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2241" w:rsidRDefault="00852241" w:rsidP="00852241">
      <w:pPr>
        <w:jc w:val="center"/>
        <w:rPr>
          <w:b/>
          <w:sz w:val="36"/>
          <w:szCs w:val="36"/>
        </w:rPr>
      </w:pPr>
      <w:r>
        <w:rPr>
          <w:b/>
          <w:sz w:val="36"/>
          <w:szCs w:val="36"/>
        </w:rPr>
        <w:t xml:space="preserve">Официальное периодическое печатное издание органов местного самоуправления Народненского сельского поселения Терновского муниципального района </w:t>
      </w:r>
    </w:p>
    <w:p w:rsidR="00852241" w:rsidRDefault="00852241" w:rsidP="00852241">
      <w:pPr>
        <w:jc w:val="center"/>
        <w:rPr>
          <w:b/>
          <w:sz w:val="36"/>
          <w:szCs w:val="36"/>
        </w:rPr>
      </w:pPr>
      <w:r>
        <w:rPr>
          <w:b/>
          <w:sz w:val="36"/>
          <w:szCs w:val="36"/>
        </w:rPr>
        <w:t>Воронежской области</w:t>
      </w:r>
    </w:p>
    <w:p w:rsidR="00852241" w:rsidRDefault="00852241" w:rsidP="00852241">
      <w:pPr>
        <w:rPr>
          <w:sz w:val="20"/>
          <w:szCs w:val="20"/>
        </w:rPr>
      </w:pPr>
    </w:p>
    <w:p w:rsidR="00852241" w:rsidRDefault="00852241" w:rsidP="00852241">
      <w:pPr>
        <w:rPr>
          <w:sz w:val="20"/>
          <w:szCs w:val="20"/>
        </w:rPr>
      </w:pPr>
    </w:p>
    <w:p w:rsidR="00852241" w:rsidRDefault="00852241" w:rsidP="00852241">
      <w:pPr>
        <w:jc w:val="center"/>
        <w:rPr>
          <w:b/>
        </w:rPr>
      </w:pPr>
    </w:p>
    <w:p w:rsidR="00852241" w:rsidRDefault="009809F2" w:rsidP="00852241">
      <w:pPr>
        <w:ind w:left="2124"/>
        <w:rPr>
          <w:b/>
          <w:sz w:val="40"/>
          <w:szCs w:val="40"/>
        </w:rPr>
      </w:pPr>
      <w:r>
        <w:rPr>
          <w:b/>
          <w:sz w:val="40"/>
          <w:szCs w:val="40"/>
        </w:rPr>
        <w:t xml:space="preserve">      06</w:t>
      </w:r>
      <w:r w:rsidR="00852241">
        <w:rPr>
          <w:b/>
          <w:sz w:val="40"/>
          <w:szCs w:val="40"/>
        </w:rPr>
        <w:t xml:space="preserve">                             </w:t>
      </w:r>
      <w:r>
        <w:rPr>
          <w:b/>
          <w:sz w:val="40"/>
          <w:szCs w:val="40"/>
        </w:rPr>
        <w:t xml:space="preserve"> 10</w:t>
      </w:r>
    </w:p>
    <w:p w:rsidR="00852241" w:rsidRDefault="00852241" w:rsidP="00852241">
      <w:pPr>
        <w:jc w:val="center"/>
        <w:rPr>
          <w:b/>
          <w:sz w:val="40"/>
          <w:szCs w:val="40"/>
        </w:rPr>
      </w:pPr>
      <w:r>
        <w:rPr>
          <w:b/>
          <w:sz w:val="40"/>
          <w:szCs w:val="40"/>
        </w:rPr>
        <w:t>(месяц)                     (номер)</w:t>
      </w:r>
    </w:p>
    <w:p w:rsidR="00852241" w:rsidRDefault="00852241" w:rsidP="00852241">
      <w:pPr>
        <w:jc w:val="center"/>
        <w:rPr>
          <w:b/>
        </w:rPr>
      </w:pPr>
    </w:p>
    <w:p w:rsidR="00852241" w:rsidRDefault="00852241" w:rsidP="00852241">
      <w:pPr>
        <w:jc w:val="center"/>
        <w:rPr>
          <w:b/>
        </w:rPr>
      </w:pPr>
    </w:p>
    <w:p w:rsidR="00852241" w:rsidRDefault="00852241" w:rsidP="00852241">
      <w:pPr>
        <w:jc w:val="center"/>
        <w:rPr>
          <w:b/>
        </w:rPr>
      </w:pPr>
    </w:p>
    <w:p w:rsidR="00852241" w:rsidRDefault="00852241" w:rsidP="00852241">
      <w:pPr>
        <w:jc w:val="center"/>
        <w:rPr>
          <w:b/>
        </w:rPr>
      </w:pPr>
    </w:p>
    <w:p w:rsidR="00852241" w:rsidRDefault="00852241" w:rsidP="00852241">
      <w:pPr>
        <w:jc w:val="center"/>
        <w:rPr>
          <w:b/>
        </w:rPr>
      </w:pPr>
    </w:p>
    <w:p w:rsidR="00852241" w:rsidRDefault="00852241" w:rsidP="00852241">
      <w:pPr>
        <w:jc w:val="center"/>
        <w:rPr>
          <w:b/>
        </w:rPr>
      </w:pPr>
    </w:p>
    <w:p w:rsidR="00852241" w:rsidRDefault="00852241" w:rsidP="00852241">
      <w:pPr>
        <w:jc w:val="center"/>
        <w:rPr>
          <w:b/>
        </w:rPr>
      </w:pPr>
    </w:p>
    <w:p w:rsidR="00852241" w:rsidRDefault="00852241" w:rsidP="00852241">
      <w:pPr>
        <w:jc w:val="center"/>
        <w:rPr>
          <w:b/>
        </w:rPr>
      </w:pPr>
    </w:p>
    <w:p w:rsidR="00852241" w:rsidRDefault="00852241" w:rsidP="00852241">
      <w:pPr>
        <w:rPr>
          <w:b/>
        </w:rPr>
      </w:pPr>
    </w:p>
    <w:p w:rsidR="00852241" w:rsidRDefault="00852241" w:rsidP="00852241">
      <w:pPr>
        <w:jc w:val="center"/>
        <w:rPr>
          <w:b/>
          <w:sz w:val="56"/>
          <w:szCs w:val="56"/>
        </w:rPr>
      </w:pPr>
      <w:r>
        <w:rPr>
          <w:b/>
          <w:sz w:val="56"/>
          <w:szCs w:val="56"/>
        </w:rPr>
        <w:t>МУНИЦИПАЛЬНЫЙ ВЕСТНИК</w:t>
      </w:r>
    </w:p>
    <w:p w:rsidR="00852241" w:rsidRDefault="00852241" w:rsidP="00852241">
      <w:pPr>
        <w:jc w:val="center"/>
        <w:rPr>
          <w:b/>
          <w:sz w:val="48"/>
          <w:szCs w:val="48"/>
        </w:rPr>
      </w:pPr>
    </w:p>
    <w:p w:rsidR="00852241" w:rsidRDefault="00852241" w:rsidP="00852241">
      <w:pPr>
        <w:jc w:val="center"/>
        <w:rPr>
          <w:b/>
          <w:sz w:val="28"/>
          <w:szCs w:val="28"/>
        </w:rPr>
      </w:pPr>
    </w:p>
    <w:p w:rsidR="00852241" w:rsidRDefault="00852241" w:rsidP="00852241">
      <w:pPr>
        <w:jc w:val="center"/>
        <w:rPr>
          <w:b/>
          <w:sz w:val="28"/>
          <w:szCs w:val="28"/>
        </w:rPr>
      </w:pPr>
    </w:p>
    <w:p w:rsidR="00852241" w:rsidRDefault="00852241" w:rsidP="00852241">
      <w:pPr>
        <w:jc w:val="center"/>
        <w:rPr>
          <w:b/>
          <w:sz w:val="28"/>
          <w:szCs w:val="28"/>
        </w:rPr>
      </w:pPr>
    </w:p>
    <w:p w:rsidR="00852241" w:rsidRDefault="00852241" w:rsidP="00852241">
      <w:pPr>
        <w:jc w:val="center"/>
        <w:rPr>
          <w:b/>
          <w:sz w:val="28"/>
          <w:szCs w:val="28"/>
        </w:rPr>
      </w:pPr>
    </w:p>
    <w:p w:rsidR="00852241" w:rsidRDefault="00852241" w:rsidP="00852241">
      <w:pPr>
        <w:jc w:val="center"/>
        <w:rPr>
          <w:b/>
          <w:sz w:val="28"/>
          <w:szCs w:val="28"/>
        </w:rPr>
      </w:pPr>
    </w:p>
    <w:p w:rsidR="00852241" w:rsidRDefault="00AA6705" w:rsidP="00852241">
      <w:pPr>
        <w:jc w:val="center"/>
        <w:rPr>
          <w:b/>
          <w:sz w:val="28"/>
          <w:szCs w:val="28"/>
        </w:rPr>
      </w:pPr>
      <w:r>
        <w:rPr>
          <w:b/>
          <w:sz w:val="28"/>
          <w:szCs w:val="28"/>
        </w:rPr>
        <w:t>30</w:t>
      </w:r>
      <w:r w:rsidR="009809F2">
        <w:rPr>
          <w:b/>
          <w:sz w:val="28"/>
          <w:szCs w:val="28"/>
        </w:rPr>
        <w:t>.06</w:t>
      </w:r>
      <w:r w:rsidR="006C2E87">
        <w:rPr>
          <w:b/>
          <w:sz w:val="28"/>
          <w:szCs w:val="28"/>
        </w:rPr>
        <w:t>.2025</w:t>
      </w:r>
      <w:r w:rsidR="00852241">
        <w:rPr>
          <w:b/>
          <w:sz w:val="28"/>
          <w:szCs w:val="28"/>
        </w:rPr>
        <w:t xml:space="preserve"> г.</w:t>
      </w:r>
    </w:p>
    <w:p w:rsidR="00852241" w:rsidRDefault="00852241" w:rsidP="00852241">
      <w:pPr>
        <w:jc w:val="center"/>
        <w:rPr>
          <w:b/>
          <w:sz w:val="28"/>
          <w:szCs w:val="28"/>
        </w:rPr>
      </w:pPr>
    </w:p>
    <w:p w:rsidR="00852241" w:rsidRDefault="00852241" w:rsidP="00852241">
      <w:pPr>
        <w:jc w:val="center"/>
        <w:rPr>
          <w:b/>
          <w:sz w:val="28"/>
          <w:szCs w:val="28"/>
        </w:rPr>
      </w:pPr>
    </w:p>
    <w:p w:rsidR="00852241" w:rsidRDefault="00852241" w:rsidP="00852241">
      <w:pPr>
        <w:jc w:val="center"/>
        <w:rPr>
          <w:b/>
          <w:sz w:val="28"/>
          <w:szCs w:val="28"/>
        </w:rPr>
      </w:pPr>
    </w:p>
    <w:p w:rsidR="00852241" w:rsidRDefault="00852241" w:rsidP="00852241">
      <w:pPr>
        <w:jc w:val="center"/>
        <w:rPr>
          <w:b/>
          <w:sz w:val="28"/>
          <w:szCs w:val="28"/>
        </w:rPr>
      </w:pPr>
    </w:p>
    <w:p w:rsidR="00852241" w:rsidRDefault="00852241" w:rsidP="00852241">
      <w:pPr>
        <w:jc w:val="center"/>
        <w:rPr>
          <w:b/>
          <w:sz w:val="28"/>
          <w:szCs w:val="28"/>
        </w:rPr>
      </w:pPr>
    </w:p>
    <w:p w:rsidR="00852241" w:rsidRDefault="00852241" w:rsidP="00852241">
      <w:pPr>
        <w:jc w:val="center"/>
        <w:rPr>
          <w:b/>
          <w:sz w:val="28"/>
          <w:szCs w:val="28"/>
        </w:rPr>
      </w:pPr>
    </w:p>
    <w:p w:rsidR="00852241" w:rsidRDefault="00852241" w:rsidP="00852241">
      <w:pPr>
        <w:jc w:val="center"/>
        <w:rPr>
          <w:b/>
          <w:sz w:val="28"/>
          <w:szCs w:val="28"/>
        </w:rPr>
      </w:pPr>
    </w:p>
    <w:p w:rsidR="00852241" w:rsidRDefault="00852241" w:rsidP="00852241">
      <w:pPr>
        <w:jc w:val="center"/>
        <w:rPr>
          <w:b/>
          <w:sz w:val="28"/>
          <w:szCs w:val="28"/>
        </w:rPr>
      </w:pPr>
      <w:r>
        <w:rPr>
          <w:b/>
          <w:sz w:val="28"/>
          <w:szCs w:val="28"/>
        </w:rPr>
        <w:t>Учредитель:</w:t>
      </w:r>
    </w:p>
    <w:p w:rsidR="00852241" w:rsidRDefault="00852241" w:rsidP="00852241">
      <w:pPr>
        <w:jc w:val="center"/>
        <w:rPr>
          <w:b/>
          <w:sz w:val="28"/>
          <w:szCs w:val="28"/>
        </w:rPr>
      </w:pPr>
    </w:p>
    <w:p w:rsidR="00852241" w:rsidRDefault="00852241" w:rsidP="00852241">
      <w:pPr>
        <w:jc w:val="center"/>
        <w:rPr>
          <w:b/>
          <w:sz w:val="28"/>
          <w:szCs w:val="28"/>
        </w:rPr>
      </w:pPr>
      <w:r>
        <w:rPr>
          <w:b/>
          <w:sz w:val="28"/>
          <w:szCs w:val="28"/>
        </w:rPr>
        <w:t>Совет народных депутатов Народненского сельского поселения</w:t>
      </w:r>
    </w:p>
    <w:p w:rsidR="00852241" w:rsidRDefault="00852241" w:rsidP="00852241">
      <w:pPr>
        <w:jc w:val="center"/>
        <w:rPr>
          <w:b/>
          <w:sz w:val="28"/>
          <w:szCs w:val="28"/>
        </w:rPr>
      </w:pPr>
      <w:r>
        <w:rPr>
          <w:b/>
          <w:sz w:val="28"/>
          <w:szCs w:val="28"/>
        </w:rPr>
        <w:t>Терновского муниципального района Воронежской области</w:t>
      </w:r>
    </w:p>
    <w:p w:rsidR="00D42C34" w:rsidRDefault="00D42C34" w:rsidP="00852241">
      <w:pPr>
        <w:jc w:val="center"/>
        <w:rPr>
          <w:b/>
          <w:sz w:val="28"/>
          <w:szCs w:val="28"/>
        </w:rPr>
      </w:pPr>
    </w:p>
    <w:p w:rsidR="00D42C34" w:rsidRDefault="00D42C34" w:rsidP="00852241">
      <w:pPr>
        <w:jc w:val="center"/>
        <w:rPr>
          <w:b/>
          <w:sz w:val="28"/>
          <w:szCs w:val="28"/>
        </w:rPr>
      </w:pPr>
    </w:p>
    <w:p w:rsidR="00D42C34" w:rsidRDefault="00D42C34" w:rsidP="00852241">
      <w:pPr>
        <w:jc w:val="center"/>
        <w:rPr>
          <w:b/>
          <w:sz w:val="28"/>
          <w:szCs w:val="28"/>
        </w:rPr>
      </w:pPr>
    </w:p>
    <w:p w:rsidR="00587181" w:rsidRDefault="00587181" w:rsidP="00852241">
      <w:pPr>
        <w:jc w:val="center"/>
        <w:rPr>
          <w:b/>
          <w:sz w:val="28"/>
          <w:szCs w:val="28"/>
        </w:rPr>
      </w:pPr>
    </w:p>
    <w:p w:rsidR="00587181" w:rsidRDefault="00587181" w:rsidP="00852241">
      <w:pPr>
        <w:jc w:val="center"/>
        <w:rPr>
          <w:b/>
          <w:sz w:val="28"/>
          <w:szCs w:val="28"/>
        </w:rPr>
      </w:pPr>
    </w:p>
    <w:p w:rsidR="00587181" w:rsidRDefault="00587181" w:rsidP="00852241">
      <w:pPr>
        <w:jc w:val="center"/>
        <w:rPr>
          <w:b/>
          <w:sz w:val="28"/>
          <w:szCs w:val="28"/>
        </w:rPr>
      </w:pPr>
    </w:p>
    <w:p w:rsidR="009809F2" w:rsidRDefault="009809F2" w:rsidP="00852241">
      <w:pPr>
        <w:jc w:val="center"/>
        <w:rPr>
          <w:b/>
          <w:sz w:val="28"/>
          <w:szCs w:val="28"/>
        </w:rPr>
      </w:pPr>
    </w:p>
    <w:p w:rsidR="009809F2" w:rsidRPr="009809F2" w:rsidRDefault="009809F2" w:rsidP="009809F2">
      <w:pPr>
        <w:suppressAutoHyphens/>
        <w:jc w:val="center"/>
        <w:rPr>
          <w:b/>
          <w:sz w:val="28"/>
        </w:rPr>
      </w:pPr>
      <w:r w:rsidRPr="009809F2">
        <w:rPr>
          <w:b/>
          <w:sz w:val="28"/>
        </w:rPr>
        <w:t>СОВЕТ НАРОДНЫХ ДЕПУТАТОВ</w:t>
      </w:r>
    </w:p>
    <w:p w:rsidR="009809F2" w:rsidRPr="009809F2" w:rsidRDefault="009809F2" w:rsidP="009809F2">
      <w:pPr>
        <w:suppressAutoHyphens/>
        <w:jc w:val="center"/>
        <w:rPr>
          <w:b/>
          <w:sz w:val="28"/>
        </w:rPr>
      </w:pPr>
      <w:r w:rsidRPr="009809F2">
        <w:rPr>
          <w:b/>
          <w:sz w:val="28"/>
        </w:rPr>
        <w:t>НАРОДНЕНСКОГО СЕЛЬСКОГО ПОСЕЛЕНИЯ</w:t>
      </w:r>
      <w:r w:rsidRPr="009809F2">
        <w:rPr>
          <w:b/>
          <w:sz w:val="28"/>
        </w:rPr>
        <w:br/>
        <w:t>ТЕРНОВСКОГО МУНИЦИПАЛЬНОГО РАЙОНА</w:t>
      </w:r>
      <w:r w:rsidRPr="009809F2">
        <w:rPr>
          <w:b/>
          <w:sz w:val="28"/>
        </w:rPr>
        <w:br/>
        <w:t>ВОРОНЕЖСКОЙ ОБЛАСТИ</w:t>
      </w:r>
    </w:p>
    <w:p w:rsidR="009809F2" w:rsidRPr="009809F2" w:rsidRDefault="009809F2" w:rsidP="009809F2">
      <w:pPr>
        <w:jc w:val="center"/>
        <w:rPr>
          <w:b/>
          <w:sz w:val="28"/>
        </w:rPr>
      </w:pPr>
      <w:r w:rsidRPr="009809F2">
        <w:rPr>
          <w:b/>
          <w:sz w:val="28"/>
        </w:rPr>
        <w:t>________________________________________________________________</w:t>
      </w:r>
    </w:p>
    <w:p w:rsidR="009809F2" w:rsidRPr="009809F2" w:rsidRDefault="009809F2" w:rsidP="009809F2">
      <w:pPr>
        <w:widowControl w:val="0"/>
        <w:jc w:val="center"/>
        <w:rPr>
          <w:b/>
          <w:sz w:val="28"/>
        </w:rPr>
      </w:pPr>
      <w:r w:rsidRPr="009809F2">
        <w:rPr>
          <w:b/>
          <w:sz w:val="28"/>
        </w:rPr>
        <w:t>РЕШЕНИЕ</w:t>
      </w:r>
    </w:p>
    <w:p w:rsidR="009809F2" w:rsidRPr="009809F2" w:rsidRDefault="009809F2" w:rsidP="009809F2">
      <w:pPr>
        <w:widowControl w:val="0"/>
        <w:autoSpaceDE w:val="0"/>
        <w:autoSpaceDN w:val="0"/>
        <w:adjustRightInd w:val="0"/>
        <w:rPr>
          <w:rFonts w:eastAsia="Calibri"/>
          <w:bCs/>
          <w:sz w:val="28"/>
          <w:lang w:eastAsia="en-US"/>
        </w:rPr>
      </w:pPr>
    </w:p>
    <w:p w:rsidR="009809F2" w:rsidRPr="009809F2" w:rsidRDefault="009809F2" w:rsidP="009809F2">
      <w:pPr>
        <w:rPr>
          <w:rFonts w:eastAsia="Calibri"/>
          <w:bCs/>
          <w:sz w:val="28"/>
        </w:rPr>
      </w:pPr>
      <w:r w:rsidRPr="009809F2">
        <w:rPr>
          <w:rFonts w:eastAsia="Calibri"/>
          <w:bCs/>
          <w:sz w:val="28"/>
        </w:rPr>
        <w:t xml:space="preserve">от  27 июня 2025 г.  № 27 </w:t>
      </w:r>
    </w:p>
    <w:p w:rsidR="009809F2" w:rsidRPr="009809F2" w:rsidRDefault="009809F2" w:rsidP="009809F2">
      <w:pPr>
        <w:rPr>
          <w:rFonts w:eastAsia="Calibri"/>
          <w:bCs/>
          <w:sz w:val="18"/>
          <w:szCs w:val="18"/>
        </w:rPr>
      </w:pPr>
      <w:r w:rsidRPr="009809F2">
        <w:rPr>
          <w:rFonts w:eastAsia="Calibri"/>
          <w:bCs/>
          <w:sz w:val="18"/>
          <w:szCs w:val="18"/>
        </w:rPr>
        <w:t xml:space="preserve">                                    с. Народное</w:t>
      </w:r>
    </w:p>
    <w:p w:rsidR="009809F2" w:rsidRPr="009809F2" w:rsidRDefault="009809F2" w:rsidP="009809F2">
      <w:pPr>
        <w:jc w:val="right"/>
        <w:rPr>
          <w:sz w:val="28"/>
          <w:szCs w:val="28"/>
        </w:rPr>
      </w:pPr>
    </w:p>
    <w:p w:rsidR="009809F2" w:rsidRPr="009809F2" w:rsidRDefault="009809F2" w:rsidP="009809F2">
      <w:pPr>
        <w:widowControl w:val="0"/>
        <w:autoSpaceDE w:val="0"/>
        <w:autoSpaceDN w:val="0"/>
        <w:adjustRightInd w:val="0"/>
        <w:ind w:firstLine="708"/>
        <w:rPr>
          <w:rFonts w:ascii="Times New Roman CYR" w:hAnsi="Times New Roman CYR" w:cs="Times New Roman CYR"/>
          <w:b/>
          <w:color w:val="000000"/>
          <w:sz w:val="28"/>
          <w:szCs w:val="28"/>
        </w:rPr>
      </w:pPr>
      <w:r w:rsidRPr="009809F2">
        <w:rPr>
          <w:rFonts w:ascii="Times New Roman CYR" w:hAnsi="Times New Roman CYR" w:cs="Times New Roman CYR"/>
          <w:b/>
          <w:color w:val="000000"/>
          <w:sz w:val="28"/>
          <w:szCs w:val="28"/>
        </w:rPr>
        <w:t xml:space="preserve">Об утверждении отчёта об исполнении </w:t>
      </w:r>
    </w:p>
    <w:p w:rsidR="009809F2" w:rsidRPr="009809F2" w:rsidRDefault="009809F2" w:rsidP="009809F2">
      <w:pPr>
        <w:widowControl w:val="0"/>
        <w:autoSpaceDE w:val="0"/>
        <w:autoSpaceDN w:val="0"/>
        <w:adjustRightInd w:val="0"/>
        <w:ind w:firstLine="708"/>
        <w:rPr>
          <w:rFonts w:ascii="Times New Roman CYR" w:hAnsi="Times New Roman CYR" w:cs="Times New Roman CYR"/>
          <w:b/>
          <w:color w:val="000000"/>
          <w:sz w:val="28"/>
          <w:szCs w:val="28"/>
        </w:rPr>
      </w:pPr>
      <w:r w:rsidRPr="009809F2">
        <w:rPr>
          <w:rFonts w:ascii="Times New Roman CYR" w:hAnsi="Times New Roman CYR" w:cs="Times New Roman CYR"/>
          <w:b/>
          <w:color w:val="000000"/>
          <w:sz w:val="28"/>
          <w:szCs w:val="28"/>
        </w:rPr>
        <w:t>бюджета Народненского сельского</w:t>
      </w:r>
    </w:p>
    <w:p w:rsidR="009809F2" w:rsidRPr="009809F2" w:rsidRDefault="009809F2" w:rsidP="009809F2">
      <w:pPr>
        <w:widowControl w:val="0"/>
        <w:autoSpaceDE w:val="0"/>
        <w:autoSpaceDN w:val="0"/>
        <w:adjustRightInd w:val="0"/>
        <w:ind w:firstLine="708"/>
        <w:rPr>
          <w:rFonts w:ascii="Times New Roman CYR" w:hAnsi="Times New Roman CYR" w:cs="Times New Roman CYR"/>
          <w:b/>
          <w:color w:val="000000"/>
          <w:sz w:val="28"/>
          <w:szCs w:val="28"/>
        </w:rPr>
      </w:pPr>
      <w:r w:rsidRPr="009809F2">
        <w:rPr>
          <w:rFonts w:ascii="Times New Roman CYR" w:hAnsi="Times New Roman CYR" w:cs="Times New Roman CYR"/>
          <w:b/>
          <w:color w:val="000000"/>
          <w:sz w:val="28"/>
          <w:szCs w:val="28"/>
        </w:rPr>
        <w:t xml:space="preserve">поселения Терновского муниципального </w:t>
      </w:r>
    </w:p>
    <w:p w:rsidR="009809F2" w:rsidRPr="009809F2" w:rsidRDefault="009809F2" w:rsidP="009809F2">
      <w:pPr>
        <w:widowControl w:val="0"/>
        <w:autoSpaceDE w:val="0"/>
        <w:autoSpaceDN w:val="0"/>
        <w:adjustRightInd w:val="0"/>
        <w:ind w:firstLine="708"/>
        <w:rPr>
          <w:rFonts w:ascii="Times New Roman CYR" w:hAnsi="Times New Roman CYR" w:cs="Times New Roman CYR"/>
          <w:b/>
          <w:color w:val="000000"/>
          <w:sz w:val="28"/>
          <w:szCs w:val="28"/>
        </w:rPr>
      </w:pPr>
      <w:r w:rsidRPr="009809F2">
        <w:rPr>
          <w:rFonts w:ascii="Times New Roman CYR" w:hAnsi="Times New Roman CYR" w:cs="Times New Roman CYR"/>
          <w:b/>
          <w:color w:val="000000"/>
          <w:sz w:val="28"/>
          <w:szCs w:val="28"/>
        </w:rPr>
        <w:t>района Воронежской области за 2024 год</w:t>
      </w:r>
    </w:p>
    <w:p w:rsidR="009809F2" w:rsidRPr="009809F2" w:rsidRDefault="009809F2" w:rsidP="009809F2">
      <w:pPr>
        <w:rPr>
          <w:sz w:val="28"/>
        </w:rPr>
      </w:pPr>
    </w:p>
    <w:p w:rsidR="009809F2" w:rsidRPr="009809F2" w:rsidRDefault="009809F2" w:rsidP="009809F2">
      <w:pPr>
        <w:ind w:firstLine="708"/>
        <w:jc w:val="both"/>
        <w:rPr>
          <w:sz w:val="28"/>
          <w:szCs w:val="28"/>
          <w:lang w:eastAsia="ar-SA"/>
        </w:rPr>
      </w:pPr>
      <w:r w:rsidRPr="009809F2">
        <w:rPr>
          <w:rFonts w:eastAsiaTheme="minorHAnsi"/>
          <w:sz w:val="28"/>
          <w:szCs w:val="28"/>
          <w:lang w:eastAsia="ar-SA"/>
        </w:rPr>
        <w:t xml:space="preserve">В соответствии со ст. 264.2 Бюджетного кодекса РФ, Федеральным законом от 06.10.2003г. № 131 – ФЗ «Об общих принципах организации местного самоуправления в Российской Федерации»,  Уставом Народненского сельского поселения администрация Народненского сельского поселения Терновского муниципального района Воронежской области, </w:t>
      </w:r>
      <w:r w:rsidRPr="009809F2">
        <w:rPr>
          <w:rFonts w:eastAsiaTheme="minorHAnsi"/>
          <w:sz w:val="28"/>
          <w:szCs w:val="28"/>
          <w:lang w:eastAsia="en-US"/>
        </w:rPr>
        <w:t>с учетом заключения о результатах публичных слушаний от 28.05.2025 г.,</w:t>
      </w:r>
      <w:r w:rsidRPr="009809F2">
        <w:rPr>
          <w:rFonts w:eastAsiaTheme="minorHAnsi"/>
          <w:sz w:val="28"/>
          <w:szCs w:val="28"/>
          <w:lang w:eastAsia="ar-SA"/>
        </w:rPr>
        <w:t xml:space="preserve"> </w:t>
      </w:r>
      <w:r w:rsidRPr="009809F2">
        <w:rPr>
          <w:sz w:val="28"/>
          <w:szCs w:val="28"/>
          <w:lang w:eastAsia="ar-SA"/>
        </w:rPr>
        <w:t xml:space="preserve">Совет народных депутатов Народненского сельского поселения Терновского муниципального района Воронежской области </w:t>
      </w:r>
    </w:p>
    <w:p w:rsidR="009809F2" w:rsidRPr="009809F2" w:rsidRDefault="009809F2" w:rsidP="009809F2">
      <w:pPr>
        <w:jc w:val="center"/>
      </w:pPr>
      <w:r w:rsidRPr="009809F2">
        <w:rPr>
          <w:rFonts w:ascii="Times New Roman CYR" w:hAnsi="Times New Roman CYR" w:cs="Times New Roman CYR"/>
          <w:b/>
          <w:bCs/>
          <w:color w:val="000000"/>
          <w:sz w:val="28"/>
          <w:szCs w:val="28"/>
        </w:rPr>
        <w:t>РЕШИЛ:</w:t>
      </w:r>
    </w:p>
    <w:p w:rsidR="009809F2" w:rsidRPr="009809F2" w:rsidRDefault="009809F2" w:rsidP="009809F2">
      <w:pPr>
        <w:ind w:firstLine="708"/>
        <w:jc w:val="both"/>
      </w:pPr>
      <w:r w:rsidRPr="009809F2">
        <w:rPr>
          <w:rFonts w:ascii="Times New Roman CYR" w:hAnsi="Times New Roman CYR" w:cs="Times New Roman CYR"/>
          <w:color w:val="000000"/>
          <w:sz w:val="28"/>
          <w:szCs w:val="28"/>
        </w:rPr>
        <w:t>1.Утвердить отчёт об исполнении бюджета Народненского сельского поселения  за 2024 год по доходам в сумме  20345,9 тыс. руб. и по расходам в сумме 21340,1 тыс. руб. с превышением расходов над доходами (дефицит)  в сумме 994,2 тыс. руб. со следующими показателями:</w:t>
      </w:r>
    </w:p>
    <w:p w:rsidR="009809F2" w:rsidRPr="009809F2" w:rsidRDefault="009809F2" w:rsidP="009809F2">
      <w:pPr>
        <w:jc w:val="both"/>
      </w:pPr>
      <w:r w:rsidRPr="009809F2">
        <w:rPr>
          <w:rFonts w:ascii="Times New Roman CYR" w:hAnsi="Times New Roman CYR" w:cs="Times New Roman CYR"/>
          <w:color w:val="000000"/>
          <w:sz w:val="28"/>
          <w:szCs w:val="28"/>
        </w:rPr>
        <w:t>1) по поступлению доходов в бюджет Народненского сельского поселения за 2024 год по кодам классификации доходов бюджета согласно приложению № 1;</w:t>
      </w:r>
    </w:p>
    <w:p w:rsidR="009809F2" w:rsidRPr="009809F2" w:rsidRDefault="009809F2" w:rsidP="009809F2">
      <w:pPr>
        <w:jc w:val="both"/>
      </w:pPr>
      <w:r w:rsidRPr="009809F2">
        <w:rPr>
          <w:rFonts w:ascii="Times New Roman CYR" w:hAnsi="Times New Roman CYR" w:cs="Times New Roman CYR"/>
          <w:color w:val="000000"/>
          <w:sz w:val="28"/>
          <w:szCs w:val="28"/>
        </w:rPr>
        <w:t>2) по  ведомственной структуре расходов бюджета Народненского сельского поселения  за  2024 год согласно приложению № 2;</w:t>
      </w:r>
    </w:p>
    <w:p w:rsidR="009809F2" w:rsidRPr="009809F2" w:rsidRDefault="009809F2" w:rsidP="009809F2">
      <w:pPr>
        <w:jc w:val="both"/>
      </w:pPr>
      <w:r w:rsidRPr="009809F2">
        <w:rPr>
          <w:rFonts w:ascii="Times New Roman CYR" w:hAnsi="Times New Roman CYR" w:cs="Times New Roman CYR"/>
          <w:color w:val="000000"/>
          <w:sz w:val="28"/>
          <w:szCs w:val="28"/>
        </w:rPr>
        <w:t xml:space="preserve">3) </w:t>
      </w:r>
      <w:r w:rsidRPr="009809F2">
        <w:rPr>
          <w:color w:val="000000"/>
          <w:sz w:val="28"/>
          <w:szCs w:val="28"/>
        </w:rPr>
        <w:t>по расходам бюджета Народненского сельского поселения по разделам и подразделам классификации расходов бюджета за 2024 год</w:t>
      </w:r>
      <w:r w:rsidRPr="009809F2">
        <w:rPr>
          <w:rFonts w:ascii="Times New Roman CYR" w:hAnsi="Times New Roman CYR" w:cs="Times New Roman CYR"/>
          <w:color w:val="000000"/>
          <w:sz w:val="28"/>
          <w:szCs w:val="28"/>
        </w:rPr>
        <w:t xml:space="preserve">  согласно приложению № 3 </w:t>
      </w:r>
    </w:p>
    <w:p w:rsidR="009809F2" w:rsidRPr="009809F2" w:rsidRDefault="009809F2" w:rsidP="009809F2">
      <w:pPr>
        <w:jc w:val="both"/>
      </w:pPr>
      <w:r w:rsidRPr="009809F2">
        <w:rPr>
          <w:rFonts w:ascii="Times New Roman CYR" w:hAnsi="Times New Roman CYR" w:cs="Times New Roman CYR"/>
          <w:color w:val="000000"/>
          <w:sz w:val="28"/>
          <w:szCs w:val="28"/>
        </w:rPr>
        <w:t xml:space="preserve">4) по </w:t>
      </w:r>
      <w:r w:rsidRPr="009809F2">
        <w:rPr>
          <w:sz w:val="28"/>
          <w:szCs w:val="28"/>
        </w:rPr>
        <w:t>источникам внутреннего  финансирования дефицита местного бюджета Народненского сельского поселения за 2024 год по кодам классификации источников финансирования дефицита бюджета согласно приложению № 4</w:t>
      </w:r>
    </w:p>
    <w:p w:rsidR="009809F2" w:rsidRPr="009809F2" w:rsidRDefault="009809F2" w:rsidP="009809F2">
      <w:pPr>
        <w:ind w:firstLine="567"/>
        <w:jc w:val="both"/>
        <w:rPr>
          <w:sz w:val="28"/>
          <w:szCs w:val="28"/>
        </w:rPr>
      </w:pPr>
      <w:r w:rsidRPr="009809F2">
        <w:rPr>
          <w:sz w:val="28"/>
          <w:szCs w:val="28"/>
        </w:rPr>
        <w:t>2. Настоящее решение подлежит официальному обнародованию  в периодическом печатном издании органов местного самоуправления Народненского сельского поселения Терновского муниципального района Воронежской области «Муниципальный вестник».</w:t>
      </w:r>
    </w:p>
    <w:p w:rsidR="009809F2" w:rsidRPr="009809F2" w:rsidRDefault="009809F2" w:rsidP="009809F2">
      <w:pPr>
        <w:ind w:firstLine="567"/>
        <w:jc w:val="both"/>
        <w:rPr>
          <w:rFonts w:eastAsia="Calibri"/>
          <w:sz w:val="28"/>
          <w:szCs w:val="28"/>
          <w:lang w:eastAsia="en-US"/>
        </w:rPr>
      </w:pPr>
    </w:p>
    <w:p w:rsidR="009809F2" w:rsidRPr="009809F2" w:rsidRDefault="009809F2" w:rsidP="009809F2">
      <w:pPr>
        <w:ind w:firstLine="567"/>
        <w:jc w:val="both"/>
        <w:rPr>
          <w:rFonts w:eastAsia="Calibri"/>
          <w:sz w:val="28"/>
          <w:szCs w:val="28"/>
          <w:lang w:eastAsia="en-US"/>
        </w:rPr>
      </w:pPr>
    </w:p>
    <w:p w:rsidR="009809F2" w:rsidRPr="009809F2" w:rsidRDefault="009809F2" w:rsidP="009809F2">
      <w:pPr>
        <w:ind w:firstLine="567"/>
        <w:jc w:val="both"/>
      </w:pPr>
      <w:r w:rsidRPr="009809F2">
        <w:rPr>
          <w:rFonts w:ascii="Times New Roman CYR" w:hAnsi="Times New Roman CYR" w:cs="Times New Roman CYR"/>
          <w:color w:val="000000"/>
          <w:sz w:val="28"/>
          <w:szCs w:val="28"/>
        </w:rPr>
        <w:t>3.Контроль за исполнением настоящего решения оставлю за собой.</w:t>
      </w:r>
    </w:p>
    <w:p w:rsidR="009809F2" w:rsidRPr="009809F2" w:rsidRDefault="009809F2" w:rsidP="009809F2">
      <w:pPr>
        <w:jc w:val="both"/>
      </w:pPr>
      <w:r w:rsidRPr="009809F2">
        <w:rPr>
          <w:rFonts w:ascii="Times New Roman CYR" w:hAnsi="Times New Roman CYR" w:cs="Times New Roman CYR"/>
          <w:color w:val="000000"/>
          <w:sz w:val="28"/>
          <w:szCs w:val="28"/>
        </w:rPr>
        <w:t> </w:t>
      </w:r>
    </w:p>
    <w:p w:rsidR="009809F2" w:rsidRPr="009809F2" w:rsidRDefault="009809F2" w:rsidP="009809F2">
      <w:pPr>
        <w:rPr>
          <w:sz w:val="28"/>
          <w:szCs w:val="28"/>
        </w:rPr>
      </w:pPr>
    </w:p>
    <w:p w:rsidR="009809F2" w:rsidRPr="009809F2" w:rsidRDefault="009809F2" w:rsidP="009809F2">
      <w:pPr>
        <w:contextualSpacing/>
      </w:pPr>
    </w:p>
    <w:p w:rsidR="009809F2" w:rsidRPr="009809F2" w:rsidRDefault="009809F2" w:rsidP="009809F2">
      <w:pPr>
        <w:contextualSpacing/>
      </w:pPr>
    </w:p>
    <w:p w:rsidR="009809F2" w:rsidRPr="009809F2" w:rsidRDefault="009809F2" w:rsidP="009809F2">
      <w:pPr>
        <w:ind w:left="720"/>
        <w:contextualSpacing/>
      </w:pPr>
    </w:p>
    <w:p w:rsidR="009809F2" w:rsidRPr="009809F2" w:rsidRDefault="009809F2" w:rsidP="009809F2">
      <w:pPr>
        <w:ind w:left="720"/>
        <w:contextualSpacing/>
      </w:pPr>
    </w:p>
    <w:p w:rsidR="009809F2" w:rsidRPr="009809F2" w:rsidRDefault="009809F2" w:rsidP="009809F2">
      <w:pPr>
        <w:rPr>
          <w:sz w:val="28"/>
          <w:szCs w:val="28"/>
        </w:rPr>
      </w:pPr>
      <w:r w:rsidRPr="009809F2">
        <w:rPr>
          <w:sz w:val="28"/>
          <w:szCs w:val="28"/>
        </w:rPr>
        <w:t xml:space="preserve">Исполняющий обязанности главы  </w:t>
      </w:r>
    </w:p>
    <w:p w:rsidR="009809F2" w:rsidRPr="009809F2" w:rsidRDefault="009809F2" w:rsidP="009809F2">
      <w:pPr>
        <w:rPr>
          <w:sz w:val="28"/>
          <w:szCs w:val="28"/>
        </w:rPr>
      </w:pPr>
      <w:r w:rsidRPr="009809F2">
        <w:rPr>
          <w:sz w:val="28"/>
          <w:szCs w:val="28"/>
        </w:rPr>
        <w:t>Народненского сельского поселения:</w:t>
      </w:r>
      <w:r w:rsidRPr="009809F2">
        <w:rPr>
          <w:sz w:val="28"/>
          <w:szCs w:val="28"/>
        </w:rPr>
        <w:tab/>
        <w:t xml:space="preserve">                                       Е.А. Мишина</w:t>
      </w:r>
    </w:p>
    <w:p w:rsidR="009809F2" w:rsidRPr="009809F2" w:rsidRDefault="009809F2" w:rsidP="009809F2">
      <w:pPr>
        <w:jc w:val="center"/>
        <w:rPr>
          <w:b/>
        </w:rPr>
      </w:pPr>
      <w:r w:rsidRPr="009809F2">
        <w:rPr>
          <w:b/>
        </w:rPr>
        <w:t xml:space="preserve">  </w:t>
      </w:r>
    </w:p>
    <w:p w:rsidR="009809F2" w:rsidRPr="009809F2" w:rsidRDefault="009809F2" w:rsidP="009809F2">
      <w:pPr>
        <w:jc w:val="center"/>
        <w:rPr>
          <w:b/>
        </w:rPr>
      </w:pPr>
    </w:p>
    <w:p w:rsidR="009809F2" w:rsidRPr="009809F2" w:rsidRDefault="009809F2" w:rsidP="009809F2">
      <w:pPr>
        <w:jc w:val="center"/>
        <w:rPr>
          <w:b/>
        </w:rPr>
      </w:pPr>
    </w:p>
    <w:p w:rsidR="009809F2" w:rsidRPr="009809F2" w:rsidRDefault="009809F2" w:rsidP="009809F2">
      <w:pPr>
        <w:jc w:val="center"/>
        <w:rPr>
          <w:b/>
        </w:rPr>
      </w:pPr>
    </w:p>
    <w:p w:rsidR="009809F2" w:rsidRPr="009809F2" w:rsidRDefault="009809F2" w:rsidP="009809F2">
      <w:pPr>
        <w:jc w:val="center"/>
        <w:rPr>
          <w:b/>
        </w:rPr>
      </w:pPr>
    </w:p>
    <w:p w:rsidR="009809F2" w:rsidRPr="009809F2" w:rsidRDefault="009809F2" w:rsidP="009809F2">
      <w:pPr>
        <w:jc w:val="center"/>
        <w:rPr>
          <w:b/>
        </w:rPr>
      </w:pPr>
    </w:p>
    <w:p w:rsidR="009809F2" w:rsidRPr="009809F2" w:rsidRDefault="009809F2" w:rsidP="009809F2">
      <w:pPr>
        <w:jc w:val="center"/>
        <w:rPr>
          <w:b/>
        </w:rPr>
      </w:pPr>
    </w:p>
    <w:p w:rsidR="009809F2" w:rsidRPr="009809F2" w:rsidRDefault="009809F2" w:rsidP="009809F2">
      <w:pPr>
        <w:jc w:val="center"/>
        <w:rPr>
          <w:b/>
        </w:rPr>
      </w:pPr>
    </w:p>
    <w:p w:rsidR="009809F2" w:rsidRPr="009809F2" w:rsidRDefault="009809F2" w:rsidP="009809F2">
      <w:pPr>
        <w:jc w:val="center"/>
        <w:rPr>
          <w:b/>
        </w:rPr>
      </w:pPr>
    </w:p>
    <w:p w:rsidR="009809F2" w:rsidRPr="009809F2" w:rsidRDefault="009809F2" w:rsidP="009809F2">
      <w:pPr>
        <w:jc w:val="center"/>
        <w:rPr>
          <w:b/>
        </w:rPr>
      </w:pPr>
    </w:p>
    <w:p w:rsidR="009809F2" w:rsidRPr="009809F2" w:rsidRDefault="009809F2" w:rsidP="009809F2">
      <w:pPr>
        <w:jc w:val="center"/>
        <w:rPr>
          <w:b/>
        </w:rPr>
      </w:pPr>
    </w:p>
    <w:p w:rsidR="009809F2" w:rsidRPr="009809F2" w:rsidRDefault="009809F2" w:rsidP="009809F2">
      <w:pPr>
        <w:jc w:val="center"/>
        <w:rPr>
          <w:b/>
        </w:rPr>
      </w:pPr>
    </w:p>
    <w:p w:rsidR="009809F2" w:rsidRPr="009809F2" w:rsidRDefault="009809F2" w:rsidP="009809F2">
      <w:pPr>
        <w:jc w:val="center"/>
        <w:rPr>
          <w:b/>
        </w:rPr>
      </w:pPr>
    </w:p>
    <w:p w:rsidR="009809F2" w:rsidRPr="009809F2" w:rsidRDefault="009809F2" w:rsidP="009809F2">
      <w:pPr>
        <w:jc w:val="center"/>
        <w:rPr>
          <w:b/>
        </w:rPr>
      </w:pPr>
    </w:p>
    <w:p w:rsidR="009809F2" w:rsidRPr="009809F2" w:rsidRDefault="009809F2" w:rsidP="009809F2">
      <w:pPr>
        <w:jc w:val="center"/>
        <w:rPr>
          <w:b/>
        </w:rPr>
      </w:pPr>
    </w:p>
    <w:p w:rsidR="009809F2" w:rsidRPr="009809F2" w:rsidRDefault="009809F2" w:rsidP="009809F2">
      <w:pPr>
        <w:jc w:val="center"/>
        <w:rPr>
          <w:b/>
        </w:rPr>
      </w:pPr>
    </w:p>
    <w:p w:rsidR="009809F2" w:rsidRPr="009809F2" w:rsidRDefault="009809F2" w:rsidP="009809F2">
      <w:pPr>
        <w:autoSpaceDE w:val="0"/>
        <w:autoSpaceDN w:val="0"/>
        <w:adjustRightInd w:val="0"/>
        <w:rPr>
          <w:b/>
        </w:rPr>
      </w:pPr>
    </w:p>
    <w:p w:rsidR="009809F2" w:rsidRPr="009809F2" w:rsidRDefault="009809F2" w:rsidP="009809F2">
      <w:pPr>
        <w:autoSpaceDE w:val="0"/>
        <w:autoSpaceDN w:val="0"/>
        <w:adjustRightInd w:val="0"/>
        <w:rPr>
          <w:b/>
        </w:rPr>
      </w:pPr>
    </w:p>
    <w:p w:rsidR="009809F2" w:rsidRPr="009809F2" w:rsidRDefault="009809F2" w:rsidP="009809F2">
      <w:pPr>
        <w:autoSpaceDE w:val="0"/>
        <w:autoSpaceDN w:val="0"/>
        <w:adjustRightInd w:val="0"/>
        <w:rPr>
          <w:b/>
        </w:rPr>
      </w:pPr>
    </w:p>
    <w:p w:rsidR="009809F2" w:rsidRPr="009809F2" w:rsidRDefault="009809F2" w:rsidP="009809F2">
      <w:pPr>
        <w:autoSpaceDE w:val="0"/>
        <w:autoSpaceDN w:val="0"/>
        <w:adjustRightInd w:val="0"/>
        <w:rPr>
          <w:b/>
        </w:rPr>
      </w:pPr>
    </w:p>
    <w:p w:rsidR="009809F2" w:rsidRPr="009809F2" w:rsidRDefault="009809F2" w:rsidP="009809F2">
      <w:pPr>
        <w:autoSpaceDE w:val="0"/>
        <w:autoSpaceDN w:val="0"/>
        <w:adjustRightInd w:val="0"/>
        <w:rPr>
          <w:b/>
        </w:rPr>
      </w:pPr>
    </w:p>
    <w:p w:rsidR="009809F2" w:rsidRPr="009809F2" w:rsidRDefault="009809F2" w:rsidP="009809F2">
      <w:pPr>
        <w:autoSpaceDE w:val="0"/>
        <w:autoSpaceDN w:val="0"/>
        <w:adjustRightInd w:val="0"/>
        <w:rPr>
          <w:b/>
        </w:rPr>
      </w:pPr>
    </w:p>
    <w:p w:rsidR="009809F2" w:rsidRPr="009809F2" w:rsidRDefault="009809F2" w:rsidP="009809F2">
      <w:pPr>
        <w:autoSpaceDE w:val="0"/>
        <w:autoSpaceDN w:val="0"/>
        <w:adjustRightInd w:val="0"/>
        <w:rPr>
          <w:b/>
        </w:rPr>
      </w:pPr>
    </w:p>
    <w:p w:rsidR="009809F2" w:rsidRPr="009809F2" w:rsidRDefault="009809F2" w:rsidP="009809F2">
      <w:pPr>
        <w:autoSpaceDE w:val="0"/>
        <w:autoSpaceDN w:val="0"/>
        <w:adjustRightInd w:val="0"/>
        <w:rPr>
          <w:b/>
        </w:rPr>
      </w:pPr>
    </w:p>
    <w:p w:rsidR="009809F2" w:rsidRPr="009809F2" w:rsidRDefault="009809F2" w:rsidP="009809F2">
      <w:pPr>
        <w:autoSpaceDE w:val="0"/>
        <w:autoSpaceDN w:val="0"/>
        <w:adjustRightInd w:val="0"/>
        <w:rPr>
          <w:b/>
        </w:rPr>
      </w:pPr>
    </w:p>
    <w:p w:rsidR="009809F2" w:rsidRPr="009809F2" w:rsidRDefault="009809F2" w:rsidP="009809F2">
      <w:pPr>
        <w:autoSpaceDE w:val="0"/>
        <w:autoSpaceDN w:val="0"/>
        <w:adjustRightInd w:val="0"/>
        <w:rPr>
          <w:b/>
        </w:rPr>
      </w:pPr>
    </w:p>
    <w:p w:rsidR="009809F2" w:rsidRPr="009809F2" w:rsidRDefault="009809F2" w:rsidP="009809F2">
      <w:pPr>
        <w:autoSpaceDE w:val="0"/>
        <w:autoSpaceDN w:val="0"/>
        <w:adjustRightInd w:val="0"/>
        <w:rPr>
          <w:b/>
        </w:rPr>
      </w:pPr>
    </w:p>
    <w:p w:rsidR="009809F2" w:rsidRPr="009809F2" w:rsidRDefault="009809F2" w:rsidP="009809F2">
      <w:pPr>
        <w:autoSpaceDE w:val="0"/>
        <w:autoSpaceDN w:val="0"/>
        <w:adjustRightInd w:val="0"/>
        <w:rPr>
          <w:sz w:val="28"/>
          <w:szCs w:val="28"/>
        </w:rPr>
      </w:pPr>
    </w:p>
    <w:p w:rsidR="009809F2" w:rsidRPr="009809F2" w:rsidRDefault="009809F2" w:rsidP="009809F2">
      <w:pPr>
        <w:autoSpaceDE w:val="0"/>
        <w:autoSpaceDN w:val="0"/>
        <w:adjustRightInd w:val="0"/>
        <w:rPr>
          <w:sz w:val="28"/>
          <w:szCs w:val="28"/>
        </w:rPr>
      </w:pPr>
    </w:p>
    <w:p w:rsidR="009809F2" w:rsidRPr="009809F2" w:rsidRDefault="009809F2" w:rsidP="009809F2">
      <w:pPr>
        <w:autoSpaceDE w:val="0"/>
        <w:autoSpaceDN w:val="0"/>
        <w:adjustRightInd w:val="0"/>
        <w:rPr>
          <w:sz w:val="28"/>
          <w:szCs w:val="28"/>
        </w:rPr>
      </w:pPr>
    </w:p>
    <w:p w:rsidR="009809F2" w:rsidRPr="009809F2" w:rsidRDefault="009809F2" w:rsidP="009809F2">
      <w:pPr>
        <w:autoSpaceDE w:val="0"/>
        <w:autoSpaceDN w:val="0"/>
        <w:adjustRightInd w:val="0"/>
        <w:rPr>
          <w:sz w:val="28"/>
          <w:szCs w:val="28"/>
        </w:rPr>
      </w:pPr>
    </w:p>
    <w:p w:rsidR="009809F2" w:rsidRPr="009809F2" w:rsidRDefault="009809F2" w:rsidP="009809F2">
      <w:pPr>
        <w:autoSpaceDE w:val="0"/>
        <w:autoSpaceDN w:val="0"/>
        <w:adjustRightInd w:val="0"/>
        <w:rPr>
          <w:sz w:val="28"/>
          <w:szCs w:val="28"/>
        </w:rPr>
      </w:pPr>
    </w:p>
    <w:p w:rsidR="009809F2" w:rsidRPr="009809F2" w:rsidRDefault="009809F2" w:rsidP="009809F2">
      <w:pPr>
        <w:autoSpaceDE w:val="0"/>
        <w:autoSpaceDN w:val="0"/>
        <w:adjustRightInd w:val="0"/>
        <w:rPr>
          <w:sz w:val="28"/>
          <w:szCs w:val="28"/>
        </w:rPr>
      </w:pPr>
    </w:p>
    <w:p w:rsidR="009809F2" w:rsidRPr="009809F2" w:rsidRDefault="009809F2" w:rsidP="009809F2">
      <w:pPr>
        <w:autoSpaceDE w:val="0"/>
        <w:autoSpaceDN w:val="0"/>
        <w:adjustRightInd w:val="0"/>
        <w:rPr>
          <w:sz w:val="28"/>
          <w:szCs w:val="28"/>
        </w:rPr>
      </w:pPr>
    </w:p>
    <w:p w:rsidR="009809F2" w:rsidRPr="009809F2" w:rsidRDefault="009809F2" w:rsidP="009809F2">
      <w:pPr>
        <w:autoSpaceDE w:val="0"/>
        <w:autoSpaceDN w:val="0"/>
        <w:adjustRightInd w:val="0"/>
        <w:rPr>
          <w:sz w:val="28"/>
          <w:szCs w:val="28"/>
        </w:rPr>
      </w:pPr>
    </w:p>
    <w:p w:rsidR="009809F2" w:rsidRPr="009809F2" w:rsidRDefault="009809F2" w:rsidP="009809F2">
      <w:pPr>
        <w:autoSpaceDE w:val="0"/>
        <w:autoSpaceDN w:val="0"/>
        <w:adjustRightInd w:val="0"/>
        <w:rPr>
          <w:sz w:val="28"/>
          <w:szCs w:val="28"/>
        </w:rPr>
      </w:pPr>
    </w:p>
    <w:p w:rsidR="009809F2" w:rsidRPr="009809F2" w:rsidRDefault="009809F2" w:rsidP="009809F2">
      <w:pPr>
        <w:autoSpaceDE w:val="0"/>
        <w:autoSpaceDN w:val="0"/>
        <w:adjustRightInd w:val="0"/>
        <w:rPr>
          <w:sz w:val="28"/>
          <w:szCs w:val="28"/>
        </w:rPr>
      </w:pPr>
    </w:p>
    <w:p w:rsidR="009809F2" w:rsidRPr="009809F2" w:rsidRDefault="009809F2" w:rsidP="009809F2">
      <w:pPr>
        <w:autoSpaceDE w:val="0"/>
        <w:autoSpaceDN w:val="0"/>
        <w:adjustRightInd w:val="0"/>
        <w:rPr>
          <w:sz w:val="28"/>
          <w:szCs w:val="28"/>
        </w:rPr>
      </w:pPr>
    </w:p>
    <w:p w:rsidR="009809F2" w:rsidRPr="009809F2" w:rsidRDefault="009809F2" w:rsidP="009809F2">
      <w:pPr>
        <w:autoSpaceDE w:val="0"/>
        <w:autoSpaceDN w:val="0"/>
        <w:adjustRightInd w:val="0"/>
        <w:rPr>
          <w:sz w:val="28"/>
          <w:szCs w:val="28"/>
        </w:rPr>
      </w:pPr>
    </w:p>
    <w:p w:rsidR="009809F2" w:rsidRPr="009809F2" w:rsidRDefault="009809F2" w:rsidP="009809F2">
      <w:pPr>
        <w:autoSpaceDE w:val="0"/>
        <w:autoSpaceDN w:val="0"/>
        <w:adjustRightInd w:val="0"/>
        <w:rPr>
          <w:sz w:val="28"/>
          <w:szCs w:val="28"/>
        </w:rPr>
      </w:pPr>
    </w:p>
    <w:p w:rsidR="009809F2" w:rsidRPr="009809F2" w:rsidRDefault="009809F2" w:rsidP="009809F2">
      <w:pPr>
        <w:autoSpaceDE w:val="0"/>
        <w:autoSpaceDN w:val="0"/>
        <w:adjustRightInd w:val="0"/>
        <w:jc w:val="right"/>
        <w:rPr>
          <w:sz w:val="28"/>
          <w:szCs w:val="28"/>
        </w:rPr>
      </w:pPr>
      <w:r w:rsidRPr="009809F2">
        <w:rPr>
          <w:sz w:val="28"/>
          <w:szCs w:val="28"/>
        </w:rPr>
        <w:t>Приложение № 1</w:t>
      </w:r>
    </w:p>
    <w:p w:rsidR="009809F2" w:rsidRPr="009809F2" w:rsidRDefault="009809F2" w:rsidP="009809F2">
      <w:pPr>
        <w:ind w:left="2832" w:firstLine="708"/>
        <w:jc w:val="right"/>
        <w:rPr>
          <w:sz w:val="28"/>
          <w:szCs w:val="28"/>
        </w:rPr>
      </w:pPr>
      <w:r w:rsidRPr="009809F2">
        <w:rPr>
          <w:sz w:val="28"/>
          <w:szCs w:val="28"/>
        </w:rPr>
        <w:t xml:space="preserve">              к решению Совета народных депутатов</w:t>
      </w:r>
    </w:p>
    <w:p w:rsidR="009809F2" w:rsidRPr="009809F2" w:rsidRDefault="009809F2" w:rsidP="009809F2">
      <w:pPr>
        <w:ind w:left="3540" w:firstLine="708"/>
        <w:jc w:val="right"/>
        <w:rPr>
          <w:sz w:val="28"/>
          <w:szCs w:val="28"/>
        </w:rPr>
      </w:pPr>
      <w:r w:rsidRPr="009809F2">
        <w:rPr>
          <w:sz w:val="28"/>
          <w:szCs w:val="28"/>
        </w:rPr>
        <w:t xml:space="preserve">Народненского  сельского поселения   </w:t>
      </w:r>
    </w:p>
    <w:p w:rsidR="009809F2" w:rsidRPr="009809F2" w:rsidRDefault="009809F2" w:rsidP="009809F2">
      <w:pPr>
        <w:ind w:left="3540" w:firstLine="708"/>
        <w:jc w:val="right"/>
        <w:rPr>
          <w:sz w:val="28"/>
          <w:szCs w:val="28"/>
        </w:rPr>
      </w:pPr>
      <w:r w:rsidRPr="009809F2">
        <w:rPr>
          <w:sz w:val="28"/>
          <w:szCs w:val="28"/>
        </w:rPr>
        <w:t>Терновского муниципального района</w:t>
      </w:r>
    </w:p>
    <w:p w:rsidR="009809F2" w:rsidRPr="009809F2" w:rsidRDefault="009809F2" w:rsidP="009809F2">
      <w:pPr>
        <w:tabs>
          <w:tab w:val="center" w:pos="4677"/>
        </w:tabs>
        <w:jc w:val="right"/>
        <w:rPr>
          <w:sz w:val="28"/>
          <w:szCs w:val="28"/>
        </w:rPr>
      </w:pPr>
      <w:r w:rsidRPr="009809F2">
        <w:rPr>
          <w:sz w:val="28"/>
          <w:szCs w:val="28"/>
        </w:rPr>
        <w:t xml:space="preserve">Воронежской области </w:t>
      </w:r>
    </w:p>
    <w:p w:rsidR="009809F2" w:rsidRPr="009809F2" w:rsidRDefault="009809F2" w:rsidP="009809F2">
      <w:pPr>
        <w:tabs>
          <w:tab w:val="center" w:pos="4677"/>
        </w:tabs>
        <w:jc w:val="right"/>
        <w:rPr>
          <w:sz w:val="28"/>
          <w:szCs w:val="28"/>
        </w:rPr>
      </w:pPr>
      <w:r w:rsidRPr="009809F2">
        <w:rPr>
          <w:sz w:val="28"/>
          <w:szCs w:val="28"/>
        </w:rPr>
        <w:t>от 27 июня  2025 г. № 27</w:t>
      </w:r>
    </w:p>
    <w:p w:rsidR="009809F2" w:rsidRPr="009809F2" w:rsidRDefault="009809F2" w:rsidP="009809F2">
      <w:pPr>
        <w:tabs>
          <w:tab w:val="center" w:pos="4677"/>
        </w:tabs>
        <w:jc w:val="right"/>
        <w:rPr>
          <w:sz w:val="28"/>
          <w:szCs w:val="28"/>
        </w:rPr>
      </w:pPr>
    </w:p>
    <w:p w:rsidR="009809F2" w:rsidRPr="009809F2" w:rsidRDefault="009809F2" w:rsidP="009809F2">
      <w:pPr>
        <w:jc w:val="center"/>
        <w:rPr>
          <w:b/>
        </w:rPr>
      </w:pPr>
      <w:r w:rsidRPr="009809F2">
        <w:rPr>
          <w:b/>
        </w:rPr>
        <w:t>ПОСТУПЛЕНИЕ ДОХОДОВ В БЮДЖЕТ  НАРОДНЕНСКОГО СЕЛЬСКОГО ПОСЕЛЕНИЯ ЗА 2024 ГОД ПО КОДАМ КЛАССИФИКАЦИИ ДОХОДОВ БЮДЖЕТА</w:t>
      </w:r>
    </w:p>
    <w:tbl>
      <w:tblPr>
        <w:tblW w:w="10350" w:type="dxa"/>
        <w:tblInd w:w="108" w:type="dxa"/>
        <w:tblLayout w:type="fixed"/>
        <w:tblLook w:val="04A0" w:firstRow="1" w:lastRow="0" w:firstColumn="1" w:lastColumn="0" w:noHBand="0" w:noVBand="1"/>
      </w:tblPr>
      <w:tblGrid>
        <w:gridCol w:w="10350"/>
      </w:tblGrid>
      <w:tr w:rsidR="009809F2" w:rsidRPr="009809F2" w:rsidTr="009809F2">
        <w:trPr>
          <w:trHeight w:val="276"/>
        </w:trPr>
        <w:tc>
          <w:tcPr>
            <w:tcW w:w="10348" w:type="dxa"/>
            <w:shd w:val="clear" w:color="auto" w:fill="FFFFFF"/>
            <w:vAlign w:val="bottom"/>
            <w:hideMark/>
          </w:tcPr>
          <w:p w:rsidR="009809F2" w:rsidRPr="009809F2" w:rsidRDefault="009809F2" w:rsidP="009809F2">
            <w:pPr>
              <w:tabs>
                <w:tab w:val="left" w:pos="8621"/>
                <w:tab w:val="left" w:pos="9401"/>
              </w:tabs>
              <w:jc w:val="center"/>
              <w:rPr>
                <w:rFonts w:eastAsiaTheme="minorHAnsi"/>
                <w:sz w:val="23"/>
                <w:szCs w:val="23"/>
                <w:lang w:eastAsia="en-US"/>
              </w:rPr>
            </w:pPr>
            <w:r w:rsidRPr="009809F2">
              <w:rPr>
                <w:rFonts w:eastAsiaTheme="minorHAnsi"/>
                <w:sz w:val="23"/>
                <w:szCs w:val="23"/>
                <w:lang w:eastAsia="en-US"/>
              </w:rPr>
              <w:t xml:space="preserve">                                                                                                                           (тыс.рублей)</w:t>
            </w:r>
          </w:p>
          <w:tbl>
            <w:tblPr>
              <w:tblW w:w="8955" w:type="dxa"/>
              <w:tblLayout w:type="fixed"/>
              <w:tblLook w:val="00A0" w:firstRow="1" w:lastRow="0" w:firstColumn="1" w:lastColumn="0" w:noHBand="0" w:noVBand="0"/>
            </w:tblPr>
            <w:tblGrid>
              <w:gridCol w:w="2721"/>
              <w:gridCol w:w="4676"/>
              <w:gridCol w:w="1558"/>
            </w:tblGrid>
            <w:tr w:rsidR="009809F2" w:rsidRPr="009809F2" w:rsidTr="009809F2">
              <w:trPr>
                <w:trHeight w:val="806"/>
              </w:trPr>
              <w:tc>
                <w:tcPr>
                  <w:tcW w:w="2722" w:type="dxa"/>
                  <w:tcBorders>
                    <w:top w:val="single" w:sz="4" w:space="0" w:color="auto"/>
                    <w:left w:val="single" w:sz="4" w:space="0" w:color="auto"/>
                    <w:bottom w:val="single" w:sz="4" w:space="0" w:color="auto"/>
                    <w:right w:val="single" w:sz="4" w:space="0" w:color="auto"/>
                  </w:tcBorders>
                  <w:hideMark/>
                </w:tcPr>
                <w:p w:rsidR="009809F2" w:rsidRPr="009809F2" w:rsidRDefault="009809F2" w:rsidP="009809F2">
                  <w:pPr>
                    <w:jc w:val="center"/>
                    <w:rPr>
                      <w:rFonts w:eastAsiaTheme="minorHAnsi"/>
                      <w:b/>
                      <w:bCs/>
                      <w:color w:val="000000"/>
                      <w:sz w:val="23"/>
                      <w:szCs w:val="23"/>
                      <w:lang w:eastAsia="en-US"/>
                    </w:rPr>
                  </w:pPr>
                  <w:r w:rsidRPr="009809F2">
                    <w:rPr>
                      <w:rFonts w:eastAsiaTheme="minorHAnsi"/>
                      <w:b/>
                      <w:bCs/>
                      <w:color w:val="000000"/>
                      <w:sz w:val="23"/>
                      <w:szCs w:val="23"/>
                      <w:lang w:eastAsia="en-US"/>
                    </w:rPr>
                    <w:t>Код показателя</w:t>
                  </w:r>
                </w:p>
              </w:tc>
              <w:tc>
                <w:tcPr>
                  <w:tcW w:w="4678" w:type="dxa"/>
                  <w:tcBorders>
                    <w:top w:val="single" w:sz="4" w:space="0" w:color="auto"/>
                    <w:left w:val="nil"/>
                    <w:bottom w:val="single" w:sz="4" w:space="0" w:color="auto"/>
                    <w:right w:val="single" w:sz="4" w:space="0" w:color="auto"/>
                  </w:tcBorders>
                  <w:hideMark/>
                </w:tcPr>
                <w:p w:rsidR="009809F2" w:rsidRPr="009809F2" w:rsidRDefault="009809F2" w:rsidP="009809F2">
                  <w:pPr>
                    <w:jc w:val="center"/>
                    <w:rPr>
                      <w:rFonts w:eastAsiaTheme="minorHAnsi"/>
                      <w:b/>
                      <w:bCs/>
                      <w:color w:val="000000"/>
                      <w:sz w:val="23"/>
                      <w:szCs w:val="23"/>
                      <w:lang w:eastAsia="en-US"/>
                    </w:rPr>
                  </w:pPr>
                  <w:r w:rsidRPr="009809F2">
                    <w:rPr>
                      <w:rFonts w:eastAsiaTheme="minorHAnsi"/>
                      <w:b/>
                      <w:bCs/>
                      <w:color w:val="000000"/>
                      <w:sz w:val="23"/>
                      <w:szCs w:val="23"/>
                      <w:lang w:eastAsia="en-US"/>
                    </w:rPr>
                    <w:t>Наименование показателя</w:t>
                  </w:r>
                </w:p>
              </w:tc>
              <w:tc>
                <w:tcPr>
                  <w:tcW w:w="1559" w:type="dxa"/>
                  <w:tcBorders>
                    <w:top w:val="single" w:sz="4" w:space="0" w:color="auto"/>
                    <w:left w:val="nil"/>
                    <w:bottom w:val="single" w:sz="4" w:space="0" w:color="auto"/>
                    <w:right w:val="single" w:sz="4" w:space="0" w:color="auto"/>
                  </w:tcBorders>
                  <w:hideMark/>
                </w:tcPr>
                <w:p w:rsidR="009809F2" w:rsidRPr="009809F2" w:rsidRDefault="009809F2" w:rsidP="009809F2">
                  <w:pPr>
                    <w:jc w:val="center"/>
                    <w:rPr>
                      <w:rFonts w:eastAsiaTheme="minorHAnsi"/>
                      <w:b/>
                      <w:bCs/>
                      <w:color w:val="000000"/>
                      <w:sz w:val="23"/>
                      <w:szCs w:val="23"/>
                      <w:lang w:eastAsia="en-US"/>
                    </w:rPr>
                  </w:pPr>
                  <w:r w:rsidRPr="009809F2">
                    <w:rPr>
                      <w:rFonts w:eastAsiaTheme="minorHAnsi"/>
                      <w:b/>
                      <w:bCs/>
                      <w:color w:val="000000"/>
                      <w:sz w:val="23"/>
                      <w:szCs w:val="23"/>
                      <w:lang w:eastAsia="en-US"/>
                    </w:rPr>
                    <w:t xml:space="preserve">Исполнение за 2024 год </w:t>
                  </w:r>
                </w:p>
              </w:tc>
            </w:tr>
            <w:tr w:rsidR="009809F2" w:rsidRPr="009809F2" w:rsidTr="009809F2">
              <w:trPr>
                <w:trHeight w:val="104"/>
              </w:trPr>
              <w:tc>
                <w:tcPr>
                  <w:tcW w:w="2722" w:type="dxa"/>
                  <w:tcBorders>
                    <w:top w:val="nil"/>
                    <w:left w:val="single" w:sz="4" w:space="0" w:color="auto"/>
                    <w:bottom w:val="single" w:sz="4" w:space="0" w:color="auto"/>
                    <w:right w:val="single" w:sz="4" w:space="0" w:color="auto"/>
                  </w:tcBorders>
                  <w:vAlign w:val="center"/>
                  <w:hideMark/>
                </w:tcPr>
                <w:p w:rsidR="009809F2" w:rsidRPr="009809F2" w:rsidRDefault="009809F2" w:rsidP="009809F2">
                  <w:pPr>
                    <w:jc w:val="center"/>
                    <w:rPr>
                      <w:rFonts w:eastAsiaTheme="minorHAnsi"/>
                      <w:b/>
                      <w:bCs/>
                      <w:color w:val="000000"/>
                      <w:sz w:val="23"/>
                      <w:szCs w:val="23"/>
                      <w:lang w:eastAsia="en-US"/>
                    </w:rPr>
                  </w:pPr>
                  <w:r w:rsidRPr="009809F2">
                    <w:rPr>
                      <w:rFonts w:eastAsiaTheme="minorHAnsi"/>
                      <w:b/>
                      <w:bCs/>
                      <w:color w:val="000000"/>
                      <w:sz w:val="23"/>
                      <w:szCs w:val="23"/>
                      <w:lang w:eastAsia="en-US"/>
                    </w:rPr>
                    <w:t>1</w:t>
                  </w:r>
                </w:p>
              </w:tc>
              <w:tc>
                <w:tcPr>
                  <w:tcW w:w="4678" w:type="dxa"/>
                  <w:tcBorders>
                    <w:top w:val="nil"/>
                    <w:left w:val="nil"/>
                    <w:bottom w:val="single" w:sz="4" w:space="0" w:color="auto"/>
                    <w:right w:val="single" w:sz="4" w:space="0" w:color="auto"/>
                  </w:tcBorders>
                  <w:vAlign w:val="bottom"/>
                  <w:hideMark/>
                </w:tcPr>
                <w:p w:rsidR="009809F2" w:rsidRPr="009809F2" w:rsidRDefault="009809F2" w:rsidP="009809F2">
                  <w:pPr>
                    <w:jc w:val="center"/>
                    <w:rPr>
                      <w:rFonts w:eastAsiaTheme="minorHAnsi"/>
                      <w:b/>
                      <w:bCs/>
                      <w:color w:val="000000"/>
                      <w:sz w:val="23"/>
                      <w:szCs w:val="23"/>
                      <w:lang w:eastAsia="en-US"/>
                    </w:rPr>
                  </w:pPr>
                  <w:r w:rsidRPr="009809F2">
                    <w:rPr>
                      <w:rFonts w:eastAsiaTheme="minorHAnsi"/>
                      <w:b/>
                      <w:bCs/>
                      <w:color w:val="000000"/>
                      <w:sz w:val="23"/>
                      <w:szCs w:val="23"/>
                      <w:lang w:eastAsia="en-US"/>
                    </w:rPr>
                    <w:t>2</w:t>
                  </w:r>
                </w:p>
              </w:tc>
              <w:tc>
                <w:tcPr>
                  <w:tcW w:w="1559" w:type="dxa"/>
                  <w:tcBorders>
                    <w:top w:val="nil"/>
                    <w:left w:val="nil"/>
                    <w:bottom w:val="single" w:sz="4" w:space="0" w:color="auto"/>
                    <w:right w:val="single" w:sz="4" w:space="0" w:color="auto"/>
                  </w:tcBorders>
                  <w:vAlign w:val="center"/>
                  <w:hideMark/>
                </w:tcPr>
                <w:p w:rsidR="009809F2" w:rsidRPr="009809F2" w:rsidRDefault="009809F2" w:rsidP="009809F2">
                  <w:pPr>
                    <w:jc w:val="center"/>
                    <w:rPr>
                      <w:rFonts w:eastAsiaTheme="minorHAnsi"/>
                      <w:b/>
                      <w:bCs/>
                      <w:color w:val="000000"/>
                      <w:sz w:val="23"/>
                      <w:szCs w:val="23"/>
                      <w:lang w:eastAsia="en-US"/>
                    </w:rPr>
                  </w:pPr>
                  <w:r w:rsidRPr="009809F2">
                    <w:rPr>
                      <w:rFonts w:eastAsiaTheme="minorHAnsi"/>
                      <w:b/>
                      <w:bCs/>
                      <w:color w:val="000000"/>
                      <w:sz w:val="23"/>
                      <w:szCs w:val="23"/>
                      <w:lang w:eastAsia="en-US"/>
                    </w:rPr>
                    <w:t>3</w:t>
                  </w:r>
                </w:p>
              </w:tc>
            </w:tr>
            <w:tr w:rsidR="009809F2" w:rsidRPr="009809F2" w:rsidTr="009809F2">
              <w:trPr>
                <w:trHeight w:val="311"/>
              </w:trPr>
              <w:tc>
                <w:tcPr>
                  <w:tcW w:w="2722" w:type="dxa"/>
                  <w:tcBorders>
                    <w:top w:val="nil"/>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b/>
                      <w:bCs/>
                      <w:color w:val="000000"/>
                      <w:sz w:val="23"/>
                      <w:szCs w:val="23"/>
                      <w:lang w:eastAsia="en-US"/>
                    </w:rPr>
                  </w:pPr>
                  <w:r w:rsidRPr="009809F2">
                    <w:rPr>
                      <w:rFonts w:eastAsiaTheme="minorHAnsi"/>
                      <w:b/>
                      <w:bCs/>
                      <w:color w:val="000000"/>
                      <w:sz w:val="23"/>
                      <w:szCs w:val="23"/>
                      <w:lang w:eastAsia="en-US"/>
                    </w:rPr>
                    <w:t>00085000000000000000</w:t>
                  </w:r>
                </w:p>
              </w:tc>
              <w:tc>
                <w:tcPr>
                  <w:tcW w:w="4678" w:type="dxa"/>
                  <w:tcBorders>
                    <w:top w:val="nil"/>
                    <w:left w:val="nil"/>
                    <w:bottom w:val="single" w:sz="4" w:space="0" w:color="auto"/>
                    <w:right w:val="single" w:sz="4" w:space="0" w:color="auto"/>
                  </w:tcBorders>
                  <w:vAlign w:val="bottom"/>
                  <w:hideMark/>
                </w:tcPr>
                <w:p w:rsidR="009809F2" w:rsidRPr="009809F2" w:rsidRDefault="009809F2" w:rsidP="009809F2">
                  <w:pPr>
                    <w:rPr>
                      <w:rFonts w:eastAsiaTheme="minorHAnsi"/>
                      <w:b/>
                      <w:bCs/>
                      <w:color w:val="000000"/>
                      <w:sz w:val="23"/>
                      <w:szCs w:val="23"/>
                      <w:lang w:eastAsia="en-US"/>
                    </w:rPr>
                  </w:pPr>
                  <w:r w:rsidRPr="009809F2">
                    <w:rPr>
                      <w:rFonts w:eastAsiaTheme="minorHAnsi"/>
                      <w:b/>
                      <w:bCs/>
                      <w:color w:val="000000"/>
                      <w:sz w:val="23"/>
                      <w:szCs w:val="23"/>
                      <w:lang w:eastAsia="en-US"/>
                    </w:rPr>
                    <w:t>Доходы бюджета – Всего</w:t>
                  </w:r>
                </w:p>
              </w:tc>
              <w:tc>
                <w:tcPr>
                  <w:tcW w:w="1559" w:type="dxa"/>
                  <w:tcBorders>
                    <w:top w:val="nil"/>
                    <w:left w:val="nil"/>
                    <w:bottom w:val="single" w:sz="4" w:space="0" w:color="auto"/>
                    <w:right w:val="single" w:sz="4" w:space="0" w:color="auto"/>
                  </w:tcBorders>
                  <w:hideMark/>
                </w:tcPr>
                <w:p w:rsidR="009809F2" w:rsidRPr="009809F2" w:rsidRDefault="009809F2" w:rsidP="009809F2">
                  <w:pPr>
                    <w:jc w:val="center"/>
                    <w:rPr>
                      <w:rFonts w:eastAsiaTheme="minorHAnsi"/>
                      <w:b/>
                      <w:bCs/>
                      <w:color w:val="000000"/>
                      <w:sz w:val="23"/>
                      <w:szCs w:val="23"/>
                      <w:lang w:eastAsia="en-US"/>
                    </w:rPr>
                  </w:pPr>
                  <w:r w:rsidRPr="009809F2">
                    <w:rPr>
                      <w:rFonts w:eastAsiaTheme="minorHAnsi"/>
                      <w:b/>
                      <w:bCs/>
                      <w:color w:val="000000"/>
                      <w:sz w:val="23"/>
                      <w:szCs w:val="23"/>
                      <w:lang w:eastAsia="en-US"/>
                    </w:rPr>
                    <w:t>20345,9</w:t>
                  </w:r>
                </w:p>
              </w:tc>
            </w:tr>
            <w:tr w:rsidR="009809F2" w:rsidRPr="009809F2" w:rsidTr="009809F2">
              <w:trPr>
                <w:trHeight w:val="311"/>
              </w:trPr>
              <w:tc>
                <w:tcPr>
                  <w:tcW w:w="2722" w:type="dxa"/>
                  <w:tcBorders>
                    <w:top w:val="nil"/>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b/>
                      <w:bCs/>
                      <w:color w:val="000000"/>
                      <w:sz w:val="23"/>
                      <w:szCs w:val="23"/>
                      <w:lang w:eastAsia="en-US"/>
                    </w:rPr>
                  </w:pPr>
                  <w:r w:rsidRPr="009809F2">
                    <w:rPr>
                      <w:rFonts w:eastAsiaTheme="minorHAnsi"/>
                      <w:b/>
                      <w:bCs/>
                      <w:color w:val="000000"/>
                      <w:sz w:val="23"/>
                      <w:szCs w:val="23"/>
                      <w:lang w:eastAsia="en-US"/>
                    </w:rPr>
                    <w:t>00010000000000000000</w:t>
                  </w:r>
                </w:p>
              </w:tc>
              <w:tc>
                <w:tcPr>
                  <w:tcW w:w="4678" w:type="dxa"/>
                  <w:tcBorders>
                    <w:top w:val="nil"/>
                    <w:left w:val="nil"/>
                    <w:bottom w:val="single" w:sz="4" w:space="0" w:color="auto"/>
                    <w:right w:val="single" w:sz="4" w:space="0" w:color="auto"/>
                  </w:tcBorders>
                  <w:vAlign w:val="bottom"/>
                  <w:hideMark/>
                </w:tcPr>
                <w:p w:rsidR="009809F2" w:rsidRPr="009809F2" w:rsidRDefault="009809F2" w:rsidP="009809F2">
                  <w:pPr>
                    <w:rPr>
                      <w:rFonts w:eastAsiaTheme="minorHAnsi"/>
                      <w:b/>
                      <w:bCs/>
                      <w:color w:val="000000"/>
                      <w:sz w:val="23"/>
                      <w:szCs w:val="23"/>
                      <w:lang w:eastAsia="en-US"/>
                    </w:rPr>
                  </w:pPr>
                  <w:r w:rsidRPr="009809F2">
                    <w:rPr>
                      <w:rFonts w:eastAsiaTheme="minorHAnsi"/>
                      <w:b/>
                      <w:bCs/>
                      <w:color w:val="000000"/>
                      <w:sz w:val="23"/>
                      <w:szCs w:val="23"/>
                      <w:lang w:eastAsia="en-US"/>
                    </w:rPr>
                    <w:t>НАЛОГОВЫЕ И НЕНАЛОГОВЫЕ ДОХОДЫ</w:t>
                  </w:r>
                </w:p>
              </w:tc>
              <w:tc>
                <w:tcPr>
                  <w:tcW w:w="1559" w:type="dxa"/>
                  <w:tcBorders>
                    <w:top w:val="nil"/>
                    <w:left w:val="nil"/>
                    <w:bottom w:val="single" w:sz="4" w:space="0" w:color="auto"/>
                    <w:right w:val="single" w:sz="4" w:space="0" w:color="auto"/>
                  </w:tcBorders>
                  <w:hideMark/>
                </w:tcPr>
                <w:p w:rsidR="009809F2" w:rsidRPr="009809F2" w:rsidRDefault="009809F2" w:rsidP="009809F2">
                  <w:pPr>
                    <w:jc w:val="center"/>
                    <w:rPr>
                      <w:rFonts w:eastAsiaTheme="minorHAnsi"/>
                      <w:b/>
                      <w:bCs/>
                      <w:color w:val="000000"/>
                      <w:sz w:val="23"/>
                      <w:szCs w:val="23"/>
                      <w:lang w:eastAsia="en-US"/>
                    </w:rPr>
                  </w:pPr>
                  <w:r w:rsidRPr="009809F2">
                    <w:rPr>
                      <w:rFonts w:eastAsiaTheme="minorHAnsi"/>
                      <w:b/>
                      <w:bCs/>
                      <w:color w:val="000000"/>
                      <w:sz w:val="23"/>
                      <w:szCs w:val="23"/>
                      <w:lang w:eastAsia="en-US"/>
                    </w:rPr>
                    <w:t>9884,8</w:t>
                  </w:r>
                </w:p>
              </w:tc>
            </w:tr>
            <w:tr w:rsidR="009809F2" w:rsidRPr="009809F2" w:rsidTr="009809F2">
              <w:trPr>
                <w:trHeight w:val="311"/>
              </w:trPr>
              <w:tc>
                <w:tcPr>
                  <w:tcW w:w="2722" w:type="dxa"/>
                  <w:tcBorders>
                    <w:top w:val="nil"/>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b/>
                      <w:bCs/>
                      <w:color w:val="000000"/>
                      <w:sz w:val="23"/>
                      <w:szCs w:val="23"/>
                      <w:lang w:eastAsia="en-US"/>
                    </w:rPr>
                  </w:pPr>
                  <w:r w:rsidRPr="009809F2">
                    <w:rPr>
                      <w:rFonts w:eastAsiaTheme="minorHAnsi"/>
                      <w:b/>
                      <w:bCs/>
                      <w:color w:val="000000"/>
                      <w:sz w:val="23"/>
                      <w:szCs w:val="23"/>
                      <w:lang w:eastAsia="en-US"/>
                    </w:rPr>
                    <w:t>00010100000000000000</w:t>
                  </w:r>
                </w:p>
              </w:tc>
              <w:tc>
                <w:tcPr>
                  <w:tcW w:w="4678" w:type="dxa"/>
                  <w:tcBorders>
                    <w:top w:val="nil"/>
                    <w:left w:val="nil"/>
                    <w:bottom w:val="single" w:sz="4" w:space="0" w:color="auto"/>
                    <w:right w:val="single" w:sz="4" w:space="0" w:color="auto"/>
                  </w:tcBorders>
                  <w:vAlign w:val="bottom"/>
                  <w:hideMark/>
                </w:tcPr>
                <w:p w:rsidR="009809F2" w:rsidRPr="009809F2" w:rsidRDefault="009809F2" w:rsidP="009809F2">
                  <w:pPr>
                    <w:rPr>
                      <w:rFonts w:eastAsiaTheme="minorHAnsi"/>
                      <w:b/>
                      <w:bCs/>
                      <w:color w:val="000000"/>
                      <w:sz w:val="23"/>
                      <w:szCs w:val="23"/>
                      <w:lang w:eastAsia="en-US"/>
                    </w:rPr>
                  </w:pPr>
                  <w:r w:rsidRPr="009809F2">
                    <w:rPr>
                      <w:rFonts w:eastAsiaTheme="minorHAnsi"/>
                      <w:b/>
                      <w:bCs/>
                      <w:color w:val="000000"/>
                      <w:sz w:val="23"/>
                      <w:szCs w:val="23"/>
                      <w:lang w:eastAsia="en-US"/>
                    </w:rPr>
                    <w:t>НАЛОГИ НА ПРИБЫЛЬ, ДОХОДЫ</w:t>
                  </w:r>
                </w:p>
              </w:tc>
              <w:tc>
                <w:tcPr>
                  <w:tcW w:w="1559" w:type="dxa"/>
                  <w:tcBorders>
                    <w:top w:val="nil"/>
                    <w:left w:val="nil"/>
                    <w:bottom w:val="single" w:sz="4" w:space="0" w:color="auto"/>
                    <w:right w:val="single" w:sz="4" w:space="0" w:color="auto"/>
                  </w:tcBorders>
                  <w:hideMark/>
                </w:tcPr>
                <w:p w:rsidR="009809F2" w:rsidRPr="009809F2" w:rsidRDefault="009809F2" w:rsidP="009809F2">
                  <w:pPr>
                    <w:jc w:val="center"/>
                    <w:rPr>
                      <w:rFonts w:eastAsiaTheme="minorHAnsi"/>
                      <w:b/>
                      <w:color w:val="000000"/>
                      <w:sz w:val="23"/>
                      <w:szCs w:val="23"/>
                      <w:lang w:eastAsia="en-US"/>
                    </w:rPr>
                  </w:pPr>
                  <w:r w:rsidRPr="009809F2">
                    <w:rPr>
                      <w:rFonts w:eastAsiaTheme="minorHAnsi"/>
                      <w:b/>
                      <w:color w:val="000000"/>
                      <w:sz w:val="23"/>
                      <w:szCs w:val="23"/>
                      <w:lang w:eastAsia="en-US"/>
                    </w:rPr>
                    <w:t>538,6</w:t>
                  </w:r>
                </w:p>
              </w:tc>
            </w:tr>
            <w:tr w:rsidR="009809F2" w:rsidRPr="009809F2" w:rsidTr="009809F2">
              <w:trPr>
                <w:trHeight w:val="237"/>
              </w:trPr>
              <w:tc>
                <w:tcPr>
                  <w:tcW w:w="2722" w:type="dxa"/>
                  <w:tcBorders>
                    <w:top w:val="nil"/>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color w:val="000000"/>
                      <w:sz w:val="23"/>
                      <w:szCs w:val="23"/>
                      <w:lang w:eastAsia="en-US"/>
                    </w:rPr>
                  </w:pPr>
                  <w:r w:rsidRPr="009809F2">
                    <w:rPr>
                      <w:rFonts w:eastAsiaTheme="minorHAnsi"/>
                      <w:color w:val="000000"/>
                      <w:sz w:val="23"/>
                      <w:szCs w:val="23"/>
                      <w:lang w:eastAsia="en-US"/>
                    </w:rPr>
                    <w:t>00010102000010000110</w:t>
                  </w:r>
                </w:p>
              </w:tc>
              <w:tc>
                <w:tcPr>
                  <w:tcW w:w="4678" w:type="dxa"/>
                  <w:tcBorders>
                    <w:top w:val="nil"/>
                    <w:left w:val="nil"/>
                    <w:bottom w:val="single" w:sz="4" w:space="0" w:color="auto"/>
                    <w:right w:val="single" w:sz="4" w:space="0" w:color="auto"/>
                  </w:tcBorders>
                  <w:vAlign w:val="bottom"/>
                  <w:hideMark/>
                </w:tcPr>
                <w:p w:rsidR="009809F2" w:rsidRPr="009809F2" w:rsidRDefault="009809F2" w:rsidP="009809F2">
                  <w:pPr>
                    <w:rPr>
                      <w:rFonts w:eastAsiaTheme="minorHAnsi"/>
                      <w:color w:val="000000"/>
                      <w:sz w:val="23"/>
                      <w:szCs w:val="23"/>
                      <w:lang w:eastAsia="en-US"/>
                    </w:rPr>
                  </w:pPr>
                  <w:r w:rsidRPr="009809F2">
                    <w:rPr>
                      <w:rFonts w:eastAsiaTheme="minorHAnsi"/>
                      <w:color w:val="000000"/>
                      <w:sz w:val="23"/>
                      <w:szCs w:val="23"/>
                      <w:lang w:eastAsia="en-US"/>
                    </w:rPr>
                    <w:t>Налог на доходы физических лиц</w:t>
                  </w:r>
                </w:p>
              </w:tc>
              <w:tc>
                <w:tcPr>
                  <w:tcW w:w="1559" w:type="dxa"/>
                  <w:tcBorders>
                    <w:top w:val="nil"/>
                    <w:left w:val="nil"/>
                    <w:bottom w:val="single" w:sz="4" w:space="0" w:color="auto"/>
                    <w:right w:val="single" w:sz="4" w:space="0" w:color="auto"/>
                  </w:tcBorders>
                  <w:hideMark/>
                </w:tcPr>
                <w:p w:rsidR="009809F2" w:rsidRPr="009809F2" w:rsidRDefault="009809F2" w:rsidP="009809F2">
                  <w:pPr>
                    <w:jc w:val="center"/>
                    <w:rPr>
                      <w:rFonts w:eastAsiaTheme="minorHAnsi"/>
                      <w:color w:val="000000"/>
                      <w:sz w:val="23"/>
                      <w:szCs w:val="23"/>
                      <w:lang w:eastAsia="en-US"/>
                    </w:rPr>
                  </w:pPr>
                  <w:r w:rsidRPr="009809F2">
                    <w:rPr>
                      <w:rFonts w:eastAsiaTheme="minorHAnsi"/>
                      <w:color w:val="000000"/>
                      <w:sz w:val="23"/>
                      <w:szCs w:val="23"/>
                      <w:lang w:eastAsia="en-US"/>
                    </w:rPr>
                    <w:t>538,6</w:t>
                  </w:r>
                </w:p>
              </w:tc>
            </w:tr>
            <w:tr w:rsidR="009809F2" w:rsidRPr="009809F2" w:rsidTr="009809F2">
              <w:trPr>
                <w:trHeight w:val="611"/>
              </w:trPr>
              <w:tc>
                <w:tcPr>
                  <w:tcW w:w="2722" w:type="dxa"/>
                  <w:tcBorders>
                    <w:top w:val="nil"/>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color w:val="000000"/>
                      <w:sz w:val="23"/>
                      <w:szCs w:val="23"/>
                      <w:lang w:eastAsia="en-US"/>
                    </w:rPr>
                  </w:pPr>
                  <w:r w:rsidRPr="009809F2">
                    <w:rPr>
                      <w:rFonts w:eastAsiaTheme="minorHAnsi"/>
                      <w:color w:val="000000"/>
                      <w:sz w:val="23"/>
                      <w:szCs w:val="23"/>
                      <w:lang w:eastAsia="en-US"/>
                    </w:rPr>
                    <w:t>00010102010010000110</w:t>
                  </w:r>
                </w:p>
              </w:tc>
              <w:tc>
                <w:tcPr>
                  <w:tcW w:w="4678" w:type="dxa"/>
                  <w:tcBorders>
                    <w:top w:val="nil"/>
                    <w:left w:val="nil"/>
                    <w:bottom w:val="single" w:sz="4" w:space="0" w:color="auto"/>
                    <w:right w:val="single" w:sz="4" w:space="0" w:color="auto"/>
                  </w:tcBorders>
                  <w:vAlign w:val="bottom"/>
                  <w:hideMark/>
                </w:tcPr>
                <w:p w:rsidR="009809F2" w:rsidRPr="009809F2" w:rsidRDefault="009809F2" w:rsidP="009809F2">
                  <w:pPr>
                    <w:rPr>
                      <w:rFonts w:eastAsiaTheme="minorHAnsi"/>
                      <w:color w:val="000000"/>
                      <w:sz w:val="23"/>
                      <w:szCs w:val="23"/>
                      <w:lang w:eastAsia="en-US"/>
                    </w:rPr>
                  </w:pPr>
                  <w:r w:rsidRPr="009809F2">
                    <w:rPr>
                      <w:rFonts w:eastAsiaTheme="minorHAnsi"/>
                      <w:color w:val="000000"/>
                      <w:sz w:val="23"/>
                      <w:szCs w:val="23"/>
                      <w:lang w:eastAsia="en-US"/>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559" w:type="dxa"/>
                  <w:tcBorders>
                    <w:top w:val="nil"/>
                    <w:left w:val="nil"/>
                    <w:bottom w:val="single" w:sz="4" w:space="0" w:color="auto"/>
                    <w:right w:val="single" w:sz="4" w:space="0" w:color="auto"/>
                  </w:tcBorders>
                  <w:hideMark/>
                </w:tcPr>
                <w:p w:rsidR="009809F2" w:rsidRPr="009809F2" w:rsidRDefault="009809F2" w:rsidP="009809F2">
                  <w:pPr>
                    <w:jc w:val="center"/>
                    <w:rPr>
                      <w:rFonts w:eastAsiaTheme="minorHAnsi"/>
                      <w:color w:val="000000"/>
                      <w:sz w:val="23"/>
                      <w:szCs w:val="23"/>
                      <w:lang w:eastAsia="en-US"/>
                    </w:rPr>
                  </w:pPr>
                  <w:r w:rsidRPr="009809F2">
                    <w:rPr>
                      <w:rFonts w:eastAsiaTheme="minorHAnsi"/>
                      <w:color w:val="000000"/>
                      <w:sz w:val="23"/>
                      <w:szCs w:val="23"/>
                      <w:lang w:eastAsia="en-US"/>
                    </w:rPr>
                    <w:t>509,9</w:t>
                  </w:r>
                </w:p>
              </w:tc>
            </w:tr>
            <w:tr w:rsidR="009809F2" w:rsidRPr="009809F2" w:rsidTr="009809F2">
              <w:trPr>
                <w:trHeight w:val="611"/>
              </w:trPr>
              <w:tc>
                <w:tcPr>
                  <w:tcW w:w="2722" w:type="dxa"/>
                  <w:tcBorders>
                    <w:top w:val="nil"/>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color w:val="000000"/>
                      <w:sz w:val="23"/>
                      <w:szCs w:val="23"/>
                      <w:lang w:eastAsia="en-US"/>
                    </w:rPr>
                  </w:pPr>
                  <w:r w:rsidRPr="009809F2">
                    <w:rPr>
                      <w:rFonts w:eastAsiaTheme="minorHAnsi"/>
                      <w:color w:val="000000"/>
                      <w:sz w:val="23"/>
                      <w:szCs w:val="23"/>
                      <w:lang w:eastAsia="en-US"/>
                    </w:rPr>
                    <w:t>00010102030010000110</w:t>
                  </w:r>
                </w:p>
              </w:tc>
              <w:tc>
                <w:tcPr>
                  <w:tcW w:w="4678" w:type="dxa"/>
                  <w:tcBorders>
                    <w:top w:val="nil"/>
                    <w:left w:val="nil"/>
                    <w:bottom w:val="single" w:sz="4" w:space="0" w:color="auto"/>
                    <w:right w:val="single" w:sz="4" w:space="0" w:color="auto"/>
                  </w:tcBorders>
                  <w:vAlign w:val="bottom"/>
                  <w:hideMark/>
                </w:tcPr>
                <w:p w:rsidR="009809F2" w:rsidRPr="009809F2" w:rsidRDefault="009809F2" w:rsidP="009809F2">
                  <w:pPr>
                    <w:rPr>
                      <w:rFonts w:eastAsiaTheme="minorHAnsi"/>
                      <w:color w:val="000000"/>
                      <w:sz w:val="23"/>
                      <w:szCs w:val="23"/>
                      <w:lang w:eastAsia="en-US"/>
                    </w:rPr>
                  </w:pPr>
                  <w:r w:rsidRPr="009809F2">
                    <w:rPr>
                      <w:rFonts w:eastAsiaTheme="minorHAnsi"/>
                      <w:color w:val="000000"/>
                      <w:sz w:val="23"/>
                      <w:szCs w:val="23"/>
                      <w:lang w:eastAsia="en-US"/>
                    </w:rPr>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559" w:type="dxa"/>
                  <w:tcBorders>
                    <w:top w:val="nil"/>
                    <w:left w:val="nil"/>
                    <w:bottom w:val="single" w:sz="4" w:space="0" w:color="auto"/>
                    <w:right w:val="single" w:sz="4" w:space="0" w:color="auto"/>
                  </w:tcBorders>
                  <w:hideMark/>
                </w:tcPr>
                <w:p w:rsidR="009809F2" w:rsidRPr="009809F2" w:rsidRDefault="009809F2" w:rsidP="009809F2">
                  <w:pPr>
                    <w:jc w:val="center"/>
                    <w:rPr>
                      <w:rFonts w:eastAsiaTheme="minorHAnsi"/>
                      <w:color w:val="000000"/>
                      <w:sz w:val="23"/>
                      <w:szCs w:val="23"/>
                      <w:lang w:eastAsia="en-US"/>
                    </w:rPr>
                  </w:pPr>
                  <w:r w:rsidRPr="009809F2">
                    <w:rPr>
                      <w:rFonts w:eastAsiaTheme="minorHAnsi"/>
                      <w:color w:val="000000"/>
                      <w:sz w:val="23"/>
                      <w:szCs w:val="23"/>
                      <w:lang w:eastAsia="en-US"/>
                    </w:rPr>
                    <w:t>1,8</w:t>
                  </w:r>
                </w:p>
              </w:tc>
            </w:tr>
            <w:tr w:rsidR="009809F2" w:rsidRPr="009809F2" w:rsidTr="009809F2">
              <w:trPr>
                <w:trHeight w:val="611"/>
              </w:trPr>
              <w:tc>
                <w:tcPr>
                  <w:tcW w:w="2722" w:type="dxa"/>
                  <w:tcBorders>
                    <w:top w:val="nil"/>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color w:val="000000"/>
                      <w:sz w:val="23"/>
                      <w:szCs w:val="23"/>
                      <w:lang w:eastAsia="en-US"/>
                    </w:rPr>
                  </w:pPr>
                  <w:r w:rsidRPr="009809F2">
                    <w:rPr>
                      <w:rFonts w:eastAsiaTheme="minorHAnsi"/>
                      <w:color w:val="000000"/>
                      <w:sz w:val="23"/>
                      <w:szCs w:val="23"/>
                      <w:lang w:eastAsia="en-US"/>
                    </w:rPr>
                    <w:t>00010102140010000110</w:t>
                  </w:r>
                </w:p>
              </w:tc>
              <w:tc>
                <w:tcPr>
                  <w:tcW w:w="4678" w:type="dxa"/>
                  <w:tcBorders>
                    <w:top w:val="nil"/>
                    <w:left w:val="nil"/>
                    <w:bottom w:val="single" w:sz="4" w:space="0" w:color="auto"/>
                    <w:right w:val="single" w:sz="4" w:space="0" w:color="auto"/>
                  </w:tcBorders>
                  <w:vAlign w:val="bottom"/>
                  <w:hideMark/>
                </w:tcPr>
                <w:p w:rsidR="009809F2" w:rsidRPr="009809F2" w:rsidRDefault="009809F2" w:rsidP="009809F2">
                  <w:pPr>
                    <w:rPr>
                      <w:rFonts w:eastAsiaTheme="minorHAnsi"/>
                      <w:color w:val="000000"/>
                      <w:sz w:val="23"/>
                      <w:szCs w:val="23"/>
                      <w:lang w:eastAsia="en-US"/>
                    </w:rPr>
                  </w:pPr>
                  <w:r w:rsidRPr="009809F2">
                    <w:rPr>
                      <w:rFonts w:eastAsiaTheme="minorHAnsi"/>
                      <w:color w:val="000000"/>
                      <w:sz w:val="23"/>
                      <w:szCs w:val="23"/>
                      <w:lang w:eastAsia="en-US"/>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c>
                <w:tcPr>
                  <w:tcW w:w="1559" w:type="dxa"/>
                  <w:tcBorders>
                    <w:top w:val="nil"/>
                    <w:left w:val="nil"/>
                    <w:bottom w:val="single" w:sz="4" w:space="0" w:color="auto"/>
                    <w:right w:val="single" w:sz="4" w:space="0" w:color="auto"/>
                  </w:tcBorders>
                  <w:hideMark/>
                </w:tcPr>
                <w:p w:rsidR="009809F2" w:rsidRPr="009809F2" w:rsidRDefault="009809F2" w:rsidP="009809F2">
                  <w:pPr>
                    <w:jc w:val="center"/>
                    <w:rPr>
                      <w:rFonts w:eastAsiaTheme="minorHAnsi"/>
                      <w:color w:val="000000"/>
                      <w:sz w:val="23"/>
                      <w:szCs w:val="23"/>
                      <w:lang w:eastAsia="en-US"/>
                    </w:rPr>
                  </w:pPr>
                  <w:r w:rsidRPr="009809F2">
                    <w:rPr>
                      <w:rFonts w:eastAsiaTheme="minorHAnsi"/>
                      <w:color w:val="000000"/>
                      <w:sz w:val="23"/>
                      <w:szCs w:val="23"/>
                      <w:lang w:eastAsia="en-US"/>
                    </w:rPr>
                    <w:t>26,9</w:t>
                  </w:r>
                </w:p>
              </w:tc>
            </w:tr>
            <w:tr w:rsidR="009809F2" w:rsidRPr="009809F2" w:rsidTr="009809F2">
              <w:trPr>
                <w:trHeight w:val="317"/>
              </w:trPr>
              <w:tc>
                <w:tcPr>
                  <w:tcW w:w="2722" w:type="dxa"/>
                  <w:tcBorders>
                    <w:top w:val="nil"/>
                    <w:left w:val="single" w:sz="4" w:space="0" w:color="auto"/>
                    <w:bottom w:val="single" w:sz="4" w:space="0" w:color="auto"/>
                    <w:right w:val="single" w:sz="4" w:space="0" w:color="auto"/>
                  </w:tcBorders>
                  <w:hideMark/>
                </w:tcPr>
                <w:p w:rsidR="009809F2" w:rsidRPr="009809F2" w:rsidRDefault="009809F2" w:rsidP="009809F2">
                  <w:pPr>
                    <w:rPr>
                      <w:color w:val="000000"/>
                      <w:sz w:val="23"/>
                      <w:szCs w:val="23"/>
                      <w:lang w:eastAsia="en-US"/>
                    </w:rPr>
                  </w:pPr>
                  <w:r w:rsidRPr="009809F2">
                    <w:rPr>
                      <w:rFonts w:eastAsiaTheme="minorHAnsi"/>
                      <w:b/>
                      <w:bCs/>
                      <w:color w:val="000000"/>
                      <w:sz w:val="23"/>
                      <w:szCs w:val="23"/>
                      <w:lang w:eastAsia="en-US"/>
                    </w:rPr>
                    <w:t>00010500000000000000</w:t>
                  </w:r>
                </w:p>
              </w:tc>
              <w:tc>
                <w:tcPr>
                  <w:tcW w:w="4678" w:type="dxa"/>
                  <w:tcBorders>
                    <w:top w:val="nil"/>
                    <w:left w:val="nil"/>
                    <w:bottom w:val="single" w:sz="4" w:space="0" w:color="auto"/>
                    <w:right w:val="single" w:sz="4" w:space="0" w:color="auto"/>
                  </w:tcBorders>
                  <w:hideMark/>
                </w:tcPr>
                <w:p w:rsidR="009809F2" w:rsidRPr="009809F2" w:rsidRDefault="009809F2" w:rsidP="009809F2">
                  <w:pPr>
                    <w:rPr>
                      <w:color w:val="000000"/>
                      <w:sz w:val="23"/>
                      <w:szCs w:val="23"/>
                      <w:lang w:eastAsia="en-US"/>
                    </w:rPr>
                  </w:pPr>
                  <w:r w:rsidRPr="009809F2">
                    <w:rPr>
                      <w:rFonts w:eastAsiaTheme="minorHAnsi"/>
                      <w:b/>
                      <w:bCs/>
                      <w:color w:val="000000"/>
                      <w:sz w:val="23"/>
                      <w:szCs w:val="23"/>
                      <w:lang w:eastAsia="en-US"/>
                    </w:rPr>
                    <w:t>НАЛОГИ НА СОВОКУПНЫЙ ДОХОД</w:t>
                  </w:r>
                </w:p>
              </w:tc>
              <w:tc>
                <w:tcPr>
                  <w:tcW w:w="1559" w:type="dxa"/>
                  <w:tcBorders>
                    <w:top w:val="nil"/>
                    <w:left w:val="nil"/>
                    <w:bottom w:val="single" w:sz="4" w:space="0" w:color="auto"/>
                    <w:right w:val="single" w:sz="4" w:space="0" w:color="auto"/>
                  </w:tcBorders>
                  <w:hideMark/>
                </w:tcPr>
                <w:p w:rsidR="009809F2" w:rsidRPr="009809F2" w:rsidRDefault="009809F2" w:rsidP="009809F2">
                  <w:pPr>
                    <w:jc w:val="center"/>
                    <w:rPr>
                      <w:rFonts w:eastAsiaTheme="minorHAnsi"/>
                      <w:b/>
                      <w:color w:val="000000"/>
                      <w:sz w:val="23"/>
                      <w:szCs w:val="23"/>
                      <w:lang w:eastAsia="en-US"/>
                    </w:rPr>
                  </w:pPr>
                  <w:r w:rsidRPr="009809F2">
                    <w:rPr>
                      <w:rFonts w:eastAsiaTheme="minorHAnsi"/>
                      <w:b/>
                      <w:color w:val="000000"/>
                      <w:sz w:val="23"/>
                      <w:szCs w:val="23"/>
                      <w:lang w:eastAsia="en-US"/>
                    </w:rPr>
                    <w:t>389,6</w:t>
                  </w:r>
                </w:p>
              </w:tc>
            </w:tr>
            <w:tr w:rsidR="009809F2" w:rsidRPr="009809F2" w:rsidTr="009809F2">
              <w:trPr>
                <w:trHeight w:val="412"/>
              </w:trPr>
              <w:tc>
                <w:tcPr>
                  <w:tcW w:w="2722" w:type="dxa"/>
                  <w:tcBorders>
                    <w:top w:val="nil"/>
                    <w:left w:val="single" w:sz="4" w:space="0" w:color="auto"/>
                    <w:bottom w:val="single" w:sz="4" w:space="0" w:color="auto"/>
                    <w:right w:val="single" w:sz="4" w:space="0" w:color="auto"/>
                  </w:tcBorders>
                  <w:hideMark/>
                </w:tcPr>
                <w:p w:rsidR="009809F2" w:rsidRPr="009809F2" w:rsidRDefault="009809F2" w:rsidP="009809F2">
                  <w:pPr>
                    <w:rPr>
                      <w:color w:val="000000"/>
                      <w:sz w:val="23"/>
                      <w:szCs w:val="23"/>
                      <w:lang w:eastAsia="en-US"/>
                    </w:rPr>
                  </w:pPr>
                  <w:r w:rsidRPr="009809F2">
                    <w:rPr>
                      <w:rFonts w:eastAsiaTheme="minorHAnsi"/>
                      <w:color w:val="000000"/>
                      <w:sz w:val="23"/>
                      <w:szCs w:val="23"/>
                      <w:lang w:eastAsia="en-US"/>
                    </w:rPr>
                    <w:t>00010503000010000110</w:t>
                  </w:r>
                </w:p>
              </w:tc>
              <w:tc>
                <w:tcPr>
                  <w:tcW w:w="4678" w:type="dxa"/>
                  <w:tcBorders>
                    <w:top w:val="nil"/>
                    <w:left w:val="nil"/>
                    <w:bottom w:val="single" w:sz="4" w:space="0" w:color="auto"/>
                    <w:right w:val="single" w:sz="4" w:space="0" w:color="auto"/>
                  </w:tcBorders>
                  <w:hideMark/>
                </w:tcPr>
                <w:p w:rsidR="009809F2" w:rsidRPr="009809F2" w:rsidRDefault="009809F2" w:rsidP="009809F2">
                  <w:pPr>
                    <w:rPr>
                      <w:color w:val="000000"/>
                      <w:sz w:val="23"/>
                      <w:szCs w:val="23"/>
                      <w:lang w:eastAsia="en-US"/>
                    </w:rPr>
                  </w:pPr>
                  <w:r w:rsidRPr="009809F2">
                    <w:rPr>
                      <w:rFonts w:eastAsiaTheme="minorHAnsi"/>
                      <w:color w:val="000000"/>
                      <w:sz w:val="23"/>
                      <w:szCs w:val="23"/>
                      <w:lang w:eastAsia="en-US"/>
                    </w:rPr>
                    <w:t>Единый сельскохозяйственный налог</w:t>
                  </w:r>
                </w:p>
              </w:tc>
              <w:tc>
                <w:tcPr>
                  <w:tcW w:w="1559" w:type="dxa"/>
                  <w:tcBorders>
                    <w:top w:val="nil"/>
                    <w:left w:val="nil"/>
                    <w:bottom w:val="single" w:sz="4" w:space="0" w:color="auto"/>
                    <w:right w:val="single" w:sz="4" w:space="0" w:color="auto"/>
                  </w:tcBorders>
                  <w:hideMark/>
                </w:tcPr>
                <w:p w:rsidR="009809F2" w:rsidRPr="009809F2" w:rsidRDefault="009809F2" w:rsidP="009809F2">
                  <w:pPr>
                    <w:jc w:val="center"/>
                    <w:rPr>
                      <w:rFonts w:eastAsiaTheme="minorHAnsi"/>
                      <w:color w:val="000000"/>
                      <w:sz w:val="23"/>
                      <w:szCs w:val="23"/>
                      <w:lang w:eastAsia="en-US"/>
                    </w:rPr>
                  </w:pPr>
                  <w:r w:rsidRPr="009809F2">
                    <w:rPr>
                      <w:rFonts w:eastAsiaTheme="minorHAnsi"/>
                      <w:color w:val="000000"/>
                      <w:sz w:val="23"/>
                      <w:szCs w:val="23"/>
                      <w:lang w:eastAsia="en-US"/>
                    </w:rPr>
                    <w:t>389,6</w:t>
                  </w:r>
                </w:p>
              </w:tc>
            </w:tr>
            <w:tr w:rsidR="009809F2" w:rsidRPr="009809F2" w:rsidTr="009809F2">
              <w:trPr>
                <w:trHeight w:val="350"/>
              </w:trPr>
              <w:tc>
                <w:tcPr>
                  <w:tcW w:w="2722" w:type="dxa"/>
                  <w:tcBorders>
                    <w:top w:val="nil"/>
                    <w:left w:val="single" w:sz="4" w:space="0" w:color="auto"/>
                    <w:bottom w:val="single" w:sz="4" w:space="0" w:color="auto"/>
                    <w:right w:val="single" w:sz="4" w:space="0" w:color="auto"/>
                  </w:tcBorders>
                  <w:hideMark/>
                </w:tcPr>
                <w:p w:rsidR="009809F2" w:rsidRPr="009809F2" w:rsidRDefault="009809F2" w:rsidP="009809F2">
                  <w:pPr>
                    <w:rPr>
                      <w:color w:val="000000"/>
                      <w:sz w:val="23"/>
                      <w:szCs w:val="23"/>
                      <w:lang w:eastAsia="en-US"/>
                    </w:rPr>
                  </w:pPr>
                  <w:r w:rsidRPr="009809F2">
                    <w:rPr>
                      <w:rFonts w:eastAsiaTheme="minorHAnsi"/>
                      <w:color w:val="000000"/>
                      <w:sz w:val="23"/>
                      <w:szCs w:val="23"/>
                      <w:lang w:eastAsia="en-US"/>
                    </w:rPr>
                    <w:t>00010503010010000110</w:t>
                  </w:r>
                </w:p>
              </w:tc>
              <w:tc>
                <w:tcPr>
                  <w:tcW w:w="4678" w:type="dxa"/>
                  <w:tcBorders>
                    <w:top w:val="nil"/>
                    <w:left w:val="nil"/>
                    <w:bottom w:val="single" w:sz="4" w:space="0" w:color="auto"/>
                    <w:right w:val="single" w:sz="4" w:space="0" w:color="auto"/>
                  </w:tcBorders>
                  <w:hideMark/>
                </w:tcPr>
                <w:p w:rsidR="009809F2" w:rsidRPr="009809F2" w:rsidRDefault="009809F2" w:rsidP="009809F2">
                  <w:pPr>
                    <w:rPr>
                      <w:color w:val="000000"/>
                      <w:sz w:val="23"/>
                      <w:szCs w:val="23"/>
                      <w:lang w:eastAsia="en-US"/>
                    </w:rPr>
                  </w:pPr>
                  <w:r w:rsidRPr="009809F2">
                    <w:rPr>
                      <w:rFonts w:eastAsiaTheme="minorHAnsi"/>
                      <w:color w:val="000000"/>
                      <w:sz w:val="23"/>
                      <w:szCs w:val="23"/>
                      <w:lang w:eastAsia="en-US"/>
                    </w:rPr>
                    <w:t>Единый сельскохозяйственный налог</w:t>
                  </w:r>
                </w:p>
              </w:tc>
              <w:tc>
                <w:tcPr>
                  <w:tcW w:w="1559" w:type="dxa"/>
                  <w:tcBorders>
                    <w:top w:val="nil"/>
                    <w:left w:val="nil"/>
                    <w:bottom w:val="single" w:sz="4" w:space="0" w:color="auto"/>
                    <w:right w:val="single" w:sz="4" w:space="0" w:color="auto"/>
                  </w:tcBorders>
                  <w:hideMark/>
                </w:tcPr>
                <w:p w:rsidR="009809F2" w:rsidRPr="009809F2" w:rsidRDefault="009809F2" w:rsidP="009809F2">
                  <w:pPr>
                    <w:jc w:val="center"/>
                    <w:rPr>
                      <w:rFonts w:eastAsiaTheme="minorHAnsi"/>
                      <w:color w:val="000000"/>
                      <w:sz w:val="23"/>
                      <w:szCs w:val="23"/>
                      <w:lang w:eastAsia="en-US"/>
                    </w:rPr>
                  </w:pPr>
                  <w:r w:rsidRPr="009809F2">
                    <w:rPr>
                      <w:rFonts w:eastAsiaTheme="minorHAnsi"/>
                      <w:color w:val="000000"/>
                      <w:sz w:val="23"/>
                      <w:szCs w:val="23"/>
                      <w:lang w:eastAsia="en-US"/>
                    </w:rPr>
                    <w:t>389,6</w:t>
                  </w:r>
                </w:p>
              </w:tc>
            </w:tr>
            <w:tr w:rsidR="009809F2" w:rsidRPr="009809F2" w:rsidTr="009809F2">
              <w:trPr>
                <w:trHeight w:val="311"/>
              </w:trPr>
              <w:tc>
                <w:tcPr>
                  <w:tcW w:w="2722" w:type="dxa"/>
                  <w:tcBorders>
                    <w:top w:val="nil"/>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sz w:val="23"/>
                      <w:szCs w:val="23"/>
                      <w:lang w:eastAsia="en-US"/>
                    </w:rPr>
                  </w:pPr>
                  <w:r w:rsidRPr="009809F2">
                    <w:rPr>
                      <w:rFonts w:eastAsiaTheme="minorHAnsi"/>
                      <w:b/>
                      <w:bCs/>
                      <w:color w:val="000000"/>
                      <w:sz w:val="23"/>
                      <w:szCs w:val="23"/>
                      <w:lang w:eastAsia="en-US"/>
                    </w:rPr>
                    <w:t>00010600000000000000</w:t>
                  </w:r>
                </w:p>
              </w:tc>
              <w:tc>
                <w:tcPr>
                  <w:tcW w:w="4678" w:type="dxa"/>
                  <w:tcBorders>
                    <w:top w:val="nil"/>
                    <w:left w:val="nil"/>
                    <w:bottom w:val="single" w:sz="4" w:space="0" w:color="auto"/>
                    <w:right w:val="single" w:sz="4" w:space="0" w:color="auto"/>
                  </w:tcBorders>
                  <w:vAlign w:val="center"/>
                  <w:hideMark/>
                </w:tcPr>
                <w:p w:rsidR="009809F2" w:rsidRPr="009809F2" w:rsidRDefault="009809F2" w:rsidP="009809F2">
                  <w:pPr>
                    <w:rPr>
                      <w:rFonts w:eastAsiaTheme="minorHAnsi"/>
                      <w:b/>
                      <w:sz w:val="23"/>
                      <w:szCs w:val="23"/>
                      <w:lang w:eastAsia="en-US"/>
                    </w:rPr>
                  </w:pPr>
                  <w:r w:rsidRPr="009809F2">
                    <w:rPr>
                      <w:rFonts w:eastAsiaTheme="minorHAnsi"/>
                      <w:b/>
                      <w:sz w:val="23"/>
                      <w:szCs w:val="23"/>
                      <w:lang w:eastAsia="en-US"/>
                    </w:rPr>
                    <w:t>НАЛОГИ НА ИМУЩЕСТВО</w:t>
                  </w:r>
                </w:p>
              </w:tc>
              <w:tc>
                <w:tcPr>
                  <w:tcW w:w="1559" w:type="dxa"/>
                  <w:tcBorders>
                    <w:top w:val="nil"/>
                    <w:left w:val="nil"/>
                    <w:bottom w:val="single" w:sz="4" w:space="0" w:color="auto"/>
                    <w:right w:val="single" w:sz="4" w:space="0" w:color="auto"/>
                  </w:tcBorders>
                  <w:hideMark/>
                </w:tcPr>
                <w:p w:rsidR="009809F2" w:rsidRPr="009809F2" w:rsidRDefault="009809F2" w:rsidP="009809F2">
                  <w:pPr>
                    <w:jc w:val="center"/>
                    <w:rPr>
                      <w:rFonts w:eastAsiaTheme="minorHAnsi"/>
                      <w:b/>
                      <w:sz w:val="23"/>
                      <w:szCs w:val="23"/>
                      <w:lang w:eastAsia="en-US"/>
                    </w:rPr>
                  </w:pPr>
                  <w:r w:rsidRPr="009809F2">
                    <w:rPr>
                      <w:rFonts w:eastAsiaTheme="minorHAnsi"/>
                      <w:b/>
                      <w:sz w:val="23"/>
                      <w:szCs w:val="23"/>
                      <w:lang w:eastAsia="en-US"/>
                    </w:rPr>
                    <w:t>2834,1</w:t>
                  </w:r>
                </w:p>
              </w:tc>
            </w:tr>
            <w:tr w:rsidR="009809F2" w:rsidRPr="009809F2" w:rsidTr="009809F2">
              <w:trPr>
                <w:trHeight w:val="311"/>
              </w:trPr>
              <w:tc>
                <w:tcPr>
                  <w:tcW w:w="2722"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sz w:val="23"/>
                      <w:szCs w:val="23"/>
                      <w:lang w:eastAsia="en-US"/>
                    </w:rPr>
                  </w:pPr>
                  <w:r w:rsidRPr="009809F2">
                    <w:rPr>
                      <w:rFonts w:eastAsiaTheme="minorHAnsi"/>
                      <w:bCs/>
                      <w:color w:val="000000"/>
                      <w:sz w:val="23"/>
                      <w:szCs w:val="23"/>
                      <w:lang w:eastAsia="en-US"/>
                    </w:rPr>
                    <w:t>00010601000000000110</w:t>
                  </w:r>
                </w:p>
              </w:tc>
              <w:tc>
                <w:tcPr>
                  <w:tcW w:w="4678" w:type="dxa"/>
                  <w:tcBorders>
                    <w:top w:val="single" w:sz="4" w:space="0" w:color="auto"/>
                    <w:left w:val="nil"/>
                    <w:bottom w:val="single" w:sz="4" w:space="0" w:color="auto"/>
                    <w:right w:val="single" w:sz="4" w:space="0" w:color="auto"/>
                  </w:tcBorders>
                  <w:vAlign w:val="center"/>
                  <w:hideMark/>
                </w:tcPr>
                <w:p w:rsidR="009809F2" w:rsidRPr="009809F2" w:rsidRDefault="009809F2" w:rsidP="009809F2">
                  <w:pPr>
                    <w:rPr>
                      <w:rFonts w:eastAsiaTheme="minorHAnsi"/>
                      <w:sz w:val="23"/>
                      <w:szCs w:val="23"/>
                      <w:lang w:eastAsia="en-US"/>
                    </w:rPr>
                  </w:pPr>
                  <w:r w:rsidRPr="009809F2">
                    <w:rPr>
                      <w:rFonts w:eastAsiaTheme="minorHAnsi"/>
                      <w:sz w:val="23"/>
                      <w:szCs w:val="23"/>
                      <w:lang w:eastAsia="en-US"/>
                    </w:rPr>
                    <w:t>Налог на имущество физических лиц</w:t>
                  </w:r>
                </w:p>
              </w:tc>
              <w:tc>
                <w:tcPr>
                  <w:tcW w:w="1559" w:type="dxa"/>
                  <w:tcBorders>
                    <w:top w:val="single" w:sz="4" w:space="0" w:color="auto"/>
                    <w:left w:val="nil"/>
                    <w:bottom w:val="single" w:sz="4" w:space="0" w:color="auto"/>
                    <w:right w:val="single" w:sz="4" w:space="0" w:color="auto"/>
                  </w:tcBorders>
                  <w:hideMark/>
                </w:tcPr>
                <w:p w:rsidR="009809F2" w:rsidRPr="009809F2" w:rsidRDefault="009809F2" w:rsidP="009809F2">
                  <w:pPr>
                    <w:jc w:val="center"/>
                    <w:rPr>
                      <w:rFonts w:eastAsiaTheme="minorHAnsi"/>
                      <w:sz w:val="23"/>
                      <w:szCs w:val="23"/>
                      <w:lang w:eastAsia="en-US"/>
                    </w:rPr>
                  </w:pPr>
                  <w:r w:rsidRPr="009809F2">
                    <w:rPr>
                      <w:rFonts w:eastAsiaTheme="minorHAnsi"/>
                      <w:sz w:val="23"/>
                      <w:szCs w:val="23"/>
                      <w:lang w:eastAsia="en-US"/>
                    </w:rPr>
                    <w:t>201,1</w:t>
                  </w:r>
                </w:p>
              </w:tc>
            </w:tr>
            <w:tr w:rsidR="009809F2" w:rsidRPr="009809F2" w:rsidTr="009809F2">
              <w:trPr>
                <w:trHeight w:val="311"/>
              </w:trPr>
              <w:tc>
                <w:tcPr>
                  <w:tcW w:w="2722"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sz w:val="23"/>
                      <w:szCs w:val="23"/>
                      <w:lang w:eastAsia="en-US"/>
                    </w:rPr>
                  </w:pPr>
                  <w:r w:rsidRPr="009809F2">
                    <w:rPr>
                      <w:rFonts w:eastAsiaTheme="minorHAnsi"/>
                      <w:bCs/>
                      <w:color w:val="000000"/>
                      <w:sz w:val="23"/>
                      <w:szCs w:val="23"/>
                      <w:lang w:eastAsia="en-US"/>
                    </w:rPr>
                    <w:t>00010601030100000110</w:t>
                  </w:r>
                </w:p>
              </w:tc>
              <w:tc>
                <w:tcPr>
                  <w:tcW w:w="4678" w:type="dxa"/>
                  <w:tcBorders>
                    <w:top w:val="single" w:sz="4" w:space="0" w:color="auto"/>
                    <w:left w:val="nil"/>
                    <w:bottom w:val="single" w:sz="4" w:space="0" w:color="auto"/>
                    <w:right w:val="single" w:sz="4" w:space="0" w:color="auto"/>
                  </w:tcBorders>
                  <w:vAlign w:val="center"/>
                  <w:hideMark/>
                </w:tcPr>
                <w:p w:rsidR="009809F2" w:rsidRPr="009809F2" w:rsidRDefault="009809F2" w:rsidP="009809F2">
                  <w:pPr>
                    <w:rPr>
                      <w:rFonts w:eastAsiaTheme="minorHAnsi"/>
                      <w:sz w:val="23"/>
                      <w:szCs w:val="23"/>
                      <w:lang w:eastAsia="en-US"/>
                    </w:rPr>
                  </w:pPr>
                  <w:r w:rsidRPr="009809F2">
                    <w:rPr>
                      <w:rFonts w:eastAsiaTheme="minorHAnsi"/>
                      <w:sz w:val="23"/>
                      <w:szCs w:val="23"/>
                      <w:lang w:eastAsia="en-US"/>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559" w:type="dxa"/>
                  <w:tcBorders>
                    <w:top w:val="single" w:sz="4" w:space="0" w:color="auto"/>
                    <w:left w:val="nil"/>
                    <w:bottom w:val="single" w:sz="4" w:space="0" w:color="auto"/>
                    <w:right w:val="single" w:sz="4" w:space="0" w:color="auto"/>
                  </w:tcBorders>
                  <w:hideMark/>
                </w:tcPr>
                <w:p w:rsidR="009809F2" w:rsidRPr="009809F2" w:rsidRDefault="009809F2" w:rsidP="009809F2">
                  <w:pPr>
                    <w:jc w:val="center"/>
                    <w:rPr>
                      <w:rFonts w:eastAsiaTheme="minorHAnsi"/>
                      <w:sz w:val="23"/>
                      <w:szCs w:val="23"/>
                      <w:lang w:eastAsia="en-US"/>
                    </w:rPr>
                  </w:pPr>
                  <w:r w:rsidRPr="009809F2">
                    <w:rPr>
                      <w:rFonts w:eastAsiaTheme="minorHAnsi"/>
                      <w:sz w:val="23"/>
                      <w:szCs w:val="23"/>
                      <w:lang w:eastAsia="en-US"/>
                    </w:rPr>
                    <w:t>201,1</w:t>
                  </w:r>
                </w:p>
              </w:tc>
            </w:tr>
            <w:tr w:rsidR="009809F2" w:rsidRPr="009809F2" w:rsidTr="009809F2">
              <w:trPr>
                <w:trHeight w:val="311"/>
              </w:trPr>
              <w:tc>
                <w:tcPr>
                  <w:tcW w:w="2722"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sz w:val="23"/>
                      <w:szCs w:val="23"/>
                      <w:lang w:eastAsia="en-US"/>
                    </w:rPr>
                  </w:pPr>
                  <w:r w:rsidRPr="009809F2">
                    <w:rPr>
                      <w:rFonts w:eastAsiaTheme="minorHAnsi"/>
                      <w:bCs/>
                      <w:color w:val="000000"/>
                      <w:sz w:val="23"/>
                      <w:szCs w:val="23"/>
                      <w:lang w:eastAsia="en-US"/>
                    </w:rPr>
                    <w:t>00010606000000000110</w:t>
                  </w:r>
                </w:p>
              </w:tc>
              <w:tc>
                <w:tcPr>
                  <w:tcW w:w="4678" w:type="dxa"/>
                  <w:tcBorders>
                    <w:top w:val="single" w:sz="4" w:space="0" w:color="auto"/>
                    <w:left w:val="nil"/>
                    <w:bottom w:val="single" w:sz="4" w:space="0" w:color="auto"/>
                    <w:right w:val="single" w:sz="4" w:space="0" w:color="auto"/>
                  </w:tcBorders>
                  <w:vAlign w:val="center"/>
                  <w:hideMark/>
                </w:tcPr>
                <w:p w:rsidR="009809F2" w:rsidRPr="009809F2" w:rsidRDefault="009809F2" w:rsidP="009809F2">
                  <w:pPr>
                    <w:rPr>
                      <w:rFonts w:eastAsiaTheme="minorHAnsi"/>
                      <w:sz w:val="23"/>
                      <w:szCs w:val="23"/>
                      <w:lang w:eastAsia="en-US"/>
                    </w:rPr>
                  </w:pPr>
                  <w:r w:rsidRPr="009809F2">
                    <w:rPr>
                      <w:rFonts w:eastAsiaTheme="minorHAnsi"/>
                      <w:sz w:val="23"/>
                      <w:szCs w:val="23"/>
                      <w:lang w:eastAsia="en-US"/>
                    </w:rPr>
                    <w:t>Земельный налог</w:t>
                  </w:r>
                </w:p>
              </w:tc>
              <w:tc>
                <w:tcPr>
                  <w:tcW w:w="1559" w:type="dxa"/>
                  <w:tcBorders>
                    <w:top w:val="single" w:sz="4" w:space="0" w:color="auto"/>
                    <w:left w:val="nil"/>
                    <w:bottom w:val="single" w:sz="4" w:space="0" w:color="auto"/>
                    <w:right w:val="single" w:sz="4" w:space="0" w:color="auto"/>
                  </w:tcBorders>
                  <w:hideMark/>
                </w:tcPr>
                <w:p w:rsidR="009809F2" w:rsidRPr="009809F2" w:rsidRDefault="009809F2" w:rsidP="009809F2">
                  <w:pPr>
                    <w:jc w:val="center"/>
                    <w:rPr>
                      <w:rFonts w:eastAsiaTheme="minorHAnsi"/>
                      <w:sz w:val="23"/>
                      <w:szCs w:val="23"/>
                      <w:lang w:eastAsia="en-US"/>
                    </w:rPr>
                  </w:pPr>
                  <w:r w:rsidRPr="009809F2">
                    <w:rPr>
                      <w:rFonts w:eastAsiaTheme="minorHAnsi"/>
                      <w:sz w:val="23"/>
                      <w:szCs w:val="23"/>
                      <w:lang w:eastAsia="en-US"/>
                    </w:rPr>
                    <w:t>2633,0</w:t>
                  </w:r>
                </w:p>
              </w:tc>
            </w:tr>
            <w:tr w:rsidR="009809F2" w:rsidRPr="009809F2" w:rsidTr="009809F2">
              <w:trPr>
                <w:trHeight w:val="311"/>
              </w:trPr>
              <w:tc>
                <w:tcPr>
                  <w:tcW w:w="2722" w:type="dxa"/>
                  <w:tcBorders>
                    <w:top w:val="nil"/>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sz w:val="23"/>
                      <w:szCs w:val="23"/>
                      <w:lang w:eastAsia="en-US"/>
                    </w:rPr>
                  </w:pPr>
                  <w:r w:rsidRPr="009809F2">
                    <w:rPr>
                      <w:rFonts w:eastAsiaTheme="minorHAnsi"/>
                      <w:bCs/>
                      <w:color w:val="000000"/>
                      <w:sz w:val="23"/>
                      <w:szCs w:val="23"/>
                      <w:lang w:eastAsia="en-US"/>
                    </w:rPr>
                    <w:t>00010606030000000110</w:t>
                  </w:r>
                </w:p>
              </w:tc>
              <w:tc>
                <w:tcPr>
                  <w:tcW w:w="4678" w:type="dxa"/>
                  <w:tcBorders>
                    <w:top w:val="nil"/>
                    <w:left w:val="nil"/>
                    <w:bottom w:val="single" w:sz="4" w:space="0" w:color="auto"/>
                    <w:right w:val="single" w:sz="4" w:space="0" w:color="auto"/>
                  </w:tcBorders>
                  <w:vAlign w:val="center"/>
                  <w:hideMark/>
                </w:tcPr>
                <w:p w:rsidR="009809F2" w:rsidRPr="009809F2" w:rsidRDefault="009809F2" w:rsidP="009809F2">
                  <w:pPr>
                    <w:rPr>
                      <w:rFonts w:eastAsiaTheme="minorHAnsi"/>
                      <w:sz w:val="23"/>
                      <w:szCs w:val="23"/>
                      <w:lang w:eastAsia="en-US"/>
                    </w:rPr>
                  </w:pPr>
                  <w:r w:rsidRPr="009809F2">
                    <w:rPr>
                      <w:rFonts w:eastAsiaTheme="minorHAnsi"/>
                      <w:sz w:val="23"/>
                      <w:szCs w:val="23"/>
                      <w:lang w:eastAsia="en-US"/>
                    </w:rPr>
                    <w:t>Земельный налог с организаций</w:t>
                  </w:r>
                </w:p>
              </w:tc>
              <w:tc>
                <w:tcPr>
                  <w:tcW w:w="1559" w:type="dxa"/>
                  <w:tcBorders>
                    <w:top w:val="nil"/>
                    <w:left w:val="nil"/>
                    <w:bottom w:val="single" w:sz="4" w:space="0" w:color="auto"/>
                    <w:right w:val="single" w:sz="4" w:space="0" w:color="auto"/>
                  </w:tcBorders>
                  <w:hideMark/>
                </w:tcPr>
                <w:p w:rsidR="009809F2" w:rsidRPr="009809F2" w:rsidRDefault="009809F2" w:rsidP="009809F2">
                  <w:pPr>
                    <w:jc w:val="center"/>
                    <w:rPr>
                      <w:rFonts w:eastAsiaTheme="minorHAnsi"/>
                      <w:sz w:val="23"/>
                      <w:szCs w:val="23"/>
                      <w:highlight w:val="yellow"/>
                      <w:lang w:eastAsia="en-US"/>
                    </w:rPr>
                  </w:pPr>
                  <w:r w:rsidRPr="009809F2">
                    <w:rPr>
                      <w:rFonts w:eastAsiaTheme="minorHAnsi"/>
                      <w:sz w:val="23"/>
                      <w:szCs w:val="23"/>
                      <w:lang w:eastAsia="en-US"/>
                    </w:rPr>
                    <w:t>1763,9</w:t>
                  </w:r>
                </w:p>
              </w:tc>
            </w:tr>
            <w:tr w:rsidR="009809F2" w:rsidRPr="009809F2" w:rsidTr="009809F2">
              <w:trPr>
                <w:trHeight w:val="311"/>
              </w:trPr>
              <w:tc>
                <w:tcPr>
                  <w:tcW w:w="2722" w:type="dxa"/>
                  <w:tcBorders>
                    <w:top w:val="nil"/>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sz w:val="23"/>
                      <w:szCs w:val="23"/>
                      <w:lang w:eastAsia="en-US"/>
                    </w:rPr>
                  </w:pPr>
                  <w:r w:rsidRPr="009809F2">
                    <w:rPr>
                      <w:rFonts w:eastAsiaTheme="minorHAnsi"/>
                      <w:bCs/>
                      <w:color w:val="000000"/>
                      <w:sz w:val="23"/>
                      <w:szCs w:val="23"/>
                      <w:lang w:eastAsia="en-US"/>
                    </w:rPr>
                    <w:t>00010606033100000110</w:t>
                  </w:r>
                </w:p>
              </w:tc>
              <w:tc>
                <w:tcPr>
                  <w:tcW w:w="4678" w:type="dxa"/>
                  <w:tcBorders>
                    <w:top w:val="nil"/>
                    <w:left w:val="nil"/>
                    <w:bottom w:val="single" w:sz="4" w:space="0" w:color="auto"/>
                    <w:right w:val="single" w:sz="4" w:space="0" w:color="auto"/>
                  </w:tcBorders>
                  <w:vAlign w:val="center"/>
                  <w:hideMark/>
                </w:tcPr>
                <w:p w:rsidR="009809F2" w:rsidRPr="009809F2" w:rsidRDefault="009809F2" w:rsidP="009809F2">
                  <w:pPr>
                    <w:rPr>
                      <w:rFonts w:eastAsiaTheme="minorHAnsi"/>
                      <w:sz w:val="23"/>
                      <w:szCs w:val="23"/>
                      <w:lang w:eastAsia="en-US"/>
                    </w:rPr>
                  </w:pPr>
                  <w:r w:rsidRPr="009809F2">
                    <w:rPr>
                      <w:rFonts w:eastAsiaTheme="minorHAnsi"/>
                      <w:sz w:val="23"/>
                      <w:szCs w:val="23"/>
                      <w:lang w:eastAsia="en-US"/>
                    </w:rPr>
                    <w:t xml:space="preserve">Земельный налог с организаций, </w:t>
                  </w:r>
                </w:p>
                <w:p w:rsidR="009809F2" w:rsidRPr="009809F2" w:rsidRDefault="009809F2" w:rsidP="009809F2">
                  <w:pPr>
                    <w:rPr>
                      <w:rFonts w:eastAsiaTheme="minorHAnsi"/>
                      <w:sz w:val="23"/>
                      <w:szCs w:val="23"/>
                      <w:lang w:eastAsia="en-US"/>
                    </w:rPr>
                  </w:pPr>
                  <w:r w:rsidRPr="009809F2">
                    <w:rPr>
                      <w:rFonts w:eastAsiaTheme="minorHAnsi"/>
                      <w:sz w:val="23"/>
                      <w:szCs w:val="23"/>
                      <w:lang w:eastAsia="en-US"/>
                    </w:rPr>
                    <w:t xml:space="preserve">обладающих земельным участком, </w:t>
                  </w:r>
                  <w:r w:rsidRPr="009809F2">
                    <w:rPr>
                      <w:rFonts w:eastAsiaTheme="minorHAnsi"/>
                      <w:sz w:val="23"/>
                      <w:szCs w:val="23"/>
                      <w:lang w:eastAsia="en-US"/>
                    </w:rPr>
                    <w:lastRenderedPageBreak/>
                    <w:t>расположенным в границах сельских  поселений</w:t>
                  </w:r>
                </w:p>
              </w:tc>
              <w:tc>
                <w:tcPr>
                  <w:tcW w:w="1559" w:type="dxa"/>
                  <w:tcBorders>
                    <w:top w:val="nil"/>
                    <w:left w:val="nil"/>
                    <w:bottom w:val="single" w:sz="4" w:space="0" w:color="auto"/>
                    <w:right w:val="single" w:sz="4" w:space="0" w:color="auto"/>
                  </w:tcBorders>
                  <w:hideMark/>
                </w:tcPr>
                <w:p w:rsidR="009809F2" w:rsidRPr="009809F2" w:rsidRDefault="009809F2" w:rsidP="009809F2">
                  <w:pPr>
                    <w:jc w:val="center"/>
                    <w:rPr>
                      <w:rFonts w:eastAsiaTheme="minorHAnsi"/>
                      <w:sz w:val="23"/>
                      <w:szCs w:val="23"/>
                      <w:highlight w:val="yellow"/>
                      <w:lang w:eastAsia="en-US"/>
                    </w:rPr>
                  </w:pPr>
                  <w:r w:rsidRPr="009809F2">
                    <w:rPr>
                      <w:rFonts w:eastAsiaTheme="minorHAnsi"/>
                      <w:sz w:val="23"/>
                      <w:szCs w:val="23"/>
                      <w:lang w:eastAsia="en-US"/>
                    </w:rPr>
                    <w:lastRenderedPageBreak/>
                    <w:t>1763,9</w:t>
                  </w:r>
                </w:p>
              </w:tc>
            </w:tr>
            <w:tr w:rsidR="009809F2" w:rsidRPr="009809F2" w:rsidTr="009809F2">
              <w:trPr>
                <w:trHeight w:val="237"/>
              </w:trPr>
              <w:tc>
                <w:tcPr>
                  <w:tcW w:w="2722"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sz w:val="23"/>
                      <w:szCs w:val="23"/>
                      <w:lang w:eastAsia="en-US"/>
                    </w:rPr>
                  </w:pPr>
                  <w:r w:rsidRPr="009809F2">
                    <w:rPr>
                      <w:rFonts w:eastAsiaTheme="minorHAnsi"/>
                      <w:bCs/>
                      <w:color w:val="000000"/>
                      <w:sz w:val="23"/>
                      <w:szCs w:val="23"/>
                      <w:lang w:eastAsia="en-US"/>
                    </w:rPr>
                    <w:lastRenderedPageBreak/>
                    <w:t>00010606040000000110</w:t>
                  </w:r>
                </w:p>
              </w:tc>
              <w:tc>
                <w:tcPr>
                  <w:tcW w:w="4678" w:type="dxa"/>
                  <w:tcBorders>
                    <w:top w:val="single" w:sz="4" w:space="0" w:color="auto"/>
                    <w:left w:val="nil"/>
                    <w:bottom w:val="single" w:sz="4" w:space="0" w:color="auto"/>
                    <w:right w:val="single" w:sz="4" w:space="0" w:color="auto"/>
                  </w:tcBorders>
                  <w:vAlign w:val="center"/>
                  <w:hideMark/>
                </w:tcPr>
                <w:p w:rsidR="009809F2" w:rsidRPr="009809F2" w:rsidRDefault="009809F2" w:rsidP="009809F2">
                  <w:pPr>
                    <w:rPr>
                      <w:rFonts w:eastAsiaTheme="minorHAnsi"/>
                      <w:sz w:val="23"/>
                      <w:szCs w:val="23"/>
                      <w:lang w:eastAsia="en-US"/>
                    </w:rPr>
                  </w:pPr>
                  <w:r w:rsidRPr="009809F2">
                    <w:rPr>
                      <w:rFonts w:eastAsiaTheme="minorHAnsi"/>
                      <w:sz w:val="23"/>
                      <w:szCs w:val="23"/>
                      <w:lang w:eastAsia="en-US"/>
                    </w:rPr>
                    <w:t>Земельный налог с физических лиц</w:t>
                  </w:r>
                </w:p>
              </w:tc>
              <w:tc>
                <w:tcPr>
                  <w:tcW w:w="1559" w:type="dxa"/>
                  <w:tcBorders>
                    <w:top w:val="single" w:sz="4" w:space="0" w:color="auto"/>
                    <w:left w:val="nil"/>
                    <w:bottom w:val="single" w:sz="4" w:space="0" w:color="auto"/>
                    <w:right w:val="single" w:sz="4" w:space="0" w:color="auto"/>
                  </w:tcBorders>
                  <w:hideMark/>
                </w:tcPr>
                <w:p w:rsidR="009809F2" w:rsidRPr="009809F2" w:rsidRDefault="009809F2" w:rsidP="009809F2">
                  <w:pPr>
                    <w:jc w:val="center"/>
                    <w:rPr>
                      <w:rFonts w:eastAsiaTheme="minorHAnsi"/>
                      <w:sz w:val="23"/>
                      <w:szCs w:val="23"/>
                      <w:lang w:eastAsia="en-US"/>
                    </w:rPr>
                  </w:pPr>
                  <w:r w:rsidRPr="009809F2">
                    <w:rPr>
                      <w:rFonts w:eastAsiaTheme="minorHAnsi"/>
                      <w:sz w:val="23"/>
                      <w:szCs w:val="23"/>
                      <w:lang w:eastAsia="en-US"/>
                    </w:rPr>
                    <w:t>869,1</w:t>
                  </w:r>
                </w:p>
              </w:tc>
            </w:tr>
            <w:tr w:rsidR="009809F2" w:rsidRPr="009809F2" w:rsidTr="009809F2">
              <w:trPr>
                <w:trHeight w:val="237"/>
              </w:trPr>
              <w:tc>
                <w:tcPr>
                  <w:tcW w:w="2722"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sz w:val="23"/>
                      <w:szCs w:val="23"/>
                      <w:lang w:eastAsia="en-US"/>
                    </w:rPr>
                  </w:pPr>
                  <w:r w:rsidRPr="009809F2">
                    <w:rPr>
                      <w:rFonts w:eastAsiaTheme="minorHAnsi"/>
                      <w:bCs/>
                      <w:color w:val="000000"/>
                      <w:sz w:val="23"/>
                      <w:szCs w:val="23"/>
                      <w:lang w:eastAsia="en-US"/>
                    </w:rPr>
                    <w:t>00010606043100000110</w:t>
                  </w:r>
                </w:p>
              </w:tc>
              <w:tc>
                <w:tcPr>
                  <w:tcW w:w="4678"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sz w:val="23"/>
                      <w:szCs w:val="23"/>
                      <w:lang w:eastAsia="en-US"/>
                    </w:rPr>
                  </w:pPr>
                  <w:r w:rsidRPr="009809F2">
                    <w:rPr>
                      <w:rFonts w:eastAsiaTheme="minorHAnsi"/>
                      <w:sz w:val="23"/>
                      <w:szCs w:val="23"/>
                      <w:lang w:eastAsia="en-US"/>
                    </w:rPr>
                    <w:t>Земельный налог с физических лиц, обладающих земельным участком, расположенным в границах сельских поселений</w:t>
                  </w:r>
                </w:p>
              </w:tc>
              <w:tc>
                <w:tcPr>
                  <w:tcW w:w="1559" w:type="dxa"/>
                  <w:tcBorders>
                    <w:top w:val="single" w:sz="4" w:space="0" w:color="auto"/>
                    <w:left w:val="single" w:sz="4" w:space="0" w:color="auto"/>
                    <w:bottom w:val="single" w:sz="4" w:space="0" w:color="auto"/>
                    <w:right w:val="single" w:sz="4" w:space="0" w:color="auto"/>
                  </w:tcBorders>
                  <w:hideMark/>
                </w:tcPr>
                <w:p w:rsidR="009809F2" w:rsidRPr="009809F2" w:rsidRDefault="009809F2" w:rsidP="009809F2">
                  <w:pPr>
                    <w:jc w:val="center"/>
                    <w:rPr>
                      <w:rFonts w:eastAsiaTheme="minorHAnsi"/>
                      <w:sz w:val="23"/>
                      <w:szCs w:val="23"/>
                      <w:lang w:eastAsia="en-US"/>
                    </w:rPr>
                  </w:pPr>
                  <w:r w:rsidRPr="009809F2">
                    <w:rPr>
                      <w:rFonts w:eastAsiaTheme="minorHAnsi"/>
                      <w:sz w:val="23"/>
                      <w:szCs w:val="23"/>
                      <w:lang w:eastAsia="en-US"/>
                    </w:rPr>
                    <w:t>869,1</w:t>
                  </w:r>
                </w:p>
              </w:tc>
            </w:tr>
            <w:tr w:rsidR="009809F2" w:rsidRPr="009809F2" w:rsidTr="009809F2">
              <w:trPr>
                <w:trHeight w:val="237"/>
              </w:trPr>
              <w:tc>
                <w:tcPr>
                  <w:tcW w:w="2722"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b/>
                      <w:bCs/>
                      <w:color w:val="000000"/>
                      <w:sz w:val="23"/>
                      <w:szCs w:val="23"/>
                      <w:lang w:eastAsia="en-US"/>
                    </w:rPr>
                  </w:pPr>
                  <w:r w:rsidRPr="009809F2">
                    <w:rPr>
                      <w:rFonts w:eastAsiaTheme="minorHAnsi"/>
                      <w:b/>
                      <w:bCs/>
                      <w:color w:val="000000"/>
                      <w:sz w:val="23"/>
                      <w:szCs w:val="23"/>
                      <w:lang w:eastAsia="en-US"/>
                    </w:rPr>
                    <w:t>00010800000000000000</w:t>
                  </w:r>
                </w:p>
              </w:tc>
              <w:tc>
                <w:tcPr>
                  <w:tcW w:w="4678" w:type="dxa"/>
                  <w:tcBorders>
                    <w:top w:val="single" w:sz="4" w:space="0" w:color="auto"/>
                    <w:left w:val="single" w:sz="4" w:space="0" w:color="auto"/>
                    <w:bottom w:val="single" w:sz="4" w:space="0" w:color="auto"/>
                    <w:right w:val="single" w:sz="4" w:space="0" w:color="auto"/>
                  </w:tcBorders>
                  <w:vAlign w:val="bottom"/>
                  <w:hideMark/>
                </w:tcPr>
                <w:p w:rsidR="009809F2" w:rsidRPr="009809F2" w:rsidRDefault="009809F2" w:rsidP="009809F2">
                  <w:pPr>
                    <w:rPr>
                      <w:rFonts w:eastAsiaTheme="minorHAnsi"/>
                      <w:b/>
                      <w:bCs/>
                      <w:color w:val="000000"/>
                      <w:sz w:val="23"/>
                      <w:szCs w:val="23"/>
                      <w:lang w:eastAsia="en-US"/>
                    </w:rPr>
                  </w:pPr>
                  <w:r w:rsidRPr="009809F2">
                    <w:rPr>
                      <w:rFonts w:eastAsiaTheme="minorHAnsi"/>
                      <w:b/>
                      <w:bCs/>
                      <w:color w:val="000000"/>
                      <w:sz w:val="23"/>
                      <w:szCs w:val="23"/>
                      <w:lang w:eastAsia="en-US"/>
                    </w:rPr>
                    <w:t>ГОСУДАРСТВЕННАЯ ПОШЛИНА</w:t>
                  </w:r>
                </w:p>
              </w:tc>
              <w:tc>
                <w:tcPr>
                  <w:tcW w:w="1559" w:type="dxa"/>
                  <w:tcBorders>
                    <w:top w:val="single" w:sz="4" w:space="0" w:color="auto"/>
                    <w:left w:val="single" w:sz="4" w:space="0" w:color="auto"/>
                    <w:bottom w:val="single" w:sz="4" w:space="0" w:color="auto"/>
                    <w:right w:val="single" w:sz="4" w:space="0" w:color="auto"/>
                  </w:tcBorders>
                  <w:hideMark/>
                </w:tcPr>
                <w:p w:rsidR="009809F2" w:rsidRPr="009809F2" w:rsidRDefault="009809F2" w:rsidP="009809F2">
                  <w:pPr>
                    <w:jc w:val="center"/>
                    <w:rPr>
                      <w:rFonts w:eastAsiaTheme="minorHAnsi"/>
                      <w:b/>
                      <w:sz w:val="23"/>
                      <w:szCs w:val="23"/>
                      <w:lang w:eastAsia="en-US"/>
                    </w:rPr>
                  </w:pPr>
                  <w:r w:rsidRPr="009809F2">
                    <w:rPr>
                      <w:rFonts w:eastAsiaTheme="minorHAnsi"/>
                      <w:b/>
                      <w:sz w:val="23"/>
                      <w:szCs w:val="23"/>
                      <w:lang w:eastAsia="en-US"/>
                    </w:rPr>
                    <w:t>6,2</w:t>
                  </w:r>
                </w:p>
              </w:tc>
            </w:tr>
            <w:tr w:rsidR="009809F2" w:rsidRPr="009809F2" w:rsidTr="009809F2">
              <w:trPr>
                <w:trHeight w:val="237"/>
              </w:trPr>
              <w:tc>
                <w:tcPr>
                  <w:tcW w:w="2722"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sz w:val="23"/>
                      <w:szCs w:val="23"/>
                      <w:lang w:eastAsia="en-US"/>
                    </w:rPr>
                  </w:pPr>
                  <w:r w:rsidRPr="009809F2">
                    <w:rPr>
                      <w:rFonts w:eastAsiaTheme="minorHAnsi"/>
                      <w:bCs/>
                      <w:color w:val="000000"/>
                      <w:sz w:val="23"/>
                      <w:szCs w:val="23"/>
                      <w:lang w:eastAsia="en-US"/>
                    </w:rPr>
                    <w:t>00010804000010000110</w:t>
                  </w:r>
                </w:p>
              </w:tc>
              <w:tc>
                <w:tcPr>
                  <w:tcW w:w="4678"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sz w:val="23"/>
                      <w:szCs w:val="23"/>
                      <w:lang w:eastAsia="en-US"/>
                    </w:rPr>
                  </w:pPr>
                  <w:r w:rsidRPr="009809F2">
                    <w:rPr>
                      <w:rFonts w:eastAsiaTheme="minorHAnsi"/>
                      <w:sz w:val="23"/>
                      <w:szCs w:val="23"/>
                      <w:lang w:eastAsia="en-US"/>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559" w:type="dxa"/>
                  <w:tcBorders>
                    <w:top w:val="single" w:sz="4" w:space="0" w:color="auto"/>
                    <w:left w:val="single" w:sz="4" w:space="0" w:color="auto"/>
                    <w:bottom w:val="single" w:sz="4" w:space="0" w:color="auto"/>
                    <w:right w:val="single" w:sz="4" w:space="0" w:color="auto"/>
                  </w:tcBorders>
                  <w:hideMark/>
                </w:tcPr>
                <w:p w:rsidR="009809F2" w:rsidRPr="009809F2" w:rsidRDefault="009809F2" w:rsidP="009809F2">
                  <w:pPr>
                    <w:jc w:val="center"/>
                    <w:rPr>
                      <w:rFonts w:eastAsiaTheme="minorHAnsi"/>
                      <w:sz w:val="23"/>
                      <w:szCs w:val="23"/>
                      <w:lang w:eastAsia="en-US"/>
                    </w:rPr>
                  </w:pPr>
                  <w:r w:rsidRPr="009809F2">
                    <w:rPr>
                      <w:rFonts w:eastAsiaTheme="minorHAnsi"/>
                      <w:sz w:val="23"/>
                      <w:szCs w:val="23"/>
                      <w:lang w:eastAsia="en-US"/>
                    </w:rPr>
                    <w:t>6,2</w:t>
                  </w:r>
                </w:p>
              </w:tc>
            </w:tr>
            <w:tr w:rsidR="009809F2" w:rsidRPr="009809F2" w:rsidTr="009809F2">
              <w:trPr>
                <w:trHeight w:val="237"/>
              </w:trPr>
              <w:tc>
                <w:tcPr>
                  <w:tcW w:w="2722"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sz w:val="23"/>
                      <w:szCs w:val="23"/>
                      <w:lang w:eastAsia="en-US"/>
                    </w:rPr>
                  </w:pPr>
                  <w:r w:rsidRPr="009809F2">
                    <w:rPr>
                      <w:rFonts w:eastAsiaTheme="minorHAnsi"/>
                      <w:bCs/>
                      <w:color w:val="000000"/>
                      <w:sz w:val="23"/>
                      <w:szCs w:val="23"/>
                      <w:lang w:eastAsia="en-US"/>
                    </w:rPr>
                    <w:t>00010804020010000110</w:t>
                  </w:r>
                </w:p>
              </w:tc>
              <w:tc>
                <w:tcPr>
                  <w:tcW w:w="4678"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sz w:val="23"/>
                      <w:szCs w:val="23"/>
                      <w:lang w:eastAsia="en-US"/>
                    </w:rPr>
                  </w:pPr>
                  <w:r w:rsidRPr="009809F2">
                    <w:rPr>
                      <w:rFonts w:eastAsiaTheme="minorHAnsi"/>
                      <w:sz w:val="23"/>
                      <w:szCs w:val="23"/>
                      <w:lang w:eastAsia="en-US"/>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559" w:type="dxa"/>
                  <w:tcBorders>
                    <w:top w:val="single" w:sz="4" w:space="0" w:color="auto"/>
                    <w:left w:val="single" w:sz="4" w:space="0" w:color="auto"/>
                    <w:bottom w:val="single" w:sz="4" w:space="0" w:color="auto"/>
                    <w:right w:val="single" w:sz="4" w:space="0" w:color="auto"/>
                  </w:tcBorders>
                  <w:hideMark/>
                </w:tcPr>
                <w:p w:rsidR="009809F2" w:rsidRPr="009809F2" w:rsidRDefault="009809F2" w:rsidP="009809F2">
                  <w:pPr>
                    <w:jc w:val="center"/>
                    <w:rPr>
                      <w:rFonts w:eastAsiaTheme="minorHAnsi"/>
                      <w:sz w:val="23"/>
                      <w:szCs w:val="23"/>
                      <w:lang w:eastAsia="en-US"/>
                    </w:rPr>
                  </w:pPr>
                  <w:r w:rsidRPr="009809F2">
                    <w:rPr>
                      <w:rFonts w:eastAsiaTheme="minorHAnsi"/>
                      <w:sz w:val="23"/>
                      <w:szCs w:val="23"/>
                      <w:lang w:eastAsia="en-US"/>
                    </w:rPr>
                    <w:t>6,2</w:t>
                  </w:r>
                </w:p>
              </w:tc>
            </w:tr>
            <w:tr w:rsidR="009809F2" w:rsidRPr="009809F2" w:rsidTr="009809F2">
              <w:trPr>
                <w:trHeight w:val="237"/>
              </w:trPr>
              <w:tc>
                <w:tcPr>
                  <w:tcW w:w="2722"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b/>
                      <w:bCs/>
                      <w:color w:val="000000"/>
                      <w:sz w:val="23"/>
                      <w:szCs w:val="23"/>
                      <w:lang w:eastAsia="en-US"/>
                    </w:rPr>
                  </w:pPr>
                  <w:r w:rsidRPr="009809F2">
                    <w:rPr>
                      <w:rFonts w:eastAsiaTheme="minorHAnsi"/>
                      <w:b/>
                      <w:bCs/>
                      <w:color w:val="000000"/>
                      <w:sz w:val="23"/>
                      <w:szCs w:val="23"/>
                      <w:lang w:eastAsia="en-US"/>
                    </w:rPr>
                    <w:t>00011100000000000000</w:t>
                  </w:r>
                </w:p>
              </w:tc>
              <w:tc>
                <w:tcPr>
                  <w:tcW w:w="4678" w:type="dxa"/>
                  <w:tcBorders>
                    <w:top w:val="single" w:sz="4" w:space="0" w:color="auto"/>
                    <w:left w:val="single" w:sz="4" w:space="0" w:color="auto"/>
                    <w:bottom w:val="single" w:sz="4" w:space="0" w:color="auto"/>
                    <w:right w:val="single" w:sz="4" w:space="0" w:color="auto"/>
                  </w:tcBorders>
                  <w:vAlign w:val="bottom"/>
                  <w:hideMark/>
                </w:tcPr>
                <w:p w:rsidR="009809F2" w:rsidRPr="009809F2" w:rsidRDefault="009809F2" w:rsidP="009809F2">
                  <w:pPr>
                    <w:rPr>
                      <w:rFonts w:eastAsiaTheme="minorHAnsi"/>
                      <w:b/>
                      <w:bCs/>
                      <w:color w:val="000000"/>
                      <w:sz w:val="23"/>
                      <w:szCs w:val="23"/>
                      <w:lang w:eastAsia="en-US"/>
                    </w:rPr>
                  </w:pPr>
                  <w:r w:rsidRPr="009809F2">
                    <w:rPr>
                      <w:rFonts w:eastAsiaTheme="minorHAnsi"/>
                      <w:b/>
                      <w:bCs/>
                      <w:color w:val="000000"/>
                      <w:sz w:val="23"/>
                      <w:szCs w:val="23"/>
                      <w:lang w:eastAsia="en-US"/>
                    </w:rPr>
                    <w:t>ДОХОДЫ ОТ ИСПОЛЬЗОВАНИЯ ИМУЩЕСТВА, НАХОДЯЩЕГОСЯ В ГОСУДАРСТВЕННОЙ И МУНИЦИПАЛЬНОЙ СОБСТВЕННОСТИ</w:t>
                  </w:r>
                </w:p>
              </w:tc>
              <w:tc>
                <w:tcPr>
                  <w:tcW w:w="1559" w:type="dxa"/>
                  <w:tcBorders>
                    <w:top w:val="single" w:sz="4" w:space="0" w:color="auto"/>
                    <w:left w:val="single" w:sz="4" w:space="0" w:color="auto"/>
                    <w:bottom w:val="single" w:sz="4" w:space="0" w:color="auto"/>
                    <w:right w:val="single" w:sz="4" w:space="0" w:color="auto"/>
                  </w:tcBorders>
                  <w:hideMark/>
                </w:tcPr>
                <w:p w:rsidR="009809F2" w:rsidRPr="009809F2" w:rsidRDefault="009809F2" w:rsidP="009809F2">
                  <w:pPr>
                    <w:jc w:val="center"/>
                    <w:rPr>
                      <w:rFonts w:eastAsiaTheme="minorHAnsi"/>
                      <w:b/>
                      <w:sz w:val="23"/>
                      <w:szCs w:val="23"/>
                      <w:lang w:eastAsia="en-US"/>
                    </w:rPr>
                  </w:pPr>
                  <w:r w:rsidRPr="009809F2">
                    <w:rPr>
                      <w:rFonts w:eastAsiaTheme="minorHAnsi"/>
                      <w:b/>
                      <w:sz w:val="23"/>
                      <w:szCs w:val="23"/>
                      <w:lang w:eastAsia="en-US"/>
                    </w:rPr>
                    <w:t>4194,4</w:t>
                  </w:r>
                </w:p>
              </w:tc>
            </w:tr>
            <w:tr w:rsidR="009809F2" w:rsidRPr="009809F2" w:rsidTr="009809F2">
              <w:trPr>
                <w:trHeight w:val="237"/>
              </w:trPr>
              <w:tc>
                <w:tcPr>
                  <w:tcW w:w="2722"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color w:val="000000"/>
                      <w:sz w:val="23"/>
                      <w:szCs w:val="23"/>
                      <w:lang w:eastAsia="en-US"/>
                    </w:rPr>
                  </w:pPr>
                  <w:r w:rsidRPr="009809F2">
                    <w:rPr>
                      <w:rFonts w:eastAsiaTheme="minorHAnsi"/>
                      <w:color w:val="000000"/>
                      <w:sz w:val="23"/>
                      <w:szCs w:val="23"/>
                      <w:lang w:eastAsia="en-US"/>
                    </w:rPr>
                    <w:t>00011105000000000120</w:t>
                  </w:r>
                </w:p>
              </w:tc>
              <w:tc>
                <w:tcPr>
                  <w:tcW w:w="4678" w:type="dxa"/>
                  <w:tcBorders>
                    <w:top w:val="single" w:sz="4" w:space="0" w:color="auto"/>
                    <w:left w:val="single" w:sz="4" w:space="0" w:color="auto"/>
                    <w:bottom w:val="single" w:sz="4" w:space="0" w:color="auto"/>
                    <w:right w:val="single" w:sz="4" w:space="0" w:color="auto"/>
                  </w:tcBorders>
                  <w:vAlign w:val="bottom"/>
                  <w:hideMark/>
                </w:tcPr>
                <w:p w:rsidR="009809F2" w:rsidRPr="009809F2" w:rsidRDefault="009809F2" w:rsidP="009809F2">
                  <w:pPr>
                    <w:rPr>
                      <w:rFonts w:eastAsiaTheme="minorHAnsi"/>
                      <w:b/>
                      <w:bCs/>
                      <w:color w:val="000000"/>
                      <w:sz w:val="23"/>
                      <w:szCs w:val="23"/>
                      <w:lang w:eastAsia="en-US"/>
                    </w:rPr>
                  </w:pPr>
                  <w:r w:rsidRPr="009809F2">
                    <w:rPr>
                      <w:rFonts w:eastAsiaTheme="minorHAnsi"/>
                      <w:color w:val="000000"/>
                      <w:sz w:val="23"/>
                      <w:szCs w:val="23"/>
                      <w:lang w:eastAsia="en-US"/>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559" w:type="dxa"/>
                  <w:tcBorders>
                    <w:top w:val="single" w:sz="4" w:space="0" w:color="auto"/>
                    <w:left w:val="single" w:sz="4" w:space="0" w:color="auto"/>
                    <w:bottom w:val="single" w:sz="4" w:space="0" w:color="auto"/>
                    <w:right w:val="single" w:sz="4" w:space="0" w:color="auto"/>
                  </w:tcBorders>
                  <w:hideMark/>
                </w:tcPr>
                <w:p w:rsidR="009809F2" w:rsidRPr="009809F2" w:rsidRDefault="009809F2" w:rsidP="009809F2">
                  <w:pPr>
                    <w:jc w:val="center"/>
                    <w:rPr>
                      <w:rFonts w:eastAsiaTheme="minorHAnsi"/>
                      <w:sz w:val="23"/>
                      <w:szCs w:val="23"/>
                      <w:lang w:eastAsia="en-US"/>
                    </w:rPr>
                  </w:pPr>
                  <w:r w:rsidRPr="009809F2">
                    <w:rPr>
                      <w:rFonts w:eastAsiaTheme="minorHAnsi"/>
                      <w:sz w:val="23"/>
                      <w:szCs w:val="23"/>
                      <w:lang w:eastAsia="en-US"/>
                    </w:rPr>
                    <w:t>4194,4</w:t>
                  </w:r>
                </w:p>
              </w:tc>
            </w:tr>
            <w:tr w:rsidR="009809F2" w:rsidRPr="009809F2" w:rsidTr="009809F2">
              <w:trPr>
                <w:trHeight w:val="237"/>
              </w:trPr>
              <w:tc>
                <w:tcPr>
                  <w:tcW w:w="2722"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color w:val="000000"/>
                      <w:sz w:val="23"/>
                      <w:szCs w:val="23"/>
                      <w:lang w:eastAsia="en-US"/>
                    </w:rPr>
                  </w:pPr>
                  <w:r w:rsidRPr="009809F2">
                    <w:rPr>
                      <w:rFonts w:eastAsiaTheme="minorHAnsi"/>
                      <w:color w:val="000000"/>
                      <w:sz w:val="23"/>
                      <w:szCs w:val="23"/>
                      <w:lang w:eastAsia="en-US"/>
                    </w:rPr>
                    <w:t>00011105020000000120</w:t>
                  </w:r>
                </w:p>
              </w:tc>
              <w:tc>
                <w:tcPr>
                  <w:tcW w:w="4678" w:type="dxa"/>
                  <w:tcBorders>
                    <w:top w:val="single" w:sz="4" w:space="0" w:color="auto"/>
                    <w:left w:val="single" w:sz="4" w:space="0" w:color="auto"/>
                    <w:bottom w:val="single" w:sz="4" w:space="0" w:color="auto"/>
                    <w:right w:val="single" w:sz="4" w:space="0" w:color="auto"/>
                  </w:tcBorders>
                  <w:vAlign w:val="bottom"/>
                  <w:hideMark/>
                </w:tcPr>
                <w:p w:rsidR="009809F2" w:rsidRPr="009809F2" w:rsidRDefault="009809F2" w:rsidP="009809F2">
                  <w:pPr>
                    <w:rPr>
                      <w:rFonts w:eastAsiaTheme="minorHAnsi"/>
                      <w:b/>
                      <w:bCs/>
                      <w:color w:val="000000"/>
                      <w:sz w:val="23"/>
                      <w:szCs w:val="23"/>
                      <w:lang w:eastAsia="en-US"/>
                    </w:rPr>
                  </w:pPr>
                  <w:r w:rsidRPr="009809F2">
                    <w:rPr>
                      <w:rFonts w:eastAsiaTheme="minorHAnsi"/>
                      <w:color w:val="000000"/>
                      <w:sz w:val="23"/>
                      <w:szCs w:val="23"/>
                      <w:lang w:eastAsia="en-US"/>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1559" w:type="dxa"/>
                  <w:tcBorders>
                    <w:top w:val="single" w:sz="4" w:space="0" w:color="auto"/>
                    <w:left w:val="single" w:sz="4" w:space="0" w:color="auto"/>
                    <w:bottom w:val="single" w:sz="4" w:space="0" w:color="auto"/>
                    <w:right w:val="single" w:sz="4" w:space="0" w:color="auto"/>
                  </w:tcBorders>
                  <w:hideMark/>
                </w:tcPr>
                <w:p w:rsidR="009809F2" w:rsidRPr="009809F2" w:rsidRDefault="009809F2" w:rsidP="009809F2">
                  <w:pPr>
                    <w:jc w:val="center"/>
                    <w:rPr>
                      <w:rFonts w:eastAsiaTheme="minorHAnsi"/>
                      <w:sz w:val="23"/>
                      <w:szCs w:val="23"/>
                      <w:lang w:eastAsia="en-US"/>
                    </w:rPr>
                  </w:pPr>
                  <w:r w:rsidRPr="009809F2">
                    <w:rPr>
                      <w:rFonts w:eastAsiaTheme="minorHAnsi"/>
                      <w:sz w:val="23"/>
                      <w:szCs w:val="23"/>
                      <w:lang w:eastAsia="en-US"/>
                    </w:rPr>
                    <w:t>4183,4</w:t>
                  </w:r>
                </w:p>
              </w:tc>
            </w:tr>
            <w:tr w:rsidR="009809F2" w:rsidRPr="009809F2" w:rsidTr="009809F2">
              <w:trPr>
                <w:trHeight w:val="237"/>
              </w:trPr>
              <w:tc>
                <w:tcPr>
                  <w:tcW w:w="2722"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color w:val="000000"/>
                      <w:sz w:val="23"/>
                      <w:szCs w:val="23"/>
                      <w:lang w:eastAsia="en-US"/>
                    </w:rPr>
                  </w:pPr>
                  <w:r w:rsidRPr="009809F2">
                    <w:rPr>
                      <w:rFonts w:eastAsiaTheme="minorHAnsi"/>
                      <w:color w:val="000000"/>
                      <w:sz w:val="23"/>
                      <w:szCs w:val="23"/>
                      <w:lang w:eastAsia="en-US"/>
                    </w:rPr>
                    <w:t>00011105025100000120</w:t>
                  </w:r>
                </w:p>
              </w:tc>
              <w:tc>
                <w:tcPr>
                  <w:tcW w:w="4678" w:type="dxa"/>
                  <w:tcBorders>
                    <w:top w:val="single" w:sz="4" w:space="0" w:color="auto"/>
                    <w:left w:val="single" w:sz="4" w:space="0" w:color="auto"/>
                    <w:bottom w:val="single" w:sz="4" w:space="0" w:color="auto"/>
                    <w:right w:val="single" w:sz="4" w:space="0" w:color="auto"/>
                  </w:tcBorders>
                  <w:vAlign w:val="bottom"/>
                  <w:hideMark/>
                </w:tcPr>
                <w:p w:rsidR="009809F2" w:rsidRPr="009809F2" w:rsidRDefault="009809F2" w:rsidP="009809F2">
                  <w:pPr>
                    <w:rPr>
                      <w:rFonts w:eastAsiaTheme="minorHAnsi"/>
                      <w:sz w:val="23"/>
                      <w:szCs w:val="23"/>
                      <w:lang w:eastAsia="en-US"/>
                    </w:rPr>
                  </w:pPr>
                  <w:r w:rsidRPr="009809F2">
                    <w:rPr>
                      <w:rFonts w:eastAsiaTheme="minorHAnsi"/>
                      <w:sz w:val="23"/>
                      <w:szCs w:val="23"/>
                      <w:lang w:eastAsia="en-US"/>
                    </w:rPr>
                    <w:t xml:space="preserve">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w:t>
                  </w:r>
                </w:p>
                <w:p w:rsidR="009809F2" w:rsidRPr="009809F2" w:rsidRDefault="009809F2" w:rsidP="009809F2">
                  <w:pPr>
                    <w:rPr>
                      <w:rFonts w:eastAsiaTheme="minorHAnsi"/>
                      <w:color w:val="000000"/>
                      <w:sz w:val="23"/>
                      <w:szCs w:val="23"/>
                      <w:lang w:eastAsia="en-US"/>
                    </w:rPr>
                  </w:pPr>
                  <w:r w:rsidRPr="009809F2">
                    <w:rPr>
                      <w:rFonts w:eastAsiaTheme="minorHAnsi"/>
                      <w:sz w:val="23"/>
                      <w:szCs w:val="23"/>
                      <w:lang w:eastAsia="en-US"/>
                    </w:rPr>
                    <w:t>поселений (за исключением земельных участков муниципальных бюджетных и автономных учреждений)</w:t>
                  </w:r>
                </w:p>
              </w:tc>
              <w:tc>
                <w:tcPr>
                  <w:tcW w:w="1559" w:type="dxa"/>
                  <w:tcBorders>
                    <w:top w:val="single" w:sz="4" w:space="0" w:color="auto"/>
                    <w:left w:val="single" w:sz="4" w:space="0" w:color="auto"/>
                    <w:bottom w:val="single" w:sz="4" w:space="0" w:color="auto"/>
                    <w:right w:val="single" w:sz="4" w:space="0" w:color="auto"/>
                  </w:tcBorders>
                  <w:hideMark/>
                </w:tcPr>
                <w:p w:rsidR="009809F2" w:rsidRPr="009809F2" w:rsidRDefault="009809F2" w:rsidP="009809F2">
                  <w:pPr>
                    <w:jc w:val="center"/>
                    <w:rPr>
                      <w:rFonts w:eastAsiaTheme="minorHAnsi"/>
                      <w:sz w:val="23"/>
                      <w:szCs w:val="23"/>
                      <w:lang w:eastAsia="en-US"/>
                    </w:rPr>
                  </w:pPr>
                  <w:r w:rsidRPr="009809F2">
                    <w:rPr>
                      <w:rFonts w:eastAsiaTheme="minorHAnsi"/>
                      <w:sz w:val="23"/>
                      <w:szCs w:val="23"/>
                      <w:lang w:eastAsia="en-US"/>
                    </w:rPr>
                    <w:t>4183,4</w:t>
                  </w:r>
                </w:p>
              </w:tc>
            </w:tr>
            <w:tr w:rsidR="009809F2" w:rsidRPr="009809F2" w:rsidTr="009809F2">
              <w:trPr>
                <w:trHeight w:val="237"/>
              </w:trPr>
              <w:tc>
                <w:tcPr>
                  <w:tcW w:w="2722"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color w:val="000000"/>
                      <w:sz w:val="23"/>
                      <w:szCs w:val="23"/>
                      <w:lang w:eastAsia="en-US"/>
                    </w:rPr>
                  </w:pPr>
                  <w:r w:rsidRPr="009809F2">
                    <w:rPr>
                      <w:rFonts w:eastAsiaTheme="minorHAnsi"/>
                      <w:color w:val="000000"/>
                      <w:sz w:val="23"/>
                      <w:szCs w:val="23"/>
                      <w:lang w:eastAsia="en-US"/>
                    </w:rPr>
                    <w:t>00011105030000000120</w:t>
                  </w:r>
                </w:p>
              </w:tc>
              <w:tc>
                <w:tcPr>
                  <w:tcW w:w="4678" w:type="dxa"/>
                  <w:tcBorders>
                    <w:top w:val="single" w:sz="4" w:space="0" w:color="auto"/>
                    <w:left w:val="single" w:sz="4" w:space="0" w:color="auto"/>
                    <w:bottom w:val="single" w:sz="4" w:space="0" w:color="auto"/>
                    <w:right w:val="single" w:sz="4" w:space="0" w:color="auto"/>
                  </w:tcBorders>
                  <w:vAlign w:val="bottom"/>
                  <w:hideMark/>
                </w:tcPr>
                <w:p w:rsidR="009809F2" w:rsidRPr="009809F2" w:rsidRDefault="009809F2" w:rsidP="009809F2">
                  <w:pPr>
                    <w:rPr>
                      <w:rFonts w:eastAsiaTheme="minorHAnsi"/>
                      <w:color w:val="000000"/>
                      <w:sz w:val="23"/>
                      <w:szCs w:val="23"/>
                      <w:lang w:eastAsia="en-US"/>
                    </w:rPr>
                  </w:pPr>
                  <w:r w:rsidRPr="009809F2">
                    <w:rPr>
                      <w:rFonts w:eastAsiaTheme="minorHAnsi"/>
                      <w:color w:val="000000"/>
                      <w:sz w:val="23"/>
                      <w:szCs w:val="23"/>
                      <w:lang w:eastAsia="en-US"/>
                    </w:rPr>
                    <w:t xml:space="preserve">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w:t>
                  </w:r>
                  <w:r w:rsidRPr="009809F2">
                    <w:rPr>
                      <w:rFonts w:eastAsiaTheme="minorHAnsi"/>
                      <w:color w:val="000000"/>
                      <w:sz w:val="23"/>
                      <w:szCs w:val="23"/>
                      <w:lang w:eastAsia="en-US"/>
                    </w:rPr>
                    <w:lastRenderedPageBreak/>
                    <w:t>учреждений (за исключением имущества бюджетных и автономных учреждений)</w:t>
                  </w:r>
                </w:p>
              </w:tc>
              <w:tc>
                <w:tcPr>
                  <w:tcW w:w="1559" w:type="dxa"/>
                  <w:tcBorders>
                    <w:top w:val="single" w:sz="4" w:space="0" w:color="auto"/>
                    <w:left w:val="single" w:sz="4" w:space="0" w:color="auto"/>
                    <w:bottom w:val="single" w:sz="4" w:space="0" w:color="auto"/>
                    <w:right w:val="single" w:sz="4" w:space="0" w:color="auto"/>
                  </w:tcBorders>
                  <w:hideMark/>
                </w:tcPr>
                <w:p w:rsidR="009809F2" w:rsidRPr="009809F2" w:rsidRDefault="009809F2" w:rsidP="009809F2">
                  <w:pPr>
                    <w:jc w:val="center"/>
                    <w:rPr>
                      <w:rFonts w:eastAsiaTheme="minorHAnsi"/>
                      <w:sz w:val="23"/>
                      <w:szCs w:val="23"/>
                      <w:lang w:eastAsia="en-US"/>
                    </w:rPr>
                  </w:pPr>
                  <w:r w:rsidRPr="009809F2">
                    <w:rPr>
                      <w:rFonts w:eastAsiaTheme="minorHAnsi"/>
                      <w:sz w:val="23"/>
                      <w:szCs w:val="23"/>
                      <w:lang w:eastAsia="en-US"/>
                    </w:rPr>
                    <w:lastRenderedPageBreak/>
                    <w:t>11,0</w:t>
                  </w:r>
                </w:p>
              </w:tc>
            </w:tr>
            <w:tr w:rsidR="009809F2" w:rsidRPr="009809F2" w:rsidTr="009809F2">
              <w:trPr>
                <w:trHeight w:val="237"/>
              </w:trPr>
              <w:tc>
                <w:tcPr>
                  <w:tcW w:w="2722"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color w:val="000000"/>
                      <w:sz w:val="23"/>
                      <w:szCs w:val="23"/>
                      <w:lang w:eastAsia="en-US"/>
                    </w:rPr>
                  </w:pPr>
                  <w:r w:rsidRPr="009809F2">
                    <w:rPr>
                      <w:rFonts w:eastAsiaTheme="minorHAnsi"/>
                      <w:color w:val="000000"/>
                      <w:sz w:val="23"/>
                      <w:szCs w:val="23"/>
                      <w:lang w:eastAsia="en-US"/>
                    </w:rPr>
                    <w:lastRenderedPageBreak/>
                    <w:t>00011105035100000120</w:t>
                  </w:r>
                </w:p>
              </w:tc>
              <w:tc>
                <w:tcPr>
                  <w:tcW w:w="4678" w:type="dxa"/>
                  <w:tcBorders>
                    <w:top w:val="single" w:sz="4" w:space="0" w:color="auto"/>
                    <w:left w:val="single" w:sz="4" w:space="0" w:color="auto"/>
                    <w:bottom w:val="single" w:sz="4" w:space="0" w:color="auto"/>
                    <w:right w:val="single" w:sz="4" w:space="0" w:color="auto"/>
                  </w:tcBorders>
                  <w:vAlign w:val="bottom"/>
                  <w:hideMark/>
                </w:tcPr>
                <w:p w:rsidR="009809F2" w:rsidRPr="009809F2" w:rsidRDefault="009809F2" w:rsidP="009809F2">
                  <w:pPr>
                    <w:rPr>
                      <w:rFonts w:eastAsiaTheme="minorHAnsi"/>
                      <w:color w:val="000000"/>
                      <w:sz w:val="23"/>
                      <w:szCs w:val="23"/>
                      <w:lang w:eastAsia="en-US"/>
                    </w:rPr>
                  </w:pPr>
                  <w:r w:rsidRPr="009809F2">
                    <w:rPr>
                      <w:rFonts w:eastAsiaTheme="minorHAnsi"/>
                      <w:color w:val="000000"/>
                      <w:sz w:val="23"/>
                      <w:szCs w:val="23"/>
                      <w:lang w:eastAsia="en-US"/>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559" w:type="dxa"/>
                  <w:tcBorders>
                    <w:top w:val="single" w:sz="4" w:space="0" w:color="auto"/>
                    <w:left w:val="single" w:sz="4" w:space="0" w:color="auto"/>
                    <w:bottom w:val="single" w:sz="4" w:space="0" w:color="auto"/>
                    <w:right w:val="single" w:sz="4" w:space="0" w:color="auto"/>
                  </w:tcBorders>
                  <w:hideMark/>
                </w:tcPr>
                <w:p w:rsidR="009809F2" w:rsidRPr="009809F2" w:rsidRDefault="009809F2" w:rsidP="009809F2">
                  <w:pPr>
                    <w:jc w:val="center"/>
                    <w:rPr>
                      <w:rFonts w:eastAsiaTheme="minorHAnsi"/>
                      <w:sz w:val="23"/>
                      <w:szCs w:val="23"/>
                      <w:lang w:eastAsia="en-US"/>
                    </w:rPr>
                  </w:pPr>
                  <w:r w:rsidRPr="009809F2">
                    <w:rPr>
                      <w:rFonts w:eastAsiaTheme="minorHAnsi"/>
                      <w:sz w:val="23"/>
                      <w:szCs w:val="23"/>
                      <w:lang w:eastAsia="en-US"/>
                    </w:rPr>
                    <w:t>11,0</w:t>
                  </w:r>
                </w:p>
              </w:tc>
            </w:tr>
            <w:tr w:rsidR="009809F2" w:rsidRPr="009809F2" w:rsidTr="009809F2">
              <w:trPr>
                <w:trHeight w:val="237"/>
              </w:trPr>
              <w:tc>
                <w:tcPr>
                  <w:tcW w:w="2722"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b/>
                      <w:bCs/>
                      <w:color w:val="000000"/>
                      <w:sz w:val="23"/>
                      <w:szCs w:val="23"/>
                      <w:lang w:eastAsia="en-US"/>
                    </w:rPr>
                  </w:pPr>
                  <w:r w:rsidRPr="009809F2">
                    <w:rPr>
                      <w:rFonts w:eastAsiaTheme="minorHAnsi"/>
                      <w:b/>
                      <w:bCs/>
                      <w:color w:val="000000"/>
                      <w:sz w:val="23"/>
                      <w:szCs w:val="23"/>
                      <w:lang w:eastAsia="en-US"/>
                    </w:rPr>
                    <w:t>00011300000000000000</w:t>
                  </w:r>
                </w:p>
              </w:tc>
              <w:tc>
                <w:tcPr>
                  <w:tcW w:w="4678" w:type="dxa"/>
                  <w:tcBorders>
                    <w:top w:val="single" w:sz="4" w:space="0" w:color="auto"/>
                    <w:left w:val="single" w:sz="4" w:space="0" w:color="auto"/>
                    <w:bottom w:val="single" w:sz="4" w:space="0" w:color="auto"/>
                    <w:right w:val="single" w:sz="4" w:space="0" w:color="auto"/>
                  </w:tcBorders>
                  <w:vAlign w:val="bottom"/>
                  <w:hideMark/>
                </w:tcPr>
                <w:p w:rsidR="009809F2" w:rsidRPr="009809F2" w:rsidRDefault="009809F2" w:rsidP="009809F2">
                  <w:pPr>
                    <w:rPr>
                      <w:rFonts w:eastAsiaTheme="minorHAnsi"/>
                      <w:b/>
                      <w:bCs/>
                      <w:color w:val="000000"/>
                      <w:sz w:val="23"/>
                      <w:szCs w:val="23"/>
                      <w:lang w:eastAsia="en-US"/>
                    </w:rPr>
                  </w:pPr>
                  <w:r w:rsidRPr="009809F2">
                    <w:rPr>
                      <w:rFonts w:eastAsiaTheme="minorHAnsi"/>
                      <w:b/>
                      <w:bCs/>
                      <w:color w:val="000000"/>
                      <w:sz w:val="23"/>
                      <w:szCs w:val="23"/>
                      <w:lang w:eastAsia="en-US"/>
                    </w:rPr>
                    <w:t>ДОХОДЫ ОТ ОКАЗАНИЯ ПЛАТНЫХ УСЛУГ (РАБОТ) И КОМПЕНСАЦИИ ЗАТРАТ ГОСУДАРСТВА</w:t>
                  </w:r>
                </w:p>
              </w:tc>
              <w:tc>
                <w:tcPr>
                  <w:tcW w:w="1559" w:type="dxa"/>
                  <w:tcBorders>
                    <w:top w:val="single" w:sz="4" w:space="0" w:color="auto"/>
                    <w:left w:val="single" w:sz="4" w:space="0" w:color="auto"/>
                    <w:bottom w:val="single" w:sz="4" w:space="0" w:color="auto"/>
                    <w:right w:val="single" w:sz="4" w:space="0" w:color="auto"/>
                  </w:tcBorders>
                  <w:hideMark/>
                </w:tcPr>
                <w:p w:rsidR="009809F2" w:rsidRPr="009809F2" w:rsidRDefault="009809F2" w:rsidP="009809F2">
                  <w:pPr>
                    <w:jc w:val="center"/>
                    <w:rPr>
                      <w:rFonts w:eastAsiaTheme="minorHAnsi"/>
                      <w:b/>
                      <w:sz w:val="23"/>
                      <w:szCs w:val="23"/>
                      <w:lang w:eastAsia="en-US"/>
                    </w:rPr>
                  </w:pPr>
                  <w:r w:rsidRPr="009809F2">
                    <w:rPr>
                      <w:rFonts w:eastAsiaTheme="minorHAnsi"/>
                      <w:b/>
                      <w:sz w:val="23"/>
                      <w:szCs w:val="23"/>
                      <w:lang w:eastAsia="en-US"/>
                    </w:rPr>
                    <w:t>185,2</w:t>
                  </w:r>
                </w:p>
              </w:tc>
            </w:tr>
            <w:tr w:rsidR="009809F2" w:rsidRPr="009809F2" w:rsidTr="009809F2">
              <w:trPr>
                <w:trHeight w:val="1092"/>
              </w:trPr>
              <w:tc>
                <w:tcPr>
                  <w:tcW w:w="2722"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color w:val="000000"/>
                      <w:sz w:val="23"/>
                      <w:szCs w:val="23"/>
                      <w:lang w:eastAsia="en-US"/>
                    </w:rPr>
                  </w:pPr>
                  <w:r w:rsidRPr="009809F2">
                    <w:rPr>
                      <w:rFonts w:eastAsiaTheme="minorHAnsi"/>
                      <w:color w:val="000000"/>
                      <w:sz w:val="23"/>
                      <w:szCs w:val="23"/>
                      <w:lang w:eastAsia="en-US"/>
                    </w:rPr>
                    <w:t>00011302065100000130</w:t>
                  </w:r>
                </w:p>
              </w:tc>
              <w:tc>
                <w:tcPr>
                  <w:tcW w:w="4678" w:type="dxa"/>
                  <w:tcBorders>
                    <w:top w:val="single" w:sz="4" w:space="0" w:color="auto"/>
                    <w:left w:val="single" w:sz="4" w:space="0" w:color="auto"/>
                    <w:bottom w:val="single" w:sz="4" w:space="0" w:color="auto"/>
                    <w:right w:val="single" w:sz="4" w:space="0" w:color="auto"/>
                  </w:tcBorders>
                  <w:vAlign w:val="bottom"/>
                  <w:hideMark/>
                </w:tcPr>
                <w:p w:rsidR="009809F2" w:rsidRPr="009809F2" w:rsidRDefault="009809F2" w:rsidP="009809F2">
                  <w:pPr>
                    <w:rPr>
                      <w:rFonts w:eastAsiaTheme="minorHAnsi"/>
                      <w:color w:val="000000"/>
                      <w:sz w:val="23"/>
                      <w:szCs w:val="23"/>
                      <w:lang w:eastAsia="en-US"/>
                    </w:rPr>
                  </w:pPr>
                  <w:r w:rsidRPr="009809F2">
                    <w:rPr>
                      <w:rFonts w:eastAsiaTheme="minorHAnsi"/>
                      <w:color w:val="000000"/>
                      <w:sz w:val="23"/>
                      <w:szCs w:val="23"/>
                      <w:lang w:eastAsia="en-US"/>
                    </w:rPr>
                    <w:t>Доходы поступающие в порядке возмещения расходов, понесенных в связи с эксплуатацией имущества сельских поселений</w:t>
                  </w:r>
                </w:p>
              </w:tc>
              <w:tc>
                <w:tcPr>
                  <w:tcW w:w="1559" w:type="dxa"/>
                  <w:tcBorders>
                    <w:top w:val="single" w:sz="4" w:space="0" w:color="auto"/>
                    <w:left w:val="single" w:sz="4" w:space="0" w:color="auto"/>
                    <w:bottom w:val="single" w:sz="4" w:space="0" w:color="auto"/>
                    <w:right w:val="single" w:sz="4" w:space="0" w:color="auto"/>
                  </w:tcBorders>
                  <w:hideMark/>
                </w:tcPr>
                <w:p w:rsidR="009809F2" w:rsidRPr="009809F2" w:rsidRDefault="009809F2" w:rsidP="009809F2">
                  <w:pPr>
                    <w:jc w:val="center"/>
                    <w:rPr>
                      <w:rFonts w:eastAsiaTheme="minorHAnsi"/>
                      <w:sz w:val="23"/>
                      <w:szCs w:val="23"/>
                      <w:lang w:eastAsia="en-US"/>
                    </w:rPr>
                  </w:pPr>
                  <w:r w:rsidRPr="009809F2">
                    <w:rPr>
                      <w:rFonts w:eastAsiaTheme="minorHAnsi"/>
                      <w:sz w:val="23"/>
                      <w:szCs w:val="23"/>
                      <w:lang w:eastAsia="en-US"/>
                    </w:rPr>
                    <w:t>185,2</w:t>
                  </w:r>
                </w:p>
              </w:tc>
            </w:tr>
            <w:tr w:rsidR="009809F2" w:rsidRPr="009809F2" w:rsidTr="009809F2">
              <w:trPr>
                <w:trHeight w:val="237"/>
              </w:trPr>
              <w:tc>
                <w:tcPr>
                  <w:tcW w:w="2722" w:type="dxa"/>
                  <w:tcBorders>
                    <w:top w:val="single" w:sz="4" w:space="0" w:color="auto"/>
                    <w:left w:val="single" w:sz="4" w:space="0" w:color="auto"/>
                    <w:bottom w:val="single" w:sz="4" w:space="0" w:color="auto"/>
                    <w:right w:val="single" w:sz="4" w:space="0" w:color="auto"/>
                  </w:tcBorders>
                  <w:vAlign w:val="center"/>
                </w:tcPr>
                <w:p w:rsidR="009809F2" w:rsidRPr="009809F2" w:rsidRDefault="009809F2" w:rsidP="009809F2">
                  <w:pPr>
                    <w:rPr>
                      <w:rFonts w:eastAsiaTheme="minorHAnsi"/>
                      <w:b/>
                      <w:bCs/>
                      <w:color w:val="000000"/>
                      <w:sz w:val="23"/>
                      <w:szCs w:val="23"/>
                      <w:lang w:eastAsia="en-US"/>
                    </w:rPr>
                  </w:pPr>
                  <w:r w:rsidRPr="009809F2">
                    <w:rPr>
                      <w:rFonts w:eastAsiaTheme="minorHAnsi"/>
                      <w:b/>
                      <w:bCs/>
                      <w:color w:val="000000"/>
                      <w:sz w:val="23"/>
                      <w:szCs w:val="23"/>
                      <w:lang w:eastAsia="en-US"/>
                    </w:rPr>
                    <w:t>00011400000000000000</w:t>
                  </w:r>
                </w:p>
                <w:p w:rsidR="009809F2" w:rsidRPr="009809F2" w:rsidRDefault="009809F2" w:rsidP="009809F2">
                  <w:pPr>
                    <w:rPr>
                      <w:rFonts w:eastAsiaTheme="minorHAnsi"/>
                      <w:color w:val="000000"/>
                      <w:sz w:val="23"/>
                      <w:szCs w:val="23"/>
                      <w:lang w:eastAsia="en-US"/>
                    </w:rPr>
                  </w:pPr>
                </w:p>
              </w:tc>
              <w:tc>
                <w:tcPr>
                  <w:tcW w:w="4678" w:type="dxa"/>
                  <w:tcBorders>
                    <w:top w:val="single" w:sz="4" w:space="0" w:color="auto"/>
                    <w:left w:val="single" w:sz="4" w:space="0" w:color="auto"/>
                    <w:bottom w:val="single" w:sz="4" w:space="0" w:color="auto"/>
                    <w:right w:val="single" w:sz="4" w:space="0" w:color="auto"/>
                  </w:tcBorders>
                  <w:vAlign w:val="bottom"/>
                  <w:hideMark/>
                </w:tcPr>
                <w:p w:rsidR="009809F2" w:rsidRPr="009809F2" w:rsidRDefault="009809F2" w:rsidP="009809F2">
                  <w:pPr>
                    <w:rPr>
                      <w:rFonts w:eastAsiaTheme="minorHAnsi"/>
                      <w:b/>
                      <w:bCs/>
                      <w:color w:val="000000"/>
                      <w:sz w:val="23"/>
                      <w:szCs w:val="23"/>
                      <w:lang w:eastAsia="en-US"/>
                    </w:rPr>
                  </w:pPr>
                  <w:r w:rsidRPr="009809F2">
                    <w:rPr>
                      <w:rFonts w:eastAsiaTheme="minorHAnsi"/>
                      <w:b/>
                      <w:bCs/>
                      <w:color w:val="000000"/>
                      <w:sz w:val="23"/>
                      <w:szCs w:val="23"/>
                      <w:lang w:eastAsia="en-US"/>
                    </w:rPr>
                    <w:t>ДОХОДЫ ОТ ПРОДАЖИ МАТЕРИАЛЬНЫХ И НЕМАТЕРИАЛЬНЫХ АКТИВОВ</w:t>
                  </w:r>
                </w:p>
              </w:tc>
              <w:tc>
                <w:tcPr>
                  <w:tcW w:w="1559" w:type="dxa"/>
                  <w:tcBorders>
                    <w:top w:val="single" w:sz="4" w:space="0" w:color="auto"/>
                    <w:left w:val="single" w:sz="4" w:space="0" w:color="auto"/>
                    <w:bottom w:val="single" w:sz="4" w:space="0" w:color="auto"/>
                    <w:right w:val="single" w:sz="4" w:space="0" w:color="auto"/>
                  </w:tcBorders>
                  <w:hideMark/>
                </w:tcPr>
                <w:p w:rsidR="009809F2" w:rsidRPr="009809F2" w:rsidRDefault="009809F2" w:rsidP="009809F2">
                  <w:pPr>
                    <w:jc w:val="center"/>
                    <w:rPr>
                      <w:rFonts w:eastAsiaTheme="minorHAnsi"/>
                      <w:b/>
                      <w:sz w:val="23"/>
                      <w:szCs w:val="23"/>
                      <w:lang w:eastAsia="en-US"/>
                    </w:rPr>
                  </w:pPr>
                  <w:r w:rsidRPr="009809F2">
                    <w:rPr>
                      <w:rFonts w:eastAsiaTheme="minorHAnsi"/>
                      <w:b/>
                      <w:sz w:val="23"/>
                      <w:szCs w:val="23"/>
                      <w:lang w:eastAsia="en-US"/>
                    </w:rPr>
                    <w:t>1735,1</w:t>
                  </w:r>
                </w:p>
              </w:tc>
            </w:tr>
            <w:tr w:rsidR="009809F2" w:rsidRPr="009809F2" w:rsidTr="009809F2">
              <w:trPr>
                <w:trHeight w:val="237"/>
              </w:trPr>
              <w:tc>
                <w:tcPr>
                  <w:tcW w:w="2722" w:type="dxa"/>
                  <w:tcBorders>
                    <w:top w:val="single" w:sz="4" w:space="0" w:color="auto"/>
                    <w:left w:val="single" w:sz="4" w:space="0" w:color="auto"/>
                    <w:bottom w:val="single" w:sz="4" w:space="0" w:color="auto"/>
                    <w:right w:val="single" w:sz="4" w:space="0" w:color="auto"/>
                  </w:tcBorders>
                  <w:vAlign w:val="center"/>
                </w:tcPr>
                <w:p w:rsidR="009809F2" w:rsidRPr="009809F2" w:rsidRDefault="009809F2" w:rsidP="009809F2">
                  <w:pPr>
                    <w:rPr>
                      <w:rFonts w:eastAsiaTheme="minorHAnsi"/>
                      <w:color w:val="000000"/>
                      <w:sz w:val="23"/>
                      <w:szCs w:val="23"/>
                      <w:lang w:eastAsia="en-US"/>
                    </w:rPr>
                  </w:pPr>
                  <w:r w:rsidRPr="009809F2">
                    <w:rPr>
                      <w:rFonts w:eastAsiaTheme="minorHAnsi"/>
                      <w:color w:val="000000"/>
                      <w:sz w:val="23"/>
                      <w:szCs w:val="23"/>
                      <w:lang w:eastAsia="en-US"/>
                    </w:rPr>
                    <w:t>00011406025100000430</w:t>
                  </w:r>
                </w:p>
                <w:p w:rsidR="009809F2" w:rsidRPr="009809F2" w:rsidRDefault="009809F2" w:rsidP="009809F2">
                  <w:pPr>
                    <w:rPr>
                      <w:rFonts w:eastAsiaTheme="minorHAnsi"/>
                      <w:color w:val="000000"/>
                      <w:sz w:val="23"/>
                      <w:szCs w:val="23"/>
                      <w:lang w:eastAsia="en-US"/>
                    </w:rPr>
                  </w:pPr>
                </w:p>
              </w:tc>
              <w:tc>
                <w:tcPr>
                  <w:tcW w:w="4678" w:type="dxa"/>
                  <w:tcBorders>
                    <w:top w:val="single" w:sz="4" w:space="0" w:color="auto"/>
                    <w:left w:val="single" w:sz="4" w:space="0" w:color="auto"/>
                    <w:bottom w:val="single" w:sz="4" w:space="0" w:color="auto"/>
                    <w:right w:val="single" w:sz="4" w:space="0" w:color="auto"/>
                  </w:tcBorders>
                  <w:vAlign w:val="bottom"/>
                  <w:hideMark/>
                </w:tcPr>
                <w:p w:rsidR="009809F2" w:rsidRPr="009809F2" w:rsidRDefault="009809F2" w:rsidP="009809F2">
                  <w:pPr>
                    <w:rPr>
                      <w:rFonts w:eastAsiaTheme="minorHAnsi"/>
                      <w:color w:val="000000"/>
                      <w:sz w:val="23"/>
                      <w:szCs w:val="23"/>
                      <w:lang w:eastAsia="en-US"/>
                    </w:rPr>
                  </w:pPr>
                  <w:r w:rsidRPr="009809F2">
                    <w:rPr>
                      <w:rFonts w:eastAsiaTheme="minorHAnsi"/>
                      <w:color w:val="000000"/>
                      <w:sz w:val="23"/>
                      <w:szCs w:val="23"/>
                      <w:lang w:eastAsia="en-US"/>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c>
                <w:tcPr>
                  <w:tcW w:w="1559" w:type="dxa"/>
                  <w:tcBorders>
                    <w:top w:val="single" w:sz="4" w:space="0" w:color="auto"/>
                    <w:left w:val="single" w:sz="4" w:space="0" w:color="auto"/>
                    <w:bottom w:val="single" w:sz="4" w:space="0" w:color="auto"/>
                    <w:right w:val="single" w:sz="4" w:space="0" w:color="auto"/>
                  </w:tcBorders>
                  <w:hideMark/>
                </w:tcPr>
                <w:p w:rsidR="009809F2" w:rsidRPr="009809F2" w:rsidRDefault="009809F2" w:rsidP="009809F2">
                  <w:pPr>
                    <w:jc w:val="center"/>
                    <w:rPr>
                      <w:rFonts w:eastAsiaTheme="minorHAnsi"/>
                      <w:sz w:val="23"/>
                      <w:szCs w:val="23"/>
                      <w:lang w:eastAsia="en-US"/>
                    </w:rPr>
                  </w:pPr>
                  <w:r w:rsidRPr="009809F2">
                    <w:rPr>
                      <w:rFonts w:eastAsiaTheme="minorHAnsi"/>
                      <w:sz w:val="23"/>
                      <w:szCs w:val="23"/>
                      <w:lang w:eastAsia="en-US"/>
                    </w:rPr>
                    <w:t>1735,1</w:t>
                  </w:r>
                </w:p>
              </w:tc>
            </w:tr>
            <w:tr w:rsidR="009809F2" w:rsidRPr="009809F2" w:rsidTr="009809F2">
              <w:trPr>
                <w:trHeight w:val="237"/>
              </w:trPr>
              <w:tc>
                <w:tcPr>
                  <w:tcW w:w="2722"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b/>
                      <w:color w:val="000000"/>
                      <w:sz w:val="23"/>
                      <w:szCs w:val="23"/>
                    </w:rPr>
                  </w:pPr>
                  <w:r w:rsidRPr="009809F2">
                    <w:rPr>
                      <w:b/>
                      <w:color w:val="000000"/>
                      <w:sz w:val="23"/>
                      <w:szCs w:val="23"/>
                    </w:rPr>
                    <w:t>00011700000000000000</w:t>
                  </w:r>
                </w:p>
              </w:tc>
              <w:tc>
                <w:tcPr>
                  <w:tcW w:w="4678" w:type="dxa"/>
                  <w:tcBorders>
                    <w:top w:val="single" w:sz="4" w:space="0" w:color="auto"/>
                    <w:left w:val="single" w:sz="4" w:space="0" w:color="auto"/>
                    <w:bottom w:val="single" w:sz="4" w:space="0" w:color="auto"/>
                    <w:right w:val="single" w:sz="4" w:space="0" w:color="auto"/>
                  </w:tcBorders>
                  <w:vAlign w:val="bottom"/>
                  <w:hideMark/>
                </w:tcPr>
                <w:p w:rsidR="009809F2" w:rsidRPr="009809F2" w:rsidRDefault="009809F2" w:rsidP="009809F2">
                  <w:pPr>
                    <w:rPr>
                      <w:b/>
                      <w:color w:val="000000"/>
                      <w:sz w:val="23"/>
                      <w:szCs w:val="23"/>
                    </w:rPr>
                  </w:pPr>
                  <w:r w:rsidRPr="009809F2">
                    <w:rPr>
                      <w:b/>
                      <w:color w:val="000000"/>
                      <w:sz w:val="23"/>
                      <w:szCs w:val="23"/>
                    </w:rPr>
                    <w:t>ПРОЧИЕ НЕНАЛОГОВЫЕ ДОХОДЫ</w:t>
                  </w:r>
                </w:p>
              </w:tc>
              <w:tc>
                <w:tcPr>
                  <w:tcW w:w="1559" w:type="dxa"/>
                  <w:tcBorders>
                    <w:top w:val="single" w:sz="4" w:space="0" w:color="auto"/>
                    <w:left w:val="single" w:sz="4" w:space="0" w:color="auto"/>
                    <w:bottom w:val="single" w:sz="4" w:space="0" w:color="auto"/>
                    <w:right w:val="single" w:sz="4" w:space="0" w:color="auto"/>
                  </w:tcBorders>
                  <w:hideMark/>
                </w:tcPr>
                <w:p w:rsidR="009809F2" w:rsidRPr="009809F2" w:rsidRDefault="009809F2" w:rsidP="009809F2">
                  <w:pPr>
                    <w:jc w:val="center"/>
                    <w:rPr>
                      <w:rFonts w:eastAsiaTheme="minorHAnsi"/>
                      <w:b/>
                      <w:sz w:val="23"/>
                      <w:szCs w:val="23"/>
                      <w:lang w:eastAsia="en-US"/>
                    </w:rPr>
                  </w:pPr>
                  <w:r w:rsidRPr="009809F2">
                    <w:rPr>
                      <w:rFonts w:eastAsiaTheme="minorHAnsi"/>
                      <w:b/>
                      <w:sz w:val="23"/>
                      <w:szCs w:val="23"/>
                      <w:lang w:eastAsia="en-US"/>
                    </w:rPr>
                    <w:t>1,6</w:t>
                  </w:r>
                </w:p>
              </w:tc>
            </w:tr>
            <w:tr w:rsidR="009809F2" w:rsidRPr="009809F2" w:rsidTr="009809F2">
              <w:trPr>
                <w:trHeight w:val="237"/>
              </w:trPr>
              <w:tc>
                <w:tcPr>
                  <w:tcW w:w="2722"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color w:val="000000"/>
                      <w:sz w:val="23"/>
                      <w:szCs w:val="23"/>
                    </w:rPr>
                  </w:pPr>
                  <w:r w:rsidRPr="009809F2">
                    <w:rPr>
                      <w:color w:val="000000"/>
                      <w:sz w:val="23"/>
                      <w:szCs w:val="23"/>
                    </w:rPr>
                    <w:t>00011705000000000180</w:t>
                  </w:r>
                </w:p>
              </w:tc>
              <w:tc>
                <w:tcPr>
                  <w:tcW w:w="4678" w:type="dxa"/>
                  <w:tcBorders>
                    <w:top w:val="single" w:sz="4" w:space="0" w:color="auto"/>
                    <w:left w:val="single" w:sz="4" w:space="0" w:color="auto"/>
                    <w:bottom w:val="single" w:sz="4" w:space="0" w:color="auto"/>
                    <w:right w:val="single" w:sz="4" w:space="0" w:color="auto"/>
                  </w:tcBorders>
                  <w:vAlign w:val="bottom"/>
                  <w:hideMark/>
                </w:tcPr>
                <w:p w:rsidR="009809F2" w:rsidRPr="009809F2" w:rsidRDefault="009809F2" w:rsidP="009809F2">
                  <w:pPr>
                    <w:rPr>
                      <w:color w:val="000000"/>
                      <w:sz w:val="23"/>
                      <w:szCs w:val="23"/>
                    </w:rPr>
                  </w:pPr>
                  <w:r w:rsidRPr="009809F2">
                    <w:rPr>
                      <w:color w:val="000000"/>
                      <w:sz w:val="23"/>
                      <w:szCs w:val="23"/>
                    </w:rPr>
                    <w:t>Прочие неналоговые доходы</w:t>
                  </w:r>
                </w:p>
              </w:tc>
              <w:tc>
                <w:tcPr>
                  <w:tcW w:w="1559" w:type="dxa"/>
                  <w:tcBorders>
                    <w:top w:val="single" w:sz="4" w:space="0" w:color="auto"/>
                    <w:left w:val="single" w:sz="4" w:space="0" w:color="auto"/>
                    <w:bottom w:val="single" w:sz="4" w:space="0" w:color="auto"/>
                    <w:right w:val="single" w:sz="4" w:space="0" w:color="auto"/>
                  </w:tcBorders>
                  <w:hideMark/>
                </w:tcPr>
                <w:p w:rsidR="009809F2" w:rsidRPr="009809F2" w:rsidRDefault="009809F2" w:rsidP="009809F2">
                  <w:pPr>
                    <w:jc w:val="center"/>
                    <w:rPr>
                      <w:rFonts w:eastAsiaTheme="minorHAnsi"/>
                      <w:sz w:val="23"/>
                      <w:szCs w:val="23"/>
                      <w:lang w:eastAsia="en-US"/>
                    </w:rPr>
                  </w:pPr>
                  <w:r w:rsidRPr="009809F2">
                    <w:rPr>
                      <w:rFonts w:eastAsiaTheme="minorHAnsi"/>
                      <w:sz w:val="23"/>
                      <w:szCs w:val="23"/>
                      <w:lang w:eastAsia="en-US"/>
                    </w:rPr>
                    <w:t>1,6</w:t>
                  </w:r>
                </w:p>
              </w:tc>
            </w:tr>
            <w:tr w:rsidR="009809F2" w:rsidRPr="009809F2" w:rsidTr="009809F2">
              <w:trPr>
                <w:trHeight w:val="237"/>
              </w:trPr>
              <w:tc>
                <w:tcPr>
                  <w:tcW w:w="2722"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color w:val="000000"/>
                      <w:sz w:val="23"/>
                      <w:szCs w:val="23"/>
                    </w:rPr>
                  </w:pPr>
                  <w:r w:rsidRPr="009809F2">
                    <w:rPr>
                      <w:color w:val="000000"/>
                      <w:sz w:val="23"/>
                      <w:szCs w:val="23"/>
                    </w:rPr>
                    <w:t>00011705050100000180</w:t>
                  </w:r>
                </w:p>
              </w:tc>
              <w:tc>
                <w:tcPr>
                  <w:tcW w:w="4678" w:type="dxa"/>
                  <w:tcBorders>
                    <w:top w:val="single" w:sz="4" w:space="0" w:color="auto"/>
                    <w:left w:val="single" w:sz="4" w:space="0" w:color="auto"/>
                    <w:bottom w:val="single" w:sz="4" w:space="0" w:color="auto"/>
                    <w:right w:val="single" w:sz="4" w:space="0" w:color="auto"/>
                  </w:tcBorders>
                  <w:vAlign w:val="bottom"/>
                  <w:hideMark/>
                </w:tcPr>
                <w:p w:rsidR="009809F2" w:rsidRPr="009809F2" w:rsidRDefault="009809F2" w:rsidP="009809F2">
                  <w:pPr>
                    <w:rPr>
                      <w:color w:val="000000"/>
                      <w:sz w:val="23"/>
                      <w:szCs w:val="23"/>
                    </w:rPr>
                  </w:pPr>
                  <w:r w:rsidRPr="009809F2">
                    <w:rPr>
                      <w:color w:val="000000"/>
                      <w:sz w:val="23"/>
                      <w:szCs w:val="23"/>
                    </w:rPr>
                    <w:t>Прочие неналоговые доходы бюджетов сельских поселений</w:t>
                  </w:r>
                </w:p>
              </w:tc>
              <w:tc>
                <w:tcPr>
                  <w:tcW w:w="1559" w:type="dxa"/>
                  <w:tcBorders>
                    <w:top w:val="single" w:sz="4" w:space="0" w:color="auto"/>
                    <w:left w:val="single" w:sz="4" w:space="0" w:color="auto"/>
                    <w:bottom w:val="single" w:sz="4" w:space="0" w:color="auto"/>
                    <w:right w:val="single" w:sz="4" w:space="0" w:color="auto"/>
                  </w:tcBorders>
                  <w:hideMark/>
                </w:tcPr>
                <w:p w:rsidR="009809F2" w:rsidRPr="009809F2" w:rsidRDefault="009809F2" w:rsidP="009809F2">
                  <w:pPr>
                    <w:jc w:val="center"/>
                    <w:rPr>
                      <w:rFonts w:eastAsiaTheme="minorHAnsi"/>
                      <w:sz w:val="23"/>
                      <w:szCs w:val="23"/>
                      <w:lang w:eastAsia="en-US"/>
                    </w:rPr>
                  </w:pPr>
                  <w:r w:rsidRPr="009809F2">
                    <w:rPr>
                      <w:rFonts w:eastAsiaTheme="minorHAnsi"/>
                      <w:sz w:val="23"/>
                      <w:szCs w:val="23"/>
                      <w:lang w:eastAsia="en-US"/>
                    </w:rPr>
                    <w:t>1,6</w:t>
                  </w:r>
                </w:p>
              </w:tc>
            </w:tr>
            <w:tr w:rsidR="009809F2" w:rsidRPr="009809F2" w:rsidTr="009809F2">
              <w:trPr>
                <w:trHeight w:val="311"/>
              </w:trPr>
              <w:tc>
                <w:tcPr>
                  <w:tcW w:w="2722" w:type="dxa"/>
                  <w:tcBorders>
                    <w:top w:val="nil"/>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b/>
                      <w:bCs/>
                      <w:color w:val="000000"/>
                      <w:sz w:val="23"/>
                      <w:szCs w:val="23"/>
                      <w:lang w:eastAsia="en-US"/>
                    </w:rPr>
                  </w:pPr>
                  <w:r w:rsidRPr="009809F2">
                    <w:rPr>
                      <w:rFonts w:eastAsiaTheme="minorHAnsi"/>
                      <w:b/>
                      <w:bCs/>
                      <w:color w:val="000000"/>
                      <w:sz w:val="23"/>
                      <w:szCs w:val="23"/>
                      <w:lang w:eastAsia="en-US"/>
                    </w:rPr>
                    <w:t>00020000000000000000</w:t>
                  </w:r>
                </w:p>
              </w:tc>
              <w:tc>
                <w:tcPr>
                  <w:tcW w:w="4678" w:type="dxa"/>
                  <w:tcBorders>
                    <w:top w:val="nil"/>
                    <w:left w:val="nil"/>
                    <w:bottom w:val="single" w:sz="4" w:space="0" w:color="auto"/>
                    <w:right w:val="single" w:sz="4" w:space="0" w:color="auto"/>
                  </w:tcBorders>
                  <w:vAlign w:val="bottom"/>
                  <w:hideMark/>
                </w:tcPr>
                <w:p w:rsidR="009809F2" w:rsidRPr="009809F2" w:rsidRDefault="009809F2" w:rsidP="009809F2">
                  <w:pPr>
                    <w:rPr>
                      <w:rFonts w:eastAsiaTheme="minorHAnsi"/>
                      <w:b/>
                      <w:bCs/>
                      <w:color w:val="000000"/>
                      <w:sz w:val="23"/>
                      <w:szCs w:val="23"/>
                      <w:lang w:eastAsia="en-US"/>
                    </w:rPr>
                  </w:pPr>
                  <w:r w:rsidRPr="009809F2">
                    <w:rPr>
                      <w:rFonts w:eastAsiaTheme="minorHAnsi"/>
                      <w:b/>
                      <w:bCs/>
                      <w:color w:val="000000"/>
                      <w:sz w:val="23"/>
                      <w:szCs w:val="23"/>
                      <w:lang w:eastAsia="en-US"/>
                    </w:rPr>
                    <w:t>БЕЗВОЗМЕЗДНЫЕ ПОСТУПЛЕНИЯ</w:t>
                  </w:r>
                </w:p>
              </w:tc>
              <w:tc>
                <w:tcPr>
                  <w:tcW w:w="1559" w:type="dxa"/>
                  <w:tcBorders>
                    <w:top w:val="nil"/>
                    <w:left w:val="nil"/>
                    <w:bottom w:val="single" w:sz="4" w:space="0" w:color="auto"/>
                    <w:right w:val="single" w:sz="4" w:space="0" w:color="auto"/>
                  </w:tcBorders>
                  <w:hideMark/>
                </w:tcPr>
                <w:p w:rsidR="009809F2" w:rsidRPr="009809F2" w:rsidRDefault="009809F2" w:rsidP="009809F2">
                  <w:pPr>
                    <w:jc w:val="center"/>
                    <w:rPr>
                      <w:rFonts w:eastAsiaTheme="minorHAnsi"/>
                      <w:b/>
                      <w:bCs/>
                      <w:color w:val="000000"/>
                      <w:sz w:val="23"/>
                      <w:szCs w:val="23"/>
                      <w:lang w:eastAsia="en-US"/>
                    </w:rPr>
                  </w:pPr>
                  <w:r w:rsidRPr="009809F2">
                    <w:rPr>
                      <w:rFonts w:eastAsiaTheme="minorHAnsi"/>
                      <w:b/>
                      <w:bCs/>
                      <w:color w:val="000000"/>
                      <w:sz w:val="23"/>
                      <w:szCs w:val="23"/>
                      <w:lang w:eastAsia="en-US"/>
                    </w:rPr>
                    <w:t>10461,1</w:t>
                  </w:r>
                </w:p>
              </w:tc>
            </w:tr>
            <w:tr w:rsidR="009809F2" w:rsidRPr="009809F2" w:rsidTr="009809F2">
              <w:trPr>
                <w:trHeight w:val="311"/>
              </w:trPr>
              <w:tc>
                <w:tcPr>
                  <w:tcW w:w="2722" w:type="dxa"/>
                  <w:tcBorders>
                    <w:top w:val="nil"/>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b/>
                      <w:bCs/>
                      <w:color w:val="000000"/>
                      <w:sz w:val="23"/>
                      <w:szCs w:val="23"/>
                      <w:lang w:eastAsia="en-US"/>
                    </w:rPr>
                  </w:pPr>
                  <w:r w:rsidRPr="009809F2">
                    <w:rPr>
                      <w:rFonts w:eastAsiaTheme="minorHAnsi"/>
                      <w:b/>
                      <w:bCs/>
                      <w:color w:val="000000"/>
                      <w:sz w:val="23"/>
                      <w:szCs w:val="23"/>
                      <w:lang w:eastAsia="en-US"/>
                    </w:rPr>
                    <w:t>00020200000000000150</w:t>
                  </w:r>
                </w:p>
              </w:tc>
              <w:tc>
                <w:tcPr>
                  <w:tcW w:w="4678" w:type="dxa"/>
                  <w:tcBorders>
                    <w:top w:val="nil"/>
                    <w:left w:val="nil"/>
                    <w:bottom w:val="single" w:sz="4" w:space="0" w:color="auto"/>
                    <w:right w:val="single" w:sz="4" w:space="0" w:color="auto"/>
                  </w:tcBorders>
                  <w:vAlign w:val="bottom"/>
                  <w:hideMark/>
                </w:tcPr>
                <w:p w:rsidR="009809F2" w:rsidRPr="009809F2" w:rsidRDefault="009809F2" w:rsidP="009809F2">
                  <w:pPr>
                    <w:rPr>
                      <w:rFonts w:eastAsiaTheme="minorHAnsi"/>
                      <w:b/>
                      <w:bCs/>
                      <w:color w:val="000000"/>
                      <w:sz w:val="23"/>
                      <w:szCs w:val="23"/>
                      <w:lang w:eastAsia="en-US"/>
                    </w:rPr>
                  </w:pPr>
                  <w:r w:rsidRPr="009809F2">
                    <w:rPr>
                      <w:rFonts w:eastAsiaTheme="minorHAnsi"/>
                      <w:b/>
                      <w:bCs/>
                      <w:color w:val="000000"/>
                      <w:sz w:val="23"/>
                      <w:szCs w:val="23"/>
                      <w:lang w:eastAsia="en-US"/>
                    </w:rPr>
                    <w:t>БЕЗВОЗМЕЗДНЫЕ ПОСТУПЛЕНИЯ ОТ ДРУГИХ БЮДЖЕТОВ БЮДЖЕТНОЙ СИСТЕМЫ РОССИЙСКОЙ ФЕДЕРАЦИИ</w:t>
                  </w:r>
                </w:p>
              </w:tc>
              <w:tc>
                <w:tcPr>
                  <w:tcW w:w="1559" w:type="dxa"/>
                  <w:tcBorders>
                    <w:top w:val="nil"/>
                    <w:left w:val="nil"/>
                    <w:bottom w:val="single" w:sz="4" w:space="0" w:color="auto"/>
                    <w:right w:val="single" w:sz="4" w:space="0" w:color="auto"/>
                  </w:tcBorders>
                  <w:hideMark/>
                </w:tcPr>
                <w:p w:rsidR="009809F2" w:rsidRPr="009809F2" w:rsidRDefault="009809F2" w:rsidP="009809F2">
                  <w:pPr>
                    <w:jc w:val="center"/>
                    <w:rPr>
                      <w:rFonts w:eastAsiaTheme="minorHAnsi"/>
                      <w:b/>
                      <w:bCs/>
                      <w:color w:val="000000"/>
                      <w:sz w:val="23"/>
                      <w:szCs w:val="23"/>
                      <w:lang w:eastAsia="en-US"/>
                    </w:rPr>
                  </w:pPr>
                  <w:r w:rsidRPr="009809F2">
                    <w:rPr>
                      <w:rFonts w:eastAsiaTheme="minorHAnsi"/>
                      <w:b/>
                      <w:bCs/>
                      <w:color w:val="000000"/>
                      <w:sz w:val="23"/>
                      <w:szCs w:val="23"/>
                      <w:lang w:eastAsia="en-US"/>
                    </w:rPr>
                    <w:t>10461,1</w:t>
                  </w:r>
                </w:p>
              </w:tc>
            </w:tr>
            <w:tr w:rsidR="009809F2" w:rsidRPr="009809F2" w:rsidTr="009809F2">
              <w:trPr>
                <w:trHeight w:val="311"/>
              </w:trPr>
              <w:tc>
                <w:tcPr>
                  <w:tcW w:w="2722" w:type="dxa"/>
                  <w:tcBorders>
                    <w:top w:val="nil"/>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b/>
                      <w:color w:val="000000"/>
                      <w:sz w:val="23"/>
                      <w:szCs w:val="23"/>
                      <w:lang w:eastAsia="en-US"/>
                    </w:rPr>
                  </w:pPr>
                  <w:r w:rsidRPr="009809F2">
                    <w:rPr>
                      <w:rFonts w:eastAsiaTheme="minorHAnsi"/>
                      <w:b/>
                      <w:color w:val="000000"/>
                      <w:sz w:val="23"/>
                      <w:szCs w:val="23"/>
                      <w:lang w:eastAsia="en-US"/>
                    </w:rPr>
                    <w:t>00020210000000000150</w:t>
                  </w:r>
                </w:p>
              </w:tc>
              <w:tc>
                <w:tcPr>
                  <w:tcW w:w="4678" w:type="dxa"/>
                  <w:tcBorders>
                    <w:top w:val="nil"/>
                    <w:left w:val="nil"/>
                    <w:bottom w:val="single" w:sz="4" w:space="0" w:color="auto"/>
                    <w:right w:val="single" w:sz="4" w:space="0" w:color="auto"/>
                  </w:tcBorders>
                  <w:vAlign w:val="bottom"/>
                  <w:hideMark/>
                </w:tcPr>
                <w:p w:rsidR="009809F2" w:rsidRPr="009809F2" w:rsidRDefault="009809F2" w:rsidP="009809F2">
                  <w:pPr>
                    <w:rPr>
                      <w:rFonts w:eastAsiaTheme="minorHAnsi"/>
                      <w:b/>
                      <w:color w:val="000000"/>
                      <w:sz w:val="23"/>
                      <w:szCs w:val="23"/>
                      <w:lang w:eastAsia="en-US"/>
                    </w:rPr>
                  </w:pPr>
                  <w:r w:rsidRPr="009809F2">
                    <w:rPr>
                      <w:rFonts w:eastAsiaTheme="minorHAnsi"/>
                      <w:b/>
                      <w:color w:val="000000"/>
                      <w:sz w:val="23"/>
                      <w:szCs w:val="23"/>
                      <w:lang w:eastAsia="en-US"/>
                    </w:rPr>
                    <w:t>Дотации бюджетам субъектов Российской Федерации и муниципальных образований</w:t>
                  </w:r>
                </w:p>
              </w:tc>
              <w:tc>
                <w:tcPr>
                  <w:tcW w:w="1559" w:type="dxa"/>
                  <w:tcBorders>
                    <w:top w:val="nil"/>
                    <w:left w:val="nil"/>
                    <w:bottom w:val="single" w:sz="4" w:space="0" w:color="auto"/>
                    <w:right w:val="single" w:sz="4" w:space="0" w:color="auto"/>
                  </w:tcBorders>
                  <w:hideMark/>
                </w:tcPr>
                <w:p w:rsidR="009809F2" w:rsidRPr="009809F2" w:rsidRDefault="009809F2" w:rsidP="009809F2">
                  <w:pPr>
                    <w:jc w:val="center"/>
                    <w:rPr>
                      <w:rFonts w:eastAsiaTheme="minorHAnsi"/>
                      <w:b/>
                      <w:color w:val="000000"/>
                      <w:sz w:val="23"/>
                      <w:szCs w:val="23"/>
                      <w:lang w:eastAsia="en-US"/>
                    </w:rPr>
                  </w:pPr>
                  <w:r w:rsidRPr="009809F2">
                    <w:rPr>
                      <w:rFonts w:eastAsiaTheme="minorHAnsi"/>
                      <w:b/>
                      <w:color w:val="000000"/>
                      <w:sz w:val="23"/>
                      <w:szCs w:val="23"/>
                      <w:lang w:eastAsia="en-US"/>
                    </w:rPr>
                    <w:t>1992,0</w:t>
                  </w:r>
                </w:p>
              </w:tc>
            </w:tr>
            <w:tr w:rsidR="009809F2" w:rsidRPr="009809F2" w:rsidTr="009809F2">
              <w:trPr>
                <w:trHeight w:val="237"/>
              </w:trPr>
              <w:tc>
                <w:tcPr>
                  <w:tcW w:w="2722" w:type="dxa"/>
                  <w:tcBorders>
                    <w:top w:val="nil"/>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color w:val="000000"/>
                      <w:sz w:val="23"/>
                      <w:szCs w:val="23"/>
                      <w:lang w:eastAsia="en-US"/>
                    </w:rPr>
                  </w:pPr>
                  <w:r w:rsidRPr="009809F2">
                    <w:rPr>
                      <w:rFonts w:eastAsiaTheme="minorHAnsi"/>
                      <w:color w:val="000000"/>
                      <w:sz w:val="23"/>
                      <w:szCs w:val="23"/>
                      <w:lang w:eastAsia="en-US"/>
                    </w:rPr>
                    <w:t>00020215001000000150</w:t>
                  </w:r>
                </w:p>
              </w:tc>
              <w:tc>
                <w:tcPr>
                  <w:tcW w:w="4678" w:type="dxa"/>
                  <w:tcBorders>
                    <w:top w:val="nil"/>
                    <w:left w:val="nil"/>
                    <w:bottom w:val="single" w:sz="4" w:space="0" w:color="auto"/>
                    <w:right w:val="single" w:sz="4" w:space="0" w:color="auto"/>
                  </w:tcBorders>
                  <w:vAlign w:val="bottom"/>
                  <w:hideMark/>
                </w:tcPr>
                <w:p w:rsidR="009809F2" w:rsidRPr="009809F2" w:rsidRDefault="009809F2" w:rsidP="009809F2">
                  <w:pPr>
                    <w:rPr>
                      <w:rFonts w:eastAsiaTheme="minorHAnsi"/>
                      <w:color w:val="000000"/>
                      <w:sz w:val="23"/>
                      <w:szCs w:val="23"/>
                      <w:lang w:eastAsia="en-US"/>
                    </w:rPr>
                  </w:pPr>
                  <w:r w:rsidRPr="009809F2">
                    <w:rPr>
                      <w:rFonts w:eastAsiaTheme="minorHAnsi"/>
                      <w:color w:val="000000"/>
                      <w:sz w:val="23"/>
                      <w:szCs w:val="23"/>
                      <w:lang w:eastAsia="en-US"/>
                    </w:rPr>
                    <w:t>Дотации на выравнивание бюджетной обеспеченности</w:t>
                  </w:r>
                </w:p>
              </w:tc>
              <w:tc>
                <w:tcPr>
                  <w:tcW w:w="1559" w:type="dxa"/>
                  <w:tcBorders>
                    <w:top w:val="nil"/>
                    <w:left w:val="nil"/>
                    <w:bottom w:val="single" w:sz="4" w:space="0" w:color="auto"/>
                    <w:right w:val="single" w:sz="4" w:space="0" w:color="auto"/>
                  </w:tcBorders>
                  <w:hideMark/>
                </w:tcPr>
                <w:p w:rsidR="009809F2" w:rsidRPr="009809F2" w:rsidRDefault="009809F2" w:rsidP="009809F2">
                  <w:pPr>
                    <w:jc w:val="center"/>
                    <w:rPr>
                      <w:rFonts w:eastAsiaTheme="minorHAnsi"/>
                      <w:sz w:val="23"/>
                      <w:szCs w:val="23"/>
                      <w:lang w:eastAsia="en-US"/>
                    </w:rPr>
                  </w:pPr>
                  <w:r w:rsidRPr="009809F2">
                    <w:rPr>
                      <w:rFonts w:eastAsiaTheme="minorHAnsi"/>
                      <w:sz w:val="23"/>
                      <w:szCs w:val="23"/>
                      <w:lang w:eastAsia="en-US"/>
                    </w:rPr>
                    <w:t>506,0</w:t>
                  </w:r>
                </w:p>
              </w:tc>
            </w:tr>
            <w:tr w:rsidR="009809F2" w:rsidRPr="009809F2" w:rsidTr="009809F2">
              <w:trPr>
                <w:trHeight w:val="311"/>
              </w:trPr>
              <w:tc>
                <w:tcPr>
                  <w:tcW w:w="2722"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color w:val="000000"/>
                      <w:sz w:val="23"/>
                      <w:szCs w:val="23"/>
                      <w:lang w:eastAsia="en-US"/>
                    </w:rPr>
                  </w:pPr>
                  <w:r w:rsidRPr="009809F2">
                    <w:rPr>
                      <w:rFonts w:eastAsiaTheme="minorHAnsi"/>
                      <w:color w:val="000000"/>
                      <w:sz w:val="23"/>
                      <w:szCs w:val="23"/>
                      <w:lang w:eastAsia="en-US"/>
                    </w:rPr>
                    <w:t>00020215001100000150</w:t>
                  </w:r>
                </w:p>
              </w:tc>
              <w:tc>
                <w:tcPr>
                  <w:tcW w:w="4678" w:type="dxa"/>
                  <w:tcBorders>
                    <w:top w:val="single" w:sz="4" w:space="0" w:color="auto"/>
                    <w:left w:val="nil"/>
                    <w:bottom w:val="single" w:sz="4" w:space="0" w:color="auto"/>
                    <w:right w:val="single" w:sz="4" w:space="0" w:color="auto"/>
                  </w:tcBorders>
                  <w:vAlign w:val="bottom"/>
                  <w:hideMark/>
                </w:tcPr>
                <w:p w:rsidR="009809F2" w:rsidRPr="009809F2" w:rsidRDefault="009809F2" w:rsidP="009809F2">
                  <w:pPr>
                    <w:rPr>
                      <w:rFonts w:eastAsiaTheme="minorHAnsi"/>
                      <w:color w:val="000000"/>
                      <w:sz w:val="23"/>
                      <w:szCs w:val="23"/>
                      <w:lang w:eastAsia="en-US"/>
                    </w:rPr>
                  </w:pPr>
                  <w:r w:rsidRPr="009809F2">
                    <w:rPr>
                      <w:rFonts w:eastAsiaTheme="minorHAnsi"/>
                      <w:color w:val="000000"/>
                      <w:sz w:val="23"/>
                      <w:szCs w:val="23"/>
                      <w:lang w:eastAsia="en-US"/>
                    </w:rPr>
                    <w:t>Дотации бюджетам сельских поселений на выравнивание бюджетной обеспеченности</w:t>
                  </w:r>
                </w:p>
              </w:tc>
              <w:tc>
                <w:tcPr>
                  <w:tcW w:w="1559" w:type="dxa"/>
                  <w:tcBorders>
                    <w:top w:val="single" w:sz="4" w:space="0" w:color="auto"/>
                    <w:left w:val="nil"/>
                    <w:bottom w:val="single" w:sz="4" w:space="0" w:color="auto"/>
                    <w:right w:val="single" w:sz="4" w:space="0" w:color="auto"/>
                  </w:tcBorders>
                  <w:hideMark/>
                </w:tcPr>
                <w:p w:rsidR="009809F2" w:rsidRPr="009809F2" w:rsidRDefault="009809F2" w:rsidP="009809F2">
                  <w:pPr>
                    <w:jc w:val="center"/>
                    <w:rPr>
                      <w:rFonts w:eastAsiaTheme="minorHAnsi"/>
                      <w:sz w:val="23"/>
                      <w:szCs w:val="23"/>
                      <w:lang w:eastAsia="en-US"/>
                    </w:rPr>
                  </w:pPr>
                  <w:r w:rsidRPr="009809F2">
                    <w:rPr>
                      <w:rFonts w:eastAsiaTheme="minorHAnsi"/>
                      <w:sz w:val="23"/>
                      <w:szCs w:val="23"/>
                      <w:lang w:eastAsia="en-US"/>
                    </w:rPr>
                    <w:t>506,0</w:t>
                  </w:r>
                </w:p>
              </w:tc>
            </w:tr>
            <w:tr w:rsidR="009809F2" w:rsidRPr="009809F2" w:rsidTr="009809F2">
              <w:trPr>
                <w:trHeight w:val="1067"/>
              </w:trPr>
              <w:tc>
                <w:tcPr>
                  <w:tcW w:w="2722" w:type="dxa"/>
                  <w:tcBorders>
                    <w:top w:val="nil"/>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color w:val="000000"/>
                      <w:sz w:val="23"/>
                      <w:szCs w:val="23"/>
                      <w:lang w:eastAsia="en-US"/>
                    </w:rPr>
                  </w:pPr>
                  <w:r w:rsidRPr="009809F2">
                    <w:rPr>
                      <w:rFonts w:eastAsiaTheme="minorHAnsi"/>
                      <w:color w:val="000000"/>
                      <w:sz w:val="23"/>
                      <w:szCs w:val="23"/>
                      <w:lang w:eastAsia="en-US"/>
                    </w:rPr>
                    <w:t>00020216001000000150</w:t>
                  </w:r>
                </w:p>
              </w:tc>
              <w:tc>
                <w:tcPr>
                  <w:tcW w:w="4678" w:type="dxa"/>
                  <w:tcBorders>
                    <w:top w:val="nil"/>
                    <w:left w:val="nil"/>
                    <w:bottom w:val="single" w:sz="4" w:space="0" w:color="auto"/>
                    <w:right w:val="single" w:sz="4" w:space="0" w:color="auto"/>
                  </w:tcBorders>
                  <w:vAlign w:val="bottom"/>
                  <w:hideMark/>
                </w:tcPr>
                <w:p w:rsidR="009809F2" w:rsidRPr="009809F2" w:rsidRDefault="009809F2" w:rsidP="009809F2">
                  <w:pPr>
                    <w:rPr>
                      <w:rFonts w:eastAsiaTheme="minorHAnsi"/>
                      <w:color w:val="000000"/>
                      <w:sz w:val="23"/>
                      <w:szCs w:val="23"/>
                      <w:lang w:eastAsia="en-US"/>
                    </w:rPr>
                  </w:pPr>
                  <w:r w:rsidRPr="009809F2">
                    <w:rPr>
                      <w:rFonts w:eastAsiaTheme="minorHAnsi"/>
                      <w:color w:val="000000"/>
                      <w:sz w:val="23"/>
                      <w:szCs w:val="23"/>
                      <w:lang w:eastAsia="en-US"/>
                    </w:rPr>
                    <w:t>Дотации на выравнивание бюджетной обеспеченности из бюджетов муниципальных районов, городских округов с внутригородским делением</w:t>
                  </w:r>
                </w:p>
              </w:tc>
              <w:tc>
                <w:tcPr>
                  <w:tcW w:w="1559" w:type="dxa"/>
                  <w:tcBorders>
                    <w:top w:val="nil"/>
                    <w:left w:val="nil"/>
                    <w:bottom w:val="single" w:sz="4" w:space="0" w:color="auto"/>
                    <w:right w:val="single" w:sz="4" w:space="0" w:color="auto"/>
                  </w:tcBorders>
                  <w:hideMark/>
                </w:tcPr>
                <w:p w:rsidR="009809F2" w:rsidRPr="009809F2" w:rsidRDefault="009809F2" w:rsidP="009809F2">
                  <w:pPr>
                    <w:jc w:val="center"/>
                    <w:rPr>
                      <w:rFonts w:eastAsiaTheme="minorHAnsi"/>
                      <w:color w:val="000000"/>
                      <w:sz w:val="23"/>
                      <w:szCs w:val="23"/>
                      <w:lang w:eastAsia="en-US"/>
                    </w:rPr>
                  </w:pPr>
                  <w:r w:rsidRPr="009809F2">
                    <w:rPr>
                      <w:rFonts w:eastAsiaTheme="minorHAnsi"/>
                      <w:color w:val="000000"/>
                      <w:sz w:val="23"/>
                      <w:szCs w:val="23"/>
                      <w:lang w:eastAsia="en-US"/>
                    </w:rPr>
                    <w:t>1486,0</w:t>
                  </w:r>
                </w:p>
              </w:tc>
            </w:tr>
            <w:tr w:rsidR="009809F2" w:rsidRPr="009809F2" w:rsidTr="009809F2">
              <w:trPr>
                <w:trHeight w:val="311"/>
              </w:trPr>
              <w:tc>
                <w:tcPr>
                  <w:tcW w:w="2722"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color w:val="000000"/>
                      <w:sz w:val="23"/>
                      <w:szCs w:val="23"/>
                      <w:lang w:eastAsia="en-US"/>
                    </w:rPr>
                  </w:pPr>
                  <w:r w:rsidRPr="009809F2">
                    <w:rPr>
                      <w:rFonts w:eastAsiaTheme="minorHAnsi"/>
                      <w:color w:val="000000"/>
                      <w:sz w:val="23"/>
                      <w:szCs w:val="23"/>
                      <w:lang w:eastAsia="en-US"/>
                    </w:rPr>
                    <w:t xml:space="preserve">00020216001100000150   </w:t>
                  </w:r>
                </w:p>
              </w:tc>
              <w:tc>
                <w:tcPr>
                  <w:tcW w:w="4678" w:type="dxa"/>
                  <w:tcBorders>
                    <w:top w:val="single" w:sz="4" w:space="0" w:color="auto"/>
                    <w:left w:val="nil"/>
                    <w:bottom w:val="single" w:sz="4" w:space="0" w:color="auto"/>
                    <w:right w:val="single" w:sz="4" w:space="0" w:color="auto"/>
                  </w:tcBorders>
                  <w:vAlign w:val="bottom"/>
                  <w:hideMark/>
                </w:tcPr>
                <w:p w:rsidR="009809F2" w:rsidRPr="009809F2" w:rsidRDefault="009809F2" w:rsidP="009809F2">
                  <w:pPr>
                    <w:rPr>
                      <w:rFonts w:eastAsiaTheme="minorHAnsi"/>
                      <w:color w:val="000000"/>
                      <w:sz w:val="23"/>
                      <w:szCs w:val="23"/>
                      <w:lang w:eastAsia="en-US"/>
                    </w:rPr>
                  </w:pPr>
                  <w:r w:rsidRPr="009809F2">
                    <w:rPr>
                      <w:rFonts w:eastAsiaTheme="minorHAnsi"/>
                      <w:color w:val="000000"/>
                      <w:sz w:val="23"/>
                      <w:szCs w:val="23"/>
                      <w:lang w:eastAsia="en-US"/>
                    </w:rPr>
                    <w:t>Дотации бюджетам сельских поселений на выравнивание бюджетной обеспеченности из бюджетов муниципальных районов</w:t>
                  </w:r>
                </w:p>
              </w:tc>
              <w:tc>
                <w:tcPr>
                  <w:tcW w:w="1559" w:type="dxa"/>
                  <w:tcBorders>
                    <w:top w:val="single" w:sz="4" w:space="0" w:color="auto"/>
                    <w:left w:val="nil"/>
                    <w:bottom w:val="single" w:sz="4" w:space="0" w:color="auto"/>
                    <w:right w:val="single" w:sz="4" w:space="0" w:color="auto"/>
                  </w:tcBorders>
                  <w:hideMark/>
                </w:tcPr>
                <w:p w:rsidR="009809F2" w:rsidRPr="009809F2" w:rsidRDefault="009809F2" w:rsidP="009809F2">
                  <w:pPr>
                    <w:jc w:val="center"/>
                    <w:rPr>
                      <w:rFonts w:eastAsiaTheme="minorHAnsi"/>
                      <w:color w:val="000000"/>
                      <w:sz w:val="23"/>
                      <w:szCs w:val="23"/>
                      <w:lang w:eastAsia="en-US"/>
                    </w:rPr>
                  </w:pPr>
                  <w:r w:rsidRPr="009809F2">
                    <w:rPr>
                      <w:rFonts w:eastAsiaTheme="minorHAnsi"/>
                      <w:color w:val="000000"/>
                      <w:sz w:val="23"/>
                      <w:szCs w:val="23"/>
                      <w:lang w:eastAsia="en-US"/>
                    </w:rPr>
                    <w:t>1486,0</w:t>
                  </w:r>
                </w:p>
              </w:tc>
            </w:tr>
            <w:tr w:rsidR="009809F2" w:rsidRPr="009809F2" w:rsidTr="009809F2">
              <w:trPr>
                <w:trHeight w:val="311"/>
              </w:trPr>
              <w:tc>
                <w:tcPr>
                  <w:tcW w:w="2722" w:type="dxa"/>
                  <w:tcBorders>
                    <w:top w:val="nil"/>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b/>
                      <w:bCs/>
                      <w:color w:val="000000"/>
                      <w:sz w:val="23"/>
                      <w:szCs w:val="23"/>
                      <w:lang w:eastAsia="en-US"/>
                    </w:rPr>
                  </w:pPr>
                  <w:r w:rsidRPr="009809F2">
                    <w:rPr>
                      <w:rFonts w:eastAsiaTheme="minorHAnsi"/>
                      <w:b/>
                      <w:bCs/>
                      <w:color w:val="000000"/>
                      <w:sz w:val="23"/>
                      <w:szCs w:val="23"/>
                      <w:lang w:eastAsia="en-US"/>
                    </w:rPr>
                    <w:t>00020230000000000150</w:t>
                  </w:r>
                </w:p>
              </w:tc>
              <w:tc>
                <w:tcPr>
                  <w:tcW w:w="4678" w:type="dxa"/>
                  <w:tcBorders>
                    <w:top w:val="nil"/>
                    <w:left w:val="nil"/>
                    <w:bottom w:val="single" w:sz="4" w:space="0" w:color="auto"/>
                    <w:right w:val="single" w:sz="4" w:space="0" w:color="auto"/>
                  </w:tcBorders>
                  <w:vAlign w:val="bottom"/>
                  <w:hideMark/>
                </w:tcPr>
                <w:p w:rsidR="009809F2" w:rsidRPr="009809F2" w:rsidRDefault="009809F2" w:rsidP="009809F2">
                  <w:pPr>
                    <w:rPr>
                      <w:rFonts w:eastAsiaTheme="minorHAnsi"/>
                      <w:b/>
                      <w:bCs/>
                      <w:color w:val="000000"/>
                      <w:sz w:val="23"/>
                      <w:szCs w:val="23"/>
                      <w:lang w:eastAsia="en-US"/>
                    </w:rPr>
                  </w:pPr>
                  <w:r w:rsidRPr="009809F2">
                    <w:rPr>
                      <w:rFonts w:eastAsiaTheme="minorHAnsi"/>
                      <w:b/>
                      <w:bCs/>
                      <w:color w:val="000000"/>
                      <w:sz w:val="23"/>
                      <w:szCs w:val="23"/>
                      <w:lang w:eastAsia="en-US"/>
                    </w:rPr>
                    <w:t>Субвенции бюджетам субъектов Российской Федерации и муниципальных образований</w:t>
                  </w:r>
                </w:p>
              </w:tc>
              <w:tc>
                <w:tcPr>
                  <w:tcW w:w="1559" w:type="dxa"/>
                  <w:tcBorders>
                    <w:top w:val="nil"/>
                    <w:left w:val="nil"/>
                    <w:bottom w:val="single" w:sz="4" w:space="0" w:color="auto"/>
                    <w:right w:val="single" w:sz="4" w:space="0" w:color="auto"/>
                  </w:tcBorders>
                  <w:hideMark/>
                </w:tcPr>
                <w:p w:rsidR="009809F2" w:rsidRPr="009809F2" w:rsidRDefault="009809F2" w:rsidP="009809F2">
                  <w:pPr>
                    <w:jc w:val="center"/>
                    <w:rPr>
                      <w:rFonts w:eastAsiaTheme="minorHAnsi"/>
                      <w:b/>
                      <w:color w:val="000000"/>
                      <w:sz w:val="23"/>
                      <w:szCs w:val="23"/>
                      <w:lang w:eastAsia="en-US"/>
                    </w:rPr>
                  </w:pPr>
                  <w:r w:rsidRPr="009809F2">
                    <w:rPr>
                      <w:rFonts w:eastAsiaTheme="minorHAnsi"/>
                      <w:b/>
                      <w:color w:val="000000"/>
                      <w:sz w:val="23"/>
                      <w:szCs w:val="23"/>
                      <w:lang w:eastAsia="en-US"/>
                    </w:rPr>
                    <w:t>136,2</w:t>
                  </w:r>
                </w:p>
              </w:tc>
            </w:tr>
            <w:tr w:rsidR="009809F2" w:rsidRPr="009809F2" w:rsidTr="009809F2">
              <w:trPr>
                <w:trHeight w:val="311"/>
              </w:trPr>
              <w:tc>
                <w:tcPr>
                  <w:tcW w:w="2722" w:type="dxa"/>
                  <w:tcBorders>
                    <w:top w:val="nil"/>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color w:val="000000"/>
                      <w:sz w:val="23"/>
                      <w:szCs w:val="23"/>
                      <w:lang w:eastAsia="en-US"/>
                    </w:rPr>
                  </w:pPr>
                  <w:r w:rsidRPr="009809F2">
                    <w:rPr>
                      <w:rFonts w:eastAsiaTheme="minorHAnsi"/>
                      <w:color w:val="000000"/>
                      <w:sz w:val="23"/>
                      <w:szCs w:val="23"/>
                      <w:lang w:eastAsia="en-US"/>
                    </w:rPr>
                    <w:t>00020235118000000150</w:t>
                  </w:r>
                </w:p>
              </w:tc>
              <w:tc>
                <w:tcPr>
                  <w:tcW w:w="4678" w:type="dxa"/>
                  <w:tcBorders>
                    <w:top w:val="nil"/>
                    <w:left w:val="nil"/>
                    <w:bottom w:val="single" w:sz="4" w:space="0" w:color="auto"/>
                    <w:right w:val="single" w:sz="4" w:space="0" w:color="auto"/>
                  </w:tcBorders>
                  <w:vAlign w:val="bottom"/>
                  <w:hideMark/>
                </w:tcPr>
                <w:p w:rsidR="009809F2" w:rsidRPr="009809F2" w:rsidRDefault="009809F2" w:rsidP="009809F2">
                  <w:pPr>
                    <w:rPr>
                      <w:rFonts w:eastAsiaTheme="minorHAnsi"/>
                      <w:color w:val="000000"/>
                      <w:sz w:val="23"/>
                      <w:szCs w:val="23"/>
                      <w:lang w:eastAsia="en-US"/>
                    </w:rPr>
                  </w:pPr>
                  <w:r w:rsidRPr="009809F2">
                    <w:rPr>
                      <w:rFonts w:eastAsiaTheme="minorHAnsi"/>
                      <w:color w:val="000000"/>
                      <w:sz w:val="23"/>
                      <w:szCs w:val="23"/>
                      <w:lang w:eastAsia="en-US"/>
                    </w:rPr>
                    <w:t>Субвенции бюджетам на осуществление первичного воинского учета на территориях, где отсутствуют военные комиссариаты</w:t>
                  </w:r>
                </w:p>
              </w:tc>
              <w:tc>
                <w:tcPr>
                  <w:tcW w:w="1559" w:type="dxa"/>
                  <w:tcBorders>
                    <w:top w:val="nil"/>
                    <w:left w:val="nil"/>
                    <w:bottom w:val="single" w:sz="4" w:space="0" w:color="auto"/>
                    <w:right w:val="single" w:sz="4" w:space="0" w:color="auto"/>
                  </w:tcBorders>
                  <w:hideMark/>
                </w:tcPr>
                <w:p w:rsidR="009809F2" w:rsidRPr="009809F2" w:rsidRDefault="009809F2" w:rsidP="009809F2">
                  <w:pPr>
                    <w:jc w:val="center"/>
                    <w:rPr>
                      <w:rFonts w:eastAsiaTheme="minorHAnsi"/>
                      <w:color w:val="000000"/>
                      <w:sz w:val="23"/>
                      <w:szCs w:val="23"/>
                      <w:lang w:eastAsia="en-US"/>
                    </w:rPr>
                  </w:pPr>
                  <w:r w:rsidRPr="009809F2">
                    <w:rPr>
                      <w:rFonts w:eastAsiaTheme="minorHAnsi"/>
                      <w:color w:val="000000"/>
                      <w:sz w:val="23"/>
                      <w:szCs w:val="23"/>
                      <w:lang w:eastAsia="en-US"/>
                    </w:rPr>
                    <w:t>136,2</w:t>
                  </w:r>
                </w:p>
              </w:tc>
            </w:tr>
            <w:tr w:rsidR="009809F2" w:rsidRPr="009809F2" w:rsidTr="009809F2">
              <w:trPr>
                <w:trHeight w:val="47"/>
              </w:trPr>
              <w:tc>
                <w:tcPr>
                  <w:tcW w:w="2722"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color w:val="000000"/>
                      <w:sz w:val="23"/>
                      <w:szCs w:val="23"/>
                      <w:lang w:eastAsia="en-US"/>
                    </w:rPr>
                  </w:pPr>
                  <w:r w:rsidRPr="009809F2">
                    <w:rPr>
                      <w:rFonts w:eastAsiaTheme="minorHAnsi"/>
                      <w:color w:val="000000"/>
                      <w:sz w:val="23"/>
                      <w:szCs w:val="23"/>
                      <w:lang w:eastAsia="en-US"/>
                    </w:rPr>
                    <w:t>00020235118100000150</w:t>
                  </w:r>
                </w:p>
              </w:tc>
              <w:tc>
                <w:tcPr>
                  <w:tcW w:w="4678" w:type="dxa"/>
                  <w:tcBorders>
                    <w:top w:val="single" w:sz="4" w:space="0" w:color="auto"/>
                    <w:left w:val="nil"/>
                    <w:bottom w:val="single" w:sz="4" w:space="0" w:color="auto"/>
                    <w:right w:val="single" w:sz="4" w:space="0" w:color="auto"/>
                  </w:tcBorders>
                  <w:vAlign w:val="bottom"/>
                  <w:hideMark/>
                </w:tcPr>
                <w:p w:rsidR="009809F2" w:rsidRPr="009809F2" w:rsidRDefault="009809F2" w:rsidP="009809F2">
                  <w:pPr>
                    <w:rPr>
                      <w:rFonts w:eastAsiaTheme="minorHAnsi"/>
                      <w:color w:val="000000"/>
                      <w:sz w:val="23"/>
                      <w:szCs w:val="23"/>
                      <w:lang w:eastAsia="en-US"/>
                    </w:rPr>
                  </w:pPr>
                  <w:r w:rsidRPr="009809F2">
                    <w:rPr>
                      <w:rFonts w:eastAsiaTheme="minorHAnsi"/>
                      <w:color w:val="000000"/>
                      <w:sz w:val="23"/>
                      <w:szCs w:val="23"/>
                      <w:lang w:eastAsia="en-US"/>
                    </w:rPr>
                    <w:t xml:space="preserve">Субвенции бюджетам сельских поселений </w:t>
                  </w:r>
                  <w:r w:rsidRPr="009809F2">
                    <w:rPr>
                      <w:rFonts w:eastAsiaTheme="minorHAnsi"/>
                      <w:color w:val="000000"/>
                      <w:sz w:val="23"/>
                      <w:szCs w:val="23"/>
                      <w:lang w:eastAsia="en-US"/>
                    </w:rPr>
                    <w:lastRenderedPageBreak/>
                    <w:t>на осуществление первичного воинского учета на территориях, где отсутствуют военные комиссариаты</w:t>
                  </w:r>
                </w:p>
              </w:tc>
              <w:tc>
                <w:tcPr>
                  <w:tcW w:w="1559" w:type="dxa"/>
                  <w:tcBorders>
                    <w:top w:val="single" w:sz="4" w:space="0" w:color="auto"/>
                    <w:left w:val="nil"/>
                    <w:bottom w:val="single" w:sz="4" w:space="0" w:color="auto"/>
                    <w:right w:val="single" w:sz="4" w:space="0" w:color="auto"/>
                  </w:tcBorders>
                  <w:hideMark/>
                </w:tcPr>
                <w:p w:rsidR="009809F2" w:rsidRPr="009809F2" w:rsidRDefault="009809F2" w:rsidP="009809F2">
                  <w:pPr>
                    <w:jc w:val="center"/>
                    <w:rPr>
                      <w:rFonts w:eastAsiaTheme="minorHAnsi"/>
                      <w:color w:val="000000"/>
                      <w:sz w:val="23"/>
                      <w:szCs w:val="23"/>
                      <w:lang w:eastAsia="en-US"/>
                    </w:rPr>
                  </w:pPr>
                  <w:r w:rsidRPr="009809F2">
                    <w:rPr>
                      <w:rFonts w:eastAsiaTheme="minorHAnsi"/>
                      <w:color w:val="000000"/>
                      <w:sz w:val="23"/>
                      <w:szCs w:val="23"/>
                      <w:lang w:eastAsia="en-US"/>
                    </w:rPr>
                    <w:lastRenderedPageBreak/>
                    <w:t>136,2</w:t>
                  </w:r>
                </w:p>
              </w:tc>
            </w:tr>
            <w:tr w:rsidR="009809F2" w:rsidRPr="009809F2" w:rsidTr="009809F2">
              <w:trPr>
                <w:trHeight w:val="311"/>
              </w:trPr>
              <w:tc>
                <w:tcPr>
                  <w:tcW w:w="2722"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b/>
                      <w:color w:val="000000"/>
                      <w:sz w:val="23"/>
                      <w:szCs w:val="23"/>
                      <w:lang w:eastAsia="en-US"/>
                    </w:rPr>
                  </w:pPr>
                  <w:r w:rsidRPr="009809F2">
                    <w:rPr>
                      <w:rFonts w:eastAsiaTheme="minorHAnsi"/>
                      <w:b/>
                      <w:color w:val="000000"/>
                      <w:sz w:val="23"/>
                      <w:szCs w:val="23"/>
                      <w:lang w:eastAsia="en-US"/>
                    </w:rPr>
                    <w:lastRenderedPageBreak/>
                    <w:t>00020240000000000150</w:t>
                  </w:r>
                </w:p>
              </w:tc>
              <w:tc>
                <w:tcPr>
                  <w:tcW w:w="4678" w:type="dxa"/>
                  <w:tcBorders>
                    <w:top w:val="single" w:sz="4" w:space="0" w:color="auto"/>
                    <w:left w:val="single" w:sz="4" w:space="0" w:color="auto"/>
                    <w:bottom w:val="single" w:sz="4" w:space="0" w:color="auto"/>
                    <w:right w:val="single" w:sz="4" w:space="0" w:color="auto"/>
                  </w:tcBorders>
                  <w:vAlign w:val="bottom"/>
                  <w:hideMark/>
                </w:tcPr>
                <w:p w:rsidR="009809F2" w:rsidRPr="009809F2" w:rsidRDefault="009809F2" w:rsidP="009809F2">
                  <w:pPr>
                    <w:rPr>
                      <w:rFonts w:eastAsiaTheme="minorHAnsi"/>
                      <w:b/>
                      <w:color w:val="000000"/>
                      <w:sz w:val="23"/>
                      <w:szCs w:val="23"/>
                      <w:lang w:eastAsia="en-US"/>
                    </w:rPr>
                  </w:pPr>
                  <w:r w:rsidRPr="009809F2">
                    <w:rPr>
                      <w:rFonts w:eastAsiaTheme="minorHAnsi"/>
                      <w:b/>
                      <w:color w:val="000000"/>
                      <w:sz w:val="23"/>
                      <w:szCs w:val="23"/>
                      <w:lang w:eastAsia="en-US"/>
                    </w:rPr>
                    <w:t>Иные межбюджетные трансферты</w:t>
                  </w:r>
                </w:p>
              </w:tc>
              <w:tc>
                <w:tcPr>
                  <w:tcW w:w="1559" w:type="dxa"/>
                  <w:tcBorders>
                    <w:top w:val="single" w:sz="4" w:space="0" w:color="auto"/>
                    <w:left w:val="single" w:sz="4" w:space="0" w:color="auto"/>
                    <w:bottom w:val="single" w:sz="4" w:space="0" w:color="auto"/>
                    <w:right w:val="single" w:sz="4" w:space="0" w:color="auto"/>
                  </w:tcBorders>
                  <w:hideMark/>
                </w:tcPr>
                <w:p w:rsidR="009809F2" w:rsidRPr="009809F2" w:rsidRDefault="009809F2" w:rsidP="009809F2">
                  <w:pPr>
                    <w:jc w:val="center"/>
                    <w:rPr>
                      <w:rFonts w:eastAsiaTheme="minorHAnsi"/>
                      <w:b/>
                      <w:color w:val="000000"/>
                      <w:sz w:val="23"/>
                      <w:szCs w:val="23"/>
                      <w:lang w:eastAsia="en-US"/>
                    </w:rPr>
                  </w:pPr>
                  <w:r w:rsidRPr="009809F2">
                    <w:rPr>
                      <w:rFonts w:eastAsiaTheme="minorHAnsi"/>
                      <w:b/>
                      <w:color w:val="000000"/>
                      <w:sz w:val="23"/>
                      <w:szCs w:val="23"/>
                      <w:lang w:eastAsia="en-US"/>
                    </w:rPr>
                    <w:t>8332,9</w:t>
                  </w:r>
                </w:p>
              </w:tc>
            </w:tr>
            <w:tr w:rsidR="009809F2" w:rsidRPr="009809F2" w:rsidTr="009809F2">
              <w:trPr>
                <w:trHeight w:val="311"/>
              </w:trPr>
              <w:tc>
                <w:tcPr>
                  <w:tcW w:w="2722" w:type="dxa"/>
                  <w:tcBorders>
                    <w:top w:val="single" w:sz="4" w:space="0" w:color="auto"/>
                    <w:left w:val="single" w:sz="4" w:space="0" w:color="auto"/>
                    <w:bottom w:val="nil"/>
                    <w:right w:val="single" w:sz="4" w:space="0" w:color="auto"/>
                  </w:tcBorders>
                  <w:vAlign w:val="center"/>
                  <w:hideMark/>
                </w:tcPr>
                <w:p w:rsidR="009809F2" w:rsidRPr="009809F2" w:rsidRDefault="009809F2" w:rsidP="009809F2">
                  <w:pPr>
                    <w:rPr>
                      <w:rFonts w:eastAsiaTheme="minorHAnsi"/>
                      <w:color w:val="000000"/>
                      <w:sz w:val="23"/>
                      <w:szCs w:val="23"/>
                      <w:lang w:eastAsia="en-US"/>
                    </w:rPr>
                  </w:pPr>
                  <w:r w:rsidRPr="009809F2">
                    <w:rPr>
                      <w:rFonts w:eastAsiaTheme="minorHAnsi"/>
                      <w:color w:val="000000"/>
                      <w:sz w:val="23"/>
                      <w:szCs w:val="23"/>
                      <w:lang w:eastAsia="en-US"/>
                    </w:rPr>
                    <w:t>00020240014000000150</w:t>
                  </w:r>
                </w:p>
              </w:tc>
              <w:tc>
                <w:tcPr>
                  <w:tcW w:w="4678" w:type="dxa"/>
                  <w:tcBorders>
                    <w:top w:val="single" w:sz="4" w:space="0" w:color="auto"/>
                    <w:left w:val="nil"/>
                    <w:bottom w:val="nil"/>
                    <w:right w:val="single" w:sz="4" w:space="0" w:color="auto"/>
                  </w:tcBorders>
                  <w:vAlign w:val="bottom"/>
                  <w:hideMark/>
                </w:tcPr>
                <w:p w:rsidR="009809F2" w:rsidRPr="009809F2" w:rsidRDefault="009809F2" w:rsidP="009809F2">
                  <w:pPr>
                    <w:rPr>
                      <w:rFonts w:eastAsiaTheme="minorHAnsi"/>
                      <w:color w:val="000000"/>
                      <w:sz w:val="23"/>
                      <w:szCs w:val="23"/>
                      <w:lang w:eastAsia="en-US"/>
                    </w:rPr>
                  </w:pPr>
                  <w:r w:rsidRPr="009809F2">
                    <w:rPr>
                      <w:rFonts w:eastAsiaTheme="minorHAnsi"/>
                      <w:color w:val="000000"/>
                      <w:sz w:val="23"/>
                      <w:szCs w:val="23"/>
                      <w:lang w:eastAsia="en-US"/>
                    </w:rPr>
                    <w:t>Межбюджетные трансферты, передаваемые бюджетам сельских  на осуществление части полномочий по решению вопросов местного значения в соответствии с заключенными соглашениями</w:t>
                  </w:r>
                </w:p>
              </w:tc>
              <w:tc>
                <w:tcPr>
                  <w:tcW w:w="1559" w:type="dxa"/>
                  <w:tcBorders>
                    <w:top w:val="single" w:sz="4" w:space="0" w:color="auto"/>
                    <w:left w:val="nil"/>
                    <w:bottom w:val="nil"/>
                    <w:right w:val="single" w:sz="4" w:space="0" w:color="auto"/>
                  </w:tcBorders>
                  <w:hideMark/>
                </w:tcPr>
                <w:p w:rsidR="009809F2" w:rsidRPr="009809F2" w:rsidRDefault="009809F2" w:rsidP="009809F2">
                  <w:pPr>
                    <w:jc w:val="center"/>
                    <w:rPr>
                      <w:rFonts w:eastAsiaTheme="minorHAnsi"/>
                      <w:color w:val="000000"/>
                      <w:sz w:val="23"/>
                      <w:szCs w:val="23"/>
                      <w:lang w:eastAsia="en-US"/>
                    </w:rPr>
                  </w:pPr>
                  <w:r w:rsidRPr="009809F2">
                    <w:rPr>
                      <w:rFonts w:eastAsiaTheme="minorHAnsi"/>
                      <w:color w:val="000000"/>
                      <w:sz w:val="23"/>
                      <w:szCs w:val="23"/>
                      <w:lang w:eastAsia="en-US"/>
                    </w:rPr>
                    <w:t>1571,7</w:t>
                  </w:r>
                </w:p>
              </w:tc>
            </w:tr>
            <w:tr w:rsidR="009809F2" w:rsidRPr="009809F2" w:rsidTr="009809F2">
              <w:trPr>
                <w:trHeight w:val="311"/>
              </w:trPr>
              <w:tc>
                <w:tcPr>
                  <w:tcW w:w="2722" w:type="dxa"/>
                  <w:tcBorders>
                    <w:top w:val="single" w:sz="4" w:space="0" w:color="auto"/>
                    <w:left w:val="single" w:sz="4" w:space="0" w:color="auto"/>
                    <w:bottom w:val="nil"/>
                    <w:right w:val="single" w:sz="4" w:space="0" w:color="auto"/>
                  </w:tcBorders>
                  <w:vAlign w:val="center"/>
                  <w:hideMark/>
                </w:tcPr>
                <w:p w:rsidR="009809F2" w:rsidRPr="009809F2" w:rsidRDefault="009809F2" w:rsidP="009809F2">
                  <w:pPr>
                    <w:rPr>
                      <w:rFonts w:eastAsiaTheme="minorHAnsi"/>
                      <w:color w:val="000000"/>
                      <w:sz w:val="23"/>
                      <w:szCs w:val="23"/>
                      <w:lang w:eastAsia="en-US"/>
                    </w:rPr>
                  </w:pPr>
                  <w:r w:rsidRPr="009809F2">
                    <w:rPr>
                      <w:rFonts w:eastAsiaTheme="minorHAnsi"/>
                      <w:color w:val="000000"/>
                      <w:sz w:val="23"/>
                      <w:szCs w:val="23"/>
                      <w:lang w:eastAsia="en-US"/>
                    </w:rPr>
                    <w:t>00020240014100000150</w:t>
                  </w:r>
                </w:p>
              </w:tc>
              <w:tc>
                <w:tcPr>
                  <w:tcW w:w="4678" w:type="dxa"/>
                  <w:tcBorders>
                    <w:top w:val="single" w:sz="4" w:space="0" w:color="auto"/>
                    <w:left w:val="nil"/>
                    <w:bottom w:val="nil"/>
                    <w:right w:val="single" w:sz="4" w:space="0" w:color="auto"/>
                  </w:tcBorders>
                  <w:vAlign w:val="bottom"/>
                  <w:hideMark/>
                </w:tcPr>
                <w:p w:rsidR="009809F2" w:rsidRPr="009809F2" w:rsidRDefault="009809F2" w:rsidP="009809F2">
                  <w:pPr>
                    <w:rPr>
                      <w:rFonts w:eastAsiaTheme="minorHAnsi"/>
                      <w:color w:val="000000"/>
                      <w:sz w:val="23"/>
                      <w:szCs w:val="23"/>
                      <w:lang w:eastAsia="en-US"/>
                    </w:rPr>
                  </w:pPr>
                  <w:r w:rsidRPr="009809F2">
                    <w:rPr>
                      <w:rFonts w:eastAsiaTheme="minorHAnsi"/>
                      <w:color w:val="000000"/>
                      <w:sz w:val="23"/>
                      <w:szCs w:val="23"/>
                      <w:lang w:eastAsia="en-US"/>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559" w:type="dxa"/>
                  <w:tcBorders>
                    <w:top w:val="single" w:sz="4" w:space="0" w:color="auto"/>
                    <w:left w:val="nil"/>
                    <w:bottom w:val="nil"/>
                    <w:right w:val="single" w:sz="4" w:space="0" w:color="auto"/>
                  </w:tcBorders>
                  <w:hideMark/>
                </w:tcPr>
                <w:p w:rsidR="009809F2" w:rsidRPr="009809F2" w:rsidRDefault="009809F2" w:rsidP="009809F2">
                  <w:pPr>
                    <w:jc w:val="center"/>
                    <w:rPr>
                      <w:rFonts w:eastAsiaTheme="minorHAnsi"/>
                      <w:color w:val="000000"/>
                      <w:sz w:val="23"/>
                      <w:szCs w:val="23"/>
                      <w:lang w:eastAsia="en-US"/>
                    </w:rPr>
                  </w:pPr>
                  <w:r w:rsidRPr="009809F2">
                    <w:rPr>
                      <w:rFonts w:eastAsiaTheme="minorHAnsi"/>
                      <w:color w:val="000000"/>
                      <w:sz w:val="23"/>
                      <w:szCs w:val="23"/>
                      <w:lang w:eastAsia="en-US"/>
                    </w:rPr>
                    <w:t>1571,7</w:t>
                  </w:r>
                </w:p>
              </w:tc>
            </w:tr>
            <w:tr w:rsidR="009809F2" w:rsidRPr="009809F2" w:rsidTr="009809F2">
              <w:trPr>
                <w:trHeight w:val="311"/>
              </w:trPr>
              <w:tc>
                <w:tcPr>
                  <w:tcW w:w="2722" w:type="dxa"/>
                  <w:tcBorders>
                    <w:top w:val="single" w:sz="4" w:space="0" w:color="auto"/>
                    <w:left w:val="single" w:sz="4" w:space="0" w:color="auto"/>
                    <w:bottom w:val="nil"/>
                    <w:right w:val="single" w:sz="4" w:space="0" w:color="auto"/>
                  </w:tcBorders>
                  <w:vAlign w:val="center"/>
                  <w:hideMark/>
                </w:tcPr>
                <w:p w:rsidR="009809F2" w:rsidRPr="009809F2" w:rsidRDefault="009809F2" w:rsidP="009809F2">
                  <w:pPr>
                    <w:rPr>
                      <w:rFonts w:eastAsiaTheme="minorHAnsi"/>
                      <w:color w:val="000000"/>
                      <w:sz w:val="23"/>
                      <w:szCs w:val="23"/>
                      <w:lang w:eastAsia="en-US"/>
                    </w:rPr>
                  </w:pPr>
                  <w:r w:rsidRPr="009809F2">
                    <w:rPr>
                      <w:rFonts w:eastAsiaTheme="minorHAnsi"/>
                      <w:color w:val="000000"/>
                      <w:sz w:val="23"/>
                      <w:szCs w:val="23"/>
                      <w:lang w:eastAsia="en-US"/>
                    </w:rPr>
                    <w:t>00020249999100000150</w:t>
                  </w:r>
                </w:p>
              </w:tc>
              <w:tc>
                <w:tcPr>
                  <w:tcW w:w="4678" w:type="dxa"/>
                  <w:tcBorders>
                    <w:top w:val="single" w:sz="4" w:space="0" w:color="auto"/>
                    <w:left w:val="nil"/>
                    <w:bottom w:val="nil"/>
                    <w:right w:val="single" w:sz="4" w:space="0" w:color="auto"/>
                  </w:tcBorders>
                  <w:vAlign w:val="bottom"/>
                  <w:hideMark/>
                </w:tcPr>
                <w:p w:rsidR="009809F2" w:rsidRPr="009809F2" w:rsidRDefault="009809F2" w:rsidP="009809F2">
                  <w:pPr>
                    <w:rPr>
                      <w:rFonts w:eastAsiaTheme="minorHAnsi"/>
                      <w:color w:val="000000"/>
                      <w:sz w:val="23"/>
                      <w:szCs w:val="23"/>
                      <w:lang w:eastAsia="en-US"/>
                    </w:rPr>
                  </w:pPr>
                  <w:r w:rsidRPr="009809F2">
                    <w:rPr>
                      <w:rFonts w:eastAsiaTheme="minorHAnsi"/>
                      <w:color w:val="000000"/>
                      <w:sz w:val="23"/>
                      <w:szCs w:val="23"/>
                      <w:lang w:eastAsia="en-US"/>
                    </w:rPr>
                    <w:t>Прочие межбюджетные трансферты, передаваемые бюджетам сельских поселений</w:t>
                  </w:r>
                </w:p>
              </w:tc>
              <w:tc>
                <w:tcPr>
                  <w:tcW w:w="1559" w:type="dxa"/>
                  <w:tcBorders>
                    <w:top w:val="single" w:sz="4" w:space="0" w:color="auto"/>
                    <w:left w:val="nil"/>
                    <w:bottom w:val="nil"/>
                    <w:right w:val="single" w:sz="4" w:space="0" w:color="auto"/>
                  </w:tcBorders>
                  <w:hideMark/>
                </w:tcPr>
                <w:p w:rsidR="009809F2" w:rsidRPr="009809F2" w:rsidRDefault="009809F2" w:rsidP="009809F2">
                  <w:pPr>
                    <w:jc w:val="center"/>
                    <w:rPr>
                      <w:rFonts w:eastAsiaTheme="minorHAnsi"/>
                      <w:color w:val="000000"/>
                      <w:sz w:val="23"/>
                      <w:szCs w:val="23"/>
                      <w:lang w:eastAsia="en-US"/>
                    </w:rPr>
                  </w:pPr>
                  <w:r w:rsidRPr="009809F2">
                    <w:rPr>
                      <w:rFonts w:eastAsiaTheme="minorHAnsi"/>
                      <w:color w:val="000000"/>
                      <w:sz w:val="23"/>
                      <w:szCs w:val="23"/>
                      <w:lang w:eastAsia="en-US"/>
                    </w:rPr>
                    <w:t>6761,2</w:t>
                  </w:r>
                </w:p>
              </w:tc>
            </w:tr>
            <w:tr w:rsidR="009809F2" w:rsidRPr="009809F2" w:rsidTr="009809F2">
              <w:trPr>
                <w:trHeight w:val="70"/>
              </w:trPr>
              <w:tc>
                <w:tcPr>
                  <w:tcW w:w="2722" w:type="dxa"/>
                  <w:tcBorders>
                    <w:top w:val="nil"/>
                    <w:left w:val="single" w:sz="4" w:space="0" w:color="auto"/>
                    <w:bottom w:val="single" w:sz="4" w:space="0" w:color="auto"/>
                    <w:right w:val="single" w:sz="4" w:space="0" w:color="auto"/>
                  </w:tcBorders>
                  <w:vAlign w:val="center"/>
                </w:tcPr>
                <w:p w:rsidR="009809F2" w:rsidRPr="009809F2" w:rsidRDefault="009809F2" w:rsidP="009809F2">
                  <w:pPr>
                    <w:rPr>
                      <w:rFonts w:eastAsiaTheme="minorHAnsi"/>
                      <w:color w:val="000000"/>
                      <w:sz w:val="23"/>
                      <w:szCs w:val="23"/>
                      <w:lang w:eastAsia="en-US"/>
                    </w:rPr>
                  </w:pPr>
                </w:p>
              </w:tc>
              <w:tc>
                <w:tcPr>
                  <w:tcW w:w="4678" w:type="dxa"/>
                  <w:tcBorders>
                    <w:top w:val="nil"/>
                    <w:left w:val="nil"/>
                    <w:bottom w:val="single" w:sz="4" w:space="0" w:color="auto"/>
                    <w:right w:val="single" w:sz="4" w:space="0" w:color="auto"/>
                  </w:tcBorders>
                  <w:vAlign w:val="bottom"/>
                </w:tcPr>
                <w:p w:rsidR="009809F2" w:rsidRPr="009809F2" w:rsidRDefault="009809F2" w:rsidP="009809F2">
                  <w:pPr>
                    <w:rPr>
                      <w:rFonts w:eastAsiaTheme="minorHAnsi"/>
                      <w:color w:val="000000"/>
                      <w:sz w:val="23"/>
                      <w:szCs w:val="23"/>
                      <w:lang w:eastAsia="en-US"/>
                    </w:rPr>
                  </w:pPr>
                </w:p>
              </w:tc>
              <w:tc>
                <w:tcPr>
                  <w:tcW w:w="1559" w:type="dxa"/>
                  <w:tcBorders>
                    <w:top w:val="nil"/>
                    <w:left w:val="nil"/>
                    <w:bottom w:val="single" w:sz="4" w:space="0" w:color="auto"/>
                    <w:right w:val="single" w:sz="4" w:space="0" w:color="auto"/>
                  </w:tcBorders>
                </w:tcPr>
                <w:p w:rsidR="009809F2" w:rsidRPr="009809F2" w:rsidRDefault="009809F2" w:rsidP="009809F2">
                  <w:pPr>
                    <w:rPr>
                      <w:rFonts w:eastAsiaTheme="minorHAnsi"/>
                      <w:color w:val="000000"/>
                      <w:sz w:val="23"/>
                      <w:szCs w:val="23"/>
                      <w:lang w:eastAsia="en-US"/>
                    </w:rPr>
                  </w:pPr>
                </w:p>
              </w:tc>
            </w:tr>
          </w:tbl>
          <w:p w:rsidR="009809F2" w:rsidRPr="009809F2" w:rsidRDefault="009809F2" w:rsidP="009809F2">
            <w:pPr>
              <w:autoSpaceDE w:val="0"/>
              <w:autoSpaceDN w:val="0"/>
              <w:adjustRightInd w:val="0"/>
              <w:jc w:val="right"/>
              <w:rPr>
                <w:rFonts w:eastAsiaTheme="minorHAnsi"/>
                <w:sz w:val="23"/>
                <w:szCs w:val="23"/>
                <w:lang w:eastAsia="en-US"/>
              </w:rPr>
            </w:pPr>
          </w:p>
        </w:tc>
      </w:tr>
    </w:tbl>
    <w:p w:rsidR="009809F2" w:rsidRPr="009809F2" w:rsidRDefault="009809F2" w:rsidP="009809F2">
      <w:pPr>
        <w:rPr>
          <w:rFonts w:eastAsiaTheme="minorHAnsi"/>
          <w:sz w:val="23"/>
          <w:szCs w:val="23"/>
          <w:lang w:eastAsia="en-US"/>
        </w:rPr>
      </w:pPr>
    </w:p>
    <w:p w:rsidR="009809F2" w:rsidRPr="009809F2" w:rsidRDefault="009809F2" w:rsidP="009809F2">
      <w:pPr>
        <w:rPr>
          <w:rFonts w:asciiTheme="minorHAnsi" w:eastAsiaTheme="minorHAnsi" w:hAnsiTheme="minorHAnsi" w:cstheme="minorBidi"/>
          <w:sz w:val="20"/>
          <w:szCs w:val="20"/>
          <w:lang w:eastAsia="en-US"/>
        </w:rPr>
      </w:pPr>
    </w:p>
    <w:p w:rsidR="009809F2" w:rsidRPr="009809F2" w:rsidRDefault="009809F2" w:rsidP="009809F2">
      <w:pPr>
        <w:spacing w:line="360" w:lineRule="auto"/>
        <w:ind w:left="4248" w:firstLine="708"/>
        <w:rPr>
          <w:sz w:val="28"/>
          <w:szCs w:val="28"/>
        </w:rPr>
      </w:pPr>
    </w:p>
    <w:p w:rsidR="009809F2" w:rsidRPr="009809F2" w:rsidRDefault="009809F2" w:rsidP="009809F2">
      <w:pPr>
        <w:spacing w:line="360" w:lineRule="auto"/>
        <w:ind w:left="4248" w:firstLine="708"/>
        <w:rPr>
          <w:sz w:val="28"/>
          <w:szCs w:val="28"/>
        </w:rPr>
      </w:pPr>
    </w:p>
    <w:p w:rsidR="009809F2" w:rsidRPr="009809F2" w:rsidRDefault="009809F2" w:rsidP="009809F2">
      <w:pPr>
        <w:spacing w:line="360" w:lineRule="auto"/>
        <w:ind w:left="4248" w:firstLine="708"/>
        <w:rPr>
          <w:sz w:val="28"/>
          <w:szCs w:val="28"/>
        </w:rPr>
      </w:pPr>
    </w:p>
    <w:p w:rsidR="009809F2" w:rsidRPr="009809F2" w:rsidRDefault="009809F2" w:rsidP="009809F2">
      <w:pPr>
        <w:spacing w:line="360" w:lineRule="auto"/>
        <w:ind w:left="4248" w:firstLine="708"/>
        <w:rPr>
          <w:sz w:val="28"/>
          <w:szCs w:val="28"/>
        </w:rPr>
      </w:pPr>
    </w:p>
    <w:p w:rsidR="009809F2" w:rsidRPr="009809F2" w:rsidRDefault="009809F2" w:rsidP="009809F2">
      <w:pPr>
        <w:spacing w:line="360" w:lineRule="auto"/>
        <w:ind w:left="4248" w:firstLine="708"/>
        <w:rPr>
          <w:sz w:val="28"/>
          <w:szCs w:val="28"/>
        </w:rPr>
      </w:pPr>
    </w:p>
    <w:p w:rsidR="009809F2" w:rsidRPr="009809F2" w:rsidRDefault="009809F2" w:rsidP="009809F2">
      <w:pPr>
        <w:spacing w:line="360" w:lineRule="auto"/>
        <w:ind w:left="4248" w:firstLine="708"/>
        <w:rPr>
          <w:sz w:val="28"/>
          <w:szCs w:val="28"/>
        </w:rPr>
      </w:pPr>
    </w:p>
    <w:p w:rsidR="009809F2" w:rsidRPr="009809F2" w:rsidRDefault="009809F2" w:rsidP="009809F2">
      <w:pPr>
        <w:spacing w:line="360" w:lineRule="auto"/>
        <w:ind w:left="4248" w:firstLine="708"/>
        <w:rPr>
          <w:sz w:val="28"/>
          <w:szCs w:val="28"/>
        </w:rPr>
      </w:pPr>
    </w:p>
    <w:p w:rsidR="009809F2" w:rsidRPr="009809F2" w:rsidRDefault="009809F2" w:rsidP="009809F2">
      <w:pPr>
        <w:spacing w:line="360" w:lineRule="auto"/>
        <w:ind w:left="4248" w:firstLine="708"/>
        <w:rPr>
          <w:sz w:val="28"/>
          <w:szCs w:val="28"/>
        </w:rPr>
      </w:pPr>
    </w:p>
    <w:p w:rsidR="009809F2" w:rsidRPr="009809F2" w:rsidRDefault="009809F2" w:rsidP="009809F2">
      <w:pPr>
        <w:spacing w:line="360" w:lineRule="auto"/>
        <w:ind w:left="4248" w:firstLine="708"/>
        <w:rPr>
          <w:sz w:val="28"/>
          <w:szCs w:val="28"/>
        </w:rPr>
      </w:pPr>
    </w:p>
    <w:p w:rsidR="009809F2" w:rsidRPr="009809F2" w:rsidRDefault="009809F2" w:rsidP="009809F2">
      <w:pPr>
        <w:spacing w:line="360" w:lineRule="auto"/>
        <w:ind w:left="4248" w:firstLine="708"/>
        <w:rPr>
          <w:sz w:val="28"/>
          <w:szCs w:val="28"/>
        </w:rPr>
      </w:pPr>
    </w:p>
    <w:p w:rsidR="009809F2" w:rsidRPr="009809F2" w:rsidRDefault="009809F2" w:rsidP="009809F2">
      <w:pPr>
        <w:spacing w:line="360" w:lineRule="auto"/>
        <w:ind w:left="4248" w:firstLine="708"/>
        <w:rPr>
          <w:sz w:val="28"/>
          <w:szCs w:val="28"/>
        </w:rPr>
      </w:pPr>
    </w:p>
    <w:p w:rsidR="009809F2" w:rsidRPr="009809F2" w:rsidRDefault="009809F2" w:rsidP="009809F2">
      <w:pPr>
        <w:spacing w:line="360" w:lineRule="auto"/>
        <w:ind w:left="4248" w:firstLine="708"/>
        <w:rPr>
          <w:sz w:val="28"/>
          <w:szCs w:val="28"/>
        </w:rPr>
      </w:pPr>
    </w:p>
    <w:p w:rsidR="009809F2" w:rsidRPr="009809F2" w:rsidRDefault="009809F2" w:rsidP="009809F2">
      <w:pPr>
        <w:spacing w:line="360" w:lineRule="auto"/>
        <w:ind w:left="4248" w:firstLine="708"/>
        <w:rPr>
          <w:sz w:val="28"/>
          <w:szCs w:val="28"/>
        </w:rPr>
      </w:pPr>
    </w:p>
    <w:p w:rsidR="009809F2" w:rsidRPr="009809F2" w:rsidRDefault="009809F2" w:rsidP="009809F2">
      <w:pPr>
        <w:spacing w:line="360" w:lineRule="auto"/>
        <w:ind w:left="4248" w:firstLine="708"/>
        <w:rPr>
          <w:sz w:val="28"/>
          <w:szCs w:val="28"/>
        </w:rPr>
      </w:pPr>
    </w:p>
    <w:p w:rsidR="009809F2" w:rsidRPr="009809F2" w:rsidRDefault="009809F2" w:rsidP="009809F2">
      <w:pPr>
        <w:spacing w:line="360" w:lineRule="auto"/>
        <w:ind w:left="4248" w:firstLine="708"/>
        <w:rPr>
          <w:sz w:val="28"/>
          <w:szCs w:val="28"/>
        </w:rPr>
      </w:pPr>
    </w:p>
    <w:p w:rsidR="009809F2" w:rsidRPr="009809F2" w:rsidRDefault="009809F2" w:rsidP="009809F2">
      <w:pPr>
        <w:spacing w:line="360" w:lineRule="auto"/>
        <w:ind w:left="4248" w:firstLine="708"/>
        <w:rPr>
          <w:sz w:val="28"/>
          <w:szCs w:val="28"/>
        </w:rPr>
      </w:pPr>
    </w:p>
    <w:p w:rsidR="009809F2" w:rsidRPr="009809F2" w:rsidRDefault="009809F2" w:rsidP="009809F2">
      <w:pPr>
        <w:spacing w:line="360" w:lineRule="auto"/>
        <w:ind w:left="4248" w:firstLine="708"/>
        <w:rPr>
          <w:sz w:val="28"/>
          <w:szCs w:val="28"/>
        </w:rPr>
      </w:pPr>
    </w:p>
    <w:p w:rsidR="009809F2" w:rsidRPr="009809F2" w:rsidRDefault="009809F2" w:rsidP="009809F2">
      <w:pPr>
        <w:spacing w:line="360" w:lineRule="auto"/>
        <w:rPr>
          <w:sz w:val="28"/>
          <w:szCs w:val="28"/>
        </w:rPr>
      </w:pPr>
    </w:p>
    <w:p w:rsidR="009809F2" w:rsidRPr="009809F2" w:rsidRDefault="009809F2" w:rsidP="009809F2">
      <w:pPr>
        <w:autoSpaceDE w:val="0"/>
        <w:autoSpaceDN w:val="0"/>
        <w:adjustRightInd w:val="0"/>
        <w:rPr>
          <w:sz w:val="28"/>
          <w:szCs w:val="28"/>
        </w:rPr>
      </w:pPr>
    </w:p>
    <w:p w:rsidR="009809F2" w:rsidRPr="009809F2" w:rsidRDefault="009809F2" w:rsidP="009809F2">
      <w:pPr>
        <w:autoSpaceDE w:val="0"/>
        <w:autoSpaceDN w:val="0"/>
        <w:adjustRightInd w:val="0"/>
        <w:jc w:val="right"/>
        <w:rPr>
          <w:sz w:val="28"/>
          <w:szCs w:val="28"/>
        </w:rPr>
      </w:pPr>
      <w:r w:rsidRPr="009809F2">
        <w:rPr>
          <w:sz w:val="28"/>
          <w:szCs w:val="28"/>
        </w:rPr>
        <w:t xml:space="preserve">   Приложение № 2</w:t>
      </w:r>
    </w:p>
    <w:p w:rsidR="009809F2" w:rsidRPr="009809F2" w:rsidRDefault="009809F2" w:rsidP="009809F2">
      <w:pPr>
        <w:ind w:left="2832" w:firstLine="708"/>
        <w:jc w:val="right"/>
        <w:rPr>
          <w:sz w:val="28"/>
          <w:szCs w:val="28"/>
        </w:rPr>
      </w:pPr>
      <w:r w:rsidRPr="009809F2">
        <w:rPr>
          <w:sz w:val="28"/>
          <w:szCs w:val="28"/>
        </w:rPr>
        <w:t xml:space="preserve">              к решению Совета народных депутатов</w:t>
      </w:r>
    </w:p>
    <w:p w:rsidR="009809F2" w:rsidRPr="009809F2" w:rsidRDefault="009809F2" w:rsidP="009809F2">
      <w:pPr>
        <w:ind w:left="3540" w:firstLine="708"/>
        <w:jc w:val="right"/>
        <w:rPr>
          <w:sz w:val="28"/>
          <w:szCs w:val="28"/>
        </w:rPr>
      </w:pPr>
      <w:r w:rsidRPr="009809F2">
        <w:rPr>
          <w:sz w:val="28"/>
          <w:szCs w:val="28"/>
        </w:rPr>
        <w:t xml:space="preserve">Народненского  сельского поселения   </w:t>
      </w:r>
    </w:p>
    <w:p w:rsidR="009809F2" w:rsidRPr="009809F2" w:rsidRDefault="009809F2" w:rsidP="009809F2">
      <w:pPr>
        <w:ind w:left="3540" w:firstLine="708"/>
        <w:jc w:val="right"/>
        <w:rPr>
          <w:sz w:val="28"/>
          <w:szCs w:val="28"/>
        </w:rPr>
      </w:pPr>
      <w:r w:rsidRPr="009809F2">
        <w:rPr>
          <w:sz w:val="28"/>
          <w:szCs w:val="28"/>
        </w:rPr>
        <w:t xml:space="preserve"> Терновского муниципального района</w:t>
      </w:r>
    </w:p>
    <w:p w:rsidR="009809F2" w:rsidRPr="009809F2" w:rsidRDefault="009809F2" w:rsidP="009809F2">
      <w:pPr>
        <w:tabs>
          <w:tab w:val="center" w:pos="4677"/>
        </w:tabs>
        <w:jc w:val="right"/>
        <w:rPr>
          <w:sz w:val="28"/>
          <w:szCs w:val="28"/>
        </w:rPr>
      </w:pPr>
      <w:r w:rsidRPr="009809F2">
        <w:rPr>
          <w:sz w:val="28"/>
          <w:szCs w:val="28"/>
        </w:rPr>
        <w:t xml:space="preserve">Воронежской области </w:t>
      </w:r>
    </w:p>
    <w:p w:rsidR="009809F2" w:rsidRPr="009809F2" w:rsidRDefault="009809F2" w:rsidP="009809F2">
      <w:pPr>
        <w:tabs>
          <w:tab w:val="center" w:pos="4677"/>
        </w:tabs>
        <w:jc w:val="right"/>
        <w:rPr>
          <w:sz w:val="28"/>
          <w:szCs w:val="28"/>
        </w:rPr>
      </w:pPr>
      <w:r w:rsidRPr="009809F2">
        <w:rPr>
          <w:sz w:val="28"/>
          <w:szCs w:val="28"/>
        </w:rPr>
        <w:t xml:space="preserve">от 27 июня 2025 г. № 27 </w:t>
      </w:r>
    </w:p>
    <w:p w:rsidR="009809F2" w:rsidRPr="009809F2" w:rsidRDefault="009809F2" w:rsidP="009809F2">
      <w:pPr>
        <w:widowControl w:val="0"/>
        <w:autoSpaceDE w:val="0"/>
        <w:autoSpaceDN w:val="0"/>
        <w:adjustRightInd w:val="0"/>
        <w:jc w:val="right"/>
        <w:rPr>
          <w:rFonts w:ascii="Times New Roman CYR" w:hAnsi="Times New Roman CYR" w:cs="Times New Roman CYR"/>
          <w:bCs/>
          <w:sz w:val="28"/>
          <w:szCs w:val="28"/>
        </w:rPr>
      </w:pPr>
    </w:p>
    <w:p w:rsidR="009809F2" w:rsidRPr="009809F2" w:rsidRDefault="009809F2" w:rsidP="009809F2">
      <w:pPr>
        <w:autoSpaceDE w:val="0"/>
        <w:autoSpaceDN w:val="0"/>
        <w:adjustRightInd w:val="0"/>
        <w:rPr>
          <w:sz w:val="28"/>
          <w:szCs w:val="28"/>
        </w:rPr>
      </w:pPr>
    </w:p>
    <w:p w:rsidR="009809F2" w:rsidRPr="009809F2" w:rsidRDefault="009809F2" w:rsidP="009809F2">
      <w:pPr>
        <w:autoSpaceDE w:val="0"/>
        <w:autoSpaceDN w:val="0"/>
        <w:adjustRightInd w:val="0"/>
        <w:rPr>
          <w:sz w:val="28"/>
          <w:szCs w:val="28"/>
        </w:rPr>
      </w:pPr>
    </w:p>
    <w:p w:rsidR="009809F2" w:rsidRPr="009809F2" w:rsidRDefault="009809F2" w:rsidP="009809F2">
      <w:pPr>
        <w:jc w:val="center"/>
        <w:rPr>
          <w:b/>
          <w:bCs/>
          <w:sz w:val="28"/>
          <w:szCs w:val="28"/>
        </w:rPr>
      </w:pPr>
      <w:r w:rsidRPr="009809F2">
        <w:rPr>
          <w:b/>
          <w:bCs/>
          <w:sz w:val="28"/>
          <w:szCs w:val="28"/>
        </w:rPr>
        <w:t>Ведомственная структура расходов  бюджета</w:t>
      </w:r>
    </w:p>
    <w:p w:rsidR="009809F2" w:rsidRPr="009809F2" w:rsidRDefault="009809F2" w:rsidP="009809F2">
      <w:pPr>
        <w:jc w:val="center"/>
        <w:rPr>
          <w:b/>
          <w:bCs/>
          <w:sz w:val="28"/>
          <w:szCs w:val="28"/>
        </w:rPr>
      </w:pPr>
      <w:r w:rsidRPr="009809F2">
        <w:rPr>
          <w:b/>
          <w:bCs/>
          <w:sz w:val="28"/>
          <w:szCs w:val="28"/>
        </w:rPr>
        <w:t>Народненского сельского поселения за  2024 год</w:t>
      </w:r>
    </w:p>
    <w:p w:rsidR="009809F2" w:rsidRPr="009809F2" w:rsidRDefault="009809F2" w:rsidP="009809F2">
      <w:pPr>
        <w:autoSpaceDE w:val="0"/>
        <w:autoSpaceDN w:val="0"/>
        <w:adjustRightInd w:val="0"/>
        <w:rPr>
          <w:sz w:val="28"/>
          <w:szCs w:val="28"/>
        </w:rPr>
      </w:pPr>
    </w:p>
    <w:p w:rsidR="009809F2" w:rsidRPr="009809F2" w:rsidRDefault="009809F2" w:rsidP="009809F2">
      <w:pPr>
        <w:autoSpaceDE w:val="0"/>
        <w:autoSpaceDN w:val="0"/>
        <w:adjustRightInd w:val="0"/>
        <w:jc w:val="right"/>
      </w:pPr>
      <w:r w:rsidRPr="009809F2">
        <w:t>(тыс. руб.)</w:t>
      </w:r>
    </w:p>
    <w:p w:rsidR="009809F2" w:rsidRPr="009809F2" w:rsidRDefault="009809F2" w:rsidP="009809F2">
      <w:pPr>
        <w:autoSpaceDE w:val="0"/>
        <w:autoSpaceDN w:val="0"/>
        <w:adjustRightInd w:val="0"/>
        <w:jc w:val="right"/>
        <w:rPr>
          <w:sz w:val="28"/>
          <w:szCs w:val="28"/>
        </w:rPr>
      </w:pPr>
    </w:p>
    <w:tbl>
      <w:tblPr>
        <w:tblW w:w="9803" w:type="dxa"/>
        <w:tblLook w:val="04A0" w:firstRow="1" w:lastRow="0" w:firstColumn="1" w:lastColumn="0" w:noHBand="0" w:noVBand="1"/>
      </w:tblPr>
      <w:tblGrid>
        <w:gridCol w:w="4078"/>
        <w:gridCol w:w="861"/>
        <w:gridCol w:w="493"/>
        <w:gridCol w:w="573"/>
        <w:gridCol w:w="1454"/>
        <w:gridCol w:w="823"/>
        <w:gridCol w:w="1521"/>
      </w:tblGrid>
      <w:tr w:rsidR="009809F2" w:rsidRPr="009809F2" w:rsidTr="009809F2">
        <w:trPr>
          <w:trHeight w:val="496"/>
        </w:trPr>
        <w:tc>
          <w:tcPr>
            <w:tcW w:w="4078"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809F2" w:rsidRPr="009809F2" w:rsidRDefault="009809F2" w:rsidP="009809F2">
            <w:pPr>
              <w:rPr>
                <w:rFonts w:eastAsiaTheme="minorHAnsi"/>
                <w:b/>
                <w:bCs/>
                <w:sz w:val="20"/>
                <w:szCs w:val="20"/>
                <w:lang w:eastAsia="en-US"/>
              </w:rPr>
            </w:pPr>
            <w:r w:rsidRPr="009809F2">
              <w:rPr>
                <w:rFonts w:eastAsiaTheme="minorHAnsi"/>
                <w:b/>
                <w:bCs/>
                <w:sz w:val="20"/>
                <w:szCs w:val="20"/>
                <w:lang w:eastAsia="en-US"/>
              </w:rPr>
              <w:t>Наименование</w:t>
            </w:r>
          </w:p>
        </w:tc>
        <w:tc>
          <w:tcPr>
            <w:tcW w:w="86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809F2" w:rsidRPr="009809F2" w:rsidRDefault="009809F2" w:rsidP="009809F2">
            <w:pPr>
              <w:rPr>
                <w:rFonts w:eastAsiaTheme="minorHAnsi"/>
                <w:b/>
                <w:bCs/>
                <w:sz w:val="20"/>
                <w:szCs w:val="20"/>
                <w:lang w:eastAsia="en-US"/>
              </w:rPr>
            </w:pPr>
          </w:p>
          <w:p w:rsidR="009809F2" w:rsidRPr="009809F2" w:rsidRDefault="009809F2" w:rsidP="009809F2">
            <w:pPr>
              <w:rPr>
                <w:rFonts w:eastAsiaTheme="minorHAnsi"/>
                <w:b/>
                <w:bCs/>
                <w:sz w:val="20"/>
                <w:szCs w:val="20"/>
                <w:lang w:eastAsia="en-US"/>
              </w:rPr>
            </w:pPr>
            <w:r w:rsidRPr="009809F2">
              <w:rPr>
                <w:rFonts w:eastAsiaTheme="minorHAnsi"/>
                <w:b/>
                <w:bCs/>
                <w:sz w:val="20"/>
                <w:szCs w:val="20"/>
                <w:lang w:eastAsia="en-US"/>
              </w:rPr>
              <w:t>ГРБС</w:t>
            </w:r>
            <w:r w:rsidRPr="009809F2">
              <w:rPr>
                <w:rFonts w:eastAsiaTheme="minorHAnsi"/>
                <w:b/>
                <w:bCs/>
                <w:sz w:val="20"/>
                <w:szCs w:val="20"/>
                <w:lang w:eastAsia="en-US"/>
              </w:rPr>
              <w:br/>
            </w:r>
          </w:p>
        </w:tc>
        <w:tc>
          <w:tcPr>
            <w:tcW w:w="493"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809F2" w:rsidRPr="009809F2" w:rsidRDefault="009809F2" w:rsidP="009809F2">
            <w:pPr>
              <w:rPr>
                <w:rFonts w:eastAsiaTheme="minorHAnsi"/>
                <w:b/>
                <w:bCs/>
                <w:sz w:val="20"/>
                <w:szCs w:val="20"/>
                <w:lang w:eastAsia="en-US"/>
              </w:rPr>
            </w:pPr>
            <w:r w:rsidRPr="009809F2">
              <w:rPr>
                <w:rFonts w:eastAsiaTheme="minorHAnsi"/>
                <w:b/>
                <w:bCs/>
                <w:sz w:val="20"/>
                <w:szCs w:val="20"/>
                <w:lang w:eastAsia="en-US"/>
              </w:rPr>
              <w:t>Рз</w:t>
            </w:r>
          </w:p>
        </w:tc>
        <w:tc>
          <w:tcPr>
            <w:tcW w:w="573"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809F2" w:rsidRPr="009809F2" w:rsidRDefault="009809F2" w:rsidP="009809F2">
            <w:pPr>
              <w:rPr>
                <w:rFonts w:eastAsiaTheme="minorHAnsi"/>
                <w:b/>
                <w:bCs/>
                <w:sz w:val="20"/>
                <w:szCs w:val="20"/>
                <w:lang w:eastAsia="en-US"/>
              </w:rPr>
            </w:pPr>
            <w:r w:rsidRPr="009809F2">
              <w:rPr>
                <w:rFonts w:eastAsiaTheme="minorHAnsi"/>
                <w:b/>
                <w:bCs/>
                <w:sz w:val="20"/>
                <w:szCs w:val="20"/>
                <w:lang w:eastAsia="en-US"/>
              </w:rPr>
              <w:t>ПР</w:t>
            </w:r>
          </w:p>
        </w:tc>
        <w:tc>
          <w:tcPr>
            <w:tcW w:w="1454"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809F2" w:rsidRPr="009809F2" w:rsidRDefault="009809F2" w:rsidP="009809F2">
            <w:pPr>
              <w:rPr>
                <w:rFonts w:eastAsiaTheme="minorHAnsi"/>
                <w:b/>
                <w:bCs/>
                <w:sz w:val="20"/>
                <w:szCs w:val="20"/>
                <w:lang w:eastAsia="en-US"/>
              </w:rPr>
            </w:pPr>
            <w:r w:rsidRPr="009809F2">
              <w:rPr>
                <w:rFonts w:eastAsiaTheme="minorHAnsi"/>
                <w:b/>
                <w:bCs/>
                <w:sz w:val="20"/>
                <w:szCs w:val="20"/>
                <w:lang w:eastAsia="en-US"/>
              </w:rPr>
              <w:t>ЦСР</w:t>
            </w:r>
          </w:p>
        </w:tc>
        <w:tc>
          <w:tcPr>
            <w:tcW w:w="823"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809F2" w:rsidRPr="009809F2" w:rsidRDefault="009809F2" w:rsidP="009809F2">
            <w:pPr>
              <w:rPr>
                <w:rFonts w:eastAsiaTheme="minorHAnsi"/>
                <w:b/>
                <w:bCs/>
                <w:sz w:val="20"/>
                <w:szCs w:val="20"/>
                <w:lang w:eastAsia="en-US"/>
              </w:rPr>
            </w:pPr>
            <w:r w:rsidRPr="009809F2">
              <w:rPr>
                <w:rFonts w:eastAsiaTheme="minorHAnsi"/>
                <w:b/>
                <w:bCs/>
                <w:sz w:val="20"/>
                <w:szCs w:val="20"/>
                <w:lang w:eastAsia="en-US"/>
              </w:rPr>
              <w:t>ВР</w:t>
            </w:r>
          </w:p>
        </w:tc>
        <w:tc>
          <w:tcPr>
            <w:tcW w:w="152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9809F2" w:rsidRPr="009809F2" w:rsidRDefault="009809F2" w:rsidP="009809F2">
            <w:pPr>
              <w:jc w:val="center"/>
              <w:rPr>
                <w:rFonts w:eastAsiaTheme="minorHAnsi"/>
                <w:b/>
                <w:bCs/>
                <w:sz w:val="20"/>
                <w:szCs w:val="20"/>
                <w:lang w:eastAsia="en-US"/>
              </w:rPr>
            </w:pPr>
            <w:r w:rsidRPr="009809F2">
              <w:rPr>
                <w:rFonts w:eastAsiaTheme="minorHAnsi"/>
                <w:b/>
                <w:bCs/>
                <w:sz w:val="20"/>
                <w:szCs w:val="20"/>
                <w:lang w:eastAsia="en-US"/>
              </w:rPr>
              <w:t xml:space="preserve">Исполнение за 2024 год </w:t>
            </w:r>
          </w:p>
        </w:tc>
      </w:tr>
      <w:tr w:rsidR="009809F2" w:rsidRPr="009809F2" w:rsidTr="009809F2">
        <w:trPr>
          <w:trHeight w:val="4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b/>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b/>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b/>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b/>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b/>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b/>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b/>
                <w:bCs/>
                <w:sz w:val="20"/>
                <w:szCs w:val="20"/>
                <w:lang w:eastAsia="en-US"/>
              </w:rPr>
            </w:pPr>
          </w:p>
        </w:tc>
      </w:tr>
      <w:tr w:rsidR="009809F2" w:rsidRPr="009809F2" w:rsidTr="009809F2">
        <w:trPr>
          <w:trHeight w:val="300"/>
        </w:trPr>
        <w:tc>
          <w:tcPr>
            <w:tcW w:w="4078" w:type="dxa"/>
            <w:tcBorders>
              <w:top w:val="nil"/>
              <w:left w:val="single" w:sz="4" w:space="0" w:color="auto"/>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b/>
                <w:bCs/>
                <w:sz w:val="20"/>
                <w:szCs w:val="20"/>
                <w:lang w:eastAsia="en-US"/>
              </w:rPr>
            </w:pPr>
            <w:r w:rsidRPr="009809F2">
              <w:rPr>
                <w:rFonts w:eastAsiaTheme="minorHAnsi"/>
                <w:b/>
                <w:bCs/>
                <w:sz w:val="20"/>
                <w:szCs w:val="20"/>
                <w:lang w:eastAsia="en-US"/>
              </w:rPr>
              <w:t>1</w:t>
            </w:r>
          </w:p>
        </w:tc>
        <w:tc>
          <w:tcPr>
            <w:tcW w:w="86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jc w:val="center"/>
              <w:rPr>
                <w:rFonts w:eastAsiaTheme="minorHAnsi"/>
                <w:b/>
                <w:bCs/>
                <w:sz w:val="20"/>
                <w:szCs w:val="20"/>
                <w:lang w:eastAsia="en-US"/>
              </w:rPr>
            </w:pPr>
            <w:r w:rsidRPr="009809F2">
              <w:rPr>
                <w:rFonts w:eastAsiaTheme="minorHAnsi"/>
                <w:b/>
                <w:bCs/>
                <w:sz w:val="20"/>
                <w:szCs w:val="20"/>
                <w:lang w:eastAsia="en-US"/>
              </w:rPr>
              <w:t>2</w:t>
            </w:r>
          </w:p>
        </w:tc>
        <w:tc>
          <w:tcPr>
            <w:tcW w:w="493"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b/>
                <w:bCs/>
                <w:sz w:val="20"/>
                <w:szCs w:val="20"/>
                <w:lang w:eastAsia="en-US"/>
              </w:rPr>
            </w:pPr>
            <w:r w:rsidRPr="009809F2">
              <w:rPr>
                <w:rFonts w:eastAsiaTheme="minorHAnsi"/>
                <w:b/>
                <w:bCs/>
                <w:sz w:val="20"/>
                <w:szCs w:val="20"/>
                <w:lang w:eastAsia="en-US"/>
              </w:rPr>
              <w:t>3</w:t>
            </w:r>
          </w:p>
        </w:tc>
        <w:tc>
          <w:tcPr>
            <w:tcW w:w="573"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b/>
                <w:bCs/>
                <w:sz w:val="20"/>
                <w:szCs w:val="20"/>
                <w:lang w:eastAsia="en-US"/>
              </w:rPr>
            </w:pPr>
            <w:r w:rsidRPr="009809F2">
              <w:rPr>
                <w:rFonts w:eastAsiaTheme="minorHAnsi"/>
                <w:b/>
                <w:bCs/>
                <w:sz w:val="20"/>
                <w:szCs w:val="20"/>
                <w:lang w:eastAsia="en-US"/>
              </w:rPr>
              <w:t>4</w:t>
            </w:r>
          </w:p>
        </w:tc>
        <w:tc>
          <w:tcPr>
            <w:tcW w:w="1454"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b/>
                <w:bCs/>
                <w:sz w:val="20"/>
                <w:szCs w:val="20"/>
                <w:lang w:eastAsia="en-US"/>
              </w:rPr>
            </w:pPr>
            <w:r w:rsidRPr="009809F2">
              <w:rPr>
                <w:rFonts w:eastAsiaTheme="minorHAnsi"/>
                <w:b/>
                <w:bCs/>
                <w:sz w:val="20"/>
                <w:szCs w:val="20"/>
                <w:lang w:eastAsia="en-US"/>
              </w:rPr>
              <w:t>5</w:t>
            </w:r>
          </w:p>
        </w:tc>
        <w:tc>
          <w:tcPr>
            <w:tcW w:w="823"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b/>
                <w:bCs/>
                <w:sz w:val="20"/>
                <w:szCs w:val="20"/>
                <w:lang w:eastAsia="en-US"/>
              </w:rPr>
            </w:pPr>
            <w:r w:rsidRPr="009809F2">
              <w:rPr>
                <w:rFonts w:eastAsiaTheme="minorHAnsi"/>
                <w:b/>
                <w:bCs/>
                <w:sz w:val="20"/>
                <w:szCs w:val="20"/>
                <w:lang w:eastAsia="en-US"/>
              </w:rPr>
              <w:t>6</w:t>
            </w:r>
          </w:p>
        </w:tc>
        <w:tc>
          <w:tcPr>
            <w:tcW w:w="152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jc w:val="center"/>
              <w:rPr>
                <w:rFonts w:eastAsiaTheme="minorHAnsi"/>
                <w:b/>
                <w:bCs/>
                <w:sz w:val="20"/>
                <w:szCs w:val="20"/>
                <w:lang w:eastAsia="en-US"/>
              </w:rPr>
            </w:pPr>
            <w:r w:rsidRPr="009809F2">
              <w:rPr>
                <w:rFonts w:eastAsiaTheme="minorHAnsi"/>
                <w:b/>
                <w:bCs/>
                <w:sz w:val="20"/>
                <w:szCs w:val="20"/>
                <w:lang w:eastAsia="en-US"/>
              </w:rPr>
              <w:t>7</w:t>
            </w:r>
          </w:p>
        </w:tc>
      </w:tr>
      <w:tr w:rsidR="009809F2" w:rsidRPr="009809F2" w:rsidTr="009809F2">
        <w:trPr>
          <w:trHeight w:val="300"/>
        </w:trPr>
        <w:tc>
          <w:tcPr>
            <w:tcW w:w="4078" w:type="dxa"/>
            <w:tcBorders>
              <w:top w:val="nil"/>
              <w:left w:val="single" w:sz="4" w:space="0" w:color="auto"/>
              <w:bottom w:val="single" w:sz="4" w:space="0" w:color="auto"/>
              <w:right w:val="single" w:sz="4" w:space="0" w:color="auto"/>
            </w:tcBorders>
            <w:shd w:val="clear" w:color="auto" w:fill="FFFFFF"/>
            <w:noWrap/>
            <w:vAlign w:val="center"/>
            <w:hideMark/>
          </w:tcPr>
          <w:p w:rsidR="009809F2" w:rsidRPr="009809F2" w:rsidRDefault="009809F2" w:rsidP="009809F2">
            <w:pPr>
              <w:rPr>
                <w:rFonts w:eastAsiaTheme="minorHAnsi"/>
                <w:b/>
                <w:bCs/>
                <w:sz w:val="20"/>
                <w:szCs w:val="20"/>
                <w:lang w:eastAsia="en-US"/>
              </w:rPr>
            </w:pPr>
            <w:r w:rsidRPr="009809F2">
              <w:rPr>
                <w:rFonts w:eastAsiaTheme="minorHAnsi"/>
                <w:b/>
                <w:bCs/>
                <w:sz w:val="20"/>
                <w:szCs w:val="20"/>
                <w:lang w:eastAsia="en-US"/>
              </w:rPr>
              <w:t>Всего</w:t>
            </w:r>
          </w:p>
        </w:tc>
        <w:tc>
          <w:tcPr>
            <w:tcW w:w="861"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rPr>
                <w:rFonts w:eastAsiaTheme="minorHAnsi"/>
                <w:b/>
                <w:bCs/>
                <w:sz w:val="20"/>
                <w:szCs w:val="20"/>
                <w:lang w:eastAsia="en-US"/>
              </w:rPr>
            </w:pPr>
            <w:r w:rsidRPr="009809F2">
              <w:rPr>
                <w:rFonts w:eastAsiaTheme="minorHAnsi"/>
                <w:b/>
                <w:bCs/>
                <w:sz w:val="20"/>
                <w:szCs w:val="20"/>
                <w:lang w:eastAsia="en-US"/>
              </w:rPr>
              <w:t> </w:t>
            </w:r>
          </w:p>
        </w:tc>
        <w:tc>
          <w:tcPr>
            <w:tcW w:w="493"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rPr>
                <w:rFonts w:eastAsiaTheme="minorHAnsi"/>
                <w:b/>
                <w:bCs/>
                <w:sz w:val="20"/>
                <w:szCs w:val="20"/>
                <w:lang w:eastAsia="en-US"/>
              </w:rPr>
            </w:pPr>
            <w:r w:rsidRPr="009809F2">
              <w:rPr>
                <w:rFonts w:eastAsiaTheme="minorHAnsi"/>
                <w:b/>
                <w:bCs/>
                <w:sz w:val="20"/>
                <w:szCs w:val="20"/>
                <w:lang w:eastAsia="en-US"/>
              </w:rPr>
              <w:t> </w:t>
            </w:r>
          </w:p>
        </w:tc>
        <w:tc>
          <w:tcPr>
            <w:tcW w:w="573"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rPr>
                <w:rFonts w:eastAsiaTheme="minorHAnsi"/>
                <w:b/>
                <w:bCs/>
                <w:sz w:val="20"/>
                <w:szCs w:val="20"/>
                <w:lang w:eastAsia="en-US"/>
              </w:rPr>
            </w:pPr>
            <w:r w:rsidRPr="009809F2">
              <w:rPr>
                <w:rFonts w:eastAsiaTheme="minorHAnsi"/>
                <w:b/>
                <w:bCs/>
                <w:sz w:val="20"/>
                <w:szCs w:val="20"/>
                <w:lang w:eastAsia="en-US"/>
              </w:rPr>
              <w:t> </w:t>
            </w:r>
          </w:p>
        </w:tc>
        <w:tc>
          <w:tcPr>
            <w:tcW w:w="1454"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rPr>
                <w:rFonts w:eastAsiaTheme="minorHAnsi"/>
                <w:b/>
                <w:bCs/>
                <w:sz w:val="20"/>
                <w:szCs w:val="20"/>
                <w:lang w:eastAsia="en-US"/>
              </w:rPr>
            </w:pPr>
            <w:r w:rsidRPr="009809F2">
              <w:rPr>
                <w:rFonts w:eastAsiaTheme="minorHAnsi"/>
                <w:b/>
                <w:bCs/>
                <w:sz w:val="20"/>
                <w:szCs w:val="20"/>
                <w:lang w:eastAsia="en-US"/>
              </w:rPr>
              <w:t> </w:t>
            </w:r>
          </w:p>
        </w:tc>
        <w:tc>
          <w:tcPr>
            <w:tcW w:w="823"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rPr>
                <w:rFonts w:eastAsiaTheme="minorHAnsi"/>
                <w:b/>
                <w:bCs/>
                <w:sz w:val="20"/>
                <w:szCs w:val="20"/>
                <w:lang w:eastAsia="en-US"/>
              </w:rPr>
            </w:pPr>
            <w:r w:rsidRPr="009809F2">
              <w:rPr>
                <w:rFonts w:eastAsiaTheme="minorHAnsi"/>
                <w:b/>
                <w:bCs/>
                <w:sz w:val="20"/>
                <w:szCs w:val="20"/>
                <w:lang w:eastAsia="en-US"/>
              </w:rPr>
              <w:t> </w:t>
            </w:r>
          </w:p>
        </w:tc>
        <w:tc>
          <w:tcPr>
            <w:tcW w:w="1521"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b/>
                <w:bCs/>
                <w:sz w:val="20"/>
                <w:szCs w:val="20"/>
                <w:lang w:eastAsia="en-US"/>
              </w:rPr>
            </w:pPr>
            <w:r w:rsidRPr="009809F2">
              <w:rPr>
                <w:rFonts w:eastAsiaTheme="minorHAnsi"/>
                <w:b/>
                <w:bCs/>
                <w:sz w:val="20"/>
                <w:szCs w:val="20"/>
                <w:lang w:eastAsia="en-US"/>
              </w:rPr>
              <w:t>21340,1</w:t>
            </w:r>
          </w:p>
        </w:tc>
      </w:tr>
      <w:tr w:rsidR="009809F2" w:rsidRPr="009809F2" w:rsidTr="009809F2">
        <w:trPr>
          <w:trHeight w:val="571"/>
        </w:trPr>
        <w:tc>
          <w:tcPr>
            <w:tcW w:w="4078"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bCs/>
                <w:sz w:val="20"/>
                <w:szCs w:val="20"/>
                <w:lang w:eastAsia="en-US"/>
              </w:rPr>
            </w:pPr>
            <w:r w:rsidRPr="009809F2">
              <w:rPr>
                <w:rFonts w:eastAsiaTheme="minorHAnsi"/>
                <w:b/>
                <w:bCs/>
                <w:sz w:val="20"/>
                <w:szCs w:val="20"/>
                <w:lang w:eastAsia="en-US"/>
              </w:rPr>
              <w:t xml:space="preserve">Администрация Народненского сельского поселения </w:t>
            </w:r>
          </w:p>
        </w:tc>
        <w:tc>
          <w:tcPr>
            <w:tcW w:w="861"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rPr>
                <w:rFonts w:eastAsiaTheme="minorHAnsi"/>
                <w:b/>
                <w:bCs/>
                <w:sz w:val="20"/>
                <w:szCs w:val="20"/>
                <w:lang w:eastAsia="en-US"/>
              </w:rPr>
            </w:pPr>
            <w:r w:rsidRPr="009809F2">
              <w:rPr>
                <w:rFonts w:eastAsiaTheme="minorHAnsi"/>
                <w:b/>
                <w:bCs/>
                <w:sz w:val="20"/>
                <w:szCs w:val="20"/>
                <w:lang w:eastAsia="en-US"/>
              </w:rPr>
              <w:t>914</w:t>
            </w:r>
          </w:p>
        </w:tc>
        <w:tc>
          <w:tcPr>
            <w:tcW w:w="493"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rPr>
                <w:rFonts w:eastAsiaTheme="minorHAnsi"/>
                <w:b/>
                <w:bCs/>
                <w:sz w:val="20"/>
                <w:szCs w:val="20"/>
                <w:lang w:eastAsia="en-US"/>
              </w:rPr>
            </w:pPr>
            <w:r w:rsidRPr="009809F2">
              <w:rPr>
                <w:rFonts w:eastAsiaTheme="minorHAnsi"/>
                <w:b/>
                <w:bCs/>
                <w:sz w:val="20"/>
                <w:szCs w:val="20"/>
                <w:lang w:eastAsia="en-US"/>
              </w:rPr>
              <w:t> </w:t>
            </w:r>
          </w:p>
        </w:tc>
        <w:tc>
          <w:tcPr>
            <w:tcW w:w="573"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rPr>
                <w:rFonts w:eastAsiaTheme="minorHAnsi"/>
                <w:b/>
                <w:bCs/>
                <w:sz w:val="20"/>
                <w:szCs w:val="20"/>
                <w:lang w:eastAsia="en-US"/>
              </w:rPr>
            </w:pPr>
            <w:r w:rsidRPr="009809F2">
              <w:rPr>
                <w:rFonts w:eastAsiaTheme="minorHAnsi"/>
                <w:b/>
                <w:bCs/>
                <w:sz w:val="20"/>
                <w:szCs w:val="20"/>
                <w:lang w:eastAsia="en-US"/>
              </w:rPr>
              <w:t> </w:t>
            </w:r>
          </w:p>
        </w:tc>
        <w:tc>
          <w:tcPr>
            <w:tcW w:w="1454"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rPr>
                <w:rFonts w:eastAsiaTheme="minorHAnsi"/>
                <w:b/>
                <w:bCs/>
                <w:sz w:val="20"/>
                <w:szCs w:val="20"/>
                <w:lang w:eastAsia="en-US"/>
              </w:rPr>
            </w:pPr>
            <w:r w:rsidRPr="009809F2">
              <w:rPr>
                <w:rFonts w:eastAsiaTheme="minorHAnsi"/>
                <w:b/>
                <w:bCs/>
                <w:sz w:val="20"/>
                <w:szCs w:val="20"/>
                <w:lang w:eastAsia="en-US"/>
              </w:rPr>
              <w:t> </w:t>
            </w:r>
          </w:p>
        </w:tc>
        <w:tc>
          <w:tcPr>
            <w:tcW w:w="823"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rPr>
                <w:rFonts w:eastAsiaTheme="minorHAnsi"/>
                <w:b/>
                <w:bCs/>
                <w:sz w:val="20"/>
                <w:szCs w:val="20"/>
                <w:lang w:eastAsia="en-US"/>
              </w:rPr>
            </w:pPr>
            <w:r w:rsidRPr="009809F2">
              <w:rPr>
                <w:rFonts w:eastAsiaTheme="minorHAnsi"/>
                <w:b/>
                <w:bCs/>
                <w:sz w:val="20"/>
                <w:szCs w:val="20"/>
                <w:lang w:eastAsia="en-US"/>
              </w:rPr>
              <w:t> </w:t>
            </w:r>
          </w:p>
        </w:tc>
        <w:tc>
          <w:tcPr>
            <w:tcW w:w="1521"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b/>
                <w:bCs/>
                <w:sz w:val="20"/>
                <w:szCs w:val="20"/>
                <w:lang w:eastAsia="en-US"/>
              </w:rPr>
            </w:pPr>
            <w:r w:rsidRPr="009809F2">
              <w:rPr>
                <w:rFonts w:eastAsiaTheme="minorHAnsi"/>
                <w:b/>
                <w:bCs/>
                <w:sz w:val="20"/>
                <w:szCs w:val="20"/>
                <w:lang w:eastAsia="en-US"/>
              </w:rPr>
              <w:t>21340,1</w:t>
            </w:r>
          </w:p>
        </w:tc>
      </w:tr>
      <w:tr w:rsidR="009809F2" w:rsidRPr="009809F2" w:rsidTr="009809F2">
        <w:trPr>
          <w:trHeight w:val="300"/>
        </w:trPr>
        <w:tc>
          <w:tcPr>
            <w:tcW w:w="4078" w:type="dxa"/>
            <w:tcBorders>
              <w:top w:val="nil"/>
              <w:left w:val="single" w:sz="4" w:space="0" w:color="auto"/>
              <w:bottom w:val="single" w:sz="4" w:space="0" w:color="auto"/>
              <w:right w:val="single" w:sz="4" w:space="0" w:color="auto"/>
            </w:tcBorders>
            <w:shd w:val="clear" w:color="auto" w:fill="FFFFFF"/>
            <w:noWrap/>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Общегосударственные вопросы</w:t>
            </w:r>
          </w:p>
        </w:tc>
        <w:tc>
          <w:tcPr>
            <w:tcW w:w="861"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914</w:t>
            </w:r>
          </w:p>
        </w:tc>
        <w:tc>
          <w:tcPr>
            <w:tcW w:w="493"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01</w:t>
            </w:r>
          </w:p>
        </w:tc>
        <w:tc>
          <w:tcPr>
            <w:tcW w:w="573"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 </w:t>
            </w:r>
          </w:p>
        </w:tc>
        <w:tc>
          <w:tcPr>
            <w:tcW w:w="1454"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 </w:t>
            </w:r>
          </w:p>
        </w:tc>
        <w:tc>
          <w:tcPr>
            <w:tcW w:w="823"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 </w:t>
            </w:r>
          </w:p>
        </w:tc>
        <w:tc>
          <w:tcPr>
            <w:tcW w:w="1521"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b/>
                <w:sz w:val="20"/>
                <w:szCs w:val="20"/>
                <w:lang w:eastAsia="en-US"/>
              </w:rPr>
            </w:pPr>
            <w:r w:rsidRPr="009809F2">
              <w:rPr>
                <w:rFonts w:eastAsiaTheme="minorHAnsi"/>
                <w:b/>
                <w:sz w:val="20"/>
                <w:szCs w:val="20"/>
                <w:lang w:eastAsia="en-US"/>
              </w:rPr>
              <w:t>5446,3</w:t>
            </w:r>
          </w:p>
        </w:tc>
      </w:tr>
      <w:tr w:rsidR="009809F2" w:rsidRPr="009809F2" w:rsidTr="009809F2">
        <w:trPr>
          <w:trHeight w:val="250"/>
        </w:trPr>
        <w:tc>
          <w:tcPr>
            <w:tcW w:w="40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Функционирование высшего должностного лица субъекта Российской Федерации и муниципального образования</w:t>
            </w:r>
          </w:p>
        </w:tc>
        <w:tc>
          <w:tcPr>
            <w:tcW w:w="861"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914</w:t>
            </w:r>
          </w:p>
        </w:tc>
        <w:tc>
          <w:tcPr>
            <w:tcW w:w="49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01</w:t>
            </w:r>
          </w:p>
        </w:tc>
        <w:tc>
          <w:tcPr>
            <w:tcW w:w="57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02</w:t>
            </w:r>
          </w:p>
        </w:tc>
        <w:tc>
          <w:tcPr>
            <w:tcW w:w="1454" w:type="dxa"/>
            <w:tcBorders>
              <w:top w:val="single" w:sz="4" w:space="0" w:color="auto"/>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b/>
                <w:sz w:val="20"/>
                <w:szCs w:val="20"/>
                <w:lang w:eastAsia="en-US"/>
              </w:rPr>
            </w:pPr>
          </w:p>
        </w:tc>
        <w:tc>
          <w:tcPr>
            <w:tcW w:w="823" w:type="dxa"/>
            <w:tcBorders>
              <w:top w:val="single" w:sz="4" w:space="0" w:color="auto"/>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b/>
                <w:sz w:val="20"/>
                <w:szCs w:val="20"/>
                <w:lang w:eastAsia="en-US"/>
              </w:rPr>
            </w:pPr>
          </w:p>
        </w:tc>
        <w:tc>
          <w:tcPr>
            <w:tcW w:w="1521" w:type="dxa"/>
            <w:tcBorders>
              <w:top w:val="single" w:sz="4" w:space="0" w:color="auto"/>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b/>
                <w:sz w:val="20"/>
                <w:szCs w:val="20"/>
                <w:lang w:eastAsia="en-US"/>
              </w:rPr>
            </w:pPr>
            <w:r w:rsidRPr="009809F2">
              <w:rPr>
                <w:rFonts w:eastAsiaTheme="minorHAnsi"/>
                <w:b/>
                <w:sz w:val="20"/>
                <w:szCs w:val="20"/>
                <w:lang w:eastAsia="en-US"/>
              </w:rPr>
              <w:t>1140,8</w:t>
            </w:r>
          </w:p>
        </w:tc>
      </w:tr>
      <w:tr w:rsidR="009809F2" w:rsidRPr="009809F2" w:rsidTr="009809F2">
        <w:trPr>
          <w:trHeight w:val="1447"/>
        </w:trPr>
        <w:tc>
          <w:tcPr>
            <w:tcW w:w="40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Муниципальная программа Народненского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861"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914</w:t>
            </w:r>
          </w:p>
        </w:tc>
        <w:tc>
          <w:tcPr>
            <w:tcW w:w="49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w:t>
            </w:r>
          </w:p>
        </w:tc>
        <w:tc>
          <w:tcPr>
            <w:tcW w:w="57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02</w:t>
            </w:r>
          </w:p>
        </w:tc>
        <w:tc>
          <w:tcPr>
            <w:tcW w:w="1454"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0100000000</w:t>
            </w:r>
          </w:p>
        </w:tc>
        <w:tc>
          <w:tcPr>
            <w:tcW w:w="823" w:type="dxa"/>
            <w:tcBorders>
              <w:top w:val="single" w:sz="4" w:space="0" w:color="auto"/>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sz w:val="20"/>
                <w:szCs w:val="20"/>
                <w:lang w:eastAsia="en-US"/>
              </w:rPr>
            </w:pPr>
          </w:p>
        </w:tc>
        <w:tc>
          <w:tcPr>
            <w:tcW w:w="1521" w:type="dxa"/>
            <w:tcBorders>
              <w:top w:val="single" w:sz="4" w:space="0" w:color="auto"/>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1140,8</w:t>
            </w:r>
          </w:p>
        </w:tc>
      </w:tr>
      <w:tr w:rsidR="009809F2" w:rsidRPr="009809F2" w:rsidTr="009809F2">
        <w:trPr>
          <w:trHeight w:val="559"/>
        </w:trPr>
        <w:tc>
          <w:tcPr>
            <w:tcW w:w="4078"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 xml:space="preserve">Подпрограмма «Финансовое обеспечение реализации муниципальной программы» </w:t>
            </w:r>
          </w:p>
        </w:tc>
        <w:tc>
          <w:tcPr>
            <w:tcW w:w="86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914</w:t>
            </w:r>
          </w:p>
        </w:tc>
        <w:tc>
          <w:tcPr>
            <w:tcW w:w="493"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w:t>
            </w:r>
          </w:p>
        </w:tc>
        <w:tc>
          <w:tcPr>
            <w:tcW w:w="573"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02</w:t>
            </w:r>
          </w:p>
        </w:tc>
        <w:tc>
          <w:tcPr>
            <w:tcW w:w="1454"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0150000000</w:t>
            </w:r>
          </w:p>
        </w:tc>
        <w:tc>
          <w:tcPr>
            <w:tcW w:w="823"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sz w:val="20"/>
                <w:szCs w:val="20"/>
                <w:lang w:eastAsia="en-US"/>
              </w:rPr>
            </w:pPr>
          </w:p>
        </w:tc>
        <w:tc>
          <w:tcPr>
            <w:tcW w:w="1521"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1140,8</w:t>
            </w:r>
          </w:p>
        </w:tc>
      </w:tr>
      <w:tr w:rsidR="009809F2" w:rsidRPr="009809F2" w:rsidTr="009809F2">
        <w:trPr>
          <w:trHeight w:val="712"/>
        </w:trPr>
        <w:tc>
          <w:tcPr>
            <w:tcW w:w="4078"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Основное мероприятие «Финансовое обеспечение деятельности главы Народненского сельского поселения»</w:t>
            </w:r>
          </w:p>
        </w:tc>
        <w:tc>
          <w:tcPr>
            <w:tcW w:w="86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914</w:t>
            </w:r>
          </w:p>
        </w:tc>
        <w:tc>
          <w:tcPr>
            <w:tcW w:w="493"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w:t>
            </w:r>
          </w:p>
        </w:tc>
        <w:tc>
          <w:tcPr>
            <w:tcW w:w="573"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02</w:t>
            </w:r>
          </w:p>
        </w:tc>
        <w:tc>
          <w:tcPr>
            <w:tcW w:w="1454"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0150100000</w:t>
            </w:r>
          </w:p>
        </w:tc>
        <w:tc>
          <w:tcPr>
            <w:tcW w:w="823"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sz w:val="20"/>
                <w:szCs w:val="20"/>
                <w:lang w:eastAsia="en-US"/>
              </w:rPr>
            </w:pPr>
          </w:p>
        </w:tc>
        <w:tc>
          <w:tcPr>
            <w:tcW w:w="1521"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1140,8</w:t>
            </w:r>
          </w:p>
        </w:tc>
      </w:tr>
      <w:tr w:rsidR="009809F2" w:rsidRPr="009809F2" w:rsidTr="009809F2">
        <w:trPr>
          <w:trHeight w:val="699"/>
        </w:trPr>
        <w:tc>
          <w:tcPr>
            <w:tcW w:w="40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Расходы на обеспечение деятельности главы администрации Народненского сельского поселения Терновского муниципального (Расходы на выплату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861"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914</w:t>
            </w:r>
          </w:p>
        </w:tc>
        <w:tc>
          <w:tcPr>
            <w:tcW w:w="49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w:t>
            </w:r>
          </w:p>
        </w:tc>
        <w:tc>
          <w:tcPr>
            <w:tcW w:w="57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02</w:t>
            </w:r>
          </w:p>
        </w:tc>
        <w:tc>
          <w:tcPr>
            <w:tcW w:w="1454"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0150198020</w:t>
            </w:r>
          </w:p>
        </w:tc>
        <w:tc>
          <w:tcPr>
            <w:tcW w:w="82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100</w:t>
            </w:r>
          </w:p>
        </w:tc>
        <w:tc>
          <w:tcPr>
            <w:tcW w:w="1521" w:type="dxa"/>
            <w:tcBorders>
              <w:top w:val="single" w:sz="4" w:space="0" w:color="auto"/>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1140,8</w:t>
            </w:r>
          </w:p>
        </w:tc>
      </w:tr>
      <w:tr w:rsidR="009809F2" w:rsidRPr="009809F2" w:rsidTr="009809F2">
        <w:trPr>
          <w:trHeight w:val="194"/>
        </w:trPr>
        <w:tc>
          <w:tcPr>
            <w:tcW w:w="40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Функционирование Правительства Российской Федерации, высших исполнительных органов власти субъектов Российской Федерации, местных администраций</w:t>
            </w:r>
          </w:p>
        </w:tc>
        <w:tc>
          <w:tcPr>
            <w:tcW w:w="861"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914</w:t>
            </w:r>
          </w:p>
        </w:tc>
        <w:tc>
          <w:tcPr>
            <w:tcW w:w="49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01</w:t>
            </w:r>
          </w:p>
        </w:tc>
        <w:tc>
          <w:tcPr>
            <w:tcW w:w="57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04</w:t>
            </w:r>
          </w:p>
        </w:tc>
        <w:tc>
          <w:tcPr>
            <w:tcW w:w="1454" w:type="dxa"/>
            <w:tcBorders>
              <w:top w:val="single" w:sz="4" w:space="0" w:color="auto"/>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b/>
                <w:sz w:val="20"/>
                <w:szCs w:val="20"/>
                <w:lang w:eastAsia="en-US"/>
              </w:rPr>
            </w:pPr>
          </w:p>
        </w:tc>
        <w:tc>
          <w:tcPr>
            <w:tcW w:w="823" w:type="dxa"/>
            <w:tcBorders>
              <w:top w:val="single" w:sz="4" w:space="0" w:color="auto"/>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b/>
                <w:sz w:val="20"/>
                <w:szCs w:val="20"/>
                <w:lang w:eastAsia="en-US"/>
              </w:rPr>
            </w:pPr>
          </w:p>
        </w:tc>
        <w:tc>
          <w:tcPr>
            <w:tcW w:w="1521" w:type="dxa"/>
            <w:tcBorders>
              <w:top w:val="single" w:sz="4" w:space="0" w:color="auto"/>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b/>
                <w:sz w:val="20"/>
                <w:szCs w:val="20"/>
                <w:lang w:eastAsia="en-US"/>
              </w:rPr>
            </w:pPr>
            <w:r w:rsidRPr="009809F2">
              <w:rPr>
                <w:rFonts w:eastAsiaTheme="minorHAnsi"/>
                <w:b/>
                <w:sz w:val="20"/>
                <w:szCs w:val="20"/>
                <w:lang w:eastAsia="en-US"/>
              </w:rPr>
              <w:t>3409,7</w:t>
            </w:r>
          </w:p>
        </w:tc>
      </w:tr>
      <w:tr w:rsidR="009809F2" w:rsidRPr="009809F2" w:rsidTr="009809F2">
        <w:trPr>
          <w:trHeight w:val="1525"/>
        </w:trPr>
        <w:tc>
          <w:tcPr>
            <w:tcW w:w="40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lastRenderedPageBreak/>
              <w:t>Муниципальная программа Народненского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861"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914</w:t>
            </w:r>
          </w:p>
        </w:tc>
        <w:tc>
          <w:tcPr>
            <w:tcW w:w="49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w:t>
            </w:r>
          </w:p>
        </w:tc>
        <w:tc>
          <w:tcPr>
            <w:tcW w:w="57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04</w:t>
            </w:r>
          </w:p>
        </w:tc>
        <w:tc>
          <w:tcPr>
            <w:tcW w:w="1454"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0100000000</w:t>
            </w:r>
          </w:p>
        </w:tc>
        <w:tc>
          <w:tcPr>
            <w:tcW w:w="823" w:type="dxa"/>
            <w:tcBorders>
              <w:top w:val="single" w:sz="4" w:space="0" w:color="auto"/>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sz w:val="20"/>
                <w:szCs w:val="20"/>
                <w:lang w:eastAsia="en-US"/>
              </w:rPr>
            </w:pPr>
          </w:p>
        </w:tc>
        <w:tc>
          <w:tcPr>
            <w:tcW w:w="1521" w:type="dxa"/>
            <w:tcBorders>
              <w:top w:val="single" w:sz="4" w:space="0" w:color="auto"/>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3409,7</w:t>
            </w:r>
          </w:p>
        </w:tc>
      </w:tr>
      <w:tr w:rsidR="009809F2" w:rsidRPr="009809F2" w:rsidTr="009809F2">
        <w:trPr>
          <w:trHeight w:val="528"/>
        </w:trPr>
        <w:tc>
          <w:tcPr>
            <w:tcW w:w="40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 xml:space="preserve">Подпрограмма «Финансовое обеспечение реализации муниципальной программы» </w:t>
            </w:r>
          </w:p>
        </w:tc>
        <w:tc>
          <w:tcPr>
            <w:tcW w:w="861"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914</w:t>
            </w:r>
          </w:p>
        </w:tc>
        <w:tc>
          <w:tcPr>
            <w:tcW w:w="49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w:t>
            </w:r>
          </w:p>
        </w:tc>
        <w:tc>
          <w:tcPr>
            <w:tcW w:w="57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04</w:t>
            </w:r>
          </w:p>
        </w:tc>
        <w:tc>
          <w:tcPr>
            <w:tcW w:w="1454"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0150000000</w:t>
            </w:r>
          </w:p>
        </w:tc>
        <w:tc>
          <w:tcPr>
            <w:tcW w:w="823" w:type="dxa"/>
            <w:tcBorders>
              <w:top w:val="single" w:sz="4" w:space="0" w:color="auto"/>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sz w:val="20"/>
                <w:szCs w:val="20"/>
                <w:lang w:eastAsia="en-US"/>
              </w:rPr>
            </w:pPr>
          </w:p>
        </w:tc>
        <w:tc>
          <w:tcPr>
            <w:tcW w:w="1521" w:type="dxa"/>
            <w:tcBorders>
              <w:top w:val="single" w:sz="4" w:space="0" w:color="auto"/>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3409,7</w:t>
            </w:r>
          </w:p>
        </w:tc>
      </w:tr>
      <w:tr w:rsidR="009809F2" w:rsidRPr="009809F2" w:rsidTr="009809F2">
        <w:trPr>
          <w:trHeight w:val="559"/>
        </w:trPr>
        <w:tc>
          <w:tcPr>
            <w:tcW w:w="4078"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Основное мероприятие «Финансовое обеспечение деятельности органов местного самоуправления»</w:t>
            </w:r>
          </w:p>
        </w:tc>
        <w:tc>
          <w:tcPr>
            <w:tcW w:w="86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914</w:t>
            </w:r>
          </w:p>
        </w:tc>
        <w:tc>
          <w:tcPr>
            <w:tcW w:w="493"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w:t>
            </w:r>
          </w:p>
        </w:tc>
        <w:tc>
          <w:tcPr>
            <w:tcW w:w="573"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04</w:t>
            </w:r>
          </w:p>
        </w:tc>
        <w:tc>
          <w:tcPr>
            <w:tcW w:w="1454"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0150200000</w:t>
            </w:r>
          </w:p>
        </w:tc>
        <w:tc>
          <w:tcPr>
            <w:tcW w:w="823"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sz w:val="20"/>
                <w:szCs w:val="20"/>
                <w:lang w:eastAsia="en-US"/>
              </w:rPr>
            </w:pPr>
          </w:p>
        </w:tc>
        <w:tc>
          <w:tcPr>
            <w:tcW w:w="1521"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3409,7</w:t>
            </w:r>
          </w:p>
        </w:tc>
      </w:tr>
      <w:tr w:rsidR="009809F2" w:rsidRPr="009809F2" w:rsidTr="009809F2">
        <w:trPr>
          <w:trHeight w:val="902"/>
        </w:trPr>
        <w:tc>
          <w:tcPr>
            <w:tcW w:w="4078"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Расходы на обеспечение деятельности  администрации Народненского сельского поселения Терновского муниципального района  (Расходы на выплату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86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914</w:t>
            </w:r>
          </w:p>
        </w:tc>
        <w:tc>
          <w:tcPr>
            <w:tcW w:w="493"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w:t>
            </w:r>
          </w:p>
        </w:tc>
        <w:tc>
          <w:tcPr>
            <w:tcW w:w="573"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04</w:t>
            </w:r>
          </w:p>
        </w:tc>
        <w:tc>
          <w:tcPr>
            <w:tcW w:w="1454"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0150298010</w:t>
            </w:r>
          </w:p>
        </w:tc>
        <w:tc>
          <w:tcPr>
            <w:tcW w:w="823"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100</w:t>
            </w:r>
          </w:p>
        </w:tc>
        <w:tc>
          <w:tcPr>
            <w:tcW w:w="1521"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1721,7</w:t>
            </w:r>
          </w:p>
        </w:tc>
      </w:tr>
      <w:tr w:rsidR="009809F2" w:rsidRPr="009809F2" w:rsidTr="009809F2">
        <w:trPr>
          <w:trHeight w:val="902"/>
        </w:trPr>
        <w:tc>
          <w:tcPr>
            <w:tcW w:w="4078"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Расходы на поощрение муниципальных образований - победителей конкурса "Лучшее муниципальное образование Воронежской области",ц65</w:t>
            </w:r>
          </w:p>
        </w:tc>
        <w:tc>
          <w:tcPr>
            <w:tcW w:w="86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914</w:t>
            </w:r>
          </w:p>
        </w:tc>
        <w:tc>
          <w:tcPr>
            <w:tcW w:w="493"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01</w:t>
            </w:r>
          </w:p>
        </w:tc>
        <w:tc>
          <w:tcPr>
            <w:tcW w:w="573"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04</w:t>
            </w:r>
          </w:p>
        </w:tc>
        <w:tc>
          <w:tcPr>
            <w:tcW w:w="1454"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01502S8500</w:t>
            </w:r>
          </w:p>
        </w:tc>
        <w:tc>
          <w:tcPr>
            <w:tcW w:w="823"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100</w:t>
            </w:r>
          </w:p>
        </w:tc>
        <w:tc>
          <w:tcPr>
            <w:tcW w:w="1521"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sz w:val="20"/>
                <w:szCs w:val="20"/>
                <w:lang w:eastAsia="en-US"/>
              </w:rPr>
            </w:pPr>
            <w:r w:rsidRPr="009809F2">
              <w:rPr>
                <w:sz w:val="20"/>
                <w:szCs w:val="20"/>
                <w:lang w:eastAsia="en-US"/>
              </w:rPr>
              <w:t>55,0</w:t>
            </w:r>
          </w:p>
        </w:tc>
      </w:tr>
      <w:tr w:rsidR="009809F2" w:rsidRPr="009809F2" w:rsidTr="009809F2">
        <w:trPr>
          <w:trHeight w:val="300"/>
        </w:trPr>
        <w:tc>
          <w:tcPr>
            <w:tcW w:w="40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Расходы на обеспечение деятельности  администрации Народненского сельского поселения Терновского муниципального (закупка товаров, работ и услуг для государственных (муниципальных) нужд)</w:t>
            </w:r>
          </w:p>
        </w:tc>
        <w:tc>
          <w:tcPr>
            <w:tcW w:w="8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914</w:t>
            </w:r>
          </w:p>
        </w:tc>
        <w:tc>
          <w:tcPr>
            <w:tcW w:w="4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w:t>
            </w:r>
          </w:p>
        </w:tc>
        <w:tc>
          <w:tcPr>
            <w:tcW w:w="5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04</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0150298010</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200</w:t>
            </w:r>
          </w:p>
        </w:tc>
        <w:tc>
          <w:tcPr>
            <w:tcW w:w="15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1611,0</w:t>
            </w:r>
          </w:p>
        </w:tc>
      </w:tr>
      <w:tr w:rsidR="009809F2" w:rsidRPr="009809F2" w:rsidTr="009809F2">
        <w:trPr>
          <w:trHeight w:val="1004"/>
        </w:trPr>
        <w:tc>
          <w:tcPr>
            <w:tcW w:w="4078"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Расходы на обеспечение деятельности  администрации Народненского сельского поселения Терновского муниципального района  (иные бюджетные ассигнования)</w:t>
            </w:r>
          </w:p>
        </w:tc>
        <w:tc>
          <w:tcPr>
            <w:tcW w:w="861"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914</w:t>
            </w:r>
          </w:p>
        </w:tc>
        <w:tc>
          <w:tcPr>
            <w:tcW w:w="49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w:t>
            </w:r>
          </w:p>
        </w:tc>
        <w:tc>
          <w:tcPr>
            <w:tcW w:w="57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04</w:t>
            </w:r>
          </w:p>
        </w:tc>
        <w:tc>
          <w:tcPr>
            <w:tcW w:w="1454"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0150298010</w:t>
            </w:r>
          </w:p>
        </w:tc>
        <w:tc>
          <w:tcPr>
            <w:tcW w:w="82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800</w:t>
            </w:r>
          </w:p>
        </w:tc>
        <w:tc>
          <w:tcPr>
            <w:tcW w:w="1521" w:type="dxa"/>
            <w:tcBorders>
              <w:top w:val="single" w:sz="4" w:space="0" w:color="auto"/>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22,0</w:t>
            </w:r>
          </w:p>
        </w:tc>
      </w:tr>
      <w:tr w:rsidR="009809F2" w:rsidRPr="009809F2" w:rsidTr="009809F2">
        <w:trPr>
          <w:trHeight w:val="541"/>
        </w:trPr>
        <w:tc>
          <w:tcPr>
            <w:tcW w:w="4078"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Обеспечение проведения выборов и референдумов</w:t>
            </w:r>
          </w:p>
        </w:tc>
        <w:tc>
          <w:tcPr>
            <w:tcW w:w="861"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914</w:t>
            </w:r>
          </w:p>
        </w:tc>
        <w:tc>
          <w:tcPr>
            <w:tcW w:w="49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01</w:t>
            </w:r>
          </w:p>
        </w:tc>
        <w:tc>
          <w:tcPr>
            <w:tcW w:w="57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07</w:t>
            </w:r>
          </w:p>
        </w:tc>
        <w:tc>
          <w:tcPr>
            <w:tcW w:w="1454" w:type="dxa"/>
            <w:tcBorders>
              <w:top w:val="single" w:sz="4" w:space="0" w:color="auto"/>
              <w:left w:val="nil"/>
              <w:bottom w:val="single" w:sz="4" w:space="0" w:color="auto"/>
              <w:right w:val="single" w:sz="4" w:space="0" w:color="auto"/>
            </w:tcBorders>
            <w:shd w:val="clear" w:color="auto" w:fill="FFFFFF"/>
            <w:vAlign w:val="center"/>
          </w:tcPr>
          <w:p w:rsidR="009809F2" w:rsidRPr="009809F2" w:rsidRDefault="009809F2" w:rsidP="009809F2">
            <w:pPr>
              <w:rPr>
                <w:sz w:val="20"/>
                <w:szCs w:val="20"/>
                <w:lang w:eastAsia="en-US"/>
              </w:rPr>
            </w:pPr>
          </w:p>
        </w:tc>
        <w:tc>
          <w:tcPr>
            <w:tcW w:w="823" w:type="dxa"/>
            <w:tcBorders>
              <w:top w:val="single" w:sz="4" w:space="0" w:color="auto"/>
              <w:left w:val="nil"/>
              <w:bottom w:val="single" w:sz="4" w:space="0" w:color="auto"/>
              <w:right w:val="single" w:sz="4" w:space="0" w:color="auto"/>
            </w:tcBorders>
            <w:shd w:val="clear" w:color="auto" w:fill="FFFFFF"/>
            <w:vAlign w:val="center"/>
          </w:tcPr>
          <w:p w:rsidR="009809F2" w:rsidRPr="009809F2" w:rsidRDefault="009809F2" w:rsidP="009809F2">
            <w:pPr>
              <w:rPr>
                <w:sz w:val="20"/>
                <w:szCs w:val="20"/>
                <w:lang w:eastAsia="en-US"/>
              </w:rPr>
            </w:pPr>
          </w:p>
        </w:tc>
        <w:tc>
          <w:tcPr>
            <w:tcW w:w="1521" w:type="dxa"/>
            <w:tcBorders>
              <w:top w:val="single" w:sz="4" w:space="0" w:color="auto"/>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b/>
                <w:sz w:val="20"/>
                <w:szCs w:val="20"/>
                <w:lang w:eastAsia="en-US"/>
              </w:rPr>
            </w:pPr>
            <w:r w:rsidRPr="009809F2">
              <w:rPr>
                <w:b/>
                <w:sz w:val="20"/>
                <w:szCs w:val="20"/>
                <w:lang w:eastAsia="en-US"/>
              </w:rPr>
              <w:t>312,6</w:t>
            </w:r>
          </w:p>
        </w:tc>
      </w:tr>
      <w:tr w:rsidR="009809F2" w:rsidRPr="009809F2" w:rsidTr="009809F2">
        <w:trPr>
          <w:trHeight w:val="655"/>
        </w:trPr>
        <w:tc>
          <w:tcPr>
            <w:tcW w:w="4078"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sz w:val="20"/>
                <w:szCs w:val="20"/>
                <w:lang w:eastAsia="en-US"/>
              </w:rPr>
            </w:pPr>
            <w:r w:rsidRPr="009809F2">
              <w:rPr>
                <w:sz w:val="20"/>
                <w:szCs w:val="20"/>
                <w:lang w:eastAsia="en-US"/>
              </w:rPr>
              <w:t>Муниципальная программа Народненского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861"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914</w:t>
            </w:r>
          </w:p>
        </w:tc>
        <w:tc>
          <w:tcPr>
            <w:tcW w:w="49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w:t>
            </w:r>
          </w:p>
        </w:tc>
        <w:tc>
          <w:tcPr>
            <w:tcW w:w="57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07</w:t>
            </w:r>
          </w:p>
        </w:tc>
        <w:tc>
          <w:tcPr>
            <w:tcW w:w="1454"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0100000000</w:t>
            </w:r>
          </w:p>
        </w:tc>
        <w:tc>
          <w:tcPr>
            <w:tcW w:w="823" w:type="dxa"/>
            <w:tcBorders>
              <w:top w:val="single" w:sz="4" w:space="0" w:color="auto"/>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sz w:val="20"/>
                <w:szCs w:val="20"/>
                <w:lang w:eastAsia="en-US"/>
              </w:rPr>
            </w:pPr>
          </w:p>
        </w:tc>
        <w:tc>
          <w:tcPr>
            <w:tcW w:w="1521" w:type="dxa"/>
            <w:tcBorders>
              <w:top w:val="single" w:sz="4" w:space="0" w:color="auto"/>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sz w:val="20"/>
                <w:szCs w:val="20"/>
                <w:lang w:eastAsia="en-US"/>
              </w:rPr>
            </w:pPr>
            <w:r w:rsidRPr="009809F2">
              <w:rPr>
                <w:sz w:val="20"/>
                <w:szCs w:val="20"/>
                <w:lang w:eastAsia="en-US"/>
              </w:rPr>
              <w:t>312,6</w:t>
            </w:r>
          </w:p>
        </w:tc>
      </w:tr>
      <w:tr w:rsidR="009809F2" w:rsidRPr="009809F2" w:rsidTr="009809F2">
        <w:trPr>
          <w:trHeight w:val="431"/>
        </w:trPr>
        <w:tc>
          <w:tcPr>
            <w:tcW w:w="4078"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sz w:val="20"/>
                <w:szCs w:val="20"/>
                <w:lang w:eastAsia="en-US"/>
              </w:rPr>
            </w:pPr>
            <w:r w:rsidRPr="009809F2">
              <w:rPr>
                <w:sz w:val="20"/>
                <w:szCs w:val="20"/>
                <w:lang w:eastAsia="en-US"/>
              </w:rPr>
              <w:t xml:space="preserve">Подпрограмма «Финансовое обеспечение реализации муниципальной программы» </w:t>
            </w:r>
          </w:p>
        </w:tc>
        <w:tc>
          <w:tcPr>
            <w:tcW w:w="861"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914</w:t>
            </w:r>
          </w:p>
        </w:tc>
        <w:tc>
          <w:tcPr>
            <w:tcW w:w="49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w:t>
            </w:r>
          </w:p>
        </w:tc>
        <w:tc>
          <w:tcPr>
            <w:tcW w:w="57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07</w:t>
            </w:r>
          </w:p>
        </w:tc>
        <w:tc>
          <w:tcPr>
            <w:tcW w:w="1454"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0150000000</w:t>
            </w:r>
          </w:p>
        </w:tc>
        <w:tc>
          <w:tcPr>
            <w:tcW w:w="823" w:type="dxa"/>
            <w:tcBorders>
              <w:top w:val="single" w:sz="4" w:space="0" w:color="auto"/>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sz w:val="20"/>
                <w:szCs w:val="20"/>
                <w:lang w:eastAsia="en-US"/>
              </w:rPr>
            </w:pPr>
          </w:p>
        </w:tc>
        <w:tc>
          <w:tcPr>
            <w:tcW w:w="1521" w:type="dxa"/>
            <w:tcBorders>
              <w:top w:val="single" w:sz="4" w:space="0" w:color="auto"/>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sz w:val="20"/>
                <w:szCs w:val="20"/>
                <w:lang w:eastAsia="en-US"/>
              </w:rPr>
            </w:pPr>
            <w:r w:rsidRPr="009809F2">
              <w:rPr>
                <w:sz w:val="20"/>
                <w:szCs w:val="20"/>
                <w:lang w:eastAsia="en-US"/>
              </w:rPr>
              <w:t>312,6</w:t>
            </w:r>
          </w:p>
        </w:tc>
      </w:tr>
      <w:tr w:rsidR="009809F2" w:rsidRPr="009809F2" w:rsidTr="009809F2">
        <w:trPr>
          <w:trHeight w:val="613"/>
        </w:trPr>
        <w:tc>
          <w:tcPr>
            <w:tcW w:w="4078"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sz w:val="20"/>
                <w:szCs w:val="20"/>
                <w:lang w:eastAsia="en-US"/>
              </w:rPr>
            </w:pPr>
            <w:r w:rsidRPr="009809F2">
              <w:rPr>
                <w:sz w:val="20"/>
                <w:szCs w:val="20"/>
                <w:lang w:eastAsia="en-US"/>
              </w:rPr>
              <w:t>Основное мероприятие: «Проведение выборов депутатов Совета народных депутатов»</w:t>
            </w:r>
          </w:p>
        </w:tc>
        <w:tc>
          <w:tcPr>
            <w:tcW w:w="861"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914</w:t>
            </w:r>
          </w:p>
        </w:tc>
        <w:tc>
          <w:tcPr>
            <w:tcW w:w="49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01</w:t>
            </w:r>
          </w:p>
        </w:tc>
        <w:tc>
          <w:tcPr>
            <w:tcW w:w="57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07</w:t>
            </w:r>
          </w:p>
        </w:tc>
        <w:tc>
          <w:tcPr>
            <w:tcW w:w="1454"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0150700000</w:t>
            </w:r>
          </w:p>
        </w:tc>
        <w:tc>
          <w:tcPr>
            <w:tcW w:w="823" w:type="dxa"/>
            <w:tcBorders>
              <w:top w:val="single" w:sz="4" w:space="0" w:color="auto"/>
              <w:left w:val="nil"/>
              <w:bottom w:val="single" w:sz="4" w:space="0" w:color="auto"/>
              <w:right w:val="single" w:sz="4" w:space="0" w:color="auto"/>
            </w:tcBorders>
            <w:shd w:val="clear" w:color="auto" w:fill="FFFFFF"/>
            <w:vAlign w:val="center"/>
          </w:tcPr>
          <w:p w:rsidR="009809F2" w:rsidRPr="009809F2" w:rsidRDefault="009809F2" w:rsidP="009809F2">
            <w:pPr>
              <w:rPr>
                <w:sz w:val="20"/>
                <w:szCs w:val="20"/>
                <w:lang w:eastAsia="en-US"/>
              </w:rPr>
            </w:pPr>
          </w:p>
        </w:tc>
        <w:tc>
          <w:tcPr>
            <w:tcW w:w="1521" w:type="dxa"/>
            <w:tcBorders>
              <w:top w:val="single" w:sz="4" w:space="0" w:color="auto"/>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sz w:val="20"/>
                <w:szCs w:val="20"/>
                <w:lang w:eastAsia="en-US"/>
              </w:rPr>
            </w:pPr>
            <w:r w:rsidRPr="009809F2">
              <w:rPr>
                <w:sz w:val="20"/>
                <w:szCs w:val="20"/>
                <w:lang w:eastAsia="en-US"/>
              </w:rPr>
              <w:t>312,6</w:t>
            </w:r>
          </w:p>
        </w:tc>
      </w:tr>
      <w:tr w:rsidR="009809F2" w:rsidRPr="009809F2" w:rsidTr="009809F2">
        <w:trPr>
          <w:trHeight w:val="444"/>
        </w:trPr>
        <w:tc>
          <w:tcPr>
            <w:tcW w:w="4078"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sz w:val="20"/>
                <w:szCs w:val="20"/>
                <w:lang w:eastAsia="en-US"/>
              </w:rPr>
            </w:pPr>
            <w:r w:rsidRPr="009809F2">
              <w:rPr>
                <w:rFonts w:eastAsiaTheme="minorHAnsi"/>
                <w:sz w:val="20"/>
                <w:szCs w:val="20"/>
                <w:lang w:eastAsia="en-US"/>
              </w:rPr>
              <w:t>Расходы на проведение выборов депутатов Совета народных депутатов за счет средств местного бюджета</w:t>
            </w:r>
          </w:p>
        </w:tc>
        <w:tc>
          <w:tcPr>
            <w:tcW w:w="861"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914</w:t>
            </w:r>
          </w:p>
        </w:tc>
        <w:tc>
          <w:tcPr>
            <w:tcW w:w="49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01</w:t>
            </w:r>
          </w:p>
        </w:tc>
        <w:tc>
          <w:tcPr>
            <w:tcW w:w="57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07</w:t>
            </w:r>
          </w:p>
        </w:tc>
        <w:tc>
          <w:tcPr>
            <w:tcW w:w="1454"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0150790110</w:t>
            </w:r>
          </w:p>
        </w:tc>
        <w:tc>
          <w:tcPr>
            <w:tcW w:w="82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800</w:t>
            </w:r>
          </w:p>
        </w:tc>
        <w:tc>
          <w:tcPr>
            <w:tcW w:w="1521" w:type="dxa"/>
            <w:tcBorders>
              <w:top w:val="single" w:sz="4" w:space="0" w:color="auto"/>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sz w:val="20"/>
                <w:szCs w:val="20"/>
                <w:lang w:eastAsia="en-US"/>
              </w:rPr>
            </w:pPr>
            <w:r w:rsidRPr="009809F2">
              <w:rPr>
                <w:sz w:val="20"/>
                <w:szCs w:val="20"/>
                <w:lang w:eastAsia="en-US"/>
              </w:rPr>
              <w:t>312,6</w:t>
            </w:r>
          </w:p>
        </w:tc>
      </w:tr>
      <w:tr w:rsidR="009809F2" w:rsidRPr="009809F2" w:rsidTr="009809F2">
        <w:trPr>
          <w:trHeight w:val="289"/>
        </w:trPr>
        <w:tc>
          <w:tcPr>
            <w:tcW w:w="4078"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Другие общегосударственные вопросы</w:t>
            </w:r>
          </w:p>
        </w:tc>
        <w:tc>
          <w:tcPr>
            <w:tcW w:w="861"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914</w:t>
            </w:r>
          </w:p>
        </w:tc>
        <w:tc>
          <w:tcPr>
            <w:tcW w:w="49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01</w:t>
            </w:r>
          </w:p>
        </w:tc>
        <w:tc>
          <w:tcPr>
            <w:tcW w:w="57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13</w:t>
            </w:r>
          </w:p>
        </w:tc>
        <w:tc>
          <w:tcPr>
            <w:tcW w:w="1454" w:type="dxa"/>
            <w:tcBorders>
              <w:top w:val="single" w:sz="4" w:space="0" w:color="auto"/>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b/>
                <w:sz w:val="20"/>
                <w:szCs w:val="20"/>
                <w:lang w:eastAsia="en-US"/>
              </w:rPr>
            </w:pPr>
          </w:p>
        </w:tc>
        <w:tc>
          <w:tcPr>
            <w:tcW w:w="823" w:type="dxa"/>
            <w:tcBorders>
              <w:top w:val="single" w:sz="4" w:space="0" w:color="auto"/>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b/>
                <w:sz w:val="20"/>
                <w:szCs w:val="20"/>
                <w:lang w:eastAsia="en-US"/>
              </w:rPr>
            </w:pPr>
          </w:p>
        </w:tc>
        <w:tc>
          <w:tcPr>
            <w:tcW w:w="1521" w:type="dxa"/>
            <w:tcBorders>
              <w:top w:val="single" w:sz="4" w:space="0" w:color="auto"/>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b/>
                <w:sz w:val="20"/>
                <w:szCs w:val="20"/>
                <w:lang w:eastAsia="en-US"/>
              </w:rPr>
            </w:pPr>
            <w:r w:rsidRPr="009809F2">
              <w:rPr>
                <w:rFonts w:eastAsiaTheme="minorHAnsi"/>
                <w:b/>
                <w:sz w:val="20"/>
                <w:szCs w:val="20"/>
                <w:lang w:eastAsia="en-US"/>
              </w:rPr>
              <w:t>583,2</w:t>
            </w:r>
          </w:p>
        </w:tc>
      </w:tr>
      <w:tr w:rsidR="009809F2" w:rsidRPr="009809F2" w:rsidTr="009809F2">
        <w:trPr>
          <w:trHeight w:val="1202"/>
        </w:trPr>
        <w:tc>
          <w:tcPr>
            <w:tcW w:w="4078"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Муниципальная программа Народненского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861"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914</w:t>
            </w:r>
          </w:p>
        </w:tc>
        <w:tc>
          <w:tcPr>
            <w:tcW w:w="49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w:t>
            </w:r>
          </w:p>
        </w:tc>
        <w:tc>
          <w:tcPr>
            <w:tcW w:w="57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13</w:t>
            </w:r>
          </w:p>
        </w:tc>
        <w:tc>
          <w:tcPr>
            <w:tcW w:w="1454"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0100000000</w:t>
            </w:r>
          </w:p>
        </w:tc>
        <w:tc>
          <w:tcPr>
            <w:tcW w:w="823" w:type="dxa"/>
            <w:tcBorders>
              <w:top w:val="single" w:sz="4" w:space="0" w:color="auto"/>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sz w:val="20"/>
                <w:szCs w:val="20"/>
                <w:lang w:eastAsia="en-US"/>
              </w:rPr>
            </w:pPr>
          </w:p>
        </w:tc>
        <w:tc>
          <w:tcPr>
            <w:tcW w:w="1521" w:type="dxa"/>
            <w:tcBorders>
              <w:top w:val="single" w:sz="4" w:space="0" w:color="auto"/>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583,2</w:t>
            </w:r>
          </w:p>
        </w:tc>
      </w:tr>
      <w:tr w:rsidR="009809F2" w:rsidRPr="009809F2" w:rsidTr="009809F2">
        <w:trPr>
          <w:trHeight w:val="620"/>
        </w:trPr>
        <w:tc>
          <w:tcPr>
            <w:tcW w:w="4078"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 xml:space="preserve">Подпрограмма «Финансовое обеспечение реализации муниципальной программы» </w:t>
            </w:r>
          </w:p>
        </w:tc>
        <w:tc>
          <w:tcPr>
            <w:tcW w:w="861"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914</w:t>
            </w:r>
          </w:p>
        </w:tc>
        <w:tc>
          <w:tcPr>
            <w:tcW w:w="49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w:t>
            </w:r>
          </w:p>
        </w:tc>
        <w:tc>
          <w:tcPr>
            <w:tcW w:w="57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13</w:t>
            </w:r>
          </w:p>
        </w:tc>
        <w:tc>
          <w:tcPr>
            <w:tcW w:w="1454"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0150000000</w:t>
            </w:r>
          </w:p>
        </w:tc>
        <w:tc>
          <w:tcPr>
            <w:tcW w:w="823" w:type="dxa"/>
            <w:tcBorders>
              <w:top w:val="single" w:sz="4" w:space="0" w:color="auto"/>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sz w:val="20"/>
                <w:szCs w:val="20"/>
                <w:lang w:eastAsia="en-US"/>
              </w:rPr>
            </w:pPr>
          </w:p>
        </w:tc>
        <w:tc>
          <w:tcPr>
            <w:tcW w:w="1521" w:type="dxa"/>
            <w:tcBorders>
              <w:top w:val="single" w:sz="4" w:space="0" w:color="auto"/>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583,2</w:t>
            </w:r>
          </w:p>
        </w:tc>
      </w:tr>
      <w:tr w:rsidR="009809F2" w:rsidRPr="009809F2" w:rsidTr="009809F2">
        <w:trPr>
          <w:trHeight w:val="804"/>
        </w:trPr>
        <w:tc>
          <w:tcPr>
            <w:tcW w:w="4078"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lastRenderedPageBreak/>
              <w:t>Основное мероприятие «Финансовое обеспечение выполнения других расходных обязательств администрации Народненского сельского поселения»</w:t>
            </w:r>
          </w:p>
        </w:tc>
        <w:tc>
          <w:tcPr>
            <w:tcW w:w="861"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914</w:t>
            </w:r>
          </w:p>
        </w:tc>
        <w:tc>
          <w:tcPr>
            <w:tcW w:w="49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w:t>
            </w:r>
          </w:p>
        </w:tc>
        <w:tc>
          <w:tcPr>
            <w:tcW w:w="57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13</w:t>
            </w:r>
          </w:p>
        </w:tc>
        <w:tc>
          <w:tcPr>
            <w:tcW w:w="1454"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0150400000</w:t>
            </w:r>
          </w:p>
        </w:tc>
        <w:tc>
          <w:tcPr>
            <w:tcW w:w="823" w:type="dxa"/>
            <w:tcBorders>
              <w:top w:val="single" w:sz="4" w:space="0" w:color="auto"/>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sz w:val="20"/>
                <w:szCs w:val="20"/>
                <w:lang w:eastAsia="en-US"/>
              </w:rPr>
            </w:pPr>
          </w:p>
        </w:tc>
        <w:tc>
          <w:tcPr>
            <w:tcW w:w="1521" w:type="dxa"/>
            <w:tcBorders>
              <w:top w:val="single" w:sz="4" w:space="0" w:color="auto"/>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200,9</w:t>
            </w:r>
          </w:p>
        </w:tc>
      </w:tr>
      <w:tr w:rsidR="009809F2" w:rsidRPr="009809F2" w:rsidTr="009809F2">
        <w:trPr>
          <w:trHeight w:val="345"/>
        </w:trPr>
        <w:tc>
          <w:tcPr>
            <w:tcW w:w="4078"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Выполнение других расходных обязательств</w:t>
            </w:r>
          </w:p>
        </w:tc>
        <w:tc>
          <w:tcPr>
            <w:tcW w:w="861"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914</w:t>
            </w:r>
          </w:p>
        </w:tc>
        <w:tc>
          <w:tcPr>
            <w:tcW w:w="49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w:t>
            </w:r>
          </w:p>
        </w:tc>
        <w:tc>
          <w:tcPr>
            <w:tcW w:w="57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13</w:t>
            </w:r>
          </w:p>
        </w:tc>
        <w:tc>
          <w:tcPr>
            <w:tcW w:w="1454"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0150490200</w:t>
            </w:r>
          </w:p>
        </w:tc>
        <w:tc>
          <w:tcPr>
            <w:tcW w:w="82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200</w:t>
            </w:r>
          </w:p>
        </w:tc>
        <w:tc>
          <w:tcPr>
            <w:tcW w:w="1521" w:type="dxa"/>
            <w:tcBorders>
              <w:top w:val="single" w:sz="4" w:space="0" w:color="auto"/>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17,9</w:t>
            </w:r>
          </w:p>
        </w:tc>
      </w:tr>
      <w:tr w:rsidR="009809F2" w:rsidRPr="009809F2" w:rsidTr="009809F2">
        <w:trPr>
          <w:trHeight w:val="345"/>
        </w:trPr>
        <w:tc>
          <w:tcPr>
            <w:tcW w:w="4078"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sz w:val="20"/>
                <w:szCs w:val="20"/>
                <w:lang w:eastAsia="en-US"/>
              </w:rPr>
            </w:pPr>
            <w:r w:rsidRPr="009809F2">
              <w:rPr>
                <w:sz w:val="20"/>
                <w:szCs w:val="20"/>
                <w:lang w:eastAsia="en-US"/>
              </w:rPr>
              <w:t>Расходы на приобретение оборудования (механизмов, машин, устройств), предназначенных для содержания территории сельского поселения за счет иных межбюджетных трансфертов из областного бюджета (закупка товаров, работ и услуг для государственных (муниципальных) нужд</w:t>
            </w:r>
          </w:p>
        </w:tc>
        <w:tc>
          <w:tcPr>
            <w:tcW w:w="861"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914</w:t>
            </w:r>
          </w:p>
        </w:tc>
        <w:tc>
          <w:tcPr>
            <w:tcW w:w="49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01</w:t>
            </w:r>
          </w:p>
        </w:tc>
        <w:tc>
          <w:tcPr>
            <w:tcW w:w="57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13</w:t>
            </w:r>
          </w:p>
        </w:tc>
        <w:tc>
          <w:tcPr>
            <w:tcW w:w="1454"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01504</w:t>
            </w:r>
            <w:r w:rsidRPr="009809F2">
              <w:rPr>
                <w:sz w:val="20"/>
                <w:szCs w:val="20"/>
                <w:lang w:val="en-US" w:eastAsia="en-US"/>
              </w:rPr>
              <w:t>S</w:t>
            </w:r>
            <w:r w:rsidRPr="009809F2">
              <w:rPr>
                <w:sz w:val="20"/>
                <w:szCs w:val="20"/>
                <w:lang w:eastAsia="en-US"/>
              </w:rPr>
              <w:t>8510</w:t>
            </w:r>
          </w:p>
        </w:tc>
        <w:tc>
          <w:tcPr>
            <w:tcW w:w="82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200</w:t>
            </w:r>
          </w:p>
        </w:tc>
        <w:tc>
          <w:tcPr>
            <w:tcW w:w="1521" w:type="dxa"/>
            <w:tcBorders>
              <w:top w:val="single" w:sz="4" w:space="0" w:color="auto"/>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sz w:val="20"/>
                <w:szCs w:val="20"/>
                <w:lang w:eastAsia="en-US"/>
              </w:rPr>
            </w:pPr>
            <w:r w:rsidRPr="009809F2">
              <w:rPr>
                <w:sz w:val="20"/>
                <w:szCs w:val="20"/>
                <w:lang w:eastAsia="en-US"/>
              </w:rPr>
              <w:t>183,0</w:t>
            </w:r>
          </w:p>
        </w:tc>
      </w:tr>
      <w:tr w:rsidR="009809F2" w:rsidRPr="009809F2" w:rsidTr="009809F2">
        <w:trPr>
          <w:trHeight w:val="345"/>
        </w:trPr>
        <w:tc>
          <w:tcPr>
            <w:tcW w:w="4078"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Основное мероприятие «Передача полномочий по решению вопросов местного значения</w:t>
            </w:r>
          </w:p>
        </w:tc>
        <w:tc>
          <w:tcPr>
            <w:tcW w:w="861"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914</w:t>
            </w:r>
          </w:p>
        </w:tc>
        <w:tc>
          <w:tcPr>
            <w:tcW w:w="49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w:t>
            </w:r>
          </w:p>
        </w:tc>
        <w:tc>
          <w:tcPr>
            <w:tcW w:w="57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13</w:t>
            </w:r>
          </w:p>
        </w:tc>
        <w:tc>
          <w:tcPr>
            <w:tcW w:w="1454"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0150800000</w:t>
            </w:r>
          </w:p>
        </w:tc>
        <w:tc>
          <w:tcPr>
            <w:tcW w:w="823" w:type="dxa"/>
            <w:tcBorders>
              <w:top w:val="single" w:sz="4" w:space="0" w:color="auto"/>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sz w:val="20"/>
                <w:szCs w:val="20"/>
                <w:lang w:eastAsia="en-US"/>
              </w:rPr>
            </w:pPr>
          </w:p>
        </w:tc>
        <w:tc>
          <w:tcPr>
            <w:tcW w:w="1521" w:type="dxa"/>
            <w:tcBorders>
              <w:top w:val="single" w:sz="4" w:space="0" w:color="auto"/>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382,3</w:t>
            </w:r>
          </w:p>
        </w:tc>
      </w:tr>
      <w:tr w:rsidR="009809F2" w:rsidRPr="009809F2" w:rsidTr="009809F2">
        <w:trPr>
          <w:trHeight w:val="345"/>
        </w:trPr>
        <w:tc>
          <w:tcPr>
            <w:tcW w:w="4078"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Расходы на обеспечение функций органов местного самоуправления по передаваемым полномочиям поселения( Межбюджетные трансферты)</w:t>
            </w:r>
          </w:p>
        </w:tc>
        <w:tc>
          <w:tcPr>
            <w:tcW w:w="861"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914</w:t>
            </w:r>
          </w:p>
        </w:tc>
        <w:tc>
          <w:tcPr>
            <w:tcW w:w="49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w:t>
            </w:r>
          </w:p>
        </w:tc>
        <w:tc>
          <w:tcPr>
            <w:tcW w:w="57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13</w:t>
            </w:r>
          </w:p>
        </w:tc>
        <w:tc>
          <w:tcPr>
            <w:tcW w:w="1454"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0150890160</w:t>
            </w:r>
          </w:p>
        </w:tc>
        <w:tc>
          <w:tcPr>
            <w:tcW w:w="82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500</w:t>
            </w:r>
          </w:p>
        </w:tc>
        <w:tc>
          <w:tcPr>
            <w:tcW w:w="1521" w:type="dxa"/>
            <w:tcBorders>
              <w:top w:val="single" w:sz="4" w:space="0" w:color="auto"/>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374,6</w:t>
            </w:r>
          </w:p>
        </w:tc>
      </w:tr>
      <w:tr w:rsidR="009809F2" w:rsidRPr="009809F2" w:rsidTr="009809F2">
        <w:trPr>
          <w:trHeight w:val="345"/>
        </w:trPr>
        <w:tc>
          <w:tcPr>
            <w:tcW w:w="4078"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Расходы на обеспечение передачи полномочий по осуществлению внешнего муниципального финансового контроля (Межбюджетные трансферты)</w:t>
            </w:r>
          </w:p>
        </w:tc>
        <w:tc>
          <w:tcPr>
            <w:tcW w:w="861"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914</w:t>
            </w:r>
          </w:p>
        </w:tc>
        <w:tc>
          <w:tcPr>
            <w:tcW w:w="49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w:t>
            </w:r>
          </w:p>
        </w:tc>
        <w:tc>
          <w:tcPr>
            <w:tcW w:w="57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13</w:t>
            </w:r>
          </w:p>
        </w:tc>
        <w:tc>
          <w:tcPr>
            <w:tcW w:w="1454"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0150890162</w:t>
            </w:r>
          </w:p>
        </w:tc>
        <w:tc>
          <w:tcPr>
            <w:tcW w:w="82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500</w:t>
            </w:r>
          </w:p>
        </w:tc>
        <w:tc>
          <w:tcPr>
            <w:tcW w:w="1521" w:type="dxa"/>
            <w:tcBorders>
              <w:top w:val="single" w:sz="4" w:space="0" w:color="auto"/>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7,7</w:t>
            </w:r>
          </w:p>
        </w:tc>
      </w:tr>
      <w:tr w:rsidR="009809F2" w:rsidRPr="009809F2" w:rsidTr="009809F2">
        <w:trPr>
          <w:trHeight w:val="300"/>
        </w:trPr>
        <w:tc>
          <w:tcPr>
            <w:tcW w:w="4078" w:type="dxa"/>
            <w:tcBorders>
              <w:top w:val="nil"/>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b/>
                <w:bCs/>
                <w:sz w:val="20"/>
                <w:szCs w:val="20"/>
                <w:lang w:eastAsia="en-US"/>
              </w:rPr>
            </w:pPr>
            <w:r w:rsidRPr="009809F2">
              <w:rPr>
                <w:rFonts w:eastAsiaTheme="minorHAnsi"/>
                <w:b/>
                <w:bCs/>
                <w:sz w:val="20"/>
                <w:szCs w:val="20"/>
                <w:lang w:eastAsia="en-US"/>
              </w:rPr>
              <w:t>Национальная оборона</w:t>
            </w:r>
          </w:p>
        </w:tc>
        <w:tc>
          <w:tcPr>
            <w:tcW w:w="86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914</w:t>
            </w:r>
          </w:p>
        </w:tc>
        <w:tc>
          <w:tcPr>
            <w:tcW w:w="493"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02</w:t>
            </w:r>
          </w:p>
        </w:tc>
        <w:tc>
          <w:tcPr>
            <w:tcW w:w="573"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b/>
                <w:sz w:val="20"/>
                <w:szCs w:val="20"/>
                <w:lang w:eastAsia="en-US"/>
              </w:rPr>
            </w:pPr>
          </w:p>
        </w:tc>
        <w:tc>
          <w:tcPr>
            <w:tcW w:w="1454"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b/>
                <w:sz w:val="20"/>
                <w:szCs w:val="20"/>
                <w:lang w:eastAsia="en-US"/>
              </w:rPr>
            </w:pPr>
          </w:p>
        </w:tc>
        <w:tc>
          <w:tcPr>
            <w:tcW w:w="823" w:type="dxa"/>
            <w:tcBorders>
              <w:top w:val="nil"/>
              <w:left w:val="nil"/>
              <w:bottom w:val="single" w:sz="4" w:space="0" w:color="auto"/>
              <w:right w:val="single" w:sz="4" w:space="0" w:color="auto"/>
            </w:tcBorders>
            <w:vAlign w:val="center"/>
          </w:tcPr>
          <w:p w:rsidR="009809F2" w:rsidRPr="009809F2" w:rsidRDefault="009809F2" w:rsidP="009809F2">
            <w:pPr>
              <w:rPr>
                <w:rFonts w:eastAsiaTheme="minorHAnsi"/>
                <w:b/>
                <w:color w:val="000000"/>
                <w:sz w:val="20"/>
                <w:szCs w:val="20"/>
                <w:lang w:eastAsia="en-US"/>
              </w:rPr>
            </w:pPr>
          </w:p>
        </w:tc>
        <w:tc>
          <w:tcPr>
            <w:tcW w:w="1521"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b/>
                <w:sz w:val="20"/>
                <w:szCs w:val="20"/>
                <w:lang w:eastAsia="en-US"/>
              </w:rPr>
            </w:pPr>
            <w:r w:rsidRPr="009809F2">
              <w:rPr>
                <w:rFonts w:eastAsiaTheme="minorHAnsi"/>
                <w:b/>
                <w:sz w:val="20"/>
                <w:szCs w:val="20"/>
                <w:lang w:eastAsia="en-US"/>
              </w:rPr>
              <w:t>136,2</w:t>
            </w:r>
          </w:p>
        </w:tc>
      </w:tr>
      <w:tr w:rsidR="009809F2" w:rsidRPr="009809F2" w:rsidTr="009809F2">
        <w:trPr>
          <w:trHeight w:val="300"/>
        </w:trPr>
        <w:tc>
          <w:tcPr>
            <w:tcW w:w="4078" w:type="dxa"/>
            <w:tcBorders>
              <w:top w:val="nil"/>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b/>
                <w:bCs/>
                <w:sz w:val="20"/>
                <w:szCs w:val="20"/>
                <w:lang w:eastAsia="en-US"/>
              </w:rPr>
            </w:pPr>
            <w:r w:rsidRPr="009809F2">
              <w:rPr>
                <w:rFonts w:eastAsiaTheme="minorHAnsi"/>
                <w:b/>
                <w:bCs/>
                <w:sz w:val="20"/>
                <w:szCs w:val="20"/>
                <w:lang w:eastAsia="en-US"/>
              </w:rPr>
              <w:t>Мобилизационная и вневойсковая подготовка</w:t>
            </w:r>
          </w:p>
        </w:tc>
        <w:tc>
          <w:tcPr>
            <w:tcW w:w="86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914</w:t>
            </w:r>
          </w:p>
        </w:tc>
        <w:tc>
          <w:tcPr>
            <w:tcW w:w="493"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02</w:t>
            </w:r>
          </w:p>
        </w:tc>
        <w:tc>
          <w:tcPr>
            <w:tcW w:w="573"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03</w:t>
            </w:r>
          </w:p>
        </w:tc>
        <w:tc>
          <w:tcPr>
            <w:tcW w:w="1454"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b/>
                <w:sz w:val="20"/>
                <w:szCs w:val="20"/>
                <w:lang w:eastAsia="en-US"/>
              </w:rPr>
            </w:pPr>
          </w:p>
        </w:tc>
        <w:tc>
          <w:tcPr>
            <w:tcW w:w="823" w:type="dxa"/>
            <w:tcBorders>
              <w:top w:val="nil"/>
              <w:left w:val="nil"/>
              <w:bottom w:val="single" w:sz="4" w:space="0" w:color="auto"/>
              <w:right w:val="single" w:sz="4" w:space="0" w:color="auto"/>
            </w:tcBorders>
            <w:vAlign w:val="center"/>
          </w:tcPr>
          <w:p w:rsidR="009809F2" w:rsidRPr="009809F2" w:rsidRDefault="009809F2" w:rsidP="009809F2">
            <w:pPr>
              <w:rPr>
                <w:rFonts w:eastAsiaTheme="minorHAnsi"/>
                <w:b/>
                <w:color w:val="000000"/>
                <w:sz w:val="20"/>
                <w:szCs w:val="20"/>
                <w:lang w:eastAsia="en-US"/>
              </w:rPr>
            </w:pPr>
          </w:p>
        </w:tc>
        <w:tc>
          <w:tcPr>
            <w:tcW w:w="1521"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b/>
                <w:sz w:val="20"/>
                <w:szCs w:val="20"/>
                <w:lang w:eastAsia="en-US"/>
              </w:rPr>
            </w:pPr>
            <w:r w:rsidRPr="009809F2">
              <w:rPr>
                <w:rFonts w:eastAsiaTheme="minorHAnsi"/>
                <w:b/>
                <w:sz w:val="20"/>
                <w:szCs w:val="20"/>
                <w:lang w:eastAsia="en-US"/>
              </w:rPr>
              <w:t>136,2</w:t>
            </w:r>
          </w:p>
        </w:tc>
      </w:tr>
      <w:tr w:rsidR="009809F2" w:rsidRPr="009809F2" w:rsidTr="009809F2">
        <w:trPr>
          <w:trHeight w:val="300"/>
        </w:trPr>
        <w:tc>
          <w:tcPr>
            <w:tcW w:w="4078" w:type="dxa"/>
            <w:tcBorders>
              <w:top w:val="nil"/>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Муниципальная программа Народненского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86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914</w:t>
            </w:r>
          </w:p>
        </w:tc>
        <w:tc>
          <w:tcPr>
            <w:tcW w:w="493"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02</w:t>
            </w:r>
          </w:p>
        </w:tc>
        <w:tc>
          <w:tcPr>
            <w:tcW w:w="573"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03</w:t>
            </w:r>
          </w:p>
        </w:tc>
        <w:tc>
          <w:tcPr>
            <w:tcW w:w="1454"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0100000000</w:t>
            </w:r>
          </w:p>
        </w:tc>
        <w:tc>
          <w:tcPr>
            <w:tcW w:w="823" w:type="dxa"/>
            <w:tcBorders>
              <w:top w:val="nil"/>
              <w:left w:val="nil"/>
              <w:bottom w:val="single" w:sz="4" w:space="0" w:color="auto"/>
              <w:right w:val="single" w:sz="4" w:space="0" w:color="auto"/>
            </w:tcBorders>
            <w:vAlign w:val="center"/>
          </w:tcPr>
          <w:p w:rsidR="009809F2" w:rsidRPr="009809F2" w:rsidRDefault="009809F2" w:rsidP="009809F2">
            <w:pPr>
              <w:rPr>
                <w:rFonts w:eastAsiaTheme="minorHAnsi"/>
                <w:b/>
                <w:color w:val="000000"/>
                <w:sz w:val="20"/>
                <w:szCs w:val="20"/>
                <w:lang w:eastAsia="en-US"/>
              </w:rPr>
            </w:pPr>
          </w:p>
        </w:tc>
        <w:tc>
          <w:tcPr>
            <w:tcW w:w="1521"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136,2</w:t>
            </w:r>
          </w:p>
        </w:tc>
      </w:tr>
      <w:tr w:rsidR="009809F2" w:rsidRPr="009809F2" w:rsidTr="009809F2">
        <w:trPr>
          <w:trHeight w:val="300"/>
        </w:trPr>
        <w:tc>
          <w:tcPr>
            <w:tcW w:w="4078"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 xml:space="preserve">Подпрограмма «Финансовое обеспечение реализации муниципальной программы» </w:t>
            </w:r>
          </w:p>
        </w:tc>
        <w:tc>
          <w:tcPr>
            <w:tcW w:w="8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914</w:t>
            </w:r>
          </w:p>
        </w:tc>
        <w:tc>
          <w:tcPr>
            <w:tcW w:w="49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02</w:t>
            </w:r>
          </w:p>
        </w:tc>
        <w:tc>
          <w:tcPr>
            <w:tcW w:w="57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03</w:t>
            </w:r>
          </w:p>
        </w:tc>
        <w:tc>
          <w:tcPr>
            <w:tcW w:w="1454"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0150000000</w:t>
            </w:r>
          </w:p>
        </w:tc>
        <w:tc>
          <w:tcPr>
            <w:tcW w:w="823" w:type="dxa"/>
            <w:tcBorders>
              <w:top w:val="single" w:sz="4" w:space="0" w:color="auto"/>
              <w:left w:val="nil"/>
              <w:bottom w:val="single" w:sz="4" w:space="0" w:color="auto"/>
              <w:right w:val="single" w:sz="4" w:space="0" w:color="auto"/>
            </w:tcBorders>
            <w:vAlign w:val="center"/>
          </w:tcPr>
          <w:p w:rsidR="009809F2" w:rsidRPr="009809F2" w:rsidRDefault="009809F2" w:rsidP="009809F2">
            <w:pPr>
              <w:rPr>
                <w:rFonts w:eastAsiaTheme="minorHAnsi"/>
                <w:b/>
                <w:color w:val="000000"/>
                <w:sz w:val="20"/>
                <w:szCs w:val="20"/>
                <w:lang w:eastAsia="en-US"/>
              </w:rPr>
            </w:pPr>
          </w:p>
        </w:tc>
        <w:tc>
          <w:tcPr>
            <w:tcW w:w="1521" w:type="dxa"/>
            <w:tcBorders>
              <w:top w:val="single" w:sz="4" w:space="0" w:color="auto"/>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136,2</w:t>
            </w:r>
          </w:p>
        </w:tc>
      </w:tr>
      <w:tr w:rsidR="009809F2" w:rsidRPr="009809F2" w:rsidTr="009809F2">
        <w:trPr>
          <w:trHeight w:val="300"/>
        </w:trPr>
        <w:tc>
          <w:tcPr>
            <w:tcW w:w="4078"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Основное мероприятие «Осуществление первичного воинского учета на территориях, где отсутствуют военные комиссариаты»</w:t>
            </w:r>
          </w:p>
        </w:tc>
        <w:tc>
          <w:tcPr>
            <w:tcW w:w="861"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914</w:t>
            </w:r>
          </w:p>
        </w:tc>
        <w:tc>
          <w:tcPr>
            <w:tcW w:w="49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02</w:t>
            </w:r>
          </w:p>
        </w:tc>
        <w:tc>
          <w:tcPr>
            <w:tcW w:w="57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03</w:t>
            </w:r>
          </w:p>
        </w:tc>
        <w:tc>
          <w:tcPr>
            <w:tcW w:w="1454"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0150300000</w:t>
            </w:r>
          </w:p>
        </w:tc>
        <w:tc>
          <w:tcPr>
            <w:tcW w:w="823" w:type="dxa"/>
            <w:tcBorders>
              <w:top w:val="single" w:sz="4" w:space="0" w:color="auto"/>
              <w:left w:val="nil"/>
              <w:bottom w:val="single" w:sz="4" w:space="0" w:color="auto"/>
              <w:right w:val="single" w:sz="4" w:space="0" w:color="auto"/>
            </w:tcBorders>
            <w:vAlign w:val="center"/>
          </w:tcPr>
          <w:p w:rsidR="009809F2" w:rsidRPr="009809F2" w:rsidRDefault="009809F2" w:rsidP="009809F2">
            <w:pPr>
              <w:rPr>
                <w:rFonts w:eastAsiaTheme="minorHAnsi"/>
                <w:b/>
                <w:color w:val="000000"/>
                <w:sz w:val="20"/>
                <w:szCs w:val="20"/>
                <w:lang w:eastAsia="en-US"/>
              </w:rPr>
            </w:pPr>
          </w:p>
        </w:tc>
        <w:tc>
          <w:tcPr>
            <w:tcW w:w="1521" w:type="dxa"/>
            <w:tcBorders>
              <w:top w:val="single" w:sz="4" w:space="0" w:color="auto"/>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136,2</w:t>
            </w:r>
          </w:p>
        </w:tc>
      </w:tr>
      <w:tr w:rsidR="009809F2" w:rsidRPr="009809F2" w:rsidTr="009809F2">
        <w:trPr>
          <w:trHeight w:val="276"/>
        </w:trPr>
        <w:tc>
          <w:tcPr>
            <w:tcW w:w="4078"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 xml:space="preserve">Осуществление первичного воинского учета на территориях, где отсутствуют военные комиссариаты </w:t>
            </w:r>
            <w:r w:rsidRPr="009809F2">
              <w:rPr>
                <w:rFonts w:eastAsiaTheme="minorHAnsi"/>
                <w:bCs/>
                <w:sz w:val="20"/>
                <w:szCs w:val="20"/>
                <w:lang w:eastAsia="en-US"/>
              </w:rPr>
              <w:t xml:space="preserve">по переданным полномочиям </w:t>
            </w:r>
            <w:r w:rsidRPr="009809F2">
              <w:rPr>
                <w:rFonts w:eastAsiaTheme="minorHAnsi"/>
                <w:sz w:val="20"/>
                <w:szCs w:val="20"/>
                <w:lang w:eastAsia="en-US"/>
              </w:rPr>
              <w:t>(Расходы на выплату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861"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914</w:t>
            </w:r>
          </w:p>
        </w:tc>
        <w:tc>
          <w:tcPr>
            <w:tcW w:w="49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02</w:t>
            </w:r>
          </w:p>
        </w:tc>
        <w:tc>
          <w:tcPr>
            <w:tcW w:w="57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03</w:t>
            </w:r>
          </w:p>
        </w:tc>
        <w:tc>
          <w:tcPr>
            <w:tcW w:w="1454"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0150351180</w:t>
            </w:r>
          </w:p>
        </w:tc>
        <w:tc>
          <w:tcPr>
            <w:tcW w:w="823" w:type="dxa"/>
            <w:tcBorders>
              <w:top w:val="single" w:sz="4" w:space="0" w:color="auto"/>
              <w:left w:val="nil"/>
              <w:bottom w:val="single" w:sz="4" w:space="0" w:color="auto"/>
              <w:right w:val="single" w:sz="4" w:space="0" w:color="auto"/>
            </w:tcBorders>
            <w:vAlign w:val="center"/>
            <w:hideMark/>
          </w:tcPr>
          <w:p w:rsidR="009809F2" w:rsidRPr="009809F2" w:rsidRDefault="009809F2" w:rsidP="009809F2">
            <w:pPr>
              <w:rPr>
                <w:rFonts w:eastAsiaTheme="minorHAnsi"/>
                <w:color w:val="000000"/>
                <w:sz w:val="20"/>
                <w:szCs w:val="20"/>
                <w:lang w:eastAsia="en-US"/>
              </w:rPr>
            </w:pPr>
            <w:r w:rsidRPr="009809F2">
              <w:rPr>
                <w:rFonts w:eastAsiaTheme="minorHAnsi"/>
                <w:color w:val="000000"/>
                <w:sz w:val="20"/>
                <w:szCs w:val="20"/>
                <w:lang w:eastAsia="en-US"/>
              </w:rPr>
              <w:t>100</w:t>
            </w:r>
          </w:p>
        </w:tc>
        <w:tc>
          <w:tcPr>
            <w:tcW w:w="1521" w:type="dxa"/>
            <w:tcBorders>
              <w:top w:val="single" w:sz="4" w:space="0" w:color="auto"/>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123,0</w:t>
            </w:r>
          </w:p>
        </w:tc>
      </w:tr>
      <w:tr w:rsidR="009809F2" w:rsidRPr="009809F2" w:rsidTr="009809F2">
        <w:trPr>
          <w:trHeight w:val="601"/>
        </w:trPr>
        <w:tc>
          <w:tcPr>
            <w:tcW w:w="4078"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 xml:space="preserve">Расходы на осуществление первичного воинского учета на территориях, где отсутствуют военные комиссариаты </w:t>
            </w:r>
            <w:r w:rsidRPr="009809F2">
              <w:rPr>
                <w:rFonts w:eastAsiaTheme="minorHAnsi"/>
                <w:bCs/>
                <w:sz w:val="20"/>
                <w:szCs w:val="20"/>
                <w:lang w:eastAsia="en-US"/>
              </w:rPr>
              <w:t xml:space="preserve">по переданным полномочиям </w:t>
            </w:r>
            <w:r w:rsidRPr="009809F2">
              <w:rPr>
                <w:rFonts w:eastAsiaTheme="minorHAnsi"/>
                <w:sz w:val="20"/>
                <w:szCs w:val="20"/>
                <w:lang w:eastAsia="en-US"/>
              </w:rPr>
              <w:t>(закупка товаров, работ и услуг для государственных (муниципальных) нужд)</w:t>
            </w:r>
          </w:p>
        </w:tc>
        <w:tc>
          <w:tcPr>
            <w:tcW w:w="861"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914</w:t>
            </w:r>
          </w:p>
        </w:tc>
        <w:tc>
          <w:tcPr>
            <w:tcW w:w="49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02</w:t>
            </w:r>
          </w:p>
        </w:tc>
        <w:tc>
          <w:tcPr>
            <w:tcW w:w="57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03</w:t>
            </w:r>
          </w:p>
        </w:tc>
        <w:tc>
          <w:tcPr>
            <w:tcW w:w="1454"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0150351180</w:t>
            </w:r>
          </w:p>
        </w:tc>
        <w:tc>
          <w:tcPr>
            <w:tcW w:w="823" w:type="dxa"/>
            <w:tcBorders>
              <w:top w:val="single" w:sz="4" w:space="0" w:color="auto"/>
              <w:left w:val="nil"/>
              <w:bottom w:val="single" w:sz="4" w:space="0" w:color="auto"/>
              <w:right w:val="single" w:sz="4" w:space="0" w:color="auto"/>
            </w:tcBorders>
            <w:vAlign w:val="center"/>
            <w:hideMark/>
          </w:tcPr>
          <w:p w:rsidR="009809F2" w:rsidRPr="009809F2" w:rsidRDefault="009809F2" w:rsidP="009809F2">
            <w:pPr>
              <w:rPr>
                <w:rFonts w:eastAsiaTheme="minorHAnsi"/>
                <w:color w:val="000000"/>
                <w:sz w:val="20"/>
                <w:szCs w:val="20"/>
                <w:lang w:eastAsia="en-US"/>
              </w:rPr>
            </w:pPr>
            <w:r w:rsidRPr="009809F2">
              <w:rPr>
                <w:rFonts w:eastAsiaTheme="minorHAnsi"/>
                <w:color w:val="000000"/>
                <w:sz w:val="20"/>
                <w:szCs w:val="20"/>
                <w:lang w:eastAsia="en-US"/>
              </w:rPr>
              <w:t>200</w:t>
            </w:r>
          </w:p>
        </w:tc>
        <w:tc>
          <w:tcPr>
            <w:tcW w:w="1521" w:type="dxa"/>
            <w:tcBorders>
              <w:top w:val="single" w:sz="4" w:space="0" w:color="auto"/>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13,2</w:t>
            </w:r>
          </w:p>
        </w:tc>
      </w:tr>
      <w:tr w:rsidR="009809F2" w:rsidRPr="009809F2" w:rsidTr="009809F2">
        <w:trPr>
          <w:trHeight w:val="427"/>
        </w:trPr>
        <w:tc>
          <w:tcPr>
            <w:tcW w:w="4078" w:type="dxa"/>
            <w:tcBorders>
              <w:top w:val="nil"/>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b/>
                <w:bCs/>
                <w:sz w:val="20"/>
                <w:szCs w:val="20"/>
                <w:lang w:eastAsia="en-US"/>
              </w:rPr>
            </w:pPr>
            <w:r w:rsidRPr="009809F2">
              <w:rPr>
                <w:rFonts w:eastAsiaTheme="minorHAnsi"/>
                <w:b/>
                <w:bCs/>
                <w:sz w:val="20"/>
                <w:szCs w:val="20"/>
                <w:lang w:eastAsia="en-US"/>
              </w:rPr>
              <w:t xml:space="preserve">Национальная  безопасность  и правоохранительная деятельность </w:t>
            </w:r>
          </w:p>
        </w:tc>
        <w:tc>
          <w:tcPr>
            <w:tcW w:w="86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914</w:t>
            </w:r>
          </w:p>
        </w:tc>
        <w:tc>
          <w:tcPr>
            <w:tcW w:w="493"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03</w:t>
            </w:r>
          </w:p>
        </w:tc>
        <w:tc>
          <w:tcPr>
            <w:tcW w:w="573"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b/>
                <w:sz w:val="20"/>
                <w:szCs w:val="20"/>
                <w:lang w:eastAsia="en-US"/>
              </w:rPr>
            </w:pPr>
          </w:p>
        </w:tc>
        <w:tc>
          <w:tcPr>
            <w:tcW w:w="1454"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b/>
                <w:sz w:val="20"/>
                <w:szCs w:val="20"/>
                <w:lang w:eastAsia="en-US"/>
              </w:rPr>
            </w:pPr>
          </w:p>
        </w:tc>
        <w:tc>
          <w:tcPr>
            <w:tcW w:w="823" w:type="dxa"/>
            <w:tcBorders>
              <w:top w:val="nil"/>
              <w:left w:val="nil"/>
              <w:bottom w:val="single" w:sz="4" w:space="0" w:color="auto"/>
              <w:right w:val="single" w:sz="4" w:space="0" w:color="auto"/>
            </w:tcBorders>
            <w:vAlign w:val="center"/>
          </w:tcPr>
          <w:p w:rsidR="009809F2" w:rsidRPr="009809F2" w:rsidRDefault="009809F2" w:rsidP="009809F2">
            <w:pPr>
              <w:rPr>
                <w:rFonts w:eastAsiaTheme="minorHAnsi"/>
                <w:b/>
                <w:color w:val="000000"/>
                <w:sz w:val="20"/>
                <w:szCs w:val="20"/>
                <w:lang w:eastAsia="en-US"/>
              </w:rPr>
            </w:pPr>
          </w:p>
        </w:tc>
        <w:tc>
          <w:tcPr>
            <w:tcW w:w="1521"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b/>
                <w:sz w:val="20"/>
                <w:szCs w:val="20"/>
                <w:lang w:eastAsia="en-US"/>
              </w:rPr>
            </w:pPr>
            <w:r w:rsidRPr="009809F2">
              <w:rPr>
                <w:rFonts w:eastAsiaTheme="minorHAnsi"/>
                <w:b/>
                <w:sz w:val="20"/>
                <w:szCs w:val="20"/>
                <w:lang w:eastAsia="en-US"/>
              </w:rPr>
              <w:t>907,4</w:t>
            </w:r>
          </w:p>
        </w:tc>
      </w:tr>
      <w:tr w:rsidR="009809F2" w:rsidRPr="009809F2" w:rsidTr="009809F2">
        <w:trPr>
          <w:trHeight w:val="352"/>
        </w:trPr>
        <w:tc>
          <w:tcPr>
            <w:tcW w:w="40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Защита населения и территорий от чрезвычайных ситуаций  природного и техногенного характера, гражданская оборона</w:t>
            </w:r>
          </w:p>
        </w:tc>
        <w:tc>
          <w:tcPr>
            <w:tcW w:w="8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914</w:t>
            </w:r>
          </w:p>
        </w:tc>
        <w:tc>
          <w:tcPr>
            <w:tcW w:w="4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03</w:t>
            </w:r>
          </w:p>
        </w:tc>
        <w:tc>
          <w:tcPr>
            <w:tcW w:w="5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10</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rsidR="009809F2" w:rsidRPr="009809F2" w:rsidRDefault="009809F2" w:rsidP="009809F2">
            <w:pPr>
              <w:rPr>
                <w:rFonts w:eastAsiaTheme="minorHAnsi"/>
                <w:b/>
                <w:sz w:val="20"/>
                <w:szCs w:val="20"/>
                <w:lang w:eastAsia="en-US"/>
              </w:rPr>
            </w:pP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tcPr>
          <w:p w:rsidR="009809F2" w:rsidRPr="009809F2" w:rsidRDefault="009809F2" w:rsidP="009809F2">
            <w:pPr>
              <w:rPr>
                <w:rFonts w:eastAsiaTheme="minorHAnsi"/>
                <w:b/>
                <w:color w:val="000000"/>
                <w:sz w:val="20"/>
                <w:szCs w:val="20"/>
                <w:lang w:eastAsia="en-US"/>
              </w:rPr>
            </w:pPr>
          </w:p>
        </w:tc>
        <w:tc>
          <w:tcPr>
            <w:tcW w:w="15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b/>
                <w:sz w:val="20"/>
                <w:szCs w:val="20"/>
                <w:lang w:eastAsia="en-US"/>
              </w:rPr>
            </w:pPr>
            <w:r w:rsidRPr="009809F2">
              <w:rPr>
                <w:rFonts w:eastAsiaTheme="minorHAnsi"/>
                <w:b/>
                <w:sz w:val="20"/>
                <w:szCs w:val="20"/>
                <w:lang w:eastAsia="en-US"/>
              </w:rPr>
              <w:t>445,6</w:t>
            </w:r>
          </w:p>
        </w:tc>
      </w:tr>
      <w:tr w:rsidR="009809F2" w:rsidRPr="009809F2" w:rsidTr="009809F2">
        <w:trPr>
          <w:trHeight w:val="352"/>
        </w:trPr>
        <w:tc>
          <w:tcPr>
            <w:tcW w:w="40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 xml:space="preserve">Муниципальная программа Народненского сельского поселения Терновского </w:t>
            </w:r>
            <w:r w:rsidRPr="009809F2">
              <w:rPr>
                <w:rFonts w:eastAsiaTheme="minorHAnsi"/>
                <w:sz w:val="20"/>
                <w:szCs w:val="20"/>
                <w:lang w:eastAsia="en-US"/>
              </w:rPr>
              <w:lastRenderedPageBreak/>
              <w:t>муниципального района Воронежской области «Содействие развитию муниципального образования и местного самоуправления»</w:t>
            </w:r>
          </w:p>
        </w:tc>
        <w:tc>
          <w:tcPr>
            <w:tcW w:w="8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lastRenderedPageBreak/>
              <w:t>914</w:t>
            </w:r>
          </w:p>
        </w:tc>
        <w:tc>
          <w:tcPr>
            <w:tcW w:w="4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03</w:t>
            </w:r>
          </w:p>
        </w:tc>
        <w:tc>
          <w:tcPr>
            <w:tcW w:w="5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10</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0100000000</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tcPr>
          <w:p w:rsidR="009809F2" w:rsidRPr="009809F2" w:rsidRDefault="009809F2" w:rsidP="009809F2">
            <w:pPr>
              <w:rPr>
                <w:rFonts w:eastAsiaTheme="minorHAnsi"/>
                <w:color w:val="000000"/>
                <w:sz w:val="20"/>
                <w:szCs w:val="20"/>
                <w:lang w:eastAsia="en-US"/>
              </w:rPr>
            </w:pPr>
          </w:p>
        </w:tc>
        <w:tc>
          <w:tcPr>
            <w:tcW w:w="15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445,6</w:t>
            </w:r>
          </w:p>
        </w:tc>
      </w:tr>
      <w:tr w:rsidR="009809F2" w:rsidRPr="009809F2" w:rsidTr="009809F2">
        <w:trPr>
          <w:trHeight w:val="352"/>
        </w:trPr>
        <w:tc>
          <w:tcPr>
            <w:tcW w:w="40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lastRenderedPageBreak/>
              <w:t xml:space="preserve">Подпрограмма «Финансовое обеспечение реализации муниципальной программы» </w:t>
            </w:r>
          </w:p>
        </w:tc>
        <w:tc>
          <w:tcPr>
            <w:tcW w:w="8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914</w:t>
            </w:r>
          </w:p>
        </w:tc>
        <w:tc>
          <w:tcPr>
            <w:tcW w:w="4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03</w:t>
            </w:r>
          </w:p>
        </w:tc>
        <w:tc>
          <w:tcPr>
            <w:tcW w:w="5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10</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0150000000</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tcPr>
          <w:p w:rsidR="009809F2" w:rsidRPr="009809F2" w:rsidRDefault="009809F2" w:rsidP="009809F2">
            <w:pPr>
              <w:rPr>
                <w:rFonts w:eastAsiaTheme="minorHAnsi"/>
                <w:color w:val="000000"/>
                <w:sz w:val="20"/>
                <w:szCs w:val="20"/>
                <w:lang w:eastAsia="en-US"/>
              </w:rPr>
            </w:pPr>
          </w:p>
        </w:tc>
        <w:tc>
          <w:tcPr>
            <w:tcW w:w="15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445,6</w:t>
            </w:r>
          </w:p>
        </w:tc>
      </w:tr>
      <w:tr w:rsidR="009809F2" w:rsidRPr="009809F2" w:rsidTr="009809F2">
        <w:trPr>
          <w:trHeight w:val="352"/>
        </w:trPr>
        <w:tc>
          <w:tcPr>
            <w:tcW w:w="40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Основное мероприятие «Мероприятия в сфере защиты населения от чрезвычайных ситуаций, пожаров и происшествий на водных объектах»</w:t>
            </w:r>
          </w:p>
        </w:tc>
        <w:tc>
          <w:tcPr>
            <w:tcW w:w="8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914</w:t>
            </w:r>
          </w:p>
        </w:tc>
        <w:tc>
          <w:tcPr>
            <w:tcW w:w="4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03</w:t>
            </w:r>
          </w:p>
        </w:tc>
        <w:tc>
          <w:tcPr>
            <w:tcW w:w="5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10</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0150500000</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tcPr>
          <w:p w:rsidR="009809F2" w:rsidRPr="009809F2" w:rsidRDefault="009809F2" w:rsidP="009809F2">
            <w:pPr>
              <w:rPr>
                <w:rFonts w:eastAsiaTheme="minorHAnsi"/>
                <w:color w:val="000000"/>
                <w:sz w:val="20"/>
                <w:szCs w:val="20"/>
                <w:lang w:eastAsia="en-US"/>
              </w:rPr>
            </w:pPr>
          </w:p>
        </w:tc>
        <w:tc>
          <w:tcPr>
            <w:tcW w:w="15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445,6</w:t>
            </w:r>
          </w:p>
        </w:tc>
      </w:tr>
      <w:tr w:rsidR="009809F2" w:rsidRPr="009809F2" w:rsidTr="009809F2">
        <w:trPr>
          <w:trHeight w:val="352"/>
        </w:trPr>
        <w:tc>
          <w:tcPr>
            <w:tcW w:w="40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Мероприятия в сфере защиты населения от чрезвычайных ситуаций и пожаров (закупка товаров, работ и услуг для государственных (муниципальных) нужд)</w:t>
            </w:r>
          </w:p>
        </w:tc>
        <w:tc>
          <w:tcPr>
            <w:tcW w:w="8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914</w:t>
            </w:r>
          </w:p>
        </w:tc>
        <w:tc>
          <w:tcPr>
            <w:tcW w:w="4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03</w:t>
            </w:r>
          </w:p>
        </w:tc>
        <w:tc>
          <w:tcPr>
            <w:tcW w:w="5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10</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0150591430</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200</w:t>
            </w:r>
          </w:p>
        </w:tc>
        <w:tc>
          <w:tcPr>
            <w:tcW w:w="15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441,6</w:t>
            </w:r>
          </w:p>
        </w:tc>
      </w:tr>
      <w:tr w:rsidR="009809F2" w:rsidRPr="009809F2" w:rsidTr="009809F2">
        <w:trPr>
          <w:trHeight w:val="352"/>
        </w:trPr>
        <w:tc>
          <w:tcPr>
            <w:tcW w:w="40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sz w:val="20"/>
                <w:szCs w:val="20"/>
              </w:rPr>
            </w:pPr>
            <w:r w:rsidRPr="009809F2">
              <w:rPr>
                <w:sz w:val="20"/>
                <w:szCs w:val="20"/>
              </w:rPr>
              <w:t>Приобретение ГСМ для пожарной команды за счет иных межбюджетных трансфертов из областного бюджета  (закупка товаров, работ и услуг для государственных (муниципальных) нужд)</w:t>
            </w:r>
          </w:p>
        </w:tc>
        <w:tc>
          <w:tcPr>
            <w:tcW w:w="8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sz w:val="20"/>
                <w:szCs w:val="20"/>
              </w:rPr>
            </w:pPr>
            <w:r w:rsidRPr="009809F2">
              <w:rPr>
                <w:sz w:val="20"/>
                <w:szCs w:val="20"/>
              </w:rPr>
              <w:t>914</w:t>
            </w:r>
          </w:p>
        </w:tc>
        <w:tc>
          <w:tcPr>
            <w:tcW w:w="4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sz w:val="20"/>
                <w:szCs w:val="20"/>
              </w:rPr>
            </w:pPr>
            <w:r w:rsidRPr="009809F2">
              <w:rPr>
                <w:sz w:val="20"/>
                <w:szCs w:val="20"/>
              </w:rPr>
              <w:t>03</w:t>
            </w:r>
          </w:p>
        </w:tc>
        <w:tc>
          <w:tcPr>
            <w:tcW w:w="5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sz w:val="20"/>
                <w:szCs w:val="20"/>
              </w:rPr>
            </w:pPr>
            <w:r w:rsidRPr="009809F2">
              <w:rPr>
                <w:sz w:val="20"/>
                <w:szCs w:val="20"/>
              </w:rPr>
              <w:t>10</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sz w:val="20"/>
                <w:szCs w:val="20"/>
              </w:rPr>
            </w:pPr>
            <w:r w:rsidRPr="009809F2">
              <w:rPr>
                <w:sz w:val="20"/>
                <w:szCs w:val="20"/>
              </w:rPr>
              <w:t>0150520570</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sz w:val="20"/>
                <w:szCs w:val="20"/>
              </w:rPr>
            </w:pPr>
            <w:r w:rsidRPr="009809F2">
              <w:rPr>
                <w:sz w:val="20"/>
                <w:szCs w:val="20"/>
              </w:rPr>
              <w:t>200</w:t>
            </w:r>
          </w:p>
        </w:tc>
        <w:tc>
          <w:tcPr>
            <w:tcW w:w="15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4,0</w:t>
            </w:r>
          </w:p>
        </w:tc>
      </w:tr>
      <w:tr w:rsidR="009809F2" w:rsidRPr="009809F2" w:rsidTr="009809F2">
        <w:trPr>
          <w:trHeight w:val="352"/>
        </w:trPr>
        <w:tc>
          <w:tcPr>
            <w:tcW w:w="40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Обеспечение пожарной безопасности</w:t>
            </w:r>
          </w:p>
        </w:tc>
        <w:tc>
          <w:tcPr>
            <w:tcW w:w="8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914</w:t>
            </w:r>
          </w:p>
        </w:tc>
        <w:tc>
          <w:tcPr>
            <w:tcW w:w="4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03</w:t>
            </w:r>
          </w:p>
        </w:tc>
        <w:tc>
          <w:tcPr>
            <w:tcW w:w="5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10</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rsidR="009809F2" w:rsidRPr="009809F2" w:rsidRDefault="009809F2" w:rsidP="009809F2">
            <w:pPr>
              <w:rPr>
                <w:rFonts w:eastAsiaTheme="minorHAnsi"/>
                <w:b/>
                <w:sz w:val="20"/>
                <w:szCs w:val="20"/>
                <w:lang w:eastAsia="en-US"/>
              </w:rPr>
            </w:pP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tcPr>
          <w:p w:rsidR="009809F2" w:rsidRPr="009809F2" w:rsidRDefault="009809F2" w:rsidP="009809F2">
            <w:pPr>
              <w:rPr>
                <w:rFonts w:eastAsiaTheme="minorHAnsi"/>
                <w:b/>
                <w:sz w:val="20"/>
                <w:szCs w:val="20"/>
                <w:lang w:eastAsia="en-US"/>
              </w:rPr>
            </w:pPr>
          </w:p>
        </w:tc>
        <w:tc>
          <w:tcPr>
            <w:tcW w:w="15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b/>
                <w:sz w:val="20"/>
                <w:szCs w:val="20"/>
                <w:lang w:eastAsia="en-US"/>
              </w:rPr>
            </w:pPr>
            <w:r w:rsidRPr="009809F2">
              <w:rPr>
                <w:rFonts w:eastAsiaTheme="minorHAnsi"/>
                <w:b/>
                <w:sz w:val="20"/>
                <w:szCs w:val="20"/>
                <w:lang w:eastAsia="en-US"/>
              </w:rPr>
              <w:t>301,9</w:t>
            </w:r>
          </w:p>
        </w:tc>
      </w:tr>
      <w:tr w:rsidR="009809F2" w:rsidRPr="009809F2" w:rsidTr="009809F2">
        <w:trPr>
          <w:trHeight w:val="352"/>
        </w:trPr>
        <w:tc>
          <w:tcPr>
            <w:tcW w:w="40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Муниципальная программа Народненского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8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914</w:t>
            </w:r>
          </w:p>
        </w:tc>
        <w:tc>
          <w:tcPr>
            <w:tcW w:w="4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03</w:t>
            </w:r>
          </w:p>
        </w:tc>
        <w:tc>
          <w:tcPr>
            <w:tcW w:w="5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10</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0100000000</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tcPr>
          <w:p w:rsidR="009809F2" w:rsidRPr="009809F2" w:rsidRDefault="009809F2" w:rsidP="009809F2">
            <w:pPr>
              <w:rPr>
                <w:rFonts w:eastAsiaTheme="minorHAnsi"/>
                <w:sz w:val="20"/>
                <w:szCs w:val="20"/>
                <w:lang w:eastAsia="en-US"/>
              </w:rPr>
            </w:pPr>
          </w:p>
        </w:tc>
        <w:tc>
          <w:tcPr>
            <w:tcW w:w="15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301,9</w:t>
            </w:r>
          </w:p>
        </w:tc>
      </w:tr>
      <w:tr w:rsidR="009809F2" w:rsidRPr="009809F2" w:rsidTr="009809F2">
        <w:trPr>
          <w:trHeight w:val="352"/>
        </w:trPr>
        <w:tc>
          <w:tcPr>
            <w:tcW w:w="40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 xml:space="preserve">Подпрограмма «Финансовое обеспечение реализации муниципальной программы» </w:t>
            </w:r>
          </w:p>
        </w:tc>
        <w:tc>
          <w:tcPr>
            <w:tcW w:w="8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914</w:t>
            </w:r>
          </w:p>
        </w:tc>
        <w:tc>
          <w:tcPr>
            <w:tcW w:w="4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03</w:t>
            </w:r>
          </w:p>
        </w:tc>
        <w:tc>
          <w:tcPr>
            <w:tcW w:w="5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10</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0150000000</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tcPr>
          <w:p w:rsidR="009809F2" w:rsidRPr="009809F2" w:rsidRDefault="009809F2" w:rsidP="009809F2">
            <w:pPr>
              <w:rPr>
                <w:rFonts w:eastAsiaTheme="minorHAnsi"/>
                <w:sz w:val="20"/>
                <w:szCs w:val="20"/>
                <w:lang w:eastAsia="en-US"/>
              </w:rPr>
            </w:pPr>
          </w:p>
        </w:tc>
        <w:tc>
          <w:tcPr>
            <w:tcW w:w="15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301,9</w:t>
            </w:r>
          </w:p>
        </w:tc>
      </w:tr>
      <w:tr w:rsidR="009809F2" w:rsidRPr="009809F2" w:rsidTr="009809F2">
        <w:trPr>
          <w:trHeight w:val="352"/>
        </w:trPr>
        <w:tc>
          <w:tcPr>
            <w:tcW w:w="40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Основное мероприятие «Создание пожарной команды в с. Народное»</w:t>
            </w:r>
          </w:p>
        </w:tc>
        <w:tc>
          <w:tcPr>
            <w:tcW w:w="8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914</w:t>
            </w:r>
          </w:p>
        </w:tc>
        <w:tc>
          <w:tcPr>
            <w:tcW w:w="4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03</w:t>
            </w:r>
          </w:p>
        </w:tc>
        <w:tc>
          <w:tcPr>
            <w:tcW w:w="5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10</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0150600000</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tcPr>
          <w:p w:rsidR="009809F2" w:rsidRPr="009809F2" w:rsidRDefault="009809F2" w:rsidP="009809F2">
            <w:pPr>
              <w:rPr>
                <w:rFonts w:eastAsiaTheme="minorHAnsi"/>
                <w:sz w:val="20"/>
                <w:szCs w:val="20"/>
                <w:lang w:eastAsia="en-US"/>
              </w:rPr>
            </w:pPr>
          </w:p>
        </w:tc>
        <w:tc>
          <w:tcPr>
            <w:tcW w:w="15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301,9</w:t>
            </w:r>
          </w:p>
        </w:tc>
      </w:tr>
      <w:tr w:rsidR="009809F2" w:rsidRPr="009809F2" w:rsidTr="009809F2">
        <w:trPr>
          <w:trHeight w:val="352"/>
        </w:trPr>
        <w:tc>
          <w:tcPr>
            <w:tcW w:w="40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color w:val="FF0000"/>
                <w:sz w:val="20"/>
                <w:szCs w:val="20"/>
                <w:lang w:eastAsia="en-US"/>
              </w:rPr>
            </w:pPr>
            <w:r w:rsidRPr="009809F2">
              <w:rPr>
                <w:rFonts w:eastAsiaTheme="minorHAnsi"/>
                <w:sz w:val="20"/>
                <w:szCs w:val="20"/>
                <w:lang w:eastAsia="en-US"/>
              </w:rPr>
              <w:t>Расходы на содержание добровольной пожарной команды за счет средств местного бюджета</w:t>
            </w:r>
          </w:p>
        </w:tc>
        <w:tc>
          <w:tcPr>
            <w:tcW w:w="8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914</w:t>
            </w:r>
          </w:p>
        </w:tc>
        <w:tc>
          <w:tcPr>
            <w:tcW w:w="4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03</w:t>
            </w:r>
          </w:p>
        </w:tc>
        <w:tc>
          <w:tcPr>
            <w:tcW w:w="5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10</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0150691450</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600</w:t>
            </w:r>
          </w:p>
        </w:tc>
        <w:tc>
          <w:tcPr>
            <w:tcW w:w="15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301,9</w:t>
            </w:r>
          </w:p>
        </w:tc>
      </w:tr>
      <w:tr w:rsidR="009809F2" w:rsidRPr="009809F2" w:rsidTr="009809F2">
        <w:trPr>
          <w:trHeight w:val="352"/>
        </w:trPr>
        <w:tc>
          <w:tcPr>
            <w:tcW w:w="40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Другие вопросы в области национальной безопасности и правоохранительной деятельности</w:t>
            </w:r>
          </w:p>
        </w:tc>
        <w:tc>
          <w:tcPr>
            <w:tcW w:w="8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b/>
                <w:sz w:val="20"/>
                <w:szCs w:val="20"/>
                <w:lang w:eastAsia="en-US"/>
              </w:rPr>
            </w:pPr>
            <w:r w:rsidRPr="009809F2">
              <w:rPr>
                <w:b/>
                <w:sz w:val="20"/>
                <w:szCs w:val="20"/>
                <w:lang w:eastAsia="en-US"/>
              </w:rPr>
              <w:t>914</w:t>
            </w:r>
          </w:p>
        </w:tc>
        <w:tc>
          <w:tcPr>
            <w:tcW w:w="4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b/>
                <w:sz w:val="20"/>
                <w:szCs w:val="20"/>
                <w:lang w:eastAsia="en-US"/>
              </w:rPr>
            </w:pPr>
            <w:r w:rsidRPr="009809F2">
              <w:rPr>
                <w:b/>
                <w:sz w:val="20"/>
                <w:szCs w:val="20"/>
                <w:lang w:eastAsia="en-US"/>
              </w:rPr>
              <w:t>03</w:t>
            </w:r>
          </w:p>
        </w:tc>
        <w:tc>
          <w:tcPr>
            <w:tcW w:w="5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b/>
                <w:sz w:val="20"/>
                <w:szCs w:val="20"/>
                <w:lang w:eastAsia="en-US"/>
              </w:rPr>
            </w:pPr>
            <w:r w:rsidRPr="009809F2">
              <w:rPr>
                <w:b/>
                <w:sz w:val="20"/>
                <w:szCs w:val="20"/>
                <w:lang w:eastAsia="en-US"/>
              </w:rPr>
              <w:t>14</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rsidR="009809F2" w:rsidRPr="009809F2" w:rsidRDefault="009809F2" w:rsidP="009809F2">
            <w:pPr>
              <w:rPr>
                <w:b/>
                <w:sz w:val="20"/>
                <w:szCs w:val="20"/>
                <w:lang w:eastAsia="en-US"/>
              </w:rPr>
            </w:pP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tcPr>
          <w:p w:rsidR="009809F2" w:rsidRPr="009809F2" w:rsidRDefault="009809F2" w:rsidP="009809F2">
            <w:pPr>
              <w:rPr>
                <w:b/>
                <w:sz w:val="20"/>
                <w:szCs w:val="20"/>
                <w:lang w:eastAsia="en-US"/>
              </w:rPr>
            </w:pPr>
          </w:p>
        </w:tc>
        <w:tc>
          <w:tcPr>
            <w:tcW w:w="15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809F2" w:rsidRPr="009809F2" w:rsidRDefault="009809F2" w:rsidP="009809F2">
            <w:pPr>
              <w:jc w:val="center"/>
              <w:rPr>
                <w:b/>
                <w:sz w:val="20"/>
                <w:szCs w:val="20"/>
                <w:lang w:eastAsia="en-US"/>
              </w:rPr>
            </w:pPr>
            <w:r w:rsidRPr="009809F2">
              <w:rPr>
                <w:b/>
                <w:sz w:val="20"/>
                <w:szCs w:val="20"/>
                <w:lang w:eastAsia="en-US"/>
              </w:rPr>
              <w:t>159,9</w:t>
            </w:r>
          </w:p>
        </w:tc>
      </w:tr>
      <w:tr w:rsidR="009809F2" w:rsidRPr="009809F2" w:rsidTr="009809F2">
        <w:trPr>
          <w:trHeight w:val="352"/>
        </w:trPr>
        <w:tc>
          <w:tcPr>
            <w:tcW w:w="40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Муниципальная программа Народненского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8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914</w:t>
            </w:r>
          </w:p>
        </w:tc>
        <w:tc>
          <w:tcPr>
            <w:tcW w:w="4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03</w:t>
            </w:r>
          </w:p>
        </w:tc>
        <w:tc>
          <w:tcPr>
            <w:tcW w:w="5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14</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0100000000</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tcPr>
          <w:p w:rsidR="009809F2" w:rsidRPr="009809F2" w:rsidRDefault="009809F2" w:rsidP="009809F2">
            <w:pPr>
              <w:rPr>
                <w:sz w:val="20"/>
                <w:szCs w:val="20"/>
                <w:lang w:eastAsia="en-US"/>
              </w:rPr>
            </w:pPr>
          </w:p>
        </w:tc>
        <w:tc>
          <w:tcPr>
            <w:tcW w:w="15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809F2" w:rsidRPr="009809F2" w:rsidRDefault="009809F2" w:rsidP="009809F2">
            <w:pPr>
              <w:jc w:val="center"/>
              <w:rPr>
                <w:sz w:val="20"/>
                <w:szCs w:val="20"/>
                <w:lang w:eastAsia="en-US"/>
              </w:rPr>
            </w:pPr>
            <w:r w:rsidRPr="009809F2">
              <w:rPr>
                <w:sz w:val="20"/>
                <w:szCs w:val="20"/>
                <w:lang w:eastAsia="en-US"/>
              </w:rPr>
              <w:t>159,9</w:t>
            </w:r>
          </w:p>
        </w:tc>
      </w:tr>
      <w:tr w:rsidR="009809F2" w:rsidRPr="009809F2" w:rsidTr="009809F2">
        <w:trPr>
          <w:trHeight w:val="352"/>
        </w:trPr>
        <w:tc>
          <w:tcPr>
            <w:tcW w:w="40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 xml:space="preserve">Подпрограмма «Финансовое обеспечение реализации муниципальной программы» </w:t>
            </w:r>
          </w:p>
        </w:tc>
        <w:tc>
          <w:tcPr>
            <w:tcW w:w="8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914</w:t>
            </w:r>
          </w:p>
        </w:tc>
        <w:tc>
          <w:tcPr>
            <w:tcW w:w="4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03</w:t>
            </w:r>
          </w:p>
        </w:tc>
        <w:tc>
          <w:tcPr>
            <w:tcW w:w="5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14</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0150000000</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tcPr>
          <w:p w:rsidR="009809F2" w:rsidRPr="009809F2" w:rsidRDefault="009809F2" w:rsidP="009809F2">
            <w:pPr>
              <w:rPr>
                <w:sz w:val="20"/>
                <w:szCs w:val="20"/>
                <w:lang w:eastAsia="en-US"/>
              </w:rPr>
            </w:pPr>
          </w:p>
        </w:tc>
        <w:tc>
          <w:tcPr>
            <w:tcW w:w="15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809F2" w:rsidRPr="009809F2" w:rsidRDefault="009809F2" w:rsidP="009809F2">
            <w:pPr>
              <w:jc w:val="center"/>
              <w:rPr>
                <w:sz w:val="20"/>
                <w:szCs w:val="20"/>
                <w:lang w:eastAsia="en-US"/>
              </w:rPr>
            </w:pPr>
            <w:r w:rsidRPr="009809F2">
              <w:rPr>
                <w:sz w:val="20"/>
                <w:szCs w:val="20"/>
                <w:lang w:eastAsia="en-US"/>
              </w:rPr>
              <w:t>159,9</w:t>
            </w:r>
          </w:p>
        </w:tc>
      </w:tr>
      <w:tr w:rsidR="009809F2" w:rsidRPr="009809F2" w:rsidTr="009809F2">
        <w:trPr>
          <w:trHeight w:val="352"/>
        </w:trPr>
        <w:tc>
          <w:tcPr>
            <w:tcW w:w="40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 xml:space="preserve">Основное мероприятие </w:t>
            </w:r>
          </w:p>
          <w:p w:rsidR="009809F2" w:rsidRPr="009809F2" w:rsidRDefault="009809F2" w:rsidP="009809F2">
            <w:pPr>
              <w:rPr>
                <w:rFonts w:eastAsiaTheme="minorHAnsi"/>
                <w:sz w:val="20"/>
                <w:szCs w:val="20"/>
                <w:lang w:eastAsia="en-US"/>
              </w:rPr>
            </w:pPr>
            <w:r w:rsidRPr="009809F2">
              <w:rPr>
                <w:rFonts w:eastAsiaTheme="minorHAnsi"/>
                <w:sz w:val="20"/>
                <w:szCs w:val="20"/>
                <w:lang w:eastAsia="en-US"/>
              </w:rPr>
              <w:t>«Мероприятия направленные на повышение уровня защищенности помещений предоставленных для работы участковых уполномоченных полиции»</w:t>
            </w:r>
          </w:p>
        </w:tc>
        <w:tc>
          <w:tcPr>
            <w:tcW w:w="8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914</w:t>
            </w:r>
          </w:p>
        </w:tc>
        <w:tc>
          <w:tcPr>
            <w:tcW w:w="4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03</w:t>
            </w:r>
          </w:p>
        </w:tc>
        <w:tc>
          <w:tcPr>
            <w:tcW w:w="5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10</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0150900000</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tcPr>
          <w:p w:rsidR="009809F2" w:rsidRPr="009809F2" w:rsidRDefault="009809F2" w:rsidP="009809F2">
            <w:pPr>
              <w:rPr>
                <w:sz w:val="20"/>
                <w:szCs w:val="20"/>
                <w:lang w:eastAsia="en-US"/>
              </w:rPr>
            </w:pPr>
          </w:p>
        </w:tc>
        <w:tc>
          <w:tcPr>
            <w:tcW w:w="15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809F2" w:rsidRPr="009809F2" w:rsidRDefault="009809F2" w:rsidP="009809F2">
            <w:pPr>
              <w:jc w:val="center"/>
              <w:rPr>
                <w:sz w:val="20"/>
                <w:szCs w:val="20"/>
                <w:lang w:eastAsia="en-US"/>
              </w:rPr>
            </w:pPr>
            <w:r w:rsidRPr="009809F2">
              <w:rPr>
                <w:sz w:val="20"/>
                <w:szCs w:val="20"/>
                <w:lang w:eastAsia="en-US"/>
              </w:rPr>
              <w:t>159,9</w:t>
            </w:r>
          </w:p>
        </w:tc>
      </w:tr>
      <w:tr w:rsidR="009809F2" w:rsidRPr="009809F2" w:rsidTr="009809F2">
        <w:trPr>
          <w:trHeight w:val="352"/>
        </w:trPr>
        <w:tc>
          <w:tcPr>
            <w:tcW w:w="40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 xml:space="preserve">Расходы на мероприятия направленные на повышение уровня защищенности помещений предоставленных для работы участковых уполномоченных полиции </w:t>
            </w:r>
            <w:r w:rsidRPr="009809F2">
              <w:rPr>
                <w:sz w:val="20"/>
                <w:szCs w:val="20"/>
                <w:lang w:eastAsia="en-US"/>
              </w:rPr>
              <w:t>(закупка товаров, работ и услуг для государственных (муниципальных) нужд)</w:t>
            </w:r>
          </w:p>
        </w:tc>
        <w:tc>
          <w:tcPr>
            <w:tcW w:w="8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914</w:t>
            </w:r>
          </w:p>
        </w:tc>
        <w:tc>
          <w:tcPr>
            <w:tcW w:w="4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03</w:t>
            </w:r>
          </w:p>
        </w:tc>
        <w:tc>
          <w:tcPr>
            <w:tcW w:w="5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10</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01509S9890</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200</w:t>
            </w:r>
          </w:p>
        </w:tc>
        <w:tc>
          <w:tcPr>
            <w:tcW w:w="15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809F2" w:rsidRPr="009809F2" w:rsidRDefault="009809F2" w:rsidP="009809F2">
            <w:pPr>
              <w:jc w:val="center"/>
              <w:rPr>
                <w:sz w:val="20"/>
                <w:szCs w:val="20"/>
                <w:lang w:eastAsia="en-US"/>
              </w:rPr>
            </w:pPr>
            <w:r w:rsidRPr="009809F2">
              <w:rPr>
                <w:sz w:val="20"/>
                <w:szCs w:val="20"/>
                <w:lang w:eastAsia="en-US"/>
              </w:rPr>
              <w:t>159,9</w:t>
            </w:r>
          </w:p>
        </w:tc>
      </w:tr>
      <w:tr w:rsidR="009809F2" w:rsidRPr="009809F2" w:rsidTr="009809F2">
        <w:trPr>
          <w:trHeight w:val="255"/>
        </w:trPr>
        <w:tc>
          <w:tcPr>
            <w:tcW w:w="40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Национальная экономика</w:t>
            </w:r>
          </w:p>
        </w:tc>
        <w:tc>
          <w:tcPr>
            <w:tcW w:w="8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914</w:t>
            </w:r>
          </w:p>
        </w:tc>
        <w:tc>
          <w:tcPr>
            <w:tcW w:w="4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04</w:t>
            </w:r>
          </w:p>
        </w:tc>
        <w:tc>
          <w:tcPr>
            <w:tcW w:w="573" w:type="dxa"/>
            <w:tcBorders>
              <w:top w:val="single" w:sz="4" w:space="0" w:color="auto"/>
              <w:left w:val="single" w:sz="4" w:space="0" w:color="auto"/>
              <w:bottom w:val="single" w:sz="4" w:space="0" w:color="auto"/>
              <w:right w:val="single" w:sz="4" w:space="0" w:color="auto"/>
            </w:tcBorders>
            <w:shd w:val="clear" w:color="auto" w:fill="FFFFFF"/>
            <w:vAlign w:val="center"/>
          </w:tcPr>
          <w:p w:rsidR="009809F2" w:rsidRPr="009809F2" w:rsidRDefault="009809F2" w:rsidP="009809F2">
            <w:pPr>
              <w:rPr>
                <w:rFonts w:eastAsiaTheme="minorHAnsi"/>
                <w:b/>
                <w:sz w:val="20"/>
                <w:szCs w:val="20"/>
                <w:lang w:eastAsia="en-US"/>
              </w:rPr>
            </w:pP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rsidR="009809F2" w:rsidRPr="009809F2" w:rsidRDefault="009809F2" w:rsidP="009809F2">
            <w:pPr>
              <w:rPr>
                <w:rFonts w:eastAsiaTheme="minorHAnsi"/>
                <w:b/>
                <w:sz w:val="20"/>
                <w:szCs w:val="20"/>
                <w:lang w:eastAsia="en-US"/>
              </w:rPr>
            </w:pP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tcPr>
          <w:p w:rsidR="009809F2" w:rsidRPr="009809F2" w:rsidRDefault="009809F2" w:rsidP="009809F2">
            <w:pPr>
              <w:rPr>
                <w:rFonts w:eastAsiaTheme="minorHAnsi"/>
                <w:b/>
                <w:sz w:val="20"/>
                <w:szCs w:val="20"/>
                <w:lang w:eastAsia="en-US"/>
              </w:rPr>
            </w:pPr>
          </w:p>
        </w:tc>
        <w:tc>
          <w:tcPr>
            <w:tcW w:w="15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b/>
                <w:sz w:val="20"/>
                <w:szCs w:val="20"/>
                <w:lang w:eastAsia="en-US"/>
              </w:rPr>
            </w:pPr>
            <w:r w:rsidRPr="009809F2">
              <w:rPr>
                <w:rFonts w:eastAsiaTheme="minorHAnsi"/>
                <w:b/>
                <w:sz w:val="20"/>
                <w:szCs w:val="20"/>
                <w:lang w:eastAsia="en-US"/>
              </w:rPr>
              <w:t>1786,7</w:t>
            </w:r>
          </w:p>
        </w:tc>
      </w:tr>
      <w:tr w:rsidR="009809F2" w:rsidRPr="009809F2" w:rsidTr="009809F2">
        <w:trPr>
          <w:trHeight w:val="352"/>
        </w:trPr>
        <w:tc>
          <w:tcPr>
            <w:tcW w:w="40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Дорожное хозяйство (дорожные фонды)</w:t>
            </w:r>
          </w:p>
        </w:tc>
        <w:tc>
          <w:tcPr>
            <w:tcW w:w="8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914</w:t>
            </w:r>
          </w:p>
        </w:tc>
        <w:tc>
          <w:tcPr>
            <w:tcW w:w="4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04</w:t>
            </w:r>
          </w:p>
        </w:tc>
        <w:tc>
          <w:tcPr>
            <w:tcW w:w="5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09</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rsidR="009809F2" w:rsidRPr="009809F2" w:rsidRDefault="009809F2" w:rsidP="009809F2">
            <w:pPr>
              <w:rPr>
                <w:rFonts w:eastAsiaTheme="minorHAnsi"/>
                <w:b/>
                <w:sz w:val="20"/>
                <w:szCs w:val="20"/>
                <w:lang w:eastAsia="en-US"/>
              </w:rPr>
            </w:pP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tcPr>
          <w:p w:rsidR="009809F2" w:rsidRPr="009809F2" w:rsidRDefault="009809F2" w:rsidP="009809F2">
            <w:pPr>
              <w:rPr>
                <w:rFonts w:eastAsiaTheme="minorHAnsi"/>
                <w:b/>
                <w:color w:val="000000"/>
                <w:sz w:val="20"/>
                <w:szCs w:val="20"/>
                <w:lang w:eastAsia="en-US"/>
              </w:rPr>
            </w:pPr>
          </w:p>
        </w:tc>
        <w:tc>
          <w:tcPr>
            <w:tcW w:w="15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b/>
                <w:sz w:val="20"/>
                <w:szCs w:val="20"/>
                <w:lang w:eastAsia="en-US"/>
              </w:rPr>
            </w:pPr>
            <w:r w:rsidRPr="009809F2">
              <w:rPr>
                <w:rFonts w:eastAsiaTheme="minorHAnsi"/>
                <w:b/>
                <w:sz w:val="20"/>
                <w:szCs w:val="20"/>
                <w:lang w:eastAsia="en-US"/>
              </w:rPr>
              <w:t>1571,7</w:t>
            </w:r>
          </w:p>
        </w:tc>
      </w:tr>
      <w:tr w:rsidR="009809F2" w:rsidRPr="009809F2" w:rsidTr="009809F2">
        <w:trPr>
          <w:trHeight w:val="352"/>
        </w:trPr>
        <w:tc>
          <w:tcPr>
            <w:tcW w:w="40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 xml:space="preserve">Муниципальная программа Народненского сельского поселения Терновского муниципального района Воронежской области «Содействие развитию </w:t>
            </w:r>
            <w:r w:rsidRPr="009809F2">
              <w:rPr>
                <w:rFonts w:eastAsiaTheme="minorHAnsi"/>
                <w:sz w:val="20"/>
                <w:szCs w:val="20"/>
                <w:lang w:eastAsia="en-US"/>
              </w:rPr>
              <w:lastRenderedPageBreak/>
              <w:t>муниципального образования и местного самоуправления»</w:t>
            </w:r>
          </w:p>
        </w:tc>
        <w:tc>
          <w:tcPr>
            <w:tcW w:w="8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lastRenderedPageBreak/>
              <w:t>914</w:t>
            </w:r>
          </w:p>
        </w:tc>
        <w:tc>
          <w:tcPr>
            <w:tcW w:w="4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04</w:t>
            </w:r>
          </w:p>
        </w:tc>
        <w:tc>
          <w:tcPr>
            <w:tcW w:w="5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09</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0100000000</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tcPr>
          <w:p w:rsidR="009809F2" w:rsidRPr="009809F2" w:rsidRDefault="009809F2" w:rsidP="009809F2">
            <w:pPr>
              <w:rPr>
                <w:rFonts w:eastAsiaTheme="minorHAnsi"/>
                <w:color w:val="000000"/>
                <w:sz w:val="20"/>
                <w:szCs w:val="20"/>
                <w:lang w:eastAsia="en-US"/>
              </w:rPr>
            </w:pPr>
          </w:p>
        </w:tc>
        <w:tc>
          <w:tcPr>
            <w:tcW w:w="15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1571,7</w:t>
            </w:r>
          </w:p>
        </w:tc>
      </w:tr>
      <w:tr w:rsidR="009809F2" w:rsidRPr="009809F2" w:rsidTr="009809F2">
        <w:trPr>
          <w:trHeight w:val="352"/>
        </w:trPr>
        <w:tc>
          <w:tcPr>
            <w:tcW w:w="40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lastRenderedPageBreak/>
              <w:t xml:space="preserve">Подпрограмма «Благоустройство территории и обеспечение качественными услугами ЖКХ» </w:t>
            </w:r>
          </w:p>
        </w:tc>
        <w:tc>
          <w:tcPr>
            <w:tcW w:w="8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914</w:t>
            </w:r>
          </w:p>
        </w:tc>
        <w:tc>
          <w:tcPr>
            <w:tcW w:w="4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04</w:t>
            </w:r>
          </w:p>
        </w:tc>
        <w:tc>
          <w:tcPr>
            <w:tcW w:w="5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09</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0130000000</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tcPr>
          <w:p w:rsidR="009809F2" w:rsidRPr="009809F2" w:rsidRDefault="009809F2" w:rsidP="009809F2">
            <w:pPr>
              <w:rPr>
                <w:rFonts w:eastAsiaTheme="minorHAnsi"/>
                <w:color w:val="000000"/>
                <w:sz w:val="20"/>
                <w:szCs w:val="20"/>
                <w:lang w:eastAsia="en-US"/>
              </w:rPr>
            </w:pPr>
          </w:p>
        </w:tc>
        <w:tc>
          <w:tcPr>
            <w:tcW w:w="15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1571,7</w:t>
            </w:r>
          </w:p>
        </w:tc>
      </w:tr>
      <w:tr w:rsidR="009809F2" w:rsidRPr="009809F2" w:rsidTr="009809F2">
        <w:trPr>
          <w:trHeight w:val="352"/>
        </w:trPr>
        <w:tc>
          <w:tcPr>
            <w:tcW w:w="40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Основное мероприятие «Дорожная деятельность»</w:t>
            </w:r>
          </w:p>
        </w:tc>
        <w:tc>
          <w:tcPr>
            <w:tcW w:w="8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914</w:t>
            </w:r>
          </w:p>
        </w:tc>
        <w:tc>
          <w:tcPr>
            <w:tcW w:w="4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04</w:t>
            </w:r>
          </w:p>
        </w:tc>
        <w:tc>
          <w:tcPr>
            <w:tcW w:w="5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09</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0130100000</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tcPr>
          <w:p w:rsidR="009809F2" w:rsidRPr="009809F2" w:rsidRDefault="009809F2" w:rsidP="009809F2">
            <w:pPr>
              <w:rPr>
                <w:rFonts w:eastAsiaTheme="minorHAnsi"/>
                <w:color w:val="000000"/>
                <w:sz w:val="20"/>
                <w:szCs w:val="20"/>
                <w:lang w:eastAsia="en-US"/>
              </w:rPr>
            </w:pPr>
          </w:p>
        </w:tc>
        <w:tc>
          <w:tcPr>
            <w:tcW w:w="15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1571,7</w:t>
            </w:r>
          </w:p>
        </w:tc>
      </w:tr>
      <w:tr w:rsidR="009809F2" w:rsidRPr="009809F2" w:rsidTr="009809F2">
        <w:trPr>
          <w:trHeight w:val="352"/>
        </w:trPr>
        <w:tc>
          <w:tcPr>
            <w:tcW w:w="40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 xml:space="preserve"> Расходы на строительство и содержание автомобильных дорог и инженерных сооружений на них в  границах поселений  за счет межбюджетных трансфертов передаваемых из районного бюджета  (закупка товаров, работ и услуг для государственных (муниципальных) нужд)</w:t>
            </w:r>
          </w:p>
        </w:tc>
        <w:tc>
          <w:tcPr>
            <w:tcW w:w="8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914</w:t>
            </w:r>
          </w:p>
        </w:tc>
        <w:tc>
          <w:tcPr>
            <w:tcW w:w="4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04</w:t>
            </w:r>
          </w:p>
        </w:tc>
        <w:tc>
          <w:tcPr>
            <w:tcW w:w="5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09</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0130181290</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color w:val="000000"/>
                <w:sz w:val="20"/>
                <w:szCs w:val="20"/>
                <w:lang w:eastAsia="en-US"/>
              </w:rPr>
            </w:pPr>
            <w:r w:rsidRPr="009809F2">
              <w:rPr>
                <w:rFonts w:eastAsiaTheme="minorHAnsi"/>
                <w:color w:val="000000"/>
                <w:sz w:val="20"/>
                <w:szCs w:val="20"/>
                <w:lang w:eastAsia="en-US"/>
              </w:rPr>
              <w:t>200</w:t>
            </w:r>
          </w:p>
        </w:tc>
        <w:tc>
          <w:tcPr>
            <w:tcW w:w="15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1571,7</w:t>
            </w:r>
          </w:p>
        </w:tc>
      </w:tr>
      <w:tr w:rsidR="009809F2" w:rsidRPr="009809F2" w:rsidTr="009809F2">
        <w:trPr>
          <w:trHeight w:val="352"/>
        </w:trPr>
        <w:tc>
          <w:tcPr>
            <w:tcW w:w="40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b/>
                <w:sz w:val="20"/>
                <w:szCs w:val="20"/>
                <w:lang w:eastAsia="en-US"/>
              </w:rPr>
              <w:t>Другие вопросы в области национальной экономики</w:t>
            </w:r>
          </w:p>
        </w:tc>
        <w:tc>
          <w:tcPr>
            <w:tcW w:w="8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914</w:t>
            </w:r>
          </w:p>
        </w:tc>
        <w:tc>
          <w:tcPr>
            <w:tcW w:w="4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04</w:t>
            </w:r>
          </w:p>
        </w:tc>
        <w:tc>
          <w:tcPr>
            <w:tcW w:w="5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12</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rsidR="009809F2" w:rsidRPr="009809F2" w:rsidRDefault="009809F2" w:rsidP="009809F2">
            <w:pPr>
              <w:rPr>
                <w:rFonts w:eastAsiaTheme="minorHAnsi"/>
                <w:b/>
                <w:sz w:val="20"/>
                <w:szCs w:val="20"/>
                <w:lang w:eastAsia="en-US"/>
              </w:rPr>
            </w:pP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tcPr>
          <w:p w:rsidR="009809F2" w:rsidRPr="009809F2" w:rsidRDefault="009809F2" w:rsidP="009809F2">
            <w:pPr>
              <w:rPr>
                <w:rFonts w:eastAsiaTheme="minorHAnsi"/>
                <w:b/>
                <w:color w:val="000000"/>
                <w:sz w:val="20"/>
                <w:szCs w:val="20"/>
                <w:lang w:eastAsia="en-US"/>
              </w:rPr>
            </w:pPr>
          </w:p>
        </w:tc>
        <w:tc>
          <w:tcPr>
            <w:tcW w:w="15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b/>
                <w:sz w:val="20"/>
                <w:szCs w:val="20"/>
                <w:lang w:eastAsia="en-US"/>
              </w:rPr>
            </w:pPr>
            <w:r w:rsidRPr="009809F2">
              <w:rPr>
                <w:rFonts w:eastAsiaTheme="minorHAnsi"/>
                <w:b/>
                <w:sz w:val="20"/>
                <w:szCs w:val="20"/>
                <w:lang w:eastAsia="en-US"/>
              </w:rPr>
              <w:t>215,0</w:t>
            </w:r>
          </w:p>
        </w:tc>
      </w:tr>
      <w:tr w:rsidR="009809F2" w:rsidRPr="009809F2" w:rsidTr="009809F2">
        <w:trPr>
          <w:trHeight w:val="352"/>
        </w:trPr>
        <w:tc>
          <w:tcPr>
            <w:tcW w:w="40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Муниципальная программа Народненского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8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914</w:t>
            </w:r>
          </w:p>
        </w:tc>
        <w:tc>
          <w:tcPr>
            <w:tcW w:w="4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04</w:t>
            </w:r>
          </w:p>
        </w:tc>
        <w:tc>
          <w:tcPr>
            <w:tcW w:w="5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12</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0100000000</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tcPr>
          <w:p w:rsidR="009809F2" w:rsidRPr="009809F2" w:rsidRDefault="009809F2" w:rsidP="009809F2">
            <w:pPr>
              <w:rPr>
                <w:rFonts w:eastAsiaTheme="minorHAnsi"/>
                <w:color w:val="000000"/>
                <w:sz w:val="20"/>
                <w:szCs w:val="20"/>
                <w:lang w:eastAsia="en-US"/>
              </w:rPr>
            </w:pPr>
          </w:p>
        </w:tc>
        <w:tc>
          <w:tcPr>
            <w:tcW w:w="15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215,0</w:t>
            </w:r>
          </w:p>
        </w:tc>
      </w:tr>
      <w:tr w:rsidR="009809F2" w:rsidRPr="009809F2" w:rsidTr="009809F2">
        <w:trPr>
          <w:trHeight w:val="352"/>
        </w:trPr>
        <w:tc>
          <w:tcPr>
            <w:tcW w:w="40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 xml:space="preserve">Подпрограмма «Благоустройство территории и обеспечение качественными услугами ЖКХ»  </w:t>
            </w:r>
          </w:p>
        </w:tc>
        <w:tc>
          <w:tcPr>
            <w:tcW w:w="8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914</w:t>
            </w:r>
          </w:p>
        </w:tc>
        <w:tc>
          <w:tcPr>
            <w:tcW w:w="4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04</w:t>
            </w:r>
          </w:p>
        </w:tc>
        <w:tc>
          <w:tcPr>
            <w:tcW w:w="5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12</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0130000000</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tcPr>
          <w:p w:rsidR="009809F2" w:rsidRPr="009809F2" w:rsidRDefault="009809F2" w:rsidP="009809F2">
            <w:pPr>
              <w:rPr>
                <w:rFonts w:eastAsiaTheme="minorHAnsi"/>
                <w:sz w:val="20"/>
                <w:szCs w:val="20"/>
                <w:lang w:eastAsia="en-US"/>
              </w:rPr>
            </w:pPr>
          </w:p>
        </w:tc>
        <w:tc>
          <w:tcPr>
            <w:tcW w:w="15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215,0</w:t>
            </w:r>
          </w:p>
        </w:tc>
      </w:tr>
      <w:tr w:rsidR="009809F2" w:rsidRPr="009809F2" w:rsidTr="009809F2">
        <w:trPr>
          <w:trHeight w:val="352"/>
        </w:trPr>
        <w:tc>
          <w:tcPr>
            <w:tcW w:w="40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Основное мероприятия: «Содержание мест отдыха».</w:t>
            </w:r>
          </w:p>
        </w:tc>
        <w:tc>
          <w:tcPr>
            <w:tcW w:w="8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914</w:t>
            </w:r>
          </w:p>
        </w:tc>
        <w:tc>
          <w:tcPr>
            <w:tcW w:w="4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04</w:t>
            </w:r>
          </w:p>
        </w:tc>
        <w:tc>
          <w:tcPr>
            <w:tcW w:w="5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12</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0130700000</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tcPr>
          <w:p w:rsidR="009809F2" w:rsidRPr="009809F2" w:rsidRDefault="009809F2" w:rsidP="009809F2">
            <w:pPr>
              <w:rPr>
                <w:rFonts w:eastAsiaTheme="minorHAnsi"/>
                <w:sz w:val="20"/>
                <w:szCs w:val="20"/>
                <w:lang w:eastAsia="en-US"/>
              </w:rPr>
            </w:pPr>
          </w:p>
        </w:tc>
        <w:tc>
          <w:tcPr>
            <w:tcW w:w="15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215,0</w:t>
            </w:r>
          </w:p>
        </w:tc>
      </w:tr>
      <w:tr w:rsidR="009809F2" w:rsidRPr="009809F2" w:rsidTr="009809F2">
        <w:trPr>
          <w:trHeight w:val="352"/>
        </w:trPr>
        <w:tc>
          <w:tcPr>
            <w:tcW w:w="40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Расходы на содержание мест массового отдыха (закупка товаров, работ и услуг для государственных (муниципальных) нужд)</w:t>
            </w:r>
          </w:p>
        </w:tc>
        <w:tc>
          <w:tcPr>
            <w:tcW w:w="8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914</w:t>
            </w:r>
          </w:p>
        </w:tc>
        <w:tc>
          <w:tcPr>
            <w:tcW w:w="4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04</w:t>
            </w:r>
          </w:p>
        </w:tc>
        <w:tc>
          <w:tcPr>
            <w:tcW w:w="5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12</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0130798520</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200</w:t>
            </w:r>
          </w:p>
        </w:tc>
        <w:tc>
          <w:tcPr>
            <w:tcW w:w="15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215,0</w:t>
            </w:r>
          </w:p>
        </w:tc>
      </w:tr>
      <w:tr w:rsidR="009809F2" w:rsidRPr="009809F2" w:rsidTr="009809F2">
        <w:trPr>
          <w:trHeight w:val="285"/>
        </w:trPr>
        <w:tc>
          <w:tcPr>
            <w:tcW w:w="4078"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bCs/>
                <w:sz w:val="20"/>
                <w:szCs w:val="20"/>
                <w:lang w:eastAsia="en-US"/>
              </w:rPr>
            </w:pPr>
            <w:r w:rsidRPr="009809F2">
              <w:rPr>
                <w:rFonts w:eastAsiaTheme="minorHAnsi"/>
                <w:b/>
                <w:bCs/>
                <w:sz w:val="20"/>
                <w:szCs w:val="20"/>
                <w:lang w:eastAsia="en-US"/>
              </w:rPr>
              <w:t>Жилищно-коммунальное хозяйство</w:t>
            </w:r>
          </w:p>
        </w:tc>
        <w:tc>
          <w:tcPr>
            <w:tcW w:w="86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bCs/>
                <w:sz w:val="20"/>
                <w:szCs w:val="20"/>
                <w:lang w:eastAsia="en-US"/>
              </w:rPr>
            </w:pPr>
            <w:r w:rsidRPr="009809F2">
              <w:rPr>
                <w:rFonts w:eastAsiaTheme="minorHAnsi"/>
                <w:b/>
                <w:bCs/>
                <w:sz w:val="20"/>
                <w:szCs w:val="20"/>
                <w:lang w:eastAsia="en-US"/>
              </w:rPr>
              <w:t>914</w:t>
            </w:r>
          </w:p>
        </w:tc>
        <w:tc>
          <w:tcPr>
            <w:tcW w:w="493"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bCs/>
                <w:sz w:val="20"/>
                <w:szCs w:val="20"/>
                <w:lang w:eastAsia="en-US"/>
              </w:rPr>
            </w:pPr>
            <w:r w:rsidRPr="009809F2">
              <w:rPr>
                <w:rFonts w:eastAsiaTheme="minorHAnsi"/>
                <w:b/>
                <w:bCs/>
                <w:sz w:val="20"/>
                <w:szCs w:val="20"/>
                <w:lang w:eastAsia="en-US"/>
              </w:rPr>
              <w:t>05</w:t>
            </w:r>
          </w:p>
        </w:tc>
        <w:tc>
          <w:tcPr>
            <w:tcW w:w="573"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b/>
                <w:bCs/>
                <w:sz w:val="20"/>
                <w:szCs w:val="20"/>
                <w:lang w:eastAsia="en-US"/>
              </w:rPr>
            </w:pPr>
          </w:p>
        </w:tc>
        <w:tc>
          <w:tcPr>
            <w:tcW w:w="1454"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b/>
                <w:bCs/>
                <w:sz w:val="20"/>
                <w:szCs w:val="20"/>
                <w:lang w:eastAsia="en-US"/>
              </w:rPr>
            </w:pPr>
          </w:p>
        </w:tc>
        <w:tc>
          <w:tcPr>
            <w:tcW w:w="823"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b/>
                <w:bCs/>
                <w:sz w:val="20"/>
                <w:szCs w:val="20"/>
                <w:lang w:eastAsia="en-US"/>
              </w:rPr>
            </w:pPr>
          </w:p>
        </w:tc>
        <w:tc>
          <w:tcPr>
            <w:tcW w:w="152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jc w:val="center"/>
              <w:rPr>
                <w:rFonts w:eastAsiaTheme="minorHAnsi"/>
                <w:b/>
                <w:bCs/>
                <w:sz w:val="20"/>
                <w:szCs w:val="20"/>
                <w:lang w:eastAsia="en-US"/>
              </w:rPr>
            </w:pPr>
            <w:r w:rsidRPr="009809F2">
              <w:rPr>
                <w:rFonts w:eastAsiaTheme="minorHAnsi"/>
                <w:b/>
                <w:bCs/>
                <w:sz w:val="20"/>
                <w:szCs w:val="20"/>
                <w:lang w:eastAsia="en-US"/>
              </w:rPr>
              <w:t>12004,7</w:t>
            </w:r>
          </w:p>
        </w:tc>
      </w:tr>
      <w:tr w:rsidR="009809F2" w:rsidRPr="009809F2" w:rsidTr="009809F2">
        <w:trPr>
          <w:trHeight w:val="285"/>
        </w:trPr>
        <w:tc>
          <w:tcPr>
            <w:tcW w:w="4078"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bCs/>
                <w:color w:val="000000"/>
                <w:sz w:val="20"/>
                <w:szCs w:val="20"/>
                <w:lang w:eastAsia="en-US"/>
              </w:rPr>
            </w:pPr>
            <w:r w:rsidRPr="009809F2">
              <w:rPr>
                <w:rFonts w:eastAsiaTheme="minorHAnsi"/>
                <w:b/>
                <w:bCs/>
                <w:color w:val="000000"/>
                <w:sz w:val="20"/>
                <w:szCs w:val="20"/>
                <w:lang w:eastAsia="en-US"/>
              </w:rPr>
              <w:t>Коммунальное хозяйство</w:t>
            </w:r>
          </w:p>
        </w:tc>
        <w:tc>
          <w:tcPr>
            <w:tcW w:w="86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b/>
                <w:bCs/>
                <w:sz w:val="20"/>
                <w:szCs w:val="20"/>
                <w:lang w:eastAsia="en-US"/>
              </w:rPr>
            </w:pPr>
            <w:r w:rsidRPr="009809F2">
              <w:rPr>
                <w:b/>
                <w:bCs/>
                <w:sz w:val="20"/>
                <w:szCs w:val="20"/>
                <w:lang w:eastAsia="en-US"/>
              </w:rPr>
              <w:t>914</w:t>
            </w:r>
          </w:p>
        </w:tc>
        <w:tc>
          <w:tcPr>
            <w:tcW w:w="493"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b/>
                <w:bCs/>
                <w:sz w:val="20"/>
                <w:szCs w:val="20"/>
                <w:lang w:eastAsia="en-US"/>
              </w:rPr>
            </w:pPr>
            <w:r w:rsidRPr="009809F2">
              <w:rPr>
                <w:b/>
                <w:bCs/>
                <w:sz w:val="20"/>
                <w:szCs w:val="20"/>
                <w:lang w:eastAsia="en-US"/>
              </w:rPr>
              <w:t>05</w:t>
            </w:r>
          </w:p>
        </w:tc>
        <w:tc>
          <w:tcPr>
            <w:tcW w:w="573"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b/>
                <w:bCs/>
                <w:sz w:val="20"/>
                <w:szCs w:val="20"/>
                <w:lang w:eastAsia="en-US"/>
              </w:rPr>
            </w:pPr>
            <w:r w:rsidRPr="009809F2">
              <w:rPr>
                <w:b/>
                <w:bCs/>
                <w:sz w:val="20"/>
                <w:szCs w:val="20"/>
                <w:lang w:eastAsia="en-US"/>
              </w:rPr>
              <w:t>02</w:t>
            </w:r>
          </w:p>
        </w:tc>
        <w:tc>
          <w:tcPr>
            <w:tcW w:w="1454"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b/>
                <w:bCs/>
                <w:sz w:val="20"/>
                <w:szCs w:val="20"/>
                <w:lang w:eastAsia="en-US"/>
              </w:rPr>
            </w:pPr>
          </w:p>
        </w:tc>
        <w:tc>
          <w:tcPr>
            <w:tcW w:w="823"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b/>
                <w:bCs/>
                <w:sz w:val="20"/>
                <w:szCs w:val="20"/>
                <w:lang w:eastAsia="en-US"/>
              </w:rPr>
            </w:pPr>
          </w:p>
        </w:tc>
        <w:tc>
          <w:tcPr>
            <w:tcW w:w="152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jc w:val="center"/>
              <w:rPr>
                <w:b/>
                <w:bCs/>
                <w:sz w:val="20"/>
                <w:szCs w:val="20"/>
                <w:lang w:eastAsia="en-US"/>
              </w:rPr>
            </w:pPr>
            <w:r w:rsidRPr="009809F2">
              <w:rPr>
                <w:b/>
                <w:bCs/>
                <w:sz w:val="20"/>
                <w:szCs w:val="20"/>
                <w:lang w:val="en-US" w:eastAsia="en-US"/>
              </w:rPr>
              <w:t>480</w:t>
            </w:r>
            <w:r w:rsidRPr="009809F2">
              <w:rPr>
                <w:b/>
                <w:bCs/>
                <w:sz w:val="20"/>
                <w:szCs w:val="20"/>
                <w:lang w:eastAsia="en-US"/>
              </w:rPr>
              <w:t>3,2</w:t>
            </w:r>
          </w:p>
        </w:tc>
      </w:tr>
      <w:tr w:rsidR="009809F2" w:rsidRPr="009809F2" w:rsidTr="009809F2">
        <w:trPr>
          <w:trHeight w:val="285"/>
        </w:trPr>
        <w:tc>
          <w:tcPr>
            <w:tcW w:w="4078"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b/>
                <w:bCs/>
                <w:sz w:val="20"/>
                <w:szCs w:val="20"/>
                <w:lang w:eastAsia="en-US"/>
              </w:rPr>
            </w:pPr>
            <w:r w:rsidRPr="009809F2">
              <w:rPr>
                <w:sz w:val="20"/>
                <w:szCs w:val="20"/>
                <w:lang w:eastAsia="en-US"/>
              </w:rPr>
              <w:t>Муниципальная программа Народненского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86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914</w:t>
            </w:r>
          </w:p>
        </w:tc>
        <w:tc>
          <w:tcPr>
            <w:tcW w:w="493"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05</w:t>
            </w:r>
          </w:p>
        </w:tc>
        <w:tc>
          <w:tcPr>
            <w:tcW w:w="573"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02</w:t>
            </w:r>
          </w:p>
        </w:tc>
        <w:tc>
          <w:tcPr>
            <w:tcW w:w="1454"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0100000000</w:t>
            </w:r>
          </w:p>
        </w:tc>
        <w:tc>
          <w:tcPr>
            <w:tcW w:w="823"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b/>
                <w:bCs/>
                <w:sz w:val="20"/>
                <w:szCs w:val="20"/>
                <w:lang w:eastAsia="en-US"/>
              </w:rPr>
            </w:pPr>
          </w:p>
        </w:tc>
        <w:tc>
          <w:tcPr>
            <w:tcW w:w="152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jc w:val="center"/>
              <w:rPr>
                <w:bCs/>
                <w:sz w:val="20"/>
                <w:szCs w:val="20"/>
                <w:lang w:eastAsia="en-US"/>
              </w:rPr>
            </w:pPr>
            <w:r w:rsidRPr="009809F2">
              <w:rPr>
                <w:bCs/>
                <w:sz w:val="20"/>
                <w:szCs w:val="20"/>
                <w:lang w:val="en-US" w:eastAsia="en-US"/>
              </w:rPr>
              <w:t>480</w:t>
            </w:r>
            <w:r w:rsidRPr="009809F2">
              <w:rPr>
                <w:bCs/>
                <w:sz w:val="20"/>
                <w:szCs w:val="20"/>
                <w:lang w:eastAsia="en-US"/>
              </w:rPr>
              <w:t>3,2</w:t>
            </w:r>
          </w:p>
        </w:tc>
      </w:tr>
      <w:tr w:rsidR="009809F2" w:rsidRPr="009809F2" w:rsidTr="009809F2">
        <w:trPr>
          <w:trHeight w:val="285"/>
        </w:trPr>
        <w:tc>
          <w:tcPr>
            <w:tcW w:w="4078"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b/>
                <w:bCs/>
                <w:sz w:val="20"/>
                <w:szCs w:val="20"/>
                <w:lang w:eastAsia="en-US"/>
              </w:rPr>
            </w:pPr>
            <w:r w:rsidRPr="009809F2">
              <w:rPr>
                <w:sz w:val="20"/>
                <w:szCs w:val="20"/>
                <w:lang w:eastAsia="en-US"/>
              </w:rPr>
              <w:t xml:space="preserve">Подпрограмма «Благоустройство территории и обеспечение качественными услугами ЖКХ»  </w:t>
            </w:r>
          </w:p>
        </w:tc>
        <w:tc>
          <w:tcPr>
            <w:tcW w:w="86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914</w:t>
            </w:r>
          </w:p>
        </w:tc>
        <w:tc>
          <w:tcPr>
            <w:tcW w:w="493"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05</w:t>
            </w:r>
          </w:p>
        </w:tc>
        <w:tc>
          <w:tcPr>
            <w:tcW w:w="573"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02</w:t>
            </w:r>
          </w:p>
        </w:tc>
        <w:tc>
          <w:tcPr>
            <w:tcW w:w="1454"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0130000000</w:t>
            </w:r>
          </w:p>
        </w:tc>
        <w:tc>
          <w:tcPr>
            <w:tcW w:w="823"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b/>
                <w:bCs/>
                <w:sz w:val="20"/>
                <w:szCs w:val="20"/>
                <w:lang w:eastAsia="en-US"/>
              </w:rPr>
            </w:pPr>
          </w:p>
        </w:tc>
        <w:tc>
          <w:tcPr>
            <w:tcW w:w="152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jc w:val="center"/>
              <w:rPr>
                <w:bCs/>
                <w:sz w:val="20"/>
                <w:szCs w:val="20"/>
                <w:lang w:eastAsia="en-US"/>
              </w:rPr>
            </w:pPr>
            <w:r w:rsidRPr="009809F2">
              <w:rPr>
                <w:bCs/>
                <w:sz w:val="20"/>
                <w:szCs w:val="20"/>
                <w:lang w:val="en-US" w:eastAsia="en-US"/>
              </w:rPr>
              <w:t>480</w:t>
            </w:r>
            <w:r w:rsidRPr="009809F2">
              <w:rPr>
                <w:bCs/>
                <w:sz w:val="20"/>
                <w:szCs w:val="20"/>
                <w:lang w:eastAsia="en-US"/>
              </w:rPr>
              <w:t>3,2</w:t>
            </w:r>
          </w:p>
        </w:tc>
      </w:tr>
      <w:tr w:rsidR="009809F2" w:rsidRPr="009809F2" w:rsidTr="009809F2">
        <w:trPr>
          <w:trHeight w:val="285"/>
        </w:trPr>
        <w:tc>
          <w:tcPr>
            <w:tcW w:w="4078"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bCs/>
                <w:color w:val="000000"/>
                <w:sz w:val="20"/>
                <w:szCs w:val="20"/>
                <w:lang w:eastAsia="en-US"/>
              </w:rPr>
            </w:pPr>
            <w:r w:rsidRPr="009809F2">
              <w:rPr>
                <w:rFonts w:eastAsiaTheme="minorHAnsi"/>
                <w:sz w:val="20"/>
                <w:szCs w:val="20"/>
                <w:lang w:eastAsia="en-US"/>
              </w:rPr>
              <w:t>Основное мероприятие «Повышение качества и доступности жилищно-коммунальных услуг»</w:t>
            </w:r>
          </w:p>
        </w:tc>
        <w:tc>
          <w:tcPr>
            <w:tcW w:w="86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914</w:t>
            </w:r>
          </w:p>
        </w:tc>
        <w:tc>
          <w:tcPr>
            <w:tcW w:w="493"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05</w:t>
            </w:r>
          </w:p>
        </w:tc>
        <w:tc>
          <w:tcPr>
            <w:tcW w:w="573"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02</w:t>
            </w:r>
          </w:p>
        </w:tc>
        <w:tc>
          <w:tcPr>
            <w:tcW w:w="1454"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0131000000</w:t>
            </w:r>
          </w:p>
        </w:tc>
        <w:tc>
          <w:tcPr>
            <w:tcW w:w="823"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b/>
                <w:bCs/>
                <w:sz w:val="20"/>
                <w:szCs w:val="20"/>
                <w:lang w:eastAsia="en-US"/>
              </w:rPr>
            </w:pPr>
          </w:p>
        </w:tc>
        <w:tc>
          <w:tcPr>
            <w:tcW w:w="152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jc w:val="center"/>
              <w:rPr>
                <w:bCs/>
                <w:sz w:val="20"/>
                <w:szCs w:val="20"/>
                <w:lang w:eastAsia="en-US"/>
              </w:rPr>
            </w:pPr>
            <w:r w:rsidRPr="009809F2">
              <w:rPr>
                <w:bCs/>
                <w:sz w:val="20"/>
                <w:szCs w:val="20"/>
                <w:lang w:val="en-US" w:eastAsia="en-US"/>
              </w:rPr>
              <w:t>480</w:t>
            </w:r>
            <w:r w:rsidRPr="009809F2">
              <w:rPr>
                <w:bCs/>
                <w:sz w:val="20"/>
                <w:szCs w:val="20"/>
                <w:lang w:eastAsia="en-US"/>
              </w:rPr>
              <w:t>3,2</w:t>
            </w:r>
          </w:p>
        </w:tc>
      </w:tr>
      <w:tr w:rsidR="009809F2" w:rsidRPr="009809F2" w:rsidTr="009809F2">
        <w:trPr>
          <w:trHeight w:val="285"/>
        </w:trPr>
        <w:tc>
          <w:tcPr>
            <w:tcW w:w="4078"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b/>
                <w:bCs/>
                <w:sz w:val="20"/>
                <w:szCs w:val="20"/>
                <w:lang w:eastAsia="en-US"/>
              </w:rPr>
            </w:pPr>
            <w:r w:rsidRPr="009809F2">
              <w:rPr>
                <w:rFonts w:eastAsiaTheme="minorHAnsi"/>
                <w:bCs/>
                <w:color w:val="000000"/>
                <w:sz w:val="20"/>
                <w:szCs w:val="20"/>
                <w:lang w:eastAsia="en-US"/>
              </w:rPr>
              <w:t xml:space="preserve">Расходы на организацию систем раздельного накопления твердых коммунальных отходов </w:t>
            </w:r>
            <w:r w:rsidRPr="009809F2">
              <w:rPr>
                <w:rFonts w:eastAsiaTheme="minorHAnsi"/>
                <w:color w:val="000000"/>
                <w:sz w:val="20"/>
                <w:szCs w:val="20"/>
                <w:lang w:eastAsia="en-US"/>
              </w:rPr>
              <w:t>(закупка товаров, работ и услуг для государственных (муниципальных) нужд)</w:t>
            </w:r>
          </w:p>
        </w:tc>
        <w:tc>
          <w:tcPr>
            <w:tcW w:w="86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bCs/>
                <w:sz w:val="20"/>
                <w:szCs w:val="20"/>
                <w:lang w:eastAsia="en-US"/>
              </w:rPr>
            </w:pPr>
            <w:r w:rsidRPr="009809F2">
              <w:rPr>
                <w:bCs/>
                <w:sz w:val="20"/>
                <w:szCs w:val="20"/>
                <w:lang w:eastAsia="en-US"/>
              </w:rPr>
              <w:t>914</w:t>
            </w:r>
          </w:p>
        </w:tc>
        <w:tc>
          <w:tcPr>
            <w:tcW w:w="493"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bCs/>
                <w:sz w:val="20"/>
                <w:szCs w:val="20"/>
                <w:lang w:eastAsia="en-US"/>
              </w:rPr>
            </w:pPr>
            <w:r w:rsidRPr="009809F2">
              <w:rPr>
                <w:bCs/>
                <w:sz w:val="20"/>
                <w:szCs w:val="20"/>
                <w:lang w:eastAsia="en-US"/>
              </w:rPr>
              <w:t>05</w:t>
            </w:r>
          </w:p>
        </w:tc>
        <w:tc>
          <w:tcPr>
            <w:tcW w:w="573"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bCs/>
                <w:sz w:val="20"/>
                <w:szCs w:val="20"/>
                <w:lang w:eastAsia="en-US"/>
              </w:rPr>
            </w:pPr>
            <w:r w:rsidRPr="009809F2">
              <w:rPr>
                <w:bCs/>
                <w:sz w:val="20"/>
                <w:szCs w:val="20"/>
                <w:lang w:eastAsia="en-US"/>
              </w:rPr>
              <w:t>02</w:t>
            </w:r>
          </w:p>
        </w:tc>
        <w:tc>
          <w:tcPr>
            <w:tcW w:w="1454"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bCs/>
                <w:sz w:val="20"/>
                <w:szCs w:val="20"/>
                <w:lang w:val="en-US" w:eastAsia="en-US"/>
              </w:rPr>
            </w:pPr>
            <w:r w:rsidRPr="009809F2">
              <w:rPr>
                <w:bCs/>
                <w:sz w:val="20"/>
                <w:szCs w:val="20"/>
                <w:lang w:eastAsia="en-US"/>
              </w:rPr>
              <w:t>01310</w:t>
            </w:r>
            <w:r w:rsidRPr="009809F2">
              <w:rPr>
                <w:bCs/>
                <w:sz w:val="20"/>
                <w:szCs w:val="20"/>
                <w:lang w:val="en-US" w:eastAsia="en-US"/>
              </w:rPr>
              <w:t>S8000</w:t>
            </w:r>
          </w:p>
        </w:tc>
        <w:tc>
          <w:tcPr>
            <w:tcW w:w="823"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bCs/>
                <w:sz w:val="20"/>
                <w:szCs w:val="20"/>
                <w:lang w:val="en-US" w:eastAsia="en-US"/>
              </w:rPr>
            </w:pPr>
            <w:r w:rsidRPr="009809F2">
              <w:rPr>
                <w:bCs/>
                <w:sz w:val="20"/>
                <w:szCs w:val="20"/>
                <w:lang w:val="en-US" w:eastAsia="en-US"/>
              </w:rPr>
              <w:t>200</w:t>
            </w:r>
          </w:p>
        </w:tc>
        <w:tc>
          <w:tcPr>
            <w:tcW w:w="152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jc w:val="center"/>
              <w:rPr>
                <w:bCs/>
                <w:sz w:val="20"/>
                <w:szCs w:val="20"/>
                <w:lang w:eastAsia="en-US"/>
              </w:rPr>
            </w:pPr>
            <w:r w:rsidRPr="009809F2">
              <w:rPr>
                <w:bCs/>
                <w:sz w:val="20"/>
                <w:szCs w:val="20"/>
                <w:lang w:val="en-US" w:eastAsia="en-US"/>
              </w:rPr>
              <w:t>480</w:t>
            </w:r>
            <w:r w:rsidRPr="009809F2">
              <w:rPr>
                <w:bCs/>
                <w:sz w:val="20"/>
                <w:szCs w:val="20"/>
                <w:lang w:eastAsia="en-US"/>
              </w:rPr>
              <w:t>3,2</w:t>
            </w:r>
          </w:p>
        </w:tc>
      </w:tr>
      <w:tr w:rsidR="009809F2" w:rsidRPr="009809F2" w:rsidTr="009809F2">
        <w:trPr>
          <w:trHeight w:val="300"/>
        </w:trPr>
        <w:tc>
          <w:tcPr>
            <w:tcW w:w="4078"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bCs/>
                <w:sz w:val="20"/>
                <w:szCs w:val="20"/>
                <w:lang w:eastAsia="en-US"/>
              </w:rPr>
            </w:pPr>
            <w:r w:rsidRPr="009809F2">
              <w:rPr>
                <w:rFonts w:eastAsiaTheme="minorHAnsi"/>
                <w:b/>
                <w:bCs/>
                <w:sz w:val="20"/>
                <w:szCs w:val="20"/>
                <w:lang w:eastAsia="en-US"/>
              </w:rPr>
              <w:t xml:space="preserve"> Благоустройство</w:t>
            </w:r>
          </w:p>
        </w:tc>
        <w:tc>
          <w:tcPr>
            <w:tcW w:w="86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914</w:t>
            </w:r>
          </w:p>
        </w:tc>
        <w:tc>
          <w:tcPr>
            <w:tcW w:w="493"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05</w:t>
            </w:r>
          </w:p>
        </w:tc>
        <w:tc>
          <w:tcPr>
            <w:tcW w:w="573"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03</w:t>
            </w:r>
          </w:p>
        </w:tc>
        <w:tc>
          <w:tcPr>
            <w:tcW w:w="1454"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b/>
                <w:sz w:val="20"/>
                <w:szCs w:val="20"/>
                <w:lang w:eastAsia="en-US"/>
              </w:rPr>
            </w:pPr>
          </w:p>
        </w:tc>
        <w:tc>
          <w:tcPr>
            <w:tcW w:w="823"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b/>
                <w:sz w:val="20"/>
                <w:szCs w:val="20"/>
                <w:lang w:eastAsia="en-US"/>
              </w:rPr>
            </w:pPr>
          </w:p>
        </w:tc>
        <w:tc>
          <w:tcPr>
            <w:tcW w:w="152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jc w:val="center"/>
              <w:rPr>
                <w:rFonts w:eastAsiaTheme="minorHAnsi"/>
                <w:b/>
                <w:sz w:val="20"/>
                <w:szCs w:val="20"/>
                <w:lang w:eastAsia="en-US"/>
              </w:rPr>
            </w:pPr>
            <w:r w:rsidRPr="009809F2">
              <w:rPr>
                <w:rFonts w:eastAsiaTheme="minorHAnsi"/>
                <w:b/>
                <w:sz w:val="20"/>
                <w:szCs w:val="20"/>
                <w:lang w:eastAsia="en-US"/>
              </w:rPr>
              <w:t>6113,5</w:t>
            </w:r>
          </w:p>
        </w:tc>
      </w:tr>
      <w:tr w:rsidR="009809F2" w:rsidRPr="009809F2" w:rsidTr="009809F2">
        <w:trPr>
          <w:trHeight w:val="300"/>
        </w:trPr>
        <w:tc>
          <w:tcPr>
            <w:tcW w:w="4078"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Муниципальная программа Народненского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86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914</w:t>
            </w:r>
          </w:p>
        </w:tc>
        <w:tc>
          <w:tcPr>
            <w:tcW w:w="493"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05</w:t>
            </w:r>
          </w:p>
        </w:tc>
        <w:tc>
          <w:tcPr>
            <w:tcW w:w="573"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03</w:t>
            </w:r>
          </w:p>
        </w:tc>
        <w:tc>
          <w:tcPr>
            <w:tcW w:w="1454"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0100000000</w:t>
            </w:r>
          </w:p>
        </w:tc>
        <w:tc>
          <w:tcPr>
            <w:tcW w:w="823"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sz w:val="20"/>
                <w:szCs w:val="20"/>
                <w:lang w:eastAsia="en-US"/>
              </w:rPr>
            </w:pPr>
          </w:p>
        </w:tc>
        <w:tc>
          <w:tcPr>
            <w:tcW w:w="152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6113,5</w:t>
            </w:r>
          </w:p>
        </w:tc>
      </w:tr>
      <w:tr w:rsidR="009809F2" w:rsidRPr="009809F2" w:rsidTr="009809F2">
        <w:trPr>
          <w:trHeight w:val="300"/>
        </w:trPr>
        <w:tc>
          <w:tcPr>
            <w:tcW w:w="4078"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 xml:space="preserve">Подпрограмма «Благоустройство территории и обеспечение качественными услугами ЖКХ»  </w:t>
            </w:r>
          </w:p>
        </w:tc>
        <w:tc>
          <w:tcPr>
            <w:tcW w:w="86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914</w:t>
            </w:r>
          </w:p>
        </w:tc>
        <w:tc>
          <w:tcPr>
            <w:tcW w:w="493"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05</w:t>
            </w:r>
          </w:p>
        </w:tc>
        <w:tc>
          <w:tcPr>
            <w:tcW w:w="573"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03</w:t>
            </w:r>
          </w:p>
        </w:tc>
        <w:tc>
          <w:tcPr>
            <w:tcW w:w="1454"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0130000000</w:t>
            </w:r>
          </w:p>
        </w:tc>
        <w:tc>
          <w:tcPr>
            <w:tcW w:w="823"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sz w:val="20"/>
                <w:szCs w:val="20"/>
                <w:lang w:eastAsia="en-US"/>
              </w:rPr>
            </w:pPr>
          </w:p>
        </w:tc>
        <w:tc>
          <w:tcPr>
            <w:tcW w:w="152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6113,5</w:t>
            </w:r>
          </w:p>
        </w:tc>
      </w:tr>
      <w:tr w:rsidR="009809F2" w:rsidRPr="009809F2" w:rsidTr="009809F2">
        <w:trPr>
          <w:trHeight w:val="300"/>
        </w:trPr>
        <w:tc>
          <w:tcPr>
            <w:tcW w:w="40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sz w:val="20"/>
                <w:szCs w:val="20"/>
              </w:rPr>
            </w:pPr>
            <w:r w:rsidRPr="009809F2">
              <w:rPr>
                <w:sz w:val="20"/>
                <w:szCs w:val="20"/>
              </w:rPr>
              <w:t>Основное мероприятие "Дорожная деятельность"</w:t>
            </w:r>
          </w:p>
        </w:tc>
        <w:tc>
          <w:tcPr>
            <w:tcW w:w="861"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sz w:val="20"/>
                <w:szCs w:val="20"/>
              </w:rPr>
            </w:pPr>
            <w:r w:rsidRPr="009809F2">
              <w:rPr>
                <w:sz w:val="20"/>
                <w:szCs w:val="20"/>
              </w:rPr>
              <w:t>914</w:t>
            </w:r>
          </w:p>
        </w:tc>
        <w:tc>
          <w:tcPr>
            <w:tcW w:w="49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sz w:val="20"/>
                <w:szCs w:val="20"/>
              </w:rPr>
            </w:pPr>
            <w:r w:rsidRPr="009809F2">
              <w:rPr>
                <w:sz w:val="20"/>
                <w:szCs w:val="20"/>
              </w:rPr>
              <w:t>05</w:t>
            </w:r>
          </w:p>
        </w:tc>
        <w:tc>
          <w:tcPr>
            <w:tcW w:w="57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sz w:val="20"/>
                <w:szCs w:val="20"/>
              </w:rPr>
            </w:pPr>
            <w:r w:rsidRPr="009809F2">
              <w:rPr>
                <w:sz w:val="20"/>
                <w:szCs w:val="20"/>
              </w:rPr>
              <w:t>03</w:t>
            </w:r>
          </w:p>
        </w:tc>
        <w:tc>
          <w:tcPr>
            <w:tcW w:w="1454"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sz w:val="20"/>
                <w:szCs w:val="20"/>
              </w:rPr>
            </w:pPr>
            <w:r w:rsidRPr="009809F2">
              <w:rPr>
                <w:sz w:val="20"/>
                <w:szCs w:val="20"/>
              </w:rPr>
              <w:t>0130100000</w:t>
            </w:r>
          </w:p>
        </w:tc>
        <w:tc>
          <w:tcPr>
            <w:tcW w:w="823" w:type="dxa"/>
            <w:tcBorders>
              <w:top w:val="single" w:sz="4" w:space="0" w:color="auto"/>
              <w:left w:val="nil"/>
              <w:bottom w:val="single" w:sz="4" w:space="0" w:color="auto"/>
              <w:right w:val="single" w:sz="4" w:space="0" w:color="auto"/>
            </w:tcBorders>
            <w:shd w:val="clear" w:color="auto" w:fill="FFFFFF"/>
            <w:vAlign w:val="center"/>
          </w:tcPr>
          <w:p w:rsidR="009809F2" w:rsidRPr="009809F2" w:rsidRDefault="009809F2" w:rsidP="009809F2">
            <w:pPr>
              <w:rPr>
                <w:sz w:val="20"/>
                <w:szCs w:val="20"/>
              </w:rPr>
            </w:pPr>
          </w:p>
        </w:tc>
        <w:tc>
          <w:tcPr>
            <w:tcW w:w="1521"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jc w:val="center"/>
              <w:rPr>
                <w:b/>
                <w:sz w:val="20"/>
                <w:szCs w:val="20"/>
                <w:lang w:eastAsia="en-US"/>
              </w:rPr>
            </w:pPr>
            <w:r w:rsidRPr="009809F2">
              <w:rPr>
                <w:b/>
                <w:sz w:val="20"/>
                <w:szCs w:val="20"/>
                <w:lang w:eastAsia="en-US"/>
              </w:rPr>
              <w:t>90,0</w:t>
            </w:r>
          </w:p>
        </w:tc>
      </w:tr>
      <w:tr w:rsidR="009809F2" w:rsidRPr="009809F2" w:rsidTr="009809F2">
        <w:trPr>
          <w:trHeight w:val="300"/>
        </w:trPr>
        <w:tc>
          <w:tcPr>
            <w:tcW w:w="4078"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sz w:val="20"/>
                <w:szCs w:val="20"/>
              </w:rPr>
            </w:pPr>
            <w:r w:rsidRPr="009809F2">
              <w:rPr>
                <w:sz w:val="20"/>
                <w:szCs w:val="20"/>
              </w:rPr>
              <w:lastRenderedPageBreak/>
              <w:t>Расходы на строительство и содержание автомобильных дорог и инженерных сооружений на них (закупка товаров, работ и услуг для государственных (муниципальных) нужд)</w:t>
            </w:r>
          </w:p>
        </w:tc>
        <w:tc>
          <w:tcPr>
            <w:tcW w:w="86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sz w:val="20"/>
                <w:szCs w:val="20"/>
              </w:rPr>
            </w:pPr>
            <w:r w:rsidRPr="009809F2">
              <w:rPr>
                <w:sz w:val="20"/>
                <w:szCs w:val="20"/>
              </w:rPr>
              <w:t>914</w:t>
            </w:r>
          </w:p>
        </w:tc>
        <w:tc>
          <w:tcPr>
            <w:tcW w:w="493"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sz w:val="20"/>
                <w:szCs w:val="20"/>
              </w:rPr>
            </w:pPr>
            <w:r w:rsidRPr="009809F2">
              <w:rPr>
                <w:sz w:val="20"/>
                <w:szCs w:val="20"/>
              </w:rPr>
              <w:t>05</w:t>
            </w:r>
          </w:p>
        </w:tc>
        <w:tc>
          <w:tcPr>
            <w:tcW w:w="573"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sz w:val="20"/>
                <w:szCs w:val="20"/>
              </w:rPr>
            </w:pPr>
            <w:r w:rsidRPr="009809F2">
              <w:rPr>
                <w:sz w:val="20"/>
                <w:szCs w:val="20"/>
              </w:rPr>
              <w:t>03</w:t>
            </w:r>
          </w:p>
        </w:tc>
        <w:tc>
          <w:tcPr>
            <w:tcW w:w="1454"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sz w:val="20"/>
                <w:szCs w:val="20"/>
              </w:rPr>
            </w:pPr>
            <w:r w:rsidRPr="009809F2">
              <w:rPr>
                <w:sz w:val="20"/>
                <w:szCs w:val="20"/>
              </w:rPr>
              <w:t>0130191380</w:t>
            </w:r>
          </w:p>
        </w:tc>
        <w:tc>
          <w:tcPr>
            <w:tcW w:w="823"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sz w:val="20"/>
                <w:szCs w:val="20"/>
              </w:rPr>
            </w:pPr>
            <w:r w:rsidRPr="009809F2">
              <w:rPr>
                <w:sz w:val="20"/>
                <w:szCs w:val="20"/>
              </w:rPr>
              <w:t>200</w:t>
            </w:r>
          </w:p>
        </w:tc>
        <w:tc>
          <w:tcPr>
            <w:tcW w:w="152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jc w:val="center"/>
              <w:rPr>
                <w:sz w:val="20"/>
                <w:szCs w:val="20"/>
                <w:lang w:eastAsia="en-US"/>
              </w:rPr>
            </w:pPr>
            <w:r w:rsidRPr="009809F2">
              <w:rPr>
                <w:sz w:val="20"/>
                <w:szCs w:val="20"/>
                <w:lang w:eastAsia="en-US"/>
              </w:rPr>
              <w:t>90,0</w:t>
            </w:r>
          </w:p>
        </w:tc>
      </w:tr>
      <w:tr w:rsidR="009809F2" w:rsidRPr="009809F2" w:rsidTr="009809F2">
        <w:trPr>
          <w:trHeight w:val="300"/>
        </w:trPr>
        <w:tc>
          <w:tcPr>
            <w:tcW w:w="40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Основное мероприятие «Уличное освещение»</w:t>
            </w:r>
          </w:p>
        </w:tc>
        <w:tc>
          <w:tcPr>
            <w:tcW w:w="861"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914</w:t>
            </w:r>
          </w:p>
        </w:tc>
        <w:tc>
          <w:tcPr>
            <w:tcW w:w="49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05</w:t>
            </w:r>
          </w:p>
        </w:tc>
        <w:tc>
          <w:tcPr>
            <w:tcW w:w="57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03</w:t>
            </w:r>
          </w:p>
        </w:tc>
        <w:tc>
          <w:tcPr>
            <w:tcW w:w="1454"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0130200000</w:t>
            </w:r>
          </w:p>
        </w:tc>
        <w:tc>
          <w:tcPr>
            <w:tcW w:w="823" w:type="dxa"/>
            <w:tcBorders>
              <w:top w:val="single" w:sz="4" w:space="0" w:color="auto"/>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sz w:val="20"/>
                <w:szCs w:val="20"/>
                <w:lang w:eastAsia="en-US"/>
              </w:rPr>
            </w:pPr>
          </w:p>
        </w:tc>
        <w:tc>
          <w:tcPr>
            <w:tcW w:w="1521"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jc w:val="center"/>
              <w:rPr>
                <w:rFonts w:eastAsiaTheme="minorHAnsi"/>
                <w:b/>
                <w:sz w:val="20"/>
                <w:szCs w:val="20"/>
                <w:lang w:eastAsia="en-US"/>
              </w:rPr>
            </w:pPr>
            <w:r w:rsidRPr="009809F2">
              <w:rPr>
                <w:rFonts w:eastAsiaTheme="minorHAnsi"/>
                <w:b/>
                <w:sz w:val="20"/>
                <w:szCs w:val="20"/>
                <w:lang w:eastAsia="en-US"/>
              </w:rPr>
              <w:t>1726,1</w:t>
            </w:r>
          </w:p>
        </w:tc>
      </w:tr>
      <w:tr w:rsidR="009809F2" w:rsidRPr="009809F2" w:rsidTr="009809F2">
        <w:trPr>
          <w:trHeight w:val="300"/>
        </w:trPr>
        <w:tc>
          <w:tcPr>
            <w:tcW w:w="4078"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Расходы на организацию уличного освещения (закупка товаров, работ и услуг для государственных (муниципальных) нужд)</w:t>
            </w:r>
          </w:p>
        </w:tc>
        <w:tc>
          <w:tcPr>
            <w:tcW w:w="86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914</w:t>
            </w:r>
          </w:p>
        </w:tc>
        <w:tc>
          <w:tcPr>
            <w:tcW w:w="493"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05</w:t>
            </w:r>
          </w:p>
        </w:tc>
        <w:tc>
          <w:tcPr>
            <w:tcW w:w="573"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03</w:t>
            </w:r>
          </w:p>
        </w:tc>
        <w:tc>
          <w:tcPr>
            <w:tcW w:w="1454"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0130291440</w:t>
            </w:r>
          </w:p>
        </w:tc>
        <w:tc>
          <w:tcPr>
            <w:tcW w:w="823"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200</w:t>
            </w:r>
          </w:p>
        </w:tc>
        <w:tc>
          <w:tcPr>
            <w:tcW w:w="152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1638,7</w:t>
            </w:r>
          </w:p>
        </w:tc>
      </w:tr>
      <w:tr w:rsidR="009809F2" w:rsidRPr="009809F2" w:rsidTr="009809F2">
        <w:trPr>
          <w:trHeight w:val="300"/>
        </w:trPr>
        <w:tc>
          <w:tcPr>
            <w:tcW w:w="4078"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Расходы на уличное освещение, за счет субсидий из областного бюджета(закупка товаров, работ и услуг для государственных (муниципальных) нужд)</w:t>
            </w:r>
          </w:p>
        </w:tc>
        <w:tc>
          <w:tcPr>
            <w:tcW w:w="86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914</w:t>
            </w:r>
          </w:p>
        </w:tc>
        <w:tc>
          <w:tcPr>
            <w:tcW w:w="493"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05</w:t>
            </w:r>
          </w:p>
        </w:tc>
        <w:tc>
          <w:tcPr>
            <w:tcW w:w="573"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03</w:t>
            </w:r>
          </w:p>
        </w:tc>
        <w:tc>
          <w:tcPr>
            <w:tcW w:w="1454"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 xml:space="preserve">01 3 02 </w:t>
            </w:r>
            <w:r w:rsidRPr="009809F2">
              <w:rPr>
                <w:rFonts w:eastAsiaTheme="minorHAnsi"/>
                <w:sz w:val="20"/>
                <w:szCs w:val="20"/>
                <w:lang w:val="en-US" w:eastAsia="en-US"/>
              </w:rPr>
              <w:t>S</w:t>
            </w:r>
            <w:r w:rsidRPr="009809F2">
              <w:rPr>
                <w:rFonts w:eastAsiaTheme="minorHAnsi"/>
                <w:sz w:val="20"/>
                <w:szCs w:val="20"/>
                <w:lang w:eastAsia="en-US"/>
              </w:rPr>
              <w:t>8670</w:t>
            </w:r>
          </w:p>
        </w:tc>
        <w:tc>
          <w:tcPr>
            <w:tcW w:w="823"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200</w:t>
            </w:r>
          </w:p>
        </w:tc>
        <w:tc>
          <w:tcPr>
            <w:tcW w:w="152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87,4</w:t>
            </w:r>
          </w:p>
        </w:tc>
      </w:tr>
      <w:tr w:rsidR="009809F2" w:rsidRPr="009809F2" w:rsidTr="009809F2">
        <w:trPr>
          <w:trHeight w:val="300"/>
        </w:trPr>
        <w:tc>
          <w:tcPr>
            <w:tcW w:w="4078"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Cs/>
                <w:sz w:val="20"/>
                <w:szCs w:val="20"/>
                <w:lang w:eastAsia="en-US"/>
              </w:rPr>
            </w:pPr>
            <w:r w:rsidRPr="009809F2">
              <w:rPr>
                <w:rFonts w:eastAsiaTheme="minorHAnsi"/>
                <w:bCs/>
                <w:sz w:val="20"/>
                <w:szCs w:val="20"/>
                <w:lang w:eastAsia="en-US"/>
              </w:rPr>
              <w:t>Основное мероприятие «Благоустройство территории»</w:t>
            </w:r>
          </w:p>
        </w:tc>
        <w:tc>
          <w:tcPr>
            <w:tcW w:w="86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914</w:t>
            </w:r>
          </w:p>
        </w:tc>
        <w:tc>
          <w:tcPr>
            <w:tcW w:w="493"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05</w:t>
            </w:r>
          </w:p>
        </w:tc>
        <w:tc>
          <w:tcPr>
            <w:tcW w:w="573"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03</w:t>
            </w:r>
          </w:p>
        </w:tc>
        <w:tc>
          <w:tcPr>
            <w:tcW w:w="1454"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0130300000</w:t>
            </w:r>
          </w:p>
        </w:tc>
        <w:tc>
          <w:tcPr>
            <w:tcW w:w="823"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sz w:val="20"/>
                <w:szCs w:val="20"/>
                <w:lang w:eastAsia="en-US"/>
              </w:rPr>
            </w:pPr>
          </w:p>
        </w:tc>
        <w:tc>
          <w:tcPr>
            <w:tcW w:w="152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jc w:val="center"/>
              <w:rPr>
                <w:rFonts w:eastAsiaTheme="minorHAnsi"/>
                <w:b/>
                <w:sz w:val="20"/>
                <w:szCs w:val="20"/>
                <w:lang w:eastAsia="en-US"/>
              </w:rPr>
            </w:pPr>
            <w:r w:rsidRPr="009809F2">
              <w:rPr>
                <w:rFonts w:eastAsiaTheme="minorHAnsi"/>
                <w:b/>
                <w:sz w:val="20"/>
                <w:szCs w:val="20"/>
                <w:lang w:eastAsia="en-US"/>
              </w:rPr>
              <w:t>3755,3</w:t>
            </w:r>
          </w:p>
        </w:tc>
      </w:tr>
      <w:tr w:rsidR="009809F2" w:rsidRPr="009809F2" w:rsidTr="009809F2">
        <w:trPr>
          <w:trHeight w:val="300"/>
        </w:trPr>
        <w:tc>
          <w:tcPr>
            <w:tcW w:w="4078"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Мероприятия по обеспечению устойчивого развития территории (закупка товаров, работ и услуг для государственных (муниципальных) нужд)</w:t>
            </w:r>
          </w:p>
        </w:tc>
        <w:tc>
          <w:tcPr>
            <w:tcW w:w="86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914</w:t>
            </w:r>
          </w:p>
        </w:tc>
        <w:tc>
          <w:tcPr>
            <w:tcW w:w="493"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05</w:t>
            </w:r>
          </w:p>
        </w:tc>
        <w:tc>
          <w:tcPr>
            <w:tcW w:w="573"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03</w:t>
            </w:r>
          </w:p>
        </w:tc>
        <w:tc>
          <w:tcPr>
            <w:tcW w:w="1454"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0130391370</w:t>
            </w:r>
          </w:p>
        </w:tc>
        <w:tc>
          <w:tcPr>
            <w:tcW w:w="823"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200</w:t>
            </w:r>
          </w:p>
        </w:tc>
        <w:tc>
          <w:tcPr>
            <w:tcW w:w="152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3738,3</w:t>
            </w:r>
          </w:p>
        </w:tc>
      </w:tr>
      <w:tr w:rsidR="009809F2" w:rsidRPr="009809F2" w:rsidTr="009809F2">
        <w:trPr>
          <w:trHeight w:val="300"/>
        </w:trPr>
        <w:tc>
          <w:tcPr>
            <w:tcW w:w="4078"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Расходы на приобретение оборудования (механизмов, машин, устройств), предназначенного для содержания территории сельского поселения за счет иных межбюджетных трансфертов из областного бюджета (закупка товаров, работ и услуг для государственных (муниципальных) нужд)</w:t>
            </w:r>
          </w:p>
        </w:tc>
        <w:tc>
          <w:tcPr>
            <w:tcW w:w="86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914</w:t>
            </w:r>
          </w:p>
        </w:tc>
        <w:tc>
          <w:tcPr>
            <w:tcW w:w="493"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05</w:t>
            </w:r>
          </w:p>
        </w:tc>
        <w:tc>
          <w:tcPr>
            <w:tcW w:w="573"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03</w:t>
            </w:r>
          </w:p>
        </w:tc>
        <w:tc>
          <w:tcPr>
            <w:tcW w:w="1454"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01303</w:t>
            </w:r>
            <w:r w:rsidRPr="009809F2">
              <w:rPr>
                <w:rFonts w:eastAsiaTheme="minorHAnsi"/>
                <w:sz w:val="20"/>
                <w:szCs w:val="20"/>
                <w:lang w:val="en-US" w:eastAsia="en-US"/>
              </w:rPr>
              <w:t>S</w:t>
            </w:r>
            <w:r w:rsidRPr="009809F2">
              <w:rPr>
                <w:rFonts w:eastAsiaTheme="minorHAnsi"/>
                <w:sz w:val="20"/>
                <w:szCs w:val="20"/>
                <w:lang w:eastAsia="en-US"/>
              </w:rPr>
              <w:t>8510</w:t>
            </w:r>
          </w:p>
        </w:tc>
        <w:tc>
          <w:tcPr>
            <w:tcW w:w="823"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200</w:t>
            </w:r>
          </w:p>
        </w:tc>
        <w:tc>
          <w:tcPr>
            <w:tcW w:w="152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17,0</w:t>
            </w:r>
          </w:p>
        </w:tc>
      </w:tr>
      <w:tr w:rsidR="009809F2" w:rsidRPr="009809F2" w:rsidTr="009809F2">
        <w:trPr>
          <w:trHeight w:val="300"/>
        </w:trPr>
        <w:tc>
          <w:tcPr>
            <w:tcW w:w="4078"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Основное мероприятие «Содержание кладбищ»</w:t>
            </w:r>
          </w:p>
        </w:tc>
        <w:tc>
          <w:tcPr>
            <w:tcW w:w="86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914</w:t>
            </w:r>
          </w:p>
        </w:tc>
        <w:tc>
          <w:tcPr>
            <w:tcW w:w="493"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05</w:t>
            </w:r>
          </w:p>
        </w:tc>
        <w:tc>
          <w:tcPr>
            <w:tcW w:w="573"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03</w:t>
            </w:r>
          </w:p>
        </w:tc>
        <w:tc>
          <w:tcPr>
            <w:tcW w:w="1454"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0130400000</w:t>
            </w:r>
          </w:p>
        </w:tc>
        <w:tc>
          <w:tcPr>
            <w:tcW w:w="823"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color w:val="000000"/>
                <w:sz w:val="20"/>
                <w:szCs w:val="20"/>
                <w:lang w:eastAsia="en-US"/>
              </w:rPr>
            </w:pPr>
          </w:p>
        </w:tc>
        <w:tc>
          <w:tcPr>
            <w:tcW w:w="152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jc w:val="center"/>
              <w:rPr>
                <w:rFonts w:eastAsiaTheme="minorHAnsi"/>
                <w:b/>
                <w:sz w:val="20"/>
                <w:szCs w:val="20"/>
                <w:lang w:eastAsia="en-US"/>
              </w:rPr>
            </w:pPr>
            <w:r w:rsidRPr="009809F2">
              <w:rPr>
                <w:rFonts w:eastAsiaTheme="minorHAnsi"/>
                <w:b/>
                <w:sz w:val="20"/>
                <w:szCs w:val="20"/>
                <w:lang w:eastAsia="en-US"/>
              </w:rPr>
              <w:t>499,2</w:t>
            </w:r>
          </w:p>
        </w:tc>
      </w:tr>
      <w:tr w:rsidR="009809F2" w:rsidRPr="009809F2" w:rsidTr="009809F2">
        <w:trPr>
          <w:trHeight w:val="300"/>
        </w:trPr>
        <w:tc>
          <w:tcPr>
            <w:tcW w:w="4078"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Расходы на организацию и содержание мест захоронения (закупка товаров, работ и услуг для государственных (муниципальных) нужд)</w:t>
            </w:r>
          </w:p>
        </w:tc>
        <w:tc>
          <w:tcPr>
            <w:tcW w:w="86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914</w:t>
            </w:r>
          </w:p>
        </w:tc>
        <w:tc>
          <w:tcPr>
            <w:tcW w:w="493"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05</w:t>
            </w:r>
          </w:p>
        </w:tc>
        <w:tc>
          <w:tcPr>
            <w:tcW w:w="573"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03</w:t>
            </w:r>
          </w:p>
        </w:tc>
        <w:tc>
          <w:tcPr>
            <w:tcW w:w="1454"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0130491400</w:t>
            </w:r>
          </w:p>
        </w:tc>
        <w:tc>
          <w:tcPr>
            <w:tcW w:w="823"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color w:val="000000"/>
                <w:sz w:val="20"/>
                <w:szCs w:val="20"/>
                <w:lang w:eastAsia="en-US"/>
              </w:rPr>
            </w:pPr>
            <w:r w:rsidRPr="009809F2">
              <w:rPr>
                <w:rFonts w:eastAsiaTheme="minorHAnsi"/>
                <w:color w:val="000000"/>
                <w:sz w:val="20"/>
                <w:szCs w:val="20"/>
                <w:lang w:eastAsia="en-US"/>
              </w:rPr>
              <w:t>200</w:t>
            </w:r>
          </w:p>
        </w:tc>
        <w:tc>
          <w:tcPr>
            <w:tcW w:w="152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499,2</w:t>
            </w:r>
          </w:p>
        </w:tc>
      </w:tr>
      <w:tr w:rsidR="009809F2" w:rsidRPr="009809F2" w:rsidTr="009809F2">
        <w:trPr>
          <w:trHeight w:val="300"/>
        </w:trPr>
        <w:tc>
          <w:tcPr>
            <w:tcW w:w="4078"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Основное мероприятие «Озеленение территории»</w:t>
            </w:r>
          </w:p>
        </w:tc>
        <w:tc>
          <w:tcPr>
            <w:tcW w:w="86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914</w:t>
            </w:r>
          </w:p>
        </w:tc>
        <w:tc>
          <w:tcPr>
            <w:tcW w:w="493"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05</w:t>
            </w:r>
          </w:p>
        </w:tc>
        <w:tc>
          <w:tcPr>
            <w:tcW w:w="573"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03</w:t>
            </w:r>
          </w:p>
        </w:tc>
        <w:tc>
          <w:tcPr>
            <w:tcW w:w="1454"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0130500000</w:t>
            </w:r>
          </w:p>
        </w:tc>
        <w:tc>
          <w:tcPr>
            <w:tcW w:w="823"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color w:val="000000"/>
                <w:sz w:val="20"/>
                <w:szCs w:val="20"/>
                <w:lang w:eastAsia="en-US"/>
              </w:rPr>
            </w:pPr>
          </w:p>
        </w:tc>
        <w:tc>
          <w:tcPr>
            <w:tcW w:w="152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jc w:val="center"/>
              <w:rPr>
                <w:rFonts w:eastAsiaTheme="minorHAnsi"/>
                <w:b/>
                <w:sz w:val="20"/>
                <w:szCs w:val="20"/>
                <w:lang w:eastAsia="en-US"/>
              </w:rPr>
            </w:pPr>
            <w:r w:rsidRPr="009809F2">
              <w:rPr>
                <w:rFonts w:eastAsiaTheme="minorHAnsi"/>
                <w:b/>
                <w:sz w:val="20"/>
                <w:szCs w:val="20"/>
                <w:lang w:eastAsia="en-US"/>
              </w:rPr>
              <w:t>42,9</w:t>
            </w:r>
          </w:p>
        </w:tc>
      </w:tr>
      <w:tr w:rsidR="009809F2" w:rsidRPr="009809F2" w:rsidTr="009809F2">
        <w:trPr>
          <w:trHeight w:val="300"/>
        </w:trPr>
        <w:tc>
          <w:tcPr>
            <w:tcW w:w="4078"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Расходы на озеленение (закупка товаров, работ и услуг для государственных (муниципальных) нужд)</w:t>
            </w:r>
          </w:p>
        </w:tc>
        <w:tc>
          <w:tcPr>
            <w:tcW w:w="86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914</w:t>
            </w:r>
          </w:p>
        </w:tc>
        <w:tc>
          <w:tcPr>
            <w:tcW w:w="493"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05</w:t>
            </w:r>
          </w:p>
        </w:tc>
        <w:tc>
          <w:tcPr>
            <w:tcW w:w="573"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03</w:t>
            </w:r>
          </w:p>
        </w:tc>
        <w:tc>
          <w:tcPr>
            <w:tcW w:w="1454"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0130591390</w:t>
            </w:r>
          </w:p>
        </w:tc>
        <w:tc>
          <w:tcPr>
            <w:tcW w:w="823"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color w:val="000000"/>
                <w:sz w:val="20"/>
                <w:szCs w:val="20"/>
                <w:lang w:eastAsia="en-US"/>
              </w:rPr>
            </w:pPr>
            <w:r w:rsidRPr="009809F2">
              <w:rPr>
                <w:rFonts w:eastAsiaTheme="minorHAnsi"/>
                <w:color w:val="000000"/>
                <w:sz w:val="20"/>
                <w:szCs w:val="20"/>
                <w:lang w:eastAsia="en-US"/>
              </w:rPr>
              <w:t>200</w:t>
            </w:r>
          </w:p>
        </w:tc>
        <w:tc>
          <w:tcPr>
            <w:tcW w:w="152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42,9</w:t>
            </w:r>
          </w:p>
        </w:tc>
      </w:tr>
      <w:tr w:rsidR="009809F2" w:rsidRPr="009809F2" w:rsidTr="009809F2">
        <w:trPr>
          <w:trHeight w:val="245"/>
        </w:trPr>
        <w:tc>
          <w:tcPr>
            <w:tcW w:w="4078"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Другие вопросы в области ЖКХ</w:t>
            </w:r>
          </w:p>
        </w:tc>
        <w:tc>
          <w:tcPr>
            <w:tcW w:w="861"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914</w:t>
            </w:r>
          </w:p>
        </w:tc>
        <w:tc>
          <w:tcPr>
            <w:tcW w:w="49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05</w:t>
            </w:r>
          </w:p>
        </w:tc>
        <w:tc>
          <w:tcPr>
            <w:tcW w:w="57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05</w:t>
            </w:r>
          </w:p>
        </w:tc>
        <w:tc>
          <w:tcPr>
            <w:tcW w:w="1454" w:type="dxa"/>
            <w:tcBorders>
              <w:top w:val="single" w:sz="4" w:space="0" w:color="auto"/>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b/>
                <w:sz w:val="20"/>
                <w:szCs w:val="20"/>
                <w:lang w:eastAsia="en-US"/>
              </w:rPr>
            </w:pPr>
          </w:p>
        </w:tc>
        <w:tc>
          <w:tcPr>
            <w:tcW w:w="823" w:type="dxa"/>
            <w:tcBorders>
              <w:top w:val="single" w:sz="4" w:space="0" w:color="auto"/>
              <w:left w:val="nil"/>
              <w:bottom w:val="single" w:sz="4" w:space="0" w:color="auto"/>
              <w:right w:val="single" w:sz="4" w:space="0" w:color="auto"/>
            </w:tcBorders>
            <w:vAlign w:val="center"/>
          </w:tcPr>
          <w:p w:rsidR="009809F2" w:rsidRPr="009809F2" w:rsidRDefault="009809F2" w:rsidP="009809F2">
            <w:pPr>
              <w:rPr>
                <w:rFonts w:eastAsiaTheme="minorHAnsi"/>
                <w:b/>
                <w:sz w:val="20"/>
                <w:szCs w:val="20"/>
                <w:lang w:eastAsia="en-US"/>
              </w:rPr>
            </w:pPr>
          </w:p>
        </w:tc>
        <w:tc>
          <w:tcPr>
            <w:tcW w:w="1521" w:type="dxa"/>
            <w:tcBorders>
              <w:top w:val="single" w:sz="4" w:space="0" w:color="auto"/>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b/>
                <w:sz w:val="20"/>
                <w:szCs w:val="20"/>
                <w:lang w:eastAsia="en-US"/>
              </w:rPr>
            </w:pPr>
            <w:r w:rsidRPr="009809F2">
              <w:rPr>
                <w:rFonts w:eastAsiaTheme="minorHAnsi"/>
                <w:b/>
                <w:sz w:val="20"/>
                <w:szCs w:val="20"/>
                <w:lang w:eastAsia="en-US"/>
              </w:rPr>
              <w:t>1088,0</w:t>
            </w:r>
          </w:p>
        </w:tc>
      </w:tr>
      <w:tr w:rsidR="009809F2" w:rsidRPr="009809F2" w:rsidTr="009809F2">
        <w:trPr>
          <w:trHeight w:val="300"/>
        </w:trPr>
        <w:tc>
          <w:tcPr>
            <w:tcW w:w="4078"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Муниципальная программа Народненского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861"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914</w:t>
            </w:r>
          </w:p>
        </w:tc>
        <w:tc>
          <w:tcPr>
            <w:tcW w:w="49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05</w:t>
            </w:r>
          </w:p>
        </w:tc>
        <w:tc>
          <w:tcPr>
            <w:tcW w:w="57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05</w:t>
            </w:r>
          </w:p>
        </w:tc>
        <w:tc>
          <w:tcPr>
            <w:tcW w:w="1454"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0100000000</w:t>
            </w:r>
          </w:p>
        </w:tc>
        <w:tc>
          <w:tcPr>
            <w:tcW w:w="823" w:type="dxa"/>
            <w:tcBorders>
              <w:top w:val="single" w:sz="4" w:space="0" w:color="auto"/>
              <w:left w:val="nil"/>
              <w:bottom w:val="single" w:sz="4" w:space="0" w:color="auto"/>
              <w:right w:val="single" w:sz="4" w:space="0" w:color="auto"/>
            </w:tcBorders>
            <w:vAlign w:val="center"/>
          </w:tcPr>
          <w:p w:rsidR="009809F2" w:rsidRPr="009809F2" w:rsidRDefault="009809F2" w:rsidP="009809F2">
            <w:pPr>
              <w:rPr>
                <w:rFonts w:eastAsiaTheme="minorHAnsi"/>
                <w:sz w:val="20"/>
                <w:szCs w:val="20"/>
                <w:lang w:eastAsia="en-US"/>
              </w:rPr>
            </w:pPr>
          </w:p>
        </w:tc>
        <w:tc>
          <w:tcPr>
            <w:tcW w:w="1521" w:type="dxa"/>
            <w:tcBorders>
              <w:top w:val="single" w:sz="4" w:space="0" w:color="auto"/>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1088,0</w:t>
            </w:r>
          </w:p>
        </w:tc>
      </w:tr>
      <w:tr w:rsidR="009809F2" w:rsidRPr="009809F2" w:rsidTr="009809F2">
        <w:trPr>
          <w:trHeight w:val="300"/>
        </w:trPr>
        <w:tc>
          <w:tcPr>
            <w:tcW w:w="4078"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 xml:space="preserve">Подпрограмма «Благоустройство территории и обеспечение качественными услугами ЖКХ»  </w:t>
            </w:r>
          </w:p>
        </w:tc>
        <w:tc>
          <w:tcPr>
            <w:tcW w:w="861"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914</w:t>
            </w:r>
          </w:p>
        </w:tc>
        <w:tc>
          <w:tcPr>
            <w:tcW w:w="49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05</w:t>
            </w:r>
          </w:p>
        </w:tc>
        <w:tc>
          <w:tcPr>
            <w:tcW w:w="57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05</w:t>
            </w:r>
          </w:p>
        </w:tc>
        <w:tc>
          <w:tcPr>
            <w:tcW w:w="1454"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0130000000</w:t>
            </w:r>
          </w:p>
        </w:tc>
        <w:tc>
          <w:tcPr>
            <w:tcW w:w="823" w:type="dxa"/>
            <w:tcBorders>
              <w:top w:val="single" w:sz="4" w:space="0" w:color="auto"/>
              <w:left w:val="nil"/>
              <w:bottom w:val="single" w:sz="4" w:space="0" w:color="auto"/>
              <w:right w:val="single" w:sz="4" w:space="0" w:color="auto"/>
            </w:tcBorders>
            <w:vAlign w:val="center"/>
          </w:tcPr>
          <w:p w:rsidR="009809F2" w:rsidRPr="009809F2" w:rsidRDefault="009809F2" w:rsidP="009809F2">
            <w:pPr>
              <w:rPr>
                <w:rFonts w:eastAsiaTheme="minorHAnsi"/>
                <w:sz w:val="20"/>
                <w:szCs w:val="20"/>
                <w:lang w:eastAsia="en-US"/>
              </w:rPr>
            </w:pPr>
          </w:p>
        </w:tc>
        <w:tc>
          <w:tcPr>
            <w:tcW w:w="1521" w:type="dxa"/>
            <w:tcBorders>
              <w:top w:val="single" w:sz="4" w:space="0" w:color="auto"/>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1088,0</w:t>
            </w:r>
          </w:p>
        </w:tc>
      </w:tr>
      <w:tr w:rsidR="009809F2" w:rsidRPr="009809F2" w:rsidTr="009809F2">
        <w:trPr>
          <w:trHeight w:val="300"/>
        </w:trPr>
        <w:tc>
          <w:tcPr>
            <w:tcW w:w="4078"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Основное мероприятие «Повышение качества и доступности жилищно-коммунальных услуг»</w:t>
            </w:r>
          </w:p>
        </w:tc>
        <w:tc>
          <w:tcPr>
            <w:tcW w:w="861"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914</w:t>
            </w:r>
          </w:p>
        </w:tc>
        <w:tc>
          <w:tcPr>
            <w:tcW w:w="49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05</w:t>
            </w:r>
          </w:p>
        </w:tc>
        <w:tc>
          <w:tcPr>
            <w:tcW w:w="57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05</w:t>
            </w:r>
          </w:p>
        </w:tc>
        <w:tc>
          <w:tcPr>
            <w:tcW w:w="1454"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0131000000</w:t>
            </w:r>
          </w:p>
        </w:tc>
        <w:tc>
          <w:tcPr>
            <w:tcW w:w="823" w:type="dxa"/>
            <w:tcBorders>
              <w:top w:val="single" w:sz="4" w:space="0" w:color="auto"/>
              <w:left w:val="nil"/>
              <w:bottom w:val="single" w:sz="4" w:space="0" w:color="auto"/>
              <w:right w:val="single" w:sz="4" w:space="0" w:color="auto"/>
            </w:tcBorders>
            <w:vAlign w:val="center"/>
          </w:tcPr>
          <w:p w:rsidR="009809F2" w:rsidRPr="009809F2" w:rsidRDefault="009809F2" w:rsidP="009809F2">
            <w:pPr>
              <w:rPr>
                <w:rFonts w:eastAsiaTheme="minorHAnsi"/>
                <w:sz w:val="20"/>
                <w:szCs w:val="20"/>
                <w:lang w:eastAsia="en-US"/>
              </w:rPr>
            </w:pPr>
          </w:p>
        </w:tc>
        <w:tc>
          <w:tcPr>
            <w:tcW w:w="1521" w:type="dxa"/>
            <w:tcBorders>
              <w:top w:val="single" w:sz="4" w:space="0" w:color="auto"/>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1088,0</w:t>
            </w:r>
          </w:p>
        </w:tc>
      </w:tr>
      <w:tr w:rsidR="009809F2" w:rsidRPr="009809F2" w:rsidTr="009809F2">
        <w:trPr>
          <w:trHeight w:val="300"/>
        </w:trPr>
        <w:tc>
          <w:tcPr>
            <w:tcW w:w="4078"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Расходы на «Чистую воду»  (закупка товаров, работ и услуг для государственных (муниципальных) нужд)</w:t>
            </w:r>
          </w:p>
        </w:tc>
        <w:tc>
          <w:tcPr>
            <w:tcW w:w="861"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914</w:t>
            </w:r>
          </w:p>
        </w:tc>
        <w:tc>
          <w:tcPr>
            <w:tcW w:w="49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05</w:t>
            </w:r>
          </w:p>
        </w:tc>
        <w:tc>
          <w:tcPr>
            <w:tcW w:w="57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05</w:t>
            </w:r>
          </w:p>
        </w:tc>
        <w:tc>
          <w:tcPr>
            <w:tcW w:w="1454"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0131091410</w:t>
            </w:r>
          </w:p>
        </w:tc>
        <w:tc>
          <w:tcPr>
            <w:tcW w:w="823" w:type="dxa"/>
            <w:tcBorders>
              <w:top w:val="single" w:sz="4" w:space="0" w:color="auto"/>
              <w:left w:val="nil"/>
              <w:bottom w:val="single" w:sz="4" w:space="0" w:color="auto"/>
              <w:right w:val="single" w:sz="4" w:space="0" w:color="auto"/>
            </w:tcBorders>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200</w:t>
            </w:r>
          </w:p>
        </w:tc>
        <w:tc>
          <w:tcPr>
            <w:tcW w:w="1521" w:type="dxa"/>
            <w:tcBorders>
              <w:top w:val="single" w:sz="4" w:space="0" w:color="auto"/>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1088,0</w:t>
            </w:r>
          </w:p>
        </w:tc>
      </w:tr>
      <w:tr w:rsidR="009809F2" w:rsidRPr="009809F2" w:rsidTr="009809F2">
        <w:trPr>
          <w:trHeight w:val="300"/>
        </w:trPr>
        <w:tc>
          <w:tcPr>
            <w:tcW w:w="4078"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b/>
                <w:bCs/>
                <w:sz w:val="20"/>
                <w:szCs w:val="20"/>
                <w:lang w:eastAsia="en-US"/>
              </w:rPr>
            </w:pPr>
            <w:r w:rsidRPr="009809F2">
              <w:rPr>
                <w:rFonts w:eastAsiaTheme="minorHAnsi"/>
                <w:b/>
                <w:bCs/>
                <w:sz w:val="20"/>
                <w:szCs w:val="20"/>
                <w:lang w:eastAsia="en-US"/>
              </w:rPr>
              <w:t>Культура, кинематография</w:t>
            </w:r>
          </w:p>
        </w:tc>
        <w:tc>
          <w:tcPr>
            <w:tcW w:w="861"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914</w:t>
            </w:r>
          </w:p>
        </w:tc>
        <w:tc>
          <w:tcPr>
            <w:tcW w:w="49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08</w:t>
            </w:r>
          </w:p>
        </w:tc>
        <w:tc>
          <w:tcPr>
            <w:tcW w:w="573" w:type="dxa"/>
            <w:tcBorders>
              <w:top w:val="single" w:sz="4" w:space="0" w:color="auto"/>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b/>
                <w:sz w:val="20"/>
                <w:szCs w:val="20"/>
                <w:lang w:eastAsia="en-US"/>
              </w:rPr>
            </w:pPr>
          </w:p>
        </w:tc>
        <w:tc>
          <w:tcPr>
            <w:tcW w:w="1454" w:type="dxa"/>
            <w:tcBorders>
              <w:top w:val="single" w:sz="4" w:space="0" w:color="auto"/>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b/>
                <w:sz w:val="20"/>
                <w:szCs w:val="20"/>
                <w:lang w:eastAsia="en-US"/>
              </w:rPr>
            </w:pPr>
          </w:p>
        </w:tc>
        <w:tc>
          <w:tcPr>
            <w:tcW w:w="823" w:type="dxa"/>
            <w:tcBorders>
              <w:top w:val="single" w:sz="4" w:space="0" w:color="auto"/>
              <w:left w:val="nil"/>
              <w:bottom w:val="single" w:sz="4" w:space="0" w:color="auto"/>
              <w:right w:val="single" w:sz="4" w:space="0" w:color="auto"/>
            </w:tcBorders>
            <w:vAlign w:val="center"/>
          </w:tcPr>
          <w:p w:rsidR="009809F2" w:rsidRPr="009809F2" w:rsidRDefault="009809F2" w:rsidP="009809F2">
            <w:pPr>
              <w:rPr>
                <w:rFonts w:eastAsiaTheme="minorHAnsi"/>
                <w:b/>
                <w:color w:val="000000"/>
                <w:sz w:val="20"/>
                <w:szCs w:val="20"/>
                <w:lang w:eastAsia="en-US"/>
              </w:rPr>
            </w:pPr>
          </w:p>
        </w:tc>
        <w:tc>
          <w:tcPr>
            <w:tcW w:w="1521" w:type="dxa"/>
            <w:tcBorders>
              <w:top w:val="single" w:sz="4" w:space="0" w:color="auto"/>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b/>
                <w:sz w:val="20"/>
                <w:szCs w:val="20"/>
                <w:lang w:eastAsia="en-US"/>
              </w:rPr>
            </w:pPr>
            <w:r w:rsidRPr="009809F2">
              <w:rPr>
                <w:rFonts w:eastAsiaTheme="minorHAnsi"/>
                <w:b/>
                <w:sz w:val="20"/>
                <w:szCs w:val="20"/>
                <w:lang w:eastAsia="en-US"/>
              </w:rPr>
              <w:t>961,2</w:t>
            </w:r>
          </w:p>
        </w:tc>
      </w:tr>
      <w:tr w:rsidR="009809F2" w:rsidRPr="009809F2" w:rsidTr="009809F2">
        <w:trPr>
          <w:trHeight w:val="300"/>
        </w:trPr>
        <w:tc>
          <w:tcPr>
            <w:tcW w:w="4078"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b/>
                <w:bCs/>
                <w:sz w:val="20"/>
                <w:szCs w:val="20"/>
                <w:lang w:eastAsia="en-US"/>
              </w:rPr>
            </w:pPr>
            <w:r w:rsidRPr="009809F2">
              <w:rPr>
                <w:rFonts w:eastAsiaTheme="minorHAnsi"/>
                <w:b/>
                <w:bCs/>
                <w:sz w:val="20"/>
                <w:szCs w:val="20"/>
                <w:lang w:eastAsia="en-US"/>
              </w:rPr>
              <w:t xml:space="preserve">Культура </w:t>
            </w:r>
          </w:p>
        </w:tc>
        <w:tc>
          <w:tcPr>
            <w:tcW w:w="861"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bCs/>
                <w:sz w:val="20"/>
                <w:szCs w:val="20"/>
                <w:lang w:eastAsia="en-US"/>
              </w:rPr>
            </w:pPr>
            <w:r w:rsidRPr="009809F2">
              <w:rPr>
                <w:rFonts w:eastAsiaTheme="minorHAnsi"/>
                <w:b/>
                <w:bCs/>
                <w:sz w:val="20"/>
                <w:szCs w:val="20"/>
                <w:lang w:eastAsia="en-US"/>
              </w:rPr>
              <w:t>914</w:t>
            </w:r>
          </w:p>
        </w:tc>
        <w:tc>
          <w:tcPr>
            <w:tcW w:w="49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bCs/>
                <w:sz w:val="20"/>
                <w:szCs w:val="20"/>
                <w:lang w:eastAsia="en-US"/>
              </w:rPr>
            </w:pPr>
            <w:r w:rsidRPr="009809F2">
              <w:rPr>
                <w:rFonts w:eastAsiaTheme="minorHAnsi"/>
                <w:b/>
                <w:bCs/>
                <w:sz w:val="20"/>
                <w:szCs w:val="20"/>
                <w:lang w:eastAsia="en-US"/>
              </w:rPr>
              <w:t>08</w:t>
            </w:r>
          </w:p>
        </w:tc>
        <w:tc>
          <w:tcPr>
            <w:tcW w:w="57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bCs/>
                <w:sz w:val="20"/>
                <w:szCs w:val="20"/>
                <w:lang w:eastAsia="en-US"/>
              </w:rPr>
            </w:pPr>
            <w:r w:rsidRPr="009809F2">
              <w:rPr>
                <w:rFonts w:eastAsiaTheme="minorHAnsi"/>
                <w:b/>
                <w:bCs/>
                <w:sz w:val="20"/>
                <w:szCs w:val="20"/>
                <w:lang w:eastAsia="en-US"/>
              </w:rPr>
              <w:t>01</w:t>
            </w:r>
          </w:p>
        </w:tc>
        <w:tc>
          <w:tcPr>
            <w:tcW w:w="1454" w:type="dxa"/>
            <w:tcBorders>
              <w:top w:val="single" w:sz="4" w:space="0" w:color="auto"/>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b/>
                <w:bCs/>
                <w:sz w:val="20"/>
                <w:szCs w:val="20"/>
                <w:lang w:eastAsia="en-US"/>
              </w:rPr>
            </w:pPr>
          </w:p>
        </w:tc>
        <w:tc>
          <w:tcPr>
            <w:tcW w:w="823" w:type="dxa"/>
            <w:tcBorders>
              <w:top w:val="single" w:sz="4" w:space="0" w:color="auto"/>
              <w:left w:val="nil"/>
              <w:bottom w:val="single" w:sz="4" w:space="0" w:color="auto"/>
              <w:right w:val="single" w:sz="4" w:space="0" w:color="auto"/>
            </w:tcBorders>
            <w:vAlign w:val="center"/>
          </w:tcPr>
          <w:p w:rsidR="009809F2" w:rsidRPr="009809F2" w:rsidRDefault="009809F2" w:rsidP="009809F2">
            <w:pPr>
              <w:rPr>
                <w:rFonts w:eastAsiaTheme="minorHAnsi"/>
                <w:b/>
                <w:bCs/>
                <w:sz w:val="20"/>
                <w:szCs w:val="20"/>
                <w:lang w:eastAsia="en-US"/>
              </w:rPr>
            </w:pPr>
          </w:p>
        </w:tc>
        <w:tc>
          <w:tcPr>
            <w:tcW w:w="1521" w:type="dxa"/>
            <w:tcBorders>
              <w:top w:val="single" w:sz="4" w:space="0" w:color="auto"/>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961,2</w:t>
            </w:r>
          </w:p>
        </w:tc>
      </w:tr>
      <w:tr w:rsidR="009809F2" w:rsidRPr="009809F2" w:rsidTr="009809F2">
        <w:trPr>
          <w:trHeight w:val="300"/>
        </w:trPr>
        <w:tc>
          <w:tcPr>
            <w:tcW w:w="4078"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 xml:space="preserve">Муниципальная программа Народненского сельского поселения Терновского муниципального района Воронежской </w:t>
            </w:r>
            <w:r w:rsidRPr="009809F2">
              <w:rPr>
                <w:rFonts w:eastAsiaTheme="minorHAnsi"/>
                <w:sz w:val="20"/>
                <w:szCs w:val="20"/>
                <w:lang w:eastAsia="en-US"/>
              </w:rPr>
              <w:lastRenderedPageBreak/>
              <w:t>области «Содействие развитию муниципального образования и местного самоуправления»</w:t>
            </w:r>
          </w:p>
        </w:tc>
        <w:tc>
          <w:tcPr>
            <w:tcW w:w="861"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lastRenderedPageBreak/>
              <w:t>914</w:t>
            </w:r>
          </w:p>
        </w:tc>
        <w:tc>
          <w:tcPr>
            <w:tcW w:w="49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08</w:t>
            </w:r>
          </w:p>
        </w:tc>
        <w:tc>
          <w:tcPr>
            <w:tcW w:w="57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w:t>
            </w:r>
          </w:p>
        </w:tc>
        <w:tc>
          <w:tcPr>
            <w:tcW w:w="1454"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0100000000</w:t>
            </w:r>
          </w:p>
        </w:tc>
        <w:tc>
          <w:tcPr>
            <w:tcW w:w="823" w:type="dxa"/>
            <w:tcBorders>
              <w:top w:val="single" w:sz="4" w:space="0" w:color="auto"/>
              <w:left w:val="nil"/>
              <w:bottom w:val="single" w:sz="4" w:space="0" w:color="auto"/>
              <w:right w:val="single" w:sz="4" w:space="0" w:color="auto"/>
            </w:tcBorders>
            <w:vAlign w:val="center"/>
          </w:tcPr>
          <w:p w:rsidR="009809F2" w:rsidRPr="009809F2" w:rsidRDefault="009809F2" w:rsidP="009809F2">
            <w:pPr>
              <w:rPr>
                <w:rFonts w:eastAsiaTheme="minorHAnsi"/>
                <w:sz w:val="20"/>
                <w:szCs w:val="20"/>
                <w:lang w:eastAsia="en-US"/>
              </w:rPr>
            </w:pPr>
          </w:p>
        </w:tc>
        <w:tc>
          <w:tcPr>
            <w:tcW w:w="1521" w:type="dxa"/>
            <w:tcBorders>
              <w:top w:val="single" w:sz="4" w:space="0" w:color="auto"/>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961,2</w:t>
            </w:r>
          </w:p>
        </w:tc>
      </w:tr>
      <w:tr w:rsidR="009809F2" w:rsidRPr="009809F2" w:rsidTr="009809F2">
        <w:trPr>
          <w:trHeight w:val="300"/>
        </w:trPr>
        <w:tc>
          <w:tcPr>
            <w:tcW w:w="4078"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lastRenderedPageBreak/>
              <w:t xml:space="preserve">Подпрограмма «Развитие культуры сельского поселения» </w:t>
            </w:r>
          </w:p>
        </w:tc>
        <w:tc>
          <w:tcPr>
            <w:tcW w:w="861"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914</w:t>
            </w:r>
          </w:p>
        </w:tc>
        <w:tc>
          <w:tcPr>
            <w:tcW w:w="49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08</w:t>
            </w:r>
          </w:p>
        </w:tc>
        <w:tc>
          <w:tcPr>
            <w:tcW w:w="57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w:t>
            </w:r>
          </w:p>
        </w:tc>
        <w:tc>
          <w:tcPr>
            <w:tcW w:w="1454"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0120000000</w:t>
            </w:r>
          </w:p>
        </w:tc>
        <w:tc>
          <w:tcPr>
            <w:tcW w:w="823" w:type="dxa"/>
            <w:tcBorders>
              <w:top w:val="single" w:sz="4" w:space="0" w:color="auto"/>
              <w:left w:val="nil"/>
              <w:bottom w:val="single" w:sz="4" w:space="0" w:color="auto"/>
              <w:right w:val="single" w:sz="4" w:space="0" w:color="auto"/>
            </w:tcBorders>
            <w:vAlign w:val="center"/>
          </w:tcPr>
          <w:p w:rsidR="009809F2" w:rsidRPr="009809F2" w:rsidRDefault="009809F2" w:rsidP="009809F2">
            <w:pPr>
              <w:rPr>
                <w:rFonts w:eastAsiaTheme="minorHAnsi"/>
                <w:sz w:val="20"/>
                <w:szCs w:val="20"/>
                <w:lang w:eastAsia="en-US"/>
              </w:rPr>
            </w:pPr>
          </w:p>
        </w:tc>
        <w:tc>
          <w:tcPr>
            <w:tcW w:w="1521" w:type="dxa"/>
            <w:tcBorders>
              <w:top w:val="single" w:sz="4" w:space="0" w:color="auto"/>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961,2</w:t>
            </w:r>
          </w:p>
        </w:tc>
      </w:tr>
      <w:tr w:rsidR="009809F2" w:rsidRPr="009809F2" w:rsidTr="009809F2">
        <w:trPr>
          <w:trHeight w:val="300"/>
        </w:trPr>
        <w:tc>
          <w:tcPr>
            <w:tcW w:w="4078"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861"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914</w:t>
            </w:r>
          </w:p>
        </w:tc>
        <w:tc>
          <w:tcPr>
            <w:tcW w:w="49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08</w:t>
            </w:r>
          </w:p>
        </w:tc>
        <w:tc>
          <w:tcPr>
            <w:tcW w:w="57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w:t>
            </w:r>
          </w:p>
        </w:tc>
        <w:tc>
          <w:tcPr>
            <w:tcW w:w="1454"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0120000590</w:t>
            </w:r>
          </w:p>
        </w:tc>
        <w:tc>
          <w:tcPr>
            <w:tcW w:w="823" w:type="dxa"/>
            <w:tcBorders>
              <w:top w:val="single" w:sz="4" w:space="0" w:color="auto"/>
              <w:left w:val="nil"/>
              <w:bottom w:val="single" w:sz="4" w:space="0" w:color="auto"/>
              <w:right w:val="single" w:sz="4" w:space="0" w:color="auto"/>
            </w:tcBorders>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200</w:t>
            </w:r>
          </w:p>
        </w:tc>
        <w:tc>
          <w:tcPr>
            <w:tcW w:w="1521" w:type="dxa"/>
            <w:tcBorders>
              <w:top w:val="single" w:sz="4" w:space="0" w:color="auto"/>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403,2</w:t>
            </w:r>
          </w:p>
        </w:tc>
      </w:tr>
      <w:tr w:rsidR="009809F2" w:rsidRPr="009809F2" w:rsidTr="009809F2">
        <w:trPr>
          <w:trHeight w:val="300"/>
        </w:trPr>
        <w:tc>
          <w:tcPr>
            <w:tcW w:w="4078"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Основное мероприятие: «Передача полномочий по решению отдельных вопросов местного значения в сфере культуры»</w:t>
            </w:r>
          </w:p>
        </w:tc>
        <w:tc>
          <w:tcPr>
            <w:tcW w:w="861"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914</w:t>
            </w:r>
          </w:p>
        </w:tc>
        <w:tc>
          <w:tcPr>
            <w:tcW w:w="49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08</w:t>
            </w:r>
          </w:p>
        </w:tc>
        <w:tc>
          <w:tcPr>
            <w:tcW w:w="57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w:t>
            </w:r>
          </w:p>
        </w:tc>
        <w:tc>
          <w:tcPr>
            <w:tcW w:w="1454"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0120200000</w:t>
            </w:r>
          </w:p>
        </w:tc>
        <w:tc>
          <w:tcPr>
            <w:tcW w:w="823" w:type="dxa"/>
            <w:tcBorders>
              <w:top w:val="single" w:sz="4" w:space="0" w:color="auto"/>
              <w:left w:val="nil"/>
              <w:bottom w:val="single" w:sz="4" w:space="0" w:color="auto"/>
              <w:right w:val="single" w:sz="4" w:space="0" w:color="auto"/>
            </w:tcBorders>
            <w:vAlign w:val="center"/>
          </w:tcPr>
          <w:p w:rsidR="009809F2" w:rsidRPr="009809F2" w:rsidRDefault="009809F2" w:rsidP="009809F2">
            <w:pPr>
              <w:rPr>
                <w:rFonts w:eastAsiaTheme="minorHAnsi"/>
                <w:sz w:val="20"/>
                <w:szCs w:val="20"/>
                <w:lang w:eastAsia="en-US"/>
              </w:rPr>
            </w:pPr>
          </w:p>
        </w:tc>
        <w:tc>
          <w:tcPr>
            <w:tcW w:w="1521" w:type="dxa"/>
            <w:tcBorders>
              <w:top w:val="single" w:sz="4" w:space="0" w:color="auto"/>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558,0</w:t>
            </w:r>
          </w:p>
        </w:tc>
      </w:tr>
      <w:tr w:rsidR="009809F2" w:rsidRPr="009809F2" w:rsidTr="009809F2">
        <w:trPr>
          <w:trHeight w:val="300"/>
        </w:trPr>
        <w:tc>
          <w:tcPr>
            <w:tcW w:w="4078"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Расходы на обеспечение передачи полномочий по решению отдельных вопросов местного значения в сфере культуры (межбюджетные трансферты)</w:t>
            </w:r>
          </w:p>
        </w:tc>
        <w:tc>
          <w:tcPr>
            <w:tcW w:w="861"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914</w:t>
            </w:r>
          </w:p>
        </w:tc>
        <w:tc>
          <w:tcPr>
            <w:tcW w:w="49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08</w:t>
            </w:r>
          </w:p>
        </w:tc>
        <w:tc>
          <w:tcPr>
            <w:tcW w:w="57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w:t>
            </w:r>
          </w:p>
        </w:tc>
        <w:tc>
          <w:tcPr>
            <w:tcW w:w="1454"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0120290161</w:t>
            </w:r>
          </w:p>
        </w:tc>
        <w:tc>
          <w:tcPr>
            <w:tcW w:w="823" w:type="dxa"/>
            <w:tcBorders>
              <w:top w:val="single" w:sz="4" w:space="0" w:color="auto"/>
              <w:left w:val="nil"/>
              <w:bottom w:val="single" w:sz="4" w:space="0" w:color="auto"/>
              <w:right w:val="single" w:sz="4" w:space="0" w:color="auto"/>
            </w:tcBorders>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500</w:t>
            </w:r>
          </w:p>
        </w:tc>
        <w:tc>
          <w:tcPr>
            <w:tcW w:w="1521" w:type="dxa"/>
            <w:tcBorders>
              <w:top w:val="single" w:sz="4" w:space="0" w:color="auto"/>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558,0</w:t>
            </w:r>
          </w:p>
        </w:tc>
      </w:tr>
      <w:tr w:rsidR="009809F2" w:rsidRPr="009809F2" w:rsidTr="009809F2">
        <w:trPr>
          <w:trHeight w:val="300"/>
        </w:trPr>
        <w:tc>
          <w:tcPr>
            <w:tcW w:w="4078"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Социальная политика</w:t>
            </w:r>
          </w:p>
        </w:tc>
        <w:tc>
          <w:tcPr>
            <w:tcW w:w="861"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914</w:t>
            </w:r>
          </w:p>
        </w:tc>
        <w:tc>
          <w:tcPr>
            <w:tcW w:w="49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10</w:t>
            </w:r>
          </w:p>
        </w:tc>
        <w:tc>
          <w:tcPr>
            <w:tcW w:w="573" w:type="dxa"/>
            <w:tcBorders>
              <w:top w:val="single" w:sz="4" w:space="0" w:color="auto"/>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b/>
                <w:sz w:val="20"/>
                <w:szCs w:val="20"/>
                <w:lang w:eastAsia="en-US"/>
              </w:rPr>
            </w:pPr>
          </w:p>
        </w:tc>
        <w:tc>
          <w:tcPr>
            <w:tcW w:w="1454" w:type="dxa"/>
            <w:tcBorders>
              <w:top w:val="single" w:sz="4" w:space="0" w:color="auto"/>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b/>
                <w:sz w:val="20"/>
                <w:szCs w:val="20"/>
                <w:lang w:eastAsia="en-US"/>
              </w:rPr>
            </w:pPr>
          </w:p>
        </w:tc>
        <w:tc>
          <w:tcPr>
            <w:tcW w:w="823" w:type="dxa"/>
            <w:tcBorders>
              <w:top w:val="single" w:sz="4" w:space="0" w:color="auto"/>
              <w:left w:val="nil"/>
              <w:bottom w:val="single" w:sz="4" w:space="0" w:color="auto"/>
              <w:right w:val="single" w:sz="4" w:space="0" w:color="auto"/>
            </w:tcBorders>
            <w:vAlign w:val="center"/>
          </w:tcPr>
          <w:p w:rsidR="009809F2" w:rsidRPr="009809F2" w:rsidRDefault="009809F2" w:rsidP="009809F2">
            <w:pPr>
              <w:rPr>
                <w:rFonts w:eastAsiaTheme="minorHAnsi"/>
                <w:b/>
                <w:sz w:val="20"/>
                <w:szCs w:val="20"/>
                <w:lang w:eastAsia="en-US"/>
              </w:rPr>
            </w:pPr>
          </w:p>
        </w:tc>
        <w:tc>
          <w:tcPr>
            <w:tcW w:w="1521" w:type="dxa"/>
            <w:tcBorders>
              <w:top w:val="single" w:sz="4" w:space="0" w:color="auto"/>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b/>
                <w:sz w:val="20"/>
                <w:szCs w:val="20"/>
                <w:lang w:eastAsia="en-US"/>
              </w:rPr>
            </w:pPr>
            <w:r w:rsidRPr="009809F2">
              <w:rPr>
                <w:rFonts w:eastAsiaTheme="minorHAnsi"/>
                <w:b/>
                <w:sz w:val="20"/>
                <w:szCs w:val="20"/>
                <w:lang w:eastAsia="en-US"/>
              </w:rPr>
              <w:t>97,6</w:t>
            </w:r>
          </w:p>
        </w:tc>
      </w:tr>
      <w:tr w:rsidR="009809F2" w:rsidRPr="009809F2" w:rsidTr="009809F2">
        <w:trPr>
          <w:trHeight w:val="300"/>
        </w:trPr>
        <w:tc>
          <w:tcPr>
            <w:tcW w:w="4078" w:type="dxa"/>
            <w:tcBorders>
              <w:top w:val="nil"/>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Пенсионное обеспечение</w:t>
            </w:r>
          </w:p>
        </w:tc>
        <w:tc>
          <w:tcPr>
            <w:tcW w:w="86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914</w:t>
            </w:r>
          </w:p>
        </w:tc>
        <w:tc>
          <w:tcPr>
            <w:tcW w:w="493"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10</w:t>
            </w:r>
          </w:p>
        </w:tc>
        <w:tc>
          <w:tcPr>
            <w:tcW w:w="573"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01</w:t>
            </w:r>
          </w:p>
        </w:tc>
        <w:tc>
          <w:tcPr>
            <w:tcW w:w="1454"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b/>
                <w:sz w:val="20"/>
                <w:szCs w:val="20"/>
                <w:lang w:eastAsia="en-US"/>
              </w:rPr>
            </w:pPr>
          </w:p>
        </w:tc>
        <w:tc>
          <w:tcPr>
            <w:tcW w:w="823" w:type="dxa"/>
            <w:tcBorders>
              <w:top w:val="nil"/>
              <w:left w:val="nil"/>
              <w:bottom w:val="single" w:sz="4" w:space="0" w:color="auto"/>
              <w:right w:val="single" w:sz="4" w:space="0" w:color="auto"/>
            </w:tcBorders>
            <w:vAlign w:val="center"/>
          </w:tcPr>
          <w:p w:rsidR="009809F2" w:rsidRPr="009809F2" w:rsidRDefault="009809F2" w:rsidP="009809F2">
            <w:pPr>
              <w:rPr>
                <w:rFonts w:eastAsiaTheme="minorHAnsi"/>
                <w:b/>
                <w:sz w:val="20"/>
                <w:szCs w:val="20"/>
                <w:lang w:eastAsia="en-US"/>
              </w:rPr>
            </w:pPr>
          </w:p>
        </w:tc>
        <w:tc>
          <w:tcPr>
            <w:tcW w:w="1521"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b/>
                <w:sz w:val="20"/>
                <w:szCs w:val="20"/>
                <w:lang w:eastAsia="en-US"/>
              </w:rPr>
            </w:pPr>
            <w:r w:rsidRPr="009809F2">
              <w:rPr>
                <w:rFonts w:eastAsiaTheme="minorHAnsi"/>
                <w:b/>
                <w:sz w:val="20"/>
                <w:szCs w:val="20"/>
                <w:lang w:eastAsia="en-US"/>
              </w:rPr>
              <w:t>97,6</w:t>
            </w:r>
          </w:p>
        </w:tc>
      </w:tr>
      <w:tr w:rsidR="009809F2" w:rsidRPr="009809F2" w:rsidTr="009809F2">
        <w:trPr>
          <w:trHeight w:val="300"/>
        </w:trPr>
        <w:tc>
          <w:tcPr>
            <w:tcW w:w="4078" w:type="dxa"/>
            <w:tcBorders>
              <w:top w:val="nil"/>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Муниципальная программа Народненского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86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914</w:t>
            </w:r>
          </w:p>
        </w:tc>
        <w:tc>
          <w:tcPr>
            <w:tcW w:w="493"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10</w:t>
            </w:r>
          </w:p>
        </w:tc>
        <w:tc>
          <w:tcPr>
            <w:tcW w:w="573"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w:t>
            </w:r>
          </w:p>
        </w:tc>
        <w:tc>
          <w:tcPr>
            <w:tcW w:w="1454"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0100000000</w:t>
            </w:r>
          </w:p>
        </w:tc>
        <w:tc>
          <w:tcPr>
            <w:tcW w:w="823" w:type="dxa"/>
            <w:tcBorders>
              <w:top w:val="nil"/>
              <w:left w:val="nil"/>
              <w:bottom w:val="single" w:sz="4" w:space="0" w:color="auto"/>
              <w:right w:val="single" w:sz="4" w:space="0" w:color="auto"/>
            </w:tcBorders>
            <w:vAlign w:val="center"/>
          </w:tcPr>
          <w:p w:rsidR="009809F2" w:rsidRPr="009809F2" w:rsidRDefault="009809F2" w:rsidP="009809F2">
            <w:pPr>
              <w:rPr>
                <w:rFonts w:eastAsiaTheme="minorHAnsi"/>
                <w:sz w:val="20"/>
                <w:szCs w:val="20"/>
                <w:lang w:eastAsia="en-US"/>
              </w:rPr>
            </w:pPr>
          </w:p>
        </w:tc>
        <w:tc>
          <w:tcPr>
            <w:tcW w:w="1521"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97,6</w:t>
            </w:r>
          </w:p>
        </w:tc>
      </w:tr>
      <w:tr w:rsidR="009809F2" w:rsidRPr="009809F2" w:rsidTr="009809F2">
        <w:trPr>
          <w:trHeight w:val="300"/>
        </w:trPr>
        <w:tc>
          <w:tcPr>
            <w:tcW w:w="4078" w:type="dxa"/>
            <w:tcBorders>
              <w:top w:val="nil"/>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 xml:space="preserve">Подпрограмма «Социальная поддержка граждан» </w:t>
            </w:r>
          </w:p>
        </w:tc>
        <w:tc>
          <w:tcPr>
            <w:tcW w:w="86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914</w:t>
            </w:r>
          </w:p>
        </w:tc>
        <w:tc>
          <w:tcPr>
            <w:tcW w:w="493"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10</w:t>
            </w:r>
          </w:p>
        </w:tc>
        <w:tc>
          <w:tcPr>
            <w:tcW w:w="573"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w:t>
            </w:r>
          </w:p>
        </w:tc>
        <w:tc>
          <w:tcPr>
            <w:tcW w:w="1454"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0160000000</w:t>
            </w:r>
          </w:p>
        </w:tc>
        <w:tc>
          <w:tcPr>
            <w:tcW w:w="823" w:type="dxa"/>
            <w:tcBorders>
              <w:top w:val="nil"/>
              <w:left w:val="nil"/>
              <w:bottom w:val="single" w:sz="4" w:space="0" w:color="auto"/>
              <w:right w:val="single" w:sz="4" w:space="0" w:color="auto"/>
            </w:tcBorders>
            <w:vAlign w:val="center"/>
          </w:tcPr>
          <w:p w:rsidR="009809F2" w:rsidRPr="009809F2" w:rsidRDefault="009809F2" w:rsidP="009809F2">
            <w:pPr>
              <w:rPr>
                <w:rFonts w:eastAsiaTheme="minorHAnsi"/>
                <w:sz w:val="20"/>
                <w:szCs w:val="20"/>
                <w:lang w:eastAsia="en-US"/>
              </w:rPr>
            </w:pPr>
          </w:p>
        </w:tc>
        <w:tc>
          <w:tcPr>
            <w:tcW w:w="1521"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97,6</w:t>
            </w:r>
          </w:p>
        </w:tc>
      </w:tr>
      <w:tr w:rsidR="009809F2" w:rsidRPr="009809F2" w:rsidTr="009809F2">
        <w:trPr>
          <w:trHeight w:val="300"/>
        </w:trPr>
        <w:tc>
          <w:tcPr>
            <w:tcW w:w="4078" w:type="dxa"/>
            <w:tcBorders>
              <w:top w:val="nil"/>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Основное мероприятие «Организация обеспечения социальных выплат отдельных категорий граждан»</w:t>
            </w:r>
          </w:p>
        </w:tc>
        <w:tc>
          <w:tcPr>
            <w:tcW w:w="86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914</w:t>
            </w:r>
          </w:p>
        </w:tc>
        <w:tc>
          <w:tcPr>
            <w:tcW w:w="493"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10</w:t>
            </w:r>
          </w:p>
        </w:tc>
        <w:tc>
          <w:tcPr>
            <w:tcW w:w="573"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w:t>
            </w:r>
          </w:p>
        </w:tc>
        <w:tc>
          <w:tcPr>
            <w:tcW w:w="1454"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0160100000</w:t>
            </w:r>
          </w:p>
        </w:tc>
        <w:tc>
          <w:tcPr>
            <w:tcW w:w="823" w:type="dxa"/>
            <w:tcBorders>
              <w:top w:val="nil"/>
              <w:left w:val="nil"/>
              <w:bottom w:val="single" w:sz="4" w:space="0" w:color="auto"/>
              <w:right w:val="single" w:sz="4" w:space="0" w:color="auto"/>
            </w:tcBorders>
            <w:vAlign w:val="center"/>
          </w:tcPr>
          <w:p w:rsidR="009809F2" w:rsidRPr="009809F2" w:rsidRDefault="009809F2" w:rsidP="009809F2">
            <w:pPr>
              <w:rPr>
                <w:rFonts w:eastAsiaTheme="minorHAnsi"/>
                <w:sz w:val="20"/>
                <w:szCs w:val="20"/>
                <w:lang w:eastAsia="en-US"/>
              </w:rPr>
            </w:pPr>
          </w:p>
        </w:tc>
        <w:tc>
          <w:tcPr>
            <w:tcW w:w="1521"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97,6</w:t>
            </w:r>
          </w:p>
        </w:tc>
      </w:tr>
      <w:tr w:rsidR="009809F2" w:rsidRPr="009809F2" w:rsidTr="009809F2">
        <w:trPr>
          <w:trHeight w:val="291"/>
        </w:trPr>
        <w:tc>
          <w:tcPr>
            <w:tcW w:w="4078"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b/>
                <w:bCs/>
                <w:sz w:val="20"/>
                <w:szCs w:val="20"/>
                <w:lang w:eastAsia="en-US"/>
              </w:rPr>
            </w:pPr>
            <w:r w:rsidRPr="009809F2">
              <w:rPr>
                <w:rFonts w:eastAsiaTheme="minorHAnsi"/>
                <w:sz w:val="20"/>
                <w:szCs w:val="20"/>
                <w:lang w:eastAsia="en-US"/>
              </w:rPr>
              <w:t>Доплата к пенсиям муниципальных служащих Народненского сельского поселения Терновского муниципального района Воронежской области(Социальное обеспечение и иные выплаты населению)</w:t>
            </w:r>
          </w:p>
        </w:tc>
        <w:tc>
          <w:tcPr>
            <w:tcW w:w="861"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914</w:t>
            </w:r>
          </w:p>
        </w:tc>
        <w:tc>
          <w:tcPr>
            <w:tcW w:w="49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10</w:t>
            </w:r>
          </w:p>
        </w:tc>
        <w:tc>
          <w:tcPr>
            <w:tcW w:w="573"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w:t>
            </w:r>
          </w:p>
        </w:tc>
        <w:tc>
          <w:tcPr>
            <w:tcW w:w="1454"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color w:val="000000"/>
                <w:sz w:val="20"/>
                <w:szCs w:val="20"/>
                <w:lang w:eastAsia="en-US"/>
              </w:rPr>
              <w:t>0160190470</w:t>
            </w:r>
          </w:p>
        </w:tc>
        <w:tc>
          <w:tcPr>
            <w:tcW w:w="823" w:type="dxa"/>
            <w:tcBorders>
              <w:top w:val="single" w:sz="4" w:space="0" w:color="auto"/>
              <w:left w:val="nil"/>
              <w:bottom w:val="single" w:sz="4" w:space="0" w:color="auto"/>
              <w:right w:val="single" w:sz="4" w:space="0" w:color="auto"/>
            </w:tcBorders>
            <w:vAlign w:val="center"/>
            <w:hideMark/>
          </w:tcPr>
          <w:p w:rsidR="009809F2" w:rsidRPr="009809F2" w:rsidRDefault="009809F2" w:rsidP="009809F2">
            <w:pPr>
              <w:rPr>
                <w:rFonts w:eastAsiaTheme="minorHAnsi"/>
                <w:color w:val="000000"/>
                <w:sz w:val="20"/>
                <w:szCs w:val="20"/>
                <w:lang w:eastAsia="en-US"/>
              </w:rPr>
            </w:pPr>
            <w:r w:rsidRPr="009809F2">
              <w:rPr>
                <w:rFonts w:eastAsiaTheme="minorHAnsi"/>
                <w:color w:val="000000"/>
                <w:sz w:val="20"/>
                <w:szCs w:val="20"/>
                <w:lang w:eastAsia="en-US"/>
              </w:rPr>
              <w:t>300</w:t>
            </w:r>
          </w:p>
        </w:tc>
        <w:tc>
          <w:tcPr>
            <w:tcW w:w="1521" w:type="dxa"/>
            <w:tcBorders>
              <w:top w:val="single" w:sz="4" w:space="0" w:color="auto"/>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97,6</w:t>
            </w:r>
          </w:p>
        </w:tc>
      </w:tr>
    </w:tbl>
    <w:p w:rsidR="009809F2" w:rsidRPr="009809F2" w:rsidRDefault="009809F2" w:rsidP="009809F2">
      <w:pPr>
        <w:autoSpaceDE w:val="0"/>
        <w:autoSpaceDN w:val="0"/>
        <w:adjustRightInd w:val="0"/>
        <w:rPr>
          <w:sz w:val="28"/>
          <w:szCs w:val="28"/>
        </w:rPr>
      </w:pPr>
    </w:p>
    <w:p w:rsidR="009809F2" w:rsidRPr="009809F2" w:rsidRDefault="009809F2" w:rsidP="009809F2">
      <w:pPr>
        <w:autoSpaceDE w:val="0"/>
        <w:autoSpaceDN w:val="0"/>
        <w:adjustRightInd w:val="0"/>
        <w:rPr>
          <w:sz w:val="28"/>
          <w:szCs w:val="28"/>
        </w:rPr>
      </w:pPr>
    </w:p>
    <w:p w:rsidR="009809F2" w:rsidRPr="009809F2" w:rsidRDefault="009809F2" w:rsidP="009809F2">
      <w:pPr>
        <w:autoSpaceDE w:val="0"/>
        <w:autoSpaceDN w:val="0"/>
        <w:adjustRightInd w:val="0"/>
        <w:jc w:val="right"/>
        <w:rPr>
          <w:sz w:val="28"/>
          <w:szCs w:val="28"/>
        </w:rPr>
      </w:pPr>
    </w:p>
    <w:p w:rsidR="009809F2" w:rsidRPr="009809F2" w:rsidRDefault="009809F2" w:rsidP="009809F2">
      <w:pPr>
        <w:autoSpaceDE w:val="0"/>
        <w:autoSpaceDN w:val="0"/>
        <w:adjustRightInd w:val="0"/>
        <w:jc w:val="right"/>
        <w:rPr>
          <w:sz w:val="28"/>
          <w:szCs w:val="28"/>
        </w:rPr>
      </w:pPr>
    </w:p>
    <w:p w:rsidR="009809F2" w:rsidRPr="009809F2" w:rsidRDefault="009809F2" w:rsidP="009809F2">
      <w:pPr>
        <w:autoSpaceDE w:val="0"/>
        <w:autoSpaceDN w:val="0"/>
        <w:adjustRightInd w:val="0"/>
        <w:jc w:val="right"/>
        <w:rPr>
          <w:sz w:val="28"/>
          <w:szCs w:val="28"/>
        </w:rPr>
      </w:pPr>
    </w:p>
    <w:p w:rsidR="009809F2" w:rsidRPr="009809F2" w:rsidRDefault="009809F2" w:rsidP="009809F2">
      <w:pPr>
        <w:autoSpaceDE w:val="0"/>
        <w:autoSpaceDN w:val="0"/>
        <w:adjustRightInd w:val="0"/>
        <w:jc w:val="right"/>
        <w:rPr>
          <w:sz w:val="28"/>
          <w:szCs w:val="28"/>
        </w:rPr>
      </w:pPr>
    </w:p>
    <w:p w:rsidR="009809F2" w:rsidRPr="009809F2" w:rsidRDefault="009809F2" w:rsidP="009809F2">
      <w:pPr>
        <w:autoSpaceDE w:val="0"/>
        <w:autoSpaceDN w:val="0"/>
        <w:adjustRightInd w:val="0"/>
        <w:jc w:val="right"/>
        <w:rPr>
          <w:sz w:val="28"/>
          <w:szCs w:val="28"/>
        </w:rPr>
      </w:pPr>
    </w:p>
    <w:p w:rsidR="009809F2" w:rsidRPr="009809F2" w:rsidRDefault="009809F2" w:rsidP="009809F2">
      <w:pPr>
        <w:autoSpaceDE w:val="0"/>
        <w:autoSpaceDN w:val="0"/>
        <w:adjustRightInd w:val="0"/>
        <w:jc w:val="right"/>
        <w:rPr>
          <w:sz w:val="28"/>
          <w:szCs w:val="28"/>
        </w:rPr>
      </w:pPr>
    </w:p>
    <w:p w:rsidR="009809F2" w:rsidRPr="009809F2" w:rsidRDefault="009809F2" w:rsidP="009809F2">
      <w:pPr>
        <w:autoSpaceDE w:val="0"/>
        <w:autoSpaceDN w:val="0"/>
        <w:adjustRightInd w:val="0"/>
        <w:jc w:val="right"/>
        <w:rPr>
          <w:sz w:val="28"/>
          <w:szCs w:val="28"/>
        </w:rPr>
      </w:pPr>
    </w:p>
    <w:p w:rsidR="009809F2" w:rsidRPr="009809F2" w:rsidRDefault="009809F2" w:rsidP="009809F2">
      <w:pPr>
        <w:autoSpaceDE w:val="0"/>
        <w:autoSpaceDN w:val="0"/>
        <w:adjustRightInd w:val="0"/>
        <w:jc w:val="right"/>
        <w:rPr>
          <w:sz w:val="28"/>
          <w:szCs w:val="28"/>
        </w:rPr>
      </w:pPr>
    </w:p>
    <w:p w:rsidR="009809F2" w:rsidRPr="009809F2" w:rsidRDefault="009809F2" w:rsidP="009809F2">
      <w:pPr>
        <w:autoSpaceDE w:val="0"/>
        <w:autoSpaceDN w:val="0"/>
        <w:adjustRightInd w:val="0"/>
        <w:jc w:val="right"/>
        <w:rPr>
          <w:sz w:val="28"/>
          <w:szCs w:val="28"/>
        </w:rPr>
      </w:pPr>
    </w:p>
    <w:p w:rsidR="009809F2" w:rsidRPr="009809F2" w:rsidRDefault="009809F2" w:rsidP="009809F2">
      <w:pPr>
        <w:autoSpaceDE w:val="0"/>
        <w:autoSpaceDN w:val="0"/>
        <w:adjustRightInd w:val="0"/>
        <w:jc w:val="right"/>
        <w:rPr>
          <w:sz w:val="28"/>
          <w:szCs w:val="28"/>
        </w:rPr>
      </w:pPr>
    </w:p>
    <w:p w:rsidR="009809F2" w:rsidRPr="009809F2" w:rsidRDefault="009809F2" w:rsidP="009809F2">
      <w:pPr>
        <w:autoSpaceDE w:val="0"/>
        <w:autoSpaceDN w:val="0"/>
        <w:adjustRightInd w:val="0"/>
        <w:jc w:val="right"/>
        <w:rPr>
          <w:sz w:val="28"/>
          <w:szCs w:val="28"/>
        </w:rPr>
      </w:pPr>
    </w:p>
    <w:p w:rsidR="009809F2" w:rsidRPr="009809F2" w:rsidRDefault="009809F2" w:rsidP="009809F2">
      <w:pPr>
        <w:autoSpaceDE w:val="0"/>
        <w:autoSpaceDN w:val="0"/>
        <w:adjustRightInd w:val="0"/>
        <w:jc w:val="right"/>
        <w:rPr>
          <w:sz w:val="28"/>
          <w:szCs w:val="28"/>
        </w:rPr>
      </w:pPr>
    </w:p>
    <w:p w:rsidR="009809F2" w:rsidRPr="009809F2" w:rsidRDefault="009809F2" w:rsidP="009809F2">
      <w:pPr>
        <w:autoSpaceDE w:val="0"/>
        <w:autoSpaceDN w:val="0"/>
        <w:adjustRightInd w:val="0"/>
        <w:jc w:val="right"/>
        <w:rPr>
          <w:sz w:val="28"/>
          <w:szCs w:val="28"/>
        </w:rPr>
      </w:pPr>
    </w:p>
    <w:p w:rsidR="009809F2" w:rsidRPr="009809F2" w:rsidRDefault="009809F2" w:rsidP="009809F2">
      <w:pPr>
        <w:autoSpaceDE w:val="0"/>
        <w:autoSpaceDN w:val="0"/>
        <w:adjustRightInd w:val="0"/>
        <w:jc w:val="right"/>
        <w:rPr>
          <w:sz w:val="28"/>
          <w:szCs w:val="28"/>
        </w:rPr>
      </w:pPr>
    </w:p>
    <w:p w:rsidR="009809F2" w:rsidRPr="009809F2" w:rsidRDefault="009809F2" w:rsidP="009809F2">
      <w:pPr>
        <w:autoSpaceDE w:val="0"/>
        <w:autoSpaceDN w:val="0"/>
        <w:adjustRightInd w:val="0"/>
        <w:jc w:val="right"/>
        <w:rPr>
          <w:sz w:val="28"/>
          <w:szCs w:val="28"/>
        </w:rPr>
      </w:pPr>
      <w:r w:rsidRPr="009809F2">
        <w:rPr>
          <w:sz w:val="28"/>
          <w:szCs w:val="28"/>
        </w:rPr>
        <w:t>Приложение № 3</w:t>
      </w:r>
    </w:p>
    <w:p w:rsidR="009809F2" w:rsidRPr="009809F2" w:rsidRDefault="009809F2" w:rsidP="009809F2">
      <w:pPr>
        <w:ind w:left="2832" w:firstLine="708"/>
        <w:jc w:val="right"/>
        <w:rPr>
          <w:sz w:val="28"/>
          <w:szCs w:val="28"/>
        </w:rPr>
      </w:pPr>
      <w:r w:rsidRPr="009809F2">
        <w:rPr>
          <w:sz w:val="28"/>
          <w:szCs w:val="28"/>
        </w:rPr>
        <w:t xml:space="preserve">              к решению Совета народных депутатов</w:t>
      </w:r>
    </w:p>
    <w:p w:rsidR="009809F2" w:rsidRPr="009809F2" w:rsidRDefault="009809F2" w:rsidP="009809F2">
      <w:pPr>
        <w:ind w:left="3540" w:firstLine="708"/>
        <w:jc w:val="right"/>
        <w:rPr>
          <w:sz w:val="28"/>
          <w:szCs w:val="28"/>
        </w:rPr>
      </w:pPr>
      <w:r w:rsidRPr="009809F2">
        <w:rPr>
          <w:sz w:val="28"/>
          <w:szCs w:val="28"/>
        </w:rPr>
        <w:lastRenderedPageBreak/>
        <w:t xml:space="preserve">Народненского  сельского поселения   </w:t>
      </w:r>
    </w:p>
    <w:p w:rsidR="009809F2" w:rsidRPr="009809F2" w:rsidRDefault="009809F2" w:rsidP="009809F2">
      <w:pPr>
        <w:ind w:left="3540" w:firstLine="708"/>
        <w:jc w:val="right"/>
        <w:rPr>
          <w:sz w:val="28"/>
          <w:szCs w:val="28"/>
        </w:rPr>
      </w:pPr>
      <w:r w:rsidRPr="009809F2">
        <w:rPr>
          <w:sz w:val="28"/>
          <w:szCs w:val="28"/>
        </w:rPr>
        <w:t>Терновского муниципального района</w:t>
      </w:r>
    </w:p>
    <w:p w:rsidR="009809F2" w:rsidRPr="009809F2" w:rsidRDefault="009809F2" w:rsidP="009809F2">
      <w:pPr>
        <w:tabs>
          <w:tab w:val="center" w:pos="4677"/>
        </w:tabs>
        <w:jc w:val="right"/>
        <w:rPr>
          <w:sz w:val="28"/>
          <w:szCs w:val="28"/>
        </w:rPr>
      </w:pPr>
      <w:r w:rsidRPr="009809F2">
        <w:rPr>
          <w:sz w:val="28"/>
          <w:szCs w:val="28"/>
        </w:rPr>
        <w:t xml:space="preserve">Воронежской области </w:t>
      </w:r>
    </w:p>
    <w:p w:rsidR="009809F2" w:rsidRPr="009809F2" w:rsidRDefault="009809F2" w:rsidP="009809F2">
      <w:pPr>
        <w:tabs>
          <w:tab w:val="center" w:pos="4677"/>
        </w:tabs>
        <w:jc w:val="right"/>
        <w:rPr>
          <w:sz w:val="28"/>
          <w:szCs w:val="28"/>
        </w:rPr>
      </w:pPr>
      <w:r w:rsidRPr="009809F2">
        <w:rPr>
          <w:sz w:val="28"/>
          <w:szCs w:val="28"/>
        </w:rPr>
        <w:t xml:space="preserve">от 27 июня  2025 г. № 27 </w:t>
      </w:r>
    </w:p>
    <w:p w:rsidR="009809F2" w:rsidRPr="009809F2" w:rsidRDefault="009809F2" w:rsidP="009809F2">
      <w:pPr>
        <w:tabs>
          <w:tab w:val="center" w:pos="4677"/>
        </w:tabs>
        <w:jc w:val="center"/>
        <w:rPr>
          <w:sz w:val="28"/>
          <w:szCs w:val="28"/>
        </w:rPr>
      </w:pPr>
    </w:p>
    <w:p w:rsidR="009809F2" w:rsidRPr="009809F2" w:rsidRDefault="009809F2" w:rsidP="009809F2">
      <w:pPr>
        <w:autoSpaceDE w:val="0"/>
        <w:autoSpaceDN w:val="0"/>
        <w:adjustRightInd w:val="0"/>
        <w:jc w:val="center"/>
        <w:rPr>
          <w:sz w:val="28"/>
        </w:rPr>
      </w:pPr>
    </w:p>
    <w:p w:rsidR="009809F2" w:rsidRPr="009809F2" w:rsidRDefault="009809F2" w:rsidP="009809F2">
      <w:pPr>
        <w:autoSpaceDE w:val="0"/>
        <w:autoSpaceDN w:val="0"/>
        <w:adjustRightInd w:val="0"/>
        <w:jc w:val="center"/>
        <w:rPr>
          <w:b/>
          <w:bCs/>
        </w:rPr>
      </w:pPr>
      <w:r w:rsidRPr="009809F2">
        <w:rPr>
          <w:b/>
          <w:bCs/>
        </w:rPr>
        <w:t>Расходы бюджета Народненского сельского поселения по разделам и подразделам классификации расходов бюджетов за 2024 год</w:t>
      </w:r>
    </w:p>
    <w:p w:rsidR="009809F2" w:rsidRPr="009809F2" w:rsidRDefault="009809F2" w:rsidP="009809F2">
      <w:pPr>
        <w:autoSpaceDE w:val="0"/>
        <w:autoSpaceDN w:val="0"/>
        <w:adjustRightInd w:val="0"/>
        <w:jc w:val="center"/>
        <w:rPr>
          <w:sz w:val="28"/>
        </w:rPr>
      </w:pPr>
      <w:r w:rsidRPr="009809F2">
        <w:rPr>
          <w:sz w:val="28"/>
        </w:rPr>
        <w:t xml:space="preserve">                                      (тыс. руб.)</w:t>
      </w:r>
    </w:p>
    <w:p w:rsidR="009809F2" w:rsidRPr="009809F2" w:rsidRDefault="009809F2" w:rsidP="009809F2">
      <w:pPr>
        <w:autoSpaceDE w:val="0"/>
        <w:autoSpaceDN w:val="0"/>
        <w:adjustRightInd w:val="0"/>
        <w:jc w:val="center"/>
        <w:rPr>
          <w:sz w:val="28"/>
        </w:rPr>
      </w:pPr>
    </w:p>
    <w:tbl>
      <w:tblPr>
        <w:tblpPr w:leftFromText="180" w:rightFromText="180" w:bottomFromText="200" w:vertAnchor="text" w:horzAnchor="margin" w:tblpY="57"/>
        <w:tblW w:w="9750" w:type="dxa"/>
        <w:tblLayout w:type="fixed"/>
        <w:tblLook w:val="04A0" w:firstRow="1" w:lastRow="0" w:firstColumn="1" w:lastColumn="0" w:noHBand="0" w:noVBand="1"/>
      </w:tblPr>
      <w:tblGrid>
        <w:gridCol w:w="4082"/>
        <w:gridCol w:w="858"/>
        <w:gridCol w:w="1031"/>
        <w:gridCol w:w="1718"/>
        <w:gridCol w:w="786"/>
        <w:gridCol w:w="1275"/>
      </w:tblGrid>
      <w:tr w:rsidR="009809F2" w:rsidRPr="009809F2" w:rsidTr="009809F2">
        <w:trPr>
          <w:trHeight w:val="481"/>
        </w:trPr>
        <w:tc>
          <w:tcPr>
            <w:tcW w:w="408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Cs/>
                <w:sz w:val="20"/>
                <w:szCs w:val="20"/>
                <w:lang w:eastAsia="en-US"/>
              </w:rPr>
            </w:pPr>
            <w:r w:rsidRPr="009809F2">
              <w:rPr>
                <w:rFonts w:eastAsiaTheme="minorHAnsi"/>
                <w:bCs/>
                <w:sz w:val="20"/>
                <w:szCs w:val="20"/>
                <w:lang w:eastAsia="en-US"/>
              </w:rPr>
              <w:t>Наименование показателя</w:t>
            </w:r>
          </w:p>
        </w:tc>
        <w:tc>
          <w:tcPr>
            <w:tcW w:w="85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Cs/>
                <w:sz w:val="20"/>
                <w:szCs w:val="20"/>
                <w:lang w:eastAsia="en-US"/>
              </w:rPr>
            </w:pPr>
            <w:r w:rsidRPr="009809F2">
              <w:rPr>
                <w:rFonts w:eastAsiaTheme="minorHAnsi"/>
                <w:bCs/>
                <w:sz w:val="20"/>
                <w:szCs w:val="20"/>
                <w:lang w:eastAsia="en-US"/>
              </w:rPr>
              <w:t>Рз</w:t>
            </w:r>
          </w:p>
        </w:tc>
        <w:tc>
          <w:tcPr>
            <w:tcW w:w="103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Cs/>
                <w:sz w:val="20"/>
                <w:szCs w:val="20"/>
                <w:lang w:eastAsia="en-US"/>
              </w:rPr>
            </w:pPr>
            <w:r w:rsidRPr="009809F2">
              <w:rPr>
                <w:rFonts w:eastAsiaTheme="minorHAnsi"/>
                <w:bCs/>
                <w:sz w:val="20"/>
                <w:szCs w:val="20"/>
                <w:lang w:eastAsia="en-US"/>
              </w:rPr>
              <w:t>ПР</w:t>
            </w:r>
          </w:p>
        </w:tc>
        <w:tc>
          <w:tcPr>
            <w:tcW w:w="171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Cs/>
                <w:sz w:val="20"/>
                <w:szCs w:val="20"/>
                <w:lang w:eastAsia="en-US"/>
              </w:rPr>
            </w:pPr>
            <w:r w:rsidRPr="009809F2">
              <w:rPr>
                <w:rFonts w:eastAsiaTheme="minorHAnsi"/>
                <w:bCs/>
                <w:sz w:val="20"/>
                <w:szCs w:val="20"/>
                <w:lang w:eastAsia="en-US"/>
              </w:rPr>
              <w:t xml:space="preserve">    ЦСР</w:t>
            </w:r>
          </w:p>
        </w:tc>
        <w:tc>
          <w:tcPr>
            <w:tcW w:w="78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Cs/>
                <w:sz w:val="20"/>
                <w:szCs w:val="20"/>
                <w:lang w:eastAsia="en-US"/>
              </w:rPr>
            </w:pPr>
            <w:r w:rsidRPr="009809F2">
              <w:rPr>
                <w:rFonts w:eastAsiaTheme="minorHAnsi"/>
                <w:bCs/>
                <w:sz w:val="20"/>
                <w:szCs w:val="20"/>
                <w:lang w:eastAsia="en-US"/>
              </w:rPr>
              <w:t>ВР</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jc w:val="center"/>
              <w:rPr>
                <w:rFonts w:eastAsiaTheme="minorHAnsi"/>
                <w:bCs/>
                <w:sz w:val="20"/>
                <w:szCs w:val="20"/>
                <w:lang w:eastAsia="en-US"/>
              </w:rPr>
            </w:pPr>
            <w:r w:rsidRPr="009809F2">
              <w:rPr>
                <w:rFonts w:eastAsiaTheme="minorHAnsi"/>
                <w:bCs/>
                <w:sz w:val="20"/>
                <w:szCs w:val="20"/>
                <w:lang w:eastAsia="en-US"/>
              </w:rPr>
              <w:t>Исполнение за 2024 год</w:t>
            </w:r>
          </w:p>
        </w:tc>
      </w:tr>
      <w:tr w:rsidR="009809F2" w:rsidRPr="009809F2" w:rsidTr="009809F2">
        <w:trPr>
          <w:trHeight w:val="481"/>
        </w:trPr>
        <w:tc>
          <w:tcPr>
            <w:tcW w:w="4080" w:type="dxa"/>
            <w:vMerge/>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bCs/>
                <w:sz w:val="20"/>
                <w:szCs w:val="20"/>
                <w:lang w:eastAsia="en-US"/>
              </w:rPr>
            </w:pPr>
          </w:p>
        </w:tc>
        <w:tc>
          <w:tcPr>
            <w:tcW w:w="858" w:type="dxa"/>
            <w:vMerge/>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bCs/>
                <w:sz w:val="20"/>
                <w:szCs w:val="20"/>
                <w:lang w:eastAsia="en-US"/>
              </w:rPr>
            </w:pPr>
          </w:p>
        </w:tc>
        <w:tc>
          <w:tcPr>
            <w:tcW w:w="1031" w:type="dxa"/>
            <w:vMerge/>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bCs/>
                <w:sz w:val="20"/>
                <w:szCs w:val="20"/>
                <w:lang w:eastAsia="en-US"/>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bCs/>
                <w:sz w:val="20"/>
                <w:szCs w:val="20"/>
                <w:lang w:eastAsia="en-US"/>
              </w:rPr>
            </w:pPr>
          </w:p>
        </w:tc>
        <w:tc>
          <w:tcPr>
            <w:tcW w:w="786" w:type="dxa"/>
            <w:vMerge/>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bCs/>
                <w:sz w:val="20"/>
                <w:szCs w:val="20"/>
                <w:lang w:eastAsia="en-US"/>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bCs/>
                <w:sz w:val="20"/>
                <w:szCs w:val="20"/>
                <w:lang w:eastAsia="en-US"/>
              </w:rPr>
            </w:pPr>
          </w:p>
        </w:tc>
      </w:tr>
      <w:tr w:rsidR="009809F2" w:rsidRPr="009809F2" w:rsidTr="009809F2">
        <w:trPr>
          <w:trHeight w:val="481"/>
        </w:trPr>
        <w:tc>
          <w:tcPr>
            <w:tcW w:w="4080" w:type="dxa"/>
            <w:vMerge/>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bCs/>
                <w:sz w:val="20"/>
                <w:szCs w:val="20"/>
                <w:lang w:eastAsia="en-US"/>
              </w:rPr>
            </w:pPr>
          </w:p>
        </w:tc>
        <w:tc>
          <w:tcPr>
            <w:tcW w:w="858" w:type="dxa"/>
            <w:vMerge/>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bCs/>
                <w:sz w:val="20"/>
                <w:szCs w:val="20"/>
                <w:lang w:eastAsia="en-US"/>
              </w:rPr>
            </w:pPr>
          </w:p>
        </w:tc>
        <w:tc>
          <w:tcPr>
            <w:tcW w:w="1031" w:type="dxa"/>
            <w:vMerge/>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bCs/>
                <w:sz w:val="20"/>
                <w:szCs w:val="20"/>
                <w:lang w:eastAsia="en-US"/>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bCs/>
                <w:sz w:val="20"/>
                <w:szCs w:val="20"/>
                <w:lang w:eastAsia="en-US"/>
              </w:rPr>
            </w:pPr>
          </w:p>
        </w:tc>
        <w:tc>
          <w:tcPr>
            <w:tcW w:w="786" w:type="dxa"/>
            <w:vMerge/>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bCs/>
                <w:sz w:val="20"/>
                <w:szCs w:val="20"/>
                <w:lang w:eastAsia="en-US"/>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bCs/>
                <w:sz w:val="20"/>
                <w:szCs w:val="20"/>
                <w:lang w:eastAsia="en-US"/>
              </w:rPr>
            </w:pPr>
          </w:p>
        </w:tc>
      </w:tr>
      <w:tr w:rsidR="009809F2" w:rsidRPr="009809F2" w:rsidTr="009809F2">
        <w:trPr>
          <w:trHeight w:val="481"/>
        </w:trPr>
        <w:tc>
          <w:tcPr>
            <w:tcW w:w="4080" w:type="dxa"/>
            <w:vMerge/>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bCs/>
                <w:sz w:val="20"/>
                <w:szCs w:val="20"/>
                <w:lang w:eastAsia="en-US"/>
              </w:rPr>
            </w:pPr>
          </w:p>
        </w:tc>
        <w:tc>
          <w:tcPr>
            <w:tcW w:w="858" w:type="dxa"/>
            <w:vMerge/>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bCs/>
                <w:sz w:val="20"/>
                <w:szCs w:val="20"/>
                <w:lang w:eastAsia="en-US"/>
              </w:rPr>
            </w:pPr>
          </w:p>
        </w:tc>
        <w:tc>
          <w:tcPr>
            <w:tcW w:w="1031" w:type="dxa"/>
            <w:vMerge/>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bCs/>
                <w:sz w:val="20"/>
                <w:szCs w:val="20"/>
                <w:lang w:eastAsia="en-US"/>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bCs/>
                <w:sz w:val="20"/>
                <w:szCs w:val="20"/>
                <w:lang w:eastAsia="en-US"/>
              </w:rPr>
            </w:pPr>
          </w:p>
        </w:tc>
        <w:tc>
          <w:tcPr>
            <w:tcW w:w="786" w:type="dxa"/>
            <w:vMerge/>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bCs/>
                <w:sz w:val="20"/>
                <w:szCs w:val="20"/>
                <w:lang w:eastAsia="en-US"/>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bCs/>
                <w:sz w:val="20"/>
                <w:szCs w:val="20"/>
                <w:lang w:eastAsia="en-US"/>
              </w:rPr>
            </w:pPr>
          </w:p>
        </w:tc>
      </w:tr>
      <w:tr w:rsidR="009809F2" w:rsidRPr="009809F2" w:rsidTr="009809F2">
        <w:trPr>
          <w:trHeight w:val="481"/>
        </w:trPr>
        <w:tc>
          <w:tcPr>
            <w:tcW w:w="4080" w:type="dxa"/>
            <w:vMerge/>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bCs/>
                <w:sz w:val="20"/>
                <w:szCs w:val="20"/>
                <w:lang w:eastAsia="en-US"/>
              </w:rPr>
            </w:pPr>
          </w:p>
        </w:tc>
        <w:tc>
          <w:tcPr>
            <w:tcW w:w="858" w:type="dxa"/>
            <w:vMerge/>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bCs/>
                <w:sz w:val="20"/>
                <w:szCs w:val="20"/>
                <w:lang w:eastAsia="en-US"/>
              </w:rPr>
            </w:pPr>
          </w:p>
        </w:tc>
        <w:tc>
          <w:tcPr>
            <w:tcW w:w="1031" w:type="dxa"/>
            <w:vMerge/>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bCs/>
                <w:sz w:val="20"/>
                <w:szCs w:val="20"/>
                <w:lang w:eastAsia="en-US"/>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bCs/>
                <w:sz w:val="20"/>
                <w:szCs w:val="20"/>
                <w:lang w:eastAsia="en-US"/>
              </w:rPr>
            </w:pPr>
          </w:p>
        </w:tc>
        <w:tc>
          <w:tcPr>
            <w:tcW w:w="786" w:type="dxa"/>
            <w:vMerge/>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bCs/>
                <w:sz w:val="20"/>
                <w:szCs w:val="20"/>
                <w:lang w:eastAsia="en-US"/>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bCs/>
                <w:sz w:val="20"/>
                <w:szCs w:val="20"/>
                <w:lang w:eastAsia="en-US"/>
              </w:rPr>
            </w:pPr>
          </w:p>
        </w:tc>
      </w:tr>
      <w:tr w:rsidR="009809F2" w:rsidRPr="009809F2" w:rsidTr="009809F2">
        <w:trPr>
          <w:trHeight w:val="300"/>
        </w:trPr>
        <w:tc>
          <w:tcPr>
            <w:tcW w:w="4080"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 xml:space="preserve">                                  1</w:t>
            </w:r>
          </w:p>
        </w:tc>
        <w:tc>
          <w:tcPr>
            <w:tcW w:w="858"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 xml:space="preserve">  2</w:t>
            </w:r>
          </w:p>
        </w:tc>
        <w:tc>
          <w:tcPr>
            <w:tcW w:w="103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3</w:t>
            </w:r>
          </w:p>
        </w:tc>
        <w:tc>
          <w:tcPr>
            <w:tcW w:w="1717"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 xml:space="preserve">      4</w:t>
            </w:r>
          </w:p>
        </w:tc>
        <w:tc>
          <w:tcPr>
            <w:tcW w:w="786"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 xml:space="preserve">  5</w:t>
            </w:r>
          </w:p>
        </w:tc>
        <w:tc>
          <w:tcPr>
            <w:tcW w:w="1275" w:type="dxa"/>
            <w:tcBorders>
              <w:top w:val="single" w:sz="4" w:space="0" w:color="auto"/>
              <w:left w:val="nil"/>
              <w:bottom w:val="single" w:sz="4" w:space="0" w:color="auto"/>
              <w:right w:val="single" w:sz="4" w:space="0" w:color="auto"/>
            </w:tcBorders>
            <w:shd w:val="clear" w:color="auto" w:fill="FFFFFF"/>
            <w:noWrap/>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 xml:space="preserve">    6</w:t>
            </w:r>
          </w:p>
        </w:tc>
      </w:tr>
      <w:tr w:rsidR="009809F2" w:rsidRPr="009809F2" w:rsidTr="009809F2">
        <w:trPr>
          <w:trHeight w:val="300"/>
        </w:trPr>
        <w:tc>
          <w:tcPr>
            <w:tcW w:w="4080"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bCs/>
                <w:sz w:val="20"/>
                <w:szCs w:val="20"/>
                <w:lang w:eastAsia="en-US"/>
              </w:rPr>
            </w:pPr>
            <w:r w:rsidRPr="009809F2">
              <w:rPr>
                <w:rFonts w:eastAsiaTheme="minorHAnsi"/>
                <w:b/>
                <w:bCs/>
                <w:sz w:val="20"/>
                <w:szCs w:val="20"/>
                <w:lang w:eastAsia="en-US"/>
              </w:rPr>
              <w:t xml:space="preserve">Всего расходов </w:t>
            </w:r>
          </w:p>
        </w:tc>
        <w:tc>
          <w:tcPr>
            <w:tcW w:w="858"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 </w:t>
            </w:r>
          </w:p>
        </w:tc>
        <w:tc>
          <w:tcPr>
            <w:tcW w:w="103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 </w:t>
            </w:r>
          </w:p>
        </w:tc>
        <w:tc>
          <w:tcPr>
            <w:tcW w:w="1717"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 </w:t>
            </w:r>
          </w:p>
        </w:tc>
        <w:tc>
          <w:tcPr>
            <w:tcW w:w="786"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 </w:t>
            </w:r>
          </w:p>
        </w:tc>
        <w:tc>
          <w:tcPr>
            <w:tcW w:w="1275"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b/>
                <w:bCs/>
                <w:sz w:val="20"/>
                <w:szCs w:val="20"/>
                <w:lang w:eastAsia="en-US"/>
              </w:rPr>
            </w:pPr>
            <w:r w:rsidRPr="009809F2">
              <w:rPr>
                <w:rFonts w:eastAsiaTheme="minorHAnsi"/>
                <w:b/>
                <w:bCs/>
                <w:sz w:val="20"/>
                <w:szCs w:val="20"/>
                <w:lang w:eastAsia="en-US"/>
              </w:rPr>
              <w:t>21340,1</w:t>
            </w:r>
          </w:p>
        </w:tc>
      </w:tr>
      <w:tr w:rsidR="009809F2" w:rsidRPr="009809F2" w:rsidTr="009809F2">
        <w:trPr>
          <w:trHeight w:val="300"/>
        </w:trPr>
        <w:tc>
          <w:tcPr>
            <w:tcW w:w="4080"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bCs/>
                <w:sz w:val="20"/>
                <w:szCs w:val="20"/>
                <w:lang w:eastAsia="en-US"/>
              </w:rPr>
            </w:pPr>
            <w:r w:rsidRPr="009809F2">
              <w:rPr>
                <w:rFonts w:eastAsiaTheme="minorHAnsi"/>
                <w:b/>
                <w:bCs/>
                <w:sz w:val="20"/>
                <w:szCs w:val="20"/>
                <w:lang w:eastAsia="en-US"/>
              </w:rPr>
              <w:t>Общегосударственные  вопросы</w:t>
            </w:r>
          </w:p>
        </w:tc>
        <w:tc>
          <w:tcPr>
            <w:tcW w:w="858"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bCs/>
                <w:sz w:val="20"/>
                <w:szCs w:val="20"/>
                <w:lang w:eastAsia="en-US"/>
              </w:rPr>
            </w:pPr>
            <w:r w:rsidRPr="009809F2">
              <w:rPr>
                <w:rFonts w:eastAsiaTheme="minorHAnsi"/>
                <w:b/>
                <w:bCs/>
                <w:sz w:val="20"/>
                <w:szCs w:val="20"/>
                <w:lang w:eastAsia="en-US"/>
              </w:rPr>
              <w:t>01</w:t>
            </w:r>
          </w:p>
        </w:tc>
        <w:tc>
          <w:tcPr>
            <w:tcW w:w="103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bCs/>
                <w:sz w:val="20"/>
                <w:szCs w:val="20"/>
                <w:lang w:eastAsia="en-US"/>
              </w:rPr>
            </w:pPr>
            <w:r w:rsidRPr="009809F2">
              <w:rPr>
                <w:rFonts w:eastAsiaTheme="minorHAnsi"/>
                <w:b/>
                <w:bCs/>
                <w:sz w:val="20"/>
                <w:szCs w:val="20"/>
                <w:lang w:eastAsia="en-US"/>
              </w:rPr>
              <w:t> </w:t>
            </w:r>
          </w:p>
        </w:tc>
        <w:tc>
          <w:tcPr>
            <w:tcW w:w="1717"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bCs/>
                <w:sz w:val="20"/>
                <w:szCs w:val="20"/>
                <w:lang w:eastAsia="en-US"/>
              </w:rPr>
            </w:pPr>
            <w:r w:rsidRPr="009809F2">
              <w:rPr>
                <w:rFonts w:eastAsiaTheme="minorHAnsi"/>
                <w:b/>
                <w:bCs/>
                <w:sz w:val="20"/>
                <w:szCs w:val="20"/>
                <w:lang w:eastAsia="en-US"/>
              </w:rPr>
              <w:t> </w:t>
            </w:r>
          </w:p>
        </w:tc>
        <w:tc>
          <w:tcPr>
            <w:tcW w:w="786"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bCs/>
                <w:sz w:val="20"/>
                <w:szCs w:val="20"/>
                <w:lang w:eastAsia="en-US"/>
              </w:rPr>
            </w:pPr>
            <w:r w:rsidRPr="009809F2">
              <w:rPr>
                <w:rFonts w:eastAsiaTheme="minorHAnsi"/>
                <w:b/>
                <w:bCs/>
                <w:sz w:val="20"/>
                <w:szCs w:val="20"/>
                <w:lang w:eastAsia="en-US"/>
              </w:rPr>
              <w:t> </w:t>
            </w:r>
          </w:p>
        </w:tc>
        <w:tc>
          <w:tcPr>
            <w:tcW w:w="1275"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b/>
                <w:sz w:val="20"/>
                <w:szCs w:val="20"/>
                <w:lang w:eastAsia="en-US"/>
              </w:rPr>
            </w:pPr>
            <w:r w:rsidRPr="009809F2">
              <w:rPr>
                <w:rFonts w:eastAsiaTheme="minorHAnsi"/>
                <w:b/>
                <w:sz w:val="20"/>
                <w:szCs w:val="20"/>
                <w:lang w:eastAsia="en-US"/>
              </w:rPr>
              <w:t>5446,3</w:t>
            </w:r>
          </w:p>
        </w:tc>
      </w:tr>
      <w:tr w:rsidR="009809F2" w:rsidRPr="009809F2" w:rsidTr="009809F2">
        <w:trPr>
          <w:trHeight w:val="261"/>
        </w:trPr>
        <w:tc>
          <w:tcPr>
            <w:tcW w:w="4080"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Функционирование высшего должностного лица субъекта Российской Федерации и муниципального образования</w:t>
            </w:r>
          </w:p>
        </w:tc>
        <w:tc>
          <w:tcPr>
            <w:tcW w:w="858"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01</w:t>
            </w:r>
          </w:p>
        </w:tc>
        <w:tc>
          <w:tcPr>
            <w:tcW w:w="103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02</w:t>
            </w:r>
          </w:p>
        </w:tc>
        <w:tc>
          <w:tcPr>
            <w:tcW w:w="1717"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b/>
                <w:sz w:val="20"/>
                <w:szCs w:val="20"/>
                <w:lang w:eastAsia="en-US"/>
              </w:rPr>
            </w:pPr>
          </w:p>
        </w:tc>
        <w:tc>
          <w:tcPr>
            <w:tcW w:w="786"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bCs/>
                <w:sz w:val="20"/>
                <w:szCs w:val="20"/>
                <w:lang w:eastAsia="en-US"/>
              </w:rPr>
            </w:pPr>
          </w:p>
        </w:tc>
        <w:tc>
          <w:tcPr>
            <w:tcW w:w="1275"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b/>
                <w:sz w:val="20"/>
                <w:szCs w:val="20"/>
                <w:lang w:eastAsia="en-US"/>
              </w:rPr>
            </w:pPr>
            <w:r w:rsidRPr="009809F2">
              <w:rPr>
                <w:rFonts w:eastAsiaTheme="minorHAnsi"/>
                <w:b/>
                <w:sz w:val="20"/>
                <w:szCs w:val="20"/>
                <w:lang w:eastAsia="en-US"/>
              </w:rPr>
              <w:t>1140,8</w:t>
            </w:r>
          </w:p>
        </w:tc>
      </w:tr>
      <w:tr w:rsidR="009809F2" w:rsidRPr="009809F2" w:rsidTr="009809F2">
        <w:trPr>
          <w:trHeight w:val="1100"/>
        </w:trPr>
        <w:tc>
          <w:tcPr>
            <w:tcW w:w="40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Муниципальная программа Народненского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858"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Cs/>
                <w:sz w:val="20"/>
                <w:szCs w:val="20"/>
                <w:lang w:eastAsia="en-US"/>
              </w:rPr>
            </w:pPr>
            <w:r w:rsidRPr="009809F2">
              <w:rPr>
                <w:rFonts w:eastAsiaTheme="minorHAnsi"/>
                <w:bCs/>
                <w:sz w:val="20"/>
                <w:szCs w:val="20"/>
                <w:lang w:eastAsia="en-US"/>
              </w:rPr>
              <w:t>01</w:t>
            </w:r>
          </w:p>
        </w:tc>
        <w:tc>
          <w:tcPr>
            <w:tcW w:w="1031"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Cs/>
                <w:sz w:val="20"/>
                <w:szCs w:val="20"/>
                <w:lang w:eastAsia="en-US"/>
              </w:rPr>
            </w:pPr>
            <w:r w:rsidRPr="009809F2">
              <w:rPr>
                <w:rFonts w:eastAsiaTheme="minorHAnsi"/>
                <w:bCs/>
                <w:sz w:val="20"/>
                <w:szCs w:val="20"/>
                <w:lang w:eastAsia="en-US"/>
              </w:rPr>
              <w:t>02</w:t>
            </w:r>
          </w:p>
        </w:tc>
        <w:tc>
          <w:tcPr>
            <w:tcW w:w="1717"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Cs/>
                <w:sz w:val="20"/>
                <w:szCs w:val="20"/>
                <w:lang w:eastAsia="en-US"/>
              </w:rPr>
            </w:pPr>
            <w:r w:rsidRPr="009809F2">
              <w:rPr>
                <w:rFonts w:eastAsiaTheme="minorHAnsi"/>
                <w:bCs/>
                <w:sz w:val="20"/>
                <w:szCs w:val="20"/>
                <w:lang w:eastAsia="en-US"/>
              </w:rPr>
              <w:t>01 0 00 00000</w:t>
            </w:r>
          </w:p>
        </w:tc>
        <w:tc>
          <w:tcPr>
            <w:tcW w:w="786" w:type="dxa"/>
            <w:tcBorders>
              <w:top w:val="single" w:sz="4" w:space="0" w:color="auto"/>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bCs/>
                <w:sz w:val="20"/>
                <w:szCs w:val="20"/>
                <w:lang w:eastAsia="en-US"/>
              </w:rPr>
            </w:pPr>
          </w:p>
        </w:tc>
        <w:tc>
          <w:tcPr>
            <w:tcW w:w="1275" w:type="dxa"/>
            <w:tcBorders>
              <w:top w:val="single" w:sz="4" w:space="0" w:color="auto"/>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1140,8</w:t>
            </w:r>
          </w:p>
        </w:tc>
      </w:tr>
      <w:tr w:rsidR="009809F2" w:rsidRPr="009809F2" w:rsidTr="009809F2">
        <w:trPr>
          <w:trHeight w:val="300"/>
        </w:trPr>
        <w:tc>
          <w:tcPr>
            <w:tcW w:w="4080"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 xml:space="preserve">Подпрограмма «Финансовое обеспечение реализации муниципальной программы»  </w:t>
            </w:r>
          </w:p>
        </w:tc>
        <w:tc>
          <w:tcPr>
            <w:tcW w:w="858"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Cs/>
                <w:sz w:val="20"/>
                <w:szCs w:val="20"/>
                <w:lang w:eastAsia="en-US"/>
              </w:rPr>
            </w:pPr>
            <w:r w:rsidRPr="009809F2">
              <w:rPr>
                <w:rFonts w:eastAsiaTheme="minorHAnsi"/>
                <w:bCs/>
                <w:sz w:val="20"/>
                <w:szCs w:val="20"/>
                <w:lang w:eastAsia="en-US"/>
              </w:rPr>
              <w:t>01</w:t>
            </w:r>
          </w:p>
        </w:tc>
        <w:tc>
          <w:tcPr>
            <w:tcW w:w="103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Cs/>
                <w:sz w:val="20"/>
                <w:szCs w:val="20"/>
                <w:lang w:eastAsia="en-US"/>
              </w:rPr>
            </w:pPr>
            <w:r w:rsidRPr="009809F2">
              <w:rPr>
                <w:rFonts w:eastAsiaTheme="minorHAnsi"/>
                <w:bCs/>
                <w:sz w:val="20"/>
                <w:szCs w:val="20"/>
                <w:lang w:eastAsia="en-US"/>
              </w:rPr>
              <w:t>02</w:t>
            </w:r>
          </w:p>
        </w:tc>
        <w:tc>
          <w:tcPr>
            <w:tcW w:w="1717"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Cs/>
                <w:sz w:val="20"/>
                <w:szCs w:val="20"/>
                <w:lang w:eastAsia="en-US"/>
              </w:rPr>
            </w:pPr>
            <w:r w:rsidRPr="009809F2">
              <w:rPr>
                <w:rFonts w:eastAsiaTheme="minorHAnsi"/>
                <w:bCs/>
                <w:sz w:val="20"/>
                <w:szCs w:val="20"/>
                <w:lang w:eastAsia="en-US"/>
              </w:rPr>
              <w:t>01 5 00 00000</w:t>
            </w:r>
          </w:p>
        </w:tc>
        <w:tc>
          <w:tcPr>
            <w:tcW w:w="786"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bCs/>
                <w:sz w:val="20"/>
                <w:szCs w:val="20"/>
                <w:lang w:eastAsia="en-US"/>
              </w:rPr>
            </w:pPr>
          </w:p>
        </w:tc>
        <w:tc>
          <w:tcPr>
            <w:tcW w:w="1275"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1140,8</w:t>
            </w:r>
          </w:p>
        </w:tc>
      </w:tr>
      <w:tr w:rsidR="009809F2" w:rsidRPr="009809F2" w:rsidTr="009809F2">
        <w:trPr>
          <w:trHeight w:val="300"/>
        </w:trPr>
        <w:tc>
          <w:tcPr>
            <w:tcW w:w="4080"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Основное мероприятие «Финансовое обеспечение деятельности главы Народненского сельского поселения»</w:t>
            </w:r>
          </w:p>
        </w:tc>
        <w:tc>
          <w:tcPr>
            <w:tcW w:w="858"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Cs/>
                <w:sz w:val="20"/>
                <w:szCs w:val="20"/>
                <w:lang w:eastAsia="en-US"/>
              </w:rPr>
            </w:pPr>
            <w:r w:rsidRPr="009809F2">
              <w:rPr>
                <w:rFonts w:eastAsiaTheme="minorHAnsi"/>
                <w:bCs/>
                <w:sz w:val="20"/>
                <w:szCs w:val="20"/>
                <w:lang w:eastAsia="en-US"/>
              </w:rPr>
              <w:t>01</w:t>
            </w:r>
          </w:p>
        </w:tc>
        <w:tc>
          <w:tcPr>
            <w:tcW w:w="103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Cs/>
                <w:sz w:val="20"/>
                <w:szCs w:val="20"/>
                <w:lang w:eastAsia="en-US"/>
              </w:rPr>
            </w:pPr>
            <w:r w:rsidRPr="009809F2">
              <w:rPr>
                <w:rFonts w:eastAsiaTheme="minorHAnsi"/>
                <w:bCs/>
                <w:sz w:val="20"/>
                <w:szCs w:val="20"/>
                <w:lang w:eastAsia="en-US"/>
              </w:rPr>
              <w:t>02</w:t>
            </w:r>
          </w:p>
        </w:tc>
        <w:tc>
          <w:tcPr>
            <w:tcW w:w="1717"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Cs/>
                <w:sz w:val="20"/>
                <w:szCs w:val="20"/>
                <w:lang w:eastAsia="en-US"/>
              </w:rPr>
            </w:pPr>
            <w:r w:rsidRPr="009809F2">
              <w:rPr>
                <w:rFonts w:eastAsiaTheme="minorHAnsi"/>
                <w:bCs/>
                <w:sz w:val="20"/>
                <w:szCs w:val="20"/>
                <w:lang w:eastAsia="en-US"/>
              </w:rPr>
              <w:t>01 5 01 00000</w:t>
            </w:r>
          </w:p>
        </w:tc>
        <w:tc>
          <w:tcPr>
            <w:tcW w:w="786"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bCs/>
                <w:sz w:val="20"/>
                <w:szCs w:val="20"/>
                <w:lang w:eastAsia="en-US"/>
              </w:rPr>
            </w:pPr>
          </w:p>
        </w:tc>
        <w:tc>
          <w:tcPr>
            <w:tcW w:w="1275"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1140,8</w:t>
            </w:r>
          </w:p>
        </w:tc>
      </w:tr>
      <w:tr w:rsidR="009809F2" w:rsidRPr="009809F2" w:rsidTr="009809F2">
        <w:trPr>
          <w:trHeight w:val="900"/>
        </w:trPr>
        <w:tc>
          <w:tcPr>
            <w:tcW w:w="4080"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Расходы на обеспечение деятельности главы администрации Народненского сельского поселения Терновского муниципального района  (Расходы на выплату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858"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w:t>
            </w:r>
          </w:p>
        </w:tc>
        <w:tc>
          <w:tcPr>
            <w:tcW w:w="103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02</w:t>
            </w:r>
          </w:p>
        </w:tc>
        <w:tc>
          <w:tcPr>
            <w:tcW w:w="1717"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01 5 01 98020</w:t>
            </w:r>
          </w:p>
        </w:tc>
        <w:tc>
          <w:tcPr>
            <w:tcW w:w="786"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 100</w:t>
            </w:r>
          </w:p>
        </w:tc>
        <w:tc>
          <w:tcPr>
            <w:tcW w:w="1275"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1140,8</w:t>
            </w:r>
          </w:p>
        </w:tc>
      </w:tr>
      <w:tr w:rsidR="009809F2" w:rsidRPr="009809F2" w:rsidTr="009809F2">
        <w:trPr>
          <w:trHeight w:val="186"/>
        </w:trPr>
        <w:tc>
          <w:tcPr>
            <w:tcW w:w="40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b/>
                <w:sz w:val="20"/>
                <w:szCs w:val="20"/>
                <w:lang w:eastAsia="en-US"/>
              </w:rPr>
              <w:t>Функционирование Правительства Российской Федерации, высших исполнительных органов власти субъектов Российской Федерации, местных администраций</w:t>
            </w:r>
          </w:p>
        </w:tc>
        <w:tc>
          <w:tcPr>
            <w:tcW w:w="858"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01</w:t>
            </w:r>
          </w:p>
        </w:tc>
        <w:tc>
          <w:tcPr>
            <w:tcW w:w="1031"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04</w:t>
            </w:r>
          </w:p>
        </w:tc>
        <w:tc>
          <w:tcPr>
            <w:tcW w:w="1717"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b/>
                <w:sz w:val="20"/>
                <w:szCs w:val="20"/>
                <w:lang w:eastAsia="en-US"/>
              </w:rPr>
            </w:pPr>
          </w:p>
        </w:tc>
        <w:tc>
          <w:tcPr>
            <w:tcW w:w="786"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b/>
                <w:sz w:val="20"/>
                <w:szCs w:val="20"/>
                <w:lang w:eastAsia="en-US"/>
              </w:rPr>
            </w:pPr>
          </w:p>
        </w:tc>
        <w:tc>
          <w:tcPr>
            <w:tcW w:w="1275"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b/>
                <w:sz w:val="20"/>
                <w:szCs w:val="20"/>
                <w:lang w:eastAsia="en-US"/>
              </w:rPr>
            </w:pPr>
            <w:r w:rsidRPr="009809F2">
              <w:rPr>
                <w:rFonts w:eastAsiaTheme="minorHAnsi"/>
                <w:b/>
                <w:sz w:val="20"/>
                <w:szCs w:val="20"/>
                <w:lang w:eastAsia="en-US"/>
              </w:rPr>
              <w:t>3409,7</w:t>
            </w:r>
          </w:p>
        </w:tc>
      </w:tr>
      <w:tr w:rsidR="009809F2" w:rsidRPr="009809F2" w:rsidTr="009809F2">
        <w:trPr>
          <w:trHeight w:val="1252"/>
        </w:trPr>
        <w:tc>
          <w:tcPr>
            <w:tcW w:w="40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lastRenderedPageBreak/>
              <w:t>Муниципальная программа Народненского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858"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w:t>
            </w:r>
          </w:p>
        </w:tc>
        <w:tc>
          <w:tcPr>
            <w:tcW w:w="1031"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04</w:t>
            </w:r>
          </w:p>
        </w:tc>
        <w:tc>
          <w:tcPr>
            <w:tcW w:w="1717"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01 0 00 00000</w:t>
            </w:r>
          </w:p>
        </w:tc>
        <w:tc>
          <w:tcPr>
            <w:tcW w:w="786" w:type="dxa"/>
            <w:tcBorders>
              <w:top w:val="single" w:sz="4" w:space="0" w:color="auto"/>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sz w:val="20"/>
                <w:szCs w:val="20"/>
                <w:lang w:eastAsia="en-US"/>
              </w:rPr>
            </w:pPr>
          </w:p>
        </w:tc>
        <w:tc>
          <w:tcPr>
            <w:tcW w:w="1275" w:type="dxa"/>
            <w:tcBorders>
              <w:top w:val="single" w:sz="4" w:space="0" w:color="auto"/>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3409,7</w:t>
            </w:r>
          </w:p>
        </w:tc>
      </w:tr>
      <w:tr w:rsidR="009809F2" w:rsidRPr="009809F2" w:rsidTr="009809F2">
        <w:trPr>
          <w:trHeight w:val="531"/>
        </w:trPr>
        <w:tc>
          <w:tcPr>
            <w:tcW w:w="4080"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 xml:space="preserve">Подпрограмма «Финансовое обеспечение реализации муниципальной программы»  </w:t>
            </w:r>
          </w:p>
        </w:tc>
        <w:tc>
          <w:tcPr>
            <w:tcW w:w="858"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w:t>
            </w:r>
          </w:p>
        </w:tc>
        <w:tc>
          <w:tcPr>
            <w:tcW w:w="103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04</w:t>
            </w:r>
          </w:p>
        </w:tc>
        <w:tc>
          <w:tcPr>
            <w:tcW w:w="1717"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01 5 00 00000</w:t>
            </w:r>
          </w:p>
        </w:tc>
        <w:tc>
          <w:tcPr>
            <w:tcW w:w="786"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sz w:val="20"/>
                <w:szCs w:val="20"/>
                <w:lang w:eastAsia="en-US"/>
              </w:rPr>
            </w:pPr>
          </w:p>
        </w:tc>
        <w:tc>
          <w:tcPr>
            <w:tcW w:w="1275"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3409,7</w:t>
            </w:r>
          </w:p>
        </w:tc>
      </w:tr>
      <w:tr w:rsidR="009809F2" w:rsidRPr="009809F2" w:rsidTr="009809F2">
        <w:trPr>
          <w:trHeight w:val="452"/>
        </w:trPr>
        <w:tc>
          <w:tcPr>
            <w:tcW w:w="4080"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Основное мероприятие «Финансовое обеспечение деятельности органов местного самоуправления»</w:t>
            </w:r>
          </w:p>
        </w:tc>
        <w:tc>
          <w:tcPr>
            <w:tcW w:w="858"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 xml:space="preserve">01 </w:t>
            </w:r>
          </w:p>
        </w:tc>
        <w:tc>
          <w:tcPr>
            <w:tcW w:w="103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04</w:t>
            </w:r>
          </w:p>
        </w:tc>
        <w:tc>
          <w:tcPr>
            <w:tcW w:w="1717"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01 5 02 00000</w:t>
            </w:r>
          </w:p>
        </w:tc>
        <w:tc>
          <w:tcPr>
            <w:tcW w:w="786"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sz w:val="20"/>
                <w:szCs w:val="20"/>
                <w:lang w:eastAsia="en-US"/>
              </w:rPr>
            </w:pPr>
          </w:p>
        </w:tc>
        <w:tc>
          <w:tcPr>
            <w:tcW w:w="1275"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3409,7</w:t>
            </w:r>
          </w:p>
        </w:tc>
      </w:tr>
      <w:tr w:rsidR="009809F2" w:rsidRPr="009809F2" w:rsidTr="009809F2">
        <w:trPr>
          <w:trHeight w:val="300"/>
        </w:trPr>
        <w:tc>
          <w:tcPr>
            <w:tcW w:w="4080"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Расходы на обеспечение деятельности  администрации Народненского сельского поселения Терновского муниципального (Расходы на выплату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858"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w:t>
            </w:r>
          </w:p>
        </w:tc>
        <w:tc>
          <w:tcPr>
            <w:tcW w:w="103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04</w:t>
            </w:r>
          </w:p>
        </w:tc>
        <w:tc>
          <w:tcPr>
            <w:tcW w:w="1717"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01 5 02 98010</w:t>
            </w:r>
          </w:p>
        </w:tc>
        <w:tc>
          <w:tcPr>
            <w:tcW w:w="786"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100 </w:t>
            </w:r>
          </w:p>
        </w:tc>
        <w:tc>
          <w:tcPr>
            <w:tcW w:w="1275"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1721,7</w:t>
            </w:r>
          </w:p>
        </w:tc>
      </w:tr>
      <w:tr w:rsidR="009809F2" w:rsidRPr="009809F2" w:rsidTr="009809F2">
        <w:trPr>
          <w:trHeight w:val="300"/>
        </w:trPr>
        <w:tc>
          <w:tcPr>
            <w:tcW w:w="4080"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Расходы на поощрение муниципальных образований - победителей конкурса "Лучшее муниципальное образование Воронежской области",ц65</w:t>
            </w:r>
          </w:p>
        </w:tc>
        <w:tc>
          <w:tcPr>
            <w:tcW w:w="858"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01</w:t>
            </w:r>
          </w:p>
        </w:tc>
        <w:tc>
          <w:tcPr>
            <w:tcW w:w="103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04</w:t>
            </w:r>
          </w:p>
        </w:tc>
        <w:tc>
          <w:tcPr>
            <w:tcW w:w="1717"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 xml:space="preserve">01 5 02 </w:t>
            </w:r>
            <w:r w:rsidRPr="009809F2">
              <w:rPr>
                <w:sz w:val="20"/>
                <w:szCs w:val="20"/>
                <w:lang w:val="en-US" w:eastAsia="en-US"/>
              </w:rPr>
              <w:t>S</w:t>
            </w:r>
            <w:r w:rsidRPr="009809F2">
              <w:rPr>
                <w:sz w:val="20"/>
                <w:szCs w:val="20"/>
                <w:lang w:eastAsia="en-US"/>
              </w:rPr>
              <w:t>8500</w:t>
            </w:r>
          </w:p>
        </w:tc>
        <w:tc>
          <w:tcPr>
            <w:tcW w:w="786"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100</w:t>
            </w:r>
          </w:p>
        </w:tc>
        <w:tc>
          <w:tcPr>
            <w:tcW w:w="1275"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sz w:val="20"/>
                <w:szCs w:val="20"/>
                <w:lang w:eastAsia="en-US"/>
              </w:rPr>
            </w:pPr>
            <w:r w:rsidRPr="009809F2">
              <w:rPr>
                <w:sz w:val="20"/>
                <w:szCs w:val="20"/>
                <w:lang w:eastAsia="en-US"/>
              </w:rPr>
              <w:t>55,0</w:t>
            </w:r>
          </w:p>
        </w:tc>
      </w:tr>
      <w:tr w:rsidR="009809F2" w:rsidRPr="009809F2" w:rsidTr="009809F2">
        <w:trPr>
          <w:trHeight w:val="900"/>
        </w:trPr>
        <w:tc>
          <w:tcPr>
            <w:tcW w:w="4080" w:type="dxa"/>
            <w:tcBorders>
              <w:top w:val="nil"/>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Расходы на обеспечение деятельности  администрации Народненского сельского поселения Терновского муниципального (закупка товаров, работ и услуг для государственных (муниципальных) нужд)</w:t>
            </w:r>
          </w:p>
        </w:tc>
        <w:tc>
          <w:tcPr>
            <w:tcW w:w="858"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w:t>
            </w:r>
          </w:p>
        </w:tc>
        <w:tc>
          <w:tcPr>
            <w:tcW w:w="103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04</w:t>
            </w:r>
          </w:p>
        </w:tc>
        <w:tc>
          <w:tcPr>
            <w:tcW w:w="1717"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01 5 02 98010</w:t>
            </w:r>
          </w:p>
        </w:tc>
        <w:tc>
          <w:tcPr>
            <w:tcW w:w="786"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200</w:t>
            </w:r>
          </w:p>
        </w:tc>
        <w:tc>
          <w:tcPr>
            <w:tcW w:w="1275"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1611,0</w:t>
            </w:r>
          </w:p>
        </w:tc>
      </w:tr>
      <w:tr w:rsidR="009809F2" w:rsidRPr="009809F2" w:rsidTr="009809F2">
        <w:trPr>
          <w:trHeight w:val="300"/>
        </w:trPr>
        <w:tc>
          <w:tcPr>
            <w:tcW w:w="4080"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Расходы на обеспечение деятельности  администрации Народненского сельского поселения Терновского муниципального района  (иные бюджетные ассигнования)</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04</w:t>
            </w:r>
          </w:p>
        </w:tc>
        <w:tc>
          <w:tcPr>
            <w:tcW w:w="17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01 5 02 98010</w:t>
            </w:r>
          </w:p>
        </w:tc>
        <w:tc>
          <w:tcPr>
            <w:tcW w:w="786"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800</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22,0</w:t>
            </w:r>
          </w:p>
        </w:tc>
      </w:tr>
      <w:tr w:rsidR="009809F2" w:rsidRPr="009809F2" w:rsidTr="009809F2">
        <w:trPr>
          <w:trHeight w:val="300"/>
        </w:trPr>
        <w:tc>
          <w:tcPr>
            <w:tcW w:w="4080"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Обеспечение проведения выборов и референдумов</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b/>
                <w:sz w:val="20"/>
                <w:szCs w:val="20"/>
                <w:lang w:eastAsia="en-US"/>
              </w:rPr>
            </w:pPr>
            <w:r w:rsidRPr="009809F2">
              <w:rPr>
                <w:b/>
                <w:sz w:val="20"/>
                <w:szCs w:val="20"/>
                <w:lang w:eastAsia="en-US"/>
              </w:rPr>
              <w:t>01</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b/>
                <w:sz w:val="20"/>
                <w:szCs w:val="20"/>
                <w:lang w:eastAsia="en-US"/>
              </w:rPr>
            </w:pPr>
            <w:r w:rsidRPr="009809F2">
              <w:rPr>
                <w:b/>
                <w:sz w:val="20"/>
                <w:szCs w:val="20"/>
                <w:lang w:eastAsia="en-US"/>
              </w:rPr>
              <w:t>07</w:t>
            </w:r>
          </w:p>
        </w:tc>
        <w:tc>
          <w:tcPr>
            <w:tcW w:w="1717" w:type="dxa"/>
            <w:tcBorders>
              <w:top w:val="single" w:sz="4" w:space="0" w:color="auto"/>
              <w:left w:val="single" w:sz="4" w:space="0" w:color="auto"/>
              <w:bottom w:val="single" w:sz="4" w:space="0" w:color="auto"/>
              <w:right w:val="single" w:sz="4" w:space="0" w:color="auto"/>
            </w:tcBorders>
            <w:shd w:val="clear" w:color="auto" w:fill="FFFFFF"/>
            <w:vAlign w:val="center"/>
          </w:tcPr>
          <w:p w:rsidR="009809F2" w:rsidRPr="009809F2" w:rsidRDefault="009809F2" w:rsidP="009809F2">
            <w:pPr>
              <w:rPr>
                <w:b/>
                <w:sz w:val="20"/>
                <w:szCs w:val="20"/>
                <w:lang w:eastAsia="en-US"/>
              </w:rPr>
            </w:pPr>
          </w:p>
        </w:tc>
        <w:tc>
          <w:tcPr>
            <w:tcW w:w="786" w:type="dxa"/>
            <w:tcBorders>
              <w:top w:val="single" w:sz="4" w:space="0" w:color="auto"/>
              <w:left w:val="single" w:sz="4" w:space="0" w:color="auto"/>
              <w:bottom w:val="single" w:sz="4" w:space="0" w:color="auto"/>
              <w:right w:val="single" w:sz="4" w:space="0" w:color="auto"/>
            </w:tcBorders>
            <w:vAlign w:val="center"/>
          </w:tcPr>
          <w:p w:rsidR="009809F2" w:rsidRPr="009809F2" w:rsidRDefault="009809F2" w:rsidP="009809F2">
            <w:pPr>
              <w:rPr>
                <w:b/>
                <w:sz w:val="20"/>
                <w:szCs w:val="20"/>
                <w:lang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809F2" w:rsidRPr="009809F2" w:rsidRDefault="009809F2" w:rsidP="009809F2">
            <w:pPr>
              <w:jc w:val="center"/>
              <w:rPr>
                <w:b/>
                <w:sz w:val="20"/>
                <w:szCs w:val="20"/>
                <w:lang w:eastAsia="en-US"/>
              </w:rPr>
            </w:pPr>
            <w:r w:rsidRPr="009809F2">
              <w:rPr>
                <w:b/>
                <w:sz w:val="20"/>
                <w:szCs w:val="20"/>
                <w:lang w:eastAsia="en-US"/>
              </w:rPr>
              <w:t>312,6</w:t>
            </w:r>
          </w:p>
        </w:tc>
      </w:tr>
      <w:tr w:rsidR="009809F2" w:rsidRPr="009809F2" w:rsidTr="009809F2">
        <w:trPr>
          <w:trHeight w:val="300"/>
        </w:trPr>
        <w:tc>
          <w:tcPr>
            <w:tcW w:w="4080"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sz w:val="20"/>
                <w:szCs w:val="20"/>
                <w:lang w:eastAsia="en-US"/>
              </w:rPr>
            </w:pPr>
            <w:r w:rsidRPr="009809F2">
              <w:rPr>
                <w:sz w:val="20"/>
                <w:szCs w:val="20"/>
                <w:lang w:eastAsia="en-US"/>
              </w:rPr>
              <w:t>Муниципальная программа Народненского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07</w:t>
            </w:r>
          </w:p>
        </w:tc>
        <w:tc>
          <w:tcPr>
            <w:tcW w:w="17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0100000000</w:t>
            </w:r>
          </w:p>
        </w:tc>
        <w:tc>
          <w:tcPr>
            <w:tcW w:w="786" w:type="dxa"/>
            <w:tcBorders>
              <w:top w:val="single" w:sz="4" w:space="0" w:color="auto"/>
              <w:left w:val="single" w:sz="4" w:space="0" w:color="auto"/>
              <w:bottom w:val="single" w:sz="4" w:space="0" w:color="auto"/>
              <w:right w:val="single" w:sz="4" w:space="0" w:color="auto"/>
            </w:tcBorders>
            <w:vAlign w:val="center"/>
          </w:tcPr>
          <w:p w:rsidR="009809F2" w:rsidRPr="009809F2" w:rsidRDefault="009809F2" w:rsidP="009809F2">
            <w:pPr>
              <w:rPr>
                <w:rFonts w:eastAsiaTheme="minorHAnsi"/>
                <w:sz w:val="20"/>
                <w:szCs w:val="20"/>
                <w:lang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809F2" w:rsidRPr="009809F2" w:rsidRDefault="009809F2" w:rsidP="009809F2">
            <w:pPr>
              <w:jc w:val="center"/>
              <w:rPr>
                <w:sz w:val="20"/>
                <w:szCs w:val="20"/>
                <w:lang w:eastAsia="en-US"/>
              </w:rPr>
            </w:pPr>
            <w:r w:rsidRPr="009809F2">
              <w:rPr>
                <w:sz w:val="20"/>
                <w:szCs w:val="20"/>
                <w:lang w:eastAsia="en-US"/>
              </w:rPr>
              <w:t>312,6</w:t>
            </w:r>
          </w:p>
        </w:tc>
      </w:tr>
      <w:tr w:rsidR="009809F2" w:rsidRPr="009809F2" w:rsidTr="009809F2">
        <w:trPr>
          <w:trHeight w:val="300"/>
        </w:trPr>
        <w:tc>
          <w:tcPr>
            <w:tcW w:w="4080"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sz w:val="20"/>
                <w:szCs w:val="20"/>
                <w:lang w:eastAsia="en-US"/>
              </w:rPr>
            </w:pPr>
            <w:r w:rsidRPr="009809F2">
              <w:rPr>
                <w:sz w:val="20"/>
                <w:szCs w:val="20"/>
                <w:lang w:eastAsia="en-US"/>
              </w:rPr>
              <w:t xml:space="preserve">Подпрограмма «Финансовое обеспечение реализации муниципальной программы» </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07</w:t>
            </w:r>
          </w:p>
        </w:tc>
        <w:tc>
          <w:tcPr>
            <w:tcW w:w="17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0150000000</w:t>
            </w:r>
          </w:p>
        </w:tc>
        <w:tc>
          <w:tcPr>
            <w:tcW w:w="786" w:type="dxa"/>
            <w:tcBorders>
              <w:top w:val="single" w:sz="4" w:space="0" w:color="auto"/>
              <w:left w:val="single" w:sz="4" w:space="0" w:color="auto"/>
              <w:bottom w:val="single" w:sz="4" w:space="0" w:color="auto"/>
              <w:right w:val="single" w:sz="4" w:space="0" w:color="auto"/>
            </w:tcBorders>
            <w:vAlign w:val="center"/>
          </w:tcPr>
          <w:p w:rsidR="009809F2" w:rsidRPr="009809F2" w:rsidRDefault="009809F2" w:rsidP="009809F2">
            <w:pPr>
              <w:rPr>
                <w:rFonts w:eastAsiaTheme="minorHAnsi"/>
                <w:sz w:val="20"/>
                <w:szCs w:val="20"/>
                <w:lang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809F2" w:rsidRPr="009809F2" w:rsidRDefault="009809F2" w:rsidP="009809F2">
            <w:pPr>
              <w:jc w:val="center"/>
              <w:rPr>
                <w:sz w:val="20"/>
                <w:szCs w:val="20"/>
                <w:lang w:eastAsia="en-US"/>
              </w:rPr>
            </w:pPr>
            <w:r w:rsidRPr="009809F2">
              <w:rPr>
                <w:sz w:val="20"/>
                <w:szCs w:val="20"/>
                <w:lang w:eastAsia="en-US"/>
              </w:rPr>
              <w:t>312,6</w:t>
            </w:r>
          </w:p>
        </w:tc>
      </w:tr>
      <w:tr w:rsidR="009809F2" w:rsidRPr="009809F2" w:rsidTr="009809F2">
        <w:trPr>
          <w:trHeight w:val="300"/>
        </w:trPr>
        <w:tc>
          <w:tcPr>
            <w:tcW w:w="4080"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sz w:val="20"/>
                <w:szCs w:val="20"/>
                <w:lang w:eastAsia="en-US"/>
              </w:rPr>
            </w:pPr>
            <w:r w:rsidRPr="009809F2">
              <w:rPr>
                <w:sz w:val="20"/>
                <w:szCs w:val="20"/>
                <w:lang w:eastAsia="en-US"/>
              </w:rPr>
              <w:t>Основное мероприятие: «Проведение выборов депутатов Совета народных депутатов»</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01</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07</w:t>
            </w:r>
          </w:p>
        </w:tc>
        <w:tc>
          <w:tcPr>
            <w:tcW w:w="17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01 5 07 00000</w:t>
            </w:r>
          </w:p>
        </w:tc>
        <w:tc>
          <w:tcPr>
            <w:tcW w:w="786" w:type="dxa"/>
            <w:tcBorders>
              <w:top w:val="single" w:sz="4" w:space="0" w:color="auto"/>
              <w:left w:val="single" w:sz="4" w:space="0" w:color="auto"/>
              <w:bottom w:val="single" w:sz="4" w:space="0" w:color="auto"/>
              <w:right w:val="single" w:sz="4" w:space="0" w:color="auto"/>
            </w:tcBorders>
            <w:vAlign w:val="center"/>
          </w:tcPr>
          <w:p w:rsidR="009809F2" w:rsidRPr="009809F2" w:rsidRDefault="009809F2" w:rsidP="009809F2">
            <w:pPr>
              <w:rPr>
                <w:sz w:val="20"/>
                <w:szCs w:val="20"/>
                <w:lang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809F2" w:rsidRPr="009809F2" w:rsidRDefault="009809F2" w:rsidP="009809F2">
            <w:pPr>
              <w:jc w:val="center"/>
              <w:rPr>
                <w:sz w:val="20"/>
                <w:szCs w:val="20"/>
                <w:lang w:eastAsia="en-US"/>
              </w:rPr>
            </w:pPr>
            <w:r w:rsidRPr="009809F2">
              <w:rPr>
                <w:sz w:val="20"/>
                <w:szCs w:val="20"/>
                <w:lang w:eastAsia="en-US"/>
              </w:rPr>
              <w:t>312,6</w:t>
            </w:r>
          </w:p>
        </w:tc>
      </w:tr>
      <w:tr w:rsidR="009809F2" w:rsidRPr="009809F2" w:rsidTr="009809F2">
        <w:trPr>
          <w:trHeight w:val="300"/>
        </w:trPr>
        <w:tc>
          <w:tcPr>
            <w:tcW w:w="4080"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sz w:val="20"/>
                <w:szCs w:val="20"/>
                <w:lang w:eastAsia="en-US"/>
              </w:rPr>
            </w:pPr>
            <w:r w:rsidRPr="009809F2">
              <w:rPr>
                <w:rFonts w:eastAsiaTheme="minorHAnsi"/>
                <w:sz w:val="20"/>
                <w:szCs w:val="20"/>
                <w:lang w:eastAsia="en-US"/>
              </w:rPr>
              <w:t>Расходы на проведение выборов депутатов Совета народных депутатов за счет средств местного бюджета</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01</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07</w:t>
            </w:r>
          </w:p>
        </w:tc>
        <w:tc>
          <w:tcPr>
            <w:tcW w:w="17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01 5 07 90110</w:t>
            </w:r>
          </w:p>
        </w:tc>
        <w:tc>
          <w:tcPr>
            <w:tcW w:w="786"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sz w:val="20"/>
                <w:szCs w:val="20"/>
                <w:lang w:eastAsia="en-US"/>
              </w:rPr>
            </w:pPr>
            <w:r w:rsidRPr="009809F2">
              <w:rPr>
                <w:sz w:val="20"/>
                <w:szCs w:val="20"/>
                <w:lang w:eastAsia="en-US"/>
              </w:rPr>
              <w:t>800</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809F2" w:rsidRPr="009809F2" w:rsidRDefault="009809F2" w:rsidP="009809F2">
            <w:pPr>
              <w:jc w:val="center"/>
              <w:rPr>
                <w:sz w:val="20"/>
                <w:szCs w:val="20"/>
                <w:lang w:eastAsia="en-US"/>
              </w:rPr>
            </w:pPr>
            <w:r w:rsidRPr="009809F2">
              <w:rPr>
                <w:sz w:val="20"/>
                <w:szCs w:val="20"/>
                <w:lang w:eastAsia="en-US"/>
              </w:rPr>
              <w:t>312,6</w:t>
            </w:r>
          </w:p>
        </w:tc>
      </w:tr>
      <w:tr w:rsidR="009809F2" w:rsidRPr="009809F2" w:rsidTr="009809F2">
        <w:trPr>
          <w:trHeight w:val="300"/>
        </w:trPr>
        <w:tc>
          <w:tcPr>
            <w:tcW w:w="4080"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Другие общегосударственные вопросы</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01</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13</w:t>
            </w:r>
          </w:p>
        </w:tc>
        <w:tc>
          <w:tcPr>
            <w:tcW w:w="1717" w:type="dxa"/>
            <w:tcBorders>
              <w:top w:val="single" w:sz="4" w:space="0" w:color="auto"/>
              <w:left w:val="single" w:sz="4" w:space="0" w:color="auto"/>
              <w:bottom w:val="single" w:sz="4" w:space="0" w:color="auto"/>
              <w:right w:val="single" w:sz="4" w:space="0" w:color="auto"/>
            </w:tcBorders>
            <w:shd w:val="clear" w:color="auto" w:fill="FFFFFF"/>
            <w:vAlign w:val="center"/>
          </w:tcPr>
          <w:p w:rsidR="009809F2" w:rsidRPr="009809F2" w:rsidRDefault="009809F2" w:rsidP="009809F2">
            <w:pPr>
              <w:rPr>
                <w:rFonts w:eastAsiaTheme="minorHAnsi"/>
                <w:b/>
                <w:sz w:val="20"/>
                <w:szCs w:val="20"/>
                <w:lang w:eastAsia="en-US"/>
              </w:rPr>
            </w:pPr>
          </w:p>
        </w:tc>
        <w:tc>
          <w:tcPr>
            <w:tcW w:w="786" w:type="dxa"/>
            <w:tcBorders>
              <w:top w:val="single" w:sz="4" w:space="0" w:color="auto"/>
              <w:left w:val="single" w:sz="4" w:space="0" w:color="auto"/>
              <w:bottom w:val="single" w:sz="4" w:space="0" w:color="auto"/>
              <w:right w:val="single" w:sz="4" w:space="0" w:color="auto"/>
            </w:tcBorders>
            <w:vAlign w:val="center"/>
          </w:tcPr>
          <w:p w:rsidR="009809F2" w:rsidRPr="009809F2" w:rsidRDefault="009809F2" w:rsidP="009809F2">
            <w:pPr>
              <w:rPr>
                <w:rFonts w:eastAsiaTheme="minorHAnsi"/>
                <w:b/>
                <w:sz w:val="20"/>
                <w:szCs w:val="20"/>
                <w:lang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b/>
                <w:sz w:val="20"/>
                <w:szCs w:val="20"/>
                <w:lang w:eastAsia="en-US"/>
              </w:rPr>
            </w:pPr>
            <w:r w:rsidRPr="009809F2">
              <w:rPr>
                <w:rFonts w:eastAsiaTheme="minorHAnsi"/>
                <w:b/>
                <w:sz w:val="20"/>
                <w:szCs w:val="20"/>
                <w:lang w:eastAsia="en-US"/>
              </w:rPr>
              <w:t>583,2</w:t>
            </w:r>
          </w:p>
        </w:tc>
      </w:tr>
      <w:tr w:rsidR="009809F2" w:rsidRPr="009809F2" w:rsidTr="009809F2">
        <w:trPr>
          <w:trHeight w:val="300"/>
        </w:trPr>
        <w:tc>
          <w:tcPr>
            <w:tcW w:w="4080"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Муниципальная программа Народненского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13</w:t>
            </w:r>
          </w:p>
        </w:tc>
        <w:tc>
          <w:tcPr>
            <w:tcW w:w="17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01 0 00 00000</w:t>
            </w:r>
          </w:p>
        </w:tc>
        <w:tc>
          <w:tcPr>
            <w:tcW w:w="786" w:type="dxa"/>
            <w:tcBorders>
              <w:top w:val="single" w:sz="4" w:space="0" w:color="auto"/>
              <w:left w:val="single" w:sz="4" w:space="0" w:color="auto"/>
              <w:bottom w:val="single" w:sz="4" w:space="0" w:color="auto"/>
              <w:right w:val="single" w:sz="4" w:space="0" w:color="auto"/>
            </w:tcBorders>
            <w:vAlign w:val="center"/>
          </w:tcPr>
          <w:p w:rsidR="009809F2" w:rsidRPr="009809F2" w:rsidRDefault="009809F2" w:rsidP="009809F2">
            <w:pPr>
              <w:rPr>
                <w:rFonts w:eastAsiaTheme="minorHAnsi"/>
                <w:sz w:val="20"/>
                <w:szCs w:val="20"/>
                <w:lang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583,2</w:t>
            </w:r>
          </w:p>
        </w:tc>
      </w:tr>
      <w:tr w:rsidR="009809F2" w:rsidRPr="009809F2" w:rsidTr="009809F2">
        <w:trPr>
          <w:trHeight w:val="300"/>
        </w:trPr>
        <w:tc>
          <w:tcPr>
            <w:tcW w:w="4080"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 xml:space="preserve">Подпрограмма «Финансовое обеспечение реализации муниципальной программы» </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13</w:t>
            </w:r>
          </w:p>
        </w:tc>
        <w:tc>
          <w:tcPr>
            <w:tcW w:w="17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01 5 00 00000</w:t>
            </w:r>
          </w:p>
        </w:tc>
        <w:tc>
          <w:tcPr>
            <w:tcW w:w="786" w:type="dxa"/>
            <w:tcBorders>
              <w:top w:val="single" w:sz="4" w:space="0" w:color="auto"/>
              <w:left w:val="single" w:sz="4" w:space="0" w:color="auto"/>
              <w:bottom w:val="single" w:sz="4" w:space="0" w:color="auto"/>
              <w:right w:val="single" w:sz="4" w:space="0" w:color="auto"/>
            </w:tcBorders>
            <w:vAlign w:val="center"/>
          </w:tcPr>
          <w:p w:rsidR="009809F2" w:rsidRPr="009809F2" w:rsidRDefault="009809F2" w:rsidP="009809F2">
            <w:pPr>
              <w:rPr>
                <w:rFonts w:eastAsiaTheme="minorHAnsi"/>
                <w:sz w:val="20"/>
                <w:szCs w:val="20"/>
                <w:lang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583,2</w:t>
            </w:r>
          </w:p>
        </w:tc>
      </w:tr>
      <w:tr w:rsidR="009809F2" w:rsidRPr="009809F2" w:rsidTr="009809F2">
        <w:trPr>
          <w:trHeight w:val="300"/>
        </w:trPr>
        <w:tc>
          <w:tcPr>
            <w:tcW w:w="4080"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Основное мероприятие «Финансовое обеспечение выполнения других расходных обязательств администрации Народненского сельского поселения»</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13</w:t>
            </w:r>
          </w:p>
        </w:tc>
        <w:tc>
          <w:tcPr>
            <w:tcW w:w="17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01 5 04 00000</w:t>
            </w:r>
          </w:p>
        </w:tc>
        <w:tc>
          <w:tcPr>
            <w:tcW w:w="786" w:type="dxa"/>
            <w:tcBorders>
              <w:top w:val="single" w:sz="4" w:space="0" w:color="auto"/>
              <w:left w:val="single" w:sz="4" w:space="0" w:color="auto"/>
              <w:bottom w:val="single" w:sz="4" w:space="0" w:color="auto"/>
              <w:right w:val="single" w:sz="4" w:space="0" w:color="auto"/>
            </w:tcBorders>
            <w:vAlign w:val="center"/>
          </w:tcPr>
          <w:p w:rsidR="009809F2" w:rsidRPr="009809F2" w:rsidRDefault="009809F2" w:rsidP="009809F2">
            <w:pPr>
              <w:rPr>
                <w:rFonts w:eastAsiaTheme="minorHAnsi"/>
                <w:sz w:val="20"/>
                <w:szCs w:val="20"/>
                <w:lang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200,9</w:t>
            </w:r>
          </w:p>
        </w:tc>
      </w:tr>
      <w:tr w:rsidR="009809F2" w:rsidRPr="009809F2" w:rsidTr="009809F2">
        <w:trPr>
          <w:trHeight w:val="300"/>
        </w:trPr>
        <w:tc>
          <w:tcPr>
            <w:tcW w:w="4080"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lastRenderedPageBreak/>
              <w:t>Выполнение других расходных обязательств</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13</w:t>
            </w:r>
          </w:p>
        </w:tc>
        <w:tc>
          <w:tcPr>
            <w:tcW w:w="17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01 5 04 90200</w:t>
            </w:r>
          </w:p>
        </w:tc>
        <w:tc>
          <w:tcPr>
            <w:tcW w:w="786"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200</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17,9</w:t>
            </w:r>
          </w:p>
        </w:tc>
      </w:tr>
      <w:tr w:rsidR="009809F2" w:rsidRPr="009809F2" w:rsidTr="009809F2">
        <w:trPr>
          <w:trHeight w:val="300"/>
        </w:trPr>
        <w:tc>
          <w:tcPr>
            <w:tcW w:w="4080"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sz w:val="20"/>
                <w:szCs w:val="20"/>
                <w:lang w:eastAsia="en-US"/>
              </w:rPr>
            </w:pPr>
            <w:r w:rsidRPr="009809F2">
              <w:rPr>
                <w:sz w:val="20"/>
                <w:szCs w:val="20"/>
                <w:lang w:eastAsia="en-US"/>
              </w:rPr>
              <w:t>Расходы на приобретение оборудования (механизмов, машин, устройств), предназначенных для содержания территории сельского поселения за счет иных межбюджетных трансфертов из областного бюджета (закупка товаров, работ и услуг для государственных (муниципальных) нужд</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13</w:t>
            </w:r>
          </w:p>
        </w:tc>
        <w:tc>
          <w:tcPr>
            <w:tcW w:w="17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val="en-US" w:eastAsia="en-US"/>
              </w:rPr>
            </w:pPr>
            <w:r w:rsidRPr="009809F2">
              <w:rPr>
                <w:rFonts w:eastAsiaTheme="minorHAnsi"/>
                <w:sz w:val="20"/>
                <w:szCs w:val="20"/>
                <w:lang w:eastAsia="en-US"/>
              </w:rPr>
              <w:t xml:space="preserve">01 5 04 </w:t>
            </w:r>
            <w:r w:rsidRPr="009809F2">
              <w:rPr>
                <w:rFonts w:eastAsiaTheme="minorHAnsi"/>
                <w:sz w:val="20"/>
                <w:szCs w:val="20"/>
                <w:lang w:val="en-US" w:eastAsia="en-US"/>
              </w:rPr>
              <w:t>S8510</w:t>
            </w:r>
          </w:p>
        </w:tc>
        <w:tc>
          <w:tcPr>
            <w:tcW w:w="786"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sz w:val="20"/>
                <w:szCs w:val="20"/>
                <w:lang w:val="en-US" w:eastAsia="en-US"/>
              </w:rPr>
            </w:pPr>
            <w:r w:rsidRPr="009809F2">
              <w:rPr>
                <w:rFonts w:eastAsiaTheme="minorHAnsi"/>
                <w:sz w:val="20"/>
                <w:szCs w:val="20"/>
                <w:lang w:val="en-US" w:eastAsia="en-US"/>
              </w:rPr>
              <w:t>200</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809F2" w:rsidRPr="009809F2" w:rsidRDefault="009809F2" w:rsidP="009809F2">
            <w:pPr>
              <w:jc w:val="center"/>
              <w:rPr>
                <w:sz w:val="20"/>
                <w:szCs w:val="20"/>
                <w:lang w:eastAsia="en-US"/>
              </w:rPr>
            </w:pPr>
            <w:r w:rsidRPr="009809F2">
              <w:rPr>
                <w:sz w:val="20"/>
                <w:szCs w:val="20"/>
                <w:lang w:eastAsia="en-US"/>
              </w:rPr>
              <w:t>183,0</w:t>
            </w:r>
          </w:p>
        </w:tc>
      </w:tr>
      <w:tr w:rsidR="009809F2" w:rsidRPr="009809F2" w:rsidTr="009809F2">
        <w:trPr>
          <w:trHeight w:val="300"/>
        </w:trPr>
        <w:tc>
          <w:tcPr>
            <w:tcW w:w="4080"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Основное мероприятие «Передача полномочий по решению вопросов местного значения</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 xml:space="preserve">01 </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13</w:t>
            </w:r>
          </w:p>
        </w:tc>
        <w:tc>
          <w:tcPr>
            <w:tcW w:w="17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01 5 08 00000</w:t>
            </w:r>
          </w:p>
        </w:tc>
        <w:tc>
          <w:tcPr>
            <w:tcW w:w="786" w:type="dxa"/>
            <w:tcBorders>
              <w:top w:val="single" w:sz="4" w:space="0" w:color="auto"/>
              <w:left w:val="single" w:sz="4" w:space="0" w:color="auto"/>
              <w:bottom w:val="single" w:sz="4" w:space="0" w:color="auto"/>
              <w:right w:val="single" w:sz="4" w:space="0" w:color="auto"/>
            </w:tcBorders>
            <w:vAlign w:val="center"/>
          </w:tcPr>
          <w:p w:rsidR="009809F2" w:rsidRPr="009809F2" w:rsidRDefault="009809F2" w:rsidP="009809F2">
            <w:pPr>
              <w:rPr>
                <w:rFonts w:eastAsiaTheme="minorHAnsi"/>
                <w:sz w:val="20"/>
                <w:szCs w:val="20"/>
                <w:lang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382,3</w:t>
            </w:r>
          </w:p>
        </w:tc>
      </w:tr>
      <w:tr w:rsidR="009809F2" w:rsidRPr="009809F2" w:rsidTr="009809F2">
        <w:trPr>
          <w:trHeight w:val="300"/>
        </w:trPr>
        <w:tc>
          <w:tcPr>
            <w:tcW w:w="4080"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Расходы на обеспечение функций органов местного самоуправления по передаваемым полномочиям поселения( Межбюджетные трансферты)</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13</w:t>
            </w:r>
          </w:p>
        </w:tc>
        <w:tc>
          <w:tcPr>
            <w:tcW w:w="17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01 5 08 90160</w:t>
            </w:r>
          </w:p>
        </w:tc>
        <w:tc>
          <w:tcPr>
            <w:tcW w:w="786"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500</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374,6</w:t>
            </w:r>
          </w:p>
        </w:tc>
      </w:tr>
      <w:tr w:rsidR="009809F2" w:rsidRPr="009809F2" w:rsidTr="009809F2">
        <w:trPr>
          <w:trHeight w:val="300"/>
        </w:trPr>
        <w:tc>
          <w:tcPr>
            <w:tcW w:w="4080"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Расходы на обеспечение передачи полномочий по осуществлению внешнего муниципального финансового контроля (Межбюджетные трансферты)</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13</w:t>
            </w:r>
          </w:p>
        </w:tc>
        <w:tc>
          <w:tcPr>
            <w:tcW w:w="17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01 5 08 90162</w:t>
            </w:r>
          </w:p>
        </w:tc>
        <w:tc>
          <w:tcPr>
            <w:tcW w:w="786"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500</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7,7</w:t>
            </w:r>
          </w:p>
        </w:tc>
      </w:tr>
      <w:tr w:rsidR="009809F2" w:rsidRPr="009809F2" w:rsidTr="009809F2">
        <w:trPr>
          <w:trHeight w:val="300"/>
        </w:trPr>
        <w:tc>
          <w:tcPr>
            <w:tcW w:w="40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bCs/>
                <w:sz w:val="20"/>
                <w:szCs w:val="20"/>
                <w:lang w:eastAsia="en-US"/>
              </w:rPr>
            </w:pPr>
            <w:r w:rsidRPr="009809F2">
              <w:rPr>
                <w:rFonts w:eastAsiaTheme="minorHAnsi"/>
                <w:b/>
                <w:bCs/>
                <w:sz w:val="20"/>
                <w:szCs w:val="20"/>
                <w:lang w:eastAsia="en-US"/>
              </w:rPr>
              <w:t>Национальная оборона</w:t>
            </w:r>
          </w:p>
        </w:tc>
        <w:tc>
          <w:tcPr>
            <w:tcW w:w="858"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bCs/>
                <w:sz w:val="20"/>
                <w:szCs w:val="20"/>
                <w:lang w:eastAsia="en-US"/>
              </w:rPr>
            </w:pPr>
            <w:r w:rsidRPr="009809F2">
              <w:rPr>
                <w:rFonts w:eastAsiaTheme="minorHAnsi"/>
                <w:b/>
                <w:bCs/>
                <w:sz w:val="20"/>
                <w:szCs w:val="20"/>
                <w:lang w:eastAsia="en-US"/>
              </w:rPr>
              <w:t>02</w:t>
            </w:r>
          </w:p>
        </w:tc>
        <w:tc>
          <w:tcPr>
            <w:tcW w:w="1031"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bCs/>
                <w:sz w:val="20"/>
                <w:szCs w:val="20"/>
                <w:lang w:eastAsia="en-US"/>
              </w:rPr>
            </w:pPr>
            <w:r w:rsidRPr="009809F2">
              <w:rPr>
                <w:rFonts w:eastAsiaTheme="minorHAnsi"/>
                <w:b/>
                <w:bCs/>
                <w:sz w:val="20"/>
                <w:szCs w:val="20"/>
                <w:lang w:eastAsia="en-US"/>
              </w:rPr>
              <w:t> </w:t>
            </w:r>
          </w:p>
        </w:tc>
        <w:tc>
          <w:tcPr>
            <w:tcW w:w="1717"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bCs/>
                <w:sz w:val="20"/>
                <w:szCs w:val="20"/>
                <w:lang w:eastAsia="en-US"/>
              </w:rPr>
            </w:pPr>
            <w:r w:rsidRPr="009809F2">
              <w:rPr>
                <w:rFonts w:eastAsiaTheme="minorHAnsi"/>
                <w:b/>
                <w:bCs/>
                <w:sz w:val="20"/>
                <w:szCs w:val="20"/>
                <w:lang w:eastAsia="en-US"/>
              </w:rPr>
              <w:t> </w:t>
            </w:r>
          </w:p>
        </w:tc>
        <w:tc>
          <w:tcPr>
            <w:tcW w:w="786"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bCs/>
                <w:sz w:val="20"/>
                <w:szCs w:val="20"/>
                <w:lang w:eastAsia="en-US"/>
              </w:rPr>
            </w:pPr>
            <w:r w:rsidRPr="009809F2">
              <w:rPr>
                <w:rFonts w:eastAsiaTheme="minorHAnsi"/>
                <w:b/>
                <w:bCs/>
                <w:sz w:val="20"/>
                <w:szCs w:val="20"/>
                <w:lang w:eastAsia="en-US"/>
              </w:rPr>
              <w:t> </w:t>
            </w:r>
          </w:p>
        </w:tc>
        <w:tc>
          <w:tcPr>
            <w:tcW w:w="1275" w:type="dxa"/>
            <w:tcBorders>
              <w:top w:val="single" w:sz="4" w:space="0" w:color="auto"/>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b/>
                <w:sz w:val="20"/>
                <w:szCs w:val="20"/>
                <w:lang w:eastAsia="en-US"/>
              </w:rPr>
            </w:pPr>
            <w:r w:rsidRPr="009809F2">
              <w:rPr>
                <w:rFonts w:eastAsiaTheme="minorHAnsi"/>
                <w:b/>
                <w:sz w:val="20"/>
                <w:szCs w:val="20"/>
                <w:lang w:eastAsia="en-US"/>
              </w:rPr>
              <w:t>136,2</w:t>
            </w:r>
          </w:p>
        </w:tc>
      </w:tr>
      <w:tr w:rsidR="009809F2" w:rsidRPr="009809F2" w:rsidTr="009809F2">
        <w:trPr>
          <w:trHeight w:val="300"/>
        </w:trPr>
        <w:tc>
          <w:tcPr>
            <w:tcW w:w="4080"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bCs/>
                <w:sz w:val="20"/>
                <w:szCs w:val="20"/>
                <w:lang w:eastAsia="en-US"/>
              </w:rPr>
            </w:pPr>
            <w:r w:rsidRPr="009809F2">
              <w:rPr>
                <w:rFonts w:eastAsiaTheme="minorHAnsi"/>
                <w:b/>
                <w:bCs/>
                <w:sz w:val="20"/>
                <w:szCs w:val="20"/>
                <w:lang w:eastAsia="en-US"/>
              </w:rPr>
              <w:t>Мобилизационная и вневойсковая подготовки</w:t>
            </w:r>
          </w:p>
        </w:tc>
        <w:tc>
          <w:tcPr>
            <w:tcW w:w="858"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bCs/>
                <w:sz w:val="20"/>
                <w:szCs w:val="20"/>
                <w:lang w:eastAsia="en-US"/>
              </w:rPr>
            </w:pPr>
            <w:r w:rsidRPr="009809F2">
              <w:rPr>
                <w:rFonts w:eastAsiaTheme="minorHAnsi"/>
                <w:b/>
                <w:bCs/>
                <w:sz w:val="20"/>
                <w:szCs w:val="20"/>
                <w:lang w:eastAsia="en-US"/>
              </w:rPr>
              <w:t>02</w:t>
            </w:r>
          </w:p>
        </w:tc>
        <w:tc>
          <w:tcPr>
            <w:tcW w:w="103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bCs/>
                <w:sz w:val="20"/>
                <w:szCs w:val="20"/>
                <w:lang w:eastAsia="en-US"/>
              </w:rPr>
            </w:pPr>
            <w:r w:rsidRPr="009809F2">
              <w:rPr>
                <w:rFonts w:eastAsiaTheme="minorHAnsi"/>
                <w:b/>
                <w:bCs/>
                <w:sz w:val="20"/>
                <w:szCs w:val="20"/>
                <w:lang w:eastAsia="en-US"/>
              </w:rPr>
              <w:t>03</w:t>
            </w:r>
          </w:p>
        </w:tc>
        <w:tc>
          <w:tcPr>
            <w:tcW w:w="1717"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bCs/>
                <w:sz w:val="20"/>
                <w:szCs w:val="20"/>
                <w:lang w:eastAsia="en-US"/>
              </w:rPr>
            </w:pPr>
            <w:r w:rsidRPr="009809F2">
              <w:rPr>
                <w:rFonts w:eastAsiaTheme="minorHAnsi"/>
                <w:b/>
                <w:bCs/>
                <w:sz w:val="20"/>
                <w:szCs w:val="20"/>
                <w:lang w:eastAsia="en-US"/>
              </w:rPr>
              <w:t> </w:t>
            </w:r>
          </w:p>
        </w:tc>
        <w:tc>
          <w:tcPr>
            <w:tcW w:w="786"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bCs/>
                <w:sz w:val="20"/>
                <w:szCs w:val="20"/>
                <w:lang w:eastAsia="en-US"/>
              </w:rPr>
            </w:pPr>
            <w:r w:rsidRPr="009809F2">
              <w:rPr>
                <w:rFonts w:eastAsiaTheme="minorHAnsi"/>
                <w:b/>
                <w:bCs/>
                <w:sz w:val="20"/>
                <w:szCs w:val="20"/>
                <w:lang w:eastAsia="en-US"/>
              </w:rPr>
              <w:t> </w:t>
            </w:r>
          </w:p>
        </w:tc>
        <w:tc>
          <w:tcPr>
            <w:tcW w:w="1275"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b/>
                <w:sz w:val="20"/>
                <w:szCs w:val="20"/>
                <w:lang w:eastAsia="en-US"/>
              </w:rPr>
            </w:pPr>
            <w:r w:rsidRPr="009809F2">
              <w:rPr>
                <w:rFonts w:eastAsiaTheme="minorHAnsi"/>
                <w:b/>
                <w:sz w:val="20"/>
                <w:szCs w:val="20"/>
                <w:lang w:eastAsia="en-US"/>
              </w:rPr>
              <w:t>136,2</w:t>
            </w:r>
          </w:p>
        </w:tc>
      </w:tr>
      <w:tr w:rsidR="009809F2" w:rsidRPr="009809F2" w:rsidTr="009809F2">
        <w:trPr>
          <w:trHeight w:val="300"/>
        </w:trPr>
        <w:tc>
          <w:tcPr>
            <w:tcW w:w="4080"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Муниципальная программа Народненского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858"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Cs/>
                <w:sz w:val="20"/>
                <w:szCs w:val="20"/>
                <w:lang w:eastAsia="en-US"/>
              </w:rPr>
            </w:pPr>
            <w:r w:rsidRPr="009809F2">
              <w:rPr>
                <w:rFonts w:eastAsiaTheme="minorHAnsi"/>
                <w:bCs/>
                <w:sz w:val="20"/>
                <w:szCs w:val="20"/>
                <w:lang w:eastAsia="en-US"/>
              </w:rPr>
              <w:t>02</w:t>
            </w:r>
          </w:p>
        </w:tc>
        <w:tc>
          <w:tcPr>
            <w:tcW w:w="103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Cs/>
                <w:sz w:val="20"/>
                <w:szCs w:val="20"/>
                <w:lang w:eastAsia="en-US"/>
              </w:rPr>
            </w:pPr>
            <w:r w:rsidRPr="009809F2">
              <w:rPr>
                <w:rFonts w:eastAsiaTheme="minorHAnsi"/>
                <w:bCs/>
                <w:sz w:val="20"/>
                <w:szCs w:val="20"/>
                <w:lang w:eastAsia="en-US"/>
              </w:rPr>
              <w:t>03</w:t>
            </w:r>
          </w:p>
        </w:tc>
        <w:tc>
          <w:tcPr>
            <w:tcW w:w="1717"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Cs/>
                <w:sz w:val="20"/>
                <w:szCs w:val="20"/>
                <w:lang w:eastAsia="en-US"/>
              </w:rPr>
            </w:pPr>
            <w:r w:rsidRPr="009809F2">
              <w:rPr>
                <w:rFonts w:eastAsiaTheme="minorHAnsi"/>
                <w:bCs/>
                <w:sz w:val="20"/>
                <w:szCs w:val="20"/>
                <w:lang w:eastAsia="en-US"/>
              </w:rPr>
              <w:t>01 0 00 00000</w:t>
            </w:r>
          </w:p>
        </w:tc>
        <w:tc>
          <w:tcPr>
            <w:tcW w:w="786"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bCs/>
                <w:sz w:val="20"/>
                <w:szCs w:val="20"/>
                <w:lang w:eastAsia="en-US"/>
              </w:rPr>
            </w:pPr>
          </w:p>
        </w:tc>
        <w:tc>
          <w:tcPr>
            <w:tcW w:w="1275"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136,2</w:t>
            </w:r>
          </w:p>
        </w:tc>
      </w:tr>
      <w:tr w:rsidR="009809F2" w:rsidRPr="009809F2" w:rsidTr="009809F2">
        <w:trPr>
          <w:trHeight w:val="300"/>
        </w:trPr>
        <w:tc>
          <w:tcPr>
            <w:tcW w:w="4080"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 xml:space="preserve">Подпрограмма «Финансовое обеспечение реализации муниципальной программы»  муниципальной программы Народненского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  </w:t>
            </w:r>
          </w:p>
        </w:tc>
        <w:tc>
          <w:tcPr>
            <w:tcW w:w="858"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Cs/>
                <w:sz w:val="20"/>
                <w:szCs w:val="20"/>
                <w:lang w:eastAsia="en-US"/>
              </w:rPr>
            </w:pPr>
            <w:r w:rsidRPr="009809F2">
              <w:rPr>
                <w:rFonts w:eastAsiaTheme="minorHAnsi"/>
                <w:bCs/>
                <w:sz w:val="20"/>
                <w:szCs w:val="20"/>
                <w:lang w:eastAsia="en-US"/>
              </w:rPr>
              <w:t>02</w:t>
            </w:r>
          </w:p>
        </w:tc>
        <w:tc>
          <w:tcPr>
            <w:tcW w:w="103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Cs/>
                <w:sz w:val="20"/>
                <w:szCs w:val="20"/>
                <w:lang w:eastAsia="en-US"/>
              </w:rPr>
            </w:pPr>
            <w:r w:rsidRPr="009809F2">
              <w:rPr>
                <w:rFonts w:eastAsiaTheme="minorHAnsi"/>
                <w:bCs/>
                <w:sz w:val="20"/>
                <w:szCs w:val="20"/>
                <w:lang w:eastAsia="en-US"/>
              </w:rPr>
              <w:t>03</w:t>
            </w:r>
          </w:p>
        </w:tc>
        <w:tc>
          <w:tcPr>
            <w:tcW w:w="1717"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Cs/>
                <w:sz w:val="20"/>
                <w:szCs w:val="20"/>
                <w:lang w:eastAsia="en-US"/>
              </w:rPr>
            </w:pPr>
            <w:r w:rsidRPr="009809F2">
              <w:rPr>
                <w:rFonts w:eastAsiaTheme="minorHAnsi"/>
                <w:bCs/>
                <w:sz w:val="20"/>
                <w:szCs w:val="20"/>
                <w:lang w:eastAsia="en-US"/>
              </w:rPr>
              <w:t>01 5 00 00000</w:t>
            </w:r>
          </w:p>
        </w:tc>
        <w:tc>
          <w:tcPr>
            <w:tcW w:w="786"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bCs/>
                <w:sz w:val="20"/>
                <w:szCs w:val="20"/>
                <w:lang w:eastAsia="en-US"/>
              </w:rPr>
            </w:pPr>
          </w:p>
        </w:tc>
        <w:tc>
          <w:tcPr>
            <w:tcW w:w="1275"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136,2</w:t>
            </w:r>
          </w:p>
        </w:tc>
      </w:tr>
      <w:tr w:rsidR="009809F2" w:rsidRPr="009809F2" w:rsidTr="009809F2">
        <w:trPr>
          <w:trHeight w:val="300"/>
        </w:trPr>
        <w:tc>
          <w:tcPr>
            <w:tcW w:w="4080"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Основное мероприятие «Осуществление первичного воинского учета на территориях, где отсутствуют военные комиссариаты»</w:t>
            </w:r>
          </w:p>
        </w:tc>
        <w:tc>
          <w:tcPr>
            <w:tcW w:w="858"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Cs/>
                <w:sz w:val="20"/>
                <w:szCs w:val="20"/>
                <w:lang w:eastAsia="en-US"/>
              </w:rPr>
            </w:pPr>
            <w:r w:rsidRPr="009809F2">
              <w:rPr>
                <w:rFonts w:eastAsiaTheme="minorHAnsi"/>
                <w:bCs/>
                <w:sz w:val="20"/>
                <w:szCs w:val="20"/>
                <w:lang w:eastAsia="en-US"/>
              </w:rPr>
              <w:t>02</w:t>
            </w:r>
          </w:p>
        </w:tc>
        <w:tc>
          <w:tcPr>
            <w:tcW w:w="103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Cs/>
                <w:sz w:val="20"/>
                <w:szCs w:val="20"/>
                <w:lang w:eastAsia="en-US"/>
              </w:rPr>
            </w:pPr>
            <w:r w:rsidRPr="009809F2">
              <w:rPr>
                <w:rFonts w:eastAsiaTheme="minorHAnsi"/>
                <w:bCs/>
                <w:sz w:val="20"/>
                <w:szCs w:val="20"/>
                <w:lang w:eastAsia="en-US"/>
              </w:rPr>
              <w:t>03</w:t>
            </w:r>
          </w:p>
        </w:tc>
        <w:tc>
          <w:tcPr>
            <w:tcW w:w="1717"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Cs/>
                <w:sz w:val="20"/>
                <w:szCs w:val="20"/>
                <w:lang w:eastAsia="en-US"/>
              </w:rPr>
            </w:pPr>
            <w:r w:rsidRPr="009809F2">
              <w:rPr>
                <w:rFonts w:eastAsiaTheme="minorHAnsi"/>
                <w:bCs/>
                <w:sz w:val="20"/>
                <w:szCs w:val="20"/>
                <w:lang w:eastAsia="en-US"/>
              </w:rPr>
              <w:t>01 5 03 00000</w:t>
            </w:r>
          </w:p>
        </w:tc>
        <w:tc>
          <w:tcPr>
            <w:tcW w:w="786"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bCs/>
                <w:sz w:val="20"/>
                <w:szCs w:val="20"/>
                <w:lang w:eastAsia="en-US"/>
              </w:rPr>
            </w:pPr>
          </w:p>
        </w:tc>
        <w:tc>
          <w:tcPr>
            <w:tcW w:w="1275"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136,2</w:t>
            </w:r>
          </w:p>
        </w:tc>
      </w:tr>
      <w:tr w:rsidR="009809F2" w:rsidRPr="009809F2" w:rsidTr="009809F2">
        <w:trPr>
          <w:trHeight w:val="272"/>
        </w:trPr>
        <w:tc>
          <w:tcPr>
            <w:tcW w:w="40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 xml:space="preserve">Осуществление первичного воинского учета на территориях, где отсутствуют военные комиссариаты </w:t>
            </w:r>
            <w:r w:rsidRPr="009809F2">
              <w:rPr>
                <w:rFonts w:eastAsiaTheme="minorHAnsi"/>
                <w:bCs/>
                <w:sz w:val="20"/>
                <w:szCs w:val="20"/>
                <w:lang w:eastAsia="en-US"/>
              </w:rPr>
              <w:t xml:space="preserve">по переданным полномочиям </w:t>
            </w:r>
            <w:r w:rsidRPr="009809F2">
              <w:rPr>
                <w:rFonts w:eastAsiaTheme="minorHAnsi"/>
                <w:sz w:val="20"/>
                <w:szCs w:val="20"/>
                <w:lang w:eastAsia="en-US"/>
              </w:rPr>
              <w:t>(Расходы на выплату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858"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02</w:t>
            </w:r>
          </w:p>
        </w:tc>
        <w:tc>
          <w:tcPr>
            <w:tcW w:w="1031"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03</w:t>
            </w:r>
          </w:p>
        </w:tc>
        <w:tc>
          <w:tcPr>
            <w:tcW w:w="1717"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01 5 03 51180</w:t>
            </w:r>
          </w:p>
        </w:tc>
        <w:tc>
          <w:tcPr>
            <w:tcW w:w="786"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 100</w:t>
            </w:r>
          </w:p>
        </w:tc>
        <w:tc>
          <w:tcPr>
            <w:tcW w:w="1275"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123,0</w:t>
            </w:r>
          </w:p>
        </w:tc>
      </w:tr>
      <w:tr w:rsidR="009809F2" w:rsidRPr="009809F2" w:rsidTr="009809F2">
        <w:trPr>
          <w:trHeight w:val="600"/>
        </w:trPr>
        <w:tc>
          <w:tcPr>
            <w:tcW w:w="40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 xml:space="preserve">Расходы на осуществление первичного воинского учета на территориях, где отсутствуют военные комиссариаты </w:t>
            </w:r>
            <w:r w:rsidRPr="009809F2">
              <w:rPr>
                <w:rFonts w:eastAsiaTheme="minorHAnsi"/>
                <w:bCs/>
                <w:sz w:val="20"/>
                <w:szCs w:val="20"/>
                <w:lang w:eastAsia="en-US"/>
              </w:rPr>
              <w:t xml:space="preserve">по переданным полномочиям </w:t>
            </w:r>
            <w:r w:rsidRPr="009809F2">
              <w:rPr>
                <w:rFonts w:eastAsiaTheme="minorHAnsi"/>
                <w:sz w:val="20"/>
                <w:szCs w:val="20"/>
                <w:lang w:eastAsia="en-US"/>
              </w:rPr>
              <w:t>(закупка товаров, работ и услуг для государственных (муниципальных) нужд)</w:t>
            </w:r>
          </w:p>
        </w:tc>
        <w:tc>
          <w:tcPr>
            <w:tcW w:w="858"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02</w:t>
            </w:r>
          </w:p>
        </w:tc>
        <w:tc>
          <w:tcPr>
            <w:tcW w:w="1031"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03</w:t>
            </w:r>
          </w:p>
        </w:tc>
        <w:tc>
          <w:tcPr>
            <w:tcW w:w="1717"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01 5 03 51180</w:t>
            </w:r>
          </w:p>
        </w:tc>
        <w:tc>
          <w:tcPr>
            <w:tcW w:w="786"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200</w:t>
            </w:r>
          </w:p>
        </w:tc>
        <w:tc>
          <w:tcPr>
            <w:tcW w:w="1275" w:type="dxa"/>
            <w:tcBorders>
              <w:top w:val="single" w:sz="4" w:space="0" w:color="auto"/>
              <w:left w:val="nil"/>
              <w:bottom w:val="single" w:sz="4" w:space="0" w:color="auto"/>
              <w:right w:val="single" w:sz="4" w:space="0" w:color="auto"/>
            </w:tcBorders>
            <w:shd w:val="clear" w:color="auto" w:fill="FFFFFF"/>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13,2</w:t>
            </w:r>
          </w:p>
        </w:tc>
      </w:tr>
      <w:tr w:rsidR="009809F2" w:rsidRPr="009809F2" w:rsidTr="009809F2">
        <w:trPr>
          <w:trHeight w:val="570"/>
        </w:trPr>
        <w:tc>
          <w:tcPr>
            <w:tcW w:w="4080"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bCs/>
                <w:sz w:val="20"/>
                <w:szCs w:val="20"/>
                <w:lang w:eastAsia="en-US"/>
              </w:rPr>
            </w:pPr>
            <w:r w:rsidRPr="009809F2">
              <w:rPr>
                <w:rFonts w:eastAsiaTheme="minorHAnsi"/>
                <w:b/>
                <w:bCs/>
                <w:sz w:val="20"/>
                <w:szCs w:val="20"/>
                <w:lang w:eastAsia="en-US"/>
              </w:rPr>
              <w:t xml:space="preserve">Национальная  безопасность  и правоохранительная деятельность </w:t>
            </w:r>
          </w:p>
        </w:tc>
        <w:tc>
          <w:tcPr>
            <w:tcW w:w="858"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bCs/>
                <w:sz w:val="20"/>
                <w:szCs w:val="20"/>
                <w:lang w:eastAsia="en-US"/>
              </w:rPr>
            </w:pPr>
            <w:r w:rsidRPr="009809F2">
              <w:rPr>
                <w:rFonts w:eastAsiaTheme="minorHAnsi"/>
                <w:b/>
                <w:bCs/>
                <w:sz w:val="20"/>
                <w:szCs w:val="20"/>
                <w:lang w:eastAsia="en-US"/>
              </w:rPr>
              <w:t>03</w:t>
            </w:r>
          </w:p>
        </w:tc>
        <w:tc>
          <w:tcPr>
            <w:tcW w:w="103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bCs/>
                <w:sz w:val="20"/>
                <w:szCs w:val="20"/>
                <w:lang w:eastAsia="en-US"/>
              </w:rPr>
            </w:pPr>
            <w:r w:rsidRPr="009809F2">
              <w:rPr>
                <w:rFonts w:eastAsiaTheme="minorHAnsi"/>
                <w:b/>
                <w:bCs/>
                <w:sz w:val="20"/>
                <w:szCs w:val="20"/>
                <w:lang w:eastAsia="en-US"/>
              </w:rPr>
              <w:t> </w:t>
            </w:r>
          </w:p>
        </w:tc>
        <w:tc>
          <w:tcPr>
            <w:tcW w:w="1717"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bCs/>
                <w:sz w:val="20"/>
                <w:szCs w:val="20"/>
                <w:lang w:eastAsia="en-US"/>
              </w:rPr>
            </w:pPr>
            <w:r w:rsidRPr="009809F2">
              <w:rPr>
                <w:rFonts w:eastAsiaTheme="minorHAnsi"/>
                <w:b/>
                <w:bCs/>
                <w:sz w:val="20"/>
                <w:szCs w:val="20"/>
                <w:lang w:eastAsia="en-US"/>
              </w:rPr>
              <w:t> </w:t>
            </w:r>
          </w:p>
        </w:tc>
        <w:tc>
          <w:tcPr>
            <w:tcW w:w="786"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bCs/>
                <w:sz w:val="20"/>
                <w:szCs w:val="20"/>
                <w:lang w:eastAsia="en-US"/>
              </w:rPr>
            </w:pPr>
            <w:r w:rsidRPr="009809F2">
              <w:rPr>
                <w:rFonts w:eastAsiaTheme="minorHAnsi"/>
                <w:b/>
                <w:bCs/>
                <w:sz w:val="20"/>
                <w:szCs w:val="20"/>
                <w:lang w:eastAsia="en-US"/>
              </w:rPr>
              <w:t> </w:t>
            </w:r>
          </w:p>
        </w:tc>
        <w:tc>
          <w:tcPr>
            <w:tcW w:w="1275"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b/>
                <w:sz w:val="20"/>
                <w:szCs w:val="20"/>
                <w:lang w:eastAsia="en-US"/>
              </w:rPr>
            </w:pPr>
            <w:r w:rsidRPr="009809F2">
              <w:rPr>
                <w:rFonts w:eastAsiaTheme="minorHAnsi"/>
                <w:b/>
                <w:sz w:val="20"/>
                <w:szCs w:val="20"/>
                <w:lang w:eastAsia="en-US"/>
              </w:rPr>
              <w:t>907,4</w:t>
            </w:r>
          </w:p>
        </w:tc>
      </w:tr>
      <w:tr w:rsidR="009809F2" w:rsidRPr="009809F2" w:rsidTr="009809F2">
        <w:trPr>
          <w:trHeight w:val="319"/>
        </w:trPr>
        <w:tc>
          <w:tcPr>
            <w:tcW w:w="4080"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Защита населения и территорий от чрезвычайных ситуаций  природного и техногенного характера, гражданская оборона</w:t>
            </w:r>
          </w:p>
        </w:tc>
        <w:tc>
          <w:tcPr>
            <w:tcW w:w="858"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03</w:t>
            </w:r>
          </w:p>
        </w:tc>
        <w:tc>
          <w:tcPr>
            <w:tcW w:w="103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10</w:t>
            </w:r>
          </w:p>
        </w:tc>
        <w:tc>
          <w:tcPr>
            <w:tcW w:w="1717"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b/>
                <w:sz w:val="20"/>
                <w:szCs w:val="20"/>
                <w:lang w:eastAsia="en-US"/>
              </w:rPr>
            </w:pPr>
          </w:p>
        </w:tc>
        <w:tc>
          <w:tcPr>
            <w:tcW w:w="786"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b/>
                <w:color w:val="000000"/>
                <w:sz w:val="20"/>
                <w:szCs w:val="20"/>
                <w:lang w:eastAsia="en-US"/>
              </w:rPr>
            </w:pPr>
          </w:p>
        </w:tc>
        <w:tc>
          <w:tcPr>
            <w:tcW w:w="1275"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b/>
                <w:sz w:val="20"/>
                <w:szCs w:val="20"/>
                <w:lang w:eastAsia="en-US"/>
              </w:rPr>
            </w:pPr>
            <w:r w:rsidRPr="009809F2">
              <w:rPr>
                <w:rFonts w:eastAsiaTheme="minorHAnsi"/>
                <w:b/>
                <w:sz w:val="20"/>
                <w:szCs w:val="20"/>
                <w:lang w:eastAsia="en-US"/>
              </w:rPr>
              <w:t>445,6</w:t>
            </w:r>
          </w:p>
        </w:tc>
      </w:tr>
      <w:tr w:rsidR="009809F2" w:rsidRPr="009809F2" w:rsidTr="009809F2">
        <w:trPr>
          <w:trHeight w:val="319"/>
        </w:trPr>
        <w:tc>
          <w:tcPr>
            <w:tcW w:w="4080"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lastRenderedPageBreak/>
              <w:t>Муниципальная программа Народненского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858"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03</w:t>
            </w:r>
          </w:p>
        </w:tc>
        <w:tc>
          <w:tcPr>
            <w:tcW w:w="103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10</w:t>
            </w:r>
          </w:p>
        </w:tc>
        <w:tc>
          <w:tcPr>
            <w:tcW w:w="1717"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0100000000</w:t>
            </w:r>
          </w:p>
        </w:tc>
        <w:tc>
          <w:tcPr>
            <w:tcW w:w="786"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color w:val="000000"/>
                <w:sz w:val="20"/>
                <w:szCs w:val="20"/>
                <w:lang w:eastAsia="en-US"/>
              </w:rPr>
            </w:pPr>
          </w:p>
        </w:tc>
        <w:tc>
          <w:tcPr>
            <w:tcW w:w="1275"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445,6</w:t>
            </w:r>
          </w:p>
        </w:tc>
      </w:tr>
      <w:tr w:rsidR="009809F2" w:rsidRPr="009809F2" w:rsidTr="009809F2">
        <w:trPr>
          <w:trHeight w:val="319"/>
        </w:trPr>
        <w:tc>
          <w:tcPr>
            <w:tcW w:w="4080"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 xml:space="preserve">Подпрограмма «Финансовое обеспечение реализации муниципальной программы» </w:t>
            </w:r>
          </w:p>
        </w:tc>
        <w:tc>
          <w:tcPr>
            <w:tcW w:w="858"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03</w:t>
            </w:r>
          </w:p>
        </w:tc>
        <w:tc>
          <w:tcPr>
            <w:tcW w:w="103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10</w:t>
            </w:r>
          </w:p>
        </w:tc>
        <w:tc>
          <w:tcPr>
            <w:tcW w:w="1717"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0150000000</w:t>
            </w:r>
          </w:p>
        </w:tc>
        <w:tc>
          <w:tcPr>
            <w:tcW w:w="786"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color w:val="000000"/>
                <w:sz w:val="20"/>
                <w:szCs w:val="20"/>
                <w:lang w:eastAsia="en-US"/>
              </w:rPr>
            </w:pPr>
          </w:p>
        </w:tc>
        <w:tc>
          <w:tcPr>
            <w:tcW w:w="1275"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445,6</w:t>
            </w:r>
          </w:p>
        </w:tc>
      </w:tr>
      <w:tr w:rsidR="009809F2" w:rsidRPr="009809F2" w:rsidTr="009809F2">
        <w:trPr>
          <w:trHeight w:val="319"/>
        </w:trPr>
        <w:tc>
          <w:tcPr>
            <w:tcW w:w="4080"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Основное мероприятие «Мероприятия в сфере защиты населения от чрезвычайных ситуаций, пожаров и происшествий на водных объектах»</w:t>
            </w:r>
          </w:p>
        </w:tc>
        <w:tc>
          <w:tcPr>
            <w:tcW w:w="858"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03</w:t>
            </w:r>
          </w:p>
        </w:tc>
        <w:tc>
          <w:tcPr>
            <w:tcW w:w="103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10</w:t>
            </w:r>
          </w:p>
        </w:tc>
        <w:tc>
          <w:tcPr>
            <w:tcW w:w="1717"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0150500000</w:t>
            </w:r>
          </w:p>
        </w:tc>
        <w:tc>
          <w:tcPr>
            <w:tcW w:w="786"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color w:val="000000"/>
                <w:sz w:val="20"/>
                <w:szCs w:val="20"/>
                <w:lang w:eastAsia="en-US"/>
              </w:rPr>
            </w:pPr>
          </w:p>
        </w:tc>
        <w:tc>
          <w:tcPr>
            <w:tcW w:w="1275"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445,6</w:t>
            </w:r>
          </w:p>
        </w:tc>
      </w:tr>
      <w:tr w:rsidR="009809F2" w:rsidRPr="009809F2" w:rsidTr="009809F2">
        <w:trPr>
          <w:trHeight w:val="319"/>
        </w:trPr>
        <w:tc>
          <w:tcPr>
            <w:tcW w:w="4080"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Мероприятия в сфере защиты населения от чрезвычайных ситуаций и пожаров (закупка товаров, работ и услуг для государственных (муниципальных) нужд)</w:t>
            </w:r>
          </w:p>
        </w:tc>
        <w:tc>
          <w:tcPr>
            <w:tcW w:w="858"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03</w:t>
            </w:r>
          </w:p>
        </w:tc>
        <w:tc>
          <w:tcPr>
            <w:tcW w:w="103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10</w:t>
            </w:r>
          </w:p>
        </w:tc>
        <w:tc>
          <w:tcPr>
            <w:tcW w:w="1717"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0150591430</w:t>
            </w:r>
          </w:p>
        </w:tc>
        <w:tc>
          <w:tcPr>
            <w:tcW w:w="786"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200</w:t>
            </w:r>
          </w:p>
        </w:tc>
        <w:tc>
          <w:tcPr>
            <w:tcW w:w="1275"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441,6</w:t>
            </w:r>
          </w:p>
        </w:tc>
      </w:tr>
      <w:tr w:rsidR="009809F2" w:rsidRPr="009809F2" w:rsidTr="009809F2">
        <w:trPr>
          <w:trHeight w:val="319"/>
        </w:trPr>
        <w:tc>
          <w:tcPr>
            <w:tcW w:w="4080"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sz w:val="20"/>
                <w:szCs w:val="20"/>
              </w:rPr>
              <w:t>Приобретение ГСМ для пожарной команды за счет иных межбюджетных трансфертов из областного бюджета  (закупка товаров, работ и услуг для государственных (муниципальных) нужд)</w:t>
            </w:r>
          </w:p>
        </w:tc>
        <w:tc>
          <w:tcPr>
            <w:tcW w:w="858"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03</w:t>
            </w:r>
          </w:p>
        </w:tc>
        <w:tc>
          <w:tcPr>
            <w:tcW w:w="103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10</w:t>
            </w:r>
          </w:p>
        </w:tc>
        <w:tc>
          <w:tcPr>
            <w:tcW w:w="1717"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0150520570</w:t>
            </w:r>
          </w:p>
        </w:tc>
        <w:tc>
          <w:tcPr>
            <w:tcW w:w="786"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200</w:t>
            </w:r>
          </w:p>
        </w:tc>
        <w:tc>
          <w:tcPr>
            <w:tcW w:w="1275"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4,0</w:t>
            </w:r>
          </w:p>
        </w:tc>
      </w:tr>
      <w:tr w:rsidR="009809F2" w:rsidRPr="009809F2" w:rsidTr="009809F2">
        <w:trPr>
          <w:trHeight w:val="319"/>
        </w:trPr>
        <w:tc>
          <w:tcPr>
            <w:tcW w:w="4080"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Обеспечение пожарной безопасности</w:t>
            </w:r>
          </w:p>
        </w:tc>
        <w:tc>
          <w:tcPr>
            <w:tcW w:w="858"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03</w:t>
            </w:r>
          </w:p>
        </w:tc>
        <w:tc>
          <w:tcPr>
            <w:tcW w:w="103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10</w:t>
            </w:r>
          </w:p>
        </w:tc>
        <w:tc>
          <w:tcPr>
            <w:tcW w:w="1717"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b/>
                <w:sz w:val="20"/>
                <w:szCs w:val="20"/>
                <w:lang w:eastAsia="en-US"/>
              </w:rPr>
            </w:pPr>
          </w:p>
        </w:tc>
        <w:tc>
          <w:tcPr>
            <w:tcW w:w="786"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b/>
                <w:sz w:val="20"/>
                <w:szCs w:val="20"/>
                <w:lang w:eastAsia="en-US"/>
              </w:rPr>
            </w:pPr>
          </w:p>
        </w:tc>
        <w:tc>
          <w:tcPr>
            <w:tcW w:w="1275"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b/>
                <w:sz w:val="20"/>
                <w:szCs w:val="20"/>
                <w:lang w:eastAsia="en-US"/>
              </w:rPr>
            </w:pPr>
            <w:r w:rsidRPr="009809F2">
              <w:rPr>
                <w:rFonts w:eastAsiaTheme="minorHAnsi"/>
                <w:b/>
                <w:sz w:val="20"/>
                <w:szCs w:val="20"/>
                <w:lang w:eastAsia="en-US"/>
              </w:rPr>
              <w:t>301,9</w:t>
            </w:r>
          </w:p>
        </w:tc>
      </w:tr>
      <w:tr w:rsidR="009809F2" w:rsidRPr="009809F2" w:rsidTr="009809F2">
        <w:trPr>
          <w:trHeight w:val="600"/>
        </w:trPr>
        <w:tc>
          <w:tcPr>
            <w:tcW w:w="4080"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Муниципальная программа Народненского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858"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03</w:t>
            </w:r>
          </w:p>
        </w:tc>
        <w:tc>
          <w:tcPr>
            <w:tcW w:w="103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10</w:t>
            </w:r>
          </w:p>
        </w:tc>
        <w:tc>
          <w:tcPr>
            <w:tcW w:w="1717"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0100000000</w:t>
            </w:r>
          </w:p>
        </w:tc>
        <w:tc>
          <w:tcPr>
            <w:tcW w:w="786"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sz w:val="20"/>
                <w:szCs w:val="20"/>
                <w:lang w:eastAsia="en-US"/>
              </w:rPr>
            </w:pPr>
          </w:p>
        </w:tc>
        <w:tc>
          <w:tcPr>
            <w:tcW w:w="1275"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301,9</w:t>
            </w:r>
          </w:p>
        </w:tc>
      </w:tr>
      <w:tr w:rsidR="009809F2" w:rsidRPr="009809F2" w:rsidTr="009809F2">
        <w:trPr>
          <w:trHeight w:val="600"/>
        </w:trPr>
        <w:tc>
          <w:tcPr>
            <w:tcW w:w="4080"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Подпрограмма «Финансовое обеспечение реализации муниципальной программы» муниципальной программы Народненского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858"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03</w:t>
            </w:r>
          </w:p>
        </w:tc>
        <w:tc>
          <w:tcPr>
            <w:tcW w:w="103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10</w:t>
            </w:r>
          </w:p>
        </w:tc>
        <w:tc>
          <w:tcPr>
            <w:tcW w:w="1717"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0150000000</w:t>
            </w:r>
          </w:p>
        </w:tc>
        <w:tc>
          <w:tcPr>
            <w:tcW w:w="786"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sz w:val="20"/>
                <w:szCs w:val="20"/>
                <w:lang w:eastAsia="en-US"/>
              </w:rPr>
            </w:pPr>
          </w:p>
        </w:tc>
        <w:tc>
          <w:tcPr>
            <w:tcW w:w="1275"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301,9</w:t>
            </w:r>
          </w:p>
        </w:tc>
      </w:tr>
      <w:tr w:rsidR="009809F2" w:rsidRPr="009809F2" w:rsidTr="009809F2">
        <w:trPr>
          <w:trHeight w:val="600"/>
        </w:trPr>
        <w:tc>
          <w:tcPr>
            <w:tcW w:w="4080"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Основное мероприятие «Создание пожарной команды в с. Народное»</w:t>
            </w:r>
          </w:p>
        </w:tc>
        <w:tc>
          <w:tcPr>
            <w:tcW w:w="858"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03</w:t>
            </w:r>
          </w:p>
        </w:tc>
        <w:tc>
          <w:tcPr>
            <w:tcW w:w="103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10</w:t>
            </w:r>
          </w:p>
        </w:tc>
        <w:tc>
          <w:tcPr>
            <w:tcW w:w="1717"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0150600000</w:t>
            </w:r>
          </w:p>
        </w:tc>
        <w:tc>
          <w:tcPr>
            <w:tcW w:w="786"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sz w:val="20"/>
                <w:szCs w:val="20"/>
                <w:lang w:eastAsia="en-US"/>
              </w:rPr>
            </w:pPr>
          </w:p>
        </w:tc>
        <w:tc>
          <w:tcPr>
            <w:tcW w:w="1275"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301,9</w:t>
            </w:r>
          </w:p>
        </w:tc>
      </w:tr>
      <w:tr w:rsidR="009809F2" w:rsidRPr="009809F2" w:rsidTr="009809F2">
        <w:trPr>
          <w:trHeight w:val="600"/>
        </w:trPr>
        <w:tc>
          <w:tcPr>
            <w:tcW w:w="4080"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Расходы на содержание добровольной пожарной команды за счет средств местного бюджета</w:t>
            </w:r>
          </w:p>
        </w:tc>
        <w:tc>
          <w:tcPr>
            <w:tcW w:w="858"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03</w:t>
            </w:r>
          </w:p>
        </w:tc>
        <w:tc>
          <w:tcPr>
            <w:tcW w:w="103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10</w:t>
            </w:r>
          </w:p>
        </w:tc>
        <w:tc>
          <w:tcPr>
            <w:tcW w:w="1717"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0150691450</w:t>
            </w:r>
          </w:p>
        </w:tc>
        <w:tc>
          <w:tcPr>
            <w:tcW w:w="786"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600</w:t>
            </w:r>
          </w:p>
        </w:tc>
        <w:tc>
          <w:tcPr>
            <w:tcW w:w="1275"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301,9</w:t>
            </w:r>
          </w:p>
        </w:tc>
      </w:tr>
      <w:tr w:rsidR="009809F2" w:rsidRPr="009809F2" w:rsidTr="009809F2">
        <w:trPr>
          <w:trHeight w:val="257"/>
        </w:trPr>
        <w:tc>
          <w:tcPr>
            <w:tcW w:w="4080"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Другие вопросы в области национальной безопасности и правоохранительной деятельности</w:t>
            </w:r>
          </w:p>
        </w:tc>
        <w:tc>
          <w:tcPr>
            <w:tcW w:w="858"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b/>
                <w:sz w:val="20"/>
                <w:szCs w:val="20"/>
                <w:lang w:eastAsia="en-US"/>
              </w:rPr>
            </w:pPr>
            <w:r w:rsidRPr="009809F2">
              <w:rPr>
                <w:b/>
                <w:sz w:val="20"/>
                <w:szCs w:val="20"/>
                <w:lang w:eastAsia="en-US"/>
              </w:rPr>
              <w:t>03</w:t>
            </w:r>
          </w:p>
        </w:tc>
        <w:tc>
          <w:tcPr>
            <w:tcW w:w="103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b/>
                <w:sz w:val="20"/>
                <w:szCs w:val="20"/>
                <w:lang w:eastAsia="en-US"/>
              </w:rPr>
            </w:pPr>
            <w:r w:rsidRPr="009809F2">
              <w:rPr>
                <w:b/>
                <w:sz w:val="20"/>
                <w:szCs w:val="20"/>
                <w:lang w:eastAsia="en-US"/>
              </w:rPr>
              <w:t>14</w:t>
            </w:r>
          </w:p>
        </w:tc>
        <w:tc>
          <w:tcPr>
            <w:tcW w:w="1717"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b/>
                <w:sz w:val="20"/>
                <w:szCs w:val="20"/>
                <w:lang w:eastAsia="en-US"/>
              </w:rPr>
            </w:pPr>
          </w:p>
        </w:tc>
        <w:tc>
          <w:tcPr>
            <w:tcW w:w="786"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b/>
                <w:sz w:val="20"/>
                <w:szCs w:val="20"/>
                <w:lang w:eastAsia="en-US"/>
              </w:rPr>
            </w:pPr>
          </w:p>
        </w:tc>
        <w:tc>
          <w:tcPr>
            <w:tcW w:w="1275"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b/>
                <w:sz w:val="20"/>
                <w:szCs w:val="20"/>
                <w:lang w:eastAsia="en-US"/>
              </w:rPr>
            </w:pPr>
            <w:r w:rsidRPr="009809F2">
              <w:rPr>
                <w:b/>
                <w:sz w:val="20"/>
                <w:szCs w:val="20"/>
                <w:lang w:eastAsia="en-US"/>
              </w:rPr>
              <w:t>159,9</w:t>
            </w:r>
          </w:p>
        </w:tc>
      </w:tr>
      <w:tr w:rsidR="009809F2" w:rsidRPr="009809F2" w:rsidTr="009809F2">
        <w:trPr>
          <w:trHeight w:val="257"/>
        </w:trPr>
        <w:tc>
          <w:tcPr>
            <w:tcW w:w="4080"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Муниципальная программа Народненского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858"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03</w:t>
            </w:r>
          </w:p>
        </w:tc>
        <w:tc>
          <w:tcPr>
            <w:tcW w:w="103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14</w:t>
            </w:r>
          </w:p>
        </w:tc>
        <w:tc>
          <w:tcPr>
            <w:tcW w:w="1717"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0100000000</w:t>
            </w:r>
          </w:p>
        </w:tc>
        <w:tc>
          <w:tcPr>
            <w:tcW w:w="786"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sz w:val="20"/>
                <w:szCs w:val="20"/>
                <w:lang w:eastAsia="en-US"/>
              </w:rPr>
            </w:pPr>
          </w:p>
        </w:tc>
        <w:tc>
          <w:tcPr>
            <w:tcW w:w="1275"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sz w:val="20"/>
                <w:szCs w:val="20"/>
                <w:lang w:eastAsia="en-US"/>
              </w:rPr>
            </w:pPr>
            <w:r w:rsidRPr="009809F2">
              <w:rPr>
                <w:sz w:val="20"/>
                <w:szCs w:val="20"/>
                <w:lang w:eastAsia="en-US"/>
              </w:rPr>
              <w:t>159,9</w:t>
            </w:r>
          </w:p>
        </w:tc>
      </w:tr>
      <w:tr w:rsidR="009809F2" w:rsidRPr="009809F2" w:rsidTr="009809F2">
        <w:trPr>
          <w:trHeight w:val="257"/>
        </w:trPr>
        <w:tc>
          <w:tcPr>
            <w:tcW w:w="4080"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 xml:space="preserve">Подпрограмма «Финансовое обеспечение реализации муниципальной программы» </w:t>
            </w:r>
          </w:p>
        </w:tc>
        <w:tc>
          <w:tcPr>
            <w:tcW w:w="858"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03</w:t>
            </w:r>
          </w:p>
        </w:tc>
        <w:tc>
          <w:tcPr>
            <w:tcW w:w="103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14</w:t>
            </w:r>
          </w:p>
        </w:tc>
        <w:tc>
          <w:tcPr>
            <w:tcW w:w="1717"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0150000000</w:t>
            </w:r>
          </w:p>
        </w:tc>
        <w:tc>
          <w:tcPr>
            <w:tcW w:w="786"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sz w:val="20"/>
                <w:szCs w:val="20"/>
                <w:lang w:eastAsia="en-US"/>
              </w:rPr>
            </w:pPr>
          </w:p>
        </w:tc>
        <w:tc>
          <w:tcPr>
            <w:tcW w:w="1275"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sz w:val="20"/>
                <w:szCs w:val="20"/>
                <w:lang w:eastAsia="en-US"/>
              </w:rPr>
            </w:pPr>
            <w:r w:rsidRPr="009809F2">
              <w:rPr>
                <w:sz w:val="20"/>
                <w:szCs w:val="20"/>
                <w:lang w:eastAsia="en-US"/>
              </w:rPr>
              <w:t>159,9</w:t>
            </w:r>
          </w:p>
        </w:tc>
      </w:tr>
      <w:tr w:rsidR="009809F2" w:rsidRPr="009809F2" w:rsidTr="009809F2">
        <w:trPr>
          <w:trHeight w:val="257"/>
        </w:trPr>
        <w:tc>
          <w:tcPr>
            <w:tcW w:w="4080"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 xml:space="preserve">Основное мероприятие </w:t>
            </w:r>
          </w:p>
          <w:p w:rsidR="009809F2" w:rsidRPr="009809F2" w:rsidRDefault="009809F2" w:rsidP="009809F2">
            <w:pPr>
              <w:rPr>
                <w:rFonts w:eastAsiaTheme="minorHAnsi"/>
                <w:sz w:val="20"/>
                <w:szCs w:val="20"/>
                <w:lang w:eastAsia="en-US"/>
              </w:rPr>
            </w:pPr>
            <w:r w:rsidRPr="009809F2">
              <w:rPr>
                <w:rFonts w:eastAsiaTheme="minorHAnsi"/>
                <w:sz w:val="20"/>
                <w:szCs w:val="20"/>
                <w:lang w:eastAsia="en-US"/>
              </w:rPr>
              <w:t>«Мероприятия направленные на повышение уровня защищенности помещений предоставленных для работы участковых уполномоченных полиции»</w:t>
            </w:r>
          </w:p>
        </w:tc>
        <w:tc>
          <w:tcPr>
            <w:tcW w:w="858"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03</w:t>
            </w:r>
          </w:p>
        </w:tc>
        <w:tc>
          <w:tcPr>
            <w:tcW w:w="103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14</w:t>
            </w:r>
          </w:p>
        </w:tc>
        <w:tc>
          <w:tcPr>
            <w:tcW w:w="1717"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0150900000</w:t>
            </w:r>
          </w:p>
        </w:tc>
        <w:tc>
          <w:tcPr>
            <w:tcW w:w="786"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sz w:val="20"/>
                <w:szCs w:val="20"/>
                <w:lang w:eastAsia="en-US"/>
              </w:rPr>
            </w:pPr>
          </w:p>
        </w:tc>
        <w:tc>
          <w:tcPr>
            <w:tcW w:w="1275"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sz w:val="20"/>
                <w:szCs w:val="20"/>
                <w:lang w:eastAsia="en-US"/>
              </w:rPr>
            </w:pPr>
            <w:r w:rsidRPr="009809F2">
              <w:rPr>
                <w:sz w:val="20"/>
                <w:szCs w:val="20"/>
                <w:lang w:eastAsia="en-US"/>
              </w:rPr>
              <w:t>159,9</w:t>
            </w:r>
          </w:p>
        </w:tc>
      </w:tr>
      <w:tr w:rsidR="009809F2" w:rsidRPr="009809F2" w:rsidTr="009809F2">
        <w:trPr>
          <w:trHeight w:val="257"/>
        </w:trPr>
        <w:tc>
          <w:tcPr>
            <w:tcW w:w="4080"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 xml:space="preserve">Расходы на мероприятия направленные на повышение уровня защищенности помещений предоставленных для работы участковых уполномоченных полиции </w:t>
            </w:r>
            <w:r w:rsidRPr="009809F2">
              <w:rPr>
                <w:sz w:val="20"/>
                <w:szCs w:val="20"/>
                <w:lang w:eastAsia="en-US"/>
              </w:rPr>
              <w:lastRenderedPageBreak/>
              <w:t>(закупка товаров, работ и услуг для государственных (муниципальных) нужд)</w:t>
            </w:r>
          </w:p>
        </w:tc>
        <w:tc>
          <w:tcPr>
            <w:tcW w:w="858"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lastRenderedPageBreak/>
              <w:t>03</w:t>
            </w:r>
          </w:p>
        </w:tc>
        <w:tc>
          <w:tcPr>
            <w:tcW w:w="103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14</w:t>
            </w:r>
          </w:p>
        </w:tc>
        <w:tc>
          <w:tcPr>
            <w:tcW w:w="1717"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01509S9890</w:t>
            </w:r>
          </w:p>
        </w:tc>
        <w:tc>
          <w:tcPr>
            <w:tcW w:w="786"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200</w:t>
            </w:r>
          </w:p>
        </w:tc>
        <w:tc>
          <w:tcPr>
            <w:tcW w:w="1275"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sz w:val="20"/>
                <w:szCs w:val="20"/>
                <w:lang w:eastAsia="en-US"/>
              </w:rPr>
            </w:pPr>
            <w:r w:rsidRPr="009809F2">
              <w:rPr>
                <w:sz w:val="20"/>
                <w:szCs w:val="20"/>
                <w:lang w:eastAsia="en-US"/>
              </w:rPr>
              <w:t>159,9</w:t>
            </w:r>
          </w:p>
        </w:tc>
      </w:tr>
      <w:tr w:rsidR="009809F2" w:rsidRPr="009809F2" w:rsidTr="009809F2">
        <w:trPr>
          <w:trHeight w:val="231"/>
        </w:trPr>
        <w:tc>
          <w:tcPr>
            <w:tcW w:w="4080"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lastRenderedPageBreak/>
              <w:t>Национальная экономика</w:t>
            </w:r>
          </w:p>
        </w:tc>
        <w:tc>
          <w:tcPr>
            <w:tcW w:w="858"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04</w:t>
            </w:r>
          </w:p>
        </w:tc>
        <w:tc>
          <w:tcPr>
            <w:tcW w:w="1031"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b/>
                <w:sz w:val="20"/>
                <w:szCs w:val="20"/>
                <w:lang w:eastAsia="en-US"/>
              </w:rPr>
            </w:pPr>
          </w:p>
        </w:tc>
        <w:tc>
          <w:tcPr>
            <w:tcW w:w="1717"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b/>
                <w:sz w:val="20"/>
                <w:szCs w:val="20"/>
                <w:lang w:eastAsia="en-US"/>
              </w:rPr>
            </w:pPr>
          </w:p>
        </w:tc>
        <w:tc>
          <w:tcPr>
            <w:tcW w:w="786"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sz w:val="20"/>
                <w:szCs w:val="20"/>
                <w:lang w:eastAsia="en-US"/>
              </w:rPr>
            </w:pPr>
          </w:p>
        </w:tc>
        <w:tc>
          <w:tcPr>
            <w:tcW w:w="1275"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b/>
                <w:sz w:val="20"/>
                <w:szCs w:val="20"/>
                <w:lang w:eastAsia="en-US"/>
              </w:rPr>
            </w:pPr>
            <w:r w:rsidRPr="009809F2">
              <w:rPr>
                <w:rFonts w:eastAsiaTheme="minorHAnsi"/>
                <w:b/>
                <w:sz w:val="20"/>
                <w:szCs w:val="20"/>
                <w:lang w:eastAsia="en-US"/>
              </w:rPr>
              <w:t>1786,70</w:t>
            </w:r>
          </w:p>
        </w:tc>
      </w:tr>
      <w:tr w:rsidR="009809F2" w:rsidRPr="009809F2" w:rsidTr="009809F2">
        <w:trPr>
          <w:trHeight w:val="277"/>
        </w:trPr>
        <w:tc>
          <w:tcPr>
            <w:tcW w:w="4080"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Дорожное хозяйство (дорожные фонды)</w:t>
            </w:r>
          </w:p>
        </w:tc>
        <w:tc>
          <w:tcPr>
            <w:tcW w:w="858"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04</w:t>
            </w:r>
          </w:p>
        </w:tc>
        <w:tc>
          <w:tcPr>
            <w:tcW w:w="103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09</w:t>
            </w:r>
          </w:p>
        </w:tc>
        <w:tc>
          <w:tcPr>
            <w:tcW w:w="1717"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b/>
                <w:sz w:val="20"/>
                <w:szCs w:val="20"/>
                <w:lang w:eastAsia="en-US"/>
              </w:rPr>
            </w:pPr>
          </w:p>
        </w:tc>
        <w:tc>
          <w:tcPr>
            <w:tcW w:w="786"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b/>
                <w:sz w:val="20"/>
                <w:szCs w:val="20"/>
                <w:lang w:eastAsia="en-US"/>
              </w:rPr>
            </w:pPr>
          </w:p>
        </w:tc>
        <w:tc>
          <w:tcPr>
            <w:tcW w:w="1275"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b/>
                <w:sz w:val="20"/>
                <w:szCs w:val="20"/>
                <w:lang w:eastAsia="en-US"/>
              </w:rPr>
            </w:pPr>
            <w:r w:rsidRPr="009809F2">
              <w:rPr>
                <w:rFonts w:eastAsiaTheme="minorHAnsi"/>
                <w:b/>
                <w:sz w:val="20"/>
                <w:szCs w:val="20"/>
                <w:lang w:eastAsia="en-US"/>
              </w:rPr>
              <w:t>1571,7</w:t>
            </w:r>
          </w:p>
        </w:tc>
      </w:tr>
      <w:tr w:rsidR="009809F2" w:rsidRPr="009809F2" w:rsidTr="009809F2">
        <w:trPr>
          <w:trHeight w:val="600"/>
        </w:trPr>
        <w:tc>
          <w:tcPr>
            <w:tcW w:w="4080"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Муниципальная программа Народненского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858"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04</w:t>
            </w:r>
          </w:p>
        </w:tc>
        <w:tc>
          <w:tcPr>
            <w:tcW w:w="103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09</w:t>
            </w:r>
          </w:p>
        </w:tc>
        <w:tc>
          <w:tcPr>
            <w:tcW w:w="1717"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01 0 00 00000</w:t>
            </w:r>
          </w:p>
        </w:tc>
        <w:tc>
          <w:tcPr>
            <w:tcW w:w="786"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sz w:val="20"/>
                <w:szCs w:val="20"/>
                <w:lang w:eastAsia="en-US"/>
              </w:rPr>
            </w:pPr>
          </w:p>
        </w:tc>
        <w:tc>
          <w:tcPr>
            <w:tcW w:w="1275"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1571,7</w:t>
            </w:r>
          </w:p>
        </w:tc>
      </w:tr>
      <w:tr w:rsidR="009809F2" w:rsidRPr="009809F2" w:rsidTr="009809F2">
        <w:trPr>
          <w:trHeight w:val="600"/>
        </w:trPr>
        <w:tc>
          <w:tcPr>
            <w:tcW w:w="4080"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 xml:space="preserve">Подпрограмма «Благоустройство территории и обеспечение качественными услугами ЖКХ» </w:t>
            </w:r>
          </w:p>
        </w:tc>
        <w:tc>
          <w:tcPr>
            <w:tcW w:w="858"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04</w:t>
            </w:r>
          </w:p>
        </w:tc>
        <w:tc>
          <w:tcPr>
            <w:tcW w:w="103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09</w:t>
            </w:r>
          </w:p>
        </w:tc>
        <w:tc>
          <w:tcPr>
            <w:tcW w:w="1717"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01 3 00 00000</w:t>
            </w:r>
          </w:p>
        </w:tc>
        <w:tc>
          <w:tcPr>
            <w:tcW w:w="786"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sz w:val="20"/>
                <w:szCs w:val="20"/>
                <w:lang w:eastAsia="en-US"/>
              </w:rPr>
            </w:pPr>
          </w:p>
        </w:tc>
        <w:tc>
          <w:tcPr>
            <w:tcW w:w="1275"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1571,7</w:t>
            </w:r>
          </w:p>
        </w:tc>
      </w:tr>
      <w:tr w:rsidR="009809F2" w:rsidRPr="009809F2" w:rsidTr="009809F2">
        <w:trPr>
          <w:trHeight w:val="454"/>
        </w:trPr>
        <w:tc>
          <w:tcPr>
            <w:tcW w:w="4080"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Основное мероприятие «Дорожная деятельность»</w:t>
            </w:r>
          </w:p>
        </w:tc>
        <w:tc>
          <w:tcPr>
            <w:tcW w:w="858"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04</w:t>
            </w:r>
          </w:p>
        </w:tc>
        <w:tc>
          <w:tcPr>
            <w:tcW w:w="103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09</w:t>
            </w:r>
          </w:p>
        </w:tc>
        <w:tc>
          <w:tcPr>
            <w:tcW w:w="1717"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 xml:space="preserve">01 3 01 00000 </w:t>
            </w:r>
          </w:p>
        </w:tc>
        <w:tc>
          <w:tcPr>
            <w:tcW w:w="786"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sz w:val="20"/>
                <w:szCs w:val="20"/>
                <w:lang w:eastAsia="en-US"/>
              </w:rPr>
            </w:pPr>
          </w:p>
        </w:tc>
        <w:tc>
          <w:tcPr>
            <w:tcW w:w="1275"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1571,7</w:t>
            </w:r>
          </w:p>
        </w:tc>
      </w:tr>
      <w:tr w:rsidR="009809F2" w:rsidRPr="009809F2" w:rsidTr="009809F2">
        <w:trPr>
          <w:trHeight w:val="600"/>
        </w:trPr>
        <w:tc>
          <w:tcPr>
            <w:tcW w:w="4080"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 xml:space="preserve"> Расходы на строительство и содержание автомобильных дорог и инженерных сооружений на них в  границах поселений  за счет межбюджетных трансфертов передаваемых из районного бюджета  (закупка товаров, работ и услуг для государственных (муниципальных) нужд)</w:t>
            </w:r>
          </w:p>
        </w:tc>
        <w:tc>
          <w:tcPr>
            <w:tcW w:w="858"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04</w:t>
            </w:r>
          </w:p>
        </w:tc>
        <w:tc>
          <w:tcPr>
            <w:tcW w:w="103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09</w:t>
            </w:r>
          </w:p>
        </w:tc>
        <w:tc>
          <w:tcPr>
            <w:tcW w:w="1717"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sz w:val="20"/>
                <w:szCs w:val="20"/>
                <w:lang w:eastAsia="en-US"/>
              </w:rPr>
            </w:pPr>
          </w:p>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0130181290</w:t>
            </w:r>
          </w:p>
          <w:p w:rsidR="009809F2" w:rsidRPr="009809F2" w:rsidRDefault="009809F2" w:rsidP="009809F2">
            <w:pPr>
              <w:rPr>
                <w:rFonts w:eastAsiaTheme="minorHAnsi"/>
                <w:sz w:val="20"/>
                <w:szCs w:val="20"/>
                <w:lang w:eastAsia="en-US"/>
              </w:rPr>
            </w:pPr>
          </w:p>
        </w:tc>
        <w:tc>
          <w:tcPr>
            <w:tcW w:w="786"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200</w:t>
            </w:r>
          </w:p>
        </w:tc>
        <w:tc>
          <w:tcPr>
            <w:tcW w:w="1275"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1571,7</w:t>
            </w:r>
          </w:p>
        </w:tc>
      </w:tr>
      <w:tr w:rsidR="009809F2" w:rsidRPr="009809F2" w:rsidTr="009809F2">
        <w:trPr>
          <w:trHeight w:val="600"/>
        </w:trPr>
        <w:tc>
          <w:tcPr>
            <w:tcW w:w="4080"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b/>
                <w:sz w:val="20"/>
                <w:szCs w:val="20"/>
                <w:lang w:eastAsia="en-US"/>
              </w:rPr>
              <w:t>Другие вопросы в области национальной экономики</w:t>
            </w:r>
          </w:p>
        </w:tc>
        <w:tc>
          <w:tcPr>
            <w:tcW w:w="858"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04</w:t>
            </w:r>
          </w:p>
        </w:tc>
        <w:tc>
          <w:tcPr>
            <w:tcW w:w="103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12</w:t>
            </w:r>
          </w:p>
        </w:tc>
        <w:tc>
          <w:tcPr>
            <w:tcW w:w="1717"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b/>
                <w:sz w:val="20"/>
                <w:szCs w:val="20"/>
                <w:lang w:eastAsia="en-US"/>
              </w:rPr>
            </w:pPr>
          </w:p>
        </w:tc>
        <w:tc>
          <w:tcPr>
            <w:tcW w:w="786"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b/>
                <w:color w:val="000000"/>
                <w:sz w:val="20"/>
                <w:szCs w:val="20"/>
                <w:lang w:eastAsia="en-US"/>
              </w:rPr>
            </w:pPr>
          </w:p>
        </w:tc>
        <w:tc>
          <w:tcPr>
            <w:tcW w:w="1275"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b/>
                <w:sz w:val="20"/>
                <w:szCs w:val="20"/>
                <w:lang w:eastAsia="en-US"/>
              </w:rPr>
            </w:pPr>
            <w:r w:rsidRPr="009809F2">
              <w:rPr>
                <w:rFonts w:eastAsiaTheme="minorHAnsi"/>
                <w:b/>
                <w:sz w:val="20"/>
                <w:szCs w:val="20"/>
                <w:lang w:eastAsia="en-US"/>
              </w:rPr>
              <w:t>215,0</w:t>
            </w:r>
          </w:p>
        </w:tc>
      </w:tr>
      <w:tr w:rsidR="009809F2" w:rsidRPr="009809F2" w:rsidTr="009809F2">
        <w:trPr>
          <w:trHeight w:val="600"/>
        </w:trPr>
        <w:tc>
          <w:tcPr>
            <w:tcW w:w="4080"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Муниципальная программа Народненского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858"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04</w:t>
            </w:r>
          </w:p>
        </w:tc>
        <w:tc>
          <w:tcPr>
            <w:tcW w:w="103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12</w:t>
            </w:r>
          </w:p>
        </w:tc>
        <w:tc>
          <w:tcPr>
            <w:tcW w:w="1717"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0100000000</w:t>
            </w:r>
          </w:p>
        </w:tc>
        <w:tc>
          <w:tcPr>
            <w:tcW w:w="786"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color w:val="000000"/>
                <w:sz w:val="20"/>
                <w:szCs w:val="20"/>
                <w:lang w:eastAsia="en-US"/>
              </w:rPr>
            </w:pPr>
          </w:p>
        </w:tc>
        <w:tc>
          <w:tcPr>
            <w:tcW w:w="1275"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215,0</w:t>
            </w:r>
          </w:p>
        </w:tc>
      </w:tr>
      <w:tr w:rsidR="009809F2" w:rsidRPr="009809F2" w:rsidTr="009809F2">
        <w:trPr>
          <w:trHeight w:val="600"/>
        </w:trPr>
        <w:tc>
          <w:tcPr>
            <w:tcW w:w="4080"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 xml:space="preserve">Подпрограмма «Благоустройство территории и обеспечение качественными услугами ЖКХ»  </w:t>
            </w:r>
          </w:p>
        </w:tc>
        <w:tc>
          <w:tcPr>
            <w:tcW w:w="858"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04</w:t>
            </w:r>
          </w:p>
        </w:tc>
        <w:tc>
          <w:tcPr>
            <w:tcW w:w="103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12</w:t>
            </w:r>
          </w:p>
        </w:tc>
        <w:tc>
          <w:tcPr>
            <w:tcW w:w="1717"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0130000000</w:t>
            </w:r>
          </w:p>
        </w:tc>
        <w:tc>
          <w:tcPr>
            <w:tcW w:w="786"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color w:val="000000"/>
                <w:sz w:val="20"/>
                <w:szCs w:val="20"/>
                <w:lang w:eastAsia="en-US"/>
              </w:rPr>
            </w:pPr>
          </w:p>
        </w:tc>
        <w:tc>
          <w:tcPr>
            <w:tcW w:w="1275"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215,0</w:t>
            </w:r>
          </w:p>
        </w:tc>
      </w:tr>
      <w:tr w:rsidR="009809F2" w:rsidRPr="009809F2" w:rsidTr="009809F2">
        <w:trPr>
          <w:trHeight w:val="600"/>
        </w:trPr>
        <w:tc>
          <w:tcPr>
            <w:tcW w:w="4080"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Основное мероприятия: «Содержание мест отдыха»</w:t>
            </w:r>
          </w:p>
        </w:tc>
        <w:tc>
          <w:tcPr>
            <w:tcW w:w="858"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04</w:t>
            </w:r>
          </w:p>
        </w:tc>
        <w:tc>
          <w:tcPr>
            <w:tcW w:w="103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12</w:t>
            </w:r>
          </w:p>
        </w:tc>
        <w:tc>
          <w:tcPr>
            <w:tcW w:w="1717"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0130700000</w:t>
            </w:r>
          </w:p>
        </w:tc>
        <w:tc>
          <w:tcPr>
            <w:tcW w:w="786"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color w:val="000000"/>
                <w:sz w:val="20"/>
                <w:szCs w:val="20"/>
                <w:lang w:eastAsia="en-US"/>
              </w:rPr>
            </w:pPr>
          </w:p>
        </w:tc>
        <w:tc>
          <w:tcPr>
            <w:tcW w:w="1275"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215,0</w:t>
            </w:r>
          </w:p>
        </w:tc>
      </w:tr>
      <w:tr w:rsidR="009809F2" w:rsidRPr="009809F2" w:rsidTr="009809F2">
        <w:trPr>
          <w:trHeight w:val="600"/>
        </w:trPr>
        <w:tc>
          <w:tcPr>
            <w:tcW w:w="4080"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Расходы на содержание мест массового отдыха (закупка товаров, работ и услуг для государственных (муниципальных) нужд)</w:t>
            </w:r>
          </w:p>
        </w:tc>
        <w:tc>
          <w:tcPr>
            <w:tcW w:w="858"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04</w:t>
            </w:r>
          </w:p>
        </w:tc>
        <w:tc>
          <w:tcPr>
            <w:tcW w:w="103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12</w:t>
            </w:r>
          </w:p>
        </w:tc>
        <w:tc>
          <w:tcPr>
            <w:tcW w:w="1717"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0130798520</w:t>
            </w:r>
          </w:p>
        </w:tc>
        <w:tc>
          <w:tcPr>
            <w:tcW w:w="786"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color w:val="000000"/>
                <w:sz w:val="20"/>
                <w:szCs w:val="20"/>
                <w:lang w:eastAsia="en-US"/>
              </w:rPr>
            </w:pPr>
            <w:r w:rsidRPr="009809F2">
              <w:rPr>
                <w:rFonts w:eastAsiaTheme="minorHAnsi"/>
                <w:color w:val="000000"/>
                <w:sz w:val="20"/>
                <w:szCs w:val="20"/>
                <w:lang w:eastAsia="en-US"/>
              </w:rPr>
              <w:t>200</w:t>
            </w:r>
          </w:p>
        </w:tc>
        <w:tc>
          <w:tcPr>
            <w:tcW w:w="1275"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215,0</w:t>
            </w:r>
          </w:p>
        </w:tc>
      </w:tr>
      <w:tr w:rsidR="009809F2" w:rsidRPr="009809F2" w:rsidTr="009809F2">
        <w:trPr>
          <w:trHeight w:val="300"/>
        </w:trPr>
        <w:tc>
          <w:tcPr>
            <w:tcW w:w="4080"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bCs/>
                <w:sz w:val="20"/>
                <w:szCs w:val="20"/>
                <w:lang w:eastAsia="en-US"/>
              </w:rPr>
            </w:pPr>
            <w:r w:rsidRPr="009809F2">
              <w:rPr>
                <w:rFonts w:eastAsiaTheme="minorHAnsi"/>
                <w:b/>
                <w:bCs/>
                <w:sz w:val="20"/>
                <w:szCs w:val="20"/>
                <w:lang w:eastAsia="en-US"/>
              </w:rPr>
              <w:t>Жилищно-коммунальное хозяйство</w:t>
            </w:r>
          </w:p>
        </w:tc>
        <w:tc>
          <w:tcPr>
            <w:tcW w:w="858"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bCs/>
                <w:sz w:val="20"/>
                <w:szCs w:val="20"/>
                <w:lang w:eastAsia="en-US"/>
              </w:rPr>
            </w:pPr>
            <w:r w:rsidRPr="009809F2">
              <w:rPr>
                <w:rFonts w:eastAsiaTheme="minorHAnsi"/>
                <w:b/>
                <w:bCs/>
                <w:sz w:val="20"/>
                <w:szCs w:val="20"/>
                <w:lang w:eastAsia="en-US"/>
              </w:rPr>
              <w:t>05</w:t>
            </w:r>
          </w:p>
        </w:tc>
        <w:tc>
          <w:tcPr>
            <w:tcW w:w="103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bCs/>
                <w:sz w:val="20"/>
                <w:szCs w:val="20"/>
                <w:lang w:eastAsia="en-US"/>
              </w:rPr>
            </w:pPr>
            <w:r w:rsidRPr="009809F2">
              <w:rPr>
                <w:rFonts w:eastAsiaTheme="minorHAnsi"/>
                <w:b/>
                <w:bCs/>
                <w:sz w:val="20"/>
                <w:szCs w:val="20"/>
                <w:lang w:eastAsia="en-US"/>
              </w:rPr>
              <w:t> </w:t>
            </w:r>
          </w:p>
        </w:tc>
        <w:tc>
          <w:tcPr>
            <w:tcW w:w="1717"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bCs/>
                <w:sz w:val="20"/>
                <w:szCs w:val="20"/>
                <w:lang w:eastAsia="en-US"/>
              </w:rPr>
            </w:pPr>
            <w:r w:rsidRPr="009809F2">
              <w:rPr>
                <w:rFonts w:eastAsiaTheme="minorHAnsi"/>
                <w:b/>
                <w:bCs/>
                <w:sz w:val="20"/>
                <w:szCs w:val="20"/>
                <w:lang w:eastAsia="en-US"/>
              </w:rPr>
              <w:t> </w:t>
            </w:r>
          </w:p>
        </w:tc>
        <w:tc>
          <w:tcPr>
            <w:tcW w:w="786"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bCs/>
                <w:sz w:val="20"/>
                <w:szCs w:val="20"/>
                <w:lang w:eastAsia="en-US"/>
              </w:rPr>
            </w:pPr>
            <w:r w:rsidRPr="009809F2">
              <w:rPr>
                <w:rFonts w:eastAsiaTheme="minorHAnsi"/>
                <w:b/>
                <w:bCs/>
                <w:sz w:val="20"/>
                <w:szCs w:val="20"/>
                <w:lang w:eastAsia="en-US"/>
              </w:rPr>
              <w:t> </w:t>
            </w:r>
          </w:p>
        </w:tc>
        <w:tc>
          <w:tcPr>
            <w:tcW w:w="1275"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b/>
                <w:bCs/>
                <w:sz w:val="20"/>
                <w:szCs w:val="20"/>
                <w:lang w:eastAsia="en-US"/>
              </w:rPr>
            </w:pPr>
            <w:r w:rsidRPr="009809F2">
              <w:rPr>
                <w:rFonts w:eastAsiaTheme="minorHAnsi"/>
                <w:b/>
                <w:bCs/>
                <w:sz w:val="20"/>
                <w:szCs w:val="20"/>
                <w:lang w:eastAsia="en-US"/>
              </w:rPr>
              <w:t>12004,7</w:t>
            </w:r>
          </w:p>
        </w:tc>
      </w:tr>
      <w:tr w:rsidR="009809F2" w:rsidRPr="009809F2" w:rsidTr="009809F2">
        <w:trPr>
          <w:trHeight w:val="300"/>
        </w:trPr>
        <w:tc>
          <w:tcPr>
            <w:tcW w:w="4080"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bCs/>
                <w:color w:val="000000"/>
                <w:sz w:val="20"/>
                <w:szCs w:val="20"/>
                <w:lang w:eastAsia="en-US"/>
              </w:rPr>
            </w:pPr>
            <w:r w:rsidRPr="009809F2">
              <w:rPr>
                <w:rFonts w:eastAsiaTheme="minorHAnsi"/>
                <w:b/>
                <w:bCs/>
                <w:color w:val="000000"/>
                <w:sz w:val="20"/>
                <w:szCs w:val="20"/>
                <w:lang w:eastAsia="en-US"/>
              </w:rPr>
              <w:t>Коммунальное хозяйство</w:t>
            </w:r>
          </w:p>
        </w:tc>
        <w:tc>
          <w:tcPr>
            <w:tcW w:w="858"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b/>
                <w:bCs/>
                <w:sz w:val="20"/>
                <w:szCs w:val="20"/>
                <w:lang w:eastAsia="en-US"/>
              </w:rPr>
            </w:pPr>
            <w:r w:rsidRPr="009809F2">
              <w:rPr>
                <w:b/>
                <w:bCs/>
                <w:sz w:val="20"/>
                <w:szCs w:val="20"/>
                <w:lang w:eastAsia="en-US"/>
              </w:rPr>
              <w:t>05</w:t>
            </w:r>
          </w:p>
        </w:tc>
        <w:tc>
          <w:tcPr>
            <w:tcW w:w="103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b/>
                <w:bCs/>
                <w:sz w:val="20"/>
                <w:szCs w:val="20"/>
                <w:lang w:eastAsia="en-US"/>
              </w:rPr>
            </w:pPr>
            <w:r w:rsidRPr="009809F2">
              <w:rPr>
                <w:b/>
                <w:bCs/>
                <w:sz w:val="20"/>
                <w:szCs w:val="20"/>
                <w:lang w:eastAsia="en-US"/>
              </w:rPr>
              <w:t>02</w:t>
            </w:r>
          </w:p>
        </w:tc>
        <w:tc>
          <w:tcPr>
            <w:tcW w:w="1717"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b/>
                <w:bCs/>
                <w:sz w:val="20"/>
                <w:szCs w:val="20"/>
                <w:lang w:eastAsia="en-US"/>
              </w:rPr>
            </w:pPr>
          </w:p>
        </w:tc>
        <w:tc>
          <w:tcPr>
            <w:tcW w:w="786"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b/>
                <w:bCs/>
                <w:sz w:val="20"/>
                <w:szCs w:val="20"/>
                <w:lang w:eastAsia="en-US"/>
              </w:rPr>
            </w:pPr>
          </w:p>
        </w:tc>
        <w:tc>
          <w:tcPr>
            <w:tcW w:w="1275"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b/>
                <w:bCs/>
                <w:sz w:val="20"/>
                <w:szCs w:val="20"/>
                <w:lang w:eastAsia="en-US"/>
              </w:rPr>
            </w:pPr>
            <w:r w:rsidRPr="009809F2">
              <w:rPr>
                <w:b/>
                <w:bCs/>
                <w:sz w:val="20"/>
                <w:szCs w:val="20"/>
                <w:lang w:val="en-US" w:eastAsia="en-US"/>
              </w:rPr>
              <w:t>480</w:t>
            </w:r>
            <w:r w:rsidRPr="009809F2">
              <w:rPr>
                <w:b/>
                <w:bCs/>
                <w:sz w:val="20"/>
                <w:szCs w:val="20"/>
                <w:lang w:eastAsia="en-US"/>
              </w:rPr>
              <w:t>3,2</w:t>
            </w:r>
          </w:p>
        </w:tc>
      </w:tr>
      <w:tr w:rsidR="009809F2" w:rsidRPr="009809F2" w:rsidTr="009809F2">
        <w:trPr>
          <w:trHeight w:val="300"/>
        </w:trPr>
        <w:tc>
          <w:tcPr>
            <w:tcW w:w="4080"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b/>
                <w:bCs/>
                <w:sz w:val="20"/>
                <w:szCs w:val="20"/>
                <w:lang w:eastAsia="en-US"/>
              </w:rPr>
            </w:pPr>
            <w:r w:rsidRPr="009809F2">
              <w:rPr>
                <w:sz w:val="20"/>
                <w:szCs w:val="20"/>
                <w:lang w:eastAsia="en-US"/>
              </w:rPr>
              <w:t>Муниципальная программа Народненского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858"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bCs/>
                <w:sz w:val="20"/>
                <w:szCs w:val="20"/>
                <w:lang w:eastAsia="en-US"/>
              </w:rPr>
            </w:pPr>
            <w:r w:rsidRPr="009809F2">
              <w:rPr>
                <w:bCs/>
                <w:sz w:val="20"/>
                <w:szCs w:val="20"/>
                <w:lang w:eastAsia="en-US"/>
              </w:rPr>
              <w:t>05</w:t>
            </w:r>
          </w:p>
        </w:tc>
        <w:tc>
          <w:tcPr>
            <w:tcW w:w="103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bCs/>
                <w:sz w:val="20"/>
                <w:szCs w:val="20"/>
                <w:lang w:eastAsia="en-US"/>
              </w:rPr>
            </w:pPr>
            <w:r w:rsidRPr="009809F2">
              <w:rPr>
                <w:bCs/>
                <w:sz w:val="20"/>
                <w:szCs w:val="20"/>
                <w:lang w:eastAsia="en-US"/>
              </w:rPr>
              <w:t>02</w:t>
            </w:r>
          </w:p>
        </w:tc>
        <w:tc>
          <w:tcPr>
            <w:tcW w:w="1717"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bCs/>
                <w:sz w:val="20"/>
                <w:szCs w:val="20"/>
                <w:lang w:eastAsia="en-US"/>
              </w:rPr>
            </w:pPr>
            <w:r w:rsidRPr="009809F2">
              <w:rPr>
                <w:bCs/>
                <w:sz w:val="20"/>
                <w:szCs w:val="20"/>
                <w:lang w:eastAsia="en-US"/>
              </w:rPr>
              <w:t>01 0 00 00000</w:t>
            </w:r>
          </w:p>
        </w:tc>
        <w:tc>
          <w:tcPr>
            <w:tcW w:w="786"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b/>
                <w:bCs/>
                <w:sz w:val="20"/>
                <w:szCs w:val="20"/>
                <w:lang w:eastAsia="en-US"/>
              </w:rPr>
            </w:pPr>
          </w:p>
        </w:tc>
        <w:tc>
          <w:tcPr>
            <w:tcW w:w="1275"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bCs/>
                <w:sz w:val="20"/>
                <w:szCs w:val="20"/>
                <w:lang w:eastAsia="en-US"/>
              </w:rPr>
            </w:pPr>
            <w:r w:rsidRPr="009809F2">
              <w:rPr>
                <w:bCs/>
                <w:sz w:val="20"/>
                <w:szCs w:val="20"/>
                <w:lang w:val="en-US" w:eastAsia="en-US"/>
              </w:rPr>
              <w:t>480</w:t>
            </w:r>
            <w:r w:rsidRPr="009809F2">
              <w:rPr>
                <w:bCs/>
                <w:sz w:val="20"/>
                <w:szCs w:val="20"/>
                <w:lang w:eastAsia="en-US"/>
              </w:rPr>
              <w:t>3,2</w:t>
            </w:r>
          </w:p>
        </w:tc>
      </w:tr>
      <w:tr w:rsidR="009809F2" w:rsidRPr="009809F2" w:rsidTr="009809F2">
        <w:trPr>
          <w:trHeight w:val="300"/>
        </w:trPr>
        <w:tc>
          <w:tcPr>
            <w:tcW w:w="4080"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b/>
                <w:bCs/>
                <w:sz w:val="20"/>
                <w:szCs w:val="20"/>
                <w:lang w:eastAsia="en-US"/>
              </w:rPr>
            </w:pPr>
            <w:r w:rsidRPr="009809F2">
              <w:rPr>
                <w:sz w:val="20"/>
                <w:szCs w:val="20"/>
                <w:lang w:eastAsia="en-US"/>
              </w:rPr>
              <w:t xml:space="preserve">Подпрограмма «Благоустройство территории и обеспечение качественными услугами ЖКХ»  </w:t>
            </w:r>
          </w:p>
        </w:tc>
        <w:tc>
          <w:tcPr>
            <w:tcW w:w="858"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bCs/>
                <w:sz w:val="20"/>
                <w:szCs w:val="20"/>
                <w:lang w:eastAsia="en-US"/>
              </w:rPr>
            </w:pPr>
            <w:r w:rsidRPr="009809F2">
              <w:rPr>
                <w:bCs/>
                <w:sz w:val="20"/>
                <w:szCs w:val="20"/>
                <w:lang w:eastAsia="en-US"/>
              </w:rPr>
              <w:t>05</w:t>
            </w:r>
          </w:p>
        </w:tc>
        <w:tc>
          <w:tcPr>
            <w:tcW w:w="103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bCs/>
                <w:sz w:val="20"/>
                <w:szCs w:val="20"/>
                <w:lang w:eastAsia="en-US"/>
              </w:rPr>
            </w:pPr>
            <w:r w:rsidRPr="009809F2">
              <w:rPr>
                <w:bCs/>
                <w:sz w:val="20"/>
                <w:szCs w:val="20"/>
                <w:lang w:eastAsia="en-US"/>
              </w:rPr>
              <w:t>02</w:t>
            </w:r>
          </w:p>
        </w:tc>
        <w:tc>
          <w:tcPr>
            <w:tcW w:w="1717"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bCs/>
                <w:sz w:val="20"/>
                <w:szCs w:val="20"/>
                <w:lang w:eastAsia="en-US"/>
              </w:rPr>
            </w:pPr>
            <w:r w:rsidRPr="009809F2">
              <w:rPr>
                <w:bCs/>
                <w:sz w:val="20"/>
                <w:szCs w:val="20"/>
                <w:lang w:eastAsia="en-US"/>
              </w:rPr>
              <w:t>01 3 00 00000</w:t>
            </w:r>
          </w:p>
        </w:tc>
        <w:tc>
          <w:tcPr>
            <w:tcW w:w="786"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b/>
                <w:bCs/>
                <w:sz w:val="20"/>
                <w:szCs w:val="20"/>
                <w:lang w:eastAsia="en-US"/>
              </w:rPr>
            </w:pPr>
          </w:p>
        </w:tc>
        <w:tc>
          <w:tcPr>
            <w:tcW w:w="1275"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bCs/>
                <w:sz w:val="20"/>
                <w:szCs w:val="20"/>
                <w:lang w:eastAsia="en-US"/>
              </w:rPr>
            </w:pPr>
            <w:r w:rsidRPr="009809F2">
              <w:rPr>
                <w:bCs/>
                <w:sz w:val="20"/>
                <w:szCs w:val="20"/>
                <w:lang w:val="en-US" w:eastAsia="en-US"/>
              </w:rPr>
              <w:t>480</w:t>
            </w:r>
            <w:r w:rsidRPr="009809F2">
              <w:rPr>
                <w:bCs/>
                <w:sz w:val="20"/>
                <w:szCs w:val="20"/>
                <w:lang w:eastAsia="en-US"/>
              </w:rPr>
              <w:t>3,2</w:t>
            </w:r>
          </w:p>
        </w:tc>
      </w:tr>
      <w:tr w:rsidR="009809F2" w:rsidRPr="009809F2" w:rsidTr="009809F2">
        <w:trPr>
          <w:trHeight w:val="300"/>
        </w:trPr>
        <w:tc>
          <w:tcPr>
            <w:tcW w:w="4080"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bCs/>
                <w:color w:val="000000"/>
                <w:sz w:val="20"/>
                <w:szCs w:val="20"/>
                <w:lang w:eastAsia="en-US"/>
              </w:rPr>
            </w:pPr>
            <w:r w:rsidRPr="009809F2">
              <w:rPr>
                <w:rFonts w:eastAsiaTheme="minorHAnsi"/>
                <w:sz w:val="20"/>
                <w:szCs w:val="20"/>
                <w:lang w:eastAsia="en-US"/>
              </w:rPr>
              <w:t>Основное мероприятие «Повышение качества и доступности жилищно-коммунальных услуг»</w:t>
            </w:r>
          </w:p>
        </w:tc>
        <w:tc>
          <w:tcPr>
            <w:tcW w:w="858"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05</w:t>
            </w:r>
          </w:p>
        </w:tc>
        <w:tc>
          <w:tcPr>
            <w:tcW w:w="103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02</w:t>
            </w:r>
          </w:p>
        </w:tc>
        <w:tc>
          <w:tcPr>
            <w:tcW w:w="1717"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sz w:val="20"/>
                <w:szCs w:val="20"/>
                <w:lang w:eastAsia="en-US"/>
              </w:rPr>
            </w:pPr>
            <w:r w:rsidRPr="009809F2">
              <w:rPr>
                <w:sz w:val="20"/>
                <w:szCs w:val="20"/>
                <w:lang w:eastAsia="en-US"/>
              </w:rPr>
              <w:t>01 3 10 00000</w:t>
            </w:r>
          </w:p>
        </w:tc>
        <w:tc>
          <w:tcPr>
            <w:tcW w:w="786"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b/>
                <w:bCs/>
                <w:sz w:val="20"/>
                <w:szCs w:val="20"/>
                <w:lang w:eastAsia="en-US"/>
              </w:rPr>
            </w:pPr>
          </w:p>
        </w:tc>
        <w:tc>
          <w:tcPr>
            <w:tcW w:w="1275"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bCs/>
                <w:sz w:val="20"/>
                <w:szCs w:val="20"/>
                <w:lang w:eastAsia="en-US"/>
              </w:rPr>
            </w:pPr>
            <w:r w:rsidRPr="009809F2">
              <w:rPr>
                <w:bCs/>
                <w:sz w:val="20"/>
                <w:szCs w:val="20"/>
                <w:lang w:val="en-US" w:eastAsia="en-US"/>
              </w:rPr>
              <w:t>480</w:t>
            </w:r>
            <w:r w:rsidRPr="009809F2">
              <w:rPr>
                <w:bCs/>
                <w:sz w:val="20"/>
                <w:szCs w:val="20"/>
                <w:lang w:eastAsia="en-US"/>
              </w:rPr>
              <w:t>3,2</w:t>
            </w:r>
          </w:p>
        </w:tc>
      </w:tr>
      <w:tr w:rsidR="009809F2" w:rsidRPr="009809F2" w:rsidTr="009809F2">
        <w:trPr>
          <w:trHeight w:val="300"/>
        </w:trPr>
        <w:tc>
          <w:tcPr>
            <w:tcW w:w="4080"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color w:val="000000"/>
                <w:sz w:val="20"/>
                <w:szCs w:val="20"/>
                <w:lang w:eastAsia="en-US"/>
              </w:rPr>
            </w:pPr>
            <w:r w:rsidRPr="009809F2">
              <w:rPr>
                <w:rFonts w:eastAsiaTheme="minorHAnsi"/>
                <w:bCs/>
                <w:color w:val="000000"/>
                <w:sz w:val="20"/>
                <w:szCs w:val="20"/>
                <w:lang w:eastAsia="en-US"/>
              </w:rPr>
              <w:t xml:space="preserve">Расходы на организацию систем раздельного накопления твердых коммунальных отходов </w:t>
            </w:r>
            <w:r w:rsidRPr="009809F2">
              <w:rPr>
                <w:rFonts w:eastAsiaTheme="minorHAnsi"/>
                <w:color w:val="000000"/>
                <w:sz w:val="20"/>
                <w:szCs w:val="20"/>
                <w:lang w:eastAsia="en-US"/>
              </w:rPr>
              <w:t>(закупка товаров, работ и услуг для государственных (муниципальных) нужд)</w:t>
            </w:r>
          </w:p>
          <w:p w:rsidR="009809F2" w:rsidRPr="009809F2" w:rsidRDefault="009809F2" w:rsidP="009809F2">
            <w:pPr>
              <w:rPr>
                <w:b/>
                <w:bCs/>
                <w:sz w:val="20"/>
                <w:szCs w:val="20"/>
                <w:lang w:eastAsia="en-US"/>
              </w:rPr>
            </w:pPr>
          </w:p>
        </w:tc>
        <w:tc>
          <w:tcPr>
            <w:tcW w:w="858"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bCs/>
                <w:sz w:val="20"/>
                <w:szCs w:val="20"/>
                <w:lang w:eastAsia="en-US"/>
              </w:rPr>
            </w:pPr>
            <w:r w:rsidRPr="009809F2">
              <w:rPr>
                <w:bCs/>
                <w:sz w:val="20"/>
                <w:szCs w:val="20"/>
                <w:lang w:eastAsia="en-US"/>
              </w:rPr>
              <w:t>05</w:t>
            </w:r>
          </w:p>
        </w:tc>
        <w:tc>
          <w:tcPr>
            <w:tcW w:w="103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bCs/>
                <w:sz w:val="20"/>
                <w:szCs w:val="20"/>
                <w:lang w:eastAsia="en-US"/>
              </w:rPr>
            </w:pPr>
            <w:r w:rsidRPr="009809F2">
              <w:rPr>
                <w:bCs/>
                <w:sz w:val="20"/>
                <w:szCs w:val="20"/>
                <w:lang w:eastAsia="en-US"/>
              </w:rPr>
              <w:t>02</w:t>
            </w:r>
          </w:p>
        </w:tc>
        <w:tc>
          <w:tcPr>
            <w:tcW w:w="1717"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bCs/>
                <w:sz w:val="20"/>
                <w:szCs w:val="20"/>
                <w:lang w:val="en-US" w:eastAsia="en-US"/>
              </w:rPr>
            </w:pPr>
            <w:r w:rsidRPr="009809F2">
              <w:rPr>
                <w:bCs/>
                <w:sz w:val="20"/>
                <w:szCs w:val="20"/>
                <w:lang w:eastAsia="en-US"/>
              </w:rPr>
              <w:t xml:space="preserve">01 3 10 </w:t>
            </w:r>
            <w:r w:rsidRPr="009809F2">
              <w:rPr>
                <w:bCs/>
                <w:sz w:val="20"/>
                <w:szCs w:val="20"/>
                <w:lang w:val="en-US" w:eastAsia="en-US"/>
              </w:rPr>
              <w:t>S8000</w:t>
            </w:r>
          </w:p>
        </w:tc>
        <w:tc>
          <w:tcPr>
            <w:tcW w:w="786"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bCs/>
                <w:sz w:val="20"/>
                <w:szCs w:val="20"/>
                <w:lang w:val="en-US" w:eastAsia="en-US"/>
              </w:rPr>
            </w:pPr>
            <w:r w:rsidRPr="009809F2">
              <w:rPr>
                <w:bCs/>
                <w:sz w:val="20"/>
                <w:szCs w:val="20"/>
                <w:lang w:val="en-US" w:eastAsia="en-US"/>
              </w:rPr>
              <w:t>200</w:t>
            </w:r>
          </w:p>
        </w:tc>
        <w:tc>
          <w:tcPr>
            <w:tcW w:w="1275"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bCs/>
                <w:sz w:val="20"/>
                <w:szCs w:val="20"/>
                <w:lang w:eastAsia="en-US"/>
              </w:rPr>
            </w:pPr>
            <w:r w:rsidRPr="009809F2">
              <w:rPr>
                <w:bCs/>
                <w:sz w:val="20"/>
                <w:szCs w:val="20"/>
                <w:lang w:val="en-US" w:eastAsia="en-US"/>
              </w:rPr>
              <w:t>480</w:t>
            </w:r>
            <w:r w:rsidRPr="009809F2">
              <w:rPr>
                <w:bCs/>
                <w:sz w:val="20"/>
                <w:szCs w:val="20"/>
                <w:lang w:eastAsia="en-US"/>
              </w:rPr>
              <w:t>3,2</w:t>
            </w:r>
          </w:p>
        </w:tc>
      </w:tr>
      <w:tr w:rsidR="009809F2" w:rsidRPr="009809F2" w:rsidTr="009809F2">
        <w:trPr>
          <w:trHeight w:val="338"/>
        </w:trPr>
        <w:tc>
          <w:tcPr>
            <w:tcW w:w="40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bCs/>
                <w:sz w:val="20"/>
                <w:szCs w:val="20"/>
                <w:lang w:eastAsia="en-US"/>
              </w:rPr>
            </w:pPr>
            <w:r w:rsidRPr="009809F2">
              <w:rPr>
                <w:rFonts w:eastAsiaTheme="minorHAnsi"/>
                <w:b/>
                <w:bCs/>
                <w:sz w:val="20"/>
                <w:szCs w:val="20"/>
                <w:lang w:eastAsia="en-US"/>
              </w:rPr>
              <w:t xml:space="preserve"> Благоустройство</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bCs/>
                <w:sz w:val="20"/>
                <w:szCs w:val="20"/>
                <w:lang w:eastAsia="en-US"/>
              </w:rPr>
            </w:pPr>
            <w:r w:rsidRPr="009809F2">
              <w:rPr>
                <w:rFonts w:eastAsiaTheme="minorHAnsi"/>
                <w:b/>
                <w:bCs/>
                <w:sz w:val="20"/>
                <w:szCs w:val="20"/>
                <w:lang w:eastAsia="en-US"/>
              </w:rPr>
              <w:t>05</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bCs/>
                <w:sz w:val="20"/>
                <w:szCs w:val="20"/>
                <w:lang w:eastAsia="en-US"/>
              </w:rPr>
            </w:pPr>
            <w:r w:rsidRPr="009809F2">
              <w:rPr>
                <w:rFonts w:eastAsiaTheme="minorHAnsi"/>
                <w:b/>
                <w:bCs/>
                <w:sz w:val="20"/>
                <w:szCs w:val="20"/>
                <w:lang w:eastAsia="en-US"/>
              </w:rPr>
              <w:t>03</w:t>
            </w:r>
          </w:p>
        </w:tc>
        <w:tc>
          <w:tcPr>
            <w:tcW w:w="17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bCs/>
                <w:sz w:val="20"/>
                <w:szCs w:val="20"/>
                <w:lang w:eastAsia="en-US"/>
              </w:rPr>
            </w:pPr>
            <w:r w:rsidRPr="009809F2">
              <w:rPr>
                <w:rFonts w:eastAsiaTheme="minorHAnsi"/>
                <w:b/>
                <w:bCs/>
                <w:sz w:val="20"/>
                <w:szCs w:val="20"/>
                <w:lang w:eastAsia="en-US"/>
              </w:rPr>
              <w:t> </w:t>
            </w:r>
          </w:p>
        </w:tc>
        <w:tc>
          <w:tcPr>
            <w:tcW w:w="7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bCs/>
                <w:sz w:val="20"/>
                <w:szCs w:val="20"/>
                <w:lang w:eastAsia="en-US"/>
              </w:rPr>
            </w:pPr>
            <w:r w:rsidRPr="009809F2">
              <w:rPr>
                <w:rFonts w:eastAsiaTheme="minorHAnsi"/>
                <w:b/>
                <w:bCs/>
                <w:sz w:val="20"/>
                <w:szCs w:val="20"/>
                <w:lang w:eastAsia="en-US"/>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b/>
                <w:sz w:val="20"/>
                <w:szCs w:val="20"/>
                <w:lang w:eastAsia="en-US"/>
              </w:rPr>
            </w:pPr>
            <w:r w:rsidRPr="009809F2">
              <w:rPr>
                <w:rFonts w:eastAsiaTheme="minorHAnsi"/>
                <w:b/>
                <w:sz w:val="20"/>
                <w:szCs w:val="20"/>
                <w:lang w:eastAsia="en-US"/>
              </w:rPr>
              <w:t>6113,5</w:t>
            </w:r>
          </w:p>
        </w:tc>
      </w:tr>
      <w:tr w:rsidR="009809F2" w:rsidRPr="009809F2" w:rsidTr="009809F2">
        <w:tc>
          <w:tcPr>
            <w:tcW w:w="4080" w:type="dxa"/>
            <w:tcBorders>
              <w:top w:val="single" w:sz="4" w:space="0" w:color="auto"/>
              <w:left w:val="single" w:sz="4" w:space="0" w:color="auto"/>
              <w:bottom w:val="single" w:sz="4" w:space="0" w:color="auto"/>
              <w:right w:val="single" w:sz="4" w:space="0" w:color="auto"/>
            </w:tcBorders>
            <w:shd w:val="clear" w:color="auto" w:fill="FFFFFF"/>
            <w:vAlign w:val="center"/>
          </w:tcPr>
          <w:p w:rsidR="009809F2" w:rsidRPr="009809F2" w:rsidRDefault="009809F2" w:rsidP="009809F2">
            <w:pPr>
              <w:rPr>
                <w:rFonts w:eastAsiaTheme="minorHAnsi"/>
                <w:b/>
                <w:bCs/>
                <w:sz w:val="20"/>
                <w:szCs w:val="20"/>
                <w:lang w:eastAsia="en-US"/>
              </w:rPr>
            </w:pP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rsidR="009809F2" w:rsidRPr="009809F2" w:rsidRDefault="009809F2" w:rsidP="009809F2">
            <w:pPr>
              <w:rPr>
                <w:rFonts w:eastAsiaTheme="minorHAnsi"/>
                <w:b/>
                <w:bCs/>
                <w:sz w:val="20"/>
                <w:szCs w:val="20"/>
                <w:lang w:eastAsia="en-US"/>
              </w:rPr>
            </w:pP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tcPr>
          <w:p w:rsidR="009809F2" w:rsidRPr="009809F2" w:rsidRDefault="009809F2" w:rsidP="009809F2">
            <w:pPr>
              <w:rPr>
                <w:rFonts w:eastAsiaTheme="minorHAnsi"/>
                <w:b/>
                <w:bCs/>
                <w:sz w:val="20"/>
                <w:szCs w:val="20"/>
                <w:lang w:eastAsia="en-US"/>
              </w:rPr>
            </w:pPr>
          </w:p>
        </w:tc>
        <w:tc>
          <w:tcPr>
            <w:tcW w:w="1717" w:type="dxa"/>
            <w:tcBorders>
              <w:top w:val="single" w:sz="4" w:space="0" w:color="auto"/>
              <w:left w:val="single" w:sz="4" w:space="0" w:color="auto"/>
              <w:bottom w:val="single" w:sz="4" w:space="0" w:color="auto"/>
              <w:right w:val="single" w:sz="4" w:space="0" w:color="auto"/>
            </w:tcBorders>
            <w:shd w:val="clear" w:color="auto" w:fill="FFFFFF"/>
            <w:vAlign w:val="center"/>
          </w:tcPr>
          <w:p w:rsidR="009809F2" w:rsidRPr="009809F2" w:rsidRDefault="009809F2" w:rsidP="009809F2">
            <w:pPr>
              <w:rPr>
                <w:rFonts w:eastAsiaTheme="minorHAnsi"/>
                <w:b/>
                <w:bCs/>
                <w:sz w:val="20"/>
                <w:szCs w:val="20"/>
                <w:lang w:eastAsia="en-US"/>
              </w:rPr>
            </w:pPr>
          </w:p>
        </w:tc>
        <w:tc>
          <w:tcPr>
            <w:tcW w:w="786" w:type="dxa"/>
            <w:tcBorders>
              <w:top w:val="single" w:sz="4" w:space="0" w:color="auto"/>
              <w:left w:val="single" w:sz="4" w:space="0" w:color="auto"/>
              <w:bottom w:val="single" w:sz="4" w:space="0" w:color="auto"/>
              <w:right w:val="single" w:sz="4" w:space="0" w:color="auto"/>
            </w:tcBorders>
            <w:shd w:val="clear" w:color="auto" w:fill="FFFFFF"/>
            <w:vAlign w:val="center"/>
          </w:tcPr>
          <w:p w:rsidR="009809F2" w:rsidRPr="009809F2" w:rsidRDefault="009809F2" w:rsidP="009809F2">
            <w:pPr>
              <w:rPr>
                <w:rFonts w:eastAsiaTheme="minorHAnsi"/>
                <w:b/>
                <w:bCs/>
                <w:sz w:val="20"/>
                <w:szCs w:val="20"/>
                <w:lang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809F2" w:rsidRPr="009809F2" w:rsidRDefault="009809F2" w:rsidP="009809F2">
            <w:pPr>
              <w:jc w:val="center"/>
              <w:rPr>
                <w:rFonts w:eastAsiaTheme="minorHAnsi"/>
                <w:b/>
                <w:sz w:val="20"/>
                <w:szCs w:val="20"/>
                <w:lang w:eastAsia="en-US"/>
              </w:rPr>
            </w:pPr>
          </w:p>
        </w:tc>
      </w:tr>
      <w:tr w:rsidR="009809F2" w:rsidRPr="009809F2" w:rsidTr="009809F2">
        <w:trPr>
          <w:trHeight w:val="429"/>
        </w:trPr>
        <w:tc>
          <w:tcPr>
            <w:tcW w:w="4080"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lastRenderedPageBreak/>
              <w:t>Муниципальная программа Народненского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Cs/>
                <w:sz w:val="20"/>
                <w:szCs w:val="20"/>
                <w:lang w:eastAsia="en-US"/>
              </w:rPr>
            </w:pPr>
            <w:r w:rsidRPr="009809F2">
              <w:rPr>
                <w:rFonts w:eastAsiaTheme="minorHAnsi"/>
                <w:bCs/>
                <w:sz w:val="20"/>
                <w:szCs w:val="20"/>
                <w:lang w:eastAsia="en-US"/>
              </w:rPr>
              <w:t>05</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Cs/>
                <w:sz w:val="20"/>
                <w:szCs w:val="20"/>
                <w:lang w:eastAsia="en-US"/>
              </w:rPr>
            </w:pPr>
            <w:r w:rsidRPr="009809F2">
              <w:rPr>
                <w:rFonts w:eastAsiaTheme="minorHAnsi"/>
                <w:bCs/>
                <w:sz w:val="20"/>
                <w:szCs w:val="20"/>
                <w:lang w:eastAsia="en-US"/>
              </w:rPr>
              <w:t>03</w:t>
            </w:r>
          </w:p>
        </w:tc>
        <w:tc>
          <w:tcPr>
            <w:tcW w:w="17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Cs/>
                <w:sz w:val="20"/>
                <w:szCs w:val="20"/>
                <w:lang w:eastAsia="en-US"/>
              </w:rPr>
            </w:pPr>
            <w:r w:rsidRPr="009809F2">
              <w:rPr>
                <w:rFonts w:eastAsiaTheme="minorHAnsi"/>
                <w:bCs/>
                <w:sz w:val="20"/>
                <w:szCs w:val="20"/>
                <w:lang w:eastAsia="en-US"/>
              </w:rPr>
              <w:t>01 0 00 00000</w:t>
            </w:r>
          </w:p>
        </w:tc>
        <w:tc>
          <w:tcPr>
            <w:tcW w:w="786" w:type="dxa"/>
            <w:tcBorders>
              <w:top w:val="single" w:sz="4" w:space="0" w:color="auto"/>
              <w:left w:val="single" w:sz="4" w:space="0" w:color="auto"/>
              <w:bottom w:val="single" w:sz="4" w:space="0" w:color="auto"/>
              <w:right w:val="single" w:sz="4" w:space="0" w:color="auto"/>
            </w:tcBorders>
            <w:shd w:val="clear" w:color="auto" w:fill="FFFFFF"/>
            <w:vAlign w:val="center"/>
          </w:tcPr>
          <w:p w:rsidR="009809F2" w:rsidRPr="009809F2" w:rsidRDefault="009809F2" w:rsidP="009809F2">
            <w:pPr>
              <w:rPr>
                <w:rFonts w:eastAsiaTheme="minorHAnsi"/>
                <w:bCs/>
                <w:sz w:val="20"/>
                <w:szCs w:val="20"/>
                <w:lang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6113,5</w:t>
            </w:r>
          </w:p>
        </w:tc>
      </w:tr>
      <w:tr w:rsidR="009809F2" w:rsidRPr="009809F2" w:rsidTr="009809F2">
        <w:trPr>
          <w:trHeight w:val="429"/>
        </w:trPr>
        <w:tc>
          <w:tcPr>
            <w:tcW w:w="4080"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 xml:space="preserve">Подпрограмма «Благоустройство территории и обеспечение качественными услугами ЖКХ»  </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Cs/>
                <w:sz w:val="20"/>
                <w:szCs w:val="20"/>
                <w:lang w:eastAsia="en-US"/>
              </w:rPr>
            </w:pPr>
            <w:r w:rsidRPr="009809F2">
              <w:rPr>
                <w:rFonts w:eastAsiaTheme="minorHAnsi"/>
                <w:bCs/>
                <w:sz w:val="20"/>
                <w:szCs w:val="20"/>
                <w:lang w:eastAsia="en-US"/>
              </w:rPr>
              <w:t>05</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Cs/>
                <w:sz w:val="20"/>
                <w:szCs w:val="20"/>
                <w:lang w:eastAsia="en-US"/>
              </w:rPr>
            </w:pPr>
            <w:r w:rsidRPr="009809F2">
              <w:rPr>
                <w:rFonts w:eastAsiaTheme="minorHAnsi"/>
                <w:bCs/>
                <w:sz w:val="20"/>
                <w:szCs w:val="20"/>
                <w:lang w:eastAsia="en-US"/>
              </w:rPr>
              <w:t>03</w:t>
            </w:r>
          </w:p>
        </w:tc>
        <w:tc>
          <w:tcPr>
            <w:tcW w:w="17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Cs/>
                <w:sz w:val="20"/>
                <w:szCs w:val="20"/>
                <w:lang w:eastAsia="en-US"/>
              </w:rPr>
            </w:pPr>
            <w:r w:rsidRPr="009809F2">
              <w:rPr>
                <w:rFonts w:eastAsiaTheme="minorHAnsi"/>
                <w:bCs/>
                <w:sz w:val="20"/>
                <w:szCs w:val="20"/>
                <w:lang w:eastAsia="en-US"/>
              </w:rPr>
              <w:t>01 3 00 00000</w:t>
            </w:r>
          </w:p>
        </w:tc>
        <w:tc>
          <w:tcPr>
            <w:tcW w:w="786" w:type="dxa"/>
            <w:tcBorders>
              <w:top w:val="single" w:sz="4" w:space="0" w:color="auto"/>
              <w:left w:val="single" w:sz="4" w:space="0" w:color="auto"/>
              <w:bottom w:val="single" w:sz="4" w:space="0" w:color="auto"/>
              <w:right w:val="single" w:sz="4" w:space="0" w:color="auto"/>
            </w:tcBorders>
            <w:shd w:val="clear" w:color="auto" w:fill="FFFFFF"/>
            <w:vAlign w:val="center"/>
          </w:tcPr>
          <w:p w:rsidR="009809F2" w:rsidRPr="009809F2" w:rsidRDefault="009809F2" w:rsidP="009809F2">
            <w:pPr>
              <w:rPr>
                <w:rFonts w:eastAsiaTheme="minorHAnsi"/>
                <w:bCs/>
                <w:sz w:val="20"/>
                <w:szCs w:val="20"/>
                <w:lang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6113,5</w:t>
            </w:r>
          </w:p>
        </w:tc>
      </w:tr>
      <w:tr w:rsidR="009809F2" w:rsidRPr="009809F2" w:rsidTr="009809F2">
        <w:trPr>
          <w:trHeight w:val="429"/>
        </w:trPr>
        <w:tc>
          <w:tcPr>
            <w:tcW w:w="4080"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sz w:val="20"/>
                <w:szCs w:val="20"/>
              </w:rPr>
            </w:pPr>
            <w:r w:rsidRPr="009809F2">
              <w:rPr>
                <w:sz w:val="20"/>
                <w:szCs w:val="20"/>
              </w:rPr>
              <w:t>Основное мероприятие "Дорожная деятельность"</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bCs/>
                <w:sz w:val="20"/>
                <w:szCs w:val="20"/>
                <w:lang w:eastAsia="en-US"/>
              </w:rPr>
            </w:pPr>
            <w:r w:rsidRPr="009809F2">
              <w:rPr>
                <w:bCs/>
                <w:sz w:val="20"/>
                <w:szCs w:val="20"/>
                <w:lang w:eastAsia="en-US"/>
              </w:rPr>
              <w:t>05</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bCs/>
                <w:sz w:val="20"/>
                <w:szCs w:val="20"/>
                <w:lang w:eastAsia="en-US"/>
              </w:rPr>
            </w:pPr>
            <w:r w:rsidRPr="009809F2">
              <w:rPr>
                <w:bCs/>
                <w:sz w:val="20"/>
                <w:szCs w:val="20"/>
                <w:lang w:eastAsia="en-US"/>
              </w:rPr>
              <w:t>03</w:t>
            </w:r>
          </w:p>
        </w:tc>
        <w:tc>
          <w:tcPr>
            <w:tcW w:w="17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bCs/>
                <w:sz w:val="20"/>
                <w:szCs w:val="20"/>
                <w:lang w:eastAsia="en-US"/>
              </w:rPr>
            </w:pPr>
            <w:r w:rsidRPr="009809F2">
              <w:rPr>
                <w:sz w:val="20"/>
                <w:szCs w:val="20"/>
                <w:lang w:eastAsia="en-US"/>
              </w:rPr>
              <w:t>01 3 01 00000</w:t>
            </w:r>
          </w:p>
        </w:tc>
        <w:tc>
          <w:tcPr>
            <w:tcW w:w="786" w:type="dxa"/>
            <w:tcBorders>
              <w:top w:val="single" w:sz="4" w:space="0" w:color="auto"/>
              <w:left w:val="single" w:sz="4" w:space="0" w:color="auto"/>
              <w:bottom w:val="single" w:sz="4" w:space="0" w:color="auto"/>
              <w:right w:val="single" w:sz="4" w:space="0" w:color="auto"/>
            </w:tcBorders>
            <w:shd w:val="clear" w:color="auto" w:fill="FFFFFF"/>
            <w:vAlign w:val="center"/>
          </w:tcPr>
          <w:p w:rsidR="009809F2" w:rsidRPr="009809F2" w:rsidRDefault="009809F2" w:rsidP="009809F2">
            <w:pPr>
              <w:rPr>
                <w:bCs/>
                <w:sz w:val="20"/>
                <w:szCs w:val="20"/>
                <w:lang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809F2" w:rsidRPr="009809F2" w:rsidRDefault="009809F2" w:rsidP="009809F2">
            <w:pPr>
              <w:jc w:val="center"/>
              <w:rPr>
                <w:b/>
                <w:sz w:val="20"/>
                <w:szCs w:val="20"/>
                <w:lang w:eastAsia="en-US"/>
              </w:rPr>
            </w:pPr>
            <w:r w:rsidRPr="009809F2">
              <w:rPr>
                <w:b/>
                <w:sz w:val="20"/>
                <w:szCs w:val="20"/>
                <w:lang w:eastAsia="en-US"/>
              </w:rPr>
              <w:t>90,0</w:t>
            </w:r>
          </w:p>
        </w:tc>
      </w:tr>
      <w:tr w:rsidR="009809F2" w:rsidRPr="009809F2" w:rsidTr="009809F2">
        <w:trPr>
          <w:trHeight w:val="429"/>
        </w:trPr>
        <w:tc>
          <w:tcPr>
            <w:tcW w:w="4080"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sz w:val="20"/>
                <w:szCs w:val="20"/>
              </w:rPr>
            </w:pPr>
            <w:r w:rsidRPr="009809F2">
              <w:rPr>
                <w:sz w:val="20"/>
                <w:szCs w:val="20"/>
              </w:rPr>
              <w:t>Расходы на строительство и содержание автомобильных дорог и инженерных сооружений на них (закупка товаров, работ и услуг для государственных (муниципальных) нужд)</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bCs/>
                <w:sz w:val="20"/>
                <w:szCs w:val="20"/>
                <w:lang w:eastAsia="en-US"/>
              </w:rPr>
            </w:pPr>
            <w:r w:rsidRPr="009809F2">
              <w:rPr>
                <w:bCs/>
                <w:sz w:val="20"/>
                <w:szCs w:val="20"/>
                <w:lang w:eastAsia="en-US"/>
              </w:rPr>
              <w:t>05</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bCs/>
                <w:sz w:val="20"/>
                <w:szCs w:val="20"/>
                <w:lang w:eastAsia="en-US"/>
              </w:rPr>
            </w:pPr>
            <w:r w:rsidRPr="009809F2">
              <w:rPr>
                <w:bCs/>
                <w:sz w:val="20"/>
                <w:szCs w:val="20"/>
                <w:lang w:eastAsia="en-US"/>
              </w:rPr>
              <w:t>03</w:t>
            </w:r>
          </w:p>
        </w:tc>
        <w:tc>
          <w:tcPr>
            <w:tcW w:w="17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bCs/>
                <w:sz w:val="20"/>
                <w:szCs w:val="20"/>
                <w:lang w:eastAsia="en-US"/>
              </w:rPr>
            </w:pPr>
            <w:r w:rsidRPr="009809F2">
              <w:rPr>
                <w:bCs/>
                <w:sz w:val="20"/>
                <w:szCs w:val="20"/>
                <w:lang w:eastAsia="en-US"/>
              </w:rPr>
              <w:t>01 3 0191380</w:t>
            </w:r>
          </w:p>
        </w:tc>
        <w:tc>
          <w:tcPr>
            <w:tcW w:w="7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bCs/>
                <w:sz w:val="20"/>
                <w:szCs w:val="20"/>
                <w:lang w:eastAsia="en-US"/>
              </w:rPr>
            </w:pPr>
            <w:r w:rsidRPr="009809F2">
              <w:rPr>
                <w:bCs/>
                <w:sz w:val="20"/>
                <w:szCs w:val="20"/>
                <w:lang w:eastAsia="en-US"/>
              </w:rPr>
              <w:t>200</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809F2" w:rsidRPr="009809F2" w:rsidRDefault="009809F2" w:rsidP="009809F2">
            <w:pPr>
              <w:jc w:val="center"/>
              <w:rPr>
                <w:sz w:val="20"/>
                <w:szCs w:val="20"/>
                <w:lang w:eastAsia="en-US"/>
              </w:rPr>
            </w:pPr>
            <w:r w:rsidRPr="009809F2">
              <w:rPr>
                <w:sz w:val="20"/>
                <w:szCs w:val="20"/>
                <w:lang w:eastAsia="en-US"/>
              </w:rPr>
              <w:t>90,0</w:t>
            </w:r>
          </w:p>
        </w:tc>
      </w:tr>
      <w:tr w:rsidR="009809F2" w:rsidRPr="009809F2" w:rsidTr="009809F2">
        <w:trPr>
          <w:trHeight w:val="429"/>
        </w:trPr>
        <w:tc>
          <w:tcPr>
            <w:tcW w:w="4080"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Основное мероприятие «Уличное освещение»</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05</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03</w:t>
            </w:r>
          </w:p>
        </w:tc>
        <w:tc>
          <w:tcPr>
            <w:tcW w:w="17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01 3 02 00000</w:t>
            </w:r>
          </w:p>
        </w:tc>
        <w:tc>
          <w:tcPr>
            <w:tcW w:w="786" w:type="dxa"/>
            <w:tcBorders>
              <w:top w:val="single" w:sz="4" w:space="0" w:color="auto"/>
              <w:left w:val="single" w:sz="4" w:space="0" w:color="auto"/>
              <w:bottom w:val="single" w:sz="4" w:space="0" w:color="auto"/>
              <w:right w:val="single" w:sz="4" w:space="0" w:color="auto"/>
            </w:tcBorders>
            <w:shd w:val="clear" w:color="auto" w:fill="FFFFFF"/>
            <w:vAlign w:val="center"/>
          </w:tcPr>
          <w:p w:rsidR="009809F2" w:rsidRPr="009809F2" w:rsidRDefault="009809F2" w:rsidP="009809F2">
            <w:pPr>
              <w:rPr>
                <w:rFonts w:eastAsiaTheme="minorHAnsi"/>
                <w:sz w:val="20"/>
                <w:szCs w:val="20"/>
                <w:lang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b/>
                <w:sz w:val="20"/>
                <w:szCs w:val="20"/>
                <w:lang w:eastAsia="en-US"/>
              </w:rPr>
            </w:pPr>
            <w:r w:rsidRPr="009809F2">
              <w:rPr>
                <w:rFonts w:eastAsiaTheme="minorHAnsi"/>
                <w:b/>
                <w:sz w:val="20"/>
                <w:szCs w:val="20"/>
                <w:lang w:eastAsia="en-US"/>
              </w:rPr>
              <w:t>1726,1</w:t>
            </w:r>
          </w:p>
        </w:tc>
      </w:tr>
      <w:tr w:rsidR="009809F2" w:rsidRPr="009809F2" w:rsidTr="009809F2">
        <w:trPr>
          <w:trHeight w:val="429"/>
        </w:trPr>
        <w:tc>
          <w:tcPr>
            <w:tcW w:w="4080"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Расходы на организацию уличного освещения (закупка товаров, работ и услуг для государственных (муниципальных) нужд)</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05</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03</w:t>
            </w:r>
          </w:p>
        </w:tc>
        <w:tc>
          <w:tcPr>
            <w:tcW w:w="17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01 3 02 91440</w:t>
            </w:r>
          </w:p>
        </w:tc>
        <w:tc>
          <w:tcPr>
            <w:tcW w:w="7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200 </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1638,7</w:t>
            </w:r>
          </w:p>
        </w:tc>
      </w:tr>
      <w:tr w:rsidR="009809F2" w:rsidRPr="009809F2" w:rsidTr="009809F2">
        <w:trPr>
          <w:trHeight w:val="429"/>
        </w:trPr>
        <w:tc>
          <w:tcPr>
            <w:tcW w:w="4080"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Расходы на уличное освещение, за счет субсидий из областного бюджета(закупка товаров, работ и услуг для государственных (муниципальных) нужд)</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05</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03</w:t>
            </w:r>
          </w:p>
        </w:tc>
        <w:tc>
          <w:tcPr>
            <w:tcW w:w="17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 xml:space="preserve">01 3 02 </w:t>
            </w:r>
            <w:r w:rsidRPr="009809F2">
              <w:rPr>
                <w:rFonts w:eastAsiaTheme="minorHAnsi"/>
                <w:sz w:val="20"/>
                <w:szCs w:val="20"/>
                <w:lang w:val="en-US" w:eastAsia="en-US"/>
              </w:rPr>
              <w:t>S</w:t>
            </w:r>
            <w:r w:rsidRPr="009809F2">
              <w:rPr>
                <w:rFonts w:eastAsiaTheme="minorHAnsi"/>
                <w:sz w:val="20"/>
                <w:szCs w:val="20"/>
                <w:lang w:eastAsia="en-US"/>
              </w:rPr>
              <w:t>8670</w:t>
            </w:r>
          </w:p>
        </w:tc>
        <w:tc>
          <w:tcPr>
            <w:tcW w:w="7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200</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87,4</w:t>
            </w:r>
          </w:p>
        </w:tc>
      </w:tr>
      <w:tr w:rsidR="009809F2" w:rsidRPr="009809F2" w:rsidTr="009809F2">
        <w:trPr>
          <w:trHeight w:val="429"/>
        </w:trPr>
        <w:tc>
          <w:tcPr>
            <w:tcW w:w="4080"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Cs/>
                <w:sz w:val="20"/>
                <w:szCs w:val="20"/>
                <w:lang w:eastAsia="en-US"/>
              </w:rPr>
            </w:pPr>
            <w:r w:rsidRPr="009809F2">
              <w:rPr>
                <w:rFonts w:eastAsiaTheme="minorHAnsi"/>
                <w:bCs/>
                <w:sz w:val="20"/>
                <w:szCs w:val="20"/>
                <w:lang w:eastAsia="en-US"/>
              </w:rPr>
              <w:t>Основное мероприятие «Благоустройство территории»</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Cs/>
                <w:sz w:val="20"/>
                <w:szCs w:val="20"/>
                <w:lang w:eastAsia="en-US"/>
              </w:rPr>
            </w:pPr>
            <w:r w:rsidRPr="009809F2">
              <w:rPr>
                <w:rFonts w:eastAsiaTheme="minorHAnsi"/>
                <w:bCs/>
                <w:sz w:val="20"/>
                <w:szCs w:val="20"/>
                <w:lang w:eastAsia="en-US"/>
              </w:rPr>
              <w:t>05</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Cs/>
                <w:sz w:val="20"/>
                <w:szCs w:val="20"/>
                <w:lang w:eastAsia="en-US"/>
              </w:rPr>
            </w:pPr>
            <w:r w:rsidRPr="009809F2">
              <w:rPr>
                <w:rFonts w:eastAsiaTheme="minorHAnsi"/>
                <w:bCs/>
                <w:sz w:val="20"/>
                <w:szCs w:val="20"/>
                <w:lang w:eastAsia="en-US"/>
              </w:rPr>
              <w:t>03</w:t>
            </w:r>
          </w:p>
        </w:tc>
        <w:tc>
          <w:tcPr>
            <w:tcW w:w="17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Cs/>
                <w:sz w:val="20"/>
                <w:szCs w:val="20"/>
                <w:lang w:eastAsia="en-US"/>
              </w:rPr>
            </w:pPr>
            <w:r w:rsidRPr="009809F2">
              <w:rPr>
                <w:rFonts w:eastAsiaTheme="minorHAnsi"/>
                <w:bCs/>
                <w:sz w:val="20"/>
                <w:szCs w:val="20"/>
                <w:lang w:eastAsia="en-US"/>
              </w:rPr>
              <w:t>01 3 03 00000</w:t>
            </w:r>
          </w:p>
        </w:tc>
        <w:tc>
          <w:tcPr>
            <w:tcW w:w="786" w:type="dxa"/>
            <w:tcBorders>
              <w:top w:val="single" w:sz="4" w:space="0" w:color="auto"/>
              <w:left w:val="single" w:sz="4" w:space="0" w:color="auto"/>
              <w:bottom w:val="single" w:sz="4" w:space="0" w:color="auto"/>
              <w:right w:val="single" w:sz="4" w:space="0" w:color="auto"/>
            </w:tcBorders>
            <w:shd w:val="clear" w:color="auto" w:fill="FFFFFF"/>
            <w:vAlign w:val="center"/>
          </w:tcPr>
          <w:p w:rsidR="009809F2" w:rsidRPr="009809F2" w:rsidRDefault="009809F2" w:rsidP="009809F2">
            <w:pPr>
              <w:rPr>
                <w:rFonts w:eastAsiaTheme="minorHAnsi"/>
                <w:bCs/>
                <w:sz w:val="20"/>
                <w:szCs w:val="20"/>
                <w:lang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b/>
                <w:sz w:val="20"/>
                <w:szCs w:val="20"/>
                <w:lang w:eastAsia="en-US"/>
              </w:rPr>
            </w:pPr>
            <w:r w:rsidRPr="009809F2">
              <w:rPr>
                <w:rFonts w:eastAsiaTheme="minorHAnsi"/>
                <w:b/>
                <w:sz w:val="20"/>
                <w:szCs w:val="20"/>
                <w:lang w:eastAsia="en-US"/>
              </w:rPr>
              <w:t>3755,3</w:t>
            </w:r>
          </w:p>
        </w:tc>
      </w:tr>
      <w:tr w:rsidR="009809F2" w:rsidRPr="009809F2" w:rsidTr="009809F2">
        <w:trPr>
          <w:trHeight w:val="429"/>
        </w:trPr>
        <w:tc>
          <w:tcPr>
            <w:tcW w:w="4080"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Мероприятия по обеспечению устойчивого развития территории (закупка товаров, работ и услуг для государственных (муниципальных) нужд)</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05</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03</w:t>
            </w:r>
          </w:p>
        </w:tc>
        <w:tc>
          <w:tcPr>
            <w:tcW w:w="17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01 3 03 91370</w:t>
            </w:r>
          </w:p>
        </w:tc>
        <w:tc>
          <w:tcPr>
            <w:tcW w:w="7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 200</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3738,3</w:t>
            </w:r>
          </w:p>
        </w:tc>
      </w:tr>
      <w:tr w:rsidR="009809F2" w:rsidRPr="009809F2" w:rsidTr="009809F2">
        <w:trPr>
          <w:trHeight w:val="429"/>
        </w:trPr>
        <w:tc>
          <w:tcPr>
            <w:tcW w:w="4080"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Расходы на приобретение оборудования (механизмов, машин, устройств), предназначенного для содержания территории сельского поселения за счет иных межбюджетных трансфертов из областного бюджета (закупка товаров, работ и услуг для государственных (муниципальных) нужд)</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05</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03</w:t>
            </w:r>
          </w:p>
        </w:tc>
        <w:tc>
          <w:tcPr>
            <w:tcW w:w="17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 xml:space="preserve">01 3 03 </w:t>
            </w:r>
            <w:r w:rsidRPr="009809F2">
              <w:rPr>
                <w:rFonts w:eastAsiaTheme="minorHAnsi"/>
                <w:sz w:val="20"/>
                <w:szCs w:val="20"/>
                <w:lang w:val="en-US" w:eastAsia="en-US"/>
              </w:rPr>
              <w:t>S</w:t>
            </w:r>
            <w:r w:rsidRPr="009809F2">
              <w:rPr>
                <w:rFonts w:eastAsiaTheme="minorHAnsi"/>
                <w:sz w:val="20"/>
                <w:szCs w:val="20"/>
                <w:lang w:eastAsia="en-US"/>
              </w:rPr>
              <w:t>8510</w:t>
            </w:r>
          </w:p>
        </w:tc>
        <w:tc>
          <w:tcPr>
            <w:tcW w:w="7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200</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17,0</w:t>
            </w:r>
          </w:p>
        </w:tc>
      </w:tr>
      <w:tr w:rsidR="009809F2" w:rsidRPr="009809F2" w:rsidTr="009809F2">
        <w:trPr>
          <w:trHeight w:val="429"/>
        </w:trPr>
        <w:tc>
          <w:tcPr>
            <w:tcW w:w="4080"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Основное мероприятие «Содержание кладбищ»</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05</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03</w:t>
            </w:r>
          </w:p>
        </w:tc>
        <w:tc>
          <w:tcPr>
            <w:tcW w:w="17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01 3 04 00000</w:t>
            </w:r>
          </w:p>
        </w:tc>
        <w:tc>
          <w:tcPr>
            <w:tcW w:w="786" w:type="dxa"/>
            <w:tcBorders>
              <w:top w:val="single" w:sz="4" w:space="0" w:color="auto"/>
              <w:left w:val="single" w:sz="4" w:space="0" w:color="auto"/>
              <w:bottom w:val="single" w:sz="4" w:space="0" w:color="auto"/>
              <w:right w:val="single" w:sz="4" w:space="0" w:color="auto"/>
            </w:tcBorders>
            <w:shd w:val="clear" w:color="auto" w:fill="FFFFFF"/>
            <w:vAlign w:val="center"/>
          </w:tcPr>
          <w:p w:rsidR="009809F2" w:rsidRPr="009809F2" w:rsidRDefault="009809F2" w:rsidP="009809F2">
            <w:pPr>
              <w:rPr>
                <w:rFonts w:eastAsiaTheme="minorHAnsi"/>
                <w:color w:val="000000"/>
                <w:sz w:val="20"/>
                <w:szCs w:val="20"/>
                <w:lang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b/>
                <w:sz w:val="20"/>
                <w:szCs w:val="20"/>
                <w:lang w:eastAsia="en-US"/>
              </w:rPr>
            </w:pPr>
            <w:r w:rsidRPr="009809F2">
              <w:rPr>
                <w:rFonts w:eastAsiaTheme="minorHAnsi"/>
                <w:b/>
                <w:sz w:val="20"/>
                <w:szCs w:val="20"/>
                <w:lang w:eastAsia="en-US"/>
              </w:rPr>
              <w:t>499,2</w:t>
            </w:r>
          </w:p>
        </w:tc>
      </w:tr>
      <w:tr w:rsidR="009809F2" w:rsidRPr="009809F2" w:rsidTr="009809F2">
        <w:trPr>
          <w:trHeight w:val="429"/>
        </w:trPr>
        <w:tc>
          <w:tcPr>
            <w:tcW w:w="4080"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Расходы на организацию и содержание мест захоронения (закупка товаров, работ и услуг для государственных (муниципальных) нужд)</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05</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03</w:t>
            </w:r>
          </w:p>
        </w:tc>
        <w:tc>
          <w:tcPr>
            <w:tcW w:w="17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01 3 04 91400</w:t>
            </w:r>
          </w:p>
        </w:tc>
        <w:tc>
          <w:tcPr>
            <w:tcW w:w="7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color w:val="000000"/>
                <w:sz w:val="20"/>
                <w:szCs w:val="20"/>
                <w:lang w:eastAsia="en-US"/>
              </w:rPr>
            </w:pPr>
            <w:r w:rsidRPr="009809F2">
              <w:rPr>
                <w:rFonts w:eastAsiaTheme="minorHAnsi"/>
                <w:color w:val="000000"/>
                <w:sz w:val="20"/>
                <w:szCs w:val="20"/>
                <w:lang w:eastAsia="en-US"/>
              </w:rPr>
              <w:t>200</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499,2</w:t>
            </w:r>
          </w:p>
        </w:tc>
      </w:tr>
      <w:tr w:rsidR="009809F2" w:rsidRPr="009809F2" w:rsidTr="009809F2">
        <w:trPr>
          <w:trHeight w:val="429"/>
        </w:trPr>
        <w:tc>
          <w:tcPr>
            <w:tcW w:w="4080"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Основное мероприятие «Озеленение территории»</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05</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03</w:t>
            </w:r>
          </w:p>
        </w:tc>
        <w:tc>
          <w:tcPr>
            <w:tcW w:w="17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01 3 05 00000</w:t>
            </w:r>
          </w:p>
        </w:tc>
        <w:tc>
          <w:tcPr>
            <w:tcW w:w="786" w:type="dxa"/>
            <w:tcBorders>
              <w:top w:val="single" w:sz="4" w:space="0" w:color="auto"/>
              <w:left w:val="single" w:sz="4" w:space="0" w:color="auto"/>
              <w:bottom w:val="single" w:sz="4" w:space="0" w:color="auto"/>
              <w:right w:val="single" w:sz="4" w:space="0" w:color="auto"/>
            </w:tcBorders>
            <w:shd w:val="clear" w:color="auto" w:fill="FFFFFF"/>
            <w:vAlign w:val="center"/>
          </w:tcPr>
          <w:p w:rsidR="009809F2" w:rsidRPr="009809F2" w:rsidRDefault="009809F2" w:rsidP="009809F2">
            <w:pPr>
              <w:rPr>
                <w:rFonts w:eastAsiaTheme="minorHAnsi"/>
                <w:color w:val="000000"/>
                <w:sz w:val="20"/>
                <w:szCs w:val="20"/>
                <w:lang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b/>
                <w:sz w:val="20"/>
                <w:szCs w:val="20"/>
                <w:lang w:eastAsia="en-US"/>
              </w:rPr>
            </w:pPr>
            <w:r w:rsidRPr="009809F2">
              <w:rPr>
                <w:rFonts w:eastAsiaTheme="minorHAnsi"/>
                <w:b/>
                <w:sz w:val="20"/>
                <w:szCs w:val="20"/>
                <w:lang w:eastAsia="en-US"/>
              </w:rPr>
              <w:t>42,9</w:t>
            </w:r>
          </w:p>
        </w:tc>
      </w:tr>
      <w:tr w:rsidR="009809F2" w:rsidRPr="009809F2" w:rsidTr="009809F2">
        <w:trPr>
          <w:trHeight w:val="429"/>
        </w:trPr>
        <w:tc>
          <w:tcPr>
            <w:tcW w:w="4080"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Расходы на озеленение (закупка товаров, работ и услуг для государственных (муниципальных) нужд)</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05</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03</w:t>
            </w:r>
          </w:p>
        </w:tc>
        <w:tc>
          <w:tcPr>
            <w:tcW w:w="17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01 3 05 91390</w:t>
            </w:r>
          </w:p>
        </w:tc>
        <w:tc>
          <w:tcPr>
            <w:tcW w:w="7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color w:val="000000"/>
                <w:sz w:val="20"/>
                <w:szCs w:val="20"/>
                <w:lang w:eastAsia="en-US"/>
              </w:rPr>
            </w:pPr>
            <w:r w:rsidRPr="009809F2">
              <w:rPr>
                <w:rFonts w:eastAsiaTheme="minorHAnsi"/>
                <w:color w:val="000000"/>
                <w:sz w:val="20"/>
                <w:szCs w:val="20"/>
                <w:lang w:eastAsia="en-US"/>
              </w:rPr>
              <w:t>200</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42,9</w:t>
            </w:r>
          </w:p>
        </w:tc>
      </w:tr>
      <w:tr w:rsidR="009809F2" w:rsidRPr="009809F2" w:rsidTr="009809F2">
        <w:trPr>
          <w:trHeight w:val="311"/>
        </w:trPr>
        <w:tc>
          <w:tcPr>
            <w:tcW w:w="4080"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Другие вопросы в области ЖКХ</w:t>
            </w:r>
          </w:p>
        </w:tc>
        <w:tc>
          <w:tcPr>
            <w:tcW w:w="858"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05</w:t>
            </w:r>
          </w:p>
        </w:tc>
        <w:tc>
          <w:tcPr>
            <w:tcW w:w="103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05</w:t>
            </w:r>
          </w:p>
        </w:tc>
        <w:tc>
          <w:tcPr>
            <w:tcW w:w="1717"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b/>
                <w:sz w:val="20"/>
                <w:szCs w:val="20"/>
                <w:lang w:eastAsia="en-US"/>
              </w:rPr>
            </w:pPr>
          </w:p>
        </w:tc>
        <w:tc>
          <w:tcPr>
            <w:tcW w:w="786"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b/>
                <w:sz w:val="20"/>
                <w:szCs w:val="20"/>
                <w:lang w:eastAsia="en-US"/>
              </w:rPr>
            </w:pPr>
          </w:p>
        </w:tc>
        <w:tc>
          <w:tcPr>
            <w:tcW w:w="1275"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b/>
                <w:sz w:val="20"/>
                <w:szCs w:val="20"/>
                <w:lang w:eastAsia="en-US"/>
              </w:rPr>
            </w:pPr>
            <w:r w:rsidRPr="009809F2">
              <w:rPr>
                <w:rFonts w:eastAsiaTheme="minorHAnsi"/>
                <w:b/>
                <w:sz w:val="20"/>
                <w:szCs w:val="20"/>
                <w:lang w:eastAsia="en-US"/>
              </w:rPr>
              <w:t>1088,0</w:t>
            </w:r>
          </w:p>
        </w:tc>
      </w:tr>
      <w:tr w:rsidR="009809F2" w:rsidRPr="009809F2" w:rsidTr="009809F2">
        <w:trPr>
          <w:trHeight w:val="414"/>
        </w:trPr>
        <w:tc>
          <w:tcPr>
            <w:tcW w:w="4080"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Муниципальная программа Народненского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858"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05</w:t>
            </w:r>
          </w:p>
        </w:tc>
        <w:tc>
          <w:tcPr>
            <w:tcW w:w="103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05</w:t>
            </w:r>
          </w:p>
        </w:tc>
        <w:tc>
          <w:tcPr>
            <w:tcW w:w="1717"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0100000000</w:t>
            </w:r>
          </w:p>
        </w:tc>
        <w:tc>
          <w:tcPr>
            <w:tcW w:w="786"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sz w:val="20"/>
                <w:szCs w:val="20"/>
                <w:lang w:eastAsia="en-US"/>
              </w:rPr>
            </w:pPr>
          </w:p>
        </w:tc>
        <w:tc>
          <w:tcPr>
            <w:tcW w:w="1275"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1088,0</w:t>
            </w:r>
          </w:p>
        </w:tc>
      </w:tr>
      <w:tr w:rsidR="009809F2" w:rsidRPr="009809F2" w:rsidTr="009809F2">
        <w:trPr>
          <w:trHeight w:val="662"/>
        </w:trPr>
        <w:tc>
          <w:tcPr>
            <w:tcW w:w="4080"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 xml:space="preserve">Подпрограмма «Благоустройство территории и обеспечение качественными услугами ЖКХ»  </w:t>
            </w:r>
          </w:p>
        </w:tc>
        <w:tc>
          <w:tcPr>
            <w:tcW w:w="858"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05</w:t>
            </w:r>
          </w:p>
        </w:tc>
        <w:tc>
          <w:tcPr>
            <w:tcW w:w="103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05</w:t>
            </w:r>
          </w:p>
        </w:tc>
        <w:tc>
          <w:tcPr>
            <w:tcW w:w="1717"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0130000000</w:t>
            </w:r>
          </w:p>
        </w:tc>
        <w:tc>
          <w:tcPr>
            <w:tcW w:w="786"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sz w:val="20"/>
                <w:szCs w:val="20"/>
                <w:lang w:eastAsia="en-US"/>
              </w:rPr>
            </w:pPr>
          </w:p>
        </w:tc>
        <w:tc>
          <w:tcPr>
            <w:tcW w:w="1275"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1088,0</w:t>
            </w:r>
          </w:p>
        </w:tc>
      </w:tr>
      <w:tr w:rsidR="009809F2" w:rsidRPr="009809F2" w:rsidTr="009809F2">
        <w:trPr>
          <w:trHeight w:val="662"/>
        </w:trPr>
        <w:tc>
          <w:tcPr>
            <w:tcW w:w="4080"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lastRenderedPageBreak/>
              <w:t>Основное мероприятие «Повышение качества и доступности жилищно-коммунальных услуг»</w:t>
            </w:r>
          </w:p>
        </w:tc>
        <w:tc>
          <w:tcPr>
            <w:tcW w:w="858"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05</w:t>
            </w:r>
          </w:p>
        </w:tc>
        <w:tc>
          <w:tcPr>
            <w:tcW w:w="103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05</w:t>
            </w:r>
          </w:p>
        </w:tc>
        <w:tc>
          <w:tcPr>
            <w:tcW w:w="1717"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0131000000</w:t>
            </w:r>
          </w:p>
        </w:tc>
        <w:tc>
          <w:tcPr>
            <w:tcW w:w="786"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sz w:val="20"/>
                <w:szCs w:val="20"/>
                <w:lang w:eastAsia="en-US"/>
              </w:rPr>
            </w:pPr>
          </w:p>
        </w:tc>
        <w:tc>
          <w:tcPr>
            <w:tcW w:w="1275"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1088,0</w:t>
            </w:r>
          </w:p>
        </w:tc>
      </w:tr>
      <w:tr w:rsidR="009809F2" w:rsidRPr="009809F2" w:rsidTr="009809F2">
        <w:trPr>
          <w:trHeight w:val="662"/>
        </w:trPr>
        <w:tc>
          <w:tcPr>
            <w:tcW w:w="4080"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Расходы на «Чистую воду»  (закупка товаров, работ и услуг для государственных (муниципальных) нужд)</w:t>
            </w:r>
          </w:p>
        </w:tc>
        <w:tc>
          <w:tcPr>
            <w:tcW w:w="858"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05</w:t>
            </w:r>
          </w:p>
        </w:tc>
        <w:tc>
          <w:tcPr>
            <w:tcW w:w="103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05</w:t>
            </w:r>
          </w:p>
        </w:tc>
        <w:tc>
          <w:tcPr>
            <w:tcW w:w="1717"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0131091410</w:t>
            </w:r>
          </w:p>
        </w:tc>
        <w:tc>
          <w:tcPr>
            <w:tcW w:w="786"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200</w:t>
            </w:r>
          </w:p>
        </w:tc>
        <w:tc>
          <w:tcPr>
            <w:tcW w:w="1275"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1088,0</w:t>
            </w:r>
          </w:p>
        </w:tc>
      </w:tr>
      <w:tr w:rsidR="009809F2" w:rsidRPr="009809F2" w:rsidTr="009809F2">
        <w:trPr>
          <w:trHeight w:val="300"/>
        </w:trPr>
        <w:tc>
          <w:tcPr>
            <w:tcW w:w="4080" w:type="dxa"/>
            <w:tcBorders>
              <w:top w:val="single" w:sz="4" w:space="0" w:color="auto"/>
              <w:left w:val="single" w:sz="4" w:space="0" w:color="auto"/>
              <w:bottom w:val="single" w:sz="4" w:space="0" w:color="auto"/>
              <w:right w:val="nil"/>
            </w:tcBorders>
            <w:noWrap/>
            <w:vAlign w:val="center"/>
            <w:hideMark/>
          </w:tcPr>
          <w:p w:rsidR="009809F2" w:rsidRPr="009809F2" w:rsidRDefault="009809F2" w:rsidP="009809F2">
            <w:pPr>
              <w:rPr>
                <w:rFonts w:eastAsiaTheme="minorHAnsi"/>
                <w:b/>
                <w:bCs/>
                <w:sz w:val="20"/>
                <w:szCs w:val="20"/>
                <w:lang w:eastAsia="en-US"/>
              </w:rPr>
            </w:pPr>
            <w:r w:rsidRPr="009809F2">
              <w:rPr>
                <w:rFonts w:eastAsiaTheme="minorHAnsi"/>
                <w:b/>
                <w:bCs/>
                <w:sz w:val="20"/>
                <w:szCs w:val="20"/>
                <w:lang w:eastAsia="en-US"/>
              </w:rPr>
              <w:t>Культура, кинематография</w:t>
            </w:r>
          </w:p>
        </w:tc>
        <w:tc>
          <w:tcPr>
            <w:tcW w:w="858"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bCs/>
                <w:sz w:val="20"/>
                <w:szCs w:val="20"/>
                <w:lang w:eastAsia="en-US"/>
              </w:rPr>
            </w:pPr>
            <w:r w:rsidRPr="009809F2">
              <w:rPr>
                <w:rFonts w:eastAsiaTheme="minorHAnsi"/>
                <w:b/>
                <w:bCs/>
                <w:sz w:val="20"/>
                <w:szCs w:val="20"/>
                <w:lang w:eastAsia="en-US"/>
              </w:rPr>
              <w:t>08</w:t>
            </w:r>
          </w:p>
        </w:tc>
        <w:tc>
          <w:tcPr>
            <w:tcW w:w="103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bCs/>
                <w:sz w:val="20"/>
                <w:szCs w:val="20"/>
                <w:lang w:eastAsia="en-US"/>
              </w:rPr>
            </w:pPr>
            <w:r w:rsidRPr="009809F2">
              <w:rPr>
                <w:rFonts w:eastAsiaTheme="minorHAnsi"/>
                <w:b/>
                <w:bCs/>
                <w:sz w:val="20"/>
                <w:szCs w:val="20"/>
                <w:lang w:eastAsia="en-US"/>
              </w:rPr>
              <w:t> </w:t>
            </w:r>
          </w:p>
        </w:tc>
        <w:tc>
          <w:tcPr>
            <w:tcW w:w="1717"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bCs/>
                <w:sz w:val="20"/>
                <w:szCs w:val="20"/>
                <w:lang w:eastAsia="en-US"/>
              </w:rPr>
            </w:pPr>
            <w:r w:rsidRPr="009809F2">
              <w:rPr>
                <w:rFonts w:eastAsiaTheme="minorHAnsi"/>
                <w:b/>
                <w:bCs/>
                <w:sz w:val="20"/>
                <w:szCs w:val="20"/>
                <w:lang w:eastAsia="en-US"/>
              </w:rPr>
              <w:t> </w:t>
            </w:r>
          </w:p>
        </w:tc>
        <w:tc>
          <w:tcPr>
            <w:tcW w:w="786"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bCs/>
                <w:sz w:val="20"/>
                <w:szCs w:val="20"/>
                <w:lang w:eastAsia="en-US"/>
              </w:rPr>
            </w:pPr>
            <w:r w:rsidRPr="009809F2">
              <w:rPr>
                <w:rFonts w:eastAsiaTheme="minorHAnsi"/>
                <w:b/>
                <w:bCs/>
                <w:sz w:val="20"/>
                <w:szCs w:val="20"/>
                <w:lang w:eastAsia="en-US"/>
              </w:rPr>
              <w:t> </w:t>
            </w:r>
          </w:p>
        </w:tc>
        <w:tc>
          <w:tcPr>
            <w:tcW w:w="1275"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b/>
                <w:sz w:val="20"/>
                <w:szCs w:val="20"/>
                <w:lang w:eastAsia="en-US"/>
              </w:rPr>
            </w:pPr>
            <w:r w:rsidRPr="009809F2">
              <w:rPr>
                <w:rFonts w:eastAsiaTheme="minorHAnsi"/>
                <w:b/>
                <w:sz w:val="20"/>
                <w:szCs w:val="20"/>
                <w:lang w:eastAsia="en-US"/>
              </w:rPr>
              <w:t>961,2</w:t>
            </w:r>
          </w:p>
        </w:tc>
      </w:tr>
      <w:tr w:rsidR="009809F2" w:rsidRPr="009809F2" w:rsidTr="009809F2">
        <w:trPr>
          <w:trHeight w:val="300"/>
        </w:trPr>
        <w:tc>
          <w:tcPr>
            <w:tcW w:w="40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bCs/>
                <w:sz w:val="20"/>
                <w:szCs w:val="20"/>
                <w:lang w:eastAsia="en-US"/>
              </w:rPr>
            </w:pPr>
            <w:r w:rsidRPr="009809F2">
              <w:rPr>
                <w:rFonts w:eastAsiaTheme="minorHAnsi"/>
                <w:b/>
                <w:bCs/>
                <w:sz w:val="20"/>
                <w:szCs w:val="20"/>
                <w:lang w:eastAsia="en-US"/>
              </w:rPr>
              <w:t xml:space="preserve">Культура </w:t>
            </w:r>
          </w:p>
        </w:tc>
        <w:tc>
          <w:tcPr>
            <w:tcW w:w="858"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bCs/>
                <w:sz w:val="20"/>
                <w:szCs w:val="20"/>
                <w:lang w:eastAsia="en-US"/>
              </w:rPr>
            </w:pPr>
            <w:r w:rsidRPr="009809F2">
              <w:rPr>
                <w:rFonts w:eastAsiaTheme="minorHAnsi"/>
                <w:b/>
                <w:bCs/>
                <w:sz w:val="20"/>
                <w:szCs w:val="20"/>
                <w:lang w:eastAsia="en-US"/>
              </w:rPr>
              <w:t>08</w:t>
            </w:r>
          </w:p>
        </w:tc>
        <w:tc>
          <w:tcPr>
            <w:tcW w:w="103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bCs/>
                <w:sz w:val="20"/>
                <w:szCs w:val="20"/>
                <w:lang w:eastAsia="en-US"/>
              </w:rPr>
            </w:pPr>
            <w:r w:rsidRPr="009809F2">
              <w:rPr>
                <w:rFonts w:eastAsiaTheme="minorHAnsi"/>
                <w:b/>
                <w:bCs/>
                <w:sz w:val="20"/>
                <w:szCs w:val="20"/>
                <w:lang w:eastAsia="en-US"/>
              </w:rPr>
              <w:t>01</w:t>
            </w:r>
          </w:p>
        </w:tc>
        <w:tc>
          <w:tcPr>
            <w:tcW w:w="1717"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bCs/>
                <w:sz w:val="20"/>
                <w:szCs w:val="20"/>
                <w:lang w:eastAsia="en-US"/>
              </w:rPr>
            </w:pPr>
            <w:r w:rsidRPr="009809F2">
              <w:rPr>
                <w:rFonts w:eastAsiaTheme="minorHAnsi"/>
                <w:b/>
                <w:bCs/>
                <w:sz w:val="20"/>
                <w:szCs w:val="20"/>
                <w:lang w:eastAsia="en-US"/>
              </w:rPr>
              <w:t> </w:t>
            </w:r>
          </w:p>
        </w:tc>
        <w:tc>
          <w:tcPr>
            <w:tcW w:w="786"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bCs/>
                <w:sz w:val="20"/>
                <w:szCs w:val="20"/>
                <w:lang w:eastAsia="en-US"/>
              </w:rPr>
            </w:pPr>
            <w:r w:rsidRPr="009809F2">
              <w:rPr>
                <w:rFonts w:eastAsiaTheme="minorHAnsi"/>
                <w:b/>
                <w:bCs/>
                <w:sz w:val="20"/>
                <w:szCs w:val="20"/>
                <w:lang w:eastAsia="en-US"/>
              </w:rPr>
              <w:t> </w:t>
            </w:r>
          </w:p>
        </w:tc>
        <w:tc>
          <w:tcPr>
            <w:tcW w:w="1275"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961,2</w:t>
            </w:r>
          </w:p>
        </w:tc>
      </w:tr>
      <w:tr w:rsidR="009809F2" w:rsidRPr="009809F2" w:rsidTr="009809F2">
        <w:trPr>
          <w:trHeight w:val="600"/>
        </w:trPr>
        <w:tc>
          <w:tcPr>
            <w:tcW w:w="4080"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Муниципальная программа Народненского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858"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08</w:t>
            </w:r>
          </w:p>
        </w:tc>
        <w:tc>
          <w:tcPr>
            <w:tcW w:w="103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w:t>
            </w:r>
          </w:p>
        </w:tc>
        <w:tc>
          <w:tcPr>
            <w:tcW w:w="1717"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01 0 00 00000</w:t>
            </w:r>
          </w:p>
        </w:tc>
        <w:tc>
          <w:tcPr>
            <w:tcW w:w="786"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sz w:val="20"/>
                <w:szCs w:val="20"/>
                <w:lang w:eastAsia="en-US"/>
              </w:rPr>
            </w:pPr>
          </w:p>
        </w:tc>
        <w:tc>
          <w:tcPr>
            <w:tcW w:w="1275"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961,2</w:t>
            </w:r>
          </w:p>
        </w:tc>
      </w:tr>
      <w:tr w:rsidR="009809F2" w:rsidRPr="009809F2" w:rsidTr="009809F2">
        <w:trPr>
          <w:trHeight w:val="352"/>
        </w:trPr>
        <w:tc>
          <w:tcPr>
            <w:tcW w:w="4080" w:type="dxa"/>
            <w:tcBorders>
              <w:top w:val="nil"/>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 xml:space="preserve">Подпрограмма «Развитие культуры сельского поселения» </w:t>
            </w:r>
          </w:p>
        </w:tc>
        <w:tc>
          <w:tcPr>
            <w:tcW w:w="858"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08</w:t>
            </w:r>
          </w:p>
        </w:tc>
        <w:tc>
          <w:tcPr>
            <w:tcW w:w="103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w:t>
            </w:r>
          </w:p>
        </w:tc>
        <w:tc>
          <w:tcPr>
            <w:tcW w:w="1717"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01 2 00 00000</w:t>
            </w:r>
          </w:p>
        </w:tc>
        <w:tc>
          <w:tcPr>
            <w:tcW w:w="786"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sz w:val="20"/>
                <w:szCs w:val="20"/>
                <w:lang w:eastAsia="en-US"/>
              </w:rPr>
            </w:pPr>
          </w:p>
        </w:tc>
        <w:tc>
          <w:tcPr>
            <w:tcW w:w="1275"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961,2</w:t>
            </w:r>
          </w:p>
        </w:tc>
      </w:tr>
      <w:tr w:rsidR="009809F2" w:rsidRPr="009809F2" w:rsidTr="009809F2">
        <w:trPr>
          <w:trHeight w:val="300"/>
        </w:trPr>
        <w:tc>
          <w:tcPr>
            <w:tcW w:w="40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08</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w:t>
            </w:r>
          </w:p>
        </w:tc>
        <w:tc>
          <w:tcPr>
            <w:tcW w:w="17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01 2 00  00590</w:t>
            </w:r>
          </w:p>
        </w:tc>
        <w:tc>
          <w:tcPr>
            <w:tcW w:w="7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200</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403,2</w:t>
            </w:r>
          </w:p>
        </w:tc>
      </w:tr>
      <w:tr w:rsidR="009809F2" w:rsidRPr="009809F2" w:rsidTr="009809F2">
        <w:trPr>
          <w:trHeight w:val="300"/>
        </w:trPr>
        <w:tc>
          <w:tcPr>
            <w:tcW w:w="40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Основное мероприятие: «Передача полномочий по решению отдельных вопросов местного значения в сфере культуры»</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08</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w:t>
            </w:r>
          </w:p>
        </w:tc>
        <w:tc>
          <w:tcPr>
            <w:tcW w:w="17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0120200000</w:t>
            </w:r>
          </w:p>
        </w:tc>
        <w:tc>
          <w:tcPr>
            <w:tcW w:w="786" w:type="dxa"/>
            <w:tcBorders>
              <w:top w:val="single" w:sz="4" w:space="0" w:color="auto"/>
              <w:left w:val="single" w:sz="4" w:space="0" w:color="auto"/>
              <w:bottom w:val="single" w:sz="4" w:space="0" w:color="auto"/>
              <w:right w:val="single" w:sz="4" w:space="0" w:color="auto"/>
            </w:tcBorders>
            <w:shd w:val="clear" w:color="auto" w:fill="FFFFFF"/>
            <w:vAlign w:val="center"/>
          </w:tcPr>
          <w:p w:rsidR="009809F2" w:rsidRPr="009809F2" w:rsidRDefault="009809F2" w:rsidP="009809F2">
            <w:pPr>
              <w:rPr>
                <w:rFonts w:eastAsiaTheme="minorHAnsi"/>
                <w:sz w:val="20"/>
                <w:szCs w:val="20"/>
                <w:lang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558,0</w:t>
            </w:r>
          </w:p>
        </w:tc>
      </w:tr>
      <w:tr w:rsidR="009809F2" w:rsidRPr="009809F2" w:rsidTr="009809F2">
        <w:trPr>
          <w:trHeight w:val="300"/>
        </w:trPr>
        <w:tc>
          <w:tcPr>
            <w:tcW w:w="40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Расходы на обеспечение передачи полномочий по решению отдельных вопросов местного значения в сфере культуры (межбюджетные трансферты)</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08</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w:t>
            </w:r>
          </w:p>
        </w:tc>
        <w:tc>
          <w:tcPr>
            <w:tcW w:w="17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0120290161</w:t>
            </w:r>
          </w:p>
        </w:tc>
        <w:tc>
          <w:tcPr>
            <w:tcW w:w="7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500</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558,0</w:t>
            </w:r>
          </w:p>
        </w:tc>
      </w:tr>
      <w:tr w:rsidR="009809F2" w:rsidRPr="009809F2" w:rsidTr="009809F2">
        <w:trPr>
          <w:trHeight w:val="335"/>
        </w:trPr>
        <w:tc>
          <w:tcPr>
            <w:tcW w:w="4080" w:type="dxa"/>
            <w:tcBorders>
              <w:top w:val="nil"/>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Социальная политика</w:t>
            </w:r>
          </w:p>
        </w:tc>
        <w:tc>
          <w:tcPr>
            <w:tcW w:w="858"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10</w:t>
            </w:r>
          </w:p>
        </w:tc>
        <w:tc>
          <w:tcPr>
            <w:tcW w:w="1031"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b/>
                <w:sz w:val="20"/>
                <w:szCs w:val="20"/>
                <w:lang w:eastAsia="en-US"/>
              </w:rPr>
            </w:pPr>
          </w:p>
        </w:tc>
        <w:tc>
          <w:tcPr>
            <w:tcW w:w="1717"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b/>
                <w:sz w:val="20"/>
                <w:szCs w:val="20"/>
                <w:lang w:eastAsia="en-US"/>
              </w:rPr>
            </w:pPr>
          </w:p>
        </w:tc>
        <w:tc>
          <w:tcPr>
            <w:tcW w:w="786" w:type="dxa"/>
            <w:tcBorders>
              <w:top w:val="nil"/>
              <w:left w:val="nil"/>
              <w:bottom w:val="single" w:sz="4" w:space="0" w:color="auto"/>
              <w:right w:val="single" w:sz="4" w:space="0" w:color="auto"/>
            </w:tcBorders>
            <w:vAlign w:val="center"/>
          </w:tcPr>
          <w:p w:rsidR="009809F2" w:rsidRPr="009809F2" w:rsidRDefault="009809F2" w:rsidP="009809F2">
            <w:pPr>
              <w:rPr>
                <w:rFonts w:eastAsiaTheme="minorHAnsi"/>
                <w:b/>
                <w:sz w:val="20"/>
                <w:szCs w:val="20"/>
                <w:lang w:eastAsia="en-US"/>
              </w:rPr>
            </w:pPr>
          </w:p>
        </w:tc>
        <w:tc>
          <w:tcPr>
            <w:tcW w:w="1275"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b/>
                <w:sz w:val="20"/>
                <w:szCs w:val="20"/>
                <w:lang w:eastAsia="en-US"/>
              </w:rPr>
            </w:pPr>
            <w:r w:rsidRPr="009809F2">
              <w:rPr>
                <w:rFonts w:eastAsiaTheme="minorHAnsi"/>
                <w:b/>
                <w:sz w:val="20"/>
                <w:szCs w:val="20"/>
                <w:lang w:eastAsia="en-US"/>
              </w:rPr>
              <w:t>97,6</w:t>
            </w:r>
          </w:p>
        </w:tc>
      </w:tr>
      <w:tr w:rsidR="009809F2" w:rsidRPr="009809F2" w:rsidTr="009809F2">
        <w:trPr>
          <w:trHeight w:val="309"/>
        </w:trPr>
        <w:tc>
          <w:tcPr>
            <w:tcW w:w="4080" w:type="dxa"/>
            <w:tcBorders>
              <w:top w:val="nil"/>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Пенсионное обеспечение</w:t>
            </w:r>
          </w:p>
        </w:tc>
        <w:tc>
          <w:tcPr>
            <w:tcW w:w="858"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10</w:t>
            </w:r>
          </w:p>
        </w:tc>
        <w:tc>
          <w:tcPr>
            <w:tcW w:w="103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b/>
                <w:sz w:val="20"/>
                <w:szCs w:val="20"/>
                <w:lang w:eastAsia="en-US"/>
              </w:rPr>
            </w:pPr>
            <w:r w:rsidRPr="009809F2">
              <w:rPr>
                <w:rFonts w:eastAsiaTheme="minorHAnsi"/>
                <w:b/>
                <w:sz w:val="20"/>
                <w:szCs w:val="20"/>
                <w:lang w:eastAsia="en-US"/>
              </w:rPr>
              <w:t>01</w:t>
            </w:r>
          </w:p>
        </w:tc>
        <w:tc>
          <w:tcPr>
            <w:tcW w:w="1717" w:type="dxa"/>
            <w:tcBorders>
              <w:top w:val="nil"/>
              <w:left w:val="nil"/>
              <w:bottom w:val="single" w:sz="4" w:space="0" w:color="auto"/>
              <w:right w:val="single" w:sz="4" w:space="0" w:color="auto"/>
            </w:tcBorders>
            <w:shd w:val="clear" w:color="auto" w:fill="FFFFFF"/>
            <w:vAlign w:val="center"/>
          </w:tcPr>
          <w:p w:rsidR="009809F2" w:rsidRPr="009809F2" w:rsidRDefault="009809F2" w:rsidP="009809F2">
            <w:pPr>
              <w:rPr>
                <w:rFonts w:eastAsiaTheme="minorHAnsi"/>
                <w:b/>
                <w:sz w:val="20"/>
                <w:szCs w:val="20"/>
                <w:lang w:eastAsia="en-US"/>
              </w:rPr>
            </w:pPr>
          </w:p>
        </w:tc>
        <w:tc>
          <w:tcPr>
            <w:tcW w:w="786" w:type="dxa"/>
            <w:tcBorders>
              <w:top w:val="nil"/>
              <w:left w:val="nil"/>
              <w:bottom w:val="single" w:sz="4" w:space="0" w:color="auto"/>
              <w:right w:val="single" w:sz="4" w:space="0" w:color="auto"/>
            </w:tcBorders>
            <w:vAlign w:val="center"/>
          </w:tcPr>
          <w:p w:rsidR="009809F2" w:rsidRPr="009809F2" w:rsidRDefault="009809F2" w:rsidP="009809F2">
            <w:pPr>
              <w:rPr>
                <w:rFonts w:eastAsiaTheme="minorHAnsi"/>
                <w:b/>
                <w:sz w:val="20"/>
                <w:szCs w:val="20"/>
                <w:lang w:eastAsia="en-US"/>
              </w:rPr>
            </w:pPr>
          </w:p>
        </w:tc>
        <w:tc>
          <w:tcPr>
            <w:tcW w:w="1275"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b/>
                <w:sz w:val="20"/>
                <w:szCs w:val="20"/>
                <w:lang w:eastAsia="en-US"/>
              </w:rPr>
            </w:pPr>
            <w:r w:rsidRPr="009809F2">
              <w:rPr>
                <w:rFonts w:eastAsiaTheme="minorHAnsi"/>
                <w:b/>
                <w:sz w:val="20"/>
                <w:szCs w:val="20"/>
                <w:lang w:eastAsia="en-US"/>
              </w:rPr>
              <w:t>97,6</w:t>
            </w:r>
          </w:p>
        </w:tc>
      </w:tr>
      <w:tr w:rsidR="009809F2" w:rsidRPr="009809F2" w:rsidTr="009809F2">
        <w:trPr>
          <w:trHeight w:val="343"/>
        </w:trPr>
        <w:tc>
          <w:tcPr>
            <w:tcW w:w="4080" w:type="dxa"/>
            <w:tcBorders>
              <w:top w:val="nil"/>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Муниципальная программа Народненского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858"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10</w:t>
            </w:r>
          </w:p>
        </w:tc>
        <w:tc>
          <w:tcPr>
            <w:tcW w:w="103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w:t>
            </w:r>
          </w:p>
        </w:tc>
        <w:tc>
          <w:tcPr>
            <w:tcW w:w="1717"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01 0 00 00000</w:t>
            </w:r>
          </w:p>
        </w:tc>
        <w:tc>
          <w:tcPr>
            <w:tcW w:w="786" w:type="dxa"/>
            <w:tcBorders>
              <w:top w:val="nil"/>
              <w:left w:val="nil"/>
              <w:bottom w:val="single" w:sz="4" w:space="0" w:color="auto"/>
              <w:right w:val="single" w:sz="4" w:space="0" w:color="auto"/>
            </w:tcBorders>
            <w:vAlign w:val="center"/>
          </w:tcPr>
          <w:p w:rsidR="009809F2" w:rsidRPr="009809F2" w:rsidRDefault="009809F2" w:rsidP="009809F2">
            <w:pPr>
              <w:rPr>
                <w:rFonts w:eastAsiaTheme="minorHAnsi"/>
                <w:sz w:val="20"/>
                <w:szCs w:val="20"/>
                <w:lang w:eastAsia="en-US"/>
              </w:rPr>
            </w:pPr>
          </w:p>
        </w:tc>
        <w:tc>
          <w:tcPr>
            <w:tcW w:w="1275"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97,6</w:t>
            </w:r>
          </w:p>
        </w:tc>
      </w:tr>
      <w:tr w:rsidR="009809F2" w:rsidRPr="009809F2" w:rsidTr="009809F2">
        <w:trPr>
          <w:trHeight w:val="343"/>
        </w:trPr>
        <w:tc>
          <w:tcPr>
            <w:tcW w:w="4080" w:type="dxa"/>
            <w:tcBorders>
              <w:top w:val="nil"/>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 xml:space="preserve">Подпрограмма «Социальная поддержка граждан»   </w:t>
            </w:r>
          </w:p>
        </w:tc>
        <w:tc>
          <w:tcPr>
            <w:tcW w:w="858"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10</w:t>
            </w:r>
          </w:p>
        </w:tc>
        <w:tc>
          <w:tcPr>
            <w:tcW w:w="103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w:t>
            </w:r>
          </w:p>
        </w:tc>
        <w:tc>
          <w:tcPr>
            <w:tcW w:w="1717"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01 6 00 00000</w:t>
            </w:r>
          </w:p>
        </w:tc>
        <w:tc>
          <w:tcPr>
            <w:tcW w:w="786" w:type="dxa"/>
            <w:tcBorders>
              <w:top w:val="nil"/>
              <w:left w:val="nil"/>
              <w:bottom w:val="single" w:sz="4" w:space="0" w:color="auto"/>
              <w:right w:val="single" w:sz="4" w:space="0" w:color="auto"/>
            </w:tcBorders>
            <w:vAlign w:val="center"/>
          </w:tcPr>
          <w:p w:rsidR="009809F2" w:rsidRPr="009809F2" w:rsidRDefault="009809F2" w:rsidP="009809F2">
            <w:pPr>
              <w:rPr>
                <w:rFonts w:eastAsiaTheme="minorHAnsi"/>
                <w:sz w:val="20"/>
                <w:szCs w:val="20"/>
                <w:lang w:eastAsia="en-US"/>
              </w:rPr>
            </w:pPr>
          </w:p>
        </w:tc>
        <w:tc>
          <w:tcPr>
            <w:tcW w:w="1275"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97,6</w:t>
            </w:r>
          </w:p>
        </w:tc>
      </w:tr>
      <w:tr w:rsidR="009809F2" w:rsidRPr="009809F2" w:rsidTr="009809F2">
        <w:trPr>
          <w:trHeight w:val="343"/>
        </w:trPr>
        <w:tc>
          <w:tcPr>
            <w:tcW w:w="4080" w:type="dxa"/>
            <w:tcBorders>
              <w:top w:val="nil"/>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Основное мероприятие «Организация обеспечения социальных выплат отдельных категорий граждан»</w:t>
            </w:r>
          </w:p>
        </w:tc>
        <w:tc>
          <w:tcPr>
            <w:tcW w:w="858"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10</w:t>
            </w:r>
          </w:p>
        </w:tc>
        <w:tc>
          <w:tcPr>
            <w:tcW w:w="103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w:t>
            </w:r>
          </w:p>
        </w:tc>
        <w:tc>
          <w:tcPr>
            <w:tcW w:w="1717"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01 6 01 00000</w:t>
            </w:r>
          </w:p>
        </w:tc>
        <w:tc>
          <w:tcPr>
            <w:tcW w:w="786" w:type="dxa"/>
            <w:tcBorders>
              <w:top w:val="nil"/>
              <w:left w:val="nil"/>
              <w:bottom w:val="single" w:sz="4" w:space="0" w:color="auto"/>
              <w:right w:val="single" w:sz="4" w:space="0" w:color="auto"/>
            </w:tcBorders>
            <w:vAlign w:val="center"/>
          </w:tcPr>
          <w:p w:rsidR="009809F2" w:rsidRPr="009809F2" w:rsidRDefault="009809F2" w:rsidP="009809F2">
            <w:pPr>
              <w:rPr>
                <w:rFonts w:eastAsiaTheme="minorHAnsi"/>
                <w:sz w:val="20"/>
                <w:szCs w:val="20"/>
                <w:lang w:eastAsia="en-US"/>
              </w:rPr>
            </w:pPr>
          </w:p>
        </w:tc>
        <w:tc>
          <w:tcPr>
            <w:tcW w:w="1275"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97,6</w:t>
            </w:r>
          </w:p>
        </w:tc>
      </w:tr>
      <w:tr w:rsidR="009809F2" w:rsidRPr="009809F2" w:rsidTr="009809F2">
        <w:trPr>
          <w:trHeight w:val="343"/>
        </w:trPr>
        <w:tc>
          <w:tcPr>
            <w:tcW w:w="4080" w:type="dxa"/>
            <w:tcBorders>
              <w:top w:val="nil"/>
              <w:left w:val="single" w:sz="4" w:space="0" w:color="auto"/>
              <w:bottom w:val="single" w:sz="4" w:space="0" w:color="auto"/>
              <w:right w:val="single" w:sz="4" w:space="0" w:color="auto"/>
            </w:tcBorders>
            <w:vAlign w:val="center"/>
            <w:hideMark/>
          </w:tcPr>
          <w:p w:rsidR="009809F2" w:rsidRPr="009809F2" w:rsidRDefault="009809F2" w:rsidP="009809F2">
            <w:pPr>
              <w:rPr>
                <w:rFonts w:eastAsiaTheme="minorHAnsi"/>
                <w:b/>
                <w:bCs/>
                <w:sz w:val="20"/>
                <w:szCs w:val="20"/>
                <w:lang w:eastAsia="en-US"/>
              </w:rPr>
            </w:pPr>
            <w:r w:rsidRPr="009809F2">
              <w:rPr>
                <w:rFonts w:eastAsiaTheme="minorHAnsi"/>
                <w:sz w:val="20"/>
                <w:szCs w:val="20"/>
                <w:lang w:eastAsia="en-US"/>
              </w:rPr>
              <w:t>Доплата к пенсиям муниципальных служащих Народненского сельского поселения Терновского муниципального района Воронежской области  (Социальное обеспечение и иные выплаты населению</w:t>
            </w:r>
          </w:p>
        </w:tc>
        <w:tc>
          <w:tcPr>
            <w:tcW w:w="858"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10</w:t>
            </w:r>
          </w:p>
        </w:tc>
        <w:tc>
          <w:tcPr>
            <w:tcW w:w="1031"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w:t>
            </w:r>
          </w:p>
        </w:tc>
        <w:tc>
          <w:tcPr>
            <w:tcW w:w="1717" w:type="dxa"/>
            <w:tcBorders>
              <w:top w:val="nil"/>
              <w:left w:val="nil"/>
              <w:bottom w:val="single" w:sz="4" w:space="0" w:color="auto"/>
              <w:right w:val="single" w:sz="4" w:space="0" w:color="auto"/>
            </w:tcBorders>
            <w:shd w:val="clear" w:color="auto" w:fill="FFFFFF"/>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01 6 01  90470</w:t>
            </w:r>
          </w:p>
        </w:tc>
        <w:tc>
          <w:tcPr>
            <w:tcW w:w="786" w:type="dxa"/>
            <w:tcBorders>
              <w:top w:val="nil"/>
              <w:left w:val="nil"/>
              <w:bottom w:val="single" w:sz="4" w:space="0" w:color="auto"/>
              <w:right w:val="single" w:sz="4" w:space="0" w:color="auto"/>
            </w:tcBorders>
            <w:vAlign w:val="center"/>
            <w:hideMark/>
          </w:tcPr>
          <w:p w:rsidR="009809F2" w:rsidRPr="009809F2" w:rsidRDefault="009809F2" w:rsidP="009809F2">
            <w:pPr>
              <w:rPr>
                <w:rFonts w:eastAsiaTheme="minorHAnsi"/>
                <w:sz w:val="20"/>
                <w:szCs w:val="20"/>
                <w:lang w:eastAsia="en-US"/>
              </w:rPr>
            </w:pPr>
            <w:r w:rsidRPr="009809F2">
              <w:rPr>
                <w:rFonts w:eastAsiaTheme="minorHAnsi"/>
                <w:sz w:val="20"/>
                <w:szCs w:val="20"/>
                <w:lang w:eastAsia="en-US"/>
              </w:rPr>
              <w:t>300</w:t>
            </w:r>
          </w:p>
        </w:tc>
        <w:tc>
          <w:tcPr>
            <w:tcW w:w="1275" w:type="dxa"/>
            <w:tcBorders>
              <w:top w:val="nil"/>
              <w:left w:val="nil"/>
              <w:bottom w:val="single" w:sz="4" w:space="0" w:color="auto"/>
              <w:right w:val="single" w:sz="4" w:space="0" w:color="auto"/>
            </w:tcBorders>
            <w:shd w:val="clear" w:color="auto" w:fill="FFFFFF"/>
            <w:noWrap/>
            <w:vAlign w:val="center"/>
            <w:hideMark/>
          </w:tcPr>
          <w:p w:rsidR="009809F2" w:rsidRPr="009809F2" w:rsidRDefault="009809F2" w:rsidP="009809F2">
            <w:pPr>
              <w:jc w:val="center"/>
              <w:rPr>
                <w:rFonts w:eastAsiaTheme="minorHAnsi"/>
                <w:sz w:val="20"/>
                <w:szCs w:val="20"/>
                <w:lang w:eastAsia="en-US"/>
              </w:rPr>
            </w:pPr>
            <w:r w:rsidRPr="009809F2">
              <w:rPr>
                <w:rFonts w:eastAsiaTheme="minorHAnsi"/>
                <w:sz w:val="20"/>
                <w:szCs w:val="20"/>
                <w:lang w:eastAsia="en-US"/>
              </w:rPr>
              <w:t>97,6</w:t>
            </w:r>
          </w:p>
        </w:tc>
      </w:tr>
    </w:tbl>
    <w:p w:rsidR="009809F2" w:rsidRPr="009809F2" w:rsidRDefault="009809F2" w:rsidP="009809F2">
      <w:pPr>
        <w:rPr>
          <w:rFonts w:eastAsiaTheme="minorHAnsi"/>
          <w:sz w:val="20"/>
          <w:szCs w:val="20"/>
          <w:lang w:eastAsia="en-US"/>
        </w:rPr>
      </w:pPr>
    </w:p>
    <w:p w:rsidR="009809F2" w:rsidRPr="009809F2" w:rsidRDefault="009809F2" w:rsidP="009809F2">
      <w:pPr>
        <w:spacing w:after="200" w:line="360" w:lineRule="auto"/>
        <w:jc w:val="center"/>
        <w:rPr>
          <w:rFonts w:asciiTheme="minorHAnsi" w:eastAsiaTheme="minorHAnsi" w:hAnsiTheme="minorHAnsi" w:cstheme="minorBidi"/>
          <w:sz w:val="22"/>
          <w:szCs w:val="22"/>
          <w:lang w:eastAsia="en-US"/>
        </w:rPr>
      </w:pPr>
    </w:p>
    <w:p w:rsidR="009809F2" w:rsidRPr="009809F2" w:rsidRDefault="009809F2" w:rsidP="009809F2">
      <w:pPr>
        <w:autoSpaceDE w:val="0"/>
        <w:autoSpaceDN w:val="0"/>
        <w:adjustRightInd w:val="0"/>
        <w:rPr>
          <w:sz w:val="28"/>
        </w:rPr>
      </w:pPr>
    </w:p>
    <w:p w:rsidR="009809F2" w:rsidRPr="009809F2" w:rsidRDefault="009809F2" w:rsidP="009809F2">
      <w:pPr>
        <w:autoSpaceDE w:val="0"/>
        <w:autoSpaceDN w:val="0"/>
        <w:adjustRightInd w:val="0"/>
        <w:jc w:val="center"/>
        <w:rPr>
          <w:sz w:val="28"/>
        </w:rPr>
      </w:pPr>
    </w:p>
    <w:p w:rsidR="009809F2" w:rsidRPr="009809F2" w:rsidRDefault="009809F2" w:rsidP="009809F2">
      <w:pPr>
        <w:autoSpaceDE w:val="0"/>
        <w:autoSpaceDN w:val="0"/>
        <w:adjustRightInd w:val="0"/>
        <w:rPr>
          <w:sz w:val="28"/>
        </w:rPr>
      </w:pPr>
    </w:p>
    <w:p w:rsidR="009809F2" w:rsidRPr="009809F2" w:rsidRDefault="009809F2" w:rsidP="009809F2">
      <w:pPr>
        <w:autoSpaceDE w:val="0"/>
        <w:autoSpaceDN w:val="0"/>
        <w:adjustRightInd w:val="0"/>
        <w:rPr>
          <w:sz w:val="28"/>
        </w:rPr>
      </w:pPr>
    </w:p>
    <w:p w:rsidR="009809F2" w:rsidRPr="009809F2" w:rsidRDefault="009809F2" w:rsidP="009809F2">
      <w:pPr>
        <w:autoSpaceDE w:val="0"/>
        <w:autoSpaceDN w:val="0"/>
        <w:adjustRightInd w:val="0"/>
        <w:rPr>
          <w:sz w:val="28"/>
        </w:rPr>
      </w:pPr>
    </w:p>
    <w:p w:rsidR="009809F2" w:rsidRPr="009809F2" w:rsidRDefault="009809F2" w:rsidP="009809F2">
      <w:pPr>
        <w:autoSpaceDE w:val="0"/>
        <w:autoSpaceDN w:val="0"/>
        <w:adjustRightInd w:val="0"/>
        <w:jc w:val="right"/>
        <w:rPr>
          <w:sz w:val="28"/>
          <w:szCs w:val="28"/>
        </w:rPr>
      </w:pPr>
      <w:r w:rsidRPr="009809F2">
        <w:rPr>
          <w:sz w:val="28"/>
          <w:szCs w:val="28"/>
        </w:rPr>
        <w:t>Приложение № 4</w:t>
      </w:r>
    </w:p>
    <w:p w:rsidR="009809F2" w:rsidRPr="009809F2" w:rsidRDefault="009809F2" w:rsidP="009809F2">
      <w:pPr>
        <w:ind w:left="2832" w:firstLine="708"/>
        <w:jc w:val="right"/>
        <w:rPr>
          <w:sz w:val="28"/>
          <w:szCs w:val="28"/>
        </w:rPr>
      </w:pPr>
      <w:r w:rsidRPr="009809F2">
        <w:rPr>
          <w:sz w:val="28"/>
          <w:szCs w:val="28"/>
        </w:rPr>
        <w:t xml:space="preserve">              к решению Совета народных депутатов</w:t>
      </w:r>
    </w:p>
    <w:p w:rsidR="009809F2" w:rsidRPr="009809F2" w:rsidRDefault="009809F2" w:rsidP="009809F2">
      <w:pPr>
        <w:ind w:left="3540" w:firstLine="708"/>
        <w:jc w:val="right"/>
        <w:rPr>
          <w:sz w:val="28"/>
          <w:szCs w:val="28"/>
        </w:rPr>
      </w:pPr>
      <w:r w:rsidRPr="009809F2">
        <w:rPr>
          <w:sz w:val="28"/>
          <w:szCs w:val="28"/>
        </w:rPr>
        <w:lastRenderedPageBreak/>
        <w:t xml:space="preserve">Народненского  сельского поселения   </w:t>
      </w:r>
    </w:p>
    <w:p w:rsidR="009809F2" w:rsidRPr="009809F2" w:rsidRDefault="009809F2" w:rsidP="009809F2">
      <w:pPr>
        <w:ind w:left="3540" w:firstLine="708"/>
        <w:jc w:val="right"/>
        <w:rPr>
          <w:sz w:val="28"/>
          <w:szCs w:val="28"/>
        </w:rPr>
      </w:pPr>
      <w:r w:rsidRPr="009809F2">
        <w:rPr>
          <w:sz w:val="28"/>
          <w:szCs w:val="28"/>
        </w:rPr>
        <w:t xml:space="preserve"> Терновского муниципального района</w:t>
      </w:r>
    </w:p>
    <w:p w:rsidR="009809F2" w:rsidRPr="009809F2" w:rsidRDefault="009809F2" w:rsidP="009809F2">
      <w:pPr>
        <w:tabs>
          <w:tab w:val="center" w:pos="4677"/>
        </w:tabs>
        <w:jc w:val="right"/>
        <w:rPr>
          <w:sz w:val="28"/>
          <w:szCs w:val="28"/>
        </w:rPr>
      </w:pPr>
      <w:r w:rsidRPr="009809F2">
        <w:rPr>
          <w:sz w:val="28"/>
          <w:szCs w:val="28"/>
        </w:rPr>
        <w:t xml:space="preserve">Воронежской области </w:t>
      </w:r>
    </w:p>
    <w:p w:rsidR="009809F2" w:rsidRPr="009809F2" w:rsidRDefault="009809F2" w:rsidP="009809F2">
      <w:pPr>
        <w:tabs>
          <w:tab w:val="center" w:pos="4677"/>
        </w:tabs>
        <w:jc w:val="right"/>
        <w:rPr>
          <w:sz w:val="28"/>
          <w:szCs w:val="28"/>
        </w:rPr>
      </w:pPr>
      <w:r w:rsidRPr="009809F2">
        <w:rPr>
          <w:sz w:val="28"/>
          <w:szCs w:val="28"/>
        </w:rPr>
        <w:t xml:space="preserve">от  27 июня  2025 г.№ 27 </w:t>
      </w:r>
    </w:p>
    <w:p w:rsidR="009809F2" w:rsidRPr="009809F2" w:rsidRDefault="009809F2" w:rsidP="009809F2">
      <w:pPr>
        <w:spacing w:line="360" w:lineRule="auto"/>
        <w:jc w:val="right"/>
        <w:rPr>
          <w:sz w:val="28"/>
          <w:szCs w:val="28"/>
        </w:rPr>
      </w:pPr>
    </w:p>
    <w:tbl>
      <w:tblPr>
        <w:tblW w:w="9659" w:type="dxa"/>
        <w:tblInd w:w="93" w:type="dxa"/>
        <w:tblLook w:val="04A0" w:firstRow="1" w:lastRow="0" w:firstColumn="1" w:lastColumn="0" w:noHBand="0" w:noVBand="1"/>
      </w:tblPr>
      <w:tblGrid>
        <w:gridCol w:w="9659"/>
      </w:tblGrid>
      <w:tr w:rsidR="009809F2" w:rsidRPr="009809F2" w:rsidTr="009809F2">
        <w:trPr>
          <w:trHeight w:val="214"/>
        </w:trPr>
        <w:tc>
          <w:tcPr>
            <w:tcW w:w="9659" w:type="dxa"/>
            <w:noWrap/>
            <w:vAlign w:val="bottom"/>
          </w:tcPr>
          <w:p w:rsidR="009809F2" w:rsidRPr="009809F2" w:rsidRDefault="009809F2" w:rsidP="009809F2">
            <w:pPr>
              <w:jc w:val="center"/>
              <w:rPr>
                <w:b/>
                <w:bCs/>
              </w:rPr>
            </w:pPr>
          </w:p>
          <w:p w:rsidR="009809F2" w:rsidRPr="009809F2" w:rsidRDefault="009809F2" w:rsidP="009809F2">
            <w:pPr>
              <w:jc w:val="center"/>
              <w:rPr>
                <w:b/>
                <w:bCs/>
              </w:rPr>
            </w:pPr>
            <w:r w:rsidRPr="009809F2">
              <w:rPr>
                <w:b/>
                <w:bCs/>
              </w:rPr>
              <w:t>ИСТОЧНИКИ</w:t>
            </w:r>
          </w:p>
        </w:tc>
      </w:tr>
      <w:tr w:rsidR="009809F2" w:rsidRPr="009809F2" w:rsidTr="009809F2">
        <w:trPr>
          <w:trHeight w:val="214"/>
        </w:trPr>
        <w:tc>
          <w:tcPr>
            <w:tcW w:w="9659" w:type="dxa"/>
            <w:noWrap/>
            <w:vAlign w:val="bottom"/>
            <w:hideMark/>
          </w:tcPr>
          <w:p w:rsidR="009809F2" w:rsidRPr="009809F2" w:rsidRDefault="009809F2" w:rsidP="009809F2">
            <w:pPr>
              <w:jc w:val="center"/>
              <w:rPr>
                <w:b/>
                <w:bCs/>
                <w:sz w:val="28"/>
                <w:szCs w:val="28"/>
              </w:rPr>
            </w:pPr>
            <w:r w:rsidRPr="009809F2">
              <w:rPr>
                <w:b/>
                <w:bCs/>
                <w:sz w:val="28"/>
                <w:szCs w:val="28"/>
              </w:rPr>
              <w:t>внутреннего финансирования дефицита</w:t>
            </w:r>
          </w:p>
        </w:tc>
      </w:tr>
      <w:tr w:rsidR="009809F2" w:rsidRPr="009809F2" w:rsidTr="009809F2">
        <w:trPr>
          <w:trHeight w:val="214"/>
        </w:trPr>
        <w:tc>
          <w:tcPr>
            <w:tcW w:w="9659" w:type="dxa"/>
            <w:noWrap/>
            <w:vAlign w:val="bottom"/>
            <w:hideMark/>
          </w:tcPr>
          <w:p w:rsidR="009809F2" w:rsidRPr="009809F2" w:rsidRDefault="009809F2" w:rsidP="009809F2">
            <w:pPr>
              <w:jc w:val="center"/>
              <w:rPr>
                <w:b/>
                <w:bCs/>
                <w:sz w:val="28"/>
                <w:szCs w:val="28"/>
              </w:rPr>
            </w:pPr>
            <w:r w:rsidRPr="009809F2">
              <w:rPr>
                <w:b/>
                <w:bCs/>
                <w:sz w:val="28"/>
                <w:szCs w:val="28"/>
              </w:rPr>
              <w:t>бюджета Народненского сельского поселения за 2024 год</w:t>
            </w:r>
          </w:p>
          <w:p w:rsidR="009809F2" w:rsidRPr="009809F2" w:rsidRDefault="009809F2" w:rsidP="009809F2">
            <w:pPr>
              <w:jc w:val="center"/>
              <w:rPr>
                <w:b/>
                <w:bCs/>
                <w:sz w:val="28"/>
                <w:szCs w:val="28"/>
              </w:rPr>
            </w:pPr>
            <w:r w:rsidRPr="009809F2">
              <w:rPr>
                <w:b/>
                <w:bCs/>
                <w:sz w:val="28"/>
                <w:szCs w:val="28"/>
              </w:rPr>
              <w:t xml:space="preserve"> по классификации источников</w:t>
            </w:r>
          </w:p>
          <w:p w:rsidR="009809F2" w:rsidRPr="009809F2" w:rsidRDefault="009809F2" w:rsidP="009809F2">
            <w:pPr>
              <w:jc w:val="center"/>
              <w:rPr>
                <w:b/>
                <w:bCs/>
                <w:sz w:val="28"/>
                <w:szCs w:val="28"/>
              </w:rPr>
            </w:pPr>
            <w:r w:rsidRPr="009809F2">
              <w:rPr>
                <w:b/>
                <w:bCs/>
                <w:sz w:val="28"/>
                <w:szCs w:val="28"/>
              </w:rPr>
              <w:t>финансирования дефицитов бюджета</w:t>
            </w:r>
          </w:p>
        </w:tc>
      </w:tr>
      <w:tr w:rsidR="009809F2" w:rsidRPr="009809F2" w:rsidTr="009809F2">
        <w:trPr>
          <w:trHeight w:val="5846"/>
        </w:trPr>
        <w:tc>
          <w:tcPr>
            <w:tcW w:w="9659" w:type="dxa"/>
            <w:noWrap/>
            <w:vAlign w:val="bottom"/>
          </w:tcPr>
          <w:p w:rsidR="009809F2" w:rsidRPr="009809F2" w:rsidRDefault="009809F2" w:rsidP="009809F2">
            <w:pPr>
              <w:jc w:val="both"/>
            </w:pPr>
          </w:p>
          <w:p w:rsidR="009809F2" w:rsidRPr="009809F2" w:rsidRDefault="009809F2" w:rsidP="009809F2">
            <w:pPr>
              <w:jc w:val="both"/>
            </w:pPr>
            <w:r w:rsidRPr="009809F2">
              <w:rPr>
                <w:sz w:val="22"/>
                <w:szCs w:val="22"/>
              </w:rPr>
              <w:t xml:space="preserve">                                                                                                                                     (тыс.рублей)</w:t>
            </w:r>
          </w:p>
          <w:tbl>
            <w:tblP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431"/>
              <w:gridCol w:w="2034"/>
              <w:gridCol w:w="2552"/>
              <w:gridCol w:w="1843"/>
            </w:tblGrid>
            <w:tr w:rsidR="009809F2" w:rsidRPr="009809F2" w:rsidTr="009809F2">
              <w:trPr>
                <w:trHeight w:val="280"/>
              </w:trPr>
              <w:tc>
                <w:tcPr>
                  <w:tcW w:w="540" w:type="dxa"/>
                  <w:vMerge w:val="restart"/>
                  <w:tcBorders>
                    <w:top w:val="single" w:sz="4" w:space="0" w:color="auto"/>
                    <w:left w:val="single" w:sz="4" w:space="0" w:color="auto"/>
                    <w:bottom w:val="single" w:sz="4" w:space="0" w:color="auto"/>
                    <w:right w:val="single" w:sz="4" w:space="0" w:color="auto"/>
                  </w:tcBorders>
                  <w:hideMark/>
                </w:tcPr>
                <w:p w:rsidR="009809F2" w:rsidRPr="009809F2" w:rsidRDefault="009809F2" w:rsidP="009809F2">
                  <w:pPr>
                    <w:spacing w:line="228" w:lineRule="auto"/>
                  </w:pPr>
                  <w:r w:rsidRPr="009809F2">
                    <w:t>№ п/п</w:t>
                  </w:r>
                </w:p>
              </w:tc>
              <w:tc>
                <w:tcPr>
                  <w:tcW w:w="2431" w:type="dxa"/>
                  <w:vMerge w:val="restart"/>
                  <w:tcBorders>
                    <w:top w:val="single" w:sz="4" w:space="0" w:color="auto"/>
                    <w:left w:val="single" w:sz="4" w:space="0" w:color="auto"/>
                    <w:bottom w:val="single" w:sz="4" w:space="0" w:color="auto"/>
                    <w:right w:val="single" w:sz="4" w:space="0" w:color="auto"/>
                  </w:tcBorders>
                  <w:vAlign w:val="center"/>
                </w:tcPr>
                <w:p w:rsidR="009809F2" w:rsidRPr="009809F2" w:rsidRDefault="009809F2" w:rsidP="009809F2">
                  <w:pPr>
                    <w:spacing w:line="228" w:lineRule="auto"/>
                    <w:jc w:val="center"/>
                  </w:pPr>
                  <w:r w:rsidRPr="009809F2">
                    <w:t>Наименование источников</w:t>
                  </w:r>
                </w:p>
                <w:p w:rsidR="009809F2" w:rsidRPr="009809F2" w:rsidRDefault="009809F2" w:rsidP="009809F2">
                  <w:pPr>
                    <w:spacing w:line="228" w:lineRule="auto"/>
                    <w:jc w:val="center"/>
                    <w:rPr>
                      <w:szCs w:val="28"/>
                    </w:rPr>
                  </w:pPr>
                </w:p>
              </w:tc>
              <w:tc>
                <w:tcPr>
                  <w:tcW w:w="4586" w:type="dxa"/>
                  <w:gridSpan w:val="2"/>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spacing w:line="228" w:lineRule="auto"/>
                    <w:jc w:val="center"/>
                  </w:pPr>
                  <w:r w:rsidRPr="009809F2">
                    <w:t>Код бюджетной классификации</w:t>
                  </w:r>
                </w:p>
              </w:tc>
              <w:tc>
                <w:tcPr>
                  <w:tcW w:w="1843" w:type="dxa"/>
                  <w:vMerge w:val="restart"/>
                  <w:tcBorders>
                    <w:top w:val="single" w:sz="4" w:space="0" w:color="auto"/>
                    <w:left w:val="single" w:sz="4" w:space="0" w:color="auto"/>
                    <w:bottom w:val="single" w:sz="4" w:space="0" w:color="auto"/>
                    <w:right w:val="single" w:sz="4" w:space="0" w:color="auto"/>
                  </w:tcBorders>
                  <w:hideMark/>
                </w:tcPr>
                <w:p w:rsidR="009809F2" w:rsidRPr="009809F2" w:rsidRDefault="009809F2" w:rsidP="009809F2">
                  <w:pPr>
                    <w:spacing w:line="228" w:lineRule="auto"/>
                    <w:jc w:val="center"/>
                  </w:pPr>
                  <w:r w:rsidRPr="009809F2">
                    <w:t>Исполнено факт 2024</w:t>
                  </w:r>
                </w:p>
              </w:tc>
            </w:tr>
            <w:tr w:rsidR="009809F2" w:rsidRPr="009809F2" w:rsidTr="009809F2">
              <w:trPr>
                <w:trHeight w:val="50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tc>
              <w:tc>
                <w:tcPr>
                  <w:tcW w:w="0" w:type="auto"/>
                  <w:vMerge/>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szCs w:val="28"/>
                    </w:rPr>
                  </w:pPr>
                </w:p>
              </w:tc>
              <w:tc>
                <w:tcPr>
                  <w:tcW w:w="2034"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spacing w:line="228" w:lineRule="auto"/>
                    <w:jc w:val="center"/>
                  </w:pPr>
                  <w:r w:rsidRPr="009809F2">
                    <w:t>администратор источников финансирования</w:t>
                  </w:r>
                </w:p>
              </w:tc>
              <w:tc>
                <w:tcPr>
                  <w:tcW w:w="2552"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spacing w:line="228" w:lineRule="auto"/>
                    <w:jc w:val="center"/>
                  </w:pPr>
                  <w:r w:rsidRPr="009809F2">
                    <w:t xml:space="preserve">источник </w:t>
                  </w:r>
                </w:p>
                <w:p w:rsidR="009809F2" w:rsidRPr="009809F2" w:rsidRDefault="009809F2" w:rsidP="009809F2">
                  <w:pPr>
                    <w:spacing w:line="228" w:lineRule="auto"/>
                    <w:jc w:val="center"/>
                  </w:pPr>
                  <w:r w:rsidRPr="009809F2">
                    <w:t>финансирования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tc>
            </w:tr>
            <w:tr w:rsidR="009809F2" w:rsidRPr="009809F2" w:rsidTr="009809F2">
              <w:trPr>
                <w:trHeight w:val="194"/>
              </w:trPr>
              <w:tc>
                <w:tcPr>
                  <w:tcW w:w="540"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spacing w:line="228" w:lineRule="auto"/>
                  </w:pPr>
                  <w:r w:rsidRPr="009809F2">
                    <w:t>1</w:t>
                  </w:r>
                </w:p>
              </w:tc>
              <w:tc>
                <w:tcPr>
                  <w:tcW w:w="2431"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spacing w:line="228" w:lineRule="auto"/>
                    <w:jc w:val="center"/>
                  </w:pPr>
                  <w:r w:rsidRPr="009809F2">
                    <w:t>2</w:t>
                  </w:r>
                </w:p>
              </w:tc>
              <w:tc>
                <w:tcPr>
                  <w:tcW w:w="2034"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spacing w:line="228" w:lineRule="auto"/>
                    <w:jc w:val="center"/>
                  </w:pPr>
                  <w:r w:rsidRPr="009809F2">
                    <w:t>3</w:t>
                  </w:r>
                </w:p>
              </w:tc>
              <w:tc>
                <w:tcPr>
                  <w:tcW w:w="2552"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spacing w:line="228" w:lineRule="auto"/>
                    <w:jc w:val="center"/>
                  </w:pPr>
                  <w:r w:rsidRPr="009809F2">
                    <w:t>4</w:t>
                  </w:r>
                </w:p>
              </w:tc>
              <w:tc>
                <w:tcPr>
                  <w:tcW w:w="1843"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spacing w:line="228" w:lineRule="auto"/>
                  </w:pPr>
                  <w:r w:rsidRPr="009809F2">
                    <w:t xml:space="preserve">        6</w:t>
                  </w:r>
                </w:p>
              </w:tc>
            </w:tr>
            <w:tr w:rsidR="009809F2" w:rsidRPr="009809F2" w:rsidTr="009809F2">
              <w:trPr>
                <w:trHeight w:val="367"/>
              </w:trPr>
              <w:tc>
                <w:tcPr>
                  <w:tcW w:w="540"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spacing w:line="228" w:lineRule="auto"/>
                    <w:rPr>
                      <w:szCs w:val="28"/>
                    </w:rPr>
                  </w:pPr>
                  <w:r w:rsidRPr="009809F2">
                    <w:rPr>
                      <w:szCs w:val="28"/>
                    </w:rPr>
                    <w:t>1</w:t>
                  </w:r>
                </w:p>
              </w:tc>
              <w:tc>
                <w:tcPr>
                  <w:tcW w:w="2431"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spacing w:line="228" w:lineRule="auto"/>
                    <w:jc w:val="both"/>
                    <w:rPr>
                      <w:b/>
                    </w:rPr>
                  </w:pPr>
                  <w:r w:rsidRPr="009809F2">
                    <w:rPr>
                      <w:b/>
                    </w:rPr>
                    <w:t>Источники внутр</w:t>
                  </w:r>
                  <w:r w:rsidRPr="009809F2">
                    <w:rPr>
                      <w:b/>
                    </w:rPr>
                    <w:cr/>
                    <w:t>ннего финансирования дефицита бюджета</w:t>
                  </w:r>
                </w:p>
              </w:tc>
              <w:tc>
                <w:tcPr>
                  <w:tcW w:w="2034"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spacing w:line="228" w:lineRule="auto"/>
                    <w:jc w:val="both"/>
                    <w:rPr>
                      <w:b/>
                    </w:rPr>
                  </w:pPr>
                  <w:r w:rsidRPr="009809F2">
                    <w:rPr>
                      <w:b/>
                    </w:rPr>
                    <w:t>914</w:t>
                  </w:r>
                </w:p>
              </w:tc>
              <w:tc>
                <w:tcPr>
                  <w:tcW w:w="2552"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spacing w:line="228" w:lineRule="auto"/>
                    <w:jc w:val="both"/>
                    <w:rPr>
                      <w:b/>
                    </w:rPr>
                  </w:pPr>
                  <w:r w:rsidRPr="009809F2">
                    <w:rPr>
                      <w:b/>
                      <w:sz w:val="22"/>
                      <w:szCs w:val="22"/>
                    </w:rPr>
                    <w:t>01 00 00 00 00 0000 000</w:t>
                  </w:r>
                </w:p>
              </w:tc>
              <w:tc>
                <w:tcPr>
                  <w:tcW w:w="1843" w:type="dxa"/>
                  <w:tcBorders>
                    <w:top w:val="single" w:sz="4" w:space="0" w:color="auto"/>
                    <w:left w:val="single" w:sz="4" w:space="0" w:color="auto"/>
                    <w:bottom w:val="single" w:sz="4" w:space="0" w:color="auto"/>
                    <w:right w:val="single" w:sz="4" w:space="0" w:color="auto"/>
                  </w:tcBorders>
                  <w:vAlign w:val="center"/>
                </w:tcPr>
                <w:p w:rsidR="009809F2" w:rsidRPr="009809F2" w:rsidRDefault="009809F2" w:rsidP="009809F2">
                  <w:pPr>
                    <w:spacing w:line="228" w:lineRule="auto"/>
                    <w:jc w:val="center"/>
                    <w:rPr>
                      <w:b/>
                    </w:rPr>
                  </w:pPr>
                </w:p>
                <w:p w:rsidR="009809F2" w:rsidRPr="009809F2" w:rsidRDefault="009809F2" w:rsidP="009809F2">
                  <w:pPr>
                    <w:spacing w:line="228" w:lineRule="auto"/>
                    <w:jc w:val="center"/>
                    <w:rPr>
                      <w:b/>
                    </w:rPr>
                  </w:pPr>
                  <w:r w:rsidRPr="009809F2">
                    <w:rPr>
                      <w:b/>
                    </w:rPr>
                    <w:t>994,1</w:t>
                  </w:r>
                </w:p>
                <w:p w:rsidR="009809F2" w:rsidRPr="009809F2" w:rsidRDefault="009809F2" w:rsidP="009809F2">
                  <w:pPr>
                    <w:spacing w:line="228" w:lineRule="auto"/>
                    <w:jc w:val="center"/>
                    <w:rPr>
                      <w:b/>
                    </w:rPr>
                  </w:pPr>
                </w:p>
              </w:tc>
            </w:tr>
            <w:tr w:rsidR="009809F2" w:rsidRPr="009809F2" w:rsidTr="009809F2">
              <w:trPr>
                <w:trHeight w:val="561"/>
              </w:trPr>
              <w:tc>
                <w:tcPr>
                  <w:tcW w:w="540" w:type="dxa"/>
                  <w:vMerge w:val="restart"/>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spacing w:line="228" w:lineRule="auto"/>
                    <w:rPr>
                      <w:b/>
                    </w:rPr>
                  </w:pPr>
                  <w:r w:rsidRPr="009809F2">
                    <w:rPr>
                      <w:b/>
                    </w:rPr>
                    <w:t>2</w:t>
                  </w:r>
                </w:p>
              </w:tc>
              <w:tc>
                <w:tcPr>
                  <w:tcW w:w="2431" w:type="dxa"/>
                  <w:tcBorders>
                    <w:top w:val="single" w:sz="4" w:space="0" w:color="auto"/>
                    <w:left w:val="single" w:sz="4" w:space="0" w:color="auto"/>
                    <w:bottom w:val="single" w:sz="4" w:space="0" w:color="auto"/>
                    <w:right w:val="single" w:sz="4" w:space="0" w:color="auto"/>
                  </w:tcBorders>
                  <w:hideMark/>
                </w:tcPr>
                <w:p w:rsidR="009809F2" w:rsidRPr="009809F2" w:rsidRDefault="009809F2" w:rsidP="009809F2">
                  <w:pPr>
                    <w:spacing w:line="228" w:lineRule="auto"/>
                    <w:jc w:val="both"/>
                    <w:rPr>
                      <w:b/>
                    </w:rPr>
                  </w:pPr>
                  <w:r w:rsidRPr="009809F2">
                    <w:rPr>
                      <w:b/>
                    </w:rPr>
                    <w:t>Бюджетные кредиты из других бюджетов бюджетной системы Российской Федерации</w:t>
                  </w:r>
                </w:p>
              </w:tc>
              <w:tc>
                <w:tcPr>
                  <w:tcW w:w="2034"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spacing w:line="228" w:lineRule="auto"/>
                    <w:jc w:val="both"/>
                    <w:rPr>
                      <w:b/>
                    </w:rPr>
                  </w:pPr>
                  <w:r w:rsidRPr="009809F2">
                    <w:rPr>
                      <w:b/>
                    </w:rPr>
                    <w:t>914</w:t>
                  </w:r>
                </w:p>
              </w:tc>
              <w:tc>
                <w:tcPr>
                  <w:tcW w:w="2552"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spacing w:line="228" w:lineRule="auto"/>
                    <w:jc w:val="both"/>
                    <w:rPr>
                      <w:b/>
                    </w:rPr>
                  </w:pPr>
                  <w:r w:rsidRPr="009809F2">
                    <w:rPr>
                      <w:b/>
                      <w:sz w:val="22"/>
                      <w:szCs w:val="22"/>
                    </w:rPr>
                    <w:t>01 03 00 00 00 0000 000</w:t>
                  </w:r>
                </w:p>
              </w:tc>
              <w:tc>
                <w:tcPr>
                  <w:tcW w:w="1843" w:type="dxa"/>
                  <w:tcBorders>
                    <w:top w:val="single" w:sz="4" w:space="0" w:color="auto"/>
                    <w:left w:val="single" w:sz="4" w:space="0" w:color="auto"/>
                    <w:bottom w:val="single" w:sz="4" w:space="0" w:color="auto"/>
                    <w:right w:val="single" w:sz="4" w:space="0" w:color="auto"/>
                  </w:tcBorders>
                  <w:vAlign w:val="center"/>
                </w:tcPr>
                <w:p w:rsidR="009809F2" w:rsidRPr="009809F2" w:rsidRDefault="009809F2" w:rsidP="009809F2">
                  <w:pPr>
                    <w:spacing w:line="228" w:lineRule="auto"/>
                    <w:jc w:val="center"/>
                    <w:rPr>
                      <w:b/>
                    </w:rPr>
                  </w:pPr>
                </w:p>
              </w:tc>
            </w:tr>
            <w:tr w:rsidR="009809F2" w:rsidRPr="009809F2" w:rsidTr="009809F2">
              <w:trPr>
                <w:trHeight w:val="10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b/>
                    </w:rPr>
                  </w:pPr>
                </w:p>
              </w:tc>
              <w:tc>
                <w:tcPr>
                  <w:tcW w:w="2431" w:type="dxa"/>
                  <w:tcBorders>
                    <w:top w:val="single" w:sz="4" w:space="0" w:color="auto"/>
                    <w:left w:val="single" w:sz="4" w:space="0" w:color="auto"/>
                    <w:bottom w:val="single" w:sz="4" w:space="0" w:color="auto"/>
                    <w:right w:val="single" w:sz="4" w:space="0" w:color="auto"/>
                  </w:tcBorders>
                  <w:hideMark/>
                </w:tcPr>
                <w:p w:rsidR="009809F2" w:rsidRPr="009809F2" w:rsidRDefault="009809F2" w:rsidP="009809F2">
                  <w:pPr>
                    <w:spacing w:line="228" w:lineRule="auto"/>
                    <w:jc w:val="both"/>
                  </w:pPr>
                  <w:r w:rsidRPr="009809F2">
                    <w:t>Получение бюджетных кредитов из других бюджетов бюджетной системы Россий</w:t>
                  </w:r>
                  <w:r w:rsidRPr="009809F2">
                    <w:cr/>
                    <w:t>кой Федерации в валюте Российской Федерации</w:t>
                  </w:r>
                </w:p>
              </w:tc>
              <w:tc>
                <w:tcPr>
                  <w:tcW w:w="2034"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spacing w:line="228" w:lineRule="auto"/>
                    <w:jc w:val="both"/>
                  </w:pPr>
                  <w:r w:rsidRPr="009809F2">
                    <w:t>914</w:t>
                  </w:r>
                </w:p>
              </w:tc>
              <w:tc>
                <w:tcPr>
                  <w:tcW w:w="2552"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spacing w:line="228" w:lineRule="auto"/>
                    <w:jc w:val="both"/>
                  </w:pPr>
                  <w:r w:rsidRPr="009809F2">
                    <w:rPr>
                      <w:sz w:val="22"/>
                      <w:szCs w:val="22"/>
                    </w:rPr>
                    <w:t>01 03 01 00 00 0000 700</w:t>
                  </w:r>
                </w:p>
              </w:tc>
              <w:tc>
                <w:tcPr>
                  <w:tcW w:w="1843" w:type="dxa"/>
                  <w:tcBorders>
                    <w:top w:val="single" w:sz="4" w:space="0" w:color="auto"/>
                    <w:left w:val="single" w:sz="4" w:space="0" w:color="auto"/>
                    <w:bottom w:val="single" w:sz="4" w:space="0" w:color="auto"/>
                    <w:right w:val="single" w:sz="4" w:space="0" w:color="auto"/>
                  </w:tcBorders>
                  <w:vAlign w:val="center"/>
                </w:tcPr>
                <w:p w:rsidR="009809F2" w:rsidRPr="009809F2" w:rsidRDefault="009809F2" w:rsidP="009809F2">
                  <w:pPr>
                    <w:spacing w:line="228" w:lineRule="auto"/>
                    <w:jc w:val="center"/>
                  </w:pPr>
                </w:p>
              </w:tc>
            </w:tr>
            <w:tr w:rsidR="009809F2" w:rsidRPr="009809F2" w:rsidTr="009809F2">
              <w:trPr>
                <w:trHeight w:val="10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b/>
                    </w:rPr>
                  </w:pPr>
                </w:p>
              </w:tc>
              <w:tc>
                <w:tcPr>
                  <w:tcW w:w="2431" w:type="dxa"/>
                  <w:tcBorders>
                    <w:top w:val="single" w:sz="4" w:space="0" w:color="auto"/>
                    <w:left w:val="single" w:sz="4" w:space="0" w:color="auto"/>
                    <w:bottom w:val="single" w:sz="4" w:space="0" w:color="auto"/>
                    <w:right w:val="single" w:sz="4" w:space="0" w:color="auto"/>
                  </w:tcBorders>
                  <w:hideMark/>
                </w:tcPr>
                <w:p w:rsidR="009809F2" w:rsidRPr="009809F2" w:rsidRDefault="009809F2" w:rsidP="009809F2">
                  <w:pPr>
                    <w:spacing w:line="228" w:lineRule="auto"/>
                    <w:jc w:val="both"/>
                  </w:pPr>
                  <w:r w:rsidRPr="009809F2">
                    <w:t>Получение кредитов из других бюджетов бюджетной системы Российской Федерации бюджетами поселений в валюте Российской Федерации</w:t>
                  </w:r>
                </w:p>
              </w:tc>
              <w:tc>
                <w:tcPr>
                  <w:tcW w:w="2034"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spacing w:line="228" w:lineRule="auto"/>
                    <w:jc w:val="both"/>
                  </w:pPr>
                  <w:r w:rsidRPr="009809F2">
                    <w:t>914</w:t>
                  </w:r>
                </w:p>
              </w:tc>
              <w:tc>
                <w:tcPr>
                  <w:tcW w:w="2552"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spacing w:line="228" w:lineRule="auto"/>
                    <w:jc w:val="both"/>
                  </w:pPr>
                  <w:r w:rsidRPr="009809F2">
                    <w:rPr>
                      <w:sz w:val="22"/>
                      <w:szCs w:val="22"/>
                    </w:rPr>
                    <w:t>01 03 01 00 10 0000 710</w:t>
                  </w:r>
                </w:p>
              </w:tc>
              <w:tc>
                <w:tcPr>
                  <w:tcW w:w="1843" w:type="dxa"/>
                  <w:tcBorders>
                    <w:top w:val="single" w:sz="4" w:space="0" w:color="auto"/>
                    <w:left w:val="single" w:sz="4" w:space="0" w:color="auto"/>
                    <w:bottom w:val="single" w:sz="4" w:space="0" w:color="auto"/>
                    <w:right w:val="single" w:sz="4" w:space="0" w:color="auto"/>
                  </w:tcBorders>
                  <w:vAlign w:val="center"/>
                </w:tcPr>
                <w:p w:rsidR="009809F2" w:rsidRPr="009809F2" w:rsidRDefault="009809F2" w:rsidP="009809F2">
                  <w:pPr>
                    <w:spacing w:line="228" w:lineRule="auto"/>
                  </w:pPr>
                </w:p>
              </w:tc>
            </w:tr>
            <w:tr w:rsidR="009809F2" w:rsidRPr="009809F2" w:rsidTr="009809F2">
              <w:trPr>
                <w:trHeight w:val="10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b/>
                    </w:rPr>
                  </w:pPr>
                </w:p>
              </w:tc>
              <w:tc>
                <w:tcPr>
                  <w:tcW w:w="2431" w:type="dxa"/>
                  <w:tcBorders>
                    <w:top w:val="single" w:sz="4" w:space="0" w:color="auto"/>
                    <w:left w:val="single" w:sz="4" w:space="0" w:color="auto"/>
                    <w:bottom w:val="single" w:sz="4" w:space="0" w:color="auto"/>
                    <w:right w:val="single" w:sz="4" w:space="0" w:color="auto"/>
                  </w:tcBorders>
                  <w:hideMark/>
                </w:tcPr>
                <w:p w:rsidR="009809F2" w:rsidRPr="009809F2" w:rsidRDefault="009809F2" w:rsidP="009809F2">
                  <w:pPr>
                    <w:spacing w:line="228" w:lineRule="auto"/>
                    <w:jc w:val="both"/>
                  </w:pPr>
                  <w:r w:rsidRPr="009809F2">
                    <w:t>Погашение бюджетных кр</w:t>
                  </w:r>
                  <w:r w:rsidRPr="009809F2">
                    <w:cr/>
                    <w:t xml:space="preserve">дитов, полученных из других бюджетов бюджетной системы Российской </w:t>
                  </w:r>
                  <w:r w:rsidRPr="009809F2">
                    <w:lastRenderedPageBreak/>
                    <w:t>Федерации в валюте Российской Федерации</w:t>
                  </w:r>
                </w:p>
              </w:tc>
              <w:tc>
                <w:tcPr>
                  <w:tcW w:w="2034"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spacing w:line="228" w:lineRule="auto"/>
                    <w:jc w:val="both"/>
                  </w:pPr>
                  <w:r w:rsidRPr="009809F2">
                    <w:lastRenderedPageBreak/>
                    <w:t>914</w:t>
                  </w:r>
                </w:p>
              </w:tc>
              <w:tc>
                <w:tcPr>
                  <w:tcW w:w="2552"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spacing w:line="228" w:lineRule="auto"/>
                    <w:jc w:val="both"/>
                  </w:pPr>
                  <w:r w:rsidRPr="009809F2">
                    <w:rPr>
                      <w:sz w:val="22"/>
                      <w:szCs w:val="22"/>
                    </w:rPr>
                    <w:t>01 03 01 00 00 0000 800</w:t>
                  </w:r>
                </w:p>
              </w:tc>
              <w:tc>
                <w:tcPr>
                  <w:tcW w:w="1843" w:type="dxa"/>
                  <w:tcBorders>
                    <w:top w:val="single" w:sz="4" w:space="0" w:color="auto"/>
                    <w:left w:val="single" w:sz="4" w:space="0" w:color="auto"/>
                    <w:bottom w:val="single" w:sz="4" w:space="0" w:color="auto"/>
                    <w:right w:val="single" w:sz="4" w:space="0" w:color="auto"/>
                  </w:tcBorders>
                  <w:vAlign w:val="center"/>
                </w:tcPr>
                <w:p w:rsidR="009809F2" w:rsidRPr="009809F2" w:rsidRDefault="009809F2" w:rsidP="009809F2">
                  <w:pPr>
                    <w:tabs>
                      <w:tab w:val="left" w:pos="678"/>
                    </w:tabs>
                    <w:spacing w:line="228" w:lineRule="auto"/>
                    <w:ind w:right="274"/>
                    <w:jc w:val="center"/>
                  </w:pPr>
                </w:p>
              </w:tc>
            </w:tr>
            <w:tr w:rsidR="009809F2" w:rsidRPr="009809F2" w:rsidTr="009809F2">
              <w:trPr>
                <w:trHeight w:val="10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b/>
                    </w:rPr>
                  </w:pPr>
                </w:p>
              </w:tc>
              <w:tc>
                <w:tcPr>
                  <w:tcW w:w="2431" w:type="dxa"/>
                  <w:tcBorders>
                    <w:top w:val="single" w:sz="4" w:space="0" w:color="auto"/>
                    <w:left w:val="single" w:sz="4" w:space="0" w:color="auto"/>
                    <w:bottom w:val="single" w:sz="4" w:space="0" w:color="auto"/>
                    <w:right w:val="single" w:sz="4" w:space="0" w:color="auto"/>
                  </w:tcBorders>
                  <w:hideMark/>
                </w:tcPr>
                <w:p w:rsidR="009809F2" w:rsidRPr="009809F2" w:rsidRDefault="009809F2" w:rsidP="009809F2">
                  <w:pPr>
                    <w:spacing w:line="228" w:lineRule="auto"/>
                    <w:jc w:val="both"/>
                    <w:rPr>
                      <w:b/>
                    </w:rPr>
                  </w:pPr>
                  <w:r w:rsidRPr="009809F2">
                    <w:t>Погашение бюджетами поселений кредитов из других бюджетов бюджетной системы Российской Федерации в валюте Российской Федерации</w:t>
                  </w:r>
                </w:p>
              </w:tc>
              <w:tc>
                <w:tcPr>
                  <w:tcW w:w="2034"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spacing w:line="228" w:lineRule="auto"/>
                    <w:jc w:val="both"/>
                  </w:pPr>
                  <w:r w:rsidRPr="009809F2">
                    <w:t>914</w:t>
                  </w:r>
                </w:p>
              </w:tc>
              <w:tc>
                <w:tcPr>
                  <w:tcW w:w="2552"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spacing w:line="228" w:lineRule="auto"/>
                    <w:jc w:val="both"/>
                  </w:pPr>
                  <w:r w:rsidRPr="009809F2">
                    <w:rPr>
                      <w:sz w:val="22"/>
                      <w:szCs w:val="22"/>
                    </w:rPr>
                    <w:t>01 03 01 00 10 0000 810</w:t>
                  </w:r>
                </w:p>
              </w:tc>
              <w:tc>
                <w:tcPr>
                  <w:tcW w:w="1843" w:type="dxa"/>
                  <w:tcBorders>
                    <w:top w:val="single" w:sz="4" w:space="0" w:color="auto"/>
                    <w:left w:val="single" w:sz="4" w:space="0" w:color="auto"/>
                    <w:bottom w:val="single" w:sz="4" w:space="0" w:color="auto"/>
                    <w:right w:val="single" w:sz="4" w:space="0" w:color="auto"/>
                  </w:tcBorders>
                  <w:vAlign w:val="center"/>
                </w:tcPr>
                <w:p w:rsidR="009809F2" w:rsidRPr="009809F2" w:rsidRDefault="009809F2" w:rsidP="009809F2">
                  <w:pPr>
                    <w:spacing w:line="228" w:lineRule="auto"/>
                    <w:ind w:right="98"/>
                    <w:jc w:val="center"/>
                  </w:pPr>
                </w:p>
              </w:tc>
            </w:tr>
            <w:tr w:rsidR="009809F2" w:rsidRPr="009809F2" w:rsidTr="009809F2">
              <w:trPr>
                <w:trHeight w:val="377"/>
              </w:trPr>
              <w:tc>
                <w:tcPr>
                  <w:tcW w:w="540" w:type="dxa"/>
                  <w:vMerge w:val="restart"/>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spacing w:line="228" w:lineRule="auto"/>
                    <w:rPr>
                      <w:b/>
                    </w:rPr>
                  </w:pPr>
                  <w:r w:rsidRPr="009809F2">
                    <w:rPr>
                      <w:b/>
                    </w:rPr>
                    <w:t>3</w:t>
                  </w:r>
                </w:p>
              </w:tc>
              <w:tc>
                <w:tcPr>
                  <w:tcW w:w="2431" w:type="dxa"/>
                  <w:tcBorders>
                    <w:top w:val="single" w:sz="4" w:space="0" w:color="auto"/>
                    <w:left w:val="single" w:sz="4" w:space="0" w:color="auto"/>
                    <w:bottom w:val="single" w:sz="4" w:space="0" w:color="auto"/>
                    <w:right w:val="single" w:sz="4" w:space="0" w:color="auto"/>
                  </w:tcBorders>
                  <w:hideMark/>
                </w:tcPr>
                <w:p w:rsidR="009809F2" w:rsidRPr="009809F2" w:rsidRDefault="009809F2" w:rsidP="009809F2">
                  <w:pPr>
                    <w:spacing w:line="228" w:lineRule="auto"/>
                    <w:jc w:val="both"/>
                    <w:rPr>
                      <w:b/>
                    </w:rPr>
                  </w:pPr>
                  <w:r w:rsidRPr="009809F2">
                    <w:rPr>
                      <w:b/>
                    </w:rPr>
                    <w:t>Изменение остатка средств на счетах по учету средств бюджетов</w:t>
                  </w:r>
                </w:p>
              </w:tc>
              <w:tc>
                <w:tcPr>
                  <w:tcW w:w="2034"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spacing w:line="228" w:lineRule="auto"/>
                    <w:jc w:val="both"/>
                    <w:rPr>
                      <w:b/>
                    </w:rPr>
                  </w:pPr>
                  <w:r w:rsidRPr="009809F2">
                    <w:rPr>
                      <w:b/>
                    </w:rPr>
                    <w:t>914</w:t>
                  </w:r>
                </w:p>
              </w:tc>
              <w:tc>
                <w:tcPr>
                  <w:tcW w:w="2552"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spacing w:line="228" w:lineRule="auto"/>
                    <w:jc w:val="both"/>
                    <w:rPr>
                      <w:b/>
                    </w:rPr>
                  </w:pPr>
                  <w:r w:rsidRPr="009809F2">
                    <w:rPr>
                      <w:b/>
                      <w:sz w:val="22"/>
                      <w:szCs w:val="22"/>
                    </w:rPr>
                    <w:t>01 05 00 00 00 0000 000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spacing w:line="228" w:lineRule="auto"/>
                    <w:jc w:val="center"/>
                    <w:rPr>
                      <w:b/>
                    </w:rPr>
                  </w:pPr>
                  <w:r w:rsidRPr="009809F2">
                    <w:rPr>
                      <w:b/>
                    </w:rPr>
                    <w:t>994,1</w:t>
                  </w:r>
                </w:p>
              </w:tc>
            </w:tr>
            <w:tr w:rsidR="009809F2" w:rsidRPr="009809F2" w:rsidTr="009809F2">
              <w:trPr>
                <w:trHeight w:val="42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b/>
                    </w:rPr>
                  </w:pPr>
                </w:p>
              </w:tc>
              <w:tc>
                <w:tcPr>
                  <w:tcW w:w="2431" w:type="dxa"/>
                  <w:tcBorders>
                    <w:top w:val="single" w:sz="4" w:space="0" w:color="auto"/>
                    <w:left w:val="single" w:sz="4" w:space="0" w:color="auto"/>
                    <w:bottom w:val="single" w:sz="4" w:space="0" w:color="auto"/>
                    <w:right w:val="single" w:sz="4" w:space="0" w:color="auto"/>
                  </w:tcBorders>
                  <w:hideMark/>
                </w:tcPr>
                <w:p w:rsidR="009809F2" w:rsidRPr="009809F2" w:rsidRDefault="009809F2" w:rsidP="009809F2">
                  <w:pPr>
                    <w:spacing w:line="228" w:lineRule="auto"/>
                    <w:jc w:val="both"/>
                    <w:rPr>
                      <w:b/>
                    </w:rPr>
                  </w:pPr>
                  <w:r w:rsidRPr="009809F2">
                    <w:rPr>
                      <w:b/>
                    </w:rPr>
                    <w:t>Увеличение остатков средств бюджетов</w:t>
                  </w:r>
                </w:p>
              </w:tc>
              <w:tc>
                <w:tcPr>
                  <w:tcW w:w="2034"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spacing w:line="228" w:lineRule="auto"/>
                    <w:jc w:val="both"/>
                    <w:rPr>
                      <w:b/>
                    </w:rPr>
                  </w:pPr>
                  <w:r w:rsidRPr="009809F2">
                    <w:rPr>
                      <w:b/>
                    </w:rPr>
                    <w:t>914</w:t>
                  </w:r>
                </w:p>
              </w:tc>
              <w:tc>
                <w:tcPr>
                  <w:tcW w:w="2552"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spacing w:line="228" w:lineRule="auto"/>
                    <w:jc w:val="both"/>
                    <w:rPr>
                      <w:b/>
                    </w:rPr>
                  </w:pPr>
                  <w:r w:rsidRPr="009809F2">
                    <w:rPr>
                      <w:b/>
                      <w:sz w:val="22"/>
                      <w:szCs w:val="22"/>
                    </w:rPr>
                    <w:t>01 05 00 00 00 0000 500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spacing w:line="228" w:lineRule="auto"/>
                    <w:jc w:val="center"/>
                    <w:rPr>
                      <w:b/>
                    </w:rPr>
                  </w:pPr>
                  <w:r w:rsidRPr="009809F2">
                    <w:rPr>
                      <w:b/>
                    </w:rPr>
                    <w:t>-20614,6</w:t>
                  </w:r>
                </w:p>
              </w:tc>
            </w:tr>
            <w:tr w:rsidR="009809F2" w:rsidRPr="009809F2" w:rsidTr="009809F2">
              <w:trPr>
                <w:trHeight w:val="10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b/>
                    </w:rPr>
                  </w:pPr>
                </w:p>
              </w:tc>
              <w:tc>
                <w:tcPr>
                  <w:tcW w:w="2431" w:type="dxa"/>
                  <w:tcBorders>
                    <w:top w:val="single" w:sz="4" w:space="0" w:color="auto"/>
                    <w:left w:val="single" w:sz="4" w:space="0" w:color="auto"/>
                    <w:bottom w:val="single" w:sz="4" w:space="0" w:color="auto"/>
                    <w:right w:val="single" w:sz="4" w:space="0" w:color="auto"/>
                  </w:tcBorders>
                  <w:hideMark/>
                </w:tcPr>
                <w:p w:rsidR="009809F2" w:rsidRPr="009809F2" w:rsidRDefault="009809F2" w:rsidP="009809F2">
                  <w:pPr>
                    <w:spacing w:line="228" w:lineRule="auto"/>
                    <w:jc w:val="both"/>
                  </w:pPr>
                  <w:r w:rsidRPr="009809F2">
                    <w:t>Увеличение прочих остатков денежных средс</w:t>
                  </w:r>
                  <w:r w:rsidRPr="009809F2">
                    <w:cr/>
                    <w:t>в бюджетов поселений</w:t>
                  </w:r>
                </w:p>
              </w:tc>
              <w:tc>
                <w:tcPr>
                  <w:tcW w:w="2034"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spacing w:line="228" w:lineRule="auto"/>
                    <w:jc w:val="both"/>
                  </w:pPr>
                  <w:r w:rsidRPr="009809F2">
                    <w:t>914</w:t>
                  </w:r>
                </w:p>
              </w:tc>
              <w:tc>
                <w:tcPr>
                  <w:tcW w:w="2552"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spacing w:line="228" w:lineRule="auto"/>
                    <w:jc w:val="both"/>
                  </w:pPr>
                  <w:r w:rsidRPr="009809F2">
                    <w:rPr>
                      <w:sz w:val="22"/>
                      <w:szCs w:val="22"/>
                    </w:rPr>
                    <w:t>01 05 02 01 10 0000 510</w:t>
                  </w:r>
                </w:p>
              </w:tc>
              <w:tc>
                <w:tcPr>
                  <w:tcW w:w="1843"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spacing w:line="228" w:lineRule="auto"/>
                    <w:jc w:val="center"/>
                  </w:pPr>
                  <w:r w:rsidRPr="009809F2">
                    <w:t>-20614,6</w:t>
                  </w:r>
                </w:p>
              </w:tc>
            </w:tr>
            <w:tr w:rsidR="009809F2" w:rsidRPr="009809F2" w:rsidTr="009809F2">
              <w:trPr>
                <w:trHeight w:val="377"/>
              </w:trPr>
              <w:tc>
                <w:tcPr>
                  <w:tcW w:w="540" w:type="dxa"/>
                  <w:vMerge w:val="restart"/>
                  <w:tcBorders>
                    <w:top w:val="single" w:sz="4" w:space="0" w:color="auto"/>
                    <w:left w:val="single" w:sz="4" w:space="0" w:color="auto"/>
                    <w:bottom w:val="single" w:sz="4" w:space="0" w:color="auto"/>
                    <w:right w:val="single" w:sz="4" w:space="0" w:color="auto"/>
                  </w:tcBorders>
                  <w:hideMark/>
                </w:tcPr>
                <w:p w:rsidR="009809F2" w:rsidRPr="009809F2" w:rsidRDefault="009809F2" w:rsidP="009809F2">
                  <w:pPr>
                    <w:spacing w:line="228" w:lineRule="auto"/>
                    <w:rPr>
                      <w:b/>
                    </w:rPr>
                  </w:pPr>
                  <w:r w:rsidRPr="009809F2">
                    <w:rPr>
                      <w:b/>
                    </w:rPr>
                    <w:t>4</w:t>
                  </w:r>
                </w:p>
              </w:tc>
              <w:tc>
                <w:tcPr>
                  <w:tcW w:w="2431" w:type="dxa"/>
                  <w:tcBorders>
                    <w:top w:val="single" w:sz="4" w:space="0" w:color="auto"/>
                    <w:left w:val="single" w:sz="4" w:space="0" w:color="auto"/>
                    <w:bottom w:val="single" w:sz="4" w:space="0" w:color="auto"/>
                    <w:right w:val="single" w:sz="4" w:space="0" w:color="auto"/>
                  </w:tcBorders>
                  <w:hideMark/>
                </w:tcPr>
                <w:p w:rsidR="009809F2" w:rsidRPr="009809F2" w:rsidRDefault="009809F2" w:rsidP="009809F2">
                  <w:pPr>
                    <w:spacing w:line="228" w:lineRule="auto"/>
                    <w:jc w:val="both"/>
                    <w:rPr>
                      <w:b/>
                    </w:rPr>
                  </w:pPr>
                  <w:r w:rsidRPr="009809F2">
                    <w:rPr>
                      <w:b/>
                    </w:rPr>
                    <w:t>Уменьшение остатков средств бюджетов</w:t>
                  </w:r>
                </w:p>
              </w:tc>
              <w:tc>
                <w:tcPr>
                  <w:tcW w:w="2034"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spacing w:line="228" w:lineRule="auto"/>
                    <w:jc w:val="both"/>
                    <w:rPr>
                      <w:b/>
                    </w:rPr>
                  </w:pPr>
                  <w:r w:rsidRPr="009809F2">
                    <w:rPr>
                      <w:b/>
                    </w:rPr>
                    <w:t>914</w:t>
                  </w:r>
                </w:p>
              </w:tc>
              <w:tc>
                <w:tcPr>
                  <w:tcW w:w="2552"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spacing w:line="228" w:lineRule="auto"/>
                    <w:jc w:val="both"/>
                    <w:rPr>
                      <w:b/>
                    </w:rPr>
                  </w:pPr>
                  <w:r w:rsidRPr="009809F2">
                    <w:rPr>
                      <w:b/>
                      <w:sz w:val="22"/>
                      <w:szCs w:val="22"/>
                    </w:rPr>
                    <w:t>01 05 00 00 00 0000 600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spacing w:line="228" w:lineRule="auto"/>
                    <w:jc w:val="center"/>
                    <w:rPr>
                      <w:b/>
                    </w:rPr>
                  </w:pPr>
                  <w:r w:rsidRPr="009809F2">
                    <w:rPr>
                      <w:b/>
                    </w:rPr>
                    <w:t>21608,7</w:t>
                  </w:r>
                </w:p>
              </w:tc>
            </w:tr>
            <w:tr w:rsidR="009809F2" w:rsidRPr="009809F2" w:rsidTr="009809F2">
              <w:trPr>
                <w:trHeight w:val="10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b/>
                    </w:rPr>
                  </w:pPr>
                </w:p>
              </w:tc>
              <w:tc>
                <w:tcPr>
                  <w:tcW w:w="2431" w:type="dxa"/>
                  <w:tcBorders>
                    <w:top w:val="single" w:sz="4" w:space="0" w:color="auto"/>
                    <w:left w:val="single" w:sz="4" w:space="0" w:color="auto"/>
                    <w:bottom w:val="single" w:sz="4" w:space="0" w:color="auto"/>
                    <w:right w:val="single" w:sz="4" w:space="0" w:color="auto"/>
                  </w:tcBorders>
                  <w:hideMark/>
                </w:tcPr>
                <w:p w:rsidR="009809F2" w:rsidRPr="009809F2" w:rsidRDefault="009809F2" w:rsidP="009809F2">
                  <w:pPr>
                    <w:spacing w:line="228" w:lineRule="auto"/>
                    <w:jc w:val="both"/>
                  </w:pPr>
                  <w:r w:rsidRPr="009809F2">
                    <w:t>Уменьшение прочих остатков денежных средств бюджетов  поселений</w:t>
                  </w:r>
                </w:p>
              </w:tc>
              <w:tc>
                <w:tcPr>
                  <w:tcW w:w="2034"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spacing w:line="228" w:lineRule="auto"/>
                    <w:jc w:val="both"/>
                  </w:pPr>
                  <w:r w:rsidRPr="009809F2">
                    <w:t>914</w:t>
                  </w:r>
                </w:p>
              </w:tc>
              <w:tc>
                <w:tcPr>
                  <w:tcW w:w="2552"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spacing w:line="228" w:lineRule="auto"/>
                    <w:jc w:val="both"/>
                  </w:pPr>
                  <w:r w:rsidRPr="009809F2">
                    <w:rPr>
                      <w:sz w:val="22"/>
                      <w:szCs w:val="22"/>
                    </w:rPr>
                    <w:t>01 05 02 01 10 0000 610</w:t>
                  </w:r>
                </w:p>
              </w:tc>
              <w:tc>
                <w:tcPr>
                  <w:tcW w:w="1843" w:type="dxa"/>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spacing w:line="228" w:lineRule="auto"/>
                    <w:jc w:val="center"/>
                  </w:pPr>
                  <w:r w:rsidRPr="009809F2">
                    <w:t>21608,7</w:t>
                  </w:r>
                </w:p>
              </w:tc>
            </w:tr>
          </w:tbl>
          <w:p w:rsidR="009809F2" w:rsidRPr="009809F2" w:rsidRDefault="009809F2" w:rsidP="009809F2">
            <w:pPr>
              <w:shd w:val="clear" w:color="auto" w:fill="FFFFFF"/>
              <w:autoSpaceDE w:val="0"/>
              <w:autoSpaceDN w:val="0"/>
              <w:adjustRightInd w:val="0"/>
              <w:jc w:val="center"/>
              <w:rPr>
                <w:b/>
                <w:sz w:val="28"/>
              </w:rPr>
            </w:pPr>
          </w:p>
          <w:p w:rsidR="009809F2" w:rsidRPr="009809F2" w:rsidRDefault="009809F2" w:rsidP="009809F2">
            <w:pPr>
              <w:shd w:val="clear" w:color="auto" w:fill="FFFFFF"/>
              <w:autoSpaceDE w:val="0"/>
              <w:autoSpaceDN w:val="0"/>
              <w:adjustRightInd w:val="0"/>
              <w:jc w:val="center"/>
              <w:rPr>
                <w:b/>
                <w:sz w:val="28"/>
              </w:rPr>
            </w:pPr>
          </w:p>
          <w:p w:rsidR="009809F2" w:rsidRPr="009809F2" w:rsidRDefault="009809F2" w:rsidP="009809F2">
            <w:pPr>
              <w:rPr>
                <w:b/>
                <w:bCs/>
                <w:sz w:val="28"/>
              </w:rPr>
            </w:pPr>
          </w:p>
        </w:tc>
      </w:tr>
    </w:tbl>
    <w:p w:rsidR="009809F2" w:rsidRPr="009809F2" w:rsidRDefault="009809F2" w:rsidP="009809F2">
      <w:pPr>
        <w:rPr>
          <w:sz w:val="28"/>
        </w:rPr>
      </w:pPr>
    </w:p>
    <w:p w:rsidR="009809F2" w:rsidRPr="009809F2" w:rsidRDefault="009809F2" w:rsidP="009809F2"/>
    <w:p w:rsidR="009809F2" w:rsidRPr="009809F2" w:rsidRDefault="009809F2" w:rsidP="009809F2">
      <w:pPr>
        <w:widowControl w:val="0"/>
        <w:suppressAutoHyphens/>
        <w:autoSpaceDE w:val="0"/>
        <w:autoSpaceDN w:val="0"/>
        <w:adjustRightInd w:val="0"/>
        <w:jc w:val="center"/>
        <w:rPr>
          <w:b/>
          <w:sz w:val="28"/>
        </w:rPr>
      </w:pPr>
      <w:r>
        <w:rPr>
          <w:rFonts w:ascii="Calibri" w:eastAsia="Calibri" w:hAnsi="Calibri"/>
          <w:sz w:val="22"/>
          <w:szCs w:val="22"/>
          <w:lang w:eastAsia="en-US"/>
        </w:rPr>
        <w:tab/>
      </w:r>
      <w:r w:rsidRPr="009809F2">
        <w:rPr>
          <w:b/>
          <w:sz w:val="28"/>
        </w:rPr>
        <w:t>СОВЕТ НАРОДНЫХ ДЕПУТАТОВ</w:t>
      </w:r>
    </w:p>
    <w:p w:rsidR="009809F2" w:rsidRPr="009809F2" w:rsidRDefault="009809F2" w:rsidP="009809F2">
      <w:pPr>
        <w:widowControl w:val="0"/>
        <w:suppressAutoHyphens/>
        <w:autoSpaceDE w:val="0"/>
        <w:autoSpaceDN w:val="0"/>
        <w:adjustRightInd w:val="0"/>
        <w:jc w:val="center"/>
        <w:rPr>
          <w:b/>
          <w:sz w:val="28"/>
        </w:rPr>
      </w:pPr>
      <w:r w:rsidRPr="009809F2">
        <w:rPr>
          <w:b/>
          <w:sz w:val="28"/>
        </w:rPr>
        <w:t>НАРОДНЕНСКОГО СЕЛЬСКОГО ПОСЕЛЕНИЯ</w:t>
      </w:r>
      <w:r w:rsidRPr="009809F2">
        <w:rPr>
          <w:b/>
          <w:sz w:val="28"/>
        </w:rPr>
        <w:br/>
        <w:t>ТЕРНОВСКОГО МУНИЦИПАЛЬНОГО РАЙОНА</w:t>
      </w:r>
      <w:r w:rsidRPr="009809F2">
        <w:rPr>
          <w:b/>
          <w:sz w:val="28"/>
        </w:rPr>
        <w:br/>
        <w:t>ВОРОНЕЖСКОЙ ОБЛАСТИ</w:t>
      </w:r>
    </w:p>
    <w:p w:rsidR="009809F2" w:rsidRPr="009809F2" w:rsidRDefault="009809F2" w:rsidP="009809F2">
      <w:pPr>
        <w:widowControl w:val="0"/>
        <w:autoSpaceDE w:val="0"/>
        <w:autoSpaceDN w:val="0"/>
        <w:adjustRightInd w:val="0"/>
        <w:jc w:val="center"/>
        <w:rPr>
          <w:b/>
          <w:sz w:val="28"/>
        </w:rPr>
      </w:pPr>
      <w:r w:rsidRPr="009809F2">
        <w:rPr>
          <w:b/>
          <w:sz w:val="28"/>
        </w:rPr>
        <w:t>________________________________________________________________</w:t>
      </w:r>
    </w:p>
    <w:p w:rsidR="009809F2" w:rsidRPr="009809F2" w:rsidRDefault="009809F2" w:rsidP="009809F2">
      <w:pPr>
        <w:widowControl w:val="0"/>
        <w:autoSpaceDE w:val="0"/>
        <w:autoSpaceDN w:val="0"/>
        <w:adjustRightInd w:val="0"/>
        <w:jc w:val="center"/>
        <w:rPr>
          <w:b/>
          <w:sz w:val="28"/>
        </w:rPr>
      </w:pPr>
      <w:r w:rsidRPr="009809F2">
        <w:rPr>
          <w:b/>
          <w:sz w:val="28"/>
        </w:rPr>
        <w:t>РЕШЕНИЕ</w:t>
      </w:r>
    </w:p>
    <w:p w:rsidR="009809F2" w:rsidRPr="009809F2" w:rsidRDefault="009809F2" w:rsidP="009809F2">
      <w:pPr>
        <w:widowControl w:val="0"/>
        <w:autoSpaceDE w:val="0"/>
        <w:autoSpaceDN w:val="0"/>
        <w:adjustRightInd w:val="0"/>
        <w:rPr>
          <w:rFonts w:eastAsia="Calibri"/>
          <w:bCs/>
          <w:sz w:val="28"/>
          <w:lang w:eastAsia="en-US"/>
        </w:rPr>
      </w:pPr>
    </w:p>
    <w:p w:rsidR="009809F2" w:rsidRPr="009809F2" w:rsidRDefault="009809F2" w:rsidP="009809F2">
      <w:pPr>
        <w:widowControl w:val="0"/>
        <w:autoSpaceDE w:val="0"/>
        <w:autoSpaceDN w:val="0"/>
        <w:adjustRightInd w:val="0"/>
        <w:rPr>
          <w:rFonts w:eastAsia="Calibri"/>
          <w:bCs/>
          <w:sz w:val="28"/>
        </w:rPr>
      </w:pPr>
      <w:r w:rsidRPr="009809F2">
        <w:rPr>
          <w:rFonts w:eastAsia="Calibri"/>
          <w:bCs/>
          <w:sz w:val="28"/>
        </w:rPr>
        <w:t>от  27 июня 2025 г.  № 28</w:t>
      </w:r>
    </w:p>
    <w:p w:rsidR="009809F2" w:rsidRPr="009809F2" w:rsidRDefault="009809F2" w:rsidP="009809F2">
      <w:pPr>
        <w:widowControl w:val="0"/>
        <w:autoSpaceDE w:val="0"/>
        <w:autoSpaceDN w:val="0"/>
        <w:adjustRightInd w:val="0"/>
        <w:rPr>
          <w:rFonts w:eastAsia="Calibri"/>
          <w:bCs/>
        </w:rPr>
      </w:pPr>
      <w:r w:rsidRPr="009809F2">
        <w:rPr>
          <w:rFonts w:eastAsia="Calibri"/>
          <w:bCs/>
        </w:rPr>
        <w:t xml:space="preserve">                        с. Народное</w:t>
      </w:r>
    </w:p>
    <w:p w:rsidR="009809F2" w:rsidRPr="009809F2" w:rsidRDefault="009809F2" w:rsidP="009809F2">
      <w:pPr>
        <w:tabs>
          <w:tab w:val="left" w:pos="3420"/>
        </w:tabs>
        <w:jc w:val="both"/>
        <w:rPr>
          <w:b/>
          <w:bCs/>
          <w:kern w:val="28"/>
          <w:sz w:val="28"/>
          <w:szCs w:val="28"/>
        </w:rPr>
      </w:pPr>
    </w:p>
    <w:p w:rsidR="009809F2" w:rsidRPr="009809F2" w:rsidRDefault="009809F2" w:rsidP="009809F2">
      <w:pPr>
        <w:ind w:firstLine="708"/>
        <w:jc w:val="both"/>
        <w:rPr>
          <w:b/>
          <w:sz w:val="28"/>
          <w:szCs w:val="28"/>
        </w:rPr>
      </w:pPr>
      <w:r w:rsidRPr="009809F2">
        <w:rPr>
          <w:b/>
          <w:sz w:val="28"/>
          <w:szCs w:val="28"/>
        </w:rPr>
        <w:t>Об установлении арендных ставок</w:t>
      </w:r>
    </w:p>
    <w:p w:rsidR="009809F2" w:rsidRPr="009809F2" w:rsidRDefault="009809F2" w:rsidP="009809F2">
      <w:pPr>
        <w:ind w:firstLine="708"/>
        <w:jc w:val="both"/>
        <w:rPr>
          <w:b/>
          <w:sz w:val="28"/>
          <w:szCs w:val="28"/>
        </w:rPr>
      </w:pPr>
      <w:r w:rsidRPr="009809F2">
        <w:rPr>
          <w:b/>
          <w:sz w:val="28"/>
          <w:szCs w:val="28"/>
        </w:rPr>
        <w:t xml:space="preserve">за пользование земельными участками, </w:t>
      </w:r>
    </w:p>
    <w:p w:rsidR="009809F2" w:rsidRPr="009809F2" w:rsidRDefault="009809F2" w:rsidP="009809F2">
      <w:pPr>
        <w:ind w:firstLine="708"/>
        <w:jc w:val="both"/>
        <w:rPr>
          <w:b/>
          <w:sz w:val="28"/>
          <w:szCs w:val="28"/>
        </w:rPr>
      </w:pPr>
      <w:r w:rsidRPr="009809F2">
        <w:rPr>
          <w:b/>
          <w:sz w:val="28"/>
          <w:szCs w:val="28"/>
        </w:rPr>
        <w:t>находящимися в собственности</w:t>
      </w:r>
    </w:p>
    <w:p w:rsidR="009809F2" w:rsidRPr="009809F2" w:rsidRDefault="009809F2" w:rsidP="009809F2">
      <w:pPr>
        <w:ind w:firstLine="708"/>
        <w:jc w:val="both"/>
        <w:rPr>
          <w:b/>
          <w:sz w:val="28"/>
          <w:szCs w:val="28"/>
        </w:rPr>
      </w:pPr>
      <w:r w:rsidRPr="009809F2">
        <w:rPr>
          <w:b/>
          <w:sz w:val="28"/>
          <w:szCs w:val="28"/>
        </w:rPr>
        <w:t>Народненского сельского поселения</w:t>
      </w:r>
    </w:p>
    <w:p w:rsidR="009809F2" w:rsidRPr="009809F2" w:rsidRDefault="009809F2" w:rsidP="009809F2">
      <w:pPr>
        <w:ind w:firstLine="708"/>
        <w:jc w:val="both"/>
        <w:rPr>
          <w:b/>
          <w:sz w:val="28"/>
          <w:szCs w:val="28"/>
        </w:rPr>
      </w:pPr>
      <w:r w:rsidRPr="009809F2">
        <w:rPr>
          <w:b/>
          <w:sz w:val="28"/>
          <w:szCs w:val="28"/>
        </w:rPr>
        <w:t>Терновского муниципального района</w:t>
      </w:r>
    </w:p>
    <w:p w:rsidR="009809F2" w:rsidRPr="009809F2" w:rsidRDefault="009809F2" w:rsidP="009809F2">
      <w:pPr>
        <w:tabs>
          <w:tab w:val="left" w:pos="3420"/>
        </w:tabs>
        <w:jc w:val="both"/>
        <w:rPr>
          <w:b/>
          <w:bCs/>
          <w:kern w:val="28"/>
          <w:sz w:val="28"/>
          <w:szCs w:val="28"/>
        </w:rPr>
      </w:pPr>
    </w:p>
    <w:p w:rsidR="009809F2" w:rsidRPr="009809F2" w:rsidRDefault="009809F2" w:rsidP="009809F2">
      <w:pPr>
        <w:tabs>
          <w:tab w:val="left" w:pos="3420"/>
        </w:tabs>
        <w:ind w:firstLine="709"/>
        <w:jc w:val="both"/>
        <w:rPr>
          <w:rFonts w:ascii="Arial" w:hAnsi="Arial" w:cs="Arial"/>
        </w:rPr>
      </w:pPr>
    </w:p>
    <w:p w:rsidR="009809F2" w:rsidRPr="009809F2" w:rsidRDefault="009809F2" w:rsidP="009809F2">
      <w:pPr>
        <w:ind w:firstLine="708"/>
        <w:jc w:val="both"/>
        <w:rPr>
          <w:sz w:val="28"/>
          <w:szCs w:val="28"/>
        </w:rPr>
      </w:pPr>
      <w:r w:rsidRPr="009809F2">
        <w:rPr>
          <w:sz w:val="28"/>
          <w:szCs w:val="28"/>
        </w:rPr>
        <w:t>В соответствии со ст. 22, 65, 39.6, 39,7, 39,18 Земельного кодекса Российской Федерации, ст.ст. 614, 654 Гражданского кодекса Российской Федерации, Федеральным  законом от 25.10.2001г. №137-ФЗ  «О введении в действие Земельного кодекса Российской Федерации», Законом Воронежской области от 13.05.2008г. №25-ОЗ «О регулировании земельных отношений на территории Воронежской области», Совет народных депутатов Народненского сельского поселения Терновского муниципального района Воронежской области</w:t>
      </w:r>
    </w:p>
    <w:p w:rsidR="009809F2" w:rsidRPr="009809F2" w:rsidRDefault="009809F2" w:rsidP="009809F2">
      <w:pPr>
        <w:jc w:val="both"/>
        <w:rPr>
          <w:b/>
          <w:sz w:val="28"/>
          <w:szCs w:val="28"/>
        </w:rPr>
      </w:pPr>
      <w:r w:rsidRPr="009809F2">
        <w:rPr>
          <w:sz w:val="28"/>
          <w:szCs w:val="28"/>
        </w:rPr>
        <w:t xml:space="preserve">                                                       </w:t>
      </w:r>
      <w:r w:rsidRPr="009809F2">
        <w:rPr>
          <w:b/>
          <w:sz w:val="28"/>
          <w:szCs w:val="28"/>
        </w:rPr>
        <w:t>РЕШИЛ</w:t>
      </w:r>
    </w:p>
    <w:p w:rsidR="009809F2" w:rsidRPr="009809F2" w:rsidRDefault="009809F2" w:rsidP="009809F2">
      <w:pPr>
        <w:ind w:firstLine="708"/>
        <w:jc w:val="both"/>
        <w:rPr>
          <w:sz w:val="28"/>
          <w:szCs w:val="28"/>
        </w:rPr>
      </w:pPr>
      <w:r w:rsidRPr="009809F2">
        <w:rPr>
          <w:sz w:val="28"/>
          <w:szCs w:val="28"/>
        </w:rPr>
        <w:t>1.</w:t>
      </w:r>
      <w:r w:rsidRPr="009809F2">
        <w:rPr>
          <w:sz w:val="28"/>
          <w:szCs w:val="28"/>
        </w:rPr>
        <w:tab/>
        <w:t>Установить арендные ставки за пользование земельными участками, находящимися в собственности Народненского сельского поселения Терновского муниципального района, в процентах от государственной кадастровой оценки земель по видам использования, согласно Приложению №1 к настоящему решению.</w:t>
      </w:r>
    </w:p>
    <w:p w:rsidR="009809F2" w:rsidRPr="009809F2" w:rsidRDefault="009809F2" w:rsidP="009809F2">
      <w:pPr>
        <w:ind w:firstLine="567"/>
        <w:jc w:val="both"/>
        <w:rPr>
          <w:sz w:val="28"/>
          <w:szCs w:val="28"/>
        </w:rPr>
      </w:pPr>
      <w:r w:rsidRPr="009809F2">
        <w:rPr>
          <w:sz w:val="28"/>
          <w:szCs w:val="28"/>
        </w:rPr>
        <w:t>2. Настоящее решение подлежит официальному обнародованию  в периодическом печатном издании органов местного самоуправления Народненского сельского поселения Терновского муниципального района Воронежской области «Муниципальный вестник».</w:t>
      </w:r>
    </w:p>
    <w:p w:rsidR="009809F2" w:rsidRPr="009809F2" w:rsidRDefault="009809F2" w:rsidP="009809F2">
      <w:pPr>
        <w:ind w:firstLine="567"/>
        <w:jc w:val="both"/>
        <w:rPr>
          <w:sz w:val="28"/>
          <w:szCs w:val="28"/>
        </w:rPr>
      </w:pPr>
      <w:r w:rsidRPr="009809F2">
        <w:rPr>
          <w:sz w:val="28"/>
          <w:szCs w:val="28"/>
        </w:rPr>
        <w:t>3.Контроль за исполнением  настоящего решения возложить на комиссию Комиссия Совета народных депутатов Народненского сельского поселения по собственности, бюджету, налогам, финансовой и предпринимательской деятельности (Соболева Л.Е.).</w:t>
      </w:r>
    </w:p>
    <w:p w:rsidR="009809F2" w:rsidRPr="009809F2" w:rsidRDefault="009809F2" w:rsidP="009809F2">
      <w:pPr>
        <w:jc w:val="both"/>
        <w:rPr>
          <w:sz w:val="28"/>
          <w:szCs w:val="28"/>
        </w:rPr>
      </w:pPr>
    </w:p>
    <w:p w:rsidR="009809F2" w:rsidRPr="009809F2" w:rsidRDefault="009809F2" w:rsidP="009809F2">
      <w:pPr>
        <w:jc w:val="both"/>
        <w:rPr>
          <w:sz w:val="28"/>
          <w:szCs w:val="28"/>
        </w:rPr>
      </w:pPr>
    </w:p>
    <w:p w:rsidR="009809F2" w:rsidRPr="009809F2" w:rsidRDefault="009809F2" w:rsidP="009809F2">
      <w:pPr>
        <w:jc w:val="both"/>
        <w:rPr>
          <w:sz w:val="28"/>
          <w:szCs w:val="28"/>
        </w:rPr>
      </w:pPr>
      <w:r w:rsidRPr="009809F2">
        <w:rPr>
          <w:sz w:val="28"/>
          <w:szCs w:val="28"/>
        </w:rPr>
        <w:t xml:space="preserve">Исполняющий обязанности главы </w:t>
      </w:r>
    </w:p>
    <w:p w:rsidR="009809F2" w:rsidRPr="009809F2" w:rsidRDefault="009809F2" w:rsidP="009809F2">
      <w:pPr>
        <w:jc w:val="both"/>
        <w:rPr>
          <w:sz w:val="28"/>
          <w:szCs w:val="28"/>
        </w:rPr>
      </w:pPr>
      <w:r w:rsidRPr="009809F2">
        <w:rPr>
          <w:sz w:val="28"/>
          <w:szCs w:val="28"/>
        </w:rPr>
        <w:t xml:space="preserve">Народненского сельского поселения:                                       Е.А. Мишина </w:t>
      </w:r>
    </w:p>
    <w:p w:rsidR="009809F2" w:rsidRPr="009809F2" w:rsidRDefault="009809F2" w:rsidP="009809F2">
      <w:pPr>
        <w:spacing w:line="20" w:lineRule="atLeast"/>
        <w:jc w:val="right"/>
        <w:rPr>
          <w:sz w:val="28"/>
          <w:szCs w:val="28"/>
        </w:rPr>
      </w:pPr>
      <w:r w:rsidRPr="009809F2">
        <w:rPr>
          <w:rFonts w:eastAsia="Calibri"/>
          <w:bCs/>
          <w:sz w:val="28"/>
          <w:szCs w:val="28"/>
        </w:rPr>
        <w:t xml:space="preserve">                                                                              </w:t>
      </w:r>
      <w:r w:rsidRPr="009809F2">
        <w:rPr>
          <w:sz w:val="28"/>
          <w:szCs w:val="28"/>
        </w:rPr>
        <w:t xml:space="preserve">                                                                         Приложение № 1</w:t>
      </w:r>
    </w:p>
    <w:p w:rsidR="009809F2" w:rsidRPr="009809F2" w:rsidRDefault="009809F2" w:rsidP="009809F2">
      <w:pPr>
        <w:autoSpaceDN w:val="0"/>
        <w:spacing w:line="20" w:lineRule="atLeast"/>
        <w:jc w:val="right"/>
        <w:rPr>
          <w:sz w:val="28"/>
          <w:szCs w:val="28"/>
        </w:rPr>
      </w:pPr>
      <w:r w:rsidRPr="009809F2">
        <w:rPr>
          <w:sz w:val="28"/>
          <w:szCs w:val="28"/>
        </w:rPr>
        <w:t xml:space="preserve">                                                            к решению Совета народных депутатов</w:t>
      </w:r>
    </w:p>
    <w:p w:rsidR="009809F2" w:rsidRPr="009809F2" w:rsidRDefault="009809F2" w:rsidP="009809F2">
      <w:pPr>
        <w:autoSpaceDN w:val="0"/>
        <w:spacing w:line="20" w:lineRule="atLeast"/>
        <w:jc w:val="right"/>
        <w:rPr>
          <w:sz w:val="28"/>
          <w:szCs w:val="28"/>
        </w:rPr>
      </w:pPr>
      <w:r w:rsidRPr="009809F2">
        <w:rPr>
          <w:sz w:val="28"/>
          <w:szCs w:val="28"/>
        </w:rPr>
        <w:t xml:space="preserve">                                                      Народненского сельского поселения</w:t>
      </w:r>
    </w:p>
    <w:p w:rsidR="009809F2" w:rsidRPr="009809F2" w:rsidRDefault="009809F2" w:rsidP="009809F2">
      <w:pPr>
        <w:autoSpaceDN w:val="0"/>
        <w:spacing w:line="20" w:lineRule="atLeast"/>
        <w:jc w:val="right"/>
        <w:rPr>
          <w:sz w:val="28"/>
          <w:szCs w:val="28"/>
        </w:rPr>
      </w:pPr>
      <w:r w:rsidRPr="009809F2">
        <w:rPr>
          <w:sz w:val="28"/>
          <w:szCs w:val="28"/>
        </w:rPr>
        <w:t xml:space="preserve">                                                       Терновского муниципального района</w:t>
      </w:r>
    </w:p>
    <w:p w:rsidR="009809F2" w:rsidRPr="009809F2" w:rsidRDefault="009809F2" w:rsidP="009809F2">
      <w:pPr>
        <w:autoSpaceDN w:val="0"/>
        <w:spacing w:line="20" w:lineRule="atLeast"/>
        <w:jc w:val="right"/>
        <w:rPr>
          <w:sz w:val="28"/>
          <w:szCs w:val="28"/>
        </w:rPr>
      </w:pPr>
      <w:r w:rsidRPr="009809F2">
        <w:rPr>
          <w:sz w:val="28"/>
          <w:szCs w:val="28"/>
        </w:rPr>
        <w:t xml:space="preserve">                                                       Воронежской области </w:t>
      </w:r>
    </w:p>
    <w:p w:rsidR="009809F2" w:rsidRPr="009809F2" w:rsidRDefault="009809F2" w:rsidP="009809F2">
      <w:pPr>
        <w:autoSpaceDN w:val="0"/>
        <w:spacing w:line="20" w:lineRule="atLeast"/>
        <w:jc w:val="right"/>
        <w:rPr>
          <w:sz w:val="28"/>
          <w:szCs w:val="28"/>
        </w:rPr>
      </w:pPr>
      <w:r w:rsidRPr="009809F2">
        <w:rPr>
          <w:sz w:val="28"/>
          <w:szCs w:val="28"/>
        </w:rPr>
        <w:t>от  27 июня 2025 г. № 28</w:t>
      </w:r>
    </w:p>
    <w:p w:rsidR="009809F2" w:rsidRPr="009809F2" w:rsidRDefault="009809F2" w:rsidP="009809F2">
      <w:pPr>
        <w:widowControl w:val="0"/>
        <w:autoSpaceDE w:val="0"/>
        <w:autoSpaceDN w:val="0"/>
        <w:adjustRightInd w:val="0"/>
        <w:jc w:val="both"/>
        <w:rPr>
          <w:sz w:val="28"/>
          <w:szCs w:val="28"/>
        </w:rPr>
      </w:pPr>
      <w:r w:rsidRPr="009809F2">
        <w:rPr>
          <w:rFonts w:eastAsia="Calibri"/>
          <w:bCs/>
          <w:sz w:val="28"/>
          <w:szCs w:val="28"/>
        </w:rPr>
        <w:t xml:space="preserve">                       </w:t>
      </w:r>
    </w:p>
    <w:p w:rsidR="009809F2" w:rsidRPr="009809F2" w:rsidRDefault="009809F2" w:rsidP="009809F2">
      <w:pPr>
        <w:jc w:val="right"/>
        <w:rPr>
          <w:sz w:val="28"/>
          <w:szCs w:val="28"/>
        </w:rPr>
      </w:pPr>
    </w:p>
    <w:p w:rsidR="009809F2" w:rsidRPr="009809F2" w:rsidRDefault="009809F2" w:rsidP="009809F2">
      <w:pPr>
        <w:jc w:val="center"/>
        <w:rPr>
          <w:b/>
          <w:sz w:val="28"/>
          <w:szCs w:val="28"/>
        </w:rPr>
      </w:pPr>
      <w:r w:rsidRPr="009809F2">
        <w:rPr>
          <w:b/>
          <w:sz w:val="28"/>
          <w:szCs w:val="28"/>
        </w:rPr>
        <w:t>Арендные ставки за пользование земельными участками, находящимися в собственности Народненского сельского поселения Терновского муниципального района</w:t>
      </w:r>
    </w:p>
    <w:p w:rsidR="009809F2" w:rsidRPr="009809F2" w:rsidRDefault="009809F2" w:rsidP="009809F2">
      <w:pPr>
        <w:jc w:val="right"/>
        <w:rPr>
          <w:b/>
          <w:sz w:val="28"/>
          <w:szCs w:val="28"/>
        </w:rPr>
      </w:pPr>
    </w:p>
    <w:tbl>
      <w:tblPr>
        <w:tblW w:w="9513" w:type="dxa"/>
        <w:tblInd w:w="93" w:type="dxa"/>
        <w:tblLook w:val="04A0" w:firstRow="1" w:lastRow="0" w:firstColumn="1" w:lastColumn="0" w:noHBand="0" w:noVBand="1"/>
      </w:tblPr>
      <w:tblGrid>
        <w:gridCol w:w="617"/>
        <w:gridCol w:w="3367"/>
        <w:gridCol w:w="5529"/>
      </w:tblGrid>
      <w:tr w:rsidR="009809F2" w:rsidRPr="009809F2" w:rsidTr="009809F2">
        <w:trPr>
          <w:trHeight w:val="1155"/>
        </w:trPr>
        <w:tc>
          <w:tcPr>
            <w:tcW w:w="61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9809F2" w:rsidRPr="009809F2" w:rsidRDefault="009809F2" w:rsidP="009809F2">
            <w:pPr>
              <w:rPr>
                <w:b/>
                <w:bCs/>
                <w:sz w:val="28"/>
                <w:szCs w:val="28"/>
              </w:rPr>
            </w:pPr>
            <w:r w:rsidRPr="009809F2">
              <w:rPr>
                <w:b/>
                <w:bCs/>
                <w:sz w:val="28"/>
                <w:szCs w:val="28"/>
              </w:rPr>
              <w:t>№ п/п</w:t>
            </w:r>
          </w:p>
        </w:tc>
        <w:tc>
          <w:tcPr>
            <w:tcW w:w="33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809F2" w:rsidRPr="009809F2" w:rsidRDefault="009809F2" w:rsidP="009809F2">
            <w:pPr>
              <w:jc w:val="center"/>
              <w:rPr>
                <w:b/>
                <w:bCs/>
                <w:sz w:val="28"/>
                <w:szCs w:val="28"/>
              </w:rPr>
            </w:pPr>
            <w:r w:rsidRPr="009809F2">
              <w:rPr>
                <w:b/>
                <w:bCs/>
                <w:sz w:val="28"/>
                <w:szCs w:val="28"/>
              </w:rPr>
              <w:t>Вид разрешенного использования</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09F2" w:rsidRPr="009809F2" w:rsidRDefault="009809F2" w:rsidP="009809F2">
            <w:pPr>
              <w:jc w:val="center"/>
              <w:rPr>
                <w:b/>
                <w:sz w:val="28"/>
                <w:szCs w:val="28"/>
              </w:rPr>
            </w:pPr>
            <w:r w:rsidRPr="009809F2">
              <w:rPr>
                <w:b/>
                <w:sz w:val="28"/>
                <w:szCs w:val="28"/>
              </w:rPr>
              <w:t xml:space="preserve">Арендные ставки за пользование земельными участками, находящимися в собственности Народненского сельского поселения Терновского муниципального </w:t>
            </w:r>
            <w:r w:rsidRPr="009809F2">
              <w:rPr>
                <w:b/>
                <w:sz w:val="28"/>
                <w:szCs w:val="28"/>
              </w:rPr>
              <w:lastRenderedPageBreak/>
              <w:t>района</w:t>
            </w:r>
          </w:p>
        </w:tc>
      </w:tr>
      <w:tr w:rsidR="009809F2" w:rsidRPr="009809F2" w:rsidTr="009809F2">
        <w:trPr>
          <w:trHeight w:val="620"/>
        </w:trPr>
        <w:tc>
          <w:tcPr>
            <w:tcW w:w="617" w:type="dxa"/>
            <w:vMerge/>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b/>
                <w:bCs/>
                <w:sz w:val="28"/>
                <w:szCs w:val="28"/>
              </w:rPr>
            </w:pPr>
          </w:p>
        </w:tc>
        <w:tc>
          <w:tcPr>
            <w:tcW w:w="3367" w:type="dxa"/>
            <w:vMerge/>
            <w:tcBorders>
              <w:top w:val="single" w:sz="4" w:space="0" w:color="auto"/>
              <w:left w:val="single" w:sz="4" w:space="0" w:color="auto"/>
              <w:bottom w:val="single" w:sz="4" w:space="0" w:color="auto"/>
              <w:right w:val="single" w:sz="4" w:space="0" w:color="auto"/>
            </w:tcBorders>
            <w:vAlign w:val="center"/>
            <w:hideMark/>
          </w:tcPr>
          <w:p w:rsidR="009809F2" w:rsidRPr="009809F2" w:rsidRDefault="009809F2" w:rsidP="009809F2">
            <w:pPr>
              <w:rPr>
                <w:b/>
                <w:bCs/>
                <w:sz w:val="28"/>
                <w:szCs w:val="28"/>
              </w:rPr>
            </w:pPr>
          </w:p>
        </w:tc>
        <w:tc>
          <w:tcPr>
            <w:tcW w:w="5529" w:type="dxa"/>
            <w:tcBorders>
              <w:top w:val="nil"/>
              <w:left w:val="single" w:sz="4" w:space="0" w:color="auto"/>
              <w:bottom w:val="single" w:sz="4" w:space="0" w:color="auto"/>
              <w:right w:val="single" w:sz="4" w:space="0" w:color="auto"/>
            </w:tcBorders>
            <w:shd w:val="clear" w:color="auto" w:fill="auto"/>
            <w:vAlign w:val="center"/>
            <w:hideMark/>
          </w:tcPr>
          <w:p w:rsidR="009809F2" w:rsidRPr="009809F2" w:rsidRDefault="009809F2" w:rsidP="009809F2">
            <w:pPr>
              <w:rPr>
                <w:sz w:val="28"/>
                <w:szCs w:val="28"/>
              </w:rPr>
            </w:pPr>
            <w:r w:rsidRPr="009809F2">
              <w:rPr>
                <w:sz w:val="28"/>
                <w:szCs w:val="28"/>
              </w:rPr>
              <w:t xml:space="preserve">                          %</w:t>
            </w:r>
          </w:p>
        </w:tc>
      </w:tr>
      <w:tr w:rsidR="009809F2" w:rsidRPr="009809F2" w:rsidTr="009809F2">
        <w:trPr>
          <w:trHeight w:val="690"/>
        </w:trPr>
        <w:tc>
          <w:tcPr>
            <w:tcW w:w="617" w:type="dxa"/>
            <w:vMerge w:val="restart"/>
            <w:tcBorders>
              <w:top w:val="single" w:sz="4" w:space="0" w:color="auto"/>
              <w:left w:val="single" w:sz="4" w:space="0" w:color="auto"/>
              <w:bottom w:val="single" w:sz="4" w:space="0" w:color="auto"/>
              <w:right w:val="single" w:sz="4" w:space="0" w:color="auto"/>
            </w:tcBorders>
            <w:vAlign w:val="center"/>
          </w:tcPr>
          <w:p w:rsidR="009809F2" w:rsidRPr="009809F2" w:rsidRDefault="009809F2" w:rsidP="009809F2">
            <w:pPr>
              <w:rPr>
                <w:b/>
                <w:bCs/>
                <w:sz w:val="28"/>
                <w:szCs w:val="28"/>
              </w:rPr>
            </w:pPr>
          </w:p>
        </w:tc>
        <w:tc>
          <w:tcPr>
            <w:tcW w:w="3367" w:type="dxa"/>
            <w:vMerge w:val="restart"/>
            <w:tcBorders>
              <w:top w:val="single" w:sz="4" w:space="0" w:color="auto"/>
              <w:left w:val="single" w:sz="4" w:space="0" w:color="auto"/>
              <w:bottom w:val="single" w:sz="4" w:space="0" w:color="auto"/>
              <w:right w:val="single" w:sz="4" w:space="0" w:color="auto"/>
            </w:tcBorders>
            <w:vAlign w:val="center"/>
          </w:tcPr>
          <w:p w:rsidR="009809F2" w:rsidRPr="009809F2" w:rsidRDefault="009809F2" w:rsidP="009809F2">
            <w:pPr>
              <w:rPr>
                <w:b/>
                <w:bCs/>
                <w:sz w:val="28"/>
                <w:szCs w:val="28"/>
              </w:rPr>
            </w:pPr>
            <w:r w:rsidRPr="009809F2">
              <w:rPr>
                <w:b/>
                <w:bCs/>
                <w:sz w:val="28"/>
                <w:szCs w:val="28"/>
              </w:rPr>
              <w:t>Для ведения личного подсобного хозяйства</w:t>
            </w:r>
          </w:p>
        </w:tc>
        <w:tc>
          <w:tcPr>
            <w:tcW w:w="5529" w:type="dxa"/>
            <w:tcBorders>
              <w:top w:val="single" w:sz="4" w:space="0" w:color="auto"/>
              <w:left w:val="single" w:sz="4" w:space="0" w:color="auto"/>
              <w:right w:val="single" w:sz="4" w:space="0" w:color="auto"/>
            </w:tcBorders>
            <w:shd w:val="clear" w:color="auto" w:fill="auto"/>
            <w:vAlign w:val="center"/>
          </w:tcPr>
          <w:p w:rsidR="009809F2" w:rsidRPr="009809F2" w:rsidRDefault="009809F2" w:rsidP="009809F2">
            <w:pPr>
              <w:rPr>
                <w:b/>
                <w:sz w:val="28"/>
                <w:szCs w:val="28"/>
              </w:rPr>
            </w:pPr>
            <w:r w:rsidRPr="009809F2">
              <w:rPr>
                <w:b/>
                <w:sz w:val="28"/>
                <w:szCs w:val="28"/>
              </w:rPr>
              <w:t xml:space="preserve">                        0,2</w:t>
            </w:r>
          </w:p>
        </w:tc>
      </w:tr>
      <w:tr w:rsidR="009809F2" w:rsidRPr="009809F2" w:rsidTr="009809F2">
        <w:trPr>
          <w:trHeight w:val="70"/>
        </w:trPr>
        <w:tc>
          <w:tcPr>
            <w:tcW w:w="617" w:type="dxa"/>
            <w:vMerge/>
            <w:tcBorders>
              <w:top w:val="single" w:sz="4" w:space="0" w:color="auto"/>
              <w:left w:val="single" w:sz="4" w:space="0" w:color="auto"/>
              <w:right w:val="single" w:sz="4" w:space="0" w:color="auto"/>
            </w:tcBorders>
            <w:vAlign w:val="center"/>
            <w:hideMark/>
          </w:tcPr>
          <w:p w:rsidR="009809F2" w:rsidRPr="009809F2" w:rsidRDefault="009809F2" w:rsidP="009809F2">
            <w:pPr>
              <w:rPr>
                <w:b/>
                <w:bCs/>
                <w:sz w:val="28"/>
                <w:szCs w:val="28"/>
              </w:rPr>
            </w:pPr>
          </w:p>
        </w:tc>
        <w:tc>
          <w:tcPr>
            <w:tcW w:w="3367" w:type="dxa"/>
            <w:vMerge/>
            <w:tcBorders>
              <w:top w:val="single" w:sz="4" w:space="0" w:color="auto"/>
              <w:left w:val="single" w:sz="4" w:space="0" w:color="auto"/>
              <w:right w:val="single" w:sz="4" w:space="0" w:color="auto"/>
            </w:tcBorders>
            <w:vAlign w:val="center"/>
            <w:hideMark/>
          </w:tcPr>
          <w:p w:rsidR="009809F2" w:rsidRPr="009809F2" w:rsidRDefault="009809F2" w:rsidP="009809F2">
            <w:pPr>
              <w:rPr>
                <w:b/>
                <w:bCs/>
                <w:sz w:val="28"/>
                <w:szCs w:val="28"/>
              </w:rPr>
            </w:pPr>
          </w:p>
        </w:tc>
        <w:tc>
          <w:tcPr>
            <w:tcW w:w="5529" w:type="dxa"/>
            <w:tcBorders>
              <w:top w:val="nil"/>
              <w:left w:val="nil"/>
              <w:right w:val="single" w:sz="4" w:space="0" w:color="auto"/>
            </w:tcBorders>
            <w:shd w:val="clear" w:color="auto" w:fill="auto"/>
            <w:noWrap/>
            <w:vAlign w:val="center"/>
            <w:hideMark/>
          </w:tcPr>
          <w:p w:rsidR="009809F2" w:rsidRPr="009809F2" w:rsidRDefault="009809F2" w:rsidP="009809F2">
            <w:pPr>
              <w:rPr>
                <w:sz w:val="28"/>
                <w:szCs w:val="28"/>
              </w:rPr>
            </w:pPr>
            <w:r w:rsidRPr="009809F2">
              <w:rPr>
                <w:sz w:val="28"/>
                <w:szCs w:val="28"/>
              </w:rPr>
              <w:t xml:space="preserve">       </w:t>
            </w:r>
          </w:p>
        </w:tc>
      </w:tr>
      <w:tr w:rsidR="009809F2" w:rsidRPr="009809F2" w:rsidTr="009809F2">
        <w:trPr>
          <w:trHeight w:val="80"/>
        </w:trPr>
        <w:tc>
          <w:tcPr>
            <w:tcW w:w="9513" w:type="dxa"/>
            <w:gridSpan w:val="3"/>
            <w:tcBorders>
              <w:left w:val="single" w:sz="4" w:space="0" w:color="auto"/>
              <w:bottom w:val="single" w:sz="4" w:space="0" w:color="auto"/>
              <w:right w:val="single" w:sz="4" w:space="0" w:color="auto"/>
            </w:tcBorders>
            <w:shd w:val="clear" w:color="auto" w:fill="auto"/>
            <w:vAlign w:val="center"/>
            <w:hideMark/>
          </w:tcPr>
          <w:p w:rsidR="009809F2" w:rsidRPr="009809F2" w:rsidRDefault="009809F2" w:rsidP="009809F2">
            <w:pPr>
              <w:jc w:val="center"/>
              <w:rPr>
                <w:b/>
                <w:bCs/>
                <w:sz w:val="28"/>
                <w:szCs w:val="28"/>
              </w:rPr>
            </w:pPr>
          </w:p>
        </w:tc>
      </w:tr>
    </w:tbl>
    <w:p w:rsidR="009809F2" w:rsidRPr="009809F2" w:rsidRDefault="009809F2" w:rsidP="009809F2">
      <w:pPr>
        <w:tabs>
          <w:tab w:val="left" w:pos="1590"/>
        </w:tabs>
        <w:spacing w:after="200" w:line="276" w:lineRule="auto"/>
        <w:rPr>
          <w:rFonts w:ascii="Calibri" w:eastAsia="Calibri" w:hAnsi="Calibri"/>
          <w:sz w:val="22"/>
          <w:szCs w:val="22"/>
          <w:lang w:eastAsia="en-US"/>
        </w:rPr>
      </w:pPr>
    </w:p>
    <w:p w:rsidR="009809F2" w:rsidRPr="009809F2" w:rsidRDefault="009809F2" w:rsidP="009809F2">
      <w:pPr>
        <w:tabs>
          <w:tab w:val="left" w:pos="3240"/>
        </w:tabs>
        <w:spacing w:after="200" w:line="276" w:lineRule="auto"/>
        <w:rPr>
          <w:rFonts w:ascii="Calibri" w:eastAsia="Calibri" w:hAnsi="Calibri"/>
          <w:sz w:val="22"/>
          <w:szCs w:val="22"/>
          <w:lang w:eastAsia="en-US"/>
        </w:rPr>
      </w:pPr>
    </w:p>
    <w:p w:rsidR="009809F2" w:rsidRPr="009809F2" w:rsidRDefault="009809F2" w:rsidP="009809F2">
      <w:pPr>
        <w:widowControl w:val="0"/>
        <w:suppressAutoHyphens/>
        <w:autoSpaceDE w:val="0"/>
        <w:autoSpaceDN w:val="0"/>
        <w:adjustRightInd w:val="0"/>
        <w:jc w:val="center"/>
        <w:rPr>
          <w:b/>
          <w:sz w:val="28"/>
        </w:rPr>
      </w:pPr>
      <w:r w:rsidRPr="009809F2">
        <w:rPr>
          <w:b/>
          <w:sz w:val="28"/>
        </w:rPr>
        <w:t>СОВЕТ НАРОДНЫХ ДЕПУТАТОВ</w:t>
      </w:r>
    </w:p>
    <w:p w:rsidR="009809F2" w:rsidRPr="009809F2" w:rsidRDefault="009809F2" w:rsidP="009809F2">
      <w:pPr>
        <w:widowControl w:val="0"/>
        <w:suppressAutoHyphens/>
        <w:autoSpaceDE w:val="0"/>
        <w:autoSpaceDN w:val="0"/>
        <w:adjustRightInd w:val="0"/>
        <w:jc w:val="center"/>
        <w:rPr>
          <w:b/>
          <w:sz w:val="28"/>
        </w:rPr>
      </w:pPr>
      <w:r w:rsidRPr="009809F2">
        <w:rPr>
          <w:b/>
          <w:sz w:val="28"/>
        </w:rPr>
        <w:t>НАРОДНЕНСКОГО СЕЛЬСКОГО ПОСЕЛЕНИЯ</w:t>
      </w:r>
      <w:r w:rsidRPr="009809F2">
        <w:rPr>
          <w:b/>
          <w:sz w:val="28"/>
        </w:rPr>
        <w:br/>
        <w:t>ТЕРНОВСКОГО МУНИЦИПАЛЬНОГО РАЙОНА</w:t>
      </w:r>
      <w:r w:rsidRPr="009809F2">
        <w:rPr>
          <w:b/>
          <w:sz w:val="28"/>
        </w:rPr>
        <w:br/>
        <w:t>ВОРОНЕЖСКОЙ ОБЛАСТИ</w:t>
      </w:r>
    </w:p>
    <w:p w:rsidR="009809F2" w:rsidRPr="009809F2" w:rsidRDefault="009809F2" w:rsidP="009809F2">
      <w:pPr>
        <w:widowControl w:val="0"/>
        <w:autoSpaceDE w:val="0"/>
        <w:autoSpaceDN w:val="0"/>
        <w:adjustRightInd w:val="0"/>
        <w:jc w:val="center"/>
        <w:rPr>
          <w:b/>
          <w:sz w:val="28"/>
        </w:rPr>
      </w:pPr>
      <w:r w:rsidRPr="009809F2">
        <w:rPr>
          <w:b/>
          <w:sz w:val="28"/>
        </w:rPr>
        <w:t>________________________________________________________________</w:t>
      </w:r>
    </w:p>
    <w:p w:rsidR="009809F2" w:rsidRPr="009809F2" w:rsidRDefault="009809F2" w:rsidP="009809F2">
      <w:pPr>
        <w:widowControl w:val="0"/>
        <w:autoSpaceDE w:val="0"/>
        <w:autoSpaceDN w:val="0"/>
        <w:adjustRightInd w:val="0"/>
        <w:jc w:val="center"/>
        <w:rPr>
          <w:b/>
          <w:sz w:val="28"/>
        </w:rPr>
      </w:pPr>
      <w:r w:rsidRPr="009809F2">
        <w:rPr>
          <w:b/>
          <w:sz w:val="28"/>
        </w:rPr>
        <w:t>РЕШЕНИЕ</w:t>
      </w:r>
    </w:p>
    <w:p w:rsidR="009809F2" w:rsidRPr="009809F2" w:rsidRDefault="009809F2" w:rsidP="009809F2">
      <w:pPr>
        <w:widowControl w:val="0"/>
        <w:autoSpaceDE w:val="0"/>
        <w:autoSpaceDN w:val="0"/>
        <w:adjustRightInd w:val="0"/>
        <w:rPr>
          <w:rFonts w:eastAsia="Calibri"/>
          <w:bCs/>
          <w:sz w:val="28"/>
          <w:lang w:eastAsia="en-US"/>
        </w:rPr>
      </w:pPr>
    </w:p>
    <w:p w:rsidR="009809F2" w:rsidRPr="009809F2" w:rsidRDefault="009809F2" w:rsidP="009809F2">
      <w:pPr>
        <w:widowControl w:val="0"/>
        <w:autoSpaceDE w:val="0"/>
        <w:autoSpaceDN w:val="0"/>
        <w:adjustRightInd w:val="0"/>
        <w:rPr>
          <w:rFonts w:eastAsia="Calibri"/>
          <w:bCs/>
          <w:sz w:val="28"/>
        </w:rPr>
      </w:pPr>
      <w:r w:rsidRPr="009809F2">
        <w:rPr>
          <w:rFonts w:eastAsia="Calibri"/>
          <w:bCs/>
          <w:sz w:val="28"/>
        </w:rPr>
        <w:t xml:space="preserve">от  27 июня 2025 г.  № 29 </w:t>
      </w:r>
    </w:p>
    <w:p w:rsidR="009809F2" w:rsidRPr="009809F2" w:rsidRDefault="009809F2" w:rsidP="009809F2">
      <w:pPr>
        <w:widowControl w:val="0"/>
        <w:autoSpaceDE w:val="0"/>
        <w:autoSpaceDN w:val="0"/>
        <w:adjustRightInd w:val="0"/>
        <w:rPr>
          <w:rFonts w:eastAsia="Calibri"/>
          <w:bCs/>
        </w:rPr>
      </w:pPr>
      <w:r w:rsidRPr="009809F2">
        <w:rPr>
          <w:rFonts w:eastAsia="Calibri"/>
          <w:bCs/>
        </w:rPr>
        <w:t xml:space="preserve">                        с. Народное</w:t>
      </w:r>
    </w:p>
    <w:p w:rsidR="009809F2" w:rsidRPr="009809F2" w:rsidRDefault="009809F2" w:rsidP="009809F2">
      <w:pPr>
        <w:widowControl w:val="0"/>
        <w:autoSpaceDE w:val="0"/>
        <w:autoSpaceDN w:val="0"/>
        <w:adjustRightInd w:val="0"/>
        <w:rPr>
          <w:rFonts w:eastAsia="Calibri"/>
          <w:bCs/>
          <w:sz w:val="28"/>
          <w:szCs w:val="28"/>
        </w:rPr>
      </w:pPr>
    </w:p>
    <w:p w:rsidR="009809F2" w:rsidRPr="009809F2" w:rsidRDefault="009809F2" w:rsidP="009809F2">
      <w:pPr>
        <w:ind w:firstLine="708"/>
        <w:jc w:val="both"/>
        <w:rPr>
          <w:rFonts w:eastAsia="Calibri"/>
          <w:b/>
          <w:bCs/>
          <w:sz w:val="28"/>
          <w:szCs w:val="28"/>
          <w:lang w:eastAsia="en-US"/>
        </w:rPr>
      </w:pPr>
      <w:r w:rsidRPr="009809F2">
        <w:rPr>
          <w:rFonts w:eastAsia="Calibri"/>
          <w:b/>
          <w:bCs/>
          <w:sz w:val="28"/>
          <w:szCs w:val="28"/>
          <w:lang w:eastAsia="en-US"/>
        </w:rPr>
        <w:t xml:space="preserve">О проведении публичных  слушаний по </w:t>
      </w:r>
    </w:p>
    <w:p w:rsidR="009809F2" w:rsidRPr="009809F2" w:rsidRDefault="009809F2" w:rsidP="009809F2">
      <w:pPr>
        <w:ind w:firstLine="708"/>
        <w:jc w:val="both"/>
        <w:rPr>
          <w:rFonts w:eastAsia="Calibri"/>
          <w:b/>
          <w:bCs/>
          <w:sz w:val="28"/>
          <w:szCs w:val="28"/>
          <w:lang w:eastAsia="en-US"/>
        </w:rPr>
      </w:pPr>
      <w:r w:rsidRPr="009809F2">
        <w:rPr>
          <w:rFonts w:eastAsia="Calibri"/>
          <w:b/>
          <w:bCs/>
          <w:sz w:val="28"/>
          <w:szCs w:val="28"/>
          <w:lang w:eastAsia="en-US"/>
        </w:rPr>
        <w:t xml:space="preserve">проекту внесения изменений в решение </w:t>
      </w:r>
    </w:p>
    <w:p w:rsidR="009809F2" w:rsidRPr="009809F2" w:rsidRDefault="009809F2" w:rsidP="009809F2">
      <w:pPr>
        <w:ind w:firstLine="708"/>
        <w:jc w:val="both"/>
        <w:rPr>
          <w:rFonts w:eastAsia="Calibri"/>
          <w:b/>
          <w:bCs/>
          <w:sz w:val="28"/>
          <w:szCs w:val="28"/>
          <w:lang w:eastAsia="en-US"/>
        </w:rPr>
      </w:pPr>
      <w:r w:rsidRPr="009809F2">
        <w:rPr>
          <w:rFonts w:eastAsia="Calibri"/>
          <w:b/>
          <w:bCs/>
          <w:sz w:val="28"/>
          <w:szCs w:val="28"/>
          <w:lang w:eastAsia="en-US"/>
        </w:rPr>
        <w:t xml:space="preserve">Совета народных депутатов Народненского </w:t>
      </w:r>
    </w:p>
    <w:p w:rsidR="009809F2" w:rsidRPr="009809F2" w:rsidRDefault="009809F2" w:rsidP="009809F2">
      <w:pPr>
        <w:ind w:firstLine="708"/>
        <w:jc w:val="both"/>
        <w:rPr>
          <w:rFonts w:eastAsia="Calibri"/>
          <w:b/>
          <w:bCs/>
          <w:sz w:val="28"/>
          <w:szCs w:val="28"/>
          <w:lang w:eastAsia="en-US"/>
        </w:rPr>
      </w:pPr>
      <w:r w:rsidRPr="009809F2">
        <w:rPr>
          <w:rFonts w:eastAsia="Calibri"/>
          <w:b/>
          <w:bCs/>
          <w:sz w:val="28"/>
          <w:szCs w:val="28"/>
          <w:lang w:eastAsia="en-US"/>
        </w:rPr>
        <w:t xml:space="preserve">сельского поселения Терновского муниципального </w:t>
      </w:r>
    </w:p>
    <w:p w:rsidR="009809F2" w:rsidRPr="009809F2" w:rsidRDefault="009809F2" w:rsidP="009809F2">
      <w:pPr>
        <w:ind w:firstLine="708"/>
        <w:jc w:val="both"/>
        <w:rPr>
          <w:rFonts w:eastAsia="Calibri"/>
          <w:b/>
          <w:bCs/>
          <w:sz w:val="28"/>
          <w:szCs w:val="28"/>
          <w:lang w:eastAsia="en-US"/>
        </w:rPr>
      </w:pPr>
      <w:r w:rsidRPr="009809F2">
        <w:rPr>
          <w:rFonts w:eastAsia="Calibri"/>
          <w:b/>
          <w:bCs/>
          <w:sz w:val="28"/>
          <w:szCs w:val="28"/>
          <w:lang w:eastAsia="en-US"/>
        </w:rPr>
        <w:t xml:space="preserve">района Воронежской области № 06 от 04.03.2016 </w:t>
      </w:r>
    </w:p>
    <w:p w:rsidR="009809F2" w:rsidRPr="009809F2" w:rsidRDefault="009809F2" w:rsidP="009809F2">
      <w:pPr>
        <w:ind w:firstLine="708"/>
        <w:jc w:val="both"/>
        <w:rPr>
          <w:rFonts w:eastAsia="Calibri"/>
          <w:b/>
          <w:bCs/>
          <w:sz w:val="28"/>
          <w:szCs w:val="28"/>
          <w:lang w:eastAsia="en-US"/>
        </w:rPr>
      </w:pPr>
      <w:r w:rsidRPr="009809F2">
        <w:rPr>
          <w:rFonts w:eastAsia="Calibri"/>
          <w:b/>
          <w:bCs/>
          <w:sz w:val="28"/>
          <w:szCs w:val="28"/>
          <w:lang w:eastAsia="en-US"/>
        </w:rPr>
        <w:t xml:space="preserve">года «Об утверждении Правил благоустройства </w:t>
      </w:r>
    </w:p>
    <w:p w:rsidR="009809F2" w:rsidRPr="009809F2" w:rsidRDefault="009809F2" w:rsidP="009809F2">
      <w:pPr>
        <w:ind w:firstLine="708"/>
        <w:jc w:val="both"/>
        <w:rPr>
          <w:rFonts w:eastAsia="Calibri"/>
          <w:b/>
          <w:bCs/>
          <w:sz w:val="28"/>
          <w:szCs w:val="28"/>
          <w:lang w:eastAsia="en-US"/>
        </w:rPr>
      </w:pPr>
      <w:r w:rsidRPr="009809F2">
        <w:rPr>
          <w:rFonts w:eastAsia="Calibri"/>
          <w:b/>
          <w:bCs/>
          <w:sz w:val="28"/>
          <w:szCs w:val="28"/>
          <w:lang w:eastAsia="en-US"/>
        </w:rPr>
        <w:t xml:space="preserve">Народненского  сельского поселения Терновского </w:t>
      </w:r>
    </w:p>
    <w:p w:rsidR="009809F2" w:rsidRPr="009809F2" w:rsidRDefault="009809F2" w:rsidP="009809F2">
      <w:pPr>
        <w:ind w:firstLine="708"/>
        <w:jc w:val="both"/>
        <w:rPr>
          <w:rFonts w:eastAsia="Calibri"/>
          <w:b/>
          <w:bCs/>
          <w:sz w:val="28"/>
          <w:szCs w:val="28"/>
          <w:lang w:eastAsia="en-US"/>
        </w:rPr>
      </w:pPr>
      <w:r w:rsidRPr="009809F2">
        <w:rPr>
          <w:rFonts w:eastAsia="Calibri"/>
          <w:b/>
          <w:bCs/>
          <w:sz w:val="28"/>
          <w:szCs w:val="28"/>
          <w:lang w:eastAsia="en-US"/>
        </w:rPr>
        <w:t>муниципального района Воронежской области»</w:t>
      </w:r>
    </w:p>
    <w:p w:rsidR="009809F2" w:rsidRPr="009809F2" w:rsidRDefault="009809F2" w:rsidP="009809F2">
      <w:pPr>
        <w:jc w:val="both"/>
        <w:rPr>
          <w:rFonts w:eastAsia="Calibri"/>
          <w:sz w:val="28"/>
          <w:szCs w:val="28"/>
          <w:lang w:eastAsia="en-US"/>
        </w:rPr>
      </w:pPr>
    </w:p>
    <w:p w:rsidR="009809F2" w:rsidRPr="009809F2" w:rsidRDefault="009809F2" w:rsidP="009809F2">
      <w:pPr>
        <w:ind w:firstLine="567"/>
        <w:jc w:val="both"/>
        <w:rPr>
          <w:rFonts w:eastAsia="Calibri"/>
          <w:sz w:val="28"/>
          <w:szCs w:val="28"/>
          <w:lang w:eastAsia="en-US"/>
        </w:rPr>
      </w:pPr>
      <w:r w:rsidRPr="009809F2">
        <w:rPr>
          <w:sz w:val="28"/>
          <w:szCs w:val="28"/>
          <w:lang w:eastAsia="en-US"/>
        </w:rPr>
        <w:t>На основании  Протеста прокуратуры Терновского района от 22 июня 2025 г., в соответствии с Федеральным законом  от 20.03.2025 г. №33-ФЗ «Об общих принципах организации местного самоуправления в единой системе публичной власти», Уставом Народненского сельского поселения Терновского  муниципального района</w:t>
      </w:r>
      <w:r w:rsidRPr="009809F2">
        <w:rPr>
          <w:rFonts w:eastAsia="Calibri"/>
          <w:sz w:val="28"/>
          <w:szCs w:val="28"/>
          <w:lang w:eastAsia="en-US"/>
        </w:rPr>
        <w:t>, Совет народных депутатов Народненского сельского поселения  Терновского муниципального района Воронежской области</w:t>
      </w:r>
    </w:p>
    <w:p w:rsidR="009809F2" w:rsidRPr="009809F2" w:rsidRDefault="009809F2" w:rsidP="009809F2">
      <w:pPr>
        <w:jc w:val="center"/>
        <w:rPr>
          <w:rFonts w:eastAsia="Calibri"/>
          <w:b/>
          <w:sz w:val="28"/>
          <w:szCs w:val="28"/>
          <w:lang w:eastAsia="en-US"/>
        </w:rPr>
      </w:pPr>
      <w:r w:rsidRPr="009809F2">
        <w:rPr>
          <w:rFonts w:eastAsia="Calibri"/>
          <w:b/>
          <w:sz w:val="28"/>
          <w:szCs w:val="28"/>
          <w:lang w:eastAsia="en-US"/>
        </w:rPr>
        <w:t>РЕШИЛ:</w:t>
      </w:r>
    </w:p>
    <w:p w:rsidR="009809F2" w:rsidRPr="009809F2" w:rsidRDefault="009809F2" w:rsidP="00D526F1">
      <w:pPr>
        <w:widowControl w:val="0"/>
        <w:numPr>
          <w:ilvl w:val="0"/>
          <w:numId w:val="1"/>
        </w:numPr>
        <w:autoSpaceDE w:val="0"/>
        <w:autoSpaceDN w:val="0"/>
        <w:adjustRightInd w:val="0"/>
        <w:ind w:left="0" w:firstLine="709"/>
        <w:jc w:val="both"/>
        <w:rPr>
          <w:rFonts w:eastAsia="Calibri"/>
          <w:sz w:val="28"/>
          <w:szCs w:val="28"/>
          <w:lang w:eastAsia="en-US"/>
        </w:rPr>
      </w:pPr>
      <w:r w:rsidRPr="009809F2">
        <w:rPr>
          <w:rFonts w:eastAsia="Calibri"/>
          <w:sz w:val="28"/>
          <w:szCs w:val="28"/>
          <w:lang w:eastAsia="en-US"/>
        </w:rPr>
        <w:t xml:space="preserve">Назначить и провести публичные слушания по проекту решения Совета народных депутатов  Народненского сельского поселения Терновского муниципального района Воронежской области «О внесении изменений в решение Совета народных депутатов Народненского сельского поселения Терновского муниципального района Воронежской области № 06 от 04.03.2016 года «Об утверждении Правил благоустройства Народненского </w:t>
      </w:r>
      <w:r w:rsidRPr="009809F2">
        <w:rPr>
          <w:rFonts w:eastAsia="Calibri"/>
          <w:sz w:val="28"/>
          <w:szCs w:val="28"/>
          <w:lang w:eastAsia="en-US"/>
        </w:rPr>
        <w:lastRenderedPageBreak/>
        <w:t>сельского поселения Терновского муниципального района Воронежской области»» (приложение № 1):</w:t>
      </w:r>
    </w:p>
    <w:p w:rsidR="009809F2" w:rsidRPr="009809F2" w:rsidRDefault="009809F2" w:rsidP="009809F2">
      <w:pPr>
        <w:widowControl w:val="0"/>
        <w:suppressAutoHyphens/>
        <w:autoSpaceDE w:val="0"/>
        <w:autoSpaceDN w:val="0"/>
        <w:adjustRightInd w:val="0"/>
        <w:jc w:val="both"/>
        <w:rPr>
          <w:rFonts w:eastAsia="Arial Unicode MS"/>
          <w:kern w:val="2"/>
          <w:sz w:val="28"/>
          <w:szCs w:val="28"/>
          <w:lang w:eastAsia="ar-SA"/>
        </w:rPr>
      </w:pPr>
      <w:r w:rsidRPr="009809F2">
        <w:rPr>
          <w:rFonts w:eastAsia="Arial Unicode MS"/>
          <w:kern w:val="2"/>
          <w:sz w:val="28"/>
          <w:szCs w:val="28"/>
          <w:lang w:eastAsia="ar-SA"/>
        </w:rPr>
        <w:t>-  в селе Народное 14 июля 2025 года в 09-00 часов  по адресу: село Народное, улица Центральная, д. 42 (здание Дома культуры);</w:t>
      </w:r>
    </w:p>
    <w:p w:rsidR="009809F2" w:rsidRPr="009809F2" w:rsidRDefault="009809F2" w:rsidP="009809F2">
      <w:pPr>
        <w:widowControl w:val="0"/>
        <w:suppressAutoHyphens/>
        <w:autoSpaceDE w:val="0"/>
        <w:autoSpaceDN w:val="0"/>
        <w:adjustRightInd w:val="0"/>
        <w:jc w:val="both"/>
        <w:rPr>
          <w:rFonts w:eastAsia="Arial Unicode MS"/>
          <w:kern w:val="2"/>
          <w:sz w:val="28"/>
          <w:szCs w:val="28"/>
          <w:lang w:eastAsia="ar-SA"/>
        </w:rPr>
      </w:pPr>
      <w:r w:rsidRPr="009809F2">
        <w:rPr>
          <w:rFonts w:eastAsia="Arial Unicode MS"/>
          <w:kern w:val="2"/>
          <w:sz w:val="28"/>
          <w:szCs w:val="28"/>
          <w:lang w:eastAsia="ar-SA"/>
        </w:rPr>
        <w:t>- в селе Липяги 14 июля  2025 года в 12-00 часов по адресу: село Липяги, ул. Набережная, 56 (здание Липяговской ООШ);</w:t>
      </w:r>
    </w:p>
    <w:p w:rsidR="009809F2" w:rsidRPr="009809F2" w:rsidRDefault="009809F2" w:rsidP="009809F2">
      <w:pPr>
        <w:widowControl w:val="0"/>
        <w:suppressAutoHyphens/>
        <w:autoSpaceDE w:val="0"/>
        <w:autoSpaceDN w:val="0"/>
        <w:adjustRightInd w:val="0"/>
        <w:jc w:val="both"/>
        <w:rPr>
          <w:rFonts w:eastAsia="Arial Unicode MS"/>
          <w:kern w:val="2"/>
          <w:sz w:val="28"/>
          <w:szCs w:val="28"/>
          <w:lang w:eastAsia="ar-SA"/>
        </w:rPr>
      </w:pPr>
      <w:r w:rsidRPr="009809F2">
        <w:rPr>
          <w:rFonts w:eastAsia="Arial Unicode MS"/>
          <w:kern w:val="2"/>
          <w:sz w:val="28"/>
          <w:szCs w:val="28"/>
          <w:lang w:eastAsia="ar-SA"/>
        </w:rPr>
        <w:t>- в селе Поповка  15 июля  2025 года  в 10-00 часов по адресу: село Поповка, ул. Крупской, д. 25 (здание администрации);</w:t>
      </w:r>
    </w:p>
    <w:p w:rsidR="009809F2" w:rsidRPr="009809F2" w:rsidRDefault="009809F2" w:rsidP="009809F2">
      <w:pPr>
        <w:ind w:firstLine="708"/>
        <w:contextualSpacing/>
        <w:jc w:val="both"/>
        <w:rPr>
          <w:sz w:val="28"/>
          <w:szCs w:val="28"/>
        </w:rPr>
      </w:pPr>
      <w:r w:rsidRPr="009809F2">
        <w:rPr>
          <w:bCs/>
          <w:sz w:val="28"/>
          <w:szCs w:val="28"/>
        </w:rPr>
        <w:t>2.Утвердить оргкомитет по подготовке и проведению публичных слушаний в следующем  составе:</w:t>
      </w:r>
    </w:p>
    <w:p w:rsidR="009809F2" w:rsidRPr="009809F2" w:rsidRDefault="009809F2" w:rsidP="009809F2">
      <w:pPr>
        <w:jc w:val="both"/>
        <w:rPr>
          <w:sz w:val="28"/>
          <w:szCs w:val="28"/>
          <w:lang w:eastAsia="en-US"/>
        </w:rPr>
      </w:pPr>
      <w:r w:rsidRPr="009809F2">
        <w:rPr>
          <w:sz w:val="28"/>
          <w:szCs w:val="28"/>
          <w:lang w:eastAsia="en-US"/>
        </w:rPr>
        <w:t xml:space="preserve">- Мишина Елена Александровна – и.о. главы Народненского сельского поселения. </w:t>
      </w:r>
    </w:p>
    <w:p w:rsidR="009809F2" w:rsidRPr="009809F2" w:rsidRDefault="009809F2" w:rsidP="009809F2">
      <w:pPr>
        <w:jc w:val="both"/>
        <w:rPr>
          <w:sz w:val="28"/>
          <w:szCs w:val="28"/>
          <w:lang w:eastAsia="en-US"/>
        </w:rPr>
      </w:pPr>
      <w:r w:rsidRPr="009809F2">
        <w:rPr>
          <w:sz w:val="28"/>
          <w:szCs w:val="28"/>
          <w:lang w:eastAsia="en-US"/>
        </w:rPr>
        <w:t>- Балякина Ирина Викторовна – старший инспектор администрации Народненского сельского поселения.</w:t>
      </w:r>
    </w:p>
    <w:p w:rsidR="009809F2" w:rsidRPr="009809F2" w:rsidRDefault="009809F2" w:rsidP="009809F2">
      <w:pPr>
        <w:jc w:val="both"/>
        <w:rPr>
          <w:sz w:val="28"/>
          <w:szCs w:val="28"/>
          <w:lang w:eastAsia="en-US"/>
        </w:rPr>
      </w:pPr>
      <w:r w:rsidRPr="009809F2">
        <w:rPr>
          <w:sz w:val="28"/>
          <w:szCs w:val="28"/>
          <w:lang w:eastAsia="en-US"/>
        </w:rPr>
        <w:t>- Вараксин Алексей Михайлович – заместитель председателя  Совета народных депутатов Народненского сельского поселения.</w:t>
      </w:r>
    </w:p>
    <w:p w:rsidR="009809F2" w:rsidRPr="009809F2" w:rsidRDefault="009809F2" w:rsidP="009809F2">
      <w:pPr>
        <w:jc w:val="both"/>
        <w:rPr>
          <w:sz w:val="28"/>
          <w:szCs w:val="28"/>
          <w:lang w:eastAsia="en-US"/>
        </w:rPr>
      </w:pPr>
      <w:r w:rsidRPr="009809F2">
        <w:rPr>
          <w:sz w:val="28"/>
          <w:szCs w:val="28"/>
          <w:lang w:eastAsia="en-US"/>
        </w:rPr>
        <w:t>- Сигитова Людмила Александровна – депутат Совета народных депутатов Народненского сельского поселения.</w:t>
      </w:r>
    </w:p>
    <w:p w:rsidR="009809F2" w:rsidRPr="009809F2" w:rsidRDefault="009809F2" w:rsidP="009809F2">
      <w:pPr>
        <w:jc w:val="both"/>
        <w:rPr>
          <w:sz w:val="28"/>
          <w:szCs w:val="28"/>
          <w:lang w:eastAsia="en-US"/>
        </w:rPr>
      </w:pPr>
      <w:r w:rsidRPr="009809F2">
        <w:rPr>
          <w:sz w:val="28"/>
          <w:szCs w:val="28"/>
          <w:lang w:eastAsia="en-US"/>
        </w:rPr>
        <w:t>- Песков Анатолий Викторович – депутат Совета народных депутатов Народненского сельского поселения.</w:t>
      </w:r>
    </w:p>
    <w:p w:rsidR="009809F2" w:rsidRPr="009809F2" w:rsidRDefault="009809F2" w:rsidP="009809F2">
      <w:pPr>
        <w:jc w:val="both"/>
        <w:rPr>
          <w:sz w:val="28"/>
          <w:szCs w:val="28"/>
        </w:rPr>
      </w:pPr>
      <w:r w:rsidRPr="009809F2">
        <w:rPr>
          <w:sz w:val="28"/>
          <w:szCs w:val="28"/>
        </w:rPr>
        <w:t xml:space="preserve">         3. </w:t>
      </w:r>
      <w:r w:rsidRPr="009809F2">
        <w:rPr>
          <w:bCs/>
          <w:sz w:val="28"/>
          <w:szCs w:val="28"/>
        </w:rPr>
        <w:t xml:space="preserve">Утвердить порядок учета  предложений и участия граждан в обсуждении проекта  решения Совета народных депутатов </w:t>
      </w:r>
      <w:r w:rsidRPr="009809F2">
        <w:rPr>
          <w:sz w:val="28"/>
          <w:szCs w:val="28"/>
        </w:rPr>
        <w:t>Народненского сельского поселения</w:t>
      </w:r>
      <w:r w:rsidRPr="009809F2">
        <w:rPr>
          <w:bCs/>
          <w:sz w:val="28"/>
          <w:szCs w:val="28"/>
        </w:rPr>
        <w:t xml:space="preserve"> «</w:t>
      </w:r>
      <w:r w:rsidRPr="009809F2">
        <w:rPr>
          <w:rFonts w:eastAsia="Calibri"/>
          <w:sz w:val="28"/>
          <w:szCs w:val="28"/>
        </w:rPr>
        <w:t>О внесении изменений в решение Совета народных депутатов Народненского сельского поселения Терновского муниципального района Воронежской области № 06 от 04.03.2016 года «Об утверждении Правил благоустройства Народненского сельского поселения Терновского муниципального района Воронежской области»</w:t>
      </w:r>
      <w:r w:rsidRPr="009809F2">
        <w:rPr>
          <w:bCs/>
          <w:sz w:val="28"/>
          <w:szCs w:val="28"/>
        </w:rPr>
        <w:t>»  (приложение № 2).</w:t>
      </w:r>
    </w:p>
    <w:p w:rsidR="009809F2" w:rsidRPr="009809F2" w:rsidRDefault="009809F2" w:rsidP="009809F2">
      <w:pPr>
        <w:widowControl w:val="0"/>
        <w:autoSpaceDE w:val="0"/>
        <w:autoSpaceDN w:val="0"/>
        <w:adjustRightInd w:val="0"/>
        <w:ind w:firstLine="567"/>
        <w:jc w:val="both"/>
        <w:rPr>
          <w:sz w:val="28"/>
          <w:szCs w:val="28"/>
        </w:rPr>
      </w:pPr>
      <w:r w:rsidRPr="009809F2">
        <w:rPr>
          <w:sz w:val="28"/>
          <w:szCs w:val="28"/>
          <w:lang w:eastAsia="en-US"/>
        </w:rPr>
        <w:t xml:space="preserve">4.  </w:t>
      </w:r>
      <w:r w:rsidRPr="009809F2">
        <w:rPr>
          <w:sz w:val="28"/>
          <w:szCs w:val="28"/>
        </w:rPr>
        <w:t>Настоящее решение подлежит официальному обнародованию  в периодическом печатном издании органов местного самоуправления Народненского сельского поселения Терновского муниципального района Воронежской области «Муниципальный вестник».</w:t>
      </w:r>
    </w:p>
    <w:p w:rsidR="009809F2" w:rsidRPr="009809F2" w:rsidRDefault="009809F2" w:rsidP="009809F2">
      <w:pPr>
        <w:jc w:val="both"/>
        <w:rPr>
          <w:sz w:val="28"/>
          <w:szCs w:val="28"/>
          <w:lang w:eastAsia="en-US"/>
        </w:rPr>
      </w:pPr>
      <w:r w:rsidRPr="009809F2">
        <w:rPr>
          <w:sz w:val="28"/>
          <w:szCs w:val="28"/>
          <w:lang w:eastAsia="en-US"/>
        </w:rPr>
        <w:t xml:space="preserve">         5.    Настоящее решение вступает в силу с даты  опубликования.</w:t>
      </w:r>
    </w:p>
    <w:p w:rsidR="009809F2" w:rsidRPr="009809F2" w:rsidRDefault="009809F2" w:rsidP="009809F2">
      <w:pPr>
        <w:ind w:firstLine="567"/>
        <w:jc w:val="both"/>
        <w:rPr>
          <w:rFonts w:eastAsia="Calibri"/>
          <w:sz w:val="28"/>
          <w:szCs w:val="28"/>
          <w:lang w:eastAsia="en-US"/>
        </w:rPr>
      </w:pPr>
    </w:p>
    <w:p w:rsidR="009809F2" w:rsidRPr="009809F2" w:rsidRDefault="009809F2" w:rsidP="009809F2">
      <w:pPr>
        <w:rPr>
          <w:rFonts w:eastAsia="Calibri"/>
          <w:color w:val="1E1E1E"/>
          <w:sz w:val="22"/>
          <w:szCs w:val="28"/>
          <w:lang w:eastAsia="en-US"/>
        </w:rPr>
      </w:pPr>
    </w:p>
    <w:p w:rsidR="009809F2" w:rsidRPr="009809F2" w:rsidRDefault="009809F2" w:rsidP="009809F2">
      <w:pPr>
        <w:rPr>
          <w:rFonts w:eastAsia="Calibri"/>
          <w:color w:val="1E1E1E"/>
          <w:sz w:val="28"/>
          <w:szCs w:val="28"/>
          <w:lang w:eastAsia="en-US"/>
        </w:rPr>
      </w:pPr>
    </w:p>
    <w:p w:rsidR="009809F2" w:rsidRPr="009809F2" w:rsidRDefault="009809F2" w:rsidP="009809F2">
      <w:pPr>
        <w:rPr>
          <w:rFonts w:eastAsia="Calibri"/>
          <w:color w:val="1E1E1E"/>
          <w:sz w:val="28"/>
          <w:szCs w:val="28"/>
          <w:lang w:eastAsia="en-US"/>
        </w:rPr>
      </w:pPr>
    </w:p>
    <w:p w:rsidR="009809F2" w:rsidRPr="009809F2" w:rsidRDefault="009809F2" w:rsidP="009809F2">
      <w:pPr>
        <w:widowControl w:val="0"/>
        <w:autoSpaceDE w:val="0"/>
        <w:autoSpaceDN w:val="0"/>
        <w:adjustRightInd w:val="0"/>
        <w:rPr>
          <w:rFonts w:eastAsia="Calibri"/>
          <w:sz w:val="28"/>
          <w:szCs w:val="28"/>
          <w:lang w:eastAsia="en-US"/>
        </w:rPr>
      </w:pPr>
      <w:r w:rsidRPr="009809F2">
        <w:rPr>
          <w:rFonts w:eastAsia="Calibri"/>
          <w:sz w:val="28"/>
          <w:szCs w:val="28"/>
          <w:lang w:eastAsia="en-US"/>
        </w:rPr>
        <w:t xml:space="preserve">Исполняющий обязанности главы </w:t>
      </w:r>
    </w:p>
    <w:p w:rsidR="009809F2" w:rsidRPr="009809F2" w:rsidRDefault="009809F2" w:rsidP="009809F2">
      <w:pPr>
        <w:widowControl w:val="0"/>
        <w:autoSpaceDE w:val="0"/>
        <w:autoSpaceDN w:val="0"/>
        <w:adjustRightInd w:val="0"/>
        <w:rPr>
          <w:rFonts w:eastAsia="Calibri"/>
          <w:sz w:val="28"/>
          <w:szCs w:val="28"/>
          <w:lang w:eastAsia="en-US"/>
        </w:rPr>
      </w:pPr>
      <w:r w:rsidRPr="009809F2">
        <w:rPr>
          <w:rFonts w:eastAsia="Calibri"/>
          <w:sz w:val="28"/>
          <w:szCs w:val="28"/>
          <w:lang w:eastAsia="en-US"/>
        </w:rPr>
        <w:t>Народненского сельского поселения:                                 Е.А. Мишина</w:t>
      </w:r>
    </w:p>
    <w:p w:rsidR="009809F2" w:rsidRPr="009809F2" w:rsidRDefault="009809F2" w:rsidP="009809F2">
      <w:pPr>
        <w:widowControl w:val="0"/>
        <w:autoSpaceDE w:val="0"/>
        <w:autoSpaceDN w:val="0"/>
        <w:adjustRightInd w:val="0"/>
        <w:rPr>
          <w:rFonts w:eastAsia="Calibri"/>
          <w:sz w:val="28"/>
          <w:szCs w:val="28"/>
          <w:lang w:eastAsia="en-US"/>
        </w:rPr>
      </w:pPr>
      <w:r w:rsidRPr="009809F2">
        <w:rPr>
          <w:rFonts w:eastAsia="Calibri"/>
          <w:sz w:val="28"/>
          <w:szCs w:val="28"/>
          <w:lang w:eastAsia="en-US"/>
        </w:rPr>
        <w:t xml:space="preserve">                               </w:t>
      </w:r>
    </w:p>
    <w:p w:rsidR="009809F2" w:rsidRPr="009809F2" w:rsidRDefault="009809F2" w:rsidP="009809F2">
      <w:pPr>
        <w:rPr>
          <w:rFonts w:eastAsia="Calibri"/>
          <w:color w:val="1E1E1E"/>
          <w:sz w:val="28"/>
          <w:szCs w:val="28"/>
          <w:lang w:eastAsia="en-US"/>
        </w:rPr>
      </w:pPr>
    </w:p>
    <w:p w:rsidR="009809F2" w:rsidRPr="009809F2" w:rsidRDefault="009809F2" w:rsidP="009809F2">
      <w:pPr>
        <w:rPr>
          <w:rFonts w:eastAsia="Calibri"/>
          <w:sz w:val="28"/>
          <w:szCs w:val="28"/>
          <w:lang w:eastAsia="en-US"/>
        </w:rPr>
      </w:pPr>
    </w:p>
    <w:p w:rsidR="009809F2" w:rsidRPr="009809F2" w:rsidRDefault="009809F2" w:rsidP="009809F2">
      <w:pPr>
        <w:widowControl w:val="0"/>
        <w:autoSpaceDE w:val="0"/>
        <w:autoSpaceDN w:val="0"/>
        <w:adjustRightInd w:val="0"/>
        <w:rPr>
          <w:rFonts w:eastAsia="Calibri"/>
          <w:sz w:val="20"/>
          <w:szCs w:val="20"/>
        </w:rPr>
      </w:pPr>
    </w:p>
    <w:p w:rsidR="009809F2" w:rsidRPr="009809F2" w:rsidRDefault="009809F2" w:rsidP="009809F2">
      <w:pPr>
        <w:widowControl w:val="0"/>
        <w:autoSpaceDE w:val="0"/>
        <w:autoSpaceDN w:val="0"/>
        <w:adjustRightInd w:val="0"/>
        <w:rPr>
          <w:rFonts w:eastAsia="Calibri"/>
          <w:sz w:val="20"/>
          <w:szCs w:val="20"/>
        </w:rPr>
      </w:pPr>
    </w:p>
    <w:p w:rsidR="009809F2" w:rsidRPr="009809F2" w:rsidRDefault="009809F2" w:rsidP="009809F2">
      <w:pPr>
        <w:widowControl w:val="0"/>
        <w:autoSpaceDE w:val="0"/>
        <w:autoSpaceDN w:val="0"/>
        <w:adjustRightInd w:val="0"/>
        <w:rPr>
          <w:rFonts w:eastAsia="Calibri"/>
          <w:sz w:val="20"/>
          <w:szCs w:val="20"/>
        </w:rPr>
      </w:pPr>
    </w:p>
    <w:p w:rsidR="009809F2" w:rsidRPr="009809F2" w:rsidRDefault="009809F2" w:rsidP="009809F2">
      <w:pPr>
        <w:widowControl w:val="0"/>
        <w:autoSpaceDE w:val="0"/>
        <w:autoSpaceDN w:val="0"/>
        <w:adjustRightInd w:val="0"/>
        <w:rPr>
          <w:rFonts w:eastAsia="Calibri"/>
          <w:sz w:val="20"/>
          <w:szCs w:val="20"/>
        </w:rPr>
      </w:pPr>
    </w:p>
    <w:p w:rsidR="009809F2" w:rsidRPr="009809F2" w:rsidRDefault="009809F2" w:rsidP="009809F2">
      <w:pPr>
        <w:widowControl w:val="0"/>
        <w:autoSpaceDE w:val="0"/>
        <w:autoSpaceDN w:val="0"/>
        <w:adjustRightInd w:val="0"/>
        <w:rPr>
          <w:rFonts w:eastAsia="Calibri"/>
          <w:sz w:val="20"/>
          <w:szCs w:val="20"/>
        </w:rPr>
      </w:pPr>
    </w:p>
    <w:p w:rsidR="009809F2" w:rsidRPr="009809F2" w:rsidRDefault="009809F2" w:rsidP="009809F2">
      <w:pPr>
        <w:widowControl w:val="0"/>
        <w:autoSpaceDE w:val="0"/>
        <w:autoSpaceDN w:val="0"/>
        <w:adjustRightInd w:val="0"/>
        <w:rPr>
          <w:rFonts w:eastAsia="Calibri"/>
          <w:sz w:val="20"/>
          <w:szCs w:val="20"/>
        </w:rPr>
      </w:pPr>
    </w:p>
    <w:p w:rsidR="009809F2" w:rsidRPr="009809F2" w:rsidRDefault="009809F2" w:rsidP="009809F2">
      <w:pPr>
        <w:widowControl w:val="0"/>
        <w:autoSpaceDE w:val="0"/>
        <w:autoSpaceDN w:val="0"/>
        <w:adjustRightInd w:val="0"/>
        <w:rPr>
          <w:rFonts w:eastAsia="Calibri"/>
          <w:sz w:val="20"/>
          <w:szCs w:val="20"/>
        </w:rPr>
      </w:pPr>
    </w:p>
    <w:p w:rsidR="009809F2" w:rsidRPr="009809F2" w:rsidRDefault="009809F2" w:rsidP="009809F2">
      <w:pPr>
        <w:widowControl w:val="0"/>
        <w:autoSpaceDE w:val="0"/>
        <w:autoSpaceDN w:val="0"/>
        <w:adjustRightInd w:val="0"/>
        <w:rPr>
          <w:rFonts w:eastAsia="Calibri"/>
          <w:sz w:val="20"/>
          <w:szCs w:val="20"/>
        </w:rPr>
      </w:pPr>
    </w:p>
    <w:p w:rsidR="009809F2" w:rsidRPr="009809F2" w:rsidRDefault="009809F2" w:rsidP="009809F2">
      <w:pPr>
        <w:widowControl w:val="0"/>
        <w:autoSpaceDE w:val="0"/>
        <w:autoSpaceDN w:val="0"/>
        <w:adjustRightInd w:val="0"/>
        <w:rPr>
          <w:rFonts w:eastAsia="Calibri"/>
          <w:sz w:val="20"/>
          <w:szCs w:val="20"/>
        </w:rPr>
      </w:pPr>
    </w:p>
    <w:p w:rsidR="009809F2" w:rsidRPr="009809F2" w:rsidRDefault="009809F2" w:rsidP="009809F2">
      <w:pPr>
        <w:widowControl w:val="0"/>
        <w:autoSpaceDE w:val="0"/>
        <w:autoSpaceDN w:val="0"/>
        <w:adjustRightInd w:val="0"/>
        <w:rPr>
          <w:rFonts w:eastAsia="Calibri"/>
          <w:sz w:val="20"/>
          <w:szCs w:val="20"/>
        </w:rPr>
      </w:pPr>
    </w:p>
    <w:p w:rsidR="009809F2" w:rsidRPr="009809F2" w:rsidRDefault="009809F2" w:rsidP="009809F2">
      <w:pPr>
        <w:widowControl w:val="0"/>
        <w:autoSpaceDE w:val="0"/>
        <w:autoSpaceDN w:val="0"/>
        <w:adjustRightInd w:val="0"/>
        <w:rPr>
          <w:rFonts w:eastAsia="Calibri"/>
          <w:sz w:val="20"/>
          <w:szCs w:val="20"/>
        </w:rPr>
      </w:pPr>
    </w:p>
    <w:p w:rsidR="009809F2" w:rsidRPr="009809F2" w:rsidRDefault="009809F2" w:rsidP="009809F2">
      <w:pPr>
        <w:widowControl w:val="0"/>
        <w:autoSpaceDE w:val="0"/>
        <w:autoSpaceDN w:val="0"/>
        <w:adjustRightInd w:val="0"/>
        <w:rPr>
          <w:rFonts w:eastAsia="Calibri"/>
          <w:sz w:val="20"/>
          <w:szCs w:val="20"/>
        </w:rPr>
      </w:pPr>
    </w:p>
    <w:p w:rsidR="009809F2" w:rsidRPr="009809F2" w:rsidRDefault="009809F2" w:rsidP="009809F2">
      <w:pPr>
        <w:widowControl w:val="0"/>
        <w:autoSpaceDE w:val="0"/>
        <w:autoSpaceDN w:val="0"/>
        <w:adjustRightInd w:val="0"/>
        <w:rPr>
          <w:rFonts w:eastAsia="Calibri"/>
          <w:sz w:val="20"/>
          <w:szCs w:val="20"/>
        </w:rPr>
      </w:pPr>
    </w:p>
    <w:p w:rsidR="009809F2" w:rsidRPr="009809F2" w:rsidRDefault="009809F2" w:rsidP="009809F2">
      <w:pPr>
        <w:widowControl w:val="0"/>
        <w:autoSpaceDE w:val="0"/>
        <w:autoSpaceDN w:val="0"/>
        <w:adjustRightInd w:val="0"/>
        <w:rPr>
          <w:rFonts w:eastAsia="Calibri"/>
          <w:sz w:val="20"/>
          <w:szCs w:val="20"/>
        </w:rPr>
      </w:pPr>
    </w:p>
    <w:p w:rsidR="009809F2" w:rsidRPr="009809F2" w:rsidRDefault="009809F2" w:rsidP="009809F2">
      <w:pPr>
        <w:widowControl w:val="0"/>
        <w:autoSpaceDE w:val="0"/>
        <w:autoSpaceDN w:val="0"/>
        <w:adjustRightInd w:val="0"/>
        <w:rPr>
          <w:rFonts w:eastAsia="Calibri"/>
          <w:sz w:val="20"/>
          <w:szCs w:val="20"/>
        </w:rPr>
      </w:pPr>
    </w:p>
    <w:p w:rsidR="009809F2" w:rsidRPr="009809F2" w:rsidRDefault="009809F2" w:rsidP="009809F2">
      <w:pPr>
        <w:widowControl w:val="0"/>
        <w:autoSpaceDE w:val="0"/>
        <w:autoSpaceDN w:val="0"/>
        <w:adjustRightInd w:val="0"/>
        <w:rPr>
          <w:rFonts w:eastAsia="Calibri"/>
          <w:sz w:val="20"/>
          <w:szCs w:val="20"/>
        </w:rPr>
      </w:pPr>
    </w:p>
    <w:p w:rsidR="009809F2" w:rsidRPr="009809F2" w:rsidRDefault="009809F2" w:rsidP="009809F2">
      <w:pPr>
        <w:widowControl w:val="0"/>
        <w:autoSpaceDE w:val="0"/>
        <w:autoSpaceDN w:val="0"/>
        <w:adjustRightInd w:val="0"/>
        <w:rPr>
          <w:rFonts w:eastAsia="Calibri"/>
          <w:sz w:val="20"/>
          <w:szCs w:val="20"/>
        </w:rPr>
      </w:pPr>
    </w:p>
    <w:p w:rsidR="009809F2" w:rsidRPr="009809F2" w:rsidRDefault="009809F2" w:rsidP="009809F2">
      <w:pPr>
        <w:widowControl w:val="0"/>
        <w:autoSpaceDE w:val="0"/>
        <w:autoSpaceDN w:val="0"/>
        <w:adjustRightInd w:val="0"/>
        <w:rPr>
          <w:rFonts w:eastAsia="Calibri"/>
          <w:sz w:val="20"/>
          <w:szCs w:val="20"/>
        </w:rPr>
      </w:pPr>
    </w:p>
    <w:p w:rsidR="009809F2" w:rsidRPr="009809F2" w:rsidRDefault="009809F2" w:rsidP="009809F2">
      <w:pPr>
        <w:widowControl w:val="0"/>
        <w:autoSpaceDE w:val="0"/>
        <w:autoSpaceDN w:val="0"/>
        <w:adjustRightInd w:val="0"/>
        <w:rPr>
          <w:rFonts w:eastAsia="Calibri"/>
          <w:sz w:val="20"/>
          <w:szCs w:val="20"/>
        </w:rPr>
      </w:pPr>
    </w:p>
    <w:p w:rsidR="009809F2" w:rsidRPr="009809F2" w:rsidRDefault="009809F2" w:rsidP="009809F2">
      <w:pPr>
        <w:widowControl w:val="0"/>
        <w:autoSpaceDE w:val="0"/>
        <w:autoSpaceDN w:val="0"/>
        <w:adjustRightInd w:val="0"/>
        <w:rPr>
          <w:rFonts w:eastAsia="Calibri"/>
          <w:sz w:val="20"/>
          <w:szCs w:val="20"/>
        </w:rPr>
      </w:pPr>
    </w:p>
    <w:p w:rsidR="009809F2" w:rsidRPr="009809F2" w:rsidRDefault="009809F2" w:rsidP="009809F2">
      <w:pPr>
        <w:widowControl w:val="0"/>
        <w:autoSpaceDE w:val="0"/>
        <w:autoSpaceDN w:val="0"/>
        <w:adjustRightInd w:val="0"/>
        <w:rPr>
          <w:rFonts w:eastAsia="Calibri"/>
          <w:sz w:val="20"/>
          <w:szCs w:val="20"/>
        </w:rPr>
      </w:pPr>
    </w:p>
    <w:p w:rsidR="009809F2" w:rsidRPr="009809F2" w:rsidRDefault="009809F2" w:rsidP="009809F2">
      <w:pPr>
        <w:widowControl w:val="0"/>
        <w:autoSpaceDE w:val="0"/>
        <w:autoSpaceDN w:val="0"/>
        <w:adjustRightInd w:val="0"/>
        <w:rPr>
          <w:rFonts w:eastAsia="Calibri"/>
          <w:sz w:val="20"/>
          <w:szCs w:val="20"/>
        </w:rPr>
      </w:pPr>
    </w:p>
    <w:p w:rsidR="009809F2" w:rsidRPr="009809F2" w:rsidRDefault="009809F2" w:rsidP="009809F2">
      <w:pPr>
        <w:autoSpaceDN w:val="0"/>
        <w:spacing w:line="20" w:lineRule="atLeast"/>
        <w:jc w:val="right"/>
        <w:rPr>
          <w:sz w:val="28"/>
          <w:szCs w:val="28"/>
        </w:rPr>
      </w:pPr>
      <w:r w:rsidRPr="009809F2">
        <w:rPr>
          <w:sz w:val="28"/>
          <w:szCs w:val="28"/>
        </w:rPr>
        <w:t xml:space="preserve">                                                                         Приложение № 1</w:t>
      </w:r>
    </w:p>
    <w:p w:rsidR="009809F2" w:rsidRPr="009809F2" w:rsidRDefault="009809F2" w:rsidP="009809F2">
      <w:pPr>
        <w:autoSpaceDN w:val="0"/>
        <w:spacing w:line="20" w:lineRule="atLeast"/>
        <w:jc w:val="right"/>
        <w:rPr>
          <w:sz w:val="28"/>
          <w:szCs w:val="28"/>
        </w:rPr>
      </w:pPr>
      <w:r w:rsidRPr="009809F2">
        <w:rPr>
          <w:sz w:val="28"/>
          <w:szCs w:val="28"/>
        </w:rPr>
        <w:t xml:space="preserve">                                                            к решению Совета народных депутатов</w:t>
      </w:r>
    </w:p>
    <w:p w:rsidR="009809F2" w:rsidRPr="009809F2" w:rsidRDefault="009809F2" w:rsidP="009809F2">
      <w:pPr>
        <w:autoSpaceDN w:val="0"/>
        <w:spacing w:line="20" w:lineRule="atLeast"/>
        <w:jc w:val="right"/>
        <w:rPr>
          <w:sz w:val="28"/>
          <w:szCs w:val="28"/>
        </w:rPr>
      </w:pPr>
      <w:r w:rsidRPr="009809F2">
        <w:rPr>
          <w:sz w:val="28"/>
          <w:szCs w:val="28"/>
        </w:rPr>
        <w:t xml:space="preserve">                                                      Народненского сельского поселения</w:t>
      </w:r>
    </w:p>
    <w:p w:rsidR="009809F2" w:rsidRPr="009809F2" w:rsidRDefault="009809F2" w:rsidP="009809F2">
      <w:pPr>
        <w:autoSpaceDN w:val="0"/>
        <w:spacing w:line="20" w:lineRule="atLeast"/>
        <w:jc w:val="right"/>
        <w:rPr>
          <w:sz w:val="28"/>
          <w:szCs w:val="28"/>
        </w:rPr>
      </w:pPr>
      <w:r w:rsidRPr="009809F2">
        <w:rPr>
          <w:sz w:val="28"/>
          <w:szCs w:val="28"/>
        </w:rPr>
        <w:t xml:space="preserve">                                                       Терновского муниципального района</w:t>
      </w:r>
    </w:p>
    <w:p w:rsidR="009809F2" w:rsidRPr="009809F2" w:rsidRDefault="009809F2" w:rsidP="009809F2">
      <w:pPr>
        <w:autoSpaceDN w:val="0"/>
        <w:spacing w:line="20" w:lineRule="atLeast"/>
        <w:jc w:val="right"/>
        <w:rPr>
          <w:sz w:val="28"/>
          <w:szCs w:val="28"/>
        </w:rPr>
      </w:pPr>
      <w:r w:rsidRPr="009809F2">
        <w:rPr>
          <w:sz w:val="28"/>
          <w:szCs w:val="28"/>
        </w:rPr>
        <w:t xml:space="preserve">                                                       Воронежской области </w:t>
      </w:r>
    </w:p>
    <w:p w:rsidR="009809F2" w:rsidRPr="009809F2" w:rsidRDefault="009809F2" w:rsidP="009809F2">
      <w:pPr>
        <w:autoSpaceDN w:val="0"/>
        <w:spacing w:line="20" w:lineRule="atLeast"/>
        <w:jc w:val="right"/>
        <w:rPr>
          <w:sz w:val="28"/>
          <w:szCs w:val="28"/>
        </w:rPr>
      </w:pPr>
      <w:r w:rsidRPr="009809F2">
        <w:rPr>
          <w:sz w:val="28"/>
          <w:szCs w:val="28"/>
        </w:rPr>
        <w:t>от  27 июня 2025 г. № 29</w:t>
      </w:r>
    </w:p>
    <w:p w:rsidR="009809F2" w:rsidRPr="009809F2" w:rsidRDefault="009809F2" w:rsidP="009809F2">
      <w:pPr>
        <w:widowControl w:val="0"/>
        <w:autoSpaceDE w:val="0"/>
        <w:autoSpaceDN w:val="0"/>
        <w:adjustRightInd w:val="0"/>
        <w:jc w:val="right"/>
        <w:rPr>
          <w:rFonts w:eastAsia="Calibri"/>
          <w:sz w:val="20"/>
          <w:szCs w:val="20"/>
        </w:rPr>
      </w:pPr>
    </w:p>
    <w:p w:rsidR="009809F2" w:rsidRPr="009809F2" w:rsidRDefault="009809F2" w:rsidP="009809F2">
      <w:pPr>
        <w:widowControl w:val="0"/>
        <w:autoSpaceDE w:val="0"/>
        <w:autoSpaceDN w:val="0"/>
        <w:adjustRightInd w:val="0"/>
        <w:rPr>
          <w:rFonts w:eastAsia="Calibri"/>
          <w:sz w:val="20"/>
          <w:szCs w:val="20"/>
        </w:rPr>
      </w:pPr>
    </w:p>
    <w:p w:rsidR="009809F2" w:rsidRPr="009809F2" w:rsidRDefault="009809F2" w:rsidP="009809F2">
      <w:pPr>
        <w:jc w:val="right"/>
        <w:rPr>
          <w:rFonts w:eastAsia="Calibri"/>
          <w:sz w:val="28"/>
          <w:szCs w:val="28"/>
          <w:lang w:eastAsia="en-US"/>
        </w:rPr>
      </w:pPr>
      <w:r w:rsidRPr="009809F2">
        <w:rPr>
          <w:rFonts w:ascii="Calibri" w:eastAsia="Calibri" w:hAnsi="Calibri" w:cs="Calibri"/>
          <w:sz w:val="22"/>
          <w:szCs w:val="22"/>
          <w:lang w:eastAsia="en-US"/>
        </w:rPr>
        <w:tab/>
      </w:r>
      <w:r w:rsidRPr="009809F2">
        <w:rPr>
          <w:rFonts w:eastAsia="Calibri"/>
          <w:sz w:val="28"/>
          <w:szCs w:val="28"/>
          <w:lang w:eastAsia="en-US"/>
        </w:rPr>
        <w:t>ПРОЕКТ</w:t>
      </w:r>
    </w:p>
    <w:p w:rsidR="009809F2" w:rsidRPr="009809F2" w:rsidRDefault="009809F2" w:rsidP="009809F2">
      <w:pPr>
        <w:widowControl w:val="0"/>
        <w:suppressAutoHyphens/>
        <w:autoSpaceDE w:val="0"/>
        <w:autoSpaceDN w:val="0"/>
        <w:adjustRightInd w:val="0"/>
        <w:jc w:val="center"/>
        <w:rPr>
          <w:b/>
          <w:sz w:val="28"/>
        </w:rPr>
      </w:pPr>
      <w:r w:rsidRPr="009809F2">
        <w:rPr>
          <w:rFonts w:eastAsia="Calibri"/>
          <w:sz w:val="28"/>
          <w:szCs w:val="28"/>
        </w:rPr>
        <w:tab/>
      </w:r>
      <w:r w:rsidRPr="009809F2">
        <w:rPr>
          <w:b/>
          <w:sz w:val="28"/>
        </w:rPr>
        <w:t>СОВЕТ НАРОДНЫХ ДЕПУТАТОВ</w:t>
      </w:r>
    </w:p>
    <w:p w:rsidR="009809F2" w:rsidRPr="009809F2" w:rsidRDefault="009809F2" w:rsidP="009809F2">
      <w:pPr>
        <w:widowControl w:val="0"/>
        <w:suppressAutoHyphens/>
        <w:autoSpaceDE w:val="0"/>
        <w:autoSpaceDN w:val="0"/>
        <w:adjustRightInd w:val="0"/>
        <w:jc w:val="center"/>
        <w:rPr>
          <w:b/>
          <w:sz w:val="28"/>
        </w:rPr>
      </w:pPr>
      <w:r w:rsidRPr="009809F2">
        <w:rPr>
          <w:b/>
          <w:sz w:val="28"/>
        </w:rPr>
        <w:t>НАРОДНЕНСКОГО СЕЛЬСКОГО ПОСЕЛЕНИЯ</w:t>
      </w:r>
      <w:r w:rsidRPr="009809F2">
        <w:rPr>
          <w:b/>
          <w:sz w:val="28"/>
        </w:rPr>
        <w:br/>
        <w:t>ТЕРНОВСКОГО МУНИЦИПАЛЬНОГО РАЙОНА</w:t>
      </w:r>
      <w:r w:rsidRPr="009809F2">
        <w:rPr>
          <w:b/>
          <w:sz w:val="28"/>
        </w:rPr>
        <w:br/>
        <w:t>ВОРОНЕЖСКОЙ ОБЛАСТИ</w:t>
      </w:r>
    </w:p>
    <w:p w:rsidR="009809F2" w:rsidRPr="009809F2" w:rsidRDefault="009809F2" w:rsidP="009809F2">
      <w:pPr>
        <w:widowControl w:val="0"/>
        <w:autoSpaceDE w:val="0"/>
        <w:autoSpaceDN w:val="0"/>
        <w:adjustRightInd w:val="0"/>
        <w:jc w:val="center"/>
        <w:rPr>
          <w:b/>
          <w:sz w:val="28"/>
        </w:rPr>
      </w:pPr>
      <w:r w:rsidRPr="009809F2">
        <w:rPr>
          <w:b/>
          <w:sz w:val="28"/>
        </w:rPr>
        <w:t>________________________________________________________________</w:t>
      </w:r>
    </w:p>
    <w:p w:rsidR="009809F2" w:rsidRPr="009809F2" w:rsidRDefault="009809F2" w:rsidP="009809F2">
      <w:pPr>
        <w:widowControl w:val="0"/>
        <w:autoSpaceDE w:val="0"/>
        <w:autoSpaceDN w:val="0"/>
        <w:adjustRightInd w:val="0"/>
        <w:jc w:val="center"/>
        <w:rPr>
          <w:b/>
          <w:sz w:val="28"/>
        </w:rPr>
      </w:pPr>
      <w:r w:rsidRPr="009809F2">
        <w:rPr>
          <w:b/>
          <w:sz w:val="28"/>
        </w:rPr>
        <w:t>РЕШЕНИЕ</w:t>
      </w:r>
    </w:p>
    <w:p w:rsidR="009809F2" w:rsidRPr="009809F2" w:rsidRDefault="009809F2" w:rsidP="009809F2">
      <w:pPr>
        <w:widowControl w:val="0"/>
        <w:autoSpaceDE w:val="0"/>
        <w:autoSpaceDN w:val="0"/>
        <w:adjustRightInd w:val="0"/>
        <w:rPr>
          <w:rFonts w:eastAsia="Calibri"/>
          <w:bCs/>
          <w:sz w:val="28"/>
          <w:lang w:eastAsia="en-US"/>
        </w:rPr>
      </w:pPr>
    </w:p>
    <w:p w:rsidR="009809F2" w:rsidRPr="009809F2" w:rsidRDefault="009809F2" w:rsidP="009809F2">
      <w:pPr>
        <w:widowControl w:val="0"/>
        <w:autoSpaceDE w:val="0"/>
        <w:autoSpaceDN w:val="0"/>
        <w:adjustRightInd w:val="0"/>
        <w:rPr>
          <w:rFonts w:eastAsia="Calibri"/>
          <w:bCs/>
          <w:sz w:val="28"/>
        </w:rPr>
      </w:pPr>
      <w:r w:rsidRPr="009809F2">
        <w:rPr>
          <w:rFonts w:eastAsia="Calibri"/>
          <w:bCs/>
          <w:sz w:val="28"/>
        </w:rPr>
        <w:t xml:space="preserve">от  __________ 202   г.  № </w:t>
      </w:r>
    </w:p>
    <w:p w:rsidR="009809F2" w:rsidRPr="009809F2" w:rsidRDefault="009809F2" w:rsidP="009809F2">
      <w:pPr>
        <w:widowControl w:val="0"/>
        <w:autoSpaceDE w:val="0"/>
        <w:autoSpaceDN w:val="0"/>
        <w:adjustRightInd w:val="0"/>
        <w:rPr>
          <w:rFonts w:eastAsia="Calibri"/>
          <w:bCs/>
        </w:rPr>
      </w:pPr>
      <w:r w:rsidRPr="009809F2">
        <w:rPr>
          <w:rFonts w:eastAsia="Calibri"/>
          <w:bCs/>
        </w:rPr>
        <w:t xml:space="preserve">                        с. Народное</w:t>
      </w:r>
    </w:p>
    <w:p w:rsidR="009809F2" w:rsidRPr="009809F2" w:rsidRDefault="009809F2" w:rsidP="009809F2">
      <w:pPr>
        <w:widowControl w:val="0"/>
        <w:tabs>
          <w:tab w:val="left" w:pos="4125"/>
        </w:tabs>
        <w:autoSpaceDE w:val="0"/>
        <w:autoSpaceDN w:val="0"/>
        <w:adjustRightInd w:val="0"/>
        <w:rPr>
          <w:rFonts w:eastAsia="Calibri"/>
          <w:sz w:val="20"/>
          <w:szCs w:val="20"/>
        </w:rPr>
      </w:pPr>
    </w:p>
    <w:p w:rsidR="009809F2" w:rsidRPr="009809F2" w:rsidRDefault="009809F2" w:rsidP="009809F2">
      <w:pPr>
        <w:ind w:firstLine="708"/>
        <w:jc w:val="both"/>
        <w:rPr>
          <w:rFonts w:eastAsia="Calibri"/>
          <w:b/>
          <w:bCs/>
          <w:sz w:val="28"/>
          <w:szCs w:val="28"/>
          <w:lang w:eastAsia="en-US"/>
        </w:rPr>
      </w:pPr>
      <w:r w:rsidRPr="009809F2">
        <w:rPr>
          <w:rFonts w:eastAsia="Calibri"/>
          <w:b/>
          <w:bCs/>
          <w:sz w:val="28"/>
          <w:szCs w:val="28"/>
          <w:lang w:eastAsia="en-US"/>
        </w:rPr>
        <w:t xml:space="preserve">О внесении изменений в  решение Совета </w:t>
      </w:r>
    </w:p>
    <w:p w:rsidR="009809F2" w:rsidRPr="009809F2" w:rsidRDefault="009809F2" w:rsidP="009809F2">
      <w:pPr>
        <w:ind w:firstLine="708"/>
        <w:jc w:val="both"/>
        <w:rPr>
          <w:rFonts w:eastAsia="Calibri"/>
          <w:b/>
          <w:bCs/>
          <w:sz w:val="28"/>
          <w:szCs w:val="28"/>
          <w:lang w:eastAsia="en-US"/>
        </w:rPr>
      </w:pPr>
      <w:r w:rsidRPr="009809F2">
        <w:rPr>
          <w:rFonts w:eastAsia="Calibri"/>
          <w:b/>
          <w:bCs/>
          <w:sz w:val="28"/>
          <w:szCs w:val="28"/>
          <w:lang w:eastAsia="en-US"/>
        </w:rPr>
        <w:t xml:space="preserve">народных депутатов Народненского сельского </w:t>
      </w:r>
    </w:p>
    <w:p w:rsidR="009809F2" w:rsidRPr="009809F2" w:rsidRDefault="009809F2" w:rsidP="009809F2">
      <w:pPr>
        <w:ind w:firstLine="708"/>
        <w:jc w:val="both"/>
        <w:rPr>
          <w:rFonts w:eastAsia="Calibri"/>
          <w:b/>
          <w:bCs/>
          <w:sz w:val="28"/>
          <w:szCs w:val="28"/>
          <w:lang w:eastAsia="en-US"/>
        </w:rPr>
      </w:pPr>
      <w:r w:rsidRPr="009809F2">
        <w:rPr>
          <w:rFonts w:eastAsia="Calibri"/>
          <w:b/>
          <w:bCs/>
          <w:sz w:val="28"/>
          <w:szCs w:val="28"/>
          <w:lang w:eastAsia="en-US"/>
        </w:rPr>
        <w:t xml:space="preserve">поселения Терновского муниципального </w:t>
      </w:r>
    </w:p>
    <w:p w:rsidR="009809F2" w:rsidRPr="009809F2" w:rsidRDefault="009809F2" w:rsidP="009809F2">
      <w:pPr>
        <w:ind w:firstLine="708"/>
        <w:jc w:val="both"/>
        <w:rPr>
          <w:rFonts w:eastAsia="Calibri"/>
          <w:b/>
          <w:bCs/>
          <w:sz w:val="28"/>
          <w:szCs w:val="28"/>
          <w:lang w:eastAsia="en-US"/>
        </w:rPr>
      </w:pPr>
      <w:r w:rsidRPr="009809F2">
        <w:rPr>
          <w:rFonts w:eastAsia="Calibri"/>
          <w:b/>
          <w:bCs/>
          <w:sz w:val="28"/>
          <w:szCs w:val="28"/>
          <w:lang w:eastAsia="en-US"/>
        </w:rPr>
        <w:t xml:space="preserve">района Воронежской области № 06 от 04.03.2016 </w:t>
      </w:r>
    </w:p>
    <w:p w:rsidR="009809F2" w:rsidRPr="009809F2" w:rsidRDefault="009809F2" w:rsidP="009809F2">
      <w:pPr>
        <w:ind w:firstLine="708"/>
        <w:jc w:val="both"/>
        <w:rPr>
          <w:rFonts w:eastAsia="Calibri"/>
          <w:b/>
          <w:bCs/>
          <w:sz w:val="28"/>
          <w:szCs w:val="28"/>
          <w:lang w:eastAsia="en-US"/>
        </w:rPr>
      </w:pPr>
      <w:r w:rsidRPr="009809F2">
        <w:rPr>
          <w:rFonts w:eastAsia="Calibri"/>
          <w:b/>
          <w:bCs/>
          <w:sz w:val="28"/>
          <w:szCs w:val="28"/>
          <w:lang w:eastAsia="en-US"/>
        </w:rPr>
        <w:t>года «Об утверждении Правил благоустройства</w:t>
      </w:r>
    </w:p>
    <w:p w:rsidR="009809F2" w:rsidRPr="009809F2" w:rsidRDefault="009809F2" w:rsidP="009809F2">
      <w:pPr>
        <w:ind w:firstLine="708"/>
        <w:jc w:val="both"/>
        <w:rPr>
          <w:rFonts w:eastAsia="Calibri"/>
          <w:b/>
          <w:bCs/>
          <w:sz w:val="28"/>
          <w:szCs w:val="28"/>
          <w:lang w:eastAsia="en-US"/>
        </w:rPr>
      </w:pPr>
      <w:r w:rsidRPr="009809F2">
        <w:rPr>
          <w:rFonts w:eastAsia="Calibri"/>
          <w:b/>
          <w:bCs/>
          <w:sz w:val="28"/>
          <w:szCs w:val="28"/>
          <w:lang w:eastAsia="en-US"/>
        </w:rPr>
        <w:t xml:space="preserve">Народненского  сельского поселения </w:t>
      </w:r>
    </w:p>
    <w:p w:rsidR="009809F2" w:rsidRPr="009809F2" w:rsidRDefault="009809F2" w:rsidP="009809F2">
      <w:pPr>
        <w:ind w:firstLine="708"/>
        <w:jc w:val="both"/>
        <w:rPr>
          <w:rFonts w:eastAsia="Calibri"/>
          <w:b/>
          <w:bCs/>
          <w:sz w:val="28"/>
          <w:szCs w:val="28"/>
          <w:lang w:eastAsia="en-US"/>
        </w:rPr>
      </w:pPr>
      <w:r w:rsidRPr="009809F2">
        <w:rPr>
          <w:rFonts w:eastAsia="Calibri"/>
          <w:b/>
          <w:bCs/>
          <w:sz w:val="28"/>
          <w:szCs w:val="28"/>
          <w:lang w:eastAsia="en-US"/>
        </w:rPr>
        <w:t>Терновского муниципального района</w:t>
      </w:r>
    </w:p>
    <w:p w:rsidR="009809F2" w:rsidRPr="009809F2" w:rsidRDefault="009809F2" w:rsidP="009809F2">
      <w:pPr>
        <w:ind w:firstLine="708"/>
        <w:jc w:val="both"/>
        <w:rPr>
          <w:rFonts w:eastAsia="Calibri"/>
          <w:b/>
          <w:bCs/>
          <w:sz w:val="28"/>
          <w:szCs w:val="28"/>
          <w:lang w:eastAsia="en-US"/>
        </w:rPr>
      </w:pPr>
      <w:r w:rsidRPr="009809F2">
        <w:rPr>
          <w:rFonts w:eastAsia="Calibri"/>
          <w:b/>
          <w:bCs/>
          <w:sz w:val="28"/>
          <w:szCs w:val="28"/>
          <w:lang w:eastAsia="en-US"/>
        </w:rPr>
        <w:t xml:space="preserve">Воронежской области» </w:t>
      </w:r>
    </w:p>
    <w:p w:rsidR="009809F2" w:rsidRPr="009809F2" w:rsidRDefault="009809F2" w:rsidP="009809F2">
      <w:pPr>
        <w:widowControl w:val="0"/>
        <w:tabs>
          <w:tab w:val="left" w:pos="4125"/>
        </w:tabs>
        <w:autoSpaceDE w:val="0"/>
        <w:autoSpaceDN w:val="0"/>
        <w:adjustRightInd w:val="0"/>
        <w:rPr>
          <w:rFonts w:eastAsia="Calibri"/>
          <w:sz w:val="20"/>
          <w:szCs w:val="20"/>
        </w:rPr>
      </w:pPr>
    </w:p>
    <w:p w:rsidR="009809F2" w:rsidRPr="009809F2" w:rsidRDefault="009809F2" w:rsidP="009809F2">
      <w:pPr>
        <w:shd w:val="clear" w:color="auto" w:fill="FFFFFF"/>
        <w:spacing w:after="240"/>
        <w:jc w:val="both"/>
        <w:textAlignment w:val="baseline"/>
        <w:outlineLvl w:val="1"/>
        <w:rPr>
          <w:bCs/>
          <w:sz w:val="28"/>
          <w:szCs w:val="28"/>
        </w:rPr>
      </w:pPr>
      <w:r w:rsidRPr="009809F2">
        <w:rPr>
          <w:sz w:val="28"/>
          <w:szCs w:val="28"/>
        </w:rPr>
        <w:t>В  соответствии с Федеральным законом  от 20.03.2025 г. №33-ФЗ «Об общих принципах организации местного самоуправления в единой системе публичной власти», Федеральным законом от 24.06.1998 №89-ФЗ «Об отходах производства и потребления»,  Приказом департамента жилищно-коммунального хозяйства и энергетики Воронежской</w:t>
      </w:r>
      <w:r w:rsidRPr="009809F2">
        <w:rPr>
          <w:sz w:val="28"/>
          <w:szCs w:val="28"/>
        </w:rPr>
        <w:tab/>
        <w:t xml:space="preserve"> области от 30.06.2017 г. №141 «</w:t>
      </w:r>
      <w:r w:rsidRPr="009809F2">
        <w:rPr>
          <w:bCs/>
          <w:sz w:val="28"/>
          <w:szCs w:val="28"/>
        </w:rPr>
        <w:t xml:space="preserve">Об утверждении Порядка накопления твердых коммунальных отходов (в том числе их раздельного накопления) на </w:t>
      </w:r>
      <w:r w:rsidRPr="009809F2">
        <w:rPr>
          <w:bCs/>
          <w:sz w:val="28"/>
          <w:szCs w:val="28"/>
        </w:rPr>
        <w:lastRenderedPageBreak/>
        <w:t xml:space="preserve">территории Воронежской области» </w:t>
      </w:r>
      <w:r w:rsidRPr="009809F2">
        <w:rPr>
          <w:rFonts w:eastAsia="Calibri"/>
          <w:sz w:val="28"/>
          <w:szCs w:val="28"/>
        </w:rPr>
        <w:t>, с учетом заключения о результатах публичных слушаний от _____________ Совет народных депутатов Народненского сельского поселения  Терновского муниципального района Воронежской области</w:t>
      </w:r>
    </w:p>
    <w:p w:rsidR="009809F2" w:rsidRPr="009809F2" w:rsidRDefault="009809F2" w:rsidP="009809F2">
      <w:pPr>
        <w:autoSpaceDN w:val="0"/>
        <w:adjustRightInd w:val="0"/>
        <w:ind w:firstLine="709"/>
        <w:jc w:val="center"/>
        <w:rPr>
          <w:b/>
          <w:sz w:val="28"/>
          <w:szCs w:val="28"/>
        </w:rPr>
      </w:pPr>
      <w:r w:rsidRPr="009809F2">
        <w:rPr>
          <w:b/>
          <w:sz w:val="28"/>
          <w:szCs w:val="28"/>
        </w:rPr>
        <w:t>РЕШИЛ:</w:t>
      </w:r>
    </w:p>
    <w:p w:rsidR="009809F2" w:rsidRPr="009809F2" w:rsidRDefault="009809F2" w:rsidP="009809F2">
      <w:pPr>
        <w:ind w:firstLine="708"/>
        <w:contextualSpacing/>
        <w:jc w:val="both"/>
        <w:rPr>
          <w:color w:val="000000"/>
          <w:sz w:val="28"/>
          <w:szCs w:val="28"/>
        </w:rPr>
      </w:pPr>
      <w:r w:rsidRPr="009809F2">
        <w:rPr>
          <w:color w:val="000000"/>
          <w:sz w:val="28"/>
          <w:szCs w:val="28"/>
        </w:rPr>
        <w:t>1.  Внести  в решение Совета народных депутатов Народненского сельского поселения Терновского муниципального района Воронежской области  № 06 от 04.03.2016 года  «Об утверждении Правил благоустройства Народненского сельского поселения Терновского муниципального района Воронежской области» следующие изменения:</w:t>
      </w:r>
    </w:p>
    <w:p w:rsidR="009809F2" w:rsidRPr="009809F2" w:rsidRDefault="009809F2" w:rsidP="009809F2">
      <w:pPr>
        <w:ind w:firstLine="708"/>
        <w:jc w:val="both"/>
        <w:rPr>
          <w:color w:val="000000"/>
          <w:sz w:val="28"/>
          <w:szCs w:val="28"/>
        </w:rPr>
      </w:pPr>
      <w:r w:rsidRPr="009809F2">
        <w:rPr>
          <w:rFonts w:eastAsia="Calibri"/>
          <w:sz w:val="28"/>
          <w:szCs w:val="28"/>
          <w:lang w:eastAsia="en-US"/>
        </w:rPr>
        <w:t xml:space="preserve">1.1. </w:t>
      </w:r>
      <w:r w:rsidRPr="009809F2">
        <w:rPr>
          <w:color w:val="000000"/>
          <w:sz w:val="28"/>
          <w:szCs w:val="28"/>
        </w:rPr>
        <w:t>Пункт 2.32.4. признать утратившим силу.</w:t>
      </w:r>
    </w:p>
    <w:p w:rsidR="009809F2" w:rsidRPr="009809F2" w:rsidRDefault="009809F2" w:rsidP="009809F2">
      <w:pPr>
        <w:ind w:firstLine="708"/>
        <w:jc w:val="both"/>
        <w:rPr>
          <w:color w:val="000000"/>
          <w:sz w:val="28"/>
          <w:szCs w:val="28"/>
        </w:rPr>
      </w:pPr>
      <w:r w:rsidRPr="009809F2">
        <w:rPr>
          <w:color w:val="000000"/>
          <w:sz w:val="28"/>
          <w:szCs w:val="28"/>
        </w:rPr>
        <w:t>1.2. абзацы 10, 11, 12, 13, 14, 18, 19, 20, 21  раздела 13 признать утратившими силу.</w:t>
      </w:r>
    </w:p>
    <w:p w:rsidR="009809F2" w:rsidRPr="009809F2" w:rsidRDefault="009809F2" w:rsidP="009809F2">
      <w:pPr>
        <w:ind w:firstLine="708"/>
        <w:contextualSpacing/>
        <w:jc w:val="both"/>
        <w:rPr>
          <w:color w:val="000000"/>
          <w:sz w:val="28"/>
          <w:szCs w:val="28"/>
        </w:rPr>
      </w:pPr>
      <w:r w:rsidRPr="009809F2">
        <w:rPr>
          <w:color w:val="000000"/>
          <w:sz w:val="28"/>
          <w:szCs w:val="28"/>
        </w:rPr>
        <w:t>1.3. пункт 14.5.3. дополнить абзацами 2 и 3 следующего содержания: «Ограждение контейнерных площадок не допустимо устраивать из сварной сетки, сетки-рабицы, решеток из прута и прутка, арматуры, бетонных и железобетонных изделий, дерева, ткани, картона, бумаги, пластиковых изделий, шифера, поддонов, иных подобных изделий и материалов.</w:t>
      </w:r>
    </w:p>
    <w:p w:rsidR="009809F2" w:rsidRPr="009809F2" w:rsidRDefault="009809F2" w:rsidP="009809F2">
      <w:pPr>
        <w:ind w:firstLine="708"/>
        <w:contextualSpacing/>
        <w:jc w:val="both"/>
        <w:rPr>
          <w:color w:val="000000"/>
          <w:sz w:val="28"/>
          <w:szCs w:val="28"/>
        </w:rPr>
      </w:pPr>
      <w:r w:rsidRPr="009809F2">
        <w:rPr>
          <w:color w:val="000000"/>
          <w:sz w:val="28"/>
          <w:szCs w:val="28"/>
        </w:rPr>
        <w:t>Крыши контейнерных площадок не допустимо устраивать из бетонных и железобетонных изделий, дерева, ткани, шифера, мягкой кровли, черепицы, поддонов, иных подобных изделий и материалов.»</w:t>
      </w:r>
    </w:p>
    <w:p w:rsidR="009809F2" w:rsidRPr="009809F2" w:rsidRDefault="009809F2" w:rsidP="009809F2">
      <w:pPr>
        <w:shd w:val="clear" w:color="auto" w:fill="FFFFFF"/>
        <w:ind w:firstLine="708"/>
        <w:jc w:val="both"/>
        <w:rPr>
          <w:color w:val="000000"/>
          <w:sz w:val="28"/>
          <w:szCs w:val="28"/>
        </w:rPr>
      </w:pPr>
      <w:r w:rsidRPr="009809F2">
        <w:rPr>
          <w:color w:val="000000"/>
          <w:sz w:val="28"/>
          <w:szCs w:val="28"/>
        </w:rPr>
        <w:t xml:space="preserve">1.4. Пункт </w:t>
      </w:r>
      <w:bookmarkStart w:id="0" w:name="sub_71955"/>
      <w:r w:rsidRPr="009809F2">
        <w:rPr>
          <w:color w:val="000000"/>
          <w:sz w:val="28"/>
          <w:szCs w:val="28"/>
        </w:rPr>
        <w:t xml:space="preserve">14.5.5. раздела 14 изложить в новой редакции: </w:t>
      </w:r>
    </w:p>
    <w:p w:rsidR="009809F2" w:rsidRPr="009809F2" w:rsidRDefault="009809F2" w:rsidP="009809F2">
      <w:pPr>
        <w:shd w:val="clear" w:color="auto" w:fill="FFFFFF"/>
        <w:ind w:firstLine="708"/>
        <w:jc w:val="both"/>
        <w:rPr>
          <w:color w:val="000000"/>
          <w:sz w:val="28"/>
          <w:szCs w:val="28"/>
        </w:rPr>
      </w:pPr>
      <w:r w:rsidRPr="009809F2">
        <w:rPr>
          <w:color w:val="000000"/>
          <w:sz w:val="28"/>
          <w:szCs w:val="28"/>
        </w:rPr>
        <w:t xml:space="preserve">«14.5.5. </w:t>
      </w:r>
      <w:bookmarkEnd w:id="0"/>
      <w:r w:rsidRPr="009809F2">
        <w:rPr>
          <w:color w:val="000000"/>
          <w:sz w:val="28"/>
          <w:szCs w:val="28"/>
        </w:rPr>
        <w:t>Контейнерные площадки, организуемые заинтересованными лицами должны иметь подъездной путь, твердое (асфальтовое, бетонное)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 Контейнерные площадки оборудуются твердым покрытием, аналогичным покрытию проездов, без выбоин, просадков, проломов, сдвигов, волн, гребенок, колей и сорной растительности.»</w:t>
      </w:r>
    </w:p>
    <w:p w:rsidR="009809F2" w:rsidRPr="009809F2" w:rsidRDefault="009809F2" w:rsidP="009809F2">
      <w:pPr>
        <w:ind w:firstLine="708"/>
        <w:contextualSpacing/>
        <w:jc w:val="both"/>
        <w:rPr>
          <w:color w:val="000000"/>
          <w:sz w:val="28"/>
          <w:szCs w:val="28"/>
        </w:rPr>
      </w:pPr>
      <w:r w:rsidRPr="009809F2">
        <w:rPr>
          <w:color w:val="000000"/>
          <w:sz w:val="28"/>
          <w:szCs w:val="28"/>
        </w:rPr>
        <w:t xml:space="preserve">1.5. Раздел 14. СОДЕРЖАНИЕ МЕСТ НАКОПЛЕНИЯ ТВЕРДЫХ КОММУНАЛЬНЫХ ОТХОДОВ дополнить пунктами 14.5.9.,  14.5.10., 14.5.11.  следующего содержания: </w:t>
      </w:r>
    </w:p>
    <w:p w:rsidR="009809F2" w:rsidRPr="009809F2" w:rsidRDefault="009809F2" w:rsidP="009809F2">
      <w:pPr>
        <w:ind w:firstLine="708"/>
        <w:contextualSpacing/>
        <w:jc w:val="both"/>
        <w:rPr>
          <w:color w:val="000000"/>
          <w:sz w:val="28"/>
          <w:szCs w:val="28"/>
        </w:rPr>
      </w:pPr>
      <w:r w:rsidRPr="009809F2">
        <w:rPr>
          <w:color w:val="000000"/>
          <w:sz w:val="28"/>
          <w:szCs w:val="28"/>
        </w:rPr>
        <w:t>«14.5.9 Контейнерные площадки снабжаются информационной табличкой о сроках удаления отходов, наименовании организации, выполняющей данную работу, контактах лица, ответственного за работу по содержанию площадки и своевременное удаление отходов, а также о недопустимости создания препятствий подъезду специализированного автотранспорта, разгружающего контейнеры и бункеры.</w:t>
      </w:r>
    </w:p>
    <w:p w:rsidR="009809F2" w:rsidRPr="009809F2" w:rsidRDefault="009809F2" w:rsidP="00D526F1">
      <w:pPr>
        <w:widowControl w:val="0"/>
        <w:numPr>
          <w:ilvl w:val="2"/>
          <w:numId w:val="2"/>
        </w:numPr>
        <w:autoSpaceDE w:val="0"/>
        <w:autoSpaceDN w:val="0"/>
        <w:adjustRightInd w:val="0"/>
        <w:ind w:left="0"/>
        <w:contextualSpacing/>
        <w:jc w:val="both"/>
        <w:rPr>
          <w:color w:val="000000"/>
          <w:sz w:val="28"/>
          <w:szCs w:val="28"/>
        </w:rPr>
      </w:pPr>
      <w:r w:rsidRPr="009809F2">
        <w:rPr>
          <w:color w:val="000000"/>
          <w:sz w:val="28"/>
          <w:szCs w:val="28"/>
        </w:rPr>
        <w:t xml:space="preserve">На территории, примыкающей к контейнерной площадке, не допускается размещение порубочных остатков, уличного смета, скошенной травы, листвы и иных остатков растительности, мебели, бытовой техники и их частей, остатков после проведения ремонта и строительства, коробок, ящиков и иных упаковочных материалов, шин и запасных частей транспортных средств, </w:t>
      </w:r>
      <w:r w:rsidRPr="009809F2">
        <w:rPr>
          <w:color w:val="000000"/>
          <w:sz w:val="28"/>
          <w:szCs w:val="28"/>
        </w:rPr>
        <w:lastRenderedPageBreak/>
        <w:t>спортивного инвентаря.</w:t>
      </w:r>
    </w:p>
    <w:p w:rsidR="009809F2" w:rsidRPr="009809F2" w:rsidRDefault="009809F2" w:rsidP="009809F2">
      <w:pPr>
        <w:contextualSpacing/>
        <w:jc w:val="both"/>
        <w:rPr>
          <w:color w:val="000000"/>
          <w:sz w:val="28"/>
          <w:szCs w:val="28"/>
        </w:rPr>
      </w:pPr>
      <w:r w:rsidRPr="009809F2">
        <w:rPr>
          <w:color w:val="000000"/>
          <w:sz w:val="28"/>
          <w:szCs w:val="28"/>
        </w:rPr>
        <w:t xml:space="preserve">14.5.11. </w:t>
      </w:r>
      <w:hyperlink r:id="rId8" w:anchor="/document/46414516/entry/1000" w:history="1">
        <w:r w:rsidRPr="009809F2">
          <w:rPr>
            <w:color w:val="000000"/>
            <w:sz w:val="28"/>
            <w:szCs w:val="28"/>
          </w:rPr>
          <w:t>Порядок</w:t>
        </w:r>
      </w:hyperlink>
      <w:r w:rsidRPr="009809F2">
        <w:rPr>
          <w:color w:val="000000"/>
          <w:sz w:val="28"/>
          <w:szCs w:val="28"/>
        </w:rPr>
        <w:t xml:space="preserve"> накопления твердых коммунальных отходов (в том числе их раздельного накопления) на территории Народненского сельского поселения осуществляется на основании Приказа Департамента жилищно-коммунального хозяйства и энергетики Воронежской области от 30 июня 2017 г. N 141 "Об утверждении Порядка накопления твердых коммунальных отходов (в том числе их раздельного накопления) на территории Воронежской области"». </w:t>
      </w:r>
    </w:p>
    <w:p w:rsidR="009809F2" w:rsidRPr="009809F2" w:rsidRDefault="009809F2" w:rsidP="009809F2">
      <w:pPr>
        <w:widowControl w:val="0"/>
        <w:autoSpaceDE w:val="0"/>
        <w:autoSpaceDN w:val="0"/>
        <w:adjustRightInd w:val="0"/>
        <w:ind w:firstLine="567"/>
        <w:jc w:val="both"/>
        <w:rPr>
          <w:sz w:val="28"/>
          <w:szCs w:val="28"/>
        </w:rPr>
      </w:pPr>
      <w:r w:rsidRPr="009809F2">
        <w:rPr>
          <w:rFonts w:eastAsia="Calibri"/>
          <w:bCs/>
          <w:sz w:val="28"/>
          <w:szCs w:val="28"/>
        </w:rPr>
        <w:t xml:space="preserve">2. </w:t>
      </w:r>
      <w:r w:rsidRPr="009809F2">
        <w:rPr>
          <w:sz w:val="28"/>
          <w:szCs w:val="28"/>
        </w:rPr>
        <w:t>Настоящее решение подлежит официальному обнародованию  в периодическом печатном издании органов местного самоуправления Народненского сельского поселения Терновского муниципального района Воронежской области «Муниципальный вестник».</w:t>
      </w:r>
    </w:p>
    <w:p w:rsidR="009809F2" w:rsidRPr="009809F2" w:rsidRDefault="009809F2" w:rsidP="009809F2">
      <w:pPr>
        <w:suppressAutoHyphens/>
        <w:ind w:firstLine="720"/>
        <w:jc w:val="both"/>
        <w:rPr>
          <w:sz w:val="28"/>
          <w:szCs w:val="28"/>
        </w:rPr>
      </w:pPr>
      <w:r w:rsidRPr="009809F2">
        <w:rPr>
          <w:sz w:val="28"/>
          <w:szCs w:val="28"/>
        </w:rPr>
        <w:t>3. Разместить настоящее решение в государственной информационной системе обеспечения градостроительной деятельности Воронежской области.</w:t>
      </w:r>
    </w:p>
    <w:p w:rsidR="009809F2" w:rsidRPr="009809F2" w:rsidRDefault="009809F2" w:rsidP="009809F2">
      <w:pPr>
        <w:ind w:firstLine="708"/>
        <w:jc w:val="both"/>
        <w:rPr>
          <w:rFonts w:eastAsia="Calibri" w:cs="Calibri"/>
          <w:sz w:val="28"/>
          <w:szCs w:val="28"/>
          <w:lang w:eastAsia="en-US"/>
        </w:rPr>
      </w:pPr>
      <w:r w:rsidRPr="009809F2">
        <w:rPr>
          <w:rFonts w:eastAsia="Calibri" w:cs="Calibri"/>
          <w:sz w:val="28"/>
          <w:szCs w:val="28"/>
          <w:lang w:eastAsia="en-US"/>
        </w:rPr>
        <w:t>4. Решение  вступает в силу с даты опубликования.</w:t>
      </w:r>
    </w:p>
    <w:p w:rsidR="009809F2" w:rsidRPr="009809F2" w:rsidRDefault="009809F2" w:rsidP="009809F2">
      <w:pPr>
        <w:ind w:firstLine="708"/>
        <w:jc w:val="both"/>
        <w:rPr>
          <w:rFonts w:eastAsia="Calibri" w:cs="Calibri"/>
          <w:sz w:val="28"/>
          <w:szCs w:val="28"/>
          <w:lang w:eastAsia="en-US"/>
        </w:rPr>
      </w:pPr>
      <w:r w:rsidRPr="009809F2">
        <w:rPr>
          <w:rFonts w:eastAsia="Calibri" w:cs="Calibri"/>
          <w:sz w:val="28"/>
          <w:szCs w:val="28"/>
          <w:lang w:eastAsia="en-US"/>
        </w:rPr>
        <w:t xml:space="preserve">5. Контроль за исполнением  настоящего решения  оставляю за собой </w:t>
      </w:r>
    </w:p>
    <w:p w:rsidR="009809F2" w:rsidRPr="009809F2" w:rsidRDefault="009809F2" w:rsidP="009809F2">
      <w:pPr>
        <w:rPr>
          <w:rFonts w:eastAsia="Calibri"/>
          <w:sz w:val="28"/>
          <w:szCs w:val="28"/>
          <w:lang w:eastAsia="en-US"/>
        </w:rPr>
      </w:pPr>
    </w:p>
    <w:p w:rsidR="009809F2" w:rsidRPr="009809F2" w:rsidRDefault="009809F2" w:rsidP="009809F2">
      <w:pPr>
        <w:rPr>
          <w:rFonts w:eastAsia="Calibri"/>
          <w:sz w:val="28"/>
          <w:szCs w:val="28"/>
          <w:lang w:eastAsia="en-US"/>
        </w:rPr>
      </w:pPr>
    </w:p>
    <w:p w:rsidR="009809F2" w:rsidRPr="009809F2" w:rsidRDefault="009809F2" w:rsidP="009809F2">
      <w:pPr>
        <w:rPr>
          <w:rFonts w:eastAsia="Calibri"/>
          <w:sz w:val="28"/>
          <w:szCs w:val="28"/>
          <w:lang w:eastAsia="en-US"/>
        </w:rPr>
      </w:pPr>
    </w:p>
    <w:p w:rsidR="009809F2" w:rsidRPr="009809F2" w:rsidRDefault="009809F2" w:rsidP="009809F2">
      <w:pPr>
        <w:widowControl w:val="0"/>
        <w:autoSpaceDE w:val="0"/>
        <w:autoSpaceDN w:val="0"/>
        <w:adjustRightInd w:val="0"/>
        <w:rPr>
          <w:rFonts w:eastAsia="Calibri"/>
          <w:sz w:val="28"/>
          <w:szCs w:val="28"/>
          <w:lang w:eastAsia="en-US"/>
        </w:rPr>
      </w:pPr>
      <w:r w:rsidRPr="009809F2">
        <w:rPr>
          <w:rFonts w:eastAsia="Calibri"/>
          <w:sz w:val="28"/>
          <w:szCs w:val="28"/>
          <w:lang w:eastAsia="en-US"/>
        </w:rPr>
        <w:t xml:space="preserve">Исполняющий обязанности главы </w:t>
      </w:r>
    </w:p>
    <w:p w:rsidR="009809F2" w:rsidRPr="009809F2" w:rsidRDefault="009809F2" w:rsidP="009809F2">
      <w:pPr>
        <w:widowControl w:val="0"/>
        <w:autoSpaceDE w:val="0"/>
        <w:autoSpaceDN w:val="0"/>
        <w:adjustRightInd w:val="0"/>
        <w:rPr>
          <w:rFonts w:eastAsia="Calibri"/>
          <w:sz w:val="28"/>
          <w:szCs w:val="28"/>
          <w:lang w:eastAsia="en-US"/>
        </w:rPr>
      </w:pPr>
      <w:r w:rsidRPr="009809F2">
        <w:rPr>
          <w:rFonts w:eastAsia="Calibri"/>
          <w:sz w:val="28"/>
          <w:szCs w:val="28"/>
          <w:lang w:eastAsia="en-US"/>
        </w:rPr>
        <w:t>Народненского сельского поселения:                                         Е.А. Мишина</w:t>
      </w:r>
    </w:p>
    <w:p w:rsidR="009809F2" w:rsidRPr="009809F2" w:rsidRDefault="009809F2" w:rsidP="009809F2">
      <w:pPr>
        <w:widowControl w:val="0"/>
        <w:autoSpaceDE w:val="0"/>
        <w:autoSpaceDN w:val="0"/>
        <w:adjustRightInd w:val="0"/>
        <w:rPr>
          <w:rFonts w:eastAsia="Calibri"/>
          <w:sz w:val="28"/>
          <w:szCs w:val="28"/>
          <w:lang w:eastAsia="en-US"/>
        </w:rPr>
      </w:pPr>
      <w:r w:rsidRPr="009809F2">
        <w:rPr>
          <w:rFonts w:eastAsia="Calibri"/>
          <w:sz w:val="28"/>
          <w:szCs w:val="28"/>
          <w:lang w:eastAsia="en-US"/>
        </w:rPr>
        <w:t xml:space="preserve">                               </w:t>
      </w:r>
    </w:p>
    <w:p w:rsidR="009809F2" w:rsidRPr="009809F2" w:rsidRDefault="009809F2" w:rsidP="009809F2">
      <w:pPr>
        <w:rPr>
          <w:rFonts w:eastAsia="Calibri"/>
          <w:sz w:val="28"/>
          <w:szCs w:val="28"/>
          <w:lang w:eastAsia="en-US"/>
        </w:rPr>
      </w:pPr>
    </w:p>
    <w:p w:rsidR="009809F2" w:rsidRPr="009809F2" w:rsidRDefault="009809F2" w:rsidP="009809F2">
      <w:pPr>
        <w:rPr>
          <w:rFonts w:eastAsia="Calibri"/>
          <w:sz w:val="28"/>
          <w:szCs w:val="28"/>
          <w:lang w:eastAsia="en-US"/>
        </w:rPr>
      </w:pPr>
    </w:p>
    <w:p w:rsidR="009809F2" w:rsidRPr="009809F2" w:rsidRDefault="009809F2" w:rsidP="009809F2">
      <w:pPr>
        <w:rPr>
          <w:rFonts w:eastAsia="Calibri"/>
          <w:sz w:val="28"/>
          <w:szCs w:val="28"/>
          <w:lang w:eastAsia="en-US"/>
        </w:rPr>
      </w:pPr>
    </w:p>
    <w:p w:rsidR="009809F2" w:rsidRPr="009809F2" w:rsidRDefault="009809F2" w:rsidP="009809F2">
      <w:pPr>
        <w:rPr>
          <w:rFonts w:eastAsia="Calibri"/>
          <w:sz w:val="28"/>
          <w:szCs w:val="28"/>
          <w:lang w:eastAsia="en-US"/>
        </w:rPr>
      </w:pPr>
    </w:p>
    <w:p w:rsidR="009809F2" w:rsidRPr="009809F2" w:rsidRDefault="009809F2" w:rsidP="009809F2">
      <w:pPr>
        <w:rPr>
          <w:rFonts w:eastAsia="Calibri"/>
          <w:sz w:val="28"/>
          <w:szCs w:val="28"/>
          <w:lang w:eastAsia="en-US"/>
        </w:rPr>
      </w:pPr>
    </w:p>
    <w:p w:rsidR="009809F2" w:rsidRPr="009809F2" w:rsidRDefault="009809F2" w:rsidP="009809F2">
      <w:pPr>
        <w:rPr>
          <w:rFonts w:eastAsia="Calibri"/>
          <w:sz w:val="28"/>
          <w:szCs w:val="28"/>
          <w:lang w:eastAsia="en-US"/>
        </w:rPr>
      </w:pPr>
    </w:p>
    <w:p w:rsidR="009809F2" w:rsidRPr="009809F2" w:rsidRDefault="009809F2" w:rsidP="009809F2">
      <w:pPr>
        <w:rPr>
          <w:rFonts w:eastAsia="Calibri"/>
          <w:sz w:val="28"/>
          <w:szCs w:val="28"/>
          <w:lang w:eastAsia="en-US"/>
        </w:rPr>
      </w:pPr>
    </w:p>
    <w:p w:rsidR="009809F2" w:rsidRPr="009809F2" w:rsidRDefault="009809F2" w:rsidP="009809F2">
      <w:pPr>
        <w:rPr>
          <w:rFonts w:eastAsia="Calibri"/>
          <w:sz w:val="28"/>
          <w:szCs w:val="28"/>
          <w:lang w:eastAsia="en-US"/>
        </w:rPr>
      </w:pPr>
    </w:p>
    <w:p w:rsidR="009809F2" w:rsidRPr="009809F2" w:rsidRDefault="009809F2" w:rsidP="009809F2">
      <w:pPr>
        <w:rPr>
          <w:rFonts w:eastAsia="Calibri"/>
          <w:sz w:val="28"/>
          <w:szCs w:val="28"/>
          <w:lang w:eastAsia="en-US"/>
        </w:rPr>
      </w:pPr>
    </w:p>
    <w:p w:rsidR="009809F2" w:rsidRPr="009809F2" w:rsidRDefault="009809F2" w:rsidP="009809F2">
      <w:pPr>
        <w:rPr>
          <w:rFonts w:eastAsia="Calibri"/>
          <w:sz w:val="28"/>
          <w:szCs w:val="28"/>
          <w:lang w:eastAsia="en-US"/>
        </w:rPr>
      </w:pPr>
    </w:p>
    <w:p w:rsidR="009809F2" w:rsidRPr="009809F2" w:rsidRDefault="009809F2" w:rsidP="009809F2">
      <w:pPr>
        <w:rPr>
          <w:rFonts w:eastAsia="Calibri"/>
          <w:sz w:val="28"/>
          <w:szCs w:val="28"/>
          <w:lang w:eastAsia="en-US"/>
        </w:rPr>
      </w:pPr>
    </w:p>
    <w:p w:rsidR="009809F2" w:rsidRPr="009809F2" w:rsidRDefault="009809F2" w:rsidP="009809F2">
      <w:pPr>
        <w:rPr>
          <w:rFonts w:eastAsia="Calibri"/>
          <w:sz w:val="28"/>
          <w:szCs w:val="28"/>
          <w:lang w:eastAsia="en-US"/>
        </w:rPr>
      </w:pPr>
    </w:p>
    <w:p w:rsidR="009809F2" w:rsidRPr="009809F2" w:rsidRDefault="009809F2" w:rsidP="009809F2">
      <w:pPr>
        <w:rPr>
          <w:rFonts w:eastAsia="Calibri"/>
          <w:sz w:val="28"/>
          <w:szCs w:val="28"/>
          <w:lang w:eastAsia="en-US"/>
        </w:rPr>
      </w:pPr>
    </w:p>
    <w:p w:rsidR="009809F2" w:rsidRPr="009809F2" w:rsidRDefault="009809F2" w:rsidP="009809F2">
      <w:pPr>
        <w:rPr>
          <w:rFonts w:eastAsia="Calibri"/>
          <w:sz w:val="28"/>
          <w:szCs w:val="28"/>
          <w:lang w:eastAsia="en-US"/>
        </w:rPr>
      </w:pPr>
    </w:p>
    <w:p w:rsidR="009809F2" w:rsidRPr="009809F2" w:rsidRDefault="009809F2" w:rsidP="009809F2">
      <w:pPr>
        <w:rPr>
          <w:rFonts w:eastAsia="Calibri"/>
          <w:sz w:val="28"/>
          <w:szCs w:val="28"/>
          <w:lang w:eastAsia="en-US"/>
        </w:rPr>
      </w:pPr>
    </w:p>
    <w:p w:rsidR="009809F2" w:rsidRPr="009809F2" w:rsidRDefault="009809F2" w:rsidP="009809F2">
      <w:pPr>
        <w:rPr>
          <w:rFonts w:eastAsia="Calibri"/>
          <w:sz w:val="28"/>
          <w:szCs w:val="28"/>
          <w:lang w:eastAsia="en-US"/>
        </w:rPr>
      </w:pPr>
    </w:p>
    <w:p w:rsidR="009809F2" w:rsidRPr="009809F2" w:rsidRDefault="009809F2" w:rsidP="009809F2">
      <w:pPr>
        <w:rPr>
          <w:rFonts w:eastAsia="Calibri"/>
          <w:sz w:val="28"/>
          <w:szCs w:val="28"/>
          <w:lang w:eastAsia="en-US"/>
        </w:rPr>
      </w:pPr>
    </w:p>
    <w:p w:rsidR="009809F2" w:rsidRPr="009809F2" w:rsidRDefault="009809F2" w:rsidP="009809F2">
      <w:pPr>
        <w:rPr>
          <w:rFonts w:eastAsia="Calibri"/>
          <w:sz w:val="28"/>
          <w:szCs w:val="28"/>
          <w:lang w:eastAsia="en-US"/>
        </w:rPr>
      </w:pPr>
    </w:p>
    <w:p w:rsidR="009809F2" w:rsidRPr="009809F2" w:rsidRDefault="009809F2" w:rsidP="009809F2">
      <w:pPr>
        <w:rPr>
          <w:rFonts w:eastAsia="Calibri"/>
          <w:sz w:val="28"/>
          <w:szCs w:val="28"/>
          <w:lang w:eastAsia="en-US"/>
        </w:rPr>
      </w:pPr>
    </w:p>
    <w:p w:rsidR="009809F2" w:rsidRPr="009809F2" w:rsidRDefault="009809F2" w:rsidP="009809F2">
      <w:pPr>
        <w:rPr>
          <w:rFonts w:eastAsia="Calibri"/>
          <w:sz w:val="28"/>
          <w:szCs w:val="28"/>
          <w:lang w:eastAsia="en-US"/>
        </w:rPr>
      </w:pPr>
    </w:p>
    <w:p w:rsidR="009809F2" w:rsidRPr="009809F2" w:rsidRDefault="009809F2" w:rsidP="009809F2">
      <w:pPr>
        <w:rPr>
          <w:rFonts w:eastAsia="Calibri"/>
          <w:sz w:val="28"/>
          <w:szCs w:val="28"/>
          <w:lang w:eastAsia="en-US"/>
        </w:rPr>
      </w:pPr>
    </w:p>
    <w:p w:rsidR="009809F2" w:rsidRPr="009809F2" w:rsidRDefault="009809F2" w:rsidP="009809F2">
      <w:pPr>
        <w:rPr>
          <w:rFonts w:eastAsia="Calibri"/>
          <w:sz w:val="28"/>
          <w:szCs w:val="28"/>
          <w:lang w:eastAsia="en-US"/>
        </w:rPr>
      </w:pPr>
    </w:p>
    <w:p w:rsidR="009809F2" w:rsidRPr="009809F2" w:rsidRDefault="009809F2" w:rsidP="009809F2">
      <w:pPr>
        <w:rPr>
          <w:rFonts w:eastAsia="Calibri"/>
          <w:sz w:val="28"/>
          <w:szCs w:val="28"/>
          <w:lang w:eastAsia="en-US"/>
        </w:rPr>
      </w:pPr>
    </w:p>
    <w:p w:rsidR="009809F2" w:rsidRPr="009809F2" w:rsidRDefault="009809F2" w:rsidP="009809F2">
      <w:pPr>
        <w:rPr>
          <w:rFonts w:eastAsia="Calibri"/>
          <w:sz w:val="28"/>
          <w:szCs w:val="28"/>
          <w:lang w:eastAsia="en-US"/>
        </w:rPr>
      </w:pPr>
    </w:p>
    <w:p w:rsidR="009809F2" w:rsidRPr="009809F2" w:rsidRDefault="009809F2" w:rsidP="009809F2">
      <w:pPr>
        <w:rPr>
          <w:rFonts w:eastAsia="Calibri"/>
          <w:sz w:val="28"/>
          <w:szCs w:val="28"/>
          <w:lang w:eastAsia="en-US"/>
        </w:rPr>
      </w:pPr>
    </w:p>
    <w:p w:rsidR="009809F2" w:rsidRPr="009809F2" w:rsidRDefault="009809F2" w:rsidP="009809F2">
      <w:pPr>
        <w:rPr>
          <w:rFonts w:eastAsia="Calibri"/>
          <w:sz w:val="28"/>
          <w:szCs w:val="28"/>
          <w:lang w:eastAsia="en-US"/>
        </w:rPr>
      </w:pPr>
    </w:p>
    <w:p w:rsidR="009809F2" w:rsidRPr="009809F2" w:rsidRDefault="009809F2" w:rsidP="009809F2">
      <w:pPr>
        <w:rPr>
          <w:rFonts w:eastAsia="Calibri"/>
          <w:sz w:val="28"/>
          <w:szCs w:val="28"/>
          <w:lang w:eastAsia="en-US"/>
        </w:rPr>
      </w:pPr>
    </w:p>
    <w:p w:rsidR="009809F2" w:rsidRPr="009809F2" w:rsidRDefault="009809F2" w:rsidP="009809F2">
      <w:pPr>
        <w:rPr>
          <w:rFonts w:eastAsia="Calibri"/>
          <w:sz w:val="28"/>
          <w:szCs w:val="28"/>
          <w:lang w:eastAsia="en-US"/>
        </w:rPr>
      </w:pPr>
    </w:p>
    <w:p w:rsidR="009809F2" w:rsidRPr="009809F2" w:rsidRDefault="009809F2" w:rsidP="009809F2">
      <w:pPr>
        <w:rPr>
          <w:rFonts w:eastAsia="Calibri"/>
          <w:sz w:val="28"/>
          <w:szCs w:val="28"/>
          <w:lang w:eastAsia="en-US"/>
        </w:rPr>
      </w:pPr>
    </w:p>
    <w:p w:rsidR="009809F2" w:rsidRPr="009809F2" w:rsidRDefault="009809F2" w:rsidP="009809F2">
      <w:pPr>
        <w:rPr>
          <w:rFonts w:eastAsia="Calibri"/>
          <w:sz w:val="28"/>
          <w:szCs w:val="28"/>
          <w:lang w:eastAsia="en-US"/>
        </w:rPr>
      </w:pPr>
    </w:p>
    <w:p w:rsidR="009809F2" w:rsidRPr="009809F2" w:rsidRDefault="009809F2" w:rsidP="009809F2">
      <w:pPr>
        <w:rPr>
          <w:rFonts w:eastAsia="Calibri"/>
          <w:sz w:val="28"/>
          <w:szCs w:val="28"/>
          <w:lang w:eastAsia="en-US"/>
        </w:rPr>
      </w:pPr>
    </w:p>
    <w:p w:rsidR="009809F2" w:rsidRPr="009809F2" w:rsidRDefault="009809F2" w:rsidP="009809F2">
      <w:pPr>
        <w:rPr>
          <w:rFonts w:eastAsia="Calibri"/>
          <w:sz w:val="28"/>
          <w:szCs w:val="28"/>
          <w:lang w:eastAsia="en-US"/>
        </w:rPr>
      </w:pPr>
    </w:p>
    <w:p w:rsidR="009809F2" w:rsidRPr="009809F2" w:rsidRDefault="009809F2" w:rsidP="009809F2">
      <w:pPr>
        <w:rPr>
          <w:rFonts w:eastAsia="Calibri"/>
          <w:sz w:val="28"/>
          <w:szCs w:val="28"/>
          <w:lang w:eastAsia="en-US"/>
        </w:rPr>
      </w:pPr>
    </w:p>
    <w:p w:rsidR="009809F2" w:rsidRPr="009809F2" w:rsidRDefault="009809F2" w:rsidP="009809F2">
      <w:pPr>
        <w:rPr>
          <w:rFonts w:eastAsia="Calibri"/>
          <w:sz w:val="28"/>
          <w:szCs w:val="28"/>
          <w:lang w:eastAsia="en-US"/>
        </w:rPr>
      </w:pPr>
    </w:p>
    <w:p w:rsidR="009809F2" w:rsidRPr="009809F2" w:rsidRDefault="009809F2" w:rsidP="009809F2">
      <w:pPr>
        <w:jc w:val="right"/>
        <w:rPr>
          <w:sz w:val="28"/>
          <w:szCs w:val="28"/>
        </w:rPr>
      </w:pPr>
      <w:r w:rsidRPr="009809F2">
        <w:rPr>
          <w:sz w:val="28"/>
          <w:szCs w:val="28"/>
        </w:rPr>
        <w:t xml:space="preserve">                                                                                  Приложение №  2</w:t>
      </w:r>
    </w:p>
    <w:p w:rsidR="009809F2" w:rsidRPr="009809F2" w:rsidRDefault="009809F2" w:rsidP="009809F2">
      <w:pPr>
        <w:jc w:val="right"/>
        <w:rPr>
          <w:sz w:val="28"/>
          <w:szCs w:val="28"/>
        </w:rPr>
      </w:pPr>
      <w:r w:rsidRPr="009809F2">
        <w:rPr>
          <w:sz w:val="28"/>
          <w:szCs w:val="28"/>
        </w:rPr>
        <w:t xml:space="preserve">                                                           к решению Совета народных депутатов                            </w:t>
      </w:r>
    </w:p>
    <w:p w:rsidR="009809F2" w:rsidRPr="009809F2" w:rsidRDefault="009809F2" w:rsidP="009809F2">
      <w:pPr>
        <w:jc w:val="right"/>
        <w:rPr>
          <w:sz w:val="28"/>
          <w:szCs w:val="28"/>
        </w:rPr>
      </w:pPr>
      <w:r w:rsidRPr="009809F2">
        <w:rPr>
          <w:sz w:val="28"/>
          <w:szCs w:val="28"/>
        </w:rPr>
        <w:t xml:space="preserve">                                                   Народненского сельского поселения  </w:t>
      </w:r>
    </w:p>
    <w:p w:rsidR="009809F2" w:rsidRPr="009809F2" w:rsidRDefault="009809F2" w:rsidP="009809F2">
      <w:pPr>
        <w:jc w:val="right"/>
        <w:rPr>
          <w:sz w:val="28"/>
          <w:szCs w:val="28"/>
        </w:rPr>
      </w:pPr>
      <w:r w:rsidRPr="009809F2">
        <w:rPr>
          <w:sz w:val="28"/>
          <w:szCs w:val="28"/>
        </w:rPr>
        <w:t xml:space="preserve">                                                     Терновского муниципального района</w:t>
      </w:r>
    </w:p>
    <w:p w:rsidR="009809F2" w:rsidRPr="009809F2" w:rsidRDefault="009809F2" w:rsidP="009809F2">
      <w:pPr>
        <w:jc w:val="right"/>
        <w:rPr>
          <w:sz w:val="28"/>
          <w:szCs w:val="28"/>
        </w:rPr>
      </w:pPr>
      <w:r w:rsidRPr="009809F2">
        <w:rPr>
          <w:sz w:val="28"/>
          <w:szCs w:val="28"/>
        </w:rPr>
        <w:t xml:space="preserve">                                                    Воронежской области </w:t>
      </w:r>
    </w:p>
    <w:p w:rsidR="009809F2" w:rsidRPr="009809F2" w:rsidRDefault="009809F2" w:rsidP="009809F2">
      <w:pPr>
        <w:spacing w:line="20" w:lineRule="atLeast"/>
        <w:jc w:val="right"/>
        <w:rPr>
          <w:sz w:val="28"/>
          <w:szCs w:val="28"/>
        </w:rPr>
      </w:pPr>
      <w:r w:rsidRPr="009809F2">
        <w:rPr>
          <w:sz w:val="28"/>
          <w:szCs w:val="28"/>
        </w:rPr>
        <w:t xml:space="preserve">                                                                                       от 27 июня 2025 г. № 29</w:t>
      </w:r>
    </w:p>
    <w:p w:rsidR="009809F2" w:rsidRPr="009809F2" w:rsidRDefault="009809F2" w:rsidP="009809F2">
      <w:pPr>
        <w:spacing w:line="20" w:lineRule="atLeast"/>
        <w:rPr>
          <w:sz w:val="28"/>
          <w:szCs w:val="28"/>
        </w:rPr>
      </w:pPr>
    </w:p>
    <w:p w:rsidR="009809F2" w:rsidRPr="009809F2" w:rsidRDefault="009809F2" w:rsidP="009809F2">
      <w:pPr>
        <w:ind w:firstLine="720"/>
        <w:jc w:val="center"/>
        <w:rPr>
          <w:b/>
          <w:bCs/>
          <w:sz w:val="26"/>
          <w:szCs w:val="26"/>
        </w:rPr>
      </w:pPr>
      <w:r w:rsidRPr="009809F2">
        <w:rPr>
          <w:b/>
          <w:bCs/>
          <w:sz w:val="26"/>
          <w:szCs w:val="26"/>
        </w:rPr>
        <w:t>ПОРЯДОК</w:t>
      </w:r>
    </w:p>
    <w:p w:rsidR="009809F2" w:rsidRPr="009809F2" w:rsidRDefault="009809F2" w:rsidP="009809F2">
      <w:pPr>
        <w:ind w:firstLine="720"/>
        <w:jc w:val="center"/>
        <w:rPr>
          <w:b/>
          <w:bCs/>
          <w:sz w:val="26"/>
          <w:szCs w:val="26"/>
        </w:rPr>
      </w:pPr>
      <w:r w:rsidRPr="009809F2">
        <w:rPr>
          <w:b/>
          <w:bCs/>
          <w:sz w:val="26"/>
          <w:szCs w:val="26"/>
        </w:rPr>
        <w:t>учета предложений и участия граждан в обсуждении проекта изменений                 и дополнений в Правила благоустройства  Народненского сельского поселения</w:t>
      </w:r>
    </w:p>
    <w:p w:rsidR="009809F2" w:rsidRPr="009809F2" w:rsidRDefault="009809F2" w:rsidP="009809F2">
      <w:pPr>
        <w:widowControl w:val="0"/>
        <w:autoSpaceDE w:val="0"/>
        <w:autoSpaceDN w:val="0"/>
        <w:adjustRightInd w:val="0"/>
        <w:jc w:val="both"/>
        <w:rPr>
          <w:rFonts w:eastAsia="Calibri"/>
          <w:bCs/>
        </w:rPr>
      </w:pPr>
    </w:p>
    <w:p w:rsidR="009809F2" w:rsidRPr="009809F2" w:rsidRDefault="009809F2" w:rsidP="009809F2">
      <w:pPr>
        <w:ind w:firstLine="708"/>
        <w:jc w:val="both"/>
        <w:rPr>
          <w:rFonts w:eastAsia="Calibri"/>
          <w:b/>
          <w:bCs/>
          <w:sz w:val="28"/>
          <w:szCs w:val="28"/>
          <w:lang w:eastAsia="en-US"/>
        </w:rPr>
      </w:pPr>
      <w:r w:rsidRPr="009809F2">
        <w:rPr>
          <w:rFonts w:eastAsia="Calibri"/>
          <w:bCs/>
          <w:sz w:val="28"/>
          <w:szCs w:val="28"/>
          <w:lang w:eastAsia="en-US"/>
        </w:rPr>
        <w:t xml:space="preserve">1. Предложения граждан по проекту </w:t>
      </w:r>
      <w:r w:rsidRPr="009809F2">
        <w:rPr>
          <w:rFonts w:eastAsia="Calibri"/>
          <w:sz w:val="28"/>
          <w:szCs w:val="28"/>
          <w:lang w:eastAsia="en-US"/>
        </w:rPr>
        <w:t>решения Совета народных депутатов   Народненского сельского поселения «</w:t>
      </w:r>
      <w:r w:rsidRPr="009809F2">
        <w:rPr>
          <w:rFonts w:eastAsia="Calibri"/>
          <w:bCs/>
          <w:sz w:val="28"/>
          <w:szCs w:val="28"/>
          <w:lang w:eastAsia="en-US"/>
        </w:rPr>
        <w:t xml:space="preserve">О внесении изменений в  решение Совета народных депутатов Народненского сельского поселения Терновского муниципального  района Воронежской области № 06 от 04.03.2016 года «Об утверждении Правил благоустройства Народненского  сельского поселения  Терновского муниципального района Воронежской области» принимаются в письменном виде председателем   комиссии по учету предложений и замечаний по проекту </w:t>
      </w:r>
      <w:r w:rsidRPr="009809F2">
        <w:rPr>
          <w:rFonts w:eastAsia="Calibri"/>
          <w:sz w:val="28"/>
          <w:szCs w:val="28"/>
          <w:lang w:eastAsia="en-US"/>
        </w:rPr>
        <w:t>решения Совета народных депутатов   Народненского сельского поселения ««</w:t>
      </w:r>
      <w:r w:rsidRPr="009809F2">
        <w:rPr>
          <w:rFonts w:eastAsia="Calibri"/>
          <w:bCs/>
          <w:sz w:val="28"/>
          <w:szCs w:val="28"/>
          <w:lang w:eastAsia="en-US"/>
        </w:rPr>
        <w:t>О внесении изменений в  решение Совета народных депутатов Народненского сельского поселения Терновского муниципального  района Воронежской области № 06 от 04.03.2016 года «Об утверждении Правил благоустройства Народненского  сельского поселения  Терновского муниципального района Воронежской области»</w:t>
      </w:r>
      <w:r w:rsidRPr="009809F2">
        <w:rPr>
          <w:rFonts w:eastAsia="Calibri"/>
          <w:sz w:val="28"/>
          <w:szCs w:val="28"/>
          <w:lang w:eastAsia="en-US"/>
        </w:rPr>
        <w:t>»</w:t>
      </w:r>
      <w:r w:rsidRPr="009809F2">
        <w:rPr>
          <w:rFonts w:eastAsia="Calibri"/>
          <w:bCs/>
          <w:sz w:val="28"/>
          <w:szCs w:val="28"/>
          <w:lang w:eastAsia="en-US"/>
        </w:rPr>
        <w:t>, а  в его отсутствие - одним из членов  комиссии.</w:t>
      </w:r>
    </w:p>
    <w:p w:rsidR="009809F2" w:rsidRPr="009809F2" w:rsidRDefault="009809F2" w:rsidP="009809F2">
      <w:pPr>
        <w:widowControl w:val="0"/>
        <w:autoSpaceDE w:val="0"/>
        <w:autoSpaceDN w:val="0"/>
        <w:adjustRightInd w:val="0"/>
        <w:jc w:val="both"/>
        <w:rPr>
          <w:rFonts w:eastAsia="Calibri"/>
          <w:bCs/>
          <w:sz w:val="28"/>
          <w:szCs w:val="28"/>
        </w:rPr>
      </w:pPr>
      <w:r w:rsidRPr="009809F2">
        <w:rPr>
          <w:rFonts w:eastAsia="Calibri"/>
          <w:bCs/>
          <w:sz w:val="28"/>
          <w:szCs w:val="28"/>
        </w:rPr>
        <w:tab/>
        <w:t xml:space="preserve">2. Предложения граждан по проекту </w:t>
      </w:r>
      <w:r w:rsidRPr="009809F2">
        <w:rPr>
          <w:rFonts w:eastAsia="Calibri"/>
          <w:sz w:val="28"/>
          <w:szCs w:val="28"/>
        </w:rPr>
        <w:t>решения Совета народных депутатов   Народненского сельского поселения «</w:t>
      </w:r>
      <w:r w:rsidRPr="009809F2">
        <w:rPr>
          <w:rFonts w:eastAsia="Calibri"/>
          <w:bCs/>
          <w:sz w:val="28"/>
          <w:szCs w:val="28"/>
        </w:rPr>
        <w:t>О внесении изменений в  решение Совета народных депутатов Народненского сельского поселения Терновского муниципального  района Воронежской области № 06 от 04.03.2016 года «Об утверждении Правил благоустройства Народненского  сельского поселения  Терновского муниципального района Воронежской области»</w:t>
      </w:r>
      <w:r w:rsidRPr="009809F2">
        <w:rPr>
          <w:rFonts w:eastAsia="Calibri"/>
          <w:b/>
          <w:bCs/>
          <w:sz w:val="28"/>
          <w:szCs w:val="28"/>
        </w:rPr>
        <w:t xml:space="preserve"> </w:t>
      </w:r>
      <w:r w:rsidRPr="009809F2">
        <w:rPr>
          <w:rFonts w:eastAsia="Calibri"/>
          <w:bCs/>
          <w:sz w:val="28"/>
          <w:szCs w:val="28"/>
        </w:rPr>
        <w:t xml:space="preserve">должны содержать сформулированный текст, быть подписаны гражданином с указанием его  фамилии, имени, отчества, адреса места </w:t>
      </w:r>
      <w:r w:rsidRPr="009809F2">
        <w:rPr>
          <w:rFonts w:eastAsia="Calibri"/>
          <w:bCs/>
          <w:sz w:val="28"/>
          <w:szCs w:val="28"/>
        </w:rPr>
        <w:lastRenderedPageBreak/>
        <w:t>жительства.</w:t>
      </w:r>
    </w:p>
    <w:p w:rsidR="009809F2" w:rsidRPr="009809F2" w:rsidRDefault="009809F2" w:rsidP="009809F2">
      <w:pPr>
        <w:widowControl w:val="0"/>
        <w:autoSpaceDE w:val="0"/>
        <w:autoSpaceDN w:val="0"/>
        <w:adjustRightInd w:val="0"/>
        <w:jc w:val="both"/>
        <w:rPr>
          <w:rFonts w:eastAsia="Calibri"/>
          <w:bCs/>
          <w:sz w:val="28"/>
          <w:szCs w:val="28"/>
        </w:rPr>
      </w:pPr>
      <w:r w:rsidRPr="009809F2">
        <w:rPr>
          <w:rFonts w:eastAsia="Calibri"/>
          <w:bCs/>
          <w:sz w:val="28"/>
          <w:szCs w:val="28"/>
        </w:rPr>
        <w:tab/>
        <w:t xml:space="preserve">3. Гражданину, вносящему предложения и замечания по проекту </w:t>
      </w:r>
      <w:r w:rsidRPr="009809F2">
        <w:rPr>
          <w:rFonts w:eastAsia="Calibri"/>
          <w:sz w:val="28"/>
          <w:szCs w:val="28"/>
        </w:rPr>
        <w:t>решения Совета народных депутатов   Народненского  сельского поселения «</w:t>
      </w:r>
      <w:r w:rsidRPr="009809F2">
        <w:rPr>
          <w:rFonts w:eastAsia="Calibri"/>
          <w:bCs/>
          <w:sz w:val="28"/>
          <w:szCs w:val="28"/>
        </w:rPr>
        <w:t>О внесении изменений в  решение Совета народных депутатов Народненского сельского поселения Терновского муниципального  района Воронежской области № 06 от 04.03.2016 года «Об утверждении Правил благоустройства Народненского  сельского поселения  Терновского муниципального района Воронежской области</w:t>
      </w:r>
      <w:r w:rsidRPr="009809F2">
        <w:rPr>
          <w:rFonts w:eastAsia="Calibri"/>
          <w:sz w:val="28"/>
          <w:szCs w:val="28"/>
        </w:rPr>
        <w:t>»</w:t>
      </w:r>
      <w:r w:rsidRPr="009809F2">
        <w:rPr>
          <w:rFonts w:eastAsia="Calibri"/>
          <w:b/>
          <w:bCs/>
          <w:sz w:val="28"/>
          <w:szCs w:val="28"/>
        </w:rPr>
        <w:t xml:space="preserve"> </w:t>
      </w:r>
      <w:r w:rsidRPr="009809F2">
        <w:rPr>
          <w:rFonts w:eastAsia="Calibri"/>
          <w:bCs/>
          <w:sz w:val="28"/>
          <w:szCs w:val="28"/>
        </w:rPr>
        <w:t>в трехдневный срок выдается письменное подтверждение о получении текста, подписанное председателем либо членом  комиссии.</w:t>
      </w:r>
    </w:p>
    <w:p w:rsidR="009809F2" w:rsidRPr="009809F2" w:rsidRDefault="009809F2" w:rsidP="009809F2">
      <w:pPr>
        <w:widowControl w:val="0"/>
        <w:autoSpaceDE w:val="0"/>
        <w:autoSpaceDN w:val="0"/>
        <w:adjustRightInd w:val="0"/>
        <w:ind w:firstLine="708"/>
        <w:jc w:val="both"/>
        <w:rPr>
          <w:rFonts w:eastAsia="Calibri"/>
          <w:bCs/>
          <w:sz w:val="28"/>
          <w:szCs w:val="28"/>
        </w:rPr>
      </w:pPr>
      <w:r w:rsidRPr="009809F2">
        <w:rPr>
          <w:rFonts w:eastAsia="Calibri"/>
          <w:bCs/>
          <w:sz w:val="28"/>
          <w:szCs w:val="28"/>
        </w:rPr>
        <w:t xml:space="preserve">В случае получения  комиссией предложений и замечаний по проекту </w:t>
      </w:r>
      <w:r w:rsidRPr="009809F2">
        <w:rPr>
          <w:rFonts w:eastAsia="Calibri"/>
          <w:sz w:val="28"/>
          <w:szCs w:val="28"/>
        </w:rPr>
        <w:t>решения Совета народных депутатов   Народненского сельского поселения «</w:t>
      </w:r>
      <w:r w:rsidRPr="009809F2">
        <w:rPr>
          <w:rFonts w:eastAsia="Calibri"/>
          <w:bCs/>
          <w:sz w:val="28"/>
          <w:szCs w:val="28"/>
        </w:rPr>
        <w:t>О внесении изменений в  решение Совета народных депутатов Народненского сельского поселения Терновского муниципального  района Воронежской области № 06 от 04.03.2016 года «Об утверждении Правил благоустройства Народненского  сельского поселения  Терновского муниципального района Воронежской области</w:t>
      </w:r>
      <w:r w:rsidRPr="009809F2">
        <w:rPr>
          <w:rFonts w:eastAsia="Calibri"/>
          <w:sz w:val="28"/>
          <w:szCs w:val="28"/>
        </w:rPr>
        <w:t>»</w:t>
      </w:r>
      <w:r w:rsidRPr="009809F2">
        <w:rPr>
          <w:rFonts w:eastAsia="Calibri"/>
          <w:b/>
          <w:bCs/>
          <w:sz w:val="28"/>
          <w:szCs w:val="28"/>
        </w:rPr>
        <w:t xml:space="preserve"> </w:t>
      </w:r>
      <w:r w:rsidRPr="009809F2">
        <w:rPr>
          <w:rFonts w:eastAsia="Calibri"/>
          <w:bCs/>
          <w:sz w:val="28"/>
          <w:szCs w:val="28"/>
        </w:rPr>
        <w:t xml:space="preserve">  по почте, адресату в трехдневный срок  сообщается о получении предложений в письменном виде, путем почтового отправления.</w:t>
      </w:r>
    </w:p>
    <w:p w:rsidR="009809F2" w:rsidRPr="009809F2" w:rsidRDefault="009809F2" w:rsidP="009809F2">
      <w:pPr>
        <w:widowControl w:val="0"/>
        <w:autoSpaceDE w:val="0"/>
        <w:autoSpaceDN w:val="0"/>
        <w:adjustRightInd w:val="0"/>
        <w:ind w:firstLine="708"/>
        <w:jc w:val="both"/>
        <w:rPr>
          <w:rFonts w:eastAsia="Calibri"/>
          <w:bCs/>
          <w:sz w:val="28"/>
          <w:szCs w:val="28"/>
        </w:rPr>
      </w:pPr>
      <w:r w:rsidRPr="009809F2">
        <w:rPr>
          <w:rFonts w:eastAsia="Calibri"/>
          <w:bCs/>
          <w:sz w:val="28"/>
          <w:szCs w:val="28"/>
        </w:rPr>
        <w:t xml:space="preserve">В случае внесения предложений и замечаний по проекту </w:t>
      </w:r>
      <w:r w:rsidRPr="009809F2">
        <w:rPr>
          <w:rFonts w:eastAsia="Calibri"/>
          <w:sz w:val="28"/>
          <w:szCs w:val="28"/>
        </w:rPr>
        <w:t>решения Совета народных депутатов   Народненского сельского поселения «</w:t>
      </w:r>
      <w:r w:rsidRPr="009809F2">
        <w:rPr>
          <w:rFonts w:eastAsia="Calibri"/>
          <w:bCs/>
          <w:sz w:val="28"/>
          <w:szCs w:val="28"/>
        </w:rPr>
        <w:t>О внесении изменений в  решение Совета народных депутатов Народненского сельского поселения Терновского муниципального  района Воронежской области № 06 от 04.03.2016 года «Об утверждении Правил благоустройства Народненского  сельского поселения  Терновского муниципального района Воронежской области</w:t>
      </w:r>
      <w:r w:rsidRPr="009809F2">
        <w:rPr>
          <w:rFonts w:eastAsia="Calibri"/>
          <w:sz w:val="28"/>
          <w:szCs w:val="28"/>
        </w:rPr>
        <w:t>»</w:t>
      </w:r>
      <w:r w:rsidRPr="009809F2">
        <w:rPr>
          <w:rFonts w:eastAsia="Calibri"/>
          <w:b/>
          <w:bCs/>
          <w:sz w:val="28"/>
          <w:szCs w:val="28"/>
        </w:rPr>
        <w:t xml:space="preserve"> </w:t>
      </w:r>
      <w:r w:rsidRPr="009809F2">
        <w:rPr>
          <w:rFonts w:eastAsia="Calibri"/>
          <w:bCs/>
          <w:sz w:val="28"/>
          <w:szCs w:val="28"/>
        </w:rPr>
        <w:t xml:space="preserve">  по телефону – председатель  или член  комиссии подтверждает гражданину  также по телефону о получении замечаний и предложений. При этом фиксируется  фамилия, имя, отчество гражданина и адрес его места жительства.</w:t>
      </w:r>
    </w:p>
    <w:p w:rsidR="009809F2" w:rsidRPr="009809F2" w:rsidRDefault="009809F2" w:rsidP="009809F2">
      <w:pPr>
        <w:widowControl w:val="0"/>
        <w:autoSpaceDE w:val="0"/>
        <w:autoSpaceDN w:val="0"/>
        <w:adjustRightInd w:val="0"/>
        <w:jc w:val="both"/>
        <w:rPr>
          <w:rFonts w:eastAsia="Calibri"/>
          <w:bCs/>
          <w:sz w:val="28"/>
          <w:szCs w:val="28"/>
        </w:rPr>
      </w:pPr>
      <w:r w:rsidRPr="009809F2">
        <w:rPr>
          <w:rFonts w:eastAsia="Calibri"/>
          <w:bCs/>
          <w:sz w:val="28"/>
          <w:szCs w:val="28"/>
        </w:rPr>
        <w:tab/>
        <w:t>4. Предложения и замечания граждан по проекту</w:t>
      </w:r>
      <w:r w:rsidRPr="009809F2">
        <w:rPr>
          <w:rFonts w:eastAsia="Calibri"/>
          <w:sz w:val="28"/>
          <w:szCs w:val="28"/>
        </w:rPr>
        <w:t xml:space="preserve"> решения Совета народных депутатов   Народненского  сельского поселения ««</w:t>
      </w:r>
      <w:r w:rsidRPr="009809F2">
        <w:rPr>
          <w:rFonts w:eastAsia="Calibri"/>
          <w:bCs/>
          <w:sz w:val="28"/>
          <w:szCs w:val="28"/>
        </w:rPr>
        <w:t>О внесении изменений в  решение Совета народных депутатов Народненского сельского поселения Терновского муниципального  района Воронежской области № 06 от 04.03.2016 года «Об утверждении Правил благоустройства Народненского  сельского поселения  Терновского муниципального района Воронежской области</w:t>
      </w:r>
      <w:r w:rsidRPr="009809F2">
        <w:rPr>
          <w:rFonts w:eastAsia="Calibri"/>
          <w:sz w:val="28"/>
          <w:szCs w:val="28"/>
        </w:rPr>
        <w:t>»</w:t>
      </w:r>
      <w:r w:rsidRPr="009809F2">
        <w:rPr>
          <w:rFonts w:eastAsia="Calibri"/>
          <w:b/>
          <w:bCs/>
          <w:sz w:val="28"/>
          <w:szCs w:val="28"/>
        </w:rPr>
        <w:t xml:space="preserve"> </w:t>
      </w:r>
      <w:r w:rsidRPr="009809F2">
        <w:rPr>
          <w:rFonts w:eastAsia="Calibri"/>
          <w:bCs/>
          <w:sz w:val="28"/>
          <w:szCs w:val="28"/>
        </w:rPr>
        <w:t xml:space="preserve"> фиксируются в специальном журнале (прошнурованном и пронумерованном), приложением к которому являются предложения и замечания граждан на бумажных носителях, а также текстовые записи телефонных звонков, заверенные лицом, принимающим предложения и замечания.</w:t>
      </w:r>
    </w:p>
    <w:p w:rsidR="009809F2" w:rsidRPr="009809F2" w:rsidRDefault="009809F2" w:rsidP="009809F2">
      <w:pPr>
        <w:widowControl w:val="0"/>
        <w:autoSpaceDE w:val="0"/>
        <w:autoSpaceDN w:val="0"/>
        <w:adjustRightInd w:val="0"/>
        <w:jc w:val="both"/>
        <w:rPr>
          <w:rFonts w:eastAsia="Calibri"/>
          <w:bCs/>
          <w:sz w:val="28"/>
          <w:szCs w:val="28"/>
        </w:rPr>
      </w:pPr>
      <w:r w:rsidRPr="009809F2">
        <w:rPr>
          <w:rFonts w:eastAsia="Calibri"/>
          <w:bCs/>
          <w:sz w:val="28"/>
          <w:szCs w:val="28"/>
        </w:rPr>
        <w:tab/>
        <w:t xml:space="preserve">5. Предложения и замечания по проекту </w:t>
      </w:r>
      <w:r w:rsidRPr="009809F2">
        <w:rPr>
          <w:rFonts w:eastAsia="Calibri"/>
          <w:sz w:val="28"/>
          <w:szCs w:val="28"/>
        </w:rPr>
        <w:t>решения Совета народных депутатов   Народненского сельского поселения «</w:t>
      </w:r>
      <w:r w:rsidRPr="009809F2">
        <w:rPr>
          <w:rFonts w:eastAsia="Calibri"/>
          <w:bCs/>
          <w:sz w:val="28"/>
          <w:szCs w:val="28"/>
        </w:rPr>
        <w:t xml:space="preserve">О внесении изменений в  решение Совета народных депутатов Народненского сельского поселения Терновского муниципального  района Воронежской области № 06 от 04.03.2016 года «Об утверждении Правил благоустройства Народненского  </w:t>
      </w:r>
      <w:r w:rsidRPr="009809F2">
        <w:rPr>
          <w:rFonts w:eastAsia="Calibri"/>
          <w:bCs/>
          <w:sz w:val="28"/>
          <w:szCs w:val="28"/>
        </w:rPr>
        <w:lastRenderedPageBreak/>
        <w:t>сельского поселения  Терновского муниципального района Воронежской области</w:t>
      </w:r>
      <w:r w:rsidRPr="009809F2">
        <w:rPr>
          <w:rFonts w:eastAsia="Calibri"/>
          <w:sz w:val="28"/>
          <w:szCs w:val="28"/>
        </w:rPr>
        <w:t>»</w:t>
      </w:r>
      <w:r w:rsidRPr="009809F2">
        <w:rPr>
          <w:rFonts w:eastAsia="Calibri"/>
          <w:b/>
          <w:bCs/>
          <w:sz w:val="28"/>
          <w:szCs w:val="28"/>
        </w:rPr>
        <w:t xml:space="preserve"> </w:t>
      </w:r>
      <w:r w:rsidRPr="009809F2">
        <w:rPr>
          <w:rFonts w:eastAsia="Calibri"/>
          <w:bCs/>
          <w:sz w:val="28"/>
          <w:szCs w:val="28"/>
        </w:rPr>
        <w:t xml:space="preserve"> принимаются в  здании администрации </w:t>
      </w:r>
      <w:r w:rsidRPr="009809F2">
        <w:rPr>
          <w:rFonts w:eastAsia="Calibri"/>
          <w:sz w:val="28"/>
          <w:szCs w:val="28"/>
        </w:rPr>
        <w:t>Народненского</w:t>
      </w:r>
      <w:r w:rsidRPr="009809F2">
        <w:rPr>
          <w:rFonts w:eastAsia="Calibri"/>
          <w:bCs/>
          <w:sz w:val="28"/>
          <w:szCs w:val="28"/>
        </w:rPr>
        <w:t xml:space="preserve"> сельского поселения Терновского муниципального  района,  расположенном  по  адресу:  Воронежская  область,  Терновский    район, с. </w:t>
      </w:r>
      <w:r w:rsidRPr="009809F2">
        <w:rPr>
          <w:rFonts w:eastAsia="Calibri"/>
          <w:sz w:val="28"/>
          <w:szCs w:val="28"/>
        </w:rPr>
        <w:t>Народное, ул. К.Маркса, 16</w:t>
      </w:r>
      <w:r w:rsidRPr="009809F2">
        <w:rPr>
          <w:rFonts w:eastAsia="Calibri"/>
          <w:bCs/>
          <w:sz w:val="28"/>
          <w:szCs w:val="28"/>
        </w:rPr>
        <w:t>,  тел. 8 (347) 35-1-51  ежедневно  с 18 июня по 3 июля кроме субботы и воскресенья с 10.00 часов до 16.00 часов.</w:t>
      </w:r>
    </w:p>
    <w:p w:rsidR="009809F2" w:rsidRPr="009809F2" w:rsidRDefault="009809F2" w:rsidP="009809F2">
      <w:pPr>
        <w:widowControl w:val="0"/>
        <w:autoSpaceDE w:val="0"/>
        <w:autoSpaceDN w:val="0"/>
        <w:adjustRightInd w:val="0"/>
        <w:jc w:val="both"/>
        <w:rPr>
          <w:rFonts w:eastAsia="Calibri"/>
          <w:bCs/>
          <w:sz w:val="28"/>
          <w:szCs w:val="28"/>
        </w:rPr>
      </w:pPr>
    </w:p>
    <w:p w:rsidR="00271FB7" w:rsidRPr="00271FB7" w:rsidRDefault="00271FB7" w:rsidP="00271FB7">
      <w:pPr>
        <w:suppressAutoHyphens/>
        <w:jc w:val="center"/>
        <w:rPr>
          <w:b/>
          <w:sz w:val="28"/>
        </w:rPr>
      </w:pPr>
      <w:r w:rsidRPr="00271FB7">
        <w:rPr>
          <w:b/>
          <w:sz w:val="28"/>
        </w:rPr>
        <w:t>СОВЕТ НАРОДНЫХ ДЕПУТАТОВ</w:t>
      </w:r>
    </w:p>
    <w:p w:rsidR="00271FB7" w:rsidRPr="00271FB7" w:rsidRDefault="00271FB7" w:rsidP="00271FB7">
      <w:pPr>
        <w:suppressAutoHyphens/>
        <w:jc w:val="center"/>
        <w:rPr>
          <w:b/>
          <w:sz w:val="28"/>
        </w:rPr>
      </w:pPr>
      <w:r w:rsidRPr="00271FB7">
        <w:rPr>
          <w:b/>
          <w:sz w:val="28"/>
        </w:rPr>
        <w:t>НАРОДНЕНСКОГО СЕЛЬСКОГО ПОСЕЛЕНИЯ</w:t>
      </w:r>
      <w:r w:rsidRPr="00271FB7">
        <w:rPr>
          <w:b/>
          <w:sz w:val="28"/>
        </w:rPr>
        <w:br/>
        <w:t>ТЕРНОВСКОГО МУНИЦИПАЛЬНОГО РАЙОНА</w:t>
      </w:r>
      <w:r w:rsidRPr="00271FB7">
        <w:rPr>
          <w:b/>
          <w:sz w:val="28"/>
        </w:rPr>
        <w:br/>
        <w:t>ВОРОНЕЖСКОЙ ОБЛАСТИ</w:t>
      </w:r>
    </w:p>
    <w:p w:rsidR="00271FB7" w:rsidRPr="00271FB7" w:rsidRDefault="00271FB7" w:rsidP="00271FB7">
      <w:pPr>
        <w:jc w:val="center"/>
        <w:rPr>
          <w:b/>
          <w:sz w:val="28"/>
        </w:rPr>
      </w:pPr>
      <w:r w:rsidRPr="00271FB7">
        <w:rPr>
          <w:b/>
          <w:sz w:val="28"/>
        </w:rPr>
        <w:t>________________________________________________________________</w:t>
      </w:r>
    </w:p>
    <w:p w:rsidR="00271FB7" w:rsidRPr="00271FB7" w:rsidRDefault="00271FB7" w:rsidP="00271FB7">
      <w:pPr>
        <w:widowControl w:val="0"/>
        <w:jc w:val="center"/>
        <w:rPr>
          <w:b/>
          <w:sz w:val="28"/>
        </w:rPr>
      </w:pPr>
      <w:r w:rsidRPr="00271FB7">
        <w:rPr>
          <w:b/>
          <w:sz w:val="28"/>
        </w:rPr>
        <w:t>РЕШЕНИЕ</w:t>
      </w:r>
    </w:p>
    <w:p w:rsidR="00271FB7" w:rsidRPr="00271FB7" w:rsidRDefault="00271FB7" w:rsidP="00271FB7">
      <w:pPr>
        <w:widowControl w:val="0"/>
        <w:autoSpaceDE w:val="0"/>
        <w:autoSpaceDN w:val="0"/>
        <w:adjustRightInd w:val="0"/>
        <w:rPr>
          <w:rFonts w:eastAsia="Calibri"/>
          <w:bCs/>
          <w:sz w:val="28"/>
          <w:lang w:eastAsia="en-US"/>
        </w:rPr>
      </w:pPr>
    </w:p>
    <w:p w:rsidR="00271FB7" w:rsidRPr="00271FB7" w:rsidRDefault="00271FB7" w:rsidP="00271FB7">
      <w:pPr>
        <w:rPr>
          <w:rFonts w:eastAsia="Calibri"/>
          <w:bCs/>
          <w:sz w:val="28"/>
        </w:rPr>
      </w:pPr>
      <w:r w:rsidRPr="00271FB7">
        <w:rPr>
          <w:rFonts w:eastAsia="Calibri"/>
          <w:bCs/>
          <w:sz w:val="28"/>
        </w:rPr>
        <w:t xml:space="preserve">от  27 июня 2025 г.  № 32 </w:t>
      </w:r>
    </w:p>
    <w:p w:rsidR="00271FB7" w:rsidRPr="00271FB7" w:rsidRDefault="00271FB7" w:rsidP="00271FB7">
      <w:pPr>
        <w:rPr>
          <w:rFonts w:eastAsia="Calibri"/>
          <w:bCs/>
          <w:sz w:val="18"/>
          <w:szCs w:val="18"/>
        </w:rPr>
      </w:pPr>
      <w:r w:rsidRPr="00271FB7">
        <w:rPr>
          <w:rFonts w:eastAsia="Calibri"/>
          <w:bCs/>
          <w:sz w:val="18"/>
          <w:szCs w:val="18"/>
        </w:rPr>
        <w:t xml:space="preserve">                                    с. Народное</w:t>
      </w:r>
    </w:p>
    <w:p w:rsidR="00271FB7" w:rsidRPr="00271FB7" w:rsidRDefault="00271FB7" w:rsidP="00271FB7">
      <w:pPr>
        <w:jc w:val="right"/>
        <w:rPr>
          <w:sz w:val="28"/>
          <w:szCs w:val="28"/>
        </w:rPr>
      </w:pPr>
    </w:p>
    <w:p w:rsidR="00271FB7" w:rsidRPr="00271FB7" w:rsidRDefault="00271FB7" w:rsidP="00271FB7">
      <w:pPr>
        <w:suppressAutoHyphens/>
        <w:spacing w:line="100" w:lineRule="atLeast"/>
        <w:ind w:left="709" w:right="1701"/>
        <w:rPr>
          <w:rFonts w:eastAsia="Calibri"/>
          <w:sz w:val="20"/>
          <w:szCs w:val="20"/>
          <w:lang w:eastAsia="ar-SA"/>
        </w:rPr>
      </w:pPr>
      <w:r w:rsidRPr="00271FB7">
        <w:rPr>
          <w:rFonts w:eastAsia="Calibri"/>
          <w:b/>
          <w:bCs/>
          <w:sz w:val="28"/>
          <w:szCs w:val="28"/>
          <w:lang w:eastAsia="ar-SA"/>
        </w:rPr>
        <w:t>О внесении изменений в решение Совета народных депутатов Народненского сельского поселения Терновского муниципального района Воронежской области № 26 от 30 октября 2015 г. «Об утверждении Порядка управления и распоряжения имуществом, находящимся в собственности Народненского сельского поселения Терновского муниципального района Воронежской области»</w:t>
      </w:r>
    </w:p>
    <w:p w:rsidR="00271FB7" w:rsidRPr="00271FB7" w:rsidRDefault="00271FB7" w:rsidP="00271FB7">
      <w:pPr>
        <w:widowControl w:val="0"/>
        <w:tabs>
          <w:tab w:val="left" w:pos="4125"/>
        </w:tabs>
        <w:suppressAutoHyphens/>
        <w:spacing w:line="100" w:lineRule="atLeast"/>
        <w:rPr>
          <w:rFonts w:eastAsia="Calibri"/>
          <w:sz w:val="20"/>
          <w:szCs w:val="20"/>
          <w:lang w:eastAsia="ar-SA"/>
        </w:rPr>
      </w:pPr>
    </w:p>
    <w:p w:rsidR="00271FB7" w:rsidRPr="00271FB7" w:rsidRDefault="00271FB7" w:rsidP="00271FB7">
      <w:pPr>
        <w:suppressAutoHyphens/>
        <w:spacing w:line="100" w:lineRule="atLeast"/>
        <w:ind w:firstLine="709"/>
        <w:jc w:val="both"/>
        <w:rPr>
          <w:b/>
          <w:sz w:val="28"/>
          <w:szCs w:val="28"/>
          <w:lang w:eastAsia="ar-SA"/>
        </w:rPr>
      </w:pPr>
      <w:r w:rsidRPr="00271FB7">
        <w:rPr>
          <w:rFonts w:eastAsia="Calibri" w:cs="Arial"/>
          <w:sz w:val="28"/>
          <w:szCs w:val="28"/>
          <w:lang w:eastAsia="ar-SA"/>
        </w:rPr>
        <w:t xml:space="preserve">Рассмотрев Протест прокуратуры Терновского района от 30.05.2025 № 2-2-2025, в соответствии с </w:t>
      </w:r>
      <w:r w:rsidRPr="00271FB7">
        <w:rPr>
          <w:rFonts w:eastAsia="Calibri"/>
          <w:sz w:val="28"/>
          <w:szCs w:val="28"/>
          <w:lang w:eastAsia="ar-SA"/>
        </w:rPr>
        <w:t xml:space="preserve">Федеральным законом от 6 апреля 2024 г. № 76-ФЗ «О внесении изменений в Федеральный закон «О приватизации государственного и муниципального имущества» и отдельные законодательные акты Российской Федерации», Федеральным законом от 27 декабря 2019 г. № 485-ФЗ «О внесении изменений в Федеральный закон «О государственных и муниципальных унитарных предприятиях» и Федеральный закон «О защите конкуренции», </w:t>
      </w:r>
      <w:r w:rsidRPr="00271FB7">
        <w:rPr>
          <w:rFonts w:eastAsia="Calibri" w:cs="Arial"/>
          <w:sz w:val="28"/>
          <w:szCs w:val="28"/>
          <w:lang w:eastAsia="ar-SA"/>
        </w:rPr>
        <w:t>в целях приведения муниципального нормативного правового акта в соответствие действующему законодательству, Совет народных депутатов Народненского сельского поселения Терновского муниципального района Воронежской области</w:t>
      </w:r>
    </w:p>
    <w:p w:rsidR="00271FB7" w:rsidRPr="00271FB7" w:rsidRDefault="00271FB7" w:rsidP="00271FB7">
      <w:pPr>
        <w:suppressAutoHyphens/>
        <w:spacing w:line="100" w:lineRule="atLeast"/>
        <w:ind w:firstLine="709"/>
        <w:jc w:val="center"/>
        <w:rPr>
          <w:rFonts w:eastAsia="Calibri"/>
          <w:sz w:val="28"/>
          <w:szCs w:val="28"/>
          <w:lang w:eastAsia="ar-SA"/>
        </w:rPr>
      </w:pPr>
      <w:r w:rsidRPr="00271FB7">
        <w:rPr>
          <w:b/>
          <w:sz w:val="28"/>
          <w:szCs w:val="28"/>
          <w:lang w:eastAsia="ar-SA"/>
        </w:rPr>
        <w:t>РЕШИЛ:</w:t>
      </w:r>
    </w:p>
    <w:p w:rsidR="00271FB7" w:rsidRPr="00271FB7" w:rsidRDefault="00271FB7" w:rsidP="00271FB7">
      <w:pPr>
        <w:widowControl w:val="0"/>
        <w:suppressAutoHyphens/>
        <w:spacing w:line="100" w:lineRule="atLeast"/>
        <w:ind w:firstLine="709"/>
        <w:jc w:val="both"/>
        <w:rPr>
          <w:rFonts w:eastAsia="Calibri"/>
          <w:sz w:val="28"/>
          <w:szCs w:val="28"/>
          <w:lang w:eastAsia="ar-SA"/>
        </w:rPr>
      </w:pPr>
      <w:r w:rsidRPr="00271FB7">
        <w:rPr>
          <w:rFonts w:eastAsia="Calibri"/>
          <w:sz w:val="28"/>
          <w:szCs w:val="28"/>
          <w:lang w:eastAsia="ar-SA"/>
        </w:rPr>
        <w:t>1. Внести в решение Совета народных депутатов Народненского сельского поселения Терновского муниципального района Воронежской области № 26 от 30 октября 2015 г. «Об утверждении Порядка управления и распоряжения имуществом, находящимся в собственности Народненского сельского поселения Терновского муниципального района Воронежской области» (далее – Решение) следующие изменения:</w:t>
      </w:r>
    </w:p>
    <w:p w:rsidR="00271FB7" w:rsidRPr="00271FB7" w:rsidRDefault="00271FB7" w:rsidP="00271FB7">
      <w:pPr>
        <w:widowControl w:val="0"/>
        <w:suppressAutoHyphens/>
        <w:spacing w:line="100" w:lineRule="atLeast"/>
        <w:ind w:firstLine="709"/>
        <w:jc w:val="both"/>
        <w:rPr>
          <w:rFonts w:eastAsia="Calibri"/>
          <w:sz w:val="28"/>
          <w:szCs w:val="28"/>
          <w:lang w:eastAsia="ar-SA"/>
        </w:rPr>
      </w:pPr>
      <w:r w:rsidRPr="00271FB7">
        <w:rPr>
          <w:rFonts w:eastAsia="Calibri"/>
          <w:sz w:val="28"/>
          <w:szCs w:val="28"/>
          <w:lang w:eastAsia="ar-SA"/>
        </w:rPr>
        <w:t xml:space="preserve">1.1. в подпункте 6 пункта 5 Раздела </w:t>
      </w:r>
      <w:r w:rsidRPr="00271FB7">
        <w:rPr>
          <w:rFonts w:eastAsia="Calibri"/>
          <w:sz w:val="28"/>
          <w:szCs w:val="28"/>
          <w:lang w:val="en-US" w:eastAsia="ar-SA"/>
        </w:rPr>
        <w:t>VII</w:t>
      </w:r>
      <w:r w:rsidRPr="00271FB7">
        <w:rPr>
          <w:rFonts w:eastAsia="Calibri"/>
          <w:sz w:val="28"/>
          <w:szCs w:val="28"/>
          <w:lang w:eastAsia="ar-SA"/>
        </w:rPr>
        <w:t xml:space="preserve"> Порядка управления и </w:t>
      </w:r>
      <w:r w:rsidRPr="00271FB7">
        <w:rPr>
          <w:rFonts w:eastAsia="Calibri"/>
          <w:sz w:val="28"/>
          <w:szCs w:val="28"/>
          <w:lang w:eastAsia="ar-SA"/>
        </w:rPr>
        <w:lastRenderedPageBreak/>
        <w:t>распоряжения имуществом, находящимся в собственности Народненского сельского поселения, утверждённого Решением (далее - Порядок), слова «без объявления цены» заменить словами «по минимально допустимой цене»;</w:t>
      </w:r>
    </w:p>
    <w:p w:rsidR="00271FB7" w:rsidRPr="00271FB7" w:rsidRDefault="00271FB7" w:rsidP="00271FB7">
      <w:pPr>
        <w:widowControl w:val="0"/>
        <w:suppressAutoHyphens/>
        <w:spacing w:line="100" w:lineRule="atLeast"/>
        <w:ind w:firstLine="709"/>
        <w:jc w:val="both"/>
        <w:rPr>
          <w:rFonts w:eastAsia="Calibri"/>
          <w:sz w:val="28"/>
          <w:szCs w:val="28"/>
          <w:lang w:eastAsia="ar-SA"/>
        </w:rPr>
      </w:pPr>
      <w:r w:rsidRPr="00271FB7">
        <w:rPr>
          <w:rFonts w:eastAsia="Calibri"/>
          <w:sz w:val="28"/>
          <w:szCs w:val="28"/>
          <w:lang w:eastAsia="ar-SA"/>
        </w:rPr>
        <w:t xml:space="preserve">1.2. пункт 8 Раздела </w:t>
      </w:r>
      <w:r w:rsidRPr="00271FB7">
        <w:rPr>
          <w:rFonts w:eastAsia="Calibri"/>
          <w:sz w:val="28"/>
          <w:szCs w:val="28"/>
          <w:lang w:val="en-US" w:eastAsia="ar-SA"/>
        </w:rPr>
        <w:t>VIII</w:t>
      </w:r>
      <w:r w:rsidRPr="00271FB7">
        <w:rPr>
          <w:rFonts w:eastAsia="Calibri"/>
          <w:sz w:val="28"/>
          <w:szCs w:val="28"/>
          <w:lang w:eastAsia="ar-SA"/>
        </w:rPr>
        <w:t xml:space="preserve"> Порядка признать утратившим силу.</w:t>
      </w:r>
    </w:p>
    <w:p w:rsidR="00271FB7" w:rsidRPr="00271FB7" w:rsidRDefault="00271FB7" w:rsidP="00271FB7">
      <w:pPr>
        <w:ind w:firstLine="567"/>
        <w:jc w:val="both"/>
        <w:rPr>
          <w:sz w:val="28"/>
          <w:szCs w:val="28"/>
        </w:rPr>
      </w:pPr>
      <w:r w:rsidRPr="00271FB7">
        <w:rPr>
          <w:sz w:val="28"/>
          <w:szCs w:val="28"/>
        </w:rPr>
        <w:t>2. Настоящее решение подлежит официальному обнародованию  в периодическом печатном издании органов местного самоуправления Народненского сельского поселения Терновского муниципального района Воронежской области «Муниципальный вестник».</w:t>
      </w:r>
    </w:p>
    <w:p w:rsidR="00271FB7" w:rsidRPr="00271FB7" w:rsidRDefault="00271FB7" w:rsidP="00271FB7">
      <w:pPr>
        <w:ind w:firstLine="567"/>
        <w:jc w:val="both"/>
      </w:pPr>
      <w:r w:rsidRPr="00271FB7">
        <w:rPr>
          <w:rFonts w:ascii="Times New Roman CYR" w:hAnsi="Times New Roman CYR" w:cs="Times New Roman CYR"/>
          <w:color w:val="000000"/>
          <w:sz w:val="28"/>
          <w:szCs w:val="28"/>
        </w:rPr>
        <w:t>3.Контроль за исполнением настоящего решения оставлю за собой.</w:t>
      </w:r>
    </w:p>
    <w:p w:rsidR="00271FB7" w:rsidRPr="00271FB7" w:rsidRDefault="00271FB7" w:rsidP="00271FB7">
      <w:pPr>
        <w:jc w:val="both"/>
      </w:pPr>
      <w:r w:rsidRPr="00271FB7">
        <w:rPr>
          <w:rFonts w:ascii="Times New Roman CYR" w:hAnsi="Times New Roman CYR" w:cs="Times New Roman CYR"/>
          <w:color w:val="000000"/>
          <w:sz w:val="28"/>
          <w:szCs w:val="28"/>
        </w:rPr>
        <w:t> </w:t>
      </w:r>
    </w:p>
    <w:p w:rsidR="00271FB7" w:rsidRPr="00271FB7" w:rsidRDefault="00271FB7" w:rsidP="00271FB7">
      <w:pPr>
        <w:rPr>
          <w:sz w:val="28"/>
          <w:szCs w:val="28"/>
        </w:rPr>
      </w:pPr>
    </w:p>
    <w:p w:rsidR="00271FB7" w:rsidRPr="00271FB7" w:rsidRDefault="00271FB7" w:rsidP="00271FB7">
      <w:pPr>
        <w:contextualSpacing/>
      </w:pPr>
    </w:p>
    <w:p w:rsidR="00271FB7" w:rsidRPr="00271FB7" w:rsidRDefault="00271FB7" w:rsidP="00271FB7">
      <w:pPr>
        <w:contextualSpacing/>
      </w:pPr>
    </w:p>
    <w:p w:rsidR="00271FB7" w:rsidRPr="00271FB7" w:rsidRDefault="00271FB7" w:rsidP="00271FB7">
      <w:pPr>
        <w:contextualSpacing/>
      </w:pPr>
    </w:p>
    <w:p w:rsidR="00271FB7" w:rsidRPr="00271FB7" w:rsidRDefault="00271FB7" w:rsidP="00271FB7">
      <w:pPr>
        <w:rPr>
          <w:sz w:val="28"/>
          <w:szCs w:val="28"/>
        </w:rPr>
      </w:pPr>
      <w:r w:rsidRPr="00271FB7">
        <w:rPr>
          <w:sz w:val="28"/>
          <w:szCs w:val="28"/>
        </w:rPr>
        <w:t xml:space="preserve">Исполняющий обязанности главы  </w:t>
      </w:r>
    </w:p>
    <w:p w:rsidR="00271FB7" w:rsidRPr="00271FB7" w:rsidRDefault="00271FB7" w:rsidP="00271FB7">
      <w:pPr>
        <w:rPr>
          <w:sz w:val="28"/>
          <w:szCs w:val="28"/>
        </w:rPr>
      </w:pPr>
      <w:r w:rsidRPr="00271FB7">
        <w:rPr>
          <w:sz w:val="28"/>
          <w:szCs w:val="28"/>
        </w:rPr>
        <w:t>Народненского сельского поселения:</w:t>
      </w:r>
      <w:r w:rsidRPr="00271FB7">
        <w:rPr>
          <w:sz w:val="28"/>
          <w:szCs w:val="28"/>
        </w:rPr>
        <w:tab/>
        <w:t xml:space="preserve">                                       Е.А. Мишина</w:t>
      </w:r>
    </w:p>
    <w:p w:rsidR="00271FB7" w:rsidRPr="00271FB7" w:rsidRDefault="00271FB7" w:rsidP="00271FB7">
      <w:pPr>
        <w:jc w:val="center"/>
        <w:rPr>
          <w:b/>
        </w:rPr>
      </w:pPr>
      <w:r w:rsidRPr="00271FB7">
        <w:rPr>
          <w:b/>
        </w:rPr>
        <w:t xml:space="preserve">  </w:t>
      </w:r>
    </w:p>
    <w:p w:rsidR="00271FB7" w:rsidRPr="00271FB7" w:rsidRDefault="00271FB7" w:rsidP="00271FB7">
      <w:pPr>
        <w:jc w:val="center"/>
        <w:rPr>
          <w:b/>
        </w:rPr>
      </w:pPr>
    </w:p>
    <w:p w:rsidR="00271FB7" w:rsidRPr="00271FB7" w:rsidRDefault="00271FB7" w:rsidP="00271FB7">
      <w:pPr>
        <w:jc w:val="center"/>
        <w:rPr>
          <w:b/>
        </w:rPr>
      </w:pPr>
    </w:p>
    <w:p w:rsidR="00271FB7" w:rsidRPr="00271FB7" w:rsidRDefault="00271FB7" w:rsidP="00271FB7">
      <w:pPr>
        <w:widowControl w:val="0"/>
        <w:suppressAutoHyphens/>
        <w:autoSpaceDE w:val="0"/>
        <w:autoSpaceDN w:val="0"/>
        <w:adjustRightInd w:val="0"/>
        <w:jc w:val="center"/>
        <w:rPr>
          <w:b/>
          <w:sz w:val="28"/>
        </w:rPr>
      </w:pPr>
      <w:r w:rsidRPr="00271FB7">
        <w:rPr>
          <w:b/>
          <w:sz w:val="28"/>
        </w:rPr>
        <w:t>СОВЕТ НАРОДНЫХ ДЕПУТАТОВ</w:t>
      </w:r>
    </w:p>
    <w:p w:rsidR="00271FB7" w:rsidRPr="00271FB7" w:rsidRDefault="00271FB7" w:rsidP="00271FB7">
      <w:pPr>
        <w:widowControl w:val="0"/>
        <w:suppressAutoHyphens/>
        <w:autoSpaceDE w:val="0"/>
        <w:autoSpaceDN w:val="0"/>
        <w:adjustRightInd w:val="0"/>
        <w:jc w:val="center"/>
        <w:rPr>
          <w:b/>
          <w:sz w:val="28"/>
        </w:rPr>
      </w:pPr>
      <w:r w:rsidRPr="00271FB7">
        <w:rPr>
          <w:b/>
          <w:sz w:val="28"/>
        </w:rPr>
        <w:t>НАРОДНЕНСКОГО СЕЛЬСКОГО ПОСЕЛЕНИЯ</w:t>
      </w:r>
      <w:r w:rsidRPr="00271FB7">
        <w:rPr>
          <w:b/>
          <w:sz w:val="28"/>
        </w:rPr>
        <w:br/>
        <w:t>ТЕРНОВСКОГО МУНИЦИПАЛЬНОГО РАЙОНА</w:t>
      </w:r>
      <w:r w:rsidRPr="00271FB7">
        <w:rPr>
          <w:b/>
          <w:sz w:val="28"/>
        </w:rPr>
        <w:br/>
        <w:t>ВОРОНЕЖСКОЙ ОБЛАСТИ</w:t>
      </w:r>
    </w:p>
    <w:p w:rsidR="00271FB7" w:rsidRPr="00271FB7" w:rsidRDefault="00271FB7" w:rsidP="00271FB7">
      <w:pPr>
        <w:widowControl w:val="0"/>
        <w:autoSpaceDE w:val="0"/>
        <w:autoSpaceDN w:val="0"/>
        <w:adjustRightInd w:val="0"/>
        <w:jc w:val="center"/>
        <w:rPr>
          <w:b/>
          <w:sz w:val="28"/>
        </w:rPr>
      </w:pPr>
      <w:r w:rsidRPr="00271FB7">
        <w:rPr>
          <w:b/>
          <w:sz w:val="28"/>
        </w:rPr>
        <w:t>________________________________________________________________</w:t>
      </w:r>
    </w:p>
    <w:p w:rsidR="00271FB7" w:rsidRPr="00271FB7" w:rsidRDefault="00271FB7" w:rsidP="00271FB7">
      <w:pPr>
        <w:widowControl w:val="0"/>
        <w:autoSpaceDE w:val="0"/>
        <w:autoSpaceDN w:val="0"/>
        <w:adjustRightInd w:val="0"/>
        <w:jc w:val="center"/>
        <w:rPr>
          <w:b/>
          <w:sz w:val="28"/>
        </w:rPr>
      </w:pPr>
      <w:r w:rsidRPr="00271FB7">
        <w:rPr>
          <w:b/>
          <w:sz w:val="28"/>
        </w:rPr>
        <w:t>РЕШЕНИЕ</w:t>
      </w:r>
    </w:p>
    <w:p w:rsidR="00271FB7" w:rsidRPr="00271FB7" w:rsidRDefault="00271FB7" w:rsidP="00271FB7">
      <w:pPr>
        <w:rPr>
          <w:sz w:val="28"/>
          <w:szCs w:val="28"/>
        </w:rPr>
      </w:pPr>
    </w:p>
    <w:p w:rsidR="00271FB7" w:rsidRPr="00271FB7" w:rsidRDefault="00271FB7" w:rsidP="00271FB7">
      <w:pPr>
        <w:rPr>
          <w:sz w:val="28"/>
          <w:szCs w:val="28"/>
        </w:rPr>
      </w:pPr>
      <w:r w:rsidRPr="00271FB7">
        <w:rPr>
          <w:sz w:val="28"/>
          <w:szCs w:val="28"/>
        </w:rPr>
        <w:t>от 27 июня 2025 г.  № 33</w:t>
      </w:r>
    </w:p>
    <w:p w:rsidR="00271FB7" w:rsidRPr="00271FB7" w:rsidRDefault="00271FB7" w:rsidP="00271FB7">
      <w:r w:rsidRPr="00271FB7">
        <w:t xml:space="preserve">                      с. Народное</w:t>
      </w:r>
    </w:p>
    <w:p w:rsidR="00271FB7" w:rsidRPr="00271FB7" w:rsidRDefault="00271FB7" w:rsidP="00271FB7"/>
    <w:p w:rsidR="00271FB7" w:rsidRPr="00271FB7" w:rsidRDefault="00271FB7" w:rsidP="00271FB7">
      <w:pPr>
        <w:ind w:firstLine="708"/>
        <w:rPr>
          <w:b/>
          <w:sz w:val="28"/>
          <w:szCs w:val="28"/>
        </w:rPr>
      </w:pPr>
      <w:r w:rsidRPr="00271FB7">
        <w:rPr>
          <w:b/>
          <w:sz w:val="28"/>
          <w:szCs w:val="28"/>
        </w:rPr>
        <w:t>О внесении изменений и дополнений</w:t>
      </w:r>
    </w:p>
    <w:p w:rsidR="00271FB7" w:rsidRPr="00271FB7" w:rsidRDefault="00271FB7" w:rsidP="00271FB7">
      <w:pPr>
        <w:ind w:firstLine="708"/>
        <w:rPr>
          <w:b/>
          <w:sz w:val="28"/>
          <w:szCs w:val="28"/>
        </w:rPr>
      </w:pPr>
      <w:r w:rsidRPr="00271FB7">
        <w:rPr>
          <w:b/>
          <w:sz w:val="28"/>
          <w:szCs w:val="28"/>
        </w:rPr>
        <w:t>в решение Совета народных депутатов</w:t>
      </w:r>
    </w:p>
    <w:p w:rsidR="00271FB7" w:rsidRPr="00271FB7" w:rsidRDefault="00271FB7" w:rsidP="00271FB7">
      <w:pPr>
        <w:ind w:firstLine="708"/>
        <w:rPr>
          <w:b/>
          <w:sz w:val="28"/>
          <w:szCs w:val="28"/>
        </w:rPr>
      </w:pPr>
      <w:r w:rsidRPr="00271FB7">
        <w:rPr>
          <w:b/>
          <w:sz w:val="28"/>
          <w:szCs w:val="28"/>
        </w:rPr>
        <w:t>Народненского сельского поселения</w:t>
      </w:r>
    </w:p>
    <w:p w:rsidR="00271FB7" w:rsidRPr="00271FB7" w:rsidRDefault="00271FB7" w:rsidP="00271FB7">
      <w:pPr>
        <w:ind w:firstLine="708"/>
        <w:rPr>
          <w:b/>
          <w:sz w:val="28"/>
          <w:szCs w:val="28"/>
        </w:rPr>
      </w:pPr>
      <w:r w:rsidRPr="00271FB7">
        <w:rPr>
          <w:b/>
          <w:sz w:val="28"/>
          <w:szCs w:val="28"/>
        </w:rPr>
        <w:t>Терновского муниципального района</w:t>
      </w:r>
    </w:p>
    <w:p w:rsidR="00271FB7" w:rsidRPr="00271FB7" w:rsidRDefault="00271FB7" w:rsidP="00271FB7">
      <w:pPr>
        <w:ind w:firstLine="708"/>
        <w:rPr>
          <w:b/>
          <w:sz w:val="28"/>
          <w:szCs w:val="28"/>
        </w:rPr>
      </w:pPr>
      <w:r w:rsidRPr="00271FB7">
        <w:rPr>
          <w:b/>
          <w:sz w:val="28"/>
          <w:szCs w:val="28"/>
        </w:rPr>
        <w:t xml:space="preserve">Воронежской области от 26.12.2024 г. </w:t>
      </w:r>
    </w:p>
    <w:p w:rsidR="00271FB7" w:rsidRPr="00271FB7" w:rsidRDefault="00271FB7" w:rsidP="00271FB7">
      <w:pPr>
        <w:ind w:firstLine="708"/>
        <w:rPr>
          <w:b/>
          <w:color w:val="FF0000"/>
          <w:sz w:val="28"/>
          <w:szCs w:val="28"/>
        </w:rPr>
      </w:pPr>
      <w:r w:rsidRPr="00271FB7">
        <w:rPr>
          <w:b/>
          <w:sz w:val="28"/>
          <w:szCs w:val="28"/>
        </w:rPr>
        <w:t>№ 20  «О бюджете Народненского</w:t>
      </w:r>
    </w:p>
    <w:p w:rsidR="00271FB7" w:rsidRPr="00271FB7" w:rsidRDefault="00271FB7" w:rsidP="00271FB7">
      <w:pPr>
        <w:ind w:firstLine="708"/>
        <w:rPr>
          <w:b/>
          <w:color w:val="000000"/>
          <w:sz w:val="28"/>
          <w:szCs w:val="28"/>
        </w:rPr>
      </w:pPr>
      <w:r w:rsidRPr="00271FB7">
        <w:rPr>
          <w:b/>
          <w:color w:val="000000"/>
          <w:sz w:val="28"/>
          <w:szCs w:val="28"/>
        </w:rPr>
        <w:t>сельского поселения Терновского</w:t>
      </w:r>
    </w:p>
    <w:p w:rsidR="00271FB7" w:rsidRPr="00271FB7" w:rsidRDefault="00271FB7" w:rsidP="00271FB7">
      <w:pPr>
        <w:ind w:firstLine="708"/>
        <w:rPr>
          <w:b/>
          <w:color w:val="000000"/>
          <w:sz w:val="28"/>
          <w:szCs w:val="28"/>
        </w:rPr>
      </w:pPr>
      <w:r w:rsidRPr="00271FB7">
        <w:rPr>
          <w:b/>
          <w:color w:val="000000"/>
          <w:sz w:val="28"/>
          <w:szCs w:val="28"/>
        </w:rPr>
        <w:t>муниципального района Воронежской</w:t>
      </w:r>
    </w:p>
    <w:p w:rsidR="00271FB7" w:rsidRPr="00271FB7" w:rsidRDefault="00271FB7" w:rsidP="00271FB7">
      <w:pPr>
        <w:ind w:firstLine="708"/>
        <w:rPr>
          <w:b/>
          <w:color w:val="000000"/>
          <w:sz w:val="28"/>
          <w:szCs w:val="28"/>
        </w:rPr>
      </w:pPr>
      <w:r w:rsidRPr="00271FB7">
        <w:rPr>
          <w:b/>
          <w:color w:val="000000"/>
          <w:sz w:val="28"/>
          <w:szCs w:val="28"/>
        </w:rPr>
        <w:t xml:space="preserve">области на 2025 год и плановый период </w:t>
      </w:r>
    </w:p>
    <w:p w:rsidR="00271FB7" w:rsidRPr="00271FB7" w:rsidRDefault="00271FB7" w:rsidP="00271FB7">
      <w:pPr>
        <w:ind w:firstLine="708"/>
        <w:rPr>
          <w:b/>
          <w:color w:val="000000"/>
          <w:sz w:val="28"/>
          <w:szCs w:val="28"/>
        </w:rPr>
      </w:pPr>
      <w:r w:rsidRPr="00271FB7">
        <w:rPr>
          <w:b/>
          <w:color w:val="000000"/>
          <w:sz w:val="28"/>
          <w:szCs w:val="28"/>
        </w:rPr>
        <w:t>2026 и 2027 годов»</w:t>
      </w:r>
    </w:p>
    <w:p w:rsidR="00271FB7" w:rsidRPr="00271FB7" w:rsidRDefault="00271FB7" w:rsidP="00271FB7">
      <w:pPr>
        <w:ind w:firstLine="708"/>
        <w:rPr>
          <w:b/>
          <w:color w:val="000000"/>
          <w:sz w:val="28"/>
          <w:szCs w:val="28"/>
        </w:rPr>
      </w:pPr>
    </w:p>
    <w:p w:rsidR="00271FB7" w:rsidRPr="00271FB7" w:rsidRDefault="00271FB7" w:rsidP="00271FB7">
      <w:pPr>
        <w:jc w:val="both"/>
        <w:rPr>
          <w:sz w:val="28"/>
          <w:szCs w:val="28"/>
        </w:rPr>
      </w:pPr>
      <w:r w:rsidRPr="00271FB7">
        <w:rPr>
          <w:sz w:val="28"/>
          <w:szCs w:val="28"/>
        </w:rPr>
        <w:t xml:space="preserve">      В соответствии со ст.9 и ст. 52 Устава Народненского сельского поселения Совет народных депутатов Народненского сельского поселения Терновского муниципального района Воронежской области</w:t>
      </w:r>
    </w:p>
    <w:p w:rsidR="00271FB7" w:rsidRPr="00271FB7" w:rsidRDefault="00271FB7" w:rsidP="00271FB7">
      <w:pPr>
        <w:jc w:val="center"/>
        <w:rPr>
          <w:b/>
          <w:sz w:val="28"/>
          <w:szCs w:val="28"/>
        </w:rPr>
      </w:pPr>
      <w:r w:rsidRPr="00271FB7">
        <w:rPr>
          <w:b/>
          <w:sz w:val="28"/>
          <w:szCs w:val="28"/>
        </w:rPr>
        <w:t>РЕШИЛ:</w:t>
      </w:r>
    </w:p>
    <w:p w:rsidR="00271FB7" w:rsidRPr="00271FB7" w:rsidRDefault="00271FB7" w:rsidP="00271FB7">
      <w:pPr>
        <w:ind w:firstLine="708"/>
        <w:jc w:val="both"/>
        <w:rPr>
          <w:color w:val="000000"/>
          <w:sz w:val="28"/>
          <w:szCs w:val="28"/>
        </w:rPr>
      </w:pPr>
      <w:r w:rsidRPr="00271FB7">
        <w:rPr>
          <w:sz w:val="28"/>
          <w:szCs w:val="28"/>
        </w:rPr>
        <w:t>1.Внести в решение Совета народных депутатов Народненского сельского поселения от 26.12.2024 г. № 20 «</w:t>
      </w:r>
      <w:r w:rsidRPr="00271FB7">
        <w:rPr>
          <w:color w:val="000000"/>
          <w:sz w:val="28"/>
          <w:szCs w:val="28"/>
        </w:rPr>
        <w:t xml:space="preserve">О бюджете Народненского </w:t>
      </w:r>
      <w:r w:rsidRPr="00271FB7">
        <w:rPr>
          <w:color w:val="000000"/>
          <w:sz w:val="28"/>
          <w:szCs w:val="28"/>
        </w:rPr>
        <w:lastRenderedPageBreak/>
        <w:t xml:space="preserve">сельского поселения Терновского муниципального района Воронежской области на 2025 год и плановый период 2026 и 2027 годов» </w:t>
      </w:r>
      <w:r w:rsidRPr="00271FB7">
        <w:rPr>
          <w:sz w:val="28"/>
          <w:szCs w:val="28"/>
        </w:rPr>
        <w:t>(далее – решение Совета народных депутатов) следующие изменения и дополнения:</w:t>
      </w:r>
    </w:p>
    <w:p w:rsidR="00271FB7" w:rsidRPr="00271FB7" w:rsidRDefault="00271FB7" w:rsidP="00271FB7">
      <w:pPr>
        <w:ind w:firstLine="708"/>
        <w:jc w:val="both"/>
        <w:rPr>
          <w:sz w:val="28"/>
          <w:szCs w:val="28"/>
        </w:rPr>
      </w:pPr>
      <w:r w:rsidRPr="00271FB7">
        <w:rPr>
          <w:sz w:val="28"/>
          <w:szCs w:val="28"/>
        </w:rPr>
        <w:t>1.1.   в части 1 статьи 1:</w:t>
      </w:r>
    </w:p>
    <w:p w:rsidR="00271FB7" w:rsidRPr="00271FB7" w:rsidRDefault="00271FB7" w:rsidP="00271FB7">
      <w:pPr>
        <w:ind w:firstLine="708"/>
        <w:jc w:val="both"/>
        <w:rPr>
          <w:color w:val="000000"/>
          <w:sz w:val="28"/>
          <w:szCs w:val="28"/>
          <w:lang w:eastAsia="en-US"/>
        </w:rPr>
      </w:pPr>
      <w:r w:rsidRPr="00271FB7">
        <w:rPr>
          <w:sz w:val="28"/>
          <w:szCs w:val="28"/>
        </w:rPr>
        <w:t>- в пункте 1 слова «</w:t>
      </w:r>
      <w:r w:rsidRPr="00271FB7">
        <w:rPr>
          <w:color w:val="000000"/>
          <w:sz w:val="28"/>
          <w:szCs w:val="28"/>
          <w:lang w:eastAsia="en-US"/>
        </w:rPr>
        <w:t xml:space="preserve">прогнозируемый общий объём доходов местного  бюджета  на 2025 год  в сумме 12912,2 тыс. руб., в том числе безвозмездные поступления в сумме  5154,7  тыс. рублей, из них </w:t>
      </w:r>
    </w:p>
    <w:p w:rsidR="00271FB7" w:rsidRPr="00271FB7" w:rsidRDefault="00271FB7" w:rsidP="00271FB7">
      <w:pPr>
        <w:jc w:val="both"/>
        <w:rPr>
          <w:color w:val="000000"/>
          <w:sz w:val="28"/>
          <w:szCs w:val="28"/>
          <w:lang w:eastAsia="en-US"/>
        </w:rPr>
      </w:pPr>
      <w:r w:rsidRPr="00271FB7">
        <w:rPr>
          <w:color w:val="000000"/>
          <w:sz w:val="28"/>
          <w:szCs w:val="28"/>
          <w:lang w:eastAsia="en-US"/>
        </w:rPr>
        <w:t>- безвозмездные поступления из областного бюджета в сумме 402,2 тыс. рублей, в том числе: субвенции –   163,0 тыс. рублей, иные межбюджетные трансферты – 239,2 тыс. рублей;</w:t>
      </w:r>
    </w:p>
    <w:p w:rsidR="00271FB7" w:rsidRPr="00271FB7" w:rsidRDefault="00271FB7" w:rsidP="00271FB7">
      <w:pPr>
        <w:jc w:val="both"/>
        <w:rPr>
          <w:color w:val="000000"/>
          <w:sz w:val="28"/>
          <w:szCs w:val="28"/>
          <w:lang w:eastAsia="en-US"/>
        </w:rPr>
      </w:pPr>
      <w:r w:rsidRPr="00271FB7">
        <w:rPr>
          <w:color w:val="000000"/>
          <w:sz w:val="28"/>
          <w:szCs w:val="28"/>
          <w:lang w:eastAsia="en-US"/>
        </w:rPr>
        <w:t xml:space="preserve">- безвозмездные поступления из районного бюджета в сумме 4752,5 тыс. рублей, в том числе: дотации –  1851,0 тыс. рублей, иные межбюджетные трансферты –2901,5 тыс. рублей; </w:t>
      </w:r>
    </w:p>
    <w:p w:rsidR="00271FB7" w:rsidRPr="00271FB7" w:rsidRDefault="00271FB7" w:rsidP="00271FB7">
      <w:pPr>
        <w:jc w:val="both"/>
        <w:rPr>
          <w:color w:val="000000"/>
          <w:sz w:val="28"/>
          <w:szCs w:val="28"/>
          <w:lang w:eastAsia="en-US"/>
        </w:rPr>
      </w:pPr>
      <w:r w:rsidRPr="00271FB7">
        <w:rPr>
          <w:color w:val="000000"/>
          <w:sz w:val="28"/>
          <w:szCs w:val="28"/>
          <w:lang w:eastAsia="en-US"/>
        </w:rPr>
        <w:t xml:space="preserve">заменить словами «общий объём доходов местного  бюджета  на 2025 год  в сумме 20774,5 тыс. руб., в том числе безвозмездные поступления в сумме  7178,4  тыс. рублей, из них </w:t>
      </w:r>
    </w:p>
    <w:p w:rsidR="00271FB7" w:rsidRPr="00271FB7" w:rsidRDefault="00271FB7" w:rsidP="00271FB7">
      <w:pPr>
        <w:jc w:val="both"/>
        <w:rPr>
          <w:color w:val="000000"/>
          <w:sz w:val="28"/>
          <w:szCs w:val="28"/>
          <w:lang w:eastAsia="en-US"/>
        </w:rPr>
      </w:pPr>
      <w:r w:rsidRPr="00271FB7">
        <w:rPr>
          <w:color w:val="000000"/>
          <w:sz w:val="28"/>
          <w:szCs w:val="28"/>
          <w:lang w:eastAsia="en-US"/>
        </w:rPr>
        <w:t>- безвозмездные поступления из областного бюджета в сумме 1972,6 тыс. рублей, в том числе: субвенции –   163,0 тыс. рублей,</w:t>
      </w:r>
      <w:r w:rsidRPr="00271FB7">
        <w:rPr>
          <w:sz w:val="28"/>
          <w:szCs w:val="28"/>
        </w:rPr>
        <w:t xml:space="preserve"> иные межбюджетные трансферты – 1809,6 тыс. рублей;</w:t>
      </w:r>
    </w:p>
    <w:p w:rsidR="00271FB7" w:rsidRPr="00271FB7" w:rsidRDefault="00271FB7" w:rsidP="00271FB7">
      <w:pPr>
        <w:jc w:val="both"/>
        <w:rPr>
          <w:color w:val="000000"/>
          <w:sz w:val="28"/>
          <w:szCs w:val="28"/>
          <w:lang w:eastAsia="en-US"/>
        </w:rPr>
      </w:pPr>
      <w:r w:rsidRPr="00271FB7">
        <w:rPr>
          <w:color w:val="000000"/>
          <w:sz w:val="28"/>
          <w:szCs w:val="28"/>
          <w:lang w:eastAsia="en-US"/>
        </w:rPr>
        <w:t>- безвозмездные поступления из районного бюджета в сумме 5205,8 тыс. рублей, в том числе: дотации –   1851,0 тыс. рублей, иные межбюджетные трансферты –3354,8 тыс. рублей;</w:t>
      </w:r>
    </w:p>
    <w:p w:rsidR="00271FB7" w:rsidRPr="00271FB7" w:rsidRDefault="00271FB7" w:rsidP="00271FB7">
      <w:pPr>
        <w:rPr>
          <w:sz w:val="28"/>
          <w:szCs w:val="28"/>
        </w:rPr>
      </w:pPr>
      <w:r w:rsidRPr="00271FB7">
        <w:rPr>
          <w:color w:val="000000"/>
          <w:sz w:val="28"/>
          <w:szCs w:val="28"/>
        </w:rPr>
        <w:t>- в пункте 2 слова «</w:t>
      </w:r>
      <w:r w:rsidRPr="00271FB7">
        <w:rPr>
          <w:sz w:val="28"/>
          <w:szCs w:val="28"/>
          <w:lang w:eastAsia="en-US"/>
        </w:rPr>
        <w:t xml:space="preserve">общий объём расходов местного бюджета в сумме </w:t>
      </w:r>
      <w:r w:rsidRPr="00271FB7">
        <w:rPr>
          <w:color w:val="000000"/>
          <w:sz w:val="28"/>
          <w:szCs w:val="28"/>
          <w:lang w:eastAsia="en-US"/>
        </w:rPr>
        <w:t xml:space="preserve">12912,2 </w:t>
      </w:r>
      <w:r w:rsidRPr="00271FB7">
        <w:rPr>
          <w:sz w:val="28"/>
          <w:szCs w:val="28"/>
          <w:lang w:eastAsia="en-US"/>
        </w:rPr>
        <w:t xml:space="preserve">  тыс. рублей</w:t>
      </w:r>
      <w:r w:rsidRPr="00271FB7">
        <w:rPr>
          <w:color w:val="000000"/>
          <w:sz w:val="28"/>
          <w:szCs w:val="28"/>
        </w:rPr>
        <w:t xml:space="preserve">», </w:t>
      </w:r>
      <w:r w:rsidRPr="00271FB7">
        <w:rPr>
          <w:sz w:val="28"/>
          <w:szCs w:val="28"/>
        </w:rPr>
        <w:t>заменить словами «общий объём расходов  местного бюджета на 2025 год в сумме 17730,9 тыс. рублей»;</w:t>
      </w:r>
    </w:p>
    <w:p w:rsidR="00271FB7" w:rsidRPr="00271FB7" w:rsidRDefault="00271FB7" w:rsidP="00271FB7">
      <w:pPr>
        <w:jc w:val="both"/>
        <w:rPr>
          <w:sz w:val="28"/>
          <w:szCs w:val="28"/>
          <w:lang w:eastAsia="en-US"/>
        </w:rPr>
      </w:pPr>
      <w:r w:rsidRPr="00271FB7">
        <w:rPr>
          <w:rFonts w:eastAsiaTheme="minorHAnsi" w:cstheme="minorBidi"/>
          <w:sz w:val="28"/>
          <w:szCs w:val="28"/>
          <w:lang w:eastAsia="en-US"/>
        </w:rPr>
        <w:t>- в пункте 3 слова «</w:t>
      </w:r>
      <w:r w:rsidRPr="00271FB7">
        <w:rPr>
          <w:sz w:val="28"/>
          <w:szCs w:val="28"/>
          <w:lang w:eastAsia="en-US"/>
        </w:rPr>
        <w:t>прогнозируемый дефицит местного бюджета в сумме 0,0 тыс. рублей</w:t>
      </w:r>
      <w:r w:rsidRPr="00271FB7">
        <w:rPr>
          <w:rFonts w:eastAsiaTheme="minorHAnsi" w:cstheme="minorBidi"/>
          <w:sz w:val="28"/>
          <w:szCs w:val="28"/>
          <w:lang w:eastAsia="en-US"/>
        </w:rPr>
        <w:t>» заменить словами «профицит местного бюджета в сумме 3043,6 тыс. рублей».</w:t>
      </w:r>
    </w:p>
    <w:p w:rsidR="00271FB7" w:rsidRPr="00271FB7" w:rsidRDefault="00271FB7" w:rsidP="00271FB7">
      <w:pPr>
        <w:autoSpaceDE w:val="0"/>
        <w:autoSpaceDN w:val="0"/>
        <w:adjustRightInd w:val="0"/>
        <w:ind w:firstLine="708"/>
        <w:jc w:val="both"/>
        <w:rPr>
          <w:sz w:val="28"/>
          <w:szCs w:val="28"/>
        </w:rPr>
      </w:pPr>
      <w:r w:rsidRPr="00271FB7">
        <w:rPr>
          <w:sz w:val="28"/>
          <w:szCs w:val="28"/>
        </w:rPr>
        <w:t>1.2.  Приложение № 1 «Источники внутреннего финансирования дефицита местного бюджета на 2025 год и плановый период 2026 и 2027 годов» изложить в новой редакции (приложение № 1)</w:t>
      </w:r>
    </w:p>
    <w:p w:rsidR="00271FB7" w:rsidRPr="00271FB7" w:rsidRDefault="00271FB7" w:rsidP="00271FB7">
      <w:pPr>
        <w:tabs>
          <w:tab w:val="left" w:pos="1545"/>
        </w:tabs>
        <w:jc w:val="both"/>
        <w:rPr>
          <w:sz w:val="28"/>
          <w:szCs w:val="28"/>
          <w:lang w:eastAsia="en-US"/>
        </w:rPr>
      </w:pPr>
      <w:r w:rsidRPr="00271FB7">
        <w:rPr>
          <w:sz w:val="28"/>
          <w:szCs w:val="28"/>
        </w:rPr>
        <w:t xml:space="preserve">          1.3.   Приложение № 2 «</w:t>
      </w:r>
      <w:r w:rsidRPr="00271FB7">
        <w:rPr>
          <w:sz w:val="28"/>
          <w:szCs w:val="28"/>
          <w:lang w:eastAsia="en-US"/>
        </w:rPr>
        <w:t>Поступление доходов в местный бюджет по кодам видов доходов, подвидов доходов на 2025 год и плановый период 2026 и 2027 годов» изложить в новой редакции (приложение № 2)</w:t>
      </w:r>
    </w:p>
    <w:p w:rsidR="00271FB7" w:rsidRPr="00271FB7" w:rsidRDefault="00271FB7" w:rsidP="00271FB7">
      <w:pPr>
        <w:tabs>
          <w:tab w:val="left" w:pos="1545"/>
        </w:tabs>
        <w:jc w:val="both"/>
        <w:rPr>
          <w:sz w:val="28"/>
          <w:szCs w:val="28"/>
          <w:lang w:eastAsia="en-US"/>
        </w:rPr>
      </w:pPr>
      <w:r w:rsidRPr="00271FB7">
        <w:rPr>
          <w:sz w:val="28"/>
          <w:szCs w:val="28"/>
        </w:rPr>
        <w:t xml:space="preserve">          1.4. Приложение  № 3 «</w:t>
      </w:r>
      <w:r w:rsidRPr="00271FB7">
        <w:rPr>
          <w:bCs/>
          <w:sz w:val="28"/>
          <w:szCs w:val="28"/>
        </w:rPr>
        <w:t>Ведомственная структура расходов  бюджета Народненского сельского поселения на 2025 год и плановый период 2026 и 2027 годов</w:t>
      </w:r>
      <w:r w:rsidRPr="00271FB7">
        <w:rPr>
          <w:sz w:val="28"/>
          <w:szCs w:val="28"/>
        </w:rPr>
        <w:t>»  изложить в новой редакции (приложения № 3).</w:t>
      </w:r>
    </w:p>
    <w:p w:rsidR="00271FB7" w:rsidRPr="00271FB7" w:rsidRDefault="00271FB7" w:rsidP="00271FB7">
      <w:pPr>
        <w:ind w:firstLine="708"/>
        <w:jc w:val="both"/>
        <w:rPr>
          <w:sz w:val="28"/>
          <w:szCs w:val="28"/>
        </w:rPr>
      </w:pPr>
      <w:r w:rsidRPr="00271FB7">
        <w:rPr>
          <w:sz w:val="28"/>
          <w:szCs w:val="28"/>
        </w:rPr>
        <w:t>1.5. Приложение  № 4 «</w:t>
      </w:r>
      <w:r w:rsidRPr="00271FB7">
        <w:rPr>
          <w:bCs/>
          <w:sz w:val="28"/>
          <w:szCs w:val="28"/>
        </w:rPr>
        <w:t xml:space="preserve">Распределение  ассигнований по разделам и подразделам,  целевым статьям </w:t>
      </w:r>
      <w:r w:rsidRPr="00271FB7">
        <w:rPr>
          <w:color w:val="000000"/>
          <w:sz w:val="28"/>
          <w:szCs w:val="28"/>
        </w:rPr>
        <w:t>(муниципальной программы Народненского сельского поселения Терновского муниципального района), группам видов расходов,  классификации расходов бюджета поселения на  2025 год  и плановый период 2026 и 2027 годов</w:t>
      </w:r>
      <w:r w:rsidRPr="00271FB7">
        <w:rPr>
          <w:sz w:val="28"/>
          <w:szCs w:val="28"/>
        </w:rPr>
        <w:t>» изложить в новой редакции (приложения № 4).</w:t>
      </w:r>
    </w:p>
    <w:p w:rsidR="00271FB7" w:rsidRPr="00271FB7" w:rsidRDefault="00271FB7" w:rsidP="00271FB7">
      <w:pPr>
        <w:ind w:firstLine="708"/>
        <w:jc w:val="both"/>
        <w:rPr>
          <w:bCs/>
          <w:sz w:val="28"/>
          <w:szCs w:val="28"/>
        </w:rPr>
      </w:pPr>
      <w:r w:rsidRPr="00271FB7">
        <w:rPr>
          <w:sz w:val="28"/>
          <w:szCs w:val="28"/>
        </w:rPr>
        <w:t>1.6. Приложение № 5 «</w:t>
      </w:r>
      <w:r w:rsidRPr="00271FB7">
        <w:rPr>
          <w:bCs/>
          <w:sz w:val="28"/>
          <w:szCs w:val="28"/>
        </w:rPr>
        <w:t xml:space="preserve">Распределение бюджетных ассигнований по целевым статьям </w:t>
      </w:r>
      <w:r w:rsidRPr="00271FB7">
        <w:rPr>
          <w:sz w:val="28"/>
          <w:szCs w:val="28"/>
        </w:rPr>
        <w:t xml:space="preserve">муниципальной программы Народненского сельского </w:t>
      </w:r>
      <w:r w:rsidRPr="00271FB7">
        <w:rPr>
          <w:sz w:val="28"/>
          <w:szCs w:val="28"/>
        </w:rPr>
        <w:lastRenderedPageBreak/>
        <w:t>поселения Терновского муниципального района</w:t>
      </w:r>
      <w:r w:rsidRPr="00271FB7">
        <w:rPr>
          <w:bCs/>
          <w:sz w:val="28"/>
          <w:szCs w:val="28"/>
        </w:rPr>
        <w:t>, группам видов расходов, разделам,</w:t>
      </w:r>
    </w:p>
    <w:p w:rsidR="00271FB7" w:rsidRPr="00271FB7" w:rsidRDefault="00271FB7" w:rsidP="00271FB7">
      <w:pPr>
        <w:jc w:val="both"/>
        <w:rPr>
          <w:sz w:val="28"/>
          <w:szCs w:val="28"/>
        </w:rPr>
      </w:pPr>
      <w:r w:rsidRPr="00271FB7">
        <w:rPr>
          <w:bCs/>
          <w:sz w:val="28"/>
          <w:szCs w:val="28"/>
        </w:rPr>
        <w:t>подразделам классификации расходов бюджета поселения на 2025 год и плановый период 2026 и 2027 годов</w:t>
      </w:r>
      <w:r w:rsidRPr="00271FB7">
        <w:rPr>
          <w:sz w:val="28"/>
          <w:szCs w:val="28"/>
        </w:rPr>
        <w:t>» изложить в новой редакции (приложение № 5).</w:t>
      </w:r>
    </w:p>
    <w:p w:rsidR="00271FB7" w:rsidRPr="00271FB7" w:rsidRDefault="00271FB7" w:rsidP="00271FB7">
      <w:pPr>
        <w:ind w:firstLine="567"/>
        <w:jc w:val="both"/>
        <w:rPr>
          <w:sz w:val="28"/>
          <w:szCs w:val="28"/>
        </w:rPr>
      </w:pPr>
      <w:r w:rsidRPr="00271FB7">
        <w:rPr>
          <w:rFonts w:ascii="Times New Roman CYR" w:hAnsi="Times New Roman CYR" w:cs="Times New Roman CYR"/>
          <w:color w:val="000000"/>
          <w:sz w:val="28"/>
          <w:szCs w:val="28"/>
        </w:rPr>
        <w:t xml:space="preserve">2. </w:t>
      </w:r>
      <w:r w:rsidRPr="00271FB7">
        <w:rPr>
          <w:sz w:val="28"/>
          <w:szCs w:val="28"/>
        </w:rPr>
        <w:t>Настоящее решение подлежит официальному обнародованию  в периодическом печатном издании органов местного самоуправления Народненского сельского поселения Терновского муниципального района Воронежской области «Муниципальный вестник».</w:t>
      </w:r>
    </w:p>
    <w:p w:rsidR="00271FB7" w:rsidRPr="00271FB7" w:rsidRDefault="00271FB7" w:rsidP="00271FB7">
      <w:pPr>
        <w:widowControl w:val="0"/>
        <w:autoSpaceDE w:val="0"/>
        <w:autoSpaceDN w:val="0"/>
        <w:adjustRightInd w:val="0"/>
        <w:ind w:firstLine="567"/>
        <w:jc w:val="both"/>
        <w:rPr>
          <w:sz w:val="28"/>
          <w:szCs w:val="28"/>
        </w:rPr>
      </w:pPr>
      <w:r w:rsidRPr="00271FB7">
        <w:rPr>
          <w:rFonts w:ascii="Times New Roman CYR" w:hAnsi="Times New Roman CYR" w:cs="Times New Roman CYR"/>
          <w:color w:val="000000"/>
          <w:sz w:val="28"/>
          <w:szCs w:val="28"/>
        </w:rPr>
        <w:t>3. Контроль за исполнением настоящего решения оставляю за собой.</w:t>
      </w:r>
    </w:p>
    <w:p w:rsidR="00271FB7" w:rsidRPr="00271FB7" w:rsidRDefault="00271FB7" w:rsidP="00271FB7">
      <w:pPr>
        <w:autoSpaceDE w:val="0"/>
        <w:autoSpaceDN w:val="0"/>
        <w:adjustRightInd w:val="0"/>
        <w:jc w:val="both"/>
        <w:rPr>
          <w:color w:val="000000"/>
          <w:sz w:val="28"/>
          <w:szCs w:val="28"/>
        </w:rPr>
      </w:pPr>
    </w:p>
    <w:p w:rsidR="00271FB7" w:rsidRPr="00271FB7" w:rsidRDefault="00271FB7" w:rsidP="00271FB7">
      <w:pPr>
        <w:autoSpaceDE w:val="0"/>
        <w:autoSpaceDN w:val="0"/>
        <w:adjustRightInd w:val="0"/>
        <w:jc w:val="both"/>
        <w:rPr>
          <w:color w:val="000000"/>
          <w:sz w:val="28"/>
          <w:szCs w:val="28"/>
        </w:rPr>
      </w:pPr>
    </w:p>
    <w:p w:rsidR="00271FB7" w:rsidRPr="00271FB7" w:rsidRDefault="00271FB7" w:rsidP="00271FB7">
      <w:pPr>
        <w:autoSpaceDE w:val="0"/>
        <w:autoSpaceDN w:val="0"/>
        <w:adjustRightInd w:val="0"/>
        <w:jc w:val="both"/>
        <w:rPr>
          <w:color w:val="000000"/>
          <w:sz w:val="28"/>
          <w:szCs w:val="28"/>
        </w:rPr>
      </w:pPr>
    </w:p>
    <w:p w:rsidR="00271FB7" w:rsidRPr="00271FB7" w:rsidRDefault="00271FB7" w:rsidP="00271FB7">
      <w:pPr>
        <w:autoSpaceDE w:val="0"/>
        <w:autoSpaceDN w:val="0"/>
        <w:adjustRightInd w:val="0"/>
        <w:jc w:val="both"/>
        <w:rPr>
          <w:color w:val="000000"/>
          <w:sz w:val="28"/>
          <w:szCs w:val="28"/>
        </w:rPr>
      </w:pPr>
      <w:r w:rsidRPr="00271FB7">
        <w:rPr>
          <w:color w:val="000000"/>
          <w:sz w:val="28"/>
          <w:szCs w:val="28"/>
        </w:rPr>
        <w:t>Исполняющий главы Народненского</w:t>
      </w:r>
    </w:p>
    <w:p w:rsidR="00271FB7" w:rsidRPr="00271FB7" w:rsidRDefault="00271FB7" w:rsidP="00271FB7">
      <w:pPr>
        <w:jc w:val="both"/>
        <w:rPr>
          <w:color w:val="000000"/>
          <w:sz w:val="28"/>
          <w:szCs w:val="28"/>
        </w:rPr>
      </w:pPr>
      <w:r w:rsidRPr="00271FB7">
        <w:rPr>
          <w:color w:val="000000"/>
          <w:sz w:val="28"/>
          <w:szCs w:val="28"/>
        </w:rPr>
        <w:t>сельского поселения:                                                        Е.А. Мишина</w:t>
      </w:r>
    </w:p>
    <w:p w:rsidR="00271FB7" w:rsidRPr="00271FB7" w:rsidRDefault="00271FB7" w:rsidP="00271FB7">
      <w:pPr>
        <w:autoSpaceDN w:val="0"/>
        <w:spacing w:line="20" w:lineRule="atLeast"/>
        <w:jc w:val="right"/>
        <w:rPr>
          <w:sz w:val="28"/>
          <w:szCs w:val="28"/>
        </w:rPr>
      </w:pPr>
    </w:p>
    <w:p w:rsidR="00271FB7" w:rsidRPr="00271FB7" w:rsidRDefault="00271FB7" w:rsidP="00271FB7">
      <w:pPr>
        <w:autoSpaceDN w:val="0"/>
        <w:spacing w:line="20" w:lineRule="atLeast"/>
        <w:jc w:val="right"/>
        <w:rPr>
          <w:sz w:val="28"/>
          <w:szCs w:val="28"/>
        </w:rPr>
      </w:pPr>
    </w:p>
    <w:p w:rsidR="00271FB7" w:rsidRPr="00271FB7" w:rsidRDefault="00271FB7" w:rsidP="00271FB7">
      <w:pPr>
        <w:autoSpaceDN w:val="0"/>
        <w:spacing w:line="20" w:lineRule="atLeast"/>
        <w:jc w:val="right"/>
        <w:rPr>
          <w:sz w:val="28"/>
          <w:szCs w:val="28"/>
        </w:rPr>
      </w:pPr>
    </w:p>
    <w:p w:rsidR="00271FB7" w:rsidRPr="00271FB7" w:rsidRDefault="00271FB7" w:rsidP="00271FB7">
      <w:pPr>
        <w:autoSpaceDN w:val="0"/>
        <w:spacing w:line="20" w:lineRule="atLeast"/>
        <w:rPr>
          <w:sz w:val="28"/>
          <w:szCs w:val="28"/>
        </w:rPr>
      </w:pPr>
    </w:p>
    <w:p w:rsidR="00271FB7" w:rsidRPr="00271FB7" w:rsidRDefault="00271FB7" w:rsidP="00271FB7">
      <w:pPr>
        <w:autoSpaceDN w:val="0"/>
        <w:spacing w:line="20" w:lineRule="atLeast"/>
        <w:jc w:val="right"/>
        <w:rPr>
          <w:sz w:val="28"/>
          <w:szCs w:val="28"/>
        </w:rPr>
      </w:pPr>
    </w:p>
    <w:p w:rsidR="00271FB7" w:rsidRPr="00271FB7" w:rsidRDefault="00271FB7" w:rsidP="00271FB7">
      <w:pPr>
        <w:autoSpaceDN w:val="0"/>
        <w:spacing w:line="20" w:lineRule="atLeast"/>
        <w:jc w:val="right"/>
        <w:rPr>
          <w:sz w:val="28"/>
          <w:szCs w:val="28"/>
        </w:rPr>
      </w:pPr>
      <w:r w:rsidRPr="00271FB7">
        <w:rPr>
          <w:sz w:val="28"/>
          <w:szCs w:val="28"/>
        </w:rPr>
        <w:t>Приложение  1</w:t>
      </w:r>
    </w:p>
    <w:p w:rsidR="00271FB7" w:rsidRPr="00271FB7" w:rsidRDefault="00271FB7" w:rsidP="00271FB7">
      <w:pPr>
        <w:autoSpaceDN w:val="0"/>
        <w:spacing w:line="20" w:lineRule="atLeast"/>
        <w:jc w:val="right"/>
        <w:rPr>
          <w:sz w:val="28"/>
          <w:szCs w:val="28"/>
        </w:rPr>
      </w:pPr>
      <w:r w:rsidRPr="00271FB7">
        <w:rPr>
          <w:sz w:val="28"/>
          <w:szCs w:val="28"/>
        </w:rPr>
        <w:t xml:space="preserve">                                                            к решению Совета народных депутатов</w:t>
      </w:r>
    </w:p>
    <w:p w:rsidR="00271FB7" w:rsidRPr="00271FB7" w:rsidRDefault="00271FB7" w:rsidP="00271FB7">
      <w:pPr>
        <w:autoSpaceDN w:val="0"/>
        <w:spacing w:line="20" w:lineRule="atLeast"/>
        <w:jc w:val="right"/>
        <w:rPr>
          <w:sz w:val="28"/>
          <w:szCs w:val="28"/>
        </w:rPr>
      </w:pPr>
      <w:r w:rsidRPr="00271FB7">
        <w:rPr>
          <w:sz w:val="28"/>
          <w:szCs w:val="28"/>
        </w:rPr>
        <w:t>Народненского сельского поселения</w:t>
      </w:r>
    </w:p>
    <w:p w:rsidR="00271FB7" w:rsidRPr="00271FB7" w:rsidRDefault="00271FB7" w:rsidP="00271FB7">
      <w:pPr>
        <w:autoSpaceDN w:val="0"/>
        <w:spacing w:line="20" w:lineRule="atLeast"/>
        <w:jc w:val="right"/>
        <w:rPr>
          <w:sz w:val="28"/>
          <w:szCs w:val="28"/>
        </w:rPr>
      </w:pPr>
      <w:r w:rsidRPr="00271FB7">
        <w:rPr>
          <w:sz w:val="28"/>
          <w:szCs w:val="28"/>
        </w:rPr>
        <w:t xml:space="preserve">                                                       Терновского муниципального района</w:t>
      </w:r>
    </w:p>
    <w:p w:rsidR="00271FB7" w:rsidRPr="00271FB7" w:rsidRDefault="00271FB7" w:rsidP="00271FB7">
      <w:pPr>
        <w:autoSpaceDN w:val="0"/>
        <w:spacing w:line="20" w:lineRule="atLeast"/>
        <w:jc w:val="right"/>
        <w:rPr>
          <w:sz w:val="28"/>
          <w:szCs w:val="28"/>
        </w:rPr>
      </w:pPr>
      <w:r w:rsidRPr="00271FB7">
        <w:rPr>
          <w:sz w:val="28"/>
          <w:szCs w:val="28"/>
        </w:rPr>
        <w:t xml:space="preserve">                                                       Воронежской области от  27 июня</w:t>
      </w:r>
    </w:p>
    <w:p w:rsidR="00271FB7" w:rsidRPr="00271FB7" w:rsidRDefault="00271FB7" w:rsidP="00271FB7">
      <w:pPr>
        <w:autoSpaceDN w:val="0"/>
        <w:spacing w:line="20" w:lineRule="atLeast"/>
        <w:jc w:val="right"/>
        <w:rPr>
          <w:sz w:val="28"/>
          <w:szCs w:val="28"/>
        </w:rPr>
      </w:pPr>
      <w:r w:rsidRPr="00271FB7">
        <w:rPr>
          <w:sz w:val="28"/>
          <w:szCs w:val="28"/>
        </w:rPr>
        <w:t>2025 г. № 33</w:t>
      </w:r>
    </w:p>
    <w:p w:rsidR="00271FB7" w:rsidRPr="00271FB7" w:rsidRDefault="00271FB7" w:rsidP="00271FB7">
      <w:pPr>
        <w:autoSpaceDN w:val="0"/>
        <w:spacing w:line="20" w:lineRule="atLeast"/>
        <w:jc w:val="right"/>
        <w:rPr>
          <w:sz w:val="28"/>
          <w:szCs w:val="28"/>
        </w:rPr>
      </w:pPr>
      <w:r w:rsidRPr="00271FB7">
        <w:rPr>
          <w:sz w:val="28"/>
          <w:szCs w:val="28"/>
        </w:rPr>
        <w:t>Приложение 1</w:t>
      </w:r>
    </w:p>
    <w:p w:rsidR="00271FB7" w:rsidRPr="00271FB7" w:rsidRDefault="00271FB7" w:rsidP="00271FB7">
      <w:pPr>
        <w:tabs>
          <w:tab w:val="left" w:pos="8621"/>
          <w:tab w:val="left" w:pos="9401"/>
        </w:tabs>
        <w:ind w:right="35"/>
        <w:jc w:val="right"/>
        <w:rPr>
          <w:sz w:val="28"/>
          <w:szCs w:val="28"/>
        </w:rPr>
      </w:pPr>
      <w:r w:rsidRPr="00271FB7">
        <w:rPr>
          <w:sz w:val="28"/>
          <w:szCs w:val="28"/>
        </w:rPr>
        <w:t>к решению Совета народных депутатов</w:t>
      </w:r>
    </w:p>
    <w:p w:rsidR="00271FB7" w:rsidRPr="00271FB7" w:rsidRDefault="00271FB7" w:rsidP="00271FB7">
      <w:pPr>
        <w:jc w:val="right"/>
        <w:rPr>
          <w:sz w:val="28"/>
          <w:szCs w:val="28"/>
        </w:rPr>
      </w:pPr>
      <w:r w:rsidRPr="00271FB7">
        <w:rPr>
          <w:sz w:val="28"/>
          <w:szCs w:val="28"/>
        </w:rPr>
        <w:t>Народненского сельского поселения</w:t>
      </w:r>
      <w:r w:rsidRPr="00271FB7">
        <w:rPr>
          <w:sz w:val="28"/>
          <w:szCs w:val="28"/>
        </w:rPr>
        <w:br/>
        <w:t xml:space="preserve">      Терновского муниципального района  </w:t>
      </w:r>
    </w:p>
    <w:p w:rsidR="00271FB7" w:rsidRPr="00271FB7" w:rsidRDefault="00271FB7" w:rsidP="00271FB7">
      <w:pPr>
        <w:jc w:val="right"/>
        <w:rPr>
          <w:sz w:val="28"/>
          <w:szCs w:val="28"/>
        </w:rPr>
      </w:pPr>
      <w:r w:rsidRPr="00271FB7">
        <w:rPr>
          <w:sz w:val="28"/>
          <w:szCs w:val="28"/>
        </w:rPr>
        <w:t xml:space="preserve">      Воронежской области</w:t>
      </w:r>
    </w:p>
    <w:p w:rsidR="00271FB7" w:rsidRPr="00271FB7" w:rsidRDefault="00271FB7" w:rsidP="00271FB7">
      <w:pPr>
        <w:jc w:val="right"/>
        <w:rPr>
          <w:sz w:val="28"/>
          <w:szCs w:val="28"/>
        </w:rPr>
      </w:pPr>
      <w:r w:rsidRPr="00271FB7">
        <w:rPr>
          <w:sz w:val="28"/>
          <w:szCs w:val="28"/>
        </w:rPr>
        <w:t>«О бюджете Народненского сельского поселения на 2025 год                                                                              и на плановый период 2026 и 2027 годов»</w:t>
      </w:r>
    </w:p>
    <w:p w:rsidR="00271FB7" w:rsidRPr="00271FB7" w:rsidRDefault="00271FB7" w:rsidP="00271FB7">
      <w:pPr>
        <w:jc w:val="right"/>
        <w:rPr>
          <w:color w:val="FF0000"/>
          <w:sz w:val="28"/>
          <w:szCs w:val="28"/>
        </w:rPr>
      </w:pPr>
      <w:r w:rsidRPr="00271FB7">
        <w:rPr>
          <w:sz w:val="28"/>
          <w:szCs w:val="28"/>
        </w:rPr>
        <w:t>от  26 декабря  2024 г. № 20</w:t>
      </w:r>
    </w:p>
    <w:p w:rsidR="00271FB7" w:rsidRPr="00271FB7" w:rsidRDefault="00271FB7" w:rsidP="00271FB7">
      <w:pPr>
        <w:autoSpaceDN w:val="0"/>
        <w:spacing w:line="20" w:lineRule="atLeast"/>
        <w:jc w:val="right"/>
        <w:rPr>
          <w:sz w:val="28"/>
          <w:szCs w:val="28"/>
        </w:rPr>
      </w:pPr>
    </w:p>
    <w:p w:rsidR="00271FB7" w:rsidRPr="00271FB7" w:rsidRDefault="00271FB7" w:rsidP="00271FB7">
      <w:pPr>
        <w:tabs>
          <w:tab w:val="left" w:pos="8621"/>
          <w:tab w:val="left" w:pos="9401"/>
        </w:tabs>
        <w:ind w:right="35"/>
        <w:jc w:val="right"/>
        <w:rPr>
          <w:b/>
          <w:sz w:val="28"/>
          <w:szCs w:val="28"/>
        </w:rPr>
      </w:pPr>
    </w:p>
    <w:p w:rsidR="00271FB7" w:rsidRPr="00271FB7" w:rsidRDefault="00271FB7" w:rsidP="00271FB7">
      <w:pPr>
        <w:rPr>
          <w:sz w:val="28"/>
          <w:szCs w:val="28"/>
        </w:rPr>
      </w:pPr>
      <w:r w:rsidRPr="00271FB7">
        <w:rPr>
          <w:sz w:val="28"/>
          <w:szCs w:val="28"/>
        </w:rPr>
        <w:tab/>
      </w:r>
      <w:r w:rsidRPr="00271FB7">
        <w:rPr>
          <w:sz w:val="28"/>
          <w:szCs w:val="28"/>
        </w:rPr>
        <w:tab/>
      </w:r>
    </w:p>
    <w:p w:rsidR="00271FB7" w:rsidRPr="00271FB7" w:rsidRDefault="00271FB7" w:rsidP="00271FB7">
      <w:pPr>
        <w:jc w:val="center"/>
        <w:rPr>
          <w:b/>
          <w:sz w:val="28"/>
          <w:szCs w:val="28"/>
        </w:rPr>
      </w:pPr>
      <w:r w:rsidRPr="00271FB7">
        <w:rPr>
          <w:b/>
          <w:sz w:val="28"/>
          <w:szCs w:val="28"/>
        </w:rPr>
        <w:t>Источники</w:t>
      </w:r>
    </w:p>
    <w:p w:rsidR="00271FB7" w:rsidRPr="00271FB7" w:rsidRDefault="00271FB7" w:rsidP="00271FB7">
      <w:pPr>
        <w:jc w:val="center"/>
        <w:rPr>
          <w:b/>
          <w:sz w:val="28"/>
          <w:szCs w:val="28"/>
        </w:rPr>
      </w:pPr>
      <w:r w:rsidRPr="00271FB7">
        <w:rPr>
          <w:b/>
          <w:sz w:val="28"/>
          <w:szCs w:val="28"/>
        </w:rPr>
        <w:t>внутреннего финансирования дефицита</w:t>
      </w:r>
    </w:p>
    <w:p w:rsidR="00271FB7" w:rsidRPr="00271FB7" w:rsidRDefault="00271FB7" w:rsidP="00271FB7">
      <w:pPr>
        <w:jc w:val="center"/>
        <w:rPr>
          <w:b/>
          <w:sz w:val="28"/>
          <w:szCs w:val="28"/>
        </w:rPr>
      </w:pPr>
      <w:r w:rsidRPr="00271FB7">
        <w:rPr>
          <w:b/>
          <w:sz w:val="28"/>
          <w:szCs w:val="28"/>
        </w:rPr>
        <w:t>местного бюджета на 2025 год и плановый период 2026 и 2027 годов</w:t>
      </w:r>
    </w:p>
    <w:p w:rsidR="00271FB7" w:rsidRPr="00271FB7" w:rsidRDefault="00271FB7" w:rsidP="00271FB7">
      <w:pPr>
        <w:jc w:val="center"/>
        <w:rPr>
          <w:b/>
          <w:sz w:val="28"/>
          <w:szCs w:val="28"/>
        </w:rPr>
      </w:pPr>
    </w:p>
    <w:p w:rsidR="00271FB7" w:rsidRPr="00271FB7" w:rsidRDefault="00271FB7" w:rsidP="00271FB7">
      <w:r w:rsidRPr="00271FB7">
        <w:rPr>
          <w:b/>
          <w:sz w:val="28"/>
          <w:szCs w:val="28"/>
        </w:rPr>
        <w:tab/>
      </w:r>
      <w:r w:rsidRPr="00271FB7">
        <w:rPr>
          <w:b/>
          <w:sz w:val="28"/>
          <w:szCs w:val="28"/>
        </w:rPr>
        <w:tab/>
      </w:r>
      <w:r w:rsidRPr="00271FB7">
        <w:rPr>
          <w:b/>
          <w:sz w:val="28"/>
          <w:szCs w:val="28"/>
        </w:rPr>
        <w:tab/>
      </w:r>
      <w:r w:rsidRPr="00271FB7">
        <w:rPr>
          <w:b/>
          <w:sz w:val="28"/>
          <w:szCs w:val="28"/>
        </w:rPr>
        <w:tab/>
      </w:r>
      <w:r w:rsidRPr="00271FB7">
        <w:rPr>
          <w:b/>
          <w:sz w:val="28"/>
          <w:szCs w:val="28"/>
        </w:rPr>
        <w:tab/>
      </w:r>
      <w:r w:rsidRPr="00271FB7">
        <w:rPr>
          <w:b/>
          <w:sz w:val="28"/>
          <w:szCs w:val="28"/>
        </w:rPr>
        <w:tab/>
      </w:r>
      <w:r w:rsidRPr="00271FB7">
        <w:rPr>
          <w:b/>
          <w:sz w:val="28"/>
          <w:szCs w:val="28"/>
        </w:rPr>
        <w:tab/>
      </w:r>
      <w:r w:rsidRPr="00271FB7">
        <w:rPr>
          <w:b/>
          <w:sz w:val="28"/>
          <w:szCs w:val="28"/>
        </w:rPr>
        <w:tab/>
      </w:r>
      <w:r w:rsidRPr="00271FB7">
        <w:rPr>
          <w:b/>
          <w:sz w:val="28"/>
          <w:szCs w:val="28"/>
        </w:rPr>
        <w:tab/>
      </w:r>
      <w:r w:rsidRPr="00271FB7">
        <w:rPr>
          <w:b/>
          <w:sz w:val="28"/>
          <w:szCs w:val="28"/>
        </w:rPr>
        <w:tab/>
      </w:r>
      <w:r w:rsidRPr="00271FB7">
        <w:rPr>
          <w:b/>
          <w:sz w:val="28"/>
          <w:szCs w:val="28"/>
        </w:rPr>
        <w:tab/>
      </w:r>
      <w:r w:rsidRPr="00271FB7">
        <w:t>(тыс. руб.)</w:t>
      </w:r>
      <w:r w:rsidRPr="00271FB7">
        <w:rPr>
          <w:rFonts w:asciiTheme="minorHAnsi" w:hAnsiTheme="minorHAnsi" w:cstheme="minorBidi"/>
          <w:b/>
          <w:sz w:val="28"/>
          <w:szCs w:val="28"/>
          <w:lang w:eastAsia="en-US"/>
        </w:rPr>
        <w:tab/>
      </w:r>
    </w:p>
    <w:tbl>
      <w:tblPr>
        <w:tblW w:w="9922" w:type="dxa"/>
        <w:tblInd w:w="-318" w:type="dxa"/>
        <w:tblLayout w:type="fixed"/>
        <w:tblLook w:val="04A0" w:firstRow="1" w:lastRow="0" w:firstColumn="1" w:lastColumn="0" w:noHBand="0" w:noVBand="1"/>
      </w:tblPr>
      <w:tblGrid>
        <w:gridCol w:w="650"/>
        <w:gridCol w:w="2983"/>
        <w:gridCol w:w="2713"/>
        <w:gridCol w:w="1192"/>
        <w:gridCol w:w="1192"/>
        <w:gridCol w:w="1192"/>
      </w:tblGrid>
      <w:tr w:rsidR="00271FB7" w:rsidRPr="00271FB7" w:rsidTr="00271FB7">
        <w:trPr>
          <w:trHeight w:val="599"/>
        </w:trPr>
        <w:tc>
          <w:tcPr>
            <w:tcW w:w="650" w:type="dxa"/>
            <w:tcBorders>
              <w:top w:val="single" w:sz="4" w:space="0" w:color="auto"/>
              <w:left w:val="single" w:sz="4" w:space="0" w:color="auto"/>
              <w:bottom w:val="single" w:sz="4" w:space="0" w:color="auto"/>
              <w:right w:val="single" w:sz="4" w:space="0" w:color="auto"/>
            </w:tcBorders>
            <w:vAlign w:val="center"/>
          </w:tcPr>
          <w:p w:rsidR="00271FB7" w:rsidRPr="00271FB7" w:rsidRDefault="00271FB7" w:rsidP="00271FB7">
            <w:pPr>
              <w:spacing w:after="200" w:line="276" w:lineRule="auto"/>
              <w:jc w:val="center"/>
              <w:rPr>
                <w:b/>
                <w:lang w:eastAsia="en-US"/>
              </w:rPr>
            </w:pPr>
            <w:r w:rsidRPr="00271FB7">
              <w:rPr>
                <w:b/>
                <w:lang w:eastAsia="en-US"/>
              </w:rPr>
              <w:t>№ п/п</w:t>
            </w:r>
          </w:p>
        </w:tc>
        <w:tc>
          <w:tcPr>
            <w:tcW w:w="2983" w:type="dxa"/>
            <w:tcBorders>
              <w:top w:val="single" w:sz="4" w:space="0" w:color="auto"/>
              <w:left w:val="nil"/>
              <w:bottom w:val="single" w:sz="4" w:space="0" w:color="auto"/>
              <w:right w:val="single" w:sz="4" w:space="0" w:color="auto"/>
            </w:tcBorders>
            <w:noWrap/>
            <w:vAlign w:val="center"/>
          </w:tcPr>
          <w:p w:rsidR="00271FB7" w:rsidRPr="00271FB7" w:rsidRDefault="00271FB7" w:rsidP="00271FB7">
            <w:pPr>
              <w:jc w:val="center"/>
              <w:rPr>
                <w:b/>
                <w:lang w:eastAsia="en-US"/>
              </w:rPr>
            </w:pPr>
            <w:r w:rsidRPr="00271FB7">
              <w:rPr>
                <w:b/>
                <w:lang w:eastAsia="en-US"/>
              </w:rPr>
              <w:t>Наименование источников</w:t>
            </w:r>
          </w:p>
        </w:tc>
        <w:tc>
          <w:tcPr>
            <w:tcW w:w="2713" w:type="dxa"/>
            <w:tcBorders>
              <w:top w:val="single" w:sz="4" w:space="0" w:color="auto"/>
              <w:left w:val="nil"/>
              <w:bottom w:val="single" w:sz="4" w:space="0" w:color="auto"/>
              <w:right w:val="single" w:sz="4" w:space="0" w:color="auto"/>
            </w:tcBorders>
            <w:noWrap/>
            <w:vAlign w:val="center"/>
          </w:tcPr>
          <w:p w:rsidR="00271FB7" w:rsidRPr="00271FB7" w:rsidRDefault="00271FB7" w:rsidP="00271FB7">
            <w:pPr>
              <w:jc w:val="center"/>
              <w:rPr>
                <w:b/>
                <w:lang w:eastAsia="en-US"/>
              </w:rPr>
            </w:pPr>
            <w:r w:rsidRPr="00271FB7">
              <w:rPr>
                <w:b/>
                <w:lang w:eastAsia="en-US"/>
              </w:rPr>
              <w:t>Код</w:t>
            </w:r>
          </w:p>
        </w:tc>
        <w:tc>
          <w:tcPr>
            <w:tcW w:w="1192" w:type="dxa"/>
            <w:tcBorders>
              <w:top w:val="single" w:sz="4" w:space="0" w:color="auto"/>
              <w:left w:val="nil"/>
              <w:bottom w:val="single" w:sz="4" w:space="0" w:color="auto"/>
              <w:right w:val="single" w:sz="4" w:space="0" w:color="auto"/>
            </w:tcBorders>
            <w:noWrap/>
            <w:vAlign w:val="center"/>
          </w:tcPr>
          <w:p w:rsidR="00271FB7" w:rsidRPr="00271FB7" w:rsidRDefault="00271FB7" w:rsidP="00271FB7">
            <w:pPr>
              <w:jc w:val="center"/>
              <w:rPr>
                <w:b/>
                <w:lang w:eastAsia="en-US"/>
              </w:rPr>
            </w:pPr>
            <w:r w:rsidRPr="00271FB7">
              <w:rPr>
                <w:b/>
                <w:lang w:eastAsia="en-US"/>
              </w:rPr>
              <w:t>2025 год</w:t>
            </w:r>
          </w:p>
        </w:tc>
        <w:tc>
          <w:tcPr>
            <w:tcW w:w="1192"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b/>
                <w:lang w:eastAsia="en-US"/>
              </w:rPr>
            </w:pPr>
            <w:r w:rsidRPr="00271FB7">
              <w:rPr>
                <w:b/>
                <w:lang w:val="en-US" w:eastAsia="en-US"/>
              </w:rPr>
              <w:t>20</w:t>
            </w:r>
            <w:r w:rsidRPr="00271FB7">
              <w:rPr>
                <w:b/>
                <w:lang w:eastAsia="en-US"/>
              </w:rPr>
              <w:t>26 г</w:t>
            </w:r>
            <w:r w:rsidRPr="00271FB7">
              <w:rPr>
                <w:b/>
                <w:lang w:val="en-US" w:eastAsia="en-US"/>
              </w:rPr>
              <w:t>од</w:t>
            </w:r>
          </w:p>
        </w:tc>
        <w:tc>
          <w:tcPr>
            <w:tcW w:w="1192"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b/>
                <w:lang w:eastAsia="en-US"/>
              </w:rPr>
            </w:pPr>
            <w:r w:rsidRPr="00271FB7">
              <w:rPr>
                <w:b/>
                <w:lang w:eastAsia="en-US"/>
              </w:rPr>
              <w:t>2027 год</w:t>
            </w:r>
          </w:p>
        </w:tc>
      </w:tr>
      <w:tr w:rsidR="00271FB7" w:rsidRPr="00271FB7" w:rsidTr="00271FB7">
        <w:trPr>
          <w:trHeight w:val="299"/>
        </w:trPr>
        <w:tc>
          <w:tcPr>
            <w:tcW w:w="650" w:type="dxa"/>
            <w:tcBorders>
              <w:top w:val="nil"/>
              <w:left w:val="single" w:sz="4" w:space="0" w:color="auto"/>
              <w:bottom w:val="single" w:sz="4" w:space="0" w:color="auto"/>
              <w:right w:val="single" w:sz="4" w:space="0" w:color="auto"/>
            </w:tcBorders>
            <w:vAlign w:val="bottom"/>
          </w:tcPr>
          <w:p w:rsidR="00271FB7" w:rsidRPr="00271FB7" w:rsidRDefault="00271FB7" w:rsidP="00271FB7">
            <w:pPr>
              <w:spacing w:after="200" w:line="276" w:lineRule="auto"/>
              <w:jc w:val="center"/>
              <w:rPr>
                <w:rFonts w:asciiTheme="minorHAnsi" w:hAnsiTheme="minorHAnsi" w:cstheme="minorBidi"/>
                <w:lang w:eastAsia="en-US"/>
              </w:rPr>
            </w:pPr>
            <w:r w:rsidRPr="00271FB7">
              <w:rPr>
                <w:rFonts w:asciiTheme="minorHAnsi" w:hAnsiTheme="minorHAnsi" w:cstheme="minorBidi"/>
                <w:lang w:eastAsia="en-US"/>
              </w:rPr>
              <w:lastRenderedPageBreak/>
              <w:t>1</w:t>
            </w:r>
          </w:p>
        </w:tc>
        <w:tc>
          <w:tcPr>
            <w:tcW w:w="2983" w:type="dxa"/>
            <w:tcBorders>
              <w:top w:val="nil"/>
              <w:left w:val="nil"/>
              <w:bottom w:val="single" w:sz="4" w:space="0" w:color="auto"/>
              <w:right w:val="single" w:sz="4" w:space="0" w:color="auto"/>
            </w:tcBorders>
            <w:noWrap/>
            <w:vAlign w:val="bottom"/>
          </w:tcPr>
          <w:p w:rsidR="00271FB7" w:rsidRPr="00271FB7" w:rsidRDefault="00271FB7" w:rsidP="00271FB7">
            <w:pPr>
              <w:jc w:val="center"/>
              <w:rPr>
                <w:lang w:eastAsia="en-US"/>
              </w:rPr>
            </w:pPr>
            <w:r w:rsidRPr="00271FB7">
              <w:rPr>
                <w:lang w:eastAsia="en-US"/>
              </w:rPr>
              <w:t>2</w:t>
            </w:r>
          </w:p>
        </w:tc>
        <w:tc>
          <w:tcPr>
            <w:tcW w:w="2713" w:type="dxa"/>
            <w:tcBorders>
              <w:top w:val="nil"/>
              <w:left w:val="nil"/>
              <w:bottom w:val="single" w:sz="4" w:space="0" w:color="auto"/>
              <w:right w:val="single" w:sz="4" w:space="0" w:color="auto"/>
            </w:tcBorders>
            <w:noWrap/>
            <w:vAlign w:val="bottom"/>
          </w:tcPr>
          <w:p w:rsidR="00271FB7" w:rsidRPr="00271FB7" w:rsidRDefault="00271FB7" w:rsidP="00271FB7">
            <w:pPr>
              <w:jc w:val="center"/>
              <w:rPr>
                <w:lang w:eastAsia="en-US"/>
              </w:rPr>
            </w:pPr>
            <w:r w:rsidRPr="00271FB7">
              <w:rPr>
                <w:lang w:eastAsia="en-US"/>
              </w:rPr>
              <w:t>3</w:t>
            </w:r>
          </w:p>
        </w:tc>
        <w:tc>
          <w:tcPr>
            <w:tcW w:w="1192" w:type="dxa"/>
            <w:tcBorders>
              <w:top w:val="nil"/>
              <w:left w:val="nil"/>
              <w:bottom w:val="single" w:sz="4" w:space="0" w:color="auto"/>
              <w:right w:val="single" w:sz="4" w:space="0" w:color="auto"/>
            </w:tcBorders>
            <w:noWrap/>
            <w:vAlign w:val="center"/>
          </w:tcPr>
          <w:p w:rsidR="00271FB7" w:rsidRPr="00271FB7" w:rsidRDefault="00271FB7" w:rsidP="00271FB7">
            <w:pPr>
              <w:jc w:val="center"/>
              <w:rPr>
                <w:lang w:eastAsia="en-US"/>
              </w:rPr>
            </w:pPr>
            <w:r w:rsidRPr="00271FB7">
              <w:rPr>
                <w:lang w:eastAsia="en-US"/>
              </w:rPr>
              <w:t>4</w:t>
            </w:r>
          </w:p>
        </w:tc>
        <w:tc>
          <w:tcPr>
            <w:tcW w:w="1192" w:type="dxa"/>
            <w:tcBorders>
              <w:top w:val="nil"/>
              <w:left w:val="nil"/>
              <w:bottom w:val="single" w:sz="4" w:space="0" w:color="auto"/>
              <w:right w:val="single" w:sz="4" w:space="0" w:color="auto"/>
            </w:tcBorders>
          </w:tcPr>
          <w:p w:rsidR="00271FB7" w:rsidRPr="00271FB7" w:rsidRDefault="00271FB7" w:rsidP="00271FB7">
            <w:pPr>
              <w:jc w:val="center"/>
              <w:rPr>
                <w:lang w:eastAsia="en-US"/>
              </w:rPr>
            </w:pPr>
            <w:r w:rsidRPr="00271FB7">
              <w:rPr>
                <w:lang w:eastAsia="en-US"/>
              </w:rPr>
              <w:t>5</w:t>
            </w:r>
          </w:p>
        </w:tc>
        <w:tc>
          <w:tcPr>
            <w:tcW w:w="1192" w:type="dxa"/>
            <w:tcBorders>
              <w:top w:val="nil"/>
              <w:left w:val="nil"/>
              <w:bottom w:val="single" w:sz="4" w:space="0" w:color="auto"/>
              <w:right w:val="single" w:sz="4" w:space="0" w:color="auto"/>
            </w:tcBorders>
          </w:tcPr>
          <w:p w:rsidR="00271FB7" w:rsidRPr="00271FB7" w:rsidRDefault="00271FB7" w:rsidP="00271FB7">
            <w:pPr>
              <w:jc w:val="center"/>
              <w:rPr>
                <w:lang w:eastAsia="en-US"/>
              </w:rPr>
            </w:pPr>
            <w:r w:rsidRPr="00271FB7">
              <w:rPr>
                <w:lang w:eastAsia="en-US"/>
              </w:rPr>
              <w:t>6</w:t>
            </w:r>
          </w:p>
        </w:tc>
      </w:tr>
      <w:tr w:rsidR="00271FB7" w:rsidRPr="00271FB7" w:rsidTr="00271FB7">
        <w:trPr>
          <w:trHeight w:val="584"/>
        </w:trPr>
        <w:tc>
          <w:tcPr>
            <w:tcW w:w="650" w:type="dxa"/>
            <w:tcBorders>
              <w:top w:val="nil"/>
              <w:left w:val="single" w:sz="4" w:space="0" w:color="auto"/>
              <w:bottom w:val="single" w:sz="4" w:space="0" w:color="auto"/>
              <w:right w:val="single" w:sz="4" w:space="0" w:color="auto"/>
            </w:tcBorders>
            <w:vAlign w:val="center"/>
          </w:tcPr>
          <w:p w:rsidR="00271FB7" w:rsidRPr="00271FB7" w:rsidRDefault="00271FB7" w:rsidP="00271FB7">
            <w:pPr>
              <w:spacing w:after="200" w:line="276" w:lineRule="auto"/>
              <w:rPr>
                <w:rFonts w:asciiTheme="minorHAnsi" w:hAnsiTheme="minorHAnsi" w:cstheme="minorBidi"/>
                <w:lang w:eastAsia="en-US"/>
              </w:rPr>
            </w:pPr>
          </w:p>
        </w:tc>
        <w:tc>
          <w:tcPr>
            <w:tcW w:w="2983" w:type="dxa"/>
            <w:tcBorders>
              <w:top w:val="nil"/>
              <w:left w:val="nil"/>
              <w:bottom w:val="single" w:sz="4" w:space="0" w:color="auto"/>
              <w:right w:val="single" w:sz="4" w:space="0" w:color="auto"/>
            </w:tcBorders>
            <w:vAlign w:val="bottom"/>
          </w:tcPr>
          <w:p w:rsidR="00271FB7" w:rsidRPr="00271FB7" w:rsidRDefault="00271FB7" w:rsidP="00271FB7">
            <w:pPr>
              <w:rPr>
                <w:b/>
                <w:bCs/>
                <w:lang w:eastAsia="en-US"/>
              </w:rPr>
            </w:pPr>
            <w:r w:rsidRPr="00271FB7">
              <w:rPr>
                <w:b/>
                <w:bCs/>
                <w:lang w:eastAsia="en-US"/>
              </w:rPr>
              <w:t>Источники внутреннего финансирования дефицита бюджета</w:t>
            </w:r>
          </w:p>
        </w:tc>
        <w:tc>
          <w:tcPr>
            <w:tcW w:w="2713" w:type="dxa"/>
            <w:tcBorders>
              <w:top w:val="nil"/>
              <w:left w:val="nil"/>
              <w:bottom w:val="single" w:sz="4" w:space="0" w:color="auto"/>
              <w:right w:val="single" w:sz="4" w:space="0" w:color="auto"/>
            </w:tcBorders>
            <w:noWrap/>
            <w:vAlign w:val="center"/>
          </w:tcPr>
          <w:p w:rsidR="00271FB7" w:rsidRPr="00271FB7" w:rsidRDefault="00271FB7" w:rsidP="00271FB7">
            <w:pPr>
              <w:jc w:val="center"/>
              <w:rPr>
                <w:b/>
                <w:bCs/>
                <w:lang w:eastAsia="en-US"/>
              </w:rPr>
            </w:pPr>
            <w:r w:rsidRPr="00271FB7">
              <w:rPr>
                <w:b/>
                <w:bCs/>
                <w:lang w:eastAsia="en-US"/>
              </w:rPr>
              <w:t>01 00 00 00 00 0000 000</w:t>
            </w:r>
          </w:p>
        </w:tc>
        <w:tc>
          <w:tcPr>
            <w:tcW w:w="1192" w:type="dxa"/>
            <w:tcBorders>
              <w:top w:val="nil"/>
              <w:left w:val="nil"/>
              <w:bottom w:val="single" w:sz="4" w:space="0" w:color="auto"/>
              <w:right w:val="single" w:sz="4" w:space="0" w:color="auto"/>
            </w:tcBorders>
            <w:noWrap/>
          </w:tcPr>
          <w:p w:rsidR="00271FB7" w:rsidRPr="00271FB7" w:rsidRDefault="00271FB7" w:rsidP="00271FB7">
            <w:pPr>
              <w:jc w:val="center"/>
              <w:rPr>
                <w:b/>
                <w:bCs/>
                <w:lang w:eastAsia="en-US"/>
              </w:rPr>
            </w:pPr>
            <w:r w:rsidRPr="00271FB7">
              <w:rPr>
                <w:b/>
                <w:bCs/>
                <w:lang w:eastAsia="en-US"/>
              </w:rPr>
              <w:t>3043,6</w:t>
            </w:r>
          </w:p>
        </w:tc>
        <w:tc>
          <w:tcPr>
            <w:tcW w:w="1192" w:type="dxa"/>
            <w:tcBorders>
              <w:top w:val="nil"/>
              <w:left w:val="nil"/>
              <w:bottom w:val="single" w:sz="4" w:space="0" w:color="auto"/>
              <w:right w:val="single" w:sz="4" w:space="0" w:color="auto"/>
            </w:tcBorders>
          </w:tcPr>
          <w:p w:rsidR="00271FB7" w:rsidRPr="00271FB7" w:rsidRDefault="00271FB7" w:rsidP="00271FB7">
            <w:pPr>
              <w:jc w:val="center"/>
              <w:rPr>
                <w:b/>
                <w:bCs/>
                <w:lang w:eastAsia="en-US"/>
              </w:rPr>
            </w:pPr>
            <w:r w:rsidRPr="00271FB7">
              <w:rPr>
                <w:b/>
                <w:bCs/>
                <w:lang w:eastAsia="en-US"/>
              </w:rPr>
              <w:t>0,0</w:t>
            </w:r>
          </w:p>
        </w:tc>
        <w:tc>
          <w:tcPr>
            <w:tcW w:w="1192" w:type="dxa"/>
            <w:tcBorders>
              <w:top w:val="nil"/>
              <w:left w:val="nil"/>
              <w:bottom w:val="single" w:sz="4" w:space="0" w:color="auto"/>
              <w:right w:val="single" w:sz="4" w:space="0" w:color="auto"/>
            </w:tcBorders>
          </w:tcPr>
          <w:p w:rsidR="00271FB7" w:rsidRPr="00271FB7" w:rsidRDefault="00271FB7" w:rsidP="00271FB7">
            <w:pPr>
              <w:jc w:val="center"/>
              <w:rPr>
                <w:b/>
                <w:bCs/>
                <w:lang w:eastAsia="en-US"/>
              </w:rPr>
            </w:pPr>
            <w:r w:rsidRPr="00271FB7">
              <w:rPr>
                <w:b/>
                <w:bCs/>
                <w:lang w:eastAsia="en-US"/>
              </w:rPr>
              <w:t>0,0</w:t>
            </w:r>
          </w:p>
        </w:tc>
      </w:tr>
      <w:tr w:rsidR="00271FB7" w:rsidRPr="00271FB7" w:rsidTr="00271FB7">
        <w:trPr>
          <w:trHeight w:val="676"/>
        </w:trPr>
        <w:tc>
          <w:tcPr>
            <w:tcW w:w="650" w:type="dxa"/>
            <w:vMerge w:val="restart"/>
            <w:tcBorders>
              <w:top w:val="single" w:sz="4" w:space="0" w:color="auto"/>
              <w:left w:val="single" w:sz="4" w:space="0" w:color="auto"/>
              <w:bottom w:val="single" w:sz="4" w:space="0" w:color="auto"/>
              <w:right w:val="single" w:sz="4" w:space="0" w:color="auto"/>
            </w:tcBorders>
            <w:vAlign w:val="center"/>
          </w:tcPr>
          <w:p w:rsidR="00271FB7" w:rsidRPr="00271FB7" w:rsidRDefault="00271FB7" w:rsidP="00271FB7">
            <w:pPr>
              <w:spacing w:after="200" w:line="276" w:lineRule="auto"/>
              <w:rPr>
                <w:rFonts w:asciiTheme="minorHAnsi" w:hAnsiTheme="minorHAnsi" w:cstheme="minorBidi"/>
                <w:b/>
                <w:bCs/>
                <w:lang w:eastAsia="en-US"/>
              </w:rPr>
            </w:pPr>
            <w:r w:rsidRPr="00271FB7">
              <w:rPr>
                <w:rFonts w:asciiTheme="minorHAnsi" w:hAnsiTheme="minorHAnsi" w:cstheme="minorBidi"/>
                <w:b/>
                <w:bCs/>
                <w:lang w:eastAsia="en-US"/>
              </w:rPr>
              <w:t>1</w:t>
            </w:r>
          </w:p>
        </w:tc>
        <w:tc>
          <w:tcPr>
            <w:tcW w:w="2983" w:type="dxa"/>
            <w:tcBorders>
              <w:top w:val="nil"/>
              <w:left w:val="single" w:sz="4" w:space="0" w:color="auto"/>
              <w:bottom w:val="single" w:sz="4" w:space="0" w:color="auto"/>
              <w:right w:val="single" w:sz="4" w:space="0" w:color="auto"/>
            </w:tcBorders>
          </w:tcPr>
          <w:p w:rsidR="00271FB7" w:rsidRPr="00271FB7" w:rsidRDefault="00271FB7" w:rsidP="00271FB7">
            <w:pPr>
              <w:rPr>
                <w:b/>
                <w:bCs/>
                <w:lang w:eastAsia="en-US"/>
              </w:rPr>
            </w:pPr>
            <w:r w:rsidRPr="00271FB7">
              <w:rPr>
                <w:b/>
                <w:bCs/>
                <w:lang w:eastAsia="en-US"/>
              </w:rPr>
              <w:t>Бюджетные кредиты из других бюджетов бюджетной системы Российской Федерации</w:t>
            </w:r>
          </w:p>
        </w:tc>
        <w:tc>
          <w:tcPr>
            <w:tcW w:w="2713" w:type="dxa"/>
            <w:tcBorders>
              <w:top w:val="nil"/>
              <w:left w:val="nil"/>
              <w:bottom w:val="single" w:sz="4" w:space="0" w:color="auto"/>
              <w:right w:val="single" w:sz="4" w:space="0" w:color="auto"/>
            </w:tcBorders>
            <w:vAlign w:val="center"/>
          </w:tcPr>
          <w:p w:rsidR="00271FB7" w:rsidRPr="00271FB7" w:rsidRDefault="00271FB7" w:rsidP="00271FB7">
            <w:pPr>
              <w:jc w:val="center"/>
              <w:rPr>
                <w:b/>
                <w:bCs/>
                <w:lang w:eastAsia="en-US"/>
              </w:rPr>
            </w:pPr>
            <w:r w:rsidRPr="00271FB7">
              <w:rPr>
                <w:b/>
                <w:bCs/>
                <w:lang w:eastAsia="en-US"/>
              </w:rPr>
              <w:t>01 03 00 00 00 0000 000</w:t>
            </w:r>
          </w:p>
        </w:tc>
        <w:tc>
          <w:tcPr>
            <w:tcW w:w="1192" w:type="dxa"/>
            <w:tcBorders>
              <w:top w:val="nil"/>
              <w:left w:val="nil"/>
              <w:bottom w:val="single" w:sz="4" w:space="0" w:color="auto"/>
              <w:right w:val="single" w:sz="4" w:space="0" w:color="auto"/>
            </w:tcBorders>
            <w:noWrap/>
          </w:tcPr>
          <w:p w:rsidR="00271FB7" w:rsidRPr="00271FB7" w:rsidRDefault="00271FB7" w:rsidP="00271FB7">
            <w:pPr>
              <w:jc w:val="center"/>
              <w:rPr>
                <w:b/>
                <w:bCs/>
                <w:lang w:eastAsia="en-US"/>
              </w:rPr>
            </w:pPr>
            <w:r w:rsidRPr="00271FB7">
              <w:rPr>
                <w:b/>
                <w:bCs/>
                <w:lang w:eastAsia="en-US"/>
              </w:rPr>
              <w:t>0</w:t>
            </w:r>
          </w:p>
        </w:tc>
        <w:tc>
          <w:tcPr>
            <w:tcW w:w="1192" w:type="dxa"/>
            <w:tcBorders>
              <w:top w:val="nil"/>
              <w:left w:val="nil"/>
              <w:bottom w:val="single" w:sz="4" w:space="0" w:color="auto"/>
              <w:right w:val="single" w:sz="4" w:space="0" w:color="auto"/>
            </w:tcBorders>
          </w:tcPr>
          <w:p w:rsidR="00271FB7" w:rsidRPr="00271FB7" w:rsidRDefault="00271FB7" w:rsidP="00271FB7">
            <w:pPr>
              <w:jc w:val="center"/>
              <w:rPr>
                <w:b/>
                <w:bCs/>
                <w:lang w:eastAsia="en-US"/>
              </w:rPr>
            </w:pPr>
            <w:r w:rsidRPr="00271FB7">
              <w:rPr>
                <w:b/>
                <w:bCs/>
                <w:lang w:eastAsia="en-US"/>
              </w:rPr>
              <w:t>0</w:t>
            </w:r>
          </w:p>
        </w:tc>
        <w:tc>
          <w:tcPr>
            <w:tcW w:w="1192" w:type="dxa"/>
            <w:tcBorders>
              <w:top w:val="nil"/>
              <w:left w:val="nil"/>
              <w:bottom w:val="single" w:sz="4" w:space="0" w:color="auto"/>
              <w:right w:val="single" w:sz="4" w:space="0" w:color="auto"/>
            </w:tcBorders>
          </w:tcPr>
          <w:p w:rsidR="00271FB7" w:rsidRPr="00271FB7" w:rsidRDefault="00271FB7" w:rsidP="00271FB7">
            <w:pPr>
              <w:jc w:val="center"/>
              <w:rPr>
                <w:b/>
                <w:bCs/>
                <w:lang w:eastAsia="en-US"/>
              </w:rPr>
            </w:pPr>
            <w:r w:rsidRPr="00271FB7">
              <w:rPr>
                <w:b/>
                <w:bCs/>
                <w:lang w:eastAsia="en-US"/>
              </w:rPr>
              <w:t>0</w:t>
            </w:r>
          </w:p>
        </w:tc>
      </w:tr>
      <w:tr w:rsidR="00271FB7" w:rsidRPr="00271FB7" w:rsidTr="00271FB7">
        <w:trPr>
          <w:trHeight w:val="676"/>
        </w:trPr>
        <w:tc>
          <w:tcPr>
            <w:tcW w:w="650" w:type="dxa"/>
            <w:vMerge/>
            <w:tcBorders>
              <w:top w:val="single" w:sz="4" w:space="0" w:color="auto"/>
              <w:left w:val="single" w:sz="4" w:space="0" w:color="auto"/>
              <w:bottom w:val="single" w:sz="4" w:space="0" w:color="auto"/>
              <w:right w:val="single" w:sz="4" w:space="0" w:color="auto"/>
            </w:tcBorders>
            <w:vAlign w:val="center"/>
          </w:tcPr>
          <w:p w:rsidR="00271FB7" w:rsidRPr="00271FB7" w:rsidRDefault="00271FB7" w:rsidP="00271FB7">
            <w:pPr>
              <w:spacing w:after="200" w:line="276" w:lineRule="auto"/>
              <w:rPr>
                <w:rFonts w:asciiTheme="minorHAnsi" w:hAnsiTheme="minorHAnsi" w:cstheme="minorBidi"/>
                <w:b/>
                <w:bCs/>
                <w:lang w:eastAsia="en-US"/>
              </w:rPr>
            </w:pPr>
          </w:p>
        </w:tc>
        <w:tc>
          <w:tcPr>
            <w:tcW w:w="2983" w:type="dxa"/>
            <w:tcBorders>
              <w:top w:val="nil"/>
              <w:left w:val="single" w:sz="4" w:space="0" w:color="auto"/>
              <w:bottom w:val="single" w:sz="4" w:space="0" w:color="auto"/>
              <w:right w:val="single" w:sz="4" w:space="0" w:color="auto"/>
            </w:tcBorders>
          </w:tcPr>
          <w:p w:rsidR="00271FB7" w:rsidRPr="00271FB7" w:rsidRDefault="00271FB7" w:rsidP="00271FB7">
            <w:pPr>
              <w:rPr>
                <w:bCs/>
                <w:lang w:eastAsia="en-US"/>
              </w:rPr>
            </w:pPr>
            <w:r w:rsidRPr="00271FB7">
              <w:rPr>
                <w:bCs/>
                <w:lang w:eastAsia="en-US"/>
              </w:rPr>
              <w:t>Получение бюджетных кредитов из других бюджетов бюджетной системы Российской Федерации в валюте Российской Федерации</w:t>
            </w:r>
          </w:p>
        </w:tc>
        <w:tc>
          <w:tcPr>
            <w:tcW w:w="2713" w:type="dxa"/>
            <w:tcBorders>
              <w:top w:val="nil"/>
              <w:left w:val="nil"/>
              <w:bottom w:val="single" w:sz="4" w:space="0" w:color="auto"/>
              <w:right w:val="single" w:sz="4" w:space="0" w:color="auto"/>
            </w:tcBorders>
            <w:vAlign w:val="center"/>
          </w:tcPr>
          <w:p w:rsidR="00271FB7" w:rsidRPr="00271FB7" w:rsidRDefault="00271FB7" w:rsidP="00271FB7">
            <w:pPr>
              <w:jc w:val="center"/>
              <w:rPr>
                <w:b/>
                <w:bCs/>
                <w:lang w:eastAsia="en-US"/>
              </w:rPr>
            </w:pPr>
            <w:r w:rsidRPr="00271FB7">
              <w:rPr>
                <w:lang w:eastAsia="en-US"/>
              </w:rPr>
              <w:t>01 03 01 00 00 0000 700</w:t>
            </w:r>
          </w:p>
        </w:tc>
        <w:tc>
          <w:tcPr>
            <w:tcW w:w="1192" w:type="dxa"/>
            <w:tcBorders>
              <w:top w:val="nil"/>
              <w:left w:val="nil"/>
              <w:bottom w:val="single" w:sz="4" w:space="0" w:color="auto"/>
              <w:right w:val="single" w:sz="4" w:space="0" w:color="auto"/>
            </w:tcBorders>
            <w:noWrap/>
          </w:tcPr>
          <w:p w:rsidR="00271FB7" w:rsidRPr="00271FB7" w:rsidRDefault="00271FB7" w:rsidP="00271FB7">
            <w:pPr>
              <w:jc w:val="center"/>
              <w:rPr>
                <w:bCs/>
                <w:lang w:eastAsia="en-US"/>
              </w:rPr>
            </w:pPr>
            <w:r w:rsidRPr="00271FB7">
              <w:rPr>
                <w:bCs/>
                <w:lang w:eastAsia="en-US"/>
              </w:rPr>
              <w:t>0</w:t>
            </w:r>
          </w:p>
        </w:tc>
        <w:tc>
          <w:tcPr>
            <w:tcW w:w="1192" w:type="dxa"/>
            <w:tcBorders>
              <w:top w:val="nil"/>
              <w:left w:val="nil"/>
              <w:bottom w:val="single" w:sz="4" w:space="0" w:color="auto"/>
              <w:right w:val="single" w:sz="4" w:space="0" w:color="auto"/>
            </w:tcBorders>
          </w:tcPr>
          <w:p w:rsidR="00271FB7" w:rsidRPr="00271FB7" w:rsidRDefault="00271FB7" w:rsidP="00271FB7">
            <w:pPr>
              <w:jc w:val="center"/>
              <w:rPr>
                <w:bCs/>
                <w:lang w:eastAsia="en-US"/>
              </w:rPr>
            </w:pPr>
            <w:r w:rsidRPr="00271FB7">
              <w:rPr>
                <w:bCs/>
                <w:lang w:eastAsia="en-US"/>
              </w:rPr>
              <w:t>0</w:t>
            </w:r>
          </w:p>
        </w:tc>
        <w:tc>
          <w:tcPr>
            <w:tcW w:w="1192" w:type="dxa"/>
            <w:tcBorders>
              <w:top w:val="nil"/>
              <w:left w:val="nil"/>
              <w:bottom w:val="single" w:sz="4" w:space="0" w:color="auto"/>
              <w:right w:val="single" w:sz="4" w:space="0" w:color="auto"/>
            </w:tcBorders>
          </w:tcPr>
          <w:p w:rsidR="00271FB7" w:rsidRPr="00271FB7" w:rsidRDefault="00271FB7" w:rsidP="00271FB7">
            <w:pPr>
              <w:jc w:val="center"/>
              <w:rPr>
                <w:bCs/>
                <w:lang w:eastAsia="en-US"/>
              </w:rPr>
            </w:pPr>
            <w:r w:rsidRPr="00271FB7">
              <w:rPr>
                <w:bCs/>
                <w:lang w:eastAsia="en-US"/>
              </w:rPr>
              <w:t>0</w:t>
            </w:r>
          </w:p>
        </w:tc>
      </w:tr>
      <w:tr w:rsidR="00271FB7" w:rsidRPr="00271FB7" w:rsidTr="00271FB7">
        <w:trPr>
          <w:trHeight w:val="676"/>
        </w:trPr>
        <w:tc>
          <w:tcPr>
            <w:tcW w:w="650" w:type="dxa"/>
            <w:vMerge/>
            <w:tcBorders>
              <w:top w:val="single" w:sz="4" w:space="0" w:color="auto"/>
              <w:left w:val="single" w:sz="4" w:space="0" w:color="auto"/>
              <w:bottom w:val="single" w:sz="4" w:space="0" w:color="auto"/>
              <w:right w:val="single" w:sz="4" w:space="0" w:color="auto"/>
            </w:tcBorders>
            <w:vAlign w:val="center"/>
          </w:tcPr>
          <w:p w:rsidR="00271FB7" w:rsidRPr="00271FB7" w:rsidRDefault="00271FB7" w:rsidP="00271FB7">
            <w:pPr>
              <w:spacing w:after="200" w:line="276" w:lineRule="auto"/>
              <w:rPr>
                <w:rFonts w:asciiTheme="minorHAnsi" w:hAnsiTheme="minorHAnsi" w:cstheme="minorBidi"/>
                <w:b/>
                <w:bCs/>
                <w:lang w:eastAsia="en-US"/>
              </w:rPr>
            </w:pPr>
          </w:p>
        </w:tc>
        <w:tc>
          <w:tcPr>
            <w:tcW w:w="2983" w:type="dxa"/>
            <w:tcBorders>
              <w:top w:val="nil"/>
              <w:left w:val="single" w:sz="4" w:space="0" w:color="auto"/>
              <w:bottom w:val="single" w:sz="4" w:space="0" w:color="auto"/>
              <w:right w:val="single" w:sz="4" w:space="0" w:color="auto"/>
            </w:tcBorders>
          </w:tcPr>
          <w:p w:rsidR="00271FB7" w:rsidRPr="00271FB7" w:rsidRDefault="00271FB7" w:rsidP="00271FB7">
            <w:pPr>
              <w:rPr>
                <w:bCs/>
                <w:lang w:eastAsia="en-US"/>
              </w:rPr>
            </w:pPr>
            <w:r w:rsidRPr="00271FB7">
              <w:rPr>
                <w:bCs/>
                <w:lang w:eastAsia="en-US"/>
              </w:rPr>
              <w:t>Получение кредитов из других бюджетов бюджетной системы Российской Федерации бюджетами сельских поселений в валюте Российской Федерации</w:t>
            </w:r>
          </w:p>
        </w:tc>
        <w:tc>
          <w:tcPr>
            <w:tcW w:w="2713" w:type="dxa"/>
            <w:tcBorders>
              <w:top w:val="nil"/>
              <w:left w:val="nil"/>
              <w:bottom w:val="single" w:sz="4" w:space="0" w:color="auto"/>
              <w:right w:val="single" w:sz="4" w:space="0" w:color="auto"/>
            </w:tcBorders>
            <w:vAlign w:val="center"/>
          </w:tcPr>
          <w:p w:rsidR="00271FB7" w:rsidRPr="00271FB7" w:rsidRDefault="00271FB7" w:rsidP="00271FB7">
            <w:pPr>
              <w:jc w:val="center"/>
              <w:rPr>
                <w:b/>
                <w:bCs/>
                <w:lang w:eastAsia="en-US"/>
              </w:rPr>
            </w:pPr>
            <w:r w:rsidRPr="00271FB7">
              <w:rPr>
                <w:lang w:eastAsia="en-US"/>
              </w:rPr>
              <w:t>01 03 01 00 10 0000 710</w:t>
            </w:r>
          </w:p>
        </w:tc>
        <w:tc>
          <w:tcPr>
            <w:tcW w:w="1192" w:type="dxa"/>
            <w:tcBorders>
              <w:top w:val="nil"/>
              <w:left w:val="nil"/>
              <w:bottom w:val="single" w:sz="4" w:space="0" w:color="auto"/>
              <w:right w:val="single" w:sz="4" w:space="0" w:color="auto"/>
            </w:tcBorders>
            <w:noWrap/>
          </w:tcPr>
          <w:p w:rsidR="00271FB7" w:rsidRPr="00271FB7" w:rsidRDefault="00271FB7" w:rsidP="00271FB7">
            <w:pPr>
              <w:jc w:val="center"/>
              <w:rPr>
                <w:bCs/>
                <w:lang w:eastAsia="en-US"/>
              </w:rPr>
            </w:pPr>
            <w:r w:rsidRPr="00271FB7">
              <w:rPr>
                <w:bCs/>
                <w:lang w:eastAsia="en-US"/>
              </w:rPr>
              <w:t>0</w:t>
            </w:r>
          </w:p>
        </w:tc>
        <w:tc>
          <w:tcPr>
            <w:tcW w:w="1192" w:type="dxa"/>
            <w:tcBorders>
              <w:top w:val="nil"/>
              <w:left w:val="nil"/>
              <w:bottom w:val="single" w:sz="4" w:space="0" w:color="auto"/>
              <w:right w:val="single" w:sz="4" w:space="0" w:color="auto"/>
            </w:tcBorders>
          </w:tcPr>
          <w:p w:rsidR="00271FB7" w:rsidRPr="00271FB7" w:rsidRDefault="00271FB7" w:rsidP="00271FB7">
            <w:pPr>
              <w:jc w:val="center"/>
              <w:rPr>
                <w:bCs/>
                <w:lang w:eastAsia="en-US"/>
              </w:rPr>
            </w:pPr>
            <w:r w:rsidRPr="00271FB7">
              <w:rPr>
                <w:bCs/>
                <w:lang w:eastAsia="en-US"/>
              </w:rPr>
              <w:t>0</w:t>
            </w:r>
          </w:p>
        </w:tc>
        <w:tc>
          <w:tcPr>
            <w:tcW w:w="1192" w:type="dxa"/>
            <w:tcBorders>
              <w:top w:val="nil"/>
              <w:left w:val="nil"/>
              <w:bottom w:val="single" w:sz="4" w:space="0" w:color="auto"/>
              <w:right w:val="single" w:sz="4" w:space="0" w:color="auto"/>
            </w:tcBorders>
          </w:tcPr>
          <w:p w:rsidR="00271FB7" w:rsidRPr="00271FB7" w:rsidRDefault="00271FB7" w:rsidP="00271FB7">
            <w:pPr>
              <w:jc w:val="center"/>
              <w:rPr>
                <w:bCs/>
                <w:lang w:eastAsia="en-US"/>
              </w:rPr>
            </w:pPr>
            <w:r w:rsidRPr="00271FB7">
              <w:rPr>
                <w:bCs/>
                <w:lang w:eastAsia="en-US"/>
              </w:rPr>
              <w:t>0</w:t>
            </w:r>
          </w:p>
        </w:tc>
      </w:tr>
      <w:tr w:rsidR="00271FB7" w:rsidRPr="00271FB7" w:rsidTr="00271FB7">
        <w:trPr>
          <w:trHeight w:val="676"/>
        </w:trPr>
        <w:tc>
          <w:tcPr>
            <w:tcW w:w="650" w:type="dxa"/>
            <w:vMerge/>
            <w:tcBorders>
              <w:top w:val="single" w:sz="4" w:space="0" w:color="auto"/>
              <w:left w:val="single" w:sz="4" w:space="0" w:color="auto"/>
              <w:bottom w:val="single" w:sz="4" w:space="0" w:color="auto"/>
              <w:right w:val="single" w:sz="4" w:space="0" w:color="auto"/>
            </w:tcBorders>
            <w:vAlign w:val="center"/>
          </w:tcPr>
          <w:p w:rsidR="00271FB7" w:rsidRPr="00271FB7" w:rsidRDefault="00271FB7" w:rsidP="00271FB7">
            <w:pPr>
              <w:spacing w:after="200" w:line="276" w:lineRule="auto"/>
              <w:rPr>
                <w:rFonts w:asciiTheme="minorHAnsi" w:hAnsiTheme="minorHAnsi" w:cstheme="minorBidi"/>
                <w:b/>
                <w:bCs/>
                <w:lang w:eastAsia="en-US"/>
              </w:rPr>
            </w:pPr>
          </w:p>
        </w:tc>
        <w:tc>
          <w:tcPr>
            <w:tcW w:w="2983" w:type="dxa"/>
            <w:tcBorders>
              <w:top w:val="nil"/>
              <w:left w:val="single" w:sz="4" w:space="0" w:color="auto"/>
              <w:bottom w:val="single" w:sz="4" w:space="0" w:color="auto"/>
              <w:right w:val="single" w:sz="4" w:space="0" w:color="auto"/>
            </w:tcBorders>
          </w:tcPr>
          <w:p w:rsidR="00271FB7" w:rsidRPr="00271FB7" w:rsidRDefault="00271FB7" w:rsidP="00271FB7">
            <w:pPr>
              <w:rPr>
                <w:lang w:eastAsia="en-US"/>
              </w:rPr>
            </w:pPr>
            <w:r w:rsidRPr="00271FB7">
              <w:rPr>
                <w:lang w:eastAsia="en-US"/>
              </w:rPr>
              <w:t>Погашение бюджетных кредитов, полученных из других бюджетов бюджетной системы Российской Федерации в валюте Российской Федерации</w:t>
            </w:r>
          </w:p>
        </w:tc>
        <w:tc>
          <w:tcPr>
            <w:tcW w:w="2713" w:type="dxa"/>
            <w:tcBorders>
              <w:top w:val="nil"/>
              <w:left w:val="nil"/>
              <w:bottom w:val="single" w:sz="4" w:space="0" w:color="auto"/>
              <w:right w:val="single" w:sz="4" w:space="0" w:color="auto"/>
            </w:tcBorders>
            <w:vAlign w:val="center"/>
          </w:tcPr>
          <w:p w:rsidR="00271FB7" w:rsidRPr="00271FB7" w:rsidRDefault="00271FB7" w:rsidP="00271FB7">
            <w:pPr>
              <w:jc w:val="center"/>
              <w:rPr>
                <w:lang w:eastAsia="en-US"/>
              </w:rPr>
            </w:pPr>
            <w:r w:rsidRPr="00271FB7">
              <w:rPr>
                <w:lang w:eastAsia="en-US"/>
              </w:rPr>
              <w:t>01 03 01 00 00 0000 800</w:t>
            </w:r>
          </w:p>
        </w:tc>
        <w:tc>
          <w:tcPr>
            <w:tcW w:w="1192" w:type="dxa"/>
            <w:tcBorders>
              <w:top w:val="nil"/>
              <w:left w:val="nil"/>
              <w:bottom w:val="single" w:sz="4" w:space="0" w:color="auto"/>
              <w:right w:val="single" w:sz="4" w:space="0" w:color="auto"/>
            </w:tcBorders>
            <w:noWrap/>
          </w:tcPr>
          <w:p w:rsidR="00271FB7" w:rsidRPr="00271FB7" w:rsidRDefault="00271FB7" w:rsidP="00271FB7">
            <w:pPr>
              <w:jc w:val="center"/>
              <w:rPr>
                <w:bCs/>
                <w:lang w:eastAsia="en-US"/>
              </w:rPr>
            </w:pPr>
            <w:r w:rsidRPr="00271FB7">
              <w:rPr>
                <w:bCs/>
                <w:lang w:eastAsia="en-US"/>
              </w:rPr>
              <w:t>0</w:t>
            </w:r>
          </w:p>
        </w:tc>
        <w:tc>
          <w:tcPr>
            <w:tcW w:w="1192" w:type="dxa"/>
            <w:tcBorders>
              <w:top w:val="nil"/>
              <w:left w:val="nil"/>
              <w:bottom w:val="single" w:sz="4" w:space="0" w:color="auto"/>
              <w:right w:val="single" w:sz="4" w:space="0" w:color="auto"/>
            </w:tcBorders>
          </w:tcPr>
          <w:p w:rsidR="00271FB7" w:rsidRPr="00271FB7" w:rsidRDefault="00271FB7" w:rsidP="00271FB7">
            <w:pPr>
              <w:jc w:val="center"/>
              <w:rPr>
                <w:bCs/>
                <w:lang w:eastAsia="en-US"/>
              </w:rPr>
            </w:pPr>
            <w:r w:rsidRPr="00271FB7">
              <w:rPr>
                <w:bCs/>
                <w:lang w:eastAsia="en-US"/>
              </w:rPr>
              <w:t>0</w:t>
            </w:r>
          </w:p>
        </w:tc>
        <w:tc>
          <w:tcPr>
            <w:tcW w:w="1192" w:type="dxa"/>
            <w:tcBorders>
              <w:top w:val="nil"/>
              <w:left w:val="nil"/>
              <w:bottom w:val="single" w:sz="4" w:space="0" w:color="auto"/>
              <w:right w:val="single" w:sz="4" w:space="0" w:color="auto"/>
            </w:tcBorders>
          </w:tcPr>
          <w:p w:rsidR="00271FB7" w:rsidRPr="00271FB7" w:rsidRDefault="00271FB7" w:rsidP="00271FB7">
            <w:pPr>
              <w:jc w:val="center"/>
              <w:rPr>
                <w:bCs/>
                <w:lang w:eastAsia="en-US"/>
              </w:rPr>
            </w:pPr>
            <w:r w:rsidRPr="00271FB7">
              <w:rPr>
                <w:bCs/>
                <w:lang w:eastAsia="en-US"/>
              </w:rPr>
              <w:t>0</w:t>
            </w:r>
          </w:p>
        </w:tc>
      </w:tr>
      <w:tr w:rsidR="00271FB7" w:rsidRPr="00271FB7" w:rsidTr="00271FB7">
        <w:trPr>
          <w:trHeight w:val="676"/>
        </w:trPr>
        <w:tc>
          <w:tcPr>
            <w:tcW w:w="650" w:type="dxa"/>
            <w:vMerge/>
            <w:tcBorders>
              <w:top w:val="single" w:sz="4" w:space="0" w:color="auto"/>
              <w:left w:val="single" w:sz="4" w:space="0" w:color="auto"/>
              <w:bottom w:val="single" w:sz="4" w:space="0" w:color="auto"/>
              <w:right w:val="single" w:sz="4" w:space="0" w:color="auto"/>
            </w:tcBorders>
            <w:vAlign w:val="center"/>
          </w:tcPr>
          <w:p w:rsidR="00271FB7" w:rsidRPr="00271FB7" w:rsidRDefault="00271FB7" w:rsidP="00271FB7">
            <w:pPr>
              <w:spacing w:after="200" w:line="276" w:lineRule="auto"/>
              <w:rPr>
                <w:rFonts w:asciiTheme="minorHAnsi" w:hAnsiTheme="minorHAnsi" w:cstheme="minorBidi"/>
                <w:b/>
                <w:bCs/>
                <w:lang w:eastAsia="en-US"/>
              </w:rPr>
            </w:pPr>
          </w:p>
        </w:tc>
        <w:tc>
          <w:tcPr>
            <w:tcW w:w="2983"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rPr>
                <w:lang w:eastAsia="en-US"/>
              </w:rPr>
            </w:pPr>
            <w:r w:rsidRPr="00271FB7">
              <w:rPr>
                <w:lang w:eastAsia="en-US"/>
              </w:rPr>
              <w:t>Погашение бюджетами сельских поселений кредитов  из других бюджетов бюджетной системы Российской Федерации в валюте Российской Федерации</w:t>
            </w:r>
          </w:p>
        </w:tc>
        <w:tc>
          <w:tcPr>
            <w:tcW w:w="2713" w:type="dxa"/>
            <w:tcBorders>
              <w:top w:val="single" w:sz="4" w:space="0" w:color="auto"/>
              <w:left w:val="single" w:sz="4" w:space="0" w:color="auto"/>
              <w:bottom w:val="single" w:sz="4" w:space="0" w:color="auto"/>
              <w:right w:val="single" w:sz="4" w:space="0" w:color="auto"/>
            </w:tcBorders>
            <w:vAlign w:val="center"/>
          </w:tcPr>
          <w:p w:rsidR="00271FB7" w:rsidRPr="00271FB7" w:rsidRDefault="00271FB7" w:rsidP="00271FB7">
            <w:pPr>
              <w:rPr>
                <w:lang w:eastAsia="en-US"/>
              </w:rPr>
            </w:pPr>
            <w:r w:rsidRPr="00271FB7">
              <w:rPr>
                <w:lang w:eastAsia="en-US"/>
              </w:rPr>
              <w:t>01 03 01 00 10 0000 810</w:t>
            </w:r>
          </w:p>
        </w:tc>
        <w:tc>
          <w:tcPr>
            <w:tcW w:w="1192" w:type="dxa"/>
            <w:tcBorders>
              <w:top w:val="single" w:sz="4" w:space="0" w:color="auto"/>
              <w:left w:val="single" w:sz="4" w:space="0" w:color="auto"/>
              <w:bottom w:val="single" w:sz="4" w:space="0" w:color="auto"/>
              <w:right w:val="single" w:sz="4" w:space="0" w:color="auto"/>
            </w:tcBorders>
            <w:noWrap/>
          </w:tcPr>
          <w:p w:rsidR="00271FB7" w:rsidRPr="00271FB7" w:rsidRDefault="00271FB7" w:rsidP="00271FB7">
            <w:pPr>
              <w:jc w:val="center"/>
              <w:rPr>
                <w:lang w:eastAsia="en-US"/>
              </w:rPr>
            </w:pPr>
          </w:p>
          <w:p w:rsidR="00271FB7" w:rsidRPr="00271FB7" w:rsidRDefault="00271FB7" w:rsidP="00271FB7">
            <w:pPr>
              <w:jc w:val="center"/>
              <w:rPr>
                <w:lang w:eastAsia="en-US"/>
              </w:rPr>
            </w:pPr>
          </w:p>
          <w:p w:rsidR="00271FB7" w:rsidRPr="00271FB7" w:rsidRDefault="00271FB7" w:rsidP="00271FB7">
            <w:pPr>
              <w:jc w:val="center"/>
              <w:rPr>
                <w:lang w:eastAsia="en-US"/>
              </w:rPr>
            </w:pPr>
          </w:p>
          <w:p w:rsidR="00271FB7" w:rsidRPr="00271FB7" w:rsidRDefault="00271FB7" w:rsidP="00271FB7">
            <w:pPr>
              <w:jc w:val="center"/>
              <w:rPr>
                <w:lang w:eastAsia="en-US"/>
              </w:rPr>
            </w:pPr>
            <w:r w:rsidRPr="00271FB7">
              <w:rPr>
                <w:lang w:eastAsia="en-US"/>
              </w:rPr>
              <w:t>0</w:t>
            </w:r>
          </w:p>
        </w:tc>
        <w:tc>
          <w:tcPr>
            <w:tcW w:w="1192"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jc w:val="center"/>
              <w:rPr>
                <w:lang w:eastAsia="en-US"/>
              </w:rPr>
            </w:pPr>
          </w:p>
          <w:p w:rsidR="00271FB7" w:rsidRPr="00271FB7" w:rsidRDefault="00271FB7" w:rsidP="00271FB7">
            <w:pPr>
              <w:jc w:val="center"/>
              <w:rPr>
                <w:lang w:eastAsia="en-US"/>
              </w:rPr>
            </w:pPr>
          </w:p>
          <w:p w:rsidR="00271FB7" w:rsidRPr="00271FB7" w:rsidRDefault="00271FB7" w:rsidP="00271FB7">
            <w:pPr>
              <w:jc w:val="center"/>
              <w:rPr>
                <w:lang w:eastAsia="en-US"/>
              </w:rPr>
            </w:pPr>
          </w:p>
          <w:p w:rsidR="00271FB7" w:rsidRPr="00271FB7" w:rsidRDefault="00271FB7" w:rsidP="00271FB7">
            <w:pPr>
              <w:jc w:val="center"/>
              <w:rPr>
                <w:lang w:eastAsia="en-US"/>
              </w:rPr>
            </w:pPr>
            <w:r w:rsidRPr="00271FB7">
              <w:rPr>
                <w:lang w:eastAsia="en-US"/>
              </w:rPr>
              <w:t>0</w:t>
            </w:r>
          </w:p>
        </w:tc>
        <w:tc>
          <w:tcPr>
            <w:tcW w:w="1192"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jc w:val="center"/>
              <w:rPr>
                <w:lang w:eastAsia="en-US"/>
              </w:rPr>
            </w:pPr>
          </w:p>
          <w:p w:rsidR="00271FB7" w:rsidRPr="00271FB7" w:rsidRDefault="00271FB7" w:rsidP="00271FB7">
            <w:pPr>
              <w:jc w:val="center"/>
              <w:rPr>
                <w:lang w:eastAsia="en-US"/>
              </w:rPr>
            </w:pPr>
          </w:p>
          <w:p w:rsidR="00271FB7" w:rsidRPr="00271FB7" w:rsidRDefault="00271FB7" w:rsidP="00271FB7">
            <w:pPr>
              <w:jc w:val="center"/>
              <w:rPr>
                <w:lang w:eastAsia="en-US"/>
              </w:rPr>
            </w:pPr>
          </w:p>
          <w:p w:rsidR="00271FB7" w:rsidRPr="00271FB7" w:rsidRDefault="00271FB7" w:rsidP="00271FB7">
            <w:pPr>
              <w:jc w:val="center"/>
              <w:rPr>
                <w:lang w:eastAsia="en-US"/>
              </w:rPr>
            </w:pPr>
            <w:r w:rsidRPr="00271FB7">
              <w:rPr>
                <w:lang w:eastAsia="en-US"/>
              </w:rPr>
              <w:t>0</w:t>
            </w:r>
          </w:p>
        </w:tc>
      </w:tr>
      <w:tr w:rsidR="00271FB7" w:rsidRPr="00271FB7" w:rsidTr="00271FB7">
        <w:trPr>
          <w:trHeight w:val="584"/>
        </w:trPr>
        <w:tc>
          <w:tcPr>
            <w:tcW w:w="650" w:type="dxa"/>
            <w:vMerge w:val="restart"/>
            <w:tcBorders>
              <w:top w:val="single" w:sz="4" w:space="0" w:color="auto"/>
              <w:left w:val="single" w:sz="4" w:space="0" w:color="auto"/>
              <w:bottom w:val="single" w:sz="4" w:space="0" w:color="auto"/>
              <w:right w:val="single" w:sz="4" w:space="0" w:color="auto"/>
            </w:tcBorders>
            <w:noWrap/>
            <w:vAlign w:val="center"/>
          </w:tcPr>
          <w:p w:rsidR="00271FB7" w:rsidRPr="00271FB7" w:rsidRDefault="00271FB7" w:rsidP="00271FB7">
            <w:pPr>
              <w:spacing w:after="200" w:line="276" w:lineRule="auto"/>
              <w:jc w:val="center"/>
              <w:rPr>
                <w:rFonts w:asciiTheme="minorHAnsi" w:hAnsiTheme="minorHAnsi" w:cstheme="minorBidi"/>
                <w:b/>
                <w:bCs/>
                <w:lang w:eastAsia="en-US"/>
              </w:rPr>
            </w:pPr>
            <w:r w:rsidRPr="00271FB7">
              <w:rPr>
                <w:rFonts w:asciiTheme="minorHAnsi" w:hAnsiTheme="minorHAnsi" w:cstheme="minorBidi"/>
                <w:b/>
                <w:bCs/>
                <w:lang w:eastAsia="en-US"/>
              </w:rPr>
              <w:t>2</w:t>
            </w:r>
          </w:p>
        </w:tc>
        <w:tc>
          <w:tcPr>
            <w:tcW w:w="2983" w:type="dxa"/>
            <w:tcBorders>
              <w:top w:val="single" w:sz="4" w:space="0" w:color="auto"/>
              <w:left w:val="nil"/>
              <w:bottom w:val="single" w:sz="4" w:space="0" w:color="auto"/>
              <w:right w:val="single" w:sz="4" w:space="0" w:color="auto"/>
            </w:tcBorders>
            <w:vAlign w:val="bottom"/>
          </w:tcPr>
          <w:p w:rsidR="00271FB7" w:rsidRPr="00271FB7" w:rsidRDefault="00271FB7" w:rsidP="00271FB7">
            <w:pPr>
              <w:rPr>
                <w:b/>
                <w:bCs/>
                <w:lang w:eastAsia="en-US"/>
              </w:rPr>
            </w:pPr>
            <w:r w:rsidRPr="00271FB7">
              <w:rPr>
                <w:b/>
                <w:bCs/>
                <w:lang w:eastAsia="en-US"/>
              </w:rPr>
              <w:t>Изменение остатки средств на счетах по учету средств бюджета</w:t>
            </w:r>
          </w:p>
        </w:tc>
        <w:tc>
          <w:tcPr>
            <w:tcW w:w="2713" w:type="dxa"/>
            <w:tcBorders>
              <w:top w:val="single" w:sz="4" w:space="0" w:color="auto"/>
              <w:left w:val="nil"/>
              <w:bottom w:val="single" w:sz="4" w:space="0" w:color="auto"/>
              <w:right w:val="single" w:sz="4" w:space="0" w:color="auto"/>
            </w:tcBorders>
            <w:noWrap/>
            <w:vAlign w:val="center"/>
          </w:tcPr>
          <w:p w:rsidR="00271FB7" w:rsidRPr="00271FB7" w:rsidRDefault="00271FB7" w:rsidP="00271FB7">
            <w:pPr>
              <w:rPr>
                <w:b/>
                <w:bCs/>
                <w:lang w:eastAsia="en-US"/>
              </w:rPr>
            </w:pPr>
            <w:r w:rsidRPr="00271FB7">
              <w:rPr>
                <w:b/>
                <w:bCs/>
                <w:lang w:eastAsia="en-US"/>
              </w:rPr>
              <w:t>01 05 00 00 00 0000 000</w:t>
            </w:r>
          </w:p>
        </w:tc>
        <w:tc>
          <w:tcPr>
            <w:tcW w:w="1192" w:type="dxa"/>
            <w:tcBorders>
              <w:top w:val="single" w:sz="4" w:space="0" w:color="auto"/>
              <w:left w:val="nil"/>
              <w:bottom w:val="single" w:sz="4" w:space="0" w:color="auto"/>
              <w:right w:val="single" w:sz="4" w:space="0" w:color="auto"/>
            </w:tcBorders>
            <w:noWrap/>
          </w:tcPr>
          <w:p w:rsidR="00271FB7" w:rsidRPr="00271FB7" w:rsidRDefault="00271FB7" w:rsidP="00271FB7">
            <w:pPr>
              <w:jc w:val="center"/>
              <w:rPr>
                <w:b/>
                <w:bCs/>
                <w:lang w:eastAsia="en-US"/>
              </w:rPr>
            </w:pPr>
            <w:r w:rsidRPr="00271FB7">
              <w:rPr>
                <w:b/>
                <w:bCs/>
                <w:lang w:eastAsia="en-US"/>
              </w:rPr>
              <w:t>-3043,6</w:t>
            </w:r>
          </w:p>
        </w:tc>
        <w:tc>
          <w:tcPr>
            <w:tcW w:w="1192" w:type="dxa"/>
            <w:tcBorders>
              <w:top w:val="single" w:sz="4" w:space="0" w:color="auto"/>
              <w:left w:val="nil"/>
              <w:bottom w:val="single" w:sz="4" w:space="0" w:color="auto"/>
              <w:right w:val="single" w:sz="4" w:space="0" w:color="auto"/>
            </w:tcBorders>
          </w:tcPr>
          <w:p w:rsidR="00271FB7" w:rsidRPr="00271FB7" w:rsidRDefault="00271FB7" w:rsidP="00271FB7">
            <w:pPr>
              <w:jc w:val="center"/>
              <w:rPr>
                <w:b/>
                <w:bCs/>
                <w:lang w:eastAsia="en-US"/>
              </w:rPr>
            </w:pPr>
            <w:r w:rsidRPr="00271FB7">
              <w:rPr>
                <w:b/>
                <w:bCs/>
                <w:lang w:eastAsia="en-US"/>
              </w:rPr>
              <w:t>0</w:t>
            </w:r>
          </w:p>
        </w:tc>
        <w:tc>
          <w:tcPr>
            <w:tcW w:w="1192" w:type="dxa"/>
            <w:tcBorders>
              <w:top w:val="single" w:sz="4" w:space="0" w:color="auto"/>
              <w:left w:val="nil"/>
              <w:bottom w:val="single" w:sz="4" w:space="0" w:color="auto"/>
              <w:right w:val="single" w:sz="4" w:space="0" w:color="auto"/>
            </w:tcBorders>
          </w:tcPr>
          <w:p w:rsidR="00271FB7" w:rsidRPr="00271FB7" w:rsidRDefault="00271FB7" w:rsidP="00271FB7">
            <w:pPr>
              <w:jc w:val="center"/>
              <w:rPr>
                <w:b/>
                <w:bCs/>
                <w:lang w:eastAsia="en-US"/>
              </w:rPr>
            </w:pPr>
            <w:r w:rsidRPr="00271FB7">
              <w:rPr>
                <w:b/>
                <w:bCs/>
                <w:lang w:eastAsia="en-US"/>
              </w:rPr>
              <w:t>0</w:t>
            </w:r>
          </w:p>
        </w:tc>
      </w:tr>
      <w:tr w:rsidR="00271FB7" w:rsidRPr="00271FB7" w:rsidTr="00271FB7">
        <w:trPr>
          <w:trHeight w:val="292"/>
        </w:trPr>
        <w:tc>
          <w:tcPr>
            <w:tcW w:w="650" w:type="dxa"/>
            <w:vMerge/>
            <w:tcBorders>
              <w:top w:val="single" w:sz="4" w:space="0" w:color="auto"/>
              <w:left w:val="single" w:sz="4" w:space="0" w:color="auto"/>
              <w:bottom w:val="single" w:sz="4" w:space="0" w:color="auto"/>
              <w:right w:val="single" w:sz="4" w:space="0" w:color="auto"/>
            </w:tcBorders>
            <w:vAlign w:val="center"/>
          </w:tcPr>
          <w:p w:rsidR="00271FB7" w:rsidRPr="00271FB7" w:rsidRDefault="00271FB7" w:rsidP="00271FB7">
            <w:pPr>
              <w:spacing w:after="200" w:line="276" w:lineRule="auto"/>
              <w:rPr>
                <w:rFonts w:asciiTheme="minorHAnsi" w:hAnsiTheme="minorHAnsi" w:cstheme="minorBidi"/>
                <w:b/>
                <w:bCs/>
                <w:lang w:eastAsia="en-US"/>
              </w:rPr>
            </w:pPr>
          </w:p>
        </w:tc>
        <w:tc>
          <w:tcPr>
            <w:tcW w:w="2983" w:type="dxa"/>
            <w:tcBorders>
              <w:top w:val="nil"/>
              <w:left w:val="nil"/>
              <w:bottom w:val="single" w:sz="4" w:space="0" w:color="auto"/>
              <w:right w:val="single" w:sz="4" w:space="0" w:color="auto"/>
            </w:tcBorders>
            <w:vAlign w:val="bottom"/>
          </w:tcPr>
          <w:p w:rsidR="00271FB7" w:rsidRPr="00271FB7" w:rsidRDefault="00271FB7" w:rsidP="00271FB7">
            <w:pPr>
              <w:rPr>
                <w:b/>
                <w:bCs/>
                <w:lang w:eastAsia="en-US"/>
              </w:rPr>
            </w:pPr>
            <w:r w:rsidRPr="00271FB7">
              <w:rPr>
                <w:b/>
                <w:bCs/>
                <w:lang w:eastAsia="en-US"/>
              </w:rPr>
              <w:t xml:space="preserve">Увеличение  остатков  средств бюджетов </w:t>
            </w:r>
          </w:p>
        </w:tc>
        <w:tc>
          <w:tcPr>
            <w:tcW w:w="2713" w:type="dxa"/>
            <w:tcBorders>
              <w:top w:val="nil"/>
              <w:left w:val="nil"/>
              <w:bottom w:val="single" w:sz="4" w:space="0" w:color="auto"/>
              <w:right w:val="single" w:sz="4" w:space="0" w:color="auto"/>
            </w:tcBorders>
            <w:noWrap/>
            <w:vAlign w:val="center"/>
          </w:tcPr>
          <w:p w:rsidR="00271FB7" w:rsidRPr="00271FB7" w:rsidRDefault="00271FB7" w:rsidP="00271FB7">
            <w:pPr>
              <w:rPr>
                <w:b/>
                <w:bCs/>
                <w:lang w:eastAsia="en-US"/>
              </w:rPr>
            </w:pPr>
            <w:r w:rsidRPr="00271FB7">
              <w:rPr>
                <w:b/>
                <w:bCs/>
                <w:lang w:eastAsia="en-US"/>
              </w:rPr>
              <w:t>01 05 00 00 00 0000 500</w:t>
            </w:r>
          </w:p>
        </w:tc>
        <w:tc>
          <w:tcPr>
            <w:tcW w:w="1192" w:type="dxa"/>
            <w:tcBorders>
              <w:top w:val="nil"/>
              <w:left w:val="nil"/>
              <w:bottom w:val="single" w:sz="4" w:space="0" w:color="auto"/>
              <w:right w:val="single" w:sz="4" w:space="0" w:color="auto"/>
            </w:tcBorders>
            <w:noWrap/>
          </w:tcPr>
          <w:p w:rsidR="00271FB7" w:rsidRPr="00271FB7" w:rsidRDefault="00271FB7" w:rsidP="00271FB7">
            <w:pPr>
              <w:jc w:val="center"/>
              <w:rPr>
                <w:b/>
                <w:bCs/>
                <w:lang w:eastAsia="en-US"/>
              </w:rPr>
            </w:pPr>
            <w:r w:rsidRPr="00271FB7">
              <w:rPr>
                <w:b/>
                <w:bCs/>
                <w:lang w:eastAsia="en-US"/>
              </w:rPr>
              <w:t>-20774,5</w:t>
            </w:r>
          </w:p>
        </w:tc>
        <w:tc>
          <w:tcPr>
            <w:tcW w:w="1192" w:type="dxa"/>
            <w:tcBorders>
              <w:top w:val="nil"/>
              <w:left w:val="nil"/>
              <w:bottom w:val="single" w:sz="4" w:space="0" w:color="auto"/>
              <w:right w:val="single" w:sz="4" w:space="0" w:color="auto"/>
            </w:tcBorders>
          </w:tcPr>
          <w:p w:rsidR="00271FB7" w:rsidRPr="00271FB7" w:rsidRDefault="00271FB7" w:rsidP="00271FB7">
            <w:pPr>
              <w:spacing w:after="200" w:line="276" w:lineRule="auto"/>
              <w:jc w:val="center"/>
              <w:rPr>
                <w:b/>
                <w:bCs/>
                <w:lang w:eastAsia="en-US"/>
              </w:rPr>
            </w:pPr>
            <w:r w:rsidRPr="00271FB7">
              <w:rPr>
                <w:b/>
                <w:bCs/>
                <w:lang w:eastAsia="en-US"/>
              </w:rPr>
              <w:t>-10887,5</w:t>
            </w:r>
          </w:p>
        </w:tc>
        <w:tc>
          <w:tcPr>
            <w:tcW w:w="1192" w:type="dxa"/>
            <w:tcBorders>
              <w:top w:val="nil"/>
              <w:left w:val="nil"/>
              <w:bottom w:val="single" w:sz="4" w:space="0" w:color="auto"/>
              <w:right w:val="single" w:sz="4" w:space="0" w:color="auto"/>
            </w:tcBorders>
          </w:tcPr>
          <w:p w:rsidR="00271FB7" w:rsidRPr="00271FB7" w:rsidRDefault="00271FB7" w:rsidP="00271FB7">
            <w:pPr>
              <w:spacing w:after="200" w:line="276" w:lineRule="auto"/>
              <w:jc w:val="center"/>
              <w:rPr>
                <w:b/>
                <w:bCs/>
                <w:lang w:eastAsia="en-US"/>
              </w:rPr>
            </w:pPr>
            <w:r w:rsidRPr="00271FB7">
              <w:rPr>
                <w:b/>
                <w:bCs/>
                <w:lang w:eastAsia="en-US"/>
              </w:rPr>
              <w:t>-11414,7</w:t>
            </w:r>
          </w:p>
        </w:tc>
      </w:tr>
      <w:tr w:rsidR="00271FB7" w:rsidRPr="00271FB7" w:rsidTr="00271FB7">
        <w:trPr>
          <w:trHeight w:val="599"/>
        </w:trPr>
        <w:tc>
          <w:tcPr>
            <w:tcW w:w="650" w:type="dxa"/>
            <w:vMerge/>
            <w:tcBorders>
              <w:top w:val="single" w:sz="4" w:space="0" w:color="auto"/>
              <w:left w:val="single" w:sz="4" w:space="0" w:color="auto"/>
              <w:bottom w:val="single" w:sz="4" w:space="0" w:color="auto"/>
              <w:right w:val="single" w:sz="4" w:space="0" w:color="auto"/>
            </w:tcBorders>
            <w:vAlign w:val="center"/>
          </w:tcPr>
          <w:p w:rsidR="00271FB7" w:rsidRPr="00271FB7" w:rsidRDefault="00271FB7" w:rsidP="00271FB7">
            <w:pPr>
              <w:spacing w:after="200" w:line="276" w:lineRule="auto"/>
              <w:rPr>
                <w:rFonts w:asciiTheme="minorHAnsi" w:hAnsiTheme="minorHAnsi" w:cstheme="minorBidi"/>
                <w:b/>
                <w:bCs/>
                <w:lang w:eastAsia="en-US"/>
              </w:rPr>
            </w:pPr>
          </w:p>
        </w:tc>
        <w:tc>
          <w:tcPr>
            <w:tcW w:w="2983" w:type="dxa"/>
            <w:tcBorders>
              <w:top w:val="single" w:sz="4" w:space="0" w:color="auto"/>
              <w:left w:val="single" w:sz="4" w:space="0" w:color="auto"/>
              <w:bottom w:val="single" w:sz="4" w:space="0" w:color="auto"/>
              <w:right w:val="single" w:sz="4" w:space="0" w:color="auto"/>
            </w:tcBorders>
            <w:vAlign w:val="bottom"/>
          </w:tcPr>
          <w:p w:rsidR="00271FB7" w:rsidRPr="00271FB7" w:rsidRDefault="00271FB7" w:rsidP="00271FB7">
            <w:pPr>
              <w:rPr>
                <w:lang w:eastAsia="en-US"/>
              </w:rPr>
            </w:pPr>
            <w:r w:rsidRPr="00271FB7">
              <w:rPr>
                <w:lang w:eastAsia="en-US"/>
              </w:rPr>
              <w:t>Увеличение прочих остатков денежных средств бюджетов сельских поселений</w:t>
            </w:r>
          </w:p>
        </w:tc>
        <w:tc>
          <w:tcPr>
            <w:tcW w:w="2713" w:type="dxa"/>
            <w:tcBorders>
              <w:top w:val="single" w:sz="4" w:space="0" w:color="auto"/>
              <w:left w:val="nil"/>
              <w:bottom w:val="single" w:sz="4" w:space="0" w:color="auto"/>
              <w:right w:val="single" w:sz="4" w:space="0" w:color="auto"/>
            </w:tcBorders>
            <w:noWrap/>
            <w:vAlign w:val="center"/>
          </w:tcPr>
          <w:p w:rsidR="00271FB7" w:rsidRPr="00271FB7" w:rsidRDefault="00271FB7" w:rsidP="00271FB7">
            <w:pPr>
              <w:rPr>
                <w:lang w:eastAsia="en-US"/>
              </w:rPr>
            </w:pPr>
            <w:r w:rsidRPr="00271FB7">
              <w:rPr>
                <w:lang w:eastAsia="en-US"/>
              </w:rPr>
              <w:t>01 05 02 01 10 0000 510</w:t>
            </w:r>
          </w:p>
        </w:tc>
        <w:tc>
          <w:tcPr>
            <w:tcW w:w="1192" w:type="dxa"/>
            <w:tcBorders>
              <w:top w:val="single" w:sz="4" w:space="0" w:color="auto"/>
              <w:left w:val="nil"/>
              <w:bottom w:val="single" w:sz="4" w:space="0" w:color="auto"/>
              <w:right w:val="single" w:sz="4" w:space="0" w:color="auto"/>
            </w:tcBorders>
            <w:noWrap/>
          </w:tcPr>
          <w:p w:rsidR="00271FB7" w:rsidRPr="00271FB7" w:rsidRDefault="00271FB7" w:rsidP="00271FB7">
            <w:pPr>
              <w:jc w:val="center"/>
              <w:rPr>
                <w:lang w:eastAsia="en-US"/>
              </w:rPr>
            </w:pPr>
            <w:r w:rsidRPr="00271FB7">
              <w:rPr>
                <w:lang w:eastAsia="en-US"/>
              </w:rPr>
              <w:t>-20774,5</w:t>
            </w:r>
          </w:p>
        </w:tc>
        <w:tc>
          <w:tcPr>
            <w:tcW w:w="1192" w:type="dxa"/>
            <w:tcBorders>
              <w:top w:val="single" w:sz="4" w:space="0" w:color="auto"/>
              <w:left w:val="nil"/>
              <w:bottom w:val="single" w:sz="4" w:space="0" w:color="auto"/>
              <w:right w:val="single" w:sz="4" w:space="0" w:color="auto"/>
            </w:tcBorders>
          </w:tcPr>
          <w:p w:rsidR="00271FB7" w:rsidRPr="00271FB7" w:rsidRDefault="00271FB7" w:rsidP="00271FB7">
            <w:pPr>
              <w:spacing w:after="200" w:line="276" w:lineRule="auto"/>
              <w:jc w:val="center"/>
              <w:rPr>
                <w:lang w:eastAsia="en-US"/>
              </w:rPr>
            </w:pPr>
            <w:r w:rsidRPr="00271FB7">
              <w:rPr>
                <w:lang w:eastAsia="en-US"/>
              </w:rPr>
              <w:t>-10887,5</w:t>
            </w:r>
          </w:p>
        </w:tc>
        <w:tc>
          <w:tcPr>
            <w:tcW w:w="1192" w:type="dxa"/>
            <w:tcBorders>
              <w:top w:val="single" w:sz="4" w:space="0" w:color="auto"/>
              <w:left w:val="nil"/>
              <w:bottom w:val="single" w:sz="4" w:space="0" w:color="auto"/>
              <w:right w:val="single" w:sz="4" w:space="0" w:color="auto"/>
            </w:tcBorders>
          </w:tcPr>
          <w:p w:rsidR="00271FB7" w:rsidRPr="00271FB7" w:rsidRDefault="00271FB7" w:rsidP="00271FB7">
            <w:pPr>
              <w:spacing w:after="200" w:line="276" w:lineRule="auto"/>
              <w:jc w:val="center"/>
              <w:rPr>
                <w:lang w:eastAsia="en-US"/>
              </w:rPr>
            </w:pPr>
            <w:r w:rsidRPr="00271FB7">
              <w:rPr>
                <w:lang w:eastAsia="en-US"/>
              </w:rPr>
              <w:t>-11414,7</w:t>
            </w:r>
          </w:p>
        </w:tc>
      </w:tr>
      <w:tr w:rsidR="00271FB7" w:rsidRPr="00271FB7" w:rsidTr="00271FB7">
        <w:trPr>
          <w:trHeight w:val="299"/>
        </w:trPr>
        <w:tc>
          <w:tcPr>
            <w:tcW w:w="650" w:type="dxa"/>
            <w:vMerge/>
            <w:tcBorders>
              <w:top w:val="single" w:sz="4" w:space="0" w:color="auto"/>
              <w:left w:val="single" w:sz="4" w:space="0" w:color="auto"/>
              <w:bottom w:val="single" w:sz="4" w:space="0" w:color="auto"/>
              <w:right w:val="single" w:sz="4" w:space="0" w:color="auto"/>
            </w:tcBorders>
            <w:vAlign w:val="center"/>
          </w:tcPr>
          <w:p w:rsidR="00271FB7" w:rsidRPr="00271FB7" w:rsidRDefault="00271FB7" w:rsidP="00271FB7">
            <w:pPr>
              <w:spacing w:after="200" w:line="276" w:lineRule="auto"/>
              <w:rPr>
                <w:rFonts w:asciiTheme="minorHAnsi" w:hAnsiTheme="minorHAnsi" w:cstheme="minorBidi"/>
                <w:b/>
                <w:bCs/>
                <w:lang w:eastAsia="en-US"/>
              </w:rPr>
            </w:pPr>
          </w:p>
        </w:tc>
        <w:tc>
          <w:tcPr>
            <w:tcW w:w="2983" w:type="dxa"/>
            <w:tcBorders>
              <w:top w:val="single" w:sz="4" w:space="0" w:color="auto"/>
              <w:left w:val="nil"/>
              <w:bottom w:val="single" w:sz="4" w:space="0" w:color="auto"/>
              <w:right w:val="single" w:sz="4" w:space="0" w:color="auto"/>
            </w:tcBorders>
            <w:vAlign w:val="bottom"/>
          </w:tcPr>
          <w:p w:rsidR="00271FB7" w:rsidRPr="00271FB7" w:rsidRDefault="00271FB7" w:rsidP="00271FB7">
            <w:pPr>
              <w:rPr>
                <w:b/>
                <w:bCs/>
                <w:lang w:eastAsia="en-US"/>
              </w:rPr>
            </w:pPr>
            <w:r w:rsidRPr="00271FB7">
              <w:rPr>
                <w:b/>
                <w:bCs/>
                <w:lang w:eastAsia="en-US"/>
              </w:rPr>
              <w:t xml:space="preserve">Уменьшение  остатков  средств бюджетов </w:t>
            </w:r>
          </w:p>
        </w:tc>
        <w:tc>
          <w:tcPr>
            <w:tcW w:w="2713" w:type="dxa"/>
            <w:tcBorders>
              <w:top w:val="single" w:sz="4" w:space="0" w:color="auto"/>
              <w:left w:val="nil"/>
              <w:bottom w:val="single" w:sz="4" w:space="0" w:color="auto"/>
              <w:right w:val="single" w:sz="4" w:space="0" w:color="auto"/>
            </w:tcBorders>
            <w:noWrap/>
            <w:vAlign w:val="center"/>
          </w:tcPr>
          <w:p w:rsidR="00271FB7" w:rsidRPr="00271FB7" w:rsidRDefault="00271FB7" w:rsidP="00271FB7">
            <w:pPr>
              <w:rPr>
                <w:b/>
                <w:bCs/>
                <w:lang w:eastAsia="en-US"/>
              </w:rPr>
            </w:pPr>
            <w:r w:rsidRPr="00271FB7">
              <w:rPr>
                <w:b/>
                <w:bCs/>
                <w:lang w:eastAsia="en-US"/>
              </w:rPr>
              <w:t>01 05 00 00 00 0000 600</w:t>
            </w:r>
          </w:p>
        </w:tc>
        <w:tc>
          <w:tcPr>
            <w:tcW w:w="1192" w:type="dxa"/>
            <w:tcBorders>
              <w:top w:val="single" w:sz="4" w:space="0" w:color="auto"/>
              <w:left w:val="nil"/>
              <w:bottom w:val="single" w:sz="4" w:space="0" w:color="auto"/>
              <w:right w:val="single" w:sz="4" w:space="0" w:color="auto"/>
            </w:tcBorders>
            <w:noWrap/>
          </w:tcPr>
          <w:p w:rsidR="00271FB7" w:rsidRPr="00271FB7" w:rsidRDefault="00271FB7" w:rsidP="00271FB7">
            <w:pPr>
              <w:jc w:val="center"/>
              <w:rPr>
                <w:rFonts w:eastAsiaTheme="minorHAnsi"/>
                <w:b/>
                <w:lang w:eastAsia="en-US"/>
              </w:rPr>
            </w:pPr>
            <w:r w:rsidRPr="00271FB7">
              <w:rPr>
                <w:rFonts w:eastAsiaTheme="minorHAnsi"/>
                <w:b/>
                <w:lang w:eastAsia="en-US"/>
              </w:rPr>
              <w:t>17730,9</w:t>
            </w:r>
          </w:p>
        </w:tc>
        <w:tc>
          <w:tcPr>
            <w:tcW w:w="1192" w:type="dxa"/>
            <w:tcBorders>
              <w:top w:val="single" w:sz="4" w:space="0" w:color="auto"/>
              <w:left w:val="nil"/>
              <w:bottom w:val="single" w:sz="4" w:space="0" w:color="auto"/>
              <w:right w:val="single" w:sz="4" w:space="0" w:color="auto"/>
            </w:tcBorders>
          </w:tcPr>
          <w:p w:rsidR="00271FB7" w:rsidRPr="00271FB7" w:rsidRDefault="00271FB7" w:rsidP="00271FB7">
            <w:pPr>
              <w:spacing w:after="200" w:line="276" w:lineRule="auto"/>
              <w:jc w:val="center"/>
              <w:rPr>
                <w:b/>
                <w:bCs/>
                <w:lang w:eastAsia="en-US"/>
              </w:rPr>
            </w:pPr>
            <w:r w:rsidRPr="00271FB7">
              <w:rPr>
                <w:b/>
                <w:lang w:eastAsia="en-US"/>
              </w:rPr>
              <w:t>10887,5</w:t>
            </w:r>
          </w:p>
        </w:tc>
        <w:tc>
          <w:tcPr>
            <w:tcW w:w="1192" w:type="dxa"/>
            <w:tcBorders>
              <w:top w:val="single" w:sz="4" w:space="0" w:color="auto"/>
              <w:left w:val="nil"/>
              <w:bottom w:val="single" w:sz="4" w:space="0" w:color="auto"/>
              <w:right w:val="single" w:sz="4" w:space="0" w:color="auto"/>
            </w:tcBorders>
          </w:tcPr>
          <w:p w:rsidR="00271FB7" w:rsidRPr="00271FB7" w:rsidRDefault="00271FB7" w:rsidP="00271FB7">
            <w:pPr>
              <w:spacing w:after="200" w:line="276" w:lineRule="auto"/>
              <w:jc w:val="center"/>
              <w:rPr>
                <w:b/>
                <w:bCs/>
                <w:lang w:eastAsia="en-US"/>
              </w:rPr>
            </w:pPr>
            <w:r w:rsidRPr="00271FB7">
              <w:rPr>
                <w:b/>
                <w:bCs/>
                <w:lang w:eastAsia="en-US"/>
              </w:rPr>
              <w:t>11414,7</w:t>
            </w:r>
          </w:p>
        </w:tc>
      </w:tr>
      <w:tr w:rsidR="00271FB7" w:rsidRPr="00271FB7" w:rsidTr="00271FB7">
        <w:trPr>
          <w:trHeight w:val="599"/>
        </w:trPr>
        <w:tc>
          <w:tcPr>
            <w:tcW w:w="650" w:type="dxa"/>
            <w:vMerge/>
            <w:tcBorders>
              <w:top w:val="single" w:sz="4" w:space="0" w:color="auto"/>
              <w:left w:val="single" w:sz="4" w:space="0" w:color="auto"/>
              <w:bottom w:val="single" w:sz="4" w:space="0" w:color="auto"/>
              <w:right w:val="single" w:sz="4" w:space="0" w:color="auto"/>
            </w:tcBorders>
            <w:vAlign w:val="center"/>
          </w:tcPr>
          <w:p w:rsidR="00271FB7" w:rsidRPr="00271FB7" w:rsidRDefault="00271FB7" w:rsidP="00271FB7">
            <w:pPr>
              <w:spacing w:after="200" w:line="276" w:lineRule="auto"/>
              <w:rPr>
                <w:rFonts w:asciiTheme="minorHAnsi" w:hAnsiTheme="minorHAnsi" w:cstheme="minorBidi"/>
                <w:b/>
                <w:bCs/>
                <w:lang w:eastAsia="en-US"/>
              </w:rPr>
            </w:pPr>
          </w:p>
        </w:tc>
        <w:tc>
          <w:tcPr>
            <w:tcW w:w="2983" w:type="dxa"/>
            <w:tcBorders>
              <w:top w:val="nil"/>
              <w:left w:val="nil"/>
              <w:bottom w:val="single" w:sz="4" w:space="0" w:color="auto"/>
              <w:right w:val="single" w:sz="4" w:space="0" w:color="auto"/>
            </w:tcBorders>
            <w:vAlign w:val="bottom"/>
          </w:tcPr>
          <w:p w:rsidR="00271FB7" w:rsidRPr="00271FB7" w:rsidRDefault="00271FB7" w:rsidP="00271FB7">
            <w:pPr>
              <w:rPr>
                <w:lang w:eastAsia="en-US"/>
              </w:rPr>
            </w:pPr>
            <w:r w:rsidRPr="00271FB7">
              <w:rPr>
                <w:lang w:eastAsia="en-US"/>
              </w:rPr>
              <w:t>Уменьшение прочих остатков денежных средств бюджетов  сельских поселений</w:t>
            </w:r>
          </w:p>
        </w:tc>
        <w:tc>
          <w:tcPr>
            <w:tcW w:w="2713" w:type="dxa"/>
            <w:tcBorders>
              <w:top w:val="nil"/>
              <w:left w:val="nil"/>
              <w:bottom w:val="single" w:sz="4" w:space="0" w:color="auto"/>
              <w:right w:val="single" w:sz="4" w:space="0" w:color="auto"/>
            </w:tcBorders>
            <w:noWrap/>
            <w:vAlign w:val="center"/>
          </w:tcPr>
          <w:p w:rsidR="00271FB7" w:rsidRPr="00271FB7" w:rsidRDefault="00271FB7" w:rsidP="00271FB7">
            <w:pPr>
              <w:rPr>
                <w:lang w:eastAsia="en-US"/>
              </w:rPr>
            </w:pPr>
            <w:r w:rsidRPr="00271FB7">
              <w:rPr>
                <w:lang w:eastAsia="en-US"/>
              </w:rPr>
              <w:t>01 05 02 01 10 0000 610</w:t>
            </w:r>
          </w:p>
        </w:tc>
        <w:tc>
          <w:tcPr>
            <w:tcW w:w="1192" w:type="dxa"/>
            <w:tcBorders>
              <w:top w:val="nil"/>
              <w:left w:val="nil"/>
              <w:bottom w:val="single" w:sz="4" w:space="0" w:color="auto"/>
              <w:right w:val="single" w:sz="4" w:space="0" w:color="auto"/>
            </w:tcBorders>
            <w:noWrap/>
          </w:tcPr>
          <w:p w:rsidR="00271FB7" w:rsidRPr="00271FB7" w:rsidRDefault="00271FB7" w:rsidP="00271FB7">
            <w:pPr>
              <w:jc w:val="center"/>
              <w:rPr>
                <w:rFonts w:eastAsiaTheme="minorHAnsi"/>
                <w:lang w:eastAsia="en-US"/>
              </w:rPr>
            </w:pPr>
          </w:p>
          <w:p w:rsidR="00271FB7" w:rsidRPr="00271FB7" w:rsidRDefault="00271FB7" w:rsidP="00271FB7">
            <w:pPr>
              <w:jc w:val="center"/>
              <w:rPr>
                <w:rFonts w:eastAsiaTheme="minorHAnsi"/>
                <w:lang w:eastAsia="en-US"/>
              </w:rPr>
            </w:pPr>
          </w:p>
          <w:p w:rsidR="00271FB7" w:rsidRPr="00271FB7" w:rsidRDefault="00271FB7" w:rsidP="00271FB7">
            <w:pPr>
              <w:jc w:val="center"/>
              <w:rPr>
                <w:rFonts w:eastAsiaTheme="minorHAnsi"/>
                <w:lang w:eastAsia="en-US"/>
              </w:rPr>
            </w:pPr>
            <w:r w:rsidRPr="00271FB7">
              <w:rPr>
                <w:rFonts w:eastAsiaTheme="minorHAnsi"/>
                <w:lang w:eastAsia="en-US"/>
              </w:rPr>
              <w:t>17730,9</w:t>
            </w:r>
          </w:p>
        </w:tc>
        <w:tc>
          <w:tcPr>
            <w:tcW w:w="1192" w:type="dxa"/>
            <w:tcBorders>
              <w:top w:val="nil"/>
              <w:left w:val="nil"/>
              <w:bottom w:val="single" w:sz="4" w:space="0" w:color="auto"/>
              <w:right w:val="single" w:sz="4" w:space="0" w:color="auto"/>
            </w:tcBorders>
          </w:tcPr>
          <w:p w:rsidR="00271FB7" w:rsidRPr="00271FB7" w:rsidRDefault="00271FB7" w:rsidP="00271FB7">
            <w:pPr>
              <w:spacing w:after="200" w:line="276" w:lineRule="auto"/>
              <w:jc w:val="center"/>
              <w:rPr>
                <w:lang w:eastAsia="en-US"/>
              </w:rPr>
            </w:pPr>
          </w:p>
          <w:p w:rsidR="00271FB7" w:rsidRPr="00271FB7" w:rsidRDefault="00271FB7" w:rsidP="00271FB7">
            <w:pPr>
              <w:spacing w:after="200" w:line="276" w:lineRule="auto"/>
              <w:jc w:val="center"/>
              <w:rPr>
                <w:lang w:eastAsia="en-US"/>
              </w:rPr>
            </w:pPr>
            <w:r w:rsidRPr="00271FB7">
              <w:rPr>
                <w:lang w:eastAsia="en-US"/>
              </w:rPr>
              <w:t>10887,5</w:t>
            </w:r>
          </w:p>
        </w:tc>
        <w:tc>
          <w:tcPr>
            <w:tcW w:w="1192" w:type="dxa"/>
            <w:tcBorders>
              <w:top w:val="nil"/>
              <w:left w:val="nil"/>
              <w:bottom w:val="single" w:sz="4" w:space="0" w:color="auto"/>
              <w:right w:val="single" w:sz="4" w:space="0" w:color="auto"/>
            </w:tcBorders>
          </w:tcPr>
          <w:p w:rsidR="00271FB7" w:rsidRPr="00271FB7" w:rsidRDefault="00271FB7" w:rsidP="00271FB7">
            <w:pPr>
              <w:spacing w:after="200" w:line="276" w:lineRule="auto"/>
              <w:jc w:val="center"/>
              <w:rPr>
                <w:lang w:eastAsia="en-US"/>
              </w:rPr>
            </w:pPr>
          </w:p>
          <w:p w:rsidR="00271FB7" w:rsidRPr="00271FB7" w:rsidRDefault="00271FB7" w:rsidP="00271FB7">
            <w:pPr>
              <w:spacing w:after="200" w:line="276" w:lineRule="auto"/>
              <w:jc w:val="center"/>
              <w:rPr>
                <w:lang w:eastAsia="en-US"/>
              </w:rPr>
            </w:pPr>
            <w:r w:rsidRPr="00271FB7">
              <w:rPr>
                <w:lang w:eastAsia="en-US"/>
              </w:rPr>
              <w:t>11414,7</w:t>
            </w:r>
          </w:p>
        </w:tc>
      </w:tr>
    </w:tbl>
    <w:p w:rsidR="00271FB7" w:rsidRPr="00271FB7" w:rsidRDefault="00271FB7" w:rsidP="00271FB7">
      <w:pPr>
        <w:spacing w:after="200" w:line="276" w:lineRule="auto"/>
        <w:rPr>
          <w:rFonts w:asciiTheme="minorHAnsi" w:eastAsiaTheme="minorHAnsi" w:hAnsiTheme="minorHAnsi" w:cstheme="minorBidi"/>
          <w:sz w:val="22"/>
          <w:szCs w:val="22"/>
          <w:highlight w:val="yellow"/>
          <w:lang w:eastAsia="en-US"/>
        </w:rPr>
      </w:pPr>
    </w:p>
    <w:p w:rsidR="00271FB7" w:rsidRPr="00271FB7" w:rsidRDefault="00271FB7" w:rsidP="00271FB7">
      <w:pPr>
        <w:spacing w:after="200" w:line="276" w:lineRule="auto"/>
        <w:rPr>
          <w:rFonts w:asciiTheme="minorHAnsi" w:eastAsiaTheme="minorHAnsi" w:hAnsiTheme="minorHAnsi" w:cstheme="minorBidi"/>
          <w:sz w:val="22"/>
          <w:szCs w:val="22"/>
          <w:highlight w:val="yellow"/>
          <w:lang w:eastAsia="en-US"/>
        </w:rPr>
      </w:pPr>
    </w:p>
    <w:p w:rsidR="00271FB7" w:rsidRPr="00271FB7" w:rsidRDefault="00271FB7" w:rsidP="00271FB7">
      <w:pPr>
        <w:spacing w:after="200" w:line="276" w:lineRule="auto"/>
        <w:rPr>
          <w:rFonts w:asciiTheme="minorHAnsi" w:eastAsiaTheme="minorHAnsi" w:hAnsiTheme="minorHAnsi" w:cstheme="minorBidi"/>
          <w:sz w:val="22"/>
          <w:szCs w:val="22"/>
          <w:highlight w:val="yellow"/>
          <w:lang w:eastAsia="en-US"/>
        </w:rPr>
      </w:pPr>
    </w:p>
    <w:p w:rsidR="00271FB7" w:rsidRPr="00271FB7" w:rsidRDefault="00271FB7" w:rsidP="00271FB7">
      <w:pPr>
        <w:spacing w:after="200" w:line="276" w:lineRule="auto"/>
        <w:rPr>
          <w:rFonts w:asciiTheme="minorHAnsi" w:eastAsiaTheme="minorHAnsi" w:hAnsiTheme="minorHAnsi" w:cstheme="minorBidi"/>
          <w:sz w:val="22"/>
          <w:szCs w:val="22"/>
          <w:highlight w:val="yellow"/>
          <w:lang w:eastAsia="en-US"/>
        </w:rPr>
      </w:pPr>
    </w:p>
    <w:p w:rsidR="00271FB7" w:rsidRPr="00271FB7" w:rsidRDefault="00271FB7" w:rsidP="00271FB7">
      <w:pPr>
        <w:spacing w:after="200" w:line="276" w:lineRule="auto"/>
        <w:rPr>
          <w:rFonts w:asciiTheme="minorHAnsi" w:eastAsiaTheme="minorHAnsi" w:hAnsiTheme="minorHAnsi" w:cstheme="minorBidi"/>
          <w:sz w:val="22"/>
          <w:szCs w:val="22"/>
          <w:highlight w:val="yellow"/>
          <w:lang w:eastAsia="en-US"/>
        </w:rPr>
      </w:pPr>
    </w:p>
    <w:p w:rsidR="00271FB7" w:rsidRPr="00271FB7" w:rsidRDefault="00271FB7" w:rsidP="00271FB7">
      <w:pPr>
        <w:spacing w:after="200" w:line="276" w:lineRule="auto"/>
        <w:rPr>
          <w:rFonts w:asciiTheme="minorHAnsi" w:eastAsiaTheme="minorHAnsi" w:hAnsiTheme="minorHAnsi" w:cstheme="minorBidi"/>
          <w:sz w:val="22"/>
          <w:szCs w:val="22"/>
          <w:highlight w:val="yellow"/>
          <w:lang w:eastAsia="en-US"/>
        </w:rPr>
      </w:pPr>
    </w:p>
    <w:p w:rsidR="00271FB7" w:rsidRPr="00271FB7" w:rsidRDefault="00271FB7" w:rsidP="00271FB7">
      <w:pPr>
        <w:spacing w:after="200" w:line="276" w:lineRule="auto"/>
        <w:rPr>
          <w:rFonts w:asciiTheme="minorHAnsi" w:eastAsiaTheme="minorHAnsi" w:hAnsiTheme="minorHAnsi" w:cstheme="minorBidi"/>
          <w:sz w:val="22"/>
          <w:szCs w:val="22"/>
          <w:highlight w:val="yellow"/>
          <w:lang w:eastAsia="en-US"/>
        </w:rPr>
      </w:pPr>
    </w:p>
    <w:p w:rsidR="00271FB7" w:rsidRPr="00271FB7" w:rsidRDefault="00271FB7" w:rsidP="00271FB7">
      <w:pPr>
        <w:spacing w:after="200" w:line="276" w:lineRule="auto"/>
        <w:rPr>
          <w:rFonts w:asciiTheme="minorHAnsi" w:eastAsiaTheme="minorHAnsi" w:hAnsiTheme="minorHAnsi" w:cstheme="minorBidi"/>
          <w:sz w:val="22"/>
          <w:szCs w:val="22"/>
          <w:highlight w:val="yellow"/>
          <w:lang w:eastAsia="en-US"/>
        </w:rPr>
      </w:pPr>
    </w:p>
    <w:p w:rsidR="00271FB7" w:rsidRPr="00271FB7" w:rsidRDefault="00271FB7" w:rsidP="00271FB7">
      <w:pPr>
        <w:spacing w:after="200" w:line="276" w:lineRule="auto"/>
        <w:rPr>
          <w:rFonts w:asciiTheme="minorHAnsi" w:eastAsiaTheme="minorHAnsi" w:hAnsiTheme="minorHAnsi" w:cstheme="minorBidi"/>
          <w:sz w:val="22"/>
          <w:szCs w:val="22"/>
          <w:highlight w:val="yellow"/>
          <w:lang w:eastAsia="en-US"/>
        </w:rPr>
      </w:pPr>
    </w:p>
    <w:p w:rsidR="00271FB7" w:rsidRPr="00271FB7" w:rsidRDefault="00271FB7" w:rsidP="00271FB7">
      <w:pPr>
        <w:spacing w:after="200" w:line="276" w:lineRule="auto"/>
        <w:rPr>
          <w:rFonts w:asciiTheme="minorHAnsi" w:eastAsiaTheme="minorHAnsi" w:hAnsiTheme="minorHAnsi" w:cstheme="minorBidi"/>
          <w:sz w:val="22"/>
          <w:szCs w:val="22"/>
          <w:highlight w:val="yellow"/>
          <w:lang w:eastAsia="en-US"/>
        </w:rPr>
      </w:pPr>
    </w:p>
    <w:p w:rsidR="00271FB7" w:rsidRPr="00271FB7" w:rsidRDefault="00271FB7" w:rsidP="00271FB7">
      <w:pPr>
        <w:spacing w:after="200" w:line="276" w:lineRule="auto"/>
        <w:rPr>
          <w:rFonts w:asciiTheme="minorHAnsi" w:eastAsiaTheme="minorHAnsi" w:hAnsiTheme="minorHAnsi" w:cstheme="minorBidi"/>
          <w:sz w:val="22"/>
          <w:szCs w:val="22"/>
          <w:highlight w:val="yellow"/>
          <w:lang w:eastAsia="en-US"/>
        </w:rPr>
      </w:pPr>
    </w:p>
    <w:p w:rsidR="00271FB7" w:rsidRPr="00271FB7" w:rsidRDefault="00271FB7" w:rsidP="00271FB7">
      <w:pPr>
        <w:autoSpaceDE w:val="0"/>
        <w:autoSpaceDN w:val="0"/>
        <w:adjustRightInd w:val="0"/>
        <w:outlineLvl w:val="0"/>
        <w:rPr>
          <w:color w:val="FF0000"/>
          <w:sz w:val="28"/>
          <w:szCs w:val="28"/>
        </w:rPr>
      </w:pPr>
    </w:p>
    <w:p w:rsidR="00271FB7" w:rsidRPr="00271FB7" w:rsidRDefault="00271FB7" w:rsidP="00271FB7">
      <w:pPr>
        <w:autoSpaceDN w:val="0"/>
        <w:spacing w:line="20" w:lineRule="atLeast"/>
        <w:jc w:val="right"/>
        <w:rPr>
          <w:sz w:val="28"/>
          <w:szCs w:val="28"/>
        </w:rPr>
      </w:pPr>
    </w:p>
    <w:p w:rsidR="00271FB7" w:rsidRPr="00271FB7" w:rsidRDefault="00271FB7" w:rsidP="00271FB7">
      <w:pPr>
        <w:autoSpaceDN w:val="0"/>
        <w:spacing w:line="20" w:lineRule="atLeast"/>
        <w:jc w:val="right"/>
        <w:rPr>
          <w:sz w:val="28"/>
          <w:szCs w:val="28"/>
        </w:rPr>
      </w:pPr>
    </w:p>
    <w:p w:rsidR="00271FB7" w:rsidRPr="00271FB7" w:rsidRDefault="00271FB7" w:rsidP="00271FB7">
      <w:pPr>
        <w:autoSpaceDN w:val="0"/>
        <w:spacing w:line="20" w:lineRule="atLeast"/>
        <w:jc w:val="right"/>
        <w:rPr>
          <w:sz w:val="28"/>
          <w:szCs w:val="28"/>
        </w:rPr>
      </w:pPr>
    </w:p>
    <w:p w:rsidR="00271FB7" w:rsidRPr="00271FB7" w:rsidRDefault="00271FB7" w:rsidP="00271FB7">
      <w:pPr>
        <w:autoSpaceDN w:val="0"/>
        <w:spacing w:line="20" w:lineRule="atLeast"/>
        <w:jc w:val="right"/>
        <w:rPr>
          <w:sz w:val="28"/>
          <w:szCs w:val="28"/>
        </w:rPr>
      </w:pPr>
    </w:p>
    <w:p w:rsidR="00271FB7" w:rsidRPr="00271FB7" w:rsidRDefault="00271FB7" w:rsidP="00271FB7">
      <w:pPr>
        <w:autoSpaceDN w:val="0"/>
        <w:spacing w:line="20" w:lineRule="atLeast"/>
        <w:jc w:val="right"/>
        <w:rPr>
          <w:sz w:val="28"/>
          <w:szCs w:val="28"/>
        </w:rPr>
      </w:pPr>
    </w:p>
    <w:p w:rsidR="00271FB7" w:rsidRPr="00271FB7" w:rsidRDefault="00271FB7" w:rsidP="00271FB7">
      <w:pPr>
        <w:autoSpaceDN w:val="0"/>
        <w:spacing w:line="20" w:lineRule="atLeast"/>
        <w:jc w:val="right"/>
        <w:rPr>
          <w:sz w:val="28"/>
          <w:szCs w:val="28"/>
        </w:rPr>
      </w:pPr>
      <w:r w:rsidRPr="00271FB7">
        <w:rPr>
          <w:sz w:val="28"/>
          <w:szCs w:val="28"/>
        </w:rPr>
        <w:t>Приложение  2</w:t>
      </w:r>
    </w:p>
    <w:p w:rsidR="00271FB7" w:rsidRPr="00271FB7" w:rsidRDefault="00271FB7" w:rsidP="00271FB7">
      <w:pPr>
        <w:autoSpaceDN w:val="0"/>
        <w:spacing w:line="20" w:lineRule="atLeast"/>
        <w:jc w:val="right"/>
        <w:rPr>
          <w:sz w:val="28"/>
          <w:szCs w:val="28"/>
        </w:rPr>
      </w:pPr>
      <w:r w:rsidRPr="00271FB7">
        <w:rPr>
          <w:sz w:val="28"/>
          <w:szCs w:val="28"/>
        </w:rPr>
        <w:t xml:space="preserve">                                                            к решению Совета народных депутатов</w:t>
      </w:r>
    </w:p>
    <w:p w:rsidR="00271FB7" w:rsidRPr="00271FB7" w:rsidRDefault="00271FB7" w:rsidP="00271FB7">
      <w:pPr>
        <w:autoSpaceDN w:val="0"/>
        <w:spacing w:line="20" w:lineRule="atLeast"/>
        <w:jc w:val="right"/>
        <w:rPr>
          <w:sz w:val="28"/>
          <w:szCs w:val="28"/>
        </w:rPr>
      </w:pPr>
      <w:r w:rsidRPr="00271FB7">
        <w:rPr>
          <w:sz w:val="28"/>
          <w:szCs w:val="28"/>
        </w:rPr>
        <w:t>Народненского сельского поселения</w:t>
      </w:r>
    </w:p>
    <w:p w:rsidR="00271FB7" w:rsidRPr="00271FB7" w:rsidRDefault="00271FB7" w:rsidP="00271FB7">
      <w:pPr>
        <w:autoSpaceDN w:val="0"/>
        <w:spacing w:line="20" w:lineRule="atLeast"/>
        <w:jc w:val="right"/>
        <w:rPr>
          <w:sz w:val="28"/>
          <w:szCs w:val="28"/>
        </w:rPr>
      </w:pPr>
      <w:r w:rsidRPr="00271FB7">
        <w:rPr>
          <w:sz w:val="28"/>
          <w:szCs w:val="28"/>
        </w:rPr>
        <w:t xml:space="preserve">                                                       Терновского муниципального района</w:t>
      </w:r>
    </w:p>
    <w:p w:rsidR="00271FB7" w:rsidRPr="00271FB7" w:rsidRDefault="00271FB7" w:rsidP="00271FB7">
      <w:pPr>
        <w:autoSpaceDN w:val="0"/>
        <w:spacing w:line="20" w:lineRule="atLeast"/>
        <w:jc w:val="right"/>
        <w:rPr>
          <w:sz w:val="28"/>
          <w:szCs w:val="28"/>
        </w:rPr>
      </w:pPr>
      <w:r w:rsidRPr="00271FB7">
        <w:rPr>
          <w:sz w:val="28"/>
          <w:szCs w:val="28"/>
        </w:rPr>
        <w:t xml:space="preserve">                                                       Воронежской области от  27 июня</w:t>
      </w:r>
    </w:p>
    <w:p w:rsidR="00271FB7" w:rsidRPr="00271FB7" w:rsidRDefault="00271FB7" w:rsidP="00271FB7">
      <w:pPr>
        <w:autoSpaceDN w:val="0"/>
        <w:spacing w:line="20" w:lineRule="atLeast"/>
        <w:jc w:val="right"/>
        <w:rPr>
          <w:sz w:val="28"/>
          <w:szCs w:val="28"/>
        </w:rPr>
      </w:pPr>
      <w:r w:rsidRPr="00271FB7">
        <w:rPr>
          <w:sz w:val="28"/>
          <w:szCs w:val="28"/>
        </w:rPr>
        <w:t>2025 г. № 33</w:t>
      </w:r>
    </w:p>
    <w:p w:rsidR="00271FB7" w:rsidRPr="00271FB7" w:rsidRDefault="00271FB7" w:rsidP="00271FB7">
      <w:pPr>
        <w:autoSpaceDN w:val="0"/>
        <w:spacing w:line="20" w:lineRule="atLeast"/>
        <w:jc w:val="right"/>
        <w:rPr>
          <w:sz w:val="28"/>
          <w:szCs w:val="28"/>
        </w:rPr>
      </w:pPr>
      <w:r w:rsidRPr="00271FB7">
        <w:rPr>
          <w:sz w:val="28"/>
          <w:szCs w:val="28"/>
        </w:rPr>
        <w:t>Приложение 1</w:t>
      </w:r>
    </w:p>
    <w:p w:rsidR="00271FB7" w:rsidRPr="00271FB7" w:rsidRDefault="00271FB7" w:rsidP="00271FB7">
      <w:pPr>
        <w:tabs>
          <w:tab w:val="left" w:pos="8621"/>
          <w:tab w:val="left" w:pos="9401"/>
        </w:tabs>
        <w:ind w:right="35"/>
        <w:jc w:val="right"/>
        <w:rPr>
          <w:sz w:val="28"/>
          <w:szCs w:val="28"/>
        </w:rPr>
      </w:pPr>
      <w:r w:rsidRPr="00271FB7">
        <w:rPr>
          <w:sz w:val="28"/>
          <w:szCs w:val="28"/>
        </w:rPr>
        <w:t>к решению Совета народных депутатов</w:t>
      </w:r>
    </w:p>
    <w:p w:rsidR="00271FB7" w:rsidRPr="00271FB7" w:rsidRDefault="00271FB7" w:rsidP="00271FB7">
      <w:pPr>
        <w:jc w:val="right"/>
        <w:rPr>
          <w:sz w:val="28"/>
          <w:szCs w:val="28"/>
        </w:rPr>
      </w:pPr>
      <w:r w:rsidRPr="00271FB7">
        <w:rPr>
          <w:sz w:val="28"/>
          <w:szCs w:val="28"/>
        </w:rPr>
        <w:t>Народненского сельского поселения</w:t>
      </w:r>
      <w:r w:rsidRPr="00271FB7">
        <w:rPr>
          <w:sz w:val="28"/>
          <w:szCs w:val="28"/>
        </w:rPr>
        <w:br/>
        <w:t xml:space="preserve">      Терновского муниципального района  </w:t>
      </w:r>
    </w:p>
    <w:p w:rsidR="00271FB7" w:rsidRPr="00271FB7" w:rsidRDefault="00271FB7" w:rsidP="00271FB7">
      <w:pPr>
        <w:jc w:val="right"/>
        <w:rPr>
          <w:sz w:val="28"/>
          <w:szCs w:val="28"/>
        </w:rPr>
      </w:pPr>
      <w:r w:rsidRPr="00271FB7">
        <w:rPr>
          <w:sz w:val="28"/>
          <w:szCs w:val="28"/>
        </w:rPr>
        <w:t xml:space="preserve">      Воронежской области</w:t>
      </w:r>
    </w:p>
    <w:p w:rsidR="00271FB7" w:rsidRPr="00271FB7" w:rsidRDefault="00271FB7" w:rsidP="00271FB7">
      <w:pPr>
        <w:jc w:val="right"/>
        <w:rPr>
          <w:sz w:val="28"/>
          <w:szCs w:val="28"/>
        </w:rPr>
      </w:pPr>
      <w:r w:rsidRPr="00271FB7">
        <w:rPr>
          <w:sz w:val="28"/>
          <w:szCs w:val="28"/>
        </w:rPr>
        <w:t>«О бюджете Народненского сельского поселения на 2025 год                                                                              и на плановый период 2026 и 2027 годов»</w:t>
      </w:r>
    </w:p>
    <w:p w:rsidR="00271FB7" w:rsidRPr="00271FB7" w:rsidRDefault="00271FB7" w:rsidP="00271FB7">
      <w:pPr>
        <w:jc w:val="right"/>
        <w:rPr>
          <w:color w:val="FF0000"/>
          <w:sz w:val="28"/>
          <w:szCs w:val="28"/>
        </w:rPr>
      </w:pPr>
      <w:r w:rsidRPr="00271FB7">
        <w:rPr>
          <w:sz w:val="28"/>
          <w:szCs w:val="28"/>
        </w:rPr>
        <w:t>от  26 декабря  2024 г. № 20</w:t>
      </w:r>
    </w:p>
    <w:p w:rsidR="00271FB7" w:rsidRPr="00271FB7" w:rsidRDefault="00271FB7" w:rsidP="00271FB7">
      <w:pPr>
        <w:autoSpaceDN w:val="0"/>
        <w:spacing w:line="20" w:lineRule="atLeast"/>
        <w:jc w:val="right"/>
        <w:rPr>
          <w:sz w:val="28"/>
          <w:szCs w:val="28"/>
        </w:rPr>
      </w:pPr>
    </w:p>
    <w:p w:rsidR="00271FB7" w:rsidRPr="00271FB7" w:rsidRDefault="00271FB7" w:rsidP="00271FB7">
      <w:pPr>
        <w:autoSpaceDN w:val="0"/>
        <w:spacing w:line="20" w:lineRule="atLeast"/>
        <w:rPr>
          <w:sz w:val="28"/>
          <w:szCs w:val="28"/>
        </w:rPr>
      </w:pPr>
    </w:p>
    <w:p w:rsidR="00271FB7" w:rsidRPr="00271FB7" w:rsidRDefault="00271FB7" w:rsidP="00271FB7">
      <w:pPr>
        <w:tabs>
          <w:tab w:val="left" w:pos="1545"/>
        </w:tabs>
        <w:spacing w:after="200" w:line="276" w:lineRule="auto"/>
        <w:jc w:val="center"/>
        <w:rPr>
          <w:b/>
          <w:sz w:val="28"/>
          <w:szCs w:val="28"/>
          <w:lang w:eastAsia="en-US"/>
        </w:rPr>
      </w:pPr>
      <w:r w:rsidRPr="00271FB7">
        <w:rPr>
          <w:b/>
          <w:sz w:val="28"/>
          <w:szCs w:val="28"/>
          <w:lang w:eastAsia="en-US"/>
        </w:rPr>
        <w:t>Поступление доходов в местный бюджет по кодам видов доходов, подвидов доходов на 2025 год и плановый период 2026 и 2027 годов</w:t>
      </w:r>
    </w:p>
    <w:p w:rsidR="00271FB7" w:rsidRPr="00271FB7" w:rsidRDefault="00271FB7" w:rsidP="00271FB7">
      <w:pPr>
        <w:autoSpaceDN w:val="0"/>
        <w:spacing w:line="20" w:lineRule="atLeast"/>
        <w:jc w:val="right"/>
        <w:rPr>
          <w:sz w:val="28"/>
          <w:szCs w:val="28"/>
        </w:rPr>
      </w:pPr>
    </w:p>
    <w:tbl>
      <w:tblPr>
        <w:tblW w:w="9810" w:type="dxa"/>
        <w:tblLayout w:type="fixed"/>
        <w:tblLook w:val="04A0" w:firstRow="1" w:lastRow="0" w:firstColumn="1" w:lastColumn="0" w:noHBand="0" w:noVBand="1"/>
      </w:tblPr>
      <w:tblGrid>
        <w:gridCol w:w="2722"/>
        <w:gridCol w:w="3686"/>
        <w:gridCol w:w="1134"/>
        <w:gridCol w:w="1134"/>
        <w:gridCol w:w="1134"/>
      </w:tblGrid>
      <w:tr w:rsidR="00271FB7" w:rsidRPr="00271FB7" w:rsidTr="00271FB7">
        <w:trPr>
          <w:trHeight w:val="806"/>
        </w:trPr>
        <w:tc>
          <w:tcPr>
            <w:tcW w:w="2722"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jc w:val="center"/>
              <w:rPr>
                <w:b/>
                <w:bCs/>
                <w:color w:val="000000"/>
                <w:lang w:eastAsia="en-US"/>
              </w:rPr>
            </w:pPr>
            <w:r w:rsidRPr="00271FB7">
              <w:rPr>
                <w:b/>
                <w:bCs/>
                <w:color w:val="000000"/>
                <w:lang w:eastAsia="en-US"/>
              </w:rPr>
              <w:t>Код показателя</w:t>
            </w:r>
          </w:p>
        </w:tc>
        <w:tc>
          <w:tcPr>
            <w:tcW w:w="3686" w:type="dxa"/>
            <w:tcBorders>
              <w:top w:val="single" w:sz="4" w:space="0" w:color="auto"/>
              <w:bottom w:val="single" w:sz="4" w:space="0" w:color="auto"/>
              <w:right w:val="single" w:sz="4" w:space="0" w:color="auto"/>
            </w:tcBorders>
          </w:tcPr>
          <w:p w:rsidR="00271FB7" w:rsidRPr="00271FB7" w:rsidRDefault="00271FB7" w:rsidP="00271FB7">
            <w:pPr>
              <w:jc w:val="center"/>
              <w:rPr>
                <w:b/>
                <w:bCs/>
                <w:color w:val="000000"/>
                <w:lang w:eastAsia="en-US"/>
              </w:rPr>
            </w:pPr>
            <w:r w:rsidRPr="00271FB7">
              <w:rPr>
                <w:b/>
                <w:bCs/>
                <w:color w:val="000000"/>
                <w:lang w:eastAsia="en-US"/>
              </w:rPr>
              <w:t>Наименование показателя</w:t>
            </w:r>
          </w:p>
        </w:tc>
        <w:tc>
          <w:tcPr>
            <w:tcW w:w="1134" w:type="dxa"/>
            <w:tcBorders>
              <w:top w:val="single" w:sz="4" w:space="0" w:color="auto"/>
              <w:bottom w:val="single" w:sz="4" w:space="0" w:color="auto"/>
              <w:right w:val="single" w:sz="4" w:space="0" w:color="auto"/>
            </w:tcBorders>
          </w:tcPr>
          <w:p w:rsidR="00271FB7" w:rsidRPr="00271FB7" w:rsidRDefault="00271FB7" w:rsidP="00271FB7">
            <w:pPr>
              <w:jc w:val="center"/>
              <w:rPr>
                <w:b/>
                <w:bCs/>
                <w:color w:val="000000"/>
                <w:lang w:eastAsia="en-US"/>
              </w:rPr>
            </w:pPr>
            <w:r w:rsidRPr="00271FB7">
              <w:rPr>
                <w:b/>
                <w:bCs/>
                <w:color w:val="000000"/>
                <w:lang w:eastAsia="en-US"/>
              </w:rPr>
              <w:t>Сумма 2025 год</w:t>
            </w:r>
          </w:p>
        </w:tc>
        <w:tc>
          <w:tcPr>
            <w:tcW w:w="1134" w:type="dxa"/>
            <w:tcBorders>
              <w:top w:val="single" w:sz="4" w:space="0" w:color="auto"/>
              <w:bottom w:val="single" w:sz="4" w:space="0" w:color="auto"/>
              <w:right w:val="single" w:sz="4" w:space="0" w:color="auto"/>
            </w:tcBorders>
          </w:tcPr>
          <w:p w:rsidR="00271FB7" w:rsidRPr="00271FB7" w:rsidRDefault="00271FB7" w:rsidP="00271FB7">
            <w:pPr>
              <w:jc w:val="center"/>
              <w:rPr>
                <w:b/>
                <w:bCs/>
                <w:color w:val="000000"/>
                <w:lang w:eastAsia="en-US"/>
              </w:rPr>
            </w:pPr>
            <w:r w:rsidRPr="00271FB7">
              <w:rPr>
                <w:b/>
                <w:bCs/>
                <w:color w:val="000000"/>
                <w:lang w:eastAsia="en-US"/>
              </w:rPr>
              <w:t>Сумма 2026 год</w:t>
            </w:r>
          </w:p>
        </w:tc>
        <w:tc>
          <w:tcPr>
            <w:tcW w:w="1134" w:type="dxa"/>
            <w:tcBorders>
              <w:top w:val="single" w:sz="4" w:space="0" w:color="auto"/>
              <w:bottom w:val="single" w:sz="4" w:space="0" w:color="auto"/>
              <w:right w:val="single" w:sz="4" w:space="0" w:color="auto"/>
            </w:tcBorders>
          </w:tcPr>
          <w:p w:rsidR="00271FB7" w:rsidRPr="00271FB7" w:rsidRDefault="00271FB7" w:rsidP="00271FB7">
            <w:pPr>
              <w:jc w:val="center"/>
              <w:rPr>
                <w:b/>
                <w:bCs/>
                <w:color w:val="000000"/>
                <w:lang w:eastAsia="en-US"/>
              </w:rPr>
            </w:pPr>
            <w:r w:rsidRPr="00271FB7">
              <w:rPr>
                <w:b/>
                <w:bCs/>
                <w:color w:val="000000"/>
                <w:lang w:eastAsia="en-US"/>
              </w:rPr>
              <w:t>Сумма 2027 год</w:t>
            </w:r>
          </w:p>
        </w:tc>
      </w:tr>
      <w:tr w:rsidR="00271FB7" w:rsidRPr="00271FB7" w:rsidTr="00271FB7">
        <w:trPr>
          <w:trHeight w:val="230"/>
        </w:trPr>
        <w:tc>
          <w:tcPr>
            <w:tcW w:w="2722" w:type="dxa"/>
            <w:tcBorders>
              <w:left w:val="single" w:sz="4" w:space="0" w:color="auto"/>
              <w:bottom w:val="single" w:sz="4" w:space="0" w:color="auto"/>
              <w:right w:val="single" w:sz="4" w:space="0" w:color="auto"/>
            </w:tcBorders>
            <w:vAlign w:val="center"/>
          </w:tcPr>
          <w:p w:rsidR="00271FB7" w:rsidRPr="00271FB7" w:rsidRDefault="00271FB7" w:rsidP="00271FB7">
            <w:pPr>
              <w:jc w:val="center"/>
              <w:rPr>
                <w:b/>
                <w:bCs/>
                <w:color w:val="000000"/>
                <w:lang w:eastAsia="en-US"/>
              </w:rPr>
            </w:pPr>
            <w:r w:rsidRPr="00271FB7">
              <w:rPr>
                <w:b/>
                <w:bCs/>
                <w:color w:val="000000"/>
                <w:lang w:eastAsia="en-US"/>
              </w:rPr>
              <w:t>1</w:t>
            </w:r>
          </w:p>
        </w:tc>
        <w:tc>
          <w:tcPr>
            <w:tcW w:w="3686" w:type="dxa"/>
            <w:tcBorders>
              <w:bottom w:val="single" w:sz="4" w:space="0" w:color="auto"/>
              <w:right w:val="single" w:sz="4" w:space="0" w:color="auto"/>
            </w:tcBorders>
            <w:vAlign w:val="bottom"/>
          </w:tcPr>
          <w:p w:rsidR="00271FB7" w:rsidRPr="00271FB7" w:rsidRDefault="00271FB7" w:rsidP="00271FB7">
            <w:pPr>
              <w:jc w:val="center"/>
              <w:rPr>
                <w:b/>
                <w:bCs/>
                <w:color w:val="000000"/>
                <w:lang w:eastAsia="en-US"/>
              </w:rPr>
            </w:pPr>
            <w:r w:rsidRPr="00271FB7">
              <w:rPr>
                <w:b/>
                <w:bCs/>
                <w:color w:val="000000"/>
                <w:lang w:eastAsia="en-US"/>
              </w:rPr>
              <w:t>2</w:t>
            </w:r>
          </w:p>
        </w:tc>
        <w:tc>
          <w:tcPr>
            <w:tcW w:w="1134" w:type="dxa"/>
            <w:tcBorders>
              <w:bottom w:val="single" w:sz="4" w:space="0" w:color="auto"/>
              <w:right w:val="single" w:sz="4" w:space="0" w:color="auto"/>
            </w:tcBorders>
            <w:vAlign w:val="center"/>
          </w:tcPr>
          <w:p w:rsidR="00271FB7" w:rsidRPr="00271FB7" w:rsidRDefault="00271FB7" w:rsidP="00271FB7">
            <w:pPr>
              <w:jc w:val="center"/>
              <w:rPr>
                <w:b/>
                <w:bCs/>
                <w:color w:val="000000"/>
                <w:lang w:eastAsia="en-US"/>
              </w:rPr>
            </w:pPr>
            <w:r w:rsidRPr="00271FB7">
              <w:rPr>
                <w:b/>
                <w:bCs/>
                <w:color w:val="000000"/>
                <w:lang w:eastAsia="en-US"/>
              </w:rPr>
              <w:t>3</w:t>
            </w:r>
          </w:p>
        </w:tc>
        <w:tc>
          <w:tcPr>
            <w:tcW w:w="1134" w:type="dxa"/>
            <w:tcBorders>
              <w:bottom w:val="single" w:sz="4" w:space="0" w:color="auto"/>
              <w:right w:val="single" w:sz="4" w:space="0" w:color="auto"/>
            </w:tcBorders>
          </w:tcPr>
          <w:p w:rsidR="00271FB7" w:rsidRPr="00271FB7" w:rsidRDefault="00271FB7" w:rsidP="00271FB7">
            <w:pPr>
              <w:jc w:val="center"/>
              <w:rPr>
                <w:b/>
                <w:bCs/>
                <w:color w:val="000000"/>
                <w:lang w:eastAsia="en-US"/>
              </w:rPr>
            </w:pPr>
            <w:r w:rsidRPr="00271FB7">
              <w:rPr>
                <w:b/>
                <w:bCs/>
                <w:color w:val="000000"/>
                <w:lang w:eastAsia="en-US"/>
              </w:rPr>
              <w:t>4</w:t>
            </w:r>
          </w:p>
        </w:tc>
        <w:tc>
          <w:tcPr>
            <w:tcW w:w="1134" w:type="dxa"/>
            <w:tcBorders>
              <w:bottom w:val="single" w:sz="4" w:space="0" w:color="auto"/>
              <w:right w:val="single" w:sz="4" w:space="0" w:color="auto"/>
            </w:tcBorders>
          </w:tcPr>
          <w:p w:rsidR="00271FB7" w:rsidRPr="00271FB7" w:rsidRDefault="00271FB7" w:rsidP="00271FB7">
            <w:pPr>
              <w:jc w:val="center"/>
              <w:rPr>
                <w:b/>
                <w:bCs/>
                <w:color w:val="000000"/>
                <w:lang w:eastAsia="en-US"/>
              </w:rPr>
            </w:pPr>
            <w:r w:rsidRPr="00271FB7">
              <w:rPr>
                <w:b/>
                <w:bCs/>
                <w:color w:val="000000"/>
                <w:lang w:eastAsia="en-US"/>
              </w:rPr>
              <w:t>5</w:t>
            </w:r>
          </w:p>
        </w:tc>
      </w:tr>
      <w:tr w:rsidR="00271FB7" w:rsidRPr="00271FB7" w:rsidTr="00271FB7">
        <w:trPr>
          <w:trHeight w:val="318"/>
        </w:trPr>
        <w:tc>
          <w:tcPr>
            <w:tcW w:w="2722" w:type="dxa"/>
            <w:tcBorders>
              <w:left w:val="single" w:sz="4" w:space="0" w:color="auto"/>
              <w:bottom w:val="single" w:sz="4" w:space="0" w:color="auto"/>
              <w:right w:val="single" w:sz="4" w:space="0" w:color="auto"/>
            </w:tcBorders>
            <w:vAlign w:val="center"/>
          </w:tcPr>
          <w:p w:rsidR="00271FB7" w:rsidRPr="00271FB7" w:rsidRDefault="00271FB7" w:rsidP="00271FB7">
            <w:pPr>
              <w:rPr>
                <w:b/>
                <w:bCs/>
                <w:color w:val="000000"/>
                <w:lang w:eastAsia="en-US"/>
              </w:rPr>
            </w:pPr>
            <w:r w:rsidRPr="00271FB7">
              <w:rPr>
                <w:b/>
                <w:bCs/>
                <w:color w:val="000000"/>
                <w:lang w:eastAsia="en-US"/>
              </w:rPr>
              <w:lastRenderedPageBreak/>
              <w:t>00085000000000000000</w:t>
            </w:r>
          </w:p>
        </w:tc>
        <w:tc>
          <w:tcPr>
            <w:tcW w:w="3686" w:type="dxa"/>
            <w:tcBorders>
              <w:bottom w:val="single" w:sz="4" w:space="0" w:color="auto"/>
              <w:right w:val="single" w:sz="4" w:space="0" w:color="auto"/>
            </w:tcBorders>
            <w:vAlign w:val="bottom"/>
          </w:tcPr>
          <w:p w:rsidR="00271FB7" w:rsidRPr="00271FB7" w:rsidRDefault="00271FB7" w:rsidP="00271FB7">
            <w:pPr>
              <w:rPr>
                <w:b/>
                <w:bCs/>
                <w:color w:val="000000"/>
                <w:sz w:val="22"/>
                <w:szCs w:val="22"/>
                <w:lang w:eastAsia="en-US"/>
              </w:rPr>
            </w:pPr>
            <w:r w:rsidRPr="00271FB7">
              <w:rPr>
                <w:b/>
                <w:bCs/>
                <w:color w:val="000000"/>
                <w:sz w:val="22"/>
                <w:szCs w:val="22"/>
                <w:lang w:eastAsia="en-US"/>
              </w:rPr>
              <w:t>Доходы бюджета – Всего</w:t>
            </w:r>
          </w:p>
          <w:p w:rsidR="00271FB7" w:rsidRPr="00271FB7" w:rsidRDefault="00271FB7" w:rsidP="00271FB7">
            <w:pPr>
              <w:rPr>
                <w:b/>
                <w:bCs/>
                <w:color w:val="000000"/>
                <w:sz w:val="22"/>
                <w:szCs w:val="22"/>
                <w:lang w:eastAsia="en-US"/>
              </w:rPr>
            </w:pPr>
          </w:p>
        </w:tc>
        <w:tc>
          <w:tcPr>
            <w:tcW w:w="1134" w:type="dxa"/>
            <w:tcBorders>
              <w:bottom w:val="single" w:sz="4" w:space="0" w:color="auto"/>
              <w:right w:val="single" w:sz="4" w:space="0" w:color="auto"/>
            </w:tcBorders>
          </w:tcPr>
          <w:p w:rsidR="00271FB7" w:rsidRPr="00271FB7" w:rsidRDefault="00271FB7" w:rsidP="00271FB7">
            <w:pPr>
              <w:jc w:val="center"/>
              <w:rPr>
                <w:b/>
                <w:bCs/>
                <w:color w:val="000000"/>
                <w:lang w:eastAsia="en-US"/>
              </w:rPr>
            </w:pPr>
            <w:r w:rsidRPr="00271FB7">
              <w:rPr>
                <w:b/>
                <w:bCs/>
                <w:color w:val="000000"/>
                <w:lang w:eastAsia="en-US"/>
              </w:rPr>
              <w:t>20774,5</w:t>
            </w:r>
          </w:p>
        </w:tc>
        <w:tc>
          <w:tcPr>
            <w:tcW w:w="1134" w:type="dxa"/>
            <w:tcBorders>
              <w:bottom w:val="single" w:sz="4" w:space="0" w:color="auto"/>
              <w:right w:val="single" w:sz="4" w:space="0" w:color="auto"/>
            </w:tcBorders>
          </w:tcPr>
          <w:p w:rsidR="00271FB7" w:rsidRPr="00271FB7" w:rsidRDefault="00271FB7" w:rsidP="00271FB7">
            <w:pPr>
              <w:jc w:val="center"/>
              <w:rPr>
                <w:b/>
                <w:bCs/>
                <w:color w:val="000000"/>
                <w:lang w:eastAsia="en-US"/>
              </w:rPr>
            </w:pPr>
            <w:r w:rsidRPr="00271FB7">
              <w:rPr>
                <w:b/>
                <w:bCs/>
                <w:color w:val="000000"/>
                <w:lang w:eastAsia="en-US"/>
              </w:rPr>
              <w:t>10887,5</w:t>
            </w:r>
          </w:p>
        </w:tc>
        <w:tc>
          <w:tcPr>
            <w:tcW w:w="1134" w:type="dxa"/>
            <w:tcBorders>
              <w:bottom w:val="single" w:sz="4" w:space="0" w:color="auto"/>
              <w:right w:val="single" w:sz="4" w:space="0" w:color="auto"/>
            </w:tcBorders>
          </w:tcPr>
          <w:p w:rsidR="00271FB7" w:rsidRPr="00271FB7" w:rsidRDefault="00271FB7" w:rsidP="00271FB7">
            <w:pPr>
              <w:rPr>
                <w:b/>
                <w:bCs/>
                <w:color w:val="000000"/>
                <w:lang w:eastAsia="en-US"/>
              </w:rPr>
            </w:pPr>
            <w:r w:rsidRPr="00271FB7">
              <w:rPr>
                <w:b/>
                <w:bCs/>
                <w:color w:val="000000"/>
                <w:lang w:eastAsia="en-US"/>
              </w:rPr>
              <w:t>11414,7</w:t>
            </w:r>
          </w:p>
        </w:tc>
      </w:tr>
      <w:tr w:rsidR="00271FB7" w:rsidRPr="00271FB7" w:rsidTr="00271FB7">
        <w:trPr>
          <w:trHeight w:val="523"/>
        </w:trPr>
        <w:tc>
          <w:tcPr>
            <w:tcW w:w="2722" w:type="dxa"/>
            <w:tcBorders>
              <w:left w:val="single" w:sz="4" w:space="0" w:color="auto"/>
              <w:bottom w:val="single" w:sz="4" w:space="0" w:color="auto"/>
              <w:right w:val="single" w:sz="4" w:space="0" w:color="auto"/>
            </w:tcBorders>
            <w:vAlign w:val="center"/>
          </w:tcPr>
          <w:p w:rsidR="00271FB7" w:rsidRPr="00271FB7" w:rsidRDefault="00271FB7" w:rsidP="00271FB7">
            <w:pPr>
              <w:rPr>
                <w:b/>
                <w:bCs/>
                <w:color w:val="000000"/>
                <w:lang w:eastAsia="en-US"/>
              </w:rPr>
            </w:pPr>
            <w:r w:rsidRPr="00271FB7">
              <w:rPr>
                <w:b/>
                <w:bCs/>
                <w:color w:val="000000"/>
                <w:lang w:eastAsia="en-US"/>
              </w:rPr>
              <w:t>00010000000000000000</w:t>
            </w:r>
          </w:p>
        </w:tc>
        <w:tc>
          <w:tcPr>
            <w:tcW w:w="3686" w:type="dxa"/>
            <w:tcBorders>
              <w:bottom w:val="single" w:sz="4" w:space="0" w:color="auto"/>
              <w:right w:val="single" w:sz="4" w:space="0" w:color="auto"/>
            </w:tcBorders>
            <w:vAlign w:val="bottom"/>
          </w:tcPr>
          <w:p w:rsidR="00271FB7" w:rsidRPr="00271FB7" w:rsidRDefault="00271FB7" w:rsidP="00271FB7">
            <w:pPr>
              <w:rPr>
                <w:b/>
                <w:bCs/>
                <w:color w:val="000000"/>
                <w:sz w:val="22"/>
                <w:szCs w:val="22"/>
                <w:lang w:eastAsia="en-US"/>
              </w:rPr>
            </w:pPr>
            <w:r w:rsidRPr="00271FB7">
              <w:rPr>
                <w:b/>
                <w:bCs/>
                <w:color w:val="000000"/>
                <w:sz w:val="22"/>
                <w:szCs w:val="22"/>
                <w:lang w:eastAsia="en-US"/>
              </w:rPr>
              <w:t>НАЛОГОВЫЕ И НЕНАЛОГОВЫЕ ДОХОДЫ</w:t>
            </w:r>
          </w:p>
          <w:p w:rsidR="00271FB7" w:rsidRPr="00271FB7" w:rsidRDefault="00271FB7" w:rsidP="00271FB7">
            <w:pPr>
              <w:rPr>
                <w:b/>
                <w:bCs/>
                <w:color w:val="000000"/>
                <w:sz w:val="22"/>
                <w:szCs w:val="22"/>
                <w:lang w:eastAsia="en-US"/>
              </w:rPr>
            </w:pPr>
          </w:p>
        </w:tc>
        <w:tc>
          <w:tcPr>
            <w:tcW w:w="1134" w:type="dxa"/>
            <w:tcBorders>
              <w:bottom w:val="single" w:sz="4" w:space="0" w:color="auto"/>
              <w:right w:val="single" w:sz="4" w:space="0" w:color="auto"/>
            </w:tcBorders>
          </w:tcPr>
          <w:p w:rsidR="00271FB7" w:rsidRPr="00271FB7" w:rsidRDefault="00271FB7" w:rsidP="00271FB7">
            <w:pPr>
              <w:jc w:val="center"/>
              <w:rPr>
                <w:b/>
                <w:bCs/>
                <w:color w:val="000000"/>
                <w:lang w:eastAsia="en-US"/>
              </w:rPr>
            </w:pPr>
            <w:r w:rsidRPr="00271FB7">
              <w:rPr>
                <w:b/>
                <w:bCs/>
                <w:color w:val="000000"/>
                <w:lang w:eastAsia="en-US"/>
              </w:rPr>
              <w:t>13596,1</w:t>
            </w:r>
          </w:p>
        </w:tc>
        <w:tc>
          <w:tcPr>
            <w:tcW w:w="1134" w:type="dxa"/>
            <w:tcBorders>
              <w:bottom w:val="single" w:sz="4" w:space="0" w:color="auto"/>
              <w:right w:val="single" w:sz="4" w:space="0" w:color="auto"/>
            </w:tcBorders>
          </w:tcPr>
          <w:p w:rsidR="00271FB7" w:rsidRPr="00271FB7" w:rsidRDefault="00271FB7" w:rsidP="00271FB7">
            <w:pPr>
              <w:jc w:val="center"/>
              <w:rPr>
                <w:b/>
                <w:bCs/>
                <w:color w:val="000000"/>
                <w:lang w:eastAsia="en-US"/>
              </w:rPr>
            </w:pPr>
            <w:r w:rsidRPr="00271FB7">
              <w:rPr>
                <w:b/>
                <w:bCs/>
                <w:color w:val="000000"/>
                <w:lang w:eastAsia="en-US"/>
              </w:rPr>
              <w:t>7821,6</w:t>
            </w:r>
          </w:p>
        </w:tc>
        <w:tc>
          <w:tcPr>
            <w:tcW w:w="1134" w:type="dxa"/>
            <w:tcBorders>
              <w:bottom w:val="single" w:sz="4" w:space="0" w:color="auto"/>
              <w:right w:val="single" w:sz="4" w:space="0" w:color="auto"/>
            </w:tcBorders>
          </w:tcPr>
          <w:p w:rsidR="00271FB7" w:rsidRPr="00271FB7" w:rsidRDefault="00271FB7" w:rsidP="00271FB7">
            <w:pPr>
              <w:jc w:val="center"/>
              <w:rPr>
                <w:b/>
                <w:bCs/>
                <w:color w:val="000000"/>
                <w:lang w:eastAsia="en-US"/>
              </w:rPr>
            </w:pPr>
            <w:r w:rsidRPr="00271FB7">
              <w:rPr>
                <w:b/>
                <w:bCs/>
                <w:color w:val="000000"/>
                <w:lang w:eastAsia="en-US"/>
              </w:rPr>
              <w:t>7872,6</w:t>
            </w:r>
          </w:p>
        </w:tc>
      </w:tr>
      <w:tr w:rsidR="00271FB7" w:rsidRPr="00271FB7" w:rsidTr="00271FB7">
        <w:trPr>
          <w:trHeight w:val="311"/>
        </w:trPr>
        <w:tc>
          <w:tcPr>
            <w:tcW w:w="2722" w:type="dxa"/>
            <w:tcBorders>
              <w:left w:val="single" w:sz="4" w:space="0" w:color="auto"/>
              <w:bottom w:val="single" w:sz="4" w:space="0" w:color="auto"/>
              <w:right w:val="single" w:sz="4" w:space="0" w:color="auto"/>
            </w:tcBorders>
            <w:vAlign w:val="center"/>
          </w:tcPr>
          <w:p w:rsidR="00271FB7" w:rsidRPr="00271FB7" w:rsidRDefault="00271FB7" w:rsidP="00271FB7">
            <w:pPr>
              <w:rPr>
                <w:b/>
                <w:bCs/>
                <w:color w:val="000000"/>
                <w:lang w:eastAsia="en-US"/>
              </w:rPr>
            </w:pPr>
            <w:r w:rsidRPr="00271FB7">
              <w:rPr>
                <w:b/>
                <w:bCs/>
                <w:color w:val="000000"/>
                <w:lang w:eastAsia="en-US"/>
              </w:rPr>
              <w:t>00010100000000000000</w:t>
            </w:r>
          </w:p>
        </w:tc>
        <w:tc>
          <w:tcPr>
            <w:tcW w:w="3686" w:type="dxa"/>
            <w:tcBorders>
              <w:bottom w:val="single" w:sz="4" w:space="0" w:color="auto"/>
              <w:right w:val="single" w:sz="4" w:space="0" w:color="auto"/>
            </w:tcBorders>
            <w:vAlign w:val="bottom"/>
          </w:tcPr>
          <w:p w:rsidR="00271FB7" w:rsidRPr="00271FB7" w:rsidRDefault="00271FB7" w:rsidP="00271FB7">
            <w:pPr>
              <w:rPr>
                <w:b/>
                <w:bCs/>
                <w:color w:val="000000"/>
                <w:sz w:val="22"/>
                <w:szCs w:val="22"/>
                <w:lang w:eastAsia="en-US"/>
              </w:rPr>
            </w:pPr>
            <w:r w:rsidRPr="00271FB7">
              <w:rPr>
                <w:b/>
                <w:bCs/>
                <w:color w:val="000000"/>
                <w:sz w:val="22"/>
                <w:szCs w:val="22"/>
                <w:lang w:eastAsia="en-US"/>
              </w:rPr>
              <w:t>НАЛОГИ НА ПРИБЫЛЬ, ДОХОДЫ</w:t>
            </w:r>
          </w:p>
        </w:tc>
        <w:tc>
          <w:tcPr>
            <w:tcW w:w="1134" w:type="dxa"/>
            <w:tcBorders>
              <w:bottom w:val="single" w:sz="4" w:space="0" w:color="auto"/>
              <w:right w:val="single" w:sz="4" w:space="0" w:color="auto"/>
            </w:tcBorders>
          </w:tcPr>
          <w:p w:rsidR="00271FB7" w:rsidRPr="00271FB7" w:rsidRDefault="00271FB7" w:rsidP="00271FB7">
            <w:pPr>
              <w:jc w:val="center"/>
              <w:rPr>
                <w:b/>
                <w:bCs/>
                <w:color w:val="000000"/>
                <w:lang w:eastAsia="en-US"/>
              </w:rPr>
            </w:pPr>
            <w:r w:rsidRPr="00271FB7">
              <w:rPr>
                <w:b/>
                <w:bCs/>
                <w:color w:val="000000"/>
                <w:lang w:eastAsia="en-US"/>
              </w:rPr>
              <w:t>562,0</w:t>
            </w:r>
          </w:p>
        </w:tc>
        <w:tc>
          <w:tcPr>
            <w:tcW w:w="1134" w:type="dxa"/>
            <w:tcBorders>
              <w:bottom w:val="single" w:sz="4" w:space="0" w:color="auto"/>
              <w:right w:val="single" w:sz="4" w:space="0" w:color="auto"/>
            </w:tcBorders>
          </w:tcPr>
          <w:p w:rsidR="00271FB7" w:rsidRPr="00271FB7" w:rsidRDefault="00271FB7" w:rsidP="00271FB7">
            <w:pPr>
              <w:jc w:val="center"/>
              <w:rPr>
                <w:b/>
                <w:bCs/>
                <w:color w:val="000000"/>
                <w:lang w:eastAsia="en-US"/>
              </w:rPr>
            </w:pPr>
            <w:r w:rsidRPr="00271FB7">
              <w:rPr>
                <w:b/>
                <w:bCs/>
                <w:color w:val="000000"/>
                <w:lang w:eastAsia="en-US"/>
              </w:rPr>
              <w:t>597,0</w:t>
            </w:r>
          </w:p>
        </w:tc>
        <w:tc>
          <w:tcPr>
            <w:tcW w:w="1134" w:type="dxa"/>
            <w:tcBorders>
              <w:bottom w:val="single" w:sz="4" w:space="0" w:color="auto"/>
              <w:right w:val="single" w:sz="4" w:space="0" w:color="auto"/>
            </w:tcBorders>
          </w:tcPr>
          <w:p w:rsidR="00271FB7" w:rsidRPr="00271FB7" w:rsidRDefault="00271FB7" w:rsidP="00271FB7">
            <w:pPr>
              <w:jc w:val="center"/>
              <w:rPr>
                <w:b/>
                <w:bCs/>
                <w:color w:val="000000"/>
                <w:lang w:eastAsia="en-US"/>
              </w:rPr>
            </w:pPr>
            <w:r w:rsidRPr="00271FB7">
              <w:rPr>
                <w:b/>
                <w:bCs/>
                <w:color w:val="000000"/>
                <w:lang w:eastAsia="en-US"/>
              </w:rPr>
              <w:t>617,0</w:t>
            </w:r>
          </w:p>
        </w:tc>
      </w:tr>
      <w:tr w:rsidR="00271FB7" w:rsidRPr="00271FB7" w:rsidTr="00271FB7">
        <w:trPr>
          <w:trHeight w:val="237"/>
        </w:trPr>
        <w:tc>
          <w:tcPr>
            <w:tcW w:w="2722" w:type="dxa"/>
            <w:tcBorders>
              <w:left w:val="single" w:sz="4" w:space="0" w:color="auto"/>
              <w:bottom w:val="single" w:sz="4" w:space="0" w:color="auto"/>
              <w:right w:val="single" w:sz="4" w:space="0" w:color="auto"/>
            </w:tcBorders>
            <w:vAlign w:val="center"/>
          </w:tcPr>
          <w:p w:rsidR="00271FB7" w:rsidRPr="00271FB7" w:rsidRDefault="00271FB7" w:rsidP="00271FB7">
            <w:pPr>
              <w:rPr>
                <w:color w:val="000000"/>
                <w:lang w:eastAsia="en-US"/>
              </w:rPr>
            </w:pPr>
            <w:r w:rsidRPr="00271FB7">
              <w:rPr>
                <w:color w:val="000000"/>
                <w:lang w:eastAsia="en-US"/>
              </w:rPr>
              <w:t>00010102000010000110</w:t>
            </w:r>
          </w:p>
        </w:tc>
        <w:tc>
          <w:tcPr>
            <w:tcW w:w="3686" w:type="dxa"/>
            <w:tcBorders>
              <w:bottom w:val="single" w:sz="4" w:space="0" w:color="auto"/>
              <w:right w:val="single" w:sz="4" w:space="0" w:color="auto"/>
            </w:tcBorders>
            <w:vAlign w:val="bottom"/>
          </w:tcPr>
          <w:p w:rsidR="00271FB7" w:rsidRPr="00271FB7" w:rsidRDefault="00271FB7" w:rsidP="00271FB7">
            <w:pPr>
              <w:rPr>
                <w:color w:val="000000"/>
                <w:lang w:eastAsia="en-US"/>
              </w:rPr>
            </w:pPr>
            <w:r w:rsidRPr="00271FB7">
              <w:rPr>
                <w:color w:val="000000"/>
                <w:lang w:eastAsia="en-US"/>
              </w:rPr>
              <w:t>Налог на доходы физических лиц</w:t>
            </w:r>
          </w:p>
        </w:tc>
        <w:tc>
          <w:tcPr>
            <w:tcW w:w="1134" w:type="dxa"/>
            <w:tcBorders>
              <w:bottom w:val="single" w:sz="4" w:space="0" w:color="auto"/>
              <w:right w:val="single" w:sz="4" w:space="0" w:color="auto"/>
            </w:tcBorders>
          </w:tcPr>
          <w:p w:rsidR="00271FB7" w:rsidRPr="00271FB7" w:rsidRDefault="00271FB7" w:rsidP="00271FB7">
            <w:pPr>
              <w:jc w:val="center"/>
              <w:rPr>
                <w:b/>
                <w:bCs/>
                <w:color w:val="000000"/>
                <w:lang w:eastAsia="en-US"/>
              </w:rPr>
            </w:pPr>
            <w:r w:rsidRPr="00271FB7">
              <w:rPr>
                <w:b/>
                <w:bCs/>
                <w:color w:val="000000"/>
                <w:lang w:eastAsia="en-US"/>
              </w:rPr>
              <w:t>562,0</w:t>
            </w:r>
          </w:p>
        </w:tc>
        <w:tc>
          <w:tcPr>
            <w:tcW w:w="1134" w:type="dxa"/>
            <w:tcBorders>
              <w:bottom w:val="single" w:sz="4" w:space="0" w:color="auto"/>
              <w:right w:val="single" w:sz="4" w:space="0" w:color="auto"/>
            </w:tcBorders>
          </w:tcPr>
          <w:p w:rsidR="00271FB7" w:rsidRPr="00271FB7" w:rsidRDefault="00271FB7" w:rsidP="00271FB7">
            <w:pPr>
              <w:jc w:val="center"/>
              <w:rPr>
                <w:b/>
                <w:bCs/>
                <w:color w:val="000000"/>
                <w:lang w:eastAsia="en-US"/>
              </w:rPr>
            </w:pPr>
            <w:r w:rsidRPr="00271FB7">
              <w:rPr>
                <w:b/>
                <w:bCs/>
                <w:color w:val="000000"/>
                <w:lang w:eastAsia="en-US"/>
              </w:rPr>
              <w:t>597,0</w:t>
            </w:r>
          </w:p>
        </w:tc>
        <w:tc>
          <w:tcPr>
            <w:tcW w:w="1134" w:type="dxa"/>
            <w:tcBorders>
              <w:bottom w:val="single" w:sz="4" w:space="0" w:color="auto"/>
              <w:right w:val="single" w:sz="4" w:space="0" w:color="auto"/>
            </w:tcBorders>
          </w:tcPr>
          <w:p w:rsidR="00271FB7" w:rsidRPr="00271FB7" w:rsidRDefault="00271FB7" w:rsidP="00271FB7">
            <w:pPr>
              <w:jc w:val="center"/>
              <w:rPr>
                <w:b/>
                <w:bCs/>
                <w:color w:val="000000"/>
                <w:lang w:eastAsia="en-US"/>
              </w:rPr>
            </w:pPr>
            <w:r w:rsidRPr="00271FB7">
              <w:rPr>
                <w:b/>
                <w:bCs/>
                <w:color w:val="000000"/>
                <w:lang w:eastAsia="en-US"/>
              </w:rPr>
              <w:t>617,0</w:t>
            </w:r>
          </w:p>
        </w:tc>
      </w:tr>
      <w:tr w:rsidR="00271FB7" w:rsidRPr="00271FB7" w:rsidTr="00271FB7">
        <w:trPr>
          <w:trHeight w:val="611"/>
        </w:trPr>
        <w:tc>
          <w:tcPr>
            <w:tcW w:w="2722" w:type="dxa"/>
            <w:tcBorders>
              <w:left w:val="single" w:sz="4" w:space="0" w:color="auto"/>
              <w:bottom w:val="single" w:sz="4" w:space="0" w:color="auto"/>
              <w:right w:val="single" w:sz="4" w:space="0" w:color="auto"/>
            </w:tcBorders>
            <w:vAlign w:val="center"/>
          </w:tcPr>
          <w:p w:rsidR="00271FB7" w:rsidRPr="00271FB7" w:rsidRDefault="00271FB7" w:rsidP="00271FB7">
            <w:pPr>
              <w:rPr>
                <w:color w:val="000000"/>
                <w:lang w:eastAsia="en-US"/>
              </w:rPr>
            </w:pPr>
            <w:r w:rsidRPr="00271FB7">
              <w:rPr>
                <w:color w:val="000000"/>
                <w:lang w:eastAsia="en-US"/>
              </w:rPr>
              <w:t>00010102010010000110</w:t>
            </w:r>
          </w:p>
        </w:tc>
        <w:tc>
          <w:tcPr>
            <w:tcW w:w="3686" w:type="dxa"/>
            <w:tcBorders>
              <w:bottom w:val="single" w:sz="4" w:space="0" w:color="auto"/>
              <w:right w:val="single" w:sz="4" w:space="0" w:color="auto"/>
            </w:tcBorders>
            <w:vAlign w:val="bottom"/>
          </w:tcPr>
          <w:p w:rsidR="00271FB7" w:rsidRPr="00271FB7" w:rsidRDefault="00271FB7" w:rsidP="00271FB7">
            <w:pPr>
              <w:rPr>
                <w:color w:val="000000"/>
                <w:lang w:eastAsia="en-US"/>
              </w:rPr>
            </w:pPr>
            <w:r w:rsidRPr="00271FB7">
              <w:rPr>
                <w:color w:val="000000"/>
                <w:lang w:eastAsia="en-US"/>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134" w:type="dxa"/>
            <w:tcBorders>
              <w:bottom w:val="single" w:sz="4" w:space="0" w:color="auto"/>
              <w:right w:val="single" w:sz="4" w:space="0" w:color="auto"/>
            </w:tcBorders>
          </w:tcPr>
          <w:p w:rsidR="00271FB7" w:rsidRPr="00271FB7" w:rsidRDefault="00271FB7" w:rsidP="00271FB7">
            <w:pPr>
              <w:jc w:val="center"/>
              <w:rPr>
                <w:bCs/>
                <w:color w:val="000000"/>
                <w:lang w:eastAsia="en-US"/>
              </w:rPr>
            </w:pPr>
            <w:r w:rsidRPr="00271FB7">
              <w:rPr>
                <w:bCs/>
                <w:color w:val="000000"/>
                <w:lang w:eastAsia="en-US"/>
              </w:rPr>
              <w:t>513,0</w:t>
            </w:r>
          </w:p>
        </w:tc>
        <w:tc>
          <w:tcPr>
            <w:tcW w:w="1134" w:type="dxa"/>
            <w:tcBorders>
              <w:bottom w:val="single" w:sz="4" w:space="0" w:color="auto"/>
              <w:right w:val="single" w:sz="4" w:space="0" w:color="auto"/>
            </w:tcBorders>
          </w:tcPr>
          <w:p w:rsidR="00271FB7" w:rsidRPr="00271FB7" w:rsidRDefault="00271FB7" w:rsidP="00271FB7">
            <w:pPr>
              <w:jc w:val="center"/>
              <w:rPr>
                <w:bCs/>
                <w:color w:val="000000"/>
                <w:lang w:eastAsia="en-US"/>
              </w:rPr>
            </w:pPr>
            <w:r w:rsidRPr="00271FB7">
              <w:rPr>
                <w:bCs/>
                <w:color w:val="000000"/>
                <w:lang w:eastAsia="en-US"/>
              </w:rPr>
              <w:t>545,0</w:t>
            </w:r>
          </w:p>
        </w:tc>
        <w:tc>
          <w:tcPr>
            <w:tcW w:w="1134" w:type="dxa"/>
            <w:tcBorders>
              <w:bottom w:val="single" w:sz="4" w:space="0" w:color="auto"/>
              <w:right w:val="single" w:sz="4" w:space="0" w:color="auto"/>
            </w:tcBorders>
          </w:tcPr>
          <w:p w:rsidR="00271FB7" w:rsidRPr="00271FB7" w:rsidRDefault="00271FB7" w:rsidP="00271FB7">
            <w:pPr>
              <w:jc w:val="center"/>
              <w:rPr>
                <w:bCs/>
                <w:color w:val="000000"/>
                <w:lang w:eastAsia="en-US"/>
              </w:rPr>
            </w:pPr>
            <w:r w:rsidRPr="00271FB7">
              <w:rPr>
                <w:bCs/>
                <w:color w:val="000000"/>
                <w:lang w:eastAsia="en-US"/>
              </w:rPr>
              <w:t>563,0</w:t>
            </w:r>
          </w:p>
        </w:tc>
      </w:tr>
      <w:tr w:rsidR="00271FB7" w:rsidRPr="00271FB7" w:rsidTr="00271FB7">
        <w:trPr>
          <w:trHeight w:val="611"/>
        </w:trPr>
        <w:tc>
          <w:tcPr>
            <w:tcW w:w="2722" w:type="dxa"/>
            <w:tcBorders>
              <w:left w:val="single" w:sz="4" w:space="0" w:color="auto"/>
              <w:bottom w:val="single" w:sz="4" w:space="0" w:color="auto"/>
              <w:right w:val="single" w:sz="4" w:space="0" w:color="auto"/>
            </w:tcBorders>
            <w:vAlign w:val="center"/>
          </w:tcPr>
          <w:p w:rsidR="00271FB7" w:rsidRPr="00271FB7" w:rsidRDefault="00271FB7" w:rsidP="00271FB7">
            <w:pPr>
              <w:rPr>
                <w:color w:val="000000"/>
                <w:lang w:eastAsia="en-US"/>
              </w:rPr>
            </w:pPr>
            <w:r w:rsidRPr="00271FB7">
              <w:rPr>
                <w:color w:val="000000"/>
                <w:lang w:val="en-US" w:eastAsia="en-US"/>
              </w:rPr>
              <w:t>000</w:t>
            </w:r>
            <w:r w:rsidRPr="00271FB7">
              <w:rPr>
                <w:color w:val="000000"/>
                <w:lang w:eastAsia="en-US"/>
              </w:rPr>
              <w:t>10102030010000110</w:t>
            </w:r>
          </w:p>
        </w:tc>
        <w:tc>
          <w:tcPr>
            <w:tcW w:w="3686" w:type="dxa"/>
            <w:tcBorders>
              <w:bottom w:val="single" w:sz="4" w:space="0" w:color="auto"/>
              <w:right w:val="single" w:sz="4" w:space="0" w:color="auto"/>
            </w:tcBorders>
            <w:vAlign w:val="bottom"/>
          </w:tcPr>
          <w:p w:rsidR="00271FB7" w:rsidRPr="00271FB7" w:rsidRDefault="00271FB7" w:rsidP="00271FB7">
            <w:pPr>
              <w:rPr>
                <w:color w:val="000000"/>
                <w:lang w:eastAsia="en-US"/>
              </w:rPr>
            </w:pPr>
            <w:r w:rsidRPr="00271FB7">
              <w:rPr>
                <w:color w:val="000000"/>
                <w:lang w:eastAsia="en-US"/>
              </w:rPr>
              <w:t xml:space="preserve">Налог на доходы физических лиц с доходов, полученных физическими лицами в соответствии со статьей 228 Налогового кодекса Российской Федерации </w:t>
            </w:r>
          </w:p>
        </w:tc>
        <w:tc>
          <w:tcPr>
            <w:tcW w:w="1134" w:type="dxa"/>
            <w:tcBorders>
              <w:bottom w:val="single" w:sz="4" w:space="0" w:color="auto"/>
              <w:right w:val="single" w:sz="4" w:space="0" w:color="auto"/>
            </w:tcBorders>
          </w:tcPr>
          <w:p w:rsidR="00271FB7" w:rsidRPr="00271FB7" w:rsidRDefault="00271FB7" w:rsidP="00271FB7">
            <w:pPr>
              <w:jc w:val="center"/>
              <w:rPr>
                <w:bCs/>
                <w:color w:val="000000"/>
                <w:lang w:eastAsia="en-US"/>
              </w:rPr>
            </w:pPr>
            <w:r w:rsidRPr="00271FB7">
              <w:rPr>
                <w:bCs/>
                <w:color w:val="000000"/>
                <w:lang w:val="en-US" w:eastAsia="en-US"/>
              </w:rPr>
              <w:t>2</w:t>
            </w:r>
            <w:r w:rsidRPr="00271FB7">
              <w:rPr>
                <w:bCs/>
                <w:color w:val="000000"/>
                <w:lang w:eastAsia="en-US"/>
              </w:rPr>
              <w:t>,0</w:t>
            </w:r>
          </w:p>
        </w:tc>
        <w:tc>
          <w:tcPr>
            <w:tcW w:w="1134" w:type="dxa"/>
            <w:tcBorders>
              <w:bottom w:val="single" w:sz="4" w:space="0" w:color="auto"/>
              <w:right w:val="single" w:sz="4" w:space="0" w:color="auto"/>
            </w:tcBorders>
          </w:tcPr>
          <w:p w:rsidR="00271FB7" w:rsidRPr="00271FB7" w:rsidRDefault="00271FB7" w:rsidP="00271FB7">
            <w:pPr>
              <w:jc w:val="center"/>
              <w:rPr>
                <w:bCs/>
                <w:color w:val="000000"/>
                <w:lang w:eastAsia="en-US"/>
              </w:rPr>
            </w:pPr>
            <w:r w:rsidRPr="00271FB7">
              <w:rPr>
                <w:bCs/>
                <w:color w:val="000000"/>
                <w:lang w:eastAsia="en-US"/>
              </w:rPr>
              <w:t>3,0</w:t>
            </w:r>
          </w:p>
        </w:tc>
        <w:tc>
          <w:tcPr>
            <w:tcW w:w="1134" w:type="dxa"/>
            <w:tcBorders>
              <w:bottom w:val="single" w:sz="4" w:space="0" w:color="auto"/>
              <w:right w:val="single" w:sz="4" w:space="0" w:color="auto"/>
            </w:tcBorders>
          </w:tcPr>
          <w:p w:rsidR="00271FB7" w:rsidRPr="00271FB7" w:rsidRDefault="00271FB7" w:rsidP="00271FB7">
            <w:pPr>
              <w:jc w:val="center"/>
              <w:rPr>
                <w:bCs/>
                <w:color w:val="000000"/>
                <w:lang w:eastAsia="en-US"/>
              </w:rPr>
            </w:pPr>
            <w:r w:rsidRPr="00271FB7">
              <w:rPr>
                <w:bCs/>
                <w:color w:val="000000"/>
                <w:lang w:eastAsia="en-US"/>
              </w:rPr>
              <w:t>4,0</w:t>
            </w:r>
          </w:p>
        </w:tc>
      </w:tr>
      <w:tr w:rsidR="00271FB7" w:rsidRPr="00271FB7" w:rsidTr="00271FB7">
        <w:trPr>
          <w:trHeight w:val="611"/>
        </w:trPr>
        <w:tc>
          <w:tcPr>
            <w:tcW w:w="2722" w:type="dxa"/>
            <w:tcBorders>
              <w:left w:val="single" w:sz="4" w:space="0" w:color="auto"/>
              <w:bottom w:val="single" w:sz="4" w:space="0" w:color="auto"/>
              <w:right w:val="single" w:sz="4" w:space="0" w:color="auto"/>
            </w:tcBorders>
            <w:vAlign w:val="center"/>
          </w:tcPr>
          <w:p w:rsidR="00271FB7" w:rsidRPr="00271FB7" w:rsidRDefault="00271FB7" w:rsidP="00271FB7">
            <w:pPr>
              <w:rPr>
                <w:color w:val="000000"/>
                <w:lang w:eastAsia="en-US"/>
              </w:rPr>
            </w:pPr>
            <w:r w:rsidRPr="00271FB7">
              <w:rPr>
                <w:color w:val="000000"/>
                <w:lang w:val="en-US" w:eastAsia="en-US"/>
              </w:rPr>
              <w:t>000</w:t>
            </w:r>
            <w:r w:rsidRPr="00271FB7">
              <w:rPr>
                <w:color w:val="000000"/>
                <w:lang w:eastAsia="en-US"/>
              </w:rPr>
              <w:t>10102130010000110</w:t>
            </w:r>
          </w:p>
        </w:tc>
        <w:tc>
          <w:tcPr>
            <w:tcW w:w="3686" w:type="dxa"/>
            <w:tcBorders>
              <w:bottom w:val="single" w:sz="4" w:space="0" w:color="auto"/>
              <w:right w:val="single" w:sz="4" w:space="0" w:color="auto"/>
            </w:tcBorders>
            <w:vAlign w:val="bottom"/>
          </w:tcPr>
          <w:p w:rsidR="00271FB7" w:rsidRPr="00271FB7" w:rsidRDefault="00271FB7" w:rsidP="00271FB7">
            <w:pPr>
              <w:rPr>
                <w:color w:val="000000"/>
                <w:lang w:eastAsia="en-US"/>
              </w:rPr>
            </w:pPr>
            <w:r w:rsidRPr="00271FB7">
              <w:rPr>
                <w:color w:val="000000"/>
                <w:lang w:eastAsia="en-US"/>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c>
          <w:tcPr>
            <w:tcW w:w="1134" w:type="dxa"/>
            <w:tcBorders>
              <w:bottom w:val="single" w:sz="4" w:space="0" w:color="auto"/>
              <w:right w:val="single" w:sz="4" w:space="0" w:color="auto"/>
            </w:tcBorders>
          </w:tcPr>
          <w:p w:rsidR="00271FB7" w:rsidRPr="00271FB7" w:rsidRDefault="00271FB7" w:rsidP="00271FB7">
            <w:pPr>
              <w:jc w:val="center"/>
              <w:rPr>
                <w:bCs/>
                <w:color w:val="000000"/>
                <w:lang w:eastAsia="en-US"/>
              </w:rPr>
            </w:pPr>
            <w:r w:rsidRPr="00271FB7">
              <w:rPr>
                <w:bCs/>
                <w:color w:val="000000"/>
                <w:lang w:eastAsia="en-US"/>
              </w:rPr>
              <w:t>15,0</w:t>
            </w:r>
          </w:p>
        </w:tc>
        <w:tc>
          <w:tcPr>
            <w:tcW w:w="1134" w:type="dxa"/>
            <w:tcBorders>
              <w:bottom w:val="single" w:sz="4" w:space="0" w:color="auto"/>
              <w:right w:val="single" w:sz="4" w:space="0" w:color="auto"/>
            </w:tcBorders>
          </w:tcPr>
          <w:p w:rsidR="00271FB7" w:rsidRPr="00271FB7" w:rsidRDefault="00271FB7" w:rsidP="00271FB7">
            <w:pPr>
              <w:jc w:val="center"/>
              <w:rPr>
                <w:bCs/>
                <w:color w:val="000000"/>
                <w:lang w:eastAsia="en-US"/>
              </w:rPr>
            </w:pPr>
            <w:r w:rsidRPr="00271FB7">
              <w:rPr>
                <w:bCs/>
                <w:color w:val="000000"/>
                <w:lang w:eastAsia="en-US"/>
              </w:rPr>
              <w:t>15,0</w:t>
            </w:r>
          </w:p>
        </w:tc>
        <w:tc>
          <w:tcPr>
            <w:tcW w:w="1134" w:type="dxa"/>
            <w:tcBorders>
              <w:bottom w:val="single" w:sz="4" w:space="0" w:color="auto"/>
              <w:right w:val="single" w:sz="4" w:space="0" w:color="auto"/>
            </w:tcBorders>
          </w:tcPr>
          <w:p w:rsidR="00271FB7" w:rsidRPr="00271FB7" w:rsidRDefault="00271FB7" w:rsidP="00271FB7">
            <w:pPr>
              <w:jc w:val="center"/>
              <w:rPr>
                <w:bCs/>
                <w:color w:val="000000"/>
                <w:lang w:eastAsia="en-US"/>
              </w:rPr>
            </w:pPr>
            <w:r w:rsidRPr="00271FB7">
              <w:rPr>
                <w:bCs/>
                <w:color w:val="000000"/>
                <w:lang w:eastAsia="en-US"/>
              </w:rPr>
              <w:t>15,0</w:t>
            </w:r>
          </w:p>
        </w:tc>
      </w:tr>
      <w:tr w:rsidR="00271FB7" w:rsidRPr="00271FB7" w:rsidTr="00271FB7">
        <w:trPr>
          <w:trHeight w:val="274"/>
        </w:trPr>
        <w:tc>
          <w:tcPr>
            <w:tcW w:w="2722" w:type="dxa"/>
            <w:tcBorders>
              <w:top w:val="single" w:sz="4" w:space="0" w:color="auto"/>
              <w:left w:val="single" w:sz="4" w:space="0" w:color="auto"/>
              <w:bottom w:val="single" w:sz="4" w:space="0" w:color="auto"/>
              <w:right w:val="single" w:sz="4" w:space="0" w:color="auto"/>
            </w:tcBorders>
            <w:vAlign w:val="center"/>
          </w:tcPr>
          <w:p w:rsidR="00271FB7" w:rsidRPr="00271FB7" w:rsidRDefault="00271FB7" w:rsidP="00271FB7">
            <w:pPr>
              <w:rPr>
                <w:color w:val="000000"/>
                <w:lang w:eastAsia="en-US"/>
              </w:rPr>
            </w:pPr>
            <w:r w:rsidRPr="00271FB7">
              <w:rPr>
                <w:color w:val="000000"/>
                <w:lang w:val="en-US" w:eastAsia="en-US"/>
              </w:rPr>
              <w:t>000</w:t>
            </w:r>
            <w:r w:rsidRPr="00271FB7">
              <w:rPr>
                <w:color w:val="000000"/>
                <w:lang w:eastAsia="en-US"/>
              </w:rPr>
              <w:t>10102140010000110</w:t>
            </w:r>
          </w:p>
        </w:tc>
        <w:tc>
          <w:tcPr>
            <w:tcW w:w="3686" w:type="dxa"/>
            <w:tcBorders>
              <w:top w:val="single" w:sz="4" w:space="0" w:color="auto"/>
              <w:bottom w:val="single" w:sz="4" w:space="0" w:color="auto"/>
              <w:right w:val="single" w:sz="4" w:space="0" w:color="auto"/>
            </w:tcBorders>
            <w:vAlign w:val="bottom"/>
          </w:tcPr>
          <w:p w:rsidR="00271FB7" w:rsidRPr="00271FB7" w:rsidRDefault="00271FB7" w:rsidP="00271FB7">
            <w:pPr>
              <w:rPr>
                <w:color w:val="000000"/>
                <w:lang w:eastAsia="en-US"/>
              </w:rPr>
            </w:pPr>
            <w:r w:rsidRPr="00271FB7">
              <w:rPr>
                <w:color w:val="000000"/>
                <w:lang w:eastAsia="en-US"/>
              </w:rPr>
              <w:t>Налог на доходы физических лиц в отношении доходов от долевого участия в организации, полученных в виде дивидендов (в части суммы налога, превышающей 650 000 рублей)</w:t>
            </w:r>
          </w:p>
        </w:tc>
        <w:tc>
          <w:tcPr>
            <w:tcW w:w="1134" w:type="dxa"/>
            <w:tcBorders>
              <w:top w:val="single" w:sz="4" w:space="0" w:color="auto"/>
              <w:bottom w:val="single" w:sz="4" w:space="0" w:color="auto"/>
              <w:right w:val="single" w:sz="4" w:space="0" w:color="auto"/>
            </w:tcBorders>
          </w:tcPr>
          <w:p w:rsidR="00271FB7" w:rsidRPr="00271FB7" w:rsidRDefault="00271FB7" w:rsidP="00271FB7">
            <w:pPr>
              <w:jc w:val="center"/>
              <w:rPr>
                <w:bCs/>
                <w:color w:val="000000"/>
                <w:lang w:eastAsia="en-US"/>
              </w:rPr>
            </w:pPr>
            <w:r w:rsidRPr="00271FB7">
              <w:rPr>
                <w:bCs/>
                <w:color w:val="000000"/>
                <w:lang w:eastAsia="en-US"/>
              </w:rPr>
              <w:t>32,0</w:t>
            </w:r>
          </w:p>
        </w:tc>
        <w:tc>
          <w:tcPr>
            <w:tcW w:w="1134" w:type="dxa"/>
            <w:tcBorders>
              <w:top w:val="single" w:sz="4" w:space="0" w:color="auto"/>
              <w:bottom w:val="single" w:sz="4" w:space="0" w:color="auto"/>
              <w:right w:val="single" w:sz="4" w:space="0" w:color="auto"/>
            </w:tcBorders>
          </w:tcPr>
          <w:p w:rsidR="00271FB7" w:rsidRPr="00271FB7" w:rsidRDefault="00271FB7" w:rsidP="00271FB7">
            <w:pPr>
              <w:jc w:val="center"/>
              <w:rPr>
                <w:bCs/>
                <w:color w:val="000000"/>
                <w:lang w:eastAsia="en-US"/>
              </w:rPr>
            </w:pPr>
            <w:r w:rsidRPr="00271FB7">
              <w:rPr>
                <w:bCs/>
                <w:color w:val="000000"/>
                <w:lang w:eastAsia="en-US"/>
              </w:rPr>
              <w:t>34,0</w:t>
            </w:r>
          </w:p>
        </w:tc>
        <w:tc>
          <w:tcPr>
            <w:tcW w:w="1134" w:type="dxa"/>
            <w:tcBorders>
              <w:top w:val="single" w:sz="4" w:space="0" w:color="auto"/>
              <w:bottom w:val="single" w:sz="4" w:space="0" w:color="auto"/>
              <w:right w:val="single" w:sz="4" w:space="0" w:color="auto"/>
            </w:tcBorders>
          </w:tcPr>
          <w:p w:rsidR="00271FB7" w:rsidRPr="00271FB7" w:rsidRDefault="00271FB7" w:rsidP="00271FB7">
            <w:pPr>
              <w:jc w:val="center"/>
              <w:rPr>
                <w:bCs/>
                <w:color w:val="000000"/>
                <w:lang w:eastAsia="en-US"/>
              </w:rPr>
            </w:pPr>
            <w:r w:rsidRPr="00271FB7">
              <w:rPr>
                <w:bCs/>
                <w:color w:val="000000"/>
                <w:lang w:eastAsia="en-US"/>
              </w:rPr>
              <w:t>35,0</w:t>
            </w:r>
          </w:p>
        </w:tc>
      </w:tr>
      <w:tr w:rsidR="00271FB7" w:rsidRPr="00271FB7" w:rsidTr="00271FB7">
        <w:trPr>
          <w:trHeight w:val="611"/>
        </w:trPr>
        <w:tc>
          <w:tcPr>
            <w:tcW w:w="2722" w:type="dxa"/>
            <w:tcBorders>
              <w:left w:val="single" w:sz="4" w:space="0" w:color="auto"/>
              <w:bottom w:val="single" w:sz="4" w:space="0" w:color="auto"/>
              <w:right w:val="single" w:sz="4" w:space="0" w:color="auto"/>
            </w:tcBorders>
          </w:tcPr>
          <w:p w:rsidR="00271FB7" w:rsidRPr="00271FB7" w:rsidRDefault="00271FB7" w:rsidP="00271FB7">
            <w:pPr>
              <w:rPr>
                <w:color w:val="000000"/>
                <w:lang w:eastAsia="en-US"/>
              </w:rPr>
            </w:pPr>
            <w:r w:rsidRPr="00271FB7">
              <w:rPr>
                <w:rFonts w:eastAsiaTheme="minorHAnsi"/>
                <w:b/>
                <w:bCs/>
                <w:color w:val="000000"/>
                <w:lang w:eastAsia="en-US"/>
              </w:rPr>
              <w:t>00010500000000000000</w:t>
            </w:r>
          </w:p>
        </w:tc>
        <w:tc>
          <w:tcPr>
            <w:tcW w:w="3686" w:type="dxa"/>
            <w:tcBorders>
              <w:bottom w:val="single" w:sz="4" w:space="0" w:color="auto"/>
              <w:right w:val="single" w:sz="4" w:space="0" w:color="auto"/>
            </w:tcBorders>
          </w:tcPr>
          <w:p w:rsidR="00271FB7" w:rsidRPr="00271FB7" w:rsidRDefault="00271FB7" w:rsidP="00271FB7">
            <w:pPr>
              <w:rPr>
                <w:color w:val="000000"/>
                <w:lang w:eastAsia="en-US"/>
              </w:rPr>
            </w:pPr>
            <w:r w:rsidRPr="00271FB7">
              <w:rPr>
                <w:rFonts w:eastAsiaTheme="minorHAnsi"/>
                <w:b/>
                <w:bCs/>
                <w:color w:val="000000"/>
                <w:lang w:eastAsia="en-US"/>
              </w:rPr>
              <w:t>НАЛОГИ НА СОВОКУПНЫЙ ДОХОД</w:t>
            </w:r>
          </w:p>
        </w:tc>
        <w:tc>
          <w:tcPr>
            <w:tcW w:w="1134" w:type="dxa"/>
            <w:tcBorders>
              <w:bottom w:val="single" w:sz="4" w:space="0" w:color="auto"/>
              <w:right w:val="single" w:sz="4" w:space="0" w:color="auto"/>
            </w:tcBorders>
          </w:tcPr>
          <w:p w:rsidR="00271FB7" w:rsidRPr="00271FB7" w:rsidRDefault="00271FB7" w:rsidP="00271FB7">
            <w:pPr>
              <w:jc w:val="center"/>
              <w:rPr>
                <w:b/>
                <w:bCs/>
                <w:color w:val="000000"/>
                <w:lang w:eastAsia="en-US"/>
              </w:rPr>
            </w:pPr>
            <w:r w:rsidRPr="00271FB7">
              <w:rPr>
                <w:b/>
                <w:bCs/>
                <w:color w:val="000000"/>
                <w:lang w:eastAsia="en-US"/>
              </w:rPr>
              <w:t>647,9</w:t>
            </w:r>
          </w:p>
        </w:tc>
        <w:tc>
          <w:tcPr>
            <w:tcW w:w="1134" w:type="dxa"/>
            <w:tcBorders>
              <w:bottom w:val="single" w:sz="4" w:space="0" w:color="auto"/>
              <w:right w:val="single" w:sz="4" w:space="0" w:color="auto"/>
            </w:tcBorders>
          </w:tcPr>
          <w:p w:rsidR="00271FB7" w:rsidRPr="00271FB7" w:rsidRDefault="00271FB7" w:rsidP="00271FB7">
            <w:pPr>
              <w:jc w:val="center"/>
              <w:rPr>
                <w:b/>
                <w:bCs/>
                <w:color w:val="000000"/>
                <w:lang w:eastAsia="en-US"/>
              </w:rPr>
            </w:pPr>
            <w:r w:rsidRPr="00271FB7">
              <w:rPr>
                <w:b/>
                <w:bCs/>
                <w:color w:val="000000"/>
                <w:lang w:eastAsia="en-US"/>
              </w:rPr>
              <w:t>135,0</w:t>
            </w:r>
          </w:p>
        </w:tc>
        <w:tc>
          <w:tcPr>
            <w:tcW w:w="1134" w:type="dxa"/>
            <w:tcBorders>
              <w:bottom w:val="single" w:sz="4" w:space="0" w:color="auto"/>
              <w:right w:val="single" w:sz="4" w:space="0" w:color="auto"/>
            </w:tcBorders>
          </w:tcPr>
          <w:p w:rsidR="00271FB7" w:rsidRPr="00271FB7" w:rsidRDefault="00271FB7" w:rsidP="00271FB7">
            <w:pPr>
              <w:jc w:val="center"/>
              <w:rPr>
                <w:b/>
                <w:bCs/>
                <w:color w:val="000000"/>
                <w:lang w:eastAsia="en-US"/>
              </w:rPr>
            </w:pPr>
            <w:r w:rsidRPr="00271FB7">
              <w:rPr>
                <w:b/>
                <w:bCs/>
                <w:color w:val="000000"/>
                <w:lang w:eastAsia="en-US"/>
              </w:rPr>
              <w:t>140,0</w:t>
            </w:r>
          </w:p>
        </w:tc>
      </w:tr>
      <w:tr w:rsidR="00271FB7" w:rsidRPr="00271FB7" w:rsidTr="00271FB7">
        <w:trPr>
          <w:trHeight w:val="611"/>
        </w:trPr>
        <w:tc>
          <w:tcPr>
            <w:tcW w:w="2722" w:type="dxa"/>
            <w:tcBorders>
              <w:left w:val="single" w:sz="4" w:space="0" w:color="auto"/>
              <w:bottom w:val="single" w:sz="4" w:space="0" w:color="auto"/>
              <w:right w:val="single" w:sz="4" w:space="0" w:color="auto"/>
            </w:tcBorders>
          </w:tcPr>
          <w:p w:rsidR="00271FB7" w:rsidRPr="00271FB7" w:rsidRDefault="00271FB7" w:rsidP="00271FB7">
            <w:pPr>
              <w:rPr>
                <w:color w:val="000000"/>
                <w:lang w:eastAsia="en-US"/>
              </w:rPr>
            </w:pPr>
            <w:r w:rsidRPr="00271FB7">
              <w:rPr>
                <w:rFonts w:eastAsiaTheme="minorHAnsi"/>
                <w:color w:val="000000"/>
                <w:lang w:eastAsia="en-US"/>
              </w:rPr>
              <w:t>00010503000010000110</w:t>
            </w:r>
          </w:p>
        </w:tc>
        <w:tc>
          <w:tcPr>
            <w:tcW w:w="3686" w:type="dxa"/>
            <w:tcBorders>
              <w:bottom w:val="single" w:sz="4" w:space="0" w:color="auto"/>
              <w:right w:val="single" w:sz="4" w:space="0" w:color="auto"/>
            </w:tcBorders>
          </w:tcPr>
          <w:p w:rsidR="00271FB7" w:rsidRPr="00271FB7" w:rsidRDefault="00271FB7" w:rsidP="00271FB7">
            <w:pPr>
              <w:rPr>
                <w:color w:val="000000"/>
                <w:lang w:eastAsia="en-US"/>
              </w:rPr>
            </w:pPr>
            <w:r w:rsidRPr="00271FB7">
              <w:rPr>
                <w:rFonts w:eastAsiaTheme="minorHAnsi"/>
                <w:color w:val="000000"/>
                <w:lang w:eastAsia="en-US"/>
              </w:rPr>
              <w:t>Единый сельскохозяйственный налог</w:t>
            </w:r>
          </w:p>
        </w:tc>
        <w:tc>
          <w:tcPr>
            <w:tcW w:w="1134" w:type="dxa"/>
            <w:tcBorders>
              <w:bottom w:val="single" w:sz="4" w:space="0" w:color="auto"/>
              <w:right w:val="single" w:sz="4" w:space="0" w:color="auto"/>
            </w:tcBorders>
          </w:tcPr>
          <w:p w:rsidR="00271FB7" w:rsidRPr="00271FB7" w:rsidRDefault="00271FB7" w:rsidP="00271FB7">
            <w:pPr>
              <w:jc w:val="center"/>
              <w:rPr>
                <w:bCs/>
                <w:color w:val="000000"/>
                <w:lang w:eastAsia="en-US"/>
              </w:rPr>
            </w:pPr>
            <w:r w:rsidRPr="00271FB7">
              <w:rPr>
                <w:bCs/>
                <w:color w:val="000000"/>
                <w:lang w:eastAsia="en-US"/>
              </w:rPr>
              <w:t>647,9</w:t>
            </w:r>
          </w:p>
        </w:tc>
        <w:tc>
          <w:tcPr>
            <w:tcW w:w="1134" w:type="dxa"/>
            <w:tcBorders>
              <w:bottom w:val="single" w:sz="4" w:space="0" w:color="auto"/>
              <w:right w:val="single" w:sz="4" w:space="0" w:color="auto"/>
            </w:tcBorders>
          </w:tcPr>
          <w:p w:rsidR="00271FB7" w:rsidRPr="00271FB7" w:rsidRDefault="00271FB7" w:rsidP="00271FB7">
            <w:pPr>
              <w:jc w:val="center"/>
              <w:rPr>
                <w:bCs/>
                <w:color w:val="000000"/>
                <w:lang w:eastAsia="en-US"/>
              </w:rPr>
            </w:pPr>
            <w:r w:rsidRPr="00271FB7">
              <w:rPr>
                <w:bCs/>
                <w:color w:val="000000"/>
                <w:lang w:eastAsia="en-US"/>
              </w:rPr>
              <w:t>135,0</w:t>
            </w:r>
          </w:p>
        </w:tc>
        <w:tc>
          <w:tcPr>
            <w:tcW w:w="1134" w:type="dxa"/>
            <w:tcBorders>
              <w:bottom w:val="single" w:sz="4" w:space="0" w:color="auto"/>
              <w:right w:val="single" w:sz="4" w:space="0" w:color="auto"/>
            </w:tcBorders>
          </w:tcPr>
          <w:p w:rsidR="00271FB7" w:rsidRPr="00271FB7" w:rsidRDefault="00271FB7" w:rsidP="00271FB7">
            <w:pPr>
              <w:jc w:val="center"/>
              <w:rPr>
                <w:bCs/>
                <w:color w:val="000000"/>
                <w:lang w:eastAsia="en-US"/>
              </w:rPr>
            </w:pPr>
            <w:r w:rsidRPr="00271FB7">
              <w:rPr>
                <w:bCs/>
                <w:color w:val="000000"/>
                <w:lang w:eastAsia="en-US"/>
              </w:rPr>
              <w:t>140,0</w:t>
            </w:r>
          </w:p>
        </w:tc>
      </w:tr>
      <w:tr w:rsidR="00271FB7" w:rsidRPr="00271FB7" w:rsidTr="00271FB7">
        <w:trPr>
          <w:trHeight w:val="611"/>
        </w:trPr>
        <w:tc>
          <w:tcPr>
            <w:tcW w:w="2722" w:type="dxa"/>
            <w:tcBorders>
              <w:left w:val="single" w:sz="4" w:space="0" w:color="auto"/>
              <w:bottom w:val="single" w:sz="4" w:space="0" w:color="auto"/>
              <w:right w:val="single" w:sz="4" w:space="0" w:color="auto"/>
            </w:tcBorders>
          </w:tcPr>
          <w:p w:rsidR="00271FB7" w:rsidRPr="00271FB7" w:rsidRDefault="00271FB7" w:rsidP="00271FB7">
            <w:pPr>
              <w:rPr>
                <w:color w:val="000000"/>
                <w:lang w:eastAsia="en-US"/>
              </w:rPr>
            </w:pPr>
            <w:r w:rsidRPr="00271FB7">
              <w:rPr>
                <w:rFonts w:eastAsiaTheme="minorHAnsi"/>
                <w:color w:val="000000"/>
                <w:lang w:eastAsia="en-US"/>
              </w:rPr>
              <w:t>00010503010010000110</w:t>
            </w:r>
          </w:p>
        </w:tc>
        <w:tc>
          <w:tcPr>
            <w:tcW w:w="3686" w:type="dxa"/>
            <w:tcBorders>
              <w:bottom w:val="single" w:sz="4" w:space="0" w:color="auto"/>
              <w:right w:val="single" w:sz="4" w:space="0" w:color="auto"/>
            </w:tcBorders>
          </w:tcPr>
          <w:p w:rsidR="00271FB7" w:rsidRPr="00271FB7" w:rsidRDefault="00271FB7" w:rsidP="00271FB7">
            <w:pPr>
              <w:rPr>
                <w:color w:val="000000"/>
                <w:lang w:eastAsia="en-US"/>
              </w:rPr>
            </w:pPr>
            <w:r w:rsidRPr="00271FB7">
              <w:rPr>
                <w:rFonts w:eastAsiaTheme="minorHAnsi"/>
                <w:color w:val="000000"/>
                <w:lang w:eastAsia="en-US"/>
              </w:rPr>
              <w:t>Единый сельскохозяйственный налог</w:t>
            </w:r>
          </w:p>
        </w:tc>
        <w:tc>
          <w:tcPr>
            <w:tcW w:w="1134" w:type="dxa"/>
            <w:tcBorders>
              <w:bottom w:val="single" w:sz="4" w:space="0" w:color="auto"/>
              <w:right w:val="single" w:sz="4" w:space="0" w:color="auto"/>
            </w:tcBorders>
          </w:tcPr>
          <w:p w:rsidR="00271FB7" w:rsidRPr="00271FB7" w:rsidRDefault="00271FB7" w:rsidP="00271FB7">
            <w:pPr>
              <w:jc w:val="center"/>
              <w:rPr>
                <w:bCs/>
                <w:color w:val="000000"/>
                <w:lang w:eastAsia="en-US"/>
              </w:rPr>
            </w:pPr>
            <w:r w:rsidRPr="00271FB7">
              <w:rPr>
                <w:bCs/>
                <w:color w:val="000000"/>
                <w:lang w:eastAsia="en-US"/>
              </w:rPr>
              <w:t>647,9</w:t>
            </w:r>
          </w:p>
        </w:tc>
        <w:tc>
          <w:tcPr>
            <w:tcW w:w="1134" w:type="dxa"/>
            <w:tcBorders>
              <w:bottom w:val="single" w:sz="4" w:space="0" w:color="auto"/>
              <w:right w:val="single" w:sz="4" w:space="0" w:color="auto"/>
            </w:tcBorders>
          </w:tcPr>
          <w:p w:rsidR="00271FB7" w:rsidRPr="00271FB7" w:rsidRDefault="00271FB7" w:rsidP="00271FB7">
            <w:pPr>
              <w:jc w:val="center"/>
              <w:rPr>
                <w:bCs/>
                <w:color w:val="000000"/>
                <w:lang w:eastAsia="en-US"/>
              </w:rPr>
            </w:pPr>
            <w:r w:rsidRPr="00271FB7">
              <w:rPr>
                <w:bCs/>
                <w:color w:val="000000"/>
                <w:lang w:eastAsia="en-US"/>
              </w:rPr>
              <w:t>135,0</w:t>
            </w:r>
          </w:p>
        </w:tc>
        <w:tc>
          <w:tcPr>
            <w:tcW w:w="1134" w:type="dxa"/>
            <w:tcBorders>
              <w:bottom w:val="single" w:sz="4" w:space="0" w:color="auto"/>
              <w:right w:val="single" w:sz="4" w:space="0" w:color="auto"/>
            </w:tcBorders>
          </w:tcPr>
          <w:p w:rsidR="00271FB7" w:rsidRPr="00271FB7" w:rsidRDefault="00271FB7" w:rsidP="00271FB7">
            <w:pPr>
              <w:jc w:val="center"/>
              <w:rPr>
                <w:bCs/>
                <w:color w:val="000000"/>
                <w:lang w:eastAsia="en-US"/>
              </w:rPr>
            </w:pPr>
            <w:r w:rsidRPr="00271FB7">
              <w:rPr>
                <w:bCs/>
                <w:color w:val="000000"/>
                <w:lang w:eastAsia="en-US"/>
              </w:rPr>
              <w:t>140,0</w:t>
            </w:r>
          </w:p>
        </w:tc>
      </w:tr>
      <w:tr w:rsidR="00271FB7" w:rsidRPr="00271FB7" w:rsidTr="00271FB7">
        <w:trPr>
          <w:trHeight w:val="311"/>
        </w:trPr>
        <w:tc>
          <w:tcPr>
            <w:tcW w:w="2722" w:type="dxa"/>
            <w:tcBorders>
              <w:left w:val="single" w:sz="4" w:space="0" w:color="auto"/>
              <w:bottom w:val="single" w:sz="4" w:space="0" w:color="auto"/>
              <w:right w:val="single" w:sz="4" w:space="0" w:color="auto"/>
            </w:tcBorders>
            <w:vAlign w:val="center"/>
          </w:tcPr>
          <w:p w:rsidR="00271FB7" w:rsidRPr="00271FB7" w:rsidRDefault="00271FB7" w:rsidP="00271FB7">
            <w:pPr>
              <w:jc w:val="both"/>
              <w:rPr>
                <w:lang w:eastAsia="en-US"/>
              </w:rPr>
            </w:pPr>
            <w:r w:rsidRPr="00271FB7">
              <w:rPr>
                <w:b/>
                <w:bCs/>
                <w:color w:val="000000"/>
                <w:lang w:eastAsia="en-US"/>
              </w:rPr>
              <w:t>00010600000000000000</w:t>
            </w:r>
          </w:p>
        </w:tc>
        <w:tc>
          <w:tcPr>
            <w:tcW w:w="3686" w:type="dxa"/>
            <w:tcBorders>
              <w:bottom w:val="single" w:sz="4" w:space="0" w:color="auto"/>
              <w:right w:val="single" w:sz="4" w:space="0" w:color="auto"/>
            </w:tcBorders>
            <w:vAlign w:val="center"/>
          </w:tcPr>
          <w:p w:rsidR="00271FB7" w:rsidRPr="00271FB7" w:rsidRDefault="00271FB7" w:rsidP="00271FB7">
            <w:pPr>
              <w:rPr>
                <w:b/>
                <w:sz w:val="22"/>
                <w:szCs w:val="22"/>
                <w:lang w:eastAsia="en-US"/>
              </w:rPr>
            </w:pPr>
            <w:r w:rsidRPr="00271FB7">
              <w:rPr>
                <w:b/>
                <w:sz w:val="22"/>
                <w:szCs w:val="22"/>
                <w:lang w:eastAsia="en-US"/>
              </w:rPr>
              <w:t>НАЛОГИ НА ИМУЩЕСТВО</w:t>
            </w:r>
          </w:p>
        </w:tc>
        <w:tc>
          <w:tcPr>
            <w:tcW w:w="1134" w:type="dxa"/>
            <w:tcBorders>
              <w:bottom w:val="single" w:sz="4" w:space="0" w:color="auto"/>
              <w:right w:val="single" w:sz="4" w:space="0" w:color="auto"/>
            </w:tcBorders>
          </w:tcPr>
          <w:p w:rsidR="00271FB7" w:rsidRPr="00271FB7" w:rsidRDefault="00271FB7" w:rsidP="00271FB7">
            <w:pPr>
              <w:jc w:val="center"/>
              <w:rPr>
                <w:b/>
                <w:lang w:eastAsia="en-US"/>
              </w:rPr>
            </w:pPr>
            <w:r w:rsidRPr="00271FB7">
              <w:rPr>
                <w:b/>
                <w:lang w:eastAsia="en-US"/>
              </w:rPr>
              <w:t>2689,0</w:t>
            </w:r>
          </w:p>
        </w:tc>
        <w:tc>
          <w:tcPr>
            <w:tcW w:w="1134" w:type="dxa"/>
            <w:tcBorders>
              <w:bottom w:val="single" w:sz="4" w:space="0" w:color="auto"/>
              <w:right w:val="single" w:sz="4" w:space="0" w:color="auto"/>
            </w:tcBorders>
          </w:tcPr>
          <w:p w:rsidR="00271FB7" w:rsidRPr="00271FB7" w:rsidRDefault="00271FB7" w:rsidP="00271FB7">
            <w:pPr>
              <w:jc w:val="center"/>
              <w:rPr>
                <w:b/>
                <w:lang w:eastAsia="en-US"/>
              </w:rPr>
            </w:pPr>
            <w:r w:rsidRPr="00271FB7">
              <w:rPr>
                <w:b/>
                <w:lang w:eastAsia="en-US"/>
              </w:rPr>
              <w:t>2702,0</w:t>
            </w:r>
          </w:p>
        </w:tc>
        <w:tc>
          <w:tcPr>
            <w:tcW w:w="1134" w:type="dxa"/>
            <w:tcBorders>
              <w:bottom w:val="single" w:sz="4" w:space="0" w:color="auto"/>
              <w:right w:val="single" w:sz="4" w:space="0" w:color="auto"/>
            </w:tcBorders>
          </w:tcPr>
          <w:p w:rsidR="00271FB7" w:rsidRPr="00271FB7" w:rsidRDefault="00271FB7" w:rsidP="00271FB7">
            <w:pPr>
              <w:rPr>
                <w:b/>
                <w:lang w:eastAsia="en-US"/>
              </w:rPr>
            </w:pPr>
            <w:r w:rsidRPr="00271FB7">
              <w:rPr>
                <w:b/>
                <w:lang w:eastAsia="en-US"/>
              </w:rPr>
              <w:t>2717,0</w:t>
            </w:r>
          </w:p>
        </w:tc>
      </w:tr>
      <w:tr w:rsidR="00271FB7" w:rsidRPr="00271FB7" w:rsidTr="00271FB7">
        <w:trPr>
          <w:trHeight w:val="311"/>
        </w:trPr>
        <w:tc>
          <w:tcPr>
            <w:tcW w:w="2722" w:type="dxa"/>
            <w:tcBorders>
              <w:left w:val="single" w:sz="4" w:space="0" w:color="auto"/>
              <w:bottom w:val="single" w:sz="4" w:space="0" w:color="auto"/>
              <w:right w:val="single" w:sz="4" w:space="0" w:color="auto"/>
            </w:tcBorders>
            <w:vAlign w:val="center"/>
          </w:tcPr>
          <w:p w:rsidR="00271FB7" w:rsidRPr="00271FB7" w:rsidRDefault="00271FB7" w:rsidP="00271FB7">
            <w:pPr>
              <w:rPr>
                <w:lang w:eastAsia="en-US"/>
              </w:rPr>
            </w:pPr>
            <w:r w:rsidRPr="00271FB7">
              <w:rPr>
                <w:bCs/>
                <w:color w:val="000000"/>
                <w:lang w:eastAsia="en-US"/>
              </w:rPr>
              <w:t>00010601000000000110</w:t>
            </w:r>
          </w:p>
        </w:tc>
        <w:tc>
          <w:tcPr>
            <w:tcW w:w="3686" w:type="dxa"/>
            <w:tcBorders>
              <w:bottom w:val="single" w:sz="4" w:space="0" w:color="auto"/>
              <w:right w:val="single" w:sz="4" w:space="0" w:color="auto"/>
            </w:tcBorders>
            <w:vAlign w:val="center"/>
          </w:tcPr>
          <w:p w:rsidR="00271FB7" w:rsidRPr="00271FB7" w:rsidRDefault="00271FB7" w:rsidP="00271FB7">
            <w:pPr>
              <w:rPr>
                <w:lang w:eastAsia="en-US"/>
              </w:rPr>
            </w:pPr>
            <w:r w:rsidRPr="00271FB7">
              <w:rPr>
                <w:lang w:eastAsia="en-US"/>
              </w:rPr>
              <w:t>Налог на имущество физических лиц</w:t>
            </w:r>
          </w:p>
        </w:tc>
        <w:tc>
          <w:tcPr>
            <w:tcW w:w="1134" w:type="dxa"/>
            <w:tcBorders>
              <w:bottom w:val="single" w:sz="4" w:space="0" w:color="auto"/>
              <w:right w:val="single" w:sz="4" w:space="0" w:color="auto"/>
            </w:tcBorders>
          </w:tcPr>
          <w:p w:rsidR="00271FB7" w:rsidRPr="00271FB7" w:rsidRDefault="00271FB7" w:rsidP="00271FB7">
            <w:pPr>
              <w:jc w:val="center"/>
              <w:rPr>
                <w:lang w:eastAsia="en-US"/>
              </w:rPr>
            </w:pPr>
            <w:r w:rsidRPr="00271FB7">
              <w:rPr>
                <w:lang w:eastAsia="en-US"/>
              </w:rPr>
              <w:t>184,0</w:t>
            </w:r>
          </w:p>
        </w:tc>
        <w:tc>
          <w:tcPr>
            <w:tcW w:w="1134" w:type="dxa"/>
            <w:tcBorders>
              <w:bottom w:val="single" w:sz="4" w:space="0" w:color="auto"/>
              <w:right w:val="single" w:sz="4" w:space="0" w:color="auto"/>
            </w:tcBorders>
          </w:tcPr>
          <w:p w:rsidR="00271FB7" w:rsidRPr="00271FB7" w:rsidRDefault="00271FB7" w:rsidP="00271FB7">
            <w:pPr>
              <w:jc w:val="center"/>
              <w:rPr>
                <w:lang w:eastAsia="en-US"/>
              </w:rPr>
            </w:pPr>
            <w:r w:rsidRPr="00271FB7">
              <w:rPr>
                <w:lang w:eastAsia="en-US"/>
              </w:rPr>
              <w:t>186,0</w:t>
            </w:r>
          </w:p>
        </w:tc>
        <w:tc>
          <w:tcPr>
            <w:tcW w:w="1134" w:type="dxa"/>
            <w:tcBorders>
              <w:bottom w:val="single" w:sz="4" w:space="0" w:color="auto"/>
              <w:right w:val="single" w:sz="4" w:space="0" w:color="auto"/>
            </w:tcBorders>
          </w:tcPr>
          <w:p w:rsidR="00271FB7" w:rsidRPr="00271FB7" w:rsidRDefault="00271FB7" w:rsidP="00271FB7">
            <w:pPr>
              <w:rPr>
                <w:lang w:eastAsia="en-US"/>
              </w:rPr>
            </w:pPr>
            <w:r w:rsidRPr="00271FB7">
              <w:rPr>
                <w:lang w:eastAsia="en-US"/>
              </w:rPr>
              <w:t>189,0</w:t>
            </w:r>
          </w:p>
        </w:tc>
      </w:tr>
      <w:tr w:rsidR="00271FB7" w:rsidRPr="00271FB7" w:rsidTr="00271FB7">
        <w:trPr>
          <w:trHeight w:val="311"/>
        </w:trPr>
        <w:tc>
          <w:tcPr>
            <w:tcW w:w="2722" w:type="dxa"/>
            <w:tcBorders>
              <w:top w:val="single" w:sz="4" w:space="0" w:color="auto"/>
              <w:left w:val="single" w:sz="4" w:space="0" w:color="auto"/>
              <w:bottom w:val="single" w:sz="4" w:space="0" w:color="auto"/>
              <w:right w:val="single" w:sz="4" w:space="0" w:color="auto"/>
            </w:tcBorders>
            <w:vAlign w:val="center"/>
          </w:tcPr>
          <w:p w:rsidR="00271FB7" w:rsidRPr="00271FB7" w:rsidRDefault="00271FB7" w:rsidP="00271FB7">
            <w:pPr>
              <w:rPr>
                <w:lang w:eastAsia="en-US"/>
              </w:rPr>
            </w:pPr>
            <w:r w:rsidRPr="00271FB7">
              <w:rPr>
                <w:bCs/>
                <w:color w:val="000000"/>
                <w:lang w:eastAsia="en-US"/>
              </w:rPr>
              <w:t>00010601030100000110</w:t>
            </w:r>
          </w:p>
        </w:tc>
        <w:tc>
          <w:tcPr>
            <w:tcW w:w="3686" w:type="dxa"/>
            <w:tcBorders>
              <w:top w:val="single" w:sz="4" w:space="0" w:color="auto"/>
              <w:bottom w:val="single" w:sz="4" w:space="0" w:color="auto"/>
              <w:right w:val="single" w:sz="4" w:space="0" w:color="auto"/>
            </w:tcBorders>
            <w:vAlign w:val="center"/>
          </w:tcPr>
          <w:p w:rsidR="00271FB7" w:rsidRPr="00271FB7" w:rsidRDefault="00271FB7" w:rsidP="00271FB7">
            <w:pPr>
              <w:rPr>
                <w:lang w:eastAsia="en-US"/>
              </w:rPr>
            </w:pPr>
            <w:r w:rsidRPr="00271FB7">
              <w:rPr>
                <w:lang w:eastAsia="en-US"/>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134" w:type="dxa"/>
            <w:tcBorders>
              <w:top w:val="single" w:sz="4" w:space="0" w:color="auto"/>
              <w:bottom w:val="single" w:sz="4" w:space="0" w:color="auto"/>
              <w:right w:val="single" w:sz="4" w:space="0" w:color="auto"/>
            </w:tcBorders>
          </w:tcPr>
          <w:p w:rsidR="00271FB7" w:rsidRPr="00271FB7" w:rsidRDefault="00271FB7" w:rsidP="00271FB7">
            <w:pPr>
              <w:jc w:val="center"/>
              <w:rPr>
                <w:lang w:eastAsia="en-US"/>
              </w:rPr>
            </w:pPr>
            <w:r w:rsidRPr="00271FB7">
              <w:rPr>
                <w:lang w:eastAsia="en-US"/>
              </w:rPr>
              <w:t>184,0</w:t>
            </w:r>
          </w:p>
        </w:tc>
        <w:tc>
          <w:tcPr>
            <w:tcW w:w="1134" w:type="dxa"/>
            <w:tcBorders>
              <w:top w:val="single" w:sz="4" w:space="0" w:color="auto"/>
              <w:bottom w:val="single" w:sz="4" w:space="0" w:color="auto"/>
              <w:right w:val="single" w:sz="4" w:space="0" w:color="auto"/>
            </w:tcBorders>
          </w:tcPr>
          <w:p w:rsidR="00271FB7" w:rsidRPr="00271FB7" w:rsidRDefault="00271FB7" w:rsidP="00271FB7">
            <w:pPr>
              <w:jc w:val="center"/>
              <w:rPr>
                <w:lang w:eastAsia="en-US"/>
              </w:rPr>
            </w:pPr>
            <w:r w:rsidRPr="00271FB7">
              <w:rPr>
                <w:lang w:eastAsia="en-US"/>
              </w:rPr>
              <w:t>186,0</w:t>
            </w:r>
          </w:p>
        </w:tc>
        <w:tc>
          <w:tcPr>
            <w:tcW w:w="1134" w:type="dxa"/>
            <w:tcBorders>
              <w:top w:val="single" w:sz="4" w:space="0" w:color="auto"/>
              <w:bottom w:val="single" w:sz="4" w:space="0" w:color="auto"/>
              <w:right w:val="single" w:sz="4" w:space="0" w:color="auto"/>
            </w:tcBorders>
          </w:tcPr>
          <w:p w:rsidR="00271FB7" w:rsidRPr="00271FB7" w:rsidRDefault="00271FB7" w:rsidP="00271FB7">
            <w:pPr>
              <w:rPr>
                <w:lang w:eastAsia="en-US"/>
              </w:rPr>
            </w:pPr>
            <w:r w:rsidRPr="00271FB7">
              <w:rPr>
                <w:lang w:eastAsia="en-US"/>
              </w:rPr>
              <w:t>189,0</w:t>
            </w:r>
          </w:p>
        </w:tc>
      </w:tr>
      <w:tr w:rsidR="00271FB7" w:rsidRPr="00271FB7" w:rsidTr="00271FB7">
        <w:trPr>
          <w:trHeight w:val="311"/>
        </w:trPr>
        <w:tc>
          <w:tcPr>
            <w:tcW w:w="2722" w:type="dxa"/>
            <w:tcBorders>
              <w:top w:val="single" w:sz="4" w:space="0" w:color="auto"/>
              <w:left w:val="single" w:sz="4" w:space="0" w:color="auto"/>
              <w:bottom w:val="single" w:sz="4" w:space="0" w:color="auto"/>
              <w:right w:val="single" w:sz="4" w:space="0" w:color="auto"/>
            </w:tcBorders>
            <w:vAlign w:val="center"/>
          </w:tcPr>
          <w:p w:rsidR="00271FB7" w:rsidRPr="00271FB7" w:rsidRDefault="00271FB7" w:rsidP="00271FB7">
            <w:pPr>
              <w:rPr>
                <w:lang w:eastAsia="en-US"/>
              </w:rPr>
            </w:pPr>
            <w:r w:rsidRPr="00271FB7">
              <w:rPr>
                <w:bCs/>
                <w:color w:val="000000"/>
                <w:lang w:eastAsia="en-US"/>
              </w:rPr>
              <w:t>00010606000000000110</w:t>
            </w:r>
          </w:p>
        </w:tc>
        <w:tc>
          <w:tcPr>
            <w:tcW w:w="3686" w:type="dxa"/>
            <w:tcBorders>
              <w:top w:val="single" w:sz="4" w:space="0" w:color="auto"/>
              <w:bottom w:val="single" w:sz="4" w:space="0" w:color="auto"/>
              <w:right w:val="single" w:sz="4" w:space="0" w:color="auto"/>
            </w:tcBorders>
            <w:vAlign w:val="center"/>
          </w:tcPr>
          <w:p w:rsidR="00271FB7" w:rsidRPr="00271FB7" w:rsidRDefault="00271FB7" w:rsidP="00271FB7">
            <w:pPr>
              <w:rPr>
                <w:lang w:eastAsia="en-US"/>
              </w:rPr>
            </w:pPr>
            <w:r w:rsidRPr="00271FB7">
              <w:rPr>
                <w:lang w:eastAsia="en-US"/>
              </w:rPr>
              <w:t>Земельный налог</w:t>
            </w:r>
          </w:p>
        </w:tc>
        <w:tc>
          <w:tcPr>
            <w:tcW w:w="1134" w:type="dxa"/>
            <w:tcBorders>
              <w:top w:val="single" w:sz="4" w:space="0" w:color="auto"/>
              <w:bottom w:val="single" w:sz="4" w:space="0" w:color="auto"/>
              <w:right w:val="single" w:sz="4" w:space="0" w:color="auto"/>
            </w:tcBorders>
          </w:tcPr>
          <w:p w:rsidR="00271FB7" w:rsidRPr="00271FB7" w:rsidRDefault="00271FB7" w:rsidP="00271FB7">
            <w:pPr>
              <w:jc w:val="center"/>
              <w:rPr>
                <w:lang w:eastAsia="en-US"/>
              </w:rPr>
            </w:pPr>
            <w:r w:rsidRPr="00271FB7">
              <w:rPr>
                <w:lang w:eastAsia="en-US"/>
              </w:rPr>
              <w:t>2505,0</w:t>
            </w:r>
          </w:p>
        </w:tc>
        <w:tc>
          <w:tcPr>
            <w:tcW w:w="1134" w:type="dxa"/>
            <w:tcBorders>
              <w:top w:val="single" w:sz="4" w:space="0" w:color="auto"/>
              <w:bottom w:val="single" w:sz="4" w:space="0" w:color="auto"/>
              <w:right w:val="single" w:sz="4" w:space="0" w:color="auto"/>
            </w:tcBorders>
          </w:tcPr>
          <w:p w:rsidR="00271FB7" w:rsidRPr="00271FB7" w:rsidRDefault="00271FB7" w:rsidP="00271FB7">
            <w:pPr>
              <w:jc w:val="center"/>
              <w:rPr>
                <w:lang w:eastAsia="en-US"/>
              </w:rPr>
            </w:pPr>
            <w:r w:rsidRPr="00271FB7">
              <w:rPr>
                <w:lang w:eastAsia="en-US"/>
              </w:rPr>
              <w:t>2516,0</w:t>
            </w:r>
          </w:p>
        </w:tc>
        <w:tc>
          <w:tcPr>
            <w:tcW w:w="1134" w:type="dxa"/>
            <w:tcBorders>
              <w:top w:val="single" w:sz="4" w:space="0" w:color="auto"/>
              <w:bottom w:val="single" w:sz="4" w:space="0" w:color="auto"/>
              <w:right w:val="single" w:sz="4" w:space="0" w:color="auto"/>
            </w:tcBorders>
          </w:tcPr>
          <w:p w:rsidR="00271FB7" w:rsidRPr="00271FB7" w:rsidRDefault="00271FB7" w:rsidP="00271FB7">
            <w:pPr>
              <w:jc w:val="center"/>
              <w:rPr>
                <w:lang w:eastAsia="en-US"/>
              </w:rPr>
            </w:pPr>
            <w:r w:rsidRPr="00271FB7">
              <w:rPr>
                <w:lang w:eastAsia="en-US"/>
              </w:rPr>
              <w:t>2528,0</w:t>
            </w:r>
          </w:p>
        </w:tc>
      </w:tr>
      <w:tr w:rsidR="00271FB7" w:rsidRPr="00271FB7" w:rsidTr="00271FB7">
        <w:trPr>
          <w:trHeight w:val="311"/>
        </w:trPr>
        <w:tc>
          <w:tcPr>
            <w:tcW w:w="2722" w:type="dxa"/>
            <w:tcBorders>
              <w:left w:val="single" w:sz="4" w:space="0" w:color="auto"/>
              <w:bottom w:val="single" w:sz="4" w:space="0" w:color="auto"/>
              <w:right w:val="single" w:sz="4" w:space="0" w:color="auto"/>
            </w:tcBorders>
            <w:vAlign w:val="center"/>
          </w:tcPr>
          <w:p w:rsidR="00271FB7" w:rsidRPr="00271FB7" w:rsidRDefault="00271FB7" w:rsidP="00271FB7">
            <w:pPr>
              <w:rPr>
                <w:lang w:eastAsia="en-US"/>
              </w:rPr>
            </w:pPr>
            <w:r w:rsidRPr="00271FB7">
              <w:rPr>
                <w:bCs/>
                <w:color w:val="000000"/>
                <w:lang w:eastAsia="en-US"/>
              </w:rPr>
              <w:lastRenderedPageBreak/>
              <w:t>00010606030000000110</w:t>
            </w:r>
          </w:p>
        </w:tc>
        <w:tc>
          <w:tcPr>
            <w:tcW w:w="3686" w:type="dxa"/>
            <w:tcBorders>
              <w:bottom w:val="single" w:sz="4" w:space="0" w:color="auto"/>
              <w:right w:val="single" w:sz="4" w:space="0" w:color="auto"/>
            </w:tcBorders>
            <w:vAlign w:val="center"/>
          </w:tcPr>
          <w:p w:rsidR="00271FB7" w:rsidRPr="00271FB7" w:rsidRDefault="00271FB7" w:rsidP="00271FB7">
            <w:pPr>
              <w:rPr>
                <w:lang w:eastAsia="en-US"/>
              </w:rPr>
            </w:pPr>
            <w:r w:rsidRPr="00271FB7">
              <w:rPr>
                <w:lang w:eastAsia="en-US"/>
              </w:rPr>
              <w:t>Земельный налог с организаций</w:t>
            </w:r>
          </w:p>
        </w:tc>
        <w:tc>
          <w:tcPr>
            <w:tcW w:w="1134" w:type="dxa"/>
            <w:tcBorders>
              <w:bottom w:val="single" w:sz="4" w:space="0" w:color="auto"/>
              <w:right w:val="single" w:sz="4" w:space="0" w:color="auto"/>
            </w:tcBorders>
          </w:tcPr>
          <w:p w:rsidR="00271FB7" w:rsidRPr="00271FB7" w:rsidRDefault="00271FB7" w:rsidP="00271FB7">
            <w:pPr>
              <w:jc w:val="center"/>
              <w:rPr>
                <w:lang w:eastAsia="en-US"/>
              </w:rPr>
            </w:pPr>
            <w:r w:rsidRPr="00271FB7">
              <w:rPr>
                <w:lang w:eastAsia="en-US"/>
              </w:rPr>
              <w:t>1630,0</w:t>
            </w:r>
          </w:p>
        </w:tc>
        <w:tc>
          <w:tcPr>
            <w:tcW w:w="1134" w:type="dxa"/>
            <w:tcBorders>
              <w:bottom w:val="single" w:sz="4" w:space="0" w:color="auto"/>
              <w:right w:val="single" w:sz="4" w:space="0" w:color="auto"/>
            </w:tcBorders>
          </w:tcPr>
          <w:p w:rsidR="00271FB7" w:rsidRPr="00271FB7" w:rsidRDefault="00271FB7" w:rsidP="00271FB7">
            <w:pPr>
              <w:jc w:val="center"/>
              <w:rPr>
                <w:lang w:eastAsia="en-US"/>
              </w:rPr>
            </w:pPr>
            <w:r w:rsidRPr="00271FB7">
              <w:rPr>
                <w:lang w:eastAsia="en-US"/>
              </w:rPr>
              <w:t>1640,0</w:t>
            </w:r>
          </w:p>
        </w:tc>
        <w:tc>
          <w:tcPr>
            <w:tcW w:w="1134" w:type="dxa"/>
            <w:tcBorders>
              <w:bottom w:val="single" w:sz="4" w:space="0" w:color="auto"/>
              <w:right w:val="single" w:sz="4" w:space="0" w:color="auto"/>
            </w:tcBorders>
          </w:tcPr>
          <w:p w:rsidR="00271FB7" w:rsidRPr="00271FB7" w:rsidRDefault="00271FB7" w:rsidP="00271FB7">
            <w:pPr>
              <w:jc w:val="center"/>
              <w:rPr>
                <w:lang w:eastAsia="en-US"/>
              </w:rPr>
            </w:pPr>
            <w:r w:rsidRPr="00271FB7">
              <w:rPr>
                <w:lang w:eastAsia="en-US"/>
              </w:rPr>
              <w:t>1650,0</w:t>
            </w:r>
          </w:p>
        </w:tc>
      </w:tr>
      <w:tr w:rsidR="00271FB7" w:rsidRPr="00271FB7" w:rsidTr="00271FB7">
        <w:trPr>
          <w:trHeight w:val="311"/>
        </w:trPr>
        <w:tc>
          <w:tcPr>
            <w:tcW w:w="2722" w:type="dxa"/>
            <w:tcBorders>
              <w:left w:val="single" w:sz="4" w:space="0" w:color="auto"/>
              <w:bottom w:val="single" w:sz="4" w:space="0" w:color="auto"/>
              <w:right w:val="single" w:sz="4" w:space="0" w:color="auto"/>
            </w:tcBorders>
            <w:vAlign w:val="center"/>
          </w:tcPr>
          <w:p w:rsidR="00271FB7" w:rsidRPr="00271FB7" w:rsidRDefault="00271FB7" w:rsidP="00271FB7">
            <w:pPr>
              <w:rPr>
                <w:lang w:eastAsia="en-US"/>
              </w:rPr>
            </w:pPr>
            <w:r w:rsidRPr="00271FB7">
              <w:rPr>
                <w:bCs/>
                <w:color w:val="000000"/>
                <w:lang w:eastAsia="en-US"/>
              </w:rPr>
              <w:t>00010606033100000110</w:t>
            </w:r>
          </w:p>
        </w:tc>
        <w:tc>
          <w:tcPr>
            <w:tcW w:w="3686" w:type="dxa"/>
            <w:tcBorders>
              <w:bottom w:val="single" w:sz="4" w:space="0" w:color="auto"/>
              <w:right w:val="single" w:sz="4" w:space="0" w:color="auto"/>
            </w:tcBorders>
            <w:vAlign w:val="center"/>
          </w:tcPr>
          <w:p w:rsidR="00271FB7" w:rsidRPr="00271FB7" w:rsidRDefault="00271FB7" w:rsidP="00271FB7">
            <w:pPr>
              <w:rPr>
                <w:lang w:eastAsia="en-US"/>
              </w:rPr>
            </w:pPr>
            <w:r w:rsidRPr="00271FB7">
              <w:rPr>
                <w:lang w:eastAsia="en-US"/>
              </w:rPr>
              <w:t>Земельный налог с организаций, обладающих земельным участком, расположенным в границах сельских  поселений</w:t>
            </w:r>
          </w:p>
        </w:tc>
        <w:tc>
          <w:tcPr>
            <w:tcW w:w="1134" w:type="dxa"/>
            <w:tcBorders>
              <w:bottom w:val="single" w:sz="4" w:space="0" w:color="auto"/>
              <w:right w:val="single" w:sz="4" w:space="0" w:color="auto"/>
            </w:tcBorders>
          </w:tcPr>
          <w:p w:rsidR="00271FB7" w:rsidRPr="00271FB7" w:rsidRDefault="00271FB7" w:rsidP="00271FB7">
            <w:pPr>
              <w:jc w:val="center"/>
              <w:rPr>
                <w:lang w:eastAsia="en-US"/>
              </w:rPr>
            </w:pPr>
            <w:r w:rsidRPr="00271FB7">
              <w:rPr>
                <w:lang w:eastAsia="en-US"/>
              </w:rPr>
              <w:t>1630,0</w:t>
            </w:r>
          </w:p>
        </w:tc>
        <w:tc>
          <w:tcPr>
            <w:tcW w:w="1134" w:type="dxa"/>
            <w:tcBorders>
              <w:bottom w:val="single" w:sz="4" w:space="0" w:color="auto"/>
              <w:right w:val="single" w:sz="4" w:space="0" w:color="auto"/>
            </w:tcBorders>
          </w:tcPr>
          <w:p w:rsidR="00271FB7" w:rsidRPr="00271FB7" w:rsidRDefault="00271FB7" w:rsidP="00271FB7">
            <w:pPr>
              <w:jc w:val="center"/>
              <w:rPr>
                <w:lang w:eastAsia="en-US"/>
              </w:rPr>
            </w:pPr>
            <w:r w:rsidRPr="00271FB7">
              <w:rPr>
                <w:lang w:eastAsia="en-US"/>
              </w:rPr>
              <w:t>1640,0</w:t>
            </w:r>
          </w:p>
        </w:tc>
        <w:tc>
          <w:tcPr>
            <w:tcW w:w="1134" w:type="dxa"/>
            <w:tcBorders>
              <w:bottom w:val="single" w:sz="4" w:space="0" w:color="auto"/>
              <w:right w:val="single" w:sz="4" w:space="0" w:color="auto"/>
            </w:tcBorders>
          </w:tcPr>
          <w:p w:rsidR="00271FB7" w:rsidRPr="00271FB7" w:rsidRDefault="00271FB7" w:rsidP="00271FB7">
            <w:pPr>
              <w:jc w:val="center"/>
              <w:rPr>
                <w:lang w:eastAsia="en-US"/>
              </w:rPr>
            </w:pPr>
            <w:r w:rsidRPr="00271FB7">
              <w:rPr>
                <w:lang w:eastAsia="en-US"/>
              </w:rPr>
              <w:t>1650,0</w:t>
            </w:r>
          </w:p>
        </w:tc>
      </w:tr>
      <w:tr w:rsidR="00271FB7" w:rsidRPr="00271FB7" w:rsidTr="00271FB7">
        <w:trPr>
          <w:trHeight w:val="237"/>
        </w:trPr>
        <w:tc>
          <w:tcPr>
            <w:tcW w:w="2722" w:type="dxa"/>
            <w:tcBorders>
              <w:top w:val="single" w:sz="4" w:space="0" w:color="auto"/>
              <w:left w:val="single" w:sz="4" w:space="0" w:color="auto"/>
              <w:bottom w:val="single" w:sz="4" w:space="0" w:color="auto"/>
              <w:right w:val="single" w:sz="4" w:space="0" w:color="auto"/>
            </w:tcBorders>
            <w:vAlign w:val="center"/>
          </w:tcPr>
          <w:p w:rsidR="00271FB7" w:rsidRPr="00271FB7" w:rsidRDefault="00271FB7" w:rsidP="00271FB7">
            <w:pPr>
              <w:rPr>
                <w:lang w:eastAsia="en-US"/>
              </w:rPr>
            </w:pPr>
            <w:r w:rsidRPr="00271FB7">
              <w:rPr>
                <w:bCs/>
                <w:color w:val="000000"/>
                <w:lang w:eastAsia="en-US"/>
              </w:rPr>
              <w:t>00010606040000000110</w:t>
            </w:r>
          </w:p>
        </w:tc>
        <w:tc>
          <w:tcPr>
            <w:tcW w:w="3686" w:type="dxa"/>
            <w:tcBorders>
              <w:top w:val="single" w:sz="4" w:space="0" w:color="auto"/>
              <w:bottom w:val="single" w:sz="4" w:space="0" w:color="auto"/>
              <w:right w:val="single" w:sz="4" w:space="0" w:color="auto"/>
            </w:tcBorders>
            <w:vAlign w:val="center"/>
          </w:tcPr>
          <w:p w:rsidR="00271FB7" w:rsidRPr="00271FB7" w:rsidRDefault="00271FB7" w:rsidP="00271FB7">
            <w:pPr>
              <w:rPr>
                <w:lang w:eastAsia="en-US"/>
              </w:rPr>
            </w:pPr>
            <w:r w:rsidRPr="00271FB7">
              <w:rPr>
                <w:lang w:eastAsia="en-US"/>
              </w:rPr>
              <w:t>Земельный налог с физических лиц</w:t>
            </w:r>
          </w:p>
        </w:tc>
        <w:tc>
          <w:tcPr>
            <w:tcW w:w="1134" w:type="dxa"/>
            <w:tcBorders>
              <w:top w:val="single" w:sz="4" w:space="0" w:color="auto"/>
              <w:bottom w:val="single" w:sz="4" w:space="0" w:color="auto"/>
              <w:right w:val="single" w:sz="4" w:space="0" w:color="auto"/>
            </w:tcBorders>
          </w:tcPr>
          <w:p w:rsidR="00271FB7" w:rsidRPr="00271FB7" w:rsidRDefault="00271FB7" w:rsidP="00271FB7">
            <w:pPr>
              <w:jc w:val="center"/>
              <w:rPr>
                <w:lang w:eastAsia="en-US"/>
              </w:rPr>
            </w:pPr>
            <w:r w:rsidRPr="00271FB7">
              <w:rPr>
                <w:lang w:eastAsia="en-US"/>
              </w:rPr>
              <w:t>875,0</w:t>
            </w:r>
          </w:p>
        </w:tc>
        <w:tc>
          <w:tcPr>
            <w:tcW w:w="1134" w:type="dxa"/>
            <w:tcBorders>
              <w:top w:val="single" w:sz="4" w:space="0" w:color="auto"/>
              <w:bottom w:val="single" w:sz="4" w:space="0" w:color="auto"/>
              <w:right w:val="single" w:sz="4" w:space="0" w:color="auto"/>
            </w:tcBorders>
          </w:tcPr>
          <w:p w:rsidR="00271FB7" w:rsidRPr="00271FB7" w:rsidRDefault="00271FB7" w:rsidP="00271FB7">
            <w:pPr>
              <w:jc w:val="center"/>
              <w:rPr>
                <w:lang w:eastAsia="en-US"/>
              </w:rPr>
            </w:pPr>
            <w:r w:rsidRPr="00271FB7">
              <w:rPr>
                <w:lang w:eastAsia="en-US"/>
              </w:rPr>
              <w:t>876,0</w:t>
            </w:r>
          </w:p>
        </w:tc>
        <w:tc>
          <w:tcPr>
            <w:tcW w:w="1134" w:type="dxa"/>
            <w:tcBorders>
              <w:top w:val="single" w:sz="4" w:space="0" w:color="auto"/>
              <w:bottom w:val="single" w:sz="4" w:space="0" w:color="auto"/>
              <w:right w:val="single" w:sz="4" w:space="0" w:color="auto"/>
            </w:tcBorders>
          </w:tcPr>
          <w:p w:rsidR="00271FB7" w:rsidRPr="00271FB7" w:rsidRDefault="00271FB7" w:rsidP="00271FB7">
            <w:pPr>
              <w:jc w:val="center"/>
              <w:rPr>
                <w:lang w:eastAsia="en-US"/>
              </w:rPr>
            </w:pPr>
            <w:r w:rsidRPr="00271FB7">
              <w:rPr>
                <w:lang w:eastAsia="en-US"/>
              </w:rPr>
              <w:t>878,0</w:t>
            </w:r>
          </w:p>
        </w:tc>
      </w:tr>
      <w:tr w:rsidR="00271FB7" w:rsidRPr="00271FB7" w:rsidTr="00271FB7">
        <w:trPr>
          <w:trHeight w:val="237"/>
        </w:trPr>
        <w:tc>
          <w:tcPr>
            <w:tcW w:w="2722" w:type="dxa"/>
            <w:tcBorders>
              <w:top w:val="single" w:sz="4" w:space="0" w:color="auto"/>
              <w:left w:val="single" w:sz="4" w:space="0" w:color="auto"/>
              <w:bottom w:val="single" w:sz="4" w:space="0" w:color="auto"/>
              <w:right w:val="single" w:sz="4" w:space="0" w:color="auto"/>
            </w:tcBorders>
            <w:vAlign w:val="center"/>
          </w:tcPr>
          <w:p w:rsidR="00271FB7" w:rsidRPr="00271FB7" w:rsidRDefault="00271FB7" w:rsidP="00271FB7">
            <w:pPr>
              <w:rPr>
                <w:lang w:eastAsia="en-US"/>
              </w:rPr>
            </w:pPr>
            <w:r w:rsidRPr="00271FB7">
              <w:rPr>
                <w:bCs/>
                <w:color w:val="000000"/>
                <w:lang w:eastAsia="en-US"/>
              </w:rPr>
              <w:t>00010606043100000110</w:t>
            </w:r>
          </w:p>
        </w:tc>
        <w:tc>
          <w:tcPr>
            <w:tcW w:w="3686" w:type="dxa"/>
            <w:tcBorders>
              <w:top w:val="single" w:sz="4" w:space="0" w:color="auto"/>
              <w:left w:val="single" w:sz="4" w:space="0" w:color="auto"/>
              <w:bottom w:val="single" w:sz="4" w:space="0" w:color="auto"/>
              <w:right w:val="single" w:sz="4" w:space="0" w:color="auto"/>
            </w:tcBorders>
            <w:vAlign w:val="center"/>
          </w:tcPr>
          <w:p w:rsidR="00271FB7" w:rsidRPr="00271FB7" w:rsidRDefault="00271FB7" w:rsidP="00271FB7">
            <w:pPr>
              <w:rPr>
                <w:lang w:eastAsia="en-US"/>
              </w:rPr>
            </w:pPr>
            <w:r w:rsidRPr="00271FB7">
              <w:rPr>
                <w:lang w:eastAsia="en-US"/>
              </w:rPr>
              <w:t>Земельный налог с физических лиц, обладающих земельным участком, расположенным в границах сельских поселений</w:t>
            </w:r>
          </w:p>
        </w:tc>
        <w:tc>
          <w:tcPr>
            <w:tcW w:w="1134"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jc w:val="center"/>
              <w:rPr>
                <w:lang w:eastAsia="en-US"/>
              </w:rPr>
            </w:pPr>
            <w:r w:rsidRPr="00271FB7">
              <w:rPr>
                <w:lang w:eastAsia="en-US"/>
              </w:rPr>
              <w:t>875,0</w:t>
            </w:r>
          </w:p>
        </w:tc>
        <w:tc>
          <w:tcPr>
            <w:tcW w:w="1134"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jc w:val="center"/>
              <w:rPr>
                <w:lang w:eastAsia="en-US"/>
              </w:rPr>
            </w:pPr>
            <w:r w:rsidRPr="00271FB7">
              <w:rPr>
                <w:lang w:eastAsia="en-US"/>
              </w:rPr>
              <w:t>876,0</w:t>
            </w:r>
          </w:p>
        </w:tc>
        <w:tc>
          <w:tcPr>
            <w:tcW w:w="1134"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jc w:val="center"/>
              <w:rPr>
                <w:lang w:eastAsia="en-US"/>
              </w:rPr>
            </w:pPr>
            <w:r w:rsidRPr="00271FB7">
              <w:rPr>
                <w:lang w:eastAsia="en-US"/>
              </w:rPr>
              <w:t>878,0</w:t>
            </w:r>
          </w:p>
        </w:tc>
      </w:tr>
      <w:tr w:rsidR="00271FB7" w:rsidRPr="00271FB7" w:rsidTr="00271FB7">
        <w:trPr>
          <w:trHeight w:val="311"/>
        </w:trPr>
        <w:tc>
          <w:tcPr>
            <w:tcW w:w="2722" w:type="dxa"/>
            <w:tcBorders>
              <w:top w:val="single" w:sz="4" w:space="0" w:color="auto"/>
              <w:left w:val="single" w:sz="4" w:space="0" w:color="auto"/>
              <w:bottom w:val="single" w:sz="4" w:space="0" w:color="auto"/>
              <w:right w:val="single" w:sz="4" w:space="0" w:color="auto"/>
            </w:tcBorders>
            <w:vAlign w:val="center"/>
          </w:tcPr>
          <w:p w:rsidR="00271FB7" w:rsidRPr="00271FB7" w:rsidRDefault="00271FB7" w:rsidP="00271FB7">
            <w:pPr>
              <w:rPr>
                <w:b/>
                <w:bCs/>
                <w:color w:val="000000"/>
                <w:lang w:eastAsia="en-US"/>
              </w:rPr>
            </w:pPr>
            <w:r w:rsidRPr="00271FB7">
              <w:rPr>
                <w:b/>
                <w:bCs/>
                <w:color w:val="000000"/>
                <w:lang w:eastAsia="en-US"/>
              </w:rPr>
              <w:t>00010800000000000000</w:t>
            </w:r>
          </w:p>
        </w:tc>
        <w:tc>
          <w:tcPr>
            <w:tcW w:w="3686" w:type="dxa"/>
            <w:tcBorders>
              <w:top w:val="single" w:sz="4" w:space="0" w:color="auto"/>
              <w:bottom w:val="single" w:sz="4" w:space="0" w:color="auto"/>
              <w:right w:val="single" w:sz="4" w:space="0" w:color="auto"/>
            </w:tcBorders>
            <w:vAlign w:val="bottom"/>
          </w:tcPr>
          <w:p w:rsidR="00271FB7" w:rsidRPr="00271FB7" w:rsidRDefault="00271FB7" w:rsidP="00271FB7">
            <w:pPr>
              <w:rPr>
                <w:b/>
                <w:bCs/>
                <w:color w:val="000000"/>
                <w:sz w:val="22"/>
                <w:szCs w:val="22"/>
                <w:lang w:eastAsia="en-US"/>
              </w:rPr>
            </w:pPr>
            <w:r w:rsidRPr="00271FB7">
              <w:rPr>
                <w:b/>
                <w:bCs/>
                <w:color w:val="000000"/>
                <w:sz w:val="22"/>
                <w:szCs w:val="22"/>
                <w:lang w:eastAsia="en-US"/>
              </w:rPr>
              <w:t>ГОСУДАРСТВЕННАЯ ПОШЛИНА</w:t>
            </w:r>
          </w:p>
        </w:tc>
        <w:tc>
          <w:tcPr>
            <w:tcW w:w="1134" w:type="dxa"/>
            <w:tcBorders>
              <w:top w:val="single" w:sz="4" w:space="0" w:color="auto"/>
              <w:bottom w:val="single" w:sz="4" w:space="0" w:color="auto"/>
              <w:right w:val="single" w:sz="4" w:space="0" w:color="auto"/>
            </w:tcBorders>
          </w:tcPr>
          <w:p w:rsidR="00271FB7" w:rsidRPr="00271FB7" w:rsidRDefault="00271FB7" w:rsidP="00271FB7">
            <w:pPr>
              <w:jc w:val="center"/>
              <w:rPr>
                <w:b/>
                <w:bCs/>
                <w:color w:val="000000"/>
                <w:lang w:eastAsia="en-US"/>
              </w:rPr>
            </w:pPr>
            <w:r w:rsidRPr="00271FB7">
              <w:rPr>
                <w:b/>
                <w:bCs/>
                <w:color w:val="000000"/>
                <w:lang w:eastAsia="en-US"/>
              </w:rPr>
              <w:t>5,5</w:t>
            </w:r>
          </w:p>
        </w:tc>
        <w:tc>
          <w:tcPr>
            <w:tcW w:w="1134" w:type="dxa"/>
            <w:tcBorders>
              <w:top w:val="single" w:sz="4" w:space="0" w:color="auto"/>
              <w:bottom w:val="single" w:sz="4" w:space="0" w:color="auto"/>
              <w:right w:val="single" w:sz="4" w:space="0" w:color="auto"/>
            </w:tcBorders>
          </w:tcPr>
          <w:p w:rsidR="00271FB7" w:rsidRPr="00271FB7" w:rsidRDefault="00271FB7" w:rsidP="00271FB7">
            <w:pPr>
              <w:jc w:val="center"/>
              <w:rPr>
                <w:b/>
                <w:bCs/>
                <w:color w:val="000000"/>
                <w:lang w:eastAsia="en-US"/>
              </w:rPr>
            </w:pPr>
            <w:r w:rsidRPr="00271FB7">
              <w:rPr>
                <w:b/>
                <w:bCs/>
                <w:color w:val="000000"/>
                <w:lang w:eastAsia="en-US"/>
              </w:rPr>
              <w:t>6,0</w:t>
            </w:r>
          </w:p>
        </w:tc>
        <w:tc>
          <w:tcPr>
            <w:tcW w:w="1134" w:type="dxa"/>
            <w:tcBorders>
              <w:top w:val="single" w:sz="4" w:space="0" w:color="auto"/>
              <w:bottom w:val="single" w:sz="4" w:space="0" w:color="auto"/>
              <w:right w:val="single" w:sz="4" w:space="0" w:color="auto"/>
            </w:tcBorders>
          </w:tcPr>
          <w:p w:rsidR="00271FB7" w:rsidRPr="00271FB7" w:rsidRDefault="00271FB7" w:rsidP="00271FB7">
            <w:pPr>
              <w:jc w:val="center"/>
              <w:rPr>
                <w:b/>
                <w:bCs/>
                <w:color w:val="000000"/>
                <w:lang w:eastAsia="en-US"/>
              </w:rPr>
            </w:pPr>
            <w:r w:rsidRPr="00271FB7">
              <w:rPr>
                <w:b/>
                <w:bCs/>
                <w:color w:val="000000"/>
                <w:lang w:eastAsia="en-US"/>
              </w:rPr>
              <w:t>6,5</w:t>
            </w:r>
          </w:p>
        </w:tc>
      </w:tr>
      <w:tr w:rsidR="00271FB7" w:rsidRPr="00271FB7" w:rsidTr="00271FB7">
        <w:trPr>
          <w:trHeight w:val="311"/>
        </w:trPr>
        <w:tc>
          <w:tcPr>
            <w:tcW w:w="2722" w:type="dxa"/>
            <w:tcBorders>
              <w:top w:val="single" w:sz="4" w:space="0" w:color="auto"/>
              <w:left w:val="single" w:sz="4" w:space="0" w:color="auto"/>
              <w:bottom w:val="single" w:sz="4" w:space="0" w:color="auto"/>
              <w:right w:val="single" w:sz="4" w:space="0" w:color="auto"/>
            </w:tcBorders>
            <w:vAlign w:val="center"/>
          </w:tcPr>
          <w:p w:rsidR="00271FB7" w:rsidRPr="00271FB7" w:rsidRDefault="00271FB7" w:rsidP="00271FB7">
            <w:pPr>
              <w:rPr>
                <w:lang w:eastAsia="en-US"/>
              </w:rPr>
            </w:pPr>
            <w:r w:rsidRPr="00271FB7">
              <w:rPr>
                <w:bCs/>
                <w:color w:val="000000"/>
                <w:lang w:eastAsia="en-US"/>
              </w:rPr>
              <w:t>00010804000010000110</w:t>
            </w:r>
          </w:p>
        </w:tc>
        <w:tc>
          <w:tcPr>
            <w:tcW w:w="3686" w:type="dxa"/>
            <w:tcBorders>
              <w:top w:val="single" w:sz="4" w:space="0" w:color="auto"/>
              <w:bottom w:val="single" w:sz="4" w:space="0" w:color="auto"/>
              <w:right w:val="single" w:sz="4" w:space="0" w:color="auto"/>
            </w:tcBorders>
            <w:vAlign w:val="center"/>
          </w:tcPr>
          <w:p w:rsidR="00271FB7" w:rsidRPr="00271FB7" w:rsidRDefault="00271FB7" w:rsidP="00271FB7">
            <w:pPr>
              <w:rPr>
                <w:lang w:eastAsia="en-US"/>
              </w:rPr>
            </w:pPr>
            <w:r w:rsidRPr="00271FB7">
              <w:rPr>
                <w:lang w:eastAsia="en-US"/>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134" w:type="dxa"/>
            <w:tcBorders>
              <w:top w:val="single" w:sz="4" w:space="0" w:color="auto"/>
              <w:bottom w:val="single" w:sz="4" w:space="0" w:color="auto"/>
              <w:right w:val="single" w:sz="4" w:space="0" w:color="auto"/>
            </w:tcBorders>
          </w:tcPr>
          <w:p w:rsidR="00271FB7" w:rsidRPr="00271FB7" w:rsidRDefault="00271FB7" w:rsidP="00271FB7">
            <w:pPr>
              <w:jc w:val="center"/>
              <w:rPr>
                <w:color w:val="000000"/>
                <w:lang w:eastAsia="en-US"/>
              </w:rPr>
            </w:pPr>
            <w:r w:rsidRPr="00271FB7">
              <w:rPr>
                <w:color w:val="000000"/>
                <w:lang w:eastAsia="en-US"/>
              </w:rPr>
              <w:t>5,5</w:t>
            </w:r>
          </w:p>
        </w:tc>
        <w:tc>
          <w:tcPr>
            <w:tcW w:w="1134" w:type="dxa"/>
            <w:tcBorders>
              <w:top w:val="single" w:sz="4" w:space="0" w:color="auto"/>
              <w:bottom w:val="single" w:sz="4" w:space="0" w:color="auto"/>
              <w:right w:val="single" w:sz="4" w:space="0" w:color="auto"/>
            </w:tcBorders>
          </w:tcPr>
          <w:p w:rsidR="00271FB7" w:rsidRPr="00271FB7" w:rsidRDefault="00271FB7" w:rsidP="00271FB7">
            <w:pPr>
              <w:jc w:val="center"/>
              <w:rPr>
                <w:color w:val="000000"/>
                <w:lang w:eastAsia="en-US"/>
              </w:rPr>
            </w:pPr>
            <w:r w:rsidRPr="00271FB7">
              <w:rPr>
                <w:color w:val="000000"/>
                <w:lang w:eastAsia="en-US"/>
              </w:rPr>
              <w:t>6,0</w:t>
            </w:r>
          </w:p>
        </w:tc>
        <w:tc>
          <w:tcPr>
            <w:tcW w:w="1134" w:type="dxa"/>
            <w:tcBorders>
              <w:top w:val="single" w:sz="4" w:space="0" w:color="auto"/>
              <w:bottom w:val="single" w:sz="4" w:space="0" w:color="auto"/>
              <w:right w:val="single" w:sz="4" w:space="0" w:color="auto"/>
            </w:tcBorders>
          </w:tcPr>
          <w:p w:rsidR="00271FB7" w:rsidRPr="00271FB7" w:rsidRDefault="00271FB7" w:rsidP="00271FB7">
            <w:pPr>
              <w:jc w:val="center"/>
              <w:rPr>
                <w:color w:val="000000"/>
                <w:lang w:eastAsia="en-US"/>
              </w:rPr>
            </w:pPr>
            <w:r w:rsidRPr="00271FB7">
              <w:rPr>
                <w:color w:val="000000"/>
                <w:lang w:eastAsia="en-US"/>
              </w:rPr>
              <w:t>6,5</w:t>
            </w:r>
          </w:p>
        </w:tc>
      </w:tr>
      <w:tr w:rsidR="00271FB7" w:rsidRPr="00271FB7" w:rsidTr="00271FB7">
        <w:trPr>
          <w:trHeight w:val="462"/>
        </w:trPr>
        <w:tc>
          <w:tcPr>
            <w:tcW w:w="2722" w:type="dxa"/>
            <w:tcBorders>
              <w:left w:val="single" w:sz="4" w:space="0" w:color="auto"/>
              <w:bottom w:val="single" w:sz="4" w:space="0" w:color="auto"/>
              <w:right w:val="single" w:sz="4" w:space="0" w:color="auto"/>
            </w:tcBorders>
            <w:vAlign w:val="center"/>
          </w:tcPr>
          <w:p w:rsidR="00271FB7" w:rsidRPr="00271FB7" w:rsidRDefault="00271FB7" w:rsidP="00271FB7">
            <w:pPr>
              <w:rPr>
                <w:lang w:eastAsia="en-US"/>
              </w:rPr>
            </w:pPr>
            <w:r w:rsidRPr="00271FB7">
              <w:rPr>
                <w:bCs/>
                <w:color w:val="000000"/>
                <w:lang w:eastAsia="en-US"/>
              </w:rPr>
              <w:t>00010804020010000110</w:t>
            </w:r>
          </w:p>
        </w:tc>
        <w:tc>
          <w:tcPr>
            <w:tcW w:w="3686" w:type="dxa"/>
            <w:tcBorders>
              <w:bottom w:val="single" w:sz="4" w:space="0" w:color="auto"/>
              <w:right w:val="single" w:sz="4" w:space="0" w:color="auto"/>
            </w:tcBorders>
            <w:vAlign w:val="center"/>
          </w:tcPr>
          <w:p w:rsidR="00271FB7" w:rsidRPr="00271FB7" w:rsidRDefault="00271FB7" w:rsidP="00271FB7">
            <w:pPr>
              <w:rPr>
                <w:lang w:eastAsia="en-US"/>
              </w:rPr>
            </w:pPr>
            <w:r w:rsidRPr="00271FB7">
              <w:rPr>
                <w:lang w:eastAsia="en-US"/>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134" w:type="dxa"/>
            <w:tcBorders>
              <w:bottom w:val="single" w:sz="4" w:space="0" w:color="auto"/>
              <w:right w:val="single" w:sz="4" w:space="0" w:color="auto"/>
            </w:tcBorders>
          </w:tcPr>
          <w:p w:rsidR="00271FB7" w:rsidRPr="00271FB7" w:rsidRDefault="00271FB7" w:rsidP="00271FB7">
            <w:pPr>
              <w:jc w:val="center"/>
              <w:rPr>
                <w:color w:val="000000"/>
                <w:lang w:eastAsia="en-US"/>
              </w:rPr>
            </w:pPr>
            <w:r w:rsidRPr="00271FB7">
              <w:rPr>
                <w:color w:val="000000"/>
                <w:lang w:eastAsia="en-US"/>
              </w:rPr>
              <w:t>5,5</w:t>
            </w:r>
          </w:p>
        </w:tc>
        <w:tc>
          <w:tcPr>
            <w:tcW w:w="1134" w:type="dxa"/>
            <w:tcBorders>
              <w:bottom w:val="single" w:sz="4" w:space="0" w:color="auto"/>
              <w:right w:val="single" w:sz="4" w:space="0" w:color="auto"/>
            </w:tcBorders>
          </w:tcPr>
          <w:p w:rsidR="00271FB7" w:rsidRPr="00271FB7" w:rsidRDefault="00271FB7" w:rsidP="00271FB7">
            <w:pPr>
              <w:jc w:val="center"/>
              <w:rPr>
                <w:color w:val="000000"/>
                <w:lang w:eastAsia="en-US"/>
              </w:rPr>
            </w:pPr>
            <w:r w:rsidRPr="00271FB7">
              <w:rPr>
                <w:color w:val="000000"/>
                <w:lang w:eastAsia="en-US"/>
              </w:rPr>
              <w:t>6,0</w:t>
            </w:r>
          </w:p>
        </w:tc>
        <w:tc>
          <w:tcPr>
            <w:tcW w:w="1134" w:type="dxa"/>
            <w:tcBorders>
              <w:bottom w:val="single" w:sz="4" w:space="0" w:color="auto"/>
              <w:right w:val="single" w:sz="4" w:space="0" w:color="auto"/>
            </w:tcBorders>
          </w:tcPr>
          <w:p w:rsidR="00271FB7" w:rsidRPr="00271FB7" w:rsidRDefault="00271FB7" w:rsidP="00271FB7">
            <w:pPr>
              <w:jc w:val="center"/>
              <w:rPr>
                <w:color w:val="000000"/>
                <w:lang w:eastAsia="en-US"/>
              </w:rPr>
            </w:pPr>
            <w:r w:rsidRPr="00271FB7">
              <w:rPr>
                <w:color w:val="000000"/>
                <w:lang w:eastAsia="en-US"/>
              </w:rPr>
              <w:t>6,5</w:t>
            </w:r>
          </w:p>
        </w:tc>
      </w:tr>
      <w:tr w:rsidR="00271FB7" w:rsidRPr="00271FB7" w:rsidTr="00271FB7">
        <w:trPr>
          <w:trHeight w:val="311"/>
        </w:trPr>
        <w:tc>
          <w:tcPr>
            <w:tcW w:w="2722" w:type="dxa"/>
            <w:tcBorders>
              <w:top w:val="single" w:sz="4" w:space="0" w:color="auto"/>
              <w:left w:val="single" w:sz="4" w:space="0" w:color="auto"/>
              <w:bottom w:val="single" w:sz="4" w:space="0" w:color="auto"/>
              <w:right w:val="single" w:sz="4" w:space="0" w:color="auto"/>
            </w:tcBorders>
            <w:vAlign w:val="center"/>
          </w:tcPr>
          <w:p w:rsidR="00271FB7" w:rsidRPr="00271FB7" w:rsidRDefault="00271FB7" w:rsidP="00271FB7">
            <w:pPr>
              <w:rPr>
                <w:b/>
                <w:bCs/>
                <w:color w:val="000000"/>
                <w:lang w:eastAsia="en-US"/>
              </w:rPr>
            </w:pPr>
            <w:r w:rsidRPr="00271FB7">
              <w:rPr>
                <w:b/>
                <w:bCs/>
                <w:color w:val="000000"/>
                <w:lang w:eastAsia="en-US"/>
              </w:rPr>
              <w:t>00011100000000000000</w:t>
            </w:r>
          </w:p>
        </w:tc>
        <w:tc>
          <w:tcPr>
            <w:tcW w:w="3686" w:type="dxa"/>
            <w:tcBorders>
              <w:top w:val="single" w:sz="4" w:space="0" w:color="auto"/>
              <w:bottom w:val="single" w:sz="4" w:space="0" w:color="auto"/>
              <w:right w:val="single" w:sz="4" w:space="0" w:color="auto"/>
            </w:tcBorders>
            <w:vAlign w:val="bottom"/>
          </w:tcPr>
          <w:p w:rsidR="00271FB7" w:rsidRPr="00271FB7" w:rsidRDefault="00271FB7" w:rsidP="00271FB7">
            <w:pPr>
              <w:rPr>
                <w:b/>
                <w:bCs/>
                <w:color w:val="000000"/>
                <w:lang w:eastAsia="en-US"/>
              </w:rPr>
            </w:pPr>
            <w:r w:rsidRPr="00271FB7">
              <w:rPr>
                <w:b/>
                <w:bCs/>
                <w:color w:val="000000"/>
                <w:lang w:eastAsia="en-US"/>
              </w:rPr>
              <w:t>ДОХОДЫ ОТ ИСПОЛЬЗОВАНИЯ ИМУЩЕСТВА, НАХОДЯЩЕГОСЯ В ГОСУДАРСТВЕННОЙ И МУНИЦИПАЛЬНОЙ СОБСТВЕННОСТИ</w:t>
            </w:r>
          </w:p>
        </w:tc>
        <w:tc>
          <w:tcPr>
            <w:tcW w:w="1134" w:type="dxa"/>
            <w:tcBorders>
              <w:top w:val="single" w:sz="4" w:space="0" w:color="auto"/>
              <w:bottom w:val="single" w:sz="4" w:space="0" w:color="auto"/>
              <w:right w:val="single" w:sz="4" w:space="0" w:color="auto"/>
            </w:tcBorders>
          </w:tcPr>
          <w:p w:rsidR="00271FB7" w:rsidRPr="00271FB7" w:rsidRDefault="00271FB7" w:rsidP="00271FB7">
            <w:pPr>
              <w:jc w:val="center"/>
              <w:rPr>
                <w:b/>
                <w:lang w:eastAsia="en-US"/>
              </w:rPr>
            </w:pPr>
            <w:r w:rsidRPr="00271FB7">
              <w:rPr>
                <w:b/>
                <w:lang w:eastAsia="en-US"/>
              </w:rPr>
              <w:t>4166,6</w:t>
            </w:r>
          </w:p>
        </w:tc>
        <w:tc>
          <w:tcPr>
            <w:tcW w:w="1134" w:type="dxa"/>
            <w:tcBorders>
              <w:top w:val="single" w:sz="4" w:space="0" w:color="auto"/>
              <w:bottom w:val="single" w:sz="4" w:space="0" w:color="auto"/>
              <w:right w:val="single" w:sz="4" w:space="0" w:color="auto"/>
            </w:tcBorders>
          </w:tcPr>
          <w:p w:rsidR="00271FB7" w:rsidRPr="00271FB7" w:rsidRDefault="00271FB7" w:rsidP="00271FB7">
            <w:pPr>
              <w:jc w:val="center"/>
              <w:rPr>
                <w:b/>
                <w:lang w:eastAsia="en-US"/>
              </w:rPr>
            </w:pPr>
            <w:r w:rsidRPr="00271FB7">
              <w:rPr>
                <w:b/>
                <w:lang w:eastAsia="en-US"/>
              </w:rPr>
              <w:t>4166,6</w:t>
            </w:r>
          </w:p>
        </w:tc>
        <w:tc>
          <w:tcPr>
            <w:tcW w:w="1134" w:type="dxa"/>
            <w:tcBorders>
              <w:top w:val="single" w:sz="4" w:space="0" w:color="auto"/>
              <w:bottom w:val="single" w:sz="4" w:space="0" w:color="auto"/>
              <w:right w:val="single" w:sz="4" w:space="0" w:color="auto"/>
            </w:tcBorders>
          </w:tcPr>
          <w:p w:rsidR="00271FB7" w:rsidRPr="00271FB7" w:rsidRDefault="00271FB7" w:rsidP="00271FB7">
            <w:pPr>
              <w:jc w:val="center"/>
              <w:rPr>
                <w:b/>
                <w:lang w:eastAsia="en-US"/>
              </w:rPr>
            </w:pPr>
            <w:r w:rsidRPr="00271FB7">
              <w:rPr>
                <w:b/>
                <w:lang w:eastAsia="en-US"/>
              </w:rPr>
              <w:t>4166,6</w:t>
            </w:r>
          </w:p>
        </w:tc>
      </w:tr>
      <w:tr w:rsidR="00271FB7" w:rsidRPr="00271FB7" w:rsidTr="00271FB7">
        <w:trPr>
          <w:trHeight w:val="556"/>
        </w:trPr>
        <w:tc>
          <w:tcPr>
            <w:tcW w:w="2722" w:type="dxa"/>
            <w:tcBorders>
              <w:top w:val="single" w:sz="4" w:space="0" w:color="auto"/>
              <w:left w:val="single" w:sz="4" w:space="0" w:color="auto"/>
              <w:bottom w:val="single" w:sz="4" w:space="0" w:color="auto"/>
              <w:right w:val="single" w:sz="4" w:space="0" w:color="auto"/>
            </w:tcBorders>
            <w:vAlign w:val="center"/>
          </w:tcPr>
          <w:p w:rsidR="00271FB7" w:rsidRPr="00271FB7" w:rsidRDefault="00271FB7" w:rsidP="00271FB7">
            <w:pPr>
              <w:rPr>
                <w:rFonts w:eastAsiaTheme="minorHAnsi"/>
                <w:color w:val="000000"/>
                <w:lang w:eastAsia="en-US"/>
              </w:rPr>
            </w:pPr>
            <w:r w:rsidRPr="00271FB7">
              <w:rPr>
                <w:rFonts w:eastAsiaTheme="minorHAnsi"/>
                <w:color w:val="000000"/>
                <w:lang w:eastAsia="en-US"/>
              </w:rPr>
              <w:t>00011105000000000120</w:t>
            </w:r>
          </w:p>
        </w:tc>
        <w:tc>
          <w:tcPr>
            <w:tcW w:w="3686" w:type="dxa"/>
            <w:tcBorders>
              <w:top w:val="single" w:sz="4" w:space="0" w:color="auto"/>
              <w:bottom w:val="single" w:sz="4" w:space="0" w:color="auto"/>
              <w:right w:val="single" w:sz="4" w:space="0" w:color="auto"/>
            </w:tcBorders>
            <w:vAlign w:val="bottom"/>
          </w:tcPr>
          <w:p w:rsidR="00271FB7" w:rsidRPr="00271FB7" w:rsidRDefault="00271FB7" w:rsidP="00271FB7">
            <w:pPr>
              <w:rPr>
                <w:rFonts w:eastAsiaTheme="minorHAnsi"/>
                <w:color w:val="000000"/>
                <w:lang w:eastAsia="en-US"/>
              </w:rPr>
            </w:pPr>
            <w:r w:rsidRPr="00271FB7">
              <w:rPr>
                <w:rFonts w:eastAsiaTheme="minorHAnsi"/>
                <w:color w:val="000000"/>
                <w:lang w:eastAsia="en-US"/>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134" w:type="dxa"/>
            <w:tcBorders>
              <w:top w:val="single" w:sz="4" w:space="0" w:color="auto"/>
              <w:bottom w:val="single" w:sz="4" w:space="0" w:color="auto"/>
              <w:right w:val="single" w:sz="4" w:space="0" w:color="auto"/>
            </w:tcBorders>
          </w:tcPr>
          <w:p w:rsidR="00271FB7" w:rsidRPr="00271FB7" w:rsidRDefault="00271FB7" w:rsidP="00271FB7">
            <w:pPr>
              <w:jc w:val="center"/>
              <w:rPr>
                <w:bCs/>
                <w:lang w:eastAsia="en-US"/>
              </w:rPr>
            </w:pPr>
            <w:r w:rsidRPr="00271FB7">
              <w:rPr>
                <w:bCs/>
                <w:lang w:eastAsia="en-US"/>
              </w:rPr>
              <w:t>4166,6</w:t>
            </w:r>
          </w:p>
        </w:tc>
        <w:tc>
          <w:tcPr>
            <w:tcW w:w="1134" w:type="dxa"/>
            <w:tcBorders>
              <w:top w:val="single" w:sz="4" w:space="0" w:color="auto"/>
              <w:bottom w:val="single" w:sz="4" w:space="0" w:color="auto"/>
              <w:right w:val="single" w:sz="4" w:space="0" w:color="auto"/>
            </w:tcBorders>
          </w:tcPr>
          <w:p w:rsidR="00271FB7" w:rsidRPr="00271FB7" w:rsidRDefault="00271FB7" w:rsidP="00271FB7">
            <w:pPr>
              <w:jc w:val="center"/>
              <w:rPr>
                <w:bCs/>
                <w:lang w:eastAsia="en-US"/>
              </w:rPr>
            </w:pPr>
            <w:r w:rsidRPr="00271FB7">
              <w:rPr>
                <w:bCs/>
                <w:lang w:eastAsia="en-US"/>
              </w:rPr>
              <w:t>4166,6</w:t>
            </w:r>
          </w:p>
        </w:tc>
        <w:tc>
          <w:tcPr>
            <w:tcW w:w="1134" w:type="dxa"/>
            <w:tcBorders>
              <w:top w:val="single" w:sz="4" w:space="0" w:color="auto"/>
              <w:bottom w:val="single" w:sz="4" w:space="0" w:color="auto"/>
              <w:right w:val="single" w:sz="4" w:space="0" w:color="auto"/>
            </w:tcBorders>
          </w:tcPr>
          <w:p w:rsidR="00271FB7" w:rsidRPr="00271FB7" w:rsidRDefault="00271FB7" w:rsidP="00271FB7">
            <w:pPr>
              <w:jc w:val="center"/>
              <w:rPr>
                <w:bCs/>
                <w:lang w:eastAsia="en-US"/>
              </w:rPr>
            </w:pPr>
            <w:r w:rsidRPr="00271FB7">
              <w:rPr>
                <w:bCs/>
                <w:lang w:eastAsia="en-US"/>
              </w:rPr>
              <w:t>4166,6</w:t>
            </w:r>
          </w:p>
        </w:tc>
      </w:tr>
      <w:tr w:rsidR="00271FB7" w:rsidRPr="00271FB7" w:rsidTr="00271FB7">
        <w:trPr>
          <w:trHeight w:val="556"/>
        </w:trPr>
        <w:tc>
          <w:tcPr>
            <w:tcW w:w="2722" w:type="dxa"/>
            <w:tcBorders>
              <w:top w:val="single" w:sz="4" w:space="0" w:color="auto"/>
              <w:left w:val="single" w:sz="4" w:space="0" w:color="auto"/>
              <w:bottom w:val="single" w:sz="4" w:space="0" w:color="auto"/>
              <w:right w:val="single" w:sz="4" w:space="0" w:color="auto"/>
            </w:tcBorders>
            <w:vAlign w:val="center"/>
          </w:tcPr>
          <w:p w:rsidR="00271FB7" w:rsidRPr="00271FB7" w:rsidRDefault="00271FB7" w:rsidP="00271FB7">
            <w:pPr>
              <w:rPr>
                <w:rFonts w:eastAsiaTheme="minorHAnsi"/>
                <w:color w:val="000000"/>
                <w:lang w:eastAsia="en-US"/>
              </w:rPr>
            </w:pPr>
            <w:r w:rsidRPr="00271FB7">
              <w:rPr>
                <w:rFonts w:eastAsiaTheme="minorHAnsi"/>
                <w:color w:val="000000"/>
                <w:lang w:eastAsia="en-US"/>
              </w:rPr>
              <w:t>00011105020000000120</w:t>
            </w:r>
          </w:p>
        </w:tc>
        <w:tc>
          <w:tcPr>
            <w:tcW w:w="3686" w:type="dxa"/>
            <w:tcBorders>
              <w:top w:val="single" w:sz="4" w:space="0" w:color="auto"/>
              <w:bottom w:val="single" w:sz="4" w:space="0" w:color="auto"/>
              <w:right w:val="single" w:sz="4" w:space="0" w:color="auto"/>
            </w:tcBorders>
            <w:vAlign w:val="bottom"/>
          </w:tcPr>
          <w:p w:rsidR="00271FB7" w:rsidRPr="00271FB7" w:rsidRDefault="00271FB7" w:rsidP="00271FB7">
            <w:pPr>
              <w:rPr>
                <w:rFonts w:eastAsiaTheme="minorHAnsi"/>
                <w:color w:val="000000"/>
                <w:lang w:eastAsia="en-US"/>
              </w:rPr>
            </w:pPr>
            <w:r w:rsidRPr="00271FB7">
              <w:rPr>
                <w:rFonts w:eastAsiaTheme="minorHAnsi"/>
                <w:color w:val="000000"/>
                <w:lang w:eastAsia="en-US"/>
              </w:rPr>
              <w:t xml:space="preserve">Доходы, получаемые в виде арендной платы за земли после разграничения государственной </w:t>
            </w:r>
            <w:r w:rsidRPr="00271FB7">
              <w:rPr>
                <w:rFonts w:eastAsiaTheme="minorHAnsi"/>
                <w:color w:val="000000"/>
                <w:lang w:eastAsia="en-US"/>
              </w:rPr>
              <w:lastRenderedPageBreak/>
              <w:t>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1134" w:type="dxa"/>
            <w:tcBorders>
              <w:top w:val="single" w:sz="4" w:space="0" w:color="auto"/>
              <w:bottom w:val="single" w:sz="4" w:space="0" w:color="auto"/>
              <w:right w:val="single" w:sz="4" w:space="0" w:color="auto"/>
            </w:tcBorders>
          </w:tcPr>
          <w:p w:rsidR="00271FB7" w:rsidRPr="00271FB7" w:rsidRDefault="00271FB7" w:rsidP="00271FB7">
            <w:pPr>
              <w:jc w:val="center"/>
              <w:rPr>
                <w:lang w:eastAsia="en-US"/>
              </w:rPr>
            </w:pPr>
            <w:r w:rsidRPr="00271FB7">
              <w:rPr>
                <w:lang w:eastAsia="en-US"/>
              </w:rPr>
              <w:lastRenderedPageBreak/>
              <w:t>4154,6</w:t>
            </w:r>
          </w:p>
        </w:tc>
        <w:tc>
          <w:tcPr>
            <w:tcW w:w="1134" w:type="dxa"/>
            <w:tcBorders>
              <w:top w:val="single" w:sz="4" w:space="0" w:color="auto"/>
              <w:bottom w:val="single" w:sz="4" w:space="0" w:color="auto"/>
              <w:right w:val="single" w:sz="4" w:space="0" w:color="auto"/>
            </w:tcBorders>
          </w:tcPr>
          <w:p w:rsidR="00271FB7" w:rsidRPr="00271FB7" w:rsidRDefault="00271FB7" w:rsidP="00271FB7">
            <w:pPr>
              <w:jc w:val="center"/>
              <w:rPr>
                <w:lang w:eastAsia="en-US"/>
              </w:rPr>
            </w:pPr>
            <w:r w:rsidRPr="00271FB7">
              <w:rPr>
                <w:lang w:eastAsia="en-US"/>
              </w:rPr>
              <w:t>4154,6</w:t>
            </w:r>
          </w:p>
        </w:tc>
        <w:tc>
          <w:tcPr>
            <w:tcW w:w="1134" w:type="dxa"/>
            <w:tcBorders>
              <w:top w:val="single" w:sz="4" w:space="0" w:color="auto"/>
              <w:bottom w:val="single" w:sz="4" w:space="0" w:color="auto"/>
              <w:right w:val="single" w:sz="4" w:space="0" w:color="auto"/>
            </w:tcBorders>
          </w:tcPr>
          <w:p w:rsidR="00271FB7" w:rsidRPr="00271FB7" w:rsidRDefault="00271FB7" w:rsidP="00271FB7">
            <w:pPr>
              <w:jc w:val="center"/>
              <w:rPr>
                <w:lang w:eastAsia="en-US"/>
              </w:rPr>
            </w:pPr>
            <w:r w:rsidRPr="00271FB7">
              <w:rPr>
                <w:lang w:eastAsia="en-US"/>
              </w:rPr>
              <w:t>4154,6</w:t>
            </w:r>
          </w:p>
        </w:tc>
      </w:tr>
      <w:tr w:rsidR="00271FB7" w:rsidRPr="00271FB7" w:rsidTr="00271FB7">
        <w:trPr>
          <w:trHeight w:val="611"/>
        </w:trPr>
        <w:tc>
          <w:tcPr>
            <w:tcW w:w="2722" w:type="dxa"/>
            <w:tcBorders>
              <w:top w:val="single" w:sz="4" w:space="0" w:color="auto"/>
              <w:left w:val="single" w:sz="4" w:space="0" w:color="auto"/>
              <w:bottom w:val="single" w:sz="4" w:space="0" w:color="auto"/>
              <w:right w:val="single" w:sz="4" w:space="0" w:color="auto"/>
            </w:tcBorders>
            <w:vAlign w:val="center"/>
          </w:tcPr>
          <w:p w:rsidR="00271FB7" w:rsidRPr="00271FB7" w:rsidRDefault="00271FB7" w:rsidP="00271FB7">
            <w:pPr>
              <w:rPr>
                <w:color w:val="000000"/>
                <w:lang w:eastAsia="en-US"/>
              </w:rPr>
            </w:pPr>
            <w:r w:rsidRPr="00271FB7">
              <w:rPr>
                <w:rFonts w:eastAsiaTheme="minorHAnsi"/>
                <w:color w:val="000000"/>
                <w:lang w:eastAsia="en-US"/>
              </w:rPr>
              <w:lastRenderedPageBreak/>
              <w:t>00011105025100000120</w:t>
            </w:r>
          </w:p>
        </w:tc>
        <w:tc>
          <w:tcPr>
            <w:tcW w:w="3686" w:type="dxa"/>
            <w:tcBorders>
              <w:top w:val="single" w:sz="4" w:space="0" w:color="auto"/>
              <w:bottom w:val="single" w:sz="4" w:space="0" w:color="auto"/>
              <w:right w:val="single" w:sz="4" w:space="0" w:color="auto"/>
            </w:tcBorders>
            <w:vAlign w:val="bottom"/>
          </w:tcPr>
          <w:p w:rsidR="00271FB7" w:rsidRPr="00271FB7" w:rsidRDefault="00271FB7" w:rsidP="00271FB7">
            <w:pPr>
              <w:rPr>
                <w:rFonts w:eastAsiaTheme="minorHAnsi"/>
                <w:lang w:eastAsia="en-US"/>
              </w:rPr>
            </w:pPr>
            <w:r w:rsidRPr="00271FB7">
              <w:rPr>
                <w:rFonts w:eastAsiaTheme="minorHAnsi"/>
                <w:lang w:eastAsia="en-US"/>
              </w:rPr>
              <w:t xml:space="preserve">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w:t>
            </w:r>
          </w:p>
          <w:p w:rsidR="00271FB7" w:rsidRPr="00271FB7" w:rsidRDefault="00271FB7" w:rsidP="00271FB7">
            <w:pPr>
              <w:rPr>
                <w:color w:val="000000"/>
                <w:lang w:eastAsia="en-US"/>
              </w:rPr>
            </w:pPr>
            <w:r w:rsidRPr="00271FB7">
              <w:rPr>
                <w:rFonts w:eastAsiaTheme="minorHAnsi"/>
                <w:lang w:eastAsia="en-US"/>
              </w:rPr>
              <w:t>поселений (за исключением земельных участков муниципальных бюджетных и автономных учреждений)</w:t>
            </w:r>
          </w:p>
        </w:tc>
        <w:tc>
          <w:tcPr>
            <w:tcW w:w="1134" w:type="dxa"/>
            <w:tcBorders>
              <w:top w:val="single" w:sz="4" w:space="0" w:color="auto"/>
              <w:bottom w:val="single" w:sz="4" w:space="0" w:color="auto"/>
              <w:right w:val="single" w:sz="4" w:space="0" w:color="auto"/>
            </w:tcBorders>
          </w:tcPr>
          <w:p w:rsidR="00271FB7" w:rsidRPr="00271FB7" w:rsidRDefault="00271FB7" w:rsidP="00271FB7">
            <w:pPr>
              <w:jc w:val="center"/>
              <w:rPr>
                <w:lang w:eastAsia="en-US"/>
              </w:rPr>
            </w:pPr>
            <w:r w:rsidRPr="00271FB7">
              <w:rPr>
                <w:lang w:eastAsia="en-US"/>
              </w:rPr>
              <w:t>4154,6</w:t>
            </w:r>
          </w:p>
        </w:tc>
        <w:tc>
          <w:tcPr>
            <w:tcW w:w="1134" w:type="dxa"/>
            <w:tcBorders>
              <w:top w:val="single" w:sz="4" w:space="0" w:color="auto"/>
              <w:bottom w:val="single" w:sz="4" w:space="0" w:color="auto"/>
              <w:right w:val="single" w:sz="4" w:space="0" w:color="auto"/>
            </w:tcBorders>
          </w:tcPr>
          <w:p w:rsidR="00271FB7" w:rsidRPr="00271FB7" w:rsidRDefault="00271FB7" w:rsidP="00271FB7">
            <w:pPr>
              <w:jc w:val="center"/>
              <w:rPr>
                <w:lang w:eastAsia="en-US"/>
              </w:rPr>
            </w:pPr>
            <w:r w:rsidRPr="00271FB7">
              <w:rPr>
                <w:lang w:eastAsia="en-US"/>
              </w:rPr>
              <w:t>4154,6</w:t>
            </w:r>
          </w:p>
        </w:tc>
        <w:tc>
          <w:tcPr>
            <w:tcW w:w="1134" w:type="dxa"/>
            <w:tcBorders>
              <w:top w:val="single" w:sz="4" w:space="0" w:color="auto"/>
              <w:bottom w:val="single" w:sz="4" w:space="0" w:color="auto"/>
              <w:right w:val="single" w:sz="4" w:space="0" w:color="auto"/>
            </w:tcBorders>
          </w:tcPr>
          <w:p w:rsidR="00271FB7" w:rsidRPr="00271FB7" w:rsidRDefault="00271FB7" w:rsidP="00271FB7">
            <w:pPr>
              <w:jc w:val="center"/>
              <w:rPr>
                <w:lang w:eastAsia="en-US"/>
              </w:rPr>
            </w:pPr>
            <w:r w:rsidRPr="00271FB7">
              <w:rPr>
                <w:lang w:eastAsia="en-US"/>
              </w:rPr>
              <w:t>4154,6</w:t>
            </w:r>
          </w:p>
        </w:tc>
      </w:tr>
      <w:tr w:rsidR="00271FB7" w:rsidRPr="00271FB7" w:rsidTr="00271FB7">
        <w:trPr>
          <w:trHeight w:val="2382"/>
        </w:trPr>
        <w:tc>
          <w:tcPr>
            <w:tcW w:w="2722" w:type="dxa"/>
            <w:tcBorders>
              <w:top w:val="single" w:sz="4" w:space="0" w:color="auto"/>
              <w:left w:val="single" w:sz="4" w:space="0" w:color="auto"/>
              <w:bottom w:val="single" w:sz="4" w:space="0" w:color="auto"/>
              <w:right w:val="single" w:sz="4" w:space="0" w:color="auto"/>
            </w:tcBorders>
            <w:vAlign w:val="center"/>
          </w:tcPr>
          <w:p w:rsidR="00271FB7" w:rsidRPr="00271FB7" w:rsidRDefault="00271FB7" w:rsidP="00271FB7">
            <w:pPr>
              <w:rPr>
                <w:color w:val="000000"/>
                <w:lang w:eastAsia="en-US"/>
              </w:rPr>
            </w:pPr>
            <w:r w:rsidRPr="00271FB7">
              <w:rPr>
                <w:rFonts w:eastAsiaTheme="minorHAnsi"/>
                <w:color w:val="000000"/>
                <w:lang w:eastAsia="en-US"/>
              </w:rPr>
              <w:t>00011105030000000120</w:t>
            </w:r>
          </w:p>
        </w:tc>
        <w:tc>
          <w:tcPr>
            <w:tcW w:w="3686" w:type="dxa"/>
            <w:tcBorders>
              <w:top w:val="single" w:sz="4" w:space="0" w:color="auto"/>
              <w:left w:val="single" w:sz="4" w:space="0" w:color="auto"/>
              <w:bottom w:val="single" w:sz="4" w:space="0" w:color="auto"/>
              <w:right w:val="single" w:sz="4" w:space="0" w:color="auto"/>
            </w:tcBorders>
            <w:vAlign w:val="bottom"/>
          </w:tcPr>
          <w:p w:rsidR="00271FB7" w:rsidRPr="00271FB7" w:rsidRDefault="00271FB7" w:rsidP="00271FB7">
            <w:pPr>
              <w:rPr>
                <w:rFonts w:eastAsiaTheme="minorHAnsi"/>
                <w:color w:val="000000"/>
                <w:lang w:eastAsia="en-US"/>
              </w:rPr>
            </w:pPr>
            <w:r w:rsidRPr="00271FB7">
              <w:rPr>
                <w:rFonts w:eastAsiaTheme="minorHAnsi"/>
                <w:color w:val="000000"/>
                <w:lang w:eastAsia="en-US"/>
              </w:rPr>
              <w:t>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w:t>
            </w:r>
          </w:p>
        </w:tc>
        <w:tc>
          <w:tcPr>
            <w:tcW w:w="1134"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jc w:val="center"/>
              <w:rPr>
                <w:lang w:eastAsia="en-US"/>
              </w:rPr>
            </w:pPr>
            <w:r w:rsidRPr="00271FB7">
              <w:rPr>
                <w:lang w:eastAsia="en-US"/>
              </w:rPr>
              <w:t>12,0</w:t>
            </w:r>
          </w:p>
        </w:tc>
        <w:tc>
          <w:tcPr>
            <w:tcW w:w="1134"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jc w:val="center"/>
              <w:rPr>
                <w:lang w:eastAsia="en-US"/>
              </w:rPr>
            </w:pPr>
            <w:r w:rsidRPr="00271FB7">
              <w:rPr>
                <w:lang w:eastAsia="en-US"/>
              </w:rPr>
              <w:t>12,0</w:t>
            </w:r>
          </w:p>
        </w:tc>
        <w:tc>
          <w:tcPr>
            <w:tcW w:w="1134"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jc w:val="center"/>
              <w:rPr>
                <w:lang w:eastAsia="en-US"/>
              </w:rPr>
            </w:pPr>
            <w:r w:rsidRPr="00271FB7">
              <w:rPr>
                <w:lang w:eastAsia="en-US"/>
              </w:rPr>
              <w:t>12,0</w:t>
            </w:r>
          </w:p>
        </w:tc>
      </w:tr>
      <w:tr w:rsidR="00271FB7" w:rsidRPr="00271FB7" w:rsidTr="00271FB7">
        <w:trPr>
          <w:trHeight w:val="2382"/>
        </w:trPr>
        <w:tc>
          <w:tcPr>
            <w:tcW w:w="2722" w:type="dxa"/>
            <w:tcBorders>
              <w:top w:val="single" w:sz="4" w:space="0" w:color="auto"/>
              <w:left w:val="single" w:sz="4" w:space="0" w:color="auto"/>
              <w:bottom w:val="single" w:sz="4" w:space="0" w:color="auto"/>
              <w:right w:val="single" w:sz="4" w:space="0" w:color="auto"/>
            </w:tcBorders>
            <w:vAlign w:val="center"/>
          </w:tcPr>
          <w:p w:rsidR="00271FB7" w:rsidRPr="00271FB7" w:rsidRDefault="00271FB7" w:rsidP="00271FB7">
            <w:pPr>
              <w:rPr>
                <w:rFonts w:eastAsiaTheme="minorHAnsi"/>
                <w:color w:val="000000"/>
                <w:lang w:eastAsia="en-US"/>
              </w:rPr>
            </w:pPr>
            <w:r w:rsidRPr="00271FB7">
              <w:rPr>
                <w:rFonts w:eastAsiaTheme="minorHAnsi"/>
                <w:color w:val="000000"/>
                <w:lang w:eastAsia="en-US"/>
              </w:rPr>
              <w:t>00011105035100000120</w:t>
            </w:r>
          </w:p>
        </w:tc>
        <w:tc>
          <w:tcPr>
            <w:tcW w:w="3686" w:type="dxa"/>
            <w:tcBorders>
              <w:top w:val="single" w:sz="4" w:space="0" w:color="auto"/>
              <w:left w:val="single" w:sz="4" w:space="0" w:color="auto"/>
              <w:bottom w:val="single" w:sz="4" w:space="0" w:color="auto"/>
              <w:right w:val="single" w:sz="4" w:space="0" w:color="auto"/>
            </w:tcBorders>
            <w:vAlign w:val="bottom"/>
          </w:tcPr>
          <w:p w:rsidR="00271FB7" w:rsidRPr="00271FB7" w:rsidRDefault="00271FB7" w:rsidP="00271FB7">
            <w:pPr>
              <w:rPr>
                <w:color w:val="000000"/>
                <w:lang w:eastAsia="en-US"/>
              </w:rPr>
            </w:pPr>
            <w:r w:rsidRPr="00271FB7">
              <w:rPr>
                <w:rFonts w:eastAsiaTheme="minorHAnsi"/>
                <w:color w:val="000000"/>
                <w:lang w:eastAsia="en-US"/>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134"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jc w:val="center"/>
              <w:rPr>
                <w:lang w:eastAsia="en-US"/>
              </w:rPr>
            </w:pPr>
            <w:r w:rsidRPr="00271FB7">
              <w:rPr>
                <w:lang w:eastAsia="en-US"/>
              </w:rPr>
              <w:t>12,0</w:t>
            </w:r>
          </w:p>
        </w:tc>
        <w:tc>
          <w:tcPr>
            <w:tcW w:w="1134"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jc w:val="center"/>
              <w:rPr>
                <w:lang w:eastAsia="en-US"/>
              </w:rPr>
            </w:pPr>
            <w:r w:rsidRPr="00271FB7">
              <w:rPr>
                <w:lang w:eastAsia="en-US"/>
              </w:rPr>
              <w:t>12,0</w:t>
            </w:r>
          </w:p>
        </w:tc>
        <w:tc>
          <w:tcPr>
            <w:tcW w:w="1134"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jc w:val="center"/>
              <w:rPr>
                <w:lang w:eastAsia="en-US"/>
              </w:rPr>
            </w:pPr>
            <w:r w:rsidRPr="00271FB7">
              <w:rPr>
                <w:lang w:eastAsia="en-US"/>
              </w:rPr>
              <w:t>12,0</w:t>
            </w:r>
          </w:p>
        </w:tc>
      </w:tr>
      <w:tr w:rsidR="00271FB7" w:rsidRPr="00271FB7" w:rsidTr="00271FB7">
        <w:trPr>
          <w:trHeight w:val="611"/>
        </w:trPr>
        <w:tc>
          <w:tcPr>
            <w:tcW w:w="2722" w:type="dxa"/>
            <w:tcBorders>
              <w:top w:val="single" w:sz="4" w:space="0" w:color="auto"/>
              <w:left w:val="single" w:sz="4" w:space="0" w:color="auto"/>
              <w:bottom w:val="single" w:sz="4" w:space="0" w:color="auto"/>
              <w:right w:val="single" w:sz="4" w:space="0" w:color="auto"/>
            </w:tcBorders>
            <w:vAlign w:val="center"/>
          </w:tcPr>
          <w:p w:rsidR="00271FB7" w:rsidRPr="00271FB7" w:rsidRDefault="00271FB7" w:rsidP="00271FB7">
            <w:pPr>
              <w:rPr>
                <w:rFonts w:eastAsiaTheme="minorHAnsi"/>
                <w:b/>
                <w:bCs/>
                <w:color w:val="000000"/>
                <w:lang w:eastAsia="en-US"/>
              </w:rPr>
            </w:pPr>
            <w:r w:rsidRPr="00271FB7">
              <w:rPr>
                <w:rFonts w:eastAsiaTheme="minorHAnsi"/>
                <w:b/>
                <w:bCs/>
                <w:color w:val="000000"/>
                <w:lang w:eastAsia="en-US"/>
              </w:rPr>
              <w:t>00011300000000000000</w:t>
            </w:r>
          </w:p>
        </w:tc>
        <w:tc>
          <w:tcPr>
            <w:tcW w:w="3686" w:type="dxa"/>
            <w:tcBorders>
              <w:top w:val="single" w:sz="4" w:space="0" w:color="auto"/>
              <w:left w:val="single" w:sz="4" w:space="0" w:color="auto"/>
              <w:bottom w:val="single" w:sz="4" w:space="0" w:color="auto"/>
              <w:right w:val="single" w:sz="4" w:space="0" w:color="auto"/>
            </w:tcBorders>
            <w:vAlign w:val="bottom"/>
          </w:tcPr>
          <w:p w:rsidR="00271FB7" w:rsidRPr="00271FB7" w:rsidRDefault="00271FB7" w:rsidP="00271FB7">
            <w:pPr>
              <w:rPr>
                <w:rFonts w:eastAsiaTheme="minorHAnsi"/>
                <w:b/>
                <w:bCs/>
                <w:color w:val="000000"/>
                <w:sz w:val="22"/>
                <w:szCs w:val="22"/>
                <w:lang w:eastAsia="en-US"/>
              </w:rPr>
            </w:pPr>
            <w:r w:rsidRPr="00271FB7">
              <w:rPr>
                <w:rFonts w:eastAsiaTheme="minorHAnsi"/>
                <w:b/>
                <w:bCs/>
                <w:color w:val="000000"/>
                <w:sz w:val="22"/>
                <w:szCs w:val="22"/>
                <w:lang w:eastAsia="en-US"/>
              </w:rPr>
              <w:t>ДОХОДЫ ОТ ОКАЗАНИЯ ПЛАТНЫХ УСЛУГ (РАБОТ) И КОМПЕНСАЦИИ ЗАТРАТ ГОСУДАРСТВА</w:t>
            </w:r>
          </w:p>
        </w:tc>
        <w:tc>
          <w:tcPr>
            <w:tcW w:w="1134"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jc w:val="center"/>
              <w:rPr>
                <w:b/>
                <w:bCs/>
                <w:lang w:eastAsia="en-US"/>
              </w:rPr>
            </w:pPr>
            <w:r w:rsidRPr="00271FB7">
              <w:rPr>
                <w:b/>
                <w:bCs/>
                <w:lang w:eastAsia="en-US"/>
              </w:rPr>
              <w:t>200,0</w:t>
            </w:r>
          </w:p>
        </w:tc>
        <w:tc>
          <w:tcPr>
            <w:tcW w:w="1134"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jc w:val="center"/>
              <w:rPr>
                <w:b/>
                <w:bCs/>
                <w:lang w:eastAsia="en-US"/>
              </w:rPr>
            </w:pPr>
            <w:r w:rsidRPr="00271FB7">
              <w:rPr>
                <w:b/>
                <w:bCs/>
                <w:lang w:eastAsia="en-US"/>
              </w:rPr>
              <w:t>210,0</w:t>
            </w:r>
          </w:p>
        </w:tc>
        <w:tc>
          <w:tcPr>
            <w:tcW w:w="1134"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jc w:val="center"/>
              <w:rPr>
                <w:b/>
                <w:bCs/>
                <w:lang w:eastAsia="en-US"/>
              </w:rPr>
            </w:pPr>
            <w:r w:rsidRPr="00271FB7">
              <w:rPr>
                <w:b/>
                <w:bCs/>
                <w:lang w:eastAsia="en-US"/>
              </w:rPr>
              <w:t>220,0</w:t>
            </w:r>
          </w:p>
        </w:tc>
      </w:tr>
      <w:tr w:rsidR="00271FB7" w:rsidRPr="00271FB7" w:rsidTr="00271FB7">
        <w:trPr>
          <w:trHeight w:val="611"/>
        </w:trPr>
        <w:tc>
          <w:tcPr>
            <w:tcW w:w="2722" w:type="dxa"/>
            <w:tcBorders>
              <w:top w:val="single" w:sz="4" w:space="0" w:color="auto"/>
              <w:left w:val="single" w:sz="4" w:space="0" w:color="auto"/>
              <w:bottom w:val="single" w:sz="4" w:space="0" w:color="auto"/>
              <w:right w:val="single" w:sz="4" w:space="0" w:color="auto"/>
            </w:tcBorders>
            <w:vAlign w:val="center"/>
          </w:tcPr>
          <w:p w:rsidR="00271FB7" w:rsidRPr="00271FB7" w:rsidRDefault="00271FB7" w:rsidP="00271FB7">
            <w:pPr>
              <w:rPr>
                <w:rFonts w:eastAsiaTheme="minorHAnsi"/>
                <w:color w:val="000000"/>
                <w:lang w:eastAsia="en-US"/>
              </w:rPr>
            </w:pPr>
            <w:r w:rsidRPr="00271FB7">
              <w:rPr>
                <w:rFonts w:eastAsiaTheme="minorHAnsi"/>
                <w:color w:val="000000"/>
                <w:lang w:eastAsia="en-US"/>
              </w:rPr>
              <w:t>00011302065100000130</w:t>
            </w:r>
          </w:p>
        </w:tc>
        <w:tc>
          <w:tcPr>
            <w:tcW w:w="3686" w:type="dxa"/>
            <w:tcBorders>
              <w:top w:val="single" w:sz="4" w:space="0" w:color="auto"/>
              <w:left w:val="single" w:sz="4" w:space="0" w:color="auto"/>
              <w:bottom w:val="single" w:sz="4" w:space="0" w:color="auto"/>
              <w:right w:val="single" w:sz="4" w:space="0" w:color="auto"/>
            </w:tcBorders>
            <w:vAlign w:val="bottom"/>
          </w:tcPr>
          <w:p w:rsidR="00271FB7" w:rsidRPr="00271FB7" w:rsidRDefault="00271FB7" w:rsidP="00271FB7">
            <w:pPr>
              <w:rPr>
                <w:rFonts w:eastAsiaTheme="minorHAnsi"/>
                <w:color w:val="000000"/>
                <w:lang w:eastAsia="en-US"/>
              </w:rPr>
            </w:pPr>
            <w:r w:rsidRPr="00271FB7">
              <w:rPr>
                <w:rFonts w:eastAsiaTheme="minorHAnsi"/>
                <w:color w:val="000000"/>
                <w:lang w:eastAsia="en-US"/>
              </w:rPr>
              <w:t>Доходы поступающие в порядке возмещения расходов, понесенных в связи с эксплуатацией имущества сельских поселений</w:t>
            </w:r>
          </w:p>
        </w:tc>
        <w:tc>
          <w:tcPr>
            <w:tcW w:w="1134"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jc w:val="center"/>
              <w:rPr>
                <w:lang w:eastAsia="en-US"/>
              </w:rPr>
            </w:pPr>
            <w:r w:rsidRPr="00271FB7">
              <w:rPr>
                <w:lang w:eastAsia="en-US"/>
              </w:rPr>
              <w:t>200,0</w:t>
            </w:r>
          </w:p>
        </w:tc>
        <w:tc>
          <w:tcPr>
            <w:tcW w:w="1134"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jc w:val="center"/>
              <w:rPr>
                <w:lang w:eastAsia="en-US"/>
              </w:rPr>
            </w:pPr>
            <w:r w:rsidRPr="00271FB7">
              <w:rPr>
                <w:lang w:eastAsia="en-US"/>
              </w:rPr>
              <w:t>210,0</w:t>
            </w:r>
          </w:p>
        </w:tc>
        <w:tc>
          <w:tcPr>
            <w:tcW w:w="1134"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jc w:val="center"/>
              <w:rPr>
                <w:lang w:eastAsia="en-US"/>
              </w:rPr>
            </w:pPr>
            <w:r w:rsidRPr="00271FB7">
              <w:rPr>
                <w:lang w:eastAsia="en-US"/>
              </w:rPr>
              <w:t>220,0</w:t>
            </w:r>
          </w:p>
        </w:tc>
      </w:tr>
      <w:tr w:rsidR="00271FB7" w:rsidRPr="00271FB7" w:rsidTr="00271FB7">
        <w:trPr>
          <w:trHeight w:val="611"/>
        </w:trPr>
        <w:tc>
          <w:tcPr>
            <w:tcW w:w="2722" w:type="dxa"/>
            <w:tcBorders>
              <w:top w:val="single" w:sz="4" w:space="0" w:color="auto"/>
              <w:left w:val="single" w:sz="4" w:space="0" w:color="auto"/>
              <w:bottom w:val="single" w:sz="4" w:space="0" w:color="auto"/>
              <w:right w:val="single" w:sz="4" w:space="0" w:color="auto"/>
            </w:tcBorders>
            <w:vAlign w:val="center"/>
          </w:tcPr>
          <w:p w:rsidR="00271FB7" w:rsidRPr="00271FB7" w:rsidRDefault="00271FB7" w:rsidP="00271FB7">
            <w:pPr>
              <w:rPr>
                <w:rFonts w:eastAsiaTheme="minorHAnsi"/>
                <w:color w:val="000000"/>
                <w:sz w:val="22"/>
                <w:szCs w:val="22"/>
                <w:lang w:eastAsia="en-US"/>
              </w:rPr>
            </w:pPr>
            <w:r w:rsidRPr="00271FB7">
              <w:rPr>
                <w:rFonts w:eastAsiaTheme="minorHAnsi"/>
                <w:b/>
                <w:bCs/>
                <w:color w:val="000000"/>
                <w:lang w:eastAsia="en-US"/>
              </w:rPr>
              <w:t>00011400000000000000</w:t>
            </w:r>
          </w:p>
        </w:tc>
        <w:tc>
          <w:tcPr>
            <w:tcW w:w="3686" w:type="dxa"/>
            <w:tcBorders>
              <w:top w:val="single" w:sz="4" w:space="0" w:color="auto"/>
              <w:left w:val="single" w:sz="4" w:space="0" w:color="auto"/>
              <w:bottom w:val="single" w:sz="4" w:space="0" w:color="auto"/>
              <w:right w:val="single" w:sz="4" w:space="0" w:color="auto"/>
            </w:tcBorders>
            <w:vAlign w:val="bottom"/>
          </w:tcPr>
          <w:p w:rsidR="00271FB7" w:rsidRPr="00271FB7" w:rsidRDefault="00271FB7" w:rsidP="00271FB7">
            <w:pPr>
              <w:rPr>
                <w:rFonts w:eastAsiaTheme="minorHAnsi"/>
                <w:b/>
                <w:bCs/>
                <w:color w:val="000000"/>
                <w:sz w:val="22"/>
                <w:szCs w:val="22"/>
                <w:lang w:eastAsia="en-US"/>
              </w:rPr>
            </w:pPr>
            <w:r w:rsidRPr="00271FB7">
              <w:rPr>
                <w:rFonts w:eastAsiaTheme="minorHAnsi"/>
                <w:b/>
                <w:bCs/>
                <w:color w:val="000000"/>
                <w:sz w:val="22"/>
                <w:szCs w:val="22"/>
                <w:lang w:eastAsia="en-US"/>
              </w:rPr>
              <w:t>ДОХОДЫ ОТ ПРОДАЖИ МАТЕРИАЛЬНЫХ И НЕМАТЕРИАЛЬНЫХ АКТИВОВ</w:t>
            </w:r>
          </w:p>
        </w:tc>
        <w:tc>
          <w:tcPr>
            <w:tcW w:w="1134"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jc w:val="center"/>
              <w:rPr>
                <w:b/>
                <w:lang w:eastAsia="en-US"/>
              </w:rPr>
            </w:pPr>
            <w:r w:rsidRPr="00271FB7">
              <w:rPr>
                <w:b/>
                <w:lang w:eastAsia="en-US"/>
              </w:rPr>
              <w:t>5320,6</w:t>
            </w:r>
          </w:p>
        </w:tc>
        <w:tc>
          <w:tcPr>
            <w:tcW w:w="1134"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jc w:val="center"/>
              <w:rPr>
                <w:b/>
                <w:lang w:eastAsia="en-US"/>
              </w:rPr>
            </w:pPr>
            <w:r w:rsidRPr="00271FB7">
              <w:rPr>
                <w:b/>
                <w:lang w:eastAsia="en-US"/>
              </w:rPr>
              <w:t>0,0</w:t>
            </w:r>
          </w:p>
        </w:tc>
        <w:tc>
          <w:tcPr>
            <w:tcW w:w="1134"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jc w:val="center"/>
              <w:rPr>
                <w:b/>
                <w:lang w:eastAsia="en-US"/>
              </w:rPr>
            </w:pPr>
            <w:r w:rsidRPr="00271FB7">
              <w:rPr>
                <w:b/>
                <w:lang w:eastAsia="en-US"/>
              </w:rPr>
              <w:t>0,0</w:t>
            </w:r>
          </w:p>
        </w:tc>
      </w:tr>
      <w:tr w:rsidR="00271FB7" w:rsidRPr="00271FB7" w:rsidTr="00271FB7">
        <w:trPr>
          <w:trHeight w:val="611"/>
        </w:trPr>
        <w:tc>
          <w:tcPr>
            <w:tcW w:w="2722" w:type="dxa"/>
            <w:tcBorders>
              <w:top w:val="single" w:sz="4" w:space="0" w:color="auto"/>
              <w:left w:val="single" w:sz="4" w:space="0" w:color="auto"/>
              <w:bottom w:val="single" w:sz="4" w:space="0" w:color="auto"/>
              <w:right w:val="single" w:sz="4" w:space="0" w:color="auto"/>
            </w:tcBorders>
            <w:vAlign w:val="center"/>
          </w:tcPr>
          <w:p w:rsidR="00271FB7" w:rsidRPr="00271FB7" w:rsidRDefault="00271FB7" w:rsidP="00271FB7">
            <w:pPr>
              <w:rPr>
                <w:rFonts w:eastAsiaTheme="minorHAnsi"/>
                <w:color w:val="000000"/>
                <w:lang w:eastAsia="en-US"/>
              </w:rPr>
            </w:pPr>
            <w:r w:rsidRPr="00271FB7">
              <w:rPr>
                <w:rFonts w:eastAsiaTheme="minorHAnsi"/>
                <w:color w:val="000000"/>
                <w:lang w:eastAsia="en-US"/>
              </w:rPr>
              <w:t>00011406000000000430</w:t>
            </w:r>
          </w:p>
        </w:tc>
        <w:tc>
          <w:tcPr>
            <w:tcW w:w="3686" w:type="dxa"/>
            <w:tcBorders>
              <w:top w:val="single" w:sz="4" w:space="0" w:color="auto"/>
              <w:left w:val="single" w:sz="4" w:space="0" w:color="auto"/>
              <w:bottom w:val="single" w:sz="4" w:space="0" w:color="auto"/>
              <w:right w:val="single" w:sz="4" w:space="0" w:color="auto"/>
            </w:tcBorders>
            <w:vAlign w:val="bottom"/>
          </w:tcPr>
          <w:p w:rsidR="00271FB7" w:rsidRPr="00271FB7" w:rsidRDefault="00271FB7" w:rsidP="00271FB7">
            <w:pPr>
              <w:rPr>
                <w:rFonts w:eastAsiaTheme="minorHAnsi"/>
                <w:color w:val="000000"/>
                <w:lang w:eastAsia="en-US"/>
              </w:rPr>
            </w:pPr>
            <w:r w:rsidRPr="00271FB7">
              <w:rPr>
                <w:rFonts w:eastAsiaTheme="minorHAnsi"/>
                <w:color w:val="000000"/>
                <w:lang w:eastAsia="en-US"/>
              </w:rPr>
              <w:t xml:space="preserve">Доходы от продажи земельных участков, находящихся в государственной и </w:t>
            </w:r>
            <w:r w:rsidRPr="00271FB7">
              <w:rPr>
                <w:rFonts w:eastAsiaTheme="minorHAnsi"/>
                <w:color w:val="000000"/>
                <w:lang w:eastAsia="en-US"/>
              </w:rPr>
              <w:lastRenderedPageBreak/>
              <w:t>муниципальной собственности</w:t>
            </w:r>
          </w:p>
        </w:tc>
        <w:tc>
          <w:tcPr>
            <w:tcW w:w="1134"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jc w:val="center"/>
              <w:rPr>
                <w:lang w:eastAsia="en-US"/>
              </w:rPr>
            </w:pPr>
            <w:r w:rsidRPr="00271FB7">
              <w:rPr>
                <w:lang w:eastAsia="en-US"/>
              </w:rPr>
              <w:lastRenderedPageBreak/>
              <w:t>5320,6</w:t>
            </w:r>
          </w:p>
        </w:tc>
        <w:tc>
          <w:tcPr>
            <w:tcW w:w="1134"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jc w:val="center"/>
              <w:rPr>
                <w:lang w:eastAsia="en-US"/>
              </w:rPr>
            </w:pPr>
            <w:r w:rsidRPr="00271FB7">
              <w:rPr>
                <w:lang w:eastAsia="en-US"/>
              </w:rPr>
              <w:t>0,0</w:t>
            </w:r>
          </w:p>
        </w:tc>
        <w:tc>
          <w:tcPr>
            <w:tcW w:w="1134"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jc w:val="center"/>
              <w:rPr>
                <w:lang w:eastAsia="en-US"/>
              </w:rPr>
            </w:pPr>
            <w:r w:rsidRPr="00271FB7">
              <w:rPr>
                <w:lang w:eastAsia="en-US"/>
              </w:rPr>
              <w:t>0,0</w:t>
            </w:r>
          </w:p>
        </w:tc>
      </w:tr>
      <w:tr w:rsidR="00271FB7" w:rsidRPr="00271FB7" w:rsidTr="00271FB7">
        <w:trPr>
          <w:trHeight w:val="611"/>
        </w:trPr>
        <w:tc>
          <w:tcPr>
            <w:tcW w:w="2722" w:type="dxa"/>
            <w:tcBorders>
              <w:top w:val="single" w:sz="4" w:space="0" w:color="auto"/>
              <w:left w:val="single" w:sz="4" w:space="0" w:color="auto"/>
              <w:bottom w:val="single" w:sz="4" w:space="0" w:color="auto"/>
              <w:right w:val="single" w:sz="4" w:space="0" w:color="auto"/>
            </w:tcBorders>
            <w:vAlign w:val="center"/>
          </w:tcPr>
          <w:p w:rsidR="00271FB7" w:rsidRPr="00271FB7" w:rsidRDefault="00271FB7" w:rsidP="00271FB7">
            <w:pPr>
              <w:rPr>
                <w:rFonts w:eastAsiaTheme="minorHAnsi"/>
                <w:color w:val="000000"/>
                <w:lang w:eastAsia="en-US"/>
              </w:rPr>
            </w:pPr>
            <w:r w:rsidRPr="00271FB7">
              <w:rPr>
                <w:rFonts w:eastAsiaTheme="minorHAnsi"/>
                <w:color w:val="000000"/>
                <w:lang w:eastAsia="en-US"/>
              </w:rPr>
              <w:lastRenderedPageBreak/>
              <w:t>00011406025100000430</w:t>
            </w:r>
          </w:p>
          <w:p w:rsidR="00271FB7" w:rsidRPr="00271FB7" w:rsidRDefault="00271FB7" w:rsidP="00271FB7">
            <w:pPr>
              <w:rPr>
                <w:rFonts w:eastAsiaTheme="minorHAnsi"/>
                <w:color w:val="000000"/>
                <w:lang w:eastAsia="en-US"/>
              </w:rPr>
            </w:pPr>
          </w:p>
        </w:tc>
        <w:tc>
          <w:tcPr>
            <w:tcW w:w="3686" w:type="dxa"/>
            <w:tcBorders>
              <w:top w:val="single" w:sz="4" w:space="0" w:color="auto"/>
              <w:left w:val="single" w:sz="4" w:space="0" w:color="auto"/>
              <w:bottom w:val="single" w:sz="4" w:space="0" w:color="auto"/>
              <w:right w:val="single" w:sz="4" w:space="0" w:color="auto"/>
            </w:tcBorders>
            <w:vAlign w:val="bottom"/>
          </w:tcPr>
          <w:p w:rsidR="00271FB7" w:rsidRPr="00271FB7" w:rsidRDefault="00271FB7" w:rsidP="00271FB7">
            <w:pPr>
              <w:rPr>
                <w:rFonts w:eastAsiaTheme="minorHAnsi"/>
                <w:color w:val="000000"/>
                <w:lang w:eastAsia="en-US"/>
              </w:rPr>
            </w:pPr>
            <w:r w:rsidRPr="00271FB7">
              <w:rPr>
                <w:rFonts w:eastAsiaTheme="minorHAnsi"/>
                <w:color w:val="000000"/>
                <w:lang w:eastAsia="en-US"/>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c>
          <w:tcPr>
            <w:tcW w:w="1134"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jc w:val="center"/>
              <w:rPr>
                <w:lang w:eastAsia="en-US"/>
              </w:rPr>
            </w:pPr>
            <w:r w:rsidRPr="00271FB7">
              <w:rPr>
                <w:lang w:eastAsia="en-US"/>
              </w:rPr>
              <w:t>5320,6</w:t>
            </w:r>
          </w:p>
        </w:tc>
        <w:tc>
          <w:tcPr>
            <w:tcW w:w="1134"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jc w:val="center"/>
              <w:rPr>
                <w:lang w:eastAsia="en-US"/>
              </w:rPr>
            </w:pPr>
            <w:r w:rsidRPr="00271FB7">
              <w:rPr>
                <w:lang w:eastAsia="en-US"/>
              </w:rPr>
              <w:t>0,0</w:t>
            </w:r>
          </w:p>
        </w:tc>
        <w:tc>
          <w:tcPr>
            <w:tcW w:w="1134"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jc w:val="center"/>
              <w:rPr>
                <w:lang w:eastAsia="en-US"/>
              </w:rPr>
            </w:pPr>
            <w:r w:rsidRPr="00271FB7">
              <w:rPr>
                <w:lang w:eastAsia="en-US"/>
              </w:rPr>
              <w:t>0,0</w:t>
            </w:r>
          </w:p>
        </w:tc>
      </w:tr>
      <w:tr w:rsidR="00271FB7" w:rsidRPr="00271FB7" w:rsidTr="00271FB7">
        <w:trPr>
          <w:trHeight w:val="237"/>
        </w:trPr>
        <w:tc>
          <w:tcPr>
            <w:tcW w:w="2722" w:type="dxa"/>
            <w:tcBorders>
              <w:left w:val="single" w:sz="4" w:space="0" w:color="auto"/>
              <w:bottom w:val="single" w:sz="4" w:space="0" w:color="auto"/>
              <w:right w:val="single" w:sz="4" w:space="0" w:color="auto"/>
            </w:tcBorders>
            <w:vAlign w:val="center"/>
          </w:tcPr>
          <w:p w:rsidR="00271FB7" w:rsidRPr="00271FB7" w:rsidRDefault="00271FB7" w:rsidP="00271FB7">
            <w:pPr>
              <w:rPr>
                <w:b/>
                <w:color w:val="000000"/>
                <w:lang w:eastAsia="en-US"/>
              </w:rPr>
            </w:pPr>
            <w:r w:rsidRPr="00271FB7">
              <w:rPr>
                <w:b/>
                <w:color w:val="000000"/>
                <w:lang w:eastAsia="en-US"/>
              </w:rPr>
              <w:t>00011700000000000000</w:t>
            </w:r>
          </w:p>
        </w:tc>
        <w:tc>
          <w:tcPr>
            <w:tcW w:w="3686" w:type="dxa"/>
            <w:tcBorders>
              <w:bottom w:val="single" w:sz="4" w:space="0" w:color="auto"/>
              <w:right w:val="single" w:sz="4" w:space="0" w:color="auto"/>
            </w:tcBorders>
            <w:vAlign w:val="bottom"/>
          </w:tcPr>
          <w:p w:rsidR="00271FB7" w:rsidRPr="00271FB7" w:rsidRDefault="00271FB7" w:rsidP="00271FB7">
            <w:pPr>
              <w:rPr>
                <w:b/>
                <w:color w:val="000000"/>
                <w:sz w:val="22"/>
                <w:szCs w:val="22"/>
                <w:lang w:eastAsia="en-US"/>
              </w:rPr>
            </w:pPr>
            <w:r w:rsidRPr="00271FB7">
              <w:rPr>
                <w:b/>
                <w:color w:val="000000"/>
                <w:sz w:val="22"/>
                <w:szCs w:val="22"/>
                <w:lang w:eastAsia="en-US"/>
              </w:rPr>
              <w:t>ПРОЧИЕ НЕНАЛОГОВЫЕ ДОХОДЫ</w:t>
            </w:r>
          </w:p>
        </w:tc>
        <w:tc>
          <w:tcPr>
            <w:tcW w:w="1134" w:type="dxa"/>
            <w:tcBorders>
              <w:bottom w:val="single" w:sz="4" w:space="0" w:color="auto"/>
              <w:right w:val="single" w:sz="4" w:space="0" w:color="auto"/>
            </w:tcBorders>
          </w:tcPr>
          <w:p w:rsidR="00271FB7" w:rsidRPr="00271FB7" w:rsidRDefault="00271FB7" w:rsidP="00271FB7">
            <w:pPr>
              <w:jc w:val="center"/>
              <w:rPr>
                <w:b/>
                <w:bCs/>
                <w:color w:val="000000"/>
                <w:lang w:eastAsia="en-US"/>
              </w:rPr>
            </w:pPr>
            <w:r w:rsidRPr="00271FB7">
              <w:rPr>
                <w:b/>
                <w:bCs/>
                <w:color w:val="000000"/>
                <w:lang w:eastAsia="en-US"/>
              </w:rPr>
              <w:t>4,5</w:t>
            </w:r>
          </w:p>
        </w:tc>
        <w:tc>
          <w:tcPr>
            <w:tcW w:w="1134" w:type="dxa"/>
            <w:tcBorders>
              <w:bottom w:val="single" w:sz="4" w:space="0" w:color="auto"/>
              <w:right w:val="single" w:sz="4" w:space="0" w:color="auto"/>
            </w:tcBorders>
          </w:tcPr>
          <w:p w:rsidR="00271FB7" w:rsidRPr="00271FB7" w:rsidRDefault="00271FB7" w:rsidP="00271FB7">
            <w:pPr>
              <w:jc w:val="center"/>
              <w:rPr>
                <w:b/>
                <w:bCs/>
                <w:lang w:eastAsia="en-US"/>
              </w:rPr>
            </w:pPr>
            <w:r w:rsidRPr="00271FB7">
              <w:rPr>
                <w:b/>
                <w:bCs/>
                <w:lang w:eastAsia="en-US"/>
              </w:rPr>
              <w:t>5,0</w:t>
            </w:r>
          </w:p>
        </w:tc>
        <w:tc>
          <w:tcPr>
            <w:tcW w:w="1134" w:type="dxa"/>
            <w:tcBorders>
              <w:bottom w:val="single" w:sz="4" w:space="0" w:color="auto"/>
              <w:right w:val="single" w:sz="4" w:space="0" w:color="auto"/>
            </w:tcBorders>
          </w:tcPr>
          <w:p w:rsidR="00271FB7" w:rsidRPr="00271FB7" w:rsidRDefault="00271FB7" w:rsidP="00271FB7">
            <w:pPr>
              <w:jc w:val="center"/>
              <w:rPr>
                <w:b/>
                <w:bCs/>
                <w:lang w:eastAsia="en-US"/>
              </w:rPr>
            </w:pPr>
            <w:r w:rsidRPr="00271FB7">
              <w:rPr>
                <w:b/>
                <w:bCs/>
                <w:lang w:eastAsia="en-US"/>
              </w:rPr>
              <w:t>5,5</w:t>
            </w:r>
          </w:p>
        </w:tc>
      </w:tr>
      <w:tr w:rsidR="00271FB7" w:rsidRPr="00271FB7" w:rsidTr="00271FB7">
        <w:trPr>
          <w:trHeight w:val="237"/>
        </w:trPr>
        <w:tc>
          <w:tcPr>
            <w:tcW w:w="2722" w:type="dxa"/>
            <w:tcBorders>
              <w:left w:val="single" w:sz="4" w:space="0" w:color="auto"/>
              <w:bottom w:val="single" w:sz="4" w:space="0" w:color="auto"/>
              <w:right w:val="single" w:sz="4" w:space="0" w:color="auto"/>
            </w:tcBorders>
            <w:vAlign w:val="center"/>
          </w:tcPr>
          <w:p w:rsidR="00271FB7" w:rsidRPr="00271FB7" w:rsidRDefault="00271FB7" w:rsidP="00271FB7">
            <w:pPr>
              <w:rPr>
                <w:color w:val="000000"/>
                <w:lang w:eastAsia="en-US"/>
              </w:rPr>
            </w:pPr>
            <w:r w:rsidRPr="00271FB7">
              <w:rPr>
                <w:color w:val="000000"/>
                <w:lang w:eastAsia="en-US"/>
              </w:rPr>
              <w:t>00011705000000000180</w:t>
            </w:r>
          </w:p>
        </w:tc>
        <w:tc>
          <w:tcPr>
            <w:tcW w:w="3686" w:type="dxa"/>
            <w:tcBorders>
              <w:bottom w:val="single" w:sz="4" w:space="0" w:color="auto"/>
              <w:right w:val="single" w:sz="4" w:space="0" w:color="auto"/>
            </w:tcBorders>
            <w:vAlign w:val="bottom"/>
          </w:tcPr>
          <w:p w:rsidR="00271FB7" w:rsidRPr="00271FB7" w:rsidRDefault="00271FB7" w:rsidP="00271FB7">
            <w:pPr>
              <w:rPr>
                <w:color w:val="000000"/>
                <w:lang w:eastAsia="en-US"/>
              </w:rPr>
            </w:pPr>
            <w:r w:rsidRPr="00271FB7">
              <w:rPr>
                <w:color w:val="000000"/>
                <w:lang w:eastAsia="en-US"/>
              </w:rPr>
              <w:t>Прочие неналоговые доходы</w:t>
            </w:r>
          </w:p>
        </w:tc>
        <w:tc>
          <w:tcPr>
            <w:tcW w:w="1134" w:type="dxa"/>
            <w:tcBorders>
              <w:bottom w:val="single" w:sz="4" w:space="0" w:color="auto"/>
              <w:right w:val="single" w:sz="4" w:space="0" w:color="auto"/>
            </w:tcBorders>
          </w:tcPr>
          <w:p w:rsidR="00271FB7" w:rsidRPr="00271FB7" w:rsidRDefault="00271FB7" w:rsidP="00271FB7">
            <w:pPr>
              <w:jc w:val="center"/>
              <w:rPr>
                <w:color w:val="000000"/>
                <w:lang w:eastAsia="en-US"/>
              </w:rPr>
            </w:pPr>
            <w:r w:rsidRPr="00271FB7">
              <w:rPr>
                <w:color w:val="000000"/>
                <w:lang w:eastAsia="en-US"/>
              </w:rPr>
              <w:t>4,5</w:t>
            </w:r>
          </w:p>
        </w:tc>
        <w:tc>
          <w:tcPr>
            <w:tcW w:w="1134" w:type="dxa"/>
            <w:tcBorders>
              <w:bottom w:val="single" w:sz="4" w:space="0" w:color="auto"/>
              <w:right w:val="single" w:sz="4" w:space="0" w:color="auto"/>
            </w:tcBorders>
          </w:tcPr>
          <w:p w:rsidR="00271FB7" w:rsidRPr="00271FB7" w:rsidRDefault="00271FB7" w:rsidP="00271FB7">
            <w:pPr>
              <w:jc w:val="center"/>
              <w:rPr>
                <w:lang w:eastAsia="en-US"/>
              </w:rPr>
            </w:pPr>
            <w:r w:rsidRPr="00271FB7">
              <w:rPr>
                <w:lang w:eastAsia="en-US"/>
              </w:rPr>
              <w:t>5,0</w:t>
            </w:r>
          </w:p>
        </w:tc>
        <w:tc>
          <w:tcPr>
            <w:tcW w:w="1134" w:type="dxa"/>
            <w:tcBorders>
              <w:bottom w:val="single" w:sz="4" w:space="0" w:color="auto"/>
              <w:right w:val="single" w:sz="4" w:space="0" w:color="auto"/>
            </w:tcBorders>
          </w:tcPr>
          <w:p w:rsidR="00271FB7" w:rsidRPr="00271FB7" w:rsidRDefault="00271FB7" w:rsidP="00271FB7">
            <w:pPr>
              <w:jc w:val="center"/>
              <w:rPr>
                <w:lang w:eastAsia="en-US"/>
              </w:rPr>
            </w:pPr>
            <w:r w:rsidRPr="00271FB7">
              <w:rPr>
                <w:lang w:eastAsia="en-US"/>
              </w:rPr>
              <w:t>5,5</w:t>
            </w:r>
          </w:p>
        </w:tc>
      </w:tr>
      <w:tr w:rsidR="00271FB7" w:rsidRPr="00271FB7" w:rsidTr="00271FB7">
        <w:trPr>
          <w:trHeight w:val="237"/>
        </w:trPr>
        <w:tc>
          <w:tcPr>
            <w:tcW w:w="2722" w:type="dxa"/>
            <w:tcBorders>
              <w:left w:val="single" w:sz="4" w:space="0" w:color="auto"/>
              <w:bottom w:val="single" w:sz="4" w:space="0" w:color="auto"/>
              <w:right w:val="single" w:sz="4" w:space="0" w:color="auto"/>
            </w:tcBorders>
            <w:vAlign w:val="center"/>
          </w:tcPr>
          <w:p w:rsidR="00271FB7" w:rsidRPr="00271FB7" w:rsidRDefault="00271FB7" w:rsidP="00271FB7">
            <w:pPr>
              <w:rPr>
                <w:color w:val="000000"/>
                <w:lang w:eastAsia="en-US"/>
              </w:rPr>
            </w:pPr>
            <w:r w:rsidRPr="00271FB7">
              <w:rPr>
                <w:color w:val="000000"/>
                <w:lang w:eastAsia="en-US"/>
              </w:rPr>
              <w:t>00011705050100000180</w:t>
            </w:r>
          </w:p>
        </w:tc>
        <w:tc>
          <w:tcPr>
            <w:tcW w:w="3686" w:type="dxa"/>
            <w:tcBorders>
              <w:bottom w:val="single" w:sz="4" w:space="0" w:color="auto"/>
              <w:right w:val="single" w:sz="4" w:space="0" w:color="auto"/>
            </w:tcBorders>
            <w:vAlign w:val="bottom"/>
          </w:tcPr>
          <w:p w:rsidR="00271FB7" w:rsidRPr="00271FB7" w:rsidRDefault="00271FB7" w:rsidP="00271FB7">
            <w:pPr>
              <w:rPr>
                <w:color w:val="000000"/>
                <w:lang w:eastAsia="en-US"/>
              </w:rPr>
            </w:pPr>
            <w:r w:rsidRPr="00271FB7">
              <w:rPr>
                <w:color w:val="000000"/>
                <w:lang w:eastAsia="en-US"/>
              </w:rPr>
              <w:t>Прочие неналоговые доходы бюджетов сельских поселений</w:t>
            </w:r>
          </w:p>
        </w:tc>
        <w:tc>
          <w:tcPr>
            <w:tcW w:w="1134" w:type="dxa"/>
            <w:tcBorders>
              <w:top w:val="single" w:sz="4" w:space="0" w:color="auto"/>
              <w:bottom w:val="single" w:sz="4" w:space="0" w:color="auto"/>
              <w:right w:val="single" w:sz="4" w:space="0" w:color="auto"/>
            </w:tcBorders>
          </w:tcPr>
          <w:p w:rsidR="00271FB7" w:rsidRPr="00271FB7" w:rsidRDefault="00271FB7" w:rsidP="00271FB7">
            <w:pPr>
              <w:jc w:val="center"/>
              <w:rPr>
                <w:color w:val="000000"/>
                <w:lang w:eastAsia="en-US"/>
              </w:rPr>
            </w:pPr>
            <w:r w:rsidRPr="00271FB7">
              <w:rPr>
                <w:color w:val="000000"/>
                <w:lang w:eastAsia="en-US"/>
              </w:rPr>
              <w:t>4,5</w:t>
            </w:r>
          </w:p>
        </w:tc>
        <w:tc>
          <w:tcPr>
            <w:tcW w:w="1134" w:type="dxa"/>
            <w:tcBorders>
              <w:top w:val="single" w:sz="4" w:space="0" w:color="auto"/>
              <w:bottom w:val="single" w:sz="4" w:space="0" w:color="auto"/>
              <w:right w:val="single" w:sz="4" w:space="0" w:color="auto"/>
            </w:tcBorders>
          </w:tcPr>
          <w:p w:rsidR="00271FB7" w:rsidRPr="00271FB7" w:rsidRDefault="00271FB7" w:rsidP="00271FB7">
            <w:pPr>
              <w:jc w:val="center"/>
              <w:rPr>
                <w:lang w:eastAsia="en-US"/>
              </w:rPr>
            </w:pPr>
            <w:r w:rsidRPr="00271FB7">
              <w:rPr>
                <w:lang w:eastAsia="en-US"/>
              </w:rPr>
              <w:t>5,0</w:t>
            </w:r>
          </w:p>
        </w:tc>
        <w:tc>
          <w:tcPr>
            <w:tcW w:w="1134" w:type="dxa"/>
            <w:tcBorders>
              <w:top w:val="single" w:sz="4" w:space="0" w:color="auto"/>
              <w:bottom w:val="single" w:sz="4" w:space="0" w:color="auto"/>
              <w:right w:val="single" w:sz="4" w:space="0" w:color="auto"/>
            </w:tcBorders>
          </w:tcPr>
          <w:p w:rsidR="00271FB7" w:rsidRPr="00271FB7" w:rsidRDefault="00271FB7" w:rsidP="00271FB7">
            <w:pPr>
              <w:jc w:val="center"/>
              <w:rPr>
                <w:lang w:eastAsia="en-US"/>
              </w:rPr>
            </w:pPr>
            <w:r w:rsidRPr="00271FB7">
              <w:rPr>
                <w:lang w:eastAsia="en-US"/>
              </w:rPr>
              <w:t>5,5</w:t>
            </w:r>
          </w:p>
        </w:tc>
      </w:tr>
      <w:tr w:rsidR="00271FB7" w:rsidRPr="00271FB7" w:rsidTr="00271FB7">
        <w:trPr>
          <w:trHeight w:val="311"/>
        </w:trPr>
        <w:tc>
          <w:tcPr>
            <w:tcW w:w="2722" w:type="dxa"/>
            <w:tcBorders>
              <w:left w:val="single" w:sz="4" w:space="0" w:color="auto"/>
              <w:bottom w:val="single" w:sz="4" w:space="0" w:color="auto"/>
              <w:right w:val="single" w:sz="4" w:space="0" w:color="auto"/>
            </w:tcBorders>
            <w:vAlign w:val="center"/>
          </w:tcPr>
          <w:p w:rsidR="00271FB7" w:rsidRPr="00271FB7" w:rsidRDefault="00271FB7" w:rsidP="00271FB7">
            <w:pPr>
              <w:rPr>
                <w:b/>
                <w:bCs/>
                <w:color w:val="000000"/>
                <w:lang w:eastAsia="en-US"/>
              </w:rPr>
            </w:pPr>
            <w:r w:rsidRPr="00271FB7">
              <w:rPr>
                <w:b/>
                <w:bCs/>
                <w:color w:val="000000"/>
                <w:lang w:eastAsia="en-US"/>
              </w:rPr>
              <w:t>00020000000000000000</w:t>
            </w:r>
          </w:p>
        </w:tc>
        <w:tc>
          <w:tcPr>
            <w:tcW w:w="3686" w:type="dxa"/>
            <w:tcBorders>
              <w:bottom w:val="single" w:sz="4" w:space="0" w:color="auto"/>
              <w:right w:val="single" w:sz="4" w:space="0" w:color="auto"/>
            </w:tcBorders>
            <w:vAlign w:val="bottom"/>
          </w:tcPr>
          <w:p w:rsidR="00271FB7" w:rsidRPr="00271FB7" w:rsidRDefault="00271FB7" w:rsidP="00271FB7">
            <w:pPr>
              <w:rPr>
                <w:b/>
                <w:bCs/>
                <w:color w:val="000000"/>
                <w:sz w:val="22"/>
                <w:szCs w:val="22"/>
                <w:lang w:eastAsia="en-US"/>
              </w:rPr>
            </w:pPr>
            <w:r w:rsidRPr="00271FB7">
              <w:rPr>
                <w:b/>
                <w:bCs/>
                <w:color w:val="000000"/>
                <w:sz w:val="22"/>
                <w:szCs w:val="22"/>
                <w:lang w:eastAsia="en-US"/>
              </w:rPr>
              <w:t>БЕЗВОЗМЕЗДНЫЕ ПОСТУПЛЕНИЯ</w:t>
            </w:r>
          </w:p>
        </w:tc>
        <w:tc>
          <w:tcPr>
            <w:tcW w:w="1134" w:type="dxa"/>
            <w:tcBorders>
              <w:bottom w:val="single" w:sz="4" w:space="0" w:color="auto"/>
              <w:right w:val="single" w:sz="4" w:space="0" w:color="auto"/>
            </w:tcBorders>
          </w:tcPr>
          <w:p w:rsidR="00271FB7" w:rsidRPr="00271FB7" w:rsidRDefault="00271FB7" w:rsidP="00271FB7">
            <w:pPr>
              <w:jc w:val="center"/>
              <w:rPr>
                <w:b/>
                <w:bCs/>
                <w:color w:val="000000"/>
                <w:lang w:eastAsia="en-US"/>
              </w:rPr>
            </w:pPr>
            <w:r w:rsidRPr="00271FB7">
              <w:rPr>
                <w:b/>
                <w:bCs/>
                <w:color w:val="000000"/>
                <w:lang w:eastAsia="en-US"/>
              </w:rPr>
              <w:t>7178,4</w:t>
            </w:r>
          </w:p>
        </w:tc>
        <w:tc>
          <w:tcPr>
            <w:tcW w:w="1134" w:type="dxa"/>
            <w:tcBorders>
              <w:bottom w:val="single" w:sz="4" w:space="0" w:color="auto"/>
              <w:right w:val="single" w:sz="4" w:space="0" w:color="auto"/>
            </w:tcBorders>
          </w:tcPr>
          <w:p w:rsidR="00271FB7" w:rsidRPr="00271FB7" w:rsidRDefault="00271FB7" w:rsidP="00271FB7">
            <w:pPr>
              <w:jc w:val="center"/>
              <w:rPr>
                <w:b/>
                <w:bCs/>
                <w:color w:val="000000"/>
                <w:lang w:eastAsia="en-US"/>
              </w:rPr>
            </w:pPr>
            <w:r w:rsidRPr="00271FB7">
              <w:rPr>
                <w:b/>
                <w:bCs/>
                <w:color w:val="000000"/>
                <w:lang w:eastAsia="en-US"/>
              </w:rPr>
              <w:t>3065,9</w:t>
            </w:r>
          </w:p>
        </w:tc>
        <w:tc>
          <w:tcPr>
            <w:tcW w:w="1134" w:type="dxa"/>
            <w:tcBorders>
              <w:bottom w:val="single" w:sz="4" w:space="0" w:color="auto"/>
              <w:right w:val="single" w:sz="4" w:space="0" w:color="auto"/>
            </w:tcBorders>
          </w:tcPr>
          <w:p w:rsidR="00271FB7" w:rsidRPr="00271FB7" w:rsidRDefault="00271FB7" w:rsidP="00271FB7">
            <w:pPr>
              <w:jc w:val="center"/>
              <w:rPr>
                <w:b/>
                <w:bCs/>
                <w:color w:val="000000"/>
                <w:lang w:eastAsia="en-US"/>
              </w:rPr>
            </w:pPr>
            <w:r w:rsidRPr="00271FB7">
              <w:rPr>
                <w:b/>
                <w:bCs/>
                <w:color w:val="000000"/>
                <w:lang w:eastAsia="en-US"/>
              </w:rPr>
              <w:t>3542,1</w:t>
            </w:r>
          </w:p>
        </w:tc>
      </w:tr>
      <w:tr w:rsidR="00271FB7" w:rsidRPr="00271FB7" w:rsidTr="00271FB7">
        <w:trPr>
          <w:trHeight w:val="311"/>
        </w:trPr>
        <w:tc>
          <w:tcPr>
            <w:tcW w:w="2722" w:type="dxa"/>
            <w:tcBorders>
              <w:left w:val="single" w:sz="4" w:space="0" w:color="auto"/>
              <w:bottom w:val="single" w:sz="4" w:space="0" w:color="auto"/>
              <w:right w:val="single" w:sz="4" w:space="0" w:color="auto"/>
            </w:tcBorders>
            <w:vAlign w:val="center"/>
          </w:tcPr>
          <w:p w:rsidR="00271FB7" w:rsidRPr="00271FB7" w:rsidRDefault="00271FB7" w:rsidP="00271FB7">
            <w:pPr>
              <w:rPr>
                <w:b/>
                <w:bCs/>
                <w:color w:val="000000"/>
                <w:lang w:eastAsia="en-US"/>
              </w:rPr>
            </w:pPr>
            <w:r w:rsidRPr="00271FB7">
              <w:rPr>
                <w:b/>
                <w:bCs/>
                <w:color w:val="000000"/>
                <w:lang w:eastAsia="en-US"/>
              </w:rPr>
              <w:t>00020200000000000150</w:t>
            </w:r>
          </w:p>
        </w:tc>
        <w:tc>
          <w:tcPr>
            <w:tcW w:w="3686" w:type="dxa"/>
            <w:tcBorders>
              <w:bottom w:val="single" w:sz="4" w:space="0" w:color="auto"/>
              <w:right w:val="single" w:sz="4" w:space="0" w:color="auto"/>
            </w:tcBorders>
            <w:vAlign w:val="bottom"/>
          </w:tcPr>
          <w:p w:rsidR="00271FB7" w:rsidRPr="00271FB7" w:rsidRDefault="00271FB7" w:rsidP="00271FB7">
            <w:pPr>
              <w:rPr>
                <w:b/>
                <w:bCs/>
                <w:color w:val="000000"/>
                <w:sz w:val="22"/>
                <w:szCs w:val="22"/>
                <w:lang w:eastAsia="en-US"/>
              </w:rPr>
            </w:pPr>
            <w:r w:rsidRPr="00271FB7">
              <w:rPr>
                <w:b/>
                <w:bCs/>
                <w:color w:val="000000"/>
                <w:sz w:val="22"/>
                <w:szCs w:val="22"/>
                <w:lang w:eastAsia="en-US"/>
              </w:rPr>
              <w:t>БЕЗВОЗМЕЗДНЫЕ ПОСТУПЛЕНИЯ ОТ ДРУГИХ БЮДЖЕТОВ БЮДЖЕТНОЙ СИСТЕМЫ РОССИЙСКОЙ ФЕДЕРАЦИИ</w:t>
            </w:r>
          </w:p>
        </w:tc>
        <w:tc>
          <w:tcPr>
            <w:tcW w:w="1134" w:type="dxa"/>
            <w:tcBorders>
              <w:bottom w:val="single" w:sz="4" w:space="0" w:color="auto"/>
              <w:right w:val="single" w:sz="4" w:space="0" w:color="auto"/>
            </w:tcBorders>
          </w:tcPr>
          <w:p w:rsidR="00271FB7" w:rsidRPr="00271FB7" w:rsidRDefault="00271FB7" w:rsidP="00271FB7">
            <w:pPr>
              <w:jc w:val="center"/>
              <w:rPr>
                <w:b/>
                <w:bCs/>
                <w:color w:val="000000"/>
                <w:lang w:eastAsia="en-US"/>
              </w:rPr>
            </w:pPr>
            <w:r w:rsidRPr="00271FB7">
              <w:rPr>
                <w:b/>
                <w:bCs/>
                <w:color w:val="000000"/>
                <w:lang w:eastAsia="en-US"/>
              </w:rPr>
              <w:t>7178,4</w:t>
            </w:r>
          </w:p>
        </w:tc>
        <w:tc>
          <w:tcPr>
            <w:tcW w:w="1134" w:type="dxa"/>
            <w:tcBorders>
              <w:bottom w:val="single" w:sz="4" w:space="0" w:color="auto"/>
              <w:right w:val="single" w:sz="4" w:space="0" w:color="auto"/>
            </w:tcBorders>
          </w:tcPr>
          <w:p w:rsidR="00271FB7" w:rsidRPr="00271FB7" w:rsidRDefault="00271FB7" w:rsidP="00271FB7">
            <w:pPr>
              <w:jc w:val="center"/>
              <w:rPr>
                <w:b/>
                <w:bCs/>
                <w:color w:val="000000"/>
                <w:lang w:eastAsia="en-US"/>
              </w:rPr>
            </w:pPr>
            <w:r w:rsidRPr="00271FB7">
              <w:rPr>
                <w:b/>
                <w:bCs/>
                <w:color w:val="000000"/>
                <w:lang w:eastAsia="en-US"/>
              </w:rPr>
              <w:t>3065,9</w:t>
            </w:r>
          </w:p>
        </w:tc>
        <w:tc>
          <w:tcPr>
            <w:tcW w:w="1134" w:type="dxa"/>
            <w:tcBorders>
              <w:bottom w:val="single" w:sz="4" w:space="0" w:color="auto"/>
              <w:right w:val="single" w:sz="4" w:space="0" w:color="auto"/>
            </w:tcBorders>
          </w:tcPr>
          <w:p w:rsidR="00271FB7" w:rsidRPr="00271FB7" w:rsidRDefault="00271FB7" w:rsidP="00271FB7">
            <w:pPr>
              <w:jc w:val="center"/>
              <w:rPr>
                <w:b/>
                <w:bCs/>
                <w:color w:val="000000"/>
                <w:lang w:eastAsia="en-US"/>
              </w:rPr>
            </w:pPr>
            <w:r w:rsidRPr="00271FB7">
              <w:rPr>
                <w:b/>
                <w:bCs/>
                <w:color w:val="000000"/>
                <w:lang w:eastAsia="en-US"/>
              </w:rPr>
              <w:t>3542,1</w:t>
            </w:r>
          </w:p>
        </w:tc>
      </w:tr>
      <w:tr w:rsidR="00271FB7" w:rsidRPr="00271FB7" w:rsidTr="00271FB7">
        <w:trPr>
          <w:trHeight w:val="311"/>
        </w:trPr>
        <w:tc>
          <w:tcPr>
            <w:tcW w:w="2722" w:type="dxa"/>
            <w:tcBorders>
              <w:left w:val="single" w:sz="4" w:space="0" w:color="auto"/>
              <w:bottom w:val="single" w:sz="4" w:space="0" w:color="auto"/>
              <w:right w:val="single" w:sz="4" w:space="0" w:color="auto"/>
            </w:tcBorders>
            <w:vAlign w:val="center"/>
          </w:tcPr>
          <w:p w:rsidR="00271FB7" w:rsidRPr="00271FB7" w:rsidRDefault="00271FB7" w:rsidP="00271FB7">
            <w:pPr>
              <w:rPr>
                <w:b/>
                <w:color w:val="000000"/>
                <w:lang w:eastAsia="en-US"/>
              </w:rPr>
            </w:pPr>
            <w:r w:rsidRPr="00271FB7">
              <w:rPr>
                <w:b/>
                <w:color w:val="000000"/>
                <w:lang w:eastAsia="en-US"/>
              </w:rPr>
              <w:t>00020210000000000150</w:t>
            </w:r>
          </w:p>
        </w:tc>
        <w:tc>
          <w:tcPr>
            <w:tcW w:w="3686" w:type="dxa"/>
            <w:tcBorders>
              <w:bottom w:val="single" w:sz="4" w:space="0" w:color="auto"/>
              <w:right w:val="single" w:sz="4" w:space="0" w:color="auto"/>
            </w:tcBorders>
            <w:vAlign w:val="bottom"/>
          </w:tcPr>
          <w:p w:rsidR="00271FB7" w:rsidRPr="00271FB7" w:rsidRDefault="00271FB7" w:rsidP="00271FB7">
            <w:pPr>
              <w:rPr>
                <w:b/>
                <w:color w:val="000000"/>
                <w:lang w:eastAsia="en-US"/>
              </w:rPr>
            </w:pPr>
            <w:r w:rsidRPr="00271FB7">
              <w:rPr>
                <w:b/>
                <w:color w:val="000000"/>
                <w:lang w:eastAsia="en-US"/>
              </w:rPr>
              <w:t>Дотации бюджетам субъектов Российской Федерации и муниципальных образований</w:t>
            </w:r>
          </w:p>
        </w:tc>
        <w:tc>
          <w:tcPr>
            <w:tcW w:w="1134" w:type="dxa"/>
            <w:tcBorders>
              <w:bottom w:val="single" w:sz="4" w:space="0" w:color="auto"/>
              <w:right w:val="single" w:sz="4" w:space="0" w:color="auto"/>
            </w:tcBorders>
          </w:tcPr>
          <w:p w:rsidR="00271FB7" w:rsidRPr="00271FB7" w:rsidRDefault="00271FB7" w:rsidP="00271FB7">
            <w:pPr>
              <w:jc w:val="center"/>
              <w:rPr>
                <w:b/>
                <w:color w:val="000000"/>
                <w:lang w:eastAsia="en-US"/>
              </w:rPr>
            </w:pPr>
            <w:r w:rsidRPr="00271FB7">
              <w:rPr>
                <w:b/>
                <w:color w:val="000000"/>
                <w:lang w:eastAsia="en-US"/>
              </w:rPr>
              <w:t>1851,0</w:t>
            </w:r>
          </w:p>
        </w:tc>
        <w:tc>
          <w:tcPr>
            <w:tcW w:w="1134" w:type="dxa"/>
            <w:tcBorders>
              <w:bottom w:val="single" w:sz="4" w:space="0" w:color="auto"/>
              <w:right w:val="single" w:sz="4" w:space="0" w:color="auto"/>
            </w:tcBorders>
          </w:tcPr>
          <w:p w:rsidR="00271FB7" w:rsidRPr="00271FB7" w:rsidRDefault="00271FB7" w:rsidP="00271FB7">
            <w:pPr>
              <w:jc w:val="center"/>
              <w:rPr>
                <w:b/>
                <w:color w:val="000000"/>
                <w:lang w:eastAsia="en-US"/>
              </w:rPr>
            </w:pPr>
            <w:r w:rsidRPr="00271FB7">
              <w:rPr>
                <w:b/>
                <w:color w:val="000000"/>
                <w:lang w:eastAsia="en-US"/>
              </w:rPr>
              <w:t>1259,0</w:t>
            </w:r>
          </w:p>
        </w:tc>
        <w:tc>
          <w:tcPr>
            <w:tcW w:w="1134" w:type="dxa"/>
            <w:tcBorders>
              <w:bottom w:val="single" w:sz="4" w:space="0" w:color="auto"/>
              <w:right w:val="single" w:sz="4" w:space="0" w:color="auto"/>
            </w:tcBorders>
          </w:tcPr>
          <w:p w:rsidR="00271FB7" w:rsidRPr="00271FB7" w:rsidRDefault="00271FB7" w:rsidP="00271FB7">
            <w:pPr>
              <w:jc w:val="center"/>
              <w:rPr>
                <w:b/>
                <w:color w:val="000000"/>
                <w:lang w:eastAsia="en-US"/>
              </w:rPr>
            </w:pPr>
            <w:r w:rsidRPr="00271FB7">
              <w:rPr>
                <w:b/>
                <w:color w:val="000000"/>
                <w:lang w:eastAsia="en-US"/>
              </w:rPr>
              <w:t>1261,0</w:t>
            </w:r>
          </w:p>
        </w:tc>
      </w:tr>
      <w:tr w:rsidR="00271FB7" w:rsidRPr="00271FB7" w:rsidTr="00271FB7">
        <w:trPr>
          <w:trHeight w:val="237"/>
        </w:trPr>
        <w:tc>
          <w:tcPr>
            <w:tcW w:w="2722" w:type="dxa"/>
            <w:tcBorders>
              <w:left w:val="single" w:sz="4" w:space="0" w:color="auto"/>
              <w:bottom w:val="single" w:sz="4" w:space="0" w:color="auto"/>
              <w:right w:val="single" w:sz="4" w:space="0" w:color="auto"/>
            </w:tcBorders>
            <w:vAlign w:val="center"/>
          </w:tcPr>
          <w:p w:rsidR="00271FB7" w:rsidRPr="00271FB7" w:rsidRDefault="00271FB7" w:rsidP="00271FB7">
            <w:pPr>
              <w:rPr>
                <w:color w:val="000000"/>
                <w:lang w:eastAsia="en-US"/>
              </w:rPr>
            </w:pPr>
            <w:r w:rsidRPr="00271FB7">
              <w:rPr>
                <w:color w:val="000000"/>
                <w:lang w:eastAsia="en-US"/>
              </w:rPr>
              <w:t>00020215001000000150</w:t>
            </w:r>
          </w:p>
        </w:tc>
        <w:tc>
          <w:tcPr>
            <w:tcW w:w="3686" w:type="dxa"/>
            <w:tcBorders>
              <w:bottom w:val="single" w:sz="4" w:space="0" w:color="auto"/>
              <w:right w:val="single" w:sz="4" w:space="0" w:color="auto"/>
            </w:tcBorders>
            <w:vAlign w:val="bottom"/>
          </w:tcPr>
          <w:p w:rsidR="00271FB7" w:rsidRPr="00271FB7" w:rsidRDefault="00271FB7" w:rsidP="00271FB7">
            <w:pPr>
              <w:rPr>
                <w:color w:val="000000"/>
                <w:lang w:eastAsia="en-US"/>
              </w:rPr>
            </w:pPr>
            <w:r w:rsidRPr="00271FB7">
              <w:rPr>
                <w:color w:val="000000"/>
                <w:lang w:eastAsia="en-US"/>
              </w:rPr>
              <w:t>Дотации на выравнивание бюджетной обеспеченности</w:t>
            </w:r>
          </w:p>
        </w:tc>
        <w:tc>
          <w:tcPr>
            <w:tcW w:w="1134" w:type="dxa"/>
            <w:tcBorders>
              <w:bottom w:val="single" w:sz="4" w:space="0" w:color="auto"/>
              <w:right w:val="single" w:sz="4" w:space="0" w:color="auto"/>
            </w:tcBorders>
          </w:tcPr>
          <w:p w:rsidR="00271FB7" w:rsidRPr="00271FB7" w:rsidRDefault="00271FB7" w:rsidP="00271FB7">
            <w:pPr>
              <w:jc w:val="center"/>
              <w:rPr>
                <w:lang w:eastAsia="en-US"/>
              </w:rPr>
            </w:pPr>
            <w:r w:rsidRPr="00271FB7">
              <w:rPr>
                <w:lang w:eastAsia="en-US"/>
              </w:rPr>
              <w:t>522,0</w:t>
            </w:r>
          </w:p>
        </w:tc>
        <w:tc>
          <w:tcPr>
            <w:tcW w:w="1134" w:type="dxa"/>
            <w:tcBorders>
              <w:bottom w:val="single" w:sz="4" w:space="0" w:color="auto"/>
              <w:right w:val="single" w:sz="4" w:space="0" w:color="auto"/>
            </w:tcBorders>
          </w:tcPr>
          <w:p w:rsidR="00271FB7" w:rsidRPr="00271FB7" w:rsidRDefault="00271FB7" w:rsidP="00271FB7">
            <w:pPr>
              <w:jc w:val="center"/>
              <w:rPr>
                <w:color w:val="000000"/>
                <w:lang w:eastAsia="en-US"/>
              </w:rPr>
            </w:pPr>
            <w:r w:rsidRPr="00271FB7">
              <w:rPr>
                <w:color w:val="000000"/>
                <w:lang w:eastAsia="en-US"/>
              </w:rPr>
              <w:t>457,0</w:t>
            </w:r>
          </w:p>
        </w:tc>
        <w:tc>
          <w:tcPr>
            <w:tcW w:w="1134" w:type="dxa"/>
            <w:tcBorders>
              <w:bottom w:val="single" w:sz="4" w:space="0" w:color="auto"/>
              <w:right w:val="single" w:sz="4" w:space="0" w:color="auto"/>
            </w:tcBorders>
          </w:tcPr>
          <w:p w:rsidR="00271FB7" w:rsidRPr="00271FB7" w:rsidRDefault="00271FB7" w:rsidP="00271FB7">
            <w:pPr>
              <w:jc w:val="center"/>
              <w:rPr>
                <w:color w:val="000000"/>
                <w:lang w:eastAsia="en-US"/>
              </w:rPr>
            </w:pPr>
            <w:r w:rsidRPr="00271FB7">
              <w:rPr>
                <w:color w:val="000000"/>
                <w:lang w:eastAsia="en-US"/>
              </w:rPr>
              <w:t>472,0</w:t>
            </w:r>
          </w:p>
        </w:tc>
      </w:tr>
      <w:tr w:rsidR="00271FB7" w:rsidRPr="00271FB7" w:rsidTr="00271FB7">
        <w:trPr>
          <w:trHeight w:val="311"/>
        </w:trPr>
        <w:tc>
          <w:tcPr>
            <w:tcW w:w="2722" w:type="dxa"/>
            <w:tcBorders>
              <w:left w:val="single" w:sz="4" w:space="0" w:color="auto"/>
              <w:bottom w:val="single" w:sz="4" w:space="0" w:color="auto"/>
              <w:right w:val="single" w:sz="4" w:space="0" w:color="auto"/>
            </w:tcBorders>
            <w:vAlign w:val="center"/>
          </w:tcPr>
          <w:p w:rsidR="00271FB7" w:rsidRPr="00271FB7" w:rsidRDefault="00271FB7" w:rsidP="00271FB7">
            <w:pPr>
              <w:rPr>
                <w:color w:val="000000"/>
                <w:lang w:eastAsia="en-US"/>
              </w:rPr>
            </w:pPr>
            <w:r w:rsidRPr="00271FB7">
              <w:rPr>
                <w:color w:val="000000"/>
                <w:lang w:eastAsia="en-US"/>
              </w:rPr>
              <w:t>00020215001100000150</w:t>
            </w:r>
          </w:p>
        </w:tc>
        <w:tc>
          <w:tcPr>
            <w:tcW w:w="3686" w:type="dxa"/>
            <w:tcBorders>
              <w:bottom w:val="single" w:sz="4" w:space="0" w:color="auto"/>
              <w:right w:val="single" w:sz="4" w:space="0" w:color="auto"/>
            </w:tcBorders>
            <w:vAlign w:val="bottom"/>
          </w:tcPr>
          <w:p w:rsidR="00271FB7" w:rsidRPr="00271FB7" w:rsidRDefault="00271FB7" w:rsidP="00271FB7">
            <w:pPr>
              <w:rPr>
                <w:color w:val="000000"/>
                <w:lang w:eastAsia="en-US"/>
              </w:rPr>
            </w:pPr>
            <w:r w:rsidRPr="00271FB7">
              <w:rPr>
                <w:color w:val="000000"/>
                <w:lang w:eastAsia="en-US"/>
              </w:rPr>
              <w:t>Дотации бюджетам сельских поселений на выравнивание бюджетной обеспеченности бюджета субъекта РФ</w:t>
            </w:r>
          </w:p>
        </w:tc>
        <w:tc>
          <w:tcPr>
            <w:tcW w:w="1134" w:type="dxa"/>
            <w:tcBorders>
              <w:bottom w:val="single" w:sz="4" w:space="0" w:color="auto"/>
              <w:right w:val="single" w:sz="4" w:space="0" w:color="auto"/>
            </w:tcBorders>
          </w:tcPr>
          <w:p w:rsidR="00271FB7" w:rsidRPr="00271FB7" w:rsidRDefault="00271FB7" w:rsidP="00271FB7">
            <w:pPr>
              <w:jc w:val="center"/>
              <w:rPr>
                <w:lang w:eastAsia="en-US"/>
              </w:rPr>
            </w:pPr>
            <w:r w:rsidRPr="00271FB7">
              <w:rPr>
                <w:lang w:eastAsia="en-US"/>
              </w:rPr>
              <w:t>522,0</w:t>
            </w:r>
          </w:p>
        </w:tc>
        <w:tc>
          <w:tcPr>
            <w:tcW w:w="1134" w:type="dxa"/>
            <w:tcBorders>
              <w:bottom w:val="single" w:sz="4" w:space="0" w:color="auto"/>
              <w:right w:val="single" w:sz="4" w:space="0" w:color="auto"/>
            </w:tcBorders>
          </w:tcPr>
          <w:p w:rsidR="00271FB7" w:rsidRPr="00271FB7" w:rsidRDefault="00271FB7" w:rsidP="00271FB7">
            <w:pPr>
              <w:jc w:val="center"/>
              <w:rPr>
                <w:color w:val="000000"/>
                <w:lang w:eastAsia="en-US"/>
              </w:rPr>
            </w:pPr>
            <w:r w:rsidRPr="00271FB7">
              <w:rPr>
                <w:color w:val="000000"/>
                <w:lang w:eastAsia="en-US"/>
              </w:rPr>
              <w:t>457,0</w:t>
            </w:r>
          </w:p>
        </w:tc>
        <w:tc>
          <w:tcPr>
            <w:tcW w:w="1134" w:type="dxa"/>
            <w:tcBorders>
              <w:bottom w:val="single" w:sz="4" w:space="0" w:color="auto"/>
              <w:right w:val="single" w:sz="4" w:space="0" w:color="auto"/>
            </w:tcBorders>
          </w:tcPr>
          <w:p w:rsidR="00271FB7" w:rsidRPr="00271FB7" w:rsidRDefault="00271FB7" w:rsidP="00271FB7">
            <w:pPr>
              <w:jc w:val="center"/>
              <w:rPr>
                <w:color w:val="000000"/>
                <w:lang w:eastAsia="en-US"/>
              </w:rPr>
            </w:pPr>
            <w:r w:rsidRPr="00271FB7">
              <w:rPr>
                <w:color w:val="000000"/>
                <w:lang w:eastAsia="en-US"/>
              </w:rPr>
              <w:t>472,0</w:t>
            </w:r>
          </w:p>
        </w:tc>
      </w:tr>
      <w:tr w:rsidR="00271FB7" w:rsidRPr="00271FB7" w:rsidTr="00271FB7">
        <w:trPr>
          <w:trHeight w:val="311"/>
        </w:trPr>
        <w:tc>
          <w:tcPr>
            <w:tcW w:w="2722" w:type="dxa"/>
            <w:tcBorders>
              <w:left w:val="single" w:sz="4" w:space="0" w:color="auto"/>
              <w:bottom w:val="single" w:sz="4" w:space="0" w:color="auto"/>
              <w:right w:val="single" w:sz="4" w:space="0" w:color="auto"/>
            </w:tcBorders>
            <w:vAlign w:val="center"/>
          </w:tcPr>
          <w:p w:rsidR="00271FB7" w:rsidRPr="00271FB7" w:rsidRDefault="00271FB7" w:rsidP="00271FB7">
            <w:pPr>
              <w:rPr>
                <w:color w:val="000000"/>
                <w:lang w:eastAsia="en-US"/>
              </w:rPr>
            </w:pPr>
            <w:r w:rsidRPr="00271FB7">
              <w:rPr>
                <w:color w:val="000000"/>
                <w:lang w:eastAsia="en-US"/>
              </w:rPr>
              <w:t>00020216001000000150</w:t>
            </w:r>
          </w:p>
        </w:tc>
        <w:tc>
          <w:tcPr>
            <w:tcW w:w="3686" w:type="dxa"/>
            <w:tcBorders>
              <w:bottom w:val="single" w:sz="4" w:space="0" w:color="auto"/>
              <w:right w:val="single" w:sz="4" w:space="0" w:color="auto"/>
            </w:tcBorders>
            <w:vAlign w:val="bottom"/>
          </w:tcPr>
          <w:p w:rsidR="00271FB7" w:rsidRPr="00271FB7" w:rsidRDefault="00271FB7" w:rsidP="00271FB7">
            <w:pPr>
              <w:rPr>
                <w:color w:val="000000"/>
                <w:lang w:eastAsia="en-US"/>
              </w:rPr>
            </w:pPr>
            <w:r w:rsidRPr="00271FB7">
              <w:rPr>
                <w:color w:val="000000"/>
                <w:lang w:eastAsia="en-US"/>
              </w:rPr>
              <w:t>Дотации на выравнивание бюджетной обеспеченности из бюджетов муниципальных районов, городских округов с внутригородским делением</w:t>
            </w:r>
          </w:p>
        </w:tc>
        <w:tc>
          <w:tcPr>
            <w:tcW w:w="1134" w:type="dxa"/>
            <w:tcBorders>
              <w:bottom w:val="single" w:sz="4" w:space="0" w:color="auto"/>
              <w:right w:val="single" w:sz="4" w:space="0" w:color="auto"/>
            </w:tcBorders>
          </w:tcPr>
          <w:p w:rsidR="00271FB7" w:rsidRPr="00271FB7" w:rsidRDefault="00271FB7" w:rsidP="00271FB7">
            <w:pPr>
              <w:jc w:val="center"/>
              <w:rPr>
                <w:color w:val="000000"/>
                <w:lang w:eastAsia="en-US"/>
              </w:rPr>
            </w:pPr>
            <w:r w:rsidRPr="00271FB7">
              <w:rPr>
                <w:color w:val="000000"/>
                <w:lang w:eastAsia="en-US"/>
              </w:rPr>
              <w:t>1329,0</w:t>
            </w:r>
          </w:p>
        </w:tc>
        <w:tc>
          <w:tcPr>
            <w:tcW w:w="1134" w:type="dxa"/>
            <w:tcBorders>
              <w:bottom w:val="single" w:sz="4" w:space="0" w:color="auto"/>
              <w:right w:val="single" w:sz="4" w:space="0" w:color="auto"/>
            </w:tcBorders>
          </w:tcPr>
          <w:p w:rsidR="00271FB7" w:rsidRPr="00271FB7" w:rsidRDefault="00271FB7" w:rsidP="00271FB7">
            <w:pPr>
              <w:jc w:val="center"/>
              <w:rPr>
                <w:color w:val="000000"/>
                <w:lang w:eastAsia="en-US"/>
              </w:rPr>
            </w:pPr>
            <w:r w:rsidRPr="00271FB7">
              <w:rPr>
                <w:color w:val="000000"/>
                <w:lang w:eastAsia="en-US"/>
              </w:rPr>
              <w:t>802,0</w:t>
            </w:r>
          </w:p>
        </w:tc>
        <w:tc>
          <w:tcPr>
            <w:tcW w:w="1134" w:type="dxa"/>
            <w:tcBorders>
              <w:bottom w:val="single" w:sz="4" w:space="0" w:color="auto"/>
              <w:right w:val="single" w:sz="4" w:space="0" w:color="auto"/>
            </w:tcBorders>
          </w:tcPr>
          <w:p w:rsidR="00271FB7" w:rsidRPr="00271FB7" w:rsidRDefault="00271FB7" w:rsidP="00271FB7">
            <w:pPr>
              <w:jc w:val="center"/>
              <w:rPr>
                <w:color w:val="000000"/>
                <w:lang w:eastAsia="en-US"/>
              </w:rPr>
            </w:pPr>
            <w:r w:rsidRPr="00271FB7">
              <w:rPr>
                <w:color w:val="000000"/>
                <w:lang w:eastAsia="en-US"/>
              </w:rPr>
              <w:t>789,0</w:t>
            </w:r>
          </w:p>
        </w:tc>
      </w:tr>
      <w:tr w:rsidR="00271FB7" w:rsidRPr="00271FB7" w:rsidTr="00271FB7">
        <w:trPr>
          <w:trHeight w:val="311"/>
        </w:trPr>
        <w:tc>
          <w:tcPr>
            <w:tcW w:w="2722" w:type="dxa"/>
            <w:tcBorders>
              <w:top w:val="single" w:sz="4" w:space="0" w:color="auto"/>
              <w:left w:val="single" w:sz="4" w:space="0" w:color="auto"/>
              <w:bottom w:val="single" w:sz="4" w:space="0" w:color="auto"/>
              <w:right w:val="single" w:sz="4" w:space="0" w:color="auto"/>
            </w:tcBorders>
            <w:vAlign w:val="center"/>
          </w:tcPr>
          <w:p w:rsidR="00271FB7" w:rsidRPr="00271FB7" w:rsidRDefault="00271FB7" w:rsidP="00271FB7">
            <w:pPr>
              <w:rPr>
                <w:color w:val="000000"/>
                <w:lang w:eastAsia="en-US"/>
              </w:rPr>
            </w:pPr>
            <w:r w:rsidRPr="00271FB7">
              <w:rPr>
                <w:color w:val="000000"/>
                <w:lang w:eastAsia="en-US"/>
              </w:rPr>
              <w:t xml:space="preserve">00020216001100000150   </w:t>
            </w:r>
          </w:p>
        </w:tc>
        <w:tc>
          <w:tcPr>
            <w:tcW w:w="3686" w:type="dxa"/>
            <w:tcBorders>
              <w:top w:val="single" w:sz="4" w:space="0" w:color="auto"/>
              <w:bottom w:val="single" w:sz="4" w:space="0" w:color="auto"/>
              <w:right w:val="single" w:sz="4" w:space="0" w:color="auto"/>
            </w:tcBorders>
            <w:vAlign w:val="bottom"/>
          </w:tcPr>
          <w:p w:rsidR="00271FB7" w:rsidRPr="00271FB7" w:rsidRDefault="00271FB7" w:rsidP="00271FB7">
            <w:pPr>
              <w:rPr>
                <w:color w:val="000000"/>
                <w:lang w:eastAsia="en-US"/>
              </w:rPr>
            </w:pPr>
            <w:r w:rsidRPr="00271FB7">
              <w:rPr>
                <w:color w:val="000000"/>
                <w:lang w:eastAsia="en-US"/>
              </w:rPr>
              <w:t>Дотации бюджетам сельских поселений на выравнивание бюджетной обеспеченности из бюджетов муниципальных районов</w:t>
            </w:r>
          </w:p>
        </w:tc>
        <w:tc>
          <w:tcPr>
            <w:tcW w:w="1134" w:type="dxa"/>
            <w:tcBorders>
              <w:top w:val="single" w:sz="4" w:space="0" w:color="auto"/>
              <w:bottom w:val="single" w:sz="4" w:space="0" w:color="auto"/>
              <w:right w:val="single" w:sz="4" w:space="0" w:color="auto"/>
            </w:tcBorders>
          </w:tcPr>
          <w:p w:rsidR="00271FB7" w:rsidRPr="00271FB7" w:rsidRDefault="00271FB7" w:rsidP="00271FB7">
            <w:pPr>
              <w:jc w:val="center"/>
              <w:rPr>
                <w:color w:val="000000"/>
                <w:lang w:eastAsia="en-US"/>
              </w:rPr>
            </w:pPr>
            <w:r w:rsidRPr="00271FB7">
              <w:rPr>
                <w:color w:val="000000"/>
                <w:lang w:eastAsia="en-US"/>
              </w:rPr>
              <w:t>1329,0</w:t>
            </w:r>
          </w:p>
        </w:tc>
        <w:tc>
          <w:tcPr>
            <w:tcW w:w="1134" w:type="dxa"/>
            <w:tcBorders>
              <w:top w:val="single" w:sz="4" w:space="0" w:color="auto"/>
              <w:bottom w:val="single" w:sz="4" w:space="0" w:color="auto"/>
              <w:right w:val="single" w:sz="4" w:space="0" w:color="auto"/>
            </w:tcBorders>
          </w:tcPr>
          <w:p w:rsidR="00271FB7" w:rsidRPr="00271FB7" w:rsidRDefault="00271FB7" w:rsidP="00271FB7">
            <w:pPr>
              <w:jc w:val="center"/>
              <w:rPr>
                <w:color w:val="000000"/>
                <w:lang w:eastAsia="en-US"/>
              </w:rPr>
            </w:pPr>
            <w:r w:rsidRPr="00271FB7">
              <w:rPr>
                <w:color w:val="000000"/>
                <w:lang w:eastAsia="en-US"/>
              </w:rPr>
              <w:t>802,0</w:t>
            </w:r>
          </w:p>
        </w:tc>
        <w:tc>
          <w:tcPr>
            <w:tcW w:w="1134" w:type="dxa"/>
            <w:tcBorders>
              <w:top w:val="single" w:sz="4" w:space="0" w:color="auto"/>
              <w:bottom w:val="single" w:sz="4" w:space="0" w:color="auto"/>
              <w:right w:val="single" w:sz="4" w:space="0" w:color="auto"/>
            </w:tcBorders>
          </w:tcPr>
          <w:p w:rsidR="00271FB7" w:rsidRPr="00271FB7" w:rsidRDefault="00271FB7" w:rsidP="00271FB7">
            <w:pPr>
              <w:jc w:val="center"/>
              <w:rPr>
                <w:color w:val="000000"/>
                <w:lang w:eastAsia="en-US"/>
              </w:rPr>
            </w:pPr>
            <w:r w:rsidRPr="00271FB7">
              <w:rPr>
                <w:color w:val="000000"/>
                <w:lang w:eastAsia="en-US"/>
              </w:rPr>
              <w:t>789,0</w:t>
            </w:r>
          </w:p>
        </w:tc>
      </w:tr>
      <w:tr w:rsidR="00271FB7" w:rsidRPr="00271FB7" w:rsidTr="00271FB7">
        <w:trPr>
          <w:trHeight w:val="311"/>
        </w:trPr>
        <w:tc>
          <w:tcPr>
            <w:tcW w:w="2722" w:type="dxa"/>
            <w:tcBorders>
              <w:left w:val="single" w:sz="4" w:space="0" w:color="auto"/>
              <w:bottom w:val="single" w:sz="4" w:space="0" w:color="auto"/>
              <w:right w:val="single" w:sz="4" w:space="0" w:color="auto"/>
            </w:tcBorders>
            <w:vAlign w:val="center"/>
          </w:tcPr>
          <w:p w:rsidR="00271FB7" w:rsidRPr="00271FB7" w:rsidRDefault="00271FB7" w:rsidP="00271FB7">
            <w:pPr>
              <w:rPr>
                <w:b/>
                <w:bCs/>
                <w:color w:val="000000"/>
                <w:lang w:eastAsia="en-US"/>
              </w:rPr>
            </w:pPr>
            <w:r w:rsidRPr="00271FB7">
              <w:rPr>
                <w:b/>
                <w:bCs/>
                <w:color w:val="000000"/>
                <w:lang w:eastAsia="en-US"/>
              </w:rPr>
              <w:t>00020230000000000150</w:t>
            </w:r>
          </w:p>
        </w:tc>
        <w:tc>
          <w:tcPr>
            <w:tcW w:w="3686" w:type="dxa"/>
            <w:tcBorders>
              <w:bottom w:val="single" w:sz="4" w:space="0" w:color="auto"/>
              <w:right w:val="single" w:sz="4" w:space="0" w:color="auto"/>
            </w:tcBorders>
            <w:vAlign w:val="bottom"/>
          </w:tcPr>
          <w:p w:rsidR="00271FB7" w:rsidRPr="00271FB7" w:rsidRDefault="00271FB7" w:rsidP="00271FB7">
            <w:pPr>
              <w:rPr>
                <w:b/>
                <w:bCs/>
                <w:color w:val="000000"/>
                <w:lang w:eastAsia="en-US"/>
              </w:rPr>
            </w:pPr>
            <w:r w:rsidRPr="00271FB7">
              <w:rPr>
                <w:b/>
                <w:bCs/>
                <w:color w:val="000000"/>
                <w:lang w:eastAsia="en-US"/>
              </w:rPr>
              <w:t>Субвенции бюджетам субъектов Российской Федерации и муниципальных образований</w:t>
            </w:r>
          </w:p>
        </w:tc>
        <w:tc>
          <w:tcPr>
            <w:tcW w:w="1134" w:type="dxa"/>
            <w:tcBorders>
              <w:bottom w:val="single" w:sz="4" w:space="0" w:color="auto"/>
              <w:right w:val="single" w:sz="4" w:space="0" w:color="auto"/>
            </w:tcBorders>
          </w:tcPr>
          <w:p w:rsidR="00271FB7" w:rsidRPr="00271FB7" w:rsidRDefault="00271FB7" w:rsidP="00271FB7">
            <w:pPr>
              <w:jc w:val="center"/>
              <w:rPr>
                <w:b/>
                <w:color w:val="000000"/>
                <w:lang w:eastAsia="en-US"/>
              </w:rPr>
            </w:pPr>
            <w:r w:rsidRPr="00271FB7">
              <w:rPr>
                <w:b/>
                <w:color w:val="000000"/>
                <w:lang w:eastAsia="en-US"/>
              </w:rPr>
              <w:t>163,0</w:t>
            </w:r>
          </w:p>
        </w:tc>
        <w:tc>
          <w:tcPr>
            <w:tcW w:w="1134" w:type="dxa"/>
            <w:tcBorders>
              <w:bottom w:val="single" w:sz="4" w:space="0" w:color="auto"/>
              <w:right w:val="single" w:sz="4" w:space="0" w:color="auto"/>
            </w:tcBorders>
          </w:tcPr>
          <w:p w:rsidR="00271FB7" w:rsidRPr="00271FB7" w:rsidRDefault="00271FB7" w:rsidP="00271FB7">
            <w:pPr>
              <w:jc w:val="center"/>
              <w:rPr>
                <w:b/>
                <w:color w:val="000000"/>
                <w:lang w:eastAsia="en-US"/>
              </w:rPr>
            </w:pPr>
            <w:r w:rsidRPr="00271FB7">
              <w:rPr>
                <w:b/>
                <w:color w:val="000000"/>
                <w:lang w:eastAsia="en-US"/>
              </w:rPr>
              <w:t>177,9</w:t>
            </w:r>
          </w:p>
        </w:tc>
        <w:tc>
          <w:tcPr>
            <w:tcW w:w="1134" w:type="dxa"/>
            <w:tcBorders>
              <w:bottom w:val="single" w:sz="4" w:space="0" w:color="auto"/>
              <w:right w:val="single" w:sz="4" w:space="0" w:color="auto"/>
            </w:tcBorders>
          </w:tcPr>
          <w:p w:rsidR="00271FB7" w:rsidRPr="00271FB7" w:rsidRDefault="00271FB7" w:rsidP="00271FB7">
            <w:pPr>
              <w:jc w:val="center"/>
              <w:rPr>
                <w:b/>
                <w:color w:val="000000"/>
                <w:lang w:eastAsia="en-US"/>
              </w:rPr>
            </w:pPr>
            <w:r w:rsidRPr="00271FB7">
              <w:rPr>
                <w:b/>
                <w:color w:val="000000"/>
                <w:lang w:eastAsia="en-US"/>
              </w:rPr>
              <w:t>184,1</w:t>
            </w:r>
          </w:p>
        </w:tc>
      </w:tr>
      <w:tr w:rsidR="00271FB7" w:rsidRPr="00271FB7" w:rsidTr="00271FB7">
        <w:trPr>
          <w:trHeight w:val="1175"/>
        </w:trPr>
        <w:tc>
          <w:tcPr>
            <w:tcW w:w="2722" w:type="dxa"/>
            <w:tcBorders>
              <w:left w:val="single" w:sz="4" w:space="0" w:color="auto"/>
              <w:bottom w:val="single" w:sz="4" w:space="0" w:color="auto"/>
              <w:right w:val="single" w:sz="4" w:space="0" w:color="auto"/>
            </w:tcBorders>
            <w:vAlign w:val="center"/>
          </w:tcPr>
          <w:p w:rsidR="00271FB7" w:rsidRPr="00271FB7" w:rsidRDefault="00271FB7" w:rsidP="00271FB7">
            <w:pPr>
              <w:rPr>
                <w:color w:val="000000"/>
                <w:lang w:eastAsia="en-US"/>
              </w:rPr>
            </w:pPr>
            <w:r w:rsidRPr="00271FB7">
              <w:rPr>
                <w:color w:val="000000"/>
                <w:lang w:eastAsia="en-US"/>
              </w:rPr>
              <w:t>00020235118000000150</w:t>
            </w:r>
          </w:p>
        </w:tc>
        <w:tc>
          <w:tcPr>
            <w:tcW w:w="3686" w:type="dxa"/>
            <w:tcBorders>
              <w:bottom w:val="single" w:sz="4" w:space="0" w:color="auto"/>
              <w:right w:val="single" w:sz="4" w:space="0" w:color="auto"/>
            </w:tcBorders>
            <w:vAlign w:val="bottom"/>
          </w:tcPr>
          <w:p w:rsidR="00271FB7" w:rsidRPr="00271FB7" w:rsidRDefault="00271FB7" w:rsidP="00271FB7">
            <w:pPr>
              <w:rPr>
                <w:color w:val="000000"/>
                <w:lang w:eastAsia="en-US"/>
              </w:rPr>
            </w:pPr>
            <w:r w:rsidRPr="00271FB7">
              <w:rPr>
                <w:color w:val="000000"/>
                <w:lang w:eastAsia="en-US"/>
              </w:rPr>
              <w:t>Субвенции бюджетам на осуществление первичного воинского учета на территориях, где отсутствуют военные комиссариаты</w:t>
            </w:r>
          </w:p>
        </w:tc>
        <w:tc>
          <w:tcPr>
            <w:tcW w:w="1134" w:type="dxa"/>
            <w:tcBorders>
              <w:bottom w:val="single" w:sz="4" w:space="0" w:color="auto"/>
              <w:right w:val="single" w:sz="4" w:space="0" w:color="auto"/>
            </w:tcBorders>
          </w:tcPr>
          <w:p w:rsidR="00271FB7" w:rsidRPr="00271FB7" w:rsidRDefault="00271FB7" w:rsidP="00271FB7">
            <w:pPr>
              <w:jc w:val="center"/>
              <w:rPr>
                <w:color w:val="000000"/>
                <w:lang w:eastAsia="en-US"/>
              </w:rPr>
            </w:pPr>
            <w:r w:rsidRPr="00271FB7">
              <w:rPr>
                <w:color w:val="000000"/>
                <w:lang w:eastAsia="en-US"/>
              </w:rPr>
              <w:t>163,0</w:t>
            </w:r>
          </w:p>
        </w:tc>
        <w:tc>
          <w:tcPr>
            <w:tcW w:w="1134" w:type="dxa"/>
            <w:tcBorders>
              <w:bottom w:val="single" w:sz="4" w:space="0" w:color="auto"/>
              <w:right w:val="single" w:sz="4" w:space="0" w:color="auto"/>
            </w:tcBorders>
          </w:tcPr>
          <w:p w:rsidR="00271FB7" w:rsidRPr="00271FB7" w:rsidRDefault="00271FB7" w:rsidP="00271FB7">
            <w:pPr>
              <w:jc w:val="center"/>
              <w:rPr>
                <w:color w:val="000000"/>
                <w:lang w:eastAsia="en-US"/>
              </w:rPr>
            </w:pPr>
            <w:r w:rsidRPr="00271FB7">
              <w:rPr>
                <w:color w:val="000000"/>
                <w:lang w:eastAsia="en-US"/>
              </w:rPr>
              <w:t>177,9</w:t>
            </w:r>
          </w:p>
        </w:tc>
        <w:tc>
          <w:tcPr>
            <w:tcW w:w="1134" w:type="dxa"/>
            <w:tcBorders>
              <w:bottom w:val="single" w:sz="4" w:space="0" w:color="auto"/>
              <w:right w:val="single" w:sz="4" w:space="0" w:color="auto"/>
            </w:tcBorders>
          </w:tcPr>
          <w:p w:rsidR="00271FB7" w:rsidRPr="00271FB7" w:rsidRDefault="00271FB7" w:rsidP="00271FB7">
            <w:pPr>
              <w:jc w:val="center"/>
              <w:rPr>
                <w:color w:val="000000"/>
                <w:lang w:eastAsia="en-US"/>
              </w:rPr>
            </w:pPr>
            <w:r w:rsidRPr="00271FB7">
              <w:rPr>
                <w:color w:val="000000"/>
                <w:lang w:eastAsia="en-US"/>
              </w:rPr>
              <w:t>184,1</w:t>
            </w:r>
          </w:p>
        </w:tc>
      </w:tr>
      <w:tr w:rsidR="00271FB7" w:rsidRPr="00271FB7" w:rsidTr="00271FB7">
        <w:trPr>
          <w:trHeight w:val="311"/>
        </w:trPr>
        <w:tc>
          <w:tcPr>
            <w:tcW w:w="2722" w:type="dxa"/>
            <w:tcBorders>
              <w:top w:val="single" w:sz="4" w:space="0" w:color="auto"/>
              <w:left w:val="single" w:sz="4" w:space="0" w:color="auto"/>
              <w:bottom w:val="single" w:sz="4" w:space="0" w:color="auto"/>
              <w:right w:val="single" w:sz="4" w:space="0" w:color="auto"/>
            </w:tcBorders>
            <w:vAlign w:val="center"/>
          </w:tcPr>
          <w:p w:rsidR="00271FB7" w:rsidRPr="00271FB7" w:rsidRDefault="00271FB7" w:rsidP="00271FB7">
            <w:pPr>
              <w:rPr>
                <w:color w:val="000000"/>
                <w:lang w:eastAsia="en-US"/>
              </w:rPr>
            </w:pPr>
            <w:r w:rsidRPr="00271FB7">
              <w:rPr>
                <w:color w:val="000000"/>
                <w:lang w:eastAsia="en-US"/>
              </w:rPr>
              <w:t>00020235118100000150</w:t>
            </w:r>
          </w:p>
        </w:tc>
        <w:tc>
          <w:tcPr>
            <w:tcW w:w="3686" w:type="dxa"/>
            <w:tcBorders>
              <w:top w:val="single" w:sz="4" w:space="0" w:color="auto"/>
              <w:bottom w:val="single" w:sz="4" w:space="0" w:color="auto"/>
              <w:right w:val="single" w:sz="4" w:space="0" w:color="auto"/>
            </w:tcBorders>
            <w:vAlign w:val="bottom"/>
          </w:tcPr>
          <w:p w:rsidR="00271FB7" w:rsidRPr="00271FB7" w:rsidRDefault="00271FB7" w:rsidP="00271FB7">
            <w:pPr>
              <w:rPr>
                <w:color w:val="000000"/>
                <w:lang w:eastAsia="en-US"/>
              </w:rPr>
            </w:pPr>
            <w:r w:rsidRPr="00271FB7">
              <w:rPr>
                <w:color w:val="000000"/>
                <w:lang w:eastAsia="en-US"/>
              </w:rPr>
              <w:t xml:space="preserve">Субвенции бюджетам сельских поселений на осуществление первичного воинского учета на </w:t>
            </w:r>
            <w:r w:rsidRPr="00271FB7">
              <w:rPr>
                <w:color w:val="000000"/>
                <w:lang w:eastAsia="en-US"/>
              </w:rPr>
              <w:lastRenderedPageBreak/>
              <w:t>территориях, где отсутствуют военные комиссариаты</w:t>
            </w:r>
          </w:p>
        </w:tc>
        <w:tc>
          <w:tcPr>
            <w:tcW w:w="1134" w:type="dxa"/>
            <w:tcBorders>
              <w:top w:val="single" w:sz="4" w:space="0" w:color="auto"/>
              <w:bottom w:val="single" w:sz="4" w:space="0" w:color="auto"/>
              <w:right w:val="single" w:sz="4" w:space="0" w:color="auto"/>
            </w:tcBorders>
          </w:tcPr>
          <w:p w:rsidR="00271FB7" w:rsidRPr="00271FB7" w:rsidRDefault="00271FB7" w:rsidP="00271FB7">
            <w:pPr>
              <w:jc w:val="center"/>
              <w:rPr>
                <w:color w:val="000000"/>
                <w:lang w:eastAsia="en-US"/>
              </w:rPr>
            </w:pPr>
            <w:r w:rsidRPr="00271FB7">
              <w:rPr>
                <w:color w:val="000000"/>
                <w:lang w:eastAsia="en-US"/>
              </w:rPr>
              <w:lastRenderedPageBreak/>
              <w:t>163,0</w:t>
            </w:r>
          </w:p>
        </w:tc>
        <w:tc>
          <w:tcPr>
            <w:tcW w:w="1134" w:type="dxa"/>
            <w:tcBorders>
              <w:top w:val="single" w:sz="4" w:space="0" w:color="auto"/>
              <w:bottom w:val="single" w:sz="4" w:space="0" w:color="auto"/>
              <w:right w:val="single" w:sz="4" w:space="0" w:color="auto"/>
            </w:tcBorders>
          </w:tcPr>
          <w:p w:rsidR="00271FB7" w:rsidRPr="00271FB7" w:rsidRDefault="00271FB7" w:rsidP="00271FB7">
            <w:pPr>
              <w:jc w:val="center"/>
              <w:rPr>
                <w:color w:val="000000"/>
                <w:lang w:eastAsia="en-US"/>
              </w:rPr>
            </w:pPr>
            <w:r w:rsidRPr="00271FB7">
              <w:rPr>
                <w:color w:val="000000"/>
                <w:lang w:eastAsia="en-US"/>
              </w:rPr>
              <w:t>177,9</w:t>
            </w:r>
          </w:p>
        </w:tc>
        <w:tc>
          <w:tcPr>
            <w:tcW w:w="1134" w:type="dxa"/>
            <w:tcBorders>
              <w:top w:val="single" w:sz="4" w:space="0" w:color="auto"/>
              <w:bottom w:val="single" w:sz="4" w:space="0" w:color="auto"/>
              <w:right w:val="single" w:sz="4" w:space="0" w:color="auto"/>
            </w:tcBorders>
          </w:tcPr>
          <w:p w:rsidR="00271FB7" w:rsidRPr="00271FB7" w:rsidRDefault="00271FB7" w:rsidP="00271FB7">
            <w:pPr>
              <w:jc w:val="center"/>
              <w:rPr>
                <w:color w:val="000000"/>
                <w:lang w:eastAsia="en-US"/>
              </w:rPr>
            </w:pPr>
            <w:r w:rsidRPr="00271FB7">
              <w:rPr>
                <w:color w:val="000000"/>
                <w:lang w:eastAsia="en-US"/>
              </w:rPr>
              <w:t>184,1</w:t>
            </w:r>
          </w:p>
        </w:tc>
      </w:tr>
      <w:tr w:rsidR="00271FB7" w:rsidRPr="00271FB7" w:rsidTr="00271FB7">
        <w:trPr>
          <w:trHeight w:val="311"/>
        </w:trPr>
        <w:tc>
          <w:tcPr>
            <w:tcW w:w="2722" w:type="dxa"/>
            <w:tcBorders>
              <w:top w:val="single" w:sz="4" w:space="0" w:color="auto"/>
              <w:left w:val="single" w:sz="4" w:space="0" w:color="auto"/>
              <w:bottom w:val="single" w:sz="4" w:space="0" w:color="auto"/>
              <w:right w:val="single" w:sz="4" w:space="0" w:color="auto"/>
            </w:tcBorders>
            <w:vAlign w:val="center"/>
          </w:tcPr>
          <w:p w:rsidR="00271FB7" w:rsidRPr="00271FB7" w:rsidRDefault="00271FB7" w:rsidP="00271FB7">
            <w:pPr>
              <w:rPr>
                <w:b/>
                <w:color w:val="000000"/>
                <w:lang w:eastAsia="en-US"/>
              </w:rPr>
            </w:pPr>
            <w:r w:rsidRPr="00271FB7">
              <w:rPr>
                <w:b/>
                <w:color w:val="000000"/>
                <w:lang w:eastAsia="en-US"/>
              </w:rPr>
              <w:lastRenderedPageBreak/>
              <w:t>00020240000000000150</w:t>
            </w:r>
          </w:p>
        </w:tc>
        <w:tc>
          <w:tcPr>
            <w:tcW w:w="3686" w:type="dxa"/>
            <w:tcBorders>
              <w:top w:val="single" w:sz="4" w:space="0" w:color="auto"/>
              <w:left w:val="single" w:sz="4" w:space="0" w:color="auto"/>
              <w:bottom w:val="single" w:sz="4" w:space="0" w:color="auto"/>
              <w:right w:val="single" w:sz="4" w:space="0" w:color="auto"/>
            </w:tcBorders>
            <w:vAlign w:val="bottom"/>
          </w:tcPr>
          <w:p w:rsidR="00271FB7" w:rsidRPr="00271FB7" w:rsidRDefault="00271FB7" w:rsidP="00271FB7">
            <w:pPr>
              <w:rPr>
                <w:b/>
                <w:color w:val="000000"/>
                <w:lang w:eastAsia="en-US"/>
              </w:rPr>
            </w:pPr>
            <w:r w:rsidRPr="00271FB7">
              <w:rPr>
                <w:b/>
                <w:color w:val="000000"/>
                <w:lang w:eastAsia="en-US"/>
              </w:rPr>
              <w:t>Иные межбюджетные трансферты</w:t>
            </w:r>
          </w:p>
        </w:tc>
        <w:tc>
          <w:tcPr>
            <w:tcW w:w="1134"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jc w:val="center"/>
              <w:rPr>
                <w:b/>
                <w:color w:val="000000"/>
                <w:lang w:eastAsia="en-US"/>
              </w:rPr>
            </w:pPr>
            <w:r w:rsidRPr="00271FB7">
              <w:rPr>
                <w:b/>
                <w:color w:val="000000"/>
                <w:lang w:eastAsia="en-US"/>
              </w:rPr>
              <w:t>5164,4</w:t>
            </w:r>
          </w:p>
        </w:tc>
        <w:tc>
          <w:tcPr>
            <w:tcW w:w="1134"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jc w:val="center"/>
              <w:rPr>
                <w:b/>
                <w:color w:val="000000"/>
                <w:lang w:eastAsia="en-US"/>
              </w:rPr>
            </w:pPr>
            <w:r w:rsidRPr="00271FB7">
              <w:rPr>
                <w:b/>
                <w:color w:val="000000"/>
                <w:lang w:eastAsia="en-US"/>
              </w:rPr>
              <w:t>1629,0</w:t>
            </w:r>
          </w:p>
        </w:tc>
        <w:tc>
          <w:tcPr>
            <w:tcW w:w="1134"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jc w:val="center"/>
              <w:rPr>
                <w:b/>
                <w:color w:val="000000"/>
                <w:lang w:eastAsia="en-US"/>
              </w:rPr>
            </w:pPr>
            <w:r w:rsidRPr="00271FB7">
              <w:rPr>
                <w:b/>
                <w:color w:val="000000"/>
                <w:lang w:eastAsia="en-US"/>
              </w:rPr>
              <w:t>2097,0</w:t>
            </w:r>
          </w:p>
        </w:tc>
      </w:tr>
      <w:tr w:rsidR="00271FB7" w:rsidRPr="00271FB7" w:rsidTr="00271FB7">
        <w:trPr>
          <w:trHeight w:val="311"/>
        </w:trPr>
        <w:tc>
          <w:tcPr>
            <w:tcW w:w="2722" w:type="dxa"/>
            <w:tcBorders>
              <w:top w:val="single" w:sz="4" w:space="0" w:color="auto"/>
              <w:left w:val="single" w:sz="4" w:space="0" w:color="auto"/>
              <w:bottom w:val="single" w:sz="4" w:space="0" w:color="auto"/>
              <w:right w:val="single" w:sz="4" w:space="0" w:color="auto"/>
            </w:tcBorders>
            <w:vAlign w:val="center"/>
          </w:tcPr>
          <w:p w:rsidR="00271FB7" w:rsidRPr="00271FB7" w:rsidRDefault="00271FB7" w:rsidP="00271FB7">
            <w:pPr>
              <w:rPr>
                <w:color w:val="000000"/>
                <w:lang w:eastAsia="en-US"/>
              </w:rPr>
            </w:pPr>
            <w:r w:rsidRPr="00271FB7">
              <w:rPr>
                <w:color w:val="000000"/>
                <w:lang w:eastAsia="en-US"/>
              </w:rPr>
              <w:t>00020240014000000150</w:t>
            </w:r>
          </w:p>
        </w:tc>
        <w:tc>
          <w:tcPr>
            <w:tcW w:w="3686" w:type="dxa"/>
            <w:tcBorders>
              <w:top w:val="single" w:sz="4" w:space="0" w:color="auto"/>
              <w:bottom w:val="single" w:sz="4" w:space="0" w:color="auto"/>
              <w:right w:val="single" w:sz="4" w:space="0" w:color="auto"/>
            </w:tcBorders>
            <w:vAlign w:val="bottom"/>
          </w:tcPr>
          <w:p w:rsidR="00271FB7" w:rsidRPr="00271FB7" w:rsidRDefault="00271FB7" w:rsidP="00271FB7">
            <w:pPr>
              <w:rPr>
                <w:color w:val="000000"/>
                <w:lang w:eastAsia="en-US"/>
              </w:rPr>
            </w:pPr>
            <w:r w:rsidRPr="00271FB7">
              <w:rPr>
                <w:color w:val="000000"/>
                <w:lang w:eastAsia="en-US"/>
              </w:rPr>
              <w:t>Межбюджетные трансферты, передаваемые бюджетам сельских  на осуществление части полномочий по решению вопросов местного значения в соответствии с заключенными соглашениями</w:t>
            </w:r>
          </w:p>
        </w:tc>
        <w:tc>
          <w:tcPr>
            <w:tcW w:w="1134" w:type="dxa"/>
            <w:tcBorders>
              <w:top w:val="single" w:sz="4" w:space="0" w:color="auto"/>
              <w:bottom w:val="single" w:sz="4" w:space="0" w:color="auto"/>
              <w:right w:val="single" w:sz="4" w:space="0" w:color="auto"/>
            </w:tcBorders>
          </w:tcPr>
          <w:p w:rsidR="00271FB7" w:rsidRPr="00271FB7" w:rsidRDefault="00271FB7" w:rsidP="00271FB7">
            <w:pPr>
              <w:jc w:val="center"/>
              <w:rPr>
                <w:color w:val="000000"/>
                <w:lang w:eastAsia="en-US"/>
              </w:rPr>
            </w:pPr>
            <w:r w:rsidRPr="00271FB7">
              <w:rPr>
                <w:color w:val="000000"/>
                <w:lang w:eastAsia="en-US"/>
              </w:rPr>
              <w:t>1669,0</w:t>
            </w:r>
          </w:p>
        </w:tc>
        <w:tc>
          <w:tcPr>
            <w:tcW w:w="1134" w:type="dxa"/>
            <w:tcBorders>
              <w:top w:val="single" w:sz="4" w:space="0" w:color="auto"/>
              <w:bottom w:val="single" w:sz="4" w:space="0" w:color="auto"/>
              <w:right w:val="single" w:sz="4" w:space="0" w:color="auto"/>
            </w:tcBorders>
          </w:tcPr>
          <w:p w:rsidR="00271FB7" w:rsidRPr="00271FB7" w:rsidRDefault="00271FB7" w:rsidP="00271FB7">
            <w:pPr>
              <w:jc w:val="center"/>
              <w:rPr>
                <w:color w:val="000000"/>
                <w:lang w:eastAsia="en-US"/>
              </w:rPr>
            </w:pPr>
            <w:r w:rsidRPr="00271FB7">
              <w:rPr>
                <w:color w:val="000000"/>
                <w:lang w:eastAsia="en-US"/>
              </w:rPr>
              <w:t>1629,0</w:t>
            </w:r>
          </w:p>
        </w:tc>
        <w:tc>
          <w:tcPr>
            <w:tcW w:w="1134" w:type="dxa"/>
            <w:tcBorders>
              <w:top w:val="single" w:sz="4" w:space="0" w:color="auto"/>
              <w:bottom w:val="single" w:sz="4" w:space="0" w:color="auto"/>
              <w:right w:val="single" w:sz="4" w:space="0" w:color="auto"/>
            </w:tcBorders>
          </w:tcPr>
          <w:p w:rsidR="00271FB7" w:rsidRPr="00271FB7" w:rsidRDefault="00271FB7" w:rsidP="00271FB7">
            <w:pPr>
              <w:jc w:val="center"/>
              <w:rPr>
                <w:color w:val="000000"/>
                <w:lang w:eastAsia="en-US"/>
              </w:rPr>
            </w:pPr>
            <w:r w:rsidRPr="00271FB7">
              <w:rPr>
                <w:color w:val="000000"/>
                <w:lang w:eastAsia="en-US"/>
              </w:rPr>
              <w:t>2097,0</w:t>
            </w:r>
          </w:p>
        </w:tc>
      </w:tr>
      <w:tr w:rsidR="00271FB7" w:rsidRPr="00271FB7" w:rsidTr="00271FB7">
        <w:trPr>
          <w:trHeight w:val="311"/>
        </w:trPr>
        <w:tc>
          <w:tcPr>
            <w:tcW w:w="2722" w:type="dxa"/>
            <w:tcBorders>
              <w:top w:val="single" w:sz="4" w:space="0" w:color="auto"/>
              <w:left w:val="single" w:sz="4" w:space="0" w:color="auto"/>
              <w:bottom w:val="single" w:sz="4" w:space="0" w:color="auto"/>
              <w:right w:val="single" w:sz="4" w:space="0" w:color="auto"/>
            </w:tcBorders>
            <w:vAlign w:val="center"/>
          </w:tcPr>
          <w:p w:rsidR="00271FB7" w:rsidRPr="00271FB7" w:rsidRDefault="00271FB7" w:rsidP="00271FB7">
            <w:pPr>
              <w:rPr>
                <w:color w:val="000000"/>
                <w:lang w:eastAsia="en-US"/>
              </w:rPr>
            </w:pPr>
            <w:r w:rsidRPr="00271FB7">
              <w:rPr>
                <w:color w:val="000000"/>
                <w:lang w:eastAsia="en-US"/>
              </w:rPr>
              <w:t>00020240014100000150</w:t>
            </w:r>
          </w:p>
        </w:tc>
        <w:tc>
          <w:tcPr>
            <w:tcW w:w="3686" w:type="dxa"/>
            <w:tcBorders>
              <w:top w:val="single" w:sz="4" w:space="0" w:color="auto"/>
              <w:bottom w:val="single" w:sz="4" w:space="0" w:color="auto"/>
              <w:right w:val="single" w:sz="4" w:space="0" w:color="auto"/>
            </w:tcBorders>
            <w:vAlign w:val="bottom"/>
          </w:tcPr>
          <w:p w:rsidR="00271FB7" w:rsidRPr="00271FB7" w:rsidRDefault="00271FB7" w:rsidP="00271FB7">
            <w:pPr>
              <w:rPr>
                <w:color w:val="000000"/>
                <w:lang w:eastAsia="en-US"/>
              </w:rPr>
            </w:pPr>
            <w:r w:rsidRPr="00271FB7">
              <w:rPr>
                <w:color w:val="000000"/>
                <w:lang w:eastAsia="en-US"/>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134" w:type="dxa"/>
            <w:tcBorders>
              <w:top w:val="single" w:sz="4" w:space="0" w:color="auto"/>
              <w:bottom w:val="single" w:sz="4" w:space="0" w:color="auto"/>
              <w:right w:val="single" w:sz="4" w:space="0" w:color="auto"/>
            </w:tcBorders>
          </w:tcPr>
          <w:p w:rsidR="00271FB7" w:rsidRPr="00271FB7" w:rsidRDefault="00271FB7" w:rsidP="00271FB7">
            <w:pPr>
              <w:jc w:val="center"/>
              <w:rPr>
                <w:color w:val="000000"/>
                <w:lang w:eastAsia="en-US"/>
              </w:rPr>
            </w:pPr>
            <w:r w:rsidRPr="00271FB7">
              <w:rPr>
                <w:color w:val="000000"/>
                <w:lang w:eastAsia="en-US"/>
              </w:rPr>
              <w:t>1669,0</w:t>
            </w:r>
          </w:p>
        </w:tc>
        <w:tc>
          <w:tcPr>
            <w:tcW w:w="1134" w:type="dxa"/>
            <w:tcBorders>
              <w:top w:val="single" w:sz="4" w:space="0" w:color="auto"/>
              <w:bottom w:val="single" w:sz="4" w:space="0" w:color="auto"/>
              <w:right w:val="single" w:sz="4" w:space="0" w:color="auto"/>
            </w:tcBorders>
          </w:tcPr>
          <w:p w:rsidR="00271FB7" w:rsidRPr="00271FB7" w:rsidRDefault="00271FB7" w:rsidP="00271FB7">
            <w:pPr>
              <w:jc w:val="center"/>
              <w:rPr>
                <w:color w:val="000000"/>
                <w:lang w:eastAsia="en-US"/>
              </w:rPr>
            </w:pPr>
            <w:r w:rsidRPr="00271FB7">
              <w:rPr>
                <w:color w:val="000000"/>
                <w:lang w:eastAsia="en-US"/>
              </w:rPr>
              <w:t>1629,0</w:t>
            </w:r>
          </w:p>
        </w:tc>
        <w:tc>
          <w:tcPr>
            <w:tcW w:w="1134" w:type="dxa"/>
            <w:tcBorders>
              <w:top w:val="single" w:sz="4" w:space="0" w:color="auto"/>
              <w:bottom w:val="single" w:sz="4" w:space="0" w:color="auto"/>
              <w:right w:val="single" w:sz="4" w:space="0" w:color="auto"/>
            </w:tcBorders>
          </w:tcPr>
          <w:p w:rsidR="00271FB7" w:rsidRPr="00271FB7" w:rsidRDefault="00271FB7" w:rsidP="00271FB7">
            <w:pPr>
              <w:jc w:val="center"/>
              <w:rPr>
                <w:color w:val="000000"/>
                <w:lang w:eastAsia="en-US"/>
              </w:rPr>
            </w:pPr>
            <w:r w:rsidRPr="00271FB7">
              <w:rPr>
                <w:color w:val="000000"/>
                <w:lang w:eastAsia="en-US"/>
              </w:rPr>
              <w:t>2097,0</w:t>
            </w:r>
          </w:p>
        </w:tc>
      </w:tr>
      <w:tr w:rsidR="00271FB7" w:rsidRPr="00271FB7" w:rsidTr="00271FB7">
        <w:trPr>
          <w:trHeight w:val="760"/>
        </w:trPr>
        <w:tc>
          <w:tcPr>
            <w:tcW w:w="2722" w:type="dxa"/>
            <w:tcBorders>
              <w:left w:val="single" w:sz="4" w:space="0" w:color="auto"/>
              <w:bottom w:val="single" w:sz="4" w:space="0" w:color="auto"/>
              <w:right w:val="single" w:sz="4" w:space="0" w:color="auto"/>
            </w:tcBorders>
            <w:vAlign w:val="center"/>
          </w:tcPr>
          <w:p w:rsidR="00271FB7" w:rsidRPr="00271FB7" w:rsidRDefault="00271FB7" w:rsidP="00271FB7">
            <w:pPr>
              <w:rPr>
                <w:rFonts w:eastAsiaTheme="minorHAnsi"/>
                <w:color w:val="000000"/>
                <w:lang w:eastAsia="en-US"/>
              </w:rPr>
            </w:pPr>
            <w:r w:rsidRPr="00271FB7">
              <w:rPr>
                <w:rFonts w:eastAsiaTheme="minorHAnsi"/>
                <w:color w:val="000000"/>
                <w:lang w:eastAsia="en-US"/>
              </w:rPr>
              <w:t>00020249999100000150</w:t>
            </w:r>
          </w:p>
        </w:tc>
        <w:tc>
          <w:tcPr>
            <w:tcW w:w="3686" w:type="dxa"/>
            <w:tcBorders>
              <w:bottom w:val="single" w:sz="4" w:space="0" w:color="auto"/>
              <w:right w:val="single" w:sz="4" w:space="0" w:color="auto"/>
            </w:tcBorders>
            <w:vAlign w:val="bottom"/>
          </w:tcPr>
          <w:p w:rsidR="00271FB7" w:rsidRPr="00271FB7" w:rsidRDefault="00271FB7" w:rsidP="00271FB7">
            <w:pPr>
              <w:rPr>
                <w:rFonts w:eastAsiaTheme="minorHAnsi"/>
                <w:color w:val="000000"/>
                <w:lang w:eastAsia="en-US"/>
              </w:rPr>
            </w:pPr>
            <w:r w:rsidRPr="00271FB7">
              <w:rPr>
                <w:rFonts w:eastAsiaTheme="minorHAnsi"/>
                <w:color w:val="000000"/>
                <w:lang w:eastAsia="en-US"/>
              </w:rPr>
              <w:t>Прочие межбюджетные трансферты, передаваемые бюджетам сельских поселений</w:t>
            </w:r>
          </w:p>
        </w:tc>
        <w:tc>
          <w:tcPr>
            <w:tcW w:w="1134" w:type="dxa"/>
            <w:tcBorders>
              <w:bottom w:val="single" w:sz="4" w:space="0" w:color="auto"/>
              <w:right w:val="single" w:sz="4" w:space="0" w:color="auto"/>
            </w:tcBorders>
          </w:tcPr>
          <w:p w:rsidR="00271FB7" w:rsidRPr="00271FB7" w:rsidRDefault="00271FB7" w:rsidP="00271FB7">
            <w:pPr>
              <w:jc w:val="center"/>
              <w:rPr>
                <w:color w:val="000000"/>
                <w:lang w:eastAsia="en-US"/>
              </w:rPr>
            </w:pPr>
            <w:r w:rsidRPr="00271FB7">
              <w:rPr>
                <w:color w:val="000000"/>
                <w:lang w:eastAsia="en-US"/>
              </w:rPr>
              <w:t>3495,4</w:t>
            </w:r>
          </w:p>
        </w:tc>
        <w:tc>
          <w:tcPr>
            <w:tcW w:w="1134" w:type="dxa"/>
            <w:tcBorders>
              <w:bottom w:val="single" w:sz="4" w:space="0" w:color="auto"/>
              <w:right w:val="single" w:sz="4" w:space="0" w:color="auto"/>
            </w:tcBorders>
          </w:tcPr>
          <w:p w:rsidR="00271FB7" w:rsidRPr="00271FB7" w:rsidRDefault="00271FB7" w:rsidP="00271FB7">
            <w:pPr>
              <w:jc w:val="center"/>
              <w:rPr>
                <w:color w:val="000000"/>
                <w:lang w:eastAsia="en-US"/>
              </w:rPr>
            </w:pPr>
            <w:r w:rsidRPr="00271FB7">
              <w:rPr>
                <w:color w:val="000000"/>
                <w:lang w:eastAsia="en-US"/>
              </w:rPr>
              <w:t>0,0</w:t>
            </w:r>
          </w:p>
        </w:tc>
        <w:tc>
          <w:tcPr>
            <w:tcW w:w="1134" w:type="dxa"/>
            <w:tcBorders>
              <w:bottom w:val="single" w:sz="4" w:space="0" w:color="auto"/>
              <w:right w:val="single" w:sz="4" w:space="0" w:color="auto"/>
            </w:tcBorders>
          </w:tcPr>
          <w:p w:rsidR="00271FB7" w:rsidRPr="00271FB7" w:rsidRDefault="00271FB7" w:rsidP="00271FB7">
            <w:pPr>
              <w:jc w:val="center"/>
              <w:rPr>
                <w:color w:val="000000"/>
                <w:lang w:eastAsia="en-US"/>
              </w:rPr>
            </w:pPr>
            <w:r w:rsidRPr="00271FB7">
              <w:rPr>
                <w:color w:val="000000"/>
                <w:lang w:eastAsia="en-US"/>
              </w:rPr>
              <w:t>0,0</w:t>
            </w:r>
          </w:p>
        </w:tc>
      </w:tr>
    </w:tbl>
    <w:p w:rsidR="00271FB7" w:rsidRPr="00271FB7" w:rsidRDefault="00271FB7" w:rsidP="00271FB7">
      <w:pPr>
        <w:autoSpaceDN w:val="0"/>
        <w:spacing w:line="20" w:lineRule="atLeast"/>
        <w:jc w:val="right"/>
        <w:rPr>
          <w:sz w:val="28"/>
          <w:szCs w:val="28"/>
        </w:rPr>
      </w:pPr>
    </w:p>
    <w:p w:rsidR="00271FB7" w:rsidRPr="00271FB7" w:rsidRDefault="00271FB7" w:rsidP="00271FB7">
      <w:pPr>
        <w:autoSpaceDN w:val="0"/>
        <w:spacing w:line="20" w:lineRule="atLeast"/>
        <w:jc w:val="right"/>
        <w:rPr>
          <w:sz w:val="28"/>
          <w:szCs w:val="28"/>
        </w:rPr>
      </w:pPr>
    </w:p>
    <w:p w:rsidR="00271FB7" w:rsidRPr="00271FB7" w:rsidRDefault="00271FB7" w:rsidP="00271FB7">
      <w:pPr>
        <w:autoSpaceDN w:val="0"/>
        <w:spacing w:line="20" w:lineRule="atLeast"/>
        <w:jc w:val="right"/>
        <w:rPr>
          <w:sz w:val="28"/>
          <w:szCs w:val="28"/>
        </w:rPr>
      </w:pPr>
    </w:p>
    <w:p w:rsidR="00271FB7" w:rsidRPr="00271FB7" w:rsidRDefault="00271FB7" w:rsidP="00271FB7">
      <w:pPr>
        <w:autoSpaceDN w:val="0"/>
        <w:spacing w:line="20" w:lineRule="atLeast"/>
        <w:jc w:val="right"/>
        <w:rPr>
          <w:sz w:val="28"/>
          <w:szCs w:val="28"/>
        </w:rPr>
      </w:pPr>
    </w:p>
    <w:p w:rsidR="00271FB7" w:rsidRPr="00271FB7" w:rsidRDefault="00271FB7" w:rsidP="00271FB7">
      <w:pPr>
        <w:autoSpaceDN w:val="0"/>
        <w:spacing w:line="20" w:lineRule="atLeast"/>
        <w:jc w:val="right"/>
        <w:rPr>
          <w:sz w:val="28"/>
          <w:szCs w:val="28"/>
        </w:rPr>
      </w:pPr>
    </w:p>
    <w:p w:rsidR="00271FB7" w:rsidRPr="00271FB7" w:rsidRDefault="00271FB7" w:rsidP="00271FB7">
      <w:pPr>
        <w:autoSpaceDN w:val="0"/>
        <w:spacing w:line="20" w:lineRule="atLeast"/>
        <w:jc w:val="right"/>
        <w:rPr>
          <w:sz w:val="28"/>
          <w:szCs w:val="28"/>
        </w:rPr>
      </w:pPr>
    </w:p>
    <w:p w:rsidR="00271FB7" w:rsidRPr="00271FB7" w:rsidRDefault="00271FB7" w:rsidP="00271FB7">
      <w:pPr>
        <w:autoSpaceDN w:val="0"/>
        <w:spacing w:line="20" w:lineRule="atLeast"/>
        <w:rPr>
          <w:sz w:val="28"/>
          <w:szCs w:val="28"/>
        </w:rPr>
      </w:pPr>
    </w:p>
    <w:p w:rsidR="00271FB7" w:rsidRPr="00271FB7" w:rsidRDefault="00271FB7" w:rsidP="00271FB7">
      <w:pPr>
        <w:autoSpaceDN w:val="0"/>
        <w:spacing w:line="20" w:lineRule="atLeast"/>
        <w:jc w:val="right"/>
        <w:rPr>
          <w:sz w:val="28"/>
          <w:szCs w:val="28"/>
        </w:rPr>
      </w:pPr>
    </w:p>
    <w:p w:rsidR="00271FB7" w:rsidRPr="00271FB7" w:rsidRDefault="00271FB7" w:rsidP="00271FB7">
      <w:pPr>
        <w:autoSpaceDN w:val="0"/>
        <w:spacing w:line="20" w:lineRule="atLeast"/>
        <w:rPr>
          <w:sz w:val="28"/>
          <w:szCs w:val="28"/>
        </w:rPr>
      </w:pPr>
    </w:p>
    <w:p w:rsidR="00271FB7" w:rsidRPr="00271FB7" w:rsidRDefault="00271FB7" w:rsidP="00271FB7">
      <w:pPr>
        <w:autoSpaceDN w:val="0"/>
        <w:spacing w:line="20" w:lineRule="atLeast"/>
        <w:jc w:val="right"/>
        <w:rPr>
          <w:sz w:val="28"/>
          <w:szCs w:val="28"/>
        </w:rPr>
      </w:pPr>
      <w:r w:rsidRPr="00271FB7">
        <w:rPr>
          <w:sz w:val="28"/>
          <w:szCs w:val="28"/>
        </w:rPr>
        <w:t>Приложение  3</w:t>
      </w:r>
    </w:p>
    <w:p w:rsidR="00271FB7" w:rsidRPr="00271FB7" w:rsidRDefault="00271FB7" w:rsidP="00271FB7">
      <w:pPr>
        <w:autoSpaceDN w:val="0"/>
        <w:spacing w:line="20" w:lineRule="atLeast"/>
        <w:jc w:val="right"/>
        <w:rPr>
          <w:sz w:val="28"/>
          <w:szCs w:val="28"/>
        </w:rPr>
      </w:pPr>
      <w:r w:rsidRPr="00271FB7">
        <w:rPr>
          <w:sz w:val="28"/>
          <w:szCs w:val="28"/>
        </w:rPr>
        <w:t xml:space="preserve">                                                            к решению Совета народных депутатов</w:t>
      </w:r>
    </w:p>
    <w:p w:rsidR="00271FB7" w:rsidRPr="00271FB7" w:rsidRDefault="00271FB7" w:rsidP="00271FB7">
      <w:pPr>
        <w:autoSpaceDN w:val="0"/>
        <w:spacing w:line="20" w:lineRule="atLeast"/>
        <w:jc w:val="right"/>
        <w:rPr>
          <w:sz w:val="28"/>
          <w:szCs w:val="28"/>
        </w:rPr>
      </w:pPr>
      <w:r w:rsidRPr="00271FB7">
        <w:rPr>
          <w:sz w:val="28"/>
          <w:szCs w:val="28"/>
        </w:rPr>
        <w:t>Народненского сельского поселения</w:t>
      </w:r>
    </w:p>
    <w:p w:rsidR="00271FB7" w:rsidRPr="00271FB7" w:rsidRDefault="00271FB7" w:rsidP="00271FB7">
      <w:pPr>
        <w:autoSpaceDN w:val="0"/>
        <w:spacing w:line="20" w:lineRule="atLeast"/>
        <w:jc w:val="right"/>
        <w:rPr>
          <w:sz w:val="28"/>
          <w:szCs w:val="28"/>
        </w:rPr>
      </w:pPr>
      <w:r w:rsidRPr="00271FB7">
        <w:rPr>
          <w:sz w:val="28"/>
          <w:szCs w:val="28"/>
        </w:rPr>
        <w:t xml:space="preserve">                                                       Терновского муниципального района</w:t>
      </w:r>
    </w:p>
    <w:p w:rsidR="00271FB7" w:rsidRPr="00271FB7" w:rsidRDefault="00271FB7" w:rsidP="00271FB7">
      <w:pPr>
        <w:autoSpaceDN w:val="0"/>
        <w:spacing w:line="20" w:lineRule="atLeast"/>
        <w:jc w:val="right"/>
        <w:rPr>
          <w:sz w:val="28"/>
          <w:szCs w:val="28"/>
        </w:rPr>
      </w:pPr>
      <w:r w:rsidRPr="00271FB7">
        <w:rPr>
          <w:sz w:val="28"/>
          <w:szCs w:val="28"/>
        </w:rPr>
        <w:t xml:space="preserve">                                                       Воронежской области от  27 июня</w:t>
      </w:r>
    </w:p>
    <w:p w:rsidR="00271FB7" w:rsidRPr="00271FB7" w:rsidRDefault="00271FB7" w:rsidP="00271FB7">
      <w:pPr>
        <w:autoSpaceDN w:val="0"/>
        <w:spacing w:line="20" w:lineRule="atLeast"/>
        <w:jc w:val="right"/>
        <w:rPr>
          <w:sz w:val="28"/>
          <w:szCs w:val="28"/>
        </w:rPr>
      </w:pPr>
      <w:r w:rsidRPr="00271FB7">
        <w:rPr>
          <w:sz w:val="28"/>
          <w:szCs w:val="28"/>
        </w:rPr>
        <w:t>2025 г. № 33</w:t>
      </w:r>
    </w:p>
    <w:p w:rsidR="00271FB7" w:rsidRPr="00271FB7" w:rsidRDefault="00271FB7" w:rsidP="00271FB7">
      <w:pPr>
        <w:autoSpaceDN w:val="0"/>
        <w:spacing w:line="20" w:lineRule="atLeast"/>
        <w:jc w:val="right"/>
        <w:rPr>
          <w:sz w:val="28"/>
          <w:szCs w:val="28"/>
        </w:rPr>
      </w:pPr>
      <w:r w:rsidRPr="00271FB7">
        <w:rPr>
          <w:sz w:val="28"/>
          <w:szCs w:val="28"/>
        </w:rPr>
        <w:t>Приложение 1</w:t>
      </w:r>
    </w:p>
    <w:p w:rsidR="00271FB7" w:rsidRPr="00271FB7" w:rsidRDefault="00271FB7" w:rsidP="00271FB7">
      <w:pPr>
        <w:tabs>
          <w:tab w:val="left" w:pos="8621"/>
          <w:tab w:val="left" w:pos="9401"/>
        </w:tabs>
        <w:ind w:right="35"/>
        <w:jc w:val="right"/>
        <w:rPr>
          <w:sz w:val="28"/>
          <w:szCs w:val="28"/>
        </w:rPr>
      </w:pPr>
      <w:r w:rsidRPr="00271FB7">
        <w:rPr>
          <w:sz w:val="28"/>
          <w:szCs w:val="28"/>
        </w:rPr>
        <w:t>к решению Совета народных депутатов</w:t>
      </w:r>
    </w:p>
    <w:p w:rsidR="00271FB7" w:rsidRPr="00271FB7" w:rsidRDefault="00271FB7" w:rsidP="00271FB7">
      <w:pPr>
        <w:jc w:val="right"/>
        <w:rPr>
          <w:sz w:val="28"/>
          <w:szCs w:val="28"/>
        </w:rPr>
      </w:pPr>
      <w:r w:rsidRPr="00271FB7">
        <w:rPr>
          <w:sz w:val="28"/>
          <w:szCs w:val="28"/>
        </w:rPr>
        <w:t>Народненского сельского поселения</w:t>
      </w:r>
      <w:r w:rsidRPr="00271FB7">
        <w:rPr>
          <w:sz w:val="28"/>
          <w:szCs w:val="28"/>
        </w:rPr>
        <w:br/>
        <w:t xml:space="preserve">      Терновского муниципального района  </w:t>
      </w:r>
    </w:p>
    <w:p w:rsidR="00271FB7" w:rsidRPr="00271FB7" w:rsidRDefault="00271FB7" w:rsidP="00271FB7">
      <w:pPr>
        <w:jc w:val="right"/>
        <w:rPr>
          <w:sz w:val="28"/>
          <w:szCs w:val="28"/>
        </w:rPr>
      </w:pPr>
      <w:r w:rsidRPr="00271FB7">
        <w:rPr>
          <w:sz w:val="28"/>
          <w:szCs w:val="28"/>
        </w:rPr>
        <w:t xml:space="preserve">      Воронежской области</w:t>
      </w:r>
    </w:p>
    <w:p w:rsidR="00271FB7" w:rsidRPr="00271FB7" w:rsidRDefault="00271FB7" w:rsidP="00271FB7">
      <w:pPr>
        <w:jc w:val="right"/>
        <w:rPr>
          <w:sz w:val="28"/>
          <w:szCs w:val="28"/>
        </w:rPr>
      </w:pPr>
      <w:r w:rsidRPr="00271FB7">
        <w:rPr>
          <w:sz w:val="28"/>
          <w:szCs w:val="28"/>
        </w:rPr>
        <w:t>«О бюджете Народненского сельского поселения на 2025 год                                                                              и на плановый период 2026 и 2027 годов»</w:t>
      </w:r>
    </w:p>
    <w:p w:rsidR="00271FB7" w:rsidRPr="00271FB7" w:rsidRDefault="00271FB7" w:rsidP="00271FB7">
      <w:pPr>
        <w:jc w:val="center"/>
        <w:rPr>
          <w:color w:val="000000"/>
          <w:sz w:val="28"/>
          <w:szCs w:val="28"/>
        </w:rPr>
      </w:pPr>
      <w:r w:rsidRPr="00271FB7">
        <w:rPr>
          <w:sz w:val="28"/>
          <w:szCs w:val="28"/>
        </w:rPr>
        <w:t xml:space="preserve">                                                                                      от  26 декабря  2024 г. № 20</w:t>
      </w:r>
    </w:p>
    <w:p w:rsidR="00271FB7" w:rsidRPr="00271FB7" w:rsidRDefault="00271FB7" w:rsidP="00271FB7">
      <w:pPr>
        <w:autoSpaceDN w:val="0"/>
        <w:spacing w:line="20" w:lineRule="atLeast"/>
        <w:jc w:val="center"/>
        <w:rPr>
          <w:sz w:val="28"/>
          <w:szCs w:val="28"/>
        </w:rPr>
      </w:pPr>
    </w:p>
    <w:p w:rsidR="00271FB7" w:rsidRPr="00271FB7" w:rsidRDefault="00271FB7" w:rsidP="00271FB7">
      <w:pPr>
        <w:spacing w:after="200" w:line="276" w:lineRule="auto"/>
        <w:rPr>
          <w:color w:val="000000"/>
          <w:sz w:val="20"/>
          <w:szCs w:val="20"/>
          <w:lang w:eastAsia="en-US"/>
        </w:rPr>
      </w:pPr>
    </w:p>
    <w:tbl>
      <w:tblPr>
        <w:tblW w:w="10107" w:type="dxa"/>
        <w:tblLook w:val="04A0" w:firstRow="1" w:lastRow="0" w:firstColumn="1" w:lastColumn="0" w:noHBand="0" w:noVBand="1"/>
      </w:tblPr>
      <w:tblGrid>
        <w:gridCol w:w="3519"/>
        <w:gridCol w:w="795"/>
        <w:gridCol w:w="439"/>
        <w:gridCol w:w="522"/>
        <w:gridCol w:w="1329"/>
        <w:gridCol w:w="710"/>
        <w:gridCol w:w="931"/>
        <w:gridCol w:w="931"/>
        <w:gridCol w:w="931"/>
      </w:tblGrid>
      <w:tr w:rsidR="00271FB7" w:rsidRPr="00271FB7" w:rsidTr="00271FB7">
        <w:trPr>
          <w:trHeight w:val="481"/>
        </w:trPr>
        <w:tc>
          <w:tcPr>
            <w:tcW w:w="8245" w:type="dxa"/>
            <w:gridSpan w:val="7"/>
            <w:tcBorders>
              <w:top w:val="nil"/>
              <w:left w:val="nil"/>
              <w:bottom w:val="single" w:sz="4" w:space="0" w:color="auto"/>
              <w:right w:val="nil"/>
            </w:tcBorders>
            <w:shd w:val="clear" w:color="auto" w:fill="FFFFFF"/>
            <w:noWrap/>
            <w:vAlign w:val="center"/>
          </w:tcPr>
          <w:p w:rsidR="00271FB7" w:rsidRPr="00271FB7" w:rsidRDefault="00271FB7" w:rsidP="00271FB7">
            <w:pPr>
              <w:spacing w:after="200" w:line="276" w:lineRule="auto"/>
              <w:jc w:val="center"/>
              <w:rPr>
                <w:b/>
                <w:bCs/>
                <w:sz w:val="28"/>
                <w:szCs w:val="28"/>
                <w:lang w:eastAsia="en-US"/>
              </w:rPr>
            </w:pPr>
            <w:r w:rsidRPr="00271FB7">
              <w:rPr>
                <w:b/>
                <w:bCs/>
                <w:sz w:val="28"/>
                <w:szCs w:val="28"/>
                <w:lang w:eastAsia="en-US"/>
              </w:rPr>
              <w:lastRenderedPageBreak/>
              <w:t>Ведомственная структура расходов  бюджета</w:t>
            </w:r>
          </w:p>
          <w:p w:rsidR="00271FB7" w:rsidRPr="00271FB7" w:rsidRDefault="00271FB7" w:rsidP="00271FB7">
            <w:pPr>
              <w:spacing w:after="200" w:line="276" w:lineRule="auto"/>
              <w:jc w:val="center"/>
              <w:rPr>
                <w:b/>
                <w:bCs/>
                <w:sz w:val="28"/>
                <w:szCs w:val="28"/>
                <w:lang w:eastAsia="en-US"/>
              </w:rPr>
            </w:pPr>
            <w:r w:rsidRPr="00271FB7">
              <w:rPr>
                <w:b/>
                <w:bCs/>
                <w:sz w:val="28"/>
                <w:szCs w:val="28"/>
                <w:lang w:eastAsia="en-US"/>
              </w:rPr>
              <w:t>Народненского сельского поселения на 2025 год и плановый период 2026 и 2027 годов</w:t>
            </w:r>
          </w:p>
          <w:p w:rsidR="00271FB7" w:rsidRPr="00271FB7" w:rsidRDefault="00271FB7" w:rsidP="00271FB7">
            <w:pPr>
              <w:spacing w:after="200" w:line="276" w:lineRule="auto"/>
              <w:jc w:val="right"/>
              <w:rPr>
                <w:bCs/>
                <w:sz w:val="28"/>
                <w:szCs w:val="28"/>
                <w:lang w:eastAsia="en-US"/>
              </w:rPr>
            </w:pPr>
            <w:r w:rsidRPr="00271FB7">
              <w:rPr>
                <w:bCs/>
                <w:sz w:val="28"/>
                <w:szCs w:val="28"/>
                <w:lang w:eastAsia="en-US"/>
              </w:rPr>
              <w:t xml:space="preserve">     (тыс.руб.)</w:t>
            </w:r>
          </w:p>
        </w:tc>
        <w:tc>
          <w:tcPr>
            <w:tcW w:w="931" w:type="dxa"/>
            <w:tcBorders>
              <w:top w:val="nil"/>
              <w:left w:val="nil"/>
              <w:bottom w:val="single" w:sz="4" w:space="0" w:color="auto"/>
              <w:right w:val="nil"/>
            </w:tcBorders>
            <w:shd w:val="clear" w:color="auto" w:fill="FFFFFF"/>
          </w:tcPr>
          <w:p w:rsidR="00271FB7" w:rsidRPr="00271FB7" w:rsidRDefault="00271FB7" w:rsidP="00271FB7">
            <w:pPr>
              <w:spacing w:after="200" w:line="276" w:lineRule="auto"/>
              <w:jc w:val="center"/>
              <w:rPr>
                <w:rFonts w:asciiTheme="minorHAnsi" w:hAnsiTheme="minorHAnsi" w:cstheme="minorBidi"/>
                <w:b/>
                <w:bCs/>
                <w:sz w:val="28"/>
                <w:szCs w:val="28"/>
                <w:lang w:eastAsia="en-US"/>
              </w:rPr>
            </w:pPr>
          </w:p>
        </w:tc>
        <w:tc>
          <w:tcPr>
            <w:tcW w:w="931" w:type="dxa"/>
            <w:tcBorders>
              <w:top w:val="nil"/>
              <w:left w:val="nil"/>
              <w:bottom w:val="single" w:sz="4" w:space="0" w:color="auto"/>
              <w:right w:val="nil"/>
            </w:tcBorders>
            <w:shd w:val="clear" w:color="auto" w:fill="FFFFFF"/>
          </w:tcPr>
          <w:p w:rsidR="00271FB7" w:rsidRPr="00271FB7" w:rsidRDefault="00271FB7" w:rsidP="00271FB7">
            <w:pPr>
              <w:spacing w:after="200" w:line="276" w:lineRule="auto"/>
              <w:jc w:val="center"/>
              <w:rPr>
                <w:rFonts w:asciiTheme="minorHAnsi" w:hAnsiTheme="minorHAnsi" w:cstheme="minorBidi"/>
                <w:b/>
                <w:bCs/>
                <w:sz w:val="28"/>
                <w:szCs w:val="28"/>
                <w:lang w:eastAsia="en-US"/>
              </w:rPr>
            </w:pPr>
          </w:p>
        </w:tc>
      </w:tr>
      <w:tr w:rsidR="00271FB7" w:rsidRPr="00271FB7" w:rsidTr="00271FB7">
        <w:trPr>
          <w:trHeight w:val="496"/>
        </w:trPr>
        <w:tc>
          <w:tcPr>
            <w:tcW w:w="3519" w:type="dxa"/>
            <w:vMerge w:val="restart"/>
            <w:tcBorders>
              <w:top w:val="nil"/>
              <w:left w:val="single" w:sz="4" w:space="0" w:color="auto"/>
              <w:bottom w:val="single" w:sz="4" w:space="0" w:color="auto"/>
              <w:right w:val="single" w:sz="4" w:space="0" w:color="auto"/>
            </w:tcBorders>
            <w:shd w:val="clear" w:color="auto" w:fill="FFFFFF"/>
            <w:noWrap/>
            <w:vAlign w:val="center"/>
          </w:tcPr>
          <w:p w:rsidR="00271FB7" w:rsidRPr="00271FB7" w:rsidRDefault="00271FB7" w:rsidP="00271FB7">
            <w:pPr>
              <w:rPr>
                <w:b/>
                <w:bCs/>
                <w:sz w:val="22"/>
                <w:szCs w:val="22"/>
                <w:lang w:eastAsia="en-US"/>
              </w:rPr>
            </w:pPr>
            <w:r w:rsidRPr="00271FB7">
              <w:rPr>
                <w:b/>
                <w:bCs/>
                <w:sz w:val="22"/>
                <w:szCs w:val="22"/>
                <w:lang w:eastAsia="en-US"/>
              </w:rPr>
              <w:t>Наименование</w:t>
            </w:r>
          </w:p>
        </w:tc>
        <w:tc>
          <w:tcPr>
            <w:tcW w:w="795" w:type="dxa"/>
            <w:vMerge w:val="restart"/>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
                <w:bCs/>
                <w:sz w:val="22"/>
                <w:szCs w:val="22"/>
                <w:lang w:eastAsia="en-US"/>
              </w:rPr>
            </w:pPr>
          </w:p>
          <w:p w:rsidR="00271FB7" w:rsidRPr="00271FB7" w:rsidRDefault="00271FB7" w:rsidP="00271FB7">
            <w:pPr>
              <w:rPr>
                <w:b/>
                <w:bCs/>
                <w:sz w:val="22"/>
                <w:szCs w:val="22"/>
                <w:lang w:eastAsia="en-US"/>
              </w:rPr>
            </w:pPr>
            <w:r w:rsidRPr="00271FB7">
              <w:rPr>
                <w:b/>
                <w:bCs/>
                <w:sz w:val="22"/>
                <w:szCs w:val="22"/>
                <w:lang w:eastAsia="en-US"/>
              </w:rPr>
              <w:t>ГРБС</w:t>
            </w:r>
            <w:r w:rsidRPr="00271FB7">
              <w:rPr>
                <w:b/>
                <w:bCs/>
                <w:sz w:val="22"/>
                <w:szCs w:val="22"/>
                <w:lang w:eastAsia="en-US"/>
              </w:rPr>
              <w:br/>
            </w:r>
          </w:p>
        </w:tc>
        <w:tc>
          <w:tcPr>
            <w:tcW w:w="439" w:type="dxa"/>
            <w:vMerge w:val="restart"/>
            <w:tcBorders>
              <w:top w:val="nil"/>
              <w:left w:val="single" w:sz="4" w:space="0" w:color="auto"/>
              <w:bottom w:val="single" w:sz="4" w:space="0" w:color="auto"/>
              <w:right w:val="single" w:sz="4" w:space="0" w:color="auto"/>
            </w:tcBorders>
            <w:shd w:val="clear" w:color="auto" w:fill="FFFFFF"/>
            <w:noWrap/>
            <w:vAlign w:val="center"/>
          </w:tcPr>
          <w:p w:rsidR="00271FB7" w:rsidRPr="00271FB7" w:rsidRDefault="00271FB7" w:rsidP="00271FB7">
            <w:pPr>
              <w:rPr>
                <w:b/>
                <w:bCs/>
                <w:sz w:val="22"/>
                <w:szCs w:val="22"/>
                <w:lang w:eastAsia="en-US"/>
              </w:rPr>
            </w:pPr>
            <w:r w:rsidRPr="00271FB7">
              <w:rPr>
                <w:b/>
                <w:bCs/>
                <w:sz w:val="22"/>
                <w:szCs w:val="22"/>
                <w:lang w:eastAsia="en-US"/>
              </w:rPr>
              <w:t>Рз</w:t>
            </w:r>
          </w:p>
        </w:tc>
        <w:tc>
          <w:tcPr>
            <w:tcW w:w="522" w:type="dxa"/>
            <w:vMerge w:val="restart"/>
            <w:tcBorders>
              <w:top w:val="nil"/>
              <w:left w:val="single" w:sz="4" w:space="0" w:color="auto"/>
              <w:bottom w:val="single" w:sz="4" w:space="0" w:color="auto"/>
              <w:right w:val="single" w:sz="4" w:space="0" w:color="auto"/>
            </w:tcBorders>
            <w:shd w:val="clear" w:color="auto" w:fill="FFFFFF"/>
            <w:noWrap/>
            <w:vAlign w:val="center"/>
          </w:tcPr>
          <w:p w:rsidR="00271FB7" w:rsidRPr="00271FB7" w:rsidRDefault="00271FB7" w:rsidP="00271FB7">
            <w:pPr>
              <w:rPr>
                <w:b/>
                <w:bCs/>
                <w:sz w:val="22"/>
                <w:szCs w:val="22"/>
                <w:lang w:eastAsia="en-US"/>
              </w:rPr>
            </w:pPr>
            <w:r w:rsidRPr="00271FB7">
              <w:rPr>
                <w:b/>
                <w:bCs/>
                <w:sz w:val="22"/>
                <w:szCs w:val="22"/>
                <w:lang w:eastAsia="en-US"/>
              </w:rPr>
              <w:t>ПР</w:t>
            </w:r>
          </w:p>
        </w:tc>
        <w:tc>
          <w:tcPr>
            <w:tcW w:w="1329" w:type="dxa"/>
            <w:vMerge w:val="restart"/>
            <w:tcBorders>
              <w:top w:val="nil"/>
              <w:left w:val="single" w:sz="4" w:space="0" w:color="auto"/>
              <w:bottom w:val="single" w:sz="4" w:space="0" w:color="auto"/>
              <w:right w:val="single" w:sz="4" w:space="0" w:color="auto"/>
            </w:tcBorders>
            <w:shd w:val="clear" w:color="auto" w:fill="FFFFFF"/>
            <w:noWrap/>
            <w:vAlign w:val="center"/>
          </w:tcPr>
          <w:p w:rsidR="00271FB7" w:rsidRPr="00271FB7" w:rsidRDefault="00271FB7" w:rsidP="00271FB7">
            <w:pPr>
              <w:rPr>
                <w:b/>
                <w:bCs/>
                <w:sz w:val="22"/>
                <w:szCs w:val="22"/>
                <w:lang w:eastAsia="en-US"/>
              </w:rPr>
            </w:pPr>
            <w:r w:rsidRPr="00271FB7">
              <w:rPr>
                <w:b/>
                <w:bCs/>
                <w:sz w:val="22"/>
                <w:szCs w:val="22"/>
                <w:lang w:eastAsia="en-US"/>
              </w:rPr>
              <w:t>ЦСР</w:t>
            </w:r>
          </w:p>
        </w:tc>
        <w:tc>
          <w:tcPr>
            <w:tcW w:w="710" w:type="dxa"/>
            <w:vMerge w:val="restart"/>
            <w:tcBorders>
              <w:top w:val="nil"/>
              <w:left w:val="single" w:sz="4" w:space="0" w:color="auto"/>
              <w:bottom w:val="single" w:sz="4" w:space="0" w:color="auto"/>
              <w:right w:val="single" w:sz="4" w:space="0" w:color="auto"/>
            </w:tcBorders>
            <w:shd w:val="clear" w:color="auto" w:fill="FFFFFF"/>
            <w:noWrap/>
            <w:vAlign w:val="center"/>
          </w:tcPr>
          <w:p w:rsidR="00271FB7" w:rsidRPr="00271FB7" w:rsidRDefault="00271FB7" w:rsidP="00271FB7">
            <w:pPr>
              <w:rPr>
                <w:b/>
                <w:bCs/>
                <w:sz w:val="22"/>
                <w:szCs w:val="22"/>
                <w:lang w:eastAsia="en-US"/>
              </w:rPr>
            </w:pPr>
            <w:r w:rsidRPr="00271FB7">
              <w:rPr>
                <w:b/>
                <w:bCs/>
                <w:sz w:val="22"/>
                <w:szCs w:val="22"/>
                <w:lang w:eastAsia="en-US"/>
              </w:rPr>
              <w:t>ВР</w:t>
            </w:r>
          </w:p>
        </w:tc>
        <w:tc>
          <w:tcPr>
            <w:tcW w:w="931" w:type="dxa"/>
            <w:vMerge w:val="restart"/>
            <w:tcBorders>
              <w:top w:val="nil"/>
              <w:left w:val="single" w:sz="4" w:space="0" w:color="auto"/>
              <w:bottom w:val="single" w:sz="4" w:space="0" w:color="auto"/>
              <w:right w:val="single" w:sz="4" w:space="0" w:color="auto"/>
            </w:tcBorders>
            <w:shd w:val="clear" w:color="auto" w:fill="FFFFFF"/>
          </w:tcPr>
          <w:p w:rsidR="00271FB7" w:rsidRPr="00271FB7" w:rsidRDefault="00271FB7" w:rsidP="00271FB7">
            <w:pPr>
              <w:jc w:val="center"/>
              <w:rPr>
                <w:b/>
                <w:bCs/>
                <w:sz w:val="22"/>
                <w:szCs w:val="22"/>
                <w:lang w:eastAsia="en-US"/>
              </w:rPr>
            </w:pPr>
            <w:r w:rsidRPr="00271FB7">
              <w:rPr>
                <w:b/>
                <w:bCs/>
                <w:sz w:val="22"/>
                <w:szCs w:val="22"/>
                <w:lang w:eastAsia="en-US"/>
              </w:rPr>
              <w:t>2025 год</w:t>
            </w:r>
          </w:p>
        </w:tc>
        <w:tc>
          <w:tcPr>
            <w:tcW w:w="931" w:type="dxa"/>
            <w:tcBorders>
              <w:top w:val="nil"/>
              <w:left w:val="single" w:sz="4" w:space="0" w:color="auto"/>
              <w:right w:val="single" w:sz="4" w:space="0" w:color="auto"/>
            </w:tcBorders>
            <w:shd w:val="clear" w:color="auto" w:fill="FFFFFF"/>
          </w:tcPr>
          <w:p w:rsidR="00271FB7" w:rsidRPr="00271FB7" w:rsidRDefault="00271FB7" w:rsidP="00271FB7">
            <w:pPr>
              <w:jc w:val="center"/>
              <w:rPr>
                <w:b/>
                <w:bCs/>
                <w:sz w:val="22"/>
                <w:szCs w:val="22"/>
                <w:lang w:eastAsia="en-US"/>
              </w:rPr>
            </w:pPr>
            <w:r w:rsidRPr="00271FB7">
              <w:rPr>
                <w:b/>
                <w:bCs/>
                <w:sz w:val="22"/>
                <w:szCs w:val="22"/>
                <w:lang w:eastAsia="en-US"/>
              </w:rPr>
              <w:t>2026 год</w:t>
            </w:r>
          </w:p>
        </w:tc>
        <w:tc>
          <w:tcPr>
            <w:tcW w:w="931" w:type="dxa"/>
            <w:tcBorders>
              <w:top w:val="nil"/>
              <w:left w:val="single" w:sz="4" w:space="0" w:color="auto"/>
              <w:right w:val="single" w:sz="4" w:space="0" w:color="auto"/>
            </w:tcBorders>
            <w:shd w:val="clear" w:color="auto" w:fill="FFFFFF"/>
          </w:tcPr>
          <w:p w:rsidR="00271FB7" w:rsidRPr="00271FB7" w:rsidRDefault="00271FB7" w:rsidP="00271FB7">
            <w:pPr>
              <w:jc w:val="center"/>
              <w:rPr>
                <w:b/>
                <w:bCs/>
                <w:sz w:val="22"/>
                <w:szCs w:val="22"/>
                <w:lang w:eastAsia="en-US"/>
              </w:rPr>
            </w:pPr>
            <w:r w:rsidRPr="00271FB7">
              <w:rPr>
                <w:b/>
                <w:bCs/>
                <w:sz w:val="22"/>
                <w:szCs w:val="22"/>
                <w:lang w:eastAsia="en-US"/>
              </w:rPr>
              <w:t>2027</w:t>
            </w:r>
          </w:p>
          <w:p w:rsidR="00271FB7" w:rsidRPr="00271FB7" w:rsidRDefault="00271FB7" w:rsidP="00271FB7">
            <w:pPr>
              <w:jc w:val="center"/>
              <w:rPr>
                <w:b/>
                <w:bCs/>
                <w:sz w:val="22"/>
                <w:szCs w:val="22"/>
                <w:lang w:eastAsia="en-US"/>
              </w:rPr>
            </w:pPr>
            <w:r w:rsidRPr="00271FB7">
              <w:rPr>
                <w:b/>
                <w:bCs/>
                <w:sz w:val="22"/>
                <w:szCs w:val="22"/>
                <w:lang w:eastAsia="en-US"/>
              </w:rPr>
              <w:t>год</w:t>
            </w:r>
          </w:p>
        </w:tc>
      </w:tr>
      <w:tr w:rsidR="00271FB7" w:rsidRPr="00271FB7" w:rsidTr="00271FB7">
        <w:trPr>
          <w:trHeight w:val="410"/>
        </w:trPr>
        <w:tc>
          <w:tcPr>
            <w:tcW w:w="3519" w:type="dxa"/>
            <w:vMerge/>
            <w:tcBorders>
              <w:top w:val="nil"/>
              <w:left w:val="single" w:sz="4" w:space="0" w:color="auto"/>
              <w:bottom w:val="single" w:sz="4" w:space="0" w:color="auto"/>
              <w:right w:val="single" w:sz="4" w:space="0" w:color="auto"/>
            </w:tcBorders>
            <w:vAlign w:val="center"/>
          </w:tcPr>
          <w:p w:rsidR="00271FB7" w:rsidRPr="00271FB7" w:rsidRDefault="00271FB7" w:rsidP="00271FB7">
            <w:pPr>
              <w:rPr>
                <w:b/>
                <w:bCs/>
                <w:sz w:val="22"/>
                <w:szCs w:val="22"/>
                <w:lang w:eastAsia="en-US"/>
              </w:rPr>
            </w:pPr>
          </w:p>
        </w:tc>
        <w:tc>
          <w:tcPr>
            <w:tcW w:w="795" w:type="dxa"/>
            <w:vMerge/>
            <w:tcBorders>
              <w:top w:val="nil"/>
              <w:left w:val="single" w:sz="4" w:space="0" w:color="auto"/>
              <w:bottom w:val="single" w:sz="4" w:space="0" w:color="auto"/>
              <w:right w:val="single" w:sz="4" w:space="0" w:color="auto"/>
            </w:tcBorders>
            <w:vAlign w:val="center"/>
          </w:tcPr>
          <w:p w:rsidR="00271FB7" w:rsidRPr="00271FB7" w:rsidRDefault="00271FB7" w:rsidP="00271FB7">
            <w:pPr>
              <w:rPr>
                <w:b/>
                <w:bCs/>
                <w:sz w:val="22"/>
                <w:szCs w:val="22"/>
                <w:lang w:eastAsia="en-US"/>
              </w:rPr>
            </w:pPr>
          </w:p>
        </w:tc>
        <w:tc>
          <w:tcPr>
            <w:tcW w:w="439" w:type="dxa"/>
            <w:vMerge/>
            <w:tcBorders>
              <w:top w:val="nil"/>
              <w:left w:val="single" w:sz="4" w:space="0" w:color="auto"/>
              <w:bottom w:val="single" w:sz="4" w:space="0" w:color="auto"/>
              <w:right w:val="single" w:sz="4" w:space="0" w:color="auto"/>
            </w:tcBorders>
            <w:vAlign w:val="center"/>
          </w:tcPr>
          <w:p w:rsidR="00271FB7" w:rsidRPr="00271FB7" w:rsidRDefault="00271FB7" w:rsidP="00271FB7">
            <w:pPr>
              <w:rPr>
                <w:b/>
                <w:bCs/>
                <w:sz w:val="22"/>
                <w:szCs w:val="22"/>
                <w:lang w:eastAsia="en-US"/>
              </w:rPr>
            </w:pPr>
          </w:p>
        </w:tc>
        <w:tc>
          <w:tcPr>
            <w:tcW w:w="522" w:type="dxa"/>
            <w:vMerge/>
            <w:tcBorders>
              <w:top w:val="nil"/>
              <w:left w:val="single" w:sz="4" w:space="0" w:color="auto"/>
              <w:bottom w:val="single" w:sz="4" w:space="0" w:color="auto"/>
              <w:right w:val="single" w:sz="4" w:space="0" w:color="auto"/>
            </w:tcBorders>
            <w:vAlign w:val="center"/>
          </w:tcPr>
          <w:p w:rsidR="00271FB7" w:rsidRPr="00271FB7" w:rsidRDefault="00271FB7" w:rsidP="00271FB7">
            <w:pPr>
              <w:rPr>
                <w:b/>
                <w:bCs/>
                <w:sz w:val="22"/>
                <w:szCs w:val="22"/>
                <w:lang w:eastAsia="en-US"/>
              </w:rPr>
            </w:pPr>
          </w:p>
        </w:tc>
        <w:tc>
          <w:tcPr>
            <w:tcW w:w="1329" w:type="dxa"/>
            <w:vMerge/>
            <w:tcBorders>
              <w:top w:val="nil"/>
              <w:left w:val="single" w:sz="4" w:space="0" w:color="auto"/>
              <w:bottom w:val="single" w:sz="4" w:space="0" w:color="auto"/>
              <w:right w:val="single" w:sz="4" w:space="0" w:color="auto"/>
            </w:tcBorders>
            <w:vAlign w:val="center"/>
          </w:tcPr>
          <w:p w:rsidR="00271FB7" w:rsidRPr="00271FB7" w:rsidRDefault="00271FB7" w:rsidP="00271FB7">
            <w:pPr>
              <w:rPr>
                <w:b/>
                <w:bCs/>
                <w:sz w:val="22"/>
                <w:szCs w:val="22"/>
                <w:lang w:eastAsia="en-US"/>
              </w:rPr>
            </w:pPr>
          </w:p>
        </w:tc>
        <w:tc>
          <w:tcPr>
            <w:tcW w:w="710" w:type="dxa"/>
            <w:vMerge/>
            <w:tcBorders>
              <w:top w:val="nil"/>
              <w:left w:val="single" w:sz="4" w:space="0" w:color="auto"/>
              <w:bottom w:val="single" w:sz="4" w:space="0" w:color="auto"/>
              <w:right w:val="single" w:sz="4" w:space="0" w:color="auto"/>
            </w:tcBorders>
            <w:vAlign w:val="center"/>
          </w:tcPr>
          <w:p w:rsidR="00271FB7" w:rsidRPr="00271FB7" w:rsidRDefault="00271FB7" w:rsidP="00271FB7">
            <w:pPr>
              <w:rPr>
                <w:b/>
                <w:bCs/>
                <w:sz w:val="22"/>
                <w:szCs w:val="22"/>
                <w:lang w:eastAsia="en-US"/>
              </w:rPr>
            </w:pPr>
          </w:p>
        </w:tc>
        <w:tc>
          <w:tcPr>
            <w:tcW w:w="931" w:type="dxa"/>
            <w:vMerge/>
            <w:tcBorders>
              <w:top w:val="nil"/>
              <w:left w:val="single" w:sz="4" w:space="0" w:color="auto"/>
              <w:bottom w:val="single" w:sz="4" w:space="0" w:color="auto"/>
              <w:right w:val="single" w:sz="4" w:space="0" w:color="auto"/>
            </w:tcBorders>
          </w:tcPr>
          <w:p w:rsidR="00271FB7" w:rsidRPr="00271FB7" w:rsidRDefault="00271FB7" w:rsidP="00271FB7">
            <w:pPr>
              <w:jc w:val="center"/>
              <w:rPr>
                <w:b/>
                <w:bCs/>
                <w:sz w:val="22"/>
                <w:szCs w:val="22"/>
                <w:lang w:eastAsia="en-US"/>
              </w:rPr>
            </w:pPr>
          </w:p>
        </w:tc>
        <w:tc>
          <w:tcPr>
            <w:tcW w:w="931" w:type="dxa"/>
            <w:tcBorders>
              <w:top w:val="nil"/>
              <w:left w:val="single" w:sz="4" w:space="0" w:color="auto"/>
              <w:bottom w:val="single" w:sz="4" w:space="0" w:color="auto"/>
              <w:right w:val="single" w:sz="4" w:space="0" w:color="auto"/>
            </w:tcBorders>
          </w:tcPr>
          <w:p w:rsidR="00271FB7" w:rsidRPr="00271FB7" w:rsidRDefault="00271FB7" w:rsidP="00271FB7">
            <w:pPr>
              <w:rPr>
                <w:b/>
                <w:bCs/>
                <w:sz w:val="22"/>
                <w:szCs w:val="22"/>
                <w:lang w:eastAsia="en-US"/>
              </w:rPr>
            </w:pPr>
          </w:p>
        </w:tc>
        <w:tc>
          <w:tcPr>
            <w:tcW w:w="931" w:type="dxa"/>
            <w:tcBorders>
              <w:top w:val="nil"/>
              <w:left w:val="single" w:sz="4" w:space="0" w:color="auto"/>
              <w:bottom w:val="single" w:sz="4" w:space="0" w:color="auto"/>
              <w:right w:val="single" w:sz="4" w:space="0" w:color="auto"/>
            </w:tcBorders>
          </w:tcPr>
          <w:p w:rsidR="00271FB7" w:rsidRPr="00271FB7" w:rsidRDefault="00271FB7" w:rsidP="00271FB7">
            <w:pPr>
              <w:jc w:val="center"/>
              <w:rPr>
                <w:b/>
                <w:bCs/>
                <w:sz w:val="22"/>
                <w:szCs w:val="22"/>
                <w:lang w:eastAsia="en-US"/>
              </w:rPr>
            </w:pPr>
          </w:p>
        </w:tc>
      </w:tr>
      <w:tr w:rsidR="00271FB7" w:rsidRPr="00271FB7" w:rsidTr="00271FB7">
        <w:trPr>
          <w:trHeight w:val="300"/>
        </w:trPr>
        <w:tc>
          <w:tcPr>
            <w:tcW w:w="3519" w:type="dxa"/>
            <w:tcBorders>
              <w:top w:val="nil"/>
              <w:left w:val="single" w:sz="4" w:space="0" w:color="auto"/>
              <w:bottom w:val="single" w:sz="4" w:space="0" w:color="auto"/>
              <w:right w:val="single" w:sz="4" w:space="0" w:color="auto"/>
            </w:tcBorders>
            <w:shd w:val="clear" w:color="auto" w:fill="FFFFFF"/>
            <w:noWrap/>
            <w:vAlign w:val="center"/>
          </w:tcPr>
          <w:p w:rsidR="00271FB7" w:rsidRPr="00271FB7" w:rsidRDefault="00271FB7" w:rsidP="00271FB7">
            <w:pPr>
              <w:jc w:val="center"/>
              <w:rPr>
                <w:b/>
                <w:bCs/>
                <w:sz w:val="22"/>
                <w:szCs w:val="22"/>
                <w:lang w:eastAsia="en-US"/>
              </w:rPr>
            </w:pPr>
            <w:r w:rsidRPr="00271FB7">
              <w:rPr>
                <w:b/>
                <w:bCs/>
                <w:sz w:val="22"/>
                <w:szCs w:val="22"/>
                <w:lang w:eastAsia="en-US"/>
              </w:rPr>
              <w:t>1</w:t>
            </w:r>
          </w:p>
        </w:tc>
        <w:tc>
          <w:tcPr>
            <w:tcW w:w="795"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bCs/>
                <w:sz w:val="22"/>
                <w:szCs w:val="22"/>
                <w:lang w:eastAsia="en-US"/>
              </w:rPr>
            </w:pPr>
            <w:r w:rsidRPr="00271FB7">
              <w:rPr>
                <w:b/>
                <w:bCs/>
                <w:sz w:val="22"/>
                <w:szCs w:val="22"/>
                <w:lang w:eastAsia="en-US"/>
              </w:rPr>
              <w:t>2</w:t>
            </w:r>
          </w:p>
        </w:tc>
        <w:tc>
          <w:tcPr>
            <w:tcW w:w="439"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b/>
                <w:bCs/>
                <w:sz w:val="22"/>
                <w:szCs w:val="22"/>
                <w:lang w:eastAsia="en-US"/>
              </w:rPr>
            </w:pPr>
            <w:r w:rsidRPr="00271FB7">
              <w:rPr>
                <w:b/>
                <w:bCs/>
                <w:sz w:val="22"/>
                <w:szCs w:val="22"/>
                <w:lang w:eastAsia="en-US"/>
              </w:rPr>
              <w:t>3</w:t>
            </w:r>
          </w:p>
        </w:tc>
        <w:tc>
          <w:tcPr>
            <w:tcW w:w="522"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b/>
                <w:bCs/>
                <w:sz w:val="22"/>
                <w:szCs w:val="22"/>
                <w:lang w:eastAsia="en-US"/>
              </w:rPr>
            </w:pPr>
            <w:r w:rsidRPr="00271FB7">
              <w:rPr>
                <w:b/>
                <w:bCs/>
                <w:sz w:val="22"/>
                <w:szCs w:val="22"/>
                <w:lang w:eastAsia="en-US"/>
              </w:rPr>
              <w:t>4</w:t>
            </w:r>
          </w:p>
        </w:tc>
        <w:tc>
          <w:tcPr>
            <w:tcW w:w="1329"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b/>
                <w:bCs/>
                <w:sz w:val="22"/>
                <w:szCs w:val="22"/>
                <w:lang w:eastAsia="en-US"/>
              </w:rPr>
            </w:pPr>
            <w:r w:rsidRPr="00271FB7">
              <w:rPr>
                <w:b/>
                <w:bCs/>
                <w:sz w:val="22"/>
                <w:szCs w:val="22"/>
                <w:lang w:eastAsia="en-US"/>
              </w:rPr>
              <w:t>5</w:t>
            </w:r>
          </w:p>
        </w:tc>
        <w:tc>
          <w:tcPr>
            <w:tcW w:w="710"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b/>
                <w:bCs/>
                <w:sz w:val="22"/>
                <w:szCs w:val="22"/>
                <w:lang w:eastAsia="en-US"/>
              </w:rPr>
            </w:pPr>
            <w:r w:rsidRPr="00271FB7">
              <w:rPr>
                <w:b/>
                <w:bCs/>
                <w:sz w:val="22"/>
                <w:szCs w:val="22"/>
                <w:lang w:eastAsia="en-US"/>
              </w:rPr>
              <w:t>6</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bCs/>
                <w:sz w:val="22"/>
                <w:szCs w:val="22"/>
                <w:lang w:eastAsia="en-US"/>
              </w:rPr>
            </w:pPr>
            <w:r w:rsidRPr="00271FB7">
              <w:rPr>
                <w:b/>
                <w:bCs/>
                <w:sz w:val="22"/>
                <w:szCs w:val="22"/>
                <w:lang w:eastAsia="en-US"/>
              </w:rPr>
              <w:t>7</w:t>
            </w:r>
          </w:p>
        </w:tc>
        <w:tc>
          <w:tcPr>
            <w:tcW w:w="931" w:type="dxa"/>
            <w:tcBorders>
              <w:top w:val="nil"/>
              <w:left w:val="nil"/>
              <w:bottom w:val="single" w:sz="4" w:space="0" w:color="auto"/>
              <w:right w:val="single" w:sz="4" w:space="0" w:color="auto"/>
            </w:tcBorders>
            <w:shd w:val="clear" w:color="auto" w:fill="FFFFFF"/>
          </w:tcPr>
          <w:p w:rsidR="00271FB7" w:rsidRPr="00271FB7" w:rsidRDefault="00271FB7" w:rsidP="00271FB7">
            <w:pPr>
              <w:jc w:val="center"/>
              <w:rPr>
                <w:b/>
                <w:bCs/>
                <w:sz w:val="22"/>
                <w:szCs w:val="22"/>
                <w:lang w:eastAsia="en-US"/>
              </w:rPr>
            </w:pPr>
            <w:r w:rsidRPr="00271FB7">
              <w:rPr>
                <w:b/>
                <w:bCs/>
                <w:sz w:val="22"/>
                <w:szCs w:val="22"/>
                <w:lang w:eastAsia="en-US"/>
              </w:rPr>
              <w:t>8</w:t>
            </w:r>
          </w:p>
        </w:tc>
        <w:tc>
          <w:tcPr>
            <w:tcW w:w="931" w:type="dxa"/>
            <w:tcBorders>
              <w:top w:val="nil"/>
              <w:left w:val="nil"/>
              <w:bottom w:val="single" w:sz="4" w:space="0" w:color="auto"/>
              <w:right w:val="single" w:sz="4" w:space="0" w:color="auto"/>
            </w:tcBorders>
            <w:shd w:val="clear" w:color="auto" w:fill="FFFFFF"/>
          </w:tcPr>
          <w:p w:rsidR="00271FB7" w:rsidRPr="00271FB7" w:rsidRDefault="00271FB7" w:rsidP="00271FB7">
            <w:pPr>
              <w:jc w:val="center"/>
              <w:rPr>
                <w:b/>
                <w:bCs/>
                <w:sz w:val="22"/>
                <w:szCs w:val="22"/>
                <w:lang w:eastAsia="en-US"/>
              </w:rPr>
            </w:pPr>
            <w:r w:rsidRPr="00271FB7">
              <w:rPr>
                <w:b/>
                <w:bCs/>
                <w:sz w:val="22"/>
                <w:szCs w:val="22"/>
                <w:lang w:eastAsia="en-US"/>
              </w:rPr>
              <w:t>9</w:t>
            </w:r>
          </w:p>
        </w:tc>
      </w:tr>
      <w:tr w:rsidR="00271FB7" w:rsidRPr="00271FB7" w:rsidTr="00271FB7">
        <w:trPr>
          <w:trHeight w:val="252"/>
        </w:trPr>
        <w:tc>
          <w:tcPr>
            <w:tcW w:w="3519" w:type="dxa"/>
            <w:tcBorders>
              <w:top w:val="nil"/>
              <w:left w:val="single" w:sz="4" w:space="0" w:color="auto"/>
              <w:bottom w:val="single" w:sz="4" w:space="0" w:color="auto"/>
              <w:right w:val="single" w:sz="4" w:space="0" w:color="auto"/>
            </w:tcBorders>
            <w:shd w:val="clear" w:color="auto" w:fill="FFFFFF"/>
            <w:noWrap/>
            <w:vAlign w:val="center"/>
          </w:tcPr>
          <w:p w:rsidR="00271FB7" w:rsidRPr="00271FB7" w:rsidRDefault="00271FB7" w:rsidP="00271FB7">
            <w:pPr>
              <w:rPr>
                <w:b/>
                <w:bCs/>
                <w:sz w:val="22"/>
                <w:szCs w:val="22"/>
                <w:lang w:eastAsia="en-US"/>
              </w:rPr>
            </w:pPr>
            <w:r w:rsidRPr="00271FB7">
              <w:rPr>
                <w:b/>
                <w:bCs/>
                <w:sz w:val="22"/>
                <w:szCs w:val="22"/>
                <w:lang w:eastAsia="en-US"/>
              </w:rPr>
              <w:t>Всего</w:t>
            </w:r>
          </w:p>
        </w:tc>
        <w:tc>
          <w:tcPr>
            <w:tcW w:w="795"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rPr>
                <w:b/>
                <w:bCs/>
                <w:sz w:val="22"/>
                <w:szCs w:val="22"/>
                <w:lang w:eastAsia="en-US"/>
              </w:rPr>
            </w:pPr>
            <w:r w:rsidRPr="00271FB7">
              <w:rPr>
                <w:b/>
                <w:bCs/>
                <w:sz w:val="22"/>
                <w:szCs w:val="22"/>
                <w:lang w:eastAsia="en-US"/>
              </w:rPr>
              <w:t> </w:t>
            </w:r>
          </w:p>
        </w:tc>
        <w:tc>
          <w:tcPr>
            <w:tcW w:w="439"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rPr>
                <w:b/>
                <w:bCs/>
                <w:sz w:val="22"/>
                <w:szCs w:val="22"/>
                <w:lang w:eastAsia="en-US"/>
              </w:rPr>
            </w:pPr>
            <w:r w:rsidRPr="00271FB7">
              <w:rPr>
                <w:b/>
                <w:bCs/>
                <w:sz w:val="22"/>
                <w:szCs w:val="22"/>
                <w:lang w:eastAsia="en-US"/>
              </w:rPr>
              <w:t> </w:t>
            </w:r>
          </w:p>
        </w:tc>
        <w:tc>
          <w:tcPr>
            <w:tcW w:w="522"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rPr>
                <w:b/>
                <w:bCs/>
                <w:sz w:val="22"/>
                <w:szCs w:val="22"/>
                <w:lang w:eastAsia="en-US"/>
              </w:rPr>
            </w:pPr>
            <w:r w:rsidRPr="00271FB7">
              <w:rPr>
                <w:b/>
                <w:bCs/>
                <w:sz w:val="22"/>
                <w:szCs w:val="22"/>
                <w:lang w:eastAsia="en-US"/>
              </w:rPr>
              <w:t> </w:t>
            </w:r>
          </w:p>
        </w:tc>
        <w:tc>
          <w:tcPr>
            <w:tcW w:w="1329"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rPr>
                <w:b/>
                <w:bCs/>
                <w:sz w:val="22"/>
                <w:szCs w:val="22"/>
                <w:lang w:eastAsia="en-US"/>
              </w:rPr>
            </w:pPr>
            <w:r w:rsidRPr="00271FB7">
              <w:rPr>
                <w:b/>
                <w:bCs/>
                <w:sz w:val="22"/>
                <w:szCs w:val="22"/>
                <w:lang w:eastAsia="en-US"/>
              </w:rPr>
              <w:t> </w:t>
            </w:r>
          </w:p>
        </w:tc>
        <w:tc>
          <w:tcPr>
            <w:tcW w:w="710"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rPr>
                <w:b/>
                <w:bCs/>
                <w:sz w:val="22"/>
                <w:szCs w:val="22"/>
                <w:lang w:eastAsia="en-US"/>
              </w:rPr>
            </w:pPr>
            <w:r w:rsidRPr="00271FB7">
              <w:rPr>
                <w:b/>
                <w:bCs/>
                <w:sz w:val="22"/>
                <w:szCs w:val="22"/>
                <w:lang w:eastAsia="en-US"/>
              </w:rPr>
              <w:t> </w:t>
            </w:r>
          </w:p>
        </w:tc>
        <w:tc>
          <w:tcPr>
            <w:tcW w:w="931"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right"/>
              <w:rPr>
                <w:b/>
                <w:bCs/>
                <w:sz w:val="22"/>
                <w:szCs w:val="22"/>
                <w:lang w:eastAsia="en-US"/>
              </w:rPr>
            </w:pPr>
            <w:r w:rsidRPr="00271FB7">
              <w:rPr>
                <w:b/>
                <w:bCs/>
                <w:sz w:val="22"/>
                <w:szCs w:val="22"/>
                <w:lang w:eastAsia="en-US"/>
              </w:rPr>
              <w:t>17730,9</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right"/>
              <w:rPr>
                <w:b/>
                <w:bCs/>
                <w:sz w:val="22"/>
                <w:szCs w:val="22"/>
                <w:lang w:eastAsia="en-US"/>
              </w:rPr>
            </w:pPr>
            <w:r w:rsidRPr="00271FB7">
              <w:rPr>
                <w:b/>
                <w:bCs/>
                <w:sz w:val="22"/>
                <w:szCs w:val="22"/>
                <w:lang w:eastAsia="en-US"/>
              </w:rPr>
              <w:t>10619,8</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right"/>
              <w:rPr>
                <w:b/>
                <w:bCs/>
                <w:sz w:val="22"/>
                <w:szCs w:val="22"/>
                <w:lang w:eastAsia="en-US"/>
              </w:rPr>
            </w:pPr>
            <w:r w:rsidRPr="00271FB7">
              <w:rPr>
                <w:b/>
                <w:bCs/>
                <w:sz w:val="22"/>
                <w:szCs w:val="22"/>
                <w:lang w:eastAsia="en-US"/>
              </w:rPr>
              <w:t>10853,2</w:t>
            </w:r>
          </w:p>
        </w:tc>
      </w:tr>
      <w:tr w:rsidR="00271FB7" w:rsidRPr="00271FB7" w:rsidTr="00271FB7">
        <w:trPr>
          <w:trHeight w:val="439"/>
        </w:trPr>
        <w:tc>
          <w:tcPr>
            <w:tcW w:w="351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
                <w:bCs/>
                <w:sz w:val="22"/>
                <w:szCs w:val="22"/>
                <w:lang w:eastAsia="en-US"/>
              </w:rPr>
            </w:pPr>
            <w:r w:rsidRPr="00271FB7">
              <w:rPr>
                <w:b/>
                <w:bCs/>
                <w:sz w:val="22"/>
                <w:szCs w:val="22"/>
                <w:lang w:eastAsia="en-US"/>
              </w:rPr>
              <w:t xml:space="preserve">Администрация Народненского сельского поселения </w:t>
            </w:r>
          </w:p>
        </w:tc>
        <w:tc>
          <w:tcPr>
            <w:tcW w:w="795"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rPr>
                <w:b/>
                <w:bCs/>
                <w:sz w:val="22"/>
                <w:szCs w:val="22"/>
                <w:lang w:eastAsia="en-US"/>
              </w:rPr>
            </w:pPr>
            <w:r w:rsidRPr="00271FB7">
              <w:rPr>
                <w:b/>
                <w:bCs/>
                <w:sz w:val="22"/>
                <w:szCs w:val="22"/>
                <w:lang w:eastAsia="en-US"/>
              </w:rPr>
              <w:t>914</w:t>
            </w:r>
          </w:p>
        </w:tc>
        <w:tc>
          <w:tcPr>
            <w:tcW w:w="439"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rPr>
                <w:b/>
                <w:bCs/>
                <w:sz w:val="22"/>
                <w:szCs w:val="22"/>
                <w:lang w:eastAsia="en-US"/>
              </w:rPr>
            </w:pPr>
            <w:r w:rsidRPr="00271FB7">
              <w:rPr>
                <w:b/>
                <w:bCs/>
                <w:sz w:val="22"/>
                <w:szCs w:val="22"/>
                <w:lang w:eastAsia="en-US"/>
              </w:rPr>
              <w:t> </w:t>
            </w:r>
          </w:p>
        </w:tc>
        <w:tc>
          <w:tcPr>
            <w:tcW w:w="522"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rPr>
                <w:b/>
                <w:bCs/>
                <w:sz w:val="22"/>
                <w:szCs w:val="22"/>
                <w:lang w:eastAsia="en-US"/>
              </w:rPr>
            </w:pPr>
            <w:r w:rsidRPr="00271FB7">
              <w:rPr>
                <w:b/>
                <w:bCs/>
                <w:sz w:val="22"/>
                <w:szCs w:val="22"/>
                <w:lang w:eastAsia="en-US"/>
              </w:rPr>
              <w:t> </w:t>
            </w:r>
          </w:p>
        </w:tc>
        <w:tc>
          <w:tcPr>
            <w:tcW w:w="1329"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rPr>
                <w:b/>
                <w:bCs/>
                <w:sz w:val="22"/>
                <w:szCs w:val="22"/>
                <w:lang w:eastAsia="en-US"/>
              </w:rPr>
            </w:pPr>
            <w:r w:rsidRPr="00271FB7">
              <w:rPr>
                <w:b/>
                <w:bCs/>
                <w:sz w:val="22"/>
                <w:szCs w:val="22"/>
                <w:lang w:eastAsia="en-US"/>
              </w:rPr>
              <w:t> </w:t>
            </w:r>
          </w:p>
        </w:tc>
        <w:tc>
          <w:tcPr>
            <w:tcW w:w="710"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rPr>
                <w:b/>
                <w:bCs/>
                <w:sz w:val="22"/>
                <w:szCs w:val="22"/>
                <w:lang w:eastAsia="en-US"/>
              </w:rPr>
            </w:pPr>
            <w:r w:rsidRPr="00271FB7">
              <w:rPr>
                <w:b/>
                <w:bCs/>
                <w:sz w:val="22"/>
                <w:szCs w:val="22"/>
                <w:lang w:eastAsia="en-US"/>
              </w:rPr>
              <w:t> </w:t>
            </w:r>
          </w:p>
        </w:tc>
        <w:tc>
          <w:tcPr>
            <w:tcW w:w="931"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right"/>
              <w:rPr>
                <w:b/>
                <w:bCs/>
                <w:sz w:val="22"/>
                <w:szCs w:val="22"/>
                <w:lang w:eastAsia="en-US"/>
              </w:rPr>
            </w:pPr>
            <w:r w:rsidRPr="00271FB7">
              <w:rPr>
                <w:b/>
                <w:bCs/>
                <w:sz w:val="22"/>
                <w:szCs w:val="22"/>
                <w:lang w:eastAsia="en-US"/>
              </w:rPr>
              <w:t>17730,9</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right"/>
              <w:rPr>
                <w:b/>
                <w:bCs/>
                <w:sz w:val="22"/>
                <w:szCs w:val="22"/>
                <w:lang w:eastAsia="en-US"/>
              </w:rPr>
            </w:pPr>
            <w:r w:rsidRPr="00271FB7">
              <w:rPr>
                <w:b/>
                <w:bCs/>
                <w:sz w:val="22"/>
                <w:szCs w:val="22"/>
                <w:lang w:eastAsia="en-US"/>
              </w:rPr>
              <w:t>10619,8</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right"/>
              <w:rPr>
                <w:b/>
                <w:bCs/>
                <w:sz w:val="22"/>
                <w:szCs w:val="22"/>
                <w:lang w:eastAsia="en-US"/>
              </w:rPr>
            </w:pPr>
            <w:r w:rsidRPr="00271FB7">
              <w:rPr>
                <w:b/>
                <w:bCs/>
                <w:sz w:val="22"/>
                <w:szCs w:val="22"/>
                <w:lang w:eastAsia="en-US"/>
              </w:rPr>
              <w:t>10853,2</w:t>
            </w:r>
          </w:p>
        </w:tc>
      </w:tr>
      <w:tr w:rsidR="00271FB7" w:rsidRPr="00271FB7" w:rsidTr="00271FB7">
        <w:trPr>
          <w:trHeight w:val="300"/>
        </w:trPr>
        <w:tc>
          <w:tcPr>
            <w:tcW w:w="3519" w:type="dxa"/>
            <w:tcBorders>
              <w:top w:val="nil"/>
              <w:left w:val="single" w:sz="4" w:space="0" w:color="auto"/>
              <w:bottom w:val="single" w:sz="4" w:space="0" w:color="auto"/>
              <w:right w:val="single" w:sz="4" w:space="0" w:color="auto"/>
            </w:tcBorders>
            <w:shd w:val="clear" w:color="auto" w:fill="FFFFFF"/>
            <w:noWrap/>
            <w:vAlign w:val="center"/>
          </w:tcPr>
          <w:p w:rsidR="00271FB7" w:rsidRPr="00271FB7" w:rsidRDefault="00271FB7" w:rsidP="00271FB7">
            <w:pPr>
              <w:rPr>
                <w:b/>
                <w:sz w:val="22"/>
                <w:szCs w:val="22"/>
                <w:lang w:eastAsia="en-US"/>
              </w:rPr>
            </w:pPr>
            <w:r w:rsidRPr="00271FB7">
              <w:rPr>
                <w:b/>
                <w:sz w:val="22"/>
                <w:szCs w:val="22"/>
                <w:lang w:eastAsia="en-US"/>
              </w:rPr>
              <w:t>Общегосударственные вопросы</w:t>
            </w:r>
          </w:p>
        </w:tc>
        <w:tc>
          <w:tcPr>
            <w:tcW w:w="795"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rPr>
                <w:b/>
                <w:sz w:val="22"/>
                <w:szCs w:val="22"/>
                <w:lang w:eastAsia="en-US"/>
              </w:rPr>
            </w:pPr>
            <w:r w:rsidRPr="00271FB7">
              <w:rPr>
                <w:b/>
                <w:sz w:val="22"/>
                <w:szCs w:val="22"/>
                <w:lang w:eastAsia="en-US"/>
              </w:rPr>
              <w:t>914</w:t>
            </w:r>
          </w:p>
        </w:tc>
        <w:tc>
          <w:tcPr>
            <w:tcW w:w="439"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rPr>
                <w:b/>
                <w:sz w:val="22"/>
                <w:szCs w:val="22"/>
                <w:lang w:eastAsia="en-US"/>
              </w:rPr>
            </w:pPr>
            <w:r w:rsidRPr="00271FB7">
              <w:rPr>
                <w:b/>
                <w:sz w:val="22"/>
                <w:szCs w:val="22"/>
                <w:lang w:eastAsia="en-US"/>
              </w:rPr>
              <w:t>01</w:t>
            </w:r>
          </w:p>
        </w:tc>
        <w:tc>
          <w:tcPr>
            <w:tcW w:w="522"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rPr>
                <w:b/>
                <w:sz w:val="22"/>
                <w:szCs w:val="22"/>
                <w:lang w:eastAsia="en-US"/>
              </w:rPr>
            </w:pPr>
            <w:r w:rsidRPr="00271FB7">
              <w:rPr>
                <w:b/>
                <w:sz w:val="22"/>
                <w:szCs w:val="22"/>
                <w:lang w:eastAsia="en-US"/>
              </w:rPr>
              <w:t> </w:t>
            </w:r>
          </w:p>
        </w:tc>
        <w:tc>
          <w:tcPr>
            <w:tcW w:w="1329"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rPr>
                <w:b/>
                <w:sz w:val="22"/>
                <w:szCs w:val="22"/>
                <w:lang w:eastAsia="en-US"/>
              </w:rPr>
            </w:pPr>
            <w:r w:rsidRPr="00271FB7">
              <w:rPr>
                <w:b/>
                <w:sz w:val="22"/>
                <w:szCs w:val="22"/>
                <w:lang w:eastAsia="en-US"/>
              </w:rPr>
              <w:t> </w:t>
            </w:r>
          </w:p>
        </w:tc>
        <w:tc>
          <w:tcPr>
            <w:tcW w:w="710"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rPr>
                <w:b/>
                <w:sz w:val="22"/>
                <w:szCs w:val="22"/>
                <w:lang w:eastAsia="en-US"/>
              </w:rPr>
            </w:pPr>
            <w:r w:rsidRPr="00271FB7">
              <w:rPr>
                <w:b/>
                <w:sz w:val="22"/>
                <w:szCs w:val="22"/>
                <w:lang w:eastAsia="en-US"/>
              </w:rPr>
              <w:t> </w:t>
            </w:r>
          </w:p>
        </w:tc>
        <w:tc>
          <w:tcPr>
            <w:tcW w:w="931"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b/>
                <w:sz w:val="22"/>
                <w:szCs w:val="22"/>
                <w:lang w:eastAsia="en-US"/>
              </w:rPr>
            </w:pPr>
            <w:r w:rsidRPr="00271FB7">
              <w:rPr>
                <w:b/>
                <w:sz w:val="22"/>
                <w:szCs w:val="22"/>
                <w:lang w:eastAsia="en-US"/>
              </w:rPr>
              <w:t>5456,0</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sz w:val="22"/>
                <w:szCs w:val="22"/>
                <w:lang w:eastAsia="en-US"/>
              </w:rPr>
            </w:pPr>
            <w:r w:rsidRPr="00271FB7">
              <w:rPr>
                <w:b/>
                <w:sz w:val="22"/>
                <w:szCs w:val="22"/>
                <w:lang w:eastAsia="en-US"/>
              </w:rPr>
              <w:t>4495,0</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sz w:val="22"/>
                <w:szCs w:val="22"/>
                <w:lang w:eastAsia="en-US"/>
              </w:rPr>
            </w:pPr>
            <w:r w:rsidRPr="00271FB7">
              <w:rPr>
                <w:b/>
                <w:sz w:val="22"/>
                <w:szCs w:val="22"/>
                <w:lang w:eastAsia="en-US"/>
              </w:rPr>
              <w:t>4487,6</w:t>
            </w:r>
          </w:p>
        </w:tc>
      </w:tr>
      <w:tr w:rsidR="00271FB7" w:rsidRPr="00271FB7" w:rsidTr="00271FB7">
        <w:trPr>
          <w:trHeight w:val="250"/>
        </w:trPr>
        <w:tc>
          <w:tcPr>
            <w:tcW w:w="3519"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r w:rsidRPr="00271FB7">
              <w:rPr>
                <w:b/>
                <w:sz w:val="22"/>
                <w:szCs w:val="22"/>
                <w:lang w:eastAsia="en-US"/>
              </w:rPr>
              <w:t>Функционирование высшего должностного лица субъекта Российской Федерации и муниципального образования</w:t>
            </w:r>
          </w:p>
        </w:tc>
        <w:tc>
          <w:tcPr>
            <w:tcW w:w="795"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r w:rsidRPr="00271FB7">
              <w:rPr>
                <w:b/>
                <w:sz w:val="22"/>
                <w:szCs w:val="22"/>
                <w:lang w:eastAsia="en-US"/>
              </w:rPr>
              <w:t>914</w:t>
            </w:r>
          </w:p>
        </w:tc>
        <w:tc>
          <w:tcPr>
            <w:tcW w:w="439"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r w:rsidRPr="00271FB7">
              <w:rPr>
                <w:b/>
                <w:sz w:val="22"/>
                <w:szCs w:val="22"/>
                <w:lang w:eastAsia="en-US"/>
              </w:rPr>
              <w:t>01</w:t>
            </w:r>
          </w:p>
        </w:tc>
        <w:tc>
          <w:tcPr>
            <w:tcW w:w="522"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r w:rsidRPr="00271FB7">
              <w:rPr>
                <w:b/>
                <w:sz w:val="22"/>
                <w:szCs w:val="22"/>
                <w:lang w:eastAsia="en-US"/>
              </w:rPr>
              <w:t>02</w:t>
            </w:r>
          </w:p>
        </w:tc>
        <w:tc>
          <w:tcPr>
            <w:tcW w:w="1329"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p>
        </w:tc>
        <w:tc>
          <w:tcPr>
            <w:tcW w:w="710"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p>
        </w:tc>
        <w:tc>
          <w:tcPr>
            <w:tcW w:w="931" w:type="dxa"/>
            <w:tcBorders>
              <w:top w:val="single" w:sz="4" w:space="0" w:color="auto"/>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b/>
                <w:sz w:val="22"/>
                <w:szCs w:val="22"/>
                <w:lang w:eastAsia="en-US"/>
              </w:rPr>
            </w:pPr>
            <w:r w:rsidRPr="00271FB7">
              <w:rPr>
                <w:b/>
                <w:sz w:val="22"/>
                <w:szCs w:val="22"/>
                <w:lang w:eastAsia="en-US"/>
              </w:rPr>
              <w:t>1208,4</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sz w:val="22"/>
                <w:szCs w:val="22"/>
                <w:lang w:eastAsia="en-US"/>
              </w:rPr>
            </w:pPr>
            <w:r w:rsidRPr="00271FB7">
              <w:rPr>
                <w:b/>
                <w:sz w:val="22"/>
                <w:szCs w:val="22"/>
                <w:lang w:eastAsia="en-US"/>
              </w:rPr>
              <w:t>1120,5</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sz w:val="22"/>
                <w:szCs w:val="22"/>
                <w:lang w:eastAsia="en-US"/>
              </w:rPr>
            </w:pPr>
            <w:r w:rsidRPr="00271FB7">
              <w:rPr>
                <w:b/>
                <w:sz w:val="22"/>
                <w:szCs w:val="22"/>
                <w:lang w:eastAsia="en-US"/>
              </w:rPr>
              <w:t>1120,5</w:t>
            </w:r>
          </w:p>
        </w:tc>
      </w:tr>
      <w:tr w:rsidR="00271FB7" w:rsidRPr="00271FB7" w:rsidTr="00271FB7">
        <w:trPr>
          <w:trHeight w:val="1569"/>
        </w:trPr>
        <w:tc>
          <w:tcPr>
            <w:tcW w:w="3519"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Муниципальная программа Народненского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795"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914</w:t>
            </w:r>
          </w:p>
        </w:tc>
        <w:tc>
          <w:tcPr>
            <w:tcW w:w="439"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w:t>
            </w:r>
          </w:p>
        </w:tc>
        <w:tc>
          <w:tcPr>
            <w:tcW w:w="522"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02</w:t>
            </w:r>
          </w:p>
        </w:tc>
        <w:tc>
          <w:tcPr>
            <w:tcW w:w="1329"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0100000000</w:t>
            </w:r>
          </w:p>
        </w:tc>
        <w:tc>
          <w:tcPr>
            <w:tcW w:w="710"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p>
        </w:tc>
        <w:tc>
          <w:tcPr>
            <w:tcW w:w="931" w:type="dxa"/>
            <w:tcBorders>
              <w:top w:val="single" w:sz="4" w:space="0" w:color="auto"/>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sz w:val="22"/>
                <w:szCs w:val="22"/>
                <w:lang w:eastAsia="en-US"/>
              </w:rPr>
            </w:pPr>
            <w:r w:rsidRPr="00271FB7">
              <w:rPr>
                <w:sz w:val="22"/>
                <w:szCs w:val="22"/>
                <w:lang w:eastAsia="en-US"/>
              </w:rPr>
              <w:t>1208,4</w:t>
            </w:r>
          </w:p>
        </w:tc>
        <w:tc>
          <w:tcPr>
            <w:tcW w:w="93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1120,5</w:t>
            </w:r>
          </w:p>
        </w:tc>
        <w:tc>
          <w:tcPr>
            <w:tcW w:w="93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1120,5</w:t>
            </w:r>
          </w:p>
        </w:tc>
      </w:tr>
      <w:tr w:rsidR="00271FB7" w:rsidRPr="00271FB7" w:rsidTr="00271FB7">
        <w:trPr>
          <w:trHeight w:val="559"/>
        </w:trPr>
        <w:tc>
          <w:tcPr>
            <w:tcW w:w="351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 xml:space="preserve">Подпрограмма «Финансовое обеспечение реализации муниципальной программы» </w:t>
            </w:r>
          </w:p>
        </w:tc>
        <w:tc>
          <w:tcPr>
            <w:tcW w:w="795"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914</w:t>
            </w:r>
          </w:p>
        </w:tc>
        <w:tc>
          <w:tcPr>
            <w:tcW w:w="439"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w:t>
            </w:r>
          </w:p>
        </w:tc>
        <w:tc>
          <w:tcPr>
            <w:tcW w:w="52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02</w:t>
            </w:r>
          </w:p>
        </w:tc>
        <w:tc>
          <w:tcPr>
            <w:tcW w:w="1329"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0150000000</w:t>
            </w:r>
          </w:p>
        </w:tc>
        <w:tc>
          <w:tcPr>
            <w:tcW w:w="710"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p>
        </w:tc>
        <w:tc>
          <w:tcPr>
            <w:tcW w:w="931"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sz w:val="22"/>
                <w:szCs w:val="22"/>
                <w:lang w:eastAsia="en-US"/>
              </w:rPr>
            </w:pPr>
            <w:r w:rsidRPr="00271FB7">
              <w:rPr>
                <w:sz w:val="22"/>
                <w:szCs w:val="22"/>
                <w:lang w:eastAsia="en-US"/>
              </w:rPr>
              <w:t>1208,4</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1120,5</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1120,5</w:t>
            </w:r>
          </w:p>
        </w:tc>
      </w:tr>
      <w:tr w:rsidR="00271FB7" w:rsidRPr="00271FB7" w:rsidTr="00271FB7">
        <w:trPr>
          <w:trHeight w:val="90"/>
        </w:trPr>
        <w:tc>
          <w:tcPr>
            <w:tcW w:w="351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Основное мероприятие «Финансовое обеспечение деятельности главы Народненского сельского поселения»</w:t>
            </w:r>
          </w:p>
        </w:tc>
        <w:tc>
          <w:tcPr>
            <w:tcW w:w="795"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914</w:t>
            </w:r>
          </w:p>
        </w:tc>
        <w:tc>
          <w:tcPr>
            <w:tcW w:w="439"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w:t>
            </w:r>
          </w:p>
        </w:tc>
        <w:tc>
          <w:tcPr>
            <w:tcW w:w="52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02</w:t>
            </w:r>
          </w:p>
        </w:tc>
        <w:tc>
          <w:tcPr>
            <w:tcW w:w="1329"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0150100000</w:t>
            </w:r>
          </w:p>
        </w:tc>
        <w:tc>
          <w:tcPr>
            <w:tcW w:w="710"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p>
        </w:tc>
        <w:tc>
          <w:tcPr>
            <w:tcW w:w="931"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sz w:val="22"/>
                <w:szCs w:val="22"/>
                <w:lang w:eastAsia="en-US"/>
              </w:rPr>
            </w:pPr>
            <w:r w:rsidRPr="00271FB7">
              <w:rPr>
                <w:sz w:val="22"/>
                <w:szCs w:val="22"/>
                <w:lang w:eastAsia="en-US"/>
              </w:rPr>
              <w:t>1208,4</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1120,5</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1120,5</w:t>
            </w:r>
          </w:p>
        </w:tc>
      </w:tr>
      <w:tr w:rsidR="00271FB7" w:rsidRPr="00271FB7" w:rsidTr="00271FB7">
        <w:trPr>
          <w:trHeight w:val="699"/>
        </w:trPr>
        <w:tc>
          <w:tcPr>
            <w:tcW w:w="3519"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Расходы на обеспечение деятельности главы администрации Народненского сельского поселения Терновского муниципального (Расходы на выплату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795"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914</w:t>
            </w:r>
          </w:p>
        </w:tc>
        <w:tc>
          <w:tcPr>
            <w:tcW w:w="439"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w:t>
            </w:r>
          </w:p>
        </w:tc>
        <w:tc>
          <w:tcPr>
            <w:tcW w:w="522"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02</w:t>
            </w:r>
          </w:p>
        </w:tc>
        <w:tc>
          <w:tcPr>
            <w:tcW w:w="1329"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0150198020</w:t>
            </w:r>
          </w:p>
        </w:tc>
        <w:tc>
          <w:tcPr>
            <w:tcW w:w="710"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100</w:t>
            </w:r>
          </w:p>
        </w:tc>
        <w:tc>
          <w:tcPr>
            <w:tcW w:w="931" w:type="dxa"/>
            <w:tcBorders>
              <w:top w:val="single" w:sz="4" w:space="0" w:color="auto"/>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sz w:val="22"/>
                <w:szCs w:val="22"/>
                <w:lang w:eastAsia="en-US"/>
              </w:rPr>
            </w:pPr>
            <w:r w:rsidRPr="00271FB7">
              <w:rPr>
                <w:sz w:val="22"/>
                <w:szCs w:val="22"/>
                <w:lang w:eastAsia="en-US"/>
              </w:rPr>
              <w:t>1208,4</w:t>
            </w:r>
          </w:p>
        </w:tc>
        <w:tc>
          <w:tcPr>
            <w:tcW w:w="93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1120,5</w:t>
            </w:r>
          </w:p>
        </w:tc>
        <w:tc>
          <w:tcPr>
            <w:tcW w:w="93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1120,5</w:t>
            </w:r>
          </w:p>
        </w:tc>
      </w:tr>
      <w:tr w:rsidR="00271FB7" w:rsidRPr="00271FB7" w:rsidTr="00271FB7">
        <w:trPr>
          <w:trHeight w:val="194"/>
        </w:trPr>
        <w:tc>
          <w:tcPr>
            <w:tcW w:w="3519"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r w:rsidRPr="00271FB7">
              <w:rPr>
                <w:b/>
                <w:sz w:val="22"/>
                <w:szCs w:val="22"/>
                <w:lang w:eastAsia="en-US"/>
              </w:rPr>
              <w:t>Функционирование Правительства Российской Федерации, высших исполнительных органов власти субъектов Российской Федерации, местных администраций</w:t>
            </w:r>
          </w:p>
        </w:tc>
        <w:tc>
          <w:tcPr>
            <w:tcW w:w="795"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r w:rsidRPr="00271FB7">
              <w:rPr>
                <w:b/>
                <w:sz w:val="22"/>
                <w:szCs w:val="22"/>
                <w:lang w:eastAsia="en-US"/>
              </w:rPr>
              <w:t>914</w:t>
            </w:r>
          </w:p>
        </w:tc>
        <w:tc>
          <w:tcPr>
            <w:tcW w:w="439"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r w:rsidRPr="00271FB7">
              <w:rPr>
                <w:b/>
                <w:sz w:val="22"/>
                <w:szCs w:val="22"/>
                <w:lang w:eastAsia="en-US"/>
              </w:rPr>
              <w:t>01</w:t>
            </w:r>
          </w:p>
        </w:tc>
        <w:tc>
          <w:tcPr>
            <w:tcW w:w="522"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r w:rsidRPr="00271FB7">
              <w:rPr>
                <w:b/>
                <w:sz w:val="22"/>
                <w:szCs w:val="22"/>
                <w:lang w:eastAsia="en-US"/>
              </w:rPr>
              <w:t>04</w:t>
            </w:r>
          </w:p>
        </w:tc>
        <w:tc>
          <w:tcPr>
            <w:tcW w:w="1329"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p>
        </w:tc>
        <w:tc>
          <w:tcPr>
            <w:tcW w:w="710"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p>
        </w:tc>
        <w:tc>
          <w:tcPr>
            <w:tcW w:w="931" w:type="dxa"/>
            <w:tcBorders>
              <w:top w:val="single" w:sz="4" w:space="0" w:color="auto"/>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b/>
                <w:bCs/>
                <w:sz w:val="22"/>
                <w:szCs w:val="22"/>
                <w:lang w:eastAsia="en-US"/>
              </w:rPr>
            </w:pPr>
            <w:r w:rsidRPr="00271FB7">
              <w:rPr>
                <w:b/>
                <w:bCs/>
                <w:sz w:val="22"/>
                <w:szCs w:val="22"/>
                <w:lang w:eastAsia="en-US"/>
              </w:rPr>
              <w:t>3740,3</w:t>
            </w:r>
          </w:p>
        </w:tc>
        <w:tc>
          <w:tcPr>
            <w:tcW w:w="93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jc w:val="center"/>
              <w:rPr>
                <w:b/>
                <w:bCs/>
                <w:sz w:val="22"/>
                <w:szCs w:val="22"/>
                <w:lang w:eastAsia="en-US"/>
              </w:rPr>
            </w:pPr>
            <w:r w:rsidRPr="00271FB7">
              <w:rPr>
                <w:b/>
                <w:bCs/>
                <w:sz w:val="22"/>
                <w:szCs w:val="22"/>
                <w:lang w:eastAsia="en-US"/>
              </w:rPr>
              <w:t>2992,2</w:t>
            </w:r>
          </w:p>
        </w:tc>
        <w:tc>
          <w:tcPr>
            <w:tcW w:w="93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jc w:val="center"/>
              <w:rPr>
                <w:b/>
                <w:bCs/>
                <w:sz w:val="22"/>
                <w:szCs w:val="22"/>
                <w:lang w:eastAsia="en-US"/>
              </w:rPr>
            </w:pPr>
            <w:r w:rsidRPr="00271FB7">
              <w:rPr>
                <w:b/>
                <w:bCs/>
                <w:sz w:val="22"/>
                <w:szCs w:val="22"/>
                <w:lang w:eastAsia="en-US"/>
              </w:rPr>
              <w:t>2984,8</w:t>
            </w:r>
          </w:p>
        </w:tc>
      </w:tr>
      <w:tr w:rsidR="00271FB7" w:rsidRPr="00271FB7" w:rsidTr="00271FB7">
        <w:trPr>
          <w:trHeight w:val="90"/>
        </w:trPr>
        <w:tc>
          <w:tcPr>
            <w:tcW w:w="3519"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lastRenderedPageBreak/>
              <w:t>Муниципальная программа Народненского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795"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914</w:t>
            </w:r>
          </w:p>
        </w:tc>
        <w:tc>
          <w:tcPr>
            <w:tcW w:w="439"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w:t>
            </w:r>
          </w:p>
        </w:tc>
        <w:tc>
          <w:tcPr>
            <w:tcW w:w="522"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04</w:t>
            </w:r>
          </w:p>
        </w:tc>
        <w:tc>
          <w:tcPr>
            <w:tcW w:w="1329"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0100000000</w:t>
            </w:r>
          </w:p>
        </w:tc>
        <w:tc>
          <w:tcPr>
            <w:tcW w:w="710"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p>
        </w:tc>
        <w:tc>
          <w:tcPr>
            <w:tcW w:w="931" w:type="dxa"/>
            <w:tcBorders>
              <w:top w:val="single" w:sz="4" w:space="0" w:color="auto"/>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bCs/>
                <w:sz w:val="22"/>
                <w:szCs w:val="22"/>
                <w:lang w:eastAsia="en-US"/>
              </w:rPr>
            </w:pPr>
            <w:r w:rsidRPr="00271FB7">
              <w:rPr>
                <w:bCs/>
                <w:sz w:val="22"/>
                <w:szCs w:val="22"/>
                <w:lang w:eastAsia="en-US"/>
              </w:rPr>
              <w:t>3740,3</w:t>
            </w:r>
          </w:p>
        </w:tc>
        <w:tc>
          <w:tcPr>
            <w:tcW w:w="93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jc w:val="center"/>
              <w:rPr>
                <w:bCs/>
                <w:sz w:val="22"/>
                <w:szCs w:val="22"/>
                <w:lang w:eastAsia="en-US"/>
              </w:rPr>
            </w:pPr>
            <w:r w:rsidRPr="00271FB7">
              <w:rPr>
                <w:bCs/>
                <w:sz w:val="22"/>
                <w:szCs w:val="22"/>
                <w:lang w:eastAsia="en-US"/>
              </w:rPr>
              <w:t>2992,2</w:t>
            </w:r>
          </w:p>
        </w:tc>
        <w:tc>
          <w:tcPr>
            <w:tcW w:w="93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jc w:val="center"/>
              <w:rPr>
                <w:bCs/>
                <w:sz w:val="22"/>
                <w:szCs w:val="22"/>
                <w:lang w:eastAsia="en-US"/>
              </w:rPr>
            </w:pPr>
            <w:r w:rsidRPr="00271FB7">
              <w:rPr>
                <w:bCs/>
                <w:sz w:val="22"/>
                <w:szCs w:val="22"/>
                <w:lang w:eastAsia="en-US"/>
              </w:rPr>
              <w:t>2984,8</w:t>
            </w:r>
          </w:p>
        </w:tc>
      </w:tr>
      <w:tr w:rsidR="00271FB7" w:rsidRPr="00271FB7" w:rsidTr="00271FB7">
        <w:trPr>
          <w:trHeight w:val="760"/>
        </w:trPr>
        <w:tc>
          <w:tcPr>
            <w:tcW w:w="3519"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 xml:space="preserve">Подпрограмма «Финансовое обеспечение реализации муниципальной программы» </w:t>
            </w:r>
          </w:p>
        </w:tc>
        <w:tc>
          <w:tcPr>
            <w:tcW w:w="795"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914</w:t>
            </w:r>
          </w:p>
        </w:tc>
        <w:tc>
          <w:tcPr>
            <w:tcW w:w="439"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w:t>
            </w:r>
          </w:p>
        </w:tc>
        <w:tc>
          <w:tcPr>
            <w:tcW w:w="522"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04</w:t>
            </w:r>
          </w:p>
        </w:tc>
        <w:tc>
          <w:tcPr>
            <w:tcW w:w="1329"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0150000000</w:t>
            </w:r>
          </w:p>
        </w:tc>
        <w:tc>
          <w:tcPr>
            <w:tcW w:w="710"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p>
        </w:tc>
        <w:tc>
          <w:tcPr>
            <w:tcW w:w="931" w:type="dxa"/>
            <w:tcBorders>
              <w:top w:val="single" w:sz="4" w:space="0" w:color="auto"/>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bCs/>
                <w:sz w:val="22"/>
                <w:szCs w:val="22"/>
                <w:lang w:eastAsia="en-US"/>
              </w:rPr>
            </w:pPr>
            <w:r w:rsidRPr="00271FB7">
              <w:rPr>
                <w:bCs/>
                <w:sz w:val="22"/>
                <w:szCs w:val="22"/>
                <w:lang w:eastAsia="en-US"/>
              </w:rPr>
              <w:t>3740,3</w:t>
            </w:r>
          </w:p>
        </w:tc>
        <w:tc>
          <w:tcPr>
            <w:tcW w:w="93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jc w:val="center"/>
              <w:rPr>
                <w:bCs/>
                <w:sz w:val="22"/>
                <w:szCs w:val="22"/>
                <w:lang w:eastAsia="en-US"/>
              </w:rPr>
            </w:pPr>
            <w:r w:rsidRPr="00271FB7">
              <w:rPr>
                <w:bCs/>
                <w:sz w:val="22"/>
                <w:szCs w:val="22"/>
                <w:lang w:eastAsia="en-US"/>
              </w:rPr>
              <w:t>2992,2</w:t>
            </w:r>
          </w:p>
        </w:tc>
        <w:tc>
          <w:tcPr>
            <w:tcW w:w="93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jc w:val="center"/>
              <w:rPr>
                <w:bCs/>
                <w:sz w:val="22"/>
                <w:szCs w:val="22"/>
                <w:lang w:eastAsia="en-US"/>
              </w:rPr>
            </w:pPr>
            <w:r w:rsidRPr="00271FB7">
              <w:rPr>
                <w:bCs/>
                <w:sz w:val="22"/>
                <w:szCs w:val="22"/>
                <w:lang w:eastAsia="en-US"/>
              </w:rPr>
              <w:t>2984,8</w:t>
            </w:r>
          </w:p>
        </w:tc>
      </w:tr>
      <w:tr w:rsidR="00271FB7" w:rsidRPr="00271FB7" w:rsidTr="00271FB7">
        <w:trPr>
          <w:trHeight w:val="559"/>
        </w:trPr>
        <w:tc>
          <w:tcPr>
            <w:tcW w:w="351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Основное мероприятие «Финансовое обеспечение деятельности органов местного самоуправления»</w:t>
            </w:r>
          </w:p>
        </w:tc>
        <w:tc>
          <w:tcPr>
            <w:tcW w:w="795"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914</w:t>
            </w:r>
          </w:p>
        </w:tc>
        <w:tc>
          <w:tcPr>
            <w:tcW w:w="439"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w:t>
            </w:r>
          </w:p>
        </w:tc>
        <w:tc>
          <w:tcPr>
            <w:tcW w:w="52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04</w:t>
            </w:r>
          </w:p>
        </w:tc>
        <w:tc>
          <w:tcPr>
            <w:tcW w:w="1329"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0150200000</w:t>
            </w:r>
          </w:p>
        </w:tc>
        <w:tc>
          <w:tcPr>
            <w:tcW w:w="710"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p>
        </w:tc>
        <w:tc>
          <w:tcPr>
            <w:tcW w:w="931"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bCs/>
                <w:sz w:val="22"/>
                <w:szCs w:val="22"/>
                <w:lang w:eastAsia="en-US"/>
              </w:rPr>
            </w:pPr>
            <w:r w:rsidRPr="00271FB7">
              <w:rPr>
                <w:bCs/>
                <w:sz w:val="22"/>
                <w:szCs w:val="22"/>
                <w:lang w:eastAsia="en-US"/>
              </w:rPr>
              <w:t>3740,3</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Cs/>
                <w:sz w:val="22"/>
                <w:szCs w:val="22"/>
                <w:lang w:eastAsia="en-US"/>
              </w:rPr>
            </w:pPr>
            <w:r w:rsidRPr="00271FB7">
              <w:rPr>
                <w:bCs/>
                <w:sz w:val="22"/>
                <w:szCs w:val="22"/>
                <w:lang w:eastAsia="en-US"/>
              </w:rPr>
              <w:t>2992,2</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Cs/>
                <w:sz w:val="22"/>
                <w:szCs w:val="22"/>
                <w:lang w:eastAsia="en-US"/>
              </w:rPr>
            </w:pPr>
            <w:r w:rsidRPr="00271FB7">
              <w:rPr>
                <w:bCs/>
                <w:sz w:val="22"/>
                <w:szCs w:val="22"/>
                <w:lang w:eastAsia="en-US"/>
              </w:rPr>
              <w:t>2984,8</w:t>
            </w:r>
          </w:p>
        </w:tc>
      </w:tr>
      <w:tr w:rsidR="00271FB7" w:rsidRPr="00271FB7" w:rsidTr="00271FB7">
        <w:trPr>
          <w:trHeight w:val="902"/>
        </w:trPr>
        <w:tc>
          <w:tcPr>
            <w:tcW w:w="351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Расходы на обеспечение деятельности  администрации Народненского сельского поселения Терновского муниципального района  (Расходы на выплату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795"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914</w:t>
            </w:r>
          </w:p>
        </w:tc>
        <w:tc>
          <w:tcPr>
            <w:tcW w:w="439"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w:t>
            </w:r>
          </w:p>
        </w:tc>
        <w:tc>
          <w:tcPr>
            <w:tcW w:w="52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04</w:t>
            </w:r>
          </w:p>
        </w:tc>
        <w:tc>
          <w:tcPr>
            <w:tcW w:w="1329"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0150298010</w:t>
            </w:r>
          </w:p>
        </w:tc>
        <w:tc>
          <w:tcPr>
            <w:tcW w:w="710"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100</w:t>
            </w:r>
          </w:p>
        </w:tc>
        <w:tc>
          <w:tcPr>
            <w:tcW w:w="931"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sz w:val="22"/>
                <w:szCs w:val="22"/>
                <w:lang w:eastAsia="en-US"/>
              </w:rPr>
            </w:pPr>
            <w:r w:rsidRPr="00271FB7">
              <w:rPr>
                <w:sz w:val="22"/>
                <w:szCs w:val="22"/>
                <w:lang w:eastAsia="en-US"/>
              </w:rPr>
              <w:t>2026,5</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1721,0</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1721,0</w:t>
            </w:r>
          </w:p>
        </w:tc>
      </w:tr>
      <w:tr w:rsidR="00271FB7" w:rsidRPr="00271FB7" w:rsidTr="00271FB7">
        <w:trPr>
          <w:trHeight w:val="300"/>
        </w:trPr>
        <w:tc>
          <w:tcPr>
            <w:tcW w:w="3519"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Расходы на обеспечение деятельности  администрации Народненского сельского поселения Терновского муниципального (закупка товаров, работ и услуг для государственных (муниципальных) нужд)</w:t>
            </w:r>
          </w:p>
        </w:tc>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914</w:t>
            </w:r>
          </w:p>
        </w:tc>
        <w:tc>
          <w:tcPr>
            <w:tcW w:w="439"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w:t>
            </w:r>
          </w:p>
        </w:tc>
        <w:tc>
          <w:tcPr>
            <w:tcW w:w="522"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04</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0150298010</w:t>
            </w:r>
          </w:p>
        </w:tc>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200</w:t>
            </w:r>
          </w:p>
        </w:tc>
        <w:tc>
          <w:tcPr>
            <w:tcW w:w="93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1FB7" w:rsidRPr="00271FB7" w:rsidRDefault="00271FB7" w:rsidP="00271FB7">
            <w:pPr>
              <w:rPr>
                <w:sz w:val="22"/>
                <w:szCs w:val="22"/>
                <w:lang w:eastAsia="en-US"/>
              </w:rPr>
            </w:pPr>
            <w:r w:rsidRPr="00271FB7">
              <w:rPr>
                <w:sz w:val="22"/>
                <w:szCs w:val="22"/>
                <w:lang w:eastAsia="en-US"/>
              </w:rPr>
              <w:t>1677,8</w:t>
            </w:r>
          </w:p>
        </w:tc>
        <w:tc>
          <w:tcPr>
            <w:tcW w:w="931"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1230,2</w:t>
            </w:r>
          </w:p>
        </w:tc>
        <w:tc>
          <w:tcPr>
            <w:tcW w:w="931"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1222,8</w:t>
            </w:r>
          </w:p>
        </w:tc>
      </w:tr>
      <w:tr w:rsidR="00271FB7" w:rsidRPr="00271FB7" w:rsidTr="00271FB7">
        <w:trPr>
          <w:trHeight w:val="559"/>
        </w:trPr>
        <w:tc>
          <w:tcPr>
            <w:tcW w:w="3519" w:type="dxa"/>
            <w:tcBorders>
              <w:top w:val="single" w:sz="4" w:space="0" w:color="auto"/>
              <w:left w:val="single" w:sz="4" w:space="0" w:color="auto"/>
              <w:bottom w:val="single" w:sz="4" w:space="0" w:color="auto"/>
              <w:right w:val="single" w:sz="4" w:space="0" w:color="auto"/>
            </w:tcBorders>
            <w:shd w:val="clear" w:color="auto" w:fill="auto"/>
            <w:vAlign w:val="center"/>
          </w:tcPr>
          <w:p w:rsidR="00271FB7" w:rsidRPr="00271FB7" w:rsidRDefault="00271FB7" w:rsidP="00271FB7">
            <w:pPr>
              <w:rPr>
                <w:sz w:val="22"/>
                <w:szCs w:val="22"/>
                <w:lang w:eastAsia="en-US"/>
              </w:rPr>
            </w:pPr>
            <w:r w:rsidRPr="00271FB7">
              <w:rPr>
                <w:sz w:val="22"/>
                <w:szCs w:val="22"/>
                <w:lang w:eastAsia="en-US"/>
              </w:rPr>
              <w:t>Расходы на обеспечение деятельности  администрации Народненского сельского поселения Терновского муниципального района  (иные бюджетные ассигнования)</w:t>
            </w:r>
          </w:p>
        </w:tc>
        <w:tc>
          <w:tcPr>
            <w:tcW w:w="795"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914</w:t>
            </w:r>
          </w:p>
        </w:tc>
        <w:tc>
          <w:tcPr>
            <w:tcW w:w="439"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w:t>
            </w:r>
          </w:p>
        </w:tc>
        <w:tc>
          <w:tcPr>
            <w:tcW w:w="522"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04</w:t>
            </w:r>
          </w:p>
        </w:tc>
        <w:tc>
          <w:tcPr>
            <w:tcW w:w="1329"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0150298010</w:t>
            </w:r>
          </w:p>
        </w:tc>
        <w:tc>
          <w:tcPr>
            <w:tcW w:w="710"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800</w:t>
            </w:r>
          </w:p>
        </w:tc>
        <w:tc>
          <w:tcPr>
            <w:tcW w:w="931" w:type="dxa"/>
            <w:tcBorders>
              <w:top w:val="single" w:sz="4" w:space="0" w:color="auto"/>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sz w:val="22"/>
                <w:szCs w:val="22"/>
                <w:lang w:eastAsia="en-US"/>
              </w:rPr>
            </w:pPr>
            <w:r w:rsidRPr="00271FB7">
              <w:rPr>
                <w:sz w:val="22"/>
                <w:szCs w:val="22"/>
                <w:lang w:eastAsia="en-US"/>
              </w:rPr>
              <w:t>36,0</w:t>
            </w:r>
          </w:p>
        </w:tc>
        <w:tc>
          <w:tcPr>
            <w:tcW w:w="93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41,0</w:t>
            </w:r>
          </w:p>
        </w:tc>
        <w:tc>
          <w:tcPr>
            <w:tcW w:w="93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41,0</w:t>
            </w:r>
          </w:p>
        </w:tc>
      </w:tr>
      <w:tr w:rsidR="00271FB7" w:rsidRPr="00271FB7" w:rsidTr="00271FB7">
        <w:trPr>
          <w:trHeight w:val="527"/>
        </w:trPr>
        <w:tc>
          <w:tcPr>
            <w:tcW w:w="3519" w:type="dxa"/>
            <w:tcBorders>
              <w:top w:val="single" w:sz="4" w:space="0" w:color="auto"/>
              <w:left w:val="single" w:sz="4" w:space="0" w:color="auto"/>
              <w:bottom w:val="single" w:sz="4" w:space="0" w:color="auto"/>
              <w:right w:val="single" w:sz="4" w:space="0" w:color="auto"/>
            </w:tcBorders>
            <w:shd w:val="clear" w:color="auto" w:fill="auto"/>
            <w:vAlign w:val="center"/>
          </w:tcPr>
          <w:p w:rsidR="00271FB7" w:rsidRPr="00271FB7" w:rsidRDefault="00271FB7" w:rsidP="00271FB7">
            <w:pPr>
              <w:rPr>
                <w:b/>
                <w:sz w:val="22"/>
                <w:szCs w:val="22"/>
                <w:lang w:eastAsia="en-US"/>
              </w:rPr>
            </w:pPr>
            <w:r w:rsidRPr="00271FB7">
              <w:rPr>
                <w:b/>
                <w:sz w:val="22"/>
                <w:szCs w:val="22"/>
                <w:lang w:eastAsia="en-US"/>
              </w:rPr>
              <w:t>Другие общегосударственные вопросы</w:t>
            </w:r>
          </w:p>
        </w:tc>
        <w:tc>
          <w:tcPr>
            <w:tcW w:w="795"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r w:rsidRPr="00271FB7">
              <w:rPr>
                <w:b/>
                <w:sz w:val="22"/>
                <w:szCs w:val="22"/>
                <w:lang w:eastAsia="en-US"/>
              </w:rPr>
              <w:t>914</w:t>
            </w:r>
          </w:p>
        </w:tc>
        <w:tc>
          <w:tcPr>
            <w:tcW w:w="439"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r w:rsidRPr="00271FB7">
              <w:rPr>
                <w:b/>
                <w:sz w:val="22"/>
                <w:szCs w:val="22"/>
                <w:lang w:eastAsia="en-US"/>
              </w:rPr>
              <w:t>01</w:t>
            </w:r>
          </w:p>
        </w:tc>
        <w:tc>
          <w:tcPr>
            <w:tcW w:w="522"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r w:rsidRPr="00271FB7">
              <w:rPr>
                <w:b/>
                <w:sz w:val="22"/>
                <w:szCs w:val="22"/>
                <w:lang w:eastAsia="en-US"/>
              </w:rPr>
              <w:t>13</w:t>
            </w:r>
          </w:p>
        </w:tc>
        <w:tc>
          <w:tcPr>
            <w:tcW w:w="1329"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p>
        </w:tc>
        <w:tc>
          <w:tcPr>
            <w:tcW w:w="710"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p>
        </w:tc>
        <w:tc>
          <w:tcPr>
            <w:tcW w:w="931" w:type="dxa"/>
            <w:tcBorders>
              <w:top w:val="single" w:sz="4" w:space="0" w:color="auto"/>
              <w:left w:val="nil"/>
              <w:bottom w:val="single" w:sz="4" w:space="0" w:color="auto"/>
              <w:right w:val="single" w:sz="4" w:space="0" w:color="auto"/>
            </w:tcBorders>
            <w:shd w:val="clear" w:color="auto" w:fill="FFFFFF"/>
            <w:noWrap/>
            <w:vAlign w:val="center"/>
          </w:tcPr>
          <w:p w:rsidR="00271FB7" w:rsidRPr="00271FB7" w:rsidRDefault="00271FB7" w:rsidP="00271FB7">
            <w:pPr>
              <w:rPr>
                <w:b/>
                <w:sz w:val="22"/>
                <w:szCs w:val="22"/>
                <w:lang w:eastAsia="en-US"/>
              </w:rPr>
            </w:pPr>
            <w:r w:rsidRPr="00271FB7">
              <w:rPr>
                <w:b/>
                <w:sz w:val="22"/>
                <w:szCs w:val="22"/>
                <w:lang w:eastAsia="en-US"/>
              </w:rPr>
              <w:t>507,3</w:t>
            </w:r>
          </w:p>
        </w:tc>
        <w:tc>
          <w:tcPr>
            <w:tcW w:w="93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jc w:val="center"/>
              <w:rPr>
                <w:b/>
                <w:sz w:val="22"/>
                <w:szCs w:val="22"/>
                <w:lang w:eastAsia="en-US"/>
              </w:rPr>
            </w:pPr>
            <w:r w:rsidRPr="00271FB7">
              <w:rPr>
                <w:b/>
                <w:sz w:val="22"/>
                <w:szCs w:val="22"/>
                <w:lang w:eastAsia="en-US"/>
              </w:rPr>
              <w:t>382,3</w:t>
            </w:r>
          </w:p>
        </w:tc>
        <w:tc>
          <w:tcPr>
            <w:tcW w:w="93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jc w:val="center"/>
              <w:rPr>
                <w:b/>
                <w:sz w:val="22"/>
                <w:szCs w:val="22"/>
                <w:lang w:eastAsia="en-US"/>
              </w:rPr>
            </w:pPr>
            <w:r w:rsidRPr="00271FB7">
              <w:rPr>
                <w:b/>
                <w:sz w:val="22"/>
                <w:szCs w:val="22"/>
                <w:lang w:eastAsia="en-US"/>
              </w:rPr>
              <w:t>382,3</w:t>
            </w:r>
          </w:p>
        </w:tc>
      </w:tr>
      <w:tr w:rsidR="00271FB7" w:rsidRPr="00271FB7" w:rsidTr="00271FB7">
        <w:trPr>
          <w:trHeight w:val="1202"/>
        </w:trPr>
        <w:tc>
          <w:tcPr>
            <w:tcW w:w="3519" w:type="dxa"/>
            <w:tcBorders>
              <w:top w:val="single" w:sz="4" w:space="0" w:color="auto"/>
              <w:left w:val="single" w:sz="4" w:space="0" w:color="auto"/>
              <w:bottom w:val="single" w:sz="4" w:space="0" w:color="auto"/>
              <w:right w:val="single" w:sz="4" w:space="0" w:color="auto"/>
            </w:tcBorders>
            <w:shd w:val="clear" w:color="auto" w:fill="auto"/>
            <w:vAlign w:val="center"/>
          </w:tcPr>
          <w:p w:rsidR="00271FB7" w:rsidRPr="00271FB7" w:rsidRDefault="00271FB7" w:rsidP="00271FB7">
            <w:pPr>
              <w:rPr>
                <w:sz w:val="22"/>
                <w:szCs w:val="22"/>
                <w:lang w:eastAsia="en-US"/>
              </w:rPr>
            </w:pPr>
            <w:r w:rsidRPr="00271FB7">
              <w:rPr>
                <w:sz w:val="22"/>
                <w:szCs w:val="22"/>
                <w:lang w:eastAsia="en-US"/>
              </w:rPr>
              <w:t>Муниципальная программа Народненского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795"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914</w:t>
            </w:r>
          </w:p>
        </w:tc>
        <w:tc>
          <w:tcPr>
            <w:tcW w:w="439"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w:t>
            </w:r>
          </w:p>
        </w:tc>
        <w:tc>
          <w:tcPr>
            <w:tcW w:w="522"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13</w:t>
            </w:r>
          </w:p>
        </w:tc>
        <w:tc>
          <w:tcPr>
            <w:tcW w:w="1329"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0100000000</w:t>
            </w:r>
          </w:p>
        </w:tc>
        <w:tc>
          <w:tcPr>
            <w:tcW w:w="710"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p>
        </w:tc>
        <w:tc>
          <w:tcPr>
            <w:tcW w:w="931" w:type="dxa"/>
            <w:tcBorders>
              <w:top w:val="single" w:sz="4" w:space="0" w:color="auto"/>
              <w:left w:val="nil"/>
              <w:bottom w:val="single" w:sz="4" w:space="0" w:color="auto"/>
              <w:right w:val="single" w:sz="4" w:space="0" w:color="auto"/>
            </w:tcBorders>
            <w:shd w:val="clear" w:color="auto" w:fill="FFFFFF"/>
            <w:noWrap/>
            <w:vAlign w:val="center"/>
          </w:tcPr>
          <w:p w:rsidR="00271FB7" w:rsidRPr="00271FB7" w:rsidRDefault="00271FB7" w:rsidP="00271FB7">
            <w:pPr>
              <w:rPr>
                <w:sz w:val="22"/>
                <w:szCs w:val="22"/>
                <w:lang w:eastAsia="en-US"/>
              </w:rPr>
            </w:pPr>
            <w:r w:rsidRPr="00271FB7">
              <w:rPr>
                <w:sz w:val="22"/>
                <w:szCs w:val="22"/>
                <w:lang w:eastAsia="en-US"/>
              </w:rPr>
              <w:t>507,3</w:t>
            </w:r>
          </w:p>
        </w:tc>
        <w:tc>
          <w:tcPr>
            <w:tcW w:w="93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382,3</w:t>
            </w:r>
          </w:p>
        </w:tc>
        <w:tc>
          <w:tcPr>
            <w:tcW w:w="93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382,3</w:t>
            </w:r>
          </w:p>
        </w:tc>
      </w:tr>
      <w:tr w:rsidR="00271FB7" w:rsidRPr="00271FB7" w:rsidTr="00271FB7">
        <w:trPr>
          <w:trHeight w:val="678"/>
        </w:trPr>
        <w:tc>
          <w:tcPr>
            <w:tcW w:w="3519" w:type="dxa"/>
            <w:tcBorders>
              <w:top w:val="single" w:sz="4" w:space="0" w:color="auto"/>
              <w:left w:val="single" w:sz="4" w:space="0" w:color="auto"/>
              <w:bottom w:val="single" w:sz="4" w:space="0" w:color="auto"/>
              <w:right w:val="single" w:sz="4" w:space="0" w:color="auto"/>
            </w:tcBorders>
            <w:shd w:val="clear" w:color="auto" w:fill="auto"/>
            <w:vAlign w:val="center"/>
          </w:tcPr>
          <w:p w:rsidR="00271FB7" w:rsidRPr="00271FB7" w:rsidRDefault="00271FB7" w:rsidP="00271FB7">
            <w:pPr>
              <w:rPr>
                <w:sz w:val="22"/>
                <w:szCs w:val="22"/>
                <w:lang w:eastAsia="en-US"/>
              </w:rPr>
            </w:pPr>
            <w:r w:rsidRPr="00271FB7">
              <w:rPr>
                <w:sz w:val="22"/>
                <w:szCs w:val="22"/>
                <w:lang w:eastAsia="en-US"/>
              </w:rPr>
              <w:t xml:space="preserve">Подпрограмма «Финансовое обеспечение реализации муниципальной программы» </w:t>
            </w:r>
          </w:p>
        </w:tc>
        <w:tc>
          <w:tcPr>
            <w:tcW w:w="795"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914</w:t>
            </w:r>
          </w:p>
        </w:tc>
        <w:tc>
          <w:tcPr>
            <w:tcW w:w="439"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w:t>
            </w:r>
          </w:p>
        </w:tc>
        <w:tc>
          <w:tcPr>
            <w:tcW w:w="522"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13</w:t>
            </w:r>
          </w:p>
        </w:tc>
        <w:tc>
          <w:tcPr>
            <w:tcW w:w="1329"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0150000000</w:t>
            </w:r>
          </w:p>
        </w:tc>
        <w:tc>
          <w:tcPr>
            <w:tcW w:w="710"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p>
        </w:tc>
        <w:tc>
          <w:tcPr>
            <w:tcW w:w="931" w:type="dxa"/>
            <w:tcBorders>
              <w:top w:val="single" w:sz="4" w:space="0" w:color="auto"/>
              <w:left w:val="nil"/>
              <w:bottom w:val="single" w:sz="4" w:space="0" w:color="auto"/>
              <w:right w:val="single" w:sz="4" w:space="0" w:color="auto"/>
            </w:tcBorders>
            <w:shd w:val="clear" w:color="auto" w:fill="FFFFFF"/>
            <w:noWrap/>
            <w:vAlign w:val="center"/>
          </w:tcPr>
          <w:p w:rsidR="00271FB7" w:rsidRPr="00271FB7" w:rsidRDefault="00271FB7" w:rsidP="00271FB7">
            <w:pPr>
              <w:rPr>
                <w:sz w:val="22"/>
                <w:szCs w:val="22"/>
                <w:lang w:eastAsia="en-US"/>
              </w:rPr>
            </w:pPr>
            <w:r w:rsidRPr="00271FB7">
              <w:rPr>
                <w:sz w:val="22"/>
                <w:szCs w:val="22"/>
                <w:lang w:eastAsia="en-US"/>
              </w:rPr>
              <w:t>507,3</w:t>
            </w:r>
          </w:p>
        </w:tc>
        <w:tc>
          <w:tcPr>
            <w:tcW w:w="93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382,3</w:t>
            </w:r>
          </w:p>
        </w:tc>
        <w:tc>
          <w:tcPr>
            <w:tcW w:w="93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382,3</w:t>
            </w:r>
          </w:p>
        </w:tc>
      </w:tr>
      <w:tr w:rsidR="00271FB7" w:rsidRPr="00271FB7" w:rsidTr="00271FB7">
        <w:trPr>
          <w:trHeight w:val="804"/>
        </w:trPr>
        <w:tc>
          <w:tcPr>
            <w:tcW w:w="3519" w:type="dxa"/>
            <w:tcBorders>
              <w:top w:val="single" w:sz="4" w:space="0" w:color="auto"/>
              <w:left w:val="single" w:sz="4" w:space="0" w:color="auto"/>
              <w:bottom w:val="single" w:sz="4" w:space="0" w:color="auto"/>
              <w:right w:val="single" w:sz="4" w:space="0" w:color="auto"/>
            </w:tcBorders>
            <w:shd w:val="clear" w:color="auto" w:fill="auto"/>
            <w:vAlign w:val="center"/>
          </w:tcPr>
          <w:p w:rsidR="00271FB7" w:rsidRPr="00271FB7" w:rsidRDefault="00271FB7" w:rsidP="00271FB7">
            <w:pPr>
              <w:rPr>
                <w:sz w:val="22"/>
                <w:szCs w:val="22"/>
                <w:lang w:eastAsia="en-US"/>
              </w:rPr>
            </w:pPr>
            <w:r w:rsidRPr="00271FB7">
              <w:rPr>
                <w:sz w:val="22"/>
                <w:szCs w:val="22"/>
                <w:lang w:eastAsia="en-US"/>
              </w:rPr>
              <w:lastRenderedPageBreak/>
              <w:t>Основное мероприятие «Финансовое обеспечение выполнения других расходных обязательств администрации Народненского сельского поселения»</w:t>
            </w:r>
          </w:p>
        </w:tc>
        <w:tc>
          <w:tcPr>
            <w:tcW w:w="795"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914</w:t>
            </w:r>
          </w:p>
        </w:tc>
        <w:tc>
          <w:tcPr>
            <w:tcW w:w="439"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w:t>
            </w:r>
          </w:p>
        </w:tc>
        <w:tc>
          <w:tcPr>
            <w:tcW w:w="522"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13</w:t>
            </w:r>
          </w:p>
        </w:tc>
        <w:tc>
          <w:tcPr>
            <w:tcW w:w="1329"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0150400000</w:t>
            </w:r>
          </w:p>
        </w:tc>
        <w:tc>
          <w:tcPr>
            <w:tcW w:w="710"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p>
        </w:tc>
        <w:tc>
          <w:tcPr>
            <w:tcW w:w="931" w:type="dxa"/>
            <w:tcBorders>
              <w:top w:val="single" w:sz="4" w:space="0" w:color="auto"/>
              <w:left w:val="nil"/>
              <w:bottom w:val="single" w:sz="4" w:space="0" w:color="auto"/>
              <w:right w:val="single" w:sz="4" w:space="0" w:color="auto"/>
            </w:tcBorders>
            <w:shd w:val="clear" w:color="auto" w:fill="FFFFFF"/>
            <w:noWrap/>
            <w:vAlign w:val="center"/>
          </w:tcPr>
          <w:p w:rsidR="00271FB7" w:rsidRPr="00271FB7" w:rsidRDefault="00271FB7" w:rsidP="00271FB7">
            <w:pPr>
              <w:rPr>
                <w:sz w:val="22"/>
                <w:szCs w:val="22"/>
                <w:lang w:eastAsia="en-US"/>
              </w:rPr>
            </w:pPr>
            <w:r w:rsidRPr="00271FB7">
              <w:rPr>
                <w:sz w:val="22"/>
                <w:szCs w:val="22"/>
                <w:lang w:eastAsia="en-US"/>
              </w:rPr>
              <w:t>125,0</w:t>
            </w:r>
          </w:p>
        </w:tc>
        <w:tc>
          <w:tcPr>
            <w:tcW w:w="93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0,0</w:t>
            </w:r>
          </w:p>
        </w:tc>
        <w:tc>
          <w:tcPr>
            <w:tcW w:w="93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0,0</w:t>
            </w:r>
          </w:p>
        </w:tc>
      </w:tr>
      <w:tr w:rsidR="00271FB7" w:rsidRPr="00271FB7" w:rsidTr="00271FB7">
        <w:trPr>
          <w:trHeight w:val="458"/>
        </w:trPr>
        <w:tc>
          <w:tcPr>
            <w:tcW w:w="3519" w:type="dxa"/>
            <w:tcBorders>
              <w:top w:val="single" w:sz="4" w:space="0" w:color="auto"/>
              <w:left w:val="single" w:sz="4" w:space="0" w:color="auto"/>
              <w:bottom w:val="single" w:sz="4" w:space="0" w:color="auto"/>
              <w:right w:val="single" w:sz="4" w:space="0" w:color="auto"/>
            </w:tcBorders>
            <w:shd w:val="clear" w:color="auto" w:fill="auto"/>
            <w:vAlign w:val="center"/>
          </w:tcPr>
          <w:p w:rsidR="00271FB7" w:rsidRPr="00271FB7" w:rsidRDefault="00271FB7" w:rsidP="00271FB7">
            <w:pPr>
              <w:rPr>
                <w:sz w:val="22"/>
                <w:szCs w:val="22"/>
                <w:lang w:eastAsia="en-US"/>
              </w:rPr>
            </w:pPr>
            <w:r w:rsidRPr="00271FB7">
              <w:rPr>
                <w:sz w:val="22"/>
                <w:szCs w:val="22"/>
                <w:lang w:eastAsia="en-US"/>
              </w:rPr>
              <w:t>Выполнение других расходных обязательств</w:t>
            </w:r>
          </w:p>
        </w:tc>
        <w:tc>
          <w:tcPr>
            <w:tcW w:w="795"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914</w:t>
            </w:r>
          </w:p>
        </w:tc>
        <w:tc>
          <w:tcPr>
            <w:tcW w:w="439"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w:t>
            </w:r>
          </w:p>
        </w:tc>
        <w:tc>
          <w:tcPr>
            <w:tcW w:w="522"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13</w:t>
            </w:r>
          </w:p>
        </w:tc>
        <w:tc>
          <w:tcPr>
            <w:tcW w:w="1329"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0150490200</w:t>
            </w:r>
          </w:p>
        </w:tc>
        <w:tc>
          <w:tcPr>
            <w:tcW w:w="710"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200</w:t>
            </w:r>
          </w:p>
        </w:tc>
        <w:tc>
          <w:tcPr>
            <w:tcW w:w="931" w:type="dxa"/>
            <w:tcBorders>
              <w:top w:val="single" w:sz="4" w:space="0" w:color="auto"/>
              <w:left w:val="nil"/>
              <w:bottom w:val="single" w:sz="4" w:space="0" w:color="auto"/>
              <w:right w:val="single" w:sz="4" w:space="0" w:color="auto"/>
            </w:tcBorders>
            <w:shd w:val="clear" w:color="auto" w:fill="FFFFFF"/>
            <w:noWrap/>
            <w:vAlign w:val="center"/>
          </w:tcPr>
          <w:p w:rsidR="00271FB7" w:rsidRPr="00271FB7" w:rsidRDefault="00271FB7" w:rsidP="00271FB7">
            <w:pPr>
              <w:rPr>
                <w:sz w:val="22"/>
                <w:szCs w:val="22"/>
                <w:lang w:eastAsia="en-US"/>
              </w:rPr>
            </w:pPr>
            <w:r w:rsidRPr="00271FB7">
              <w:rPr>
                <w:sz w:val="22"/>
                <w:szCs w:val="22"/>
                <w:lang w:eastAsia="en-US"/>
              </w:rPr>
              <w:t>125,0</w:t>
            </w:r>
          </w:p>
        </w:tc>
        <w:tc>
          <w:tcPr>
            <w:tcW w:w="93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0,0</w:t>
            </w:r>
          </w:p>
        </w:tc>
        <w:tc>
          <w:tcPr>
            <w:tcW w:w="93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0,0</w:t>
            </w:r>
          </w:p>
        </w:tc>
      </w:tr>
      <w:tr w:rsidR="00271FB7" w:rsidRPr="00271FB7" w:rsidTr="00271FB7">
        <w:trPr>
          <w:trHeight w:val="804"/>
        </w:trPr>
        <w:tc>
          <w:tcPr>
            <w:tcW w:w="3519" w:type="dxa"/>
            <w:tcBorders>
              <w:top w:val="single" w:sz="4" w:space="0" w:color="auto"/>
              <w:left w:val="single" w:sz="4" w:space="0" w:color="auto"/>
              <w:bottom w:val="single" w:sz="4" w:space="0" w:color="auto"/>
              <w:right w:val="single" w:sz="4" w:space="0" w:color="auto"/>
            </w:tcBorders>
            <w:shd w:val="clear" w:color="auto" w:fill="auto"/>
            <w:vAlign w:val="center"/>
          </w:tcPr>
          <w:p w:rsidR="00271FB7" w:rsidRPr="00271FB7" w:rsidRDefault="00271FB7" w:rsidP="00271FB7">
            <w:pPr>
              <w:rPr>
                <w:sz w:val="22"/>
                <w:szCs w:val="22"/>
                <w:lang w:eastAsia="en-US"/>
              </w:rPr>
            </w:pPr>
            <w:r w:rsidRPr="00271FB7">
              <w:rPr>
                <w:sz w:val="22"/>
                <w:szCs w:val="22"/>
                <w:lang w:eastAsia="en-US"/>
              </w:rPr>
              <w:t>Основное мероприятие «Передача полномочий по решению вопросов местного значения</w:t>
            </w:r>
          </w:p>
        </w:tc>
        <w:tc>
          <w:tcPr>
            <w:tcW w:w="795"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914</w:t>
            </w:r>
          </w:p>
        </w:tc>
        <w:tc>
          <w:tcPr>
            <w:tcW w:w="439"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w:t>
            </w:r>
          </w:p>
        </w:tc>
        <w:tc>
          <w:tcPr>
            <w:tcW w:w="522"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13</w:t>
            </w:r>
          </w:p>
        </w:tc>
        <w:tc>
          <w:tcPr>
            <w:tcW w:w="1329"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0150800000</w:t>
            </w:r>
          </w:p>
        </w:tc>
        <w:tc>
          <w:tcPr>
            <w:tcW w:w="710"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p>
        </w:tc>
        <w:tc>
          <w:tcPr>
            <w:tcW w:w="931" w:type="dxa"/>
            <w:tcBorders>
              <w:top w:val="single" w:sz="4" w:space="0" w:color="auto"/>
              <w:left w:val="nil"/>
              <w:bottom w:val="single" w:sz="4" w:space="0" w:color="auto"/>
              <w:right w:val="single" w:sz="4" w:space="0" w:color="auto"/>
            </w:tcBorders>
            <w:shd w:val="clear" w:color="auto" w:fill="FFFFFF"/>
            <w:noWrap/>
            <w:vAlign w:val="center"/>
          </w:tcPr>
          <w:p w:rsidR="00271FB7" w:rsidRPr="00271FB7" w:rsidRDefault="00271FB7" w:rsidP="00271FB7">
            <w:pPr>
              <w:rPr>
                <w:sz w:val="22"/>
                <w:szCs w:val="22"/>
                <w:lang w:eastAsia="en-US"/>
              </w:rPr>
            </w:pPr>
            <w:r w:rsidRPr="00271FB7">
              <w:rPr>
                <w:sz w:val="22"/>
                <w:szCs w:val="22"/>
                <w:lang w:eastAsia="en-US"/>
              </w:rPr>
              <w:t>382,3</w:t>
            </w:r>
          </w:p>
        </w:tc>
        <w:tc>
          <w:tcPr>
            <w:tcW w:w="93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382,3</w:t>
            </w:r>
          </w:p>
        </w:tc>
        <w:tc>
          <w:tcPr>
            <w:tcW w:w="93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382,3</w:t>
            </w:r>
          </w:p>
        </w:tc>
      </w:tr>
      <w:tr w:rsidR="00271FB7" w:rsidRPr="00271FB7" w:rsidTr="00271FB7">
        <w:trPr>
          <w:trHeight w:val="972"/>
        </w:trPr>
        <w:tc>
          <w:tcPr>
            <w:tcW w:w="3519" w:type="dxa"/>
            <w:tcBorders>
              <w:top w:val="single" w:sz="4" w:space="0" w:color="auto"/>
              <w:left w:val="single" w:sz="4" w:space="0" w:color="auto"/>
              <w:bottom w:val="single" w:sz="4" w:space="0" w:color="auto"/>
              <w:right w:val="single" w:sz="4" w:space="0" w:color="auto"/>
            </w:tcBorders>
            <w:shd w:val="clear" w:color="auto" w:fill="auto"/>
            <w:vAlign w:val="center"/>
          </w:tcPr>
          <w:p w:rsidR="00271FB7" w:rsidRPr="00271FB7" w:rsidRDefault="00271FB7" w:rsidP="00271FB7">
            <w:pPr>
              <w:rPr>
                <w:sz w:val="22"/>
                <w:szCs w:val="22"/>
                <w:lang w:eastAsia="en-US"/>
              </w:rPr>
            </w:pPr>
            <w:r w:rsidRPr="00271FB7">
              <w:rPr>
                <w:sz w:val="22"/>
                <w:szCs w:val="22"/>
                <w:lang w:eastAsia="en-US"/>
              </w:rPr>
              <w:t>Расходы на обеспечение функций органов местного самоуправления по передаваемым полномочиям поселения( Межбюджетные трансферты)</w:t>
            </w:r>
          </w:p>
        </w:tc>
        <w:tc>
          <w:tcPr>
            <w:tcW w:w="795"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914</w:t>
            </w:r>
          </w:p>
        </w:tc>
        <w:tc>
          <w:tcPr>
            <w:tcW w:w="439"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w:t>
            </w:r>
          </w:p>
        </w:tc>
        <w:tc>
          <w:tcPr>
            <w:tcW w:w="522"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13</w:t>
            </w:r>
          </w:p>
        </w:tc>
        <w:tc>
          <w:tcPr>
            <w:tcW w:w="1329"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0150890160</w:t>
            </w:r>
          </w:p>
        </w:tc>
        <w:tc>
          <w:tcPr>
            <w:tcW w:w="710"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500</w:t>
            </w:r>
          </w:p>
        </w:tc>
        <w:tc>
          <w:tcPr>
            <w:tcW w:w="931" w:type="dxa"/>
            <w:tcBorders>
              <w:top w:val="single" w:sz="4" w:space="0" w:color="auto"/>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sz w:val="22"/>
                <w:szCs w:val="22"/>
                <w:lang w:eastAsia="en-US"/>
              </w:rPr>
            </w:pPr>
            <w:r w:rsidRPr="00271FB7">
              <w:rPr>
                <w:sz w:val="22"/>
                <w:szCs w:val="22"/>
                <w:lang w:eastAsia="en-US"/>
              </w:rPr>
              <w:t>374,6</w:t>
            </w:r>
          </w:p>
        </w:tc>
        <w:tc>
          <w:tcPr>
            <w:tcW w:w="93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374,6</w:t>
            </w:r>
          </w:p>
        </w:tc>
        <w:tc>
          <w:tcPr>
            <w:tcW w:w="93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374,6</w:t>
            </w:r>
          </w:p>
        </w:tc>
      </w:tr>
      <w:tr w:rsidR="00271FB7" w:rsidRPr="00271FB7" w:rsidTr="00271FB7">
        <w:trPr>
          <w:trHeight w:val="1207"/>
        </w:trPr>
        <w:tc>
          <w:tcPr>
            <w:tcW w:w="3519" w:type="dxa"/>
            <w:tcBorders>
              <w:top w:val="single" w:sz="4" w:space="0" w:color="auto"/>
              <w:left w:val="single" w:sz="4" w:space="0" w:color="auto"/>
              <w:bottom w:val="single" w:sz="4" w:space="0" w:color="auto"/>
              <w:right w:val="single" w:sz="4" w:space="0" w:color="auto"/>
            </w:tcBorders>
            <w:shd w:val="clear" w:color="auto" w:fill="auto"/>
            <w:vAlign w:val="center"/>
          </w:tcPr>
          <w:p w:rsidR="00271FB7" w:rsidRPr="00271FB7" w:rsidRDefault="00271FB7" w:rsidP="00271FB7">
            <w:pPr>
              <w:rPr>
                <w:sz w:val="22"/>
                <w:szCs w:val="22"/>
                <w:lang w:eastAsia="en-US"/>
              </w:rPr>
            </w:pPr>
            <w:r w:rsidRPr="00271FB7">
              <w:rPr>
                <w:sz w:val="22"/>
                <w:szCs w:val="22"/>
                <w:lang w:eastAsia="en-US"/>
              </w:rPr>
              <w:t>Расходы на обеспечение передачи полномочий по осуществлению внешнего муниципального финансового контроля (Межбюджетные трансферты)</w:t>
            </w:r>
          </w:p>
        </w:tc>
        <w:tc>
          <w:tcPr>
            <w:tcW w:w="795"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914</w:t>
            </w:r>
          </w:p>
        </w:tc>
        <w:tc>
          <w:tcPr>
            <w:tcW w:w="439"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w:t>
            </w:r>
          </w:p>
        </w:tc>
        <w:tc>
          <w:tcPr>
            <w:tcW w:w="522"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13</w:t>
            </w:r>
          </w:p>
        </w:tc>
        <w:tc>
          <w:tcPr>
            <w:tcW w:w="1329"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0150890162</w:t>
            </w:r>
          </w:p>
        </w:tc>
        <w:tc>
          <w:tcPr>
            <w:tcW w:w="710"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500</w:t>
            </w:r>
          </w:p>
        </w:tc>
        <w:tc>
          <w:tcPr>
            <w:tcW w:w="931" w:type="dxa"/>
            <w:tcBorders>
              <w:top w:val="single" w:sz="4" w:space="0" w:color="auto"/>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sz w:val="22"/>
                <w:szCs w:val="22"/>
                <w:lang w:eastAsia="en-US"/>
              </w:rPr>
            </w:pPr>
            <w:r w:rsidRPr="00271FB7">
              <w:rPr>
                <w:sz w:val="22"/>
                <w:szCs w:val="22"/>
                <w:lang w:eastAsia="en-US"/>
              </w:rPr>
              <w:t>7,7</w:t>
            </w:r>
          </w:p>
        </w:tc>
        <w:tc>
          <w:tcPr>
            <w:tcW w:w="93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7,7</w:t>
            </w:r>
          </w:p>
        </w:tc>
        <w:tc>
          <w:tcPr>
            <w:tcW w:w="93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7,7</w:t>
            </w:r>
          </w:p>
        </w:tc>
      </w:tr>
      <w:tr w:rsidR="00271FB7" w:rsidRPr="00271FB7" w:rsidTr="00271FB7">
        <w:trPr>
          <w:trHeight w:val="300"/>
        </w:trPr>
        <w:tc>
          <w:tcPr>
            <w:tcW w:w="3519" w:type="dxa"/>
            <w:tcBorders>
              <w:top w:val="nil"/>
              <w:left w:val="single" w:sz="4" w:space="0" w:color="auto"/>
              <w:bottom w:val="single" w:sz="4" w:space="0" w:color="auto"/>
              <w:right w:val="single" w:sz="4" w:space="0" w:color="auto"/>
            </w:tcBorders>
            <w:shd w:val="clear" w:color="auto" w:fill="auto"/>
            <w:vAlign w:val="center"/>
          </w:tcPr>
          <w:p w:rsidR="00271FB7" w:rsidRPr="00271FB7" w:rsidRDefault="00271FB7" w:rsidP="00271FB7">
            <w:pPr>
              <w:rPr>
                <w:b/>
                <w:bCs/>
                <w:sz w:val="22"/>
                <w:szCs w:val="22"/>
                <w:lang w:eastAsia="en-US"/>
              </w:rPr>
            </w:pPr>
            <w:r w:rsidRPr="00271FB7">
              <w:rPr>
                <w:b/>
                <w:bCs/>
                <w:sz w:val="22"/>
                <w:szCs w:val="22"/>
                <w:lang w:eastAsia="en-US"/>
              </w:rPr>
              <w:t>Национальная оборона</w:t>
            </w:r>
          </w:p>
        </w:tc>
        <w:tc>
          <w:tcPr>
            <w:tcW w:w="795"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r w:rsidRPr="00271FB7">
              <w:rPr>
                <w:b/>
                <w:sz w:val="22"/>
                <w:szCs w:val="22"/>
                <w:lang w:eastAsia="en-US"/>
              </w:rPr>
              <w:t>914</w:t>
            </w:r>
          </w:p>
        </w:tc>
        <w:tc>
          <w:tcPr>
            <w:tcW w:w="439"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r w:rsidRPr="00271FB7">
              <w:rPr>
                <w:b/>
                <w:sz w:val="22"/>
                <w:szCs w:val="22"/>
                <w:lang w:eastAsia="en-US"/>
              </w:rPr>
              <w:t>02</w:t>
            </w:r>
          </w:p>
        </w:tc>
        <w:tc>
          <w:tcPr>
            <w:tcW w:w="52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p>
        </w:tc>
        <w:tc>
          <w:tcPr>
            <w:tcW w:w="1329"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p>
        </w:tc>
        <w:tc>
          <w:tcPr>
            <w:tcW w:w="710" w:type="dxa"/>
            <w:tcBorders>
              <w:top w:val="nil"/>
              <w:left w:val="nil"/>
              <w:bottom w:val="single" w:sz="4" w:space="0" w:color="auto"/>
              <w:right w:val="single" w:sz="4" w:space="0" w:color="auto"/>
            </w:tcBorders>
            <w:shd w:val="clear" w:color="auto" w:fill="auto"/>
            <w:vAlign w:val="center"/>
          </w:tcPr>
          <w:p w:rsidR="00271FB7" w:rsidRPr="00271FB7" w:rsidRDefault="00271FB7" w:rsidP="00271FB7">
            <w:pPr>
              <w:rPr>
                <w:b/>
                <w:color w:val="000000"/>
                <w:sz w:val="22"/>
                <w:szCs w:val="22"/>
                <w:lang w:eastAsia="en-US"/>
              </w:rPr>
            </w:pPr>
          </w:p>
        </w:tc>
        <w:tc>
          <w:tcPr>
            <w:tcW w:w="931"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b/>
                <w:sz w:val="22"/>
                <w:szCs w:val="22"/>
                <w:lang w:eastAsia="en-US"/>
              </w:rPr>
            </w:pPr>
            <w:r w:rsidRPr="00271FB7">
              <w:rPr>
                <w:b/>
                <w:sz w:val="22"/>
                <w:szCs w:val="22"/>
                <w:lang w:eastAsia="en-US"/>
              </w:rPr>
              <w:t>163,0</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sz w:val="22"/>
                <w:szCs w:val="22"/>
                <w:lang w:eastAsia="en-US"/>
              </w:rPr>
            </w:pPr>
            <w:r w:rsidRPr="00271FB7">
              <w:rPr>
                <w:b/>
                <w:sz w:val="22"/>
                <w:szCs w:val="22"/>
                <w:lang w:eastAsia="en-US"/>
              </w:rPr>
              <w:t>177,9</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sz w:val="22"/>
                <w:szCs w:val="22"/>
                <w:lang w:eastAsia="en-US"/>
              </w:rPr>
            </w:pPr>
            <w:r w:rsidRPr="00271FB7">
              <w:rPr>
                <w:b/>
                <w:sz w:val="22"/>
                <w:szCs w:val="22"/>
                <w:lang w:eastAsia="en-US"/>
              </w:rPr>
              <w:t>184,1</w:t>
            </w:r>
          </w:p>
        </w:tc>
      </w:tr>
      <w:tr w:rsidR="00271FB7" w:rsidRPr="00271FB7" w:rsidTr="00271FB7">
        <w:trPr>
          <w:trHeight w:val="300"/>
        </w:trPr>
        <w:tc>
          <w:tcPr>
            <w:tcW w:w="3519" w:type="dxa"/>
            <w:tcBorders>
              <w:top w:val="nil"/>
              <w:left w:val="single" w:sz="4" w:space="0" w:color="auto"/>
              <w:bottom w:val="single" w:sz="4" w:space="0" w:color="auto"/>
              <w:right w:val="single" w:sz="4" w:space="0" w:color="auto"/>
            </w:tcBorders>
            <w:shd w:val="clear" w:color="auto" w:fill="auto"/>
            <w:vAlign w:val="center"/>
          </w:tcPr>
          <w:p w:rsidR="00271FB7" w:rsidRPr="00271FB7" w:rsidRDefault="00271FB7" w:rsidP="00271FB7">
            <w:pPr>
              <w:rPr>
                <w:b/>
                <w:bCs/>
                <w:sz w:val="22"/>
                <w:szCs w:val="22"/>
                <w:lang w:eastAsia="en-US"/>
              </w:rPr>
            </w:pPr>
            <w:r w:rsidRPr="00271FB7">
              <w:rPr>
                <w:b/>
                <w:bCs/>
                <w:sz w:val="22"/>
                <w:szCs w:val="22"/>
                <w:lang w:eastAsia="en-US"/>
              </w:rPr>
              <w:t>Мобилизационная и вневойсковая подготовка</w:t>
            </w:r>
          </w:p>
        </w:tc>
        <w:tc>
          <w:tcPr>
            <w:tcW w:w="795"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r w:rsidRPr="00271FB7">
              <w:rPr>
                <w:b/>
                <w:sz w:val="22"/>
                <w:szCs w:val="22"/>
                <w:lang w:eastAsia="en-US"/>
              </w:rPr>
              <w:t>914</w:t>
            </w:r>
          </w:p>
        </w:tc>
        <w:tc>
          <w:tcPr>
            <w:tcW w:w="439"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r w:rsidRPr="00271FB7">
              <w:rPr>
                <w:b/>
                <w:sz w:val="22"/>
                <w:szCs w:val="22"/>
                <w:lang w:eastAsia="en-US"/>
              </w:rPr>
              <w:t>02</w:t>
            </w:r>
          </w:p>
        </w:tc>
        <w:tc>
          <w:tcPr>
            <w:tcW w:w="52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r w:rsidRPr="00271FB7">
              <w:rPr>
                <w:b/>
                <w:sz w:val="22"/>
                <w:szCs w:val="22"/>
                <w:lang w:eastAsia="en-US"/>
              </w:rPr>
              <w:t>03</w:t>
            </w:r>
          </w:p>
        </w:tc>
        <w:tc>
          <w:tcPr>
            <w:tcW w:w="1329"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p>
        </w:tc>
        <w:tc>
          <w:tcPr>
            <w:tcW w:w="710" w:type="dxa"/>
            <w:tcBorders>
              <w:top w:val="nil"/>
              <w:left w:val="nil"/>
              <w:bottom w:val="single" w:sz="4" w:space="0" w:color="auto"/>
              <w:right w:val="single" w:sz="4" w:space="0" w:color="auto"/>
            </w:tcBorders>
            <w:shd w:val="clear" w:color="auto" w:fill="auto"/>
            <w:vAlign w:val="center"/>
          </w:tcPr>
          <w:p w:rsidR="00271FB7" w:rsidRPr="00271FB7" w:rsidRDefault="00271FB7" w:rsidP="00271FB7">
            <w:pPr>
              <w:rPr>
                <w:b/>
                <w:color w:val="000000"/>
                <w:sz w:val="22"/>
                <w:szCs w:val="22"/>
                <w:lang w:eastAsia="en-US"/>
              </w:rPr>
            </w:pPr>
          </w:p>
        </w:tc>
        <w:tc>
          <w:tcPr>
            <w:tcW w:w="931"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b/>
                <w:sz w:val="22"/>
                <w:szCs w:val="22"/>
                <w:lang w:eastAsia="en-US"/>
              </w:rPr>
            </w:pPr>
            <w:r w:rsidRPr="00271FB7">
              <w:rPr>
                <w:b/>
                <w:sz w:val="22"/>
                <w:szCs w:val="22"/>
                <w:lang w:eastAsia="en-US"/>
              </w:rPr>
              <w:t>163,0</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sz w:val="22"/>
                <w:szCs w:val="22"/>
                <w:lang w:eastAsia="en-US"/>
              </w:rPr>
            </w:pPr>
            <w:r w:rsidRPr="00271FB7">
              <w:rPr>
                <w:b/>
                <w:sz w:val="22"/>
                <w:szCs w:val="22"/>
                <w:lang w:eastAsia="en-US"/>
              </w:rPr>
              <w:t>177,9</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sz w:val="22"/>
                <w:szCs w:val="22"/>
                <w:lang w:eastAsia="en-US"/>
              </w:rPr>
            </w:pPr>
            <w:r w:rsidRPr="00271FB7">
              <w:rPr>
                <w:b/>
                <w:sz w:val="22"/>
                <w:szCs w:val="22"/>
                <w:lang w:eastAsia="en-US"/>
              </w:rPr>
              <w:t>184,1</w:t>
            </w:r>
          </w:p>
        </w:tc>
      </w:tr>
      <w:tr w:rsidR="00271FB7" w:rsidRPr="00271FB7" w:rsidTr="00271FB7">
        <w:trPr>
          <w:trHeight w:val="300"/>
        </w:trPr>
        <w:tc>
          <w:tcPr>
            <w:tcW w:w="3519" w:type="dxa"/>
            <w:tcBorders>
              <w:top w:val="nil"/>
              <w:left w:val="single" w:sz="4" w:space="0" w:color="auto"/>
              <w:bottom w:val="single" w:sz="4" w:space="0" w:color="auto"/>
              <w:right w:val="single" w:sz="4" w:space="0" w:color="auto"/>
            </w:tcBorders>
            <w:shd w:val="clear" w:color="auto" w:fill="auto"/>
            <w:vAlign w:val="center"/>
          </w:tcPr>
          <w:p w:rsidR="00271FB7" w:rsidRPr="00271FB7" w:rsidRDefault="00271FB7" w:rsidP="00271FB7">
            <w:pPr>
              <w:rPr>
                <w:sz w:val="22"/>
                <w:szCs w:val="22"/>
                <w:lang w:eastAsia="en-US"/>
              </w:rPr>
            </w:pPr>
            <w:r w:rsidRPr="00271FB7">
              <w:rPr>
                <w:sz w:val="22"/>
                <w:szCs w:val="22"/>
                <w:lang w:eastAsia="en-US"/>
              </w:rPr>
              <w:t>Муниципальная программа Народненского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795"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914</w:t>
            </w:r>
          </w:p>
        </w:tc>
        <w:tc>
          <w:tcPr>
            <w:tcW w:w="439"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02</w:t>
            </w:r>
          </w:p>
        </w:tc>
        <w:tc>
          <w:tcPr>
            <w:tcW w:w="52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03</w:t>
            </w:r>
          </w:p>
        </w:tc>
        <w:tc>
          <w:tcPr>
            <w:tcW w:w="1329"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0100000000</w:t>
            </w:r>
          </w:p>
        </w:tc>
        <w:tc>
          <w:tcPr>
            <w:tcW w:w="710" w:type="dxa"/>
            <w:tcBorders>
              <w:top w:val="nil"/>
              <w:left w:val="nil"/>
              <w:bottom w:val="single" w:sz="4" w:space="0" w:color="auto"/>
              <w:right w:val="single" w:sz="4" w:space="0" w:color="auto"/>
            </w:tcBorders>
            <w:shd w:val="clear" w:color="auto" w:fill="auto"/>
            <w:vAlign w:val="center"/>
          </w:tcPr>
          <w:p w:rsidR="00271FB7" w:rsidRPr="00271FB7" w:rsidRDefault="00271FB7" w:rsidP="00271FB7">
            <w:pPr>
              <w:rPr>
                <w:b/>
                <w:color w:val="000000"/>
                <w:sz w:val="22"/>
                <w:szCs w:val="22"/>
                <w:lang w:eastAsia="en-US"/>
              </w:rPr>
            </w:pPr>
          </w:p>
        </w:tc>
        <w:tc>
          <w:tcPr>
            <w:tcW w:w="931"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sz w:val="22"/>
                <w:szCs w:val="22"/>
                <w:lang w:eastAsia="en-US"/>
              </w:rPr>
            </w:pPr>
            <w:r w:rsidRPr="00271FB7">
              <w:rPr>
                <w:sz w:val="22"/>
                <w:szCs w:val="22"/>
                <w:lang w:eastAsia="en-US"/>
              </w:rPr>
              <w:t>163,0</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177,9</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184,1</w:t>
            </w:r>
          </w:p>
        </w:tc>
      </w:tr>
      <w:tr w:rsidR="00271FB7" w:rsidRPr="00271FB7" w:rsidTr="00271FB7">
        <w:trPr>
          <w:trHeight w:val="300"/>
        </w:trPr>
        <w:tc>
          <w:tcPr>
            <w:tcW w:w="3519" w:type="dxa"/>
            <w:tcBorders>
              <w:top w:val="single" w:sz="4" w:space="0" w:color="auto"/>
              <w:left w:val="single" w:sz="4" w:space="0" w:color="auto"/>
              <w:bottom w:val="single" w:sz="4" w:space="0" w:color="auto"/>
              <w:right w:val="single" w:sz="4" w:space="0" w:color="auto"/>
            </w:tcBorders>
            <w:shd w:val="clear" w:color="auto" w:fill="auto"/>
            <w:vAlign w:val="center"/>
          </w:tcPr>
          <w:p w:rsidR="00271FB7" w:rsidRPr="00271FB7" w:rsidRDefault="00271FB7" w:rsidP="00271FB7">
            <w:pPr>
              <w:rPr>
                <w:sz w:val="22"/>
                <w:szCs w:val="22"/>
                <w:lang w:eastAsia="en-US"/>
              </w:rPr>
            </w:pPr>
            <w:r w:rsidRPr="00271FB7">
              <w:rPr>
                <w:sz w:val="22"/>
                <w:szCs w:val="22"/>
                <w:lang w:eastAsia="en-US"/>
              </w:rPr>
              <w:t xml:space="preserve">Подпрограмма «Финансовое обеспечение реализации муниципальной программы» </w:t>
            </w:r>
          </w:p>
        </w:tc>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914</w:t>
            </w:r>
          </w:p>
        </w:tc>
        <w:tc>
          <w:tcPr>
            <w:tcW w:w="439"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02</w:t>
            </w:r>
          </w:p>
        </w:tc>
        <w:tc>
          <w:tcPr>
            <w:tcW w:w="522"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03</w:t>
            </w:r>
          </w:p>
        </w:tc>
        <w:tc>
          <w:tcPr>
            <w:tcW w:w="1329"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0150000000</w:t>
            </w:r>
          </w:p>
        </w:tc>
        <w:tc>
          <w:tcPr>
            <w:tcW w:w="710" w:type="dxa"/>
            <w:tcBorders>
              <w:top w:val="single" w:sz="4" w:space="0" w:color="auto"/>
              <w:left w:val="nil"/>
              <w:bottom w:val="single" w:sz="4" w:space="0" w:color="auto"/>
              <w:right w:val="single" w:sz="4" w:space="0" w:color="auto"/>
            </w:tcBorders>
            <w:shd w:val="clear" w:color="auto" w:fill="auto"/>
            <w:vAlign w:val="center"/>
          </w:tcPr>
          <w:p w:rsidR="00271FB7" w:rsidRPr="00271FB7" w:rsidRDefault="00271FB7" w:rsidP="00271FB7">
            <w:pPr>
              <w:rPr>
                <w:b/>
                <w:color w:val="000000"/>
                <w:sz w:val="22"/>
                <w:szCs w:val="22"/>
                <w:lang w:eastAsia="en-US"/>
              </w:rPr>
            </w:pPr>
          </w:p>
        </w:tc>
        <w:tc>
          <w:tcPr>
            <w:tcW w:w="931" w:type="dxa"/>
            <w:tcBorders>
              <w:top w:val="single" w:sz="4" w:space="0" w:color="auto"/>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sz w:val="22"/>
                <w:szCs w:val="22"/>
                <w:lang w:eastAsia="en-US"/>
              </w:rPr>
            </w:pPr>
            <w:r w:rsidRPr="00271FB7">
              <w:rPr>
                <w:sz w:val="22"/>
                <w:szCs w:val="22"/>
                <w:lang w:eastAsia="en-US"/>
              </w:rPr>
              <w:t>163,0</w:t>
            </w:r>
          </w:p>
        </w:tc>
        <w:tc>
          <w:tcPr>
            <w:tcW w:w="93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177,9</w:t>
            </w:r>
          </w:p>
        </w:tc>
        <w:tc>
          <w:tcPr>
            <w:tcW w:w="93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184,1</w:t>
            </w:r>
          </w:p>
        </w:tc>
      </w:tr>
      <w:tr w:rsidR="00271FB7" w:rsidRPr="00271FB7" w:rsidTr="00271FB7">
        <w:trPr>
          <w:trHeight w:val="300"/>
        </w:trPr>
        <w:tc>
          <w:tcPr>
            <w:tcW w:w="3519" w:type="dxa"/>
            <w:tcBorders>
              <w:top w:val="single" w:sz="4" w:space="0" w:color="auto"/>
              <w:left w:val="single" w:sz="4" w:space="0" w:color="auto"/>
              <w:bottom w:val="single" w:sz="4" w:space="0" w:color="auto"/>
              <w:right w:val="single" w:sz="4" w:space="0" w:color="auto"/>
            </w:tcBorders>
            <w:shd w:val="clear" w:color="auto" w:fill="auto"/>
            <w:vAlign w:val="center"/>
          </w:tcPr>
          <w:p w:rsidR="00271FB7" w:rsidRPr="00271FB7" w:rsidRDefault="00271FB7" w:rsidP="00271FB7">
            <w:pPr>
              <w:rPr>
                <w:sz w:val="22"/>
                <w:szCs w:val="22"/>
                <w:lang w:eastAsia="en-US"/>
              </w:rPr>
            </w:pPr>
            <w:r w:rsidRPr="00271FB7">
              <w:rPr>
                <w:sz w:val="22"/>
                <w:szCs w:val="22"/>
                <w:lang w:eastAsia="en-US"/>
              </w:rPr>
              <w:t>Основное мероприятие «Осуществление первичного воинского учета на территориях, где отсутствуют военные комиссариаты»</w:t>
            </w:r>
          </w:p>
        </w:tc>
        <w:tc>
          <w:tcPr>
            <w:tcW w:w="795"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914</w:t>
            </w:r>
          </w:p>
        </w:tc>
        <w:tc>
          <w:tcPr>
            <w:tcW w:w="439"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02</w:t>
            </w:r>
          </w:p>
        </w:tc>
        <w:tc>
          <w:tcPr>
            <w:tcW w:w="522"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03</w:t>
            </w:r>
          </w:p>
        </w:tc>
        <w:tc>
          <w:tcPr>
            <w:tcW w:w="1329"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0150300000</w:t>
            </w:r>
          </w:p>
        </w:tc>
        <w:tc>
          <w:tcPr>
            <w:tcW w:w="710" w:type="dxa"/>
            <w:tcBorders>
              <w:top w:val="single" w:sz="4" w:space="0" w:color="auto"/>
              <w:left w:val="nil"/>
              <w:bottom w:val="single" w:sz="4" w:space="0" w:color="auto"/>
              <w:right w:val="single" w:sz="4" w:space="0" w:color="auto"/>
            </w:tcBorders>
            <w:shd w:val="clear" w:color="auto" w:fill="auto"/>
            <w:vAlign w:val="center"/>
          </w:tcPr>
          <w:p w:rsidR="00271FB7" w:rsidRPr="00271FB7" w:rsidRDefault="00271FB7" w:rsidP="00271FB7">
            <w:pPr>
              <w:rPr>
                <w:b/>
                <w:color w:val="000000"/>
                <w:sz w:val="22"/>
                <w:szCs w:val="22"/>
                <w:lang w:eastAsia="en-US"/>
              </w:rPr>
            </w:pPr>
          </w:p>
        </w:tc>
        <w:tc>
          <w:tcPr>
            <w:tcW w:w="931" w:type="dxa"/>
            <w:tcBorders>
              <w:top w:val="single" w:sz="4" w:space="0" w:color="auto"/>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sz w:val="22"/>
                <w:szCs w:val="22"/>
                <w:lang w:eastAsia="en-US"/>
              </w:rPr>
            </w:pPr>
            <w:r w:rsidRPr="00271FB7">
              <w:rPr>
                <w:sz w:val="22"/>
                <w:szCs w:val="22"/>
                <w:lang w:eastAsia="en-US"/>
              </w:rPr>
              <w:t>163,0</w:t>
            </w:r>
          </w:p>
        </w:tc>
        <w:tc>
          <w:tcPr>
            <w:tcW w:w="93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177,9</w:t>
            </w:r>
          </w:p>
        </w:tc>
        <w:tc>
          <w:tcPr>
            <w:tcW w:w="93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184,1</w:t>
            </w:r>
          </w:p>
        </w:tc>
      </w:tr>
      <w:tr w:rsidR="00271FB7" w:rsidRPr="00271FB7" w:rsidTr="00271FB7">
        <w:trPr>
          <w:trHeight w:val="601"/>
        </w:trPr>
        <w:tc>
          <w:tcPr>
            <w:tcW w:w="3519" w:type="dxa"/>
            <w:tcBorders>
              <w:top w:val="single" w:sz="4" w:space="0" w:color="auto"/>
              <w:left w:val="single" w:sz="4" w:space="0" w:color="auto"/>
              <w:bottom w:val="single" w:sz="4" w:space="0" w:color="auto"/>
              <w:right w:val="single" w:sz="4" w:space="0" w:color="auto"/>
            </w:tcBorders>
            <w:shd w:val="clear" w:color="auto" w:fill="auto"/>
            <w:vAlign w:val="center"/>
          </w:tcPr>
          <w:p w:rsidR="00271FB7" w:rsidRPr="00271FB7" w:rsidRDefault="00271FB7" w:rsidP="00271FB7">
            <w:pPr>
              <w:rPr>
                <w:sz w:val="22"/>
                <w:szCs w:val="22"/>
                <w:lang w:eastAsia="en-US"/>
              </w:rPr>
            </w:pPr>
            <w:r w:rsidRPr="00271FB7">
              <w:rPr>
                <w:sz w:val="22"/>
                <w:szCs w:val="22"/>
                <w:lang w:eastAsia="en-US"/>
              </w:rPr>
              <w:t xml:space="preserve">Осуществление первичного воинского учета на территориях, где отсутствуют военные комиссариаты </w:t>
            </w:r>
            <w:r w:rsidRPr="00271FB7">
              <w:rPr>
                <w:bCs/>
                <w:sz w:val="22"/>
                <w:szCs w:val="22"/>
                <w:lang w:eastAsia="en-US"/>
              </w:rPr>
              <w:t xml:space="preserve">по переданным полномочиям </w:t>
            </w:r>
            <w:r w:rsidRPr="00271FB7">
              <w:rPr>
                <w:sz w:val="22"/>
                <w:szCs w:val="22"/>
                <w:lang w:eastAsia="en-US"/>
              </w:rPr>
              <w:t>(Расходы на выплату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795"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914</w:t>
            </w:r>
          </w:p>
        </w:tc>
        <w:tc>
          <w:tcPr>
            <w:tcW w:w="439"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02</w:t>
            </w:r>
          </w:p>
        </w:tc>
        <w:tc>
          <w:tcPr>
            <w:tcW w:w="522"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03</w:t>
            </w:r>
          </w:p>
        </w:tc>
        <w:tc>
          <w:tcPr>
            <w:tcW w:w="1329"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0150351180</w:t>
            </w:r>
          </w:p>
        </w:tc>
        <w:tc>
          <w:tcPr>
            <w:tcW w:w="710" w:type="dxa"/>
            <w:tcBorders>
              <w:top w:val="single" w:sz="4" w:space="0" w:color="auto"/>
              <w:left w:val="nil"/>
              <w:bottom w:val="single" w:sz="4" w:space="0" w:color="auto"/>
              <w:right w:val="single" w:sz="4" w:space="0" w:color="auto"/>
            </w:tcBorders>
            <w:shd w:val="clear" w:color="auto" w:fill="auto"/>
            <w:vAlign w:val="center"/>
          </w:tcPr>
          <w:p w:rsidR="00271FB7" w:rsidRPr="00271FB7" w:rsidRDefault="00271FB7" w:rsidP="00271FB7">
            <w:pPr>
              <w:rPr>
                <w:color w:val="000000"/>
                <w:sz w:val="22"/>
                <w:szCs w:val="22"/>
                <w:lang w:eastAsia="en-US"/>
              </w:rPr>
            </w:pPr>
            <w:r w:rsidRPr="00271FB7">
              <w:rPr>
                <w:color w:val="000000"/>
                <w:sz w:val="22"/>
                <w:szCs w:val="22"/>
                <w:lang w:eastAsia="en-US"/>
              </w:rPr>
              <w:t>100</w:t>
            </w:r>
          </w:p>
        </w:tc>
        <w:tc>
          <w:tcPr>
            <w:tcW w:w="931" w:type="dxa"/>
            <w:tcBorders>
              <w:top w:val="single" w:sz="4" w:space="0" w:color="auto"/>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sz w:val="22"/>
                <w:szCs w:val="22"/>
                <w:lang w:eastAsia="en-US"/>
              </w:rPr>
            </w:pPr>
            <w:r w:rsidRPr="00271FB7">
              <w:rPr>
                <w:sz w:val="22"/>
                <w:szCs w:val="22"/>
                <w:lang w:eastAsia="en-US"/>
              </w:rPr>
              <w:t>144,0</w:t>
            </w:r>
          </w:p>
        </w:tc>
        <w:tc>
          <w:tcPr>
            <w:tcW w:w="93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158,9</w:t>
            </w:r>
          </w:p>
        </w:tc>
        <w:tc>
          <w:tcPr>
            <w:tcW w:w="93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165,1</w:t>
            </w:r>
          </w:p>
        </w:tc>
      </w:tr>
      <w:tr w:rsidR="00271FB7" w:rsidRPr="00271FB7" w:rsidTr="00271FB7">
        <w:trPr>
          <w:trHeight w:val="601"/>
        </w:trPr>
        <w:tc>
          <w:tcPr>
            <w:tcW w:w="3519" w:type="dxa"/>
            <w:tcBorders>
              <w:top w:val="nil"/>
              <w:left w:val="single" w:sz="4" w:space="0" w:color="auto"/>
              <w:bottom w:val="single" w:sz="4" w:space="0" w:color="auto"/>
              <w:right w:val="single" w:sz="4" w:space="0" w:color="auto"/>
            </w:tcBorders>
            <w:shd w:val="clear" w:color="auto" w:fill="auto"/>
            <w:vAlign w:val="center"/>
          </w:tcPr>
          <w:p w:rsidR="00271FB7" w:rsidRPr="00271FB7" w:rsidRDefault="00271FB7" w:rsidP="00271FB7">
            <w:pPr>
              <w:rPr>
                <w:sz w:val="22"/>
                <w:szCs w:val="22"/>
                <w:lang w:eastAsia="en-US"/>
              </w:rPr>
            </w:pPr>
            <w:r w:rsidRPr="00271FB7">
              <w:rPr>
                <w:sz w:val="22"/>
                <w:szCs w:val="22"/>
                <w:lang w:eastAsia="en-US"/>
              </w:rPr>
              <w:t xml:space="preserve">Расходы на осуществление первичного воинского учета на территориях, где отсутствуют военные комиссариаты </w:t>
            </w:r>
            <w:r w:rsidRPr="00271FB7">
              <w:rPr>
                <w:bCs/>
                <w:sz w:val="22"/>
                <w:szCs w:val="22"/>
                <w:lang w:eastAsia="en-US"/>
              </w:rPr>
              <w:t xml:space="preserve">по </w:t>
            </w:r>
            <w:r w:rsidRPr="00271FB7">
              <w:rPr>
                <w:bCs/>
                <w:sz w:val="22"/>
                <w:szCs w:val="22"/>
                <w:lang w:eastAsia="en-US"/>
              </w:rPr>
              <w:lastRenderedPageBreak/>
              <w:t xml:space="preserve">переданным полномочиям </w:t>
            </w:r>
            <w:r w:rsidRPr="00271FB7">
              <w:rPr>
                <w:sz w:val="22"/>
                <w:szCs w:val="22"/>
                <w:lang w:eastAsia="en-US"/>
              </w:rPr>
              <w:t>(закупка товаров, работ и услуг для государственных (муниципальных) нужд)</w:t>
            </w:r>
          </w:p>
        </w:tc>
        <w:tc>
          <w:tcPr>
            <w:tcW w:w="795"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lastRenderedPageBreak/>
              <w:t>914</w:t>
            </w:r>
          </w:p>
        </w:tc>
        <w:tc>
          <w:tcPr>
            <w:tcW w:w="439"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02</w:t>
            </w:r>
          </w:p>
        </w:tc>
        <w:tc>
          <w:tcPr>
            <w:tcW w:w="52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03</w:t>
            </w:r>
          </w:p>
        </w:tc>
        <w:tc>
          <w:tcPr>
            <w:tcW w:w="1329"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0150351180</w:t>
            </w:r>
          </w:p>
        </w:tc>
        <w:tc>
          <w:tcPr>
            <w:tcW w:w="710" w:type="dxa"/>
            <w:tcBorders>
              <w:top w:val="nil"/>
              <w:left w:val="nil"/>
              <w:bottom w:val="single" w:sz="4" w:space="0" w:color="auto"/>
              <w:right w:val="single" w:sz="4" w:space="0" w:color="auto"/>
            </w:tcBorders>
            <w:shd w:val="clear" w:color="auto" w:fill="auto"/>
            <w:vAlign w:val="center"/>
          </w:tcPr>
          <w:p w:rsidR="00271FB7" w:rsidRPr="00271FB7" w:rsidRDefault="00271FB7" w:rsidP="00271FB7">
            <w:pPr>
              <w:rPr>
                <w:color w:val="000000"/>
                <w:sz w:val="22"/>
                <w:szCs w:val="22"/>
                <w:lang w:eastAsia="en-US"/>
              </w:rPr>
            </w:pPr>
            <w:r w:rsidRPr="00271FB7">
              <w:rPr>
                <w:color w:val="000000"/>
                <w:sz w:val="22"/>
                <w:szCs w:val="22"/>
                <w:lang w:eastAsia="en-US"/>
              </w:rPr>
              <w:t>200</w:t>
            </w:r>
          </w:p>
        </w:tc>
        <w:tc>
          <w:tcPr>
            <w:tcW w:w="931"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sz w:val="22"/>
                <w:szCs w:val="22"/>
                <w:lang w:eastAsia="en-US"/>
              </w:rPr>
            </w:pPr>
            <w:r w:rsidRPr="00271FB7">
              <w:rPr>
                <w:sz w:val="22"/>
                <w:szCs w:val="22"/>
                <w:lang w:eastAsia="en-US"/>
              </w:rPr>
              <w:t>19,0</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19,0</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19,0</w:t>
            </w:r>
          </w:p>
        </w:tc>
      </w:tr>
      <w:tr w:rsidR="00271FB7" w:rsidRPr="00271FB7" w:rsidTr="00271FB7">
        <w:trPr>
          <w:trHeight w:val="90"/>
        </w:trPr>
        <w:tc>
          <w:tcPr>
            <w:tcW w:w="3519" w:type="dxa"/>
            <w:tcBorders>
              <w:top w:val="nil"/>
              <w:left w:val="single" w:sz="4" w:space="0" w:color="auto"/>
              <w:bottom w:val="single" w:sz="4" w:space="0" w:color="auto"/>
              <w:right w:val="single" w:sz="4" w:space="0" w:color="auto"/>
            </w:tcBorders>
            <w:shd w:val="clear" w:color="auto" w:fill="auto"/>
            <w:vAlign w:val="center"/>
          </w:tcPr>
          <w:p w:rsidR="00271FB7" w:rsidRPr="00271FB7" w:rsidRDefault="00271FB7" w:rsidP="00271FB7">
            <w:pPr>
              <w:rPr>
                <w:b/>
                <w:bCs/>
                <w:sz w:val="22"/>
                <w:szCs w:val="22"/>
                <w:lang w:eastAsia="en-US"/>
              </w:rPr>
            </w:pPr>
            <w:r w:rsidRPr="00271FB7">
              <w:rPr>
                <w:b/>
                <w:bCs/>
                <w:sz w:val="22"/>
                <w:szCs w:val="22"/>
                <w:lang w:eastAsia="en-US"/>
              </w:rPr>
              <w:lastRenderedPageBreak/>
              <w:t xml:space="preserve">Национальная  безопасность  и правоохранительная деятельность </w:t>
            </w:r>
          </w:p>
        </w:tc>
        <w:tc>
          <w:tcPr>
            <w:tcW w:w="795"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r w:rsidRPr="00271FB7">
              <w:rPr>
                <w:b/>
                <w:sz w:val="22"/>
                <w:szCs w:val="22"/>
                <w:lang w:eastAsia="en-US"/>
              </w:rPr>
              <w:t>914</w:t>
            </w:r>
          </w:p>
        </w:tc>
        <w:tc>
          <w:tcPr>
            <w:tcW w:w="439"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r w:rsidRPr="00271FB7">
              <w:rPr>
                <w:b/>
                <w:sz w:val="22"/>
                <w:szCs w:val="22"/>
                <w:lang w:eastAsia="en-US"/>
              </w:rPr>
              <w:t>03</w:t>
            </w:r>
          </w:p>
        </w:tc>
        <w:tc>
          <w:tcPr>
            <w:tcW w:w="52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p>
        </w:tc>
        <w:tc>
          <w:tcPr>
            <w:tcW w:w="1329"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p>
        </w:tc>
        <w:tc>
          <w:tcPr>
            <w:tcW w:w="710" w:type="dxa"/>
            <w:tcBorders>
              <w:top w:val="nil"/>
              <w:left w:val="nil"/>
              <w:bottom w:val="single" w:sz="4" w:space="0" w:color="auto"/>
              <w:right w:val="single" w:sz="4" w:space="0" w:color="auto"/>
            </w:tcBorders>
            <w:shd w:val="clear" w:color="auto" w:fill="auto"/>
            <w:vAlign w:val="center"/>
          </w:tcPr>
          <w:p w:rsidR="00271FB7" w:rsidRPr="00271FB7" w:rsidRDefault="00271FB7" w:rsidP="00271FB7">
            <w:pPr>
              <w:rPr>
                <w:b/>
                <w:color w:val="000000"/>
                <w:sz w:val="22"/>
                <w:szCs w:val="22"/>
                <w:lang w:eastAsia="en-US"/>
              </w:rPr>
            </w:pPr>
          </w:p>
        </w:tc>
        <w:tc>
          <w:tcPr>
            <w:tcW w:w="931"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b/>
                <w:sz w:val="22"/>
                <w:szCs w:val="22"/>
                <w:lang w:eastAsia="en-US"/>
              </w:rPr>
            </w:pPr>
            <w:r w:rsidRPr="00271FB7">
              <w:rPr>
                <w:b/>
                <w:sz w:val="22"/>
                <w:szCs w:val="22"/>
                <w:lang w:eastAsia="en-US"/>
              </w:rPr>
              <w:t>873,2</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sz w:val="22"/>
                <w:szCs w:val="22"/>
                <w:lang w:eastAsia="en-US"/>
              </w:rPr>
            </w:pPr>
            <w:r w:rsidRPr="00271FB7">
              <w:rPr>
                <w:b/>
                <w:sz w:val="22"/>
                <w:szCs w:val="22"/>
                <w:lang w:eastAsia="en-US"/>
              </w:rPr>
              <w:t>800,1</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sz w:val="22"/>
                <w:szCs w:val="22"/>
                <w:lang w:eastAsia="en-US"/>
              </w:rPr>
            </w:pPr>
            <w:r w:rsidRPr="00271FB7">
              <w:rPr>
                <w:b/>
                <w:sz w:val="22"/>
                <w:szCs w:val="22"/>
                <w:lang w:eastAsia="en-US"/>
              </w:rPr>
              <w:t>800,1</w:t>
            </w:r>
          </w:p>
        </w:tc>
      </w:tr>
      <w:tr w:rsidR="00271FB7" w:rsidRPr="00271FB7" w:rsidTr="00271FB7">
        <w:trPr>
          <w:trHeight w:val="601"/>
        </w:trPr>
        <w:tc>
          <w:tcPr>
            <w:tcW w:w="3519" w:type="dxa"/>
            <w:tcBorders>
              <w:top w:val="nil"/>
              <w:left w:val="single" w:sz="4" w:space="0" w:color="auto"/>
              <w:bottom w:val="single" w:sz="4" w:space="0" w:color="auto"/>
              <w:right w:val="single" w:sz="4" w:space="0" w:color="auto"/>
            </w:tcBorders>
            <w:shd w:val="clear" w:color="auto" w:fill="auto"/>
            <w:vAlign w:val="center"/>
          </w:tcPr>
          <w:p w:rsidR="00271FB7" w:rsidRPr="00271FB7" w:rsidRDefault="00271FB7" w:rsidP="00271FB7">
            <w:pPr>
              <w:rPr>
                <w:b/>
                <w:sz w:val="22"/>
                <w:szCs w:val="22"/>
                <w:lang w:eastAsia="en-US"/>
              </w:rPr>
            </w:pPr>
            <w:r w:rsidRPr="00271FB7">
              <w:rPr>
                <w:b/>
                <w:sz w:val="22"/>
                <w:szCs w:val="22"/>
                <w:lang w:eastAsia="en-US"/>
              </w:rPr>
              <w:t>Защита населения и территорий от чрезвычайных ситуаций  природного и техногенного характера, гражданская оборона</w:t>
            </w:r>
          </w:p>
        </w:tc>
        <w:tc>
          <w:tcPr>
            <w:tcW w:w="795"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r w:rsidRPr="00271FB7">
              <w:rPr>
                <w:b/>
                <w:sz w:val="22"/>
                <w:szCs w:val="22"/>
                <w:lang w:eastAsia="en-US"/>
              </w:rPr>
              <w:t>914</w:t>
            </w:r>
          </w:p>
        </w:tc>
        <w:tc>
          <w:tcPr>
            <w:tcW w:w="439"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r w:rsidRPr="00271FB7">
              <w:rPr>
                <w:b/>
                <w:sz w:val="22"/>
                <w:szCs w:val="22"/>
                <w:lang w:eastAsia="en-US"/>
              </w:rPr>
              <w:t>03</w:t>
            </w:r>
          </w:p>
        </w:tc>
        <w:tc>
          <w:tcPr>
            <w:tcW w:w="52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r w:rsidRPr="00271FB7">
              <w:rPr>
                <w:b/>
                <w:sz w:val="22"/>
                <w:szCs w:val="22"/>
                <w:lang w:eastAsia="en-US"/>
              </w:rPr>
              <w:t>10</w:t>
            </w:r>
          </w:p>
        </w:tc>
        <w:tc>
          <w:tcPr>
            <w:tcW w:w="1329"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p>
        </w:tc>
        <w:tc>
          <w:tcPr>
            <w:tcW w:w="710" w:type="dxa"/>
            <w:tcBorders>
              <w:top w:val="nil"/>
              <w:left w:val="nil"/>
              <w:bottom w:val="single" w:sz="4" w:space="0" w:color="auto"/>
              <w:right w:val="single" w:sz="4" w:space="0" w:color="auto"/>
            </w:tcBorders>
            <w:shd w:val="clear" w:color="auto" w:fill="auto"/>
            <w:vAlign w:val="center"/>
          </w:tcPr>
          <w:p w:rsidR="00271FB7" w:rsidRPr="00271FB7" w:rsidRDefault="00271FB7" w:rsidP="00271FB7">
            <w:pPr>
              <w:rPr>
                <w:b/>
                <w:color w:val="000000"/>
                <w:sz w:val="22"/>
                <w:szCs w:val="22"/>
                <w:lang w:eastAsia="en-US"/>
              </w:rPr>
            </w:pPr>
          </w:p>
        </w:tc>
        <w:tc>
          <w:tcPr>
            <w:tcW w:w="931"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b/>
                <w:sz w:val="22"/>
                <w:szCs w:val="22"/>
                <w:lang w:eastAsia="en-US"/>
              </w:rPr>
            </w:pPr>
            <w:r w:rsidRPr="00271FB7">
              <w:rPr>
                <w:b/>
                <w:sz w:val="22"/>
                <w:szCs w:val="22"/>
                <w:lang w:eastAsia="en-US"/>
              </w:rPr>
              <w:t>178,2</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sz w:val="22"/>
                <w:szCs w:val="22"/>
                <w:lang w:eastAsia="en-US"/>
              </w:rPr>
            </w:pPr>
            <w:r w:rsidRPr="00271FB7">
              <w:rPr>
                <w:b/>
                <w:sz w:val="22"/>
                <w:szCs w:val="22"/>
                <w:lang w:eastAsia="en-US"/>
              </w:rPr>
              <w:t>10,0</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sz w:val="22"/>
                <w:szCs w:val="22"/>
                <w:lang w:eastAsia="en-US"/>
              </w:rPr>
            </w:pPr>
            <w:r w:rsidRPr="00271FB7">
              <w:rPr>
                <w:b/>
                <w:sz w:val="22"/>
                <w:szCs w:val="22"/>
                <w:lang w:eastAsia="en-US"/>
              </w:rPr>
              <w:t>10,0</w:t>
            </w:r>
          </w:p>
        </w:tc>
      </w:tr>
      <w:tr w:rsidR="00271FB7" w:rsidRPr="00271FB7" w:rsidTr="00271FB7">
        <w:trPr>
          <w:trHeight w:val="273"/>
        </w:trPr>
        <w:tc>
          <w:tcPr>
            <w:tcW w:w="3519" w:type="dxa"/>
            <w:tcBorders>
              <w:top w:val="single" w:sz="4" w:space="0" w:color="auto"/>
              <w:left w:val="single" w:sz="4" w:space="0" w:color="auto"/>
              <w:bottom w:val="single" w:sz="4" w:space="0" w:color="auto"/>
              <w:right w:val="single" w:sz="4" w:space="0" w:color="auto"/>
            </w:tcBorders>
            <w:shd w:val="clear" w:color="auto" w:fill="auto"/>
            <w:vAlign w:val="center"/>
          </w:tcPr>
          <w:p w:rsidR="00271FB7" w:rsidRPr="00271FB7" w:rsidRDefault="00271FB7" w:rsidP="00271FB7">
            <w:pPr>
              <w:rPr>
                <w:sz w:val="22"/>
                <w:szCs w:val="22"/>
                <w:lang w:eastAsia="en-US"/>
              </w:rPr>
            </w:pPr>
            <w:r w:rsidRPr="00271FB7">
              <w:rPr>
                <w:sz w:val="22"/>
                <w:szCs w:val="22"/>
                <w:lang w:eastAsia="en-US"/>
              </w:rPr>
              <w:t>Муниципальная программа Народненского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795"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914</w:t>
            </w:r>
          </w:p>
        </w:tc>
        <w:tc>
          <w:tcPr>
            <w:tcW w:w="439"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03</w:t>
            </w:r>
          </w:p>
        </w:tc>
        <w:tc>
          <w:tcPr>
            <w:tcW w:w="522"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10</w:t>
            </w:r>
          </w:p>
        </w:tc>
        <w:tc>
          <w:tcPr>
            <w:tcW w:w="1329"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0100000000</w:t>
            </w:r>
          </w:p>
        </w:tc>
        <w:tc>
          <w:tcPr>
            <w:tcW w:w="710" w:type="dxa"/>
            <w:tcBorders>
              <w:top w:val="single" w:sz="4" w:space="0" w:color="auto"/>
              <w:left w:val="nil"/>
              <w:bottom w:val="single" w:sz="4" w:space="0" w:color="auto"/>
              <w:right w:val="single" w:sz="4" w:space="0" w:color="auto"/>
            </w:tcBorders>
            <w:shd w:val="clear" w:color="auto" w:fill="auto"/>
            <w:vAlign w:val="center"/>
          </w:tcPr>
          <w:p w:rsidR="00271FB7" w:rsidRPr="00271FB7" w:rsidRDefault="00271FB7" w:rsidP="00271FB7">
            <w:pPr>
              <w:rPr>
                <w:color w:val="000000"/>
                <w:sz w:val="22"/>
                <w:szCs w:val="22"/>
                <w:lang w:eastAsia="en-US"/>
              </w:rPr>
            </w:pPr>
          </w:p>
        </w:tc>
        <w:tc>
          <w:tcPr>
            <w:tcW w:w="931" w:type="dxa"/>
            <w:tcBorders>
              <w:top w:val="single" w:sz="4" w:space="0" w:color="auto"/>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sz w:val="22"/>
                <w:szCs w:val="22"/>
                <w:lang w:eastAsia="en-US"/>
              </w:rPr>
            </w:pPr>
            <w:r w:rsidRPr="00271FB7">
              <w:rPr>
                <w:sz w:val="22"/>
                <w:szCs w:val="22"/>
                <w:lang w:eastAsia="en-US"/>
              </w:rPr>
              <w:t>178,2</w:t>
            </w:r>
          </w:p>
        </w:tc>
        <w:tc>
          <w:tcPr>
            <w:tcW w:w="93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10,0</w:t>
            </w:r>
          </w:p>
        </w:tc>
        <w:tc>
          <w:tcPr>
            <w:tcW w:w="93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10,0</w:t>
            </w:r>
          </w:p>
        </w:tc>
      </w:tr>
      <w:tr w:rsidR="00271FB7" w:rsidRPr="00271FB7" w:rsidTr="00271FB7">
        <w:trPr>
          <w:trHeight w:val="601"/>
        </w:trPr>
        <w:tc>
          <w:tcPr>
            <w:tcW w:w="3519" w:type="dxa"/>
            <w:tcBorders>
              <w:top w:val="nil"/>
              <w:left w:val="single" w:sz="4" w:space="0" w:color="auto"/>
              <w:bottom w:val="single" w:sz="4" w:space="0" w:color="auto"/>
              <w:right w:val="single" w:sz="4" w:space="0" w:color="auto"/>
            </w:tcBorders>
            <w:shd w:val="clear" w:color="auto" w:fill="auto"/>
            <w:vAlign w:val="center"/>
          </w:tcPr>
          <w:p w:rsidR="00271FB7" w:rsidRPr="00271FB7" w:rsidRDefault="00271FB7" w:rsidP="00271FB7">
            <w:pPr>
              <w:rPr>
                <w:sz w:val="22"/>
                <w:szCs w:val="22"/>
                <w:lang w:eastAsia="en-US"/>
              </w:rPr>
            </w:pPr>
            <w:r w:rsidRPr="00271FB7">
              <w:rPr>
                <w:sz w:val="22"/>
                <w:szCs w:val="22"/>
                <w:lang w:eastAsia="en-US"/>
              </w:rPr>
              <w:t xml:space="preserve">Подпрограмма «Финансовое обеспечение реализации муниципальной программы» </w:t>
            </w:r>
          </w:p>
        </w:tc>
        <w:tc>
          <w:tcPr>
            <w:tcW w:w="795"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914</w:t>
            </w:r>
          </w:p>
        </w:tc>
        <w:tc>
          <w:tcPr>
            <w:tcW w:w="439"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03</w:t>
            </w:r>
          </w:p>
        </w:tc>
        <w:tc>
          <w:tcPr>
            <w:tcW w:w="52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10</w:t>
            </w:r>
          </w:p>
        </w:tc>
        <w:tc>
          <w:tcPr>
            <w:tcW w:w="1329"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0150000000</w:t>
            </w:r>
          </w:p>
        </w:tc>
        <w:tc>
          <w:tcPr>
            <w:tcW w:w="710" w:type="dxa"/>
            <w:tcBorders>
              <w:top w:val="nil"/>
              <w:left w:val="nil"/>
              <w:bottom w:val="single" w:sz="4" w:space="0" w:color="auto"/>
              <w:right w:val="single" w:sz="4" w:space="0" w:color="auto"/>
            </w:tcBorders>
            <w:shd w:val="clear" w:color="auto" w:fill="auto"/>
            <w:vAlign w:val="center"/>
          </w:tcPr>
          <w:p w:rsidR="00271FB7" w:rsidRPr="00271FB7" w:rsidRDefault="00271FB7" w:rsidP="00271FB7">
            <w:pPr>
              <w:rPr>
                <w:color w:val="000000"/>
                <w:sz w:val="22"/>
                <w:szCs w:val="22"/>
                <w:lang w:eastAsia="en-US"/>
              </w:rPr>
            </w:pPr>
          </w:p>
        </w:tc>
        <w:tc>
          <w:tcPr>
            <w:tcW w:w="931"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sz w:val="22"/>
                <w:szCs w:val="22"/>
                <w:lang w:eastAsia="en-US"/>
              </w:rPr>
            </w:pPr>
            <w:r w:rsidRPr="00271FB7">
              <w:rPr>
                <w:sz w:val="22"/>
                <w:szCs w:val="22"/>
                <w:lang w:eastAsia="en-US"/>
              </w:rPr>
              <w:t>178,2</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10,0</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10,0</w:t>
            </w:r>
          </w:p>
        </w:tc>
      </w:tr>
      <w:tr w:rsidR="00271FB7" w:rsidRPr="00271FB7" w:rsidTr="00271FB7">
        <w:trPr>
          <w:trHeight w:val="601"/>
        </w:trPr>
        <w:tc>
          <w:tcPr>
            <w:tcW w:w="3519" w:type="dxa"/>
            <w:tcBorders>
              <w:top w:val="nil"/>
              <w:left w:val="single" w:sz="4" w:space="0" w:color="auto"/>
              <w:bottom w:val="single" w:sz="4" w:space="0" w:color="auto"/>
              <w:right w:val="single" w:sz="4" w:space="0" w:color="auto"/>
            </w:tcBorders>
            <w:shd w:val="clear" w:color="auto" w:fill="auto"/>
            <w:vAlign w:val="center"/>
          </w:tcPr>
          <w:p w:rsidR="00271FB7" w:rsidRPr="00271FB7" w:rsidRDefault="00271FB7" w:rsidP="00271FB7">
            <w:pPr>
              <w:rPr>
                <w:sz w:val="22"/>
                <w:szCs w:val="22"/>
                <w:lang w:eastAsia="en-US"/>
              </w:rPr>
            </w:pPr>
            <w:r w:rsidRPr="00271FB7">
              <w:rPr>
                <w:sz w:val="22"/>
                <w:szCs w:val="22"/>
                <w:lang w:eastAsia="en-US"/>
              </w:rPr>
              <w:t>Основное мероприятие «Мероприятия в сфере защиты населения от чрезвычайных ситуаций, пожаров и происшествий на водных объектах»</w:t>
            </w:r>
          </w:p>
        </w:tc>
        <w:tc>
          <w:tcPr>
            <w:tcW w:w="795"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914</w:t>
            </w:r>
          </w:p>
        </w:tc>
        <w:tc>
          <w:tcPr>
            <w:tcW w:w="439"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03</w:t>
            </w:r>
          </w:p>
        </w:tc>
        <w:tc>
          <w:tcPr>
            <w:tcW w:w="52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10</w:t>
            </w:r>
          </w:p>
        </w:tc>
        <w:tc>
          <w:tcPr>
            <w:tcW w:w="1329"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0150500000</w:t>
            </w:r>
          </w:p>
        </w:tc>
        <w:tc>
          <w:tcPr>
            <w:tcW w:w="710" w:type="dxa"/>
            <w:tcBorders>
              <w:top w:val="nil"/>
              <w:left w:val="nil"/>
              <w:bottom w:val="single" w:sz="4" w:space="0" w:color="auto"/>
              <w:right w:val="single" w:sz="4" w:space="0" w:color="auto"/>
            </w:tcBorders>
            <w:shd w:val="clear" w:color="auto" w:fill="auto"/>
            <w:vAlign w:val="center"/>
          </w:tcPr>
          <w:p w:rsidR="00271FB7" w:rsidRPr="00271FB7" w:rsidRDefault="00271FB7" w:rsidP="00271FB7">
            <w:pPr>
              <w:rPr>
                <w:color w:val="000000"/>
                <w:sz w:val="22"/>
                <w:szCs w:val="22"/>
                <w:lang w:eastAsia="en-US"/>
              </w:rPr>
            </w:pPr>
          </w:p>
        </w:tc>
        <w:tc>
          <w:tcPr>
            <w:tcW w:w="931"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sz w:val="22"/>
                <w:szCs w:val="22"/>
                <w:lang w:eastAsia="en-US"/>
              </w:rPr>
            </w:pPr>
            <w:r w:rsidRPr="00271FB7">
              <w:rPr>
                <w:sz w:val="22"/>
                <w:szCs w:val="22"/>
                <w:lang w:eastAsia="en-US"/>
              </w:rPr>
              <w:t>178,2</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10,0</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10,0</w:t>
            </w:r>
          </w:p>
        </w:tc>
      </w:tr>
      <w:tr w:rsidR="00271FB7" w:rsidRPr="00271FB7" w:rsidTr="00271FB7">
        <w:trPr>
          <w:trHeight w:val="352"/>
        </w:trPr>
        <w:tc>
          <w:tcPr>
            <w:tcW w:w="3519"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Мероприятия в сфере защиты населения от чрезвычайных ситуаций и пожаров (закупка товаров, работ и услуг для государственных (муниципальных) нужд)</w:t>
            </w:r>
          </w:p>
        </w:tc>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914</w:t>
            </w:r>
          </w:p>
        </w:tc>
        <w:tc>
          <w:tcPr>
            <w:tcW w:w="439"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03</w:t>
            </w:r>
          </w:p>
        </w:tc>
        <w:tc>
          <w:tcPr>
            <w:tcW w:w="522"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10</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0150591430</w:t>
            </w:r>
          </w:p>
        </w:tc>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200</w:t>
            </w:r>
          </w:p>
        </w:tc>
        <w:tc>
          <w:tcPr>
            <w:tcW w:w="93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1FB7" w:rsidRPr="00271FB7" w:rsidRDefault="00271FB7" w:rsidP="00271FB7">
            <w:pPr>
              <w:jc w:val="center"/>
              <w:rPr>
                <w:sz w:val="22"/>
                <w:szCs w:val="22"/>
                <w:lang w:eastAsia="en-US"/>
              </w:rPr>
            </w:pPr>
            <w:r w:rsidRPr="00271FB7">
              <w:rPr>
                <w:sz w:val="22"/>
                <w:szCs w:val="22"/>
                <w:lang w:eastAsia="en-US"/>
              </w:rPr>
              <w:t>170,2</w:t>
            </w:r>
          </w:p>
        </w:tc>
        <w:tc>
          <w:tcPr>
            <w:tcW w:w="931"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10,0</w:t>
            </w:r>
          </w:p>
        </w:tc>
        <w:tc>
          <w:tcPr>
            <w:tcW w:w="931"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10,0</w:t>
            </w:r>
          </w:p>
        </w:tc>
      </w:tr>
      <w:tr w:rsidR="00271FB7" w:rsidRPr="00271FB7" w:rsidTr="00271FB7">
        <w:trPr>
          <w:trHeight w:val="352"/>
        </w:trPr>
        <w:tc>
          <w:tcPr>
            <w:tcW w:w="3519"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rPr>
              <w:t>Приобретение ГСМ для пожарной команды за счет иных межбюджетных трансфертов из областного бюджета  (закупка товаров, работ и услуг для государственных (муниципальных) нужд)</w:t>
            </w:r>
          </w:p>
        </w:tc>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914</w:t>
            </w:r>
          </w:p>
        </w:tc>
        <w:tc>
          <w:tcPr>
            <w:tcW w:w="439"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03</w:t>
            </w:r>
          </w:p>
        </w:tc>
        <w:tc>
          <w:tcPr>
            <w:tcW w:w="522"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10</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0150520570</w:t>
            </w:r>
          </w:p>
        </w:tc>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200</w:t>
            </w:r>
          </w:p>
        </w:tc>
        <w:tc>
          <w:tcPr>
            <w:tcW w:w="93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1FB7" w:rsidRPr="00271FB7" w:rsidRDefault="00271FB7" w:rsidP="00271FB7">
            <w:pPr>
              <w:jc w:val="center"/>
              <w:rPr>
                <w:sz w:val="22"/>
                <w:szCs w:val="22"/>
                <w:lang w:eastAsia="en-US"/>
              </w:rPr>
            </w:pPr>
            <w:r w:rsidRPr="00271FB7">
              <w:rPr>
                <w:sz w:val="22"/>
                <w:szCs w:val="22"/>
                <w:lang w:eastAsia="en-US"/>
              </w:rPr>
              <w:t>8,0</w:t>
            </w:r>
          </w:p>
        </w:tc>
        <w:tc>
          <w:tcPr>
            <w:tcW w:w="931"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0,0</w:t>
            </w:r>
          </w:p>
        </w:tc>
        <w:tc>
          <w:tcPr>
            <w:tcW w:w="931"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0,0</w:t>
            </w:r>
          </w:p>
        </w:tc>
      </w:tr>
      <w:tr w:rsidR="00271FB7" w:rsidRPr="00271FB7" w:rsidTr="00271FB7">
        <w:trPr>
          <w:trHeight w:val="352"/>
        </w:trPr>
        <w:tc>
          <w:tcPr>
            <w:tcW w:w="3519"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r w:rsidRPr="00271FB7">
              <w:rPr>
                <w:b/>
                <w:sz w:val="22"/>
                <w:szCs w:val="22"/>
                <w:lang w:eastAsia="en-US"/>
              </w:rPr>
              <w:t>Обеспечение пожарной безопасности</w:t>
            </w:r>
          </w:p>
        </w:tc>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r w:rsidRPr="00271FB7">
              <w:rPr>
                <w:b/>
                <w:sz w:val="22"/>
                <w:szCs w:val="22"/>
                <w:lang w:eastAsia="en-US"/>
              </w:rPr>
              <w:t>914</w:t>
            </w:r>
          </w:p>
        </w:tc>
        <w:tc>
          <w:tcPr>
            <w:tcW w:w="439"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r w:rsidRPr="00271FB7">
              <w:rPr>
                <w:b/>
                <w:sz w:val="22"/>
                <w:szCs w:val="22"/>
                <w:lang w:eastAsia="en-US"/>
              </w:rPr>
              <w:t>03</w:t>
            </w:r>
          </w:p>
        </w:tc>
        <w:tc>
          <w:tcPr>
            <w:tcW w:w="522"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r w:rsidRPr="00271FB7">
              <w:rPr>
                <w:b/>
                <w:sz w:val="22"/>
                <w:szCs w:val="22"/>
                <w:lang w:eastAsia="en-US"/>
              </w:rPr>
              <w:t>10</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p>
        </w:tc>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p>
        </w:tc>
        <w:tc>
          <w:tcPr>
            <w:tcW w:w="93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1FB7" w:rsidRPr="00271FB7" w:rsidRDefault="00271FB7" w:rsidP="00271FB7">
            <w:pPr>
              <w:jc w:val="center"/>
              <w:rPr>
                <w:b/>
                <w:bCs/>
                <w:sz w:val="22"/>
                <w:szCs w:val="22"/>
                <w:lang w:eastAsia="en-US"/>
              </w:rPr>
            </w:pPr>
            <w:r w:rsidRPr="00271FB7">
              <w:rPr>
                <w:b/>
                <w:bCs/>
                <w:sz w:val="22"/>
                <w:szCs w:val="22"/>
                <w:lang w:eastAsia="en-US"/>
              </w:rPr>
              <w:t>695,0</w:t>
            </w:r>
          </w:p>
        </w:tc>
        <w:tc>
          <w:tcPr>
            <w:tcW w:w="931"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jc w:val="center"/>
              <w:rPr>
                <w:b/>
                <w:bCs/>
                <w:sz w:val="22"/>
                <w:szCs w:val="22"/>
                <w:lang w:eastAsia="en-US"/>
              </w:rPr>
            </w:pPr>
            <w:r w:rsidRPr="00271FB7">
              <w:rPr>
                <w:b/>
                <w:bCs/>
                <w:sz w:val="22"/>
                <w:szCs w:val="22"/>
                <w:lang w:eastAsia="en-US"/>
              </w:rPr>
              <w:t>790,1</w:t>
            </w:r>
          </w:p>
        </w:tc>
        <w:tc>
          <w:tcPr>
            <w:tcW w:w="931"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jc w:val="center"/>
              <w:rPr>
                <w:b/>
                <w:bCs/>
                <w:sz w:val="22"/>
                <w:szCs w:val="22"/>
                <w:lang w:eastAsia="en-US"/>
              </w:rPr>
            </w:pPr>
            <w:r w:rsidRPr="00271FB7">
              <w:rPr>
                <w:b/>
                <w:bCs/>
                <w:sz w:val="22"/>
                <w:szCs w:val="22"/>
                <w:lang w:eastAsia="en-US"/>
              </w:rPr>
              <w:t>790,1</w:t>
            </w:r>
          </w:p>
        </w:tc>
      </w:tr>
      <w:tr w:rsidR="00271FB7" w:rsidRPr="00271FB7" w:rsidTr="00271FB7">
        <w:trPr>
          <w:trHeight w:val="352"/>
        </w:trPr>
        <w:tc>
          <w:tcPr>
            <w:tcW w:w="3519"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Муниципальная программа Народненского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914</w:t>
            </w:r>
          </w:p>
        </w:tc>
        <w:tc>
          <w:tcPr>
            <w:tcW w:w="439"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03</w:t>
            </w:r>
          </w:p>
        </w:tc>
        <w:tc>
          <w:tcPr>
            <w:tcW w:w="522"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10</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0100000000</w:t>
            </w:r>
          </w:p>
        </w:tc>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p>
        </w:tc>
        <w:tc>
          <w:tcPr>
            <w:tcW w:w="93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1FB7" w:rsidRPr="00271FB7" w:rsidRDefault="00271FB7" w:rsidP="00271FB7">
            <w:pPr>
              <w:jc w:val="center"/>
              <w:rPr>
                <w:sz w:val="22"/>
                <w:szCs w:val="22"/>
                <w:lang w:eastAsia="en-US"/>
              </w:rPr>
            </w:pPr>
            <w:r w:rsidRPr="00271FB7">
              <w:rPr>
                <w:sz w:val="22"/>
                <w:szCs w:val="22"/>
                <w:lang w:eastAsia="en-US"/>
              </w:rPr>
              <w:t>695,0</w:t>
            </w:r>
          </w:p>
        </w:tc>
        <w:tc>
          <w:tcPr>
            <w:tcW w:w="931"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790,1</w:t>
            </w:r>
          </w:p>
        </w:tc>
        <w:tc>
          <w:tcPr>
            <w:tcW w:w="931"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790,1</w:t>
            </w:r>
          </w:p>
        </w:tc>
      </w:tr>
      <w:tr w:rsidR="00271FB7" w:rsidRPr="00271FB7" w:rsidTr="00271FB7">
        <w:trPr>
          <w:trHeight w:val="352"/>
        </w:trPr>
        <w:tc>
          <w:tcPr>
            <w:tcW w:w="3519"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 xml:space="preserve">Подпрограмма «Финансовое обеспечение реализации муниципальной программы» </w:t>
            </w:r>
          </w:p>
        </w:tc>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914</w:t>
            </w:r>
          </w:p>
        </w:tc>
        <w:tc>
          <w:tcPr>
            <w:tcW w:w="439"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03</w:t>
            </w:r>
          </w:p>
        </w:tc>
        <w:tc>
          <w:tcPr>
            <w:tcW w:w="522"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10</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0150000000</w:t>
            </w:r>
          </w:p>
        </w:tc>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p>
        </w:tc>
        <w:tc>
          <w:tcPr>
            <w:tcW w:w="93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1FB7" w:rsidRPr="00271FB7" w:rsidRDefault="00271FB7" w:rsidP="00271FB7">
            <w:pPr>
              <w:jc w:val="center"/>
              <w:rPr>
                <w:sz w:val="22"/>
                <w:szCs w:val="22"/>
                <w:lang w:eastAsia="en-US"/>
              </w:rPr>
            </w:pPr>
            <w:r w:rsidRPr="00271FB7">
              <w:rPr>
                <w:sz w:val="22"/>
                <w:szCs w:val="22"/>
                <w:lang w:eastAsia="en-US"/>
              </w:rPr>
              <w:t>695,0</w:t>
            </w:r>
          </w:p>
        </w:tc>
        <w:tc>
          <w:tcPr>
            <w:tcW w:w="931"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790,1</w:t>
            </w:r>
          </w:p>
        </w:tc>
        <w:tc>
          <w:tcPr>
            <w:tcW w:w="931"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790,1</w:t>
            </w:r>
          </w:p>
        </w:tc>
      </w:tr>
      <w:tr w:rsidR="00271FB7" w:rsidRPr="00271FB7" w:rsidTr="00271FB7">
        <w:trPr>
          <w:trHeight w:val="352"/>
        </w:trPr>
        <w:tc>
          <w:tcPr>
            <w:tcW w:w="3519"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Основное мероприятие «Создание пожарной команды в с. Народное»</w:t>
            </w:r>
          </w:p>
        </w:tc>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914</w:t>
            </w:r>
          </w:p>
        </w:tc>
        <w:tc>
          <w:tcPr>
            <w:tcW w:w="439"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03</w:t>
            </w:r>
          </w:p>
        </w:tc>
        <w:tc>
          <w:tcPr>
            <w:tcW w:w="522"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10</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0150600000</w:t>
            </w:r>
          </w:p>
        </w:tc>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p>
        </w:tc>
        <w:tc>
          <w:tcPr>
            <w:tcW w:w="93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1FB7" w:rsidRPr="00271FB7" w:rsidRDefault="00271FB7" w:rsidP="00271FB7">
            <w:pPr>
              <w:jc w:val="center"/>
              <w:rPr>
                <w:sz w:val="22"/>
                <w:szCs w:val="22"/>
                <w:lang w:eastAsia="en-US"/>
              </w:rPr>
            </w:pPr>
            <w:r w:rsidRPr="00271FB7">
              <w:rPr>
                <w:sz w:val="22"/>
                <w:szCs w:val="22"/>
                <w:lang w:eastAsia="en-US"/>
              </w:rPr>
              <w:t>695,0</w:t>
            </w:r>
          </w:p>
        </w:tc>
        <w:tc>
          <w:tcPr>
            <w:tcW w:w="931"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790,1</w:t>
            </w:r>
          </w:p>
        </w:tc>
        <w:tc>
          <w:tcPr>
            <w:tcW w:w="931"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790,1</w:t>
            </w:r>
          </w:p>
        </w:tc>
      </w:tr>
      <w:tr w:rsidR="00271FB7" w:rsidRPr="00271FB7" w:rsidTr="00271FB7">
        <w:trPr>
          <w:trHeight w:val="352"/>
        </w:trPr>
        <w:tc>
          <w:tcPr>
            <w:tcW w:w="3519"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color w:val="FF0000"/>
                <w:sz w:val="22"/>
                <w:szCs w:val="22"/>
                <w:lang w:eastAsia="en-US"/>
              </w:rPr>
            </w:pPr>
            <w:r w:rsidRPr="00271FB7">
              <w:rPr>
                <w:rFonts w:eastAsiaTheme="minorHAnsi"/>
                <w:sz w:val="22"/>
                <w:szCs w:val="22"/>
                <w:lang w:eastAsia="en-US"/>
              </w:rPr>
              <w:lastRenderedPageBreak/>
              <w:t>Расходы на содержание добровольной пожарной команды за счет средств местного бюджета</w:t>
            </w:r>
          </w:p>
        </w:tc>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914</w:t>
            </w:r>
          </w:p>
        </w:tc>
        <w:tc>
          <w:tcPr>
            <w:tcW w:w="439"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03</w:t>
            </w:r>
          </w:p>
        </w:tc>
        <w:tc>
          <w:tcPr>
            <w:tcW w:w="522"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10</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0150691450</w:t>
            </w:r>
          </w:p>
        </w:tc>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600</w:t>
            </w:r>
          </w:p>
        </w:tc>
        <w:tc>
          <w:tcPr>
            <w:tcW w:w="93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1FB7" w:rsidRPr="00271FB7" w:rsidRDefault="00271FB7" w:rsidP="00271FB7">
            <w:pPr>
              <w:jc w:val="center"/>
              <w:rPr>
                <w:sz w:val="22"/>
                <w:szCs w:val="22"/>
                <w:lang w:eastAsia="en-US"/>
              </w:rPr>
            </w:pPr>
            <w:r w:rsidRPr="00271FB7">
              <w:rPr>
                <w:sz w:val="22"/>
                <w:szCs w:val="22"/>
                <w:lang w:eastAsia="en-US"/>
              </w:rPr>
              <w:t>695,0</w:t>
            </w:r>
          </w:p>
        </w:tc>
        <w:tc>
          <w:tcPr>
            <w:tcW w:w="931"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790,1</w:t>
            </w:r>
          </w:p>
        </w:tc>
        <w:tc>
          <w:tcPr>
            <w:tcW w:w="931"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790,1</w:t>
            </w:r>
          </w:p>
        </w:tc>
      </w:tr>
      <w:tr w:rsidR="00271FB7" w:rsidRPr="00271FB7" w:rsidTr="00271FB7">
        <w:trPr>
          <w:trHeight w:val="255"/>
        </w:trPr>
        <w:tc>
          <w:tcPr>
            <w:tcW w:w="3519"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r w:rsidRPr="00271FB7">
              <w:rPr>
                <w:b/>
                <w:sz w:val="22"/>
                <w:szCs w:val="22"/>
                <w:lang w:eastAsia="en-US"/>
              </w:rPr>
              <w:t>Национальная экономика</w:t>
            </w:r>
          </w:p>
        </w:tc>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r w:rsidRPr="00271FB7">
              <w:rPr>
                <w:b/>
                <w:sz w:val="22"/>
                <w:szCs w:val="22"/>
                <w:lang w:eastAsia="en-US"/>
              </w:rPr>
              <w:t>914</w:t>
            </w:r>
          </w:p>
        </w:tc>
        <w:tc>
          <w:tcPr>
            <w:tcW w:w="439"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r w:rsidRPr="00271FB7">
              <w:rPr>
                <w:b/>
                <w:sz w:val="22"/>
                <w:szCs w:val="22"/>
                <w:lang w:eastAsia="en-US"/>
              </w:rPr>
              <w:t>04</w:t>
            </w:r>
          </w:p>
        </w:tc>
        <w:tc>
          <w:tcPr>
            <w:tcW w:w="522"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p>
        </w:tc>
        <w:tc>
          <w:tcPr>
            <w:tcW w:w="1329"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p>
        </w:tc>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p>
        </w:tc>
        <w:tc>
          <w:tcPr>
            <w:tcW w:w="93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1FB7" w:rsidRPr="00271FB7" w:rsidRDefault="00271FB7" w:rsidP="00271FB7">
            <w:pPr>
              <w:jc w:val="center"/>
              <w:rPr>
                <w:b/>
                <w:sz w:val="22"/>
                <w:szCs w:val="22"/>
                <w:lang w:eastAsia="en-US"/>
              </w:rPr>
            </w:pPr>
            <w:r w:rsidRPr="00271FB7">
              <w:rPr>
                <w:b/>
                <w:sz w:val="22"/>
                <w:szCs w:val="22"/>
                <w:lang w:eastAsia="en-US"/>
              </w:rPr>
              <w:t>2229,0</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sz w:val="22"/>
                <w:szCs w:val="22"/>
                <w:lang w:eastAsia="en-US"/>
              </w:rPr>
            </w:pPr>
            <w:r w:rsidRPr="00271FB7">
              <w:rPr>
                <w:b/>
                <w:sz w:val="22"/>
                <w:szCs w:val="22"/>
                <w:lang w:eastAsia="en-US"/>
              </w:rPr>
              <w:t>1729,0</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sz w:val="22"/>
                <w:szCs w:val="22"/>
                <w:lang w:eastAsia="en-US"/>
              </w:rPr>
            </w:pPr>
            <w:r w:rsidRPr="00271FB7">
              <w:rPr>
                <w:b/>
                <w:sz w:val="22"/>
                <w:szCs w:val="22"/>
                <w:lang w:eastAsia="en-US"/>
              </w:rPr>
              <w:t>2197,0</w:t>
            </w:r>
          </w:p>
        </w:tc>
      </w:tr>
      <w:tr w:rsidR="00271FB7" w:rsidRPr="00271FB7" w:rsidTr="00271FB7">
        <w:trPr>
          <w:trHeight w:val="352"/>
        </w:trPr>
        <w:tc>
          <w:tcPr>
            <w:tcW w:w="3519"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r w:rsidRPr="00271FB7">
              <w:rPr>
                <w:b/>
                <w:sz w:val="22"/>
                <w:szCs w:val="22"/>
                <w:lang w:eastAsia="en-US"/>
              </w:rPr>
              <w:t>Дорожное хозяйство (дорожные фонды)</w:t>
            </w:r>
          </w:p>
        </w:tc>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r w:rsidRPr="00271FB7">
              <w:rPr>
                <w:b/>
                <w:sz w:val="22"/>
                <w:szCs w:val="22"/>
                <w:lang w:eastAsia="en-US"/>
              </w:rPr>
              <w:t>914</w:t>
            </w:r>
          </w:p>
        </w:tc>
        <w:tc>
          <w:tcPr>
            <w:tcW w:w="439"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r w:rsidRPr="00271FB7">
              <w:rPr>
                <w:b/>
                <w:sz w:val="22"/>
                <w:szCs w:val="22"/>
                <w:lang w:eastAsia="en-US"/>
              </w:rPr>
              <w:t>04</w:t>
            </w:r>
          </w:p>
        </w:tc>
        <w:tc>
          <w:tcPr>
            <w:tcW w:w="522"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r w:rsidRPr="00271FB7">
              <w:rPr>
                <w:b/>
                <w:sz w:val="22"/>
                <w:szCs w:val="22"/>
                <w:lang w:eastAsia="en-US"/>
              </w:rPr>
              <w:t>09</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p>
        </w:tc>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
                <w:color w:val="000000"/>
                <w:sz w:val="22"/>
                <w:szCs w:val="22"/>
                <w:lang w:eastAsia="en-US"/>
              </w:rPr>
            </w:pPr>
          </w:p>
        </w:tc>
        <w:tc>
          <w:tcPr>
            <w:tcW w:w="93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1FB7" w:rsidRPr="00271FB7" w:rsidRDefault="00271FB7" w:rsidP="00271FB7">
            <w:pPr>
              <w:jc w:val="center"/>
              <w:rPr>
                <w:b/>
                <w:bCs/>
                <w:sz w:val="22"/>
                <w:szCs w:val="22"/>
                <w:lang w:eastAsia="en-US"/>
              </w:rPr>
            </w:pPr>
            <w:r w:rsidRPr="00271FB7">
              <w:rPr>
                <w:b/>
                <w:bCs/>
                <w:sz w:val="22"/>
                <w:szCs w:val="22"/>
                <w:lang w:eastAsia="en-US"/>
              </w:rPr>
              <w:t>1669,0</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bCs/>
                <w:sz w:val="22"/>
                <w:szCs w:val="22"/>
                <w:lang w:eastAsia="en-US"/>
              </w:rPr>
            </w:pPr>
            <w:r w:rsidRPr="00271FB7">
              <w:rPr>
                <w:b/>
                <w:bCs/>
                <w:sz w:val="22"/>
                <w:szCs w:val="22"/>
                <w:lang w:eastAsia="en-US"/>
              </w:rPr>
              <w:t>1629,0</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bCs/>
                <w:sz w:val="22"/>
                <w:szCs w:val="22"/>
                <w:lang w:eastAsia="en-US"/>
              </w:rPr>
            </w:pPr>
            <w:r w:rsidRPr="00271FB7">
              <w:rPr>
                <w:b/>
                <w:bCs/>
                <w:sz w:val="22"/>
                <w:szCs w:val="22"/>
                <w:lang w:eastAsia="en-US"/>
              </w:rPr>
              <w:t>2097,0</w:t>
            </w:r>
          </w:p>
        </w:tc>
      </w:tr>
      <w:tr w:rsidR="00271FB7" w:rsidRPr="00271FB7" w:rsidTr="00271FB7">
        <w:trPr>
          <w:trHeight w:val="352"/>
        </w:trPr>
        <w:tc>
          <w:tcPr>
            <w:tcW w:w="3519"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Муниципальная программа Народненского сельского поселения Терновского муниципального района Воронежской области «</w:t>
            </w:r>
            <w:r w:rsidRPr="00271FB7">
              <w:rPr>
                <w:rFonts w:eastAsiaTheme="minorHAnsi"/>
                <w:sz w:val="22"/>
                <w:szCs w:val="22"/>
                <w:lang w:eastAsia="en-US"/>
              </w:rPr>
              <w:t>Комплексное развитие транспортной инфраструктуры»</w:t>
            </w:r>
          </w:p>
        </w:tc>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914</w:t>
            </w:r>
          </w:p>
        </w:tc>
        <w:tc>
          <w:tcPr>
            <w:tcW w:w="439"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04</w:t>
            </w:r>
          </w:p>
        </w:tc>
        <w:tc>
          <w:tcPr>
            <w:tcW w:w="522"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09</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0200000000</w:t>
            </w:r>
          </w:p>
        </w:tc>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color w:val="000000"/>
                <w:sz w:val="22"/>
                <w:szCs w:val="22"/>
                <w:lang w:eastAsia="en-US"/>
              </w:rPr>
            </w:pPr>
          </w:p>
        </w:tc>
        <w:tc>
          <w:tcPr>
            <w:tcW w:w="93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1FB7" w:rsidRPr="00271FB7" w:rsidRDefault="00271FB7" w:rsidP="00271FB7">
            <w:pPr>
              <w:jc w:val="center"/>
              <w:rPr>
                <w:sz w:val="22"/>
                <w:szCs w:val="22"/>
                <w:lang w:eastAsia="en-US"/>
              </w:rPr>
            </w:pPr>
            <w:r w:rsidRPr="00271FB7">
              <w:rPr>
                <w:sz w:val="22"/>
                <w:szCs w:val="22"/>
                <w:lang w:eastAsia="en-US"/>
              </w:rPr>
              <w:t>1669,0</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Cs/>
                <w:sz w:val="22"/>
                <w:szCs w:val="22"/>
                <w:lang w:eastAsia="en-US"/>
              </w:rPr>
            </w:pPr>
            <w:r w:rsidRPr="00271FB7">
              <w:rPr>
                <w:bCs/>
                <w:sz w:val="22"/>
                <w:szCs w:val="22"/>
                <w:lang w:eastAsia="en-US"/>
              </w:rPr>
              <w:t>1629,0</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Cs/>
                <w:sz w:val="22"/>
                <w:szCs w:val="22"/>
                <w:lang w:eastAsia="en-US"/>
              </w:rPr>
            </w:pPr>
            <w:r w:rsidRPr="00271FB7">
              <w:rPr>
                <w:bCs/>
                <w:sz w:val="22"/>
                <w:szCs w:val="22"/>
                <w:lang w:eastAsia="en-US"/>
              </w:rPr>
              <w:t>2097,0</w:t>
            </w:r>
          </w:p>
        </w:tc>
      </w:tr>
      <w:tr w:rsidR="00271FB7" w:rsidRPr="00271FB7" w:rsidTr="00271FB7">
        <w:trPr>
          <w:trHeight w:val="352"/>
        </w:trPr>
        <w:tc>
          <w:tcPr>
            <w:tcW w:w="3519"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Основное мероприятие «Дорожная деятельность»</w:t>
            </w:r>
          </w:p>
        </w:tc>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914</w:t>
            </w:r>
          </w:p>
        </w:tc>
        <w:tc>
          <w:tcPr>
            <w:tcW w:w="439"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04</w:t>
            </w:r>
          </w:p>
        </w:tc>
        <w:tc>
          <w:tcPr>
            <w:tcW w:w="522"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09</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0230100000</w:t>
            </w:r>
          </w:p>
        </w:tc>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color w:val="000000"/>
                <w:sz w:val="22"/>
                <w:szCs w:val="22"/>
                <w:lang w:eastAsia="en-US"/>
              </w:rPr>
            </w:pPr>
          </w:p>
        </w:tc>
        <w:tc>
          <w:tcPr>
            <w:tcW w:w="93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1FB7" w:rsidRPr="00271FB7" w:rsidRDefault="00271FB7" w:rsidP="00271FB7">
            <w:pPr>
              <w:jc w:val="center"/>
              <w:rPr>
                <w:sz w:val="22"/>
                <w:szCs w:val="22"/>
                <w:lang w:eastAsia="en-US"/>
              </w:rPr>
            </w:pPr>
            <w:r w:rsidRPr="00271FB7">
              <w:rPr>
                <w:sz w:val="22"/>
                <w:szCs w:val="22"/>
                <w:lang w:eastAsia="en-US"/>
              </w:rPr>
              <w:t>1669,0</w:t>
            </w:r>
          </w:p>
        </w:tc>
        <w:tc>
          <w:tcPr>
            <w:tcW w:w="93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jc w:val="center"/>
              <w:rPr>
                <w:bCs/>
                <w:sz w:val="22"/>
                <w:szCs w:val="22"/>
                <w:lang w:eastAsia="en-US"/>
              </w:rPr>
            </w:pPr>
            <w:r w:rsidRPr="00271FB7">
              <w:rPr>
                <w:bCs/>
                <w:sz w:val="22"/>
                <w:szCs w:val="22"/>
                <w:lang w:eastAsia="en-US"/>
              </w:rPr>
              <w:t>1629,0</w:t>
            </w:r>
          </w:p>
        </w:tc>
        <w:tc>
          <w:tcPr>
            <w:tcW w:w="93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jc w:val="center"/>
              <w:rPr>
                <w:bCs/>
                <w:sz w:val="22"/>
                <w:szCs w:val="22"/>
                <w:lang w:eastAsia="en-US"/>
              </w:rPr>
            </w:pPr>
            <w:r w:rsidRPr="00271FB7">
              <w:rPr>
                <w:bCs/>
                <w:sz w:val="22"/>
                <w:szCs w:val="22"/>
                <w:lang w:eastAsia="en-US"/>
              </w:rPr>
              <w:t>2097,0</w:t>
            </w:r>
          </w:p>
        </w:tc>
      </w:tr>
      <w:tr w:rsidR="00271FB7" w:rsidRPr="00271FB7" w:rsidTr="00271FB7">
        <w:trPr>
          <w:trHeight w:val="352"/>
        </w:trPr>
        <w:tc>
          <w:tcPr>
            <w:tcW w:w="3519"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rFonts w:eastAsiaTheme="minorHAnsi"/>
                <w:sz w:val="22"/>
                <w:szCs w:val="22"/>
                <w:lang w:eastAsia="en-US"/>
              </w:rPr>
              <w:t>Мероприятия по развитию сети автомобильных дорог местного значения за счет иных межбюджетных трансфертов, передаваемых из районного бюджета</w:t>
            </w:r>
            <w:r w:rsidRPr="00271FB7">
              <w:rPr>
                <w:sz w:val="22"/>
                <w:szCs w:val="22"/>
                <w:lang w:eastAsia="en-US"/>
              </w:rPr>
              <w:t>(закупка товаров, работ и услуг для государственных (муниципальных) нужд)</w:t>
            </w:r>
          </w:p>
        </w:tc>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914</w:t>
            </w:r>
          </w:p>
        </w:tc>
        <w:tc>
          <w:tcPr>
            <w:tcW w:w="439"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04</w:t>
            </w:r>
          </w:p>
        </w:tc>
        <w:tc>
          <w:tcPr>
            <w:tcW w:w="522"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09</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0230181290</w:t>
            </w:r>
          </w:p>
        </w:tc>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color w:val="000000"/>
                <w:sz w:val="22"/>
                <w:szCs w:val="22"/>
                <w:lang w:eastAsia="en-US"/>
              </w:rPr>
            </w:pPr>
            <w:r w:rsidRPr="00271FB7">
              <w:rPr>
                <w:color w:val="000000"/>
                <w:sz w:val="22"/>
                <w:szCs w:val="22"/>
                <w:lang w:eastAsia="en-US"/>
              </w:rPr>
              <w:t>200</w:t>
            </w:r>
          </w:p>
        </w:tc>
        <w:tc>
          <w:tcPr>
            <w:tcW w:w="93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1FB7" w:rsidRPr="00271FB7" w:rsidRDefault="00271FB7" w:rsidP="00271FB7">
            <w:pPr>
              <w:jc w:val="center"/>
              <w:rPr>
                <w:sz w:val="22"/>
                <w:szCs w:val="22"/>
                <w:lang w:eastAsia="en-US"/>
              </w:rPr>
            </w:pPr>
            <w:r w:rsidRPr="00271FB7">
              <w:rPr>
                <w:sz w:val="22"/>
                <w:szCs w:val="22"/>
                <w:lang w:eastAsia="en-US"/>
              </w:rPr>
              <w:t>1669,0</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Cs/>
                <w:sz w:val="22"/>
                <w:szCs w:val="22"/>
                <w:lang w:eastAsia="en-US"/>
              </w:rPr>
            </w:pPr>
            <w:r w:rsidRPr="00271FB7">
              <w:rPr>
                <w:bCs/>
                <w:sz w:val="22"/>
                <w:szCs w:val="22"/>
                <w:lang w:eastAsia="en-US"/>
              </w:rPr>
              <w:t>1629,0</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Cs/>
                <w:sz w:val="22"/>
                <w:szCs w:val="22"/>
                <w:lang w:eastAsia="en-US"/>
              </w:rPr>
            </w:pPr>
            <w:r w:rsidRPr="00271FB7">
              <w:rPr>
                <w:bCs/>
                <w:sz w:val="22"/>
                <w:szCs w:val="22"/>
                <w:lang w:eastAsia="en-US"/>
              </w:rPr>
              <w:t>2097,0</w:t>
            </w:r>
          </w:p>
        </w:tc>
      </w:tr>
      <w:tr w:rsidR="00271FB7" w:rsidRPr="00271FB7" w:rsidTr="00271FB7">
        <w:trPr>
          <w:trHeight w:val="352"/>
        </w:trPr>
        <w:tc>
          <w:tcPr>
            <w:tcW w:w="3519"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b/>
                <w:sz w:val="22"/>
                <w:szCs w:val="22"/>
                <w:lang w:eastAsia="en-US"/>
              </w:rPr>
              <w:t>Другие вопросы в области национальной экономики</w:t>
            </w:r>
          </w:p>
        </w:tc>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r w:rsidRPr="00271FB7">
              <w:rPr>
                <w:b/>
                <w:sz w:val="22"/>
                <w:szCs w:val="22"/>
                <w:lang w:eastAsia="en-US"/>
              </w:rPr>
              <w:t>914</w:t>
            </w:r>
          </w:p>
        </w:tc>
        <w:tc>
          <w:tcPr>
            <w:tcW w:w="439"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r w:rsidRPr="00271FB7">
              <w:rPr>
                <w:b/>
                <w:sz w:val="22"/>
                <w:szCs w:val="22"/>
                <w:lang w:eastAsia="en-US"/>
              </w:rPr>
              <w:t>04</w:t>
            </w:r>
          </w:p>
        </w:tc>
        <w:tc>
          <w:tcPr>
            <w:tcW w:w="522"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r w:rsidRPr="00271FB7">
              <w:rPr>
                <w:b/>
                <w:sz w:val="22"/>
                <w:szCs w:val="22"/>
                <w:lang w:eastAsia="en-US"/>
              </w:rPr>
              <w:t>12</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p>
        </w:tc>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
                <w:color w:val="000000"/>
                <w:sz w:val="22"/>
                <w:szCs w:val="22"/>
                <w:lang w:eastAsia="en-US"/>
              </w:rPr>
            </w:pPr>
          </w:p>
        </w:tc>
        <w:tc>
          <w:tcPr>
            <w:tcW w:w="93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1FB7" w:rsidRPr="00271FB7" w:rsidRDefault="00271FB7" w:rsidP="00271FB7">
            <w:pPr>
              <w:jc w:val="center"/>
              <w:rPr>
                <w:b/>
                <w:sz w:val="22"/>
                <w:szCs w:val="22"/>
                <w:lang w:eastAsia="en-US"/>
              </w:rPr>
            </w:pPr>
            <w:r w:rsidRPr="00271FB7">
              <w:rPr>
                <w:b/>
                <w:sz w:val="22"/>
                <w:szCs w:val="22"/>
                <w:lang w:eastAsia="en-US"/>
              </w:rPr>
              <w:t>560,0</w:t>
            </w:r>
          </w:p>
        </w:tc>
        <w:tc>
          <w:tcPr>
            <w:tcW w:w="931"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jc w:val="center"/>
              <w:rPr>
                <w:b/>
                <w:sz w:val="22"/>
                <w:szCs w:val="22"/>
                <w:lang w:eastAsia="en-US"/>
              </w:rPr>
            </w:pPr>
            <w:r w:rsidRPr="00271FB7">
              <w:rPr>
                <w:b/>
                <w:sz w:val="22"/>
                <w:szCs w:val="22"/>
                <w:lang w:eastAsia="en-US"/>
              </w:rPr>
              <w:t>100,0</w:t>
            </w:r>
          </w:p>
        </w:tc>
        <w:tc>
          <w:tcPr>
            <w:tcW w:w="931"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jc w:val="center"/>
              <w:rPr>
                <w:b/>
                <w:sz w:val="22"/>
                <w:szCs w:val="22"/>
                <w:lang w:eastAsia="en-US"/>
              </w:rPr>
            </w:pPr>
            <w:r w:rsidRPr="00271FB7">
              <w:rPr>
                <w:b/>
                <w:sz w:val="22"/>
                <w:szCs w:val="22"/>
                <w:lang w:eastAsia="en-US"/>
              </w:rPr>
              <w:t>100,0</w:t>
            </w:r>
          </w:p>
        </w:tc>
      </w:tr>
      <w:tr w:rsidR="00271FB7" w:rsidRPr="00271FB7" w:rsidTr="00271FB7">
        <w:trPr>
          <w:trHeight w:val="352"/>
        </w:trPr>
        <w:tc>
          <w:tcPr>
            <w:tcW w:w="3519"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Муниципальная программа Народненского сельского поселения Терновского муниципального района Воронежской области «Содействие развитию муниципального образования и местногосамоуправления»</w:t>
            </w:r>
          </w:p>
        </w:tc>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914</w:t>
            </w:r>
          </w:p>
        </w:tc>
        <w:tc>
          <w:tcPr>
            <w:tcW w:w="439"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04</w:t>
            </w:r>
          </w:p>
        </w:tc>
        <w:tc>
          <w:tcPr>
            <w:tcW w:w="522"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12</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0100000000</w:t>
            </w:r>
          </w:p>
        </w:tc>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color w:val="000000"/>
                <w:sz w:val="22"/>
                <w:szCs w:val="22"/>
                <w:lang w:eastAsia="en-US"/>
              </w:rPr>
            </w:pPr>
          </w:p>
        </w:tc>
        <w:tc>
          <w:tcPr>
            <w:tcW w:w="93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1FB7" w:rsidRPr="00271FB7" w:rsidRDefault="00271FB7" w:rsidP="00271FB7">
            <w:pPr>
              <w:jc w:val="center"/>
              <w:rPr>
                <w:sz w:val="22"/>
                <w:szCs w:val="22"/>
                <w:lang w:eastAsia="en-US"/>
              </w:rPr>
            </w:pPr>
            <w:r w:rsidRPr="00271FB7">
              <w:rPr>
                <w:sz w:val="22"/>
                <w:szCs w:val="22"/>
                <w:lang w:eastAsia="en-US"/>
              </w:rPr>
              <w:t>560,0</w:t>
            </w:r>
          </w:p>
        </w:tc>
        <w:tc>
          <w:tcPr>
            <w:tcW w:w="931"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100,0</w:t>
            </w:r>
          </w:p>
        </w:tc>
        <w:tc>
          <w:tcPr>
            <w:tcW w:w="931"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100,0</w:t>
            </w:r>
          </w:p>
        </w:tc>
      </w:tr>
      <w:tr w:rsidR="00271FB7" w:rsidRPr="00271FB7" w:rsidTr="00271FB7">
        <w:trPr>
          <w:trHeight w:val="352"/>
        </w:trPr>
        <w:tc>
          <w:tcPr>
            <w:tcW w:w="3519"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 xml:space="preserve">Подпрограмма «Благоустройство территории и обеспечение качественными услугами ЖКХ»  </w:t>
            </w:r>
          </w:p>
        </w:tc>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914</w:t>
            </w:r>
          </w:p>
        </w:tc>
        <w:tc>
          <w:tcPr>
            <w:tcW w:w="439"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04</w:t>
            </w:r>
          </w:p>
        </w:tc>
        <w:tc>
          <w:tcPr>
            <w:tcW w:w="522"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12</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0130000000</w:t>
            </w:r>
          </w:p>
        </w:tc>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color w:val="000000"/>
                <w:sz w:val="22"/>
                <w:szCs w:val="22"/>
                <w:lang w:eastAsia="en-US"/>
              </w:rPr>
            </w:pPr>
          </w:p>
        </w:tc>
        <w:tc>
          <w:tcPr>
            <w:tcW w:w="93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1FB7" w:rsidRPr="00271FB7" w:rsidRDefault="00271FB7" w:rsidP="00271FB7">
            <w:pPr>
              <w:jc w:val="center"/>
              <w:rPr>
                <w:sz w:val="22"/>
                <w:szCs w:val="22"/>
                <w:lang w:eastAsia="en-US"/>
              </w:rPr>
            </w:pPr>
            <w:r w:rsidRPr="00271FB7">
              <w:rPr>
                <w:sz w:val="22"/>
                <w:szCs w:val="22"/>
                <w:lang w:eastAsia="en-US"/>
              </w:rPr>
              <w:t>560,0</w:t>
            </w:r>
          </w:p>
        </w:tc>
        <w:tc>
          <w:tcPr>
            <w:tcW w:w="931"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100,0</w:t>
            </w:r>
          </w:p>
        </w:tc>
        <w:tc>
          <w:tcPr>
            <w:tcW w:w="931"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100,0</w:t>
            </w:r>
          </w:p>
        </w:tc>
      </w:tr>
      <w:tr w:rsidR="00271FB7" w:rsidRPr="00271FB7" w:rsidTr="00271FB7">
        <w:trPr>
          <w:trHeight w:val="352"/>
        </w:trPr>
        <w:tc>
          <w:tcPr>
            <w:tcW w:w="3519"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Основное мероприятия: «Содержание мест отдыха».</w:t>
            </w:r>
          </w:p>
        </w:tc>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914</w:t>
            </w:r>
          </w:p>
        </w:tc>
        <w:tc>
          <w:tcPr>
            <w:tcW w:w="439"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04</w:t>
            </w:r>
          </w:p>
        </w:tc>
        <w:tc>
          <w:tcPr>
            <w:tcW w:w="522"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12</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0130700000</w:t>
            </w:r>
          </w:p>
        </w:tc>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color w:val="000000"/>
                <w:sz w:val="22"/>
                <w:szCs w:val="22"/>
                <w:lang w:eastAsia="en-US"/>
              </w:rPr>
            </w:pPr>
          </w:p>
        </w:tc>
        <w:tc>
          <w:tcPr>
            <w:tcW w:w="93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1FB7" w:rsidRPr="00271FB7" w:rsidRDefault="00271FB7" w:rsidP="00271FB7">
            <w:pPr>
              <w:jc w:val="center"/>
              <w:rPr>
                <w:sz w:val="22"/>
                <w:szCs w:val="22"/>
                <w:lang w:eastAsia="en-US"/>
              </w:rPr>
            </w:pPr>
            <w:r w:rsidRPr="00271FB7">
              <w:rPr>
                <w:sz w:val="22"/>
                <w:szCs w:val="22"/>
                <w:lang w:eastAsia="en-US"/>
              </w:rPr>
              <w:t>560,0</w:t>
            </w:r>
          </w:p>
        </w:tc>
        <w:tc>
          <w:tcPr>
            <w:tcW w:w="931"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100,0</w:t>
            </w:r>
          </w:p>
        </w:tc>
        <w:tc>
          <w:tcPr>
            <w:tcW w:w="931"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100,0</w:t>
            </w:r>
          </w:p>
        </w:tc>
      </w:tr>
      <w:tr w:rsidR="00271FB7" w:rsidRPr="00271FB7" w:rsidTr="00271FB7">
        <w:trPr>
          <w:trHeight w:val="352"/>
        </w:trPr>
        <w:tc>
          <w:tcPr>
            <w:tcW w:w="3519"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Расходы на содержание мест массового отдыха (закупка товаров, работ и услуг для государственных (муниципальных) нужд)</w:t>
            </w:r>
          </w:p>
        </w:tc>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914</w:t>
            </w:r>
          </w:p>
        </w:tc>
        <w:tc>
          <w:tcPr>
            <w:tcW w:w="439"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04</w:t>
            </w:r>
          </w:p>
        </w:tc>
        <w:tc>
          <w:tcPr>
            <w:tcW w:w="522"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12</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0130798520</w:t>
            </w:r>
          </w:p>
        </w:tc>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color w:val="000000"/>
                <w:sz w:val="22"/>
                <w:szCs w:val="22"/>
                <w:lang w:eastAsia="en-US"/>
              </w:rPr>
            </w:pPr>
            <w:r w:rsidRPr="00271FB7">
              <w:rPr>
                <w:color w:val="000000"/>
                <w:sz w:val="22"/>
                <w:szCs w:val="22"/>
                <w:lang w:eastAsia="en-US"/>
              </w:rPr>
              <w:t>200</w:t>
            </w:r>
          </w:p>
        </w:tc>
        <w:tc>
          <w:tcPr>
            <w:tcW w:w="93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1FB7" w:rsidRPr="00271FB7" w:rsidRDefault="00271FB7" w:rsidP="00271FB7">
            <w:pPr>
              <w:jc w:val="center"/>
              <w:rPr>
                <w:sz w:val="22"/>
                <w:szCs w:val="22"/>
                <w:lang w:eastAsia="en-US"/>
              </w:rPr>
            </w:pPr>
            <w:r w:rsidRPr="00271FB7">
              <w:rPr>
                <w:sz w:val="22"/>
                <w:szCs w:val="22"/>
                <w:lang w:eastAsia="en-US"/>
              </w:rPr>
              <w:t>560,0</w:t>
            </w:r>
          </w:p>
        </w:tc>
        <w:tc>
          <w:tcPr>
            <w:tcW w:w="931"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100,0</w:t>
            </w:r>
          </w:p>
        </w:tc>
        <w:tc>
          <w:tcPr>
            <w:tcW w:w="931"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100,0</w:t>
            </w:r>
          </w:p>
        </w:tc>
      </w:tr>
      <w:tr w:rsidR="00271FB7" w:rsidRPr="00271FB7" w:rsidTr="00271FB7">
        <w:trPr>
          <w:trHeight w:val="285"/>
        </w:trPr>
        <w:tc>
          <w:tcPr>
            <w:tcW w:w="351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
                <w:bCs/>
                <w:sz w:val="22"/>
                <w:szCs w:val="22"/>
                <w:lang w:eastAsia="en-US"/>
              </w:rPr>
            </w:pPr>
            <w:r w:rsidRPr="00271FB7">
              <w:rPr>
                <w:b/>
                <w:bCs/>
                <w:sz w:val="22"/>
                <w:szCs w:val="22"/>
                <w:lang w:eastAsia="en-US"/>
              </w:rPr>
              <w:t>Жилищно-коммунальное хозяйство</w:t>
            </w:r>
          </w:p>
        </w:tc>
        <w:tc>
          <w:tcPr>
            <w:tcW w:w="795"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bCs/>
                <w:sz w:val="22"/>
                <w:szCs w:val="22"/>
                <w:lang w:eastAsia="en-US"/>
              </w:rPr>
            </w:pPr>
            <w:r w:rsidRPr="00271FB7">
              <w:rPr>
                <w:b/>
                <w:bCs/>
                <w:sz w:val="22"/>
                <w:szCs w:val="22"/>
                <w:lang w:eastAsia="en-US"/>
              </w:rPr>
              <w:t>914</w:t>
            </w:r>
          </w:p>
        </w:tc>
        <w:tc>
          <w:tcPr>
            <w:tcW w:w="439"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bCs/>
                <w:sz w:val="22"/>
                <w:szCs w:val="22"/>
                <w:lang w:eastAsia="en-US"/>
              </w:rPr>
            </w:pPr>
            <w:r w:rsidRPr="00271FB7">
              <w:rPr>
                <w:b/>
                <w:bCs/>
                <w:sz w:val="22"/>
                <w:szCs w:val="22"/>
                <w:lang w:eastAsia="en-US"/>
              </w:rPr>
              <w:t>05</w:t>
            </w:r>
          </w:p>
        </w:tc>
        <w:tc>
          <w:tcPr>
            <w:tcW w:w="52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bCs/>
                <w:sz w:val="22"/>
                <w:szCs w:val="22"/>
                <w:lang w:eastAsia="en-US"/>
              </w:rPr>
            </w:pPr>
          </w:p>
        </w:tc>
        <w:tc>
          <w:tcPr>
            <w:tcW w:w="1329"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bCs/>
                <w:sz w:val="22"/>
                <w:szCs w:val="22"/>
                <w:lang w:eastAsia="en-US"/>
              </w:rPr>
            </w:pPr>
          </w:p>
        </w:tc>
        <w:tc>
          <w:tcPr>
            <w:tcW w:w="710"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bCs/>
                <w:sz w:val="22"/>
                <w:szCs w:val="22"/>
                <w:lang w:eastAsia="en-US"/>
              </w:rPr>
            </w:pP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bCs/>
                <w:sz w:val="22"/>
                <w:szCs w:val="22"/>
                <w:lang w:eastAsia="en-US"/>
              </w:rPr>
            </w:pPr>
            <w:r w:rsidRPr="00271FB7">
              <w:rPr>
                <w:b/>
                <w:bCs/>
                <w:sz w:val="22"/>
                <w:szCs w:val="22"/>
                <w:lang w:eastAsia="en-US"/>
              </w:rPr>
              <w:t>7420,5</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bCs/>
                <w:sz w:val="22"/>
                <w:szCs w:val="22"/>
                <w:lang w:eastAsia="en-US"/>
              </w:rPr>
            </w:pPr>
            <w:r w:rsidRPr="00271FB7">
              <w:rPr>
                <w:b/>
                <w:bCs/>
                <w:sz w:val="22"/>
                <w:szCs w:val="22"/>
                <w:lang w:eastAsia="en-US"/>
              </w:rPr>
              <w:t>1679,0</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bCs/>
                <w:sz w:val="22"/>
                <w:szCs w:val="22"/>
                <w:lang w:eastAsia="en-US"/>
              </w:rPr>
            </w:pPr>
            <w:r w:rsidRPr="00271FB7">
              <w:rPr>
                <w:b/>
                <w:bCs/>
                <w:sz w:val="22"/>
                <w:szCs w:val="22"/>
                <w:lang w:eastAsia="en-US"/>
              </w:rPr>
              <w:t>1445,6</w:t>
            </w:r>
          </w:p>
        </w:tc>
      </w:tr>
      <w:tr w:rsidR="00271FB7" w:rsidRPr="00271FB7" w:rsidTr="00271FB7">
        <w:trPr>
          <w:trHeight w:val="285"/>
        </w:trPr>
        <w:tc>
          <w:tcPr>
            <w:tcW w:w="351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rFonts w:eastAsiaTheme="minorHAnsi"/>
                <w:b/>
                <w:bCs/>
                <w:color w:val="000000"/>
                <w:sz w:val="22"/>
                <w:szCs w:val="22"/>
                <w:lang w:eastAsia="en-US"/>
              </w:rPr>
            </w:pPr>
            <w:r w:rsidRPr="00271FB7">
              <w:rPr>
                <w:rFonts w:eastAsiaTheme="minorHAnsi"/>
                <w:b/>
                <w:bCs/>
                <w:color w:val="000000"/>
                <w:sz w:val="22"/>
                <w:szCs w:val="22"/>
                <w:lang w:eastAsia="en-US"/>
              </w:rPr>
              <w:t>Коммунальное хозяйство</w:t>
            </w:r>
          </w:p>
        </w:tc>
        <w:tc>
          <w:tcPr>
            <w:tcW w:w="795"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bCs/>
                <w:sz w:val="22"/>
                <w:szCs w:val="22"/>
                <w:lang w:eastAsia="en-US"/>
              </w:rPr>
            </w:pPr>
            <w:r w:rsidRPr="00271FB7">
              <w:rPr>
                <w:b/>
                <w:bCs/>
                <w:sz w:val="22"/>
                <w:szCs w:val="22"/>
                <w:lang w:eastAsia="en-US"/>
              </w:rPr>
              <w:t>914</w:t>
            </w:r>
          </w:p>
        </w:tc>
        <w:tc>
          <w:tcPr>
            <w:tcW w:w="439"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bCs/>
                <w:sz w:val="22"/>
                <w:szCs w:val="22"/>
                <w:lang w:eastAsia="en-US"/>
              </w:rPr>
            </w:pPr>
            <w:r w:rsidRPr="00271FB7">
              <w:rPr>
                <w:b/>
                <w:bCs/>
                <w:sz w:val="22"/>
                <w:szCs w:val="22"/>
                <w:lang w:eastAsia="en-US"/>
              </w:rPr>
              <w:t>05</w:t>
            </w:r>
          </w:p>
        </w:tc>
        <w:tc>
          <w:tcPr>
            <w:tcW w:w="52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bCs/>
                <w:sz w:val="22"/>
                <w:szCs w:val="22"/>
                <w:lang w:eastAsia="en-US"/>
              </w:rPr>
            </w:pPr>
            <w:r w:rsidRPr="00271FB7">
              <w:rPr>
                <w:b/>
                <w:bCs/>
                <w:sz w:val="22"/>
                <w:szCs w:val="22"/>
                <w:lang w:eastAsia="en-US"/>
              </w:rPr>
              <w:t>02</w:t>
            </w:r>
          </w:p>
        </w:tc>
        <w:tc>
          <w:tcPr>
            <w:tcW w:w="1329"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bCs/>
                <w:sz w:val="22"/>
                <w:szCs w:val="22"/>
                <w:lang w:eastAsia="en-US"/>
              </w:rPr>
            </w:pPr>
          </w:p>
        </w:tc>
        <w:tc>
          <w:tcPr>
            <w:tcW w:w="710"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bCs/>
                <w:sz w:val="22"/>
                <w:szCs w:val="22"/>
                <w:lang w:eastAsia="en-US"/>
              </w:rPr>
            </w:pP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bCs/>
                <w:sz w:val="22"/>
                <w:szCs w:val="22"/>
                <w:lang w:eastAsia="en-US"/>
              </w:rPr>
            </w:pPr>
            <w:r w:rsidRPr="00271FB7">
              <w:rPr>
                <w:b/>
                <w:bCs/>
                <w:sz w:val="22"/>
                <w:szCs w:val="22"/>
                <w:lang w:eastAsia="en-US"/>
              </w:rPr>
              <w:t>1471,9</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bCs/>
                <w:sz w:val="22"/>
                <w:szCs w:val="22"/>
                <w:lang w:eastAsia="en-US"/>
              </w:rPr>
            </w:pPr>
            <w:r w:rsidRPr="00271FB7">
              <w:rPr>
                <w:b/>
                <w:bCs/>
                <w:sz w:val="22"/>
                <w:szCs w:val="22"/>
                <w:lang w:eastAsia="en-US"/>
              </w:rPr>
              <w:t>0,0</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bCs/>
                <w:sz w:val="22"/>
                <w:szCs w:val="22"/>
                <w:lang w:eastAsia="en-US"/>
              </w:rPr>
            </w:pPr>
            <w:r w:rsidRPr="00271FB7">
              <w:rPr>
                <w:b/>
                <w:bCs/>
                <w:sz w:val="22"/>
                <w:szCs w:val="22"/>
                <w:lang w:eastAsia="en-US"/>
              </w:rPr>
              <w:t>0,0</w:t>
            </w:r>
          </w:p>
        </w:tc>
      </w:tr>
      <w:tr w:rsidR="00271FB7" w:rsidRPr="00271FB7" w:rsidTr="00271FB7">
        <w:trPr>
          <w:trHeight w:val="285"/>
        </w:trPr>
        <w:tc>
          <w:tcPr>
            <w:tcW w:w="351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
                <w:bCs/>
                <w:sz w:val="22"/>
                <w:szCs w:val="22"/>
                <w:lang w:eastAsia="en-US"/>
              </w:rPr>
            </w:pPr>
            <w:r w:rsidRPr="00271FB7">
              <w:rPr>
                <w:sz w:val="22"/>
                <w:szCs w:val="22"/>
                <w:lang w:eastAsia="en-US"/>
              </w:rPr>
              <w:t>Муниципальная программа Народненского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795"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914</w:t>
            </w:r>
          </w:p>
        </w:tc>
        <w:tc>
          <w:tcPr>
            <w:tcW w:w="439"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05</w:t>
            </w:r>
          </w:p>
        </w:tc>
        <w:tc>
          <w:tcPr>
            <w:tcW w:w="52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02</w:t>
            </w:r>
          </w:p>
        </w:tc>
        <w:tc>
          <w:tcPr>
            <w:tcW w:w="1329"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0100000000</w:t>
            </w:r>
          </w:p>
        </w:tc>
        <w:tc>
          <w:tcPr>
            <w:tcW w:w="710"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bCs/>
                <w:sz w:val="22"/>
                <w:szCs w:val="22"/>
                <w:lang w:eastAsia="en-US"/>
              </w:rPr>
            </w:pP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Cs/>
                <w:sz w:val="22"/>
                <w:szCs w:val="22"/>
                <w:lang w:eastAsia="en-US"/>
              </w:rPr>
            </w:pPr>
            <w:r w:rsidRPr="00271FB7">
              <w:rPr>
                <w:bCs/>
                <w:sz w:val="22"/>
                <w:szCs w:val="22"/>
                <w:lang w:eastAsia="en-US"/>
              </w:rPr>
              <w:t>1471,9</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Cs/>
                <w:sz w:val="22"/>
                <w:szCs w:val="22"/>
                <w:lang w:eastAsia="en-US"/>
              </w:rPr>
            </w:pPr>
            <w:r w:rsidRPr="00271FB7">
              <w:rPr>
                <w:bCs/>
                <w:sz w:val="22"/>
                <w:szCs w:val="22"/>
                <w:lang w:eastAsia="en-US"/>
              </w:rPr>
              <w:t>0,0</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Cs/>
                <w:sz w:val="22"/>
                <w:szCs w:val="22"/>
                <w:lang w:eastAsia="en-US"/>
              </w:rPr>
            </w:pPr>
            <w:r w:rsidRPr="00271FB7">
              <w:rPr>
                <w:bCs/>
                <w:sz w:val="22"/>
                <w:szCs w:val="22"/>
                <w:lang w:eastAsia="en-US"/>
              </w:rPr>
              <w:t>0,0</w:t>
            </w:r>
          </w:p>
        </w:tc>
      </w:tr>
      <w:tr w:rsidR="00271FB7" w:rsidRPr="00271FB7" w:rsidTr="00271FB7">
        <w:trPr>
          <w:trHeight w:val="285"/>
        </w:trPr>
        <w:tc>
          <w:tcPr>
            <w:tcW w:w="351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
                <w:bCs/>
                <w:sz w:val="22"/>
                <w:szCs w:val="22"/>
                <w:lang w:eastAsia="en-US"/>
              </w:rPr>
            </w:pPr>
            <w:r w:rsidRPr="00271FB7">
              <w:rPr>
                <w:sz w:val="22"/>
                <w:szCs w:val="22"/>
                <w:lang w:eastAsia="en-US"/>
              </w:rPr>
              <w:t xml:space="preserve">Подпрограмма «Благоустройство территории и обеспечение </w:t>
            </w:r>
            <w:r w:rsidRPr="00271FB7">
              <w:rPr>
                <w:sz w:val="22"/>
                <w:szCs w:val="22"/>
                <w:lang w:eastAsia="en-US"/>
              </w:rPr>
              <w:lastRenderedPageBreak/>
              <w:t xml:space="preserve">качественными услугами ЖКХ»  </w:t>
            </w:r>
          </w:p>
        </w:tc>
        <w:tc>
          <w:tcPr>
            <w:tcW w:w="795"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lastRenderedPageBreak/>
              <w:t>914</w:t>
            </w:r>
          </w:p>
        </w:tc>
        <w:tc>
          <w:tcPr>
            <w:tcW w:w="439"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05</w:t>
            </w:r>
          </w:p>
        </w:tc>
        <w:tc>
          <w:tcPr>
            <w:tcW w:w="52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02</w:t>
            </w:r>
          </w:p>
        </w:tc>
        <w:tc>
          <w:tcPr>
            <w:tcW w:w="1329"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0130000000</w:t>
            </w:r>
          </w:p>
        </w:tc>
        <w:tc>
          <w:tcPr>
            <w:tcW w:w="710"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bCs/>
                <w:sz w:val="22"/>
                <w:szCs w:val="22"/>
                <w:lang w:eastAsia="en-US"/>
              </w:rPr>
            </w:pP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Cs/>
                <w:sz w:val="22"/>
                <w:szCs w:val="22"/>
                <w:lang w:eastAsia="en-US"/>
              </w:rPr>
            </w:pPr>
            <w:r w:rsidRPr="00271FB7">
              <w:rPr>
                <w:bCs/>
                <w:sz w:val="22"/>
                <w:szCs w:val="22"/>
                <w:lang w:eastAsia="en-US"/>
              </w:rPr>
              <w:t>1471,9</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Cs/>
                <w:sz w:val="22"/>
                <w:szCs w:val="22"/>
                <w:lang w:eastAsia="en-US"/>
              </w:rPr>
            </w:pPr>
            <w:r w:rsidRPr="00271FB7">
              <w:rPr>
                <w:bCs/>
                <w:sz w:val="22"/>
                <w:szCs w:val="22"/>
                <w:lang w:eastAsia="en-US"/>
              </w:rPr>
              <w:t>0,0</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Cs/>
                <w:sz w:val="22"/>
                <w:szCs w:val="22"/>
                <w:lang w:eastAsia="en-US"/>
              </w:rPr>
            </w:pPr>
            <w:r w:rsidRPr="00271FB7">
              <w:rPr>
                <w:bCs/>
                <w:sz w:val="22"/>
                <w:szCs w:val="22"/>
                <w:lang w:eastAsia="en-US"/>
              </w:rPr>
              <w:t>0,0</w:t>
            </w:r>
          </w:p>
        </w:tc>
      </w:tr>
      <w:tr w:rsidR="00271FB7" w:rsidRPr="00271FB7" w:rsidTr="00271FB7">
        <w:trPr>
          <w:trHeight w:val="285"/>
        </w:trPr>
        <w:tc>
          <w:tcPr>
            <w:tcW w:w="351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rFonts w:eastAsiaTheme="minorHAnsi"/>
                <w:b/>
                <w:bCs/>
                <w:color w:val="000000"/>
                <w:sz w:val="22"/>
                <w:szCs w:val="22"/>
                <w:lang w:eastAsia="en-US"/>
              </w:rPr>
            </w:pPr>
            <w:r w:rsidRPr="00271FB7">
              <w:rPr>
                <w:rFonts w:eastAsiaTheme="minorHAnsi"/>
                <w:sz w:val="22"/>
                <w:szCs w:val="22"/>
                <w:lang w:eastAsia="en-US"/>
              </w:rPr>
              <w:lastRenderedPageBreak/>
              <w:t>Основное мероприятие «Повышение качества и доступности жилищно-коммунальных услуг»</w:t>
            </w:r>
          </w:p>
        </w:tc>
        <w:tc>
          <w:tcPr>
            <w:tcW w:w="795"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914</w:t>
            </w:r>
          </w:p>
        </w:tc>
        <w:tc>
          <w:tcPr>
            <w:tcW w:w="439"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05</w:t>
            </w:r>
          </w:p>
        </w:tc>
        <w:tc>
          <w:tcPr>
            <w:tcW w:w="52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02</w:t>
            </w:r>
          </w:p>
        </w:tc>
        <w:tc>
          <w:tcPr>
            <w:tcW w:w="1329"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0131000000</w:t>
            </w:r>
          </w:p>
        </w:tc>
        <w:tc>
          <w:tcPr>
            <w:tcW w:w="710"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bCs/>
                <w:sz w:val="22"/>
                <w:szCs w:val="22"/>
                <w:lang w:eastAsia="en-US"/>
              </w:rPr>
            </w:pP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Cs/>
                <w:sz w:val="22"/>
                <w:szCs w:val="22"/>
                <w:lang w:eastAsia="en-US"/>
              </w:rPr>
            </w:pPr>
            <w:r w:rsidRPr="00271FB7">
              <w:rPr>
                <w:bCs/>
                <w:sz w:val="22"/>
                <w:szCs w:val="22"/>
                <w:lang w:eastAsia="en-US"/>
              </w:rPr>
              <w:t>1471,9</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Cs/>
                <w:sz w:val="22"/>
                <w:szCs w:val="22"/>
                <w:lang w:eastAsia="en-US"/>
              </w:rPr>
            </w:pPr>
            <w:r w:rsidRPr="00271FB7">
              <w:rPr>
                <w:bCs/>
                <w:sz w:val="22"/>
                <w:szCs w:val="22"/>
                <w:lang w:eastAsia="en-US"/>
              </w:rPr>
              <w:t>0,0</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Cs/>
                <w:sz w:val="22"/>
                <w:szCs w:val="22"/>
                <w:lang w:eastAsia="en-US"/>
              </w:rPr>
            </w:pPr>
            <w:r w:rsidRPr="00271FB7">
              <w:rPr>
                <w:bCs/>
                <w:sz w:val="22"/>
                <w:szCs w:val="22"/>
                <w:lang w:eastAsia="en-US"/>
              </w:rPr>
              <w:t>0,0</w:t>
            </w:r>
          </w:p>
        </w:tc>
      </w:tr>
      <w:tr w:rsidR="00271FB7" w:rsidRPr="00271FB7" w:rsidTr="00271FB7">
        <w:trPr>
          <w:trHeight w:val="285"/>
        </w:trPr>
        <w:tc>
          <w:tcPr>
            <w:tcW w:w="351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
                <w:bCs/>
                <w:sz w:val="22"/>
                <w:szCs w:val="22"/>
                <w:lang w:eastAsia="en-US"/>
              </w:rPr>
            </w:pPr>
            <w:r w:rsidRPr="00271FB7">
              <w:rPr>
                <w:rFonts w:eastAsiaTheme="minorHAnsi"/>
                <w:bCs/>
                <w:color w:val="000000"/>
                <w:sz w:val="22"/>
                <w:szCs w:val="22"/>
                <w:lang w:eastAsia="en-US"/>
              </w:rPr>
              <w:t xml:space="preserve">Расходы на организацию систем раздельного накопления твердых коммунальных отходов </w:t>
            </w:r>
            <w:r w:rsidRPr="00271FB7">
              <w:rPr>
                <w:rFonts w:eastAsiaTheme="minorHAnsi"/>
                <w:color w:val="000000"/>
                <w:sz w:val="22"/>
                <w:szCs w:val="22"/>
                <w:lang w:eastAsia="en-US"/>
              </w:rPr>
              <w:t>(закупка товаров, работ и услуг для государственных (муниципальных) нужд)</w:t>
            </w:r>
          </w:p>
        </w:tc>
        <w:tc>
          <w:tcPr>
            <w:tcW w:w="795"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Cs/>
                <w:sz w:val="22"/>
                <w:szCs w:val="22"/>
                <w:lang w:eastAsia="en-US"/>
              </w:rPr>
            </w:pPr>
            <w:r w:rsidRPr="00271FB7">
              <w:rPr>
                <w:bCs/>
                <w:sz w:val="22"/>
                <w:szCs w:val="22"/>
                <w:lang w:eastAsia="en-US"/>
              </w:rPr>
              <w:t>914</w:t>
            </w:r>
          </w:p>
        </w:tc>
        <w:tc>
          <w:tcPr>
            <w:tcW w:w="439"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Cs/>
                <w:sz w:val="22"/>
                <w:szCs w:val="22"/>
                <w:lang w:eastAsia="en-US"/>
              </w:rPr>
            </w:pPr>
            <w:r w:rsidRPr="00271FB7">
              <w:rPr>
                <w:bCs/>
                <w:sz w:val="22"/>
                <w:szCs w:val="22"/>
                <w:lang w:eastAsia="en-US"/>
              </w:rPr>
              <w:t>05</w:t>
            </w:r>
          </w:p>
        </w:tc>
        <w:tc>
          <w:tcPr>
            <w:tcW w:w="52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Cs/>
                <w:sz w:val="22"/>
                <w:szCs w:val="22"/>
                <w:lang w:eastAsia="en-US"/>
              </w:rPr>
            </w:pPr>
            <w:r w:rsidRPr="00271FB7">
              <w:rPr>
                <w:bCs/>
                <w:sz w:val="22"/>
                <w:szCs w:val="22"/>
                <w:lang w:eastAsia="en-US"/>
              </w:rPr>
              <w:t>02</w:t>
            </w:r>
          </w:p>
        </w:tc>
        <w:tc>
          <w:tcPr>
            <w:tcW w:w="1329"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Cs/>
                <w:sz w:val="22"/>
                <w:szCs w:val="22"/>
                <w:lang w:val="en-US" w:eastAsia="en-US"/>
              </w:rPr>
            </w:pPr>
            <w:r w:rsidRPr="00271FB7">
              <w:rPr>
                <w:bCs/>
                <w:sz w:val="22"/>
                <w:szCs w:val="22"/>
                <w:lang w:eastAsia="en-US"/>
              </w:rPr>
              <w:t>01310</w:t>
            </w:r>
            <w:r w:rsidRPr="00271FB7">
              <w:rPr>
                <w:bCs/>
                <w:sz w:val="22"/>
                <w:szCs w:val="22"/>
                <w:lang w:val="en-US" w:eastAsia="en-US"/>
              </w:rPr>
              <w:t>S8000</w:t>
            </w:r>
          </w:p>
        </w:tc>
        <w:tc>
          <w:tcPr>
            <w:tcW w:w="710"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Cs/>
                <w:sz w:val="22"/>
                <w:szCs w:val="22"/>
                <w:lang w:val="en-US" w:eastAsia="en-US"/>
              </w:rPr>
            </w:pPr>
            <w:r w:rsidRPr="00271FB7">
              <w:rPr>
                <w:bCs/>
                <w:sz w:val="22"/>
                <w:szCs w:val="22"/>
                <w:lang w:val="en-US" w:eastAsia="en-US"/>
              </w:rPr>
              <w:t>200</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Cs/>
                <w:sz w:val="22"/>
                <w:szCs w:val="22"/>
                <w:lang w:eastAsia="en-US"/>
              </w:rPr>
            </w:pPr>
            <w:r w:rsidRPr="00271FB7">
              <w:rPr>
                <w:bCs/>
                <w:sz w:val="22"/>
                <w:szCs w:val="22"/>
                <w:lang w:eastAsia="en-US"/>
              </w:rPr>
              <w:t>1471,9</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Cs/>
                <w:sz w:val="22"/>
                <w:szCs w:val="22"/>
                <w:lang w:eastAsia="en-US"/>
              </w:rPr>
            </w:pPr>
            <w:r w:rsidRPr="00271FB7">
              <w:rPr>
                <w:bCs/>
                <w:sz w:val="22"/>
                <w:szCs w:val="22"/>
                <w:lang w:eastAsia="en-US"/>
              </w:rPr>
              <w:t>0,0</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Cs/>
                <w:sz w:val="22"/>
                <w:szCs w:val="22"/>
                <w:lang w:eastAsia="en-US"/>
              </w:rPr>
            </w:pPr>
            <w:r w:rsidRPr="00271FB7">
              <w:rPr>
                <w:bCs/>
                <w:sz w:val="22"/>
                <w:szCs w:val="22"/>
                <w:lang w:eastAsia="en-US"/>
              </w:rPr>
              <w:t>0,0</w:t>
            </w:r>
          </w:p>
        </w:tc>
      </w:tr>
      <w:tr w:rsidR="00271FB7" w:rsidRPr="00271FB7" w:rsidTr="00271FB7">
        <w:trPr>
          <w:trHeight w:val="300"/>
        </w:trPr>
        <w:tc>
          <w:tcPr>
            <w:tcW w:w="3519"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
                <w:bCs/>
                <w:sz w:val="22"/>
                <w:szCs w:val="22"/>
                <w:lang w:eastAsia="en-US"/>
              </w:rPr>
            </w:pPr>
            <w:r w:rsidRPr="00271FB7">
              <w:rPr>
                <w:b/>
                <w:bCs/>
                <w:sz w:val="22"/>
                <w:szCs w:val="22"/>
                <w:lang w:eastAsia="en-US"/>
              </w:rPr>
              <w:t xml:space="preserve"> Благоустройство</w:t>
            </w:r>
          </w:p>
        </w:tc>
        <w:tc>
          <w:tcPr>
            <w:tcW w:w="795"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r w:rsidRPr="00271FB7">
              <w:rPr>
                <w:b/>
                <w:sz w:val="22"/>
                <w:szCs w:val="22"/>
                <w:lang w:eastAsia="en-US"/>
              </w:rPr>
              <w:t>914</w:t>
            </w:r>
          </w:p>
        </w:tc>
        <w:tc>
          <w:tcPr>
            <w:tcW w:w="439"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r w:rsidRPr="00271FB7">
              <w:rPr>
                <w:b/>
                <w:sz w:val="22"/>
                <w:szCs w:val="22"/>
                <w:lang w:eastAsia="en-US"/>
              </w:rPr>
              <w:t>05</w:t>
            </w:r>
          </w:p>
        </w:tc>
        <w:tc>
          <w:tcPr>
            <w:tcW w:w="522"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r w:rsidRPr="00271FB7">
              <w:rPr>
                <w:b/>
                <w:sz w:val="22"/>
                <w:szCs w:val="22"/>
                <w:lang w:eastAsia="en-US"/>
              </w:rPr>
              <w:t>03</w:t>
            </w:r>
          </w:p>
        </w:tc>
        <w:tc>
          <w:tcPr>
            <w:tcW w:w="1329"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p>
        </w:tc>
        <w:tc>
          <w:tcPr>
            <w:tcW w:w="710"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p>
        </w:tc>
        <w:tc>
          <w:tcPr>
            <w:tcW w:w="93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jc w:val="center"/>
              <w:rPr>
                <w:b/>
                <w:bCs/>
                <w:sz w:val="22"/>
                <w:szCs w:val="22"/>
                <w:lang w:eastAsia="en-US"/>
              </w:rPr>
            </w:pPr>
            <w:r w:rsidRPr="00271FB7">
              <w:rPr>
                <w:b/>
                <w:bCs/>
                <w:sz w:val="22"/>
                <w:szCs w:val="22"/>
                <w:lang w:eastAsia="en-US"/>
              </w:rPr>
              <w:t>5349,3</w:t>
            </w:r>
          </w:p>
        </w:tc>
        <w:tc>
          <w:tcPr>
            <w:tcW w:w="93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jc w:val="center"/>
              <w:rPr>
                <w:b/>
                <w:bCs/>
                <w:sz w:val="22"/>
                <w:szCs w:val="22"/>
                <w:lang w:eastAsia="en-US"/>
              </w:rPr>
            </w:pPr>
            <w:r w:rsidRPr="00271FB7">
              <w:rPr>
                <w:b/>
                <w:bCs/>
                <w:sz w:val="22"/>
                <w:szCs w:val="22"/>
                <w:lang w:eastAsia="en-US"/>
              </w:rPr>
              <w:t>1579,0</w:t>
            </w:r>
          </w:p>
        </w:tc>
        <w:tc>
          <w:tcPr>
            <w:tcW w:w="93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jc w:val="center"/>
              <w:rPr>
                <w:b/>
                <w:bCs/>
                <w:sz w:val="22"/>
                <w:szCs w:val="22"/>
                <w:lang w:eastAsia="en-US"/>
              </w:rPr>
            </w:pPr>
            <w:r w:rsidRPr="00271FB7">
              <w:rPr>
                <w:b/>
                <w:bCs/>
                <w:sz w:val="22"/>
                <w:szCs w:val="22"/>
                <w:lang w:eastAsia="en-US"/>
              </w:rPr>
              <w:t>1345,6</w:t>
            </w:r>
          </w:p>
        </w:tc>
      </w:tr>
      <w:tr w:rsidR="00271FB7" w:rsidRPr="00271FB7" w:rsidTr="00271FB7">
        <w:trPr>
          <w:trHeight w:val="300"/>
        </w:trPr>
        <w:tc>
          <w:tcPr>
            <w:tcW w:w="351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Муниципальная программа Народненского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795"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914</w:t>
            </w:r>
          </w:p>
        </w:tc>
        <w:tc>
          <w:tcPr>
            <w:tcW w:w="439"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05</w:t>
            </w:r>
          </w:p>
        </w:tc>
        <w:tc>
          <w:tcPr>
            <w:tcW w:w="52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03</w:t>
            </w:r>
          </w:p>
        </w:tc>
        <w:tc>
          <w:tcPr>
            <w:tcW w:w="1329"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0100000000</w:t>
            </w:r>
          </w:p>
        </w:tc>
        <w:tc>
          <w:tcPr>
            <w:tcW w:w="710"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Cs/>
                <w:sz w:val="22"/>
                <w:szCs w:val="22"/>
                <w:lang w:eastAsia="en-US"/>
              </w:rPr>
            </w:pPr>
            <w:r w:rsidRPr="00271FB7">
              <w:rPr>
                <w:bCs/>
                <w:sz w:val="22"/>
                <w:szCs w:val="22"/>
                <w:lang w:eastAsia="en-US"/>
              </w:rPr>
              <w:t>5349,3</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Cs/>
                <w:sz w:val="22"/>
                <w:szCs w:val="22"/>
                <w:lang w:eastAsia="en-US"/>
              </w:rPr>
            </w:pPr>
            <w:r w:rsidRPr="00271FB7">
              <w:rPr>
                <w:bCs/>
                <w:sz w:val="22"/>
                <w:szCs w:val="22"/>
                <w:lang w:eastAsia="en-US"/>
              </w:rPr>
              <w:t>1579,0</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Cs/>
                <w:sz w:val="22"/>
                <w:szCs w:val="22"/>
                <w:lang w:eastAsia="en-US"/>
              </w:rPr>
            </w:pPr>
            <w:r w:rsidRPr="00271FB7">
              <w:rPr>
                <w:bCs/>
                <w:sz w:val="22"/>
                <w:szCs w:val="22"/>
                <w:lang w:eastAsia="en-US"/>
              </w:rPr>
              <w:t>1345,6</w:t>
            </w:r>
          </w:p>
        </w:tc>
      </w:tr>
      <w:tr w:rsidR="00271FB7" w:rsidRPr="00271FB7" w:rsidTr="00271FB7">
        <w:trPr>
          <w:trHeight w:val="300"/>
        </w:trPr>
        <w:tc>
          <w:tcPr>
            <w:tcW w:w="351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 xml:space="preserve">Подпрограмма «Благоустройство территории и обеспечение качественными услугами ЖКХ»  </w:t>
            </w:r>
          </w:p>
        </w:tc>
        <w:tc>
          <w:tcPr>
            <w:tcW w:w="795"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914</w:t>
            </w:r>
          </w:p>
        </w:tc>
        <w:tc>
          <w:tcPr>
            <w:tcW w:w="439"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05</w:t>
            </w:r>
          </w:p>
        </w:tc>
        <w:tc>
          <w:tcPr>
            <w:tcW w:w="52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03</w:t>
            </w:r>
          </w:p>
        </w:tc>
        <w:tc>
          <w:tcPr>
            <w:tcW w:w="1329"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0130000000</w:t>
            </w:r>
          </w:p>
        </w:tc>
        <w:tc>
          <w:tcPr>
            <w:tcW w:w="710"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Cs/>
                <w:sz w:val="22"/>
                <w:szCs w:val="22"/>
                <w:lang w:eastAsia="en-US"/>
              </w:rPr>
            </w:pPr>
            <w:r w:rsidRPr="00271FB7">
              <w:rPr>
                <w:bCs/>
                <w:sz w:val="22"/>
                <w:szCs w:val="22"/>
                <w:lang w:eastAsia="en-US"/>
              </w:rPr>
              <w:t>5349,3</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Cs/>
                <w:sz w:val="22"/>
                <w:szCs w:val="22"/>
                <w:lang w:eastAsia="en-US"/>
              </w:rPr>
            </w:pPr>
            <w:r w:rsidRPr="00271FB7">
              <w:rPr>
                <w:bCs/>
                <w:sz w:val="22"/>
                <w:szCs w:val="22"/>
                <w:lang w:eastAsia="en-US"/>
              </w:rPr>
              <w:t>1579,0</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Cs/>
                <w:sz w:val="22"/>
                <w:szCs w:val="22"/>
                <w:lang w:eastAsia="en-US"/>
              </w:rPr>
            </w:pPr>
            <w:r w:rsidRPr="00271FB7">
              <w:rPr>
                <w:bCs/>
                <w:sz w:val="22"/>
                <w:szCs w:val="22"/>
                <w:lang w:eastAsia="en-US"/>
              </w:rPr>
              <w:t>1345,6</w:t>
            </w:r>
          </w:p>
        </w:tc>
      </w:tr>
      <w:tr w:rsidR="00271FB7" w:rsidRPr="00271FB7" w:rsidTr="00271FB7">
        <w:trPr>
          <w:trHeight w:val="300"/>
        </w:trPr>
        <w:tc>
          <w:tcPr>
            <w:tcW w:w="351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Основное мероприятие «Уличное освещение»</w:t>
            </w:r>
          </w:p>
        </w:tc>
        <w:tc>
          <w:tcPr>
            <w:tcW w:w="795"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914</w:t>
            </w:r>
          </w:p>
        </w:tc>
        <w:tc>
          <w:tcPr>
            <w:tcW w:w="439"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05</w:t>
            </w:r>
          </w:p>
        </w:tc>
        <w:tc>
          <w:tcPr>
            <w:tcW w:w="52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03</w:t>
            </w:r>
          </w:p>
        </w:tc>
        <w:tc>
          <w:tcPr>
            <w:tcW w:w="1329"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0130200000</w:t>
            </w:r>
          </w:p>
        </w:tc>
        <w:tc>
          <w:tcPr>
            <w:tcW w:w="710"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sz w:val="22"/>
                <w:szCs w:val="22"/>
                <w:lang w:eastAsia="en-US"/>
              </w:rPr>
            </w:pPr>
            <w:r w:rsidRPr="00271FB7">
              <w:rPr>
                <w:b/>
                <w:sz w:val="22"/>
                <w:szCs w:val="22"/>
                <w:lang w:eastAsia="en-US"/>
              </w:rPr>
              <w:t>1412,2</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sz w:val="22"/>
                <w:szCs w:val="22"/>
                <w:lang w:eastAsia="en-US"/>
              </w:rPr>
            </w:pPr>
            <w:r w:rsidRPr="00271FB7">
              <w:rPr>
                <w:b/>
                <w:sz w:val="22"/>
                <w:szCs w:val="22"/>
                <w:lang w:eastAsia="en-US"/>
              </w:rPr>
              <w:t>464,8</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sz w:val="22"/>
                <w:szCs w:val="22"/>
                <w:lang w:eastAsia="en-US"/>
              </w:rPr>
            </w:pPr>
            <w:r w:rsidRPr="00271FB7">
              <w:rPr>
                <w:b/>
                <w:sz w:val="22"/>
                <w:szCs w:val="22"/>
                <w:lang w:eastAsia="en-US"/>
              </w:rPr>
              <w:t>654,1</w:t>
            </w:r>
          </w:p>
        </w:tc>
      </w:tr>
      <w:tr w:rsidR="00271FB7" w:rsidRPr="00271FB7" w:rsidTr="00271FB7">
        <w:trPr>
          <w:trHeight w:val="300"/>
        </w:trPr>
        <w:tc>
          <w:tcPr>
            <w:tcW w:w="351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Расходы на организацию уличного освещения (закупка товаров, работ и услуг для государственных (муниципальных) нужд)</w:t>
            </w:r>
          </w:p>
        </w:tc>
        <w:tc>
          <w:tcPr>
            <w:tcW w:w="795"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914</w:t>
            </w:r>
          </w:p>
        </w:tc>
        <w:tc>
          <w:tcPr>
            <w:tcW w:w="439"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05</w:t>
            </w:r>
          </w:p>
        </w:tc>
        <w:tc>
          <w:tcPr>
            <w:tcW w:w="52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03</w:t>
            </w:r>
          </w:p>
        </w:tc>
        <w:tc>
          <w:tcPr>
            <w:tcW w:w="1329"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0130291440</w:t>
            </w:r>
          </w:p>
        </w:tc>
        <w:tc>
          <w:tcPr>
            <w:tcW w:w="710"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200</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1281,0</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464,8</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654,1</w:t>
            </w:r>
          </w:p>
        </w:tc>
      </w:tr>
      <w:tr w:rsidR="00271FB7" w:rsidRPr="00271FB7" w:rsidTr="00271FB7">
        <w:trPr>
          <w:trHeight w:val="300"/>
        </w:trPr>
        <w:tc>
          <w:tcPr>
            <w:tcW w:w="351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rFonts w:eastAsiaTheme="minorHAnsi"/>
                <w:sz w:val="22"/>
                <w:szCs w:val="22"/>
                <w:lang w:eastAsia="en-US"/>
              </w:rPr>
              <w:t>Расходы на уличное освещение, за счет субсидий из областного бюджета(закупка товаров, работ и услуг для государственных (муниципальных) нужд)</w:t>
            </w:r>
          </w:p>
        </w:tc>
        <w:tc>
          <w:tcPr>
            <w:tcW w:w="795"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rFonts w:eastAsiaTheme="minorHAnsi"/>
                <w:sz w:val="22"/>
                <w:szCs w:val="22"/>
                <w:lang w:eastAsia="en-US"/>
              </w:rPr>
              <w:t>914</w:t>
            </w:r>
          </w:p>
        </w:tc>
        <w:tc>
          <w:tcPr>
            <w:tcW w:w="439"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rFonts w:eastAsiaTheme="minorHAnsi"/>
                <w:sz w:val="22"/>
                <w:szCs w:val="22"/>
                <w:lang w:eastAsia="en-US"/>
              </w:rPr>
              <w:t>05</w:t>
            </w:r>
          </w:p>
        </w:tc>
        <w:tc>
          <w:tcPr>
            <w:tcW w:w="52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rFonts w:eastAsiaTheme="minorHAnsi"/>
                <w:sz w:val="22"/>
                <w:szCs w:val="22"/>
                <w:lang w:eastAsia="en-US"/>
              </w:rPr>
              <w:t>03</w:t>
            </w:r>
          </w:p>
        </w:tc>
        <w:tc>
          <w:tcPr>
            <w:tcW w:w="1329"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rFonts w:eastAsiaTheme="minorHAnsi"/>
                <w:sz w:val="22"/>
                <w:szCs w:val="22"/>
                <w:lang w:eastAsia="en-US"/>
              </w:rPr>
              <w:t>01302</w:t>
            </w:r>
            <w:r w:rsidRPr="00271FB7">
              <w:rPr>
                <w:rFonts w:eastAsiaTheme="minorHAnsi"/>
                <w:sz w:val="22"/>
                <w:szCs w:val="22"/>
                <w:lang w:val="en-US" w:eastAsia="en-US"/>
              </w:rPr>
              <w:t>S</w:t>
            </w:r>
            <w:r w:rsidRPr="00271FB7">
              <w:rPr>
                <w:rFonts w:eastAsiaTheme="minorHAnsi"/>
                <w:sz w:val="22"/>
                <w:szCs w:val="22"/>
                <w:lang w:eastAsia="en-US"/>
              </w:rPr>
              <w:t>8670</w:t>
            </w:r>
          </w:p>
        </w:tc>
        <w:tc>
          <w:tcPr>
            <w:tcW w:w="710"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rFonts w:eastAsiaTheme="minorHAnsi"/>
                <w:sz w:val="22"/>
                <w:szCs w:val="22"/>
                <w:lang w:eastAsia="en-US"/>
              </w:rPr>
              <w:t>200</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131,2</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0,0</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0,0</w:t>
            </w:r>
          </w:p>
        </w:tc>
      </w:tr>
      <w:tr w:rsidR="00271FB7" w:rsidRPr="00271FB7" w:rsidTr="00271FB7">
        <w:trPr>
          <w:trHeight w:val="300"/>
        </w:trPr>
        <w:tc>
          <w:tcPr>
            <w:tcW w:w="351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Cs/>
                <w:sz w:val="22"/>
                <w:szCs w:val="22"/>
                <w:lang w:eastAsia="en-US"/>
              </w:rPr>
            </w:pPr>
            <w:r w:rsidRPr="00271FB7">
              <w:rPr>
                <w:bCs/>
                <w:sz w:val="22"/>
                <w:szCs w:val="22"/>
                <w:lang w:eastAsia="en-US"/>
              </w:rPr>
              <w:t>Основное мероприятие «Благоустройство территории»</w:t>
            </w:r>
          </w:p>
        </w:tc>
        <w:tc>
          <w:tcPr>
            <w:tcW w:w="795"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914</w:t>
            </w:r>
          </w:p>
        </w:tc>
        <w:tc>
          <w:tcPr>
            <w:tcW w:w="439"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05</w:t>
            </w:r>
          </w:p>
        </w:tc>
        <w:tc>
          <w:tcPr>
            <w:tcW w:w="52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03</w:t>
            </w:r>
          </w:p>
        </w:tc>
        <w:tc>
          <w:tcPr>
            <w:tcW w:w="1329"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0130300000</w:t>
            </w:r>
          </w:p>
        </w:tc>
        <w:tc>
          <w:tcPr>
            <w:tcW w:w="710"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bCs/>
                <w:sz w:val="22"/>
                <w:szCs w:val="22"/>
                <w:lang w:eastAsia="en-US"/>
              </w:rPr>
            </w:pPr>
            <w:r w:rsidRPr="00271FB7">
              <w:rPr>
                <w:b/>
                <w:bCs/>
                <w:sz w:val="22"/>
                <w:szCs w:val="22"/>
                <w:lang w:eastAsia="en-US"/>
              </w:rPr>
              <w:t>3358,8</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bCs/>
                <w:sz w:val="22"/>
                <w:szCs w:val="22"/>
                <w:lang w:eastAsia="en-US"/>
              </w:rPr>
            </w:pPr>
            <w:r w:rsidRPr="00271FB7">
              <w:rPr>
                <w:b/>
                <w:bCs/>
                <w:sz w:val="22"/>
                <w:szCs w:val="22"/>
                <w:lang w:eastAsia="en-US"/>
              </w:rPr>
              <w:t>844,1</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bCs/>
                <w:sz w:val="22"/>
                <w:szCs w:val="22"/>
                <w:lang w:eastAsia="en-US"/>
              </w:rPr>
            </w:pPr>
            <w:r w:rsidRPr="00271FB7">
              <w:rPr>
                <w:b/>
                <w:bCs/>
                <w:sz w:val="22"/>
                <w:szCs w:val="22"/>
                <w:lang w:eastAsia="en-US"/>
              </w:rPr>
              <w:t>455,5</w:t>
            </w:r>
          </w:p>
        </w:tc>
      </w:tr>
      <w:tr w:rsidR="00271FB7" w:rsidRPr="00271FB7" w:rsidTr="00271FB7">
        <w:trPr>
          <w:trHeight w:val="300"/>
        </w:trPr>
        <w:tc>
          <w:tcPr>
            <w:tcW w:w="351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Мероприятия по обеспечению устойчивого развития территории (закупка товаров, работ и услуг для государственных (муниципальных) нужд)</w:t>
            </w:r>
          </w:p>
        </w:tc>
        <w:tc>
          <w:tcPr>
            <w:tcW w:w="795"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914</w:t>
            </w:r>
          </w:p>
        </w:tc>
        <w:tc>
          <w:tcPr>
            <w:tcW w:w="439"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05</w:t>
            </w:r>
          </w:p>
        </w:tc>
        <w:tc>
          <w:tcPr>
            <w:tcW w:w="52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03</w:t>
            </w:r>
          </w:p>
        </w:tc>
        <w:tc>
          <w:tcPr>
            <w:tcW w:w="1329"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0130391370</w:t>
            </w:r>
          </w:p>
        </w:tc>
        <w:tc>
          <w:tcPr>
            <w:tcW w:w="710"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200</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3208,8</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844,1</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455,5</w:t>
            </w:r>
          </w:p>
        </w:tc>
      </w:tr>
      <w:tr w:rsidR="00271FB7" w:rsidRPr="00271FB7" w:rsidTr="00271FB7">
        <w:trPr>
          <w:trHeight w:val="1125"/>
        </w:trPr>
        <w:tc>
          <w:tcPr>
            <w:tcW w:w="3519"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rPr>
              <w:t>Расходы на приобретение оборудования (механизмов, машин, устройств), предназначенного для содержания территории сельского поселения за счет иных межбюджетных трансфертов из областного бюджета (закупка товаров, работ и услуг для государственных (муниципальных) нужд)</w:t>
            </w:r>
          </w:p>
        </w:tc>
        <w:tc>
          <w:tcPr>
            <w:tcW w:w="795"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914</w:t>
            </w:r>
          </w:p>
        </w:tc>
        <w:tc>
          <w:tcPr>
            <w:tcW w:w="439"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05</w:t>
            </w:r>
          </w:p>
        </w:tc>
        <w:tc>
          <w:tcPr>
            <w:tcW w:w="522"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03</w:t>
            </w:r>
          </w:p>
        </w:tc>
        <w:tc>
          <w:tcPr>
            <w:tcW w:w="1329"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0130388510</w:t>
            </w:r>
          </w:p>
        </w:tc>
        <w:tc>
          <w:tcPr>
            <w:tcW w:w="710"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200</w:t>
            </w:r>
          </w:p>
        </w:tc>
        <w:tc>
          <w:tcPr>
            <w:tcW w:w="93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150,0</w:t>
            </w:r>
          </w:p>
        </w:tc>
        <w:tc>
          <w:tcPr>
            <w:tcW w:w="93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0,0</w:t>
            </w:r>
          </w:p>
        </w:tc>
        <w:tc>
          <w:tcPr>
            <w:tcW w:w="93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0,0</w:t>
            </w:r>
          </w:p>
        </w:tc>
      </w:tr>
      <w:tr w:rsidR="00271FB7" w:rsidRPr="00271FB7" w:rsidTr="00271FB7">
        <w:trPr>
          <w:trHeight w:val="300"/>
        </w:trPr>
        <w:tc>
          <w:tcPr>
            <w:tcW w:w="351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Основное мероприятие «Содержание кладбищ»</w:t>
            </w:r>
          </w:p>
        </w:tc>
        <w:tc>
          <w:tcPr>
            <w:tcW w:w="795"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914</w:t>
            </w:r>
          </w:p>
        </w:tc>
        <w:tc>
          <w:tcPr>
            <w:tcW w:w="439"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05</w:t>
            </w:r>
          </w:p>
        </w:tc>
        <w:tc>
          <w:tcPr>
            <w:tcW w:w="52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03</w:t>
            </w:r>
          </w:p>
        </w:tc>
        <w:tc>
          <w:tcPr>
            <w:tcW w:w="1329"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0130400000</w:t>
            </w:r>
          </w:p>
        </w:tc>
        <w:tc>
          <w:tcPr>
            <w:tcW w:w="710"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color w:val="000000"/>
                <w:sz w:val="22"/>
                <w:szCs w:val="22"/>
                <w:lang w:eastAsia="en-US"/>
              </w:rPr>
            </w:pP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bCs/>
                <w:sz w:val="22"/>
                <w:szCs w:val="22"/>
                <w:lang w:eastAsia="en-US"/>
              </w:rPr>
            </w:pPr>
            <w:r w:rsidRPr="00271FB7">
              <w:rPr>
                <w:b/>
                <w:bCs/>
                <w:sz w:val="22"/>
                <w:szCs w:val="22"/>
                <w:lang w:eastAsia="en-US"/>
              </w:rPr>
              <w:t>354,9</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bCs/>
                <w:sz w:val="22"/>
                <w:szCs w:val="22"/>
                <w:lang w:eastAsia="en-US"/>
              </w:rPr>
            </w:pPr>
            <w:r w:rsidRPr="00271FB7">
              <w:rPr>
                <w:b/>
                <w:bCs/>
                <w:sz w:val="22"/>
                <w:szCs w:val="22"/>
                <w:lang w:eastAsia="en-US"/>
              </w:rPr>
              <w:t>220,1</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bCs/>
                <w:sz w:val="22"/>
                <w:szCs w:val="22"/>
                <w:lang w:eastAsia="en-US"/>
              </w:rPr>
            </w:pPr>
            <w:r w:rsidRPr="00271FB7">
              <w:rPr>
                <w:b/>
                <w:bCs/>
                <w:sz w:val="22"/>
                <w:szCs w:val="22"/>
                <w:lang w:eastAsia="en-US"/>
              </w:rPr>
              <w:t>186,0</w:t>
            </w:r>
          </w:p>
        </w:tc>
      </w:tr>
      <w:tr w:rsidR="00271FB7" w:rsidRPr="00271FB7" w:rsidTr="00271FB7">
        <w:trPr>
          <w:trHeight w:val="300"/>
        </w:trPr>
        <w:tc>
          <w:tcPr>
            <w:tcW w:w="351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 xml:space="preserve">Расходы на организацию и содержание мест захоронения (закупка товаров, работ и услуг </w:t>
            </w:r>
            <w:r w:rsidRPr="00271FB7">
              <w:rPr>
                <w:sz w:val="22"/>
                <w:szCs w:val="22"/>
                <w:lang w:eastAsia="en-US"/>
              </w:rPr>
              <w:lastRenderedPageBreak/>
              <w:t>для государственных (муниципальных) нужд)</w:t>
            </w:r>
          </w:p>
        </w:tc>
        <w:tc>
          <w:tcPr>
            <w:tcW w:w="795"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lastRenderedPageBreak/>
              <w:t>914</w:t>
            </w:r>
          </w:p>
        </w:tc>
        <w:tc>
          <w:tcPr>
            <w:tcW w:w="439"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05</w:t>
            </w:r>
          </w:p>
        </w:tc>
        <w:tc>
          <w:tcPr>
            <w:tcW w:w="52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03</w:t>
            </w:r>
          </w:p>
        </w:tc>
        <w:tc>
          <w:tcPr>
            <w:tcW w:w="1329"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0130491400</w:t>
            </w:r>
          </w:p>
        </w:tc>
        <w:tc>
          <w:tcPr>
            <w:tcW w:w="710"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color w:val="000000"/>
                <w:sz w:val="22"/>
                <w:szCs w:val="22"/>
                <w:lang w:eastAsia="en-US"/>
              </w:rPr>
            </w:pPr>
            <w:r w:rsidRPr="00271FB7">
              <w:rPr>
                <w:color w:val="000000"/>
                <w:sz w:val="22"/>
                <w:szCs w:val="22"/>
                <w:lang w:eastAsia="en-US"/>
              </w:rPr>
              <w:t>200</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354,9</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220,1</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186,0</w:t>
            </w:r>
          </w:p>
        </w:tc>
      </w:tr>
      <w:tr w:rsidR="00271FB7" w:rsidRPr="00271FB7" w:rsidTr="00271FB7">
        <w:trPr>
          <w:trHeight w:val="300"/>
        </w:trPr>
        <w:tc>
          <w:tcPr>
            <w:tcW w:w="351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lastRenderedPageBreak/>
              <w:t>Основное мероприятие «Озеленение территории»</w:t>
            </w:r>
          </w:p>
        </w:tc>
        <w:tc>
          <w:tcPr>
            <w:tcW w:w="795"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914</w:t>
            </w:r>
          </w:p>
        </w:tc>
        <w:tc>
          <w:tcPr>
            <w:tcW w:w="439"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05</w:t>
            </w:r>
          </w:p>
        </w:tc>
        <w:tc>
          <w:tcPr>
            <w:tcW w:w="52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03</w:t>
            </w:r>
          </w:p>
        </w:tc>
        <w:tc>
          <w:tcPr>
            <w:tcW w:w="1329"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0130500000</w:t>
            </w:r>
          </w:p>
        </w:tc>
        <w:tc>
          <w:tcPr>
            <w:tcW w:w="710"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color w:val="000000"/>
                <w:sz w:val="22"/>
                <w:szCs w:val="22"/>
                <w:lang w:eastAsia="en-US"/>
              </w:rPr>
            </w:pP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sz w:val="22"/>
                <w:szCs w:val="22"/>
                <w:lang w:eastAsia="en-US"/>
              </w:rPr>
            </w:pPr>
            <w:r w:rsidRPr="00271FB7">
              <w:rPr>
                <w:b/>
                <w:sz w:val="22"/>
                <w:szCs w:val="22"/>
                <w:lang w:eastAsia="en-US"/>
              </w:rPr>
              <w:t>6,0</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sz w:val="22"/>
                <w:szCs w:val="22"/>
                <w:lang w:eastAsia="en-US"/>
              </w:rPr>
            </w:pPr>
            <w:r w:rsidRPr="00271FB7">
              <w:rPr>
                <w:b/>
                <w:sz w:val="22"/>
                <w:szCs w:val="22"/>
                <w:lang w:eastAsia="en-US"/>
              </w:rPr>
              <w:t>50,0</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sz w:val="22"/>
                <w:szCs w:val="22"/>
                <w:lang w:eastAsia="en-US"/>
              </w:rPr>
            </w:pPr>
            <w:r w:rsidRPr="00271FB7">
              <w:rPr>
                <w:b/>
                <w:sz w:val="22"/>
                <w:szCs w:val="22"/>
                <w:lang w:eastAsia="en-US"/>
              </w:rPr>
              <w:t>50,0</w:t>
            </w:r>
          </w:p>
        </w:tc>
      </w:tr>
      <w:tr w:rsidR="00271FB7" w:rsidRPr="00271FB7" w:rsidTr="00271FB7">
        <w:trPr>
          <w:trHeight w:val="300"/>
        </w:trPr>
        <w:tc>
          <w:tcPr>
            <w:tcW w:w="351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Расходы на озеленение (закупка товаров, работ и услуг для государственных (муниципальных) нужд)</w:t>
            </w:r>
          </w:p>
        </w:tc>
        <w:tc>
          <w:tcPr>
            <w:tcW w:w="795"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914</w:t>
            </w:r>
          </w:p>
        </w:tc>
        <w:tc>
          <w:tcPr>
            <w:tcW w:w="439"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05</w:t>
            </w:r>
          </w:p>
        </w:tc>
        <w:tc>
          <w:tcPr>
            <w:tcW w:w="52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03</w:t>
            </w:r>
          </w:p>
        </w:tc>
        <w:tc>
          <w:tcPr>
            <w:tcW w:w="1329"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0130591390</w:t>
            </w:r>
          </w:p>
        </w:tc>
        <w:tc>
          <w:tcPr>
            <w:tcW w:w="710"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color w:val="000000"/>
                <w:sz w:val="22"/>
                <w:szCs w:val="22"/>
                <w:lang w:eastAsia="en-US"/>
              </w:rPr>
            </w:pPr>
            <w:r w:rsidRPr="00271FB7">
              <w:rPr>
                <w:color w:val="000000"/>
                <w:sz w:val="22"/>
                <w:szCs w:val="22"/>
                <w:lang w:eastAsia="en-US"/>
              </w:rPr>
              <w:t>200</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6,0</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50,0</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50,0</w:t>
            </w:r>
          </w:p>
        </w:tc>
      </w:tr>
      <w:tr w:rsidR="00271FB7" w:rsidRPr="00271FB7" w:rsidTr="00271FB7">
        <w:trPr>
          <w:trHeight w:val="300"/>
        </w:trPr>
        <w:tc>
          <w:tcPr>
            <w:tcW w:w="351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Основное мероприятия: «Содержание мест отдыха»</w:t>
            </w:r>
          </w:p>
        </w:tc>
        <w:tc>
          <w:tcPr>
            <w:tcW w:w="795"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914</w:t>
            </w:r>
          </w:p>
        </w:tc>
        <w:tc>
          <w:tcPr>
            <w:tcW w:w="439"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05</w:t>
            </w:r>
          </w:p>
        </w:tc>
        <w:tc>
          <w:tcPr>
            <w:tcW w:w="52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03</w:t>
            </w:r>
          </w:p>
        </w:tc>
        <w:tc>
          <w:tcPr>
            <w:tcW w:w="1329"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val="en-US" w:eastAsia="en-US"/>
              </w:rPr>
            </w:pPr>
            <w:r w:rsidRPr="00271FB7">
              <w:rPr>
                <w:sz w:val="22"/>
                <w:szCs w:val="22"/>
                <w:lang w:eastAsia="en-US"/>
              </w:rPr>
              <w:t>0130700000</w:t>
            </w:r>
          </w:p>
        </w:tc>
        <w:tc>
          <w:tcPr>
            <w:tcW w:w="710"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sz w:val="22"/>
                <w:szCs w:val="22"/>
                <w:lang w:eastAsia="en-US"/>
              </w:rPr>
            </w:pPr>
            <w:r w:rsidRPr="00271FB7">
              <w:rPr>
                <w:b/>
                <w:sz w:val="22"/>
                <w:szCs w:val="22"/>
                <w:lang w:eastAsia="en-US"/>
              </w:rPr>
              <w:t>217,4</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sz w:val="22"/>
                <w:szCs w:val="22"/>
                <w:lang w:eastAsia="en-US"/>
              </w:rPr>
            </w:pPr>
            <w:r w:rsidRPr="00271FB7">
              <w:rPr>
                <w:b/>
                <w:sz w:val="22"/>
                <w:szCs w:val="22"/>
                <w:lang w:eastAsia="en-US"/>
              </w:rPr>
              <w:t>0,0</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sz w:val="22"/>
                <w:szCs w:val="22"/>
                <w:lang w:eastAsia="en-US"/>
              </w:rPr>
            </w:pPr>
            <w:r w:rsidRPr="00271FB7">
              <w:rPr>
                <w:b/>
                <w:sz w:val="22"/>
                <w:szCs w:val="22"/>
                <w:lang w:eastAsia="en-US"/>
              </w:rPr>
              <w:t>0,0</w:t>
            </w:r>
          </w:p>
        </w:tc>
      </w:tr>
      <w:tr w:rsidR="00271FB7" w:rsidRPr="00271FB7" w:rsidTr="00271FB7">
        <w:trPr>
          <w:trHeight w:val="300"/>
        </w:trPr>
        <w:tc>
          <w:tcPr>
            <w:tcW w:w="351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Расходы на содержание мест массового отдыха (закупка товаров, работ и услуг для государственных (муниципальных) нужд)</w:t>
            </w:r>
          </w:p>
        </w:tc>
        <w:tc>
          <w:tcPr>
            <w:tcW w:w="795"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914</w:t>
            </w:r>
          </w:p>
        </w:tc>
        <w:tc>
          <w:tcPr>
            <w:tcW w:w="439"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05</w:t>
            </w:r>
          </w:p>
        </w:tc>
        <w:tc>
          <w:tcPr>
            <w:tcW w:w="52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03</w:t>
            </w:r>
          </w:p>
        </w:tc>
        <w:tc>
          <w:tcPr>
            <w:tcW w:w="1329"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val="en-US" w:eastAsia="en-US"/>
              </w:rPr>
            </w:pPr>
            <w:r w:rsidRPr="00271FB7">
              <w:rPr>
                <w:sz w:val="22"/>
                <w:szCs w:val="22"/>
                <w:lang w:eastAsia="en-US"/>
              </w:rPr>
              <w:t>01307</w:t>
            </w:r>
            <w:r w:rsidRPr="00271FB7">
              <w:rPr>
                <w:sz w:val="22"/>
                <w:szCs w:val="22"/>
                <w:lang w:val="en-US" w:eastAsia="en-US"/>
              </w:rPr>
              <w:t>S8520</w:t>
            </w:r>
          </w:p>
        </w:tc>
        <w:tc>
          <w:tcPr>
            <w:tcW w:w="710"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color w:val="000000"/>
                <w:sz w:val="22"/>
                <w:szCs w:val="22"/>
                <w:lang w:val="en-US" w:eastAsia="en-US"/>
              </w:rPr>
            </w:pPr>
            <w:r w:rsidRPr="00271FB7">
              <w:rPr>
                <w:color w:val="000000"/>
                <w:sz w:val="22"/>
                <w:szCs w:val="22"/>
                <w:lang w:val="en-US" w:eastAsia="en-US"/>
              </w:rPr>
              <w:t>200</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val="en-US" w:eastAsia="en-US"/>
              </w:rPr>
              <w:t>217</w:t>
            </w:r>
            <w:r w:rsidRPr="00271FB7">
              <w:rPr>
                <w:sz w:val="22"/>
                <w:szCs w:val="22"/>
                <w:lang w:eastAsia="en-US"/>
              </w:rPr>
              <w:t>,4</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0,0</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0,0</w:t>
            </w:r>
          </w:p>
        </w:tc>
      </w:tr>
      <w:tr w:rsidR="00271FB7" w:rsidRPr="00271FB7" w:rsidTr="00271FB7">
        <w:trPr>
          <w:trHeight w:val="300"/>
        </w:trPr>
        <w:tc>
          <w:tcPr>
            <w:tcW w:w="3519" w:type="dxa"/>
            <w:tcBorders>
              <w:top w:val="single" w:sz="4" w:space="0" w:color="auto"/>
              <w:left w:val="single" w:sz="4" w:space="0" w:color="auto"/>
              <w:bottom w:val="single" w:sz="4" w:space="0" w:color="auto"/>
              <w:right w:val="single" w:sz="4" w:space="0" w:color="auto"/>
            </w:tcBorders>
            <w:shd w:val="clear" w:color="auto" w:fill="auto"/>
            <w:vAlign w:val="center"/>
          </w:tcPr>
          <w:p w:rsidR="00271FB7" w:rsidRPr="00271FB7" w:rsidRDefault="00271FB7" w:rsidP="00271FB7">
            <w:pPr>
              <w:rPr>
                <w:b/>
                <w:sz w:val="22"/>
                <w:szCs w:val="22"/>
                <w:lang w:eastAsia="en-US"/>
              </w:rPr>
            </w:pPr>
            <w:r w:rsidRPr="00271FB7">
              <w:rPr>
                <w:b/>
                <w:sz w:val="22"/>
                <w:szCs w:val="22"/>
                <w:lang w:eastAsia="en-US"/>
              </w:rPr>
              <w:t>Другие вопросы в области ЖКХ</w:t>
            </w:r>
          </w:p>
        </w:tc>
        <w:tc>
          <w:tcPr>
            <w:tcW w:w="795"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r w:rsidRPr="00271FB7">
              <w:rPr>
                <w:b/>
                <w:sz w:val="22"/>
                <w:szCs w:val="22"/>
                <w:lang w:eastAsia="en-US"/>
              </w:rPr>
              <w:t>914</w:t>
            </w:r>
          </w:p>
        </w:tc>
        <w:tc>
          <w:tcPr>
            <w:tcW w:w="439"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r w:rsidRPr="00271FB7">
              <w:rPr>
                <w:b/>
                <w:sz w:val="22"/>
                <w:szCs w:val="22"/>
                <w:lang w:eastAsia="en-US"/>
              </w:rPr>
              <w:t>05</w:t>
            </w:r>
          </w:p>
        </w:tc>
        <w:tc>
          <w:tcPr>
            <w:tcW w:w="522"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r w:rsidRPr="00271FB7">
              <w:rPr>
                <w:b/>
                <w:sz w:val="22"/>
                <w:szCs w:val="22"/>
                <w:lang w:eastAsia="en-US"/>
              </w:rPr>
              <w:t>05</w:t>
            </w:r>
          </w:p>
        </w:tc>
        <w:tc>
          <w:tcPr>
            <w:tcW w:w="1329"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p>
        </w:tc>
        <w:tc>
          <w:tcPr>
            <w:tcW w:w="710" w:type="dxa"/>
            <w:tcBorders>
              <w:top w:val="single" w:sz="4" w:space="0" w:color="auto"/>
              <w:left w:val="nil"/>
              <w:bottom w:val="single" w:sz="4" w:space="0" w:color="auto"/>
              <w:right w:val="single" w:sz="4" w:space="0" w:color="auto"/>
            </w:tcBorders>
            <w:shd w:val="clear" w:color="auto" w:fill="auto"/>
            <w:vAlign w:val="center"/>
          </w:tcPr>
          <w:p w:rsidR="00271FB7" w:rsidRPr="00271FB7" w:rsidRDefault="00271FB7" w:rsidP="00271FB7">
            <w:pPr>
              <w:rPr>
                <w:b/>
                <w:sz w:val="22"/>
                <w:szCs w:val="22"/>
                <w:lang w:eastAsia="en-US"/>
              </w:rPr>
            </w:pPr>
          </w:p>
        </w:tc>
        <w:tc>
          <w:tcPr>
            <w:tcW w:w="931" w:type="dxa"/>
            <w:tcBorders>
              <w:top w:val="single" w:sz="4" w:space="0" w:color="auto"/>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b/>
                <w:sz w:val="22"/>
                <w:szCs w:val="22"/>
                <w:lang w:eastAsia="en-US"/>
              </w:rPr>
            </w:pPr>
            <w:r w:rsidRPr="00271FB7">
              <w:rPr>
                <w:b/>
                <w:sz w:val="22"/>
                <w:szCs w:val="22"/>
                <w:lang w:eastAsia="en-US"/>
              </w:rPr>
              <w:t>599,3</w:t>
            </w:r>
          </w:p>
        </w:tc>
        <w:tc>
          <w:tcPr>
            <w:tcW w:w="93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jc w:val="center"/>
              <w:rPr>
                <w:b/>
                <w:sz w:val="22"/>
                <w:szCs w:val="22"/>
                <w:lang w:eastAsia="en-US"/>
              </w:rPr>
            </w:pPr>
            <w:r w:rsidRPr="00271FB7">
              <w:rPr>
                <w:b/>
                <w:sz w:val="22"/>
                <w:szCs w:val="22"/>
                <w:lang w:eastAsia="en-US"/>
              </w:rPr>
              <w:t>100,0</w:t>
            </w:r>
          </w:p>
        </w:tc>
        <w:tc>
          <w:tcPr>
            <w:tcW w:w="93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jc w:val="center"/>
              <w:rPr>
                <w:b/>
                <w:sz w:val="22"/>
                <w:szCs w:val="22"/>
                <w:lang w:eastAsia="en-US"/>
              </w:rPr>
            </w:pPr>
            <w:r w:rsidRPr="00271FB7">
              <w:rPr>
                <w:b/>
                <w:sz w:val="22"/>
                <w:szCs w:val="22"/>
                <w:lang w:eastAsia="en-US"/>
              </w:rPr>
              <w:t>100,0</w:t>
            </w:r>
          </w:p>
        </w:tc>
      </w:tr>
      <w:tr w:rsidR="00271FB7" w:rsidRPr="00271FB7" w:rsidTr="00271FB7">
        <w:trPr>
          <w:trHeight w:val="300"/>
        </w:trPr>
        <w:tc>
          <w:tcPr>
            <w:tcW w:w="3519" w:type="dxa"/>
            <w:tcBorders>
              <w:top w:val="single" w:sz="4" w:space="0" w:color="auto"/>
              <w:left w:val="single" w:sz="4" w:space="0" w:color="auto"/>
              <w:bottom w:val="single" w:sz="4" w:space="0" w:color="auto"/>
              <w:right w:val="single" w:sz="4" w:space="0" w:color="auto"/>
            </w:tcBorders>
            <w:shd w:val="clear" w:color="auto" w:fill="auto"/>
            <w:vAlign w:val="center"/>
          </w:tcPr>
          <w:p w:rsidR="00271FB7" w:rsidRPr="00271FB7" w:rsidRDefault="00271FB7" w:rsidP="00271FB7">
            <w:pPr>
              <w:rPr>
                <w:sz w:val="22"/>
                <w:szCs w:val="22"/>
                <w:lang w:eastAsia="en-US"/>
              </w:rPr>
            </w:pPr>
            <w:r w:rsidRPr="00271FB7">
              <w:rPr>
                <w:sz w:val="22"/>
                <w:szCs w:val="22"/>
                <w:lang w:eastAsia="en-US"/>
              </w:rPr>
              <w:t>Муниципальная программа Народненского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795"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914</w:t>
            </w:r>
          </w:p>
        </w:tc>
        <w:tc>
          <w:tcPr>
            <w:tcW w:w="439"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05</w:t>
            </w:r>
          </w:p>
        </w:tc>
        <w:tc>
          <w:tcPr>
            <w:tcW w:w="522"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05</w:t>
            </w:r>
          </w:p>
        </w:tc>
        <w:tc>
          <w:tcPr>
            <w:tcW w:w="1329"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0100000000</w:t>
            </w:r>
          </w:p>
        </w:tc>
        <w:tc>
          <w:tcPr>
            <w:tcW w:w="710" w:type="dxa"/>
            <w:tcBorders>
              <w:top w:val="single" w:sz="4" w:space="0" w:color="auto"/>
              <w:left w:val="nil"/>
              <w:bottom w:val="single" w:sz="4" w:space="0" w:color="auto"/>
              <w:right w:val="single" w:sz="4" w:space="0" w:color="auto"/>
            </w:tcBorders>
            <w:shd w:val="clear" w:color="auto" w:fill="auto"/>
            <w:vAlign w:val="center"/>
          </w:tcPr>
          <w:p w:rsidR="00271FB7" w:rsidRPr="00271FB7" w:rsidRDefault="00271FB7" w:rsidP="00271FB7">
            <w:pPr>
              <w:rPr>
                <w:sz w:val="22"/>
                <w:szCs w:val="22"/>
                <w:lang w:eastAsia="en-US"/>
              </w:rPr>
            </w:pPr>
          </w:p>
        </w:tc>
        <w:tc>
          <w:tcPr>
            <w:tcW w:w="931" w:type="dxa"/>
            <w:tcBorders>
              <w:top w:val="single" w:sz="4" w:space="0" w:color="auto"/>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sz w:val="22"/>
                <w:szCs w:val="22"/>
                <w:lang w:eastAsia="en-US"/>
              </w:rPr>
            </w:pPr>
            <w:r w:rsidRPr="00271FB7">
              <w:rPr>
                <w:sz w:val="22"/>
                <w:szCs w:val="22"/>
                <w:lang w:eastAsia="en-US"/>
              </w:rPr>
              <w:t>599,3</w:t>
            </w:r>
          </w:p>
        </w:tc>
        <w:tc>
          <w:tcPr>
            <w:tcW w:w="93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100,0</w:t>
            </w:r>
          </w:p>
        </w:tc>
        <w:tc>
          <w:tcPr>
            <w:tcW w:w="93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100,0</w:t>
            </w:r>
          </w:p>
        </w:tc>
      </w:tr>
      <w:tr w:rsidR="00271FB7" w:rsidRPr="00271FB7" w:rsidTr="00271FB7">
        <w:trPr>
          <w:trHeight w:val="300"/>
        </w:trPr>
        <w:tc>
          <w:tcPr>
            <w:tcW w:w="3519" w:type="dxa"/>
            <w:tcBorders>
              <w:top w:val="single" w:sz="4" w:space="0" w:color="auto"/>
              <w:left w:val="single" w:sz="4" w:space="0" w:color="auto"/>
              <w:bottom w:val="single" w:sz="4" w:space="0" w:color="auto"/>
              <w:right w:val="single" w:sz="4" w:space="0" w:color="auto"/>
            </w:tcBorders>
            <w:shd w:val="clear" w:color="auto" w:fill="auto"/>
            <w:vAlign w:val="center"/>
          </w:tcPr>
          <w:p w:rsidR="00271FB7" w:rsidRPr="00271FB7" w:rsidRDefault="00271FB7" w:rsidP="00271FB7">
            <w:pPr>
              <w:rPr>
                <w:sz w:val="22"/>
                <w:szCs w:val="22"/>
                <w:lang w:eastAsia="en-US"/>
              </w:rPr>
            </w:pPr>
            <w:r w:rsidRPr="00271FB7">
              <w:rPr>
                <w:sz w:val="22"/>
                <w:szCs w:val="22"/>
                <w:lang w:eastAsia="en-US"/>
              </w:rPr>
              <w:t xml:space="preserve">Подпрограмма «Благоустройство территории и обеспечение качественными услугами ЖКХ»  </w:t>
            </w:r>
          </w:p>
        </w:tc>
        <w:tc>
          <w:tcPr>
            <w:tcW w:w="795"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914</w:t>
            </w:r>
          </w:p>
        </w:tc>
        <w:tc>
          <w:tcPr>
            <w:tcW w:w="439"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05</w:t>
            </w:r>
          </w:p>
        </w:tc>
        <w:tc>
          <w:tcPr>
            <w:tcW w:w="522"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05</w:t>
            </w:r>
          </w:p>
        </w:tc>
        <w:tc>
          <w:tcPr>
            <w:tcW w:w="1329"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0130000000</w:t>
            </w:r>
          </w:p>
        </w:tc>
        <w:tc>
          <w:tcPr>
            <w:tcW w:w="710" w:type="dxa"/>
            <w:tcBorders>
              <w:top w:val="single" w:sz="4" w:space="0" w:color="auto"/>
              <w:left w:val="nil"/>
              <w:bottom w:val="single" w:sz="4" w:space="0" w:color="auto"/>
              <w:right w:val="single" w:sz="4" w:space="0" w:color="auto"/>
            </w:tcBorders>
            <w:shd w:val="clear" w:color="auto" w:fill="auto"/>
            <w:vAlign w:val="center"/>
          </w:tcPr>
          <w:p w:rsidR="00271FB7" w:rsidRPr="00271FB7" w:rsidRDefault="00271FB7" w:rsidP="00271FB7">
            <w:pPr>
              <w:rPr>
                <w:sz w:val="22"/>
                <w:szCs w:val="22"/>
                <w:lang w:eastAsia="en-US"/>
              </w:rPr>
            </w:pPr>
          </w:p>
        </w:tc>
        <w:tc>
          <w:tcPr>
            <w:tcW w:w="931" w:type="dxa"/>
            <w:tcBorders>
              <w:top w:val="single" w:sz="4" w:space="0" w:color="auto"/>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sz w:val="22"/>
                <w:szCs w:val="22"/>
                <w:lang w:eastAsia="en-US"/>
              </w:rPr>
            </w:pPr>
            <w:r w:rsidRPr="00271FB7">
              <w:rPr>
                <w:sz w:val="22"/>
                <w:szCs w:val="22"/>
                <w:lang w:eastAsia="en-US"/>
              </w:rPr>
              <w:t>599,3</w:t>
            </w:r>
          </w:p>
        </w:tc>
        <w:tc>
          <w:tcPr>
            <w:tcW w:w="93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100,0</w:t>
            </w:r>
          </w:p>
        </w:tc>
        <w:tc>
          <w:tcPr>
            <w:tcW w:w="93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100,0</w:t>
            </w:r>
          </w:p>
        </w:tc>
      </w:tr>
      <w:tr w:rsidR="00271FB7" w:rsidRPr="00271FB7" w:rsidTr="00271FB7">
        <w:trPr>
          <w:trHeight w:val="300"/>
        </w:trPr>
        <w:tc>
          <w:tcPr>
            <w:tcW w:w="3519" w:type="dxa"/>
            <w:tcBorders>
              <w:top w:val="single" w:sz="4" w:space="0" w:color="auto"/>
              <w:left w:val="single" w:sz="4" w:space="0" w:color="auto"/>
              <w:bottom w:val="single" w:sz="4" w:space="0" w:color="auto"/>
              <w:right w:val="single" w:sz="4" w:space="0" w:color="auto"/>
            </w:tcBorders>
            <w:shd w:val="clear" w:color="auto" w:fill="auto"/>
            <w:vAlign w:val="center"/>
          </w:tcPr>
          <w:p w:rsidR="00271FB7" w:rsidRPr="00271FB7" w:rsidRDefault="00271FB7" w:rsidP="00271FB7">
            <w:pPr>
              <w:rPr>
                <w:sz w:val="22"/>
                <w:szCs w:val="22"/>
                <w:lang w:eastAsia="en-US"/>
              </w:rPr>
            </w:pPr>
            <w:r w:rsidRPr="00271FB7">
              <w:rPr>
                <w:sz w:val="22"/>
                <w:szCs w:val="22"/>
                <w:lang w:eastAsia="en-US"/>
              </w:rPr>
              <w:t>Основное мероприятие «Повышение качества и доступности жилищно-коммунальных услуг»</w:t>
            </w:r>
          </w:p>
        </w:tc>
        <w:tc>
          <w:tcPr>
            <w:tcW w:w="795"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914</w:t>
            </w:r>
          </w:p>
        </w:tc>
        <w:tc>
          <w:tcPr>
            <w:tcW w:w="439"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05</w:t>
            </w:r>
          </w:p>
        </w:tc>
        <w:tc>
          <w:tcPr>
            <w:tcW w:w="522"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05</w:t>
            </w:r>
          </w:p>
        </w:tc>
        <w:tc>
          <w:tcPr>
            <w:tcW w:w="1329"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0131000000</w:t>
            </w:r>
          </w:p>
        </w:tc>
        <w:tc>
          <w:tcPr>
            <w:tcW w:w="710" w:type="dxa"/>
            <w:tcBorders>
              <w:top w:val="single" w:sz="4" w:space="0" w:color="auto"/>
              <w:left w:val="nil"/>
              <w:bottom w:val="single" w:sz="4" w:space="0" w:color="auto"/>
              <w:right w:val="single" w:sz="4" w:space="0" w:color="auto"/>
            </w:tcBorders>
            <w:shd w:val="clear" w:color="auto" w:fill="auto"/>
            <w:vAlign w:val="center"/>
          </w:tcPr>
          <w:p w:rsidR="00271FB7" w:rsidRPr="00271FB7" w:rsidRDefault="00271FB7" w:rsidP="00271FB7">
            <w:pPr>
              <w:rPr>
                <w:sz w:val="22"/>
                <w:szCs w:val="22"/>
                <w:lang w:eastAsia="en-US"/>
              </w:rPr>
            </w:pPr>
          </w:p>
        </w:tc>
        <w:tc>
          <w:tcPr>
            <w:tcW w:w="931" w:type="dxa"/>
            <w:tcBorders>
              <w:top w:val="single" w:sz="4" w:space="0" w:color="auto"/>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sz w:val="22"/>
                <w:szCs w:val="22"/>
                <w:lang w:eastAsia="en-US"/>
              </w:rPr>
            </w:pPr>
            <w:r w:rsidRPr="00271FB7">
              <w:rPr>
                <w:sz w:val="22"/>
                <w:szCs w:val="22"/>
                <w:lang w:eastAsia="en-US"/>
              </w:rPr>
              <w:t>599,3</w:t>
            </w:r>
          </w:p>
        </w:tc>
        <w:tc>
          <w:tcPr>
            <w:tcW w:w="93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100,0</w:t>
            </w:r>
          </w:p>
        </w:tc>
        <w:tc>
          <w:tcPr>
            <w:tcW w:w="93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100,0</w:t>
            </w:r>
          </w:p>
        </w:tc>
      </w:tr>
      <w:tr w:rsidR="00271FB7" w:rsidRPr="00271FB7" w:rsidTr="00271FB7">
        <w:trPr>
          <w:trHeight w:val="300"/>
        </w:trPr>
        <w:tc>
          <w:tcPr>
            <w:tcW w:w="3519" w:type="dxa"/>
            <w:tcBorders>
              <w:top w:val="single" w:sz="4" w:space="0" w:color="auto"/>
              <w:left w:val="single" w:sz="4" w:space="0" w:color="auto"/>
              <w:bottom w:val="single" w:sz="4" w:space="0" w:color="auto"/>
              <w:right w:val="single" w:sz="4" w:space="0" w:color="auto"/>
            </w:tcBorders>
            <w:shd w:val="clear" w:color="auto" w:fill="auto"/>
            <w:vAlign w:val="center"/>
          </w:tcPr>
          <w:p w:rsidR="00271FB7" w:rsidRPr="00271FB7" w:rsidRDefault="00271FB7" w:rsidP="00271FB7">
            <w:pPr>
              <w:rPr>
                <w:sz w:val="22"/>
                <w:szCs w:val="22"/>
                <w:lang w:eastAsia="en-US"/>
              </w:rPr>
            </w:pPr>
            <w:r w:rsidRPr="00271FB7">
              <w:rPr>
                <w:sz w:val="22"/>
                <w:szCs w:val="22"/>
                <w:lang w:eastAsia="en-US"/>
              </w:rPr>
              <w:t>Расходы на «Чистую воду»  (закупка товаров, работ и услуг для государственных (муниципальных) нужд)</w:t>
            </w:r>
          </w:p>
        </w:tc>
        <w:tc>
          <w:tcPr>
            <w:tcW w:w="795"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914</w:t>
            </w:r>
          </w:p>
        </w:tc>
        <w:tc>
          <w:tcPr>
            <w:tcW w:w="439"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05</w:t>
            </w:r>
          </w:p>
        </w:tc>
        <w:tc>
          <w:tcPr>
            <w:tcW w:w="522"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05</w:t>
            </w:r>
          </w:p>
        </w:tc>
        <w:tc>
          <w:tcPr>
            <w:tcW w:w="1329"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0131091410</w:t>
            </w:r>
          </w:p>
        </w:tc>
        <w:tc>
          <w:tcPr>
            <w:tcW w:w="710" w:type="dxa"/>
            <w:tcBorders>
              <w:top w:val="single" w:sz="4" w:space="0" w:color="auto"/>
              <w:left w:val="nil"/>
              <w:bottom w:val="single" w:sz="4" w:space="0" w:color="auto"/>
              <w:right w:val="single" w:sz="4" w:space="0" w:color="auto"/>
            </w:tcBorders>
            <w:shd w:val="clear" w:color="auto" w:fill="auto"/>
            <w:vAlign w:val="center"/>
          </w:tcPr>
          <w:p w:rsidR="00271FB7" w:rsidRPr="00271FB7" w:rsidRDefault="00271FB7" w:rsidP="00271FB7">
            <w:pPr>
              <w:rPr>
                <w:sz w:val="22"/>
                <w:szCs w:val="22"/>
                <w:lang w:eastAsia="en-US"/>
              </w:rPr>
            </w:pPr>
            <w:r w:rsidRPr="00271FB7">
              <w:rPr>
                <w:sz w:val="22"/>
                <w:szCs w:val="22"/>
                <w:lang w:eastAsia="en-US"/>
              </w:rPr>
              <w:t>200</w:t>
            </w:r>
          </w:p>
        </w:tc>
        <w:tc>
          <w:tcPr>
            <w:tcW w:w="931" w:type="dxa"/>
            <w:tcBorders>
              <w:top w:val="single" w:sz="4" w:space="0" w:color="auto"/>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sz w:val="22"/>
                <w:szCs w:val="22"/>
                <w:lang w:eastAsia="en-US"/>
              </w:rPr>
            </w:pPr>
            <w:r w:rsidRPr="00271FB7">
              <w:rPr>
                <w:sz w:val="22"/>
                <w:szCs w:val="22"/>
                <w:lang w:eastAsia="en-US"/>
              </w:rPr>
              <w:t>599,3</w:t>
            </w:r>
          </w:p>
        </w:tc>
        <w:tc>
          <w:tcPr>
            <w:tcW w:w="93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100,0</w:t>
            </w:r>
          </w:p>
        </w:tc>
        <w:tc>
          <w:tcPr>
            <w:tcW w:w="93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100,0</w:t>
            </w:r>
          </w:p>
        </w:tc>
      </w:tr>
      <w:tr w:rsidR="00271FB7" w:rsidRPr="00271FB7" w:rsidTr="00271FB7">
        <w:trPr>
          <w:trHeight w:val="300"/>
        </w:trPr>
        <w:tc>
          <w:tcPr>
            <w:tcW w:w="3519" w:type="dxa"/>
            <w:tcBorders>
              <w:top w:val="single" w:sz="4" w:space="0" w:color="auto"/>
              <w:left w:val="single" w:sz="4" w:space="0" w:color="auto"/>
              <w:bottom w:val="single" w:sz="4" w:space="0" w:color="auto"/>
              <w:right w:val="single" w:sz="4" w:space="0" w:color="auto"/>
            </w:tcBorders>
            <w:shd w:val="clear" w:color="auto" w:fill="auto"/>
            <w:vAlign w:val="center"/>
          </w:tcPr>
          <w:p w:rsidR="00271FB7" w:rsidRPr="00271FB7" w:rsidRDefault="00271FB7" w:rsidP="00271FB7">
            <w:pPr>
              <w:rPr>
                <w:b/>
                <w:bCs/>
                <w:sz w:val="22"/>
                <w:szCs w:val="22"/>
                <w:lang w:eastAsia="en-US"/>
              </w:rPr>
            </w:pPr>
            <w:r w:rsidRPr="00271FB7">
              <w:rPr>
                <w:b/>
                <w:bCs/>
                <w:sz w:val="22"/>
                <w:szCs w:val="22"/>
                <w:lang w:eastAsia="en-US"/>
              </w:rPr>
              <w:t>Культура, кинематография</w:t>
            </w:r>
          </w:p>
        </w:tc>
        <w:tc>
          <w:tcPr>
            <w:tcW w:w="795"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r w:rsidRPr="00271FB7">
              <w:rPr>
                <w:b/>
                <w:sz w:val="22"/>
                <w:szCs w:val="22"/>
                <w:lang w:eastAsia="en-US"/>
              </w:rPr>
              <w:t>914</w:t>
            </w:r>
          </w:p>
        </w:tc>
        <w:tc>
          <w:tcPr>
            <w:tcW w:w="439"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r w:rsidRPr="00271FB7">
              <w:rPr>
                <w:b/>
                <w:sz w:val="22"/>
                <w:szCs w:val="22"/>
                <w:lang w:eastAsia="en-US"/>
              </w:rPr>
              <w:t>08</w:t>
            </w:r>
          </w:p>
        </w:tc>
        <w:tc>
          <w:tcPr>
            <w:tcW w:w="522"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p>
        </w:tc>
        <w:tc>
          <w:tcPr>
            <w:tcW w:w="1329"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p>
        </w:tc>
        <w:tc>
          <w:tcPr>
            <w:tcW w:w="710" w:type="dxa"/>
            <w:tcBorders>
              <w:top w:val="single" w:sz="4" w:space="0" w:color="auto"/>
              <w:left w:val="nil"/>
              <w:bottom w:val="single" w:sz="4" w:space="0" w:color="auto"/>
              <w:right w:val="single" w:sz="4" w:space="0" w:color="auto"/>
            </w:tcBorders>
            <w:shd w:val="clear" w:color="auto" w:fill="auto"/>
            <w:vAlign w:val="center"/>
          </w:tcPr>
          <w:p w:rsidR="00271FB7" w:rsidRPr="00271FB7" w:rsidRDefault="00271FB7" w:rsidP="00271FB7">
            <w:pPr>
              <w:rPr>
                <w:b/>
                <w:color w:val="000000"/>
                <w:sz w:val="22"/>
                <w:szCs w:val="22"/>
                <w:lang w:eastAsia="en-US"/>
              </w:rPr>
            </w:pPr>
          </w:p>
        </w:tc>
        <w:tc>
          <w:tcPr>
            <w:tcW w:w="931" w:type="dxa"/>
            <w:tcBorders>
              <w:top w:val="single" w:sz="4" w:space="0" w:color="auto"/>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b/>
                <w:bCs/>
                <w:sz w:val="22"/>
                <w:szCs w:val="22"/>
                <w:lang w:eastAsia="en-US"/>
              </w:rPr>
            </w:pPr>
            <w:r w:rsidRPr="00271FB7">
              <w:rPr>
                <w:b/>
                <w:bCs/>
                <w:sz w:val="22"/>
                <w:szCs w:val="22"/>
                <w:lang w:eastAsia="en-US"/>
              </w:rPr>
              <w:t>1469,2</w:t>
            </w:r>
          </w:p>
        </w:tc>
        <w:tc>
          <w:tcPr>
            <w:tcW w:w="93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jc w:val="center"/>
              <w:rPr>
                <w:b/>
                <w:bCs/>
                <w:sz w:val="22"/>
                <w:szCs w:val="22"/>
                <w:lang w:eastAsia="en-US"/>
              </w:rPr>
            </w:pPr>
            <w:r w:rsidRPr="00271FB7">
              <w:rPr>
                <w:b/>
                <w:bCs/>
                <w:sz w:val="22"/>
                <w:szCs w:val="22"/>
                <w:lang w:eastAsia="en-US"/>
              </w:rPr>
              <w:t>1588,8</w:t>
            </w:r>
          </w:p>
        </w:tc>
        <w:tc>
          <w:tcPr>
            <w:tcW w:w="93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b/>
                <w:bCs/>
                <w:sz w:val="22"/>
                <w:szCs w:val="22"/>
                <w:lang w:eastAsia="en-US"/>
              </w:rPr>
            </w:pPr>
            <w:r w:rsidRPr="00271FB7">
              <w:rPr>
                <w:b/>
                <w:bCs/>
                <w:sz w:val="22"/>
                <w:szCs w:val="22"/>
                <w:lang w:eastAsia="en-US"/>
              </w:rPr>
              <w:t>1588,8</w:t>
            </w:r>
          </w:p>
        </w:tc>
      </w:tr>
      <w:tr w:rsidR="00271FB7" w:rsidRPr="00271FB7" w:rsidTr="00271FB7">
        <w:trPr>
          <w:trHeight w:val="300"/>
        </w:trPr>
        <w:tc>
          <w:tcPr>
            <w:tcW w:w="3519" w:type="dxa"/>
            <w:tcBorders>
              <w:top w:val="single" w:sz="4" w:space="0" w:color="auto"/>
              <w:left w:val="single" w:sz="4" w:space="0" w:color="auto"/>
              <w:bottom w:val="single" w:sz="4" w:space="0" w:color="auto"/>
              <w:right w:val="single" w:sz="4" w:space="0" w:color="auto"/>
            </w:tcBorders>
            <w:shd w:val="clear" w:color="auto" w:fill="auto"/>
            <w:vAlign w:val="center"/>
          </w:tcPr>
          <w:p w:rsidR="00271FB7" w:rsidRPr="00271FB7" w:rsidRDefault="00271FB7" w:rsidP="00271FB7">
            <w:pPr>
              <w:rPr>
                <w:b/>
                <w:bCs/>
                <w:sz w:val="22"/>
                <w:szCs w:val="22"/>
                <w:lang w:eastAsia="en-US"/>
              </w:rPr>
            </w:pPr>
            <w:r w:rsidRPr="00271FB7">
              <w:rPr>
                <w:b/>
                <w:bCs/>
                <w:sz w:val="22"/>
                <w:szCs w:val="22"/>
                <w:lang w:eastAsia="en-US"/>
              </w:rPr>
              <w:t xml:space="preserve">Культура </w:t>
            </w:r>
          </w:p>
        </w:tc>
        <w:tc>
          <w:tcPr>
            <w:tcW w:w="795"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b/>
                <w:bCs/>
                <w:sz w:val="22"/>
                <w:szCs w:val="22"/>
                <w:lang w:eastAsia="en-US"/>
              </w:rPr>
            </w:pPr>
            <w:r w:rsidRPr="00271FB7">
              <w:rPr>
                <w:b/>
                <w:bCs/>
                <w:sz w:val="22"/>
                <w:szCs w:val="22"/>
                <w:lang w:eastAsia="en-US"/>
              </w:rPr>
              <w:t>914</w:t>
            </w:r>
          </w:p>
        </w:tc>
        <w:tc>
          <w:tcPr>
            <w:tcW w:w="439"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b/>
                <w:bCs/>
                <w:sz w:val="22"/>
                <w:szCs w:val="22"/>
                <w:lang w:eastAsia="en-US"/>
              </w:rPr>
            </w:pPr>
            <w:r w:rsidRPr="00271FB7">
              <w:rPr>
                <w:b/>
                <w:bCs/>
                <w:sz w:val="22"/>
                <w:szCs w:val="22"/>
                <w:lang w:eastAsia="en-US"/>
              </w:rPr>
              <w:t>08</w:t>
            </w:r>
          </w:p>
        </w:tc>
        <w:tc>
          <w:tcPr>
            <w:tcW w:w="522"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b/>
                <w:bCs/>
                <w:sz w:val="22"/>
                <w:szCs w:val="22"/>
                <w:lang w:eastAsia="en-US"/>
              </w:rPr>
            </w:pPr>
            <w:r w:rsidRPr="00271FB7">
              <w:rPr>
                <w:b/>
                <w:bCs/>
                <w:sz w:val="22"/>
                <w:szCs w:val="22"/>
                <w:lang w:eastAsia="en-US"/>
              </w:rPr>
              <w:t>01</w:t>
            </w:r>
          </w:p>
        </w:tc>
        <w:tc>
          <w:tcPr>
            <w:tcW w:w="1329"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b/>
                <w:bCs/>
                <w:sz w:val="22"/>
                <w:szCs w:val="22"/>
                <w:lang w:eastAsia="en-US"/>
              </w:rPr>
            </w:pPr>
          </w:p>
        </w:tc>
        <w:tc>
          <w:tcPr>
            <w:tcW w:w="710" w:type="dxa"/>
            <w:tcBorders>
              <w:top w:val="single" w:sz="4" w:space="0" w:color="auto"/>
              <w:left w:val="nil"/>
              <w:bottom w:val="single" w:sz="4" w:space="0" w:color="auto"/>
              <w:right w:val="single" w:sz="4" w:space="0" w:color="auto"/>
            </w:tcBorders>
            <w:shd w:val="clear" w:color="auto" w:fill="auto"/>
            <w:vAlign w:val="center"/>
          </w:tcPr>
          <w:p w:rsidR="00271FB7" w:rsidRPr="00271FB7" w:rsidRDefault="00271FB7" w:rsidP="00271FB7">
            <w:pPr>
              <w:rPr>
                <w:b/>
                <w:bCs/>
                <w:sz w:val="22"/>
                <w:szCs w:val="22"/>
                <w:lang w:eastAsia="en-US"/>
              </w:rPr>
            </w:pPr>
          </w:p>
        </w:tc>
        <w:tc>
          <w:tcPr>
            <w:tcW w:w="931" w:type="dxa"/>
            <w:tcBorders>
              <w:top w:val="single" w:sz="4" w:space="0" w:color="auto"/>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b/>
                <w:bCs/>
                <w:sz w:val="22"/>
                <w:szCs w:val="22"/>
                <w:lang w:eastAsia="en-US"/>
              </w:rPr>
            </w:pPr>
            <w:r w:rsidRPr="00271FB7">
              <w:rPr>
                <w:b/>
                <w:bCs/>
                <w:sz w:val="22"/>
                <w:szCs w:val="22"/>
                <w:lang w:eastAsia="en-US"/>
              </w:rPr>
              <w:t>1469,2</w:t>
            </w:r>
          </w:p>
        </w:tc>
        <w:tc>
          <w:tcPr>
            <w:tcW w:w="93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jc w:val="center"/>
              <w:rPr>
                <w:b/>
                <w:bCs/>
                <w:sz w:val="22"/>
                <w:szCs w:val="22"/>
                <w:lang w:eastAsia="en-US"/>
              </w:rPr>
            </w:pPr>
            <w:r w:rsidRPr="00271FB7">
              <w:rPr>
                <w:b/>
                <w:bCs/>
                <w:sz w:val="22"/>
                <w:szCs w:val="22"/>
                <w:lang w:eastAsia="en-US"/>
              </w:rPr>
              <w:t>1588,8</w:t>
            </w:r>
          </w:p>
        </w:tc>
        <w:tc>
          <w:tcPr>
            <w:tcW w:w="93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b/>
                <w:bCs/>
                <w:sz w:val="22"/>
                <w:szCs w:val="22"/>
                <w:lang w:eastAsia="en-US"/>
              </w:rPr>
            </w:pPr>
            <w:r w:rsidRPr="00271FB7">
              <w:rPr>
                <w:b/>
                <w:bCs/>
                <w:sz w:val="22"/>
                <w:szCs w:val="22"/>
                <w:lang w:eastAsia="en-US"/>
              </w:rPr>
              <w:t>1588,8</w:t>
            </w:r>
          </w:p>
        </w:tc>
      </w:tr>
      <w:tr w:rsidR="00271FB7" w:rsidRPr="00271FB7" w:rsidTr="00271FB7">
        <w:trPr>
          <w:trHeight w:val="300"/>
        </w:trPr>
        <w:tc>
          <w:tcPr>
            <w:tcW w:w="3519" w:type="dxa"/>
            <w:tcBorders>
              <w:top w:val="single" w:sz="4" w:space="0" w:color="auto"/>
              <w:left w:val="single" w:sz="4" w:space="0" w:color="auto"/>
              <w:bottom w:val="single" w:sz="4" w:space="0" w:color="auto"/>
              <w:right w:val="single" w:sz="4" w:space="0" w:color="auto"/>
            </w:tcBorders>
            <w:shd w:val="clear" w:color="auto" w:fill="auto"/>
            <w:vAlign w:val="center"/>
          </w:tcPr>
          <w:p w:rsidR="00271FB7" w:rsidRPr="00271FB7" w:rsidRDefault="00271FB7" w:rsidP="00271FB7">
            <w:pPr>
              <w:rPr>
                <w:sz w:val="22"/>
                <w:szCs w:val="22"/>
                <w:lang w:eastAsia="en-US"/>
              </w:rPr>
            </w:pPr>
            <w:r w:rsidRPr="00271FB7">
              <w:rPr>
                <w:sz w:val="22"/>
                <w:szCs w:val="22"/>
                <w:lang w:eastAsia="en-US"/>
              </w:rPr>
              <w:t>Муниципальная программа Народненского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795"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914</w:t>
            </w:r>
          </w:p>
        </w:tc>
        <w:tc>
          <w:tcPr>
            <w:tcW w:w="439"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08</w:t>
            </w:r>
          </w:p>
        </w:tc>
        <w:tc>
          <w:tcPr>
            <w:tcW w:w="522"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w:t>
            </w:r>
          </w:p>
        </w:tc>
        <w:tc>
          <w:tcPr>
            <w:tcW w:w="1329"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0100000000</w:t>
            </w:r>
          </w:p>
        </w:tc>
        <w:tc>
          <w:tcPr>
            <w:tcW w:w="710" w:type="dxa"/>
            <w:tcBorders>
              <w:top w:val="single" w:sz="4" w:space="0" w:color="auto"/>
              <w:left w:val="nil"/>
              <w:bottom w:val="single" w:sz="4" w:space="0" w:color="auto"/>
              <w:right w:val="single" w:sz="4" w:space="0" w:color="auto"/>
            </w:tcBorders>
            <w:shd w:val="clear" w:color="auto" w:fill="auto"/>
            <w:vAlign w:val="center"/>
          </w:tcPr>
          <w:p w:rsidR="00271FB7" w:rsidRPr="00271FB7" w:rsidRDefault="00271FB7" w:rsidP="00271FB7">
            <w:pPr>
              <w:rPr>
                <w:sz w:val="22"/>
                <w:szCs w:val="22"/>
                <w:lang w:eastAsia="en-US"/>
              </w:rPr>
            </w:pPr>
          </w:p>
        </w:tc>
        <w:tc>
          <w:tcPr>
            <w:tcW w:w="931" w:type="dxa"/>
            <w:tcBorders>
              <w:top w:val="single" w:sz="4" w:space="0" w:color="auto"/>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bCs/>
                <w:sz w:val="22"/>
                <w:szCs w:val="22"/>
                <w:lang w:eastAsia="en-US"/>
              </w:rPr>
            </w:pPr>
            <w:r w:rsidRPr="00271FB7">
              <w:rPr>
                <w:bCs/>
                <w:sz w:val="22"/>
                <w:szCs w:val="22"/>
                <w:lang w:eastAsia="en-US"/>
              </w:rPr>
              <w:t>1469,2</w:t>
            </w:r>
          </w:p>
        </w:tc>
        <w:tc>
          <w:tcPr>
            <w:tcW w:w="93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jc w:val="center"/>
              <w:rPr>
                <w:bCs/>
                <w:sz w:val="22"/>
                <w:szCs w:val="22"/>
                <w:lang w:eastAsia="en-US"/>
              </w:rPr>
            </w:pPr>
            <w:r w:rsidRPr="00271FB7">
              <w:rPr>
                <w:bCs/>
                <w:sz w:val="22"/>
                <w:szCs w:val="22"/>
                <w:lang w:eastAsia="en-US"/>
              </w:rPr>
              <w:t>1588,8</w:t>
            </w:r>
          </w:p>
        </w:tc>
        <w:tc>
          <w:tcPr>
            <w:tcW w:w="93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bCs/>
                <w:sz w:val="22"/>
                <w:szCs w:val="22"/>
                <w:lang w:eastAsia="en-US"/>
              </w:rPr>
            </w:pPr>
            <w:r w:rsidRPr="00271FB7">
              <w:rPr>
                <w:bCs/>
                <w:sz w:val="22"/>
                <w:szCs w:val="22"/>
                <w:lang w:eastAsia="en-US"/>
              </w:rPr>
              <w:t>1588,8</w:t>
            </w:r>
          </w:p>
        </w:tc>
      </w:tr>
      <w:tr w:rsidR="00271FB7" w:rsidRPr="00271FB7" w:rsidTr="00271FB7">
        <w:trPr>
          <w:trHeight w:val="300"/>
        </w:trPr>
        <w:tc>
          <w:tcPr>
            <w:tcW w:w="3519" w:type="dxa"/>
            <w:tcBorders>
              <w:top w:val="single" w:sz="4" w:space="0" w:color="auto"/>
              <w:left w:val="single" w:sz="4" w:space="0" w:color="auto"/>
              <w:bottom w:val="single" w:sz="4" w:space="0" w:color="auto"/>
              <w:right w:val="single" w:sz="4" w:space="0" w:color="auto"/>
            </w:tcBorders>
            <w:shd w:val="clear" w:color="auto" w:fill="auto"/>
            <w:vAlign w:val="center"/>
          </w:tcPr>
          <w:p w:rsidR="00271FB7" w:rsidRPr="00271FB7" w:rsidRDefault="00271FB7" w:rsidP="00271FB7">
            <w:pPr>
              <w:rPr>
                <w:sz w:val="22"/>
                <w:szCs w:val="22"/>
                <w:lang w:eastAsia="en-US"/>
              </w:rPr>
            </w:pPr>
            <w:r w:rsidRPr="00271FB7">
              <w:rPr>
                <w:sz w:val="22"/>
                <w:szCs w:val="22"/>
                <w:lang w:eastAsia="en-US"/>
              </w:rPr>
              <w:t xml:space="preserve">Подпрограмма «Развитие культуры сельского поселения» </w:t>
            </w:r>
          </w:p>
        </w:tc>
        <w:tc>
          <w:tcPr>
            <w:tcW w:w="795"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914</w:t>
            </w:r>
          </w:p>
        </w:tc>
        <w:tc>
          <w:tcPr>
            <w:tcW w:w="439"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08</w:t>
            </w:r>
          </w:p>
        </w:tc>
        <w:tc>
          <w:tcPr>
            <w:tcW w:w="522"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w:t>
            </w:r>
          </w:p>
        </w:tc>
        <w:tc>
          <w:tcPr>
            <w:tcW w:w="1329"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0120000000</w:t>
            </w:r>
          </w:p>
        </w:tc>
        <w:tc>
          <w:tcPr>
            <w:tcW w:w="710" w:type="dxa"/>
            <w:tcBorders>
              <w:top w:val="single" w:sz="4" w:space="0" w:color="auto"/>
              <w:left w:val="nil"/>
              <w:bottom w:val="single" w:sz="4" w:space="0" w:color="auto"/>
              <w:right w:val="single" w:sz="4" w:space="0" w:color="auto"/>
            </w:tcBorders>
            <w:shd w:val="clear" w:color="auto" w:fill="auto"/>
            <w:vAlign w:val="center"/>
          </w:tcPr>
          <w:p w:rsidR="00271FB7" w:rsidRPr="00271FB7" w:rsidRDefault="00271FB7" w:rsidP="00271FB7">
            <w:pPr>
              <w:rPr>
                <w:sz w:val="22"/>
                <w:szCs w:val="22"/>
                <w:lang w:eastAsia="en-US"/>
              </w:rPr>
            </w:pPr>
          </w:p>
        </w:tc>
        <w:tc>
          <w:tcPr>
            <w:tcW w:w="931" w:type="dxa"/>
            <w:tcBorders>
              <w:top w:val="single" w:sz="4" w:space="0" w:color="auto"/>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bCs/>
                <w:sz w:val="22"/>
                <w:szCs w:val="22"/>
                <w:lang w:eastAsia="en-US"/>
              </w:rPr>
            </w:pPr>
            <w:r w:rsidRPr="00271FB7">
              <w:rPr>
                <w:bCs/>
                <w:sz w:val="22"/>
                <w:szCs w:val="22"/>
                <w:lang w:eastAsia="en-US"/>
              </w:rPr>
              <w:t>1469,2</w:t>
            </w:r>
          </w:p>
        </w:tc>
        <w:tc>
          <w:tcPr>
            <w:tcW w:w="93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jc w:val="center"/>
              <w:rPr>
                <w:bCs/>
                <w:sz w:val="22"/>
                <w:szCs w:val="22"/>
                <w:lang w:eastAsia="en-US"/>
              </w:rPr>
            </w:pPr>
            <w:r w:rsidRPr="00271FB7">
              <w:rPr>
                <w:bCs/>
                <w:sz w:val="22"/>
                <w:szCs w:val="22"/>
                <w:lang w:eastAsia="en-US"/>
              </w:rPr>
              <w:t>1588,8</w:t>
            </w:r>
          </w:p>
        </w:tc>
        <w:tc>
          <w:tcPr>
            <w:tcW w:w="93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bCs/>
                <w:sz w:val="22"/>
                <w:szCs w:val="22"/>
                <w:lang w:eastAsia="en-US"/>
              </w:rPr>
            </w:pPr>
            <w:r w:rsidRPr="00271FB7">
              <w:rPr>
                <w:bCs/>
                <w:sz w:val="22"/>
                <w:szCs w:val="22"/>
                <w:lang w:eastAsia="en-US"/>
              </w:rPr>
              <w:t>1588,8</w:t>
            </w:r>
          </w:p>
        </w:tc>
      </w:tr>
      <w:tr w:rsidR="00271FB7" w:rsidRPr="00271FB7" w:rsidTr="00271FB7">
        <w:trPr>
          <w:trHeight w:val="300"/>
        </w:trPr>
        <w:tc>
          <w:tcPr>
            <w:tcW w:w="3519" w:type="dxa"/>
            <w:tcBorders>
              <w:top w:val="single" w:sz="4" w:space="0" w:color="auto"/>
              <w:left w:val="single" w:sz="4" w:space="0" w:color="auto"/>
              <w:bottom w:val="single" w:sz="4" w:space="0" w:color="auto"/>
              <w:right w:val="single" w:sz="4" w:space="0" w:color="auto"/>
            </w:tcBorders>
            <w:shd w:val="clear" w:color="auto" w:fill="auto"/>
            <w:vAlign w:val="center"/>
          </w:tcPr>
          <w:p w:rsidR="00271FB7" w:rsidRPr="00271FB7" w:rsidRDefault="00271FB7" w:rsidP="00271FB7">
            <w:pPr>
              <w:rPr>
                <w:sz w:val="22"/>
                <w:szCs w:val="22"/>
                <w:lang w:eastAsia="en-US"/>
              </w:rPr>
            </w:pPr>
            <w:r w:rsidRPr="00271FB7">
              <w:rPr>
                <w:sz w:val="22"/>
                <w:szCs w:val="22"/>
                <w:lang w:eastAsia="en-US"/>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795"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914</w:t>
            </w:r>
          </w:p>
        </w:tc>
        <w:tc>
          <w:tcPr>
            <w:tcW w:w="439"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08</w:t>
            </w:r>
          </w:p>
        </w:tc>
        <w:tc>
          <w:tcPr>
            <w:tcW w:w="522"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w:t>
            </w:r>
          </w:p>
        </w:tc>
        <w:tc>
          <w:tcPr>
            <w:tcW w:w="1329"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0120000590</w:t>
            </w:r>
          </w:p>
        </w:tc>
        <w:tc>
          <w:tcPr>
            <w:tcW w:w="710" w:type="dxa"/>
            <w:tcBorders>
              <w:top w:val="single" w:sz="4" w:space="0" w:color="auto"/>
              <w:left w:val="nil"/>
              <w:bottom w:val="single" w:sz="4" w:space="0" w:color="auto"/>
              <w:right w:val="single" w:sz="4" w:space="0" w:color="auto"/>
            </w:tcBorders>
            <w:shd w:val="clear" w:color="auto" w:fill="auto"/>
            <w:vAlign w:val="center"/>
          </w:tcPr>
          <w:p w:rsidR="00271FB7" w:rsidRPr="00271FB7" w:rsidRDefault="00271FB7" w:rsidP="00271FB7">
            <w:pPr>
              <w:rPr>
                <w:sz w:val="22"/>
                <w:szCs w:val="22"/>
                <w:lang w:eastAsia="en-US"/>
              </w:rPr>
            </w:pPr>
            <w:r w:rsidRPr="00271FB7">
              <w:rPr>
                <w:sz w:val="22"/>
                <w:szCs w:val="22"/>
                <w:lang w:eastAsia="en-US"/>
              </w:rPr>
              <w:t>200</w:t>
            </w:r>
          </w:p>
        </w:tc>
        <w:tc>
          <w:tcPr>
            <w:tcW w:w="931" w:type="dxa"/>
            <w:tcBorders>
              <w:top w:val="single" w:sz="4" w:space="0" w:color="auto"/>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sz w:val="22"/>
                <w:szCs w:val="22"/>
                <w:lang w:eastAsia="en-US"/>
              </w:rPr>
            </w:pPr>
            <w:r w:rsidRPr="00271FB7">
              <w:rPr>
                <w:sz w:val="22"/>
                <w:szCs w:val="22"/>
                <w:lang w:eastAsia="en-US"/>
              </w:rPr>
              <w:t>352,7</w:t>
            </w:r>
          </w:p>
        </w:tc>
        <w:tc>
          <w:tcPr>
            <w:tcW w:w="93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472,3</w:t>
            </w:r>
          </w:p>
        </w:tc>
        <w:tc>
          <w:tcPr>
            <w:tcW w:w="93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472,3</w:t>
            </w:r>
          </w:p>
        </w:tc>
      </w:tr>
      <w:tr w:rsidR="00271FB7" w:rsidRPr="00271FB7" w:rsidTr="00271FB7">
        <w:trPr>
          <w:trHeight w:val="300"/>
        </w:trPr>
        <w:tc>
          <w:tcPr>
            <w:tcW w:w="3519" w:type="dxa"/>
            <w:tcBorders>
              <w:top w:val="single" w:sz="4" w:space="0" w:color="auto"/>
              <w:left w:val="single" w:sz="4" w:space="0" w:color="auto"/>
              <w:bottom w:val="single" w:sz="4" w:space="0" w:color="auto"/>
              <w:right w:val="single" w:sz="4" w:space="0" w:color="auto"/>
            </w:tcBorders>
            <w:shd w:val="clear" w:color="auto" w:fill="auto"/>
            <w:vAlign w:val="center"/>
          </w:tcPr>
          <w:p w:rsidR="00271FB7" w:rsidRPr="00271FB7" w:rsidRDefault="00271FB7" w:rsidP="00271FB7">
            <w:pPr>
              <w:rPr>
                <w:sz w:val="22"/>
                <w:szCs w:val="22"/>
                <w:lang w:eastAsia="en-US"/>
              </w:rPr>
            </w:pPr>
            <w:r w:rsidRPr="00271FB7">
              <w:rPr>
                <w:rFonts w:eastAsiaTheme="minorHAnsi"/>
                <w:sz w:val="22"/>
                <w:szCs w:val="22"/>
                <w:lang w:eastAsia="en-US"/>
              </w:rPr>
              <w:t xml:space="preserve">Основное мероприятие: «Передача полномочий по решению отдельных вопросов местного </w:t>
            </w:r>
            <w:r w:rsidRPr="00271FB7">
              <w:rPr>
                <w:rFonts w:eastAsiaTheme="minorHAnsi"/>
                <w:sz w:val="22"/>
                <w:szCs w:val="22"/>
                <w:lang w:eastAsia="en-US"/>
              </w:rPr>
              <w:lastRenderedPageBreak/>
              <w:t>значения в сфере культуры»</w:t>
            </w:r>
          </w:p>
        </w:tc>
        <w:tc>
          <w:tcPr>
            <w:tcW w:w="795"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lastRenderedPageBreak/>
              <w:t>914</w:t>
            </w:r>
          </w:p>
        </w:tc>
        <w:tc>
          <w:tcPr>
            <w:tcW w:w="439"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08</w:t>
            </w:r>
          </w:p>
        </w:tc>
        <w:tc>
          <w:tcPr>
            <w:tcW w:w="522"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w:t>
            </w:r>
          </w:p>
        </w:tc>
        <w:tc>
          <w:tcPr>
            <w:tcW w:w="1329"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0120200000</w:t>
            </w:r>
          </w:p>
        </w:tc>
        <w:tc>
          <w:tcPr>
            <w:tcW w:w="710" w:type="dxa"/>
            <w:tcBorders>
              <w:top w:val="single" w:sz="4" w:space="0" w:color="auto"/>
              <w:left w:val="nil"/>
              <w:bottom w:val="single" w:sz="4" w:space="0" w:color="auto"/>
              <w:right w:val="single" w:sz="4" w:space="0" w:color="auto"/>
            </w:tcBorders>
            <w:shd w:val="clear" w:color="auto" w:fill="auto"/>
            <w:vAlign w:val="center"/>
          </w:tcPr>
          <w:p w:rsidR="00271FB7" w:rsidRPr="00271FB7" w:rsidRDefault="00271FB7" w:rsidP="00271FB7">
            <w:pPr>
              <w:rPr>
                <w:sz w:val="22"/>
                <w:szCs w:val="22"/>
                <w:lang w:eastAsia="en-US"/>
              </w:rPr>
            </w:pPr>
          </w:p>
        </w:tc>
        <w:tc>
          <w:tcPr>
            <w:tcW w:w="931" w:type="dxa"/>
            <w:tcBorders>
              <w:top w:val="single" w:sz="4" w:space="0" w:color="auto"/>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sz w:val="22"/>
                <w:szCs w:val="22"/>
                <w:lang w:eastAsia="en-US"/>
              </w:rPr>
            </w:pPr>
            <w:r w:rsidRPr="00271FB7">
              <w:rPr>
                <w:sz w:val="22"/>
                <w:szCs w:val="22"/>
                <w:lang w:eastAsia="en-US"/>
              </w:rPr>
              <w:t>1116,5</w:t>
            </w:r>
          </w:p>
        </w:tc>
        <w:tc>
          <w:tcPr>
            <w:tcW w:w="93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1116,5</w:t>
            </w:r>
          </w:p>
        </w:tc>
        <w:tc>
          <w:tcPr>
            <w:tcW w:w="93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1116,5</w:t>
            </w:r>
          </w:p>
        </w:tc>
      </w:tr>
      <w:tr w:rsidR="00271FB7" w:rsidRPr="00271FB7" w:rsidTr="00271FB7">
        <w:trPr>
          <w:trHeight w:val="300"/>
        </w:trPr>
        <w:tc>
          <w:tcPr>
            <w:tcW w:w="3519" w:type="dxa"/>
            <w:tcBorders>
              <w:top w:val="single" w:sz="4" w:space="0" w:color="auto"/>
              <w:left w:val="single" w:sz="4" w:space="0" w:color="auto"/>
              <w:bottom w:val="single" w:sz="4" w:space="0" w:color="auto"/>
              <w:right w:val="single" w:sz="4" w:space="0" w:color="auto"/>
            </w:tcBorders>
            <w:shd w:val="clear" w:color="auto" w:fill="auto"/>
            <w:vAlign w:val="center"/>
          </w:tcPr>
          <w:p w:rsidR="00271FB7" w:rsidRPr="00271FB7" w:rsidRDefault="00271FB7" w:rsidP="00271FB7">
            <w:pPr>
              <w:rPr>
                <w:sz w:val="22"/>
                <w:szCs w:val="22"/>
                <w:lang w:eastAsia="en-US"/>
              </w:rPr>
            </w:pPr>
            <w:r w:rsidRPr="00271FB7">
              <w:rPr>
                <w:rFonts w:eastAsiaTheme="minorHAnsi"/>
                <w:sz w:val="22"/>
                <w:szCs w:val="22"/>
                <w:lang w:eastAsia="en-US"/>
              </w:rPr>
              <w:lastRenderedPageBreak/>
              <w:t>Расходы на обеспечение передачи полномочий по решению отдельных вопросов местного значения в сфере культуры (межбюджетные трансферты).</w:t>
            </w:r>
          </w:p>
        </w:tc>
        <w:tc>
          <w:tcPr>
            <w:tcW w:w="795"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914</w:t>
            </w:r>
          </w:p>
        </w:tc>
        <w:tc>
          <w:tcPr>
            <w:tcW w:w="439"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08</w:t>
            </w:r>
          </w:p>
        </w:tc>
        <w:tc>
          <w:tcPr>
            <w:tcW w:w="522"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w:t>
            </w:r>
          </w:p>
        </w:tc>
        <w:tc>
          <w:tcPr>
            <w:tcW w:w="1329"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0120290161</w:t>
            </w:r>
          </w:p>
        </w:tc>
        <w:tc>
          <w:tcPr>
            <w:tcW w:w="710" w:type="dxa"/>
            <w:tcBorders>
              <w:top w:val="single" w:sz="4" w:space="0" w:color="auto"/>
              <w:left w:val="nil"/>
              <w:bottom w:val="single" w:sz="4" w:space="0" w:color="auto"/>
              <w:right w:val="single" w:sz="4" w:space="0" w:color="auto"/>
            </w:tcBorders>
            <w:shd w:val="clear" w:color="auto" w:fill="auto"/>
            <w:vAlign w:val="center"/>
          </w:tcPr>
          <w:p w:rsidR="00271FB7" w:rsidRPr="00271FB7" w:rsidRDefault="00271FB7" w:rsidP="00271FB7">
            <w:pPr>
              <w:rPr>
                <w:sz w:val="22"/>
                <w:szCs w:val="22"/>
                <w:lang w:eastAsia="en-US"/>
              </w:rPr>
            </w:pPr>
            <w:r w:rsidRPr="00271FB7">
              <w:rPr>
                <w:sz w:val="22"/>
                <w:szCs w:val="22"/>
                <w:lang w:eastAsia="en-US"/>
              </w:rPr>
              <w:t>500</w:t>
            </w:r>
          </w:p>
        </w:tc>
        <w:tc>
          <w:tcPr>
            <w:tcW w:w="931" w:type="dxa"/>
            <w:tcBorders>
              <w:top w:val="single" w:sz="4" w:space="0" w:color="auto"/>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sz w:val="22"/>
                <w:szCs w:val="22"/>
                <w:lang w:eastAsia="en-US"/>
              </w:rPr>
            </w:pPr>
            <w:r w:rsidRPr="00271FB7">
              <w:rPr>
                <w:sz w:val="22"/>
                <w:szCs w:val="22"/>
                <w:lang w:eastAsia="en-US"/>
              </w:rPr>
              <w:t>1116,5</w:t>
            </w:r>
          </w:p>
        </w:tc>
        <w:tc>
          <w:tcPr>
            <w:tcW w:w="93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1116,5</w:t>
            </w:r>
          </w:p>
        </w:tc>
        <w:tc>
          <w:tcPr>
            <w:tcW w:w="93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1116,5</w:t>
            </w:r>
          </w:p>
        </w:tc>
      </w:tr>
      <w:tr w:rsidR="00271FB7" w:rsidRPr="00271FB7" w:rsidTr="00271FB7">
        <w:trPr>
          <w:trHeight w:val="300"/>
        </w:trPr>
        <w:tc>
          <w:tcPr>
            <w:tcW w:w="3519" w:type="dxa"/>
            <w:tcBorders>
              <w:top w:val="nil"/>
              <w:left w:val="single" w:sz="4" w:space="0" w:color="auto"/>
              <w:bottom w:val="single" w:sz="4" w:space="0" w:color="auto"/>
              <w:right w:val="single" w:sz="4" w:space="0" w:color="auto"/>
            </w:tcBorders>
            <w:shd w:val="clear" w:color="auto" w:fill="auto"/>
            <w:vAlign w:val="center"/>
          </w:tcPr>
          <w:p w:rsidR="00271FB7" w:rsidRPr="00271FB7" w:rsidRDefault="00271FB7" w:rsidP="00271FB7">
            <w:pPr>
              <w:rPr>
                <w:b/>
                <w:sz w:val="22"/>
                <w:szCs w:val="22"/>
                <w:lang w:eastAsia="en-US"/>
              </w:rPr>
            </w:pPr>
            <w:r w:rsidRPr="00271FB7">
              <w:rPr>
                <w:b/>
                <w:sz w:val="22"/>
                <w:szCs w:val="22"/>
                <w:lang w:eastAsia="en-US"/>
              </w:rPr>
              <w:t>Социальная политика</w:t>
            </w:r>
          </w:p>
        </w:tc>
        <w:tc>
          <w:tcPr>
            <w:tcW w:w="795"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r w:rsidRPr="00271FB7">
              <w:rPr>
                <w:b/>
                <w:sz w:val="22"/>
                <w:szCs w:val="22"/>
                <w:lang w:eastAsia="en-US"/>
              </w:rPr>
              <w:t>914</w:t>
            </w:r>
          </w:p>
        </w:tc>
        <w:tc>
          <w:tcPr>
            <w:tcW w:w="439"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r w:rsidRPr="00271FB7">
              <w:rPr>
                <w:b/>
                <w:sz w:val="22"/>
                <w:szCs w:val="22"/>
                <w:lang w:eastAsia="en-US"/>
              </w:rPr>
              <w:t>10</w:t>
            </w:r>
          </w:p>
        </w:tc>
        <w:tc>
          <w:tcPr>
            <w:tcW w:w="52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p>
        </w:tc>
        <w:tc>
          <w:tcPr>
            <w:tcW w:w="1329"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p>
        </w:tc>
        <w:tc>
          <w:tcPr>
            <w:tcW w:w="710" w:type="dxa"/>
            <w:tcBorders>
              <w:top w:val="nil"/>
              <w:left w:val="nil"/>
              <w:bottom w:val="single" w:sz="4" w:space="0" w:color="auto"/>
              <w:right w:val="single" w:sz="4" w:space="0" w:color="auto"/>
            </w:tcBorders>
            <w:shd w:val="clear" w:color="auto" w:fill="auto"/>
            <w:vAlign w:val="center"/>
          </w:tcPr>
          <w:p w:rsidR="00271FB7" w:rsidRPr="00271FB7" w:rsidRDefault="00271FB7" w:rsidP="00271FB7">
            <w:pPr>
              <w:rPr>
                <w:b/>
                <w:sz w:val="22"/>
                <w:szCs w:val="22"/>
                <w:lang w:eastAsia="en-US"/>
              </w:rPr>
            </w:pPr>
          </w:p>
        </w:tc>
        <w:tc>
          <w:tcPr>
            <w:tcW w:w="931"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b/>
                <w:bCs/>
                <w:sz w:val="22"/>
                <w:szCs w:val="22"/>
                <w:lang w:eastAsia="en-US"/>
              </w:rPr>
            </w:pPr>
            <w:r w:rsidRPr="00271FB7">
              <w:rPr>
                <w:b/>
                <w:bCs/>
                <w:sz w:val="22"/>
                <w:szCs w:val="22"/>
                <w:lang w:eastAsia="en-US"/>
              </w:rPr>
              <w:t>120,0</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bCs/>
                <w:sz w:val="22"/>
                <w:szCs w:val="22"/>
                <w:lang w:eastAsia="en-US"/>
              </w:rPr>
            </w:pPr>
            <w:r w:rsidRPr="00271FB7">
              <w:rPr>
                <w:b/>
                <w:bCs/>
                <w:sz w:val="22"/>
                <w:szCs w:val="22"/>
                <w:lang w:eastAsia="en-US"/>
              </w:rPr>
              <w:t>100,0</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bCs/>
                <w:sz w:val="22"/>
                <w:szCs w:val="22"/>
                <w:lang w:eastAsia="en-US"/>
              </w:rPr>
            </w:pPr>
            <w:r w:rsidRPr="00271FB7">
              <w:rPr>
                <w:b/>
                <w:bCs/>
                <w:sz w:val="22"/>
                <w:szCs w:val="22"/>
                <w:lang w:eastAsia="en-US"/>
              </w:rPr>
              <w:t>100,0</w:t>
            </w:r>
          </w:p>
        </w:tc>
      </w:tr>
      <w:tr w:rsidR="00271FB7" w:rsidRPr="00271FB7" w:rsidTr="00271FB7">
        <w:trPr>
          <w:trHeight w:val="300"/>
        </w:trPr>
        <w:tc>
          <w:tcPr>
            <w:tcW w:w="3519" w:type="dxa"/>
            <w:tcBorders>
              <w:top w:val="nil"/>
              <w:left w:val="single" w:sz="4" w:space="0" w:color="auto"/>
              <w:bottom w:val="single" w:sz="4" w:space="0" w:color="auto"/>
              <w:right w:val="single" w:sz="4" w:space="0" w:color="auto"/>
            </w:tcBorders>
            <w:shd w:val="clear" w:color="auto" w:fill="auto"/>
            <w:vAlign w:val="center"/>
          </w:tcPr>
          <w:p w:rsidR="00271FB7" w:rsidRPr="00271FB7" w:rsidRDefault="00271FB7" w:rsidP="00271FB7">
            <w:pPr>
              <w:rPr>
                <w:b/>
                <w:sz w:val="22"/>
                <w:szCs w:val="22"/>
                <w:lang w:eastAsia="en-US"/>
              </w:rPr>
            </w:pPr>
            <w:r w:rsidRPr="00271FB7">
              <w:rPr>
                <w:b/>
                <w:sz w:val="22"/>
                <w:szCs w:val="22"/>
                <w:lang w:eastAsia="en-US"/>
              </w:rPr>
              <w:t>Пенсионное обеспечение</w:t>
            </w:r>
          </w:p>
        </w:tc>
        <w:tc>
          <w:tcPr>
            <w:tcW w:w="795"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r w:rsidRPr="00271FB7">
              <w:rPr>
                <w:b/>
                <w:sz w:val="22"/>
                <w:szCs w:val="22"/>
                <w:lang w:eastAsia="en-US"/>
              </w:rPr>
              <w:t>914</w:t>
            </w:r>
          </w:p>
        </w:tc>
        <w:tc>
          <w:tcPr>
            <w:tcW w:w="439"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r w:rsidRPr="00271FB7">
              <w:rPr>
                <w:b/>
                <w:sz w:val="22"/>
                <w:szCs w:val="22"/>
                <w:lang w:eastAsia="en-US"/>
              </w:rPr>
              <w:t>10</w:t>
            </w:r>
          </w:p>
        </w:tc>
        <w:tc>
          <w:tcPr>
            <w:tcW w:w="52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r w:rsidRPr="00271FB7">
              <w:rPr>
                <w:b/>
                <w:sz w:val="22"/>
                <w:szCs w:val="22"/>
                <w:lang w:eastAsia="en-US"/>
              </w:rPr>
              <w:t>01</w:t>
            </w:r>
          </w:p>
        </w:tc>
        <w:tc>
          <w:tcPr>
            <w:tcW w:w="1329"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sz w:val="22"/>
                <w:szCs w:val="22"/>
                <w:lang w:eastAsia="en-US"/>
              </w:rPr>
            </w:pPr>
          </w:p>
        </w:tc>
        <w:tc>
          <w:tcPr>
            <w:tcW w:w="710" w:type="dxa"/>
            <w:tcBorders>
              <w:top w:val="nil"/>
              <w:left w:val="nil"/>
              <w:bottom w:val="single" w:sz="4" w:space="0" w:color="auto"/>
              <w:right w:val="single" w:sz="4" w:space="0" w:color="auto"/>
            </w:tcBorders>
            <w:shd w:val="clear" w:color="auto" w:fill="auto"/>
            <w:vAlign w:val="center"/>
          </w:tcPr>
          <w:p w:rsidR="00271FB7" w:rsidRPr="00271FB7" w:rsidRDefault="00271FB7" w:rsidP="00271FB7">
            <w:pPr>
              <w:rPr>
                <w:b/>
                <w:sz w:val="22"/>
                <w:szCs w:val="22"/>
                <w:lang w:eastAsia="en-US"/>
              </w:rPr>
            </w:pPr>
          </w:p>
        </w:tc>
        <w:tc>
          <w:tcPr>
            <w:tcW w:w="931"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b/>
                <w:bCs/>
                <w:sz w:val="22"/>
                <w:szCs w:val="22"/>
                <w:lang w:eastAsia="en-US"/>
              </w:rPr>
            </w:pPr>
            <w:r w:rsidRPr="00271FB7">
              <w:rPr>
                <w:b/>
                <w:bCs/>
                <w:sz w:val="22"/>
                <w:szCs w:val="22"/>
                <w:lang w:eastAsia="en-US"/>
              </w:rPr>
              <w:t>120,0</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bCs/>
                <w:sz w:val="22"/>
                <w:szCs w:val="22"/>
                <w:lang w:eastAsia="en-US"/>
              </w:rPr>
            </w:pPr>
            <w:r w:rsidRPr="00271FB7">
              <w:rPr>
                <w:b/>
                <w:bCs/>
                <w:sz w:val="22"/>
                <w:szCs w:val="22"/>
                <w:lang w:eastAsia="en-US"/>
              </w:rPr>
              <w:t>100,0</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bCs/>
                <w:sz w:val="22"/>
                <w:szCs w:val="22"/>
                <w:lang w:eastAsia="en-US"/>
              </w:rPr>
            </w:pPr>
            <w:r w:rsidRPr="00271FB7">
              <w:rPr>
                <w:b/>
                <w:bCs/>
                <w:sz w:val="22"/>
                <w:szCs w:val="22"/>
                <w:lang w:eastAsia="en-US"/>
              </w:rPr>
              <w:t>100,0</w:t>
            </w:r>
          </w:p>
        </w:tc>
      </w:tr>
      <w:tr w:rsidR="00271FB7" w:rsidRPr="00271FB7" w:rsidTr="00271FB7">
        <w:trPr>
          <w:trHeight w:val="300"/>
        </w:trPr>
        <w:tc>
          <w:tcPr>
            <w:tcW w:w="3519" w:type="dxa"/>
            <w:tcBorders>
              <w:top w:val="nil"/>
              <w:left w:val="single" w:sz="4" w:space="0" w:color="auto"/>
              <w:bottom w:val="single" w:sz="4" w:space="0" w:color="auto"/>
              <w:right w:val="single" w:sz="4" w:space="0" w:color="auto"/>
            </w:tcBorders>
            <w:shd w:val="clear" w:color="auto" w:fill="auto"/>
            <w:vAlign w:val="center"/>
          </w:tcPr>
          <w:p w:rsidR="00271FB7" w:rsidRPr="00271FB7" w:rsidRDefault="00271FB7" w:rsidP="00271FB7">
            <w:pPr>
              <w:rPr>
                <w:sz w:val="22"/>
                <w:szCs w:val="22"/>
                <w:lang w:eastAsia="en-US"/>
              </w:rPr>
            </w:pPr>
            <w:r w:rsidRPr="00271FB7">
              <w:rPr>
                <w:sz w:val="22"/>
                <w:szCs w:val="22"/>
                <w:lang w:eastAsia="en-US"/>
              </w:rPr>
              <w:t>Муниципальная программа Народненского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795"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914</w:t>
            </w:r>
          </w:p>
        </w:tc>
        <w:tc>
          <w:tcPr>
            <w:tcW w:w="439"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10</w:t>
            </w:r>
          </w:p>
        </w:tc>
        <w:tc>
          <w:tcPr>
            <w:tcW w:w="52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w:t>
            </w:r>
          </w:p>
        </w:tc>
        <w:tc>
          <w:tcPr>
            <w:tcW w:w="1329"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0100000000</w:t>
            </w:r>
          </w:p>
        </w:tc>
        <w:tc>
          <w:tcPr>
            <w:tcW w:w="710" w:type="dxa"/>
            <w:tcBorders>
              <w:top w:val="nil"/>
              <w:left w:val="nil"/>
              <w:bottom w:val="single" w:sz="4" w:space="0" w:color="auto"/>
              <w:right w:val="single" w:sz="4" w:space="0" w:color="auto"/>
            </w:tcBorders>
            <w:shd w:val="clear" w:color="auto" w:fill="auto"/>
            <w:vAlign w:val="center"/>
          </w:tcPr>
          <w:p w:rsidR="00271FB7" w:rsidRPr="00271FB7" w:rsidRDefault="00271FB7" w:rsidP="00271FB7">
            <w:pPr>
              <w:rPr>
                <w:sz w:val="22"/>
                <w:szCs w:val="22"/>
                <w:lang w:eastAsia="en-US"/>
              </w:rPr>
            </w:pPr>
          </w:p>
        </w:tc>
        <w:tc>
          <w:tcPr>
            <w:tcW w:w="931"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sz w:val="22"/>
                <w:szCs w:val="22"/>
                <w:lang w:eastAsia="en-US"/>
              </w:rPr>
            </w:pPr>
            <w:r w:rsidRPr="00271FB7">
              <w:rPr>
                <w:sz w:val="22"/>
                <w:szCs w:val="22"/>
                <w:lang w:eastAsia="en-US"/>
              </w:rPr>
              <w:t>120,0</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100,0</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100,0</w:t>
            </w:r>
          </w:p>
        </w:tc>
      </w:tr>
      <w:tr w:rsidR="00271FB7" w:rsidRPr="00271FB7" w:rsidTr="00271FB7">
        <w:trPr>
          <w:trHeight w:val="300"/>
        </w:trPr>
        <w:tc>
          <w:tcPr>
            <w:tcW w:w="3519" w:type="dxa"/>
            <w:tcBorders>
              <w:top w:val="nil"/>
              <w:left w:val="single" w:sz="4" w:space="0" w:color="auto"/>
              <w:bottom w:val="single" w:sz="4" w:space="0" w:color="auto"/>
              <w:right w:val="single" w:sz="4" w:space="0" w:color="auto"/>
            </w:tcBorders>
            <w:shd w:val="clear" w:color="auto" w:fill="auto"/>
            <w:vAlign w:val="center"/>
          </w:tcPr>
          <w:p w:rsidR="00271FB7" w:rsidRPr="00271FB7" w:rsidRDefault="00271FB7" w:rsidP="00271FB7">
            <w:pPr>
              <w:rPr>
                <w:sz w:val="22"/>
                <w:szCs w:val="22"/>
                <w:lang w:eastAsia="en-US"/>
              </w:rPr>
            </w:pPr>
            <w:r w:rsidRPr="00271FB7">
              <w:rPr>
                <w:sz w:val="22"/>
                <w:szCs w:val="22"/>
                <w:lang w:eastAsia="en-US"/>
              </w:rPr>
              <w:t xml:space="preserve">Подпрограмма «Социальная поддержка граждан» </w:t>
            </w:r>
          </w:p>
        </w:tc>
        <w:tc>
          <w:tcPr>
            <w:tcW w:w="795"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914</w:t>
            </w:r>
          </w:p>
        </w:tc>
        <w:tc>
          <w:tcPr>
            <w:tcW w:w="439"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10</w:t>
            </w:r>
          </w:p>
        </w:tc>
        <w:tc>
          <w:tcPr>
            <w:tcW w:w="52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w:t>
            </w:r>
          </w:p>
        </w:tc>
        <w:tc>
          <w:tcPr>
            <w:tcW w:w="1329"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0160000000</w:t>
            </w:r>
          </w:p>
        </w:tc>
        <w:tc>
          <w:tcPr>
            <w:tcW w:w="710" w:type="dxa"/>
            <w:tcBorders>
              <w:top w:val="nil"/>
              <w:left w:val="nil"/>
              <w:bottom w:val="single" w:sz="4" w:space="0" w:color="auto"/>
              <w:right w:val="single" w:sz="4" w:space="0" w:color="auto"/>
            </w:tcBorders>
            <w:shd w:val="clear" w:color="auto" w:fill="auto"/>
            <w:vAlign w:val="center"/>
          </w:tcPr>
          <w:p w:rsidR="00271FB7" w:rsidRPr="00271FB7" w:rsidRDefault="00271FB7" w:rsidP="00271FB7">
            <w:pPr>
              <w:rPr>
                <w:sz w:val="22"/>
                <w:szCs w:val="22"/>
                <w:lang w:eastAsia="en-US"/>
              </w:rPr>
            </w:pPr>
          </w:p>
        </w:tc>
        <w:tc>
          <w:tcPr>
            <w:tcW w:w="931"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sz w:val="22"/>
                <w:szCs w:val="22"/>
                <w:lang w:eastAsia="en-US"/>
              </w:rPr>
            </w:pPr>
            <w:r w:rsidRPr="00271FB7">
              <w:rPr>
                <w:sz w:val="22"/>
                <w:szCs w:val="22"/>
                <w:lang w:eastAsia="en-US"/>
              </w:rPr>
              <w:t>120,0</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100,0</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100,0</w:t>
            </w:r>
          </w:p>
        </w:tc>
      </w:tr>
      <w:tr w:rsidR="00271FB7" w:rsidRPr="00271FB7" w:rsidTr="00271FB7">
        <w:trPr>
          <w:trHeight w:val="300"/>
        </w:trPr>
        <w:tc>
          <w:tcPr>
            <w:tcW w:w="3519" w:type="dxa"/>
            <w:tcBorders>
              <w:top w:val="nil"/>
              <w:left w:val="single" w:sz="4" w:space="0" w:color="auto"/>
              <w:bottom w:val="single" w:sz="4" w:space="0" w:color="auto"/>
              <w:right w:val="single" w:sz="4" w:space="0" w:color="auto"/>
            </w:tcBorders>
            <w:shd w:val="clear" w:color="auto" w:fill="auto"/>
            <w:vAlign w:val="center"/>
          </w:tcPr>
          <w:p w:rsidR="00271FB7" w:rsidRPr="00271FB7" w:rsidRDefault="00271FB7" w:rsidP="00271FB7">
            <w:pPr>
              <w:rPr>
                <w:sz w:val="22"/>
                <w:szCs w:val="22"/>
                <w:lang w:eastAsia="en-US"/>
              </w:rPr>
            </w:pPr>
            <w:r w:rsidRPr="00271FB7">
              <w:rPr>
                <w:sz w:val="22"/>
                <w:szCs w:val="22"/>
                <w:lang w:eastAsia="en-US"/>
              </w:rPr>
              <w:t>Основное мероприятие «Организация обеспечения социальных выплат отдельных категорий граждан»</w:t>
            </w:r>
          </w:p>
        </w:tc>
        <w:tc>
          <w:tcPr>
            <w:tcW w:w="795"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914</w:t>
            </w:r>
          </w:p>
        </w:tc>
        <w:tc>
          <w:tcPr>
            <w:tcW w:w="439"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10</w:t>
            </w:r>
          </w:p>
        </w:tc>
        <w:tc>
          <w:tcPr>
            <w:tcW w:w="52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w:t>
            </w:r>
          </w:p>
        </w:tc>
        <w:tc>
          <w:tcPr>
            <w:tcW w:w="1329"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0160100000</w:t>
            </w:r>
          </w:p>
        </w:tc>
        <w:tc>
          <w:tcPr>
            <w:tcW w:w="710" w:type="dxa"/>
            <w:tcBorders>
              <w:top w:val="nil"/>
              <w:left w:val="nil"/>
              <w:bottom w:val="single" w:sz="4" w:space="0" w:color="auto"/>
              <w:right w:val="single" w:sz="4" w:space="0" w:color="auto"/>
            </w:tcBorders>
            <w:shd w:val="clear" w:color="auto" w:fill="auto"/>
            <w:vAlign w:val="center"/>
          </w:tcPr>
          <w:p w:rsidR="00271FB7" w:rsidRPr="00271FB7" w:rsidRDefault="00271FB7" w:rsidP="00271FB7">
            <w:pPr>
              <w:rPr>
                <w:sz w:val="22"/>
                <w:szCs w:val="22"/>
                <w:lang w:eastAsia="en-US"/>
              </w:rPr>
            </w:pPr>
          </w:p>
        </w:tc>
        <w:tc>
          <w:tcPr>
            <w:tcW w:w="931"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sz w:val="22"/>
                <w:szCs w:val="22"/>
                <w:lang w:eastAsia="en-US"/>
              </w:rPr>
            </w:pPr>
            <w:r w:rsidRPr="00271FB7">
              <w:rPr>
                <w:sz w:val="22"/>
                <w:szCs w:val="22"/>
                <w:lang w:eastAsia="en-US"/>
              </w:rPr>
              <w:t>120,0</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100,0</w:t>
            </w:r>
          </w:p>
        </w:tc>
        <w:tc>
          <w:tcPr>
            <w:tcW w:w="93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100,0</w:t>
            </w:r>
          </w:p>
        </w:tc>
      </w:tr>
      <w:tr w:rsidR="00271FB7" w:rsidRPr="00271FB7" w:rsidTr="00271FB7">
        <w:trPr>
          <w:trHeight w:val="291"/>
        </w:trPr>
        <w:tc>
          <w:tcPr>
            <w:tcW w:w="3519" w:type="dxa"/>
            <w:tcBorders>
              <w:top w:val="single" w:sz="4" w:space="0" w:color="auto"/>
              <w:left w:val="single" w:sz="4" w:space="0" w:color="auto"/>
              <w:bottom w:val="single" w:sz="4" w:space="0" w:color="auto"/>
              <w:right w:val="single" w:sz="4" w:space="0" w:color="auto"/>
            </w:tcBorders>
            <w:shd w:val="clear" w:color="auto" w:fill="auto"/>
            <w:vAlign w:val="center"/>
          </w:tcPr>
          <w:p w:rsidR="00271FB7" w:rsidRPr="00271FB7" w:rsidRDefault="00271FB7" w:rsidP="00271FB7">
            <w:pPr>
              <w:rPr>
                <w:b/>
                <w:bCs/>
                <w:sz w:val="22"/>
                <w:szCs w:val="22"/>
                <w:lang w:eastAsia="en-US"/>
              </w:rPr>
            </w:pPr>
            <w:r w:rsidRPr="00271FB7">
              <w:rPr>
                <w:sz w:val="22"/>
                <w:szCs w:val="22"/>
                <w:lang w:eastAsia="en-US"/>
              </w:rPr>
              <w:t>Доплата к пенсиям муниципальных служащих Народненского сельского поселения Терновского муниципального района Воронежской области(Социальное обеспечение и иные выплаты населению)</w:t>
            </w:r>
          </w:p>
        </w:tc>
        <w:tc>
          <w:tcPr>
            <w:tcW w:w="795"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914</w:t>
            </w:r>
          </w:p>
        </w:tc>
        <w:tc>
          <w:tcPr>
            <w:tcW w:w="439"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10</w:t>
            </w:r>
          </w:p>
        </w:tc>
        <w:tc>
          <w:tcPr>
            <w:tcW w:w="522"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sz w:val="22"/>
                <w:szCs w:val="22"/>
                <w:lang w:eastAsia="en-US"/>
              </w:rPr>
              <w:t>01</w:t>
            </w:r>
          </w:p>
        </w:tc>
        <w:tc>
          <w:tcPr>
            <w:tcW w:w="1329"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2"/>
                <w:szCs w:val="22"/>
                <w:lang w:eastAsia="en-US"/>
              </w:rPr>
            </w:pPr>
            <w:r w:rsidRPr="00271FB7">
              <w:rPr>
                <w:color w:val="000000"/>
                <w:sz w:val="22"/>
                <w:szCs w:val="22"/>
                <w:lang w:eastAsia="en-US"/>
              </w:rPr>
              <w:t>0160190470</w:t>
            </w:r>
          </w:p>
        </w:tc>
        <w:tc>
          <w:tcPr>
            <w:tcW w:w="710" w:type="dxa"/>
            <w:tcBorders>
              <w:top w:val="single" w:sz="4" w:space="0" w:color="auto"/>
              <w:left w:val="nil"/>
              <w:bottom w:val="single" w:sz="4" w:space="0" w:color="auto"/>
              <w:right w:val="single" w:sz="4" w:space="0" w:color="auto"/>
            </w:tcBorders>
            <w:shd w:val="clear" w:color="auto" w:fill="auto"/>
            <w:vAlign w:val="center"/>
          </w:tcPr>
          <w:p w:rsidR="00271FB7" w:rsidRPr="00271FB7" w:rsidRDefault="00271FB7" w:rsidP="00271FB7">
            <w:pPr>
              <w:rPr>
                <w:color w:val="000000"/>
                <w:sz w:val="22"/>
                <w:szCs w:val="22"/>
                <w:lang w:eastAsia="en-US"/>
              </w:rPr>
            </w:pPr>
            <w:r w:rsidRPr="00271FB7">
              <w:rPr>
                <w:color w:val="000000"/>
                <w:sz w:val="22"/>
                <w:szCs w:val="22"/>
                <w:lang w:eastAsia="en-US"/>
              </w:rPr>
              <w:t>300</w:t>
            </w:r>
          </w:p>
        </w:tc>
        <w:tc>
          <w:tcPr>
            <w:tcW w:w="931" w:type="dxa"/>
            <w:tcBorders>
              <w:top w:val="single" w:sz="4" w:space="0" w:color="auto"/>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sz w:val="22"/>
                <w:szCs w:val="22"/>
                <w:lang w:eastAsia="en-US"/>
              </w:rPr>
            </w:pPr>
            <w:r w:rsidRPr="00271FB7">
              <w:rPr>
                <w:sz w:val="22"/>
                <w:szCs w:val="22"/>
                <w:lang w:eastAsia="en-US"/>
              </w:rPr>
              <w:t>120,0</w:t>
            </w:r>
          </w:p>
        </w:tc>
        <w:tc>
          <w:tcPr>
            <w:tcW w:w="93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100,0</w:t>
            </w:r>
          </w:p>
        </w:tc>
        <w:tc>
          <w:tcPr>
            <w:tcW w:w="93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2"/>
                <w:szCs w:val="22"/>
                <w:lang w:eastAsia="en-US"/>
              </w:rPr>
            </w:pPr>
            <w:r w:rsidRPr="00271FB7">
              <w:rPr>
                <w:sz w:val="22"/>
                <w:szCs w:val="22"/>
                <w:lang w:eastAsia="en-US"/>
              </w:rPr>
              <w:t>100,0</w:t>
            </w:r>
          </w:p>
        </w:tc>
      </w:tr>
    </w:tbl>
    <w:p w:rsidR="00271FB7" w:rsidRPr="00271FB7" w:rsidRDefault="00271FB7" w:rsidP="00271FB7">
      <w:pPr>
        <w:spacing w:after="200" w:line="276" w:lineRule="auto"/>
        <w:outlineLvl w:val="0"/>
        <w:rPr>
          <w:rFonts w:asciiTheme="minorHAnsi" w:hAnsiTheme="minorHAnsi" w:cstheme="minorBidi"/>
          <w:sz w:val="22"/>
          <w:szCs w:val="22"/>
          <w:highlight w:val="yellow"/>
          <w:lang w:eastAsia="en-US"/>
        </w:rPr>
      </w:pPr>
    </w:p>
    <w:p w:rsidR="00271FB7" w:rsidRPr="00271FB7" w:rsidRDefault="00271FB7" w:rsidP="00271FB7">
      <w:pPr>
        <w:autoSpaceDN w:val="0"/>
        <w:spacing w:line="20" w:lineRule="atLeast"/>
        <w:jc w:val="right"/>
        <w:rPr>
          <w:sz w:val="20"/>
          <w:szCs w:val="20"/>
        </w:rPr>
      </w:pPr>
    </w:p>
    <w:p w:rsidR="00271FB7" w:rsidRPr="00271FB7" w:rsidRDefault="00271FB7" w:rsidP="00271FB7">
      <w:pPr>
        <w:autoSpaceDN w:val="0"/>
        <w:spacing w:line="20" w:lineRule="atLeast"/>
        <w:jc w:val="right"/>
        <w:rPr>
          <w:sz w:val="28"/>
          <w:szCs w:val="28"/>
        </w:rPr>
      </w:pPr>
    </w:p>
    <w:p w:rsidR="00271FB7" w:rsidRPr="00271FB7" w:rsidRDefault="00271FB7" w:rsidP="00271FB7">
      <w:pPr>
        <w:autoSpaceDN w:val="0"/>
        <w:spacing w:line="20" w:lineRule="atLeast"/>
        <w:jc w:val="right"/>
        <w:rPr>
          <w:sz w:val="28"/>
          <w:szCs w:val="28"/>
        </w:rPr>
      </w:pPr>
    </w:p>
    <w:p w:rsidR="00271FB7" w:rsidRPr="00271FB7" w:rsidRDefault="00271FB7" w:rsidP="00271FB7">
      <w:pPr>
        <w:autoSpaceDN w:val="0"/>
        <w:spacing w:line="20" w:lineRule="atLeast"/>
        <w:jc w:val="right"/>
        <w:rPr>
          <w:sz w:val="28"/>
          <w:szCs w:val="28"/>
        </w:rPr>
      </w:pPr>
    </w:p>
    <w:p w:rsidR="00271FB7" w:rsidRPr="00271FB7" w:rsidRDefault="00271FB7" w:rsidP="00271FB7">
      <w:pPr>
        <w:autoSpaceDN w:val="0"/>
        <w:spacing w:line="20" w:lineRule="atLeast"/>
        <w:jc w:val="right"/>
        <w:rPr>
          <w:sz w:val="28"/>
          <w:szCs w:val="28"/>
        </w:rPr>
      </w:pPr>
    </w:p>
    <w:p w:rsidR="00271FB7" w:rsidRPr="00271FB7" w:rsidRDefault="00271FB7" w:rsidP="00271FB7">
      <w:pPr>
        <w:autoSpaceDN w:val="0"/>
        <w:spacing w:line="20" w:lineRule="atLeast"/>
        <w:rPr>
          <w:sz w:val="28"/>
          <w:szCs w:val="28"/>
        </w:rPr>
      </w:pPr>
    </w:p>
    <w:p w:rsidR="00271FB7" w:rsidRPr="00271FB7" w:rsidRDefault="00271FB7" w:rsidP="00271FB7">
      <w:pPr>
        <w:autoSpaceDN w:val="0"/>
        <w:spacing w:line="20" w:lineRule="atLeast"/>
        <w:rPr>
          <w:sz w:val="28"/>
          <w:szCs w:val="28"/>
        </w:rPr>
      </w:pPr>
    </w:p>
    <w:p w:rsidR="00271FB7" w:rsidRPr="00271FB7" w:rsidRDefault="00271FB7" w:rsidP="00271FB7">
      <w:pPr>
        <w:autoSpaceDN w:val="0"/>
        <w:spacing w:line="20" w:lineRule="atLeast"/>
        <w:rPr>
          <w:sz w:val="28"/>
          <w:szCs w:val="28"/>
        </w:rPr>
      </w:pPr>
    </w:p>
    <w:p w:rsidR="00271FB7" w:rsidRPr="00271FB7" w:rsidRDefault="00271FB7" w:rsidP="00271FB7">
      <w:pPr>
        <w:autoSpaceDN w:val="0"/>
        <w:spacing w:line="20" w:lineRule="atLeast"/>
        <w:rPr>
          <w:sz w:val="28"/>
          <w:szCs w:val="28"/>
        </w:rPr>
      </w:pPr>
    </w:p>
    <w:p w:rsidR="00271FB7" w:rsidRPr="00271FB7" w:rsidRDefault="00271FB7" w:rsidP="00271FB7">
      <w:pPr>
        <w:autoSpaceDN w:val="0"/>
        <w:spacing w:line="20" w:lineRule="atLeast"/>
        <w:rPr>
          <w:sz w:val="28"/>
          <w:szCs w:val="28"/>
        </w:rPr>
      </w:pPr>
    </w:p>
    <w:p w:rsidR="00271FB7" w:rsidRPr="00271FB7" w:rsidRDefault="00271FB7" w:rsidP="00271FB7">
      <w:pPr>
        <w:autoSpaceDN w:val="0"/>
        <w:spacing w:line="20" w:lineRule="atLeast"/>
        <w:rPr>
          <w:sz w:val="28"/>
          <w:szCs w:val="28"/>
        </w:rPr>
      </w:pPr>
    </w:p>
    <w:p w:rsidR="00271FB7" w:rsidRPr="00271FB7" w:rsidRDefault="00271FB7" w:rsidP="00271FB7">
      <w:pPr>
        <w:autoSpaceDN w:val="0"/>
        <w:spacing w:line="20" w:lineRule="atLeast"/>
        <w:rPr>
          <w:sz w:val="28"/>
          <w:szCs w:val="28"/>
        </w:rPr>
      </w:pPr>
    </w:p>
    <w:p w:rsidR="00271FB7" w:rsidRPr="00271FB7" w:rsidRDefault="00271FB7" w:rsidP="00271FB7">
      <w:pPr>
        <w:autoSpaceDN w:val="0"/>
        <w:spacing w:line="20" w:lineRule="atLeast"/>
        <w:rPr>
          <w:sz w:val="28"/>
          <w:szCs w:val="28"/>
        </w:rPr>
      </w:pPr>
    </w:p>
    <w:p w:rsidR="00271FB7" w:rsidRPr="00271FB7" w:rsidRDefault="00271FB7" w:rsidP="00271FB7">
      <w:pPr>
        <w:autoSpaceDN w:val="0"/>
        <w:spacing w:line="20" w:lineRule="atLeast"/>
        <w:rPr>
          <w:sz w:val="28"/>
          <w:szCs w:val="28"/>
        </w:rPr>
      </w:pPr>
    </w:p>
    <w:p w:rsidR="00271FB7" w:rsidRPr="00271FB7" w:rsidRDefault="00271FB7" w:rsidP="00271FB7">
      <w:pPr>
        <w:autoSpaceDN w:val="0"/>
        <w:spacing w:line="20" w:lineRule="atLeast"/>
        <w:jc w:val="right"/>
        <w:rPr>
          <w:sz w:val="28"/>
          <w:szCs w:val="28"/>
        </w:rPr>
      </w:pPr>
      <w:r w:rsidRPr="00271FB7">
        <w:rPr>
          <w:sz w:val="28"/>
          <w:szCs w:val="28"/>
        </w:rPr>
        <w:t>Приложение  4</w:t>
      </w:r>
    </w:p>
    <w:p w:rsidR="00271FB7" w:rsidRPr="00271FB7" w:rsidRDefault="00271FB7" w:rsidP="00271FB7">
      <w:pPr>
        <w:autoSpaceDN w:val="0"/>
        <w:spacing w:line="20" w:lineRule="atLeast"/>
        <w:jc w:val="right"/>
        <w:rPr>
          <w:sz w:val="28"/>
          <w:szCs w:val="28"/>
        </w:rPr>
      </w:pPr>
      <w:r w:rsidRPr="00271FB7">
        <w:rPr>
          <w:sz w:val="28"/>
          <w:szCs w:val="28"/>
        </w:rPr>
        <w:t xml:space="preserve">                                                            к решению Совета народных депутатов</w:t>
      </w:r>
    </w:p>
    <w:p w:rsidR="00271FB7" w:rsidRPr="00271FB7" w:rsidRDefault="00271FB7" w:rsidP="00271FB7">
      <w:pPr>
        <w:autoSpaceDN w:val="0"/>
        <w:spacing w:line="20" w:lineRule="atLeast"/>
        <w:jc w:val="right"/>
        <w:rPr>
          <w:sz w:val="28"/>
          <w:szCs w:val="28"/>
        </w:rPr>
      </w:pPr>
      <w:r w:rsidRPr="00271FB7">
        <w:rPr>
          <w:sz w:val="28"/>
          <w:szCs w:val="28"/>
        </w:rPr>
        <w:t>Народненского сельского поселения</w:t>
      </w:r>
    </w:p>
    <w:p w:rsidR="00271FB7" w:rsidRPr="00271FB7" w:rsidRDefault="00271FB7" w:rsidP="00271FB7">
      <w:pPr>
        <w:autoSpaceDN w:val="0"/>
        <w:spacing w:line="20" w:lineRule="atLeast"/>
        <w:jc w:val="right"/>
        <w:rPr>
          <w:sz w:val="28"/>
          <w:szCs w:val="28"/>
        </w:rPr>
      </w:pPr>
      <w:r w:rsidRPr="00271FB7">
        <w:rPr>
          <w:sz w:val="28"/>
          <w:szCs w:val="28"/>
        </w:rPr>
        <w:t xml:space="preserve">                                                       Терновского муниципального района</w:t>
      </w:r>
    </w:p>
    <w:p w:rsidR="00271FB7" w:rsidRPr="00271FB7" w:rsidRDefault="00271FB7" w:rsidP="00271FB7">
      <w:pPr>
        <w:autoSpaceDN w:val="0"/>
        <w:spacing w:line="20" w:lineRule="atLeast"/>
        <w:jc w:val="right"/>
        <w:rPr>
          <w:sz w:val="28"/>
          <w:szCs w:val="28"/>
        </w:rPr>
      </w:pPr>
      <w:r w:rsidRPr="00271FB7">
        <w:rPr>
          <w:sz w:val="28"/>
          <w:szCs w:val="28"/>
        </w:rPr>
        <w:t xml:space="preserve">                                                       Воронежской области от  27 июня</w:t>
      </w:r>
    </w:p>
    <w:p w:rsidR="00271FB7" w:rsidRPr="00271FB7" w:rsidRDefault="00271FB7" w:rsidP="00271FB7">
      <w:pPr>
        <w:autoSpaceDN w:val="0"/>
        <w:spacing w:line="20" w:lineRule="atLeast"/>
        <w:jc w:val="right"/>
        <w:rPr>
          <w:sz w:val="28"/>
          <w:szCs w:val="28"/>
        </w:rPr>
      </w:pPr>
      <w:r w:rsidRPr="00271FB7">
        <w:rPr>
          <w:sz w:val="28"/>
          <w:szCs w:val="28"/>
        </w:rPr>
        <w:lastRenderedPageBreak/>
        <w:t>2025 г. № 33</w:t>
      </w:r>
    </w:p>
    <w:p w:rsidR="00271FB7" w:rsidRPr="00271FB7" w:rsidRDefault="00271FB7" w:rsidP="00271FB7">
      <w:pPr>
        <w:autoSpaceDN w:val="0"/>
        <w:spacing w:line="20" w:lineRule="atLeast"/>
        <w:jc w:val="right"/>
        <w:rPr>
          <w:sz w:val="28"/>
          <w:szCs w:val="28"/>
        </w:rPr>
      </w:pPr>
      <w:r w:rsidRPr="00271FB7">
        <w:rPr>
          <w:sz w:val="28"/>
          <w:szCs w:val="28"/>
        </w:rPr>
        <w:t>Приложение 1</w:t>
      </w:r>
    </w:p>
    <w:p w:rsidR="00271FB7" w:rsidRPr="00271FB7" w:rsidRDefault="00271FB7" w:rsidP="00271FB7">
      <w:pPr>
        <w:tabs>
          <w:tab w:val="left" w:pos="8621"/>
          <w:tab w:val="left" w:pos="9401"/>
        </w:tabs>
        <w:ind w:right="35"/>
        <w:jc w:val="right"/>
        <w:rPr>
          <w:sz w:val="28"/>
          <w:szCs w:val="28"/>
        </w:rPr>
      </w:pPr>
      <w:r w:rsidRPr="00271FB7">
        <w:rPr>
          <w:sz w:val="28"/>
          <w:szCs w:val="28"/>
        </w:rPr>
        <w:t>к решению Совета народных депутатов</w:t>
      </w:r>
    </w:p>
    <w:p w:rsidR="00271FB7" w:rsidRPr="00271FB7" w:rsidRDefault="00271FB7" w:rsidP="00271FB7">
      <w:pPr>
        <w:jc w:val="right"/>
        <w:rPr>
          <w:sz w:val="28"/>
          <w:szCs w:val="28"/>
        </w:rPr>
      </w:pPr>
      <w:r w:rsidRPr="00271FB7">
        <w:rPr>
          <w:sz w:val="28"/>
          <w:szCs w:val="28"/>
        </w:rPr>
        <w:t>Народненского сельского поселения</w:t>
      </w:r>
      <w:r w:rsidRPr="00271FB7">
        <w:rPr>
          <w:sz w:val="28"/>
          <w:szCs w:val="28"/>
        </w:rPr>
        <w:br/>
        <w:t xml:space="preserve">      Терновского муниципального района  </w:t>
      </w:r>
    </w:p>
    <w:p w:rsidR="00271FB7" w:rsidRPr="00271FB7" w:rsidRDefault="00271FB7" w:rsidP="00271FB7">
      <w:pPr>
        <w:jc w:val="right"/>
        <w:rPr>
          <w:sz w:val="28"/>
          <w:szCs w:val="28"/>
        </w:rPr>
      </w:pPr>
      <w:r w:rsidRPr="00271FB7">
        <w:rPr>
          <w:sz w:val="28"/>
          <w:szCs w:val="28"/>
        </w:rPr>
        <w:t xml:space="preserve">      Воронежской области</w:t>
      </w:r>
    </w:p>
    <w:p w:rsidR="00271FB7" w:rsidRPr="00271FB7" w:rsidRDefault="00271FB7" w:rsidP="00271FB7">
      <w:pPr>
        <w:jc w:val="right"/>
        <w:rPr>
          <w:sz w:val="28"/>
          <w:szCs w:val="28"/>
        </w:rPr>
      </w:pPr>
      <w:r w:rsidRPr="00271FB7">
        <w:rPr>
          <w:sz w:val="28"/>
          <w:szCs w:val="28"/>
        </w:rPr>
        <w:t>«О бюджете Народненского сельского поселения на 2025 год                                                                              и на плановый период 2026 и 2027 годов»</w:t>
      </w:r>
    </w:p>
    <w:p w:rsidR="00271FB7" w:rsidRPr="00271FB7" w:rsidRDefault="00271FB7" w:rsidP="00271FB7">
      <w:pPr>
        <w:jc w:val="center"/>
        <w:rPr>
          <w:color w:val="000000"/>
          <w:sz w:val="28"/>
          <w:szCs w:val="28"/>
        </w:rPr>
      </w:pPr>
      <w:r w:rsidRPr="00271FB7">
        <w:rPr>
          <w:sz w:val="28"/>
          <w:szCs w:val="28"/>
        </w:rPr>
        <w:t xml:space="preserve">                                                                                      от  26 декабря  2024 г. № 20</w:t>
      </w:r>
    </w:p>
    <w:p w:rsidR="00271FB7" w:rsidRPr="00271FB7" w:rsidRDefault="00271FB7" w:rsidP="00271FB7">
      <w:pPr>
        <w:jc w:val="right"/>
        <w:rPr>
          <w:sz w:val="28"/>
          <w:szCs w:val="28"/>
        </w:rPr>
      </w:pPr>
    </w:p>
    <w:p w:rsidR="00271FB7" w:rsidRPr="00271FB7" w:rsidRDefault="00271FB7" w:rsidP="00271FB7">
      <w:pPr>
        <w:jc w:val="right"/>
        <w:rPr>
          <w:sz w:val="28"/>
          <w:szCs w:val="28"/>
        </w:rPr>
      </w:pPr>
    </w:p>
    <w:p w:rsidR="00271FB7" w:rsidRPr="00271FB7" w:rsidRDefault="00271FB7" w:rsidP="00271FB7">
      <w:pPr>
        <w:jc w:val="center"/>
        <w:outlineLvl w:val="0"/>
        <w:rPr>
          <w:b/>
          <w:bCs/>
          <w:sz w:val="28"/>
          <w:szCs w:val="28"/>
          <w:lang w:eastAsia="en-US"/>
        </w:rPr>
      </w:pPr>
      <w:r w:rsidRPr="00271FB7">
        <w:rPr>
          <w:color w:val="000000"/>
          <w:sz w:val="28"/>
          <w:szCs w:val="28"/>
          <w:lang w:eastAsia="en-US"/>
        </w:rPr>
        <w:t>Распределение бюджетных ассигнований по разделам, подразделам, целевым статьям (муниципальной программы Народненского сельского поселения Терновского муниципального района), группам видов расходов,  классификации расходов бюджета поселения на  2025 год  и плановый период 2026 и 2027 годов</w:t>
      </w:r>
    </w:p>
    <w:p w:rsidR="00271FB7" w:rsidRPr="00271FB7" w:rsidRDefault="00271FB7" w:rsidP="00271FB7">
      <w:pPr>
        <w:jc w:val="right"/>
        <w:outlineLvl w:val="0"/>
        <w:rPr>
          <w:sz w:val="22"/>
          <w:szCs w:val="22"/>
          <w:lang w:eastAsia="en-US"/>
        </w:rPr>
      </w:pPr>
      <w:r w:rsidRPr="00271FB7">
        <w:rPr>
          <w:bCs/>
          <w:sz w:val="28"/>
          <w:szCs w:val="28"/>
          <w:lang w:eastAsia="en-US"/>
        </w:rPr>
        <w:t>(тыс.руб.)</w:t>
      </w:r>
    </w:p>
    <w:tbl>
      <w:tblPr>
        <w:tblpPr w:leftFromText="180" w:rightFromText="180" w:vertAnchor="text" w:horzAnchor="margin" w:tblpY="57"/>
        <w:tblW w:w="9889" w:type="dxa"/>
        <w:tblLayout w:type="fixed"/>
        <w:tblLook w:val="04A0" w:firstRow="1" w:lastRow="0" w:firstColumn="1" w:lastColumn="0" w:noHBand="0" w:noVBand="1"/>
      </w:tblPr>
      <w:tblGrid>
        <w:gridCol w:w="3369"/>
        <w:gridCol w:w="708"/>
        <w:gridCol w:w="851"/>
        <w:gridCol w:w="1417"/>
        <w:gridCol w:w="567"/>
        <w:gridCol w:w="993"/>
        <w:gridCol w:w="992"/>
        <w:gridCol w:w="992"/>
      </w:tblGrid>
      <w:tr w:rsidR="00271FB7" w:rsidRPr="00271FB7" w:rsidTr="00271FB7">
        <w:trPr>
          <w:trHeight w:val="322"/>
        </w:trPr>
        <w:tc>
          <w:tcPr>
            <w:tcW w:w="336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Cs/>
                <w:sz w:val="20"/>
                <w:szCs w:val="20"/>
                <w:lang w:eastAsia="en-US"/>
              </w:rPr>
            </w:pPr>
            <w:r w:rsidRPr="00271FB7">
              <w:rPr>
                <w:bCs/>
                <w:sz w:val="20"/>
                <w:szCs w:val="20"/>
                <w:lang w:eastAsia="en-US"/>
              </w:rPr>
              <w:t>Наименование показателя</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Cs/>
                <w:sz w:val="20"/>
                <w:szCs w:val="20"/>
                <w:lang w:eastAsia="en-US"/>
              </w:rPr>
            </w:pPr>
            <w:r w:rsidRPr="00271FB7">
              <w:rPr>
                <w:bCs/>
                <w:sz w:val="20"/>
                <w:szCs w:val="20"/>
                <w:lang w:eastAsia="en-US"/>
              </w:rPr>
              <w:t>Рз</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Cs/>
                <w:sz w:val="20"/>
                <w:szCs w:val="20"/>
                <w:lang w:eastAsia="en-US"/>
              </w:rPr>
            </w:pPr>
            <w:r w:rsidRPr="00271FB7">
              <w:rPr>
                <w:bCs/>
                <w:sz w:val="20"/>
                <w:szCs w:val="20"/>
                <w:lang w:eastAsia="en-US"/>
              </w:rPr>
              <w:t>ПР</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Cs/>
                <w:sz w:val="20"/>
                <w:szCs w:val="20"/>
                <w:lang w:eastAsia="en-US"/>
              </w:rPr>
            </w:pPr>
            <w:r w:rsidRPr="00271FB7">
              <w:rPr>
                <w:bCs/>
                <w:sz w:val="20"/>
                <w:szCs w:val="20"/>
                <w:lang w:eastAsia="en-US"/>
              </w:rPr>
              <w:t xml:space="preserve">    ЦСР</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Cs/>
                <w:sz w:val="20"/>
                <w:szCs w:val="20"/>
                <w:lang w:eastAsia="en-US"/>
              </w:rPr>
            </w:pPr>
            <w:r w:rsidRPr="00271FB7">
              <w:rPr>
                <w:bCs/>
                <w:sz w:val="20"/>
                <w:szCs w:val="20"/>
                <w:lang w:eastAsia="en-US"/>
              </w:rPr>
              <w:t>ВР</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Cs/>
                <w:sz w:val="20"/>
                <w:szCs w:val="20"/>
                <w:lang w:eastAsia="en-US"/>
              </w:rPr>
            </w:pPr>
            <w:r w:rsidRPr="00271FB7">
              <w:rPr>
                <w:bCs/>
                <w:sz w:val="20"/>
                <w:szCs w:val="20"/>
                <w:lang w:eastAsia="en-US"/>
              </w:rPr>
              <w:t>2025 год</w:t>
            </w:r>
          </w:p>
        </w:tc>
        <w:tc>
          <w:tcPr>
            <w:tcW w:w="992" w:type="dxa"/>
            <w:tcBorders>
              <w:top w:val="single" w:sz="4" w:space="0" w:color="auto"/>
              <w:left w:val="single" w:sz="4" w:space="0" w:color="auto"/>
              <w:right w:val="single" w:sz="4" w:space="0" w:color="auto"/>
            </w:tcBorders>
            <w:shd w:val="clear" w:color="auto" w:fill="FFFFFF"/>
          </w:tcPr>
          <w:p w:rsidR="00271FB7" w:rsidRPr="00271FB7" w:rsidRDefault="00271FB7" w:rsidP="00271FB7">
            <w:pPr>
              <w:rPr>
                <w:bCs/>
                <w:sz w:val="20"/>
                <w:szCs w:val="20"/>
                <w:lang w:eastAsia="en-US"/>
              </w:rPr>
            </w:pPr>
          </w:p>
        </w:tc>
        <w:tc>
          <w:tcPr>
            <w:tcW w:w="992" w:type="dxa"/>
            <w:tcBorders>
              <w:top w:val="single" w:sz="4" w:space="0" w:color="auto"/>
              <w:left w:val="single" w:sz="4" w:space="0" w:color="auto"/>
              <w:right w:val="single" w:sz="4" w:space="0" w:color="auto"/>
            </w:tcBorders>
            <w:shd w:val="clear" w:color="auto" w:fill="FFFFFF"/>
          </w:tcPr>
          <w:p w:rsidR="00271FB7" w:rsidRPr="00271FB7" w:rsidRDefault="00271FB7" w:rsidP="00271FB7">
            <w:pPr>
              <w:rPr>
                <w:bCs/>
                <w:sz w:val="20"/>
                <w:szCs w:val="20"/>
                <w:lang w:eastAsia="en-US"/>
              </w:rPr>
            </w:pPr>
          </w:p>
        </w:tc>
      </w:tr>
      <w:tr w:rsidR="00271FB7" w:rsidRPr="00271FB7" w:rsidTr="00271FB7">
        <w:trPr>
          <w:trHeight w:val="322"/>
        </w:trPr>
        <w:tc>
          <w:tcPr>
            <w:tcW w:w="3369" w:type="dxa"/>
            <w:vMerge/>
            <w:tcBorders>
              <w:top w:val="single" w:sz="4" w:space="0" w:color="auto"/>
              <w:left w:val="single" w:sz="4" w:space="0" w:color="auto"/>
              <w:bottom w:val="single" w:sz="4" w:space="0" w:color="auto"/>
              <w:right w:val="single" w:sz="4" w:space="0" w:color="auto"/>
            </w:tcBorders>
            <w:vAlign w:val="center"/>
          </w:tcPr>
          <w:p w:rsidR="00271FB7" w:rsidRPr="00271FB7" w:rsidRDefault="00271FB7" w:rsidP="00271FB7">
            <w:pPr>
              <w:rPr>
                <w:bCs/>
                <w:sz w:val="20"/>
                <w:szCs w:val="20"/>
                <w:lang w:eastAsia="en-US"/>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271FB7" w:rsidRPr="00271FB7" w:rsidRDefault="00271FB7" w:rsidP="00271FB7">
            <w:pPr>
              <w:rPr>
                <w:bCs/>
                <w:sz w:val="20"/>
                <w:szCs w:val="20"/>
                <w:lang w:eastAsia="en-US"/>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271FB7" w:rsidRPr="00271FB7" w:rsidRDefault="00271FB7" w:rsidP="00271FB7">
            <w:pPr>
              <w:rPr>
                <w:bCs/>
                <w:sz w:val="20"/>
                <w:szCs w:val="20"/>
                <w:lang w:eastAsia="en-US"/>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271FB7" w:rsidRPr="00271FB7" w:rsidRDefault="00271FB7" w:rsidP="00271FB7">
            <w:pPr>
              <w:rPr>
                <w:bCs/>
                <w:sz w:val="20"/>
                <w:szCs w:val="20"/>
                <w:lang w:eastAsia="en-US"/>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271FB7" w:rsidRPr="00271FB7" w:rsidRDefault="00271FB7" w:rsidP="00271FB7">
            <w:pPr>
              <w:rPr>
                <w:bCs/>
                <w:sz w:val="20"/>
                <w:szCs w:val="20"/>
                <w:lang w:eastAsia="en-US"/>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271FB7" w:rsidRPr="00271FB7" w:rsidRDefault="00271FB7" w:rsidP="00271FB7">
            <w:pPr>
              <w:rPr>
                <w:bCs/>
                <w:sz w:val="20"/>
                <w:szCs w:val="20"/>
                <w:lang w:eastAsia="en-US"/>
              </w:rPr>
            </w:pPr>
          </w:p>
        </w:tc>
        <w:tc>
          <w:tcPr>
            <w:tcW w:w="992" w:type="dxa"/>
            <w:tcBorders>
              <w:left w:val="single" w:sz="4" w:space="0" w:color="auto"/>
              <w:right w:val="single" w:sz="4" w:space="0" w:color="auto"/>
            </w:tcBorders>
          </w:tcPr>
          <w:p w:rsidR="00271FB7" w:rsidRPr="00271FB7" w:rsidRDefault="00271FB7" w:rsidP="00271FB7">
            <w:pPr>
              <w:rPr>
                <w:bCs/>
                <w:sz w:val="20"/>
                <w:szCs w:val="20"/>
                <w:lang w:eastAsia="en-US"/>
              </w:rPr>
            </w:pPr>
          </w:p>
        </w:tc>
        <w:tc>
          <w:tcPr>
            <w:tcW w:w="992" w:type="dxa"/>
            <w:tcBorders>
              <w:left w:val="single" w:sz="4" w:space="0" w:color="auto"/>
              <w:right w:val="single" w:sz="4" w:space="0" w:color="auto"/>
            </w:tcBorders>
          </w:tcPr>
          <w:p w:rsidR="00271FB7" w:rsidRPr="00271FB7" w:rsidRDefault="00271FB7" w:rsidP="00271FB7">
            <w:pPr>
              <w:rPr>
                <w:bCs/>
                <w:sz w:val="20"/>
                <w:szCs w:val="20"/>
                <w:lang w:eastAsia="en-US"/>
              </w:rPr>
            </w:pPr>
          </w:p>
        </w:tc>
      </w:tr>
      <w:tr w:rsidR="00271FB7" w:rsidRPr="00271FB7" w:rsidTr="00271FB7">
        <w:trPr>
          <w:trHeight w:val="322"/>
        </w:trPr>
        <w:tc>
          <w:tcPr>
            <w:tcW w:w="3369" w:type="dxa"/>
            <w:vMerge/>
            <w:tcBorders>
              <w:top w:val="single" w:sz="4" w:space="0" w:color="auto"/>
              <w:left w:val="single" w:sz="4" w:space="0" w:color="auto"/>
              <w:bottom w:val="single" w:sz="4" w:space="0" w:color="auto"/>
              <w:right w:val="single" w:sz="4" w:space="0" w:color="auto"/>
            </w:tcBorders>
            <w:vAlign w:val="center"/>
          </w:tcPr>
          <w:p w:rsidR="00271FB7" w:rsidRPr="00271FB7" w:rsidRDefault="00271FB7" w:rsidP="00271FB7">
            <w:pPr>
              <w:rPr>
                <w:bCs/>
                <w:sz w:val="20"/>
                <w:szCs w:val="20"/>
                <w:lang w:eastAsia="en-US"/>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271FB7" w:rsidRPr="00271FB7" w:rsidRDefault="00271FB7" w:rsidP="00271FB7">
            <w:pPr>
              <w:rPr>
                <w:bCs/>
                <w:sz w:val="20"/>
                <w:szCs w:val="20"/>
                <w:lang w:eastAsia="en-US"/>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271FB7" w:rsidRPr="00271FB7" w:rsidRDefault="00271FB7" w:rsidP="00271FB7">
            <w:pPr>
              <w:rPr>
                <w:bCs/>
                <w:sz w:val="20"/>
                <w:szCs w:val="20"/>
                <w:lang w:eastAsia="en-US"/>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271FB7" w:rsidRPr="00271FB7" w:rsidRDefault="00271FB7" w:rsidP="00271FB7">
            <w:pPr>
              <w:rPr>
                <w:bCs/>
                <w:sz w:val="20"/>
                <w:szCs w:val="20"/>
                <w:lang w:eastAsia="en-US"/>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271FB7" w:rsidRPr="00271FB7" w:rsidRDefault="00271FB7" w:rsidP="00271FB7">
            <w:pPr>
              <w:rPr>
                <w:bCs/>
                <w:sz w:val="20"/>
                <w:szCs w:val="20"/>
                <w:lang w:eastAsia="en-US"/>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271FB7" w:rsidRPr="00271FB7" w:rsidRDefault="00271FB7" w:rsidP="00271FB7">
            <w:pPr>
              <w:rPr>
                <w:bCs/>
                <w:sz w:val="20"/>
                <w:szCs w:val="20"/>
                <w:lang w:eastAsia="en-US"/>
              </w:rPr>
            </w:pPr>
          </w:p>
        </w:tc>
        <w:tc>
          <w:tcPr>
            <w:tcW w:w="992" w:type="dxa"/>
            <w:tcBorders>
              <w:left w:val="single" w:sz="4" w:space="0" w:color="auto"/>
              <w:right w:val="single" w:sz="4" w:space="0" w:color="auto"/>
            </w:tcBorders>
          </w:tcPr>
          <w:p w:rsidR="00271FB7" w:rsidRPr="00271FB7" w:rsidRDefault="00271FB7" w:rsidP="00271FB7">
            <w:pPr>
              <w:rPr>
                <w:bCs/>
                <w:sz w:val="20"/>
                <w:szCs w:val="20"/>
                <w:lang w:eastAsia="en-US"/>
              </w:rPr>
            </w:pPr>
            <w:r w:rsidRPr="00271FB7">
              <w:rPr>
                <w:bCs/>
                <w:sz w:val="20"/>
                <w:szCs w:val="20"/>
                <w:lang w:eastAsia="en-US"/>
              </w:rPr>
              <w:t>2026 год</w:t>
            </w:r>
          </w:p>
        </w:tc>
        <w:tc>
          <w:tcPr>
            <w:tcW w:w="992" w:type="dxa"/>
            <w:tcBorders>
              <w:left w:val="single" w:sz="4" w:space="0" w:color="auto"/>
              <w:right w:val="single" w:sz="4" w:space="0" w:color="auto"/>
            </w:tcBorders>
          </w:tcPr>
          <w:p w:rsidR="00271FB7" w:rsidRPr="00271FB7" w:rsidRDefault="00271FB7" w:rsidP="00271FB7">
            <w:pPr>
              <w:rPr>
                <w:bCs/>
                <w:sz w:val="20"/>
                <w:szCs w:val="20"/>
                <w:lang w:eastAsia="en-US"/>
              </w:rPr>
            </w:pPr>
            <w:r w:rsidRPr="00271FB7">
              <w:rPr>
                <w:bCs/>
                <w:sz w:val="20"/>
                <w:szCs w:val="20"/>
                <w:lang w:eastAsia="en-US"/>
              </w:rPr>
              <w:t>2027 год</w:t>
            </w:r>
          </w:p>
        </w:tc>
      </w:tr>
      <w:tr w:rsidR="00271FB7" w:rsidRPr="00271FB7" w:rsidTr="00271FB7">
        <w:trPr>
          <w:trHeight w:val="322"/>
        </w:trPr>
        <w:tc>
          <w:tcPr>
            <w:tcW w:w="3369" w:type="dxa"/>
            <w:vMerge/>
            <w:tcBorders>
              <w:top w:val="single" w:sz="4" w:space="0" w:color="auto"/>
              <w:left w:val="single" w:sz="4" w:space="0" w:color="auto"/>
              <w:bottom w:val="single" w:sz="4" w:space="0" w:color="auto"/>
              <w:right w:val="single" w:sz="4" w:space="0" w:color="auto"/>
            </w:tcBorders>
            <w:vAlign w:val="center"/>
          </w:tcPr>
          <w:p w:rsidR="00271FB7" w:rsidRPr="00271FB7" w:rsidRDefault="00271FB7" w:rsidP="00271FB7">
            <w:pPr>
              <w:rPr>
                <w:b/>
                <w:bCs/>
                <w:sz w:val="20"/>
                <w:szCs w:val="20"/>
                <w:lang w:eastAsia="en-US"/>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271FB7" w:rsidRPr="00271FB7" w:rsidRDefault="00271FB7" w:rsidP="00271FB7">
            <w:pPr>
              <w:rPr>
                <w:b/>
                <w:bCs/>
                <w:sz w:val="20"/>
                <w:szCs w:val="20"/>
                <w:lang w:eastAsia="en-US"/>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271FB7" w:rsidRPr="00271FB7" w:rsidRDefault="00271FB7" w:rsidP="00271FB7">
            <w:pPr>
              <w:rPr>
                <w:b/>
                <w:bCs/>
                <w:sz w:val="20"/>
                <w:szCs w:val="20"/>
                <w:lang w:eastAsia="en-US"/>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271FB7" w:rsidRPr="00271FB7" w:rsidRDefault="00271FB7" w:rsidP="00271FB7">
            <w:pPr>
              <w:rPr>
                <w:b/>
                <w:bCs/>
                <w:sz w:val="20"/>
                <w:szCs w:val="20"/>
                <w:lang w:eastAsia="en-US"/>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271FB7" w:rsidRPr="00271FB7" w:rsidRDefault="00271FB7" w:rsidP="00271FB7">
            <w:pPr>
              <w:rPr>
                <w:b/>
                <w:bCs/>
                <w:sz w:val="20"/>
                <w:szCs w:val="20"/>
                <w:lang w:eastAsia="en-US"/>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271FB7" w:rsidRPr="00271FB7" w:rsidRDefault="00271FB7" w:rsidP="00271FB7">
            <w:pPr>
              <w:rPr>
                <w:b/>
                <w:bCs/>
                <w:sz w:val="20"/>
                <w:szCs w:val="20"/>
                <w:lang w:eastAsia="en-US"/>
              </w:rPr>
            </w:pPr>
          </w:p>
        </w:tc>
        <w:tc>
          <w:tcPr>
            <w:tcW w:w="992" w:type="dxa"/>
            <w:tcBorders>
              <w:left w:val="single" w:sz="4" w:space="0" w:color="auto"/>
              <w:right w:val="single" w:sz="4" w:space="0" w:color="auto"/>
            </w:tcBorders>
          </w:tcPr>
          <w:p w:rsidR="00271FB7" w:rsidRPr="00271FB7" w:rsidRDefault="00271FB7" w:rsidP="00271FB7">
            <w:pPr>
              <w:rPr>
                <w:b/>
                <w:bCs/>
                <w:sz w:val="20"/>
                <w:szCs w:val="20"/>
                <w:lang w:eastAsia="en-US"/>
              </w:rPr>
            </w:pPr>
          </w:p>
        </w:tc>
        <w:tc>
          <w:tcPr>
            <w:tcW w:w="992" w:type="dxa"/>
            <w:tcBorders>
              <w:left w:val="single" w:sz="4" w:space="0" w:color="auto"/>
              <w:right w:val="single" w:sz="4" w:space="0" w:color="auto"/>
            </w:tcBorders>
          </w:tcPr>
          <w:p w:rsidR="00271FB7" w:rsidRPr="00271FB7" w:rsidRDefault="00271FB7" w:rsidP="00271FB7">
            <w:pPr>
              <w:rPr>
                <w:b/>
                <w:bCs/>
                <w:sz w:val="20"/>
                <w:szCs w:val="20"/>
                <w:lang w:eastAsia="en-US"/>
              </w:rPr>
            </w:pPr>
          </w:p>
        </w:tc>
      </w:tr>
      <w:tr w:rsidR="00271FB7" w:rsidRPr="00271FB7" w:rsidTr="00271FB7">
        <w:trPr>
          <w:trHeight w:val="230"/>
        </w:trPr>
        <w:tc>
          <w:tcPr>
            <w:tcW w:w="3369" w:type="dxa"/>
            <w:vMerge/>
            <w:tcBorders>
              <w:top w:val="single" w:sz="4" w:space="0" w:color="auto"/>
              <w:left w:val="single" w:sz="4" w:space="0" w:color="auto"/>
              <w:bottom w:val="single" w:sz="4" w:space="0" w:color="auto"/>
              <w:right w:val="single" w:sz="4" w:space="0" w:color="auto"/>
            </w:tcBorders>
            <w:vAlign w:val="center"/>
          </w:tcPr>
          <w:p w:rsidR="00271FB7" w:rsidRPr="00271FB7" w:rsidRDefault="00271FB7" w:rsidP="00271FB7">
            <w:pPr>
              <w:rPr>
                <w:b/>
                <w:bCs/>
                <w:sz w:val="20"/>
                <w:szCs w:val="20"/>
                <w:lang w:eastAsia="en-US"/>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271FB7" w:rsidRPr="00271FB7" w:rsidRDefault="00271FB7" w:rsidP="00271FB7">
            <w:pPr>
              <w:rPr>
                <w:b/>
                <w:bCs/>
                <w:sz w:val="20"/>
                <w:szCs w:val="20"/>
                <w:lang w:eastAsia="en-US"/>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271FB7" w:rsidRPr="00271FB7" w:rsidRDefault="00271FB7" w:rsidP="00271FB7">
            <w:pPr>
              <w:rPr>
                <w:b/>
                <w:bCs/>
                <w:sz w:val="20"/>
                <w:szCs w:val="20"/>
                <w:lang w:eastAsia="en-US"/>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271FB7" w:rsidRPr="00271FB7" w:rsidRDefault="00271FB7" w:rsidP="00271FB7">
            <w:pPr>
              <w:rPr>
                <w:b/>
                <w:bCs/>
                <w:sz w:val="20"/>
                <w:szCs w:val="20"/>
                <w:lang w:eastAsia="en-US"/>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271FB7" w:rsidRPr="00271FB7" w:rsidRDefault="00271FB7" w:rsidP="00271FB7">
            <w:pPr>
              <w:rPr>
                <w:b/>
                <w:bCs/>
                <w:sz w:val="20"/>
                <w:szCs w:val="20"/>
                <w:lang w:eastAsia="en-US"/>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271FB7" w:rsidRPr="00271FB7" w:rsidRDefault="00271FB7" w:rsidP="00271FB7">
            <w:pPr>
              <w:rPr>
                <w:b/>
                <w:bCs/>
                <w:sz w:val="20"/>
                <w:szCs w:val="20"/>
                <w:lang w:eastAsia="en-US"/>
              </w:rPr>
            </w:pPr>
          </w:p>
        </w:tc>
        <w:tc>
          <w:tcPr>
            <w:tcW w:w="992" w:type="dxa"/>
            <w:tcBorders>
              <w:left w:val="single" w:sz="4" w:space="0" w:color="auto"/>
              <w:bottom w:val="single" w:sz="4" w:space="0" w:color="auto"/>
              <w:right w:val="single" w:sz="4" w:space="0" w:color="auto"/>
            </w:tcBorders>
          </w:tcPr>
          <w:p w:rsidR="00271FB7" w:rsidRPr="00271FB7" w:rsidRDefault="00271FB7" w:rsidP="00271FB7">
            <w:pPr>
              <w:rPr>
                <w:b/>
                <w:bCs/>
                <w:sz w:val="20"/>
                <w:szCs w:val="20"/>
                <w:lang w:eastAsia="en-US"/>
              </w:rPr>
            </w:pPr>
          </w:p>
        </w:tc>
        <w:tc>
          <w:tcPr>
            <w:tcW w:w="992" w:type="dxa"/>
            <w:tcBorders>
              <w:left w:val="single" w:sz="4" w:space="0" w:color="auto"/>
              <w:bottom w:val="single" w:sz="4" w:space="0" w:color="auto"/>
              <w:right w:val="single" w:sz="4" w:space="0" w:color="auto"/>
            </w:tcBorders>
          </w:tcPr>
          <w:p w:rsidR="00271FB7" w:rsidRPr="00271FB7" w:rsidRDefault="00271FB7" w:rsidP="00271FB7">
            <w:pPr>
              <w:rPr>
                <w:b/>
                <w:bCs/>
                <w:sz w:val="20"/>
                <w:szCs w:val="20"/>
                <w:lang w:eastAsia="en-US"/>
              </w:rPr>
            </w:pPr>
          </w:p>
        </w:tc>
      </w:tr>
      <w:tr w:rsidR="00271FB7" w:rsidRPr="00271FB7" w:rsidTr="00271FB7">
        <w:trPr>
          <w:trHeight w:val="300"/>
        </w:trPr>
        <w:tc>
          <w:tcPr>
            <w:tcW w:w="336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 xml:space="preserve">                                  1</w:t>
            </w:r>
          </w:p>
        </w:tc>
        <w:tc>
          <w:tcPr>
            <w:tcW w:w="708"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 xml:space="preserve">  2</w:t>
            </w:r>
          </w:p>
        </w:tc>
        <w:tc>
          <w:tcPr>
            <w:tcW w:w="85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3</w:t>
            </w:r>
          </w:p>
        </w:tc>
        <w:tc>
          <w:tcPr>
            <w:tcW w:w="141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 xml:space="preserve">      4</w:t>
            </w:r>
          </w:p>
        </w:tc>
        <w:tc>
          <w:tcPr>
            <w:tcW w:w="567"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 xml:space="preserve">  5</w:t>
            </w: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271FB7" w:rsidRPr="00271FB7" w:rsidRDefault="00271FB7" w:rsidP="00271FB7">
            <w:pPr>
              <w:rPr>
                <w:sz w:val="20"/>
                <w:szCs w:val="20"/>
                <w:lang w:eastAsia="en-US"/>
              </w:rPr>
            </w:pPr>
            <w:r w:rsidRPr="00271FB7">
              <w:rPr>
                <w:sz w:val="20"/>
                <w:szCs w:val="20"/>
                <w:lang w:eastAsia="en-US"/>
              </w:rPr>
              <w:t xml:space="preserve">    6</w:t>
            </w:r>
          </w:p>
        </w:tc>
        <w:tc>
          <w:tcPr>
            <w:tcW w:w="992" w:type="dxa"/>
            <w:tcBorders>
              <w:top w:val="single" w:sz="4" w:space="0" w:color="auto"/>
              <w:left w:val="nil"/>
              <w:bottom w:val="single" w:sz="4" w:space="0" w:color="auto"/>
              <w:right w:val="single" w:sz="4" w:space="0" w:color="auto"/>
            </w:tcBorders>
            <w:shd w:val="clear" w:color="auto" w:fill="FFFFFF"/>
          </w:tcPr>
          <w:p w:rsidR="00271FB7" w:rsidRPr="00271FB7" w:rsidRDefault="00271FB7" w:rsidP="00271FB7">
            <w:pPr>
              <w:rPr>
                <w:sz w:val="20"/>
                <w:szCs w:val="20"/>
                <w:lang w:eastAsia="en-US"/>
              </w:rPr>
            </w:pPr>
            <w:r w:rsidRPr="00271FB7">
              <w:rPr>
                <w:sz w:val="20"/>
                <w:szCs w:val="20"/>
                <w:lang w:eastAsia="en-US"/>
              </w:rPr>
              <w:t>7</w:t>
            </w:r>
          </w:p>
        </w:tc>
        <w:tc>
          <w:tcPr>
            <w:tcW w:w="992" w:type="dxa"/>
            <w:tcBorders>
              <w:top w:val="single" w:sz="4" w:space="0" w:color="auto"/>
              <w:left w:val="nil"/>
              <w:bottom w:val="single" w:sz="4" w:space="0" w:color="auto"/>
              <w:right w:val="single" w:sz="4" w:space="0" w:color="auto"/>
            </w:tcBorders>
            <w:shd w:val="clear" w:color="auto" w:fill="FFFFFF"/>
          </w:tcPr>
          <w:p w:rsidR="00271FB7" w:rsidRPr="00271FB7" w:rsidRDefault="00271FB7" w:rsidP="00271FB7">
            <w:pPr>
              <w:rPr>
                <w:sz w:val="20"/>
                <w:szCs w:val="20"/>
                <w:lang w:eastAsia="en-US"/>
              </w:rPr>
            </w:pPr>
            <w:r w:rsidRPr="00271FB7">
              <w:rPr>
                <w:sz w:val="20"/>
                <w:szCs w:val="20"/>
                <w:lang w:eastAsia="en-US"/>
              </w:rPr>
              <w:t>8</w:t>
            </w:r>
          </w:p>
        </w:tc>
      </w:tr>
      <w:tr w:rsidR="00271FB7" w:rsidRPr="00271FB7" w:rsidTr="00271FB7">
        <w:trPr>
          <w:trHeight w:val="300"/>
        </w:trPr>
        <w:tc>
          <w:tcPr>
            <w:tcW w:w="336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
                <w:bCs/>
                <w:sz w:val="20"/>
                <w:szCs w:val="20"/>
                <w:lang w:eastAsia="en-US"/>
              </w:rPr>
            </w:pPr>
            <w:r w:rsidRPr="00271FB7">
              <w:rPr>
                <w:b/>
                <w:bCs/>
                <w:sz w:val="20"/>
                <w:szCs w:val="20"/>
                <w:lang w:eastAsia="en-US"/>
              </w:rPr>
              <w:t xml:space="preserve">Всего расходов </w:t>
            </w:r>
          </w:p>
        </w:tc>
        <w:tc>
          <w:tcPr>
            <w:tcW w:w="708"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 </w:t>
            </w:r>
          </w:p>
        </w:tc>
        <w:tc>
          <w:tcPr>
            <w:tcW w:w="85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 </w:t>
            </w:r>
          </w:p>
        </w:tc>
        <w:tc>
          <w:tcPr>
            <w:tcW w:w="141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 </w:t>
            </w:r>
          </w:p>
        </w:tc>
        <w:tc>
          <w:tcPr>
            <w:tcW w:w="56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 </w:t>
            </w:r>
          </w:p>
        </w:tc>
        <w:tc>
          <w:tcPr>
            <w:tcW w:w="993"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b/>
                <w:bCs/>
                <w:sz w:val="20"/>
                <w:szCs w:val="20"/>
                <w:lang w:eastAsia="en-US"/>
              </w:rPr>
            </w:pPr>
            <w:r w:rsidRPr="00271FB7">
              <w:rPr>
                <w:b/>
                <w:bCs/>
                <w:sz w:val="20"/>
                <w:szCs w:val="20"/>
                <w:lang w:eastAsia="en-US"/>
              </w:rPr>
              <w:t>17730,9</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right"/>
              <w:rPr>
                <w:b/>
                <w:bCs/>
                <w:sz w:val="20"/>
                <w:szCs w:val="20"/>
                <w:lang w:eastAsia="en-US"/>
              </w:rPr>
            </w:pPr>
            <w:r w:rsidRPr="00271FB7">
              <w:rPr>
                <w:b/>
                <w:bCs/>
                <w:sz w:val="20"/>
                <w:szCs w:val="20"/>
                <w:lang w:eastAsia="en-US"/>
              </w:rPr>
              <w:t>10619,8</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right"/>
              <w:rPr>
                <w:b/>
                <w:bCs/>
                <w:sz w:val="20"/>
                <w:szCs w:val="20"/>
                <w:lang w:eastAsia="en-US"/>
              </w:rPr>
            </w:pPr>
            <w:r w:rsidRPr="00271FB7">
              <w:rPr>
                <w:b/>
                <w:bCs/>
                <w:sz w:val="20"/>
                <w:szCs w:val="20"/>
                <w:lang w:eastAsia="en-US"/>
              </w:rPr>
              <w:t>10853,2</w:t>
            </w:r>
          </w:p>
        </w:tc>
      </w:tr>
      <w:tr w:rsidR="00271FB7" w:rsidRPr="00271FB7" w:rsidTr="00271FB7">
        <w:trPr>
          <w:trHeight w:val="300"/>
        </w:trPr>
        <w:tc>
          <w:tcPr>
            <w:tcW w:w="336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
                <w:bCs/>
                <w:sz w:val="20"/>
                <w:szCs w:val="20"/>
                <w:lang w:eastAsia="en-US"/>
              </w:rPr>
            </w:pPr>
            <w:r w:rsidRPr="00271FB7">
              <w:rPr>
                <w:b/>
                <w:bCs/>
                <w:sz w:val="20"/>
                <w:szCs w:val="20"/>
                <w:lang w:eastAsia="en-US"/>
              </w:rPr>
              <w:t>Общегосударственные  вопросы</w:t>
            </w:r>
          </w:p>
        </w:tc>
        <w:tc>
          <w:tcPr>
            <w:tcW w:w="708"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bCs/>
                <w:sz w:val="20"/>
                <w:szCs w:val="20"/>
                <w:lang w:eastAsia="en-US"/>
              </w:rPr>
            </w:pPr>
            <w:r w:rsidRPr="00271FB7">
              <w:rPr>
                <w:b/>
                <w:bCs/>
                <w:sz w:val="20"/>
                <w:szCs w:val="20"/>
                <w:lang w:eastAsia="en-US"/>
              </w:rPr>
              <w:t>01</w:t>
            </w:r>
          </w:p>
        </w:tc>
        <w:tc>
          <w:tcPr>
            <w:tcW w:w="85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bCs/>
                <w:sz w:val="20"/>
                <w:szCs w:val="20"/>
                <w:lang w:eastAsia="en-US"/>
              </w:rPr>
            </w:pPr>
            <w:r w:rsidRPr="00271FB7">
              <w:rPr>
                <w:b/>
                <w:bCs/>
                <w:sz w:val="20"/>
                <w:szCs w:val="20"/>
                <w:lang w:eastAsia="en-US"/>
              </w:rPr>
              <w:t> </w:t>
            </w:r>
          </w:p>
        </w:tc>
        <w:tc>
          <w:tcPr>
            <w:tcW w:w="141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bCs/>
                <w:sz w:val="20"/>
                <w:szCs w:val="20"/>
                <w:lang w:eastAsia="en-US"/>
              </w:rPr>
            </w:pPr>
            <w:r w:rsidRPr="00271FB7">
              <w:rPr>
                <w:b/>
                <w:bCs/>
                <w:sz w:val="20"/>
                <w:szCs w:val="20"/>
                <w:lang w:eastAsia="en-US"/>
              </w:rPr>
              <w:t> </w:t>
            </w:r>
          </w:p>
        </w:tc>
        <w:tc>
          <w:tcPr>
            <w:tcW w:w="56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bCs/>
                <w:sz w:val="20"/>
                <w:szCs w:val="20"/>
                <w:lang w:eastAsia="en-US"/>
              </w:rPr>
            </w:pPr>
            <w:r w:rsidRPr="00271FB7">
              <w:rPr>
                <w:b/>
                <w:bCs/>
                <w:sz w:val="20"/>
                <w:szCs w:val="20"/>
                <w:lang w:eastAsia="en-US"/>
              </w:rPr>
              <w:t> </w:t>
            </w:r>
          </w:p>
        </w:tc>
        <w:tc>
          <w:tcPr>
            <w:tcW w:w="993"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b/>
                <w:sz w:val="20"/>
                <w:szCs w:val="20"/>
                <w:lang w:eastAsia="en-US"/>
              </w:rPr>
            </w:pPr>
            <w:r w:rsidRPr="00271FB7">
              <w:rPr>
                <w:b/>
                <w:sz w:val="20"/>
                <w:szCs w:val="20"/>
                <w:lang w:eastAsia="en-US"/>
              </w:rPr>
              <w:t>5456,0</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sz w:val="20"/>
                <w:szCs w:val="20"/>
                <w:lang w:eastAsia="en-US"/>
              </w:rPr>
            </w:pPr>
            <w:r w:rsidRPr="00271FB7">
              <w:rPr>
                <w:b/>
                <w:sz w:val="20"/>
                <w:szCs w:val="20"/>
                <w:lang w:eastAsia="en-US"/>
              </w:rPr>
              <w:t>4495,0</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sz w:val="20"/>
                <w:szCs w:val="20"/>
                <w:lang w:eastAsia="en-US"/>
              </w:rPr>
            </w:pPr>
            <w:r w:rsidRPr="00271FB7">
              <w:rPr>
                <w:b/>
                <w:sz w:val="20"/>
                <w:szCs w:val="20"/>
                <w:lang w:eastAsia="en-US"/>
              </w:rPr>
              <w:t>4487,6</w:t>
            </w:r>
          </w:p>
        </w:tc>
      </w:tr>
      <w:tr w:rsidR="00271FB7" w:rsidRPr="00271FB7" w:rsidTr="00271FB7">
        <w:trPr>
          <w:trHeight w:val="261"/>
        </w:trPr>
        <w:tc>
          <w:tcPr>
            <w:tcW w:w="336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
                <w:sz w:val="20"/>
                <w:szCs w:val="20"/>
                <w:lang w:eastAsia="en-US"/>
              </w:rPr>
            </w:pPr>
            <w:r w:rsidRPr="00271FB7">
              <w:rPr>
                <w:b/>
                <w:sz w:val="20"/>
                <w:szCs w:val="20"/>
                <w:lang w:eastAsia="en-US"/>
              </w:rPr>
              <w:t>Функционирование высшего должностного лица субъекта Российской Федерации и муниципального образования</w:t>
            </w:r>
          </w:p>
        </w:tc>
        <w:tc>
          <w:tcPr>
            <w:tcW w:w="708"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sz w:val="20"/>
                <w:szCs w:val="20"/>
                <w:lang w:eastAsia="en-US"/>
              </w:rPr>
            </w:pPr>
            <w:r w:rsidRPr="00271FB7">
              <w:rPr>
                <w:b/>
                <w:sz w:val="20"/>
                <w:szCs w:val="20"/>
                <w:lang w:eastAsia="en-US"/>
              </w:rPr>
              <w:t>01</w:t>
            </w:r>
          </w:p>
        </w:tc>
        <w:tc>
          <w:tcPr>
            <w:tcW w:w="85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sz w:val="20"/>
                <w:szCs w:val="20"/>
                <w:lang w:eastAsia="en-US"/>
              </w:rPr>
            </w:pPr>
            <w:r w:rsidRPr="00271FB7">
              <w:rPr>
                <w:b/>
                <w:sz w:val="20"/>
                <w:szCs w:val="20"/>
                <w:lang w:eastAsia="en-US"/>
              </w:rPr>
              <w:t>02</w:t>
            </w:r>
          </w:p>
        </w:tc>
        <w:tc>
          <w:tcPr>
            <w:tcW w:w="141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sz w:val="20"/>
                <w:szCs w:val="20"/>
                <w:lang w:eastAsia="en-US"/>
              </w:rPr>
            </w:pPr>
          </w:p>
        </w:tc>
        <w:tc>
          <w:tcPr>
            <w:tcW w:w="56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Cs/>
                <w:sz w:val="20"/>
                <w:szCs w:val="20"/>
                <w:lang w:eastAsia="en-US"/>
              </w:rPr>
            </w:pPr>
          </w:p>
        </w:tc>
        <w:tc>
          <w:tcPr>
            <w:tcW w:w="993"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b/>
                <w:sz w:val="20"/>
                <w:szCs w:val="20"/>
                <w:lang w:eastAsia="en-US"/>
              </w:rPr>
            </w:pPr>
            <w:r w:rsidRPr="00271FB7">
              <w:rPr>
                <w:b/>
                <w:sz w:val="20"/>
                <w:szCs w:val="20"/>
                <w:lang w:eastAsia="en-US"/>
              </w:rPr>
              <w:t>1208,4</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sz w:val="20"/>
                <w:szCs w:val="20"/>
                <w:lang w:eastAsia="en-US"/>
              </w:rPr>
            </w:pPr>
            <w:r w:rsidRPr="00271FB7">
              <w:rPr>
                <w:b/>
                <w:sz w:val="20"/>
                <w:szCs w:val="20"/>
                <w:lang w:eastAsia="en-US"/>
              </w:rPr>
              <w:t>1120,5</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sz w:val="20"/>
                <w:szCs w:val="20"/>
                <w:lang w:eastAsia="en-US"/>
              </w:rPr>
            </w:pPr>
            <w:r w:rsidRPr="00271FB7">
              <w:rPr>
                <w:b/>
                <w:sz w:val="20"/>
                <w:szCs w:val="20"/>
                <w:lang w:eastAsia="en-US"/>
              </w:rPr>
              <w:t>1120,5</w:t>
            </w:r>
          </w:p>
        </w:tc>
      </w:tr>
      <w:tr w:rsidR="00271FB7" w:rsidRPr="00271FB7" w:rsidTr="00271FB7">
        <w:trPr>
          <w:trHeight w:val="1792"/>
        </w:trPr>
        <w:tc>
          <w:tcPr>
            <w:tcW w:w="3369"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p>
          <w:p w:rsidR="00271FB7" w:rsidRPr="00271FB7" w:rsidRDefault="00271FB7" w:rsidP="00271FB7">
            <w:pPr>
              <w:rPr>
                <w:sz w:val="20"/>
                <w:szCs w:val="20"/>
                <w:lang w:eastAsia="en-US"/>
              </w:rPr>
            </w:pPr>
            <w:r w:rsidRPr="00271FB7">
              <w:rPr>
                <w:sz w:val="20"/>
                <w:szCs w:val="20"/>
                <w:lang w:eastAsia="en-US"/>
              </w:rPr>
              <w:t>Муниципальная программа Народненского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708"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bCs/>
                <w:sz w:val="20"/>
                <w:szCs w:val="20"/>
                <w:lang w:eastAsia="en-US"/>
              </w:rPr>
            </w:pPr>
            <w:r w:rsidRPr="00271FB7">
              <w:rPr>
                <w:bCs/>
                <w:sz w:val="20"/>
                <w:szCs w:val="20"/>
                <w:lang w:eastAsia="en-US"/>
              </w:rPr>
              <w:t>01</w:t>
            </w:r>
          </w:p>
        </w:tc>
        <w:tc>
          <w:tcPr>
            <w:tcW w:w="85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bCs/>
                <w:sz w:val="20"/>
                <w:szCs w:val="20"/>
                <w:lang w:eastAsia="en-US"/>
              </w:rPr>
            </w:pPr>
            <w:r w:rsidRPr="00271FB7">
              <w:rPr>
                <w:bCs/>
                <w:sz w:val="20"/>
                <w:szCs w:val="20"/>
                <w:lang w:eastAsia="en-US"/>
              </w:rPr>
              <w:t>02</w:t>
            </w:r>
          </w:p>
        </w:tc>
        <w:tc>
          <w:tcPr>
            <w:tcW w:w="1417"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bCs/>
                <w:sz w:val="20"/>
                <w:szCs w:val="20"/>
                <w:lang w:eastAsia="en-US"/>
              </w:rPr>
            </w:pPr>
            <w:r w:rsidRPr="00271FB7">
              <w:rPr>
                <w:bCs/>
                <w:sz w:val="20"/>
                <w:szCs w:val="20"/>
                <w:lang w:eastAsia="en-US"/>
              </w:rPr>
              <w:t>01 0 000000</w:t>
            </w:r>
          </w:p>
        </w:tc>
        <w:tc>
          <w:tcPr>
            <w:tcW w:w="567"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bCs/>
                <w:sz w:val="20"/>
                <w:szCs w:val="20"/>
                <w:lang w:eastAsia="en-US"/>
              </w:rPr>
            </w:pP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sz w:val="20"/>
                <w:szCs w:val="20"/>
                <w:lang w:eastAsia="en-US"/>
              </w:rPr>
            </w:pPr>
            <w:r w:rsidRPr="00271FB7">
              <w:rPr>
                <w:sz w:val="20"/>
                <w:szCs w:val="20"/>
                <w:lang w:eastAsia="en-US"/>
              </w:rPr>
              <w:t>1208,4</w:t>
            </w:r>
          </w:p>
        </w:tc>
        <w:tc>
          <w:tcPr>
            <w:tcW w:w="992"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1120,5</w:t>
            </w:r>
          </w:p>
        </w:tc>
        <w:tc>
          <w:tcPr>
            <w:tcW w:w="992"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1120,5</w:t>
            </w:r>
          </w:p>
        </w:tc>
      </w:tr>
      <w:tr w:rsidR="00271FB7" w:rsidRPr="00271FB7" w:rsidTr="00271FB7">
        <w:trPr>
          <w:trHeight w:val="300"/>
        </w:trPr>
        <w:tc>
          <w:tcPr>
            <w:tcW w:w="336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 xml:space="preserve">Подпрограмма «Финансовое обеспечение реализации муниципальной программы»  </w:t>
            </w:r>
          </w:p>
        </w:tc>
        <w:tc>
          <w:tcPr>
            <w:tcW w:w="708"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Cs/>
                <w:sz w:val="20"/>
                <w:szCs w:val="20"/>
                <w:lang w:eastAsia="en-US"/>
              </w:rPr>
            </w:pPr>
            <w:r w:rsidRPr="00271FB7">
              <w:rPr>
                <w:bCs/>
                <w:sz w:val="20"/>
                <w:szCs w:val="20"/>
                <w:lang w:eastAsia="en-US"/>
              </w:rPr>
              <w:t>01</w:t>
            </w:r>
          </w:p>
        </w:tc>
        <w:tc>
          <w:tcPr>
            <w:tcW w:w="85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Cs/>
                <w:sz w:val="20"/>
                <w:szCs w:val="20"/>
                <w:lang w:eastAsia="en-US"/>
              </w:rPr>
            </w:pPr>
            <w:r w:rsidRPr="00271FB7">
              <w:rPr>
                <w:bCs/>
                <w:sz w:val="20"/>
                <w:szCs w:val="20"/>
                <w:lang w:eastAsia="en-US"/>
              </w:rPr>
              <w:t>02</w:t>
            </w:r>
          </w:p>
        </w:tc>
        <w:tc>
          <w:tcPr>
            <w:tcW w:w="141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Cs/>
                <w:sz w:val="20"/>
                <w:szCs w:val="20"/>
                <w:lang w:eastAsia="en-US"/>
              </w:rPr>
            </w:pPr>
            <w:r w:rsidRPr="00271FB7">
              <w:rPr>
                <w:bCs/>
                <w:sz w:val="20"/>
                <w:szCs w:val="20"/>
                <w:lang w:eastAsia="en-US"/>
              </w:rPr>
              <w:t>01 5 000000</w:t>
            </w:r>
          </w:p>
        </w:tc>
        <w:tc>
          <w:tcPr>
            <w:tcW w:w="56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Cs/>
                <w:sz w:val="20"/>
                <w:szCs w:val="20"/>
                <w:lang w:eastAsia="en-US"/>
              </w:rPr>
            </w:pPr>
          </w:p>
        </w:tc>
        <w:tc>
          <w:tcPr>
            <w:tcW w:w="993"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sz w:val="20"/>
                <w:szCs w:val="20"/>
                <w:lang w:eastAsia="en-US"/>
              </w:rPr>
            </w:pPr>
            <w:r w:rsidRPr="00271FB7">
              <w:rPr>
                <w:sz w:val="20"/>
                <w:szCs w:val="20"/>
                <w:lang w:eastAsia="en-US"/>
              </w:rPr>
              <w:t>1208,4</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1120,5</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1120,5</w:t>
            </w:r>
          </w:p>
        </w:tc>
      </w:tr>
      <w:tr w:rsidR="00271FB7" w:rsidRPr="00271FB7" w:rsidTr="00271FB7">
        <w:trPr>
          <w:trHeight w:val="300"/>
        </w:trPr>
        <w:tc>
          <w:tcPr>
            <w:tcW w:w="336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Основное мероприятие «Финансовое обеспечение деятельности главы Народненского сельского поселения»</w:t>
            </w:r>
          </w:p>
        </w:tc>
        <w:tc>
          <w:tcPr>
            <w:tcW w:w="708"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Cs/>
                <w:sz w:val="20"/>
                <w:szCs w:val="20"/>
                <w:lang w:eastAsia="en-US"/>
              </w:rPr>
            </w:pPr>
            <w:r w:rsidRPr="00271FB7">
              <w:rPr>
                <w:bCs/>
                <w:sz w:val="20"/>
                <w:szCs w:val="20"/>
                <w:lang w:eastAsia="en-US"/>
              </w:rPr>
              <w:t>01</w:t>
            </w:r>
          </w:p>
        </w:tc>
        <w:tc>
          <w:tcPr>
            <w:tcW w:w="85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Cs/>
                <w:sz w:val="20"/>
                <w:szCs w:val="20"/>
                <w:lang w:eastAsia="en-US"/>
              </w:rPr>
            </w:pPr>
            <w:r w:rsidRPr="00271FB7">
              <w:rPr>
                <w:bCs/>
                <w:sz w:val="20"/>
                <w:szCs w:val="20"/>
                <w:lang w:eastAsia="en-US"/>
              </w:rPr>
              <w:t>02</w:t>
            </w:r>
          </w:p>
        </w:tc>
        <w:tc>
          <w:tcPr>
            <w:tcW w:w="141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Cs/>
                <w:sz w:val="20"/>
                <w:szCs w:val="20"/>
                <w:lang w:eastAsia="en-US"/>
              </w:rPr>
            </w:pPr>
            <w:r w:rsidRPr="00271FB7">
              <w:rPr>
                <w:bCs/>
                <w:sz w:val="20"/>
                <w:szCs w:val="20"/>
                <w:lang w:eastAsia="en-US"/>
              </w:rPr>
              <w:t>01 5 01 00000</w:t>
            </w:r>
          </w:p>
        </w:tc>
        <w:tc>
          <w:tcPr>
            <w:tcW w:w="56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Cs/>
                <w:sz w:val="20"/>
                <w:szCs w:val="20"/>
                <w:lang w:eastAsia="en-US"/>
              </w:rPr>
            </w:pPr>
          </w:p>
        </w:tc>
        <w:tc>
          <w:tcPr>
            <w:tcW w:w="993"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sz w:val="20"/>
                <w:szCs w:val="20"/>
                <w:lang w:eastAsia="en-US"/>
              </w:rPr>
            </w:pPr>
            <w:r w:rsidRPr="00271FB7">
              <w:rPr>
                <w:sz w:val="20"/>
                <w:szCs w:val="20"/>
                <w:lang w:eastAsia="en-US"/>
              </w:rPr>
              <w:t>1208,4</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1120,5</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1120,5</w:t>
            </w:r>
          </w:p>
        </w:tc>
      </w:tr>
      <w:tr w:rsidR="00271FB7" w:rsidRPr="00271FB7" w:rsidTr="00271FB7">
        <w:trPr>
          <w:trHeight w:val="900"/>
        </w:trPr>
        <w:tc>
          <w:tcPr>
            <w:tcW w:w="336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 xml:space="preserve">Расходы на обеспечение деятельности главы администрации Народненского сельского поселения Терновского муниципального района  (Расходы на выплату персоналу в целях обеспечения выполнения функций государственными органами казенными учреждениями, органами </w:t>
            </w:r>
            <w:r w:rsidRPr="00271FB7">
              <w:rPr>
                <w:sz w:val="20"/>
                <w:szCs w:val="20"/>
                <w:lang w:eastAsia="en-US"/>
              </w:rPr>
              <w:lastRenderedPageBreak/>
              <w:t>управления государственными (внебюджетными) фондами)</w:t>
            </w:r>
          </w:p>
        </w:tc>
        <w:tc>
          <w:tcPr>
            <w:tcW w:w="708"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lastRenderedPageBreak/>
              <w:t>01</w:t>
            </w:r>
          </w:p>
        </w:tc>
        <w:tc>
          <w:tcPr>
            <w:tcW w:w="85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02</w:t>
            </w:r>
          </w:p>
        </w:tc>
        <w:tc>
          <w:tcPr>
            <w:tcW w:w="141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01 5 01 98020</w:t>
            </w:r>
          </w:p>
        </w:tc>
        <w:tc>
          <w:tcPr>
            <w:tcW w:w="56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 100</w:t>
            </w:r>
          </w:p>
        </w:tc>
        <w:tc>
          <w:tcPr>
            <w:tcW w:w="993"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sz w:val="20"/>
                <w:szCs w:val="20"/>
                <w:lang w:eastAsia="en-US"/>
              </w:rPr>
            </w:pPr>
            <w:r w:rsidRPr="00271FB7">
              <w:rPr>
                <w:sz w:val="20"/>
                <w:szCs w:val="20"/>
                <w:lang w:eastAsia="en-US"/>
              </w:rPr>
              <w:t>1208,4</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1120,5</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1120,5</w:t>
            </w:r>
          </w:p>
        </w:tc>
      </w:tr>
      <w:tr w:rsidR="00271FB7" w:rsidRPr="00271FB7" w:rsidTr="00271FB7">
        <w:trPr>
          <w:trHeight w:val="186"/>
        </w:trPr>
        <w:tc>
          <w:tcPr>
            <w:tcW w:w="3369"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b/>
                <w:sz w:val="20"/>
                <w:szCs w:val="20"/>
                <w:lang w:eastAsia="en-US"/>
              </w:rPr>
              <w:lastRenderedPageBreak/>
              <w:t>Функционирование Правительства Российской Федерации, высших исполнительных органов власти субъектов Российской Федерации, местных администраций</w:t>
            </w:r>
          </w:p>
        </w:tc>
        <w:tc>
          <w:tcPr>
            <w:tcW w:w="708"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b/>
                <w:sz w:val="20"/>
                <w:szCs w:val="20"/>
                <w:lang w:eastAsia="en-US"/>
              </w:rPr>
            </w:pPr>
            <w:r w:rsidRPr="00271FB7">
              <w:rPr>
                <w:b/>
                <w:sz w:val="20"/>
                <w:szCs w:val="20"/>
                <w:lang w:eastAsia="en-US"/>
              </w:rPr>
              <w:t>01</w:t>
            </w:r>
          </w:p>
        </w:tc>
        <w:tc>
          <w:tcPr>
            <w:tcW w:w="85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b/>
                <w:sz w:val="20"/>
                <w:szCs w:val="20"/>
                <w:lang w:eastAsia="en-US"/>
              </w:rPr>
            </w:pPr>
            <w:r w:rsidRPr="00271FB7">
              <w:rPr>
                <w:b/>
                <w:sz w:val="20"/>
                <w:szCs w:val="20"/>
                <w:lang w:eastAsia="en-US"/>
              </w:rPr>
              <w:t>04</w:t>
            </w:r>
          </w:p>
        </w:tc>
        <w:tc>
          <w:tcPr>
            <w:tcW w:w="141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sz w:val="20"/>
                <w:szCs w:val="20"/>
                <w:lang w:eastAsia="en-US"/>
              </w:rPr>
            </w:pPr>
          </w:p>
        </w:tc>
        <w:tc>
          <w:tcPr>
            <w:tcW w:w="56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sz w:val="20"/>
                <w:szCs w:val="20"/>
                <w:lang w:eastAsia="en-US"/>
              </w:rPr>
            </w:pPr>
          </w:p>
        </w:tc>
        <w:tc>
          <w:tcPr>
            <w:tcW w:w="993"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b/>
                <w:sz w:val="20"/>
                <w:szCs w:val="20"/>
                <w:lang w:eastAsia="en-US"/>
              </w:rPr>
            </w:pPr>
            <w:r w:rsidRPr="00271FB7">
              <w:rPr>
                <w:b/>
                <w:sz w:val="20"/>
                <w:szCs w:val="20"/>
                <w:lang w:eastAsia="en-US"/>
              </w:rPr>
              <w:t>3740,3</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sz w:val="20"/>
                <w:szCs w:val="20"/>
                <w:lang w:eastAsia="en-US"/>
              </w:rPr>
            </w:pPr>
            <w:r w:rsidRPr="00271FB7">
              <w:rPr>
                <w:b/>
                <w:sz w:val="20"/>
                <w:szCs w:val="20"/>
                <w:lang w:eastAsia="en-US"/>
              </w:rPr>
              <w:t>2992,2</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sz w:val="20"/>
                <w:szCs w:val="20"/>
                <w:lang w:eastAsia="en-US"/>
              </w:rPr>
            </w:pPr>
            <w:r w:rsidRPr="00271FB7">
              <w:rPr>
                <w:b/>
                <w:sz w:val="20"/>
                <w:szCs w:val="20"/>
                <w:lang w:eastAsia="en-US"/>
              </w:rPr>
              <w:t>2984,8</w:t>
            </w:r>
          </w:p>
        </w:tc>
      </w:tr>
      <w:tr w:rsidR="00271FB7" w:rsidRPr="00271FB7" w:rsidTr="00271FB7">
        <w:trPr>
          <w:trHeight w:val="1633"/>
        </w:trPr>
        <w:tc>
          <w:tcPr>
            <w:tcW w:w="3369"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Муниципальная программа Народненского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708"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01</w:t>
            </w:r>
          </w:p>
        </w:tc>
        <w:tc>
          <w:tcPr>
            <w:tcW w:w="85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04</w:t>
            </w:r>
          </w:p>
        </w:tc>
        <w:tc>
          <w:tcPr>
            <w:tcW w:w="1417"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01 0 00 00000</w:t>
            </w:r>
          </w:p>
        </w:tc>
        <w:tc>
          <w:tcPr>
            <w:tcW w:w="567"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sz w:val="20"/>
                <w:szCs w:val="20"/>
                <w:lang w:eastAsia="en-US"/>
              </w:rPr>
            </w:pPr>
            <w:r w:rsidRPr="00271FB7">
              <w:rPr>
                <w:sz w:val="20"/>
                <w:szCs w:val="20"/>
                <w:lang w:eastAsia="en-US"/>
              </w:rPr>
              <w:t>3740,3</w:t>
            </w:r>
          </w:p>
        </w:tc>
        <w:tc>
          <w:tcPr>
            <w:tcW w:w="992"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2992,2</w:t>
            </w:r>
          </w:p>
        </w:tc>
        <w:tc>
          <w:tcPr>
            <w:tcW w:w="992"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2984,8</w:t>
            </w:r>
          </w:p>
        </w:tc>
      </w:tr>
      <w:tr w:rsidR="00271FB7" w:rsidRPr="00271FB7" w:rsidTr="00271FB7">
        <w:trPr>
          <w:trHeight w:val="531"/>
        </w:trPr>
        <w:tc>
          <w:tcPr>
            <w:tcW w:w="336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 xml:space="preserve">Подпрограмма «Финансовое обеспечение реализации муниципальной программы»  </w:t>
            </w:r>
          </w:p>
        </w:tc>
        <w:tc>
          <w:tcPr>
            <w:tcW w:w="708"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01</w:t>
            </w:r>
          </w:p>
        </w:tc>
        <w:tc>
          <w:tcPr>
            <w:tcW w:w="85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04</w:t>
            </w:r>
          </w:p>
        </w:tc>
        <w:tc>
          <w:tcPr>
            <w:tcW w:w="141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01 5 00 00000</w:t>
            </w:r>
          </w:p>
        </w:tc>
        <w:tc>
          <w:tcPr>
            <w:tcW w:w="56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p>
        </w:tc>
        <w:tc>
          <w:tcPr>
            <w:tcW w:w="993"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sz w:val="20"/>
                <w:szCs w:val="20"/>
                <w:lang w:eastAsia="en-US"/>
              </w:rPr>
            </w:pPr>
            <w:r w:rsidRPr="00271FB7">
              <w:rPr>
                <w:sz w:val="20"/>
                <w:szCs w:val="20"/>
                <w:lang w:eastAsia="en-US"/>
              </w:rPr>
              <w:t>3740,3</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2992,2</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2984,8</w:t>
            </w:r>
          </w:p>
        </w:tc>
      </w:tr>
      <w:tr w:rsidR="00271FB7" w:rsidRPr="00271FB7" w:rsidTr="00271FB7">
        <w:trPr>
          <w:trHeight w:val="452"/>
        </w:trPr>
        <w:tc>
          <w:tcPr>
            <w:tcW w:w="336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Основное мероприятие «Финансовое обеспечение деятельности органов местного самоуправления»</w:t>
            </w:r>
          </w:p>
        </w:tc>
        <w:tc>
          <w:tcPr>
            <w:tcW w:w="708"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 xml:space="preserve">01 </w:t>
            </w:r>
          </w:p>
        </w:tc>
        <w:tc>
          <w:tcPr>
            <w:tcW w:w="85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04</w:t>
            </w:r>
          </w:p>
        </w:tc>
        <w:tc>
          <w:tcPr>
            <w:tcW w:w="141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01 5 02 00000</w:t>
            </w:r>
          </w:p>
        </w:tc>
        <w:tc>
          <w:tcPr>
            <w:tcW w:w="56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p>
        </w:tc>
        <w:tc>
          <w:tcPr>
            <w:tcW w:w="993"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sz w:val="20"/>
                <w:szCs w:val="20"/>
                <w:lang w:eastAsia="en-US"/>
              </w:rPr>
            </w:pPr>
            <w:r w:rsidRPr="00271FB7">
              <w:rPr>
                <w:sz w:val="20"/>
                <w:szCs w:val="20"/>
                <w:lang w:eastAsia="en-US"/>
              </w:rPr>
              <w:t>3740,3</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2992,2</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2984,8</w:t>
            </w:r>
          </w:p>
        </w:tc>
      </w:tr>
      <w:tr w:rsidR="00271FB7" w:rsidRPr="00271FB7" w:rsidTr="00271FB7">
        <w:trPr>
          <w:trHeight w:val="300"/>
        </w:trPr>
        <w:tc>
          <w:tcPr>
            <w:tcW w:w="336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Расходы на обеспечение деятельности  администрации Народненского сельского поселения Терновского муниципального (Расходы на выплату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708"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01</w:t>
            </w:r>
          </w:p>
        </w:tc>
        <w:tc>
          <w:tcPr>
            <w:tcW w:w="85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04</w:t>
            </w:r>
          </w:p>
        </w:tc>
        <w:tc>
          <w:tcPr>
            <w:tcW w:w="141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01 5 02 98010</w:t>
            </w:r>
          </w:p>
        </w:tc>
        <w:tc>
          <w:tcPr>
            <w:tcW w:w="56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100 </w:t>
            </w:r>
          </w:p>
        </w:tc>
        <w:tc>
          <w:tcPr>
            <w:tcW w:w="993"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sz w:val="20"/>
                <w:szCs w:val="20"/>
                <w:lang w:eastAsia="en-US"/>
              </w:rPr>
            </w:pPr>
            <w:r w:rsidRPr="00271FB7">
              <w:rPr>
                <w:sz w:val="20"/>
                <w:szCs w:val="20"/>
                <w:lang w:eastAsia="en-US"/>
              </w:rPr>
              <w:t>2026,5</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1721,0</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1721,0</w:t>
            </w:r>
          </w:p>
        </w:tc>
      </w:tr>
      <w:tr w:rsidR="00271FB7" w:rsidRPr="00271FB7" w:rsidTr="00271FB7">
        <w:trPr>
          <w:trHeight w:val="900"/>
        </w:trPr>
        <w:tc>
          <w:tcPr>
            <w:tcW w:w="3369" w:type="dxa"/>
            <w:tcBorders>
              <w:top w:val="nil"/>
              <w:left w:val="single" w:sz="4" w:space="0" w:color="auto"/>
              <w:bottom w:val="single" w:sz="4" w:space="0" w:color="auto"/>
              <w:right w:val="single" w:sz="4" w:space="0" w:color="auto"/>
            </w:tcBorders>
            <w:shd w:val="clear" w:color="auto" w:fill="auto"/>
            <w:vAlign w:val="center"/>
          </w:tcPr>
          <w:p w:rsidR="00271FB7" w:rsidRPr="00271FB7" w:rsidRDefault="00271FB7" w:rsidP="00271FB7">
            <w:pPr>
              <w:rPr>
                <w:sz w:val="20"/>
                <w:szCs w:val="20"/>
                <w:lang w:eastAsia="en-US"/>
              </w:rPr>
            </w:pPr>
            <w:r w:rsidRPr="00271FB7">
              <w:rPr>
                <w:sz w:val="20"/>
                <w:szCs w:val="20"/>
                <w:lang w:eastAsia="en-US"/>
              </w:rPr>
              <w:t>Расходы на обеспечение деятельности  администрации Народненского сельского поселения Терновского муниципального (закупка товаров, работ и услуг для государственных (муниципальных) нужд)</w:t>
            </w:r>
          </w:p>
        </w:tc>
        <w:tc>
          <w:tcPr>
            <w:tcW w:w="708"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01</w:t>
            </w:r>
          </w:p>
        </w:tc>
        <w:tc>
          <w:tcPr>
            <w:tcW w:w="85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04</w:t>
            </w:r>
          </w:p>
        </w:tc>
        <w:tc>
          <w:tcPr>
            <w:tcW w:w="141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01 5 02 98010</w:t>
            </w:r>
          </w:p>
        </w:tc>
        <w:tc>
          <w:tcPr>
            <w:tcW w:w="56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200</w:t>
            </w:r>
          </w:p>
        </w:tc>
        <w:tc>
          <w:tcPr>
            <w:tcW w:w="993"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rPr>
                <w:sz w:val="20"/>
                <w:szCs w:val="20"/>
                <w:lang w:eastAsia="en-US"/>
              </w:rPr>
            </w:pPr>
            <w:r w:rsidRPr="00271FB7">
              <w:rPr>
                <w:sz w:val="20"/>
                <w:szCs w:val="20"/>
                <w:lang w:eastAsia="en-US"/>
              </w:rPr>
              <w:t>1677,8</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1230,2</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1222,8</w:t>
            </w:r>
          </w:p>
        </w:tc>
      </w:tr>
      <w:tr w:rsidR="00271FB7" w:rsidRPr="00271FB7" w:rsidTr="00271FB7">
        <w:trPr>
          <w:trHeight w:val="300"/>
        </w:trPr>
        <w:tc>
          <w:tcPr>
            <w:tcW w:w="3369" w:type="dxa"/>
            <w:tcBorders>
              <w:top w:val="single" w:sz="4" w:space="0" w:color="auto"/>
              <w:left w:val="single" w:sz="4" w:space="0" w:color="auto"/>
              <w:bottom w:val="single" w:sz="4" w:space="0" w:color="auto"/>
              <w:right w:val="single" w:sz="4" w:space="0" w:color="auto"/>
            </w:tcBorders>
            <w:shd w:val="clear" w:color="auto" w:fill="auto"/>
            <w:vAlign w:val="center"/>
          </w:tcPr>
          <w:p w:rsidR="00271FB7" w:rsidRPr="00271FB7" w:rsidRDefault="00271FB7" w:rsidP="00271FB7">
            <w:pPr>
              <w:rPr>
                <w:sz w:val="20"/>
                <w:szCs w:val="20"/>
                <w:lang w:eastAsia="en-US"/>
              </w:rPr>
            </w:pPr>
            <w:r w:rsidRPr="00271FB7">
              <w:rPr>
                <w:sz w:val="20"/>
                <w:szCs w:val="20"/>
                <w:lang w:eastAsia="en-US"/>
              </w:rPr>
              <w:t>Расходы на обеспечение деятельности  администрации Народненского сельского поселения Терновского муниципального района  (иные бюджетные ассигнования)</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01 5 02 98010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71FB7" w:rsidRPr="00271FB7" w:rsidRDefault="00271FB7" w:rsidP="00271FB7">
            <w:pPr>
              <w:rPr>
                <w:sz w:val="20"/>
                <w:szCs w:val="20"/>
                <w:lang w:eastAsia="en-US"/>
              </w:rPr>
            </w:pPr>
            <w:r w:rsidRPr="00271FB7">
              <w:rPr>
                <w:sz w:val="20"/>
                <w:szCs w:val="20"/>
                <w:lang w:eastAsia="en-US"/>
              </w:rPr>
              <w:t>800</w:t>
            </w:r>
          </w:p>
        </w:tc>
        <w:tc>
          <w:tcPr>
            <w:tcW w:w="99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1FB7" w:rsidRPr="00271FB7" w:rsidRDefault="00271FB7" w:rsidP="00271FB7">
            <w:pPr>
              <w:jc w:val="center"/>
              <w:rPr>
                <w:sz w:val="20"/>
                <w:szCs w:val="20"/>
                <w:lang w:eastAsia="en-US"/>
              </w:rPr>
            </w:pPr>
            <w:r w:rsidRPr="00271FB7">
              <w:rPr>
                <w:sz w:val="20"/>
                <w:szCs w:val="20"/>
                <w:lang w:eastAsia="en-US"/>
              </w:rPr>
              <w:t>36,0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41,0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41,0</w:t>
            </w:r>
          </w:p>
        </w:tc>
      </w:tr>
      <w:tr w:rsidR="00271FB7" w:rsidRPr="00271FB7" w:rsidTr="00271FB7">
        <w:trPr>
          <w:trHeight w:val="300"/>
        </w:trPr>
        <w:tc>
          <w:tcPr>
            <w:tcW w:w="3369" w:type="dxa"/>
            <w:tcBorders>
              <w:top w:val="single" w:sz="4" w:space="0" w:color="auto"/>
              <w:left w:val="single" w:sz="4" w:space="0" w:color="auto"/>
              <w:bottom w:val="single" w:sz="4" w:space="0" w:color="auto"/>
              <w:right w:val="single" w:sz="4" w:space="0" w:color="auto"/>
            </w:tcBorders>
            <w:shd w:val="clear" w:color="auto" w:fill="auto"/>
            <w:vAlign w:val="center"/>
          </w:tcPr>
          <w:p w:rsidR="00271FB7" w:rsidRPr="00271FB7" w:rsidRDefault="00271FB7" w:rsidP="00271FB7">
            <w:pPr>
              <w:rPr>
                <w:b/>
                <w:sz w:val="20"/>
                <w:szCs w:val="20"/>
                <w:lang w:eastAsia="en-US"/>
              </w:rPr>
            </w:pPr>
            <w:r w:rsidRPr="00271FB7">
              <w:rPr>
                <w:b/>
                <w:sz w:val="20"/>
                <w:szCs w:val="20"/>
                <w:lang w:eastAsia="en-US"/>
              </w:rPr>
              <w:t>Другие общегосударственные вопросы</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
                <w:sz w:val="20"/>
                <w:szCs w:val="20"/>
                <w:lang w:eastAsia="en-US"/>
              </w:rPr>
            </w:pPr>
            <w:r w:rsidRPr="00271FB7">
              <w:rPr>
                <w:b/>
                <w:sz w:val="20"/>
                <w:szCs w:val="20"/>
                <w:lang w:eastAsia="en-US"/>
              </w:rPr>
              <w:t>01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
                <w:sz w:val="20"/>
                <w:szCs w:val="20"/>
                <w:lang w:eastAsia="en-US"/>
              </w:rPr>
            </w:pPr>
            <w:r w:rsidRPr="00271FB7">
              <w:rPr>
                <w:b/>
                <w:sz w:val="20"/>
                <w:szCs w:val="20"/>
                <w:lang w:eastAsia="en-US"/>
              </w:rPr>
              <w:t>13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71FB7" w:rsidRPr="00271FB7" w:rsidRDefault="00271FB7" w:rsidP="00271FB7">
            <w:pPr>
              <w:rPr>
                <w:b/>
                <w:sz w:val="20"/>
                <w:szCs w:val="20"/>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1FB7" w:rsidRPr="00271FB7" w:rsidRDefault="00271FB7" w:rsidP="00271FB7">
            <w:pPr>
              <w:jc w:val="center"/>
              <w:rPr>
                <w:b/>
                <w:bCs/>
                <w:sz w:val="20"/>
                <w:szCs w:val="20"/>
                <w:lang w:eastAsia="en-US"/>
              </w:rPr>
            </w:pPr>
            <w:r w:rsidRPr="00271FB7">
              <w:rPr>
                <w:b/>
                <w:bCs/>
                <w:sz w:val="20"/>
                <w:szCs w:val="20"/>
                <w:lang w:eastAsia="en-US"/>
              </w:rPr>
              <w:t>507,3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jc w:val="center"/>
              <w:rPr>
                <w:b/>
                <w:bCs/>
                <w:sz w:val="20"/>
                <w:szCs w:val="20"/>
                <w:lang w:eastAsia="en-US"/>
              </w:rPr>
            </w:pPr>
            <w:r w:rsidRPr="00271FB7">
              <w:rPr>
                <w:b/>
                <w:bCs/>
                <w:sz w:val="20"/>
                <w:szCs w:val="20"/>
                <w:lang w:eastAsia="en-US"/>
              </w:rPr>
              <w:t>382,3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jc w:val="center"/>
              <w:rPr>
                <w:b/>
                <w:bCs/>
                <w:sz w:val="20"/>
                <w:szCs w:val="20"/>
                <w:lang w:eastAsia="en-US"/>
              </w:rPr>
            </w:pPr>
            <w:r w:rsidRPr="00271FB7">
              <w:rPr>
                <w:b/>
                <w:bCs/>
                <w:sz w:val="20"/>
                <w:szCs w:val="20"/>
                <w:lang w:eastAsia="en-US"/>
              </w:rPr>
              <w:t>382,3</w:t>
            </w:r>
          </w:p>
        </w:tc>
      </w:tr>
      <w:tr w:rsidR="00271FB7" w:rsidRPr="00271FB7" w:rsidTr="00271FB7">
        <w:trPr>
          <w:trHeight w:val="300"/>
        </w:trPr>
        <w:tc>
          <w:tcPr>
            <w:tcW w:w="3369" w:type="dxa"/>
            <w:tcBorders>
              <w:top w:val="single" w:sz="4" w:space="0" w:color="auto"/>
              <w:left w:val="single" w:sz="4" w:space="0" w:color="auto"/>
              <w:bottom w:val="single" w:sz="4" w:space="0" w:color="auto"/>
              <w:right w:val="single" w:sz="4" w:space="0" w:color="auto"/>
            </w:tcBorders>
            <w:shd w:val="clear" w:color="auto" w:fill="auto"/>
            <w:vAlign w:val="center"/>
          </w:tcPr>
          <w:p w:rsidR="00271FB7" w:rsidRPr="00271FB7" w:rsidRDefault="00271FB7" w:rsidP="00271FB7">
            <w:pPr>
              <w:rPr>
                <w:sz w:val="20"/>
                <w:szCs w:val="20"/>
                <w:lang w:eastAsia="en-US"/>
              </w:rPr>
            </w:pPr>
            <w:r w:rsidRPr="00271FB7">
              <w:rPr>
                <w:sz w:val="20"/>
                <w:szCs w:val="20"/>
                <w:lang w:eastAsia="en-US"/>
              </w:rPr>
              <w:t>Муниципальная программа Народненского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13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01 0 00 00000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71FB7" w:rsidRPr="00271FB7" w:rsidRDefault="00271FB7" w:rsidP="00271FB7">
            <w:pPr>
              <w:rPr>
                <w:sz w:val="20"/>
                <w:szCs w:val="20"/>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1FB7" w:rsidRPr="00271FB7" w:rsidRDefault="00271FB7" w:rsidP="00271FB7">
            <w:pPr>
              <w:jc w:val="center"/>
              <w:rPr>
                <w:bCs/>
                <w:sz w:val="20"/>
                <w:szCs w:val="20"/>
                <w:lang w:eastAsia="en-US"/>
              </w:rPr>
            </w:pPr>
            <w:r w:rsidRPr="00271FB7">
              <w:rPr>
                <w:bCs/>
                <w:sz w:val="20"/>
                <w:szCs w:val="20"/>
                <w:lang w:eastAsia="en-US"/>
              </w:rPr>
              <w:t>507,3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jc w:val="center"/>
              <w:rPr>
                <w:bCs/>
                <w:sz w:val="20"/>
                <w:szCs w:val="20"/>
                <w:lang w:eastAsia="en-US"/>
              </w:rPr>
            </w:pPr>
            <w:r w:rsidRPr="00271FB7">
              <w:rPr>
                <w:bCs/>
                <w:sz w:val="20"/>
                <w:szCs w:val="20"/>
                <w:lang w:eastAsia="en-US"/>
              </w:rPr>
              <w:t>382,3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jc w:val="center"/>
              <w:rPr>
                <w:bCs/>
                <w:sz w:val="20"/>
                <w:szCs w:val="20"/>
                <w:lang w:eastAsia="en-US"/>
              </w:rPr>
            </w:pPr>
            <w:r w:rsidRPr="00271FB7">
              <w:rPr>
                <w:bCs/>
                <w:sz w:val="20"/>
                <w:szCs w:val="20"/>
                <w:lang w:eastAsia="en-US"/>
              </w:rPr>
              <w:t>382,3</w:t>
            </w:r>
          </w:p>
        </w:tc>
      </w:tr>
      <w:tr w:rsidR="00271FB7" w:rsidRPr="00271FB7" w:rsidTr="00271FB7">
        <w:trPr>
          <w:trHeight w:val="300"/>
        </w:trPr>
        <w:tc>
          <w:tcPr>
            <w:tcW w:w="3369" w:type="dxa"/>
            <w:tcBorders>
              <w:top w:val="single" w:sz="4" w:space="0" w:color="auto"/>
              <w:left w:val="single" w:sz="4" w:space="0" w:color="auto"/>
              <w:bottom w:val="single" w:sz="4" w:space="0" w:color="auto"/>
              <w:right w:val="single" w:sz="4" w:space="0" w:color="auto"/>
            </w:tcBorders>
            <w:shd w:val="clear" w:color="auto" w:fill="auto"/>
            <w:vAlign w:val="center"/>
          </w:tcPr>
          <w:p w:rsidR="00271FB7" w:rsidRPr="00271FB7" w:rsidRDefault="00271FB7" w:rsidP="00271FB7">
            <w:pPr>
              <w:rPr>
                <w:sz w:val="20"/>
                <w:szCs w:val="20"/>
                <w:lang w:eastAsia="en-US"/>
              </w:rPr>
            </w:pPr>
            <w:r w:rsidRPr="00271FB7">
              <w:rPr>
                <w:sz w:val="20"/>
                <w:szCs w:val="20"/>
                <w:lang w:eastAsia="en-US"/>
              </w:rPr>
              <w:t xml:space="preserve">Подпрограмма «Финансовое обеспечение реализации муниципальной программы» </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13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01 5 00 00000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71FB7" w:rsidRPr="00271FB7" w:rsidRDefault="00271FB7" w:rsidP="00271FB7">
            <w:pPr>
              <w:rPr>
                <w:sz w:val="20"/>
                <w:szCs w:val="20"/>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1FB7" w:rsidRPr="00271FB7" w:rsidRDefault="00271FB7" w:rsidP="00271FB7">
            <w:pPr>
              <w:jc w:val="center"/>
              <w:rPr>
                <w:bCs/>
                <w:sz w:val="20"/>
                <w:szCs w:val="20"/>
                <w:lang w:eastAsia="en-US"/>
              </w:rPr>
            </w:pPr>
            <w:r w:rsidRPr="00271FB7">
              <w:rPr>
                <w:bCs/>
                <w:sz w:val="20"/>
                <w:szCs w:val="20"/>
                <w:lang w:eastAsia="en-US"/>
              </w:rPr>
              <w:t>507,3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jc w:val="center"/>
              <w:rPr>
                <w:bCs/>
                <w:sz w:val="20"/>
                <w:szCs w:val="20"/>
                <w:lang w:eastAsia="en-US"/>
              </w:rPr>
            </w:pPr>
            <w:r w:rsidRPr="00271FB7">
              <w:rPr>
                <w:bCs/>
                <w:sz w:val="20"/>
                <w:szCs w:val="20"/>
                <w:lang w:eastAsia="en-US"/>
              </w:rPr>
              <w:t>382,3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jc w:val="center"/>
              <w:rPr>
                <w:bCs/>
                <w:sz w:val="20"/>
                <w:szCs w:val="20"/>
                <w:lang w:eastAsia="en-US"/>
              </w:rPr>
            </w:pPr>
            <w:r w:rsidRPr="00271FB7">
              <w:rPr>
                <w:bCs/>
                <w:sz w:val="20"/>
                <w:szCs w:val="20"/>
                <w:lang w:eastAsia="en-US"/>
              </w:rPr>
              <w:t>382,3</w:t>
            </w:r>
          </w:p>
        </w:tc>
      </w:tr>
      <w:tr w:rsidR="00271FB7" w:rsidRPr="00271FB7" w:rsidTr="00271FB7">
        <w:trPr>
          <w:trHeight w:val="300"/>
        </w:trPr>
        <w:tc>
          <w:tcPr>
            <w:tcW w:w="3369" w:type="dxa"/>
            <w:tcBorders>
              <w:top w:val="single" w:sz="4" w:space="0" w:color="auto"/>
              <w:left w:val="single" w:sz="4" w:space="0" w:color="auto"/>
              <w:bottom w:val="single" w:sz="4" w:space="0" w:color="auto"/>
              <w:right w:val="single" w:sz="4" w:space="0" w:color="auto"/>
            </w:tcBorders>
            <w:shd w:val="clear" w:color="auto" w:fill="auto"/>
            <w:vAlign w:val="center"/>
          </w:tcPr>
          <w:p w:rsidR="00271FB7" w:rsidRPr="00271FB7" w:rsidRDefault="00271FB7" w:rsidP="00271FB7">
            <w:pPr>
              <w:rPr>
                <w:sz w:val="20"/>
                <w:szCs w:val="20"/>
                <w:lang w:eastAsia="en-US"/>
              </w:rPr>
            </w:pPr>
            <w:r w:rsidRPr="00271FB7">
              <w:rPr>
                <w:sz w:val="20"/>
                <w:szCs w:val="20"/>
                <w:lang w:eastAsia="en-US"/>
              </w:rPr>
              <w:t xml:space="preserve">Основное мероприятие «Финансовое обеспечение </w:t>
            </w:r>
            <w:r w:rsidRPr="00271FB7">
              <w:rPr>
                <w:sz w:val="20"/>
                <w:szCs w:val="20"/>
                <w:lang w:eastAsia="en-US"/>
              </w:rPr>
              <w:lastRenderedPageBreak/>
              <w:t>выполнения других расходных обязательств администрации Народненского сельского поселения»</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lastRenderedPageBreak/>
              <w:t>01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13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01 5 04 00000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71FB7" w:rsidRPr="00271FB7" w:rsidRDefault="00271FB7" w:rsidP="00271FB7">
            <w:pPr>
              <w:rPr>
                <w:sz w:val="20"/>
                <w:szCs w:val="20"/>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1FB7" w:rsidRPr="00271FB7" w:rsidRDefault="00271FB7" w:rsidP="00271FB7">
            <w:pPr>
              <w:jc w:val="center"/>
              <w:rPr>
                <w:sz w:val="20"/>
                <w:szCs w:val="20"/>
                <w:lang w:eastAsia="en-US"/>
              </w:rPr>
            </w:pPr>
            <w:r w:rsidRPr="00271FB7">
              <w:rPr>
                <w:sz w:val="20"/>
                <w:szCs w:val="20"/>
                <w:lang w:eastAsia="en-US"/>
              </w:rPr>
              <w:t>125,0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0,0</w:t>
            </w:r>
          </w:p>
        </w:tc>
      </w:tr>
      <w:tr w:rsidR="00271FB7" w:rsidRPr="00271FB7" w:rsidTr="00271FB7">
        <w:trPr>
          <w:trHeight w:val="300"/>
        </w:trPr>
        <w:tc>
          <w:tcPr>
            <w:tcW w:w="3369" w:type="dxa"/>
            <w:tcBorders>
              <w:top w:val="single" w:sz="4" w:space="0" w:color="auto"/>
              <w:left w:val="single" w:sz="4" w:space="0" w:color="auto"/>
              <w:bottom w:val="single" w:sz="4" w:space="0" w:color="auto"/>
              <w:right w:val="single" w:sz="4" w:space="0" w:color="auto"/>
            </w:tcBorders>
            <w:shd w:val="clear" w:color="auto" w:fill="auto"/>
            <w:vAlign w:val="center"/>
          </w:tcPr>
          <w:p w:rsidR="00271FB7" w:rsidRPr="00271FB7" w:rsidRDefault="00271FB7" w:rsidP="00271FB7">
            <w:pPr>
              <w:rPr>
                <w:sz w:val="20"/>
                <w:szCs w:val="20"/>
                <w:lang w:eastAsia="en-US"/>
              </w:rPr>
            </w:pPr>
            <w:r w:rsidRPr="00271FB7">
              <w:rPr>
                <w:sz w:val="20"/>
                <w:szCs w:val="20"/>
                <w:lang w:eastAsia="en-US"/>
              </w:rPr>
              <w:lastRenderedPageBreak/>
              <w:t>Выполнение других расходных обязательств</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13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01 5 04 90200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71FB7" w:rsidRPr="00271FB7" w:rsidRDefault="00271FB7" w:rsidP="00271FB7">
            <w:pPr>
              <w:rPr>
                <w:sz w:val="20"/>
                <w:szCs w:val="20"/>
                <w:lang w:eastAsia="en-US"/>
              </w:rPr>
            </w:pPr>
            <w:r w:rsidRPr="00271FB7">
              <w:rPr>
                <w:sz w:val="20"/>
                <w:szCs w:val="20"/>
                <w:lang w:eastAsia="en-US"/>
              </w:rPr>
              <w:t>200</w:t>
            </w:r>
          </w:p>
        </w:tc>
        <w:tc>
          <w:tcPr>
            <w:tcW w:w="99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1FB7" w:rsidRPr="00271FB7" w:rsidRDefault="00271FB7" w:rsidP="00271FB7">
            <w:pPr>
              <w:jc w:val="center"/>
              <w:rPr>
                <w:sz w:val="20"/>
                <w:szCs w:val="20"/>
                <w:lang w:eastAsia="en-US"/>
              </w:rPr>
            </w:pPr>
            <w:r w:rsidRPr="00271FB7">
              <w:rPr>
                <w:sz w:val="20"/>
                <w:szCs w:val="20"/>
                <w:lang w:eastAsia="en-US"/>
              </w:rPr>
              <w:t>125,0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0,0</w:t>
            </w:r>
          </w:p>
        </w:tc>
      </w:tr>
      <w:tr w:rsidR="00271FB7" w:rsidRPr="00271FB7" w:rsidTr="00271FB7">
        <w:trPr>
          <w:trHeight w:val="300"/>
        </w:trPr>
        <w:tc>
          <w:tcPr>
            <w:tcW w:w="3369" w:type="dxa"/>
            <w:tcBorders>
              <w:top w:val="single" w:sz="4" w:space="0" w:color="auto"/>
              <w:left w:val="single" w:sz="4" w:space="0" w:color="auto"/>
              <w:bottom w:val="single" w:sz="4" w:space="0" w:color="auto"/>
              <w:right w:val="single" w:sz="4" w:space="0" w:color="auto"/>
            </w:tcBorders>
            <w:shd w:val="clear" w:color="auto" w:fill="auto"/>
            <w:vAlign w:val="center"/>
          </w:tcPr>
          <w:p w:rsidR="00271FB7" w:rsidRPr="00271FB7" w:rsidRDefault="00271FB7" w:rsidP="00271FB7">
            <w:pPr>
              <w:rPr>
                <w:sz w:val="20"/>
                <w:szCs w:val="20"/>
                <w:lang w:eastAsia="en-US"/>
              </w:rPr>
            </w:pPr>
            <w:r w:rsidRPr="00271FB7">
              <w:rPr>
                <w:sz w:val="20"/>
                <w:szCs w:val="20"/>
                <w:lang w:eastAsia="en-US"/>
              </w:rPr>
              <w:t>Основное мероприятие «Передача полномочий по решению вопросов местного значения</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 xml:space="preserve">01 </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13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01 5 08 00000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71FB7" w:rsidRPr="00271FB7" w:rsidRDefault="00271FB7" w:rsidP="00271FB7">
            <w:pPr>
              <w:rPr>
                <w:sz w:val="20"/>
                <w:szCs w:val="20"/>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1FB7" w:rsidRPr="00271FB7" w:rsidRDefault="00271FB7" w:rsidP="00271FB7">
            <w:pPr>
              <w:jc w:val="center"/>
              <w:rPr>
                <w:sz w:val="20"/>
                <w:szCs w:val="20"/>
                <w:lang w:eastAsia="en-US"/>
              </w:rPr>
            </w:pPr>
            <w:r w:rsidRPr="00271FB7">
              <w:rPr>
                <w:sz w:val="20"/>
                <w:szCs w:val="20"/>
                <w:lang w:eastAsia="en-US"/>
              </w:rPr>
              <w:t>382,3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382,3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382,3</w:t>
            </w:r>
          </w:p>
        </w:tc>
      </w:tr>
      <w:tr w:rsidR="00271FB7" w:rsidRPr="00271FB7" w:rsidTr="00271FB7">
        <w:trPr>
          <w:trHeight w:val="300"/>
        </w:trPr>
        <w:tc>
          <w:tcPr>
            <w:tcW w:w="3369" w:type="dxa"/>
            <w:tcBorders>
              <w:top w:val="single" w:sz="4" w:space="0" w:color="auto"/>
              <w:left w:val="single" w:sz="4" w:space="0" w:color="auto"/>
              <w:bottom w:val="single" w:sz="4" w:space="0" w:color="auto"/>
              <w:right w:val="single" w:sz="4" w:space="0" w:color="auto"/>
            </w:tcBorders>
            <w:shd w:val="clear" w:color="auto" w:fill="auto"/>
            <w:vAlign w:val="center"/>
          </w:tcPr>
          <w:p w:rsidR="00271FB7" w:rsidRPr="00271FB7" w:rsidRDefault="00271FB7" w:rsidP="00271FB7">
            <w:pPr>
              <w:rPr>
                <w:sz w:val="20"/>
                <w:szCs w:val="20"/>
                <w:lang w:eastAsia="en-US"/>
              </w:rPr>
            </w:pPr>
            <w:r w:rsidRPr="00271FB7">
              <w:rPr>
                <w:sz w:val="20"/>
                <w:szCs w:val="20"/>
                <w:lang w:eastAsia="en-US"/>
              </w:rPr>
              <w:t>Расходы на обеспечение функций органов местного самоуправления по передаваемым полномочиям поселения( Межбюджетные трансферты)</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13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01 5 08 90160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71FB7" w:rsidRPr="00271FB7" w:rsidRDefault="00271FB7" w:rsidP="00271FB7">
            <w:pPr>
              <w:rPr>
                <w:sz w:val="20"/>
                <w:szCs w:val="20"/>
                <w:lang w:eastAsia="en-US"/>
              </w:rPr>
            </w:pPr>
            <w:r w:rsidRPr="00271FB7">
              <w:rPr>
                <w:sz w:val="20"/>
                <w:szCs w:val="20"/>
                <w:lang w:eastAsia="en-US"/>
              </w:rPr>
              <w:t>500</w:t>
            </w:r>
          </w:p>
        </w:tc>
        <w:tc>
          <w:tcPr>
            <w:tcW w:w="99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1FB7" w:rsidRPr="00271FB7" w:rsidRDefault="00271FB7" w:rsidP="00271FB7">
            <w:pPr>
              <w:jc w:val="center"/>
              <w:rPr>
                <w:sz w:val="20"/>
                <w:szCs w:val="20"/>
                <w:lang w:eastAsia="en-US"/>
              </w:rPr>
            </w:pPr>
            <w:r w:rsidRPr="00271FB7">
              <w:rPr>
                <w:sz w:val="20"/>
                <w:szCs w:val="20"/>
                <w:lang w:eastAsia="en-US"/>
              </w:rPr>
              <w:t>374,6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374,6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374,6</w:t>
            </w:r>
          </w:p>
        </w:tc>
      </w:tr>
      <w:tr w:rsidR="00271FB7" w:rsidRPr="00271FB7" w:rsidTr="00271FB7">
        <w:trPr>
          <w:trHeight w:val="1252"/>
        </w:trPr>
        <w:tc>
          <w:tcPr>
            <w:tcW w:w="3369" w:type="dxa"/>
            <w:tcBorders>
              <w:top w:val="single" w:sz="4" w:space="0" w:color="auto"/>
              <w:left w:val="single" w:sz="4" w:space="0" w:color="auto"/>
              <w:bottom w:val="single" w:sz="4" w:space="0" w:color="auto"/>
              <w:right w:val="single" w:sz="4" w:space="0" w:color="auto"/>
            </w:tcBorders>
            <w:shd w:val="clear" w:color="auto" w:fill="auto"/>
            <w:vAlign w:val="center"/>
          </w:tcPr>
          <w:p w:rsidR="00271FB7" w:rsidRPr="00271FB7" w:rsidRDefault="00271FB7" w:rsidP="00271FB7">
            <w:pPr>
              <w:rPr>
                <w:sz w:val="20"/>
                <w:szCs w:val="20"/>
                <w:lang w:eastAsia="en-US"/>
              </w:rPr>
            </w:pPr>
            <w:r w:rsidRPr="00271FB7">
              <w:rPr>
                <w:sz w:val="20"/>
                <w:szCs w:val="20"/>
                <w:lang w:eastAsia="en-US"/>
              </w:rPr>
              <w:t>Расходы на обеспечение передачи полномочий по осуществлению внешнего муниципального финансового контроля (Межбюджетные трансферты)</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13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01 5 08 90162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71FB7" w:rsidRPr="00271FB7" w:rsidRDefault="00271FB7" w:rsidP="00271FB7">
            <w:pPr>
              <w:rPr>
                <w:sz w:val="20"/>
                <w:szCs w:val="20"/>
                <w:lang w:eastAsia="en-US"/>
              </w:rPr>
            </w:pPr>
            <w:r w:rsidRPr="00271FB7">
              <w:rPr>
                <w:sz w:val="20"/>
                <w:szCs w:val="20"/>
                <w:lang w:eastAsia="en-US"/>
              </w:rPr>
              <w:t>500</w:t>
            </w:r>
          </w:p>
        </w:tc>
        <w:tc>
          <w:tcPr>
            <w:tcW w:w="99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1FB7" w:rsidRPr="00271FB7" w:rsidRDefault="00271FB7" w:rsidP="00271FB7">
            <w:pPr>
              <w:jc w:val="center"/>
              <w:rPr>
                <w:sz w:val="20"/>
                <w:szCs w:val="20"/>
                <w:lang w:eastAsia="en-US"/>
              </w:rPr>
            </w:pPr>
            <w:r w:rsidRPr="00271FB7">
              <w:rPr>
                <w:sz w:val="20"/>
                <w:szCs w:val="20"/>
                <w:lang w:eastAsia="en-US"/>
              </w:rPr>
              <w:t>7,7</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7,7</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7,7</w:t>
            </w:r>
          </w:p>
        </w:tc>
      </w:tr>
      <w:tr w:rsidR="00271FB7" w:rsidRPr="00271FB7" w:rsidTr="00271FB7">
        <w:trPr>
          <w:trHeight w:val="300"/>
        </w:trPr>
        <w:tc>
          <w:tcPr>
            <w:tcW w:w="3369"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
                <w:bCs/>
                <w:sz w:val="20"/>
                <w:szCs w:val="20"/>
                <w:lang w:eastAsia="en-US"/>
              </w:rPr>
            </w:pPr>
            <w:r w:rsidRPr="00271FB7">
              <w:rPr>
                <w:b/>
                <w:bCs/>
                <w:sz w:val="20"/>
                <w:szCs w:val="20"/>
                <w:lang w:eastAsia="en-US"/>
              </w:rPr>
              <w:t>Национальная оборона</w:t>
            </w:r>
          </w:p>
        </w:tc>
        <w:tc>
          <w:tcPr>
            <w:tcW w:w="708"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b/>
                <w:bCs/>
                <w:sz w:val="20"/>
                <w:szCs w:val="20"/>
                <w:lang w:eastAsia="en-US"/>
              </w:rPr>
            </w:pPr>
            <w:r w:rsidRPr="00271FB7">
              <w:rPr>
                <w:b/>
                <w:bCs/>
                <w:sz w:val="20"/>
                <w:szCs w:val="20"/>
                <w:lang w:eastAsia="en-US"/>
              </w:rPr>
              <w:t>02</w:t>
            </w:r>
          </w:p>
        </w:tc>
        <w:tc>
          <w:tcPr>
            <w:tcW w:w="85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b/>
                <w:bCs/>
                <w:sz w:val="20"/>
                <w:szCs w:val="20"/>
                <w:lang w:eastAsia="en-US"/>
              </w:rPr>
            </w:pPr>
            <w:r w:rsidRPr="00271FB7">
              <w:rPr>
                <w:b/>
                <w:bCs/>
                <w:sz w:val="20"/>
                <w:szCs w:val="20"/>
                <w:lang w:eastAsia="en-US"/>
              </w:rPr>
              <w:t> </w:t>
            </w:r>
          </w:p>
        </w:tc>
        <w:tc>
          <w:tcPr>
            <w:tcW w:w="1417"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b/>
                <w:bCs/>
                <w:sz w:val="20"/>
                <w:szCs w:val="20"/>
                <w:lang w:eastAsia="en-US"/>
              </w:rPr>
            </w:pPr>
            <w:r w:rsidRPr="00271FB7">
              <w:rPr>
                <w:b/>
                <w:bCs/>
                <w:sz w:val="20"/>
                <w:szCs w:val="20"/>
                <w:lang w:eastAsia="en-US"/>
              </w:rPr>
              <w:t> </w:t>
            </w:r>
          </w:p>
        </w:tc>
        <w:tc>
          <w:tcPr>
            <w:tcW w:w="567"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b/>
                <w:bCs/>
                <w:sz w:val="20"/>
                <w:szCs w:val="20"/>
                <w:lang w:eastAsia="en-US"/>
              </w:rPr>
            </w:pPr>
            <w:r w:rsidRPr="00271FB7">
              <w:rPr>
                <w:b/>
                <w:bCs/>
                <w:sz w:val="20"/>
                <w:szCs w:val="20"/>
                <w:lang w:eastAsia="en-US"/>
              </w:rPr>
              <w:t> </w:t>
            </w: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b/>
                <w:sz w:val="20"/>
                <w:szCs w:val="20"/>
                <w:lang w:eastAsia="en-US"/>
              </w:rPr>
            </w:pPr>
            <w:r w:rsidRPr="00271FB7">
              <w:rPr>
                <w:b/>
                <w:sz w:val="20"/>
                <w:szCs w:val="20"/>
                <w:lang w:eastAsia="en-US"/>
              </w:rPr>
              <w:t>163,0</w:t>
            </w:r>
          </w:p>
        </w:tc>
        <w:tc>
          <w:tcPr>
            <w:tcW w:w="992"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jc w:val="center"/>
              <w:rPr>
                <w:b/>
                <w:sz w:val="20"/>
                <w:szCs w:val="20"/>
                <w:lang w:eastAsia="en-US"/>
              </w:rPr>
            </w:pPr>
            <w:r w:rsidRPr="00271FB7">
              <w:rPr>
                <w:b/>
                <w:sz w:val="20"/>
                <w:szCs w:val="20"/>
                <w:lang w:eastAsia="en-US"/>
              </w:rPr>
              <w:t>177,9</w:t>
            </w:r>
          </w:p>
        </w:tc>
        <w:tc>
          <w:tcPr>
            <w:tcW w:w="992"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jc w:val="center"/>
              <w:rPr>
                <w:b/>
                <w:sz w:val="20"/>
                <w:szCs w:val="20"/>
                <w:lang w:eastAsia="en-US"/>
              </w:rPr>
            </w:pPr>
            <w:r w:rsidRPr="00271FB7">
              <w:rPr>
                <w:b/>
                <w:sz w:val="20"/>
                <w:szCs w:val="20"/>
                <w:lang w:eastAsia="en-US"/>
              </w:rPr>
              <w:t>184,1</w:t>
            </w:r>
          </w:p>
        </w:tc>
      </w:tr>
      <w:tr w:rsidR="00271FB7" w:rsidRPr="00271FB7" w:rsidTr="00271FB7">
        <w:trPr>
          <w:trHeight w:val="300"/>
        </w:trPr>
        <w:tc>
          <w:tcPr>
            <w:tcW w:w="336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
                <w:bCs/>
                <w:sz w:val="20"/>
                <w:szCs w:val="20"/>
                <w:lang w:eastAsia="en-US"/>
              </w:rPr>
            </w:pPr>
            <w:r w:rsidRPr="00271FB7">
              <w:rPr>
                <w:b/>
                <w:bCs/>
                <w:sz w:val="20"/>
                <w:szCs w:val="20"/>
                <w:lang w:eastAsia="en-US"/>
              </w:rPr>
              <w:t>Мобилизационная и вневойсковая подготовки</w:t>
            </w:r>
          </w:p>
        </w:tc>
        <w:tc>
          <w:tcPr>
            <w:tcW w:w="708"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bCs/>
                <w:sz w:val="20"/>
                <w:szCs w:val="20"/>
                <w:lang w:eastAsia="en-US"/>
              </w:rPr>
            </w:pPr>
            <w:r w:rsidRPr="00271FB7">
              <w:rPr>
                <w:b/>
                <w:bCs/>
                <w:sz w:val="20"/>
                <w:szCs w:val="20"/>
                <w:lang w:eastAsia="en-US"/>
              </w:rPr>
              <w:t>02</w:t>
            </w:r>
          </w:p>
        </w:tc>
        <w:tc>
          <w:tcPr>
            <w:tcW w:w="85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bCs/>
                <w:sz w:val="20"/>
                <w:szCs w:val="20"/>
                <w:lang w:eastAsia="en-US"/>
              </w:rPr>
            </w:pPr>
            <w:r w:rsidRPr="00271FB7">
              <w:rPr>
                <w:b/>
                <w:bCs/>
                <w:sz w:val="20"/>
                <w:szCs w:val="20"/>
                <w:lang w:eastAsia="en-US"/>
              </w:rPr>
              <w:t>03</w:t>
            </w:r>
          </w:p>
        </w:tc>
        <w:tc>
          <w:tcPr>
            <w:tcW w:w="141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bCs/>
                <w:sz w:val="20"/>
                <w:szCs w:val="20"/>
                <w:lang w:eastAsia="en-US"/>
              </w:rPr>
            </w:pPr>
            <w:r w:rsidRPr="00271FB7">
              <w:rPr>
                <w:b/>
                <w:bCs/>
                <w:sz w:val="20"/>
                <w:szCs w:val="20"/>
                <w:lang w:eastAsia="en-US"/>
              </w:rPr>
              <w:t> </w:t>
            </w:r>
          </w:p>
        </w:tc>
        <w:tc>
          <w:tcPr>
            <w:tcW w:w="56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bCs/>
                <w:sz w:val="20"/>
                <w:szCs w:val="20"/>
                <w:lang w:eastAsia="en-US"/>
              </w:rPr>
            </w:pPr>
            <w:r w:rsidRPr="00271FB7">
              <w:rPr>
                <w:b/>
                <w:bCs/>
                <w:sz w:val="20"/>
                <w:szCs w:val="20"/>
                <w:lang w:eastAsia="en-US"/>
              </w:rPr>
              <w:t> </w:t>
            </w:r>
          </w:p>
        </w:tc>
        <w:tc>
          <w:tcPr>
            <w:tcW w:w="993"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b/>
                <w:sz w:val="20"/>
                <w:szCs w:val="20"/>
                <w:lang w:eastAsia="en-US"/>
              </w:rPr>
            </w:pPr>
            <w:r w:rsidRPr="00271FB7">
              <w:rPr>
                <w:b/>
                <w:sz w:val="20"/>
                <w:szCs w:val="20"/>
                <w:lang w:eastAsia="en-US"/>
              </w:rPr>
              <w:t>163,0</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sz w:val="20"/>
                <w:szCs w:val="20"/>
                <w:lang w:eastAsia="en-US"/>
              </w:rPr>
            </w:pPr>
            <w:r w:rsidRPr="00271FB7">
              <w:rPr>
                <w:b/>
                <w:sz w:val="20"/>
                <w:szCs w:val="20"/>
                <w:lang w:eastAsia="en-US"/>
              </w:rPr>
              <w:t>177,9</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sz w:val="20"/>
                <w:szCs w:val="20"/>
                <w:lang w:eastAsia="en-US"/>
              </w:rPr>
            </w:pPr>
            <w:r w:rsidRPr="00271FB7">
              <w:rPr>
                <w:b/>
                <w:sz w:val="20"/>
                <w:szCs w:val="20"/>
                <w:lang w:eastAsia="en-US"/>
              </w:rPr>
              <w:t>184,1</w:t>
            </w:r>
          </w:p>
        </w:tc>
      </w:tr>
      <w:tr w:rsidR="00271FB7" w:rsidRPr="00271FB7" w:rsidTr="00271FB7">
        <w:trPr>
          <w:trHeight w:val="300"/>
        </w:trPr>
        <w:tc>
          <w:tcPr>
            <w:tcW w:w="336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Муниципальная программа Народненского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708"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Cs/>
                <w:sz w:val="20"/>
                <w:szCs w:val="20"/>
                <w:lang w:eastAsia="en-US"/>
              </w:rPr>
            </w:pPr>
            <w:r w:rsidRPr="00271FB7">
              <w:rPr>
                <w:bCs/>
                <w:sz w:val="20"/>
                <w:szCs w:val="20"/>
                <w:lang w:eastAsia="en-US"/>
              </w:rPr>
              <w:t>02</w:t>
            </w:r>
          </w:p>
        </w:tc>
        <w:tc>
          <w:tcPr>
            <w:tcW w:w="85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Cs/>
                <w:sz w:val="20"/>
                <w:szCs w:val="20"/>
                <w:lang w:eastAsia="en-US"/>
              </w:rPr>
            </w:pPr>
            <w:r w:rsidRPr="00271FB7">
              <w:rPr>
                <w:bCs/>
                <w:sz w:val="20"/>
                <w:szCs w:val="20"/>
                <w:lang w:eastAsia="en-US"/>
              </w:rPr>
              <w:t>03</w:t>
            </w:r>
          </w:p>
        </w:tc>
        <w:tc>
          <w:tcPr>
            <w:tcW w:w="141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Cs/>
                <w:sz w:val="20"/>
                <w:szCs w:val="20"/>
                <w:lang w:eastAsia="en-US"/>
              </w:rPr>
            </w:pPr>
            <w:r w:rsidRPr="00271FB7">
              <w:rPr>
                <w:bCs/>
                <w:sz w:val="20"/>
                <w:szCs w:val="20"/>
                <w:lang w:eastAsia="en-US"/>
              </w:rPr>
              <w:t>01 0 00 00000</w:t>
            </w:r>
          </w:p>
        </w:tc>
        <w:tc>
          <w:tcPr>
            <w:tcW w:w="56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Cs/>
                <w:sz w:val="20"/>
                <w:szCs w:val="20"/>
                <w:lang w:eastAsia="en-US"/>
              </w:rPr>
            </w:pPr>
          </w:p>
        </w:tc>
        <w:tc>
          <w:tcPr>
            <w:tcW w:w="993"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sz w:val="20"/>
                <w:szCs w:val="20"/>
                <w:lang w:eastAsia="en-US"/>
              </w:rPr>
            </w:pPr>
            <w:r w:rsidRPr="00271FB7">
              <w:rPr>
                <w:sz w:val="20"/>
                <w:szCs w:val="20"/>
                <w:lang w:eastAsia="en-US"/>
              </w:rPr>
              <w:t>163,0</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177,9</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184,1</w:t>
            </w:r>
          </w:p>
        </w:tc>
      </w:tr>
      <w:tr w:rsidR="00271FB7" w:rsidRPr="00271FB7" w:rsidTr="00271FB7">
        <w:trPr>
          <w:trHeight w:val="300"/>
        </w:trPr>
        <w:tc>
          <w:tcPr>
            <w:tcW w:w="336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 xml:space="preserve">Подпрограмма «Финансовое обеспечение реализации муниципальной программы»  муниципальной программы Народненского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  </w:t>
            </w:r>
          </w:p>
        </w:tc>
        <w:tc>
          <w:tcPr>
            <w:tcW w:w="708"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Cs/>
                <w:sz w:val="20"/>
                <w:szCs w:val="20"/>
                <w:lang w:eastAsia="en-US"/>
              </w:rPr>
            </w:pPr>
            <w:r w:rsidRPr="00271FB7">
              <w:rPr>
                <w:bCs/>
                <w:sz w:val="20"/>
                <w:szCs w:val="20"/>
                <w:lang w:eastAsia="en-US"/>
              </w:rPr>
              <w:t>02</w:t>
            </w:r>
          </w:p>
        </w:tc>
        <w:tc>
          <w:tcPr>
            <w:tcW w:w="85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Cs/>
                <w:sz w:val="20"/>
                <w:szCs w:val="20"/>
                <w:lang w:eastAsia="en-US"/>
              </w:rPr>
            </w:pPr>
            <w:r w:rsidRPr="00271FB7">
              <w:rPr>
                <w:bCs/>
                <w:sz w:val="20"/>
                <w:szCs w:val="20"/>
                <w:lang w:eastAsia="en-US"/>
              </w:rPr>
              <w:t>03</w:t>
            </w:r>
          </w:p>
        </w:tc>
        <w:tc>
          <w:tcPr>
            <w:tcW w:w="141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Cs/>
                <w:sz w:val="20"/>
                <w:szCs w:val="20"/>
                <w:lang w:eastAsia="en-US"/>
              </w:rPr>
            </w:pPr>
            <w:r w:rsidRPr="00271FB7">
              <w:rPr>
                <w:bCs/>
                <w:sz w:val="20"/>
                <w:szCs w:val="20"/>
                <w:lang w:eastAsia="en-US"/>
              </w:rPr>
              <w:t>01 5 00 00000</w:t>
            </w:r>
          </w:p>
        </w:tc>
        <w:tc>
          <w:tcPr>
            <w:tcW w:w="56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Cs/>
                <w:sz w:val="20"/>
                <w:szCs w:val="20"/>
                <w:lang w:eastAsia="en-US"/>
              </w:rPr>
            </w:pPr>
          </w:p>
        </w:tc>
        <w:tc>
          <w:tcPr>
            <w:tcW w:w="993"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sz w:val="20"/>
                <w:szCs w:val="20"/>
                <w:lang w:eastAsia="en-US"/>
              </w:rPr>
            </w:pPr>
            <w:r w:rsidRPr="00271FB7">
              <w:rPr>
                <w:sz w:val="20"/>
                <w:szCs w:val="20"/>
                <w:lang w:eastAsia="en-US"/>
              </w:rPr>
              <w:t>163,0</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177,9</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184,1</w:t>
            </w:r>
          </w:p>
        </w:tc>
      </w:tr>
      <w:tr w:rsidR="00271FB7" w:rsidRPr="00271FB7" w:rsidTr="00271FB7">
        <w:trPr>
          <w:trHeight w:val="300"/>
        </w:trPr>
        <w:tc>
          <w:tcPr>
            <w:tcW w:w="336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Основное мероприятие «Осуществление первичного воинского учета на территориях, где отсутствуют военные комиссариаты»</w:t>
            </w:r>
          </w:p>
        </w:tc>
        <w:tc>
          <w:tcPr>
            <w:tcW w:w="708"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Cs/>
                <w:sz w:val="20"/>
                <w:szCs w:val="20"/>
                <w:lang w:eastAsia="en-US"/>
              </w:rPr>
            </w:pPr>
            <w:r w:rsidRPr="00271FB7">
              <w:rPr>
                <w:bCs/>
                <w:sz w:val="20"/>
                <w:szCs w:val="20"/>
                <w:lang w:eastAsia="en-US"/>
              </w:rPr>
              <w:t>02</w:t>
            </w:r>
          </w:p>
        </w:tc>
        <w:tc>
          <w:tcPr>
            <w:tcW w:w="85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Cs/>
                <w:sz w:val="20"/>
                <w:szCs w:val="20"/>
                <w:lang w:eastAsia="en-US"/>
              </w:rPr>
            </w:pPr>
            <w:r w:rsidRPr="00271FB7">
              <w:rPr>
                <w:bCs/>
                <w:sz w:val="20"/>
                <w:szCs w:val="20"/>
                <w:lang w:eastAsia="en-US"/>
              </w:rPr>
              <w:t>03</w:t>
            </w:r>
          </w:p>
        </w:tc>
        <w:tc>
          <w:tcPr>
            <w:tcW w:w="141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Cs/>
                <w:sz w:val="20"/>
                <w:szCs w:val="20"/>
                <w:lang w:eastAsia="en-US"/>
              </w:rPr>
            </w:pPr>
            <w:r w:rsidRPr="00271FB7">
              <w:rPr>
                <w:bCs/>
                <w:sz w:val="20"/>
                <w:szCs w:val="20"/>
                <w:lang w:eastAsia="en-US"/>
              </w:rPr>
              <w:t>01 5 03 00000</w:t>
            </w:r>
          </w:p>
        </w:tc>
        <w:tc>
          <w:tcPr>
            <w:tcW w:w="56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Cs/>
                <w:sz w:val="20"/>
                <w:szCs w:val="20"/>
                <w:lang w:eastAsia="en-US"/>
              </w:rPr>
            </w:pPr>
          </w:p>
        </w:tc>
        <w:tc>
          <w:tcPr>
            <w:tcW w:w="993"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sz w:val="20"/>
                <w:szCs w:val="20"/>
                <w:lang w:eastAsia="en-US"/>
              </w:rPr>
            </w:pPr>
            <w:r w:rsidRPr="00271FB7">
              <w:rPr>
                <w:sz w:val="20"/>
                <w:szCs w:val="20"/>
                <w:lang w:eastAsia="en-US"/>
              </w:rPr>
              <w:t>163,0</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177,9</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184,1</w:t>
            </w:r>
          </w:p>
        </w:tc>
      </w:tr>
      <w:tr w:rsidR="00271FB7" w:rsidRPr="00271FB7" w:rsidTr="00271FB7">
        <w:trPr>
          <w:trHeight w:val="600"/>
        </w:trPr>
        <w:tc>
          <w:tcPr>
            <w:tcW w:w="3369"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 xml:space="preserve">Осуществление первичного воинского учета на территориях, где отсутствуют военные комиссариаты </w:t>
            </w:r>
            <w:r w:rsidRPr="00271FB7">
              <w:rPr>
                <w:bCs/>
                <w:sz w:val="20"/>
                <w:szCs w:val="20"/>
                <w:lang w:eastAsia="en-US"/>
              </w:rPr>
              <w:t xml:space="preserve">по переданным полномочиям </w:t>
            </w:r>
            <w:r w:rsidRPr="00271FB7">
              <w:rPr>
                <w:sz w:val="20"/>
                <w:szCs w:val="20"/>
                <w:lang w:eastAsia="en-US"/>
              </w:rPr>
              <w:t>(Расходы на выплату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708"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02</w:t>
            </w:r>
          </w:p>
        </w:tc>
        <w:tc>
          <w:tcPr>
            <w:tcW w:w="85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03</w:t>
            </w:r>
          </w:p>
        </w:tc>
        <w:tc>
          <w:tcPr>
            <w:tcW w:w="1417"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01 5 03 51180</w:t>
            </w:r>
          </w:p>
        </w:tc>
        <w:tc>
          <w:tcPr>
            <w:tcW w:w="567"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 100</w:t>
            </w:r>
          </w:p>
        </w:tc>
        <w:tc>
          <w:tcPr>
            <w:tcW w:w="993"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144,0</w:t>
            </w:r>
          </w:p>
        </w:tc>
        <w:tc>
          <w:tcPr>
            <w:tcW w:w="992"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158,9</w:t>
            </w:r>
          </w:p>
        </w:tc>
        <w:tc>
          <w:tcPr>
            <w:tcW w:w="992"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165,1</w:t>
            </w:r>
          </w:p>
        </w:tc>
      </w:tr>
      <w:tr w:rsidR="00271FB7" w:rsidRPr="00271FB7" w:rsidTr="00271FB7">
        <w:trPr>
          <w:trHeight w:val="281"/>
        </w:trPr>
        <w:tc>
          <w:tcPr>
            <w:tcW w:w="3369" w:type="dxa"/>
            <w:tcBorders>
              <w:top w:val="nil"/>
              <w:left w:val="single" w:sz="4" w:space="0" w:color="auto"/>
              <w:bottom w:val="single" w:sz="4" w:space="0" w:color="auto"/>
              <w:right w:val="single" w:sz="4" w:space="0" w:color="auto"/>
            </w:tcBorders>
            <w:shd w:val="clear" w:color="auto" w:fill="auto"/>
            <w:vAlign w:val="center"/>
          </w:tcPr>
          <w:p w:rsidR="00271FB7" w:rsidRPr="00271FB7" w:rsidRDefault="00271FB7" w:rsidP="00271FB7">
            <w:pPr>
              <w:rPr>
                <w:sz w:val="20"/>
                <w:szCs w:val="20"/>
                <w:lang w:eastAsia="en-US"/>
              </w:rPr>
            </w:pPr>
            <w:r w:rsidRPr="00271FB7">
              <w:rPr>
                <w:sz w:val="20"/>
                <w:szCs w:val="20"/>
                <w:lang w:eastAsia="en-US"/>
              </w:rPr>
              <w:t xml:space="preserve">Расходы на осуществление первичного воинского учета на территориях, где отсутствуют военные комиссариаты </w:t>
            </w:r>
            <w:r w:rsidRPr="00271FB7">
              <w:rPr>
                <w:bCs/>
                <w:sz w:val="20"/>
                <w:szCs w:val="20"/>
                <w:lang w:eastAsia="en-US"/>
              </w:rPr>
              <w:t>по переданным</w:t>
            </w:r>
            <w:r w:rsidRPr="00271FB7">
              <w:rPr>
                <w:sz w:val="20"/>
                <w:szCs w:val="20"/>
                <w:lang w:eastAsia="en-US"/>
              </w:rPr>
              <w:t>(закупка товаров, работ и услуг для государственных (муниципальных) нужд)</w:t>
            </w:r>
          </w:p>
        </w:tc>
        <w:tc>
          <w:tcPr>
            <w:tcW w:w="708"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02</w:t>
            </w:r>
          </w:p>
        </w:tc>
        <w:tc>
          <w:tcPr>
            <w:tcW w:w="85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03</w:t>
            </w:r>
          </w:p>
        </w:tc>
        <w:tc>
          <w:tcPr>
            <w:tcW w:w="141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01 5 03 51180</w:t>
            </w:r>
          </w:p>
        </w:tc>
        <w:tc>
          <w:tcPr>
            <w:tcW w:w="567" w:type="dxa"/>
            <w:tcBorders>
              <w:top w:val="nil"/>
              <w:left w:val="nil"/>
              <w:bottom w:val="single" w:sz="4" w:space="0" w:color="auto"/>
              <w:right w:val="single" w:sz="4" w:space="0" w:color="auto"/>
            </w:tcBorders>
            <w:shd w:val="clear" w:color="auto" w:fill="auto"/>
            <w:vAlign w:val="center"/>
          </w:tcPr>
          <w:p w:rsidR="00271FB7" w:rsidRPr="00271FB7" w:rsidRDefault="00271FB7" w:rsidP="00271FB7">
            <w:pPr>
              <w:rPr>
                <w:color w:val="000000"/>
                <w:sz w:val="20"/>
                <w:szCs w:val="20"/>
                <w:lang w:eastAsia="en-US"/>
              </w:rPr>
            </w:pPr>
            <w:r w:rsidRPr="00271FB7">
              <w:rPr>
                <w:color w:val="000000"/>
                <w:sz w:val="20"/>
                <w:szCs w:val="20"/>
                <w:lang w:eastAsia="en-US"/>
              </w:rPr>
              <w:t>200</w:t>
            </w:r>
          </w:p>
        </w:tc>
        <w:tc>
          <w:tcPr>
            <w:tcW w:w="993"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sz w:val="20"/>
                <w:szCs w:val="20"/>
                <w:lang w:eastAsia="en-US"/>
              </w:rPr>
            </w:pPr>
            <w:r w:rsidRPr="00271FB7">
              <w:rPr>
                <w:sz w:val="20"/>
                <w:szCs w:val="20"/>
                <w:lang w:eastAsia="en-US"/>
              </w:rPr>
              <w:t>19,0</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19,0</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19,0</w:t>
            </w:r>
          </w:p>
        </w:tc>
      </w:tr>
      <w:tr w:rsidR="00271FB7" w:rsidRPr="00271FB7" w:rsidTr="00271FB7">
        <w:trPr>
          <w:trHeight w:val="570"/>
        </w:trPr>
        <w:tc>
          <w:tcPr>
            <w:tcW w:w="336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
                <w:bCs/>
                <w:sz w:val="20"/>
                <w:szCs w:val="20"/>
                <w:lang w:eastAsia="en-US"/>
              </w:rPr>
            </w:pPr>
            <w:r w:rsidRPr="00271FB7">
              <w:rPr>
                <w:b/>
                <w:bCs/>
                <w:sz w:val="20"/>
                <w:szCs w:val="20"/>
                <w:lang w:eastAsia="en-US"/>
              </w:rPr>
              <w:lastRenderedPageBreak/>
              <w:t xml:space="preserve">Национальная  безопасность  и правоохранительная деятельность </w:t>
            </w:r>
          </w:p>
        </w:tc>
        <w:tc>
          <w:tcPr>
            <w:tcW w:w="708"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bCs/>
                <w:sz w:val="20"/>
                <w:szCs w:val="20"/>
                <w:lang w:eastAsia="en-US"/>
              </w:rPr>
            </w:pPr>
            <w:r w:rsidRPr="00271FB7">
              <w:rPr>
                <w:b/>
                <w:bCs/>
                <w:sz w:val="20"/>
                <w:szCs w:val="20"/>
                <w:lang w:eastAsia="en-US"/>
              </w:rPr>
              <w:t>03</w:t>
            </w:r>
          </w:p>
        </w:tc>
        <w:tc>
          <w:tcPr>
            <w:tcW w:w="85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bCs/>
                <w:sz w:val="20"/>
                <w:szCs w:val="20"/>
                <w:lang w:eastAsia="en-US"/>
              </w:rPr>
            </w:pPr>
            <w:r w:rsidRPr="00271FB7">
              <w:rPr>
                <w:b/>
                <w:bCs/>
                <w:sz w:val="20"/>
                <w:szCs w:val="20"/>
                <w:lang w:eastAsia="en-US"/>
              </w:rPr>
              <w:t> </w:t>
            </w:r>
          </w:p>
        </w:tc>
        <w:tc>
          <w:tcPr>
            <w:tcW w:w="141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bCs/>
                <w:sz w:val="20"/>
                <w:szCs w:val="20"/>
                <w:lang w:eastAsia="en-US"/>
              </w:rPr>
            </w:pPr>
            <w:r w:rsidRPr="00271FB7">
              <w:rPr>
                <w:b/>
                <w:bCs/>
                <w:sz w:val="20"/>
                <w:szCs w:val="20"/>
                <w:lang w:eastAsia="en-US"/>
              </w:rPr>
              <w:t> </w:t>
            </w:r>
          </w:p>
        </w:tc>
        <w:tc>
          <w:tcPr>
            <w:tcW w:w="56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bCs/>
                <w:sz w:val="20"/>
                <w:szCs w:val="20"/>
                <w:lang w:eastAsia="en-US"/>
              </w:rPr>
            </w:pPr>
            <w:r w:rsidRPr="00271FB7">
              <w:rPr>
                <w:b/>
                <w:bCs/>
                <w:sz w:val="20"/>
                <w:szCs w:val="20"/>
                <w:lang w:eastAsia="en-US"/>
              </w:rPr>
              <w:t> </w:t>
            </w:r>
          </w:p>
        </w:tc>
        <w:tc>
          <w:tcPr>
            <w:tcW w:w="993"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b/>
                <w:sz w:val="20"/>
                <w:szCs w:val="20"/>
                <w:lang w:eastAsia="en-US"/>
              </w:rPr>
            </w:pPr>
            <w:r w:rsidRPr="00271FB7">
              <w:rPr>
                <w:b/>
                <w:sz w:val="20"/>
                <w:szCs w:val="20"/>
                <w:lang w:eastAsia="en-US"/>
              </w:rPr>
              <w:t>873,2</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sz w:val="20"/>
                <w:szCs w:val="20"/>
                <w:lang w:eastAsia="en-US"/>
              </w:rPr>
            </w:pPr>
            <w:r w:rsidRPr="00271FB7">
              <w:rPr>
                <w:b/>
                <w:sz w:val="20"/>
                <w:szCs w:val="20"/>
                <w:lang w:eastAsia="en-US"/>
              </w:rPr>
              <w:t>800,1</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sz w:val="20"/>
                <w:szCs w:val="20"/>
                <w:lang w:eastAsia="en-US"/>
              </w:rPr>
            </w:pPr>
            <w:r w:rsidRPr="00271FB7">
              <w:rPr>
                <w:b/>
                <w:sz w:val="20"/>
                <w:szCs w:val="20"/>
                <w:lang w:eastAsia="en-US"/>
              </w:rPr>
              <w:t>800,1</w:t>
            </w:r>
          </w:p>
        </w:tc>
      </w:tr>
      <w:tr w:rsidR="00271FB7" w:rsidRPr="00271FB7" w:rsidTr="00271FB7">
        <w:trPr>
          <w:trHeight w:val="600"/>
        </w:trPr>
        <w:tc>
          <w:tcPr>
            <w:tcW w:w="336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
                <w:sz w:val="20"/>
                <w:szCs w:val="20"/>
                <w:lang w:eastAsia="en-US"/>
              </w:rPr>
            </w:pPr>
            <w:r w:rsidRPr="00271FB7">
              <w:rPr>
                <w:b/>
                <w:sz w:val="20"/>
                <w:szCs w:val="20"/>
                <w:lang w:eastAsia="en-US"/>
              </w:rPr>
              <w:t xml:space="preserve">Защита населения и территорий от чрезвычайных ситуаций природного и техногенного характера, гражданская оборона </w:t>
            </w:r>
          </w:p>
        </w:tc>
        <w:tc>
          <w:tcPr>
            <w:tcW w:w="708"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sz w:val="20"/>
                <w:szCs w:val="20"/>
                <w:lang w:eastAsia="en-US"/>
              </w:rPr>
            </w:pPr>
            <w:r w:rsidRPr="00271FB7">
              <w:rPr>
                <w:b/>
                <w:sz w:val="20"/>
                <w:szCs w:val="20"/>
                <w:lang w:eastAsia="en-US"/>
              </w:rPr>
              <w:t>03</w:t>
            </w:r>
          </w:p>
        </w:tc>
        <w:tc>
          <w:tcPr>
            <w:tcW w:w="85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sz w:val="20"/>
                <w:szCs w:val="20"/>
                <w:lang w:eastAsia="en-US"/>
              </w:rPr>
            </w:pPr>
            <w:r w:rsidRPr="00271FB7">
              <w:rPr>
                <w:b/>
                <w:sz w:val="20"/>
                <w:szCs w:val="20"/>
                <w:lang w:eastAsia="en-US"/>
              </w:rPr>
              <w:t>10</w:t>
            </w:r>
          </w:p>
        </w:tc>
        <w:tc>
          <w:tcPr>
            <w:tcW w:w="141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sz w:val="20"/>
                <w:szCs w:val="20"/>
                <w:lang w:eastAsia="en-US"/>
              </w:rPr>
            </w:pPr>
            <w:r w:rsidRPr="00271FB7">
              <w:rPr>
                <w:b/>
                <w:sz w:val="20"/>
                <w:szCs w:val="20"/>
                <w:lang w:eastAsia="en-US"/>
              </w:rPr>
              <w:t> </w:t>
            </w:r>
          </w:p>
        </w:tc>
        <w:tc>
          <w:tcPr>
            <w:tcW w:w="56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sz w:val="20"/>
                <w:szCs w:val="20"/>
                <w:lang w:eastAsia="en-US"/>
              </w:rPr>
            </w:pPr>
            <w:r w:rsidRPr="00271FB7">
              <w:rPr>
                <w:b/>
                <w:sz w:val="20"/>
                <w:szCs w:val="20"/>
                <w:lang w:eastAsia="en-US"/>
              </w:rPr>
              <w:t> </w:t>
            </w:r>
          </w:p>
        </w:tc>
        <w:tc>
          <w:tcPr>
            <w:tcW w:w="993"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b/>
                <w:bCs/>
                <w:sz w:val="20"/>
                <w:szCs w:val="20"/>
                <w:lang w:eastAsia="en-US"/>
              </w:rPr>
            </w:pPr>
            <w:r w:rsidRPr="00271FB7">
              <w:rPr>
                <w:b/>
                <w:bCs/>
                <w:sz w:val="20"/>
                <w:szCs w:val="20"/>
                <w:lang w:eastAsia="en-US"/>
              </w:rPr>
              <w:t>178,2</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bCs/>
                <w:sz w:val="20"/>
                <w:szCs w:val="20"/>
                <w:lang w:eastAsia="en-US"/>
              </w:rPr>
            </w:pPr>
            <w:r w:rsidRPr="00271FB7">
              <w:rPr>
                <w:b/>
                <w:bCs/>
                <w:sz w:val="20"/>
                <w:szCs w:val="20"/>
                <w:lang w:eastAsia="en-US"/>
              </w:rPr>
              <w:t>10,0</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bCs/>
                <w:sz w:val="20"/>
                <w:szCs w:val="20"/>
                <w:lang w:eastAsia="en-US"/>
              </w:rPr>
            </w:pPr>
            <w:r w:rsidRPr="00271FB7">
              <w:rPr>
                <w:b/>
                <w:bCs/>
                <w:sz w:val="20"/>
                <w:szCs w:val="20"/>
                <w:lang w:eastAsia="en-US"/>
              </w:rPr>
              <w:t>10,0</w:t>
            </w:r>
          </w:p>
        </w:tc>
      </w:tr>
      <w:tr w:rsidR="00271FB7" w:rsidRPr="00271FB7" w:rsidTr="00271FB7">
        <w:trPr>
          <w:trHeight w:val="600"/>
        </w:trPr>
        <w:tc>
          <w:tcPr>
            <w:tcW w:w="336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Муниципальная программа Народненского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708"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03</w:t>
            </w:r>
          </w:p>
        </w:tc>
        <w:tc>
          <w:tcPr>
            <w:tcW w:w="85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10</w:t>
            </w:r>
          </w:p>
        </w:tc>
        <w:tc>
          <w:tcPr>
            <w:tcW w:w="141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01 0 00 00000</w:t>
            </w:r>
          </w:p>
        </w:tc>
        <w:tc>
          <w:tcPr>
            <w:tcW w:w="56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p>
        </w:tc>
        <w:tc>
          <w:tcPr>
            <w:tcW w:w="993"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sz w:val="20"/>
                <w:szCs w:val="20"/>
                <w:lang w:eastAsia="en-US"/>
              </w:rPr>
            </w:pPr>
            <w:r w:rsidRPr="00271FB7">
              <w:rPr>
                <w:sz w:val="20"/>
                <w:szCs w:val="20"/>
                <w:lang w:eastAsia="en-US"/>
              </w:rPr>
              <w:t>178,2</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10,0</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10,0</w:t>
            </w:r>
          </w:p>
        </w:tc>
      </w:tr>
      <w:tr w:rsidR="00271FB7" w:rsidRPr="00271FB7" w:rsidTr="00271FB7">
        <w:trPr>
          <w:trHeight w:val="600"/>
        </w:trPr>
        <w:tc>
          <w:tcPr>
            <w:tcW w:w="336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 xml:space="preserve">Подпрограмма «Финансовое обеспечение реализации муниципальной программы»  муниципальной программы </w:t>
            </w:r>
          </w:p>
        </w:tc>
        <w:tc>
          <w:tcPr>
            <w:tcW w:w="708"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03</w:t>
            </w:r>
          </w:p>
        </w:tc>
        <w:tc>
          <w:tcPr>
            <w:tcW w:w="85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10</w:t>
            </w:r>
          </w:p>
        </w:tc>
        <w:tc>
          <w:tcPr>
            <w:tcW w:w="141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01 5 00 00000</w:t>
            </w:r>
          </w:p>
        </w:tc>
        <w:tc>
          <w:tcPr>
            <w:tcW w:w="56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p>
        </w:tc>
        <w:tc>
          <w:tcPr>
            <w:tcW w:w="993"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sz w:val="20"/>
                <w:szCs w:val="20"/>
                <w:lang w:eastAsia="en-US"/>
              </w:rPr>
            </w:pPr>
            <w:r w:rsidRPr="00271FB7">
              <w:rPr>
                <w:sz w:val="20"/>
                <w:szCs w:val="20"/>
                <w:lang w:eastAsia="en-US"/>
              </w:rPr>
              <w:t>178,2</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10,0</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10,0</w:t>
            </w:r>
          </w:p>
        </w:tc>
      </w:tr>
      <w:tr w:rsidR="00271FB7" w:rsidRPr="00271FB7" w:rsidTr="00271FB7">
        <w:trPr>
          <w:trHeight w:val="600"/>
        </w:trPr>
        <w:tc>
          <w:tcPr>
            <w:tcW w:w="336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Основное мероприятие «Мероприятия в сфере защиты населения от чрезвычайных ситуаций, пожаров и происшествий на водных объектах»</w:t>
            </w:r>
          </w:p>
        </w:tc>
        <w:tc>
          <w:tcPr>
            <w:tcW w:w="708"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03</w:t>
            </w:r>
          </w:p>
        </w:tc>
        <w:tc>
          <w:tcPr>
            <w:tcW w:w="85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10</w:t>
            </w:r>
          </w:p>
        </w:tc>
        <w:tc>
          <w:tcPr>
            <w:tcW w:w="141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01 5 05 00000</w:t>
            </w:r>
          </w:p>
        </w:tc>
        <w:tc>
          <w:tcPr>
            <w:tcW w:w="56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p>
        </w:tc>
        <w:tc>
          <w:tcPr>
            <w:tcW w:w="993"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sz w:val="20"/>
                <w:szCs w:val="20"/>
                <w:lang w:eastAsia="en-US"/>
              </w:rPr>
            </w:pPr>
            <w:r w:rsidRPr="00271FB7">
              <w:rPr>
                <w:sz w:val="20"/>
                <w:szCs w:val="20"/>
                <w:lang w:eastAsia="en-US"/>
              </w:rPr>
              <w:t>178,2</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10,0</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10,0</w:t>
            </w:r>
          </w:p>
        </w:tc>
      </w:tr>
      <w:tr w:rsidR="00271FB7" w:rsidRPr="00271FB7" w:rsidTr="00271FB7">
        <w:trPr>
          <w:trHeight w:val="600"/>
        </w:trPr>
        <w:tc>
          <w:tcPr>
            <w:tcW w:w="336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Мероприятия в сфере защиты населения от чрезвычайных ситуаций и пожаров (закупка товаров, работ и услуг для государственных (муниципальных) нужд)</w:t>
            </w:r>
          </w:p>
        </w:tc>
        <w:tc>
          <w:tcPr>
            <w:tcW w:w="708"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03</w:t>
            </w:r>
          </w:p>
        </w:tc>
        <w:tc>
          <w:tcPr>
            <w:tcW w:w="85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10</w:t>
            </w:r>
          </w:p>
        </w:tc>
        <w:tc>
          <w:tcPr>
            <w:tcW w:w="141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01 5 05 91430</w:t>
            </w:r>
          </w:p>
        </w:tc>
        <w:tc>
          <w:tcPr>
            <w:tcW w:w="56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 200</w:t>
            </w:r>
          </w:p>
        </w:tc>
        <w:tc>
          <w:tcPr>
            <w:tcW w:w="993"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sz w:val="20"/>
                <w:szCs w:val="20"/>
                <w:lang w:eastAsia="en-US"/>
              </w:rPr>
            </w:pPr>
            <w:r w:rsidRPr="00271FB7">
              <w:rPr>
                <w:sz w:val="20"/>
                <w:szCs w:val="20"/>
                <w:lang w:eastAsia="en-US"/>
              </w:rPr>
              <w:t>170,2</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10,0</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10,0</w:t>
            </w:r>
          </w:p>
        </w:tc>
      </w:tr>
      <w:tr w:rsidR="00271FB7" w:rsidRPr="00271FB7" w:rsidTr="00271FB7">
        <w:trPr>
          <w:trHeight w:val="600"/>
        </w:trPr>
        <w:tc>
          <w:tcPr>
            <w:tcW w:w="336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rPr>
              <w:t>Приобретение ГСМ для пожарной команды за счет иных межбюджетных трансфертов из областного бюджета  (закупка товаров, работ и услуг для государственных (муниципальных) нужд)</w:t>
            </w:r>
          </w:p>
        </w:tc>
        <w:tc>
          <w:tcPr>
            <w:tcW w:w="708"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03</w:t>
            </w:r>
          </w:p>
        </w:tc>
        <w:tc>
          <w:tcPr>
            <w:tcW w:w="85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10</w:t>
            </w:r>
          </w:p>
        </w:tc>
        <w:tc>
          <w:tcPr>
            <w:tcW w:w="141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01 5 05 20570</w:t>
            </w:r>
          </w:p>
        </w:tc>
        <w:tc>
          <w:tcPr>
            <w:tcW w:w="56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200</w:t>
            </w:r>
          </w:p>
        </w:tc>
        <w:tc>
          <w:tcPr>
            <w:tcW w:w="993"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sz w:val="20"/>
                <w:szCs w:val="20"/>
                <w:lang w:eastAsia="en-US"/>
              </w:rPr>
            </w:pPr>
            <w:r w:rsidRPr="00271FB7">
              <w:rPr>
                <w:sz w:val="20"/>
                <w:szCs w:val="20"/>
                <w:lang w:eastAsia="en-US"/>
              </w:rPr>
              <w:t>8,0</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0,0</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0,0</w:t>
            </w:r>
          </w:p>
        </w:tc>
      </w:tr>
      <w:tr w:rsidR="00271FB7" w:rsidRPr="00271FB7" w:rsidTr="00271FB7">
        <w:trPr>
          <w:trHeight w:val="600"/>
        </w:trPr>
        <w:tc>
          <w:tcPr>
            <w:tcW w:w="336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
                <w:sz w:val="20"/>
                <w:szCs w:val="20"/>
                <w:lang w:eastAsia="en-US"/>
              </w:rPr>
            </w:pPr>
            <w:r w:rsidRPr="00271FB7">
              <w:rPr>
                <w:b/>
                <w:sz w:val="20"/>
                <w:szCs w:val="20"/>
                <w:lang w:eastAsia="en-US"/>
              </w:rPr>
              <w:t>Обеспечение пожарной безопасности</w:t>
            </w:r>
          </w:p>
        </w:tc>
        <w:tc>
          <w:tcPr>
            <w:tcW w:w="708"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sz w:val="20"/>
                <w:szCs w:val="20"/>
                <w:lang w:eastAsia="en-US"/>
              </w:rPr>
            </w:pPr>
            <w:r w:rsidRPr="00271FB7">
              <w:rPr>
                <w:b/>
                <w:sz w:val="20"/>
                <w:szCs w:val="20"/>
                <w:lang w:eastAsia="en-US"/>
              </w:rPr>
              <w:t>03</w:t>
            </w:r>
          </w:p>
        </w:tc>
        <w:tc>
          <w:tcPr>
            <w:tcW w:w="85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sz w:val="20"/>
                <w:szCs w:val="20"/>
                <w:lang w:eastAsia="en-US"/>
              </w:rPr>
            </w:pPr>
            <w:r w:rsidRPr="00271FB7">
              <w:rPr>
                <w:b/>
                <w:sz w:val="20"/>
                <w:szCs w:val="20"/>
                <w:lang w:eastAsia="en-US"/>
              </w:rPr>
              <w:t>10</w:t>
            </w:r>
          </w:p>
        </w:tc>
        <w:tc>
          <w:tcPr>
            <w:tcW w:w="141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sz w:val="20"/>
                <w:szCs w:val="20"/>
                <w:lang w:eastAsia="en-US"/>
              </w:rPr>
            </w:pPr>
          </w:p>
        </w:tc>
        <w:tc>
          <w:tcPr>
            <w:tcW w:w="56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sz w:val="20"/>
                <w:szCs w:val="20"/>
                <w:lang w:eastAsia="en-US"/>
              </w:rPr>
            </w:pPr>
          </w:p>
        </w:tc>
        <w:tc>
          <w:tcPr>
            <w:tcW w:w="993"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b/>
                <w:bCs/>
                <w:sz w:val="20"/>
                <w:szCs w:val="20"/>
                <w:lang w:eastAsia="en-US"/>
              </w:rPr>
            </w:pPr>
            <w:r w:rsidRPr="00271FB7">
              <w:rPr>
                <w:b/>
                <w:bCs/>
                <w:sz w:val="20"/>
                <w:szCs w:val="20"/>
                <w:lang w:eastAsia="en-US"/>
              </w:rPr>
              <w:t>695,0</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bCs/>
                <w:sz w:val="20"/>
                <w:szCs w:val="20"/>
                <w:lang w:eastAsia="en-US"/>
              </w:rPr>
            </w:pPr>
            <w:r w:rsidRPr="00271FB7">
              <w:rPr>
                <w:b/>
                <w:bCs/>
                <w:sz w:val="20"/>
                <w:szCs w:val="20"/>
                <w:lang w:eastAsia="en-US"/>
              </w:rPr>
              <w:t>790,1</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bCs/>
                <w:sz w:val="20"/>
                <w:szCs w:val="20"/>
                <w:lang w:eastAsia="en-US"/>
              </w:rPr>
            </w:pPr>
            <w:r w:rsidRPr="00271FB7">
              <w:rPr>
                <w:b/>
                <w:bCs/>
                <w:sz w:val="20"/>
                <w:szCs w:val="20"/>
                <w:lang w:eastAsia="en-US"/>
              </w:rPr>
              <w:t>790,1</w:t>
            </w:r>
          </w:p>
        </w:tc>
      </w:tr>
      <w:tr w:rsidR="00271FB7" w:rsidRPr="00271FB7" w:rsidTr="00271FB7">
        <w:trPr>
          <w:trHeight w:val="600"/>
        </w:trPr>
        <w:tc>
          <w:tcPr>
            <w:tcW w:w="336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Муниципальная программа Народненского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708"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03</w:t>
            </w:r>
          </w:p>
        </w:tc>
        <w:tc>
          <w:tcPr>
            <w:tcW w:w="85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10</w:t>
            </w:r>
          </w:p>
        </w:tc>
        <w:tc>
          <w:tcPr>
            <w:tcW w:w="141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0100000000</w:t>
            </w:r>
          </w:p>
        </w:tc>
        <w:tc>
          <w:tcPr>
            <w:tcW w:w="56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p>
        </w:tc>
        <w:tc>
          <w:tcPr>
            <w:tcW w:w="993"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sz w:val="20"/>
                <w:szCs w:val="20"/>
                <w:lang w:eastAsia="en-US"/>
              </w:rPr>
            </w:pPr>
            <w:r w:rsidRPr="00271FB7">
              <w:rPr>
                <w:sz w:val="20"/>
                <w:szCs w:val="20"/>
                <w:lang w:eastAsia="en-US"/>
              </w:rPr>
              <w:t>695,0</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790,1</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790,1</w:t>
            </w:r>
          </w:p>
        </w:tc>
      </w:tr>
      <w:tr w:rsidR="00271FB7" w:rsidRPr="00271FB7" w:rsidTr="00271FB7">
        <w:trPr>
          <w:trHeight w:val="600"/>
        </w:trPr>
        <w:tc>
          <w:tcPr>
            <w:tcW w:w="336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Подпрограмма «Финансовое обеспечение реализации муниципальной программы» муниципальной программы Народненского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708"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03</w:t>
            </w:r>
          </w:p>
        </w:tc>
        <w:tc>
          <w:tcPr>
            <w:tcW w:w="85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10</w:t>
            </w:r>
          </w:p>
        </w:tc>
        <w:tc>
          <w:tcPr>
            <w:tcW w:w="141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0150000000</w:t>
            </w:r>
          </w:p>
        </w:tc>
        <w:tc>
          <w:tcPr>
            <w:tcW w:w="56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p>
        </w:tc>
        <w:tc>
          <w:tcPr>
            <w:tcW w:w="993"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sz w:val="20"/>
                <w:szCs w:val="20"/>
                <w:lang w:eastAsia="en-US"/>
              </w:rPr>
            </w:pPr>
            <w:r w:rsidRPr="00271FB7">
              <w:rPr>
                <w:sz w:val="20"/>
                <w:szCs w:val="20"/>
                <w:lang w:eastAsia="en-US"/>
              </w:rPr>
              <w:t>695,0</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790,1</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790,1</w:t>
            </w:r>
          </w:p>
        </w:tc>
      </w:tr>
      <w:tr w:rsidR="00271FB7" w:rsidRPr="00271FB7" w:rsidTr="00271FB7">
        <w:trPr>
          <w:trHeight w:val="600"/>
        </w:trPr>
        <w:tc>
          <w:tcPr>
            <w:tcW w:w="336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Основное мероприятие «Создание пожарной команды в с. Народное»</w:t>
            </w:r>
          </w:p>
        </w:tc>
        <w:tc>
          <w:tcPr>
            <w:tcW w:w="708"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03</w:t>
            </w:r>
          </w:p>
        </w:tc>
        <w:tc>
          <w:tcPr>
            <w:tcW w:w="85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10</w:t>
            </w:r>
          </w:p>
        </w:tc>
        <w:tc>
          <w:tcPr>
            <w:tcW w:w="141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0150600000</w:t>
            </w:r>
          </w:p>
        </w:tc>
        <w:tc>
          <w:tcPr>
            <w:tcW w:w="56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p>
        </w:tc>
        <w:tc>
          <w:tcPr>
            <w:tcW w:w="993"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sz w:val="20"/>
                <w:szCs w:val="20"/>
                <w:lang w:eastAsia="en-US"/>
              </w:rPr>
            </w:pPr>
            <w:r w:rsidRPr="00271FB7">
              <w:rPr>
                <w:sz w:val="20"/>
                <w:szCs w:val="20"/>
                <w:lang w:eastAsia="en-US"/>
              </w:rPr>
              <w:t>695,0</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790,1</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790,1</w:t>
            </w:r>
          </w:p>
        </w:tc>
      </w:tr>
      <w:tr w:rsidR="00271FB7" w:rsidRPr="00271FB7" w:rsidTr="00271FB7">
        <w:trPr>
          <w:trHeight w:val="600"/>
        </w:trPr>
        <w:tc>
          <w:tcPr>
            <w:tcW w:w="336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Расходы на содержание добровольной пожарной команды за счет средств местного бюджета</w:t>
            </w:r>
          </w:p>
        </w:tc>
        <w:tc>
          <w:tcPr>
            <w:tcW w:w="708"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03</w:t>
            </w:r>
          </w:p>
        </w:tc>
        <w:tc>
          <w:tcPr>
            <w:tcW w:w="85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10</w:t>
            </w:r>
          </w:p>
        </w:tc>
        <w:tc>
          <w:tcPr>
            <w:tcW w:w="141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0150691450</w:t>
            </w:r>
          </w:p>
        </w:tc>
        <w:tc>
          <w:tcPr>
            <w:tcW w:w="56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600</w:t>
            </w:r>
          </w:p>
        </w:tc>
        <w:tc>
          <w:tcPr>
            <w:tcW w:w="993"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sz w:val="20"/>
                <w:szCs w:val="20"/>
                <w:lang w:eastAsia="en-US"/>
              </w:rPr>
            </w:pPr>
            <w:r w:rsidRPr="00271FB7">
              <w:rPr>
                <w:sz w:val="20"/>
                <w:szCs w:val="20"/>
                <w:lang w:eastAsia="en-US"/>
              </w:rPr>
              <w:t>695,0</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790,1</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790,1</w:t>
            </w:r>
          </w:p>
        </w:tc>
      </w:tr>
      <w:tr w:rsidR="00271FB7" w:rsidRPr="00271FB7" w:rsidTr="00271FB7">
        <w:trPr>
          <w:trHeight w:val="375"/>
        </w:trPr>
        <w:tc>
          <w:tcPr>
            <w:tcW w:w="336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
                <w:sz w:val="20"/>
                <w:szCs w:val="20"/>
                <w:lang w:eastAsia="en-US"/>
              </w:rPr>
            </w:pPr>
            <w:r w:rsidRPr="00271FB7">
              <w:rPr>
                <w:b/>
                <w:sz w:val="20"/>
                <w:szCs w:val="20"/>
                <w:lang w:eastAsia="en-US"/>
              </w:rPr>
              <w:lastRenderedPageBreak/>
              <w:t>Национальная экономика</w:t>
            </w:r>
          </w:p>
        </w:tc>
        <w:tc>
          <w:tcPr>
            <w:tcW w:w="708"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sz w:val="20"/>
                <w:szCs w:val="20"/>
                <w:lang w:eastAsia="en-US"/>
              </w:rPr>
            </w:pPr>
            <w:r w:rsidRPr="00271FB7">
              <w:rPr>
                <w:b/>
                <w:sz w:val="20"/>
                <w:szCs w:val="20"/>
                <w:lang w:eastAsia="en-US"/>
              </w:rPr>
              <w:t>04</w:t>
            </w:r>
          </w:p>
        </w:tc>
        <w:tc>
          <w:tcPr>
            <w:tcW w:w="85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sz w:val="20"/>
                <w:szCs w:val="20"/>
                <w:lang w:eastAsia="en-US"/>
              </w:rPr>
            </w:pPr>
          </w:p>
        </w:tc>
        <w:tc>
          <w:tcPr>
            <w:tcW w:w="141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sz w:val="20"/>
                <w:szCs w:val="20"/>
                <w:lang w:eastAsia="en-US"/>
              </w:rPr>
            </w:pPr>
          </w:p>
        </w:tc>
        <w:tc>
          <w:tcPr>
            <w:tcW w:w="56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sz w:val="20"/>
                <w:szCs w:val="20"/>
                <w:lang w:eastAsia="en-US"/>
              </w:rPr>
            </w:pPr>
          </w:p>
        </w:tc>
        <w:tc>
          <w:tcPr>
            <w:tcW w:w="993"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b/>
                <w:sz w:val="20"/>
                <w:szCs w:val="20"/>
                <w:lang w:eastAsia="en-US"/>
              </w:rPr>
            </w:pPr>
            <w:r w:rsidRPr="00271FB7">
              <w:rPr>
                <w:b/>
                <w:sz w:val="20"/>
                <w:szCs w:val="20"/>
                <w:lang w:eastAsia="en-US"/>
              </w:rPr>
              <w:t>2229,0</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sz w:val="20"/>
                <w:szCs w:val="20"/>
                <w:lang w:eastAsia="en-US"/>
              </w:rPr>
            </w:pPr>
            <w:r w:rsidRPr="00271FB7">
              <w:rPr>
                <w:b/>
                <w:sz w:val="20"/>
                <w:szCs w:val="20"/>
                <w:lang w:eastAsia="en-US"/>
              </w:rPr>
              <w:t>1729,0</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sz w:val="20"/>
                <w:szCs w:val="20"/>
                <w:lang w:eastAsia="en-US"/>
              </w:rPr>
            </w:pPr>
            <w:r w:rsidRPr="00271FB7">
              <w:rPr>
                <w:b/>
                <w:sz w:val="20"/>
                <w:szCs w:val="20"/>
                <w:lang w:eastAsia="en-US"/>
              </w:rPr>
              <w:t>2197,0</w:t>
            </w:r>
          </w:p>
        </w:tc>
      </w:tr>
      <w:tr w:rsidR="00271FB7" w:rsidRPr="00271FB7" w:rsidTr="00271FB7">
        <w:trPr>
          <w:trHeight w:val="483"/>
        </w:trPr>
        <w:tc>
          <w:tcPr>
            <w:tcW w:w="336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
                <w:sz w:val="20"/>
                <w:szCs w:val="20"/>
                <w:lang w:eastAsia="en-US"/>
              </w:rPr>
            </w:pPr>
            <w:r w:rsidRPr="00271FB7">
              <w:rPr>
                <w:b/>
                <w:sz w:val="20"/>
                <w:szCs w:val="20"/>
                <w:lang w:eastAsia="en-US"/>
              </w:rPr>
              <w:t>Дорожное хозяйство (дорожные фонды)</w:t>
            </w:r>
          </w:p>
        </w:tc>
        <w:tc>
          <w:tcPr>
            <w:tcW w:w="708"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sz w:val="20"/>
                <w:szCs w:val="20"/>
                <w:lang w:eastAsia="en-US"/>
              </w:rPr>
            </w:pPr>
            <w:r w:rsidRPr="00271FB7">
              <w:rPr>
                <w:b/>
                <w:sz w:val="20"/>
                <w:szCs w:val="20"/>
                <w:lang w:eastAsia="en-US"/>
              </w:rPr>
              <w:t>04</w:t>
            </w:r>
          </w:p>
        </w:tc>
        <w:tc>
          <w:tcPr>
            <w:tcW w:w="85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sz w:val="20"/>
                <w:szCs w:val="20"/>
                <w:lang w:eastAsia="en-US"/>
              </w:rPr>
            </w:pPr>
            <w:r w:rsidRPr="00271FB7">
              <w:rPr>
                <w:b/>
                <w:sz w:val="20"/>
                <w:szCs w:val="20"/>
                <w:lang w:eastAsia="en-US"/>
              </w:rPr>
              <w:t>09</w:t>
            </w:r>
          </w:p>
        </w:tc>
        <w:tc>
          <w:tcPr>
            <w:tcW w:w="141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sz w:val="20"/>
                <w:szCs w:val="20"/>
                <w:lang w:eastAsia="en-US"/>
              </w:rPr>
            </w:pPr>
          </w:p>
        </w:tc>
        <w:tc>
          <w:tcPr>
            <w:tcW w:w="56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sz w:val="20"/>
                <w:szCs w:val="20"/>
                <w:lang w:eastAsia="en-US"/>
              </w:rPr>
            </w:pPr>
          </w:p>
        </w:tc>
        <w:tc>
          <w:tcPr>
            <w:tcW w:w="993"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b/>
                <w:bCs/>
                <w:sz w:val="20"/>
                <w:szCs w:val="20"/>
                <w:lang w:eastAsia="en-US"/>
              </w:rPr>
            </w:pPr>
            <w:r w:rsidRPr="00271FB7">
              <w:rPr>
                <w:b/>
                <w:bCs/>
                <w:sz w:val="20"/>
                <w:szCs w:val="20"/>
                <w:lang w:eastAsia="en-US"/>
              </w:rPr>
              <w:t>1669,0</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bCs/>
                <w:sz w:val="20"/>
                <w:szCs w:val="20"/>
                <w:lang w:eastAsia="en-US"/>
              </w:rPr>
            </w:pPr>
            <w:r w:rsidRPr="00271FB7">
              <w:rPr>
                <w:b/>
                <w:bCs/>
                <w:sz w:val="20"/>
                <w:szCs w:val="20"/>
                <w:lang w:eastAsia="en-US"/>
              </w:rPr>
              <w:t>1629,0</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bCs/>
                <w:sz w:val="20"/>
                <w:szCs w:val="20"/>
                <w:lang w:eastAsia="en-US"/>
              </w:rPr>
            </w:pPr>
            <w:r w:rsidRPr="00271FB7">
              <w:rPr>
                <w:b/>
                <w:bCs/>
                <w:sz w:val="20"/>
                <w:szCs w:val="20"/>
                <w:lang w:eastAsia="en-US"/>
              </w:rPr>
              <w:t>2097,0</w:t>
            </w:r>
          </w:p>
        </w:tc>
      </w:tr>
      <w:tr w:rsidR="00271FB7" w:rsidRPr="00271FB7" w:rsidTr="00271FB7">
        <w:trPr>
          <w:trHeight w:val="600"/>
        </w:trPr>
        <w:tc>
          <w:tcPr>
            <w:tcW w:w="336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Муниципальная программа Народненского сельского поселения Терновского муниципального района Воронежской области «</w:t>
            </w:r>
            <w:r w:rsidRPr="00271FB7">
              <w:rPr>
                <w:rFonts w:eastAsiaTheme="minorHAnsi"/>
                <w:sz w:val="20"/>
                <w:szCs w:val="20"/>
                <w:lang w:eastAsia="en-US"/>
              </w:rPr>
              <w:t>Комплексное развитие транспортной инфраструктуры»</w:t>
            </w:r>
          </w:p>
        </w:tc>
        <w:tc>
          <w:tcPr>
            <w:tcW w:w="708"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04</w:t>
            </w:r>
          </w:p>
        </w:tc>
        <w:tc>
          <w:tcPr>
            <w:tcW w:w="85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09</w:t>
            </w:r>
          </w:p>
        </w:tc>
        <w:tc>
          <w:tcPr>
            <w:tcW w:w="141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02 0 00 00000</w:t>
            </w:r>
          </w:p>
        </w:tc>
        <w:tc>
          <w:tcPr>
            <w:tcW w:w="56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p>
        </w:tc>
        <w:tc>
          <w:tcPr>
            <w:tcW w:w="993"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sz w:val="20"/>
                <w:szCs w:val="20"/>
                <w:lang w:eastAsia="en-US"/>
              </w:rPr>
            </w:pPr>
            <w:r w:rsidRPr="00271FB7">
              <w:rPr>
                <w:sz w:val="20"/>
                <w:szCs w:val="20"/>
                <w:lang w:eastAsia="en-US"/>
              </w:rPr>
              <w:t>1669,0</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Cs/>
                <w:sz w:val="20"/>
                <w:szCs w:val="20"/>
                <w:lang w:eastAsia="en-US"/>
              </w:rPr>
            </w:pPr>
            <w:r w:rsidRPr="00271FB7">
              <w:rPr>
                <w:bCs/>
                <w:sz w:val="20"/>
                <w:szCs w:val="20"/>
                <w:lang w:eastAsia="en-US"/>
              </w:rPr>
              <w:t>1629,0</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Cs/>
                <w:sz w:val="20"/>
                <w:szCs w:val="20"/>
                <w:lang w:eastAsia="en-US"/>
              </w:rPr>
            </w:pPr>
            <w:r w:rsidRPr="00271FB7">
              <w:rPr>
                <w:bCs/>
                <w:sz w:val="20"/>
                <w:szCs w:val="20"/>
                <w:lang w:eastAsia="en-US"/>
              </w:rPr>
              <w:t>2097,0</w:t>
            </w:r>
          </w:p>
        </w:tc>
      </w:tr>
      <w:tr w:rsidR="00271FB7" w:rsidRPr="00271FB7" w:rsidTr="00271FB7">
        <w:trPr>
          <w:trHeight w:val="600"/>
        </w:trPr>
        <w:tc>
          <w:tcPr>
            <w:tcW w:w="336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Основное мероприятие «Дорожная деятельность»</w:t>
            </w:r>
          </w:p>
        </w:tc>
        <w:tc>
          <w:tcPr>
            <w:tcW w:w="708"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04</w:t>
            </w:r>
          </w:p>
        </w:tc>
        <w:tc>
          <w:tcPr>
            <w:tcW w:w="85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09</w:t>
            </w:r>
          </w:p>
        </w:tc>
        <w:tc>
          <w:tcPr>
            <w:tcW w:w="141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 xml:space="preserve">02 3 01 00000 </w:t>
            </w:r>
          </w:p>
        </w:tc>
        <w:tc>
          <w:tcPr>
            <w:tcW w:w="56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p>
        </w:tc>
        <w:tc>
          <w:tcPr>
            <w:tcW w:w="993"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sz w:val="20"/>
                <w:szCs w:val="20"/>
                <w:lang w:eastAsia="en-US"/>
              </w:rPr>
            </w:pPr>
            <w:r w:rsidRPr="00271FB7">
              <w:rPr>
                <w:sz w:val="20"/>
                <w:szCs w:val="20"/>
                <w:lang w:eastAsia="en-US"/>
              </w:rPr>
              <w:t>1669,0</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Cs/>
                <w:sz w:val="20"/>
                <w:szCs w:val="20"/>
                <w:lang w:eastAsia="en-US"/>
              </w:rPr>
            </w:pPr>
            <w:r w:rsidRPr="00271FB7">
              <w:rPr>
                <w:bCs/>
                <w:sz w:val="20"/>
                <w:szCs w:val="20"/>
                <w:lang w:eastAsia="en-US"/>
              </w:rPr>
              <w:t>1629,0</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Cs/>
                <w:sz w:val="20"/>
                <w:szCs w:val="20"/>
                <w:lang w:eastAsia="en-US"/>
              </w:rPr>
            </w:pPr>
            <w:r w:rsidRPr="00271FB7">
              <w:rPr>
                <w:bCs/>
                <w:sz w:val="20"/>
                <w:szCs w:val="20"/>
                <w:lang w:eastAsia="en-US"/>
              </w:rPr>
              <w:t>2097,0</w:t>
            </w:r>
          </w:p>
        </w:tc>
      </w:tr>
      <w:tr w:rsidR="00271FB7" w:rsidRPr="00271FB7" w:rsidTr="00271FB7">
        <w:trPr>
          <w:trHeight w:val="600"/>
        </w:trPr>
        <w:tc>
          <w:tcPr>
            <w:tcW w:w="336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rFonts w:eastAsiaTheme="minorHAnsi"/>
                <w:sz w:val="20"/>
                <w:szCs w:val="20"/>
                <w:lang w:eastAsia="en-US"/>
              </w:rPr>
              <w:t>Мероприятия по развитию сети автомобильных дорог местного значения за счет иных межбюджетных трансфертов, передаваемых из районного бюджета</w:t>
            </w:r>
            <w:r w:rsidRPr="00271FB7">
              <w:rPr>
                <w:sz w:val="20"/>
                <w:szCs w:val="20"/>
                <w:lang w:eastAsia="en-US"/>
              </w:rPr>
              <w:t>(закупка товаров, работ и услуг для государственных (муниципальных) нужд)</w:t>
            </w:r>
          </w:p>
        </w:tc>
        <w:tc>
          <w:tcPr>
            <w:tcW w:w="708"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04</w:t>
            </w:r>
          </w:p>
        </w:tc>
        <w:tc>
          <w:tcPr>
            <w:tcW w:w="85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09</w:t>
            </w:r>
          </w:p>
        </w:tc>
        <w:tc>
          <w:tcPr>
            <w:tcW w:w="141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p>
          <w:p w:rsidR="00271FB7" w:rsidRPr="00271FB7" w:rsidRDefault="00271FB7" w:rsidP="00271FB7">
            <w:pPr>
              <w:rPr>
                <w:sz w:val="20"/>
                <w:szCs w:val="20"/>
                <w:lang w:eastAsia="en-US"/>
              </w:rPr>
            </w:pPr>
            <w:r w:rsidRPr="00271FB7">
              <w:rPr>
                <w:sz w:val="20"/>
                <w:szCs w:val="20"/>
                <w:lang w:eastAsia="en-US"/>
              </w:rPr>
              <w:t>0230181290</w:t>
            </w:r>
          </w:p>
          <w:p w:rsidR="00271FB7" w:rsidRPr="00271FB7" w:rsidRDefault="00271FB7" w:rsidP="00271FB7">
            <w:pPr>
              <w:rPr>
                <w:sz w:val="20"/>
                <w:szCs w:val="20"/>
                <w:lang w:eastAsia="en-US"/>
              </w:rPr>
            </w:pPr>
          </w:p>
        </w:tc>
        <w:tc>
          <w:tcPr>
            <w:tcW w:w="56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200</w:t>
            </w:r>
          </w:p>
        </w:tc>
        <w:tc>
          <w:tcPr>
            <w:tcW w:w="993"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sz w:val="20"/>
                <w:szCs w:val="20"/>
                <w:lang w:eastAsia="en-US"/>
              </w:rPr>
            </w:pPr>
            <w:r w:rsidRPr="00271FB7">
              <w:rPr>
                <w:sz w:val="20"/>
                <w:szCs w:val="20"/>
                <w:lang w:eastAsia="en-US"/>
              </w:rPr>
              <w:t>1669,0</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Cs/>
                <w:sz w:val="20"/>
                <w:szCs w:val="20"/>
                <w:lang w:eastAsia="en-US"/>
              </w:rPr>
            </w:pPr>
            <w:r w:rsidRPr="00271FB7">
              <w:rPr>
                <w:bCs/>
                <w:sz w:val="20"/>
                <w:szCs w:val="20"/>
                <w:lang w:eastAsia="en-US"/>
              </w:rPr>
              <w:t>1629,0</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Cs/>
                <w:sz w:val="20"/>
                <w:szCs w:val="20"/>
                <w:lang w:eastAsia="en-US"/>
              </w:rPr>
            </w:pPr>
            <w:r w:rsidRPr="00271FB7">
              <w:rPr>
                <w:bCs/>
                <w:sz w:val="20"/>
                <w:szCs w:val="20"/>
                <w:lang w:eastAsia="en-US"/>
              </w:rPr>
              <w:t>2097,0</w:t>
            </w:r>
          </w:p>
        </w:tc>
      </w:tr>
      <w:tr w:rsidR="00271FB7" w:rsidRPr="00271FB7" w:rsidTr="00271FB7">
        <w:trPr>
          <w:trHeight w:val="600"/>
        </w:trPr>
        <w:tc>
          <w:tcPr>
            <w:tcW w:w="336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b/>
                <w:sz w:val="20"/>
                <w:szCs w:val="20"/>
                <w:lang w:eastAsia="en-US"/>
              </w:rPr>
              <w:t>Другие вопросы в области национальной экономики</w:t>
            </w:r>
          </w:p>
        </w:tc>
        <w:tc>
          <w:tcPr>
            <w:tcW w:w="708"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sz w:val="20"/>
                <w:szCs w:val="20"/>
                <w:lang w:eastAsia="en-US"/>
              </w:rPr>
            </w:pPr>
            <w:r w:rsidRPr="00271FB7">
              <w:rPr>
                <w:b/>
                <w:sz w:val="20"/>
                <w:szCs w:val="20"/>
                <w:lang w:eastAsia="en-US"/>
              </w:rPr>
              <w:t>04</w:t>
            </w:r>
          </w:p>
        </w:tc>
        <w:tc>
          <w:tcPr>
            <w:tcW w:w="85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sz w:val="20"/>
                <w:szCs w:val="20"/>
                <w:lang w:eastAsia="en-US"/>
              </w:rPr>
            </w:pPr>
            <w:r w:rsidRPr="00271FB7">
              <w:rPr>
                <w:b/>
                <w:sz w:val="20"/>
                <w:szCs w:val="20"/>
                <w:lang w:eastAsia="en-US"/>
              </w:rPr>
              <w:t>12</w:t>
            </w:r>
          </w:p>
        </w:tc>
        <w:tc>
          <w:tcPr>
            <w:tcW w:w="141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sz w:val="20"/>
                <w:szCs w:val="20"/>
                <w:lang w:eastAsia="en-US"/>
              </w:rPr>
            </w:pPr>
          </w:p>
        </w:tc>
        <w:tc>
          <w:tcPr>
            <w:tcW w:w="56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color w:val="000000"/>
                <w:sz w:val="20"/>
                <w:szCs w:val="20"/>
                <w:lang w:eastAsia="en-US"/>
              </w:rPr>
            </w:pPr>
          </w:p>
        </w:tc>
        <w:tc>
          <w:tcPr>
            <w:tcW w:w="993"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b/>
                <w:sz w:val="20"/>
                <w:szCs w:val="20"/>
                <w:lang w:eastAsia="en-US"/>
              </w:rPr>
            </w:pPr>
            <w:r w:rsidRPr="00271FB7">
              <w:rPr>
                <w:b/>
                <w:sz w:val="20"/>
                <w:szCs w:val="20"/>
                <w:lang w:eastAsia="en-US"/>
              </w:rPr>
              <w:t>560,0</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sz w:val="20"/>
                <w:szCs w:val="20"/>
                <w:lang w:eastAsia="en-US"/>
              </w:rPr>
            </w:pPr>
            <w:r w:rsidRPr="00271FB7">
              <w:rPr>
                <w:b/>
                <w:sz w:val="20"/>
                <w:szCs w:val="20"/>
                <w:lang w:eastAsia="en-US"/>
              </w:rPr>
              <w:t>100,0</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sz w:val="20"/>
                <w:szCs w:val="20"/>
                <w:lang w:eastAsia="en-US"/>
              </w:rPr>
            </w:pPr>
            <w:r w:rsidRPr="00271FB7">
              <w:rPr>
                <w:b/>
                <w:sz w:val="20"/>
                <w:szCs w:val="20"/>
                <w:lang w:eastAsia="en-US"/>
              </w:rPr>
              <w:t>100,0</w:t>
            </w:r>
          </w:p>
        </w:tc>
      </w:tr>
      <w:tr w:rsidR="00271FB7" w:rsidRPr="00271FB7" w:rsidTr="00271FB7">
        <w:trPr>
          <w:trHeight w:val="600"/>
        </w:trPr>
        <w:tc>
          <w:tcPr>
            <w:tcW w:w="336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Муниципальная программа Народненского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12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0100000000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color w:val="000000"/>
                <w:sz w:val="20"/>
                <w:szCs w:val="20"/>
                <w:lang w:eastAsia="en-US"/>
              </w:rPr>
            </w:pPr>
          </w:p>
        </w:tc>
        <w:tc>
          <w:tcPr>
            <w:tcW w:w="993"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sz w:val="20"/>
                <w:szCs w:val="20"/>
                <w:lang w:eastAsia="en-US"/>
              </w:rPr>
            </w:pPr>
            <w:r w:rsidRPr="00271FB7">
              <w:rPr>
                <w:sz w:val="20"/>
                <w:szCs w:val="20"/>
                <w:lang w:eastAsia="en-US"/>
              </w:rPr>
              <w:t>560,0</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100,0</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100,0</w:t>
            </w:r>
          </w:p>
        </w:tc>
      </w:tr>
      <w:tr w:rsidR="00271FB7" w:rsidRPr="00271FB7" w:rsidTr="00271FB7">
        <w:trPr>
          <w:trHeight w:val="600"/>
        </w:trPr>
        <w:tc>
          <w:tcPr>
            <w:tcW w:w="336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 xml:space="preserve">Подпрограмма «Благоустройство территории и обеспечение качественными услугами ЖКХ»  </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12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0130000000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color w:val="000000"/>
                <w:sz w:val="20"/>
                <w:szCs w:val="20"/>
                <w:lang w:eastAsia="en-US"/>
              </w:rPr>
            </w:pPr>
          </w:p>
        </w:tc>
        <w:tc>
          <w:tcPr>
            <w:tcW w:w="993"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sz w:val="20"/>
                <w:szCs w:val="20"/>
                <w:lang w:eastAsia="en-US"/>
              </w:rPr>
            </w:pPr>
            <w:r w:rsidRPr="00271FB7">
              <w:rPr>
                <w:sz w:val="20"/>
                <w:szCs w:val="20"/>
                <w:lang w:eastAsia="en-US"/>
              </w:rPr>
              <w:t>560,0</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100,0</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100,0</w:t>
            </w:r>
          </w:p>
        </w:tc>
      </w:tr>
      <w:tr w:rsidR="00271FB7" w:rsidRPr="00271FB7" w:rsidTr="00271FB7">
        <w:trPr>
          <w:trHeight w:val="600"/>
        </w:trPr>
        <w:tc>
          <w:tcPr>
            <w:tcW w:w="336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Основное мероприятия: «Содержание мест отдыха».</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12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0130700000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color w:val="000000"/>
                <w:sz w:val="20"/>
                <w:szCs w:val="20"/>
                <w:lang w:eastAsia="en-US"/>
              </w:rPr>
            </w:pPr>
          </w:p>
        </w:tc>
        <w:tc>
          <w:tcPr>
            <w:tcW w:w="993"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sz w:val="20"/>
                <w:szCs w:val="20"/>
                <w:lang w:eastAsia="en-US"/>
              </w:rPr>
            </w:pPr>
            <w:r w:rsidRPr="00271FB7">
              <w:rPr>
                <w:sz w:val="20"/>
                <w:szCs w:val="20"/>
                <w:lang w:eastAsia="en-US"/>
              </w:rPr>
              <w:t>560,0</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100,0</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100,0</w:t>
            </w:r>
          </w:p>
        </w:tc>
      </w:tr>
      <w:tr w:rsidR="00271FB7" w:rsidRPr="00271FB7" w:rsidTr="00271FB7">
        <w:trPr>
          <w:trHeight w:val="600"/>
        </w:trPr>
        <w:tc>
          <w:tcPr>
            <w:tcW w:w="336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Расходы на содержание мест массового отдыха (закупка товаров, работ и услуг для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12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0130798520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color w:val="000000"/>
                <w:sz w:val="20"/>
                <w:szCs w:val="20"/>
                <w:lang w:eastAsia="en-US"/>
              </w:rPr>
            </w:pPr>
            <w:r w:rsidRPr="00271FB7">
              <w:rPr>
                <w:color w:val="000000"/>
                <w:sz w:val="20"/>
                <w:szCs w:val="20"/>
                <w:lang w:eastAsia="en-US"/>
              </w:rPr>
              <w:t>200</w:t>
            </w:r>
          </w:p>
        </w:tc>
        <w:tc>
          <w:tcPr>
            <w:tcW w:w="993"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sz w:val="20"/>
                <w:szCs w:val="20"/>
                <w:lang w:eastAsia="en-US"/>
              </w:rPr>
            </w:pPr>
            <w:r w:rsidRPr="00271FB7">
              <w:rPr>
                <w:sz w:val="20"/>
                <w:szCs w:val="20"/>
                <w:lang w:eastAsia="en-US"/>
              </w:rPr>
              <w:t>560,0</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100,0</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100,0</w:t>
            </w:r>
          </w:p>
        </w:tc>
      </w:tr>
      <w:tr w:rsidR="00271FB7" w:rsidRPr="00271FB7" w:rsidTr="00271FB7">
        <w:trPr>
          <w:trHeight w:val="300"/>
        </w:trPr>
        <w:tc>
          <w:tcPr>
            <w:tcW w:w="336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
                <w:bCs/>
                <w:sz w:val="20"/>
                <w:szCs w:val="20"/>
                <w:lang w:eastAsia="en-US"/>
              </w:rPr>
            </w:pPr>
            <w:r w:rsidRPr="00271FB7">
              <w:rPr>
                <w:b/>
                <w:bCs/>
                <w:sz w:val="20"/>
                <w:szCs w:val="20"/>
                <w:lang w:eastAsia="en-US"/>
              </w:rPr>
              <w:t>Жилищно-коммунальное хозяйство</w:t>
            </w:r>
          </w:p>
        </w:tc>
        <w:tc>
          <w:tcPr>
            <w:tcW w:w="708"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bCs/>
                <w:sz w:val="20"/>
                <w:szCs w:val="20"/>
                <w:lang w:eastAsia="en-US"/>
              </w:rPr>
            </w:pPr>
            <w:r w:rsidRPr="00271FB7">
              <w:rPr>
                <w:b/>
                <w:bCs/>
                <w:sz w:val="20"/>
                <w:szCs w:val="20"/>
                <w:lang w:eastAsia="en-US"/>
              </w:rPr>
              <w:t>05</w:t>
            </w:r>
          </w:p>
        </w:tc>
        <w:tc>
          <w:tcPr>
            <w:tcW w:w="85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bCs/>
                <w:sz w:val="20"/>
                <w:szCs w:val="20"/>
                <w:lang w:eastAsia="en-US"/>
              </w:rPr>
            </w:pPr>
            <w:r w:rsidRPr="00271FB7">
              <w:rPr>
                <w:b/>
                <w:bCs/>
                <w:sz w:val="20"/>
                <w:szCs w:val="20"/>
                <w:lang w:eastAsia="en-US"/>
              </w:rPr>
              <w:t> </w:t>
            </w:r>
          </w:p>
        </w:tc>
        <w:tc>
          <w:tcPr>
            <w:tcW w:w="141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bCs/>
                <w:sz w:val="20"/>
                <w:szCs w:val="20"/>
                <w:lang w:eastAsia="en-US"/>
              </w:rPr>
            </w:pPr>
            <w:r w:rsidRPr="00271FB7">
              <w:rPr>
                <w:b/>
                <w:bCs/>
                <w:sz w:val="20"/>
                <w:szCs w:val="20"/>
                <w:lang w:eastAsia="en-US"/>
              </w:rPr>
              <w:t> </w:t>
            </w:r>
          </w:p>
        </w:tc>
        <w:tc>
          <w:tcPr>
            <w:tcW w:w="56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bCs/>
                <w:sz w:val="20"/>
                <w:szCs w:val="20"/>
                <w:lang w:eastAsia="en-US"/>
              </w:rPr>
            </w:pPr>
            <w:r w:rsidRPr="00271FB7">
              <w:rPr>
                <w:b/>
                <w:bCs/>
                <w:sz w:val="20"/>
                <w:szCs w:val="20"/>
                <w:lang w:eastAsia="en-US"/>
              </w:rPr>
              <w:t> </w:t>
            </w:r>
          </w:p>
        </w:tc>
        <w:tc>
          <w:tcPr>
            <w:tcW w:w="993"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b/>
                <w:bCs/>
                <w:sz w:val="20"/>
                <w:szCs w:val="20"/>
                <w:lang w:eastAsia="en-US"/>
              </w:rPr>
            </w:pPr>
            <w:r w:rsidRPr="00271FB7">
              <w:rPr>
                <w:b/>
                <w:bCs/>
                <w:sz w:val="20"/>
                <w:szCs w:val="20"/>
                <w:lang w:eastAsia="en-US"/>
              </w:rPr>
              <w:t>7420,5</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bCs/>
                <w:sz w:val="20"/>
                <w:szCs w:val="20"/>
                <w:lang w:eastAsia="en-US"/>
              </w:rPr>
            </w:pPr>
            <w:r w:rsidRPr="00271FB7">
              <w:rPr>
                <w:b/>
                <w:bCs/>
                <w:sz w:val="20"/>
                <w:szCs w:val="20"/>
                <w:lang w:eastAsia="en-US"/>
              </w:rPr>
              <w:t>1679,0</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bCs/>
                <w:sz w:val="20"/>
                <w:szCs w:val="20"/>
                <w:lang w:eastAsia="en-US"/>
              </w:rPr>
            </w:pPr>
            <w:r w:rsidRPr="00271FB7">
              <w:rPr>
                <w:b/>
                <w:bCs/>
                <w:sz w:val="20"/>
                <w:szCs w:val="20"/>
                <w:lang w:eastAsia="en-US"/>
              </w:rPr>
              <w:t>1445,6</w:t>
            </w:r>
          </w:p>
        </w:tc>
      </w:tr>
      <w:tr w:rsidR="00271FB7" w:rsidRPr="00271FB7" w:rsidTr="00271FB7">
        <w:trPr>
          <w:trHeight w:val="300"/>
        </w:trPr>
        <w:tc>
          <w:tcPr>
            <w:tcW w:w="336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rFonts w:eastAsiaTheme="minorHAnsi"/>
                <w:b/>
                <w:bCs/>
                <w:color w:val="000000"/>
                <w:sz w:val="20"/>
                <w:szCs w:val="20"/>
                <w:lang w:eastAsia="en-US"/>
              </w:rPr>
            </w:pPr>
            <w:r w:rsidRPr="00271FB7">
              <w:rPr>
                <w:rFonts w:eastAsiaTheme="minorHAnsi"/>
                <w:b/>
                <w:bCs/>
                <w:color w:val="000000"/>
                <w:sz w:val="20"/>
                <w:szCs w:val="20"/>
                <w:lang w:eastAsia="en-US"/>
              </w:rPr>
              <w:t>Коммунальное хозяйство</w:t>
            </w:r>
          </w:p>
        </w:tc>
        <w:tc>
          <w:tcPr>
            <w:tcW w:w="708"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bCs/>
                <w:sz w:val="20"/>
                <w:szCs w:val="20"/>
                <w:lang w:eastAsia="en-US"/>
              </w:rPr>
            </w:pPr>
            <w:r w:rsidRPr="00271FB7">
              <w:rPr>
                <w:b/>
                <w:bCs/>
                <w:sz w:val="20"/>
                <w:szCs w:val="20"/>
                <w:lang w:eastAsia="en-US"/>
              </w:rPr>
              <w:t>05</w:t>
            </w:r>
          </w:p>
        </w:tc>
        <w:tc>
          <w:tcPr>
            <w:tcW w:w="85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bCs/>
                <w:sz w:val="20"/>
                <w:szCs w:val="20"/>
                <w:lang w:eastAsia="en-US"/>
              </w:rPr>
            </w:pPr>
            <w:r w:rsidRPr="00271FB7">
              <w:rPr>
                <w:b/>
                <w:bCs/>
                <w:sz w:val="20"/>
                <w:szCs w:val="20"/>
                <w:lang w:eastAsia="en-US"/>
              </w:rPr>
              <w:t>02</w:t>
            </w:r>
          </w:p>
        </w:tc>
        <w:tc>
          <w:tcPr>
            <w:tcW w:w="141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bCs/>
                <w:sz w:val="20"/>
                <w:szCs w:val="20"/>
                <w:lang w:eastAsia="en-US"/>
              </w:rPr>
            </w:pPr>
          </w:p>
        </w:tc>
        <w:tc>
          <w:tcPr>
            <w:tcW w:w="56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bCs/>
                <w:sz w:val="20"/>
                <w:szCs w:val="20"/>
                <w:lang w:eastAsia="en-US"/>
              </w:rPr>
            </w:pPr>
          </w:p>
        </w:tc>
        <w:tc>
          <w:tcPr>
            <w:tcW w:w="993"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b/>
                <w:bCs/>
                <w:sz w:val="20"/>
                <w:szCs w:val="20"/>
                <w:lang w:eastAsia="en-US"/>
              </w:rPr>
            </w:pPr>
            <w:r w:rsidRPr="00271FB7">
              <w:rPr>
                <w:b/>
                <w:bCs/>
                <w:sz w:val="20"/>
                <w:szCs w:val="20"/>
                <w:lang w:eastAsia="en-US"/>
              </w:rPr>
              <w:t>1471,9</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bCs/>
                <w:sz w:val="20"/>
                <w:szCs w:val="20"/>
                <w:lang w:eastAsia="en-US"/>
              </w:rPr>
            </w:pPr>
            <w:r w:rsidRPr="00271FB7">
              <w:rPr>
                <w:b/>
                <w:bCs/>
                <w:sz w:val="20"/>
                <w:szCs w:val="20"/>
                <w:lang w:eastAsia="en-US"/>
              </w:rPr>
              <w:t>0,0</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bCs/>
                <w:sz w:val="20"/>
                <w:szCs w:val="20"/>
                <w:lang w:eastAsia="en-US"/>
              </w:rPr>
            </w:pPr>
            <w:r w:rsidRPr="00271FB7">
              <w:rPr>
                <w:b/>
                <w:bCs/>
                <w:sz w:val="20"/>
                <w:szCs w:val="20"/>
                <w:lang w:eastAsia="en-US"/>
              </w:rPr>
              <w:t>0,0</w:t>
            </w:r>
          </w:p>
        </w:tc>
      </w:tr>
      <w:tr w:rsidR="00271FB7" w:rsidRPr="00271FB7" w:rsidTr="00271FB7">
        <w:trPr>
          <w:trHeight w:val="300"/>
        </w:trPr>
        <w:tc>
          <w:tcPr>
            <w:tcW w:w="336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
                <w:bCs/>
                <w:sz w:val="20"/>
                <w:szCs w:val="20"/>
                <w:lang w:eastAsia="en-US"/>
              </w:rPr>
            </w:pPr>
            <w:r w:rsidRPr="00271FB7">
              <w:rPr>
                <w:sz w:val="20"/>
                <w:szCs w:val="20"/>
                <w:lang w:eastAsia="en-US"/>
              </w:rPr>
              <w:t>Муниципальная программа Народненского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708"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Cs/>
                <w:sz w:val="20"/>
                <w:szCs w:val="20"/>
                <w:lang w:eastAsia="en-US"/>
              </w:rPr>
            </w:pPr>
            <w:r w:rsidRPr="00271FB7">
              <w:rPr>
                <w:bCs/>
                <w:sz w:val="20"/>
                <w:szCs w:val="20"/>
                <w:lang w:eastAsia="en-US"/>
              </w:rPr>
              <w:t>05</w:t>
            </w:r>
          </w:p>
        </w:tc>
        <w:tc>
          <w:tcPr>
            <w:tcW w:w="85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Cs/>
                <w:sz w:val="20"/>
                <w:szCs w:val="20"/>
                <w:lang w:eastAsia="en-US"/>
              </w:rPr>
            </w:pPr>
            <w:r w:rsidRPr="00271FB7">
              <w:rPr>
                <w:bCs/>
                <w:sz w:val="20"/>
                <w:szCs w:val="20"/>
                <w:lang w:eastAsia="en-US"/>
              </w:rPr>
              <w:t>02</w:t>
            </w:r>
          </w:p>
        </w:tc>
        <w:tc>
          <w:tcPr>
            <w:tcW w:w="141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Cs/>
                <w:sz w:val="20"/>
                <w:szCs w:val="20"/>
                <w:lang w:eastAsia="en-US"/>
              </w:rPr>
            </w:pPr>
            <w:r w:rsidRPr="00271FB7">
              <w:rPr>
                <w:bCs/>
                <w:sz w:val="20"/>
                <w:szCs w:val="20"/>
                <w:lang w:eastAsia="en-US"/>
              </w:rPr>
              <w:t>01 0 00 00000</w:t>
            </w:r>
          </w:p>
        </w:tc>
        <w:tc>
          <w:tcPr>
            <w:tcW w:w="56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bCs/>
                <w:sz w:val="20"/>
                <w:szCs w:val="20"/>
                <w:lang w:eastAsia="en-US"/>
              </w:rPr>
            </w:pPr>
          </w:p>
        </w:tc>
        <w:tc>
          <w:tcPr>
            <w:tcW w:w="993"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bCs/>
                <w:sz w:val="20"/>
                <w:szCs w:val="20"/>
                <w:lang w:eastAsia="en-US"/>
              </w:rPr>
            </w:pPr>
            <w:r w:rsidRPr="00271FB7">
              <w:rPr>
                <w:bCs/>
                <w:sz w:val="20"/>
                <w:szCs w:val="20"/>
                <w:lang w:eastAsia="en-US"/>
              </w:rPr>
              <w:t>1471,9</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Cs/>
                <w:sz w:val="20"/>
                <w:szCs w:val="20"/>
                <w:lang w:eastAsia="en-US"/>
              </w:rPr>
            </w:pPr>
            <w:r w:rsidRPr="00271FB7">
              <w:rPr>
                <w:bCs/>
                <w:sz w:val="20"/>
                <w:szCs w:val="20"/>
                <w:lang w:eastAsia="en-US"/>
              </w:rPr>
              <w:t>0,0</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Cs/>
                <w:sz w:val="20"/>
                <w:szCs w:val="20"/>
                <w:lang w:eastAsia="en-US"/>
              </w:rPr>
            </w:pPr>
            <w:r w:rsidRPr="00271FB7">
              <w:rPr>
                <w:bCs/>
                <w:sz w:val="20"/>
                <w:szCs w:val="20"/>
                <w:lang w:eastAsia="en-US"/>
              </w:rPr>
              <w:t>0,0</w:t>
            </w:r>
          </w:p>
        </w:tc>
      </w:tr>
      <w:tr w:rsidR="00271FB7" w:rsidRPr="00271FB7" w:rsidTr="00271FB7">
        <w:trPr>
          <w:trHeight w:val="300"/>
        </w:trPr>
        <w:tc>
          <w:tcPr>
            <w:tcW w:w="336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
                <w:bCs/>
                <w:sz w:val="20"/>
                <w:szCs w:val="20"/>
                <w:lang w:eastAsia="en-US"/>
              </w:rPr>
            </w:pPr>
            <w:r w:rsidRPr="00271FB7">
              <w:rPr>
                <w:sz w:val="20"/>
                <w:szCs w:val="20"/>
                <w:lang w:eastAsia="en-US"/>
              </w:rPr>
              <w:t xml:space="preserve">Подпрограмма «Благоустройство территории и обеспечение качественными услугами ЖКХ»  </w:t>
            </w:r>
          </w:p>
        </w:tc>
        <w:tc>
          <w:tcPr>
            <w:tcW w:w="708"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Cs/>
                <w:sz w:val="20"/>
                <w:szCs w:val="20"/>
                <w:lang w:eastAsia="en-US"/>
              </w:rPr>
            </w:pPr>
            <w:r w:rsidRPr="00271FB7">
              <w:rPr>
                <w:bCs/>
                <w:sz w:val="20"/>
                <w:szCs w:val="20"/>
                <w:lang w:eastAsia="en-US"/>
              </w:rPr>
              <w:t>05</w:t>
            </w:r>
          </w:p>
        </w:tc>
        <w:tc>
          <w:tcPr>
            <w:tcW w:w="85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Cs/>
                <w:sz w:val="20"/>
                <w:szCs w:val="20"/>
                <w:lang w:eastAsia="en-US"/>
              </w:rPr>
            </w:pPr>
            <w:r w:rsidRPr="00271FB7">
              <w:rPr>
                <w:bCs/>
                <w:sz w:val="20"/>
                <w:szCs w:val="20"/>
                <w:lang w:eastAsia="en-US"/>
              </w:rPr>
              <w:t>02</w:t>
            </w:r>
          </w:p>
        </w:tc>
        <w:tc>
          <w:tcPr>
            <w:tcW w:w="141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Cs/>
                <w:sz w:val="20"/>
                <w:szCs w:val="20"/>
                <w:lang w:eastAsia="en-US"/>
              </w:rPr>
            </w:pPr>
            <w:r w:rsidRPr="00271FB7">
              <w:rPr>
                <w:bCs/>
                <w:sz w:val="20"/>
                <w:szCs w:val="20"/>
                <w:lang w:eastAsia="en-US"/>
              </w:rPr>
              <w:t>01 3 00 00000</w:t>
            </w:r>
          </w:p>
        </w:tc>
        <w:tc>
          <w:tcPr>
            <w:tcW w:w="56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bCs/>
                <w:sz w:val="20"/>
                <w:szCs w:val="20"/>
                <w:lang w:eastAsia="en-US"/>
              </w:rPr>
            </w:pPr>
          </w:p>
        </w:tc>
        <w:tc>
          <w:tcPr>
            <w:tcW w:w="993"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bCs/>
                <w:sz w:val="20"/>
                <w:szCs w:val="20"/>
                <w:lang w:eastAsia="en-US"/>
              </w:rPr>
            </w:pPr>
            <w:r w:rsidRPr="00271FB7">
              <w:rPr>
                <w:bCs/>
                <w:sz w:val="20"/>
                <w:szCs w:val="20"/>
                <w:lang w:eastAsia="en-US"/>
              </w:rPr>
              <w:t>1471,9</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Cs/>
                <w:sz w:val="20"/>
                <w:szCs w:val="20"/>
                <w:lang w:eastAsia="en-US"/>
              </w:rPr>
            </w:pPr>
            <w:r w:rsidRPr="00271FB7">
              <w:rPr>
                <w:bCs/>
                <w:sz w:val="20"/>
                <w:szCs w:val="20"/>
                <w:lang w:eastAsia="en-US"/>
              </w:rPr>
              <w:t>0,0</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Cs/>
                <w:sz w:val="20"/>
                <w:szCs w:val="20"/>
                <w:lang w:eastAsia="en-US"/>
              </w:rPr>
            </w:pPr>
            <w:r w:rsidRPr="00271FB7">
              <w:rPr>
                <w:bCs/>
                <w:sz w:val="20"/>
                <w:szCs w:val="20"/>
                <w:lang w:eastAsia="en-US"/>
              </w:rPr>
              <w:t>0,0</w:t>
            </w:r>
          </w:p>
        </w:tc>
      </w:tr>
      <w:tr w:rsidR="00271FB7" w:rsidRPr="00271FB7" w:rsidTr="00271FB7">
        <w:trPr>
          <w:trHeight w:val="300"/>
        </w:trPr>
        <w:tc>
          <w:tcPr>
            <w:tcW w:w="336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rFonts w:eastAsiaTheme="minorHAnsi"/>
                <w:b/>
                <w:bCs/>
                <w:color w:val="000000"/>
                <w:sz w:val="20"/>
                <w:szCs w:val="20"/>
                <w:lang w:eastAsia="en-US"/>
              </w:rPr>
            </w:pPr>
            <w:r w:rsidRPr="00271FB7">
              <w:rPr>
                <w:rFonts w:eastAsiaTheme="minorHAnsi"/>
                <w:sz w:val="20"/>
                <w:szCs w:val="20"/>
                <w:lang w:eastAsia="en-US"/>
              </w:rPr>
              <w:t>Основное мероприятие «Повышение качества и доступности жилищно-коммунальных услуг»</w:t>
            </w:r>
          </w:p>
        </w:tc>
        <w:tc>
          <w:tcPr>
            <w:tcW w:w="708"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05</w:t>
            </w:r>
          </w:p>
        </w:tc>
        <w:tc>
          <w:tcPr>
            <w:tcW w:w="85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02</w:t>
            </w:r>
          </w:p>
        </w:tc>
        <w:tc>
          <w:tcPr>
            <w:tcW w:w="141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01 3 10 00000</w:t>
            </w:r>
          </w:p>
        </w:tc>
        <w:tc>
          <w:tcPr>
            <w:tcW w:w="56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bCs/>
                <w:sz w:val="20"/>
                <w:szCs w:val="20"/>
                <w:lang w:eastAsia="en-US"/>
              </w:rPr>
            </w:pPr>
          </w:p>
        </w:tc>
        <w:tc>
          <w:tcPr>
            <w:tcW w:w="993"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bCs/>
                <w:sz w:val="20"/>
                <w:szCs w:val="20"/>
                <w:lang w:eastAsia="en-US"/>
              </w:rPr>
            </w:pPr>
            <w:r w:rsidRPr="00271FB7">
              <w:rPr>
                <w:bCs/>
                <w:sz w:val="20"/>
                <w:szCs w:val="20"/>
                <w:lang w:eastAsia="en-US"/>
              </w:rPr>
              <w:t>1471,9</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Cs/>
                <w:sz w:val="20"/>
                <w:szCs w:val="20"/>
                <w:lang w:eastAsia="en-US"/>
              </w:rPr>
            </w:pPr>
            <w:r w:rsidRPr="00271FB7">
              <w:rPr>
                <w:bCs/>
                <w:sz w:val="20"/>
                <w:szCs w:val="20"/>
                <w:lang w:eastAsia="en-US"/>
              </w:rPr>
              <w:t>0,0</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Cs/>
                <w:sz w:val="20"/>
                <w:szCs w:val="20"/>
                <w:lang w:eastAsia="en-US"/>
              </w:rPr>
            </w:pPr>
            <w:r w:rsidRPr="00271FB7">
              <w:rPr>
                <w:bCs/>
                <w:sz w:val="20"/>
                <w:szCs w:val="20"/>
                <w:lang w:eastAsia="en-US"/>
              </w:rPr>
              <w:t>0,0</w:t>
            </w:r>
          </w:p>
        </w:tc>
      </w:tr>
      <w:tr w:rsidR="00271FB7" w:rsidRPr="00271FB7" w:rsidTr="00271FB7">
        <w:trPr>
          <w:trHeight w:val="300"/>
        </w:trPr>
        <w:tc>
          <w:tcPr>
            <w:tcW w:w="336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
                <w:bCs/>
                <w:sz w:val="20"/>
                <w:szCs w:val="20"/>
                <w:lang w:eastAsia="en-US"/>
              </w:rPr>
            </w:pPr>
            <w:r w:rsidRPr="00271FB7">
              <w:rPr>
                <w:rFonts w:eastAsiaTheme="minorHAnsi"/>
                <w:bCs/>
                <w:color w:val="000000"/>
                <w:sz w:val="20"/>
                <w:szCs w:val="20"/>
                <w:lang w:eastAsia="en-US"/>
              </w:rPr>
              <w:t xml:space="preserve">Расходы на организацию систем раздельного накопления твердых коммунальных отходов </w:t>
            </w:r>
            <w:r w:rsidRPr="00271FB7">
              <w:rPr>
                <w:rFonts w:eastAsiaTheme="minorHAnsi"/>
                <w:color w:val="000000"/>
                <w:sz w:val="20"/>
                <w:szCs w:val="20"/>
                <w:lang w:eastAsia="en-US"/>
              </w:rPr>
              <w:t xml:space="preserve">(закупка товаров, работ и услуг для государственных (муниципальных) </w:t>
            </w:r>
            <w:r w:rsidRPr="00271FB7">
              <w:rPr>
                <w:rFonts w:eastAsiaTheme="minorHAnsi"/>
                <w:color w:val="000000"/>
                <w:sz w:val="20"/>
                <w:szCs w:val="20"/>
                <w:lang w:eastAsia="en-US"/>
              </w:rPr>
              <w:lastRenderedPageBreak/>
              <w:t>нужд)</w:t>
            </w:r>
          </w:p>
        </w:tc>
        <w:tc>
          <w:tcPr>
            <w:tcW w:w="708"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Cs/>
                <w:sz w:val="20"/>
                <w:szCs w:val="20"/>
                <w:lang w:eastAsia="en-US"/>
              </w:rPr>
            </w:pPr>
            <w:r w:rsidRPr="00271FB7">
              <w:rPr>
                <w:bCs/>
                <w:sz w:val="20"/>
                <w:szCs w:val="20"/>
                <w:lang w:eastAsia="en-US"/>
              </w:rPr>
              <w:lastRenderedPageBreak/>
              <w:t>05</w:t>
            </w:r>
          </w:p>
        </w:tc>
        <w:tc>
          <w:tcPr>
            <w:tcW w:w="85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Cs/>
                <w:sz w:val="20"/>
                <w:szCs w:val="20"/>
                <w:lang w:eastAsia="en-US"/>
              </w:rPr>
            </w:pPr>
            <w:r w:rsidRPr="00271FB7">
              <w:rPr>
                <w:bCs/>
                <w:sz w:val="20"/>
                <w:szCs w:val="20"/>
                <w:lang w:eastAsia="en-US"/>
              </w:rPr>
              <w:t>02</w:t>
            </w:r>
          </w:p>
        </w:tc>
        <w:tc>
          <w:tcPr>
            <w:tcW w:w="141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Cs/>
                <w:sz w:val="20"/>
                <w:szCs w:val="20"/>
                <w:lang w:val="en-US" w:eastAsia="en-US"/>
              </w:rPr>
            </w:pPr>
            <w:r w:rsidRPr="00271FB7">
              <w:rPr>
                <w:bCs/>
                <w:sz w:val="20"/>
                <w:szCs w:val="20"/>
                <w:lang w:eastAsia="en-US"/>
              </w:rPr>
              <w:t xml:space="preserve">01 3 10 </w:t>
            </w:r>
            <w:r w:rsidRPr="00271FB7">
              <w:rPr>
                <w:bCs/>
                <w:sz w:val="20"/>
                <w:szCs w:val="20"/>
                <w:lang w:val="en-US" w:eastAsia="en-US"/>
              </w:rPr>
              <w:t>S8000</w:t>
            </w:r>
          </w:p>
        </w:tc>
        <w:tc>
          <w:tcPr>
            <w:tcW w:w="56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Cs/>
                <w:sz w:val="20"/>
                <w:szCs w:val="20"/>
                <w:lang w:val="en-US" w:eastAsia="en-US"/>
              </w:rPr>
            </w:pPr>
            <w:r w:rsidRPr="00271FB7">
              <w:rPr>
                <w:bCs/>
                <w:sz w:val="20"/>
                <w:szCs w:val="20"/>
                <w:lang w:val="en-US" w:eastAsia="en-US"/>
              </w:rPr>
              <w:t>200</w:t>
            </w:r>
          </w:p>
        </w:tc>
        <w:tc>
          <w:tcPr>
            <w:tcW w:w="993"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bCs/>
                <w:sz w:val="20"/>
                <w:szCs w:val="20"/>
                <w:lang w:eastAsia="en-US"/>
              </w:rPr>
            </w:pPr>
            <w:r w:rsidRPr="00271FB7">
              <w:rPr>
                <w:bCs/>
                <w:sz w:val="20"/>
                <w:szCs w:val="20"/>
                <w:lang w:eastAsia="en-US"/>
              </w:rPr>
              <w:t>1471,9</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Cs/>
                <w:sz w:val="20"/>
                <w:szCs w:val="20"/>
                <w:lang w:eastAsia="en-US"/>
              </w:rPr>
            </w:pPr>
            <w:r w:rsidRPr="00271FB7">
              <w:rPr>
                <w:bCs/>
                <w:sz w:val="20"/>
                <w:szCs w:val="20"/>
                <w:lang w:eastAsia="en-US"/>
              </w:rPr>
              <w:t>0,0</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Cs/>
                <w:sz w:val="20"/>
                <w:szCs w:val="20"/>
                <w:lang w:eastAsia="en-US"/>
              </w:rPr>
            </w:pPr>
            <w:r w:rsidRPr="00271FB7">
              <w:rPr>
                <w:bCs/>
                <w:sz w:val="20"/>
                <w:szCs w:val="20"/>
                <w:lang w:eastAsia="en-US"/>
              </w:rPr>
              <w:t>0,0</w:t>
            </w:r>
          </w:p>
        </w:tc>
      </w:tr>
      <w:tr w:rsidR="00271FB7" w:rsidRPr="00271FB7" w:rsidTr="00271FB7">
        <w:trPr>
          <w:trHeight w:val="346"/>
        </w:trPr>
        <w:tc>
          <w:tcPr>
            <w:tcW w:w="3369"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
                <w:bCs/>
                <w:sz w:val="20"/>
                <w:szCs w:val="20"/>
                <w:lang w:eastAsia="en-US"/>
              </w:rPr>
            </w:pPr>
            <w:r w:rsidRPr="00271FB7">
              <w:rPr>
                <w:b/>
                <w:bCs/>
                <w:sz w:val="20"/>
                <w:szCs w:val="20"/>
                <w:lang w:eastAsia="en-US"/>
              </w:rPr>
              <w:lastRenderedPageBreak/>
              <w:t xml:space="preserve"> Благоустройство</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
                <w:bCs/>
                <w:sz w:val="20"/>
                <w:szCs w:val="20"/>
                <w:lang w:eastAsia="en-US"/>
              </w:rPr>
            </w:pPr>
            <w:r w:rsidRPr="00271FB7">
              <w:rPr>
                <w:b/>
                <w:bCs/>
                <w:sz w:val="20"/>
                <w:szCs w:val="20"/>
                <w:lang w:eastAsia="en-US"/>
              </w:rPr>
              <w:t>05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
                <w:bCs/>
                <w:sz w:val="20"/>
                <w:szCs w:val="20"/>
                <w:lang w:eastAsia="en-US"/>
              </w:rPr>
            </w:pPr>
            <w:r w:rsidRPr="00271FB7">
              <w:rPr>
                <w:b/>
                <w:bCs/>
                <w:sz w:val="20"/>
                <w:szCs w:val="20"/>
                <w:lang w:eastAsia="en-US"/>
              </w:rPr>
              <w:t>03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
                <w:bCs/>
                <w:sz w:val="20"/>
                <w:szCs w:val="20"/>
                <w:lang w:eastAsia="en-US"/>
              </w:rPr>
            </w:pPr>
            <w:r w:rsidRPr="00271FB7">
              <w:rPr>
                <w:b/>
                <w:bCs/>
                <w:sz w:val="20"/>
                <w:szCs w:val="20"/>
                <w:lang w:eastAsia="en-US"/>
              </w:rPr>
              <w:t> </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
                <w:bCs/>
                <w:sz w:val="20"/>
                <w:szCs w:val="20"/>
                <w:lang w:eastAsia="en-US"/>
              </w:rPr>
            </w:pPr>
            <w:r w:rsidRPr="00271FB7">
              <w:rPr>
                <w:b/>
                <w:bCs/>
                <w:sz w:val="20"/>
                <w:szCs w:val="20"/>
                <w:lang w:eastAsia="en-US"/>
              </w:rPr>
              <w:t> </w:t>
            </w:r>
          </w:p>
        </w:tc>
        <w:tc>
          <w:tcPr>
            <w:tcW w:w="99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1FB7" w:rsidRPr="00271FB7" w:rsidRDefault="00271FB7" w:rsidP="00271FB7">
            <w:pPr>
              <w:jc w:val="center"/>
              <w:rPr>
                <w:b/>
                <w:sz w:val="20"/>
                <w:szCs w:val="20"/>
                <w:lang w:eastAsia="en-US"/>
              </w:rPr>
            </w:pPr>
            <w:r w:rsidRPr="00271FB7">
              <w:rPr>
                <w:b/>
                <w:sz w:val="20"/>
                <w:szCs w:val="20"/>
                <w:lang w:eastAsia="en-US"/>
              </w:rPr>
              <w:t>5349,3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jc w:val="center"/>
              <w:rPr>
                <w:b/>
                <w:sz w:val="20"/>
                <w:szCs w:val="20"/>
                <w:lang w:eastAsia="en-US"/>
              </w:rPr>
            </w:pPr>
            <w:r w:rsidRPr="00271FB7">
              <w:rPr>
                <w:b/>
                <w:bCs/>
                <w:sz w:val="20"/>
                <w:szCs w:val="20"/>
                <w:lang w:eastAsia="en-US"/>
              </w:rPr>
              <w:t>1579,0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jc w:val="center"/>
              <w:rPr>
                <w:b/>
                <w:sz w:val="20"/>
                <w:szCs w:val="20"/>
                <w:lang w:eastAsia="en-US"/>
              </w:rPr>
            </w:pPr>
            <w:r w:rsidRPr="00271FB7">
              <w:rPr>
                <w:b/>
                <w:bCs/>
                <w:sz w:val="20"/>
                <w:szCs w:val="20"/>
                <w:lang w:eastAsia="en-US"/>
              </w:rPr>
              <w:t>1345,6</w:t>
            </w:r>
          </w:p>
        </w:tc>
      </w:tr>
      <w:tr w:rsidR="00271FB7" w:rsidRPr="00271FB7" w:rsidTr="00271FB7">
        <w:trPr>
          <w:trHeight w:val="429"/>
        </w:trPr>
        <w:tc>
          <w:tcPr>
            <w:tcW w:w="336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Муниципальная программа Народненского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Cs/>
                <w:sz w:val="20"/>
                <w:szCs w:val="20"/>
                <w:lang w:eastAsia="en-US"/>
              </w:rPr>
            </w:pPr>
            <w:r w:rsidRPr="00271FB7">
              <w:rPr>
                <w:bCs/>
                <w:sz w:val="20"/>
                <w:szCs w:val="20"/>
                <w:lang w:eastAsia="en-US"/>
              </w:rPr>
              <w:t>05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Cs/>
                <w:sz w:val="20"/>
                <w:szCs w:val="20"/>
                <w:lang w:eastAsia="en-US"/>
              </w:rPr>
            </w:pPr>
            <w:r w:rsidRPr="00271FB7">
              <w:rPr>
                <w:bCs/>
                <w:sz w:val="20"/>
                <w:szCs w:val="20"/>
                <w:lang w:eastAsia="en-US"/>
              </w:rPr>
              <w:t>03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Cs/>
                <w:sz w:val="20"/>
                <w:szCs w:val="20"/>
                <w:lang w:eastAsia="en-US"/>
              </w:rPr>
            </w:pPr>
            <w:r w:rsidRPr="00271FB7">
              <w:rPr>
                <w:bCs/>
                <w:sz w:val="20"/>
                <w:szCs w:val="20"/>
                <w:lang w:eastAsia="en-US"/>
              </w:rPr>
              <w:t>01 0 00 00000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Cs/>
                <w:sz w:val="20"/>
                <w:szCs w:val="20"/>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1FB7" w:rsidRPr="00271FB7" w:rsidRDefault="00271FB7" w:rsidP="00271FB7">
            <w:pPr>
              <w:jc w:val="center"/>
              <w:rPr>
                <w:sz w:val="20"/>
                <w:szCs w:val="20"/>
                <w:lang w:eastAsia="en-US"/>
              </w:rPr>
            </w:pPr>
            <w:r w:rsidRPr="00271FB7">
              <w:rPr>
                <w:sz w:val="20"/>
                <w:szCs w:val="20"/>
                <w:lang w:eastAsia="en-US"/>
              </w:rPr>
              <w:t>5349,3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bCs/>
                <w:sz w:val="20"/>
                <w:szCs w:val="20"/>
                <w:lang w:eastAsia="en-US"/>
              </w:rPr>
              <w:t>1579,0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bCs/>
                <w:sz w:val="20"/>
                <w:szCs w:val="20"/>
                <w:lang w:eastAsia="en-US"/>
              </w:rPr>
              <w:t>1345,6</w:t>
            </w:r>
          </w:p>
        </w:tc>
      </w:tr>
      <w:tr w:rsidR="00271FB7" w:rsidRPr="00271FB7" w:rsidTr="00271FB7">
        <w:trPr>
          <w:trHeight w:val="429"/>
        </w:trPr>
        <w:tc>
          <w:tcPr>
            <w:tcW w:w="336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 xml:space="preserve">Подпрограмма «Благоустройство территории и обеспечение качественными услугами ЖКХ»  </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Cs/>
                <w:sz w:val="20"/>
                <w:szCs w:val="20"/>
                <w:lang w:eastAsia="en-US"/>
              </w:rPr>
            </w:pPr>
            <w:r w:rsidRPr="00271FB7">
              <w:rPr>
                <w:bCs/>
                <w:sz w:val="20"/>
                <w:szCs w:val="20"/>
                <w:lang w:eastAsia="en-US"/>
              </w:rPr>
              <w:t>05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Cs/>
                <w:sz w:val="20"/>
                <w:szCs w:val="20"/>
                <w:lang w:eastAsia="en-US"/>
              </w:rPr>
            </w:pPr>
            <w:r w:rsidRPr="00271FB7">
              <w:rPr>
                <w:bCs/>
                <w:sz w:val="20"/>
                <w:szCs w:val="20"/>
                <w:lang w:eastAsia="en-US"/>
              </w:rPr>
              <w:t>03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Cs/>
                <w:sz w:val="20"/>
                <w:szCs w:val="20"/>
                <w:lang w:eastAsia="en-US"/>
              </w:rPr>
            </w:pPr>
            <w:r w:rsidRPr="00271FB7">
              <w:rPr>
                <w:bCs/>
                <w:sz w:val="20"/>
                <w:szCs w:val="20"/>
                <w:lang w:eastAsia="en-US"/>
              </w:rPr>
              <w:t>01 3 00 00000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Cs/>
                <w:sz w:val="20"/>
                <w:szCs w:val="20"/>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1FB7" w:rsidRPr="00271FB7" w:rsidRDefault="00271FB7" w:rsidP="00271FB7">
            <w:pPr>
              <w:jc w:val="center"/>
              <w:rPr>
                <w:sz w:val="20"/>
                <w:szCs w:val="20"/>
                <w:lang w:eastAsia="en-US"/>
              </w:rPr>
            </w:pPr>
            <w:r w:rsidRPr="00271FB7">
              <w:rPr>
                <w:sz w:val="20"/>
                <w:szCs w:val="20"/>
                <w:lang w:eastAsia="en-US"/>
              </w:rPr>
              <w:t>5349,3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bCs/>
                <w:sz w:val="20"/>
                <w:szCs w:val="20"/>
                <w:lang w:eastAsia="en-US"/>
              </w:rPr>
              <w:t>1579,0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bCs/>
                <w:sz w:val="20"/>
                <w:szCs w:val="20"/>
                <w:lang w:eastAsia="en-US"/>
              </w:rPr>
              <w:t>1345,6</w:t>
            </w:r>
          </w:p>
        </w:tc>
      </w:tr>
      <w:tr w:rsidR="00271FB7" w:rsidRPr="00271FB7" w:rsidTr="00271FB7">
        <w:trPr>
          <w:trHeight w:val="429"/>
        </w:trPr>
        <w:tc>
          <w:tcPr>
            <w:tcW w:w="336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Основное мероприятие «Уличное освещение»</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01 3 02 00000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1FB7" w:rsidRPr="00271FB7" w:rsidRDefault="00271FB7" w:rsidP="00271FB7">
            <w:pPr>
              <w:jc w:val="center"/>
              <w:rPr>
                <w:b/>
                <w:sz w:val="20"/>
                <w:szCs w:val="20"/>
                <w:lang w:eastAsia="en-US"/>
              </w:rPr>
            </w:pPr>
            <w:r w:rsidRPr="00271FB7">
              <w:rPr>
                <w:b/>
                <w:sz w:val="20"/>
                <w:szCs w:val="20"/>
                <w:lang w:eastAsia="en-US"/>
              </w:rPr>
              <w:t>1412,2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jc w:val="center"/>
              <w:rPr>
                <w:b/>
                <w:sz w:val="20"/>
                <w:szCs w:val="20"/>
                <w:lang w:eastAsia="en-US"/>
              </w:rPr>
            </w:pPr>
            <w:r w:rsidRPr="00271FB7">
              <w:rPr>
                <w:b/>
                <w:sz w:val="20"/>
                <w:szCs w:val="20"/>
                <w:lang w:eastAsia="en-US"/>
              </w:rPr>
              <w:t>464,8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jc w:val="center"/>
              <w:rPr>
                <w:b/>
                <w:sz w:val="20"/>
                <w:szCs w:val="20"/>
                <w:lang w:eastAsia="en-US"/>
              </w:rPr>
            </w:pPr>
            <w:r w:rsidRPr="00271FB7">
              <w:rPr>
                <w:b/>
                <w:sz w:val="20"/>
                <w:szCs w:val="20"/>
                <w:lang w:eastAsia="en-US"/>
              </w:rPr>
              <w:t>654,1</w:t>
            </w:r>
          </w:p>
        </w:tc>
      </w:tr>
      <w:tr w:rsidR="00271FB7" w:rsidRPr="00271FB7" w:rsidTr="00271FB7">
        <w:trPr>
          <w:trHeight w:val="429"/>
        </w:trPr>
        <w:tc>
          <w:tcPr>
            <w:tcW w:w="336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Расходы на организацию уличного освещения (закупка товаров, работ и услуг для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01 3 02 91440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200 </w:t>
            </w:r>
          </w:p>
        </w:tc>
        <w:tc>
          <w:tcPr>
            <w:tcW w:w="99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1FB7" w:rsidRPr="00271FB7" w:rsidRDefault="00271FB7" w:rsidP="00271FB7">
            <w:pPr>
              <w:jc w:val="center"/>
              <w:rPr>
                <w:sz w:val="20"/>
                <w:szCs w:val="20"/>
                <w:lang w:eastAsia="en-US"/>
              </w:rPr>
            </w:pPr>
            <w:r w:rsidRPr="00271FB7">
              <w:rPr>
                <w:sz w:val="20"/>
                <w:szCs w:val="20"/>
                <w:lang w:eastAsia="en-US"/>
              </w:rPr>
              <w:t>1281,0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464,8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654,1</w:t>
            </w:r>
          </w:p>
        </w:tc>
      </w:tr>
      <w:tr w:rsidR="00271FB7" w:rsidRPr="00271FB7" w:rsidTr="00271FB7">
        <w:trPr>
          <w:trHeight w:val="429"/>
        </w:trPr>
        <w:tc>
          <w:tcPr>
            <w:tcW w:w="336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rFonts w:eastAsiaTheme="minorHAnsi"/>
                <w:sz w:val="20"/>
                <w:szCs w:val="20"/>
                <w:lang w:eastAsia="en-US"/>
              </w:rPr>
              <w:t>Расходы на уличное освещение, за счет субсидий из областного бюджета(закупка товаров, работ и услуг для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 xml:space="preserve">01 3 02 </w:t>
            </w:r>
            <w:r w:rsidRPr="00271FB7">
              <w:rPr>
                <w:sz w:val="20"/>
                <w:szCs w:val="20"/>
                <w:lang w:val="en-US" w:eastAsia="en-US"/>
              </w:rPr>
              <w:t>S</w:t>
            </w:r>
            <w:r w:rsidRPr="00271FB7">
              <w:rPr>
                <w:sz w:val="20"/>
                <w:szCs w:val="20"/>
                <w:lang w:eastAsia="en-US"/>
              </w:rPr>
              <w:t>8670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200</w:t>
            </w:r>
          </w:p>
        </w:tc>
        <w:tc>
          <w:tcPr>
            <w:tcW w:w="99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1FB7" w:rsidRPr="00271FB7" w:rsidRDefault="00271FB7" w:rsidP="00271FB7">
            <w:pPr>
              <w:jc w:val="center"/>
              <w:rPr>
                <w:sz w:val="20"/>
                <w:szCs w:val="20"/>
                <w:lang w:eastAsia="en-US"/>
              </w:rPr>
            </w:pPr>
            <w:r w:rsidRPr="00271FB7">
              <w:rPr>
                <w:sz w:val="20"/>
                <w:szCs w:val="20"/>
                <w:lang w:eastAsia="en-US"/>
              </w:rPr>
              <w:t>131,2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0,0</w:t>
            </w:r>
          </w:p>
        </w:tc>
      </w:tr>
      <w:tr w:rsidR="00271FB7" w:rsidRPr="00271FB7" w:rsidTr="00271FB7">
        <w:trPr>
          <w:trHeight w:val="429"/>
        </w:trPr>
        <w:tc>
          <w:tcPr>
            <w:tcW w:w="336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Cs/>
                <w:sz w:val="20"/>
                <w:szCs w:val="20"/>
                <w:lang w:eastAsia="en-US"/>
              </w:rPr>
            </w:pPr>
            <w:r w:rsidRPr="00271FB7">
              <w:rPr>
                <w:bCs/>
                <w:sz w:val="20"/>
                <w:szCs w:val="20"/>
                <w:lang w:eastAsia="en-US"/>
              </w:rPr>
              <w:t>Основное мероприятие «Благоустройство территории»</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Cs/>
                <w:sz w:val="20"/>
                <w:szCs w:val="20"/>
                <w:lang w:eastAsia="en-US"/>
              </w:rPr>
            </w:pPr>
            <w:r w:rsidRPr="00271FB7">
              <w:rPr>
                <w:bCs/>
                <w:sz w:val="20"/>
                <w:szCs w:val="20"/>
                <w:lang w:eastAsia="en-US"/>
              </w:rPr>
              <w:t>05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Cs/>
                <w:sz w:val="20"/>
                <w:szCs w:val="20"/>
                <w:lang w:eastAsia="en-US"/>
              </w:rPr>
            </w:pPr>
            <w:r w:rsidRPr="00271FB7">
              <w:rPr>
                <w:bCs/>
                <w:sz w:val="20"/>
                <w:szCs w:val="20"/>
                <w:lang w:eastAsia="en-US"/>
              </w:rPr>
              <w:t>03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Cs/>
                <w:sz w:val="20"/>
                <w:szCs w:val="20"/>
                <w:lang w:eastAsia="en-US"/>
              </w:rPr>
            </w:pPr>
            <w:r w:rsidRPr="00271FB7">
              <w:rPr>
                <w:bCs/>
                <w:sz w:val="20"/>
                <w:szCs w:val="20"/>
                <w:lang w:eastAsia="en-US"/>
              </w:rPr>
              <w:t>01 3 03 00000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Cs/>
                <w:sz w:val="20"/>
                <w:szCs w:val="20"/>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1FB7" w:rsidRPr="00271FB7" w:rsidRDefault="00271FB7" w:rsidP="00271FB7">
            <w:pPr>
              <w:jc w:val="center"/>
              <w:rPr>
                <w:b/>
                <w:sz w:val="20"/>
                <w:szCs w:val="20"/>
                <w:lang w:eastAsia="en-US"/>
              </w:rPr>
            </w:pPr>
            <w:r w:rsidRPr="00271FB7">
              <w:rPr>
                <w:b/>
                <w:sz w:val="20"/>
                <w:szCs w:val="20"/>
                <w:lang w:eastAsia="en-US"/>
              </w:rPr>
              <w:t>3358,8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jc w:val="center"/>
              <w:rPr>
                <w:b/>
                <w:sz w:val="20"/>
                <w:szCs w:val="20"/>
                <w:lang w:eastAsia="en-US"/>
              </w:rPr>
            </w:pPr>
            <w:r w:rsidRPr="00271FB7">
              <w:rPr>
                <w:b/>
                <w:bCs/>
                <w:sz w:val="20"/>
                <w:szCs w:val="20"/>
                <w:lang w:eastAsia="en-US"/>
              </w:rPr>
              <w:t>844,1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jc w:val="center"/>
              <w:rPr>
                <w:b/>
                <w:sz w:val="20"/>
                <w:szCs w:val="20"/>
                <w:lang w:eastAsia="en-US"/>
              </w:rPr>
            </w:pPr>
            <w:r w:rsidRPr="00271FB7">
              <w:rPr>
                <w:b/>
                <w:bCs/>
                <w:sz w:val="20"/>
                <w:szCs w:val="20"/>
                <w:lang w:eastAsia="en-US"/>
              </w:rPr>
              <w:t>455,5</w:t>
            </w:r>
          </w:p>
        </w:tc>
      </w:tr>
      <w:tr w:rsidR="00271FB7" w:rsidRPr="00271FB7" w:rsidTr="00271FB7">
        <w:trPr>
          <w:trHeight w:val="429"/>
        </w:trPr>
        <w:tc>
          <w:tcPr>
            <w:tcW w:w="336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Мероприятия по обеспечению устойчивого развития территории (закупка товаров, работ и услуг для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01 3 03 91370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 200</w:t>
            </w:r>
          </w:p>
        </w:tc>
        <w:tc>
          <w:tcPr>
            <w:tcW w:w="99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1FB7" w:rsidRPr="00271FB7" w:rsidRDefault="00271FB7" w:rsidP="00271FB7">
            <w:pPr>
              <w:jc w:val="center"/>
              <w:rPr>
                <w:sz w:val="20"/>
                <w:szCs w:val="20"/>
                <w:lang w:eastAsia="en-US"/>
              </w:rPr>
            </w:pPr>
            <w:r w:rsidRPr="00271FB7">
              <w:rPr>
                <w:sz w:val="20"/>
                <w:szCs w:val="20"/>
                <w:lang w:eastAsia="en-US"/>
              </w:rPr>
              <w:t>3208,8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844,1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455,5</w:t>
            </w:r>
          </w:p>
        </w:tc>
      </w:tr>
      <w:tr w:rsidR="00271FB7" w:rsidRPr="00271FB7" w:rsidTr="00271FB7">
        <w:trPr>
          <w:trHeight w:val="429"/>
        </w:trPr>
        <w:tc>
          <w:tcPr>
            <w:tcW w:w="336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Расходы на приобретение оборудования (механизмов, машин, устройств), предназначенного для содержания территории сельского поселения за счет иных межбюджетных трансфертов из районного бюджета(закупка товаров, работ и услуг для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01 3 03 88510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200</w:t>
            </w:r>
          </w:p>
        </w:tc>
        <w:tc>
          <w:tcPr>
            <w:tcW w:w="99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1FB7" w:rsidRPr="00271FB7" w:rsidRDefault="00271FB7" w:rsidP="00271FB7">
            <w:pPr>
              <w:jc w:val="center"/>
              <w:rPr>
                <w:sz w:val="20"/>
                <w:szCs w:val="20"/>
                <w:lang w:eastAsia="en-US"/>
              </w:rPr>
            </w:pPr>
            <w:r w:rsidRPr="00271FB7">
              <w:rPr>
                <w:sz w:val="20"/>
                <w:szCs w:val="20"/>
                <w:lang w:eastAsia="en-US"/>
              </w:rPr>
              <w:t>150,0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0,0</w:t>
            </w:r>
          </w:p>
        </w:tc>
      </w:tr>
      <w:tr w:rsidR="00271FB7" w:rsidRPr="00271FB7" w:rsidTr="00271FB7">
        <w:trPr>
          <w:trHeight w:val="429"/>
        </w:trPr>
        <w:tc>
          <w:tcPr>
            <w:tcW w:w="336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Основное мероприятие «Содержание кладбищ»</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01 3 04 00000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color w:val="000000"/>
                <w:sz w:val="20"/>
                <w:szCs w:val="20"/>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1FB7" w:rsidRPr="00271FB7" w:rsidRDefault="00271FB7" w:rsidP="00271FB7">
            <w:pPr>
              <w:rPr>
                <w:b/>
                <w:sz w:val="20"/>
                <w:szCs w:val="20"/>
                <w:lang w:eastAsia="en-US"/>
              </w:rPr>
            </w:pPr>
            <w:r w:rsidRPr="00271FB7">
              <w:rPr>
                <w:b/>
                <w:bCs/>
                <w:sz w:val="20"/>
                <w:szCs w:val="20"/>
                <w:lang w:eastAsia="en-US"/>
              </w:rPr>
              <w:t xml:space="preserve">   354,9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jc w:val="center"/>
              <w:rPr>
                <w:b/>
                <w:sz w:val="20"/>
                <w:szCs w:val="20"/>
                <w:lang w:eastAsia="en-US"/>
              </w:rPr>
            </w:pPr>
            <w:r w:rsidRPr="00271FB7">
              <w:rPr>
                <w:b/>
                <w:bCs/>
                <w:sz w:val="20"/>
                <w:szCs w:val="20"/>
                <w:lang w:eastAsia="en-US"/>
              </w:rPr>
              <w:t>220,1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jc w:val="center"/>
              <w:rPr>
                <w:b/>
                <w:sz w:val="20"/>
                <w:szCs w:val="20"/>
                <w:lang w:eastAsia="en-US"/>
              </w:rPr>
            </w:pPr>
            <w:r w:rsidRPr="00271FB7">
              <w:rPr>
                <w:b/>
                <w:bCs/>
                <w:sz w:val="20"/>
                <w:szCs w:val="20"/>
                <w:lang w:eastAsia="en-US"/>
              </w:rPr>
              <w:t>186,0</w:t>
            </w:r>
          </w:p>
        </w:tc>
      </w:tr>
      <w:tr w:rsidR="00271FB7" w:rsidRPr="00271FB7" w:rsidTr="00271FB7">
        <w:trPr>
          <w:trHeight w:val="429"/>
        </w:trPr>
        <w:tc>
          <w:tcPr>
            <w:tcW w:w="336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Расходы на организацию и содержание мест захоронения (закупка товаров, работ и услуг для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01 3 04 91400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color w:val="000000"/>
                <w:sz w:val="20"/>
                <w:szCs w:val="20"/>
                <w:lang w:eastAsia="en-US"/>
              </w:rPr>
            </w:pPr>
            <w:r w:rsidRPr="00271FB7">
              <w:rPr>
                <w:color w:val="000000"/>
                <w:sz w:val="20"/>
                <w:szCs w:val="20"/>
                <w:lang w:eastAsia="en-US"/>
              </w:rPr>
              <w:t>200</w:t>
            </w:r>
          </w:p>
        </w:tc>
        <w:tc>
          <w:tcPr>
            <w:tcW w:w="99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1FB7" w:rsidRPr="00271FB7" w:rsidRDefault="00271FB7" w:rsidP="00271FB7">
            <w:pPr>
              <w:jc w:val="center"/>
              <w:rPr>
                <w:sz w:val="20"/>
                <w:szCs w:val="20"/>
                <w:lang w:eastAsia="en-US"/>
              </w:rPr>
            </w:pPr>
            <w:r w:rsidRPr="00271FB7">
              <w:rPr>
                <w:sz w:val="20"/>
                <w:szCs w:val="20"/>
                <w:lang w:eastAsia="en-US"/>
              </w:rPr>
              <w:t>354,9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220,1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186,0</w:t>
            </w:r>
          </w:p>
        </w:tc>
      </w:tr>
      <w:tr w:rsidR="00271FB7" w:rsidRPr="00271FB7" w:rsidTr="00271FB7">
        <w:trPr>
          <w:trHeight w:val="429"/>
        </w:trPr>
        <w:tc>
          <w:tcPr>
            <w:tcW w:w="336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Основное мероприятие «Озеленение территории»</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01 3 05 00000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color w:val="000000"/>
                <w:sz w:val="20"/>
                <w:szCs w:val="20"/>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1FB7" w:rsidRPr="00271FB7" w:rsidRDefault="00271FB7" w:rsidP="00271FB7">
            <w:pPr>
              <w:jc w:val="center"/>
              <w:rPr>
                <w:b/>
                <w:sz w:val="20"/>
                <w:szCs w:val="20"/>
                <w:lang w:eastAsia="en-US"/>
              </w:rPr>
            </w:pPr>
            <w:r w:rsidRPr="00271FB7">
              <w:rPr>
                <w:b/>
                <w:sz w:val="20"/>
                <w:szCs w:val="20"/>
                <w:lang w:eastAsia="en-US"/>
              </w:rPr>
              <w:t>6,0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jc w:val="center"/>
              <w:rPr>
                <w:b/>
                <w:sz w:val="20"/>
                <w:szCs w:val="20"/>
                <w:lang w:eastAsia="en-US"/>
              </w:rPr>
            </w:pPr>
            <w:r w:rsidRPr="00271FB7">
              <w:rPr>
                <w:b/>
                <w:sz w:val="20"/>
                <w:szCs w:val="20"/>
                <w:lang w:eastAsia="en-US"/>
              </w:rPr>
              <w:t>50,0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jc w:val="center"/>
              <w:rPr>
                <w:b/>
                <w:sz w:val="20"/>
                <w:szCs w:val="20"/>
                <w:lang w:eastAsia="en-US"/>
              </w:rPr>
            </w:pPr>
            <w:r w:rsidRPr="00271FB7">
              <w:rPr>
                <w:b/>
                <w:sz w:val="20"/>
                <w:szCs w:val="20"/>
                <w:lang w:eastAsia="en-US"/>
              </w:rPr>
              <w:t>50,0</w:t>
            </w:r>
          </w:p>
        </w:tc>
      </w:tr>
      <w:tr w:rsidR="00271FB7" w:rsidRPr="00271FB7" w:rsidTr="00271FB7">
        <w:trPr>
          <w:trHeight w:val="429"/>
        </w:trPr>
        <w:tc>
          <w:tcPr>
            <w:tcW w:w="336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Расходы на озеленение (закупка товаров, работ и услуг для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01 3 05 91390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color w:val="000000"/>
                <w:sz w:val="20"/>
                <w:szCs w:val="20"/>
                <w:lang w:eastAsia="en-US"/>
              </w:rPr>
            </w:pPr>
            <w:r w:rsidRPr="00271FB7">
              <w:rPr>
                <w:color w:val="000000"/>
                <w:sz w:val="20"/>
                <w:szCs w:val="20"/>
                <w:lang w:eastAsia="en-US"/>
              </w:rPr>
              <w:t>200</w:t>
            </w:r>
          </w:p>
        </w:tc>
        <w:tc>
          <w:tcPr>
            <w:tcW w:w="99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1FB7" w:rsidRPr="00271FB7" w:rsidRDefault="00271FB7" w:rsidP="00271FB7">
            <w:pPr>
              <w:jc w:val="center"/>
              <w:rPr>
                <w:sz w:val="20"/>
                <w:szCs w:val="20"/>
                <w:lang w:eastAsia="en-US"/>
              </w:rPr>
            </w:pPr>
            <w:r w:rsidRPr="00271FB7">
              <w:rPr>
                <w:sz w:val="20"/>
                <w:szCs w:val="20"/>
                <w:lang w:eastAsia="en-US"/>
              </w:rPr>
              <w:t>6,0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50,0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50,0</w:t>
            </w:r>
          </w:p>
        </w:tc>
      </w:tr>
      <w:tr w:rsidR="00271FB7" w:rsidRPr="00271FB7" w:rsidTr="00271FB7">
        <w:trPr>
          <w:trHeight w:val="429"/>
        </w:trPr>
        <w:tc>
          <w:tcPr>
            <w:tcW w:w="336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Основное мероприятия: «Содержание мест отдыха»</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01 3 07 00000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color w:val="000000"/>
                <w:sz w:val="20"/>
                <w:szCs w:val="20"/>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1FB7" w:rsidRPr="00271FB7" w:rsidRDefault="00271FB7" w:rsidP="00271FB7">
            <w:pPr>
              <w:jc w:val="center"/>
              <w:rPr>
                <w:b/>
                <w:sz w:val="20"/>
                <w:szCs w:val="20"/>
                <w:lang w:eastAsia="en-US"/>
              </w:rPr>
            </w:pPr>
            <w:r w:rsidRPr="00271FB7">
              <w:rPr>
                <w:b/>
                <w:sz w:val="20"/>
                <w:szCs w:val="20"/>
                <w:lang w:eastAsia="en-US"/>
              </w:rPr>
              <w:t>217,4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jc w:val="center"/>
              <w:rPr>
                <w:b/>
                <w:sz w:val="20"/>
                <w:szCs w:val="20"/>
                <w:lang w:eastAsia="en-US"/>
              </w:rPr>
            </w:pPr>
            <w:r w:rsidRPr="00271FB7">
              <w:rPr>
                <w:b/>
                <w:sz w:val="20"/>
                <w:szCs w:val="20"/>
                <w:lang w:eastAsia="en-US"/>
              </w:rPr>
              <w:t>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jc w:val="center"/>
              <w:rPr>
                <w:b/>
                <w:sz w:val="20"/>
                <w:szCs w:val="20"/>
                <w:lang w:eastAsia="en-US"/>
              </w:rPr>
            </w:pPr>
            <w:r w:rsidRPr="00271FB7">
              <w:rPr>
                <w:b/>
                <w:sz w:val="20"/>
                <w:szCs w:val="20"/>
                <w:lang w:eastAsia="en-US"/>
              </w:rPr>
              <w:t>0,0</w:t>
            </w:r>
          </w:p>
        </w:tc>
      </w:tr>
      <w:tr w:rsidR="00271FB7" w:rsidRPr="00271FB7" w:rsidTr="00271FB7">
        <w:trPr>
          <w:trHeight w:val="429"/>
        </w:trPr>
        <w:tc>
          <w:tcPr>
            <w:tcW w:w="336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spacing w:after="200" w:line="276" w:lineRule="auto"/>
              <w:rPr>
                <w:sz w:val="20"/>
                <w:szCs w:val="20"/>
                <w:lang w:eastAsia="en-US"/>
              </w:rPr>
            </w:pPr>
            <w:r w:rsidRPr="00271FB7">
              <w:rPr>
                <w:sz w:val="20"/>
                <w:szCs w:val="20"/>
                <w:lang w:eastAsia="en-US"/>
              </w:rPr>
              <w:t>Расходы на содержание мест массового отдыха (закупка товаров, работ и услуг для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spacing w:after="200" w:line="276" w:lineRule="auto"/>
              <w:rPr>
                <w:sz w:val="20"/>
                <w:szCs w:val="20"/>
                <w:lang w:eastAsia="en-US"/>
              </w:rPr>
            </w:pPr>
            <w:r w:rsidRPr="00271FB7">
              <w:rPr>
                <w:sz w:val="20"/>
                <w:szCs w:val="20"/>
                <w:lang w:eastAsia="en-US"/>
              </w:rPr>
              <w:t>05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spacing w:after="200" w:line="276" w:lineRule="auto"/>
              <w:rPr>
                <w:sz w:val="20"/>
                <w:szCs w:val="20"/>
                <w:lang w:eastAsia="en-US"/>
              </w:rPr>
            </w:pPr>
            <w:r w:rsidRPr="00271FB7">
              <w:rPr>
                <w:sz w:val="20"/>
                <w:szCs w:val="20"/>
                <w:lang w:eastAsia="en-US"/>
              </w:rPr>
              <w:t>03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spacing w:after="200" w:line="276" w:lineRule="auto"/>
              <w:rPr>
                <w:sz w:val="20"/>
                <w:szCs w:val="20"/>
                <w:lang w:eastAsia="en-US"/>
              </w:rPr>
            </w:pPr>
            <w:r w:rsidRPr="00271FB7">
              <w:rPr>
                <w:sz w:val="20"/>
                <w:szCs w:val="20"/>
                <w:lang w:eastAsia="en-US"/>
              </w:rPr>
              <w:t xml:space="preserve">01 3 07 </w:t>
            </w:r>
            <w:r w:rsidRPr="00271FB7">
              <w:rPr>
                <w:sz w:val="20"/>
                <w:szCs w:val="20"/>
                <w:lang w:val="en-US" w:eastAsia="en-US"/>
              </w:rPr>
              <w:t>S</w:t>
            </w:r>
            <w:r w:rsidRPr="00271FB7">
              <w:rPr>
                <w:sz w:val="20"/>
                <w:szCs w:val="20"/>
                <w:lang w:eastAsia="en-US"/>
              </w:rPr>
              <w:t>8520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spacing w:after="200" w:line="276" w:lineRule="auto"/>
              <w:rPr>
                <w:color w:val="000000"/>
                <w:sz w:val="20"/>
                <w:szCs w:val="20"/>
                <w:lang w:eastAsia="en-US"/>
              </w:rPr>
            </w:pPr>
            <w:r w:rsidRPr="00271FB7">
              <w:rPr>
                <w:color w:val="000000"/>
                <w:sz w:val="20"/>
                <w:szCs w:val="20"/>
                <w:lang w:eastAsia="en-US"/>
              </w:rPr>
              <w:t>200</w:t>
            </w:r>
          </w:p>
        </w:tc>
        <w:tc>
          <w:tcPr>
            <w:tcW w:w="99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1FB7" w:rsidRPr="00271FB7" w:rsidRDefault="00271FB7" w:rsidP="00271FB7">
            <w:pPr>
              <w:spacing w:after="200" w:line="276" w:lineRule="auto"/>
              <w:jc w:val="center"/>
              <w:rPr>
                <w:sz w:val="20"/>
                <w:szCs w:val="20"/>
                <w:lang w:eastAsia="en-US"/>
              </w:rPr>
            </w:pPr>
            <w:r w:rsidRPr="00271FB7">
              <w:rPr>
                <w:sz w:val="20"/>
                <w:szCs w:val="20"/>
                <w:lang w:eastAsia="en-US"/>
              </w:rPr>
              <w:t>217,0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spacing w:after="200" w:line="276" w:lineRule="auto"/>
              <w:jc w:val="center"/>
              <w:rPr>
                <w:sz w:val="20"/>
                <w:szCs w:val="20"/>
                <w:lang w:eastAsia="en-US"/>
              </w:rPr>
            </w:pPr>
            <w:r w:rsidRPr="00271FB7">
              <w:rPr>
                <w:sz w:val="20"/>
                <w:szCs w:val="20"/>
                <w:lang w:eastAsia="en-US"/>
              </w:rPr>
              <w:t>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spacing w:after="200" w:line="276" w:lineRule="auto"/>
              <w:jc w:val="center"/>
              <w:rPr>
                <w:sz w:val="20"/>
                <w:szCs w:val="20"/>
                <w:lang w:eastAsia="en-US"/>
              </w:rPr>
            </w:pPr>
            <w:r w:rsidRPr="00271FB7">
              <w:rPr>
                <w:sz w:val="20"/>
                <w:szCs w:val="20"/>
                <w:lang w:eastAsia="en-US"/>
              </w:rPr>
              <w:t>0,0</w:t>
            </w:r>
          </w:p>
        </w:tc>
      </w:tr>
      <w:tr w:rsidR="00271FB7" w:rsidRPr="00271FB7" w:rsidTr="00271FB7">
        <w:trPr>
          <w:trHeight w:val="302"/>
        </w:trPr>
        <w:tc>
          <w:tcPr>
            <w:tcW w:w="336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
                <w:sz w:val="20"/>
                <w:szCs w:val="20"/>
                <w:lang w:eastAsia="en-US"/>
              </w:rPr>
            </w:pPr>
            <w:r w:rsidRPr="00271FB7">
              <w:rPr>
                <w:b/>
                <w:sz w:val="20"/>
                <w:szCs w:val="20"/>
                <w:lang w:eastAsia="en-US"/>
              </w:rPr>
              <w:t>Другие вопросы в области ЖКХ</w:t>
            </w:r>
          </w:p>
          <w:p w:rsidR="00271FB7" w:rsidRPr="00271FB7" w:rsidRDefault="00271FB7" w:rsidP="00271FB7">
            <w:pPr>
              <w:rPr>
                <w:b/>
                <w:sz w:val="20"/>
                <w:szCs w:val="20"/>
                <w:lang w:eastAsia="en-US"/>
              </w:rPr>
            </w:pPr>
          </w:p>
        </w:tc>
        <w:tc>
          <w:tcPr>
            <w:tcW w:w="708"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sz w:val="20"/>
                <w:szCs w:val="20"/>
                <w:lang w:eastAsia="en-US"/>
              </w:rPr>
            </w:pPr>
            <w:r w:rsidRPr="00271FB7">
              <w:rPr>
                <w:b/>
                <w:sz w:val="20"/>
                <w:szCs w:val="20"/>
                <w:lang w:eastAsia="en-US"/>
              </w:rPr>
              <w:lastRenderedPageBreak/>
              <w:t>05</w:t>
            </w:r>
          </w:p>
        </w:tc>
        <w:tc>
          <w:tcPr>
            <w:tcW w:w="85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sz w:val="20"/>
                <w:szCs w:val="20"/>
                <w:lang w:eastAsia="en-US"/>
              </w:rPr>
            </w:pPr>
            <w:r w:rsidRPr="00271FB7">
              <w:rPr>
                <w:b/>
                <w:sz w:val="20"/>
                <w:szCs w:val="20"/>
                <w:lang w:eastAsia="en-US"/>
              </w:rPr>
              <w:t>05</w:t>
            </w:r>
          </w:p>
        </w:tc>
        <w:tc>
          <w:tcPr>
            <w:tcW w:w="141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sz w:val="20"/>
                <w:szCs w:val="20"/>
                <w:lang w:eastAsia="en-US"/>
              </w:rPr>
            </w:pPr>
          </w:p>
        </w:tc>
        <w:tc>
          <w:tcPr>
            <w:tcW w:w="56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sz w:val="20"/>
                <w:szCs w:val="20"/>
                <w:lang w:eastAsia="en-US"/>
              </w:rPr>
            </w:pPr>
          </w:p>
        </w:tc>
        <w:tc>
          <w:tcPr>
            <w:tcW w:w="993"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b/>
                <w:sz w:val="20"/>
                <w:szCs w:val="20"/>
                <w:lang w:eastAsia="en-US"/>
              </w:rPr>
            </w:pPr>
            <w:r w:rsidRPr="00271FB7">
              <w:rPr>
                <w:b/>
                <w:sz w:val="20"/>
                <w:szCs w:val="20"/>
                <w:lang w:eastAsia="en-US"/>
              </w:rPr>
              <w:t>599,3</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sz w:val="20"/>
                <w:szCs w:val="20"/>
                <w:lang w:eastAsia="en-US"/>
              </w:rPr>
            </w:pPr>
            <w:r w:rsidRPr="00271FB7">
              <w:rPr>
                <w:b/>
                <w:sz w:val="20"/>
                <w:szCs w:val="20"/>
                <w:lang w:eastAsia="en-US"/>
              </w:rPr>
              <w:t>100,0</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sz w:val="20"/>
                <w:szCs w:val="20"/>
                <w:lang w:eastAsia="en-US"/>
              </w:rPr>
            </w:pPr>
            <w:r w:rsidRPr="00271FB7">
              <w:rPr>
                <w:b/>
                <w:sz w:val="20"/>
                <w:szCs w:val="20"/>
                <w:lang w:eastAsia="en-US"/>
              </w:rPr>
              <w:t>100,0</w:t>
            </w:r>
          </w:p>
        </w:tc>
      </w:tr>
      <w:tr w:rsidR="00271FB7" w:rsidRPr="00271FB7" w:rsidTr="00271FB7">
        <w:trPr>
          <w:trHeight w:val="662"/>
        </w:trPr>
        <w:tc>
          <w:tcPr>
            <w:tcW w:w="336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lastRenderedPageBreak/>
              <w:t>Муниципальная программа Народненского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708"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05</w:t>
            </w:r>
          </w:p>
        </w:tc>
        <w:tc>
          <w:tcPr>
            <w:tcW w:w="85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05</w:t>
            </w:r>
          </w:p>
        </w:tc>
        <w:tc>
          <w:tcPr>
            <w:tcW w:w="141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0100000000</w:t>
            </w:r>
          </w:p>
        </w:tc>
        <w:tc>
          <w:tcPr>
            <w:tcW w:w="56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p>
        </w:tc>
        <w:tc>
          <w:tcPr>
            <w:tcW w:w="993"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sz w:val="20"/>
                <w:szCs w:val="20"/>
                <w:lang w:eastAsia="en-US"/>
              </w:rPr>
            </w:pPr>
            <w:r w:rsidRPr="00271FB7">
              <w:rPr>
                <w:sz w:val="20"/>
                <w:szCs w:val="20"/>
                <w:lang w:eastAsia="en-US"/>
              </w:rPr>
              <w:t>599,3</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100,0</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100,0</w:t>
            </w:r>
          </w:p>
        </w:tc>
      </w:tr>
      <w:tr w:rsidR="00271FB7" w:rsidRPr="00271FB7" w:rsidTr="00271FB7">
        <w:trPr>
          <w:trHeight w:val="662"/>
        </w:trPr>
        <w:tc>
          <w:tcPr>
            <w:tcW w:w="336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 xml:space="preserve">Подпрограмма «Благоустройство территории и обеспечение качественными услугами ЖКХ»  </w:t>
            </w:r>
          </w:p>
        </w:tc>
        <w:tc>
          <w:tcPr>
            <w:tcW w:w="708"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05</w:t>
            </w:r>
          </w:p>
        </w:tc>
        <w:tc>
          <w:tcPr>
            <w:tcW w:w="85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05</w:t>
            </w:r>
          </w:p>
        </w:tc>
        <w:tc>
          <w:tcPr>
            <w:tcW w:w="141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0130000000</w:t>
            </w:r>
          </w:p>
        </w:tc>
        <w:tc>
          <w:tcPr>
            <w:tcW w:w="56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p>
        </w:tc>
        <w:tc>
          <w:tcPr>
            <w:tcW w:w="993"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sz w:val="20"/>
                <w:szCs w:val="20"/>
                <w:lang w:eastAsia="en-US"/>
              </w:rPr>
            </w:pPr>
            <w:r w:rsidRPr="00271FB7">
              <w:rPr>
                <w:sz w:val="20"/>
                <w:szCs w:val="20"/>
                <w:lang w:eastAsia="en-US"/>
              </w:rPr>
              <w:t>599,3</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100,0</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100,0</w:t>
            </w:r>
          </w:p>
        </w:tc>
      </w:tr>
      <w:tr w:rsidR="00271FB7" w:rsidRPr="00271FB7" w:rsidTr="00271FB7">
        <w:trPr>
          <w:trHeight w:val="662"/>
        </w:trPr>
        <w:tc>
          <w:tcPr>
            <w:tcW w:w="336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Основное мероприятие «Повышение качества и доступности жилищно-коммунальных услуг»</w:t>
            </w:r>
          </w:p>
        </w:tc>
        <w:tc>
          <w:tcPr>
            <w:tcW w:w="708"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05</w:t>
            </w:r>
          </w:p>
        </w:tc>
        <w:tc>
          <w:tcPr>
            <w:tcW w:w="85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05</w:t>
            </w:r>
          </w:p>
        </w:tc>
        <w:tc>
          <w:tcPr>
            <w:tcW w:w="141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0131000000</w:t>
            </w:r>
          </w:p>
        </w:tc>
        <w:tc>
          <w:tcPr>
            <w:tcW w:w="56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p>
        </w:tc>
        <w:tc>
          <w:tcPr>
            <w:tcW w:w="993"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sz w:val="20"/>
                <w:szCs w:val="20"/>
                <w:lang w:eastAsia="en-US"/>
              </w:rPr>
            </w:pPr>
            <w:r w:rsidRPr="00271FB7">
              <w:rPr>
                <w:sz w:val="20"/>
                <w:szCs w:val="20"/>
                <w:lang w:eastAsia="en-US"/>
              </w:rPr>
              <w:t>599,3</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100,0</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100,0</w:t>
            </w:r>
          </w:p>
        </w:tc>
      </w:tr>
      <w:tr w:rsidR="00271FB7" w:rsidRPr="00271FB7" w:rsidTr="00271FB7">
        <w:trPr>
          <w:trHeight w:val="662"/>
        </w:trPr>
        <w:tc>
          <w:tcPr>
            <w:tcW w:w="336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Расходы на «Чистую воду»  (закупка товаров, работ и услуг для государственных (муниципальных) нужд)</w:t>
            </w:r>
          </w:p>
        </w:tc>
        <w:tc>
          <w:tcPr>
            <w:tcW w:w="708"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05</w:t>
            </w:r>
          </w:p>
        </w:tc>
        <w:tc>
          <w:tcPr>
            <w:tcW w:w="85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05</w:t>
            </w:r>
          </w:p>
        </w:tc>
        <w:tc>
          <w:tcPr>
            <w:tcW w:w="141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0131091410</w:t>
            </w:r>
          </w:p>
        </w:tc>
        <w:tc>
          <w:tcPr>
            <w:tcW w:w="56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200</w:t>
            </w:r>
          </w:p>
        </w:tc>
        <w:tc>
          <w:tcPr>
            <w:tcW w:w="993"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sz w:val="20"/>
                <w:szCs w:val="20"/>
                <w:lang w:eastAsia="en-US"/>
              </w:rPr>
            </w:pPr>
            <w:r w:rsidRPr="00271FB7">
              <w:rPr>
                <w:sz w:val="20"/>
                <w:szCs w:val="20"/>
                <w:lang w:eastAsia="en-US"/>
              </w:rPr>
              <w:t>599,3</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100,0</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100,0</w:t>
            </w:r>
          </w:p>
        </w:tc>
      </w:tr>
      <w:tr w:rsidR="00271FB7" w:rsidRPr="00271FB7" w:rsidTr="00271FB7">
        <w:trPr>
          <w:trHeight w:val="300"/>
        </w:trPr>
        <w:tc>
          <w:tcPr>
            <w:tcW w:w="3369" w:type="dxa"/>
            <w:tcBorders>
              <w:top w:val="single" w:sz="4" w:space="0" w:color="auto"/>
              <w:left w:val="single" w:sz="4" w:space="0" w:color="auto"/>
              <w:bottom w:val="single" w:sz="4" w:space="0" w:color="auto"/>
              <w:right w:val="nil"/>
            </w:tcBorders>
            <w:shd w:val="clear" w:color="auto" w:fill="auto"/>
            <w:noWrap/>
            <w:vAlign w:val="center"/>
          </w:tcPr>
          <w:p w:rsidR="00271FB7" w:rsidRPr="00271FB7" w:rsidRDefault="00271FB7" w:rsidP="00271FB7">
            <w:pPr>
              <w:rPr>
                <w:b/>
                <w:bCs/>
                <w:sz w:val="20"/>
                <w:szCs w:val="20"/>
                <w:lang w:eastAsia="en-US"/>
              </w:rPr>
            </w:pPr>
            <w:r w:rsidRPr="00271FB7">
              <w:rPr>
                <w:b/>
                <w:bCs/>
                <w:sz w:val="20"/>
                <w:szCs w:val="20"/>
                <w:lang w:eastAsia="en-US"/>
              </w:rPr>
              <w:t>Культура, кинематография</w:t>
            </w:r>
          </w:p>
        </w:tc>
        <w:tc>
          <w:tcPr>
            <w:tcW w:w="708"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
                <w:bCs/>
                <w:sz w:val="20"/>
                <w:szCs w:val="20"/>
                <w:lang w:eastAsia="en-US"/>
              </w:rPr>
            </w:pPr>
            <w:r w:rsidRPr="00271FB7">
              <w:rPr>
                <w:b/>
                <w:bCs/>
                <w:sz w:val="20"/>
                <w:szCs w:val="20"/>
                <w:lang w:eastAsia="en-US"/>
              </w:rPr>
              <w:t>08</w:t>
            </w:r>
          </w:p>
        </w:tc>
        <w:tc>
          <w:tcPr>
            <w:tcW w:w="85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bCs/>
                <w:sz w:val="20"/>
                <w:szCs w:val="20"/>
                <w:lang w:eastAsia="en-US"/>
              </w:rPr>
            </w:pPr>
            <w:r w:rsidRPr="00271FB7">
              <w:rPr>
                <w:b/>
                <w:bCs/>
                <w:sz w:val="20"/>
                <w:szCs w:val="20"/>
                <w:lang w:eastAsia="en-US"/>
              </w:rPr>
              <w:t> </w:t>
            </w:r>
          </w:p>
        </w:tc>
        <w:tc>
          <w:tcPr>
            <w:tcW w:w="141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bCs/>
                <w:sz w:val="20"/>
                <w:szCs w:val="20"/>
                <w:lang w:eastAsia="en-US"/>
              </w:rPr>
            </w:pPr>
            <w:r w:rsidRPr="00271FB7">
              <w:rPr>
                <w:b/>
                <w:bCs/>
                <w:sz w:val="20"/>
                <w:szCs w:val="20"/>
                <w:lang w:eastAsia="en-US"/>
              </w:rPr>
              <w:t> </w:t>
            </w:r>
          </w:p>
        </w:tc>
        <w:tc>
          <w:tcPr>
            <w:tcW w:w="56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bCs/>
                <w:sz w:val="20"/>
                <w:szCs w:val="20"/>
                <w:lang w:eastAsia="en-US"/>
              </w:rPr>
            </w:pPr>
            <w:r w:rsidRPr="00271FB7">
              <w:rPr>
                <w:b/>
                <w:bCs/>
                <w:sz w:val="20"/>
                <w:szCs w:val="20"/>
                <w:lang w:eastAsia="en-US"/>
              </w:rPr>
              <w:t> </w:t>
            </w:r>
          </w:p>
        </w:tc>
        <w:tc>
          <w:tcPr>
            <w:tcW w:w="993"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b/>
                <w:sz w:val="20"/>
                <w:szCs w:val="20"/>
                <w:lang w:eastAsia="en-US"/>
              </w:rPr>
            </w:pPr>
            <w:r w:rsidRPr="00271FB7">
              <w:rPr>
                <w:b/>
                <w:sz w:val="20"/>
                <w:szCs w:val="20"/>
                <w:lang w:eastAsia="en-US"/>
              </w:rPr>
              <w:t>1469,2</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sz w:val="20"/>
                <w:szCs w:val="20"/>
                <w:lang w:eastAsia="en-US"/>
              </w:rPr>
            </w:pPr>
            <w:r w:rsidRPr="00271FB7">
              <w:rPr>
                <w:b/>
                <w:sz w:val="20"/>
                <w:szCs w:val="20"/>
                <w:lang w:eastAsia="en-US"/>
              </w:rPr>
              <w:t>1588,8</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sz w:val="20"/>
                <w:szCs w:val="20"/>
                <w:lang w:eastAsia="en-US"/>
              </w:rPr>
            </w:pPr>
            <w:r w:rsidRPr="00271FB7">
              <w:rPr>
                <w:b/>
                <w:sz w:val="20"/>
                <w:szCs w:val="20"/>
                <w:lang w:eastAsia="en-US"/>
              </w:rPr>
              <w:t>1588,8</w:t>
            </w:r>
          </w:p>
        </w:tc>
      </w:tr>
      <w:tr w:rsidR="00271FB7" w:rsidRPr="00271FB7" w:rsidTr="00271FB7">
        <w:trPr>
          <w:trHeight w:val="300"/>
        </w:trPr>
        <w:tc>
          <w:tcPr>
            <w:tcW w:w="3369"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b/>
                <w:bCs/>
                <w:sz w:val="20"/>
                <w:szCs w:val="20"/>
                <w:lang w:eastAsia="en-US"/>
              </w:rPr>
            </w:pPr>
            <w:r w:rsidRPr="00271FB7">
              <w:rPr>
                <w:b/>
                <w:bCs/>
                <w:sz w:val="20"/>
                <w:szCs w:val="20"/>
                <w:lang w:eastAsia="en-US"/>
              </w:rPr>
              <w:t xml:space="preserve">Культура </w:t>
            </w:r>
          </w:p>
        </w:tc>
        <w:tc>
          <w:tcPr>
            <w:tcW w:w="708"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bCs/>
                <w:sz w:val="20"/>
                <w:szCs w:val="20"/>
                <w:lang w:eastAsia="en-US"/>
              </w:rPr>
            </w:pPr>
            <w:r w:rsidRPr="00271FB7">
              <w:rPr>
                <w:b/>
                <w:bCs/>
                <w:sz w:val="20"/>
                <w:szCs w:val="20"/>
                <w:lang w:eastAsia="en-US"/>
              </w:rPr>
              <w:t>08</w:t>
            </w:r>
          </w:p>
        </w:tc>
        <w:tc>
          <w:tcPr>
            <w:tcW w:w="85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bCs/>
                <w:sz w:val="20"/>
                <w:szCs w:val="20"/>
                <w:lang w:eastAsia="en-US"/>
              </w:rPr>
            </w:pPr>
            <w:r w:rsidRPr="00271FB7">
              <w:rPr>
                <w:b/>
                <w:bCs/>
                <w:sz w:val="20"/>
                <w:szCs w:val="20"/>
                <w:lang w:eastAsia="en-US"/>
              </w:rPr>
              <w:t>01</w:t>
            </w:r>
          </w:p>
        </w:tc>
        <w:tc>
          <w:tcPr>
            <w:tcW w:w="141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bCs/>
                <w:sz w:val="20"/>
                <w:szCs w:val="20"/>
                <w:lang w:eastAsia="en-US"/>
              </w:rPr>
            </w:pPr>
            <w:r w:rsidRPr="00271FB7">
              <w:rPr>
                <w:b/>
                <w:bCs/>
                <w:sz w:val="20"/>
                <w:szCs w:val="20"/>
                <w:lang w:eastAsia="en-US"/>
              </w:rPr>
              <w:t> </w:t>
            </w:r>
          </w:p>
        </w:tc>
        <w:tc>
          <w:tcPr>
            <w:tcW w:w="56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bCs/>
                <w:sz w:val="20"/>
                <w:szCs w:val="20"/>
                <w:lang w:eastAsia="en-US"/>
              </w:rPr>
            </w:pPr>
            <w:r w:rsidRPr="00271FB7">
              <w:rPr>
                <w:b/>
                <w:bCs/>
                <w:sz w:val="20"/>
                <w:szCs w:val="20"/>
                <w:lang w:eastAsia="en-US"/>
              </w:rPr>
              <w:t> </w:t>
            </w:r>
          </w:p>
        </w:tc>
        <w:tc>
          <w:tcPr>
            <w:tcW w:w="993"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sz w:val="20"/>
                <w:szCs w:val="20"/>
                <w:lang w:eastAsia="en-US"/>
              </w:rPr>
            </w:pPr>
            <w:r w:rsidRPr="00271FB7">
              <w:rPr>
                <w:sz w:val="20"/>
                <w:szCs w:val="20"/>
                <w:lang w:eastAsia="en-US"/>
              </w:rPr>
              <w:t>1469,2</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1588,8</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1588,8</w:t>
            </w:r>
          </w:p>
        </w:tc>
      </w:tr>
      <w:tr w:rsidR="00271FB7" w:rsidRPr="00271FB7" w:rsidTr="00271FB7">
        <w:trPr>
          <w:trHeight w:val="600"/>
        </w:trPr>
        <w:tc>
          <w:tcPr>
            <w:tcW w:w="336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Муниципальная программа Народненского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708"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08</w:t>
            </w:r>
          </w:p>
        </w:tc>
        <w:tc>
          <w:tcPr>
            <w:tcW w:w="85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01</w:t>
            </w:r>
          </w:p>
        </w:tc>
        <w:tc>
          <w:tcPr>
            <w:tcW w:w="141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01 0 00 00000</w:t>
            </w:r>
          </w:p>
        </w:tc>
        <w:tc>
          <w:tcPr>
            <w:tcW w:w="56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p>
        </w:tc>
        <w:tc>
          <w:tcPr>
            <w:tcW w:w="993"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sz w:val="20"/>
                <w:szCs w:val="20"/>
                <w:lang w:eastAsia="en-US"/>
              </w:rPr>
            </w:pPr>
            <w:r w:rsidRPr="00271FB7">
              <w:rPr>
                <w:sz w:val="20"/>
                <w:szCs w:val="20"/>
                <w:lang w:eastAsia="en-US"/>
              </w:rPr>
              <w:t>1469,2</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1588,8</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1588,8</w:t>
            </w:r>
          </w:p>
        </w:tc>
      </w:tr>
      <w:tr w:rsidR="00271FB7" w:rsidRPr="00271FB7" w:rsidTr="00271FB7">
        <w:trPr>
          <w:trHeight w:val="352"/>
        </w:trPr>
        <w:tc>
          <w:tcPr>
            <w:tcW w:w="3369" w:type="dxa"/>
            <w:tcBorders>
              <w:top w:val="nil"/>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 xml:space="preserve">Подпрограмма «Развитие культуры сельского поселения» </w:t>
            </w:r>
          </w:p>
        </w:tc>
        <w:tc>
          <w:tcPr>
            <w:tcW w:w="708"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08</w:t>
            </w:r>
          </w:p>
        </w:tc>
        <w:tc>
          <w:tcPr>
            <w:tcW w:w="85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01</w:t>
            </w:r>
          </w:p>
        </w:tc>
        <w:tc>
          <w:tcPr>
            <w:tcW w:w="141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01 2 00 00000</w:t>
            </w:r>
          </w:p>
        </w:tc>
        <w:tc>
          <w:tcPr>
            <w:tcW w:w="56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p>
        </w:tc>
        <w:tc>
          <w:tcPr>
            <w:tcW w:w="993"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sz w:val="20"/>
                <w:szCs w:val="20"/>
                <w:lang w:eastAsia="en-US"/>
              </w:rPr>
            </w:pPr>
            <w:r w:rsidRPr="00271FB7">
              <w:rPr>
                <w:sz w:val="20"/>
                <w:szCs w:val="20"/>
                <w:lang w:eastAsia="en-US"/>
              </w:rPr>
              <w:t>1469,2</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1588,8</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1588,8</w:t>
            </w:r>
          </w:p>
        </w:tc>
      </w:tr>
      <w:tr w:rsidR="00271FB7" w:rsidRPr="00271FB7" w:rsidTr="00271FB7">
        <w:trPr>
          <w:trHeight w:val="300"/>
        </w:trPr>
        <w:tc>
          <w:tcPr>
            <w:tcW w:w="3369"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08</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01 2 00  00590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200</w:t>
            </w:r>
          </w:p>
        </w:tc>
        <w:tc>
          <w:tcPr>
            <w:tcW w:w="99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1FB7" w:rsidRPr="00271FB7" w:rsidRDefault="00271FB7" w:rsidP="00271FB7">
            <w:pPr>
              <w:jc w:val="center"/>
              <w:rPr>
                <w:sz w:val="20"/>
                <w:szCs w:val="20"/>
                <w:lang w:eastAsia="en-US"/>
              </w:rPr>
            </w:pPr>
            <w:r w:rsidRPr="00271FB7">
              <w:rPr>
                <w:sz w:val="20"/>
                <w:szCs w:val="20"/>
                <w:lang w:eastAsia="en-US"/>
              </w:rPr>
              <w:t>352,7</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472,3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472,3</w:t>
            </w:r>
          </w:p>
        </w:tc>
      </w:tr>
      <w:tr w:rsidR="00271FB7" w:rsidRPr="00271FB7" w:rsidTr="00271FB7">
        <w:trPr>
          <w:trHeight w:val="300"/>
        </w:trPr>
        <w:tc>
          <w:tcPr>
            <w:tcW w:w="3369" w:type="dxa"/>
            <w:tcBorders>
              <w:top w:val="single" w:sz="4" w:space="0" w:color="auto"/>
              <w:left w:val="single" w:sz="4" w:space="0" w:color="auto"/>
              <w:bottom w:val="single" w:sz="4" w:space="0" w:color="auto"/>
              <w:right w:val="single" w:sz="4" w:space="0" w:color="auto"/>
            </w:tcBorders>
            <w:shd w:val="clear" w:color="auto" w:fill="auto"/>
            <w:vAlign w:val="center"/>
          </w:tcPr>
          <w:p w:rsidR="00271FB7" w:rsidRPr="00271FB7" w:rsidRDefault="00271FB7" w:rsidP="00271FB7">
            <w:pPr>
              <w:rPr>
                <w:sz w:val="20"/>
                <w:szCs w:val="20"/>
                <w:lang w:eastAsia="en-US"/>
              </w:rPr>
            </w:pPr>
            <w:r w:rsidRPr="00271FB7">
              <w:rPr>
                <w:sz w:val="20"/>
                <w:szCs w:val="20"/>
                <w:lang w:eastAsia="en-US"/>
              </w:rPr>
              <w:t>Основное мероприятие «Передача полномочий по решению отдельных вопросов местного значения в сфере культуры»</w:t>
            </w:r>
          </w:p>
        </w:tc>
        <w:tc>
          <w:tcPr>
            <w:tcW w:w="708"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08</w:t>
            </w:r>
          </w:p>
        </w:tc>
        <w:tc>
          <w:tcPr>
            <w:tcW w:w="85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01</w:t>
            </w:r>
          </w:p>
        </w:tc>
        <w:tc>
          <w:tcPr>
            <w:tcW w:w="1417"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 xml:space="preserve">01 2 02 00000 </w:t>
            </w:r>
          </w:p>
        </w:tc>
        <w:tc>
          <w:tcPr>
            <w:tcW w:w="567" w:type="dxa"/>
            <w:tcBorders>
              <w:top w:val="single" w:sz="4" w:space="0" w:color="auto"/>
              <w:left w:val="nil"/>
              <w:bottom w:val="single" w:sz="4" w:space="0" w:color="auto"/>
              <w:right w:val="single" w:sz="4" w:space="0" w:color="auto"/>
            </w:tcBorders>
            <w:shd w:val="clear" w:color="auto" w:fill="auto"/>
            <w:vAlign w:val="center"/>
          </w:tcPr>
          <w:p w:rsidR="00271FB7" w:rsidRPr="00271FB7" w:rsidRDefault="00271FB7" w:rsidP="00271FB7">
            <w:pPr>
              <w:rPr>
                <w:sz w:val="20"/>
                <w:szCs w:val="20"/>
                <w:lang w:eastAsia="en-US"/>
              </w:rPr>
            </w:pP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sz w:val="20"/>
                <w:szCs w:val="20"/>
                <w:lang w:eastAsia="en-US"/>
              </w:rPr>
            </w:pPr>
            <w:r w:rsidRPr="00271FB7">
              <w:rPr>
                <w:sz w:val="20"/>
                <w:szCs w:val="20"/>
                <w:lang w:eastAsia="en-US"/>
              </w:rPr>
              <w:t>1116,5</w:t>
            </w:r>
          </w:p>
        </w:tc>
        <w:tc>
          <w:tcPr>
            <w:tcW w:w="992"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1116,5</w:t>
            </w:r>
          </w:p>
        </w:tc>
        <w:tc>
          <w:tcPr>
            <w:tcW w:w="992"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1116,5</w:t>
            </w:r>
          </w:p>
        </w:tc>
      </w:tr>
      <w:tr w:rsidR="00271FB7" w:rsidRPr="00271FB7" w:rsidTr="00271FB7">
        <w:trPr>
          <w:trHeight w:val="300"/>
        </w:trPr>
        <w:tc>
          <w:tcPr>
            <w:tcW w:w="3369" w:type="dxa"/>
            <w:tcBorders>
              <w:top w:val="single" w:sz="4" w:space="0" w:color="auto"/>
              <w:left w:val="single" w:sz="4" w:space="0" w:color="auto"/>
              <w:bottom w:val="single" w:sz="4" w:space="0" w:color="auto"/>
              <w:right w:val="single" w:sz="4" w:space="0" w:color="auto"/>
            </w:tcBorders>
            <w:shd w:val="clear" w:color="auto" w:fill="auto"/>
            <w:vAlign w:val="center"/>
          </w:tcPr>
          <w:p w:rsidR="00271FB7" w:rsidRPr="00271FB7" w:rsidRDefault="00271FB7" w:rsidP="00271FB7">
            <w:pPr>
              <w:rPr>
                <w:sz w:val="20"/>
                <w:szCs w:val="20"/>
                <w:lang w:eastAsia="en-US"/>
              </w:rPr>
            </w:pPr>
            <w:r w:rsidRPr="00271FB7">
              <w:rPr>
                <w:sz w:val="20"/>
                <w:szCs w:val="20"/>
                <w:lang w:eastAsia="en-US"/>
              </w:rPr>
              <w:t>Расходы на обеспечение передачи полномочий по решению отдельных вопросов местного значения в сфере культуры ( межбюджетные трансферты)</w:t>
            </w:r>
          </w:p>
        </w:tc>
        <w:tc>
          <w:tcPr>
            <w:tcW w:w="708"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08</w:t>
            </w:r>
          </w:p>
        </w:tc>
        <w:tc>
          <w:tcPr>
            <w:tcW w:w="851"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01</w:t>
            </w:r>
          </w:p>
        </w:tc>
        <w:tc>
          <w:tcPr>
            <w:tcW w:w="1417"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01 2 02 90161</w:t>
            </w:r>
          </w:p>
        </w:tc>
        <w:tc>
          <w:tcPr>
            <w:tcW w:w="567" w:type="dxa"/>
            <w:tcBorders>
              <w:top w:val="single" w:sz="4" w:space="0" w:color="auto"/>
              <w:left w:val="nil"/>
              <w:bottom w:val="single" w:sz="4" w:space="0" w:color="auto"/>
              <w:right w:val="single" w:sz="4" w:space="0" w:color="auto"/>
            </w:tcBorders>
            <w:shd w:val="clear" w:color="auto" w:fill="auto"/>
            <w:vAlign w:val="center"/>
          </w:tcPr>
          <w:p w:rsidR="00271FB7" w:rsidRPr="00271FB7" w:rsidRDefault="00271FB7" w:rsidP="00271FB7">
            <w:pPr>
              <w:rPr>
                <w:sz w:val="20"/>
                <w:szCs w:val="20"/>
                <w:lang w:eastAsia="en-US"/>
              </w:rPr>
            </w:pPr>
            <w:r w:rsidRPr="00271FB7">
              <w:rPr>
                <w:sz w:val="20"/>
                <w:szCs w:val="20"/>
                <w:lang w:eastAsia="en-US"/>
              </w:rPr>
              <w:t>500</w:t>
            </w: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sz w:val="20"/>
                <w:szCs w:val="20"/>
                <w:lang w:eastAsia="en-US"/>
              </w:rPr>
            </w:pPr>
            <w:r w:rsidRPr="00271FB7">
              <w:rPr>
                <w:sz w:val="20"/>
                <w:szCs w:val="20"/>
                <w:lang w:eastAsia="en-US"/>
              </w:rPr>
              <w:t>1116,5</w:t>
            </w:r>
          </w:p>
        </w:tc>
        <w:tc>
          <w:tcPr>
            <w:tcW w:w="992"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1116,5</w:t>
            </w:r>
          </w:p>
        </w:tc>
        <w:tc>
          <w:tcPr>
            <w:tcW w:w="992"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1116,5</w:t>
            </w:r>
          </w:p>
        </w:tc>
      </w:tr>
      <w:tr w:rsidR="00271FB7" w:rsidRPr="00271FB7" w:rsidTr="00271FB7">
        <w:trPr>
          <w:trHeight w:val="388"/>
        </w:trPr>
        <w:tc>
          <w:tcPr>
            <w:tcW w:w="3369" w:type="dxa"/>
            <w:tcBorders>
              <w:top w:val="nil"/>
              <w:left w:val="single" w:sz="4" w:space="0" w:color="auto"/>
              <w:bottom w:val="single" w:sz="4" w:space="0" w:color="auto"/>
              <w:right w:val="single" w:sz="4" w:space="0" w:color="auto"/>
            </w:tcBorders>
            <w:shd w:val="clear" w:color="auto" w:fill="auto"/>
            <w:vAlign w:val="center"/>
          </w:tcPr>
          <w:p w:rsidR="00271FB7" w:rsidRPr="00271FB7" w:rsidRDefault="00271FB7" w:rsidP="00271FB7">
            <w:pPr>
              <w:rPr>
                <w:b/>
                <w:sz w:val="20"/>
                <w:szCs w:val="20"/>
                <w:lang w:eastAsia="en-US"/>
              </w:rPr>
            </w:pPr>
            <w:r w:rsidRPr="00271FB7">
              <w:rPr>
                <w:b/>
                <w:sz w:val="20"/>
                <w:szCs w:val="20"/>
                <w:lang w:eastAsia="en-US"/>
              </w:rPr>
              <w:t>Социальная политика</w:t>
            </w:r>
          </w:p>
        </w:tc>
        <w:tc>
          <w:tcPr>
            <w:tcW w:w="708"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sz w:val="20"/>
                <w:szCs w:val="20"/>
                <w:lang w:eastAsia="en-US"/>
              </w:rPr>
            </w:pPr>
            <w:r w:rsidRPr="00271FB7">
              <w:rPr>
                <w:b/>
                <w:sz w:val="20"/>
                <w:szCs w:val="20"/>
                <w:lang w:eastAsia="en-US"/>
              </w:rPr>
              <w:t>10</w:t>
            </w:r>
          </w:p>
        </w:tc>
        <w:tc>
          <w:tcPr>
            <w:tcW w:w="85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sz w:val="20"/>
                <w:szCs w:val="20"/>
                <w:lang w:eastAsia="en-US"/>
              </w:rPr>
            </w:pPr>
          </w:p>
        </w:tc>
        <w:tc>
          <w:tcPr>
            <w:tcW w:w="141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sz w:val="20"/>
                <w:szCs w:val="20"/>
                <w:lang w:eastAsia="en-US"/>
              </w:rPr>
            </w:pPr>
          </w:p>
        </w:tc>
        <w:tc>
          <w:tcPr>
            <w:tcW w:w="567" w:type="dxa"/>
            <w:tcBorders>
              <w:top w:val="nil"/>
              <w:left w:val="nil"/>
              <w:bottom w:val="single" w:sz="4" w:space="0" w:color="auto"/>
              <w:right w:val="single" w:sz="4" w:space="0" w:color="auto"/>
            </w:tcBorders>
            <w:shd w:val="clear" w:color="auto" w:fill="auto"/>
            <w:vAlign w:val="center"/>
          </w:tcPr>
          <w:p w:rsidR="00271FB7" w:rsidRPr="00271FB7" w:rsidRDefault="00271FB7" w:rsidP="00271FB7">
            <w:pPr>
              <w:rPr>
                <w:b/>
                <w:sz w:val="20"/>
                <w:szCs w:val="20"/>
                <w:lang w:eastAsia="en-US"/>
              </w:rPr>
            </w:pPr>
          </w:p>
        </w:tc>
        <w:tc>
          <w:tcPr>
            <w:tcW w:w="993"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b/>
                <w:bCs/>
                <w:sz w:val="20"/>
                <w:szCs w:val="20"/>
                <w:lang w:eastAsia="en-US"/>
              </w:rPr>
            </w:pPr>
            <w:r w:rsidRPr="00271FB7">
              <w:rPr>
                <w:b/>
                <w:bCs/>
                <w:sz w:val="20"/>
                <w:szCs w:val="20"/>
                <w:lang w:eastAsia="en-US"/>
              </w:rPr>
              <w:t>120,0</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bCs/>
                <w:sz w:val="20"/>
                <w:szCs w:val="20"/>
                <w:lang w:eastAsia="en-US"/>
              </w:rPr>
            </w:pPr>
            <w:r w:rsidRPr="00271FB7">
              <w:rPr>
                <w:b/>
                <w:bCs/>
                <w:sz w:val="20"/>
                <w:szCs w:val="20"/>
                <w:lang w:eastAsia="en-US"/>
              </w:rPr>
              <w:t>100,0</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bCs/>
                <w:sz w:val="20"/>
                <w:szCs w:val="20"/>
                <w:lang w:eastAsia="en-US"/>
              </w:rPr>
            </w:pPr>
            <w:r w:rsidRPr="00271FB7">
              <w:rPr>
                <w:b/>
                <w:bCs/>
                <w:sz w:val="20"/>
                <w:szCs w:val="20"/>
                <w:lang w:eastAsia="en-US"/>
              </w:rPr>
              <w:t>100,0</w:t>
            </w:r>
          </w:p>
        </w:tc>
      </w:tr>
      <w:tr w:rsidR="00271FB7" w:rsidRPr="00271FB7" w:rsidTr="00271FB7">
        <w:trPr>
          <w:trHeight w:val="430"/>
        </w:trPr>
        <w:tc>
          <w:tcPr>
            <w:tcW w:w="3369" w:type="dxa"/>
            <w:tcBorders>
              <w:top w:val="nil"/>
              <w:left w:val="single" w:sz="4" w:space="0" w:color="auto"/>
              <w:bottom w:val="single" w:sz="4" w:space="0" w:color="auto"/>
              <w:right w:val="single" w:sz="4" w:space="0" w:color="auto"/>
            </w:tcBorders>
            <w:shd w:val="clear" w:color="auto" w:fill="auto"/>
            <w:vAlign w:val="center"/>
          </w:tcPr>
          <w:p w:rsidR="00271FB7" w:rsidRPr="00271FB7" w:rsidRDefault="00271FB7" w:rsidP="00271FB7">
            <w:pPr>
              <w:rPr>
                <w:b/>
                <w:sz w:val="20"/>
                <w:szCs w:val="20"/>
                <w:lang w:eastAsia="en-US"/>
              </w:rPr>
            </w:pPr>
            <w:r w:rsidRPr="00271FB7">
              <w:rPr>
                <w:b/>
                <w:sz w:val="20"/>
                <w:szCs w:val="20"/>
                <w:lang w:eastAsia="en-US"/>
              </w:rPr>
              <w:t>Пенсионное обеспечение</w:t>
            </w:r>
          </w:p>
        </w:tc>
        <w:tc>
          <w:tcPr>
            <w:tcW w:w="708"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sz w:val="20"/>
                <w:szCs w:val="20"/>
                <w:lang w:eastAsia="en-US"/>
              </w:rPr>
            </w:pPr>
            <w:r w:rsidRPr="00271FB7">
              <w:rPr>
                <w:b/>
                <w:sz w:val="20"/>
                <w:szCs w:val="20"/>
                <w:lang w:eastAsia="en-US"/>
              </w:rPr>
              <w:t>10</w:t>
            </w:r>
          </w:p>
        </w:tc>
        <w:tc>
          <w:tcPr>
            <w:tcW w:w="85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sz w:val="20"/>
                <w:szCs w:val="20"/>
                <w:lang w:eastAsia="en-US"/>
              </w:rPr>
            </w:pPr>
            <w:r w:rsidRPr="00271FB7">
              <w:rPr>
                <w:b/>
                <w:sz w:val="20"/>
                <w:szCs w:val="20"/>
                <w:lang w:eastAsia="en-US"/>
              </w:rPr>
              <w:t>01</w:t>
            </w:r>
          </w:p>
        </w:tc>
        <w:tc>
          <w:tcPr>
            <w:tcW w:w="141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b/>
                <w:sz w:val="20"/>
                <w:szCs w:val="20"/>
                <w:lang w:eastAsia="en-US"/>
              </w:rPr>
            </w:pPr>
          </w:p>
        </w:tc>
        <w:tc>
          <w:tcPr>
            <w:tcW w:w="567" w:type="dxa"/>
            <w:tcBorders>
              <w:top w:val="nil"/>
              <w:left w:val="nil"/>
              <w:bottom w:val="single" w:sz="4" w:space="0" w:color="auto"/>
              <w:right w:val="single" w:sz="4" w:space="0" w:color="auto"/>
            </w:tcBorders>
            <w:shd w:val="clear" w:color="auto" w:fill="auto"/>
            <w:vAlign w:val="center"/>
          </w:tcPr>
          <w:p w:rsidR="00271FB7" w:rsidRPr="00271FB7" w:rsidRDefault="00271FB7" w:rsidP="00271FB7">
            <w:pPr>
              <w:rPr>
                <w:b/>
                <w:sz w:val="20"/>
                <w:szCs w:val="20"/>
                <w:lang w:eastAsia="en-US"/>
              </w:rPr>
            </w:pPr>
          </w:p>
        </w:tc>
        <w:tc>
          <w:tcPr>
            <w:tcW w:w="993"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b/>
                <w:bCs/>
                <w:sz w:val="20"/>
                <w:szCs w:val="20"/>
                <w:lang w:eastAsia="en-US"/>
              </w:rPr>
            </w:pPr>
            <w:r w:rsidRPr="00271FB7">
              <w:rPr>
                <w:b/>
                <w:bCs/>
                <w:sz w:val="20"/>
                <w:szCs w:val="20"/>
                <w:lang w:eastAsia="en-US"/>
              </w:rPr>
              <w:t>120,0</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bCs/>
                <w:sz w:val="20"/>
                <w:szCs w:val="20"/>
                <w:lang w:eastAsia="en-US"/>
              </w:rPr>
            </w:pPr>
            <w:r w:rsidRPr="00271FB7">
              <w:rPr>
                <w:b/>
                <w:bCs/>
                <w:sz w:val="20"/>
                <w:szCs w:val="20"/>
                <w:lang w:eastAsia="en-US"/>
              </w:rPr>
              <w:t>100,0</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b/>
                <w:bCs/>
                <w:sz w:val="20"/>
                <w:szCs w:val="20"/>
                <w:lang w:eastAsia="en-US"/>
              </w:rPr>
            </w:pPr>
            <w:r w:rsidRPr="00271FB7">
              <w:rPr>
                <w:b/>
                <w:bCs/>
                <w:sz w:val="20"/>
                <w:szCs w:val="20"/>
                <w:lang w:eastAsia="en-US"/>
              </w:rPr>
              <w:t>100,0</w:t>
            </w:r>
          </w:p>
        </w:tc>
      </w:tr>
      <w:tr w:rsidR="00271FB7" w:rsidRPr="00271FB7" w:rsidTr="00271FB7">
        <w:trPr>
          <w:trHeight w:val="343"/>
        </w:trPr>
        <w:tc>
          <w:tcPr>
            <w:tcW w:w="3369" w:type="dxa"/>
            <w:tcBorders>
              <w:top w:val="nil"/>
              <w:left w:val="single" w:sz="4" w:space="0" w:color="auto"/>
              <w:bottom w:val="single" w:sz="4" w:space="0" w:color="auto"/>
              <w:right w:val="single" w:sz="4" w:space="0" w:color="auto"/>
            </w:tcBorders>
            <w:shd w:val="clear" w:color="auto" w:fill="auto"/>
            <w:vAlign w:val="center"/>
          </w:tcPr>
          <w:p w:rsidR="00271FB7" w:rsidRPr="00271FB7" w:rsidRDefault="00271FB7" w:rsidP="00271FB7">
            <w:pPr>
              <w:rPr>
                <w:sz w:val="20"/>
                <w:szCs w:val="20"/>
                <w:lang w:eastAsia="en-US"/>
              </w:rPr>
            </w:pPr>
            <w:r w:rsidRPr="00271FB7">
              <w:rPr>
                <w:sz w:val="20"/>
                <w:szCs w:val="20"/>
                <w:lang w:eastAsia="en-US"/>
              </w:rPr>
              <w:t>Муниципальная программа Народненского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708"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10</w:t>
            </w:r>
          </w:p>
        </w:tc>
        <w:tc>
          <w:tcPr>
            <w:tcW w:w="85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01</w:t>
            </w:r>
          </w:p>
        </w:tc>
        <w:tc>
          <w:tcPr>
            <w:tcW w:w="141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01 0 00 00000</w:t>
            </w:r>
          </w:p>
        </w:tc>
        <w:tc>
          <w:tcPr>
            <w:tcW w:w="567" w:type="dxa"/>
            <w:tcBorders>
              <w:top w:val="nil"/>
              <w:left w:val="nil"/>
              <w:bottom w:val="single" w:sz="4" w:space="0" w:color="auto"/>
              <w:right w:val="single" w:sz="4" w:space="0" w:color="auto"/>
            </w:tcBorders>
            <w:shd w:val="clear" w:color="auto" w:fill="auto"/>
            <w:vAlign w:val="center"/>
          </w:tcPr>
          <w:p w:rsidR="00271FB7" w:rsidRPr="00271FB7" w:rsidRDefault="00271FB7" w:rsidP="00271FB7">
            <w:pPr>
              <w:rPr>
                <w:sz w:val="20"/>
                <w:szCs w:val="20"/>
                <w:lang w:eastAsia="en-US"/>
              </w:rPr>
            </w:pPr>
          </w:p>
        </w:tc>
        <w:tc>
          <w:tcPr>
            <w:tcW w:w="993"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sz w:val="20"/>
                <w:szCs w:val="20"/>
                <w:lang w:eastAsia="en-US"/>
              </w:rPr>
            </w:pPr>
            <w:r w:rsidRPr="00271FB7">
              <w:rPr>
                <w:sz w:val="20"/>
                <w:szCs w:val="20"/>
                <w:lang w:eastAsia="en-US"/>
              </w:rPr>
              <w:t>120,0</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100,0</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100,0</w:t>
            </w:r>
          </w:p>
        </w:tc>
      </w:tr>
      <w:tr w:rsidR="00271FB7" w:rsidRPr="00271FB7" w:rsidTr="00271FB7">
        <w:trPr>
          <w:trHeight w:val="343"/>
        </w:trPr>
        <w:tc>
          <w:tcPr>
            <w:tcW w:w="3369" w:type="dxa"/>
            <w:tcBorders>
              <w:top w:val="nil"/>
              <w:left w:val="single" w:sz="4" w:space="0" w:color="auto"/>
              <w:bottom w:val="single" w:sz="4" w:space="0" w:color="auto"/>
              <w:right w:val="single" w:sz="4" w:space="0" w:color="auto"/>
            </w:tcBorders>
            <w:shd w:val="clear" w:color="auto" w:fill="auto"/>
            <w:vAlign w:val="center"/>
          </w:tcPr>
          <w:p w:rsidR="00271FB7" w:rsidRPr="00271FB7" w:rsidRDefault="00271FB7" w:rsidP="00271FB7">
            <w:pPr>
              <w:rPr>
                <w:sz w:val="20"/>
                <w:szCs w:val="20"/>
                <w:lang w:eastAsia="en-US"/>
              </w:rPr>
            </w:pPr>
            <w:r w:rsidRPr="00271FB7">
              <w:rPr>
                <w:sz w:val="20"/>
                <w:szCs w:val="20"/>
                <w:lang w:eastAsia="en-US"/>
              </w:rPr>
              <w:t xml:space="preserve">Подпрограмма «Социальная поддержка граждан»   </w:t>
            </w:r>
          </w:p>
        </w:tc>
        <w:tc>
          <w:tcPr>
            <w:tcW w:w="708"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10</w:t>
            </w:r>
          </w:p>
        </w:tc>
        <w:tc>
          <w:tcPr>
            <w:tcW w:w="85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01</w:t>
            </w:r>
          </w:p>
        </w:tc>
        <w:tc>
          <w:tcPr>
            <w:tcW w:w="141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01 6 00 00000</w:t>
            </w:r>
          </w:p>
        </w:tc>
        <w:tc>
          <w:tcPr>
            <w:tcW w:w="567" w:type="dxa"/>
            <w:tcBorders>
              <w:top w:val="nil"/>
              <w:left w:val="nil"/>
              <w:bottom w:val="single" w:sz="4" w:space="0" w:color="auto"/>
              <w:right w:val="single" w:sz="4" w:space="0" w:color="auto"/>
            </w:tcBorders>
            <w:shd w:val="clear" w:color="auto" w:fill="auto"/>
            <w:vAlign w:val="center"/>
          </w:tcPr>
          <w:p w:rsidR="00271FB7" w:rsidRPr="00271FB7" w:rsidRDefault="00271FB7" w:rsidP="00271FB7">
            <w:pPr>
              <w:rPr>
                <w:sz w:val="20"/>
                <w:szCs w:val="20"/>
                <w:lang w:eastAsia="en-US"/>
              </w:rPr>
            </w:pPr>
          </w:p>
        </w:tc>
        <w:tc>
          <w:tcPr>
            <w:tcW w:w="993"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sz w:val="20"/>
                <w:szCs w:val="20"/>
                <w:lang w:eastAsia="en-US"/>
              </w:rPr>
            </w:pPr>
            <w:r w:rsidRPr="00271FB7">
              <w:rPr>
                <w:sz w:val="20"/>
                <w:szCs w:val="20"/>
                <w:lang w:eastAsia="en-US"/>
              </w:rPr>
              <w:t>120,0</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100,0</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100,0</w:t>
            </w:r>
          </w:p>
        </w:tc>
      </w:tr>
      <w:tr w:rsidR="00271FB7" w:rsidRPr="00271FB7" w:rsidTr="00271FB7">
        <w:trPr>
          <w:trHeight w:val="343"/>
        </w:trPr>
        <w:tc>
          <w:tcPr>
            <w:tcW w:w="3369" w:type="dxa"/>
            <w:tcBorders>
              <w:top w:val="nil"/>
              <w:left w:val="single" w:sz="4" w:space="0" w:color="auto"/>
              <w:bottom w:val="single" w:sz="4" w:space="0" w:color="auto"/>
              <w:right w:val="single" w:sz="4" w:space="0" w:color="auto"/>
            </w:tcBorders>
            <w:shd w:val="clear" w:color="auto" w:fill="auto"/>
            <w:vAlign w:val="center"/>
          </w:tcPr>
          <w:p w:rsidR="00271FB7" w:rsidRPr="00271FB7" w:rsidRDefault="00271FB7" w:rsidP="00271FB7">
            <w:pPr>
              <w:rPr>
                <w:sz w:val="20"/>
                <w:szCs w:val="20"/>
                <w:lang w:eastAsia="en-US"/>
              </w:rPr>
            </w:pPr>
            <w:r w:rsidRPr="00271FB7">
              <w:rPr>
                <w:sz w:val="20"/>
                <w:szCs w:val="20"/>
                <w:lang w:eastAsia="en-US"/>
              </w:rPr>
              <w:t>Основное мероприятие «Организация обеспечения социальных выплат отдельных категорий граждан»</w:t>
            </w:r>
          </w:p>
        </w:tc>
        <w:tc>
          <w:tcPr>
            <w:tcW w:w="708"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10</w:t>
            </w:r>
          </w:p>
        </w:tc>
        <w:tc>
          <w:tcPr>
            <w:tcW w:w="85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01</w:t>
            </w:r>
          </w:p>
        </w:tc>
        <w:tc>
          <w:tcPr>
            <w:tcW w:w="141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01 6 01 00000</w:t>
            </w:r>
          </w:p>
        </w:tc>
        <w:tc>
          <w:tcPr>
            <w:tcW w:w="567" w:type="dxa"/>
            <w:tcBorders>
              <w:top w:val="nil"/>
              <w:left w:val="nil"/>
              <w:bottom w:val="single" w:sz="4" w:space="0" w:color="auto"/>
              <w:right w:val="single" w:sz="4" w:space="0" w:color="auto"/>
            </w:tcBorders>
            <w:shd w:val="clear" w:color="auto" w:fill="auto"/>
            <w:vAlign w:val="center"/>
          </w:tcPr>
          <w:p w:rsidR="00271FB7" w:rsidRPr="00271FB7" w:rsidRDefault="00271FB7" w:rsidP="00271FB7">
            <w:pPr>
              <w:rPr>
                <w:sz w:val="20"/>
                <w:szCs w:val="20"/>
                <w:lang w:eastAsia="en-US"/>
              </w:rPr>
            </w:pPr>
          </w:p>
        </w:tc>
        <w:tc>
          <w:tcPr>
            <w:tcW w:w="993"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sz w:val="20"/>
                <w:szCs w:val="20"/>
                <w:lang w:eastAsia="en-US"/>
              </w:rPr>
            </w:pPr>
            <w:r w:rsidRPr="00271FB7">
              <w:rPr>
                <w:sz w:val="20"/>
                <w:szCs w:val="20"/>
                <w:lang w:eastAsia="en-US"/>
              </w:rPr>
              <w:t>120,0</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100,0</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100,0</w:t>
            </w:r>
          </w:p>
        </w:tc>
      </w:tr>
      <w:tr w:rsidR="00271FB7" w:rsidRPr="00271FB7" w:rsidTr="00271FB7">
        <w:trPr>
          <w:trHeight w:val="600"/>
        </w:trPr>
        <w:tc>
          <w:tcPr>
            <w:tcW w:w="3369" w:type="dxa"/>
            <w:tcBorders>
              <w:top w:val="nil"/>
              <w:left w:val="single" w:sz="4" w:space="0" w:color="auto"/>
              <w:bottom w:val="single" w:sz="4" w:space="0" w:color="auto"/>
              <w:right w:val="single" w:sz="4" w:space="0" w:color="auto"/>
            </w:tcBorders>
            <w:shd w:val="clear" w:color="auto" w:fill="auto"/>
            <w:vAlign w:val="center"/>
          </w:tcPr>
          <w:p w:rsidR="00271FB7" w:rsidRPr="00271FB7" w:rsidRDefault="00271FB7" w:rsidP="00271FB7">
            <w:pPr>
              <w:rPr>
                <w:b/>
                <w:bCs/>
                <w:sz w:val="20"/>
                <w:szCs w:val="20"/>
                <w:lang w:eastAsia="en-US"/>
              </w:rPr>
            </w:pPr>
            <w:r w:rsidRPr="00271FB7">
              <w:rPr>
                <w:sz w:val="20"/>
                <w:szCs w:val="20"/>
                <w:lang w:eastAsia="en-US"/>
              </w:rPr>
              <w:lastRenderedPageBreak/>
              <w:t>Доплата к пенсиям муниципальных служащих Народненского сельского поселения Терновского муниципального района Воронежской области  (Социальное обеспечение и иные выплаты населению</w:t>
            </w:r>
          </w:p>
        </w:tc>
        <w:tc>
          <w:tcPr>
            <w:tcW w:w="708"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10</w:t>
            </w:r>
          </w:p>
        </w:tc>
        <w:tc>
          <w:tcPr>
            <w:tcW w:w="851"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01</w:t>
            </w:r>
          </w:p>
        </w:tc>
        <w:tc>
          <w:tcPr>
            <w:tcW w:w="1417"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01 6 01  90470</w:t>
            </w:r>
          </w:p>
        </w:tc>
        <w:tc>
          <w:tcPr>
            <w:tcW w:w="567" w:type="dxa"/>
            <w:tcBorders>
              <w:top w:val="nil"/>
              <w:left w:val="nil"/>
              <w:bottom w:val="single" w:sz="4" w:space="0" w:color="auto"/>
              <w:right w:val="single" w:sz="4" w:space="0" w:color="auto"/>
            </w:tcBorders>
            <w:shd w:val="clear" w:color="auto" w:fill="auto"/>
            <w:vAlign w:val="center"/>
          </w:tcPr>
          <w:p w:rsidR="00271FB7" w:rsidRPr="00271FB7" w:rsidRDefault="00271FB7" w:rsidP="00271FB7">
            <w:pPr>
              <w:rPr>
                <w:sz w:val="20"/>
                <w:szCs w:val="20"/>
                <w:lang w:eastAsia="en-US"/>
              </w:rPr>
            </w:pPr>
            <w:r w:rsidRPr="00271FB7">
              <w:rPr>
                <w:sz w:val="20"/>
                <w:szCs w:val="20"/>
                <w:lang w:eastAsia="en-US"/>
              </w:rPr>
              <w:t>200</w:t>
            </w:r>
          </w:p>
        </w:tc>
        <w:tc>
          <w:tcPr>
            <w:tcW w:w="993" w:type="dxa"/>
            <w:tcBorders>
              <w:top w:val="nil"/>
              <w:left w:val="nil"/>
              <w:bottom w:val="single" w:sz="4" w:space="0" w:color="auto"/>
              <w:right w:val="single" w:sz="4" w:space="0" w:color="auto"/>
            </w:tcBorders>
            <w:shd w:val="clear" w:color="auto" w:fill="FFFFFF"/>
            <w:noWrap/>
            <w:vAlign w:val="center"/>
          </w:tcPr>
          <w:p w:rsidR="00271FB7" w:rsidRPr="00271FB7" w:rsidRDefault="00271FB7" w:rsidP="00271FB7">
            <w:pPr>
              <w:jc w:val="center"/>
              <w:rPr>
                <w:sz w:val="20"/>
                <w:szCs w:val="20"/>
                <w:lang w:eastAsia="en-US"/>
              </w:rPr>
            </w:pPr>
            <w:r w:rsidRPr="00271FB7">
              <w:rPr>
                <w:sz w:val="20"/>
                <w:szCs w:val="20"/>
                <w:lang w:eastAsia="en-US"/>
              </w:rPr>
              <w:t>120,0</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100,0</w:t>
            </w:r>
          </w:p>
        </w:tc>
        <w:tc>
          <w:tcPr>
            <w:tcW w:w="992" w:type="dxa"/>
            <w:tcBorders>
              <w:top w:val="nil"/>
              <w:left w:val="nil"/>
              <w:bottom w:val="single" w:sz="4" w:space="0" w:color="auto"/>
              <w:right w:val="single" w:sz="4" w:space="0" w:color="auto"/>
            </w:tcBorders>
            <w:shd w:val="clear" w:color="auto" w:fill="FFFFFF"/>
            <w:vAlign w:val="center"/>
          </w:tcPr>
          <w:p w:rsidR="00271FB7" w:rsidRPr="00271FB7" w:rsidRDefault="00271FB7" w:rsidP="00271FB7">
            <w:pPr>
              <w:jc w:val="center"/>
              <w:rPr>
                <w:sz w:val="20"/>
                <w:szCs w:val="20"/>
                <w:lang w:eastAsia="en-US"/>
              </w:rPr>
            </w:pPr>
            <w:r w:rsidRPr="00271FB7">
              <w:rPr>
                <w:sz w:val="20"/>
                <w:szCs w:val="20"/>
                <w:lang w:eastAsia="en-US"/>
              </w:rPr>
              <w:t>100,0</w:t>
            </w:r>
          </w:p>
        </w:tc>
      </w:tr>
    </w:tbl>
    <w:p w:rsidR="00271FB7" w:rsidRPr="00271FB7" w:rsidRDefault="00271FB7" w:rsidP="00271FB7">
      <w:pPr>
        <w:autoSpaceDN w:val="0"/>
        <w:spacing w:line="20" w:lineRule="atLeast"/>
        <w:jc w:val="right"/>
        <w:rPr>
          <w:sz w:val="28"/>
          <w:szCs w:val="28"/>
        </w:rPr>
      </w:pPr>
      <w:r w:rsidRPr="00271FB7">
        <w:rPr>
          <w:sz w:val="28"/>
          <w:szCs w:val="28"/>
        </w:rPr>
        <w:t>Приложение  5</w:t>
      </w:r>
    </w:p>
    <w:p w:rsidR="00271FB7" w:rsidRPr="00271FB7" w:rsidRDefault="00271FB7" w:rsidP="00271FB7">
      <w:pPr>
        <w:autoSpaceDN w:val="0"/>
        <w:spacing w:line="20" w:lineRule="atLeast"/>
        <w:jc w:val="right"/>
        <w:rPr>
          <w:sz w:val="28"/>
          <w:szCs w:val="28"/>
        </w:rPr>
      </w:pPr>
      <w:r w:rsidRPr="00271FB7">
        <w:rPr>
          <w:sz w:val="28"/>
          <w:szCs w:val="28"/>
        </w:rPr>
        <w:t xml:space="preserve">                                                            к решению Совета народных депутатов</w:t>
      </w:r>
    </w:p>
    <w:p w:rsidR="00271FB7" w:rsidRPr="00271FB7" w:rsidRDefault="00271FB7" w:rsidP="00271FB7">
      <w:pPr>
        <w:autoSpaceDN w:val="0"/>
        <w:spacing w:line="20" w:lineRule="atLeast"/>
        <w:jc w:val="right"/>
        <w:rPr>
          <w:sz w:val="28"/>
          <w:szCs w:val="28"/>
        </w:rPr>
      </w:pPr>
      <w:r w:rsidRPr="00271FB7">
        <w:rPr>
          <w:sz w:val="28"/>
          <w:szCs w:val="28"/>
        </w:rPr>
        <w:t>Народненского сельского поселения</w:t>
      </w:r>
    </w:p>
    <w:p w:rsidR="00271FB7" w:rsidRPr="00271FB7" w:rsidRDefault="00271FB7" w:rsidP="00271FB7">
      <w:pPr>
        <w:autoSpaceDN w:val="0"/>
        <w:spacing w:line="20" w:lineRule="atLeast"/>
        <w:jc w:val="right"/>
        <w:rPr>
          <w:sz w:val="28"/>
          <w:szCs w:val="28"/>
        </w:rPr>
      </w:pPr>
      <w:r w:rsidRPr="00271FB7">
        <w:rPr>
          <w:sz w:val="28"/>
          <w:szCs w:val="28"/>
        </w:rPr>
        <w:t xml:space="preserve">                                                       Терновского муниципального района</w:t>
      </w:r>
    </w:p>
    <w:p w:rsidR="00271FB7" w:rsidRPr="00271FB7" w:rsidRDefault="00271FB7" w:rsidP="00271FB7">
      <w:pPr>
        <w:autoSpaceDN w:val="0"/>
        <w:spacing w:line="20" w:lineRule="atLeast"/>
        <w:jc w:val="right"/>
        <w:rPr>
          <w:sz w:val="28"/>
          <w:szCs w:val="28"/>
        </w:rPr>
      </w:pPr>
      <w:r w:rsidRPr="00271FB7">
        <w:rPr>
          <w:sz w:val="28"/>
          <w:szCs w:val="28"/>
        </w:rPr>
        <w:t xml:space="preserve">                                                       Воронежской области от  27 июня</w:t>
      </w:r>
    </w:p>
    <w:p w:rsidR="00271FB7" w:rsidRPr="00271FB7" w:rsidRDefault="00271FB7" w:rsidP="00271FB7">
      <w:pPr>
        <w:autoSpaceDN w:val="0"/>
        <w:spacing w:line="20" w:lineRule="atLeast"/>
        <w:jc w:val="right"/>
        <w:rPr>
          <w:sz w:val="28"/>
          <w:szCs w:val="28"/>
        </w:rPr>
      </w:pPr>
      <w:r w:rsidRPr="00271FB7">
        <w:rPr>
          <w:sz w:val="28"/>
          <w:szCs w:val="28"/>
        </w:rPr>
        <w:t>2025 г. № 33</w:t>
      </w:r>
    </w:p>
    <w:p w:rsidR="00271FB7" w:rsidRPr="00271FB7" w:rsidRDefault="00271FB7" w:rsidP="00271FB7">
      <w:pPr>
        <w:autoSpaceDN w:val="0"/>
        <w:spacing w:line="20" w:lineRule="atLeast"/>
        <w:jc w:val="right"/>
        <w:rPr>
          <w:sz w:val="28"/>
          <w:szCs w:val="28"/>
        </w:rPr>
      </w:pPr>
      <w:r w:rsidRPr="00271FB7">
        <w:rPr>
          <w:sz w:val="28"/>
          <w:szCs w:val="28"/>
        </w:rPr>
        <w:t>Приложение 1</w:t>
      </w:r>
    </w:p>
    <w:p w:rsidR="00271FB7" w:rsidRPr="00271FB7" w:rsidRDefault="00271FB7" w:rsidP="00271FB7">
      <w:pPr>
        <w:tabs>
          <w:tab w:val="left" w:pos="8621"/>
          <w:tab w:val="left" w:pos="9401"/>
        </w:tabs>
        <w:ind w:right="35"/>
        <w:jc w:val="right"/>
        <w:rPr>
          <w:sz w:val="28"/>
          <w:szCs w:val="28"/>
        </w:rPr>
      </w:pPr>
      <w:r w:rsidRPr="00271FB7">
        <w:rPr>
          <w:sz w:val="28"/>
          <w:szCs w:val="28"/>
        </w:rPr>
        <w:t>к решению Совета народных депутатов</w:t>
      </w:r>
    </w:p>
    <w:p w:rsidR="00271FB7" w:rsidRPr="00271FB7" w:rsidRDefault="00271FB7" w:rsidP="00271FB7">
      <w:pPr>
        <w:jc w:val="right"/>
        <w:rPr>
          <w:sz w:val="28"/>
          <w:szCs w:val="28"/>
        </w:rPr>
      </w:pPr>
      <w:r w:rsidRPr="00271FB7">
        <w:rPr>
          <w:sz w:val="28"/>
          <w:szCs w:val="28"/>
        </w:rPr>
        <w:t>Народненского сельского поселения</w:t>
      </w:r>
      <w:r w:rsidRPr="00271FB7">
        <w:rPr>
          <w:sz w:val="28"/>
          <w:szCs w:val="28"/>
        </w:rPr>
        <w:br/>
        <w:t xml:space="preserve">      Терновского муниципального района  </w:t>
      </w:r>
    </w:p>
    <w:p w:rsidR="00271FB7" w:rsidRPr="00271FB7" w:rsidRDefault="00271FB7" w:rsidP="00271FB7">
      <w:pPr>
        <w:jc w:val="right"/>
        <w:rPr>
          <w:sz w:val="28"/>
          <w:szCs w:val="28"/>
        </w:rPr>
      </w:pPr>
      <w:r w:rsidRPr="00271FB7">
        <w:rPr>
          <w:sz w:val="28"/>
          <w:szCs w:val="28"/>
        </w:rPr>
        <w:t xml:space="preserve">      Воронежской области</w:t>
      </w:r>
    </w:p>
    <w:p w:rsidR="00271FB7" w:rsidRPr="00271FB7" w:rsidRDefault="00271FB7" w:rsidP="00271FB7">
      <w:pPr>
        <w:jc w:val="right"/>
        <w:rPr>
          <w:sz w:val="28"/>
          <w:szCs w:val="28"/>
        </w:rPr>
      </w:pPr>
      <w:r w:rsidRPr="00271FB7">
        <w:rPr>
          <w:sz w:val="28"/>
          <w:szCs w:val="28"/>
        </w:rPr>
        <w:t>«О бюджете Народненского сельского поселения на 2025 год                                                                              и на плановый период 2026 и 2027 годов»</w:t>
      </w:r>
    </w:p>
    <w:p w:rsidR="00271FB7" w:rsidRPr="00271FB7" w:rsidRDefault="00271FB7" w:rsidP="00271FB7">
      <w:pPr>
        <w:jc w:val="center"/>
        <w:rPr>
          <w:color w:val="000000"/>
          <w:sz w:val="28"/>
          <w:szCs w:val="28"/>
        </w:rPr>
      </w:pPr>
      <w:r w:rsidRPr="00271FB7">
        <w:rPr>
          <w:sz w:val="28"/>
          <w:szCs w:val="28"/>
        </w:rPr>
        <w:t xml:space="preserve">                                                                                      от  26 декабря  2024 г. № 20</w:t>
      </w:r>
    </w:p>
    <w:p w:rsidR="00271FB7" w:rsidRPr="00271FB7" w:rsidRDefault="00271FB7" w:rsidP="00271FB7">
      <w:pPr>
        <w:autoSpaceDE w:val="0"/>
        <w:autoSpaceDN w:val="0"/>
        <w:adjustRightInd w:val="0"/>
        <w:jc w:val="right"/>
        <w:outlineLvl w:val="0"/>
        <w:rPr>
          <w:sz w:val="28"/>
          <w:szCs w:val="28"/>
        </w:rPr>
      </w:pPr>
    </w:p>
    <w:p w:rsidR="00271FB7" w:rsidRPr="00271FB7" w:rsidRDefault="00271FB7" w:rsidP="00271FB7">
      <w:pPr>
        <w:autoSpaceDE w:val="0"/>
        <w:autoSpaceDN w:val="0"/>
        <w:adjustRightInd w:val="0"/>
        <w:jc w:val="right"/>
        <w:outlineLvl w:val="0"/>
        <w:rPr>
          <w:sz w:val="28"/>
          <w:szCs w:val="28"/>
        </w:rPr>
      </w:pPr>
    </w:p>
    <w:p w:rsidR="00271FB7" w:rsidRPr="00271FB7" w:rsidRDefault="00271FB7" w:rsidP="00271FB7">
      <w:pPr>
        <w:autoSpaceDE w:val="0"/>
        <w:autoSpaceDN w:val="0"/>
        <w:adjustRightInd w:val="0"/>
        <w:outlineLvl w:val="0"/>
        <w:rPr>
          <w:sz w:val="28"/>
          <w:szCs w:val="28"/>
        </w:rPr>
      </w:pPr>
    </w:p>
    <w:p w:rsidR="00271FB7" w:rsidRPr="00271FB7" w:rsidRDefault="00271FB7" w:rsidP="00271FB7">
      <w:pPr>
        <w:tabs>
          <w:tab w:val="left" w:pos="8621"/>
          <w:tab w:val="left" w:pos="9401"/>
        </w:tabs>
        <w:ind w:right="35"/>
        <w:jc w:val="center"/>
        <w:rPr>
          <w:sz w:val="28"/>
          <w:szCs w:val="28"/>
          <w:lang w:eastAsia="en-US"/>
        </w:rPr>
      </w:pPr>
      <w:r w:rsidRPr="00271FB7">
        <w:rPr>
          <w:b/>
          <w:bCs/>
          <w:sz w:val="28"/>
          <w:szCs w:val="28"/>
          <w:lang w:eastAsia="en-US"/>
        </w:rPr>
        <w:t xml:space="preserve">Распределение бюджетных ассигнований по целевым статьям </w:t>
      </w:r>
      <w:r w:rsidRPr="00271FB7">
        <w:rPr>
          <w:b/>
          <w:sz w:val="28"/>
          <w:szCs w:val="28"/>
          <w:lang w:eastAsia="en-US"/>
        </w:rPr>
        <w:t>муниципальной программы Народненского сельского поселения Терновского муниципального района</w:t>
      </w:r>
      <w:r w:rsidRPr="00271FB7">
        <w:rPr>
          <w:b/>
          <w:bCs/>
          <w:sz w:val="28"/>
          <w:szCs w:val="28"/>
          <w:lang w:eastAsia="en-US"/>
        </w:rPr>
        <w:t>, группам видов расходов, разделам, подразделам классификации расходов бюджета поселения на 2025 год и плановый период 2026 и 2027 годов</w:t>
      </w:r>
    </w:p>
    <w:tbl>
      <w:tblPr>
        <w:tblW w:w="9938" w:type="dxa"/>
        <w:tblInd w:w="93" w:type="dxa"/>
        <w:tblLayout w:type="fixed"/>
        <w:tblLook w:val="04A0" w:firstRow="1" w:lastRow="0" w:firstColumn="1" w:lastColumn="0" w:noHBand="0" w:noVBand="1"/>
      </w:tblPr>
      <w:tblGrid>
        <w:gridCol w:w="582"/>
        <w:gridCol w:w="3402"/>
        <w:gridCol w:w="1276"/>
        <w:gridCol w:w="567"/>
        <w:gridCol w:w="567"/>
        <w:gridCol w:w="621"/>
        <w:gridCol w:w="937"/>
        <w:gridCol w:w="937"/>
        <w:gridCol w:w="1049"/>
      </w:tblGrid>
      <w:tr w:rsidR="00271FB7" w:rsidRPr="00271FB7" w:rsidTr="00271FB7">
        <w:trPr>
          <w:trHeight w:val="47"/>
        </w:trPr>
        <w:tc>
          <w:tcPr>
            <w:tcW w:w="582" w:type="dxa"/>
          </w:tcPr>
          <w:p w:rsidR="00271FB7" w:rsidRPr="00271FB7" w:rsidRDefault="00271FB7" w:rsidP="00271FB7">
            <w:pPr>
              <w:rPr>
                <w:b/>
                <w:bCs/>
                <w:sz w:val="28"/>
                <w:szCs w:val="28"/>
                <w:lang w:eastAsia="en-US"/>
              </w:rPr>
            </w:pPr>
          </w:p>
        </w:tc>
        <w:tc>
          <w:tcPr>
            <w:tcW w:w="3402" w:type="dxa"/>
          </w:tcPr>
          <w:p w:rsidR="00271FB7" w:rsidRPr="00271FB7" w:rsidRDefault="00271FB7" w:rsidP="00271FB7">
            <w:pPr>
              <w:jc w:val="center"/>
              <w:rPr>
                <w:b/>
                <w:bCs/>
                <w:sz w:val="28"/>
                <w:szCs w:val="28"/>
                <w:lang w:eastAsia="en-US"/>
              </w:rPr>
            </w:pPr>
          </w:p>
        </w:tc>
        <w:tc>
          <w:tcPr>
            <w:tcW w:w="1276" w:type="dxa"/>
          </w:tcPr>
          <w:p w:rsidR="00271FB7" w:rsidRPr="00271FB7" w:rsidRDefault="00271FB7" w:rsidP="00271FB7">
            <w:pPr>
              <w:rPr>
                <w:b/>
                <w:bCs/>
                <w:sz w:val="28"/>
                <w:szCs w:val="28"/>
                <w:lang w:eastAsia="en-US"/>
              </w:rPr>
            </w:pPr>
          </w:p>
        </w:tc>
        <w:tc>
          <w:tcPr>
            <w:tcW w:w="567" w:type="dxa"/>
          </w:tcPr>
          <w:p w:rsidR="00271FB7" w:rsidRPr="00271FB7" w:rsidRDefault="00271FB7" w:rsidP="00271FB7">
            <w:pPr>
              <w:jc w:val="center"/>
              <w:rPr>
                <w:b/>
                <w:bCs/>
                <w:sz w:val="28"/>
                <w:szCs w:val="28"/>
                <w:lang w:eastAsia="en-US"/>
              </w:rPr>
            </w:pPr>
          </w:p>
        </w:tc>
        <w:tc>
          <w:tcPr>
            <w:tcW w:w="567" w:type="dxa"/>
          </w:tcPr>
          <w:p w:rsidR="00271FB7" w:rsidRPr="00271FB7" w:rsidRDefault="00271FB7" w:rsidP="00271FB7">
            <w:pPr>
              <w:rPr>
                <w:b/>
                <w:bCs/>
                <w:sz w:val="28"/>
                <w:szCs w:val="28"/>
                <w:lang w:eastAsia="en-US"/>
              </w:rPr>
            </w:pPr>
          </w:p>
        </w:tc>
        <w:tc>
          <w:tcPr>
            <w:tcW w:w="621" w:type="dxa"/>
          </w:tcPr>
          <w:p w:rsidR="00271FB7" w:rsidRPr="00271FB7" w:rsidRDefault="00271FB7" w:rsidP="00271FB7">
            <w:pPr>
              <w:jc w:val="center"/>
              <w:rPr>
                <w:b/>
                <w:bCs/>
                <w:sz w:val="28"/>
                <w:szCs w:val="28"/>
                <w:lang w:eastAsia="en-US"/>
              </w:rPr>
            </w:pPr>
          </w:p>
        </w:tc>
        <w:tc>
          <w:tcPr>
            <w:tcW w:w="937" w:type="dxa"/>
          </w:tcPr>
          <w:p w:rsidR="00271FB7" w:rsidRPr="00271FB7" w:rsidRDefault="00271FB7" w:rsidP="00271FB7">
            <w:pPr>
              <w:jc w:val="center"/>
              <w:rPr>
                <w:bCs/>
                <w:sz w:val="22"/>
                <w:szCs w:val="22"/>
                <w:lang w:eastAsia="en-US"/>
              </w:rPr>
            </w:pPr>
          </w:p>
        </w:tc>
        <w:tc>
          <w:tcPr>
            <w:tcW w:w="937" w:type="dxa"/>
          </w:tcPr>
          <w:p w:rsidR="00271FB7" w:rsidRPr="00271FB7" w:rsidRDefault="00271FB7" w:rsidP="00271FB7">
            <w:pPr>
              <w:jc w:val="center"/>
              <w:rPr>
                <w:bCs/>
                <w:sz w:val="22"/>
                <w:szCs w:val="22"/>
                <w:lang w:eastAsia="en-US"/>
              </w:rPr>
            </w:pPr>
          </w:p>
        </w:tc>
        <w:tc>
          <w:tcPr>
            <w:tcW w:w="1049" w:type="dxa"/>
          </w:tcPr>
          <w:p w:rsidR="00271FB7" w:rsidRPr="00271FB7" w:rsidRDefault="00271FB7" w:rsidP="00271FB7">
            <w:pPr>
              <w:jc w:val="center"/>
              <w:rPr>
                <w:bCs/>
                <w:sz w:val="22"/>
                <w:szCs w:val="22"/>
                <w:lang w:eastAsia="en-US"/>
              </w:rPr>
            </w:pPr>
          </w:p>
        </w:tc>
      </w:tr>
    </w:tbl>
    <w:p w:rsidR="00271FB7" w:rsidRPr="00271FB7" w:rsidRDefault="00271FB7" w:rsidP="00271FB7">
      <w:pPr>
        <w:autoSpaceDE w:val="0"/>
        <w:autoSpaceDN w:val="0"/>
        <w:adjustRightInd w:val="0"/>
        <w:outlineLvl w:val="0"/>
        <w:rPr>
          <w:sz w:val="22"/>
          <w:szCs w:val="22"/>
          <w:highlight w:val="yellow"/>
        </w:rPr>
      </w:pPr>
    </w:p>
    <w:tbl>
      <w:tblPr>
        <w:tblW w:w="9938" w:type="dxa"/>
        <w:tblInd w:w="93" w:type="dxa"/>
        <w:tblLayout w:type="fixed"/>
        <w:tblLook w:val="04A0" w:firstRow="1" w:lastRow="0" w:firstColumn="1" w:lastColumn="0" w:noHBand="0" w:noVBand="1"/>
      </w:tblPr>
      <w:tblGrid>
        <w:gridCol w:w="582"/>
        <w:gridCol w:w="3402"/>
        <w:gridCol w:w="1276"/>
        <w:gridCol w:w="567"/>
        <w:gridCol w:w="567"/>
        <w:gridCol w:w="621"/>
        <w:gridCol w:w="937"/>
        <w:gridCol w:w="937"/>
        <w:gridCol w:w="1049"/>
      </w:tblGrid>
      <w:tr w:rsidR="00271FB7" w:rsidRPr="00271FB7" w:rsidTr="00271FB7">
        <w:trPr>
          <w:trHeight w:val="1110"/>
        </w:trPr>
        <w:tc>
          <w:tcPr>
            <w:tcW w:w="582" w:type="dxa"/>
            <w:tcBorders>
              <w:top w:val="single" w:sz="4" w:space="0" w:color="auto"/>
              <w:left w:val="single" w:sz="4" w:space="0" w:color="auto"/>
              <w:bottom w:val="single" w:sz="4" w:space="0" w:color="auto"/>
              <w:right w:val="single" w:sz="4" w:space="0" w:color="auto"/>
            </w:tcBorders>
            <w:vAlign w:val="bottom"/>
          </w:tcPr>
          <w:p w:rsidR="00271FB7" w:rsidRPr="00271FB7" w:rsidRDefault="00271FB7" w:rsidP="00271FB7">
            <w:pPr>
              <w:jc w:val="center"/>
              <w:rPr>
                <w:sz w:val="20"/>
                <w:szCs w:val="20"/>
                <w:lang w:eastAsia="en-US"/>
              </w:rPr>
            </w:pPr>
            <w:r w:rsidRPr="00271FB7">
              <w:rPr>
                <w:sz w:val="20"/>
                <w:szCs w:val="20"/>
                <w:lang w:eastAsia="en-US"/>
              </w:rPr>
              <w:t>№</w:t>
            </w:r>
          </w:p>
        </w:tc>
        <w:tc>
          <w:tcPr>
            <w:tcW w:w="3402" w:type="dxa"/>
            <w:tcBorders>
              <w:top w:val="single" w:sz="4" w:space="0" w:color="auto"/>
              <w:left w:val="nil"/>
              <w:bottom w:val="single" w:sz="4" w:space="0" w:color="auto"/>
              <w:right w:val="single" w:sz="4" w:space="0" w:color="auto"/>
            </w:tcBorders>
            <w:vAlign w:val="bottom"/>
          </w:tcPr>
          <w:p w:rsidR="00271FB7" w:rsidRPr="00271FB7" w:rsidRDefault="00271FB7" w:rsidP="00271FB7">
            <w:pPr>
              <w:jc w:val="center"/>
              <w:rPr>
                <w:sz w:val="20"/>
                <w:szCs w:val="20"/>
                <w:lang w:eastAsia="en-US"/>
              </w:rPr>
            </w:pPr>
            <w:r w:rsidRPr="00271FB7">
              <w:rPr>
                <w:sz w:val="20"/>
                <w:szCs w:val="20"/>
                <w:lang w:eastAsia="en-US"/>
              </w:rPr>
              <w:t>Наименование программы</w:t>
            </w:r>
          </w:p>
        </w:tc>
        <w:tc>
          <w:tcPr>
            <w:tcW w:w="1276" w:type="dxa"/>
            <w:tcBorders>
              <w:top w:val="single" w:sz="4" w:space="0" w:color="auto"/>
              <w:left w:val="nil"/>
              <w:bottom w:val="single" w:sz="4" w:space="0" w:color="auto"/>
              <w:right w:val="single" w:sz="4" w:space="0" w:color="auto"/>
            </w:tcBorders>
            <w:vAlign w:val="bottom"/>
          </w:tcPr>
          <w:p w:rsidR="00271FB7" w:rsidRPr="00271FB7" w:rsidRDefault="00271FB7" w:rsidP="00271FB7">
            <w:pPr>
              <w:jc w:val="center"/>
              <w:rPr>
                <w:sz w:val="20"/>
                <w:szCs w:val="20"/>
                <w:lang w:eastAsia="en-US"/>
              </w:rPr>
            </w:pPr>
            <w:r w:rsidRPr="00271FB7">
              <w:rPr>
                <w:sz w:val="20"/>
                <w:szCs w:val="20"/>
                <w:lang w:eastAsia="en-US"/>
              </w:rPr>
              <w:t>ЦСР</w:t>
            </w:r>
          </w:p>
        </w:tc>
        <w:tc>
          <w:tcPr>
            <w:tcW w:w="567" w:type="dxa"/>
            <w:tcBorders>
              <w:top w:val="single" w:sz="4" w:space="0" w:color="auto"/>
              <w:left w:val="nil"/>
              <w:bottom w:val="single" w:sz="4" w:space="0" w:color="auto"/>
              <w:right w:val="single" w:sz="4" w:space="0" w:color="auto"/>
            </w:tcBorders>
            <w:vAlign w:val="bottom"/>
          </w:tcPr>
          <w:p w:rsidR="00271FB7" w:rsidRPr="00271FB7" w:rsidRDefault="00271FB7" w:rsidP="00271FB7">
            <w:pPr>
              <w:jc w:val="center"/>
              <w:rPr>
                <w:sz w:val="20"/>
                <w:szCs w:val="20"/>
                <w:lang w:eastAsia="en-US"/>
              </w:rPr>
            </w:pPr>
            <w:r w:rsidRPr="00271FB7">
              <w:rPr>
                <w:sz w:val="20"/>
                <w:szCs w:val="20"/>
                <w:lang w:eastAsia="en-US"/>
              </w:rPr>
              <w:t>ВР</w:t>
            </w:r>
          </w:p>
        </w:tc>
        <w:tc>
          <w:tcPr>
            <w:tcW w:w="567" w:type="dxa"/>
            <w:tcBorders>
              <w:top w:val="single" w:sz="4" w:space="0" w:color="auto"/>
              <w:left w:val="nil"/>
              <w:bottom w:val="single" w:sz="4" w:space="0" w:color="auto"/>
              <w:right w:val="single" w:sz="4" w:space="0" w:color="auto"/>
            </w:tcBorders>
            <w:vAlign w:val="bottom"/>
          </w:tcPr>
          <w:p w:rsidR="00271FB7" w:rsidRPr="00271FB7" w:rsidRDefault="00271FB7" w:rsidP="00271FB7">
            <w:pPr>
              <w:jc w:val="center"/>
              <w:rPr>
                <w:sz w:val="20"/>
                <w:szCs w:val="20"/>
                <w:lang w:eastAsia="en-US"/>
              </w:rPr>
            </w:pPr>
            <w:r w:rsidRPr="00271FB7">
              <w:rPr>
                <w:sz w:val="20"/>
                <w:szCs w:val="20"/>
                <w:lang w:eastAsia="en-US"/>
              </w:rPr>
              <w:t>Рз</w:t>
            </w:r>
          </w:p>
        </w:tc>
        <w:tc>
          <w:tcPr>
            <w:tcW w:w="621" w:type="dxa"/>
            <w:tcBorders>
              <w:top w:val="single" w:sz="4" w:space="0" w:color="auto"/>
              <w:left w:val="nil"/>
              <w:bottom w:val="single" w:sz="4" w:space="0" w:color="auto"/>
              <w:right w:val="single" w:sz="4" w:space="0" w:color="auto"/>
            </w:tcBorders>
            <w:vAlign w:val="bottom"/>
          </w:tcPr>
          <w:p w:rsidR="00271FB7" w:rsidRPr="00271FB7" w:rsidRDefault="00271FB7" w:rsidP="00271FB7">
            <w:pPr>
              <w:jc w:val="center"/>
              <w:rPr>
                <w:sz w:val="20"/>
                <w:szCs w:val="20"/>
                <w:lang w:eastAsia="en-US"/>
              </w:rPr>
            </w:pPr>
            <w:r w:rsidRPr="00271FB7">
              <w:rPr>
                <w:sz w:val="20"/>
                <w:szCs w:val="20"/>
                <w:lang w:eastAsia="en-US"/>
              </w:rPr>
              <w:t>ПР</w:t>
            </w:r>
          </w:p>
        </w:tc>
        <w:tc>
          <w:tcPr>
            <w:tcW w:w="937" w:type="dxa"/>
            <w:tcBorders>
              <w:top w:val="single" w:sz="4" w:space="0" w:color="auto"/>
              <w:left w:val="nil"/>
              <w:bottom w:val="single" w:sz="4" w:space="0" w:color="auto"/>
              <w:right w:val="single" w:sz="4" w:space="0" w:color="auto"/>
            </w:tcBorders>
          </w:tcPr>
          <w:p w:rsidR="00271FB7" w:rsidRPr="00271FB7" w:rsidRDefault="00271FB7" w:rsidP="00271FB7">
            <w:pPr>
              <w:jc w:val="center"/>
              <w:rPr>
                <w:sz w:val="20"/>
                <w:szCs w:val="20"/>
                <w:lang w:eastAsia="en-US"/>
              </w:rPr>
            </w:pPr>
            <w:r w:rsidRPr="00271FB7">
              <w:rPr>
                <w:sz w:val="20"/>
                <w:szCs w:val="20"/>
                <w:lang w:eastAsia="en-US"/>
              </w:rPr>
              <w:t>Сумма   на 2025 г (тыс.</w:t>
            </w:r>
          </w:p>
          <w:p w:rsidR="00271FB7" w:rsidRPr="00271FB7" w:rsidRDefault="00271FB7" w:rsidP="00271FB7">
            <w:pPr>
              <w:jc w:val="center"/>
              <w:rPr>
                <w:sz w:val="20"/>
                <w:szCs w:val="20"/>
                <w:lang w:eastAsia="en-US"/>
              </w:rPr>
            </w:pPr>
            <w:r w:rsidRPr="00271FB7">
              <w:rPr>
                <w:sz w:val="20"/>
                <w:szCs w:val="20"/>
                <w:lang w:eastAsia="en-US"/>
              </w:rPr>
              <w:t>руб.)</w:t>
            </w:r>
          </w:p>
        </w:tc>
        <w:tc>
          <w:tcPr>
            <w:tcW w:w="937" w:type="dxa"/>
            <w:tcBorders>
              <w:top w:val="single" w:sz="4" w:space="0" w:color="auto"/>
              <w:left w:val="nil"/>
              <w:bottom w:val="single" w:sz="4" w:space="0" w:color="auto"/>
              <w:right w:val="single" w:sz="4" w:space="0" w:color="auto"/>
            </w:tcBorders>
          </w:tcPr>
          <w:p w:rsidR="00271FB7" w:rsidRPr="00271FB7" w:rsidRDefault="00271FB7" w:rsidP="00271FB7">
            <w:pPr>
              <w:jc w:val="center"/>
              <w:rPr>
                <w:sz w:val="20"/>
                <w:szCs w:val="20"/>
                <w:lang w:eastAsia="en-US"/>
              </w:rPr>
            </w:pPr>
            <w:r w:rsidRPr="00271FB7">
              <w:rPr>
                <w:sz w:val="20"/>
                <w:szCs w:val="20"/>
                <w:lang w:eastAsia="en-US"/>
              </w:rPr>
              <w:t>Сумма   на 2026 г (тыс.</w:t>
            </w:r>
          </w:p>
          <w:p w:rsidR="00271FB7" w:rsidRPr="00271FB7" w:rsidRDefault="00271FB7" w:rsidP="00271FB7">
            <w:pPr>
              <w:jc w:val="center"/>
              <w:rPr>
                <w:sz w:val="20"/>
                <w:szCs w:val="20"/>
                <w:lang w:eastAsia="en-US"/>
              </w:rPr>
            </w:pPr>
            <w:r w:rsidRPr="00271FB7">
              <w:rPr>
                <w:sz w:val="20"/>
                <w:szCs w:val="20"/>
                <w:lang w:eastAsia="en-US"/>
              </w:rPr>
              <w:t>Руб.)</w:t>
            </w:r>
          </w:p>
        </w:tc>
        <w:tc>
          <w:tcPr>
            <w:tcW w:w="1049" w:type="dxa"/>
            <w:tcBorders>
              <w:top w:val="single" w:sz="4" w:space="0" w:color="auto"/>
              <w:left w:val="nil"/>
              <w:bottom w:val="single" w:sz="4" w:space="0" w:color="auto"/>
              <w:right w:val="single" w:sz="4" w:space="0" w:color="auto"/>
            </w:tcBorders>
          </w:tcPr>
          <w:p w:rsidR="00271FB7" w:rsidRPr="00271FB7" w:rsidRDefault="00271FB7" w:rsidP="00271FB7">
            <w:pPr>
              <w:jc w:val="center"/>
              <w:rPr>
                <w:sz w:val="20"/>
                <w:szCs w:val="20"/>
                <w:lang w:eastAsia="en-US"/>
              </w:rPr>
            </w:pPr>
            <w:r w:rsidRPr="00271FB7">
              <w:rPr>
                <w:sz w:val="20"/>
                <w:szCs w:val="20"/>
                <w:lang w:eastAsia="en-US"/>
              </w:rPr>
              <w:t>Сумма   на</w:t>
            </w:r>
          </w:p>
          <w:p w:rsidR="00271FB7" w:rsidRPr="00271FB7" w:rsidRDefault="00271FB7" w:rsidP="00271FB7">
            <w:pPr>
              <w:jc w:val="center"/>
              <w:rPr>
                <w:sz w:val="20"/>
                <w:szCs w:val="20"/>
                <w:lang w:eastAsia="en-US"/>
              </w:rPr>
            </w:pPr>
            <w:r w:rsidRPr="00271FB7">
              <w:rPr>
                <w:sz w:val="20"/>
                <w:szCs w:val="20"/>
                <w:lang w:eastAsia="en-US"/>
              </w:rPr>
              <w:t>2027 г (тыс.</w:t>
            </w:r>
          </w:p>
          <w:p w:rsidR="00271FB7" w:rsidRPr="00271FB7" w:rsidRDefault="00271FB7" w:rsidP="00271FB7">
            <w:pPr>
              <w:jc w:val="center"/>
              <w:rPr>
                <w:sz w:val="20"/>
                <w:szCs w:val="20"/>
                <w:lang w:eastAsia="en-US"/>
              </w:rPr>
            </w:pPr>
            <w:r w:rsidRPr="00271FB7">
              <w:rPr>
                <w:sz w:val="20"/>
                <w:szCs w:val="20"/>
                <w:lang w:eastAsia="en-US"/>
              </w:rPr>
              <w:t>руб.)</w:t>
            </w:r>
          </w:p>
        </w:tc>
      </w:tr>
      <w:tr w:rsidR="00271FB7" w:rsidRPr="00271FB7" w:rsidTr="00271FB7">
        <w:trPr>
          <w:trHeight w:val="189"/>
        </w:trPr>
        <w:tc>
          <w:tcPr>
            <w:tcW w:w="582" w:type="dxa"/>
            <w:tcBorders>
              <w:top w:val="nil"/>
              <w:left w:val="single" w:sz="4" w:space="0" w:color="auto"/>
              <w:bottom w:val="single" w:sz="4" w:space="0" w:color="auto"/>
              <w:right w:val="single" w:sz="4" w:space="0" w:color="auto"/>
            </w:tcBorders>
            <w:vAlign w:val="bottom"/>
          </w:tcPr>
          <w:p w:rsidR="00271FB7" w:rsidRPr="00271FB7" w:rsidRDefault="00271FB7" w:rsidP="00271FB7">
            <w:pPr>
              <w:jc w:val="center"/>
              <w:rPr>
                <w:sz w:val="20"/>
                <w:szCs w:val="20"/>
                <w:lang w:eastAsia="en-US"/>
              </w:rPr>
            </w:pPr>
            <w:r w:rsidRPr="00271FB7">
              <w:rPr>
                <w:sz w:val="20"/>
                <w:szCs w:val="20"/>
                <w:lang w:eastAsia="en-US"/>
              </w:rPr>
              <w:t>1</w:t>
            </w:r>
          </w:p>
        </w:tc>
        <w:tc>
          <w:tcPr>
            <w:tcW w:w="3402" w:type="dxa"/>
            <w:tcBorders>
              <w:top w:val="nil"/>
              <w:left w:val="nil"/>
              <w:bottom w:val="single" w:sz="4" w:space="0" w:color="auto"/>
              <w:right w:val="single" w:sz="4" w:space="0" w:color="auto"/>
            </w:tcBorders>
            <w:vAlign w:val="bottom"/>
          </w:tcPr>
          <w:p w:rsidR="00271FB7" w:rsidRPr="00271FB7" w:rsidRDefault="00271FB7" w:rsidP="00271FB7">
            <w:pPr>
              <w:jc w:val="center"/>
              <w:rPr>
                <w:sz w:val="20"/>
                <w:szCs w:val="20"/>
                <w:lang w:eastAsia="en-US"/>
              </w:rPr>
            </w:pPr>
            <w:r w:rsidRPr="00271FB7">
              <w:rPr>
                <w:sz w:val="20"/>
                <w:szCs w:val="20"/>
                <w:lang w:eastAsia="en-US"/>
              </w:rPr>
              <w:t>2</w:t>
            </w:r>
          </w:p>
        </w:tc>
        <w:tc>
          <w:tcPr>
            <w:tcW w:w="1276" w:type="dxa"/>
            <w:tcBorders>
              <w:top w:val="nil"/>
              <w:left w:val="nil"/>
              <w:bottom w:val="single" w:sz="4" w:space="0" w:color="auto"/>
              <w:right w:val="single" w:sz="4" w:space="0" w:color="auto"/>
            </w:tcBorders>
            <w:vAlign w:val="bottom"/>
          </w:tcPr>
          <w:p w:rsidR="00271FB7" w:rsidRPr="00271FB7" w:rsidRDefault="00271FB7" w:rsidP="00271FB7">
            <w:pPr>
              <w:jc w:val="center"/>
              <w:rPr>
                <w:sz w:val="20"/>
                <w:szCs w:val="20"/>
                <w:lang w:eastAsia="en-US"/>
              </w:rPr>
            </w:pPr>
            <w:r w:rsidRPr="00271FB7">
              <w:rPr>
                <w:sz w:val="20"/>
                <w:szCs w:val="20"/>
                <w:lang w:eastAsia="en-US"/>
              </w:rPr>
              <w:t>3</w:t>
            </w:r>
          </w:p>
        </w:tc>
        <w:tc>
          <w:tcPr>
            <w:tcW w:w="567" w:type="dxa"/>
            <w:tcBorders>
              <w:top w:val="nil"/>
              <w:left w:val="nil"/>
              <w:bottom w:val="single" w:sz="4" w:space="0" w:color="auto"/>
              <w:right w:val="single" w:sz="4" w:space="0" w:color="auto"/>
            </w:tcBorders>
            <w:vAlign w:val="bottom"/>
          </w:tcPr>
          <w:p w:rsidR="00271FB7" w:rsidRPr="00271FB7" w:rsidRDefault="00271FB7" w:rsidP="00271FB7">
            <w:pPr>
              <w:jc w:val="center"/>
              <w:rPr>
                <w:sz w:val="20"/>
                <w:szCs w:val="20"/>
                <w:lang w:eastAsia="en-US"/>
              </w:rPr>
            </w:pPr>
            <w:r w:rsidRPr="00271FB7">
              <w:rPr>
                <w:sz w:val="20"/>
                <w:szCs w:val="20"/>
                <w:lang w:eastAsia="en-US"/>
              </w:rPr>
              <w:t> </w:t>
            </w:r>
          </w:p>
        </w:tc>
        <w:tc>
          <w:tcPr>
            <w:tcW w:w="567" w:type="dxa"/>
            <w:tcBorders>
              <w:top w:val="nil"/>
              <w:left w:val="nil"/>
              <w:bottom w:val="single" w:sz="4" w:space="0" w:color="auto"/>
              <w:right w:val="single" w:sz="4" w:space="0" w:color="auto"/>
            </w:tcBorders>
            <w:vAlign w:val="bottom"/>
          </w:tcPr>
          <w:p w:rsidR="00271FB7" w:rsidRPr="00271FB7" w:rsidRDefault="00271FB7" w:rsidP="00271FB7">
            <w:pPr>
              <w:jc w:val="center"/>
              <w:rPr>
                <w:sz w:val="20"/>
                <w:szCs w:val="20"/>
                <w:lang w:eastAsia="en-US"/>
              </w:rPr>
            </w:pPr>
            <w:r w:rsidRPr="00271FB7">
              <w:rPr>
                <w:sz w:val="20"/>
                <w:szCs w:val="20"/>
                <w:lang w:eastAsia="en-US"/>
              </w:rPr>
              <w:t>4</w:t>
            </w:r>
          </w:p>
        </w:tc>
        <w:tc>
          <w:tcPr>
            <w:tcW w:w="621" w:type="dxa"/>
            <w:tcBorders>
              <w:top w:val="nil"/>
              <w:left w:val="nil"/>
              <w:bottom w:val="single" w:sz="4" w:space="0" w:color="auto"/>
              <w:right w:val="single" w:sz="4" w:space="0" w:color="auto"/>
            </w:tcBorders>
            <w:vAlign w:val="bottom"/>
          </w:tcPr>
          <w:p w:rsidR="00271FB7" w:rsidRPr="00271FB7" w:rsidRDefault="00271FB7" w:rsidP="00271FB7">
            <w:pPr>
              <w:jc w:val="center"/>
              <w:rPr>
                <w:sz w:val="20"/>
                <w:szCs w:val="20"/>
                <w:lang w:eastAsia="en-US"/>
              </w:rPr>
            </w:pPr>
            <w:r w:rsidRPr="00271FB7">
              <w:rPr>
                <w:sz w:val="20"/>
                <w:szCs w:val="20"/>
                <w:lang w:eastAsia="en-US"/>
              </w:rPr>
              <w:t>5</w:t>
            </w:r>
          </w:p>
        </w:tc>
        <w:tc>
          <w:tcPr>
            <w:tcW w:w="937" w:type="dxa"/>
            <w:tcBorders>
              <w:top w:val="nil"/>
              <w:left w:val="nil"/>
              <w:bottom w:val="single" w:sz="4" w:space="0" w:color="auto"/>
              <w:right w:val="single" w:sz="4" w:space="0" w:color="auto"/>
            </w:tcBorders>
            <w:vAlign w:val="bottom"/>
          </w:tcPr>
          <w:p w:rsidR="00271FB7" w:rsidRPr="00271FB7" w:rsidRDefault="00271FB7" w:rsidP="00271FB7">
            <w:pPr>
              <w:jc w:val="center"/>
              <w:rPr>
                <w:sz w:val="20"/>
                <w:szCs w:val="20"/>
                <w:lang w:eastAsia="en-US"/>
              </w:rPr>
            </w:pPr>
            <w:r w:rsidRPr="00271FB7">
              <w:rPr>
                <w:sz w:val="20"/>
                <w:szCs w:val="20"/>
                <w:lang w:eastAsia="en-US"/>
              </w:rPr>
              <w:t>6 </w:t>
            </w:r>
          </w:p>
        </w:tc>
        <w:tc>
          <w:tcPr>
            <w:tcW w:w="937" w:type="dxa"/>
            <w:tcBorders>
              <w:top w:val="nil"/>
              <w:left w:val="nil"/>
              <w:bottom w:val="single" w:sz="4" w:space="0" w:color="auto"/>
              <w:right w:val="single" w:sz="4" w:space="0" w:color="auto"/>
            </w:tcBorders>
          </w:tcPr>
          <w:p w:rsidR="00271FB7" w:rsidRPr="00271FB7" w:rsidRDefault="00271FB7" w:rsidP="00271FB7">
            <w:pPr>
              <w:jc w:val="center"/>
              <w:rPr>
                <w:sz w:val="20"/>
                <w:szCs w:val="20"/>
                <w:lang w:eastAsia="en-US"/>
              </w:rPr>
            </w:pPr>
            <w:r w:rsidRPr="00271FB7">
              <w:rPr>
                <w:sz w:val="20"/>
                <w:szCs w:val="20"/>
                <w:lang w:eastAsia="en-US"/>
              </w:rPr>
              <w:t>7</w:t>
            </w:r>
          </w:p>
        </w:tc>
        <w:tc>
          <w:tcPr>
            <w:tcW w:w="1049" w:type="dxa"/>
            <w:tcBorders>
              <w:top w:val="nil"/>
              <w:left w:val="nil"/>
              <w:bottom w:val="single" w:sz="4" w:space="0" w:color="auto"/>
              <w:right w:val="single" w:sz="4" w:space="0" w:color="auto"/>
            </w:tcBorders>
          </w:tcPr>
          <w:p w:rsidR="00271FB7" w:rsidRPr="00271FB7" w:rsidRDefault="00271FB7" w:rsidP="00271FB7">
            <w:pPr>
              <w:jc w:val="center"/>
              <w:rPr>
                <w:sz w:val="20"/>
                <w:szCs w:val="20"/>
                <w:lang w:eastAsia="en-US"/>
              </w:rPr>
            </w:pPr>
            <w:r w:rsidRPr="00271FB7">
              <w:rPr>
                <w:sz w:val="20"/>
                <w:szCs w:val="20"/>
                <w:lang w:eastAsia="en-US"/>
              </w:rPr>
              <w:t>8</w:t>
            </w:r>
          </w:p>
        </w:tc>
      </w:tr>
      <w:tr w:rsidR="00271FB7" w:rsidRPr="00271FB7" w:rsidTr="00271FB7">
        <w:trPr>
          <w:trHeight w:val="189"/>
        </w:trPr>
        <w:tc>
          <w:tcPr>
            <w:tcW w:w="582" w:type="dxa"/>
            <w:tcBorders>
              <w:top w:val="nil"/>
              <w:left w:val="single" w:sz="4" w:space="0" w:color="auto"/>
              <w:bottom w:val="single" w:sz="4" w:space="0" w:color="auto"/>
              <w:right w:val="single" w:sz="4" w:space="0" w:color="auto"/>
            </w:tcBorders>
            <w:vAlign w:val="bottom"/>
          </w:tcPr>
          <w:p w:rsidR="00271FB7" w:rsidRPr="00271FB7" w:rsidRDefault="00271FB7" w:rsidP="00271FB7">
            <w:pPr>
              <w:rPr>
                <w:sz w:val="20"/>
                <w:szCs w:val="20"/>
                <w:lang w:eastAsia="en-US"/>
              </w:rPr>
            </w:pPr>
            <w:r w:rsidRPr="00271FB7">
              <w:rPr>
                <w:sz w:val="20"/>
                <w:szCs w:val="20"/>
                <w:lang w:eastAsia="en-US"/>
              </w:rPr>
              <w:t> </w:t>
            </w:r>
          </w:p>
        </w:tc>
        <w:tc>
          <w:tcPr>
            <w:tcW w:w="3402" w:type="dxa"/>
            <w:tcBorders>
              <w:top w:val="nil"/>
              <w:left w:val="nil"/>
              <w:bottom w:val="single" w:sz="4" w:space="0" w:color="auto"/>
              <w:right w:val="single" w:sz="4" w:space="0" w:color="auto"/>
            </w:tcBorders>
            <w:vAlign w:val="bottom"/>
          </w:tcPr>
          <w:p w:rsidR="00271FB7" w:rsidRPr="00271FB7" w:rsidRDefault="00271FB7" w:rsidP="00271FB7">
            <w:pPr>
              <w:rPr>
                <w:b/>
                <w:bCs/>
                <w:sz w:val="20"/>
                <w:szCs w:val="20"/>
                <w:lang w:eastAsia="en-US"/>
              </w:rPr>
            </w:pPr>
            <w:r w:rsidRPr="00271FB7">
              <w:rPr>
                <w:b/>
                <w:bCs/>
                <w:sz w:val="20"/>
                <w:szCs w:val="20"/>
                <w:lang w:eastAsia="en-US"/>
              </w:rPr>
              <w:t>ВСЕГО</w:t>
            </w:r>
          </w:p>
        </w:tc>
        <w:tc>
          <w:tcPr>
            <w:tcW w:w="1276" w:type="dxa"/>
            <w:tcBorders>
              <w:top w:val="nil"/>
              <w:left w:val="nil"/>
              <w:bottom w:val="single" w:sz="4" w:space="0" w:color="auto"/>
              <w:right w:val="single" w:sz="4" w:space="0" w:color="auto"/>
            </w:tcBorders>
            <w:vAlign w:val="bottom"/>
          </w:tcPr>
          <w:p w:rsidR="00271FB7" w:rsidRPr="00271FB7" w:rsidRDefault="00271FB7" w:rsidP="00271FB7">
            <w:pPr>
              <w:jc w:val="right"/>
              <w:rPr>
                <w:b/>
                <w:bCs/>
                <w:sz w:val="20"/>
                <w:szCs w:val="20"/>
                <w:lang w:eastAsia="en-US"/>
              </w:rPr>
            </w:pPr>
            <w:r w:rsidRPr="00271FB7">
              <w:rPr>
                <w:b/>
                <w:bCs/>
                <w:sz w:val="20"/>
                <w:szCs w:val="20"/>
                <w:lang w:eastAsia="en-US"/>
              </w:rPr>
              <w:t> </w:t>
            </w:r>
          </w:p>
        </w:tc>
        <w:tc>
          <w:tcPr>
            <w:tcW w:w="567" w:type="dxa"/>
            <w:tcBorders>
              <w:top w:val="nil"/>
              <w:left w:val="nil"/>
              <w:bottom w:val="single" w:sz="4" w:space="0" w:color="auto"/>
              <w:right w:val="single" w:sz="4" w:space="0" w:color="auto"/>
            </w:tcBorders>
            <w:vAlign w:val="bottom"/>
          </w:tcPr>
          <w:p w:rsidR="00271FB7" w:rsidRPr="00271FB7" w:rsidRDefault="00271FB7" w:rsidP="00271FB7">
            <w:pPr>
              <w:jc w:val="right"/>
              <w:rPr>
                <w:b/>
                <w:bCs/>
                <w:sz w:val="20"/>
                <w:szCs w:val="20"/>
                <w:lang w:eastAsia="en-US"/>
              </w:rPr>
            </w:pPr>
            <w:r w:rsidRPr="00271FB7">
              <w:rPr>
                <w:b/>
                <w:bCs/>
                <w:sz w:val="20"/>
                <w:szCs w:val="20"/>
                <w:lang w:eastAsia="en-US"/>
              </w:rPr>
              <w:t> </w:t>
            </w:r>
          </w:p>
        </w:tc>
        <w:tc>
          <w:tcPr>
            <w:tcW w:w="567" w:type="dxa"/>
            <w:tcBorders>
              <w:top w:val="nil"/>
              <w:left w:val="nil"/>
              <w:bottom w:val="single" w:sz="4" w:space="0" w:color="auto"/>
              <w:right w:val="single" w:sz="4" w:space="0" w:color="auto"/>
            </w:tcBorders>
            <w:vAlign w:val="bottom"/>
          </w:tcPr>
          <w:p w:rsidR="00271FB7" w:rsidRPr="00271FB7" w:rsidRDefault="00271FB7" w:rsidP="00271FB7">
            <w:pPr>
              <w:jc w:val="right"/>
              <w:rPr>
                <w:sz w:val="20"/>
                <w:szCs w:val="20"/>
                <w:lang w:eastAsia="en-US"/>
              </w:rPr>
            </w:pPr>
            <w:r w:rsidRPr="00271FB7">
              <w:rPr>
                <w:sz w:val="20"/>
                <w:szCs w:val="20"/>
                <w:lang w:eastAsia="en-US"/>
              </w:rPr>
              <w:t> </w:t>
            </w:r>
          </w:p>
        </w:tc>
        <w:tc>
          <w:tcPr>
            <w:tcW w:w="621" w:type="dxa"/>
            <w:tcBorders>
              <w:top w:val="nil"/>
              <w:left w:val="nil"/>
              <w:bottom w:val="single" w:sz="4" w:space="0" w:color="auto"/>
              <w:right w:val="single" w:sz="4" w:space="0" w:color="auto"/>
            </w:tcBorders>
            <w:vAlign w:val="bottom"/>
          </w:tcPr>
          <w:p w:rsidR="00271FB7" w:rsidRPr="00271FB7" w:rsidRDefault="00271FB7" w:rsidP="00271FB7">
            <w:pPr>
              <w:jc w:val="right"/>
              <w:rPr>
                <w:sz w:val="20"/>
                <w:szCs w:val="20"/>
                <w:lang w:eastAsia="en-US"/>
              </w:rPr>
            </w:pPr>
            <w:r w:rsidRPr="00271FB7">
              <w:rPr>
                <w:sz w:val="20"/>
                <w:szCs w:val="20"/>
                <w:lang w:eastAsia="en-US"/>
              </w:rPr>
              <w:t> </w:t>
            </w:r>
          </w:p>
        </w:tc>
        <w:tc>
          <w:tcPr>
            <w:tcW w:w="937" w:type="dxa"/>
            <w:tcBorders>
              <w:top w:val="nil"/>
              <w:left w:val="nil"/>
              <w:bottom w:val="single" w:sz="4" w:space="0" w:color="auto"/>
              <w:right w:val="single" w:sz="4" w:space="0" w:color="auto"/>
            </w:tcBorders>
            <w:vAlign w:val="center"/>
          </w:tcPr>
          <w:p w:rsidR="00271FB7" w:rsidRPr="00271FB7" w:rsidRDefault="00271FB7" w:rsidP="00271FB7">
            <w:pPr>
              <w:jc w:val="center"/>
              <w:rPr>
                <w:b/>
                <w:bCs/>
                <w:sz w:val="20"/>
                <w:szCs w:val="20"/>
                <w:lang w:eastAsia="en-US"/>
              </w:rPr>
            </w:pPr>
            <w:r w:rsidRPr="00271FB7">
              <w:rPr>
                <w:b/>
                <w:bCs/>
                <w:sz w:val="20"/>
                <w:szCs w:val="20"/>
                <w:lang w:eastAsia="en-US"/>
              </w:rPr>
              <w:t>17730,9</w:t>
            </w:r>
          </w:p>
        </w:tc>
        <w:tc>
          <w:tcPr>
            <w:tcW w:w="937" w:type="dxa"/>
            <w:tcBorders>
              <w:top w:val="nil"/>
              <w:left w:val="nil"/>
              <w:bottom w:val="single" w:sz="4" w:space="0" w:color="auto"/>
              <w:right w:val="single" w:sz="4" w:space="0" w:color="auto"/>
            </w:tcBorders>
            <w:vAlign w:val="center"/>
          </w:tcPr>
          <w:p w:rsidR="00271FB7" w:rsidRPr="00271FB7" w:rsidRDefault="00271FB7" w:rsidP="00271FB7">
            <w:pPr>
              <w:jc w:val="right"/>
              <w:rPr>
                <w:b/>
                <w:bCs/>
                <w:sz w:val="20"/>
                <w:szCs w:val="20"/>
                <w:lang w:eastAsia="en-US"/>
              </w:rPr>
            </w:pPr>
            <w:r w:rsidRPr="00271FB7">
              <w:rPr>
                <w:b/>
                <w:bCs/>
                <w:sz w:val="20"/>
                <w:szCs w:val="20"/>
                <w:lang w:eastAsia="en-US"/>
              </w:rPr>
              <w:t>10619,8</w:t>
            </w:r>
          </w:p>
        </w:tc>
        <w:tc>
          <w:tcPr>
            <w:tcW w:w="1049" w:type="dxa"/>
            <w:tcBorders>
              <w:top w:val="nil"/>
              <w:left w:val="nil"/>
              <w:bottom w:val="single" w:sz="4" w:space="0" w:color="auto"/>
              <w:right w:val="single" w:sz="4" w:space="0" w:color="auto"/>
            </w:tcBorders>
            <w:vAlign w:val="center"/>
          </w:tcPr>
          <w:p w:rsidR="00271FB7" w:rsidRPr="00271FB7" w:rsidRDefault="00271FB7" w:rsidP="00271FB7">
            <w:pPr>
              <w:jc w:val="right"/>
              <w:rPr>
                <w:b/>
                <w:bCs/>
                <w:sz w:val="20"/>
                <w:szCs w:val="20"/>
                <w:lang w:eastAsia="en-US"/>
              </w:rPr>
            </w:pPr>
            <w:r w:rsidRPr="00271FB7">
              <w:rPr>
                <w:b/>
                <w:bCs/>
                <w:sz w:val="20"/>
                <w:szCs w:val="20"/>
                <w:lang w:eastAsia="en-US"/>
              </w:rPr>
              <w:t>10853,2</w:t>
            </w:r>
          </w:p>
        </w:tc>
      </w:tr>
      <w:tr w:rsidR="00271FB7" w:rsidRPr="00271FB7" w:rsidTr="00271FB7">
        <w:trPr>
          <w:trHeight w:val="760"/>
        </w:trPr>
        <w:tc>
          <w:tcPr>
            <w:tcW w:w="582" w:type="dxa"/>
            <w:tcBorders>
              <w:top w:val="nil"/>
              <w:left w:val="single" w:sz="4" w:space="0" w:color="auto"/>
              <w:bottom w:val="single" w:sz="4" w:space="0" w:color="auto"/>
              <w:right w:val="single" w:sz="4" w:space="0" w:color="auto"/>
            </w:tcBorders>
            <w:vAlign w:val="bottom"/>
          </w:tcPr>
          <w:p w:rsidR="00271FB7" w:rsidRPr="00271FB7" w:rsidRDefault="00271FB7" w:rsidP="00271FB7">
            <w:pPr>
              <w:jc w:val="right"/>
              <w:rPr>
                <w:b/>
                <w:sz w:val="20"/>
                <w:szCs w:val="20"/>
                <w:lang w:eastAsia="en-US"/>
              </w:rPr>
            </w:pPr>
            <w:r w:rsidRPr="00271FB7">
              <w:rPr>
                <w:b/>
                <w:sz w:val="20"/>
                <w:szCs w:val="20"/>
                <w:lang w:eastAsia="en-US"/>
              </w:rPr>
              <w:t>1</w:t>
            </w:r>
          </w:p>
        </w:tc>
        <w:tc>
          <w:tcPr>
            <w:tcW w:w="3402" w:type="dxa"/>
            <w:tcBorders>
              <w:top w:val="nil"/>
              <w:left w:val="nil"/>
              <w:bottom w:val="single" w:sz="4" w:space="0" w:color="auto"/>
              <w:right w:val="single" w:sz="4" w:space="0" w:color="auto"/>
            </w:tcBorders>
            <w:vAlign w:val="bottom"/>
          </w:tcPr>
          <w:p w:rsidR="00271FB7" w:rsidRPr="00271FB7" w:rsidRDefault="00271FB7" w:rsidP="00271FB7">
            <w:pPr>
              <w:rPr>
                <w:b/>
                <w:bCs/>
                <w:sz w:val="20"/>
                <w:szCs w:val="20"/>
                <w:lang w:eastAsia="en-US"/>
              </w:rPr>
            </w:pPr>
            <w:r w:rsidRPr="00271FB7">
              <w:rPr>
                <w:b/>
                <w:sz w:val="20"/>
                <w:szCs w:val="20"/>
                <w:lang w:eastAsia="en-US"/>
              </w:rPr>
              <w:t>Муниципальная программа Народненского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 »</w:t>
            </w:r>
          </w:p>
        </w:tc>
        <w:tc>
          <w:tcPr>
            <w:tcW w:w="1276" w:type="dxa"/>
            <w:tcBorders>
              <w:top w:val="nil"/>
              <w:left w:val="nil"/>
              <w:bottom w:val="single" w:sz="4" w:space="0" w:color="auto"/>
              <w:right w:val="single" w:sz="4" w:space="0" w:color="auto"/>
            </w:tcBorders>
            <w:vAlign w:val="center"/>
          </w:tcPr>
          <w:p w:rsidR="00271FB7" w:rsidRPr="00271FB7" w:rsidRDefault="00271FB7" w:rsidP="00271FB7">
            <w:pPr>
              <w:jc w:val="center"/>
              <w:rPr>
                <w:b/>
                <w:bCs/>
                <w:sz w:val="20"/>
                <w:szCs w:val="20"/>
                <w:lang w:eastAsia="en-US"/>
              </w:rPr>
            </w:pPr>
            <w:r w:rsidRPr="00271FB7">
              <w:rPr>
                <w:b/>
                <w:bCs/>
                <w:sz w:val="20"/>
                <w:szCs w:val="20"/>
                <w:lang w:eastAsia="en-US"/>
              </w:rPr>
              <w:t>0100000000</w:t>
            </w:r>
          </w:p>
        </w:tc>
        <w:tc>
          <w:tcPr>
            <w:tcW w:w="567" w:type="dxa"/>
            <w:tcBorders>
              <w:top w:val="nil"/>
              <w:left w:val="nil"/>
              <w:bottom w:val="single" w:sz="4" w:space="0" w:color="auto"/>
              <w:right w:val="single" w:sz="4" w:space="0" w:color="auto"/>
            </w:tcBorders>
            <w:vAlign w:val="center"/>
          </w:tcPr>
          <w:p w:rsidR="00271FB7" w:rsidRPr="00271FB7" w:rsidRDefault="00271FB7" w:rsidP="00271FB7">
            <w:pPr>
              <w:jc w:val="center"/>
              <w:rPr>
                <w:b/>
                <w:bCs/>
                <w:sz w:val="20"/>
                <w:szCs w:val="20"/>
                <w:lang w:eastAsia="en-US"/>
              </w:rPr>
            </w:pPr>
          </w:p>
        </w:tc>
        <w:tc>
          <w:tcPr>
            <w:tcW w:w="567" w:type="dxa"/>
            <w:tcBorders>
              <w:top w:val="nil"/>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p>
        </w:tc>
        <w:tc>
          <w:tcPr>
            <w:tcW w:w="621" w:type="dxa"/>
            <w:tcBorders>
              <w:top w:val="nil"/>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p>
        </w:tc>
        <w:tc>
          <w:tcPr>
            <w:tcW w:w="937" w:type="dxa"/>
            <w:tcBorders>
              <w:top w:val="nil"/>
              <w:left w:val="nil"/>
              <w:bottom w:val="single" w:sz="4" w:space="0" w:color="auto"/>
              <w:right w:val="single" w:sz="4" w:space="0" w:color="auto"/>
            </w:tcBorders>
            <w:vAlign w:val="center"/>
          </w:tcPr>
          <w:p w:rsidR="00271FB7" w:rsidRPr="00271FB7" w:rsidRDefault="00271FB7" w:rsidP="00271FB7">
            <w:pPr>
              <w:jc w:val="center"/>
              <w:rPr>
                <w:b/>
                <w:bCs/>
                <w:sz w:val="20"/>
                <w:szCs w:val="20"/>
                <w:lang w:eastAsia="en-US"/>
              </w:rPr>
            </w:pPr>
            <w:r w:rsidRPr="00271FB7">
              <w:rPr>
                <w:b/>
                <w:bCs/>
                <w:sz w:val="20"/>
                <w:szCs w:val="20"/>
                <w:lang w:eastAsia="en-US"/>
              </w:rPr>
              <w:t>16061,9</w:t>
            </w:r>
          </w:p>
        </w:tc>
        <w:tc>
          <w:tcPr>
            <w:tcW w:w="937" w:type="dxa"/>
            <w:tcBorders>
              <w:top w:val="nil"/>
              <w:left w:val="nil"/>
              <w:bottom w:val="single" w:sz="4" w:space="0" w:color="auto"/>
              <w:right w:val="single" w:sz="4" w:space="0" w:color="auto"/>
            </w:tcBorders>
            <w:vAlign w:val="center"/>
          </w:tcPr>
          <w:p w:rsidR="00271FB7" w:rsidRPr="00271FB7" w:rsidRDefault="00271FB7" w:rsidP="00271FB7">
            <w:pPr>
              <w:jc w:val="center"/>
              <w:rPr>
                <w:b/>
                <w:bCs/>
                <w:sz w:val="20"/>
                <w:szCs w:val="20"/>
                <w:lang w:eastAsia="en-US"/>
              </w:rPr>
            </w:pPr>
            <w:r w:rsidRPr="00271FB7">
              <w:rPr>
                <w:b/>
                <w:bCs/>
                <w:sz w:val="20"/>
                <w:szCs w:val="20"/>
                <w:lang w:eastAsia="en-US"/>
              </w:rPr>
              <w:t>8990,8</w:t>
            </w:r>
          </w:p>
        </w:tc>
        <w:tc>
          <w:tcPr>
            <w:tcW w:w="1049" w:type="dxa"/>
            <w:tcBorders>
              <w:top w:val="nil"/>
              <w:left w:val="nil"/>
              <w:bottom w:val="single" w:sz="4" w:space="0" w:color="auto"/>
              <w:right w:val="single" w:sz="4" w:space="0" w:color="auto"/>
            </w:tcBorders>
            <w:vAlign w:val="center"/>
          </w:tcPr>
          <w:p w:rsidR="00271FB7" w:rsidRPr="00271FB7" w:rsidRDefault="00271FB7" w:rsidP="00271FB7">
            <w:pPr>
              <w:jc w:val="center"/>
              <w:rPr>
                <w:b/>
                <w:bCs/>
                <w:sz w:val="20"/>
                <w:szCs w:val="20"/>
                <w:lang w:eastAsia="en-US"/>
              </w:rPr>
            </w:pPr>
            <w:r w:rsidRPr="00271FB7">
              <w:rPr>
                <w:b/>
                <w:bCs/>
                <w:sz w:val="20"/>
                <w:szCs w:val="20"/>
                <w:lang w:eastAsia="en-US"/>
              </w:rPr>
              <w:t>8756,2</w:t>
            </w:r>
          </w:p>
        </w:tc>
      </w:tr>
      <w:tr w:rsidR="00271FB7" w:rsidRPr="00271FB7" w:rsidTr="00271FB7">
        <w:trPr>
          <w:trHeight w:val="357"/>
        </w:trPr>
        <w:tc>
          <w:tcPr>
            <w:tcW w:w="582" w:type="dxa"/>
            <w:tcBorders>
              <w:top w:val="single" w:sz="4" w:space="0" w:color="auto"/>
              <w:left w:val="single" w:sz="4" w:space="0" w:color="auto"/>
              <w:bottom w:val="single" w:sz="4" w:space="0" w:color="auto"/>
              <w:right w:val="single" w:sz="4" w:space="0" w:color="auto"/>
            </w:tcBorders>
            <w:vAlign w:val="bottom"/>
          </w:tcPr>
          <w:p w:rsidR="00271FB7" w:rsidRPr="00271FB7" w:rsidRDefault="00271FB7" w:rsidP="00271FB7">
            <w:pPr>
              <w:jc w:val="right"/>
              <w:rPr>
                <w:sz w:val="20"/>
                <w:szCs w:val="20"/>
                <w:lang w:eastAsia="en-US"/>
              </w:rPr>
            </w:pPr>
            <w:r w:rsidRPr="00271FB7">
              <w:rPr>
                <w:sz w:val="20"/>
                <w:szCs w:val="20"/>
                <w:lang w:eastAsia="en-US"/>
              </w:rPr>
              <w:t>1.2</w:t>
            </w:r>
          </w:p>
        </w:tc>
        <w:tc>
          <w:tcPr>
            <w:tcW w:w="3402" w:type="dxa"/>
            <w:tcBorders>
              <w:top w:val="single" w:sz="4" w:space="0" w:color="auto"/>
              <w:left w:val="nil"/>
              <w:bottom w:val="single" w:sz="4" w:space="0" w:color="auto"/>
              <w:right w:val="single" w:sz="4" w:space="0" w:color="auto"/>
            </w:tcBorders>
          </w:tcPr>
          <w:p w:rsidR="00271FB7" w:rsidRPr="00271FB7" w:rsidRDefault="00271FB7" w:rsidP="00271FB7">
            <w:pPr>
              <w:rPr>
                <w:sz w:val="20"/>
                <w:szCs w:val="20"/>
                <w:lang w:eastAsia="en-US"/>
              </w:rPr>
            </w:pPr>
            <w:r w:rsidRPr="00271FB7">
              <w:rPr>
                <w:b/>
                <w:sz w:val="20"/>
                <w:szCs w:val="20"/>
                <w:lang w:eastAsia="en-US"/>
              </w:rPr>
              <w:t>Подпрограмма «Развитие культуры сельского поселения»</w:t>
            </w:r>
          </w:p>
        </w:tc>
        <w:tc>
          <w:tcPr>
            <w:tcW w:w="1276"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b/>
                <w:bCs/>
                <w:sz w:val="20"/>
                <w:szCs w:val="20"/>
                <w:lang w:eastAsia="en-US"/>
              </w:rPr>
            </w:pPr>
            <w:r w:rsidRPr="00271FB7">
              <w:rPr>
                <w:b/>
                <w:bCs/>
                <w:sz w:val="20"/>
                <w:szCs w:val="20"/>
                <w:lang w:eastAsia="en-US"/>
              </w:rPr>
              <w:t>0120000000</w:t>
            </w: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b/>
                <w:bCs/>
                <w:sz w:val="20"/>
                <w:szCs w:val="20"/>
                <w:lang w:eastAsia="en-US"/>
              </w:rPr>
            </w:pP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b/>
                <w:bCs/>
                <w:sz w:val="20"/>
                <w:szCs w:val="20"/>
                <w:lang w:eastAsia="en-US"/>
              </w:rPr>
            </w:pPr>
          </w:p>
        </w:tc>
        <w:tc>
          <w:tcPr>
            <w:tcW w:w="621"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b/>
                <w:bCs/>
                <w:sz w:val="20"/>
                <w:szCs w:val="20"/>
                <w:lang w:eastAsia="en-US"/>
              </w:rPr>
            </w:pP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b/>
                <w:sz w:val="20"/>
                <w:szCs w:val="20"/>
                <w:lang w:eastAsia="en-US"/>
              </w:rPr>
            </w:pPr>
            <w:r w:rsidRPr="00271FB7">
              <w:rPr>
                <w:b/>
                <w:sz w:val="20"/>
                <w:szCs w:val="20"/>
                <w:lang w:eastAsia="en-US"/>
              </w:rPr>
              <w:t>1469,2</w:t>
            </w: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b/>
                <w:sz w:val="20"/>
                <w:szCs w:val="20"/>
                <w:lang w:eastAsia="en-US"/>
              </w:rPr>
            </w:pPr>
            <w:r w:rsidRPr="00271FB7">
              <w:rPr>
                <w:b/>
                <w:sz w:val="20"/>
                <w:szCs w:val="20"/>
                <w:lang w:eastAsia="en-US"/>
              </w:rPr>
              <w:t>1588,8</w:t>
            </w:r>
          </w:p>
        </w:tc>
        <w:tc>
          <w:tcPr>
            <w:tcW w:w="1049" w:type="dxa"/>
            <w:tcBorders>
              <w:top w:val="single" w:sz="4" w:space="0" w:color="auto"/>
              <w:left w:val="nil"/>
              <w:bottom w:val="single" w:sz="4" w:space="0" w:color="auto"/>
              <w:right w:val="single" w:sz="4" w:space="0" w:color="auto"/>
            </w:tcBorders>
            <w:vAlign w:val="center"/>
          </w:tcPr>
          <w:p w:rsidR="00271FB7" w:rsidRPr="00271FB7" w:rsidRDefault="00271FB7" w:rsidP="00271FB7">
            <w:pPr>
              <w:rPr>
                <w:b/>
                <w:sz w:val="20"/>
                <w:szCs w:val="20"/>
                <w:lang w:eastAsia="en-US"/>
              </w:rPr>
            </w:pPr>
            <w:r w:rsidRPr="00271FB7">
              <w:rPr>
                <w:b/>
                <w:sz w:val="20"/>
                <w:szCs w:val="20"/>
                <w:lang w:eastAsia="en-US"/>
              </w:rPr>
              <w:t>1588,8</w:t>
            </w:r>
          </w:p>
        </w:tc>
      </w:tr>
      <w:tr w:rsidR="00271FB7" w:rsidRPr="00271FB7" w:rsidTr="00271FB7">
        <w:trPr>
          <w:trHeight w:val="760"/>
        </w:trPr>
        <w:tc>
          <w:tcPr>
            <w:tcW w:w="582" w:type="dxa"/>
            <w:tcBorders>
              <w:top w:val="single" w:sz="4" w:space="0" w:color="auto"/>
              <w:left w:val="single" w:sz="4" w:space="0" w:color="auto"/>
              <w:bottom w:val="single" w:sz="4" w:space="0" w:color="auto"/>
              <w:right w:val="single" w:sz="4" w:space="0" w:color="auto"/>
            </w:tcBorders>
            <w:vAlign w:val="bottom"/>
          </w:tcPr>
          <w:p w:rsidR="00271FB7" w:rsidRPr="00271FB7" w:rsidRDefault="00271FB7" w:rsidP="00271FB7">
            <w:pPr>
              <w:jc w:val="right"/>
              <w:rPr>
                <w:sz w:val="20"/>
                <w:szCs w:val="20"/>
                <w:lang w:eastAsia="en-US"/>
              </w:rPr>
            </w:pPr>
          </w:p>
        </w:tc>
        <w:tc>
          <w:tcPr>
            <w:tcW w:w="3402" w:type="dxa"/>
            <w:tcBorders>
              <w:top w:val="single" w:sz="4" w:space="0" w:color="auto"/>
              <w:left w:val="nil"/>
              <w:bottom w:val="single" w:sz="4" w:space="0" w:color="auto"/>
              <w:right w:val="single" w:sz="4" w:space="0" w:color="auto"/>
            </w:tcBorders>
            <w:vAlign w:val="center"/>
          </w:tcPr>
          <w:p w:rsidR="00271FB7" w:rsidRPr="00271FB7" w:rsidRDefault="00271FB7" w:rsidP="00271FB7">
            <w:pPr>
              <w:rPr>
                <w:sz w:val="20"/>
                <w:szCs w:val="20"/>
                <w:lang w:eastAsia="en-US"/>
              </w:rPr>
            </w:pPr>
            <w:r w:rsidRPr="00271FB7">
              <w:rPr>
                <w:sz w:val="20"/>
                <w:szCs w:val="20"/>
                <w:lang w:eastAsia="en-US"/>
              </w:rPr>
              <w:t xml:space="preserve">Расходы на обеспечение деятельности (оказание услуг) муниципальных учреждений (закупка товаров, работ и услуг для государственных (муниципальных) </w:t>
            </w:r>
            <w:r w:rsidRPr="00271FB7">
              <w:rPr>
                <w:sz w:val="20"/>
                <w:szCs w:val="20"/>
                <w:lang w:eastAsia="en-US"/>
              </w:rPr>
              <w:lastRenderedPageBreak/>
              <w:t>нужд)</w:t>
            </w:r>
          </w:p>
        </w:tc>
        <w:tc>
          <w:tcPr>
            <w:tcW w:w="1276"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lastRenderedPageBreak/>
              <w:t>0120000590</w:t>
            </w: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200</w:t>
            </w: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r w:rsidRPr="00271FB7">
              <w:rPr>
                <w:color w:val="000000"/>
                <w:sz w:val="20"/>
                <w:szCs w:val="20"/>
                <w:lang w:eastAsia="en-US"/>
              </w:rPr>
              <w:t>08</w:t>
            </w:r>
          </w:p>
        </w:tc>
        <w:tc>
          <w:tcPr>
            <w:tcW w:w="621"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r w:rsidRPr="00271FB7">
              <w:rPr>
                <w:color w:val="000000"/>
                <w:sz w:val="20"/>
                <w:szCs w:val="20"/>
                <w:lang w:eastAsia="en-US"/>
              </w:rPr>
              <w:t>01</w:t>
            </w: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352,7</w:t>
            </w: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472,3</w:t>
            </w:r>
          </w:p>
        </w:tc>
        <w:tc>
          <w:tcPr>
            <w:tcW w:w="1049"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472,3</w:t>
            </w:r>
          </w:p>
        </w:tc>
      </w:tr>
      <w:tr w:rsidR="00271FB7" w:rsidRPr="00271FB7" w:rsidTr="00271FB7">
        <w:trPr>
          <w:trHeight w:val="760"/>
        </w:trPr>
        <w:tc>
          <w:tcPr>
            <w:tcW w:w="582" w:type="dxa"/>
            <w:tcBorders>
              <w:top w:val="single" w:sz="4" w:space="0" w:color="auto"/>
              <w:left w:val="single" w:sz="4" w:space="0" w:color="auto"/>
              <w:bottom w:val="nil"/>
              <w:right w:val="single" w:sz="4" w:space="0" w:color="auto"/>
            </w:tcBorders>
            <w:vAlign w:val="bottom"/>
          </w:tcPr>
          <w:p w:rsidR="00271FB7" w:rsidRPr="00271FB7" w:rsidRDefault="00271FB7" w:rsidP="00271FB7">
            <w:pPr>
              <w:jc w:val="right"/>
              <w:rPr>
                <w:sz w:val="20"/>
                <w:szCs w:val="20"/>
                <w:lang w:eastAsia="en-US"/>
              </w:rPr>
            </w:pPr>
          </w:p>
        </w:tc>
        <w:tc>
          <w:tcPr>
            <w:tcW w:w="3402" w:type="dxa"/>
            <w:tcBorders>
              <w:top w:val="single" w:sz="4" w:space="0" w:color="auto"/>
              <w:left w:val="nil"/>
              <w:bottom w:val="nil"/>
              <w:right w:val="single" w:sz="4" w:space="0" w:color="auto"/>
            </w:tcBorders>
            <w:vAlign w:val="center"/>
          </w:tcPr>
          <w:p w:rsidR="00271FB7" w:rsidRPr="00271FB7" w:rsidRDefault="00271FB7" w:rsidP="00271FB7">
            <w:pPr>
              <w:rPr>
                <w:sz w:val="20"/>
                <w:szCs w:val="20"/>
                <w:lang w:eastAsia="en-US"/>
              </w:rPr>
            </w:pPr>
            <w:r w:rsidRPr="00271FB7">
              <w:rPr>
                <w:sz w:val="20"/>
                <w:szCs w:val="20"/>
                <w:lang w:eastAsia="en-US"/>
              </w:rPr>
              <w:t>Основное мероприятие «Передача полномочий по решению отдельных вопросов местного значения в сфере культуры»</w:t>
            </w:r>
          </w:p>
        </w:tc>
        <w:tc>
          <w:tcPr>
            <w:tcW w:w="1276" w:type="dxa"/>
            <w:tcBorders>
              <w:top w:val="single" w:sz="4" w:space="0" w:color="auto"/>
              <w:left w:val="nil"/>
              <w:bottom w:val="nil"/>
              <w:right w:val="single" w:sz="4" w:space="0" w:color="auto"/>
            </w:tcBorders>
            <w:vAlign w:val="center"/>
          </w:tcPr>
          <w:p w:rsidR="00271FB7" w:rsidRPr="00271FB7" w:rsidRDefault="00271FB7" w:rsidP="00271FB7">
            <w:pPr>
              <w:jc w:val="center"/>
              <w:rPr>
                <w:bCs/>
                <w:sz w:val="20"/>
                <w:szCs w:val="20"/>
                <w:lang w:eastAsia="en-US"/>
              </w:rPr>
            </w:pPr>
            <w:r w:rsidRPr="00271FB7">
              <w:rPr>
                <w:bCs/>
                <w:sz w:val="20"/>
                <w:szCs w:val="20"/>
                <w:lang w:eastAsia="en-US"/>
              </w:rPr>
              <w:t>0120200000</w:t>
            </w:r>
          </w:p>
        </w:tc>
        <w:tc>
          <w:tcPr>
            <w:tcW w:w="567" w:type="dxa"/>
            <w:tcBorders>
              <w:top w:val="single" w:sz="4" w:space="0" w:color="auto"/>
              <w:left w:val="nil"/>
              <w:bottom w:val="nil"/>
              <w:right w:val="single" w:sz="4" w:space="0" w:color="auto"/>
            </w:tcBorders>
            <w:vAlign w:val="center"/>
          </w:tcPr>
          <w:p w:rsidR="00271FB7" w:rsidRPr="00271FB7" w:rsidRDefault="00271FB7" w:rsidP="00271FB7">
            <w:pPr>
              <w:jc w:val="center"/>
              <w:rPr>
                <w:bCs/>
                <w:sz w:val="20"/>
                <w:szCs w:val="20"/>
                <w:lang w:eastAsia="en-US"/>
              </w:rPr>
            </w:pPr>
          </w:p>
        </w:tc>
        <w:tc>
          <w:tcPr>
            <w:tcW w:w="567" w:type="dxa"/>
            <w:tcBorders>
              <w:top w:val="single" w:sz="4" w:space="0" w:color="auto"/>
              <w:left w:val="nil"/>
              <w:bottom w:val="nil"/>
              <w:right w:val="single" w:sz="4" w:space="0" w:color="auto"/>
            </w:tcBorders>
            <w:vAlign w:val="center"/>
          </w:tcPr>
          <w:p w:rsidR="00271FB7" w:rsidRPr="00271FB7" w:rsidRDefault="00271FB7" w:rsidP="00271FB7">
            <w:pPr>
              <w:jc w:val="center"/>
              <w:rPr>
                <w:sz w:val="20"/>
                <w:szCs w:val="20"/>
                <w:lang w:eastAsia="en-US"/>
              </w:rPr>
            </w:pPr>
          </w:p>
        </w:tc>
        <w:tc>
          <w:tcPr>
            <w:tcW w:w="621" w:type="dxa"/>
            <w:tcBorders>
              <w:top w:val="single" w:sz="4" w:space="0" w:color="auto"/>
              <w:left w:val="nil"/>
              <w:bottom w:val="nil"/>
              <w:right w:val="single" w:sz="4" w:space="0" w:color="auto"/>
            </w:tcBorders>
            <w:vAlign w:val="center"/>
          </w:tcPr>
          <w:p w:rsidR="00271FB7" w:rsidRPr="00271FB7" w:rsidRDefault="00271FB7" w:rsidP="00271FB7">
            <w:pPr>
              <w:jc w:val="center"/>
              <w:rPr>
                <w:sz w:val="20"/>
                <w:szCs w:val="20"/>
                <w:lang w:eastAsia="en-US"/>
              </w:rPr>
            </w:pPr>
          </w:p>
        </w:tc>
        <w:tc>
          <w:tcPr>
            <w:tcW w:w="937" w:type="dxa"/>
            <w:tcBorders>
              <w:top w:val="single" w:sz="4" w:space="0" w:color="auto"/>
              <w:left w:val="nil"/>
              <w:bottom w:val="nil"/>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1116,5</w:t>
            </w:r>
          </w:p>
        </w:tc>
        <w:tc>
          <w:tcPr>
            <w:tcW w:w="937" w:type="dxa"/>
            <w:tcBorders>
              <w:top w:val="single" w:sz="4" w:space="0" w:color="auto"/>
              <w:left w:val="nil"/>
              <w:bottom w:val="nil"/>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1116,5</w:t>
            </w:r>
          </w:p>
        </w:tc>
        <w:tc>
          <w:tcPr>
            <w:tcW w:w="1049" w:type="dxa"/>
            <w:tcBorders>
              <w:top w:val="single" w:sz="4" w:space="0" w:color="auto"/>
              <w:left w:val="nil"/>
              <w:bottom w:val="nil"/>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1116,5</w:t>
            </w:r>
          </w:p>
        </w:tc>
      </w:tr>
      <w:tr w:rsidR="00271FB7" w:rsidRPr="00271FB7" w:rsidTr="00271FB7">
        <w:trPr>
          <w:trHeight w:val="393"/>
        </w:trPr>
        <w:tc>
          <w:tcPr>
            <w:tcW w:w="582" w:type="dxa"/>
            <w:tcBorders>
              <w:top w:val="single" w:sz="4" w:space="0" w:color="auto"/>
              <w:left w:val="single" w:sz="4" w:space="0" w:color="auto"/>
              <w:bottom w:val="single" w:sz="4" w:space="0" w:color="auto"/>
              <w:right w:val="single" w:sz="4" w:space="0" w:color="auto"/>
            </w:tcBorders>
            <w:vAlign w:val="bottom"/>
          </w:tcPr>
          <w:p w:rsidR="00271FB7" w:rsidRPr="00271FB7" w:rsidRDefault="00271FB7" w:rsidP="00271FB7">
            <w:pPr>
              <w:jc w:val="right"/>
              <w:rPr>
                <w:sz w:val="20"/>
                <w:szCs w:val="20"/>
                <w:lang w:eastAsia="en-US"/>
              </w:rPr>
            </w:pPr>
          </w:p>
        </w:tc>
        <w:tc>
          <w:tcPr>
            <w:tcW w:w="3402" w:type="dxa"/>
            <w:tcBorders>
              <w:top w:val="single" w:sz="4" w:space="0" w:color="auto"/>
              <w:left w:val="nil"/>
              <w:bottom w:val="single" w:sz="4" w:space="0" w:color="auto"/>
              <w:right w:val="single" w:sz="4" w:space="0" w:color="auto"/>
            </w:tcBorders>
            <w:vAlign w:val="center"/>
          </w:tcPr>
          <w:p w:rsidR="00271FB7" w:rsidRPr="00271FB7" w:rsidRDefault="00271FB7" w:rsidP="00271FB7">
            <w:pPr>
              <w:rPr>
                <w:sz w:val="20"/>
                <w:szCs w:val="20"/>
                <w:lang w:eastAsia="en-US"/>
              </w:rPr>
            </w:pPr>
            <w:r w:rsidRPr="00271FB7">
              <w:rPr>
                <w:sz w:val="20"/>
                <w:szCs w:val="20"/>
                <w:lang w:eastAsia="en-US"/>
              </w:rPr>
              <w:t>Расходы на обеспечение передачи полномочий по решению отдельных вопросов местного значения в сфере культуры ( межбюджетные трансферты)</w:t>
            </w:r>
          </w:p>
        </w:tc>
        <w:tc>
          <w:tcPr>
            <w:tcW w:w="1276"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bCs/>
                <w:sz w:val="20"/>
                <w:szCs w:val="20"/>
                <w:lang w:eastAsia="en-US"/>
              </w:rPr>
            </w:pPr>
            <w:r w:rsidRPr="00271FB7">
              <w:rPr>
                <w:bCs/>
                <w:sz w:val="20"/>
                <w:szCs w:val="20"/>
                <w:lang w:eastAsia="en-US"/>
              </w:rPr>
              <w:t>0120290161</w:t>
            </w: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bCs/>
                <w:sz w:val="20"/>
                <w:szCs w:val="20"/>
                <w:lang w:eastAsia="en-US"/>
              </w:rPr>
            </w:pPr>
            <w:r w:rsidRPr="00271FB7">
              <w:rPr>
                <w:bCs/>
                <w:sz w:val="20"/>
                <w:szCs w:val="20"/>
                <w:lang w:eastAsia="en-US"/>
              </w:rPr>
              <w:t>500</w:t>
            </w: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08</w:t>
            </w:r>
          </w:p>
        </w:tc>
        <w:tc>
          <w:tcPr>
            <w:tcW w:w="621"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01</w:t>
            </w: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1116,5</w:t>
            </w: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1116,5</w:t>
            </w:r>
          </w:p>
        </w:tc>
        <w:tc>
          <w:tcPr>
            <w:tcW w:w="1049"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1116,5</w:t>
            </w:r>
          </w:p>
        </w:tc>
      </w:tr>
      <w:tr w:rsidR="00271FB7" w:rsidRPr="00271FB7" w:rsidTr="00271FB7">
        <w:trPr>
          <w:trHeight w:val="320"/>
        </w:trPr>
        <w:tc>
          <w:tcPr>
            <w:tcW w:w="582" w:type="dxa"/>
            <w:tcBorders>
              <w:top w:val="single" w:sz="4" w:space="0" w:color="auto"/>
              <w:left w:val="single" w:sz="4" w:space="0" w:color="auto"/>
              <w:bottom w:val="single" w:sz="4" w:space="0" w:color="auto"/>
              <w:right w:val="single" w:sz="4" w:space="0" w:color="auto"/>
            </w:tcBorders>
            <w:vAlign w:val="bottom"/>
          </w:tcPr>
          <w:p w:rsidR="00271FB7" w:rsidRPr="00271FB7" w:rsidRDefault="00271FB7" w:rsidP="00271FB7">
            <w:pPr>
              <w:jc w:val="right"/>
              <w:rPr>
                <w:sz w:val="20"/>
                <w:szCs w:val="20"/>
                <w:lang w:eastAsia="en-US"/>
              </w:rPr>
            </w:pPr>
            <w:r w:rsidRPr="00271FB7">
              <w:rPr>
                <w:sz w:val="20"/>
                <w:szCs w:val="20"/>
                <w:lang w:eastAsia="en-US"/>
              </w:rPr>
              <w:t>1.3.</w:t>
            </w:r>
          </w:p>
        </w:tc>
        <w:tc>
          <w:tcPr>
            <w:tcW w:w="3402" w:type="dxa"/>
            <w:tcBorders>
              <w:top w:val="single" w:sz="4" w:space="0" w:color="auto"/>
              <w:left w:val="nil"/>
              <w:bottom w:val="single" w:sz="4" w:space="0" w:color="auto"/>
              <w:right w:val="single" w:sz="4" w:space="0" w:color="auto"/>
            </w:tcBorders>
          </w:tcPr>
          <w:p w:rsidR="00271FB7" w:rsidRPr="00271FB7" w:rsidRDefault="00271FB7" w:rsidP="00271FB7">
            <w:pPr>
              <w:rPr>
                <w:sz w:val="20"/>
                <w:szCs w:val="20"/>
                <w:lang w:eastAsia="en-US"/>
              </w:rPr>
            </w:pPr>
            <w:r w:rsidRPr="00271FB7">
              <w:rPr>
                <w:b/>
                <w:sz w:val="20"/>
                <w:szCs w:val="20"/>
                <w:lang w:eastAsia="en-US"/>
              </w:rPr>
              <w:t xml:space="preserve">Подпрограмма «Благоустройство территории и обеспечение качественными услугами ЖКХ»  </w:t>
            </w:r>
          </w:p>
        </w:tc>
        <w:tc>
          <w:tcPr>
            <w:tcW w:w="1276"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b/>
                <w:bCs/>
                <w:sz w:val="20"/>
                <w:szCs w:val="20"/>
                <w:lang w:eastAsia="en-US"/>
              </w:rPr>
            </w:pPr>
            <w:r w:rsidRPr="00271FB7">
              <w:rPr>
                <w:b/>
                <w:bCs/>
                <w:sz w:val="20"/>
                <w:szCs w:val="20"/>
                <w:lang w:eastAsia="en-US"/>
              </w:rPr>
              <w:t>0130000000</w:t>
            </w: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b/>
                <w:bCs/>
                <w:sz w:val="20"/>
                <w:szCs w:val="20"/>
                <w:lang w:eastAsia="en-US"/>
              </w:rPr>
            </w:pP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p>
        </w:tc>
        <w:tc>
          <w:tcPr>
            <w:tcW w:w="621"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b/>
                <w:bCs/>
                <w:sz w:val="20"/>
                <w:szCs w:val="20"/>
                <w:lang w:eastAsia="en-US"/>
              </w:rPr>
            </w:pPr>
            <w:r w:rsidRPr="00271FB7">
              <w:rPr>
                <w:b/>
                <w:bCs/>
                <w:sz w:val="20"/>
                <w:szCs w:val="20"/>
                <w:lang w:eastAsia="en-US"/>
              </w:rPr>
              <w:t>7980,5</w:t>
            </w: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right"/>
              <w:rPr>
                <w:b/>
                <w:bCs/>
                <w:sz w:val="20"/>
                <w:szCs w:val="20"/>
                <w:lang w:eastAsia="en-US"/>
              </w:rPr>
            </w:pPr>
            <w:r w:rsidRPr="00271FB7">
              <w:rPr>
                <w:b/>
                <w:bCs/>
                <w:sz w:val="20"/>
                <w:szCs w:val="20"/>
                <w:lang w:eastAsia="en-US"/>
              </w:rPr>
              <w:t>1779,0</w:t>
            </w:r>
          </w:p>
        </w:tc>
        <w:tc>
          <w:tcPr>
            <w:tcW w:w="1049"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b/>
                <w:bCs/>
                <w:sz w:val="20"/>
                <w:szCs w:val="20"/>
                <w:lang w:eastAsia="en-US"/>
              </w:rPr>
            </w:pPr>
            <w:r w:rsidRPr="00271FB7">
              <w:rPr>
                <w:b/>
                <w:bCs/>
                <w:sz w:val="20"/>
                <w:szCs w:val="20"/>
                <w:lang w:eastAsia="en-US"/>
              </w:rPr>
              <w:t>1545,6</w:t>
            </w:r>
          </w:p>
        </w:tc>
      </w:tr>
      <w:tr w:rsidR="00271FB7" w:rsidRPr="00271FB7" w:rsidTr="00271FB7">
        <w:trPr>
          <w:trHeight w:val="216"/>
        </w:trPr>
        <w:tc>
          <w:tcPr>
            <w:tcW w:w="582" w:type="dxa"/>
            <w:tcBorders>
              <w:top w:val="single" w:sz="4" w:space="0" w:color="auto"/>
              <w:left w:val="single" w:sz="4" w:space="0" w:color="auto"/>
              <w:bottom w:val="single" w:sz="4" w:space="0" w:color="auto"/>
              <w:right w:val="single" w:sz="4" w:space="0" w:color="auto"/>
            </w:tcBorders>
            <w:vAlign w:val="bottom"/>
          </w:tcPr>
          <w:p w:rsidR="00271FB7" w:rsidRPr="00271FB7" w:rsidRDefault="00271FB7" w:rsidP="00271FB7">
            <w:pPr>
              <w:jc w:val="right"/>
              <w:rPr>
                <w:sz w:val="20"/>
                <w:szCs w:val="20"/>
                <w:lang w:eastAsia="en-US"/>
              </w:rPr>
            </w:pPr>
          </w:p>
        </w:tc>
        <w:tc>
          <w:tcPr>
            <w:tcW w:w="3402" w:type="dxa"/>
            <w:tcBorders>
              <w:top w:val="single" w:sz="4" w:space="0" w:color="auto"/>
              <w:left w:val="nil"/>
              <w:bottom w:val="nil"/>
              <w:right w:val="single" w:sz="4" w:space="0" w:color="auto"/>
            </w:tcBorders>
            <w:vAlign w:val="center"/>
          </w:tcPr>
          <w:p w:rsidR="00271FB7" w:rsidRPr="00271FB7" w:rsidRDefault="00271FB7" w:rsidP="00271FB7">
            <w:pPr>
              <w:rPr>
                <w:sz w:val="20"/>
                <w:szCs w:val="20"/>
                <w:lang w:eastAsia="en-US"/>
              </w:rPr>
            </w:pPr>
            <w:r w:rsidRPr="00271FB7">
              <w:rPr>
                <w:sz w:val="20"/>
                <w:szCs w:val="20"/>
                <w:lang w:eastAsia="en-US"/>
              </w:rPr>
              <w:t>Основное мероприятие «Уличное освещение»</w:t>
            </w:r>
          </w:p>
        </w:tc>
        <w:tc>
          <w:tcPr>
            <w:tcW w:w="1276"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r w:rsidRPr="00271FB7">
              <w:rPr>
                <w:color w:val="000000"/>
                <w:sz w:val="20"/>
                <w:szCs w:val="20"/>
                <w:lang w:eastAsia="en-US"/>
              </w:rPr>
              <w:t>0130200000</w:t>
            </w: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p>
        </w:tc>
        <w:tc>
          <w:tcPr>
            <w:tcW w:w="621"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b/>
                <w:sz w:val="20"/>
                <w:szCs w:val="20"/>
                <w:lang w:eastAsia="en-US"/>
              </w:rPr>
              <w:t>1412,2</w:t>
            </w: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b/>
                <w:sz w:val="20"/>
                <w:szCs w:val="20"/>
                <w:lang w:eastAsia="en-US"/>
              </w:rPr>
              <w:t>464,8</w:t>
            </w:r>
          </w:p>
        </w:tc>
        <w:tc>
          <w:tcPr>
            <w:tcW w:w="1049"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b/>
                <w:sz w:val="20"/>
                <w:szCs w:val="20"/>
                <w:lang w:eastAsia="en-US"/>
              </w:rPr>
              <w:t>654,1</w:t>
            </w:r>
          </w:p>
        </w:tc>
      </w:tr>
      <w:tr w:rsidR="00271FB7" w:rsidRPr="00271FB7" w:rsidTr="00271FB7">
        <w:trPr>
          <w:trHeight w:val="429"/>
        </w:trPr>
        <w:tc>
          <w:tcPr>
            <w:tcW w:w="582" w:type="dxa"/>
            <w:tcBorders>
              <w:top w:val="single" w:sz="4" w:space="0" w:color="auto"/>
              <w:left w:val="single" w:sz="4" w:space="0" w:color="auto"/>
              <w:bottom w:val="single" w:sz="4" w:space="0" w:color="auto"/>
              <w:right w:val="single" w:sz="4" w:space="0" w:color="auto"/>
            </w:tcBorders>
            <w:vAlign w:val="bottom"/>
          </w:tcPr>
          <w:p w:rsidR="00271FB7" w:rsidRPr="00271FB7" w:rsidRDefault="00271FB7" w:rsidP="00271FB7">
            <w:pPr>
              <w:jc w:val="right"/>
              <w:rPr>
                <w:sz w:val="20"/>
                <w:szCs w:val="20"/>
                <w:lang w:eastAsia="en-US"/>
              </w:rPr>
            </w:pPr>
          </w:p>
        </w:tc>
        <w:tc>
          <w:tcPr>
            <w:tcW w:w="3402" w:type="dxa"/>
            <w:tcBorders>
              <w:top w:val="single" w:sz="4" w:space="0" w:color="auto"/>
              <w:left w:val="nil"/>
              <w:bottom w:val="single" w:sz="4" w:space="0" w:color="auto"/>
              <w:right w:val="single" w:sz="4" w:space="0" w:color="auto"/>
            </w:tcBorders>
          </w:tcPr>
          <w:p w:rsidR="00271FB7" w:rsidRPr="00271FB7" w:rsidRDefault="00271FB7" w:rsidP="00271FB7">
            <w:pPr>
              <w:rPr>
                <w:sz w:val="20"/>
                <w:szCs w:val="20"/>
                <w:lang w:eastAsia="en-US"/>
              </w:rPr>
            </w:pPr>
            <w:r w:rsidRPr="00271FB7">
              <w:rPr>
                <w:sz w:val="20"/>
                <w:szCs w:val="20"/>
                <w:lang w:eastAsia="en-US"/>
              </w:rPr>
              <w:t>Расходы на организацию уличного освещения (закупка товаров, работ и услуг для государственных (муниципальных) нужд)</w:t>
            </w:r>
          </w:p>
        </w:tc>
        <w:tc>
          <w:tcPr>
            <w:tcW w:w="1276"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r w:rsidRPr="00271FB7">
              <w:rPr>
                <w:color w:val="000000"/>
                <w:sz w:val="20"/>
                <w:szCs w:val="20"/>
                <w:lang w:eastAsia="en-US"/>
              </w:rPr>
              <w:t>0130291440</w:t>
            </w: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r w:rsidRPr="00271FB7">
              <w:rPr>
                <w:color w:val="000000"/>
                <w:sz w:val="20"/>
                <w:szCs w:val="20"/>
                <w:lang w:eastAsia="en-US"/>
              </w:rPr>
              <w:t>200</w:t>
            </w: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r w:rsidRPr="00271FB7">
              <w:rPr>
                <w:color w:val="000000"/>
                <w:sz w:val="20"/>
                <w:szCs w:val="20"/>
                <w:lang w:eastAsia="en-US"/>
              </w:rPr>
              <w:t>05</w:t>
            </w:r>
          </w:p>
        </w:tc>
        <w:tc>
          <w:tcPr>
            <w:tcW w:w="621"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r w:rsidRPr="00271FB7">
              <w:rPr>
                <w:color w:val="000000"/>
                <w:sz w:val="20"/>
                <w:szCs w:val="20"/>
                <w:lang w:eastAsia="en-US"/>
              </w:rPr>
              <w:t>03</w:t>
            </w: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1281,0</w:t>
            </w: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464,8</w:t>
            </w:r>
          </w:p>
        </w:tc>
        <w:tc>
          <w:tcPr>
            <w:tcW w:w="1049"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654,1</w:t>
            </w:r>
          </w:p>
        </w:tc>
      </w:tr>
      <w:tr w:rsidR="00271FB7" w:rsidRPr="00271FB7" w:rsidTr="00271FB7">
        <w:trPr>
          <w:trHeight w:val="429"/>
        </w:trPr>
        <w:tc>
          <w:tcPr>
            <w:tcW w:w="582" w:type="dxa"/>
            <w:tcBorders>
              <w:top w:val="single" w:sz="4" w:space="0" w:color="auto"/>
              <w:left w:val="single" w:sz="4" w:space="0" w:color="auto"/>
              <w:bottom w:val="single" w:sz="4" w:space="0" w:color="auto"/>
              <w:right w:val="single" w:sz="4" w:space="0" w:color="auto"/>
            </w:tcBorders>
            <w:vAlign w:val="bottom"/>
          </w:tcPr>
          <w:p w:rsidR="00271FB7" w:rsidRPr="00271FB7" w:rsidRDefault="00271FB7" w:rsidP="00271FB7">
            <w:pPr>
              <w:jc w:val="right"/>
              <w:rPr>
                <w:sz w:val="20"/>
                <w:szCs w:val="20"/>
                <w:lang w:eastAsia="en-US"/>
              </w:rPr>
            </w:pPr>
          </w:p>
        </w:tc>
        <w:tc>
          <w:tcPr>
            <w:tcW w:w="3402" w:type="dxa"/>
            <w:tcBorders>
              <w:top w:val="single" w:sz="4" w:space="0" w:color="auto"/>
              <w:left w:val="nil"/>
              <w:bottom w:val="single" w:sz="4" w:space="0" w:color="auto"/>
              <w:right w:val="single" w:sz="4" w:space="0" w:color="auto"/>
            </w:tcBorders>
          </w:tcPr>
          <w:p w:rsidR="00271FB7" w:rsidRPr="00271FB7" w:rsidRDefault="00271FB7" w:rsidP="00271FB7">
            <w:pPr>
              <w:rPr>
                <w:sz w:val="20"/>
                <w:szCs w:val="20"/>
                <w:lang w:eastAsia="en-US"/>
              </w:rPr>
            </w:pPr>
            <w:r w:rsidRPr="00271FB7">
              <w:rPr>
                <w:rFonts w:eastAsiaTheme="minorHAnsi"/>
                <w:sz w:val="20"/>
                <w:szCs w:val="20"/>
                <w:lang w:eastAsia="en-US"/>
              </w:rPr>
              <w:t>Расходы на уличное освещение, за счет субсидий из областного бюджета(закупка товаров, работ и услуг для государственных (муниципальных) нужд)</w:t>
            </w:r>
          </w:p>
        </w:tc>
        <w:tc>
          <w:tcPr>
            <w:tcW w:w="1276"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r w:rsidRPr="00271FB7">
              <w:rPr>
                <w:color w:val="000000"/>
                <w:sz w:val="20"/>
                <w:szCs w:val="20"/>
                <w:lang w:eastAsia="en-US"/>
              </w:rPr>
              <w:t>01302</w:t>
            </w:r>
            <w:r w:rsidRPr="00271FB7">
              <w:rPr>
                <w:color w:val="000000"/>
                <w:sz w:val="20"/>
                <w:szCs w:val="20"/>
                <w:lang w:val="en-US" w:eastAsia="en-US"/>
              </w:rPr>
              <w:t>S8670</w:t>
            </w: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r w:rsidRPr="00271FB7">
              <w:rPr>
                <w:color w:val="000000"/>
                <w:sz w:val="20"/>
                <w:szCs w:val="20"/>
                <w:lang w:eastAsia="en-US"/>
              </w:rPr>
              <w:t>200</w:t>
            </w: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r w:rsidRPr="00271FB7">
              <w:rPr>
                <w:color w:val="000000"/>
                <w:sz w:val="20"/>
                <w:szCs w:val="20"/>
                <w:lang w:eastAsia="en-US"/>
              </w:rPr>
              <w:t>05</w:t>
            </w:r>
          </w:p>
        </w:tc>
        <w:tc>
          <w:tcPr>
            <w:tcW w:w="621"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r w:rsidRPr="00271FB7">
              <w:rPr>
                <w:color w:val="000000"/>
                <w:sz w:val="20"/>
                <w:szCs w:val="20"/>
                <w:lang w:eastAsia="en-US"/>
              </w:rPr>
              <w:t>03</w:t>
            </w: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131,2</w:t>
            </w: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0,0</w:t>
            </w:r>
          </w:p>
        </w:tc>
        <w:tc>
          <w:tcPr>
            <w:tcW w:w="1049"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0,0</w:t>
            </w:r>
          </w:p>
        </w:tc>
      </w:tr>
      <w:tr w:rsidR="00271FB7" w:rsidRPr="00271FB7" w:rsidTr="00271FB7">
        <w:trPr>
          <w:trHeight w:val="307"/>
        </w:trPr>
        <w:tc>
          <w:tcPr>
            <w:tcW w:w="582" w:type="dxa"/>
            <w:tcBorders>
              <w:top w:val="single" w:sz="4" w:space="0" w:color="auto"/>
              <w:left w:val="single" w:sz="4" w:space="0" w:color="auto"/>
              <w:bottom w:val="nil"/>
              <w:right w:val="single" w:sz="4" w:space="0" w:color="auto"/>
            </w:tcBorders>
            <w:vAlign w:val="bottom"/>
          </w:tcPr>
          <w:p w:rsidR="00271FB7" w:rsidRPr="00271FB7" w:rsidRDefault="00271FB7" w:rsidP="00271FB7">
            <w:pPr>
              <w:jc w:val="right"/>
              <w:rPr>
                <w:sz w:val="20"/>
                <w:szCs w:val="20"/>
                <w:lang w:eastAsia="en-US"/>
              </w:rPr>
            </w:pPr>
          </w:p>
        </w:tc>
        <w:tc>
          <w:tcPr>
            <w:tcW w:w="3402" w:type="dxa"/>
            <w:tcBorders>
              <w:top w:val="single" w:sz="4" w:space="0" w:color="auto"/>
              <w:left w:val="nil"/>
              <w:bottom w:val="single" w:sz="4" w:space="0" w:color="auto"/>
              <w:right w:val="single" w:sz="4" w:space="0" w:color="auto"/>
            </w:tcBorders>
            <w:vAlign w:val="center"/>
          </w:tcPr>
          <w:p w:rsidR="00271FB7" w:rsidRPr="00271FB7" w:rsidRDefault="00271FB7" w:rsidP="00271FB7">
            <w:pPr>
              <w:rPr>
                <w:sz w:val="20"/>
                <w:szCs w:val="20"/>
                <w:lang w:eastAsia="en-US"/>
              </w:rPr>
            </w:pPr>
            <w:r w:rsidRPr="00271FB7">
              <w:rPr>
                <w:sz w:val="20"/>
                <w:szCs w:val="20"/>
                <w:lang w:eastAsia="en-US"/>
              </w:rPr>
              <w:t>Основное мероприятие «Благоустройство территории»</w:t>
            </w:r>
          </w:p>
        </w:tc>
        <w:tc>
          <w:tcPr>
            <w:tcW w:w="1276" w:type="dxa"/>
            <w:tcBorders>
              <w:top w:val="single" w:sz="4" w:space="0" w:color="auto"/>
              <w:left w:val="nil"/>
              <w:bottom w:val="nil"/>
              <w:right w:val="single" w:sz="4" w:space="0" w:color="auto"/>
            </w:tcBorders>
            <w:vAlign w:val="center"/>
          </w:tcPr>
          <w:p w:rsidR="00271FB7" w:rsidRPr="00271FB7" w:rsidRDefault="00271FB7" w:rsidP="00271FB7">
            <w:pPr>
              <w:jc w:val="center"/>
              <w:rPr>
                <w:color w:val="000000"/>
                <w:sz w:val="20"/>
                <w:szCs w:val="20"/>
                <w:lang w:eastAsia="en-US"/>
              </w:rPr>
            </w:pPr>
            <w:r w:rsidRPr="00271FB7">
              <w:rPr>
                <w:color w:val="000000"/>
                <w:sz w:val="20"/>
                <w:szCs w:val="20"/>
                <w:lang w:eastAsia="en-US"/>
              </w:rPr>
              <w:t>0130300000</w:t>
            </w:r>
          </w:p>
        </w:tc>
        <w:tc>
          <w:tcPr>
            <w:tcW w:w="567" w:type="dxa"/>
            <w:tcBorders>
              <w:top w:val="single" w:sz="4" w:space="0" w:color="auto"/>
              <w:left w:val="nil"/>
              <w:bottom w:val="nil"/>
              <w:right w:val="single" w:sz="4" w:space="0" w:color="auto"/>
            </w:tcBorders>
            <w:vAlign w:val="center"/>
          </w:tcPr>
          <w:p w:rsidR="00271FB7" w:rsidRPr="00271FB7" w:rsidRDefault="00271FB7" w:rsidP="00271FB7">
            <w:pPr>
              <w:jc w:val="center"/>
              <w:rPr>
                <w:color w:val="000000"/>
                <w:sz w:val="20"/>
                <w:szCs w:val="20"/>
                <w:lang w:eastAsia="en-US"/>
              </w:rPr>
            </w:pPr>
          </w:p>
        </w:tc>
        <w:tc>
          <w:tcPr>
            <w:tcW w:w="567" w:type="dxa"/>
            <w:tcBorders>
              <w:top w:val="single" w:sz="4" w:space="0" w:color="auto"/>
              <w:left w:val="nil"/>
              <w:bottom w:val="nil"/>
              <w:right w:val="single" w:sz="4" w:space="0" w:color="auto"/>
            </w:tcBorders>
            <w:vAlign w:val="center"/>
          </w:tcPr>
          <w:p w:rsidR="00271FB7" w:rsidRPr="00271FB7" w:rsidRDefault="00271FB7" w:rsidP="00271FB7">
            <w:pPr>
              <w:jc w:val="center"/>
              <w:rPr>
                <w:sz w:val="20"/>
                <w:szCs w:val="20"/>
                <w:lang w:eastAsia="en-US"/>
              </w:rPr>
            </w:pPr>
          </w:p>
        </w:tc>
        <w:tc>
          <w:tcPr>
            <w:tcW w:w="621" w:type="dxa"/>
            <w:tcBorders>
              <w:top w:val="single" w:sz="4" w:space="0" w:color="auto"/>
              <w:left w:val="nil"/>
              <w:bottom w:val="nil"/>
              <w:right w:val="single" w:sz="4" w:space="0" w:color="auto"/>
            </w:tcBorders>
            <w:vAlign w:val="center"/>
          </w:tcPr>
          <w:p w:rsidR="00271FB7" w:rsidRPr="00271FB7" w:rsidRDefault="00271FB7" w:rsidP="00271FB7">
            <w:pPr>
              <w:jc w:val="center"/>
              <w:rPr>
                <w:color w:val="000000"/>
                <w:sz w:val="20"/>
                <w:szCs w:val="20"/>
                <w:lang w:eastAsia="en-US"/>
              </w:rPr>
            </w:pPr>
          </w:p>
        </w:tc>
        <w:tc>
          <w:tcPr>
            <w:tcW w:w="937" w:type="dxa"/>
            <w:tcBorders>
              <w:top w:val="single" w:sz="4" w:space="0" w:color="auto"/>
              <w:left w:val="nil"/>
              <w:bottom w:val="nil"/>
              <w:right w:val="single" w:sz="4" w:space="0" w:color="auto"/>
            </w:tcBorders>
            <w:vAlign w:val="center"/>
          </w:tcPr>
          <w:p w:rsidR="00271FB7" w:rsidRPr="00271FB7" w:rsidRDefault="00271FB7" w:rsidP="00271FB7">
            <w:pPr>
              <w:jc w:val="center"/>
              <w:rPr>
                <w:b/>
                <w:sz w:val="20"/>
                <w:szCs w:val="20"/>
                <w:lang w:eastAsia="en-US"/>
              </w:rPr>
            </w:pPr>
            <w:r w:rsidRPr="00271FB7">
              <w:rPr>
                <w:b/>
                <w:sz w:val="20"/>
                <w:szCs w:val="20"/>
                <w:lang w:eastAsia="en-US"/>
              </w:rPr>
              <w:t>3358,8</w:t>
            </w:r>
          </w:p>
        </w:tc>
        <w:tc>
          <w:tcPr>
            <w:tcW w:w="937" w:type="dxa"/>
            <w:tcBorders>
              <w:top w:val="single" w:sz="4" w:space="0" w:color="auto"/>
              <w:left w:val="nil"/>
              <w:bottom w:val="nil"/>
              <w:right w:val="single" w:sz="4" w:space="0" w:color="auto"/>
            </w:tcBorders>
            <w:vAlign w:val="center"/>
          </w:tcPr>
          <w:p w:rsidR="00271FB7" w:rsidRPr="00271FB7" w:rsidRDefault="00271FB7" w:rsidP="00271FB7">
            <w:pPr>
              <w:jc w:val="center"/>
              <w:rPr>
                <w:sz w:val="20"/>
                <w:szCs w:val="20"/>
                <w:lang w:eastAsia="en-US"/>
              </w:rPr>
            </w:pPr>
            <w:r w:rsidRPr="00271FB7">
              <w:rPr>
                <w:b/>
                <w:bCs/>
                <w:sz w:val="20"/>
                <w:szCs w:val="20"/>
                <w:lang w:eastAsia="en-US"/>
              </w:rPr>
              <w:t>844,1</w:t>
            </w:r>
          </w:p>
        </w:tc>
        <w:tc>
          <w:tcPr>
            <w:tcW w:w="1049" w:type="dxa"/>
            <w:tcBorders>
              <w:top w:val="single" w:sz="4" w:space="0" w:color="auto"/>
              <w:left w:val="nil"/>
              <w:bottom w:val="nil"/>
              <w:right w:val="single" w:sz="4" w:space="0" w:color="auto"/>
            </w:tcBorders>
            <w:vAlign w:val="center"/>
          </w:tcPr>
          <w:p w:rsidR="00271FB7" w:rsidRPr="00271FB7" w:rsidRDefault="00271FB7" w:rsidP="00271FB7">
            <w:pPr>
              <w:jc w:val="center"/>
              <w:rPr>
                <w:sz w:val="20"/>
                <w:szCs w:val="20"/>
                <w:lang w:eastAsia="en-US"/>
              </w:rPr>
            </w:pPr>
            <w:r w:rsidRPr="00271FB7">
              <w:rPr>
                <w:b/>
                <w:bCs/>
                <w:sz w:val="20"/>
                <w:szCs w:val="20"/>
                <w:lang w:eastAsia="en-US"/>
              </w:rPr>
              <w:t>455,5</w:t>
            </w:r>
          </w:p>
        </w:tc>
      </w:tr>
      <w:tr w:rsidR="00271FB7" w:rsidRPr="00271FB7" w:rsidTr="00271FB7">
        <w:trPr>
          <w:trHeight w:val="576"/>
        </w:trPr>
        <w:tc>
          <w:tcPr>
            <w:tcW w:w="582" w:type="dxa"/>
            <w:tcBorders>
              <w:top w:val="single" w:sz="4" w:space="0" w:color="auto"/>
              <w:left w:val="single" w:sz="4" w:space="0" w:color="auto"/>
              <w:bottom w:val="nil"/>
              <w:right w:val="single" w:sz="4" w:space="0" w:color="auto"/>
            </w:tcBorders>
            <w:vAlign w:val="bottom"/>
          </w:tcPr>
          <w:p w:rsidR="00271FB7" w:rsidRPr="00271FB7" w:rsidRDefault="00271FB7" w:rsidP="00271FB7">
            <w:pPr>
              <w:jc w:val="right"/>
              <w:rPr>
                <w:sz w:val="20"/>
                <w:szCs w:val="20"/>
                <w:lang w:eastAsia="en-US"/>
              </w:rPr>
            </w:pPr>
          </w:p>
        </w:tc>
        <w:tc>
          <w:tcPr>
            <w:tcW w:w="3402" w:type="dxa"/>
            <w:tcBorders>
              <w:top w:val="single" w:sz="4" w:space="0" w:color="auto"/>
              <w:left w:val="nil"/>
              <w:bottom w:val="single" w:sz="4" w:space="0" w:color="auto"/>
              <w:right w:val="single" w:sz="4" w:space="0" w:color="auto"/>
            </w:tcBorders>
            <w:vAlign w:val="center"/>
          </w:tcPr>
          <w:p w:rsidR="00271FB7" w:rsidRPr="00271FB7" w:rsidRDefault="00271FB7" w:rsidP="00271FB7">
            <w:pPr>
              <w:rPr>
                <w:sz w:val="20"/>
                <w:szCs w:val="20"/>
                <w:lang w:eastAsia="en-US"/>
              </w:rPr>
            </w:pPr>
            <w:r w:rsidRPr="00271FB7">
              <w:rPr>
                <w:sz w:val="20"/>
                <w:szCs w:val="20"/>
                <w:lang w:eastAsia="en-US"/>
              </w:rPr>
              <w:t>Мероприятия по обеспечению устойчивого развития территории (закупка товаров, работ и услуг для государственных (муниципальных) нужд)</w:t>
            </w:r>
          </w:p>
        </w:tc>
        <w:tc>
          <w:tcPr>
            <w:tcW w:w="1276" w:type="dxa"/>
            <w:tcBorders>
              <w:top w:val="single" w:sz="4" w:space="0" w:color="auto"/>
              <w:left w:val="nil"/>
              <w:bottom w:val="nil"/>
              <w:right w:val="single" w:sz="4" w:space="0" w:color="auto"/>
            </w:tcBorders>
            <w:vAlign w:val="center"/>
          </w:tcPr>
          <w:p w:rsidR="00271FB7" w:rsidRPr="00271FB7" w:rsidRDefault="00271FB7" w:rsidP="00271FB7">
            <w:pPr>
              <w:jc w:val="center"/>
              <w:rPr>
                <w:color w:val="000000"/>
                <w:sz w:val="20"/>
                <w:szCs w:val="20"/>
                <w:lang w:eastAsia="en-US"/>
              </w:rPr>
            </w:pPr>
            <w:r w:rsidRPr="00271FB7">
              <w:rPr>
                <w:color w:val="000000"/>
                <w:sz w:val="20"/>
                <w:szCs w:val="20"/>
                <w:lang w:eastAsia="en-US"/>
              </w:rPr>
              <w:t>0130391370</w:t>
            </w:r>
          </w:p>
        </w:tc>
        <w:tc>
          <w:tcPr>
            <w:tcW w:w="567" w:type="dxa"/>
            <w:tcBorders>
              <w:top w:val="single" w:sz="4" w:space="0" w:color="auto"/>
              <w:left w:val="nil"/>
              <w:bottom w:val="nil"/>
              <w:right w:val="single" w:sz="4" w:space="0" w:color="auto"/>
            </w:tcBorders>
            <w:vAlign w:val="center"/>
          </w:tcPr>
          <w:p w:rsidR="00271FB7" w:rsidRPr="00271FB7" w:rsidRDefault="00271FB7" w:rsidP="00271FB7">
            <w:pPr>
              <w:jc w:val="center"/>
              <w:rPr>
                <w:color w:val="000000"/>
                <w:sz w:val="20"/>
                <w:szCs w:val="20"/>
                <w:lang w:eastAsia="en-US"/>
              </w:rPr>
            </w:pPr>
            <w:r w:rsidRPr="00271FB7">
              <w:rPr>
                <w:color w:val="000000"/>
                <w:sz w:val="20"/>
                <w:szCs w:val="20"/>
                <w:lang w:eastAsia="en-US"/>
              </w:rPr>
              <w:t>200</w:t>
            </w:r>
          </w:p>
        </w:tc>
        <w:tc>
          <w:tcPr>
            <w:tcW w:w="567" w:type="dxa"/>
            <w:tcBorders>
              <w:top w:val="single" w:sz="4" w:space="0" w:color="auto"/>
              <w:left w:val="nil"/>
              <w:bottom w:val="nil"/>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05</w:t>
            </w:r>
          </w:p>
        </w:tc>
        <w:tc>
          <w:tcPr>
            <w:tcW w:w="621" w:type="dxa"/>
            <w:tcBorders>
              <w:top w:val="single" w:sz="4" w:space="0" w:color="auto"/>
              <w:left w:val="nil"/>
              <w:bottom w:val="nil"/>
              <w:right w:val="single" w:sz="4" w:space="0" w:color="auto"/>
            </w:tcBorders>
            <w:vAlign w:val="center"/>
          </w:tcPr>
          <w:p w:rsidR="00271FB7" w:rsidRPr="00271FB7" w:rsidRDefault="00271FB7" w:rsidP="00271FB7">
            <w:pPr>
              <w:jc w:val="center"/>
              <w:rPr>
                <w:color w:val="000000"/>
                <w:sz w:val="20"/>
                <w:szCs w:val="20"/>
                <w:lang w:eastAsia="en-US"/>
              </w:rPr>
            </w:pPr>
            <w:r w:rsidRPr="00271FB7">
              <w:rPr>
                <w:color w:val="000000"/>
                <w:sz w:val="20"/>
                <w:szCs w:val="20"/>
                <w:lang w:eastAsia="en-US"/>
              </w:rPr>
              <w:t>03</w:t>
            </w:r>
          </w:p>
        </w:tc>
        <w:tc>
          <w:tcPr>
            <w:tcW w:w="937" w:type="dxa"/>
            <w:tcBorders>
              <w:top w:val="single" w:sz="4" w:space="0" w:color="auto"/>
              <w:left w:val="nil"/>
              <w:bottom w:val="nil"/>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3208,8</w:t>
            </w:r>
          </w:p>
        </w:tc>
        <w:tc>
          <w:tcPr>
            <w:tcW w:w="937" w:type="dxa"/>
            <w:tcBorders>
              <w:top w:val="single" w:sz="4" w:space="0" w:color="auto"/>
              <w:left w:val="nil"/>
              <w:bottom w:val="nil"/>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844,1</w:t>
            </w:r>
          </w:p>
        </w:tc>
        <w:tc>
          <w:tcPr>
            <w:tcW w:w="1049" w:type="dxa"/>
            <w:tcBorders>
              <w:top w:val="single" w:sz="4" w:space="0" w:color="auto"/>
              <w:left w:val="nil"/>
              <w:bottom w:val="nil"/>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455,5</w:t>
            </w:r>
          </w:p>
        </w:tc>
      </w:tr>
      <w:tr w:rsidR="00271FB7" w:rsidRPr="00271FB7" w:rsidTr="00271FB7">
        <w:trPr>
          <w:trHeight w:val="576"/>
        </w:trPr>
        <w:tc>
          <w:tcPr>
            <w:tcW w:w="582" w:type="dxa"/>
            <w:tcBorders>
              <w:top w:val="single" w:sz="4" w:space="0" w:color="auto"/>
              <w:left w:val="single" w:sz="4" w:space="0" w:color="auto"/>
              <w:bottom w:val="nil"/>
              <w:right w:val="single" w:sz="4" w:space="0" w:color="auto"/>
            </w:tcBorders>
            <w:vAlign w:val="bottom"/>
          </w:tcPr>
          <w:p w:rsidR="00271FB7" w:rsidRPr="00271FB7" w:rsidRDefault="00271FB7" w:rsidP="00271FB7">
            <w:pPr>
              <w:jc w:val="right"/>
              <w:rPr>
                <w:sz w:val="20"/>
                <w:szCs w:val="20"/>
                <w:lang w:eastAsia="en-US"/>
              </w:rPr>
            </w:pPr>
          </w:p>
        </w:tc>
        <w:tc>
          <w:tcPr>
            <w:tcW w:w="3402" w:type="dxa"/>
            <w:tcBorders>
              <w:top w:val="single" w:sz="4" w:space="0" w:color="auto"/>
              <w:left w:val="nil"/>
              <w:bottom w:val="single" w:sz="4" w:space="0" w:color="auto"/>
              <w:right w:val="single" w:sz="4" w:space="0" w:color="auto"/>
            </w:tcBorders>
            <w:vAlign w:val="center"/>
          </w:tcPr>
          <w:p w:rsidR="00271FB7" w:rsidRPr="00271FB7" w:rsidRDefault="00271FB7" w:rsidP="00271FB7">
            <w:pPr>
              <w:rPr>
                <w:sz w:val="20"/>
                <w:szCs w:val="20"/>
                <w:lang w:eastAsia="en-US"/>
              </w:rPr>
            </w:pPr>
            <w:r w:rsidRPr="00271FB7">
              <w:rPr>
                <w:sz w:val="20"/>
                <w:szCs w:val="20"/>
                <w:lang w:eastAsia="en-US"/>
              </w:rPr>
              <w:t>Расходы на приобретение оборудования (механизмов, машин, устройств), предназначенного для содержания территории сельского поселения за счет иных межбюджетных трансфертов из районного бюджета(закупка товаров, работ и услуг для государственных (муниципальных) нужд)</w:t>
            </w:r>
          </w:p>
        </w:tc>
        <w:tc>
          <w:tcPr>
            <w:tcW w:w="1276" w:type="dxa"/>
            <w:tcBorders>
              <w:top w:val="single" w:sz="4" w:space="0" w:color="auto"/>
              <w:left w:val="nil"/>
              <w:bottom w:val="nil"/>
              <w:right w:val="single" w:sz="4" w:space="0" w:color="auto"/>
            </w:tcBorders>
            <w:vAlign w:val="center"/>
          </w:tcPr>
          <w:p w:rsidR="00271FB7" w:rsidRPr="00271FB7" w:rsidRDefault="00271FB7" w:rsidP="00271FB7">
            <w:pPr>
              <w:jc w:val="center"/>
              <w:rPr>
                <w:color w:val="000000"/>
                <w:sz w:val="20"/>
                <w:szCs w:val="20"/>
                <w:lang w:eastAsia="en-US"/>
              </w:rPr>
            </w:pPr>
            <w:r w:rsidRPr="00271FB7">
              <w:rPr>
                <w:color w:val="000000"/>
                <w:sz w:val="20"/>
                <w:szCs w:val="20"/>
                <w:lang w:eastAsia="en-US"/>
              </w:rPr>
              <w:t>0130388510</w:t>
            </w:r>
          </w:p>
        </w:tc>
        <w:tc>
          <w:tcPr>
            <w:tcW w:w="567" w:type="dxa"/>
            <w:tcBorders>
              <w:top w:val="single" w:sz="4" w:space="0" w:color="auto"/>
              <w:left w:val="nil"/>
              <w:bottom w:val="nil"/>
              <w:right w:val="single" w:sz="4" w:space="0" w:color="auto"/>
            </w:tcBorders>
            <w:vAlign w:val="center"/>
          </w:tcPr>
          <w:p w:rsidR="00271FB7" w:rsidRPr="00271FB7" w:rsidRDefault="00271FB7" w:rsidP="00271FB7">
            <w:pPr>
              <w:jc w:val="center"/>
              <w:rPr>
                <w:color w:val="000000"/>
                <w:sz w:val="20"/>
                <w:szCs w:val="20"/>
                <w:lang w:eastAsia="en-US"/>
              </w:rPr>
            </w:pPr>
            <w:r w:rsidRPr="00271FB7">
              <w:rPr>
                <w:color w:val="000000"/>
                <w:sz w:val="20"/>
                <w:szCs w:val="20"/>
                <w:lang w:eastAsia="en-US"/>
              </w:rPr>
              <w:t>200</w:t>
            </w:r>
          </w:p>
        </w:tc>
        <w:tc>
          <w:tcPr>
            <w:tcW w:w="567" w:type="dxa"/>
            <w:tcBorders>
              <w:top w:val="single" w:sz="4" w:space="0" w:color="auto"/>
              <w:left w:val="nil"/>
              <w:bottom w:val="nil"/>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05</w:t>
            </w:r>
          </w:p>
        </w:tc>
        <w:tc>
          <w:tcPr>
            <w:tcW w:w="621" w:type="dxa"/>
            <w:tcBorders>
              <w:top w:val="single" w:sz="4" w:space="0" w:color="auto"/>
              <w:left w:val="nil"/>
              <w:bottom w:val="nil"/>
              <w:right w:val="single" w:sz="4" w:space="0" w:color="auto"/>
            </w:tcBorders>
            <w:vAlign w:val="center"/>
          </w:tcPr>
          <w:p w:rsidR="00271FB7" w:rsidRPr="00271FB7" w:rsidRDefault="00271FB7" w:rsidP="00271FB7">
            <w:pPr>
              <w:jc w:val="center"/>
              <w:rPr>
                <w:color w:val="000000"/>
                <w:sz w:val="20"/>
                <w:szCs w:val="20"/>
                <w:lang w:eastAsia="en-US"/>
              </w:rPr>
            </w:pPr>
            <w:r w:rsidRPr="00271FB7">
              <w:rPr>
                <w:color w:val="000000"/>
                <w:sz w:val="20"/>
                <w:szCs w:val="20"/>
                <w:lang w:eastAsia="en-US"/>
              </w:rPr>
              <w:t>03</w:t>
            </w:r>
          </w:p>
        </w:tc>
        <w:tc>
          <w:tcPr>
            <w:tcW w:w="937" w:type="dxa"/>
            <w:tcBorders>
              <w:top w:val="single" w:sz="4" w:space="0" w:color="auto"/>
              <w:left w:val="nil"/>
              <w:bottom w:val="nil"/>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150,0</w:t>
            </w:r>
          </w:p>
        </w:tc>
        <w:tc>
          <w:tcPr>
            <w:tcW w:w="937" w:type="dxa"/>
            <w:tcBorders>
              <w:top w:val="single" w:sz="4" w:space="0" w:color="auto"/>
              <w:left w:val="nil"/>
              <w:bottom w:val="nil"/>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0,0</w:t>
            </w:r>
          </w:p>
        </w:tc>
        <w:tc>
          <w:tcPr>
            <w:tcW w:w="1049" w:type="dxa"/>
            <w:tcBorders>
              <w:top w:val="single" w:sz="4" w:space="0" w:color="auto"/>
              <w:left w:val="nil"/>
              <w:bottom w:val="nil"/>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0,0</w:t>
            </w:r>
          </w:p>
        </w:tc>
      </w:tr>
      <w:tr w:rsidR="00271FB7" w:rsidRPr="00271FB7" w:rsidTr="00271FB7">
        <w:trPr>
          <w:trHeight w:val="229"/>
        </w:trPr>
        <w:tc>
          <w:tcPr>
            <w:tcW w:w="582" w:type="dxa"/>
            <w:tcBorders>
              <w:top w:val="single" w:sz="4" w:space="0" w:color="auto"/>
              <w:left w:val="single" w:sz="4" w:space="0" w:color="auto"/>
              <w:bottom w:val="single" w:sz="4" w:space="0" w:color="auto"/>
              <w:right w:val="single" w:sz="4" w:space="0" w:color="auto"/>
            </w:tcBorders>
            <w:vAlign w:val="bottom"/>
          </w:tcPr>
          <w:p w:rsidR="00271FB7" w:rsidRPr="00271FB7" w:rsidRDefault="00271FB7" w:rsidP="00271FB7">
            <w:pPr>
              <w:jc w:val="right"/>
              <w:rPr>
                <w:sz w:val="20"/>
                <w:szCs w:val="20"/>
                <w:lang w:eastAsia="en-US"/>
              </w:rPr>
            </w:pPr>
          </w:p>
        </w:tc>
        <w:tc>
          <w:tcPr>
            <w:tcW w:w="3402" w:type="dxa"/>
            <w:tcBorders>
              <w:top w:val="single" w:sz="4" w:space="0" w:color="auto"/>
              <w:left w:val="nil"/>
              <w:bottom w:val="single" w:sz="4" w:space="0" w:color="auto"/>
              <w:right w:val="single" w:sz="4" w:space="0" w:color="auto"/>
            </w:tcBorders>
            <w:vAlign w:val="center"/>
          </w:tcPr>
          <w:p w:rsidR="00271FB7" w:rsidRPr="00271FB7" w:rsidRDefault="00271FB7" w:rsidP="00271FB7">
            <w:pPr>
              <w:rPr>
                <w:sz w:val="20"/>
                <w:szCs w:val="20"/>
                <w:lang w:eastAsia="en-US"/>
              </w:rPr>
            </w:pPr>
            <w:r w:rsidRPr="00271FB7">
              <w:rPr>
                <w:sz w:val="20"/>
                <w:szCs w:val="20"/>
                <w:lang w:eastAsia="en-US"/>
              </w:rPr>
              <w:t>Основное мероприятие «Содержание кладбищ»</w:t>
            </w:r>
          </w:p>
        </w:tc>
        <w:tc>
          <w:tcPr>
            <w:tcW w:w="1276"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r w:rsidRPr="00271FB7">
              <w:rPr>
                <w:color w:val="000000"/>
                <w:sz w:val="20"/>
                <w:szCs w:val="20"/>
                <w:lang w:eastAsia="en-US"/>
              </w:rPr>
              <w:t>0130400000</w:t>
            </w: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p>
        </w:tc>
        <w:tc>
          <w:tcPr>
            <w:tcW w:w="621"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b/>
                <w:bCs/>
                <w:sz w:val="20"/>
                <w:szCs w:val="20"/>
                <w:lang w:eastAsia="en-US"/>
              </w:rPr>
              <w:t>354,9</w:t>
            </w: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b/>
                <w:bCs/>
                <w:sz w:val="20"/>
                <w:szCs w:val="20"/>
                <w:lang w:eastAsia="en-US"/>
              </w:rPr>
              <w:t>220,1</w:t>
            </w:r>
          </w:p>
        </w:tc>
        <w:tc>
          <w:tcPr>
            <w:tcW w:w="1049"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b/>
                <w:bCs/>
                <w:sz w:val="20"/>
                <w:szCs w:val="20"/>
                <w:lang w:eastAsia="en-US"/>
              </w:rPr>
              <w:t>186,0</w:t>
            </w:r>
          </w:p>
        </w:tc>
      </w:tr>
      <w:tr w:rsidR="00271FB7" w:rsidRPr="00271FB7" w:rsidTr="00271FB7">
        <w:trPr>
          <w:trHeight w:val="343"/>
        </w:trPr>
        <w:tc>
          <w:tcPr>
            <w:tcW w:w="582" w:type="dxa"/>
            <w:tcBorders>
              <w:top w:val="single" w:sz="4" w:space="0" w:color="auto"/>
              <w:left w:val="single" w:sz="4" w:space="0" w:color="auto"/>
              <w:bottom w:val="single" w:sz="4" w:space="0" w:color="auto"/>
              <w:right w:val="single" w:sz="4" w:space="0" w:color="auto"/>
            </w:tcBorders>
            <w:vAlign w:val="bottom"/>
          </w:tcPr>
          <w:p w:rsidR="00271FB7" w:rsidRPr="00271FB7" w:rsidRDefault="00271FB7" w:rsidP="00271FB7">
            <w:pPr>
              <w:jc w:val="right"/>
              <w:rPr>
                <w:sz w:val="20"/>
                <w:szCs w:val="20"/>
                <w:lang w:eastAsia="en-US"/>
              </w:rPr>
            </w:pPr>
          </w:p>
        </w:tc>
        <w:tc>
          <w:tcPr>
            <w:tcW w:w="3402" w:type="dxa"/>
            <w:tcBorders>
              <w:top w:val="single" w:sz="4" w:space="0" w:color="auto"/>
              <w:left w:val="nil"/>
              <w:bottom w:val="single" w:sz="4" w:space="0" w:color="auto"/>
              <w:right w:val="single" w:sz="4" w:space="0" w:color="auto"/>
            </w:tcBorders>
            <w:vAlign w:val="center"/>
          </w:tcPr>
          <w:p w:rsidR="00271FB7" w:rsidRPr="00271FB7" w:rsidRDefault="00271FB7" w:rsidP="00271FB7">
            <w:pPr>
              <w:rPr>
                <w:sz w:val="20"/>
                <w:szCs w:val="20"/>
                <w:lang w:eastAsia="en-US"/>
              </w:rPr>
            </w:pPr>
            <w:r w:rsidRPr="00271FB7">
              <w:rPr>
                <w:sz w:val="20"/>
                <w:szCs w:val="20"/>
                <w:lang w:eastAsia="en-US"/>
              </w:rPr>
              <w:t>Расходы на организацию и содержание мест захоронения (закупка товаров, работ и услуг для государственных (муниципальных) нужд)</w:t>
            </w:r>
          </w:p>
        </w:tc>
        <w:tc>
          <w:tcPr>
            <w:tcW w:w="1276"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r w:rsidRPr="00271FB7">
              <w:rPr>
                <w:color w:val="000000"/>
                <w:sz w:val="20"/>
                <w:szCs w:val="20"/>
                <w:lang w:eastAsia="en-US"/>
              </w:rPr>
              <w:t>0130491400</w:t>
            </w: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r w:rsidRPr="00271FB7">
              <w:rPr>
                <w:color w:val="000000"/>
                <w:sz w:val="20"/>
                <w:szCs w:val="20"/>
                <w:lang w:eastAsia="en-US"/>
              </w:rPr>
              <w:t>200</w:t>
            </w: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05</w:t>
            </w:r>
          </w:p>
        </w:tc>
        <w:tc>
          <w:tcPr>
            <w:tcW w:w="621"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r w:rsidRPr="00271FB7">
              <w:rPr>
                <w:color w:val="000000"/>
                <w:sz w:val="20"/>
                <w:szCs w:val="20"/>
                <w:lang w:eastAsia="en-US"/>
              </w:rPr>
              <w:t>03</w:t>
            </w: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354,9</w:t>
            </w: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220,1</w:t>
            </w:r>
          </w:p>
        </w:tc>
        <w:tc>
          <w:tcPr>
            <w:tcW w:w="1049"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186,0</w:t>
            </w:r>
          </w:p>
        </w:tc>
      </w:tr>
      <w:tr w:rsidR="00271FB7" w:rsidRPr="00271FB7" w:rsidTr="00271FB7">
        <w:trPr>
          <w:trHeight w:val="182"/>
        </w:trPr>
        <w:tc>
          <w:tcPr>
            <w:tcW w:w="582" w:type="dxa"/>
            <w:tcBorders>
              <w:top w:val="single" w:sz="4" w:space="0" w:color="auto"/>
              <w:left w:val="single" w:sz="4" w:space="0" w:color="auto"/>
              <w:bottom w:val="single" w:sz="4" w:space="0" w:color="auto"/>
              <w:right w:val="single" w:sz="4" w:space="0" w:color="auto"/>
            </w:tcBorders>
            <w:vAlign w:val="bottom"/>
          </w:tcPr>
          <w:p w:rsidR="00271FB7" w:rsidRPr="00271FB7" w:rsidRDefault="00271FB7" w:rsidP="00271FB7">
            <w:pPr>
              <w:jc w:val="right"/>
              <w:rPr>
                <w:sz w:val="20"/>
                <w:szCs w:val="20"/>
                <w:lang w:eastAsia="en-US"/>
              </w:rPr>
            </w:pPr>
          </w:p>
        </w:tc>
        <w:tc>
          <w:tcPr>
            <w:tcW w:w="3402" w:type="dxa"/>
            <w:tcBorders>
              <w:top w:val="single" w:sz="4" w:space="0" w:color="auto"/>
              <w:left w:val="nil"/>
              <w:bottom w:val="single" w:sz="4" w:space="0" w:color="auto"/>
              <w:right w:val="single" w:sz="4" w:space="0" w:color="auto"/>
            </w:tcBorders>
            <w:vAlign w:val="center"/>
          </w:tcPr>
          <w:p w:rsidR="00271FB7" w:rsidRPr="00271FB7" w:rsidRDefault="00271FB7" w:rsidP="00271FB7">
            <w:pPr>
              <w:rPr>
                <w:sz w:val="20"/>
                <w:szCs w:val="20"/>
                <w:lang w:eastAsia="en-US"/>
              </w:rPr>
            </w:pPr>
            <w:r w:rsidRPr="00271FB7">
              <w:rPr>
                <w:sz w:val="20"/>
                <w:szCs w:val="20"/>
                <w:lang w:eastAsia="en-US"/>
              </w:rPr>
              <w:t>Основное мероприятие «Озеленение территории»</w:t>
            </w:r>
          </w:p>
        </w:tc>
        <w:tc>
          <w:tcPr>
            <w:tcW w:w="1276"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r w:rsidRPr="00271FB7">
              <w:rPr>
                <w:color w:val="000000"/>
                <w:sz w:val="20"/>
                <w:szCs w:val="20"/>
                <w:lang w:eastAsia="en-US"/>
              </w:rPr>
              <w:t>0130500000</w:t>
            </w: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p>
        </w:tc>
        <w:tc>
          <w:tcPr>
            <w:tcW w:w="621"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b/>
                <w:sz w:val="20"/>
                <w:szCs w:val="20"/>
                <w:lang w:eastAsia="en-US"/>
              </w:rPr>
              <w:t>6,0</w:t>
            </w: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b/>
                <w:sz w:val="20"/>
                <w:szCs w:val="20"/>
                <w:lang w:eastAsia="en-US"/>
              </w:rPr>
              <w:t>50,0</w:t>
            </w:r>
          </w:p>
        </w:tc>
        <w:tc>
          <w:tcPr>
            <w:tcW w:w="1049"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b/>
                <w:sz w:val="20"/>
                <w:szCs w:val="20"/>
                <w:lang w:eastAsia="en-US"/>
              </w:rPr>
              <w:t>50,0</w:t>
            </w:r>
          </w:p>
        </w:tc>
      </w:tr>
      <w:tr w:rsidR="00271FB7" w:rsidRPr="00271FB7" w:rsidTr="00271FB7">
        <w:trPr>
          <w:trHeight w:val="436"/>
        </w:trPr>
        <w:tc>
          <w:tcPr>
            <w:tcW w:w="582" w:type="dxa"/>
            <w:tcBorders>
              <w:top w:val="single" w:sz="4" w:space="0" w:color="auto"/>
              <w:left w:val="single" w:sz="4" w:space="0" w:color="auto"/>
              <w:bottom w:val="single" w:sz="4" w:space="0" w:color="auto"/>
              <w:right w:val="single" w:sz="4" w:space="0" w:color="auto"/>
            </w:tcBorders>
            <w:vAlign w:val="bottom"/>
          </w:tcPr>
          <w:p w:rsidR="00271FB7" w:rsidRPr="00271FB7" w:rsidRDefault="00271FB7" w:rsidP="00271FB7">
            <w:pPr>
              <w:jc w:val="right"/>
              <w:rPr>
                <w:sz w:val="20"/>
                <w:szCs w:val="20"/>
                <w:lang w:eastAsia="en-US"/>
              </w:rPr>
            </w:pPr>
          </w:p>
        </w:tc>
        <w:tc>
          <w:tcPr>
            <w:tcW w:w="3402" w:type="dxa"/>
            <w:tcBorders>
              <w:top w:val="single" w:sz="4" w:space="0" w:color="auto"/>
              <w:left w:val="nil"/>
              <w:bottom w:val="single" w:sz="4" w:space="0" w:color="auto"/>
              <w:right w:val="single" w:sz="4" w:space="0" w:color="auto"/>
            </w:tcBorders>
            <w:vAlign w:val="center"/>
          </w:tcPr>
          <w:p w:rsidR="00271FB7" w:rsidRPr="00271FB7" w:rsidRDefault="00271FB7" w:rsidP="00271FB7">
            <w:pPr>
              <w:rPr>
                <w:sz w:val="20"/>
                <w:szCs w:val="20"/>
                <w:lang w:eastAsia="en-US"/>
              </w:rPr>
            </w:pPr>
            <w:r w:rsidRPr="00271FB7">
              <w:rPr>
                <w:sz w:val="20"/>
                <w:szCs w:val="20"/>
                <w:lang w:eastAsia="en-US"/>
              </w:rPr>
              <w:t>Расходы на озеленение (закупка товаров, работ и услуг для государственных (муниципальных) нужд)</w:t>
            </w:r>
          </w:p>
        </w:tc>
        <w:tc>
          <w:tcPr>
            <w:tcW w:w="1276"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r w:rsidRPr="00271FB7">
              <w:rPr>
                <w:color w:val="000000"/>
                <w:sz w:val="20"/>
                <w:szCs w:val="20"/>
                <w:lang w:eastAsia="en-US"/>
              </w:rPr>
              <w:t>0130591390</w:t>
            </w: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r w:rsidRPr="00271FB7">
              <w:rPr>
                <w:color w:val="000000"/>
                <w:sz w:val="20"/>
                <w:szCs w:val="20"/>
                <w:lang w:eastAsia="en-US"/>
              </w:rPr>
              <w:t>200</w:t>
            </w: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05</w:t>
            </w:r>
          </w:p>
        </w:tc>
        <w:tc>
          <w:tcPr>
            <w:tcW w:w="621"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r w:rsidRPr="00271FB7">
              <w:rPr>
                <w:color w:val="000000"/>
                <w:sz w:val="20"/>
                <w:szCs w:val="20"/>
                <w:lang w:eastAsia="en-US"/>
              </w:rPr>
              <w:t>03</w:t>
            </w: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6,0</w:t>
            </w: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50,0</w:t>
            </w:r>
          </w:p>
        </w:tc>
        <w:tc>
          <w:tcPr>
            <w:tcW w:w="1049"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50,0</w:t>
            </w:r>
          </w:p>
        </w:tc>
      </w:tr>
      <w:tr w:rsidR="00271FB7" w:rsidRPr="00271FB7" w:rsidTr="00271FB7">
        <w:trPr>
          <w:trHeight w:val="436"/>
        </w:trPr>
        <w:tc>
          <w:tcPr>
            <w:tcW w:w="582" w:type="dxa"/>
            <w:tcBorders>
              <w:top w:val="single" w:sz="4" w:space="0" w:color="auto"/>
              <w:left w:val="single" w:sz="4" w:space="0" w:color="auto"/>
              <w:bottom w:val="single" w:sz="4" w:space="0" w:color="auto"/>
              <w:right w:val="single" w:sz="4" w:space="0" w:color="auto"/>
            </w:tcBorders>
            <w:vAlign w:val="bottom"/>
          </w:tcPr>
          <w:p w:rsidR="00271FB7" w:rsidRPr="00271FB7" w:rsidRDefault="00271FB7" w:rsidP="00271FB7">
            <w:pPr>
              <w:jc w:val="right"/>
              <w:rPr>
                <w:sz w:val="20"/>
                <w:szCs w:val="20"/>
                <w:lang w:eastAsia="en-US"/>
              </w:rPr>
            </w:pPr>
          </w:p>
        </w:tc>
        <w:tc>
          <w:tcPr>
            <w:tcW w:w="3402" w:type="dxa"/>
            <w:tcBorders>
              <w:top w:val="single" w:sz="4" w:space="0" w:color="auto"/>
              <w:left w:val="nil"/>
              <w:bottom w:val="single" w:sz="4" w:space="0" w:color="auto"/>
              <w:right w:val="single" w:sz="4" w:space="0" w:color="auto"/>
            </w:tcBorders>
            <w:vAlign w:val="center"/>
          </w:tcPr>
          <w:p w:rsidR="00271FB7" w:rsidRPr="00271FB7" w:rsidRDefault="00271FB7" w:rsidP="00271FB7">
            <w:pPr>
              <w:rPr>
                <w:sz w:val="20"/>
                <w:szCs w:val="20"/>
                <w:lang w:eastAsia="en-US"/>
              </w:rPr>
            </w:pPr>
            <w:r w:rsidRPr="00271FB7">
              <w:rPr>
                <w:sz w:val="20"/>
                <w:szCs w:val="20"/>
                <w:lang w:eastAsia="en-US"/>
              </w:rPr>
              <w:t>Основное мероприятия: «Содержание мест отдых».</w:t>
            </w:r>
          </w:p>
        </w:tc>
        <w:tc>
          <w:tcPr>
            <w:tcW w:w="1276"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0130700000</w:t>
            </w: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p>
        </w:tc>
        <w:tc>
          <w:tcPr>
            <w:tcW w:w="621"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b/>
                <w:bCs/>
                <w:sz w:val="20"/>
                <w:szCs w:val="20"/>
                <w:lang w:eastAsia="en-US"/>
              </w:rPr>
            </w:pPr>
            <w:r w:rsidRPr="00271FB7">
              <w:rPr>
                <w:b/>
                <w:bCs/>
                <w:sz w:val="20"/>
                <w:szCs w:val="20"/>
                <w:lang w:eastAsia="en-US"/>
              </w:rPr>
              <w:t>777,4</w:t>
            </w: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b/>
                <w:bCs/>
                <w:sz w:val="20"/>
                <w:szCs w:val="20"/>
                <w:lang w:eastAsia="en-US"/>
              </w:rPr>
            </w:pPr>
            <w:r w:rsidRPr="00271FB7">
              <w:rPr>
                <w:b/>
                <w:bCs/>
                <w:sz w:val="20"/>
                <w:szCs w:val="20"/>
                <w:lang w:eastAsia="en-US"/>
              </w:rPr>
              <w:t>100,0</w:t>
            </w:r>
          </w:p>
        </w:tc>
        <w:tc>
          <w:tcPr>
            <w:tcW w:w="1049"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b/>
                <w:bCs/>
                <w:sz w:val="20"/>
                <w:szCs w:val="20"/>
                <w:lang w:eastAsia="en-US"/>
              </w:rPr>
            </w:pPr>
            <w:r w:rsidRPr="00271FB7">
              <w:rPr>
                <w:b/>
                <w:bCs/>
                <w:sz w:val="20"/>
                <w:szCs w:val="20"/>
                <w:lang w:eastAsia="en-US"/>
              </w:rPr>
              <w:t>100,0</w:t>
            </w:r>
          </w:p>
        </w:tc>
      </w:tr>
      <w:tr w:rsidR="00271FB7" w:rsidRPr="00271FB7" w:rsidTr="00271FB7">
        <w:trPr>
          <w:trHeight w:val="436"/>
        </w:trPr>
        <w:tc>
          <w:tcPr>
            <w:tcW w:w="582" w:type="dxa"/>
            <w:tcBorders>
              <w:top w:val="single" w:sz="4" w:space="0" w:color="auto"/>
              <w:left w:val="single" w:sz="4" w:space="0" w:color="auto"/>
              <w:bottom w:val="single" w:sz="4" w:space="0" w:color="auto"/>
              <w:right w:val="single" w:sz="4" w:space="0" w:color="auto"/>
            </w:tcBorders>
            <w:vAlign w:val="bottom"/>
          </w:tcPr>
          <w:p w:rsidR="00271FB7" w:rsidRPr="00271FB7" w:rsidRDefault="00271FB7" w:rsidP="00271FB7">
            <w:pPr>
              <w:jc w:val="right"/>
              <w:rPr>
                <w:sz w:val="20"/>
                <w:szCs w:val="20"/>
                <w:lang w:eastAsia="en-US"/>
              </w:rPr>
            </w:pPr>
          </w:p>
        </w:tc>
        <w:tc>
          <w:tcPr>
            <w:tcW w:w="3402" w:type="dxa"/>
            <w:tcBorders>
              <w:top w:val="single" w:sz="4" w:space="0" w:color="auto"/>
              <w:left w:val="nil"/>
              <w:bottom w:val="single" w:sz="4" w:space="0" w:color="auto"/>
              <w:right w:val="single" w:sz="4" w:space="0" w:color="auto"/>
            </w:tcBorders>
            <w:vAlign w:val="center"/>
          </w:tcPr>
          <w:p w:rsidR="00271FB7" w:rsidRPr="00271FB7" w:rsidRDefault="00271FB7" w:rsidP="00271FB7">
            <w:pPr>
              <w:rPr>
                <w:sz w:val="20"/>
                <w:szCs w:val="20"/>
                <w:lang w:eastAsia="en-US"/>
              </w:rPr>
            </w:pPr>
            <w:r w:rsidRPr="00271FB7">
              <w:rPr>
                <w:sz w:val="20"/>
                <w:szCs w:val="20"/>
                <w:lang w:eastAsia="en-US"/>
              </w:rPr>
              <w:t>Расходы на содержание мест массового отдыха (закупка товаров, работ и услуг для государственных (муниципальных) нужд)</w:t>
            </w:r>
          </w:p>
        </w:tc>
        <w:tc>
          <w:tcPr>
            <w:tcW w:w="1276"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0130798520</w:t>
            </w: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200</w:t>
            </w: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r w:rsidRPr="00271FB7">
              <w:rPr>
                <w:color w:val="000000"/>
                <w:sz w:val="20"/>
                <w:szCs w:val="20"/>
                <w:lang w:eastAsia="en-US"/>
              </w:rPr>
              <w:t>04</w:t>
            </w:r>
          </w:p>
        </w:tc>
        <w:tc>
          <w:tcPr>
            <w:tcW w:w="621"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r w:rsidRPr="00271FB7">
              <w:rPr>
                <w:color w:val="000000"/>
                <w:sz w:val="20"/>
                <w:szCs w:val="20"/>
                <w:lang w:eastAsia="en-US"/>
              </w:rPr>
              <w:t>12</w:t>
            </w: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560,0</w:t>
            </w: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100,0</w:t>
            </w:r>
          </w:p>
        </w:tc>
        <w:tc>
          <w:tcPr>
            <w:tcW w:w="1049"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100,0</w:t>
            </w:r>
          </w:p>
        </w:tc>
      </w:tr>
      <w:tr w:rsidR="00271FB7" w:rsidRPr="00271FB7" w:rsidTr="00271FB7">
        <w:trPr>
          <w:trHeight w:val="436"/>
        </w:trPr>
        <w:tc>
          <w:tcPr>
            <w:tcW w:w="582" w:type="dxa"/>
            <w:tcBorders>
              <w:top w:val="single" w:sz="4" w:space="0" w:color="auto"/>
              <w:left w:val="single" w:sz="4" w:space="0" w:color="auto"/>
              <w:bottom w:val="single" w:sz="4" w:space="0" w:color="auto"/>
              <w:right w:val="single" w:sz="4" w:space="0" w:color="auto"/>
            </w:tcBorders>
            <w:vAlign w:val="bottom"/>
          </w:tcPr>
          <w:p w:rsidR="00271FB7" w:rsidRPr="00271FB7" w:rsidRDefault="00271FB7" w:rsidP="00271FB7">
            <w:pPr>
              <w:jc w:val="right"/>
              <w:rPr>
                <w:sz w:val="20"/>
                <w:szCs w:val="20"/>
                <w:lang w:eastAsia="en-US"/>
              </w:rPr>
            </w:pPr>
          </w:p>
        </w:tc>
        <w:tc>
          <w:tcPr>
            <w:tcW w:w="3402" w:type="dxa"/>
            <w:tcBorders>
              <w:top w:val="single" w:sz="4" w:space="0" w:color="auto"/>
              <w:left w:val="nil"/>
              <w:bottom w:val="single" w:sz="4" w:space="0" w:color="auto"/>
              <w:right w:val="single" w:sz="4" w:space="0" w:color="auto"/>
            </w:tcBorders>
            <w:vAlign w:val="center"/>
          </w:tcPr>
          <w:p w:rsidR="00271FB7" w:rsidRPr="00271FB7" w:rsidRDefault="00271FB7" w:rsidP="00271FB7">
            <w:pPr>
              <w:rPr>
                <w:sz w:val="20"/>
                <w:szCs w:val="20"/>
                <w:lang w:eastAsia="en-US"/>
              </w:rPr>
            </w:pPr>
            <w:r w:rsidRPr="00271FB7">
              <w:rPr>
                <w:sz w:val="20"/>
                <w:szCs w:val="20"/>
                <w:lang w:eastAsia="en-US"/>
              </w:rPr>
              <w:t>Расходы на содержание мест массового отдыха (закупка товаров, работ и услуг для государственных (муниципальных) нужд)</w:t>
            </w:r>
          </w:p>
        </w:tc>
        <w:tc>
          <w:tcPr>
            <w:tcW w:w="1276"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01307</w:t>
            </w:r>
            <w:r w:rsidRPr="00271FB7">
              <w:rPr>
                <w:sz w:val="20"/>
                <w:szCs w:val="20"/>
                <w:lang w:val="en-US" w:eastAsia="en-US"/>
              </w:rPr>
              <w:t>S8520</w:t>
            </w: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200</w:t>
            </w: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r w:rsidRPr="00271FB7">
              <w:rPr>
                <w:color w:val="000000"/>
                <w:sz w:val="20"/>
                <w:szCs w:val="20"/>
                <w:lang w:eastAsia="en-US"/>
              </w:rPr>
              <w:t>05</w:t>
            </w:r>
          </w:p>
        </w:tc>
        <w:tc>
          <w:tcPr>
            <w:tcW w:w="621"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r w:rsidRPr="00271FB7">
              <w:rPr>
                <w:color w:val="000000"/>
                <w:sz w:val="20"/>
                <w:szCs w:val="20"/>
                <w:lang w:eastAsia="en-US"/>
              </w:rPr>
              <w:t>03</w:t>
            </w: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217,4</w:t>
            </w: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0,0</w:t>
            </w:r>
          </w:p>
        </w:tc>
        <w:tc>
          <w:tcPr>
            <w:tcW w:w="1049"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0,0</w:t>
            </w:r>
          </w:p>
        </w:tc>
      </w:tr>
      <w:tr w:rsidR="00271FB7" w:rsidRPr="00271FB7" w:rsidTr="00271FB7">
        <w:trPr>
          <w:trHeight w:val="290"/>
        </w:trPr>
        <w:tc>
          <w:tcPr>
            <w:tcW w:w="582" w:type="dxa"/>
            <w:tcBorders>
              <w:top w:val="single" w:sz="4" w:space="0" w:color="auto"/>
              <w:left w:val="single" w:sz="4" w:space="0" w:color="auto"/>
              <w:bottom w:val="single" w:sz="4" w:space="0" w:color="auto"/>
              <w:right w:val="single" w:sz="4" w:space="0" w:color="auto"/>
            </w:tcBorders>
            <w:vAlign w:val="bottom"/>
          </w:tcPr>
          <w:p w:rsidR="00271FB7" w:rsidRPr="00271FB7" w:rsidRDefault="00271FB7" w:rsidP="00271FB7">
            <w:pPr>
              <w:jc w:val="right"/>
              <w:rPr>
                <w:sz w:val="20"/>
                <w:szCs w:val="20"/>
                <w:lang w:eastAsia="en-US"/>
              </w:rPr>
            </w:pPr>
          </w:p>
        </w:tc>
        <w:tc>
          <w:tcPr>
            <w:tcW w:w="3402" w:type="dxa"/>
            <w:tcBorders>
              <w:top w:val="single" w:sz="4" w:space="0" w:color="auto"/>
              <w:left w:val="nil"/>
              <w:bottom w:val="single" w:sz="4" w:space="0" w:color="auto"/>
              <w:right w:val="single" w:sz="4" w:space="0" w:color="auto"/>
            </w:tcBorders>
            <w:vAlign w:val="center"/>
          </w:tcPr>
          <w:p w:rsidR="00271FB7" w:rsidRPr="00271FB7" w:rsidRDefault="00271FB7" w:rsidP="00271FB7">
            <w:pPr>
              <w:rPr>
                <w:sz w:val="20"/>
                <w:szCs w:val="20"/>
                <w:lang w:eastAsia="en-US"/>
              </w:rPr>
            </w:pPr>
            <w:r w:rsidRPr="00271FB7">
              <w:rPr>
                <w:sz w:val="20"/>
                <w:szCs w:val="20"/>
                <w:lang w:eastAsia="en-US"/>
              </w:rPr>
              <w:t>Основное мероприятие «Повышение качества и доступности жилищно-коммунальных услуг»</w:t>
            </w:r>
          </w:p>
        </w:tc>
        <w:tc>
          <w:tcPr>
            <w:tcW w:w="1276"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r w:rsidRPr="00271FB7">
              <w:rPr>
                <w:color w:val="000000"/>
                <w:sz w:val="20"/>
                <w:szCs w:val="20"/>
                <w:lang w:eastAsia="en-US"/>
              </w:rPr>
              <w:t>0131000000</w:t>
            </w: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p>
        </w:tc>
        <w:tc>
          <w:tcPr>
            <w:tcW w:w="621"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b/>
                <w:bCs/>
                <w:sz w:val="20"/>
                <w:szCs w:val="20"/>
                <w:lang w:eastAsia="en-US"/>
              </w:rPr>
            </w:pPr>
            <w:r w:rsidRPr="00271FB7">
              <w:rPr>
                <w:b/>
                <w:bCs/>
                <w:sz w:val="20"/>
                <w:szCs w:val="20"/>
                <w:lang w:eastAsia="en-US"/>
              </w:rPr>
              <w:t>2071,2</w:t>
            </w: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b/>
                <w:bCs/>
                <w:sz w:val="20"/>
                <w:szCs w:val="20"/>
                <w:lang w:eastAsia="en-US"/>
              </w:rPr>
            </w:pPr>
            <w:r w:rsidRPr="00271FB7">
              <w:rPr>
                <w:b/>
                <w:bCs/>
                <w:sz w:val="20"/>
                <w:szCs w:val="20"/>
                <w:lang w:eastAsia="en-US"/>
              </w:rPr>
              <w:t>100,0</w:t>
            </w:r>
          </w:p>
        </w:tc>
        <w:tc>
          <w:tcPr>
            <w:tcW w:w="1049"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b/>
                <w:bCs/>
                <w:sz w:val="20"/>
                <w:szCs w:val="20"/>
                <w:lang w:eastAsia="en-US"/>
              </w:rPr>
            </w:pPr>
            <w:r w:rsidRPr="00271FB7">
              <w:rPr>
                <w:b/>
                <w:bCs/>
                <w:sz w:val="20"/>
                <w:szCs w:val="20"/>
                <w:lang w:eastAsia="en-US"/>
              </w:rPr>
              <w:t>100,0</w:t>
            </w:r>
          </w:p>
        </w:tc>
      </w:tr>
      <w:tr w:rsidR="00271FB7" w:rsidRPr="00271FB7" w:rsidTr="00271FB7">
        <w:trPr>
          <w:trHeight w:val="290"/>
        </w:trPr>
        <w:tc>
          <w:tcPr>
            <w:tcW w:w="582" w:type="dxa"/>
            <w:tcBorders>
              <w:top w:val="single" w:sz="4" w:space="0" w:color="auto"/>
              <w:left w:val="single" w:sz="4" w:space="0" w:color="auto"/>
              <w:bottom w:val="single" w:sz="4" w:space="0" w:color="auto"/>
              <w:right w:val="single" w:sz="4" w:space="0" w:color="auto"/>
            </w:tcBorders>
            <w:vAlign w:val="bottom"/>
          </w:tcPr>
          <w:p w:rsidR="00271FB7" w:rsidRPr="00271FB7" w:rsidRDefault="00271FB7" w:rsidP="00271FB7">
            <w:pPr>
              <w:jc w:val="right"/>
              <w:rPr>
                <w:sz w:val="20"/>
                <w:szCs w:val="20"/>
                <w:lang w:eastAsia="en-US"/>
              </w:rPr>
            </w:pPr>
          </w:p>
        </w:tc>
        <w:tc>
          <w:tcPr>
            <w:tcW w:w="3402" w:type="dxa"/>
            <w:tcBorders>
              <w:top w:val="single" w:sz="4" w:space="0" w:color="auto"/>
              <w:left w:val="nil"/>
              <w:bottom w:val="single" w:sz="4" w:space="0" w:color="auto"/>
              <w:right w:val="single" w:sz="4" w:space="0" w:color="auto"/>
            </w:tcBorders>
            <w:vAlign w:val="center"/>
          </w:tcPr>
          <w:p w:rsidR="00271FB7" w:rsidRPr="00271FB7" w:rsidRDefault="00271FB7" w:rsidP="00271FB7">
            <w:pPr>
              <w:rPr>
                <w:sz w:val="20"/>
                <w:szCs w:val="20"/>
                <w:lang w:eastAsia="en-US"/>
              </w:rPr>
            </w:pPr>
            <w:r w:rsidRPr="00271FB7">
              <w:rPr>
                <w:sz w:val="20"/>
                <w:szCs w:val="20"/>
                <w:lang w:eastAsia="en-US"/>
              </w:rPr>
              <w:t>Расходы на «Чистую воду»  (закупка товаров, работ и услуг для государственных (муниципальных) нужд)</w:t>
            </w:r>
          </w:p>
        </w:tc>
        <w:tc>
          <w:tcPr>
            <w:tcW w:w="1276"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r w:rsidRPr="00271FB7">
              <w:rPr>
                <w:color w:val="000000"/>
                <w:sz w:val="20"/>
                <w:szCs w:val="20"/>
                <w:lang w:eastAsia="en-US"/>
              </w:rPr>
              <w:t>0131091410</w:t>
            </w: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r w:rsidRPr="00271FB7">
              <w:rPr>
                <w:color w:val="000000"/>
                <w:sz w:val="20"/>
                <w:szCs w:val="20"/>
                <w:lang w:eastAsia="en-US"/>
              </w:rPr>
              <w:t>200</w:t>
            </w: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05</w:t>
            </w:r>
          </w:p>
        </w:tc>
        <w:tc>
          <w:tcPr>
            <w:tcW w:w="621"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r w:rsidRPr="00271FB7">
              <w:rPr>
                <w:color w:val="000000"/>
                <w:sz w:val="20"/>
                <w:szCs w:val="20"/>
                <w:lang w:eastAsia="en-US"/>
              </w:rPr>
              <w:t>05</w:t>
            </w: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599,3</w:t>
            </w: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100,0</w:t>
            </w:r>
          </w:p>
        </w:tc>
        <w:tc>
          <w:tcPr>
            <w:tcW w:w="1049"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100,0</w:t>
            </w:r>
          </w:p>
        </w:tc>
      </w:tr>
      <w:tr w:rsidR="00271FB7" w:rsidRPr="00271FB7" w:rsidTr="00271FB7">
        <w:trPr>
          <w:trHeight w:val="290"/>
        </w:trPr>
        <w:tc>
          <w:tcPr>
            <w:tcW w:w="582" w:type="dxa"/>
            <w:tcBorders>
              <w:top w:val="single" w:sz="4" w:space="0" w:color="auto"/>
              <w:left w:val="single" w:sz="4" w:space="0" w:color="auto"/>
              <w:bottom w:val="single" w:sz="4" w:space="0" w:color="auto"/>
              <w:right w:val="single" w:sz="4" w:space="0" w:color="auto"/>
            </w:tcBorders>
            <w:vAlign w:val="bottom"/>
          </w:tcPr>
          <w:p w:rsidR="00271FB7" w:rsidRPr="00271FB7" w:rsidRDefault="00271FB7" w:rsidP="00271FB7">
            <w:pPr>
              <w:jc w:val="right"/>
              <w:rPr>
                <w:sz w:val="20"/>
                <w:szCs w:val="20"/>
                <w:lang w:eastAsia="en-US"/>
              </w:rPr>
            </w:pPr>
          </w:p>
        </w:tc>
        <w:tc>
          <w:tcPr>
            <w:tcW w:w="3402" w:type="dxa"/>
            <w:tcBorders>
              <w:top w:val="single" w:sz="4" w:space="0" w:color="auto"/>
              <w:left w:val="nil"/>
              <w:bottom w:val="single" w:sz="4" w:space="0" w:color="auto"/>
              <w:right w:val="single" w:sz="4" w:space="0" w:color="auto"/>
            </w:tcBorders>
            <w:vAlign w:val="center"/>
          </w:tcPr>
          <w:p w:rsidR="00271FB7" w:rsidRPr="00271FB7" w:rsidRDefault="00271FB7" w:rsidP="00271FB7">
            <w:pPr>
              <w:rPr>
                <w:sz w:val="20"/>
                <w:szCs w:val="20"/>
                <w:lang w:eastAsia="en-US"/>
              </w:rPr>
            </w:pPr>
            <w:r w:rsidRPr="00271FB7">
              <w:rPr>
                <w:rFonts w:eastAsiaTheme="minorHAnsi"/>
                <w:bCs/>
                <w:color w:val="000000"/>
                <w:sz w:val="20"/>
                <w:szCs w:val="20"/>
                <w:lang w:eastAsia="en-US"/>
              </w:rPr>
              <w:t xml:space="preserve">Расходы на организацию систем раздельного накопления твердых коммунальных отходов </w:t>
            </w:r>
            <w:r w:rsidRPr="00271FB7">
              <w:rPr>
                <w:rFonts w:eastAsiaTheme="minorHAnsi"/>
                <w:color w:val="000000"/>
                <w:sz w:val="20"/>
                <w:szCs w:val="20"/>
                <w:lang w:eastAsia="en-US"/>
              </w:rPr>
              <w:t>(закупка товаров, работ и услуг для государственных (муниципальных) нужд)</w:t>
            </w:r>
          </w:p>
        </w:tc>
        <w:tc>
          <w:tcPr>
            <w:tcW w:w="1276"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r w:rsidRPr="00271FB7">
              <w:rPr>
                <w:color w:val="000000"/>
                <w:sz w:val="20"/>
                <w:szCs w:val="20"/>
                <w:lang w:eastAsia="en-US"/>
              </w:rPr>
              <w:t>01310</w:t>
            </w:r>
            <w:r w:rsidRPr="00271FB7">
              <w:rPr>
                <w:color w:val="000000"/>
                <w:sz w:val="20"/>
                <w:szCs w:val="20"/>
                <w:lang w:val="en-US" w:eastAsia="en-US"/>
              </w:rPr>
              <w:t>S</w:t>
            </w:r>
            <w:r w:rsidRPr="00271FB7">
              <w:rPr>
                <w:color w:val="000000"/>
                <w:sz w:val="20"/>
                <w:szCs w:val="20"/>
                <w:lang w:eastAsia="en-US"/>
              </w:rPr>
              <w:t>8000</w:t>
            </w: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r w:rsidRPr="00271FB7">
              <w:rPr>
                <w:color w:val="000000"/>
                <w:sz w:val="20"/>
                <w:szCs w:val="20"/>
                <w:lang w:eastAsia="en-US"/>
              </w:rPr>
              <w:t>200</w:t>
            </w: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05</w:t>
            </w:r>
          </w:p>
        </w:tc>
        <w:tc>
          <w:tcPr>
            <w:tcW w:w="621"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r w:rsidRPr="00271FB7">
              <w:rPr>
                <w:color w:val="000000"/>
                <w:sz w:val="20"/>
                <w:szCs w:val="20"/>
                <w:lang w:eastAsia="en-US"/>
              </w:rPr>
              <w:t>02</w:t>
            </w: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1471,9</w:t>
            </w: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0,0</w:t>
            </w:r>
          </w:p>
        </w:tc>
        <w:tc>
          <w:tcPr>
            <w:tcW w:w="1049"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0,0</w:t>
            </w:r>
          </w:p>
        </w:tc>
      </w:tr>
      <w:tr w:rsidR="00271FB7" w:rsidRPr="00271FB7" w:rsidTr="00271FB7">
        <w:trPr>
          <w:trHeight w:val="399"/>
        </w:trPr>
        <w:tc>
          <w:tcPr>
            <w:tcW w:w="582" w:type="dxa"/>
            <w:tcBorders>
              <w:top w:val="single" w:sz="4" w:space="0" w:color="auto"/>
              <w:left w:val="single" w:sz="4" w:space="0" w:color="auto"/>
              <w:bottom w:val="single" w:sz="4" w:space="0" w:color="auto"/>
              <w:right w:val="single" w:sz="4" w:space="0" w:color="auto"/>
            </w:tcBorders>
            <w:vAlign w:val="bottom"/>
          </w:tcPr>
          <w:p w:rsidR="00271FB7" w:rsidRPr="00271FB7" w:rsidRDefault="00271FB7" w:rsidP="00271FB7">
            <w:pPr>
              <w:jc w:val="right"/>
              <w:rPr>
                <w:sz w:val="20"/>
                <w:szCs w:val="20"/>
                <w:lang w:eastAsia="en-US"/>
              </w:rPr>
            </w:pPr>
            <w:r w:rsidRPr="00271FB7">
              <w:rPr>
                <w:sz w:val="20"/>
                <w:szCs w:val="20"/>
                <w:lang w:eastAsia="en-US"/>
              </w:rPr>
              <w:t>1.5.</w:t>
            </w:r>
          </w:p>
        </w:tc>
        <w:tc>
          <w:tcPr>
            <w:tcW w:w="3402" w:type="dxa"/>
            <w:tcBorders>
              <w:top w:val="single" w:sz="4" w:space="0" w:color="auto"/>
              <w:left w:val="nil"/>
              <w:bottom w:val="single" w:sz="4" w:space="0" w:color="auto"/>
              <w:right w:val="single" w:sz="4" w:space="0" w:color="auto"/>
            </w:tcBorders>
            <w:vAlign w:val="center"/>
          </w:tcPr>
          <w:p w:rsidR="00271FB7" w:rsidRPr="00271FB7" w:rsidRDefault="00271FB7" w:rsidP="00271FB7">
            <w:pPr>
              <w:rPr>
                <w:sz w:val="20"/>
                <w:szCs w:val="20"/>
                <w:lang w:eastAsia="en-US"/>
              </w:rPr>
            </w:pPr>
            <w:r w:rsidRPr="00271FB7">
              <w:rPr>
                <w:b/>
                <w:sz w:val="20"/>
                <w:szCs w:val="20"/>
                <w:lang w:eastAsia="en-US"/>
              </w:rPr>
              <w:t xml:space="preserve">Подпрограмма «Финансовое обеспечение реализации муниципальной программы» </w:t>
            </w:r>
          </w:p>
        </w:tc>
        <w:tc>
          <w:tcPr>
            <w:tcW w:w="1276"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b/>
                <w:sz w:val="20"/>
                <w:szCs w:val="20"/>
                <w:lang w:eastAsia="en-US"/>
              </w:rPr>
            </w:pPr>
            <w:r w:rsidRPr="00271FB7">
              <w:rPr>
                <w:b/>
                <w:sz w:val="20"/>
                <w:szCs w:val="20"/>
                <w:lang w:eastAsia="en-US"/>
              </w:rPr>
              <w:t>0150000000</w:t>
            </w: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b/>
                <w:sz w:val="20"/>
                <w:szCs w:val="20"/>
                <w:lang w:eastAsia="en-US"/>
              </w:rPr>
            </w:pP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b/>
                <w:color w:val="000000"/>
                <w:sz w:val="20"/>
                <w:szCs w:val="20"/>
                <w:lang w:eastAsia="en-US"/>
              </w:rPr>
            </w:pPr>
          </w:p>
        </w:tc>
        <w:tc>
          <w:tcPr>
            <w:tcW w:w="621"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b/>
                <w:color w:val="000000"/>
                <w:sz w:val="20"/>
                <w:szCs w:val="20"/>
                <w:lang w:eastAsia="en-US"/>
              </w:rPr>
            </w:pP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b/>
                <w:sz w:val="20"/>
                <w:szCs w:val="20"/>
                <w:lang w:eastAsia="en-US"/>
              </w:rPr>
            </w:pPr>
            <w:r w:rsidRPr="00271FB7">
              <w:rPr>
                <w:b/>
                <w:sz w:val="20"/>
                <w:szCs w:val="20"/>
                <w:lang w:eastAsia="en-US"/>
              </w:rPr>
              <w:t>6492,2</w:t>
            </w: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b/>
                <w:sz w:val="20"/>
                <w:szCs w:val="20"/>
                <w:lang w:eastAsia="en-US"/>
              </w:rPr>
            </w:pPr>
            <w:r w:rsidRPr="00271FB7">
              <w:rPr>
                <w:b/>
                <w:sz w:val="20"/>
                <w:szCs w:val="20"/>
                <w:lang w:eastAsia="en-US"/>
              </w:rPr>
              <w:t>5473,0</w:t>
            </w:r>
          </w:p>
        </w:tc>
        <w:tc>
          <w:tcPr>
            <w:tcW w:w="1049"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b/>
                <w:sz w:val="20"/>
                <w:szCs w:val="20"/>
                <w:lang w:eastAsia="en-US"/>
              </w:rPr>
            </w:pPr>
            <w:r w:rsidRPr="00271FB7">
              <w:rPr>
                <w:b/>
                <w:sz w:val="20"/>
                <w:szCs w:val="20"/>
                <w:lang w:eastAsia="en-US"/>
              </w:rPr>
              <w:t>5471,8</w:t>
            </w:r>
          </w:p>
        </w:tc>
      </w:tr>
      <w:tr w:rsidR="00271FB7" w:rsidRPr="00271FB7" w:rsidTr="00271FB7">
        <w:trPr>
          <w:trHeight w:val="420"/>
        </w:trPr>
        <w:tc>
          <w:tcPr>
            <w:tcW w:w="582" w:type="dxa"/>
            <w:tcBorders>
              <w:top w:val="single" w:sz="4" w:space="0" w:color="auto"/>
              <w:left w:val="single" w:sz="4" w:space="0" w:color="auto"/>
              <w:bottom w:val="single" w:sz="4" w:space="0" w:color="auto"/>
              <w:right w:val="single" w:sz="4" w:space="0" w:color="auto"/>
            </w:tcBorders>
            <w:vAlign w:val="bottom"/>
          </w:tcPr>
          <w:p w:rsidR="00271FB7" w:rsidRPr="00271FB7" w:rsidRDefault="00271FB7" w:rsidP="00271FB7">
            <w:pPr>
              <w:jc w:val="right"/>
              <w:rPr>
                <w:sz w:val="20"/>
                <w:szCs w:val="20"/>
                <w:lang w:eastAsia="en-US"/>
              </w:rPr>
            </w:pPr>
          </w:p>
        </w:tc>
        <w:tc>
          <w:tcPr>
            <w:tcW w:w="3402" w:type="dxa"/>
            <w:tcBorders>
              <w:top w:val="single" w:sz="4" w:space="0" w:color="auto"/>
              <w:left w:val="nil"/>
              <w:bottom w:val="single" w:sz="4" w:space="0" w:color="auto"/>
              <w:right w:val="single" w:sz="4" w:space="0" w:color="auto"/>
            </w:tcBorders>
            <w:vAlign w:val="center"/>
          </w:tcPr>
          <w:p w:rsidR="00271FB7" w:rsidRPr="00271FB7" w:rsidRDefault="00271FB7" w:rsidP="00271FB7">
            <w:pPr>
              <w:rPr>
                <w:sz w:val="20"/>
                <w:szCs w:val="20"/>
                <w:lang w:eastAsia="en-US"/>
              </w:rPr>
            </w:pPr>
            <w:r w:rsidRPr="00271FB7">
              <w:rPr>
                <w:sz w:val="20"/>
                <w:szCs w:val="20"/>
                <w:lang w:eastAsia="en-US"/>
              </w:rPr>
              <w:t>Основное мероприятие «Финансовое обеспечение деятельности главы Народненского сельского поселения»</w:t>
            </w:r>
          </w:p>
        </w:tc>
        <w:tc>
          <w:tcPr>
            <w:tcW w:w="1276"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0150100000</w:t>
            </w: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p>
        </w:tc>
        <w:tc>
          <w:tcPr>
            <w:tcW w:w="621"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b/>
                <w:sz w:val="20"/>
                <w:szCs w:val="20"/>
                <w:lang w:eastAsia="en-US"/>
              </w:rPr>
            </w:pPr>
            <w:r w:rsidRPr="00271FB7">
              <w:rPr>
                <w:b/>
                <w:sz w:val="20"/>
                <w:szCs w:val="20"/>
                <w:lang w:eastAsia="en-US"/>
              </w:rPr>
              <w:t>1208,4</w:t>
            </w: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b/>
                <w:sz w:val="20"/>
                <w:szCs w:val="20"/>
                <w:lang w:eastAsia="en-US"/>
              </w:rPr>
            </w:pPr>
            <w:r w:rsidRPr="00271FB7">
              <w:rPr>
                <w:b/>
                <w:sz w:val="20"/>
                <w:szCs w:val="20"/>
                <w:lang w:eastAsia="en-US"/>
              </w:rPr>
              <w:t>1120,5</w:t>
            </w:r>
          </w:p>
        </w:tc>
        <w:tc>
          <w:tcPr>
            <w:tcW w:w="1049"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b/>
                <w:sz w:val="20"/>
                <w:szCs w:val="20"/>
                <w:lang w:eastAsia="en-US"/>
              </w:rPr>
            </w:pPr>
            <w:r w:rsidRPr="00271FB7">
              <w:rPr>
                <w:b/>
                <w:sz w:val="20"/>
                <w:szCs w:val="20"/>
                <w:lang w:eastAsia="en-US"/>
              </w:rPr>
              <w:t>1120,5</w:t>
            </w:r>
          </w:p>
        </w:tc>
      </w:tr>
      <w:tr w:rsidR="00271FB7" w:rsidRPr="00271FB7" w:rsidTr="00271FB7">
        <w:trPr>
          <w:trHeight w:val="760"/>
        </w:trPr>
        <w:tc>
          <w:tcPr>
            <w:tcW w:w="582" w:type="dxa"/>
            <w:tcBorders>
              <w:top w:val="single" w:sz="4" w:space="0" w:color="auto"/>
              <w:left w:val="single" w:sz="4" w:space="0" w:color="auto"/>
              <w:bottom w:val="single" w:sz="4" w:space="0" w:color="auto"/>
              <w:right w:val="single" w:sz="4" w:space="0" w:color="auto"/>
            </w:tcBorders>
            <w:vAlign w:val="bottom"/>
          </w:tcPr>
          <w:p w:rsidR="00271FB7" w:rsidRPr="00271FB7" w:rsidRDefault="00271FB7" w:rsidP="00271FB7">
            <w:pPr>
              <w:jc w:val="right"/>
              <w:rPr>
                <w:sz w:val="20"/>
                <w:szCs w:val="20"/>
                <w:lang w:eastAsia="en-US"/>
              </w:rPr>
            </w:pPr>
          </w:p>
        </w:tc>
        <w:tc>
          <w:tcPr>
            <w:tcW w:w="3402" w:type="dxa"/>
            <w:tcBorders>
              <w:top w:val="single" w:sz="4" w:space="0" w:color="auto"/>
              <w:left w:val="nil"/>
              <w:bottom w:val="single" w:sz="4" w:space="0" w:color="auto"/>
              <w:right w:val="single" w:sz="4" w:space="0" w:color="auto"/>
            </w:tcBorders>
            <w:vAlign w:val="center"/>
          </w:tcPr>
          <w:p w:rsidR="00271FB7" w:rsidRPr="00271FB7" w:rsidRDefault="00271FB7" w:rsidP="00271FB7">
            <w:pPr>
              <w:rPr>
                <w:sz w:val="20"/>
                <w:szCs w:val="20"/>
                <w:lang w:eastAsia="en-US"/>
              </w:rPr>
            </w:pPr>
            <w:r w:rsidRPr="00271FB7">
              <w:rPr>
                <w:sz w:val="20"/>
                <w:szCs w:val="20"/>
                <w:lang w:eastAsia="en-US"/>
              </w:rPr>
              <w:t>Расходы на обеспечение деятельности главы администрации Народненского сельского поселения Терновского муниципального района  (Расходы на выплату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276"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0150198020</w:t>
            </w: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100</w:t>
            </w: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r w:rsidRPr="00271FB7">
              <w:rPr>
                <w:color w:val="000000"/>
                <w:sz w:val="20"/>
                <w:szCs w:val="20"/>
                <w:lang w:eastAsia="en-US"/>
              </w:rPr>
              <w:t>01</w:t>
            </w:r>
          </w:p>
        </w:tc>
        <w:tc>
          <w:tcPr>
            <w:tcW w:w="621"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r w:rsidRPr="00271FB7">
              <w:rPr>
                <w:color w:val="000000"/>
                <w:sz w:val="20"/>
                <w:szCs w:val="20"/>
                <w:lang w:eastAsia="en-US"/>
              </w:rPr>
              <w:t>02</w:t>
            </w: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1208,4</w:t>
            </w: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1120,5</w:t>
            </w:r>
          </w:p>
        </w:tc>
        <w:tc>
          <w:tcPr>
            <w:tcW w:w="1049"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1120,5</w:t>
            </w:r>
          </w:p>
        </w:tc>
      </w:tr>
      <w:tr w:rsidR="00271FB7" w:rsidRPr="00271FB7" w:rsidTr="00271FB7">
        <w:trPr>
          <w:trHeight w:val="393"/>
        </w:trPr>
        <w:tc>
          <w:tcPr>
            <w:tcW w:w="582" w:type="dxa"/>
            <w:tcBorders>
              <w:top w:val="single" w:sz="4" w:space="0" w:color="auto"/>
              <w:left w:val="single" w:sz="4" w:space="0" w:color="auto"/>
              <w:bottom w:val="single" w:sz="4" w:space="0" w:color="auto"/>
              <w:right w:val="single" w:sz="4" w:space="0" w:color="auto"/>
            </w:tcBorders>
            <w:vAlign w:val="bottom"/>
          </w:tcPr>
          <w:p w:rsidR="00271FB7" w:rsidRPr="00271FB7" w:rsidRDefault="00271FB7" w:rsidP="00271FB7">
            <w:pPr>
              <w:jc w:val="right"/>
              <w:rPr>
                <w:sz w:val="20"/>
                <w:szCs w:val="20"/>
                <w:lang w:eastAsia="en-US"/>
              </w:rPr>
            </w:pPr>
          </w:p>
        </w:tc>
        <w:tc>
          <w:tcPr>
            <w:tcW w:w="3402" w:type="dxa"/>
            <w:tcBorders>
              <w:top w:val="single" w:sz="4" w:space="0" w:color="auto"/>
              <w:left w:val="nil"/>
              <w:bottom w:val="single" w:sz="4" w:space="0" w:color="auto"/>
              <w:right w:val="single" w:sz="4" w:space="0" w:color="auto"/>
            </w:tcBorders>
            <w:vAlign w:val="center"/>
          </w:tcPr>
          <w:p w:rsidR="00271FB7" w:rsidRPr="00271FB7" w:rsidRDefault="00271FB7" w:rsidP="00271FB7">
            <w:pPr>
              <w:rPr>
                <w:sz w:val="20"/>
                <w:szCs w:val="20"/>
                <w:lang w:eastAsia="en-US"/>
              </w:rPr>
            </w:pPr>
            <w:r w:rsidRPr="00271FB7">
              <w:rPr>
                <w:sz w:val="20"/>
                <w:szCs w:val="20"/>
                <w:lang w:eastAsia="en-US"/>
              </w:rPr>
              <w:t>Основное мероприятие «Финансовое обеспечение деятельности органов местного самоуправления»</w:t>
            </w:r>
          </w:p>
        </w:tc>
        <w:tc>
          <w:tcPr>
            <w:tcW w:w="1276"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0150200000</w:t>
            </w: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p>
        </w:tc>
        <w:tc>
          <w:tcPr>
            <w:tcW w:w="621"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b/>
                <w:sz w:val="20"/>
                <w:szCs w:val="20"/>
                <w:lang w:eastAsia="en-US"/>
              </w:rPr>
            </w:pPr>
            <w:r w:rsidRPr="00271FB7">
              <w:rPr>
                <w:b/>
                <w:sz w:val="20"/>
                <w:szCs w:val="20"/>
                <w:lang w:eastAsia="en-US"/>
              </w:rPr>
              <w:t>3740,3</w:t>
            </w: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b/>
                <w:sz w:val="20"/>
                <w:szCs w:val="20"/>
                <w:lang w:eastAsia="en-US"/>
              </w:rPr>
            </w:pPr>
            <w:r w:rsidRPr="00271FB7">
              <w:rPr>
                <w:b/>
                <w:bCs/>
                <w:sz w:val="20"/>
                <w:szCs w:val="20"/>
                <w:lang w:eastAsia="en-US"/>
              </w:rPr>
              <w:t>2992,2</w:t>
            </w:r>
          </w:p>
        </w:tc>
        <w:tc>
          <w:tcPr>
            <w:tcW w:w="1049"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b/>
                <w:sz w:val="20"/>
                <w:szCs w:val="20"/>
                <w:lang w:eastAsia="en-US"/>
              </w:rPr>
            </w:pPr>
            <w:r w:rsidRPr="00271FB7">
              <w:rPr>
                <w:b/>
                <w:bCs/>
                <w:sz w:val="20"/>
                <w:szCs w:val="20"/>
                <w:lang w:eastAsia="en-US"/>
              </w:rPr>
              <w:t>2984,8</w:t>
            </w:r>
          </w:p>
        </w:tc>
      </w:tr>
      <w:tr w:rsidR="00271FB7" w:rsidRPr="00271FB7" w:rsidTr="00271FB7">
        <w:trPr>
          <w:trHeight w:val="166"/>
        </w:trPr>
        <w:tc>
          <w:tcPr>
            <w:tcW w:w="582" w:type="dxa"/>
            <w:tcBorders>
              <w:top w:val="single" w:sz="4" w:space="0" w:color="auto"/>
              <w:left w:val="single" w:sz="4" w:space="0" w:color="auto"/>
              <w:bottom w:val="single" w:sz="4" w:space="0" w:color="auto"/>
              <w:right w:val="single" w:sz="4" w:space="0" w:color="auto"/>
            </w:tcBorders>
            <w:vAlign w:val="bottom"/>
          </w:tcPr>
          <w:p w:rsidR="00271FB7" w:rsidRPr="00271FB7" w:rsidRDefault="00271FB7" w:rsidP="00271FB7">
            <w:pPr>
              <w:jc w:val="right"/>
              <w:rPr>
                <w:sz w:val="20"/>
                <w:szCs w:val="20"/>
                <w:lang w:eastAsia="en-US"/>
              </w:rPr>
            </w:pPr>
          </w:p>
        </w:tc>
        <w:tc>
          <w:tcPr>
            <w:tcW w:w="3402" w:type="dxa"/>
            <w:tcBorders>
              <w:top w:val="single" w:sz="4" w:space="0" w:color="auto"/>
              <w:left w:val="nil"/>
              <w:bottom w:val="single" w:sz="4" w:space="0" w:color="auto"/>
              <w:right w:val="single" w:sz="4" w:space="0" w:color="auto"/>
            </w:tcBorders>
            <w:vAlign w:val="center"/>
          </w:tcPr>
          <w:p w:rsidR="00271FB7" w:rsidRPr="00271FB7" w:rsidRDefault="00271FB7" w:rsidP="00271FB7">
            <w:pPr>
              <w:rPr>
                <w:sz w:val="20"/>
                <w:szCs w:val="20"/>
                <w:lang w:eastAsia="en-US"/>
              </w:rPr>
            </w:pPr>
            <w:r w:rsidRPr="00271FB7">
              <w:rPr>
                <w:sz w:val="20"/>
                <w:szCs w:val="20"/>
                <w:lang w:eastAsia="en-US"/>
              </w:rPr>
              <w:t>Расходы на обеспечение деятельности  администрации Народненского сельского поселения Терновского муниципального района  (Расходы на выплату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276"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0150298010</w:t>
            </w: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100</w:t>
            </w: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r w:rsidRPr="00271FB7">
              <w:rPr>
                <w:color w:val="000000"/>
                <w:sz w:val="20"/>
                <w:szCs w:val="20"/>
                <w:lang w:eastAsia="en-US"/>
              </w:rPr>
              <w:t>01</w:t>
            </w:r>
          </w:p>
        </w:tc>
        <w:tc>
          <w:tcPr>
            <w:tcW w:w="621"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r w:rsidRPr="00271FB7">
              <w:rPr>
                <w:color w:val="000000"/>
                <w:sz w:val="20"/>
                <w:szCs w:val="20"/>
                <w:lang w:eastAsia="en-US"/>
              </w:rPr>
              <w:t>04</w:t>
            </w: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2026,5</w:t>
            </w: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1721,0</w:t>
            </w:r>
          </w:p>
        </w:tc>
        <w:tc>
          <w:tcPr>
            <w:tcW w:w="1049"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1721,0</w:t>
            </w:r>
          </w:p>
        </w:tc>
      </w:tr>
      <w:tr w:rsidR="00271FB7" w:rsidRPr="00271FB7" w:rsidTr="00271FB7">
        <w:trPr>
          <w:trHeight w:val="760"/>
        </w:trPr>
        <w:tc>
          <w:tcPr>
            <w:tcW w:w="582" w:type="dxa"/>
            <w:tcBorders>
              <w:top w:val="single" w:sz="4" w:space="0" w:color="auto"/>
              <w:left w:val="single" w:sz="4" w:space="0" w:color="auto"/>
              <w:bottom w:val="single" w:sz="4" w:space="0" w:color="auto"/>
              <w:right w:val="single" w:sz="4" w:space="0" w:color="auto"/>
            </w:tcBorders>
            <w:vAlign w:val="bottom"/>
          </w:tcPr>
          <w:p w:rsidR="00271FB7" w:rsidRPr="00271FB7" w:rsidRDefault="00271FB7" w:rsidP="00271FB7">
            <w:pPr>
              <w:jc w:val="right"/>
              <w:rPr>
                <w:sz w:val="20"/>
                <w:szCs w:val="20"/>
                <w:lang w:eastAsia="en-US"/>
              </w:rPr>
            </w:pPr>
          </w:p>
        </w:tc>
        <w:tc>
          <w:tcPr>
            <w:tcW w:w="3402" w:type="dxa"/>
            <w:tcBorders>
              <w:top w:val="single" w:sz="4" w:space="0" w:color="auto"/>
              <w:left w:val="nil"/>
              <w:bottom w:val="single" w:sz="4" w:space="0" w:color="auto"/>
              <w:right w:val="single" w:sz="4" w:space="0" w:color="auto"/>
            </w:tcBorders>
            <w:vAlign w:val="center"/>
          </w:tcPr>
          <w:p w:rsidR="00271FB7" w:rsidRPr="00271FB7" w:rsidRDefault="00271FB7" w:rsidP="00271FB7">
            <w:pPr>
              <w:rPr>
                <w:sz w:val="20"/>
                <w:szCs w:val="20"/>
                <w:lang w:eastAsia="en-US"/>
              </w:rPr>
            </w:pPr>
            <w:r w:rsidRPr="00271FB7">
              <w:rPr>
                <w:sz w:val="20"/>
                <w:szCs w:val="20"/>
                <w:lang w:eastAsia="en-US"/>
              </w:rPr>
              <w:t>Расходы на обеспечение деятельности  администрации Народненского сельского поселения Терновского муниципального района   (закупка товаров, работ и услуг для государственных (муниципальных) нужд)</w:t>
            </w:r>
          </w:p>
        </w:tc>
        <w:tc>
          <w:tcPr>
            <w:tcW w:w="1276"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0150298010</w:t>
            </w: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200</w:t>
            </w: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r w:rsidRPr="00271FB7">
              <w:rPr>
                <w:color w:val="000000"/>
                <w:sz w:val="20"/>
                <w:szCs w:val="20"/>
                <w:lang w:eastAsia="en-US"/>
              </w:rPr>
              <w:t>01</w:t>
            </w:r>
          </w:p>
        </w:tc>
        <w:tc>
          <w:tcPr>
            <w:tcW w:w="621"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r w:rsidRPr="00271FB7">
              <w:rPr>
                <w:color w:val="000000"/>
                <w:sz w:val="20"/>
                <w:szCs w:val="20"/>
                <w:lang w:eastAsia="en-US"/>
              </w:rPr>
              <w:t>04</w:t>
            </w: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rPr>
                <w:sz w:val="20"/>
                <w:szCs w:val="20"/>
                <w:lang w:eastAsia="en-US"/>
              </w:rPr>
            </w:pPr>
            <w:r w:rsidRPr="00271FB7">
              <w:rPr>
                <w:sz w:val="20"/>
                <w:szCs w:val="20"/>
                <w:lang w:eastAsia="en-US"/>
              </w:rPr>
              <w:t>1677,8</w:t>
            </w: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rPr>
                <w:sz w:val="20"/>
                <w:szCs w:val="20"/>
                <w:lang w:eastAsia="en-US"/>
              </w:rPr>
            </w:pPr>
            <w:r w:rsidRPr="00271FB7">
              <w:rPr>
                <w:sz w:val="20"/>
                <w:szCs w:val="20"/>
                <w:lang w:eastAsia="en-US"/>
              </w:rPr>
              <w:t>1230,2</w:t>
            </w:r>
          </w:p>
        </w:tc>
        <w:tc>
          <w:tcPr>
            <w:tcW w:w="1049" w:type="dxa"/>
            <w:tcBorders>
              <w:top w:val="single" w:sz="4" w:space="0" w:color="auto"/>
              <w:left w:val="nil"/>
              <w:bottom w:val="single" w:sz="4" w:space="0" w:color="auto"/>
              <w:right w:val="single" w:sz="4" w:space="0" w:color="auto"/>
            </w:tcBorders>
            <w:vAlign w:val="center"/>
          </w:tcPr>
          <w:p w:rsidR="00271FB7" w:rsidRPr="00271FB7" w:rsidRDefault="00271FB7" w:rsidP="00271FB7">
            <w:pPr>
              <w:rPr>
                <w:sz w:val="20"/>
                <w:szCs w:val="20"/>
                <w:lang w:eastAsia="en-US"/>
              </w:rPr>
            </w:pPr>
            <w:r w:rsidRPr="00271FB7">
              <w:rPr>
                <w:sz w:val="20"/>
                <w:szCs w:val="20"/>
                <w:lang w:eastAsia="en-US"/>
              </w:rPr>
              <w:t>1222,8</w:t>
            </w:r>
          </w:p>
        </w:tc>
      </w:tr>
      <w:tr w:rsidR="00271FB7" w:rsidRPr="00271FB7" w:rsidTr="00271FB7">
        <w:trPr>
          <w:trHeight w:val="320"/>
        </w:trPr>
        <w:tc>
          <w:tcPr>
            <w:tcW w:w="582" w:type="dxa"/>
            <w:tcBorders>
              <w:top w:val="single" w:sz="4" w:space="0" w:color="auto"/>
              <w:left w:val="single" w:sz="4" w:space="0" w:color="auto"/>
              <w:bottom w:val="single" w:sz="4" w:space="0" w:color="auto"/>
              <w:right w:val="single" w:sz="4" w:space="0" w:color="auto"/>
            </w:tcBorders>
            <w:vAlign w:val="bottom"/>
          </w:tcPr>
          <w:p w:rsidR="00271FB7" w:rsidRPr="00271FB7" w:rsidRDefault="00271FB7" w:rsidP="00271FB7">
            <w:pPr>
              <w:jc w:val="right"/>
              <w:rPr>
                <w:sz w:val="20"/>
                <w:szCs w:val="20"/>
                <w:lang w:eastAsia="en-US"/>
              </w:rPr>
            </w:pPr>
          </w:p>
        </w:tc>
        <w:tc>
          <w:tcPr>
            <w:tcW w:w="3402" w:type="dxa"/>
            <w:tcBorders>
              <w:top w:val="single" w:sz="4" w:space="0" w:color="auto"/>
              <w:left w:val="nil"/>
              <w:bottom w:val="single" w:sz="4" w:space="0" w:color="auto"/>
              <w:right w:val="single" w:sz="4" w:space="0" w:color="auto"/>
            </w:tcBorders>
            <w:vAlign w:val="center"/>
          </w:tcPr>
          <w:p w:rsidR="00271FB7" w:rsidRPr="00271FB7" w:rsidRDefault="00271FB7" w:rsidP="00271FB7">
            <w:pPr>
              <w:rPr>
                <w:sz w:val="20"/>
                <w:szCs w:val="20"/>
                <w:lang w:eastAsia="en-US"/>
              </w:rPr>
            </w:pPr>
            <w:r w:rsidRPr="00271FB7">
              <w:rPr>
                <w:sz w:val="20"/>
                <w:szCs w:val="20"/>
                <w:lang w:eastAsia="en-US"/>
              </w:rPr>
              <w:t>Расходы на обеспечение деятельности  администрации Народненского сельского поселения Терновского муниципального района  (иные бюджетные ассигнования)</w:t>
            </w:r>
          </w:p>
        </w:tc>
        <w:tc>
          <w:tcPr>
            <w:tcW w:w="1276"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0150298010</w:t>
            </w: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800</w:t>
            </w: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r w:rsidRPr="00271FB7">
              <w:rPr>
                <w:color w:val="000000"/>
                <w:sz w:val="20"/>
                <w:szCs w:val="20"/>
                <w:lang w:eastAsia="en-US"/>
              </w:rPr>
              <w:t>01</w:t>
            </w:r>
          </w:p>
        </w:tc>
        <w:tc>
          <w:tcPr>
            <w:tcW w:w="621"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r w:rsidRPr="00271FB7">
              <w:rPr>
                <w:color w:val="000000"/>
                <w:sz w:val="20"/>
                <w:szCs w:val="20"/>
                <w:lang w:eastAsia="en-US"/>
              </w:rPr>
              <w:t>04</w:t>
            </w: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36,0</w:t>
            </w: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41,0</w:t>
            </w:r>
          </w:p>
        </w:tc>
        <w:tc>
          <w:tcPr>
            <w:tcW w:w="1049"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41,0</w:t>
            </w:r>
          </w:p>
        </w:tc>
      </w:tr>
      <w:tr w:rsidR="00271FB7" w:rsidRPr="00271FB7" w:rsidTr="00271FB7">
        <w:trPr>
          <w:trHeight w:val="523"/>
        </w:trPr>
        <w:tc>
          <w:tcPr>
            <w:tcW w:w="582" w:type="dxa"/>
            <w:tcBorders>
              <w:top w:val="single" w:sz="4" w:space="0" w:color="auto"/>
              <w:left w:val="single" w:sz="4" w:space="0" w:color="auto"/>
              <w:bottom w:val="single" w:sz="4" w:space="0" w:color="auto"/>
              <w:right w:val="single" w:sz="4" w:space="0" w:color="auto"/>
            </w:tcBorders>
            <w:vAlign w:val="bottom"/>
          </w:tcPr>
          <w:p w:rsidR="00271FB7" w:rsidRPr="00271FB7" w:rsidRDefault="00271FB7" w:rsidP="00271FB7">
            <w:pPr>
              <w:jc w:val="right"/>
              <w:rPr>
                <w:sz w:val="20"/>
                <w:szCs w:val="20"/>
                <w:lang w:eastAsia="en-US"/>
              </w:rPr>
            </w:pPr>
          </w:p>
        </w:tc>
        <w:tc>
          <w:tcPr>
            <w:tcW w:w="3402" w:type="dxa"/>
            <w:tcBorders>
              <w:top w:val="single" w:sz="4" w:space="0" w:color="auto"/>
              <w:left w:val="nil"/>
              <w:bottom w:val="single" w:sz="4" w:space="0" w:color="auto"/>
              <w:right w:val="single" w:sz="4" w:space="0" w:color="auto"/>
            </w:tcBorders>
            <w:vAlign w:val="center"/>
          </w:tcPr>
          <w:p w:rsidR="00271FB7" w:rsidRPr="00271FB7" w:rsidRDefault="00271FB7" w:rsidP="00271FB7">
            <w:pPr>
              <w:rPr>
                <w:sz w:val="20"/>
                <w:szCs w:val="20"/>
                <w:lang w:eastAsia="en-US"/>
              </w:rPr>
            </w:pPr>
            <w:r w:rsidRPr="00271FB7">
              <w:rPr>
                <w:sz w:val="20"/>
                <w:szCs w:val="20"/>
                <w:lang w:eastAsia="en-US"/>
              </w:rPr>
              <w:t>Основное мероприятие «Осуществление первичного воинского учета на территориях, где отсутствуют военные комиссариаты»</w:t>
            </w:r>
          </w:p>
        </w:tc>
        <w:tc>
          <w:tcPr>
            <w:tcW w:w="1276"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0150300000</w:t>
            </w: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p>
        </w:tc>
        <w:tc>
          <w:tcPr>
            <w:tcW w:w="621"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b/>
                <w:bCs/>
                <w:sz w:val="20"/>
                <w:szCs w:val="20"/>
                <w:lang w:eastAsia="en-US"/>
              </w:rPr>
            </w:pPr>
            <w:r w:rsidRPr="00271FB7">
              <w:rPr>
                <w:b/>
                <w:bCs/>
                <w:sz w:val="20"/>
                <w:szCs w:val="20"/>
                <w:lang w:eastAsia="en-US"/>
              </w:rPr>
              <w:t>163,0</w:t>
            </w: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b/>
                <w:bCs/>
                <w:sz w:val="20"/>
                <w:szCs w:val="20"/>
                <w:lang w:eastAsia="en-US"/>
              </w:rPr>
            </w:pPr>
            <w:r w:rsidRPr="00271FB7">
              <w:rPr>
                <w:b/>
                <w:bCs/>
                <w:sz w:val="20"/>
                <w:szCs w:val="20"/>
                <w:lang w:eastAsia="en-US"/>
              </w:rPr>
              <w:t>177,9</w:t>
            </w:r>
          </w:p>
        </w:tc>
        <w:tc>
          <w:tcPr>
            <w:tcW w:w="1049"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b/>
                <w:bCs/>
                <w:sz w:val="20"/>
                <w:szCs w:val="20"/>
                <w:lang w:eastAsia="en-US"/>
              </w:rPr>
            </w:pPr>
            <w:r w:rsidRPr="00271FB7">
              <w:rPr>
                <w:b/>
                <w:bCs/>
                <w:sz w:val="20"/>
                <w:szCs w:val="20"/>
                <w:lang w:eastAsia="en-US"/>
              </w:rPr>
              <w:t>184,1</w:t>
            </w:r>
          </w:p>
        </w:tc>
      </w:tr>
      <w:tr w:rsidR="00271FB7" w:rsidRPr="00271FB7" w:rsidTr="00271FB7">
        <w:trPr>
          <w:trHeight w:val="760"/>
        </w:trPr>
        <w:tc>
          <w:tcPr>
            <w:tcW w:w="582" w:type="dxa"/>
            <w:tcBorders>
              <w:top w:val="single" w:sz="4" w:space="0" w:color="auto"/>
              <w:left w:val="single" w:sz="4" w:space="0" w:color="auto"/>
              <w:bottom w:val="single" w:sz="4" w:space="0" w:color="auto"/>
              <w:right w:val="single" w:sz="4" w:space="0" w:color="auto"/>
            </w:tcBorders>
            <w:vAlign w:val="bottom"/>
          </w:tcPr>
          <w:p w:rsidR="00271FB7" w:rsidRPr="00271FB7" w:rsidRDefault="00271FB7" w:rsidP="00271FB7">
            <w:pPr>
              <w:jc w:val="right"/>
              <w:rPr>
                <w:sz w:val="20"/>
                <w:szCs w:val="20"/>
                <w:lang w:eastAsia="en-US"/>
              </w:rPr>
            </w:pPr>
          </w:p>
        </w:tc>
        <w:tc>
          <w:tcPr>
            <w:tcW w:w="3402" w:type="dxa"/>
            <w:tcBorders>
              <w:top w:val="single" w:sz="4" w:space="0" w:color="auto"/>
              <w:left w:val="nil"/>
              <w:bottom w:val="single" w:sz="4" w:space="0" w:color="auto"/>
              <w:right w:val="single" w:sz="4" w:space="0" w:color="auto"/>
            </w:tcBorders>
            <w:vAlign w:val="center"/>
          </w:tcPr>
          <w:p w:rsidR="00271FB7" w:rsidRPr="00271FB7" w:rsidRDefault="00271FB7" w:rsidP="00271FB7">
            <w:pPr>
              <w:rPr>
                <w:sz w:val="20"/>
                <w:szCs w:val="20"/>
                <w:lang w:eastAsia="en-US"/>
              </w:rPr>
            </w:pPr>
            <w:r w:rsidRPr="00271FB7">
              <w:rPr>
                <w:sz w:val="20"/>
                <w:szCs w:val="20"/>
                <w:lang w:eastAsia="en-US"/>
              </w:rPr>
              <w:t xml:space="preserve">Осуществление первичного воинского учета на территориях, где отсутствуют военные комиссариаты </w:t>
            </w:r>
            <w:r w:rsidRPr="00271FB7">
              <w:rPr>
                <w:bCs/>
                <w:sz w:val="20"/>
                <w:szCs w:val="20"/>
                <w:lang w:eastAsia="en-US"/>
              </w:rPr>
              <w:t xml:space="preserve">по переданным полномочиям </w:t>
            </w:r>
            <w:r w:rsidRPr="00271FB7">
              <w:rPr>
                <w:sz w:val="20"/>
                <w:szCs w:val="20"/>
                <w:lang w:eastAsia="en-US"/>
              </w:rPr>
              <w:t>(Расходы на выплату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276"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0150351180</w:t>
            </w: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100</w:t>
            </w: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r w:rsidRPr="00271FB7">
              <w:rPr>
                <w:color w:val="000000"/>
                <w:sz w:val="20"/>
                <w:szCs w:val="20"/>
                <w:lang w:eastAsia="en-US"/>
              </w:rPr>
              <w:t>02</w:t>
            </w:r>
          </w:p>
        </w:tc>
        <w:tc>
          <w:tcPr>
            <w:tcW w:w="621"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r w:rsidRPr="00271FB7">
              <w:rPr>
                <w:color w:val="000000"/>
                <w:sz w:val="20"/>
                <w:szCs w:val="20"/>
                <w:lang w:eastAsia="en-US"/>
              </w:rPr>
              <w:t>03</w:t>
            </w: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144,0</w:t>
            </w: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158,9</w:t>
            </w:r>
          </w:p>
        </w:tc>
        <w:tc>
          <w:tcPr>
            <w:tcW w:w="1049"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165,1</w:t>
            </w:r>
          </w:p>
        </w:tc>
      </w:tr>
      <w:tr w:rsidR="00271FB7" w:rsidRPr="00271FB7" w:rsidTr="00271FB7">
        <w:trPr>
          <w:trHeight w:val="593"/>
        </w:trPr>
        <w:tc>
          <w:tcPr>
            <w:tcW w:w="582" w:type="dxa"/>
            <w:tcBorders>
              <w:top w:val="single" w:sz="4" w:space="0" w:color="auto"/>
              <w:left w:val="single" w:sz="4" w:space="0" w:color="auto"/>
              <w:bottom w:val="single" w:sz="4" w:space="0" w:color="auto"/>
              <w:right w:val="single" w:sz="4" w:space="0" w:color="auto"/>
            </w:tcBorders>
            <w:vAlign w:val="bottom"/>
          </w:tcPr>
          <w:p w:rsidR="00271FB7" w:rsidRPr="00271FB7" w:rsidRDefault="00271FB7" w:rsidP="00271FB7">
            <w:pPr>
              <w:jc w:val="right"/>
              <w:rPr>
                <w:sz w:val="20"/>
                <w:szCs w:val="20"/>
                <w:lang w:eastAsia="en-US"/>
              </w:rPr>
            </w:pPr>
          </w:p>
        </w:tc>
        <w:tc>
          <w:tcPr>
            <w:tcW w:w="3402" w:type="dxa"/>
            <w:tcBorders>
              <w:top w:val="single" w:sz="4" w:space="0" w:color="auto"/>
              <w:left w:val="nil"/>
              <w:bottom w:val="single" w:sz="4" w:space="0" w:color="auto"/>
              <w:right w:val="single" w:sz="4" w:space="0" w:color="auto"/>
            </w:tcBorders>
            <w:vAlign w:val="center"/>
          </w:tcPr>
          <w:p w:rsidR="00271FB7" w:rsidRPr="00271FB7" w:rsidRDefault="00271FB7" w:rsidP="00271FB7">
            <w:pPr>
              <w:rPr>
                <w:sz w:val="20"/>
                <w:szCs w:val="20"/>
                <w:lang w:eastAsia="en-US"/>
              </w:rPr>
            </w:pPr>
            <w:r w:rsidRPr="00271FB7">
              <w:rPr>
                <w:sz w:val="20"/>
                <w:szCs w:val="20"/>
                <w:lang w:eastAsia="en-US"/>
              </w:rPr>
              <w:t xml:space="preserve">Расходы на осуществление первичного воинского учета на территориях, где отсутствуют военные комиссариаты </w:t>
            </w:r>
            <w:r w:rsidRPr="00271FB7">
              <w:rPr>
                <w:bCs/>
                <w:sz w:val="20"/>
                <w:szCs w:val="20"/>
                <w:lang w:eastAsia="en-US"/>
              </w:rPr>
              <w:t xml:space="preserve">по переданным полномочиям </w:t>
            </w:r>
            <w:r w:rsidRPr="00271FB7">
              <w:rPr>
                <w:sz w:val="20"/>
                <w:szCs w:val="20"/>
                <w:lang w:eastAsia="en-US"/>
              </w:rPr>
              <w:t>(закупка товаров, работ и услуг для государственных (муниципальных) нужд)</w:t>
            </w:r>
          </w:p>
        </w:tc>
        <w:tc>
          <w:tcPr>
            <w:tcW w:w="1276"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0150351180</w:t>
            </w: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200</w:t>
            </w: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r w:rsidRPr="00271FB7">
              <w:rPr>
                <w:color w:val="000000"/>
                <w:sz w:val="20"/>
                <w:szCs w:val="20"/>
                <w:lang w:eastAsia="en-US"/>
              </w:rPr>
              <w:t>02</w:t>
            </w:r>
          </w:p>
        </w:tc>
        <w:tc>
          <w:tcPr>
            <w:tcW w:w="621"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r w:rsidRPr="00271FB7">
              <w:rPr>
                <w:color w:val="000000"/>
                <w:sz w:val="20"/>
                <w:szCs w:val="20"/>
                <w:lang w:eastAsia="en-US"/>
              </w:rPr>
              <w:t>03</w:t>
            </w: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19,0</w:t>
            </w: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19,0</w:t>
            </w:r>
          </w:p>
        </w:tc>
        <w:tc>
          <w:tcPr>
            <w:tcW w:w="1049"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19,0</w:t>
            </w:r>
          </w:p>
        </w:tc>
      </w:tr>
      <w:tr w:rsidR="00271FB7" w:rsidRPr="00271FB7" w:rsidTr="00271FB7">
        <w:trPr>
          <w:trHeight w:val="593"/>
        </w:trPr>
        <w:tc>
          <w:tcPr>
            <w:tcW w:w="582" w:type="dxa"/>
            <w:tcBorders>
              <w:top w:val="single" w:sz="4" w:space="0" w:color="auto"/>
              <w:left w:val="single" w:sz="4" w:space="0" w:color="auto"/>
              <w:bottom w:val="single" w:sz="4" w:space="0" w:color="auto"/>
              <w:right w:val="single" w:sz="4" w:space="0" w:color="auto"/>
            </w:tcBorders>
            <w:vAlign w:val="bottom"/>
          </w:tcPr>
          <w:p w:rsidR="00271FB7" w:rsidRPr="00271FB7" w:rsidRDefault="00271FB7" w:rsidP="00271FB7">
            <w:pPr>
              <w:jc w:val="right"/>
              <w:rPr>
                <w:sz w:val="20"/>
                <w:szCs w:val="20"/>
                <w:lang w:eastAsia="en-US"/>
              </w:rPr>
            </w:pPr>
          </w:p>
        </w:tc>
        <w:tc>
          <w:tcPr>
            <w:tcW w:w="3402" w:type="dxa"/>
            <w:tcBorders>
              <w:top w:val="single" w:sz="4" w:space="0" w:color="auto"/>
              <w:left w:val="nil"/>
              <w:bottom w:val="single" w:sz="4" w:space="0" w:color="auto"/>
              <w:right w:val="single" w:sz="4" w:space="0" w:color="auto"/>
            </w:tcBorders>
            <w:vAlign w:val="center"/>
          </w:tcPr>
          <w:p w:rsidR="00271FB7" w:rsidRPr="00271FB7" w:rsidRDefault="00271FB7" w:rsidP="00271FB7">
            <w:pPr>
              <w:rPr>
                <w:sz w:val="20"/>
                <w:szCs w:val="20"/>
                <w:lang w:eastAsia="en-US"/>
              </w:rPr>
            </w:pPr>
            <w:r w:rsidRPr="00271FB7">
              <w:rPr>
                <w:sz w:val="20"/>
                <w:szCs w:val="20"/>
                <w:lang w:eastAsia="en-US"/>
              </w:rPr>
              <w:t>Основное мероприятие «Финансовое обеспечение выполнения других расходных обязательств администрации Народненского сельского поселения»</w:t>
            </w:r>
          </w:p>
        </w:tc>
        <w:tc>
          <w:tcPr>
            <w:tcW w:w="1276"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0150400000</w:t>
            </w: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p>
        </w:tc>
        <w:tc>
          <w:tcPr>
            <w:tcW w:w="621"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b/>
                <w:bCs/>
                <w:sz w:val="20"/>
                <w:szCs w:val="20"/>
                <w:lang w:eastAsia="en-US"/>
              </w:rPr>
            </w:pPr>
            <w:r w:rsidRPr="00271FB7">
              <w:rPr>
                <w:b/>
                <w:bCs/>
                <w:sz w:val="20"/>
                <w:szCs w:val="20"/>
                <w:lang w:eastAsia="en-US"/>
              </w:rPr>
              <w:t>125,0</w:t>
            </w: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b/>
                <w:bCs/>
                <w:sz w:val="20"/>
                <w:szCs w:val="20"/>
                <w:lang w:eastAsia="en-US"/>
              </w:rPr>
            </w:pPr>
            <w:r w:rsidRPr="00271FB7">
              <w:rPr>
                <w:b/>
                <w:bCs/>
                <w:sz w:val="20"/>
                <w:szCs w:val="20"/>
                <w:lang w:eastAsia="en-US"/>
              </w:rPr>
              <w:t>0,0</w:t>
            </w:r>
          </w:p>
        </w:tc>
        <w:tc>
          <w:tcPr>
            <w:tcW w:w="1049"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b/>
                <w:bCs/>
                <w:sz w:val="20"/>
                <w:szCs w:val="20"/>
                <w:lang w:eastAsia="en-US"/>
              </w:rPr>
            </w:pPr>
            <w:r w:rsidRPr="00271FB7">
              <w:rPr>
                <w:b/>
                <w:bCs/>
                <w:sz w:val="20"/>
                <w:szCs w:val="20"/>
                <w:lang w:eastAsia="en-US"/>
              </w:rPr>
              <w:t>0,0</w:t>
            </w:r>
          </w:p>
        </w:tc>
      </w:tr>
      <w:tr w:rsidR="00271FB7" w:rsidRPr="00271FB7" w:rsidTr="00271FB7">
        <w:trPr>
          <w:trHeight w:val="593"/>
        </w:trPr>
        <w:tc>
          <w:tcPr>
            <w:tcW w:w="582" w:type="dxa"/>
            <w:tcBorders>
              <w:top w:val="single" w:sz="4" w:space="0" w:color="auto"/>
              <w:left w:val="single" w:sz="4" w:space="0" w:color="auto"/>
              <w:bottom w:val="single" w:sz="4" w:space="0" w:color="auto"/>
              <w:right w:val="single" w:sz="4" w:space="0" w:color="auto"/>
            </w:tcBorders>
            <w:vAlign w:val="bottom"/>
          </w:tcPr>
          <w:p w:rsidR="00271FB7" w:rsidRPr="00271FB7" w:rsidRDefault="00271FB7" w:rsidP="00271FB7">
            <w:pPr>
              <w:jc w:val="right"/>
              <w:rPr>
                <w:sz w:val="20"/>
                <w:szCs w:val="20"/>
                <w:lang w:eastAsia="en-US"/>
              </w:rPr>
            </w:pPr>
          </w:p>
        </w:tc>
        <w:tc>
          <w:tcPr>
            <w:tcW w:w="3402" w:type="dxa"/>
            <w:tcBorders>
              <w:top w:val="single" w:sz="4" w:space="0" w:color="auto"/>
              <w:left w:val="nil"/>
              <w:bottom w:val="single" w:sz="4" w:space="0" w:color="auto"/>
              <w:right w:val="single" w:sz="4" w:space="0" w:color="auto"/>
            </w:tcBorders>
            <w:vAlign w:val="center"/>
          </w:tcPr>
          <w:p w:rsidR="00271FB7" w:rsidRPr="00271FB7" w:rsidRDefault="00271FB7" w:rsidP="00271FB7">
            <w:pPr>
              <w:rPr>
                <w:sz w:val="20"/>
                <w:szCs w:val="20"/>
                <w:lang w:eastAsia="en-US"/>
              </w:rPr>
            </w:pPr>
            <w:r w:rsidRPr="00271FB7">
              <w:rPr>
                <w:sz w:val="20"/>
                <w:szCs w:val="20"/>
                <w:lang w:eastAsia="en-US"/>
              </w:rPr>
              <w:t>Выполнение других расходных обязательств</w:t>
            </w:r>
          </w:p>
        </w:tc>
        <w:tc>
          <w:tcPr>
            <w:tcW w:w="1276"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0150490200</w:t>
            </w: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200</w:t>
            </w: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r w:rsidRPr="00271FB7">
              <w:rPr>
                <w:color w:val="000000"/>
                <w:sz w:val="20"/>
                <w:szCs w:val="20"/>
                <w:lang w:eastAsia="en-US"/>
              </w:rPr>
              <w:t>01</w:t>
            </w:r>
          </w:p>
        </w:tc>
        <w:tc>
          <w:tcPr>
            <w:tcW w:w="621"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r w:rsidRPr="00271FB7">
              <w:rPr>
                <w:color w:val="000000"/>
                <w:sz w:val="20"/>
                <w:szCs w:val="20"/>
                <w:lang w:eastAsia="en-US"/>
              </w:rPr>
              <w:t>13</w:t>
            </w: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125,0</w:t>
            </w: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0,0</w:t>
            </w:r>
          </w:p>
        </w:tc>
        <w:tc>
          <w:tcPr>
            <w:tcW w:w="1049"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0,0</w:t>
            </w:r>
          </w:p>
        </w:tc>
      </w:tr>
      <w:tr w:rsidR="00271FB7" w:rsidRPr="00271FB7" w:rsidTr="00271FB7">
        <w:trPr>
          <w:trHeight w:val="497"/>
        </w:trPr>
        <w:tc>
          <w:tcPr>
            <w:tcW w:w="582" w:type="dxa"/>
            <w:tcBorders>
              <w:top w:val="single" w:sz="4" w:space="0" w:color="auto"/>
              <w:left w:val="single" w:sz="4" w:space="0" w:color="auto"/>
              <w:bottom w:val="single" w:sz="4" w:space="0" w:color="auto"/>
              <w:right w:val="single" w:sz="4" w:space="0" w:color="auto"/>
            </w:tcBorders>
            <w:vAlign w:val="bottom"/>
          </w:tcPr>
          <w:p w:rsidR="00271FB7" w:rsidRPr="00271FB7" w:rsidRDefault="00271FB7" w:rsidP="00271FB7">
            <w:pPr>
              <w:jc w:val="right"/>
              <w:rPr>
                <w:sz w:val="20"/>
                <w:szCs w:val="20"/>
                <w:lang w:eastAsia="en-US"/>
              </w:rPr>
            </w:pPr>
          </w:p>
        </w:tc>
        <w:tc>
          <w:tcPr>
            <w:tcW w:w="3402" w:type="dxa"/>
            <w:tcBorders>
              <w:top w:val="single" w:sz="4" w:space="0" w:color="auto"/>
              <w:left w:val="nil"/>
              <w:bottom w:val="single" w:sz="4" w:space="0" w:color="auto"/>
              <w:right w:val="single" w:sz="4" w:space="0" w:color="auto"/>
            </w:tcBorders>
            <w:vAlign w:val="center"/>
          </w:tcPr>
          <w:p w:rsidR="00271FB7" w:rsidRPr="00271FB7" w:rsidRDefault="00271FB7" w:rsidP="00271FB7">
            <w:pPr>
              <w:rPr>
                <w:sz w:val="20"/>
                <w:szCs w:val="20"/>
                <w:lang w:eastAsia="en-US"/>
              </w:rPr>
            </w:pPr>
            <w:r w:rsidRPr="00271FB7">
              <w:rPr>
                <w:sz w:val="20"/>
                <w:szCs w:val="20"/>
                <w:lang w:eastAsia="en-US"/>
              </w:rPr>
              <w:t>Основное мероприятие «Мероприятия в сфере защиты населения от чрезвычайных ситуаций, пожаров и происшествий на водных объектах»</w:t>
            </w:r>
          </w:p>
        </w:tc>
        <w:tc>
          <w:tcPr>
            <w:tcW w:w="1276"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0150500000</w:t>
            </w: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p>
        </w:tc>
        <w:tc>
          <w:tcPr>
            <w:tcW w:w="621"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b/>
                <w:bCs/>
                <w:sz w:val="20"/>
                <w:szCs w:val="20"/>
                <w:lang w:eastAsia="en-US"/>
              </w:rPr>
            </w:pPr>
            <w:r w:rsidRPr="00271FB7">
              <w:rPr>
                <w:b/>
                <w:bCs/>
                <w:sz w:val="20"/>
                <w:szCs w:val="20"/>
                <w:lang w:eastAsia="en-US"/>
              </w:rPr>
              <w:t>178,2</w:t>
            </w: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b/>
                <w:bCs/>
                <w:sz w:val="20"/>
                <w:szCs w:val="20"/>
                <w:lang w:eastAsia="en-US"/>
              </w:rPr>
            </w:pPr>
            <w:r w:rsidRPr="00271FB7">
              <w:rPr>
                <w:b/>
                <w:bCs/>
                <w:sz w:val="20"/>
                <w:szCs w:val="20"/>
                <w:lang w:eastAsia="en-US"/>
              </w:rPr>
              <w:t>10,0</w:t>
            </w:r>
          </w:p>
        </w:tc>
        <w:tc>
          <w:tcPr>
            <w:tcW w:w="1049"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b/>
                <w:bCs/>
                <w:sz w:val="20"/>
                <w:szCs w:val="20"/>
                <w:lang w:eastAsia="en-US"/>
              </w:rPr>
            </w:pPr>
            <w:r w:rsidRPr="00271FB7">
              <w:rPr>
                <w:b/>
                <w:bCs/>
                <w:sz w:val="20"/>
                <w:szCs w:val="20"/>
                <w:lang w:eastAsia="en-US"/>
              </w:rPr>
              <w:t>10,0</w:t>
            </w:r>
          </w:p>
        </w:tc>
      </w:tr>
      <w:tr w:rsidR="00271FB7" w:rsidRPr="00271FB7" w:rsidTr="00271FB7">
        <w:trPr>
          <w:trHeight w:val="760"/>
        </w:trPr>
        <w:tc>
          <w:tcPr>
            <w:tcW w:w="582" w:type="dxa"/>
            <w:tcBorders>
              <w:top w:val="single" w:sz="4" w:space="0" w:color="auto"/>
              <w:left w:val="single" w:sz="4" w:space="0" w:color="auto"/>
              <w:bottom w:val="single" w:sz="4" w:space="0" w:color="auto"/>
              <w:right w:val="single" w:sz="4" w:space="0" w:color="auto"/>
            </w:tcBorders>
            <w:vAlign w:val="bottom"/>
          </w:tcPr>
          <w:p w:rsidR="00271FB7" w:rsidRPr="00271FB7" w:rsidRDefault="00271FB7" w:rsidP="00271FB7">
            <w:pPr>
              <w:jc w:val="right"/>
              <w:rPr>
                <w:sz w:val="20"/>
                <w:szCs w:val="20"/>
                <w:lang w:eastAsia="en-US"/>
              </w:rPr>
            </w:pPr>
          </w:p>
        </w:tc>
        <w:tc>
          <w:tcPr>
            <w:tcW w:w="3402" w:type="dxa"/>
            <w:tcBorders>
              <w:top w:val="single" w:sz="4" w:space="0" w:color="auto"/>
              <w:left w:val="nil"/>
              <w:bottom w:val="single" w:sz="4" w:space="0" w:color="auto"/>
              <w:right w:val="single" w:sz="4" w:space="0" w:color="auto"/>
            </w:tcBorders>
            <w:vAlign w:val="center"/>
          </w:tcPr>
          <w:p w:rsidR="00271FB7" w:rsidRPr="00271FB7" w:rsidRDefault="00271FB7" w:rsidP="00271FB7">
            <w:pPr>
              <w:rPr>
                <w:sz w:val="20"/>
                <w:szCs w:val="20"/>
                <w:lang w:eastAsia="en-US"/>
              </w:rPr>
            </w:pPr>
            <w:r w:rsidRPr="00271FB7">
              <w:rPr>
                <w:sz w:val="20"/>
                <w:szCs w:val="20"/>
                <w:lang w:eastAsia="en-US"/>
              </w:rPr>
              <w:t>Мероприятия в сфере защиты населения от чрезвычайных ситуаций и пожаров (закупка товаров, работ и услуг для государственных (муниципальных) нужд)</w:t>
            </w:r>
          </w:p>
        </w:tc>
        <w:tc>
          <w:tcPr>
            <w:tcW w:w="1276"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0150591430</w:t>
            </w: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200</w:t>
            </w: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r w:rsidRPr="00271FB7">
              <w:rPr>
                <w:color w:val="000000"/>
                <w:sz w:val="20"/>
                <w:szCs w:val="20"/>
                <w:lang w:eastAsia="en-US"/>
              </w:rPr>
              <w:t>03</w:t>
            </w:r>
          </w:p>
        </w:tc>
        <w:tc>
          <w:tcPr>
            <w:tcW w:w="621"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r w:rsidRPr="00271FB7">
              <w:rPr>
                <w:color w:val="000000"/>
                <w:sz w:val="20"/>
                <w:szCs w:val="20"/>
                <w:lang w:eastAsia="en-US"/>
              </w:rPr>
              <w:t>10</w:t>
            </w: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170,2</w:t>
            </w: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10,0</w:t>
            </w:r>
          </w:p>
        </w:tc>
        <w:tc>
          <w:tcPr>
            <w:tcW w:w="1049"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10,0</w:t>
            </w:r>
          </w:p>
        </w:tc>
      </w:tr>
      <w:tr w:rsidR="00271FB7" w:rsidRPr="00271FB7" w:rsidTr="00271FB7">
        <w:trPr>
          <w:trHeight w:val="760"/>
        </w:trPr>
        <w:tc>
          <w:tcPr>
            <w:tcW w:w="582" w:type="dxa"/>
            <w:tcBorders>
              <w:top w:val="single" w:sz="4" w:space="0" w:color="auto"/>
              <w:left w:val="single" w:sz="4" w:space="0" w:color="auto"/>
              <w:bottom w:val="single" w:sz="4" w:space="0" w:color="auto"/>
              <w:right w:val="single" w:sz="4" w:space="0" w:color="auto"/>
            </w:tcBorders>
            <w:vAlign w:val="bottom"/>
          </w:tcPr>
          <w:p w:rsidR="00271FB7" w:rsidRPr="00271FB7" w:rsidRDefault="00271FB7" w:rsidP="00271FB7">
            <w:pPr>
              <w:jc w:val="right"/>
              <w:rPr>
                <w:sz w:val="20"/>
                <w:szCs w:val="20"/>
                <w:lang w:eastAsia="en-US"/>
              </w:rPr>
            </w:pPr>
          </w:p>
        </w:tc>
        <w:tc>
          <w:tcPr>
            <w:tcW w:w="3402" w:type="dxa"/>
            <w:tcBorders>
              <w:top w:val="single" w:sz="4" w:space="0" w:color="auto"/>
              <w:left w:val="nil"/>
              <w:bottom w:val="single" w:sz="4" w:space="0" w:color="auto"/>
              <w:right w:val="single" w:sz="4" w:space="0" w:color="auto"/>
            </w:tcBorders>
            <w:vAlign w:val="center"/>
          </w:tcPr>
          <w:p w:rsidR="00271FB7" w:rsidRPr="00271FB7" w:rsidRDefault="00271FB7" w:rsidP="00271FB7">
            <w:pPr>
              <w:rPr>
                <w:sz w:val="20"/>
                <w:szCs w:val="20"/>
                <w:lang w:eastAsia="en-US"/>
              </w:rPr>
            </w:pPr>
            <w:r w:rsidRPr="00271FB7">
              <w:rPr>
                <w:sz w:val="20"/>
                <w:szCs w:val="20"/>
              </w:rPr>
              <w:t>Приобретение ГСМ для пожарной команды за счет иных межбюджетных трансфертов из областного бюджета  (закупка товаров, работ и услуг для государственных (муниципальных) нужд)</w:t>
            </w:r>
          </w:p>
        </w:tc>
        <w:tc>
          <w:tcPr>
            <w:tcW w:w="1276"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0150520570</w:t>
            </w: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200</w:t>
            </w: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r w:rsidRPr="00271FB7">
              <w:rPr>
                <w:color w:val="000000"/>
                <w:sz w:val="20"/>
                <w:szCs w:val="20"/>
                <w:lang w:eastAsia="en-US"/>
              </w:rPr>
              <w:t>03</w:t>
            </w:r>
          </w:p>
        </w:tc>
        <w:tc>
          <w:tcPr>
            <w:tcW w:w="621"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r w:rsidRPr="00271FB7">
              <w:rPr>
                <w:color w:val="000000"/>
                <w:sz w:val="20"/>
                <w:szCs w:val="20"/>
                <w:lang w:eastAsia="en-US"/>
              </w:rPr>
              <w:t>10</w:t>
            </w: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8,0</w:t>
            </w: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0,0</w:t>
            </w:r>
          </w:p>
        </w:tc>
        <w:tc>
          <w:tcPr>
            <w:tcW w:w="1049"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0,0</w:t>
            </w:r>
          </w:p>
        </w:tc>
      </w:tr>
      <w:tr w:rsidR="00271FB7" w:rsidRPr="00271FB7" w:rsidTr="00271FB7">
        <w:trPr>
          <w:trHeight w:val="510"/>
        </w:trPr>
        <w:tc>
          <w:tcPr>
            <w:tcW w:w="582" w:type="dxa"/>
            <w:tcBorders>
              <w:top w:val="single" w:sz="4" w:space="0" w:color="auto"/>
              <w:left w:val="single" w:sz="4" w:space="0" w:color="auto"/>
              <w:bottom w:val="single" w:sz="4" w:space="0" w:color="auto"/>
              <w:right w:val="single" w:sz="4" w:space="0" w:color="auto"/>
            </w:tcBorders>
            <w:vAlign w:val="bottom"/>
          </w:tcPr>
          <w:p w:rsidR="00271FB7" w:rsidRPr="00271FB7" w:rsidRDefault="00271FB7" w:rsidP="00271FB7">
            <w:pPr>
              <w:jc w:val="right"/>
              <w:rPr>
                <w:sz w:val="20"/>
                <w:szCs w:val="20"/>
                <w:lang w:eastAsia="en-US"/>
              </w:rPr>
            </w:pPr>
          </w:p>
        </w:tc>
        <w:tc>
          <w:tcPr>
            <w:tcW w:w="3402" w:type="dxa"/>
            <w:tcBorders>
              <w:top w:val="single" w:sz="4" w:space="0" w:color="auto"/>
              <w:left w:val="nil"/>
              <w:bottom w:val="single" w:sz="4" w:space="0" w:color="auto"/>
              <w:right w:val="single" w:sz="4" w:space="0" w:color="auto"/>
            </w:tcBorders>
            <w:vAlign w:val="center"/>
          </w:tcPr>
          <w:p w:rsidR="00271FB7" w:rsidRPr="00271FB7" w:rsidRDefault="00271FB7" w:rsidP="00271FB7">
            <w:pPr>
              <w:rPr>
                <w:sz w:val="20"/>
                <w:szCs w:val="20"/>
                <w:lang w:eastAsia="en-US"/>
              </w:rPr>
            </w:pPr>
            <w:r w:rsidRPr="00271FB7">
              <w:rPr>
                <w:sz w:val="20"/>
                <w:szCs w:val="20"/>
                <w:lang w:eastAsia="en-US"/>
              </w:rPr>
              <w:t>Основное мероприятие «Создание пожарной команды в с. Народное»</w:t>
            </w:r>
          </w:p>
        </w:tc>
        <w:tc>
          <w:tcPr>
            <w:tcW w:w="1276"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0150600000</w:t>
            </w: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p>
        </w:tc>
        <w:tc>
          <w:tcPr>
            <w:tcW w:w="621"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b/>
                <w:bCs/>
                <w:sz w:val="20"/>
                <w:szCs w:val="20"/>
                <w:lang w:eastAsia="en-US"/>
              </w:rPr>
            </w:pPr>
            <w:r w:rsidRPr="00271FB7">
              <w:rPr>
                <w:b/>
                <w:bCs/>
                <w:sz w:val="20"/>
                <w:szCs w:val="20"/>
                <w:lang w:eastAsia="en-US"/>
              </w:rPr>
              <w:t>695,0</w:t>
            </w: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b/>
                <w:bCs/>
                <w:sz w:val="20"/>
                <w:szCs w:val="20"/>
                <w:lang w:eastAsia="en-US"/>
              </w:rPr>
            </w:pPr>
            <w:r w:rsidRPr="00271FB7">
              <w:rPr>
                <w:b/>
                <w:bCs/>
                <w:sz w:val="20"/>
                <w:szCs w:val="20"/>
                <w:lang w:eastAsia="en-US"/>
              </w:rPr>
              <w:t>790,1</w:t>
            </w:r>
          </w:p>
        </w:tc>
        <w:tc>
          <w:tcPr>
            <w:tcW w:w="1049"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b/>
                <w:bCs/>
                <w:sz w:val="20"/>
                <w:szCs w:val="20"/>
                <w:lang w:eastAsia="en-US"/>
              </w:rPr>
            </w:pPr>
            <w:r w:rsidRPr="00271FB7">
              <w:rPr>
                <w:b/>
                <w:bCs/>
                <w:sz w:val="20"/>
                <w:szCs w:val="20"/>
                <w:lang w:eastAsia="en-US"/>
              </w:rPr>
              <w:t>790,1</w:t>
            </w:r>
          </w:p>
        </w:tc>
      </w:tr>
      <w:tr w:rsidR="00271FB7" w:rsidRPr="00271FB7" w:rsidTr="00271FB7">
        <w:trPr>
          <w:trHeight w:val="760"/>
        </w:trPr>
        <w:tc>
          <w:tcPr>
            <w:tcW w:w="582" w:type="dxa"/>
            <w:tcBorders>
              <w:top w:val="single" w:sz="4" w:space="0" w:color="auto"/>
              <w:left w:val="single" w:sz="4" w:space="0" w:color="auto"/>
              <w:bottom w:val="single" w:sz="4" w:space="0" w:color="auto"/>
              <w:right w:val="single" w:sz="4" w:space="0" w:color="auto"/>
            </w:tcBorders>
            <w:vAlign w:val="bottom"/>
          </w:tcPr>
          <w:p w:rsidR="00271FB7" w:rsidRPr="00271FB7" w:rsidRDefault="00271FB7" w:rsidP="00271FB7">
            <w:pPr>
              <w:jc w:val="right"/>
              <w:rPr>
                <w:sz w:val="20"/>
                <w:szCs w:val="20"/>
                <w:lang w:eastAsia="en-US"/>
              </w:rPr>
            </w:pPr>
          </w:p>
        </w:tc>
        <w:tc>
          <w:tcPr>
            <w:tcW w:w="3402" w:type="dxa"/>
            <w:tcBorders>
              <w:top w:val="single" w:sz="4" w:space="0" w:color="auto"/>
              <w:left w:val="nil"/>
              <w:bottom w:val="single" w:sz="4" w:space="0" w:color="auto"/>
              <w:right w:val="single" w:sz="4" w:space="0" w:color="auto"/>
            </w:tcBorders>
            <w:vAlign w:val="center"/>
          </w:tcPr>
          <w:p w:rsidR="00271FB7" w:rsidRPr="00271FB7" w:rsidRDefault="00271FB7" w:rsidP="00271FB7">
            <w:pPr>
              <w:rPr>
                <w:sz w:val="20"/>
                <w:szCs w:val="20"/>
                <w:lang w:eastAsia="en-US"/>
              </w:rPr>
            </w:pPr>
            <w:r w:rsidRPr="00271FB7">
              <w:rPr>
                <w:rFonts w:eastAsiaTheme="minorHAnsi"/>
                <w:sz w:val="20"/>
                <w:szCs w:val="20"/>
                <w:lang w:eastAsia="en-US"/>
              </w:rPr>
              <w:t>Расходы на содержание добровольной пожарной команды за счет средств местного бюджета</w:t>
            </w:r>
          </w:p>
        </w:tc>
        <w:tc>
          <w:tcPr>
            <w:tcW w:w="1276"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0150691450</w:t>
            </w: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600</w:t>
            </w: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r w:rsidRPr="00271FB7">
              <w:rPr>
                <w:color w:val="000000"/>
                <w:sz w:val="20"/>
                <w:szCs w:val="20"/>
                <w:lang w:eastAsia="en-US"/>
              </w:rPr>
              <w:t>03</w:t>
            </w:r>
          </w:p>
        </w:tc>
        <w:tc>
          <w:tcPr>
            <w:tcW w:w="621"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r w:rsidRPr="00271FB7">
              <w:rPr>
                <w:color w:val="000000"/>
                <w:sz w:val="20"/>
                <w:szCs w:val="20"/>
                <w:lang w:eastAsia="en-US"/>
              </w:rPr>
              <w:t>10</w:t>
            </w: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695,0</w:t>
            </w: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790,1</w:t>
            </w:r>
          </w:p>
        </w:tc>
        <w:tc>
          <w:tcPr>
            <w:tcW w:w="1049"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790,1</w:t>
            </w:r>
          </w:p>
        </w:tc>
      </w:tr>
      <w:tr w:rsidR="00271FB7" w:rsidRPr="00271FB7" w:rsidTr="00271FB7">
        <w:trPr>
          <w:trHeight w:val="760"/>
        </w:trPr>
        <w:tc>
          <w:tcPr>
            <w:tcW w:w="582" w:type="dxa"/>
            <w:tcBorders>
              <w:top w:val="single" w:sz="4" w:space="0" w:color="auto"/>
              <w:left w:val="single" w:sz="4" w:space="0" w:color="auto"/>
              <w:bottom w:val="single" w:sz="4" w:space="0" w:color="auto"/>
              <w:right w:val="single" w:sz="4" w:space="0" w:color="auto"/>
            </w:tcBorders>
            <w:vAlign w:val="bottom"/>
          </w:tcPr>
          <w:p w:rsidR="00271FB7" w:rsidRPr="00271FB7" w:rsidRDefault="00271FB7" w:rsidP="00271FB7">
            <w:pPr>
              <w:jc w:val="right"/>
              <w:rPr>
                <w:sz w:val="20"/>
                <w:szCs w:val="20"/>
                <w:lang w:eastAsia="en-US"/>
              </w:rPr>
            </w:pPr>
          </w:p>
        </w:tc>
        <w:tc>
          <w:tcPr>
            <w:tcW w:w="3402" w:type="dxa"/>
            <w:tcBorders>
              <w:top w:val="single" w:sz="4" w:space="0" w:color="auto"/>
              <w:left w:val="nil"/>
              <w:bottom w:val="single" w:sz="4" w:space="0" w:color="auto"/>
              <w:right w:val="single" w:sz="4" w:space="0" w:color="auto"/>
            </w:tcBorders>
            <w:vAlign w:val="center"/>
          </w:tcPr>
          <w:p w:rsidR="00271FB7" w:rsidRPr="00271FB7" w:rsidRDefault="00271FB7" w:rsidP="00271FB7">
            <w:pPr>
              <w:rPr>
                <w:sz w:val="20"/>
                <w:szCs w:val="20"/>
                <w:lang w:eastAsia="en-US"/>
              </w:rPr>
            </w:pPr>
            <w:r w:rsidRPr="00271FB7">
              <w:rPr>
                <w:sz w:val="20"/>
                <w:szCs w:val="20"/>
                <w:lang w:eastAsia="en-US"/>
              </w:rPr>
              <w:t>Основное мероприятие «Передача полномочий по решению вопросов местного значения</w:t>
            </w:r>
          </w:p>
        </w:tc>
        <w:tc>
          <w:tcPr>
            <w:tcW w:w="1276"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0150800000</w:t>
            </w: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p>
        </w:tc>
        <w:tc>
          <w:tcPr>
            <w:tcW w:w="621"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b/>
                <w:bCs/>
                <w:sz w:val="20"/>
                <w:szCs w:val="20"/>
                <w:lang w:eastAsia="en-US"/>
              </w:rPr>
            </w:pPr>
            <w:r w:rsidRPr="00271FB7">
              <w:rPr>
                <w:b/>
                <w:bCs/>
                <w:sz w:val="20"/>
                <w:szCs w:val="20"/>
                <w:lang w:eastAsia="en-US"/>
              </w:rPr>
              <w:t>382,3</w:t>
            </w: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b/>
                <w:bCs/>
                <w:sz w:val="20"/>
                <w:szCs w:val="20"/>
                <w:lang w:eastAsia="en-US"/>
              </w:rPr>
            </w:pPr>
            <w:r w:rsidRPr="00271FB7">
              <w:rPr>
                <w:b/>
                <w:bCs/>
                <w:sz w:val="20"/>
                <w:szCs w:val="20"/>
                <w:lang w:eastAsia="en-US"/>
              </w:rPr>
              <w:t>382,3</w:t>
            </w:r>
          </w:p>
        </w:tc>
        <w:tc>
          <w:tcPr>
            <w:tcW w:w="1049"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b/>
                <w:bCs/>
                <w:sz w:val="20"/>
                <w:szCs w:val="20"/>
                <w:lang w:eastAsia="en-US"/>
              </w:rPr>
            </w:pPr>
            <w:r w:rsidRPr="00271FB7">
              <w:rPr>
                <w:b/>
                <w:bCs/>
                <w:sz w:val="20"/>
                <w:szCs w:val="20"/>
                <w:lang w:eastAsia="en-US"/>
              </w:rPr>
              <w:t>382,3</w:t>
            </w:r>
          </w:p>
        </w:tc>
      </w:tr>
      <w:tr w:rsidR="00271FB7" w:rsidRPr="00271FB7" w:rsidTr="00271FB7">
        <w:trPr>
          <w:trHeight w:val="760"/>
        </w:trPr>
        <w:tc>
          <w:tcPr>
            <w:tcW w:w="582" w:type="dxa"/>
            <w:tcBorders>
              <w:top w:val="single" w:sz="4" w:space="0" w:color="auto"/>
              <w:left w:val="single" w:sz="4" w:space="0" w:color="auto"/>
              <w:bottom w:val="single" w:sz="4" w:space="0" w:color="auto"/>
              <w:right w:val="single" w:sz="4" w:space="0" w:color="auto"/>
            </w:tcBorders>
            <w:vAlign w:val="bottom"/>
          </w:tcPr>
          <w:p w:rsidR="00271FB7" w:rsidRPr="00271FB7" w:rsidRDefault="00271FB7" w:rsidP="00271FB7">
            <w:pPr>
              <w:jc w:val="right"/>
              <w:rPr>
                <w:sz w:val="20"/>
                <w:szCs w:val="20"/>
                <w:lang w:eastAsia="en-US"/>
              </w:rPr>
            </w:pPr>
          </w:p>
        </w:tc>
        <w:tc>
          <w:tcPr>
            <w:tcW w:w="3402" w:type="dxa"/>
            <w:tcBorders>
              <w:top w:val="single" w:sz="4" w:space="0" w:color="auto"/>
              <w:left w:val="nil"/>
              <w:bottom w:val="single" w:sz="4" w:space="0" w:color="auto"/>
              <w:right w:val="single" w:sz="4" w:space="0" w:color="auto"/>
            </w:tcBorders>
            <w:vAlign w:val="center"/>
          </w:tcPr>
          <w:p w:rsidR="00271FB7" w:rsidRPr="00271FB7" w:rsidRDefault="00271FB7" w:rsidP="00271FB7">
            <w:pPr>
              <w:rPr>
                <w:sz w:val="20"/>
                <w:szCs w:val="20"/>
                <w:lang w:eastAsia="en-US"/>
              </w:rPr>
            </w:pPr>
            <w:r w:rsidRPr="00271FB7">
              <w:rPr>
                <w:sz w:val="20"/>
                <w:szCs w:val="20"/>
                <w:lang w:eastAsia="en-US"/>
              </w:rPr>
              <w:t xml:space="preserve">Расходы на обеспечение функций органов местного самоуправления по передаваемым полномочиям поселения (Межбюджетные </w:t>
            </w:r>
            <w:r w:rsidRPr="00271FB7">
              <w:rPr>
                <w:sz w:val="20"/>
                <w:szCs w:val="20"/>
                <w:lang w:eastAsia="en-US"/>
              </w:rPr>
              <w:lastRenderedPageBreak/>
              <w:t>трансферты)</w:t>
            </w:r>
          </w:p>
        </w:tc>
        <w:tc>
          <w:tcPr>
            <w:tcW w:w="1276"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lastRenderedPageBreak/>
              <w:t>0150890160</w:t>
            </w: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500</w:t>
            </w: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r w:rsidRPr="00271FB7">
              <w:rPr>
                <w:color w:val="000000"/>
                <w:sz w:val="20"/>
                <w:szCs w:val="20"/>
                <w:lang w:eastAsia="en-US"/>
              </w:rPr>
              <w:t>01</w:t>
            </w:r>
          </w:p>
        </w:tc>
        <w:tc>
          <w:tcPr>
            <w:tcW w:w="621"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r w:rsidRPr="00271FB7">
              <w:rPr>
                <w:color w:val="000000"/>
                <w:sz w:val="20"/>
                <w:szCs w:val="20"/>
                <w:lang w:eastAsia="en-US"/>
              </w:rPr>
              <w:t>13</w:t>
            </w: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374,6</w:t>
            </w: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374,6</w:t>
            </w:r>
          </w:p>
        </w:tc>
        <w:tc>
          <w:tcPr>
            <w:tcW w:w="1049"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374,6</w:t>
            </w:r>
          </w:p>
        </w:tc>
      </w:tr>
      <w:tr w:rsidR="00271FB7" w:rsidRPr="00271FB7" w:rsidTr="00271FB7">
        <w:trPr>
          <w:trHeight w:val="1128"/>
        </w:trPr>
        <w:tc>
          <w:tcPr>
            <w:tcW w:w="582" w:type="dxa"/>
            <w:tcBorders>
              <w:top w:val="single" w:sz="4" w:space="0" w:color="auto"/>
              <w:left w:val="single" w:sz="4" w:space="0" w:color="auto"/>
              <w:bottom w:val="single" w:sz="4" w:space="0" w:color="auto"/>
              <w:right w:val="single" w:sz="4" w:space="0" w:color="auto"/>
            </w:tcBorders>
            <w:vAlign w:val="bottom"/>
          </w:tcPr>
          <w:p w:rsidR="00271FB7" w:rsidRPr="00271FB7" w:rsidRDefault="00271FB7" w:rsidP="00271FB7">
            <w:pPr>
              <w:jc w:val="right"/>
              <w:rPr>
                <w:sz w:val="20"/>
                <w:szCs w:val="20"/>
                <w:lang w:eastAsia="en-US"/>
              </w:rPr>
            </w:pPr>
          </w:p>
        </w:tc>
        <w:tc>
          <w:tcPr>
            <w:tcW w:w="3402" w:type="dxa"/>
            <w:tcBorders>
              <w:top w:val="single" w:sz="4" w:space="0" w:color="auto"/>
              <w:left w:val="nil"/>
              <w:bottom w:val="single" w:sz="4" w:space="0" w:color="auto"/>
              <w:right w:val="single" w:sz="4" w:space="0" w:color="auto"/>
            </w:tcBorders>
            <w:vAlign w:val="center"/>
          </w:tcPr>
          <w:p w:rsidR="00271FB7" w:rsidRPr="00271FB7" w:rsidRDefault="00271FB7" w:rsidP="00271FB7">
            <w:pPr>
              <w:rPr>
                <w:sz w:val="20"/>
                <w:szCs w:val="20"/>
                <w:lang w:eastAsia="en-US"/>
              </w:rPr>
            </w:pPr>
            <w:r w:rsidRPr="00271FB7">
              <w:rPr>
                <w:sz w:val="20"/>
                <w:szCs w:val="20"/>
                <w:lang w:eastAsia="en-US"/>
              </w:rPr>
              <w:t>Расходы на обеспечение передачи полномочий по осуществлению внешнего муниципального финансового контроля (Межбюджетные трансферты)</w:t>
            </w:r>
          </w:p>
        </w:tc>
        <w:tc>
          <w:tcPr>
            <w:tcW w:w="1276"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0150890162</w:t>
            </w: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500</w:t>
            </w: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r w:rsidRPr="00271FB7">
              <w:rPr>
                <w:color w:val="000000"/>
                <w:sz w:val="20"/>
                <w:szCs w:val="20"/>
                <w:lang w:eastAsia="en-US"/>
              </w:rPr>
              <w:t>01</w:t>
            </w:r>
          </w:p>
        </w:tc>
        <w:tc>
          <w:tcPr>
            <w:tcW w:w="621"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r w:rsidRPr="00271FB7">
              <w:rPr>
                <w:color w:val="000000"/>
                <w:sz w:val="20"/>
                <w:szCs w:val="20"/>
                <w:lang w:eastAsia="en-US"/>
              </w:rPr>
              <w:t>13</w:t>
            </w: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7,7</w:t>
            </w: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7,7</w:t>
            </w:r>
          </w:p>
        </w:tc>
        <w:tc>
          <w:tcPr>
            <w:tcW w:w="1049"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7,7</w:t>
            </w:r>
          </w:p>
        </w:tc>
      </w:tr>
      <w:tr w:rsidR="00271FB7" w:rsidRPr="00271FB7" w:rsidTr="00271FB7">
        <w:trPr>
          <w:trHeight w:val="343"/>
        </w:trPr>
        <w:tc>
          <w:tcPr>
            <w:tcW w:w="582" w:type="dxa"/>
            <w:tcBorders>
              <w:top w:val="single" w:sz="4" w:space="0" w:color="auto"/>
              <w:left w:val="single" w:sz="4" w:space="0" w:color="auto"/>
              <w:bottom w:val="single" w:sz="4" w:space="0" w:color="auto"/>
              <w:right w:val="single" w:sz="4" w:space="0" w:color="auto"/>
            </w:tcBorders>
            <w:vAlign w:val="bottom"/>
          </w:tcPr>
          <w:p w:rsidR="00271FB7" w:rsidRPr="00271FB7" w:rsidRDefault="00271FB7" w:rsidP="00271FB7">
            <w:pPr>
              <w:rPr>
                <w:sz w:val="20"/>
                <w:szCs w:val="20"/>
                <w:lang w:eastAsia="en-US"/>
              </w:rPr>
            </w:pPr>
            <w:r w:rsidRPr="00271FB7">
              <w:rPr>
                <w:sz w:val="20"/>
                <w:szCs w:val="20"/>
                <w:lang w:eastAsia="en-US"/>
              </w:rPr>
              <w:t>1.6.</w:t>
            </w:r>
          </w:p>
        </w:tc>
        <w:tc>
          <w:tcPr>
            <w:tcW w:w="3402" w:type="dxa"/>
            <w:tcBorders>
              <w:top w:val="single" w:sz="4" w:space="0" w:color="auto"/>
              <w:left w:val="nil"/>
              <w:bottom w:val="single" w:sz="4" w:space="0" w:color="auto"/>
              <w:right w:val="single" w:sz="4" w:space="0" w:color="auto"/>
            </w:tcBorders>
            <w:vAlign w:val="center"/>
          </w:tcPr>
          <w:p w:rsidR="00271FB7" w:rsidRPr="00271FB7" w:rsidRDefault="00271FB7" w:rsidP="00271FB7">
            <w:pPr>
              <w:rPr>
                <w:b/>
                <w:sz w:val="20"/>
                <w:szCs w:val="20"/>
                <w:lang w:eastAsia="en-US"/>
              </w:rPr>
            </w:pPr>
            <w:r w:rsidRPr="00271FB7">
              <w:rPr>
                <w:b/>
                <w:sz w:val="20"/>
                <w:szCs w:val="20"/>
                <w:lang w:eastAsia="en-US"/>
              </w:rPr>
              <w:t>Подпрограмма «Социальная поддержка граждан»</w:t>
            </w:r>
          </w:p>
        </w:tc>
        <w:tc>
          <w:tcPr>
            <w:tcW w:w="1276"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b/>
                <w:sz w:val="20"/>
                <w:szCs w:val="20"/>
                <w:lang w:eastAsia="en-US"/>
              </w:rPr>
            </w:pPr>
            <w:r w:rsidRPr="00271FB7">
              <w:rPr>
                <w:b/>
                <w:sz w:val="20"/>
                <w:szCs w:val="20"/>
                <w:lang w:eastAsia="en-US"/>
              </w:rPr>
              <w:t>0160000000</w:t>
            </w: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b/>
                <w:sz w:val="20"/>
                <w:szCs w:val="20"/>
                <w:lang w:eastAsia="en-US"/>
              </w:rPr>
            </w:pP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b/>
                <w:color w:val="000000"/>
                <w:sz w:val="20"/>
                <w:szCs w:val="20"/>
                <w:lang w:eastAsia="en-US"/>
              </w:rPr>
            </w:pPr>
          </w:p>
        </w:tc>
        <w:tc>
          <w:tcPr>
            <w:tcW w:w="621"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b/>
                <w:color w:val="000000"/>
                <w:sz w:val="20"/>
                <w:szCs w:val="20"/>
                <w:lang w:eastAsia="en-US"/>
              </w:rPr>
            </w:pP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right"/>
              <w:rPr>
                <w:b/>
                <w:bCs/>
                <w:sz w:val="20"/>
                <w:szCs w:val="20"/>
                <w:lang w:eastAsia="en-US"/>
              </w:rPr>
            </w:pPr>
            <w:r w:rsidRPr="00271FB7">
              <w:rPr>
                <w:b/>
                <w:bCs/>
                <w:sz w:val="20"/>
                <w:szCs w:val="20"/>
                <w:lang w:eastAsia="en-US"/>
              </w:rPr>
              <w:t>120,0</w:t>
            </w: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right"/>
              <w:rPr>
                <w:b/>
                <w:bCs/>
                <w:sz w:val="20"/>
                <w:szCs w:val="20"/>
                <w:lang w:eastAsia="en-US"/>
              </w:rPr>
            </w:pPr>
            <w:r w:rsidRPr="00271FB7">
              <w:rPr>
                <w:b/>
                <w:bCs/>
                <w:sz w:val="20"/>
                <w:szCs w:val="20"/>
                <w:lang w:eastAsia="en-US"/>
              </w:rPr>
              <w:t>100,0</w:t>
            </w:r>
          </w:p>
        </w:tc>
        <w:tc>
          <w:tcPr>
            <w:tcW w:w="1049"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right"/>
              <w:rPr>
                <w:b/>
                <w:bCs/>
                <w:sz w:val="20"/>
                <w:szCs w:val="20"/>
                <w:lang w:eastAsia="en-US"/>
              </w:rPr>
            </w:pPr>
            <w:r w:rsidRPr="00271FB7">
              <w:rPr>
                <w:b/>
                <w:bCs/>
                <w:sz w:val="20"/>
                <w:szCs w:val="20"/>
                <w:lang w:eastAsia="en-US"/>
              </w:rPr>
              <w:t>100,0</w:t>
            </w:r>
          </w:p>
        </w:tc>
      </w:tr>
      <w:tr w:rsidR="00271FB7" w:rsidRPr="00271FB7" w:rsidTr="00271FB7">
        <w:trPr>
          <w:trHeight w:val="343"/>
        </w:trPr>
        <w:tc>
          <w:tcPr>
            <w:tcW w:w="582" w:type="dxa"/>
            <w:tcBorders>
              <w:top w:val="single" w:sz="4" w:space="0" w:color="auto"/>
              <w:left w:val="single" w:sz="4" w:space="0" w:color="auto"/>
              <w:bottom w:val="single" w:sz="4" w:space="0" w:color="auto"/>
              <w:right w:val="single" w:sz="4" w:space="0" w:color="auto"/>
            </w:tcBorders>
            <w:vAlign w:val="bottom"/>
          </w:tcPr>
          <w:p w:rsidR="00271FB7" w:rsidRPr="00271FB7" w:rsidRDefault="00271FB7" w:rsidP="00271FB7">
            <w:pPr>
              <w:rPr>
                <w:sz w:val="20"/>
                <w:szCs w:val="20"/>
                <w:lang w:eastAsia="en-US"/>
              </w:rPr>
            </w:pPr>
          </w:p>
        </w:tc>
        <w:tc>
          <w:tcPr>
            <w:tcW w:w="3402" w:type="dxa"/>
            <w:tcBorders>
              <w:top w:val="single" w:sz="4" w:space="0" w:color="auto"/>
              <w:left w:val="nil"/>
              <w:bottom w:val="single" w:sz="4" w:space="0" w:color="auto"/>
              <w:right w:val="single" w:sz="4" w:space="0" w:color="auto"/>
            </w:tcBorders>
            <w:vAlign w:val="center"/>
          </w:tcPr>
          <w:p w:rsidR="00271FB7" w:rsidRPr="00271FB7" w:rsidRDefault="00271FB7" w:rsidP="00271FB7">
            <w:pPr>
              <w:rPr>
                <w:sz w:val="20"/>
                <w:szCs w:val="20"/>
                <w:lang w:eastAsia="en-US"/>
              </w:rPr>
            </w:pPr>
            <w:r w:rsidRPr="00271FB7">
              <w:rPr>
                <w:sz w:val="20"/>
                <w:szCs w:val="20"/>
                <w:lang w:eastAsia="en-US"/>
              </w:rPr>
              <w:t>Основное мероприятие «Организация обеспечения социальных выплат отдельным категориям граждан»</w:t>
            </w:r>
          </w:p>
        </w:tc>
        <w:tc>
          <w:tcPr>
            <w:tcW w:w="1276"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0160100000</w:t>
            </w: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p>
        </w:tc>
        <w:tc>
          <w:tcPr>
            <w:tcW w:w="621"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right"/>
              <w:rPr>
                <w:sz w:val="20"/>
                <w:szCs w:val="20"/>
                <w:lang w:eastAsia="en-US"/>
              </w:rPr>
            </w:pPr>
            <w:r w:rsidRPr="00271FB7">
              <w:rPr>
                <w:sz w:val="20"/>
                <w:szCs w:val="20"/>
                <w:lang w:eastAsia="en-US"/>
              </w:rPr>
              <w:t>120,0</w:t>
            </w: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right"/>
              <w:rPr>
                <w:sz w:val="20"/>
                <w:szCs w:val="20"/>
                <w:lang w:eastAsia="en-US"/>
              </w:rPr>
            </w:pPr>
            <w:r w:rsidRPr="00271FB7">
              <w:rPr>
                <w:sz w:val="20"/>
                <w:szCs w:val="20"/>
                <w:lang w:eastAsia="en-US"/>
              </w:rPr>
              <w:t>100,0</w:t>
            </w:r>
          </w:p>
        </w:tc>
        <w:tc>
          <w:tcPr>
            <w:tcW w:w="1049"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right"/>
              <w:rPr>
                <w:sz w:val="20"/>
                <w:szCs w:val="20"/>
                <w:lang w:eastAsia="en-US"/>
              </w:rPr>
            </w:pPr>
            <w:r w:rsidRPr="00271FB7">
              <w:rPr>
                <w:sz w:val="20"/>
                <w:szCs w:val="20"/>
                <w:lang w:eastAsia="en-US"/>
              </w:rPr>
              <w:t>100,0</w:t>
            </w:r>
          </w:p>
        </w:tc>
      </w:tr>
      <w:tr w:rsidR="00271FB7" w:rsidRPr="00271FB7" w:rsidTr="00271FB7">
        <w:trPr>
          <w:trHeight w:val="343"/>
        </w:trPr>
        <w:tc>
          <w:tcPr>
            <w:tcW w:w="582" w:type="dxa"/>
            <w:tcBorders>
              <w:top w:val="single" w:sz="4" w:space="0" w:color="auto"/>
              <w:left w:val="single" w:sz="4" w:space="0" w:color="auto"/>
              <w:bottom w:val="single" w:sz="4" w:space="0" w:color="auto"/>
              <w:right w:val="single" w:sz="4" w:space="0" w:color="auto"/>
            </w:tcBorders>
            <w:vAlign w:val="bottom"/>
          </w:tcPr>
          <w:p w:rsidR="00271FB7" w:rsidRPr="00271FB7" w:rsidRDefault="00271FB7" w:rsidP="00271FB7">
            <w:pPr>
              <w:rPr>
                <w:sz w:val="20"/>
                <w:szCs w:val="20"/>
                <w:lang w:eastAsia="en-US"/>
              </w:rPr>
            </w:pPr>
          </w:p>
        </w:tc>
        <w:tc>
          <w:tcPr>
            <w:tcW w:w="3402" w:type="dxa"/>
            <w:tcBorders>
              <w:top w:val="single" w:sz="4" w:space="0" w:color="auto"/>
              <w:left w:val="nil"/>
              <w:bottom w:val="single" w:sz="4" w:space="0" w:color="auto"/>
              <w:right w:val="single" w:sz="4" w:space="0" w:color="auto"/>
            </w:tcBorders>
            <w:vAlign w:val="center"/>
          </w:tcPr>
          <w:p w:rsidR="00271FB7" w:rsidRPr="00271FB7" w:rsidRDefault="00271FB7" w:rsidP="00271FB7">
            <w:pPr>
              <w:rPr>
                <w:b/>
                <w:bCs/>
                <w:sz w:val="20"/>
                <w:szCs w:val="20"/>
                <w:lang w:eastAsia="en-US"/>
              </w:rPr>
            </w:pPr>
            <w:r w:rsidRPr="00271FB7">
              <w:rPr>
                <w:sz w:val="20"/>
                <w:szCs w:val="20"/>
                <w:lang w:eastAsia="en-US"/>
              </w:rPr>
              <w:t>Доплата к пенсиям муниципальных служащих Народненского сельского поселения Терновского муниципального района Воронежской области (Социальное обеспечение и иные выплаты населению.)</w:t>
            </w:r>
          </w:p>
        </w:tc>
        <w:tc>
          <w:tcPr>
            <w:tcW w:w="1276"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0160190470</w:t>
            </w: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300</w:t>
            </w: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r w:rsidRPr="00271FB7">
              <w:rPr>
                <w:color w:val="000000"/>
                <w:sz w:val="20"/>
                <w:szCs w:val="20"/>
                <w:lang w:eastAsia="en-US"/>
              </w:rPr>
              <w:t>10</w:t>
            </w:r>
          </w:p>
        </w:tc>
        <w:tc>
          <w:tcPr>
            <w:tcW w:w="621"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r w:rsidRPr="00271FB7">
              <w:rPr>
                <w:color w:val="000000"/>
                <w:sz w:val="20"/>
                <w:szCs w:val="20"/>
                <w:lang w:eastAsia="en-US"/>
              </w:rPr>
              <w:t>01</w:t>
            </w: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right"/>
              <w:rPr>
                <w:sz w:val="20"/>
                <w:szCs w:val="20"/>
                <w:lang w:eastAsia="en-US"/>
              </w:rPr>
            </w:pPr>
            <w:r w:rsidRPr="00271FB7">
              <w:rPr>
                <w:sz w:val="20"/>
                <w:szCs w:val="20"/>
                <w:lang w:eastAsia="en-US"/>
              </w:rPr>
              <w:t>120,0</w:t>
            </w: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right"/>
              <w:rPr>
                <w:sz w:val="20"/>
                <w:szCs w:val="20"/>
                <w:lang w:eastAsia="en-US"/>
              </w:rPr>
            </w:pPr>
            <w:r w:rsidRPr="00271FB7">
              <w:rPr>
                <w:sz w:val="20"/>
                <w:szCs w:val="20"/>
                <w:lang w:eastAsia="en-US"/>
              </w:rPr>
              <w:t>100,0</w:t>
            </w:r>
          </w:p>
        </w:tc>
        <w:tc>
          <w:tcPr>
            <w:tcW w:w="1049"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right"/>
              <w:rPr>
                <w:sz w:val="20"/>
                <w:szCs w:val="20"/>
                <w:lang w:eastAsia="en-US"/>
              </w:rPr>
            </w:pPr>
            <w:r w:rsidRPr="00271FB7">
              <w:rPr>
                <w:sz w:val="20"/>
                <w:szCs w:val="20"/>
                <w:lang w:eastAsia="en-US"/>
              </w:rPr>
              <w:t>100,0</w:t>
            </w:r>
          </w:p>
        </w:tc>
      </w:tr>
      <w:tr w:rsidR="00271FB7" w:rsidRPr="00271FB7" w:rsidTr="00271FB7">
        <w:trPr>
          <w:trHeight w:val="343"/>
        </w:trPr>
        <w:tc>
          <w:tcPr>
            <w:tcW w:w="582" w:type="dxa"/>
            <w:tcBorders>
              <w:top w:val="single" w:sz="4" w:space="0" w:color="auto"/>
              <w:left w:val="single" w:sz="4" w:space="0" w:color="auto"/>
              <w:bottom w:val="single" w:sz="4" w:space="0" w:color="auto"/>
              <w:right w:val="single" w:sz="4" w:space="0" w:color="auto"/>
            </w:tcBorders>
            <w:vAlign w:val="bottom"/>
          </w:tcPr>
          <w:p w:rsidR="00271FB7" w:rsidRPr="00271FB7" w:rsidRDefault="00271FB7" w:rsidP="00271FB7">
            <w:pPr>
              <w:rPr>
                <w:b/>
                <w:sz w:val="20"/>
                <w:szCs w:val="20"/>
                <w:lang w:eastAsia="en-US"/>
              </w:rPr>
            </w:pPr>
            <w:r w:rsidRPr="00271FB7">
              <w:rPr>
                <w:b/>
                <w:sz w:val="20"/>
                <w:szCs w:val="20"/>
                <w:lang w:eastAsia="en-US"/>
              </w:rPr>
              <w:t>2</w:t>
            </w:r>
          </w:p>
        </w:tc>
        <w:tc>
          <w:tcPr>
            <w:tcW w:w="3402" w:type="dxa"/>
            <w:tcBorders>
              <w:top w:val="single" w:sz="4" w:space="0" w:color="auto"/>
              <w:left w:val="nil"/>
              <w:bottom w:val="single" w:sz="4" w:space="0" w:color="auto"/>
              <w:right w:val="single" w:sz="4" w:space="0" w:color="auto"/>
            </w:tcBorders>
            <w:vAlign w:val="center"/>
          </w:tcPr>
          <w:p w:rsidR="00271FB7" w:rsidRPr="00271FB7" w:rsidRDefault="00271FB7" w:rsidP="00271FB7">
            <w:pPr>
              <w:rPr>
                <w:b/>
                <w:bCs/>
                <w:sz w:val="20"/>
                <w:szCs w:val="20"/>
                <w:lang w:eastAsia="en-US"/>
              </w:rPr>
            </w:pPr>
            <w:r w:rsidRPr="00271FB7">
              <w:rPr>
                <w:b/>
                <w:bCs/>
                <w:sz w:val="20"/>
                <w:szCs w:val="20"/>
                <w:lang w:eastAsia="en-US"/>
              </w:rPr>
              <w:t>Муниципальная программа Народненского сельского поселения Терновского муниципального района Воронежской области «</w:t>
            </w:r>
            <w:r w:rsidRPr="00271FB7">
              <w:rPr>
                <w:rFonts w:eastAsiaTheme="minorHAnsi"/>
                <w:b/>
                <w:bCs/>
                <w:sz w:val="20"/>
                <w:szCs w:val="20"/>
                <w:lang w:eastAsia="en-US"/>
              </w:rPr>
              <w:t>Комплексное развитие транспортной инфраструктуры»</w:t>
            </w:r>
          </w:p>
        </w:tc>
        <w:tc>
          <w:tcPr>
            <w:tcW w:w="1276"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b/>
                <w:bCs/>
                <w:sz w:val="20"/>
                <w:szCs w:val="20"/>
                <w:lang w:eastAsia="en-US"/>
              </w:rPr>
              <w:t>0200000000</w:t>
            </w: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p>
        </w:tc>
        <w:tc>
          <w:tcPr>
            <w:tcW w:w="621"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right"/>
              <w:rPr>
                <w:b/>
                <w:bCs/>
                <w:sz w:val="20"/>
                <w:szCs w:val="20"/>
                <w:lang w:eastAsia="en-US"/>
              </w:rPr>
            </w:pPr>
            <w:r w:rsidRPr="00271FB7">
              <w:rPr>
                <w:b/>
                <w:bCs/>
                <w:sz w:val="20"/>
                <w:szCs w:val="20"/>
                <w:lang w:eastAsia="en-US"/>
              </w:rPr>
              <w:t>1669,0</w:t>
            </w: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right"/>
              <w:rPr>
                <w:b/>
                <w:bCs/>
                <w:sz w:val="20"/>
                <w:szCs w:val="20"/>
                <w:lang w:eastAsia="en-US"/>
              </w:rPr>
            </w:pPr>
            <w:r w:rsidRPr="00271FB7">
              <w:rPr>
                <w:b/>
                <w:bCs/>
                <w:sz w:val="20"/>
                <w:szCs w:val="20"/>
                <w:lang w:eastAsia="en-US"/>
              </w:rPr>
              <w:t>1629,0</w:t>
            </w:r>
          </w:p>
        </w:tc>
        <w:tc>
          <w:tcPr>
            <w:tcW w:w="1049"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right"/>
              <w:rPr>
                <w:b/>
                <w:bCs/>
                <w:sz w:val="20"/>
                <w:szCs w:val="20"/>
                <w:lang w:eastAsia="en-US"/>
              </w:rPr>
            </w:pPr>
            <w:r w:rsidRPr="00271FB7">
              <w:rPr>
                <w:b/>
                <w:bCs/>
                <w:sz w:val="20"/>
                <w:szCs w:val="20"/>
                <w:lang w:eastAsia="en-US"/>
              </w:rPr>
              <w:t>2097,0</w:t>
            </w:r>
          </w:p>
        </w:tc>
      </w:tr>
      <w:tr w:rsidR="00271FB7" w:rsidRPr="00271FB7" w:rsidTr="00271FB7">
        <w:trPr>
          <w:trHeight w:val="343"/>
        </w:trPr>
        <w:tc>
          <w:tcPr>
            <w:tcW w:w="582" w:type="dxa"/>
            <w:tcBorders>
              <w:top w:val="single" w:sz="4" w:space="0" w:color="auto"/>
              <w:left w:val="single" w:sz="4" w:space="0" w:color="auto"/>
              <w:bottom w:val="single" w:sz="4" w:space="0" w:color="auto"/>
              <w:right w:val="single" w:sz="4" w:space="0" w:color="auto"/>
            </w:tcBorders>
            <w:vAlign w:val="bottom"/>
          </w:tcPr>
          <w:p w:rsidR="00271FB7" w:rsidRPr="00271FB7" w:rsidRDefault="00271FB7" w:rsidP="00271FB7">
            <w:pPr>
              <w:rPr>
                <w:sz w:val="20"/>
                <w:szCs w:val="20"/>
                <w:lang w:eastAsia="en-US"/>
              </w:rPr>
            </w:pPr>
          </w:p>
        </w:tc>
        <w:tc>
          <w:tcPr>
            <w:tcW w:w="3402" w:type="dxa"/>
            <w:tcBorders>
              <w:top w:val="single" w:sz="4" w:space="0" w:color="auto"/>
              <w:left w:val="nil"/>
              <w:bottom w:val="single" w:sz="4" w:space="0" w:color="auto"/>
              <w:right w:val="single" w:sz="4" w:space="0" w:color="auto"/>
            </w:tcBorders>
          </w:tcPr>
          <w:p w:rsidR="00271FB7" w:rsidRPr="00271FB7" w:rsidRDefault="00271FB7" w:rsidP="00271FB7">
            <w:pPr>
              <w:rPr>
                <w:b/>
                <w:bCs/>
                <w:sz w:val="20"/>
                <w:szCs w:val="20"/>
                <w:lang w:eastAsia="en-US"/>
              </w:rPr>
            </w:pPr>
            <w:r w:rsidRPr="00271FB7">
              <w:rPr>
                <w:sz w:val="20"/>
                <w:szCs w:val="20"/>
                <w:lang w:eastAsia="en-US"/>
              </w:rPr>
              <w:t>Основное мероприятие «Дорожная деятельность</w:t>
            </w:r>
            <w:r w:rsidRPr="00271FB7">
              <w:rPr>
                <w:b/>
                <w:bCs/>
                <w:sz w:val="20"/>
                <w:szCs w:val="20"/>
                <w:lang w:eastAsia="en-US"/>
              </w:rPr>
              <w:t>»</w:t>
            </w:r>
          </w:p>
        </w:tc>
        <w:tc>
          <w:tcPr>
            <w:tcW w:w="1276"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sz w:val="20"/>
                <w:szCs w:val="20"/>
                <w:lang w:eastAsia="en-US"/>
              </w:rPr>
              <w:t xml:space="preserve">0230100000 </w:t>
            </w: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p>
        </w:tc>
        <w:tc>
          <w:tcPr>
            <w:tcW w:w="621"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right"/>
              <w:rPr>
                <w:sz w:val="20"/>
                <w:szCs w:val="20"/>
                <w:lang w:eastAsia="en-US"/>
              </w:rPr>
            </w:pPr>
            <w:r w:rsidRPr="00271FB7">
              <w:rPr>
                <w:sz w:val="20"/>
                <w:szCs w:val="20"/>
                <w:lang w:eastAsia="en-US"/>
              </w:rPr>
              <w:t>1669,0</w:t>
            </w: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right"/>
              <w:rPr>
                <w:sz w:val="20"/>
                <w:szCs w:val="20"/>
                <w:lang w:eastAsia="en-US"/>
              </w:rPr>
            </w:pPr>
            <w:r w:rsidRPr="00271FB7">
              <w:rPr>
                <w:sz w:val="20"/>
                <w:szCs w:val="20"/>
                <w:lang w:eastAsia="en-US"/>
              </w:rPr>
              <w:t>1629,0</w:t>
            </w:r>
          </w:p>
        </w:tc>
        <w:tc>
          <w:tcPr>
            <w:tcW w:w="1049"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right"/>
              <w:rPr>
                <w:sz w:val="20"/>
                <w:szCs w:val="20"/>
                <w:lang w:eastAsia="en-US"/>
              </w:rPr>
            </w:pPr>
            <w:r w:rsidRPr="00271FB7">
              <w:rPr>
                <w:sz w:val="20"/>
                <w:szCs w:val="20"/>
                <w:lang w:eastAsia="en-US"/>
              </w:rPr>
              <w:t>2097,0</w:t>
            </w:r>
          </w:p>
        </w:tc>
      </w:tr>
      <w:tr w:rsidR="00271FB7" w:rsidRPr="00271FB7" w:rsidTr="00271FB7">
        <w:trPr>
          <w:trHeight w:val="343"/>
        </w:trPr>
        <w:tc>
          <w:tcPr>
            <w:tcW w:w="582" w:type="dxa"/>
            <w:tcBorders>
              <w:top w:val="single" w:sz="4" w:space="0" w:color="auto"/>
              <w:left w:val="single" w:sz="4" w:space="0" w:color="auto"/>
              <w:bottom w:val="single" w:sz="4" w:space="0" w:color="auto"/>
              <w:right w:val="single" w:sz="4" w:space="0" w:color="auto"/>
            </w:tcBorders>
            <w:vAlign w:val="bottom"/>
          </w:tcPr>
          <w:p w:rsidR="00271FB7" w:rsidRPr="00271FB7" w:rsidRDefault="00271FB7" w:rsidP="00271FB7">
            <w:pPr>
              <w:rPr>
                <w:sz w:val="20"/>
                <w:szCs w:val="20"/>
                <w:lang w:eastAsia="en-US"/>
              </w:rPr>
            </w:pPr>
          </w:p>
        </w:tc>
        <w:tc>
          <w:tcPr>
            <w:tcW w:w="3402"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r w:rsidRPr="00271FB7">
              <w:rPr>
                <w:rFonts w:eastAsiaTheme="minorHAnsi"/>
                <w:sz w:val="20"/>
                <w:szCs w:val="20"/>
                <w:lang w:eastAsia="en-US"/>
              </w:rPr>
              <w:t>Мероприятия по развитию сети автомобильных дорог местного значения за счет иных межбюджетных трансфертов, передаваемых из районного бюджета</w:t>
            </w:r>
            <w:r w:rsidRPr="00271FB7">
              <w:rPr>
                <w:sz w:val="20"/>
                <w:szCs w:val="20"/>
                <w:lang w:eastAsia="en-US"/>
              </w:rPr>
              <w:t>(закупка товаров, работ и услуг для государственных (муниципальных) нужд)</w:t>
            </w:r>
          </w:p>
        </w:tc>
        <w:tc>
          <w:tcPr>
            <w:tcW w:w="1276" w:type="dxa"/>
            <w:tcBorders>
              <w:top w:val="single" w:sz="4" w:space="0" w:color="auto"/>
              <w:left w:val="nil"/>
              <w:bottom w:val="single" w:sz="4" w:space="0" w:color="auto"/>
              <w:right w:val="single" w:sz="4" w:space="0" w:color="auto"/>
            </w:tcBorders>
            <w:shd w:val="clear" w:color="auto" w:fill="FFFFFF"/>
            <w:vAlign w:val="center"/>
          </w:tcPr>
          <w:p w:rsidR="00271FB7" w:rsidRPr="00271FB7" w:rsidRDefault="00271FB7" w:rsidP="00271FB7">
            <w:pPr>
              <w:rPr>
                <w:sz w:val="20"/>
                <w:szCs w:val="20"/>
                <w:lang w:eastAsia="en-US"/>
              </w:rPr>
            </w:pPr>
          </w:p>
          <w:p w:rsidR="00271FB7" w:rsidRPr="00271FB7" w:rsidRDefault="00271FB7" w:rsidP="00271FB7">
            <w:pPr>
              <w:rPr>
                <w:sz w:val="20"/>
                <w:szCs w:val="20"/>
                <w:lang w:eastAsia="en-US"/>
              </w:rPr>
            </w:pPr>
            <w:r w:rsidRPr="00271FB7">
              <w:rPr>
                <w:sz w:val="20"/>
                <w:szCs w:val="20"/>
                <w:lang w:eastAsia="en-US"/>
              </w:rPr>
              <w:t>0230181290</w:t>
            </w:r>
          </w:p>
          <w:p w:rsidR="00271FB7" w:rsidRPr="00271FB7" w:rsidRDefault="00271FB7" w:rsidP="00271FB7">
            <w:pPr>
              <w:rPr>
                <w:sz w:val="20"/>
                <w:szCs w:val="20"/>
                <w:lang w:eastAsia="en-US"/>
              </w:rPr>
            </w:pP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sz w:val="20"/>
                <w:szCs w:val="20"/>
                <w:lang w:eastAsia="en-US"/>
              </w:rPr>
            </w:pPr>
            <w:r w:rsidRPr="00271FB7">
              <w:rPr>
                <w:sz w:val="20"/>
                <w:szCs w:val="20"/>
                <w:lang w:eastAsia="en-US"/>
              </w:rPr>
              <w:t>200</w:t>
            </w:r>
          </w:p>
        </w:tc>
        <w:tc>
          <w:tcPr>
            <w:tcW w:w="56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r w:rsidRPr="00271FB7">
              <w:rPr>
                <w:color w:val="000000"/>
                <w:sz w:val="20"/>
                <w:szCs w:val="20"/>
                <w:lang w:eastAsia="en-US"/>
              </w:rPr>
              <w:t>04</w:t>
            </w:r>
          </w:p>
        </w:tc>
        <w:tc>
          <w:tcPr>
            <w:tcW w:w="621"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center"/>
              <w:rPr>
                <w:color w:val="000000"/>
                <w:sz w:val="20"/>
                <w:szCs w:val="20"/>
                <w:lang w:eastAsia="en-US"/>
              </w:rPr>
            </w:pPr>
            <w:r w:rsidRPr="00271FB7">
              <w:rPr>
                <w:color w:val="000000"/>
                <w:sz w:val="20"/>
                <w:szCs w:val="20"/>
                <w:lang w:eastAsia="en-US"/>
              </w:rPr>
              <w:t>09</w:t>
            </w: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right"/>
              <w:rPr>
                <w:sz w:val="20"/>
                <w:szCs w:val="20"/>
                <w:lang w:eastAsia="en-US"/>
              </w:rPr>
            </w:pPr>
            <w:r w:rsidRPr="00271FB7">
              <w:rPr>
                <w:sz w:val="20"/>
                <w:szCs w:val="20"/>
                <w:lang w:eastAsia="en-US"/>
              </w:rPr>
              <w:t>1669,0</w:t>
            </w:r>
          </w:p>
        </w:tc>
        <w:tc>
          <w:tcPr>
            <w:tcW w:w="937"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right"/>
              <w:rPr>
                <w:sz w:val="20"/>
                <w:szCs w:val="20"/>
                <w:lang w:eastAsia="en-US"/>
              </w:rPr>
            </w:pPr>
            <w:r w:rsidRPr="00271FB7">
              <w:rPr>
                <w:sz w:val="20"/>
                <w:szCs w:val="20"/>
                <w:lang w:eastAsia="en-US"/>
              </w:rPr>
              <w:t>1629,0</w:t>
            </w:r>
          </w:p>
        </w:tc>
        <w:tc>
          <w:tcPr>
            <w:tcW w:w="1049" w:type="dxa"/>
            <w:tcBorders>
              <w:top w:val="single" w:sz="4" w:space="0" w:color="auto"/>
              <w:left w:val="nil"/>
              <w:bottom w:val="single" w:sz="4" w:space="0" w:color="auto"/>
              <w:right w:val="single" w:sz="4" w:space="0" w:color="auto"/>
            </w:tcBorders>
            <w:vAlign w:val="center"/>
          </w:tcPr>
          <w:p w:rsidR="00271FB7" w:rsidRPr="00271FB7" w:rsidRDefault="00271FB7" w:rsidP="00271FB7">
            <w:pPr>
              <w:jc w:val="right"/>
              <w:rPr>
                <w:sz w:val="20"/>
                <w:szCs w:val="20"/>
                <w:lang w:eastAsia="en-US"/>
              </w:rPr>
            </w:pPr>
            <w:r w:rsidRPr="00271FB7">
              <w:rPr>
                <w:sz w:val="20"/>
                <w:szCs w:val="20"/>
                <w:lang w:eastAsia="en-US"/>
              </w:rPr>
              <w:t>2097,0</w:t>
            </w:r>
          </w:p>
        </w:tc>
      </w:tr>
    </w:tbl>
    <w:p w:rsidR="00271FB7" w:rsidRPr="00271FB7" w:rsidRDefault="00271FB7" w:rsidP="00271FB7">
      <w:pPr>
        <w:autoSpaceDE w:val="0"/>
        <w:autoSpaceDN w:val="0"/>
        <w:adjustRightInd w:val="0"/>
        <w:outlineLvl w:val="0"/>
        <w:rPr>
          <w:sz w:val="20"/>
          <w:szCs w:val="20"/>
          <w:highlight w:val="yellow"/>
        </w:rPr>
      </w:pPr>
    </w:p>
    <w:p w:rsidR="00271FB7" w:rsidRPr="00271FB7" w:rsidRDefault="00271FB7" w:rsidP="00271FB7">
      <w:pPr>
        <w:jc w:val="center"/>
        <w:rPr>
          <w:b/>
        </w:rPr>
      </w:pPr>
    </w:p>
    <w:p w:rsidR="00271FB7" w:rsidRPr="00271FB7" w:rsidRDefault="00271FB7" w:rsidP="00271FB7">
      <w:pPr>
        <w:tabs>
          <w:tab w:val="left" w:pos="3225"/>
        </w:tabs>
        <w:jc w:val="center"/>
      </w:pPr>
      <w:r w:rsidRPr="00271FB7">
        <w:rPr>
          <w:noProof/>
        </w:rPr>
        <w:drawing>
          <wp:inline distT="0" distB="0" distL="0" distR="0" wp14:anchorId="672759AF" wp14:editId="6BA8754C">
            <wp:extent cx="600075" cy="675640"/>
            <wp:effectExtent l="0" t="0" r="9525" b="0"/>
            <wp:docPr id="5" name="Рисунок 5" descr="http://www.bankgorodov.ru/system/img.php?f=/public//photos/coa/narodnoe-69911.png&amp;w=254&amp;h=580"/>
            <wp:cNvGraphicFramePr/>
            <a:graphic xmlns:a="http://schemas.openxmlformats.org/drawingml/2006/main">
              <a:graphicData uri="http://schemas.openxmlformats.org/drawingml/2006/picture">
                <pic:pic xmlns:pic="http://schemas.openxmlformats.org/drawingml/2006/picture">
                  <pic:nvPicPr>
                    <pic:cNvPr id="1" name="Рисунок 1" descr="http://www.bankgorodov.ru/system/img.php?f=/public//photos/coa/narodnoe-69911.png&amp;w=254&amp;h=580"/>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0075" cy="675640"/>
                    </a:xfrm>
                    <a:prstGeom prst="rect">
                      <a:avLst/>
                    </a:prstGeom>
                    <a:noFill/>
                    <a:ln>
                      <a:noFill/>
                    </a:ln>
                  </pic:spPr>
                </pic:pic>
              </a:graphicData>
            </a:graphic>
          </wp:inline>
        </w:drawing>
      </w:r>
    </w:p>
    <w:p w:rsidR="00271FB7" w:rsidRPr="00271FB7" w:rsidRDefault="00271FB7" w:rsidP="00271FB7">
      <w:pPr>
        <w:jc w:val="center"/>
        <w:rPr>
          <w:b/>
          <w:sz w:val="28"/>
          <w:szCs w:val="28"/>
        </w:rPr>
      </w:pPr>
      <w:r w:rsidRPr="00271FB7">
        <w:rPr>
          <w:b/>
          <w:sz w:val="28"/>
          <w:szCs w:val="28"/>
        </w:rPr>
        <w:t>АДМИНИСТРАЦИЯ</w:t>
      </w:r>
      <w:r w:rsidRPr="00271FB7">
        <w:rPr>
          <w:b/>
          <w:sz w:val="28"/>
          <w:szCs w:val="28"/>
        </w:rPr>
        <w:br/>
        <w:t>НАРОДНЕНСКОГО СЕЛЬСКОГО ПОСЕЛЕНИЯ</w:t>
      </w:r>
      <w:r w:rsidRPr="00271FB7">
        <w:rPr>
          <w:b/>
          <w:sz w:val="28"/>
          <w:szCs w:val="28"/>
        </w:rPr>
        <w:br/>
        <w:t>ТЕРНОВСКОГО МУНИЦИПАЛЬНОГО РАЙОНА</w:t>
      </w:r>
      <w:r w:rsidRPr="00271FB7">
        <w:rPr>
          <w:b/>
          <w:sz w:val="28"/>
          <w:szCs w:val="28"/>
        </w:rPr>
        <w:br/>
        <w:t>ВОРОНЕЖСКОЙ ОБЛАСТИ</w:t>
      </w:r>
    </w:p>
    <w:p w:rsidR="00271FB7" w:rsidRPr="00271FB7" w:rsidRDefault="00271FB7" w:rsidP="00271FB7">
      <w:pPr>
        <w:jc w:val="center"/>
        <w:rPr>
          <w:b/>
          <w:sz w:val="28"/>
          <w:szCs w:val="28"/>
        </w:rPr>
      </w:pPr>
      <w:r w:rsidRPr="00271FB7">
        <w:rPr>
          <w:b/>
          <w:sz w:val="28"/>
          <w:szCs w:val="28"/>
        </w:rPr>
        <w:t>________________________________________________________________</w:t>
      </w:r>
    </w:p>
    <w:p w:rsidR="00271FB7" w:rsidRPr="00271FB7" w:rsidRDefault="00271FB7" w:rsidP="00271FB7">
      <w:pPr>
        <w:widowControl w:val="0"/>
        <w:jc w:val="center"/>
        <w:rPr>
          <w:b/>
          <w:sz w:val="28"/>
          <w:szCs w:val="28"/>
        </w:rPr>
      </w:pPr>
      <w:r w:rsidRPr="00271FB7">
        <w:rPr>
          <w:b/>
          <w:sz w:val="28"/>
          <w:szCs w:val="28"/>
        </w:rPr>
        <w:t>ПОСТАНОВЛЕНИЕ</w:t>
      </w:r>
    </w:p>
    <w:p w:rsidR="00271FB7" w:rsidRPr="00271FB7" w:rsidRDefault="00271FB7" w:rsidP="00271FB7">
      <w:pPr>
        <w:rPr>
          <w:sz w:val="28"/>
          <w:szCs w:val="28"/>
        </w:rPr>
      </w:pPr>
    </w:p>
    <w:p w:rsidR="00271FB7" w:rsidRPr="00271FB7" w:rsidRDefault="00271FB7" w:rsidP="00271FB7">
      <w:pPr>
        <w:rPr>
          <w:sz w:val="28"/>
          <w:szCs w:val="28"/>
        </w:rPr>
      </w:pPr>
      <w:r w:rsidRPr="00271FB7">
        <w:rPr>
          <w:sz w:val="28"/>
          <w:szCs w:val="28"/>
        </w:rPr>
        <w:t>от 11 июня 2025 г.  № 23</w:t>
      </w:r>
    </w:p>
    <w:p w:rsidR="00271FB7" w:rsidRPr="00271FB7" w:rsidRDefault="00271FB7" w:rsidP="00271FB7">
      <w:pPr>
        <w:rPr>
          <w:sz w:val="20"/>
          <w:szCs w:val="20"/>
        </w:rPr>
      </w:pPr>
      <w:r w:rsidRPr="00271FB7">
        <w:t xml:space="preserve">                   </w:t>
      </w:r>
      <w:r w:rsidRPr="00271FB7">
        <w:rPr>
          <w:sz w:val="20"/>
          <w:szCs w:val="20"/>
        </w:rPr>
        <w:t>с. Народное</w:t>
      </w:r>
    </w:p>
    <w:p w:rsidR="00271FB7" w:rsidRPr="00271FB7" w:rsidRDefault="00271FB7" w:rsidP="00271FB7">
      <w:pPr>
        <w:widowControl w:val="0"/>
        <w:autoSpaceDE w:val="0"/>
        <w:autoSpaceDN w:val="0"/>
        <w:adjustRightInd w:val="0"/>
        <w:jc w:val="both"/>
        <w:rPr>
          <w:b/>
          <w:sz w:val="28"/>
          <w:szCs w:val="28"/>
        </w:rPr>
      </w:pPr>
    </w:p>
    <w:p w:rsidR="00271FB7" w:rsidRPr="00271FB7" w:rsidRDefault="00271FB7" w:rsidP="00271FB7">
      <w:pPr>
        <w:widowControl w:val="0"/>
        <w:autoSpaceDE w:val="0"/>
        <w:autoSpaceDN w:val="0"/>
        <w:adjustRightInd w:val="0"/>
        <w:ind w:firstLine="708"/>
        <w:jc w:val="both"/>
        <w:rPr>
          <w:b/>
          <w:sz w:val="28"/>
          <w:szCs w:val="28"/>
        </w:rPr>
      </w:pPr>
      <w:r w:rsidRPr="00271FB7">
        <w:rPr>
          <w:b/>
          <w:sz w:val="28"/>
          <w:szCs w:val="28"/>
        </w:rPr>
        <w:t xml:space="preserve">О внесении изменений в постановление </w:t>
      </w:r>
    </w:p>
    <w:p w:rsidR="00271FB7" w:rsidRPr="00271FB7" w:rsidRDefault="00271FB7" w:rsidP="00271FB7">
      <w:pPr>
        <w:widowControl w:val="0"/>
        <w:autoSpaceDE w:val="0"/>
        <w:autoSpaceDN w:val="0"/>
        <w:adjustRightInd w:val="0"/>
        <w:ind w:firstLine="708"/>
        <w:jc w:val="both"/>
        <w:rPr>
          <w:b/>
          <w:sz w:val="28"/>
          <w:szCs w:val="28"/>
        </w:rPr>
      </w:pPr>
      <w:r w:rsidRPr="00271FB7">
        <w:rPr>
          <w:b/>
          <w:sz w:val="28"/>
          <w:szCs w:val="28"/>
        </w:rPr>
        <w:t>администрации Народненского сельского</w:t>
      </w:r>
    </w:p>
    <w:p w:rsidR="00271FB7" w:rsidRPr="00271FB7" w:rsidRDefault="00271FB7" w:rsidP="00271FB7">
      <w:pPr>
        <w:widowControl w:val="0"/>
        <w:autoSpaceDE w:val="0"/>
        <w:autoSpaceDN w:val="0"/>
        <w:adjustRightInd w:val="0"/>
        <w:ind w:firstLine="708"/>
        <w:jc w:val="both"/>
        <w:rPr>
          <w:b/>
          <w:sz w:val="28"/>
          <w:szCs w:val="28"/>
        </w:rPr>
      </w:pPr>
      <w:r w:rsidRPr="00271FB7">
        <w:rPr>
          <w:b/>
          <w:sz w:val="28"/>
          <w:szCs w:val="28"/>
        </w:rPr>
        <w:t xml:space="preserve">поселения №76 от 14.12.2023 года «Об утверждении </w:t>
      </w:r>
    </w:p>
    <w:p w:rsidR="00271FB7" w:rsidRPr="00271FB7" w:rsidRDefault="00271FB7" w:rsidP="00271FB7">
      <w:pPr>
        <w:widowControl w:val="0"/>
        <w:autoSpaceDE w:val="0"/>
        <w:autoSpaceDN w:val="0"/>
        <w:adjustRightInd w:val="0"/>
        <w:ind w:firstLine="708"/>
        <w:jc w:val="both"/>
        <w:rPr>
          <w:b/>
          <w:sz w:val="28"/>
          <w:szCs w:val="28"/>
        </w:rPr>
      </w:pPr>
      <w:r w:rsidRPr="00271FB7">
        <w:rPr>
          <w:b/>
          <w:sz w:val="28"/>
          <w:szCs w:val="28"/>
        </w:rPr>
        <w:lastRenderedPageBreak/>
        <w:t>административного регламента предоставления</w:t>
      </w:r>
    </w:p>
    <w:p w:rsidR="00271FB7" w:rsidRPr="00271FB7" w:rsidRDefault="00271FB7" w:rsidP="00271FB7">
      <w:pPr>
        <w:widowControl w:val="0"/>
        <w:autoSpaceDE w:val="0"/>
        <w:autoSpaceDN w:val="0"/>
        <w:adjustRightInd w:val="0"/>
        <w:ind w:firstLine="708"/>
        <w:jc w:val="both"/>
        <w:rPr>
          <w:b/>
          <w:color w:val="000000"/>
          <w:sz w:val="28"/>
          <w:szCs w:val="28"/>
        </w:rPr>
      </w:pPr>
      <w:r w:rsidRPr="00271FB7">
        <w:rPr>
          <w:b/>
          <w:sz w:val="28"/>
          <w:szCs w:val="28"/>
        </w:rPr>
        <w:t>муниципальной услуги «</w:t>
      </w:r>
      <w:r w:rsidRPr="00271FB7">
        <w:rPr>
          <w:b/>
          <w:color w:val="000000"/>
          <w:sz w:val="28"/>
          <w:szCs w:val="28"/>
        </w:rPr>
        <w:t xml:space="preserve">Установление сервитута </w:t>
      </w:r>
    </w:p>
    <w:p w:rsidR="00271FB7" w:rsidRPr="00271FB7" w:rsidRDefault="00271FB7" w:rsidP="00271FB7">
      <w:pPr>
        <w:widowControl w:val="0"/>
        <w:autoSpaceDE w:val="0"/>
        <w:autoSpaceDN w:val="0"/>
        <w:adjustRightInd w:val="0"/>
        <w:ind w:firstLine="708"/>
        <w:jc w:val="both"/>
        <w:rPr>
          <w:b/>
          <w:color w:val="000000"/>
          <w:sz w:val="28"/>
          <w:szCs w:val="28"/>
        </w:rPr>
      </w:pPr>
      <w:r w:rsidRPr="00271FB7">
        <w:rPr>
          <w:b/>
          <w:color w:val="000000"/>
          <w:sz w:val="28"/>
          <w:szCs w:val="28"/>
        </w:rPr>
        <w:t xml:space="preserve">(публичного сервитута) в отношении земельного </w:t>
      </w:r>
    </w:p>
    <w:p w:rsidR="00271FB7" w:rsidRPr="00271FB7" w:rsidRDefault="00271FB7" w:rsidP="00271FB7">
      <w:pPr>
        <w:widowControl w:val="0"/>
        <w:autoSpaceDE w:val="0"/>
        <w:autoSpaceDN w:val="0"/>
        <w:adjustRightInd w:val="0"/>
        <w:ind w:firstLine="708"/>
        <w:jc w:val="both"/>
        <w:rPr>
          <w:b/>
          <w:color w:val="000000"/>
          <w:sz w:val="28"/>
          <w:szCs w:val="28"/>
        </w:rPr>
      </w:pPr>
      <w:r w:rsidRPr="00271FB7">
        <w:rPr>
          <w:b/>
          <w:color w:val="000000"/>
          <w:sz w:val="28"/>
          <w:szCs w:val="28"/>
        </w:rPr>
        <w:t>участка, находящегося в муниципальной</w:t>
      </w:r>
    </w:p>
    <w:p w:rsidR="00271FB7" w:rsidRPr="00271FB7" w:rsidRDefault="00271FB7" w:rsidP="00271FB7">
      <w:pPr>
        <w:widowControl w:val="0"/>
        <w:autoSpaceDE w:val="0"/>
        <w:autoSpaceDN w:val="0"/>
        <w:adjustRightInd w:val="0"/>
        <w:ind w:firstLine="708"/>
        <w:jc w:val="both"/>
        <w:rPr>
          <w:b/>
          <w:sz w:val="28"/>
          <w:szCs w:val="28"/>
        </w:rPr>
      </w:pPr>
      <w:r w:rsidRPr="00271FB7">
        <w:rPr>
          <w:b/>
          <w:color w:val="000000"/>
          <w:sz w:val="28"/>
          <w:szCs w:val="28"/>
        </w:rPr>
        <w:t>собственности</w:t>
      </w:r>
      <w:r w:rsidRPr="00271FB7">
        <w:rPr>
          <w:b/>
          <w:sz w:val="28"/>
          <w:szCs w:val="28"/>
        </w:rPr>
        <w:t>» на территории Народненского</w:t>
      </w:r>
    </w:p>
    <w:p w:rsidR="00271FB7" w:rsidRPr="00271FB7" w:rsidRDefault="00271FB7" w:rsidP="00271FB7">
      <w:pPr>
        <w:widowControl w:val="0"/>
        <w:autoSpaceDE w:val="0"/>
        <w:autoSpaceDN w:val="0"/>
        <w:adjustRightInd w:val="0"/>
        <w:ind w:firstLine="708"/>
        <w:jc w:val="both"/>
        <w:rPr>
          <w:b/>
          <w:sz w:val="28"/>
          <w:szCs w:val="28"/>
        </w:rPr>
      </w:pPr>
      <w:r w:rsidRPr="00271FB7">
        <w:rPr>
          <w:b/>
          <w:sz w:val="28"/>
          <w:szCs w:val="28"/>
        </w:rPr>
        <w:t>сельского поселения Терновского муниципального</w:t>
      </w:r>
    </w:p>
    <w:p w:rsidR="00271FB7" w:rsidRPr="00271FB7" w:rsidRDefault="00271FB7" w:rsidP="00271FB7">
      <w:pPr>
        <w:widowControl w:val="0"/>
        <w:autoSpaceDE w:val="0"/>
        <w:autoSpaceDN w:val="0"/>
        <w:adjustRightInd w:val="0"/>
        <w:ind w:firstLine="708"/>
        <w:jc w:val="both"/>
        <w:rPr>
          <w:b/>
          <w:color w:val="000000"/>
          <w:sz w:val="28"/>
          <w:szCs w:val="28"/>
        </w:rPr>
      </w:pPr>
      <w:r w:rsidRPr="00271FB7">
        <w:rPr>
          <w:b/>
          <w:sz w:val="28"/>
          <w:szCs w:val="28"/>
        </w:rPr>
        <w:t>района Воронежской области</w:t>
      </w:r>
    </w:p>
    <w:p w:rsidR="00271FB7" w:rsidRPr="00271FB7" w:rsidRDefault="00271FB7" w:rsidP="00271FB7">
      <w:pPr>
        <w:jc w:val="both"/>
        <w:rPr>
          <w:color w:val="FF0000"/>
          <w:sz w:val="28"/>
          <w:szCs w:val="28"/>
        </w:rPr>
      </w:pPr>
    </w:p>
    <w:p w:rsidR="00271FB7" w:rsidRPr="00271FB7" w:rsidRDefault="00271FB7" w:rsidP="00271FB7">
      <w:pPr>
        <w:autoSpaceDE w:val="0"/>
        <w:autoSpaceDN w:val="0"/>
        <w:adjustRightInd w:val="0"/>
        <w:spacing w:line="276" w:lineRule="auto"/>
        <w:ind w:firstLine="709"/>
        <w:jc w:val="both"/>
        <w:rPr>
          <w:sz w:val="28"/>
          <w:szCs w:val="28"/>
        </w:rPr>
      </w:pPr>
      <w:r w:rsidRPr="00271FB7">
        <w:rPr>
          <w:sz w:val="28"/>
          <w:szCs w:val="28"/>
        </w:rPr>
        <w:t>В целях приведения нормативного правового акта в соответствие с действующим законодательством, в соответствии с</w:t>
      </w:r>
      <w:r w:rsidRPr="00271FB7">
        <w:rPr>
          <w:rFonts w:ascii="Arial" w:hAnsi="Arial"/>
        </w:rPr>
        <w:t xml:space="preserve"> </w:t>
      </w:r>
      <w:r w:rsidRPr="00271FB7">
        <w:rPr>
          <w:sz w:val="28"/>
          <w:szCs w:val="28"/>
        </w:rPr>
        <w:t>Уставом Народненского сельского поселения Терновского муниципального района  Воронежской области администрация Народненского сельского поселения Терновского муниципального района Воронежской области</w:t>
      </w:r>
    </w:p>
    <w:p w:rsidR="00271FB7" w:rsidRPr="00271FB7" w:rsidRDefault="00271FB7" w:rsidP="00271FB7">
      <w:pPr>
        <w:widowControl w:val="0"/>
        <w:tabs>
          <w:tab w:val="left" w:pos="0"/>
        </w:tabs>
        <w:autoSpaceDE w:val="0"/>
        <w:autoSpaceDN w:val="0"/>
        <w:adjustRightInd w:val="0"/>
        <w:jc w:val="center"/>
        <w:rPr>
          <w:rFonts w:eastAsia="Calibri"/>
          <w:b/>
          <w:sz w:val="28"/>
          <w:szCs w:val="28"/>
          <w:lang w:eastAsia="en-US"/>
        </w:rPr>
      </w:pPr>
      <w:r w:rsidRPr="00271FB7">
        <w:rPr>
          <w:rFonts w:eastAsia="Calibri"/>
          <w:b/>
          <w:sz w:val="28"/>
          <w:szCs w:val="28"/>
          <w:lang w:eastAsia="en-US"/>
        </w:rPr>
        <w:t>ПОСТАНОВЛЯЕТ:</w:t>
      </w:r>
    </w:p>
    <w:p w:rsidR="00271FB7" w:rsidRPr="00271FB7" w:rsidRDefault="00271FB7" w:rsidP="00271FB7">
      <w:pPr>
        <w:widowControl w:val="0"/>
        <w:autoSpaceDE w:val="0"/>
        <w:autoSpaceDN w:val="0"/>
        <w:spacing w:line="276" w:lineRule="auto"/>
        <w:ind w:firstLine="708"/>
        <w:jc w:val="both"/>
        <w:rPr>
          <w:rFonts w:eastAsiaTheme="minorEastAsia" w:cs="Arial"/>
          <w:sz w:val="28"/>
          <w:szCs w:val="28"/>
        </w:rPr>
      </w:pPr>
      <w:r w:rsidRPr="00271FB7">
        <w:rPr>
          <w:rFonts w:eastAsiaTheme="minorEastAsia" w:cs="Arial"/>
          <w:sz w:val="28"/>
          <w:szCs w:val="28"/>
        </w:rPr>
        <w:t>1.  Внести  в постановление №76 от 14.12.2023 года «</w:t>
      </w:r>
      <w:r w:rsidRPr="00271FB7">
        <w:rPr>
          <w:rFonts w:eastAsiaTheme="minorEastAsia"/>
          <w:sz w:val="28"/>
          <w:szCs w:val="28"/>
        </w:rPr>
        <w:t xml:space="preserve">Об утверждении административного регламента предоставления муниципальной услуги </w:t>
      </w:r>
      <w:r w:rsidRPr="00271FB7">
        <w:rPr>
          <w:rFonts w:eastAsiaTheme="minorEastAsia" w:cs="Arial"/>
          <w:sz w:val="28"/>
          <w:szCs w:val="28"/>
        </w:rPr>
        <w:t>«</w:t>
      </w:r>
      <w:r w:rsidRPr="00271FB7">
        <w:rPr>
          <w:rFonts w:eastAsiaTheme="minorEastAsia" w:cs="Arial"/>
          <w:color w:val="000000"/>
          <w:sz w:val="28"/>
          <w:szCs w:val="28"/>
        </w:rPr>
        <w:t>Установление сервитута (публичного сервитута) в отношении земельного участка, находящегося в муниципальной собственности</w:t>
      </w:r>
      <w:r w:rsidRPr="00271FB7">
        <w:rPr>
          <w:rFonts w:eastAsiaTheme="minorEastAsia" w:cs="Arial"/>
          <w:sz w:val="28"/>
          <w:szCs w:val="28"/>
        </w:rPr>
        <w:t>» на территории Народненского сельского поселения» (далее – Регламент), следующие изменения:</w:t>
      </w:r>
    </w:p>
    <w:p w:rsidR="00271FB7" w:rsidRPr="00271FB7" w:rsidRDefault="00271FB7" w:rsidP="00271FB7">
      <w:pPr>
        <w:spacing w:line="276" w:lineRule="auto"/>
        <w:ind w:firstLine="709"/>
        <w:jc w:val="both"/>
        <w:rPr>
          <w:sz w:val="28"/>
          <w:szCs w:val="28"/>
        </w:rPr>
      </w:pPr>
      <w:r w:rsidRPr="00271FB7">
        <w:rPr>
          <w:sz w:val="28"/>
          <w:szCs w:val="28"/>
        </w:rPr>
        <w:t>1.1. Административный регламент изложить в новой редакции (приложение №1).</w:t>
      </w:r>
    </w:p>
    <w:p w:rsidR="00271FB7" w:rsidRPr="00271FB7" w:rsidRDefault="00271FB7" w:rsidP="00271FB7">
      <w:pPr>
        <w:widowControl w:val="0"/>
        <w:autoSpaceDE w:val="0"/>
        <w:autoSpaceDN w:val="0"/>
        <w:adjustRightInd w:val="0"/>
        <w:spacing w:line="276" w:lineRule="auto"/>
        <w:ind w:firstLine="708"/>
        <w:jc w:val="both"/>
        <w:rPr>
          <w:sz w:val="28"/>
          <w:szCs w:val="28"/>
        </w:rPr>
      </w:pPr>
      <w:r w:rsidRPr="00271FB7">
        <w:rPr>
          <w:sz w:val="28"/>
          <w:szCs w:val="28"/>
        </w:rPr>
        <w:t>2.  Постановление №58 от 15.10.2024 года «О внесении изменений в постановление администрации Народненского сельского поселения №76 от 14.12.2023 года «Об утверждении административного регламента предоставления муниципальной услуги «</w:t>
      </w:r>
      <w:r w:rsidRPr="00271FB7">
        <w:rPr>
          <w:color w:val="000000"/>
          <w:sz w:val="28"/>
          <w:szCs w:val="28"/>
        </w:rPr>
        <w:t>Установление сервитута (публичного сервитута) в отношении земельного участка, находящегося в муниципальной собственности</w:t>
      </w:r>
      <w:r w:rsidRPr="00271FB7">
        <w:rPr>
          <w:sz w:val="28"/>
          <w:szCs w:val="28"/>
        </w:rPr>
        <w:t>» на территории Народненского сельского поселения Терновского муниципального района Воронежской области», признать утратившим силу</w:t>
      </w:r>
    </w:p>
    <w:p w:rsidR="00271FB7" w:rsidRPr="00271FB7" w:rsidRDefault="00271FB7" w:rsidP="00271FB7">
      <w:pPr>
        <w:widowControl w:val="0"/>
        <w:autoSpaceDE w:val="0"/>
        <w:autoSpaceDN w:val="0"/>
        <w:adjustRightInd w:val="0"/>
        <w:spacing w:line="276" w:lineRule="auto"/>
        <w:ind w:firstLine="567"/>
        <w:jc w:val="both"/>
        <w:rPr>
          <w:rFonts w:ascii="Times New Roman CYR" w:hAnsi="Times New Roman CYR" w:cs="Times New Roman CYR"/>
          <w:bCs/>
          <w:sz w:val="28"/>
          <w:szCs w:val="28"/>
        </w:rPr>
      </w:pPr>
      <w:r w:rsidRPr="00271FB7">
        <w:rPr>
          <w:sz w:val="28"/>
          <w:szCs w:val="28"/>
        </w:rPr>
        <w:t xml:space="preserve"> 3</w:t>
      </w:r>
      <w:r w:rsidRPr="00271FB7">
        <w:rPr>
          <w:rFonts w:ascii="Arial" w:hAnsi="Arial"/>
        </w:rPr>
        <w:t xml:space="preserve">. </w:t>
      </w:r>
      <w:r w:rsidRPr="00271FB7">
        <w:rPr>
          <w:sz w:val="28"/>
          <w:szCs w:val="28"/>
          <w:lang w:eastAsia="en-US"/>
        </w:rPr>
        <w:t>Настоящее постановление подлежит официальному обнародованию  в периодическом печатном издании органов местного самоуправления Народненского сельского поселения Терновского муниципального района Воронежской области «Муниципальный вестник»  и размещению  на официальном сайте в сети Интернет.</w:t>
      </w:r>
    </w:p>
    <w:p w:rsidR="00271FB7" w:rsidRPr="00271FB7" w:rsidRDefault="00271FB7" w:rsidP="00271FB7">
      <w:pPr>
        <w:widowControl w:val="0"/>
        <w:tabs>
          <w:tab w:val="left" w:pos="0"/>
        </w:tabs>
        <w:spacing w:line="276" w:lineRule="auto"/>
        <w:ind w:firstLine="709"/>
        <w:jc w:val="both"/>
        <w:rPr>
          <w:rFonts w:eastAsia="Calibri"/>
          <w:sz w:val="28"/>
          <w:szCs w:val="28"/>
        </w:rPr>
      </w:pPr>
      <w:r w:rsidRPr="00271FB7">
        <w:rPr>
          <w:rFonts w:eastAsia="Calibri"/>
          <w:sz w:val="28"/>
          <w:szCs w:val="28"/>
        </w:rPr>
        <w:t>4. Настоящее постановление вступает в силу с даты официального обнародования.</w:t>
      </w:r>
    </w:p>
    <w:p w:rsidR="00271FB7" w:rsidRPr="00271FB7" w:rsidRDefault="00271FB7" w:rsidP="00271FB7">
      <w:pPr>
        <w:tabs>
          <w:tab w:val="left" w:pos="900"/>
        </w:tabs>
        <w:spacing w:line="276" w:lineRule="auto"/>
        <w:ind w:firstLine="709"/>
        <w:contextualSpacing/>
        <w:jc w:val="both"/>
        <w:rPr>
          <w:rFonts w:eastAsia="Calibri"/>
          <w:sz w:val="28"/>
          <w:szCs w:val="28"/>
        </w:rPr>
      </w:pPr>
      <w:r w:rsidRPr="00271FB7">
        <w:rPr>
          <w:rFonts w:eastAsia="Calibri"/>
          <w:sz w:val="28"/>
          <w:szCs w:val="28"/>
        </w:rPr>
        <w:t>5. Контроль за исполнением настоящего постановления оставляю за собой.</w:t>
      </w:r>
    </w:p>
    <w:p w:rsidR="00271FB7" w:rsidRPr="00271FB7" w:rsidRDefault="00271FB7" w:rsidP="00271FB7">
      <w:pPr>
        <w:spacing w:line="276" w:lineRule="auto"/>
        <w:jc w:val="both"/>
        <w:rPr>
          <w:rFonts w:eastAsia="Calibri"/>
          <w:b/>
          <w:sz w:val="28"/>
          <w:szCs w:val="28"/>
          <w:lang w:eastAsia="en-US"/>
        </w:rPr>
      </w:pPr>
    </w:p>
    <w:p w:rsidR="00271FB7" w:rsidRPr="00271FB7" w:rsidRDefault="00271FB7" w:rsidP="00271FB7">
      <w:pPr>
        <w:spacing w:line="276" w:lineRule="auto"/>
        <w:jc w:val="both"/>
        <w:rPr>
          <w:rFonts w:eastAsia="Calibri"/>
          <w:b/>
          <w:sz w:val="28"/>
          <w:szCs w:val="28"/>
          <w:lang w:eastAsia="en-US"/>
        </w:rPr>
      </w:pPr>
    </w:p>
    <w:p w:rsidR="00271FB7" w:rsidRPr="00271FB7" w:rsidRDefault="00271FB7" w:rsidP="00271FB7">
      <w:pPr>
        <w:spacing w:line="276" w:lineRule="auto"/>
        <w:jc w:val="both"/>
        <w:rPr>
          <w:rFonts w:eastAsia="Calibri"/>
          <w:b/>
          <w:sz w:val="28"/>
          <w:szCs w:val="28"/>
          <w:lang w:eastAsia="en-US"/>
        </w:rPr>
      </w:pPr>
    </w:p>
    <w:p w:rsidR="00271FB7" w:rsidRPr="00271FB7" w:rsidRDefault="00271FB7" w:rsidP="00271FB7">
      <w:pPr>
        <w:spacing w:line="276" w:lineRule="auto"/>
        <w:jc w:val="right"/>
        <w:rPr>
          <w:rFonts w:eastAsia="Calibri"/>
          <w:b/>
          <w:sz w:val="28"/>
          <w:szCs w:val="28"/>
          <w:lang w:eastAsia="en-US"/>
        </w:rPr>
      </w:pPr>
    </w:p>
    <w:p w:rsidR="00271FB7" w:rsidRPr="00271FB7" w:rsidRDefault="00271FB7" w:rsidP="00271FB7">
      <w:pPr>
        <w:spacing w:line="276" w:lineRule="auto"/>
        <w:rPr>
          <w:rFonts w:eastAsia="Calibri"/>
          <w:sz w:val="28"/>
          <w:szCs w:val="28"/>
          <w:lang w:eastAsia="en-US"/>
        </w:rPr>
      </w:pPr>
      <w:r w:rsidRPr="00271FB7">
        <w:rPr>
          <w:rFonts w:eastAsia="Calibri"/>
          <w:sz w:val="28"/>
          <w:szCs w:val="28"/>
          <w:lang w:eastAsia="en-US"/>
        </w:rPr>
        <w:t>Исполняющий обязанности главы</w:t>
      </w:r>
    </w:p>
    <w:p w:rsidR="00271FB7" w:rsidRPr="00271FB7" w:rsidRDefault="00271FB7" w:rsidP="00271FB7">
      <w:pPr>
        <w:tabs>
          <w:tab w:val="left" w:pos="7150"/>
        </w:tabs>
        <w:spacing w:line="276" w:lineRule="auto"/>
        <w:rPr>
          <w:rFonts w:eastAsia="Calibri"/>
          <w:sz w:val="28"/>
          <w:szCs w:val="28"/>
          <w:lang w:eastAsia="en-US"/>
        </w:rPr>
      </w:pPr>
      <w:r w:rsidRPr="00271FB7">
        <w:rPr>
          <w:rFonts w:eastAsia="Calibri"/>
          <w:sz w:val="28"/>
          <w:szCs w:val="28"/>
          <w:lang w:eastAsia="en-US"/>
        </w:rPr>
        <w:t>Народненского сельского поселения:</w:t>
      </w:r>
      <w:r w:rsidRPr="00271FB7">
        <w:rPr>
          <w:rFonts w:eastAsia="Calibri"/>
          <w:sz w:val="28"/>
          <w:szCs w:val="28"/>
          <w:lang w:eastAsia="en-US"/>
        </w:rPr>
        <w:tab/>
        <w:t>Е.А. Мишина</w:t>
      </w:r>
    </w:p>
    <w:p w:rsidR="00271FB7" w:rsidRPr="00271FB7" w:rsidRDefault="00271FB7" w:rsidP="00271FB7">
      <w:pPr>
        <w:spacing w:line="276" w:lineRule="auto"/>
        <w:jc w:val="right"/>
        <w:rPr>
          <w:rFonts w:eastAsia="Calibri"/>
          <w:sz w:val="28"/>
          <w:szCs w:val="28"/>
          <w:lang w:eastAsia="en-US"/>
        </w:rPr>
      </w:pPr>
    </w:p>
    <w:p w:rsidR="00271FB7" w:rsidRPr="00271FB7" w:rsidRDefault="00271FB7" w:rsidP="00271FB7">
      <w:pPr>
        <w:spacing w:line="276" w:lineRule="auto"/>
        <w:jc w:val="right"/>
        <w:rPr>
          <w:rFonts w:eastAsia="Calibri"/>
          <w:lang w:eastAsia="en-US"/>
        </w:rPr>
      </w:pPr>
    </w:p>
    <w:p w:rsidR="00271FB7" w:rsidRPr="00271FB7" w:rsidRDefault="00271FB7" w:rsidP="00271FB7">
      <w:pPr>
        <w:jc w:val="right"/>
        <w:rPr>
          <w:rFonts w:eastAsia="Calibri"/>
          <w:lang w:eastAsia="en-US"/>
        </w:rPr>
      </w:pPr>
    </w:p>
    <w:p w:rsidR="00271FB7" w:rsidRPr="00271FB7" w:rsidRDefault="00271FB7" w:rsidP="00271FB7">
      <w:pPr>
        <w:jc w:val="right"/>
        <w:rPr>
          <w:rFonts w:eastAsia="Calibri"/>
          <w:lang w:eastAsia="en-US"/>
        </w:rPr>
      </w:pPr>
    </w:p>
    <w:p w:rsidR="00271FB7" w:rsidRPr="00271FB7" w:rsidRDefault="00271FB7" w:rsidP="00271FB7">
      <w:pPr>
        <w:jc w:val="right"/>
        <w:rPr>
          <w:rFonts w:eastAsia="Calibri"/>
          <w:lang w:eastAsia="en-US"/>
        </w:rPr>
      </w:pPr>
    </w:p>
    <w:p w:rsidR="00271FB7" w:rsidRPr="00271FB7" w:rsidRDefault="00271FB7" w:rsidP="00271FB7">
      <w:pPr>
        <w:jc w:val="right"/>
        <w:rPr>
          <w:rFonts w:eastAsia="Calibri"/>
          <w:lang w:eastAsia="en-US"/>
        </w:rPr>
      </w:pPr>
    </w:p>
    <w:p w:rsidR="00271FB7" w:rsidRPr="00271FB7" w:rsidRDefault="00271FB7" w:rsidP="00271FB7">
      <w:pPr>
        <w:jc w:val="right"/>
        <w:rPr>
          <w:rFonts w:eastAsia="Calibri"/>
          <w:lang w:eastAsia="en-US"/>
        </w:rPr>
      </w:pPr>
    </w:p>
    <w:p w:rsidR="00271FB7" w:rsidRPr="00271FB7" w:rsidRDefault="00271FB7" w:rsidP="00271FB7">
      <w:pPr>
        <w:jc w:val="right"/>
        <w:rPr>
          <w:rFonts w:eastAsia="Calibri"/>
          <w:lang w:eastAsia="en-US"/>
        </w:rPr>
      </w:pPr>
    </w:p>
    <w:p w:rsidR="00271FB7" w:rsidRPr="00271FB7" w:rsidRDefault="00271FB7" w:rsidP="00271FB7">
      <w:pPr>
        <w:jc w:val="right"/>
        <w:rPr>
          <w:rFonts w:eastAsia="Calibri"/>
          <w:lang w:eastAsia="en-US"/>
        </w:rPr>
      </w:pPr>
    </w:p>
    <w:p w:rsidR="00271FB7" w:rsidRPr="00271FB7" w:rsidRDefault="00271FB7" w:rsidP="00271FB7">
      <w:pPr>
        <w:jc w:val="right"/>
        <w:rPr>
          <w:rFonts w:eastAsia="Calibri"/>
          <w:lang w:eastAsia="en-US"/>
        </w:rPr>
      </w:pPr>
    </w:p>
    <w:p w:rsidR="00271FB7" w:rsidRPr="00271FB7" w:rsidRDefault="00271FB7" w:rsidP="00271FB7">
      <w:pPr>
        <w:jc w:val="right"/>
        <w:rPr>
          <w:rFonts w:eastAsia="Calibri"/>
          <w:lang w:eastAsia="en-US"/>
        </w:rPr>
      </w:pPr>
    </w:p>
    <w:p w:rsidR="00271FB7" w:rsidRPr="00271FB7" w:rsidRDefault="00271FB7" w:rsidP="00271FB7">
      <w:pPr>
        <w:jc w:val="right"/>
        <w:rPr>
          <w:rFonts w:eastAsia="Calibri"/>
          <w:lang w:eastAsia="en-US"/>
        </w:rPr>
      </w:pPr>
    </w:p>
    <w:p w:rsidR="00271FB7" w:rsidRPr="00271FB7" w:rsidRDefault="00271FB7" w:rsidP="00271FB7">
      <w:pPr>
        <w:jc w:val="right"/>
        <w:rPr>
          <w:rFonts w:eastAsia="Calibri"/>
          <w:lang w:eastAsia="en-US"/>
        </w:rPr>
      </w:pPr>
    </w:p>
    <w:p w:rsidR="00271FB7" w:rsidRPr="00271FB7" w:rsidRDefault="00271FB7" w:rsidP="00271FB7">
      <w:pPr>
        <w:jc w:val="right"/>
        <w:rPr>
          <w:rFonts w:eastAsia="Calibri"/>
          <w:lang w:eastAsia="en-US"/>
        </w:rPr>
      </w:pPr>
    </w:p>
    <w:p w:rsidR="00271FB7" w:rsidRPr="00271FB7" w:rsidRDefault="00271FB7" w:rsidP="00271FB7">
      <w:pPr>
        <w:jc w:val="right"/>
        <w:rPr>
          <w:rFonts w:eastAsia="Calibri"/>
          <w:lang w:eastAsia="en-US"/>
        </w:rPr>
      </w:pPr>
    </w:p>
    <w:p w:rsidR="00271FB7" w:rsidRPr="00271FB7" w:rsidRDefault="00271FB7" w:rsidP="00271FB7">
      <w:pPr>
        <w:jc w:val="right"/>
        <w:rPr>
          <w:rFonts w:eastAsia="Calibri"/>
          <w:lang w:eastAsia="en-US"/>
        </w:rPr>
      </w:pPr>
    </w:p>
    <w:p w:rsidR="00271FB7" w:rsidRPr="00271FB7" w:rsidRDefault="00271FB7" w:rsidP="00271FB7">
      <w:pPr>
        <w:jc w:val="right"/>
        <w:rPr>
          <w:rFonts w:eastAsia="Calibri"/>
          <w:lang w:eastAsia="en-US"/>
        </w:rPr>
      </w:pPr>
    </w:p>
    <w:p w:rsidR="00271FB7" w:rsidRPr="00271FB7" w:rsidRDefault="00271FB7" w:rsidP="00271FB7">
      <w:pPr>
        <w:jc w:val="right"/>
        <w:rPr>
          <w:rFonts w:eastAsia="Calibri"/>
          <w:lang w:eastAsia="en-US"/>
        </w:rPr>
      </w:pPr>
    </w:p>
    <w:p w:rsidR="00271FB7" w:rsidRPr="00271FB7" w:rsidRDefault="00271FB7" w:rsidP="00271FB7">
      <w:pPr>
        <w:jc w:val="right"/>
        <w:rPr>
          <w:rFonts w:eastAsia="Calibri"/>
          <w:lang w:eastAsia="en-US"/>
        </w:rPr>
      </w:pPr>
    </w:p>
    <w:p w:rsidR="00271FB7" w:rsidRPr="00271FB7" w:rsidRDefault="00271FB7" w:rsidP="00271FB7">
      <w:pPr>
        <w:jc w:val="right"/>
        <w:rPr>
          <w:rFonts w:eastAsia="Calibri"/>
          <w:lang w:eastAsia="en-US"/>
        </w:rPr>
      </w:pPr>
    </w:p>
    <w:p w:rsidR="00271FB7" w:rsidRPr="00271FB7" w:rsidRDefault="00271FB7" w:rsidP="00271FB7">
      <w:pPr>
        <w:jc w:val="right"/>
        <w:rPr>
          <w:rFonts w:eastAsia="Calibri"/>
          <w:lang w:eastAsia="en-US"/>
        </w:rPr>
      </w:pPr>
    </w:p>
    <w:p w:rsidR="00271FB7" w:rsidRPr="00271FB7" w:rsidRDefault="00271FB7" w:rsidP="00271FB7">
      <w:pPr>
        <w:jc w:val="right"/>
        <w:rPr>
          <w:rFonts w:eastAsia="Calibri"/>
          <w:lang w:eastAsia="en-US"/>
        </w:rPr>
      </w:pPr>
    </w:p>
    <w:p w:rsidR="00271FB7" w:rsidRPr="00271FB7" w:rsidRDefault="00271FB7" w:rsidP="00271FB7">
      <w:pPr>
        <w:jc w:val="right"/>
        <w:rPr>
          <w:rFonts w:eastAsia="Calibri"/>
          <w:lang w:eastAsia="en-US"/>
        </w:rPr>
      </w:pPr>
    </w:p>
    <w:p w:rsidR="00271FB7" w:rsidRPr="00271FB7" w:rsidRDefault="00271FB7" w:rsidP="00271FB7">
      <w:pPr>
        <w:jc w:val="right"/>
        <w:rPr>
          <w:rFonts w:eastAsia="Calibri"/>
          <w:lang w:eastAsia="en-US"/>
        </w:rPr>
      </w:pPr>
    </w:p>
    <w:p w:rsidR="00271FB7" w:rsidRPr="00271FB7" w:rsidRDefault="00271FB7" w:rsidP="00271FB7">
      <w:pPr>
        <w:rPr>
          <w:rFonts w:eastAsia="Calibri"/>
          <w:lang w:eastAsia="en-US"/>
        </w:rPr>
      </w:pPr>
    </w:p>
    <w:p w:rsidR="00271FB7" w:rsidRPr="00271FB7" w:rsidRDefault="00271FB7" w:rsidP="00271FB7">
      <w:pPr>
        <w:rPr>
          <w:rFonts w:eastAsia="Calibri"/>
          <w:lang w:eastAsia="en-US"/>
        </w:rPr>
      </w:pPr>
    </w:p>
    <w:p w:rsidR="00271FB7" w:rsidRPr="00271FB7" w:rsidRDefault="00271FB7" w:rsidP="00271FB7">
      <w:pPr>
        <w:shd w:val="clear" w:color="auto" w:fill="FFFFFF"/>
        <w:ind w:firstLine="5103"/>
        <w:jc w:val="right"/>
        <w:rPr>
          <w:rFonts w:eastAsia="Calibri"/>
          <w:color w:val="000000"/>
          <w:sz w:val="28"/>
          <w:szCs w:val="28"/>
          <w:lang w:eastAsia="en-US"/>
        </w:rPr>
      </w:pPr>
      <w:r w:rsidRPr="00271FB7">
        <w:rPr>
          <w:rFonts w:eastAsia="Calibri"/>
          <w:color w:val="000000"/>
          <w:sz w:val="28"/>
          <w:szCs w:val="28"/>
          <w:lang w:eastAsia="en-US"/>
        </w:rPr>
        <w:t xml:space="preserve">         Приложение № 1</w:t>
      </w:r>
    </w:p>
    <w:p w:rsidR="00271FB7" w:rsidRPr="00271FB7" w:rsidRDefault="00271FB7" w:rsidP="00271FB7">
      <w:pPr>
        <w:shd w:val="clear" w:color="auto" w:fill="FFFFFF"/>
        <w:jc w:val="right"/>
        <w:rPr>
          <w:rFonts w:eastAsia="Calibri"/>
          <w:color w:val="000000"/>
          <w:sz w:val="28"/>
          <w:szCs w:val="28"/>
          <w:lang w:eastAsia="en-US"/>
        </w:rPr>
      </w:pPr>
      <w:r w:rsidRPr="00271FB7">
        <w:rPr>
          <w:rFonts w:eastAsia="Calibri"/>
          <w:color w:val="000000"/>
          <w:sz w:val="28"/>
          <w:szCs w:val="28"/>
          <w:lang w:eastAsia="en-US"/>
        </w:rPr>
        <w:t xml:space="preserve">                                                                 к постановлению администрации  </w:t>
      </w:r>
    </w:p>
    <w:p w:rsidR="00271FB7" w:rsidRPr="00271FB7" w:rsidRDefault="00271FB7" w:rsidP="00271FB7">
      <w:pPr>
        <w:shd w:val="clear" w:color="auto" w:fill="FFFFFF"/>
        <w:jc w:val="right"/>
        <w:rPr>
          <w:rFonts w:eastAsia="Calibri"/>
          <w:color w:val="000000"/>
          <w:sz w:val="28"/>
          <w:szCs w:val="28"/>
          <w:lang w:eastAsia="en-US"/>
        </w:rPr>
      </w:pPr>
      <w:r w:rsidRPr="00271FB7">
        <w:rPr>
          <w:rFonts w:eastAsia="Calibri"/>
          <w:color w:val="000000"/>
          <w:sz w:val="28"/>
          <w:szCs w:val="28"/>
          <w:lang w:eastAsia="en-US"/>
        </w:rPr>
        <w:t xml:space="preserve">                                                                 Народненского сельского  поселения   </w:t>
      </w:r>
    </w:p>
    <w:p w:rsidR="00271FB7" w:rsidRPr="00271FB7" w:rsidRDefault="00271FB7" w:rsidP="00271FB7">
      <w:pPr>
        <w:shd w:val="clear" w:color="auto" w:fill="FFFFFF"/>
        <w:jc w:val="right"/>
        <w:rPr>
          <w:rFonts w:eastAsia="Calibri"/>
          <w:color w:val="000000"/>
          <w:sz w:val="28"/>
          <w:szCs w:val="28"/>
          <w:lang w:eastAsia="en-US"/>
        </w:rPr>
      </w:pPr>
      <w:r w:rsidRPr="00271FB7">
        <w:rPr>
          <w:rFonts w:eastAsia="Calibri"/>
          <w:color w:val="000000"/>
          <w:sz w:val="28"/>
          <w:szCs w:val="28"/>
          <w:lang w:eastAsia="en-US"/>
        </w:rPr>
        <w:t xml:space="preserve">                                                                 Терновского муниципального района</w:t>
      </w:r>
    </w:p>
    <w:p w:rsidR="00271FB7" w:rsidRPr="00271FB7" w:rsidRDefault="00271FB7" w:rsidP="00271FB7">
      <w:pPr>
        <w:shd w:val="clear" w:color="auto" w:fill="FFFFFF"/>
        <w:jc w:val="right"/>
        <w:rPr>
          <w:rFonts w:eastAsia="Calibri"/>
          <w:color w:val="000000"/>
          <w:sz w:val="28"/>
          <w:szCs w:val="28"/>
          <w:lang w:eastAsia="en-US"/>
        </w:rPr>
      </w:pPr>
      <w:r w:rsidRPr="00271FB7">
        <w:rPr>
          <w:rFonts w:eastAsia="Calibri"/>
          <w:color w:val="000000"/>
          <w:sz w:val="28"/>
          <w:szCs w:val="28"/>
          <w:lang w:eastAsia="en-US"/>
        </w:rPr>
        <w:t xml:space="preserve">                                                                 Воронежской области от 11 июня</w:t>
      </w:r>
    </w:p>
    <w:p w:rsidR="00271FB7" w:rsidRPr="00271FB7" w:rsidRDefault="00271FB7" w:rsidP="00271FB7">
      <w:pPr>
        <w:jc w:val="right"/>
        <w:rPr>
          <w:rFonts w:eastAsia="Calibri"/>
          <w:sz w:val="28"/>
          <w:szCs w:val="28"/>
          <w:lang w:eastAsia="en-US"/>
        </w:rPr>
      </w:pPr>
      <w:r w:rsidRPr="00271FB7">
        <w:rPr>
          <w:rFonts w:eastAsia="Calibri"/>
          <w:color w:val="000000"/>
          <w:sz w:val="28"/>
          <w:szCs w:val="28"/>
          <w:lang w:eastAsia="en-US"/>
        </w:rPr>
        <w:t xml:space="preserve">                                                                 2025 г. № 23</w:t>
      </w:r>
    </w:p>
    <w:p w:rsidR="00271FB7" w:rsidRPr="00271FB7" w:rsidRDefault="00271FB7" w:rsidP="00271FB7">
      <w:pPr>
        <w:ind w:firstLine="567"/>
        <w:jc w:val="center"/>
        <w:outlineLvl w:val="0"/>
        <w:rPr>
          <w:b/>
          <w:bCs/>
          <w:kern w:val="28"/>
          <w:sz w:val="28"/>
          <w:szCs w:val="28"/>
        </w:rPr>
      </w:pPr>
    </w:p>
    <w:p w:rsidR="00271FB7" w:rsidRPr="00271FB7" w:rsidRDefault="00271FB7" w:rsidP="00271FB7">
      <w:pPr>
        <w:ind w:firstLine="709"/>
        <w:jc w:val="center"/>
        <w:rPr>
          <w:iCs/>
          <w:spacing w:val="1"/>
          <w:lang w:eastAsia="en-US"/>
        </w:rPr>
      </w:pPr>
    </w:p>
    <w:p w:rsidR="00271FB7" w:rsidRPr="00271FB7" w:rsidRDefault="00271FB7" w:rsidP="00271FB7">
      <w:pPr>
        <w:ind w:firstLine="567"/>
        <w:jc w:val="both"/>
        <w:rPr>
          <w:rFonts w:ascii="Arial" w:hAnsi="Arial"/>
          <w:lang w:eastAsia="en-US"/>
        </w:rPr>
      </w:pPr>
    </w:p>
    <w:p w:rsidR="00271FB7" w:rsidRPr="00271FB7" w:rsidRDefault="00271FB7" w:rsidP="00271FB7">
      <w:pPr>
        <w:ind w:firstLine="709"/>
        <w:jc w:val="center"/>
        <w:rPr>
          <w:iCs/>
          <w:spacing w:val="1"/>
          <w:lang w:eastAsia="en-US"/>
        </w:rPr>
      </w:pPr>
      <w:r w:rsidRPr="00271FB7">
        <w:rPr>
          <w:i/>
          <w:iCs/>
          <w:spacing w:val="1"/>
          <w:sz w:val="20"/>
          <w:szCs w:val="20"/>
          <w:lang w:eastAsia="en-US"/>
        </w:rPr>
        <w:tab/>
      </w:r>
    </w:p>
    <w:p w:rsidR="00271FB7" w:rsidRPr="00271FB7" w:rsidRDefault="00271FB7" w:rsidP="00271FB7">
      <w:pPr>
        <w:jc w:val="center"/>
        <w:rPr>
          <w:b/>
          <w:iCs/>
          <w:spacing w:val="1"/>
          <w:sz w:val="28"/>
          <w:szCs w:val="28"/>
          <w:lang w:eastAsia="en-US"/>
        </w:rPr>
      </w:pPr>
      <w:r w:rsidRPr="00271FB7">
        <w:rPr>
          <w:b/>
          <w:iCs/>
          <w:spacing w:val="1"/>
          <w:sz w:val="28"/>
          <w:szCs w:val="28"/>
          <w:lang w:eastAsia="en-US"/>
        </w:rPr>
        <w:t xml:space="preserve">Административный регламент </w:t>
      </w:r>
    </w:p>
    <w:p w:rsidR="00271FB7" w:rsidRPr="00271FB7" w:rsidRDefault="00271FB7" w:rsidP="00271FB7">
      <w:pPr>
        <w:jc w:val="center"/>
        <w:rPr>
          <w:b/>
          <w:iCs/>
          <w:spacing w:val="1"/>
          <w:sz w:val="28"/>
          <w:szCs w:val="28"/>
          <w:lang w:eastAsia="en-US"/>
        </w:rPr>
      </w:pPr>
      <w:r w:rsidRPr="00271FB7">
        <w:rPr>
          <w:b/>
          <w:iCs/>
          <w:spacing w:val="1"/>
          <w:sz w:val="28"/>
          <w:szCs w:val="28"/>
          <w:lang w:eastAsia="en-US"/>
        </w:rPr>
        <w:t>по предоставлению муниципальной услуги «</w:t>
      </w:r>
      <w:r w:rsidRPr="00271FB7">
        <w:rPr>
          <w:b/>
          <w:iCs/>
          <w:color w:val="000000"/>
          <w:spacing w:val="1"/>
          <w:sz w:val="28"/>
          <w:szCs w:val="28"/>
          <w:lang w:eastAsia="en-US"/>
        </w:rPr>
        <w:t>Установление сервитута (публичного сервитута) в отношении земельного участка, находящегося в муниципальной собственности</w:t>
      </w:r>
      <w:r w:rsidRPr="00271FB7">
        <w:rPr>
          <w:b/>
          <w:iCs/>
          <w:spacing w:val="1"/>
          <w:sz w:val="28"/>
          <w:szCs w:val="28"/>
          <w:lang w:eastAsia="en-US"/>
        </w:rPr>
        <w:t xml:space="preserve">» на территории Народненского сельского поселения Терновского муниципального района </w:t>
      </w:r>
    </w:p>
    <w:p w:rsidR="00271FB7" w:rsidRPr="00271FB7" w:rsidRDefault="00271FB7" w:rsidP="00271FB7">
      <w:pPr>
        <w:jc w:val="center"/>
        <w:rPr>
          <w:b/>
          <w:iCs/>
          <w:spacing w:val="1"/>
          <w:sz w:val="28"/>
          <w:szCs w:val="28"/>
          <w:lang w:eastAsia="en-US"/>
        </w:rPr>
      </w:pPr>
      <w:r w:rsidRPr="00271FB7">
        <w:rPr>
          <w:b/>
          <w:iCs/>
          <w:spacing w:val="1"/>
          <w:sz w:val="28"/>
          <w:szCs w:val="28"/>
          <w:lang w:eastAsia="en-US"/>
        </w:rPr>
        <w:t>Воронежской области</w:t>
      </w:r>
    </w:p>
    <w:p w:rsidR="00271FB7" w:rsidRPr="00271FB7" w:rsidRDefault="00271FB7" w:rsidP="00271FB7">
      <w:pPr>
        <w:ind w:firstLine="709"/>
        <w:jc w:val="both"/>
        <w:rPr>
          <w:iCs/>
          <w:spacing w:val="1"/>
          <w:sz w:val="28"/>
          <w:szCs w:val="28"/>
          <w:lang w:eastAsia="en-US"/>
        </w:rPr>
      </w:pPr>
    </w:p>
    <w:p w:rsidR="00271FB7" w:rsidRPr="00271FB7" w:rsidRDefault="00271FB7" w:rsidP="00271FB7">
      <w:pPr>
        <w:ind w:firstLine="709"/>
        <w:jc w:val="center"/>
        <w:rPr>
          <w:b/>
          <w:sz w:val="28"/>
          <w:szCs w:val="28"/>
        </w:rPr>
      </w:pPr>
      <w:r w:rsidRPr="00271FB7">
        <w:rPr>
          <w:b/>
          <w:sz w:val="28"/>
          <w:szCs w:val="28"/>
        </w:rPr>
        <w:lastRenderedPageBreak/>
        <w:t>I. Общие положения</w:t>
      </w:r>
    </w:p>
    <w:p w:rsidR="00271FB7" w:rsidRPr="00271FB7" w:rsidRDefault="00271FB7" w:rsidP="00D526F1">
      <w:pPr>
        <w:numPr>
          <w:ilvl w:val="0"/>
          <w:numId w:val="3"/>
        </w:numPr>
        <w:tabs>
          <w:tab w:val="left" w:pos="0"/>
        </w:tabs>
        <w:ind w:firstLine="709"/>
        <w:jc w:val="center"/>
        <w:rPr>
          <w:b/>
          <w:iCs/>
          <w:spacing w:val="1"/>
          <w:sz w:val="28"/>
          <w:szCs w:val="28"/>
          <w:lang w:eastAsia="en-US"/>
        </w:rPr>
      </w:pPr>
      <w:r w:rsidRPr="00271FB7">
        <w:rPr>
          <w:b/>
          <w:iCs/>
          <w:spacing w:val="1"/>
          <w:sz w:val="28"/>
          <w:szCs w:val="28"/>
          <w:lang w:eastAsia="en-US"/>
        </w:rPr>
        <w:t>Предмет регулирования административного регламента</w:t>
      </w:r>
    </w:p>
    <w:p w:rsidR="00271FB7" w:rsidRPr="00271FB7" w:rsidRDefault="00271FB7" w:rsidP="00271FB7">
      <w:pPr>
        <w:ind w:firstLine="567"/>
        <w:contextualSpacing/>
        <w:jc w:val="both"/>
        <w:rPr>
          <w:sz w:val="28"/>
          <w:szCs w:val="28"/>
        </w:rPr>
      </w:pPr>
      <w:r w:rsidRPr="00271FB7">
        <w:rPr>
          <w:sz w:val="28"/>
          <w:szCs w:val="28"/>
        </w:rPr>
        <w:t>1.1. Административный регламент предоставления Муниципальной услуги регулирует отношения, возникающие в связи с предоставлением администрацией Народненского сельского поселения Терновского муниципального района Воронежской области Муниципальной услуги «</w:t>
      </w:r>
      <w:r w:rsidRPr="00271FB7">
        <w:rPr>
          <w:color w:val="000000"/>
          <w:sz w:val="28"/>
          <w:szCs w:val="28"/>
        </w:rPr>
        <w:t>Установление сервитута (публичного сервитута) в отношении земельного участка, находящегося в муниципальной собственности</w:t>
      </w:r>
      <w:r w:rsidRPr="00271FB7">
        <w:rPr>
          <w:sz w:val="28"/>
          <w:szCs w:val="28"/>
        </w:rPr>
        <w:t>» на территории Народненского сельского поселения Терновского муниципального района Воронежской области (далее – Административный регламент, Муниципальная услуга).</w:t>
      </w:r>
    </w:p>
    <w:p w:rsidR="00271FB7" w:rsidRPr="00271FB7" w:rsidRDefault="00271FB7" w:rsidP="00271FB7">
      <w:pPr>
        <w:widowControl w:val="0"/>
        <w:autoSpaceDE w:val="0"/>
        <w:autoSpaceDN w:val="0"/>
        <w:ind w:firstLine="540"/>
        <w:contextualSpacing/>
        <w:jc w:val="both"/>
        <w:rPr>
          <w:rFonts w:eastAsiaTheme="minorEastAsia"/>
          <w:sz w:val="28"/>
          <w:szCs w:val="28"/>
        </w:rPr>
      </w:pPr>
      <w:r w:rsidRPr="00271FB7">
        <w:rPr>
          <w:rFonts w:eastAsiaTheme="minorEastAsia"/>
          <w:sz w:val="28"/>
          <w:szCs w:val="28"/>
        </w:rPr>
        <w:t xml:space="preserve">1.2. Действие настоящего Административного регламента распространяется на случаи установления публичного сервитута в соответствии с </w:t>
      </w:r>
      <w:hyperlink r:id="rId10">
        <w:r w:rsidRPr="00271FB7">
          <w:rPr>
            <w:rFonts w:eastAsiaTheme="minorEastAsia"/>
            <w:sz w:val="28"/>
            <w:szCs w:val="28"/>
          </w:rPr>
          <w:t>главой V.7</w:t>
        </w:r>
      </w:hyperlink>
      <w:r w:rsidRPr="00271FB7">
        <w:rPr>
          <w:rFonts w:eastAsiaTheme="minorEastAsia"/>
          <w:sz w:val="28"/>
          <w:szCs w:val="28"/>
        </w:rPr>
        <w:t xml:space="preserve"> Земельного кодекса Российской Федерации.</w:t>
      </w:r>
    </w:p>
    <w:p w:rsidR="00271FB7" w:rsidRPr="00271FB7" w:rsidRDefault="00271FB7" w:rsidP="00271FB7">
      <w:pPr>
        <w:widowControl w:val="0"/>
        <w:autoSpaceDE w:val="0"/>
        <w:autoSpaceDN w:val="0"/>
        <w:spacing w:before="200"/>
        <w:ind w:firstLine="540"/>
        <w:contextualSpacing/>
        <w:jc w:val="both"/>
        <w:rPr>
          <w:rFonts w:eastAsiaTheme="minorEastAsia"/>
          <w:sz w:val="28"/>
          <w:szCs w:val="28"/>
        </w:rPr>
      </w:pPr>
      <w:r w:rsidRPr="00271FB7">
        <w:rPr>
          <w:rFonts w:eastAsiaTheme="minorEastAsia"/>
          <w:sz w:val="28"/>
          <w:szCs w:val="28"/>
        </w:rPr>
        <w:t xml:space="preserve">1.3. Настоящий Административный регламент не применяется в случаях установления публичного сервитута в соответствии с </w:t>
      </w:r>
      <w:hyperlink r:id="rId11">
        <w:r w:rsidRPr="00271FB7">
          <w:rPr>
            <w:rFonts w:eastAsiaTheme="minorEastAsia"/>
            <w:sz w:val="28"/>
            <w:szCs w:val="28"/>
          </w:rPr>
          <w:t>подпунктами 1</w:t>
        </w:r>
      </w:hyperlink>
      <w:r w:rsidRPr="00271FB7">
        <w:rPr>
          <w:rFonts w:eastAsiaTheme="minorEastAsia"/>
          <w:sz w:val="28"/>
          <w:szCs w:val="28"/>
        </w:rPr>
        <w:t xml:space="preserve"> - </w:t>
      </w:r>
      <w:hyperlink r:id="rId12">
        <w:r w:rsidRPr="00271FB7">
          <w:rPr>
            <w:rFonts w:eastAsiaTheme="minorEastAsia"/>
            <w:sz w:val="28"/>
            <w:szCs w:val="28"/>
          </w:rPr>
          <w:t>7 пункта 4 статьи 23</w:t>
        </w:r>
      </w:hyperlink>
      <w:r w:rsidRPr="00271FB7">
        <w:rPr>
          <w:rFonts w:eastAsiaTheme="minorEastAsia"/>
          <w:sz w:val="28"/>
          <w:szCs w:val="28"/>
        </w:rPr>
        <w:t xml:space="preserve"> Земельного кодекса Российской Федерации.</w:t>
      </w:r>
    </w:p>
    <w:p w:rsidR="00271FB7" w:rsidRPr="00271FB7" w:rsidRDefault="00271FB7" w:rsidP="00271FB7">
      <w:pPr>
        <w:ind w:firstLine="567"/>
        <w:jc w:val="both"/>
        <w:rPr>
          <w:b/>
          <w:sz w:val="28"/>
          <w:szCs w:val="28"/>
        </w:rPr>
      </w:pPr>
      <w:r w:rsidRPr="00271FB7">
        <w:rPr>
          <w:sz w:val="28"/>
          <w:szCs w:val="28"/>
        </w:rPr>
        <w:t>1.4.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формы контроля за предоставлением Муниципальной услуги,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(бездействий) Администрации, должностных лиц Администрации, работников МФЦ</w:t>
      </w:r>
    </w:p>
    <w:p w:rsidR="00271FB7" w:rsidRPr="00271FB7" w:rsidRDefault="00271FB7" w:rsidP="00D526F1">
      <w:pPr>
        <w:numPr>
          <w:ilvl w:val="0"/>
          <w:numId w:val="3"/>
        </w:numPr>
        <w:tabs>
          <w:tab w:val="left" w:pos="0"/>
        </w:tabs>
        <w:jc w:val="center"/>
        <w:rPr>
          <w:b/>
          <w:iCs/>
          <w:spacing w:val="1"/>
          <w:sz w:val="28"/>
          <w:szCs w:val="28"/>
          <w:lang w:eastAsia="en-US"/>
        </w:rPr>
      </w:pPr>
      <w:r w:rsidRPr="00271FB7">
        <w:rPr>
          <w:b/>
          <w:iCs/>
          <w:spacing w:val="1"/>
          <w:sz w:val="28"/>
          <w:szCs w:val="28"/>
          <w:lang w:eastAsia="en-US"/>
        </w:rPr>
        <w:t>Круг заявителей</w:t>
      </w:r>
    </w:p>
    <w:p w:rsidR="00271FB7" w:rsidRPr="00271FB7" w:rsidRDefault="00271FB7" w:rsidP="00271FB7">
      <w:pPr>
        <w:widowControl w:val="0"/>
        <w:autoSpaceDE w:val="0"/>
        <w:autoSpaceDN w:val="0"/>
        <w:ind w:firstLine="539"/>
        <w:contextualSpacing/>
        <w:jc w:val="both"/>
        <w:rPr>
          <w:rFonts w:eastAsiaTheme="minorEastAsia"/>
          <w:sz w:val="28"/>
          <w:szCs w:val="28"/>
        </w:rPr>
      </w:pPr>
      <w:r w:rsidRPr="00271FB7">
        <w:rPr>
          <w:rFonts w:eastAsiaTheme="minorEastAsia"/>
          <w:sz w:val="28"/>
          <w:szCs w:val="28"/>
        </w:rPr>
        <w:t>2.1. Заявителями на получение Муниципальной услуги являются организации (далее - Заявители):</w:t>
      </w:r>
    </w:p>
    <w:p w:rsidR="00271FB7" w:rsidRPr="00271FB7" w:rsidRDefault="00271FB7" w:rsidP="00271FB7">
      <w:pPr>
        <w:widowControl w:val="0"/>
        <w:autoSpaceDE w:val="0"/>
        <w:autoSpaceDN w:val="0"/>
        <w:spacing w:before="200"/>
        <w:ind w:firstLine="539"/>
        <w:contextualSpacing/>
        <w:jc w:val="both"/>
        <w:rPr>
          <w:rFonts w:eastAsiaTheme="minorEastAsia"/>
          <w:sz w:val="28"/>
          <w:szCs w:val="28"/>
        </w:rPr>
      </w:pPr>
      <w:r w:rsidRPr="00271FB7">
        <w:rPr>
          <w:rFonts w:eastAsiaTheme="minorEastAsia"/>
          <w:sz w:val="28"/>
          <w:szCs w:val="28"/>
        </w:rPr>
        <w:t xml:space="preserve">2.1.1. являющиеся субъектами естественных монополий, - в случаях установления публичного сервитута для размещения, капитального ремонта инженерных сооружений, обеспечивающих деятельность этого субъекта, а также для проведения инженерных изысканий в целях подготовки документации по планировке территории, предусматривающей размещение указанных сооружений, инженерных изысканий для их строительства, реконструкции; </w:t>
      </w:r>
    </w:p>
    <w:p w:rsidR="00271FB7" w:rsidRPr="00271FB7" w:rsidRDefault="00271FB7" w:rsidP="00271FB7">
      <w:pPr>
        <w:ind w:firstLine="539"/>
        <w:jc w:val="both"/>
        <w:rPr>
          <w:sz w:val="28"/>
          <w:szCs w:val="28"/>
        </w:rPr>
      </w:pPr>
      <w:r w:rsidRPr="00271FB7">
        <w:rPr>
          <w:sz w:val="28"/>
          <w:szCs w:val="28"/>
        </w:rPr>
        <w:t xml:space="preserve">2.1.2. являющиеся организациями связи, - для размещения линий или сооружений связи, указанных в </w:t>
      </w:r>
      <w:hyperlink r:id="rId13" w:history="1">
        <w:r w:rsidRPr="00271FB7">
          <w:rPr>
            <w:color w:val="0000FF"/>
            <w:sz w:val="28"/>
            <w:szCs w:val="28"/>
            <w:u w:val="single"/>
          </w:rPr>
          <w:t>подпункте 1 статьи 39.37</w:t>
        </w:r>
      </w:hyperlink>
      <w:r w:rsidRPr="00271FB7">
        <w:rPr>
          <w:sz w:val="28"/>
          <w:szCs w:val="28"/>
        </w:rPr>
        <w:t xml:space="preserve"> Земельного кодекса РФ, а также для проведения инженерных изысканий в целях подготовки документации по планировке территории, предусматривающей размещение указанных линий и сооружений связи, инженерных изысканий для их строительства, реконструкции; </w:t>
      </w:r>
    </w:p>
    <w:p w:rsidR="00271FB7" w:rsidRPr="00271FB7" w:rsidRDefault="00271FB7" w:rsidP="00271FB7">
      <w:pPr>
        <w:ind w:firstLine="539"/>
        <w:jc w:val="both"/>
        <w:rPr>
          <w:sz w:val="28"/>
          <w:szCs w:val="28"/>
        </w:rPr>
      </w:pPr>
      <w:r w:rsidRPr="00271FB7">
        <w:rPr>
          <w:sz w:val="28"/>
          <w:szCs w:val="28"/>
        </w:rPr>
        <w:lastRenderedPageBreak/>
        <w:t xml:space="preserve">2.1.3. являющиеся владельцем объекта транспортной инфраструктуры федерального, регионального или местного значения, - в случае установления публичного сервитута для целей, указанных в </w:t>
      </w:r>
      <w:hyperlink r:id="rId14" w:history="1">
        <w:r w:rsidRPr="00271FB7">
          <w:rPr>
            <w:color w:val="0000FF"/>
            <w:sz w:val="28"/>
            <w:szCs w:val="28"/>
            <w:u w:val="single"/>
          </w:rPr>
          <w:t>подпунктах 2</w:t>
        </w:r>
      </w:hyperlink>
      <w:r w:rsidRPr="00271FB7">
        <w:rPr>
          <w:sz w:val="28"/>
          <w:szCs w:val="28"/>
        </w:rPr>
        <w:t xml:space="preserve"> - </w:t>
      </w:r>
      <w:hyperlink r:id="rId15" w:history="1">
        <w:r w:rsidRPr="00271FB7">
          <w:rPr>
            <w:color w:val="0000FF"/>
            <w:sz w:val="28"/>
            <w:szCs w:val="28"/>
            <w:u w:val="single"/>
          </w:rPr>
          <w:t>5 статьи 39.37</w:t>
        </w:r>
      </w:hyperlink>
      <w:r w:rsidRPr="00271FB7">
        <w:rPr>
          <w:sz w:val="28"/>
          <w:szCs w:val="28"/>
        </w:rPr>
        <w:t xml:space="preserve">Земельного кодекса РФ; </w:t>
      </w:r>
    </w:p>
    <w:p w:rsidR="00271FB7" w:rsidRPr="00271FB7" w:rsidRDefault="00271FB7" w:rsidP="00271FB7">
      <w:pPr>
        <w:ind w:firstLine="539"/>
        <w:jc w:val="both"/>
        <w:rPr>
          <w:sz w:val="28"/>
          <w:szCs w:val="28"/>
        </w:rPr>
      </w:pPr>
      <w:r w:rsidRPr="00271FB7">
        <w:rPr>
          <w:sz w:val="28"/>
          <w:szCs w:val="28"/>
        </w:rPr>
        <w:t xml:space="preserve">2.1.4. предусмотренные </w:t>
      </w:r>
      <w:hyperlink r:id="rId16" w:history="1">
        <w:r w:rsidRPr="00271FB7">
          <w:rPr>
            <w:color w:val="0000FF"/>
            <w:sz w:val="28"/>
            <w:szCs w:val="28"/>
            <w:u w:val="single"/>
          </w:rPr>
          <w:t>пунктом 1 статьи 56.4</w:t>
        </w:r>
      </w:hyperlink>
      <w:r w:rsidRPr="00271FB7">
        <w:rPr>
          <w:sz w:val="28"/>
          <w:szCs w:val="28"/>
        </w:rPr>
        <w:t xml:space="preserve">Земельного кодекса РФ и подавшие ходатайство об изъятии земельного участка для государственных или муниципальных нужд, - в случае установления сервитута в целях реконструкции инженерного сооружения, которое переносится в связи с изъятием такого земельного участка для государственных или муниципальных нужд; </w:t>
      </w:r>
    </w:p>
    <w:p w:rsidR="00271FB7" w:rsidRPr="00271FB7" w:rsidRDefault="00271FB7" w:rsidP="00271FB7">
      <w:pPr>
        <w:ind w:firstLine="539"/>
        <w:jc w:val="both"/>
        <w:rPr>
          <w:sz w:val="28"/>
          <w:szCs w:val="28"/>
        </w:rPr>
      </w:pPr>
      <w:r w:rsidRPr="00271FB7">
        <w:rPr>
          <w:sz w:val="28"/>
          <w:szCs w:val="28"/>
        </w:rPr>
        <w:t xml:space="preserve">2.1.5. являющиеся единым оператором газификации, региональным оператором газификации, - в случае установления публичного сервитута для строительства, реконструкции, капитального ремонта и (или) эксплуатации линейных объектов систем газоснабжения, реконструкции или капитального ремонта их частей; </w:t>
      </w:r>
    </w:p>
    <w:p w:rsidR="00271FB7" w:rsidRPr="00271FB7" w:rsidRDefault="00271FB7" w:rsidP="00271FB7">
      <w:pPr>
        <w:ind w:firstLine="539"/>
        <w:jc w:val="both"/>
        <w:rPr>
          <w:sz w:val="28"/>
          <w:szCs w:val="28"/>
        </w:rPr>
      </w:pPr>
      <w:r w:rsidRPr="00271FB7">
        <w:rPr>
          <w:sz w:val="28"/>
          <w:szCs w:val="28"/>
        </w:rPr>
        <w:t xml:space="preserve">2.1.6. осуществляющие строительство, реконструкцию инженерного сооружения, являющегося линейным объектом, капитальный ремонт его участков (частей), реконструкцию, капитальный ремонт его участков (частей) в связи с планируемыми строительством, реконструкцией или капитальным ремонтом объектов капитального строительства; </w:t>
      </w:r>
    </w:p>
    <w:p w:rsidR="00271FB7" w:rsidRPr="00271FB7" w:rsidRDefault="00271FB7" w:rsidP="00271FB7">
      <w:pPr>
        <w:ind w:firstLine="539"/>
        <w:jc w:val="both"/>
        <w:rPr>
          <w:sz w:val="28"/>
          <w:szCs w:val="28"/>
        </w:rPr>
      </w:pPr>
      <w:r w:rsidRPr="00271FB7">
        <w:rPr>
          <w:sz w:val="28"/>
          <w:szCs w:val="28"/>
        </w:rPr>
        <w:t xml:space="preserve">2.1.7. иное лицо, уполномоченное в соответствии с нормативными правовыми актами Российской Федерации, нормативными правовыми актами субъектов Российской Федерации, заключенными с органами государственной власти или органами местного самоуправления договорами или соглашениями осуществлять деятельность, для обеспечения которой допускается установление публичного сервитута. </w:t>
      </w:r>
    </w:p>
    <w:p w:rsidR="00271FB7" w:rsidRPr="00271FB7" w:rsidRDefault="00271FB7" w:rsidP="00271FB7">
      <w:pPr>
        <w:autoSpaceDE w:val="0"/>
        <w:autoSpaceDN w:val="0"/>
        <w:adjustRightInd w:val="0"/>
        <w:ind w:firstLine="567"/>
        <w:jc w:val="both"/>
        <w:rPr>
          <w:szCs w:val="28"/>
        </w:rPr>
      </w:pPr>
      <w:r w:rsidRPr="00271FB7">
        <w:rPr>
          <w:sz w:val="28"/>
          <w:szCs w:val="28"/>
        </w:rPr>
        <w:t xml:space="preserve">2.2.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Признаки Заявителя определены в приложении № 8 к настоящему Административному регламенту. </w:t>
      </w:r>
    </w:p>
    <w:p w:rsidR="00271FB7" w:rsidRPr="00271FB7" w:rsidRDefault="00271FB7" w:rsidP="00D526F1">
      <w:pPr>
        <w:numPr>
          <w:ilvl w:val="0"/>
          <w:numId w:val="3"/>
        </w:numPr>
        <w:tabs>
          <w:tab w:val="left" w:pos="1143"/>
        </w:tabs>
        <w:ind w:firstLine="709"/>
        <w:jc w:val="center"/>
        <w:rPr>
          <w:b/>
          <w:iCs/>
          <w:spacing w:val="1"/>
          <w:sz w:val="28"/>
          <w:szCs w:val="28"/>
          <w:lang w:eastAsia="en-US"/>
        </w:rPr>
      </w:pPr>
      <w:r w:rsidRPr="00271FB7">
        <w:rPr>
          <w:b/>
          <w:iCs/>
          <w:spacing w:val="1"/>
          <w:sz w:val="28"/>
          <w:szCs w:val="28"/>
          <w:lang w:eastAsia="en-US"/>
        </w:rPr>
        <w:t>Требования к порядку информирования о предоставлении Муниципальной услуги</w:t>
      </w:r>
    </w:p>
    <w:p w:rsidR="00271FB7" w:rsidRPr="00271FB7" w:rsidRDefault="00271FB7" w:rsidP="00271FB7">
      <w:pPr>
        <w:ind w:firstLine="567"/>
        <w:jc w:val="both"/>
        <w:rPr>
          <w:sz w:val="28"/>
          <w:szCs w:val="28"/>
        </w:rPr>
      </w:pPr>
      <w:r w:rsidRPr="00271FB7">
        <w:rPr>
          <w:sz w:val="28"/>
          <w:szCs w:val="28"/>
        </w:rPr>
        <w:t>3.1. Прием заявителей по вопросу предоставления Муниципальной услуги осуществляется администрацией Народненского сельского поселения Терновского муниципального района Воронежской области (далее –Администрация) или МФЦ.</w:t>
      </w:r>
    </w:p>
    <w:p w:rsidR="00271FB7" w:rsidRPr="00271FB7" w:rsidRDefault="00271FB7" w:rsidP="00271FB7">
      <w:pPr>
        <w:ind w:firstLine="567"/>
        <w:jc w:val="both"/>
        <w:rPr>
          <w:sz w:val="28"/>
          <w:szCs w:val="28"/>
        </w:rPr>
      </w:pPr>
      <w:r w:rsidRPr="00271FB7">
        <w:rPr>
          <w:sz w:val="28"/>
          <w:szCs w:val="28"/>
        </w:rPr>
        <w:t>3.2. На официальном сайте Администрации (</w:t>
      </w:r>
      <w:hyperlink r:id="rId17" w:history="1">
        <w:r w:rsidRPr="00271FB7">
          <w:rPr>
            <w:bCs/>
            <w:color w:val="0000FF"/>
            <w:sz w:val="28"/>
            <w:szCs w:val="28"/>
            <w:u w:val="single"/>
            <w:shd w:val="clear" w:color="auto" w:fill="FFFFFF"/>
          </w:rPr>
          <w:t>https://narodnenskoe.gosuslugi.ru</w:t>
        </w:r>
      </w:hyperlink>
      <w:r w:rsidRPr="00271FB7">
        <w:rPr>
          <w:bCs/>
          <w:sz w:val="28"/>
          <w:szCs w:val="28"/>
          <w:shd w:val="clear" w:color="auto" w:fill="FFFFFF"/>
        </w:rPr>
        <w:t xml:space="preserve">) </w:t>
      </w:r>
      <w:r w:rsidRPr="00271FB7">
        <w:rPr>
          <w:sz w:val="28"/>
          <w:szCs w:val="28"/>
        </w:rPr>
        <w:t>(далее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w:t>
      </w:r>
      <w:hyperlink r:id="rId18" w:history="1">
        <w:r w:rsidRPr="00271FB7">
          <w:rPr>
            <w:color w:val="0000FF"/>
            <w:sz w:val="28"/>
            <w:szCs w:val="28"/>
            <w:u w:val="single"/>
            <w:lang w:val="en-US"/>
          </w:rPr>
          <w:t>www</w:t>
        </w:r>
        <w:r w:rsidRPr="00271FB7">
          <w:rPr>
            <w:color w:val="0000FF"/>
            <w:sz w:val="28"/>
            <w:szCs w:val="28"/>
            <w:u w:val="single"/>
          </w:rPr>
          <w:t>.</w:t>
        </w:r>
        <w:r w:rsidRPr="00271FB7">
          <w:rPr>
            <w:color w:val="0000FF"/>
            <w:sz w:val="28"/>
            <w:szCs w:val="28"/>
            <w:u w:val="single"/>
            <w:lang w:val="en-US"/>
          </w:rPr>
          <w:t>gosuslugi</w:t>
        </w:r>
        <w:r w:rsidRPr="00271FB7">
          <w:rPr>
            <w:color w:val="0000FF"/>
            <w:sz w:val="28"/>
            <w:szCs w:val="28"/>
            <w:u w:val="single"/>
          </w:rPr>
          <w:t>.</w:t>
        </w:r>
        <w:r w:rsidRPr="00271FB7">
          <w:rPr>
            <w:color w:val="0000FF"/>
            <w:sz w:val="28"/>
            <w:szCs w:val="28"/>
            <w:u w:val="single"/>
            <w:lang w:val="en-US"/>
          </w:rPr>
          <w:t>ru</w:t>
        </w:r>
      </w:hyperlink>
      <w:r w:rsidRPr="00271FB7">
        <w:rPr>
          <w:color w:val="000000"/>
          <w:spacing w:val="7"/>
          <w:sz w:val="28"/>
          <w:szCs w:val="28"/>
          <w:u w:val="single"/>
        </w:rPr>
        <w:t xml:space="preserve">(далее – Единый портал, ЕПГУ),в </w:t>
      </w:r>
      <w:r w:rsidRPr="00271FB7">
        <w:rPr>
          <w:rFonts w:eastAsiaTheme="minorHAnsi"/>
          <w:sz w:val="28"/>
          <w:szCs w:val="28"/>
          <w:lang w:eastAsia="en-US"/>
        </w:rPr>
        <w:t xml:space="preserve">информационной </w:t>
      </w:r>
      <w:r w:rsidRPr="00271FB7">
        <w:rPr>
          <w:rFonts w:eastAsiaTheme="minorHAnsi"/>
          <w:sz w:val="28"/>
          <w:szCs w:val="28"/>
          <w:lang w:eastAsia="en-US"/>
        </w:rPr>
        <w:lastRenderedPageBreak/>
        <w:t>системе Воронежской области «Портал Воронежской области в сети Интернет»</w:t>
      </w:r>
      <w:r w:rsidRPr="00271FB7">
        <w:rPr>
          <w:sz w:val="28"/>
          <w:szCs w:val="28"/>
        </w:rPr>
        <w:t xml:space="preserve">, расположенной в сети Интернет по адресу: </w:t>
      </w:r>
      <w:hyperlink r:id="rId19" w:history="1">
        <w:r w:rsidRPr="00271FB7">
          <w:rPr>
            <w:color w:val="0000FF"/>
            <w:sz w:val="28"/>
            <w:szCs w:val="28"/>
            <w:u w:val="single"/>
          </w:rPr>
          <w:t>www.govvrn.</w:t>
        </w:r>
        <w:r w:rsidRPr="00271FB7">
          <w:rPr>
            <w:color w:val="0000FF"/>
            <w:sz w:val="28"/>
            <w:szCs w:val="28"/>
            <w:u w:val="single"/>
            <w:lang w:val="en-US"/>
          </w:rPr>
          <w:t>ru</w:t>
        </w:r>
      </w:hyperlink>
      <w:r w:rsidRPr="00271FB7">
        <w:rPr>
          <w:sz w:val="28"/>
          <w:szCs w:val="28"/>
        </w:rPr>
        <w:t xml:space="preserve"> (далее – региональный портал, РПГУ)</w:t>
      </w:r>
      <w:r w:rsidRPr="00271FB7">
        <w:rPr>
          <w:color w:val="0000FF"/>
          <w:sz w:val="28"/>
          <w:szCs w:val="28"/>
          <w:u w:val="single"/>
        </w:rPr>
        <w:t xml:space="preserve">, </w:t>
      </w:r>
      <w:r w:rsidRPr="00271FB7">
        <w:rPr>
          <w:sz w:val="28"/>
          <w:szCs w:val="28"/>
        </w:rPr>
        <w:t>обязательному размещению подлежит следующая справочная информация:</w:t>
      </w:r>
    </w:p>
    <w:p w:rsidR="00271FB7" w:rsidRPr="00271FB7" w:rsidRDefault="00271FB7" w:rsidP="00271FB7">
      <w:pPr>
        <w:ind w:firstLine="567"/>
        <w:jc w:val="both"/>
        <w:rPr>
          <w:sz w:val="28"/>
          <w:szCs w:val="28"/>
        </w:rPr>
      </w:pPr>
      <w:r w:rsidRPr="00271FB7">
        <w:rPr>
          <w:sz w:val="28"/>
          <w:szCs w:val="28"/>
        </w:rPr>
        <w:t>место нахождения и график работы Администрации;</w:t>
      </w:r>
    </w:p>
    <w:p w:rsidR="00271FB7" w:rsidRPr="00271FB7" w:rsidRDefault="00271FB7" w:rsidP="00271FB7">
      <w:pPr>
        <w:ind w:firstLine="567"/>
        <w:jc w:val="both"/>
        <w:rPr>
          <w:sz w:val="28"/>
          <w:szCs w:val="28"/>
        </w:rPr>
      </w:pPr>
      <w:r w:rsidRPr="00271FB7">
        <w:rPr>
          <w:sz w:val="28"/>
          <w:szCs w:val="28"/>
        </w:rPr>
        <w:t>справочные телефоны Администрации, в том числе номер телефона-автоинформатора;</w:t>
      </w:r>
    </w:p>
    <w:p w:rsidR="00271FB7" w:rsidRPr="00271FB7" w:rsidRDefault="00271FB7" w:rsidP="00271FB7">
      <w:pPr>
        <w:ind w:firstLine="567"/>
        <w:jc w:val="both"/>
        <w:rPr>
          <w:sz w:val="28"/>
          <w:szCs w:val="28"/>
        </w:rPr>
      </w:pPr>
      <w:r w:rsidRPr="00271FB7">
        <w:rPr>
          <w:sz w:val="28"/>
          <w:szCs w:val="28"/>
        </w:rPr>
        <w:t>адреса официального сайта, а также электронной почты и (или) формы обратной связи Администрации в сети «Интернет».</w:t>
      </w:r>
    </w:p>
    <w:p w:rsidR="00271FB7" w:rsidRPr="00271FB7" w:rsidRDefault="00271FB7" w:rsidP="00271FB7">
      <w:pPr>
        <w:ind w:firstLine="567"/>
        <w:jc w:val="both"/>
        <w:rPr>
          <w:sz w:val="28"/>
          <w:szCs w:val="28"/>
        </w:rPr>
      </w:pPr>
      <w:r w:rsidRPr="00271FB7">
        <w:rPr>
          <w:sz w:val="28"/>
          <w:szCs w:val="28"/>
        </w:rPr>
        <w:t>3.3. Информирование Заявителей по вопросам предоставления Муниципальной услуги осуществляется:</w:t>
      </w:r>
    </w:p>
    <w:p w:rsidR="00271FB7" w:rsidRPr="00271FB7" w:rsidRDefault="00271FB7" w:rsidP="00271FB7">
      <w:pPr>
        <w:ind w:firstLine="567"/>
        <w:jc w:val="both"/>
        <w:rPr>
          <w:rFonts w:eastAsiaTheme="minorHAnsi"/>
          <w:sz w:val="28"/>
          <w:szCs w:val="28"/>
        </w:rPr>
      </w:pPr>
      <w:r w:rsidRPr="00271FB7">
        <w:rPr>
          <w:sz w:val="28"/>
          <w:szCs w:val="28"/>
        </w:rPr>
        <w:t>а) путем размещения информации на сайте Администрации, ЕПГУ,</w:t>
      </w:r>
      <w:r w:rsidRPr="00271FB7">
        <w:rPr>
          <w:rFonts w:eastAsiaTheme="minorHAnsi"/>
          <w:sz w:val="28"/>
          <w:szCs w:val="28"/>
          <w:lang w:eastAsia="en-US"/>
        </w:rPr>
        <w:t>РПГУ;</w:t>
      </w:r>
    </w:p>
    <w:p w:rsidR="00271FB7" w:rsidRPr="00271FB7" w:rsidRDefault="00271FB7" w:rsidP="00271FB7">
      <w:pPr>
        <w:ind w:firstLine="567"/>
        <w:jc w:val="both"/>
        <w:rPr>
          <w:sz w:val="28"/>
          <w:szCs w:val="28"/>
        </w:rPr>
      </w:pPr>
      <w:r w:rsidRPr="00271FB7">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271FB7" w:rsidRPr="00271FB7" w:rsidRDefault="00271FB7" w:rsidP="00271FB7">
      <w:pPr>
        <w:ind w:firstLine="567"/>
        <w:jc w:val="both"/>
        <w:rPr>
          <w:sz w:val="28"/>
          <w:szCs w:val="28"/>
        </w:rPr>
      </w:pPr>
      <w:r w:rsidRPr="00271FB7">
        <w:rPr>
          <w:sz w:val="28"/>
          <w:szCs w:val="28"/>
        </w:rPr>
        <w:t>в) путем публикации информационных материалов в средствах массовой информации;</w:t>
      </w:r>
    </w:p>
    <w:p w:rsidR="00271FB7" w:rsidRPr="00271FB7" w:rsidRDefault="00271FB7" w:rsidP="00271FB7">
      <w:pPr>
        <w:ind w:firstLine="567"/>
        <w:jc w:val="both"/>
        <w:rPr>
          <w:sz w:val="28"/>
          <w:szCs w:val="28"/>
        </w:rPr>
      </w:pPr>
      <w:r w:rsidRPr="00271FB7">
        <w:rPr>
          <w:sz w:val="28"/>
          <w:szCs w:val="28"/>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271FB7" w:rsidRPr="00271FB7" w:rsidRDefault="00271FB7" w:rsidP="00271FB7">
      <w:pPr>
        <w:ind w:firstLine="567"/>
        <w:jc w:val="both"/>
        <w:rPr>
          <w:sz w:val="28"/>
          <w:szCs w:val="28"/>
        </w:rPr>
      </w:pPr>
      <w:r w:rsidRPr="00271FB7">
        <w:rPr>
          <w:sz w:val="28"/>
          <w:szCs w:val="28"/>
        </w:rPr>
        <w:t>д) посредством телефонной и факсимильной связи;</w:t>
      </w:r>
    </w:p>
    <w:p w:rsidR="00271FB7" w:rsidRPr="00271FB7" w:rsidRDefault="00271FB7" w:rsidP="00271FB7">
      <w:pPr>
        <w:ind w:firstLine="567"/>
        <w:jc w:val="both"/>
        <w:rPr>
          <w:sz w:val="28"/>
          <w:szCs w:val="28"/>
        </w:rPr>
      </w:pPr>
      <w:r w:rsidRPr="00271FB7">
        <w:rPr>
          <w:sz w:val="28"/>
          <w:szCs w:val="28"/>
        </w:rPr>
        <w:t>е) посредством ответов на обращения Заявителей по вопросу предоставления Муниципальной услуги.</w:t>
      </w:r>
    </w:p>
    <w:p w:rsidR="00271FB7" w:rsidRPr="00271FB7" w:rsidRDefault="00271FB7" w:rsidP="00271FB7">
      <w:pPr>
        <w:ind w:firstLine="567"/>
        <w:jc w:val="both"/>
        <w:rPr>
          <w:sz w:val="28"/>
          <w:szCs w:val="28"/>
        </w:rPr>
      </w:pPr>
      <w:r w:rsidRPr="00271FB7">
        <w:rPr>
          <w:sz w:val="28"/>
          <w:szCs w:val="28"/>
        </w:rPr>
        <w:t>3.4. На ЕПГУ,</w:t>
      </w:r>
      <w:r w:rsidRPr="00271FB7">
        <w:rPr>
          <w:rFonts w:eastAsiaTheme="minorHAnsi"/>
          <w:sz w:val="28"/>
          <w:szCs w:val="28"/>
        </w:rPr>
        <w:t xml:space="preserve">РПГУ </w:t>
      </w:r>
      <w:r w:rsidRPr="00271FB7">
        <w:rPr>
          <w:sz w:val="28"/>
          <w:szCs w:val="28"/>
        </w:rPr>
        <w:t>и сайте Администрации в целях информирования Заявителей по вопросам предоставления Муниципальной услуги размещается следующая информация:</w:t>
      </w:r>
    </w:p>
    <w:p w:rsidR="00271FB7" w:rsidRPr="00271FB7" w:rsidRDefault="00271FB7" w:rsidP="00271FB7">
      <w:pPr>
        <w:ind w:firstLine="567"/>
        <w:jc w:val="both"/>
        <w:rPr>
          <w:sz w:val="28"/>
          <w:szCs w:val="28"/>
        </w:rPr>
      </w:pPr>
      <w:r w:rsidRPr="00271FB7">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271FB7" w:rsidRPr="00271FB7" w:rsidRDefault="00271FB7" w:rsidP="00271FB7">
      <w:pPr>
        <w:ind w:firstLine="567"/>
        <w:jc w:val="both"/>
        <w:rPr>
          <w:sz w:val="28"/>
          <w:szCs w:val="28"/>
        </w:rPr>
      </w:pPr>
      <w:r w:rsidRPr="00271FB7">
        <w:rPr>
          <w:sz w:val="28"/>
          <w:szCs w:val="28"/>
        </w:rPr>
        <w:t>б) перечень лиц, имеющих право на получение Муниципальной услуги;</w:t>
      </w:r>
    </w:p>
    <w:p w:rsidR="00271FB7" w:rsidRPr="00271FB7" w:rsidRDefault="00271FB7" w:rsidP="00271FB7">
      <w:pPr>
        <w:ind w:firstLine="567"/>
        <w:jc w:val="both"/>
        <w:rPr>
          <w:sz w:val="28"/>
          <w:szCs w:val="28"/>
        </w:rPr>
      </w:pPr>
      <w:r w:rsidRPr="00271FB7">
        <w:rPr>
          <w:sz w:val="28"/>
          <w:szCs w:val="28"/>
        </w:rPr>
        <w:t>в) срок предоставления Муниципальной услуги;</w:t>
      </w:r>
    </w:p>
    <w:p w:rsidR="00271FB7" w:rsidRPr="00271FB7" w:rsidRDefault="00271FB7" w:rsidP="00271FB7">
      <w:pPr>
        <w:ind w:firstLine="567"/>
        <w:jc w:val="both"/>
        <w:rPr>
          <w:sz w:val="28"/>
          <w:szCs w:val="28"/>
        </w:rPr>
      </w:pPr>
      <w:r w:rsidRPr="00271FB7">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271FB7" w:rsidRPr="00271FB7" w:rsidRDefault="00271FB7" w:rsidP="00271FB7">
      <w:pPr>
        <w:ind w:firstLine="567"/>
        <w:jc w:val="both"/>
        <w:rPr>
          <w:sz w:val="28"/>
          <w:szCs w:val="28"/>
        </w:rPr>
      </w:pPr>
      <w:r w:rsidRPr="00271FB7">
        <w:rPr>
          <w:sz w:val="28"/>
          <w:szCs w:val="28"/>
        </w:rPr>
        <w:t>д) исчерпывающий перечень оснований для приостановления или отказа в предоставлении Муниципальной услуги;</w:t>
      </w:r>
    </w:p>
    <w:p w:rsidR="00271FB7" w:rsidRPr="00271FB7" w:rsidRDefault="00271FB7" w:rsidP="00271FB7">
      <w:pPr>
        <w:ind w:firstLine="567"/>
        <w:jc w:val="both"/>
        <w:rPr>
          <w:sz w:val="28"/>
          <w:szCs w:val="28"/>
        </w:rPr>
      </w:pPr>
      <w:r w:rsidRPr="00271FB7">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271FB7" w:rsidRPr="00271FB7" w:rsidRDefault="00271FB7" w:rsidP="00271FB7">
      <w:pPr>
        <w:ind w:firstLine="567"/>
        <w:jc w:val="both"/>
        <w:rPr>
          <w:sz w:val="28"/>
          <w:szCs w:val="28"/>
        </w:rPr>
      </w:pPr>
      <w:r w:rsidRPr="00271FB7">
        <w:rPr>
          <w:sz w:val="28"/>
          <w:szCs w:val="28"/>
        </w:rPr>
        <w:t>ж) формы заявлений (уведомлений, сообщений), используемые при предоставлении Муниципальной услуги.</w:t>
      </w:r>
    </w:p>
    <w:p w:rsidR="00271FB7" w:rsidRPr="00271FB7" w:rsidRDefault="00271FB7" w:rsidP="00271FB7">
      <w:pPr>
        <w:ind w:firstLine="567"/>
        <w:jc w:val="both"/>
        <w:rPr>
          <w:sz w:val="28"/>
          <w:szCs w:val="28"/>
        </w:rPr>
      </w:pPr>
      <w:r w:rsidRPr="00271FB7">
        <w:rPr>
          <w:sz w:val="28"/>
          <w:szCs w:val="28"/>
        </w:rPr>
        <w:lastRenderedPageBreak/>
        <w:t>Информация на ЕПГУ, РПГУи сайте Администрации о порядке и сроках предоставления Муниципальной услуги предоставляется бесплатно.</w:t>
      </w:r>
    </w:p>
    <w:p w:rsidR="00271FB7" w:rsidRPr="00271FB7" w:rsidRDefault="00271FB7" w:rsidP="00271FB7">
      <w:pPr>
        <w:ind w:firstLine="567"/>
        <w:jc w:val="both"/>
        <w:rPr>
          <w:sz w:val="28"/>
          <w:szCs w:val="28"/>
        </w:rPr>
      </w:pPr>
      <w:r w:rsidRPr="00271FB7">
        <w:rPr>
          <w:sz w:val="28"/>
          <w:szCs w:val="28"/>
        </w:rPr>
        <w:t>3.5. На сайте Администрации дополнительно размещаются:</w:t>
      </w:r>
    </w:p>
    <w:p w:rsidR="00271FB7" w:rsidRPr="00271FB7" w:rsidRDefault="00271FB7" w:rsidP="00271FB7">
      <w:pPr>
        <w:ind w:firstLine="567"/>
        <w:jc w:val="both"/>
        <w:rPr>
          <w:sz w:val="28"/>
          <w:szCs w:val="28"/>
        </w:rPr>
      </w:pPr>
      <w:r w:rsidRPr="00271FB7">
        <w:rPr>
          <w:sz w:val="28"/>
          <w:szCs w:val="28"/>
        </w:rPr>
        <w:t xml:space="preserve">а) полное наименование и почтовый адрес Администрации, </w:t>
      </w:r>
      <w:r w:rsidRPr="00271FB7">
        <w:rPr>
          <w:spacing w:val="7"/>
          <w:sz w:val="28"/>
          <w:szCs w:val="28"/>
        </w:rPr>
        <w:t>предоставляющей Муниципальную услугу;</w:t>
      </w:r>
    </w:p>
    <w:p w:rsidR="00271FB7" w:rsidRPr="00271FB7" w:rsidRDefault="00271FB7" w:rsidP="00271FB7">
      <w:pPr>
        <w:ind w:firstLine="567"/>
        <w:jc w:val="both"/>
        <w:rPr>
          <w:sz w:val="28"/>
          <w:szCs w:val="28"/>
        </w:rPr>
      </w:pPr>
      <w:r w:rsidRPr="00271FB7">
        <w:rPr>
          <w:sz w:val="28"/>
          <w:szCs w:val="28"/>
        </w:rPr>
        <w:t>б) номера телефонов-автоинформаторов (при наличии), справочные номера телефонов Администрации;</w:t>
      </w:r>
    </w:p>
    <w:p w:rsidR="00271FB7" w:rsidRPr="00271FB7" w:rsidRDefault="00271FB7" w:rsidP="00271FB7">
      <w:pPr>
        <w:ind w:firstLine="567"/>
        <w:jc w:val="both"/>
        <w:rPr>
          <w:sz w:val="28"/>
          <w:szCs w:val="28"/>
        </w:rPr>
      </w:pPr>
      <w:r w:rsidRPr="00271FB7">
        <w:rPr>
          <w:sz w:val="28"/>
          <w:szCs w:val="28"/>
        </w:rPr>
        <w:t>в) режим работы Администрации;</w:t>
      </w:r>
    </w:p>
    <w:p w:rsidR="00271FB7" w:rsidRPr="00271FB7" w:rsidRDefault="00271FB7" w:rsidP="00271FB7">
      <w:pPr>
        <w:ind w:firstLine="567"/>
        <w:jc w:val="both"/>
        <w:rPr>
          <w:sz w:val="28"/>
          <w:szCs w:val="28"/>
        </w:rPr>
      </w:pPr>
      <w:r w:rsidRPr="00271FB7">
        <w:rPr>
          <w:sz w:val="28"/>
          <w:szCs w:val="28"/>
        </w:rPr>
        <w:t>г) график работы Администрации;</w:t>
      </w:r>
    </w:p>
    <w:p w:rsidR="00271FB7" w:rsidRPr="00271FB7" w:rsidRDefault="00271FB7" w:rsidP="00271FB7">
      <w:pPr>
        <w:ind w:firstLine="567"/>
        <w:jc w:val="both"/>
        <w:rPr>
          <w:sz w:val="28"/>
          <w:szCs w:val="28"/>
        </w:rPr>
      </w:pPr>
      <w:r w:rsidRPr="00271FB7">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271FB7" w:rsidRPr="00271FB7" w:rsidRDefault="00271FB7" w:rsidP="00271FB7">
      <w:pPr>
        <w:ind w:firstLine="567"/>
        <w:jc w:val="both"/>
        <w:rPr>
          <w:sz w:val="28"/>
          <w:szCs w:val="28"/>
        </w:rPr>
      </w:pPr>
      <w:r w:rsidRPr="00271FB7">
        <w:rPr>
          <w:sz w:val="28"/>
          <w:szCs w:val="28"/>
        </w:rPr>
        <w:t>е) перечень лиц, имеющих право на получение Муниципальной услуги;</w:t>
      </w:r>
    </w:p>
    <w:p w:rsidR="00271FB7" w:rsidRPr="00271FB7" w:rsidRDefault="00271FB7" w:rsidP="00271FB7">
      <w:pPr>
        <w:ind w:firstLine="567"/>
        <w:jc w:val="both"/>
        <w:rPr>
          <w:sz w:val="28"/>
          <w:szCs w:val="28"/>
        </w:rPr>
      </w:pPr>
      <w:r w:rsidRPr="00271FB7">
        <w:rPr>
          <w:sz w:val="28"/>
          <w:szCs w:val="28"/>
        </w:rPr>
        <w:t>ж) формы заявлений (уведомлений, сообщений), используемые при предоставлении Муниципальной услуги, образцы и инструкции по заполнению;</w:t>
      </w:r>
    </w:p>
    <w:p w:rsidR="00271FB7" w:rsidRPr="00271FB7" w:rsidRDefault="00271FB7" w:rsidP="00271FB7">
      <w:pPr>
        <w:ind w:firstLine="567"/>
        <w:jc w:val="both"/>
        <w:rPr>
          <w:sz w:val="28"/>
          <w:szCs w:val="28"/>
        </w:rPr>
      </w:pPr>
      <w:r w:rsidRPr="00271FB7">
        <w:rPr>
          <w:sz w:val="28"/>
          <w:szCs w:val="28"/>
        </w:rPr>
        <w:t>з) порядок и способы предварительной записи на получение Муниципальной услуги;</w:t>
      </w:r>
    </w:p>
    <w:p w:rsidR="00271FB7" w:rsidRPr="00271FB7" w:rsidRDefault="00271FB7" w:rsidP="00271FB7">
      <w:pPr>
        <w:ind w:firstLine="567"/>
        <w:jc w:val="both"/>
        <w:rPr>
          <w:sz w:val="28"/>
          <w:szCs w:val="28"/>
        </w:rPr>
      </w:pPr>
      <w:r w:rsidRPr="00271FB7">
        <w:rPr>
          <w:sz w:val="28"/>
          <w:szCs w:val="28"/>
        </w:rPr>
        <w:t>и) текст Административного регламента с приложениями;</w:t>
      </w:r>
    </w:p>
    <w:p w:rsidR="00271FB7" w:rsidRPr="00271FB7" w:rsidRDefault="00271FB7" w:rsidP="00271FB7">
      <w:pPr>
        <w:ind w:firstLine="567"/>
        <w:jc w:val="both"/>
        <w:rPr>
          <w:sz w:val="28"/>
          <w:szCs w:val="28"/>
        </w:rPr>
      </w:pPr>
      <w:r w:rsidRPr="00271FB7">
        <w:rPr>
          <w:sz w:val="28"/>
          <w:szCs w:val="28"/>
        </w:rPr>
        <w:t>к) краткое описание порядка предоставления Муниципальной услуги;</w:t>
      </w:r>
    </w:p>
    <w:p w:rsidR="00271FB7" w:rsidRPr="00271FB7" w:rsidRDefault="00271FB7" w:rsidP="00271FB7">
      <w:pPr>
        <w:ind w:firstLine="567"/>
        <w:jc w:val="both"/>
        <w:rPr>
          <w:sz w:val="28"/>
          <w:szCs w:val="28"/>
        </w:rPr>
      </w:pPr>
      <w:r w:rsidRPr="00271FB7">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271FB7" w:rsidRPr="00271FB7" w:rsidRDefault="00271FB7" w:rsidP="00271FB7">
      <w:pPr>
        <w:ind w:firstLine="567"/>
        <w:jc w:val="both"/>
        <w:rPr>
          <w:sz w:val="28"/>
          <w:szCs w:val="28"/>
        </w:rPr>
      </w:pPr>
      <w:r w:rsidRPr="00271FB7">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271FB7" w:rsidRPr="00271FB7" w:rsidRDefault="00271FB7" w:rsidP="00271FB7">
      <w:pPr>
        <w:ind w:firstLine="567"/>
        <w:jc w:val="both"/>
        <w:rPr>
          <w:sz w:val="28"/>
          <w:szCs w:val="28"/>
        </w:rPr>
      </w:pPr>
      <w:r w:rsidRPr="00271FB7">
        <w:rPr>
          <w:sz w:val="28"/>
          <w:szCs w:val="28"/>
        </w:rPr>
        <w:t>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Администрации.</w:t>
      </w:r>
    </w:p>
    <w:p w:rsidR="00271FB7" w:rsidRPr="00271FB7" w:rsidRDefault="00271FB7" w:rsidP="00271FB7">
      <w:pPr>
        <w:ind w:firstLine="567"/>
        <w:jc w:val="both"/>
        <w:rPr>
          <w:sz w:val="28"/>
          <w:szCs w:val="28"/>
        </w:rPr>
      </w:pPr>
      <w:r w:rsidRPr="00271FB7">
        <w:rPr>
          <w:sz w:val="28"/>
          <w:szCs w:val="28"/>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271FB7" w:rsidRPr="00271FB7" w:rsidRDefault="00271FB7" w:rsidP="00271FB7">
      <w:pPr>
        <w:ind w:firstLine="567"/>
        <w:jc w:val="both"/>
        <w:rPr>
          <w:sz w:val="28"/>
          <w:szCs w:val="28"/>
        </w:rPr>
      </w:pPr>
      <w:r w:rsidRPr="00271FB7">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271FB7" w:rsidRPr="00271FB7" w:rsidRDefault="00271FB7" w:rsidP="00271FB7">
      <w:pPr>
        <w:ind w:firstLine="567"/>
        <w:jc w:val="both"/>
        <w:rPr>
          <w:sz w:val="28"/>
          <w:szCs w:val="28"/>
        </w:rPr>
      </w:pPr>
      <w:r w:rsidRPr="00271FB7">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271FB7" w:rsidRPr="00271FB7" w:rsidRDefault="00271FB7" w:rsidP="00271FB7">
      <w:pPr>
        <w:ind w:firstLine="567"/>
        <w:jc w:val="both"/>
        <w:rPr>
          <w:sz w:val="28"/>
          <w:szCs w:val="28"/>
        </w:rPr>
      </w:pPr>
      <w:r w:rsidRPr="00271FB7">
        <w:rPr>
          <w:sz w:val="28"/>
          <w:szCs w:val="28"/>
        </w:rPr>
        <w:t xml:space="preserve">При невозможности ответить на поставленные Заявителем вопросы, телефонный звонок переадресовывается (переводится) на другое </w:t>
      </w:r>
      <w:r w:rsidRPr="00271FB7">
        <w:rPr>
          <w:sz w:val="28"/>
          <w:szCs w:val="28"/>
        </w:rPr>
        <w:lastRenderedPageBreak/>
        <w:t>должностное лицо Администрации, либо обратившемуся сообщается номер телефона, по которому можно получить необходимую информацию.</w:t>
      </w:r>
    </w:p>
    <w:p w:rsidR="00271FB7" w:rsidRPr="00271FB7" w:rsidRDefault="00271FB7" w:rsidP="00271FB7">
      <w:pPr>
        <w:ind w:firstLine="567"/>
        <w:jc w:val="both"/>
        <w:rPr>
          <w:sz w:val="28"/>
          <w:szCs w:val="28"/>
        </w:rPr>
      </w:pPr>
      <w:r w:rsidRPr="00271FB7">
        <w:rPr>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271FB7" w:rsidRPr="00271FB7" w:rsidRDefault="00271FB7" w:rsidP="00271FB7">
      <w:pPr>
        <w:ind w:firstLine="567"/>
        <w:jc w:val="both"/>
        <w:rPr>
          <w:sz w:val="28"/>
          <w:szCs w:val="28"/>
        </w:rPr>
      </w:pPr>
      <w:r w:rsidRPr="00271FB7">
        <w:rPr>
          <w:sz w:val="28"/>
          <w:szCs w:val="28"/>
        </w:rPr>
        <w:t>а) о перечне лиц, имеющих право на получение Муниципальной услуги;</w:t>
      </w:r>
    </w:p>
    <w:p w:rsidR="00271FB7" w:rsidRPr="00271FB7" w:rsidRDefault="00271FB7" w:rsidP="00271FB7">
      <w:pPr>
        <w:ind w:firstLine="567"/>
        <w:jc w:val="both"/>
        <w:rPr>
          <w:sz w:val="28"/>
          <w:szCs w:val="28"/>
        </w:rPr>
      </w:pPr>
      <w:r w:rsidRPr="00271FB7">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271FB7" w:rsidRPr="00271FB7" w:rsidRDefault="00271FB7" w:rsidP="00271FB7">
      <w:pPr>
        <w:ind w:firstLine="567"/>
        <w:jc w:val="both"/>
        <w:rPr>
          <w:sz w:val="28"/>
          <w:szCs w:val="28"/>
        </w:rPr>
      </w:pPr>
      <w:r w:rsidRPr="00271FB7">
        <w:rPr>
          <w:sz w:val="28"/>
          <w:szCs w:val="28"/>
        </w:rPr>
        <w:t>в) о перечне документов, необходимых для получения Муниципальной услуги;</w:t>
      </w:r>
    </w:p>
    <w:p w:rsidR="00271FB7" w:rsidRPr="00271FB7" w:rsidRDefault="00271FB7" w:rsidP="00271FB7">
      <w:pPr>
        <w:ind w:firstLine="567"/>
        <w:jc w:val="both"/>
        <w:rPr>
          <w:sz w:val="28"/>
          <w:szCs w:val="28"/>
        </w:rPr>
      </w:pPr>
      <w:r w:rsidRPr="00271FB7">
        <w:rPr>
          <w:sz w:val="28"/>
          <w:szCs w:val="28"/>
        </w:rPr>
        <w:t>г) о сроках предоставления Муниципальной услуги;</w:t>
      </w:r>
    </w:p>
    <w:p w:rsidR="00271FB7" w:rsidRPr="00271FB7" w:rsidRDefault="00271FB7" w:rsidP="00271FB7">
      <w:pPr>
        <w:ind w:firstLine="567"/>
        <w:jc w:val="both"/>
        <w:rPr>
          <w:sz w:val="28"/>
          <w:szCs w:val="28"/>
        </w:rPr>
      </w:pPr>
      <w:r w:rsidRPr="00271FB7">
        <w:rPr>
          <w:sz w:val="28"/>
          <w:szCs w:val="28"/>
        </w:rPr>
        <w:t>д) об основаниях для приостановления Муниципальной услуги;</w:t>
      </w:r>
    </w:p>
    <w:p w:rsidR="00271FB7" w:rsidRPr="00271FB7" w:rsidRDefault="00271FB7" w:rsidP="00271FB7">
      <w:pPr>
        <w:ind w:firstLine="567"/>
        <w:jc w:val="both"/>
        <w:rPr>
          <w:sz w:val="28"/>
          <w:szCs w:val="28"/>
        </w:rPr>
      </w:pPr>
      <w:r w:rsidRPr="00271FB7">
        <w:rPr>
          <w:sz w:val="28"/>
          <w:szCs w:val="28"/>
        </w:rPr>
        <w:t>е) об основаниях для отказа в предоставлении Муниципальной услуги;</w:t>
      </w:r>
    </w:p>
    <w:p w:rsidR="00271FB7" w:rsidRPr="00271FB7" w:rsidRDefault="00271FB7" w:rsidP="00271FB7">
      <w:pPr>
        <w:ind w:firstLine="567"/>
        <w:jc w:val="both"/>
        <w:rPr>
          <w:sz w:val="28"/>
          <w:szCs w:val="28"/>
        </w:rPr>
      </w:pPr>
      <w:r w:rsidRPr="00271FB7">
        <w:rPr>
          <w:sz w:val="28"/>
          <w:szCs w:val="28"/>
        </w:rPr>
        <w:t>ж) о месте размещения на ЕПГУ,</w:t>
      </w:r>
      <w:r w:rsidRPr="00271FB7">
        <w:rPr>
          <w:rFonts w:eastAsiaTheme="minorHAnsi"/>
          <w:sz w:val="28"/>
          <w:szCs w:val="28"/>
        </w:rPr>
        <w:t xml:space="preserve">РПГУ, на </w:t>
      </w:r>
      <w:r w:rsidRPr="00271FB7">
        <w:rPr>
          <w:sz w:val="28"/>
          <w:szCs w:val="28"/>
        </w:rPr>
        <w:t>сайте Администрации информации по вопросам предоставления Муниципальной услуги.</w:t>
      </w:r>
    </w:p>
    <w:p w:rsidR="00271FB7" w:rsidRPr="00271FB7" w:rsidRDefault="00271FB7" w:rsidP="00271FB7">
      <w:pPr>
        <w:ind w:firstLine="567"/>
        <w:jc w:val="both"/>
        <w:rPr>
          <w:sz w:val="28"/>
          <w:szCs w:val="28"/>
        </w:rPr>
      </w:pPr>
      <w:r w:rsidRPr="00271FB7">
        <w:rPr>
          <w:sz w:val="28"/>
          <w:szCs w:val="28"/>
        </w:rPr>
        <w:t xml:space="preserve">Администрация разрабатывает информационные материалы по порядку предоставления Муниципальной услуги и размещает их на ЕПГУ, </w:t>
      </w:r>
      <w:r w:rsidRPr="00271FB7">
        <w:rPr>
          <w:rFonts w:eastAsiaTheme="minorHAnsi"/>
          <w:sz w:val="28"/>
          <w:szCs w:val="28"/>
          <w:lang w:eastAsia="en-US"/>
        </w:rPr>
        <w:t xml:space="preserve">РПГУ, на </w:t>
      </w:r>
      <w:r w:rsidRPr="00271FB7">
        <w:rPr>
          <w:sz w:val="28"/>
          <w:szCs w:val="28"/>
        </w:rPr>
        <w:t>сайте Администрации, передает в МФЦ.</w:t>
      </w:r>
    </w:p>
    <w:p w:rsidR="00271FB7" w:rsidRPr="00271FB7" w:rsidRDefault="00271FB7" w:rsidP="00271FB7">
      <w:pPr>
        <w:ind w:firstLine="567"/>
        <w:jc w:val="both"/>
        <w:rPr>
          <w:rFonts w:eastAsiaTheme="minorHAnsi"/>
          <w:iCs/>
          <w:sz w:val="28"/>
          <w:szCs w:val="28"/>
          <w:lang w:eastAsia="en-US"/>
        </w:rPr>
      </w:pPr>
      <w:r w:rsidRPr="00271FB7">
        <w:rPr>
          <w:sz w:val="28"/>
          <w:szCs w:val="28"/>
        </w:rPr>
        <w:t xml:space="preserve">Состав информации о порядке предоставления Муниципальной услуги, размещаемой в МФЦ, соответствует </w:t>
      </w:r>
      <w:r w:rsidRPr="00271FB7">
        <w:rPr>
          <w:rFonts w:eastAsiaTheme="minorHAnsi"/>
          <w:iCs/>
          <w:sz w:val="28"/>
          <w:szCs w:val="28"/>
          <w:lang w:eastAsia="en-U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271FB7" w:rsidRPr="00271FB7" w:rsidRDefault="00271FB7" w:rsidP="00271FB7">
      <w:pPr>
        <w:ind w:firstLine="567"/>
        <w:jc w:val="both"/>
        <w:rPr>
          <w:sz w:val="28"/>
          <w:szCs w:val="28"/>
        </w:rPr>
      </w:pPr>
    </w:p>
    <w:p w:rsidR="00271FB7" w:rsidRPr="00271FB7" w:rsidRDefault="00271FB7" w:rsidP="00271FB7">
      <w:pPr>
        <w:ind w:firstLine="567"/>
        <w:jc w:val="both"/>
        <w:rPr>
          <w:sz w:val="28"/>
          <w:szCs w:val="28"/>
        </w:rPr>
      </w:pPr>
      <w:r w:rsidRPr="00271FB7">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271FB7" w:rsidRPr="00271FB7" w:rsidRDefault="00271FB7" w:rsidP="00271FB7">
      <w:pPr>
        <w:ind w:firstLine="567"/>
        <w:jc w:val="both"/>
        <w:rPr>
          <w:sz w:val="28"/>
          <w:szCs w:val="28"/>
        </w:rPr>
      </w:pPr>
      <w:r w:rsidRPr="00271FB7">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271FB7" w:rsidRPr="00271FB7" w:rsidRDefault="00271FB7" w:rsidP="00271FB7">
      <w:pPr>
        <w:framePr w:wrap="none" w:vAnchor="page" w:hAnchor="page" w:x="5877" w:y="16041"/>
        <w:ind w:firstLine="709"/>
        <w:jc w:val="both"/>
        <w:rPr>
          <w:bCs/>
          <w:spacing w:val="14"/>
          <w:sz w:val="28"/>
          <w:szCs w:val="28"/>
          <w:lang w:eastAsia="en-US"/>
        </w:rPr>
      </w:pPr>
    </w:p>
    <w:p w:rsidR="00271FB7" w:rsidRPr="00271FB7" w:rsidRDefault="00271FB7" w:rsidP="00D526F1">
      <w:pPr>
        <w:numPr>
          <w:ilvl w:val="0"/>
          <w:numId w:val="4"/>
        </w:numPr>
        <w:tabs>
          <w:tab w:val="left" w:pos="0"/>
        </w:tabs>
        <w:ind w:firstLine="567"/>
        <w:jc w:val="center"/>
        <w:rPr>
          <w:b/>
          <w:bCs/>
          <w:spacing w:val="7"/>
          <w:sz w:val="28"/>
          <w:szCs w:val="28"/>
          <w:lang w:eastAsia="en-US"/>
        </w:rPr>
      </w:pPr>
      <w:bookmarkStart w:id="1" w:name="bookmark0"/>
      <w:r w:rsidRPr="00271FB7">
        <w:rPr>
          <w:b/>
          <w:bCs/>
          <w:spacing w:val="7"/>
          <w:sz w:val="28"/>
          <w:szCs w:val="28"/>
          <w:lang w:eastAsia="en-US"/>
        </w:rPr>
        <w:t>Стандарт предоставления муниципальной услуги</w:t>
      </w:r>
      <w:bookmarkEnd w:id="1"/>
    </w:p>
    <w:p w:rsidR="00271FB7" w:rsidRPr="00271FB7" w:rsidRDefault="00271FB7" w:rsidP="00D526F1">
      <w:pPr>
        <w:numPr>
          <w:ilvl w:val="0"/>
          <w:numId w:val="3"/>
        </w:numPr>
        <w:tabs>
          <w:tab w:val="left" w:pos="-142"/>
        </w:tabs>
        <w:ind w:firstLine="709"/>
        <w:jc w:val="center"/>
        <w:rPr>
          <w:b/>
          <w:iCs/>
          <w:spacing w:val="1"/>
          <w:sz w:val="28"/>
          <w:szCs w:val="28"/>
          <w:lang w:eastAsia="en-US"/>
        </w:rPr>
      </w:pPr>
      <w:r w:rsidRPr="00271FB7">
        <w:rPr>
          <w:b/>
          <w:iCs/>
          <w:spacing w:val="1"/>
          <w:sz w:val="28"/>
          <w:szCs w:val="28"/>
          <w:lang w:eastAsia="en-US"/>
        </w:rPr>
        <w:t>Наименование Муниципальной услуги</w:t>
      </w:r>
    </w:p>
    <w:p w:rsidR="00271FB7" w:rsidRPr="00271FB7" w:rsidRDefault="00271FB7" w:rsidP="00271FB7">
      <w:pPr>
        <w:ind w:firstLine="567"/>
        <w:jc w:val="both"/>
        <w:rPr>
          <w:sz w:val="28"/>
          <w:szCs w:val="28"/>
        </w:rPr>
      </w:pPr>
      <w:r w:rsidRPr="00271FB7">
        <w:rPr>
          <w:sz w:val="28"/>
          <w:szCs w:val="28"/>
        </w:rPr>
        <w:t>Муниципальная услуга «</w:t>
      </w:r>
      <w:r w:rsidRPr="00271FB7">
        <w:rPr>
          <w:color w:val="000000"/>
          <w:sz w:val="28"/>
          <w:szCs w:val="28"/>
        </w:rPr>
        <w:t>Установление сервитута (публичного сервитута) в отношении земельного участка, находящегося в муниципальной собственности</w:t>
      </w:r>
      <w:r w:rsidRPr="00271FB7">
        <w:rPr>
          <w:sz w:val="28"/>
          <w:szCs w:val="28"/>
        </w:rPr>
        <w:t>».</w:t>
      </w:r>
    </w:p>
    <w:p w:rsidR="00271FB7" w:rsidRPr="00271FB7" w:rsidRDefault="00271FB7" w:rsidP="00D526F1">
      <w:pPr>
        <w:numPr>
          <w:ilvl w:val="0"/>
          <w:numId w:val="3"/>
        </w:numPr>
        <w:tabs>
          <w:tab w:val="left" w:pos="0"/>
        </w:tabs>
        <w:ind w:firstLine="709"/>
        <w:jc w:val="center"/>
        <w:rPr>
          <w:b/>
          <w:iCs/>
          <w:spacing w:val="1"/>
          <w:sz w:val="28"/>
          <w:szCs w:val="28"/>
          <w:lang w:eastAsia="en-US"/>
        </w:rPr>
      </w:pPr>
      <w:r w:rsidRPr="00271FB7">
        <w:rPr>
          <w:b/>
          <w:iCs/>
          <w:spacing w:val="1"/>
          <w:sz w:val="28"/>
          <w:szCs w:val="28"/>
          <w:lang w:eastAsia="en-US"/>
        </w:rPr>
        <w:t>Наименование органа</w:t>
      </w:r>
      <w:r w:rsidRPr="00271FB7">
        <w:rPr>
          <w:color w:val="000000"/>
          <w:spacing w:val="7"/>
          <w:sz w:val="28"/>
          <w:szCs w:val="28"/>
          <w:lang w:eastAsia="en-US"/>
        </w:rPr>
        <w:t xml:space="preserve">, </w:t>
      </w:r>
      <w:r w:rsidRPr="00271FB7">
        <w:rPr>
          <w:b/>
          <w:iCs/>
          <w:spacing w:val="1"/>
          <w:sz w:val="28"/>
          <w:szCs w:val="28"/>
          <w:lang w:eastAsia="en-US"/>
        </w:rPr>
        <w:t>предоставляющего Муниципальную услугу</w:t>
      </w:r>
    </w:p>
    <w:p w:rsidR="00271FB7" w:rsidRPr="00271FB7" w:rsidRDefault="00271FB7" w:rsidP="00D526F1">
      <w:pPr>
        <w:numPr>
          <w:ilvl w:val="1"/>
          <w:numId w:val="3"/>
        </w:numPr>
        <w:ind w:firstLine="567"/>
        <w:contextualSpacing/>
        <w:jc w:val="both"/>
        <w:rPr>
          <w:rFonts w:eastAsia="Calibri"/>
          <w:color w:val="000000"/>
          <w:sz w:val="28"/>
          <w:szCs w:val="28"/>
          <w:lang w:eastAsia="en-US"/>
        </w:rPr>
      </w:pPr>
      <w:r w:rsidRPr="00271FB7">
        <w:rPr>
          <w:rFonts w:eastAsia="Calibri"/>
          <w:sz w:val="28"/>
          <w:szCs w:val="28"/>
          <w:lang w:eastAsia="en-US"/>
        </w:rPr>
        <w:lastRenderedPageBreak/>
        <w:t>Муниципальная услуга предоставляется администрацией Народненского сельского поселения Терновского муниципального района Воронежской области</w:t>
      </w:r>
      <w:r w:rsidRPr="00271FB7">
        <w:rPr>
          <w:rFonts w:eastAsia="Calibri"/>
          <w:i/>
          <w:iCs/>
          <w:color w:val="000000"/>
          <w:spacing w:val="1"/>
          <w:sz w:val="28"/>
          <w:szCs w:val="28"/>
          <w:lang w:eastAsia="en-US"/>
        </w:rPr>
        <w:t>.</w:t>
      </w:r>
    </w:p>
    <w:p w:rsidR="00271FB7" w:rsidRPr="00271FB7" w:rsidRDefault="00271FB7" w:rsidP="00271FB7">
      <w:pPr>
        <w:ind w:firstLine="567"/>
        <w:jc w:val="both"/>
        <w:rPr>
          <w:sz w:val="28"/>
          <w:szCs w:val="28"/>
        </w:rPr>
      </w:pPr>
      <w:r w:rsidRPr="00271FB7">
        <w:rPr>
          <w:sz w:val="28"/>
          <w:szCs w:val="28"/>
        </w:rPr>
        <w:t>Администрация обеспечивает предоставление Муниципальной услуги через МФЦ или в электронной форме посредством ЕПГУ,</w:t>
      </w:r>
      <w:r w:rsidRPr="00271FB7">
        <w:rPr>
          <w:rFonts w:eastAsiaTheme="minorHAnsi"/>
          <w:sz w:val="28"/>
          <w:szCs w:val="28"/>
          <w:lang w:eastAsia="en-US"/>
        </w:rPr>
        <w:t>РПГУ,</w:t>
      </w:r>
      <w:r w:rsidRPr="00271FB7">
        <w:rPr>
          <w:sz w:val="28"/>
          <w:szCs w:val="28"/>
        </w:rPr>
        <w:t xml:space="preserve">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271FB7" w:rsidRPr="00271FB7" w:rsidRDefault="00271FB7" w:rsidP="00271FB7">
      <w:pPr>
        <w:ind w:firstLine="567"/>
        <w:jc w:val="both"/>
        <w:rPr>
          <w:sz w:val="28"/>
          <w:szCs w:val="28"/>
        </w:rPr>
      </w:pPr>
      <w:r w:rsidRPr="00271FB7">
        <w:rPr>
          <w:rFonts w:eastAsiaTheme="minorHAnsi"/>
          <w:sz w:val="28"/>
          <w:szCs w:val="28"/>
        </w:rPr>
        <w:t>5.2.МФЦ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271FB7" w:rsidRPr="00271FB7" w:rsidRDefault="00271FB7" w:rsidP="00271FB7">
      <w:pPr>
        <w:ind w:firstLine="567"/>
        <w:jc w:val="both"/>
        <w:rPr>
          <w:sz w:val="28"/>
          <w:szCs w:val="28"/>
        </w:rPr>
      </w:pPr>
      <w:r w:rsidRPr="00271FB7">
        <w:rPr>
          <w:sz w:val="28"/>
          <w:szCs w:val="28"/>
        </w:rPr>
        <w:t>5.3. 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271FB7" w:rsidRPr="00271FB7" w:rsidRDefault="00271FB7" w:rsidP="00271FB7">
      <w:pPr>
        <w:ind w:firstLine="567"/>
        <w:jc w:val="both"/>
        <w:rPr>
          <w:i/>
          <w:sz w:val="28"/>
          <w:szCs w:val="28"/>
        </w:rPr>
      </w:pPr>
      <w:r w:rsidRPr="00271FB7">
        <w:rPr>
          <w:sz w:val="28"/>
          <w:szCs w:val="28"/>
        </w:rPr>
        <w:t>5.4.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Терновского муниципального района Воронежской области.</w:t>
      </w:r>
    </w:p>
    <w:p w:rsidR="00271FB7" w:rsidRPr="00271FB7" w:rsidRDefault="00271FB7" w:rsidP="00D526F1">
      <w:pPr>
        <w:numPr>
          <w:ilvl w:val="0"/>
          <w:numId w:val="3"/>
        </w:numPr>
        <w:tabs>
          <w:tab w:val="left" w:pos="567"/>
        </w:tabs>
        <w:ind w:hanging="720"/>
        <w:jc w:val="center"/>
        <w:rPr>
          <w:b/>
          <w:iCs/>
          <w:spacing w:val="1"/>
          <w:sz w:val="28"/>
          <w:szCs w:val="28"/>
          <w:lang w:eastAsia="en-US"/>
        </w:rPr>
      </w:pPr>
      <w:r w:rsidRPr="00271FB7">
        <w:rPr>
          <w:b/>
          <w:iCs/>
          <w:spacing w:val="1"/>
          <w:sz w:val="28"/>
          <w:szCs w:val="28"/>
          <w:lang w:eastAsia="en-US"/>
        </w:rPr>
        <w:t>Результат предоставления Муниципальной услуги</w:t>
      </w:r>
    </w:p>
    <w:p w:rsidR="00271FB7" w:rsidRPr="00271FB7" w:rsidRDefault="00271FB7" w:rsidP="00D526F1">
      <w:pPr>
        <w:numPr>
          <w:ilvl w:val="1"/>
          <w:numId w:val="3"/>
        </w:numPr>
        <w:ind w:firstLine="567"/>
        <w:contextualSpacing/>
        <w:jc w:val="both"/>
        <w:rPr>
          <w:rFonts w:eastAsia="Calibri"/>
          <w:sz w:val="28"/>
          <w:szCs w:val="28"/>
          <w:lang w:eastAsia="en-US"/>
        </w:rPr>
      </w:pPr>
      <w:r w:rsidRPr="00271FB7">
        <w:rPr>
          <w:rFonts w:eastAsia="Calibri"/>
          <w:sz w:val="28"/>
          <w:szCs w:val="28"/>
          <w:lang w:eastAsia="en-US"/>
        </w:rPr>
        <w:t>Результатом предоставления Муниципальной услуги является постановление об установлении публичного сервитута (</w:t>
      </w:r>
      <w:hyperlink w:anchor="P515">
        <w:r w:rsidRPr="00271FB7">
          <w:rPr>
            <w:rFonts w:eastAsia="Calibri"/>
            <w:sz w:val="28"/>
            <w:szCs w:val="28"/>
            <w:lang w:eastAsia="en-US"/>
          </w:rPr>
          <w:t>форма</w:t>
        </w:r>
      </w:hyperlink>
      <w:r w:rsidRPr="00271FB7">
        <w:rPr>
          <w:rFonts w:eastAsia="Calibri"/>
          <w:sz w:val="28"/>
          <w:szCs w:val="28"/>
          <w:lang w:eastAsia="en-US"/>
        </w:rPr>
        <w:t xml:space="preserve"> приведена в Приложении № 1 к настоящему Административному регламенту), либо мотивированный отказ в предоставлении Муниципальной услуги.</w:t>
      </w:r>
    </w:p>
    <w:p w:rsidR="00271FB7" w:rsidRPr="00271FB7" w:rsidRDefault="00271FB7" w:rsidP="00D526F1">
      <w:pPr>
        <w:numPr>
          <w:ilvl w:val="1"/>
          <w:numId w:val="3"/>
        </w:numPr>
        <w:ind w:firstLine="567"/>
        <w:contextualSpacing/>
        <w:jc w:val="both"/>
        <w:rPr>
          <w:rFonts w:eastAsia="Calibri"/>
          <w:sz w:val="28"/>
          <w:szCs w:val="28"/>
          <w:lang w:eastAsia="en-US"/>
        </w:rPr>
      </w:pPr>
      <w:r w:rsidRPr="00271FB7">
        <w:rPr>
          <w:rFonts w:eastAsia="Calibri"/>
          <w:sz w:val="28"/>
          <w:szCs w:val="28"/>
          <w:lang w:eastAsia="en-US"/>
        </w:rPr>
        <w:t>Постановление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Постановление подписывается должностным лицом Администрации. В случае обращения в электронном формате постановление оформляется в форме электронного документа, подписанного электронной подписью должностного лица Администрации, если это указано в заявлении об установление публичного сервитута в соответствии с главой V.7 Земельного кодекса Российской Федерации.</w:t>
      </w:r>
    </w:p>
    <w:p w:rsidR="00271FB7" w:rsidRPr="00271FB7" w:rsidRDefault="00271FB7" w:rsidP="00271FB7">
      <w:pPr>
        <w:ind w:firstLine="567"/>
        <w:jc w:val="both"/>
        <w:rPr>
          <w:sz w:val="28"/>
          <w:szCs w:val="28"/>
        </w:rPr>
      </w:pPr>
      <w:r w:rsidRPr="00271FB7">
        <w:rPr>
          <w:sz w:val="28"/>
          <w:szCs w:val="28"/>
        </w:rPr>
        <w:t xml:space="preserve">6.3. Результат предоставления Муниципальной услуги направляется Заявителю в форме электронного документа, подписанного электронной подписью уполномоченного должностного лица Администрации, если это указано в заявлении об установлении публичного сервитута в соответствии с главой V.7 Земельного кодекса Российской Федерации в личный кабинет Заявителя посредством сервиса ЕПГУ, </w:t>
      </w:r>
      <w:r w:rsidRPr="00271FB7">
        <w:rPr>
          <w:rFonts w:eastAsiaTheme="minorHAnsi"/>
          <w:sz w:val="28"/>
          <w:szCs w:val="28"/>
          <w:lang w:eastAsia="en-US"/>
        </w:rPr>
        <w:t xml:space="preserve">РПГУ, </w:t>
      </w:r>
      <w:r w:rsidRPr="00271FB7">
        <w:rPr>
          <w:sz w:val="28"/>
          <w:szCs w:val="28"/>
        </w:rPr>
        <w:t xml:space="preserve">позволяющего Заявителю </w:t>
      </w:r>
      <w:r w:rsidRPr="00271FB7">
        <w:rPr>
          <w:sz w:val="28"/>
          <w:szCs w:val="28"/>
        </w:rPr>
        <w:lastRenderedPageBreak/>
        <w:t xml:space="preserve">получать информацию о ходе обработки заявлений, поданных посредством ЕПГУ (далее - личный кабинет), а также посредством электронной почты. Результат предоставления Муниципальной услуги на ЕПГУ, РПГУ направляется в день его подписания. </w:t>
      </w:r>
    </w:p>
    <w:p w:rsidR="00271FB7" w:rsidRPr="00271FB7" w:rsidRDefault="00271FB7" w:rsidP="00271FB7">
      <w:pPr>
        <w:ind w:firstLine="567"/>
        <w:jc w:val="both"/>
        <w:rPr>
          <w:sz w:val="28"/>
          <w:szCs w:val="28"/>
        </w:rPr>
      </w:pPr>
      <w:r w:rsidRPr="00271FB7">
        <w:rPr>
          <w:sz w:val="28"/>
          <w:szCs w:val="28"/>
        </w:rPr>
        <w:t>Заявитель может получить результат предоставления Муниципальной услуги на бумажном носителе.</w:t>
      </w:r>
    </w:p>
    <w:p w:rsidR="00271FB7" w:rsidRPr="00271FB7" w:rsidRDefault="00271FB7" w:rsidP="00271FB7">
      <w:pPr>
        <w:ind w:firstLine="567"/>
        <w:jc w:val="both"/>
        <w:rPr>
          <w:sz w:val="28"/>
          <w:szCs w:val="28"/>
        </w:rPr>
      </w:pPr>
      <w:r w:rsidRPr="00271FB7">
        <w:rPr>
          <w:sz w:val="28"/>
          <w:szCs w:val="28"/>
        </w:rPr>
        <w:t>6.4. Результат предоставления Муниципальной услуги направляется Заявителю одним из следующих способов:</w:t>
      </w:r>
    </w:p>
    <w:p w:rsidR="00271FB7" w:rsidRPr="00271FB7" w:rsidRDefault="00271FB7" w:rsidP="00271FB7">
      <w:pPr>
        <w:ind w:firstLine="567"/>
        <w:jc w:val="both"/>
        <w:rPr>
          <w:sz w:val="28"/>
          <w:szCs w:val="28"/>
        </w:rPr>
      </w:pPr>
      <w:r w:rsidRPr="00271FB7">
        <w:rPr>
          <w:sz w:val="28"/>
          <w:szCs w:val="28"/>
        </w:rPr>
        <w:t>6.4.1.Посредством почтового отправления;</w:t>
      </w:r>
    </w:p>
    <w:p w:rsidR="00271FB7" w:rsidRPr="00271FB7" w:rsidRDefault="00271FB7" w:rsidP="00271FB7">
      <w:pPr>
        <w:ind w:firstLine="567"/>
        <w:jc w:val="both"/>
        <w:rPr>
          <w:sz w:val="28"/>
          <w:szCs w:val="28"/>
        </w:rPr>
      </w:pPr>
      <w:r w:rsidRPr="00271FB7">
        <w:rPr>
          <w:sz w:val="28"/>
          <w:szCs w:val="28"/>
        </w:rPr>
        <w:t>6.4.2.В личный кабинет Заявителя на ЕПГУ, РПГУ;</w:t>
      </w:r>
    </w:p>
    <w:p w:rsidR="00271FB7" w:rsidRPr="00271FB7" w:rsidRDefault="00271FB7" w:rsidP="00271FB7">
      <w:pPr>
        <w:ind w:firstLine="567"/>
        <w:jc w:val="both"/>
        <w:rPr>
          <w:sz w:val="28"/>
          <w:szCs w:val="28"/>
        </w:rPr>
      </w:pPr>
      <w:r w:rsidRPr="00271FB7">
        <w:rPr>
          <w:sz w:val="28"/>
          <w:szCs w:val="28"/>
        </w:rPr>
        <w:t>6.4.3.В МФЦ.</w:t>
      </w:r>
    </w:p>
    <w:p w:rsidR="00271FB7" w:rsidRPr="00271FB7" w:rsidRDefault="00271FB7" w:rsidP="00271FB7">
      <w:pPr>
        <w:ind w:firstLine="567"/>
        <w:jc w:val="both"/>
        <w:rPr>
          <w:sz w:val="28"/>
          <w:szCs w:val="28"/>
        </w:rPr>
      </w:pPr>
      <w:r w:rsidRPr="00271FB7">
        <w:rPr>
          <w:sz w:val="28"/>
          <w:szCs w:val="28"/>
        </w:rPr>
        <w:t>6.4.4.Лично Заявителю либо его уполномоченному представителю в Администрации.</w:t>
      </w:r>
    </w:p>
    <w:p w:rsidR="00271FB7" w:rsidRPr="00271FB7" w:rsidRDefault="00271FB7" w:rsidP="00271FB7">
      <w:pPr>
        <w:suppressAutoHyphens/>
        <w:ind w:firstLine="567"/>
        <w:jc w:val="both"/>
        <w:rPr>
          <w:rFonts w:eastAsia="SimSun"/>
          <w:sz w:val="28"/>
          <w:szCs w:val="28"/>
          <w:lang w:eastAsia="zh-CN" w:bidi="hi-IN"/>
        </w:rPr>
      </w:pPr>
      <w:r w:rsidRPr="00271FB7">
        <w:rPr>
          <w:rFonts w:eastAsia="SimSun"/>
          <w:sz w:val="28"/>
          <w:szCs w:val="28"/>
          <w:lang w:eastAsia="zh-CN" w:bidi="hi-IN"/>
        </w:rPr>
        <w:t>6.5.</w:t>
      </w:r>
      <w:r w:rsidRPr="00271FB7">
        <w:rPr>
          <w:rFonts w:eastAsia="SimSun"/>
          <w:sz w:val="28"/>
          <w:szCs w:val="28"/>
          <w:lang w:eastAsia="zh-CN" w:bidi="hi-IN"/>
        </w:rPr>
        <w:tab/>
        <w:t xml:space="preserve">Формирование реестровой записи в качестве результата предоставления Муниципальной услуги не предусмотрено. </w:t>
      </w:r>
    </w:p>
    <w:p w:rsidR="00271FB7" w:rsidRPr="00271FB7" w:rsidRDefault="00271FB7" w:rsidP="00271FB7">
      <w:pPr>
        <w:ind w:firstLine="540"/>
        <w:jc w:val="both"/>
        <w:rPr>
          <w:sz w:val="28"/>
          <w:szCs w:val="28"/>
        </w:rPr>
      </w:pPr>
      <w:r w:rsidRPr="00271FB7">
        <w:rPr>
          <w:sz w:val="28"/>
          <w:szCs w:val="28"/>
        </w:rPr>
        <w:t xml:space="preserve">6.6. Состав реквизитов документа, содержащего решение о предоставлении муниципальной услуги: </w:t>
      </w:r>
    </w:p>
    <w:p w:rsidR="00271FB7" w:rsidRPr="00271FB7" w:rsidRDefault="00271FB7" w:rsidP="00271FB7">
      <w:pPr>
        <w:ind w:firstLine="540"/>
        <w:jc w:val="both"/>
        <w:rPr>
          <w:sz w:val="28"/>
          <w:szCs w:val="28"/>
        </w:rPr>
      </w:pPr>
      <w:r w:rsidRPr="00271FB7">
        <w:rPr>
          <w:sz w:val="28"/>
          <w:szCs w:val="28"/>
        </w:rPr>
        <w:t xml:space="preserve">- регистрационный номер; </w:t>
      </w:r>
    </w:p>
    <w:p w:rsidR="00271FB7" w:rsidRPr="00271FB7" w:rsidRDefault="00271FB7" w:rsidP="00271FB7">
      <w:pPr>
        <w:ind w:firstLine="540"/>
        <w:jc w:val="both"/>
        <w:rPr>
          <w:sz w:val="28"/>
          <w:szCs w:val="28"/>
        </w:rPr>
      </w:pPr>
      <w:r w:rsidRPr="00271FB7">
        <w:rPr>
          <w:sz w:val="28"/>
          <w:szCs w:val="28"/>
        </w:rPr>
        <w:t xml:space="preserve">- дата регистрации: </w:t>
      </w:r>
    </w:p>
    <w:p w:rsidR="00271FB7" w:rsidRPr="00271FB7" w:rsidRDefault="00271FB7" w:rsidP="00271FB7">
      <w:pPr>
        <w:ind w:firstLine="540"/>
        <w:jc w:val="both"/>
        <w:rPr>
          <w:sz w:val="28"/>
          <w:szCs w:val="28"/>
        </w:rPr>
      </w:pPr>
      <w:r w:rsidRPr="00271FB7">
        <w:rPr>
          <w:sz w:val="28"/>
          <w:szCs w:val="28"/>
        </w:rPr>
        <w:t xml:space="preserve">- подпись должностного лица, уполномоченного на подписание результата предоставления Муниципальной услуги. </w:t>
      </w:r>
    </w:p>
    <w:p w:rsidR="00271FB7" w:rsidRPr="00271FB7" w:rsidRDefault="00271FB7" w:rsidP="00271FB7">
      <w:pPr>
        <w:autoSpaceDE w:val="0"/>
        <w:autoSpaceDN w:val="0"/>
        <w:adjustRightInd w:val="0"/>
        <w:ind w:firstLine="567"/>
        <w:jc w:val="both"/>
        <w:rPr>
          <w:sz w:val="28"/>
          <w:szCs w:val="28"/>
        </w:rPr>
      </w:pPr>
      <w:r w:rsidRPr="00271FB7">
        <w:rPr>
          <w:sz w:val="28"/>
          <w:szCs w:val="28"/>
        </w:rPr>
        <w:t>6.7.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271FB7" w:rsidRPr="00271FB7" w:rsidRDefault="00271FB7" w:rsidP="00271FB7">
      <w:pPr>
        <w:autoSpaceDE w:val="0"/>
        <w:autoSpaceDN w:val="0"/>
        <w:adjustRightInd w:val="0"/>
        <w:ind w:firstLine="540"/>
        <w:jc w:val="both"/>
        <w:rPr>
          <w:sz w:val="28"/>
          <w:szCs w:val="28"/>
        </w:rPr>
      </w:pPr>
      <w:bookmarkStart w:id="2" w:name="Par2"/>
      <w:bookmarkEnd w:id="2"/>
      <w:r w:rsidRPr="00271FB7">
        <w:rPr>
          <w:sz w:val="28"/>
          <w:szCs w:val="28"/>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271FB7" w:rsidRPr="00271FB7" w:rsidRDefault="00271FB7" w:rsidP="00271FB7">
      <w:pPr>
        <w:ind w:firstLine="540"/>
        <w:jc w:val="both"/>
        <w:rPr>
          <w:sz w:val="28"/>
          <w:szCs w:val="28"/>
        </w:rPr>
      </w:pPr>
      <w:r w:rsidRPr="00271FB7">
        <w:rPr>
          <w:sz w:val="28"/>
          <w:szCs w:val="28"/>
        </w:rPr>
        <w:t xml:space="preserve">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w:t>
      </w:r>
      <w:r w:rsidRPr="00271FB7">
        <w:rPr>
          <w:sz w:val="28"/>
          <w:szCs w:val="28"/>
        </w:rPr>
        <w:lastRenderedPageBreak/>
        <w:t xml:space="preserve">направляется почтовым отправлением в сроки, установленные подпунктами 23.3.3, 23.4.3, пунктами </w:t>
      </w:r>
      <w:r w:rsidRPr="00271FB7">
        <w:rPr>
          <w:rFonts w:eastAsia="Calibri"/>
          <w:sz w:val="28"/>
          <w:szCs w:val="28"/>
          <w:lang w:eastAsia="en-US"/>
        </w:rPr>
        <w:t xml:space="preserve">24.4, 25.4 </w:t>
      </w:r>
      <w:r w:rsidRPr="00271FB7">
        <w:rPr>
          <w:sz w:val="28"/>
          <w:szCs w:val="28"/>
        </w:rPr>
        <w:t xml:space="preserve">раздела </w:t>
      </w:r>
      <w:r w:rsidRPr="00271FB7">
        <w:rPr>
          <w:sz w:val="28"/>
          <w:szCs w:val="28"/>
          <w:lang w:val="en-US"/>
        </w:rPr>
        <w:t>III</w:t>
      </w:r>
      <w:r w:rsidRPr="00271FB7">
        <w:rPr>
          <w:sz w:val="28"/>
          <w:szCs w:val="28"/>
        </w:rPr>
        <w:t xml:space="preserve"> настоящего Административного регламента.</w:t>
      </w:r>
    </w:p>
    <w:p w:rsidR="00271FB7" w:rsidRPr="00271FB7" w:rsidRDefault="00271FB7" w:rsidP="00D526F1">
      <w:pPr>
        <w:numPr>
          <w:ilvl w:val="0"/>
          <w:numId w:val="3"/>
        </w:numPr>
        <w:tabs>
          <w:tab w:val="left" w:pos="0"/>
        </w:tabs>
        <w:ind w:hanging="450"/>
        <w:jc w:val="center"/>
        <w:rPr>
          <w:b/>
          <w:iCs/>
          <w:spacing w:val="1"/>
          <w:sz w:val="28"/>
          <w:szCs w:val="28"/>
          <w:lang w:eastAsia="en-US"/>
        </w:rPr>
      </w:pPr>
      <w:r w:rsidRPr="00271FB7">
        <w:rPr>
          <w:b/>
          <w:iCs/>
          <w:spacing w:val="1"/>
          <w:sz w:val="28"/>
          <w:szCs w:val="28"/>
          <w:lang w:eastAsia="en-US"/>
        </w:rPr>
        <w:t>Срок предоставления Муниципальной услуги</w:t>
      </w:r>
    </w:p>
    <w:p w:rsidR="00271FB7" w:rsidRPr="00271FB7" w:rsidRDefault="00271FB7" w:rsidP="00271FB7">
      <w:pPr>
        <w:widowControl w:val="0"/>
        <w:autoSpaceDE w:val="0"/>
        <w:autoSpaceDN w:val="0"/>
        <w:ind w:firstLine="567"/>
        <w:jc w:val="both"/>
        <w:rPr>
          <w:rFonts w:eastAsiaTheme="minorEastAsia"/>
          <w:sz w:val="28"/>
          <w:szCs w:val="28"/>
        </w:rPr>
      </w:pPr>
      <w:r w:rsidRPr="00271FB7">
        <w:rPr>
          <w:rFonts w:eastAsiaTheme="minorEastAsia"/>
          <w:sz w:val="28"/>
          <w:szCs w:val="28"/>
        </w:rPr>
        <w:t xml:space="preserve">7.1. Администрация принимает решение об установлении публичного сервитута или об отказе в его установлении в течение: </w:t>
      </w:r>
    </w:p>
    <w:p w:rsidR="00271FB7" w:rsidRPr="00271FB7" w:rsidRDefault="00271FB7" w:rsidP="00271FB7">
      <w:pPr>
        <w:ind w:firstLine="540"/>
        <w:jc w:val="both"/>
        <w:rPr>
          <w:sz w:val="28"/>
          <w:szCs w:val="28"/>
        </w:rPr>
      </w:pPr>
      <w:r w:rsidRPr="00271FB7">
        <w:rPr>
          <w:sz w:val="28"/>
          <w:szCs w:val="28"/>
        </w:rPr>
        <w:t xml:space="preserve">7.1.1. 20 дней со дня поступления ходатайства об установлении публичного сервитута и прилагаемых к ходатайству документов в целях, предусмотренных </w:t>
      </w:r>
      <w:hyperlink r:id="rId20" w:history="1">
        <w:r w:rsidRPr="00271FB7">
          <w:rPr>
            <w:color w:val="0000FF"/>
            <w:sz w:val="28"/>
            <w:szCs w:val="28"/>
            <w:u w:val="single"/>
          </w:rPr>
          <w:t>подпунктом 3 статьи 39.37</w:t>
        </w:r>
      </w:hyperlink>
      <w:r w:rsidRPr="00271FB7">
        <w:rPr>
          <w:sz w:val="28"/>
          <w:szCs w:val="28"/>
        </w:rPr>
        <w:t xml:space="preserve"> Земельного кодекса РФ; </w:t>
      </w:r>
    </w:p>
    <w:p w:rsidR="00271FB7" w:rsidRPr="00271FB7" w:rsidRDefault="00271FB7" w:rsidP="00271FB7">
      <w:pPr>
        <w:ind w:firstLine="540"/>
        <w:jc w:val="both"/>
        <w:rPr>
          <w:sz w:val="28"/>
          <w:szCs w:val="28"/>
        </w:rPr>
      </w:pPr>
      <w:r w:rsidRPr="00271FB7">
        <w:rPr>
          <w:sz w:val="28"/>
          <w:szCs w:val="28"/>
        </w:rPr>
        <w:t xml:space="preserve">7.1.2. 30 дней со дня поступления ходатайства об установлении публичного сервитута и прилагаемых к ходатайству документов в целях, предусмотренных </w:t>
      </w:r>
      <w:hyperlink r:id="rId21" w:history="1">
        <w:r w:rsidRPr="00271FB7">
          <w:rPr>
            <w:color w:val="0000FF"/>
            <w:sz w:val="28"/>
            <w:szCs w:val="28"/>
            <w:u w:val="single"/>
          </w:rPr>
          <w:t>подпунктами 1</w:t>
        </w:r>
      </w:hyperlink>
      <w:r w:rsidRPr="00271FB7">
        <w:rPr>
          <w:sz w:val="28"/>
          <w:szCs w:val="28"/>
        </w:rPr>
        <w:t xml:space="preserve">, </w:t>
      </w:r>
      <w:hyperlink r:id="rId22" w:history="1">
        <w:r w:rsidRPr="00271FB7">
          <w:rPr>
            <w:color w:val="0000FF"/>
            <w:sz w:val="28"/>
            <w:szCs w:val="28"/>
            <w:u w:val="single"/>
          </w:rPr>
          <w:t>2</w:t>
        </w:r>
      </w:hyperlink>
      <w:r w:rsidRPr="00271FB7">
        <w:rPr>
          <w:sz w:val="28"/>
          <w:szCs w:val="28"/>
        </w:rPr>
        <w:t xml:space="preserve">, </w:t>
      </w:r>
      <w:hyperlink r:id="rId23" w:history="1">
        <w:r w:rsidRPr="00271FB7">
          <w:rPr>
            <w:color w:val="0000FF"/>
            <w:sz w:val="28"/>
            <w:szCs w:val="28"/>
            <w:u w:val="single"/>
          </w:rPr>
          <w:t>4</w:t>
        </w:r>
      </w:hyperlink>
      <w:r w:rsidRPr="00271FB7">
        <w:rPr>
          <w:sz w:val="28"/>
          <w:szCs w:val="28"/>
        </w:rPr>
        <w:t xml:space="preserve"> и </w:t>
      </w:r>
      <w:hyperlink r:id="rId24" w:history="1">
        <w:r w:rsidRPr="00271FB7">
          <w:rPr>
            <w:color w:val="0000FF"/>
            <w:sz w:val="28"/>
            <w:szCs w:val="28"/>
            <w:u w:val="single"/>
          </w:rPr>
          <w:t>5 статьи 39.37</w:t>
        </w:r>
      </w:hyperlink>
      <w:r w:rsidRPr="00271FB7">
        <w:rPr>
          <w:sz w:val="28"/>
          <w:szCs w:val="28"/>
        </w:rPr>
        <w:t xml:space="preserve"> Земельного кодекса РФ, а также в целях установления публичного сервитута для реконструкции участков (частей) инженерных сооружений, предусмотренного </w:t>
      </w:r>
      <w:hyperlink r:id="rId25" w:history="1">
        <w:r w:rsidRPr="00271FB7">
          <w:rPr>
            <w:color w:val="0000FF"/>
            <w:sz w:val="28"/>
            <w:szCs w:val="28"/>
            <w:u w:val="single"/>
          </w:rPr>
          <w:t>подпунктом 6 статьи 39.37</w:t>
        </w:r>
      </w:hyperlink>
      <w:r w:rsidRPr="00271FB7">
        <w:rPr>
          <w:sz w:val="28"/>
          <w:szCs w:val="28"/>
        </w:rPr>
        <w:t xml:space="preserve"> Земельного кодекса РФ, но не ранее чем 15 дней со дня опубликования сообщения о поступившем ходатайстве об установлении публичного сервитута, предусмотренного </w:t>
      </w:r>
      <w:hyperlink r:id="rId26" w:history="1">
        <w:r w:rsidRPr="00271FB7">
          <w:rPr>
            <w:color w:val="0000FF"/>
            <w:sz w:val="28"/>
            <w:szCs w:val="28"/>
            <w:u w:val="single"/>
          </w:rPr>
          <w:t>подпунктом 1 пункта 3 статьи 39.42</w:t>
        </w:r>
      </w:hyperlink>
      <w:r w:rsidRPr="00271FB7">
        <w:rPr>
          <w:sz w:val="28"/>
          <w:szCs w:val="28"/>
        </w:rPr>
        <w:t xml:space="preserve"> Земельного кодекса РФ; </w:t>
      </w:r>
    </w:p>
    <w:p w:rsidR="00271FB7" w:rsidRPr="00271FB7" w:rsidRDefault="00271FB7" w:rsidP="00271FB7">
      <w:pPr>
        <w:ind w:firstLine="540"/>
        <w:jc w:val="both"/>
        <w:rPr>
          <w:sz w:val="28"/>
          <w:szCs w:val="28"/>
        </w:rPr>
      </w:pPr>
      <w:r w:rsidRPr="00271FB7">
        <w:rPr>
          <w:sz w:val="28"/>
          <w:szCs w:val="28"/>
        </w:rPr>
        <w:t xml:space="preserve">7.1.3. 20 дней со дня поступления ходатайства об установлении публичного сервитута и прилагаемых к ходатайству документов в целях установления публичного сервитута для капитального ремонта участков (частей) инженерных сооружений, предусмотренного </w:t>
      </w:r>
      <w:hyperlink r:id="rId27" w:history="1">
        <w:r w:rsidRPr="00271FB7">
          <w:rPr>
            <w:color w:val="0000FF"/>
            <w:sz w:val="28"/>
            <w:szCs w:val="28"/>
            <w:u w:val="single"/>
          </w:rPr>
          <w:t>подпунктом 6 статьи 39.37</w:t>
        </w:r>
      </w:hyperlink>
      <w:r w:rsidRPr="00271FB7">
        <w:rPr>
          <w:sz w:val="28"/>
          <w:szCs w:val="28"/>
        </w:rPr>
        <w:t xml:space="preserve"> Земельного кодекса РФ. </w:t>
      </w:r>
    </w:p>
    <w:p w:rsidR="00271FB7" w:rsidRPr="00271FB7" w:rsidRDefault="00271FB7" w:rsidP="00D526F1">
      <w:pPr>
        <w:widowControl w:val="0"/>
        <w:numPr>
          <w:ilvl w:val="1"/>
          <w:numId w:val="10"/>
        </w:numPr>
        <w:ind w:left="0" w:firstLine="567"/>
        <w:jc w:val="both"/>
        <w:rPr>
          <w:rFonts w:eastAsia="Courier New"/>
          <w:sz w:val="28"/>
          <w:szCs w:val="28"/>
          <w:lang w:bidi="ru-RU"/>
        </w:rPr>
      </w:pPr>
      <w:r w:rsidRPr="00271FB7">
        <w:rPr>
          <w:rFonts w:eastAsia="Calibri"/>
          <w:sz w:val="28"/>
          <w:szCs w:val="28"/>
          <w:lang w:eastAsia="en-US" w:bidi="ru-RU"/>
        </w:rPr>
        <w:t>Срок предоставления Муниципальной услуги исчисляется со дня регистрации заявления и документов в Администрации, на ЕПГУ, РПГУ, в МФЦ.</w:t>
      </w:r>
    </w:p>
    <w:p w:rsidR="00271FB7" w:rsidRPr="00271FB7" w:rsidRDefault="00271FB7" w:rsidP="00D526F1">
      <w:pPr>
        <w:widowControl w:val="0"/>
        <w:numPr>
          <w:ilvl w:val="1"/>
          <w:numId w:val="10"/>
        </w:numPr>
        <w:ind w:left="0" w:firstLine="567"/>
        <w:jc w:val="both"/>
        <w:rPr>
          <w:rFonts w:eastAsia="Courier New"/>
          <w:sz w:val="28"/>
          <w:szCs w:val="28"/>
          <w:lang w:bidi="ru-RU"/>
        </w:rPr>
      </w:pPr>
      <w:r w:rsidRPr="00271FB7">
        <w:rPr>
          <w:rFonts w:eastAsia="Calibri"/>
          <w:sz w:val="28"/>
          <w:szCs w:val="28"/>
          <w:lang w:eastAsia="en-US" w:bidi="ru-RU"/>
        </w:rPr>
        <w:t>Максимальные сроки предоставления Муниципальной услуги для каждого варианта предоставления Муниципальной услуги приведены в содержащих описание таких вариантов подразделах Административного регламента.</w:t>
      </w:r>
    </w:p>
    <w:p w:rsidR="00271FB7" w:rsidRPr="00271FB7" w:rsidRDefault="00271FB7" w:rsidP="00D526F1">
      <w:pPr>
        <w:numPr>
          <w:ilvl w:val="0"/>
          <w:numId w:val="10"/>
        </w:numPr>
        <w:tabs>
          <w:tab w:val="left" w:pos="0"/>
        </w:tabs>
        <w:jc w:val="center"/>
        <w:rPr>
          <w:b/>
          <w:iCs/>
          <w:spacing w:val="1"/>
          <w:sz w:val="28"/>
          <w:szCs w:val="28"/>
          <w:lang w:eastAsia="en-US"/>
        </w:rPr>
      </w:pPr>
      <w:r w:rsidRPr="00271FB7">
        <w:rPr>
          <w:b/>
          <w:iCs/>
          <w:spacing w:val="1"/>
          <w:sz w:val="28"/>
          <w:szCs w:val="28"/>
          <w:lang w:eastAsia="en-US"/>
        </w:rPr>
        <w:t xml:space="preserve">Правовые основания для предоставления Муниципальной услуги </w:t>
      </w:r>
    </w:p>
    <w:p w:rsidR="00271FB7" w:rsidRPr="00271FB7" w:rsidRDefault="00271FB7" w:rsidP="00271FB7">
      <w:pPr>
        <w:ind w:firstLine="567"/>
        <w:jc w:val="both"/>
        <w:rPr>
          <w:sz w:val="28"/>
          <w:szCs w:val="28"/>
        </w:rPr>
      </w:pPr>
      <w:r w:rsidRPr="00271FB7">
        <w:rPr>
          <w:sz w:val="28"/>
          <w:szCs w:val="28"/>
        </w:rPr>
        <w:t>8.1. Основными нормативными правовыми актами, регулирующими предоставление Муниципальной услуги, являются:</w:t>
      </w:r>
    </w:p>
    <w:p w:rsidR="00271FB7" w:rsidRPr="00271FB7" w:rsidRDefault="00271FB7" w:rsidP="00271FB7">
      <w:pPr>
        <w:widowControl w:val="0"/>
        <w:autoSpaceDE w:val="0"/>
        <w:autoSpaceDN w:val="0"/>
        <w:ind w:firstLine="540"/>
        <w:jc w:val="both"/>
        <w:rPr>
          <w:rFonts w:eastAsiaTheme="minorEastAsia"/>
          <w:sz w:val="28"/>
          <w:szCs w:val="28"/>
        </w:rPr>
      </w:pPr>
      <w:r w:rsidRPr="00271FB7">
        <w:rPr>
          <w:rFonts w:eastAsiaTheme="minorEastAsia"/>
          <w:sz w:val="28"/>
          <w:szCs w:val="28"/>
        </w:rPr>
        <w:t xml:space="preserve">- Земельный </w:t>
      </w:r>
      <w:hyperlink r:id="rId28">
        <w:r w:rsidRPr="00271FB7">
          <w:rPr>
            <w:rFonts w:eastAsiaTheme="minorEastAsia"/>
            <w:sz w:val="28"/>
            <w:szCs w:val="28"/>
          </w:rPr>
          <w:t>кодекс</w:t>
        </w:r>
      </w:hyperlink>
      <w:r w:rsidRPr="00271FB7">
        <w:rPr>
          <w:rFonts w:eastAsiaTheme="minorEastAsia"/>
          <w:sz w:val="28"/>
          <w:szCs w:val="28"/>
        </w:rPr>
        <w:t xml:space="preserve"> Российской Федерации от 25.10.2001 N 136-ФЗ;</w:t>
      </w:r>
    </w:p>
    <w:p w:rsidR="00271FB7" w:rsidRPr="00271FB7" w:rsidRDefault="00271FB7" w:rsidP="00271FB7">
      <w:pPr>
        <w:widowControl w:val="0"/>
        <w:autoSpaceDE w:val="0"/>
        <w:autoSpaceDN w:val="0"/>
        <w:ind w:firstLine="540"/>
        <w:jc w:val="both"/>
        <w:rPr>
          <w:rFonts w:eastAsiaTheme="minorEastAsia"/>
          <w:sz w:val="28"/>
          <w:szCs w:val="28"/>
        </w:rPr>
      </w:pPr>
      <w:r w:rsidRPr="00271FB7">
        <w:rPr>
          <w:rFonts w:eastAsiaTheme="minorEastAsia"/>
          <w:sz w:val="28"/>
          <w:szCs w:val="28"/>
        </w:rPr>
        <w:t xml:space="preserve">- Федеральный </w:t>
      </w:r>
      <w:hyperlink r:id="rId29">
        <w:r w:rsidRPr="00271FB7">
          <w:rPr>
            <w:rFonts w:eastAsiaTheme="minorEastAsia"/>
            <w:sz w:val="28"/>
            <w:szCs w:val="28"/>
          </w:rPr>
          <w:t>закон</w:t>
        </w:r>
      </w:hyperlink>
      <w:r w:rsidRPr="00271FB7">
        <w:rPr>
          <w:rFonts w:eastAsiaTheme="minorEastAsia"/>
          <w:sz w:val="28"/>
          <w:szCs w:val="28"/>
        </w:rPr>
        <w:t xml:space="preserve"> от 25.10.2001 N 137-ФЗ "О введении в действие Земельного кодекса Российской Федерации";</w:t>
      </w:r>
    </w:p>
    <w:p w:rsidR="00271FB7" w:rsidRPr="00271FB7" w:rsidRDefault="00271FB7" w:rsidP="00271FB7">
      <w:pPr>
        <w:widowControl w:val="0"/>
        <w:autoSpaceDE w:val="0"/>
        <w:autoSpaceDN w:val="0"/>
        <w:ind w:firstLine="540"/>
        <w:jc w:val="both"/>
        <w:rPr>
          <w:rFonts w:eastAsiaTheme="minorEastAsia"/>
          <w:sz w:val="28"/>
          <w:szCs w:val="28"/>
        </w:rPr>
      </w:pPr>
      <w:r w:rsidRPr="00271FB7">
        <w:rPr>
          <w:rFonts w:eastAsiaTheme="minorEastAsia"/>
          <w:sz w:val="28"/>
          <w:szCs w:val="28"/>
        </w:rPr>
        <w:t xml:space="preserve">- Гражданский </w:t>
      </w:r>
      <w:hyperlink r:id="rId30">
        <w:r w:rsidRPr="00271FB7">
          <w:rPr>
            <w:rFonts w:eastAsiaTheme="minorEastAsia"/>
            <w:sz w:val="28"/>
            <w:szCs w:val="28"/>
          </w:rPr>
          <w:t>кодекс</w:t>
        </w:r>
      </w:hyperlink>
      <w:r w:rsidRPr="00271FB7">
        <w:rPr>
          <w:rFonts w:eastAsiaTheme="minorEastAsia"/>
          <w:sz w:val="28"/>
          <w:szCs w:val="28"/>
        </w:rPr>
        <w:t xml:space="preserve"> Российской Федерации (часть первая) от 30.11.1994 N 51-ФЗ;</w:t>
      </w:r>
    </w:p>
    <w:p w:rsidR="00271FB7" w:rsidRPr="00271FB7" w:rsidRDefault="00271FB7" w:rsidP="00271FB7">
      <w:pPr>
        <w:widowControl w:val="0"/>
        <w:autoSpaceDE w:val="0"/>
        <w:autoSpaceDN w:val="0"/>
        <w:ind w:firstLine="540"/>
        <w:jc w:val="both"/>
        <w:rPr>
          <w:rFonts w:eastAsiaTheme="minorEastAsia"/>
          <w:sz w:val="28"/>
          <w:szCs w:val="28"/>
        </w:rPr>
      </w:pPr>
      <w:r w:rsidRPr="00271FB7">
        <w:rPr>
          <w:rFonts w:eastAsiaTheme="minorEastAsia"/>
          <w:sz w:val="28"/>
          <w:szCs w:val="28"/>
        </w:rPr>
        <w:t xml:space="preserve">- Федеральный </w:t>
      </w:r>
      <w:hyperlink r:id="rId31">
        <w:r w:rsidRPr="00271FB7">
          <w:rPr>
            <w:rFonts w:eastAsiaTheme="minorEastAsia"/>
            <w:sz w:val="28"/>
            <w:szCs w:val="28"/>
          </w:rPr>
          <w:t>закон</w:t>
        </w:r>
      </w:hyperlink>
      <w:r w:rsidRPr="00271FB7">
        <w:rPr>
          <w:rFonts w:eastAsiaTheme="minorEastAsia"/>
          <w:sz w:val="28"/>
          <w:szCs w:val="28"/>
        </w:rPr>
        <w:t xml:space="preserve"> от 13.07.2015 N 218-ФЗ "О государственной регистрации недвижимости";</w:t>
      </w:r>
    </w:p>
    <w:p w:rsidR="00271FB7" w:rsidRPr="00271FB7" w:rsidRDefault="00271FB7" w:rsidP="00271FB7">
      <w:pPr>
        <w:widowControl w:val="0"/>
        <w:autoSpaceDE w:val="0"/>
        <w:autoSpaceDN w:val="0"/>
        <w:ind w:firstLine="540"/>
        <w:jc w:val="both"/>
        <w:rPr>
          <w:rFonts w:eastAsiaTheme="minorEastAsia"/>
          <w:sz w:val="28"/>
          <w:szCs w:val="28"/>
        </w:rPr>
      </w:pPr>
      <w:r w:rsidRPr="00271FB7">
        <w:rPr>
          <w:rFonts w:eastAsiaTheme="minorEastAsia"/>
          <w:sz w:val="28"/>
          <w:szCs w:val="28"/>
        </w:rPr>
        <w:t xml:space="preserve">- Федеральный </w:t>
      </w:r>
      <w:hyperlink r:id="rId32">
        <w:r w:rsidRPr="00271FB7">
          <w:rPr>
            <w:rFonts w:eastAsiaTheme="minorEastAsia"/>
            <w:sz w:val="28"/>
            <w:szCs w:val="28"/>
          </w:rPr>
          <w:t>закон</w:t>
        </w:r>
      </w:hyperlink>
      <w:r w:rsidRPr="00271FB7">
        <w:rPr>
          <w:rFonts w:eastAsiaTheme="minorEastAsia"/>
          <w:sz w:val="28"/>
          <w:szCs w:val="28"/>
        </w:rPr>
        <w:t xml:space="preserve"> от 29.07.1998 N 135-ФЗ "Об оценочной деятельности в Российской Федерации";</w:t>
      </w:r>
    </w:p>
    <w:p w:rsidR="00271FB7" w:rsidRPr="00271FB7" w:rsidRDefault="00271FB7" w:rsidP="00271FB7">
      <w:pPr>
        <w:widowControl w:val="0"/>
        <w:autoSpaceDE w:val="0"/>
        <w:autoSpaceDN w:val="0"/>
        <w:ind w:firstLine="540"/>
        <w:jc w:val="both"/>
        <w:rPr>
          <w:rFonts w:eastAsiaTheme="minorEastAsia"/>
          <w:sz w:val="28"/>
          <w:szCs w:val="28"/>
        </w:rPr>
      </w:pPr>
      <w:r w:rsidRPr="00271FB7">
        <w:rPr>
          <w:rFonts w:eastAsiaTheme="minorEastAsia"/>
          <w:sz w:val="28"/>
          <w:szCs w:val="28"/>
        </w:rPr>
        <w:t xml:space="preserve">- </w:t>
      </w:r>
      <w:hyperlink r:id="rId33">
        <w:r w:rsidRPr="00271FB7">
          <w:rPr>
            <w:rFonts w:eastAsiaTheme="minorEastAsia"/>
            <w:sz w:val="28"/>
            <w:szCs w:val="28"/>
          </w:rPr>
          <w:t>Приказ</w:t>
        </w:r>
      </w:hyperlink>
      <w:r w:rsidRPr="00271FB7">
        <w:rPr>
          <w:rFonts w:eastAsiaTheme="minorEastAsia"/>
          <w:sz w:val="28"/>
          <w:szCs w:val="28"/>
        </w:rPr>
        <w:t xml:space="preserve"> Росреестра от 13.01.2021 N П/0004 "Об установлении требований к графическому описанию местоположения границ публичного сервитута, точности определения координат характерных точек границ </w:t>
      </w:r>
      <w:r w:rsidRPr="00271FB7">
        <w:rPr>
          <w:rFonts w:eastAsiaTheme="minorEastAsia"/>
          <w:sz w:val="28"/>
          <w:szCs w:val="28"/>
        </w:rPr>
        <w:lastRenderedPageBreak/>
        <w:t>публичного сервитута, формату электронного документа, содержащего указанные сведения";</w:t>
      </w:r>
    </w:p>
    <w:p w:rsidR="00271FB7" w:rsidRPr="00271FB7" w:rsidRDefault="00271FB7" w:rsidP="00271FB7">
      <w:pPr>
        <w:widowControl w:val="0"/>
        <w:autoSpaceDE w:val="0"/>
        <w:autoSpaceDN w:val="0"/>
        <w:ind w:firstLine="540"/>
        <w:jc w:val="both"/>
        <w:rPr>
          <w:rFonts w:eastAsiaTheme="minorEastAsia"/>
          <w:sz w:val="28"/>
          <w:szCs w:val="28"/>
        </w:rPr>
      </w:pPr>
      <w:r w:rsidRPr="00271FB7">
        <w:rPr>
          <w:rFonts w:eastAsiaTheme="minorEastAsia"/>
          <w:sz w:val="28"/>
          <w:szCs w:val="28"/>
        </w:rPr>
        <w:t xml:space="preserve">- Приказ Росреестра от 19.04.2022 № П/0150 «Об утверждении требований к форме ходатайства об установлении публичного сервитута, содержанию обоснования необходимости установления публичного сервитута»; </w:t>
      </w:r>
    </w:p>
    <w:p w:rsidR="00271FB7" w:rsidRPr="00271FB7" w:rsidRDefault="00271FB7" w:rsidP="00271FB7">
      <w:pPr>
        <w:ind w:firstLine="567"/>
        <w:jc w:val="both"/>
        <w:rPr>
          <w:sz w:val="28"/>
          <w:szCs w:val="28"/>
        </w:rPr>
      </w:pPr>
      <w:r w:rsidRPr="00271FB7">
        <w:rPr>
          <w:sz w:val="28"/>
          <w:szCs w:val="28"/>
        </w:rPr>
        <w:t xml:space="preserve">- </w:t>
      </w:r>
      <w:r w:rsidRPr="00271FB7">
        <w:rPr>
          <w:rFonts w:eastAsia="SimSun"/>
          <w:sz w:val="28"/>
          <w:szCs w:val="28"/>
        </w:rPr>
        <w:t>иными действующими в данной сфере нормативными правовыми актами.</w:t>
      </w:r>
    </w:p>
    <w:p w:rsidR="00271FB7" w:rsidRPr="00271FB7" w:rsidRDefault="00271FB7" w:rsidP="00271FB7">
      <w:pPr>
        <w:ind w:firstLine="567"/>
        <w:jc w:val="both"/>
        <w:rPr>
          <w:sz w:val="28"/>
          <w:szCs w:val="28"/>
        </w:rPr>
      </w:pPr>
      <w:r w:rsidRPr="00271FB7">
        <w:rPr>
          <w:sz w:val="28"/>
          <w:szCs w:val="28"/>
        </w:rPr>
        <w:t xml:space="preserve">8.2. 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 раздела «Муниципальные услуги» по адресу </w:t>
      </w:r>
      <w:hyperlink r:id="rId34" w:history="1">
        <w:r w:rsidRPr="00271FB7">
          <w:rPr>
            <w:bCs/>
            <w:color w:val="0000FF"/>
            <w:sz w:val="28"/>
            <w:szCs w:val="28"/>
            <w:u w:val="single"/>
            <w:shd w:val="clear" w:color="auto" w:fill="FFFFFF"/>
          </w:rPr>
          <w:t>https://narodnenskoe.gosuslugi.ru</w:t>
        </w:r>
      </w:hyperlink>
      <w:r w:rsidRPr="00271FB7">
        <w:rPr>
          <w:bCs/>
          <w:sz w:val="28"/>
          <w:szCs w:val="28"/>
          <w:shd w:val="clear" w:color="auto" w:fill="FFFFFF"/>
        </w:rPr>
        <w:t xml:space="preserve"> .</w:t>
      </w:r>
    </w:p>
    <w:p w:rsidR="00271FB7" w:rsidRPr="00271FB7" w:rsidRDefault="00271FB7" w:rsidP="00D526F1">
      <w:pPr>
        <w:numPr>
          <w:ilvl w:val="0"/>
          <w:numId w:val="10"/>
        </w:numPr>
        <w:tabs>
          <w:tab w:val="left" w:pos="0"/>
          <w:tab w:val="left" w:pos="993"/>
        </w:tabs>
        <w:ind w:left="0" w:firstLine="567"/>
        <w:jc w:val="both"/>
        <w:rPr>
          <w:b/>
          <w:iCs/>
          <w:spacing w:val="1"/>
          <w:sz w:val="28"/>
          <w:szCs w:val="28"/>
          <w:lang w:eastAsia="en-US"/>
        </w:rPr>
      </w:pPr>
      <w:r w:rsidRPr="00271FB7">
        <w:rPr>
          <w:b/>
          <w:iCs/>
          <w:spacing w:val="1"/>
          <w:sz w:val="28"/>
          <w:szCs w:val="28"/>
          <w:lang w:eastAsia="en-US"/>
        </w:rPr>
        <w:t>Исчерпывающий перечень документов</w:t>
      </w:r>
      <w:r w:rsidRPr="00271FB7">
        <w:rPr>
          <w:color w:val="000000"/>
          <w:spacing w:val="7"/>
          <w:sz w:val="28"/>
          <w:szCs w:val="28"/>
          <w:lang w:eastAsia="en-US"/>
        </w:rPr>
        <w:t xml:space="preserve">, </w:t>
      </w:r>
      <w:r w:rsidRPr="00271FB7">
        <w:rPr>
          <w:b/>
          <w:iCs/>
          <w:spacing w:val="1"/>
          <w:sz w:val="28"/>
          <w:szCs w:val="28"/>
          <w:lang w:eastAsia="en-US"/>
        </w:rPr>
        <w:t>необходимых для предоставления Муниципальной услуги</w:t>
      </w:r>
      <w:r w:rsidRPr="00271FB7">
        <w:rPr>
          <w:color w:val="000000"/>
          <w:spacing w:val="7"/>
          <w:sz w:val="28"/>
          <w:szCs w:val="28"/>
          <w:lang w:eastAsia="en-US"/>
        </w:rPr>
        <w:t xml:space="preserve">, </w:t>
      </w:r>
      <w:r w:rsidRPr="00271FB7">
        <w:rPr>
          <w:b/>
          <w:iCs/>
          <w:spacing w:val="1"/>
          <w:sz w:val="28"/>
          <w:szCs w:val="28"/>
          <w:lang w:eastAsia="en-US"/>
        </w:rPr>
        <w:t>подлежащих представлению Заявителем</w:t>
      </w:r>
    </w:p>
    <w:p w:rsidR="00271FB7" w:rsidRPr="00271FB7" w:rsidRDefault="00271FB7" w:rsidP="00271FB7">
      <w:pPr>
        <w:ind w:firstLine="567"/>
        <w:contextualSpacing/>
        <w:jc w:val="both"/>
        <w:rPr>
          <w:sz w:val="28"/>
          <w:szCs w:val="28"/>
        </w:rPr>
      </w:pPr>
      <w:r w:rsidRPr="00271FB7">
        <w:rPr>
          <w:sz w:val="28"/>
          <w:szCs w:val="28"/>
        </w:rPr>
        <w:t>9.1. 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271FB7" w:rsidRPr="00271FB7" w:rsidRDefault="00271FB7" w:rsidP="00271FB7">
      <w:pPr>
        <w:ind w:firstLine="567"/>
        <w:contextualSpacing/>
        <w:jc w:val="both"/>
        <w:rPr>
          <w:sz w:val="28"/>
          <w:szCs w:val="28"/>
        </w:rPr>
      </w:pPr>
      <w:r w:rsidRPr="00271FB7">
        <w:rPr>
          <w:sz w:val="28"/>
          <w:szCs w:val="28"/>
        </w:rPr>
        <w:t xml:space="preserve">9.1.1. Заявление (ходатайство) о предоставлении Муниципальной услуги по </w:t>
      </w:r>
      <w:hyperlink w:anchor="P696">
        <w:r w:rsidRPr="00271FB7">
          <w:rPr>
            <w:sz w:val="28"/>
            <w:szCs w:val="28"/>
          </w:rPr>
          <w:t>форме</w:t>
        </w:r>
      </w:hyperlink>
      <w:r w:rsidRPr="00271FB7">
        <w:rPr>
          <w:sz w:val="28"/>
          <w:szCs w:val="28"/>
        </w:rPr>
        <w:t xml:space="preserve">, согласно Приложению № 3 к настоящему Административному регламенту. </w:t>
      </w:r>
    </w:p>
    <w:p w:rsidR="00271FB7" w:rsidRPr="00271FB7" w:rsidRDefault="00271FB7" w:rsidP="00271FB7">
      <w:pPr>
        <w:ind w:firstLine="540"/>
        <w:jc w:val="both"/>
        <w:rPr>
          <w:sz w:val="28"/>
          <w:szCs w:val="28"/>
        </w:rPr>
      </w:pPr>
      <w:r w:rsidRPr="00271FB7">
        <w:rPr>
          <w:sz w:val="28"/>
          <w:szCs w:val="28"/>
        </w:rPr>
        <w:t xml:space="preserve">В ходатайстве об установлении публичного сервитута должны быть указаны: </w:t>
      </w:r>
    </w:p>
    <w:p w:rsidR="00271FB7" w:rsidRPr="00271FB7" w:rsidRDefault="00271FB7" w:rsidP="00271FB7">
      <w:pPr>
        <w:ind w:firstLine="540"/>
        <w:jc w:val="both"/>
        <w:rPr>
          <w:sz w:val="28"/>
          <w:szCs w:val="28"/>
        </w:rPr>
      </w:pPr>
      <w:r w:rsidRPr="00271FB7">
        <w:rPr>
          <w:sz w:val="28"/>
          <w:szCs w:val="28"/>
        </w:rPr>
        <w:t xml:space="preserve">1) наименование и место нахождения Заявителя,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w:t>
      </w:r>
    </w:p>
    <w:p w:rsidR="00271FB7" w:rsidRPr="00271FB7" w:rsidRDefault="00271FB7" w:rsidP="00271FB7">
      <w:pPr>
        <w:ind w:firstLine="540"/>
        <w:jc w:val="both"/>
        <w:rPr>
          <w:sz w:val="28"/>
          <w:szCs w:val="28"/>
        </w:rPr>
      </w:pPr>
      <w:r w:rsidRPr="00271FB7">
        <w:rPr>
          <w:sz w:val="28"/>
          <w:szCs w:val="28"/>
        </w:rPr>
        <w:t xml:space="preserve">2) цель установления публичного сервитута в соответствии со </w:t>
      </w:r>
      <w:hyperlink r:id="rId35" w:history="1">
        <w:r w:rsidRPr="00271FB7">
          <w:rPr>
            <w:color w:val="0000FF"/>
            <w:sz w:val="28"/>
            <w:szCs w:val="28"/>
            <w:u w:val="single"/>
          </w:rPr>
          <w:t>статьей 39.37</w:t>
        </w:r>
      </w:hyperlink>
      <w:r w:rsidRPr="00271FB7">
        <w:rPr>
          <w:sz w:val="28"/>
          <w:szCs w:val="28"/>
        </w:rPr>
        <w:t xml:space="preserve"> Земельного кодекса РФ; </w:t>
      </w:r>
    </w:p>
    <w:p w:rsidR="00271FB7" w:rsidRPr="00271FB7" w:rsidRDefault="00271FB7" w:rsidP="00271FB7">
      <w:pPr>
        <w:ind w:firstLine="540"/>
        <w:jc w:val="both"/>
        <w:rPr>
          <w:sz w:val="28"/>
          <w:szCs w:val="28"/>
        </w:rPr>
      </w:pPr>
      <w:r w:rsidRPr="00271FB7">
        <w:rPr>
          <w:sz w:val="28"/>
          <w:szCs w:val="28"/>
        </w:rPr>
        <w:t xml:space="preserve">3) испрашиваемый срок публичного сервитута; </w:t>
      </w:r>
    </w:p>
    <w:p w:rsidR="00271FB7" w:rsidRPr="00271FB7" w:rsidRDefault="00271FB7" w:rsidP="00271FB7">
      <w:pPr>
        <w:ind w:firstLine="540"/>
        <w:jc w:val="both"/>
        <w:rPr>
          <w:sz w:val="28"/>
          <w:szCs w:val="28"/>
        </w:rPr>
      </w:pPr>
      <w:r w:rsidRPr="00271FB7">
        <w:rPr>
          <w:sz w:val="28"/>
          <w:szCs w:val="28"/>
        </w:rPr>
        <w:t xml:space="preserve">4) срок, в течение которого использование земельного участка (его части) и (или) расположенного на нем объекта недвижимости в соответствии с их разрешенным использованием будет невозможно или существенно затруднено в связи с осуществлением деятельности, для обеспечения которой устанавливается публичный сервитут (при возникновении таких обстоятельств). В указанный срок включается срок строительства, реконструкции, капитального или текущего ремонта инженерного сооружения; </w:t>
      </w:r>
    </w:p>
    <w:p w:rsidR="00271FB7" w:rsidRPr="00271FB7" w:rsidRDefault="00271FB7" w:rsidP="00271FB7">
      <w:pPr>
        <w:ind w:firstLine="540"/>
        <w:jc w:val="both"/>
        <w:rPr>
          <w:sz w:val="28"/>
          <w:szCs w:val="28"/>
        </w:rPr>
      </w:pPr>
      <w:r w:rsidRPr="00271FB7">
        <w:rPr>
          <w:sz w:val="28"/>
          <w:szCs w:val="28"/>
        </w:rPr>
        <w:t xml:space="preserve">5) обоснование необходимости установления публичного сервитута; </w:t>
      </w:r>
    </w:p>
    <w:p w:rsidR="00271FB7" w:rsidRPr="00271FB7" w:rsidRDefault="00271FB7" w:rsidP="00271FB7">
      <w:pPr>
        <w:ind w:firstLine="540"/>
        <w:jc w:val="both"/>
        <w:rPr>
          <w:sz w:val="28"/>
          <w:szCs w:val="28"/>
        </w:rPr>
      </w:pPr>
      <w:r w:rsidRPr="00271FB7">
        <w:rPr>
          <w:sz w:val="28"/>
          <w:szCs w:val="28"/>
        </w:rPr>
        <w:t xml:space="preserve">6) указание на право, на котором инженерное сооружение принадлежит Заявителю, если подано ходатайство об установлении публичного сервитута для реконструкции, капитального ремонта или эксплуатации указанного </w:t>
      </w:r>
      <w:r w:rsidRPr="00271FB7">
        <w:rPr>
          <w:sz w:val="28"/>
          <w:szCs w:val="28"/>
        </w:rPr>
        <w:lastRenderedPageBreak/>
        <w:t xml:space="preserve">инженерного сооружения, реконструкции или капитального ремонта его участка (части); </w:t>
      </w:r>
    </w:p>
    <w:p w:rsidR="00271FB7" w:rsidRPr="00271FB7" w:rsidRDefault="00271FB7" w:rsidP="00271FB7">
      <w:pPr>
        <w:ind w:firstLine="540"/>
        <w:jc w:val="both"/>
        <w:rPr>
          <w:sz w:val="28"/>
          <w:szCs w:val="28"/>
        </w:rPr>
      </w:pPr>
      <w:r w:rsidRPr="00271FB7">
        <w:rPr>
          <w:sz w:val="28"/>
          <w:szCs w:val="28"/>
        </w:rPr>
        <w:t xml:space="preserve">7) сведения о правообладателе инженерного сооружения, которое переносится в связи с изъятием земельного участка для государственных или муниципальных нужд, в случае, если Заявитель не является собственником указанного инженерного сооружения; </w:t>
      </w:r>
    </w:p>
    <w:p w:rsidR="00271FB7" w:rsidRPr="00271FB7" w:rsidRDefault="00271FB7" w:rsidP="00271FB7">
      <w:pPr>
        <w:ind w:firstLine="540"/>
        <w:jc w:val="both"/>
        <w:rPr>
          <w:sz w:val="28"/>
          <w:szCs w:val="28"/>
        </w:rPr>
      </w:pPr>
      <w:r w:rsidRPr="00271FB7">
        <w:rPr>
          <w:sz w:val="28"/>
          <w:szCs w:val="28"/>
        </w:rPr>
        <w:t xml:space="preserve">8) кадастровые номера (при их наличии) земельных участков, в отношении которых подано ходатайство об установлении публичного сервитута, адреса или иное описание местоположения таких земельных участков; </w:t>
      </w:r>
    </w:p>
    <w:p w:rsidR="00271FB7" w:rsidRPr="00271FB7" w:rsidRDefault="00271FB7" w:rsidP="00271FB7">
      <w:pPr>
        <w:ind w:firstLine="540"/>
        <w:jc w:val="both"/>
        <w:rPr>
          <w:sz w:val="28"/>
          <w:szCs w:val="28"/>
        </w:rPr>
      </w:pPr>
      <w:r w:rsidRPr="00271FB7">
        <w:rPr>
          <w:sz w:val="28"/>
          <w:szCs w:val="28"/>
        </w:rPr>
        <w:t xml:space="preserve">9) почтовый адрес и (или) адрес электронной почты для связи с Заявителем. </w:t>
      </w:r>
    </w:p>
    <w:p w:rsidR="00271FB7" w:rsidRPr="00271FB7" w:rsidRDefault="00271FB7" w:rsidP="00271FB7">
      <w:pPr>
        <w:ind w:firstLine="567"/>
        <w:contextualSpacing/>
        <w:jc w:val="both"/>
        <w:rPr>
          <w:sz w:val="28"/>
          <w:szCs w:val="28"/>
        </w:rPr>
      </w:pPr>
      <w:r w:rsidRPr="00271FB7">
        <w:rPr>
          <w:sz w:val="28"/>
          <w:szCs w:val="28"/>
        </w:rPr>
        <w:t xml:space="preserve">9.1.2. В случае направления заявления (ходатайства)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 </w:t>
      </w:r>
    </w:p>
    <w:p w:rsidR="00271FB7" w:rsidRPr="00271FB7" w:rsidRDefault="00271FB7" w:rsidP="00271FB7">
      <w:pPr>
        <w:ind w:firstLine="567"/>
        <w:contextualSpacing/>
        <w:jc w:val="both"/>
        <w:rPr>
          <w:sz w:val="28"/>
          <w:szCs w:val="28"/>
        </w:rPr>
      </w:pPr>
      <w:r w:rsidRPr="00271FB7">
        <w:rPr>
          <w:sz w:val="28"/>
          <w:szCs w:val="28"/>
        </w:rPr>
        <w:t xml:space="preserve">9.1.3. В заявлении (ходатайстве) также указывается один из следующих способов направления результата предоставления Муниципальной услуги:  </w:t>
      </w:r>
    </w:p>
    <w:p w:rsidR="00271FB7" w:rsidRPr="00271FB7" w:rsidRDefault="00271FB7" w:rsidP="00271FB7">
      <w:pPr>
        <w:ind w:firstLine="567"/>
        <w:contextualSpacing/>
        <w:jc w:val="both"/>
        <w:rPr>
          <w:sz w:val="28"/>
          <w:szCs w:val="28"/>
        </w:rPr>
      </w:pPr>
      <w:r w:rsidRPr="00271FB7">
        <w:rPr>
          <w:sz w:val="28"/>
          <w:szCs w:val="28"/>
        </w:rPr>
        <w:t xml:space="preserve">а) в форме электронного документа на электронную почту, в личном кабинете на ЕПГУ, РПГУ; </w:t>
      </w:r>
    </w:p>
    <w:p w:rsidR="00271FB7" w:rsidRPr="00271FB7" w:rsidRDefault="00271FB7" w:rsidP="00271FB7">
      <w:pPr>
        <w:ind w:firstLine="567"/>
        <w:contextualSpacing/>
        <w:jc w:val="both"/>
        <w:rPr>
          <w:sz w:val="28"/>
          <w:szCs w:val="28"/>
        </w:rPr>
      </w:pPr>
      <w:r w:rsidRPr="00271FB7">
        <w:rPr>
          <w:sz w:val="28"/>
          <w:szCs w:val="28"/>
        </w:rPr>
        <w:t>б) на бумажном носителе в Администрации, МФЦ;</w:t>
      </w:r>
    </w:p>
    <w:p w:rsidR="00271FB7" w:rsidRPr="00271FB7" w:rsidRDefault="00271FB7" w:rsidP="00271FB7">
      <w:pPr>
        <w:ind w:firstLine="567"/>
        <w:contextualSpacing/>
        <w:jc w:val="both"/>
        <w:rPr>
          <w:sz w:val="28"/>
          <w:szCs w:val="28"/>
        </w:rPr>
      </w:pPr>
      <w:r w:rsidRPr="00271FB7">
        <w:rPr>
          <w:sz w:val="28"/>
          <w:szCs w:val="28"/>
        </w:rPr>
        <w:t>в) посредством почтового отправления.</w:t>
      </w:r>
    </w:p>
    <w:p w:rsidR="00271FB7" w:rsidRPr="00271FB7" w:rsidRDefault="00271FB7" w:rsidP="00271FB7">
      <w:pPr>
        <w:ind w:firstLine="567"/>
        <w:contextualSpacing/>
        <w:jc w:val="both"/>
        <w:rPr>
          <w:sz w:val="28"/>
          <w:szCs w:val="28"/>
        </w:rPr>
      </w:pPr>
      <w:r w:rsidRPr="00271FB7">
        <w:rPr>
          <w:sz w:val="28"/>
          <w:szCs w:val="28"/>
        </w:rPr>
        <w:t>9.1.4. Документ, удостоверяющий личность Заявителя или представителя Заявителя (представляется в случае личного обращения в Администрацию. В случае направления заявления посредством ЕПГУ, РПГУ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271FB7" w:rsidRPr="00271FB7" w:rsidRDefault="00271FB7" w:rsidP="00271FB7">
      <w:pPr>
        <w:ind w:firstLine="567"/>
        <w:contextualSpacing/>
        <w:jc w:val="both"/>
        <w:rPr>
          <w:sz w:val="28"/>
          <w:szCs w:val="28"/>
        </w:rPr>
      </w:pPr>
      <w:r w:rsidRPr="00271FB7">
        <w:rPr>
          <w:sz w:val="28"/>
          <w:szCs w:val="28"/>
        </w:rPr>
        <w:t xml:space="preserve">9.1.5.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в Администрацию, в МФЦ). При обращении посредством ЕПГУ, РПГУ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sig3. </w:t>
      </w:r>
    </w:p>
    <w:p w:rsidR="00271FB7" w:rsidRPr="00271FB7" w:rsidRDefault="00271FB7" w:rsidP="00271FB7">
      <w:pPr>
        <w:ind w:firstLine="540"/>
        <w:jc w:val="both"/>
        <w:rPr>
          <w:sz w:val="28"/>
          <w:szCs w:val="28"/>
        </w:rPr>
      </w:pPr>
      <w:r w:rsidRPr="00271FB7">
        <w:rPr>
          <w:sz w:val="28"/>
          <w:szCs w:val="28"/>
        </w:rPr>
        <w:t xml:space="preserve">9.1.6. В обосновании необходимости установления публичного сервитута должны быть приведены: </w:t>
      </w:r>
    </w:p>
    <w:p w:rsidR="00271FB7" w:rsidRPr="00271FB7" w:rsidRDefault="00271FB7" w:rsidP="00271FB7">
      <w:pPr>
        <w:ind w:firstLine="540"/>
        <w:jc w:val="both"/>
        <w:rPr>
          <w:sz w:val="28"/>
          <w:szCs w:val="28"/>
        </w:rPr>
      </w:pPr>
      <w:bookmarkStart w:id="3" w:name="p1"/>
      <w:bookmarkEnd w:id="3"/>
      <w:r w:rsidRPr="00271FB7">
        <w:rPr>
          <w:sz w:val="28"/>
          <w:szCs w:val="28"/>
        </w:rPr>
        <w:t xml:space="preserve">1) реквизиты решения об утверждении документа территориального планирования, предусматривающего размещение объекта федерального, регионального или местного значения в случае, если подано ходатайство об </w:t>
      </w:r>
      <w:r w:rsidRPr="00271FB7">
        <w:rPr>
          <w:sz w:val="28"/>
          <w:szCs w:val="28"/>
        </w:rPr>
        <w:lastRenderedPageBreak/>
        <w:t xml:space="preserve">установлении публичного сервитута в целях проведения инженерных изысканий для подготовки документации по планировке территории, предусматривающей размещение инженерных сооружений федерального, регионального или местного значения, в целях проведения инженерных изысканий для их строительства, реконструкции, а также в целях строительства или реконструкции таких инженерных сооружений, если такие инженерные сооружения в соответствии с законодательством о градостроительной деятельности подлежат отображению в документах территориального планирования; </w:t>
      </w:r>
    </w:p>
    <w:p w:rsidR="00271FB7" w:rsidRPr="00271FB7" w:rsidRDefault="00271FB7" w:rsidP="00271FB7">
      <w:pPr>
        <w:ind w:firstLine="540"/>
        <w:jc w:val="both"/>
        <w:rPr>
          <w:sz w:val="28"/>
          <w:szCs w:val="28"/>
        </w:rPr>
      </w:pPr>
      <w:bookmarkStart w:id="4" w:name="p2"/>
      <w:bookmarkEnd w:id="4"/>
      <w:r w:rsidRPr="00271FB7">
        <w:rPr>
          <w:sz w:val="28"/>
          <w:szCs w:val="28"/>
        </w:rPr>
        <w:t xml:space="preserve">2) реквизиты решения об утверждении проекта планировки территории, предусматривающего размещение инженерного сооружения, автомобильной дороги, железнодорожных путей в случае, если подано ходатайство об установлении публичного сервитута в целях строительства, реконструкции инженерного сооружения, устройства пересечений указанных автомобильной дороги, железнодорожных путей с железнодорожными путями общего пользования, автомобильными дорогами, примыканий автомобильной дороги к другой автомобильной дороге, размещения автомобильной дороги, железнодорожных путей в туннелях, проведения инженерных изысканий для строительства, реконструкции указанных инженерного сооружения, автомобильной дороги, железнодорожных путей, за исключением случаев, если в соответствии с законодательством о градостроительной деятельности для размещения указанных инженерного сооружения, автомобильной дороги, железнодорожных путей не требуется разработка документации по планировке территории; </w:t>
      </w:r>
    </w:p>
    <w:p w:rsidR="00271FB7" w:rsidRPr="00271FB7" w:rsidRDefault="00271FB7" w:rsidP="00271FB7">
      <w:pPr>
        <w:ind w:firstLine="540"/>
        <w:jc w:val="both"/>
        <w:rPr>
          <w:sz w:val="28"/>
          <w:szCs w:val="28"/>
        </w:rPr>
      </w:pPr>
      <w:r w:rsidRPr="00271FB7">
        <w:rPr>
          <w:sz w:val="28"/>
          <w:szCs w:val="28"/>
        </w:rPr>
        <w:t xml:space="preserve">3) реквизиты решения об утверждении программы комплексного развития систем коммунальной инфраструктуры поселения, либо положения инвестиционных программ субъектов естественных монополий, организаций коммунального комплекса, которыми предусмотрены мероприятия по строительству, реконструкции инженерного сооружения, в случае, если подано ходатайство об установлении публичного сервитута в целях строительства или реконструкции указанного инженерного сооружения; </w:t>
      </w:r>
    </w:p>
    <w:p w:rsidR="00271FB7" w:rsidRPr="00271FB7" w:rsidRDefault="00271FB7" w:rsidP="00271FB7">
      <w:pPr>
        <w:ind w:firstLine="540"/>
        <w:jc w:val="both"/>
        <w:rPr>
          <w:sz w:val="28"/>
          <w:szCs w:val="28"/>
        </w:rPr>
      </w:pPr>
      <w:r w:rsidRPr="00271FB7">
        <w:rPr>
          <w:sz w:val="28"/>
          <w:szCs w:val="28"/>
        </w:rPr>
        <w:t xml:space="preserve">4) реквизиты решения об изъятии земельного участка для государственных или муниципальных нужд в случае, если подается ходатайство об установлении публичного сервитута в целях реконструкции инженерных сооружений, которые переносятся в связи с изъятием для государственных или муниципальных нужд земельного участка, на котором они расположены, за исключением случаев подачи указанного ходатайства одновременно с ходатайством об изъятии земельного участка для государственных или муниципальных нужд; </w:t>
      </w:r>
    </w:p>
    <w:p w:rsidR="00271FB7" w:rsidRPr="00271FB7" w:rsidRDefault="00271FB7" w:rsidP="00271FB7">
      <w:pPr>
        <w:ind w:firstLine="540"/>
        <w:jc w:val="both"/>
        <w:rPr>
          <w:sz w:val="28"/>
          <w:szCs w:val="28"/>
        </w:rPr>
      </w:pPr>
      <w:r w:rsidRPr="00271FB7">
        <w:rPr>
          <w:sz w:val="28"/>
          <w:szCs w:val="28"/>
        </w:rPr>
        <w:t xml:space="preserve">5) проект организации строительства объекта федерального, регионального или местного значения в случае установления публичного сервитута для целей, предусмотренных </w:t>
      </w:r>
      <w:hyperlink r:id="rId36" w:history="1">
        <w:r w:rsidRPr="00271FB7">
          <w:rPr>
            <w:color w:val="0000FF"/>
            <w:sz w:val="28"/>
            <w:szCs w:val="28"/>
            <w:u w:val="single"/>
          </w:rPr>
          <w:t>подпунктом 2 статьи 39.37</w:t>
        </w:r>
      </w:hyperlink>
      <w:r w:rsidRPr="00271FB7">
        <w:rPr>
          <w:sz w:val="28"/>
          <w:szCs w:val="28"/>
        </w:rPr>
        <w:t xml:space="preserve"> Земельного кодекса РФ; </w:t>
      </w:r>
    </w:p>
    <w:p w:rsidR="00271FB7" w:rsidRPr="00271FB7" w:rsidRDefault="00271FB7" w:rsidP="00271FB7">
      <w:pPr>
        <w:ind w:firstLine="540"/>
        <w:jc w:val="both"/>
        <w:rPr>
          <w:sz w:val="28"/>
          <w:szCs w:val="28"/>
        </w:rPr>
      </w:pPr>
      <w:r w:rsidRPr="00271FB7">
        <w:rPr>
          <w:sz w:val="28"/>
          <w:szCs w:val="28"/>
        </w:rPr>
        <w:t xml:space="preserve">6) договор о подключении (технологическом присоединении) к электрическим сетям, тепловым сетям, водопроводным сетям, сетям </w:t>
      </w:r>
      <w:r w:rsidRPr="00271FB7">
        <w:rPr>
          <w:sz w:val="28"/>
          <w:szCs w:val="28"/>
        </w:rPr>
        <w:lastRenderedPageBreak/>
        <w:t xml:space="preserve">водоснабжения и (или) водоотведения, сетям газоснабжения с указанием сторон такого договора и сроков технологического присоединения, в целях исполнения которого требуется размещение инженерного сооружения, если подано ходатайство об установлении публичного сервитута в целях размещения инженерного сооружения, необходимого для подключения (технологического присоединения) объекта капитального строительства к сетям инженерно-технического обеспечения, и размещение инженерного сооружения не предусмотрено документами, указанными в </w:t>
      </w:r>
      <w:hyperlink w:anchor="p1" w:history="1">
        <w:r w:rsidRPr="00271FB7">
          <w:rPr>
            <w:color w:val="0000FF"/>
            <w:sz w:val="28"/>
            <w:szCs w:val="28"/>
            <w:u w:val="single"/>
          </w:rPr>
          <w:t>подпунктах 1</w:t>
        </w:r>
      </w:hyperlink>
      <w:r w:rsidRPr="00271FB7">
        <w:rPr>
          <w:sz w:val="28"/>
          <w:szCs w:val="28"/>
        </w:rPr>
        <w:t xml:space="preserve"> и </w:t>
      </w:r>
      <w:hyperlink w:anchor="p2" w:history="1">
        <w:r w:rsidRPr="00271FB7">
          <w:rPr>
            <w:color w:val="0000FF"/>
            <w:sz w:val="28"/>
            <w:szCs w:val="28"/>
            <w:u w:val="single"/>
          </w:rPr>
          <w:t>2</w:t>
        </w:r>
      </w:hyperlink>
      <w:r w:rsidRPr="00271FB7">
        <w:rPr>
          <w:sz w:val="28"/>
          <w:szCs w:val="28"/>
        </w:rPr>
        <w:t xml:space="preserve"> настоящего пункта; </w:t>
      </w:r>
    </w:p>
    <w:p w:rsidR="00271FB7" w:rsidRPr="00271FB7" w:rsidRDefault="00271FB7" w:rsidP="00271FB7">
      <w:pPr>
        <w:ind w:firstLine="540"/>
        <w:jc w:val="both"/>
        <w:rPr>
          <w:sz w:val="28"/>
          <w:szCs w:val="28"/>
        </w:rPr>
      </w:pPr>
      <w:r w:rsidRPr="00271FB7">
        <w:rPr>
          <w:sz w:val="28"/>
          <w:szCs w:val="28"/>
        </w:rPr>
        <w:t xml:space="preserve">7) договор, предусмотренный </w:t>
      </w:r>
      <w:hyperlink r:id="rId37" w:history="1">
        <w:r w:rsidRPr="00271FB7">
          <w:rPr>
            <w:color w:val="0000FF"/>
            <w:sz w:val="28"/>
            <w:szCs w:val="28"/>
            <w:u w:val="single"/>
          </w:rPr>
          <w:t>статьей 19</w:t>
        </w:r>
      </w:hyperlink>
      <w:r w:rsidRPr="00271FB7">
        <w:rPr>
          <w:sz w:val="28"/>
          <w:szCs w:val="28"/>
        </w:rPr>
        <w:t xml:space="preserve"> Федерального закона 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случае, если подано ходатайство об установлении публичного сервитута в целях, предусмотренных </w:t>
      </w:r>
      <w:hyperlink r:id="rId38" w:history="1">
        <w:r w:rsidRPr="00271FB7">
          <w:rPr>
            <w:color w:val="0000FF"/>
            <w:sz w:val="28"/>
            <w:szCs w:val="28"/>
            <w:u w:val="single"/>
          </w:rPr>
          <w:t>частью 4.2 статьи 25</w:t>
        </w:r>
      </w:hyperlink>
      <w:r w:rsidRPr="00271FB7">
        <w:rPr>
          <w:sz w:val="28"/>
          <w:szCs w:val="28"/>
        </w:rPr>
        <w:t xml:space="preserve"> указанного Федерального закона; </w:t>
      </w:r>
    </w:p>
    <w:p w:rsidR="00271FB7" w:rsidRPr="00271FB7" w:rsidRDefault="00271FB7" w:rsidP="00271FB7">
      <w:pPr>
        <w:ind w:firstLine="540"/>
        <w:jc w:val="both"/>
        <w:rPr>
          <w:sz w:val="28"/>
          <w:szCs w:val="28"/>
        </w:rPr>
      </w:pPr>
      <w:r w:rsidRPr="00271FB7">
        <w:rPr>
          <w:sz w:val="28"/>
          <w:szCs w:val="28"/>
        </w:rPr>
        <w:t xml:space="preserve">8) договор, на основании которого осуществляются реконструкция, капитальный ремонт существующих линейных объектов в связи с планируемыми строительством, реконструкцией или капитальным ремонтом объектов капитального строительства, в случае, если ходатайство об установлении публичного сервитута подано для указанных целей. </w:t>
      </w:r>
    </w:p>
    <w:p w:rsidR="00271FB7" w:rsidRPr="00271FB7" w:rsidRDefault="00271FB7" w:rsidP="00271FB7">
      <w:pPr>
        <w:ind w:firstLine="540"/>
        <w:jc w:val="both"/>
        <w:rPr>
          <w:sz w:val="28"/>
          <w:szCs w:val="28"/>
        </w:rPr>
      </w:pPr>
      <w:r w:rsidRPr="00271FB7">
        <w:rPr>
          <w:sz w:val="28"/>
          <w:szCs w:val="28"/>
        </w:rPr>
        <w:t xml:space="preserve">Обоснование необходимости установления публичного сервитута, указанное в </w:t>
      </w:r>
      <w:hyperlink r:id="rId39" w:history="1">
        <w:r w:rsidRPr="00271FB7">
          <w:rPr>
            <w:color w:val="0000FF"/>
            <w:sz w:val="28"/>
            <w:szCs w:val="28"/>
            <w:u w:val="single"/>
          </w:rPr>
          <w:t>подпункте 5 пункта 1</w:t>
        </w:r>
      </w:hyperlink>
      <w:r w:rsidRPr="00271FB7">
        <w:rPr>
          <w:sz w:val="28"/>
          <w:szCs w:val="28"/>
        </w:rPr>
        <w:t xml:space="preserve"> статьи 39.40 Земельного кодекса РФ, при отсутствии документов, предусмотренных </w:t>
      </w:r>
      <w:hyperlink w:anchor="p1" w:history="1">
        <w:r w:rsidRPr="00271FB7">
          <w:rPr>
            <w:color w:val="0000FF"/>
            <w:sz w:val="28"/>
            <w:szCs w:val="28"/>
            <w:u w:val="single"/>
          </w:rPr>
          <w:t>подпунктами 1</w:t>
        </w:r>
      </w:hyperlink>
      <w:r w:rsidRPr="00271FB7">
        <w:rPr>
          <w:sz w:val="28"/>
          <w:szCs w:val="28"/>
        </w:rPr>
        <w:t xml:space="preserve"> и </w:t>
      </w:r>
      <w:hyperlink w:anchor="p2" w:history="1">
        <w:r w:rsidRPr="00271FB7">
          <w:rPr>
            <w:color w:val="0000FF"/>
            <w:sz w:val="28"/>
            <w:szCs w:val="28"/>
            <w:u w:val="single"/>
          </w:rPr>
          <w:t>2 пункта 2</w:t>
        </w:r>
      </w:hyperlink>
      <w:r w:rsidRPr="00271FB7">
        <w:rPr>
          <w:sz w:val="28"/>
          <w:szCs w:val="28"/>
        </w:rPr>
        <w:t xml:space="preserve"> настоящего пункта, должно также содержать: </w:t>
      </w:r>
    </w:p>
    <w:p w:rsidR="00271FB7" w:rsidRPr="00271FB7" w:rsidRDefault="00271FB7" w:rsidP="00271FB7">
      <w:pPr>
        <w:ind w:firstLine="540"/>
        <w:jc w:val="both"/>
        <w:rPr>
          <w:sz w:val="28"/>
          <w:szCs w:val="28"/>
        </w:rPr>
      </w:pPr>
      <w:r w:rsidRPr="00271FB7">
        <w:rPr>
          <w:sz w:val="28"/>
          <w:szCs w:val="28"/>
        </w:rPr>
        <w:t xml:space="preserve">1) расчеты и доводы, касающиеся наиболее целесообразного способа установления публичного сервитута, в том числе с учетом необходимости обеспечения безопасной эксплуатации инженерного сооружения, в целях размещения или капитального ремонта которого подано ходатайство об установлении публичного сервитута, обеспечения безопасности населения, существующих зданий, сооружений, а также соблюдения требований, установленных </w:t>
      </w:r>
      <w:hyperlink r:id="rId40" w:history="1">
        <w:r w:rsidRPr="00271FB7">
          <w:rPr>
            <w:color w:val="0000FF"/>
            <w:sz w:val="28"/>
            <w:szCs w:val="28"/>
            <w:u w:val="single"/>
          </w:rPr>
          <w:t>пунктами 8</w:t>
        </w:r>
      </w:hyperlink>
      <w:r w:rsidRPr="00271FB7">
        <w:rPr>
          <w:sz w:val="28"/>
          <w:szCs w:val="28"/>
        </w:rPr>
        <w:t xml:space="preserve"> и </w:t>
      </w:r>
      <w:hyperlink r:id="rId41" w:history="1">
        <w:r w:rsidRPr="00271FB7">
          <w:rPr>
            <w:color w:val="0000FF"/>
            <w:sz w:val="28"/>
            <w:szCs w:val="28"/>
            <w:u w:val="single"/>
          </w:rPr>
          <w:t>9 статьи 23</w:t>
        </w:r>
      </w:hyperlink>
      <w:r w:rsidRPr="00271FB7">
        <w:rPr>
          <w:sz w:val="28"/>
          <w:szCs w:val="28"/>
        </w:rPr>
        <w:t xml:space="preserve">Земельного кодекса РФ; </w:t>
      </w:r>
    </w:p>
    <w:p w:rsidR="00271FB7" w:rsidRPr="00271FB7" w:rsidRDefault="00271FB7" w:rsidP="00271FB7">
      <w:pPr>
        <w:ind w:firstLine="540"/>
        <w:jc w:val="both"/>
        <w:rPr>
          <w:sz w:val="28"/>
          <w:szCs w:val="28"/>
        </w:rPr>
      </w:pPr>
      <w:r w:rsidRPr="00271FB7">
        <w:rPr>
          <w:sz w:val="28"/>
          <w:szCs w:val="28"/>
        </w:rPr>
        <w:t xml:space="preserve">2) обоснование невозможности размещения инженерного сооружения на земельных участках общего пользования или в границах земель общего пользования, территории общего пользования, на землях и (или) земельном участке, находящихся в государственной или муниципальной собственности и не предоставленных гражданам или юридическим лицам (а в случаях, предусмотренных </w:t>
      </w:r>
      <w:hyperlink r:id="rId42" w:history="1">
        <w:r w:rsidRPr="00271FB7">
          <w:rPr>
            <w:color w:val="0000FF"/>
            <w:sz w:val="28"/>
            <w:szCs w:val="28"/>
            <w:u w:val="single"/>
          </w:rPr>
          <w:t>пунктом 5 статьи 39.39</w:t>
        </w:r>
      </w:hyperlink>
      <w:r w:rsidRPr="00271FB7">
        <w:rPr>
          <w:sz w:val="28"/>
          <w:szCs w:val="28"/>
        </w:rPr>
        <w:t xml:space="preserve">Земельного кодекса РФ, также обоснование невозможности размещения инженерного сооружения на земельных участках, относящихся к имуществу общего пользования), таким образом, чтобы протяженность указанного инженерного сооружения не превышала в два и более раза протяженность такого инженерного сооружения в случае его размещения на земельных участках, принадлежащих гражданам и юридическим лицам. </w:t>
      </w:r>
    </w:p>
    <w:p w:rsidR="00271FB7" w:rsidRPr="00271FB7" w:rsidRDefault="00271FB7" w:rsidP="00271FB7">
      <w:pPr>
        <w:ind w:firstLine="540"/>
        <w:jc w:val="both"/>
        <w:rPr>
          <w:sz w:val="28"/>
          <w:szCs w:val="28"/>
        </w:rPr>
      </w:pPr>
      <w:r w:rsidRPr="00271FB7">
        <w:rPr>
          <w:sz w:val="28"/>
          <w:szCs w:val="28"/>
        </w:rPr>
        <w:t xml:space="preserve">9.2. К ходатайству об установлении публичного сервитута прилагаются: </w:t>
      </w:r>
    </w:p>
    <w:p w:rsidR="00271FB7" w:rsidRPr="00271FB7" w:rsidRDefault="00271FB7" w:rsidP="00271FB7">
      <w:pPr>
        <w:ind w:firstLine="540"/>
        <w:jc w:val="both"/>
        <w:rPr>
          <w:sz w:val="28"/>
          <w:szCs w:val="28"/>
        </w:rPr>
      </w:pPr>
      <w:r w:rsidRPr="00271FB7">
        <w:rPr>
          <w:sz w:val="28"/>
          <w:szCs w:val="28"/>
        </w:rPr>
        <w:lastRenderedPageBreak/>
        <w:t xml:space="preserve">1) подготовленные в форме электронного документа сведения о границах территории, в отношении которой устанавливается публичный сервитут (далее - границы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Единого государственного реестра недвижимости (далее – ЕГРН); </w:t>
      </w:r>
    </w:p>
    <w:p w:rsidR="00271FB7" w:rsidRPr="00271FB7" w:rsidRDefault="00271FB7" w:rsidP="00271FB7">
      <w:pPr>
        <w:ind w:firstLine="540"/>
        <w:jc w:val="both"/>
        <w:rPr>
          <w:sz w:val="28"/>
          <w:szCs w:val="28"/>
        </w:rPr>
      </w:pPr>
      <w:r w:rsidRPr="00271FB7">
        <w:rPr>
          <w:sz w:val="28"/>
          <w:szCs w:val="28"/>
        </w:rPr>
        <w:t xml:space="preserve">2) соглашение, заключенное в письменной форме между Заявителем и собственником линейного объекта или иного сооружения, расположенных на земельном участке и (или) землях, в отношении которых подано ходатайство об установлении публичного сервитута, об условиях реконструкции, в том числе переноса или сноса указанных линейного объекта, сооружения в случае, если осуществление публичного сервитута повлечет необходимость реконструкции или сноса указанных линейного объекта, сооружения; </w:t>
      </w:r>
    </w:p>
    <w:p w:rsidR="00271FB7" w:rsidRPr="00271FB7" w:rsidRDefault="00271FB7" w:rsidP="00271FB7">
      <w:pPr>
        <w:ind w:firstLine="540"/>
        <w:jc w:val="both"/>
        <w:rPr>
          <w:sz w:val="28"/>
          <w:szCs w:val="28"/>
        </w:rPr>
      </w:pPr>
      <w:r w:rsidRPr="00271FB7">
        <w:rPr>
          <w:sz w:val="28"/>
          <w:szCs w:val="28"/>
        </w:rPr>
        <w:t xml:space="preserve">3) копии документов, подтверждающих право на инженерное сооружение, если подано ходатайство об установлении публичного сервитута для реконструкции или эксплуатации указанного сооружения, при условии, что такое право не зарегистрировано. </w:t>
      </w:r>
    </w:p>
    <w:p w:rsidR="00271FB7" w:rsidRPr="00271FB7" w:rsidRDefault="00271FB7" w:rsidP="00271FB7">
      <w:pPr>
        <w:ind w:firstLine="567"/>
        <w:contextualSpacing/>
        <w:jc w:val="both"/>
        <w:rPr>
          <w:sz w:val="28"/>
          <w:szCs w:val="28"/>
        </w:rPr>
      </w:pPr>
      <w:r w:rsidRPr="00271FB7">
        <w:rPr>
          <w:sz w:val="28"/>
          <w:szCs w:val="28"/>
        </w:rPr>
        <w:t xml:space="preserve">9.3. Заявление (ходатайство) и прилагаемые документы, указанные в </w:t>
      </w:r>
      <w:hyperlink w:anchor="P129">
        <w:r w:rsidRPr="00271FB7">
          <w:rPr>
            <w:sz w:val="28"/>
            <w:szCs w:val="28"/>
          </w:rPr>
          <w:t>пунктах 9.</w:t>
        </w:r>
      </w:hyperlink>
      <w:r w:rsidRPr="00271FB7">
        <w:rPr>
          <w:sz w:val="28"/>
          <w:szCs w:val="28"/>
        </w:rPr>
        <w:t>1-9.2настоящего Административного регламента, направляются (подаются) в Администрацию, в МФЦ, лично заявителем (его представителем) либо посредством почтового отправления, а также в электронной форме путем заполнения формы запроса через личный кабинет на ЕПГУ,РПГУ, на официальную электронную почту Администрации.</w:t>
      </w:r>
    </w:p>
    <w:p w:rsidR="00271FB7" w:rsidRPr="00271FB7" w:rsidRDefault="00271FB7" w:rsidP="00271FB7">
      <w:pPr>
        <w:ind w:firstLine="567"/>
        <w:jc w:val="both"/>
        <w:rPr>
          <w:sz w:val="28"/>
          <w:szCs w:val="28"/>
        </w:rPr>
      </w:pPr>
      <w:r w:rsidRPr="00271FB7">
        <w:rPr>
          <w:sz w:val="28"/>
          <w:szCs w:val="28"/>
        </w:rPr>
        <w:t>9.4. В случае обращения Заявителя посредством ЕПГУ,</w:t>
      </w:r>
      <w:r w:rsidRPr="00271FB7">
        <w:rPr>
          <w:rFonts w:eastAsiaTheme="minorHAnsi"/>
          <w:sz w:val="28"/>
          <w:szCs w:val="28"/>
          <w:lang w:eastAsia="en-US"/>
        </w:rPr>
        <w:t xml:space="preserve">РПГУ </w:t>
      </w:r>
      <w:r w:rsidRPr="00271FB7">
        <w:rPr>
          <w:sz w:val="28"/>
          <w:szCs w:val="28"/>
        </w:rPr>
        <w:t>формирование заявления осуществляется посредством заполнения интерактивной формы на ЕПГУ,</w:t>
      </w:r>
      <w:r w:rsidRPr="00271FB7">
        <w:rPr>
          <w:rFonts w:eastAsiaTheme="minorHAnsi"/>
          <w:sz w:val="28"/>
          <w:szCs w:val="28"/>
          <w:lang w:eastAsia="en-US"/>
        </w:rPr>
        <w:t xml:space="preserve"> на информационной системе Воронежской области «Портал Воронежской области в сети Интернет»,</w:t>
      </w:r>
      <w:r w:rsidRPr="00271FB7">
        <w:rPr>
          <w:sz w:val="28"/>
          <w:szCs w:val="28"/>
        </w:rPr>
        <w:t xml:space="preserve"> без необходимости дополнительной подачи заявления в какой-либо иной форме.</w:t>
      </w:r>
    </w:p>
    <w:p w:rsidR="00271FB7" w:rsidRPr="00271FB7" w:rsidRDefault="00271FB7" w:rsidP="00271FB7">
      <w:pPr>
        <w:ind w:firstLine="567"/>
        <w:jc w:val="both"/>
        <w:rPr>
          <w:sz w:val="28"/>
          <w:szCs w:val="28"/>
        </w:rPr>
      </w:pPr>
    </w:p>
    <w:p w:rsidR="00271FB7" w:rsidRPr="00271FB7" w:rsidRDefault="00271FB7" w:rsidP="00271FB7">
      <w:pPr>
        <w:ind w:firstLine="567"/>
        <w:jc w:val="both"/>
        <w:rPr>
          <w:b/>
          <w:sz w:val="28"/>
          <w:szCs w:val="28"/>
        </w:rPr>
      </w:pPr>
      <w:r w:rsidRPr="00271FB7">
        <w:rPr>
          <w:b/>
          <w:sz w:val="28"/>
          <w:szCs w:val="28"/>
        </w:rPr>
        <w:t>10.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 и которые Заявитель вправе представить</w:t>
      </w:r>
    </w:p>
    <w:p w:rsidR="00271FB7" w:rsidRPr="00271FB7" w:rsidRDefault="00271FB7" w:rsidP="00271FB7">
      <w:pPr>
        <w:ind w:firstLine="567"/>
        <w:jc w:val="both"/>
        <w:rPr>
          <w:sz w:val="28"/>
          <w:szCs w:val="28"/>
        </w:rPr>
      </w:pPr>
      <w:r w:rsidRPr="00271FB7">
        <w:rPr>
          <w:sz w:val="28"/>
          <w:szCs w:val="28"/>
        </w:rPr>
        <w:t>10.1.  Заявитель вправе представить:</w:t>
      </w:r>
    </w:p>
    <w:p w:rsidR="00271FB7" w:rsidRPr="00271FB7" w:rsidRDefault="00271FB7" w:rsidP="00271FB7">
      <w:pPr>
        <w:autoSpaceDE w:val="0"/>
        <w:autoSpaceDN w:val="0"/>
        <w:adjustRightInd w:val="0"/>
        <w:ind w:firstLine="539"/>
        <w:contextualSpacing/>
        <w:jc w:val="both"/>
        <w:rPr>
          <w:rFonts w:eastAsiaTheme="minorHAnsi"/>
          <w:sz w:val="28"/>
          <w:szCs w:val="28"/>
          <w:lang w:eastAsia="en-US"/>
        </w:rPr>
      </w:pPr>
      <w:r w:rsidRPr="00271FB7">
        <w:rPr>
          <w:rFonts w:eastAsiaTheme="minorHAnsi"/>
          <w:sz w:val="28"/>
          <w:szCs w:val="28"/>
          <w:lang w:eastAsia="en-US"/>
        </w:rPr>
        <w:t>а) сведения из Единого государственного реестра юридических лиц (при обращении Заявителя, являющегося юридическим лицом);</w:t>
      </w:r>
    </w:p>
    <w:p w:rsidR="00271FB7" w:rsidRPr="00271FB7" w:rsidRDefault="00271FB7" w:rsidP="00271FB7">
      <w:pPr>
        <w:autoSpaceDE w:val="0"/>
        <w:autoSpaceDN w:val="0"/>
        <w:adjustRightInd w:val="0"/>
        <w:ind w:firstLine="539"/>
        <w:contextualSpacing/>
        <w:jc w:val="both"/>
        <w:rPr>
          <w:rFonts w:eastAsiaTheme="minorHAnsi"/>
          <w:sz w:val="28"/>
          <w:szCs w:val="28"/>
          <w:lang w:eastAsia="en-US"/>
        </w:rPr>
      </w:pPr>
      <w:r w:rsidRPr="00271FB7">
        <w:rPr>
          <w:rFonts w:eastAsiaTheme="minorHAnsi"/>
          <w:sz w:val="28"/>
          <w:szCs w:val="28"/>
          <w:lang w:eastAsia="en-US"/>
        </w:rPr>
        <w:t>б) сведения из Единого государственного реестра недвижимости об объекте недвижимости – земельном участке, об основных характеристиках и зарегистрированных правах на объект недвижимости;</w:t>
      </w:r>
    </w:p>
    <w:p w:rsidR="00271FB7" w:rsidRPr="00271FB7" w:rsidRDefault="00271FB7" w:rsidP="00271FB7">
      <w:pPr>
        <w:autoSpaceDE w:val="0"/>
        <w:autoSpaceDN w:val="0"/>
        <w:adjustRightInd w:val="0"/>
        <w:ind w:firstLine="539"/>
        <w:contextualSpacing/>
        <w:jc w:val="both"/>
        <w:rPr>
          <w:sz w:val="28"/>
          <w:szCs w:val="28"/>
        </w:rPr>
      </w:pPr>
      <w:r w:rsidRPr="00271FB7">
        <w:rPr>
          <w:sz w:val="28"/>
          <w:szCs w:val="28"/>
        </w:rPr>
        <w:t>в) Сведения о правообладателях земельных участков, в отношении которых подано ходатайство об установлении публичного сервитута;</w:t>
      </w:r>
    </w:p>
    <w:p w:rsidR="00271FB7" w:rsidRPr="00271FB7" w:rsidRDefault="00271FB7" w:rsidP="00271FB7">
      <w:pPr>
        <w:autoSpaceDE w:val="0"/>
        <w:autoSpaceDN w:val="0"/>
        <w:adjustRightInd w:val="0"/>
        <w:ind w:firstLine="539"/>
        <w:contextualSpacing/>
        <w:jc w:val="both"/>
        <w:rPr>
          <w:sz w:val="28"/>
          <w:szCs w:val="28"/>
        </w:rPr>
      </w:pPr>
      <w:r w:rsidRPr="00271FB7">
        <w:rPr>
          <w:sz w:val="28"/>
          <w:szCs w:val="28"/>
        </w:rPr>
        <w:lastRenderedPageBreak/>
        <w:t>г) Сведения из Единого государственного реестра недвижимости об инженерном сооружении.</w:t>
      </w:r>
    </w:p>
    <w:p w:rsidR="00271FB7" w:rsidRPr="00271FB7" w:rsidRDefault="00271FB7" w:rsidP="00271FB7">
      <w:pPr>
        <w:ind w:firstLine="567"/>
        <w:jc w:val="both"/>
        <w:rPr>
          <w:sz w:val="28"/>
          <w:szCs w:val="28"/>
        </w:rPr>
      </w:pPr>
      <w:r w:rsidRPr="00271FB7">
        <w:rPr>
          <w:sz w:val="28"/>
          <w:szCs w:val="28"/>
        </w:rPr>
        <w:t>Заявитель вправе представить указанные документы самостоятельно. Непредставление заявителем указанных документов не является основанием для отказа заявителю в предоставлении услуги.</w:t>
      </w:r>
    </w:p>
    <w:p w:rsidR="00271FB7" w:rsidRPr="00271FB7" w:rsidRDefault="00271FB7" w:rsidP="00271FB7">
      <w:pPr>
        <w:ind w:firstLine="567"/>
        <w:contextualSpacing/>
        <w:jc w:val="both"/>
        <w:rPr>
          <w:sz w:val="28"/>
          <w:szCs w:val="28"/>
        </w:rPr>
      </w:pPr>
      <w:r w:rsidRPr="00271FB7">
        <w:rPr>
          <w:sz w:val="28"/>
          <w:szCs w:val="28"/>
        </w:rPr>
        <w:t xml:space="preserve">10.2. Администрация не вправе требовать от Заявителя:  </w:t>
      </w:r>
    </w:p>
    <w:p w:rsidR="00271FB7" w:rsidRPr="00271FB7" w:rsidRDefault="00271FB7" w:rsidP="00271FB7">
      <w:pPr>
        <w:ind w:firstLine="567"/>
        <w:contextualSpacing/>
        <w:jc w:val="both"/>
        <w:rPr>
          <w:sz w:val="28"/>
          <w:szCs w:val="28"/>
        </w:rPr>
      </w:pPr>
      <w:r w:rsidRPr="00271FB7">
        <w:rPr>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271FB7" w:rsidRPr="00271FB7" w:rsidRDefault="00271FB7" w:rsidP="00271FB7">
      <w:pPr>
        <w:ind w:firstLine="567"/>
        <w:contextualSpacing/>
        <w:jc w:val="both"/>
        <w:rPr>
          <w:sz w:val="28"/>
          <w:szCs w:val="28"/>
        </w:rPr>
      </w:pPr>
      <w:r w:rsidRPr="00271FB7">
        <w:rPr>
          <w:sz w:val="28"/>
          <w:szCs w:val="28"/>
        </w:rPr>
        <w:t xml:space="preserve">-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43" w:tooltip="Федеральный закон от 27.07.2010 N 210-ФЗ (ред. от 04.11.2022) &quot;Об организации предоставления государственных и муниципальных услуг&quot; {КонсультантПлюс}">
        <w:r w:rsidRPr="00271FB7">
          <w:rPr>
            <w:sz w:val="28"/>
            <w:szCs w:val="28"/>
          </w:rPr>
          <w:t>частью 1 статьи 1</w:t>
        </w:r>
      </w:hyperlink>
      <w:r w:rsidRPr="00271FB7">
        <w:rPr>
          <w:sz w:val="28"/>
          <w:szCs w:val="28"/>
        </w:rPr>
        <w:t xml:space="preserve"> Федерального закона от 27.07.2010 № 210-ФЗ «Об организации предоставления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44" w:tooltip="Федеральный закон от 27.07.2010 N 210-ФЗ (ред. от 04.11.2022) &quot;Об организации предоставления государственных и муниципальных услуг&quot; {КонсультантПлюс}">
        <w:r w:rsidRPr="00271FB7">
          <w:rPr>
            <w:sz w:val="28"/>
            <w:szCs w:val="28"/>
          </w:rPr>
          <w:t>частью 6 статьи 7</w:t>
        </w:r>
      </w:hyperlink>
      <w:r w:rsidRPr="00271FB7">
        <w:rPr>
          <w:sz w:val="28"/>
          <w:szCs w:val="28"/>
        </w:rPr>
        <w:t xml:space="preserve"> Федерального закона от 27.07.2010 № 210-ФЗ "Об организации предоставления государственных и муниципальных услуг" перечень документов; </w:t>
      </w:r>
    </w:p>
    <w:p w:rsidR="00271FB7" w:rsidRPr="00271FB7" w:rsidRDefault="00271FB7" w:rsidP="00271FB7">
      <w:pPr>
        <w:ind w:firstLine="567"/>
        <w:contextualSpacing/>
        <w:jc w:val="both"/>
        <w:rPr>
          <w:sz w:val="28"/>
          <w:szCs w:val="28"/>
        </w:rPr>
      </w:pPr>
      <w:r w:rsidRPr="00271FB7">
        <w:rPr>
          <w:sz w:val="28"/>
          <w:szCs w:val="28"/>
        </w:rPr>
        <w:t xml:space="preserve">-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45" w:tooltip="Федеральный закон от 27.07.2010 N 210-ФЗ (ред. от 04.11.2022) &quot;Об организации предоставления государственных и муниципальных услуг&quot; {КонсультантПлюс}">
        <w:r w:rsidRPr="00271FB7">
          <w:rPr>
            <w:sz w:val="28"/>
            <w:szCs w:val="28"/>
          </w:rPr>
          <w:t>части 1 статьи 9</w:t>
        </w:r>
      </w:hyperlink>
      <w:r w:rsidRPr="00271FB7">
        <w:rPr>
          <w:sz w:val="28"/>
          <w:szCs w:val="28"/>
        </w:rPr>
        <w:t xml:space="preserve"> Федерального закона от 27.07.2010 № 210-ФЗ «Об организации предоставления государственных и муниципальных услуг»;</w:t>
      </w:r>
    </w:p>
    <w:p w:rsidR="00271FB7" w:rsidRPr="00271FB7" w:rsidRDefault="00271FB7" w:rsidP="00271FB7">
      <w:pPr>
        <w:ind w:firstLine="567"/>
        <w:contextualSpacing/>
        <w:jc w:val="both"/>
        <w:rPr>
          <w:sz w:val="28"/>
          <w:szCs w:val="28"/>
        </w:rPr>
      </w:pPr>
      <w:r w:rsidRPr="00271FB7">
        <w:rPr>
          <w:sz w:val="28"/>
          <w:szCs w:val="28"/>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  </w:t>
      </w:r>
    </w:p>
    <w:p w:rsidR="00271FB7" w:rsidRPr="00271FB7" w:rsidRDefault="00271FB7" w:rsidP="00271FB7">
      <w:pPr>
        <w:ind w:firstLine="567"/>
        <w:contextualSpacing/>
        <w:jc w:val="both"/>
        <w:rPr>
          <w:sz w:val="28"/>
          <w:szCs w:val="28"/>
        </w:rPr>
      </w:pPr>
      <w:r w:rsidRPr="00271FB7">
        <w:rPr>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271FB7" w:rsidRPr="00271FB7" w:rsidRDefault="00271FB7" w:rsidP="00271FB7">
      <w:pPr>
        <w:ind w:firstLine="567"/>
        <w:contextualSpacing/>
        <w:jc w:val="both"/>
        <w:rPr>
          <w:sz w:val="28"/>
          <w:szCs w:val="28"/>
        </w:rPr>
      </w:pPr>
      <w:r w:rsidRPr="00271FB7">
        <w:rPr>
          <w:sz w:val="28"/>
          <w:szCs w:val="28"/>
        </w:rPr>
        <w:t xml:space="preserve">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w:t>
      </w:r>
      <w:r w:rsidRPr="00271FB7">
        <w:rPr>
          <w:sz w:val="28"/>
          <w:szCs w:val="28"/>
        </w:rPr>
        <w:lastRenderedPageBreak/>
        <w:t xml:space="preserve">услуги, либо в предоставлении муниципальной услуги и не включенных в представленный ранее комплект документов;  </w:t>
      </w:r>
    </w:p>
    <w:p w:rsidR="00271FB7" w:rsidRPr="00271FB7" w:rsidRDefault="00271FB7" w:rsidP="00271FB7">
      <w:pPr>
        <w:ind w:firstLine="567"/>
        <w:contextualSpacing/>
        <w:jc w:val="both"/>
        <w:rPr>
          <w:sz w:val="28"/>
          <w:szCs w:val="28"/>
        </w:rPr>
      </w:pPr>
      <w:r w:rsidRPr="00271FB7">
        <w:rPr>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271FB7" w:rsidRPr="00271FB7" w:rsidRDefault="00271FB7" w:rsidP="00271FB7">
      <w:pPr>
        <w:ind w:firstLine="567"/>
        <w:contextualSpacing/>
        <w:jc w:val="both"/>
        <w:rPr>
          <w:sz w:val="28"/>
          <w:szCs w:val="28"/>
        </w:rPr>
      </w:pPr>
      <w:r w:rsidRPr="00271FB7">
        <w:rPr>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46" w:tooltip="Федеральный закон от 27.07.2010 N 210-ФЗ (ред. от 04.11.2022) &quot;Об организации предоставления государственных и муниципальных услуг&quot; {КонсультантПлюс}">
        <w:r w:rsidRPr="00271FB7">
          <w:rPr>
            <w:sz w:val="28"/>
            <w:szCs w:val="28"/>
          </w:rPr>
          <w:t>частью 1.1 статьи 16</w:t>
        </w:r>
      </w:hyperlink>
      <w:r w:rsidRPr="00271FB7">
        <w:rPr>
          <w:sz w:val="28"/>
          <w:szCs w:val="28"/>
        </w:rPr>
        <w:t xml:space="preserve"> Федерального закона от 27.07.2010 N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47" w:tooltip="Федеральный закон от 27.07.2010 N 210-ФЗ (ред. от 04.11.2022) &quot;Об организации предоставления государственных и муниципальных услуг&quot; {КонсультантПлюс}">
        <w:r w:rsidRPr="00271FB7">
          <w:rPr>
            <w:sz w:val="28"/>
            <w:szCs w:val="28"/>
          </w:rPr>
          <w:t>частью 1.1 статьи 16</w:t>
        </w:r>
      </w:hyperlink>
      <w:r w:rsidRPr="00271FB7">
        <w:rPr>
          <w:sz w:val="28"/>
          <w:szCs w:val="28"/>
        </w:rPr>
        <w:t xml:space="preserve"> Федерального закона от 27.07.2010 N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271FB7" w:rsidRPr="00271FB7" w:rsidRDefault="00271FB7" w:rsidP="00271FB7">
      <w:pPr>
        <w:ind w:firstLine="567"/>
        <w:contextualSpacing/>
        <w:jc w:val="both"/>
        <w:rPr>
          <w:rFonts w:ascii="Arial" w:hAnsi="Arial"/>
          <w:sz w:val="28"/>
          <w:szCs w:val="28"/>
        </w:rPr>
      </w:pPr>
      <w:r w:rsidRPr="00271FB7">
        <w:rPr>
          <w:sz w:val="28"/>
          <w:szCs w:val="28"/>
        </w:rPr>
        <w:t xml:space="preserve">- представления на бумажном носителе документов и информации, электронные образы которых ранее были заверены в соответствии с </w:t>
      </w:r>
      <w:hyperlink r:id="rId48" w:tooltip="Федеральный закон от 27.07.2010 N 210-ФЗ (ред. от 04.11.2022) &quot;Об организации предоставления государственных и муниципальных услуг&quot; {КонсультантПлюс}">
        <w:r w:rsidRPr="00271FB7">
          <w:rPr>
            <w:sz w:val="28"/>
            <w:szCs w:val="28"/>
          </w:rPr>
          <w:t>пунктом 7.2 части 1 статьи 16</w:t>
        </w:r>
      </w:hyperlink>
      <w:r w:rsidRPr="00271FB7">
        <w:rPr>
          <w:sz w:val="28"/>
          <w:szCs w:val="28"/>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271FB7" w:rsidRPr="00271FB7" w:rsidRDefault="00271FB7" w:rsidP="00271FB7">
      <w:pPr>
        <w:ind w:firstLine="567"/>
        <w:jc w:val="both"/>
        <w:rPr>
          <w:rFonts w:eastAsiaTheme="minorHAnsi"/>
          <w:i/>
          <w:sz w:val="28"/>
          <w:szCs w:val="28"/>
        </w:rPr>
      </w:pPr>
    </w:p>
    <w:p w:rsidR="00271FB7" w:rsidRPr="00271FB7" w:rsidRDefault="00271FB7" w:rsidP="00D526F1">
      <w:pPr>
        <w:numPr>
          <w:ilvl w:val="0"/>
          <w:numId w:val="5"/>
        </w:numPr>
        <w:tabs>
          <w:tab w:val="left" w:pos="1134"/>
        </w:tabs>
        <w:ind w:left="0" w:firstLine="567"/>
        <w:jc w:val="both"/>
        <w:rPr>
          <w:b/>
          <w:iCs/>
          <w:spacing w:val="1"/>
          <w:sz w:val="28"/>
          <w:szCs w:val="28"/>
          <w:lang w:eastAsia="en-US"/>
        </w:rPr>
      </w:pPr>
      <w:r w:rsidRPr="00271FB7">
        <w:rPr>
          <w:b/>
          <w:iCs/>
          <w:spacing w:val="1"/>
          <w:sz w:val="28"/>
          <w:szCs w:val="28"/>
          <w:lang w:eastAsia="en-US"/>
        </w:rPr>
        <w:t>Исчерпывающий перечень оснований для отказа в приеме документов</w:t>
      </w:r>
      <w:r w:rsidRPr="00271FB7">
        <w:rPr>
          <w:color w:val="000000"/>
          <w:spacing w:val="7"/>
          <w:sz w:val="28"/>
          <w:szCs w:val="28"/>
          <w:lang w:eastAsia="en-US"/>
        </w:rPr>
        <w:t xml:space="preserve">, </w:t>
      </w:r>
      <w:r w:rsidRPr="00271FB7">
        <w:rPr>
          <w:b/>
          <w:iCs/>
          <w:spacing w:val="1"/>
          <w:sz w:val="28"/>
          <w:szCs w:val="28"/>
          <w:lang w:eastAsia="en-US"/>
        </w:rPr>
        <w:t>необходимых для предоставления Муниципальной услуги</w:t>
      </w:r>
    </w:p>
    <w:p w:rsidR="00271FB7" w:rsidRPr="00271FB7" w:rsidRDefault="00271FB7" w:rsidP="00271FB7">
      <w:pPr>
        <w:ind w:firstLine="567"/>
        <w:jc w:val="both"/>
        <w:rPr>
          <w:sz w:val="28"/>
          <w:szCs w:val="28"/>
        </w:rPr>
      </w:pPr>
      <w:r w:rsidRPr="00271FB7">
        <w:rPr>
          <w:sz w:val="28"/>
          <w:szCs w:val="28"/>
        </w:rPr>
        <w:t>11.1. Основаниями для отказа в приеме документов, необходимых для предоставления Муниципальной услуги являются:</w:t>
      </w:r>
    </w:p>
    <w:p w:rsidR="00271FB7" w:rsidRPr="00271FB7" w:rsidRDefault="00271FB7" w:rsidP="00271FB7">
      <w:pPr>
        <w:ind w:firstLine="567"/>
        <w:jc w:val="both"/>
        <w:rPr>
          <w:sz w:val="28"/>
          <w:szCs w:val="28"/>
        </w:rPr>
      </w:pPr>
      <w:r w:rsidRPr="00271FB7">
        <w:rPr>
          <w:sz w:val="28"/>
          <w:szCs w:val="28"/>
        </w:rPr>
        <w:t>11.1.1. Неполное заполнение полей в форме заявления, в том числе в интерактивной форме заявления на ЕПГУ,</w:t>
      </w:r>
      <w:r w:rsidRPr="00271FB7">
        <w:rPr>
          <w:rFonts w:eastAsiaTheme="minorHAnsi"/>
          <w:sz w:val="28"/>
          <w:szCs w:val="28"/>
          <w:lang w:eastAsia="en-US"/>
        </w:rPr>
        <w:t>РПГУ</w:t>
      </w:r>
      <w:r w:rsidRPr="00271FB7">
        <w:rPr>
          <w:sz w:val="28"/>
          <w:szCs w:val="28"/>
        </w:rPr>
        <w:t>;</w:t>
      </w:r>
    </w:p>
    <w:p w:rsidR="00271FB7" w:rsidRPr="00271FB7" w:rsidRDefault="00271FB7" w:rsidP="00271FB7">
      <w:pPr>
        <w:ind w:firstLine="567"/>
        <w:jc w:val="both"/>
        <w:rPr>
          <w:sz w:val="28"/>
          <w:szCs w:val="28"/>
        </w:rPr>
      </w:pPr>
      <w:r w:rsidRPr="00271FB7">
        <w:rPr>
          <w:sz w:val="28"/>
          <w:szCs w:val="28"/>
        </w:rPr>
        <w:t>11.1.2.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271FB7" w:rsidRPr="00271FB7" w:rsidRDefault="00271FB7" w:rsidP="00271FB7">
      <w:pPr>
        <w:ind w:firstLine="567"/>
        <w:jc w:val="both"/>
        <w:rPr>
          <w:sz w:val="28"/>
          <w:szCs w:val="28"/>
        </w:rPr>
      </w:pPr>
      <w:r w:rsidRPr="00271FB7">
        <w:rPr>
          <w:sz w:val="28"/>
          <w:szCs w:val="28"/>
        </w:rPr>
        <w:t>11.1.3.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271FB7" w:rsidRPr="00271FB7" w:rsidRDefault="00271FB7" w:rsidP="00271FB7">
      <w:pPr>
        <w:ind w:firstLine="567"/>
        <w:jc w:val="both"/>
        <w:rPr>
          <w:sz w:val="28"/>
          <w:szCs w:val="28"/>
        </w:rPr>
      </w:pPr>
      <w:r w:rsidRPr="00271FB7">
        <w:rPr>
          <w:sz w:val="28"/>
          <w:szCs w:val="28"/>
        </w:rPr>
        <w:t xml:space="preserve">11.1.4. Представленные в электронном виде документы содержат повреждения, наличие которых не позволяет в полном объеме использовать </w:t>
      </w:r>
      <w:r w:rsidRPr="00271FB7">
        <w:rPr>
          <w:sz w:val="28"/>
          <w:szCs w:val="28"/>
        </w:rPr>
        <w:lastRenderedPageBreak/>
        <w:t>информацию и сведения, содержащиеся в документах для предоставления Муниципальной услуги;</w:t>
      </w:r>
    </w:p>
    <w:p w:rsidR="00271FB7" w:rsidRPr="00271FB7" w:rsidRDefault="00271FB7" w:rsidP="00271FB7">
      <w:pPr>
        <w:ind w:firstLine="567"/>
        <w:contextualSpacing/>
        <w:jc w:val="both"/>
        <w:rPr>
          <w:sz w:val="28"/>
          <w:szCs w:val="28"/>
        </w:rPr>
      </w:pPr>
      <w:r w:rsidRPr="00271FB7">
        <w:rPr>
          <w:sz w:val="28"/>
          <w:szCs w:val="28"/>
        </w:rPr>
        <w:t>11.1.5. 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271FB7" w:rsidRPr="00271FB7" w:rsidRDefault="00271FB7" w:rsidP="00271FB7">
      <w:pPr>
        <w:ind w:firstLine="540"/>
        <w:jc w:val="both"/>
        <w:rPr>
          <w:sz w:val="28"/>
          <w:szCs w:val="28"/>
        </w:rPr>
      </w:pPr>
      <w:r w:rsidRPr="00271FB7">
        <w:rPr>
          <w:sz w:val="28"/>
          <w:szCs w:val="28"/>
        </w:rPr>
        <w:t xml:space="preserve">11.2. Администрация в срок не более чем 5 рабочих дней со дня поступления ходатайства об установлении публичного сервитута возвращает его без рассмотрения с указанием причины принятого решения при наличии следующих обстоятельств: </w:t>
      </w:r>
    </w:p>
    <w:p w:rsidR="00271FB7" w:rsidRPr="00271FB7" w:rsidRDefault="00271FB7" w:rsidP="00271FB7">
      <w:pPr>
        <w:ind w:firstLine="540"/>
        <w:jc w:val="both"/>
        <w:rPr>
          <w:sz w:val="28"/>
          <w:szCs w:val="28"/>
        </w:rPr>
      </w:pPr>
      <w:r w:rsidRPr="00271FB7">
        <w:rPr>
          <w:sz w:val="28"/>
          <w:szCs w:val="28"/>
        </w:rPr>
        <w:t xml:space="preserve">11.2.1. ходатайство подано в орган местного самоуправления, не уполномоченный на установление публичного сервитута для целей, указанных в ходатайстве; </w:t>
      </w:r>
    </w:p>
    <w:p w:rsidR="00271FB7" w:rsidRPr="00271FB7" w:rsidRDefault="00271FB7" w:rsidP="00271FB7">
      <w:pPr>
        <w:ind w:firstLine="540"/>
        <w:jc w:val="both"/>
        <w:rPr>
          <w:sz w:val="28"/>
          <w:szCs w:val="28"/>
        </w:rPr>
      </w:pPr>
      <w:r w:rsidRPr="00271FB7">
        <w:rPr>
          <w:sz w:val="28"/>
          <w:szCs w:val="28"/>
        </w:rPr>
        <w:t xml:space="preserve">11.2.2. заявитель не является лицом, предусмотренным </w:t>
      </w:r>
      <w:hyperlink r:id="rId49" w:history="1">
        <w:r w:rsidRPr="00271FB7">
          <w:rPr>
            <w:color w:val="0000FF"/>
            <w:sz w:val="28"/>
            <w:szCs w:val="28"/>
            <w:u w:val="single"/>
          </w:rPr>
          <w:t>статьей 39.40</w:t>
        </w:r>
      </w:hyperlink>
      <w:r w:rsidRPr="00271FB7">
        <w:rPr>
          <w:sz w:val="28"/>
          <w:szCs w:val="28"/>
        </w:rPr>
        <w:t xml:space="preserve">Земельного кодекса РФ; </w:t>
      </w:r>
    </w:p>
    <w:p w:rsidR="00271FB7" w:rsidRPr="00271FB7" w:rsidRDefault="00271FB7" w:rsidP="00271FB7">
      <w:pPr>
        <w:ind w:firstLine="540"/>
        <w:jc w:val="both"/>
        <w:rPr>
          <w:sz w:val="28"/>
          <w:szCs w:val="28"/>
        </w:rPr>
      </w:pPr>
      <w:r w:rsidRPr="00271FB7">
        <w:rPr>
          <w:sz w:val="28"/>
          <w:szCs w:val="28"/>
        </w:rPr>
        <w:t xml:space="preserve">11.2.3. подано ходатайство об установлении публичного сервитута в целях, не предусмотренных </w:t>
      </w:r>
      <w:hyperlink r:id="rId50" w:history="1">
        <w:r w:rsidRPr="00271FB7">
          <w:rPr>
            <w:color w:val="0000FF"/>
            <w:sz w:val="28"/>
            <w:szCs w:val="28"/>
            <w:u w:val="single"/>
          </w:rPr>
          <w:t>статьей 39.37</w:t>
        </w:r>
      </w:hyperlink>
      <w:r w:rsidRPr="00271FB7">
        <w:rPr>
          <w:sz w:val="28"/>
          <w:szCs w:val="28"/>
        </w:rPr>
        <w:t xml:space="preserve">Земельного кодекса РФ; </w:t>
      </w:r>
    </w:p>
    <w:p w:rsidR="00271FB7" w:rsidRPr="00271FB7" w:rsidRDefault="00271FB7" w:rsidP="00271FB7">
      <w:pPr>
        <w:ind w:firstLine="540"/>
        <w:jc w:val="both"/>
        <w:rPr>
          <w:sz w:val="28"/>
          <w:szCs w:val="28"/>
        </w:rPr>
      </w:pPr>
      <w:r w:rsidRPr="00271FB7">
        <w:rPr>
          <w:sz w:val="28"/>
          <w:szCs w:val="28"/>
        </w:rPr>
        <w:t xml:space="preserve">11.2.4. к ходатайству об установлении публичного сервитута не приложены документы, предусмотренные </w:t>
      </w:r>
      <w:hyperlink r:id="rId51" w:history="1">
        <w:r w:rsidRPr="00271FB7">
          <w:rPr>
            <w:color w:val="0000FF"/>
            <w:sz w:val="28"/>
            <w:szCs w:val="28"/>
            <w:u w:val="single"/>
          </w:rPr>
          <w:t>пунктом 9</w:t>
        </w:r>
      </w:hyperlink>
      <w:r w:rsidRPr="00271FB7">
        <w:rPr>
          <w:sz w:val="28"/>
          <w:szCs w:val="28"/>
        </w:rPr>
        <w:t xml:space="preserve"> настоящего Административного регламента статьи; </w:t>
      </w:r>
    </w:p>
    <w:p w:rsidR="00271FB7" w:rsidRPr="00271FB7" w:rsidRDefault="00271FB7" w:rsidP="00271FB7">
      <w:pPr>
        <w:ind w:firstLine="540"/>
        <w:jc w:val="both"/>
        <w:rPr>
          <w:sz w:val="28"/>
          <w:szCs w:val="28"/>
        </w:rPr>
      </w:pPr>
      <w:r w:rsidRPr="00271FB7">
        <w:rPr>
          <w:sz w:val="28"/>
          <w:szCs w:val="28"/>
        </w:rPr>
        <w:t xml:space="preserve">11.2.5. ходатайство об установлении публичного сервитута и приложенные к нему документы не соответствуют требованиям, установленным в соответствии с </w:t>
      </w:r>
      <w:hyperlink r:id="rId52" w:history="1">
        <w:r w:rsidRPr="00271FB7">
          <w:rPr>
            <w:color w:val="0000FF"/>
            <w:sz w:val="28"/>
            <w:szCs w:val="28"/>
            <w:u w:val="single"/>
          </w:rPr>
          <w:t>пунктом 9</w:t>
        </w:r>
      </w:hyperlink>
      <w:r w:rsidRPr="00271FB7">
        <w:rPr>
          <w:sz w:val="28"/>
          <w:szCs w:val="28"/>
        </w:rPr>
        <w:t xml:space="preserve"> настоящего Административного регламента. </w:t>
      </w:r>
    </w:p>
    <w:p w:rsidR="00271FB7" w:rsidRPr="00271FB7" w:rsidRDefault="00271FB7" w:rsidP="00271FB7">
      <w:pPr>
        <w:ind w:firstLine="567"/>
        <w:jc w:val="both"/>
        <w:rPr>
          <w:sz w:val="28"/>
          <w:szCs w:val="28"/>
        </w:rPr>
      </w:pPr>
      <w:r w:rsidRPr="00271FB7">
        <w:rPr>
          <w:sz w:val="28"/>
          <w:szCs w:val="28"/>
        </w:rPr>
        <w:t>11.3. Решение об отказе в приеме документов оформляется по форме согласно Приложению № 4 к настоящему Административному регламенту, направляется Заявителю способом, определенным Заявителем в заявлении о предоставлении Муниципальной услуги.</w:t>
      </w:r>
    </w:p>
    <w:p w:rsidR="00271FB7" w:rsidRPr="00271FB7" w:rsidRDefault="00271FB7" w:rsidP="00271FB7">
      <w:pPr>
        <w:ind w:firstLine="567"/>
        <w:jc w:val="both"/>
        <w:rPr>
          <w:sz w:val="28"/>
          <w:szCs w:val="28"/>
        </w:rPr>
      </w:pPr>
      <w:r w:rsidRPr="00271FB7">
        <w:rPr>
          <w:sz w:val="28"/>
          <w:szCs w:val="28"/>
        </w:rPr>
        <w:t>Отказ в приеме документов не препятствует повторному обращению заявителя в Администрацию за получением услуги после устранения недостатков.</w:t>
      </w:r>
    </w:p>
    <w:p w:rsidR="00271FB7" w:rsidRPr="00271FB7" w:rsidRDefault="00271FB7" w:rsidP="00D526F1">
      <w:pPr>
        <w:numPr>
          <w:ilvl w:val="0"/>
          <w:numId w:val="5"/>
        </w:numPr>
        <w:tabs>
          <w:tab w:val="left" w:pos="1428"/>
        </w:tabs>
        <w:ind w:left="0" w:firstLine="567"/>
        <w:jc w:val="both"/>
        <w:rPr>
          <w:b/>
          <w:iCs/>
          <w:spacing w:val="1"/>
          <w:sz w:val="28"/>
          <w:szCs w:val="28"/>
          <w:lang w:eastAsia="en-US"/>
        </w:rPr>
      </w:pPr>
      <w:r w:rsidRPr="00271FB7">
        <w:rPr>
          <w:b/>
          <w:iCs/>
          <w:spacing w:val="1"/>
          <w:sz w:val="28"/>
          <w:szCs w:val="28"/>
          <w:lang w:eastAsia="en-US"/>
        </w:rPr>
        <w:t>Исчерпывающий перечень оснований для приостановления или отказа в предоставлении Муниципальной услуги</w:t>
      </w:r>
    </w:p>
    <w:p w:rsidR="00271FB7" w:rsidRPr="00271FB7" w:rsidRDefault="00271FB7" w:rsidP="00271FB7">
      <w:pPr>
        <w:ind w:firstLine="567"/>
        <w:jc w:val="both"/>
        <w:rPr>
          <w:sz w:val="28"/>
          <w:szCs w:val="28"/>
        </w:rPr>
      </w:pPr>
      <w:r w:rsidRPr="00271FB7">
        <w:rPr>
          <w:sz w:val="28"/>
          <w:szCs w:val="28"/>
        </w:rPr>
        <w:t>12.1. Оснований для приостановления предоставления Муниципальной услуги не предусмотрено.</w:t>
      </w:r>
    </w:p>
    <w:p w:rsidR="00271FB7" w:rsidRPr="00271FB7" w:rsidRDefault="00271FB7" w:rsidP="00271FB7">
      <w:pPr>
        <w:ind w:firstLine="567"/>
        <w:contextualSpacing/>
        <w:jc w:val="both"/>
        <w:rPr>
          <w:sz w:val="28"/>
          <w:szCs w:val="28"/>
        </w:rPr>
      </w:pPr>
      <w:r w:rsidRPr="00271FB7">
        <w:rPr>
          <w:sz w:val="28"/>
          <w:szCs w:val="28"/>
        </w:rPr>
        <w:t>12.2. Основаниями для отказа в предоставлении Муниципальной услуги являются:</w:t>
      </w:r>
      <w:bookmarkStart w:id="5" w:name="P184"/>
      <w:bookmarkEnd w:id="5"/>
    </w:p>
    <w:p w:rsidR="00271FB7" w:rsidRPr="00271FB7" w:rsidRDefault="00271FB7" w:rsidP="00271FB7">
      <w:pPr>
        <w:ind w:firstLine="540"/>
        <w:jc w:val="both"/>
        <w:rPr>
          <w:sz w:val="28"/>
          <w:szCs w:val="28"/>
        </w:rPr>
      </w:pPr>
      <w:r w:rsidRPr="00271FB7">
        <w:rPr>
          <w:sz w:val="28"/>
          <w:szCs w:val="28"/>
        </w:rPr>
        <w:t xml:space="preserve">1) в ходатайстве об установлении публичного сервитута отсутствуют сведения, предусмотренные </w:t>
      </w:r>
      <w:hyperlink r:id="rId53" w:history="1">
        <w:r w:rsidRPr="00271FB7">
          <w:rPr>
            <w:color w:val="0000FF"/>
            <w:sz w:val="28"/>
            <w:szCs w:val="28"/>
            <w:u w:val="single"/>
          </w:rPr>
          <w:t>статьей 39.41</w:t>
        </w:r>
      </w:hyperlink>
      <w:r w:rsidRPr="00271FB7">
        <w:rPr>
          <w:sz w:val="28"/>
          <w:szCs w:val="28"/>
        </w:rPr>
        <w:t xml:space="preserve"> Земельного кодекса РФ, или содержащееся в ходатайстве об установлении публичного сервитута обоснование необходимости установления публичного сервитута не соответствует требованиям, установленным в соответствии с </w:t>
      </w:r>
      <w:hyperlink r:id="rId54" w:history="1">
        <w:r w:rsidRPr="00271FB7">
          <w:rPr>
            <w:color w:val="0000FF"/>
            <w:sz w:val="28"/>
            <w:szCs w:val="28"/>
            <w:u w:val="single"/>
          </w:rPr>
          <w:t>пунктами 2</w:t>
        </w:r>
      </w:hyperlink>
      <w:r w:rsidRPr="00271FB7">
        <w:rPr>
          <w:sz w:val="28"/>
          <w:szCs w:val="28"/>
        </w:rPr>
        <w:t xml:space="preserve"> и </w:t>
      </w:r>
      <w:hyperlink r:id="rId55" w:history="1">
        <w:r w:rsidRPr="00271FB7">
          <w:rPr>
            <w:color w:val="0000FF"/>
            <w:sz w:val="28"/>
            <w:szCs w:val="28"/>
            <w:u w:val="single"/>
          </w:rPr>
          <w:t>3 статьи 39.41</w:t>
        </w:r>
      </w:hyperlink>
      <w:r w:rsidRPr="00271FB7">
        <w:rPr>
          <w:sz w:val="28"/>
          <w:szCs w:val="28"/>
        </w:rPr>
        <w:t xml:space="preserve"> Земельного кодекса РФ; </w:t>
      </w:r>
    </w:p>
    <w:p w:rsidR="00271FB7" w:rsidRPr="00271FB7" w:rsidRDefault="00271FB7" w:rsidP="00271FB7">
      <w:pPr>
        <w:ind w:firstLine="540"/>
        <w:jc w:val="both"/>
        <w:rPr>
          <w:sz w:val="28"/>
          <w:szCs w:val="28"/>
        </w:rPr>
      </w:pPr>
      <w:r w:rsidRPr="00271FB7">
        <w:rPr>
          <w:sz w:val="28"/>
          <w:szCs w:val="28"/>
        </w:rPr>
        <w:t xml:space="preserve">2) не соблюдены условия установления публичного сервитута, предусмотренные </w:t>
      </w:r>
      <w:hyperlink r:id="rId56" w:history="1">
        <w:r w:rsidRPr="00271FB7">
          <w:rPr>
            <w:color w:val="0000FF"/>
            <w:sz w:val="28"/>
            <w:szCs w:val="28"/>
            <w:u w:val="single"/>
          </w:rPr>
          <w:t>статьями 23</w:t>
        </w:r>
      </w:hyperlink>
      <w:r w:rsidRPr="00271FB7">
        <w:rPr>
          <w:sz w:val="28"/>
          <w:szCs w:val="28"/>
        </w:rPr>
        <w:t xml:space="preserve"> и </w:t>
      </w:r>
      <w:hyperlink r:id="rId57" w:history="1">
        <w:r w:rsidRPr="00271FB7">
          <w:rPr>
            <w:color w:val="0000FF"/>
            <w:sz w:val="28"/>
            <w:szCs w:val="28"/>
            <w:u w:val="single"/>
          </w:rPr>
          <w:t>39.39</w:t>
        </w:r>
      </w:hyperlink>
      <w:r w:rsidRPr="00271FB7">
        <w:rPr>
          <w:sz w:val="28"/>
          <w:szCs w:val="28"/>
        </w:rPr>
        <w:t xml:space="preserve"> Земельного Кодекса РФ; </w:t>
      </w:r>
    </w:p>
    <w:p w:rsidR="00271FB7" w:rsidRPr="00271FB7" w:rsidRDefault="00271FB7" w:rsidP="00271FB7">
      <w:pPr>
        <w:ind w:firstLine="540"/>
        <w:jc w:val="both"/>
        <w:rPr>
          <w:sz w:val="28"/>
          <w:szCs w:val="28"/>
        </w:rPr>
      </w:pPr>
      <w:r w:rsidRPr="00271FB7">
        <w:rPr>
          <w:sz w:val="28"/>
          <w:szCs w:val="28"/>
        </w:rPr>
        <w:lastRenderedPageBreak/>
        <w:t xml:space="preserve">3) осуществление деятельности, для обеспечения которой испрашивается публичный сервитут, запрещено в соответствии с требованиями федеральных законов, технических регламентов и (или) иных нормативных правовых актов на определенных землях, территориях, в определенных зонах, в границах которых предлагается установить публичный сервитут; </w:t>
      </w:r>
    </w:p>
    <w:p w:rsidR="00271FB7" w:rsidRPr="00271FB7" w:rsidRDefault="00271FB7" w:rsidP="00271FB7">
      <w:pPr>
        <w:ind w:firstLine="540"/>
        <w:jc w:val="both"/>
        <w:rPr>
          <w:sz w:val="28"/>
          <w:szCs w:val="28"/>
        </w:rPr>
      </w:pPr>
      <w:r w:rsidRPr="00271FB7">
        <w:rPr>
          <w:sz w:val="28"/>
          <w:szCs w:val="28"/>
        </w:rPr>
        <w:t xml:space="preserve">4) осуществление деятельности, для обеспечения которой испрашивается публичный сервитут, а также вызванные указанной деятельностью ограничения прав на землю повлекут невозможность использования или существенное затруднение в использовании земельного участка и (или) расположенного на нем объекта недвижимого имущества в соответствии с их разрешенным использованием в течение более чем трех месяцев в отношении земельных участков, предназначенных для жилищного строительства (в том числе индивидуального жилищного строительства), ведения личного подсобного хозяйства, гражданами садоводства или огородничества для собственных нужд, или одного года в отношении иных земельных участков. Положения настоящего подпункта не применяются в отношении земельных участков, находящихся в государственной или муниципальной собственности и не предоставленных гражданам или юридическим лицам; </w:t>
      </w:r>
    </w:p>
    <w:p w:rsidR="00271FB7" w:rsidRPr="00271FB7" w:rsidRDefault="00271FB7" w:rsidP="00271FB7">
      <w:pPr>
        <w:ind w:firstLine="540"/>
        <w:jc w:val="both"/>
        <w:rPr>
          <w:sz w:val="28"/>
          <w:szCs w:val="28"/>
        </w:rPr>
      </w:pPr>
      <w:r w:rsidRPr="00271FB7">
        <w:rPr>
          <w:sz w:val="28"/>
          <w:szCs w:val="28"/>
        </w:rPr>
        <w:t xml:space="preserve">5) осуществление деятельности, для обеспечения которой подано ходатайство об установлении публичного сервитута, повлечет необходимость реконструкции (переноса), сноса линейного объекта или иного сооружения, размещенных на земельном участке и (или) землях, указанных в ходатайстве, и не предоставлено соглашение в письменной форме между заявителем и собственником данных линейного объекта, сооружения об условиях таких реконструкции (переноса), сноса; </w:t>
      </w:r>
    </w:p>
    <w:p w:rsidR="00271FB7" w:rsidRPr="00271FB7" w:rsidRDefault="00271FB7" w:rsidP="00271FB7">
      <w:pPr>
        <w:ind w:firstLine="540"/>
        <w:jc w:val="both"/>
        <w:rPr>
          <w:sz w:val="28"/>
          <w:szCs w:val="28"/>
        </w:rPr>
      </w:pPr>
      <w:r w:rsidRPr="00271FB7">
        <w:rPr>
          <w:sz w:val="28"/>
          <w:szCs w:val="28"/>
        </w:rPr>
        <w:t xml:space="preserve">6) границы публичного сервитута не соответствуют предусмотренной документацией по планировке территории зоне размещения инженерного сооружения, автомобильной дороги, железнодорожных путей в случае подачи ходатайства об установлении публичного сервитута в целях, предусмотренных </w:t>
      </w:r>
      <w:hyperlink r:id="rId58" w:history="1">
        <w:r w:rsidRPr="00271FB7">
          <w:rPr>
            <w:color w:val="0000FF"/>
            <w:sz w:val="28"/>
            <w:szCs w:val="28"/>
            <w:u w:val="single"/>
          </w:rPr>
          <w:t>подпунктами 1</w:t>
        </w:r>
      </w:hyperlink>
      <w:r w:rsidRPr="00271FB7">
        <w:rPr>
          <w:sz w:val="28"/>
          <w:szCs w:val="28"/>
        </w:rPr>
        <w:t xml:space="preserve">, </w:t>
      </w:r>
      <w:hyperlink r:id="rId59" w:history="1">
        <w:r w:rsidRPr="00271FB7">
          <w:rPr>
            <w:color w:val="0000FF"/>
            <w:sz w:val="28"/>
            <w:szCs w:val="28"/>
            <w:u w:val="single"/>
          </w:rPr>
          <w:t>3</w:t>
        </w:r>
      </w:hyperlink>
      <w:r w:rsidRPr="00271FB7">
        <w:rPr>
          <w:sz w:val="28"/>
          <w:szCs w:val="28"/>
        </w:rPr>
        <w:t xml:space="preserve"> и </w:t>
      </w:r>
      <w:hyperlink r:id="rId60" w:history="1">
        <w:r w:rsidRPr="00271FB7">
          <w:rPr>
            <w:color w:val="0000FF"/>
            <w:sz w:val="28"/>
            <w:szCs w:val="28"/>
            <w:u w:val="single"/>
          </w:rPr>
          <w:t>4 статьи 39.37</w:t>
        </w:r>
      </w:hyperlink>
      <w:r w:rsidRPr="00271FB7">
        <w:rPr>
          <w:color w:val="0000FF"/>
          <w:sz w:val="28"/>
          <w:szCs w:val="28"/>
          <w:u w:val="single"/>
        </w:rPr>
        <w:t xml:space="preserve"> </w:t>
      </w:r>
      <w:r w:rsidRPr="00271FB7">
        <w:rPr>
          <w:sz w:val="28"/>
          <w:szCs w:val="28"/>
        </w:rPr>
        <w:t xml:space="preserve">Земельного кодекса РФ, за исключением случая установления публичного сервитута в целях капитального ремонта инженерных сооружений, являющихся линейными объектами, а также в целях капитального ремонта участков (частей) таких инженерных сооружений; </w:t>
      </w:r>
    </w:p>
    <w:p w:rsidR="00271FB7" w:rsidRPr="00271FB7" w:rsidRDefault="00271FB7" w:rsidP="00271FB7">
      <w:pPr>
        <w:ind w:firstLine="540"/>
        <w:jc w:val="both"/>
        <w:rPr>
          <w:sz w:val="28"/>
          <w:szCs w:val="28"/>
        </w:rPr>
      </w:pPr>
      <w:r w:rsidRPr="00271FB7">
        <w:rPr>
          <w:sz w:val="28"/>
          <w:szCs w:val="28"/>
        </w:rPr>
        <w:t xml:space="preserve">7) установление публичного сервитута в границах, указанных в ходатайстве, препятствует размещению иных объектов, предусмотренных утвержденным проектом планировки территории; </w:t>
      </w:r>
    </w:p>
    <w:p w:rsidR="00271FB7" w:rsidRPr="00271FB7" w:rsidRDefault="00271FB7" w:rsidP="00271FB7">
      <w:pPr>
        <w:ind w:firstLine="540"/>
        <w:jc w:val="both"/>
        <w:rPr>
          <w:sz w:val="28"/>
          <w:szCs w:val="28"/>
        </w:rPr>
      </w:pPr>
      <w:r w:rsidRPr="00271FB7">
        <w:rPr>
          <w:sz w:val="28"/>
          <w:szCs w:val="28"/>
        </w:rPr>
        <w:t xml:space="preserve">8) публичный сервитут испрашивается в целях реконструкции инженерного сооружения, которое предполагалось перенести в связи с изъятием земельного участка для государственных или муниципальных нужд, и принято решение об отказе в удовлетворении ходатайства об изъятии такого земельного участка для государственных или муниципальных нужд. </w:t>
      </w:r>
    </w:p>
    <w:p w:rsidR="00271FB7" w:rsidRPr="00271FB7" w:rsidRDefault="00271FB7" w:rsidP="00271FB7">
      <w:pPr>
        <w:ind w:firstLine="539"/>
        <w:jc w:val="both"/>
        <w:rPr>
          <w:sz w:val="28"/>
          <w:szCs w:val="28"/>
        </w:rPr>
      </w:pPr>
      <w:r w:rsidRPr="00271FB7">
        <w:rPr>
          <w:sz w:val="28"/>
          <w:szCs w:val="28"/>
        </w:rPr>
        <w:lastRenderedPageBreak/>
        <w:t xml:space="preserve">В решении об отказе в установлении публичного сервитута должны быть приведены все основания для такого отказа. Копия решения об отказе в установлении публичного сервитута направляется органом, уполномоченным на установление публичного сервитута, заявителю в срок не более пяти рабочих дней со дня принятия этого решения. </w:t>
      </w:r>
    </w:p>
    <w:p w:rsidR="00271FB7" w:rsidRPr="00271FB7" w:rsidRDefault="00271FB7" w:rsidP="00D526F1">
      <w:pPr>
        <w:numPr>
          <w:ilvl w:val="1"/>
          <w:numId w:val="5"/>
        </w:numPr>
        <w:ind w:left="0" w:firstLine="539"/>
        <w:contextualSpacing/>
        <w:jc w:val="both"/>
        <w:rPr>
          <w:rFonts w:eastAsia="Calibri"/>
          <w:sz w:val="28"/>
          <w:szCs w:val="28"/>
          <w:lang w:eastAsia="en-US"/>
        </w:rPr>
      </w:pPr>
      <w:r w:rsidRPr="00271FB7">
        <w:rPr>
          <w:rFonts w:eastAsia="Calibri"/>
          <w:sz w:val="28"/>
          <w:szCs w:val="28"/>
          <w:lang w:eastAsia="en-US"/>
        </w:rPr>
        <w:t xml:space="preserve">Основанием для отказа в выдаче дубликата документа является обращение лица, не являющегося Заявителем. </w:t>
      </w:r>
    </w:p>
    <w:p w:rsidR="00271FB7" w:rsidRPr="00271FB7" w:rsidRDefault="00271FB7" w:rsidP="00D526F1">
      <w:pPr>
        <w:numPr>
          <w:ilvl w:val="1"/>
          <w:numId w:val="5"/>
        </w:numPr>
        <w:ind w:left="0" w:firstLine="539"/>
        <w:contextualSpacing/>
        <w:jc w:val="both"/>
        <w:rPr>
          <w:rFonts w:eastAsia="Calibri"/>
          <w:sz w:val="28"/>
          <w:szCs w:val="28"/>
          <w:lang w:eastAsia="en-US"/>
        </w:rPr>
      </w:pPr>
      <w:r w:rsidRPr="00271FB7">
        <w:rPr>
          <w:rFonts w:eastAsia="Calibri"/>
          <w:sz w:val="28"/>
          <w:szCs w:val="28"/>
          <w:lang w:eastAsia="en-US"/>
        </w:rPr>
        <w:t xml:space="preserve">Основанием для отказа в исправлении допущенных опечаток или ошибок является обращение лица, не являющегося Заявителем, а также отсутствие в выданных документах опечаток или ошибок. </w:t>
      </w:r>
    </w:p>
    <w:p w:rsidR="00271FB7" w:rsidRPr="00271FB7" w:rsidRDefault="00271FB7" w:rsidP="00D526F1">
      <w:pPr>
        <w:numPr>
          <w:ilvl w:val="0"/>
          <w:numId w:val="5"/>
        </w:numPr>
        <w:tabs>
          <w:tab w:val="left" w:pos="0"/>
        </w:tabs>
        <w:ind w:left="0" w:firstLine="567"/>
        <w:jc w:val="both"/>
        <w:rPr>
          <w:b/>
          <w:iCs/>
          <w:spacing w:val="1"/>
          <w:sz w:val="28"/>
          <w:szCs w:val="28"/>
          <w:lang w:eastAsia="en-US"/>
        </w:rPr>
      </w:pPr>
      <w:r w:rsidRPr="00271FB7">
        <w:rPr>
          <w:b/>
          <w:iCs/>
          <w:spacing w:val="1"/>
          <w:sz w:val="28"/>
          <w:szCs w:val="28"/>
          <w:lang w:eastAsia="en-US"/>
        </w:rPr>
        <w:t xml:space="preserve"> Размер платы, взимаемой с заявителя при предоставлении Муниципальной услуги, и способы ее взимания</w:t>
      </w:r>
    </w:p>
    <w:p w:rsidR="00271FB7" w:rsidRPr="00271FB7" w:rsidRDefault="00271FB7" w:rsidP="00271FB7">
      <w:pPr>
        <w:tabs>
          <w:tab w:val="left" w:pos="0"/>
        </w:tabs>
        <w:ind w:firstLine="567"/>
        <w:jc w:val="both"/>
        <w:rPr>
          <w:sz w:val="28"/>
          <w:szCs w:val="28"/>
        </w:rPr>
      </w:pPr>
      <w:r w:rsidRPr="00271FB7">
        <w:rPr>
          <w:sz w:val="28"/>
          <w:szCs w:val="28"/>
        </w:rPr>
        <w:t>Муниципальная услуга предоставляется бесплатно.</w:t>
      </w:r>
    </w:p>
    <w:p w:rsidR="00271FB7" w:rsidRPr="00271FB7" w:rsidRDefault="00271FB7" w:rsidP="00271FB7">
      <w:pPr>
        <w:tabs>
          <w:tab w:val="left" w:pos="0"/>
        </w:tabs>
        <w:ind w:firstLine="567"/>
        <w:jc w:val="both"/>
        <w:rPr>
          <w:b/>
          <w:sz w:val="28"/>
          <w:szCs w:val="28"/>
        </w:rPr>
      </w:pPr>
      <w:r w:rsidRPr="00271FB7">
        <w:rPr>
          <w:b/>
          <w:sz w:val="28"/>
          <w:szCs w:val="28"/>
        </w:rPr>
        <w:t>14.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271FB7" w:rsidRPr="00271FB7" w:rsidRDefault="00271FB7" w:rsidP="00271FB7">
      <w:pPr>
        <w:tabs>
          <w:tab w:val="left" w:pos="0"/>
        </w:tabs>
        <w:ind w:firstLine="567"/>
        <w:jc w:val="both"/>
        <w:rPr>
          <w:sz w:val="28"/>
          <w:szCs w:val="28"/>
        </w:rPr>
      </w:pPr>
      <w:r w:rsidRPr="00271FB7">
        <w:rPr>
          <w:sz w:val="28"/>
          <w:szCs w:val="28"/>
        </w:rPr>
        <w:t>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составляет не более 15 минут.</w:t>
      </w:r>
    </w:p>
    <w:p w:rsidR="00271FB7" w:rsidRPr="00271FB7" w:rsidRDefault="00271FB7" w:rsidP="00271FB7">
      <w:pPr>
        <w:suppressAutoHyphens/>
        <w:ind w:firstLine="720"/>
        <w:jc w:val="both"/>
        <w:rPr>
          <w:rFonts w:eastAsia="SimSun"/>
          <w:b/>
          <w:color w:val="000000"/>
          <w:sz w:val="28"/>
          <w:szCs w:val="28"/>
          <w:lang w:eastAsia="zh-CN" w:bidi="hi-IN"/>
        </w:rPr>
      </w:pPr>
      <w:r w:rsidRPr="00271FB7">
        <w:rPr>
          <w:rFonts w:eastAsia="SimSun"/>
          <w:b/>
          <w:color w:val="000000"/>
          <w:sz w:val="28"/>
          <w:szCs w:val="28"/>
          <w:lang w:eastAsia="zh-CN" w:bidi="hi-IN"/>
        </w:rPr>
        <w:t xml:space="preserve">15. </w:t>
      </w:r>
      <w:r w:rsidRPr="00271FB7">
        <w:rPr>
          <w:rFonts w:eastAsia="SimSun"/>
          <w:b/>
          <w:sz w:val="28"/>
          <w:szCs w:val="28"/>
          <w:lang w:eastAsia="zh-CN" w:bidi="hi-IN"/>
        </w:rPr>
        <w:t>Срок регистрации запроса Заявителя о предоставлении Муниципальной услуги</w:t>
      </w:r>
    </w:p>
    <w:p w:rsidR="00271FB7" w:rsidRPr="00271FB7" w:rsidRDefault="00271FB7" w:rsidP="00271FB7">
      <w:pPr>
        <w:suppressAutoHyphens/>
        <w:ind w:firstLine="720"/>
        <w:jc w:val="both"/>
        <w:rPr>
          <w:rFonts w:eastAsia="SimSun"/>
          <w:sz w:val="28"/>
          <w:szCs w:val="28"/>
          <w:lang w:eastAsia="zh-CN" w:bidi="hi-IN"/>
        </w:rPr>
      </w:pPr>
      <w:r w:rsidRPr="00271FB7">
        <w:rPr>
          <w:rFonts w:eastAsia="SimSun"/>
          <w:sz w:val="28"/>
          <w:szCs w:val="28"/>
          <w:lang w:eastAsia="zh-CN" w:bidi="hi-IN"/>
        </w:rPr>
        <w:t>15.1.</w:t>
      </w:r>
      <w:r w:rsidRPr="00271FB7">
        <w:rPr>
          <w:rFonts w:eastAsia="SimSun"/>
          <w:sz w:val="28"/>
          <w:szCs w:val="28"/>
          <w:lang w:eastAsia="zh-CN" w:bidi="hi-IN"/>
        </w:rPr>
        <w:tab/>
        <w:t xml:space="preserve">Запрос Заявителя о предоставлении Муниципальной услуги подлежит регистрации в день его поступления. </w:t>
      </w:r>
    </w:p>
    <w:p w:rsidR="00271FB7" w:rsidRPr="00271FB7" w:rsidRDefault="00271FB7" w:rsidP="00271FB7">
      <w:pPr>
        <w:suppressAutoHyphens/>
        <w:ind w:firstLine="720"/>
        <w:jc w:val="both"/>
        <w:rPr>
          <w:rFonts w:eastAsia="SimSun"/>
          <w:sz w:val="28"/>
          <w:szCs w:val="28"/>
          <w:lang w:eastAsia="zh-CN" w:bidi="hi-IN"/>
        </w:rPr>
      </w:pPr>
      <w:r w:rsidRPr="00271FB7">
        <w:rPr>
          <w:rFonts w:eastAsia="SimSun"/>
          <w:sz w:val="28"/>
          <w:szCs w:val="28"/>
          <w:lang w:eastAsia="zh-CN" w:bidi="hi-IN"/>
        </w:rPr>
        <w:t>15.2.</w:t>
      </w:r>
      <w:r w:rsidRPr="00271FB7">
        <w:rPr>
          <w:rFonts w:eastAsia="SimSun"/>
          <w:sz w:val="28"/>
          <w:szCs w:val="28"/>
          <w:lang w:eastAsia="zh-CN" w:bidi="hi-IN"/>
        </w:rPr>
        <w:tab/>
        <w:t xml:space="preserve">Заявление и другие документы, поступившие в электронной форме с использованием ЕПГУ, РПГУ, электронной почты Администрации регистрируются в день их поступления. </w:t>
      </w:r>
    </w:p>
    <w:p w:rsidR="00271FB7" w:rsidRPr="00271FB7" w:rsidRDefault="00271FB7" w:rsidP="00271FB7">
      <w:pPr>
        <w:suppressAutoHyphens/>
        <w:ind w:firstLine="720"/>
        <w:jc w:val="both"/>
        <w:rPr>
          <w:rFonts w:eastAsia="SimSun"/>
          <w:sz w:val="28"/>
          <w:szCs w:val="28"/>
          <w:lang w:eastAsia="zh-CN" w:bidi="hi-IN"/>
        </w:rPr>
      </w:pPr>
      <w:r w:rsidRPr="00271FB7">
        <w:rPr>
          <w:rFonts w:eastAsia="SimSun"/>
          <w:sz w:val="28"/>
          <w:szCs w:val="28"/>
          <w:lang w:eastAsia="zh-CN" w:bidi="hi-IN"/>
        </w:rPr>
        <w:t>15.3.</w:t>
      </w:r>
      <w:r w:rsidRPr="00271FB7">
        <w:rPr>
          <w:rFonts w:eastAsia="SimSun"/>
          <w:sz w:val="28"/>
          <w:szCs w:val="28"/>
          <w:lang w:eastAsia="zh-CN" w:bidi="hi-IN"/>
        </w:rPr>
        <w:tab/>
        <w:t>В случае поступления заявления в выходной (праздничный) день его регистрация осуществляется в первый следующий за ним рабочий день.</w:t>
      </w:r>
    </w:p>
    <w:p w:rsidR="00271FB7" w:rsidRPr="00271FB7" w:rsidRDefault="00271FB7" w:rsidP="00271FB7">
      <w:pPr>
        <w:tabs>
          <w:tab w:val="left" w:pos="0"/>
        </w:tabs>
        <w:ind w:firstLine="567"/>
        <w:jc w:val="both"/>
        <w:rPr>
          <w:sz w:val="28"/>
          <w:szCs w:val="28"/>
        </w:rPr>
      </w:pPr>
    </w:p>
    <w:p w:rsidR="00271FB7" w:rsidRPr="00271FB7" w:rsidRDefault="00271FB7" w:rsidP="00271FB7">
      <w:pPr>
        <w:tabs>
          <w:tab w:val="left" w:pos="1134"/>
        </w:tabs>
        <w:ind w:firstLine="567"/>
        <w:jc w:val="both"/>
        <w:rPr>
          <w:b/>
          <w:iCs/>
          <w:spacing w:val="1"/>
          <w:sz w:val="28"/>
          <w:szCs w:val="28"/>
          <w:lang w:eastAsia="en-US"/>
        </w:rPr>
      </w:pPr>
      <w:r w:rsidRPr="00271FB7">
        <w:rPr>
          <w:b/>
          <w:iCs/>
          <w:spacing w:val="1"/>
          <w:sz w:val="28"/>
          <w:szCs w:val="28"/>
          <w:lang w:eastAsia="en-US"/>
        </w:rPr>
        <w:t>16. Требования к помещениям, в которых предоставляется Муниципальная услуга</w:t>
      </w:r>
    </w:p>
    <w:p w:rsidR="00271FB7" w:rsidRPr="00271FB7" w:rsidRDefault="00271FB7" w:rsidP="00271FB7">
      <w:pPr>
        <w:ind w:firstLine="567"/>
        <w:jc w:val="both"/>
        <w:rPr>
          <w:sz w:val="28"/>
          <w:szCs w:val="28"/>
        </w:rPr>
      </w:pPr>
      <w:r w:rsidRPr="00271FB7">
        <w:rPr>
          <w:sz w:val="28"/>
          <w:szCs w:val="28"/>
        </w:rPr>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271FB7" w:rsidRPr="00271FB7" w:rsidRDefault="00271FB7" w:rsidP="00271FB7">
      <w:pPr>
        <w:ind w:firstLine="567"/>
        <w:jc w:val="both"/>
        <w:rPr>
          <w:sz w:val="28"/>
          <w:szCs w:val="28"/>
          <w:u w:val="single"/>
        </w:rPr>
      </w:pPr>
      <w:r w:rsidRPr="00271FB7">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271FB7" w:rsidRPr="00271FB7" w:rsidRDefault="00271FB7" w:rsidP="00271FB7">
      <w:pPr>
        <w:ind w:firstLine="567"/>
        <w:jc w:val="both"/>
        <w:rPr>
          <w:sz w:val="28"/>
          <w:szCs w:val="28"/>
        </w:rPr>
      </w:pPr>
      <w:r w:rsidRPr="00271FB7">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271FB7">
        <w:rPr>
          <w:sz w:val="28"/>
          <w:szCs w:val="28"/>
          <w:lang w:val="en-US"/>
        </w:rPr>
        <w:t>I</w:t>
      </w:r>
      <w:r w:rsidRPr="00271FB7">
        <w:rPr>
          <w:sz w:val="28"/>
          <w:szCs w:val="28"/>
        </w:rPr>
        <w:t xml:space="preserve">, II групп, а также инвалидами </w:t>
      </w:r>
      <w:r w:rsidRPr="00271FB7">
        <w:rPr>
          <w:sz w:val="28"/>
          <w:szCs w:val="28"/>
          <w:lang w:val="en-US"/>
        </w:rPr>
        <w:t>III</w:t>
      </w:r>
      <w:r w:rsidRPr="00271FB7">
        <w:rPr>
          <w:sz w:val="28"/>
          <w:szCs w:val="28"/>
        </w:rPr>
        <w:t xml:space="preserve"> группы в порядке, установленном </w:t>
      </w:r>
      <w:r w:rsidRPr="00271FB7">
        <w:rPr>
          <w:sz w:val="28"/>
          <w:szCs w:val="28"/>
        </w:rPr>
        <w:lastRenderedPageBreak/>
        <w:t>Правительством Российской Федерации, и транспортных средств, перевозящих таких инвалидов и (или) детей-инвалидов.</w:t>
      </w:r>
    </w:p>
    <w:p w:rsidR="00271FB7" w:rsidRPr="00271FB7" w:rsidRDefault="00271FB7" w:rsidP="00271FB7">
      <w:pPr>
        <w:ind w:firstLine="567"/>
        <w:jc w:val="both"/>
        <w:rPr>
          <w:sz w:val="28"/>
          <w:szCs w:val="28"/>
        </w:rPr>
      </w:pPr>
      <w:r w:rsidRPr="00271FB7">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271FB7" w:rsidRPr="00271FB7" w:rsidRDefault="00271FB7" w:rsidP="00271FB7">
      <w:pPr>
        <w:ind w:firstLine="567"/>
        <w:jc w:val="both"/>
        <w:rPr>
          <w:sz w:val="28"/>
          <w:szCs w:val="28"/>
        </w:rPr>
      </w:pPr>
      <w:r w:rsidRPr="00271FB7">
        <w:rPr>
          <w:sz w:val="28"/>
          <w:szCs w:val="28"/>
        </w:rPr>
        <w:t>Центральный вход в здание Администрации должен быть оборудован информационной табличкой (вывеской), содержащей информацию:</w:t>
      </w:r>
    </w:p>
    <w:p w:rsidR="00271FB7" w:rsidRPr="00271FB7" w:rsidRDefault="00271FB7" w:rsidP="00271FB7">
      <w:pPr>
        <w:ind w:firstLine="567"/>
        <w:jc w:val="both"/>
        <w:rPr>
          <w:sz w:val="28"/>
          <w:szCs w:val="28"/>
        </w:rPr>
      </w:pPr>
      <w:r w:rsidRPr="00271FB7">
        <w:rPr>
          <w:sz w:val="28"/>
          <w:szCs w:val="28"/>
        </w:rPr>
        <w:t>наименование;</w:t>
      </w:r>
    </w:p>
    <w:p w:rsidR="00271FB7" w:rsidRPr="00271FB7" w:rsidRDefault="00271FB7" w:rsidP="00271FB7">
      <w:pPr>
        <w:ind w:firstLine="567"/>
        <w:jc w:val="both"/>
        <w:rPr>
          <w:sz w:val="28"/>
          <w:szCs w:val="28"/>
        </w:rPr>
      </w:pPr>
      <w:r w:rsidRPr="00271FB7">
        <w:rPr>
          <w:sz w:val="28"/>
          <w:szCs w:val="28"/>
        </w:rPr>
        <w:t>местонахождение и юридический адрес;</w:t>
      </w:r>
    </w:p>
    <w:p w:rsidR="00271FB7" w:rsidRPr="00271FB7" w:rsidRDefault="00271FB7" w:rsidP="00271FB7">
      <w:pPr>
        <w:ind w:firstLine="567"/>
        <w:jc w:val="both"/>
        <w:rPr>
          <w:sz w:val="28"/>
          <w:szCs w:val="28"/>
        </w:rPr>
      </w:pPr>
      <w:r w:rsidRPr="00271FB7">
        <w:rPr>
          <w:sz w:val="28"/>
          <w:szCs w:val="28"/>
        </w:rPr>
        <w:t>режим работы;</w:t>
      </w:r>
    </w:p>
    <w:p w:rsidR="00271FB7" w:rsidRPr="00271FB7" w:rsidRDefault="00271FB7" w:rsidP="00271FB7">
      <w:pPr>
        <w:ind w:firstLine="567"/>
        <w:jc w:val="both"/>
        <w:rPr>
          <w:sz w:val="28"/>
          <w:szCs w:val="28"/>
        </w:rPr>
      </w:pPr>
      <w:r w:rsidRPr="00271FB7">
        <w:rPr>
          <w:sz w:val="28"/>
          <w:szCs w:val="28"/>
        </w:rPr>
        <w:t>график приема;</w:t>
      </w:r>
    </w:p>
    <w:p w:rsidR="00271FB7" w:rsidRPr="00271FB7" w:rsidRDefault="00271FB7" w:rsidP="00271FB7">
      <w:pPr>
        <w:ind w:firstLine="567"/>
        <w:jc w:val="both"/>
        <w:rPr>
          <w:sz w:val="28"/>
          <w:szCs w:val="28"/>
        </w:rPr>
      </w:pPr>
      <w:r w:rsidRPr="00271FB7">
        <w:rPr>
          <w:sz w:val="28"/>
          <w:szCs w:val="28"/>
        </w:rPr>
        <w:t>номера телефонов для справок.</w:t>
      </w:r>
    </w:p>
    <w:p w:rsidR="00271FB7" w:rsidRPr="00271FB7" w:rsidRDefault="00271FB7" w:rsidP="00271FB7">
      <w:pPr>
        <w:ind w:firstLine="567"/>
        <w:jc w:val="both"/>
        <w:rPr>
          <w:sz w:val="28"/>
          <w:szCs w:val="28"/>
        </w:rPr>
      </w:pPr>
      <w:r w:rsidRPr="00271FB7">
        <w:rPr>
          <w:sz w:val="28"/>
          <w:szCs w:val="28"/>
        </w:rPr>
        <w:t>Помещения, в которых предоставляется Муниципальная услуга, должны соответствовать санитарно-эпидемиологическим правилам и нормативам.</w:t>
      </w:r>
    </w:p>
    <w:p w:rsidR="00271FB7" w:rsidRPr="00271FB7" w:rsidRDefault="00271FB7" w:rsidP="00271FB7">
      <w:pPr>
        <w:ind w:firstLine="567"/>
        <w:jc w:val="both"/>
        <w:rPr>
          <w:sz w:val="28"/>
          <w:szCs w:val="28"/>
        </w:rPr>
      </w:pPr>
      <w:r w:rsidRPr="00271FB7">
        <w:rPr>
          <w:sz w:val="28"/>
          <w:szCs w:val="28"/>
        </w:rPr>
        <w:t>Помещения, в которых предоставляется Муниципальная услуга, оснащаются:</w:t>
      </w:r>
    </w:p>
    <w:p w:rsidR="00271FB7" w:rsidRPr="00271FB7" w:rsidRDefault="00271FB7" w:rsidP="00271FB7">
      <w:pPr>
        <w:ind w:firstLine="567"/>
        <w:jc w:val="both"/>
        <w:rPr>
          <w:sz w:val="28"/>
          <w:szCs w:val="28"/>
        </w:rPr>
      </w:pPr>
      <w:r w:rsidRPr="00271FB7">
        <w:rPr>
          <w:sz w:val="28"/>
          <w:szCs w:val="28"/>
        </w:rPr>
        <w:t>противопожарной системой и средствами пожаротушения;</w:t>
      </w:r>
    </w:p>
    <w:p w:rsidR="00271FB7" w:rsidRPr="00271FB7" w:rsidRDefault="00271FB7" w:rsidP="00271FB7">
      <w:pPr>
        <w:ind w:firstLine="567"/>
        <w:jc w:val="both"/>
        <w:rPr>
          <w:sz w:val="28"/>
          <w:szCs w:val="28"/>
        </w:rPr>
      </w:pPr>
      <w:r w:rsidRPr="00271FB7">
        <w:rPr>
          <w:sz w:val="28"/>
          <w:szCs w:val="28"/>
        </w:rPr>
        <w:t>системой оповещения о возникновении чрезвычайной ситуации;</w:t>
      </w:r>
    </w:p>
    <w:p w:rsidR="00271FB7" w:rsidRPr="00271FB7" w:rsidRDefault="00271FB7" w:rsidP="00271FB7">
      <w:pPr>
        <w:ind w:firstLine="567"/>
        <w:jc w:val="both"/>
        <w:rPr>
          <w:sz w:val="28"/>
          <w:szCs w:val="28"/>
        </w:rPr>
      </w:pPr>
      <w:r w:rsidRPr="00271FB7">
        <w:rPr>
          <w:sz w:val="28"/>
          <w:szCs w:val="28"/>
        </w:rPr>
        <w:t>средствами оказания первой медицинской помощи;</w:t>
      </w:r>
    </w:p>
    <w:p w:rsidR="00271FB7" w:rsidRPr="00271FB7" w:rsidRDefault="00271FB7" w:rsidP="00271FB7">
      <w:pPr>
        <w:ind w:firstLine="567"/>
        <w:jc w:val="both"/>
        <w:rPr>
          <w:sz w:val="28"/>
          <w:szCs w:val="28"/>
        </w:rPr>
      </w:pPr>
      <w:r w:rsidRPr="00271FB7">
        <w:rPr>
          <w:sz w:val="28"/>
          <w:szCs w:val="28"/>
        </w:rPr>
        <w:t>туалетными комнатами для посетителей.</w:t>
      </w:r>
    </w:p>
    <w:p w:rsidR="00271FB7" w:rsidRPr="00271FB7" w:rsidRDefault="00271FB7" w:rsidP="00271FB7">
      <w:pPr>
        <w:ind w:firstLine="567"/>
        <w:jc w:val="both"/>
        <w:rPr>
          <w:sz w:val="28"/>
          <w:szCs w:val="28"/>
        </w:rPr>
      </w:pPr>
      <w:r w:rsidRPr="00271FB7">
        <w:rPr>
          <w:sz w:val="28"/>
          <w:szCs w:val="28"/>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271FB7" w:rsidRPr="00271FB7" w:rsidRDefault="00271FB7" w:rsidP="00271FB7">
      <w:pPr>
        <w:ind w:firstLine="567"/>
        <w:jc w:val="both"/>
        <w:rPr>
          <w:sz w:val="28"/>
          <w:szCs w:val="28"/>
        </w:rPr>
      </w:pPr>
      <w:r w:rsidRPr="00271FB7">
        <w:rPr>
          <w:sz w:val="28"/>
          <w:szCs w:val="28"/>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271FB7" w:rsidRPr="00271FB7" w:rsidRDefault="00271FB7" w:rsidP="00271FB7">
      <w:pPr>
        <w:ind w:firstLine="567"/>
        <w:jc w:val="both"/>
        <w:rPr>
          <w:sz w:val="28"/>
          <w:szCs w:val="28"/>
        </w:rPr>
      </w:pPr>
      <w:r w:rsidRPr="00271FB7">
        <w:rPr>
          <w:sz w:val="28"/>
          <w:szCs w:val="28"/>
        </w:rPr>
        <w:t>Места для заполнения заявлений оборудуются стульями, столами (стойками), бланками заявлений, письменными принадлежностями.</w:t>
      </w:r>
    </w:p>
    <w:p w:rsidR="00271FB7" w:rsidRPr="00271FB7" w:rsidRDefault="00271FB7" w:rsidP="00271FB7">
      <w:pPr>
        <w:ind w:firstLine="567"/>
        <w:jc w:val="both"/>
        <w:rPr>
          <w:sz w:val="28"/>
          <w:szCs w:val="28"/>
        </w:rPr>
      </w:pPr>
      <w:r w:rsidRPr="00271FB7">
        <w:rPr>
          <w:sz w:val="28"/>
          <w:szCs w:val="28"/>
        </w:rPr>
        <w:t>Места приема Заявителей оборудуются информационными табличками (вывесками) с указанием:</w:t>
      </w:r>
    </w:p>
    <w:p w:rsidR="00271FB7" w:rsidRPr="00271FB7" w:rsidRDefault="00271FB7" w:rsidP="00271FB7">
      <w:pPr>
        <w:ind w:firstLine="567"/>
        <w:jc w:val="both"/>
        <w:rPr>
          <w:sz w:val="28"/>
          <w:szCs w:val="28"/>
        </w:rPr>
      </w:pPr>
      <w:r w:rsidRPr="00271FB7">
        <w:rPr>
          <w:sz w:val="28"/>
          <w:szCs w:val="28"/>
        </w:rPr>
        <w:t>номера кабинета и наименования отдела;</w:t>
      </w:r>
    </w:p>
    <w:p w:rsidR="00271FB7" w:rsidRPr="00271FB7" w:rsidRDefault="00271FB7" w:rsidP="00271FB7">
      <w:pPr>
        <w:ind w:firstLine="567"/>
        <w:jc w:val="both"/>
        <w:rPr>
          <w:sz w:val="28"/>
          <w:szCs w:val="28"/>
        </w:rPr>
      </w:pPr>
      <w:r w:rsidRPr="00271FB7">
        <w:rPr>
          <w:sz w:val="28"/>
          <w:szCs w:val="28"/>
        </w:rPr>
        <w:t>фамилии, имени и отчества (последнее - при наличии), должности ответственного лица за прием документов;</w:t>
      </w:r>
    </w:p>
    <w:p w:rsidR="00271FB7" w:rsidRPr="00271FB7" w:rsidRDefault="00271FB7" w:rsidP="00271FB7">
      <w:pPr>
        <w:ind w:firstLine="567"/>
        <w:jc w:val="both"/>
        <w:rPr>
          <w:sz w:val="28"/>
          <w:szCs w:val="28"/>
        </w:rPr>
      </w:pPr>
      <w:r w:rsidRPr="00271FB7">
        <w:rPr>
          <w:sz w:val="28"/>
          <w:szCs w:val="28"/>
        </w:rPr>
        <w:t>-графика приема Заявителей.</w:t>
      </w:r>
    </w:p>
    <w:p w:rsidR="00271FB7" w:rsidRPr="00271FB7" w:rsidRDefault="00271FB7" w:rsidP="00271FB7">
      <w:pPr>
        <w:ind w:firstLine="567"/>
        <w:jc w:val="both"/>
        <w:rPr>
          <w:sz w:val="28"/>
          <w:szCs w:val="28"/>
        </w:rPr>
      </w:pPr>
      <w:r w:rsidRPr="00271FB7">
        <w:rPr>
          <w:sz w:val="28"/>
          <w:szCs w:val="28"/>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271FB7" w:rsidRPr="00271FB7" w:rsidRDefault="00271FB7" w:rsidP="00271FB7">
      <w:pPr>
        <w:ind w:firstLine="567"/>
        <w:jc w:val="both"/>
        <w:rPr>
          <w:sz w:val="28"/>
          <w:szCs w:val="28"/>
        </w:rPr>
      </w:pPr>
      <w:r w:rsidRPr="00271FB7">
        <w:rPr>
          <w:sz w:val="28"/>
          <w:szCs w:val="28"/>
        </w:rPr>
        <w:lastRenderedPageBreak/>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271FB7" w:rsidRPr="00271FB7" w:rsidRDefault="00271FB7" w:rsidP="00271FB7">
      <w:pPr>
        <w:widowControl w:val="0"/>
        <w:ind w:firstLine="567"/>
        <w:jc w:val="both"/>
        <w:rPr>
          <w:rFonts w:eastAsia="Courier New" w:cs="Courier New"/>
          <w:sz w:val="28"/>
          <w:lang w:bidi="ru-RU"/>
        </w:rPr>
      </w:pPr>
      <w:r w:rsidRPr="00271FB7">
        <w:rPr>
          <w:rFonts w:eastAsia="Courier New" w:cs="Courier New"/>
          <w:sz w:val="28"/>
          <w:lang w:bidi="ru-RU"/>
        </w:rPr>
        <w:t>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271FB7" w:rsidRPr="00271FB7" w:rsidRDefault="00271FB7" w:rsidP="00271FB7">
      <w:pPr>
        <w:tabs>
          <w:tab w:val="left" w:pos="0"/>
        </w:tabs>
        <w:ind w:firstLine="567"/>
        <w:jc w:val="both"/>
        <w:rPr>
          <w:b/>
          <w:iCs/>
          <w:spacing w:val="1"/>
          <w:sz w:val="28"/>
          <w:szCs w:val="28"/>
          <w:lang w:eastAsia="en-US"/>
        </w:rPr>
      </w:pPr>
      <w:r w:rsidRPr="00271FB7">
        <w:rPr>
          <w:b/>
          <w:iCs/>
          <w:spacing w:val="1"/>
          <w:sz w:val="28"/>
          <w:szCs w:val="28"/>
          <w:lang w:eastAsia="en-US"/>
        </w:rPr>
        <w:t>17. Показатели качества и доступности Муниципальной услуги</w:t>
      </w:r>
    </w:p>
    <w:p w:rsidR="00271FB7" w:rsidRPr="00271FB7" w:rsidRDefault="00271FB7" w:rsidP="00271FB7">
      <w:pPr>
        <w:ind w:firstLine="567"/>
        <w:jc w:val="both"/>
        <w:rPr>
          <w:sz w:val="28"/>
          <w:szCs w:val="28"/>
        </w:rPr>
      </w:pPr>
      <w:r w:rsidRPr="00271FB7">
        <w:rPr>
          <w:sz w:val="28"/>
          <w:szCs w:val="28"/>
        </w:rPr>
        <w:t>17.1. Оценка доступности и качества предоставления Муниципальной услуги должна осуществляться по следующим показателям:</w:t>
      </w:r>
    </w:p>
    <w:p w:rsidR="00271FB7" w:rsidRPr="00271FB7" w:rsidRDefault="00271FB7" w:rsidP="00271FB7">
      <w:pPr>
        <w:ind w:firstLine="567"/>
        <w:jc w:val="both"/>
        <w:rPr>
          <w:sz w:val="28"/>
          <w:szCs w:val="28"/>
        </w:rPr>
      </w:pPr>
      <w:r w:rsidRPr="00271FB7">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271FB7" w:rsidRPr="00271FB7" w:rsidRDefault="00271FB7" w:rsidP="00271FB7">
      <w:pPr>
        <w:ind w:firstLine="567"/>
        <w:jc w:val="both"/>
        <w:rPr>
          <w:sz w:val="28"/>
          <w:szCs w:val="28"/>
        </w:rPr>
      </w:pPr>
      <w:r w:rsidRPr="00271FB7">
        <w:rPr>
          <w:sz w:val="28"/>
          <w:szCs w:val="28"/>
        </w:rPr>
        <w:t>б) возможность выбора Заявителем форм предоставления Муниципальной услуги;</w:t>
      </w:r>
    </w:p>
    <w:p w:rsidR="00271FB7" w:rsidRPr="00271FB7" w:rsidRDefault="00271FB7" w:rsidP="00271FB7">
      <w:pPr>
        <w:ind w:firstLine="567"/>
        <w:jc w:val="both"/>
        <w:rPr>
          <w:sz w:val="28"/>
          <w:szCs w:val="28"/>
          <w:lang w:eastAsia="en-US"/>
        </w:rPr>
      </w:pPr>
      <w:r w:rsidRPr="00271FB7">
        <w:rPr>
          <w:sz w:val="28"/>
          <w:szCs w:val="28"/>
        </w:rPr>
        <w:t xml:space="preserve">в) </w:t>
      </w:r>
      <w:r w:rsidRPr="00271FB7">
        <w:rPr>
          <w:sz w:val="28"/>
          <w:szCs w:val="28"/>
          <w:lang w:eastAsia="en-US"/>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271FB7" w:rsidRPr="00271FB7" w:rsidRDefault="00271FB7" w:rsidP="00271FB7">
      <w:pPr>
        <w:ind w:firstLine="567"/>
        <w:jc w:val="both"/>
        <w:rPr>
          <w:sz w:val="28"/>
          <w:szCs w:val="28"/>
        </w:rPr>
      </w:pPr>
      <w:r w:rsidRPr="00271FB7">
        <w:rPr>
          <w:sz w:val="28"/>
          <w:szCs w:val="28"/>
        </w:rPr>
        <w:t>г) доступность обращения за предоставлением Муниципальной услуги, в том числе для маломобильных групп населения;</w:t>
      </w:r>
    </w:p>
    <w:p w:rsidR="00271FB7" w:rsidRPr="00271FB7" w:rsidRDefault="00271FB7" w:rsidP="00271FB7">
      <w:pPr>
        <w:ind w:firstLine="567"/>
        <w:jc w:val="both"/>
        <w:rPr>
          <w:sz w:val="28"/>
          <w:szCs w:val="28"/>
        </w:rPr>
      </w:pPr>
      <w:r w:rsidRPr="00271FB7">
        <w:rPr>
          <w:sz w:val="28"/>
          <w:szCs w:val="28"/>
        </w:rPr>
        <w:t>д) соблюдения установленного времени ожидания в очереди при подаче заявления и при получении результата предоставления Муниципальной услуги;</w:t>
      </w:r>
    </w:p>
    <w:p w:rsidR="00271FB7" w:rsidRPr="00271FB7" w:rsidRDefault="00271FB7" w:rsidP="00271FB7">
      <w:pPr>
        <w:ind w:firstLine="567"/>
        <w:jc w:val="both"/>
        <w:rPr>
          <w:sz w:val="28"/>
          <w:szCs w:val="28"/>
        </w:rPr>
      </w:pPr>
      <w:r w:rsidRPr="00271FB7">
        <w:rPr>
          <w:sz w:val="28"/>
          <w:szCs w:val="28"/>
        </w:rPr>
        <w:t>е)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271FB7" w:rsidRPr="00271FB7" w:rsidRDefault="00271FB7" w:rsidP="00271FB7">
      <w:pPr>
        <w:ind w:firstLine="567"/>
        <w:jc w:val="both"/>
        <w:rPr>
          <w:sz w:val="28"/>
          <w:szCs w:val="28"/>
        </w:rPr>
      </w:pPr>
      <w:r w:rsidRPr="00271FB7">
        <w:rPr>
          <w:sz w:val="28"/>
          <w:szCs w:val="28"/>
        </w:rPr>
        <w:t>ж)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271FB7" w:rsidRPr="00271FB7" w:rsidRDefault="00271FB7" w:rsidP="00271FB7">
      <w:pPr>
        <w:ind w:firstLine="567"/>
        <w:jc w:val="both"/>
        <w:rPr>
          <w:sz w:val="28"/>
          <w:szCs w:val="28"/>
        </w:rPr>
      </w:pPr>
      <w:r w:rsidRPr="00271FB7">
        <w:rPr>
          <w:sz w:val="28"/>
          <w:szCs w:val="28"/>
        </w:rPr>
        <w:t>з)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271FB7" w:rsidRPr="00271FB7" w:rsidRDefault="00271FB7" w:rsidP="00271FB7">
      <w:pPr>
        <w:ind w:firstLine="567"/>
        <w:jc w:val="both"/>
        <w:rPr>
          <w:sz w:val="28"/>
          <w:szCs w:val="28"/>
        </w:rPr>
      </w:pPr>
      <w:r w:rsidRPr="00271FB7">
        <w:rPr>
          <w:sz w:val="28"/>
          <w:szCs w:val="28"/>
        </w:rPr>
        <w:t>и)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271FB7" w:rsidRPr="00271FB7" w:rsidRDefault="00271FB7" w:rsidP="00271FB7">
      <w:pPr>
        <w:ind w:firstLine="567"/>
        <w:jc w:val="both"/>
        <w:rPr>
          <w:sz w:val="28"/>
          <w:szCs w:val="28"/>
        </w:rPr>
      </w:pPr>
      <w:r w:rsidRPr="00271FB7">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271FB7" w:rsidRPr="00271FB7" w:rsidRDefault="00271FB7" w:rsidP="00271FB7">
      <w:pPr>
        <w:ind w:firstLine="567"/>
        <w:jc w:val="both"/>
        <w:rPr>
          <w:sz w:val="28"/>
          <w:szCs w:val="28"/>
        </w:rPr>
      </w:pPr>
      <w:r w:rsidRPr="00271FB7">
        <w:rPr>
          <w:sz w:val="28"/>
          <w:szCs w:val="28"/>
        </w:rPr>
        <w:lastRenderedPageBreak/>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271FB7">
        <w:rPr>
          <w:rFonts w:eastAsiaTheme="minorHAnsi"/>
          <w:sz w:val="28"/>
          <w:szCs w:val="28"/>
          <w:lang w:eastAsia="en-US"/>
        </w:rPr>
        <w:t>РПГУ</w:t>
      </w:r>
      <w:r w:rsidRPr="00271FB7">
        <w:rPr>
          <w:sz w:val="28"/>
          <w:szCs w:val="28"/>
        </w:rPr>
        <w:t>.</w:t>
      </w:r>
    </w:p>
    <w:p w:rsidR="00271FB7" w:rsidRPr="00271FB7" w:rsidRDefault="00271FB7" w:rsidP="00271FB7">
      <w:pPr>
        <w:ind w:firstLine="567"/>
        <w:jc w:val="both"/>
        <w:rPr>
          <w:sz w:val="28"/>
          <w:szCs w:val="28"/>
        </w:rPr>
      </w:pPr>
      <w:r w:rsidRPr="00271FB7">
        <w:rPr>
          <w:sz w:val="28"/>
          <w:szCs w:val="28"/>
        </w:rPr>
        <w:t xml:space="preserve">Для возможности подачи заявления о предоставлении Муниципальной услуги через ЕПГУ, </w:t>
      </w:r>
      <w:r w:rsidRPr="00271FB7">
        <w:rPr>
          <w:rFonts w:eastAsiaTheme="minorHAnsi"/>
          <w:sz w:val="28"/>
          <w:szCs w:val="28"/>
          <w:lang w:eastAsia="en-US"/>
        </w:rPr>
        <w:t>РПГУ</w:t>
      </w:r>
      <w:r w:rsidRPr="00271FB7">
        <w:rPr>
          <w:sz w:val="28"/>
          <w:szCs w:val="28"/>
        </w:rPr>
        <w:t xml:space="preserve"> Заявитель должен быть зарегистрирован в единой системе идентификации и аутентификации. </w:t>
      </w:r>
    </w:p>
    <w:p w:rsidR="00271FB7" w:rsidRPr="00271FB7" w:rsidRDefault="00271FB7" w:rsidP="00271FB7">
      <w:pPr>
        <w:tabs>
          <w:tab w:val="left" w:pos="0"/>
        </w:tabs>
        <w:ind w:firstLine="567"/>
        <w:jc w:val="both"/>
        <w:rPr>
          <w:b/>
          <w:iCs/>
          <w:spacing w:val="1"/>
          <w:sz w:val="28"/>
          <w:szCs w:val="28"/>
          <w:lang w:eastAsia="en-US"/>
        </w:rPr>
      </w:pPr>
      <w:r w:rsidRPr="00271FB7">
        <w:rPr>
          <w:b/>
          <w:iCs/>
          <w:spacing w:val="1"/>
          <w:sz w:val="28"/>
          <w:szCs w:val="28"/>
          <w:lang w:eastAsia="en-US"/>
        </w:rPr>
        <w:t>18. Иные требования к предоставлению Муниципальной услуги, в том числе учитывающие особенности предоставления Муниципальной услуги в электронной форме</w:t>
      </w:r>
    </w:p>
    <w:p w:rsidR="00271FB7" w:rsidRPr="00271FB7" w:rsidRDefault="00271FB7" w:rsidP="00271FB7">
      <w:pPr>
        <w:ind w:firstLine="567"/>
        <w:jc w:val="both"/>
        <w:rPr>
          <w:sz w:val="28"/>
          <w:szCs w:val="28"/>
        </w:rPr>
      </w:pPr>
      <w:r w:rsidRPr="00271FB7">
        <w:rPr>
          <w:sz w:val="28"/>
          <w:szCs w:val="28"/>
        </w:rPr>
        <w:t xml:space="preserve">18.1. Услуг, необходимых и обязательных для предоставления данной Муниципальной услуги, не имеется. </w:t>
      </w:r>
    </w:p>
    <w:p w:rsidR="00271FB7" w:rsidRPr="00271FB7" w:rsidRDefault="00271FB7" w:rsidP="00271FB7">
      <w:pPr>
        <w:ind w:firstLine="567"/>
        <w:jc w:val="both"/>
        <w:rPr>
          <w:sz w:val="28"/>
          <w:szCs w:val="28"/>
        </w:rPr>
      </w:pPr>
      <w:r w:rsidRPr="00271FB7">
        <w:rPr>
          <w:sz w:val="28"/>
          <w:szCs w:val="28"/>
        </w:rPr>
        <w:t>18.2.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271FB7" w:rsidRPr="00271FB7" w:rsidRDefault="00271FB7" w:rsidP="00271FB7">
      <w:pPr>
        <w:ind w:firstLine="567"/>
        <w:jc w:val="both"/>
        <w:rPr>
          <w:sz w:val="28"/>
          <w:szCs w:val="28"/>
        </w:rPr>
      </w:pPr>
      <w:r w:rsidRPr="00271FB7">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271FB7" w:rsidRPr="00271FB7" w:rsidRDefault="00271FB7" w:rsidP="00271FB7">
      <w:pPr>
        <w:ind w:firstLine="567"/>
        <w:jc w:val="both"/>
        <w:rPr>
          <w:sz w:val="28"/>
          <w:szCs w:val="28"/>
        </w:rPr>
      </w:pPr>
      <w:r w:rsidRPr="00271FB7">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271FB7" w:rsidRPr="00271FB7" w:rsidRDefault="00271FB7" w:rsidP="00271FB7">
      <w:pPr>
        <w:ind w:firstLine="567"/>
        <w:jc w:val="both"/>
        <w:rPr>
          <w:sz w:val="28"/>
          <w:szCs w:val="28"/>
        </w:rPr>
      </w:pPr>
      <w:r w:rsidRPr="00271FB7">
        <w:rPr>
          <w:sz w:val="28"/>
          <w:szCs w:val="28"/>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271FB7" w:rsidRPr="00271FB7" w:rsidRDefault="00271FB7" w:rsidP="00271FB7">
      <w:pPr>
        <w:ind w:firstLine="567"/>
        <w:jc w:val="both"/>
        <w:rPr>
          <w:sz w:val="28"/>
          <w:szCs w:val="28"/>
        </w:rPr>
      </w:pPr>
      <w:r w:rsidRPr="00271FB7">
        <w:rPr>
          <w:sz w:val="28"/>
          <w:szCs w:val="28"/>
        </w:rPr>
        <w:t>В случае направления заявления посредством ЕПГУ,</w:t>
      </w:r>
      <w:r w:rsidRPr="00271FB7">
        <w:rPr>
          <w:rFonts w:eastAsiaTheme="minorHAnsi"/>
          <w:sz w:val="28"/>
          <w:szCs w:val="28"/>
          <w:lang w:eastAsia="en-US"/>
        </w:rPr>
        <w:t>РПГУ ре</w:t>
      </w:r>
      <w:r w:rsidRPr="00271FB7">
        <w:rPr>
          <w:sz w:val="28"/>
          <w:szCs w:val="28"/>
        </w:rPr>
        <w:t>зультат предоставления Муниципальной услуги также может быть выдан заявителю на бумажном носителе в Администрации, в МФЦ.</w:t>
      </w:r>
    </w:p>
    <w:p w:rsidR="00271FB7" w:rsidRPr="00271FB7" w:rsidRDefault="00271FB7" w:rsidP="00271FB7">
      <w:pPr>
        <w:ind w:firstLine="540"/>
        <w:jc w:val="both"/>
        <w:rPr>
          <w:sz w:val="28"/>
          <w:szCs w:val="28"/>
        </w:rPr>
      </w:pPr>
      <w:r w:rsidRPr="00271FB7">
        <w:rPr>
          <w:sz w:val="28"/>
          <w:szCs w:val="28"/>
        </w:rPr>
        <w:t xml:space="preserve">Получение ходатайства об установлении сервитута подтверждается Администрацией путем направления Заявителю уведомления, содержащего входящий регистрационный номер ходатайства об установлении сервитута,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271FB7" w:rsidRPr="00271FB7" w:rsidRDefault="00271FB7" w:rsidP="00271FB7">
      <w:pPr>
        <w:ind w:firstLine="540"/>
        <w:jc w:val="both"/>
        <w:rPr>
          <w:sz w:val="28"/>
          <w:szCs w:val="28"/>
        </w:rPr>
      </w:pPr>
      <w:r w:rsidRPr="00271FB7">
        <w:rPr>
          <w:sz w:val="28"/>
          <w:szCs w:val="28"/>
        </w:rPr>
        <w:t xml:space="preserve">Уведомление о получении ходатайства об установлении сервитута направляется Заявителю в виде сообщения на указанный им адрес </w:t>
      </w:r>
      <w:r w:rsidRPr="00271FB7">
        <w:rPr>
          <w:sz w:val="28"/>
          <w:szCs w:val="28"/>
        </w:rPr>
        <w:lastRenderedPageBreak/>
        <w:t xml:space="preserve">электронной почты не позднее рабочего дня, следующего за днем поступления ходатайства об изъятии в Администрацию. </w:t>
      </w:r>
    </w:p>
    <w:p w:rsidR="00271FB7" w:rsidRPr="00271FB7" w:rsidRDefault="00271FB7" w:rsidP="00271FB7">
      <w:pPr>
        <w:ind w:firstLine="567"/>
        <w:jc w:val="both"/>
        <w:rPr>
          <w:sz w:val="28"/>
          <w:szCs w:val="28"/>
        </w:rPr>
      </w:pPr>
      <w:r w:rsidRPr="00271FB7">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271FB7" w:rsidRPr="00271FB7" w:rsidRDefault="00271FB7" w:rsidP="00271FB7">
      <w:pPr>
        <w:ind w:firstLine="567"/>
        <w:jc w:val="both"/>
        <w:rPr>
          <w:sz w:val="28"/>
          <w:szCs w:val="28"/>
        </w:rPr>
      </w:pPr>
      <w:r w:rsidRPr="00271FB7">
        <w:rPr>
          <w:sz w:val="28"/>
          <w:szCs w:val="28"/>
        </w:rPr>
        <w:t>Электронные документы представляются в следующих форматах:</w:t>
      </w:r>
    </w:p>
    <w:p w:rsidR="00271FB7" w:rsidRPr="00271FB7" w:rsidRDefault="00271FB7" w:rsidP="00271FB7">
      <w:pPr>
        <w:ind w:firstLine="567"/>
        <w:jc w:val="both"/>
        <w:rPr>
          <w:sz w:val="28"/>
          <w:szCs w:val="28"/>
        </w:rPr>
      </w:pPr>
      <w:r w:rsidRPr="00271FB7">
        <w:rPr>
          <w:sz w:val="28"/>
          <w:szCs w:val="28"/>
        </w:rPr>
        <w:t xml:space="preserve">а) </w:t>
      </w:r>
      <w:r w:rsidRPr="00271FB7">
        <w:rPr>
          <w:sz w:val="28"/>
          <w:szCs w:val="28"/>
          <w:lang w:val="en-US"/>
        </w:rPr>
        <w:t>xml</w:t>
      </w:r>
      <w:r w:rsidRPr="00271FB7">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271FB7">
        <w:rPr>
          <w:sz w:val="28"/>
          <w:szCs w:val="28"/>
          <w:lang w:val="en-US"/>
        </w:rPr>
        <w:t>xml</w:t>
      </w:r>
      <w:r w:rsidRPr="00271FB7">
        <w:rPr>
          <w:sz w:val="28"/>
          <w:szCs w:val="28"/>
        </w:rPr>
        <w:t>;</w:t>
      </w:r>
    </w:p>
    <w:p w:rsidR="00271FB7" w:rsidRPr="00271FB7" w:rsidRDefault="00271FB7" w:rsidP="00271FB7">
      <w:pPr>
        <w:ind w:firstLine="567"/>
        <w:jc w:val="both"/>
        <w:rPr>
          <w:sz w:val="28"/>
          <w:szCs w:val="28"/>
        </w:rPr>
      </w:pPr>
      <w:r w:rsidRPr="00271FB7">
        <w:rPr>
          <w:sz w:val="28"/>
          <w:szCs w:val="28"/>
        </w:rPr>
        <w:t xml:space="preserve">б) </w:t>
      </w:r>
      <w:r w:rsidRPr="00271FB7">
        <w:rPr>
          <w:sz w:val="28"/>
          <w:szCs w:val="28"/>
          <w:lang w:val="en-US"/>
        </w:rPr>
        <w:t>doc</w:t>
      </w:r>
      <w:r w:rsidRPr="00271FB7">
        <w:rPr>
          <w:sz w:val="28"/>
          <w:szCs w:val="28"/>
        </w:rPr>
        <w:t xml:space="preserve">, </w:t>
      </w:r>
      <w:r w:rsidRPr="00271FB7">
        <w:rPr>
          <w:sz w:val="28"/>
          <w:szCs w:val="28"/>
          <w:lang w:val="en-US"/>
        </w:rPr>
        <w:t>docx</w:t>
      </w:r>
      <w:r w:rsidRPr="00271FB7">
        <w:rPr>
          <w:sz w:val="28"/>
          <w:szCs w:val="28"/>
        </w:rPr>
        <w:t xml:space="preserve">, </w:t>
      </w:r>
      <w:r w:rsidRPr="00271FB7">
        <w:rPr>
          <w:sz w:val="28"/>
          <w:szCs w:val="28"/>
          <w:lang w:val="en-US"/>
        </w:rPr>
        <w:t>odt</w:t>
      </w:r>
      <w:r w:rsidRPr="00271FB7">
        <w:rPr>
          <w:sz w:val="28"/>
          <w:szCs w:val="28"/>
        </w:rPr>
        <w:t xml:space="preserve"> - для документов с текстовым содержанием, не включающим формулы;</w:t>
      </w:r>
    </w:p>
    <w:p w:rsidR="00271FB7" w:rsidRPr="00271FB7" w:rsidRDefault="00271FB7" w:rsidP="00271FB7">
      <w:pPr>
        <w:ind w:firstLine="567"/>
        <w:jc w:val="both"/>
        <w:rPr>
          <w:sz w:val="28"/>
          <w:szCs w:val="28"/>
        </w:rPr>
      </w:pPr>
      <w:r w:rsidRPr="00271FB7">
        <w:rPr>
          <w:sz w:val="28"/>
          <w:szCs w:val="28"/>
        </w:rPr>
        <w:t xml:space="preserve">в) </w:t>
      </w:r>
      <w:r w:rsidRPr="00271FB7">
        <w:rPr>
          <w:sz w:val="28"/>
          <w:szCs w:val="28"/>
          <w:lang w:val="en-US"/>
        </w:rPr>
        <w:t>pdf</w:t>
      </w:r>
      <w:r w:rsidRPr="00271FB7">
        <w:rPr>
          <w:sz w:val="28"/>
          <w:szCs w:val="28"/>
        </w:rPr>
        <w:t xml:space="preserve">, </w:t>
      </w:r>
      <w:r w:rsidRPr="00271FB7">
        <w:rPr>
          <w:sz w:val="28"/>
          <w:szCs w:val="28"/>
          <w:lang w:val="en-US"/>
        </w:rPr>
        <w:t>jpg</w:t>
      </w:r>
      <w:r w:rsidRPr="00271FB7">
        <w:rPr>
          <w:sz w:val="28"/>
          <w:szCs w:val="28"/>
        </w:rPr>
        <w:t xml:space="preserve">, </w:t>
      </w:r>
      <w:r w:rsidRPr="00271FB7">
        <w:rPr>
          <w:sz w:val="28"/>
          <w:szCs w:val="28"/>
          <w:lang w:val="en-US"/>
        </w:rPr>
        <w:t>jpeg</w:t>
      </w:r>
      <w:r w:rsidRPr="00271FB7">
        <w:rPr>
          <w:sz w:val="28"/>
          <w:szCs w:val="28"/>
        </w:rPr>
        <w:t xml:space="preserve">, </w:t>
      </w:r>
      <w:r w:rsidRPr="00271FB7">
        <w:rPr>
          <w:sz w:val="28"/>
          <w:szCs w:val="28"/>
          <w:lang w:val="en-US"/>
        </w:rPr>
        <w:t>png</w:t>
      </w:r>
      <w:r w:rsidRPr="00271FB7">
        <w:rPr>
          <w:sz w:val="28"/>
          <w:szCs w:val="28"/>
        </w:rPr>
        <w:t xml:space="preserve">, </w:t>
      </w:r>
      <w:r w:rsidRPr="00271FB7">
        <w:rPr>
          <w:sz w:val="28"/>
          <w:szCs w:val="28"/>
          <w:lang w:val="en-US"/>
        </w:rPr>
        <w:t>bmp</w:t>
      </w:r>
      <w:r w:rsidRPr="00271FB7">
        <w:rPr>
          <w:sz w:val="28"/>
          <w:szCs w:val="28"/>
        </w:rPr>
        <w:t xml:space="preserve">, </w:t>
      </w:r>
      <w:r w:rsidRPr="00271FB7">
        <w:rPr>
          <w:sz w:val="28"/>
          <w:szCs w:val="28"/>
          <w:lang w:val="en-US"/>
        </w:rPr>
        <w:t>tiff</w:t>
      </w:r>
      <w:r w:rsidRPr="00271FB7">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271FB7" w:rsidRPr="00271FB7" w:rsidRDefault="00271FB7" w:rsidP="00271FB7">
      <w:pPr>
        <w:ind w:firstLine="567"/>
        <w:jc w:val="both"/>
        <w:rPr>
          <w:sz w:val="28"/>
          <w:szCs w:val="28"/>
        </w:rPr>
      </w:pPr>
      <w:r w:rsidRPr="00271FB7">
        <w:rPr>
          <w:sz w:val="28"/>
          <w:szCs w:val="28"/>
        </w:rPr>
        <w:t xml:space="preserve">г) </w:t>
      </w:r>
      <w:r w:rsidRPr="00271FB7">
        <w:rPr>
          <w:sz w:val="28"/>
          <w:szCs w:val="28"/>
          <w:lang w:val="en-US"/>
        </w:rPr>
        <w:t>zip</w:t>
      </w:r>
      <w:r w:rsidRPr="00271FB7">
        <w:rPr>
          <w:sz w:val="28"/>
          <w:szCs w:val="28"/>
        </w:rPr>
        <w:t>,</w:t>
      </w:r>
      <w:r w:rsidRPr="00271FB7">
        <w:rPr>
          <w:sz w:val="28"/>
          <w:szCs w:val="28"/>
          <w:lang w:val="en-US"/>
        </w:rPr>
        <w:t>rar</w:t>
      </w:r>
      <w:r w:rsidRPr="00271FB7">
        <w:rPr>
          <w:sz w:val="28"/>
          <w:szCs w:val="28"/>
        </w:rPr>
        <w:t xml:space="preserve"> для сжатых документов в один файл;</w:t>
      </w:r>
    </w:p>
    <w:p w:rsidR="00271FB7" w:rsidRPr="00271FB7" w:rsidRDefault="00271FB7" w:rsidP="00271FB7">
      <w:pPr>
        <w:ind w:firstLine="567"/>
        <w:jc w:val="both"/>
        <w:rPr>
          <w:sz w:val="28"/>
          <w:szCs w:val="28"/>
        </w:rPr>
      </w:pPr>
      <w:r w:rsidRPr="00271FB7">
        <w:rPr>
          <w:sz w:val="28"/>
          <w:szCs w:val="28"/>
        </w:rPr>
        <w:t xml:space="preserve">д) </w:t>
      </w:r>
      <w:r w:rsidRPr="00271FB7">
        <w:rPr>
          <w:sz w:val="28"/>
          <w:szCs w:val="28"/>
          <w:lang w:val="en-US"/>
        </w:rPr>
        <w:t>sig</w:t>
      </w:r>
      <w:r w:rsidRPr="00271FB7">
        <w:rPr>
          <w:sz w:val="28"/>
          <w:szCs w:val="28"/>
        </w:rPr>
        <w:t xml:space="preserve"> для открепленной усиленной квалифицированной электронной подписи.</w:t>
      </w:r>
    </w:p>
    <w:p w:rsidR="00271FB7" w:rsidRPr="00271FB7" w:rsidRDefault="00271FB7" w:rsidP="00271FB7">
      <w:pPr>
        <w:ind w:firstLine="567"/>
        <w:jc w:val="both"/>
        <w:rPr>
          <w:sz w:val="28"/>
          <w:szCs w:val="28"/>
        </w:rPr>
      </w:pPr>
      <w:r w:rsidRPr="00271FB7">
        <w:rPr>
          <w:sz w:val="28"/>
          <w:szCs w:val="28"/>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271FB7">
        <w:rPr>
          <w:sz w:val="28"/>
          <w:szCs w:val="28"/>
          <w:lang w:val="en-US"/>
        </w:rPr>
        <w:t>dpi</w:t>
      </w:r>
      <w:r w:rsidRPr="00271FB7">
        <w:rPr>
          <w:sz w:val="28"/>
          <w:szCs w:val="28"/>
        </w:rPr>
        <w:t xml:space="preserve"> (масштаб 1:1) с использованием следующих режимов:</w:t>
      </w:r>
    </w:p>
    <w:p w:rsidR="00271FB7" w:rsidRPr="00271FB7" w:rsidRDefault="00271FB7" w:rsidP="00271FB7">
      <w:pPr>
        <w:ind w:firstLine="567"/>
        <w:jc w:val="both"/>
        <w:rPr>
          <w:sz w:val="28"/>
          <w:szCs w:val="28"/>
        </w:rPr>
      </w:pPr>
      <w:r w:rsidRPr="00271FB7">
        <w:rPr>
          <w:sz w:val="28"/>
          <w:szCs w:val="28"/>
        </w:rPr>
        <w:t>а) «черно-белый» (при отсутствии в документе графических изображений и (или) цветного текста);</w:t>
      </w:r>
    </w:p>
    <w:p w:rsidR="00271FB7" w:rsidRPr="00271FB7" w:rsidRDefault="00271FB7" w:rsidP="00271FB7">
      <w:pPr>
        <w:ind w:firstLine="567"/>
        <w:jc w:val="both"/>
        <w:rPr>
          <w:sz w:val="28"/>
          <w:szCs w:val="28"/>
        </w:rPr>
      </w:pPr>
      <w:r w:rsidRPr="00271FB7">
        <w:rPr>
          <w:sz w:val="28"/>
          <w:szCs w:val="28"/>
        </w:rPr>
        <w:t>«оттенки серого» (при наличии в документе графических изображений, отличных от цветного графического изображения);</w:t>
      </w:r>
    </w:p>
    <w:p w:rsidR="00271FB7" w:rsidRPr="00271FB7" w:rsidRDefault="00271FB7" w:rsidP="00271FB7">
      <w:pPr>
        <w:ind w:firstLine="567"/>
        <w:jc w:val="both"/>
        <w:rPr>
          <w:sz w:val="28"/>
          <w:szCs w:val="28"/>
        </w:rPr>
      </w:pPr>
      <w:r w:rsidRPr="00271FB7">
        <w:rPr>
          <w:sz w:val="28"/>
          <w:szCs w:val="28"/>
        </w:rPr>
        <w:t>б) «цветной» или «режим полной цветопередачи» (при наличии в документе цветных графических изображений либо цветного текста);</w:t>
      </w:r>
    </w:p>
    <w:p w:rsidR="00271FB7" w:rsidRPr="00271FB7" w:rsidRDefault="00271FB7" w:rsidP="00271FB7">
      <w:pPr>
        <w:ind w:firstLine="567"/>
        <w:jc w:val="both"/>
        <w:rPr>
          <w:sz w:val="28"/>
          <w:szCs w:val="28"/>
        </w:rPr>
      </w:pPr>
      <w:r w:rsidRPr="00271FB7">
        <w:rPr>
          <w:sz w:val="28"/>
          <w:szCs w:val="28"/>
        </w:rPr>
        <w:t>в) сохранением всех аутентичных признаков подлинности, а именно: графической подписи лица, печати, углового штампа бланка;</w:t>
      </w:r>
    </w:p>
    <w:p w:rsidR="00271FB7" w:rsidRPr="00271FB7" w:rsidRDefault="00271FB7" w:rsidP="00271FB7">
      <w:pPr>
        <w:ind w:firstLine="567"/>
        <w:jc w:val="both"/>
        <w:rPr>
          <w:sz w:val="28"/>
          <w:szCs w:val="28"/>
        </w:rPr>
      </w:pPr>
      <w:r w:rsidRPr="00271FB7">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271FB7" w:rsidRPr="00271FB7" w:rsidRDefault="00271FB7" w:rsidP="00271FB7">
      <w:pPr>
        <w:ind w:firstLine="567"/>
        <w:jc w:val="both"/>
        <w:rPr>
          <w:sz w:val="28"/>
          <w:szCs w:val="28"/>
        </w:rPr>
      </w:pPr>
      <w:r w:rsidRPr="00271FB7">
        <w:rPr>
          <w:sz w:val="28"/>
          <w:szCs w:val="28"/>
        </w:rPr>
        <w:t>18.8. Электронные документы должны обеспечивать:</w:t>
      </w:r>
    </w:p>
    <w:p w:rsidR="00271FB7" w:rsidRPr="00271FB7" w:rsidRDefault="00271FB7" w:rsidP="00271FB7">
      <w:pPr>
        <w:ind w:firstLine="567"/>
        <w:jc w:val="both"/>
        <w:rPr>
          <w:sz w:val="28"/>
          <w:szCs w:val="28"/>
        </w:rPr>
      </w:pPr>
      <w:r w:rsidRPr="00271FB7">
        <w:rPr>
          <w:sz w:val="28"/>
          <w:szCs w:val="28"/>
        </w:rPr>
        <w:t>а) возможность идентифицировать документ и количество листов в документе;</w:t>
      </w:r>
    </w:p>
    <w:p w:rsidR="00271FB7" w:rsidRPr="00271FB7" w:rsidRDefault="00271FB7" w:rsidP="00271FB7">
      <w:pPr>
        <w:ind w:firstLine="567"/>
        <w:jc w:val="both"/>
        <w:rPr>
          <w:sz w:val="28"/>
          <w:szCs w:val="28"/>
        </w:rPr>
      </w:pPr>
      <w:r w:rsidRPr="00271FB7">
        <w:rPr>
          <w:sz w:val="28"/>
          <w:szCs w:val="28"/>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271FB7" w:rsidRPr="00271FB7" w:rsidRDefault="00271FB7" w:rsidP="00271FB7">
      <w:pPr>
        <w:ind w:firstLine="567"/>
        <w:jc w:val="both"/>
        <w:rPr>
          <w:sz w:val="28"/>
          <w:szCs w:val="28"/>
        </w:rPr>
      </w:pPr>
      <w:r w:rsidRPr="00271FB7">
        <w:rPr>
          <w:sz w:val="28"/>
          <w:szCs w:val="28"/>
        </w:rPr>
        <w:t>в) содержать оглавление, соответствующее их смыслу и содержанию;</w:t>
      </w:r>
    </w:p>
    <w:p w:rsidR="00271FB7" w:rsidRPr="00271FB7" w:rsidRDefault="00271FB7" w:rsidP="00271FB7">
      <w:pPr>
        <w:ind w:firstLine="567"/>
        <w:jc w:val="both"/>
        <w:rPr>
          <w:sz w:val="28"/>
          <w:szCs w:val="28"/>
        </w:rPr>
      </w:pPr>
      <w:r w:rsidRPr="00271FB7">
        <w:rPr>
          <w:sz w:val="28"/>
          <w:szCs w:val="28"/>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271FB7" w:rsidRPr="00271FB7" w:rsidRDefault="00271FB7" w:rsidP="00271FB7">
      <w:pPr>
        <w:ind w:firstLine="567"/>
        <w:jc w:val="both"/>
        <w:rPr>
          <w:sz w:val="28"/>
          <w:szCs w:val="28"/>
        </w:rPr>
      </w:pPr>
      <w:r w:rsidRPr="00271FB7">
        <w:rPr>
          <w:sz w:val="28"/>
          <w:szCs w:val="28"/>
        </w:rPr>
        <w:t xml:space="preserve">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w:t>
      </w:r>
      <w:r w:rsidRPr="00271FB7">
        <w:rPr>
          <w:sz w:val="28"/>
          <w:szCs w:val="28"/>
        </w:rPr>
        <w:lastRenderedPageBreak/>
        <w:t>предоставлению в электронной форме государственных и муниципальных услуг».</w:t>
      </w:r>
    </w:p>
    <w:p w:rsidR="00271FB7" w:rsidRPr="00271FB7" w:rsidRDefault="00271FB7" w:rsidP="00271FB7">
      <w:pPr>
        <w:ind w:firstLine="567"/>
        <w:jc w:val="both"/>
        <w:rPr>
          <w:sz w:val="28"/>
          <w:szCs w:val="28"/>
        </w:rPr>
      </w:pPr>
      <w:r w:rsidRPr="00271FB7">
        <w:rPr>
          <w:sz w:val="28"/>
          <w:szCs w:val="28"/>
        </w:rPr>
        <w:t xml:space="preserve">18.9. Документы, подлежащие представлению в форматах </w:t>
      </w:r>
      <w:r w:rsidRPr="00271FB7">
        <w:rPr>
          <w:sz w:val="28"/>
          <w:szCs w:val="28"/>
          <w:lang w:val="en-US"/>
        </w:rPr>
        <w:t>xls</w:t>
      </w:r>
      <w:r w:rsidRPr="00271FB7">
        <w:rPr>
          <w:sz w:val="28"/>
          <w:szCs w:val="28"/>
        </w:rPr>
        <w:t xml:space="preserve">, </w:t>
      </w:r>
      <w:r w:rsidRPr="00271FB7">
        <w:rPr>
          <w:spacing w:val="5"/>
          <w:sz w:val="28"/>
          <w:szCs w:val="28"/>
          <w:lang w:val="en-US"/>
        </w:rPr>
        <w:t>xlIsx</w:t>
      </w:r>
      <w:r w:rsidRPr="00271FB7">
        <w:rPr>
          <w:sz w:val="28"/>
          <w:szCs w:val="28"/>
        </w:rPr>
        <w:t xml:space="preserve">или </w:t>
      </w:r>
      <w:r w:rsidRPr="00271FB7">
        <w:rPr>
          <w:sz w:val="28"/>
          <w:szCs w:val="28"/>
          <w:lang w:val="en-US"/>
        </w:rPr>
        <w:t>ods</w:t>
      </w:r>
      <w:r w:rsidRPr="00271FB7">
        <w:rPr>
          <w:sz w:val="28"/>
          <w:szCs w:val="28"/>
        </w:rPr>
        <w:t>, формируются в виде отдельного электронного документа.</w:t>
      </w:r>
    </w:p>
    <w:p w:rsidR="00271FB7" w:rsidRPr="00271FB7" w:rsidRDefault="00271FB7" w:rsidP="00271FB7">
      <w:pPr>
        <w:ind w:firstLine="567"/>
        <w:jc w:val="both"/>
        <w:rPr>
          <w:sz w:val="28"/>
          <w:szCs w:val="28"/>
        </w:rPr>
      </w:pPr>
      <w:r w:rsidRPr="00271FB7">
        <w:rPr>
          <w:sz w:val="28"/>
          <w:szCs w:val="28"/>
        </w:rPr>
        <w:t xml:space="preserve">18.10. Информационными системами, используемыми для предоставления Муниципальной услуги, являются: </w:t>
      </w:r>
    </w:p>
    <w:p w:rsidR="00271FB7" w:rsidRPr="00271FB7" w:rsidRDefault="00271FB7" w:rsidP="00271FB7">
      <w:pPr>
        <w:ind w:firstLine="567"/>
        <w:jc w:val="both"/>
        <w:rPr>
          <w:rFonts w:eastAsiaTheme="minorHAnsi"/>
          <w:sz w:val="28"/>
          <w:szCs w:val="28"/>
          <w:lang w:eastAsia="en-US"/>
        </w:rPr>
      </w:pPr>
      <w:r w:rsidRPr="00271FB7">
        <w:rPr>
          <w:rFonts w:eastAsiaTheme="minorHAnsi"/>
          <w:sz w:val="28"/>
          <w:szCs w:val="28"/>
          <w:lang w:eastAsia="en-US"/>
        </w:rPr>
        <w:t>а) информационная система Воронежской области «Портал Воронежской области в сети Интернет»;</w:t>
      </w:r>
    </w:p>
    <w:p w:rsidR="00271FB7" w:rsidRPr="00271FB7" w:rsidRDefault="00271FB7" w:rsidP="00271FB7">
      <w:pPr>
        <w:ind w:firstLine="567"/>
        <w:jc w:val="both"/>
        <w:rPr>
          <w:rFonts w:eastAsiaTheme="minorHAnsi"/>
          <w:sz w:val="28"/>
          <w:szCs w:val="28"/>
          <w:lang w:eastAsia="en-US"/>
        </w:rPr>
      </w:pPr>
      <w:r w:rsidRPr="00271FB7">
        <w:rPr>
          <w:rFonts w:eastAsiaTheme="minorHAnsi"/>
          <w:sz w:val="28"/>
          <w:szCs w:val="28"/>
          <w:lang w:eastAsia="en-US"/>
        </w:rPr>
        <w:t>б) федеральная государственная информационная система «Единый портал государственных и муниципальных услуг (функций)»;</w:t>
      </w:r>
    </w:p>
    <w:p w:rsidR="00271FB7" w:rsidRPr="00271FB7" w:rsidRDefault="00271FB7" w:rsidP="00271FB7">
      <w:pPr>
        <w:ind w:firstLine="567"/>
        <w:jc w:val="both"/>
        <w:rPr>
          <w:rFonts w:eastAsiaTheme="minorHAnsi"/>
          <w:sz w:val="28"/>
          <w:szCs w:val="28"/>
          <w:lang w:eastAsia="en-US"/>
        </w:rPr>
      </w:pPr>
      <w:r w:rsidRPr="00271FB7">
        <w:rPr>
          <w:rFonts w:eastAsiaTheme="minorHAnsi"/>
          <w:sz w:val="28"/>
          <w:szCs w:val="28"/>
          <w:lang w:eastAsia="en-US"/>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271FB7" w:rsidRPr="00271FB7" w:rsidRDefault="00271FB7" w:rsidP="00271FB7">
      <w:pPr>
        <w:tabs>
          <w:tab w:val="left" w:pos="1418"/>
        </w:tabs>
        <w:ind w:firstLine="567"/>
        <w:jc w:val="both"/>
        <w:rPr>
          <w:rFonts w:eastAsia="Calibri"/>
          <w:sz w:val="28"/>
          <w:szCs w:val="28"/>
        </w:rPr>
      </w:pPr>
      <w:r w:rsidRPr="00271FB7">
        <w:rPr>
          <w:rFonts w:eastAsiaTheme="minorHAnsi"/>
          <w:sz w:val="28"/>
          <w:szCs w:val="28"/>
          <w:lang w:eastAsia="en-US"/>
        </w:rPr>
        <w:t xml:space="preserve">18.11. </w:t>
      </w:r>
      <w:r w:rsidRPr="00271FB7">
        <w:rPr>
          <w:rFonts w:eastAsia="Calibri"/>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271FB7" w:rsidRPr="00271FB7" w:rsidRDefault="00271FB7" w:rsidP="00271FB7">
      <w:pPr>
        <w:tabs>
          <w:tab w:val="left" w:pos="0"/>
          <w:tab w:val="left" w:pos="1134"/>
        </w:tabs>
        <w:ind w:firstLine="567"/>
        <w:jc w:val="both"/>
        <w:rPr>
          <w:b/>
          <w:iCs/>
          <w:spacing w:val="1"/>
          <w:sz w:val="28"/>
          <w:szCs w:val="28"/>
          <w:lang w:eastAsia="en-US"/>
        </w:rPr>
      </w:pPr>
      <w:r w:rsidRPr="00271FB7">
        <w:rPr>
          <w:b/>
          <w:iCs/>
          <w:spacing w:val="1"/>
          <w:sz w:val="28"/>
          <w:szCs w:val="28"/>
          <w:lang w:eastAsia="en-US"/>
        </w:rPr>
        <w:t>19. Требования к организации предоставления Муниципальной услуги в МФЦ</w:t>
      </w:r>
    </w:p>
    <w:p w:rsidR="00271FB7" w:rsidRPr="00271FB7" w:rsidRDefault="00271FB7" w:rsidP="00271FB7">
      <w:pPr>
        <w:ind w:firstLine="567"/>
        <w:jc w:val="both"/>
        <w:rPr>
          <w:sz w:val="28"/>
          <w:szCs w:val="28"/>
        </w:rPr>
      </w:pPr>
      <w:r w:rsidRPr="00271FB7">
        <w:rPr>
          <w:sz w:val="28"/>
          <w:szCs w:val="28"/>
        </w:rPr>
        <w:t>19.1.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271FB7" w:rsidRPr="00271FB7" w:rsidRDefault="00271FB7" w:rsidP="00271FB7">
      <w:pPr>
        <w:ind w:firstLine="567"/>
        <w:jc w:val="both"/>
        <w:rPr>
          <w:sz w:val="28"/>
          <w:szCs w:val="28"/>
        </w:rPr>
      </w:pPr>
      <w:r w:rsidRPr="00271FB7">
        <w:rPr>
          <w:sz w:val="28"/>
          <w:szCs w:val="28"/>
        </w:rPr>
        <w:t>19.2 МФЦ осуществляет:</w:t>
      </w:r>
    </w:p>
    <w:p w:rsidR="00271FB7" w:rsidRPr="00271FB7" w:rsidRDefault="00271FB7" w:rsidP="00271FB7">
      <w:pPr>
        <w:ind w:firstLine="567"/>
        <w:jc w:val="both"/>
        <w:rPr>
          <w:sz w:val="28"/>
          <w:szCs w:val="28"/>
        </w:rPr>
      </w:pPr>
      <w:r w:rsidRPr="00271FB7">
        <w:rPr>
          <w:sz w:val="28"/>
          <w:szCs w:val="28"/>
        </w:rPr>
        <w:t>а) информирование заявителей о порядке предоставления Муниципальной услуги в МФЦ, а также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271FB7" w:rsidRPr="00271FB7" w:rsidRDefault="00271FB7" w:rsidP="00271FB7">
      <w:pPr>
        <w:ind w:firstLine="567"/>
        <w:jc w:val="both"/>
        <w:rPr>
          <w:sz w:val="28"/>
          <w:szCs w:val="28"/>
        </w:rPr>
      </w:pPr>
      <w:r w:rsidRPr="00271FB7">
        <w:rPr>
          <w:sz w:val="28"/>
          <w:szCs w:val="28"/>
        </w:rPr>
        <w:t>б) выдачу заявителю результата предоставления Муниципальной услуги на бумажном носителе.</w:t>
      </w:r>
    </w:p>
    <w:p w:rsidR="00271FB7" w:rsidRPr="00271FB7" w:rsidRDefault="00271FB7" w:rsidP="00271FB7">
      <w:pPr>
        <w:ind w:firstLine="567"/>
        <w:jc w:val="both"/>
        <w:rPr>
          <w:sz w:val="28"/>
          <w:szCs w:val="28"/>
        </w:rPr>
      </w:pPr>
      <w:r w:rsidRPr="00271FB7">
        <w:rPr>
          <w:sz w:val="28"/>
          <w:szCs w:val="28"/>
        </w:rPr>
        <w:t>В соответствии с частью 1.1 статьи 16 Федерального закона № 210-ФЗ для реализации своих функций МФЦ вправе привлекать иные организации (далее – привлекаемые организации).</w:t>
      </w:r>
    </w:p>
    <w:p w:rsidR="00271FB7" w:rsidRPr="00271FB7" w:rsidRDefault="00271FB7" w:rsidP="00271FB7">
      <w:pPr>
        <w:ind w:firstLine="567"/>
        <w:jc w:val="both"/>
        <w:rPr>
          <w:sz w:val="28"/>
          <w:szCs w:val="28"/>
        </w:rPr>
      </w:pPr>
      <w:r w:rsidRPr="00271FB7">
        <w:rPr>
          <w:sz w:val="28"/>
          <w:szCs w:val="28"/>
        </w:rPr>
        <w:t>19.3. Информирование Заявителя в МФЦ осуществляется следующими способами:</w:t>
      </w:r>
    </w:p>
    <w:p w:rsidR="00271FB7" w:rsidRPr="00271FB7" w:rsidRDefault="00271FB7" w:rsidP="00271FB7">
      <w:pPr>
        <w:ind w:firstLine="567"/>
        <w:jc w:val="both"/>
        <w:rPr>
          <w:sz w:val="28"/>
          <w:szCs w:val="28"/>
        </w:rPr>
      </w:pPr>
      <w:r w:rsidRPr="00271FB7">
        <w:rPr>
          <w:sz w:val="28"/>
          <w:szCs w:val="28"/>
        </w:rPr>
        <w:t>а) путем размещения информации на официальных сайтах и информационных стендах в МФЦ;</w:t>
      </w:r>
    </w:p>
    <w:p w:rsidR="00271FB7" w:rsidRPr="00271FB7" w:rsidRDefault="00271FB7" w:rsidP="00271FB7">
      <w:pPr>
        <w:ind w:firstLine="567"/>
        <w:jc w:val="both"/>
        <w:rPr>
          <w:sz w:val="28"/>
          <w:szCs w:val="28"/>
        </w:rPr>
      </w:pPr>
      <w:r w:rsidRPr="00271FB7">
        <w:rPr>
          <w:sz w:val="28"/>
          <w:szCs w:val="28"/>
        </w:rPr>
        <w:t>б) при обращении Заявителя в МФЦ лично, по телефону, посредством почтовых отправлений, либо по электронной почте.</w:t>
      </w:r>
    </w:p>
    <w:p w:rsidR="00271FB7" w:rsidRPr="00271FB7" w:rsidRDefault="00271FB7" w:rsidP="00271FB7">
      <w:pPr>
        <w:ind w:firstLine="567"/>
        <w:jc w:val="both"/>
        <w:rPr>
          <w:sz w:val="28"/>
          <w:szCs w:val="28"/>
        </w:rPr>
      </w:pPr>
      <w:r w:rsidRPr="00271FB7">
        <w:rPr>
          <w:sz w:val="28"/>
          <w:szCs w:val="28"/>
        </w:rPr>
        <w:t xml:space="preserve">19.4. 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w:t>
      </w:r>
    </w:p>
    <w:p w:rsidR="00271FB7" w:rsidRPr="00271FB7" w:rsidRDefault="00271FB7" w:rsidP="00271FB7">
      <w:pPr>
        <w:ind w:firstLine="567"/>
        <w:jc w:val="both"/>
        <w:rPr>
          <w:sz w:val="28"/>
          <w:szCs w:val="28"/>
        </w:rPr>
      </w:pPr>
      <w:r w:rsidRPr="00271FB7">
        <w:rPr>
          <w:sz w:val="28"/>
          <w:szCs w:val="28"/>
        </w:rPr>
        <w:lastRenderedPageBreak/>
        <w:t>19.5. В случае если для подготовки ответа требуется продолжительное время, работник МФЦ, осуществляющий индивидуальное устное консультирование по телефону, может предложить заявителю:</w:t>
      </w:r>
    </w:p>
    <w:p w:rsidR="00271FB7" w:rsidRPr="00271FB7" w:rsidRDefault="00271FB7" w:rsidP="00271FB7">
      <w:pPr>
        <w:ind w:firstLine="567"/>
        <w:jc w:val="both"/>
        <w:rPr>
          <w:sz w:val="28"/>
          <w:szCs w:val="28"/>
        </w:rPr>
      </w:pPr>
      <w:r w:rsidRPr="00271FB7">
        <w:rPr>
          <w:sz w:val="28"/>
          <w:szCs w:val="28"/>
        </w:rPr>
        <w:t>а) изложить обращение в письменной форме (ответ направляется заявителю в соответствии со способом, указанным в обращении);</w:t>
      </w:r>
    </w:p>
    <w:p w:rsidR="00271FB7" w:rsidRPr="00271FB7" w:rsidRDefault="00271FB7" w:rsidP="00271FB7">
      <w:pPr>
        <w:ind w:firstLine="567"/>
        <w:jc w:val="both"/>
        <w:rPr>
          <w:sz w:val="28"/>
          <w:szCs w:val="28"/>
        </w:rPr>
      </w:pPr>
      <w:r w:rsidRPr="00271FB7">
        <w:rPr>
          <w:sz w:val="28"/>
          <w:szCs w:val="28"/>
        </w:rPr>
        <w:t>б) назначить другое время для консультаций.</w:t>
      </w:r>
    </w:p>
    <w:p w:rsidR="00271FB7" w:rsidRPr="00271FB7" w:rsidRDefault="00271FB7" w:rsidP="00271FB7">
      <w:pPr>
        <w:ind w:firstLine="567"/>
        <w:jc w:val="both"/>
        <w:rPr>
          <w:sz w:val="28"/>
          <w:szCs w:val="28"/>
        </w:rPr>
      </w:pPr>
      <w:r w:rsidRPr="00271FB7">
        <w:rPr>
          <w:sz w:val="28"/>
          <w:szCs w:val="28"/>
        </w:rPr>
        <w:t>Консультирование по письменным и электронным обращениям осуществляется с соблюдением законодательства о порядке рассмотрения обращений граждан.</w:t>
      </w:r>
    </w:p>
    <w:p w:rsidR="00271FB7" w:rsidRPr="00271FB7" w:rsidRDefault="00271FB7" w:rsidP="00271FB7">
      <w:pPr>
        <w:ind w:firstLine="567"/>
        <w:jc w:val="both"/>
        <w:rPr>
          <w:rFonts w:eastAsiaTheme="minorHAnsi"/>
          <w:sz w:val="28"/>
          <w:szCs w:val="28"/>
        </w:rPr>
      </w:pPr>
      <w:r w:rsidRPr="00271FB7">
        <w:rPr>
          <w:sz w:val="28"/>
          <w:szCs w:val="28"/>
        </w:rPr>
        <w:t xml:space="preserve">19.6. </w:t>
      </w:r>
      <w:r w:rsidRPr="00271FB7">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Единого портала государственных и муниципальных услуг, Регионального портала.</w:t>
      </w:r>
    </w:p>
    <w:p w:rsidR="00271FB7" w:rsidRPr="00271FB7" w:rsidRDefault="00271FB7" w:rsidP="00271FB7">
      <w:pPr>
        <w:ind w:firstLine="567"/>
        <w:jc w:val="both"/>
        <w:rPr>
          <w:sz w:val="28"/>
          <w:szCs w:val="28"/>
        </w:rPr>
      </w:pPr>
      <w:r w:rsidRPr="00271FB7">
        <w:rPr>
          <w:sz w:val="28"/>
          <w:szCs w:val="28"/>
        </w:rPr>
        <w:t>При наличии в заявлении об установление публичного сервитута в соответствии с главой V.7 Земельного кодекса Российской Федерации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27.09.2011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271FB7" w:rsidRPr="00271FB7" w:rsidRDefault="00271FB7" w:rsidP="00271FB7">
      <w:pPr>
        <w:ind w:firstLine="567"/>
        <w:jc w:val="both"/>
        <w:rPr>
          <w:rFonts w:eastAsiaTheme="minorHAnsi"/>
          <w:sz w:val="28"/>
          <w:szCs w:val="28"/>
          <w:lang w:eastAsia="en-US"/>
        </w:rPr>
      </w:pPr>
      <w:r w:rsidRPr="00271FB7">
        <w:rPr>
          <w:sz w:val="28"/>
          <w:szCs w:val="28"/>
        </w:rPr>
        <w:t xml:space="preserve">19.7. </w:t>
      </w:r>
      <w:r w:rsidRPr="00271FB7">
        <w:rPr>
          <w:rFonts w:eastAsiaTheme="minorHAnsi"/>
          <w:sz w:val="28"/>
          <w:szCs w:val="28"/>
          <w:lang w:eastAsia="en-US"/>
        </w:rPr>
        <w:t>Способы подачи заявления и документов и получение результата Муниципальной услуги в МФЦ (по выбору Заявителя):</w:t>
      </w:r>
    </w:p>
    <w:p w:rsidR="00271FB7" w:rsidRPr="00271FB7" w:rsidRDefault="00271FB7" w:rsidP="00271FB7">
      <w:pPr>
        <w:suppressAutoHyphens/>
        <w:jc w:val="both"/>
        <w:textAlignment w:val="baseline"/>
        <w:rPr>
          <w:rFonts w:eastAsia="SimSun"/>
          <w:sz w:val="28"/>
          <w:szCs w:val="28"/>
          <w:lang w:eastAsia="zh-CN" w:bidi="hi-IN"/>
        </w:rPr>
      </w:pPr>
      <w:r w:rsidRPr="00271FB7">
        <w:rPr>
          <w:rFonts w:eastAsia="SimSun"/>
          <w:sz w:val="28"/>
          <w:szCs w:val="28"/>
          <w:lang w:eastAsia="zh-CN" w:bidi="hi-IN"/>
        </w:rPr>
        <w:t>- Заявитель подает заявление и документы в МФЦ, результат Муниципальной услуги Заявитель получает в МФЦ;</w:t>
      </w:r>
    </w:p>
    <w:p w:rsidR="00271FB7" w:rsidRPr="00271FB7" w:rsidRDefault="00271FB7" w:rsidP="00271FB7">
      <w:pPr>
        <w:suppressAutoHyphens/>
        <w:jc w:val="both"/>
        <w:textAlignment w:val="baseline"/>
        <w:rPr>
          <w:rFonts w:eastAsia="SimSun"/>
          <w:sz w:val="28"/>
          <w:szCs w:val="28"/>
          <w:lang w:eastAsia="zh-CN" w:bidi="hi-IN"/>
        </w:rPr>
      </w:pPr>
      <w:r w:rsidRPr="00271FB7">
        <w:rPr>
          <w:rFonts w:eastAsia="SimSun"/>
          <w:sz w:val="28"/>
          <w:szCs w:val="28"/>
          <w:lang w:eastAsia="zh-CN" w:bidi="hi-IN"/>
        </w:rPr>
        <w:t>- Заявитель подает заявление и документы через ЕПГУ, РПГУ, электронную почту Администрации, результат Муниципальной услуги Заявитель получает в МФЦ;</w:t>
      </w:r>
    </w:p>
    <w:p w:rsidR="00271FB7" w:rsidRPr="00271FB7" w:rsidRDefault="00271FB7" w:rsidP="00271FB7">
      <w:pPr>
        <w:suppressAutoHyphens/>
        <w:jc w:val="both"/>
        <w:textAlignment w:val="baseline"/>
        <w:rPr>
          <w:rFonts w:eastAsia="SimSun"/>
          <w:sz w:val="28"/>
          <w:szCs w:val="28"/>
          <w:lang w:eastAsia="zh-CN" w:bidi="hi-IN"/>
        </w:rPr>
      </w:pPr>
      <w:r w:rsidRPr="00271FB7">
        <w:rPr>
          <w:rFonts w:eastAsia="SimSun"/>
          <w:sz w:val="28"/>
          <w:szCs w:val="28"/>
          <w:lang w:eastAsia="zh-CN" w:bidi="hi-IN"/>
        </w:rPr>
        <w:t>- Заявитель подает (направляет) заявление и документы в Администрацию в бумажном виде, результат Муниципальной услуги Заявитель получает в МФЦ.</w:t>
      </w:r>
    </w:p>
    <w:p w:rsidR="00271FB7" w:rsidRPr="00271FB7" w:rsidRDefault="00271FB7" w:rsidP="00271FB7">
      <w:pPr>
        <w:ind w:firstLine="567"/>
        <w:jc w:val="both"/>
        <w:rPr>
          <w:sz w:val="28"/>
          <w:szCs w:val="28"/>
        </w:rPr>
      </w:pPr>
      <w:r w:rsidRPr="00271FB7">
        <w:rPr>
          <w:sz w:val="28"/>
          <w:szCs w:val="28"/>
        </w:rPr>
        <w:t xml:space="preserve">19.8. Порядок и сроки передачи Администрацией таких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27.09.2011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271FB7">
        <w:rPr>
          <w:spacing w:val="10"/>
          <w:sz w:val="28"/>
          <w:szCs w:val="28"/>
        </w:rPr>
        <w:t>самоуправления».</w:t>
      </w:r>
    </w:p>
    <w:p w:rsidR="00271FB7" w:rsidRPr="00271FB7" w:rsidRDefault="00271FB7" w:rsidP="00271FB7">
      <w:pPr>
        <w:ind w:firstLine="567"/>
        <w:jc w:val="both"/>
        <w:rPr>
          <w:rFonts w:ascii="Arial" w:hAnsi="Arial"/>
          <w:sz w:val="28"/>
          <w:szCs w:val="28"/>
        </w:rPr>
      </w:pPr>
      <w:r w:rsidRPr="00271FB7">
        <w:rPr>
          <w:sz w:val="28"/>
          <w:szCs w:val="28"/>
        </w:rPr>
        <w:lastRenderedPageBreak/>
        <w:t xml:space="preserve">19.9.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w:t>
      </w:r>
    </w:p>
    <w:p w:rsidR="00271FB7" w:rsidRPr="00271FB7" w:rsidRDefault="00271FB7" w:rsidP="00271FB7">
      <w:pPr>
        <w:ind w:firstLine="567"/>
        <w:jc w:val="both"/>
        <w:rPr>
          <w:sz w:val="28"/>
          <w:szCs w:val="28"/>
        </w:rPr>
      </w:pPr>
      <w:r w:rsidRPr="00271FB7">
        <w:rPr>
          <w:sz w:val="28"/>
          <w:szCs w:val="28"/>
        </w:rPr>
        <w:t>19.10. Работник МФЦ осуществляет следующие действия:</w:t>
      </w:r>
    </w:p>
    <w:p w:rsidR="00271FB7" w:rsidRPr="00271FB7" w:rsidRDefault="00271FB7" w:rsidP="00271FB7">
      <w:pPr>
        <w:ind w:firstLine="567"/>
        <w:jc w:val="both"/>
        <w:rPr>
          <w:sz w:val="28"/>
          <w:szCs w:val="28"/>
        </w:rPr>
      </w:pPr>
      <w:r w:rsidRPr="00271FB7">
        <w:rPr>
          <w:sz w:val="28"/>
          <w:szCs w:val="28"/>
        </w:rPr>
        <w:t>а)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271FB7" w:rsidRPr="00271FB7" w:rsidRDefault="00271FB7" w:rsidP="00271FB7">
      <w:pPr>
        <w:ind w:firstLine="567"/>
        <w:jc w:val="both"/>
        <w:rPr>
          <w:sz w:val="28"/>
          <w:szCs w:val="28"/>
        </w:rPr>
      </w:pPr>
      <w:r w:rsidRPr="00271FB7">
        <w:rPr>
          <w:sz w:val="28"/>
          <w:szCs w:val="28"/>
        </w:rPr>
        <w:t>б) проверяет полномочия представителя Заявителя (в случае обращения представителя заявителя);</w:t>
      </w:r>
    </w:p>
    <w:p w:rsidR="00271FB7" w:rsidRPr="00271FB7" w:rsidRDefault="00271FB7" w:rsidP="00271FB7">
      <w:pPr>
        <w:ind w:firstLine="567"/>
        <w:jc w:val="both"/>
        <w:rPr>
          <w:sz w:val="28"/>
          <w:szCs w:val="28"/>
        </w:rPr>
      </w:pPr>
      <w:r w:rsidRPr="00271FB7">
        <w:rPr>
          <w:sz w:val="28"/>
          <w:szCs w:val="28"/>
        </w:rPr>
        <w:t>в) определяет статус исполнения заявления об установление публичного сервитута в соответствии с главой V.7 Земельного кодекса Российской Федерации;</w:t>
      </w:r>
    </w:p>
    <w:p w:rsidR="00271FB7" w:rsidRPr="00271FB7" w:rsidRDefault="00271FB7" w:rsidP="00271FB7">
      <w:pPr>
        <w:ind w:firstLine="567"/>
        <w:jc w:val="both"/>
        <w:rPr>
          <w:sz w:val="28"/>
          <w:szCs w:val="28"/>
        </w:rPr>
      </w:pPr>
      <w:r w:rsidRPr="00271FB7">
        <w:rPr>
          <w:sz w:val="28"/>
          <w:szCs w:val="28"/>
        </w:rPr>
        <w:t>г) выдает документы Заявителю, при необходимости запрашивает у заявителя подписи за каждый выданный документ.</w:t>
      </w:r>
    </w:p>
    <w:p w:rsidR="00271FB7" w:rsidRPr="00271FB7" w:rsidRDefault="00271FB7" w:rsidP="00D526F1">
      <w:pPr>
        <w:numPr>
          <w:ilvl w:val="0"/>
          <w:numId w:val="4"/>
        </w:numPr>
        <w:tabs>
          <w:tab w:val="left" w:pos="1708"/>
        </w:tabs>
        <w:jc w:val="both"/>
        <w:rPr>
          <w:b/>
          <w:bCs/>
          <w:spacing w:val="7"/>
          <w:sz w:val="28"/>
          <w:szCs w:val="28"/>
          <w:lang w:eastAsia="en-US"/>
        </w:rPr>
      </w:pPr>
      <w:bookmarkStart w:id="6" w:name="bookmark1"/>
      <w:r w:rsidRPr="00271FB7">
        <w:rPr>
          <w:b/>
          <w:bCs/>
          <w:spacing w:val="7"/>
          <w:sz w:val="28"/>
          <w:szCs w:val="28"/>
          <w:lang w:eastAsia="en-US"/>
        </w:rPr>
        <w:t>Состав, последовательность и сроки выполнения административных процедур, требования к порядку их выполнения</w:t>
      </w:r>
      <w:bookmarkEnd w:id="6"/>
    </w:p>
    <w:p w:rsidR="00271FB7" w:rsidRPr="00271FB7" w:rsidRDefault="00271FB7" w:rsidP="00271FB7">
      <w:pPr>
        <w:autoSpaceDE w:val="0"/>
        <w:autoSpaceDN w:val="0"/>
        <w:adjustRightInd w:val="0"/>
        <w:ind w:firstLine="567"/>
        <w:jc w:val="both"/>
        <w:rPr>
          <w:b/>
          <w:color w:val="000000"/>
          <w:sz w:val="28"/>
          <w:szCs w:val="28"/>
        </w:rPr>
      </w:pPr>
      <w:r w:rsidRPr="00271FB7">
        <w:rPr>
          <w:b/>
          <w:color w:val="000000"/>
          <w:sz w:val="28"/>
          <w:szCs w:val="28"/>
        </w:rPr>
        <w:t>20. Перечень вариантов предоставления Муниципальной услуги:</w:t>
      </w:r>
    </w:p>
    <w:p w:rsidR="00271FB7" w:rsidRPr="00271FB7" w:rsidRDefault="00271FB7" w:rsidP="00271FB7">
      <w:pPr>
        <w:autoSpaceDE w:val="0"/>
        <w:autoSpaceDN w:val="0"/>
        <w:adjustRightInd w:val="0"/>
        <w:ind w:firstLine="567"/>
        <w:jc w:val="both"/>
        <w:rPr>
          <w:color w:val="000000"/>
          <w:sz w:val="28"/>
          <w:szCs w:val="28"/>
        </w:rPr>
      </w:pPr>
      <w:r w:rsidRPr="00271FB7">
        <w:rPr>
          <w:b/>
          <w:color w:val="000000"/>
          <w:sz w:val="28"/>
          <w:szCs w:val="28"/>
        </w:rPr>
        <w:t>Вариант 1.</w:t>
      </w:r>
      <w:r w:rsidRPr="00271FB7">
        <w:rPr>
          <w:color w:val="000000"/>
          <w:sz w:val="28"/>
          <w:szCs w:val="28"/>
        </w:rPr>
        <w:t xml:space="preserve"> Принятие постановления об установлении публичного сервитута либо об отказе в установлении публичного сервитута</w:t>
      </w:r>
      <w:r w:rsidRPr="00271FB7">
        <w:rPr>
          <w:sz w:val="28"/>
          <w:szCs w:val="28"/>
        </w:rPr>
        <w:t>.</w:t>
      </w:r>
    </w:p>
    <w:p w:rsidR="00271FB7" w:rsidRPr="00271FB7" w:rsidRDefault="00271FB7" w:rsidP="00271FB7">
      <w:pPr>
        <w:autoSpaceDE w:val="0"/>
        <w:autoSpaceDN w:val="0"/>
        <w:adjustRightInd w:val="0"/>
        <w:ind w:firstLine="567"/>
        <w:jc w:val="both"/>
        <w:rPr>
          <w:bCs/>
          <w:sz w:val="28"/>
          <w:szCs w:val="28"/>
        </w:rPr>
      </w:pPr>
      <w:r w:rsidRPr="00271FB7">
        <w:rPr>
          <w:b/>
          <w:bCs/>
          <w:sz w:val="28"/>
          <w:szCs w:val="28"/>
        </w:rPr>
        <w:t>Вариант 2</w:t>
      </w:r>
      <w:r w:rsidRPr="00271FB7">
        <w:rPr>
          <w:bCs/>
          <w:sz w:val="28"/>
          <w:szCs w:val="28"/>
        </w:rPr>
        <w:t>. Исправление допущенных опечаток и ошибок в выданных в результате предоставления Муниципальной услуги документах.</w:t>
      </w:r>
    </w:p>
    <w:p w:rsidR="00271FB7" w:rsidRPr="00271FB7" w:rsidRDefault="00271FB7" w:rsidP="00271FB7">
      <w:pPr>
        <w:autoSpaceDE w:val="0"/>
        <w:autoSpaceDN w:val="0"/>
        <w:adjustRightInd w:val="0"/>
        <w:ind w:firstLine="567"/>
        <w:jc w:val="both"/>
        <w:rPr>
          <w:bCs/>
          <w:sz w:val="28"/>
          <w:szCs w:val="28"/>
        </w:rPr>
      </w:pPr>
      <w:r w:rsidRPr="00271FB7">
        <w:rPr>
          <w:b/>
          <w:bCs/>
          <w:sz w:val="28"/>
          <w:szCs w:val="28"/>
        </w:rPr>
        <w:t>Вариант 3.</w:t>
      </w:r>
      <w:r w:rsidRPr="00271FB7">
        <w:rPr>
          <w:bCs/>
          <w:sz w:val="28"/>
          <w:szCs w:val="28"/>
        </w:rPr>
        <w:t xml:space="preserve"> Выдача дубликата </w:t>
      </w:r>
      <w:r w:rsidRPr="00271FB7">
        <w:rPr>
          <w:color w:val="000000"/>
          <w:sz w:val="28"/>
          <w:szCs w:val="28"/>
        </w:rPr>
        <w:t>постановления об установлении публичного сервитута либо уведомления об отказе в установлении публичного сервитута</w:t>
      </w:r>
      <w:r w:rsidRPr="00271FB7">
        <w:rPr>
          <w:bCs/>
          <w:sz w:val="28"/>
          <w:szCs w:val="28"/>
        </w:rPr>
        <w:t>.</w:t>
      </w:r>
    </w:p>
    <w:p w:rsidR="00271FB7" w:rsidRPr="00271FB7" w:rsidRDefault="00271FB7" w:rsidP="00271FB7">
      <w:pPr>
        <w:widowControl w:val="0"/>
        <w:autoSpaceDE w:val="0"/>
        <w:autoSpaceDN w:val="0"/>
        <w:ind w:firstLine="567"/>
        <w:jc w:val="both"/>
        <w:outlineLvl w:val="2"/>
        <w:rPr>
          <w:rFonts w:eastAsiaTheme="minorEastAsia"/>
          <w:b/>
          <w:sz w:val="28"/>
          <w:szCs w:val="28"/>
        </w:rPr>
      </w:pPr>
      <w:r w:rsidRPr="00271FB7">
        <w:rPr>
          <w:rFonts w:eastAsiaTheme="minorEastAsia"/>
          <w:b/>
          <w:sz w:val="28"/>
          <w:szCs w:val="28"/>
        </w:rPr>
        <w:t>21. Исчерпывающий перечень административных процедур для каждого варианта предоставления Муниципальной услуги.</w:t>
      </w:r>
    </w:p>
    <w:p w:rsidR="00271FB7" w:rsidRPr="00271FB7" w:rsidRDefault="00271FB7" w:rsidP="00271FB7">
      <w:pPr>
        <w:widowControl w:val="0"/>
        <w:autoSpaceDE w:val="0"/>
        <w:autoSpaceDN w:val="0"/>
        <w:ind w:firstLine="539"/>
        <w:contextualSpacing/>
        <w:jc w:val="both"/>
        <w:rPr>
          <w:rFonts w:eastAsiaTheme="minorEastAsia"/>
          <w:sz w:val="28"/>
          <w:szCs w:val="28"/>
        </w:rPr>
      </w:pPr>
      <w:r w:rsidRPr="00271FB7">
        <w:rPr>
          <w:rFonts w:eastAsiaTheme="minorEastAsia"/>
          <w:sz w:val="28"/>
          <w:szCs w:val="28"/>
        </w:rPr>
        <w:t xml:space="preserve">Предоставление Муниципальной услуги включает в себя следующие административные процедуры:   </w:t>
      </w:r>
    </w:p>
    <w:p w:rsidR="00271FB7" w:rsidRPr="00271FB7" w:rsidRDefault="00271FB7" w:rsidP="00271FB7">
      <w:pPr>
        <w:widowControl w:val="0"/>
        <w:autoSpaceDE w:val="0"/>
        <w:autoSpaceDN w:val="0"/>
        <w:ind w:firstLine="539"/>
        <w:contextualSpacing/>
        <w:jc w:val="both"/>
        <w:rPr>
          <w:rFonts w:eastAsiaTheme="minorEastAsia"/>
          <w:sz w:val="28"/>
          <w:szCs w:val="28"/>
        </w:rPr>
      </w:pPr>
      <w:r w:rsidRPr="00271FB7">
        <w:rPr>
          <w:rFonts w:eastAsiaTheme="minorEastAsia"/>
          <w:sz w:val="28"/>
          <w:szCs w:val="28"/>
        </w:rPr>
        <w:t xml:space="preserve">21.1. прием и регистрация ходатайства об установлении публичного сервитута с приложенными к нему документами;   </w:t>
      </w:r>
    </w:p>
    <w:p w:rsidR="00271FB7" w:rsidRPr="00271FB7" w:rsidRDefault="00271FB7" w:rsidP="00271FB7">
      <w:pPr>
        <w:widowControl w:val="0"/>
        <w:autoSpaceDE w:val="0"/>
        <w:autoSpaceDN w:val="0"/>
        <w:ind w:firstLine="539"/>
        <w:contextualSpacing/>
        <w:jc w:val="both"/>
        <w:rPr>
          <w:rFonts w:eastAsiaTheme="minorEastAsia"/>
          <w:sz w:val="28"/>
          <w:szCs w:val="28"/>
        </w:rPr>
      </w:pPr>
      <w:r w:rsidRPr="00271FB7">
        <w:rPr>
          <w:rFonts w:eastAsiaTheme="minorEastAsia"/>
          <w:sz w:val="28"/>
          <w:szCs w:val="28"/>
        </w:rPr>
        <w:t xml:space="preserve">21.2. формирование и направление межведомственных запросов;   </w:t>
      </w:r>
    </w:p>
    <w:p w:rsidR="00271FB7" w:rsidRPr="00271FB7" w:rsidRDefault="00271FB7" w:rsidP="00271FB7">
      <w:pPr>
        <w:widowControl w:val="0"/>
        <w:autoSpaceDE w:val="0"/>
        <w:autoSpaceDN w:val="0"/>
        <w:ind w:firstLine="539"/>
        <w:contextualSpacing/>
        <w:jc w:val="both"/>
        <w:rPr>
          <w:rFonts w:eastAsiaTheme="minorEastAsia"/>
          <w:sz w:val="28"/>
          <w:szCs w:val="28"/>
        </w:rPr>
      </w:pPr>
      <w:r w:rsidRPr="00271FB7">
        <w:rPr>
          <w:rFonts w:eastAsiaTheme="minorEastAsia"/>
          <w:sz w:val="28"/>
          <w:szCs w:val="28"/>
        </w:rPr>
        <w:t xml:space="preserve">21.3. принятие решения об установлении публичного сервитута либо об отказе в установлении публичного сервитута;   </w:t>
      </w:r>
    </w:p>
    <w:p w:rsidR="00271FB7" w:rsidRPr="00271FB7" w:rsidRDefault="00271FB7" w:rsidP="00271FB7">
      <w:pPr>
        <w:widowControl w:val="0"/>
        <w:autoSpaceDE w:val="0"/>
        <w:autoSpaceDN w:val="0"/>
        <w:ind w:firstLine="539"/>
        <w:contextualSpacing/>
        <w:jc w:val="both"/>
        <w:rPr>
          <w:rFonts w:eastAsiaTheme="minorEastAsia"/>
          <w:sz w:val="28"/>
          <w:szCs w:val="28"/>
        </w:rPr>
      </w:pPr>
      <w:r w:rsidRPr="00271FB7">
        <w:rPr>
          <w:rFonts w:eastAsiaTheme="minorEastAsia"/>
          <w:sz w:val="28"/>
          <w:szCs w:val="28"/>
        </w:rPr>
        <w:t xml:space="preserve">21.4. выдача (направление) постановления Администрации об установлении публичного сервитута либо постановления об отказе в установлении публичного сервитута.  </w:t>
      </w:r>
    </w:p>
    <w:p w:rsidR="00271FB7" w:rsidRPr="00271FB7" w:rsidRDefault="00271FB7" w:rsidP="00271FB7">
      <w:pPr>
        <w:widowControl w:val="0"/>
        <w:autoSpaceDE w:val="0"/>
        <w:autoSpaceDN w:val="0"/>
        <w:ind w:firstLine="539"/>
        <w:contextualSpacing/>
        <w:jc w:val="both"/>
        <w:rPr>
          <w:rFonts w:eastAsiaTheme="minorEastAsia"/>
          <w:sz w:val="28"/>
          <w:szCs w:val="28"/>
        </w:rPr>
      </w:pPr>
      <w:r w:rsidRPr="00271FB7">
        <w:rPr>
          <w:rFonts w:eastAsiaTheme="minorEastAsia"/>
          <w:sz w:val="28"/>
          <w:szCs w:val="28"/>
        </w:rPr>
        <w:t xml:space="preserve">Описание административных процедур представлено в </w:t>
      </w:r>
      <w:hyperlink w:anchor="P774">
        <w:r w:rsidRPr="00271FB7">
          <w:rPr>
            <w:rFonts w:eastAsiaTheme="minorEastAsia"/>
            <w:sz w:val="28"/>
            <w:szCs w:val="28"/>
          </w:rPr>
          <w:t>Приложении № 5</w:t>
        </w:r>
      </w:hyperlink>
      <w:r w:rsidRPr="00271FB7">
        <w:rPr>
          <w:rFonts w:eastAsiaTheme="minorEastAsia"/>
          <w:sz w:val="28"/>
          <w:szCs w:val="28"/>
        </w:rPr>
        <w:t xml:space="preserve"> к настоящему Административному регламенту.</w:t>
      </w:r>
    </w:p>
    <w:p w:rsidR="00271FB7" w:rsidRPr="00271FB7" w:rsidRDefault="00271FB7" w:rsidP="00D526F1">
      <w:pPr>
        <w:numPr>
          <w:ilvl w:val="0"/>
          <w:numId w:val="13"/>
        </w:numPr>
        <w:tabs>
          <w:tab w:val="left" w:pos="1418"/>
        </w:tabs>
        <w:autoSpaceDE w:val="0"/>
        <w:autoSpaceDN w:val="0"/>
        <w:adjustRightInd w:val="0"/>
        <w:spacing w:line="276" w:lineRule="auto"/>
        <w:contextualSpacing/>
        <w:jc w:val="center"/>
        <w:rPr>
          <w:rFonts w:eastAsia="Calibri"/>
          <w:b/>
          <w:bCs/>
          <w:sz w:val="28"/>
          <w:szCs w:val="28"/>
          <w:lang w:eastAsia="en-US"/>
        </w:rPr>
      </w:pPr>
      <w:r w:rsidRPr="00271FB7">
        <w:rPr>
          <w:rFonts w:eastAsia="Calibri"/>
          <w:b/>
          <w:bCs/>
          <w:sz w:val="28"/>
          <w:szCs w:val="28"/>
          <w:lang w:eastAsia="en-US"/>
        </w:rPr>
        <w:t>Описание административной процедуры профилирования Заявителя</w:t>
      </w:r>
    </w:p>
    <w:p w:rsidR="00271FB7" w:rsidRPr="00271FB7" w:rsidRDefault="00271FB7" w:rsidP="00271FB7">
      <w:pPr>
        <w:ind w:firstLine="540"/>
        <w:jc w:val="both"/>
        <w:rPr>
          <w:rFonts w:eastAsia="Calibri"/>
          <w:sz w:val="28"/>
          <w:szCs w:val="28"/>
        </w:rPr>
      </w:pPr>
      <w:r w:rsidRPr="00271FB7">
        <w:rPr>
          <w:rFonts w:eastAsia="Calibri"/>
          <w:sz w:val="28"/>
          <w:szCs w:val="28"/>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w:t>
      </w:r>
      <w:r w:rsidRPr="00271FB7">
        <w:rPr>
          <w:rFonts w:eastAsia="Calibri"/>
          <w:sz w:val="28"/>
          <w:szCs w:val="28"/>
        </w:rPr>
        <w:lastRenderedPageBreak/>
        <w:t xml:space="preserve">выявить перечень признаков Заявителя, установленных в приложении № 4 к настоящему Административному регламенту. </w:t>
      </w:r>
    </w:p>
    <w:p w:rsidR="00271FB7" w:rsidRPr="00271FB7" w:rsidRDefault="00271FB7" w:rsidP="00271FB7">
      <w:pPr>
        <w:ind w:firstLine="540"/>
        <w:jc w:val="both"/>
        <w:rPr>
          <w:rFonts w:eastAsia="Calibri"/>
          <w:sz w:val="28"/>
          <w:szCs w:val="28"/>
        </w:rPr>
      </w:pPr>
      <w:r w:rsidRPr="00271FB7">
        <w:rPr>
          <w:rFonts w:eastAsia="Calibri"/>
          <w:sz w:val="28"/>
          <w:szCs w:val="28"/>
        </w:rPr>
        <w:t xml:space="preserve">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 </w:t>
      </w:r>
    </w:p>
    <w:p w:rsidR="00271FB7" w:rsidRPr="00271FB7" w:rsidRDefault="00271FB7" w:rsidP="00271FB7">
      <w:pPr>
        <w:widowControl w:val="0"/>
        <w:autoSpaceDE w:val="0"/>
        <w:autoSpaceDN w:val="0"/>
        <w:ind w:firstLine="539"/>
        <w:contextualSpacing/>
        <w:jc w:val="both"/>
        <w:rPr>
          <w:rFonts w:eastAsiaTheme="minorEastAsia"/>
          <w:i/>
          <w:sz w:val="28"/>
          <w:szCs w:val="28"/>
        </w:rPr>
      </w:pPr>
      <w:r w:rsidRPr="00271FB7">
        <w:rPr>
          <w:rFonts w:eastAsiaTheme="minorEastAsia"/>
          <w:bCs/>
          <w:i/>
          <w:sz w:val="28"/>
          <w:szCs w:val="28"/>
        </w:rPr>
        <w:t>Подразделы, содержащие описание вариантов предоставления муниципальной услуги</w:t>
      </w:r>
    </w:p>
    <w:p w:rsidR="00271FB7" w:rsidRPr="00271FB7" w:rsidRDefault="00271FB7" w:rsidP="00271FB7">
      <w:pPr>
        <w:autoSpaceDE w:val="0"/>
        <w:autoSpaceDN w:val="0"/>
        <w:adjustRightInd w:val="0"/>
        <w:ind w:firstLine="567"/>
        <w:jc w:val="both"/>
        <w:rPr>
          <w:b/>
          <w:color w:val="000000"/>
          <w:sz w:val="28"/>
          <w:szCs w:val="28"/>
        </w:rPr>
      </w:pPr>
      <w:r w:rsidRPr="00271FB7">
        <w:rPr>
          <w:b/>
          <w:color w:val="000000"/>
          <w:sz w:val="28"/>
          <w:szCs w:val="28"/>
        </w:rPr>
        <w:t>23. Вариант 1. Принятие постановления об установлении публичного сервитута либо об отказе в установлении публичного сервитута</w:t>
      </w:r>
      <w:r w:rsidRPr="00271FB7">
        <w:rPr>
          <w:b/>
          <w:sz w:val="28"/>
          <w:szCs w:val="28"/>
        </w:rPr>
        <w:t>.</w:t>
      </w:r>
    </w:p>
    <w:p w:rsidR="00271FB7" w:rsidRPr="00271FB7" w:rsidRDefault="00271FB7" w:rsidP="00271FB7">
      <w:pPr>
        <w:widowControl w:val="0"/>
        <w:autoSpaceDE w:val="0"/>
        <w:autoSpaceDN w:val="0"/>
        <w:ind w:firstLine="567"/>
        <w:jc w:val="both"/>
        <w:outlineLvl w:val="2"/>
        <w:rPr>
          <w:rFonts w:eastAsiaTheme="minorEastAsia"/>
          <w:sz w:val="28"/>
          <w:szCs w:val="28"/>
        </w:rPr>
      </w:pPr>
      <w:r w:rsidRPr="00271FB7">
        <w:rPr>
          <w:rFonts w:eastAsiaTheme="minorEastAsia"/>
          <w:sz w:val="28"/>
          <w:szCs w:val="28"/>
        </w:rPr>
        <w:t>23.1. Прием и регистрация ходатайства об установлении публичного сервитута с приложенными к нему документами.</w:t>
      </w:r>
    </w:p>
    <w:p w:rsidR="00271FB7" w:rsidRPr="00271FB7" w:rsidRDefault="00271FB7" w:rsidP="00271FB7">
      <w:pPr>
        <w:widowControl w:val="0"/>
        <w:autoSpaceDE w:val="0"/>
        <w:autoSpaceDN w:val="0"/>
        <w:ind w:firstLine="540"/>
        <w:jc w:val="both"/>
        <w:rPr>
          <w:rFonts w:eastAsiaTheme="minorEastAsia"/>
          <w:sz w:val="28"/>
          <w:szCs w:val="28"/>
        </w:rPr>
      </w:pPr>
      <w:r w:rsidRPr="00271FB7">
        <w:rPr>
          <w:rFonts w:eastAsiaTheme="minorEastAsia"/>
          <w:sz w:val="28"/>
          <w:szCs w:val="28"/>
        </w:rPr>
        <w:t xml:space="preserve">23.1.1. Основанием для начала административной процедуры является представление Заявителем в Администрацию, либо в МФЦ ходатайства об установлении публичного сервитута с приложенными к нему документами, предусмотренными </w:t>
      </w:r>
      <w:hyperlink w:anchor="P144">
        <w:r w:rsidRPr="00271FB7">
          <w:rPr>
            <w:rFonts w:eastAsiaTheme="minorEastAsia"/>
            <w:sz w:val="28"/>
            <w:szCs w:val="28"/>
          </w:rPr>
          <w:t>подразделом 9.</w:t>
        </w:r>
      </w:hyperlink>
      <w:r w:rsidRPr="00271FB7">
        <w:rPr>
          <w:rFonts w:eastAsiaTheme="minorEastAsia"/>
          <w:sz w:val="28"/>
          <w:szCs w:val="28"/>
        </w:rPr>
        <w:t xml:space="preserve">1 – 9.2 настоящего Административного регламента.  </w:t>
      </w:r>
    </w:p>
    <w:p w:rsidR="00271FB7" w:rsidRPr="00271FB7" w:rsidRDefault="00271FB7" w:rsidP="00271FB7">
      <w:pPr>
        <w:widowControl w:val="0"/>
        <w:autoSpaceDE w:val="0"/>
        <w:autoSpaceDN w:val="0"/>
        <w:ind w:firstLine="540"/>
        <w:jc w:val="both"/>
        <w:rPr>
          <w:rFonts w:eastAsiaTheme="minorEastAsia"/>
          <w:sz w:val="28"/>
          <w:szCs w:val="28"/>
        </w:rPr>
      </w:pPr>
      <w:r w:rsidRPr="00271FB7">
        <w:rPr>
          <w:rFonts w:eastAsiaTheme="minorEastAsia"/>
          <w:sz w:val="28"/>
          <w:szCs w:val="28"/>
        </w:rPr>
        <w:t>23.1.2. При направлении ходатайства об установлении публичного сервитута и документов по почте специалист Администрации, ответственный за регистрацию входящей корреспонденции:</w:t>
      </w:r>
    </w:p>
    <w:p w:rsidR="00271FB7" w:rsidRPr="00271FB7" w:rsidRDefault="00271FB7" w:rsidP="00271FB7">
      <w:pPr>
        <w:widowControl w:val="0"/>
        <w:autoSpaceDE w:val="0"/>
        <w:autoSpaceDN w:val="0"/>
        <w:ind w:firstLine="540"/>
        <w:jc w:val="both"/>
        <w:rPr>
          <w:rFonts w:eastAsiaTheme="minorEastAsia"/>
          <w:sz w:val="28"/>
          <w:szCs w:val="28"/>
        </w:rPr>
      </w:pPr>
      <w:r w:rsidRPr="00271FB7">
        <w:rPr>
          <w:rFonts w:eastAsiaTheme="minorEastAsia"/>
          <w:sz w:val="28"/>
          <w:szCs w:val="28"/>
        </w:rPr>
        <w:t>а)вносит в электронную базу данных учета входящих документов запись о приеме ходатайства об установлении публичного сервитута и документов, в том числе регистрационный номер, дату приема документов, наименование заявителя, ФИО представителя заявителя, другие реквизиты;</w:t>
      </w:r>
    </w:p>
    <w:p w:rsidR="00271FB7" w:rsidRPr="00271FB7" w:rsidRDefault="00271FB7" w:rsidP="00271FB7">
      <w:pPr>
        <w:widowControl w:val="0"/>
        <w:autoSpaceDE w:val="0"/>
        <w:autoSpaceDN w:val="0"/>
        <w:ind w:firstLine="540"/>
        <w:jc w:val="both"/>
        <w:rPr>
          <w:rFonts w:eastAsiaTheme="minorEastAsia"/>
          <w:sz w:val="28"/>
          <w:szCs w:val="28"/>
        </w:rPr>
      </w:pPr>
      <w:r w:rsidRPr="00271FB7">
        <w:rPr>
          <w:rFonts w:eastAsiaTheme="minorEastAsia"/>
          <w:sz w:val="28"/>
          <w:szCs w:val="28"/>
        </w:rPr>
        <w:t>б)проставляет на ходатайстве об установлении публичного сервитута штамп установленной формы с указанием входящего регистрационного номера и даты поступления документов.</w:t>
      </w:r>
    </w:p>
    <w:p w:rsidR="00271FB7" w:rsidRPr="00271FB7" w:rsidRDefault="00271FB7" w:rsidP="00271FB7">
      <w:pPr>
        <w:widowControl w:val="0"/>
        <w:autoSpaceDE w:val="0"/>
        <w:autoSpaceDN w:val="0"/>
        <w:ind w:firstLine="540"/>
        <w:jc w:val="both"/>
        <w:rPr>
          <w:rFonts w:eastAsiaTheme="minorEastAsia"/>
          <w:sz w:val="28"/>
          <w:szCs w:val="28"/>
        </w:rPr>
      </w:pPr>
      <w:r w:rsidRPr="00271FB7">
        <w:rPr>
          <w:rFonts w:eastAsiaTheme="minorEastAsia"/>
          <w:sz w:val="28"/>
          <w:szCs w:val="28"/>
        </w:rPr>
        <w:t>23.1.3. При представлении ходатайства об установлении публичного сервитута и документов заявителем при личном обращении в Администрацию специалист, ответственный за регистрацию входящей корреспонденции:</w:t>
      </w:r>
    </w:p>
    <w:p w:rsidR="00271FB7" w:rsidRPr="00271FB7" w:rsidRDefault="00271FB7" w:rsidP="00271FB7">
      <w:pPr>
        <w:widowControl w:val="0"/>
        <w:autoSpaceDE w:val="0"/>
        <w:autoSpaceDN w:val="0"/>
        <w:ind w:firstLine="540"/>
        <w:jc w:val="both"/>
        <w:rPr>
          <w:rFonts w:eastAsiaTheme="minorEastAsia"/>
          <w:sz w:val="28"/>
          <w:szCs w:val="28"/>
        </w:rPr>
      </w:pPr>
      <w:r w:rsidRPr="00271FB7">
        <w:rPr>
          <w:rFonts w:eastAsiaTheme="minorEastAsia"/>
          <w:sz w:val="28"/>
          <w:szCs w:val="28"/>
        </w:rPr>
        <w:t>а)устанавливает предмет обращения, проверяет документ, удостоверяющий личность представителя заявителя, полномочия представителя заявителя на совершение указанных действий;</w:t>
      </w:r>
    </w:p>
    <w:p w:rsidR="00271FB7" w:rsidRPr="00271FB7" w:rsidRDefault="00271FB7" w:rsidP="00271FB7">
      <w:pPr>
        <w:widowControl w:val="0"/>
        <w:autoSpaceDE w:val="0"/>
        <w:autoSpaceDN w:val="0"/>
        <w:ind w:firstLine="540"/>
        <w:jc w:val="both"/>
        <w:rPr>
          <w:rFonts w:eastAsiaTheme="minorEastAsia"/>
          <w:sz w:val="28"/>
          <w:szCs w:val="28"/>
        </w:rPr>
      </w:pPr>
      <w:r w:rsidRPr="00271FB7">
        <w:rPr>
          <w:rFonts w:eastAsiaTheme="minorEastAsia"/>
          <w:sz w:val="28"/>
          <w:szCs w:val="28"/>
        </w:rPr>
        <w:t>б)проверяет наличие всех необходимых документов и их надлежащее оформление;</w:t>
      </w:r>
    </w:p>
    <w:p w:rsidR="00271FB7" w:rsidRPr="00271FB7" w:rsidRDefault="00271FB7" w:rsidP="00271FB7">
      <w:pPr>
        <w:widowControl w:val="0"/>
        <w:autoSpaceDE w:val="0"/>
        <w:autoSpaceDN w:val="0"/>
        <w:ind w:firstLine="540"/>
        <w:jc w:val="both"/>
        <w:rPr>
          <w:rFonts w:eastAsiaTheme="minorEastAsia"/>
          <w:sz w:val="28"/>
          <w:szCs w:val="28"/>
        </w:rPr>
      </w:pPr>
      <w:r w:rsidRPr="00271FB7">
        <w:rPr>
          <w:rFonts w:eastAsiaTheme="minorEastAsia"/>
          <w:sz w:val="28"/>
          <w:szCs w:val="28"/>
        </w:rPr>
        <w:t>в)фиксирует получение ходатайства об установлении публичного сервитута и документов путем внесения регистрационной записи в электронную базу данных учета входящих документов, указывая:</w:t>
      </w:r>
    </w:p>
    <w:p w:rsidR="00271FB7" w:rsidRPr="00271FB7" w:rsidRDefault="00271FB7" w:rsidP="00271FB7">
      <w:pPr>
        <w:widowControl w:val="0"/>
        <w:autoSpaceDE w:val="0"/>
        <w:autoSpaceDN w:val="0"/>
        <w:ind w:firstLine="540"/>
        <w:jc w:val="both"/>
        <w:rPr>
          <w:rFonts w:eastAsiaTheme="minorEastAsia"/>
          <w:sz w:val="28"/>
          <w:szCs w:val="28"/>
        </w:rPr>
      </w:pPr>
      <w:r w:rsidRPr="00271FB7">
        <w:rPr>
          <w:rFonts w:eastAsiaTheme="minorEastAsia"/>
          <w:sz w:val="28"/>
          <w:szCs w:val="28"/>
        </w:rPr>
        <w:t>- регистрационный номер;</w:t>
      </w:r>
    </w:p>
    <w:p w:rsidR="00271FB7" w:rsidRPr="00271FB7" w:rsidRDefault="00271FB7" w:rsidP="00271FB7">
      <w:pPr>
        <w:widowControl w:val="0"/>
        <w:autoSpaceDE w:val="0"/>
        <w:autoSpaceDN w:val="0"/>
        <w:ind w:firstLine="540"/>
        <w:jc w:val="both"/>
        <w:rPr>
          <w:rFonts w:eastAsiaTheme="minorEastAsia"/>
          <w:sz w:val="28"/>
          <w:szCs w:val="28"/>
        </w:rPr>
      </w:pPr>
      <w:r w:rsidRPr="00271FB7">
        <w:rPr>
          <w:rFonts w:eastAsiaTheme="minorEastAsia"/>
          <w:sz w:val="28"/>
          <w:szCs w:val="28"/>
        </w:rPr>
        <w:t>- дату приема документов;</w:t>
      </w:r>
    </w:p>
    <w:p w:rsidR="00271FB7" w:rsidRPr="00271FB7" w:rsidRDefault="00271FB7" w:rsidP="00271FB7">
      <w:pPr>
        <w:widowControl w:val="0"/>
        <w:autoSpaceDE w:val="0"/>
        <w:autoSpaceDN w:val="0"/>
        <w:ind w:firstLine="540"/>
        <w:jc w:val="both"/>
        <w:rPr>
          <w:rFonts w:eastAsiaTheme="minorEastAsia"/>
          <w:sz w:val="28"/>
          <w:szCs w:val="28"/>
        </w:rPr>
      </w:pPr>
      <w:r w:rsidRPr="00271FB7">
        <w:rPr>
          <w:rFonts w:eastAsiaTheme="minorEastAsia"/>
          <w:sz w:val="28"/>
          <w:szCs w:val="28"/>
        </w:rPr>
        <w:t>- наименование юридического лица;</w:t>
      </w:r>
    </w:p>
    <w:p w:rsidR="00271FB7" w:rsidRPr="00271FB7" w:rsidRDefault="00271FB7" w:rsidP="00271FB7">
      <w:pPr>
        <w:widowControl w:val="0"/>
        <w:autoSpaceDE w:val="0"/>
        <w:autoSpaceDN w:val="0"/>
        <w:ind w:firstLine="540"/>
        <w:jc w:val="both"/>
        <w:rPr>
          <w:rFonts w:eastAsiaTheme="minorEastAsia"/>
          <w:sz w:val="28"/>
          <w:szCs w:val="28"/>
        </w:rPr>
      </w:pPr>
      <w:r w:rsidRPr="00271FB7">
        <w:rPr>
          <w:rFonts w:eastAsiaTheme="minorEastAsia"/>
          <w:sz w:val="28"/>
          <w:szCs w:val="28"/>
        </w:rPr>
        <w:t>- наименование входящего документа;</w:t>
      </w:r>
    </w:p>
    <w:p w:rsidR="00271FB7" w:rsidRPr="00271FB7" w:rsidRDefault="00271FB7" w:rsidP="00271FB7">
      <w:pPr>
        <w:widowControl w:val="0"/>
        <w:autoSpaceDE w:val="0"/>
        <w:autoSpaceDN w:val="0"/>
        <w:ind w:firstLine="540"/>
        <w:jc w:val="both"/>
        <w:rPr>
          <w:rFonts w:eastAsiaTheme="minorEastAsia"/>
          <w:sz w:val="28"/>
          <w:szCs w:val="28"/>
        </w:rPr>
      </w:pPr>
      <w:r w:rsidRPr="00271FB7">
        <w:rPr>
          <w:rFonts w:eastAsiaTheme="minorEastAsia"/>
          <w:sz w:val="28"/>
          <w:szCs w:val="28"/>
        </w:rPr>
        <w:t>- другие реквизиты;</w:t>
      </w:r>
    </w:p>
    <w:p w:rsidR="00271FB7" w:rsidRPr="00271FB7" w:rsidRDefault="00271FB7" w:rsidP="00271FB7">
      <w:pPr>
        <w:widowControl w:val="0"/>
        <w:autoSpaceDE w:val="0"/>
        <w:autoSpaceDN w:val="0"/>
        <w:ind w:firstLine="540"/>
        <w:jc w:val="both"/>
        <w:rPr>
          <w:rFonts w:eastAsiaTheme="minorEastAsia"/>
          <w:sz w:val="28"/>
          <w:szCs w:val="28"/>
        </w:rPr>
      </w:pPr>
      <w:r w:rsidRPr="00271FB7">
        <w:rPr>
          <w:rFonts w:eastAsiaTheme="minorEastAsia"/>
          <w:sz w:val="28"/>
          <w:szCs w:val="28"/>
        </w:rPr>
        <w:t xml:space="preserve">г)проставляет на заявлении (ходатайстве) штамп установленной формы с </w:t>
      </w:r>
      <w:r w:rsidRPr="00271FB7">
        <w:rPr>
          <w:rFonts w:eastAsiaTheme="minorEastAsia"/>
          <w:sz w:val="28"/>
          <w:szCs w:val="28"/>
        </w:rPr>
        <w:lastRenderedPageBreak/>
        <w:t>указанием входящего регистрационного номера и даты поступления документов;</w:t>
      </w:r>
    </w:p>
    <w:p w:rsidR="00271FB7" w:rsidRPr="00271FB7" w:rsidRDefault="00271FB7" w:rsidP="00271FB7">
      <w:pPr>
        <w:widowControl w:val="0"/>
        <w:autoSpaceDE w:val="0"/>
        <w:autoSpaceDN w:val="0"/>
        <w:ind w:firstLine="540"/>
        <w:jc w:val="both"/>
        <w:rPr>
          <w:rFonts w:eastAsiaTheme="minorEastAsia"/>
          <w:sz w:val="28"/>
          <w:szCs w:val="28"/>
        </w:rPr>
      </w:pPr>
      <w:r w:rsidRPr="00271FB7">
        <w:rPr>
          <w:rFonts w:eastAsiaTheme="minorEastAsia"/>
          <w:sz w:val="28"/>
          <w:szCs w:val="28"/>
        </w:rPr>
        <w:t>д) передает Заявителю копию заявления (ходатайства) об установлении публичного сервитута.</w:t>
      </w:r>
    </w:p>
    <w:p w:rsidR="00271FB7" w:rsidRPr="00271FB7" w:rsidRDefault="00271FB7" w:rsidP="00271FB7">
      <w:pPr>
        <w:widowControl w:val="0"/>
        <w:autoSpaceDE w:val="0"/>
        <w:autoSpaceDN w:val="0"/>
        <w:ind w:firstLine="539"/>
        <w:contextualSpacing/>
        <w:jc w:val="both"/>
        <w:rPr>
          <w:rFonts w:eastAsiaTheme="minorEastAsia"/>
          <w:sz w:val="28"/>
          <w:szCs w:val="28"/>
        </w:rPr>
      </w:pPr>
      <w:r w:rsidRPr="00271FB7">
        <w:rPr>
          <w:rFonts w:eastAsiaTheme="minorEastAsia"/>
          <w:sz w:val="28"/>
          <w:szCs w:val="28"/>
        </w:rPr>
        <w:t>23.1.4. При представлении ходатайства об установлении публичного сервитута и документов заявителем при личном обращении в МФЦ специалист, ответственный за предоставление муниципальной услуги:</w:t>
      </w:r>
    </w:p>
    <w:p w:rsidR="00271FB7" w:rsidRPr="00271FB7" w:rsidRDefault="00271FB7" w:rsidP="00271FB7">
      <w:pPr>
        <w:widowControl w:val="0"/>
        <w:autoSpaceDE w:val="0"/>
        <w:autoSpaceDN w:val="0"/>
        <w:ind w:firstLine="539"/>
        <w:contextualSpacing/>
        <w:jc w:val="both"/>
        <w:rPr>
          <w:rFonts w:eastAsiaTheme="minorEastAsia"/>
          <w:sz w:val="28"/>
          <w:szCs w:val="28"/>
        </w:rPr>
      </w:pPr>
      <w:r w:rsidRPr="00271FB7">
        <w:rPr>
          <w:rFonts w:eastAsiaTheme="minorEastAsia"/>
          <w:sz w:val="28"/>
          <w:szCs w:val="28"/>
        </w:rPr>
        <w:t>а) устанавливает предмет обращения, проверяет документ, удостоверяющий личность представителя Заявителя, полномочия представителя заявителя на совершение указанных действий;</w:t>
      </w:r>
    </w:p>
    <w:p w:rsidR="00271FB7" w:rsidRPr="00271FB7" w:rsidRDefault="00271FB7" w:rsidP="00271FB7">
      <w:pPr>
        <w:widowControl w:val="0"/>
        <w:autoSpaceDE w:val="0"/>
        <w:autoSpaceDN w:val="0"/>
        <w:ind w:firstLine="539"/>
        <w:contextualSpacing/>
        <w:jc w:val="both"/>
        <w:rPr>
          <w:rFonts w:eastAsiaTheme="minorEastAsia"/>
          <w:sz w:val="28"/>
          <w:szCs w:val="28"/>
        </w:rPr>
      </w:pPr>
      <w:r w:rsidRPr="00271FB7">
        <w:rPr>
          <w:rFonts w:eastAsiaTheme="minorEastAsia"/>
          <w:sz w:val="28"/>
          <w:szCs w:val="28"/>
        </w:rPr>
        <w:t>б) проверяет наличие всех необходимых документов и их надлежащее оформление;</w:t>
      </w:r>
    </w:p>
    <w:p w:rsidR="00271FB7" w:rsidRPr="00271FB7" w:rsidRDefault="00271FB7" w:rsidP="00271FB7">
      <w:pPr>
        <w:widowControl w:val="0"/>
        <w:autoSpaceDE w:val="0"/>
        <w:autoSpaceDN w:val="0"/>
        <w:ind w:firstLine="539"/>
        <w:contextualSpacing/>
        <w:jc w:val="both"/>
        <w:rPr>
          <w:rFonts w:eastAsiaTheme="minorEastAsia"/>
          <w:sz w:val="28"/>
          <w:szCs w:val="28"/>
        </w:rPr>
      </w:pPr>
      <w:r w:rsidRPr="00271FB7">
        <w:rPr>
          <w:rFonts w:eastAsiaTheme="minorEastAsia"/>
          <w:sz w:val="28"/>
          <w:szCs w:val="28"/>
        </w:rPr>
        <w:t>в) регистрирует поступившее ходатайство об установлении публичного сервитута в автоматизированной системе многофункционального центра предоставления государственных и муниципальных услуг (АИС МФЦ);</w:t>
      </w:r>
    </w:p>
    <w:p w:rsidR="00271FB7" w:rsidRPr="00271FB7" w:rsidRDefault="00271FB7" w:rsidP="00271FB7">
      <w:pPr>
        <w:widowControl w:val="0"/>
        <w:autoSpaceDE w:val="0"/>
        <w:autoSpaceDN w:val="0"/>
        <w:ind w:firstLine="539"/>
        <w:contextualSpacing/>
        <w:jc w:val="both"/>
        <w:rPr>
          <w:rFonts w:eastAsiaTheme="minorEastAsia"/>
          <w:sz w:val="28"/>
          <w:szCs w:val="28"/>
        </w:rPr>
      </w:pPr>
      <w:r w:rsidRPr="00271FB7">
        <w:rPr>
          <w:rFonts w:eastAsiaTheme="minorEastAsia"/>
          <w:sz w:val="28"/>
          <w:szCs w:val="28"/>
        </w:rPr>
        <w:t>г) сканирует ходатайство об установлении публичного сервитута и представленные заявителем документы;</w:t>
      </w:r>
    </w:p>
    <w:p w:rsidR="00271FB7" w:rsidRPr="00271FB7" w:rsidRDefault="00271FB7" w:rsidP="00271FB7">
      <w:pPr>
        <w:widowControl w:val="0"/>
        <w:autoSpaceDE w:val="0"/>
        <w:autoSpaceDN w:val="0"/>
        <w:ind w:firstLine="539"/>
        <w:contextualSpacing/>
        <w:jc w:val="both"/>
        <w:rPr>
          <w:rFonts w:eastAsiaTheme="minorEastAsia"/>
          <w:sz w:val="28"/>
          <w:szCs w:val="28"/>
        </w:rPr>
      </w:pPr>
      <w:r w:rsidRPr="00271FB7">
        <w:rPr>
          <w:rFonts w:eastAsiaTheme="minorEastAsia"/>
          <w:sz w:val="28"/>
          <w:szCs w:val="28"/>
        </w:rPr>
        <w:t>д) прикрепляет электронные образы документов к делу в АИС МФЦ;</w:t>
      </w:r>
    </w:p>
    <w:p w:rsidR="00271FB7" w:rsidRPr="00271FB7" w:rsidRDefault="00271FB7" w:rsidP="00271FB7">
      <w:pPr>
        <w:widowControl w:val="0"/>
        <w:autoSpaceDE w:val="0"/>
        <w:autoSpaceDN w:val="0"/>
        <w:ind w:firstLine="539"/>
        <w:contextualSpacing/>
        <w:jc w:val="both"/>
        <w:rPr>
          <w:rFonts w:eastAsiaTheme="minorEastAsia"/>
          <w:sz w:val="28"/>
          <w:szCs w:val="28"/>
        </w:rPr>
      </w:pPr>
      <w:r w:rsidRPr="00271FB7">
        <w:rPr>
          <w:rFonts w:eastAsiaTheme="minorEastAsia"/>
          <w:sz w:val="28"/>
          <w:szCs w:val="28"/>
        </w:rPr>
        <w:t>е) удостоверяет подписью копии документов, представленных заявителем, в случае, если одновременно с копиями представлены оригиналы документов;</w:t>
      </w:r>
    </w:p>
    <w:p w:rsidR="00271FB7" w:rsidRPr="00271FB7" w:rsidRDefault="00271FB7" w:rsidP="00271FB7">
      <w:pPr>
        <w:widowControl w:val="0"/>
        <w:autoSpaceDE w:val="0"/>
        <w:autoSpaceDN w:val="0"/>
        <w:ind w:firstLine="539"/>
        <w:contextualSpacing/>
        <w:jc w:val="both"/>
        <w:rPr>
          <w:rFonts w:eastAsiaTheme="minorEastAsia"/>
          <w:sz w:val="28"/>
          <w:szCs w:val="28"/>
        </w:rPr>
      </w:pPr>
      <w:r w:rsidRPr="00271FB7">
        <w:rPr>
          <w:rFonts w:eastAsiaTheme="minorEastAsia"/>
          <w:sz w:val="28"/>
          <w:szCs w:val="28"/>
        </w:rPr>
        <w:t>ж) передает заявителю расписку в получении ходатайства об установлении публичного сервитута и документов на предоставление муниципальной услуги.</w:t>
      </w:r>
    </w:p>
    <w:p w:rsidR="00271FB7" w:rsidRPr="00271FB7" w:rsidRDefault="00271FB7" w:rsidP="00271FB7">
      <w:pPr>
        <w:widowControl w:val="0"/>
        <w:autoSpaceDE w:val="0"/>
        <w:autoSpaceDN w:val="0"/>
        <w:ind w:firstLine="539"/>
        <w:contextualSpacing/>
        <w:jc w:val="both"/>
        <w:rPr>
          <w:rFonts w:eastAsiaTheme="minorEastAsia"/>
          <w:sz w:val="28"/>
          <w:szCs w:val="28"/>
        </w:rPr>
      </w:pPr>
      <w:r w:rsidRPr="00271FB7">
        <w:rPr>
          <w:rFonts w:eastAsiaTheme="minorEastAsia"/>
          <w:sz w:val="28"/>
          <w:szCs w:val="28"/>
        </w:rPr>
        <w:t xml:space="preserve">23.1.5. Документы в электронной форме (электронные образы документов) МФЦ передает в Администрацию посредством АИС МФЦ не позднее следующего рабочего дня со дня их приема от заявителя. </w:t>
      </w:r>
    </w:p>
    <w:p w:rsidR="00271FB7" w:rsidRPr="00271FB7" w:rsidRDefault="00271FB7" w:rsidP="00271FB7">
      <w:pPr>
        <w:widowControl w:val="0"/>
        <w:autoSpaceDE w:val="0"/>
        <w:autoSpaceDN w:val="0"/>
        <w:ind w:firstLine="539"/>
        <w:contextualSpacing/>
        <w:jc w:val="both"/>
        <w:rPr>
          <w:rFonts w:eastAsiaTheme="minorEastAsia"/>
          <w:sz w:val="28"/>
          <w:szCs w:val="28"/>
        </w:rPr>
      </w:pPr>
      <w:r w:rsidRPr="00271FB7">
        <w:rPr>
          <w:rFonts w:eastAsiaTheme="minorEastAsia"/>
          <w:sz w:val="28"/>
          <w:szCs w:val="28"/>
        </w:rPr>
        <w:t>23.1.6.После регистрации ходатайства об установлении публичного сервитута, направленного в электронной форме, специалист Администрации, ответственный за прием и регистрацию входящих документов, направляет Заявителю уведомление о статусе, присвоенном ходатайству об установлении публичного сервитута, путем заполнения в информационной системе интерактивных полей, регистрации ходатайства об установлении публичного сервитута и поступивших документов (сведений), а также о дате и времени личного приема заявителя.</w:t>
      </w:r>
    </w:p>
    <w:p w:rsidR="00271FB7" w:rsidRPr="00271FB7" w:rsidRDefault="00271FB7" w:rsidP="00271FB7">
      <w:pPr>
        <w:widowControl w:val="0"/>
        <w:autoSpaceDE w:val="0"/>
        <w:autoSpaceDN w:val="0"/>
        <w:ind w:firstLine="539"/>
        <w:contextualSpacing/>
        <w:jc w:val="both"/>
        <w:rPr>
          <w:rFonts w:eastAsiaTheme="minorEastAsia"/>
          <w:sz w:val="28"/>
          <w:szCs w:val="28"/>
        </w:rPr>
      </w:pPr>
      <w:r w:rsidRPr="00271FB7">
        <w:rPr>
          <w:rFonts w:eastAsiaTheme="minorEastAsia"/>
          <w:sz w:val="28"/>
          <w:szCs w:val="28"/>
        </w:rPr>
        <w:t>23.1.7. Специалист Администрации, ответственный за прием и регистрацию документов:</w:t>
      </w:r>
    </w:p>
    <w:p w:rsidR="00271FB7" w:rsidRPr="00271FB7" w:rsidRDefault="00271FB7" w:rsidP="00271FB7">
      <w:pPr>
        <w:widowControl w:val="0"/>
        <w:autoSpaceDE w:val="0"/>
        <w:autoSpaceDN w:val="0"/>
        <w:ind w:firstLine="539"/>
        <w:contextualSpacing/>
        <w:jc w:val="both"/>
        <w:rPr>
          <w:rFonts w:eastAsiaTheme="minorEastAsia"/>
          <w:sz w:val="28"/>
          <w:szCs w:val="28"/>
        </w:rPr>
      </w:pPr>
      <w:r w:rsidRPr="00271FB7">
        <w:rPr>
          <w:rFonts w:eastAsiaTheme="minorEastAsia"/>
          <w:sz w:val="28"/>
          <w:szCs w:val="28"/>
        </w:rPr>
        <w:t>а) через информационную систему открывает электронное ходатайство об установлении публичного сервитута;</w:t>
      </w:r>
    </w:p>
    <w:p w:rsidR="00271FB7" w:rsidRPr="00271FB7" w:rsidRDefault="00271FB7" w:rsidP="00271FB7">
      <w:pPr>
        <w:widowControl w:val="0"/>
        <w:autoSpaceDE w:val="0"/>
        <w:autoSpaceDN w:val="0"/>
        <w:ind w:firstLine="539"/>
        <w:contextualSpacing/>
        <w:jc w:val="both"/>
        <w:rPr>
          <w:rFonts w:eastAsiaTheme="minorEastAsia"/>
          <w:sz w:val="28"/>
          <w:szCs w:val="28"/>
        </w:rPr>
      </w:pPr>
      <w:r w:rsidRPr="00271FB7">
        <w:rPr>
          <w:rFonts w:eastAsiaTheme="minorEastAsia"/>
          <w:sz w:val="28"/>
          <w:szCs w:val="28"/>
        </w:rPr>
        <w:t>б) проверяет правильность заполнения электронного ходатайства об установлении публичного сервитута, а также полноту указанных сведений;</w:t>
      </w:r>
    </w:p>
    <w:p w:rsidR="00271FB7" w:rsidRPr="00271FB7" w:rsidRDefault="00271FB7" w:rsidP="00271FB7">
      <w:pPr>
        <w:widowControl w:val="0"/>
        <w:autoSpaceDE w:val="0"/>
        <w:autoSpaceDN w:val="0"/>
        <w:ind w:firstLine="539"/>
        <w:contextualSpacing/>
        <w:jc w:val="both"/>
        <w:rPr>
          <w:rFonts w:eastAsiaTheme="minorEastAsia"/>
          <w:sz w:val="28"/>
          <w:szCs w:val="28"/>
        </w:rPr>
      </w:pPr>
      <w:r w:rsidRPr="00271FB7">
        <w:rPr>
          <w:rFonts w:eastAsiaTheme="minorEastAsia"/>
          <w:sz w:val="28"/>
          <w:szCs w:val="28"/>
        </w:rPr>
        <w:t>в) проводит первичную проверку представленных электронных документов на предмет соответствия их установленным законодательством требованиям, а именно:</w:t>
      </w:r>
    </w:p>
    <w:p w:rsidR="00271FB7" w:rsidRPr="00271FB7" w:rsidRDefault="00271FB7" w:rsidP="00271FB7">
      <w:pPr>
        <w:widowControl w:val="0"/>
        <w:autoSpaceDE w:val="0"/>
        <w:autoSpaceDN w:val="0"/>
        <w:ind w:firstLine="539"/>
        <w:contextualSpacing/>
        <w:jc w:val="both"/>
        <w:rPr>
          <w:rFonts w:eastAsiaTheme="minorEastAsia"/>
          <w:sz w:val="28"/>
          <w:szCs w:val="28"/>
        </w:rPr>
      </w:pPr>
      <w:r w:rsidRPr="00271FB7">
        <w:rPr>
          <w:rFonts w:eastAsiaTheme="minorEastAsia"/>
          <w:sz w:val="28"/>
          <w:szCs w:val="28"/>
        </w:rPr>
        <w:t xml:space="preserve">-наличие документов, указанных в </w:t>
      </w:r>
      <w:hyperlink w:anchor="P146">
        <w:r w:rsidRPr="00271FB7">
          <w:rPr>
            <w:rFonts w:eastAsiaTheme="minorEastAsia"/>
            <w:sz w:val="28"/>
            <w:szCs w:val="28"/>
          </w:rPr>
          <w:t>пункт</w:t>
        </w:r>
      </w:hyperlink>
      <w:r w:rsidRPr="00271FB7">
        <w:rPr>
          <w:rFonts w:eastAsiaTheme="minorEastAsia"/>
          <w:sz w:val="28"/>
          <w:szCs w:val="28"/>
        </w:rPr>
        <w:t xml:space="preserve">е 9 настоящего </w:t>
      </w:r>
      <w:r w:rsidRPr="00271FB7">
        <w:rPr>
          <w:rFonts w:eastAsiaTheme="minorEastAsia"/>
          <w:sz w:val="28"/>
          <w:szCs w:val="28"/>
        </w:rPr>
        <w:lastRenderedPageBreak/>
        <w:t>Административного регламента, необходимых для предоставления Муниципальной услуги;</w:t>
      </w:r>
    </w:p>
    <w:p w:rsidR="00271FB7" w:rsidRPr="00271FB7" w:rsidRDefault="00271FB7" w:rsidP="00271FB7">
      <w:pPr>
        <w:widowControl w:val="0"/>
        <w:autoSpaceDE w:val="0"/>
        <w:autoSpaceDN w:val="0"/>
        <w:ind w:firstLine="539"/>
        <w:contextualSpacing/>
        <w:jc w:val="both"/>
        <w:rPr>
          <w:rFonts w:eastAsiaTheme="minorEastAsia"/>
          <w:sz w:val="28"/>
          <w:szCs w:val="28"/>
        </w:rPr>
      </w:pPr>
      <w:r w:rsidRPr="00271FB7">
        <w:rPr>
          <w:rFonts w:eastAsiaTheme="minorEastAsia"/>
          <w:sz w:val="28"/>
          <w:szCs w:val="28"/>
        </w:rPr>
        <w:t>-актуальность представленных документов в соответствии с требованиями к срокам их действия;</w:t>
      </w:r>
    </w:p>
    <w:p w:rsidR="00271FB7" w:rsidRPr="00271FB7" w:rsidRDefault="00271FB7" w:rsidP="00271FB7">
      <w:pPr>
        <w:widowControl w:val="0"/>
        <w:autoSpaceDE w:val="0"/>
        <w:autoSpaceDN w:val="0"/>
        <w:ind w:firstLine="539"/>
        <w:contextualSpacing/>
        <w:jc w:val="both"/>
        <w:rPr>
          <w:rFonts w:eastAsiaTheme="minorEastAsia"/>
          <w:sz w:val="28"/>
          <w:szCs w:val="28"/>
        </w:rPr>
      </w:pPr>
      <w:r w:rsidRPr="00271FB7">
        <w:rPr>
          <w:rFonts w:eastAsiaTheme="minorEastAsia"/>
          <w:sz w:val="28"/>
          <w:szCs w:val="28"/>
        </w:rPr>
        <w:t>- проверяет соответствие документов требованиям, установленным настоящим Административным регламентом;</w:t>
      </w:r>
    </w:p>
    <w:p w:rsidR="00271FB7" w:rsidRPr="00271FB7" w:rsidRDefault="00271FB7" w:rsidP="00271FB7">
      <w:pPr>
        <w:widowControl w:val="0"/>
        <w:autoSpaceDE w:val="0"/>
        <w:autoSpaceDN w:val="0"/>
        <w:ind w:firstLine="539"/>
        <w:contextualSpacing/>
        <w:jc w:val="both"/>
        <w:rPr>
          <w:rFonts w:eastAsiaTheme="minorEastAsia"/>
          <w:sz w:val="28"/>
          <w:szCs w:val="28"/>
        </w:rPr>
      </w:pPr>
      <w:r w:rsidRPr="00271FB7">
        <w:rPr>
          <w:rFonts w:eastAsiaTheme="minorEastAsia"/>
          <w:sz w:val="28"/>
          <w:szCs w:val="28"/>
        </w:rPr>
        <w:t>- распечатывает электронные документы, приложенные к ходатайству, посредством электронных печатных устройств и приобщает к личному делу Заявителя;</w:t>
      </w:r>
    </w:p>
    <w:p w:rsidR="00271FB7" w:rsidRPr="00271FB7" w:rsidRDefault="00271FB7" w:rsidP="00271FB7">
      <w:pPr>
        <w:widowControl w:val="0"/>
        <w:autoSpaceDE w:val="0"/>
        <w:autoSpaceDN w:val="0"/>
        <w:ind w:firstLine="539"/>
        <w:contextualSpacing/>
        <w:jc w:val="both"/>
        <w:rPr>
          <w:rFonts w:eastAsiaTheme="minorEastAsia"/>
          <w:sz w:val="28"/>
          <w:szCs w:val="28"/>
        </w:rPr>
      </w:pPr>
      <w:r w:rsidRPr="00271FB7">
        <w:rPr>
          <w:rFonts w:eastAsiaTheme="minorEastAsia"/>
          <w:sz w:val="28"/>
          <w:szCs w:val="28"/>
        </w:rPr>
        <w:t>- направляет заявителю уведомление о статусе, присвоенном ходатайству об установлении публичного сервитута, путем заполнения в информационной системе интерактивных полей.</w:t>
      </w:r>
    </w:p>
    <w:p w:rsidR="00271FB7" w:rsidRPr="00271FB7" w:rsidRDefault="00271FB7" w:rsidP="00271FB7">
      <w:pPr>
        <w:widowControl w:val="0"/>
        <w:autoSpaceDE w:val="0"/>
        <w:autoSpaceDN w:val="0"/>
        <w:ind w:firstLine="539"/>
        <w:contextualSpacing/>
        <w:jc w:val="both"/>
        <w:rPr>
          <w:rFonts w:eastAsiaTheme="minorEastAsia"/>
          <w:sz w:val="28"/>
          <w:szCs w:val="28"/>
        </w:rPr>
      </w:pPr>
      <w:r w:rsidRPr="00271FB7">
        <w:rPr>
          <w:rFonts w:eastAsiaTheme="minorEastAsia"/>
          <w:sz w:val="28"/>
          <w:szCs w:val="28"/>
        </w:rPr>
        <w:t>23.1.8.Основанием принятия решения об отказе в приеме ходатайства об установлении публичного сервитута и прилагаемых документов является наличие обстоятельств, указанных в пункте 11 настоящего Административного регламента.</w:t>
      </w:r>
    </w:p>
    <w:p w:rsidR="00271FB7" w:rsidRPr="00271FB7" w:rsidRDefault="00271FB7" w:rsidP="00271FB7">
      <w:pPr>
        <w:widowControl w:val="0"/>
        <w:autoSpaceDE w:val="0"/>
        <w:autoSpaceDN w:val="0"/>
        <w:ind w:firstLine="539"/>
        <w:contextualSpacing/>
        <w:jc w:val="both"/>
        <w:rPr>
          <w:rFonts w:eastAsiaTheme="minorEastAsia"/>
          <w:sz w:val="28"/>
          <w:szCs w:val="28"/>
        </w:rPr>
      </w:pPr>
      <w:r w:rsidRPr="00271FB7">
        <w:rPr>
          <w:rFonts w:eastAsiaTheme="minorEastAsia"/>
          <w:sz w:val="28"/>
          <w:szCs w:val="28"/>
        </w:rPr>
        <w:t>23.1.9. Прием и регистрация ходатайства об установлении публичного сервитута с приложенными к нему документами осуществляются не позднее рабочего дня, следующего за днем его поступления.</w:t>
      </w:r>
    </w:p>
    <w:p w:rsidR="00271FB7" w:rsidRPr="00271FB7" w:rsidRDefault="00271FB7" w:rsidP="00271FB7">
      <w:pPr>
        <w:widowControl w:val="0"/>
        <w:autoSpaceDE w:val="0"/>
        <w:autoSpaceDN w:val="0"/>
        <w:ind w:firstLine="539"/>
        <w:contextualSpacing/>
        <w:jc w:val="both"/>
        <w:rPr>
          <w:rFonts w:eastAsiaTheme="minorEastAsia"/>
          <w:sz w:val="28"/>
          <w:szCs w:val="28"/>
        </w:rPr>
      </w:pPr>
      <w:r w:rsidRPr="00271FB7">
        <w:rPr>
          <w:rFonts w:eastAsiaTheme="minorEastAsia"/>
          <w:sz w:val="28"/>
          <w:szCs w:val="28"/>
        </w:rPr>
        <w:t>23.1.10. Результатом административной процедуры является зарегистрированное ходатайство об установлении публичного сервитута с приложенными к нему документами.</w:t>
      </w:r>
    </w:p>
    <w:p w:rsidR="00271FB7" w:rsidRPr="00271FB7" w:rsidRDefault="00271FB7" w:rsidP="00271FB7">
      <w:pPr>
        <w:widowControl w:val="0"/>
        <w:autoSpaceDE w:val="0"/>
        <w:autoSpaceDN w:val="0"/>
        <w:ind w:firstLine="567"/>
        <w:outlineLvl w:val="2"/>
        <w:rPr>
          <w:rFonts w:eastAsiaTheme="minorEastAsia"/>
          <w:b/>
          <w:sz w:val="28"/>
          <w:szCs w:val="28"/>
        </w:rPr>
      </w:pPr>
      <w:r w:rsidRPr="00271FB7">
        <w:rPr>
          <w:rFonts w:eastAsiaTheme="minorEastAsia"/>
          <w:b/>
          <w:sz w:val="28"/>
          <w:szCs w:val="28"/>
        </w:rPr>
        <w:t>23.2. Формирование и направление межведомственных запросов</w:t>
      </w:r>
    </w:p>
    <w:p w:rsidR="00271FB7" w:rsidRPr="00271FB7" w:rsidRDefault="00271FB7" w:rsidP="00271FB7">
      <w:pPr>
        <w:widowControl w:val="0"/>
        <w:autoSpaceDE w:val="0"/>
        <w:autoSpaceDN w:val="0"/>
        <w:ind w:firstLine="539"/>
        <w:contextualSpacing/>
        <w:jc w:val="both"/>
        <w:rPr>
          <w:rFonts w:eastAsiaTheme="minorEastAsia"/>
          <w:sz w:val="28"/>
          <w:szCs w:val="28"/>
        </w:rPr>
      </w:pPr>
      <w:r w:rsidRPr="00271FB7">
        <w:rPr>
          <w:rFonts w:eastAsiaTheme="minorEastAsia"/>
          <w:sz w:val="28"/>
          <w:szCs w:val="28"/>
        </w:rPr>
        <w:t xml:space="preserve">23.2.1. Основанием для начала административной процедуры - формирование и направление межведомственных запросов является непредставление заявителем документов, указанных в </w:t>
      </w:r>
      <w:hyperlink w:anchor="P172">
        <w:r w:rsidRPr="00271FB7">
          <w:rPr>
            <w:rFonts w:eastAsiaTheme="minorEastAsia"/>
            <w:sz w:val="28"/>
            <w:szCs w:val="28"/>
          </w:rPr>
          <w:t>пункте 10</w:t>
        </w:r>
      </w:hyperlink>
      <w:r w:rsidRPr="00271FB7">
        <w:rPr>
          <w:rFonts w:eastAsiaTheme="minorEastAsia"/>
          <w:sz w:val="28"/>
          <w:szCs w:val="28"/>
        </w:rPr>
        <w:t xml:space="preserve"> настоящего Административного регламента, которые находятся в распоряжении органов и организаций, участвующих в предоставлении Муниципальной услуги.</w:t>
      </w:r>
    </w:p>
    <w:p w:rsidR="00271FB7" w:rsidRPr="00271FB7" w:rsidRDefault="00271FB7" w:rsidP="00271FB7">
      <w:pPr>
        <w:widowControl w:val="0"/>
        <w:autoSpaceDE w:val="0"/>
        <w:autoSpaceDN w:val="0"/>
        <w:spacing w:before="200"/>
        <w:ind w:firstLine="539"/>
        <w:contextualSpacing/>
        <w:jc w:val="both"/>
        <w:rPr>
          <w:rFonts w:eastAsiaTheme="minorEastAsia"/>
          <w:sz w:val="28"/>
          <w:szCs w:val="28"/>
        </w:rPr>
      </w:pPr>
      <w:r w:rsidRPr="00271FB7">
        <w:rPr>
          <w:rFonts w:eastAsiaTheme="minorEastAsia"/>
          <w:sz w:val="28"/>
          <w:szCs w:val="28"/>
        </w:rPr>
        <w:t>23.2.2. Специалист, ответственный за предоставление Муниципальной услуги формирует межведомственные запросы и направляет их:</w:t>
      </w:r>
    </w:p>
    <w:p w:rsidR="00271FB7" w:rsidRPr="00271FB7" w:rsidRDefault="00271FB7" w:rsidP="00271FB7">
      <w:pPr>
        <w:widowControl w:val="0"/>
        <w:autoSpaceDE w:val="0"/>
        <w:autoSpaceDN w:val="0"/>
        <w:spacing w:before="200"/>
        <w:ind w:firstLine="539"/>
        <w:contextualSpacing/>
        <w:jc w:val="both"/>
        <w:rPr>
          <w:rFonts w:eastAsiaTheme="minorEastAsia"/>
          <w:sz w:val="28"/>
          <w:szCs w:val="28"/>
        </w:rPr>
      </w:pPr>
      <w:r w:rsidRPr="00271FB7">
        <w:rPr>
          <w:rFonts w:eastAsiaTheme="minorEastAsia"/>
          <w:sz w:val="28"/>
          <w:szCs w:val="28"/>
        </w:rPr>
        <w:t>в Управление федеральной службы государственной регистрации, кадастра и картографии по Воронежской области – в целях получения выписки на объект недвижимого имущества, сведений о правообладателях земельных участков;</w:t>
      </w:r>
    </w:p>
    <w:p w:rsidR="00271FB7" w:rsidRPr="00271FB7" w:rsidRDefault="00271FB7" w:rsidP="00271FB7">
      <w:pPr>
        <w:widowControl w:val="0"/>
        <w:autoSpaceDE w:val="0"/>
        <w:autoSpaceDN w:val="0"/>
        <w:spacing w:before="200"/>
        <w:ind w:firstLine="539"/>
        <w:contextualSpacing/>
        <w:jc w:val="both"/>
        <w:rPr>
          <w:rFonts w:eastAsiaTheme="minorEastAsia"/>
          <w:sz w:val="28"/>
          <w:szCs w:val="28"/>
        </w:rPr>
      </w:pPr>
      <w:r w:rsidRPr="00271FB7">
        <w:rPr>
          <w:rFonts w:eastAsiaTheme="minorEastAsia"/>
          <w:sz w:val="28"/>
          <w:szCs w:val="28"/>
        </w:rPr>
        <w:t>в Управление федеральной налоговой службы по Воронежской области – в целях получения выписки о юридическом лице, являющемся Заявителем.</w:t>
      </w:r>
    </w:p>
    <w:p w:rsidR="00271FB7" w:rsidRPr="00271FB7" w:rsidRDefault="00271FB7" w:rsidP="00271FB7">
      <w:pPr>
        <w:ind w:firstLine="539"/>
        <w:jc w:val="both"/>
        <w:rPr>
          <w:sz w:val="28"/>
          <w:szCs w:val="28"/>
        </w:rPr>
      </w:pPr>
      <w:r w:rsidRPr="00271FB7">
        <w:rPr>
          <w:sz w:val="28"/>
          <w:szCs w:val="28"/>
        </w:rPr>
        <w:t xml:space="preserve">23.2.3. 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271FB7" w:rsidRPr="00271FB7" w:rsidRDefault="00271FB7" w:rsidP="00271FB7">
      <w:pPr>
        <w:ind w:firstLine="539"/>
        <w:jc w:val="both"/>
        <w:rPr>
          <w:sz w:val="28"/>
          <w:szCs w:val="28"/>
        </w:rPr>
      </w:pPr>
      <w:r w:rsidRPr="00271FB7">
        <w:rPr>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271FB7" w:rsidRPr="00271FB7" w:rsidRDefault="00271FB7" w:rsidP="00271FB7">
      <w:pPr>
        <w:ind w:firstLine="539"/>
        <w:jc w:val="both"/>
        <w:rPr>
          <w:sz w:val="28"/>
          <w:szCs w:val="28"/>
        </w:rPr>
      </w:pPr>
      <w:r w:rsidRPr="00271FB7">
        <w:rPr>
          <w:sz w:val="28"/>
          <w:szCs w:val="28"/>
        </w:rPr>
        <w:lastRenderedPageBreak/>
        <w:t xml:space="preserve">23.2.4. Межведомственный запрос формируется в соответствии с требованиями Федерального </w:t>
      </w:r>
      <w:hyperlink r:id="rId61" w:history="1">
        <w:r w:rsidRPr="00271FB7">
          <w:rPr>
            <w:sz w:val="28"/>
            <w:szCs w:val="28"/>
          </w:rPr>
          <w:t>закона</w:t>
        </w:r>
      </w:hyperlink>
      <w:r w:rsidRPr="00271FB7">
        <w:rPr>
          <w:sz w:val="28"/>
          <w:szCs w:val="28"/>
        </w:rPr>
        <w:t xml:space="preserve"> от 27 июля 2010 года N 210-ФЗ и должен содержать следующие сведения: </w:t>
      </w:r>
    </w:p>
    <w:p w:rsidR="00271FB7" w:rsidRPr="00271FB7" w:rsidRDefault="00271FB7" w:rsidP="00271FB7">
      <w:pPr>
        <w:ind w:firstLine="539"/>
        <w:jc w:val="both"/>
        <w:rPr>
          <w:sz w:val="28"/>
          <w:szCs w:val="28"/>
        </w:rPr>
      </w:pPr>
      <w:r w:rsidRPr="00271FB7">
        <w:rPr>
          <w:sz w:val="28"/>
          <w:szCs w:val="28"/>
        </w:rPr>
        <w:t xml:space="preserve">- наименование органа, направляющего межведомственный запрос; </w:t>
      </w:r>
    </w:p>
    <w:p w:rsidR="00271FB7" w:rsidRPr="00271FB7" w:rsidRDefault="00271FB7" w:rsidP="00271FB7">
      <w:pPr>
        <w:ind w:firstLine="539"/>
        <w:jc w:val="both"/>
        <w:rPr>
          <w:sz w:val="28"/>
          <w:szCs w:val="28"/>
        </w:rPr>
      </w:pPr>
      <w:r w:rsidRPr="00271FB7">
        <w:rPr>
          <w:sz w:val="28"/>
          <w:szCs w:val="28"/>
        </w:rPr>
        <w:t xml:space="preserve">- наименование органа или организации, в адрес которых направляется межведомственный запрос; </w:t>
      </w:r>
    </w:p>
    <w:p w:rsidR="00271FB7" w:rsidRPr="00271FB7" w:rsidRDefault="00271FB7" w:rsidP="00271FB7">
      <w:pPr>
        <w:ind w:firstLine="539"/>
        <w:jc w:val="both"/>
        <w:rPr>
          <w:sz w:val="28"/>
          <w:szCs w:val="28"/>
        </w:rPr>
      </w:pPr>
      <w:r w:rsidRPr="00271FB7">
        <w:rPr>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271FB7" w:rsidRPr="00271FB7" w:rsidRDefault="00271FB7" w:rsidP="00271FB7">
      <w:pPr>
        <w:ind w:firstLine="539"/>
        <w:jc w:val="both"/>
        <w:rPr>
          <w:sz w:val="28"/>
          <w:szCs w:val="28"/>
        </w:rPr>
      </w:pPr>
      <w:r w:rsidRPr="00271FB7">
        <w:rPr>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271FB7" w:rsidRPr="00271FB7" w:rsidRDefault="00271FB7" w:rsidP="00271FB7">
      <w:pPr>
        <w:ind w:firstLine="539"/>
        <w:jc w:val="both"/>
        <w:rPr>
          <w:sz w:val="28"/>
          <w:szCs w:val="28"/>
        </w:rPr>
      </w:pPr>
      <w:r w:rsidRPr="00271FB7">
        <w:rPr>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271FB7" w:rsidRPr="00271FB7" w:rsidRDefault="00271FB7" w:rsidP="00271FB7">
      <w:pPr>
        <w:ind w:firstLine="539"/>
        <w:jc w:val="both"/>
        <w:rPr>
          <w:sz w:val="28"/>
          <w:szCs w:val="28"/>
        </w:rPr>
      </w:pPr>
      <w:r w:rsidRPr="00271FB7">
        <w:rPr>
          <w:sz w:val="28"/>
          <w:szCs w:val="28"/>
        </w:rPr>
        <w:t xml:space="preserve">- контактная информация для направления ответа на межведомственный запрос; </w:t>
      </w:r>
    </w:p>
    <w:p w:rsidR="00271FB7" w:rsidRPr="00271FB7" w:rsidRDefault="00271FB7" w:rsidP="00271FB7">
      <w:pPr>
        <w:ind w:firstLine="539"/>
        <w:jc w:val="both"/>
        <w:rPr>
          <w:sz w:val="28"/>
          <w:szCs w:val="28"/>
        </w:rPr>
      </w:pPr>
      <w:r w:rsidRPr="00271FB7">
        <w:rPr>
          <w:sz w:val="28"/>
          <w:szCs w:val="28"/>
        </w:rPr>
        <w:t xml:space="preserve">- дата направления межведомственного запроса; </w:t>
      </w:r>
    </w:p>
    <w:p w:rsidR="00271FB7" w:rsidRPr="00271FB7" w:rsidRDefault="00271FB7" w:rsidP="00271FB7">
      <w:pPr>
        <w:ind w:firstLine="539"/>
        <w:jc w:val="both"/>
        <w:rPr>
          <w:sz w:val="28"/>
          <w:szCs w:val="28"/>
        </w:rPr>
      </w:pPr>
      <w:r w:rsidRPr="00271FB7">
        <w:rPr>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271FB7" w:rsidRPr="00271FB7" w:rsidRDefault="00271FB7" w:rsidP="00271FB7">
      <w:pPr>
        <w:ind w:firstLine="539"/>
        <w:jc w:val="both"/>
        <w:rPr>
          <w:sz w:val="28"/>
          <w:szCs w:val="28"/>
        </w:rPr>
      </w:pPr>
      <w:r w:rsidRPr="00271FB7">
        <w:rPr>
          <w:sz w:val="28"/>
          <w:szCs w:val="28"/>
        </w:rPr>
        <w:t xml:space="preserve">- информация о факте получения согласия на обработку персональных данных. </w:t>
      </w:r>
    </w:p>
    <w:p w:rsidR="00271FB7" w:rsidRPr="00271FB7" w:rsidRDefault="00271FB7" w:rsidP="00271FB7">
      <w:pPr>
        <w:ind w:firstLine="539"/>
        <w:jc w:val="both"/>
        <w:rPr>
          <w:sz w:val="28"/>
          <w:szCs w:val="28"/>
        </w:rPr>
      </w:pPr>
      <w:r w:rsidRPr="00271FB7">
        <w:rPr>
          <w:sz w:val="28"/>
          <w:szCs w:val="28"/>
        </w:rPr>
        <w:t xml:space="preserve">23.2.5. 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271FB7" w:rsidRPr="00271FB7" w:rsidRDefault="00271FB7" w:rsidP="00271FB7">
      <w:pPr>
        <w:ind w:firstLine="539"/>
        <w:jc w:val="both"/>
        <w:rPr>
          <w:sz w:val="28"/>
          <w:szCs w:val="28"/>
        </w:rPr>
      </w:pPr>
      <w:r w:rsidRPr="00271FB7">
        <w:rPr>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271FB7" w:rsidRPr="00271FB7" w:rsidRDefault="00271FB7" w:rsidP="00271FB7">
      <w:pPr>
        <w:ind w:firstLine="539"/>
        <w:jc w:val="both"/>
        <w:rPr>
          <w:sz w:val="28"/>
          <w:szCs w:val="28"/>
        </w:rPr>
      </w:pPr>
      <w:r w:rsidRPr="00271FB7">
        <w:rPr>
          <w:sz w:val="28"/>
          <w:szCs w:val="28"/>
        </w:rPr>
        <w:t xml:space="preserve">Документы, полученные в результате межведомственного взаимодействия, приобщаются к документам, представленным Заявителем. </w:t>
      </w:r>
    </w:p>
    <w:p w:rsidR="00271FB7" w:rsidRPr="00271FB7" w:rsidRDefault="00271FB7" w:rsidP="00271FB7">
      <w:pPr>
        <w:widowControl w:val="0"/>
        <w:autoSpaceDE w:val="0"/>
        <w:autoSpaceDN w:val="0"/>
        <w:ind w:firstLine="539"/>
        <w:contextualSpacing/>
        <w:jc w:val="both"/>
        <w:rPr>
          <w:rFonts w:eastAsiaTheme="minorEastAsia"/>
          <w:sz w:val="28"/>
          <w:szCs w:val="28"/>
        </w:rPr>
      </w:pPr>
      <w:r w:rsidRPr="00271FB7">
        <w:rPr>
          <w:rFonts w:eastAsiaTheme="minorEastAsia"/>
          <w:sz w:val="28"/>
          <w:szCs w:val="28"/>
        </w:rPr>
        <w:t>23.2.6. Результатом административной процедуры является сформированный и направленный межведомственный запрос.</w:t>
      </w:r>
    </w:p>
    <w:p w:rsidR="00271FB7" w:rsidRPr="00271FB7" w:rsidRDefault="00271FB7" w:rsidP="00271FB7">
      <w:pPr>
        <w:widowControl w:val="0"/>
        <w:autoSpaceDE w:val="0"/>
        <w:autoSpaceDN w:val="0"/>
        <w:ind w:firstLine="539"/>
        <w:contextualSpacing/>
        <w:jc w:val="both"/>
        <w:rPr>
          <w:rFonts w:eastAsiaTheme="minorEastAsia"/>
          <w:sz w:val="28"/>
          <w:szCs w:val="28"/>
        </w:rPr>
      </w:pPr>
      <w:r w:rsidRPr="00271FB7">
        <w:rPr>
          <w:rFonts w:eastAsiaTheme="minorEastAsia"/>
          <w:sz w:val="28"/>
          <w:szCs w:val="28"/>
        </w:rPr>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№168-ФЗ «О едином федеральном информационном регистре, содержащем сведения о населении Российской </w:t>
      </w:r>
      <w:r w:rsidRPr="00271FB7">
        <w:rPr>
          <w:rFonts w:eastAsiaTheme="minorEastAsia"/>
          <w:sz w:val="28"/>
          <w:szCs w:val="28"/>
        </w:rPr>
        <w:lastRenderedPageBreak/>
        <w:t>Федерации», запрашиваются и передаются в порядке, установленном статьей 11 указанного Федерального закона.</w:t>
      </w:r>
    </w:p>
    <w:p w:rsidR="00271FB7" w:rsidRPr="00271FB7" w:rsidRDefault="00271FB7" w:rsidP="00271FB7">
      <w:pPr>
        <w:widowControl w:val="0"/>
        <w:autoSpaceDE w:val="0"/>
        <w:autoSpaceDN w:val="0"/>
        <w:ind w:firstLine="539"/>
        <w:contextualSpacing/>
        <w:jc w:val="both"/>
        <w:rPr>
          <w:rFonts w:eastAsiaTheme="minorEastAsia"/>
          <w:b/>
          <w:sz w:val="28"/>
          <w:szCs w:val="28"/>
        </w:rPr>
      </w:pPr>
      <w:r w:rsidRPr="00271FB7">
        <w:rPr>
          <w:rFonts w:eastAsiaTheme="minorEastAsia"/>
          <w:b/>
          <w:sz w:val="28"/>
          <w:szCs w:val="28"/>
        </w:rPr>
        <w:t>23.3. Принятие решения об установлении публичного сервитута либо об отказе в установлении публичного сервитута</w:t>
      </w:r>
    </w:p>
    <w:p w:rsidR="00271FB7" w:rsidRPr="00271FB7" w:rsidRDefault="00271FB7" w:rsidP="00271FB7">
      <w:pPr>
        <w:widowControl w:val="0"/>
        <w:autoSpaceDE w:val="0"/>
        <w:autoSpaceDN w:val="0"/>
        <w:ind w:firstLine="539"/>
        <w:contextualSpacing/>
        <w:jc w:val="both"/>
        <w:rPr>
          <w:rFonts w:eastAsiaTheme="minorEastAsia"/>
          <w:sz w:val="28"/>
          <w:szCs w:val="28"/>
        </w:rPr>
      </w:pPr>
      <w:r w:rsidRPr="00271FB7">
        <w:rPr>
          <w:rFonts w:eastAsiaTheme="minorEastAsia"/>
          <w:sz w:val="28"/>
          <w:szCs w:val="28"/>
        </w:rPr>
        <w:t>23.3.1. Основанием для начала административной процедуры является поступление в Администрацию ходатайства об установлении публичного сервитута, а также полного комплекта необходимых документов в соответствии с пунктами 9 – 10 настоящего Административного регламента.</w:t>
      </w:r>
    </w:p>
    <w:p w:rsidR="00271FB7" w:rsidRPr="00271FB7" w:rsidRDefault="00271FB7" w:rsidP="00271FB7">
      <w:pPr>
        <w:widowControl w:val="0"/>
        <w:autoSpaceDE w:val="0"/>
        <w:autoSpaceDN w:val="0"/>
        <w:spacing w:before="200"/>
        <w:ind w:firstLine="539"/>
        <w:contextualSpacing/>
        <w:jc w:val="both"/>
        <w:rPr>
          <w:rFonts w:eastAsiaTheme="minorEastAsia"/>
          <w:sz w:val="28"/>
          <w:szCs w:val="28"/>
        </w:rPr>
      </w:pPr>
      <w:r w:rsidRPr="00271FB7">
        <w:rPr>
          <w:rFonts w:eastAsiaTheme="minorEastAsia"/>
          <w:sz w:val="28"/>
          <w:szCs w:val="28"/>
        </w:rPr>
        <w:t xml:space="preserve">23.3.2. Специалист Администрации, ответственный за предоставление Муниципальной услуги, проводит проверку поступивших документов на предмет наличия либо отсутствия оснований для отказа в предоставлении Муниципальной услуги, предусмотренных пунктом 12 настоящего Административного регламента. </w:t>
      </w:r>
    </w:p>
    <w:p w:rsidR="00271FB7" w:rsidRPr="00271FB7" w:rsidRDefault="00271FB7" w:rsidP="00271FB7">
      <w:pPr>
        <w:ind w:firstLine="540"/>
        <w:jc w:val="both"/>
        <w:rPr>
          <w:sz w:val="28"/>
          <w:szCs w:val="28"/>
        </w:rPr>
      </w:pPr>
      <w:r w:rsidRPr="00271FB7">
        <w:rPr>
          <w:sz w:val="28"/>
          <w:szCs w:val="28"/>
        </w:rPr>
        <w:t xml:space="preserve">Установление публичного сервитута допускается только при условии обоснования необходимости его установления в соответствии с </w:t>
      </w:r>
      <w:hyperlink r:id="rId62" w:history="1">
        <w:r w:rsidRPr="00271FB7">
          <w:rPr>
            <w:color w:val="0000FF"/>
            <w:sz w:val="28"/>
            <w:szCs w:val="28"/>
            <w:u w:val="single"/>
          </w:rPr>
          <w:t>пунктами 2</w:t>
        </w:r>
      </w:hyperlink>
      <w:r w:rsidRPr="00271FB7">
        <w:rPr>
          <w:sz w:val="28"/>
          <w:szCs w:val="28"/>
        </w:rPr>
        <w:t xml:space="preserve"> и </w:t>
      </w:r>
      <w:hyperlink r:id="rId63" w:history="1">
        <w:r w:rsidRPr="00271FB7">
          <w:rPr>
            <w:color w:val="0000FF"/>
            <w:sz w:val="28"/>
            <w:szCs w:val="28"/>
            <w:u w:val="single"/>
          </w:rPr>
          <w:t>3 статьи 39.41</w:t>
        </w:r>
      </w:hyperlink>
      <w:r w:rsidRPr="00271FB7">
        <w:rPr>
          <w:sz w:val="28"/>
          <w:szCs w:val="28"/>
        </w:rPr>
        <w:t xml:space="preserve">Земельного кодекса РФ, а также с учетом ограничений, установленных статьей 39.40 Земельного кодекса РФ. </w:t>
      </w:r>
    </w:p>
    <w:p w:rsidR="00271FB7" w:rsidRPr="00271FB7" w:rsidRDefault="00271FB7" w:rsidP="00271FB7">
      <w:pPr>
        <w:ind w:firstLine="540"/>
        <w:jc w:val="both"/>
        <w:rPr>
          <w:sz w:val="28"/>
          <w:szCs w:val="28"/>
        </w:rPr>
      </w:pPr>
      <w:r w:rsidRPr="00271FB7">
        <w:rPr>
          <w:sz w:val="28"/>
          <w:szCs w:val="28"/>
        </w:rPr>
        <w:t xml:space="preserve">В случае, если подано ходатайство об установлении публичного сервитута в целях, указанных в </w:t>
      </w:r>
      <w:hyperlink r:id="rId64" w:history="1">
        <w:r w:rsidRPr="00271FB7">
          <w:rPr>
            <w:color w:val="0000FF"/>
            <w:sz w:val="28"/>
            <w:szCs w:val="28"/>
            <w:u w:val="single"/>
          </w:rPr>
          <w:t>подпунктах 1</w:t>
        </w:r>
      </w:hyperlink>
      <w:r w:rsidRPr="00271FB7">
        <w:rPr>
          <w:sz w:val="28"/>
          <w:szCs w:val="28"/>
        </w:rPr>
        <w:t xml:space="preserve">, </w:t>
      </w:r>
      <w:hyperlink r:id="rId65" w:history="1">
        <w:r w:rsidRPr="00271FB7">
          <w:rPr>
            <w:color w:val="0000FF"/>
            <w:sz w:val="28"/>
            <w:szCs w:val="28"/>
            <w:u w:val="single"/>
          </w:rPr>
          <w:t>2</w:t>
        </w:r>
      </w:hyperlink>
      <w:r w:rsidRPr="00271FB7">
        <w:rPr>
          <w:sz w:val="28"/>
          <w:szCs w:val="28"/>
        </w:rPr>
        <w:t xml:space="preserve">, </w:t>
      </w:r>
      <w:hyperlink r:id="rId66" w:history="1">
        <w:r w:rsidRPr="00271FB7">
          <w:rPr>
            <w:color w:val="0000FF"/>
            <w:sz w:val="28"/>
            <w:szCs w:val="28"/>
            <w:u w:val="single"/>
          </w:rPr>
          <w:t>4</w:t>
        </w:r>
      </w:hyperlink>
      <w:r w:rsidRPr="00271FB7">
        <w:rPr>
          <w:sz w:val="28"/>
          <w:szCs w:val="28"/>
        </w:rPr>
        <w:t xml:space="preserve"> и </w:t>
      </w:r>
      <w:hyperlink r:id="rId67" w:history="1">
        <w:r w:rsidRPr="00271FB7">
          <w:rPr>
            <w:color w:val="0000FF"/>
            <w:sz w:val="28"/>
            <w:szCs w:val="28"/>
            <w:u w:val="single"/>
          </w:rPr>
          <w:t>5 статьи 39.37</w:t>
        </w:r>
      </w:hyperlink>
      <w:r w:rsidRPr="00271FB7">
        <w:rPr>
          <w:sz w:val="28"/>
          <w:szCs w:val="28"/>
        </w:rPr>
        <w:t xml:space="preserve">Земельного кодекса РФ, специалистом Администрации обеспечивается выявление правообладателей земельных участков в порядке, предусмотренном </w:t>
      </w:r>
      <w:hyperlink w:anchor="p1" w:history="1">
        <w:r w:rsidRPr="00271FB7">
          <w:rPr>
            <w:color w:val="0000FF"/>
            <w:sz w:val="28"/>
            <w:szCs w:val="28"/>
            <w:u w:val="single"/>
          </w:rPr>
          <w:t>пунктами 3</w:t>
        </w:r>
      </w:hyperlink>
      <w:r w:rsidRPr="00271FB7">
        <w:rPr>
          <w:sz w:val="28"/>
          <w:szCs w:val="28"/>
        </w:rPr>
        <w:t xml:space="preserve"> - </w:t>
      </w:r>
      <w:hyperlink w:anchor="p20" w:history="1">
        <w:r w:rsidRPr="00271FB7">
          <w:rPr>
            <w:color w:val="0000FF"/>
            <w:sz w:val="28"/>
            <w:szCs w:val="28"/>
            <w:u w:val="single"/>
          </w:rPr>
          <w:t>8</w:t>
        </w:r>
      </w:hyperlink>
      <w:r w:rsidRPr="00271FB7">
        <w:rPr>
          <w:sz w:val="28"/>
          <w:szCs w:val="28"/>
        </w:rPr>
        <w:t xml:space="preserve"> статьи 39.42 Земельного кодекса РФ. </w:t>
      </w:r>
    </w:p>
    <w:p w:rsidR="00271FB7" w:rsidRPr="00271FB7" w:rsidRDefault="00271FB7" w:rsidP="00271FB7">
      <w:pPr>
        <w:ind w:firstLine="540"/>
        <w:jc w:val="both"/>
        <w:rPr>
          <w:sz w:val="28"/>
          <w:szCs w:val="28"/>
        </w:rPr>
      </w:pPr>
      <w:r w:rsidRPr="00271FB7">
        <w:rPr>
          <w:sz w:val="28"/>
          <w:szCs w:val="28"/>
        </w:rPr>
        <w:t>В срок не более чем семь рабочих дней со дня поступления ходатайства об установлении публичного сервитута специалист Администрации обеспечивает извещение правообладателей земельных участков способами, установленными частью 3 статьи 39.42 Земельного кодекса РФ.</w:t>
      </w:r>
    </w:p>
    <w:p w:rsidR="00271FB7" w:rsidRPr="00271FB7" w:rsidRDefault="00271FB7" w:rsidP="00271FB7">
      <w:pPr>
        <w:ind w:firstLine="540"/>
        <w:jc w:val="both"/>
        <w:rPr>
          <w:sz w:val="28"/>
          <w:szCs w:val="28"/>
        </w:rPr>
      </w:pPr>
      <w:r w:rsidRPr="00271FB7">
        <w:rPr>
          <w:sz w:val="28"/>
          <w:szCs w:val="28"/>
        </w:rPr>
        <w:t xml:space="preserve">Сообщение о возможном установлении публичного сервитута должно содержать: </w:t>
      </w:r>
    </w:p>
    <w:p w:rsidR="00271FB7" w:rsidRPr="00271FB7" w:rsidRDefault="00271FB7" w:rsidP="00271FB7">
      <w:pPr>
        <w:ind w:firstLine="540"/>
        <w:jc w:val="both"/>
        <w:rPr>
          <w:sz w:val="28"/>
          <w:szCs w:val="28"/>
        </w:rPr>
      </w:pPr>
      <w:r w:rsidRPr="00271FB7">
        <w:rPr>
          <w:sz w:val="28"/>
          <w:szCs w:val="28"/>
        </w:rPr>
        <w:t xml:space="preserve">1) наименование уполномоченного органа, которым рассматривается ходатайство об установлении публичного сервитута; </w:t>
      </w:r>
    </w:p>
    <w:p w:rsidR="00271FB7" w:rsidRPr="00271FB7" w:rsidRDefault="00271FB7" w:rsidP="00271FB7">
      <w:pPr>
        <w:ind w:firstLine="540"/>
        <w:jc w:val="both"/>
        <w:rPr>
          <w:sz w:val="28"/>
          <w:szCs w:val="28"/>
        </w:rPr>
      </w:pPr>
      <w:r w:rsidRPr="00271FB7">
        <w:rPr>
          <w:sz w:val="28"/>
          <w:szCs w:val="28"/>
        </w:rPr>
        <w:t xml:space="preserve">2) цели установления публичного сервитута; </w:t>
      </w:r>
    </w:p>
    <w:p w:rsidR="00271FB7" w:rsidRPr="00271FB7" w:rsidRDefault="00271FB7" w:rsidP="00271FB7">
      <w:pPr>
        <w:ind w:firstLine="540"/>
        <w:jc w:val="both"/>
        <w:rPr>
          <w:sz w:val="28"/>
          <w:szCs w:val="28"/>
        </w:rPr>
      </w:pPr>
      <w:r w:rsidRPr="00271FB7">
        <w:rPr>
          <w:sz w:val="28"/>
          <w:szCs w:val="28"/>
        </w:rPr>
        <w:t xml:space="preserve">3) адрес или иное описание местоположения земельного участка (участков), в отношении которого испрашивается публичный сервитут; </w:t>
      </w:r>
    </w:p>
    <w:p w:rsidR="00271FB7" w:rsidRPr="00271FB7" w:rsidRDefault="00271FB7" w:rsidP="00271FB7">
      <w:pPr>
        <w:ind w:firstLine="540"/>
        <w:jc w:val="both"/>
        <w:rPr>
          <w:sz w:val="28"/>
          <w:szCs w:val="28"/>
        </w:rPr>
      </w:pPr>
      <w:r w:rsidRPr="00271FB7">
        <w:rPr>
          <w:sz w:val="28"/>
          <w:szCs w:val="28"/>
        </w:rPr>
        <w:t xml:space="preserve">4) 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 </w:t>
      </w:r>
    </w:p>
    <w:p w:rsidR="00271FB7" w:rsidRPr="00271FB7" w:rsidRDefault="00271FB7" w:rsidP="00271FB7">
      <w:pPr>
        <w:ind w:firstLine="540"/>
        <w:jc w:val="both"/>
        <w:rPr>
          <w:sz w:val="28"/>
          <w:szCs w:val="28"/>
        </w:rPr>
      </w:pPr>
      <w:r w:rsidRPr="00271FB7">
        <w:rPr>
          <w:sz w:val="28"/>
          <w:szCs w:val="28"/>
        </w:rPr>
        <w:t xml:space="preserve">5) официальные сайты в информационно-телекоммуникационной сети "Интернет", на которых размещается сообщение о поступившем ходатайстве об установлении публичного сервитута. </w:t>
      </w:r>
    </w:p>
    <w:p w:rsidR="00271FB7" w:rsidRPr="00271FB7" w:rsidRDefault="00271FB7" w:rsidP="00271FB7">
      <w:pPr>
        <w:ind w:firstLine="540"/>
        <w:jc w:val="both"/>
        <w:rPr>
          <w:sz w:val="28"/>
          <w:szCs w:val="28"/>
        </w:rPr>
      </w:pPr>
      <w:r w:rsidRPr="00271FB7">
        <w:rPr>
          <w:sz w:val="28"/>
          <w:szCs w:val="28"/>
        </w:rPr>
        <w:lastRenderedPageBreak/>
        <w:t>Сообщение о возможном установлении публичного сервитута также должно содержать сведения, указанные в части 7 статьи 39.42 Земельного кодекса РФ.</w:t>
      </w:r>
    </w:p>
    <w:p w:rsidR="00271FB7" w:rsidRPr="00271FB7" w:rsidRDefault="00271FB7" w:rsidP="00271FB7">
      <w:pPr>
        <w:ind w:firstLine="540"/>
        <w:jc w:val="both"/>
        <w:rPr>
          <w:sz w:val="28"/>
          <w:szCs w:val="28"/>
        </w:rPr>
      </w:pPr>
      <w:bookmarkStart w:id="7" w:name="p20"/>
      <w:bookmarkEnd w:id="7"/>
      <w:r w:rsidRPr="00271FB7">
        <w:rPr>
          <w:sz w:val="28"/>
          <w:szCs w:val="28"/>
        </w:rPr>
        <w:t xml:space="preserve">В случае, если ходатайство об установлении публичного сервитута в целях реконструкции инженерных сооружений, которые переносятся в связи с изъятием земельного участка для государственных или муниципальных нужд, подано одновременно с ходатайством об изъятии такого земельного участка для государственных или муниципальных нужд, выявление правообладателей земельных участков осуществляется в сроки, установленные соответственно </w:t>
      </w:r>
      <w:hyperlink r:id="rId68" w:history="1">
        <w:r w:rsidRPr="00271FB7">
          <w:rPr>
            <w:color w:val="0000FF"/>
            <w:sz w:val="28"/>
            <w:szCs w:val="28"/>
            <w:u w:val="single"/>
          </w:rPr>
          <w:t>пунктом 10 статьи 56.4</w:t>
        </w:r>
      </w:hyperlink>
      <w:r w:rsidRPr="00271FB7">
        <w:rPr>
          <w:sz w:val="28"/>
          <w:szCs w:val="28"/>
        </w:rPr>
        <w:t xml:space="preserve">, </w:t>
      </w:r>
      <w:hyperlink r:id="rId69" w:history="1">
        <w:r w:rsidRPr="00271FB7">
          <w:rPr>
            <w:color w:val="0000FF"/>
            <w:sz w:val="28"/>
            <w:szCs w:val="28"/>
            <w:u w:val="single"/>
          </w:rPr>
          <w:t>пунктом 1 статьи 56.5</w:t>
        </w:r>
      </w:hyperlink>
      <w:r w:rsidRPr="00271FB7">
        <w:rPr>
          <w:sz w:val="28"/>
          <w:szCs w:val="28"/>
        </w:rPr>
        <w:t xml:space="preserve">Земельного кодекса РФ. При этом сведения, предусмотренные </w:t>
      </w:r>
      <w:hyperlink w:anchor="p9" w:history="1">
        <w:r w:rsidRPr="00271FB7">
          <w:rPr>
            <w:color w:val="0000FF"/>
            <w:sz w:val="28"/>
            <w:szCs w:val="28"/>
            <w:u w:val="single"/>
          </w:rPr>
          <w:t>пунктом 6</w:t>
        </w:r>
      </w:hyperlink>
      <w:r w:rsidRPr="00271FB7">
        <w:rPr>
          <w:sz w:val="28"/>
          <w:szCs w:val="28"/>
        </w:rPr>
        <w:t xml:space="preserve"> и </w:t>
      </w:r>
      <w:hyperlink w:anchor="p18" w:history="1">
        <w:r w:rsidRPr="00271FB7">
          <w:rPr>
            <w:color w:val="0000FF"/>
            <w:sz w:val="28"/>
            <w:szCs w:val="28"/>
            <w:u w:val="single"/>
          </w:rPr>
          <w:t>подпунктами 3</w:t>
        </w:r>
      </w:hyperlink>
      <w:r w:rsidRPr="00271FB7">
        <w:rPr>
          <w:sz w:val="28"/>
          <w:szCs w:val="28"/>
        </w:rPr>
        <w:t xml:space="preserve"> и </w:t>
      </w:r>
      <w:hyperlink w:anchor="p19" w:history="1">
        <w:r w:rsidRPr="00271FB7">
          <w:rPr>
            <w:color w:val="0000FF"/>
            <w:sz w:val="28"/>
            <w:szCs w:val="28"/>
            <w:u w:val="single"/>
          </w:rPr>
          <w:t>4 пункта 7</w:t>
        </w:r>
      </w:hyperlink>
      <w:r w:rsidRPr="00271FB7">
        <w:rPr>
          <w:sz w:val="28"/>
          <w:szCs w:val="28"/>
        </w:rPr>
        <w:t xml:space="preserve"> статьи 39.42 Земельного кодекса РФ, соответственно опубликовываются, размещаются в составе сообщения о планируемом изъятии земельного участка для государственных или муниципальных нужд. </w:t>
      </w:r>
    </w:p>
    <w:p w:rsidR="00271FB7" w:rsidRPr="00271FB7" w:rsidRDefault="00271FB7" w:rsidP="00271FB7">
      <w:pPr>
        <w:widowControl w:val="0"/>
        <w:autoSpaceDE w:val="0"/>
        <w:autoSpaceDN w:val="0"/>
        <w:ind w:firstLine="539"/>
        <w:contextualSpacing/>
        <w:jc w:val="both"/>
        <w:rPr>
          <w:rFonts w:eastAsiaTheme="minorEastAsia"/>
          <w:sz w:val="28"/>
          <w:szCs w:val="28"/>
        </w:rPr>
      </w:pPr>
      <w:r w:rsidRPr="00271FB7">
        <w:rPr>
          <w:rFonts w:eastAsiaTheme="minorEastAsia"/>
          <w:sz w:val="28"/>
          <w:szCs w:val="28"/>
        </w:rPr>
        <w:t xml:space="preserve">23.3.3.Результатом административной процедуры является: </w:t>
      </w:r>
    </w:p>
    <w:p w:rsidR="00271FB7" w:rsidRPr="00271FB7" w:rsidRDefault="00271FB7" w:rsidP="00271FB7">
      <w:pPr>
        <w:widowControl w:val="0"/>
        <w:autoSpaceDE w:val="0"/>
        <w:autoSpaceDN w:val="0"/>
        <w:ind w:firstLine="539"/>
        <w:contextualSpacing/>
        <w:jc w:val="both"/>
        <w:rPr>
          <w:rFonts w:eastAsiaTheme="minorEastAsia"/>
          <w:sz w:val="28"/>
          <w:szCs w:val="28"/>
        </w:rPr>
      </w:pPr>
      <w:r w:rsidRPr="00271FB7">
        <w:rPr>
          <w:rFonts w:eastAsiaTheme="minorEastAsia"/>
          <w:sz w:val="28"/>
          <w:szCs w:val="28"/>
        </w:rPr>
        <w:t>- принятое решение об установлении публичного сервитута;</w:t>
      </w:r>
    </w:p>
    <w:p w:rsidR="00271FB7" w:rsidRPr="00271FB7" w:rsidRDefault="00271FB7" w:rsidP="00271FB7">
      <w:pPr>
        <w:widowControl w:val="0"/>
        <w:autoSpaceDE w:val="0"/>
        <w:autoSpaceDN w:val="0"/>
        <w:ind w:firstLine="539"/>
        <w:contextualSpacing/>
        <w:jc w:val="both"/>
        <w:rPr>
          <w:rFonts w:eastAsiaTheme="minorEastAsia"/>
          <w:sz w:val="28"/>
          <w:szCs w:val="28"/>
        </w:rPr>
      </w:pPr>
      <w:r w:rsidRPr="00271FB7">
        <w:rPr>
          <w:rFonts w:eastAsiaTheme="minorEastAsia"/>
          <w:sz w:val="28"/>
          <w:szCs w:val="28"/>
        </w:rPr>
        <w:t>-принятое решение об отказе в установлении публичного сервитута.</w:t>
      </w:r>
    </w:p>
    <w:p w:rsidR="00271FB7" w:rsidRPr="00271FB7" w:rsidRDefault="00271FB7" w:rsidP="00271FB7">
      <w:pPr>
        <w:widowControl w:val="0"/>
        <w:autoSpaceDE w:val="0"/>
        <w:autoSpaceDN w:val="0"/>
        <w:ind w:firstLine="539"/>
        <w:contextualSpacing/>
        <w:jc w:val="both"/>
        <w:rPr>
          <w:rFonts w:eastAsiaTheme="minorEastAsia"/>
          <w:sz w:val="28"/>
          <w:szCs w:val="28"/>
        </w:rPr>
      </w:pPr>
      <w:r w:rsidRPr="00271FB7">
        <w:rPr>
          <w:rFonts w:eastAsiaTheme="minorEastAsia"/>
          <w:sz w:val="28"/>
          <w:szCs w:val="28"/>
        </w:rPr>
        <w:t>Специалист, ответственный за предоставление Муниципальной услуги, осуществляет подготовку соответствующего проекта постановления Администрации об установлении публичного сервитута либо постановления об отказе в установлении публичного сервитута.</w:t>
      </w:r>
    </w:p>
    <w:p w:rsidR="00271FB7" w:rsidRPr="00271FB7" w:rsidRDefault="00271FB7" w:rsidP="00271FB7">
      <w:pPr>
        <w:ind w:firstLine="540"/>
        <w:contextualSpacing/>
        <w:jc w:val="both"/>
      </w:pPr>
      <w:r w:rsidRPr="00271FB7">
        <w:rPr>
          <w:sz w:val="28"/>
          <w:szCs w:val="28"/>
        </w:rPr>
        <w:t>В постановлении об отказе в установлении публичного сервитута должны быть приведены все основания для такого отказа. Копия постановления об отказе в установлении публичного сервитута направляется специалистом Администрации Заявителю в срок не более 5 рабочих дней со дня его подписания.</w:t>
      </w:r>
    </w:p>
    <w:p w:rsidR="00271FB7" w:rsidRPr="00271FB7" w:rsidRDefault="00271FB7" w:rsidP="00271FB7">
      <w:pPr>
        <w:widowControl w:val="0"/>
        <w:autoSpaceDE w:val="0"/>
        <w:autoSpaceDN w:val="0"/>
        <w:ind w:firstLine="539"/>
        <w:contextualSpacing/>
        <w:jc w:val="both"/>
        <w:rPr>
          <w:rFonts w:eastAsiaTheme="minorEastAsia"/>
          <w:b/>
          <w:sz w:val="28"/>
          <w:szCs w:val="28"/>
        </w:rPr>
      </w:pPr>
      <w:r w:rsidRPr="00271FB7">
        <w:rPr>
          <w:rFonts w:eastAsiaTheme="minorEastAsia"/>
          <w:b/>
          <w:sz w:val="28"/>
          <w:szCs w:val="28"/>
        </w:rPr>
        <w:t xml:space="preserve">23.4.Выдача (направление) постановления Администрации об установлении публичного сервитута либо постановления об отказе в установлении публичного сервитута.  </w:t>
      </w:r>
    </w:p>
    <w:p w:rsidR="00271FB7" w:rsidRPr="00271FB7" w:rsidRDefault="00271FB7" w:rsidP="00271FB7">
      <w:pPr>
        <w:widowControl w:val="0"/>
        <w:autoSpaceDE w:val="0"/>
        <w:autoSpaceDN w:val="0"/>
        <w:ind w:firstLine="539"/>
        <w:contextualSpacing/>
        <w:jc w:val="both"/>
        <w:rPr>
          <w:rFonts w:eastAsiaTheme="minorEastAsia"/>
          <w:sz w:val="28"/>
          <w:szCs w:val="28"/>
        </w:rPr>
      </w:pPr>
      <w:r w:rsidRPr="00271FB7">
        <w:rPr>
          <w:rFonts w:eastAsiaTheme="minorEastAsia"/>
          <w:sz w:val="28"/>
          <w:szCs w:val="28"/>
        </w:rPr>
        <w:t>23.4.1. Основанием для начала административной процедуры является принятое постановление Администрации об установлении публичного сервитута либо постановление об отказе в установлении публичного сервитута.</w:t>
      </w:r>
    </w:p>
    <w:p w:rsidR="00271FB7" w:rsidRPr="00271FB7" w:rsidRDefault="00271FB7" w:rsidP="00271FB7">
      <w:pPr>
        <w:widowControl w:val="0"/>
        <w:autoSpaceDE w:val="0"/>
        <w:autoSpaceDN w:val="0"/>
        <w:spacing w:before="200"/>
        <w:ind w:firstLine="539"/>
        <w:contextualSpacing/>
        <w:jc w:val="both"/>
        <w:rPr>
          <w:rFonts w:eastAsiaTheme="minorEastAsia"/>
          <w:sz w:val="28"/>
          <w:szCs w:val="28"/>
        </w:rPr>
      </w:pPr>
      <w:r w:rsidRPr="00271FB7">
        <w:rPr>
          <w:rFonts w:eastAsiaTheme="minorEastAsia"/>
          <w:sz w:val="28"/>
          <w:szCs w:val="28"/>
        </w:rPr>
        <w:t xml:space="preserve">23.4.2. Выдача (направление) результата Муниципальной услуги Заявителю осуществляется в соответствии со способами, указанными в пункте 9.1.3 настоящего Административного регламента. </w:t>
      </w:r>
    </w:p>
    <w:p w:rsidR="00271FB7" w:rsidRPr="00271FB7" w:rsidRDefault="00271FB7" w:rsidP="00271FB7">
      <w:pPr>
        <w:widowControl w:val="0"/>
        <w:autoSpaceDE w:val="0"/>
        <w:autoSpaceDN w:val="0"/>
        <w:spacing w:before="200"/>
        <w:ind w:firstLine="539"/>
        <w:contextualSpacing/>
        <w:jc w:val="both"/>
        <w:rPr>
          <w:rFonts w:eastAsiaTheme="minorEastAsia"/>
          <w:sz w:val="28"/>
          <w:szCs w:val="28"/>
        </w:rPr>
      </w:pPr>
      <w:r w:rsidRPr="00271FB7">
        <w:rPr>
          <w:rFonts w:eastAsiaTheme="minorEastAsia"/>
          <w:sz w:val="28"/>
          <w:szCs w:val="28"/>
        </w:rPr>
        <w:t>При обращении Заявителя за получением Муниципальной услуги в электронном виде с использованием ЕПГУ или РПГУ специалист Администрации в двухдневный срок в подсистеме "Личный кабинет" направляет Заявителю уведомление о необходимости получения результата предоставления Муниципальной услуги или уведомление об отказе в предоставлении Муниципальной услуги.</w:t>
      </w:r>
    </w:p>
    <w:p w:rsidR="00271FB7" w:rsidRPr="00271FB7" w:rsidRDefault="00271FB7" w:rsidP="00271FB7">
      <w:pPr>
        <w:widowControl w:val="0"/>
        <w:autoSpaceDE w:val="0"/>
        <w:autoSpaceDN w:val="0"/>
        <w:spacing w:before="200"/>
        <w:ind w:firstLine="539"/>
        <w:contextualSpacing/>
        <w:jc w:val="both"/>
        <w:rPr>
          <w:rFonts w:eastAsiaTheme="minorEastAsia"/>
          <w:sz w:val="28"/>
          <w:szCs w:val="28"/>
        </w:rPr>
      </w:pPr>
      <w:r w:rsidRPr="00271FB7">
        <w:rPr>
          <w:rFonts w:eastAsiaTheme="minorEastAsia"/>
          <w:sz w:val="28"/>
          <w:szCs w:val="28"/>
        </w:rPr>
        <w:t xml:space="preserve">Электронный образ документа, являющегося результатом предоставления Муниципальной услуги, подписывается усиленной </w:t>
      </w:r>
      <w:r w:rsidRPr="00271FB7">
        <w:rPr>
          <w:rFonts w:eastAsiaTheme="minorEastAsia"/>
          <w:sz w:val="28"/>
          <w:szCs w:val="28"/>
        </w:rPr>
        <w:lastRenderedPageBreak/>
        <w:t>электронной подписью уполномоченного должностного лица, ответственного за предоставление Муниципальной услуги. Получение Заявителем электронного образа документа, являющегося результатом предоставления Муниципальной услуги, не исключает получения результата предоставления Муниципальной услуги в виде бумажного документа лично Заявителем либо его представителем.</w:t>
      </w:r>
    </w:p>
    <w:p w:rsidR="00271FB7" w:rsidRPr="00271FB7" w:rsidRDefault="00271FB7" w:rsidP="00271FB7">
      <w:pPr>
        <w:widowControl w:val="0"/>
        <w:autoSpaceDE w:val="0"/>
        <w:autoSpaceDN w:val="0"/>
        <w:spacing w:before="200"/>
        <w:ind w:firstLine="539"/>
        <w:contextualSpacing/>
        <w:jc w:val="both"/>
        <w:rPr>
          <w:rFonts w:eastAsiaTheme="minorEastAsia"/>
          <w:sz w:val="28"/>
          <w:szCs w:val="28"/>
        </w:rPr>
      </w:pPr>
      <w:r w:rsidRPr="00271FB7">
        <w:rPr>
          <w:rFonts w:eastAsiaTheme="minorEastAsia"/>
          <w:sz w:val="28"/>
          <w:szCs w:val="28"/>
        </w:rPr>
        <w:t>23.4.3. При выдаче документов через МФЦ указанные документы выдаются специалистом МФЦ Заявителю либо его представителю на руки.</w:t>
      </w:r>
    </w:p>
    <w:p w:rsidR="00271FB7" w:rsidRPr="00271FB7" w:rsidRDefault="00271FB7" w:rsidP="00271FB7">
      <w:pPr>
        <w:widowControl w:val="0"/>
        <w:autoSpaceDE w:val="0"/>
        <w:autoSpaceDN w:val="0"/>
        <w:spacing w:before="200"/>
        <w:ind w:firstLine="539"/>
        <w:contextualSpacing/>
        <w:jc w:val="both"/>
        <w:rPr>
          <w:rFonts w:eastAsiaTheme="minorEastAsia"/>
          <w:sz w:val="28"/>
          <w:szCs w:val="28"/>
        </w:rPr>
      </w:pPr>
      <w:r w:rsidRPr="00271FB7">
        <w:rPr>
          <w:rFonts w:eastAsiaTheme="minorEastAsia"/>
          <w:sz w:val="28"/>
          <w:szCs w:val="28"/>
        </w:rPr>
        <w:t>Специалист МФЦ:</w:t>
      </w:r>
    </w:p>
    <w:p w:rsidR="00271FB7" w:rsidRPr="00271FB7" w:rsidRDefault="00271FB7" w:rsidP="00271FB7">
      <w:pPr>
        <w:widowControl w:val="0"/>
        <w:autoSpaceDE w:val="0"/>
        <w:autoSpaceDN w:val="0"/>
        <w:spacing w:before="200"/>
        <w:contextualSpacing/>
        <w:jc w:val="both"/>
        <w:rPr>
          <w:rFonts w:eastAsiaTheme="minorEastAsia"/>
          <w:sz w:val="28"/>
          <w:szCs w:val="28"/>
        </w:rPr>
      </w:pPr>
      <w:r w:rsidRPr="00271FB7">
        <w:rPr>
          <w:rFonts w:eastAsiaTheme="minorEastAsia"/>
          <w:sz w:val="28"/>
          <w:szCs w:val="28"/>
        </w:rPr>
        <w:t>- устанавливает личность Заявителя либо уполномоченного им лица в установленном законом порядке при выдаче результата предоставления Муниципальной услуги Заявителю на руки;</w:t>
      </w:r>
    </w:p>
    <w:p w:rsidR="00271FB7" w:rsidRPr="00271FB7" w:rsidRDefault="00271FB7" w:rsidP="00271FB7">
      <w:pPr>
        <w:widowControl w:val="0"/>
        <w:autoSpaceDE w:val="0"/>
        <w:autoSpaceDN w:val="0"/>
        <w:spacing w:before="200"/>
        <w:contextualSpacing/>
        <w:jc w:val="both"/>
        <w:rPr>
          <w:rFonts w:eastAsiaTheme="minorEastAsia"/>
          <w:sz w:val="28"/>
          <w:szCs w:val="28"/>
        </w:rPr>
      </w:pPr>
      <w:r w:rsidRPr="00271FB7">
        <w:rPr>
          <w:rFonts w:eastAsiaTheme="minorEastAsia"/>
          <w:sz w:val="28"/>
          <w:szCs w:val="28"/>
        </w:rPr>
        <w:t>- выдает Заявителю постановление об установлении публичного сервитута в необходимом количестве экземпляров (в зависимости от количества земельных участков) либо уведомление об отказе в установлении публичного сервитута.</w:t>
      </w:r>
    </w:p>
    <w:p w:rsidR="00271FB7" w:rsidRPr="00271FB7" w:rsidRDefault="00271FB7" w:rsidP="00271FB7">
      <w:pPr>
        <w:widowControl w:val="0"/>
        <w:autoSpaceDE w:val="0"/>
        <w:autoSpaceDN w:val="0"/>
        <w:spacing w:before="200"/>
        <w:ind w:firstLine="539"/>
        <w:contextualSpacing/>
        <w:jc w:val="both"/>
        <w:rPr>
          <w:rFonts w:eastAsiaTheme="minorEastAsia"/>
          <w:sz w:val="28"/>
          <w:szCs w:val="28"/>
        </w:rPr>
      </w:pPr>
      <w:r w:rsidRPr="00271FB7">
        <w:rPr>
          <w:rFonts w:eastAsiaTheme="minorEastAsia"/>
          <w:sz w:val="28"/>
          <w:szCs w:val="28"/>
        </w:rPr>
        <w:t>23.4.4. Максимальное время административной процедуры – 1 рабочий день.</w:t>
      </w:r>
    </w:p>
    <w:p w:rsidR="00271FB7" w:rsidRPr="00271FB7" w:rsidRDefault="00271FB7" w:rsidP="00271FB7">
      <w:pPr>
        <w:widowControl w:val="0"/>
        <w:autoSpaceDE w:val="0"/>
        <w:autoSpaceDN w:val="0"/>
        <w:spacing w:before="200"/>
        <w:ind w:firstLine="539"/>
        <w:contextualSpacing/>
        <w:jc w:val="both"/>
        <w:rPr>
          <w:rFonts w:eastAsiaTheme="minorEastAsia"/>
          <w:sz w:val="28"/>
          <w:szCs w:val="28"/>
        </w:rPr>
      </w:pPr>
      <w:r w:rsidRPr="00271FB7">
        <w:rPr>
          <w:rFonts w:eastAsiaTheme="minorEastAsia"/>
          <w:sz w:val="28"/>
          <w:szCs w:val="28"/>
        </w:rPr>
        <w:t xml:space="preserve">23.4.5. Результатом административной процедуры является выдача (направление) результата Муниципальной услуги Заявителю. </w:t>
      </w:r>
    </w:p>
    <w:p w:rsidR="00271FB7" w:rsidRPr="00271FB7" w:rsidRDefault="00271FB7" w:rsidP="00271FB7">
      <w:pPr>
        <w:widowControl w:val="0"/>
        <w:autoSpaceDE w:val="0"/>
        <w:autoSpaceDN w:val="0"/>
        <w:spacing w:before="200"/>
        <w:ind w:firstLine="539"/>
        <w:contextualSpacing/>
        <w:jc w:val="both"/>
        <w:rPr>
          <w:rFonts w:eastAsiaTheme="minorEastAsia"/>
          <w:sz w:val="28"/>
          <w:szCs w:val="28"/>
        </w:rPr>
      </w:pPr>
      <w:r w:rsidRPr="00271FB7">
        <w:rPr>
          <w:rFonts w:eastAsiaTheme="minorEastAsia"/>
          <w:sz w:val="28"/>
          <w:szCs w:val="28"/>
        </w:rPr>
        <w:t xml:space="preserve">23.4.6. Административная процедура по истребованию дополнительных сведений у Заявителя не применяется. </w:t>
      </w:r>
    </w:p>
    <w:p w:rsidR="00271FB7" w:rsidRPr="00271FB7" w:rsidRDefault="00271FB7" w:rsidP="00271FB7">
      <w:pPr>
        <w:autoSpaceDE w:val="0"/>
        <w:autoSpaceDN w:val="0"/>
        <w:adjustRightInd w:val="0"/>
        <w:ind w:firstLine="567"/>
        <w:jc w:val="both"/>
        <w:rPr>
          <w:bCs/>
          <w:sz w:val="28"/>
          <w:szCs w:val="28"/>
        </w:rPr>
      </w:pPr>
      <w:r w:rsidRPr="00271FB7">
        <w:rPr>
          <w:bCs/>
          <w:sz w:val="28"/>
          <w:szCs w:val="28"/>
        </w:rPr>
        <w:t>24. Вариант 2. Исправление допущенных опечаток и ошибок в выданных в результате предоставления Муниципальной услуги документах.</w:t>
      </w:r>
    </w:p>
    <w:p w:rsidR="00271FB7" w:rsidRPr="00271FB7" w:rsidRDefault="00271FB7" w:rsidP="00271FB7">
      <w:pPr>
        <w:ind w:firstLine="567"/>
        <w:jc w:val="both"/>
        <w:rPr>
          <w:bCs/>
          <w:sz w:val="28"/>
          <w:szCs w:val="28"/>
        </w:rPr>
      </w:pPr>
      <w:r w:rsidRPr="00271FB7">
        <w:rPr>
          <w:bCs/>
          <w:sz w:val="28"/>
          <w:szCs w:val="28"/>
        </w:rPr>
        <w:t>24.1. Прием и регистрация заявления об исправлении допущенных опечаток и ошибок в выданных в результате предоставления Муниципальной услуги документах.</w:t>
      </w:r>
    </w:p>
    <w:p w:rsidR="00271FB7" w:rsidRPr="00271FB7" w:rsidRDefault="00271FB7" w:rsidP="00271FB7">
      <w:pPr>
        <w:ind w:firstLine="567"/>
        <w:jc w:val="both"/>
        <w:rPr>
          <w:bCs/>
          <w:sz w:val="28"/>
          <w:szCs w:val="28"/>
        </w:rPr>
      </w:pPr>
      <w:r w:rsidRPr="00271FB7">
        <w:rPr>
          <w:bCs/>
          <w:sz w:val="28"/>
          <w:szCs w:val="28"/>
        </w:rPr>
        <w:t>Заявитель вправе обратиться в Администрацию с заявлением об исправлении допущенных опечаток или ошибок в выданных в результате предоставления Муниципальной услуги документах. К заявлению могут быть приложены документы, подтверждающие допущенную опечатку или ошибку.</w:t>
      </w:r>
    </w:p>
    <w:p w:rsidR="00271FB7" w:rsidRPr="00271FB7" w:rsidRDefault="00271FB7" w:rsidP="00271FB7">
      <w:pPr>
        <w:ind w:firstLine="567"/>
        <w:jc w:val="both"/>
        <w:rPr>
          <w:bCs/>
          <w:sz w:val="28"/>
          <w:szCs w:val="28"/>
        </w:rPr>
      </w:pPr>
      <w:r w:rsidRPr="00271FB7">
        <w:rPr>
          <w:bCs/>
          <w:sz w:val="28"/>
          <w:szCs w:val="28"/>
        </w:rPr>
        <w:t>Примерная форма заявления приведена в Приложении № 6 к настоящему Административному регламенту.</w:t>
      </w:r>
    </w:p>
    <w:p w:rsidR="00271FB7" w:rsidRPr="00271FB7" w:rsidRDefault="00271FB7" w:rsidP="00271FB7">
      <w:pPr>
        <w:ind w:firstLine="567"/>
        <w:jc w:val="both"/>
        <w:rPr>
          <w:bCs/>
          <w:sz w:val="28"/>
          <w:szCs w:val="28"/>
        </w:rPr>
      </w:pPr>
      <w:r w:rsidRPr="00271FB7">
        <w:rPr>
          <w:bCs/>
          <w:sz w:val="28"/>
          <w:szCs w:val="28"/>
        </w:rPr>
        <w:t xml:space="preserve">Специалист Администрации осуществляет регистрацию направленного заявления об исправлении допущенных опечаток или ошибок в соответствии с пунктом 23.1 настоящего Административного регламента в течение одного рабочего дня с момента поступления заявления. </w:t>
      </w:r>
    </w:p>
    <w:p w:rsidR="00271FB7" w:rsidRPr="00271FB7" w:rsidRDefault="00271FB7" w:rsidP="00271FB7">
      <w:pPr>
        <w:ind w:firstLine="567"/>
        <w:jc w:val="both"/>
        <w:rPr>
          <w:rFonts w:eastAsiaTheme="minorHAnsi"/>
          <w:sz w:val="28"/>
          <w:szCs w:val="28"/>
          <w:lang w:eastAsia="en-US"/>
        </w:rPr>
      </w:pPr>
      <w:r w:rsidRPr="00271FB7">
        <w:rPr>
          <w:rFonts w:eastAsiaTheme="minorHAnsi"/>
          <w:sz w:val="28"/>
          <w:szCs w:val="28"/>
          <w:lang w:eastAsia="en-US"/>
        </w:rPr>
        <w:t>24.2. Формирование межведомственных запросов.</w:t>
      </w:r>
    </w:p>
    <w:p w:rsidR="00271FB7" w:rsidRPr="00271FB7" w:rsidRDefault="00271FB7" w:rsidP="00271FB7">
      <w:pPr>
        <w:ind w:firstLine="567"/>
        <w:jc w:val="both"/>
        <w:rPr>
          <w:rFonts w:eastAsiaTheme="minorHAnsi"/>
          <w:sz w:val="28"/>
          <w:szCs w:val="28"/>
          <w:lang w:eastAsia="en-US"/>
        </w:rPr>
      </w:pPr>
      <w:r w:rsidRPr="00271FB7">
        <w:rPr>
          <w:rFonts w:eastAsiaTheme="minorHAnsi"/>
          <w:sz w:val="28"/>
          <w:szCs w:val="28"/>
          <w:lang w:eastAsia="en-US"/>
        </w:rPr>
        <w:t xml:space="preserve">Административная процедура по формированию межведомственных запросов для данного варианта не применяется. </w:t>
      </w:r>
    </w:p>
    <w:p w:rsidR="00271FB7" w:rsidRPr="00271FB7" w:rsidRDefault="00271FB7" w:rsidP="00271FB7">
      <w:pPr>
        <w:ind w:firstLine="567"/>
        <w:jc w:val="both"/>
        <w:rPr>
          <w:rFonts w:eastAsiaTheme="minorHAnsi"/>
          <w:sz w:val="28"/>
          <w:szCs w:val="28"/>
          <w:lang w:eastAsia="en-US"/>
        </w:rPr>
      </w:pPr>
      <w:r w:rsidRPr="00271FB7">
        <w:rPr>
          <w:rFonts w:eastAsiaTheme="minorHAnsi"/>
          <w:sz w:val="28"/>
          <w:szCs w:val="28"/>
          <w:lang w:eastAsia="en-US"/>
        </w:rPr>
        <w:t>24.3. Рассмотрение заявления.</w:t>
      </w:r>
    </w:p>
    <w:p w:rsidR="00271FB7" w:rsidRPr="00271FB7" w:rsidRDefault="00271FB7" w:rsidP="00271FB7">
      <w:pPr>
        <w:ind w:firstLine="567"/>
        <w:jc w:val="both"/>
        <w:rPr>
          <w:rFonts w:eastAsiaTheme="minorHAnsi"/>
          <w:sz w:val="28"/>
          <w:szCs w:val="28"/>
          <w:lang w:eastAsia="en-US"/>
        </w:rPr>
      </w:pPr>
      <w:r w:rsidRPr="00271FB7">
        <w:rPr>
          <w:rFonts w:eastAsiaTheme="minorHAnsi"/>
          <w:sz w:val="28"/>
          <w:szCs w:val="28"/>
          <w:lang w:eastAsia="en-US"/>
        </w:rPr>
        <w:t xml:space="preserve">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w:t>
      </w:r>
      <w:r w:rsidRPr="00271FB7">
        <w:rPr>
          <w:rFonts w:eastAsiaTheme="minorHAnsi"/>
          <w:sz w:val="28"/>
          <w:szCs w:val="28"/>
          <w:lang w:eastAsia="en-US"/>
        </w:rPr>
        <w:lastRenderedPageBreak/>
        <w:t>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271FB7" w:rsidRPr="00271FB7" w:rsidRDefault="00271FB7" w:rsidP="00271FB7">
      <w:pPr>
        <w:ind w:firstLine="567"/>
        <w:jc w:val="both"/>
        <w:rPr>
          <w:rFonts w:eastAsiaTheme="minorHAnsi"/>
          <w:sz w:val="28"/>
          <w:szCs w:val="28"/>
          <w:lang w:eastAsia="en-US"/>
        </w:rPr>
      </w:pPr>
      <w:r w:rsidRPr="00271FB7">
        <w:rPr>
          <w:rFonts w:eastAsiaTheme="minorHAnsi"/>
          <w:sz w:val="28"/>
          <w:szCs w:val="28"/>
          <w:lang w:eastAsia="en-US"/>
        </w:rPr>
        <w:t xml:space="preserve">24.4. Выдача (направление) документов Заявителю. </w:t>
      </w:r>
    </w:p>
    <w:p w:rsidR="00271FB7" w:rsidRPr="00271FB7" w:rsidRDefault="00271FB7" w:rsidP="00271FB7">
      <w:pPr>
        <w:ind w:firstLine="567"/>
        <w:jc w:val="both"/>
        <w:rPr>
          <w:rFonts w:eastAsiaTheme="minorHAnsi"/>
          <w:sz w:val="28"/>
          <w:szCs w:val="28"/>
          <w:lang w:eastAsia="en-US"/>
        </w:rPr>
      </w:pPr>
      <w:r w:rsidRPr="00271FB7">
        <w:rPr>
          <w:sz w:val="28"/>
          <w:szCs w:val="28"/>
        </w:rPr>
        <w:t xml:space="preserve">Документы с внесенными исправлениями допущенных опечаток или ошибок либо решение об отказе во внесении исправлений в документы по форме согласно Приложению № 7 к настоящему Административному регламенту направляется (выдается) Заявителю </w:t>
      </w:r>
      <w:r w:rsidRPr="00271FB7">
        <w:rPr>
          <w:rFonts w:eastAsiaTheme="minorHAnsi"/>
          <w:sz w:val="28"/>
          <w:szCs w:val="28"/>
          <w:lang w:eastAsia="en-US"/>
        </w:rPr>
        <w:t>в течение 1 рабочего дня с даты принятия и подписания соответствующего решения уполномоченным должностным лицом Администрации. Вид электронной подписи при направлении документов в электронном виде определяется в соответствии с законодательством.</w:t>
      </w:r>
    </w:p>
    <w:p w:rsidR="00271FB7" w:rsidRPr="00271FB7" w:rsidRDefault="00271FB7" w:rsidP="00271FB7">
      <w:pPr>
        <w:ind w:firstLine="567"/>
        <w:jc w:val="both"/>
        <w:rPr>
          <w:sz w:val="28"/>
          <w:szCs w:val="28"/>
        </w:rPr>
      </w:pPr>
      <w:r w:rsidRPr="00271FB7">
        <w:rPr>
          <w:sz w:val="28"/>
          <w:szCs w:val="28"/>
        </w:rPr>
        <w:t>24.5. Исчерпывающий перечень оснований для отказа в исправлении документов:</w:t>
      </w:r>
    </w:p>
    <w:p w:rsidR="00271FB7" w:rsidRPr="00271FB7" w:rsidRDefault="00271FB7" w:rsidP="00271FB7">
      <w:pPr>
        <w:ind w:firstLine="567"/>
        <w:jc w:val="both"/>
        <w:rPr>
          <w:sz w:val="28"/>
          <w:szCs w:val="28"/>
        </w:rPr>
      </w:pPr>
      <w:r w:rsidRPr="00271FB7">
        <w:rPr>
          <w:sz w:val="28"/>
          <w:szCs w:val="28"/>
        </w:rPr>
        <w:t>24.5.1. Несоответствие заявителя кругу лиц, указанных в пункте 2.1 настоящего Административного регламента;</w:t>
      </w:r>
    </w:p>
    <w:p w:rsidR="00271FB7" w:rsidRPr="00271FB7" w:rsidRDefault="00271FB7" w:rsidP="00271FB7">
      <w:pPr>
        <w:ind w:firstLine="567"/>
        <w:jc w:val="both"/>
        <w:rPr>
          <w:sz w:val="28"/>
          <w:szCs w:val="28"/>
        </w:rPr>
      </w:pPr>
      <w:r w:rsidRPr="00271FB7">
        <w:rPr>
          <w:sz w:val="28"/>
          <w:szCs w:val="28"/>
        </w:rPr>
        <w:t>24.5.2. Отсутствие опечаток или ошибок в документах.</w:t>
      </w:r>
    </w:p>
    <w:p w:rsidR="00271FB7" w:rsidRPr="00271FB7" w:rsidRDefault="00271FB7" w:rsidP="00271FB7">
      <w:pPr>
        <w:widowControl w:val="0"/>
        <w:autoSpaceDE w:val="0"/>
        <w:autoSpaceDN w:val="0"/>
        <w:ind w:firstLine="539"/>
        <w:contextualSpacing/>
        <w:jc w:val="both"/>
        <w:rPr>
          <w:rFonts w:eastAsiaTheme="minorEastAsia"/>
          <w:sz w:val="28"/>
          <w:szCs w:val="28"/>
        </w:rPr>
      </w:pPr>
      <w:r w:rsidRPr="00271FB7">
        <w:rPr>
          <w:rFonts w:eastAsiaTheme="minorEastAsia" w:cs="Arial"/>
          <w:sz w:val="28"/>
          <w:szCs w:val="28"/>
        </w:rPr>
        <w:t xml:space="preserve">24.6. </w:t>
      </w:r>
      <w:r w:rsidRPr="00271FB7">
        <w:rPr>
          <w:rFonts w:eastAsiaTheme="minorEastAsia"/>
          <w:sz w:val="28"/>
          <w:szCs w:val="28"/>
        </w:rPr>
        <w:t xml:space="preserve">Административная процедура по истребованию дополнительных сведений у Заявителя не применяется. </w:t>
      </w:r>
    </w:p>
    <w:p w:rsidR="00271FB7" w:rsidRPr="00271FB7" w:rsidRDefault="00271FB7" w:rsidP="00271FB7">
      <w:pPr>
        <w:ind w:firstLine="567"/>
        <w:jc w:val="both"/>
        <w:rPr>
          <w:sz w:val="28"/>
          <w:szCs w:val="28"/>
        </w:rPr>
      </w:pPr>
      <w:r w:rsidRPr="00271FB7">
        <w:rPr>
          <w:sz w:val="28"/>
          <w:szCs w:val="28"/>
        </w:rPr>
        <w:t xml:space="preserve">24.7. Срок предоставления Муниципальной услуги в соответствии с настоящим вариантом – в течение 3 рабочих дней. </w:t>
      </w:r>
    </w:p>
    <w:p w:rsidR="00271FB7" w:rsidRPr="00271FB7" w:rsidRDefault="00271FB7" w:rsidP="00271FB7">
      <w:pPr>
        <w:autoSpaceDE w:val="0"/>
        <w:autoSpaceDN w:val="0"/>
        <w:adjustRightInd w:val="0"/>
        <w:ind w:firstLine="567"/>
        <w:jc w:val="both"/>
        <w:rPr>
          <w:bCs/>
          <w:sz w:val="28"/>
          <w:szCs w:val="28"/>
        </w:rPr>
      </w:pPr>
      <w:r w:rsidRPr="00271FB7">
        <w:rPr>
          <w:sz w:val="28"/>
          <w:szCs w:val="28"/>
        </w:rPr>
        <w:t xml:space="preserve">25. Вариант 3. </w:t>
      </w:r>
      <w:r w:rsidRPr="00271FB7">
        <w:rPr>
          <w:bCs/>
          <w:sz w:val="28"/>
          <w:szCs w:val="28"/>
        </w:rPr>
        <w:t xml:space="preserve">Выдача дубликата </w:t>
      </w:r>
      <w:r w:rsidRPr="00271FB7">
        <w:rPr>
          <w:color w:val="000000"/>
          <w:sz w:val="28"/>
          <w:szCs w:val="28"/>
        </w:rPr>
        <w:t>постановления об установлении публичного сервитута либо об отказе в установлении публичного сервитута</w:t>
      </w:r>
      <w:r w:rsidRPr="00271FB7">
        <w:rPr>
          <w:bCs/>
          <w:sz w:val="28"/>
          <w:szCs w:val="28"/>
        </w:rPr>
        <w:t>.</w:t>
      </w:r>
    </w:p>
    <w:p w:rsidR="00271FB7" w:rsidRPr="00271FB7" w:rsidRDefault="00271FB7" w:rsidP="00271FB7">
      <w:pPr>
        <w:ind w:firstLine="567"/>
        <w:jc w:val="both"/>
        <w:rPr>
          <w:bCs/>
          <w:sz w:val="28"/>
          <w:szCs w:val="28"/>
        </w:rPr>
      </w:pPr>
      <w:r w:rsidRPr="00271FB7">
        <w:rPr>
          <w:bCs/>
          <w:sz w:val="28"/>
          <w:szCs w:val="28"/>
        </w:rPr>
        <w:t xml:space="preserve">25.1. Прием и регистрация заявления о выдаче дубликата </w:t>
      </w:r>
      <w:r w:rsidRPr="00271FB7">
        <w:rPr>
          <w:color w:val="000000"/>
          <w:sz w:val="28"/>
          <w:szCs w:val="28"/>
        </w:rPr>
        <w:t>постановления об установлении публичного сервитута либо об отказе в установлении публичного сервитута</w:t>
      </w:r>
      <w:r w:rsidRPr="00271FB7">
        <w:rPr>
          <w:bCs/>
          <w:sz w:val="28"/>
          <w:szCs w:val="28"/>
        </w:rPr>
        <w:t>.</w:t>
      </w:r>
    </w:p>
    <w:p w:rsidR="00271FB7" w:rsidRPr="00271FB7" w:rsidRDefault="00271FB7" w:rsidP="00271FB7">
      <w:pPr>
        <w:ind w:firstLine="567"/>
        <w:jc w:val="both"/>
        <w:rPr>
          <w:bCs/>
          <w:sz w:val="28"/>
          <w:szCs w:val="28"/>
        </w:rPr>
      </w:pPr>
      <w:r w:rsidRPr="00271FB7">
        <w:rPr>
          <w:bCs/>
          <w:sz w:val="28"/>
          <w:szCs w:val="28"/>
        </w:rPr>
        <w:t xml:space="preserve">Заявитель вправе обратиться в Администрацию с заявлением о выдаче дубликата </w:t>
      </w:r>
      <w:r w:rsidRPr="00271FB7">
        <w:rPr>
          <w:color w:val="000000"/>
          <w:sz w:val="28"/>
          <w:szCs w:val="28"/>
        </w:rPr>
        <w:t>постановления об установлении публичного сервитута либо об отказе в установлении публичного сервитута</w:t>
      </w:r>
      <w:r w:rsidRPr="00271FB7">
        <w:rPr>
          <w:bCs/>
          <w:sz w:val="28"/>
          <w:szCs w:val="28"/>
        </w:rPr>
        <w:t>.</w:t>
      </w:r>
    </w:p>
    <w:p w:rsidR="00271FB7" w:rsidRPr="00271FB7" w:rsidRDefault="00271FB7" w:rsidP="00271FB7">
      <w:pPr>
        <w:ind w:firstLine="567"/>
        <w:jc w:val="both"/>
        <w:rPr>
          <w:bCs/>
          <w:sz w:val="28"/>
          <w:szCs w:val="28"/>
        </w:rPr>
      </w:pPr>
      <w:r w:rsidRPr="00271FB7">
        <w:rPr>
          <w:bCs/>
          <w:sz w:val="28"/>
          <w:szCs w:val="28"/>
        </w:rPr>
        <w:t xml:space="preserve">Специалист Администрации осуществляет регистрацию направленного заявления о выдаче дубликата </w:t>
      </w:r>
      <w:r w:rsidRPr="00271FB7">
        <w:rPr>
          <w:color w:val="000000"/>
          <w:sz w:val="28"/>
          <w:szCs w:val="28"/>
        </w:rPr>
        <w:t xml:space="preserve">постановления об установлении публичного сервитута либо об отказе в установлении публичного сервитута </w:t>
      </w:r>
      <w:r w:rsidRPr="00271FB7">
        <w:rPr>
          <w:bCs/>
          <w:sz w:val="28"/>
          <w:szCs w:val="28"/>
        </w:rPr>
        <w:t xml:space="preserve">в соответствии с пунктом 23.1 настоящего Административного регламента в течение одного рабочего дня с момента поступления заявления. </w:t>
      </w:r>
    </w:p>
    <w:p w:rsidR="00271FB7" w:rsidRPr="00271FB7" w:rsidRDefault="00271FB7" w:rsidP="00271FB7">
      <w:pPr>
        <w:ind w:firstLine="567"/>
        <w:jc w:val="both"/>
        <w:rPr>
          <w:rFonts w:eastAsiaTheme="minorHAnsi"/>
          <w:sz w:val="28"/>
          <w:szCs w:val="28"/>
          <w:lang w:eastAsia="en-US"/>
        </w:rPr>
      </w:pPr>
      <w:r w:rsidRPr="00271FB7">
        <w:rPr>
          <w:rFonts w:eastAsiaTheme="minorHAnsi"/>
          <w:sz w:val="28"/>
          <w:szCs w:val="28"/>
          <w:lang w:eastAsia="en-US"/>
        </w:rPr>
        <w:t>25.2. Формирование межведомственных запросов.</w:t>
      </w:r>
    </w:p>
    <w:p w:rsidR="00271FB7" w:rsidRPr="00271FB7" w:rsidRDefault="00271FB7" w:rsidP="00271FB7">
      <w:pPr>
        <w:ind w:firstLine="567"/>
        <w:jc w:val="both"/>
        <w:rPr>
          <w:rFonts w:eastAsiaTheme="minorHAnsi"/>
          <w:sz w:val="28"/>
          <w:szCs w:val="28"/>
          <w:lang w:eastAsia="en-US"/>
        </w:rPr>
      </w:pPr>
      <w:r w:rsidRPr="00271FB7">
        <w:rPr>
          <w:rFonts w:eastAsiaTheme="minorHAnsi"/>
          <w:sz w:val="28"/>
          <w:szCs w:val="28"/>
          <w:lang w:eastAsia="en-US"/>
        </w:rPr>
        <w:t xml:space="preserve">Административная процедура по формированию межведомственных запросов для данного варианта не применяется. </w:t>
      </w:r>
    </w:p>
    <w:p w:rsidR="00271FB7" w:rsidRPr="00271FB7" w:rsidRDefault="00271FB7" w:rsidP="00271FB7">
      <w:pPr>
        <w:ind w:firstLine="567"/>
        <w:jc w:val="both"/>
        <w:rPr>
          <w:rFonts w:eastAsiaTheme="minorHAnsi"/>
          <w:sz w:val="28"/>
          <w:szCs w:val="28"/>
          <w:lang w:eastAsia="en-US"/>
        </w:rPr>
      </w:pPr>
      <w:r w:rsidRPr="00271FB7">
        <w:rPr>
          <w:rFonts w:eastAsiaTheme="minorHAnsi"/>
          <w:sz w:val="28"/>
          <w:szCs w:val="28"/>
          <w:lang w:eastAsia="en-US"/>
        </w:rPr>
        <w:t>25.3. Рассмотрение заявления.</w:t>
      </w:r>
    </w:p>
    <w:p w:rsidR="00271FB7" w:rsidRPr="00271FB7" w:rsidRDefault="00271FB7" w:rsidP="00271FB7">
      <w:pPr>
        <w:ind w:firstLine="567"/>
        <w:jc w:val="both"/>
        <w:rPr>
          <w:rFonts w:eastAsiaTheme="minorHAnsi"/>
          <w:sz w:val="28"/>
          <w:szCs w:val="28"/>
          <w:lang w:eastAsia="en-US"/>
        </w:rPr>
      </w:pPr>
      <w:r w:rsidRPr="00271FB7">
        <w:rPr>
          <w:rFonts w:eastAsiaTheme="minorHAnsi"/>
          <w:sz w:val="28"/>
          <w:szCs w:val="28"/>
          <w:lang w:eastAsia="en-US"/>
        </w:rPr>
        <w:t xml:space="preserve">Специалист Администрации в срок, не превышающий одного рабочего дня со дня регистрации заявления </w:t>
      </w:r>
      <w:r w:rsidRPr="00271FB7">
        <w:rPr>
          <w:bCs/>
          <w:sz w:val="28"/>
          <w:szCs w:val="28"/>
        </w:rPr>
        <w:t xml:space="preserve">о выдаче дубликата </w:t>
      </w:r>
      <w:r w:rsidRPr="00271FB7">
        <w:rPr>
          <w:color w:val="000000"/>
          <w:sz w:val="28"/>
          <w:szCs w:val="28"/>
        </w:rPr>
        <w:t xml:space="preserve">постановления об установлении публичного сервитута либо уведомления об отказе в установлении публичного сервитута </w:t>
      </w:r>
      <w:r w:rsidRPr="00271FB7">
        <w:rPr>
          <w:bCs/>
          <w:sz w:val="28"/>
          <w:szCs w:val="28"/>
        </w:rPr>
        <w:t>проверяет, что соответствующее заявление подано Заявителем (его представителем) и готовит дубликат соответствующего документа</w:t>
      </w:r>
      <w:r w:rsidRPr="00271FB7">
        <w:rPr>
          <w:rFonts w:eastAsiaTheme="minorHAnsi"/>
          <w:sz w:val="28"/>
          <w:szCs w:val="28"/>
          <w:lang w:eastAsia="en-US"/>
        </w:rPr>
        <w:t>.</w:t>
      </w:r>
    </w:p>
    <w:p w:rsidR="00271FB7" w:rsidRPr="00271FB7" w:rsidRDefault="00271FB7" w:rsidP="00271FB7">
      <w:pPr>
        <w:ind w:firstLine="567"/>
        <w:jc w:val="both"/>
        <w:rPr>
          <w:rFonts w:eastAsiaTheme="minorHAnsi"/>
          <w:sz w:val="28"/>
          <w:szCs w:val="28"/>
          <w:lang w:eastAsia="en-US"/>
        </w:rPr>
      </w:pPr>
      <w:r w:rsidRPr="00271FB7">
        <w:rPr>
          <w:rFonts w:eastAsiaTheme="minorHAnsi"/>
          <w:sz w:val="28"/>
          <w:szCs w:val="28"/>
          <w:lang w:eastAsia="en-US"/>
        </w:rPr>
        <w:t xml:space="preserve">25.4. Выдача (направление) документов Заявителю. </w:t>
      </w:r>
    </w:p>
    <w:p w:rsidR="00271FB7" w:rsidRPr="00271FB7" w:rsidRDefault="00271FB7" w:rsidP="00271FB7">
      <w:pPr>
        <w:ind w:firstLine="567"/>
        <w:jc w:val="both"/>
        <w:rPr>
          <w:rFonts w:eastAsiaTheme="minorHAnsi"/>
          <w:sz w:val="28"/>
          <w:szCs w:val="28"/>
          <w:lang w:eastAsia="en-US"/>
        </w:rPr>
      </w:pPr>
      <w:r w:rsidRPr="00271FB7">
        <w:rPr>
          <w:sz w:val="28"/>
          <w:szCs w:val="28"/>
        </w:rPr>
        <w:lastRenderedPageBreak/>
        <w:t xml:space="preserve">Дубликат </w:t>
      </w:r>
      <w:r w:rsidRPr="00271FB7">
        <w:rPr>
          <w:color w:val="000000"/>
          <w:sz w:val="28"/>
          <w:szCs w:val="28"/>
        </w:rPr>
        <w:t xml:space="preserve">постановления об установлении публичного сервитута либо уведомления об отказе в установлении публичного сервитута </w:t>
      </w:r>
      <w:r w:rsidRPr="00271FB7">
        <w:rPr>
          <w:sz w:val="28"/>
          <w:szCs w:val="28"/>
        </w:rPr>
        <w:t xml:space="preserve">направляется (выдается) Заявителю на бумажном носителе </w:t>
      </w:r>
      <w:r w:rsidRPr="00271FB7">
        <w:rPr>
          <w:rFonts w:eastAsiaTheme="minorHAnsi"/>
          <w:sz w:val="28"/>
          <w:szCs w:val="28"/>
          <w:lang w:eastAsia="en-US"/>
        </w:rPr>
        <w:t xml:space="preserve">в течение 1 рабочего дня с даты принятия подписания соответствующего решения уполномоченным должностным лицом Администрации. </w:t>
      </w:r>
    </w:p>
    <w:p w:rsidR="00271FB7" w:rsidRPr="00271FB7" w:rsidRDefault="00271FB7" w:rsidP="00271FB7">
      <w:pPr>
        <w:ind w:firstLine="567"/>
        <w:jc w:val="both"/>
        <w:rPr>
          <w:sz w:val="28"/>
          <w:szCs w:val="28"/>
        </w:rPr>
      </w:pPr>
      <w:r w:rsidRPr="00271FB7">
        <w:rPr>
          <w:sz w:val="28"/>
          <w:szCs w:val="28"/>
        </w:rPr>
        <w:t>25.5. Основанием для отказа в выдаче дубликата документов является обращение лица, не являющегося Заявителем (его представителем).</w:t>
      </w:r>
    </w:p>
    <w:p w:rsidR="00271FB7" w:rsidRPr="00271FB7" w:rsidRDefault="00271FB7" w:rsidP="00271FB7">
      <w:pPr>
        <w:widowControl w:val="0"/>
        <w:autoSpaceDE w:val="0"/>
        <w:autoSpaceDN w:val="0"/>
        <w:ind w:firstLine="539"/>
        <w:contextualSpacing/>
        <w:jc w:val="both"/>
        <w:rPr>
          <w:rFonts w:eastAsiaTheme="minorEastAsia"/>
          <w:sz w:val="28"/>
          <w:szCs w:val="28"/>
        </w:rPr>
      </w:pPr>
      <w:r w:rsidRPr="00271FB7">
        <w:rPr>
          <w:rFonts w:eastAsiaTheme="minorEastAsia" w:cs="Arial"/>
          <w:sz w:val="28"/>
          <w:szCs w:val="28"/>
        </w:rPr>
        <w:t xml:space="preserve">25.6. </w:t>
      </w:r>
      <w:r w:rsidRPr="00271FB7">
        <w:rPr>
          <w:rFonts w:eastAsiaTheme="minorEastAsia"/>
          <w:sz w:val="28"/>
          <w:szCs w:val="28"/>
        </w:rPr>
        <w:t xml:space="preserve">Административная процедура по истребованию дополнительных сведений у Заявителя не применяется. </w:t>
      </w:r>
    </w:p>
    <w:p w:rsidR="00271FB7" w:rsidRPr="00271FB7" w:rsidRDefault="00271FB7" w:rsidP="00271FB7">
      <w:pPr>
        <w:ind w:firstLine="567"/>
        <w:jc w:val="both"/>
        <w:rPr>
          <w:sz w:val="28"/>
          <w:szCs w:val="28"/>
        </w:rPr>
      </w:pPr>
      <w:r w:rsidRPr="00271FB7">
        <w:rPr>
          <w:sz w:val="28"/>
          <w:szCs w:val="28"/>
        </w:rPr>
        <w:t xml:space="preserve">25.7. Срок предоставления Муниципальной услуги в соответствии с настоящим вариантом – в течение 3 рабочих дней. </w:t>
      </w:r>
    </w:p>
    <w:p w:rsidR="00271FB7" w:rsidRPr="00271FB7" w:rsidRDefault="00271FB7" w:rsidP="00271FB7">
      <w:pPr>
        <w:autoSpaceDE w:val="0"/>
        <w:autoSpaceDN w:val="0"/>
        <w:adjustRightInd w:val="0"/>
        <w:ind w:firstLine="567"/>
        <w:jc w:val="both"/>
        <w:rPr>
          <w:sz w:val="28"/>
          <w:szCs w:val="28"/>
        </w:rPr>
      </w:pPr>
      <w:r w:rsidRPr="00271FB7">
        <w:rPr>
          <w:sz w:val="28"/>
          <w:szCs w:val="28"/>
        </w:rPr>
        <w:t xml:space="preserve">26. Порядок оставления запроса Заявителя без рассмотрения. </w:t>
      </w:r>
    </w:p>
    <w:p w:rsidR="00271FB7" w:rsidRPr="00271FB7" w:rsidRDefault="00271FB7" w:rsidP="00271FB7">
      <w:pPr>
        <w:autoSpaceDE w:val="0"/>
        <w:autoSpaceDN w:val="0"/>
        <w:adjustRightInd w:val="0"/>
        <w:ind w:firstLine="567"/>
        <w:jc w:val="both"/>
        <w:rPr>
          <w:sz w:val="28"/>
          <w:szCs w:val="28"/>
        </w:rPr>
      </w:pPr>
      <w:r w:rsidRPr="00271FB7">
        <w:rPr>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271FB7" w:rsidRPr="00271FB7" w:rsidRDefault="00271FB7" w:rsidP="00271FB7">
      <w:pPr>
        <w:autoSpaceDE w:val="0"/>
        <w:autoSpaceDN w:val="0"/>
        <w:adjustRightInd w:val="0"/>
        <w:ind w:firstLine="567"/>
        <w:jc w:val="both"/>
        <w:rPr>
          <w:sz w:val="28"/>
          <w:szCs w:val="28"/>
        </w:rPr>
      </w:pPr>
      <w:r w:rsidRPr="00271FB7">
        <w:rPr>
          <w:sz w:val="28"/>
          <w:szCs w:val="28"/>
        </w:rPr>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271FB7" w:rsidRPr="00271FB7" w:rsidRDefault="00271FB7" w:rsidP="00271FB7">
      <w:pPr>
        <w:autoSpaceDE w:val="0"/>
        <w:autoSpaceDN w:val="0"/>
        <w:adjustRightInd w:val="0"/>
        <w:ind w:firstLine="567"/>
        <w:jc w:val="both"/>
        <w:rPr>
          <w:sz w:val="28"/>
          <w:szCs w:val="28"/>
        </w:rPr>
      </w:pPr>
      <w:r w:rsidRPr="00271FB7">
        <w:rPr>
          <w:sz w:val="28"/>
          <w:szCs w:val="28"/>
        </w:rPr>
        <w:t>Срок рассмотрения запроса об оставлении заявления о предоставлении Муниципальной услуги без рассмотрения – 1 рабочий день.</w:t>
      </w:r>
    </w:p>
    <w:p w:rsidR="00271FB7" w:rsidRPr="00271FB7" w:rsidRDefault="00271FB7" w:rsidP="00271FB7">
      <w:pPr>
        <w:widowControl w:val="0"/>
        <w:autoSpaceDE w:val="0"/>
        <w:autoSpaceDN w:val="0"/>
        <w:ind w:firstLine="539"/>
        <w:contextualSpacing/>
        <w:jc w:val="both"/>
        <w:rPr>
          <w:rFonts w:eastAsiaTheme="minorEastAsia"/>
          <w:sz w:val="28"/>
          <w:szCs w:val="28"/>
        </w:rPr>
      </w:pPr>
      <w:r w:rsidRPr="00271FB7">
        <w:rPr>
          <w:rFonts w:eastAsiaTheme="minorEastAsia" w:cs="Arial"/>
          <w:sz w:val="28"/>
          <w:szCs w:val="28"/>
        </w:rPr>
        <w:t>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w:t>
      </w:r>
    </w:p>
    <w:p w:rsidR="00271FB7" w:rsidRPr="00271FB7" w:rsidRDefault="00271FB7" w:rsidP="00D526F1">
      <w:pPr>
        <w:numPr>
          <w:ilvl w:val="0"/>
          <w:numId w:val="4"/>
        </w:numPr>
        <w:tabs>
          <w:tab w:val="left" w:pos="0"/>
        </w:tabs>
        <w:ind w:firstLine="567"/>
        <w:jc w:val="center"/>
        <w:rPr>
          <w:b/>
          <w:bCs/>
          <w:spacing w:val="7"/>
          <w:sz w:val="28"/>
          <w:szCs w:val="28"/>
          <w:lang w:eastAsia="en-US"/>
        </w:rPr>
      </w:pPr>
      <w:bookmarkStart w:id="8" w:name="bookmark2"/>
      <w:r w:rsidRPr="00271FB7">
        <w:rPr>
          <w:b/>
          <w:bCs/>
          <w:spacing w:val="7"/>
          <w:sz w:val="28"/>
          <w:szCs w:val="28"/>
          <w:lang w:eastAsia="en-US"/>
        </w:rPr>
        <w:t>Порядок и формы контроля за исполнением административного регламента</w:t>
      </w:r>
      <w:bookmarkEnd w:id="8"/>
      <w:r w:rsidRPr="00271FB7">
        <w:rPr>
          <w:b/>
          <w:bCs/>
          <w:spacing w:val="7"/>
          <w:sz w:val="28"/>
          <w:szCs w:val="28"/>
          <w:lang w:eastAsia="en-US"/>
        </w:rPr>
        <w:t>.</w:t>
      </w:r>
    </w:p>
    <w:p w:rsidR="00271FB7" w:rsidRPr="00271FB7" w:rsidRDefault="00271FB7" w:rsidP="00271FB7">
      <w:pPr>
        <w:tabs>
          <w:tab w:val="left" w:pos="1134"/>
          <w:tab w:val="left" w:pos="1276"/>
        </w:tabs>
        <w:ind w:firstLine="567"/>
        <w:jc w:val="both"/>
        <w:rPr>
          <w:iCs/>
          <w:spacing w:val="1"/>
          <w:sz w:val="28"/>
          <w:szCs w:val="28"/>
          <w:lang w:eastAsia="en-US"/>
        </w:rPr>
      </w:pPr>
      <w:r w:rsidRPr="00271FB7">
        <w:rPr>
          <w:iCs/>
          <w:spacing w:val="1"/>
          <w:sz w:val="28"/>
          <w:szCs w:val="28"/>
          <w:lang w:eastAsia="en-US"/>
        </w:rPr>
        <w:t>27. 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w:t>
      </w:r>
      <w:r w:rsidRPr="00271FB7">
        <w:rPr>
          <w:color w:val="000000"/>
          <w:spacing w:val="7"/>
          <w:sz w:val="28"/>
          <w:szCs w:val="28"/>
          <w:lang w:eastAsia="en-US"/>
        </w:rPr>
        <w:t xml:space="preserve">, </w:t>
      </w:r>
      <w:r w:rsidRPr="00271FB7">
        <w:rPr>
          <w:iCs/>
          <w:spacing w:val="1"/>
          <w:sz w:val="28"/>
          <w:szCs w:val="28"/>
          <w:lang w:eastAsia="en-US"/>
        </w:rPr>
        <w:t>устанавливающих требования к предоставлению Муниципальной услуги.</w:t>
      </w:r>
    </w:p>
    <w:p w:rsidR="00271FB7" w:rsidRPr="00271FB7" w:rsidRDefault="00271FB7" w:rsidP="00271FB7">
      <w:pPr>
        <w:ind w:firstLine="567"/>
        <w:jc w:val="both"/>
        <w:rPr>
          <w:sz w:val="28"/>
          <w:szCs w:val="28"/>
        </w:rPr>
      </w:pPr>
      <w:r w:rsidRPr="00271FB7">
        <w:rPr>
          <w:sz w:val="28"/>
          <w:szCs w:val="28"/>
        </w:rPr>
        <w:t>27.1.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271FB7" w:rsidRPr="00271FB7" w:rsidRDefault="00271FB7" w:rsidP="00271FB7">
      <w:pPr>
        <w:ind w:firstLine="567"/>
        <w:jc w:val="both"/>
        <w:rPr>
          <w:sz w:val="28"/>
          <w:szCs w:val="28"/>
        </w:rPr>
      </w:pPr>
      <w:r w:rsidRPr="00271FB7">
        <w:rPr>
          <w:sz w:val="28"/>
          <w:szCs w:val="28"/>
        </w:rPr>
        <w:t>27.2. 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271FB7" w:rsidRPr="00271FB7" w:rsidRDefault="00271FB7" w:rsidP="00271FB7">
      <w:pPr>
        <w:ind w:firstLine="567"/>
        <w:jc w:val="both"/>
        <w:rPr>
          <w:sz w:val="28"/>
          <w:szCs w:val="28"/>
        </w:rPr>
      </w:pPr>
      <w:r w:rsidRPr="00271FB7">
        <w:rPr>
          <w:sz w:val="28"/>
          <w:szCs w:val="28"/>
        </w:rPr>
        <w:t xml:space="preserve">Текущий контроль осуществляется путем проведения проверок: </w:t>
      </w:r>
    </w:p>
    <w:p w:rsidR="00271FB7" w:rsidRPr="00271FB7" w:rsidRDefault="00271FB7" w:rsidP="00271FB7">
      <w:pPr>
        <w:ind w:firstLine="567"/>
        <w:jc w:val="both"/>
        <w:rPr>
          <w:sz w:val="28"/>
          <w:szCs w:val="28"/>
        </w:rPr>
      </w:pPr>
      <w:r w:rsidRPr="00271FB7">
        <w:rPr>
          <w:sz w:val="28"/>
          <w:szCs w:val="28"/>
        </w:rPr>
        <w:lastRenderedPageBreak/>
        <w:t xml:space="preserve">Решений о предоставлении (об отказе в предоставлении) Муниципальной услуги. </w:t>
      </w:r>
    </w:p>
    <w:p w:rsidR="00271FB7" w:rsidRPr="00271FB7" w:rsidRDefault="00271FB7" w:rsidP="00271FB7">
      <w:pPr>
        <w:ind w:firstLine="567"/>
        <w:jc w:val="both"/>
        <w:rPr>
          <w:sz w:val="28"/>
          <w:szCs w:val="28"/>
        </w:rPr>
      </w:pPr>
      <w:r w:rsidRPr="00271FB7">
        <w:rPr>
          <w:sz w:val="28"/>
          <w:szCs w:val="28"/>
        </w:rPr>
        <w:t>Выявления и устранения нарушений прав граждан.</w:t>
      </w:r>
    </w:p>
    <w:p w:rsidR="00271FB7" w:rsidRPr="00271FB7" w:rsidRDefault="00271FB7" w:rsidP="00271FB7">
      <w:pPr>
        <w:ind w:firstLine="567"/>
        <w:jc w:val="both"/>
        <w:rPr>
          <w:sz w:val="28"/>
          <w:szCs w:val="28"/>
        </w:rPr>
      </w:pPr>
      <w:r w:rsidRPr="00271FB7">
        <w:rPr>
          <w:sz w:val="28"/>
          <w:szCs w:val="28"/>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271FB7" w:rsidRPr="00271FB7" w:rsidRDefault="00271FB7" w:rsidP="00271FB7">
      <w:pPr>
        <w:tabs>
          <w:tab w:val="left" w:pos="1134"/>
        </w:tabs>
        <w:jc w:val="both"/>
        <w:rPr>
          <w:iCs/>
          <w:spacing w:val="1"/>
          <w:sz w:val="28"/>
          <w:szCs w:val="28"/>
          <w:lang w:eastAsia="en-US"/>
        </w:rPr>
      </w:pPr>
      <w:r w:rsidRPr="00271FB7">
        <w:rPr>
          <w:iCs/>
          <w:spacing w:val="1"/>
          <w:sz w:val="28"/>
          <w:szCs w:val="28"/>
          <w:lang w:eastAsia="en-US"/>
        </w:rPr>
        <w:t xml:space="preserve">        28. Порядок и периодичность осуществления плановых и внеплановых проверок полноты и качества предоставления Муниципальной услуги.</w:t>
      </w:r>
    </w:p>
    <w:p w:rsidR="00271FB7" w:rsidRPr="00271FB7" w:rsidRDefault="00271FB7" w:rsidP="00271FB7">
      <w:pPr>
        <w:ind w:firstLine="567"/>
        <w:jc w:val="both"/>
        <w:rPr>
          <w:sz w:val="28"/>
          <w:szCs w:val="28"/>
        </w:rPr>
      </w:pPr>
      <w:r w:rsidRPr="00271FB7">
        <w:rPr>
          <w:sz w:val="28"/>
          <w:szCs w:val="28"/>
        </w:rPr>
        <w:t>28.1.Контроль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271FB7" w:rsidRPr="00271FB7" w:rsidRDefault="00271FB7" w:rsidP="00271FB7">
      <w:pPr>
        <w:ind w:firstLine="567"/>
        <w:jc w:val="both"/>
        <w:rPr>
          <w:sz w:val="28"/>
          <w:szCs w:val="28"/>
        </w:rPr>
      </w:pPr>
      <w:r w:rsidRPr="00271FB7">
        <w:rPr>
          <w:sz w:val="28"/>
          <w:szCs w:val="28"/>
        </w:rPr>
        <w:t>При плановой проверке полноты и качества предоставления Муниципальной услуги контролю подлежат:</w:t>
      </w:r>
    </w:p>
    <w:p w:rsidR="00271FB7" w:rsidRPr="00271FB7" w:rsidRDefault="00271FB7" w:rsidP="00271FB7">
      <w:pPr>
        <w:ind w:firstLine="567"/>
        <w:jc w:val="both"/>
        <w:rPr>
          <w:sz w:val="28"/>
          <w:szCs w:val="28"/>
        </w:rPr>
      </w:pPr>
      <w:r w:rsidRPr="00271FB7">
        <w:rPr>
          <w:sz w:val="28"/>
          <w:szCs w:val="28"/>
        </w:rPr>
        <w:t>а) соблюдение сроков предоставления Муниципальной услуги;</w:t>
      </w:r>
    </w:p>
    <w:p w:rsidR="00271FB7" w:rsidRPr="00271FB7" w:rsidRDefault="00271FB7" w:rsidP="00271FB7">
      <w:pPr>
        <w:ind w:firstLine="567"/>
        <w:jc w:val="both"/>
        <w:rPr>
          <w:sz w:val="28"/>
          <w:szCs w:val="28"/>
        </w:rPr>
      </w:pPr>
      <w:r w:rsidRPr="00271FB7">
        <w:rPr>
          <w:sz w:val="28"/>
          <w:szCs w:val="28"/>
        </w:rPr>
        <w:t>б) соблюдение положений настоящего Административного регламента;</w:t>
      </w:r>
    </w:p>
    <w:p w:rsidR="00271FB7" w:rsidRPr="00271FB7" w:rsidRDefault="00271FB7" w:rsidP="00271FB7">
      <w:pPr>
        <w:ind w:firstLine="567"/>
        <w:jc w:val="both"/>
        <w:rPr>
          <w:sz w:val="28"/>
          <w:szCs w:val="28"/>
        </w:rPr>
      </w:pPr>
      <w:r w:rsidRPr="00271FB7">
        <w:rPr>
          <w:sz w:val="28"/>
          <w:szCs w:val="28"/>
        </w:rPr>
        <w:t>в) правильность и обоснованность принятого решения об отказе в предоставлении Муниципальной услуги.</w:t>
      </w:r>
    </w:p>
    <w:p w:rsidR="00271FB7" w:rsidRPr="00271FB7" w:rsidRDefault="00271FB7" w:rsidP="00271FB7">
      <w:pPr>
        <w:ind w:firstLine="567"/>
        <w:jc w:val="both"/>
        <w:rPr>
          <w:sz w:val="28"/>
          <w:szCs w:val="28"/>
        </w:rPr>
      </w:pPr>
      <w:r w:rsidRPr="00271FB7">
        <w:rPr>
          <w:sz w:val="28"/>
          <w:szCs w:val="28"/>
        </w:rPr>
        <w:t>28.2. Основанием для проведения внеплановых проверок являются:</w:t>
      </w:r>
    </w:p>
    <w:p w:rsidR="00271FB7" w:rsidRPr="00271FB7" w:rsidRDefault="00271FB7" w:rsidP="00271FB7">
      <w:pPr>
        <w:ind w:firstLine="567"/>
        <w:jc w:val="both"/>
        <w:rPr>
          <w:rFonts w:eastAsiaTheme="minorHAnsi" w:cstheme="minorBidi"/>
          <w:sz w:val="28"/>
          <w:szCs w:val="28"/>
          <w:lang w:eastAsia="en-US"/>
        </w:rPr>
      </w:pPr>
      <w:r w:rsidRPr="00271FB7">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sidRPr="00271FB7">
        <w:rPr>
          <w:rFonts w:eastAsiaTheme="minorHAnsi" w:cstheme="minorBidi"/>
          <w:sz w:val="28"/>
          <w:szCs w:val="28"/>
          <w:lang w:eastAsia="en-US"/>
        </w:rPr>
        <w:t>Народненского сельского поселения Терновского муниципального района Воронежской области</w:t>
      </w:r>
      <w:r w:rsidRPr="00271FB7">
        <w:rPr>
          <w:sz w:val="28"/>
          <w:szCs w:val="28"/>
        </w:rPr>
        <w:t>;</w:t>
      </w:r>
    </w:p>
    <w:p w:rsidR="00271FB7" w:rsidRPr="00271FB7" w:rsidRDefault="00271FB7" w:rsidP="00271FB7">
      <w:pPr>
        <w:ind w:firstLine="567"/>
        <w:jc w:val="both"/>
        <w:rPr>
          <w:sz w:val="28"/>
          <w:szCs w:val="28"/>
        </w:rPr>
      </w:pPr>
      <w:r w:rsidRPr="00271FB7">
        <w:rPr>
          <w:sz w:val="28"/>
          <w:szCs w:val="28"/>
        </w:rPr>
        <w:t>б) обращения граждан и юридических лиц в связи с нарушением законодательства, в том числе с качеством предоставления Муниципальной услуги.</w:t>
      </w:r>
    </w:p>
    <w:p w:rsidR="00271FB7" w:rsidRPr="00271FB7" w:rsidRDefault="00271FB7" w:rsidP="00271FB7">
      <w:pPr>
        <w:tabs>
          <w:tab w:val="left" w:pos="0"/>
          <w:tab w:val="left" w:pos="1134"/>
        </w:tabs>
        <w:ind w:firstLine="426"/>
        <w:jc w:val="both"/>
        <w:rPr>
          <w:bCs/>
          <w:sz w:val="28"/>
          <w:szCs w:val="28"/>
          <w:lang w:eastAsia="en-US"/>
        </w:rPr>
      </w:pPr>
      <w:r w:rsidRPr="00271FB7">
        <w:rPr>
          <w:bCs/>
          <w:sz w:val="28"/>
          <w:szCs w:val="28"/>
          <w:lang w:eastAsia="en-US"/>
        </w:rPr>
        <w:t>29. 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271FB7" w:rsidRPr="00271FB7" w:rsidRDefault="00271FB7" w:rsidP="00271FB7">
      <w:pPr>
        <w:ind w:firstLine="567"/>
        <w:jc w:val="both"/>
        <w:rPr>
          <w:sz w:val="28"/>
          <w:szCs w:val="28"/>
        </w:rPr>
      </w:pPr>
      <w:r w:rsidRPr="00271FB7">
        <w:rPr>
          <w:sz w:val="28"/>
          <w:szCs w:val="28"/>
        </w:rPr>
        <w:t>29.1.По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Народненского сельского поселения Терновского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271FB7" w:rsidRPr="00271FB7" w:rsidRDefault="00271FB7" w:rsidP="00271FB7">
      <w:pPr>
        <w:ind w:firstLine="567"/>
        <w:jc w:val="both"/>
        <w:rPr>
          <w:sz w:val="28"/>
          <w:szCs w:val="28"/>
        </w:rPr>
      </w:pPr>
      <w:r w:rsidRPr="00271FB7">
        <w:rPr>
          <w:sz w:val="28"/>
          <w:szCs w:val="28"/>
        </w:rPr>
        <w:t>29.2.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271FB7" w:rsidRPr="00271FB7" w:rsidRDefault="00271FB7" w:rsidP="00271FB7">
      <w:pPr>
        <w:ind w:firstLine="567"/>
        <w:jc w:val="both"/>
        <w:rPr>
          <w:sz w:val="28"/>
          <w:szCs w:val="28"/>
        </w:rPr>
      </w:pPr>
      <w:r w:rsidRPr="00271FB7">
        <w:rPr>
          <w:rFonts w:eastAsiaTheme="minorHAnsi"/>
          <w:sz w:val="28"/>
          <w:szCs w:val="28"/>
        </w:rPr>
        <w:t xml:space="preserve">29.3. Контроль за предоставлением Муниципальной услуги, в том числе со стороны граждан, их объединений и организаций, осуществляется </w:t>
      </w:r>
      <w:r w:rsidRPr="00271FB7">
        <w:rPr>
          <w:rFonts w:eastAsiaTheme="minorHAnsi"/>
          <w:sz w:val="28"/>
          <w:szCs w:val="28"/>
        </w:rPr>
        <w:lastRenderedPageBreak/>
        <w:t>посредством открытости деятельности администрации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271FB7" w:rsidRPr="00271FB7" w:rsidRDefault="00271FB7" w:rsidP="00271FB7">
      <w:pPr>
        <w:ind w:firstLine="567"/>
        <w:jc w:val="both"/>
        <w:rPr>
          <w:sz w:val="28"/>
          <w:szCs w:val="28"/>
        </w:rPr>
      </w:pPr>
      <w:r w:rsidRPr="00271FB7">
        <w:rPr>
          <w:sz w:val="28"/>
          <w:szCs w:val="28"/>
        </w:rPr>
        <w:t>29.4. Требованиями к порядку и формам текущего контроля за предоставлением Муниципальной услуги являются независимость, тщательность.</w:t>
      </w:r>
    </w:p>
    <w:p w:rsidR="00271FB7" w:rsidRPr="00271FB7" w:rsidRDefault="00271FB7" w:rsidP="00271FB7">
      <w:pPr>
        <w:ind w:firstLine="567"/>
        <w:jc w:val="both"/>
        <w:rPr>
          <w:sz w:val="28"/>
          <w:szCs w:val="28"/>
        </w:rPr>
      </w:pPr>
      <w:r w:rsidRPr="00271FB7">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271FB7" w:rsidRPr="00271FB7" w:rsidRDefault="00271FB7" w:rsidP="00271FB7">
      <w:pPr>
        <w:ind w:firstLine="567"/>
        <w:jc w:val="both"/>
        <w:rPr>
          <w:sz w:val="28"/>
          <w:szCs w:val="28"/>
        </w:rPr>
      </w:pPr>
      <w:r w:rsidRPr="00271FB7">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271FB7" w:rsidRPr="00271FB7" w:rsidRDefault="00271FB7" w:rsidP="00271FB7">
      <w:pPr>
        <w:ind w:firstLine="567"/>
        <w:jc w:val="both"/>
        <w:rPr>
          <w:sz w:val="28"/>
          <w:szCs w:val="28"/>
        </w:rPr>
      </w:pPr>
      <w:r w:rsidRPr="00271FB7">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271FB7" w:rsidRPr="00271FB7" w:rsidRDefault="00271FB7" w:rsidP="00271FB7">
      <w:pPr>
        <w:ind w:firstLine="567"/>
        <w:jc w:val="both"/>
        <w:rPr>
          <w:sz w:val="28"/>
          <w:szCs w:val="28"/>
        </w:rPr>
      </w:pPr>
      <w:r w:rsidRPr="00271FB7">
        <w:rPr>
          <w:sz w:val="28"/>
          <w:szCs w:val="28"/>
        </w:rPr>
        <w:t>29.5. 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271FB7" w:rsidRPr="00271FB7" w:rsidRDefault="00271FB7" w:rsidP="00271FB7">
      <w:pPr>
        <w:ind w:firstLine="567"/>
        <w:jc w:val="both"/>
        <w:rPr>
          <w:sz w:val="28"/>
          <w:szCs w:val="28"/>
        </w:rPr>
      </w:pPr>
      <w:r w:rsidRPr="00271FB7">
        <w:rPr>
          <w:sz w:val="28"/>
          <w:szCs w:val="28"/>
        </w:rPr>
        <w:t xml:space="preserve">29.6. 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271FB7">
        <w:rPr>
          <w:spacing w:val="10"/>
          <w:sz w:val="28"/>
          <w:szCs w:val="28"/>
        </w:rPr>
        <w:t xml:space="preserve">порядка предоставления Муниципальной услуги, а также жалобы и заявления на действия </w:t>
      </w:r>
      <w:r w:rsidRPr="00271FB7">
        <w:rPr>
          <w:sz w:val="28"/>
          <w:szCs w:val="28"/>
        </w:rPr>
        <w:t>(бездействие) должностных лиц Администрации и принятые ими решения, связанные с предоставлением Муниципальной услуги.</w:t>
      </w:r>
    </w:p>
    <w:p w:rsidR="00271FB7" w:rsidRPr="00271FB7" w:rsidRDefault="00271FB7" w:rsidP="00271FB7">
      <w:pPr>
        <w:ind w:firstLine="567"/>
        <w:jc w:val="both"/>
        <w:rPr>
          <w:sz w:val="28"/>
          <w:szCs w:val="28"/>
        </w:rPr>
      </w:pPr>
      <w:r w:rsidRPr="00271FB7">
        <w:rPr>
          <w:sz w:val="28"/>
          <w:szCs w:val="28"/>
        </w:rPr>
        <w:t>29.7.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271FB7" w:rsidRPr="00271FB7" w:rsidRDefault="00271FB7" w:rsidP="00271FB7">
      <w:pPr>
        <w:ind w:firstLine="567"/>
        <w:jc w:val="center"/>
        <w:rPr>
          <w:b/>
          <w:sz w:val="28"/>
          <w:szCs w:val="28"/>
        </w:rPr>
      </w:pPr>
      <w:r w:rsidRPr="00271FB7">
        <w:rPr>
          <w:b/>
          <w:sz w:val="28"/>
          <w:szCs w:val="28"/>
        </w:rPr>
        <w:t xml:space="preserve">Раздел V. </w:t>
      </w:r>
      <w:r w:rsidRPr="00271FB7">
        <w:rPr>
          <w:b/>
          <w:bCs/>
          <w:sz w:val="28"/>
          <w:szCs w:val="28"/>
        </w:rPr>
        <w:t>Досудебный (внесудебный) порядок обжалования решений</w:t>
      </w:r>
      <w:r w:rsidRPr="00271FB7">
        <w:rPr>
          <w:b/>
          <w:sz w:val="28"/>
          <w:szCs w:val="28"/>
        </w:rPr>
        <w:t xml:space="preserve">  </w:t>
      </w:r>
      <w:r w:rsidRPr="00271FB7">
        <w:rPr>
          <w:b/>
          <w:bCs/>
          <w:sz w:val="28"/>
          <w:szCs w:val="28"/>
        </w:rPr>
        <w:t>и действий (бездействия) органа, предоставляющего</w:t>
      </w:r>
      <w:r w:rsidRPr="00271FB7">
        <w:rPr>
          <w:b/>
          <w:sz w:val="28"/>
          <w:szCs w:val="28"/>
        </w:rPr>
        <w:t xml:space="preserve"> </w:t>
      </w:r>
    </w:p>
    <w:p w:rsidR="00271FB7" w:rsidRPr="00271FB7" w:rsidRDefault="00271FB7" w:rsidP="00271FB7">
      <w:pPr>
        <w:ind w:firstLine="567"/>
        <w:jc w:val="center"/>
        <w:rPr>
          <w:b/>
          <w:sz w:val="28"/>
          <w:szCs w:val="28"/>
        </w:rPr>
      </w:pPr>
      <w:r w:rsidRPr="00271FB7">
        <w:rPr>
          <w:b/>
          <w:bCs/>
          <w:sz w:val="28"/>
          <w:szCs w:val="28"/>
        </w:rPr>
        <w:lastRenderedPageBreak/>
        <w:t>муниципальную услугу, МФЦ, организаций, указанных в части</w:t>
      </w:r>
      <w:r w:rsidRPr="00271FB7">
        <w:rPr>
          <w:b/>
          <w:sz w:val="28"/>
          <w:szCs w:val="28"/>
        </w:rPr>
        <w:t xml:space="preserve"> </w:t>
      </w:r>
    </w:p>
    <w:p w:rsidR="00271FB7" w:rsidRPr="00271FB7" w:rsidRDefault="00271FB7" w:rsidP="00271FB7">
      <w:pPr>
        <w:ind w:firstLine="567"/>
        <w:jc w:val="center"/>
        <w:rPr>
          <w:b/>
          <w:sz w:val="28"/>
          <w:szCs w:val="28"/>
        </w:rPr>
      </w:pPr>
      <w:r w:rsidRPr="00271FB7">
        <w:rPr>
          <w:b/>
          <w:bCs/>
          <w:sz w:val="28"/>
          <w:szCs w:val="28"/>
        </w:rPr>
        <w:t>1.1 статьи 16 федерального закона от 27.07.2010 № 210-ФЗ,</w:t>
      </w:r>
      <w:r w:rsidRPr="00271FB7">
        <w:rPr>
          <w:b/>
          <w:sz w:val="28"/>
          <w:szCs w:val="28"/>
        </w:rPr>
        <w:t xml:space="preserve"> </w:t>
      </w:r>
      <w:r w:rsidRPr="00271FB7">
        <w:rPr>
          <w:b/>
          <w:bCs/>
          <w:sz w:val="28"/>
          <w:szCs w:val="28"/>
        </w:rPr>
        <w:t>а также их должностных лиц, муниципальных служащих,</w:t>
      </w:r>
      <w:r w:rsidRPr="00271FB7">
        <w:rPr>
          <w:b/>
          <w:sz w:val="28"/>
          <w:szCs w:val="28"/>
        </w:rPr>
        <w:t xml:space="preserve"> </w:t>
      </w:r>
      <w:r w:rsidRPr="00271FB7">
        <w:rPr>
          <w:b/>
          <w:bCs/>
          <w:sz w:val="28"/>
          <w:szCs w:val="28"/>
        </w:rPr>
        <w:t>работников</w:t>
      </w:r>
      <w:r w:rsidRPr="00271FB7">
        <w:rPr>
          <w:b/>
          <w:sz w:val="28"/>
          <w:szCs w:val="28"/>
        </w:rPr>
        <w:t xml:space="preserve"> МФЦ</w:t>
      </w:r>
    </w:p>
    <w:p w:rsidR="00271FB7" w:rsidRPr="00271FB7" w:rsidRDefault="00271FB7" w:rsidP="00271FB7">
      <w:pPr>
        <w:ind w:firstLine="567"/>
        <w:jc w:val="both"/>
        <w:rPr>
          <w:sz w:val="28"/>
          <w:szCs w:val="28"/>
        </w:rPr>
      </w:pPr>
      <w:r w:rsidRPr="00271FB7">
        <w:rPr>
          <w:sz w:val="28"/>
          <w:szCs w:val="28"/>
        </w:rPr>
        <w:t xml:space="preserve"> 30.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70" w:history="1">
        <w:r w:rsidRPr="00271FB7">
          <w:rPr>
            <w:color w:val="0000FF"/>
            <w:sz w:val="28"/>
            <w:szCs w:val="28"/>
            <w:u w:val="single"/>
          </w:rPr>
          <w:t>частью 1.1 статьи 16</w:t>
        </w:r>
      </w:hyperlink>
      <w:r w:rsidRPr="00271FB7">
        <w:rPr>
          <w:sz w:val="28"/>
          <w:szCs w:val="28"/>
        </w:rPr>
        <w:t xml:space="preserve"> Федерального закона от 27.07.2010 №210-ФЗ (далее - привлекаемые организации), или их работников в досудебном порядке. </w:t>
      </w:r>
    </w:p>
    <w:p w:rsidR="00271FB7" w:rsidRPr="00271FB7" w:rsidRDefault="00271FB7" w:rsidP="00271FB7">
      <w:pPr>
        <w:ind w:firstLine="540"/>
        <w:jc w:val="both"/>
        <w:rPr>
          <w:sz w:val="28"/>
          <w:szCs w:val="28"/>
        </w:rPr>
      </w:pPr>
      <w:r w:rsidRPr="00271FB7">
        <w:rPr>
          <w:sz w:val="28"/>
          <w:szCs w:val="28"/>
        </w:rPr>
        <w:t xml:space="preserve">31. Заявитель может обратиться с жалобой, в том числе в следующих случаях: </w:t>
      </w:r>
    </w:p>
    <w:p w:rsidR="00271FB7" w:rsidRPr="00271FB7" w:rsidRDefault="00271FB7" w:rsidP="00271FB7">
      <w:pPr>
        <w:jc w:val="both"/>
        <w:rPr>
          <w:sz w:val="28"/>
          <w:szCs w:val="28"/>
        </w:rPr>
      </w:pPr>
      <w:r w:rsidRPr="00271FB7">
        <w:rPr>
          <w:sz w:val="28"/>
          <w:szCs w:val="28"/>
        </w:rPr>
        <w:t xml:space="preserve">- нарушение срока регистрации запроса о предоставлении муниципальной услуги, комплексного запроса; </w:t>
      </w:r>
    </w:p>
    <w:p w:rsidR="00271FB7" w:rsidRPr="00271FB7" w:rsidRDefault="00271FB7" w:rsidP="00271FB7">
      <w:pPr>
        <w:jc w:val="both"/>
        <w:rPr>
          <w:sz w:val="28"/>
          <w:szCs w:val="28"/>
        </w:rPr>
      </w:pPr>
      <w:r w:rsidRPr="00271FB7">
        <w:rPr>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71" w:history="1">
        <w:r w:rsidRPr="00271FB7">
          <w:rPr>
            <w:color w:val="0000FF"/>
            <w:sz w:val="28"/>
            <w:szCs w:val="28"/>
            <w:u w:val="single"/>
          </w:rPr>
          <w:t>частью 1.3 статьи 16</w:t>
        </w:r>
      </w:hyperlink>
      <w:r w:rsidRPr="00271FB7">
        <w:rPr>
          <w:sz w:val="28"/>
          <w:szCs w:val="28"/>
        </w:rPr>
        <w:t xml:space="preserve"> Федерального закона от 27.07.2010 №210-ФЗ; </w:t>
      </w:r>
    </w:p>
    <w:p w:rsidR="00271FB7" w:rsidRPr="00271FB7" w:rsidRDefault="00271FB7" w:rsidP="00271FB7">
      <w:pPr>
        <w:jc w:val="both"/>
        <w:rPr>
          <w:sz w:val="28"/>
          <w:szCs w:val="28"/>
        </w:rPr>
      </w:pPr>
      <w:r w:rsidRPr="00271FB7">
        <w:rPr>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271FB7" w:rsidRPr="00271FB7" w:rsidRDefault="00271FB7" w:rsidP="00271FB7">
      <w:pPr>
        <w:jc w:val="both"/>
        <w:rPr>
          <w:sz w:val="28"/>
          <w:szCs w:val="28"/>
        </w:rPr>
      </w:pPr>
      <w:r w:rsidRPr="00271FB7">
        <w:rPr>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271FB7" w:rsidRPr="00271FB7" w:rsidRDefault="00271FB7" w:rsidP="00271FB7">
      <w:pPr>
        <w:jc w:val="both"/>
        <w:rPr>
          <w:sz w:val="28"/>
          <w:szCs w:val="28"/>
        </w:rPr>
      </w:pPr>
      <w:r w:rsidRPr="00271FB7">
        <w:rPr>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72" w:history="1">
        <w:r w:rsidRPr="00271FB7">
          <w:rPr>
            <w:color w:val="0000FF"/>
            <w:sz w:val="28"/>
            <w:szCs w:val="28"/>
            <w:u w:val="single"/>
          </w:rPr>
          <w:t>частью 1.3 статьи 16</w:t>
        </w:r>
      </w:hyperlink>
      <w:r w:rsidRPr="00271FB7">
        <w:rPr>
          <w:sz w:val="28"/>
          <w:szCs w:val="28"/>
        </w:rPr>
        <w:t xml:space="preserve"> Федерального закона от 27.07.2010 №210-ФЗ; </w:t>
      </w:r>
    </w:p>
    <w:p w:rsidR="00271FB7" w:rsidRPr="00271FB7" w:rsidRDefault="00271FB7" w:rsidP="00271FB7">
      <w:pPr>
        <w:jc w:val="both"/>
        <w:rPr>
          <w:sz w:val="28"/>
          <w:szCs w:val="28"/>
        </w:rPr>
      </w:pPr>
      <w:r w:rsidRPr="00271FB7">
        <w:rPr>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271FB7" w:rsidRPr="00271FB7" w:rsidRDefault="00271FB7" w:rsidP="00271FB7">
      <w:pPr>
        <w:jc w:val="both"/>
        <w:rPr>
          <w:sz w:val="28"/>
          <w:szCs w:val="28"/>
        </w:rPr>
      </w:pPr>
      <w:r w:rsidRPr="00271FB7">
        <w:rPr>
          <w:sz w:val="28"/>
          <w:szCs w:val="28"/>
        </w:rPr>
        <w:lastRenderedPageBreak/>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73" w:history="1">
        <w:r w:rsidRPr="00271FB7">
          <w:rPr>
            <w:color w:val="0000FF"/>
            <w:sz w:val="28"/>
            <w:szCs w:val="28"/>
            <w:u w:val="single"/>
          </w:rPr>
          <w:t>частью 1.3 статьи 16</w:t>
        </w:r>
      </w:hyperlink>
      <w:r w:rsidRPr="00271FB7">
        <w:rPr>
          <w:sz w:val="28"/>
          <w:szCs w:val="28"/>
        </w:rPr>
        <w:t xml:space="preserve"> Федерального закона от 27.07.2010 №210-ФЗ; </w:t>
      </w:r>
    </w:p>
    <w:p w:rsidR="00271FB7" w:rsidRPr="00271FB7" w:rsidRDefault="00271FB7" w:rsidP="00271FB7">
      <w:pPr>
        <w:jc w:val="both"/>
        <w:rPr>
          <w:sz w:val="28"/>
          <w:szCs w:val="28"/>
        </w:rPr>
      </w:pPr>
      <w:r w:rsidRPr="00271FB7">
        <w:rPr>
          <w:sz w:val="28"/>
          <w:szCs w:val="28"/>
        </w:rPr>
        <w:t xml:space="preserve">- нарушение срока или порядка выдачи документов по результатам предоставления муниципальной услуги; </w:t>
      </w:r>
    </w:p>
    <w:p w:rsidR="00271FB7" w:rsidRPr="00271FB7" w:rsidRDefault="00271FB7" w:rsidP="00271FB7">
      <w:pPr>
        <w:jc w:val="both"/>
        <w:rPr>
          <w:sz w:val="28"/>
          <w:szCs w:val="28"/>
        </w:rPr>
      </w:pPr>
      <w:r w:rsidRPr="00271FB7">
        <w:rPr>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74" w:history="1">
        <w:r w:rsidRPr="00271FB7">
          <w:rPr>
            <w:color w:val="0000FF"/>
            <w:sz w:val="28"/>
            <w:szCs w:val="28"/>
            <w:u w:val="single"/>
          </w:rPr>
          <w:t>частью 1.3 статьи 16</w:t>
        </w:r>
      </w:hyperlink>
      <w:r w:rsidRPr="00271FB7">
        <w:rPr>
          <w:sz w:val="28"/>
          <w:szCs w:val="28"/>
        </w:rPr>
        <w:t xml:space="preserve"> Федерального закона от 27.07.2010 №210-ФЗ; </w:t>
      </w:r>
    </w:p>
    <w:p w:rsidR="00271FB7" w:rsidRPr="00271FB7" w:rsidRDefault="00271FB7" w:rsidP="00271FB7">
      <w:pPr>
        <w:jc w:val="both"/>
        <w:rPr>
          <w:sz w:val="28"/>
          <w:szCs w:val="28"/>
        </w:rPr>
      </w:pPr>
      <w:r w:rsidRPr="00271FB7">
        <w:rPr>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75" w:history="1">
        <w:r w:rsidRPr="00271FB7">
          <w:rPr>
            <w:color w:val="0000FF"/>
            <w:sz w:val="28"/>
            <w:szCs w:val="28"/>
            <w:u w:val="single"/>
          </w:rPr>
          <w:t>пунктом 4 части 1 статьи 7</w:t>
        </w:r>
      </w:hyperlink>
      <w:r w:rsidRPr="00271FB7">
        <w:rPr>
          <w:sz w:val="28"/>
          <w:szCs w:val="28"/>
        </w:rPr>
        <w:t xml:space="preserve"> Федерального закона от 27.07.2010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76" w:history="1">
        <w:r w:rsidRPr="00271FB7">
          <w:rPr>
            <w:color w:val="0000FF"/>
            <w:sz w:val="28"/>
            <w:szCs w:val="28"/>
            <w:u w:val="single"/>
          </w:rPr>
          <w:t>частью 1.3 статьи 16</w:t>
        </w:r>
      </w:hyperlink>
      <w:r w:rsidRPr="00271FB7">
        <w:rPr>
          <w:sz w:val="28"/>
          <w:szCs w:val="28"/>
        </w:rPr>
        <w:t xml:space="preserve"> Федерального закона от 27.07.2010 №210-ФЗ. </w:t>
      </w:r>
    </w:p>
    <w:p w:rsidR="00271FB7" w:rsidRPr="00271FB7" w:rsidRDefault="00271FB7" w:rsidP="00271FB7">
      <w:pPr>
        <w:ind w:firstLine="540"/>
        <w:jc w:val="both"/>
        <w:rPr>
          <w:sz w:val="28"/>
          <w:szCs w:val="28"/>
        </w:rPr>
      </w:pPr>
      <w:r w:rsidRPr="00271FB7">
        <w:rPr>
          <w:sz w:val="28"/>
          <w:szCs w:val="28"/>
        </w:rPr>
        <w:t xml:space="preserve">32. Заявители имеют право на получение информации, необходимой для обоснования и рассмотрения жалобы. </w:t>
      </w:r>
    </w:p>
    <w:p w:rsidR="00271FB7" w:rsidRPr="00271FB7" w:rsidRDefault="00271FB7" w:rsidP="00271FB7">
      <w:pPr>
        <w:ind w:firstLine="540"/>
        <w:jc w:val="both"/>
        <w:rPr>
          <w:sz w:val="28"/>
          <w:szCs w:val="28"/>
        </w:rPr>
      </w:pPr>
      <w:r w:rsidRPr="00271FB7">
        <w:rPr>
          <w:sz w:val="28"/>
          <w:szCs w:val="28"/>
        </w:rPr>
        <w:t xml:space="preserve">33. Оснований для отказа в рассмотрении жалобы не имеется. </w:t>
      </w:r>
    </w:p>
    <w:p w:rsidR="00271FB7" w:rsidRPr="00271FB7" w:rsidRDefault="00271FB7" w:rsidP="00271FB7">
      <w:pPr>
        <w:ind w:firstLine="540"/>
        <w:jc w:val="both"/>
        <w:rPr>
          <w:sz w:val="28"/>
          <w:szCs w:val="28"/>
        </w:rPr>
      </w:pPr>
      <w:r w:rsidRPr="00271FB7">
        <w:rPr>
          <w:sz w:val="28"/>
          <w:szCs w:val="28"/>
        </w:rPr>
        <w:t xml:space="preserve">34. Основанием для начала процедуры досудебного (внесудебного) обжалования является поступившая жалоба. </w:t>
      </w:r>
    </w:p>
    <w:p w:rsidR="00271FB7" w:rsidRPr="00271FB7" w:rsidRDefault="00271FB7" w:rsidP="00271FB7">
      <w:pPr>
        <w:ind w:firstLine="540"/>
        <w:jc w:val="both"/>
        <w:rPr>
          <w:sz w:val="28"/>
          <w:szCs w:val="28"/>
        </w:rPr>
      </w:pPr>
      <w:r w:rsidRPr="00271FB7">
        <w:rPr>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w:t>
      </w:r>
      <w:r w:rsidRPr="00271FB7">
        <w:rPr>
          <w:sz w:val="28"/>
          <w:szCs w:val="28"/>
        </w:rPr>
        <w:lastRenderedPageBreak/>
        <w:t xml:space="preserve">регионального портала, официального сайта Администрации, а также может быть принята при личном приеме заявителя. </w:t>
      </w:r>
    </w:p>
    <w:p w:rsidR="00271FB7" w:rsidRPr="00271FB7" w:rsidRDefault="00271FB7" w:rsidP="00271FB7">
      <w:pPr>
        <w:ind w:firstLine="540"/>
        <w:jc w:val="both"/>
        <w:rPr>
          <w:sz w:val="28"/>
          <w:szCs w:val="28"/>
        </w:rPr>
      </w:pPr>
      <w:r w:rsidRPr="00271FB7">
        <w:rPr>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271FB7" w:rsidRPr="00271FB7" w:rsidRDefault="00271FB7" w:rsidP="00271FB7">
      <w:pPr>
        <w:ind w:firstLine="540"/>
        <w:jc w:val="both"/>
        <w:rPr>
          <w:sz w:val="28"/>
          <w:szCs w:val="28"/>
        </w:rPr>
      </w:pPr>
      <w:r w:rsidRPr="00271FB7">
        <w:rPr>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271FB7" w:rsidRPr="00271FB7" w:rsidRDefault="00271FB7" w:rsidP="00271FB7">
      <w:pPr>
        <w:ind w:firstLine="540"/>
        <w:jc w:val="both"/>
        <w:rPr>
          <w:sz w:val="28"/>
          <w:szCs w:val="28"/>
        </w:rPr>
      </w:pPr>
      <w:r w:rsidRPr="00271FB7">
        <w:rPr>
          <w:sz w:val="28"/>
          <w:szCs w:val="28"/>
        </w:rPr>
        <w:t xml:space="preserve">35. Жалоба должна содержать: </w:t>
      </w:r>
    </w:p>
    <w:p w:rsidR="00271FB7" w:rsidRPr="00271FB7" w:rsidRDefault="00271FB7" w:rsidP="00271FB7">
      <w:pPr>
        <w:jc w:val="both"/>
        <w:rPr>
          <w:sz w:val="28"/>
          <w:szCs w:val="28"/>
        </w:rPr>
      </w:pPr>
      <w:r w:rsidRPr="00271FB7">
        <w:rPr>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271FB7" w:rsidRPr="00271FB7" w:rsidRDefault="00271FB7" w:rsidP="00271FB7">
      <w:pPr>
        <w:jc w:val="both"/>
        <w:rPr>
          <w:sz w:val="28"/>
          <w:szCs w:val="28"/>
        </w:rPr>
      </w:pPr>
      <w:r w:rsidRPr="00271FB7">
        <w:rPr>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271FB7" w:rsidRPr="00271FB7" w:rsidRDefault="00271FB7" w:rsidP="00271FB7">
      <w:pPr>
        <w:jc w:val="both"/>
        <w:rPr>
          <w:sz w:val="28"/>
          <w:szCs w:val="28"/>
        </w:rPr>
      </w:pPr>
      <w:r w:rsidRPr="00271FB7">
        <w:rPr>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271FB7" w:rsidRPr="00271FB7" w:rsidRDefault="00271FB7" w:rsidP="00271FB7">
      <w:pPr>
        <w:jc w:val="both"/>
        <w:rPr>
          <w:sz w:val="28"/>
          <w:szCs w:val="28"/>
        </w:rPr>
      </w:pPr>
      <w:r w:rsidRPr="00271FB7">
        <w:rPr>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271FB7" w:rsidRPr="00271FB7" w:rsidRDefault="00271FB7" w:rsidP="00271FB7">
      <w:pPr>
        <w:ind w:firstLine="540"/>
        <w:jc w:val="both"/>
        <w:rPr>
          <w:sz w:val="28"/>
          <w:szCs w:val="28"/>
        </w:rPr>
      </w:pPr>
      <w:r w:rsidRPr="00271FB7">
        <w:rPr>
          <w:sz w:val="28"/>
          <w:szCs w:val="28"/>
        </w:rPr>
        <w:t xml:space="preserve">36. Жалобы на решения и действия (бездействие) должностного лица подаются в Администрацию. </w:t>
      </w:r>
    </w:p>
    <w:p w:rsidR="00271FB7" w:rsidRPr="00271FB7" w:rsidRDefault="00271FB7" w:rsidP="00271FB7">
      <w:pPr>
        <w:ind w:firstLine="708"/>
        <w:jc w:val="both"/>
        <w:rPr>
          <w:rFonts w:eastAsia="Calibri"/>
          <w:sz w:val="28"/>
          <w:szCs w:val="28"/>
          <w:lang w:eastAsia="en-US"/>
        </w:rPr>
      </w:pPr>
      <w:r w:rsidRPr="00271FB7">
        <w:rPr>
          <w:rFonts w:eastAsia="Calibri"/>
          <w:sz w:val="28"/>
          <w:szCs w:val="28"/>
          <w:lang w:eastAsia="en-US"/>
        </w:rPr>
        <w:t xml:space="preserve">Заявитель может обжаловать решения и действия (бездействие) должностных лиц, муниципальных служащих Администрации главе  сельского поселения. </w:t>
      </w:r>
    </w:p>
    <w:p w:rsidR="00271FB7" w:rsidRPr="00271FB7" w:rsidRDefault="00271FB7" w:rsidP="00271FB7">
      <w:pPr>
        <w:ind w:firstLine="708"/>
        <w:jc w:val="both"/>
        <w:rPr>
          <w:rFonts w:eastAsia="Calibri"/>
          <w:sz w:val="28"/>
          <w:szCs w:val="28"/>
          <w:lang w:eastAsia="en-US"/>
        </w:rPr>
      </w:pPr>
      <w:r w:rsidRPr="00271FB7">
        <w:rPr>
          <w:rFonts w:eastAsia="Calibri"/>
          <w:sz w:val="28"/>
          <w:szCs w:val="28"/>
          <w:lang w:eastAsia="en-US"/>
        </w:rPr>
        <w:t xml:space="preserve">Глава  сельского поселения проводит личный прием заявителей. </w:t>
      </w:r>
    </w:p>
    <w:p w:rsidR="00271FB7" w:rsidRPr="00271FB7" w:rsidRDefault="00271FB7" w:rsidP="00271FB7">
      <w:pPr>
        <w:ind w:firstLine="540"/>
        <w:jc w:val="both"/>
        <w:rPr>
          <w:sz w:val="28"/>
          <w:szCs w:val="28"/>
        </w:rPr>
      </w:pPr>
      <w:r w:rsidRPr="00271FB7">
        <w:rPr>
          <w:sz w:val="28"/>
          <w:szCs w:val="28"/>
        </w:rPr>
        <w:t xml:space="preserve">37.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271FB7" w:rsidRPr="00271FB7" w:rsidRDefault="00271FB7" w:rsidP="00271FB7">
      <w:pPr>
        <w:ind w:firstLine="540"/>
        <w:jc w:val="both"/>
        <w:rPr>
          <w:sz w:val="28"/>
          <w:szCs w:val="28"/>
        </w:rPr>
      </w:pPr>
      <w:r w:rsidRPr="00271FB7">
        <w:rPr>
          <w:sz w:val="28"/>
          <w:szCs w:val="28"/>
        </w:rPr>
        <w:lastRenderedPageBreak/>
        <w:t xml:space="preserve">Жалобы на решения и действия (бездействие) работников привлекаемых организаций подаются руководителям этих организаций. </w:t>
      </w:r>
    </w:p>
    <w:p w:rsidR="00271FB7" w:rsidRPr="00271FB7" w:rsidRDefault="00271FB7" w:rsidP="00271FB7">
      <w:pPr>
        <w:ind w:firstLine="540"/>
        <w:jc w:val="both"/>
        <w:rPr>
          <w:sz w:val="28"/>
          <w:szCs w:val="28"/>
        </w:rPr>
      </w:pPr>
      <w:r w:rsidRPr="00271FB7">
        <w:rPr>
          <w:sz w:val="28"/>
          <w:szCs w:val="28"/>
        </w:rPr>
        <w:t xml:space="preserve">38. По результатам рассмотрения жалобы лицом, уполномоченным на ее рассмотрение, принимается одно из следующих решений: </w:t>
      </w:r>
    </w:p>
    <w:p w:rsidR="00271FB7" w:rsidRPr="00271FB7" w:rsidRDefault="00271FB7" w:rsidP="00271FB7">
      <w:pPr>
        <w:ind w:firstLine="540"/>
        <w:jc w:val="both"/>
        <w:rPr>
          <w:sz w:val="28"/>
          <w:szCs w:val="28"/>
        </w:rPr>
      </w:pPr>
      <w:r w:rsidRPr="00271FB7">
        <w:rPr>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271FB7" w:rsidRPr="00271FB7" w:rsidRDefault="00271FB7" w:rsidP="00271FB7">
      <w:pPr>
        <w:ind w:firstLine="540"/>
        <w:jc w:val="both"/>
        <w:rPr>
          <w:sz w:val="28"/>
          <w:szCs w:val="28"/>
        </w:rPr>
      </w:pPr>
      <w:r w:rsidRPr="00271FB7">
        <w:rPr>
          <w:sz w:val="28"/>
          <w:szCs w:val="28"/>
        </w:rPr>
        <w:t xml:space="preserve">2) в удовлетворении жалобы отказывается. </w:t>
      </w:r>
    </w:p>
    <w:p w:rsidR="00271FB7" w:rsidRPr="00271FB7" w:rsidRDefault="00271FB7" w:rsidP="00271FB7">
      <w:pPr>
        <w:ind w:firstLine="540"/>
        <w:jc w:val="both"/>
        <w:rPr>
          <w:sz w:val="28"/>
          <w:szCs w:val="28"/>
        </w:rPr>
      </w:pPr>
      <w:r w:rsidRPr="00271FB7">
        <w:rPr>
          <w:sz w:val="28"/>
          <w:szCs w:val="28"/>
        </w:rPr>
        <w:t xml:space="preserve">39.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271FB7" w:rsidRPr="00271FB7" w:rsidRDefault="00271FB7" w:rsidP="00271FB7">
      <w:pPr>
        <w:ind w:firstLine="540"/>
        <w:jc w:val="both"/>
        <w:rPr>
          <w:sz w:val="28"/>
          <w:szCs w:val="28"/>
        </w:rPr>
      </w:pPr>
      <w:r w:rsidRPr="00271FB7">
        <w:rPr>
          <w:sz w:val="28"/>
          <w:szCs w:val="28"/>
        </w:rPr>
        <w:t xml:space="preserve">40. Не позднее 1 рабочего дня, следующего за днем принятия решения, указанного в </w:t>
      </w:r>
      <w:hyperlink r:id="rId77" w:anchor="p39" w:history="1">
        <w:r w:rsidRPr="00271FB7">
          <w:rPr>
            <w:color w:val="0000FF"/>
            <w:sz w:val="28"/>
            <w:szCs w:val="28"/>
            <w:u w:val="single"/>
          </w:rPr>
          <w:t>пункте 38</w:t>
        </w:r>
      </w:hyperlink>
      <w:r w:rsidRPr="00271FB7">
        <w:rPr>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271FB7" w:rsidRPr="00271FB7" w:rsidRDefault="00271FB7" w:rsidP="00271FB7">
      <w:pPr>
        <w:ind w:firstLine="540"/>
        <w:jc w:val="both"/>
        <w:rPr>
          <w:sz w:val="28"/>
          <w:szCs w:val="28"/>
        </w:rPr>
      </w:pPr>
      <w:r w:rsidRPr="00271FB7">
        <w:rPr>
          <w:sz w:val="28"/>
          <w:szCs w:val="28"/>
        </w:rPr>
        <w:t xml:space="preserve">41.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271FB7" w:rsidRPr="00271FB7" w:rsidRDefault="00271FB7" w:rsidP="00271FB7">
      <w:pPr>
        <w:ind w:firstLine="540"/>
        <w:jc w:val="both"/>
        <w:rPr>
          <w:sz w:val="28"/>
          <w:szCs w:val="28"/>
        </w:rPr>
      </w:pPr>
      <w:r w:rsidRPr="00271FB7">
        <w:rPr>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271FB7" w:rsidRPr="00271FB7" w:rsidRDefault="00271FB7" w:rsidP="00271FB7">
      <w:pPr>
        <w:ind w:firstLine="540"/>
        <w:jc w:val="both"/>
        <w:rPr>
          <w:sz w:val="28"/>
          <w:szCs w:val="28"/>
        </w:rPr>
      </w:pPr>
      <w:r w:rsidRPr="00271FB7">
        <w:rPr>
          <w:sz w:val="28"/>
          <w:szCs w:val="28"/>
        </w:rPr>
        <w:t xml:space="preserve">42.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271FB7" w:rsidRPr="00271FB7" w:rsidRDefault="00271FB7" w:rsidP="00271FB7">
      <w:pPr>
        <w:keepNext/>
        <w:keepLines/>
        <w:spacing w:line="276" w:lineRule="auto"/>
        <w:ind w:firstLine="540"/>
        <w:jc w:val="both"/>
        <w:outlineLvl w:val="1"/>
        <w:rPr>
          <w:rFonts w:eastAsiaTheme="majorEastAsia"/>
          <w:bCs/>
          <w:i/>
          <w:sz w:val="28"/>
          <w:szCs w:val="28"/>
          <w:lang w:eastAsia="en-US"/>
        </w:rPr>
      </w:pPr>
      <w:r w:rsidRPr="00271FB7">
        <w:rPr>
          <w:rFonts w:eastAsiaTheme="majorEastAsia"/>
          <w:bCs/>
          <w:i/>
          <w:sz w:val="28"/>
          <w:szCs w:val="28"/>
          <w:lang w:eastAsia="en-US"/>
        </w:rPr>
        <w:lastRenderedPageBreak/>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271FB7" w:rsidRPr="00271FB7" w:rsidRDefault="00271FB7" w:rsidP="00271FB7">
      <w:pPr>
        <w:ind w:firstLine="567"/>
        <w:jc w:val="both"/>
        <w:rPr>
          <w:sz w:val="28"/>
          <w:szCs w:val="28"/>
        </w:rPr>
      </w:pPr>
      <w:r w:rsidRPr="00271FB7">
        <w:rPr>
          <w:sz w:val="28"/>
          <w:szCs w:val="28"/>
        </w:rPr>
        <w:t>43.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271FB7" w:rsidRPr="00271FB7" w:rsidRDefault="00271FB7" w:rsidP="00271FB7">
      <w:pPr>
        <w:jc w:val="both"/>
        <w:rPr>
          <w:sz w:val="28"/>
          <w:szCs w:val="28"/>
        </w:rPr>
      </w:pPr>
      <w:r w:rsidRPr="00271FB7">
        <w:rPr>
          <w:sz w:val="28"/>
          <w:szCs w:val="28"/>
        </w:rPr>
        <w:t>- Федеральным законом №210-ФЗ;</w:t>
      </w:r>
    </w:p>
    <w:p w:rsidR="00271FB7" w:rsidRPr="00271FB7" w:rsidRDefault="00271FB7" w:rsidP="00271FB7">
      <w:pPr>
        <w:jc w:val="both"/>
        <w:rPr>
          <w:sz w:val="28"/>
          <w:szCs w:val="28"/>
        </w:rPr>
      </w:pPr>
      <w:r w:rsidRPr="00271FB7">
        <w:rPr>
          <w:sz w:val="28"/>
          <w:szCs w:val="28"/>
        </w:rPr>
        <w:t>- постановлением Правительства Российской Федерации от 20.11.2012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271FB7">
        <w:rPr>
          <w:spacing w:val="7"/>
          <w:sz w:val="28"/>
          <w:szCs w:val="28"/>
        </w:rPr>
        <w:t>.</w:t>
      </w:r>
    </w:p>
    <w:p w:rsidR="00271FB7" w:rsidRPr="00271FB7" w:rsidRDefault="00271FB7" w:rsidP="00271FB7">
      <w:pPr>
        <w:autoSpaceDE w:val="0"/>
        <w:autoSpaceDN w:val="0"/>
        <w:adjustRightInd w:val="0"/>
        <w:ind w:left="5103"/>
        <w:jc w:val="both"/>
        <w:rPr>
          <w:bCs/>
          <w:sz w:val="28"/>
          <w:szCs w:val="28"/>
        </w:rPr>
      </w:pPr>
    </w:p>
    <w:p w:rsidR="00271FB7" w:rsidRPr="00271FB7" w:rsidRDefault="00271FB7" w:rsidP="00271FB7">
      <w:pPr>
        <w:autoSpaceDE w:val="0"/>
        <w:autoSpaceDN w:val="0"/>
        <w:adjustRightInd w:val="0"/>
        <w:ind w:left="5103"/>
        <w:jc w:val="both"/>
        <w:rPr>
          <w:bCs/>
        </w:rPr>
      </w:pPr>
    </w:p>
    <w:p w:rsidR="00271FB7" w:rsidRPr="00271FB7" w:rsidRDefault="00271FB7" w:rsidP="00271FB7">
      <w:pPr>
        <w:autoSpaceDE w:val="0"/>
        <w:autoSpaceDN w:val="0"/>
        <w:adjustRightInd w:val="0"/>
        <w:ind w:left="5103"/>
        <w:jc w:val="both"/>
        <w:rPr>
          <w:bCs/>
        </w:rPr>
      </w:pPr>
    </w:p>
    <w:p w:rsidR="00271FB7" w:rsidRPr="00271FB7" w:rsidRDefault="00271FB7" w:rsidP="00271FB7">
      <w:pPr>
        <w:autoSpaceDE w:val="0"/>
        <w:autoSpaceDN w:val="0"/>
        <w:adjustRightInd w:val="0"/>
        <w:ind w:left="5103"/>
        <w:jc w:val="both"/>
        <w:rPr>
          <w:bCs/>
        </w:rPr>
      </w:pPr>
    </w:p>
    <w:p w:rsidR="00271FB7" w:rsidRPr="00271FB7" w:rsidRDefault="00271FB7" w:rsidP="00271FB7">
      <w:pPr>
        <w:autoSpaceDE w:val="0"/>
        <w:autoSpaceDN w:val="0"/>
        <w:adjustRightInd w:val="0"/>
        <w:ind w:left="5103"/>
        <w:jc w:val="both"/>
        <w:rPr>
          <w:bCs/>
        </w:rPr>
      </w:pPr>
    </w:p>
    <w:p w:rsidR="00271FB7" w:rsidRPr="00271FB7" w:rsidRDefault="00271FB7" w:rsidP="00271FB7">
      <w:pPr>
        <w:autoSpaceDE w:val="0"/>
        <w:autoSpaceDN w:val="0"/>
        <w:adjustRightInd w:val="0"/>
        <w:ind w:left="5103"/>
        <w:jc w:val="both"/>
        <w:rPr>
          <w:bCs/>
        </w:rPr>
      </w:pPr>
    </w:p>
    <w:p w:rsidR="00271FB7" w:rsidRPr="00271FB7" w:rsidRDefault="00271FB7" w:rsidP="00271FB7">
      <w:pPr>
        <w:autoSpaceDE w:val="0"/>
        <w:autoSpaceDN w:val="0"/>
        <w:adjustRightInd w:val="0"/>
        <w:ind w:left="5103"/>
        <w:jc w:val="both"/>
        <w:rPr>
          <w:bCs/>
        </w:rPr>
      </w:pPr>
    </w:p>
    <w:p w:rsidR="00271FB7" w:rsidRPr="00271FB7" w:rsidRDefault="00271FB7" w:rsidP="00271FB7">
      <w:pPr>
        <w:autoSpaceDE w:val="0"/>
        <w:autoSpaceDN w:val="0"/>
        <w:adjustRightInd w:val="0"/>
        <w:ind w:left="5103"/>
        <w:jc w:val="both"/>
        <w:rPr>
          <w:bCs/>
        </w:rPr>
      </w:pPr>
    </w:p>
    <w:p w:rsidR="00271FB7" w:rsidRPr="00271FB7" w:rsidRDefault="00271FB7" w:rsidP="00271FB7">
      <w:pPr>
        <w:autoSpaceDE w:val="0"/>
        <w:autoSpaceDN w:val="0"/>
        <w:adjustRightInd w:val="0"/>
        <w:ind w:left="5103"/>
        <w:jc w:val="both"/>
        <w:rPr>
          <w:bCs/>
        </w:rPr>
      </w:pPr>
    </w:p>
    <w:p w:rsidR="00271FB7" w:rsidRPr="00271FB7" w:rsidRDefault="00271FB7" w:rsidP="00271FB7">
      <w:pPr>
        <w:autoSpaceDE w:val="0"/>
        <w:autoSpaceDN w:val="0"/>
        <w:adjustRightInd w:val="0"/>
        <w:ind w:left="5103"/>
        <w:jc w:val="both"/>
        <w:rPr>
          <w:bCs/>
        </w:rPr>
      </w:pPr>
    </w:p>
    <w:p w:rsidR="00271FB7" w:rsidRPr="00271FB7" w:rsidRDefault="00271FB7" w:rsidP="00271FB7">
      <w:pPr>
        <w:autoSpaceDE w:val="0"/>
        <w:autoSpaceDN w:val="0"/>
        <w:adjustRightInd w:val="0"/>
        <w:ind w:left="5103"/>
        <w:jc w:val="both"/>
        <w:rPr>
          <w:bCs/>
        </w:rPr>
      </w:pPr>
    </w:p>
    <w:p w:rsidR="00271FB7" w:rsidRPr="00271FB7" w:rsidRDefault="00271FB7" w:rsidP="00271FB7">
      <w:pPr>
        <w:autoSpaceDE w:val="0"/>
        <w:autoSpaceDN w:val="0"/>
        <w:adjustRightInd w:val="0"/>
        <w:ind w:left="5103"/>
        <w:jc w:val="both"/>
        <w:rPr>
          <w:bCs/>
        </w:rPr>
      </w:pPr>
    </w:p>
    <w:p w:rsidR="00271FB7" w:rsidRPr="00271FB7" w:rsidRDefault="00271FB7" w:rsidP="00271FB7">
      <w:pPr>
        <w:autoSpaceDE w:val="0"/>
        <w:autoSpaceDN w:val="0"/>
        <w:adjustRightInd w:val="0"/>
        <w:ind w:left="5103"/>
        <w:jc w:val="both"/>
        <w:rPr>
          <w:bCs/>
        </w:rPr>
      </w:pPr>
    </w:p>
    <w:p w:rsidR="00271FB7" w:rsidRPr="00271FB7" w:rsidRDefault="00271FB7" w:rsidP="00271FB7">
      <w:pPr>
        <w:autoSpaceDE w:val="0"/>
        <w:autoSpaceDN w:val="0"/>
        <w:adjustRightInd w:val="0"/>
        <w:ind w:left="5103"/>
        <w:jc w:val="both"/>
        <w:rPr>
          <w:bCs/>
        </w:rPr>
      </w:pPr>
    </w:p>
    <w:p w:rsidR="00271FB7" w:rsidRPr="00271FB7" w:rsidRDefault="00271FB7" w:rsidP="00271FB7">
      <w:pPr>
        <w:autoSpaceDE w:val="0"/>
        <w:autoSpaceDN w:val="0"/>
        <w:adjustRightInd w:val="0"/>
        <w:ind w:left="5103"/>
        <w:jc w:val="both"/>
        <w:rPr>
          <w:bCs/>
        </w:rPr>
      </w:pPr>
    </w:p>
    <w:p w:rsidR="00271FB7" w:rsidRPr="00271FB7" w:rsidRDefault="00271FB7" w:rsidP="00271FB7">
      <w:pPr>
        <w:autoSpaceDE w:val="0"/>
        <w:autoSpaceDN w:val="0"/>
        <w:adjustRightInd w:val="0"/>
        <w:ind w:left="5103"/>
        <w:jc w:val="both"/>
        <w:rPr>
          <w:bCs/>
        </w:rPr>
      </w:pPr>
    </w:p>
    <w:p w:rsidR="00271FB7" w:rsidRPr="00271FB7" w:rsidRDefault="00271FB7" w:rsidP="00271FB7">
      <w:pPr>
        <w:autoSpaceDE w:val="0"/>
        <w:autoSpaceDN w:val="0"/>
        <w:adjustRightInd w:val="0"/>
        <w:jc w:val="both"/>
        <w:rPr>
          <w:bCs/>
        </w:rPr>
      </w:pPr>
    </w:p>
    <w:p w:rsidR="00271FB7" w:rsidRPr="00271FB7" w:rsidRDefault="00271FB7" w:rsidP="00271FB7">
      <w:pPr>
        <w:autoSpaceDE w:val="0"/>
        <w:autoSpaceDN w:val="0"/>
        <w:adjustRightInd w:val="0"/>
        <w:ind w:left="5103"/>
        <w:jc w:val="both"/>
        <w:rPr>
          <w:bCs/>
        </w:rPr>
      </w:pPr>
    </w:p>
    <w:p w:rsidR="00271FB7" w:rsidRPr="00271FB7" w:rsidRDefault="00271FB7" w:rsidP="00271FB7">
      <w:pPr>
        <w:autoSpaceDE w:val="0"/>
        <w:autoSpaceDN w:val="0"/>
        <w:adjustRightInd w:val="0"/>
        <w:ind w:left="5103"/>
        <w:jc w:val="both"/>
      </w:pPr>
      <w:r w:rsidRPr="00271FB7">
        <w:rPr>
          <w:bCs/>
        </w:rPr>
        <w:t xml:space="preserve">Приложение № 1 </w:t>
      </w:r>
      <w:r w:rsidRPr="00271FB7">
        <w:t>к Административному регламенту по предоставлению муниципальной услуги</w:t>
      </w:r>
    </w:p>
    <w:p w:rsidR="00271FB7" w:rsidRPr="00271FB7" w:rsidRDefault="00271FB7" w:rsidP="00271FB7">
      <w:pPr>
        <w:ind w:firstLine="567"/>
        <w:jc w:val="center"/>
        <w:rPr>
          <w:rFonts w:ascii="Arial" w:hAnsi="Arial"/>
          <w:szCs w:val="28"/>
        </w:rPr>
      </w:pPr>
    </w:p>
    <w:p w:rsidR="00271FB7" w:rsidRPr="00271FB7" w:rsidRDefault="00271FB7" w:rsidP="00271FB7">
      <w:pPr>
        <w:widowControl w:val="0"/>
        <w:autoSpaceDE w:val="0"/>
        <w:autoSpaceDN w:val="0"/>
        <w:jc w:val="both"/>
        <w:rPr>
          <w:rFonts w:ascii="Arial" w:eastAsiaTheme="minorEastAsia" w:hAnsi="Arial" w:cs="Arial"/>
          <w:sz w:val="20"/>
          <w:szCs w:val="22"/>
        </w:rPr>
      </w:pPr>
    </w:p>
    <w:p w:rsidR="00271FB7" w:rsidRPr="00271FB7" w:rsidRDefault="00271FB7" w:rsidP="00271FB7">
      <w:pPr>
        <w:widowControl w:val="0"/>
        <w:autoSpaceDE w:val="0"/>
        <w:autoSpaceDN w:val="0"/>
        <w:jc w:val="center"/>
        <w:rPr>
          <w:rFonts w:eastAsiaTheme="minorEastAsia"/>
          <w:b/>
        </w:rPr>
      </w:pPr>
      <w:bookmarkStart w:id="9" w:name="P515"/>
      <w:bookmarkEnd w:id="9"/>
      <w:r w:rsidRPr="00271FB7">
        <w:rPr>
          <w:rFonts w:eastAsiaTheme="minorEastAsia"/>
          <w:b/>
        </w:rPr>
        <w:t>Форма постановления администрации об установлении публичного сервитута</w:t>
      </w:r>
    </w:p>
    <w:p w:rsidR="00271FB7" w:rsidRPr="00271FB7" w:rsidRDefault="00271FB7" w:rsidP="00271FB7">
      <w:pPr>
        <w:widowControl w:val="0"/>
        <w:autoSpaceDE w:val="0"/>
        <w:autoSpaceDN w:val="0"/>
        <w:jc w:val="both"/>
        <w:rPr>
          <w:rFonts w:eastAsiaTheme="minorEastAsia"/>
        </w:rPr>
      </w:pPr>
    </w:p>
    <w:p w:rsidR="00271FB7" w:rsidRPr="00271FB7" w:rsidRDefault="00271FB7" w:rsidP="00271FB7">
      <w:pPr>
        <w:widowControl w:val="0"/>
        <w:autoSpaceDE w:val="0"/>
        <w:autoSpaceDN w:val="0"/>
        <w:jc w:val="both"/>
        <w:rPr>
          <w:rFonts w:eastAsiaTheme="minorEastAsia"/>
        </w:rPr>
      </w:pPr>
      <w:r w:rsidRPr="00271FB7">
        <w:rPr>
          <w:rFonts w:eastAsiaTheme="minorEastAsia"/>
        </w:rPr>
        <w:t>___________________________________________________________________________</w:t>
      </w:r>
    </w:p>
    <w:p w:rsidR="00271FB7" w:rsidRPr="00271FB7" w:rsidRDefault="00271FB7" w:rsidP="00271FB7">
      <w:pPr>
        <w:widowControl w:val="0"/>
        <w:autoSpaceDE w:val="0"/>
        <w:autoSpaceDN w:val="0"/>
        <w:jc w:val="both"/>
        <w:rPr>
          <w:rFonts w:eastAsiaTheme="minorEastAsia"/>
        </w:rPr>
      </w:pPr>
      <w:r w:rsidRPr="00271FB7">
        <w:rPr>
          <w:rFonts w:eastAsiaTheme="minorEastAsia"/>
        </w:rPr>
        <w:t xml:space="preserve">                   (наименование уполномоченного органа)</w:t>
      </w:r>
    </w:p>
    <w:p w:rsidR="00271FB7" w:rsidRPr="00271FB7" w:rsidRDefault="00271FB7" w:rsidP="00271FB7">
      <w:pPr>
        <w:widowControl w:val="0"/>
        <w:autoSpaceDE w:val="0"/>
        <w:autoSpaceDN w:val="0"/>
        <w:jc w:val="both"/>
        <w:rPr>
          <w:rFonts w:eastAsiaTheme="minorEastAsia"/>
        </w:rPr>
      </w:pPr>
    </w:p>
    <w:p w:rsidR="00271FB7" w:rsidRPr="00271FB7" w:rsidRDefault="00271FB7" w:rsidP="00271FB7">
      <w:pPr>
        <w:widowControl w:val="0"/>
        <w:autoSpaceDE w:val="0"/>
        <w:autoSpaceDN w:val="0"/>
        <w:jc w:val="both"/>
        <w:rPr>
          <w:rFonts w:eastAsiaTheme="minorEastAsia"/>
        </w:rPr>
      </w:pPr>
      <w:r w:rsidRPr="00271FB7">
        <w:rPr>
          <w:rFonts w:eastAsiaTheme="minorEastAsia"/>
        </w:rPr>
        <w:t xml:space="preserve">                                            Кому: _____________________</w:t>
      </w:r>
    </w:p>
    <w:p w:rsidR="00271FB7" w:rsidRPr="00271FB7" w:rsidRDefault="00271FB7" w:rsidP="00271FB7">
      <w:pPr>
        <w:widowControl w:val="0"/>
        <w:autoSpaceDE w:val="0"/>
        <w:autoSpaceDN w:val="0"/>
        <w:jc w:val="both"/>
        <w:rPr>
          <w:rFonts w:eastAsiaTheme="minorEastAsia"/>
        </w:rPr>
      </w:pPr>
      <w:r w:rsidRPr="00271FB7">
        <w:rPr>
          <w:rFonts w:eastAsiaTheme="minorEastAsia"/>
        </w:rPr>
        <w:t xml:space="preserve">                                            ИНН _______________________</w:t>
      </w:r>
    </w:p>
    <w:p w:rsidR="00271FB7" w:rsidRPr="00271FB7" w:rsidRDefault="00271FB7" w:rsidP="00271FB7">
      <w:pPr>
        <w:widowControl w:val="0"/>
        <w:autoSpaceDE w:val="0"/>
        <w:autoSpaceDN w:val="0"/>
        <w:jc w:val="both"/>
        <w:rPr>
          <w:rFonts w:eastAsiaTheme="minorEastAsia"/>
        </w:rPr>
      </w:pPr>
      <w:r w:rsidRPr="00271FB7">
        <w:rPr>
          <w:rFonts w:eastAsiaTheme="minorEastAsia"/>
        </w:rPr>
        <w:t xml:space="preserve">                                            Представитель: ____________</w:t>
      </w:r>
    </w:p>
    <w:p w:rsidR="00271FB7" w:rsidRPr="00271FB7" w:rsidRDefault="00271FB7" w:rsidP="00271FB7">
      <w:pPr>
        <w:widowControl w:val="0"/>
        <w:autoSpaceDE w:val="0"/>
        <w:autoSpaceDN w:val="0"/>
        <w:jc w:val="both"/>
        <w:rPr>
          <w:rFonts w:eastAsiaTheme="minorEastAsia"/>
        </w:rPr>
      </w:pPr>
      <w:r w:rsidRPr="00271FB7">
        <w:rPr>
          <w:rFonts w:eastAsiaTheme="minorEastAsia"/>
        </w:rPr>
        <w:t xml:space="preserve">                                            Контактные данные заявителя</w:t>
      </w:r>
    </w:p>
    <w:p w:rsidR="00271FB7" w:rsidRPr="00271FB7" w:rsidRDefault="00271FB7" w:rsidP="00271FB7">
      <w:pPr>
        <w:widowControl w:val="0"/>
        <w:autoSpaceDE w:val="0"/>
        <w:autoSpaceDN w:val="0"/>
        <w:jc w:val="both"/>
        <w:rPr>
          <w:rFonts w:eastAsiaTheme="minorEastAsia"/>
        </w:rPr>
      </w:pPr>
      <w:r w:rsidRPr="00271FB7">
        <w:rPr>
          <w:rFonts w:eastAsiaTheme="minorEastAsia"/>
        </w:rPr>
        <w:t xml:space="preserve">                                            (представителя):</w:t>
      </w:r>
    </w:p>
    <w:p w:rsidR="00271FB7" w:rsidRPr="00271FB7" w:rsidRDefault="00271FB7" w:rsidP="00271FB7">
      <w:pPr>
        <w:widowControl w:val="0"/>
        <w:autoSpaceDE w:val="0"/>
        <w:autoSpaceDN w:val="0"/>
        <w:jc w:val="both"/>
        <w:rPr>
          <w:rFonts w:eastAsiaTheme="minorEastAsia"/>
        </w:rPr>
      </w:pPr>
      <w:r w:rsidRPr="00271FB7">
        <w:rPr>
          <w:rFonts w:eastAsiaTheme="minorEastAsia"/>
        </w:rPr>
        <w:t xml:space="preserve">                                            _______________________________</w:t>
      </w:r>
    </w:p>
    <w:p w:rsidR="00271FB7" w:rsidRPr="00271FB7" w:rsidRDefault="00271FB7" w:rsidP="00271FB7">
      <w:pPr>
        <w:widowControl w:val="0"/>
        <w:autoSpaceDE w:val="0"/>
        <w:autoSpaceDN w:val="0"/>
        <w:jc w:val="both"/>
        <w:rPr>
          <w:rFonts w:eastAsiaTheme="minorEastAsia"/>
        </w:rPr>
      </w:pPr>
      <w:r w:rsidRPr="00271FB7">
        <w:rPr>
          <w:rFonts w:eastAsiaTheme="minorEastAsia"/>
        </w:rPr>
        <w:t xml:space="preserve">                                            Тел.: _____________________</w:t>
      </w:r>
    </w:p>
    <w:p w:rsidR="00271FB7" w:rsidRPr="00271FB7" w:rsidRDefault="00271FB7" w:rsidP="00271FB7">
      <w:pPr>
        <w:widowControl w:val="0"/>
        <w:autoSpaceDE w:val="0"/>
        <w:autoSpaceDN w:val="0"/>
        <w:jc w:val="both"/>
        <w:rPr>
          <w:rFonts w:eastAsiaTheme="minorEastAsia"/>
        </w:rPr>
      </w:pPr>
      <w:r w:rsidRPr="00271FB7">
        <w:rPr>
          <w:rFonts w:eastAsiaTheme="minorEastAsia"/>
        </w:rPr>
        <w:t xml:space="preserve">                                            Эл.почта: ________________</w:t>
      </w:r>
    </w:p>
    <w:p w:rsidR="00271FB7" w:rsidRPr="00271FB7" w:rsidRDefault="00271FB7" w:rsidP="00271FB7">
      <w:pPr>
        <w:widowControl w:val="0"/>
        <w:autoSpaceDE w:val="0"/>
        <w:autoSpaceDN w:val="0"/>
        <w:jc w:val="both"/>
        <w:rPr>
          <w:rFonts w:eastAsiaTheme="minorEastAsia"/>
        </w:rPr>
      </w:pPr>
    </w:p>
    <w:p w:rsidR="00271FB7" w:rsidRPr="00271FB7" w:rsidRDefault="00271FB7" w:rsidP="00271FB7">
      <w:pPr>
        <w:widowControl w:val="0"/>
        <w:autoSpaceDE w:val="0"/>
        <w:autoSpaceDN w:val="0"/>
        <w:jc w:val="both"/>
        <w:rPr>
          <w:rFonts w:eastAsiaTheme="minorEastAsia"/>
        </w:rPr>
      </w:pPr>
      <w:r w:rsidRPr="00271FB7">
        <w:rPr>
          <w:rFonts w:eastAsiaTheme="minorEastAsia"/>
        </w:rPr>
        <w:t xml:space="preserve">               Постановление об установлении публичного сервитута</w:t>
      </w:r>
    </w:p>
    <w:p w:rsidR="00271FB7" w:rsidRPr="00271FB7" w:rsidRDefault="00271FB7" w:rsidP="00271FB7">
      <w:pPr>
        <w:widowControl w:val="0"/>
        <w:autoSpaceDE w:val="0"/>
        <w:autoSpaceDN w:val="0"/>
        <w:jc w:val="both"/>
        <w:rPr>
          <w:rFonts w:eastAsiaTheme="minorEastAsia"/>
        </w:rPr>
      </w:pPr>
      <w:r w:rsidRPr="00271FB7">
        <w:rPr>
          <w:rFonts w:eastAsiaTheme="minorEastAsia"/>
        </w:rPr>
        <w:t xml:space="preserve">                             в отдельных целях</w:t>
      </w:r>
    </w:p>
    <w:p w:rsidR="00271FB7" w:rsidRPr="00271FB7" w:rsidRDefault="00271FB7" w:rsidP="00271FB7">
      <w:pPr>
        <w:widowControl w:val="0"/>
        <w:autoSpaceDE w:val="0"/>
        <w:autoSpaceDN w:val="0"/>
        <w:jc w:val="both"/>
        <w:rPr>
          <w:rFonts w:eastAsiaTheme="minorEastAsia"/>
        </w:rPr>
      </w:pPr>
    </w:p>
    <w:p w:rsidR="00271FB7" w:rsidRPr="00271FB7" w:rsidRDefault="00271FB7" w:rsidP="00271FB7">
      <w:pPr>
        <w:widowControl w:val="0"/>
        <w:autoSpaceDE w:val="0"/>
        <w:autoSpaceDN w:val="0"/>
        <w:jc w:val="both"/>
        <w:rPr>
          <w:rFonts w:eastAsiaTheme="minorEastAsia"/>
        </w:rPr>
      </w:pPr>
      <w:r w:rsidRPr="00271FB7">
        <w:rPr>
          <w:rFonts w:eastAsiaTheme="minorEastAsia"/>
        </w:rPr>
        <w:t xml:space="preserve">  ________________________________      _________________________________</w:t>
      </w:r>
    </w:p>
    <w:p w:rsidR="00271FB7" w:rsidRPr="00271FB7" w:rsidRDefault="00271FB7" w:rsidP="00271FB7">
      <w:pPr>
        <w:widowControl w:val="0"/>
        <w:autoSpaceDE w:val="0"/>
        <w:autoSpaceDN w:val="0"/>
        <w:jc w:val="both"/>
        <w:rPr>
          <w:rFonts w:eastAsiaTheme="minorEastAsia"/>
        </w:rPr>
      </w:pPr>
      <w:r w:rsidRPr="00271FB7">
        <w:rPr>
          <w:rFonts w:eastAsiaTheme="minorEastAsia"/>
        </w:rPr>
        <w:t xml:space="preserve">    дата решения уполномоченного          номер решения уполномоченного</w:t>
      </w:r>
    </w:p>
    <w:p w:rsidR="00271FB7" w:rsidRPr="00271FB7" w:rsidRDefault="00271FB7" w:rsidP="00271FB7">
      <w:pPr>
        <w:widowControl w:val="0"/>
        <w:autoSpaceDE w:val="0"/>
        <w:autoSpaceDN w:val="0"/>
        <w:jc w:val="both"/>
        <w:rPr>
          <w:rFonts w:eastAsiaTheme="minorEastAsia"/>
        </w:rPr>
      </w:pPr>
      <w:r w:rsidRPr="00271FB7">
        <w:rPr>
          <w:rFonts w:eastAsiaTheme="minorEastAsia"/>
        </w:rPr>
        <w:t xml:space="preserve">   органа государственной власти          органа государственной власти</w:t>
      </w:r>
    </w:p>
    <w:p w:rsidR="00271FB7" w:rsidRPr="00271FB7" w:rsidRDefault="00271FB7" w:rsidP="00271FB7">
      <w:pPr>
        <w:widowControl w:val="0"/>
        <w:autoSpaceDE w:val="0"/>
        <w:autoSpaceDN w:val="0"/>
        <w:jc w:val="both"/>
        <w:rPr>
          <w:rFonts w:eastAsiaTheme="minorEastAsia"/>
        </w:rPr>
      </w:pPr>
    </w:p>
    <w:p w:rsidR="00271FB7" w:rsidRPr="00271FB7" w:rsidRDefault="00271FB7" w:rsidP="00271FB7">
      <w:pPr>
        <w:widowControl w:val="0"/>
        <w:autoSpaceDE w:val="0"/>
        <w:autoSpaceDN w:val="0"/>
        <w:ind w:firstLine="540"/>
        <w:jc w:val="both"/>
        <w:rPr>
          <w:rFonts w:eastAsiaTheme="minorEastAsia"/>
        </w:rPr>
      </w:pPr>
      <w:r w:rsidRPr="00271FB7">
        <w:rPr>
          <w:rFonts w:eastAsiaTheme="minorEastAsia"/>
        </w:rPr>
        <w:t>По результатам рассмотрения ходатайства № _____ от ___________ об установлении публичного сервитута в отношении земельных участков (земель) с кадастровыми номерами __________, расположенных (адрес или описание местоположения таких земельных участков или земель) ________, принято решение об установлении публичного сервитута на срок ________ в отношении указанных земельных участков (земель) в целях _________________ (размещение или перенос инженерных сооружений; складирование строительных материалов, размещение сооружений и строительной техники; устройство пересечений автодорог или ж/д путей; размещение автодорог и ж/д путей в туннелях; проведение инженерных изысканий для подготовки документации по планировке территории, предусматривающей размещение линейных объектов и инженерных сооружений).</w:t>
      </w:r>
    </w:p>
    <w:p w:rsidR="00271FB7" w:rsidRPr="00271FB7" w:rsidRDefault="00271FB7" w:rsidP="00271FB7">
      <w:pPr>
        <w:widowControl w:val="0"/>
        <w:autoSpaceDE w:val="0"/>
        <w:autoSpaceDN w:val="0"/>
        <w:spacing w:before="200"/>
        <w:ind w:firstLine="540"/>
        <w:jc w:val="both"/>
        <w:rPr>
          <w:rFonts w:eastAsiaTheme="minorEastAsia"/>
        </w:rPr>
      </w:pPr>
      <w:r w:rsidRPr="00271FB7">
        <w:rPr>
          <w:rFonts w:eastAsiaTheme="minorEastAsia"/>
        </w:rPr>
        <w:t>Сведения о публичном сервитуте:</w:t>
      </w:r>
    </w:p>
    <w:p w:rsidR="00271FB7" w:rsidRPr="00271FB7" w:rsidRDefault="00271FB7" w:rsidP="00271FB7">
      <w:pPr>
        <w:widowControl w:val="0"/>
        <w:autoSpaceDE w:val="0"/>
        <w:autoSpaceDN w:val="0"/>
        <w:spacing w:before="200"/>
        <w:ind w:firstLine="540"/>
        <w:jc w:val="both"/>
        <w:rPr>
          <w:rFonts w:eastAsiaTheme="minorEastAsia"/>
        </w:rPr>
      </w:pPr>
      <w:r w:rsidRPr="00271FB7">
        <w:rPr>
          <w:rFonts w:eastAsiaTheme="minorEastAsia"/>
        </w:rPr>
        <w:t>1. Сведение об обладателе публичного сервитута.</w:t>
      </w:r>
    </w:p>
    <w:p w:rsidR="00271FB7" w:rsidRPr="00271FB7" w:rsidRDefault="00271FB7" w:rsidP="00271FB7">
      <w:pPr>
        <w:widowControl w:val="0"/>
        <w:autoSpaceDE w:val="0"/>
        <w:autoSpaceDN w:val="0"/>
        <w:spacing w:before="200"/>
        <w:ind w:firstLine="540"/>
        <w:jc w:val="both"/>
        <w:rPr>
          <w:rFonts w:eastAsiaTheme="minorEastAsia"/>
        </w:rPr>
      </w:pPr>
      <w:r w:rsidRPr="00271FB7">
        <w:rPr>
          <w:rFonts w:eastAsiaTheme="minorEastAsia"/>
        </w:rPr>
        <w:t>2. Сведения о собственнике инженерного сооружения, которое переносится в связи с изъятием земельного участка для государственных или муниципальных нужд (в случае, если публичный сервитут устанавливается в целях реконструкции указанного инженерного сооружения и обладатель публичного сервитута не является собственником указанного инженерного сооружения):</w:t>
      </w:r>
    </w:p>
    <w:p w:rsidR="00271FB7" w:rsidRPr="00271FB7" w:rsidRDefault="00271FB7" w:rsidP="00271FB7">
      <w:pPr>
        <w:widowControl w:val="0"/>
        <w:autoSpaceDE w:val="0"/>
        <w:autoSpaceDN w:val="0"/>
        <w:spacing w:before="200"/>
        <w:ind w:firstLine="540"/>
        <w:jc w:val="both"/>
        <w:rPr>
          <w:rFonts w:eastAsiaTheme="minorEastAsia"/>
        </w:rPr>
      </w:pPr>
      <w:r w:rsidRPr="00271FB7">
        <w:rPr>
          <w:rFonts w:eastAsiaTheme="minorEastAsia"/>
        </w:rPr>
        <w:t>3. Кадастровые номера земельных участков (при их наличии), в отношении которых устанавливается публичный сервитут: _______________;</w:t>
      </w:r>
    </w:p>
    <w:p w:rsidR="00271FB7" w:rsidRPr="00271FB7" w:rsidRDefault="00271FB7" w:rsidP="00271FB7">
      <w:pPr>
        <w:widowControl w:val="0"/>
        <w:autoSpaceDE w:val="0"/>
        <w:autoSpaceDN w:val="0"/>
        <w:spacing w:before="200"/>
        <w:ind w:firstLine="540"/>
        <w:jc w:val="both"/>
        <w:rPr>
          <w:rFonts w:eastAsiaTheme="minorEastAsia"/>
        </w:rPr>
      </w:pPr>
      <w:r w:rsidRPr="00271FB7">
        <w:rPr>
          <w:rFonts w:eastAsiaTheme="minorEastAsia"/>
        </w:rPr>
        <w:t>Кадастровый квартал, в котором расположены земли: _______________;</w:t>
      </w:r>
    </w:p>
    <w:p w:rsidR="00271FB7" w:rsidRPr="00271FB7" w:rsidRDefault="00271FB7" w:rsidP="00271FB7">
      <w:pPr>
        <w:widowControl w:val="0"/>
        <w:autoSpaceDE w:val="0"/>
        <w:autoSpaceDN w:val="0"/>
        <w:spacing w:before="200"/>
        <w:ind w:firstLine="540"/>
        <w:jc w:val="both"/>
        <w:rPr>
          <w:rFonts w:eastAsiaTheme="minorEastAsia"/>
        </w:rPr>
      </w:pPr>
      <w:r w:rsidRPr="00271FB7">
        <w:rPr>
          <w:rFonts w:eastAsiaTheme="minorEastAsia"/>
        </w:rPr>
        <w:t>Адреса или описание местоположения таких земельных участков или земель;</w:t>
      </w:r>
    </w:p>
    <w:p w:rsidR="00271FB7" w:rsidRPr="00271FB7" w:rsidRDefault="00271FB7" w:rsidP="00271FB7">
      <w:pPr>
        <w:widowControl w:val="0"/>
        <w:autoSpaceDE w:val="0"/>
        <w:autoSpaceDN w:val="0"/>
        <w:spacing w:before="200"/>
        <w:ind w:firstLine="540"/>
        <w:jc w:val="both"/>
        <w:rPr>
          <w:rFonts w:eastAsiaTheme="minorEastAsia"/>
        </w:rPr>
      </w:pPr>
      <w:r w:rsidRPr="00271FB7">
        <w:rPr>
          <w:rFonts w:eastAsiaTheme="minorEastAsia"/>
        </w:rPr>
        <w:t>4. Срок публичного сервитута: _______________;</w:t>
      </w:r>
    </w:p>
    <w:p w:rsidR="00271FB7" w:rsidRPr="00271FB7" w:rsidRDefault="00271FB7" w:rsidP="00271FB7">
      <w:pPr>
        <w:widowControl w:val="0"/>
        <w:autoSpaceDE w:val="0"/>
        <w:autoSpaceDN w:val="0"/>
        <w:spacing w:before="200"/>
        <w:ind w:firstLine="540"/>
        <w:jc w:val="both"/>
        <w:rPr>
          <w:rFonts w:eastAsiaTheme="minorEastAsia"/>
        </w:rPr>
      </w:pPr>
      <w:r w:rsidRPr="00271FB7">
        <w:rPr>
          <w:rFonts w:eastAsiaTheme="minorEastAsia"/>
        </w:rPr>
        <w:t>5. Срок, в течение которого использование земельного участка (его части) и (или) расположенного на нем объекта недвижимого имущества в соответствии с их разрешенным использованием будет невозможно или существенно затруднено в связи с осуществлением сервитута (при наличии такого срока): _______________;</w:t>
      </w:r>
    </w:p>
    <w:p w:rsidR="00271FB7" w:rsidRPr="00271FB7" w:rsidRDefault="00271FB7" w:rsidP="00271FB7">
      <w:pPr>
        <w:widowControl w:val="0"/>
        <w:autoSpaceDE w:val="0"/>
        <w:autoSpaceDN w:val="0"/>
        <w:spacing w:before="200"/>
        <w:ind w:firstLine="540"/>
        <w:jc w:val="both"/>
        <w:rPr>
          <w:rFonts w:eastAsiaTheme="minorEastAsia"/>
        </w:rPr>
      </w:pPr>
      <w:r w:rsidRPr="00271FB7">
        <w:rPr>
          <w:rFonts w:eastAsiaTheme="minorEastAsia"/>
        </w:rPr>
        <w:t xml:space="preserve">6. Реквизиты решений об утверждении документов или реквизиты документов, предусмотренных </w:t>
      </w:r>
      <w:hyperlink r:id="rId78">
        <w:r w:rsidRPr="00271FB7">
          <w:rPr>
            <w:rFonts w:eastAsiaTheme="minorEastAsia"/>
          </w:rPr>
          <w:t>пунктом 2 статьи 39.41</w:t>
        </w:r>
      </w:hyperlink>
      <w:r w:rsidRPr="00271FB7">
        <w:rPr>
          <w:rFonts w:eastAsiaTheme="minorEastAsia"/>
        </w:rPr>
        <w:t xml:space="preserve"> ЗК РФ, в случае, если решение об установлении публичного сервитута принималось в соответствии с указанными документами (при наличии решений): _____;</w:t>
      </w:r>
    </w:p>
    <w:p w:rsidR="00271FB7" w:rsidRPr="00271FB7" w:rsidRDefault="00271FB7" w:rsidP="00271FB7">
      <w:pPr>
        <w:widowControl w:val="0"/>
        <w:autoSpaceDE w:val="0"/>
        <w:autoSpaceDN w:val="0"/>
        <w:spacing w:before="200"/>
        <w:ind w:firstLine="540"/>
        <w:jc w:val="both"/>
        <w:rPr>
          <w:rFonts w:eastAsiaTheme="minorEastAsia"/>
        </w:rPr>
      </w:pPr>
      <w:r w:rsidRPr="00271FB7">
        <w:rPr>
          <w:rFonts w:eastAsiaTheme="minorEastAsia"/>
        </w:rPr>
        <w:t>7. Реквизиты нормативных актов, определяющих порядок установления зон с особыми условиями использования территорий и содержание ограничений прав на земельные участки в границах таких зон в случае, если публичный сервитут устанавливается в целях размещения инженерного сооружения, требующего установления зон с особыми условиями использования территорий: __________________________________;</w:t>
      </w:r>
    </w:p>
    <w:p w:rsidR="00271FB7" w:rsidRPr="00271FB7" w:rsidRDefault="00271FB7" w:rsidP="00271FB7">
      <w:pPr>
        <w:widowControl w:val="0"/>
        <w:autoSpaceDE w:val="0"/>
        <w:autoSpaceDN w:val="0"/>
        <w:spacing w:before="200"/>
        <w:ind w:firstLine="540"/>
        <w:jc w:val="both"/>
        <w:rPr>
          <w:rFonts w:eastAsiaTheme="minorEastAsia"/>
        </w:rPr>
      </w:pPr>
      <w:r w:rsidRPr="00271FB7">
        <w:rPr>
          <w:rFonts w:eastAsiaTheme="minorEastAsia"/>
        </w:rPr>
        <w:lastRenderedPageBreak/>
        <w:t>8. Порядок расчета и внесения платы за публичный сервитут в случае установления публичного сервитута в отношении земель или земельных участков, находящихся в государственной или муниципальной собственности и не предоставленных гражданам или юридическим лицам (при наличии): _______________________________;</w:t>
      </w:r>
    </w:p>
    <w:p w:rsidR="00271FB7" w:rsidRPr="00271FB7" w:rsidRDefault="00271FB7" w:rsidP="00271FB7">
      <w:pPr>
        <w:widowControl w:val="0"/>
        <w:autoSpaceDE w:val="0"/>
        <w:autoSpaceDN w:val="0"/>
        <w:spacing w:before="200"/>
        <w:ind w:firstLine="540"/>
        <w:jc w:val="both"/>
        <w:rPr>
          <w:rFonts w:eastAsiaTheme="minorEastAsia"/>
        </w:rPr>
      </w:pPr>
      <w:r w:rsidRPr="00271FB7">
        <w:rPr>
          <w:rFonts w:eastAsiaTheme="minorEastAsia"/>
        </w:rPr>
        <w:t>9. График проведения работ при осуществлении деятельности, для обеспечения которой устанавливается публичный сервитут (в случае установления публичного сервитута в отношении земель или земельных участков, находящихся в государственной (государственной неразграниченной) или муниципальной собственности и не предоставленных гражданам или юридическим лицам): _______________;</w:t>
      </w:r>
    </w:p>
    <w:p w:rsidR="00271FB7" w:rsidRPr="00271FB7" w:rsidRDefault="00271FB7" w:rsidP="00271FB7">
      <w:pPr>
        <w:widowControl w:val="0"/>
        <w:autoSpaceDE w:val="0"/>
        <w:autoSpaceDN w:val="0"/>
        <w:spacing w:before="200"/>
        <w:ind w:firstLine="540"/>
        <w:jc w:val="both"/>
        <w:rPr>
          <w:rFonts w:eastAsiaTheme="minorEastAsia"/>
        </w:rPr>
      </w:pPr>
      <w:r w:rsidRPr="00271FB7">
        <w:rPr>
          <w:rFonts w:eastAsiaTheme="minorEastAsia"/>
        </w:rPr>
        <w:t>10. Обязанность обладателя публичного сервитута привести земельный участок в состояние, пригодное для использования в соответствии с видом разрешенного использования:</w:t>
      </w:r>
    </w:p>
    <w:p w:rsidR="00271FB7" w:rsidRPr="00271FB7" w:rsidRDefault="00271FB7" w:rsidP="00271FB7">
      <w:pPr>
        <w:widowControl w:val="0"/>
        <w:autoSpaceDE w:val="0"/>
        <w:autoSpaceDN w:val="0"/>
        <w:jc w:val="both"/>
        <w:rPr>
          <w:rFonts w:eastAsiaTheme="minorEastAsia"/>
        </w:rPr>
      </w:pPr>
    </w:p>
    <w:p w:rsidR="00271FB7" w:rsidRPr="00271FB7" w:rsidRDefault="00271FB7" w:rsidP="00271FB7">
      <w:pPr>
        <w:widowControl w:val="0"/>
        <w:autoSpaceDE w:val="0"/>
        <w:autoSpaceDN w:val="0"/>
        <w:jc w:val="both"/>
        <w:rPr>
          <w:rFonts w:eastAsiaTheme="minorEastAsia"/>
        </w:rPr>
      </w:pPr>
      <w:r w:rsidRPr="00271FB7">
        <w:rPr>
          <w:rFonts w:eastAsiaTheme="minorEastAsia"/>
        </w:rPr>
        <w:t>Ф.И.О. ____________________________,      Подпись _________________</w:t>
      </w:r>
    </w:p>
    <w:p w:rsidR="00271FB7" w:rsidRPr="00271FB7" w:rsidRDefault="00271FB7" w:rsidP="00271FB7">
      <w:pPr>
        <w:widowControl w:val="0"/>
        <w:autoSpaceDE w:val="0"/>
        <w:autoSpaceDN w:val="0"/>
        <w:jc w:val="both"/>
        <w:rPr>
          <w:rFonts w:eastAsiaTheme="minorEastAsia"/>
        </w:rPr>
      </w:pPr>
    </w:p>
    <w:p w:rsidR="00271FB7" w:rsidRPr="00271FB7" w:rsidRDefault="00271FB7" w:rsidP="00271FB7">
      <w:pPr>
        <w:widowControl w:val="0"/>
        <w:autoSpaceDE w:val="0"/>
        <w:autoSpaceDN w:val="0"/>
        <w:jc w:val="both"/>
        <w:rPr>
          <w:rFonts w:eastAsiaTheme="minorEastAsia"/>
        </w:rPr>
      </w:pPr>
      <w:r w:rsidRPr="00271FB7">
        <w:rPr>
          <w:rFonts w:eastAsiaTheme="minorEastAsia"/>
        </w:rPr>
        <w:t>Должность уполномоченного</w:t>
      </w:r>
    </w:p>
    <w:p w:rsidR="00271FB7" w:rsidRPr="00271FB7" w:rsidRDefault="00271FB7" w:rsidP="00271FB7">
      <w:pPr>
        <w:widowControl w:val="0"/>
        <w:autoSpaceDE w:val="0"/>
        <w:autoSpaceDN w:val="0"/>
        <w:jc w:val="both"/>
        <w:rPr>
          <w:rFonts w:eastAsiaTheme="minorEastAsia"/>
        </w:rPr>
      </w:pPr>
      <w:r w:rsidRPr="00271FB7">
        <w:rPr>
          <w:rFonts w:eastAsiaTheme="minorEastAsia"/>
        </w:rPr>
        <w:t>сотрудника ________________________</w:t>
      </w:r>
    </w:p>
    <w:p w:rsidR="00271FB7" w:rsidRPr="00271FB7" w:rsidRDefault="00271FB7" w:rsidP="00271FB7">
      <w:pPr>
        <w:widowControl w:val="0"/>
        <w:autoSpaceDE w:val="0"/>
        <w:autoSpaceDN w:val="0"/>
        <w:jc w:val="both"/>
        <w:rPr>
          <w:rFonts w:eastAsiaTheme="minorEastAsia"/>
        </w:rPr>
      </w:pPr>
    </w:p>
    <w:p w:rsidR="00271FB7" w:rsidRPr="00271FB7" w:rsidRDefault="00271FB7" w:rsidP="00271FB7">
      <w:pPr>
        <w:widowControl w:val="0"/>
        <w:autoSpaceDE w:val="0"/>
        <w:autoSpaceDN w:val="0"/>
        <w:jc w:val="both"/>
        <w:rPr>
          <w:rFonts w:eastAsiaTheme="minorEastAsia"/>
        </w:rPr>
      </w:pPr>
    </w:p>
    <w:p w:rsidR="00271FB7" w:rsidRPr="00271FB7" w:rsidRDefault="00271FB7" w:rsidP="00271FB7">
      <w:pPr>
        <w:widowControl w:val="0"/>
        <w:autoSpaceDE w:val="0"/>
        <w:autoSpaceDN w:val="0"/>
        <w:jc w:val="both"/>
        <w:rPr>
          <w:rFonts w:eastAsiaTheme="minorEastAsia"/>
        </w:rPr>
      </w:pPr>
    </w:p>
    <w:p w:rsidR="00271FB7" w:rsidRPr="00271FB7" w:rsidRDefault="00271FB7" w:rsidP="00271FB7">
      <w:pPr>
        <w:autoSpaceDE w:val="0"/>
        <w:autoSpaceDN w:val="0"/>
        <w:adjustRightInd w:val="0"/>
        <w:ind w:left="5103"/>
        <w:jc w:val="both"/>
        <w:rPr>
          <w:bCs/>
        </w:rPr>
      </w:pPr>
    </w:p>
    <w:p w:rsidR="00271FB7" w:rsidRPr="00271FB7" w:rsidRDefault="00271FB7" w:rsidP="00271FB7">
      <w:pPr>
        <w:autoSpaceDE w:val="0"/>
        <w:autoSpaceDN w:val="0"/>
        <w:adjustRightInd w:val="0"/>
        <w:ind w:left="5103"/>
        <w:jc w:val="both"/>
        <w:rPr>
          <w:rFonts w:ascii="Arial" w:hAnsi="Arial" w:cs="Arial"/>
          <w:bCs/>
        </w:rPr>
      </w:pPr>
    </w:p>
    <w:p w:rsidR="00271FB7" w:rsidRPr="00271FB7" w:rsidRDefault="00271FB7" w:rsidP="00271FB7">
      <w:pPr>
        <w:autoSpaceDE w:val="0"/>
        <w:autoSpaceDN w:val="0"/>
        <w:adjustRightInd w:val="0"/>
        <w:ind w:left="5103"/>
        <w:jc w:val="both"/>
        <w:rPr>
          <w:rFonts w:ascii="Arial" w:hAnsi="Arial" w:cs="Arial"/>
          <w:bCs/>
        </w:rPr>
      </w:pPr>
    </w:p>
    <w:p w:rsidR="00271FB7" w:rsidRPr="00271FB7" w:rsidRDefault="00271FB7" w:rsidP="00271FB7">
      <w:pPr>
        <w:autoSpaceDE w:val="0"/>
        <w:autoSpaceDN w:val="0"/>
        <w:adjustRightInd w:val="0"/>
        <w:ind w:left="5103"/>
        <w:jc w:val="both"/>
        <w:rPr>
          <w:rFonts w:ascii="Arial" w:hAnsi="Arial" w:cs="Arial"/>
          <w:bCs/>
        </w:rPr>
      </w:pPr>
    </w:p>
    <w:p w:rsidR="00271FB7" w:rsidRPr="00271FB7" w:rsidRDefault="00271FB7" w:rsidP="00271FB7">
      <w:pPr>
        <w:autoSpaceDE w:val="0"/>
        <w:autoSpaceDN w:val="0"/>
        <w:adjustRightInd w:val="0"/>
        <w:ind w:left="5103"/>
        <w:jc w:val="both"/>
        <w:rPr>
          <w:rFonts w:ascii="Arial" w:hAnsi="Arial" w:cs="Arial"/>
          <w:bCs/>
        </w:rPr>
      </w:pPr>
    </w:p>
    <w:p w:rsidR="00271FB7" w:rsidRPr="00271FB7" w:rsidRDefault="00271FB7" w:rsidP="00271FB7">
      <w:pPr>
        <w:autoSpaceDE w:val="0"/>
        <w:autoSpaceDN w:val="0"/>
        <w:adjustRightInd w:val="0"/>
        <w:ind w:left="5103"/>
        <w:jc w:val="both"/>
        <w:rPr>
          <w:rFonts w:ascii="Arial" w:hAnsi="Arial" w:cs="Arial"/>
          <w:bCs/>
        </w:rPr>
      </w:pPr>
    </w:p>
    <w:p w:rsidR="00271FB7" w:rsidRPr="00271FB7" w:rsidRDefault="00271FB7" w:rsidP="00271FB7">
      <w:pPr>
        <w:autoSpaceDE w:val="0"/>
        <w:autoSpaceDN w:val="0"/>
        <w:adjustRightInd w:val="0"/>
        <w:ind w:left="5103"/>
        <w:jc w:val="both"/>
        <w:rPr>
          <w:rFonts w:ascii="Arial" w:hAnsi="Arial" w:cs="Arial"/>
          <w:bCs/>
        </w:rPr>
      </w:pPr>
    </w:p>
    <w:p w:rsidR="00271FB7" w:rsidRPr="00271FB7" w:rsidRDefault="00271FB7" w:rsidP="00271FB7">
      <w:pPr>
        <w:autoSpaceDE w:val="0"/>
        <w:autoSpaceDN w:val="0"/>
        <w:adjustRightInd w:val="0"/>
        <w:ind w:left="5103"/>
        <w:jc w:val="both"/>
        <w:rPr>
          <w:rFonts w:ascii="Arial" w:hAnsi="Arial" w:cs="Arial"/>
          <w:bCs/>
        </w:rPr>
      </w:pPr>
    </w:p>
    <w:p w:rsidR="00271FB7" w:rsidRPr="00271FB7" w:rsidRDefault="00271FB7" w:rsidP="00271FB7">
      <w:pPr>
        <w:autoSpaceDE w:val="0"/>
        <w:autoSpaceDN w:val="0"/>
        <w:adjustRightInd w:val="0"/>
        <w:ind w:left="5103"/>
        <w:jc w:val="both"/>
        <w:rPr>
          <w:rFonts w:ascii="Arial" w:hAnsi="Arial" w:cs="Arial"/>
          <w:bCs/>
        </w:rPr>
      </w:pPr>
    </w:p>
    <w:p w:rsidR="00271FB7" w:rsidRPr="00271FB7" w:rsidRDefault="00271FB7" w:rsidP="00271FB7">
      <w:pPr>
        <w:autoSpaceDE w:val="0"/>
        <w:autoSpaceDN w:val="0"/>
        <w:adjustRightInd w:val="0"/>
        <w:ind w:left="5103"/>
        <w:jc w:val="both"/>
        <w:rPr>
          <w:rFonts w:ascii="Arial" w:hAnsi="Arial" w:cs="Arial"/>
          <w:bCs/>
        </w:rPr>
      </w:pPr>
    </w:p>
    <w:p w:rsidR="00271FB7" w:rsidRPr="00271FB7" w:rsidRDefault="00271FB7" w:rsidP="00271FB7">
      <w:pPr>
        <w:autoSpaceDE w:val="0"/>
        <w:autoSpaceDN w:val="0"/>
        <w:adjustRightInd w:val="0"/>
        <w:ind w:left="5103"/>
        <w:jc w:val="both"/>
        <w:rPr>
          <w:rFonts w:ascii="Arial" w:hAnsi="Arial" w:cs="Arial"/>
          <w:bCs/>
        </w:rPr>
      </w:pPr>
    </w:p>
    <w:p w:rsidR="00271FB7" w:rsidRPr="00271FB7" w:rsidRDefault="00271FB7" w:rsidP="00271FB7">
      <w:pPr>
        <w:autoSpaceDE w:val="0"/>
        <w:autoSpaceDN w:val="0"/>
        <w:adjustRightInd w:val="0"/>
        <w:ind w:left="5103"/>
        <w:jc w:val="both"/>
      </w:pPr>
      <w:r w:rsidRPr="00271FB7">
        <w:rPr>
          <w:bCs/>
        </w:rPr>
        <w:t xml:space="preserve">Приложение № 2 </w:t>
      </w:r>
      <w:r w:rsidRPr="00271FB7">
        <w:t>к Административному регламенту по предоставлению муниципальной услуги</w:t>
      </w:r>
    </w:p>
    <w:p w:rsidR="00271FB7" w:rsidRPr="00271FB7" w:rsidRDefault="00271FB7" w:rsidP="00271FB7">
      <w:pPr>
        <w:widowControl w:val="0"/>
        <w:autoSpaceDE w:val="0"/>
        <w:autoSpaceDN w:val="0"/>
        <w:jc w:val="center"/>
        <w:rPr>
          <w:rFonts w:ascii="Arial" w:eastAsiaTheme="minorEastAsia" w:hAnsi="Arial" w:cs="Arial"/>
          <w:sz w:val="20"/>
          <w:szCs w:val="22"/>
        </w:rPr>
      </w:pPr>
    </w:p>
    <w:p w:rsidR="00271FB7" w:rsidRPr="00271FB7" w:rsidRDefault="00271FB7" w:rsidP="00271FB7">
      <w:pPr>
        <w:widowControl w:val="0"/>
        <w:autoSpaceDE w:val="0"/>
        <w:autoSpaceDN w:val="0"/>
        <w:jc w:val="center"/>
        <w:rPr>
          <w:rFonts w:eastAsiaTheme="minorEastAsia"/>
          <w:b/>
        </w:rPr>
      </w:pPr>
      <w:r w:rsidRPr="00271FB7">
        <w:rPr>
          <w:rFonts w:eastAsiaTheme="minorEastAsia"/>
          <w:b/>
        </w:rPr>
        <w:t>Форма постановления администрации об отказе в предоставлении</w:t>
      </w:r>
    </w:p>
    <w:p w:rsidR="00271FB7" w:rsidRPr="00271FB7" w:rsidRDefault="00271FB7" w:rsidP="00271FB7">
      <w:pPr>
        <w:widowControl w:val="0"/>
        <w:autoSpaceDE w:val="0"/>
        <w:autoSpaceDN w:val="0"/>
        <w:jc w:val="center"/>
        <w:rPr>
          <w:rFonts w:eastAsiaTheme="minorEastAsia"/>
          <w:b/>
        </w:rPr>
      </w:pPr>
      <w:r w:rsidRPr="00271FB7">
        <w:rPr>
          <w:rFonts w:eastAsiaTheme="minorEastAsia"/>
          <w:b/>
        </w:rPr>
        <w:t>муниципальной услуги</w:t>
      </w:r>
    </w:p>
    <w:p w:rsidR="00271FB7" w:rsidRPr="00271FB7" w:rsidRDefault="00271FB7" w:rsidP="00271FB7">
      <w:pPr>
        <w:widowControl w:val="0"/>
        <w:autoSpaceDE w:val="0"/>
        <w:autoSpaceDN w:val="0"/>
        <w:jc w:val="both"/>
        <w:rPr>
          <w:rFonts w:eastAsiaTheme="minorEastAsia"/>
          <w:b/>
        </w:rPr>
      </w:pPr>
    </w:p>
    <w:p w:rsidR="00271FB7" w:rsidRPr="00271FB7" w:rsidRDefault="00271FB7" w:rsidP="00271FB7">
      <w:pPr>
        <w:widowControl w:val="0"/>
        <w:autoSpaceDE w:val="0"/>
        <w:autoSpaceDN w:val="0"/>
        <w:jc w:val="both"/>
        <w:rPr>
          <w:rFonts w:eastAsiaTheme="minorEastAsia"/>
        </w:rPr>
      </w:pPr>
      <w:r w:rsidRPr="00271FB7">
        <w:rPr>
          <w:rFonts w:eastAsiaTheme="minorEastAsia"/>
        </w:rPr>
        <w:t>___________________________________________________________________________</w:t>
      </w:r>
    </w:p>
    <w:p w:rsidR="00271FB7" w:rsidRPr="00271FB7" w:rsidRDefault="00271FB7" w:rsidP="00271FB7">
      <w:pPr>
        <w:widowControl w:val="0"/>
        <w:autoSpaceDE w:val="0"/>
        <w:autoSpaceDN w:val="0"/>
        <w:jc w:val="both"/>
        <w:rPr>
          <w:rFonts w:eastAsiaTheme="minorEastAsia"/>
        </w:rPr>
      </w:pPr>
      <w:r w:rsidRPr="00271FB7">
        <w:rPr>
          <w:rFonts w:eastAsiaTheme="minorEastAsia"/>
        </w:rPr>
        <w:t xml:space="preserve">                   (наименование уполномоченного органа)</w:t>
      </w:r>
    </w:p>
    <w:p w:rsidR="00271FB7" w:rsidRPr="00271FB7" w:rsidRDefault="00271FB7" w:rsidP="00271FB7">
      <w:pPr>
        <w:widowControl w:val="0"/>
        <w:autoSpaceDE w:val="0"/>
        <w:autoSpaceDN w:val="0"/>
        <w:jc w:val="both"/>
        <w:rPr>
          <w:rFonts w:eastAsiaTheme="minorEastAsia"/>
        </w:rPr>
      </w:pPr>
    </w:p>
    <w:p w:rsidR="00271FB7" w:rsidRPr="00271FB7" w:rsidRDefault="00271FB7" w:rsidP="00271FB7">
      <w:pPr>
        <w:widowControl w:val="0"/>
        <w:autoSpaceDE w:val="0"/>
        <w:autoSpaceDN w:val="0"/>
        <w:jc w:val="both"/>
        <w:rPr>
          <w:rFonts w:eastAsiaTheme="minorEastAsia"/>
        </w:rPr>
      </w:pPr>
      <w:r w:rsidRPr="00271FB7">
        <w:rPr>
          <w:rFonts w:eastAsiaTheme="minorEastAsia"/>
        </w:rPr>
        <w:t xml:space="preserve">                                            Кому: _________________________</w:t>
      </w:r>
    </w:p>
    <w:p w:rsidR="00271FB7" w:rsidRPr="00271FB7" w:rsidRDefault="00271FB7" w:rsidP="00271FB7">
      <w:pPr>
        <w:widowControl w:val="0"/>
        <w:autoSpaceDE w:val="0"/>
        <w:autoSpaceDN w:val="0"/>
        <w:jc w:val="both"/>
        <w:rPr>
          <w:rFonts w:eastAsiaTheme="minorEastAsia"/>
        </w:rPr>
      </w:pPr>
      <w:r w:rsidRPr="00271FB7">
        <w:rPr>
          <w:rFonts w:eastAsiaTheme="minorEastAsia"/>
        </w:rPr>
        <w:t xml:space="preserve">                                            ИНН ___________________________</w:t>
      </w:r>
    </w:p>
    <w:p w:rsidR="00271FB7" w:rsidRPr="00271FB7" w:rsidRDefault="00271FB7" w:rsidP="00271FB7">
      <w:pPr>
        <w:widowControl w:val="0"/>
        <w:autoSpaceDE w:val="0"/>
        <w:autoSpaceDN w:val="0"/>
        <w:jc w:val="both"/>
        <w:rPr>
          <w:rFonts w:eastAsiaTheme="minorEastAsia"/>
        </w:rPr>
      </w:pPr>
      <w:r w:rsidRPr="00271FB7">
        <w:rPr>
          <w:rFonts w:eastAsiaTheme="minorEastAsia"/>
        </w:rPr>
        <w:t xml:space="preserve">                                            Представитель: ________________</w:t>
      </w:r>
    </w:p>
    <w:p w:rsidR="00271FB7" w:rsidRPr="00271FB7" w:rsidRDefault="00271FB7" w:rsidP="00271FB7">
      <w:pPr>
        <w:widowControl w:val="0"/>
        <w:autoSpaceDE w:val="0"/>
        <w:autoSpaceDN w:val="0"/>
        <w:jc w:val="both"/>
        <w:rPr>
          <w:rFonts w:eastAsiaTheme="minorEastAsia"/>
        </w:rPr>
      </w:pPr>
      <w:r w:rsidRPr="00271FB7">
        <w:rPr>
          <w:rFonts w:eastAsiaTheme="minorEastAsia"/>
        </w:rPr>
        <w:t xml:space="preserve">                               Контактные данные заявителя (представителя):</w:t>
      </w:r>
    </w:p>
    <w:p w:rsidR="00271FB7" w:rsidRPr="00271FB7" w:rsidRDefault="00271FB7" w:rsidP="00271FB7">
      <w:pPr>
        <w:widowControl w:val="0"/>
        <w:autoSpaceDE w:val="0"/>
        <w:autoSpaceDN w:val="0"/>
        <w:jc w:val="both"/>
        <w:rPr>
          <w:rFonts w:eastAsiaTheme="minorEastAsia"/>
        </w:rPr>
      </w:pPr>
      <w:r w:rsidRPr="00271FB7">
        <w:rPr>
          <w:rFonts w:eastAsiaTheme="minorEastAsia"/>
        </w:rPr>
        <w:t xml:space="preserve">                                            Тел.: _________________________</w:t>
      </w:r>
    </w:p>
    <w:p w:rsidR="00271FB7" w:rsidRPr="00271FB7" w:rsidRDefault="00271FB7" w:rsidP="00271FB7">
      <w:pPr>
        <w:widowControl w:val="0"/>
        <w:autoSpaceDE w:val="0"/>
        <w:autoSpaceDN w:val="0"/>
        <w:jc w:val="both"/>
        <w:rPr>
          <w:rFonts w:eastAsiaTheme="minorEastAsia"/>
        </w:rPr>
      </w:pPr>
      <w:r w:rsidRPr="00271FB7">
        <w:rPr>
          <w:rFonts w:eastAsiaTheme="minorEastAsia"/>
        </w:rPr>
        <w:t xml:space="preserve">                                            Эл.почта: ____________________</w:t>
      </w:r>
    </w:p>
    <w:p w:rsidR="00271FB7" w:rsidRPr="00271FB7" w:rsidRDefault="00271FB7" w:rsidP="00271FB7">
      <w:pPr>
        <w:widowControl w:val="0"/>
        <w:autoSpaceDE w:val="0"/>
        <w:autoSpaceDN w:val="0"/>
        <w:jc w:val="both"/>
        <w:rPr>
          <w:rFonts w:eastAsiaTheme="minorEastAsia"/>
        </w:rPr>
      </w:pPr>
    </w:p>
    <w:p w:rsidR="00271FB7" w:rsidRPr="00271FB7" w:rsidRDefault="00271FB7" w:rsidP="00271FB7">
      <w:pPr>
        <w:widowControl w:val="0"/>
        <w:autoSpaceDE w:val="0"/>
        <w:autoSpaceDN w:val="0"/>
        <w:jc w:val="center"/>
        <w:rPr>
          <w:rFonts w:eastAsiaTheme="minorEastAsia"/>
        </w:rPr>
      </w:pPr>
      <w:r w:rsidRPr="00271FB7">
        <w:rPr>
          <w:rFonts w:eastAsiaTheme="minorEastAsia"/>
        </w:rPr>
        <w:t>Постановление</w:t>
      </w:r>
    </w:p>
    <w:p w:rsidR="00271FB7" w:rsidRPr="00271FB7" w:rsidRDefault="00271FB7" w:rsidP="00271FB7">
      <w:pPr>
        <w:widowControl w:val="0"/>
        <w:autoSpaceDE w:val="0"/>
        <w:autoSpaceDN w:val="0"/>
        <w:jc w:val="center"/>
        <w:rPr>
          <w:rFonts w:eastAsiaTheme="minorEastAsia"/>
        </w:rPr>
      </w:pPr>
      <w:r w:rsidRPr="00271FB7">
        <w:rPr>
          <w:rFonts w:eastAsiaTheme="minorEastAsia"/>
        </w:rPr>
        <w:t>об отказе в предоставлении муниципальной услуги</w:t>
      </w:r>
    </w:p>
    <w:p w:rsidR="00271FB7" w:rsidRPr="00271FB7" w:rsidRDefault="00271FB7" w:rsidP="00271FB7">
      <w:pPr>
        <w:widowControl w:val="0"/>
        <w:autoSpaceDE w:val="0"/>
        <w:autoSpaceDN w:val="0"/>
        <w:jc w:val="center"/>
        <w:rPr>
          <w:rFonts w:eastAsiaTheme="minorEastAsia"/>
        </w:rPr>
      </w:pPr>
      <w:r w:rsidRPr="00271FB7">
        <w:rPr>
          <w:rFonts w:eastAsiaTheme="minorEastAsia"/>
        </w:rPr>
        <w:t>№ ___________________________ от _____________</w:t>
      </w:r>
    </w:p>
    <w:p w:rsidR="00271FB7" w:rsidRPr="00271FB7" w:rsidRDefault="00271FB7" w:rsidP="00271FB7">
      <w:pPr>
        <w:widowControl w:val="0"/>
        <w:autoSpaceDE w:val="0"/>
        <w:autoSpaceDN w:val="0"/>
        <w:jc w:val="center"/>
        <w:rPr>
          <w:rFonts w:eastAsiaTheme="minorEastAsia"/>
        </w:rPr>
      </w:pPr>
      <w:r w:rsidRPr="00271FB7">
        <w:rPr>
          <w:rFonts w:eastAsiaTheme="minorEastAsia"/>
        </w:rPr>
        <w:lastRenderedPageBreak/>
        <w:t>(номер и дата решения)</w:t>
      </w:r>
    </w:p>
    <w:p w:rsidR="00271FB7" w:rsidRPr="00271FB7" w:rsidRDefault="00271FB7" w:rsidP="00271FB7">
      <w:pPr>
        <w:widowControl w:val="0"/>
        <w:autoSpaceDE w:val="0"/>
        <w:autoSpaceDN w:val="0"/>
        <w:jc w:val="both"/>
        <w:rPr>
          <w:rFonts w:eastAsiaTheme="minorEastAsia"/>
        </w:rPr>
      </w:pPr>
    </w:p>
    <w:p w:rsidR="00271FB7" w:rsidRPr="00271FB7" w:rsidRDefault="00271FB7" w:rsidP="00271FB7">
      <w:pPr>
        <w:widowControl w:val="0"/>
        <w:autoSpaceDE w:val="0"/>
        <w:autoSpaceDN w:val="0"/>
        <w:jc w:val="both"/>
        <w:rPr>
          <w:rFonts w:eastAsiaTheme="minorEastAsia"/>
        </w:rPr>
      </w:pPr>
      <w:r w:rsidRPr="00271FB7">
        <w:rPr>
          <w:rFonts w:eastAsiaTheme="minorEastAsia"/>
        </w:rPr>
        <w:t>По результатам рассмотрения заявления по услуге _____________</w:t>
      </w:r>
    </w:p>
    <w:p w:rsidR="00271FB7" w:rsidRPr="00271FB7" w:rsidRDefault="00271FB7" w:rsidP="00271FB7">
      <w:pPr>
        <w:widowControl w:val="0"/>
        <w:autoSpaceDE w:val="0"/>
        <w:autoSpaceDN w:val="0"/>
        <w:jc w:val="both"/>
        <w:rPr>
          <w:rFonts w:eastAsiaTheme="minorEastAsia"/>
        </w:rPr>
      </w:pPr>
      <w:r w:rsidRPr="00271FB7">
        <w:rPr>
          <w:rFonts w:eastAsiaTheme="minorEastAsia"/>
        </w:rPr>
        <w:t>№ ____ от ______ и приложенных к нему документов принято решение отказать в</w:t>
      </w:r>
    </w:p>
    <w:p w:rsidR="00271FB7" w:rsidRPr="00271FB7" w:rsidRDefault="00271FB7" w:rsidP="00271FB7">
      <w:pPr>
        <w:widowControl w:val="0"/>
        <w:autoSpaceDE w:val="0"/>
        <w:autoSpaceDN w:val="0"/>
        <w:jc w:val="both"/>
        <w:rPr>
          <w:rFonts w:eastAsiaTheme="minorEastAsia"/>
        </w:rPr>
      </w:pPr>
      <w:r w:rsidRPr="00271FB7">
        <w:rPr>
          <w:rFonts w:eastAsiaTheme="minorEastAsia"/>
        </w:rPr>
        <w:t>предоставлении услуги, по следующим основаниям:</w:t>
      </w:r>
    </w:p>
    <w:p w:rsidR="00271FB7" w:rsidRPr="00271FB7" w:rsidRDefault="00271FB7" w:rsidP="00271FB7">
      <w:pPr>
        <w:widowControl w:val="0"/>
        <w:autoSpaceDE w:val="0"/>
        <w:autoSpaceDN w:val="0"/>
        <w:jc w:val="both"/>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20"/>
        <w:gridCol w:w="5102"/>
        <w:gridCol w:w="2948"/>
      </w:tblGrid>
      <w:tr w:rsidR="00271FB7" w:rsidRPr="00271FB7" w:rsidTr="00271FB7">
        <w:tc>
          <w:tcPr>
            <w:tcW w:w="1020" w:type="dxa"/>
          </w:tcPr>
          <w:p w:rsidR="00271FB7" w:rsidRPr="00271FB7" w:rsidRDefault="00271FB7" w:rsidP="00271FB7">
            <w:pPr>
              <w:widowControl w:val="0"/>
              <w:autoSpaceDE w:val="0"/>
              <w:autoSpaceDN w:val="0"/>
              <w:jc w:val="center"/>
              <w:rPr>
                <w:rFonts w:eastAsiaTheme="minorEastAsia"/>
              </w:rPr>
            </w:pPr>
            <w:r w:rsidRPr="00271FB7">
              <w:rPr>
                <w:rFonts w:eastAsiaTheme="minorEastAsia"/>
              </w:rPr>
              <w:t>№ пункта административного регламента</w:t>
            </w:r>
          </w:p>
        </w:tc>
        <w:tc>
          <w:tcPr>
            <w:tcW w:w="5102" w:type="dxa"/>
          </w:tcPr>
          <w:p w:rsidR="00271FB7" w:rsidRPr="00271FB7" w:rsidRDefault="00271FB7" w:rsidP="00271FB7">
            <w:pPr>
              <w:widowControl w:val="0"/>
              <w:autoSpaceDE w:val="0"/>
              <w:autoSpaceDN w:val="0"/>
              <w:jc w:val="center"/>
              <w:rPr>
                <w:rFonts w:eastAsiaTheme="minorEastAsia"/>
              </w:rPr>
            </w:pPr>
            <w:r w:rsidRPr="00271FB7">
              <w:rPr>
                <w:rFonts w:eastAsiaTheme="minorEastAsia"/>
              </w:rPr>
              <w:t xml:space="preserve">Наименование основания для отказа в соответствии с пунктом 12 Административного регламента </w:t>
            </w:r>
          </w:p>
        </w:tc>
        <w:tc>
          <w:tcPr>
            <w:tcW w:w="2948" w:type="dxa"/>
          </w:tcPr>
          <w:p w:rsidR="00271FB7" w:rsidRPr="00271FB7" w:rsidRDefault="00271FB7" w:rsidP="00271FB7">
            <w:pPr>
              <w:widowControl w:val="0"/>
              <w:autoSpaceDE w:val="0"/>
              <w:autoSpaceDN w:val="0"/>
              <w:jc w:val="center"/>
              <w:rPr>
                <w:rFonts w:eastAsiaTheme="minorEastAsia"/>
              </w:rPr>
            </w:pPr>
            <w:r w:rsidRPr="00271FB7">
              <w:rPr>
                <w:rFonts w:eastAsiaTheme="minorEastAsia"/>
              </w:rPr>
              <w:t>Разъяснение причин отказа в предоставлении услуги</w:t>
            </w:r>
          </w:p>
        </w:tc>
      </w:tr>
      <w:tr w:rsidR="00271FB7" w:rsidRPr="00271FB7" w:rsidTr="00271FB7">
        <w:tc>
          <w:tcPr>
            <w:tcW w:w="1020" w:type="dxa"/>
          </w:tcPr>
          <w:p w:rsidR="00271FB7" w:rsidRPr="00271FB7" w:rsidRDefault="00271FB7" w:rsidP="00271FB7">
            <w:pPr>
              <w:widowControl w:val="0"/>
              <w:autoSpaceDE w:val="0"/>
              <w:autoSpaceDN w:val="0"/>
              <w:jc w:val="both"/>
              <w:rPr>
                <w:rFonts w:eastAsiaTheme="minorEastAsia"/>
              </w:rPr>
            </w:pPr>
            <w:r w:rsidRPr="00271FB7">
              <w:rPr>
                <w:rFonts w:eastAsiaTheme="minorEastAsia"/>
              </w:rPr>
              <w:t>12.2. - 1</w:t>
            </w:r>
          </w:p>
        </w:tc>
        <w:tc>
          <w:tcPr>
            <w:tcW w:w="5102" w:type="dxa"/>
          </w:tcPr>
          <w:p w:rsidR="00271FB7" w:rsidRPr="00271FB7" w:rsidRDefault="00271FB7" w:rsidP="00271FB7">
            <w:pPr>
              <w:widowControl w:val="0"/>
              <w:autoSpaceDE w:val="0"/>
              <w:autoSpaceDN w:val="0"/>
              <w:jc w:val="both"/>
              <w:rPr>
                <w:rFonts w:eastAsiaTheme="minorEastAsia"/>
              </w:rPr>
            </w:pPr>
            <w:r w:rsidRPr="00271FB7">
              <w:rPr>
                <w:rFonts w:eastAsiaTheme="minorEastAsia"/>
              </w:rPr>
              <w:t>В ходатайстве об установлении публичного сервитута отсутствуют сведения, предусмотренные статьей 39.41 ЗК РФ или содержащееся в ходатайстве об установлении публичного сервитута обоснование необходимости установления публичного сервитута не соответствует требованиям, установленным в соответствии с пунктами 2 и 3 статьи 39.41 ЗК РФ</w:t>
            </w:r>
          </w:p>
        </w:tc>
        <w:tc>
          <w:tcPr>
            <w:tcW w:w="2948" w:type="dxa"/>
          </w:tcPr>
          <w:p w:rsidR="00271FB7" w:rsidRPr="00271FB7" w:rsidRDefault="00271FB7" w:rsidP="00271FB7">
            <w:pPr>
              <w:widowControl w:val="0"/>
              <w:autoSpaceDE w:val="0"/>
              <w:autoSpaceDN w:val="0"/>
              <w:jc w:val="both"/>
              <w:rPr>
                <w:rFonts w:eastAsiaTheme="minorEastAsia"/>
              </w:rPr>
            </w:pPr>
            <w:r w:rsidRPr="00271FB7">
              <w:rPr>
                <w:rFonts w:eastAsiaTheme="minorEastAsia"/>
              </w:rPr>
              <w:t>Указываются основания такого вывода</w:t>
            </w:r>
          </w:p>
        </w:tc>
      </w:tr>
      <w:tr w:rsidR="00271FB7" w:rsidRPr="00271FB7" w:rsidTr="00271FB7">
        <w:tc>
          <w:tcPr>
            <w:tcW w:w="1020" w:type="dxa"/>
          </w:tcPr>
          <w:p w:rsidR="00271FB7" w:rsidRPr="00271FB7" w:rsidRDefault="00271FB7" w:rsidP="00271FB7">
            <w:pPr>
              <w:widowControl w:val="0"/>
              <w:autoSpaceDE w:val="0"/>
              <w:autoSpaceDN w:val="0"/>
              <w:jc w:val="both"/>
              <w:rPr>
                <w:rFonts w:eastAsiaTheme="minorEastAsia"/>
              </w:rPr>
            </w:pPr>
            <w:r w:rsidRPr="00271FB7">
              <w:rPr>
                <w:rFonts w:eastAsiaTheme="minorEastAsia"/>
              </w:rPr>
              <w:t>12.2. - 2</w:t>
            </w:r>
          </w:p>
        </w:tc>
        <w:tc>
          <w:tcPr>
            <w:tcW w:w="5102" w:type="dxa"/>
          </w:tcPr>
          <w:p w:rsidR="00271FB7" w:rsidRPr="00271FB7" w:rsidRDefault="00271FB7" w:rsidP="00271FB7">
            <w:pPr>
              <w:widowControl w:val="0"/>
              <w:autoSpaceDE w:val="0"/>
              <w:autoSpaceDN w:val="0"/>
              <w:jc w:val="both"/>
              <w:rPr>
                <w:rFonts w:eastAsiaTheme="minorEastAsia"/>
              </w:rPr>
            </w:pPr>
            <w:r w:rsidRPr="00271FB7">
              <w:rPr>
                <w:rFonts w:eastAsiaTheme="minorEastAsia"/>
              </w:rPr>
              <w:t xml:space="preserve">Не соблюдены условия установления публичного сервитута, предусмотренные </w:t>
            </w:r>
            <w:hyperlink r:id="rId79">
              <w:r w:rsidRPr="00271FB7">
                <w:rPr>
                  <w:rFonts w:eastAsiaTheme="minorEastAsia"/>
                </w:rPr>
                <w:t>статьями 23</w:t>
              </w:r>
            </w:hyperlink>
            <w:r w:rsidRPr="00271FB7">
              <w:rPr>
                <w:rFonts w:eastAsiaTheme="minorEastAsia"/>
              </w:rPr>
              <w:t xml:space="preserve"> и </w:t>
            </w:r>
            <w:hyperlink r:id="rId80">
              <w:r w:rsidRPr="00271FB7">
                <w:rPr>
                  <w:rFonts w:eastAsiaTheme="minorEastAsia"/>
                </w:rPr>
                <w:t>39.39</w:t>
              </w:r>
            </w:hyperlink>
            <w:r w:rsidRPr="00271FB7">
              <w:rPr>
                <w:rFonts w:eastAsiaTheme="minorEastAsia"/>
              </w:rPr>
              <w:t xml:space="preserve"> ЗК РФ</w:t>
            </w:r>
          </w:p>
        </w:tc>
        <w:tc>
          <w:tcPr>
            <w:tcW w:w="2948" w:type="dxa"/>
          </w:tcPr>
          <w:p w:rsidR="00271FB7" w:rsidRPr="00271FB7" w:rsidRDefault="00271FB7" w:rsidP="00271FB7">
            <w:pPr>
              <w:widowControl w:val="0"/>
              <w:autoSpaceDE w:val="0"/>
              <w:autoSpaceDN w:val="0"/>
              <w:jc w:val="both"/>
              <w:rPr>
                <w:rFonts w:eastAsiaTheme="minorEastAsia"/>
              </w:rPr>
            </w:pPr>
            <w:r w:rsidRPr="00271FB7">
              <w:rPr>
                <w:rFonts w:eastAsiaTheme="minorEastAsia"/>
              </w:rPr>
              <w:t>Указываются основания такого вывода</w:t>
            </w:r>
          </w:p>
        </w:tc>
      </w:tr>
      <w:tr w:rsidR="00271FB7" w:rsidRPr="00271FB7" w:rsidTr="00271FB7">
        <w:tc>
          <w:tcPr>
            <w:tcW w:w="1020" w:type="dxa"/>
          </w:tcPr>
          <w:p w:rsidR="00271FB7" w:rsidRPr="00271FB7" w:rsidRDefault="00271FB7" w:rsidP="00271FB7">
            <w:pPr>
              <w:widowControl w:val="0"/>
              <w:autoSpaceDE w:val="0"/>
              <w:autoSpaceDN w:val="0"/>
              <w:jc w:val="both"/>
              <w:rPr>
                <w:rFonts w:eastAsiaTheme="minorEastAsia"/>
              </w:rPr>
            </w:pPr>
            <w:r w:rsidRPr="00271FB7">
              <w:rPr>
                <w:rFonts w:eastAsiaTheme="minorEastAsia"/>
              </w:rPr>
              <w:t>12.2. - 3</w:t>
            </w:r>
          </w:p>
        </w:tc>
        <w:tc>
          <w:tcPr>
            <w:tcW w:w="5102" w:type="dxa"/>
          </w:tcPr>
          <w:p w:rsidR="00271FB7" w:rsidRPr="00271FB7" w:rsidRDefault="00271FB7" w:rsidP="00271FB7">
            <w:pPr>
              <w:widowControl w:val="0"/>
              <w:autoSpaceDE w:val="0"/>
              <w:autoSpaceDN w:val="0"/>
              <w:jc w:val="both"/>
              <w:rPr>
                <w:rFonts w:eastAsiaTheme="minorEastAsia"/>
              </w:rPr>
            </w:pPr>
            <w:r w:rsidRPr="00271FB7">
              <w:rPr>
                <w:rFonts w:eastAsiaTheme="minorEastAsia"/>
              </w:rPr>
              <w:t>Осуществление деятельности, для обеспечения которой испрашивается публичный сервитут, запрещено в соответствии с требованиями федеральных законов, технических регламентов и (или) иных нормативных правовых актов на определенных землях, территориях, в определенных зонах, в границах которых предлагается установить публичный сервитут</w:t>
            </w:r>
          </w:p>
        </w:tc>
        <w:tc>
          <w:tcPr>
            <w:tcW w:w="2948" w:type="dxa"/>
          </w:tcPr>
          <w:p w:rsidR="00271FB7" w:rsidRPr="00271FB7" w:rsidRDefault="00271FB7" w:rsidP="00271FB7">
            <w:pPr>
              <w:widowControl w:val="0"/>
              <w:autoSpaceDE w:val="0"/>
              <w:autoSpaceDN w:val="0"/>
              <w:jc w:val="both"/>
              <w:rPr>
                <w:rFonts w:eastAsiaTheme="minorEastAsia"/>
              </w:rPr>
            </w:pPr>
            <w:r w:rsidRPr="00271FB7">
              <w:rPr>
                <w:rFonts w:eastAsiaTheme="minorEastAsia"/>
              </w:rPr>
              <w:t>Указываются основания такого вывода</w:t>
            </w:r>
          </w:p>
        </w:tc>
      </w:tr>
      <w:tr w:rsidR="00271FB7" w:rsidRPr="00271FB7" w:rsidTr="00271FB7">
        <w:tc>
          <w:tcPr>
            <w:tcW w:w="1020" w:type="dxa"/>
          </w:tcPr>
          <w:p w:rsidR="00271FB7" w:rsidRPr="00271FB7" w:rsidRDefault="00271FB7" w:rsidP="00271FB7">
            <w:pPr>
              <w:widowControl w:val="0"/>
              <w:autoSpaceDE w:val="0"/>
              <w:autoSpaceDN w:val="0"/>
              <w:jc w:val="both"/>
              <w:rPr>
                <w:rFonts w:eastAsiaTheme="minorEastAsia"/>
              </w:rPr>
            </w:pPr>
            <w:r w:rsidRPr="00271FB7">
              <w:rPr>
                <w:rFonts w:eastAsiaTheme="minorEastAsia"/>
              </w:rPr>
              <w:t>12.2. - 4</w:t>
            </w:r>
          </w:p>
        </w:tc>
        <w:tc>
          <w:tcPr>
            <w:tcW w:w="5102" w:type="dxa"/>
          </w:tcPr>
          <w:p w:rsidR="00271FB7" w:rsidRPr="00271FB7" w:rsidRDefault="00271FB7" w:rsidP="00271FB7">
            <w:pPr>
              <w:widowControl w:val="0"/>
              <w:autoSpaceDE w:val="0"/>
              <w:autoSpaceDN w:val="0"/>
              <w:ind w:firstLine="283"/>
              <w:jc w:val="both"/>
              <w:rPr>
                <w:rFonts w:eastAsiaTheme="minorEastAsia"/>
              </w:rPr>
            </w:pPr>
            <w:r w:rsidRPr="00271FB7">
              <w:rPr>
                <w:rFonts w:eastAsiaTheme="minorEastAsia"/>
              </w:rPr>
              <w:t xml:space="preserve">Осуществление деятельности, для обеспечения которой испрашивается публичный сервитут, а также вызванные указанной деятельностью ограничения прав на землю повлекут невозможность использования или существенное затруднение в использовании земельного участка и (или) расположенного на нем объекта недвижимого имущества в соответствии с их разрешенным использованием в течение более чем трех месяцев в отношении земельных участков, предназначенных для жилищного строительства (в том числе индивидуального жилищного строительства), ведения личного подсобного хозяйства, садоводства, </w:t>
            </w:r>
            <w:r w:rsidRPr="00271FB7">
              <w:rPr>
                <w:rFonts w:eastAsiaTheme="minorEastAsia"/>
              </w:rPr>
              <w:lastRenderedPageBreak/>
              <w:t>огородничества, или одного года в отношении иных земельных участков</w:t>
            </w:r>
          </w:p>
        </w:tc>
        <w:tc>
          <w:tcPr>
            <w:tcW w:w="2948" w:type="dxa"/>
          </w:tcPr>
          <w:p w:rsidR="00271FB7" w:rsidRPr="00271FB7" w:rsidRDefault="00271FB7" w:rsidP="00271FB7">
            <w:pPr>
              <w:widowControl w:val="0"/>
              <w:autoSpaceDE w:val="0"/>
              <w:autoSpaceDN w:val="0"/>
              <w:jc w:val="both"/>
              <w:rPr>
                <w:rFonts w:eastAsiaTheme="minorEastAsia"/>
              </w:rPr>
            </w:pPr>
            <w:r w:rsidRPr="00271FB7">
              <w:rPr>
                <w:rFonts w:eastAsiaTheme="minorEastAsia"/>
              </w:rPr>
              <w:lastRenderedPageBreak/>
              <w:t>Указываются основания такого вывода</w:t>
            </w:r>
          </w:p>
        </w:tc>
      </w:tr>
      <w:tr w:rsidR="00271FB7" w:rsidRPr="00271FB7" w:rsidTr="00271FB7">
        <w:tc>
          <w:tcPr>
            <w:tcW w:w="1020" w:type="dxa"/>
          </w:tcPr>
          <w:p w:rsidR="00271FB7" w:rsidRPr="00271FB7" w:rsidRDefault="00271FB7" w:rsidP="00271FB7">
            <w:pPr>
              <w:widowControl w:val="0"/>
              <w:autoSpaceDE w:val="0"/>
              <w:autoSpaceDN w:val="0"/>
              <w:jc w:val="both"/>
              <w:rPr>
                <w:rFonts w:eastAsiaTheme="minorEastAsia"/>
              </w:rPr>
            </w:pPr>
            <w:r w:rsidRPr="00271FB7">
              <w:rPr>
                <w:rFonts w:eastAsiaTheme="minorEastAsia"/>
              </w:rPr>
              <w:lastRenderedPageBreak/>
              <w:t>12.2. - 5</w:t>
            </w:r>
          </w:p>
        </w:tc>
        <w:tc>
          <w:tcPr>
            <w:tcW w:w="5102" w:type="dxa"/>
          </w:tcPr>
          <w:p w:rsidR="00271FB7" w:rsidRPr="00271FB7" w:rsidRDefault="00271FB7" w:rsidP="00271FB7">
            <w:pPr>
              <w:widowControl w:val="0"/>
              <w:autoSpaceDE w:val="0"/>
              <w:autoSpaceDN w:val="0"/>
              <w:jc w:val="both"/>
              <w:rPr>
                <w:rFonts w:eastAsiaTheme="minorEastAsia"/>
              </w:rPr>
            </w:pPr>
            <w:r w:rsidRPr="00271FB7">
              <w:rPr>
                <w:rFonts w:eastAsiaTheme="minorEastAsia"/>
              </w:rPr>
              <w:t>Осуществление деятельности, для обеспечения которой подано ходатайство об установлении публичного сервитута, повлечет необходимость реконструкции (переноса), сноса линейного объекта или иного сооружения, размещенных на земельном участке и (или) землях, указанных в ходатайстве, и не предоставлено соглашение в письменной форме между заявителем и собственником данных линейного объекта, сооружения об условиях таких реконструкции (переноса), сноса</w:t>
            </w:r>
          </w:p>
        </w:tc>
        <w:tc>
          <w:tcPr>
            <w:tcW w:w="2948" w:type="dxa"/>
          </w:tcPr>
          <w:p w:rsidR="00271FB7" w:rsidRPr="00271FB7" w:rsidRDefault="00271FB7" w:rsidP="00271FB7">
            <w:pPr>
              <w:widowControl w:val="0"/>
              <w:autoSpaceDE w:val="0"/>
              <w:autoSpaceDN w:val="0"/>
              <w:jc w:val="both"/>
              <w:rPr>
                <w:rFonts w:eastAsiaTheme="minorEastAsia"/>
              </w:rPr>
            </w:pPr>
            <w:r w:rsidRPr="00271FB7">
              <w:rPr>
                <w:rFonts w:eastAsiaTheme="minorEastAsia"/>
              </w:rPr>
              <w:t>Указываются основания такого вывода</w:t>
            </w:r>
          </w:p>
        </w:tc>
      </w:tr>
      <w:tr w:rsidR="00271FB7" w:rsidRPr="00271FB7" w:rsidTr="00271FB7">
        <w:tc>
          <w:tcPr>
            <w:tcW w:w="1020" w:type="dxa"/>
          </w:tcPr>
          <w:p w:rsidR="00271FB7" w:rsidRPr="00271FB7" w:rsidRDefault="00271FB7" w:rsidP="00271FB7">
            <w:pPr>
              <w:widowControl w:val="0"/>
              <w:autoSpaceDE w:val="0"/>
              <w:autoSpaceDN w:val="0"/>
              <w:jc w:val="both"/>
              <w:rPr>
                <w:rFonts w:eastAsiaTheme="minorEastAsia"/>
              </w:rPr>
            </w:pPr>
            <w:bookmarkStart w:id="10" w:name="P605"/>
            <w:bookmarkEnd w:id="10"/>
            <w:r w:rsidRPr="00271FB7">
              <w:rPr>
                <w:rFonts w:eastAsiaTheme="minorEastAsia"/>
              </w:rPr>
              <w:t>12.2. - 6</w:t>
            </w:r>
          </w:p>
        </w:tc>
        <w:tc>
          <w:tcPr>
            <w:tcW w:w="5102" w:type="dxa"/>
          </w:tcPr>
          <w:p w:rsidR="00271FB7" w:rsidRPr="00271FB7" w:rsidRDefault="00271FB7" w:rsidP="00271FB7">
            <w:pPr>
              <w:widowControl w:val="0"/>
              <w:autoSpaceDE w:val="0"/>
              <w:autoSpaceDN w:val="0"/>
              <w:jc w:val="both"/>
              <w:rPr>
                <w:rFonts w:eastAsiaTheme="minorEastAsia"/>
              </w:rPr>
            </w:pPr>
            <w:r w:rsidRPr="00271FB7">
              <w:rPr>
                <w:rFonts w:eastAsiaTheme="minorEastAsia"/>
              </w:rPr>
              <w:t xml:space="preserve">Границы публичного сервитута не соответствуют предусмотренной документацией по планировке территории зоне размещения инженерного сооружения, автомобильной дороги, железнодорожных путей в случае подачи ходатайства об установлении публичного сервитута в целях, предусмотренных </w:t>
            </w:r>
            <w:hyperlink r:id="rId81">
              <w:r w:rsidRPr="00271FB7">
                <w:rPr>
                  <w:rFonts w:eastAsiaTheme="minorEastAsia"/>
                </w:rPr>
                <w:t>подпунктами 1</w:t>
              </w:r>
            </w:hyperlink>
            <w:r w:rsidRPr="00271FB7">
              <w:rPr>
                <w:rFonts w:eastAsiaTheme="minorEastAsia"/>
              </w:rPr>
              <w:t xml:space="preserve">, </w:t>
            </w:r>
            <w:hyperlink r:id="rId82">
              <w:r w:rsidRPr="00271FB7">
                <w:rPr>
                  <w:rFonts w:eastAsiaTheme="minorEastAsia"/>
                </w:rPr>
                <w:t>3</w:t>
              </w:r>
            </w:hyperlink>
            <w:r w:rsidRPr="00271FB7">
              <w:rPr>
                <w:rFonts w:eastAsiaTheme="minorEastAsia"/>
              </w:rPr>
              <w:t xml:space="preserve"> и </w:t>
            </w:r>
            <w:hyperlink r:id="rId83">
              <w:r w:rsidRPr="00271FB7">
                <w:rPr>
                  <w:rFonts w:eastAsiaTheme="minorEastAsia"/>
                </w:rPr>
                <w:t>4 статьи 39.37</w:t>
              </w:r>
            </w:hyperlink>
            <w:r w:rsidRPr="00271FB7">
              <w:rPr>
                <w:rFonts w:eastAsiaTheme="minorEastAsia"/>
              </w:rPr>
              <w:t>ЗК РФ</w:t>
            </w:r>
          </w:p>
        </w:tc>
        <w:tc>
          <w:tcPr>
            <w:tcW w:w="2948" w:type="dxa"/>
          </w:tcPr>
          <w:p w:rsidR="00271FB7" w:rsidRPr="00271FB7" w:rsidRDefault="00271FB7" w:rsidP="00271FB7">
            <w:pPr>
              <w:widowControl w:val="0"/>
              <w:autoSpaceDE w:val="0"/>
              <w:autoSpaceDN w:val="0"/>
              <w:jc w:val="both"/>
              <w:rPr>
                <w:rFonts w:eastAsiaTheme="minorEastAsia"/>
              </w:rPr>
            </w:pPr>
            <w:r w:rsidRPr="00271FB7">
              <w:rPr>
                <w:rFonts w:eastAsiaTheme="minorEastAsia"/>
              </w:rPr>
              <w:t>Указываются основания такого вывода</w:t>
            </w:r>
          </w:p>
        </w:tc>
      </w:tr>
      <w:tr w:rsidR="00271FB7" w:rsidRPr="00271FB7" w:rsidTr="00271FB7">
        <w:tc>
          <w:tcPr>
            <w:tcW w:w="1020" w:type="dxa"/>
          </w:tcPr>
          <w:p w:rsidR="00271FB7" w:rsidRPr="00271FB7" w:rsidRDefault="00271FB7" w:rsidP="00271FB7">
            <w:pPr>
              <w:widowControl w:val="0"/>
              <w:autoSpaceDE w:val="0"/>
              <w:autoSpaceDN w:val="0"/>
              <w:jc w:val="both"/>
              <w:rPr>
                <w:rFonts w:eastAsiaTheme="minorEastAsia"/>
              </w:rPr>
            </w:pPr>
            <w:r w:rsidRPr="00271FB7">
              <w:rPr>
                <w:rFonts w:eastAsiaTheme="minorEastAsia"/>
              </w:rPr>
              <w:t>12.2. - 7</w:t>
            </w:r>
          </w:p>
        </w:tc>
        <w:tc>
          <w:tcPr>
            <w:tcW w:w="5102" w:type="dxa"/>
          </w:tcPr>
          <w:p w:rsidR="00271FB7" w:rsidRPr="00271FB7" w:rsidRDefault="00271FB7" w:rsidP="00271FB7">
            <w:pPr>
              <w:widowControl w:val="0"/>
              <w:autoSpaceDE w:val="0"/>
              <w:autoSpaceDN w:val="0"/>
              <w:jc w:val="both"/>
              <w:rPr>
                <w:rFonts w:eastAsiaTheme="minorEastAsia"/>
              </w:rPr>
            </w:pPr>
            <w:r w:rsidRPr="00271FB7">
              <w:rPr>
                <w:rFonts w:eastAsiaTheme="minorEastAsia"/>
              </w:rPr>
              <w:t>Установление публичного сервитута в границах, указанных в ходатайстве, препятствует размещению объектов, предусмотренных утвержденным проектом планировки территории</w:t>
            </w:r>
          </w:p>
        </w:tc>
        <w:tc>
          <w:tcPr>
            <w:tcW w:w="2948" w:type="dxa"/>
          </w:tcPr>
          <w:p w:rsidR="00271FB7" w:rsidRPr="00271FB7" w:rsidRDefault="00271FB7" w:rsidP="00271FB7">
            <w:pPr>
              <w:widowControl w:val="0"/>
              <w:autoSpaceDE w:val="0"/>
              <w:autoSpaceDN w:val="0"/>
              <w:jc w:val="both"/>
              <w:rPr>
                <w:rFonts w:eastAsiaTheme="minorEastAsia"/>
              </w:rPr>
            </w:pPr>
            <w:r w:rsidRPr="00271FB7">
              <w:rPr>
                <w:rFonts w:eastAsiaTheme="minorEastAsia"/>
              </w:rPr>
              <w:t>Указываются основания такого вывода</w:t>
            </w:r>
          </w:p>
        </w:tc>
      </w:tr>
      <w:tr w:rsidR="00271FB7" w:rsidRPr="00271FB7" w:rsidTr="00271FB7">
        <w:tc>
          <w:tcPr>
            <w:tcW w:w="1020" w:type="dxa"/>
          </w:tcPr>
          <w:p w:rsidR="00271FB7" w:rsidRPr="00271FB7" w:rsidRDefault="00271FB7" w:rsidP="00271FB7">
            <w:pPr>
              <w:widowControl w:val="0"/>
              <w:autoSpaceDE w:val="0"/>
              <w:autoSpaceDN w:val="0"/>
              <w:jc w:val="both"/>
              <w:rPr>
                <w:rFonts w:eastAsiaTheme="minorEastAsia"/>
              </w:rPr>
            </w:pPr>
            <w:r w:rsidRPr="00271FB7">
              <w:rPr>
                <w:rFonts w:eastAsiaTheme="minorEastAsia"/>
              </w:rPr>
              <w:t>12.2. - 8</w:t>
            </w:r>
          </w:p>
        </w:tc>
        <w:tc>
          <w:tcPr>
            <w:tcW w:w="5102" w:type="dxa"/>
          </w:tcPr>
          <w:p w:rsidR="00271FB7" w:rsidRPr="00271FB7" w:rsidRDefault="00271FB7" w:rsidP="00271FB7">
            <w:pPr>
              <w:widowControl w:val="0"/>
              <w:autoSpaceDE w:val="0"/>
              <w:autoSpaceDN w:val="0"/>
              <w:jc w:val="both"/>
              <w:rPr>
                <w:rFonts w:eastAsiaTheme="minorEastAsia"/>
              </w:rPr>
            </w:pPr>
            <w:r w:rsidRPr="00271FB7">
              <w:rPr>
                <w:rFonts w:eastAsiaTheme="minorEastAsia"/>
              </w:rPr>
              <w:t>Публичный сервитут испрашивается в целях реконструкции инженерного сооружения, которое предполагалось перенести в связи с изъятием земельного участка для государственных или муниципальных нужд, и принято решение об отказе в удовлетворении ходатайства об изъятии такого земельного участка для  государственных или муниципальных нужд</w:t>
            </w:r>
          </w:p>
        </w:tc>
        <w:tc>
          <w:tcPr>
            <w:tcW w:w="2948" w:type="dxa"/>
          </w:tcPr>
          <w:p w:rsidR="00271FB7" w:rsidRPr="00271FB7" w:rsidRDefault="00271FB7" w:rsidP="00271FB7">
            <w:pPr>
              <w:widowControl w:val="0"/>
              <w:autoSpaceDE w:val="0"/>
              <w:autoSpaceDN w:val="0"/>
              <w:jc w:val="both"/>
              <w:rPr>
                <w:rFonts w:eastAsiaTheme="minorEastAsia"/>
              </w:rPr>
            </w:pPr>
            <w:r w:rsidRPr="00271FB7">
              <w:rPr>
                <w:rFonts w:eastAsiaTheme="minorEastAsia"/>
              </w:rPr>
              <w:t>Указываются основания такого вывода</w:t>
            </w:r>
          </w:p>
        </w:tc>
      </w:tr>
    </w:tbl>
    <w:p w:rsidR="00271FB7" w:rsidRPr="00271FB7" w:rsidRDefault="00271FB7" w:rsidP="00271FB7">
      <w:pPr>
        <w:widowControl w:val="0"/>
        <w:autoSpaceDE w:val="0"/>
        <w:autoSpaceDN w:val="0"/>
        <w:jc w:val="both"/>
        <w:rPr>
          <w:rFonts w:eastAsiaTheme="minorEastAsia"/>
        </w:rPr>
      </w:pPr>
    </w:p>
    <w:p w:rsidR="00271FB7" w:rsidRPr="00271FB7" w:rsidRDefault="00271FB7" w:rsidP="00271FB7">
      <w:pPr>
        <w:widowControl w:val="0"/>
        <w:autoSpaceDE w:val="0"/>
        <w:autoSpaceDN w:val="0"/>
        <w:ind w:firstLine="540"/>
        <w:jc w:val="both"/>
        <w:rPr>
          <w:rFonts w:eastAsiaTheme="minorEastAsia"/>
        </w:rPr>
      </w:pPr>
      <w:r w:rsidRPr="00271FB7">
        <w:rPr>
          <w:rFonts w:eastAsiaTheme="minorEastAsia"/>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271FB7" w:rsidRPr="00271FB7" w:rsidRDefault="00271FB7" w:rsidP="00271FB7">
      <w:pPr>
        <w:widowControl w:val="0"/>
        <w:autoSpaceDE w:val="0"/>
        <w:autoSpaceDN w:val="0"/>
        <w:spacing w:before="200"/>
        <w:ind w:firstLine="540"/>
        <w:jc w:val="both"/>
        <w:rPr>
          <w:rFonts w:eastAsiaTheme="minorEastAsia"/>
        </w:rPr>
      </w:pPr>
      <w:r w:rsidRPr="00271FB7">
        <w:rPr>
          <w:rFonts w:eastAsiaTheme="minorEastAsia"/>
        </w:rPr>
        <w:t>Данный отказ может быть обжалован в досудебном порядке путем направления жалобы в орган, уполномоченный на предоставление услуги, а также в судебном порядке.</w:t>
      </w:r>
    </w:p>
    <w:p w:rsidR="00271FB7" w:rsidRPr="00271FB7" w:rsidRDefault="00271FB7" w:rsidP="00271FB7">
      <w:pPr>
        <w:widowControl w:val="0"/>
        <w:autoSpaceDE w:val="0"/>
        <w:autoSpaceDN w:val="0"/>
        <w:jc w:val="both"/>
        <w:rPr>
          <w:rFonts w:eastAsiaTheme="minorEastAsia"/>
        </w:rPr>
      </w:pPr>
    </w:p>
    <w:p w:rsidR="00271FB7" w:rsidRPr="00271FB7" w:rsidRDefault="00271FB7" w:rsidP="00271FB7">
      <w:pPr>
        <w:widowControl w:val="0"/>
        <w:autoSpaceDE w:val="0"/>
        <w:autoSpaceDN w:val="0"/>
        <w:jc w:val="both"/>
        <w:rPr>
          <w:rFonts w:eastAsiaTheme="minorEastAsia"/>
        </w:rPr>
      </w:pPr>
      <w:r w:rsidRPr="00271FB7">
        <w:rPr>
          <w:rFonts w:eastAsiaTheme="minorEastAsia"/>
        </w:rPr>
        <w:t>Ф.И.О. _______________, Подпись _____________________________</w:t>
      </w:r>
    </w:p>
    <w:p w:rsidR="00271FB7" w:rsidRPr="00271FB7" w:rsidRDefault="00271FB7" w:rsidP="00271FB7">
      <w:pPr>
        <w:widowControl w:val="0"/>
        <w:autoSpaceDE w:val="0"/>
        <w:autoSpaceDN w:val="0"/>
        <w:jc w:val="both"/>
        <w:rPr>
          <w:rFonts w:ascii="Courier New" w:eastAsiaTheme="minorEastAsia" w:hAnsi="Courier New" w:cs="Courier New"/>
          <w:sz w:val="20"/>
          <w:szCs w:val="22"/>
        </w:rPr>
      </w:pPr>
    </w:p>
    <w:p w:rsidR="00271FB7" w:rsidRPr="00271FB7" w:rsidRDefault="00271FB7" w:rsidP="00271FB7">
      <w:pPr>
        <w:widowControl w:val="0"/>
        <w:autoSpaceDE w:val="0"/>
        <w:autoSpaceDN w:val="0"/>
        <w:jc w:val="both"/>
        <w:rPr>
          <w:rFonts w:eastAsiaTheme="minorEastAsia"/>
        </w:rPr>
      </w:pPr>
      <w:r w:rsidRPr="00271FB7">
        <w:rPr>
          <w:rFonts w:eastAsiaTheme="minorEastAsia"/>
        </w:rPr>
        <w:t>Должность уполномоченного сотрудника</w:t>
      </w:r>
    </w:p>
    <w:p w:rsidR="00271FB7" w:rsidRPr="00271FB7" w:rsidRDefault="00271FB7" w:rsidP="00271FB7">
      <w:pPr>
        <w:autoSpaceDE w:val="0"/>
        <w:autoSpaceDN w:val="0"/>
        <w:adjustRightInd w:val="0"/>
        <w:ind w:left="5103"/>
        <w:jc w:val="both"/>
        <w:rPr>
          <w:sz w:val="28"/>
          <w:szCs w:val="28"/>
        </w:rPr>
      </w:pPr>
    </w:p>
    <w:p w:rsidR="00271FB7" w:rsidRPr="00271FB7" w:rsidRDefault="00271FB7" w:rsidP="00271FB7">
      <w:pPr>
        <w:widowControl w:val="0"/>
        <w:autoSpaceDE w:val="0"/>
        <w:autoSpaceDN w:val="0"/>
        <w:ind w:firstLine="709"/>
        <w:jc w:val="both"/>
        <w:rPr>
          <w:rFonts w:eastAsia="Tahoma"/>
          <w:sz w:val="28"/>
          <w:szCs w:val="28"/>
          <w:lang w:bidi="ru-RU"/>
        </w:rPr>
      </w:pPr>
    </w:p>
    <w:p w:rsidR="00271FB7" w:rsidRPr="00271FB7" w:rsidRDefault="00271FB7" w:rsidP="00271FB7">
      <w:pPr>
        <w:autoSpaceDE w:val="0"/>
        <w:autoSpaceDN w:val="0"/>
        <w:adjustRightInd w:val="0"/>
        <w:ind w:left="5387"/>
        <w:jc w:val="both"/>
        <w:rPr>
          <w:bCs/>
          <w:sz w:val="28"/>
          <w:szCs w:val="28"/>
        </w:rPr>
      </w:pPr>
    </w:p>
    <w:p w:rsidR="00271FB7" w:rsidRPr="00271FB7" w:rsidRDefault="00271FB7" w:rsidP="00271FB7">
      <w:pPr>
        <w:autoSpaceDE w:val="0"/>
        <w:autoSpaceDN w:val="0"/>
        <w:adjustRightInd w:val="0"/>
        <w:ind w:left="5387"/>
        <w:jc w:val="both"/>
        <w:rPr>
          <w:bCs/>
          <w:sz w:val="28"/>
          <w:szCs w:val="28"/>
        </w:rPr>
      </w:pPr>
    </w:p>
    <w:p w:rsidR="00271FB7" w:rsidRPr="00271FB7" w:rsidRDefault="00271FB7" w:rsidP="00271FB7">
      <w:pPr>
        <w:autoSpaceDE w:val="0"/>
        <w:autoSpaceDN w:val="0"/>
        <w:adjustRightInd w:val="0"/>
        <w:ind w:left="5387"/>
        <w:jc w:val="both"/>
        <w:rPr>
          <w:bCs/>
          <w:sz w:val="28"/>
          <w:szCs w:val="28"/>
        </w:rPr>
      </w:pPr>
    </w:p>
    <w:p w:rsidR="00271FB7" w:rsidRPr="00271FB7" w:rsidRDefault="00271FB7" w:rsidP="00271FB7">
      <w:pPr>
        <w:autoSpaceDE w:val="0"/>
        <w:autoSpaceDN w:val="0"/>
        <w:adjustRightInd w:val="0"/>
        <w:ind w:left="5387"/>
        <w:jc w:val="both"/>
        <w:rPr>
          <w:bCs/>
          <w:sz w:val="28"/>
          <w:szCs w:val="28"/>
        </w:rPr>
      </w:pPr>
    </w:p>
    <w:p w:rsidR="00271FB7" w:rsidRPr="00271FB7" w:rsidRDefault="00271FB7" w:rsidP="00271FB7">
      <w:pPr>
        <w:autoSpaceDE w:val="0"/>
        <w:autoSpaceDN w:val="0"/>
        <w:adjustRightInd w:val="0"/>
        <w:ind w:left="5387"/>
        <w:jc w:val="both"/>
        <w:rPr>
          <w:bCs/>
          <w:sz w:val="28"/>
          <w:szCs w:val="28"/>
        </w:rPr>
      </w:pPr>
    </w:p>
    <w:p w:rsidR="00271FB7" w:rsidRPr="00271FB7" w:rsidRDefault="00271FB7" w:rsidP="00271FB7">
      <w:pPr>
        <w:autoSpaceDE w:val="0"/>
        <w:autoSpaceDN w:val="0"/>
        <w:adjustRightInd w:val="0"/>
        <w:ind w:left="5387"/>
        <w:jc w:val="both"/>
        <w:rPr>
          <w:bCs/>
          <w:sz w:val="28"/>
          <w:szCs w:val="28"/>
        </w:rPr>
      </w:pPr>
    </w:p>
    <w:p w:rsidR="00271FB7" w:rsidRPr="00271FB7" w:rsidRDefault="00271FB7" w:rsidP="00271FB7">
      <w:pPr>
        <w:autoSpaceDE w:val="0"/>
        <w:autoSpaceDN w:val="0"/>
        <w:adjustRightInd w:val="0"/>
        <w:ind w:left="5387"/>
        <w:jc w:val="both"/>
        <w:rPr>
          <w:bCs/>
          <w:sz w:val="28"/>
          <w:szCs w:val="28"/>
        </w:rPr>
      </w:pPr>
    </w:p>
    <w:p w:rsidR="00271FB7" w:rsidRPr="00271FB7" w:rsidRDefault="00271FB7" w:rsidP="00271FB7">
      <w:pPr>
        <w:autoSpaceDE w:val="0"/>
        <w:autoSpaceDN w:val="0"/>
        <w:adjustRightInd w:val="0"/>
        <w:ind w:left="5387"/>
        <w:jc w:val="both"/>
        <w:rPr>
          <w:bCs/>
          <w:sz w:val="28"/>
          <w:szCs w:val="28"/>
        </w:rPr>
      </w:pPr>
    </w:p>
    <w:p w:rsidR="00271FB7" w:rsidRPr="00271FB7" w:rsidRDefault="00271FB7" w:rsidP="00271FB7">
      <w:pPr>
        <w:autoSpaceDE w:val="0"/>
        <w:autoSpaceDN w:val="0"/>
        <w:adjustRightInd w:val="0"/>
        <w:ind w:left="5387"/>
        <w:jc w:val="both"/>
        <w:rPr>
          <w:bCs/>
          <w:sz w:val="28"/>
          <w:szCs w:val="28"/>
        </w:rPr>
      </w:pPr>
    </w:p>
    <w:p w:rsidR="00271FB7" w:rsidRPr="00271FB7" w:rsidRDefault="00271FB7" w:rsidP="00271FB7">
      <w:pPr>
        <w:autoSpaceDE w:val="0"/>
        <w:autoSpaceDN w:val="0"/>
        <w:adjustRightInd w:val="0"/>
        <w:ind w:left="5387"/>
        <w:jc w:val="both"/>
        <w:rPr>
          <w:bCs/>
          <w:sz w:val="28"/>
          <w:szCs w:val="28"/>
        </w:rPr>
      </w:pPr>
    </w:p>
    <w:p w:rsidR="00271FB7" w:rsidRPr="00271FB7" w:rsidRDefault="00271FB7" w:rsidP="00271FB7">
      <w:pPr>
        <w:autoSpaceDE w:val="0"/>
        <w:autoSpaceDN w:val="0"/>
        <w:adjustRightInd w:val="0"/>
        <w:ind w:left="5387"/>
        <w:jc w:val="both"/>
        <w:rPr>
          <w:bCs/>
          <w:sz w:val="28"/>
          <w:szCs w:val="28"/>
        </w:rPr>
      </w:pPr>
    </w:p>
    <w:p w:rsidR="00271FB7" w:rsidRPr="00271FB7" w:rsidRDefault="00271FB7" w:rsidP="00271FB7">
      <w:pPr>
        <w:autoSpaceDE w:val="0"/>
        <w:autoSpaceDN w:val="0"/>
        <w:adjustRightInd w:val="0"/>
        <w:ind w:left="5387"/>
        <w:jc w:val="both"/>
        <w:rPr>
          <w:bCs/>
          <w:sz w:val="28"/>
          <w:szCs w:val="28"/>
        </w:rPr>
      </w:pPr>
    </w:p>
    <w:p w:rsidR="00271FB7" w:rsidRPr="00271FB7" w:rsidRDefault="00271FB7" w:rsidP="00271FB7">
      <w:pPr>
        <w:autoSpaceDE w:val="0"/>
        <w:autoSpaceDN w:val="0"/>
        <w:adjustRightInd w:val="0"/>
        <w:ind w:left="5387"/>
        <w:jc w:val="both"/>
        <w:rPr>
          <w:bCs/>
          <w:sz w:val="28"/>
          <w:szCs w:val="28"/>
        </w:rPr>
      </w:pPr>
    </w:p>
    <w:p w:rsidR="00271FB7" w:rsidRPr="00271FB7" w:rsidRDefault="00271FB7" w:rsidP="00271FB7">
      <w:pPr>
        <w:autoSpaceDE w:val="0"/>
        <w:autoSpaceDN w:val="0"/>
        <w:adjustRightInd w:val="0"/>
        <w:ind w:left="5387"/>
        <w:jc w:val="both"/>
        <w:rPr>
          <w:bCs/>
          <w:sz w:val="28"/>
          <w:szCs w:val="28"/>
        </w:rPr>
      </w:pPr>
    </w:p>
    <w:p w:rsidR="00271FB7" w:rsidRPr="00271FB7" w:rsidRDefault="00271FB7" w:rsidP="00271FB7">
      <w:pPr>
        <w:autoSpaceDE w:val="0"/>
        <w:autoSpaceDN w:val="0"/>
        <w:adjustRightInd w:val="0"/>
        <w:ind w:left="5387"/>
        <w:jc w:val="both"/>
        <w:rPr>
          <w:bCs/>
          <w:sz w:val="28"/>
          <w:szCs w:val="28"/>
        </w:rPr>
      </w:pPr>
    </w:p>
    <w:p w:rsidR="00271FB7" w:rsidRPr="00271FB7" w:rsidRDefault="00271FB7" w:rsidP="00271FB7">
      <w:pPr>
        <w:autoSpaceDE w:val="0"/>
        <w:autoSpaceDN w:val="0"/>
        <w:adjustRightInd w:val="0"/>
        <w:ind w:left="5387"/>
        <w:jc w:val="both"/>
        <w:rPr>
          <w:bCs/>
          <w:sz w:val="28"/>
          <w:szCs w:val="28"/>
        </w:rPr>
      </w:pPr>
    </w:p>
    <w:p w:rsidR="00271FB7" w:rsidRPr="00271FB7" w:rsidRDefault="00271FB7" w:rsidP="00271FB7">
      <w:pPr>
        <w:autoSpaceDE w:val="0"/>
        <w:autoSpaceDN w:val="0"/>
        <w:adjustRightInd w:val="0"/>
        <w:ind w:left="5387"/>
        <w:jc w:val="both"/>
        <w:rPr>
          <w:bCs/>
          <w:sz w:val="28"/>
          <w:szCs w:val="28"/>
        </w:rPr>
      </w:pPr>
    </w:p>
    <w:p w:rsidR="00271FB7" w:rsidRPr="00271FB7" w:rsidRDefault="00271FB7" w:rsidP="00271FB7">
      <w:pPr>
        <w:autoSpaceDE w:val="0"/>
        <w:autoSpaceDN w:val="0"/>
        <w:adjustRightInd w:val="0"/>
        <w:ind w:left="5387"/>
        <w:jc w:val="both"/>
        <w:rPr>
          <w:bCs/>
          <w:sz w:val="28"/>
          <w:szCs w:val="28"/>
        </w:rPr>
      </w:pPr>
    </w:p>
    <w:p w:rsidR="00271FB7" w:rsidRPr="00271FB7" w:rsidRDefault="00271FB7" w:rsidP="00271FB7">
      <w:pPr>
        <w:autoSpaceDE w:val="0"/>
        <w:autoSpaceDN w:val="0"/>
        <w:adjustRightInd w:val="0"/>
        <w:ind w:left="5387"/>
        <w:jc w:val="both"/>
        <w:rPr>
          <w:bCs/>
          <w:sz w:val="28"/>
          <w:szCs w:val="28"/>
        </w:rPr>
      </w:pPr>
    </w:p>
    <w:p w:rsidR="00271FB7" w:rsidRPr="00271FB7" w:rsidRDefault="00271FB7" w:rsidP="00271FB7">
      <w:pPr>
        <w:autoSpaceDE w:val="0"/>
        <w:autoSpaceDN w:val="0"/>
        <w:adjustRightInd w:val="0"/>
        <w:ind w:left="5387"/>
        <w:jc w:val="both"/>
        <w:rPr>
          <w:bCs/>
          <w:sz w:val="28"/>
          <w:szCs w:val="28"/>
        </w:rPr>
      </w:pPr>
    </w:p>
    <w:p w:rsidR="00271FB7" w:rsidRPr="00271FB7" w:rsidRDefault="00271FB7" w:rsidP="00271FB7">
      <w:pPr>
        <w:autoSpaceDE w:val="0"/>
        <w:autoSpaceDN w:val="0"/>
        <w:adjustRightInd w:val="0"/>
        <w:ind w:left="5387"/>
        <w:jc w:val="both"/>
        <w:rPr>
          <w:bCs/>
          <w:sz w:val="28"/>
          <w:szCs w:val="28"/>
        </w:rPr>
      </w:pPr>
    </w:p>
    <w:p w:rsidR="00271FB7" w:rsidRPr="00271FB7" w:rsidRDefault="00271FB7" w:rsidP="00271FB7">
      <w:pPr>
        <w:autoSpaceDE w:val="0"/>
        <w:autoSpaceDN w:val="0"/>
        <w:adjustRightInd w:val="0"/>
        <w:ind w:left="5387"/>
        <w:jc w:val="both"/>
        <w:rPr>
          <w:bCs/>
          <w:sz w:val="28"/>
          <w:szCs w:val="28"/>
        </w:rPr>
      </w:pPr>
    </w:p>
    <w:p w:rsidR="00271FB7" w:rsidRPr="00271FB7" w:rsidRDefault="00271FB7" w:rsidP="00271FB7">
      <w:pPr>
        <w:autoSpaceDE w:val="0"/>
        <w:autoSpaceDN w:val="0"/>
        <w:adjustRightInd w:val="0"/>
        <w:ind w:left="5387"/>
        <w:jc w:val="both"/>
        <w:rPr>
          <w:bCs/>
          <w:sz w:val="28"/>
          <w:szCs w:val="28"/>
        </w:rPr>
      </w:pPr>
    </w:p>
    <w:p w:rsidR="00271FB7" w:rsidRPr="00271FB7" w:rsidRDefault="00271FB7" w:rsidP="00271FB7">
      <w:pPr>
        <w:autoSpaceDE w:val="0"/>
        <w:autoSpaceDN w:val="0"/>
        <w:adjustRightInd w:val="0"/>
        <w:ind w:left="5387"/>
        <w:jc w:val="both"/>
        <w:rPr>
          <w:bCs/>
          <w:sz w:val="28"/>
          <w:szCs w:val="28"/>
        </w:rPr>
      </w:pPr>
    </w:p>
    <w:p w:rsidR="00271FB7" w:rsidRPr="00271FB7" w:rsidRDefault="00271FB7" w:rsidP="00271FB7">
      <w:pPr>
        <w:autoSpaceDE w:val="0"/>
        <w:autoSpaceDN w:val="0"/>
        <w:adjustRightInd w:val="0"/>
        <w:ind w:left="5387"/>
        <w:jc w:val="both"/>
        <w:rPr>
          <w:bCs/>
          <w:sz w:val="28"/>
          <w:szCs w:val="28"/>
        </w:rPr>
      </w:pPr>
    </w:p>
    <w:p w:rsidR="00271FB7" w:rsidRPr="00271FB7" w:rsidRDefault="00271FB7" w:rsidP="00271FB7">
      <w:pPr>
        <w:autoSpaceDE w:val="0"/>
        <w:autoSpaceDN w:val="0"/>
        <w:adjustRightInd w:val="0"/>
        <w:ind w:left="5387"/>
        <w:jc w:val="both"/>
        <w:rPr>
          <w:bCs/>
          <w:sz w:val="28"/>
          <w:szCs w:val="28"/>
        </w:rPr>
      </w:pPr>
    </w:p>
    <w:p w:rsidR="00271FB7" w:rsidRPr="00271FB7" w:rsidRDefault="00271FB7" w:rsidP="00271FB7">
      <w:pPr>
        <w:autoSpaceDE w:val="0"/>
        <w:autoSpaceDN w:val="0"/>
        <w:adjustRightInd w:val="0"/>
        <w:ind w:left="5103"/>
        <w:jc w:val="both"/>
      </w:pPr>
      <w:r w:rsidRPr="00271FB7">
        <w:rPr>
          <w:bCs/>
        </w:rPr>
        <w:t xml:space="preserve">Приложение № 3 </w:t>
      </w:r>
      <w:r w:rsidRPr="00271FB7">
        <w:t>к Административному регламенту по предоставлению муниципальной услуги</w:t>
      </w:r>
    </w:p>
    <w:p w:rsidR="00271FB7" w:rsidRPr="00271FB7" w:rsidRDefault="00271FB7" w:rsidP="00271FB7">
      <w:pPr>
        <w:autoSpaceDE w:val="0"/>
        <w:autoSpaceDN w:val="0"/>
        <w:adjustRightInd w:val="0"/>
        <w:ind w:left="5387"/>
        <w:jc w:val="both"/>
        <w:rPr>
          <w:bCs/>
          <w:sz w:val="28"/>
          <w:szCs w:val="28"/>
        </w:rPr>
      </w:pPr>
    </w:p>
    <w:p w:rsidR="00271FB7" w:rsidRPr="00271FB7" w:rsidRDefault="00271FB7" w:rsidP="00271FB7">
      <w:pPr>
        <w:autoSpaceDE w:val="0"/>
        <w:autoSpaceDN w:val="0"/>
        <w:adjustRightInd w:val="0"/>
        <w:ind w:left="5387"/>
        <w:jc w:val="both"/>
        <w:rPr>
          <w:bCs/>
          <w:sz w:val="28"/>
          <w:szCs w:val="28"/>
        </w:rPr>
      </w:pPr>
    </w:p>
    <w:p w:rsidR="00271FB7" w:rsidRPr="00271FB7" w:rsidRDefault="00271FB7" w:rsidP="00271FB7">
      <w:pPr>
        <w:widowControl w:val="0"/>
        <w:autoSpaceDE w:val="0"/>
        <w:autoSpaceDN w:val="0"/>
        <w:jc w:val="center"/>
        <w:rPr>
          <w:rFonts w:eastAsiaTheme="minorEastAsia"/>
          <w:b/>
        </w:rPr>
      </w:pPr>
      <w:r w:rsidRPr="00271FB7">
        <w:rPr>
          <w:rFonts w:eastAsiaTheme="minorEastAsia"/>
          <w:b/>
        </w:rPr>
        <w:t xml:space="preserve">Форма ходатайства об установлении публичного сервитута </w:t>
      </w:r>
    </w:p>
    <w:p w:rsidR="00271FB7" w:rsidRPr="00271FB7" w:rsidRDefault="00271FB7" w:rsidP="00271FB7">
      <w:pPr>
        <w:ind w:firstLine="567"/>
        <w:jc w:val="both"/>
        <w:rPr>
          <w:rFonts w:ascii="Arial" w:hAnsi="Arial"/>
        </w:rPr>
      </w:pPr>
      <w:r w:rsidRPr="00271FB7">
        <w:rPr>
          <w:rFonts w:ascii="Arial" w:hAnsi="Arial"/>
        </w:rPr>
        <w:t xml:space="preserve">  </w:t>
      </w:r>
    </w:p>
    <w:tbl>
      <w:tblPr>
        <w:tblW w:w="9916" w:type="dxa"/>
        <w:tblInd w:w="15" w:type="dxa"/>
        <w:tblCellMar>
          <w:left w:w="0" w:type="dxa"/>
          <w:right w:w="0" w:type="dxa"/>
        </w:tblCellMar>
        <w:tblLook w:val="04A0" w:firstRow="1" w:lastRow="0" w:firstColumn="1" w:lastColumn="0" w:noHBand="0" w:noVBand="1"/>
      </w:tblPr>
      <w:tblGrid>
        <w:gridCol w:w="137"/>
        <w:gridCol w:w="1425"/>
        <w:gridCol w:w="1202"/>
        <w:gridCol w:w="72"/>
        <w:gridCol w:w="390"/>
        <w:gridCol w:w="390"/>
        <w:gridCol w:w="390"/>
        <w:gridCol w:w="81"/>
        <w:gridCol w:w="5829"/>
      </w:tblGrid>
      <w:tr w:rsidR="00271FB7" w:rsidRPr="00271FB7" w:rsidTr="00271FB7">
        <w:tc>
          <w:tcPr>
            <w:tcW w:w="149" w:type="dxa"/>
            <w:tcBorders>
              <w:top w:val="single" w:sz="6" w:space="0" w:color="000000"/>
              <w:left w:val="single" w:sz="6" w:space="0" w:color="000000"/>
              <w:bottom w:val="single" w:sz="6" w:space="0" w:color="000000"/>
              <w:right w:val="single" w:sz="6" w:space="0" w:color="000000"/>
            </w:tcBorders>
            <w:hideMark/>
          </w:tcPr>
          <w:p w:rsidR="00271FB7" w:rsidRPr="00271FB7" w:rsidRDefault="00271FB7" w:rsidP="00271FB7">
            <w:pPr>
              <w:ind w:firstLine="567"/>
              <w:jc w:val="both"/>
            </w:pPr>
          </w:p>
        </w:tc>
        <w:tc>
          <w:tcPr>
            <w:tcW w:w="9767" w:type="dxa"/>
            <w:gridSpan w:val="8"/>
            <w:tcBorders>
              <w:top w:val="single" w:sz="6" w:space="0" w:color="000000"/>
              <w:left w:val="single" w:sz="6" w:space="0" w:color="000000"/>
              <w:bottom w:val="single" w:sz="6" w:space="0" w:color="000000"/>
              <w:right w:val="single" w:sz="6" w:space="0" w:color="000000"/>
            </w:tcBorders>
            <w:hideMark/>
          </w:tcPr>
          <w:p w:rsidR="00271FB7" w:rsidRPr="00271FB7" w:rsidRDefault="00271FB7" w:rsidP="00271FB7">
            <w:pPr>
              <w:ind w:firstLine="567"/>
              <w:jc w:val="center"/>
            </w:pPr>
            <w:r w:rsidRPr="00271FB7">
              <w:t xml:space="preserve">Ходатайство об установлении публичного сервитута </w:t>
            </w:r>
          </w:p>
        </w:tc>
      </w:tr>
      <w:tr w:rsidR="00271FB7" w:rsidRPr="00271FB7" w:rsidTr="00271FB7">
        <w:tc>
          <w:tcPr>
            <w:tcW w:w="149" w:type="dxa"/>
            <w:tcBorders>
              <w:top w:val="single" w:sz="6" w:space="0" w:color="000000"/>
              <w:left w:val="single" w:sz="6" w:space="0" w:color="000000"/>
              <w:bottom w:val="single" w:sz="6" w:space="0" w:color="000000"/>
              <w:right w:val="single" w:sz="6" w:space="0" w:color="000000"/>
            </w:tcBorders>
            <w:hideMark/>
          </w:tcPr>
          <w:p w:rsidR="00271FB7" w:rsidRPr="00271FB7" w:rsidRDefault="00271FB7" w:rsidP="00271FB7">
            <w:pPr>
              <w:ind w:hanging="7"/>
            </w:pPr>
          </w:p>
        </w:tc>
        <w:tc>
          <w:tcPr>
            <w:tcW w:w="9767" w:type="dxa"/>
            <w:gridSpan w:val="8"/>
            <w:tcBorders>
              <w:top w:val="single" w:sz="6" w:space="0" w:color="000000"/>
              <w:left w:val="single" w:sz="6" w:space="0" w:color="000000"/>
              <w:bottom w:val="single" w:sz="6" w:space="0" w:color="000000"/>
              <w:right w:val="single" w:sz="6" w:space="0" w:color="000000"/>
            </w:tcBorders>
            <w:hideMark/>
          </w:tcPr>
          <w:p w:rsidR="00271FB7" w:rsidRPr="00271FB7" w:rsidRDefault="00271FB7" w:rsidP="00271FB7">
            <w:pPr>
              <w:ind w:firstLine="567"/>
              <w:jc w:val="center"/>
            </w:pPr>
            <w:r w:rsidRPr="00271FB7">
              <w:t xml:space="preserve">_____________________________________________________________________ </w:t>
            </w:r>
          </w:p>
          <w:p w:rsidR="00271FB7" w:rsidRPr="00271FB7" w:rsidRDefault="00271FB7" w:rsidP="00271FB7">
            <w:pPr>
              <w:ind w:firstLine="567"/>
              <w:jc w:val="center"/>
            </w:pPr>
            <w:r w:rsidRPr="00271FB7">
              <w:t xml:space="preserve">(наименование органа, принимающего решение об установлении публичного сервитута) </w:t>
            </w:r>
          </w:p>
        </w:tc>
      </w:tr>
      <w:tr w:rsidR="00271FB7" w:rsidRPr="00271FB7" w:rsidTr="00271FB7">
        <w:tc>
          <w:tcPr>
            <w:tcW w:w="149" w:type="dxa"/>
            <w:tcBorders>
              <w:top w:val="single" w:sz="6" w:space="0" w:color="000000"/>
              <w:left w:val="single" w:sz="6" w:space="0" w:color="000000"/>
              <w:bottom w:val="single" w:sz="6" w:space="0" w:color="000000"/>
              <w:right w:val="single" w:sz="6" w:space="0" w:color="000000"/>
            </w:tcBorders>
            <w:hideMark/>
          </w:tcPr>
          <w:p w:rsidR="00271FB7" w:rsidRPr="00271FB7" w:rsidRDefault="00271FB7" w:rsidP="00271FB7">
            <w:pPr>
              <w:ind w:firstLine="567"/>
              <w:jc w:val="center"/>
            </w:pPr>
            <w:bookmarkStart w:id="11" w:name="p7"/>
            <w:bookmarkEnd w:id="11"/>
            <w:r w:rsidRPr="00271FB7">
              <w:t>2</w:t>
            </w:r>
          </w:p>
        </w:tc>
        <w:tc>
          <w:tcPr>
            <w:tcW w:w="9767" w:type="dxa"/>
            <w:gridSpan w:val="8"/>
            <w:tcBorders>
              <w:top w:val="single" w:sz="6" w:space="0" w:color="000000"/>
              <w:left w:val="single" w:sz="6" w:space="0" w:color="000000"/>
              <w:bottom w:val="single" w:sz="6" w:space="0" w:color="000000"/>
              <w:right w:val="single" w:sz="6" w:space="0" w:color="000000"/>
            </w:tcBorders>
            <w:hideMark/>
          </w:tcPr>
          <w:p w:rsidR="00271FB7" w:rsidRPr="00271FB7" w:rsidRDefault="00271FB7" w:rsidP="00271FB7">
            <w:pPr>
              <w:ind w:firstLine="567"/>
              <w:jc w:val="center"/>
            </w:pPr>
            <w:r w:rsidRPr="00271FB7">
              <w:t xml:space="preserve">Сведения о лице, представившем ходатайство об установлении публичного сервитута (далее - заявитель): </w:t>
            </w:r>
          </w:p>
        </w:tc>
      </w:tr>
      <w:tr w:rsidR="00271FB7" w:rsidRPr="00271FB7" w:rsidTr="00271FB7">
        <w:tc>
          <w:tcPr>
            <w:tcW w:w="149" w:type="dxa"/>
            <w:tcBorders>
              <w:top w:val="single" w:sz="6" w:space="0" w:color="000000"/>
              <w:left w:val="single" w:sz="6" w:space="0" w:color="000000"/>
              <w:bottom w:val="single" w:sz="6" w:space="0" w:color="000000"/>
              <w:right w:val="single" w:sz="6" w:space="0" w:color="000000"/>
            </w:tcBorders>
          </w:tcPr>
          <w:p w:rsidR="00271FB7" w:rsidRPr="00271FB7" w:rsidRDefault="00271FB7" w:rsidP="00271FB7">
            <w:pPr>
              <w:ind w:firstLine="567"/>
              <w:jc w:val="center"/>
            </w:pPr>
          </w:p>
        </w:tc>
        <w:tc>
          <w:tcPr>
            <w:tcW w:w="3148" w:type="dxa"/>
            <w:gridSpan w:val="4"/>
            <w:tcBorders>
              <w:top w:val="single" w:sz="6" w:space="0" w:color="000000"/>
              <w:left w:val="single" w:sz="6" w:space="0" w:color="000000"/>
              <w:bottom w:val="single" w:sz="6" w:space="0" w:color="000000"/>
              <w:right w:val="single" w:sz="6" w:space="0" w:color="000000"/>
            </w:tcBorders>
            <w:hideMark/>
          </w:tcPr>
          <w:p w:rsidR="00271FB7" w:rsidRPr="00271FB7" w:rsidRDefault="00271FB7" w:rsidP="00271FB7">
            <w:pPr>
              <w:ind w:firstLine="567"/>
              <w:jc w:val="center"/>
            </w:pPr>
            <w:r w:rsidRPr="00271FB7">
              <w:t xml:space="preserve">Полное наименование </w:t>
            </w:r>
          </w:p>
        </w:tc>
        <w:tc>
          <w:tcPr>
            <w:tcW w:w="6619" w:type="dxa"/>
            <w:gridSpan w:val="4"/>
            <w:tcBorders>
              <w:top w:val="single" w:sz="6" w:space="0" w:color="000000"/>
              <w:left w:val="single" w:sz="6" w:space="0" w:color="000000"/>
              <w:bottom w:val="single" w:sz="6" w:space="0" w:color="000000"/>
              <w:right w:val="single" w:sz="6" w:space="0" w:color="000000"/>
            </w:tcBorders>
            <w:hideMark/>
          </w:tcPr>
          <w:p w:rsidR="00271FB7" w:rsidRPr="00271FB7" w:rsidRDefault="00271FB7" w:rsidP="00271FB7">
            <w:pPr>
              <w:ind w:firstLine="567"/>
              <w:jc w:val="both"/>
            </w:pPr>
            <w:r w:rsidRPr="00271FB7">
              <w:t xml:space="preserve">  </w:t>
            </w:r>
          </w:p>
        </w:tc>
      </w:tr>
      <w:tr w:rsidR="00271FB7" w:rsidRPr="00271FB7" w:rsidTr="00271FB7">
        <w:tc>
          <w:tcPr>
            <w:tcW w:w="149" w:type="dxa"/>
            <w:tcBorders>
              <w:top w:val="single" w:sz="6" w:space="0" w:color="000000"/>
              <w:left w:val="single" w:sz="6" w:space="0" w:color="000000"/>
              <w:bottom w:val="single" w:sz="6" w:space="0" w:color="000000"/>
              <w:right w:val="single" w:sz="6" w:space="0" w:color="000000"/>
            </w:tcBorders>
          </w:tcPr>
          <w:p w:rsidR="00271FB7" w:rsidRPr="00271FB7" w:rsidRDefault="00271FB7" w:rsidP="00271FB7">
            <w:pPr>
              <w:ind w:firstLine="567"/>
              <w:jc w:val="center"/>
            </w:pPr>
          </w:p>
        </w:tc>
        <w:tc>
          <w:tcPr>
            <w:tcW w:w="3148" w:type="dxa"/>
            <w:gridSpan w:val="4"/>
            <w:tcBorders>
              <w:top w:val="single" w:sz="6" w:space="0" w:color="000000"/>
              <w:left w:val="single" w:sz="6" w:space="0" w:color="000000"/>
              <w:bottom w:val="single" w:sz="6" w:space="0" w:color="000000"/>
              <w:right w:val="single" w:sz="6" w:space="0" w:color="000000"/>
            </w:tcBorders>
            <w:hideMark/>
          </w:tcPr>
          <w:p w:rsidR="00271FB7" w:rsidRPr="00271FB7" w:rsidRDefault="00271FB7" w:rsidP="00271FB7">
            <w:pPr>
              <w:ind w:firstLine="567"/>
              <w:jc w:val="center"/>
            </w:pPr>
            <w:r w:rsidRPr="00271FB7">
              <w:t xml:space="preserve">Сокращенное наименование (при наличии) </w:t>
            </w:r>
          </w:p>
        </w:tc>
        <w:tc>
          <w:tcPr>
            <w:tcW w:w="6619" w:type="dxa"/>
            <w:gridSpan w:val="4"/>
            <w:tcBorders>
              <w:top w:val="single" w:sz="6" w:space="0" w:color="000000"/>
              <w:left w:val="single" w:sz="6" w:space="0" w:color="000000"/>
              <w:bottom w:val="single" w:sz="6" w:space="0" w:color="000000"/>
              <w:right w:val="single" w:sz="6" w:space="0" w:color="000000"/>
            </w:tcBorders>
            <w:hideMark/>
          </w:tcPr>
          <w:p w:rsidR="00271FB7" w:rsidRPr="00271FB7" w:rsidRDefault="00271FB7" w:rsidP="00271FB7">
            <w:pPr>
              <w:ind w:firstLine="567"/>
              <w:jc w:val="both"/>
            </w:pPr>
            <w:r w:rsidRPr="00271FB7">
              <w:t xml:space="preserve">  </w:t>
            </w:r>
          </w:p>
        </w:tc>
      </w:tr>
      <w:tr w:rsidR="00271FB7" w:rsidRPr="00271FB7" w:rsidTr="00271FB7">
        <w:tc>
          <w:tcPr>
            <w:tcW w:w="149" w:type="dxa"/>
            <w:tcBorders>
              <w:top w:val="single" w:sz="6" w:space="0" w:color="000000"/>
              <w:left w:val="single" w:sz="6" w:space="0" w:color="000000"/>
              <w:bottom w:val="single" w:sz="6" w:space="0" w:color="000000"/>
              <w:right w:val="single" w:sz="6" w:space="0" w:color="000000"/>
            </w:tcBorders>
          </w:tcPr>
          <w:p w:rsidR="00271FB7" w:rsidRPr="00271FB7" w:rsidRDefault="00271FB7" w:rsidP="00271FB7">
            <w:pPr>
              <w:ind w:firstLine="567"/>
              <w:jc w:val="center"/>
            </w:pPr>
          </w:p>
        </w:tc>
        <w:tc>
          <w:tcPr>
            <w:tcW w:w="3148" w:type="dxa"/>
            <w:gridSpan w:val="4"/>
            <w:tcBorders>
              <w:top w:val="single" w:sz="6" w:space="0" w:color="000000"/>
              <w:left w:val="single" w:sz="6" w:space="0" w:color="000000"/>
              <w:bottom w:val="single" w:sz="6" w:space="0" w:color="000000"/>
              <w:right w:val="single" w:sz="6" w:space="0" w:color="000000"/>
            </w:tcBorders>
            <w:hideMark/>
          </w:tcPr>
          <w:p w:rsidR="00271FB7" w:rsidRPr="00271FB7" w:rsidRDefault="00271FB7" w:rsidP="00271FB7">
            <w:pPr>
              <w:ind w:firstLine="567"/>
              <w:jc w:val="center"/>
            </w:pPr>
            <w:r w:rsidRPr="00271FB7">
              <w:t xml:space="preserve">Организационно-правовая форма </w:t>
            </w:r>
          </w:p>
        </w:tc>
        <w:tc>
          <w:tcPr>
            <w:tcW w:w="6619" w:type="dxa"/>
            <w:gridSpan w:val="4"/>
            <w:tcBorders>
              <w:top w:val="single" w:sz="6" w:space="0" w:color="000000"/>
              <w:left w:val="single" w:sz="6" w:space="0" w:color="000000"/>
              <w:bottom w:val="single" w:sz="6" w:space="0" w:color="000000"/>
              <w:right w:val="single" w:sz="6" w:space="0" w:color="000000"/>
            </w:tcBorders>
            <w:hideMark/>
          </w:tcPr>
          <w:p w:rsidR="00271FB7" w:rsidRPr="00271FB7" w:rsidRDefault="00271FB7" w:rsidP="00271FB7">
            <w:pPr>
              <w:ind w:firstLine="567"/>
              <w:jc w:val="both"/>
            </w:pPr>
            <w:r w:rsidRPr="00271FB7">
              <w:t xml:space="preserve">  </w:t>
            </w:r>
          </w:p>
        </w:tc>
      </w:tr>
      <w:tr w:rsidR="00271FB7" w:rsidRPr="00271FB7" w:rsidTr="00271FB7">
        <w:tc>
          <w:tcPr>
            <w:tcW w:w="149" w:type="dxa"/>
            <w:tcBorders>
              <w:top w:val="single" w:sz="6" w:space="0" w:color="000000"/>
              <w:left w:val="single" w:sz="6" w:space="0" w:color="000000"/>
              <w:bottom w:val="single" w:sz="6" w:space="0" w:color="000000"/>
              <w:right w:val="single" w:sz="6" w:space="0" w:color="000000"/>
            </w:tcBorders>
          </w:tcPr>
          <w:p w:rsidR="00271FB7" w:rsidRPr="00271FB7" w:rsidRDefault="00271FB7" w:rsidP="00271FB7">
            <w:pPr>
              <w:ind w:firstLine="567"/>
              <w:jc w:val="center"/>
            </w:pPr>
          </w:p>
        </w:tc>
        <w:tc>
          <w:tcPr>
            <w:tcW w:w="3148" w:type="dxa"/>
            <w:gridSpan w:val="4"/>
            <w:tcBorders>
              <w:top w:val="single" w:sz="6" w:space="0" w:color="000000"/>
              <w:left w:val="single" w:sz="6" w:space="0" w:color="000000"/>
              <w:bottom w:val="single" w:sz="6" w:space="0" w:color="000000"/>
              <w:right w:val="single" w:sz="6" w:space="0" w:color="000000"/>
            </w:tcBorders>
            <w:hideMark/>
          </w:tcPr>
          <w:p w:rsidR="00271FB7" w:rsidRPr="00271FB7" w:rsidRDefault="00271FB7" w:rsidP="00271FB7">
            <w:pPr>
              <w:ind w:firstLine="567"/>
              <w:jc w:val="center"/>
            </w:pPr>
            <w:r w:rsidRPr="00271FB7">
              <w:t xml:space="preserve">Почтовый адрес (индекс, субъект Российской Федерации, населенный пункт, улица, дом) </w:t>
            </w:r>
          </w:p>
        </w:tc>
        <w:tc>
          <w:tcPr>
            <w:tcW w:w="6619" w:type="dxa"/>
            <w:gridSpan w:val="4"/>
            <w:tcBorders>
              <w:top w:val="single" w:sz="6" w:space="0" w:color="000000"/>
              <w:left w:val="single" w:sz="6" w:space="0" w:color="000000"/>
              <w:bottom w:val="single" w:sz="6" w:space="0" w:color="000000"/>
              <w:right w:val="single" w:sz="6" w:space="0" w:color="000000"/>
            </w:tcBorders>
            <w:hideMark/>
          </w:tcPr>
          <w:p w:rsidR="00271FB7" w:rsidRPr="00271FB7" w:rsidRDefault="00271FB7" w:rsidP="00271FB7">
            <w:pPr>
              <w:ind w:firstLine="567"/>
              <w:jc w:val="both"/>
            </w:pPr>
            <w:r w:rsidRPr="00271FB7">
              <w:t xml:space="preserve">  </w:t>
            </w:r>
          </w:p>
        </w:tc>
      </w:tr>
      <w:tr w:rsidR="00271FB7" w:rsidRPr="00271FB7" w:rsidTr="00271FB7">
        <w:tc>
          <w:tcPr>
            <w:tcW w:w="149" w:type="dxa"/>
            <w:tcBorders>
              <w:top w:val="single" w:sz="6" w:space="0" w:color="000000"/>
              <w:left w:val="single" w:sz="6" w:space="0" w:color="000000"/>
              <w:bottom w:val="single" w:sz="6" w:space="0" w:color="000000"/>
              <w:right w:val="single" w:sz="6" w:space="0" w:color="000000"/>
            </w:tcBorders>
          </w:tcPr>
          <w:p w:rsidR="00271FB7" w:rsidRPr="00271FB7" w:rsidRDefault="00271FB7" w:rsidP="00271FB7">
            <w:pPr>
              <w:ind w:firstLine="567"/>
              <w:jc w:val="center"/>
            </w:pPr>
          </w:p>
        </w:tc>
        <w:tc>
          <w:tcPr>
            <w:tcW w:w="3148" w:type="dxa"/>
            <w:gridSpan w:val="4"/>
            <w:tcBorders>
              <w:top w:val="single" w:sz="6" w:space="0" w:color="000000"/>
              <w:left w:val="single" w:sz="6" w:space="0" w:color="000000"/>
              <w:bottom w:val="single" w:sz="6" w:space="0" w:color="000000"/>
              <w:right w:val="single" w:sz="6" w:space="0" w:color="000000"/>
            </w:tcBorders>
            <w:hideMark/>
          </w:tcPr>
          <w:p w:rsidR="00271FB7" w:rsidRPr="00271FB7" w:rsidRDefault="00271FB7" w:rsidP="00271FB7">
            <w:pPr>
              <w:ind w:firstLine="567"/>
              <w:jc w:val="center"/>
            </w:pPr>
            <w:r w:rsidRPr="00271FB7">
              <w:t xml:space="preserve">Адрес электронной почты </w:t>
            </w:r>
          </w:p>
        </w:tc>
        <w:tc>
          <w:tcPr>
            <w:tcW w:w="6619" w:type="dxa"/>
            <w:gridSpan w:val="4"/>
            <w:tcBorders>
              <w:top w:val="single" w:sz="6" w:space="0" w:color="000000"/>
              <w:left w:val="single" w:sz="6" w:space="0" w:color="000000"/>
              <w:bottom w:val="single" w:sz="6" w:space="0" w:color="000000"/>
              <w:right w:val="single" w:sz="6" w:space="0" w:color="000000"/>
            </w:tcBorders>
            <w:hideMark/>
          </w:tcPr>
          <w:p w:rsidR="00271FB7" w:rsidRPr="00271FB7" w:rsidRDefault="00271FB7" w:rsidP="00271FB7">
            <w:pPr>
              <w:ind w:firstLine="567"/>
              <w:jc w:val="both"/>
            </w:pPr>
            <w:r w:rsidRPr="00271FB7">
              <w:t xml:space="preserve">  </w:t>
            </w:r>
          </w:p>
        </w:tc>
      </w:tr>
      <w:tr w:rsidR="00271FB7" w:rsidRPr="00271FB7" w:rsidTr="00271FB7">
        <w:tc>
          <w:tcPr>
            <w:tcW w:w="149" w:type="dxa"/>
            <w:tcBorders>
              <w:top w:val="single" w:sz="6" w:space="0" w:color="000000"/>
              <w:left w:val="single" w:sz="6" w:space="0" w:color="000000"/>
              <w:bottom w:val="single" w:sz="6" w:space="0" w:color="000000"/>
              <w:right w:val="single" w:sz="6" w:space="0" w:color="000000"/>
            </w:tcBorders>
          </w:tcPr>
          <w:p w:rsidR="00271FB7" w:rsidRPr="00271FB7" w:rsidRDefault="00271FB7" w:rsidP="00271FB7">
            <w:pPr>
              <w:ind w:firstLine="567"/>
              <w:jc w:val="center"/>
            </w:pPr>
          </w:p>
        </w:tc>
        <w:tc>
          <w:tcPr>
            <w:tcW w:w="3148" w:type="dxa"/>
            <w:gridSpan w:val="4"/>
            <w:tcBorders>
              <w:top w:val="single" w:sz="6" w:space="0" w:color="000000"/>
              <w:left w:val="single" w:sz="6" w:space="0" w:color="000000"/>
              <w:bottom w:val="single" w:sz="6" w:space="0" w:color="000000"/>
              <w:right w:val="single" w:sz="6" w:space="0" w:color="000000"/>
            </w:tcBorders>
            <w:hideMark/>
          </w:tcPr>
          <w:p w:rsidR="00271FB7" w:rsidRPr="00271FB7" w:rsidRDefault="00271FB7" w:rsidP="00271FB7">
            <w:pPr>
              <w:ind w:firstLine="567"/>
              <w:jc w:val="center"/>
            </w:pPr>
            <w:r w:rsidRPr="00271FB7">
              <w:t xml:space="preserve">ОГРН </w:t>
            </w:r>
          </w:p>
        </w:tc>
        <w:tc>
          <w:tcPr>
            <w:tcW w:w="6619" w:type="dxa"/>
            <w:gridSpan w:val="4"/>
            <w:tcBorders>
              <w:top w:val="single" w:sz="6" w:space="0" w:color="000000"/>
              <w:left w:val="single" w:sz="6" w:space="0" w:color="000000"/>
              <w:bottom w:val="single" w:sz="6" w:space="0" w:color="000000"/>
              <w:right w:val="single" w:sz="6" w:space="0" w:color="000000"/>
            </w:tcBorders>
            <w:hideMark/>
          </w:tcPr>
          <w:p w:rsidR="00271FB7" w:rsidRPr="00271FB7" w:rsidRDefault="00271FB7" w:rsidP="00271FB7">
            <w:pPr>
              <w:ind w:firstLine="567"/>
              <w:jc w:val="both"/>
            </w:pPr>
            <w:r w:rsidRPr="00271FB7">
              <w:t xml:space="preserve">  </w:t>
            </w:r>
          </w:p>
        </w:tc>
      </w:tr>
      <w:tr w:rsidR="00271FB7" w:rsidRPr="00271FB7" w:rsidTr="00271FB7">
        <w:tc>
          <w:tcPr>
            <w:tcW w:w="149" w:type="dxa"/>
            <w:tcBorders>
              <w:top w:val="single" w:sz="6" w:space="0" w:color="000000"/>
              <w:left w:val="single" w:sz="6" w:space="0" w:color="000000"/>
              <w:bottom w:val="single" w:sz="6" w:space="0" w:color="000000"/>
              <w:right w:val="single" w:sz="6" w:space="0" w:color="000000"/>
            </w:tcBorders>
          </w:tcPr>
          <w:p w:rsidR="00271FB7" w:rsidRPr="00271FB7" w:rsidRDefault="00271FB7" w:rsidP="00271FB7">
            <w:pPr>
              <w:ind w:firstLine="567"/>
              <w:jc w:val="center"/>
            </w:pPr>
          </w:p>
        </w:tc>
        <w:tc>
          <w:tcPr>
            <w:tcW w:w="3148" w:type="dxa"/>
            <w:gridSpan w:val="4"/>
            <w:tcBorders>
              <w:top w:val="single" w:sz="6" w:space="0" w:color="000000"/>
              <w:left w:val="single" w:sz="6" w:space="0" w:color="000000"/>
              <w:bottom w:val="single" w:sz="6" w:space="0" w:color="000000"/>
              <w:right w:val="single" w:sz="6" w:space="0" w:color="000000"/>
            </w:tcBorders>
            <w:hideMark/>
          </w:tcPr>
          <w:p w:rsidR="00271FB7" w:rsidRPr="00271FB7" w:rsidRDefault="00271FB7" w:rsidP="00271FB7">
            <w:pPr>
              <w:ind w:firstLine="567"/>
              <w:jc w:val="center"/>
            </w:pPr>
            <w:r w:rsidRPr="00271FB7">
              <w:t xml:space="preserve">ИНН </w:t>
            </w:r>
          </w:p>
        </w:tc>
        <w:tc>
          <w:tcPr>
            <w:tcW w:w="6619" w:type="dxa"/>
            <w:gridSpan w:val="4"/>
            <w:tcBorders>
              <w:top w:val="single" w:sz="6" w:space="0" w:color="000000"/>
              <w:left w:val="single" w:sz="6" w:space="0" w:color="000000"/>
              <w:bottom w:val="single" w:sz="6" w:space="0" w:color="000000"/>
              <w:right w:val="single" w:sz="6" w:space="0" w:color="000000"/>
            </w:tcBorders>
            <w:hideMark/>
          </w:tcPr>
          <w:p w:rsidR="00271FB7" w:rsidRPr="00271FB7" w:rsidRDefault="00271FB7" w:rsidP="00271FB7">
            <w:pPr>
              <w:ind w:firstLine="567"/>
              <w:jc w:val="both"/>
            </w:pPr>
            <w:r w:rsidRPr="00271FB7">
              <w:t xml:space="preserve">  </w:t>
            </w:r>
          </w:p>
        </w:tc>
      </w:tr>
      <w:tr w:rsidR="00271FB7" w:rsidRPr="00271FB7" w:rsidTr="00271FB7">
        <w:tc>
          <w:tcPr>
            <w:tcW w:w="149" w:type="dxa"/>
            <w:tcBorders>
              <w:top w:val="single" w:sz="6" w:space="0" w:color="000000"/>
              <w:left w:val="single" w:sz="6" w:space="0" w:color="000000"/>
              <w:bottom w:val="single" w:sz="6" w:space="0" w:color="000000"/>
              <w:right w:val="single" w:sz="6" w:space="0" w:color="000000"/>
            </w:tcBorders>
            <w:hideMark/>
          </w:tcPr>
          <w:p w:rsidR="00271FB7" w:rsidRPr="00271FB7" w:rsidRDefault="00271FB7" w:rsidP="00271FB7">
            <w:pPr>
              <w:ind w:firstLine="567"/>
              <w:jc w:val="center"/>
            </w:pPr>
            <w:r w:rsidRPr="00271FB7">
              <w:t>3</w:t>
            </w:r>
          </w:p>
        </w:tc>
        <w:tc>
          <w:tcPr>
            <w:tcW w:w="9767" w:type="dxa"/>
            <w:gridSpan w:val="8"/>
            <w:tcBorders>
              <w:top w:val="single" w:sz="6" w:space="0" w:color="000000"/>
              <w:left w:val="single" w:sz="6" w:space="0" w:color="000000"/>
              <w:bottom w:val="single" w:sz="6" w:space="0" w:color="000000"/>
              <w:right w:val="single" w:sz="6" w:space="0" w:color="000000"/>
            </w:tcBorders>
            <w:hideMark/>
          </w:tcPr>
          <w:p w:rsidR="00271FB7" w:rsidRPr="00271FB7" w:rsidRDefault="00271FB7" w:rsidP="00271FB7">
            <w:pPr>
              <w:ind w:firstLine="567"/>
              <w:jc w:val="center"/>
            </w:pPr>
            <w:r w:rsidRPr="00271FB7">
              <w:t xml:space="preserve">Сведения о представителе заявителя: </w:t>
            </w:r>
          </w:p>
        </w:tc>
      </w:tr>
      <w:tr w:rsidR="00271FB7" w:rsidRPr="00271FB7" w:rsidTr="00271FB7">
        <w:tc>
          <w:tcPr>
            <w:tcW w:w="149" w:type="dxa"/>
            <w:vMerge w:val="restart"/>
            <w:tcBorders>
              <w:top w:val="single" w:sz="6" w:space="0" w:color="000000"/>
              <w:left w:val="single" w:sz="6" w:space="0" w:color="000000"/>
              <w:bottom w:val="single" w:sz="6" w:space="0" w:color="000000"/>
              <w:right w:val="single" w:sz="6" w:space="0" w:color="000000"/>
            </w:tcBorders>
            <w:hideMark/>
          </w:tcPr>
          <w:p w:rsidR="00271FB7" w:rsidRPr="00271FB7" w:rsidRDefault="00271FB7" w:rsidP="00271FB7">
            <w:pPr>
              <w:ind w:firstLine="567"/>
              <w:jc w:val="center"/>
            </w:pPr>
            <w:r w:rsidRPr="00271FB7">
              <w:t xml:space="preserve">3 </w:t>
            </w:r>
          </w:p>
        </w:tc>
        <w:tc>
          <w:tcPr>
            <w:tcW w:w="3148" w:type="dxa"/>
            <w:gridSpan w:val="4"/>
            <w:tcBorders>
              <w:top w:val="single" w:sz="6" w:space="0" w:color="000000"/>
              <w:left w:val="single" w:sz="6" w:space="0" w:color="000000"/>
              <w:bottom w:val="single" w:sz="6" w:space="0" w:color="000000"/>
              <w:right w:val="single" w:sz="6" w:space="0" w:color="000000"/>
            </w:tcBorders>
            <w:hideMark/>
          </w:tcPr>
          <w:p w:rsidR="00271FB7" w:rsidRPr="00271FB7" w:rsidRDefault="00271FB7" w:rsidP="00271FB7">
            <w:pPr>
              <w:ind w:firstLine="567"/>
              <w:jc w:val="center"/>
            </w:pPr>
            <w:r w:rsidRPr="00271FB7">
              <w:t xml:space="preserve">Фамилия </w:t>
            </w:r>
          </w:p>
        </w:tc>
        <w:tc>
          <w:tcPr>
            <w:tcW w:w="6619" w:type="dxa"/>
            <w:gridSpan w:val="4"/>
            <w:tcBorders>
              <w:top w:val="single" w:sz="6" w:space="0" w:color="000000"/>
              <w:left w:val="single" w:sz="6" w:space="0" w:color="000000"/>
              <w:bottom w:val="single" w:sz="6" w:space="0" w:color="000000"/>
              <w:right w:val="single" w:sz="6" w:space="0" w:color="000000"/>
            </w:tcBorders>
            <w:hideMark/>
          </w:tcPr>
          <w:p w:rsidR="00271FB7" w:rsidRPr="00271FB7" w:rsidRDefault="00271FB7" w:rsidP="00271FB7">
            <w:pPr>
              <w:ind w:firstLine="567"/>
              <w:jc w:val="both"/>
            </w:pPr>
            <w:r w:rsidRPr="00271FB7">
              <w:t xml:space="preserve">  </w:t>
            </w:r>
          </w:p>
        </w:tc>
      </w:tr>
      <w:tr w:rsidR="00271FB7" w:rsidRPr="00271FB7" w:rsidTr="00271FB7">
        <w:tc>
          <w:tcPr>
            <w:tcW w:w="149" w:type="dxa"/>
            <w:vMerge/>
            <w:tcBorders>
              <w:top w:val="single" w:sz="6" w:space="0" w:color="000000"/>
              <w:left w:val="single" w:sz="6" w:space="0" w:color="000000"/>
              <w:bottom w:val="single" w:sz="6" w:space="0" w:color="000000"/>
              <w:right w:val="single" w:sz="6" w:space="0" w:color="000000"/>
            </w:tcBorders>
            <w:vAlign w:val="center"/>
            <w:hideMark/>
          </w:tcPr>
          <w:p w:rsidR="00271FB7" w:rsidRPr="00271FB7" w:rsidRDefault="00271FB7" w:rsidP="00271FB7">
            <w:pPr>
              <w:ind w:firstLine="567"/>
              <w:jc w:val="both"/>
            </w:pPr>
          </w:p>
        </w:tc>
        <w:tc>
          <w:tcPr>
            <w:tcW w:w="3148" w:type="dxa"/>
            <w:gridSpan w:val="4"/>
            <w:tcBorders>
              <w:top w:val="single" w:sz="6" w:space="0" w:color="000000"/>
              <w:left w:val="single" w:sz="6" w:space="0" w:color="000000"/>
              <w:bottom w:val="single" w:sz="6" w:space="0" w:color="000000"/>
              <w:right w:val="single" w:sz="6" w:space="0" w:color="000000"/>
            </w:tcBorders>
            <w:hideMark/>
          </w:tcPr>
          <w:p w:rsidR="00271FB7" w:rsidRPr="00271FB7" w:rsidRDefault="00271FB7" w:rsidP="00271FB7">
            <w:pPr>
              <w:ind w:firstLine="567"/>
              <w:jc w:val="center"/>
            </w:pPr>
            <w:r w:rsidRPr="00271FB7">
              <w:t xml:space="preserve">Имя </w:t>
            </w:r>
          </w:p>
        </w:tc>
        <w:tc>
          <w:tcPr>
            <w:tcW w:w="6619" w:type="dxa"/>
            <w:gridSpan w:val="4"/>
            <w:tcBorders>
              <w:top w:val="single" w:sz="6" w:space="0" w:color="000000"/>
              <w:left w:val="single" w:sz="6" w:space="0" w:color="000000"/>
              <w:bottom w:val="single" w:sz="6" w:space="0" w:color="000000"/>
              <w:right w:val="single" w:sz="6" w:space="0" w:color="000000"/>
            </w:tcBorders>
            <w:hideMark/>
          </w:tcPr>
          <w:p w:rsidR="00271FB7" w:rsidRPr="00271FB7" w:rsidRDefault="00271FB7" w:rsidP="00271FB7">
            <w:pPr>
              <w:ind w:firstLine="567"/>
              <w:jc w:val="both"/>
            </w:pPr>
            <w:r w:rsidRPr="00271FB7">
              <w:t xml:space="preserve">  </w:t>
            </w:r>
          </w:p>
        </w:tc>
      </w:tr>
      <w:tr w:rsidR="00271FB7" w:rsidRPr="00271FB7" w:rsidTr="00271FB7">
        <w:tc>
          <w:tcPr>
            <w:tcW w:w="149" w:type="dxa"/>
            <w:vMerge/>
            <w:tcBorders>
              <w:top w:val="single" w:sz="6" w:space="0" w:color="000000"/>
              <w:left w:val="single" w:sz="6" w:space="0" w:color="000000"/>
              <w:bottom w:val="single" w:sz="6" w:space="0" w:color="000000"/>
              <w:right w:val="single" w:sz="6" w:space="0" w:color="000000"/>
            </w:tcBorders>
            <w:vAlign w:val="center"/>
            <w:hideMark/>
          </w:tcPr>
          <w:p w:rsidR="00271FB7" w:rsidRPr="00271FB7" w:rsidRDefault="00271FB7" w:rsidP="00271FB7">
            <w:pPr>
              <w:ind w:firstLine="567"/>
              <w:jc w:val="both"/>
            </w:pPr>
          </w:p>
        </w:tc>
        <w:tc>
          <w:tcPr>
            <w:tcW w:w="3148" w:type="dxa"/>
            <w:gridSpan w:val="4"/>
            <w:tcBorders>
              <w:top w:val="single" w:sz="6" w:space="0" w:color="000000"/>
              <w:left w:val="single" w:sz="6" w:space="0" w:color="000000"/>
              <w:bottom w:val="single" w:sz="6" w:space="0" w:color="000000"/>
              <w:right w:val="single" w:sz="6" w:space="0" w:color="000000"/>
            </w:tcBorders>
            <w:hideMark/>
          </w:tcPr>
          <w:p w:rsidR="00271FB7" w:rsidRPr="00271FB7" w:rsidRDefault="00271FB7" w:rsidP="00271FB7">
            <w:pPr>
              <w:ind w:firstLine="567"/>
              <w:jc w:val="center"/>
            </w:pPr>
            <w:r w:rsidRPr="00271FB7">
              <w:t xml:space="preserve">Отчество (при наличии) </w:t>
            </w:r>
          </w:p>
        </w:tc>
        <w:tc>
          <w:tcPr>
            <w:tcW w:w="6619" w:type="dxa"/>
            <w:gridSpan w:val="4"/>
            <w:tcBorders>
              <w:top w:val="single" w:sz="6" w:space="0" w:color="000000"/>
              <w:left w:val="single" w:sz="6" w:space="0" w:color="000000"/>
              <w:bottom w:val="single" w:sz="6" w:space="0" w:color="000000"/>
              <w:right w:val="single" w:sz="6" w:space="0" w:color="000000"/>
            </w:tcBorders>
            <w:hideMark/>
          </w:tcPr>
          <w:p w:rsidR="00271FB7" w:rsidRPr="00271FB7" w:rsidRDefault="00271FB7" w:rsidP="00271FB7">
            <w:pPr>
              <w:ind w:firstLine="567"/>
              <w:jc w:val="both"/>
            </w:pPr>
            <w:r w:rsidRPr="00271FB7">
              <w:t xml:space="preserve">  </w:t>
            </w:r>
          </w:p>
        </w:tc>
      </w:tr>
      <w:tr w:rsidR="00271FB7" w:rsidRPr="00271FB7" w:rsidTr="00271FB7">
        <w:tc>
          <w:tcPr>
            <w:tcW w:w="149" w:type="dxa"/>
            <w:tcBorders>
              <w:top w:val="single" w:sz="6" w:space="0" w:color="000000"/>
              <w:left w:val="single" w:sz="6" w:space="0" w:color="000000"/>
              <w:bottom w:val="single" w:sz="6" w:space="0" w:color="000000"/>
              <w:right w:val="single" w:sz="6" w:space="0" w:color="000000"/>
            </w:tcBorders>
          </w:tcPr>
          <w:p w:rsidR="00271FB7" w:rsidRPr="00271FB7" w:rsidRDefault="00271FB7" w:rsidP="00271FB7">
            <w:pPr>
              <w:ind w:firstLine="567"/>
              <w:jc w:val="center"/>
            </w:pPr>
          </w:p>
        </w:tc>
        <w:tc>
          <w:tcPr>
            <w:tcW w:w="3148" w:type="dxa"/>
            <w:gridSpan w:val="4"/>
            <w:tcBorders>
              <w:top w:val="single" w:sz="6" w:space="0" w:color="000000"/>
              <w:left w:val="single" w:sz="6" w:space="0" w:color="000000"/>
              <w:bottom w:val="single" w:sz="6" w:space="0" w:color="000000"/>
              <w:right w:val="single" w:sz="6" w:space="0" w:color="000000"/>
            </w:tcBorders>
            <w:hideMark/>
          </w:tcPr>
          <w:p w:rsidR="00271FB7" w:rsidRPr="00271FB7" w:rsidRDefault="00271FB7" w:rsidP="00271FB7">
            <w:pPr>
              <w:ind w:firstLine="567"/>
              <w:jc w:val="center"/>
            </w:pPr>
            <w:r w:rsidRPr="00271FB7">
              <w:t xml:space="preserve">Адрес электронной почты (при наличии) </w:t>
            </w:r>
          </w:p>
        </w:tc>
        <w:tc>
          <w:tcPr>
            <w:tcW w:w="6619" w:type="dxa"/>
            <w:gridSpan w:val="4"/>
            <w:tcBorders>
              <w:top w:val="single" w:sz="6" w:space="0" w:color="000000"/>
              <w:left w:val="single" w:sz="6" w:space="0" w:color="000000"/>
              <w:bottom w:val="single" w:sz="6" w:space="0" w:color="000000"/>
              <w:right w:val="single" w:sz="6" w:space="0" w:color="000000"/>
            </w:tcBorders>
            <w:hideMark/>
          </w:tcPr>
          <w:p w:rsidR="00271FB7" w:rsidRPr="00271FB7" w:rsidRDefault="00271FB7" w:rsidP="00271FB7">
            <w:pPr>
              <w:ind w:firstLine="567"/>
              <w:jc w:val="both"/>
            </w:pPr>
            <w:r w:rsidRPr="00271FB7">
              <w:t xml:space="preserve">  </w:t>
            </w:r>
          </w:p>
        </w:tc>
      </w:tr>
      <w:tr w:rsidR="00271FB7" w:rsidRPr="00271FB7" w:rsidTr="00271FB7">
        <w:tc>
          <w:tcPr>
            <w:tcW w:w="149" w:type="dxa"/>
            <w:tcBorders>
              <w:top w:val="single" w:sz="6" w:space="0" w:color="000000"/>
              <w:left w:val="single" w:sz="6" w:space="0" w:color="000000"/>
              <w:bottom w:val="single" w:sz="6" w:space="0" w:color="000000"/>
              <w:right w:val="single" w:sz="6" w:space="0" w:color="000000"/>
            </w:tcBorders>
          </w:tcPr>
          <w:p w:rsidR="00271FB7" w:rsidRPr="00271FB7" w:rsidRDefault="00271FB7" w:rsidP="00271FB7">
            <w:pPr>
              <w:ind w:firstLine="567"/>
              <w:jc w:val="center"/>
            </w:pPr>
          </w:p>
        </w:tc>
        <w:tc>
          <w:tcPr>
            <w:tcW w:w="3148" w:type="dxa"/>
            <w:gridSpan w:val="4"/>
            <w:tcBorders>
              <w:top w:val="single" w:sz="6" w:space="0" w:color="000000"/>
              <w:left w:val="single" w:sz="6" w:space="0" w:color="000000"/>
              <w:bottom w:val="single" w:sz="6" w:space="0" w:color="000000"/>
              <w:right w:val="single" w:sz="6" w:space="0" w:color="000000"/>
            </w:tcBorders>
            <w:hideMark/>
          </w:tcPr>
          <w:p w:rsidR="00271FB7" w:rsidRPr="00271FB7" w:rsidRDefault="00271FB7" w:rsidP="00271FB7">
            <w:pPr>
              <w:ind w:firstLine="567"/>
              <w:jc w:val="center"/>
            </w:pPr>
            <w:r w:rsidRPr="00271FB7">
              <w:t xml:space="preserve">Телефон </w:t>
            </w:r>
          </w:p>
        </w:tc>
        <w:tc>
          <w:tcPr>
            <w:tcW w:w="6619" w:type="dxa"/>
            <w:gridSpan w:val="4"/>
            <w:tcBorders>
              <w:top w:val="single" w:sz="6" w:space="0" w:color="000000"/>
              <w:left w:val="single" w:sz="6" w:space="0" w:color="000000"/>
              <w:bottom w:val="single" w:sz="6" w:space="0" w:color="000000"/>
              <w:right w:val="single" w:sz="6" w:space="0" w:color="000000"/>
            </w:tcBorders>
            <w:hideMark/>
          </w:tcPr>
          <w:p w:rsidR="00271FB7" w:rsidRPr="00271FB7" w:rsidRDefault="00271FB7" w:rsidP="00271FB7">
            <w:pPr>
              <w:ind w:firstLine="567"/>
              <w:jc w:val="both"/>
            </w:pPr>
            <w:r w:rsidRPr="00271FB7">
              <w:t xml:space="preserve">  </w:t>
            </w:r>
          </w:p>
        </w:tc>
      </w:tr>
      <w:tr w:rsidR="00271FB7" w:rsidRPr="00271FB7" w:rsidTr="00271FB7">
        <w:tc>
          <w:tcPr>
            <w:tcW w:w="149" w:type="dxa"/>
            <w:tcBorders>
              <w:top w:val="single" w:sz="6" w:space="0" w:color="000000"/>
              <w:left w:val="single" w:sz="6" w:space="0" w:color="000000"/>
              <w:bottom w:val="single" w:sz="6" w:space="0" w:color="000000"/>
              <w:right w:val="single" w:sz="6" w:space="0" w:color="000000"/>
            </w:tcBorders>
          </w:tcPr>
          <w:p w:rsidR="00271FB7" w:rsidRPr="00271FB7" w:rsidRDefault="00271FB7" w:rsidP="00271FB7">
            <w:pPr>
              <w:ind w:firstLine="567"/>
              <w:jc w:val="center"/>
            </w:pPr>
          </w:p>
        </w:tc>
        <w:tc>
          <w:tcPr>
            <w:tcW w:w="3148" w:type="dxa"/>
            <w:gridSpan w:val="4"/>
            <w:tcBorders>
              <w:top w:val="single" w:sz="6" w:space="0" w:color="000000"/>
              <w:left w:val="single" w:sz="6" w:space="0" w:color="000000"/>
              <w:bottom w:val="single" w:sz="6" w:space="0" w:color="000000"/>
              <w:right w:val="single" w:sz="6" w:space="0" w:color="000000"/>
            </w:tcBorders>
            <w:hideMark/>
          </w:tcPr>
          <w:p w:rsidR="00271FB7" w:rsidRPr="00271FB7" w:rsidRDefault="00271FB7" w:rsidP="00271FB7">
            <w:pPr>
              <w:ind w:firstLine="567"/>
              <w:jc w:val="center"/>
            </w:pPr>
            <w:r w:rsidRPr="00271FB7">
              <w:t xml:space="preserve">Наименование и реквизиты документа, подтверждающего полномочия представителя заявителя </w:t>
            </w:r>
          </w:p>
          <w:p w:rsidR="00271FB7" w:rsidRPr="00271FB7" w:rsidRDefault="00271FB7" w:rsidP="00271FB7">
            <w:pPr>
              <w:ind w:firstLine="567"/>
              <w:jc w:val="center"/>
            </w:pPr>
          </w:p>
        </w:tc>
        <w:tc>
          <w:tcPr>
            <w:tcW w:w="6619" w:type="dxa"/>
            <w:gridSpan w:val="4"/>
            <w:tcBorders>
              <w:top w:val="single" w:sz="6" w:space="0" w:color="000000"/>
              <w:left w:val="single" w:sz="6" w:space="0" w:color="000000"/>
              <w:bottom w:val="single" w:sz="6" w:space="0" w:color="000000"/>
              <w:right w:val="single" w:sz="6" w:space="0" w:color="000000"/>
            </w:tcBorders>
            <w:hideMark/>
          </w:tcPr>
          <w:p w:rsidR="00271FB7" w:rsidRPr="00271FB7" w:rsidRDefault="00271FB7" w:rsidP="00271FB7">
            <w:pPr>
              <w:ind w:firstLine="567"/>
              <w:jc w:val="both"/>
            </w:pPr>
            <w:r w:rsidRPr="00271FB7">
              <w:t xml:space="preserve">  </w:t>
            </w:r>
          </w:p>
        </w:tc>
      </w:tr>
      <w:tr w:rsidR="00271FB7" w:rsidRPr="00271FB7" w:rsidTr="00271FB7">
        <w:tc>
          <w:tcPr>
            <w:tcW w:w="149" w:type="dxa"/>
            <w:vMerge w:val="restart"/>
            <w:tcBorders>
              <w:top w:val="single" w:sz="6" w:space="0" w:color="000000"/>
              <w:left w:val="single" w:sz="6" w:space="0" w:color="000000"/>
              <w:bottom w:val="single" w:sz="6" w:space="0" w:color="000000"/>
              <w:right w:val="single" w:sz="6" w:space="0" w:color="000000"/>
            </w:tcBorders>
            <w:hideMark/>
          </w:tcPr>
          <w:p w:rsidR="00271FB7" w:rsidRPr="00271FB7" w:rsidRDefault="00271FB7" w:rsidP="00271FB7">
            <w:pPr>
              <w:ind w:firstLine="567"/>
              <w:jc w:val="center"/>
            </w:pPr>
            <w:r w:rsidRPr="00271FB7">
              <w:t>4</w:t>
            </w:r>
          </w:p>
        </w:tc>
        <w:tc>
          <w:tcPr>
            <w:tcW w:w="9767" w:type="dxa"/>
            <w:gridSpan w:val="8"/>
            <w:tcBorders>
              <w:top w:val="single" w:sz="6" w:space="0" w:color="000000"/>
              <w:left w:val="single" w:sz="6" w:space="0" w:color="000000"/>
              <w:right w:val="single" w:sz="6" w:space="0" w:color="000000"/>
            </w:tcBorders>
            <w:hideMark/>
          </w:tcPr>
          <w:p w:rsidR="00271FB7" w:rsidRPr="00271FB7" w:rsidRDefault="00271FB7" w:rsidP="00271FB7">
            <w:pPr>
              <w:ind w:firstLine="567"/>
              <w:jc w:val="both"/>
            </w:pPr>
            <w:r w:rsidRPr="00271FB7">
              <w:t xml:space="preserve">Прошу установить публичный сервитут в отношении земель и (или) земельного(ых) участка(ов) в целях (указываются цели, предусмотренные </w:t>
            </w:r>
            <w:hyperlink r:id="rId84" w:history="1">
              <w:r w:rsidRPr="00271FB7">
                <w:rPr>
                  <w:color w:val="0000FF"/>
                  <w:u w:val="single"/>
                </w:rPr>
                <w:t>статьей 39.37</w:t>
              </w:r>
            </w:hyperlink>
            <w:r w:rsidRPr="00271FB7">
              <w:t xml:space="preserve"> Земельного кодекса Российской Федерации или </w:t>
            </w:r>
            <w:hyperlink r:id="rId85" w:history="1">
              <w:r w:rsidRPr="00271FB7">
                <w:rPr>
                  <w:color w:val="0000FF"/>
                  <w:u w:val="single"/>
                </w:rPr>
                <w:t>статьей 3.6</w:t>
              </w:r>
            </w:hyperlink>
            <w:r w:rsidRPr="00271FB7">
              <w:t xml:space="preserve"> Федерального закона от 25 октября 2001 г. N 137-ФЗ "О введении в действие Земельного кодекса Российской Федерации", </w:t>
            </w:r>
            <w:hyperlink r:id="rId86" w:history="1">
              <w:r w:rsidRPr="00271FB7">
                <w:rPr>
                  <w:color w:val="0000FF"/>
                  <w:u w:val="single"/>
                </w:rPr>
                <w:t>частью 4.2 статьи 25</w:t>
              </w:r>
            </w:hyperlink>
            <w:r w:rsidRPr="00271FB7">
              <w:t xml:space="preserve"> Федерального закона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tc>
      </w:tr>
      <w:tr w:rsidR="00271FB7" w:rsidRPr="00271FB7" w:rsidTr="00271FB7">
        <w:tc>
          <w:tcPr>
            <w:tcW w:w="149" w:type="dxa"/>
            <w:vMerge/>
            <w:tcBorders>
              <w:top w:val="single" w:sz="6" w:space="0" w:color="000000"/>
              <w:left w:val="single" w:sz="6" w:space="0" w:color="000000"/>
              <w:bottom w:val="single" w:sz="6" w:space="0" w:color="000000"/>
              <w:right w:val="single" w:sz="6" w:space="0" w:color="000000"/>
            </w:tcBorders>
            <w:vAlign w:val="center"/>
            <w:hideMark/>
          </w:tcPr>
          <w:p w:rsidR="00271FB7" w:rsidRPr="00271FB7" w:rsidRDefault="00271FB7" w:rsidP="00271FB7">
            <w:pPr>
              <w:ind w:firstLine="567"/>
              <w:jc w:val="both"/>
            </w:pPr>
          </w:p>
        </w:tc>
        <w:tc>
          <w:tcPr>
            <w:tcW w:w="1331" w:type="dxa"/>
            <w:tcBorders>
              <w:left w:val="single" w:sz="6" w:space="0" w:color="000000"/>
            </w:tcBorders>
            <w:hideMark/>
          </w:tcPr>
          <w:p w:rsidR="00271FB7" w:rsidRPr="00271FB7" w:rsidRDefault="00271FB7" w:rsidP="00271FB7">
            <w:pPr>
              <w:ind w:firstLine="567"/>
              <w:jc w:val="both"/>
            </w:pPr>
            <w:r w:rsidRPr="00271FB7">
              <w:t xml:space="preserve">  </w:t>
            </w:r>
          </w:p>
        </w:tc>
        <w:tc>
          <w:tcPr>
            <w:tcW w:w="0" w:type="auto"/>
            <w:gridSpan w:val="6"/>
            <w:tcBorders>
              <w:bottom w:val="single" w:sz="6" w:space="0" w:color="000000"/>
            </w:tcBorders>
            <w:hideMark/>
          </w:tcPr>
          <w:p w:rsidR="00271FB7" w:rsidRPr="00271FB7" w:rsidRDefault="00271FB7" w:rsidP="00271FB7">
            <w:pPr>
              <w:ind w:firstLine="567"/>
              <w:jc w:val="both"/>
            </w:pPr>
            <w:r w:rsidRPr="00271FB7">
              <w:t xml:space="preserve">  </w:t>
            </w:r>
          </w:p>
        </w:tc>
        <w:tc>
          <w:tcPr>
            <w:tcW w:w="5698" w:type="dxa"/>
            <w:tcBorders>
              <w:right w:val="single" w:sz="6" w:space="0" w:color="000000"/>
            </w:tcBorders>
            <w:hideMark/>
          </w:tcPr>
          <w:p w:rsidR="00271FB7" w:rsidRPr="00271FB7" w:rsidRDefault="00271FB7" w:rsidP="00271FB7">
            <w:pPr>
              <w:ind w:firstLine="567"/>
              <w:jc w:val="both"/>
            </w:pPr>
            <w:r w:rsidRPr="00271FB7">
              <w:t xml:space="preserve">  </w:t>
            </w:r>
          </w:p>
        </w:tc>
      </w:tr>
      <w:tr w:rsidR="00271FB7" w:rsidRPr="00271FB7" w:rsidTr="00271FB7">
        <w:tc>
          <w:tcPr>
            <w:tcW w:w="149" w:type="dxa"/>
            <w:vMerge/>
            <w:tcBorders>
              <w:top w:val="single" w:sz="6" w:space="0" w:color="000000"/>
              <w:left w:val="single" w:sz="6" w:space="0" w:color="000000"/>
              <w:bottom w:val="single" w:sz="6" w:space="0" w:color="000000"/>
              <w:right w:val="single" w:sz="6" w:space="0" w:color="000000"/>
            </w:tcBorders>
            <w:vAlign w:val="center"/>
            <w:hideMark/>
          </w:tcPr>
          <w:p w:rsidR="00271FB7" w:rsidRPr="00271FB7" w:rsidRDefault="00271FB7" w:rsidP="00271FB7">
            <w:pPr>
              <w:ind w:firstLine="567"/>
              <w:jc w:val="both"/>
            </w:pPr>
          </w:p>
        </w:tc>
        <w:tc>
          <w:tcPr>
            <w:tcW w:w="9767" w:type="dxa"/>
            <w:gridSpan w:val="8"/>
            <w:tcBorders>
              <w:left w:val="single" w:sz="6" w:space="0" w:color="000000"/>
              <w:bottom w:val="single" w:sz="6" w:space="0" w:color="000000"/>
              <w:right w:val="single" w:sz="6" w:space="0" w:color="000000"/>
            </w:tcBorders>
            <w:hideMark/>
          </w:tcPr>
          <w:p w:rsidR="00271FB7" w:rsidRPr="00271FB7" w:rsidRDefault="00271FB7" w:rsidP="00271FB7">
            <w:pPr>
              <w:ind w:firstLine="567"/>
              <w:jc w:val="both"/>
            </w:pPr>
            <w:r w:rsidRPr="00271FB7">
              <w:t xml:space="preserve">  </w:t>
            </w:r>
          </w:p>
        </w:tc>
      </w:tr>
      <w:tr w:rsidR="00271FB7" w:rsidRPr="00271FB7" w:rsidTr="00271FB7">
        <w:tc>
          <w:tcPr>
            <w:tcW w:w="149" w:type="dxa"/>
            <w:tcBorders>
              <w:top w:val="single" w:sz="6" w:space="0" w:color="000000"/>
              <w:left w:val="single" w:sz="6" w:space="0" w:color="000000"/>
              <w:bottom w:val="single" w:sz="6" w:space="0" w:color="000000"/>
              <w:right w:val="single" w:sz="6" w:space="0" w:color="000000"/>
            </w:tcBorders>
            <w:hideMark/>
          </w:tcPr>
          <w:p w:rsidR="00271FB7" w:rsidRPr="00271FB7" w:rsidRDefault="00271FB7" w:rsidP="00271FB7">
            <w:pPr>
              <w:ind w:firstLine="567"/>
              <w:jc w:val="center"/>
            </w:pPr>
            <w:r w:rsidRPr="00271FB7">
              <w:t>4</w:t>
            </w:r>
          </w:p>
        </w:tc>
        <w:tc>
          <w:tcPr>
            <w:tcW w:w="9767" w:type="dxa"/>
            <w:gridSpan w:val="8"/>
            <w:tcBorders>
              <w:top w:val="single" w:sz="6" w:space="0" w:color="000000"/>
              <w:left w:val="single" w:sz="6" w:space="0" w:color="000000"/>
              <w:bottom w:val="single" w:sz="6" w:space="0" w:color="000000"/>
              <w:right w:val="single" w:sz="6" w:space="0" w:color="000000"/>
            </w:tcBorders>
            <w:hideMark/>
          </w:tcPr>
          <w:p w:rsidR="00271FB7" w:rsidRPr="00271FB7" w:rsidRDefault="00271FB7" w:rsidP="00271FB7">
            <w:pPr>
              <w:ind w:firstLine="567"/>
              <w:jc w:val="both"/>
            </w:pPr>
            <w:r w:rsidRPr="00271FB7">
              <w:t xml:space="preserve">Испрашиваемый срок публичного сервитута ______________________________ </w:t>
            </w:r>
          </w:p>
        </w:tc>
      </w:tr>
      <w:tr w:rsidR="00271FB7" w:rsidRPr="00271FB7" w:rsidTr="00271FB7">
        <w:tc>
          <w:tcPr>
            <w:tcW w:w="149" w:type="dxa"/>
            <w:tcBorders>
              <w:top w:val="single" w:sz="6" w:space="0" w:color="000000"/>
              <w:left w:val="single" w:sz="6" w:space="0" w:color="000000"/>
              <w:bottom w:val="single" w:sz="6" w:space="0" w:color="000000"/>
              <w:right w:val="single" w:sz="6" w:space="0" w:color="000000"/>
            </w:tcBorders>
            <w:hideMark/>
          </w:tcPr>
          <w:p w:rsidR="00271FB7" w:rsidRPr="00271FB7" w:rsidRDefault="00271FB7" w:rsidP="00271FB7">
            <w:pPr>
              <w:ind w:firstLine="567"/>
              <w:jc w:val="center"/>
            </w:pPr>
            <w:r w:rsidRPr="00271FB7">
              <w:t xml:space="preserve">6 </w:t>
            </w:r>
          </w:p>
        </w:tc>
        <w:tc>
          <w:tcPr>
            <w:tcW w:w="9767" w:type="dxa"/>
            <w:gridSpan w:val="8"/>
            <w:tcBorders>
              <w:top w:val="single" w:sz="6" w:space="0" w:color="000000"/>
              <w:left w:val="single" w:sz="6" w:space="0" w:color="000000"/>
              <w:bottom w:val="single" w:sz="6" w:space="0" w:color="000000"/>
              <w:right w:val="single" w:sz="6" w:space="0" w:color="000000"/>
            </w:tcBorders>
            <w:hideMark/>
          </w:tcPr>
          <w:p w:rsidR="00271FB7" w:rsidRPr="00271FB7" w:rsidRDefault="00271FB7" w:rsidP="00271FB7">
            <w:pPr>
              <w:ind w:firstLine="567"/>
              <w:jc w:val="both"/>
            </w:pPr>
            <w:r w:rsidRPr="00271FB7">
              <w:t xml:space="preserve">Срок, в течение которого использование земельного участка (его части) и (или) расположенного на нем объекта недвижимости в соответствии с их разрешенным использованием будет в соответствии с </w:t>
            </w:r>
            <w:hyperlink r:id="rId87" w:history="1">
              <w:r w:rsidRPr="00271FB7">
                <w:rPr>
                  <w:color w:val="0000FF"/>
                  <w:u w:val="single"/>
                </w:rPr>
                <w:t>подпунктом 4 пункта 1 статьи 39.41</w:t>
              </w:r>
            </w:hyperlink>
            <w:r w:rsidRPr="00271FB7">
              <w:t xml:space="preserve"> Земельного кодекса Российской Федерации невозможно или существенно затруднено в связи с осуществлением деятельности, для обеспечения которой устанавливается публичный сервитут (при возникновении таких обстоятельств) __________________________________________________ </w:t>
            </w:r>
          </w:p>
        </w:tc>
      </w:tr>
      <w:tr w:rsidR="00271FB7" w:rsidRPr="00271FB7" w:rsidTr="00271FB7">
        <w:tc>
          <w:tcPr>
            <w:tcW w:w="149" w:type="dxa"/>
            <w:vMerge w:val="restart"/>
            <w:tcBorders>
              <w:top w:val="single" w:sz="6" w:space="0" w:color="000000"/>
              <w:left w:val="single" w:sz="6" w:space="0" w:color="000000"/>
              <w:bottom w:val="single" w:sz="6" w:space="0" w:color="000000"/>
              <w:right w:val="single" w:sz="6" w:space="0" w:color="000000"/>
            </w:tcBorders>
            <w:hideMark/>
          </w:tcPr>
          <w:p w:rsidR="00271FB7" w:rsidRPr="00271FB7" w:rsidRDefault="00271FB7" w:rsidP="00271FB7">
            <w:pPr>
              <w:ind w:firstLine="567"/>
              <w:jc w:val="center"/>
            </w:pPr>
            <w:r w:rsidRPr="00271FB7">
              <w:t xml:space="preserve">7 </w:t>
            </w:r>
          </w:p>
        </w:tc>
        <w:tc>
          <w:tcPr>
            <w:tcW w:w="9767" w:type="dxa"/>
            <w:gridSpan w:val="8"/>
            <w:tcBorders>
              <w:top w:val="single" w:sz="6" w:space="0" w:color="000000"/>
              <w:left w:val="single" w:sz="6" w:space="0" w:color="000000"/>
              <w:right w:val="single" w:sz="6" w:space="0" w:color="000000"/>
            </w:tcBorders>
            <w:hideMark/>
          </w:tcPr>
          <w:p w:rsidR="00271FB7" w:rsidRPr="00271FB7" w:rsidRDefault="00271FB7" w:rsidP="00271FB7">
            <w:pPr>
              <w:ind w:firstLine="567"/>
              <w:jc w:val="both"/>
            </w:pPr>
            <w:r w:rsidRPr="00271FB7">
              <w:t xml:space="preserve">Обоснование необходимости установления публичного сервитута </w:t>
            </w:r>
          </w:p>
        </w:tc>
      </w:tr>
      <w:tr w:rsidR="00271FB7" w:rsidRPr="00271FB7" w:rsidTr="00271FB7">
        <w:tc>
          <w:tcPr>
            <w:tcW w:w="149" w:type="dxa"/>
            <w:vMerge/>
            <w:tcBorders>
              <w:top w:val="single" w:sz="6" w:space="0" w:color="000000"/>
              <w:left w:val="single" w:sz="6" w:space="0" w:color="000000"/>
              <w:bottom w:val="single" w:sz="6" w:space="0" w:color="000000"/>
              <w:right w:val="single" w:sz="6" w:space="0" w:color="000000"/>
            </w:tcBorders>
            <w:vAlign w:val="center"/>
            <w:hideMark/>
          </w:tcPr>
          <w:p w:rsidR="00271FB7" w:rsidRPr="00271FB7" w:rsidRDefault="00271FB7" w:rsidP="00271FB7">
            <w:pPr>
              <w:ind w:firstLine="567"/>
              <w:jc w:val="both"/>
            </w:pPr>
          </w:p>
        </w:tc>
        <w:tc>
          <w:tcPr>
            <w:tcW w:w="1331" w:type="dxa"/>
            <w:tcBorders>
              <w:left w:val="single" w:sz="6" w:space="0" w:color="000000"/>
            </w:tcBorders>
            <w:hideMark/>
          </w:tcPr>
          <w:p w:rsidR="00271FB7" w:rsidRPr="00271FB7" w:rsidRDefault="00271FB7" w:rsidP="00271FB7">
            <w:pPr>
              <w:ind w:firstLine="567"/>
              <w:jc w:val="both"/>
            </w:pPr>
            <w:r w:rsidRPr="00271FB7">
              <w:t xml:space="preserve">  </w:t>
            </w:r>
          </w:p>
        </w:tc>
        <w:tc>
          <w:tcPr>
            <w:tcW w:w="0" w:type="auto"/>
            <w:gridSpan w:val="6"/>
            <w:tcBorders>
              <w:bottom w:val="single" w:sz="6" w:space="0" w:color="000000"/>
            </w:tcBorders>
            <w:hideMark/>
          </w:tcPr>
          <w:p w:rsidR="00271FB7" w:rsidRPr="00271FB7" w:rsidRDefault="00271FB7" w:rsidP="00271FB7">
            <w:pPr>
              <w:ind w:firstLine="567"/>
              <w:jc w:val="both"/>
            </w:pPr>
            <w:r w:rsidRPr="00271FB7">
              <w:t xml:space="preserve">  </w:t>
            </w:r>
          </w:p>
        </w:tc>
        <w:tc>
          <w:tcPr>
            <w:tcW w:w="5698" w:type="dxa"/>
            <w:tcBorders>
              <w:right w:val="single" w:sz="6" w:space="0" w:color="000000"/>
            </w:tcBorders>
            <w:hideMark/>
          </w:tcPr>
          <w:p w:rsidR="00271FB7" w:rsidRPr="00271FB7" w:rsidRDefault="00271FB7" w:rsidP="00271FB7">
            <w:pPr>
              <w:ind w:firstLine="567"/>
              <w:jc w:val="both"/>
            </w:pPr>
            <w:r w:rsidRPr="00271FB7">
              <w:t xml:space="preserve">  </w:t>
            </w:r>
          </w:p>
        </w:tc>
      </w:tr>
      <w:tr w:rsidR="00271FB7" w:rsidRPr="00271FB7" w:rsidTr="00271FB7">
        <w:tc>
          <w:tcPr>
            <w:tcW w:w="149" w:type="dxa"/>
            <w:vMerge/>
            <w:tcBorders>
              <w:top w:val="single" w:sz="6" w:space="0" w:color="000000"/>
              <w:left w:val="single" w:sz="6" w:space="0" w:color="000000"/>
              <w:bottom w:val="single" w:sz="6" w:space="0" w:color="000000"/>
              <w:right w:val="single" w:sz="6" w:space="0" w:color="000000"/>
            </w:tcBorders>
            <w:vAlign w:val="center"/>
            <w:hideMark/>
          </w:tcPr>
          <w:p w:rsidR="00271FB7" w:rsidRPr="00271FB7" w:rsidRDefault="00271FB7" w:rsidP="00271FB7">
            <w:pPr>
              <w:ind w:firstLine="567"/>
              <w:jc w:val="both"/>
            </w:pPr>
          </w:p>
        </w:tc>
        <w:tc>
          <w:tcPr>
            <w:tcW w:w="9767" w:type="dxa"/>
            <w:gridSpan w:val="8"/>
            <w:tcBorders>
              <w:left w:val="single" w:sz="6" w:space="0" w:color="000000"/>
              <w:bottom w:val="single" w:sz="6" w:space="0" w:color="000000"/>
              <w:right w:val="single" w:sz="6" w:space="0" w:color="000000"/>
            </w:tcBorders>
            <w:hideMark/>
          </w:tcPr>
          <w:p w:rsidR="00271FB7" w:rsidRPr="00271FB7" w:rsidRDefault="00271FB7" w:rsidP="00271FB7">
            <w:pPr>
              <w:ind w:firstLine="567"/>
              <w:jc w:val="both"/>
            </w:pPr>
            <w:r w:rsidRPr="00271FB7">
              <w:t xml:space="preserve">  </w:t>
            </w:r>
          </w:p>
        </w:tc>
      </w:tr>
      <w:tr w:rsidR="00271FB7" w:rsidRPr="00271FB7" w:rsidTr="00271FB7">
        <w:tc>
          <w:tcPr>
            <w:tcW w:w="149" w:type="dxa"/>
            <w:vMerge w:val="restart"/>
            <w:tcBorders>
              <w:top w:val="single" w:sz="6" w:space="0" w:color="000000"/>
              <w:left w:val="single" w:sz="6" w:space="0" w:color="000000"/>
              <w:bottom w:val="single" w:sz="6" w:space="0" w:color="000000"/>
              <w:right w:val="single" w:sz="6" w:space="0" w:color="000000"/>
            </w:tcBorders>
            <w:hideMark/>
          </w:tcPr>
          <w:p w:rsidR="00271FB7" w:rsidRPr="00271FB7" w:rsidRDefault="00271FB7" w:rsidP="00271FB7">
            <w:pPr>
              <w:ind w:firstLine="567"/>
              <w:jc w:val="center"/>
            </w:pPr>
            <w:r w:rsidRPr="00271FB7">
              <w:t xml:space="preserve">8 </w:t>
            </w:r>
          </w:p>
        </w:tc>
        <w:tc>
          <w:tcPr>
            <w:tcW w:w="9767" w:type="dxa"/>
            <w:gridSpan w:val="8"/>
            <w:tcBorders>
              <w:top w:val="single" w:sz="6" w:space="0" w:color="000000"/>
              <w:left w:val="single" w:sz="6" w:space="0" w:color="000000"/>
              <w:right w:val="single" w:sz="6" w:space="0" w:color="000000"/>
            </w:tcBorders>
            <w:hideMark/>
          </w:tcPr>
          <w:p w:rsidR="00271FB7" w:rsidRPr="00271FB7" w:rsidRDefault="00271FB7" w:rsidP="00271FB7">
            <w:pPr>
              <w:ind w:firstLine="567"/>
              <w:jc w:val="both"/>
            </w:pPr>
            <w:r w:rsidRPr="00271FB7">
              <w:t xml:space="preserve">Сведения о правообладателе инженерного сооружения, которое переносится в связи с изъятием земельного участка для государственных или муниципальных нужд, а также о правообладателе инженерного сооружения, являющегося линейным объектом, реконструкция, капитальный ремонт которого (реконструкция, капитальный ремонт участков (частей) которого) осуществляются в связи с планируемым строительством, реконструкцией, капитальным ремонтом объектов капитального строительства, в случае, если заявитель не является правообладателем указанного инженерного сооружения (в данном случае указываются сведения в объеме, предусмотренном </w:t>
            </w:r>
            <w:hyperlink w:anchor="p7" w:history="1">
              <w:r w:rsidRPr="00271FB7">
                <w:rPr>
                  <w:color w:val="0000FF"/>
                  <w:u w:val="single"/>
                </w:rPr>
                <w:t>строкой 2</w:t>
              </w:r>
            </w:hyperlink>
            <w:r w:rsidRPr="00271FB7">
              <w:t xml:space="preserve"> настоящей формы) (заполняется в случае, если ходатайство об установлении публичного сервитута подается с целью установления публичного сервитута в целях реконструкции инженерного сооружения, являющегося линейным объектом, реконструкции его участка (части), которое переносится в связи с изъятием такого земельного участка для государственных или муниципальных нужд, а также если ходатайство об установлении публичного сервитута подается с целью установления публичного сервитута в целях реконструкции, капитального ремонта </w:t>
            </w:r>
            <w:r w:rsidRPr="00271FB7">
              <w:lastRenderedPageBreak/>
              <w:t xml:space="preserve">инженерного сооружения, являющегося линейным объектом, реконструкции, капитального ремонта его участков (частей) </w:t>
            </w:r>
          </w:p>
        </w:tc>
      </w:tr>
      <w:tr w:rsidR="00271FB7" w:rsidRPr="00271FB7" w:rsidTr="00271FB7">
        <w:tc>
          <w:tcPr>
            <w:tcW w:w="149" w:type="dxa"/>
            <w:vMerge/>
            <w:tcBorders>
              <w:top w:val="single" w:sz="6" w:space="0" w:color="000000"/>
              <w:left w:val="single" w:sz="6" w:space="0" w:color="000000"/>
              <w:bottom w:val="single" w:sz="6" w:space="0" w:color="000000"/>
              <w:right w:val="single" w:sz="6" w:space="0" w:color="000000"/>
            </w:tcBorders>
            <w:vAlign w:val="center"/>
            <w:hideMark/>
          </w:tcPr>
          <w:p w:rsidR="00271FB7" w:rsidRPr="00271FB7" w:rsidRDefault="00271FB7" w:rsidP="00271FB7">
            <w:pPr>
              <w:ind w:firstLine="567"/>
              <w:jc w:val="both"/>
            </w:pPr>
          </w:p>
        </w:tc>
        <w:tc>
          <w:tcPr>
            <w:tcW w:w="1331" w:type="dxa"/>
            <w:tcBorders>
              <w:left w:val="single" w:sz="6" w:space="0" w:color="000000"/>
            </w:tcBorders>
            <w:hideMark/>
          </w:tcPr>
          <w:p w:rsidR="00271FB7" w:rsidRPr="00271FB7" w:rsidRDefault="00271FB7" w:rsidP="00271FB7">
            <w:pPr>
              <w:ind w:firstLine="567"/>
              <w:jc w:val="both"/>
            </w:pPr>
            <w:r w:rsidRPr="00271FB7">
              <w:t xml:space="preserve">  </w:t>
            </w:r>
          </w:p>
        </w:tc>
        <w:tc>
          <w:tcPr>
            <w:tcW w:w="0" w:type="auto"/>
            <w:gridSpan w:val="6"/>
            <w:tcBorders>
              <w:bottom w:val="single" w:sz="6" w:space="0" w:color="000000"/>
            </w:tcBorders>
            <w:hideMark/>
          </w:tcPr>
          <w:p w:rsidR="00271FB7" w:rsidRPr="00271FB7" w:rsidRDefault="00271FB7" w:rsidP="00271FB7">
            <w:pPr>
              <w:ind w:firstLine="567"/>
              <w:jc w:val="both"/>
            </w:pPr>
            <w:r w:rsidRPr="00271FB7">
              <w:t xml:space="preserve">  </w:t>
            </w:r>
          </w:p>
        </w:tc>
        <w:tc>
          <w:tcPr>
            <w:tcW w:w="5698" w:type="dxa"/>
            <w:tcBorders>
              <w:right w:val="single" w:sz="6" w:space="0" w:color="000000"/>
            </w:tcBorders>
            <w:hideMark/>
          </w:tcPr>
          <w:p w:rsidR="00271FB7" w:rsidRPr="00271FB7" w:rsidRDefault="00271FB7" w:rsidP="00271FB7">
            <w:pPr>
              <w:ind w:firstLine="567"/>
              <w:jc w:val="both"/>
            </w:pPr>
            <w:r w:rsidRPr="00271FB7">
              <w:t xml:space="preserve">  </w:t>
            </w:r>
          </w:p>
        </w:tc>
      </w:tr>
      <w:tr w:rsidR="00271FB7" w:rsidRPr="00271FB7" w:rsidTr="00271FB7">
        <w:tc>
          <w:tcPr>
            <w:tcW w:w="149" w:type="dxa"/>
            <w:vMerge/>
            <w:tcBorders>
              <w:top w:val="single" w:sz="6" w:space="0" w:color="000000"/>
              <w:left w:val="single" w:sz="6" w:space="0" w:color="000000"/>
              <w:bottom w:val="single" w:sz="6" w:space="0" w:color="000000"/>
              <w:right w:val="single" w:sz="6" w:space="0" w:color="000000"/>
            </w:tcBorders>
            <w:vAlign w:val="center"/>
            <w:hideMark/>
          </w:tcPr>
          <w:p w:rsidR="00271FB7" w:rsidRPr="00271FB7" w:rsidRDefault="00271FB7" w:rsidP="00271FB7">
            <w:pPr>
              <w:ind w:firstLine="567"/>
              <w:jc w:val="both"/>
            </w:pPr>
          </w:p>
        </w:tc>
        <w:tc>
          <w:tcPr>
            <w:tcW w:w="9767" w:type="dxa"/>
            <w:gridSpan w:val="8"/>
            <w:tcBorders>
              <w:left w:val="single" w:sz="6" w:space="0" w:color="000000"/>
              <w:bottom w:val="single" w:sz="6" w:space="0" w:color="000000"/>
              <w:right w:val="single" w:sz="6" w:space="0" w:color="000000"/>
            </w:tcBorders>
            <w:hideMark/>
          </w:tcPr>
          <w:p w:rsidR="00271FB7" w:rsidRPr="00271FB7" w:rsidRDefault="00271FB7" w:rsidP="00271FB7">
            <w:pPr>
              <w:ind w:firstLine="567"/>
              <w:jc w:val="both"/>
            </w:pPr>
            <w:r w:rsidRPr="00271FB7">
              <w:t xml:space="preserve">  </w:t>
            </w:r>
          </w:p>
        </w:tc>
      </w:tr>
      <w:tr w:rsidR="00271FB7" w:rsidRPr="00271FB7" w:rsidTr="00271FB7">
        <w:tc>
          <w:tcPr>
            <w:tcW w:w="149" w:type="dxa"/>
            <w:vMerge w:val="restart"/>
            <w:tcBorders>
              <w:top w:val="single" w:sz="6" w:space="0" w:color="000000"/>
              <w:left w:val="single" w:sz="6" w:space="0" w:color="000000"/>
              <w:bottom w:val="single" w:sz="6" w:space="0" w:color="000000"/>
              <w:right w:val="single" w:sz="6" w:space="0" w:color="000000"/>
            </w:tcBorders>
            <w:hideMark/>
          </w:tcPr>
          <w:p w:rsidR="00271FB7" w:rsidRPr="00271FB7" w:rsidRDefault="00271FB7" w:rsidP="00271FB7">
            <w:pPr>
              <w:ind w:firstLine="567"/>
              <w:jc w:val="center"/>
            </w:pPr>
            <w:r w:rsidRPr="00271FB7">
              <w:t xml:space="preserve">9 </w:t>
            </w:r>
          </w:p>
        </w:tc>
        <w:tc>
          <w:tcPr>
            <w:tcW w:w="3563" w:type="dxa"/>
            <w:gridSpan w:val="5"/>
            <w:vMerge w:val="restart"/>
            <w:tcBorders>
              <w:top w:val="single" w:sz="6" w:space="0" w:color="000000"/>
              <w:left w:val="single" w:sz="6" w:space="0" w:color="000000"/>
              <w:bottom w:val="single" w:sz="6" w:space="0" w:color="000000"/>
              <w:right w:val="single" w:sz="6" w:space="0" w:color="000000"/>
            </w:tcBorders>
            <w:hideMark/>
          </w:tcPr>
          <w:p w:rsidR="00271FB7" w:rsidRPr="00271FB7" w:rsidRDefault="00271FB7" w:rsidP="00271FB7">
            <w:pPr>
              <w:ind w:firstLine="567"/>
              <w:jc w:val="both"/>
            </w:pPr>
            <w:r w:rsidRPr="00271FB7">
              <w:t xml:space="preserve">Кадастровые номера земельных участков (при их наличии), в отношении которых подано ходатайство об установлении публичного сервитута, адреса или иное описание местоположения таких земельных участков </w:t>
            </w:r>
          </w:p>
        </w:tc>
        <w:tc>
          <w:tcPr>
            <w:tcW w:w="6204" w:type="dxa"/>
            <w:gridSpan w:val="3"/>
            <w:tcBorders>
              <w:top w:val="single" w:sz="6" w:space="0" w:color="000000"/>
              <w:left w:val="single" w:sz="6" w:space="0" w:color="000000"/>
              <w:bottom w:val="single" w:sz="6" w:space="0" w:color="000000"/>
              <w:right w:val="single" w:sz="6" w:space="0" w:color="000000"/>
            </w:tcBorders>
            <w:hideMark/>
          </w:tcPr>
          <w:p w:rsidR="00271FB7" w:rsidRPr="00271FB7" w:rsidRDefault="00271FB7" w:rsidP="00271FB7">
            <w:pPr>
              <w:ind w:firstLine="567"/>
              <w:jc w:val="both"/>
            </w:pPr>
            <w:r w:rsidRPr="00271FB7">
              <w:t xml:space="preserve">  </w:t>
            </w:r>
          </w:p>
        </w:tc>
      </w:tr>
      <w:tr w:rsidR="00271FB7" w:rsidRPr="00271FB7" w:rsidTr="00271FB7">
        <w:tc>
          <w:tcPr>
            <w:tcW w:w="149" w:type="dxa"/>
            <w:vMerge/>
            <w:tcBorders>
              <w:top w:val="single" w:sz="6" w:space="0" w:color="000000"/>
              <w:left w:val="single" w:sz="6" w:space="0" w:color="000000"/>
              <w:bottom w:val="single" w:sz="6" w:space="0" w:color="000000"/>
              <w:right w:val="single" w:sz="6" w:space="0" w:color="000000"/>
            </w:tcBorders>
            <w:vAlign w:val="center"/>
            <w:hideMark/>
          </w:tcPr>
          <w:p w:rsidR="00271FB7" w:rsidRPr="00271FB7" w:rsidRDefault="00271FB7" w:rsidP="00271FB7">
            <w:pPr>
              <w:ind w:firstLine="567"/>
              <w:jc w:val="both"/>
            </w:pPr>
          </w:p>
        </w:tc>
        <w:tc>
          <w:tcPr>
            <w:tcW w:w="3563" w:type="dxa"/>
            <w:gridSpan w:val="5"/>
            <w:vMerge/>
            <w:tcBorders>
              <w:top w:val="single" w:sz="6" w:space="0" w:color="000000"/>
              <w:left w:val="single" w:sz="6" w:space="0" w:color="000000"/>
              <w:bottom w:val="single" w:sz="6" w:space="0" w:color="000000"/>
              <w:right w:val="single" w:sz="6" w:space="0" w:color="000000"/>
            </w:tcBorders>
            <w:vAlign w:val="center"/>
            <w:hideMark/>
          </w:tcPr>
          <w:p w:rsidR="00271FB7" w:rsidRPr="00271FB7" w:rsidRDefault="00271FB7" w:rsidP="00271FB7">
            <w:pPr>
              <w:ind w:firstLine="567"/>
              <w:jc w:val="both"/>
            </w:pPr>
          </w:p>
        </w:tc>
        <w:tc>
          <w:tcPr>
            <w:tcW w:w="6204" w:type="dxa"/>
            <w:gridSpan w:val="3"/>
            <w:tcBorders>
              <w:top w:val="single" w:sz="6" w:space="0" w:color="000000"/>
              <w:left w:val="single" w:sz="6" w:space="0" w:color="000000"/>
              <w:bottom w:val="single" w:sz="6" w:space="0" w:color="000000"/>
              <w:right w:val="single" w:sz="6" w:space="0" w:color="000000"/>
            </w:tcBorders>
            <w:hideMark/>
          </w:tcPr>
          <w:p w:rsidR="00271FB7" w:rsidRPr="00271FB7" w:rsidRDefault="00271FB7" w:rsidP="00271FB7">
            <w:pPr>
              <w:ind w:firstLine="567"/>
              <w:jc w:val="both"/>
            </w:pPr>
            <w:r w:rsidRPr="00271FB7">
              <w:t xml:space="preserve">  </w:t>
            </w:r>
          </w:p>
        </w:tc>
      </w:tr>
      <w:tr w:rsidR="00271FB7" w:rsidRPr="00271FB7" w:rsidTr="00271FB7">
        <w:tc>
          <w:tcPr>
            <w:tcW w:w="149" w:type="dxa"/>
            <w:vMerge/>
            <w:tcBorders>
              <w:top w:val="single" w:sz="6" w:space="0" w:color="000000"/>
              <w:left w:val="single" w:sz="6" w:space="0" w:color="000000"/>
              <w:bottom w:val="single" w:sz="6" w:space="0" w:color="000000"/>
              <w:right w:val="single" w:sz="6" w:space="0" w:color="000000"/>
            </w:tcBorders>
            <w:vAlign w:val="center"/>
            <w:hideMark/>
          </w:tcPr>
          <w:p w:rsidR="00271FB7" w:rsidRPr="00271FB7" w:rsidRDefault="00271FB7" w:rsidP="00271FB7">
            <w:pPr>
              <w:ind w:firstLine="567"/>
              <w:jc w:val="both"/>
            </w:pPr>
          </w:p>
        </w:tc>
        <w:tc>
          <w:tcPr>
            <w:tcW w:w="3563" w:type="dxa"/>
            <w:gridSpan w:val="5"/>
            <w:vMerge/>
            <w:tcBorders>
              <w:top w:val="single" w:sz="6" w:space="0" w:color="000000"/>
              <w:left w:val="single" w:sz="6" w:space="0" w:color="000000"/>
              <w:bottom w:val="single" w:sz="6" w:space="0" w:color="000000"/>
              <w:right w:val="single" w:sz="6" w:space="0" w:color="000000"/>
            </w:tcBorders>
            <w:vAlign w:val="center"/>
            <w:hideMark/>
          </w:tcPr>
          <w:p w:rsidR="00271FB7" w:rsidRPr="00271FB7" w:rsidRDefault="00271FB7" w:rsidP="00271FB7">
            <w:pPr>
              <w:ind w:firstLine="567"/>
              <w:jc w:val="both"/>
            </w:pPr>
          </w:p>
        </w:tc>
        <w:tc>
          <w:tcPr>
            <w:tcW w:w="6204" w:type="dxa"/>
            <w:gridSpan w:val="3"/>
            <w:tcBorders>
              <w:top w:val="single" w:sz="6" w:space="0" w:color="000000"/>
              <w:left w:val="single" w:sz="6" w:space="0" w:color="000000"/>
              <w:bottom w:val="single" w:sz="6" w:space="0" w:color="000000"/>
              <w:right w:val="single" w:sz="6" w:space="0" w:color="000000"/>
            </w:tcBorders>
            <w:hideMark/>
          </w:tcPr>
          <w:p w:rsidR="00271FB7" w:rsidRPr="00271FB7" w:rsidRDefault="00271FB7" w:rsidP="00271FB7">
            <w:pPr>
              <w:ind w:firstLine="567"/>
              <w:jc w:val="both"/>
            </w:pPr>
            <w:r w:rsidRPr="00271FB7">
              <w:t xml:space="preserve">  </w:t>
            </w:r>
          </w:p>
        </w:tc>
      </w:tr>
      <w:tr w:rsidR="00271FB7" w:rsidRPr="00271FB7" w:rsidTr="00271FB7">
        <w:tc>
          <w:tcPr>
            <w:tcW w:w="149" w:type="dxa"/>
            <w:tcBorders>
              <w:top w:val="single" w:sz="6" w:space="0" w:color="000000"/>
              <w:left w:val="single" w:sz="6" w:space="0" w:color="000000"/>
              <w:bottom w:val="single" w:sz="6" w:space="0" w:color="000000"/>
              <w:right w:val="single" w:sz="6" w:space="0" w:color="000000"/>
            </w:tcBorders>
          </w:tcPr>
          <w:p w:rsidR="00271FB7" w:rsidRPr="00271FB7" w:rsidRDefault="00271FB7" w:rsidP="00271FB7">
            <w:pPr>
              <w:ind w:firstLine="567"/>
              <w:jc w:val="center"/>
            </w:pPr>
          </w:p>
        </w:tc>
        <w:tc>
          <w:tcPr>
            <w:tcW w:w="9767" w:type="dxa"/>
            <w:gridSpan w:val="8"/>
            <w:tcBorders>
              <w:top w:val="single" w:sz="6" w:space="0" w:color="000000"/>
              <w:left w:val="single" w:sz="6" w:space="0" w:color="000000"/>
              <w:bottom w:val="single" w:sz="6" w:space="0" w:color="000000"/>
              <w:right w:val="single" w:sz="6" w:space="0" w:color="000000"/>
            </w:tcBorders>
            <w:hideMark/>
          </w:tcPr>
          <w:p w:rsidR="00271FB7" w:rsidRPr="00271FB7" w:rsidRDefault="00271FB7" w:rsidP="00271FB7">
            <w:pPr>
              <w:ind w:firstLine="567"/>
              <w:jc w:val="both"/>
            </w:pPr>
            <w:r w:rsidRPr="00271FB7">
              <w:t xml:space="preserve">Право, на котором инженерное сооружение принадлежит заявителю (если подано ходатайство об установлении публичного сервитута для реконструкции, капитального ремонта или эксплуатации указанного инженерного сооружения, реконструкции или капитального ремонта участка (части) инженерного сооружения, являющегося линейным объектом) </w:t>
            </w:r>
          </w:p>
        </w:tc>
      </w:tr>
      <w:tr w:rsidR="00271FB7" w:rsidRPr="00271FB7" w:rsidTr="00271FB7">
        <w:tc>
          <w:tcPr>
            <w:tcW w:w="149" w:type="dxa"/>
            <w:vMerge w:val="restart"/>
            <w:tcBorders>
              <w:top w:val="single" w:sz="6" w:space="0" w:color="000000"/>
              <w:left w:val="single" w:sz="6" w:space="0" w:color="000000"/>
              <w:bottom w:val="single" w:sz="6" w:space="0" w:color="000000"/>
              <w:right w:val="single" w:sz="6" w:space="0" w:color="000000"/>
            </w:tcBorders>
          </w:tcPr>
          <w:p w:rsidR="00271FB7" w:rsidRPr="00271FB7" w:rsidRDefault="00271FB7" w:rsidP="00271FB7">
            <w:pPr>
              <w:ind w:firstLine="567"/>
              <w:jc w:val="center"/>
            </w:pPr>
          </w:p>
        </w:tc>
        <w:tc>
          <w:tcPr>
            <w:tcW w:w="9767" w:type="dxa"/>
            <w:gridSpan w:val="8"/>
            <w:tcBorders>
              <w:top w:val="single" w:sz="6" w:space="0" w:color="000000"/>
              <w:left w:val="single" w:sz="6" w:space="0" w:color="000000"/>
              <w:bottom w:val="single" w:sz="6" w:space="0" w:color="000000"/>
              <w:right w:val="single" w:sz="6" w:space="0" w:color="000000"/>
            </w:tcBorders>
            <w:hideMark/>
          </w:tcPr>
          <w:p w:rsidR="00271FB7" w:rsidRPr="00271FB7" w:rsidRDefault="00271FB7" w:rsidP="00271FB7">
            <w:pPr>
              <w:ind w:firstLine="567"/>
              <w:jc w:val="both"/>
            </w:pPr>
            <w:r w:rsidRPr="00271FB7">
              <w:t xml:space="preserve">Сведения о способах представления результатов рассмотрения ходатайства: </w:t>
            </w:r>
          </w:p>
        </w:tc>
      </w:tr>
      <w:tr w:rsidR="00271FB7" w:rsidRPr="00271FB7" w:rsidTr="00271FB7">
        <w:tc>
          <w:tcPr>
            <w:tcW w:w="149" w:type="dxa"/>
            <w:vMerge/>
            <w:tcBorders>
              <w:top w:val="single" w:sz="6" w:space="0" w:color="000000"/>
              <w:left w:val="single" w:sz="6" w:space="0" w:color="000000"/>
              <w:bottom w:val="single" w:sz="6" w:space="0" w:color="000000"/>
              <w:right w:val="single" w:sz="6" w:space="0" w:color="000000"/>
            </w:tcBorders>
            <w:vAlign w:val="center"/>
          </w:tcPr>
          <w:p w:rsidR="00271FB7" w:rsidRPr="00271FB7" w:rsidRDefault="00271FB7" w:rsidP="00271FB7">
            <w:pPr>
              <w:ind w:firstLine="567"/>
              <w:jc w:val="both"/>
            </w:pPr>
          </w:p>
        </w:tc>
        <w:tc>
          <w:tcPr>
            <w:tcW w:w="4069" w:type="dxa"/>
            <w:gridSpan w:val="7"/>
            <w:tcBorders>
              <w:top w:val="single" w:sz="6" w:space="0" w:color="000000"/>
              <w:left w:val="single" w:sz="6" w:space="0" w:color="000000"/>
              <w:bottom w:val="single" w:sz="6" w:space="0" w:color="000000"/>
              <w:right w:val="single" w:sz="6" w:space="0" w:color="000000"/>
            </w:tcBorders>
            <w:hideMark/>
          </w:tcPr>
          <w:p w:rsidR="00271FB7" w:rsidRPr="00271FB7" w:rsidRDefault="00271FB7" w:rsidP="00271FB7">
            <w:pPr>
              <w:ind w:firstLine="567"/>
              <w:jc w:val="both"/>
            </w:pPr>
            <w:r w:rsidRPr="00271FB7">
              <w:t xml:space="preserve">в виде электронного документа, который направляется уполномоченным органом заявителю посредством электронной почты </w:t>
            </w:r>
          </w:p>
        </w:tc>
        <w:tc>
          <w:tcPr>
            <w:tcW w:w="5698" w:type="dxa"/>
            <w:tcBorders>
              <w:top w:val="single" w:sz="6" w:space="0" w:color="000000"/>
              <w:left w:val="single" w:sz="6" w:space="0" w:color="000000"/>
              <w:bottom w:val="single" w:sz="6" w:space="0" w:color="000000"/>
              <w:right w:val="single" w:sz="6" w:space="0" w:color="000000"/>
            </w:tcBorders>
            <w:hideMark/>
          </w:tcPr>
          <w:p w:rsidR="00271FB7" w:rsidRPr="00271FB7" w:rsidRDefault="00271FB7" w:rsidP="00271FB7">
            <w:pPr>
              <w:ind w:firstLine="567"/>
              <w:jc w:val="center"/>
            </w:pPr>
            <w:r w:rsidRPr="00271FB7">
              <w:t xml:space="preserve">_______________ </w:t>
            </w:r>
          </w:p>
          <w:p w:rsidR="00271FB7" w:rsidRPr="00271FB7" w:rsidRDefault="00271FB7" w:rsidP="00271FB7">
            <w:pPr>
              <w:ind w:firstLine="567"/>
              <w:jc w:val="center"/>
            </w:pPr>
            <w:r w:rsidRPr="00271FB7">
              <w:t xml:space="preserve">(да/нет) </w:t>
            </w:r>
          </w:p>
        </w:tc>
      </w:tr>
      <w:tr w:rsidR="00271FB7" w:rsidRPr="00271FB7" w:rsidTr="00271FB7">
        <w:tc>
          <w:tcPr>
            <w:tcW w:w="149" w:type="dxa"/>
            <w:vMerge/>
            <w:tcBorders>
              <w:top w:val="single" w:sz="6" w:space="0" w:color="000000"/>
              <w:left w:val="single" w:sz="6" w:space="0" w:color="000000"/>
              <w:bottom w:val="single" w:sz="6" w:space="0" w:color="000000"/>
              <w:right w:val="single" w:sz="6" w:space="0" w:color="000000"/>
            </w:tcBorders>
            <w:vAlign w:val="center"/>
          </w:tcPr>
          <w:p w:rsidR="00271FB7" w:rsidRPr="00271FB7" w:rsidRDefault="00271FB7" w:rsidP="00271FB7">
            <w:pPr>
              <w:ind w:firstLine="567"/>
              <w:jc w:val="both"/>
            </w:pPr>
          </w:p>
        </w:tc>
        <w:tc>
          <w:tcPr>
            <w:tcW w:w="4069" w:type="dxa"/>
            <w:gridSpan w:val="7"/>
            <w:tcBorders>
              <w:top w:val="single" w:sz="6" w:space="0" w:color="000000"/>
              <w:left w:val="single" w:sz="6" w:space="0" w:color="000000"/>
              <w:bottom w:val="single" w:sz="6" w:space="0" w:color="000000"/>
              <w:right w:val="single" w:sz="6" w:space="0" w:color="000000"/>
            </w:tcBorders>
            <w:hideMark/>
          </w:tcPr>
          <w:p w:rsidR="00271FB7" w:rsidRPr="00271FB7" w:rsidRDefault="00271FB7" w:rsidP="00271FB7">
            <w:pPr>
              <w:ind w:firstLine="567"/>
              <w:jc w:val="both"/>
            </w:pPr>
            <w:r w:rsidRPr="00271FB7">
              <w:t xml:space="preserve">в виде бумажного документа, который заявитель получает непосредственно при личном обращении или посредством почтового отправления </w:t>
            </w:r>
          </w:p>
        </w:tc>
        <w:tc>
          <w:tcPr>
            <w:tcW w:w="5698" w:type="dxa"/>
            <w:tcBorders>
              <w:top w:val="single" w:sz="6" w:space="0" w:color="000000"/>
              <w:left w:val="single" w:sz="6" w:space="0" w:color="000000"/>
              <w:bottom w:val="single" w:sz="6" w:space="0" w:color="000000"/>
              <w:right w:val="single" w:sz="6" w:space="0" w:color="000000"/>
            </w:tcBorders>
            <w:hideMark/>
          </w:tcPr>
          <w:p w:rsidR="00271FB7" w:rsidRPr="00271FB7" w:rsidRDefault="00271FB7" w:rsidP="00271FB7">
            <w:pPr>
              <w:ind w:firstLine="567"/>
              <w:jc w:val="center"/>
            </w:pPr>
            <w:r w:rsidRPr="00271FB7">
              <w:t xml:space="preserve">_______________ </w:t>
            </w:r>
          </w:p>
          <w:p w:rsidR="00271FB7" w:rsidRPr="00271FB7" w:rsidRDefault="00271FB7" w:rsidP="00271FB7">
            <w:pPr>
              <w:ind w:firstLine="567"/>
              <w:jc w:val="center"/>
            </w:pPr>
            <w:r w:rsidRPr="00271FB7">
              <w:t xml:space="preserve">(да/нет) </w:t>
            </w:r>
          </w:p>
        </w:tc>
      </w:tr>
      <w:tr w:rsidR="00271FB7" w:rsidRPr="00271FB7" w:rsidTr="00271FB7">
        <w:tc>
          <w:tcPr>
            <w:tcW w:w="149" w:type="dxa"/>
            <w:vMerge w:val="restart"/>
            <w:tcBorders>
              <w:top w:val="single" w:sz="6" w:space="0" w:color="000000"/>
              <w:left w:val="single" w:sz="6" w:space="0" w:color="000000"/>
              <w:bottom w:val="single" w:sz="6" w:space="0" w:color="000000"/>
              <w:right w:val="single" w:sz="6" w:space="0" w:color="000000"/>
            </w:tcBorders>
          </w:tcPr>
          <w:p w:rsidR="00271FB7" w:rsidRPr="00271FB7" w:rsidRDefault="00271FB7" w:rsidP="00271FB7">
            <w:pPr>
              <w:ind w:firstLine="567"/>
              <w:jc w:val="center"/>
            </w:pPr>
          </w:p>
        </w:tc>
        <w:tc>
          <w:tcPr>
            <w:tcW w:w="9767" w:type="dxa"/>
            <w:gridSpan w:val="8"/>
            <w:tcBorders>
              <w:top w:val="single" w:sz="6" w:space="0" w:color="000000"/>
              <w:left w:val="single" w:sz="6" w:space="0" w:color="000000"/>
              <w:right w:val="single" w:sz="6" w:space="0" w:color="000000"/>
            </w:tcBorders>
            <w:hideMark/>
          </w:tcPr>
          <w:p w:rsidR="00271FB7" w:rsidRPr="00271FB7" w:rsidRDefault="00271FB7" w:rsidP="00271FB7">
            <w:pPr>
              <w:ind w:firstLine="567"/>
              <w:jc w:val="both"/>
            </w:pPr>
            <w:r w:rsidRPr="00271FB7">
              <w:t xml:space="preserve">Документы, прилагаемые к ходатайству: </w:t>
            </w:r>
          </w:p>
        </w:tc>
      </w:tr>
      <w:tr w:rsidR="00271FB7" w:rsidRPr="00271FB7" w:rsidTr="00271FB7">
        <w:tc>
          <w:tcPr>
            <w:tcW w:w="149" w:type="dxa"/>
            <w:vMerge/>
            <w:tcBorders>
              <w:top w:val="single" w:sz="6" w:space="0" w:color="000000"/>
              <w:left w:val="single" w:sz="6" w:space="0" w:color="000000"/>
              <w:bottom w:val="single" w:sz="6" w:space="0" w:color="000000"/>
              <w:right w:val="single" w:sz="6" w:space="0" w:color="000000"/>
            </w:tcBorders>
            <w:vAlign w:val="center"/>
          </w:tcPr>
          <w:p w:rsidR="00271FB7" w:rsidRPr="00271FB7" w:rsidRDefault="00271FB7" w:rsidP="00271FB7">
            <w:pPr>
              <w:ind w:firstLine="567"/>
              <w:jc w:val="both"/>
            </w:pPr>
          </w:p>
        </w:tc>
        <w:tc>
          <w:tcPr>
            <w:tcW w:w="1331" w:type="dxa"/>
            <w:tcBorders>
              <w:left w:val="single" w:sz="6" w:space="0" w:color="000000"/>
            </w:tcBorders>
            <w:hideMark/>
          </w:tcPr>
          <w:p w:rsidR="00271FB7" w:rsidRPr="00271FB7" w:rsidRDefault="00271FB7" w:rsidP="00271FB7">
            <w:pPr>
              <w:ind w:firstLine="567"/>
              <w:jc w:val="both"/>
            </w:pPr>
            <w:r w:rsidRPr="00271FB7">
              <w:t xml:space="preserve">  </w:t>
            </w:r>
          </w:p>
        </w:tc>
        <w:tc>
          <w:tcPr>
            <w:tcW w:w="0" w:type="auto"/>
            <w:gridSpan w:val="6"/>
            <w:tcBorders>
              <w:bottom w:val="single" w:sz="6" w:space="0" w:color="000000"/>
            </w:tcBorders>
            <w:hideMark/>
          </w:tcPr>
          <w:p w:rsidR="00271FB7" w:rsidRPr="00271FB7" w:rsidRDefault="00271FB7" w:rsidP="00271FB7">
            <w:pPr>
              <w:ind w:firstLine="567"/>
              <w:jc w:val="both"/>
            </w:pPr>
            <w:r w:rsidRPr="00271FB7">
              <w:t xml:space="preserve">  </w:t>
            </w:r>
          </w:p>
        </w:tc>
        <w:tc>
          <w:tcPr>
            <w:tcW w:w="5698" w:type="dxa"/>
            <w:tcBorders>
              <w:right w:val="single" w:sz="6" w:space="0" w:color="000000"/>
            </w:tcBorders>
            <w:hideMark/>
          </w:tcPr>
          <w:p w:rsidR="00271FB7" w:rsidRPr="00271FB7" w:rsidRDefault="00271FB7" w:rsidP="00271FB7">
            <w:pPr>
              <w:ind w:firstLine="567"/>
              <w:jc w:val="both"/>
            </w:pPr>
            <w:r w:rsidRPr="00271FB7">
              <w:t xml:space="preserve">  </w:t>
            </w:r>
          </w:p>
        </w:tc>
      </w:tr>
      <w:tr w:rsidR="00271FB7" w:rsidRPr="00271FB7" w:rsidTr="00271FB7">
        <w:tc>
          <w:tcPr>
            <w:tcW w:w="149" w:type="dxa"/>
            <w:vMerge/>
            <w:tcBorders>
              <w:top w:val="single" w:sz="6" w:space="0" w:color="000000"/>
              <w:left w:val="single" w:sz="6" w:space="0" w:color="000000"/>
              <w:bottom w:val="single" w:sz="6" w:space="0" w:color="000000"/>
              <w:right w:val="single" w:sz="6" w:space="0" w:color="000000"/>
            </w:tcBorders>
            <w:vAlign w:val="center"/>
          </w:tcPr>
          <w:p w:rsidR="00271FB7" w:rsidRPr="00271FB7" w:rsidRDefault="00271FB7" w:rsidP="00271FB7">
            <w:pPr>
              <w:ind w:firstLine="567"/>
              <w:jc w:val="both"/>
            </w:pPr>
          </w:p>
        </w:tc>
        <w:tc>
          <w:tcPr>
            <w:tcW w:w="9767" w:type="dxa"/>
            <w:gridSpan w:val="8"/>
            <w:tcBorders>
              <w:left w:val="single" w:sz="6" w:space="0" w:color="000000"/>
              <w:bottom w:val="single" w:sz="6" w:space="0" w:color="000000"/>
              <w:right w:val="single" w:sz="6" w:space="0" w:color="000000"/>
            </w:tcBorders>
            <w:hideMark/>
          </w:tcPr>
          <w:p w:rsidR="00271FB7" w:rsidRPr="00271FB7" w:rsidRDefault="00271FB7" w:rsidP="00271FB7">
            <w:pPr>
              <w:ind w:firstLine="567"/>
              <w:jc w:val="both"/>
            </w:pPr>
            <w:r w:rsidRPr="00271FB7">
              <w:t xml:space="preserve">  </w:t>
            </w:r>
          </w:p>
        </w:tc>
      </w:tr>
      <w:tr w:rsidR="00271FB7" w:rsidRPr="00271FB7" w:rsidTr="00271FB7">
        <w:tc>
          <w:tcPr>
            <w:tcW w:w="149" w:type="dxa"/>
            <w:tcBorders>
              <w:top w:val="single" w:sz="6" w:space="0" w:color="000000"/>
              <w:left w:val="single" w:sz="6" w:space="0" w:color="000000"/>
              <w:bottom w:val="single" w:sz="6" w:space="0" w:color="000000"/>
              <w:right w:val="single" w:sz="6" w:space="0" w:color="000000"/>
            </w:tcBorders>
          </w:tcPr>
          <w:p w:rsidR="00271FB7" w:rsidRPr="00271FB7" w:rsidRDefault="00271FB7" w:rsidP="00271FB7">
            <w:pPr>
              <w:ind w:firstLine="567"/>
              <w:jc w:val="center"/>
            </w:pPr>
          </w:p>
        </w:tc>
        <w:tc>
          <w:tcPr>
            <w:tcW w:w="9767" w:type="dxa"/>
            <w:gridSpan w:val="8"/>
            <w:tcBorders>
              <w:top w:val="single" w:sz="6" w:space="0" w:color="000000"/>
              <w:left w:val="single" w:sz="6" w:space="0" w:color="000000"/>
              <w:bottom w:val="single" w:sz="6" w:space="0" w:color="000000"/>
              <w:right w:val="single" w:sz="6" w:space="0" w:color="000000"/>
            </w:tcBorders>
            <w:hideMark/>
          </w:tcPr>
          <w:p w:rsidR="00271FB7" w:rsidRPr="00271FB7" w:rsidRDefault="00271FB7" w:rsidP="00271FB7">
            <w:pPr>
              <w:ind w:firstLine="567"/>
              <w:jc w:val="both"/>
            </w:pPr>
            <w:r w:rsidRPr="00271FB7">
              <w:t xml:space="preserve">Подтверждаю согласие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соответствии с законодательством Российской Федерации), в том числе в автоматизированном режиме </w:t>
            </w:r>
          </w:p>
        </w:tc>
      </w:tr>
      <w:tr w:rsidR="00271FB7" w:rsidRPr="00271FB7" w:rsidTr="00271FB7">
        <w:tc>
          <w:tcPr>
            <w:tcW w:w="149" w:type="dxa"/>
            <w:tcBorders>
              <w:top w:val="single" w:sz="6" w:space="0" w:color="000000"/>
              <w:left w:val="single" w:sz="6" w:space="0" w:color="000000"/>
              <w:bottom w:val="single" w:sz="6" w:space="0" w:color="000000"/>
              <w:right w:val="single" w:sz="6" w:space="0" w:color="000000"/>
            </w:tcBorders>
          </w:tcPr>
          <w:p w:rsidR="00271FB7" w:rsidRPr="00271FB7" w:rsidRDefault="00271FB7" w:rsidP="00271FB7">
            <w:pPr>
              <w:ind w:firstLine="567"/>
              <w:jc w:val="center"/>
            </w:pPr>
          </w:p>
        </w:tc>
        <w:tc>
          <w:tcPr>
            <w:tcW w:w="9767" w:type="dxa"/>
            <w:gridSpan w:val="8"/>
            <w:tcBorders>
              <w:top w:val="single" w:sz="6" w:space="0" w:color="000000"/>
              <w:left w:val="single" w:sz="6" w:space="0" w:color="000000"/>
              <w:bottom w:val="single" w:sz="6" w:space="0" w:color="000000"/>
              <w:right w:val="single" w:sz="6" w:space="0" w:color="000000"/>
            </w:tcBorders>
            <w:hideMark/>
          </w:tcPr>
          <w:p w:rsidR="00271FB7" w:rsidRPr="00271FB7" w:rsidRDefault="00271FB7" w:rsidP="00271FB7">
            <w:pPr>
              <w:ind w:firstLine="567"/>
              <w:jc w:val="both"/>
            </w:pPr>
            <w:r w:rsidRPr="00271FB7">
              <w:t xml:space="preserve">Подтверждаю, что сведения, указанные в настоящем ходатайстве, на дату представления ходатайства достоверны; документы (копии документов) и содержащиеся в них сведения соответствуют требованиям, установленным </w:t>
            </w:r>
            <w:hyperlink r:id="rId88" w:history="1">
              <w:r w:rsidRPr="00271FB7">
                <w:rPr>
                  <w:color w:val="0000FF"/>
                  <w:u w:val="single"/>
                </w:rPr>
                <w:t>статьей 39.41</w:t>
              </w:r>
            </w:hyperlink>
            <w:r w:rsidRPr="00271FB7">
              <w:t xml:space="preserve"> Земельного кодекса Российской Федерации </w:t>
            </w:r>
          </w:p>
        </w:tc>
      </w:tr>
      <w:tr w:rsidR="00271FB7" w:rsidRPr="00271FB7" w:rsidTr="00271FB7">
        <w:tc>
          <w:tcPr>
            <w:tcW w:w="149" w:type="dxa"/>
            <w:tcBorders>
              <w:top w:val="single" w:sz="6" w:space="0" w:color="000000"/>
              <w:left w:val="single" w:sz="6" w:space="0" w:color="000000"/>
              <w:bottom w:val="single" w:sz="6" w:space="0" w:color="000000"/>
              <w:right w:val="single" w:sz="6" w:space="0" w:color="000000"/>
            </w:tcBorders>
          </w:tcPr>
          <w:p w:rsidR="00271FB7" w:rsidRPr="00271FB7" w:rsidRDefault="00271FB7" w:rsidP="00271FB7">
            <w:pPr>
              <w:ind w:firstLine="567"/>
              <w:jc w:val="center"/>
            </w:pPr>
          </w:p>
        </w:tc>
        <w:tc>
          <w:tcPr>
            <w:tcW w:w="9767" w:type="dxa"/>
            <w:gridSpan w:val="8"/>
            <w:tcBorders>
              <w:top w:val="single" w:sz="6" w:space="0" w:color="000000"/>
              <w:left w:val="single" w:sz="6" w:space="0" w:color="000000"/>
              <w:bottom w:val="single" w:sz="6" w:space="0" w:color="000000"/>
              <w:right w:val="single" w:sz="6" w:space="0" w:color="000000"/>
            </w:tcBorders>
          </w:tcPr>
          <w:p w:rsidR="00271FB7" w:rsidRPr="00271FB7" w:rsidRDefault="00271FB7" w:rsidP="00271FB7">
            <w:pPr>
              <w:ind w:firstLine="567"/>
              <w:jc w:val="both"/>
            </w:pPr>
          </w:p>
        </w:tc>
      </w:tr>
      <w:tr w:rsidR="00271FB7" w:rsidRPr="00271FB7" w:rsidTr="00271FB7">
        <w:tc>
          <w:tcPr>
            <w:tcW w:w="149" w:type="dxa"/>
            <w:tcBorders>
              <w:top w:val="single" w:sz="6" w:space="0" w:color="000000"/>
              <w:left w:val="single" w:sz="6" w:space="0" w:color="000000"/>
              <w:bottom w:val="single" w:sz="6" w:space="0" w:color="000000"/>
              <w:right w:val="single" w:sz="6" w:space="0" w:color="000000"/>
            </w:tcBorders>
          </w:tcPr>
          <w:p w:rsidR="00271FB7" w:rsidRPr="00271FB7" w:rsidRDefault="00271FB7" w:rsidP="00271FB7">
            <w:pPr>
              <w:ind w:firstLine="567"/>
              <w:jc w:val="center"/>
            </w:pPr>
          </w:p>
        </w:tc>
        <w:tc>
          <w:tcPr>
            <w:tcW w:w="4069" w:type="dxa"/>
            <w:gridSpan w:val="7"/>
            <w:tcBorders>
              <w:top w:val="single" w:sz="6" w:space="0" w:color="000000"/>
              <w:left w:val="single" w:sz="6" w:space="0" w:color="000000"/>
              <w:bottom w:val="single" w:sz="6" w:space="0" w:color="000000"/>
              <w:right w:val="single" w:sz="6" w:space="0" w:color="000000"/>
            </w:tcBorders>
            <w:hideMark/>
          </w:tcPr>
          <w:p w:rsidR="00271FB7" w:rsidRPr="00271FB7" w:rsidRDefault="00271FB7" w:rsidP="00271FB7">
            <w:pPr>
              <w:ind w:firstLine="567"/>
              <w:jc w:val="both"/>
            </w:pPr>
            <w:r w:rsidRPr="00271FB7">
              <w:t xml:space="preserve">Подпись: </w:t>
            </w:r>
          </w:p>
        </w:tc>
        <w:tc>
          <w:tcPr>
            <w:tcW w:w="5698" w:type="dxa"/>
            <w:tcBorders>
              <w:top w:val="single" w:sz="6" w:space="0" w:color="000000"/>
              <w:left w:val="single" w:sz="6" w:space="0" w:color="000000"/>
              <w:bottom w:val="single" w:sz="6" w:space="0" w:color="000000"/>
              <w:right w:val="single" w:sz="6" w:space="0" w:color="000000"/>
            </w:tcBorders>
            <w:hideMark/>
          </w:tcPr>
          <w:p w:rsidR="00271FB7" w:rsidRPr="00271FB7" w:rsidRDefault="00271FB7" w:rsidP="00271FB7">
            <w:pPr>
              <w:ind w:firstLine="567"/>
              <w:jc w:val="center"/>
            </w:pPr>
            <w:r w:rsidRPr="00271FB7">
              <w:t xml:space="preserve">Дата: </w:t>
            </w:r>
          </w:p>
        </w:tc>
      </w:tr>
      <w:tr w:rsidR="00271FB7" w:rsidRPr="00271FB7" w:rsidTr="00271FB7">
        <w:tc>
          <w:tcPr>
            <w:tcW w:w="149" w:type="dxa"/>
            <w:vMerge w:val="restart"/>
            <w:tcBorders>
              <w:top w:val="single" w:sz="6" w:space="0" w:color="000000"/>
              <w:left w:val="single" w:sz="6" w:space="0" w:color="000000"/>
              <w:bottom w:val="single" w:sz="6" w:space="0" w:color="000000"/>
              <w:right w:val="single" w:sz="6" w:space="0" w:color="000000"/>
            </w:tcBorders>
            <w:hideMark/>
          </w:tcPr>
          <w:p w:rsidR="00271FB7" w:rsidRPr="00271FB7" w:rsidRDefault="00271FB7" w:rsidP="00271FB7">
            <w:pPr>
              <w:ind w:firstLine="567"/>
              <w:jc w:val="both"/>
            </w:pPr>
            <w:r w:rsidRPr="00271FB7">
              <w:t xml:space="preserve">  </w:t>
            </w:r>
          </w:p>
        </w:tc>
        <w:tc>
          <w:tcPr>
            <w:tcW w:w="1331" w:type="dxa"/>
            <w:tcBorders>
              <w:top w:val="single" w:sz="6" w:space="0" w:color="000000"/>
              <w:left w:val="single" w:sz="6" w:space="0" w:color="000000"/>
            </w:tcBorders>
            <w:hideMark/>
          </w:tcPr>
          <w:p w:rsidR="00271FB7" w:rsidRPr="00271FB7" w:rsidRDefault="00271FB7" w:rsidP="00271FB7">
            <w:pPr>
              <w:ind w:firstLine="567"/>
              <w:jc w:val="both"/>
            </w:pPr>
            <w:r w:rsidRPr="00271FB7">
              <w:t xml:space="preserve">  </w:t>
            </w:r>
          </w:p>
        </w:tc>
        <w:tc>
          <w:tcPr>
            <w:tcW w:w="0" w:type="auto"/>
            <w:tcBorders>
              <w:top w:val="single" w:sz="6" w:space="0" w:color="000000"/>
              <w:bottom w:val="single" w:sz="6" w:space="0" w:color="000000"/>
            </w:tcBorders>
            <w:hideMark/>
          </w:tcPr>
          <w:p w:rsidR="00271FB7" w:rsidRPr="00271FB7" w:rsidRDefault="00271FB7" w:rsidP="00271FB7">
            <w:pPr>
              <w:ind w:firstLine="567"/>
              <w:jc w:val="both"/>
            </w:pPr>
            <w:r w:rsidRPr="00271FB7">
              <w:t xml:space="preserve">  </w:t>
            </w:r>
          </w:p>
        </w:tc>
        <w:tc>
          <w:tcPr>
            <w:tcW w:w="0" w:type="auto"/>
            <w:tcBorders>
              <w:top w:val="single" w:sz="6" w:space="0" w:color="000000"/>
            </w:tcBorders>
            <w:hideMark/>
          </w:tcPr>
          <w:p w:rsidR="00271FB7" w:rsidRPr="00271FB7" w:rsidRDefault="00271FB7" w:rsidP="00271FB7">
            <w:pPr>
              <w:ind w:firstLine="567"/>
              <w:jc w:val="both"/>
            </w:pPr>
            <w:r w:rsidRPr="00271FB7">
              <w:t xml:space="preserve">  </w:t>
            </w:r>
          </w:p>
        </w:tc>
        <w:tc>
          <w:tcPr>
            <w:tcW w:w="0" w:type="auto"/>
            <w:gridSpan w:val="3"/>
            <w:tcBorders>
              <w:top w:val="single" w:sz="6" w:space="0" w:color="000000"/>
              <w:bottom w:val="single" w:sz="6" w:space="0" w:color="000000"/>
            </w:tcBorders>
            <w:hideMark/>
          </w:tcPr>
          <w:p w:rsidR="00271FB7" w:rsidRPr="00271FB7" w:rsidRDefault="00271FB7" w:rsidP="00271FB7">
            <w:pPr>
              <w:ind w:firstLine="567"/>
              <w:jc w:val="both"/>
            </w:pPr>
            <w:r w:rsidRPr="00271FB7">
              <w:t xml:space="preserve">  </w:t>
            </w:r>
          </w:p>
        </w:tc>
        <w:tc>
          <w:tcPr>
            <w:tcW w:w="0" w:type="auto"/>
            <w:vMerge w:val="restart"/>
            <w:tcBorders>
              <w:top w:val="single" w:sz="6" w:space="0" w:color="000000"/>
              <w:bottom w:val="single" w:sz="6" w:space="0" w:color="000000"/>
              <w:right w:val="single" w:sz="6" w:space="0" w:color="000000"/>
            </w:tcBorders>
            <w:hideMark/>
          </w:tcPr>
          <w:p w:rsidR="00271FB7" w:rsidRPr="00271FB7" w:rsidRDefault="00271FB7" w:rsidP="00271FB7">
            <w:pPr>
              <w:ind w:firstLine="567"/>
              <w:jc w:val="both"/>
            </w:pPr>
            <w:r w:rsidRPr="00271FB7">
              <w:t xml:space="preserve">  </w:t>
            </w:r>
          </w:p>
        </w:tc>
        <w:tc>
          <w:tcPr>
            <w:tcW w:w="5698" w:type="dxa"/>
            <w:vMerge w:val="restart"/>
            <w:tcBorders>
              <w:top w:val="single" w:sz="6" w:space="0" w:color="000000"/>
              <w:left w:val="single" w:sz="6" w:space="0" w:color="000000"/>
              <w:bottom w:val="single" w:sz="6" w:space="0" w:color="000000"/>
              <w:right w:val="single" w:sz="6" w:space="0" w:color="000000"/>
            </w:tcBorders>
            <w:hideMark/>
          </w:tcPr>
          <w:p w:rsidR="00271FB7" w:rsidRPr="00271FB7" w:rsidRDefault="00271FB7" w:rsidP="00271FB7">
            <w:pPr>
              <w:ind w:firstLine="567"/>
              <w:jc w:val="center"/>
            </w:pPr>
            <w:r w:rsidRPr="00271FB7">
              <w:t xml:space="preserve">"__" __________ ____ г. </w:t>
            </w:r>
          </w:p>
        </w:tc>
      </w:tr>
      <w:tr w:rsidR="00271FB7" w:rsidRPr="00271FB7" w:rsidTr="00271FB7">
        <w:tc>
          <w:tcPr>
            <w:tcW w:w="149" w:type="dxa"/>
            <w:vMerge/>
            <w:tcBorders>
              <w:top w:val="single" w:sz="6" w:space="0" w:color="000000"/>
              <w:left w:val="single" w:sz="6" w:space="0" w:color="000000"/>
              <w:bottom w:val="single" w:sz="6" w:space="0" w:color="000000"/>
              <w:right w:val="single" w:sz="6" w:space="0" w:color="000000"/>
            </w:tcBorders>
            <w:vAlign w:val="center"/>
            <w:hideMark/>
          </w:tcPr>
          <w:p w:rsidR="00271FB7" w:rsidRPr="00271FB7" w:rsidRDefault="00271FB7" w:rsidP="00271FB7">
            <w:pPr>
              <w:ind w:firstLine="567"/>
              <w:jc w:val="both"/>
            </w:pPr>
          </w:p>
        </w:tc>
        <w:tc>
          <w:tcPr>
            <w:tcW w:w="1331" w:type="dxa"/>
            <w:tcBorders>
              <w:left w:val="single" w:sz="6" w:space="0" w:color="000000"/>
              <w:bottom w:val="single" w:sz="6" w:space="0" w:color="000000"/>
            </w:tcBorders>
            <w:hideMark/>
          </w:tcPr>
          <w:p w:rsidR="00271FB7" w:rsidRPr="00271FB7" w:rsidRDefault="00271FB7" w:rsidP="00271FB7">
            <w:pPr>
              <w:ind w:firstLine="567"/>
              <w:jc w:val="both"/>
            </w:pPr>
            <w:r w:rsidRPr="00271FB7">
              <w:t xml:space="preserve">  </w:t>
            </w:r>
          </w:p>
        </w:tc>
        <w:tc>
          <w:tcPr>
            <w:tcW w:w="0" w:type="auto"/>
            <w:tcBorders>
              <w:top w:val="single" w:sz="6" w:space="0" w:color="000000"/>
              <w:bottom w:val="single" w:sz="6" w:space="0" w:color="000000"/>
            </w:tcBorders>
            <w:hideMark/>
          </w:tcPr>
          <w:p w:rsidR="00271FB7" w:rsidRPr="00271FB7" w:rsidRDefault="00271FB7" w:rsidP="00271FB7">
            <w:pPr>
              <w:jc w:val="both"/>
            </w:pPr>
            <w:r w:rsidRPr="00271FB7">
              <w:t xml:space="preserve">(подпись) </w:t>
            </w:r>
          </w:p>
        </w:tc>
        <w:tc>
          <w:tcPr>
            <w:tcW w:w="0" w:type="auto"/>
            <w:tcBorders>
              <w:bottom w:val="single" w:sz="6" w:space="0" w:color="000000"/>
            </w:tcBorders>
            <w:hideMark/>
          </w:tcPr>
          <w:p w:rsidR="00271FB7" w:rsidRPr="00271FB7" w:rsidRDefault="00271FB7" w:rsidP="00271FB7">
            <w:pPr>
              <w:ind w:firstLine="567"/>
              <w:jc w:val="both"/>
            </w:pPr>
            <w:r w:rsidRPr="00271FB7">
              <w:t xml:space="preserve">  </w:t>
            </w:r>
          </w:p>
        </w:tc>
        <w:tc>
          <w:tcPr>
            <w:tcW w:w="0" w:type="auto"/>
            <w:gridSpan w:val="3"/>
            <w:tcBorders>
              <w:top w:val="single" w:sz="6" w:space="0" w:color="000000"/>
              <w:bottom w:val="single" w:sz="6" w:space="0" w:color="000000"/>
            </w:tcBorders>
            <w:hideMark/>
          </w:tcPr>
          <w:p w:rsidR="00271FB7" w:rsidRPr="00271FB7" w:rsidRDefault="00271FB7" w:rsidP="00271FB7">
            <w:pPr>
              <w:jc w:val="both"/>
            </w:pPr>
            <w:r w:rsidRPr="00271FB7">
              <w:t xml:space="preserve">(инициалы, фамилия) </w:t>
            </w:r>
          </w:p>
        </w:tc>
        <w:tc>
          <w:tcPr>
            <w:tcW w:w="0" w:type="auto"/>
            <w:vMerge/>
            <w:tcBorders>
              <w:top w:val="single" w:sz="6" w:space="0" w:color="000000"/>
              <w:bottom w:val="single" w:sz="6" w:space="0" w:color="000000"/>
              <w:right w:val="single" w:sz="6" w:space="0" w:color="000000"/>
            </w:tcBorders>
            <w:vAlign w:val="center"/>
            <w:hideMark/>
          </w:tcPr>
          <w:p w:rsidR="00271FB7" w:rsidRPr="00271FB7" w:rsidRDefault="00271FB7" w:rsidP="00271FB7">
            <w:pPr>
              <w:ind w:firstLine="567"/>
              <w:jc w:val="both"/>
            </w:pPr>
          </w:p>
        </w:tc>
        <w:tc>
          <w:tcPr>
            <w:tcW w:w="5698" w:type="dxa"/>
            <w:vMerge/>
            <w:tcBorders>
              <w:top w:val="single" w:sz="6" w:space="0" w:color="000000"/>
              <w:left w:val="single" w:sz="6" w:space="0" w:color="000000"/>
              <w:bottom w:val="single" w:sz="6" w:space="0" w:color="000000"/>
              <w:right w:val="single" w:sz="6" w:space="0" w:color="000000"/>
            </w:tcBorders>
            <w:vAlign w:val="center"/>
            <w:hideMark/>
          </w:tcPr>
          <w:p w:rsidR="00271FB7" w:rsidRPr="00271FB7" w:rsidRDefault="00271FB7" w:rsidP="00271FB7">
            <w:pPr>
              <w:ind w:firstLine="567"/>
              <w:jc w:val="both"/>
            </w:pPr>
          </w:p>
        </w:tc>
      </w:tr>
    </w:tbl>
    <w:p w:rsidR="00271FB7" w:rsidRPr="00271FB7" w:rsidRDefault="00271FB7" w:rsidP="00271FB7">
      <w:pPr>
        <w:widowControl w:val="0"/>
        <w:autoSpaceDE w:val="0"/>
        <w:autoSpaceDN w:val="0"/>
        <w:jc w:val="both"/>
        <w:rPr>
          <w:rFonts w:eastAsiaTheme="minorEastAsia"/>
        </w:rPr>
      </w:pPr>
    </w:p>
    <w:p w:rsidR="00271FB7" w:rsidRPr="00271FB7" w:rsidRDefault="00271FB7" w:rsidP="00271FB7">
      <w:pPr>
        <w:autoSpaceDE w:val="0"/>
        <w:autoSpaceDN w:val="0"/>
        <w:adjustRightInd w:val="0"/>
        <w:ind w:left="5387"/>
        <w:jc w:val="both"/>
        <w:rPr>
          <w:bCs/>
        </w:rPr>
      </w:pPr>
    </w:p>
    <w:p w:rsidR="00271FB7" w:rsidRPr="00271FB7" w:rsidRDefault="00271FB7" w:rsidP="00271FB7">
      <w:pPr>
        <w:autoSpaceDE w:val="0"/>
        <w:autoSpaceDN w:val="0"/>
        <w:adjustRightInd w:val="0"/>
        <w:ind w:left="5387"/>
        <w:jc w:val="both"/>
        <w:rPr>
          <w:bCs/>
        </w:rPr>
      </w:pPr>
    </w:p>
    <w:p w:rsidR="00271FB7" w:rsidRPr="00271FB7" w:rsidRDefault="00271FB7" w:rsidP="00271FB7">
      <w:pPr>
        <w:autoSpaceDE w:val="0"/>
        <w:autoSpaceDN w:val="0"/>
        <w:adjustRightInd w:val="0"/>
        <w:ind w:left="5387"/>
        <w:jc w:val="both"/>
        <w:rPr>
          <w:bCs/>
        </w:rPr>
      </w:pPr>
    </w:p>
    <w:p w:rsidR="00271FB7" w:rsidRPr="00271FB7" w:rsidRDefault="00271FB7" w:rsidP="00271FB7">
      <w:pPr>
        <w:autoSpaceDE w:val="0"/>
        <w:autoSpaceDN w:val="0"/>
        <w:adjustRightInd w:val="0"/>
        <w:ind w:left="5387"/>
        <w:jc w:val="both"/>
        <w:rPr>
          <w:bCs/>
        </w:rPr>
      </w:pPr>
    </w:p>
    <w:p w:rsidR="00271FB7" w:rsidRPr="00271FB7" w:rsidRDefault="00271FB7" w:rsidP="00271FB7">
      <w:pPr>
        <w:autoSpaceDE w:val="0"/>
        <w:autoSpaceDN w:val="0"/>
        <w:adjustRightInd w:val="0"/>
        <w:ind w:left="5387"/>
        <w:jc w:val="both"/>
        <w:rPr>
          <w:bCs/>
        </w:rPr>
      </w:pPr>
    </w:p>
    <w:p w:rsidR="00271FB7" w:rsidRPr="00271FB7" w:rsidRDefault="00271FB7" w:rsidP="00271FB7">
      <w:pPr>
        <w:autoSpaceDE w:val="0"/>
        <w:autoSpaceDN w:val="0"/>
        <w:adjustRightInd w:val="0"/>
        <w:ind w:left="5387"/>
        <w:jc w:val="both"/>
        <w:rPr>
          <w:bCs/>
        </w:rPr>
      </w:pPr>
    </w:p>
    <w:p w:rsidR="00271FB7" w:rsidRPr="00271FB7" w:rsidRDefault="00271FB7" w:rsidP="00271FB7">
      <w:pPr>
        <w:autoSpaceDE w:val="0"/>
        <w:autoSpaceDN w:val="0"/>
        <w:adjustRightInd w:val="0"/>
        <w:ind w:left="5387"/>
        <w:jc w:val="both"/>
        <w:rPr>
          <w:bCs/>
        </w:rPr>
      </w:pPr>
    </w:p>
    <w:p w:rsidR="00271FB7" w:rsidRPr="00271FB7" w:rsidRDefault="00271FB7" w:rsidP="00271FB7">
      <w:pPr>
        <w:autoSpaceDE w:val="0"/>
        <w:autoSpaceDN w:val="0"/>
        <w:adjustRightInd w:val="0"/>
        <w:ind w:left="5387"/>
        <w:jc w:val="both"/>
        <w:rPr>
          <w:bCs/>
        </w:rPr>
      </w:pPr>
    </w:p>
    <w:p w:rsidR="00271FB7" w:rsidRPr="00271FB7" w:rsidRDefault="00271FB7" w:rsidP="00271FB7">
      <w:pPr>
        <w:autoSpaceDE w:val="0"/>
        <w:autoSpaceDN w:val="0"/>
        <w:adjustRightInd w:val="0"/>
        <w:ind w:left="5387"/>
        <w:jc w:val="both"/>
        <w:rPr>
          <w:bCs/>
        </w:rPr>
      </w:pPr>
    </w:p>
    <w:p w:rsidR="00271FB7" w:rsidRPr="00271FB7" w:rsidRDefault="00271FB7" w:rsidP="00271FB7">
      <w:pPr>
        <w:autoSpaceDE w:val="0"/>
        <w:autoSpaceDN w:val="0"/>
        <w:adjustRightInd w:val="0"/>
        <w:ind w:left="5387"/>
        <w:jc w:val="both"/>
        <w:rPr>
          <w:bCs/>
        </w:rPr>
      </w:pPr>
    </w:p>
    <w:p w:rsidR="00271FB7" w:rsidRPr="00271FB7" w:rsidRDefault="00271FB7" w:rsidP="00271FB7">
      <w:pPr>
        <w:autoSpaceDE w:val="0"/>
        <w:autoSpaceDN w:val="0"/>
        <w:adjustRightInd w:val="0"/>
        <w:ind w:left="5387"/>
        <w:jc w:val="both"/>
        <w:rPr>
          <w:bCs/>
        </w:rPr>
      </w:pPr>
    </w:p>
    <w:p w:rsidR="00271FB7" w:rsidRPr="00271FB7" w:rsidRDefault="00271FB7" w:rsidP="00271FB7">
      <w:pPr>
        <w:autoSpaceDE w:val="0"/>
        <w:autoSpaceDN w:val="0"/>
        <w:adjustRightInd w:val="0"/>
        <w:ind w:left="5387"/>
        <w:jc w:val="both"/>
        <w:rPr>
          <w:bCs/>
        </w:rPr>
      </w:pPr>
    </w:p>
    <w:p w:rsidR="00271FB7" w:rsidRPr="00271FB7" w:rsidRDefault="00271FB7" w:rsidP="00271FB7">
      <w:pPr>
        <w:autoSpaceDE w:val="0"/>
        <w:autoSpaceDN w:val="0"/>
        <w:adjustRightInd w:val="0"/>
        <w:ind w:left="5387"/>
        <w:jc w:val="both"/>
        <w:rPr>
          <w:bCs/>
        </w:rPr>
      </w:pPr>
    </w:p>
    <w:p w:rsidR="00271FB7" w:rsidRPr="00271FB7" w:rsidRDefault="00271FB7" w:rsidP="00271FB7">
      <w:pPr>
        <w:autoSpaceDE w:val="0"/>
        <w:autoSpaceDN w:val="0"/>
        <w:adjustRightInd w:val="0"/>
        <w:ind w:left="5387"/>
        <w:jc w:val="both"/>
        <w:rPr>
          <w:bCs/>
        </w:rPr>
      </w:pPr>
    </w:p>
    <w:p w:rsidR="00271FB7" w:rsidRPr="00271FB7" w:rsidRDefault="00271FB7" w:rsidP="00271FB7">
      <w:pPr>
        <w:autoSpaceDE w:val="0"/>
        <w:autoSpaceDN w:val="0"/>
        <w:adjustRightInd w:val="0"/>
        <w:ind w:left="5387"/>
        <w:jc w:val="both"/>
        <w:rPr>
          <w:bCs/>
        </w:rPr>
      </w:pPr>
    </w:p>
    <w:p w:rsidR="00271FB7" w:rsidRPr="00271FB7" w:rsidRDefault="00271FB7" w:rsidP="00271FB7">
      <w:pPr>
        <w:autoSpaceDE w:val="0"/>
        <w:autoSpaceDN w:val="0"/>
        <w:adjustRightInd w:val="0"/>
        <w:ind w:left="5387"/>
        <w:jc w:val="both"/>
        <w:rPr>
          <w:bCs/>
        </w:rPr>
      </w:pPr>
    </w:p>
    <w:p w:rsidR="00271FB7" w:rsidRPr="00271FB7" w:rsidRDefault="00271FB7" w:rsidP="00271FB7">
      <w:pPr>
        <w:autoSpaceDE w:val="0"/>
        <w:autoSpaceDN w:val="0"/>
        <w:adjustRightInd w:val="0"/>
        <w:ind w:left="5387"/>
        <w:jc w:val="both"/>
        <w:rPr>
          <w:bCs/>
        </w:rPr>
      </w:pPr>
    </w:p>
    <w:p w:rsidR="00271FB7" w:rsidRPr="00271FB7" w:rsidRDefault="00271FB7" w:rsidP="00271FB7">
      <w:pPr>
        <w:autoSpaceDE w:val="0"/>
        <w:autoSpaceDN w:val="0"/>
        <w:adjustRightInd w:val="0"/>
        <w:ind w:left="5387"/>
        <w:jc w:val="both"/>
        <w:rPr>
          <w:bCs/>
        </w:rPr>
      </w:pPr>
    </w:p>
    <w:p w:rsidR="00271FB7" w:rsidRPr="00271FB7" w:rsidRDefault="00271FB7" w:rsidP="00271FB7">
      <w:pPr>
        <w:autoSpaceDE w:val="0"/>
        <w:autoSpaceDN w:val="0"/>
        <w:adjustRightInd w:val="0"/>
        <w:ind w:left="5387"/>
        <w:jc w:val="both"/>
        <w:rPr>
          <w:bCs/>
        </w:rPr>
      </w:pPr>
    </w:p>
    <w:p w:rsidR="00271FB7" w:rsidRPr="00271FB7" w:rsidRDefault="00271FB7" w:rsidP="00271FB7">
      <w:pPr>
        <w:autoSpaceDE w:val="0"/>
        <w:autoSpaceDN w:val="0"/>
        <w:adjustRightInd w:val="0"/>
        <w:ind w:left="5387"/>
        <w:jc w:val="both"/>
        <w:rPr>
          <w:bCs/>
        </w:rPr>
      </w:pPr>
    </w:p>
    <w:p w:rsidR="00271FB7" w:rsidRPr="00271FB7" w:rsidRDefault="00271FB7" w:rsidP="00271FB7">
      <w:pPr>
        <w:autoSpaceDE w:val="0"/>
        <w:autoSpaceDN w:val="0"/>
        <w:adjustRightInd w:val="0"/>
        <w:ind w:left="5387"/>
        <w:jc w:val="both"/>
        <w:rPr>
          <w:bCs/>
        </w:rPr>
      </w:pPr>
    </w:p>
    <w:p w:rsidR="00271FB7" w:rsidRPr="00271FB7" w:rsidRDefault="00271FB7" w:rsidP="00271FB7">
      <w:pPr>
        <w:autoSpaceDE w:val="0"/>
        <w:autoSpaceDN w:val="0"/>
        <w:adjustRightInd w:val="0"/>
        <w:ind w:left="5387"/>
        <w:jc w:val="both"/>
        <w:rPr>
          <w:bCs/>
        </w:rPr>
      </w:pPr>
    </w:p>
    <w:p w:rsidR="00271FB7" w:rsidRPr="00271FB7" w:rsidRDefault="00271FB7" w:rsidP="00271FB7">
      <w:pPr>
        <w:autoSpaceDE w:val="0"/>
        <w:autoSpaceDN w:val="0"/>
        <w:adjustRightInd w:val="0"/>
        <w:ind w:left="5387"/>
        <w:jc w:val="both"/>
        <w:rPr>
          <w:bCs/>
        </w:rPr>
      </w:pPr>
    </w:p>
    <w:p w:rsidR="00271FB7" w:rsidRPr="00271FB7" w:rsidRDefault="00271FB7" w:rsidP="00271FB7">
      <w:pPr>
        <w:autoSpaceDE w:val="0"/>
        <w:autoSpaceDN w:val="0"/>
        <w:adjustRightInd w:val="0"/>
        <w:ind w:left="5387"/>
        <w:jc w:val="both"/>
        <w:rPr>
          <w:bCs/>
        </w:rPr>
      </w:pPr>
    </w:p>
    <w:p w:rsidR="00271FB7" w:rsidRPr="00271FB7" w:rsidRDefault="00271FB7" w:rsidP="00271FB7">
      <w:pPr>
        <w:autoSpaceDE w:val="0"/>
        <w:autoSpaceDN w:val="0"/>
        <w:adjustRightInd w:val="0"/>
        <w:ind w:left="5387"/>
        <w:jc w:val="both"/>
        <w:rPr>
          <w:bCs/>
        </w:rPr>
      </w:pPr>
    </w:p>
    <w:p w:rsidR="00271FB7" w:rsidRPr="00271FB7" w:rsidRDefault="00271FB7" w:rsidP="00271FB7">
      <w:pPr>
        <w:autoSpaceDE w:val="0"/>
        <w:autoSpaceDN w:val="0"/>
        <w:adjustRightInd w:val="0"/>
        <w:ind w:left="5387"/>
        <w:jc w:val="both"/>
        <w:rPr>
          <w:bCs/>
        </w:rPr>
      </w:pPr>
    </w:p>
    <w:p w:rsidR="00271FB7" w:rsidRPr="00271FB7" w:rsidRDefault="00271FB7" w:rsidP="00271FB7">
      <w:pPr>
        <w:autoSpaceDE w:val="0"/>
        <w:autoSpaceDN w:val="0"/>
        <w:adjustRightInd w:val="0"/>
        <w:ind w:left="5387"/>
        <w:jc w:val="both"/>
        <w:rPr>
          <w:bCs/>
        </w:rPr>
      </w:pPr>
    </w:p>
    <w:p w:rsidR="00271FB7" w:rsidRPr="00271FB7" w:rsidRDefault="00271FB7" w:rsidP="00271FB7">
      <w:pPr>
        <w:autoSpaceDE w:val="0"/>
        <w:autoSpaceDN w:val="0"/>
        <w:adjustRightInd w:val="0"/>
        <w:ind w:left="5387"/>
        <w:jc w:val="both"/>
        <w:rPr>
          <w:bCs/>
        </w:rPr>
      </w:pPr>
    </w:p>
    <w:p w:rsidR="00271FB7" w:rsidRPr="00271FB7" w:rsidRDefault="00271FB7" w:rsidP="00271FB7">
      <w:pPr>
        <w:autoSpaceDE w:val="0"/>
        <w:autoSpaceDN w:val="0"/>
        <w:adjustRightInd w:val="0"/>
        <w:ind w:left="5387"/>
        <w:jc w:val="both"/>
        <w:rPr>
          <w:bCs/>
        </w:rPr>
      </w:pPr>
    </w:p>
    <w:p w:rsidR="00271FB7" w:rsidRPr="00271FB7" w:rsidRDefault="00271FB7" w:rsidP="00271FB7">
      <w:pPr>
        <w:autoSpaceDE w:val="0"/>
        <w:autoSpaceDN w:val="0"/>
        <w:adjustRightInd w:val="0"/>
        <w:ind w:left="5387"/>
        <w:jc w:val="both"/>
        <w:rPr>
          <w:bCs/>
        </w:rPr>
      </w:pPr>
    </w:p>
    <w:p w:rsidR="00271FB7" w:rsidRPr="00271FB7" w:rsidRDefault="00271FB7" w:rsidP="00271FB7">
      <w:pPr>
        <w:autoSpaceDE w:val="0"/>
        <w:autoSpaceDN w:val="0"/>
        <w:adjustRightInd w:val="0"/>
        <w:ind w:left="5387"/>
        <w:jc w:val="both"/>
        <w:rPr>
          <w:bCs/>
        </w:rPr>
      </w:pPr>
    </w:p>
    <w:p w:rsidR="00271FB7" w:rsidRPr="00271FB7" w:rsidRDefault="00271FB7" w:rsidP="00271FB7">
      <w:pPr>
        <w:autoSpaceDE w:val="0"/>
        <w:autoSpaceDN w:val="0"/>
        <w:adjustRightInd w:val="0"/>
        <w:ind w:left="5387"/>
        <w:jc w:val="both"/>
        <w:rPr>
          <w:bCs/>
        </w:rPr>
      </w:pPr>
    </w:p>
    <w:p w:rsidR="00271FB7" w:rsidRPr="00271FB7" w:rsidRDefault="00271FB7" w:rsidP="00271FB7">
      <w:pPr>
        <w:autoSpaceDE w:val="0"/>
        <w:autoSpaceDN w:val="0"/>
        <w:adjustRightInd w:val="0"/>
        <w:ind w:left="5387"/>
        <w:jc w:val="both"/>
        <w:rPr>
          <w:bCs/>
        </w:rPr>
      </w:pPr>
    </w:p>
    <w:p w:rsidR="00271FB7" w:rsidRPr="00271FB7" w:rsidRDefault="00271FB7" w:rsidP="00271FB7">
      <w:pPr>
        <w:autoSpaceDE w:val="0"/>
        <w:autoSpaceDN w:val="0"/>
        <w:adjustRightInd w:val="0"/>
        <w:ind w:left="5387"/>
        <w:jc w:val="both"/>
        <w:rPr>
          <w:bCs/>
        </w:rPr>
      </w:pPr>
    </w:p>
    <w:p w:rsidR="00271FB7" w:rsidRPr="00271FB7" w:rsidRDefault="00271FB7" w:rsidP="00271FB7">
      <w:pPr>
        <w:autoSpaceDE w:val="0"/>
        <w:autoSpaceDN w:val="0"/>
        <w:adjustRightInd w:val="0"/>
        <w:ind w:left="5387"/>
        <w:jc w:val="both"/>
        <w:rPr>
          <w:bCs/>
        </w:rPr>
      </w:pPr>
    </w:p>
    <w:p w:rsidR="00271FB7" w:rsidRPr="00271FB7" w:rsidRDefault="00271FB7" w:rsidP="00271FB7">
      <w:pPr>
        <w:autoSpaceDE w:val="0"/>
        <w:autoSpaceDN w:val="0"/>
        <w:adjustRightInd w:val="0"/>
        <w:ind w:left="5387"/>
        <w:jc w:val="both"/>
      </w:pPr>
      <w:r w:rsidRPr="00271FB7">
        <w:rPr>
          <w:bCs/>
        </w:rPr>
        <w:t>Приложение № 4</w:t>
      </w:r>
      <w:r w:rsidRPr="00271FB7">
        <w:t>к Административному регламенту по предоставлению муниципальной услуги</w:t>
      </w:r>
    </w:p>
    <w:p w:rsidR="00271FB7" w:rsidRPr="00271FB7" w:rsidRDefault="00271FB7" w:rsidP="00271FB7">
      <w:pPr>
        <w:ind w:firstLine="709"/>
        <w:jc w:val="both"/>
        <w:rPr>
          <w:rFonts w:eastAsia="Calibri"/>
          <w:lang w:eastAsia="en-US"/>
        </w:rPr>
      </w:pPr>
    </w:p>
    <w:p w:rsidR="00271FB7" w:rsidRPr="00271FB7" w:rsidRDefault="00271FB7" w:rsidP="00271FB7">
      <w:pPr>
        <w:ind w:firstLine="709"/>
        <w:jc w:val="both"/>
        <w:rPr>
          <w:rFonts w:eastAsia="Tahoma"/>
          <w:lang w:bidi="ru-RU"/>
        </w:rPr>
      </w:pPr>
    </w:p>
    <w:p w:rsidR="00271FB7" w:rsidRPr="00271FB7" w:rsidRDefault="00271FB7" w:rsidP="00271FB7">
      <w:pPr>
        <w:ind w:firstLine="709"/>
        <w:jc w:val="both"/>
        <w:rPr>
          <w:rFonts w:eastAsia="Tahoma"/>
          <w:lang w:bidi="ru-RU"/>
        </w:rPr>
      </w:pPr>
      <w:r w:rsidRPr="00271FB7">
        <w:rPr>
          <w:rFonts w:eastAsia="Tahoma"/>
          <w:lang w:bidi="ru-RU"/>
        </w:rPr>
        <w:t>Кому ____________________________________</w:t>
      </w:r>
    </w:p>
    <w:p w:rsidR="00271FB7" w:rsidRPr="00271FB7" w:rsidRDefault="00271FB7" w:rsidP="00271FB7">
      <w:pPr>
        <w:widowControl w:val="0"/>
        <w:autoSpaceDE w:val="0"/>
        <w:autoSpaceDN w:val="0"/>
        <w:adjustRightInd w:val="0"/>
        <w:ind w:firstLine="709"/>
        <w:jc w:val="both"/>
        <w:rPr>
          <w:rFonts w:eastAsia="Tahoma"/>
          <w:lang w:bidi="ru-RU"/>
        </w:rPr>
      </w:pPr>
      <w:r w:rsidRPr="00271FB7">
        <w:rPr>
          <w:rFonts w:eastAsia="Tahoma"/>
          <w:lang w:bidi="ru-RU"/>
        </w:rPr>
        <w:t>(фамилия, имя, отчество (при наличии) заявителя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w:t>
      </w:r>
    </w:p>
    <w:p w:rsidR="00271FB7" w:rsidRPr="00271FB7" w:rsidRDefault="00271FB7" w:rsidP="00271FB7">
      <w:pPr>
        <w:widowControl w:val="0"/>
        <w:autoSpaceDE w:val="0"/>
        <w:autoSpaceDN w:val="0"/>
        <w:adjustRightInd w:val="0"/>
        <w:ind w:firstLine="709"/>
        <w:jc w:val="both"/>
        <w:rPr>
          <w:rFonts w:eastAsia="Tahoma"/>
          <w:lang w:bidi="ru-RU"/>
        </w:rPr>
      </w:pPr>
      <w:r w:rsidRPr="00271FB7">
        <w:rPr>
          <w:rFonts w:eastAsia="Tahoma"/>
          <w:lang w:bidi="ru-RU"/>
        </w:rPr>
        <w:t>_________________________________________</w:t>
      </w:r>
    </w:p>
    <w:p w:rsidR="00271FB7" w:rsidRPr="00271FB7" w:rsidRDefault="00271FB7" w:rsidP="00271FB7">
      <w:pPr>
        <w:widowControl w:val="0"/>
        <w:autoSpaceDE w:val="0"/>
        <w:autoSpaceDN w:val="0"/>
        <w:adjustRightInd w:val="0"/>
        <w:ind w:firstLine="709"/>
        <w:jc w:val="both"/>
        <w:rPr>
          <w:rFonts w:eastAsia="Tahoma"/>
          <w:lang w:bidi="ru-RU"/>
        </w:rPr>
      </w:pPr>
      <w:r w:rsidRPr="00271FB7">
        <w:rPr>
          <w:rFonts w:eastAsia="Tahoma"/>
          <w:lang w:bidi="ru-RU"/>
        </w:rPr>
        <w:t>почтовый индекс и адрес, телефон, адрес электронной почты)</w:t>
      </w:r>
    </w:p>
    <w:p w:rsidR="00271FB7" w:rsidRPr="00271FB7" w:rsidRDefault="00271FB7" w:rsidP="00271FB7">
      <w:pPr>
        <w:widowControl w:val="0"/>
        <w:ind w:firstLine="709"/>
        <w:jc w:val="both"/>
        <w:rPr>
          <w:rFonts w:eastAsia="Tahoma"/>
          <w:lang w:bidi="ru-RU"/>
        </w:rPr>
      </w:pPr>
    </w:p>
    <w:p w:rsidR="00271FB7" w:rsidRPr="00271FB7" w:rsidRDefault="00271FB7" w:rsidP="00271FB7">
      <w:pPr>
        <w:widowControl w:val="0"/>
        <w:ind w:firstLine="709"/>
        <w:jc w:val="center"/>
        <w:rPr>
          <w:rFonts w:eastAsia="Tahoma"/>
          <w:b/>
          <w:lang w:bidi="ru-RU"/>
        </w:rPr>
      </w:pPr>
      <w:r w:rsidRPr="00271FB7">
        <w:rPr>
          <w:rFonts w:eastAsia="Tahoma"/>
          <w:b/>
          <w:lang w:bidi="ru-RU"/>
        </w:rPr>
        <w:t>Решение об отказе в приеме документов</w:t>
      </w:r>
    </w:p>
    <w:p w:rsidR="00271FB7" w:rsidRPr="00271FB7" w:rsidRDefault="00271FB7" w:rsidP="00271FB7">
      <w:pPr>
        <w:widowControl w:val="0"/>
        <w:ind w:firstLine="709"/>
        <w:jc w:val="center"/>
        <w:rPr>
          <w:lang w:bidi="ru-RU"/>
        </w:rPr>
      </w:pPr>
      <w:r w:rsidRPr="00271FB7">
        <w:rPr>
          <w:lang w:bidi="ru-RU"/>
        </w:rPr>
        <w:t>____________________________________________________________________________</w:t>
      </w:r>
    </w:p>
    <w:p w:rsidR="00271FB7" w:rsidRPr="00271FB7" w:rsidRDefault="00271FB7" w:rsidP="00271FB7">
      <w:pPr>
        <w:widowControl w:val="0"/>
        <w:ind w:firstLine="709"/>
        <w:jc w:val="center"/>
        <w:rPr>
          <w:lang w:bidi="ru-RU"/>
        </w:rPr>
      </w:pPr>
      <w:r w:rsidRPr="00271FB7">
        <w:rPr>
          <w:lang w:bidi="ru-RU"/>
        </w:rPr>
        <w:t>(наименование органа местного самоуправления)</w:t>
      </w:r>
    </w:p>
    <w:p w:rsidR="00271FB7" w:rsidRPr="00271FB7" w:rsidRDefault="00271FB7" w:rsidP="00271FB7">
      <w:pPr>
        <w:widowControl w:val="0"/>
        <w:ind w:firstLine="709"/>
        <w:jc w:val="both"/>
        <w:rPr>
          <w:rFonts w:eastAsia="Tahoma"/>
          <w:lang w:bidi="ru-RU"/>
        </w:rPr>
      </w:pPr>
    </w:p>
    <w:p w:rsidR="00271FB7" w:rsidRPr="00271FB7" w:rsidRDefault="00271FB7" w:rsidP="00271FB7">
      <w:pPr>
        <w:widowControl w:val="0"/>
        <w:ind w:firstLine="709"/>
        <w:jc w:val="both"/>
        <w:rPr>
          <w:rFonts w:eastAsia="Tahoma"/>
          <w:lang w:bidi="ru-RU"/>
        </w:rPr>
      </w:pPr>
      <w:r w:rsidRPr="00271FB7">
        <w:rPr>
          <w:rFonts w:eastAsia="Tahoma"/>
          <w:lang w:bidi="ru-RU"/>
        </w:rPr>
        <w:t>В приеме документов для предоставления услуги "Установление публичного сервитута" Вам отказано по следующим основаниям:</w:t>
      </w:r>
    </w:p>
    <w:p w:rsidR="00271FB7" w:rsidRPr="00271FB7" w:rsidRDefault="00271FB7" w:rsidP="00271FB7">
      <w:pPr>
        <w:widowControl w:val="0"/>
        <w:ind w:firstLine="709"/>
        <w:jc w:val="both"/>
        <w:rPr>
          <w:rFonts w:eastAsia="Tahoma"/>
          <w:lang w:bidi="ru-RU"/>
        </w:rPr>
      </w:pPr>
    </w:p>
    <w:tbl>
      <w:tblPr>
        <w:tblW w:w="101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01"/>
        <w:gridCol w:w="4678"/>
        <w:gridCol w:w="4253"/>
      </w:tblGrid>
      <w:tr w:rsidR="00271FB7" w:rsidRPr="00271FB7" w:rsidTr="00271FB7">
        <w:tc>
          <w:tcPr>
            <w:tcW w:w="1201" w:type="dxa"/>
          </w:tcPr>
          <w:p w:rsidR="00271FB7" w:rsidRPr="00271FB7" w:rsidRDefault="00271FB7" w:rsidP="00271FB7">
            <w:pPr>
              <w:widowControl w:val="0"/>
              <w:jc w:val="both"/>
              <w:rPr>
                <w:rFonts w:eastAsia="Tahoma"/>
                <w:lang w:bidi="ru-RU"/>
              </w:rPr>
            </w:pPr>
            <w:r w:rsidRPr="00271FB7">
              <w:rPr>
                <w:rFonts w:eastAsia="Tahoma"/>
                <w:lang w:bidi="ru-RU"/>
              </w:rPr>
              <w:lastRenderedPageBreak/>
              <w:t>№ пункта Админи-стратив-ного регламента</w:t>
            </w:r>
          </w:p>
        </w:tc>
        <w:tc>
          <w:tcPr>
            <w:tcW w:w="4678" w:type="dxa"/>
          </w:tcPr>
          <w:p w:rsidR="00271FB7" w:rsidRPr="00271FB7" w:rsidRDefault="00271FB7" w:rsidP="00271FB7">
            <w:pPr>
              <w:widowControl w:val="0"/>
              <w:jc w:val="both"/>
              <w:rPr>
                <w:rFonts w:eastAsia="Tahoma"/>
                <w:lang w:bidi="ru-RU"/>
              </w:rPr>
            </w:pPr>
            <w:r w:rsidRPr="00271FB7">
              <w:rPr>
                <w:rFonts w:eastAsia="Tahoma"/>
                <w:lang w:bidi="ru-RU"/>
              </w:rPr>
              <w:t>Наименование основания для отказа в соответствии с пунктом 11 Административного регламента</w:t>
            </w:r>
          </w:p>
        </w:tc>
        <w:tc>
          <w:tcPr>
            <w:tcW w:w="4253" w:type="dxa"/>
          </w:tcPr>
          <w:p w:rsidR="00271FB7" w:rsidRPr="00271FB7" w:rsidRDefault="00271FB7" w:rsidP="00271FB7">
            <w:pPr>
              <w:widowControl w:val="0"/>
              <w:jc w:val="both"/>
              <w:rPr>
                <w:rFonts w:eastAsia="Tahoma"/>
                <w:lang w:bidi="ru-RU"/>
              </w:rPr>
            </w:pPr>
            <w:r w:rsidRPr="00271FB7">
              <w:rPr>
                <w:rFonts w:eastAsia="Tahoma"/>
                <w:lang w:bidi="ru-RU"/>
              </w:rPr>
              <w:t>Разъяснение причин отказа в приеме документов</w:t>
            </w:r>
          </w:p>
        </w:tc>
      </w:tr>
      <w:tr w:rsidR="00271FB7" w:rsidRPr="00271FB7" w:rsidTr="00271FB7">
        <w:trPr>
          <w:trHeight w:val="806"/>
        </w:trPr>
        <w:tc>
          <w:tcPr>
            <w:tcW w:w="1201" w:type="dxa"/>
          </w:tcPr>
          <w:p w:rsidR="00271FB7" w:rsidRPr="00271FB7" w:rsidRDefault="00271FB7" w:rsidP="00271FB7">
            <w:pPr>
              <w:widowControl w:val="0"/>
              <w:jc w:val="both"/>
              <w:rPr>
                <w:rFonts w:eastAsia="Tahoma"/>
                <w:lang w:bidi="ru-RU"/>
              </w:rPr>
            </w:pPr>
            <w:r w:rsidRPr="00271FB7">
              <w:t>11.1.1.</w:t>
            </w:r>
          </w:p>
        </w:tc>
        <w:tc>
          <w:tcPr>
            <w:tcW w:w="4678" w:type="dxa"/>
          </w:tcPr>
          <w:p w:rsidR="00271FB7" w:rsidRPr="00271FB7" w:rsidRDefault="00271FB7" w:rsidP="00271FB7">
            <w:pPr>
              <w:ind w:firstLine="567"/>
              <w:jc w:val="both"/>
            </w:pPr>
            <w:r w:rsidRPr="00271FB7">
              <w:t>Неполное заполнение полей в форме заявления, в том числе в интерактивной форме заявления на ЕПГУ,</w:t>
            </w:r>
            <w:r w:rsidRPr="00271FB7">
              <w:rPr>
                <w:rFonts w:eastAsiaTheme="minorHAnsi"/>
                <w:lang w:eastAsia="en-US"/>
              </w:rPr>
              <w:t>РПГУ</w:t>
            </w:r>
          </w:p>
        </w:tc>
        <w:tc>
          <w:tcPr>
            <w:tcW w:w="4253" w:type="dxa"/>
          </w:tcPr>
          <w:p w:rsidR="00271FB7" w:rsidRPr="00271FB7" w:rsidRDefault="00271FB7" w:rsidP="00271FB7">
            <w:pPr>
              <w:widowControl w:val="0"/>
              <w:autoSpaceDE w:val="0"/>
              <w:autoSpaceDN w:val="0"/>
              <w:adjustRightInd w:val="0"/>
              <w:jc w:val="both"/>
              <w:rPr>
                <w:rFonts w:eastAsia="Calibri"/>
                <w:lang w:bidi="ru-RU"/>
              </w:rPr>
            </w:pPr>
            <w:r w:rsidRPr="00271FB7">
              <w:rPr>
                <w:rFonts w:eastAsia="Tahoma"/>
                <w:lang w:bidi="ru-RU"/>
              </w:rPr>
              <w:t>Указываются основания такого вывода</w:t>
            </w:r>
          </w:p>
        </w:tc>
      </w:tr>
      <w:tr w:rsidR="00271FB7" w:rsidRPr="00271FB7" w:rsidTr="00271FB7">
        <w:trPr>
          <w:trHeight w:val="609"/>
        </w:trPr>
        <w:tc>
          <w:tcPr>
            <w:tcW w:w="1201" w:type="dxa"/>
          </w:tcPr>
          <w:p w:rsidR="00271FB7" w:rsidRPr="00271FB7" w:rsidRDefault="00271FB7" w:rsidP="00271FB7">
            <w:pPr>
              <w:widowControl w:val="0"/>
              <w:jc w:val="both"/>
              <w:rPr>
                <w:rFonts w:eastAsia="Tahoma"/>
                <w:lang w:bidi="ru-RU"/>
              </w:rPr>
            </w:pPr>
            <w:r w:rsidRPr="00271FB7">
              <w:rPr>
                <w:rFonts w:eastAsia="Tahoma"/>
                <w:lang w:bidi="ru-RU"/>
              </w:rPr>
              <w:t>11.1.2</w:t>
            </w:r>
          </w:p>
        </w:tc>
        <w:tc>
          <w:tcPr>
            <w:tcW w:w="4678" w:type="dxa"/>
          </w:tcPr>
          <w:p w:rsidR="00271FB7" w:rsidRPr="00271FB7" w:rsidRDefault="00271FB7" w:rsidP="00271FB7">
            <w:pPr>
              <w:ind w:firstLine="567"/>
              <w:jc w:val="both"/>
            </w:pPr>
            <w:r w:rsidRPr="00271FB7">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tc>
        <w:tc>
          <w:tcPr>
            <w:tcW w:w="4253" w:type="dxa"/>
          </w:tcPr>
          <w:p w:rsidR="00271FB7" w:rsidRPr="00271FB7" w:rsidRDefault="00271FB7" w:rsidP="00271FB7">
            <w:pPr>
              <w:widowControl w:val="0"/>
              <w:autoSpaceDE w:val="0"/>
              <w:autoSpaceDN w:val="0"/>
              <w:adjustRightInd w:val="0"/>
              <w:jc w:val="both"/>
              <w:rPr>
                <w:rFonts w:eastAsia="Calibri"/>
                <w:lang w:bidi="ru-RU"/>
              </w:rPr>
            </w:pPr>
            <w:r w:rsidRPr="00271FB7">
              <w:rPr>
                <w:rFonts w:eastAsia="Tahoma"/>
                <w:lang w:bidi="ru-RU"/>
              </w:rPr>
              <w:t>Указываются основания такого вывода</w:t>
            </w:r>
          </w:p>
        </w:tc>
      </w:tr>
      <w:tr w:rsidR="00271FB7" w:rsidRPr="00271FB7" w:rsidTr="00271FB7">
        <w:trPr>
          <w:trHeight w:val="919"/>
        </w:trPr>
        <w:tc>
          <w:tcPr>
            <w:tcW w:w="1201" w:type="dxa"/>
          </w:tcPr>
          <w:p w:rsidR="00271FB7" w:rsidRPr="00271FB7" w:rsidRDefault="00271FB7" w:rsidP="00271FB7">
            <w:pPr>
              <w:widowControl w:val="0"/>
              <w:jc w:val="both"/>
              <w:rPr>
                <w:rFonts w:eastAsia="Tahoma"/>
                <w:lang w:bidi="ru-RU"/>
              </w:rPr>
            </w:pPr>
            <w:r w:rsidRPr="00271FB7">
              <w:rPr>
                <w:rFonts w:eastAsia="Tahoma"/>
                <w:lang w:bidi="ru-RU"/>
              </w:rPr>
              <w:t>11.1.3</w:t>
            </w:r>
          </w:p>
        </w:tc>
        <w:tc>
          <w:tcPr>
            <w:tcW w:w="4678" w:type="dxa"/>
          </w:tcPr>
          <w:p w:rsidR="00271FB7" w:rsidRPr="00271FB7" w:rsidRDefault="00271FB7" w:rsidP="00271FB7">
            <w:pPr>
              <w:ind w:firstLine="567"/>
              <w:jc w:val="both"/>
            </w:pPr>
            <w:r w:rsidRPr="00271FB7">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tc>
        <w:tc>
          <w:tcPr>
            <w:tcW w:w="4253" w:type="dxa"/>
          </w:tcPr>
          <w:p w:rsidR="00271FB7" w:rsidRPr="00271FB7" w:rsidRDefault="00271FB7" w:rsidP="00271FB7">
            <w:pPr>
              <w:widowControl w:val="0"/>
              <w:autoSpaceDE w:val="0"/>
              <w:autoSpaceDN w:val="0"/>
              <w:adjustRightInd w:val="0"/>
              <w:jc w:val="both"/>
              <w:rPr>
                <w:rFonts w:eastAsia="Calibri"/>
                <w:lang w:bidi="ru-RU"/>
              </w:rPr>
            </w:pPr>
            <w:r w:rsidRPr="00271FB7">
              <w:rPr>
                <w:rFonts w:eastAsia="Tahoma"/>
                <w:lang w:bidi="ru-RU"/>
              </w:rPr>
              <w:t>Указываются основания такого вывода</w:t>
            </w:r>
          </w:p>
        </w:tc>
      </w:tr>
      <w:tr w:rsidR="00271FB7" w:rsidRPr="00271FB7" w:rsidTr="00271FB7">
        <w:trPr>
          <w:trHeight w:val="596"/>
        </w:trPr>
        <w:tc>
          <w:tcPr>
            <w:tcW w:w="1201" w:type="dxa"/>
          </w:tcPr>
          <w:p w:rsidR="00271FB7" w:rsidRPr="00271FB7" w:rsidRDefault="00271FB7" w:rsidP="00271FB7">
            <w:pPr>
              <w:widowControl w:val="0"/>
              <w:jc w:val="both"/>
              <w:rPr>
                <w:rFonts w:eastAsia="Tahoma"/>
                <w:lang w:bidi="ru-RU"/>
              </w:rPr>
            </w:pPr>
            <w:r w:rsidRPr="00271FB7">
              <w:rPr>
                <w:rFonts w:eastAsia="Tahoma"/>
                <w:lang w:bidi="ru-RU"/>
              </w:rPr>
              <w:t>11.1.4.</w:t>
            </w:r>
          </w:p>
        </w:tc>
        <w:tc>
          <w:tcPr>
            <w:tcW w:w="4678" w:type="dxa"/>
          </w:tcPr>
          <w:p w:rsidR="00271FB7" w:rsidRPr="00271FB7" w:rsidRDefault="00271FB7" w:rsidP="00271FB7">
            <w:pPr>
              <w:ind w:firstLine="567"/>
              <w:jc w:val="both"/>
            </w:pPr>
            <w:r w:rsidRPr="00271FB7">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tc>
        <w:tc>
          <w:tcPr>
            <w:tcW w:w="4253" w:type="dxa"/>
          </w:tcPr>
          <w:p w:rsidR="00271FB7" w:rsidRPr="00271FB7" w:rsidRDefault="00271FB7" w:rsidP="00271FB7">
            <w:pPr>
              <w:widowControl w:val="0"/>
              <w:autoSpaceDE w:val="0"/>
              <w:autoSpaceDN w:val="0"/>
              <w:adjustRightInd w:val="0"/>
              <w:jc w:val="both"/>
              <w:rPr>
                <w:rFonts w:eastAsia="Calibri"/>
                <w:lang w:bidi="ru-RU"/>
              </w:rPr>
            </w:pPr>
            <w:r w:rsidRPr="00271FB7">
              <w:rPr>
                <w:rFonts w:eastAsia="Tahoma"/>
                <w:lang w:bidi="ru-RU"/>
              </w:rPr>
              <w:t>Указываются основания такого вывода</w:t>
            </w:r>
          </w:p>
        </w:tc>
      </w:tr>
      <w:tr w:rsidR="00271FB7" w:rsidRPr="00271FB7" w:rsidTr="00271FB7">
        <w:trPr>
          <w:trHeight w:val="1038"/>
        </w:trPr>
        <w:tc>
          <w:tcPr>
            <w:tcW w:w="1201" w:type="dxa"/>
          </w:tcPr>
          <w:p w:rsidR="00271FB7" w:rsidRPr="00271FB7" w:rsidRDefault="00271FB7" w:rsidP="00271FB7">
            <w:pPr>
              <w:widowControl w:val="0"/>
              <w:jc w:val="both"/>
              <w:rPr>
                <w:rFonts w:eastAsia="Tahoma"/>
                <w:lang w:bidi="ru-RU"/>
              </w:rPr>
            </w:pPr>
            <w:r w:rsidRPr="00271FB7">
              <w:rPr>
                <w:rFonts w:eastAsia="Tahoma"/>
                <w:lang w:bidi="ru-RU"/>
              </w:rPr>
              <w:t>11.1.5.</w:t>
            </w:r>
          </w:p>
        </w:tc>
        <w:tc>
          <w:tcPr>
            <w:tcW w:w="4678" w:type="dxa"/>
          </w:tcPr>
          <w:p w:rsidR="00271FB7" w:rsidRPr="00271FB7" w:rsidRDefault="00271FB7" w:rsidP="00271FB7">
            <w:pPr>
              <w:ind w:firstLine="567"/>
              <w:contextualSpacing/>
              <w:jc w:val="both"/>
            </w:pPr>
            <w:r w:rsidRPr="00271FB7">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tc>
        <w:tc>
          <w:tcPr>
            <w:tcW w:w="4253" w:type="dxa"/>
          </w:tcPr>
          <w:p w:rsidR="00271FB7" w:rsidRPr="00271FB7" w:rsidRDefault="00271FB7" w:rsidP="00271FB7">
            <w:pPr>
              <w:widowControl w:val="0"/>
              <w:autoSpaceDE w:val="0"/>
              <w:autoSpaceDN w:val="0"/>
              <w:adjustRightInd w:val="0"/>
              <w:jc w:val="both"/>
              <w:rPr>
                <w:rFonts w:eastAsia="Calibri"/>
                <w:lang w:bidi="ru-RU"/>
              </w:rPr>
            </w:pPr>
            <w:r w:rsidRPr="00271FB7">
              <w:rPr>
                <w:rFonts w:eastAsia="Tahoma"/>
                <w:lang w:bidi="ru-RU"/>
              </w:rPr>
              <w:t>Указываются основания такого вывода</w:t>
            </w:r>
          </w:p>
        </w:tc>
      </w:tr>
      <w:tr w:rsidR="00271FB7" w:rsidRPr="00271FB7" w:rsidTr="00271FB7">
        <w:trPr>
          <w:trHeight w:val="710"/>
        </w:trPr>
        <w:tc>
          <w:tcPr>
            <w:tcW w:w="10132" w:type="dxa"/>
            <w:gridSpan w:val="3"/>
          </w:tcPr>
          <w:p w:rsidR="00271FB7" w:rsidRPr="00271FB7" w:rsidRDefault="00271FB7" w:rsidP="00271FB7">
            <w:pPr>
              <w:widowControl w:val="0"/>
              <w:autoSpaceDE w:val="0"/>
              <w:autoSpaceDN w:val="0"/>
              <w:adjustRightInd w:val="0"/>
              <w:jc w:val="center"/>
              <w:rPr>
                <w:rFonts w:eastAsia="Tahoma"/>
                <w:lang w:bidi="ru-RU"/>
              </w:rPr>
            </w:pPr>
            <w:r w:rsidRPr="00271FB7">
              <w:rPr>
                <w:rFonts w:eastAsia="Tahoma"/>
                <w:lang w:bidi="ru-RU"/>
              </w:rPr>
              <w:t>Основания для возвращения ходатайства</w:t>
            </w:r>
          </w:p>
        </w:tc>
      </w:tr>
      <w:tr w:rsidR="00271FB7" w:rsidRPr="00271FB7" w:rsidTr="00271FB7">
        <w:trPr>
          <w:trHeight w:val="1560"/>
        </w:trPr>
        <w:tc>
          <w:tcPr>
            <w:tcW w:w="1201" w:type="dxa"/>
          </w:tcPr>
          <w:p w:rsidR="00271FB7" w:rsidRPr="00271FB7" w:rsidRDefault="00271FB7" w:rsidP="00271FB7">
            <w:pPr>
              <w:widowControl w:val="0"/>
              <w:jc w:val="both"/>
              <w:rPr>
                <w:rFonts w:eastAsia="Tahoma"/>
                <w:lang w:bidi="ru-RU"/>
              </w:rPr>
            </w:pPr>
            <w:r w:rsidRPr="00271FB7">
              <w:rPr>
                <w:rFonts w:eastAsia="Tahoma"/>
                <w:lang w:bidi="ru-RU"/>
              </w:rPr>
              <w:t>11.2.1.</w:t>
            </w:r>
          </w:p>
        </w:tc>
        <w:tc>
          <w:tcPr>
            <w:tcW w:w="4678" w:type="dxa"/>
          </w:tcPr>
          <w:p w:rsidR="00271FB7" w:rsidRPr="00271FB7" w:rsidRDefault="00271FB7" w:rsidP="00271FB7">
            <w:pPr>
              <w:ind w:firstLine="567"/>
              <w:jc w:val="both"/>
            </w:pPr>
            <w:r w:rsidRPr="00271FB7">
              <w:t xml:space="preserve">Ходатайство подано в орган местного самоуправления, не уполномоченный на установление публичного сервитута для целей, указанных в ходатайстве; </w:t>
            </w:r>
          </w:p>
        </w:tc>
        <w:tc>
          <w:tcPr>
            <w:tcW w:w="4253" w:type="dxa"/>
          </w:tcPr>
          <w:p w:rsidR="00271FB7" w:rsidRPr="00271FB7" w:rsidRDefault="00271FB7" w:rsidP="00271FB7">
            <w:pPr>
              <w:widowControl w:val="0"/>
              <w:autoSpaceDE w:val="0"/>
              <w:autoSpaceDN w:val="0"/>
              <w:adjustRightInd w:val="0"/>
              <w:jc w:val="both"/>
              <w:rPr>
                <w:rFonts w:eastAsia="Calibri"/>
                <w:lang w:bidi="ru-RU"/>
              </w:rPr>
            </w:pPr>
            <w:r w:rsidRPr="00271FB7">
              <w:rPr>
                <w:rFonts w:eastAsia="Tahoma"/>
                <w:lang w:bidi="ru-RU"/>
              </w:rPr>
              <w:t>Указываются основания такого вывода</w:t>
            </w:r>
          </w:p>
        </w:tc>
      </w:tr>
      <w:tr w:rsidR="00271FB7" w:rsidRPr="00271FB7" w:rsidTr="00271FB7">
        <w:trPr>
          <w:trHeight w:val="1825"/>
        </w:trPr>
        <w:tc>
          <w:tcPr>
            <w:tcW w:w="1201" w:type="dxa"/>
          </w:tcPr>
          <w:p w:rsidR="00271FB7" w:rsidRPr="00271FB7" w:rsidRDefault="00271FB7" w:rsidP="00271FB7">
            <w:pPr>
              <w:widowControl w:val="0"/>
              <w:jc w:val="both"/>
              <w:rPr>
                <w:rFonts w:eastAsia="Tahoma"/>
                <w:lang w:bidi="ru-RU"/>
              </w:rPr>
            </w:pPr>
            <w:r w:rsidRPr="00271FB7">
              <w:rPr>
                <w:rFonts w:eastAsia="Tahoma"/>
                <w:lang w:bidi="ru-RU"/>
              </w:rPr>
              <w:lastRenderedPageBreak/>
              <w:t>11.2.2.</w:t>
            </w:r>
          </w:p>
        </w:tc>
        <w:tc>
          <w:tcPr>
            <w:tcW w:w="4678" w:type="dxa"/>
          </w:tcPr>
          <w:p w:rsidR="00271FB7" w:rsidRPr="00271FB7" w:rsidRDefault="00271FB7" w:rsidP="00271FB7">
            <w:pPr>
              <w:ind w:firstLine="567"/>
              <w:jc w:val="both"/>
            </w:pPr>
            <w:r w:rsidRPr="00271FB7">
              <w:t xml:space="preserve">Заявитель не является лицом, предусмотренным </w:t>
            </w:r>
            <w:hyperlink r:id="rId89" w:history="1">
              <w:r w:rsidRPr="00271FB7">
                <w:rPr>
                  <w:color w:val="0000FF"/>
                  <w:u w:val="single"/>
                </w:rPr>
                <w:t>статьей 39.40</w:t>
              </w:r>
            </w:hyperlink>
            <w:r w:rsidRPr="00271FB7">
              <w:t xml:space="preserve"> Земельного кодекса РФ</w:t>
            </w:r>
          </w:p>
        </w:tc>
        <w:tc>
          <w:tcPr>
            <w:tcW w:w="4253" w:type="dxa"/>
          </w:tcPr>
          <w:p w:rsidR="00271FB7" w:rsidRPr="00271FB7" w:rsidRDefault="00271FB7" w:rsidP="00271FB7">
            <w:pPr>
              <w:widowControl w:val="0"/>
              <w:autoSpaceDE w:val="0"/>
              <w:autoSpaceDN w:val="0"/>
              <w:adjustRightInd w:val="0"/>
              <w:jc w:val="both"/>
              <w:rPr>
                <w:rFonts w:eastAsia="Calibri"/>
                <w:lang w:bidi="ru-RU"/>
              </w:rPr>
            </w:pPr>
            <w:r w:rsidRPr="00271FB7">
              <w:rPr>
                <w:rFonts w:eastAsia="Tahoma"/>
                <w:lang w:bidi="ru-RU"/>
              </w:rPr>
              <w:t>Указываются основания такого вывода</w:t>
            </w:r>
          </w:p>
        </w:tc>
      </w:tr>
      <w:tr w:rsidR="00271FB7" w:rsidRPr="00271FB7" w:rsidTr="00271FB7">
        <w:trPr>
          <w:trHeight w:val="1825"/>
        </w:trPr>
        <w:tc>
          <w:tcPr>
            <w:tcW w:w="1201" w:type="dxa"/>
          </w:tcPr>
          <w:p w:rsidR="00271FB7" w:rsidRPr="00271FB7" w:rsidRDefault="00271FB7" w:rsidP="00271FB7">
            <w:pPr>
              <w:widowControl w:val="0"/>
              <w:jc w:val="both"/>
              <w:rPr>
                <w:rFonts w:eastAsia="Tahoma"/>
                <w:lang w:bidi="ru-RU"/>
              </w:rPr>
            </w:pPr>
            <w:r w:rsidRPr="00271FB7">
              <w:rPr>
                <w:rFonts w:eastAsia="Tahoma"/>
                <w:lang w:bidi="ru-RU"/>
              </w:rPr>
              <w:t>11.2.3.</w:t>
            </w:r>
          </w:p>
        </w:tc>
        <w:tc>
          <w:tcPr>
            <w:tcW w:w="4678" w:type="dxa"/>
          </w:tcPr>
          <w:p w:rsidR="00271FB7" w:rsidRPr="00271FB7" w:rsidRDefault="00271FB7" w:rsidP="00271FB7">
            <w:pPr>
              <w:ind w:firstLine="567"/>
              <w:jc w:val="both"/>
            </w:pPr>
            <w:r w:rsidRPr="00271FB7">
              <w:t>Подано ходатайство об установлении публичного сервитута в целях, не предусмотренных статьей 39.37 ЗК РФ</w:t>
            </w:r>
          </w:p>
        </w:tc>
        <w:tc>
          <w:tcPr>
            <w:tcW w:w="4253" w:type="dxa"/>
          </w:tcPr>
          <w:p w:rsidR="00271FB7" w:rsidRPr="00271FB7" w:rsidRDefault="00271FB7" w:rsidP="00271FB7">
            <w:pPr>
              <w:widowControl w:val="0"/>
              <w:autoSpaceDE w:val="0"/>
              <w:autoSpaceDN w:val="0"/>
              <w:adjustRightInd w:val="0"/>
              <w:jc w:val="both"/>
              <w:rPr>
                <w:rFonts w:eastAsia="Calibri"/>
                <w:lang w:bidi="ru-RU"/>
              </w:rPr>
            </w:pPr>
            <w:r w:rsidRPr="00271FB7">
              <w:rPr>
                <w:rFonts w:eastAsia="Tahoma"/>
                <w:lang w:bidi="ru-RU"/>
              </w:rPr>
              <w:t>Указываются основания такого вывода</w:t>
            </w:r>
          </w:p>
        </w:tc>
      </w:tr>
      <w:tr w:rsidR="00271FB7" w:rsidRPr="00271FB7" w:rsidTr="00271FB7">
        <w:trPr>
          <w:trHeight w:val="1825"/>
        </w:trPr>
        <w:tc>
          <w:tcPr>
            <w:tcW w:w="1201" w:type="dxa"/>
          </w:tcPr>
          <w:p w:rsidR="00271FB7" w:rsidRPr="00271FB7" w:rsidRDefault="00271FB7" w:rsidP="00271FB7">
            <w:pPr>
              <w:widowControl w:val="0"/>
              <w:jc w:val="both"/>
              <w:rPr>
                <w:rFonts w:eastAsia="Tahoma"/>
                <w:lang w:bidi="ru-RU"/>
              </w:rPr>
            </w:pPr>
            <w:r w:rsidRPr="00271FB7">
              <w:rPr>
                <w:rFonts w:eastAsia="Tahoma"/>
                <w:lang w:bidi="ru-RU"/>
              </w:rPr>
              <w:t>11.2.4.</w:t>
            </w:r>
          </w:p>
        </w:tc>
        <w:tc>
          <w:tcPr>
            <w:tcW w:w="4678" w:type="dxa"/>
          </w:tcPr>
          <w:p w:rsidR="00271FB7" w:rsidRPr="00271FB7" w:rsidRDefault="00271FB7" w:rsidP="00271FB7">
            <w:pPr>
              <w:ind w:firstLine="567"/>
              <w:jc w:val="both"/>
            </w:pPr>
            <w:r w:rsidRPr="00271FB7">
              <w:t>К ходатайству об установлении публичного сервитута не приложены документы, предусмотренные пунктом 9 Административного регламента</w:t>
            </w:r>
          </w:p>
        </w:tc>
        <w:tc>
          <w:tcPr>
            <w:tcW w:w="4253" w:type="dxa"/>
          </w:tcPr>
          <w:p w:rsidR="00271FB7" w:rsidRPr="00271FB7" w:rsidRDefault="00271FB7" w:rsidP="00271FB7">
            <w:pPr>
              <w:widowControl w:val="0"/>
              <w:autoSpaceDE w:val="0"/>
              <w:autoSpaceDN w:val="0"/>
              <w:adjustRightInd w:val="0"/>
              <w:jc w:val="both"/>
              <w:rPr>
                <w:rFonts w:eastAsia="Calibri"/>
                <w:lang w:bidi="ru-RU"/>
              </w:rPr>
            </w:pPr>
            <w:r w:rsidRPr="00271FB7">
              <w:rPr>
                <w:rFonts w:eastAsia="Tahoma"/>
                <w:lang w:bidi="ru-RU"/>
              </w:rPr>
              <w:t>Указываются основания такого вывода</w:t>
            </w:r>
          </w:p>
        </w:tc>
      </w:tr>
      <w:tr w:rsidR="00271FB7" w:rsidRPr="00271FB7" w:rsidTr="00271FB7">
        <w:trPr>
          <w:trHeight w:val="1825"/>
        </w:trPr>
        <w:tc>
          <w:tcPr>
            <w:tcW w:w="1201" w:type="dxa"/>
          </w:tcPr>
          <w:p w:rsidR="00271FB7" w:rsidRPr="00271FB7" w:rsidRDefault="00271FB7" w:rsidP="00271FB7">
            <w:pPr>
              <w:widowControl w:val="0"/>
              <w:jc w:val="both"/>
              <w:rPr>
                <w:rFonts w:eastAsia="Tahoma"/>
                <w:lang w:bidi="ru-RU"/>
              </w:rPr>
            </w:pPr>
            <w:r w:rsidRPr="00271FB7">
              <w:rPr>
                <w:rFonts w:eastAsia="Tahoma"/>
                <w:lang w:bidi="ru-RU"/>
              </w:rPr>
              <w:t>11.2.5.</w:t>
            </w:r>
          </w:p>
        </w:tc>
        <w:tc>
          <w:tcPr>
            <w:tcW w:w="4678" w:type="dxa"/>
          </w:tcPr>
          <w:p w:rsidR="00271FB7" w:rsidRPr="00271FB7" w:rsidRDefault="00271FB7" w:rsidP="00271FB7">
            <w:pPr>
              <w:ind w:firstLine="567"/>
              <w:jc w:val="both"/>
            </w:pPr>
            <w:r w:rsidRPr="00271FB7">
              <w:t>Ходатайство об установлении публичного сервитута и приложенные к нему документы не соответствуют требованиям, установленным в соответствии с пунктом 9 Административного регламента</w:t>
            </w:r>
          </w:p>
        </w:tc>
        <w:tc>
          <w:tcPr>
            <w:tcW w:w="4253" w:type="dxa"/>
          </w:tcPr>
          <w:p w:rsidR="00271FB7" w:rsidRPr="00271FB7" w:rsidRDefault="00271FB7" w:rsidP="00271FB7">
            <w:pPr>
              <w:widowControl w:val="0"/>
              <w:autoSpaceDE w:val="0"/>
              <w:autoSpaceDN w:val="0"/>
              <w:adjustRightInd w:val="0"/>
              <w:jc w:val="both"/>
              <w:rPr>
                <w:rFonts w:eastAsia="Calibri"/>
                <w:lang w:bidi="ru-RU"/>
              </w:rPr>
            </w:pPr>
            <w:r w:rsidRPr="00271FB7">
              <w:rPr>
                <w:rFonts w:eastAsia="Tahoma"/>
                <w:lang w:bidi="ru-RU"/>
              </w:rPr>
              <w:t>Указываются основания такого вывода</w:t>
            </w:r>
          </w:p>
        </w:tc>
      </w:tr>
    </w:tbl>
    <w:p w:rsidR="00271FB7" w:rsidRPr="00271FB7" w:rsidRDefault="00271FB7" w:rsidP="00271FB7">
      <w:pPr>
        <w:widowControl w:val="0"/>
        <w:ind w:firstLine="709"/>
        <w:jc w:val="both"/>
        <w:rPr>
          <w:lang w:bidi="ru-RU"/>
        </w:rPr>
      </w:pPr>
      <w:r w:rsidRPr="00271FB7">
        <w:rPr>
          <w:lang w:bidi="ru-RU"/>
        </w:rPr>
        <w:t>Дополнительно информируем: _______________________________________</w:t>
      </w:r>
      <w:r w:rsidRPr="00271FB7">
        <w:rPr>
          <w:lang w:bidi="ru-RU"/>
        </w:rPr>
        <w:br/>
        <w:t xml:space="preserve">______________________________________________________________________. </w:t>
      </w:r>
    </w:p>
    <w:p w:rsidR="00271FB7" w:rsidRPr="00271FB7" w:rsidRDefault="00271FB7" w:rsidP="00271FB7">
      <w:pPr>
        <w:widowControl w:val="0"/>
        <w:ind w:firstLine="709"/>
        <w:jc w:val="both"/>
        <w:rPr>
          <w:lang w:bidi="ru-RU"/>
        </w:rPr>
      </w:pPr>
      <w:r w:rsidRPr="00271FB7">
        <w:rPr>
          <w:lang w:bidi="ru-RU"/>
        </w:rPr>
        <w:t>(указывается информация, необходимая для устранения причин отказа в приеме документов, а также иная дополнительная информация при наличии)</w:t>
      </w:r>
    </w:p>
    <w:p w:rsidR="00271FB7" w:rsidRPr="00271FB7" w:rsidRDefault="00271FB7" w:rsidP="00271FB7">
      <w:pPr>
        <w:widowControl w:val="0"/>
        <w:ind w:firstLine="709"/>
        <w:jc w:val="both"/>
        <w:rPr>
          <w:lang w:bidi="ru-RU"/>
        </w:rPr>
      </w:pPr>
    </w:p>
    <w:tbl>
      <w:tblPr>
        <w:tblW w:w="9923" w:type="dxa"/>
        <w:tblLayout w:type="fixed"/>
        <w:tblCellMar>
          <w:left w:w="28" w:type="dxa"/>
          <w:right w:w="28" w:type="dxa"/>
        </w:tblCellMar>
        <w:tblLook w:val="0000" w:firstRow="0" w:lastRow="0" w:firstColumn="0" w:lastColumn="0" w:noHBand="0" w:noVBand="0"/>
      </w:tblPr>
      <w:tblGrid>
        <w:gridCol w:w="3119"/>
        <w:gridCol w:w="283"/>
        <w:gridCol w:w="2269"/>
        <w:gridCol w:w="283"/>
        <w:gridCol w:w="3969"/>
      </w:tblGrid>
      <w:tr w:rsidR="00271FB7" w:rsidRPr="00271FB7" w:rsidTr="00271FB7">
        <w:trPr>
          <w:trHeight w:val="709"/>
        </w:trPr>
        <w:tc>
          <w:tcPr>
            <w:tcW w:w="3119" w:type="dxa"/>
            <w:tcBorders>
              <w:top w:val="nil"/>
              <w:left w:val="nil"/>
              <w:bottom w:val="single" w:sz="4" w:space="0" w:color="auto"/>
              <w:right w:val="nil"/>
            </w:tcBorders>
            <w:vAlign w:val="bottom"/>
          </w:tcPr>
          <w:p w:rsidR="00271FB7" w:rsidRPr="00271FB7" w:rsidRDefault="00271FB7" w:rsidP="00271FB7">
            <w:pPr>
              <w:widowControl w:val="0"/>
              <w:ind w:firstLine="709"/>
              <w:jc w:val="both"/>
              <w:rPr>
                <w:lang w:bidi="ru-RU"/>
              </w:rPr>
            </w:pPr>
          </w:p>
        </w:tc>
        <w:tc>
          <w:tcPr>
            <w:tcW w:w="283" w:type="dxa"/>
            <w:tcBorders>
              <w:top w:val="nil"/>
              <w:left w:val="nil"/>
              <w:bottom w:val="nil"/>
              <w:right w:val="nil"/>
            </w:tcBorders>
            <w:vAlign w:val="bottom"/>
          </w:tcPr>
          <w:p w:rsidR="00271FB7" w:rsidRPr="00271FB7" w:rsidRDefault="00271FB7" w:rsidP="00271FB7">
            <w:pPr>
              <w:widowControl w:val="0"/>
              <w:ind w:firstLine="709"/>
              <w:jc w:val="both"/>
              <w:rPr>
                <w:lang w:bidi="ru-RU"/>
              </w:rPr>
            </w:pPr>
          </w:p>
        </w:tc>
        <w:tc>
          <w:tcPr>
            <w:tcW w:w="2269" w:type="dxa"/>
            <w:tcBorders>
              <w:top w:val="nil"/>
              <w:left w:val="nil"/>
              <w:bottom w:val="single" w:sz="4" w:space="0" w:color="auto"/>
              <w:right w:val="nil"/>
            </w:tcBorders>
            <w:vAlign w:val="bottom"/>
          </w:tcPr>
          <w:p w:rsidR="00271FB7" w:rsidRPr="00271FB7" w:rsidRDefault="00271FB7" w:rsidP="00271FB7">
            <w:pPr>
              <w:widowControl w:val="0"/>
              <w:ind w:firstLine="709"/>
              <w:jc w:val="both"/>
              <w:rPr>
                <w:lang w:bidi="ru-RU"/>
              </w:rPr>
            </w:pPr>
          </w:p>
        </w:tc>
        <w:tc>
          <w:tcPr>
            <w:tcW w:w="283" w:type="dxa"/>
            <w:tcBorders>
              <w:top w:val="nil"/>
              <w:left w:val="nil"/>
              <w:bottom w:val="nil"/>
              <w:right w:val="nil"/>
            </w:tcBorders>
            <w:vAlign w:val="bottom"/>
          </w:tcPr>
          <w:p w:rsidR="00271FB7" w:rsidRPr="00271FB7" w:rsidRDefault="00271FB7" w:rsidP="00271FB7">
            <w:pPr>
              <w:widowControl w:val="0"/>
              <w:ind w:firstLine="709"/>
              <w:jc w:val="both"/>
              <w:rPr>
                <w:lang w:bidi="ru-RU"/>
              </w:rPr>
            </w:pPr>
          </w:p>
        </w:tc>
        <w:tc>
          <w:tcPr>
            <w:tcW w:w="3969" w:type="dxa"/>
            <w:tcBorders>
              <w:top w:val="nil"/>
              <w:left w:val="nil"/>
              <w:bottom w:val="single" w:sz="4" w:space="0" w:color="auto"/>
              <w:right w:val="nil"/>
            </w:tcBorders>
            <w:vAlign w:val="bottom"/>
          </w:tcPr>
          <w:p w:rsidR="00271FB7" w:rsidRPr="00271FB7" w:rsidRDefault="00271FB7" w:rsidP="00271FB7">
            <w:pPr>
              <w:widowControl w:val="0"/>
              <w:ind w:firstLine="709"/>
              <w:jc w:val="both"/>
              <w:rPr>
                <w:lang w:bidi="ru-RU"/>
              </w:rPr>
            </w:pPr>
          </w:p>
        </w:tc>
      </w:tr>
      <w:tr w:rsidR="00271FB7" w:rsidRPr="00271FB7" w:rsidTr="00271FB7">
        <w:tc>
          <w:tcPr>
            <w:tcW w:w="3119" w:type="dxa"/>
            <w:tcBorders>
              <w:top w:val="nil"/>
              <w:left w:val="nil"/>
              <w:bottom w:val="nil"/>
              <w:right w:val="nil"/>
            </w:tcBorders>
          </w:tcPr>
          <w:p w:rsidR="00271FB7" w:rsidRPr="00271FB7" w:rsidRDefault="00271FB7" w:rsidP="00271FB7">
            <w:pPr>
              <w:widowControl w:val="0"/>
              <w:ind w:firstLine="709"/>
              <w:jc w:val="both"/>
              <w:rPr>
                <w:lang w:bidi="ru-RU"/>
              </w:rPr>
            </w:pPr>
            <w:r w:rsidRPr="00271FB7">
              <w:rPr>
                <w:lang w:bidi="ru-RU"/>
              </w:rPr>
              <w:t>(должность)</w:t>
            </w:r>
          </w:p>
        </w:tc>
        <w:tc>
          <w:tcPr>
            <w:tcW w:w="283" w:type="dxa"/>
            <w:tcBorders>
              <w:top w:val="nil"/>
              <w:left w:val="nil"/>
              <w:bottom w:val="nil"/>
              <w:right w:val="nil"/>
            </w:tcBorders>
          </w:tcPr>
          <w:p w:rsidR="00271FB7" w:rsidRPr="00271FB7" w:rsidRDefault="00271FB7" w:rsidP="00271FB7">
            <w:pPr>
              <w:widowControl w:val="0"/>
              <w:ind w:firstLine="709"/>
              <w:jc w:val="both"/>
              <w:rPr>
                <w:lang w:bidi="ru-RU"/>
              </w:rPr>
            </w:pPr>
          </w:p>
        </w:tc>
        <w:tc>
          <w:tcPr>
            <w:tcW w:w="2269" w:type="dxa"/>
            <w:tcBorders>
              <w:top w:val="nil"/>
              <w:left w:val="nil"/>
              <w:bottom w:val="nil"/>
              <w:right w:val="nil"/>
            </w:tcBorders>
          </w:tcPr>
          <w:p w:rsidR="00271FB7" w:rsidRPr="00271FB7" w:rsidRDefault="00271FB7" w:rsidP="00271FB7">
            <w:pPr>
              <w:widowControl w:val="0"/>
              <w:ind w:firstLine="709"/>
              <w:jc w:val="both"/>
              <w:rPr>
                <w:lang w:bidi="ru-RU"/>
              </w:rPr>
            </w:pPr>
            <w:r w:rsidRPr="00271FB7">
              <w:rPr>
                <w:lang w:bidi="ru-RU"/>
              </w:rPr>
              <w:t>(подпись)</w:t>
            </w:r>
          </w:p>
        </w:tc>
        <w:tc>
          <w:tcPr>
            <w:tcW w:w="283" w:type="dxa"/>
            <w:tcBorders>
              <w:top w:val="nil"/>
              <w:left w:val="nil"/>
              <w:bottom w:val="nil"/>
              <w:right w:val="nil"/>
            </w:tcBorders>
          </w:tcPr>
          <w:p w:rsidR="00271FB7" w:rsidRPr="00271FB7" w:rsidRDefault="00271FB7" w:rsidP="00271FB7">
            <w:pPr>
              <w:widowControl w:val="0"/>
              <w:ind w:firstLine="709"/>
              <w:jc w:val="both"/>
              <w:rPr>
                <w:lang w:bidi="ru-RU"/>
              </w:rPr>
            </w:pPr>
          </w:p>
        </w:tc>
        <w:tc>
          <w:tcPr>
            <w:tcW w:w="3969" w:type="dxa"/>
            <w:tcBorders>
              <w:top w:val="nil"/>
              <w:left w:val="nil"/>
              <w:bottom w:val="nil"/>
              <w:right w:val="nil"/>
            </w:tcBorders>
          </w:tcPr>
          <w:p w:rsidR="00271FB7" w:rsidRPr="00271FB7" w:rsidRDefault="00271FB7" w:rsidP="00271FB7">
            <w:pPr>
              <w:widowControl w:val="0"/>
              <w:ind w:firstLine="709"/>
              <w:jc w:val="both"/>
              <w:rPr>
                <w:lang w:bidi="ru-RU"/>
              </w:rPr>
            </w:pPr>
            <w:r w:rsidRPr="00271FB7">
              <w:rPr>
                <w:lang w:bidi="ru-RU"/>
              </w:rPr>
              <w:t>(фамилия, имя, отчество (при наличии)</w:t>
            </w:r>
          </w:p>
        </w:tc>
      </w:tr>
    </w:tbl>
    <w:p w:rsidR="00271FB7" w:rsidRPr="00271FB7" w:rsidRDefault="00271FB7" w:rsidP="00271FB7">
      <w:pPr>
        <w:widowControl w:val="0"/>
        <w:ind w:firstLine="709"/>
        <w:jc w:val="both"/>
        <w:rPr>
          <w:rFonts w:eastAsia="Tahoma"/>
          <w:lang w:bidi="ru-RU"/>
        </w:rPr>
      </w:pPr>
      <w:r w:rsidRPr="00271FB7">
        <w:rPr>
          <w:rFonts w:eastAsia="Tahoma"/>
          <w:lang w:bidi="ru-RU"/>
        </w:rPr>
        <w:br w:type="page"/>
      </w:r>
    </w:p>
    <w:p w:rsidR="00271FB7" w:rsidRPr="00271FB7" w:rsidRDefault="00271FB7" w:rsidP="00271FB7">
      <w:pPr>
        <w:widowControl w:val="0"/>
        <w:autoSpaceDE w:val="0"/>
        <w:autoSpaceDN w:val="0"/>
        <w:jc w:val="right"/>
        <w:outlineLvl w:val="1"/>
        <w:rPr>
          <w:rFonts w:eastAsiaTheme="minorEastAsia"/>
        </w:rPr>
      </w:pPr>
      <w:r w:rsidRPr="00271FB7">
        <w:rPr>
          <w:rFonts w:eastAsiaTheme="minorEastAsia"/>
        </w:rPr>
        <w:lastRenderedPageBreak/>
        <w:t>Приложение № 5</w:t>
      </w:r>
    </w:p>
    <w:p w:rsidR="00271FB7" w:rsidRPr="00271FB7" w:rsidRDefault="00271FB7" w:rsidP="00271FB7">
      <w:pPr>
        <w:widowControl w:val="0"/>
        <w:autoSpaceDE w:val="0"/>
        <w:autoSpaceDN w:val="0"/>
        <w:jc w:val="right"/>
        <w:rPr>
          <w:rFonts w:eastAsiaTheme="minorEastAsia"/>
        </w:rPr>
      </w:pPr>
      <w:r w:rsidRPr="00271FB7">
        <w:rPr>
          <w:rFonts w:eastAsiaTheme="minorEastAsia"/>
        </w:rPr>
        <w:t>к Административному регламенту</w:t>
      </w:r>
    </w:p>
    <w:p w:rsidR="00271FB7" w:rsidRPr="00271FB7" w:rsidRDefault="00271FB7" w:rsidP="00271FB7">
      <w:pPr>
        <w:widowControl w:val="0"/>
        <w:autoSpaceDE w:val="0"/>
        <w:autoSpaceDN w:val="0"/>
        <w:jc w:val="right"/>
        <w:rPr>
          <w:rFonts w:eastAsiaTheme="minorEastAsia"/>
        </w:rPr>
      </w:pPr>
      <w:r w:rsidRPr="00271FB7">
        <w:rPr>
          <w:rFonts w:eastAsiaTheme="minorEastAsia"/>
        </w:rPr>
        <w:t>по предоставлению государственной</w:t>
      </w:r>
    </w:p>
    <w:p w:rsidR="00271FB7" w:rsidRPr="00271FB7" w:rsidRDefault="00271FB7" w:rsidP="00271FB7">
      <w:pPr>
        <w:widowControl w:val="0"/>
        <w:autoSpaceDE w:val="0"/>
        <w:autoSpaceDN w:val="0"/>
        <w:jc w:val="right"/>
        <w:rPr>
          <w:rFonts w:eastAsiaTheme="minorEastAsia"/>
        </w:rPr>
      </w:pPr>
      <w:r w:rsidRPr="00271FB7">
        <w:rPr>
          <w:rFonts w:eastAsiaTheme="minorEastAsia"/>
        </w:rPr>
        <w:t>(муниципальной) услуги</w:t>
      </w:r>
    </w:p>
    <w:p w:rsidR="00271FB7" w:rsidRPr="00271FB7" w:rsidRDefault="00271FB7" w:rsidP="00271FB7">
      <w:pPr>
        <w:widowControl w:val="0"/>
        <w:autoSpaceDE w:val="0"/>
        <w:autoSpaceDN w:val="0"/>
        <w:jc w:val="both"/>
        <w:rPr>
          <w:rFonts w:eastAsiaTheme="minorEastAsia"/>
        </w:rPr>
      </w:pPr>
    </w:p>
    <w:p w:rsidR="00271FB7" w:rsidRPr="00271FB7" w:rsidRDefault="00271FB7" w:rsidP="00271FB7">
      <w:pPr>
        <w:widowControl w:val="0"/>
        <w:autoSpaceDE w:val="0"/>
        <w:autoSpaceDN w:val="0"/>
        <w:jc w:val="center"/>
        <w:rPr>
          <w:rFonts w:eastAsiaTheme="minorEastAsia"/>
          <w:b/>
        </w:rPr>
      </w:pPr>
      <w:bookmarkStart w:id="12" w:name="P774"/>
      <w:bookmarkEnd w:id="12"/>
      <w:r w:rsidRPr="00271FB7">
        <w:rPr>
          <w:rFonts w:eastAsiaTheme="minorEastAsia"/>
          <w:b/>
        </w:rPr>
        <w:t>СОСТАВ, ПОСЛЕДОВАТЕЛЬНОСТЬ И СРОКИ ВЫПОЛНЕНИЯ</w:t>
      </w:r>
    </w:p>
    <w:p w:rsidR="00271FB7" w:rsidRPr="00271FB7" w:rsidRDefault="00271FB7" w:rsidP="00271FB7">
      <w:pPr>
        <w:widowControl w:val="0"/>
        <w:autoSpaceDE w:val="0"/>
        <w:autoSpaceDN w:val="0"/>
        <w:jc w:val="center"/>
        <w:rPr>
          <w:rFonts w:eastAsiaTheme="minorEastAsia"/>
          <w:b/>
        </w:rPr>
      </w:pPr>
      <w:r w:rsidRPr="00271FB7">
        <w:rPr>
          <w:rFonts w:eastAsiaTheme="minorEastAsia"/>
          <w:b/>
        </w:rPr>
        <w:t>АДМИНИСТРАТИВНЫХ ПРОЦЕДУР (ДЕЙСТВИЙ) ПРИ ПРЕДОСТАВЛЕНИИ</w:t>
      </w:r>
    </w:p>
    <w:p w:rsidR="00271FB7" w:rsidRPr="00271FB7" w:rsidRDefault="00271FB7" w:rsidP="00271FB7">
      <w:pPr>
        <w:widowControl w:val="0"/>
        <w:autoSpaceDE w:val="0"/>
        <w:autoSpaceDN w:val="0"/>
        <w:jc w:val="center"/>
        <w:rPr>
          <w:rFonts w:eastAsiaTheme="minorEastAsia"/>
          <w:b/>
        </w:rPr>
      </w:pPr>
      <w:r w:rsidRPr="00271FB7">
        <w:rPr>
          <w:rFonts w:eastAsiaTheme="minorEastAsia"/>
          <w:b/>
        </w:rPr>
        <w:t>ГОСУДАРСТВЕННОЙ (МУНИЦИПАЛЬНОЙ) УСЛУГИ В ЦЕЛЯХ УСТАНОВЛЕНИЯ</w:t>
      </w:r>
    </w:p>
    <w:p w:rsidR="00271FB7" w:rsidRPr="00271FB7" w:rsidRDefault="00271FB7" w:rsidP="00271FB7">
      <w:pPr>
        <w:widowControl w:val="0"/>
        <w:autoSpaceDE w:val="0"/>
        <w:autoSpaceDN w:val="0"/>
        <w:jc w:val="center"/>
        <w:rPr>
          <w:rFonts w:eastAsiaTheme="minorEastAsia"/>
          <w:b/>
        </w:rPr>
      </w:pPr>
      <w:r w:rsidRPr="00271FB7">
        <w:rPr>
          <w:rFonts w:eastAsiaTheme="minorEastAsia"/>
          <w:b/>
        </w:rPr>
        <w:t>ПУБЛИЧНОГО СЕРВИТУТА В ОТДЕЛЬНЫХ ЦЕЛЯХ</w:t>
      </w:r>
    </w:p>
    <w:p w:rsidR="00271FB7" w:rsidRPr="00271FB7" w:rsidRDefault="00271FB7" w:rsidP="00271FB7">
      <w:pPr>
        <w:widowControl w:val="0"/>
        <w:autoSpaceDE w:val="0"/>
        <w:autoSpaceDN w:val="0"/>
        <w:jc w:val="both"/>
        <w:rPr>
          <w:rFonts w:eastAsiaTheme="minorEastAsi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299"/>
        <w:gridCol w:w="1492"/>
        <w:gridCol w:w="1214"/>
        <w:gridCol w:w="1246"/>
        <w:gridCol w:w="1453"/>
        <w:gridCol w:w="1283"/>
        <w:gridCol w:w="1492"/>
      </w:tblGrid>
      <w:tr w:rsidR="00271FB7" w:rsidRPr="00271FB7" w:rsidTr="00271FB7">
        <w:tc>
          <w:tcPr>
            <w:tcW w:w="654" w:type="pct"/>
            <w:vAlign w:val="center"/>
          </w:tcPr>
          <w:p w:rsidR="00271FB7" w:rsidRPr="00271FB7" w:rsidRDefault="00271FB7" w:rsidP="00271FB7">
            <w:pPr>
              <w:widowControl w:val="0"/>
              <w:autoSpaceDE w:val="0"/>
              <w:autoSpaceDN w:val="0"/>
              <w:jc w:val="center"/>
              <w:rPr>
                <w:rFonts w:eastAsiaTheme="minorEastAsia"/>
              </w:rPr>
            </w:pPr>
            <w:r w:rsidRPr="00271FB7">
              <w:rPr>
                <w:rFonts w:eastAsiaTheme="minorEastAsia"/>
              </w:rPr>
              <w:t>снование для начала административной процедуры</w:t>
            </w:r>
          </w:p>
        </w:tc>
        <w:tc>
          <w:tcPr>
            <w:tcW w:w="753" w:type="pct"/>
            <w:vAlign w:val="center"/>
          </w:tcPr>
          <w:p w:rsidR="00271FB7" w:rsidRPr="00271FB7" w:rsidRDefault="00271FB7" w:rsidP="00271FB7">
            <w:pPr>
              <w:widowControl w:val="0"/>
              <w:autoSpaceDE w:val="0"/>
              <w:autoSpaceDN w:val="0"/>
              <w:jc w:val="center"/>
              <w:rPr>
                <w:rFonts w:eastAsiaTheme="minorEastAsia"/>
              </w:rPr>
            </w:pPr>
            <w:r w:rsidRPr="00271FB7">
              <w:rPr>
                <w:rFonts w:eastAsiaTheme="minorEastAsia"/>
              </w:rPr>
              <w:t>Содержание административных действий</w:t>
            </w:r>
          </w:p>
        </w:tc>
        <w:tc>
          <w:tcPr>
            <w:tcW w:w="742" w:type="pct"/>
            <w:vAlign w:val="center"/>
          </w:tcPr>
          <w:p w:rsidR="00271FB7" w:rsidRPr="00271FB7" w:rsidRDefault="00271FB7" w:rsidP="00271FB7">
            <w:pPr>
              <w:widowControl w:val="0"/>
              <w:autoSpaceDE w:val="0"/>
              <w:autoSpaceDN w:val="0"/>
              <w:jc w:val="center"/>
              <w:rPr>
                <w:rFonts w:eastAsiaTheme="minorEastAsia"/>
              </w:rPr>
            </w:pPr>
            <w:r w:rsidRPr="00271FB7">
              <w:rPr>
                <w:rFonts w:eastAsiaTheme="minorEastAsia"/>
              </w:rPr>
              <w:t>Срок выполнения административных действий</w:t>
            </w:r>
          </w:p>
        </w:tc>
        <w:tc>
          <w:tcPr>
            <w:tcW w:w="629" w:type="pct"/>
            <w:vAlign w:val="center"/>
          </w:tcPr>
          <w:p w:rsidR="00271FB7" w:rsidRPr="00271FB7" w:rsidRDefault="00271FB7" w:rsidP="00271FB7">
            <w:pPr>
              <w:widowControl w:val="0"/>
              <w:autoSpaceDE w:val="0"/>
              <w:autoSpaceDN w:val="0"/>
              <w:jc w:val="center"/>
              <w:rPr>
                <w:rFonts w:eastAsiaTheme="minorEastAsia"/>
              </w:rPr>
            </w:pPr>
            <w:r w:rsidRPr="00271FB7">
              <w:rPr>
                <w:rFonts w:eastAsiaTheme="minorEastAsia"/>
              </w:rPr>
              <w:t>Должностное лицо, ответственное за выполнение административного действия</w:t>
            </w:r>
          </w:p>
        </w:tc>
        <w:tc>
          <w:tcPr>
            <w:tcW w:w="733" w:type="pct"/>
            <w:vAlign w:val="center"/>
          </w:tcPr>
          <w:p w:rsidR="00271FB7" w:rsidRPr="00271FB7" w:rsidRDefault="00271FB7" w:rsidP="00271FB7">
            <w:pPr>
              <w:widowControl w:val="0"/>
              <w:autoSpaceDE w:val="0"/>
              <w:autoSpaceDN w:val="0"/>
              <w:jc w:val="center"/>
              <w:rPr>
                <w:rFonts w:eastAsiaTheme="minorEastAsia"/>
              </w:rPr>
            </w:pPr>
            <w:r w:rsidRPr="00271FB7">
              <w:rPr>
                <w:rFonts w:eastAsiaTheme="minorEastAsia"/>
              </w:rPr>
              <w:t>Место выполнения административного действия/используемая информационная система</w:t>
            </w:r>
          </w:p>
        </w:tc>
        <w:tc>
          <w:tcPr>
            <w:tcW w:w="736" w:type="pct"/>
            <w:vAlign w:val="center"/>
          </w:tcPr>
          <w:p w:rsidR="00271FB7" w:rsidRPr="00271FB7" w:rsidRDefault="00271FB7" w:rsidP="00271FB7">
            <w:pPr>
              <w:widowControl w:val="0"/>
              <w:autoSpaceDE w:val="0"/>
              <w:autoSpaceDN w:val="0"/>
              <w:jc w:val="center"/>
              <w:rPr>
                <w:rFonts w:eastAsiaTheme="minorEastAsia"/>
              </w:rPr>
            </w:pPr>
            <w:r w:rsidRPr="00271FB7">
              <w:rPr>
                <w:rFonts w:eastAsiaTheme="minorEastAsia"/>
              </w:rPr>
              <w:t>Критерии принятия решения</w:t>
            </w:r>
          </w:p>
        </w:tc>
        <w:tc>
          <w:tcPr>
            <w:tcW w:w="753" w:type="pct"/>
            <w:vAlign w:val="center"/>
          </w:tcPr>
          <w:p w:rsidR="00271FB7" w:rsidRPr="00271FB7" w:rsidRDefault="00271FB7" w:rsidP="00271FB7">
            <w:pPr>
              <w:widowControl w:val="0"/>
              <w:autoSpaceDE w:val="0"/>
              <w:autoSpaceDN w:val="0"/>
              <w:jc w:val="center"/>
              <w:rPr>
                <w:rFonts w:eastAsiaTheme="minorEastAsia"/>
              </w:rPr>
            </w:pPr>
            <w:r w:rsidRPr="00271FB7">
              <w:rPr>
                <w:rFonts w:eastAsiaTheme="minorEastAsia"/>
              </w:rPr>
              <w:t>Результат административного действия, способ фиксации</w:t>
            </w:r>
          </w:p>
        </w:tc>
      </w:tr>
      <w:tr w:rsidR="00271FB7" w:rsidRPr="00271FB7" w:rsidTr="00271FB7">
        <w:tc>
          <w:tcPr>
            <w:tcW w:w="654" w:type="pct"/>
            <w:vAlign w:val="center"/>
          </w:tcPr>
          <w:p w:rsidR="00271FB7" w:rsidRPr="00271FB7" w:rsidRDefault="00271FB7" w:rsidP="00271FB7">
            <w:pPr>
              <w:widowControl w:val="0"/>
              <w:autoSpaceDE w:val="0"/>
              <w:autoSpaceDN w:val="0"/>
              <w:jc w:val="center"/>
              <w:rPr>
                <w:rFonts w:eastAsiaTheme="minorEastAsia"/>
              </w:rPr>
            </w:pPr>
            <w:r w:rsidRPr="00271FB7">
              <w:rPr>
                <w:rFonts w:eastAsiaTheme="minorEastAsia"/>
              </w:rPr>
              <w:t>1</w:t>
            </w:r>
          </w:p>
        </w:tc>
        <w:tc>
          <w:tcPr>
            <w:tcW w:w="753" w:type="pct"/>
            <w:vAlign w:val="center"/>
          </w:tcPr>
          <w:p w:rsidR="00271FB7" w:rsidRPr="00271FB7" w:rsidRDefault="00271FB7" w:rsidP="00271FB7">
            <w:pPr>
              <w:widowControl w:val="0"/>
              <w:autoSpaceDE w:val="0"/>
              <w:autoSpaceDN w:val="0"/>
              <w:jc w:val="center"/>
              <w:rPr>
                <w:rFonts w:eastAsiaTheme="minorEastAsia"/>
              </w:rPr>
            </w:pPr>
            <w:r w:rsidRPr="00271FB7">
              <w:rPr>
                <w:rFonts w:eastAsiaTheme="minorEastAsia"/>
              </w:rPr>
              <w:t>2</w:t>
            </w:r>
          </w:p>
        </w:tc>
        <w:tc>
          <w:tcPr>
            <w:tcW w:w="742" w:type="pct"/>
            <w:vAlign w:val="center"/>
          </w:tcPr>
          <w:p w:rsidR="00271FB7" w:rsidRPr="00271FB7" w:rsidRDefault="00271FB7" w:rsidP="00271FB7">
            <w:pPr>
              <w:widowControl w:val="0"/>
              <w:autoSpaceDE w:val="0"/>
              <w:autoSpaceDN w:val="0"/>
              <w:jc w:val="center"/>
              <w:rPr>
                <w:rFonts w:eastAsiaTheme="minorEastAsia"/>
              </w:rPr>
            </w:pPr>
            <w:r w:rsidRPr="00271FB7">
              <w:rPr>
                <w:rFonts w:eastAsiaTheme="minorEastAsia"/>
              </w:rPr>
              <w:t>3</w:t>
            </w:r>
          </w:p>
        </w:tc>
        <w:tc>
          <w:tcPr>
            <w:tcW w:w="629" w:type="pct"/>
            <w:vAlign w:val="center"/>
          </w:tcPr>
          <w:p w:rsidR="00271FB7" w:rsidRPr="00271FB7" w:rsidRDefault="00271FB7" w:rsidP="00271FB7">
            <w:pPr>
              <w:widowControl w:val="0"/>
              <w:autoSpaceDE w:val="0"/>
              <w:autoSpaceDN w:val="0"/>
              <w:jc w:val="center"/>
              <w:rPr>
                <w:rFonts w:eastAsiaTheme="minorEastAsia"/>
              </w:rPr>
            </w:pPr>
            <w:r w:rsidRPr="00271FB7">
              <w:rPr>
                <w:rFonts w:eastAsiaTheme="minorEastAsia"/>
              </w:rPr>
              <w:t>4</w:t>
            </w:r>
          </w:p>
        </w:tc>
        <w:tc>
          <w:tcPr>
            <w:tcW w:w="733" w:type="pct"/>
            <w:vAlign w:val="center"/>
          </w:tcPr>
          <w:p w:rsidR="00271FB7" w:rsidRPr="00271FB7" w:rsidRDefault="00271FB7" w:rsidP="00271FB7">
            <w:pPr>
              <w:widowControl w:val="0"/>
              <w:autoSpaceDE w:val="0"/>
              <w:autoSpaceDN w:val="0"/>
              <w:jc w:val="center"/>
              <w:rPr>
                <w:rFonts w:eastAsiaTheme="minorEastAsia"/>
              </w:rPr>
            </w:pPr>
            <w:r w:rsidRPr="00271FB7">
              <w:rPr>
                <w:rFonts w:eastAsiaTheme="minorEastAsia"/>
              </w:rPr>
              <w:t>5</w:t>
            </w:r>
          </w:p>
        </w:tc>
        <w:tc>
          <w:tcPr>
            <w:tcW w:w="736" w:type="pct"/>
            <w:vAlign w:val="center"/>
          </w:tcPr>
          <w:p w:rsidR="00271FB7" w:rsidRPr="00271FB7" w:rsidRDefault="00271FB7" w:rsidP="00271FB7">
            <w:pPr>
              <w:widowControl w:val="0"/>
              <w:autoSpaceDE w:val="0"/>
              <w:autoSpaceDN w:val="0"/>
              <w:jc w:val="center"/>
              <w:rPr>
                <w:rFonts w:eastAsiaTheme="minorEastAsia"/>
              </w:rPr>
            </w:pPr>
            <w:r w:rsidRPr="00271FB7">
              <w:rPr>
                <w:rFonts w:eastAsiaTheme="minorEastAsia"/>
              </w:rPr>
              <w:t>6</w:t>
            </w:r>
          </w:p>
        </w:tc>
        <w:tc>
          <w:tcPr>
            <w:tcW w:w="753" w:type="pct"/>
            <w:vAlign w:val="center"/>
          </w:tcPr>
          <w:p w:rsidR="00271FB7" w:rsidRPr="00271FB7" w:rsidRDefault="00271FB7" w:rsidP="00271FB7">
            <w:pPr>
              <w:widowControl w:val="0"/>
              <w:autoSpaceDE w:val="0"/>
              <w:autoSpaceDN w:val="0"/>
              <w:jc w:val="center"/>
              <w:rPr>
                <w:rFonts w:eastAsiaTheme="minorEastAsia"/>
              </w:rPr>
            </w:pPr>
            <w:r w:rsidRPr="00271FB7">
              <w:rPr>
                <w:rFonts w:eastAsiaTheme="minorEastAsia"/>
              </w:rPr>
              <w:t>7</w:t>
            </w:r>
          </w:p>
        </w:tc>
      </w:tr>
      <w:tr w:rsidR="00271FB7" w:rsidRPr="00271FB7" w:rsidTr="00271FB7">
        <w:tc>
          <w:tcPr>
            <w:tcW w:w="5000" w:type="pct"/>
            <w:gridSpan w:val="7"/>
          </w:tcPr>
          <w:p w:rsidR="00271FB7" w:rsidRPr="00271FB7" w:rsidRDefault="00271FB7" w:rsidP="00271FB7">
            <w:pPr>
              <w:widowControl w:val="0"/>
              <w:autoSpaceDE w:val="0"/>
              <w:autoSpaceDN w:val="0"/>
              <w:jc w:val="center"/>
              <w:outlineLvl w:val="2"/>
              <w:rPr>
                <w:rFonts w:eastAsiaTheme="minorEastAsia"/>
              </w:rPr>
            </w:pPr>
            <w:r w:rsidRPr="00271FB7">
              <w:rPr>
                <w:rFonts w:eastAsiaTheme="minorEastAsia"/>
              </w:rPr>
              <w:t>1. Проверка документов и регистрация заявления</w:t>
            </w:r>
          </w:p>
        </w:tc>
      </w:tr>
      <w:tr w:rsidR="00271FB7" w:rsidRPr="00271FB7" w:rsidTr="00271FB7">
        <w:tc>
          <w:tcPr>
            <w:tcW w:w="654" w:type="pct"/>
            <w:vMerge w:val="restart"/>
          </w:tcPr>
          <w:p w:rsidR="00271FB7" w:rsidRPr="00271FB7" w:rsidRDefault="00271FB7" w:rsidP="00271FB7">
            <w:pPr>
              <w:widowControl w:val="0"/>
              <w:autoSpaceDE w:val="0"/>
              <w:autoSpaceDN w:val="0"/>
              <w:rPr>
                <w:rFonts w:eastAsiaTheme="minorEastAsia"/>
              </w:rPr>
            </w:pPr>
            <w:r w:rsidRPr="00271FB7">
              <w:rPr>
                <w:rFonts w:eastAsiaTheme="minorEastAsia"/>
              </w:rPr>
              <w:t>Поступление заявления и документов для предоставления государственной (муниципальной) услуги в Уполномоченный орган</w:t>
            </w:r>
          </w:p>
        </w:tc>
        <w:tc>
          <w:tcPr>
            <w:tcW w:w="753" w:type="pct"/>
          </w:tcPr>
          <w:p w:rsidR="00271FB7" w:rsidRPr="00271FB7" w:rsidRDefault="00271FB7" w:rsidP="00271FB7">
            <w:pPr>
              <w:widowControl w:val="0"/>
              <w:autoSpaceDE w:val="0"/>
              <w:autoSpaceDN w:val="0"/>
              <w:rPr>
                <w:rFonts w:eastAsiaTheme="minorEastAsia"/>
              </w:rPr>
            </w:pPr>
            <w:r w:rsidRPr="00271FB7">
              <w:rPr>
                <w:rFonts w:eastAsiaTheme="minorEastAsia"/>
              </w:rPr>
              <w:t xml:space="preserve">Прием и проверка комплектности документов на наличие/отсутствие оснований для возврата документов, предусмотренных </w:t>
            </w:r>
            <w:hyperlink w:anchor="P144">
              <w:r w:rsidRPr="00271FB7">
                <w:rPr>
                  <w:rFonts w:eastAsiaTheme="minorEastAsia"/>
                </w:rPr>
                <w:t>пунктом 9</w:t>
              </w:r>
            </w:hyperlink>
            <w:r w:rsidRPr="00271FB7">
              <w:rPr>
                <w:rFonts w:eastAsiaTheme="minorEastAsia"/>
              </w:rPr>
              <w:t>.1. Административного регламента</w:t>
            </w:r>
          </w:p>
        </w:tc>
        <w:tc>
          <w:tcPr>
            <w:tcW w:w="742" w:type="pct"/>
          </w:tcPr>
          <w:p w:rsidR="00271FB7" w:rsidRPr="00271FB7" w:rsidRDefault="00271FB7" w:rsidP="00271FB7">
            <w:pPr>
              <w:widowControl w:val="0"/>
              <w:autoSpaceDE w:val="0"/>
              <w:autoSpaceDN w:val="0"/>
              <w:rPr>
                <w:rFonts w:eastAsiaTheme="minorEastAsia"/>
              </w:rPr>
            </w:pPr>
            <w:r w:rsidRPr="00271FB7">
              <w:rPr>
                <w:rFonts w:eastAsiaTheme="minorEastAsia"/>
              </w:rPr>
              <w:t>5 рабочих дней</w:t>
            </w:r>
          </w:p>
        </w:tc>
        <w:tc>
          <w:tcPr>
            <w:tcW w:w="629" w:type="pct"/>
            <w:vMerge w:val="restart"/>
          </w:tcPr>
          <w:p w:rsidR="00271FB7" w:rsidRPr="00271FB7" w:rsidRDefault="00271FB7" w:rsidP="00271FB7">
            <w:pPr>
              <w:widowControl w:val="0"/>
              <w:autoSpaceDE w:val="0"/>
              <w:autoSpaceDN w:val="0"/>
              <w:rPr>
                <w:rFonts w:eastAsiaTheme="minorEastAsia"/>
              </w:rPr>
            </w:pPr>
            <w:r w:rsidRPr="00271FB7">
              <w:rPr>
                <w:rFonts w:eastAsiaTheme="minorEastAsia"/>
              </w:rPr>
              <w:t>Уполномоченного органа, ответственное за предоставление муниципальной) услуги</w:t>
            </w:r>
          </w:p>
        </w:tc>
        <w:tc>
          <w:tcPr>
            <w:tcW w:w="733" w:type="pct"/>
            <w:vMerge w:val="restart"/>
          </w:tcPr>
          <w:p w:rsidR="00271FB7" w:rsidRPr="00271FB7" w:rsidRDefault="00271FB7" w:rsidP="00271FB7">
            <w:pPr>
              <w:widowControl w:val="0"/>
              <w:autoSpaceDE w:val="0"/>
              <w:autoSpaceDN w:val="0"/>
              <w:rPr>
                <w:rFonts w:eastAsiaTheme="minorEastAsia"/>
              </w:rPr>
            </w:pPr>
            <w:r w:rsidRPr="00271FB7">
              <w:rPr>
                <w:rFonts w:eastAsiaTheme="minorEastAsia"/>
              </w:rPr>
              <w:t>Уполномоченный орган</w:t>
            </w:r>
          </w:p>
        </w:tc>
        <w:tc>
          <w:tcPr>
            <w:tcW w:w="736" w:type="pct"/>
            <w:vMerge w:val="restart"/>
          </w:tcPr>
          <w:p w:rsidR="00271FB7" w:rsidRPr="00271FB7" w:rsidRDefault="00271FB7" w:rsidP="00271FB7">
            <w:pPr>
              <w:widowControl w:val="0"/>
              <w:autoSpaceDE w:val="0"/>
              <w:autoSpaceDN w:val="0"/>
              <w:rPr>
                <w:rFonts w:eastAsiaTheme="minorEastAsia"/>
              </w:rPr>
            </w:pPr>
          </w:p>
        </w:tc>
        <w:tc>
          <w:tcPr>
            <w:tcW w:w="753" w:type="pct"/>
            <w:vMerge w:val="restart"/>
          </w:tcPr>
          <w:p w:rsidR="00271FB7" w:rsidRPr="00271FB7" w:rsidRDefault="00271FB7" w:rsidP="00271FB7">
            <w:pPr>
              <w:widowControl w:val="0"/>
              <w:autoSpaceDE w:val="0"/>
              <w:autoSpaceDN w:val="0"/>
              <w:rPr>
                <w:rFonts w:eastAsiaTheme="minorEastAsia"/>
              </w:rPr>
            </w:pPr>
            <w:r w:rsidRPr="00271FB7">
              <w:rPr>
                <w:rFonts w:eastAsiaTheme="minorEastAsia"/>
              </w:rPr>
              <w:t>Регистрация заявления и документов  (присвоение номера и датирование); назначение должностного лица, ответственного за предоставление муниципальной услуги, и передача ему документов</w:t>
            </w:r>
          </w:p>
        </w:tc>
      </w:tr>
      <w:tr w:rsidR="00271FB7" w:rsidRPr="00271FB7" w:rsidTr="00271FB7">
        <w:tc>
          <w:tcPr>
            <w:tcW w:w="654" w:type="pct"/>
            <w:vMerge/>
          </w:tcPr>
          <w:p w:rsidR="00271FB7" w:rsidRPr="00271FB7" w:rsidRDefault="00271FB7" w:rsidP="00271FB7">
            <w:pPr>
              <w:widowControl w:val="0"/>
              <w:autoSpaceDE w:val="0"/>
              <w:autoSpaceDN w:val="0"/>
              <w:rPr>
                <w:rFonts w:eastAsiaTheme="minorEastAsia"/>
              </w:rPr>
            </w:pPr>
          </w:p>
        </w:tc>
        <w:tc>
          <w:tcPr>
            <w:tcW w:w="753" w:type="pct"/>
          </w:tcPr>
          <w:p w:rsidR="00271FB7" w:rsidRPr="00271FB7" w:rsidRDefault="00271FB7" w:rsidP="00271FB7">
            <w:pPr>
              <w:widowControl w:val="0"/>
              <w:autoSpaceDE w:val="0"/>
              <w:autoSpaceDN w:val="0"/>
              <w:rPr>
                <w:rFonts w:eastAsiaTheme="minorEastAsia"/>
              </w:rPr>
            </w:pPr>
            <w:r w:rsidRPr="00271FB7">
              <w:rPr>
                <w:rFonts w:eastAsiaTheme="minorEastAsia"/>
              </w:rPr>
              <w:t xml:space="preserve">В случае выявления оснований для возврата документов, направление заявителю в электронной форме в </w:t>
            </w:r>
            <w:r w:rsidRPr="00271FB7">
              <w:rPr>
                <w:rFonts w:eastAsiaTheme="minorEastAsia"/>
              </w:rPr>
              <w:lastRenderedPageBreak/>
              <w:t xml:space="preserve">личный кабинет на ЕПГУ уведомления о недостаточности представленных документов, с указанием на соответствующий документ, предусмотренный </w:t>
            </w:r>
            <w:hyperlink w:anchor="P129">
              <w:r w:rsidRPr="00271FB7">
                <w:rPr>
                  <w:rFonts w:eastAsiaTheme="minorEastAsia"/>
                </w:rPr>
                <w:t xml:space="preserve">пунктом </w:t>
              </w:r>
            </w:hyperlink>
            <w:r w:rsidRPr="00271FB7">
              <w:rPr>
                <w:rFonts w:eastAsiaTheme="minorEastAsia"/>
              </w:rPr>
              <w:t>9.1. Административного регламента либо о выявленных нарушениях</w:t>
            </w:r>
          </w:p>
        </w:tc>
        <w:tc>
          <w:tcPr>
            <w:tcW w:w="742" w:type="pct"/>
          </w:tcPr>
          <w:p w:rsidR="00271FB7" w:rsidRPr="00271FB7" w:rsidRDefault="00271FB7" w:rsidP="00271FB7">
            <w:pPr>
              <w:widowControl w:val="0"/>
              <w:autoSpaceDE w:val="0"/>
              <w:autoSpaceDN w:val="0"/>
              <w:rPr>
                <w:rFonts w:eastAsiaTheme="minorEastAsia"/>
              </w:rPr>
            </w:pPr>
            <w:r w:rsidRPr="00271FB7">
              <w:rPr>
                <w:rFonts w:eastAsiaTheme="minorEastAsia"/>
              </w:rPr>
              <w:lastRenderedPageBreak/>
              <w:t>5 рабочих дней</w:t>
            </w:r>
          </w:p>
        </w:tc>
        <w:tc>
          <w:tcPr>
            <w:tcW w:w="629" w:type="pct"/>
            <w:vMerge/>
          </w:tcPr>
          <w:p w:rsidR="00271FB7" w:rsidRPr="00271FB7" w:rsidRDefault="00271FB7" w:rsidP="00271FB7">
            <w:pPr>
              <w:widowControl w:val="0"/>
              <w:autoSpaceDE w:val="0"/>
              <w:autoSpaceDN w:val="0"/>
              <w:rPr>
                <w:rFonts w:eastAsiaTheme="minorEastAsia"/>
              </w:rPr>
            </w:pPr>
          </w:p>
        </w:tc>
        <w:tc>
          <w:tcPr>
            <w:tcW w:w="733" w:type="pct"/>
            <w:vMerge/>
          </w:tcPr>
          <w:p w:rsidR="00271FB7" w:rsidRPr="00271FB7" w:rsidRDefault="00271FB7" w:rsidP="00271FB7">
            <w:pPr>
              <w:widowControl w:val="0"/>
              <w:autoSpaceDE w:val="0"/>
              <w:autoSpaceDN w:val="0"/>
              <w:rPr>
                <w:rFonts w:eastAsiaTheme="minorEastAsia"/>
              </w:rPr>
            </w:pPr>
          </w:p>
        </w:tc>
        <w:tc>
          <w:tcPr>
            <w:tcW w:w="736" w:type="pct"/>
            <w:vMerge/>
          </w:tcPr>
          <w:p w:rsidR="00271FB7" w:rsidRPr="00271FB7" w:rsidRDefault="00271FB7" w:rsidP="00271FB7">
            <w:pPr>
              <w:widowControl w:val="0"/>
              <w:autoSpaceDE w:val="0"/>
              <w:autoSpaceDN w:val="0"/>
              <w:rPr>
                <w:rFonts w:eastAsiaTheme="minorEastAsia"/>
              </w:rPr>
            </w:pPr>
          </w:p>
        </w:tc>
        <w:tc>
          <w:tcPr>
            <w:tcW w:w="753" w:type="pct"/>
            <w:vMerge/>
          </w:tcPr>
          <w:p w:rsidR="00271FB7" w:rsidRPr="00271FB7" w:rsidRDefault="00271FB7" w:rsidP="00271FB7">
            <w:pPr>
              <w:widowControl w:val="0"/>
              <w:autoSpaceDE w:val="0"/>
              <w:autoSpaceDN w:val="0"/>
              <w:rPr>
                <w:rFonts w:eastAsiaTheme="minorEastAsia"/>
              </w:rPr>
            </w:pPr>
          </w:p>
        </w:tc>
      </w:tr>
      <w:tr w:rsidR="00271FB7" w:rsidRPr="00271FB7" w:rsidTr="00271FB7">
        <w:tc>
          <w:tcPr>
            <w:tcW w:w="654" w:type="pct"/>
            <w:vMerge/>
          </w:tcPr>
          <w:p w:rsidR="00271FB7" w:rsidRPr="00271FB7" w:rsidRDefault="00271FB7" w:rsidP="00271FB7">
            <w:pPr>
              <w:widowControl w:val="0"/>
              <w:autoSpaceDE w:val="0"/>
              <w:autoSpaceDN w:val="0"/>
              <w:rPr>
                <w:rFonts w:eastAsiaTheme="minorEastAsia"/>
              </w:rPr>
            </w:pPr>
          </w:p>
        </w:tc>
        <w:tc>
          <w:tcPr>
            <w:tcW w:w="753" w:type="pct"/>
          </w:tcPr>
          <w:p w:rsidR="00271FB7" w:rsidRPr="00271FB7" w:rsidRDefault="00271FB7" w:rsidP="00271FB7">
            <w:pPr>
              <w:widowControl w:val="0"/>
              <w:autoSpaceDE w:val="0"/>
              <w:autoSpaceDN w:val="0"/>
              <w:rPr>
                <w:rFonts w:eastAsiaTheme="minorEastAsia"/>
              </w:rPr>
            </w:pPr>
            <w:r w:rsidRPr="00271FB7">
              <w:rPr>
                <w:rFonts w:eastAsiaTheme="minorEastAsia"/>
              </w:rPr>
              <w:t>В случае выявления нарушений в представленных необходимых документов (сведений из документов), не исправления выявленных нарушений, формирование и направление заявителю в электронной форме в личный кабинет на ЕПГУ уведомления о возврате документов, необходимы</w:t>
            </w:r>
            <w:r w:rsidRPr="00271FB7">
              <w:rPr>
                <w:rFonts w:eastAsiaTheme="minorEastAsia"/>
              </w:rPr>
              <w:lastRenderedPageBreak/>
              <w:t>х для предоставления государственной [муниципальной) услуги, с указанием причин отказа</w:t>
            </w:r>
          </w:p>
        </w:tc>
        <w:tc>
          <w:tcPr>
            <w:tcW w:w="742" w:type="pct"/>
          </w:tcPr>
          <w:p w:rsidR="00271FB7" w:rsidRPr="00271FB7" w:rsidRDefault="00271FB7" w:rsidP="00271FB7">
            <w:pPr>
              <w:widowControl w:val="0"/>
              <w:autoSpaceDE w:val="0"/>
              <w:autoSpaceDN w:val="0"/>
              <w:rPr>
                <w:rFonts w:eastAsiaTheme="minorEastAsia"/>
              </w:rPr>
            </w:pPr>
          </w:p>
        </w:tc>
        <w:tc>
          <w:tcPr>
            <w:tcW w:w="629" w:type="pct"/>
            <w:vMerge/>
          </w:tcPr>
          <w:p w:rsidR="00271FB7" w:rsidRPr="00271FB7" w:rsidRDefault="00271FB7" w:rsidP="00271FB7">
            <w:pPr>
              <w:widowControl w:val="0"/>
              <w:autoSpaceDE w:val="0"/>
              <w:autoSpaceDN w:val="0"/>
              <w:rPr>
                <w:rFonts w:eastAsiaTheme="minorEastAsia"/>
              </w:rPr>
            </w:pPr>
          </w:p>
        </w:tc>
        <w:tc>
          <w:tcPr>
            <w:tcW w:w="733" w:type="pct"/>
            <w:vMerge/>
          </w:tcPr>
          <w:p w:rsidR="00271FB7" w:rsidRPr="00271FB7" w:rsidRDefault="00271FB7" w:rsidP="00271FB7">
            <w:pPr>
              <w:widowControl w:val="0"/>
              <w:autoSpaceDE w:val="0"/>
              <w:autoSpaceDN w:val="0"/>
              <w:rPr>
                <w:rFonts w:eastAsiaTheme="minorEastAsia"/>
              </w:rPr>
            </w:pPr>
          </w:p>
        </w:tc>
        <w:tc>
          <w:tcPr>
            <w:tcW w:w="736" w:type="pct"/>
            <w:vMerge/>
          </w:tcPr>
          <w:p w:rsidR="00271FB7" w:rsidRPr="00271FB7" w:rsidRDefault="00271FB7" w:rsidP="00271FB7">
            <w:pPr>
              <w:widowControl w:val="0"/>
              <w:autoSpaceDE w:val="0"/>
              <w:autoSpaceDN w:val="0"/>
              <w:rPr>
                <w:rFonts w:eastAsiaTheme="minorEastAsia"/>
              </w:rPr>
            </w:pPr>
          </w:p>
        </w:tc>
        <w:tc>
          <w:tcPr>
            <w:tcW w:w="753" w:type="pct"/>
            <w:vMerge/>
          </w:tcPr>
          <w:p w:rsidR="00271FB7" w:rsidRPr="00271FB7" w:rsidRDefault="00271FB7" w:rsidP="00271FB7">
            <w:pPr>
              <w:widowControl w:val="0"/>
              <w:autoSpaceDE w:val="0"/>
              <w:autoSpaceDN w:val="0"/>
              <w:rPr>
                <w:rFonts w:eastAsiaTheme="minorEastAsia"/>
              </w:rPr>
            </w:pPr>
          </w:p>
        </w:tc>
      </w:tr>
      <w:tr w:rsidR="00271FB7" w:rsidRPr="00271FB7" w:rsidTr="00271FB7">
        <w:tc>
          <w:tcPr>
            <w:tcW w:w="654" w:type="pct"/>
            <w:vMerge/>
          </w:tcPr>
          <w:p w:rsidR="00271FB7" w:rsidRPr="00271FB7" w:rsidRDefault="00271FB7" w:rsidP="00271FB7">
            <w:pPr>
              <w:widowControl w:val="0"/>
              <w:autoSpaceDE w:val="0"/>
              <w:autoSpaceDN w:val="0"/>
              <w:rPr>
                <w:rFonts w:eastAsiaTheme="minorEastAsia"/>
              </w:rPr>
            </w:pPr>
          </w:p>
        </w:tc>
        <w:tc>
          <w:tcPr>
            <w:tcW w:w="753" w:type="pct"/>
          </w:tcPr>
          <w:p w:rsidR="00271FB7" w:rsidRPr="00271FB7" w:rsidRDefault="00271FB7" w:rsidP="00271FB7">
            <w:pPr>
              <w:widowControl w:val="0"/>
              <w:autoSpaceDE w:val="0"/>
              <w:autoSpaceDN w:val="0"/>
              <w:rPr>
                <w:rFonts w:eastAsiaTheme="minorEastAsia"/>
              </w:rPr>
            </w:pPr>
            <w:r w:rsidRPr="00271FB7">
              <w:rPr>
                <w:rFonts w:eastAsiaTheme="minorEastAsia"/>
              </w:rPr>
              <w:t xml:space="preserve">В случае отсутствия оснований для возврата документов, предусмотренных </w:t>
            </w:r>
            <w:hyperlink w:anchor="P171">
              <w:r w:rsidRPr="00271FB7">
                <w:rPr>
                  <w:rFonts w:eastAsiaTheme="minorEastAsia"/>
                </w:rPr>
                <w:t>пунктом 12</w:t>
              </w:r>
            </w:hyperlink>
            <w:r w:rsidRPr="00271FB7">
              <w:rPr>
                <w:rFonts w:eastAsiaTheme="minorEastAsia"/>
              </w:rPr>
              <w:t xml:space="preserve"> Административного регламента, регистрация заявления в электронной базе данных по учету документов</w:t>
            </w:r>
          </w:p>
        </w:tc>
        <w:tc>
          <w:tcPr>
            <w:tcW w:w="742" w:type="pct"/>
            <w:vMerge w:val="restart"/>
          </w:tcPr>
          <w:p w:rsidR="00271FB7" w:rsidRPr="00271FB7" w:rsidRDefault="00271FB7" w:rsidP="00271FB7">
            <w:pPr>
              <w:widowControl w:val="0"/>
              <w:autoSpaceDE w:val="0"/>
              <w:autoSpaceDN w:val="0"/>
              <w:rPr>
                <w:rFonts w:eastAsiaTheme="minorEastAsia"/>
              </w:rPr>
            </w:pPr>
            <w:r w:rsidRPr="00271FB7">
              <w:rPr>
                <w:rFonts w:eastAsiaTheme="minorEastAsia"/>
              </w:rPr>
              <w:t>1 рабочий день</w:t>
            </w:r>
          </w:p>
        </w:tc>
        <w:tc>
          <w:tcPr>
            <w:tcW w:w="629" w:type="pct"/>
          </w:tcPr>
          <w:p w:rsidR="00271FB7" w:rsidRPr="00271FB7" w:rsidRDefault="00271FB7" w:rsidP="00271FB7">
            <w:pPr>
              <w:widowControl w:val="0"/>
              <w:autoSpaceDE w:val="0"/>
              <w:autoSpaceDN w:val="0"/>
              <w:rPr>
                <w:rFonts w:eastAsiaTheme="minorEastAsia"/>
              </w:rPr>
            </w:pPr>
            <w:r w:rsidRPr="00271FB7">
              <w:rPr>
                <w:rFonts w:eastAsiaTheme="minorEastAsia"/>
              </w:rPr>
              <w:t>Должностное лицо Уполномоченного органа, ответственное за регистрацию корреспонденции</w:t>
            </w:r>
          </w:p>
        </w:tc>
        <w:tc>
          <w:tcPr>
            <w:tcW w:w="733" w:type="pct"/>
          </w:tcPr>
          <w:p w:rsidR="00271FB7" w:rsidRPr="00271FB7" w:rsidRDefault="00271FB7" w:rsidP="00271FB7">
            <w:pPr>
              <w:widowControl w:val="0"/>
              <w:autoSpaceDE w:val="0"/>
              <w:autoSpaceDN w:val="0"/>
              <w:rPr>
                <w:rFonts w:eastAsiaTheme="minorEastAsia"/>
              </w:rPr>
            </w:pPr>
            <w:r w:rsidRPr="00271FB7">
              <w:rPr>
                <w:rFonts w:eastAsiaTheme="minorEastAsia"/>
              </w:rPr>
              <w:t>Уполномоченный орган/ГИС</w:t>
            </w:r>
          </w:p>
        </w:tc>
        <w:tc>
          <w:tcPr>
            <w:tcW w:w="736" w:type="pct"/>
            <w:vMerge/>
          </w:tcPr>
          <w:p w:rsidR="00271FB7" w:rsidRPr="00271FB7" w:rsidRDefault="00271FB7" w:rsidP="00271FB7">
            <w:pPr>
              <w:widowControl w:val="0"/>
              <w:autoSpaceDE w:val="0"/>
              <w:autoSpaceDN w:val="0"/>
              <w:rPr>
                <w:rFonts w:eastAsiaTheme="minorEastAsia"/>
              </w:rPr>
            </w:pPr>
          </w:p>
        </w:tc>
        <w:tc>
          <w:tcPr>
            <w:tcW w:w="753" w:type="pct"/>
            <w:vMerge/>
          </w:tcPr>
          <w:p w:rsidR="00271FB7" w:rsidRPr="00271FB7" w:rsidRDefault="00271FB7" w:rsidP="00271FB7">
            <w:pPr>
              <w:widowControl w:val="0"/>
              <w:autoSpaceDE w:val="0"/>
              <w:autoSpaceDN w:val="0"/>
              <w:rPr>
                <w:rFonts w:eastAsiaTheme="minorEastAsia"/>
              </w:rPr>
            </w:pPr>
          </w:p>
        </w:tc>
      </w:tr>
      <w:tr w:rsidR="00271FB7" w:rsidRPr="00271FB7" w:rsidTr="00271FB7">
        <w:tc>
          <w:tcPr>
            <w:tcW w:w="654" w:type="pct"/>
            <w:vMerge/>
          </w:tcPr>
          <w:p w:rsidR="00271FB7" w:rsidRPr="00271FB7" w:rsidRDefault="00271FB7" w:rsidP="00271FB7">
            <w:pPr>
              <w:widowControl w:val="0"/>
              <w:autoSpaceDE w:val="0"/>
              <w:autoSpaceDN w:val="0"/>
              <w:rPr>
                <w:rFonts w:eastAsiaTheme="minorEastAsia"/>
              </w:rPr>
            </w:pPr>
          </w:p>
        </w:tc>
        <w:tc>
          <w:tcPr>
            <w:tcW w:w="753" w:type="pct"/>
          </w:tcPr>
          <w:p w:rsidR="00271FB7" w:rsidRPr="00271FB7" w:rsidRDefault="00271FB7" w:rsidP="00271FB7">
            <w:pPr>
              <w:widowControl w:val="0"/>
              <w:autoSpaceDE w:val="0"/>
              <w:autoSpaceDN w:val="0"/>
              <w:rPr>
                <w:rFonts w:eastAsiaTheme="minorEastAsia"/>
              </w:rPr>
            </w:pPr>
            <w:r w:rsidRPr="00271FB7">
              <w:rPr>
                <w:rFonts w:eastAsiaTheme="minorEastAsia"/>
              </w:rPr>
              <w:t>Проверка заявления и документов, представленных для получения государственной (муниципальной) услуги</w:t>
            </w:r>
          </w:p>
        </w:tc>
        <w:tc>
          <w:tcPr>
            <w:tcW w:w="742" w:type="pct"/>
            <w:vMerge/>
          </w:tcPr>
          <w:p w:rsidR="00271FB7" w:rsidRPr="00271FB7" w:rsidRDefault="00271FB7" w:rsidP="00271FB7">
            <w:pPr>
              <w:widowControl w:val="0"/>
              <w:autoSpaceDE w:val="0"/>
              <w:autoSpaceDN w:val="0"/>
              <w:rPr>
                <w:rFonts w:eastAsiaTheme="minorEastAsia"/>
              </w:rPr>
            </w:pPr>
          </w:p>
        </w:tc>
        <w:tc>
          <w:tcPr>
            <w:tcW w:w="629" w:type="pct"/>
            <w:vMerge w:val="restart"/>
          </w:tcPr>
          <w:p w:rsidR="00271FB7" w:rsidRPr="00271FB7" w:rsidRDefault="00271FB7" w:rsidP="00271FB7">
            <w:pPr>
              <w:widowControl w:val="0"/>
              <w:autoSpaceDE w:val="0"/>
              <w:autoSpaceDN w:val="0"/>
              <w:rPr>
                <w:rFonts w:eastAsiaTheme="minorEastAsia"/>
              </w:rPr>
            </w:pPr>
            <w:r w:rsidRPr="00271FB7">
              <w:rPr>
                <w:rFonts w:eastAsiaTheme="minorEastAsia"/>
              </w:rPr>
              <w:t>Должностное лицо Уполномоченного органа, ответственное за предоставление государственной (муниципальной) услуги</w:t>
            </w:r>
          </w:p>
        </w:tc>
        <w:tc>
          <w:tcPr>
            <w:tcW w:w="733" w:type="pct"/>
            <w:vMerge w:val="restart"/>
          </w:tcPr>
          <w:p w:rsidR="00271FB7" w:rsidRPr="00271FB7" w:rsidRDefault="00271FB7" w:rsidP="00271FB7">
            <w:pPr>
              <w:widowControl w:val="0"/>
              <w:autoSpaceDE w:val="0"/>
              <w:autoSpaceDN w:val="0"/>
              <w:rPr>
                <w:rFonts w:eastAsiaTheme="minorEastAsia"/>
              </w:rPr>
            </w:pPr>
            <w:r w:rsidRPr="00271FB7">
              <w:rPr>
                <w:rFonts w:eastAsiaTheme="minorEastAsia"/>
              </w:rPr>
              <w:t>Уполномоченный орган</w:t>
            </w:r>
          </w:p>
        </w:tc>
        <w:tc>
          <w:tcPr>
            <w:tcW w:w="736" w:type="pct"/>
            <w:vMerge/>
          </w:tcPr>
          <w:p w:rsidR="00271FB7" w:rsidRPr="00271FB7" w:rsidRDefault="00271FB7" w:rsidP="00271FB7">
            <w:pPr>
              <w:widowControl w:val="0"/>
              <w:autoSpaceDE w:val="0"/>
              <w:autoSpaceDN w:val="0"/>
              <w:rPr>
                <w:rFonts w:eastAsiaTheme="minorEastAsia"/>
              </w:rPr>
            </w:pPr>
          </w:p>
        </w:tc>
        <w:tc>
          <w:tcPr>
            <w:tcW w:w="753" w:type="pct"/>
            <w:vMerge w:val="restart"/>
          </w:tcPr>
          <w:p w:rsidR="00271FB7" w:rsidRPr="00271FB7" w:rsidRDefault="00271FB7" w:rsidP="00271FB7">
            <w:pPr>
              <w:widowControl w:val="0"/>
              <w:autoSpaceDE w:val="0"/>
              <w:autoSpaceDN w:val="0"/>
              <w:rPr>
                <w:rFonts w:eastAsiaTheme="minorEastAsia"/>
              </w:rPr>
            </w:pPr>
            <w:r w:rsidRPr="00271FB7">
              <w:rPr>
                <w:rFonts w:eastAsiaTheme="minorEastAsia"/>
              </w:rPr>
              <w:t>Направленное заявителю электронное сообщение о приеме заявления к рассмотрению либо отказа в приеме заявления к рассмотрению</w:t>
            </w:r>
          </w:p>
        </w:tc>
      </w:tr>
      <w:tr w:rsidR="00271FB7" w:rsidRPr="00271FB7" w:rsidTr="00271FB7">
        <w:tc>
          <w:tcPr>
            <w:tcW w:w="654" w:type="pct"/>
            <w:vMerge/>
          </w:tcPr>
          <w:p w:rsidR="00271FB7" w:rsidRPr="00271FB7" w:rsidRDefault="00271FB7" w:rsidP="00271FB7">
            <w:pPr>
              <w:widowControl w:val="0"/>
              <w:autoSpaceDE w:val="0"/>
              <w:autoSpaceDN w:val="0"/>
              <w:rPr>
                <w:rFonts w:eastAsiaTheme="minorEastAsia"/>
              </w:rPr>
            </w:pPr>
          </w:p>
        </w:tc>
        <w:tc>
          <w:tcPr>
            <w:tcW w:w="753" w:type="pct"/>
          </w:tcPr>
          <w:p w:rsidR="00271FB7" w:rsidRPr="00271FB7" w:rsidRDefault="00271FB7" w:rsidP="00271FB7">
            <w:pPr>
              <w:widowControl w:val="0"/>
              <w:autoSpaceDE w:val="0"/>
              <w:autoSpaceDN w:val="0"/>
              <w:rPr>
                <w:rFonts w:eastAsiaTheme="minorEastAsia"/>
              </w:rPr>
            </w:pPr>
            <w:r w:rsidRPr="00271FB7">
              <w:rPr>
                <w:rFonts w:eastAsiaTheme="minorEastAsia"/>
              </w:rPr>
              <w:t>Направление заявителю электронного сообщения о приеме заявления к рассмотрению либо о возврате документов с обоснование</w:t>
            </w:r>
            <w:r w:rsidRPr="00271FB7">
              <w:rPr>
                <w:rFonts w:eastAsiaTheme="minorEastAsia"/>
              </w:rPr>
              <w:lastRenderedPageBreak/>
              <w:t>м возврата</w:t>
            </w:r>
          </w:p>
        </w:tc>
        <w:tc>
          <w:tcPr>
            <w:tcW w:w="742" w:type="pct"/>
            <w:vMerge/>
          </w:tcPr>
          <w:p w:rsidR="00271FB7" w:rsidRPr="00271FB7" w:rsidRDefault="00271FB7" w:rsidP="00271FB7">
            <w:pPr>
              <w:widowControl w:val="0"/>
              <w:autoSpaceDE w:val="0"/>
              <w:autoSpaceDN w:val="0"/>
              <w:rPr>
                <w:rFonts w:eastAsiaTheme="minorEastAsia"/>
              </w:rPr>
            </w:pPr>
          </w:p>
        </w:tc>
        <w:tc>
          <w:tcPr>
            <w:tcW w:w="629" w:type="pct"/>
            <w:vMerge/>
          </w:tcPr>
          <w:p w:rsidR="00271FB7" w:rsidRPr="00271FB7" w:rsidRDefault="00271FB7" w:rsidP="00271FB7">
            <w:pPr>
              <w:widowControl w:val="0"/>
              <w:autoSpaceDE w:val="0"/>
              <w:autoSpaceDN w:val="0"/>
              <w:rPr>
                <w:rFonts w:eastAsiaTheme="minorEastAsia"/>
              </w:rPr>
            </w:pPr>
          </w:p>
        </w:tc>
        <w:tc>
          <w:tcPr>
            <w:tcW w:w="733" w:type="pct"/>
            <w:vMerge/>
          </w:tcPr>
          <w:p w:rsidR="00271FB7" w:rsidRPr="00271FB7" w:rsidRDefault="00271FB7" w:rsidP="00271FB7">
            <w:pPr>
              <w:widowControl w:val="0"/>
              <w:autoSpaceDE w:val="0"/>
              <w:autoSpaceDN w:val="0"/>
              <w:rPr>
                <w:rFonts w:eastAsiaTheme="minorEastAsia"/>
              </w:rPr>
            </w:pPr>
          </w:p>
        </w:tc>
        <w:tc>
          <w:tcPr>
            <w:tcW w:w="736" w:type="pct"/>
          </w:tcPr>
          <w:p w:rsidR="00271FB7" w:rsidRPr="00271FB7" w:rsidRDefault="00271FB7" w:rsidP="00271FB7">
            <w:pPr>
              <w:widowControl w:val="0"/>
              <w:autoSpaceDE w:val="0"/>
              <w:autoSpaceDN w:val="0"/>
              <w:rPr>
                <w:rFonts w:eastAsiaTheme="minorEastAsia"/>
              </w:rPr>
            </w:pPr>
            <w:r w:rsidRPr="00271FB7">
              <w:rPr>
                <w:rFonts w:eastAsiaTheme="minorEastAsia"/>
              </w:rPr>
              <w:t xml:space="preserve">Наличие/отсутствие оснований для возврата документов, предусмотренных </w:t>
            </w:r>
            <w:hyperlink w:anchor="P171">
              <w:r w:rsidRPr="00271FB7">
                <w:rPr>
                  <w:rFonts w:eastAsiaTheme="minorEastAsia"/>
                </w:rPr>
                <w:t>пунктом 12</w:t>
              </w:r>
            </w:hyperlink>
            <w:r w:rsidRPr="00271FB7">
              <w:rPr>
                <w:rFonts w:eastAsiaTheme="minorEastAsia"/>
              </w:rPr>
              <w:t xml:space="preserve"> Админист</w:t>
            </w:r>
            <w:r w:rsidRPr="00271FB7">
              <w:rPr>
                <w:rFonts w:eastAsiaTheme="minorEastAsia"/>
              </w:rPr>
              <w:lastRenderedPageBreak/>
              <w:t>ративного регламента</w:t>
            </w:r>
          </w:p>
        </w:tc>
        <w:tc>
          <w:tcPr>
            <w:tcW w:w="753" w:type="pct"/>
            <w:vMerge/>
          </w:tcPr>
          <w:p w:rsidR="00271FB7" w:rsidRPr="00271FB7" w:rsidRDefault="00271FB7" w:rsidP="00271FB7">
            <w:pPr>
              <w:widowControl w:val="0"/>
              <w:autoSpaceDE w:val="0"/>
              <w:autoSpaceDN w:val="0"/>
              <w:rPr>
                <w:rFonts w:eastAsiaTheme="minorEastAsia"/>
              </w:rPr>
            </w:pPr>
          </w:p>
        </w:tc>
      </w:tr>
      <w:tr w:rsidR="00271FB7" w:rsidRPr="00271FB7" w:rsidTr="00271FB7">
        <w:tc>
          <w:tcPr>
            <w:tcW w:w="5000" w:type="pct"/>
            <w:gridSpan w:val="7"/>
          </w:tcPr>
          <w:p w:rsidR="00271FB7" w:rsidRPr="00271FB7" w:rsidRDefault="00271FB7" w:rsidP="00271FB7">
            <w:pPr>
              <w:widowControl w:val="0"/>
              <w:autoSpaceDE w:val="0"/>
              <w:autoSpaceDN w:val="0"/>
              <w:jc w:val="center"/>
              <w:outlineLvl w:val="2"/>
              <w:rPr>
                <w:rFonts w:eastAsiaTheme="minorEastAsia"/>
              </w:rPr>
            </w:pPr>
            <w:r w:rsidRPr="00271FB7">
              <w:rPr>
                <w:rFonts w:eastAsiaTheme="minorEastAsia"/>
              </w:rPr>
              <w:lastRenderedPageBreak/>
              <w:t>2. Получение сведений посредством СМЭВ</w:t>
            </w:r>
          </w:p>
        </w:tc>
      </w:tr>
      <w:tr w:rsidR="00271FB7" w:rsidRPr="00271FB7" w:rsidTr="00271FB7">
        <w:tc>
          <w:tcPr>
            <w:tcW w:w="654" w:type="pct"/>
            <w:vMerge w:val="restart"/>
          </w:tcPr>
          <w:p w:rsidR="00271FB7" w:rsidRPr="00271FB7" w:rsidRDefault="00271FB7" w:rsidP="00271FB7">
            <w:pPr>
              <w:widowControl w:val="0"/>
              <w:autoSpaceDE w:val="0"/>
              <w:autoSpaceDN w:val="0"/>
              <w:rPr>
                <w:rFonts w:eastAsiaTheme="minorEastAsia"/>
              </w:rPr>
            </w:pPr>
            <w:r w:rsidRPr="00271FB7">
              <w:rPr>
                <w:rFonts w:eastAsiaTheme="minorEastAsia"/>
              </w:rPr>
              <w:t>Пакет зарегистрированных документов, поступивших должностному лицу, ответственному за предоставление государственной (муниципальной) услуги</w:t>
            </w:r>
          </w:p>
        </w:tc>
        <w:tc>
          <w:tcPr>
            <w:tcW w:w="753" w:type="pct"/>
          </w:tcPr>
          <w:p w:rsidR="00271FB7" w:rsidRPr="00271FB7" w:rsidRDefault="00271FB7" w:rsidP="00271FB7">
            <w:pPr>
              <w:widowControl w:val="0"/>
              <w:autoSpaceDE w:val="0"/>
              <w:autoSpaceDN w:val="0"/>
              <w:rPr>
                <w:rFonts w:eastAsiaTheme="minorEastAsia"/>
              </w:rPr>
            </w:pPr>
            <w:r w:rsidRPr="00271FB7">
              <w:rPr>
                <w:rFonts w:eastAsiaTheme="minorEastAsia"/>
              </w:rPr>
              <w:t xml:space="preserve">Направление межведомственных запросов в органы и организации, указанные в </w:t>
            </w:r>
            <w:hyperlink w:anchor="P84">
              <w:r w:rsidRPr="00271FB7">
                <w:rPr>
                  <w:rFonts w:eastAsiaTheme="minorEastAsia"/>
                </w:rPr>
                <w:t>пункте 2.3</w:t>
              </w:r>
            </w:hyperlink>
            <w:r w:rsidRPr="00271FB7">
              <w:rPr>
                <w:rFonts w:eastAsiaTheme="minorEastAsia"/>
              </w:rPr>
              <w:t xml:space="preserve"> Административного регламента</w:t>
            </w:r>
          </w:p>
        </w:tc>
        <w:tc>
          <w:tcPr>
            <w:tcW w:w="742" w:type="pct"/>
          </w:tcPr>
          <w:p w:rsidR="00271FB7" w:rsidRPr="00271FB7" w:rsidRDefault="00271FB7" w:rsidP="00271FB7">
            <w:pPr>
              <w:widowControl w:val="0"/>
              <w:autoSpaceDE w:val="0"/>
              <w:autoSpaceDN w:val="0"/>
              <w:rPr>
                <w:rFonts w:eastAsiaTheme="minorEastAsia"/>
              </w:rPr>
            </w:pPr>
            <w:r w:rsidRPr="00271FB7">
              <w:rPr>
                <w:rFonts w:eastAsiaTheme="minorEastAsia"/>
              </w:rPr>
              <w:t>7 рабочих дней</w:t>
            </w:r>
          </w:p>
        </w:tc>
        <w:tc>
          <w:tcPr>
            <w:tcW w:w="629" w:type="pct"/>
          </w:tcPr>
          <w:p w:rsidR="00271FB7" w:rsidRPr="00271FB7" w:rsidRDefault="00271FB7" w:rsidP="00271FB7">
            <w:pPr>
              <w:widowControl w:val="0"/>
              <w:autoSpaceDE w:val="0"/>
              <w:autoSpaceDN w:val="0"/>
              <w:rPr>
                <w:rFonts w:eastAsiaTheme="minorEastAsia"/>
              </w:rPr>
            </w:pPr>
            <w:r w:rsidRPr="00271FB7">
              <w:rPr>
                <w:rFonts w:eastAsiaTheme="minorEastAsia"/>
              </w:rPr>
              <w:t>Должностное лицо Уполномоченного органа, ответственное за предоставление государственной (муниципальной) услуги</w:t>
            </w:r>
          </w:p>
        </w:tc>
        <w:tc>
          <w:tcPr>
            <w:tcW w:w="733" w:type="pct"/>
          </w:tcPr>
          <w:p w:rsidR="00271FB7" w:rsidRPr="00271FB7" w:rsidRDefault="00271FB7" w:rsidP="00271FB7">
            <w:pPr>
              <w:widowControl w:val="0"/>
              <w:autoSpaceDE w:val="0"/>
              <w:autoSpaceDN w:val="0"/>
              <w:rPr>
                <w:rFonts w:eastAsiaTheme="minorEastAsia"/>
              </w:rPr>
            </w:pPr>
            <w:r w:rsidRPr="00271FB7">
              <w:rPr>
                <w:rFonts w:eastAsiaTheme="minorEastAsia"/>
              </w:rPr>
              <w:t>Уполномоченный орган/ГИС/СМЭВ</w:t>
            </w:r>
          </w:p>
        </w:tc>
        <w:tc>
          <w:tcPr>
            <w:tcW w:w="736" w:type="pct"/>
          </w:tcPr>
          <w:p w:rsidR="00271FB7" w:rsidRPr="00271FB7" w:rsidRDefault="00271FB7" w:rsidP="00271FB7">
            <w:pPr>
              <w:widowControl w:val="0"/>
              <w:autoSpaceDE w:val="0"/>
              <w:autoSpaceDN w:val="0"/>
              <w:rPr>
                <w:rFonts w:eastAsiaTheme="minorEastAsia"/>
              </w:rPr>
            </w:pPr>
            <w:r w:rsidRPr="00271FB7">
              <w:rPr>
                <w:rFonts w:eastAsiaTheme="minorEastAsia"/>
              </w:rPr>
              <w:t>Наличие документов, необходимых для предоставления государственной услуги, находящихся в распоряжении государственных органов (организаций)</w:t>
            </w:r>
          </w:p>
        </w:tc>
        <w:tc>
          <w:tcPr>
            <w:tcW w:w="753" w:type="pct"/>
          </w:tcPr>
          <w:p w:rsidR="00271FB7" w:rsidRPr="00271FB7" w:rsidRDefault="00271FB7" w:rsidP="00271FB7">
            <w:pPr>
              <w:widowControl w:val="0"/>
              <w:autoSpaceDE w:val="0"/>
              <w:autoSpaceDN w:val="0"/>
              <w:rPr>
                <w:rFonts w:eastAsiaTheme="minorEastAsia"/>
              </w:rPr>
            </w:pPr>
            <w:r w:rsidRPr="00271FB7">
              <w:rPr>
                <w:rFonts w:eastAsiaTheme="minorEastAsia"/>
              </w:rPr>
              <w:t xml:space="preserve">Направление межведомственного запроса в органы (организации), предоставляющие документы (сведения), предусмотренные </w:t>
            </w:r>
            <w:hyperlink w:anchor="P153">
              <w:r w:rsidRPr="00271FB7">
                <w:rPr>
                  <w:rFonts w:eastAsiaTheme="minorEastAsia"/>
                </w:rPr>
                <w:t>пунктом 10</w:t>
              </w:r>
            </w:hyperlink>
            <w:r w:rsidRPr="00271FB7">
              <w:rPr>
                <w:rFonts w:eastAsiaTheme="minorEastAsia"/>
              </w:rPr>
              <w:t xml:space="preserve"> Административного регламента, в том числе с использованием СМЭВ</w:t>
            </w:r>
          </w:p>
        </w:tc>
      </w:tr>
      <w:tr w:rsidR="00271FB7" w:rsidRPr="00271FB7" w:rsidTr="00271FB7">
        <w:tc>
          <w:tcPr>
            <w:tcW w:w="654" w:type="pct"/>
            <w:vMerge/>
          </w:tcPr>
          <w:p w:rsidR="00271FB7" w:rsidRPr="00271FB7" w:rsidRDefault="00271FB7" w:rsidP="00271FB7">
            <w:pPr>
              <w:widowControl w:val="0"/>
              <w:autoSpaceDE w:val="0"/>
              <w:autoSpaceDN w:val="0"/>
              <w:rPr>
                <w:rFonts w:eastAsiaTheme="minorEastAsia"/>
              </w:rPr>
            </w:pPr>
          </w:p>
        </w:tc>
        <w:tc>
          <w:tcPr>
            <w:tcW w:w="753" w:type="pct"/>
          </w:tcPr>
          <w:p w:rsidR="00271FB7" w:rsidRPr="00271FB7" w:rsidRDefault="00271FB7" w:rsidP="00271FB7">
            <w:pPr>
              <w:widowControl w:val="0"/>
              <w:autoSpaceDE w:val="0"/>
              <w:autoSpaceDN w:val="0"/>
              <w:rPr>
                <w:rFonts w:eastAsiaTheme="minorEastAsia"/>
              </w:rPr>
            </w:pPr>
            <w:r w:rsidRPr="00271FB7">
              <w:rPr>
                <w:rFonts w:eastAsiaTheme="minorEastAsia"/>
              </w:rPr>
              <w:t>Получение ответов на межведомственные запросы, формирование полного комплекта документов</w:t>
            </w:r>
          </w:p>
        </w:tc>
        <w:tc>
          <w:tcPr>
            <w:tcW w:w="742" w:type="pct"/>
          </w:tcPr>
          <w:p w:rsidR="00271FB7" w:rsidRPr="00271FB7" w:rsidRDefault="00271FB7" w:rsidP="00271FB7">
            <w:pPr>
              <w:widowControl w:val="0"/>
              <w:autoSpaceDE w:val="0"/>
              <w:autoSpaceDN w:val="0"/>
              <w:rPr>
                <w:rFonts w:eastAsiaTheme="minorEastAsia"/>
              </w:rPr>
            </w:pPr>
            <w:r w:rsidRPr="00271FB7">
              <w:rPr>
                <w:rFonts w:eastAsiaTheme="minorEastAsia"/>
              </w:rPr>
              <w:t>5 рабочих дней</w:t>
            </w:r>
          </w:p>
        </w:tc>
        <w:tc>
          <w:tcPr>
            <w:tcW w:w="629" w:type="pct"/>
          </w:tcPr>
          <w:p w:rsidR="00271FB7" w:rsidRPr="00271FB7" w:rsidRDefault="00271FB7" w:rsidP="00271FB7">
            <w:pPr>
              <w:widowControl w:val="0"/>
              <w:autoSpaceDE w:val="0"/>
              <w:autoSpaceDN w:val="0"/>
              <w:rPr>
                <w:rFonts w:eastAsiaTheme="minorEastAsia"/>
              </w:rPr>
            </w:pPr>
            <w:r w:rsidRPr="00271FB7">
              <w:rPr>
                <w:rFonts w:eastAsiaTheme="minorEastAsia"/>
              </w:rPr>
              <w:t>Должностное лицо Уполномоченного органа, ответственное за предоставление государственной (муниципальной) услуги</w:t>
            </w:r>
          </w:p>
        </w:tc>
        <w:tc>
          <w:tcPr>
            <w:tcW w:w="733" w:type="pct"/>
          </w:tcPr>
          <w:p w:rsidR="00271FB7" w:rsidRPr="00271FB7" w:rsidRDefault="00271FB7" w:rsidP="00271FB7">
            <w:pPr>
              <w:widowControl w:val="0"/>
              <w:autoSpaceDE w:val="0"/>
              <w:autoSpaceDN w:val="0"/>
              <w:rPr>
                <w:rFonts w:eastAsiaTheme="minorEastAsia"/>
              </w:rPr>
            </w:pPr>
            <w:r w:rsidRPr="00271FB7">
              <w:rPr>
                <w:rFonts w:eastAsiaTheme="minorEastAsia"/>
              </w:rPr>
              <w:t>Уполномоченный орган/ГИС/СМЭВ</w:t>
            </w:r>
          </w:p>
        </w:tc>
        <w:tc>
          <w:tcPr>
            <w:tcW w:w="736" w:type="pct"/>
          </w:tcPr>
          <w:p w:rsidR="00271FB7" w:rsidRPr="00271FB7" w:rsidRDefault="00271FB7" w:rsidP="00271FB7">
            <w:pPr>
              <w:widowControl w:val="0"/>
              <w:autoSpaceDE w:val="0"/>
              <w:autoSpaceDN w:val="0"/>
              <w:rPr>
                <w:rFonts w:eastAsiaTheme="minorEastAsia"/>
              </w:rPr>
            </w:pPr>
          </w:p>
        </w:tc>
        <w:tc>
          <w:tcPr>
            <w:tcW w:w="753" w:type="pct"/>
          </w:tcPr>
          <w:p w:rsidR="00271FB7" w:rsidRPr="00271FB7" w:rsidRDefault="00271FB7" w:rsidP="00271FB7">
            <w:pPr>
              <w:widowControl w:val="0"/>
              <w:autoSpaceDE w:val="0"/>
              <w:autoSpaceDN w:val="0"/>
              <w:rPr>
                <w:rFonts w:eastAsiaTheme="minorEastAsia"/>
              </w:rPr>
            </w:pPr>
            <w:r w:rsidRPr="00271FB7">
              <w:rPr>
                <w:rFonts w:eastAsiaTheme="minorEastAsia"/>
              </w:rPr>
              <w:t>Получение документов (сведений), необходимых для предоставления государственной (муниципальной) услуги</w:t>
            </w:r>
          </w:p>
        </w:tc>
      </w:tr>
      <w:tr w:rsidR="00271FB7" w:rsidRPr="00271FB7" w:rsidTr="00271FB7">
        <w:tc>
          <w:tcPr>
            <w:tcW w:w="5000" w:type="pct"/>
            <w:gridSpan w:val="7"/>
          </w:tcPr>
          <w:p w:rsidR="00271FB7" w:rsidRPr="00271FB7" w:rsidRDefault="00271FB7" w:rsidP="00271FB7">
            <w:pPr>
              <w:widowControl w:val="0"/>
              <w:autoSpaceDE w:val="0"/>
              <w:autoSpaceDN w:val="0"/>
              <w:jc w:val="center"/>
              <w:outlineLvl w:val="2"/>
              <w:rPr>
                <w:rFonts w:eastAsiaTheme="minorEastAsia"/>
              </w:rPr>
            </w:pPr>
            <w:r w:rsidRPr="00271FB7">
              <w:rPr>
                <w:rFonts w:eastAsiaTheme="minorEastAsia"/>
              </w:rPr>
              <w:t>3. Оповещение правообладателей</w:t>
            </w:r>
          </w:p>
        </w:tc>
      </w:tr>
      <w:tr w:rsidR="00271FB7" w:rsidRPr="00271FB7" w:rsidTr="00271FB7">
        <w:tc>
          <w:tcPr>
            <w:tcW w:w="654" w:type="pct"/>
          </w:tcPr>
          <w:p w:rsidR="00271FB7" w:rsidRPr="00271FB7" w:rsidRDefault="00271FB7" w:rsidP="00271FB7">
            <w:pPr>
              <w:widowControl w:val="0"/>
              <w:autoSpaceDE w:val="0"/>
              <w:autoSpaceDN w:val="0"/>
              <w:rPr>
                <w:rFonts w:eastAsiaTheme="minorEastAsia"/>
              </w:rPr>
            </w:pPr>
            <w:r w:rsidRPr="00271FB7">
              <w:rPr>
                <w:rFonts w:eastAsiaTheme="minorEastAsia"/>
              </w:rPr>
              <w:t xml:space="preserve">Оповещение правообладателей </w:t>
            </w:r>
            <w:hyperlink w:anchor="P922">
              <w:r w:rsidRPr="00271FB7">
                <w:rPr>
                  <w:rFonts w:eastAsiaTheme="minorEastAsia"/>
                </w:rPr>
                <w:t>&lt;2&gt;</w:t>
              </w:r>
            </w:hyperlink>
          </w:p>
        </w:tc>
        <w:tc>
          <w:tcPr>
            <w:tcW w:w="753" w:type="pct"/>
          </w:tcPr>
          <w:p w:rsidR="00271FB7" w:rsidRPr="00271FB7" w:rsidRDefault="00271FB7" w:rsidP="00271FB7">
            <w:pPr>
              <w:widowControl w:val="0"/>
              <w:autoSpaceDE w:val="0"/>
              <w:autoSpaceDN w:val="0"/>
              <w:rPr>
                <w:rFonts w:eastAsiaTheme="minorEastAsia"/>
              </w:rPr>
            </w:pPr>
            <w:r w:rsidRPr="00271FB7">
              <w:rPr>
                <w:rFonts w:eastAsiaTheme="minorEastAsia"/>
              </w:rPr>
              <w:t xml:space="preserve">Извещение правообладателей </w:t>
            </w:r>
            <w:hyperlink w:anchor="P923">
              <w:r w:rsidRPr="00271FB7">
                <w:rPr>
                  <w:rFonts w:eastAsiaTheme="minorEastAsia"/>
                </w:rPr>
                <w:t>&lt;3&gt;</w:t>
              </w:r>
            </w:hyperlink>
          </w:p>
        </w:tc>
        <w:tc>
          <w:tcPr>
            <w:tcW w:w="742" w:type="pct"/>
          </w:tcPr>
          <w:p w:rsidR="00271FB7" w:rsidRPr="00271FB7" w:rsidRDefault="00271FB7" w:rsidP="00271FB7">
            <w:pPr>
              <w:widowControl w:val="0"/>
              <w:autoSpaceDE w:val="0"/>
              <w:autoSpaceDN w:val="0"/>
              <w:rPr>
                <w:rFonts w:eastAsiaTheme="minorEastAsia"/>
              </w:rPr>
            </w:pPr>
            <w:r w:rsidRPr="00271FB7">
              <w:rPr>
                <w:rFonts w:eastAsiaTheme="minorEastAsia"/>
              </w:rPr>
              <w:t xml:space="preserve">Не менее 30 календарных дней </w:t>
            </w:r>
            <w:hyperlink w:anchor="P924">
              <w:r w:rsidRPr="00271FB7">
                <w:rPr>
                  <w:rFonts w:eastAsiaTheme="minorEastAsia"/>
                </w:rPr>
                <w:t>&lt;4&gt;</w:t>
              </w:r>
            </w:hyperlink>
          </w:p>
        </w:tc>
        <w:tc>
          <w:tcPr>
            <w:tcW w:w="629" w:type="pct"/>
          </w:tcPr>
          <w:p w:rsidR="00271FB7" w:rsidRPr="00271FB7" w:rsidRDefault="00271FB7" w:rsidP="00271FB7">
            <w:pPr>
              <w:widowControl w:val="0"/>
              <w:autoSpaceDE w:val="0"/>
              <w:autoSpaceDN w:val="0"/>
              <w:rPr>
                <w:rFonts w:eastAsiaTheme="minorEastAsia"/>
              </w:rPr>
            </w:pPr>
            <w:r w:rsidRPr="00271FB7">
              <w:rPr>
                <w:rFonts w:eastAsiaTheme="minorEastAsia"/>
              </w:rPr>
              <w:t>Должностное лицо Уполномоченного органа, ответственное за предоставление государств</w:t>
            </w:r>
            <w:r w:rsidRPr="00271FB7">
              <w:rPr>
                <w:rFonts w:eastAsiaTheme="minorEastAsia"/>
              </w:rPr>
              <w:lastRenderedPageBreak/>
              <w:t>енной (муниципальной) услуги</w:t>
            </w:r>
          </w:p>
        </w:tc>
        <w:tc>
          <w:tcPr>
            <w:tcW w:w="733" w:type="pct"/>
          </w:tcPr>
          <w:p w:rsidR="00271FB7" w:rsidRPr="00271FB7" w:rsidRDefault="00271FB7" w:rsidP="00271FB7">
            <w:pPr>
              <w:widowControl w:val="0"/>
              <w:autoSpaceDE w:val="0"/>
              <w:autoSpaceDN w:val="0"/>
              <w:rPr>
                <w:rFonts w:eastAsiaTheme="minorEastAsia"/>
              </w:rPr>
            </w:pPr>
            <w:r w:rsidRPr="00271FB7">
              <w:rPr>
                <w:rFonts w:eastAsiaTheme="minorEastAsia"/>
              </w:rPr>
              <w:lastRenderedPageBreak/>
              <w:t>Уполномоченный орган/ГИС</w:t>
            </w:r>
          </w:p>
        </w:tc>
        <w:tc>
          <w:tcPr>
            <w:tcW w:w="736" w:type="pct"/>
          </w:tcPr>
          <w:p w:rsidR="00271FB7" w:rsidRPr="00271FB7" w:rsidRDefault="00271FB7" w:rsidP="00271FB7">
            <w:pPr>
              <w:widowControl w:val="0"/>
              <w:autoSpaceDE w:val="0"/>
              <w:autoSpaceDN w:val="0"/>
              <w:rPr>
                <w:rFonts w:eastAsiaTheme="minorEastAsia"/>
              </w:rPr>
            </w:pPr>
          </w:p>
        </w:tc>
        <w:tc>
          <w:tcPr>
            <w:tcW w:w="753" w:type="pct"/>
          </w:tcPr>
          <w:p w:rsidR="00271FB7" w:rsidRPr="00271FB7" w:rsidRDefault="00271FB7" w:rsidP="00271FB7">
            <w:pPr>
              <w:widowControl w:val="0"/>
              <w:autoSpaceDE w:val="0"/>
              <w:autoSpaceDN w:val="0"/>
              <w:rPr>
                <w:rFonts w:eastAsiaTheme="minorEastAsia"/>
              </w:rPr>
            </w:pPr>
            <w:r w:rsidRPr="00271FB7">
              <w:rPr>
                <w:rFonts w:eastAsiaTheme="minorEastAsia"/>
              </w:rPr>
              <w:t>Разосланы оповещения правообладателям о возможном установлении сервитута</w:t>
            </w:r>
          </w:p>
        </w:tc>
      </w:tr>
      <w:tr w:rsidR="00271FB7" w:rsidRPr="00271FB7" w:rsidTr="00271FB7">
        <w:tc>
          <w:tcPr>
            <w:tcW w:w="654" w:type="pct"/>
          </w:tcPr>
          <w:p w:rsidR="00271FB7" w:rsidRPr="00271FB7" w:rsidRDefault="00271FB7" w:rsidP="00271FB7">
            <w:pPr>
              <w:widowControl w:val="0"/>
              <w:autoSpaceDE w:val="0"/>
              <w:autoSpaceDN w:val="0"/>
              <w:rPr>
                <w:rFonts w:eastAsiaTheme="minorEastAsia"/>
              </w:rPr>
            </w:pPr>
          </w:p>
        </w:tc>
        <w:tc>
          <w:tcPr>
            <w:tcW w:w="753" w:type="pct"/>
          </w:tcPr>
          <w:p w:rsidR="00271FB7" w:rsidRPr="00271FB7" w:rsidRDefault="00271FB7" w:rsidP="00271FB7">
            <w:pPr>
              <w:widowControl w:val="0"/>
              <w:autoSpaceDE w:val="0"/>
              <w:autoSpaceDN w:val="0"/>
              <w:rPr>
                <w:rFonts w:eastAsiaTheme="minorEastAsia"/>
              </w:rPr>
            </w:pPr>
            <w:r w:rsidRPr="00271FB7">
              <w:rPr>
                <w:rFonts w:eastAsiaTheme="minorEastAsia"/>
              </w:rPr>
              <w:t>Подача правообладателями заявления об учете их прав</w:t>
            </w:r>
          </w:p>
        </w:tc>
        <w:tc>
          <w:tcPr>
            <w:tcW w:w="742" w:type="pct"/>
          </w:tcPr>
          <w:p w:rsidR="00271FB7" w:rsidRPr="00271FB7" w:rsidRDefault="00271FB7" w:rsidP="00271FB7">
            <w:pPr>
              <w:widowControl w:val="0"/>
              <w:autoSpaceDE w:val="0"/>
              <w:autoSpaceDN w:val="0"/>
              <w:rPr>
                <w:rFonts w:eastAsiaTheme="minorEastAsia"/>
              </w:rPr>
            </w:pPr>
            <w:r w:rsidRPr="00271FB7">
              <w:rPr>
                <w:rFonts w:eastAsiaTheme="minorEastAsia"/>
              </w:rPr>
              <w:t xml:space="preserve">От 30 календарных дней до 45 календарных дней </w:t>
            </w:r>
            <w:hyperlink w:anchor="P925">
              <w:r w:rsidRPr="00271FB7">
                <w:rPr>
                  <w:rFonts w:eastAsiaTheme="minorEastAsia"/>
                </w:rPr>
                <w:t>&lt;5&gt;</w:t>
              </w:r>
            </w:hyperlink>
          </w:p>
        </w:tc>
        <w:tc>
          <w:tcPr>
            <w:tcW w:w="629" w:type="pct"/>
          </w:tcPr>
          <w:p w:rsidR="00271FB7" w:rsidRPr="00271FB7" w:rsidRDefault="00271FB7" w:rsidP="00271FB7">
            <w:pPr>
              <w:widowControl w:val="0"/>
              <w:autoSpaceDE w:val="0"/>
              <w:autoSpaceDN w:val="0"/>
              <w:rPr>
                <w:rFonts w:eastAsiaTheme="minorEastAsia"/>
              </w:rPr>
            </w:pPr>
            <w:r w:rsidRPr="00271FB7">
              <w:rPr>
                <w:rFonts w:eastAsiaTheme="minorEastAsia"/>
              </w:rPr>
              <w:t>Должностное лицо Уполномоченного органа, ответственное за предоставление муниципальной услуги</w:t>
            </w:r>
          </w:p>
        </w:tc>
        <w:tc>
          <w:tcPr>
            <w:tcW w:w="733" w:type="pct"/>
          </w:tcPr>
          <w:p w:rsidR="00271FB7" w:rsidRPr="00271FB7" w:rsidRDefault="00271FB7" w:rsidP="00271FB7">
            <w:pPr>
              <w:widowControl w:val="0"/>
              <w:autoSpaceDE w:val="0"/>
              <w:autoSpaceDN w:val="0"/>
              <w:rPr>
                <w:rFonts w:eastAsiaTheme="minorEastAsia"/>
              </w:rPr>
            </w:pPr>
            <w:r w:rsidRPr="00271FB7">
              <w:rPr>
                <w:rFonts w:eastAsiaTheme="minorEastAsia"/>
              </w:rPr>
              <w:t>Уполномоченный орган</w:t>
            </w:r>
          </w:p>
        </w:tc>
        <w:tc>
          <w:tcPr>
            <w:tcW w:w="736" w:type="pct"/>
          </w:tcPr>
          <w:p w:rsidR="00271FB7" w:rsidRPr="00271FB7" w:rsidRDefault="00271FB7" w:rsidP="00271FB7">
            <w:pPr>
              <w:widowControl w:val="0"/>
              <w:autoSpaceDE w:val="0"/>
              <w:autoSpaceDN w:val="0"/>
              <w:rPr>
                <w:rFonts w:eastAsiaTheme="minorEastAsia"/>
              </w:rPr>
            </w:pPr>
          </w:p>
        </w:tc>
        <w:tc>
          <w:tcPr>
            <w:tcW w:w="753" w:type="pct"/>
          </w:tcPr>
          <w:p w:rsidR="00271FB7" w:rsidRPr="00271FB7" w:rsidRDefault="00271FB7" w:rsidP="00271FB7">
            <w:pPr>
              <w:widowControl w:val="0"/>
              <w:autoSpaceDE w:val="0"/>
              <w:autoSpaceDN w:val="0"/>
              <w:rPr>
                <w:rFonts w:eastAsiaTheme="minorEastAsia"/>
              </w:rPr>
            </w:pPr>
            <w:r w:rsidRPr="00271FB7">
              <w:rPr>
                <w:rFonts w:eastAsiaTheme="minorEastAsia"/>
              </w:rPr>
              <w:t>Получены заявления об учете прав правообладателей</w:t>
            </w:r>
          </w:p>
        </w:tc>
      </w:tr>
      <w:tr w:rsidR="00271FB7" w:rsidRPr="00271FB7" w:rsidTr="00271FB7">
        <w:tc>
          <w:tcPr>
            <w:tcW w:w="5000" w:type="pct"/>
            <w:gridSpan w:val="7"/>
          </w:tcPr>
          <w:p w:rsidR="00271FB7" w:rsidRPr="00271FB7" w:rsidRDefault="00271FB7" w:rsidP="00271FB7">
            <w:pPr>
              <w:widowControl w:val="0"/>
              <w:autoSpaceDE w:val="0"/>
              <w:autoSpaceDN w:val="0"/>
              <w:jc w:val="center"/>
              <w:outlineLvl w:val="2"/>
              <w:rPr>
                <w:rFonts w:eastAsiaTheme="minorEastAsia"/>
              </w:rPr>
            </w:pPr>
            <w:r w:rsidRPr="00271FB7">
              <w:rPr>
                <w:rFonts w:eastAsiaTheme="minorEastAsia"/>
              </w:rPr>
              <w:t>4. Рассмотрение документов и сведений</w:t>
            </w:r>
          </w:p>
        </w:tc>
      </w:tr>
      <w:tr w:rsidR="00271FB7" w:rsidRPr="00271FB7" w:rsidTr="00271FB7">
        <w:tc>
          <w:tcPr>
            <w:tcW w:w="654" w:type="pct"/>
          </w:tcPr>
          <w:p w:rsidR="00271FB7" w:rsidRPr="00271FB7" w:rsidRDefault="00271FB7" w:rsidP="00271FB7">
            <w:pPr>
              <w:widowControl w:val="0"/>
              <w:autoSpaceDE w:val="0"/>
              <w:autoSpaceDN w:val="0"/>
              <w:rPr>
                <w:rFonts w:eastAsiaTheme="minorEastAsia"/>
              </w:rPr>
            </w:pPr>
            <w:r w:rsidRPr="00271FB7">
              <w:rPr>
                <w:rFonts w:eastAsiaTheme="minorEastAsia"/>
              </w:rPr>
              <w:t>Пакет зарегистрированных документов, поступивших должностному лицу, муниципальной услуги</w:t>
            </w:r>
          </w:p>
        </w:tc>
        <w:tc>
          <w:tcPr>
            <w:tcW w:w="753" w:type="pct"/>
          </w:tcPr>
          <w:p w:rsidR="00271FB7" w:rsidRPr="00271FB7" w:rsidRDefault="00271FB7" w:rsidP="00271FB7">
            <w:pPr>
              <w:widowControl w:val="0"/>
              <w:autoSpaceDE w:val="0"/>
              <w:autoSpaceDN w:val="0"/>
              <w:rPr>
                <w:rFonts w:eastAsiaTheme="minorEastAsia"/>
              </w:rPr>
            </w:pPr>
            <w:r w:rsidRPr="00271FB7">
              <w:rPr>
                <w:rFonts w:eastAsiaTheme="minorEastAsia"/>
              </w:rPr>
              <w:t>Проверка соответствия документов и сведений требованиям нормативных правовых актов предоставления муниципальной услуги</w:t>
            </w:r>
          </w:p>
        </w:tc>
        <w:tc>
          <w:tcPr>
            <w:tcW w:w="742" w:type="pct"/>
          </w:tcPr>
          <w:p w:rsidR="00271FB7" w:rsidRPr="00271FB7" w:rsidRDefault="00271FB7" w:rsidP="00271FB7">
            <w:pPr>
              <w:widowControl w:val="0"/>
              <w:autoSpaceDE w:val="0"/>
              <w:autoSpaceDN w:val="0"/>
              <w:rPr>
                <w:rFonts w:eastAsiaTheme="minorEastAsia"/>
              </w:rPr>
            </w:pPr>
            <w:r w:rsidRPr="00271FB7">
              <w:rPr>
                <w:rFonts w:eastAsiaTheme="minorEastAsia"/>
              </w:rPr>
              <w:t>До 2 рабочих дней</w:t>
            </w:r>
          </w:p>
        </w:tc>
        <w:tc>
          <w:tcPr>
            <w:tcW w:w="629" w:type="pct"/>
          </w:tcPr>
          <w:p w:rsidR="00271FB7" w:rsidRPr="00271FB7" w:rsidRDefault="00271FB7" w:rsidP="00271FB7">
            <w:pPr>
              <w:widowControl w:val="0"/>
              <w:autoSpaceDE w:val="0"/>
              <w:autoSpaceDN w:val="0"/>
              <w:rPr>
                <w:rFonts w:eastAsiaTheme="minorEastAsia"/>
              </w:rPr>
            </w:pPr>
            <w:r w:rsidRPr="00271FB7">
              <w:rPr>
                <w:rFonts w:eastAsiaTheme="minorEastAsia"/>
              </w:rPr>
              <w:t>Должностное лицо Уполномоченного органа, ответственное за предоставление муниципальной услуги</w:t>
            </w:r>
          </w:p>
        </w:tc>
        <w:tc>
          <w:tcPr>
            <w:tcW w:w="733" w:type="pct"/>
          </w:tcPr>
          <w:p w:rsidR="00271FB7" w:rsidRPr="00271FB7" w:rsidRDefault="00271FB7" w:rsidP="00271FB7">
            <w:pPr>
              <w:widowControl w:val="0"/>
              <w:autoSpaceDE w:val="0"/>
              <w:autoSpaceDN w:val="0"/>
              <w:rPr>
                <w:rFonts w:eastAsiaTheme="minorEastAsia"/>
              </w:rPr>
            </w:pPr>
            <w:r w:rsidRPr="00271FB7">
              <w:rPr>
                <w:rFonts w:eastAsiaTheme="minorEastAsia"/>
              </w:rPr>
              <w:t>Уполномоченный орган</w:t>
            </w:r>
          </w:p>
        </w:tc>
        <w:tc>
          <w:tcPr>
            <w:tcW w:w="736" w:type="pct"/>
          </w:tcPr>
          <w:p w:rsidR="00271FB7" w:rsidRPr="00271FB7" w:rsidRDefault="00271FB7" w:rsidP="00271FB7">
            <w:pPr>
              <w:widowControl w:val="0"/>
              <w:autoSpaceDE w:val="0"/>
              <w:autoSpaceDN w:val="0"/>
              <w:rPr>
                <w:rFonts w:eastAsiaTheme="minorEastAsia"/>
              </w:rPr>
            </w:pPr>
            <w:r w:rsidRPr="00271FB7">
              <w:rPr>
                <w:rFonts w:eastAsiaTheme="minorEastAsia"/>
              </w:rPr>
              <w:t>Наличие или отсутствие оснований для предоставления муниципальной услуги</w:t>
            </w:r>
          </w:p>
        </w:tc>
        <w:tc>
          <w:tcPr>
            <w:tcW w:w="753" w:type="pct"/>
          </w:tcPr>
          <w:p w:rsidR="00271FB7" w:rsidRPr="00271FB7" w:rsidRDefault="00271FB7" w:rsidP="00271FB7">
            <w:pPr>
              <w:widowControl w:val="0"/>
              <w:autoSpaceDE w:val="0"/>
              <w:autoSpaceDN w:val="0"/>
              <w:rPr>
                <w:rFonts w:eastAsiaTheme="minorEastAsia"/>
              </w:rPr>
            </w:pPr>
            <w:r w:rsidRPr="00271FB7">
              <w:rPr>
                <w:rFonts w:eastAsiaTheme="minorEastAsia"/>
              </w:rPr>
              <w:t>Подготовка проекта результата предоставления муниципальной услуги</w:t>
            </w:r>
          </w:p>
        </w:tc>
      </w:tr>
      <w:tr w:rsidR="00271FB7" w:rsidRPr="00271FB7" w:rsidTr="00271FB7">
        <w:tc>
          <w:tcPr>
            <w:tcW w:w="5000" w:type="pct"/>
            <w:gridSpan w:val="7"/>
          </w:tcPr>
          <w:p w:rsidR="00271FB7" w:rsidRPr="00271FB7" w:rsidRDefault="00271FB7" w:rsidP="00271FB7">
            <w:pPr>
              <w:widowControl w:val="0"/>
              <w:autoSpaceDE w:val="0"/>
              <w:autoSpaceDN w:val="0"/>
              <w:jc w:val="center"/>
              <w:outlineLvl w:val="2"/>
              <w:rPr>
                <w:rFonts w:eastAsiaTheme="minorEastAsia"/>
              </w:rPr>
            </w:pPr>
            <w:r w:rsidRPr="00271FB7">
              <w:rPr>
                <w:rFonts w:eastAsiaTheme="minorEastAsia"/>
              </w:rPr>
              <w:t>5. Принятие решения о предоставлении услуги</w:t>
            </w:r>
          </w:p>
        </w:tc>
      </w:tr>
      <w:tr w:rsidR="00271FB7" w:rsidRPr="00271FB7" w:rsidTr="00271FB7">
        <w:tc>
          <w:tcPr>
            <w:tcW w:w="654" w:type="pct"/>
            <w:vMerge w:val="restart"/>
          </w:tcPr>
          <w:p w:rsidR="00271FB7" w:rsidRPr="00271FB7" w:rsidRDefault="00271FB7" w:rsidP="00271FB7">
            <w:pPr>
              <w:widowControl w:val="0"/>
              <w:autoSpaceDE w:val="0"/>
              <w:autoSpaceDN w:val="0"/>
              <w:rPr>
                <w:rFonts w:eastAsiaTheme="minorEastAsia"/>
              </w:rPr>
            </w:pPr>
            <w:r w:rsidRPr="00271FB7">
              <w:rPr>
                <w:rFonts w:eastAsiaTheme="minorEastAsia"/>
              </w:rPr>
              <w:t>Проект результата предоставления муниципальной услуги</w:t>
            </w:r>
          </w:p>
        </w:tc>
        <w:tc>
          <w:tcPr>
            <w:tcW w:w="753" w:type="pct"/>
          </w:tcPr>
          <w:p w:rsidR="00271FB7" w:rsidRPr="00271FB7" w:rsidRDefault="00271FB7" w:rsidP="00271FB7">
            <w:pPr>
              <w:widowControl w:val="0"/>
              <w:autoSpaceDE w:val="0"/>
              <w:autoSpaceDN w:val="0"/>
              <w:rPr>
                <w:rFonts w:eastAsiaTheme="minorEastAsia"/>
              </w:rPr>
            </w:pPr>
            <w:r w:rsidRPr="00271FB7">
              <w:rPr>
                <w:rFonts w:eastAsiaTheme="minorEastAsia"/>
              </w:rPr>
              <w:t>Принятие решения о предоставлении муниципальной услуги или об отказе в предоставлении услуги</w:t>
            </w:r>
          </w:p>
        </w:tc>
        <w:tc>
          <w:tcPr>
            <w:tcW w:w="742" w:type="pct"/>
          </w:tcPr>
          <w:p w:rsidR="00271FB7" w:rsidRPr="00271FB7" w:rsidRDefault="00271FB7" w:rsidP="00271FB7">
            <w:pPr>
              <w:widowControl w:val="0"/>
              <w:autoSpaceDE w:val="0"/>
              <w:autoSpaceDN w:val="0"/>
              <w:rPr>
                <w:rFonts w:eastAsiaTheme="minorEastAsia"/>
              </w:rPr>
            </w:pPr>
            <w:r w:rsidRPr="00271FB7">
              <w:rPr>
                <w:rFonts w:eastAsiaTheme="minorEastAsia"/>
              </w:rPr>
              <w:t>В день рассмотрения документов и сведений</w:t>
            </w:r>
          </w:p>
        </w:tc>
        <w:tc>
          <w:tcPr>
            <w:tcW w:w="629" w:type="pct"/>
          </w:tcPr>
          <w:p w:rsidR="00271FB7" w:rsidRPr="00271FB7" w:rsidRDefault="00271FB7" w:rsidP="00271FB7">
            <w:pPr>
              <w:widowControl w:val="0"/>
              <w:autoSpaceDE w:val="0"/>
              <w:autoSpaceDN w:val="0"/>
              <w:rPr>
                <w:rFonts w:eastAsiaTheme="minorEastAsia"/>
              </w:rPr>
            </w:pPr>
            <w:r w:rsidRPr="00271FB7">
              <w:rPr>
                <w:rFonts w:eastAsiaTheme="minorEastAsia"/>
              </w:rPr>
              <w:t xml:space="preserve">Должностное лицо Уполномоченного органа, ответственное за предоставление государственной услуги; Руководитель Уполномоченного органа) или иное </w:t>
            </w:r>
            <w:r w:rsidRPr="00271FB7">
              <w:rPr>
                <w:rFonts w:eastAsiaTheme="minorEastAsia"/>
              </w:rPr>
              <w:lastRenderedPageBreak/>
              <w:t>уполномоченное им лицо</w:t>
            </w:r>
          </w:p>
        </w:tc>
        <w:tc>
          <w:tcPr>
            <w:tcW w:w="733" w:type="pct"/>
          </w:tcPr>
          <w:p w:rsidR="00271FB7" w:rsidRPr="00271FB7" w:rsidRDefault="00271FB7" w:rsidP="00271FB7">
            <w:pPr>
              <w:widowControl w:val="0"/>
              <w:autoSpaceDE w:val="0"/>
              <w:autoSpaceDN w:val="0"/>
              <w:rPr>
                <w:rFonts w:eastAsiaTheme="minorEastAsia"/>
              </w:rPr>
            </w:pPr>
            <w:r w:rsidRPr="00271FB7">
              <w:rPr>
                <w:rFonts w:eastAsiaTheme="minorEastAsia"/>
              </w:rPr>
              <w:lastRenderedPageBreak/>
              <w:t>Уполномоченный орган/ГИС</w:t>
            </w:r>
          </w:p>
        </w:tc>
        <w:tc>
          <w:tcPr>
            <w:tcW w:w="736" w:type="pct"/>
          </w:tcPr>
          <w:p w:rsidR="00271FB7" w:rsidRPr="00271FB7" w:rsidRDefault="00271FB7" w:rsidP="00271FB7">
            <w:pPr>
              <w:widowControl w:val="0"/>
              <w:autoSpaceDE w:val="0"/>
              <w:autoSpaceDN w:val="0"/>
              <w:rPr>
                <w:rFonts w:eastAsiaTheme="minorEastAsia"/>
              </w:rPr>
            </w:pPr>
          </w:p>
        </w:tc>
        <w:tc>
          <w:tcPr>
            <w:tcW w:w="753" w:type="pct"/>
          </w:tcPr>
          <w:p w:rsidR="00271FB7" w:rsidRPr="00271FB7" w:rsidRDefault="00271FB7" w:rsidP="00271FB7">
            <w:pPr>
              <w:widowControl w:val="0"/>
              <w:autoSpaceDE w:val="0"/>
              <w:autoSpaceDN w:val="0"/>
              <w:rPr>
                <w:rFonts w:eastAsiaTheme="minorEastAsia"/>
              </w:rPr>
            </w:pPr>
            <w:r w:rsidRPr="00271FB7">
              <w:rPr>
                <w:rFonts w:eastAsiaTheme="minorEastAsia"/>
              </w:rPr>
              <w:t xml:space="preserve">Результат предоставления муниципальной услуги по </w:t>
            </w:r>
            <w:hyperlink w:anchor="P515">
              <w:r w:rsidRPr="00271FB7">
                <w:rPr>
                  <w:rFonts w:eastAsiaTheme="minorEastAsia"/>
                </w:rPr>
                <w:t>форме</w:t>
              </w:r>
            </w:hyperlink>
            <w:r w:rsidRPr="00271FB7">
              <w:rPr>
                <w:rFonts w:eastAsiaTheme="minorEastAsia"/>
              </w:rPr>
              <w:t xml:space="preserve">, приведенной в Приложении № 1 к Административному регламенту, подписанный усиленной квалифицированной подписью </w:t>
            </w:r>
            <w:r w:rsidRPr="00271FB7">
              <w:rPr>
                <w:rFonts w:eastAsiaTheme="minorEastAsia"/>
              </w:rPr>
              <w:lastRenderedPageBreak/>
              <w:t xml:space="preserve">руководителя Уполномоченного органа или иного уполномоченного им лица. Уведомление об отказе в предоставлении муниципальной услуги, приведенное в </w:t>
            </w:r>
            <w:hyperlink w:anchor="P565">
              <w:r w:rsidRPr="00271FB7">
                <w:rPr>
                  <w:rFonts w:eastAsiaTheme="minorEastAsia"/>
                </w:rPr>
                <w:t>Приложении № 2</w:t>
              </w:r>
            </w:hyperlink>
            <w:r w:rsidRPr="00271FB7">
              <w:rPr>
                <w:rFonts w:eastAsiaTheme="minorEastAsia"/>
              </w:rPr>
              <w:t xml:space="preserve"> к Административному регламенту, подписанный усиленной квалифицированной подписью руководителя Уполномоченного органа или иного уполномоченного им лица</w:t>
            </w:r>
          </w:p>
          <w:p w:rsidR="00271FB7" w:rsidRPr="00271FB7" w:rsidRDefault="00271FB7" w:rsidP="00271FB7">
            <w:pPr>
              <w:widowControl w:val="0"/>
              <w:autoSpaceDE w:val="0"/>
              <w:autoSpaceDN w:val="0"/>
              <w:rPr>
                <w:rFonts w:eastAsiaTheme="minorEastAsia"/>
              </w:rPr>
            </w:pPr>
          </w:p>
          <w:p w:rsidR="00271FB7" w:rsidRPr="00271FB7" w:rsidRDefault="00271FB7" w:rsidP="00271FB7">
            <w:pPr>
              <w:widowControl w:val="0"/>
              <w:autoSpaceDE w:val="0"/>
              <w:autoSpaceDN w:val="0"/>
              <w:rPr>
                <w:rFonts w:eastAsiaTheme="minorEastAsia"/>
              </w:rPr>
            </w:pPr>
          </w:p>
          <w:p w:rsidR="00271FB7" w:rsidRPr="00271FB7" w:rsidRDefault="00271FB7" w:rsidP="00271FB7">
            <w:pPr>
              <w:widowControl w:val="0"/>
              <w:autoSpaceDE w:val="0"/>
              <w:autoSpaceDN w:val="0"/>
              <w:rPr>
                <w:rFonts w:eastAsiaTheme="minorEastAsia"/>
              </w:rPr>
            </w:pPr>
          </w:p>
        </w:tc>
      </w:tr>
      <w:tr w:rsidR="00271FB7" w:rsidRPr="00271FB7" w:rsidTr="00271FB7">
        <w:trPr>
          <w:gridAfter w:val="6"/>
          <w:wAfter w:w="4346" w:type="pct"/>
          <w:trHeight w:val="276"/>
        </w:trPr>
        <w:tc>
          <w:tcPr>
            <w:tcW w:w="654" w:type="pct"/>
            <w:vMerge/>
          </w:tcPr>
          <w:p w:rsidR="00271FB7" w:rsidRPr="00271FB7" w:rsidRDefault="00271FB7" w:rsidP="00271FB7">
            <w:pPr>
              <w:widowControl w:val="0"/>
              <w:autoSpaceDE w:val="0"/>
              <w:autoSpaceDN w:val="0"/>
              <w:rPr>
                <w:rFonts w:eastAsiaTheme="minorEastAsia"/>
              </w:rPr>
            </w:pPr>
          </w:p>
        </w:tc>
      </w:tr>
      <w:tr w:rsidR="00271FB7" w:rsidRPr="00271FB7" w:rsidTr="00271FB7">
        <w:tc>
          <w:tcPr>
            <w:tcW w:w="654" w:type="pct"/>
            <w:vMerge/>
          </w:tcPr>
          <w:p w:rsidR="00271FB7" w:rsidRPr="00271FB7" w:rsidRDefault="00271FB7" w:rsidP="00271FB7">
            <w:pPr>
              <w:widowControl w:val="0"/>
              <w:autoSpaceDE w:val="0"/>
              <w:autoSpaceDN w:val="0"/>
              <w:rPr>
                <w:rFonts w:eastAsiaTheme="minorEastAsia"/>
              </w:rPr>
            </w:pPr>
          </w:p>
        </w:tc>
        <w:tc>
          <w:tcPr>
            <w:tcW w:w="753" w:type="pct"/>
          </w:tcPr>
          <w:p w:rsidR="00271FB7" w:rsidRPr="00271FB7" w:rsidRDefault="00271FB7" w:rsidP="00271FB7">
            <w:pPr>
              <w:widowControl w:val="0"/>
              <w:autoSpaceDE w:val="0"/>
              <w:autoSpaceDN w:val="0"/>
              <w:rPr>
                <w:rFonts w:eastAsiaTheme="minorEastAsia"/>
              </w:rPr>
            </w:pPr>
            <w:r w:rsidRPr="00271FB7">
              <w:rPr>
                <w:rFonts w:eastAsiaTheme="minorEastAsia"/>
              </w:rPr>
              <w:t>Направление заявителю результата предоставления муниципальной услуги в личный кабинет на ЕПГУ</w:t>
            </w:r>
          </w:p>
        </w:tc>
        <w:tc>
          <w:tcPr>
            <w:tcW w:w="742" w:type="pct"/>
          </w:tcPr>
          <w:p w:rsidR="00271FB7" w:rsidRPr="00271FB7" w:rsidRDefault="00271FB7" w:rsidP="00271FB7">
            <w:pPr>
              <w:widowControl w:val="0"/>
              <w:autoSpaceDE w:val="0"/>
              <w:autoSpaceDN w:val="0"/>
              <w:rPr>
                <w:rFonts w:eastAsiaTheme="minorEastAsia"/>
              </w:rPr>
            </w:pPr>
            <w:r w:rsidRPr="00271FB7">
              <w:rPr>
                <w:rFonts w:eastAsiaTheme="minorEastAsia"/>
              </w:rPr>
              <w:t>В день регистрации результата предоставления муниципальной услуги</w:t>
            </w:r>
          </w:p>
        </w:tc>
        <w:tc>
          <w:tcPr>
            <w:tcW w:w="629" w:type="pct"/>
          </w:tcPr>
          <w:p w:rsidR="00271FB7" w:rsidRPr="00271FB7" w:rsidRDefault="00271FB7" w:rsidP="00271FB7">
            <w:pPr>
              <w:widowControl w:val="0"/>
              <w:autoSpaceDE w:val="0"/>
              <w:autoSpaceDN w:val="0"/>
              <w:rPr>
                <w:rFonts w:eastAsiaTheme="minorEastAsia"/>
              </w:rPr>
            </w:pPr>
            <w:r w:rsidRPr="00271FB7">
              <w:rPr>
                <w:rFonts w:eastAsiaTheme="minorEastAsia"/>
              </w:rPr>
              <w:t>Должностное лицо Уполномоченного органа, ответственное за предоставление муниципальной услуги</w:t>
            </w:r>
          </w:p>
        </w:tc>
        <w:tc>
          <w:tcPr>
            <w:tcW w:w="733" w:type="pct"/>
          </w:tcPr>
          <w:p w:rsidR="00271FB7" w:rsidRPr="00271FB7" w:rsidRDefault="00271FB7" w:rsidP="00271FB7">
            <w:pPr>
              <w:widowControl w:val="0"/>
              <w:autoSpaceDE w:val="0"/>
              <w:autoSpaceDN w:val="0"/>
              <w:rPr>
                <w:rFonts w:eastAsiaTheme="minorEastAsia"/>
              </w:rPr>
            </w:pPr>
            <w:r w:rsidRPr="00271FB7">
              <w:rPr>
                <w:rFonts w:eastAsiaTheme="minorEastAsia"/>
              </w:rPr>
              <w:t>ГИС</w:t>
            </w:r>
          </w:p>
        </w:tc>
        <w:tc>
          <w:tcPr>
            <w:tcW w:w="736" w:type="pct"/>
          </w:tcPr>
          <w:p w:rsidR="00271FB7" w:rsidRPr="00271FB7" w:rsidRDefault="00271FB7" w:rsidP="00271FB7">
            <w:pPr>
              <w:widowControl w:val="0"/>
              <w:autoSpaceDE w:val="0"/>
              <w:autoSpaceDN w:val="0"/>
              <w:rPr>
                <w:rFonts w:eastAsiaTheme="minorEastAsia"/>
              </w:rPr>
            </w:pPr>
          </w:p>
        </w:tc>
        <w:tc>
          <w:tcPr>
            <w:tcW w:w="753" w:type="pct"/>
          </w:tcPr>
          <w:p w:rsidR="00271FB7" w:rsidRPr="00271FB7" w:rsidRDefault="00271FB7" w:rsidP="00271FB7">
            <w:pPr>
              <w:widowControl w:val="0"/>
              <w:autoSpaceDE w:val="0"/>
              <w:autoSpaceDN w:val="0"/>
              <w:rPr>
                <w:rFonts w:eastAsiaTheme="minorEastAsia"/>
              </w:rPr>
            </w:pPr>
            <w:r w:rsidRPr="00271FB7">
              <w:rPr>
                <w:rFonts w:eastAsiaTheme="minorEastAsia"/>
              </w:rPr>
              <w:t>Результат муниципальной услуги, направленный заявителю на личный кабинет на ЕПГУ</w:t>
            </w:r>
          </w:p>
        </w:tc>
      </w:tr>
      <w:tr w:rsidR="00271FB7" w:rsidRPr="00271FB7" w:rsidTr="00271FB7">
        <w:tc>
          <w:tcPr>
            <w:tcW w:w="5000" w:type="pct"/>
            <w:gridSpan w:val="7"/>
          </w:tcPr>
          <w:p w:rsidR="00271FB7" w:rsidRPr="00271FB7" w:rsidRDefault="00271FB7" w:rsidP="00271FB7">
            <w:pPr>
              <w:widowControl w:val="0"/>
              <w:autoSpaceDE w:val="0"/>
              <w:autoSpaceDN w:val="0"/>
              <w:jc w:val="center"/>
              <w:outlineLvl w:val="2"/>
              <w:rPr>
                <w:rFonts w:eastAsiaTheme="minorEastAsia"/>
              </w:rPr>
            </w:pPr>
            <w:r w:rsidRPr="00271FB7">
              <w:rPr>
                <w:rFonts w:eastAsiaTheme="minorEastAsia"/>
              </w:rPr>
              <w:lastRenderedPageBreak/>
              <w:t>6. Выдача результата (независимо от выбора заявителя)</w:t>
            </w:r>
          </w:p>
        </w:tc>
      </w:tr>
      <w:tr w:rsidR="00271FB7" w:rsidRPr="00271FB7" w:rsidTr="00271FB7">
        <w:tc>
          <w:tcPr>
            <w:tcW w:w="654" w:type="pct"/>
            <w:vMerge w:val="restart"/>
          </w:tcPr>
          <w:p w:rsidR="00271FB7" w:rsidRPr="00271FB7" w:rsidRDefault="00271FB7" w:rsidP="00271FB7">
            <w:pPr>
              <w:widowControl w:val="0"/>
              <w:autoSpaceDE w:val="0"/>
              <w:autoSpaceDN w:val="0"/>
              <w:rPr>
                <w:rFonts w:eastAsiaTheme="minorEastAsia"/>
              </w:rPr>
            </w:pPr>
            <w:r w:rsidRPr="00271FB7">
              <w:rPr>
                <w:rFonts w:eastAsiaTheme="minorEastAsia"/>
              </w:rPr>
              <w:t xml:space="preserve">Формирование и регистрация результата муниципальной услуги, указанного в </w:t>
            </w:r>
            <w:hyperlink w:anchor="P93">
              <w:r w:rsidRPr="00271FB7">
                <w:rPr>
                  <w:rFonts w:eastAsiaTheme="minorEastAsia"/>
                </w:rPr>
                <w:t>пункте 2.5</w:t>
              </w:r>
            </w:hyperlink>
            <w:r w:rsidRPr="00271FB7">
              <w:rPr>
                <w:rFonts w:eastAsiaTheme="minorEastAsia"/>
              </w:rPr>
              <w:t xml:space="preserve"> Административного регламента, в форме электронного документа в ГИС</w:t>
            </w:r>
          </w:p>
        </w:tc>
        <w:tc>
          <w:tcPr>
            <w:tcW w:w="753" w:type="pct"/>
          </w:tcPr>
          <w:p w:rsidR="00271FB7" w:rsidRPr="00271FB7" w:rsidRDefault="00271FB7" w:rsidP="00271FB7">
            <w:pPr>
              <w:widowControl w:val="0"/>
              <w:autoSpaceDE w:val="0"/>
              <w:autoSpaceDN w:val="0"/>
              <w:rPr>
                <w:rFonts w:eastAsiaTheme="minorEastAsia"/>
              </w:rPr>
            </w:pPr>
            <w:r w:rsidRPr="00271FB7">
              <w:rPr>
                <w:rFonts w:eastAsiaTheme="minorEastAsia"/>
              </w:rPr>
              <w:t>Регистрация результата предоставления муниципальной услуги</w:t>
            </w:r>
          </w:p>
        </w:tc>
        <w:tc>
          <w:tcPr>
            <w:tcW w:w="742" w:type="pct"/>
          </w:tcPr>
          <w:p w:rsidR="00271FB7" w:rsidRPr="00271FB7" w:rsidRDefault="00271FB7" w:rsidP="00271FB7">
            <w:pPr>
              <w:widowControl w:val="0"/>
              <w:autoSpaceDE w:val="0"/>
              <w:autoSpaceDN w:val="0"/>
              <w:rPr>
                <w:rFonts w:eastAsiaTheme="minorEastAsia"/>
              </w:rPr>
            </w:pPr>
            <w:r w:rsidRPr="00271FB7">
              <w:rPr>
                <w:rFonts w:eastAsiaTheme="minorEastAsia"/>
              </w:rPr>
              <w:t>После окончания процедуры принятия решения (в общий срок предоставления муниципальной услуги не включается)</w:t>
            </w:r>
          </w:p>
        </w:tc>
        <w:tc>
          <w:tcPr>
            <w:tcW w:w="629" w:type="pct"/>
          </w:tcPr>
          <w:p w:rsidR="00271FB7" w:rsidRPr="00271FB7" w:rsidRDefault="00271FB7" w:rsidP="00271FB7">
            <w:pPr>
              <w:widowControl w:val="0"/>
              <w:autoSpaceDE w:val="0"/>
              <w:autoSpaceDN w:val="0"/>
              <w:rPr>
                <w:rFonts w:eastAsiaTheme="minorEastAsia"/>
              </w:rPr>
            </w:pPr>
            <w:r w:rsidRPr="00271FB7">
              <w:rPr>
                <w:rFonts w:eastAsiaTheme="minorEastAsia"/>
              </w:rPr>
              <w:t>Должностное лицо Уполномоченного органа, ответственное за предоставление муниципальной услуги</w:t>
            </w:r>
          </w:p>
        </w:tc>
        <w:tc>
          <w:tcPr>
            <w:tcW w:w="733" w:type="pct"/>
          </w:tcPr>
          <w:p w:rsidR="00271FB7" w:rsidRPr="00271FB7" w:rsidRDefault="00271FB7" w:rsidP="00271FB7">
            <w:pPr>
              <w:widowControl w:val="0"/>
              <w:autoSpaceDE w:val="0"/>
              <w:autoSpaceDN w:val="0"/>
              <w:rPr>
                <w:rFonts w:eastAsiaTheme="minorEastAsia"/>
              </w:rPr>
            </w:pPr>
            <w:r w:rsidRPr="00271FB7">
              <w:rPr>
                <w:rFonts w:eastAsiaTheme="minorEastAsia"/>
              </w:rPr>
              <w:t>Уполномоченный орган/ГИС</w:t>
            </w:r>
          </w:p>
        </w:tc>
        <w:tc>
          <w:tcPr>
            <w:tcW w:w="736" w:type="pct"/>
          </w:tcPr>
          <w:p w:rsidR="00271FB7" w:rsidRPr="00271FB7" w:rsidRDefault="00271FB7" w:rsidP="00271FB7">
            <w:pPr>
              <w:widowControl w:val="0"/>
              <w:autoSpaceDE w:val="0"/>
              <w:autoSpaceDN w:val="0"/>
              <w:rPr>
                <w:rFonts w:eastAsiaTheme="minorEastAsia"/>
              </w:rPr>
            </w:pPr>
          </w:p>
        </w:tc>
        <w:tc>
          <w:tcPr>
            <w:tcW w:w="753" w:type="pct"/>
          </w:tcPr>
          <w:p w:rsidR="00271FB7" w:rsidRPr="00271FB7" w:rsidRDefault="00271FB7" w:rsidP="00271FB7">
            <w:pPr>
              <w:widowControl w:val="0"/>
              <w:autoSpaceDE w:val="0"/>
              <w:autoSpaceDN w:val="0"/>
              <w:rPr>
                <w:rFonts w:eastAsiaTheme="minorEastAsia"/>
              </w:rPr>
            </w:pPr>
            <w:r w:rsidRPr="00271FB7">
              <w:rPr>
                <w:rFonts w:eastAsiaTheme="minorEastAsia"/>
              </w:rPr>
              <w:t>Внесение сведений о конечном результате предоставления муниципальной услуги</w:t>
            </w:r>
          </w:p>
        </w:tc>
      </w:tr>
      <w:tr w:rsidR="00271FB7" w:rsidRPr="00271FB7" w:rsidTr="00271FB7">
        <w:tc>
          <w:tcPr>
            <w:tcW w:w="654" w:type="pct"/>
            <w:vMerge/>
          </w:tcPr>
          <w:p w:rsidR="00271FB7" w:rsidRPr="00271FB7" w:rsidRDefault="00271FB7" w:rsidP="00271FB7">
            <w:pPr>
              <w:widowControl w:val="0"/>
              <w:autoSpaceDE w:val="0"/>
              <w:autoSpaceDN w:val="0"/>
              <w:rPr>
                <w:rFonts w:eastAsiaTheme="minorEastAsia"/>
              </w:rPr>
            </w:pPr>
          </w:p>
        </w:tc>
        <w:tc>
          <w:tcPr>
            <w:tcW w:w="753" w:type="pct"/>
          </w:tcPr>
          <w:p w:rsidR="00271FB7" w:rsidRPr="00271FB7" w:rsidRDefault="00271FB7" w:rsidP="00271FB7">
            <w:pPr>
              <w:widowControl w:val="0"/>
              <w:autoSpaceDE w:val="0"/>
              <w:autoSpaceDN w:val="0"/>
              <w:rPr>
                <w:rFonts w:eastAsiaTheme="minorEastAsia"/>
              </w:rPr>
            </w:pPr>
            <w:r w:rsidRPr="00271FB7">
              <w:rPr>
                <w:rFonts w:eastAsiaTheme="minorEastAsia"/>
              </w:rPr>
              <w:t>Направление заявителю результата предоставления муниципальной услуги в личный кабинет на ЕПГУ</w:t>
            </w:r>
          </w:p>
        </w:tc>
        <w:tc>
          <w:tcPr>
            <w:tcW w:w="742" w:type="pct"/>
          </w:tcPr>
          <w:p w:rsidR="00271FB7" w:rsidRPr="00271FB7" w:rsidRDefault="00271FB7" w:rsidP="00271FB7">
            <w:pPr>
              <w:widowControl w:val="0"/>
              <w:autoSpaceDE w:val="0"/>
              <w:autoSpaceDN w:val="0"/>
              <w:rPr>
                <w:rFonts w:eastAsiaTheme="minorEastAsia"/>
              </w:rPr>
            </w:pPr>
            <w:r w:rsidRPr="00271FB7">
              <w:rPr>
                <w:rFonts w:eastAsiaTheme="minorEastAsia"/>
              </w:rPr>
              <w:t>В день регистрации результата предоставления муниципальной услуги</w:t>
            </w:r>
          </w:p>
        </w:tc>
        <w:tc>
          <w:tcPr>
            <w:tcW w:w="629" w:type="pct"/>
          </w:tcPr>
          <w:p w:rsidR="00271FB7" w:rsidRPr="00271FB7" w:rsidRDefault="00271FB7" w:rsidP="00271FB7">
            <w:pPr>
              <w:widowControl w:val="0"/>
              <w:autoSpaceDE w:val="0"/>
              <w:autoSpaceDN w:val="0"/>
              <w:rPr>
                <w:rFonts w:eastAsiaTheme="minorEastAsia"/>
              </w:rPr>
            </w:pPr>
            <w:r w:rsidRPr="00271FB7">
              <w:rPr>
                <w:rFonts w:eastAsiaTheme="minorEastAsia"/>
              </w:rPr>
              <w:t>Должностное лицо Уполномоченного органа, ответственное за предоставление муниципальной услуги</w:t>
            </w:r>
          </w:p>
        </w:tc>
        <w:tc>
          <w:tcPr>
            <w:tcW w:w="733" w:type="pct"/>
          </w:tcPr>
          <w:p w:rsidR="00271FB7" w:rsidRPr="00271FB7" w:rsidRDefault="00271FB7" w:rsidP="00271FB7">
            <w:pPr>
              <w:widowControl w:val="0"/>
              <w:autoSpaceDE w:val="0"/>
              <w:autoSpaceDN w:val="0"/>
              <w:rPr>
                <w:rFonts w:eastAsiaTheme="minorEastAsia"/>
              </w:rPr>
            </w:pPr>
            <w:r w:rsidRPr="00271FB7">
              <w:rPr>
                <w:rFonts w:eastAsiaTheme="minorEastAsia"/>
              </w:rPr>
              <w:t>ГИС</w:t>
            </w:r>
          </w:p>
        </w:tc>
        <w:tc>
          <w:tcPr>
            <w:tcW w:w="736" w:type="pct"/>
          </w:tcPr>
          <w:p w:rsidR="00271FB7" w:rsidRPr="00271FB7" w:rsidRDefault="00271FB7" w:rsidP="00271FB7">
            <w:pPr>
              <w:widowControl w:val="0"/>
              <w:autoSpaceDE w:val="0"/>
              <w:autoSpaceDN w:val="0"/>
              <w:rPr>
                <w:rFonts w:eastAsiaTheme="minorEastAsia"/>
              </w:rPr>
            </w:pPr>
          </w:p>
        </w:tc>
        <w:tc>
          <w:tcPr>
            <w:tcW w:w="753" w:type="pct"/>
          </w:tcPr>
          <w:p w:rsidR="00271FB7" w:rsidRPr="00271FB7" w:rsidRDefault="00271FB7" w:rsidP="00271FB7">
            <w:pPr>
              <w:widowControl w:val="0"/>
              <w:autoSpaceDE w:val="0"/>
              <w:autoSpaceDN w:val="0"/>
              <w:rPr>
                <w:rFonts w:eastAsiaTheme="minorEastAsia"/>
              </w:rPr>
            </w:pPr>
            <w:r w:rsidRPr="00271FB7">
              <w:rPr>
                <w:rFonts w:eastAsiaTheme="minorEastAsia"/>
              </w:rPr>
              <w:t>Результат муниципальной услуги, направленный заявителю на личный кабинет на ЕПГУ</w:t>
            </w:r>
          </w:p>
        </w:tc>
      </w:tr>
      <w:tr w:rsidR="00271FB7" w:rsidRPr="00271FB7" w:rsidTr="00271FB7">
        <w:tc>
          <w:tcPr>
            <w:tcW w:w="654" w:type="pct"/>
            <w:vMerge/>
          </w:tcPr>
          <w:p w:rsidR="00271FB7" w:rsidRPr="00271FB7" w:rsidRDefault="00271FB7" w:rsidP="00271FB7">
            <w:pPr>
              <w:widowControl w:val="0"/>
              <w:autoSpaceDE w:val="0"/>
              <w:autoSpaceDN w:val="0"/>
              <w:rPr>
                <w:rFonts w:eastAsiaTheme="minorEastAsia"/>
              </w:rPr>
            </w:pPr>
          </w:p>
        </w:tc>
        <w:tc>
          <w:tcPr>
            <w:tcW w:w="753" w:type="pct"/>
          </w:tcPr>
          <w:p w:rsidR="00271FB7" w:rsidRPr="00271FB7" w:rsidRDefault="00271FB7" w:rsidP="00271FB7">
            <w:pPr>
              <w:widowControl w:val="0"/>
              <w:autoSpaceDE w:val="0"/>
              <w:autoSpaceDN w:val="0"/>
              <w:rPr>
                <w:rFonts w:eastAsiaTheme="minorEastAsia"/>
              </w:rPr>
            </w:pPr>
            <w:r w:rsidRPr="00271FB7">
              <w:rPr>
                <w:rFonts w:eastAsiaTheme="minorEastAsia"/>
              </w:rPr>
              <w:t>Размещение решения об установлении публичного сервитута на своем официальном сайте в информационно-телекоммуникационной сети "Интернет"</w:t>
            </w:r>
          </w:p>
        </w:tc>
        <w:tc>
          <w:tcPr>
            <w:tcW w:w="742" w:type="pct"/>
          </w:tcPr>
          <w:p w:rsidR="00271FB7" w:rsidRPr="00271FB7" w:rsidRDefault="00271FB7" w:rsidP="00271FB7">
            <w:pPr>
              <w:widowControl w:val="0"/>
              <w:autoSpaceDE w:val="0"/>
              <w:autoSpaceDN w:val="0"/>
              <w:rPr>
                <w:rFonts w:eastAsiaTheme="minorEastAsia"/>
              </w:rPr>
            </w:pPr>
            <w:r w:rsidRPr="00271FB7">
              <w:rPr>
                <w:rFonts w:eastAsiaTheme="minorEastAsia"/>
              </w:rPr>
              <w:t>До 5 рабочих дней после окончания процедуры принятия решения</w:t>
            </w:r>
          </w:p>
        </w:tc>
        <w:tc>
          <w:tcPr>
            <w:tcW w:w="629" w:type="pct"/>
          </w:tcPr>
          <w:p w:rsidR="00271FB7" w:rsidRPr="00271FB7" w:rsidRDefault="00271FB7" w:rsidP="00271FB7">
            <w:pPr>
              <w:widowControl w:val="0"/>
              <w:autoSpaceDE w:val="0"/>
              <w:autoSpaceDN w:val="0"/>
              <w:rPr>
                <w:rFonts w:eastAsiaTheme="minorEastAsia"/>
              </w:rPr>
            </w:pPr>
            <w:r w:rsidRPr="00271FB7">
              <w:rPr>
                <w:rFonts w:eastAsiaTheme="minorEastAsia"/>
              </w:rPr>
              <w:t>Должностное лицо Уполномоченного органа, ответственное за предоставление муниципальной услуги</w:t>
            </w:r>
          </w:p>
        </w:tc>
        <w:tc>
          <w:tcPr>
            <w:tcW w:w="733" w:type="pct"/>
          </w:tcPr>
          <w:p w:rsidR="00271FB7" w:rsidRPr="00271FB7" w:rsidRDefault="00271FB7" w:rsidP="00271FB7">
            <w:pPr>
              <w:widowControl w:val="0"/>
              <w:autoSpaceDE w:val="0"/>
              <w:autoSpaceDN w:val="0"/>
              <w:rPr>
                <w:rFonts w:eastAsiaTheme="minorEastAsia"/>
              </w:rPr>
            </w:pPr>
            <w:r w:rsidRPr="00271FB7">
              <w:rPr>
                <w:rFonts w:eastAsiaTheme="minorEastAsia"/>
              </w:rPr>
              <w:t>Уполномоченный орган</w:t>
            </w:r>
          </w:p>
        </w:tc>
        <w:tc>
          <w:tcPr>
            <w:tcW w:w="736" w:type="pct"/>
          </w:tcPr>
          <w:p w:rsidR="00271FB7" w:rsidRPr="00271FB7" w:rsidRDefault="00271FB7" w:rsidP="00271FB7">
            <w:pPr>
              <w:widowControl w:val="0"/>
              <w:autoSpaceDE w:val="0"/>
              <w:autoSpaceDN w:val="0"/>
              <w:rPr>
                <w:rFonts w:eastAsiaTheme="minorEastAsia"/>
              </w:rPr>
            </w:pPr>
          </w:p>
        </w:tc>
        <w:tc>
          <w:tcPr>
            <w:tcW w:w="753" w:type="pct"/>
          </w:tcPr>
          <w:p w:rsidR="00271FB7" w:rsidRPr="00271FB7" w:rsidRDefault="00271FB7" w:rsidP="00271FB7">
            <w:pPr>
              <w:widowControl w:val="0"/>
              <w:autoSpaceDE w:val="0"/>
              <w:autoSpaceDN w:val="0"/>
              <w:rPr>
                <w:rFonts w:eastAsiaTheme="minorEastAsia"/>
              </w:rPr>
            </w:pPr>
            <w:r w:rsidRPr="00271FB7">
              <w:rPr>
                <w:rFonts w:eastAsiaTheme="minorEastAsia"/>
              </w:rPr>
              <w:t>Размещено решение об установлении публичного сервитута на официальном сайте уполномоченного органа в информационно-телекоммуникационной сети "Интернет"</w:t>
            </w:r>
          </w:p>
        </w:tc>
      </w:tr>
      <w:tr w:rsidR="00271FB7" w:rsidRPr="00271FB7" w:rsidTr="00271FB7">
        <w:tc>
          <w:tcPr>
            <w:tcW w:w="654" w:type="pct"/>
          </w:tcPr>
          <w:p w:rsidR="00271FB7" w:rsidRPr="00271FB7" w:rsidRDefault="00271FB7" w:rsidP="00271FB7">
            <w:pPr>
              <w:widowControl w:val="0"/>
              <w:autoSpaceDE w:val="0"/>
              <w:autoSpaceDN w:val="0"/>
              <w:rPr>
                <w:rFonts w:eastAsiaTheme="minorEastAsia"/>
              </w:rPr>
            </w:pPr>
          </w:p>
        </w:tc>
        <w:tc>
          <w:tcPr>
            <w:tcW w:w="753" w:type="pct"/>
          </w:tcPr>
          <w:p w:rsidR="00271FB7" w:rsidRPr="00271FB7" w:rsidRDefault="00271FB7" w:rsidP="00271FB7">
            <w:pPr>
              <w:widowControl w:val="0"/>
              <w:autoSpaceDE w:val="0"/>
              <w:autoSpaceDN w:val="0"/>
              <w:rPr>
                <w:rFonts w:eastAsiaTheme="minorEastAsia"/>
              </w:rPr>
            </w:pPr>
            <w:r w:rsidRPr="00271FB7">
              <w:rPr>
                <w:rFonts w:eastAsiaTheme="minorEastAsia"/>
              </w:rPr>
              <w:t xml:space="preserve">Обеспечение опубликования </w:t>
            </w:r>
            <w:r w:rsidRPr="00271FB7">
              <w:rPr>
                <w:rFonts w:eastAsiaTheme="minorEastAsia"/>
              </w:rPr>
              <w:lastRenderedPageBreak/>
              <w:t>указанного решения (за исключением приложений к нему) в порядке, установленном для официального опубликования (обнародования) муниципальных правовых актов уставом поселения, (муниципального района в случае, если земельные участки и (или) земли, в отношении которых установлен публичный сервитут, расположены на межселенной территории) по месту нахождения земельных участков, в отношении которых принято указанное решение</w:t>
            </w:r>
          </w:p>
        </w:tc>
        <w:tc>
          <w:tcPr>
            <w:tcW w:w="742" w:type="pct"/>
          </w:tcPr>
          <w:p w:rsidR="00271FB7" w:rsidRPr="00271FB7" w:rsidRDefault="00271FB7" w:rsidP="00271FB7">
            <w:pPr>
              <w:widowControl w:val="0"/>
              <w:autoSpaceDE w:val="0"/>
              <w:autoSpaceDN w:val="0"/>
              <w:rPr>
                <w:rFonts w:eastAsiaTheme="minorEastAsia"/>
              </w:rPr>
            </w:pPr>
            <w:r w:rsidRPr="00271FB7">
              <w:rPr>
                <w:rFonts w:eastAsiaTheme="minorEastAsia"/>
              </w:rPr>
              <w:lastRenderedPageBreak/>
              <w:t xml:space="preserve">До 5 рабочих дней </w:t>
            </w:r>
            <w:r w:rsidRPr="00271FB7">
              <w:rPr>
                <w:rFonts w:eastAsiaTheme="minorEastAsia"/>
              </w:rPr>
              <w:lastRenderedPageBreak/>
              <w:t>после окончания процедуры принятия решения</w:t>
            </w:r>
          </w:p>
        </w:tc>
        <w:tc>
          <w:tcPr>
            <w:tcW w:w="629" w:type="pct"/>
          </w:tcPr>
          <w:p w:rsidR="00271FB7" w:rsidRPr="00271FB7" w:rsidRDefault="00271FB7" w:rsidP="00271FB7">
            <w:pPr>
              <w:widowControl w:val="0"/>
              <w:autoSpaceDE w:val="0"/>
              <w:autoSpaceDN w:val="0"/>
              <w:rPr>
                <w:rFonts w:eastAsiaTheme="minorEastAsia"/>
              </w:rPr>
            </w:pPr>
            <w:r w:rsidRPr="00271FB7">
              <w:rPr>
                <w:rFonts w:eastAsiaTheme="minorEastAsia"/>
              </w:rPr>
              <w:lastRenderedPageBreak/>
              <w:t>Должностное лицо Уполномо</w:t>
            </w:r>
            <w:r w:rsidRPr="00271FB7">
              <w:rPr>
                <w:rFonts w:eastAsiaTheme="minorEastAsia"/>
              </w:rPr>
              <w:lastRenderedPageBreak/>
              <w:t>ченного органа, ответственное за предоставление муниципальной услуги</w:t>
            </w:r>
          </w:p>
        </w:tc>
        <w:tc>
          <w:tcPr>
            <w:tcW w:w="733" w:type="pct"/>
          </w:tcPr>
          <w:p w:rsidR="00271FB7" w:rsidRPr="00271FB7" w:rsidRDefault="00271FB7" w:rsidP="00271FB7">
            <w:pPr>
              <w:widowControl w:val="0"/>
              <w:autoSpaceDE w:val="0"/>
              <w:autoSpaceDN w:val="0"/>
              <w:rPr>
                <w:rFonts w:eastAsiaTheme="minorEastAsia"/>
              </w:rPr>
            </w:pPr>
            <w:r w:rsidRPr="00271FB7">
              <w:rPr>
                <w:rFonts w:eastAsiaTheme="minorEastAsia"/>
              </w:rPr>
              <w:lastRenderedPageBreak/>
              <w:t>Уполномоченный орган</w:t>
            </w:r>
          </w:p>
        </w:tc>
        <w:tc>
          <w:tcPr>
            <w:tcW w:w="736" w:type="pct"/>
          </w:tcPr>
          <w:p w:rsidR="00271FB7" w:rsidRPr="00271FB7" w:rsidRDefault="00271FB7" w:rsidP="00271FB7">
            <w:pPr>
              <w:widowControl w:val="0"/>
              <w:autoSpaceDE w:val="0"/>
              <w:autoSpaceDN w:val="0"/>
              <w:rPr>
                <w:rFonts w:eastAsiaTheme="minorEastAsia"/>
              </w:rPr>
            </w:pPr>
          </w:p>
        </w:tc>
        <w:tc>
          <w:tcPr>
            <w:tcW w:w="753" w:type="pct"/>
          </w:tcPr>
          <w:p w:rsidR="00271FB7" w:rsidRPr="00271FB7" w:rsidRDefault="00271FB7" w:rsidP="00271FB7">
            <w:pPr>
              <w:widowControl w:val="0"/>
              <w:autoSpaceDE w:val="0"/>
              <w:autoSpaceDN w:val="0"/>
              <w:rPr>
                <w:rFonts w:eastAsiaTheme="minorEastAsia"/>
              </w:rPr>
            </w:pPr>
            <w:r w:rsidRPr="00271FB7">
              <w:rPr>
                <w:rFonts w:eastAsiaTheme="minorEastAsia"/>
              </w:rPr>
              <w:t xml:space="preserve">Решение опубликовано (за </w:t>
            </w:r>
            <w:r w:rsidRPr="00271FB7">
              <w:rPr>
                <w:rFonts w:eastAsiaTheme="minorEastAsia"/>
              </w:rPr>
              <w:lastRenderedPageBreak/>
              <w:t>исключением приложений к нему) в порядке, установленном для официального опубликования (обнародования) муниципальных правовых актов уставом поселения, (муниципального района в случае, если земельные участки и (или) земли, в отношении которых установлен публичный сервитут, расположены на межселенной территории) по месту нахождения земельных участков, в отношении которых принято указанное решение</w:t>
            </w:r>
          </w:p>
        </w:tc>
      </w:tr>
      <w:tr w:rsidR="00271FB7" w:rsidRPr="00271FB7" w:rsidTr="00271FB7">
        <w:tc>
          <w:tcPr>
            <w:tcW w:w="654" w:type="pct"/>
          </w:tcPr>
          <w:p w:rsidR="00271FB7" w:rsidRPr="00271FB7" w:rsidRDefault="00271FB7" w:rsidP="00271FB7">
            <w:pPr>
              <w:widowControl w:val="0"/>
              <w:autoSpaceDE w:val="0"/>
              <w:autoSpaceDN w:val="0"/>
              <w:rPr>
                <w:rFonts w:eastAsiaTheme="minorEastAsia"/>
              </w:rPr>
            </w:pPr>
          </w:p>
        </w:tc>
        <w:tc>
          <w:tcPr>
            <w:tcW w:w="753" w:type="pct"/>
          </w:tcPr>
          <w:p w:rsidR="00271FB7" w:rsidRPr="00271FB7" w:rsidRDefault="00271FB7" w:rsidP="00271FB7">
            <w:pPr>
              <w:widowControl w:val="0"/>
              <w:autoSpaceDE w:val="0"/>
              <w:autoSpaceDN w:val="0"/>
              <w:rPr>
                <w:rFonts w:eastAsiaTheme="minorEastAsia"/>
              </w:rPr>
            </w:pPr>
            <w:r w:rsidRPr="00271FB7">
              <w:rPr>
                <w:rFonts w:eastAsiaTheme="minorEastAsia"/>
              </w:rPr>
              <w:t>Направление копии решения правооблада</w:t>
            </w:r>
            <w:r w:rsidRPr="00271FB7">
              <w:rPr>
                <w:rFonts w:eastAsiaTheme="minorEastAsia"/>
              </w:rPr>
              <w:lastRenderedPageBreak/>
              <w:t>телям земельных участков, в отношении которых принято решение об установлении публичного сервитута</w:t>
            </w:r>
          </w:p>
        </w:tc>
        <w:tc>
          <w:tcPr>
            <w:tcW w:w="742" w:type="pct"/>
          </w:tcPr>
          <w:p w:rsidR="00271FB7" w:rsidRPr="00271FB7" w:rsidRDefault="00271FB7" w:rsidP="00271FB7">
            <w:pPr>
              <w:widowControl w:val="0"/>
              <w:autoSpaceDE w:val="0"/>
              <w:autoSpaceDN w:val="0"/>
              <w:rPr>
                <w:rFonts w:eastAsiaTheme="minorEastAsia"/>
              </w:rPr>
            </w:pPr>
            <w:r w:rsidRPr="00271FB7">
              <w:rPr>
                <w:rFonts w:eastAsiaTheme="minorEastAsia"/>
              </w:rPr>
              <w:lastRenderedPageBreak/>
              <w:t xml:space="preserve">До 5 рабочих дней после </w:t>
            </w:r>
            <w:r w:rsidRPr="00271FB7">
              <w:rPr>
                <w:rFonts w:eastAsiaTheme="minorEastAsia"/>
              </w:rPr>
              <w:lastRenderedPageBreak/>
              <w:t>окончания процедуры принятия решения</w:t>
            </w:r>
          </w:p>
        </w:tc>
        <w:tc>
          <w:tcPr>
            <w:tcW w:w="629" w:type="pct"/>
          </w:tcPr>
          <w:p w:rsidR="00271FB7" w:rsidRPr="00271FB7" w:rsidRDefault="00271FB7" w:rsidP="00271FB7">
            <w:pPr>
              <w:widowControl w:val="0"/>
              <w:autoSpaceDE w:val="0"/>
              <w:autoSpaceDN w:val="0"/>
              <w:rPr>
                <w:rFonts w:eastAsiaTheme="minorEastAsia"/>
              </w:rPr>
            </w:pPr>
            <w:r w:rsidRPr="00271FB7">
              <w:rPr>
                <w:rFonts w:eastAsiaTheme="minorEastAsia"/>
              </w:rPr>
              <w:lastRenderedPageBreak/>
              <w:t xml:space="preserve">Должностное лицо Уполномоченного </w:t>
            </w:r>
            <w:r w:rsidRPr="00271FB7">
              <w:rPr>
                <w:rFonts w:eastAsiaTheme="minorEastAsia"/>
              </w:rPr>
              <w:lastRenderedPageBreak/>
              <w:t>органа, ответственное за предоставление муниципальной услуги</w:t>
            </w:r>
          </w:p>
        </w:tc>
        <w:tc>
          <w:tcPr>
            <w:tcW w:w="733" w:type="pct"/>
          </w:tcPr>
          <w:p w:rsidR="00271FB7" w:rsidRPr="00271FB7" w:rsidRDefault="00271FB7" w:rsidP="00271FB7">
            <w:pPr>
              <w:widowControl w:val="0"/>
              <w:autoSpaceDE w:val="0"/>
              <w:autoSpaceDN w:val="0"/>
              <w:rPr>
                <w:rFonts w:eastAsiaTheme="minorEastAsia"/>
              </w:rPr>
            </w:pPr>
            <w:r w:rsidRPr="00271FB7">
              <w:rPr>
                <w:rFonts w:eastAsiaTheme="minorEastAsia"/>
              </w:rPr>
              <w:lastRenderedPageBreak/>
              <w:t>Уполномоченный орган</w:t>
            </w:r>
          </w:p>
        </w:tc>
        <w:tc>
          <w:tcPr>
            <w:tcW w:w="736" w:type="pct"/>
          </w:tcPr>
          <w:p w:rsidR="00271FB7" w:rsidRPr="00271FB7" w:rsidRDefault="00271FB7" w:rsidP="00271FB7">
            <w:pPr>
              <w:widowControl w:val="0"/>
              <w:autoSpaceDE w:val="0"/>
              <w:autoSpaceDN w:val="0"/>
              <w:rPr>
                <w:rFonts w:eastAsiaTheme="minorEastAsia"/>
              </w:rPr>
            </w:pPr>
          </w:p>
        </w:tc>
        <w:tc>
          <w:tcPr>
            <w:tcW w:w="753" w:type="pct"/>
          </w:tcPr>
          <w:p w:rsidR="00271FB7" w:rsidRPr="00271FB7" w:rsidRDefault="00271FB7" w:rsidP="00271FB7">
            <w:pPr>
              <w:widowControl w:val="0"/>
              <w:autoSpaceDE w:val="0"/>
              <w:autoSpaceDN w:val="0"/>
              <w:rPr>
                <w:rFonts w:eastAsiaTheme="minorEastAsia"/>
              </w:rPr>
            </w:pPr>
            <w:r w:rsidRPr="00271FB7">
              <w:rPr>
                <w:rFonts w:eastAsiaTheme="minorEastAsia"/>
              </w:rPr>
              <w:t>Копии решения направлены правооблада</w:t>
            </w:r>
            <w:r w:rsidRPr="00271FB7">
              <w:rPr>
                <w:rFonts w:eastAsiaTheme="minorEastAsia"/>
              </w:rPr>
              <w:lastRenderedPageBreak/>
              <w:t>телям земельных участков, в отношении которых принято решение об установлении публичного сервитута</w:t>
            </w:r>
          </w:p>
        </w:tc>
      </w:tr>
      <w:tr w:rsidR="00271FB7" w:rsidRPr="00271FB7" w:rsidTr="00271FB7">
        <w:tc>
          <w:tcPr>
            <w:tcW w:w="654" w:type="pct"/>
          </w:tcPr>
          <w:p w:rsidR="00271FB7" w:rsidRPr="00271FB7" w:rsidRDefault="00271FB7" w:rsidP="00271FB7">
            <w:pPr>
              <w:widowControl w:val="0"/>
              <w:autoSpaceDE w:val="0"/>
              <w:autoSpaceDN w:val="0"/>
              <w:rPr>
                <w:rFonts w:eastAsiaTheme="minorEastAsia"/>
              </w:rPr>
            </w:pPr>
          </w:p>
        </w:tc>
        <w:tc>
          <w:tcPr>
            <w:tcW w:w="753" w:type="pct"/>
          </w:tcPr>
          <w:p w:rsidR="00271FB7" w:rsidRPr="00271FB7" w:rsidRDefault="00271FB7" w:rsidP="00271FB7">
            <w:pPr>
              <w:widowControl w:val="0"/>
              <w:autoSpaceDE w:val="0"/>
              <w:autoSpaceDN w:val="0"/>
              <w:rPr>
                <w:rFonts w:eastAsiaTheme="minorEastAsia"/>
              </w:rPr>
            </w:pPr>
            <w:r w:rsidRPr="00271FB7">
              <w:rPr>
                <w:rFonts w:eastAsiaTheme="minorEastAsia"/>
              </w:rPr>
              <w:t>Направление копии решения об установлении публичного сервитута в орган регистрации прав</w:t>
            </w:r>
          </w:p>
        </w:tc>
        <w:tc>
          <w:tcPr>
            <w:tcW w:w="742" w:type="pct"/>
          </w:tcPr>
          <w:p w:rsidR="00271FB7" w:rsidRPr="00271FB7" w:rsidRDefault="00271FB7" w:rsidP="00271FB7">
            <w:pPr>
              <w:widowControl w:val="0"/>
              <w:autoSpaceDE w:val="0"/>
              <w:autoSpaceDN w:val="0"/>
              <w:rPr>
                <w:rFonts w:eastAsiaTheme="minorEastAsia"/>
              </w:rPr>
            </w:pPr>
            <w:r w:rsidRPr="00271FB7">
              <w:rPr>
                <w:rFonts w:eastAsiaTheme="minorEastAsia"/>
              </w:rPr>
              <w:t>До 5 рабочих дней после окончания процедуры принятия решения</w:t>
            </w:r>
          </w:p>
        </w:tc>
        <w:tc>
          <w:tcPr>
            <w:tcW w:w="629" w:type="pct"/>
          </w:tcPr>
          <w:p w:rsidR="00271FB7" w:rsidRPr="00271FB7" w:rsidRDefault="00271FB7" w:rsidP="00271FB7">
            <w:pPr>
              <w:widowControl w:val="0"/>
              <w:autoSpaceDE w:val="0"/>
              <w:autoSpaceDN w:val="0"/>
              <w:rPr>
                <w:rFonts w:eastAsiaTheme="minorEastAsia"/>
              </w:rPr>
            </w:pPr>
            <w:r w:rsidRPr="00271FB7">
              <w:rPr>
                <w:rFonts w:eastAsiaTheme="minorEastAsia"/>
              </w:rPr>
              <w:t>Должностное лицо Уполномоченного органа, ответственное за предоставление муниципальной) услуги</w:t>
            </w:r>
          </w:p>
        </w:tc>
        <w:tc>
          <w:tcPr>
            <w:tcW w:w="733" w:type="pct"/>
          </w:tcPr>
          <w:p w:rsidR="00271FB7" w:rsidRPr="00271FB7" w:rsidRDefault="00271FB7" w:rsidP="00271FB7">
            <w:pPr>
              <w:widowControl w:val="0"/>
              <w:autoSpaceDE w:val="0"/>
              <w:autoSpaceDN w:val="0"/>
              <w:rPr>
                <w:rFonts w:eastAsiaTheme="minorEastAsia"/>
              </w:rPr>
            </w:pPr>
            <w:r w:rsidRPr="00271FB7">
              <w:rPr>
                <w:rFonts w:eastAsiaTheme="minorEastAsia"/>
              </w:rPr>
              <w:t>Уполномоченный орган</w:t>
            </w:r>
          </w:p>
        </w:tc>
        <w:tc>
          <w:tcPr>
            <w:tcW w:w="736" w:type="pct"/>
          </w:tcPr>
          <w:p w:rsidR="00271FB7" w:rsidRPr="00271FB7" w:rsidRDefault="00271FB7" w:rsidP="00271FB7">
            <w:pPr>
              <w:widowControl w:val="0"/>
              <w:autoSpaceDE w:val="0"/>
              <w:autoSpaceDN w:val="0"/>
              <w:rPr>
                <w:rFonts w:eastAsiaTheme="minorEastAsia"/>
              </w:rPr>
            </w:pPr>
          </w:p>
        </w:tc>
        <w:tc>
          <w:tcPr>
            <w:tcW w:w="753" w:type="pct"/>
          </w:tcPr>
          <w:p w:rsidR="00271FB7" w:rsidRPr="00271FB7" w:rsidRDefault="00271FB7" w:rsidP="00271FB7">
            <w:pPr>
              <w:widowControl w:val="0"/>
              <w:autoSpaceDE w:val="0"/>
              <w:autoSpaceDN w:val="0"/>
              <w:rPr>
                <w:rFonts w:eastAsiaTheme="minorEastAsia"/>
              </w:rPr>
            </w:pPr>
            <w:r w:rsidRPr="00271FB7">
              <w:rPr>
                <w:rFonts w:eastAsiaTheme="minorEastAsia"/>
              </w:rPr>
              <w:t>Копии решения направлены в орган регистрации прав</w:t>
            </w:r>
          </w:p>
        </w:tc>
      </w:tr>
    </w:tbl>
    <w:p w:rsidR="00271FB7" w:rsidRPr="00271FB7" w:rsidRDefault="00271FB7" w:rsidP="00271FB7">
      <w:pPr>
        <w:widowControl w:val="0"/>
        <w:autoSpaceDE w:val="0"/>
        <w:autoSpaceDN w:val="0"/>
        <w:jc w:val="both"/>
        <w:rPr>
          <w:rFonts w:ascii="Arial" w:eastAsiaTheme="minorEastAsia" w:hAnsi="Arial" w:cs="Arial"/>
          <w:sz w:val="20"/>
          <w:szCs w:val="22"/>
        </w:rPr>
      </w:pPr>
      <w:r w:rsidRPr="00271FB7">
        <w:rPr>
          <w:rFonts w:ascii="Arial" w:eastAsiaTheme="minorEastAsia" w:hAnsi="Arial" w:cs="Arial"/>
          <w:sz w:val="20"/>
          <w:szCs w:val="22"/>
        </w:rPr>
        <w:t>--------------------------------</w:t>
      </w:r>
    </w:p>
    <w:p w:rsidR="00271FB7" w:rsidRPr="00271FB7" w:rsidRDefault="00271FB7" w:rsidP="00271FB7">
      <w:pPr>
        <w:widowControl w:val="0"/>
        <w:autoSpaceDE w:val="0"/>
        <w:autoSpaceDN w:val="0"/>
        <w:ind w:firstLine="539"/>
        <w:jc w:val="both"/>
        <w:rPr>
          <w:rFonts w:ascii="Arial" w:eastAsiaTheme="minorEastAsia" w:hAnsi="Arial" w:cs="Arial"/>
          <w:sz w:val="20"/>
          <w:szCs w:val="22"/>
        </w:rPr>
      </w:pPr>
      <w:bookmarkStart w:id="13" w:name="P922"/>
      <w:bookmarkEnd w:id="13"/>
      <w:r w:rsidRPr="00271FB7">
        <w:rPr>
          <w:rFonts w:ascii="Arial" w:eastAsiaTheme="minorEastAsia" w:hAnsi="Arial" w:cs="Arial"/>
          <w:sz w:val="20"/>
          <w:szCs w:val="22"/>
        </w:rPr>
        <w:t xml:space="preserve">&lt;2&gt; В случае, если ходатайство об установлении публичного сервитута в целях реконструкции инженерных сооружений, которые переносятся в связи с изъятием земельного участка для государственных или муниципальных нужд, подано одновременно с ходатайством об изъятии такого земельного участка для государственных или муниципальных нужд, выявление правообладателей земельных участков осуществляется в соответствии со </w:t>
      </w:r>
      <w:hyperlink r:id="rId90">
        <w:r w:rsidRPr="00271FB7">
          <w:rPr>
            <w:rFonts w:ascii="Arial" w:eastAsiaTheme="minorEastAsia" w:hAnsi="Arial" w:cs="Arial"/>
            <w:sz w:val="20"/>
            <w:szCs w:val="22"/>
          </w:rPr>
          <w:t>статьями 56.4</w:t>
        </w:r>
      </w:hyperlink>
      <w:r w:rsidRPr="00271FB7">
        <w:rPr>
          <w:rFonts w:ascii="Arial" w:eastAsiaTheme="minorEastAsia" w:hAnsi="Arial" w:cs="Arial"/>
          <w:sz w:val="20"/>
          <w:szCs w:val="22"/>
        </w:rPr>
        <w:t xml:space="preserve"> и </w:t>
      </w:r>
      <w:hyperlink r:id="rId91">
        <w:r w:rsidRPr="00271FB7">
          <w:rPr>
            <w:rFonts w:ascii="Arial" w:eastAsiaTheme="minorEastAsia" w:hAnsi="Arial" w:cs="Arial"/>
            <w:sz w:val="20"/>
            <w:szCs w:val="22"/>
          </w:rPr>
          <w:t>56.5</w:t>
        </w:r>
      </w:hyperlink>
      <w:r w:rsidRPr="00271FB7">
        <w:rPr>
          <w:rFonts w:ascii="Arial" w:eastAsiaTheme="minorEastAsia" w:hAnsi="Arial" w:cs="Arial"/>
          <w:sz w:val="20"/>
          <w:szCs w:val="22"/>
        </w:rPr>
        <w:t xml:space="preserve"> ЗК РФ.</w:t>
      </w:r>
    </w:p>
    <w:p w:rsidR="00271FB7" w:rsidRPr="00271FB7" w:rsidRDefault="00271FB7" w:rsidP="00271FB7">
      <w:pPr>
        <w:widowControl w:val="0"/>
        <w:autoSpaceDE w:val="0"/>
        <w:autoSpaceDN w:val="0"/>
        <w:spacing w:before="200"/>
        <w:ind w:firstLine="539"/>
        <w:jc w:val="both"/>
        <w:rPr>
          <w:rFonts w:ascii="Arial" w:eastAsiaTheme="minorEastAsia" w:hAnsi="Arial" w:cs="Arial"/>
          <w:sz w:val="20"/>
          <w:szCs w:val="22"/>
        </w:rPr>
      </w:pPr>
      <w:bookmarkStart w:id="14" w:name="P923"/>
      <w:bookmarkEnd w:id="14"/>
      <w:r w:rsidRPr="00271FB7">
        <w:rPr>
          <w:rFonts w:ascii="Arial" w:eastAsiaTheme="minorEastAsia" w:hAnsi="Arial" w:cs="Arial"/>
          <w:sz w:val="20"/>
          <w:szCs w:val="22"/>
        </w:rPr>
        <w:t xml:space="preserve">&lt;3&gt; В случае, если ходатайство об установлении публичного сервитута в целях реконструкции инженерных сооружений, которые переносятся в связи с изъятием земельного участка для государственных или муниципальных нужд, подано одновременно с ходатайством об изъятии такого земельного участка для государственных или муниципальных нужд, выявление правообладателей земельных участков осуществляется в соответствии со </w:t>
      </w:r>
      <w:hyperlink r:id="rId92">
        <w:r w:rsidRPr="00271FB7">
          <w:rPr>
            <w:rFonts w:ascii="Arial" w:eastAsiaTheme="minorEastAsia" w:hAnsi="Arial" w:cs="Arial"/>
            <w:sz w:val="20"/>
            <w:szCs w:val="22"/>
          </w:rPr>
          <w:t>статьями 56.4</w:t>
        </w:r>
      </w:hyperlink>
      <w:r w:rsidRPr="00271FB7">
        <w:rPr>
          <w:rFonts w:ascii="Arial" w:eastAsiaTheme="minorEastAsia" w:hAnsi="Arial" w:cs="Arial"/>
          <w:sz w:val="20"/>
          <w:szCs w:val="22"/>
        </w:rPr>
        <w:t xml:space="preserve"> и </w:t>
      </w:r>
      <w:hyperlink r:id="rId93">
        <w:r w:rsidRPr="00271FB7">
          <w:rPr>
            <w:rFonts w:ascii="Arial" w:eastAsiaTheme="minorEastAsia" w:hAnsi="Arial" w:cs="Arial"/>
            <w:sz w:val="20"/>
            <w:szCs w:val="22"/>
          </w:rPr>
          <w:t>56.5</w:t>
        </w:r>
      </w:hyperlink>
      <w:r w:rsidRPr="00271FB7">
        <w:rPr>
          <w:rFonts w:ascii="Arial" w:eastAsiaTheme="minorEastAsia" w:hAnsi="Arial" w:cs="Arial"/>
          <w:sz w:val="20"/>
          <w:szCs w:val="22"/>
        </w:rPr>
        <w:t xml:space="preserve"> ЗК РФ.</w:t>
      </w:r>
    </w:p>
    <w:p w:rsidR="00271FB7" w:rsidRPr="00271FB7" w:rsidRDefault="00271FB7" w:rsidP="00271FB7">
      <w:pPr>
        <w:widowControl w:val="0"/>
        <w:autoSpaceDE w:val="0"/>
        <w:autoSpaceDN w:val="0"/>
        <w:spacing w:before="120"/>
        <w:ind w:firstLine="539"/>
        <w:jc w:val="both"/>
        <w:rPr>
          <w:rFonts w:ascii="Arial" w:eastAsiaTheme="minorEastAsia" w:hAnsi="Arial" w:cs="Arial"/>
          <w:sz w:val="20"/>
          <w:szCs w:val="22"/>
        </w:rPr>
      </w:pPr>
      <w:bookmarkStart w:id="15" w:name="P924"/>
      <w:bookmarkEnd w:id="15"/>
      <w:r w:rsidRPr="00271FB7">
        <w:rPr>
          <w:rFonts w:ascii="Arial" w:eastAsiaTheme="minorEastAsia" w:hAnsi="Arial" w:cs="Arial"/>
          <w:sz w:val="20"/>
          <w:szCs w:val="22"/>
        </w:rPr>
        <w:t xml:space="preserve">&lt;4&gt; В случае, если ходатайство об установлении публичного сервитута в целях реконструкции инженерных сооружений, которые переносятся в связи с изъятием земельного участка для государственных или муниципальных нужд, подано одновременно с ходатайством об изъятии такого земельного участка для государственных или муниципальных нужд, срок АП устанавливается в соответствии со </w:t>
      </w:r>
      <w:hyperlink r:id="rId94">
        <w:r w:rsidRPr="00271FB7">
          <w:rPr>
            <w:rFonts w:ascii="Arial" w:eastAsiaTheme="minorEastAsia" w:hAnsi="Arial" w:cs="Arial"/>
            <w:sz w:val="20"/>
            <w:szCs w:val="22"/>
          </w:rPr>
          <w:t>статьей 56.4</w:t>
        </w:r>
      </w:hyperlink>
      <w:r w:rsidRPr="00271FB7">
        <w:rPr>
          <w:rFonts w:ascii="Arial" w:eastAsiaTheme="minorEastAsia" w:hAnsi="Arial" w:cs="Arial"/>
          <w:sz w:val="20"/>
          <w:szCs w:val="22"/>
        </w:rPr>
        <w:t xml:space="preserve"> ЗК РФ.</w:t>
      </w:r>
    </w:p>
    <w:p w:rsidR="00271FB7" w:rsidRPr="00271FB7" w:rsidRDefault="00271FB7" w:rsidP="00271FB7">
      <w:pPr>
        <w:widowControl w:val="0"/>
        <w:autoSpaceDE w:val="0"/>
        <w:autoSpaceDN w:val="0"/>
        <w:spacing w:before="120"/>
        <w:ind w:firstLine="539"/>
        <w:jc w:val="both"/>
        <w:rPr>
          <w:rFonts w:ascii="Arial" w:eastAsiaTheme="minorEastAsia" w:hAnsi="Arial" w:cs="Arial"/>
          <w:sz w:val="20"/>
          <w:szCs w:val="22"/>
        </w:rPr>
      </w:pPr>
      <w:bookmarkStart w:id="16" w:name="P925"/>
      <w:bookmarkEnd w:id="16"/>
      <w:r w:rsidRPr="00271FB7">
        <w:rPr>
          <w:rFonts w:ascii="Arial" w:eastAsiaTheme="minorEastAsia" w:hAnsi="Arial" w:cs="Arial"/>
          <w:sz w:val="20"/>
          <w:szCs w:val="22"/>
        </w:rPr>
        <w:t xml:space="preserve">&lt;5&gt; В случае, если ходатайство об установлении публичного сервитута в целях реконструкции инженерных сооружений, которые переносятся в связи с изъятием земельного участка для государственных или муниципальных нужд, подано одновременно с ходатайством об изъятии такого земельного участка для государственных или муниципальных нужд, срок АП устанавливается в соответствии со </w:t>
      </w:r>
      <w:hyperlink r:id="rId95">
        <w:r w:rsidRPr="00271FB7">
          <w:rPr>
            <w:rFonts w:ascii="Arial" w:eastAsiaTheme="minorEastAsia" w:hAnsi="Arial" w:cs="Arial"/>
            <w:sz w:val="20"/>
            <w:szCs w:val="22"/>
          </w:rPr>
          <w:t>статьей 56.5</w:t>
        </w:r>
      </w:hyperlink>
      <w:r w:rsidRPr="00271FB7">
        <w:rPr>
          <w:rFonts w:ascii="Arial" w:eastAsiaTheme="minorEastAsia" w:hAnsi="Arial" w:cs="Arial"/>
          <w:sz w:val="20"/>
          <w:szCs w:val="22"/>
        </w:rPr>
        <w:t xml:space="preserve"> ЗК РФ.</w:t>
      </w:r>
    </w:p>
    <w:p w:rsidR="00271FB7" w:rsidRPr="00271FB7" w:rsidRDefault="00271FB7" w:rsidP="00271FB7">
      <w:pPr>
        <w:widowControl w:val="0"/>
        <w:ind w:left="5670"/>
        <w:jc w:val="both"/>
        <w:rPr>
          <w:bCs/>
        </w:rPr>
      </w:pPr>
    </w:p>
    <w:p w:rsidR="00271FB7" w:rsidRPr="00271FB7" w:rsidRDefault="00271FB7" w:rsidP="00271FB7">
      <w:pPr>
        <w:widowControl w:val="0"/>
        <w:ind w:left="5670"/>
        <w:jc w:val="both"/>
        <w:rPr>
          <w:bCs/>
        </w:rPr>
      </w:pPr>
    </w:p>
    <w:p w:rsidR="00271FB7" w:rsidRPr="00271FB7" w:rsidRDefault="00271FB7" w:rsidP="00271FB7">
      <w:pPr>
        <w:widowControl w:val="0"/>
        <w:ind w:left="5670"/>
        <w:jc w:val="both"/>
        <w:rPr>
          <w:bCs/>
        </w:rPr>
      </w:pPr>
    </w:p>
    <w:p w:rsidR="00271FB7" w:rsidRPr="00271FB7" w:rsidRDefault="00271FB7" w:rsidP="00271FB7">
      <w:pPr>
        <w:widowControl w:val="0"/>
        <w:ind w:left="5670"/>
        <w:jc w:val="both"/>
        <w:rPr>
          <w:bCs/>
        </w:rPr>
      </w:pPr>
    </w:p>
    <w:p w:rsidR="00271FB7" w:rsidRPr="00271FB7" w:rsidRDefault="00271FB7" w:rsidP="00271FB7">
      <w:pPr>
        <w:widowControl w:val="0"/>
        <w:ind w:left="5670"/>
        <w:jc w:val="both"/>
        <w:rPr>
          <w:bCs/>
        </w:rPr>
      </w:pPr>
    </w:p>
    <w:p w:rsidR="00271FB7" w:rsidRPr="00271FB7" w:rsidRDefault="00271FB7" w:rsidP="00271FB7">
      <w:pPr>
        <w:widowControl w:val="0"/>
        <w:ind w:left="5670"/>
        <w:jc w:val="both"/>
        <w:rPr>
          <w:bCs/>
        </w:rPr>
      </w:pPr>
    </w:p>
    <w:p w:rsidR="00271FB7" w:rsidRPr="00271FB7" w:rsidRDefault="00271FB7" w:rsidP="00271FB7">
      <w:pPr>
        <w:widowControl w:val="0"/>
        <w:ind w:left="5670"/>
        <w:jc w:val="both"/>
        <w:rPr>
          <w:bCs/>
        </w:rPr>
      </w:pPr>
    </w:p>
    <w:p w:rsidR="00271FB7" w:rsidRPr="00271FB7" w:rsidRDefault="00271FB7" w:rsidP="00271FB7">
      <w:pPr>
        <w:widowControl w:val="0"/>
        <w:ind w:left="5670"/>
        <w:jc w:val="both"/>
      </w:pPr>
      <w:r w:rsidRPr="00271FB7">
        <w:rPr>
          <w:bCs/>
        </w:rPr>
        <w:lastRenderedPageBreak/>
        <w:t>Приложение № 6</w:t>
      </w:r>
      <w:r w:rsidRPr="00271FB7">
        <w:t>к Административному регламенту по предоставлению муниципальной услуги</w:t>
      </w:r>
    </w:p>
    <w:p w:rsidR="00271FB7" w:rsidRPr="00271FB7" w:rsidRDefault="00271FB7" w:rsidP="00271FB7">
      <w:pPr>
        <w:tabs>
          <w:tab w:val="left" w:pos="6600"/>
        </w:tabs>
        <w:ind w:firstLine="709"/>
        <w:jc w:val="both"/>
        <w:rPr>
          <w:rFonts w:eastAsia="Calibri"/>
          <w:lang w:eastAsia="en-US"/>
        </w:rPr>
      </w:pPr>
    </w:p>
    <w:p w:rsidR="00271FB7" w:rsidRPr="00271FB7" w:rsidRDefault="00271FB7" w:rsidP="00271FB7">
      <w:pPr>
        <w:autoSpaceDE w:val="0"/>
        <w:autoSpaceDN w:val="0"/>
        <w:adjustRightInd w:val="0"/>
        <w:ind w:firstLine="709"/>
        <w:jc w:val="center"/>
        <w:rPr>
          <w:rFonts w:eastAsia="Calibri"/>
          <w:b/>
          <w:bCs/>
          <w:lang w:eastAsia="en-US"/>
        </w:rPr>
      </w:pPr>
      <w:r w:rsidRPr="00271FB7">
        <w:rPr>
          <w:rFonts w:eastAsia="Calibri"/>
          <w:b/>
          <w:bCs/>
          <w:lang w:eastAsia="en-US"/>
        </w:rPr>
        <w:t>Заявление  об исправлении допущенных опечаток и (или) ошибок</w:t>
      </w:r>
    </w:p>
    <w:p w:rsidR="00271FB7" w:rsidRPr="00271FB7" w:rsidRDefault="00271FB7" w:rsidP="00271FB7">
      <w:pPr>
        <w:autoSpaceDE w:val="0"/>
        <w:autoSpaceDN w:val="0"/>
        <w:adjustRightInd w:val="0"/>
        <w:ind w:firstLine="709"/>
        <w:jc w:val="center"/>
        <w:rPr>
          <w:rFonts w:eastAsia="Calibri"/>
          <w:b/>
          <w:bCs/>
          <w:lang w:eastAsia="en-US"/>
        </w:rPr>
      </w:pPr>
    </w:p>
    <w:p w:rsidR="00271FB7" w:rsidRPr="00271FB7" w:rsidRDefault="00271FB7" w:rsidP="00271FB7">
      <w:pPr>
        <w:widowControl w:val="0"/>
        <w:autoSpaceDE w:val="0"/>
        <w:autoSpaceDN w:val="0"/>
        <w:ind w:firstLine="709"/>
        <w:jc w:val="both"/>
        <w:rPr>
          <w:lang w:bidi="ru-RU"/>
        </w:rPr>
      </w:pPr>
      <w:r w:rsidRPr="00271FB7">
        <w:rPr>
          <w:lang w:bidi="ru-RU"/>
        </w:rPr>
        <w:t>"__" __________ 20___ г.</w:t>
      </w:r>
    </w:p>
    <w:tbl>
      <w:tblPr>
        <w:tblW w:w="9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61"/>
      </w:tblGrid>
      <w:tr w:rsidR="00271FB7" w:rsidRPr="00271FB7" w:rsidTr="00271FB7">
        <w:trPr>
          <w:trHeight w:val="165"/>
        </w:trPr>
        <w:tc>
          <w:tcPr>
            <w:tcW w:w="9961" w:type="dxa"/>
            <w:tcBorders>
              <w:top w:val="nil"/>
              <w:left w:val="nil"/>
              <w:right w:val="nil"/>
            </w:tcBorders>
          </w:tcPr>
          <w:p w:rsidR="00271FB7" w:rsidRPr="00271FB7" w:rsidRDefault="00271FB7" w:rsidP="00271FB7">
            <w:pPr>
              <w:widowControl w:val="0"/>
              <w:autoSpaceDE w:val="0"/>
              <w:autoSpaceDN w:val="0"/>
              <w:ind w:firstLine="709"/>
              <w:jc w:val="both"/>
              <w:rPr>
                <w:color w:val="FF0000"/>
                <w:lang w:bidi="ru-RU"/>
              </w:rPr>
            </w:pPr>
          </w:p>
        </w:tc>
      </w:tr>
      <w:tr w:rsidR="00271FB7" w:rsidRPr="00271FB7" w:rsidTr="00271FB7">
        <w:trPr>
          <w:trHeight w:val="126"/>
        </w:trPr>
        <w:tc>
          <w:tcPr>
            <w:tcW w:w="9961" w:type="dxa"/>
            <w:tcBorders>
              <w:left w:val="nil"/>
              <w:bottom w:val="single" w:sz="4" w:space="0" w:color="auto"/>
              <w:right w:val="nil"/>
            </w:tcBorders>
          </w:tcPr>
          <w:p w:rsidR="00271FB7" w:rsidRPr="00271FB7" w:rsidRDefault="00271FB7" w:rsidP="00271FB7">
            <w:pPr>
              <w:widowControl w:val="0"/>
              <w:autoSpaceDE w:val="0"/>
              <w:autoSpaceDN w:val="0"/>
              <w:ind w:firstLine="709"/>
              <w:jc w:val="both"/>
              <w:rPr>
                <w:lang w:bidi="ru-RU"/>
              </w:rPr>
            </w:pPr>
          </w:p>
        </w:tc>
      </w:tr>
      <w:tr w:rsidR="00271FB7" w:rsidRPr="00271FB7" w:rsidTr="00271FB7">
        <w:trPr>
          <w:trHeight w:val="135"/>
        </w:trPr>
        <w:tc>
          <w:tcPr>
            <w:tcW w:w="9961" w:type="dxa"/>
            <w:tcBorders>
              <w:left w:val="nil"/>
              <w:bottom w:val="nil"/>
              <w:right w:val="nil"/>
            </w:tcBorders>
          </w:tcPr>
          <w:p w:rsidR="00271FB7" w:rsidRPr="00271FB7" w:rsidRDefault="00271FB7" w:rsidP="00271FB7">
            <w:pPr>
              <w:widowControl w:val="0"/>
              <w:autoSpaceDE w:val="0"/>
              <w:autoSpaceDN w:val="0"/>
              <w:ind w:firstLine="709"/>
              <w:jc w:val="center"/>
              <w:rPr>
                <w:lang w:bidi="ru-RU"/>
              </w:rPr>
            </w:pPr>
            <w:r w:rsidRPr="00271FB7">
              <w:rPr>
                <w:lang w:bidi="ru-RU"/>
              </w:rPr>
              <w:t>(наименование органа местного самоуправления)</w:t>
            </w:r>
          </w:p>
        </w:tc>
      </w:tr>
    </w:tbl>
    <w:p w:rsidR="00271FB7" w:rsidRPr="00271FB7" w:rsidRDefault="00271FB7" w:rsidP="00271FB7">
      <w:pPr>
        <w:widowControl w:val="0"/>
        <w:autoSpaceDE w:val="0"/>
        <w:autoSpaceDN w:val="0"/>
        <w:adjustRightInd w:val="0"/>
        <w:ind w:firstLine="709"/>
        <w:jc w:val="both"/>
        <w:rPr>
          <w:rFonts w:eastAsia="Tahoma"/>
          <w:bCs/>
          <w:lang w:bidi="ru-RU"/>
        </w:rPr>
      </w:pPr>
    </w:p>
    <w:tbl>
      <w:tblPr>
        <w:tblpPr w:leftFromText="180" w:rightFromText="180" w:vertAnchor="text" w:horzAnchor="margin" w:tblpY="314"/>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
        <w:gridCol w:w="2968"/>
        <w:gridCol w:w="2977"/>
        <w:gridCol w:w="3227"/>
      </w:tblGrid>
      <w:tr w:rsidR="00271FB7" w:rsidRPr="00271FB7" w:rsidTr="00271FB7">
        <w:trPr>
          <w:trHeight w:val="605"/>
        </w:trPr>
        <w:tc>
          <w:tcPr>
            <w:tcW w:w="10173" w:type="dxa"/>
            <w:gridSpan w:val="4"/>
            <w:tcBorders>
              <w:top w:val="nil"/>
              <w:left w:val="nil"/>
              <w:right w:val="nil"/>
            </w:tcBorders>
            <w:vAlign w:val="bottom"/>
          </w:tcPr>
          <w:p w:rsidR="00271FB7" w:rsidRPr="00271FB7" w:rsidRDefault="00271FB7" w:rsidP="00271FB7">
            <w:pPr>
              <w:widowControl w:val="0"/>
              <w:jc w:val="both"/>
              <w:rPr>
                <w:rFonts w:eastAsia="Tahoma"/>
                <w:lang w:bidi="ru-RU"/>
              </w:rPr>
            </w:pPr>
            <w:r w:rsidRPr="00271FB7">
              <w:rPr>
                <w:rFonts w:eastAsia="Tahoma"/>
                <w:lang w:bidi="ru-RU"/>
              </w:rPr>
              <w:t>1. Сведения о заявителе</w:t>
            </w:r>
          </w:p>
        </w:tc>
      </w:tr>
      <w:tr w:rsidR="00271FB7" w:rsidRPr="00271FB7" w:rsidTr="00271FB7">
        <w:trPr>
          <w:trHeight w:val="665"/>
        </w:trPr>
        <w:tc>
          <w:tcPr>
            <w:tcW w:w="1001" w:type="dxa"/>
          </w:tcPr>
          <w:p w:rsidR="00271FB7" w:rsidRPr="00271FB7" w:rsidRDefault="00271FB7" w:rsidP="00271FB7">
            <w:pPr>
              <w:widowControl w:val="0"/>
              <w:jc w:val="both"/>
              <w:rPr>
                <w:rFonts w:eastAsia="Tahoma"/>
                <w:lang w:bidi="ru-RU"/>
              </w:rPr>
            </w:pPr>
            <w:r w:rsidRPr="00271FB7">
              <w:rPr>
                <w:rFonts w:eastAsia="Tahoma"/>
                <w:lang w:bidi="ru-RU"/>
              </w:rPr>
              <w:t>1.1</w:t>
            </w:r>
          </w:p>
        </w:tc>
        <w:tc>
          <w:tcPr>
            <w:tcW w:w="2968" w:type="dxa"/>
          </w:tcPr>
          <w:p w:rsidR="00271FB7" w:rsidRPr="00271FB7" w:rsidRDefault="00271FB7" w:rsidP="00271FB7">
            <w:pPr>
              <w:widowControl w:val="0"/>
              <w:jc w:val="both"/>
              <w:rPr>
                <w:rFonts w:eastAsia="Tahoma"/>
                <w:lang w:bidi="ru-RU"/>
              </w:rPr>
            </w:pPr>
            <w:r w:rsidRPr="00271FB7">
              <w:rPr>
                <w:rFonts w:eastAsia="Tahoma"/>
                <w:lang w:bidi="ru-RU"/>
              </w:rPr>
              <w:t>Сведения о юридическом лице:</w:t>
            </w:r>
          </w:p>
        </w:tc>
        <w:tc>
          <w:tcPr>
            <w:tcW w:w="6204" w:type="dxa"/>
            <w:gridSpan w:val="2"/>
          </w:tcPr>
          <w:p w:rsidR="00271FB7" w:rsidRPr="00271FB7" w:rsidRDefault="00271FB7" w:rsidP="00271FB7">
            <w:pPr>
              <w:widowControl w:val="0"/>
              <w:jc w:val="both"/>
              <w:rPr>
                <w:rFonts w:eastAsia="Tahoma"/>
                <w:lang w:bidi="ru-RU"/>
              </w:rPr>
            </w:pPr>
          </w:p>
        </w:tc>
      </w:tr>
      <w:tr w:rsidR="00271FB7" w:rsidRPr="00271FB7" w:rsidTr="00271FB7">
        <w:trPr>
          <w:trHeight w:val="1123"/>
        </w:trPr>
        <w:tc>
          <w:tcPr>
            <w:tcW w:w="1001" w:type="dxa"/>
          </w:tcPr>
          <w:p w:rsidR="00271FB7" w:rsidRPr="00271FB7" w:rsidRDefault="00271FB7" w:rsidP="00271FB7">
            <w:pPr>
              <w:widowControl w:val="0"/>
              <w:jc w:val="both"/>
              <w:rPr>
                <w:rFonts w:eastAsia="Tahoma"/>
                <w:lang w:bidi="ru-RU"/>
              </w:rPr>
            </w:pPr>
            <w:r w:rsidRPr="00271FB7">
              <w:rPr>
                <w:rFonts w:eastAsia="Tahoma"/>
                <w:lang w:bidi="ru-RU"/>
              </w:rPr>
              <w:t>1.1.1</w:t>
            </w:r>
          </w:p>
        </w:tc>
        <w:tc>
          <w:tcPr>
            <w:tcW w:w="2968" w:type="dxa"/>
          </w:tcPr>
          <w:p w:rsidR="00271FB7" w:rsidRPr="00271FB7" w:rsidRDefault="00271FB7" w:rsidP="00271FB7">
            <w:pPr>
              <w:widowControl w:val="0"/>
              <w:jc w:val="both"/>
              <w:rPr>
                <w:rFonts w:eastAsia="Tahoma"/>
                <w:lang w:bidi="ru-RU"/>
              </w:rPr>
            </w:pPr>
            <w:r w:rsidRPr="00271FB7">
              <w:rPr>
                <w:rFonts w:eastAsia="Tahoma"/>
                <w:lang w:bidi="ru-RU"/>
              </w:rPr>
              <w:t>Полное наименование</w:t>
            </w:r>
          </w:p>
        </w:tc>
        <w:tc>
          <w:tcPr>
            <w:tcW w:w="6204" w:type="dxa"/>
            <w:gridSpan w:val="2"/>
          </w:tcPr>
          <w:p w:rsidR="00271FB7" w:rsidRPr="00271FB7" w:rsidRDefault="00271FB7" w:rsidP="00271FB7">
            <w:pPr>
              <w:widowControl w:val="0"/>
              <w:jc w:val="both"/>
              <w:rPr>
                <w:rFonts w:eastAsia="Tahoma"/>
                <w:lang w:bidi="ru-RU"/>
              </w:rPr>
            </w:pPr>
          </w:p>
        </w:tc>
      </w:tr>
      <w:tr w:rsidR="00271FB7" w:rsidRPr="00271FB7" w:rsidTr="00271FB7">
        <w:trPr>
          <w:trHeight w:val="901"/>
        </w:trPr>
        <w:tc>
          <w:tcPr>
            <w:tcW w:w="1001" w:type="dxa"/>
          </w:tcPr>
          <w:p w:rsidR="00271FB7" w:rsidRPr="00271FB7" w:rsidRDefault="00271FB7" w:rsidP="00271FB7">
            <w:pPr>
              <w:widowControl w:val="0"/>
              <w:jc w:val="both"/>
              <w:rPr>
                <w:rFonts w:eastAsia="Tahoma"/>
                <w:lang w:bidi="ru-RU"/>
              </w:rPr>
            </w:pPr>
            <w:r w:rsidRPr="00271FB7">
              <w:rPr>
                <w:rFonts w:eastAsia="Tahoma"/>
                <w:lang w:bidi="ru-RU"/>
              </w:rPr>
              <w:t>1.1.2</w:t>
            </w:r>
          </w:p>
        </w:tc>
        <w:tc>
          <w:tcPr>
            <w:tcW w:w="2968" w:type="dxa"/>
          </w:tcPr>
          <w:p w:rsidR="00271FB7" w:rsidRPr="00271FB7" w:rsidRDefault="00271FB7" w:rsidP="00271FB7">
            <w:pPr>
              <w:widowControl w:val="0"/>
              <w:jc w:val="both"/>
              <w:rPr>
                <w:rFonts w:eastAsia="Tahoma"/>
                <w:lang w:bidi="ru-RU"/>
              </w:rPr>
            </w:pPr>
            <w:r w:rsidRPr="00271FB7">
              <w:rPr>
                <w:rFonts w:eastAsia="Tahoma"/>
                <w:lang w:bidi="ru-RU"/>
              </w:rPr>
              <w:t>Основной государственный регистрационный номер</w:t>
            </w:r>
          </w:p>
        </w:tc>
        <w:tc>
          <w:tcPr>
            <w:tcW w:w="6204" w:type="dxa"/>
            <w:gridSpan w:val="2"/>
          </w:tcPr>
          <w:p w:rsidR="00271FB7" w:rsidRPr="00271FB7" w:rsidRDefault="00271FB7" w:rsidP="00271FB7">
            <w:pPr>
              <w:widowControl w:val="0"/>
              <w:jc w:val="both"/>
              <w:rPr>
                <w:rFonts w:eastAsia="Tahoma"/>
                <w:lang w:bidi="ru-RU"/>
              </w:rPr>
            </w:pPr>
          </w:p>
        </w:tc>
      </w:tr>
      <w:tr w:rsidR="00271FB7" w:rsidRPr="00271FB7" w:rsidTr="00271FB7">
        <w:trPr>
          <w:trHeight w:val="1093"/>
        </w:trPr>
        <w:tc>
          <w:tcPr>
            <w:tcW w:w="1001" w:type="dxa"/>
            <w:tcBorders>
              <w:bottom w:val="single" w:sz="4" w:space="0" w:color="auto"/>
            </w:tcBorders>
          </w:tcPr>
          <w:p w:rsidR="00271FB7" w:rsidRPr="00271FB7" w:rsidRDefault="00271FB7" w:rsidP="00271FB7">
            <w:pPr>
              <w:widowControl w:val="0"/>
              <w:jc w:val="both"/>
              <w:rPr>
                <w:rFonts w:eastAsia="Tahoma"/>
                <w:lang w:bidi="ru-RU"/>
              </w:rPr>
            </w:pPr>
            <w:r w:rsidRPr="00271FB7">
              <w:rPr>
                <w:rFonts w:eastAsia="Tahoma"/>
                <w:lang w:bidi="ru-RU"/>
              </w:rPr>
              <w:t>1.1.3</w:t>
            </w:r>
          </w:p>
        </w:tc>
        <w:tc>
          <w:tcPr>
            <w:tcW w:w="2968" w:type="dxa"/>
            <w:tcBorders>
              <w:bottom w:val="single" w:sz="4" w:space="0" w:color="auto"/>
            </w:tcBorders>
          </w:tcPr>
          <w:p w:rsidR="00271FB7" w:rsidRPr="00271FB7" w:rsidRDefault="00271FB7" w:rsidP="00271FB7">
            <w:pPr>
              <w:widowControl w:val="0"/>
              <w:jc w:val="both"/>
              <w:rPr>
                <w:rFonts w:eastAsia="Tahoma"/>
                <w:lang w:bidi="ru-RU"/>
              </w:rPr>
            </w:pPr>
            <w:r w:rsidRPr="00271FB7">
              <w:rPr>
                <w:rFonts w:eastAsia="Tahoma"/>
                <w:lang w:bidi="ru-RU"/>
              </w:rPr>
              <w:t>Идентификационный номер налогоплательщика - юридического лица</w:t>
            </w:r>
          </w:p>
        </w:tc>
        <w:tc>
          <w:tcPr>
            <w:tcW w:w="6204" w:type="dxa"/>
            <w:gridSpan w:val="2"/>
            <w:tcBorders>
              <w:bottom w:val="single" w:sz="4" w:space="0" w:color="auto"/>
            </w:tcBorders>
          </w:tcPr>
          <w:p w:rsidR="00271FB7" w:rsidRPr="00271FB7" w:rsidRDefault="00271FB7" w:rsidP="00271FB7">
            <w:pPr>
              <w:widowControl w:val="0"/>
              <w:jc w:val="both"/>
              <w:rPr>
                <w:rFonts w:eastAsia="Tahoma"/>
                <w:lang w:bidi="ru-RU"/>
              </w:rPr>
            </w:pPr>
          </w:p>
        </w:tc>
      </w:tr>
      <w:tr w:rsidR="00271FB7" w:rsidRPr="00271FB7" w:rsidTr="00271FB7">
        <w:trPr>
          <w:trHeight w:val="1100"/>
        </w:trPr>
        <w:tc>
          <w:tcPr>
            <w:tcW w:w="10173" w:type="dxa"/>
            <w:gridSpan w:val="4"/>
            <w:tcBorders>
              <w:left w:val="nil"/>
              <w:right w:val="nil"/>
            </w:tcBorders>
          </w:tcPr>
          <w:p w:rsidR="00271FB7" w:rsidRPr="00271FB7" w:rsidRDefault="00271FB7" w:rsidP="00271FB7">
            <w:pPr>
              <w:widowControl w:val="0"/>
              <w:jc w:val="both"/>
              <w:rPr>
                <w:rFonts w:eastAsia="Tahoma"/>
                <w:lang w:bidi="ru-RU"/>
              </w:rPr>
            </w:pPr>
          </w:p>
          <w:p w:rsidR="00271FB7" w:rsidRPr="00271FB7" w:rsidRDefault="00271FB7" w:rsidP="00271FB7">
            <w:pPr>
              <w:widowControl w:val="0"/>
              <w:jc w:val="both"/>
              <w:rPr>
                <w:rFonts w:eastAsia="Tahoma"/>
                <w:lang w:bidi="ru-RU"/>
              </w:rPr>
            </w:pPr>
            <w:r w:rsidRPr="00271FB7">
              <w:rPr>
                <w:rFonts w:eastAsia="Tahoma"/>
                <w:lang w:bidi="ru-RU"/>
              </w:rPr>
              <w:t>2. Сведения о выданном градостроительном плане земельного участка, содержащем опечатку/ ошибку</w:t>
            </w:r>
          </w:p>
        </w:tc>
      </w:tr>
      <w:tr w:rsidR="00271FB7" w:rsidRPr="00271FB7" w:rsidTr="00271FB7">
        <w:trPr>
          <w:trHeight w:val="1093"/>
        </w:trPr>
        <w:tc>
          <w:tcPr>
            <w:tcW w:w="1001" w:type="dxa"/>
            <w:tcBorders>
              <w:top w:val="single" w:sz="4" w:space="0" w:color="auto"/>
              <w:bottom w:val="single" w:sz="4" w:space="0" w:color="auto"/>
            </w:tcBorders>
          </w:tcPr>
          <w:p w:rsidR="00271FB7" w:rsidRPr="00271FB7" w:rsidRDefault="00271FB7" w:rsidP="00271FB7">
            <w:pPr>
              <w:widowControl w:val="0"/>
              <w:jc w:val="both"/>
              <w:rPr>
                <w:rFonts w:eastAsia="Tahoma"/>
                <w:lang w:bidi="ru-RU"/>
              </w:rPr>
            </w:pPr>
            <w:r w:rsidRPr="00271FB7">
              <w:rPr>
                <w:rFonts w:eastAsia="Tahoma"/>
                <w:lang w:bidi="ru-RU"/>
              </w:rPr>
              <w:t>№</w:t>
            </w:r>
          </w:p>
        </w:tc>
        <w:tc>
          <w:tcPr>
            <w:tcW w:w="2968" w:type="dxa"/>
            <w:tcBorders>
              <w:top w:val="single" w:sz="4" w:space="0" w:color="auto"/>
              <w:bottom w:val="single" w:sz="4" w:space="0" w:color="auto"/>
            </w:tcBorders>
          </w:tcPr>
          <w:p w:rsidR="00271FB7" w:rsidRPr="00271FB7" w:rsidRDefault="00271FB7" w:rsidP="00271FB7">
            <w:pPr>
              <w:widowControl w:val="0"/>
              <w:jc w:val="both"/>
              <w:rPr>
                <w:rFonts w:eastAsia="Tahoma"/>
                <w:lang w:bidi="ru-RU"/>
              </w:rPr>
            </w:pPr>
            <w:r w:rsidRPr="00271FB7">
              <w:rPr>
                <w:rFonts w:eastAsia="Tahoma"/>
                <w:lang w:bidi="ru-RU"/>
              </w:rPr>
              <w:t>Орган, выдавший документы</w:t>
            </w:r>
          </w:p>
        </w:tc>
        <w:tc>
          <w:tcPr>
            <w:tcW w:w="2977" w:type="dxa"/>
            <w:tcBorders>
              <w:top w:val="single" w:sz="4" w:space="0" w:color="auto"/>
              <w:bottom w:val="single" w:sz="4" w:space="0" w:color="auto"/>
            </w:tcBorders>
          </w:tcPr>
          <w:p w:rsidR="00271FB7" w:rsidRPr="00271FB7" w:rsidRDefault="00271FB7" w:rsidP="00271FB7">
            <w:pPr>
              <w:widowControl w:val="0"/>
              <w:jc w:val="both"/>
              <w:rPr>
                <w:rFonts w:eastAsia="Tahoma"/>
                <w:lang w:bidi="ru-RU"/>
              </w:rPr>
            </w:pPr>
            <w:r w:rsidRPr="00271FB7">
              <w:rPr>
                <w:rFonts w:eastAsia="Tahoma"/>
                <w:lang w:bidi="ru-RU"/>
              </w:rPr>
              <w:t>Номер документа</w:t>
            </w:r>
          </w:p>
        </w:tc>
        <w:tc>
          <w:tcPr>
            <w:tcW w:w="3227" w:type="dxa"/>
            <w:tcBorders>
              <w:top w:val="single" w:sz="4" w:space="0" w:color="auto"/>
              <w:bottom w:val="single" w:sz="4" w:space="0" w:color="auto"/>
            </w:tcBorders>
          </w:tcPr>
          <w:p w:rsidR="00271FB7" w:rsidRPr="00271FB7" w:rsidRDefault="00271FB7" w:rsidP="00271FB7">
            <w:pPr>
              <w:widowControl w:val="0"/>
              <w:jc w:val="both"/>
              <w:rPr>
                <w:rFonts w:eastAsia="Tahoma"/>
                <w:lang w:bidi="ru-RU"/>
              </w:rPr>
            </w:pPr>
            <w:r w:rsidRPr="00271FB7">
              <w:rPr>
                <w:rFonts w:eastAsia="Tahoma"/>
                <w:lang w:bidi="ru-RU"/>
              </w:rPr>
              <w:t>Дата документа</w:t>
            </w:r>
          </w:p>
        </w:tc>
      </w:tr>
      <w:tr w:rsidR="00271FB7" w:rsidRPr="00271FB7" w:rsidTr="00271FB7">
        <w:trPr>
          <w:trHeight w:val="1093"/>
        </w:trPr>
        <w:tc>
          <w:tcPr>
            <w:tcW w:w="1001" w:type="dxa"/>
            <w:tcBorders>
              <w:bottom w:val="single" w:sz="4" w:space="0" w:color="auto"/>
            </w:tcBorders>
          </w:tcPr>
          <w:p w:rsidR="00271FB7" w:rsidRPr="00271FB7" w:rsidRDefault="00271FB7" w:rsidP="00271FB7">
            <w:pPr>
              <w:widowControl w:val="0"/>
              <w:jc w:val="both"/>
              <w:rPr>
                <w:rFonts w:eastAsia="Tahoma"/>
                <w:lang w:bidi="ru-RU"/>
              </w:rPr>
            </w:pPr>
          </w:p>
        </w:tc>
        <w:tc>
          <w:tcPr>
            <w:tcW w:w="2968" w:type="dxa"/>
            <w:tcBorders>
              <w:bottom w:val="single" w:sz="4" w:space="0" w:color="auto"/>
            </w:tcBorders>
          </w:tcPr>
          <w:p w:rsidR="00271FB7" w:rsidRPr="00271FB7" w:rsidRDefault="00271FB7" w:rsidP="00271FB7">
            <w:pPr>
              <w:widowControl w:val="0"/>
              <w:jc w:val="both"/>
              <w:rPr>
                <w:rFonts w:eastAsia="Tahoma"/>
                <w:lang w:bidi="ru-RU"/>
              </w:rPr>
            </w:pPr>
          </w:p>
        </w:tc>
        <w:tc>
          <w:tcPr>
            <w:tcW w:w="2977" w:type="dxa"/>
            <w:tcBorders>
              <w:bottom w:val="single" w:sz="4" w:space="0" w:color="auto"/>
            </w:tcBorders>
          </w:tcPr>
          <w:p w:rsidR="00271FB7" w:rsidRPr="00271FB7" w:rsidRDefault="00271FB7" w:rsidP="00271FB7">
            <w:pPr>
              <w:widowControl w:val="0"/>
              <w:jc w:val="both"/>
              <w:rPr>
                <w:rFonts w:eastAsia="Tahoma"/>
                <w:lang w:bidi="ru-RU"/>
              </w:rPr>
            </w:pPr>
          </w:p>
        </w:tc>
        <w:tc>
          <w:tcPr>
            <w:tcW w:w="3227" w:type="dxa"/>
            <w:tcBorders>
              <w:bottom w:val="single" w:sz="4" w:space="0" w:color="auto"/>
            </w:tcBorders>
          </w:tcPr>
          <w:p w:rsidR="00271FB7" w:rsidRPr="00271FB7" w:rsidRDefault="00271FB7" w:rsidP="00271FB7">
            <w:pPr>
              <w:widowControl w:val="0"/>
              <w:jc w:val="both"/>
              <w:rPr>
                <w:rFonts w:eastAsia="Tahoma"/>
                <w:lang w:bidi="ru-RU"/>
              </w:rPr>
            </w:pPr>
          </w:p>
        </w:tc>
      </w:tr>
      <w:tr w:rsidR="00271FB7" w:rsidRPr="00271FB7" w:rsidTr="00271FB7">
        <w:trPr>
          <w:trHeight w:val="703"/>
        </w:trPr>
        <w:tc>
          <w:tcPr>
            <w:tcW w:w="10173" w:type="dxa"/>
            <w:gridSpan w:val="4"/>
            <w:tcBorders>
              <w:top w:val="nil"/>
              <w:left w:val="nil"/>
              <w:right w:val="nil"/>
            </w:tcBorders>
          </w:tcPr>
          <w:p w:rsidR="00271FB7" w:rsidRPr="00271FB7" w:rsidRDefault="00271FB7" w:rsidP="00271FB7">
            <w:pPr>
              <w:widowControl w:val="0"/>
              <w:jc w:val="both"/>
              <w:rPr>
                <w:rFonts w:eastAsia="Tahoma"/>
                <w:lang w:bidi="ru-RU"/>
              </w:rPr>
            </w:pPr>
            <w:r w:rsidRPr="00271FB7">
              <w:rPr>
                <w:rFonts w:eastAsia="Tahoma"/>
                <w:lang w:bidi="ru-RU"/>
              </w:rPr>
              <w:t>3. Обоснование для внесения исправлений в градостроительный план земельного участка</w:t>
            </w:r>
          </w:p>
        </w:tc>
      </w:tr>
      <w:tr w:rsidR="00271FB7" w:rsidRPr="00271FB7" w:rsidTr="00271FB7">
        <w:trPr>
          <w:trHeight w:val="1093"/>
        </w:trPr>
        <w:tc>
          <w:tcPr>
            <w:tcW w:w="1001" w:type="dxa"/>
          </w:tcPr>
          <w:p w:rsidR="00271FB7" w:rsidRPr="00271FB7" w:rsidRDefault="00271FB7" w:rsidP="00271FB7">
            <w:pPr>
              <w:widowControl w:val="0"/>
              <w:jc w:val="both"/>
              <w:rPr>
                <w:rFonts w:eastAsia="Tahoma"/>
                <w:lang w:bidi="ru-RU"/>
              </w:rPr>
            </w:pPr>
            <w:r w:rsidRPr="00271FB7">
              <w:rPr>
                <w:rFonts w:eastAsia="Tahoma"/>
                <w:lang w:bidi="ru-RU"/>
              </w:rPr>
              <w:t>№</w:t>
            </w:r>
          </w:p>
        </w:tc>
        <w:tc>
          <w:tcPr>
            <w:tcW w:w="2968" w:type="dxa"/>
          </w:tcPr>
          <w:p w:rsidR="00271FB7" w:rsidRPr="00271FB7" w:rsidRDefault="00271FB7" w:rsidP="00271FB7">
            <w:pPr>
              <w:widowControl w:val="0"/>
              <w:jc w:val="both"/>
              <w:rPr>
                <w:rFonts w:eastAsia="Tahoma"/>
                <w:lang w:bidi="ru-RU"/>
              </w:rPr>
            </w:pPr>
            <w:r w:rsidRPr="00271FB7">
              <w:rPr>
                <w:rFonts w:eastAsia="Tahoma"/>
                <w:lang w:bidi="ru-RU"/>
              </w:rPr>
              <w:t>Данные (сведения), указанные в градостроительном плане земельного участка</w:t>
            </w:r>
          </w:p>
        </w:tc>
        <w:tc>
          <w:tcPr>
            <w:tcW w:w="2977" w:type="dxa"/>
          </w:tcPr>
          <w:p w:rsidR="00271FB7" w:rsidRPr="00271FB7" w:rsidRDefault="00271FB7" w:rsidP="00271FB7">
            <w:pPr>
              <w:widowControl w:val="0"/>
              <w:jc w:val="both"/>
              <w:rPr>
                <w:rFonts w:eastAsia="Tahoma"/>
                <w:lang w:bidi="ru-RU"/>
              </w:rPr>
            </w:pPr>
            <w:r w:rsidRPr="00271FB7">
              <w:rPr>
                <w:rFonts w:eastAsia="Tahoma"/>
                <w:lang w:bidi="ru-RU"/>
              </w:rPr>
              <w:t>Данные (сведения), которые необходимо указать в градостроительном плане земельного участка</w:t>
            </w:r>
          </w:p>
        </w:tc>
        <w:tc>
          <w:tcPr>
            <w:tcW w:w="3227" w:type="dxa"/>
          </w:tcPr>
          <w:p w:rsidR="00271FB7" w:rsidRPr="00271FB7" w:rsidRDefault="00271FB7" w:rsidP="00271FB7">
            <w:pPr>
              <w:widowControl w:val="0"/>
              <w:jc w:val="both"/>
              <w:rPr>
                <w:rFonts w:eastAsia="Tahoma"/>
                <w:lang w:bidi="ru-RU"/>
              </w:rPr>
            </w:pPr>
            <w:r w:rsidRPr="00271FB7">
              <w:rPr>
                <w:rFonts w:eastAsia="Tahoma"/>
                <w:lang w:bidi="ru-RU"/>
              </w:rPr>
              <w:t xml:space="preserve">Обоснование с указанием реквизита </w:t>
            </w:r>
            <w:r w:rsidRPr="00271FB7">
              <w:rPr>
                <w:rFonts w:eastAsia="Tahoma"/>
                <w:lang w:bidi="ru-RU"/>
              </w:rPr>
              <w:br/>
              <w:t>(-ов) документа (-ов), документации, на основании которых принималось решение о выдаче градостроительного плана земельного участка</w:t>
            </w:r>
          </w:p>
        </w:tc>
      </w:tr>
      <w:tr w:rsidR="00271FB7" w:rsidRPr="00271FB7" w:rsidTr="00271FB7">
        <w:trPr>
          <w:trHeight w:val="729"/>
        </w:trPr>
        <w:tc>
          <w:tcPr>
            <w:tcW w:w="1001" w:type="dxa"/>
            <w:tcBorders>
              <w:bottom w:val="single" w:sz="4" w:space="0" w:color="auto"/>
            </w:tcBorders>
          </w:tcPr>
          <w:p w:rsidR="00271FB7" w:rsidRPr="00271FB7" w:rsidRDefault="00271FB7" w:rsidP="00271FB7">
            <w:pPr>
              <w:widowControl w:val="0"/>
              <w:jc w:val="both"/>
              <w:rPr>
                <w:rFonts w:eastAsia="Tahoma"/>
                <w:lang w:bidi="ru-RU"/>
              </w:rPr>
            </w:pPr>
          </w:p>
        </w:tc>
        <w:tc>
          <w:tcPr>
            <w:tcW w:w="2968" w:type="dxa"/>
            <w:tcBorders>
              <w:bottom w:val="single" w:sz="4" w:space="0" w:color="auto"/>
            </w:tcBorders>
          </w:tcPr>
          <w:p w:rsidR="00271FB7" w:rsidRPr="00271FB7" w:rsidRDefault="00271FB7" w:rsidP="00271FB7">
            <w:pPr>
              <w:widowControl w:val="0"/>
              <w:jc w:val="both"/>
              <w:rPr>
                <w:rFonts w:eastAsia="Tahoma"/>
                <w:lang w:bidi="ru-RU"/>
              </w:rPr>
            </w:pPr>
          </w:p>
        </w:tc>
        <w:tc>
          <w:tcPr>
            <w:tcW w:w="2977" w:type="dxa"/>
            <w:tcBorders>
              <w:bottom w:val="single" w:sz="4" w:space="0" w:color="auto"/>
            </w:tcBorders>
          </w:tcPr>
          <w:p w:rsidR="00271FB7" w:rsidRPr="00271FB7" w:rsidRDefault="00271FB7" w:rsidP="00271FB7">
            <w:pPr>
              <w:widowControl w:val="0"/>
              <w:jc w:val="both"/>
              <w:rPr>
                <w:rFonts w:eastAsia="Tahoma"/>
                <w:lang w:bidi="ru-RU"/>
              </w:rPr>
            </w:pPr>
          </w:p>
        </w:tc>
        <w:tc>
          <w:tcPr>
            <w:tcW w:w="3227" w:type="dxa"/>
            <w:tcBorders>
              <w:bottom w:val="single" w:sz="4" w:space="0" w:color="auto"/>
            </w:tcBorders>
          </w:tcPr>
          <w:p w:rsidR="00271FB7" w:rsidRPr="00271FB7" w:rsidRDefault="00271FB7" w:rsidP="00271FB7">
            <w:pPr>
              <w:widowControl w:val="0"/>
              <w:jc w:val="both"/>
              <w:rPr>
                <w:rFonts w:eastAsia="Tahoma"/>
                <w:lang w:bidi="ru-RU"/>
              </w:rPr>
            </w:pPr>
          </w:p>
        </w:tc>
      </w:tr>
    </w:tbl>
    <w:p w:rsidR="00271FB7" w:rsidRPr="00271FB7" w:rsidRDefault="00271FB7" w:rsidP="00271FB7">
      <w:pPr>
        <w:widowControl w:val="0"/>
        <w:ind w:firstLine="709"/>
        <w:jc w:val="both"/>
        <w:rPr>
          <w:rFonts w:eastAsia="Tahoma"/>
          <w:lang w:bidi="ru-RU"/>
        </w:rPr>
      </w:pPr>
      <w:r w:rsidRPr="00271FB7">
        <w:rPr>
          <w:rFonts w:eastAsia="Tahoma"/>
          <w:lang w:bidi="ru-RU"/>
        </w:rPr>
        <w:t>Прошу внести исправления в документ___________________, содержащий опечатку/ошибку.</w:t>
      </w:r>
    </w:p>
    <w:p w:rsidR="00271FB7" w:rsidRPr="00271FB7" w:rsidRDefault="00271FB7" w:rsidP="00271FB7">
      <w:pPr>
        <w:widowControl w:val="0"/>
        <w:ind w:firstLine="709"/>
        <w:jc w:val="both"/>
        <w:rPr>
          <w:rFonts w:eastAsia="Tahoma"/>
          <w:lang w:bidi="ru-RU"/>
        </w:rPr>
      </w:pPr>
      <w:r w:rsidRPr="00271FB7">
        <w:rPr>
          <w:rFonts w:eastAsia="Tahoma"/>
          <w:lang w:bidi="ru-RU"/>
        </w:rPr>
        <w:t>Приложение: _________________________________________________________</w:t>
      </w:r>
    </w:p>
    <w:p w:rsidR="00271FB7" w:rsidRPr="00271FB7" w:rsidRDefault="00271FB7" w:rsidP="00271FB7">
      <w:pPr>
        <w:widowControl w:val="0"/>
        <w:ind w:firstLine="709"/>
        <w:jc w:val="both"/>
        <w:rPr>
          <w:lang w:bidi="ru-RU"/>
        </w:rPr>
      </w:pPr>
      <w:r w:rsidRPr="00271FB7">
        <w:rPr>
          <w:lang w:bidi="ru-RU"/>
        </w:rPr>
        <w:t>Номер телефона и адрес электронной почты для связи: _____________________</w:t>
      </w:r>
    </w:p>
    <w:p w:rsidR="00271FB7" w:rsidRPr="00271FB7" w:rsidRDefault="00271FB7" w:rsidP="00271FB7">
      <w:pPr>
        <w:widowControl w:val="0"/>
        <w:tabs>
          <w:tab w:val="left" w:pos="1968"/>
        </w:tabs>
        <w:ind w:firstLine="709"/>
        <w:jc w:val="both"/>
        <w:rPr>
          <w:lang w:bidi="ru-RU"/>
        </w:rPr>
      </w:pPr>
      <w:r w:rsidRPr="00271FB7">
        <w:rPr>
          <w:lang w:bidi="ru-RU"/>
        </w:rPr>
        <w:t>Результат рассмотрения настоящего заявления прошу:</w:t>
      </w:r>
    </w:p>
    <w:tbl>
      <w:tblPr>
        <w:tblpPr w:leftFromText="180" w:rightFromText="180" w:vertAnchor="text" w:tblpY="1"/>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7"/>
        <w:gridCol w:w="283"/>
        <w:gridCol w:w="2268"/>
        <w:gridCol w:w="283"/>
        <w:gridCol w:w="2971"/>
        <w:gridCol w:w="1251"/>
      </w:tblGrid>
      <w:tr w:rsidR="00271FB7" w:rsidRPr="00271FB7" w:rsidTr="00271FB7">
        <w:tc>
          <w:tcPr>
            <w:tcW w:w="8922" w:type="dxa"/>
            <w:gridSpan w:val="5"/>
            <w:shd w:val="clear" w:color="auto" w:fill="auto"/>
          </w:tcPr>
          <w:p w:rsidR="00271FB7" w:rsidRPr="00271FB7" w:rsidRDefault="00271FB7" w:rsidP="00271FB7">
            <w:pPr>
              <w:widowControl w:val="0"/>
              <w:autoSpaceDE w:val="0"/>
              <w:autoSpaceDN w:val="0"/>
              <w:ind w:firstLine="709"/>
              <w:jc w:val="both"/>
              <w:rPr>
                <w:lang w:bidi="ru-RU"/>
              </w:rPr>
            </w:pPr>
            <w:r w:rsidRPr="00271FB7">
              <w:rPr>
                <w:rFonts w:eastAsia="Tahoma"/>
                <w:lang w:bidi="ru-RU"/>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1251" w:type="dxa"/>
            <w:shd w:val="clear" w:color="auto" w:fill="auto"/>
          </w:tcPr>
          <w:p w:rsidR="00271FB7" w:rsidRPr="00271FB7" w:rsidRDefault="00271FB7" w:rsidP="00271FB7">
            <w:pPr>
              <w:widowControl w:val="0"/>
              <w:autoSpaceDE w:val="0"/>
              <w:autoSpaceDN w:val="0"/>
              <w:ind w:firstLine="709"/>
              <w:jc w:val="both"/>
              <w:rPr>
                <w:lang w:bidi="ru-RU"/>
              </w:rPr>
            </w:pPr>
          </w:p>
        </w:tc>
      </w:tr>
      <w:tr w:rsidR="00271FB7" w:rsidRPr="00271FB7" w:rsidTr="00271FB7">
        <w:tc>
          <w:tcPr>
            <w:tcW w:w="8922" w:type="dxa"/>
            <w:gridSpan w:val="5"/>
            <w:shd w:val="clear" w:color="auto" w:fill="auto"/>
          </w:tcPr>
          <w:p w:rsidR="00271FB7" w:rsidRPr="00271FB7" w:rsidRDefault="00271FB7" w:rsidP="00271FB7">
            <w:pPr>
              <w:widowControl w:val="0"/>
              <w:autoSpaceDE w:val="0"/>
              <w:autoSpaceDN w:val="0"/>
              <w:ind w:firstLine="709"/>
              <w:jc w:val="both"/>
              <w:rPr>
                <w:lang w:bidi="ru-RU"/>
              </w:rPr>
            </w:pPr>
            <w:r w:rsidRPr="00271FB7">
              <w:rPr>
                <w:rFonts w:eastAsia="Tahoma"/>
                <w:lang w:bidi="ru-RU"/>
              </w:rPr>
              <w:t>выдать</w:t>
            </w:r>
            <w:r w:rsidRPr="00271FB7">
              <w:rPr>
                <w:rFonts w:eastAsia="Tahoma"/>
                <w:bCs/>
                <w:lang w:bidi="ru-RU"/>
              </w:rPr>
              <w:t xml:space="preserve"> на бумажном носителе</w:t>
            </w:r>
            <w:r w:rsidRPr="00271FB7">
              <w:rPr>
                <w:rFonts w:eastAsia="Tahoma"/>
                <w:lang w:bidi="ru-RU"/>
              </w:rPr>
              <w:t xml:space="preserve"> при личном обращении </w:t>
            </w:r>
            <w:r w:rsidRPr="00271FB7">
              <w:rPr>
                <w:rFonts w:eastAsia="Tahoma"/>
                <w:bCs/>
                <w:lang w:bidi="ru-RU"/>
              </w:rPr>
              <w:t>в уполномоченный орган государственной власти, орган местного самоуправления либо в многофункциональный центр предоставления государственных и муниципальных услуг,</w:t>
            </w:r>
            <w:r w:rsidRPr="00271FB7">
              <w:rPr>
                <w:rFonts w:eastAsia="Tahoma"/>
                <w:lang w:bidi="ru-RU"/>
              </w:rPr>
              <w:t xml:space="preserve"> расположенный по адресу:__________________________________</w:t>
            </w:r>
          </w:p>
        </w:tc>
        <w:tc>
          <w:tcPr>
            <w:tcW w:w="1251" w:type="dxa"/>
            <w:shd w:val="clear" w:color="auto" w:fill="auto"/>
          </w:tcPr>
          <w:p w:rsidR="00271FB7" w:rsidRPr="00271FB7" w:rsidRDefault="00271FB7" w:rsidP="00271FB7">
            <w:pPr>
              <w:widowControl w:val="0"/>
              <w:autoSpaceDE w:val="0"/>
              <w:autoSpaceDN w:val="0"/>
              <w:ind w:firstLine="709"/>
              <w:jc w:val="both"/>
              <w:rPr>
                <w:lang w:bidi="ru-RU"/>
              </w:rPr>
            </w:pPr>
          </w:p>
        </w:tc>
      </w:tr>
      <w:tr w:rsidR="00271FB7" w:rsidRPr="00271FB7" w:rsidTr="00271FB7">
        <w:tc>
          <w:tcPr>
            <w:tcW w:w="8922" w:type="dxa"/>
            <w:gridSpan w:val="5"/>
            <w:shd w:val="clear" w:color="auto" w:fill="auto"/>
          </w:tcPr>
          <w:p w:rsidR="00271FB7" w:rsidRPr="00271FB7" w:rsidRDefault="00271FB7" w:rsidP="00271FB7">
            <w:pPr>
              <w:widowControl w:val="0"/>
              <w:autoSpaceDE w:val="0"/>
              <w:autoSpaceDN w:val="0"/>
              <w:ind w:firstLine="709"/>
              <w:jc w:val="both"/>
              <w:rPr>
                <w:lang w:bidi="ru-RU"/>
              </w:rPr>
            </w:pPr>
            <w:r w:rsidRPr="00271FB7">
              <w:rPr>
                <w:rFonts w:eastAsia="Tahoma"/>
                <w:lang w:bidi="ru-RU"/>
              </w:rPr>
              <w:t xml:space="preserve">направить </w:t>
            </w:r>
            <w:r w:rsidRPr="00271FB7">
              <w:rPr>
                <w:rFonts w:eastAsia="Tahoma"/>
                <w:bCs/>
                <w:lang w:bidi="ru-RU"/>
              </w:rPr>
              <w:t>на бумажном носителе</w:t>
            </w:r>
            <w:r w:rsidRPr="00271FB7">
              <w:rPr>
                <w:rFonts w:eastAsia="Tahoma"/>
                <w:lang w:bidi="ru-RU"/>
              </w:rPr>
              <w:t xml:space="preserve"> на почтовый адрес: _______________________________</w:t>
            </w:r>
          </w:p>
        </w:tc>
        <w:tc>
          <w:tcPr>
            <w:tcW w:w="1251" w:type="dxa"/>
            <w:shd w:val="clear" w:color="auto" w:fill="auto"/>
          </w:tcPr>
          <w:p w:rsidR="00271FB7" w:rsidRPr="00271FB7" w:rsidRDefault="00271FB7" w:rsidP="00271FB7">
            <w:pPr>
              <w:widowControl w:val="0"/>
              <w:autoSpaceDE w:val="0"/>
              <w:autoSpaceDN w:val="0"/>
              <w:ind w:firstLine="709"/>
              <w:jc w:val="both"/>
              <w:rPr>
                <w:lang w:bidi="ru-RU"/>
              </w:rPr>
            </w:pPr>
          </w:p>
        </w:tc>
      </w:tr>
      <w:tr w:rsidR="00271FB7" w:rsidRPr="00271FB7" w:rsidTr="00271FB7">
        <w:tc>
          <w:tcPr>
            <w:tcW w:w="10173" w:type="dxa"/>
            <w:gridSpan w:val="6"/>
            <w:shd w:val="clear" w:color="auto" w:fill="auto"/>
          </w:tcPr>
          <w:p w:rsidR="00271FB7" w:rsidRPr="00271FB7" w:rsidRDefault="00271FB7" w:rsidP="00271FB7">
            <w:pPr>
              <w:widowControl w:val="0"/>
              <w:autoSpaceDE w:val="0"/>
              <w:autoSpaceDN w:val="0"/>
              <w:ind w:firstLine="709"/>
              <w:jc w:val="both"/>
              <w:rPr>
                <w:lang w:bidi="ru-RU"/>
              </w:rPr>
            </w:pPr>
            <w:r w:rsidRPr="00271FB7">
              <w:rPr>
                <w:lang w:bidi="ru-RU"/>
              </w:rPr>
              <w:t>Указывается один из перечисленных способов</w:t>
            </w:r>
          </w:p>
        </w:tc>
      </w:tr>
      <w:tr w:rsidR="00271FB7" w:rsidRPr="00271FB7" w:rsidTr="00271F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759"/>
        </w:trPr>
        <w:tc>
          <w:tcPr>
            <w:tcW w:w="3117" w:type="dxa"/>
            <w:tcBorders>
              <w:top w:val="nil"/>
              <w:left w:val="nil"/>
              <w:right w:val="nil"/>
            </w:tcBorders>
            <w:vAlign w:val="bottom"/>
          </w:tcPr>
          <w:p w:rsidR="00271FB7" w:rsidRPr="00271FB7" w:rsidRDefault="00271FB7" w:rsidP="00271FB7">
            <w:pPr>
              <w:widowControl w:val="0"/>
              <w:ind w:firstLine="709"/>
              <w:jc w:val="both"/>
              <w:rPr>
                <w:lang w:bidi="ru-RU"/>
              </w:rPr>
            </w:pPr>
          </w:p>
        </w:tc>
        <w:tc>
          <w:tcPr>
            <w:tcW w:w="283" w:type="dxa"/>
            <w:tcBorders>
              <w:top w:val="nil"/>
              <w:left w:val="nil"/>
              <w:bottom w:val="nil"/>
              <w:right w:val="nil"/>
            </w:tcBorders>
            <w:vAlign w:val="bottom"/>
          </w:tcPr>
          <w:p w:rsidR="00271FB7" w:rsidRPr="00271FB7" w:rsidRDefault="00271FB7" w:rsidP="00271FB7">
            <w:pPr>
              <w:widowControl w:val="0"/>
              <w:ind w:firstLine="709"/>
              <w:jc w:val="both"/>
              <w:rPr>
                <w:lang w:bidi="ru-RU"/>
              </w:rPr>
            </w:pPr>
          </w:p>
        </w:tc>
        <w:tc>
          <w:tcPr>
            <w:tcW w:w="2268" w:type="dxa"/>
            <w:tcBorders>
              <w:top w:val="nil"/>
              <w:left w:val="nil"/>
              <w:bottom w:val="single" w:sz="4" w:space="0" w:color="auto"/>
              <w:right w:val="nil"/>
            </w:tcBorders>
            <w:vAlign w:val="bottom"/>
          </w:tcPr>
          <w:p w:rsidR="00271FB7" w:rsidRPr="00271FB7" w:rsidRDefault="00271FB7" w:rsidP="00271FB7">
            <w:pPr>
              <w:widowControl w:val="0"/>
              <w:ind w:firstLine="709"/>
              <w:jc w:val="both"/>
              <w:rPr>
                <w:lang w:bidi="ru-RU"/>
              </w:rPr>
            </w:pPr>
          </w:p>
        </w:tc>
        <w:tc>
          <w:tcPr>
            <w:tcW w:w="283" w:type="dxa"/>
            <w:tcBorders>
              <w:top w:val="nil"/>
              <w:left w:val="nil"/>
              <w:bottom w:val="nil"/>
              <w:right w:val="nil"/>
            </w:tcBorders>
            <w:vAlign w:val="bottom"/>
          </w:tcPr>
          <w:p w:rsidR="00271FB7" w:rsidRPr="00271FB7" w:rsidRDefault="00271FB7" w:rsidP="00271FB7">
            <w:pPr>
              <w:widowControl w:val="0"/>
              <w:ind w:firstLine="709"/>
              <w:jc w:val="both"/>
              <w:rPr>
                <w:lang w:bidi="ru-RU"/>
              </w:rPr>
            </w:pPr>
          </w:p>
        </w:tc>
        <w:tc>
          <w:tcPr>
            <w:tcW w:w="4222" w:type="dxa"/>
            <w:gridSpan w:val="2"/>
            <w:tcBorders>
              <w:top w:val="nil"/>
              <w:left w:val="nil"/>
              <w:bottom w:val="single" w:sz="4" w:space="0" w:color="auto"/>
              <w:right w:val="nil"/>
            </w:tcBorders>
            <w:vAlign w:val="bottom"/>
          </w:tcPr>
          <w:p w:rsidR="00271FB7" w:rsidRPr="00271FB7" w:rsidRDefault="00271FB7" w:rsidP="00271FB7">
            <w:pPr>
              <w:widowControl w:val="0"/>
              <w:ind w:firstLine="709"/>
              <w:jc w:val="both"/>
              <w:rPr>
                <w:lang w:bidi="ru-RU"/>
              </w:rPr>
            </w:pPr>
          </w:p>
        </w:tc>
      </w:tr>
      <w:tr w:rsidR="00271FB7" w:rsidRPr="00271FB7" w:rsidTr="00271F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551"/>
        </w:trPr>
        <w:tc>
          <w:tcPr>
            <w:tcW w:w="3117" w:type="dxa"/>
            <w:tcBorders>
              <w:left w:val="nil"/>
              <w:bottom w:val="nil"/>
              <w:right w:val="nil"/>
            </w:tcBorders>
          </w:tcPr>
          <w:p w:rsidR="00271FB7" w:rsidRPr="00271FB7" w:rsidRDefault="00271FB7" w:rsidP="00271FB7">
            <w:pPr>
              <w:widowControl w:val="0"/>
              <w:ind w:firstLine="709"/>
              <w:jc w:val="both"/>
              <w:rPr>
                <w:lang w:bidi="ru-RU"/>
              </w:rPr>
            </w:pPr>
          </w:p>
        </w:tc>
        <w:tc>
          <w:tcPr>
            <w:tcW w:w="283" w:type="dxa"/>
            <w:tcBorders>
              <w:top w:val="nil"/>
              <w:left w:val="nil"/>
              <w:bottom w:val="nil"/>
              <w:right w:val="nil"/>
            </w:tcBorders>
          </w:tcPr>
          <w:p w:rsidR="00271FB7" w:rsidRPr="00271FB7" w:rsidRDefault="00271FB7" w:rsidP="00271FB7">
            <w:pPr>
              <w:widowControl w:val="0"/>
              <w:ind w:firstLine="709"/>
              <w:jc w:val="both"/>
              <w:rPr>
                <w:lang w:bidi="ru-RU"/>
              </w:rPr>
            </w:pPr>
          </w:p>
        </w:tc>
        <w:tc>
          <w:tcPr>
            <w:tcW w:w="2268" w:type="dxa"/>
            <w:tcBorders>
              <w:top w:val="nil"/>
              <w:left w:val="nil"/>
              <w:bottom w:val="nil"/>
              <w:right w:val="nil"/>
            </w:tcBorders>
          </w:tcPr>
          <w:p w:rsidR="00271FB7" w:rsidRPr="00271FB7" w:rsidRDefault="00271FB7" w:rsidP="00271FB7">
            <w:pPr>
              <w:widowControl w:val="0"/>
              <w:ind w:firstLine="709"/>
              <w:jc w:val="both"/>
              <w:rPr>
                <w:lang w:bidi="ru-RU"/>
              </w:rPr>
            </w:pPr>
            <w:r w:rsidRPr="00271FB7">
              <w:rPr>
                <w:lang w:bidi="ru-RU"/>
              </w:rPr>
              <w:t>(подпись)</w:t>
            </w:r>
          </w:p>
        </w:tc>
        <w:tc>
          <w:tcPr>
            <w:tcW w:w="283" w:type="dxa"/>
            <w:tcBorders>
              <w:top w:val="nil"/>
              <w:left w:val="nil"/>
              <w:bottom w:val="nil"/>
              <w:right w:val="nil"/>
            </w:tcBorders>
          </w:tcPr>
          <w:p w:rsidR="00271FB7" w:rsidRPr="00271FB7" w:rsidRDefault="00271FB7" w:rsidP="00271FB7">
            <w:pPr>
              <w:widowControl w:val="0"/>
              <w:ind w:firstLine="709"/>
              <w:jc w:val="both"/>
              <w:rPr>
                <w:lang w:bidi="ru-RU"/>
              </w:rPr>
            </w:pPr>
          </w:p>
        </w:tc>
        <w:tc>
          <w:tcPr>
            <w:tcW w:w="4222" w:type="dxa"/>
            <w:gridSpan w:val="2"/>
            <w:tcBorders>
              <w:top w:val="nil"/>
              <w:left w:val="nil"/>
              <w:bottom w:val="nil"/>
              <w:right w:val="nil"/>
            </w:tcBorders>
          </w:tcPr>
          <w:p w:rsidR="00271FB7" w:rsidRPr="00271FB7" w:rsidRDefault="00271FB7" w:rsidP="00271FB7">
            <w:pPr>
              <w:widowControl w:val="0"/>
              <w:ind w:firstLine="709"/>
              <w:jc w:val="both"/>
              <w:rPr>
                <w:lang w:bidi="ru-RU"/>
              </w:rPr>
            </w:pPr>
            <w:r w:rsidRPr="00271FB7">
              <w:rPr>
                <w:lang w:bidi="ru-RU"/>
              </w:rPr>
              <w:t>(фамилия, имя, отчество (при наличии)</w:t>
            </w:r>
          </w:p>
        </w:tc>
      </w:tr>
    </w:tbl>
    <w:p w:rsidR="00271FB7" w:rsidRPr="00271FB7" w:rsidRDefault="00271FB7" w:rsidP="00271FB7">
      <w:pPr>
        <w:widowControl w:val="0"/>
        <w:ind w:left="4536"/>
      </w:pPr>
      <w:r w:rsidRPr="00271FB7">
        <w:rPr>
          <w:rFonts w:eastAsia="Tahoma"/>
          <w:lang w:bidi="ru-RU"/>
        </w:rPr>
        <w:br w:type="page"/>
      </w:r>
      <w:r w:rsidRPr="00271FB7">
        <w:rPr>
          <w:bCs/>
        </w:rPr>
        <w:lastRenderedPageBreak/>
        <w:t>Приложение № 7</w:t>
      </w:r>
      <w:r w:rsidRPr="00271FB7">
        <w:t>к Административному регламенту по предоставлению муниципальной услуги</w:t>
      </w:r>
    </w:p>
    <w:p w:rsidR="00271FB7" w:rsidRPr="00271FB7" w:rsidRDefault="00271FB7" w:rsidP="00271FB7">
      <w:pPr>
        <w:ind w:firstLine="709"/>
        <w:jc w:val="both"/>
        <w:rPr>
          <w:rFonts w:eastAsia="Calibri"/>
          <w:lang w:eastAsia="en-US"/>
        </w:rPr>
      </w:pPr>
      <w:r w:rsidRPr="00271FB7">
        <w:rPr>
          <w:rFonts w:eastAsia="Calibri"/>
          <w:lang w:eastAsia="en-US"/>
        </w:rPr>
        <w:t>ФОРМА</w:t>
      </w:r>
    </w:p>
    <w:p w:rsidR="00271FB7" w:rsidRPr="00271FB7" w:rsidRDefault="00271FB7" w:rsidP="00271FB7">
      <w:pPr>
        <w:widowControl w:val="0"/>
        <w:ind w:firstLine="709"/>
        <w:jc w:val="both"/>
        <w:rPr>
          <w:rFonts w:eastAsia="Tahoma"/>
          <w:bCs/>
          <w:lang w:bidi="ru-RU"/>
        </w:rPr>
      </w:pPr>
    </w:p>
    <w:p w:rsidR="00271FB7" w:rsidRPr="00271FB7" w:rsidRDefault="00271FB7" w:rsidP="00271FB7">
      <w:pPr>
        <w:ind w:firstLine="709"/>
        <w:jc w:val="both"/>
        <w:rPr>
          <w:rFonts w:eastAsia="Tahoma"/>
          <w:lang w:bidi="ru-RU"/>
        </w:rPr>
      </w:pPr>
      <w:r w:rsidRPr="00271FB7">
        <w:rPr>
          <w:rFonts w:eastAsia="Tahoma"/>
          <w:lang w:bidi="ru-RU"/>
        </w:rPr>
        <w:t>Кому ____________________________________</w:t>
      </w:r>
    </w:p>
    <w:p w:rsidR="00271FB7" w:rsidRPr="00271FB7" w:rsidRDefault="00271FB7" w:rsidP="00271FB7">
      <w:pPr>
        <w:widowControl w:val="0"/>
        <w:autoSpaceDE w:val="0"/>
        <w:autoSpaceDN w:val="0"/>
        <w:adjustRightInd w:val="0"/>
        <w:ind w:firstLine="709"/>
        <w:jc w:val="both"/>
        <w:rPr>
          <w:rFonts w:eastAsia="Tahoma"/>
          <w:lang w:bidi="ru-RU"/>
        </w:rPr>
      </w:pPr>
      <w:r w:rsidRPr="00271FB7">
        <w:rPr>
          <w:rFonts w:eastAsia="Tahoma"/>
          <w:lang w:bidi="ru-RU"/>
        </w:rPr>
        <w:t>(фамилия, имя, отчество (при наличии) заявителя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w:t>
      </w:r>
    </w:p>
    <w:p w:rsidR="00271FB7" w:rsidRPr="00271FB7" w:rsidRDefault="00271FB7" w:rsidP="00271FB7">
      <w:pPr>
        <w:widowControl w:val="0"/>
        <w:autoSpaceDE w:val="0"/>
        <w:autoSpaceDN w:val="0"/>
        <w:adjustRightInd w:val="0"/>
        <w:ind w:firstLine="709"/>
        <w:jc w:val="both"/>
        <w:rPr>
          <w:rFonts w:eastAsia="Tahoma"/>
          <w:lang w:bidi="ru-RU"/>
        </w:rPr>
      </w:pPr>
      <w:r w:rsidRPr="00271FB7">
        <w:rPr>
          <w:rFonts w:eastAsia="Tahoma"/>
          <w:lang w:bidi="ru-RU"/>
        </w:rPr>
        <w:t>_________________________________________</w:t>
      </w:r>
    </w:p>
    <w:p w:rsidR="00271FB7" w:rsidRPr="00271FB7" w:rsidRDefault="00271FB7" w:rsidP="00271FB7">
      <w:pPr>
        <w:widowControl w:val="0"/>
        <w:autoSpaceDE w:val="0"/>
        <w:autoSpaceDN w:val="0"/>
        <w:adjustRightInd w:val="0"/>
        <w:ind w:firstLine="709"/>
        <w:jc w:val="both"/>
        <w:rPr>
          <w:rFonts w:eastAsia="Tahoma"/>
          <w:lang w:bidi="ru-RU"/>
        </w:rPr>
      </w:pPr>
      <w:r w:rsidRPr="00271FB7">
        <w:rPr>
          <w:rFonts w:eastAsia="Tahoma"/>
          <w:lang w:bidi="ru-RU"/>
        </w:rPr>
        <w:t>почтовый индекс и адрес, телефон, адрес электронной почты)</w:t>
      </w:r>
    </w:p>
    <w:p w:rsidR="00271FB7" w:rsidRPr="00271FB7" w:rsidRDefault="00271FB7" w:rsidP="00271FB7">
      <w:pPr>
        <w:widowControl w:val="0"/>
        <w:ind w:firstLine="709"/>
        <w:jc w:val="both"/>
        <w:rPr>
          <w:rFonts w:eastAsia="Tahoma"/>
          <w:lang w:bidi="ru-RU"/>
        </w:rPr>
      </w:pPr>
    </w:p>
    <w:p w:rsidR="00271FB7" w:rsidRPr="00271FB7" w:rsidRDefault="00271FB7" w:rsidP="00271FB7">
      <w:pPr>
        <w:widowControl w:val="0"/>
        <w:ind w:firstLine="709"/>
        <w:rPr>
          <w:rFonts w:eastAsia="Tahoma"/>
          <w:b/>
          <w:lang w:bidi="ru-RU"/>
        </w:rPr>
      </w:pPr>
      <w:r w:rsidRPr="00271FB7">
        <w:rPr>
          <w:rFonts w:eastAsia="Tahoma"/>
          <w:b/>
          <w:lang w:bidi="ru-RU"/>
        </w:rPr>
        <w:t>Решение об отказе во внесении исправлений в документ</w:t>
      </w:r>
    </w:p>
    <w:p w:rsidR="00271FB7" w:rsidRPr="00271FB7" w:rsidRDefault="00271FB7" w:rsidP="00271FB7">
      <w:pPr>
        <w:widowControl w:val="0"/>
        <w:ind w:firstLine="709"/>
        <w:jc w:val="both"/>
        <w:rPr>
          <w:rFonts w:eastAsia="Tahoma"/>
          <w:lang w:bidi="ru-RU"/>
        </w:rPr>
      </w:pPr>
      <w:r w:rsidRPr="00271FB7">
        <w:rPr>
          <w:rFonts w:eastAsia="Tahoma"/>
          <w:lang w:bidi="ru-RU"/>
        </w:rPr>
        <w:t>____________________________________________________________________________</w:t>
      </w:r>
    </w:p>
    <w:p w:rsidR="00271FB7" w:rsidRPr="00271FB7" w:rsidRDefault="00271FB7" w:rsidP="00271FB7">
      <w:pPr>
        <w:widowControl w:val="0"/>
        <w:ind w:firstLine="709"/>
        <w:jc w:val="both"/>
        <w:rPr>
          <w:rFonts w:eastAsia="Tahoma"/>
          <w:lang w:bidi="ru-RU"/>
        </w:rPr>
      </w:pPr>
      <w:r w:rsidRPr="00271FB7">
        <w:rPr>
          <w:rFonts w:eastAsia="Tahoma"/>
          <w:lang w:bidi="ru-RU"/>
        </w:rPr>
        <w:t>(наименование уполномоченного органа государственной власти, органа местного самоуправления)</w:t>
      </w:r>
    </w:p>
    <w:p w:rsidR="00271FB7" w:rsidRPr="00271FB7" w:rsidRDefault="00271FB7" w:rsidP="00271FB7">
      <w:pPr>
        <w:widowControl w:val="0"/>
        <w:ind w:firstLine="709"/>
        <w:jc w:val="both"/>
        <w:rPr>
          <w:rFonts w:eastAsia="Tahoma"/>
          <w:lang w:bidi="ru-RU"/>
        </w:rPr>
      </w:pPr>
      <w:r w:rsidRPr="00271FB7">
        <w:rPr>
          <w:rFonts w:eastAsia="Tahoma"/>
          <w:lang w:bidi="ru-RU"/>
        </w:rPr>
        <w:t>по результатам рассмотрения заявления об исправлении допущенных опечаток и ошибок в градостроительном плане земельного участка от ________________ № _______________ принято решение об отказе во внесении</w:t>
      </w:r>
    </w:p>
    <w:p w:rsidR="00271FB7" w:rsidRPr="00271FB7" w:rsidRDefault="00271FB7" w:rsidP="00271FB7">
      <w:pPr>
        <w:widowControl w:val="0"/>
        <w:ind w:firstLine="709"/>
        <w:jc w:val="both"/>
        <w:rPr>
          <w:rFonts w:eastAsia="Tahoma"/>
          <w:lang w:bidi="ru-RU"/>
        </w:rPr>
      </w:pPr>
      <w:r w:rsidRPr="00271FB7">
        <w:rPr>
          <w:rFonts w:eastAsia="Tahoma"/>
          <w:lang w:bidi="ru-RU"/>
        </w:rPr>
        <w:t>(дата и номер регистрации)</w:t>
      </w:r>
    </w:p>
    <w:p w:rsidR="00271FB7" w:rsidRPr="00271FB7" w:rsidRDefault="00271FB7" w:rsidP="00271FB7">
      <w:pPr>
        <w:widowControl w:val="0"/>
        <w:ind w:firstLine="709"/>
        <w:jc w:val="both"/>
        <w:rPr>
          <w:rFonts w:eastAsia="Tahoma"/>
          <w:lang w:bidi="ru-RU"/>
        </w:rPr>
      </w:pPr>
      <w:r w:rsidRPr="00271FB7">
        <w:rPr>
          <w:rFonts w:eastAsia="Tahoma"/>
          <w:lang w:bidi="ru-RU"/>
        </w:rPr>
        <w:t xml:space="preserve">исправлений в градостроительный план земельного участка. </w:t>
      </w:r>
    </w:p>
    <w:p w:rsidR="00271FB7" w:rsidRPr="00271FB7" w:rsidRDefault="00271FB7" w:rsidP="00271FB7">
      <w:pPr>
        <w:widowControl w:val="0"/>
        <w:ind w:firstLine="709"/>
        <w:jc w:val="both"/>
        <w:rPr>
          <w:rFonts w:eastAsia="Tahoma"/>
          <w:lang w:bidi="ru-RU"/>
        </w:rPr>
      </w:pPr>
    </w:p>
    <w:tbl>
      <w:tblPr>
        <w:tblW w:w="101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01"/>
        <w:gridCol w:w="4678"/>
        <w:gridCol w:w="4253"/>
      </w:tblGrid>
      <w:tr w:rsidR="00271FB7" w:rsidRPr="00271FB7" w:rsidTr="00271FB7">
        <w:trPr>
          <w:trHeight w:val="871"/>
        </w:trPr>
        <w:tc>
          <w:tcPr>
            <w:tcW w:w="1201" w:type="dxa"/>
          </w:tcPr>
          <w:p w:rsidR="00271FB7" w:rsidRPr="00271FB7" w:rsidRDefault="00271FB7" w:rsidP="00271FB7">
            <w:pPr>
              <w:widowControl w:val="0"/>
              <w:ind w:firstLine="709"/>
              <w:jc w:val="both"/>
              <w:rPr>
                <w:rFonts w:eastAsia="Tahoma"/>
                <w:lang w:bidi="ru-RU"/>
              </w:rPr>
            </w:pPr>
            <w:r w:rsidRPr="00271FB7">
              <w:rPr>
                <w:rFonts w:eastAsia="Tahoma"/>
                <w:lang w:bidi="ru-RU"/>
              </w:rPr>
              <w:t>№ пункта Админи-стратив-ного регламента</w:t>
            </w:r>
          </w:p>
        </w:tc>
        <w:tc>
          <w:tcPr>
            <w:tcW w:w="4678" w:type="dxa"/>
          </w:tcPr>
          <w:p w:rsidR="00271FB7" w:rsidRPr="00271FB7" w:rsidRDefault="00271FB7" w:rsidP="00271FB7">
            <w:pPr>
              <w:widowControl w:val="0"/>
              <w:ind w:firstLine="709"/>
              <w:jc w:val="both"/>
              <w:rPr>
                <w:rFonts w:eastAsia="Tahoma"/>
                <w:lang w:bidi="ru-RU"/>
              </w:rPr>
            </w:pPr>
            <w:r w:rsidRPr="00271FB7">
              <w:rPr>
                <w:rFonts w:eastAsia="Tahoma"/>
                <w:lang w:bidi="ru-RU"/>
              </w:rPr>
              <w:t>Наименование основания для отказа во внесении исправлений в документ_________ в соответствии с Административным регламентом</w:t>
            </w:r>
          </w:p>
        </w:tc>
        <w:tc>
          <w:tcPr>
            <w:tcW w:w="4253" w:type="dxa"/>
          </w:tcPr>
          <w:p w:rsidR="00271FB7" w:rsidRPr="00271FB7" w:rsidRDefault="00271FB7" w:rsidP="00271FB7">
            <w:pPr>
              <w:widowControl w:val="0"/>
              <w:rPr>
                <w:rFonts w:eastAsia="Tahoma"/>
                <w:lang w:bidi="ru-RU"/>
              </w:rPr>
            </w:pPr>
            <w:r w:rsidRPr="00271FB7">
              <w:rPr>
                <w:rFonts w:eastAsia="Tahoma"/>
                <w:lang w:bidi="ru-RU"/>
              </w:rPr>
              <w:t>Разъяснение причин отказа во внесении исправлений в документ______________</w:t>
            </w:r>
          </w:p>
        </w:tc>
      </w:tr>
      <w:tr w:rsidR="00271FB7" w:rsidRPr="00271FB7" w:rsidTr="00271FB7">
        <w:trPr>
          <w:trHeight w:val="898"/>
        </w:trPr>
        <w:tc>
          <w:tcPr>
            <w:tcW w:w="1201" w:type="dxa"/>
            <w:vMerge w:val="restart"/>
          </w:tcPr>
          <w:p w:rsidR="00271FB7" w:rsidRPr="00271FB7" w:rsidRDefault="00271FB7" w:rsidP="00271FB7">
            <w:pPr>
              <w:widowControl w:val="0"/>
              <w:jc w:val="both"/>
              <w:rPr>
                <w:rFonts w:eastAsia="Tahoma"/>
                <w:lang w:bidi="ru-RU"/>
              </w:rPr>
            </w:pPr>
            <w:r w:rsidRPr="00271FB7">
              <w:rPr>
                <w:rFonts w:eastAsia="Tahoma"/>
                <w:lang w:bidi="ru-RU"/>
              </w:rPr>
              <w:t>12.4</w:t>
            </w:r>
          </w:p>
        </w:tc>
        <w:tc>
          <w:tcPr>
            <w:tcW w:w="4678" w:type="dxa"/>
          </w:tcPr>
          <w:p w:rsidR="00271FB7" w:rsidRPr="00271FB7" w:rsidRDefault="00271FB7" w:rsidP="00271FB7">
            <w:pPr>
              <w:widowControl w:val="0"/>
              <w:jc w:val="both"/>
              <w:rPr>
                <w:rFonts w:eastAsia="Tahoma"/>
                <w:lang w:bidi="ru-RU"/>
              </w:rPr>
            </w:pPr>
            <w:r w:rsidRPr="00271FB7">
              <w:rPr>
                <w:rFonts w:eastAsia="Tahoma"/>
                <w:lang w:bidi="ru-RU"/>
              </w:rPr>
              <w:t xml:space="preserve">Обращение лица, не являющегося заявителем </w:t>
            </w:r>
          </w:p>
        </w:tc>
        <w:tc>
          <w:tcPr>
            <w:tcW w:w="4253" w:type="dxa"/>
          </w:tcPr>
          <w:p w:rsidR="00271FB7" w:rsidRPr="00271FB7" w:rsidRDefault="00271FB7" w:rsidP="00271FB7">
            <w:pPr>
              <w:widowControl w:val="0"/>
              <w:jc w:val="both"/>
              <w:rPr>
                <w:rFonts w:eastAsia="Tahoma"/>
                <w:lang w:bidi="ru-RU"/>
              </w:rPr>
            </w:pPr>
            <w:r w:rsidRPr="00271FB7">
              <w:rPr>
                <w:rFonts w:eastAsia="Tahoma"/>
                <w:lang w:bidi="ru-RU"/>
              </w:rPr>
              <w:t>Указываются основания такого вывода</w:t>
            </w:r>
          </w:p>
        </w:tc>
      </w:tr>
      <w:tr w:rsidR="00271FB7" w:rsidRPr="00271FB7" w:rsidTr="00271FB7">
        <w:trPr>
          <w:trHeight w:val="13"/>
        </w:trPr>
        <w:tc>
          <w:tcPr>
            <w:tcW w:w="1201" w:type="dxa"/>
            <w:vMerge/>
          </w:tcPr>
          <w:p w:rsidR="00271FB7" w:rsidRPr="00271FB7" w:rsidRDefault="00271FB7" w:rsidP="00271FB7">
            <w:pPr>
              <w:widowControl w:val="0"/>
              <w:jc w:val="both"/>
              <w:rPr>
                <w:rFonts w:eastAsia="Tahoma"/>
                <w:lang w:bidi="ru-RU"/>
              </w:rPr>
            </w:pPr>
          </w:p>
        </w:tc>
        <w:tc>
          <w:tcPr>
            <w:tcW w:w="4678" w:type="dxa"/>
          </w:tcPr>
          <w:p w:rsidR="00271FB7" w:rsidRPr="00271FB7" w:rsidRDefault="00271FB7" w:rsidP="00271FB7">
            <w:pPr>
              <w:widowControl w:val="0"/>
              <w:jc w:val="both"/>
              <w:rPr>
                <w:rFonts w:eastAsia="Tahoma"/>
                <w:lang w:bidi="ru-RU"/>
              </w:rPr>
            </w:pPr>
            <w:r w:rsidRPr="00271FB7">
              <w:rPr>
                <w:rFonts w:eastAsia="Tahoma"/>
                <w:lang w:bidi="ru-RU"/>
              </w:rPr>
              <w:t>отсутствие опечаток и ошибок в документе_____________________</w:t>
            </w:r>
          </w:p>
        </w:tc>
        <w:tc>
          <w:tcPr>
            <w:tcW w:w="4253" w:type="dxa"/>
          </w:tcPr>
          <w:p w:rsidR="00271FB7" w:rsidRPr="00271FB7" w:rsidRDefault="00271FB7" w:rsidP="00271FB7">
            <w:pPr>
              <w:widowControl w:val="0"/>
              <w:jc w:val="both"/>
              <w:rPr>
                <w:rFonts w:eastAsia="Tahoma"/>
                <w:lang w:bidi="ru-RU"/>
              </w:rPr>
            </w:pPr>
            <w:r w:rsidRPr="00271FB7">
              <w:rPr>
                <w:rFonts w:eastAsia="Tahoma"/>
                <w:lang w:bidi="ru-RU"/>
              </w:rPr>
              <w:t>Указываются основания такого вывода</w:t>
            </w:r>
          </w:p>
        </w:tc>
      </w:tr>
    </w:tbl>
    <w:p w:rsidR="00271FB7" w:rsidRPr="00271FB7" w:rsidRDefault="00271FB7" w:rsidP="00271FB7">
      <w:pPr>
        <w:widowControl w:val="0"/>
        <w:ind w:firstLine="709"/>
        <w:jc w:val="both"/>
      </w:pPr>
      <w:r w:rsidRPr="00271FB7">
        <w:t>Вы вправе повторно обратиться с заявлением об исправлении допущенных опечаток и ошибок в градостроительном плане земельного участка после устранения указанных нарушений.</w:t>
      </w:r>
    </w:p>
    <w:p w:rsidR="00271FB7" w:rsidRPr="00271FB7" w:rsidRDefault="00271FB7" w:rsidP="00271FB7">
      <w:pPr>
        <w:widowControl w:val="0"/>
        <w:ind w:firstLine="709"/>
        <w:jc w:val="both"/>
      </w:pPr>
      <w:r w:rsidRPr="00271FB7">
        <w:t>Данный отказ может быть обжалован в досудебном порядке путем направления жалобы в __________________________________________________, а также в судебном порядке.</w:t>
      </w:r>
    </w:p>
    <w:p w:rsidR="00271FB7" w:rsidRPr="00271FB7" w:rsidRDefault="00271FB7" w:rsidP="00271FB7">
      <w:pPr>
        <w:widowControl w:val="0"/>
        <w:ind w:firstLine="709"/>
        <w:jc w:val="both"/>
      </w:pPr>
      <w:r w:rsidRPr="00271FB7">
        <w:t>Дополнительно информируем:_______________________________________</w:t>
      </w:r>
      <w:r w:rsidRPr="00271FB7">
        <w:br/>
        <w:t xml:space="preserve">______________________________________________________________________. </w:t>
      </w:r>
    </w:p>
    <w:p w:rsidR="00271FB7" w:rsidRPr="00271FB7" w:rsidRDefault="00271FB7" w:rsidP="00271FB7">
      <w:pPr>
        <w:widowControl w:val="0"/>
        <w:ind w:firstLine="709"/>
        <w:jc w:val="both"/>
      </w:pPr>
      <w:r w:rsidRPr="00271FB7">
        <w:t>(указывается информация, необходимая для устранения причин отказа во внесении исправлений в градостроительный план земельного участка, а также иная дополнительная информация при наличии)</w:t>
      </w:r>
    </w:p>
    <w:tbl>
      <w:tblPr>
        <w:tblW w:w="9923" w:type="dxa"/>
        <w:tblLayout w:type="fixed"/>
        <w:tblCellMar>
          <w:left w:w="28" w:type="dxa"/>
          <w:right w:w="28" w:type="dxa"/>
        </w:tblCellMar>
        <w:tblLook w:val="0000" w:firstRow="0" w:lastRow="0" w:firstColumn="0" w:lastColumn="0" w:noHBand="0" w:noVBand="0"/>
      </w:tblPr>
      <w:tblGrid>
        <w:gridCol w:w="3119"/>
        <w:gridCol w:w="283"/>
        <w:gridCol w:w="2269"/>
        <w:gridCol w:w="283"/>
        <w:gridCol w:w="3969"/>
      </w:tblGrid>
      <w:tr w:rsidR="00271FB7" w:rsidRPr="00271FB7" w:rsidTr="00271FB7">
        <w:tc>
          <w:tcPr>
            <w:tcW w:w="3119" w:type="dxa"/>
            <w:tcBorders>
              <w:top w:val="nil"/>
              <w:left w:val="nil"/>
              <w:bottom w:val="single" w:sz="4" w:space="0" w:color="auto"/>
              <w:right w:val="nil"/>
            </w:tcBorders>
            <w:vAlign w:val="bottom"/>
          </w:tcPr>
          <w:p w:rsidR="00271FB7" w:rsidRPr="00271FB7" w:rsidRDefault="00271FB7" w:rsidP="00271FB7">
            <w:pPr>
              <w:widowControl w:val="0"/>
              <w:ind w:firstLine="709"/>
              <w:jc w:val="both"/>
              <w:rPr>
                <w:rFonts w:eastAsia="Tahoma"/>
                <w:lang w:bidi="ru-RU"/>
              </w:rPr>
            </w:pPr>
          </w:p>
        </w:tc>
        <w:tc>
          <w:tcPr>
            <w:tcW w:w="283" w:type="dxa"/>
            <w:tcBorders>
              <w:top w:val="nil"/>
              <w:left w:val="nil"/>
              <w:bottom w:val="nil"/>
              <w:right w:val="nil"/>
            </w:tcBorders>
            <w:vAlign w:val="bottom"/>
          </w:tcPr>
          <w:p w:rsidR="00271FB7" w:rsidRPr="00271FB7" w:rsidRDefault="00271FB7" w:rsidP="00271FB7">
            <w:pPr>
              <w:widowControl w:val="0"/>
              <w:ind w:firstLine="709"/>
              <w:jc w:val="both"/>
              <w:rPr>
                <w:rFonts w:eastAsia="Tahoma"/>
                <w:lang w:bidi="ru-RU"/>
              </w:rPr>
            </w:pPr>
          </w:p>
        </w:tc>
        <w:tc>
          <w:tcPr>
            <w:tcW w:w="2269" w:type="dxa"/>
            <w:tcBorders>
              <w:top w:val="nil"/>
              <w:left w:val="nil"/>
              <w:bottom w:val="single" w:sz="4" w:space="0" w:color="auto"/>
              <w:right w:val="nil"/>
            </w:tcBorders>
            <w:vAlign w:val="bottom"/>
          </w:tcPr>
          <w:p w:rsidR="00271FB7" w:rsidRPr="00271FB7" w:rsidRDefault="00271FB7" w:rsidP="00271FB7">
            <w:pPr>
              <w:widowControl w:val="0"/>
              <w:ind w:firstLine="709"/>
              <w:jc w:val="both"/>
              <w:rPr>
                <w:rFonts w:eastAsia="Tahoma"/>
                <w:lang w:bidi="ru-RU"/>
              </w:rPr>
            </w:pPr>
          </w:p>
        </w:tc>
        <w:tc>
          <w:tcPr>
            <w:tcW w:w="283" w:type="dxa"/>
            <w:tcBorders>
              <w:top w:val="nil"/>
              <w:left w:val="nil"/>
              <w:bottom w:val="nil"/>
              <w:right w:val="nil"/>
            </w:tcBorders>
            <w:vAlign w:val="bottom"/>
          </w:tcPr>
          <w:p w:rsidR="00271FB7" w:rsidRPr="00271FB7" w:rsidRDefault="00271FB7" w:rsidP="00271FB7">
            <w:pPr>
              <w:widowControl w:val="0"/>
              <w:ind w:firstLine="709"/>
              <w:jc w:val="both"/>
              <w:rPr>
                <w:rFonts w:eastAsia="Tahoma"/>
                <w:lang w:bidi="ru-RU"/>
              </w:rPr>
            </w:pPr>
          </w:p>
        </w:tc>
        <w:tc>
          <w:tcPr>
            <w:tcW w:w="3969" w:type="dxa"/>
            <w:tcBorders>
              <w:top w:val="nil"/>
              <w:left w:val="nil"/>
              <w:bottom w:val="single" w:sz="4" w:space="0" w:color="auto"/>
              <w:right w:val="nil"/>
            </w:tcBorders>
            <w:vAlign w:val="bottom"/>
          </w:tcPr>
          <w:p w:rsidR="00271FB7" w:rsidRPr="00271FB7" w:rsidRDefault="00271FB7" w:rsidP="00271FB7">
            <w:pPr>
              <w:widowControl w:val="0"/>
              <w:ind w:firstLine="709"/>
              <w:jc w:val="both"/>
              <w:rPr>
                <w:rFonts w:eastAsia="Tahoma"/>
                <w:lang w:bidi="ru-RU"/>
              </w:rPr>
            </w:pPr>
          </w:p>
        </w:tc>
      </w:tr>
      <w:tr w:rsidR="00271FB7" w:rsidRPr="00271FB7" w:rsidTr="00271FB7">
        <w:tc>
          <w:tcPr>
            <w:tcW w:w="3119" w:type="dxa"/>
            <w:tcBorders>
              <w:top w:val="nil"/>
              <w:left w:val="nil"/>
              <w:bottom w:val="nil"/>
              <w:right w:val="nil"/>
            </w:tcBorders>
          </w:tcPr>
          <w:p w:rsidR="00271FB7" w:rsidRPr="00271FB7" w:rsidRDefault="00271FB7" w:rsidP="00271FB7">
            <w:pPr>
              <w:widowControl w:val="0"/>
              <w:ind w:firstLine="709"/>
              <w:jc w:val="both"/>
              <w:rPr>
                <w:rFonts w:eastAsia="Tahoma"/>
                <w:lang w:bidi="ru-RU"/>
              </w:rPr>
            </w:pPr>
            <w:r w:rsidRPr="00271FB7">
              <w:rPr>
                <w:rFonts w:eastAsia="Tahoma"/>
                <w:lang w:bidi="ru-RU"/>
              </w:rPr>
              <w:t>(должность)</w:t>
            </w:r>
          </w:p>
        </w:tc>
        <w:tc>
          <w:tcPr>
            <w:tcW w:w="283" w:type="dxa"/>
            <w:tcBorders>
              <w:top w:val="nil"/>
              <w:left w:val="nil"/>
              <w:bottom w:val="nil"/>
              <w:right w:val="nil"/>
            </w:tcBorders>
          </w:tcPr>
          <w:p w:rsidR="00271FB7" w:rsidRPr="00271FB7" w:rsidRDefault="00271FB7" w:rsidP="00271FB7">
            <w:pPr>
              <w:widowControl w:val="0"/>
              <w:ind w:firstLine="709"/>
              <w:jc w:val="both"/>
              <w:rPr>
                <w:rFonts w:eastAsia="Tahoma"/>
                <w:lang w:bidi="ru-RU"/>
              </w:rPr>
            </w:pPr>
          </w:p>
        </w:tc>
        <w:tc>
          <w:tcPr>
            <w:tcW w:w="2269" w:type="dxa"/>
            <w:tcBorders>
              <w:top w:val="nil"/>
              <w:left w:val="nil"/>
              <w:bottom w:val="nil"/>
              <w:right w:val="nil"/>
            </w:tcBorders>
          </w:tcPr>
          <w:p w:rsidR="00271FB7" w:rsidRPr="00271FB7" w:rsidRDefault="00271FB7" w:rsidP="00271FB7">
            <w:pPr>
              <w:widowControl w:val="0"/>
              <w:ind w:firstLine="709"/>
              <w:jc w:val="both"/>
              <w:rPr>
                <w:rFonts w:eastAsia="Tahoma"/>
                <w:lang w:bidi="ru-RU"/>
              </w:rPr>
            </w:pPr>
            <w:r w:rsidRPr="00271FB7">
              <w:rPr>
                <w:rFonts w:eastAsia="Tahoma"/>
                <w:lang w:bidi="ru-RU"/>
              </w:rPr>
              <w:t>(подпись)</w:t>
            </w:r>
          </w:p>
        </w:tc>
        <w:tc>
          <w:tcPr>
            <w:tcW w:w="283" w:type="dxa"/>
            <w:tcBorders>
              <w:top w:val="nil"/>
              <w:left w:val="nil"/>
              <w:bottom w:val="nil"/>
              <w:right w:val="nil"/>
            </w:tcBorders>
          </w:tcPr>
          <w:p w:rsidR="00271FB7" w:rsidRPr="00271FB7" w:rsidRDefault="00271FB7" w:rsidP="00271FB7">
            <w:pPr>
              <w:widowControl w:val="0"/>
              <w:ind w:firstLine="709"/>
              <w:jc w:val="both"/>
              <w:rPr>
                <w:rFonts w:eastAsia="Tahoma"/>
                <w:lang w:bidi="ru-RU"/>
              </w:rPr>
            </w:pPr>
          </w:p>
        </w:tc>
        <w:tc>
          <w:tcPr>
            <w:tcW w:w="3969" w:type="dxa"/>
            <w:tcBorders>
              <w:top w:val="nil"/>
              <w:left w:val="nil"/>
              <w:bottom w:val="nil"/>
              <w:right w:val="nil"/>
            </w:tcBorders>
          </w:tcPr>
          <w:p w:rsidR="00271FB7" w:rsidRPr="00271FB7" w:rsidRDefault="00271FB7" w:rsidP="00271FB7">
            <w:pPr>
              <w:widowControl w:val="0"/>
              <w:ind w:firstLine="709"/>
              <w:jc w:val="both"/>
              <w:rPr>
                <w:rFonts w:eastAsia="Tahoma"/>
                <w:lang w:bidi="ru-RU"/>
              </w:rPr>
            </w:pPr>
            <w:r w:rsidRPr="00271FB7">
              <w:rPr>
                <w:rFonts w:eastAsia="Tahoma"/>
                <w:lang w:bidi="ru-RU"/>
              </w:rPr>
              <w:t>(фамилия, имя, отчество (при наличии)</w:t>
            </w:r>
          </w:p>
        </w:tc>
      </w:tr>
    </w:tbl>
    <w:p w:rsidR="00271FB7" w:rsidRPr="00271FB7" w:rsidRDefault="00271FB7" w:rsidP="00271FB7">
      <w:pPr>
        <w:widowControl w:val="0"/>
        <w:ind w:firstLine="709"/>
        <w:jc w:val="both"/>
        <w:rPr>
          <w:rFonts w:eastAsia="Tahoma"/>
          <w:lang w:bidi="ru-RU"/>
        </w:rPr>
      </w:pPr>
      <w:r w:rsidRPr="00271FB7">
        <w:rPr>
          <w:rFonts w:eastAsia="Tahoma"/>
          <w:lang w:bidi="ru-RU"/>
        </w:rPr>
        <w:t>Дата</w:t>
      </w:r>
    </w:p>
    <w:p w:rsidR="00271FB7" w:rsidRPr="00271FB7" w:rsidRDefault="00271FB7" w:rsidP="00271FB7">
      <w:pPr>
        <w:ind w:left="5954"/>
        <w:jc w:val="both"/>
        <w:rPr>
          <w:sz w:val="28"/>
          <w:szCs w:val="28"/>
        </w:rPr>
      </w:pPr>
      <w:r w:rsidRPr="00271FB7">
        <w:rPr>
          <w:rFonts w:eastAsia="Tahoma"/>
          <w:lang w:bidi="ru-RU"/>
        </w:rPr>
        <w:br w:type="page"/>
      </w:r>
      <w:r w:rsidRPr="00271FB7">
        <w:rPr>
          <w:sz w:val="28"/>
          <w:szCs w:val="28"/>
        </w:rPr>
        <w:lastRenderedPageBreak/>
        <w:t>Приложение № 8</w:t>
      </w:r>
    </w:p>
    <w:p w:rsidR="00271FB7" w:rsidRPr="00271FB7" w:rsidRDefault="00271FB7" w:rsidP="00271FB7">
      <w:pPr>
        <w:ind w:left="5954"/>
        <w:jc w:val="both"/>
        <w:rPr>
          <w:sz w:val="28"/>
          <w:szCs w:val="28"/>
        </w:rPr>
      </w:pPr>
      <w:r w:rsidRPr="00271FB7">
        <w:rPr>
          <w:sz w:val="28"/>
          <w:szCs w:val="28"/>
        </w:rPr>
        <w:t>К Административному</w:t>
      </w:r>
    </w:p>
    <w:p w:rsidR="00271FB7" w:rsidRPr="00271FB7" w:rsidRDefault="00271FB7" w:rsidP="00271FB7">
      <w:pPr>
        <w:ind w:left="5954"/>
        <w:jc w:val="both"/>
        <w:rPr>
          <w:sz w:val="28"/>
          <w:szCs w:val="28"/>
        </w:rPr>
      </w:pPr>
      <w:r w:rsidRPr="00271FB7">
        <w:rPr>
          <w:sz w:val="28"/>
          <w:szCs w:val="28"/>
        </w:rPr>
        <w:t xml:space="preserve">регламенту по предоставлению муниципальной услуги </w:t>
      </w:r>
    </w:p>
    <w:p w:rsidR="00271FB7" w:rsidRPr="00271FB7" w:rsidRDefault="00271FB7" w:rsidP="00271FB7">
      <w:pPr>
        <w:ind w:firstLine="567"/>
        <w:jc w:val="center"/>
        <w:rPr>
          <w:sz w:val="28"/>
          <w:szCs w:val="28"/>
        </w:rPr>
      </w:pPr>
    </w:p>
    <w:p w:rsidR="00271FB7" w:rsidRPr="00271FB7" w:rsidRDefault="00271FB7" w:rsidP="00271FB7">
      <w:pPr>
        <w:ind w:firstLine="567"/>
        <w:jc w:val="center"/>
        <w:rPr>
          <w:sz w:val="28"/>
          <w:szCs w:val="28"/>
        </w:rPr>
      </w:pPr>
      <w:r w:rsidRPr="00271FB7">
        <w:rPr>
          <w:sz w:val="28"/>
          <w:szCs w:val="28"/>
        </w:rPr>
        <w:t xml:space="preserve">Перечень </w:t>
      </w:r>
    </w:p>
    <w:p w:rsidR="00271FB7" w:rsidRPr="00271FB7" w:rsidRDefault="00271FB7" w:rsidP="00271FB7">
      <w:pPr>
        <w:ind w:firstLine="567"/>
        <w:jc w:val="center"/>
        <w:rPr>
          <w:sz w:val="28"/>
          <w:szCs w:val="28"/>
        </w:rPr>
      </w:pPr>
      <w:r w:rsidRPr="00271FB7">
        <w:rPr>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271FB7" w:rsidRPr="00271FB7" w:rsidRDefault="00271FB7" w:rsidP="00271FB7">
      <w:pPr>
        <w:ind w:firstLine="567"/>
        <w:jc w:val="center"/>
        <w:rPr>
          <w:sz w:val="28"/>
          <w:szCs w:val="28"/>
        </w:rPr>
      </w:pPr>
    </w:p>
    <w:p w:rsidR="00271FB7" w:rsidRPr="00271FB7" w:rsidRDefault="00271FB7" w:rsidP="00D526F1">
      <w:pPr>
        <w:numPr>
          <w:ilvl w:val="0"/>
          <w:numId w:val="6"/>
        </w:numPr>
        <w:spacing w:after="200" w:line="276" w:lineRule="auto"/>
        <w:contextualSpacing/>
        <w:jc w:val="center"/>
        <w:rPr>
          <w:rFonts w:eastAsia="Calibri"/>
          <w:sz w:val="28"/>
          <w:szCs w:val="28"/>
          <w:lang w:eastAsia="en-US"/>
        </w:rPr>
      </w:pPr>
      <w:r w:rsidRPr="00271FB7">
        <w:rPr>
          <w:rFonts w:eastAsia="Calibri"/>
          <w:sz w:val="28"/>
          <w:szCs w:val="28"/>
          <w:lang w:eastAsia="en-US"/>
        </w:rPr>
        <w:t>Перечень признаков заявителей</w:t>
      </w:r>
    </w:p>
    <w:p w:rsidR="00271FB7" w:rsidRPr="00271FB7" w:rsidRDefault="00271FB7" w:rsidP="00271FB7">
      <w:pPr>
        <w:ind w:firstLine="709"/>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2993"/>
        <w:gridCol w:w="5410"/>
      </w:tblGrid>
      <w:tr w:rsidR="00271FB7" w:rsidRPr="00271FB7" w:rsidTr="00271FB7">
        <w:tc>
          <w:tcPr>
            <w:tcW w:w="1213" w:type="dxa"/>
            <w:shd w:val="clear" w:color="auto" w:fill="auto"/>
          </w:tcPr>
          <w:p w:rsidR="00271FB7" w:rsidRPr="00271FB7" w:rsidRDefault="00271FB7" w:rsidP="00271FB7">
            <w:pPr>
              <w:ind w:firstLine="567"/>
              <w:jc w:val="center"/>
              <w:rPr>
                <w:rFonts w:eastAsia="Calibri"/>
                <w:sz w:val="28"/>
                <w:szCs w:val="28"/>
              </w:rPr>
            </w:pPr>
            <w:r w:rsidRPr="00271FB7">
              <w:rPr>
                <w:rFonts w:eastAsia="Calibri"/>
                <w:sz w:val="28"/>
                <w:szCs w:val="28"/>
              </w:rPr>
              <w:t>№</w:t>
            </w:r>
          </w:p>
        </w:tc>
        <w:tc>
          <w:tcPr>
            <w:tcW w:w="3064" w:type="dxa"/>
            <w:shd w:val="clear" w:color="auto" w:fill="auto"/>
          </w:tcPr>
          <w:p w:rsidR="00271FB7" w:rsidRPr="00271FB7" w:rsidRDefault="00271FB7" w:rsidP="00271FB7">
            <w:pPr>
              <w:ind w:firstLine="567"/>
              <w:jc w:val="center"/>
              <w:rPr>
                <w:rFonts w:eastAsia="Calibri"/>
                <w:sz w:val="28"/>
                <w:szCs w:val="28"/>
              </w:rPr>
            </w:pPr>
            <w:r w:rsidRPr="00271FB7">
              <w:rPr>
                <w:rFonts w:eastAsia="Calibri"/>
                <w:sz w:val="28"/>
                <w:szCs w:val="28"/>
              </w:rPr>
              <w:t>Признак заявителя</w:t>
            </w:r>
          </w:p>
        </w:tc>
        <w:tc>
          <w:tcPr>
            <w:tcW w:w="5612" w:type="dxa"/>
            <w:shd w:val="clear" w:color="auto" w:fill="auto"/>
          </w:tcPr>
          <w:p w:rsidR="00271FB7" w:rsidRPr="00271FB7" w:rsidRDefault="00271FB7" w:rsidP="00271FB7">
            <w:pPr>
              <w:ind w:firstLine="567"/>
              <w:jc w:val="center"/>
              <w:rPr>
                <w:rFonts w:eastAsia="Calibri"/>
                <w:sz w:val="28"/>
                <w:szCs w:val="28"/>
              </w:rPr>
            </w:pPr>
            <w:r w:rsidRPr="00271FB7">
              <w:rPr>
                <w:rFonts w:eastAsia="Calibri"/>
                <w:sz w:val="28"/>
                <w:szCs w:val="28"/>
              </w:rPr>
              <w:t>Значения признаков заявителя</w:t>
            </w:r>
          </w:p>
        </w:tc>
      </w:tr>
      <w:tr w:rsidR="00271FB7" w:rsidRPr="00271FB7" w:rsidTr="00271FB7">
        <w:tc>
          <w:tcPr>
            <w:tcW w:w="9889" w:type="dxa"/>
            <w:gridSpan w:val="3"/>
            <w:shd w:val="clear" w:color="auto" w:fill="auto"/>
          </w:tcPr>
          <w:p w:rsidR="00271FB7" w:rsidRPr="00271FB7" w:rsidRDefault="00271FB7" w:rsidP="00271FB7">
            <w:pPr>
              <w:autoSpaceDE w:val="0"/>
              <w:autoSpaceDN w:val="0"/>
              <w:adjustRightInd w:val="0"/>
              <w:ind w:firstLine="567"/>
              <w:jc w:val="both"/>
              <w:rPr>
                <w:rFonts w:eastAsia="Calibri"/>
                <w:sz w:val="28"/>
                <w:szCs w:val="28"/>
              </w:rPr>
            </w:pPr>
            <w:r w:rsidRPr="00271FB7">
              <w:rPr>
                <w:color w:val="000000"/>
                <w:sz w:val="28"/>
                <w:szCs w:val="28"/>
              </w:rPr>
              <w:t>Вариант 1. Принятие постановления об установлении публичного сервитута либо об отказе в установлении публичного сервитута</w:t>
            </w:r>
            <w:r w:rsidRPr="00271FB7">
              <w:rPr>
                <w:sz w:val="28"/>
                <w:szCs w:val="28"/>
              </w:rPr>
              <w:t>.</w:t>
            </w:r>
          </w:p>
        </w:tc>
      </w:tr>
      <w:tr w:rsidR="00271FB7" w:rsidRPr="00271FB7" w:rsidTr="00271FB7">
        <w:tc>
          <w:tcPr>
            <w:tcW w:w="1213" w:type="dxa"/>
            <w:shd w:val="clear" w:color="auto" w:fill="auto"/>
          </w:tcPr>
          <w:p w:rsidR="00271FB7" w:rsidRPr="00271FB7" w:rsidRDefault="00271FB7" w:rsidP="00271FB7">
            <w:pPr>
              <w:ind w:firstLine="567"/>
              <w:jc w:val="center"/>
              <w:rPr>
                <w:rFonts w:eastAsia="Calibri"/>
                <w:sz w:val="28"/>
                <w:szCs w:val="28"/>
              </w:rPr>
            </w:pPr>
            <w:r w:rsidRPr="00271FB7">
              <w:rPr>
                <w:rFonts w:eastAsia="Calibri"/>
                <w:sz w:val="28"/>
                <w:szCs w:val="28"/>
              </w:rPr>
              <w:t>1</w:t>
            </w:r>
          </w:p>
        </w:tc>
        <w:tc>
          <w:tcPr>
            <w:tcW w:w="3064" w:type="dxa"/>
            <w:shd w:val="clear" w:color="auto" w:fill="auto"/>
          </w:tcPr>
          <w:p w:rsidR="00271FB7" w:rsidRPr="00271FB7" w:rsidRDefault="00271FB7" w:rsidP="00271FB7">
            <w:pPr>
              <w:ind w:firstLine="567"/>
              <w:jc w:val="center"/>
              <w:rPr>
                <w:rFonts w:eastAsia="Calibri"/>
                <w:sz w:val="28"/>
                <w:szCs w:val="28"/>
              </w:rPr>
            </w:pPr>
            <w:r w:rsidRPr="00271FB7">
              <w:rPr>
                <w:rFonts w:eastAsia="Calibri"/>
                <w:sz w:val="28"/>
                <w:szCs w:val="28"/>
              </w:rPr>
              <w:t>Категория заявителя</w:t>
            </w:r>
          </w:p>
        </w:tc>
        <w:tc>
          <w:tcPr>
            <w:tcW w:w="5612" w:type="dxa"/>
            <w:shd w:val="clear" w:color="auto" w:fill="auto"/>
          </w:tcPr>
          <w:p w:rsidR="00271FB7" w:rsidRPr="00271FB7" w:rsidRDefault="00271FB7" w:rsidP="00271FB7">
            <w:pPr>
              <w:ind w:firstLine="567"/>
              <w:jc w:val="center"/>
              <w:rPr>
                <w:rFonts w:eastAsia="Calibri"/>
                <w:sz w:val="28"/>
                <w:szCs w:val="28"/>
              </w:rPr>
            </w:pPr>
            <w:r w:rsidRPr="00271FB7">
              <w:rPr>
                <w:rFonts w:eastAsia="Calibri"/>
                <w:sz w:val="28"/>
                <w:szCs w:val="28"/>
              </w:rPr>
              <w:t>Юридическое лицо</w:t>
            </w:r>
          </w:p>
          <w:p w:rsidR="00271FB7" w:rsidRPr="00271FB7" w:rsidRDefault="00271FB7" w:rsidP="00271FB7">
            <w:pPr>
              <w:autoSpaceDE w:val="0"/>
              <w:autoSpaceDN w:val="0"/>
              <w:adjustRightInd w:val="0"/>
              <w:ind w:firstLine="567"/>
              <w:jc w:val="center"/>
              <w:rPr>
                <w:rFonts w:eastAsia="Calibri"/>
                <w:sz w:val="28"/>
                <w:szCs w:val="28"/>
              </w:rPr>
            </w:pPr>
          </w:p>
        </w:tc>
      </w:tr>
      <w:tr w:rsidR="00271FB7" w:rsidRPr="00271FB7" w:rsidTr="00271FB7">
        <w:tc>
          <w:tcPr>
            <w:tcW w:w="1213" w:type="dxa"/>
            <w:shd w:val="clear" w:color="auto" w:fill="auto"/>
          </w:tcPr>
          <w:p w:rsidR="00271FB7" w:rsidRPr="00271FB7" w:rsidRDefault="00271FB7" w:rsidP="00271FB7">
            <w:pPr>
              <w:ind w:firstLine="567"/>
              <w:jc w:val="center"/>
              <w:rPr>
                <w:rFonts w:eastAsia="Calibri"/>
                <w:sz w:val="28"/>
                <w:szCs w:val="28"/>
              </w:rPr>
            </w:pPr>
            <w:r w:rsidRPr="00271FB7">
              <w:rPr>
                <w:rFonts w:eastAsia="Calibri"/>
                <w:sz w:val="28"/>
                <w:szCs w:val="28"/>
              </w:rPr>
              <w:t>2</w:t>
            </w:r>
          </w:p>
        </w:tc>
        <w:tc>
          <w:tcPr>
            <w:tcW w:w="3064" w:type="dxa"/>
            <w:shd w:val="clear" w:color="auto" w:fill="auto"/>
          </w:tcPr>
          <w:p w:rsidR="00271FB7" w:rsidRPr="00271FB7" w:rsidRDefault="00271FB7" w:rsidP="00271FB7">
            <w:pPr>
              <w:jc w:val="center"/>
              <w:rPr>
                <w:rFonts w:eastAsia="Calibri"/>
                <w:sz w:val="28"/>
                <w:szCs w:val="28"/>
              </w:rPr>
            </w:pPr>
            <w:r w:rsidRPr="00271FB7">
              <w:rPr>
                <w:rFonts w:eastAsia="Calibri"/>
                <w:sz w:val="28"/>
                <w:szCs w:val="28"/>
              </w:rPr>
              <w:t>Обратился руководитель юридического лица /обратился представитель по доверенности</w:t>
            </w:r>
          </w:p>
        </w:tc>
        <w:tc>
          <w:tcPr>
            <w:tcW w:w="5612" w:type="dxa"/>
            <w:shd w:val="clear" w:color="auto" w:fill="auto"/>
          </w:tcPr>
          <w:p w:rsidR="00271FB7" w:rsidRPr="00271FB7" w:rsidRDefault="00271FB7" w:rsidP="00D526F1">
            <w:pPr>
              <w:numPr>
                <w:ilvl w:val="0"/>
                <w:numId w:val="7"/>
              </w:numPr>
              <w:spacing w:after="200" w:line="276" w:lineRule="auto"/>
              <w:ind w:left="118"/>
              <w:contextualSpacing/>
              <w:jc w:val="center"/>
              <w:rPr>
                <w:rFonts w:eastAsia="Calibri"/>
                <w:sz w:val="28"/>
                <w:szCs w:val="28"/>
                <w:lang w:eastAsia="en-US"/>
              </w:rPr>
            </w:pPr>
            <w:r w:rsidRPr="00271FB7">
              <w:rPr>
                <w:rFonts w:eastAsia="Calibri"/>
                <w:sz w:val="28"/>
                <w:szCs w:val="28"/>
                <w:lang w:eastAsia="en-US"/>
              </w:rPr>
              <w:t>За предоставлением Муниципальной услуги обратился руководитель юридического лица</w:t>
            </w:r>
          </w:p>
          <w:p w:rsidR="00271FB7" w:rsidRPr="00271FB7" w:rsidRDefault="00271FB7" w:rsidP="00D526F1">
            <w:pPr>
              <w:numPr>
                <w:ilvl w:val="0"/>
                <w:numId w:val="7"/>
              </w:numPr>
              <w:spacing w:after="200" w:line="276" w:lineRule="auto"/>
              <w:ind w:left="118"/>
              <w:contextualSpacing/>
              <w:jc w:val="center"/>
              <w:rPr>
                <w:rFonts w:eastAsia="Calibri"/>
                <w:sz w:val="28"/>
                <w:szCs w:val="28"/>
                <w:lang w:eastAsia="en-US"/>
              </w:rPr>
            </w:pPr>
            <w:r w:rsidRPr="00271FB7">
              <w:rPr>
                <w:rFonts w:eastAsia="Calibri"/>
                <w:sz w:val="28"/>
                <w:szCs w:val="28"/>
                <w:lang w:eastAsia="en-US"/>
              </w:rPr>
              <w:t>За предоставлением Муниципальной услуги обратился представитель по доверенности</w:t>
            </w:r>
          </w:p>
        </w:tc>
      </w:tr>
      <w:tr w:rsidR="00271FB7" w:rsidRPr="00271FB7" w:rsidTr="00271FB7">
        <w:tc>
          <w:tcPr>
            <w:tcW w:w="9889" w:type="dxa"/>
            <w:gridSpan w:val="3"/>
            <w:shd w:val="clear" w:color="auto" w:fill="auto"/>
          </w:tcPr>
          <w:p w:rsidR="00271FB7" w:rsidRPr="00271FB7" w:rsidRDefault="00271FB7" w:rsidP="00271FB7">
            <w:pPr>
              <w:autoSpaceDE w:val="0"/>
              <w:autoSpaceDN w:val="0"/>
              <w:adjustRightInd w:val="0"/>
              <w:ind w:firstLine="567"/>
              <w:jc w:val="both"/>
              <w:rPr>
                <w:rFonts w:eastAsia="Calibri"/>
                <w:sz w:val="28"/>
                <w:szCs w:val="28"/>
              </w:rPr>
            </w:pPr>
            <w:r w:rsidRPr="00271FB7">
              <w:rPr>
                <w:bCs/>
                <w:sz w:val="28"/>
                <w:szCs w:val="28"/>
              </w:rPr>
              <w:t>Вариант 2. Исправление допущенных опечаток и ошибок в выданных в результате предоставления Муниципальной услуги документах.</w:t>
            </w:r>
          </w:p>
        </w:tc>
      </w:tr>
      <w:tr w:rsidR="00271FB7" w:rsidRPr="00271FB7" w:rsidTr="00271FB7">
        <w:tc>
          <w:tcPr>
            <w:tcW w:w="1213" w:type="dxa"/>
            <w:shd w:val="clear" w:color="auto" w:fill="auto"/>
          </w:tcPr>
          <w:p w:rsidR="00271FB7" w:rsidRPr="00271FB7" w:rsidRDefault="00271FB7" w:rsidP="00271FB7">
            <w:pPr>
              <w:ind w:firstLine="567"/>
              <w:jc w:val="center"/>
              <w:rPr>
                <w:rFonts w:eastAsia="Calibri"/>
                <w:sz w:val="28"/>
                <w:szCs w:val="28"/>
              </w:rPr>
            </w:pPr>
            <w:r w:rsidRPr="00271FB7">
              <w:rPr>
                <w:rFonts w:eastAsia="Calibri"/>
                <w:sz w:val="28"/>
                <w:szCs w:val="28"/>
              </w:rPr>
              <w:t>1</w:t>
            </w:r>
          </w:p>
        </w:tc>
        <w:tc>
          <w:tcPr>
            <w:tcW w:w="3064" w:type="dxa"/>
            <w:shd w:val="clear" w:color="auto" w:fill="auto"/>
          </w:tcPr>
          <w:p w:rsidR="00271FB7" w:rsidRPr="00271FB7" w:rsidRDefault="00271FB7" w:rsidP="00271FB7">
            <w:pPr>
              <w:ind w:firstLine="567"/>
              <w:jc w:val="center"/>
              <w:rPr>
                <w:rFonts w:eastAsia="Calibri"/>
                <w:sz w:val="28"/>
                <w:szCs w:val="28"/>
              </w:rPr>
            </w:pPr>
            <w:r w:rsidRPr="00271FB7">
              <w:rPr>
                <w:rFonts w:eastAsia="Calibri"/>
                <w:sz w:val="28"/>
                <w:szCs w:val="28"/>
              </w:rPr>
              <w:t>Категория заявителя</w:t>
            </w:r>
          </w:p>
        </w:tc>
        <w:tc>
          <w:tcPr>
            <w:tcW w:w="5612" w:type="dxa"/>
            <w:shd w:val="clear" w:color="auto" w:fill="auto"/>
          </w:tcPr>
          <w:p w:rsidR="00271FB7" w:rsidRPr="00271FB7" w:rsidRDefault="00271FB7" w:rsidP="00271FB7">
            <w:pPr>
              <w:ind w:firstLine="567"/>
              <w:jc w:val="center"/>
              <w:rPr>
                <w:rFonts w:eastAsia="Calibri"/>
                <w:sz w:val="28"/>
                <w:szCs w:val="28"/>
              </w:rPr>
            </w:pPr>
            <w:r w:rsidRPr="00271FB7">
              <w:rPr>
                <w:rFonts w:eastAsia="Calibri"/>
                <w:sz w:val="28"/>
                <w:szCs w:val="28"/>
              </w:rPr>
              <w:t>Юридическое лицо</w:t>
            </w:r>
          </w:p>
          <w:p w:rsidR="00271FB7" w:rsidRPr="00271FB7" w:rsidRDefault="00271FB7" w:rsidP="00271FB7">
            <w:pPr>
              <w:autoSpaceDE w:val="0"/>
              <w:autoSpaceDN w:val="0"/>
              <w:adjustRightInd w:val="0"/>
              <w:ind w:firstLine="567"/>
              <w:jc w:val="center"/>
              <w:rPr>
                <w:rFonts w:eastAsia="Calibri"/>
                <w:sz w:val="28"/>
                <w:szCs w:val="28"/>
              </w:rPr>
            </w:pPr>
          </w:p>
        </w:tc>
      </w:tr>
      <w:tr w:rsidR="00271FB7" w:rsidRPr="00271FB7" w:rsidTr="00271FB7">
        <w:tc>
          <w:tcPr>
            <w:tcW w:w="1213" w:type="dxa"/>
            <w:shd w:val="clear" w:color="auto" w:fill="auto"/>
          </w:tcPr>
          <w:p w:rsidR="00271FB7" w:rsidRPr="00271FB7" w:rsidRDefault="00271FB7" w:rsidP="00271FB7">
            <w:pPr>
              <w:ind w:firstLine="567"/>
              <w:jc w:val="center"/>
              <w:rPr>
                <w:rFonts w:eastAsia="Calibri"/>
                <w:sz w:val="28"/>
                <w:szCs w:val="28"/>
              </w:rPr>
            </w:pPr>
            <w:r w:rsidRPr="00271FB7">
              <w:rPr>
                <w:rFonts w:eastAsia="Calibri"/>
                <w:sz w:val="28"/>
                <w:szCs w:val="28"/>
              </w:rPr>
              <w:t>2</w:t>
            </w:r>
          </w:p>
        </w:tc>
        <w:tc>
          <w:tcPr>
            <w:tcW w:w="3064" w:type="dxa"/>
            <w:shd w:val="clear" w:color="auto" w:fill="auto"/>
          </w:tcPr>
          <w:p w:rsidR="00271FB7" w:rsidRPr="00271FB7" w:rsidRDefault="00271FB7" w:rsidP="00271FB7">
            <w:pPr>
              <w:jc w:val="center"/>
              <w:rPr>
                <w:rFonts w:eastAsia="Calibri"/>
                <w:sz w:val="28"/>
                <w:szCs w:val="28"/>
              </w:rPr>
            </w:pPr>
            <w:r w:rsidRPr="00271FB7">
              <w:rPr>
                <w:rFonts w:eastAsia="Calibri"/>
                <w:sz w:val="28"/>
                <w:szCs w:val="28"/>
              </w:rPr>
              <w:t>Обратился руководитель юридического лица /обратился представитель по доверенности</w:t>
            </w:r>
          </w:p>
        </w:tc>
        <w:tc>
          <w:tcPr>
            <w:tcW w:w="5612" w:type="dxa"/>
            <w:shd w:val="clear" w:color="auto" w:fill="auto"/>
          </w:tcPr>
          <w:p w:rsidR="00271FB7" w:rsidRPr="00271FB7" w:rsidRDefault="00271FB7" w:rsidP="00D526F1">
            <w:pPr>
              <w:numPr>
                <w:ilvl w:val="0"/>
                <w:numId w:val="11"/>
              </w:numPr>
              <w:spacing w:after="200" w:line="276" w:lineRule="auto"/>
              <w:ind w:left="259"/>
              <w:contextualSpacing/>
              <w:jc w:val="center"/>
              <w:rPr>
                <w:rFonts w:eastAsia="Calibri"/>
                <w:sz w:val="28"/>
                <w:szCs w:val="28"/>
                <w:lang w:eastAsia="en-US"/>
              </w:rPr>
            </w:pPr>
            <w:r w:rsidRPr="00271FB7">
              <w:rPr>
                <w:rFonts w:eastAsia="Calibri"/>
                <w:sz w:val="28"/>
                <w:szCs w:val="28"/>
                <w:lang w:eastAsia="en-US"/>
              </w:rPr>
              <w:t>За предоставлением Муниципальной услуги обратился руководитель юридического лица</w:t>
            </w:r>
          </w:p>
          <w:p w:rsidR="00271FB7" w:rsidRPr="00271FB7" w:rsidRDefault="00271FB7" w:rsidP="00D526F1">
            <w:pPr>
              <w:numPr>
                <w:ilvl w:val="0"/>
                <w:numId w:val="11"/>
              </w:numPr>
              <w:spacing w:after="200" w:line="276" w:lineRule="auto"/>
              <w:ind w:left="259"/>
              <w:contextualSpacing/>
              <w:jc w:val="center"/>
              <w:rPr>
                <w:rFonts w:eastAsia="Calibri"/>
                <w:sz w:val="28"/>
                <w:szCs w:val="28"/>
                <w:lang w:eastAsia="en-US"/>
              </w:rPr>
            </w:pPr>
            <w:r w:rsidRPr="00271FB7">
              <w:rPr>
                <w:rFonts w:eastAsia="Calibri"/>
                <w:sz w:val="28"/>
                <w:szCs w:val="28"/>
                <w:lang w:eastAsia="en-US"/>
              </w:rPr>
              <w:t>За предоставлением Муниципальной услуги обратился представитель по доверенности</w:t>
            </w:r>
          </w:p>
        </w:tc>
      </w:tr>
      <w:tr w:rsidR="00271FB7" w:rsidRPr="00271FB7" w:rsidTr="00271FB7">
        <w:tc>
          <w:tcPr>
            <w:tcW w:w="9889" w:type="dxa"/>
            <w:gridSpan w:val="3"/>
            <w:shd w:val="clear" w:color="auto" w:fill="auto"/>
          </w:tcPr>
          <w:p w:rsidR="00271FB7" w:rsidRPr="00271FB7" w:rsidRDefault="00271FB7" w:rsidP="00271FB7">
            <w:pPr>
              <w:autoSpaceDE w:val="0"/>
              <w:autoSpaceDN w:val="0"/>
              <w:adjustRightInd w:val="0"/>
              <w:ind w:left="284" w:hanging="141"/>
              <w:jc w:val="center"/>
              <w:rPr>
                <w:rFonts w:eastAsia="Calibri"/>
                <w:sz w:val="28"/>
                <w:szCs w:val="28"/>
              </w:rPr>
            </w:pPr>
            <w:r w:rsidRPr="00271FB7">
              <w:rPr>
                <w:bCs/>
                <w:sz w:val="28"/>
                <w:szCs w:val="28"/>
              </w:rPr>
              <w:t xml:space="preserve">Вариант 3. Выдача дубликата </w:t>
            </w:r>
            <w:r w:rsidRPr="00271FB7">
              <w:rPr>
                <w:color w:val="000000"/>
                <w:sz w:val="28"/>
                <w:szCs w:val="28"/>
              </w:rPr>
              <w:t>постановления об установлении публичного сервитута либо уведомления об отказе в установлении публичного сервитута</w:t>
            </w:r>
          </w:p>
        </w:tc>
      </w:tr>
      <w:tr w:rsidR="00271FB7" w:rsidRPr="00271FB7" w:rsidTr="00271FB7">
        <w:tc>
          <w:tcPr>
            <w:tcW w:w="1213" w:type="dxa"/>
            <w:shd w:val="clear" w:color="auto" w:fill="auto"/>
          </w:tcPr>
          <w:p w:rsidR="00271FB7" w:rsidRPr="00271FB7" w:rsidRDefault="00271FB7" w:rsidP="00271FB7">
            <w:pPr>
              <w:ind w:firstLine="567"/>
              <w:jc w:val="center"/>
              <w:rPr>
                <w:rFonts w:eastAsia="Calibri"/>
                <w:sz w:val="28"/>
                <w:szCs w:val="28"/>
              </w:rPr>
            </w:pPr>
            <w:r w:rsidRPr="00271FB7">
              <w:rPr>
                <w:rFonts w:eastAsia="Calibri"/>
                <w:sz w:val="28"/>
                <w:szCs w:val="28"/>
              </w:rPr>
              <w:t>1</w:t>
            </w:r>
          </w:p>
        </w:tc>
        <w:tc>
          <w:tcPr>
            <w:tcW w:w="3064" w:type="dxa"/>
            <w:shd w:val="clear" w:color="auto" w:fill="auto"/>
          </w:tcPr>
          <w:p w:rsidR="00271FB7" w:rsidRPr="00271FB7" w:rsidRDefault="00271FB7" w:rsidP="00271FB7">
            <w:pPr>
              <w:ind w:firstLine="567"/>
              <w:jc w:val="center"/>
              <w:rPr>
                <w:rFonts w:eastAsia="Calibri"/>
                <w:sz w:val="28"/>
                <w:szCs w:val="28"/>
              </w:rPr>
            </w:pPr>
            <w:r w:rsidRPr="00271FB7">
              <w:rPr>
                <w:rFonts w:eastAsia="Calibri"/>
                <w:sz w:val="28"/>
                <w:szCs w:val="28"/>
              </w:rPr>
              <w:t>Категория заявителя</w:t>
            </w:r>
          </w:p>
        </w:tc>
        <w:tc>
          <w:tcPr>
            <w:tcW w:w="5612" w:type="dxa"/>
            <w:shd w:val="clear" w:color="auto" w:fill="auto"/>
          </w:tcPr>
          <w:p w:rsidR="00271FB7" w:rsidRPr="00271FB7" w:rsidRDefault="00271FB7" w:rsidP="00271FB7">
            <w:pPr>
              <w:ind w:firstLine="567"/>
              <w:jc w:val="center"/>
              <w:rPr>
                <w:rFonts w:eastAsia="Calibri"/>
                <w:sz w:val="28"/>
                <w:szCs w:val="28"/>
              </w:rPr>
            </w:pPr>
            <w:r w:rsidRPr="00271FB7">
              <w:rPr>
                <w:rFonts w:eastAsia="Calibri"/>
                <w:sz w:val="28"/>
                <w:szCs w:val="28"/>
              </w:rPr>
              <w:t>Юридическое лицо</w:t>
            </w:r>
          </w:p>
          <w:p w:rsidR="00271FB7" w:rsidRPr="00271FB7" w:rsidRDefault="00271FB7" w:rsidP="00271FB7">
            <w:pPr>
              <w:autoSpaceDE w:val="0"/>
              <w:autoSpaceDN w:val="0"/>
              <w:adjustRightInd w:val="0"/>
              <w:ind w:firstLine="567"/>
              <w:jc w:val="center"/>
              <w:rPr>
                <w:rFonts w:eastAsia="Calibri"/>
                <w:sz w:val="28"/>
                <w:szCs w:val="28"/>
              </w:rPr>
            </w:pPr>
          </w:p>
        </w:tc>
      </w:tr>
      <w:tr w:rsidR="00271FB7" w:rsidRPr="00271FB7" w:rsidTr="00271FB7">
        <w:tc>
          <w:tcPr>
            <w:tcW w:w="1213" w:type="dxa"/>
            <w:shd w:val="clear" w:color="auto" w:fill="auto"/>
          </w:tcPr>
          <w:p w:rsidR="00271FB7" w:rsidRPr="00271FB7" w:rsidRDefault="00271FB7" w:rsidP="00271FB7">
            <w:pPr>
              <w:ind w:firstLine="567"/>
              <w:jc w:val="center"/>
              <w:rPr>
                <w:rFonts w:eastAsia="Calibri"/>
                <w:sz w:val="28"/>
                <w:szCs w:val="28"/>
              </w:rPr>
            </w:pPr>
            <w:r w:rsidRPr="00271FB7">
              <w:rPr>
                <w:rFonts w:eastAsia="Calibri"/>
                <w:sz w:val="28"/>
                <w:szCs w:val="28"/>
              </w:rPr>
              <w:t>2</w:t>
            </w:r>
          </w:p>
        </w:tc>
        <w:tc>
          <w:tcPr>
            <w:tcW w:w="3064" w:type="dxa"/>
            <w:shd w:val="clear" w:color="auto" w:fill="auto"/>
          </w:tcPr>
          <w:p w:rsidR="00271FB7" w:rsidRPr="00271FB7" w:rsidRDefault="00271FB7" w:rsidP="00271FB7">
            <w:pPr>
              <w:jc w:val="center"/>
              <w:rPr>
                <w:rFonts w:eastAsia="Calibri"/>
                <w:sz w:val="28"/>
                <w:szCs w:val="28"/>
              </w:rPr>
            </w:pPr>
            <w:r w:rsidRPr="00271FB7">
              <w:rPr>
                <w:rFonts w:eastAsia="Calibri"/>
                <w:sz w:val="28"/>
                <w:szCs w:val="28"/>
              </w:rPr>
              <w:t xml:space="preserve">Обратился руководитель </w:t>
            </w:r>
            <w:r w:rsidRPr="00271FB7">
              <w:rPr>
                <w:rFonts w:eastAsia="Calibri"/>
                <w:sz w:val="28"/>
                <w:szCs w:val="28"/>
              </w:rPr>
              <w:lastRenderedPageBreak/>
              <w:t>юридического лица /обратился представитель по доверенности</w:t>
            </w:r>
          </w:p>
        </w:tc>
        <w:tc>
          <w:tcPr>
            <w:tcW w:w="5612" w:type="dxa"/>
            <w:shd w:val="clear" w:color="auto" w:fill="auto"/>
          </w:tcPr>
          <w:p w:rsidR="00271FB7" w:rsidRPr="00271FB7" w:rsidRDefault="00271FB7" w:rsidP="00D526F1">
            <w:pPr>
              <w:numPr>
                <w:ilvl w:val="0"/>
                <w:numId w:val="12"/>
              </w:numPr>
              <w:spacing w:after="200" w:line="276" w:lineRule="auto"/>
              <w:ind w:left="118" w:firstLine="0"/>
              <w:contextualSpacing/>
              <w:jc w:val="center"/>
              <w:rPr>
                <w:rFonts w:eastAsia="Calibri"/>
                <w:sz w:val="28"/>
                <w:szCs w:val="28"/>
                <w:lang w:eastAsia="en-US"/>
              </w:rPr>
            </w:pPr>
            <w:r w:rsidRPr="00271FB7">
              <w:rPr>
                <w:rFonts w:eastAsia="Calibri"/>
                <w:sz w:val="28"/>
                <w:szCs w:val="28"/>
                <w:lang w:eastAsia="en-US"/>
              </w:rPr>
              <w:lastRenderedPageBreak/>
              <w:t xml:space="preserve">За предоставлением Муниципальной услуги обратился руководитель </w:t>
            </w:r>
            <w:r w:rsidRPr="00271FB7">
              <w:rPr>
                <w:rFonts w:eastAsia="Calibri"/>
                <w:sz w:val="28"/>
                <w:szCs w:val="28"/>
                <w:lang w:eastAsia="en-US"/>
              </w:rPr>
              <w:lastRenderedPageBreak/>
              <w:t>юридического лица</w:t>
            </w:r>
          </w:p>
          <w:p w:rsidR="00271FB7" w:rsidRPr="00271FB7" w:rsidRDefault="00271FB7" w:rsidP="00D526F1">
            <w:pPr>
              <w:numPr>
                <w:ilvl w:val="0"/>
                <w:numId w:val="12"/>
              </w:numPr>
              <w:spacing w:after="200" w:line="276" w:lineRule="auto"/>
              <w:ind w:left="118" w:firstLine="0"/>
              <w:contextualSpacing/>
              <w:jc w:val="center"/>
              <w:rPr>
                <w:rFonts w:eastAsia="Calibri"/>
                <w:sz w:val="28"/>
                <w:szCs w:val="28"/>
                <w:lang w:eastAsia="en-US"/>
              </w:rPr>
            </w:pPr>
            <w:r w:rsidRPr="00271FB7">
              <w:rPr>
                <w:rFonts w:eastAsia="Calibri"/>
                <w:sz w:val="28"/>
                <w:szCs w:val="28"/>
                <w:lang w:eastAsia="en-US"/>
              </w:rPr>
              <w:t>За предоставлением Муниципальной услуги обратился представитель по доверенности</w:t>
            </w:r>
          </w:p>
        </w:tc>
      </w:tr>
    </w:tbl>
    <w:p w:rsidR="00271FB7" w:rsidRPr="00271FB7" w:rsidRDefault="00271FB7" w:rsidP="00271FB7">
      <w:pPr>
        <w:ind w:firstLine="709"/>
        <w:jc w:val="center"/>
        <w:rPr>
          <w:sz w:val="28"/>
          <w:szCs w:val="28"/>
        </w:rPr>
      </w:pPr>
    </w:p>
    <w:p w:rsidR="00271FB7" w:rsidRPr="00271FB7" w:rsidRDefault="00271FB7" w:rsidP="00271FB7">
      <w:pPr>
        <w:spacing w:after="200" w:line="276" w:lineRule="auto"/>
        <w:ind w:left="-142" w:firstLine="709"/>
        <w:contextualSpacing/>
        <w:jc w:val="center"/>
        <w:rPr>
          <w:rFonts w:eastAsia="Calibri"/>
          <w:sz w:val="28"/>
          <w:szCs w:val="28"/>
          <w:lang w:eastAsia="en-US"/>
        </w:rPr>
      </w:pPr>
      <w:r w:rsidRPr="00271FB7">
        <w:rPr>
          <w:rFonts w:eastAsia="Calibri"/>
          <w:sz w:val="28"/>
          <w:szCs w:val="28"/>
          <w:lang w:eastAsia="en-US"/>
        </w:rPr>
        <w:t>2. Комбинации значений признаков, каждая из которых соответствует одному варианту предоставления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5"/>
        <w:gridCol w:w="8216"/>
      </w:tblGrid>
      <w:tr w:rsidR="00271FB7" w:rsidRPr="00271FB7" w:rsidTr="00271FB7">
        <w:tc>
          <w:tcPr>
            <w:tcW w:w="1363" w:type="dxa"/>
            <w:shd w:val="clear" w:color="auto" w:fill="auto"/>
          </w:tcPr>
          <w:p w:rsidR="00271FB7" w:rsidRPr="00271FB7" w:rsidRDefault="00271FB7" w:rsidP="00271FB7">
            <w:pPr>
              <w:ind w:firstLine="567"/>
              <w:jc w:val="center"/>
              <w:rPr>
                <w:rFonts w:eastAsia="Calibri"/>
                <w:sz w:val="28"/>
                <w:szCs w:val="28"/>
              </w:rPr>
            </w:pPr>
            <w:r w:rsidRPr="00271FB7">
              <w:rPr>
                <w:rFonts w:eastAsia="Calibri"/>
                <w:sz w:val="28"/>
                <w:szCs w:val="28"/>
              </w:rPr>
              <w:t xml:space="preserve">Вариант </w:t>
            </w:r>
          </w:p>
        </w:tc>
        <w:tc>
          <w:tcPr>
            <w:tcW w:w="8526" w:type="dxa"/>
            <w:shd w:val="clear" w:color="auto" w:fill="auto"/>
          </w:tcPr>
          <w:p w:rsidR="00271FB7" w:rsidRPr="00271FB7" w:rsidRDefault="00271FB7" w:rsidP="00271FB7">
            <w:pPr>
              <w:ind w:firstLine="567"/>
              <w:jc w:val="center"/>
              <w:rPr>
                <w:rFonts w:eastAsia="Calibri"/>
                <w:sz w:val="28"/>
                <w:szCs w:val="28"/>
              </w:rPr>
            </w:pPr>
            <w:r w:rsidRPr="00271FB7">
              <w:rPr>
                <w:rFonts w:eastAsia="Calibri"/>
                <w:sz w:val="28"/>
                <w:szCs w:val="28"/>
              </w:rPr>
              <w:t xml:space="preserve">Комбинация значений признаков </w:t>
            </w:r>
          </w:p>
        </w:tc>
      </w:tr>
      <w:tr w:rsidR="00271FB7" w:rsidRPr="00271FB7" w:rsidTr="00271FB7">
        <w:tc>
          <w:tcPr>
            <w:tcW w:w="9889" w:type="dxa"/>
            <w:gridSpan w:val="2"/>
            <w:shd w:val="clear" w:color="auto" w:fill="auto"/>
          </w:tcPr>
          <w:p w:rsidR="00271FB7" w:rsidRPr="00271FB7" w:rsidRDefault="00271FB7" w:rsidP="00271FB7">
            <w:pPr>
              <w:ind w:firstLine="567"/>
              <w:jc w:val="center"/>
              <w:rPr>
                <w:rFonts w:eastAsia="Calibri"/>
                <w:sz w:val="28"/>
                <w:szCs w:val="28"/>
              </w:rPr>
            </w:pPr>
            <w:r w:rsidRPr="00271FB7">
              <w:rPr>
                <w:rFonts w:eastAsia="Calibri"/>
                <w:sz w:val="28"/>
                <w:szCs w:val="28"/>
              </w:rPr>
              <w:t>Вариант 1 «</w:t>
            </w:r>
            <w:r w:rsidRPr="00271FB7">
              <w:rPr>
                <w:color w:val="000000"/>
                <w:sz w:val="28"/>
                <w:szCs w:val="28"/>
              </w:rPr>
              <w:t>Принятие постановления об установлении публичного сервитута либо об отказе в установлении публичного сервитута</w:t>
            </w:r>
            <w:r w:rsidRPr="00271FB7">
              <w:rPr>
                <w:kern w:val="36"/>
                <w:sz w:val="28"/>
                <w:szCs w:val="28"/>
              </w:rPr>
              <w:t>»</w:t>
            </w:r>
          </w:p>
        </w:tc>
      </w:tr>
      <w:tr w:rsidR="00271FB7" w:rsidRPr="00271FB7" w:rsidTr="00271FB7">
        <w:tc>
          <w:tcPr>
            <w:tcW w:w="1363" w:type="dxa"/>
            <w:shd w:val="clear" w:color="auto" w:fill="auto"/>
          </w:tcPr>
          <w:p w:rsidR="00271FB7" w:rsidRPr="00271FB7" w:rsidRDefault="00271FB7" w:rsidP="00271FB7">
            <w:pPr>
              <w:ind w:firstLine="567"/>
              <w:jc w:val="center"/>
              <w:rPr>
                <w:rFonts w:eastAsia="Calibri"/>
                <w:sz w:val="28"/>
                <w:szCs w:val="28"/>
              </w:rPr>
            </w:pPr>
            <w:r w:rsidRPr="00271FB7">
              <w:rPr>
                <w:rFonts w:eastAsia="Calibri"/>
                <w:sz w:val="28"/>
                <w:szCs w:val="28"/>
              </w:rPr>
              <w:t>1</w:t>
            </w:r>
          </w:p>
        </w:tc>
        <w:tc>
          <w:tcPr>
            <w:tcW w:w="8526" w:type="dxa"/>
            <w:shd w:val="clear" w:color="auto" w:fill="auto"/>
          </w:tcPr>
          <w:p w:rsidR="00271FB7" w:rsidRPr="00271FB7" w:rsidRDefault="00271FB7" w:rsidP="00271FB7">
            <w:pPr>
              <w:spacing w:after="200" w:line="276" w:lineRule="auto"/>
              <w:ind w:left="720" w:firstLine="567"/>
              <w:contextualSpacing/>
              <w:jc w:val="center"/>
              <w:rPr>
                <w:rFonts w:eastAsia="Calibri"/>
                <w:sz w:val="28"/>
                <w:szCs w:val="28"/>
                <w:lang w:eastAsia="en-US"/>
              </w:rPr>
            </w:pPr>
            <w:r w:rsidRPr="00271FB7">
              <w:rPr>
                <w:rFonts w:eastAsia="Calibri"/>
                <w:sz w:val="28"/>
                <w:szCs w:val="28"/>
                <w:lang w:eastAsia="en-US"/>
              </w:rPr>
              <w:t xml:space="preserve">Юридическое лицо, руководитель </w:t>
            </w:r>
          </w:p>
        </w:tc>
      </w:tr>
      <w:tr w:rsidR="00271FB7" w:rsidRPr="00271FB7" w:rsidTr="00271FB7">
        <w:tc>
          <w:tcPr>
            <w:tcW w:w="1363" w:type="dxa"/>
            <w:shd w:val="clear" w:color="auto" w:fill="auto"/>
          </w:tcPr>
          <w:p w:rsidR="00271FB7" w:rsidRPr="00271FB7" w:rsidRDefault="00271FB7" w:rsidP="00271FB7">
            <w:pPr>
              <w:ind w:firstLine="567"/>
              <w:jc w:val="center"/>
              <w:rPr>
                <w:rFonts w:eastAsia="Calibri"/>
                <w:sz w:val="28"/>
                <w:szCs w:val="28"/>
              </w:rPr>
            </w:pPr>
            <w:r w:rsidRPr="00271FB7">
              <w:rPr>
                <w:rFonts w:eastAsia="Calibri"/>
                <w:sz w:val="28"/>
                <w:szCs w:val="28"/>
              </w:rPr>
              <w:t>2</w:t>
            </w:r>
          </w:p>
        </w:tc>
        <w:tc>
          <w:tcPr>
            <w:tcW w:w="8526" w:type="dxa"/>
            <w:shd w:val="clear" w:color="auto" w:fill="auto"/>
          </w:tcPr>
          <w:p w:rsidR="00271FB7" w:rsidRPr="00271FB7" w:rsidRDefault="00271FB7" w:rsidP="00271FB7">
            <w:pPr>
              <w:spacing w:after="200" w:line="276" w:lineRule="auto"/>
              <w:ind w:left="720" w:firstLine="567"/>
              <w:contextualSpacing/>
              <w:jc w:val="center"/>
              <w:rPr>
                <w:rFonts w:eastAsia="Calibri"/>
                <w:sz w:val="28"/>
                <w:szCs w:val="28"/>
                <w:lang w:eastAsia="en-US"/>
              </w:rPr>
            </w:pPr>
            <w:r w:rsidRPr="00271FB7">
              <w:rPr>
                <w:rFonts w:eastAsia="Calibri"/>
                <w:sz w:val="28"/>
                <w:szCs w:val="28"/>
                <w:lang w:eastAsia="en-US"/>
              </w:rPr>
              <w:t>Представитель юридического лица по доверенности</w:t>
            </w:r>
          </w:p>
        </w:tc>
      </w:tr>
      <w:tr w:rsidR="00271FB7" w:rsidRPr="00271FB7" w:rsidTr="00271FB7">
        <w:tc>
          <w:tcPr>
            <w:tcW w:w="9889" w:type="dxa"/>
            <w:gridSpan w:val="2"/>
            <w:shd w:val="clear" w:color="auto" w:fill="auto"/>
          </w:tcPr>
          <w:p w:rsidR="00271FB7" w:rsidRPr="00271FB7" w:rsidRDefault="00271FB7" w:rsidP="00271FB7">
            <w:pPr>
              <w:ind w:firstLine="567"/>
              <w:jc w:val="center"/>
              <w:rPr>
                <w:rFonts w:eastAsia="Calibri"/>
                <w:sz w:val="28"/>
                <w:szCs w:val="28"/>
              </w:rPr>
            </w:pPr>
            <w:r w:rsidRPr="00271FB7">
              <w:rPr>
                <w:rFonts w:eastAsia="Calibri"/>
                <w:sz w:val="28"/>
                <w:szCs w:val="28"/>
              </w:rPr>
              <w:t>Вариант 2 «</w:t>
            </w:r>
            <w:r w:rsidRPr="00271FB7">
              <w:rPr>
                <w:bCs/>
                <w:sz w:val="28"/>
                <w:szCs w:val="28"/>
              </w:rPr>
              <w:t>Исправление допущенных опечаток и ошибок в выданных в результате предоставления Муниципальной услуги документах</w:t>
            </w:r>
            <w:r w:rsidRPr="00271FB7">
              <w:rPr>
                <w:rFonts w:eastAsia="Calibri"/>
                <w:sz w:val="28"/>
                <w:szCs w:val="28"/>
              </w:rPr>
              <w:t>»</w:t>
            </w:r>
          </w:p>
        </w:tc>
      </w:tr>
      <w:tr w:rsidR="00271FB7" w:rsidRPr="00271FB7" w:rsidTr="00271FB7">
        <w:tc>
          <w:tcPr>
            <w:tcW w:w="1363" w:type="dxa"/>
            <w:shd w:val="clear" w:color="auto" w:fill="auto"/>
          </w:tcPr>
          <w:p w:rsidR="00271FB7" w:rsidRPr="00271FB7" w:rsidRDefault="00271FB7" w:rsidP="00271FB7">
            <w:pPr>
              <w:ind w:firstLine="567"/>
              <w:jc w:val="center"/>
              <w:rPr>
                <w:rFonts w:eastAsia="Calibri"/>
                <w:sz w:val="28"/>
                <w:szCs w:val="28"/>
              </w:rPr>
            </w:pPr>
            <w:r w:rsidRPr="00271FB7">
              <w:rPr>
                <w:rFonts w:eastAsia="Calibri"/>
                <w:sz w:val="28"/>
                <w:szCs w:val="28"/>
              </w:rPr>
              <w:t>1</w:t>
            </w:r>
          </w:p>
        </w:tc>
        <w:tc>
          <w:tcPr>
            <w:tcW w:w="8526" w:type="dxa"/>
            <w:shd w:val="clear" w:color="auto" w:fill="auto"/>
          </w:tcPr>
          <w:p w:rsidR="00271FB7" w:rsidRPr="00271FB7" w:rsidRDefault="00271FB7" w:rsidP="00271FB7">
            <w:pPr>
              <w:spacing w:after="200" w:line="276" w:lineRule="auto"/>
              <w:ind w:left="720" w:firstLine="567"/>
              <w:contextualSpacing/>
              <w:jc w:val="center"/>
              <w:rPr>
                <w:rFonts w:eastAsia="Calibri"/>
                <w:sz w:val="28"/>
                <w:szCs w:val="28"/>
                <w:lang w:eastAsia="en-US"/>
              </w:rPr>
            </w:pPr>
            <w:r w:rsidRPr="00271FB7">
              <w:rPr>
                <w:rFonts w:eastAsia="Calibri"/>
                <w:sz w:val="28"/>
                <w:szCs w:val="28"/>
                <w:lang w:eastAsia="en-US"/>
              </w:rPr>
              <w:t xml:space="preserve">Юридическое лицо, руководитель </w:t>
            </w:r>
          </w:p>
        </w:tc>
      </w:tr>
      <w:tr w:rsidR="00271FB7" w:rsidRPr="00271FB7" w:rsidTr="00271FB7">
        <w:tc>
          <w:tcPr>
            <w:tcW w:w="1363" w:type="dxa"/>
            <w:shd w:val="clear" w:color="auto" w:fill="auto"/>
          </w:tcPr>
          <w:p w:rsidR="00271FB7" w:rsidRPr="00271FB7" w:rsidRDefault="00271FB7" w:rsidP="00271FB7">
            <w:pPr>
              <w:ind w:firstLine="567"/>
              <w:jc w:val="center"/>
              <w:rPr>
                <w:rFonts w:eastAsia="Calibri"/>
                <w:sz w:val="28"/>
                <w:szCs w:val="28"/>
              </w:rPr>
            </w:pPr>
            <w:r w:rsidRPr="00271FB7">
              <w:rPr>
                <w:rFonts w:eastAsia="Calibri"/>
                <w:sz w:val="28"/>
                <w:szCs w:val="28"/>
              </w:rPr>
              <w:t>2</w:t>
            </w:r>
          </w:p>
        </w:tc>
        <w:tc>
          <w:tcPr>
            <w:tcW w:w="8526" w:type="dxa"/>
            <w:shd w:val="clear" w:color="auto" w:fill="auto"/>
          </w:tcPr>
          <w:p w:rsidR="00271FB7" w:rsidRPr="00271FB7" w:rsidRDefault="00271FB7" w:rsidP="00271FB7">
            <w:pPr>
              <w:spacing w:after="200" w:line="276" w:lineRule="auto"/>
              <w:ind w:left="720" w:firstLine="567"/>
              <w:contextualSpacing/>
              <w:jc w:val="center"/>
              <w:rPr>
                <w:rFonts w:eastAsia="Calibri"/>
                <w:sz w:val="28"/>
                <w:szCs w:val="28"/>
                <w:lang w:eastAsia="en-US"/>
              </w:rPr>
            </w:pPr>
            <w:r w:rsidRPr="00271FB7">
              <w:rPr>
                <w:rFonts w:eastAsia="Calibri"/>
                <w:sz w:val="28"/>
                <w:szCs w:val="28"/>
                <w:lang w:eastAsia="en-US"/>
              </w:rPr>
              <w:t>Представитель юридического лица по доверенности</w:t>
            </w:r>
          </w:p>
        </w:tc>
      </w:tr>
      <w:tr w:rsidR="00271FB7" w:rsidRPr="00271FB7" w:rsidTr="00271FB7">
        <w:tc>
          <w:tcPr>
            <w:tcW w:w="9889" w:type="dxa"/>
            <w:gridSpan w:val="2"/>
            <w:shd w:val="clear" w:color="auto" w:fill="auto"/>
          </w:tcPr>
          <w:p w:rsidR="00271FB7" w:rsidRPr="00271FB7" w:rsidRDefault="00271FB7" w:rsidP="00271FB7">
            <w:pPr>
              <w:autoSpaceDE w:val="0"/>
              <w:autoSpaceDN w:val="0"/>
              <w:adjustRightInd w:val="0"/>
              <w:ind w:firstLine="567"/>
              <w:jc w:val="center"/>
              <w:rPr>
                <w:rFonts w:eastAsia="Calibri"/>
                <w:sz w:val="28"/>
                <w:szCs w:val="28"/>
              </w:rPr>
            </w:pPr>
            <w:r w:rsidRPr="00271FB7">
              <w:rPr>
                <w:rFonts w:eastAsia="Calibri"/>
                <w:sz w:val="28"/>
                <w:szCs w:val="28"/>
              </w:rPr>
              <w:t>Вариант 3«</w:t>
            </w:r>
            <w:r w:rsidRPr="00271FB7">
              <w:rPr>
                <w:bCs/>
                <w:sz w:val="28"/>
                <w:szCs w:val="28"/>
              </w:rPr>
              <w:t xml:space="preserve">Выдача дубликата </w:t>
            </w:r>
            <w:r w:rsidRPr="00271FB7">
              <w:rPr>
                <w:color w:val="000000"/>
                <w:sz w:val="28"/>
                <w:szCs w:val="28"/>
              </w:rPr>
              <w:t>постановления об установлении публичного сервитута либо уведомления об отказе в установлении публичного сервитута</w:t>
            </w:r>
            <w:r w:rsidRPr="00271FB7">
              <w:rPr>
                <w:kern w:val="36"/>
                <w:sz w:val="28"/>
                <w:szCs w:val="28"/>
              </w:rPr>
              <w:t>»</w:t>
            </w:r>
          </w:p>
        </w:tc>
      </w:tr>
      <w:tr w:rsidR="00271FB7" w:rsidRPr="00271FB7" w:rsidTr="00271FB7">
        <w:tc>
          <w:tcPr>
            <w:tcW w:w="1363" w:type="dxa"/>
            <w:shd w:val="clear" w:color="auto" w:fill="auto"/>
          </w:tcPr>
          <w:p w:rsidR="00271FB7" w:rsidRPr="00271FB7" w:rsidRDefault="00271FB7" w:rsidP="00271FB7">
            <w:pPr>
              <w:ind w:firstLine="567"/>
              <w:jc w:val="center"/>
              <w:rPr>
                <w:rFonts w:eastAsia="Calibri"/>
                <w:sz w:val="28"/>
                <w:szCs w:val="28"/>
              </w:rPr>
            </w:pPr>
            <w:r w:rsidRPr="00271FB7">
              <w:rPr>
                <w:rFonts w:eastAsia="Calibri"/>
                <w:sz w:val="28"/>
                <w:szCs w:val="28"/>
              </w:rPr>
              <w:t>1</w:t>
            </w:r>
          </w:p>
        </w:tc>
        <w:tc>
          <w:tcPr>
            <w:tcW w:w="8526" w:type="dxa"/>
            <w:shd w:val="clear" w:color="auto" w:fill="auto"/>
          </w:tcPr>
          <w:p w:rsidR="00271FB7" w:rsidRPr="00271FB7" w:rsidRDefault="00271FB7" w:rsidP="00271FB7">
            <w:pPr>
              <w:spacing w:after="200" w:line="276" w:lineRule="auto"/>
              <w:ind w:left="720" w:firstLine="567"/>
              <w:contextualSpacing/>
              <w:jc w:val="center"/>
              <w:rPr>
                <w:rFonts w:eastAsia="Calibri"/>
                <w:sz w:val="28"/>
                <w:szCs w:val="28"/>
                <w:lang w:eastAsia="en-US"/>
              </w:rPr>
            </w:pPr>
            <w:r w:rsidRPr="00271FB7">
              <w:rPr>
                <w:rFonts w:eastAsia="Calibri"/>
                <w:sz w:val="28"/>
                <w:szCs w:val="28"/>
                <w:lang w:eastAsia="en-US"/>
              </w:rPr>
              <w:t xml:space="preserve">Юридическое лицо, руководитель </w:t>
            </w:r>
          </w:p>
        </w:tc>
      </w:tr>
      <w:tr w:rsidR="00271FB7" w:rsidRPr="00271FB7" w:rsidTr="00271FB7">
        <w:tc>
          <w:tcPr>
            <w:tcW w:w="1363" w:type="dxa"/>
            <w:shd w:val="clear" w:color="auto" w:fill="auto"/>
          </w:tcPr>
          <w:p w:rsidR="00271FB7" w:rsidRPr="00271FB7" w:rsidRDefault="00271FB7" w:rsidP="00271FB7">
            <w:pPr>
              <w:ind w:firstLine="567"/>
              <w:jc w:val="center"/>
              <w:rPr>
                <w:rFonts w:eastAsia="Calibri"/>
                <w:sz w:val="28"/>
                <w:szCs w:val="28"/>
              </w:rPr>
            </w:pPr>
            <w:r w:rsidRPr="00271FB7">
              <w:rPr>
                <w:rFonts w:eastAsia="Calibri"/>
                <w:sz w:val="28"/>
                <w:szCs w:val="28"/>
              </w:rPr>
              <w:t>2</w:t>
            </w:r>
          </w:p>
        </w:tc>
        <w:tc>
          <w:tcPr>
            <w:tcW w:w="8526" w:type="dxa"/>
            <w:shd w:val="clear" w:color="auto" w:fill="auto"/>
          </w:tcPr>
          <w:p w:rsidR="00271FB7" w:rsidRPr="00271FB7" w:rsidRDefault="00271FB7" w:rsidP="00271FB7">
            <w:pPr>
              <w:spacing w:after="200" w:line="276" w:lineRule="auto"/>
              <w:ind w:left="720" w:firstLine="567"/>
              <w:contextualSpacing/>
              <w:jc w:val="center"/>
              <w:rPr>
                <w:rFonts w:eastAsia="Calibri"/>
                <w:sz w:val="28"/>
                <w:szCs w:val="28"/>
                <w:lang w:eastAsia="en-US"/>
              </w:rPr>
            </w:pPr>
            <w:r w:rsidRPr="00271FB7">
              <w:rPr>
                <w:rFonts w:eastAsia="Calibri"/>
                <w:sz w:val="28"/>
                <w:szCs w:val="28"/>
                <w:lang w:eastAsia="en-US"/>
              </w:rPr>
              <w:t>Представитель юридического лица по доверенности</w:t>
            </w:r>
          </w:p>
        </w:tc>
      </w:tr>
    </w:tbl>
    <w:p w:rsidR="00271FB7" w:rsidRPr="00271FB7" w:rsidRDefault="00271FB7" w:rsidP="00271FB7">
      <w:pPr>
        <w:ind w:firstLine="709"/>
        <w:jc w:val="center"/>
        <w:rPr>
          <w:sz w:val="28"/>
          <w:szCs w:val="28"/>
        </w:rPr>
      </w:pPr>
    </w:p>
    <w:p w:rsidR="00271FB7" w:rsidRPr="00271FB7" w:rsidRDefault="00271FB7" w:rsidP="00271FB7">
      <w:pPr>
        <w:widowControl w:val="0"/>
        <w:ind w:firstLine="709"/>
        <w:jc w:val="both"/>
        <w:rPr>
          <w:rFonts w:eastAsia="Tahoma"/>
          <w:lang w:bidi="ru-RU"/>
        </w:rPr>
      </w:pPr>
    </w:p>
    <w:p w:rsidR="00271FB7" w:rsidRPr="00271FB7" w:rsidRDefault="00271FB7" w:rsidP="00271FB7">
      <w:pPr>
        <w:tabs>
          <w:tab w:val="left" w:pos="2415"/>
        </w:tabs>
        <w:suppressAutoHyphens/>
        <w:jc w:val="center"/>
        <w:rPr>
          <w:lang w:eastAsia="zh-CN"/>
        </w:rPr>
      </w:pPr>
      <w:r>
        <w:rPr>
          <w:noProof/>
        </w:rPr>
        <w:drawing>
          <wp:inline distT="0" distB="0" distL="0" distR="0">
            <wp:extent cx="596265" cy="675640"/>
            <wp:effectExtent l="0" t="0" r="0" b="0"/>
            <wp:docPr id="6" name="Рисунок 6" descr="Описание: http://www.bankgorodov.ru/system/img.php?f=/public//photos/coa/narodnoe-69911.png&amp;w=254&amp;h=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www.bankgorodov.ru/system/img.php?f=/public//photos/coa/narodnoe-69911.png&amp;w=254&amp;h=58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265" cy="675640"/>
                    </a:xfrm>
                    <a:prstGeom prst="rect">
                      <a:avLst/>
                    </a:prstGeom>
                    <a:noFill/>
                    <a:ln>
                      <a:noFill/>
                    </a:ln>
                  </pic:spPr>
                </pic:pic>
              </a:graphicData>
            </a:graphic>
          </wp:inline>
        </w:drawing>
      </w:r>
    </w:p>
    <w:p w:rsidR="00271FB7" w:rsidRPr="00271FB7" w:rsidRDefault="00271FB7" w:rsidP="00271FB7">
      <w:pPr>
        <w:suppressAutoHyphens/>
        <w:jc w:val="center"/>
        <w:rPr>
          <w:lang w:eastAsia="zh-CN"/>
        </w:rPr>
      </w:pPr>
    </w:p>
    <w:p w:rsidR="00271FB7" w:rsidRPr="00271FB7" w:rsidRDefault="00271FB7" w:rsidP="00271FB7">
      <w:pPr>
        <w:suppressAutoHyphens/>
        <w:jc w:val="center"/>
        <w:rPr>
          <w:b/>
          <w:sz w:val="28"/>
          <w:szCs w:val="28"/>
        </w:rPr>
      </w:pPr>
      <w:r w:rsidRPr="00271FB7">
        <w:rPr>
          <w:b/>
          <w:sz w:val="28"/>
          <w:szCs w:val="28"/>
        </w:rPr>
        <w:t>АДМИНИСТРАЦИЯ</w:t>
      </w:r>
      <w:r w:rsidRPr="00271FB7">
        <w:rPr>
          <w:b/>
          <w:sz w:val="28"/>
          <w:szCs w:val="28"/>
        </w:rPr>
        <w:br/>
        <w:t>НАРОДНЕНСКОГО СЕЛЬСКОГО ПОСЕЛЕНИЯ</w:t>
      </w:r>
      <w:r w:rsidRPr="00271FB7">
        <w:rPr>
          <w:b/>
          <w:sz w:val="28"/>
          <w:szCs w:val="28"/>
        </w:rPr>
        <w:br/>
        <w:t>ТЕРНОВСКОГО МУНИЦИПАЛЬНОГО РАЙОНА</w:t>
      </w:r>
      <w:r w:rsidRPr="00271FB7">
        <w:rPr>
          <w:b/>
          <w:sz w:val="28"/>
          <w:szCs w:val="28"/>
        </w:rPr>
        <w:br/>
        <w:t>ВОРОНЕЖСКОЙ ОБЛАСТИ</w:t>
      </w:r>
    </w:p>
    <w:p w:rsidR="00271FB7" w:rsidRPr="00271FB7" w:rsidRDefault="00271FB7" w:rsidP="00271FB7">
      <w:pPr>
        <w:jc w:val="center"/>
        <w:rPr>
          <w:b/>
          <w:sz w:val="28"/>
          <w:szCs w:val="28"/>
        </w:rPr>
      </w:pPr>
      <w:r w:rsidRPr="00271FB7">
        <w:rPr>
          <w:b/>
          <w:sz w:val="28"/>
          <w:szCs w:val="28"/>
        </w:rPr>
        <w:t>________________________________________________________________</w:t>
      </w:r>
    </w:p>
    <w:p w:rsidR="00271FB7" w:rsidRPr="00271FB7" w:rsidRDefault="00271FB7" w:rsidP="00271FB7">
      <w:pPr>
        <w:widowControl w:val="0"/>
        <w:jc w:val="center"/>
        <w:rPr>
          <w:b/>
          <w:sz w:val="28"/>
          <w:szCs w:val="28"/>
        </w:rPr>
      </w:pPr>
      <w:r w:rsidRPr="00271FB7">
        <w:rPr>
          <w:b/>
          <w:sz w:val="28"/>
          <w:szCs w:val="28"/>
        </w:rPr>
        <w:t>ПОСТАНОВЛЕНИЕ</w:t>
      </w:r>
    </w:p>
    <w:p w:rsidR="00271FB7" w:rsidRPr="00271FB7" w:rsidRDefault="00271FB7" w:rsidP="00271FB7">
      <w:pPr>
        <w:rPr>
          <w:sz w:val="28"/>
          <w:szCs w:val="28"/>
        </w:rPr>
      </w:pPr>
    </w:p>
    <w:p w:rsidR="00271FB7" w:rsidRPr="00271FB7" w:rsidRDefault="00271FB7" w:rsidP="00271FB7">
      <w:pPr>
        <w:rPr>
          <w:sz w:val="28"/>
          <w:szCs w:val="28"/>
        </w:rPr>
      </w:pPr>
      <w:r w:rsidRPr="00271FB7">
        <w:rPr>
          <w:sz w:val="28"/>
          <w:szCs w:val="28"/>
        </w:rPr>
        <w:t>от  11 июня 2024 г.  № 24</w:t>
      </w:r>
    </w:p>
    <w:p w:rsidR="00271FB7" w:rsidRPr="00271FB7" w:rsidRDefault="00271FB7" w:rsidP="00271FB7">
      <w:pPr>
        <w:rPr>
          <w:sz w:val="20"/>
          <w:szCs w:val="20"/>
        </w:rPr>
      </w:pPr>
      <w:r w:rsidRPr="00271FB7">
        <w:t xml:space="preserve">                   </w:t>
      </w:r>
      <w:r w:rsidRPr="00271FB7">
        <w:rPr>
          <w:sz w:val="20"/>
          <w:szCs w:val="20"/>
        </w:rPr>
        <w:t>с. Народное</w:t>
      </w:r>
    </w:p>
    <w:p w:rsidR="00271FB7" w:rsidRPr="00271FB7" w:rsidRDefault="00271FB7" w:rsidP="00271FB7">
      <w:pPr>
        <w:rPr>
          <w:sz w:val="20"/>
          <w:szCs w:val="20"/>
        </w:rPr>
      </w:pPr>
    </w:p>
    <w:p w:rsidR="00271FB7" w:rsidRPr="00271FB7" w:rsidRDefault="00271FB7" w:rsidP="00271FB7">
      <w:pPr>
        <w:ind w:firstLine="708"/>
        <w:outlineLvl w:val="0"/>
        <w:rPr>
          <w:b/>
          <w:bCs/>
          <w:kern w:val="28"/>
          <w:sz w:val="28"/>
          <w:szCs w:val="28"/>
        </w:rPr>
      </w:pPr>
      <w:r w:rsidRPr="00271FB7">
        <w:rPr>
          <w:b/>
          <w:bCs/>
          <w:kern w:val="28"/>
          <w:sz w:val="28"/>
          <w:szCs w:val="28"/>
        </w:rPr>
        <w:t>О внесении изменений в постановление</w:t>
      </w:r>
    </w:p>
    <w:p w:rsidR="00271FB7" w:rsidRPr="00271FB7" w:rsidRDefault="00271FB7" w:rsidP="00271FB7">
      <w:pPr>
        <w:ind w:firstLine="708"/>
        <w:outlineLvl w:val="0"/>
        <w:rPr>
          <w:b/>
          <w:bCs/>
          <w:kern w:val="28"/>
          <w:sz w:val="28"/>
          <w:szCs w:val="28"/>
        </w:rPr>
      </w:pPr>
      <w:r w:rsidRPr="00271FB7">
        <w:rPr>
          <w:b/>
          <w:bCs/>
          <w:kern w:val="28"/>
          <w:sz w:val="28"/>
          <w:szCs w:val="28"/>
        </w:rPr>
        <w:t xml:space="preserve">администрации Народненского сельского </w:t>
      </w:r>
    </w:p>
    <w:p w:rsidR="00271FB7" w:rsidRPr="00271FB7" w:rsidRDefault="00271FB7" w:rsidP="00271FB7">
      <w:pPr>
        <w:ind w:firstLine="708"/>
        <w:outlineLvl w:val="0"/>
        <w:rPr>
          <w:b/>
          <w:bCs/>
          <w:kern w:val="28"/>
          <w:sz w:val="28"/>
          <w:szCs w:val="28"/>
        </w:rPr>
      </w:pPr>
      <w:r w:rsidRPr="00271FB7">
        <w:rPr>
          <w:b/>
          <w:bCs/>
          <w:kern w:val="28"/>
          <w:sz w:val="28"/>
          <w:szCs w:val="28"/>
        </w:rPr>
        <w:t>поселения №66 от 14.12.2023 г. «Об утверждении</w:t>
      </w:r>
    </w:p>
    <w:p w:rsidR="00271FB7" w:rsidRPr="00271FB7" w:rsidRDefault="00271FB7" w:rsidP="00271FB7">
      <w:pPr>
        <w:ind w:firstLine="708"/>
        <w:outlineLvl w:val="0"/>
        <w:rPr>
          <w:b/>
          <w:bCs/>
          <w:kern w:val="28"/>
          <w:sz w:val="28"/>
          <w:szCs w:val="28"/>
        </w:rPr>
      </w:pPr>
      <w:r w:rsidRPr="00271FB7">
        <w:rPr>
          <w:b/>
          <w:bCs/>
          <w:kern w:val="28"/>
          <w:sz w:val="28"/>
          <w:szCs w:val="28"/>
        </w:rPr>
        <w:t xml:space="preserve">административного регламента предоставления </w:t>
      </w:r>
    </w:p>
    <w:p w:rsidR="00271FB7" w:rsidRPr="00271FB7" w:rsidRDefault="00271FB7" w:rsidP="00271FB7">
      <w:pPr>
        <w:ind w:firstLine="708"/>
        <w:outlineLvl w:val="0"/>
        <w:rPr>
          <w:b/>
          <w:bCs/>
          <w:color w:val="000000"/>
          <w:kern w:val="28"/>
          <w:sz w:val="28"/>
          <w:szCs w:val="28"/>
        </w:rPr>
      </w:pPr>
      <w:r w:rsidRPr="00271FB7">
        <w:rPr>
          <w:b/>
          <w:bCs/>
          <w:kern w:val="28"/>
          <w:sz w:val="28"/>
          <w:szCs w:val="28"/>
        </w:rPr>
        <w:t>муниципальной услуги «</w:t>
      </w:r>
      <w:r w:rsidRPr="00271FB7">
        <w:rPr>
          <w:b/>
          <w:bCs/>
          <w:color w:val="000000"/>
          <w:kern w:val="28"/>
          <w:sz w:val="28"/>
          <w:szCs w:val="28"/>
        </w:rPr>
        <w:t xml:space="preserve">Перераспределение земель </w:t>
      </w:r>
    </w:p>
    <w:p w:rsidR="00271FB7" w:rsidRPr="00271FB7" w:rsidRDefault="00271FB7" w:rsidP="00271FB7">
      <w:pPr>
        <w:ind w:firstLine="708"/>
        <w:outlineLvl w:val="0"/>
        <w:rPr>
          <w:b/>
          <w:bCs/>
          <w:color w:val="000000"/>
          <w:kern w:val="28"/>
          <w:sz w:val="28"/>
          <w:szCs w:val="28"/>
        </w:rPr>
      </w:pPr>
      <w:r w:rsidRPr="00271FB7">
        <w:rPr>
          <w:b/>
          <w:bCs/>
          <w:color w:val="000000"/>
          <w:kern w:val="28"/>
          <w:sz w:val="28"/>
          <w:szCs w:val="28"/>
        </w:rPr>
        <w:lastRenderedPageBreak/>
        <w:t xml:space="preserve">и (или) земельных участков, находящихся в </w:t>
      </w:r>
    </w:p>
    <w:p w:rsidR="00271FB7" w:rsidRPr="00271FB7" w:rsidRDefault="00271FB7" w:rsidP="00271FB7">
      <w:pPr>
        <w:ind w:firstLine="708"/>
        <w:outlineLvl w:val="0"/>
        <w:rPr>
          <w:b/>
          <w:bCs/>
          <w:color w:val="000000"/>
          <w:kern w:val="28"/>
          <w:sz w:val="28"/>
          <w:szCs w:val="28"/>
        </w:rPr>
      </w:pPr>
      <w:r w:rsidRPr="00271FB7">
        <w:rPr>
          <w:b/>
          <w:bCs/>
          <w:color w:val="000000"/>
          <w:kern w:val="28"/>
          <w:sz w:val="28"/>
          <w:szCs w:val="28"/>
        </w:rPr>
        <w:t xml:space="preserve">муниципальной собственности  и земельных </w:t>
      </w:r>
    </w:p>
    <w:p w:rsidR="00271FB7" w:rsidRPr="00271FB7" w:rsidRDefault="00271FB7" w:rsidP="00271FB7">
      <w:pPr>
        <w:ind w:firstLine="708"/>
        <w:outlineLvl w:val="0"/>
        <w:rPr>
          <w:b/>
          <w:bCs/>
          <w:color w:val="000000"/>
          <w:kern w:val="28"/>
          <w:sz w:val="28"/>
          <w:szCs w:val="28"/>
        </w:rPr>
      </w:pPr>
      <w:r w:rsidRPr="00271FB7">
        <w:rPr>
          <w:b/>
          <w:bCs/>
          <w:color w:val="000000"/>
          <w:kern w:val="28"/>
          <w:sz w:val="28"/>
          <w:szCs w:val="28"/>
        </w:rPr>
        <w:t xml:space="preserve">участков, находящихся в частной собственности» </w:t>
      </w:r>
    </w:p>
    <w:p w:rsidR="00271FB7" w:rsidRPr="00271FB7" w:rsidRDefault="00271FB7" w:rsidP="00271FB7">
      <w:pPr>
        <w:ind w:firstLine="708"/>
        <w:outlineLvl w:val="0"/>
        <w:rPr>
          <w:b/>
          <w:bCs/>
          <w:color w:val="000000"/>
          <w:kern w:val="28"/>
          <w:sz w:val="28"/>
          <w:szCs w:val="28"/>
        </w:rPr>
      </w:pPr>
      <w:r w:rsidRPr="00271FB7">
        <w:rPr>
          <w:b/>
          <w:bCs/>
          <w:color w:val="000000"/>
          <w:kern w:val="28"/>
          <w:sz w:val="28"/>
          <w:szCs w:val="28"/>
        </w:rPr>
        <w:t xml:space="preserve">на территории Народненского сельского поселения </w:t>
      </w:r>
    </w:p>
    <w:p w:rsidR="00271FB7" w:rsidRPr="00271FB7" w:rsidRDefault="00271FB7" w:rsidP="00271FB7">
      <w:pPr>
        <w:ind w:firstLine="708"/>
        <w:outlineLvl w:val="0"/>
        <w:rPr>
          <w:b/>
          <w:bCs/>
          <w:color w:val="000000"/>
          <w:kern w:val="28"/>
          <w:sz w:val="28"/>
          <w:szCs w:val="28"/>
        </w:rPr>
      </w:pPr>
      <w:r w:rsidRPr="00271FB7">
        <w:rPr>
          <w:b/>
          <w:bCs/>
          <w:color w:val="000000"/>
          <w:kern w:val="28"/>
          <w:sz w:val="28"/>
          <w:szCs w:val="28"/>
        </w:rPr>
        <w:t xml:space="preserve">Терновского муниципального района Воронежской </w:t>
      </w:r>
    </w:p>
    <w:p w:rsidR="00271FB7" w:rsidRPr="00271FB7" w:rsidRDefault="00271FB7" w:rsidP="00271FB7">
      <w:pPr>
        <w:ind w:firstLine="708"/>
        <w:outlineLvl w:val="0"/>
        <w:rPr>
          <w:b/>
          <w:bCs/>
          <w:color w:val="000000"/>
          <w:kern w:val="28"/>
          <w:sz w:val="28"/>
          <w:szCs w:val="28"/>
        </w:rPr>
      </w:pPr>
      <w:r w:rsidRPr="00271FB7">
        <w:rPr>
          <w:b/>
          <w:bCs/>
          <w:color w:val="000000"/>
          <w:kern w:val="28"/>
          <w:sz w:val="28"/>
          <w:szCs w:val="28"/>
        </w:rPr>
        <w:t>области</w:t>
      </w:r>
      <w:r w:rsidRPr="00271FB7">
        <w:rPr>
          <w:b/>
          <w:bCs/>
          <w:kern w:val="28"/>
          <w:sz w:val="28"/>
          <w:szCs w:val="28"/>
        </w:rPr>
        <w:t>»</w:t>
      </w:r>
    </w:p>
    <w:p w:rsidR="00271FB7" w:rsidRPr="00271FB7" w:rsidRDefault="00271FB7" w:rsidP="00271FB7">
      <w:pPr>
        <w:jc w:val="both"/>
        <w:rPr>
          <w:sz w:val="28"/>
          <w:szCs w:val="28"/>
        </w:rPr>
      </w:pPr>
    </w:p>
    <w:p w:rsidR="00271FB7" w:rsidRPr="00271FB7" w:rsidRDefault="00271FB7" w:rsidP="00271FB7">
      <w:pPr>
        <w:autoSpaceDE w:val="0"/>
        <w:autoSpaceDN w:val="0"/>
        <w:adjustRightInd w:val="0"/>
        <w:spacing w:line="276" w:lineRule="auto"/>
        <w:ind w:firstLine="709"/>
        <w:jc w:val="both"/>
        <w:rPr>
          <w:sz w:val="28"/>
          <w:szCs w:val="28"/>
        </w:rPr>
      </w:pPr>
      <w:r w:rsidRPr="00271FB7">
        <w:rPr>
          <w:sz w:val="28"/>
          <w:szCs w:val="28"/>
        </w:rPr>
        <w:t>В целях приведения нормативного правового акта в соответствие с действующим законодательством, в соответствии с</w:t>
      </w:r>
      <w:r w:rsidRPr="00271FB7">
        <w:rPr>
          <w:rFonts w:ascii="Arial" w:hAnsi="Arial"/>
        </w:rPr>
        <w:t xml:space="preserve"> </w:t>
      </w:r>
      <w:r w:rsidRPr="00271FB7">
        <w:rPr>
          <w:sz w:val="28"/>
          <w:szCs w:val="28"/>
        </w:rPr>
        <w:t>Уставом Народненского сельского поселения Терновского муниципального района  Воронежской области администрация Народненского сельского поселения Терновского муниципального района Воронежской области</w:t>
      </w:r>
    </w:p>
    <w:p w:rsidR="00271FB7" w:rsidRPr="00271FB7" w:rsidRDefault="00271FB7" w:rsidP="00271FB7">
      <w:pPr>
        <w:spacing w:line="276" w:lineRule="auto"/>
        <w:jc w:val="center"/>
        <w:rPr>
          <w:rFonts w:eastAsia="Calibri"/>
          <w:b/>
          <w:sz w:val="28"/>
          <w:szCs w:val="28"/>
          <w:lang w:eastAsia="en-US"/>
        </w:rPr>
      </w:pPr>
      <w:r w:rsidRPr="00271FB7">
        <w:rPr>
          <w:rFonts w:eastAsia="Calibri"/>
          <w:b/>
          <w:sz w:val="28"/>
          <w:szCs w:val="28"/>
          <w:lang w:eastAsia="en-US"/>
        </w:rPr>
        <w:t>ПОСТАНОВЛЯЕТ:</w:t>
      </w:r>
    </w:p>
    <w:p w:rsidR="00271FB7" w:rsidRPr="00271FB7" w:rsidRDefault="00271FB7" w:rsidP="00271FB7">
      <w:pPr>
        <w:widowControl w:val="0"/>
        <w:autoSpaceDE w:val="0"/>
        <w:autoSpaceDN w:val="0"/>
        <w:spacing w:line="276" w:lineRule="auto"/>
        <w:ind w:firstLine="708"/>
        <w:jc w:val="both"/>
        <w:rPr>
          <w:rFonts w:cs="Arial"/>
          <w:sz w:val="28"/>
          <w:szCs w:val="28"/>
        </w:rPr>
      </w:pPr>
      <w:r w:rsidRPr="00271FB7">
        <w:rPr>
          <w:rFonts w:cs="Arial"/>
          <w:sz w:val="28"/>
          <w:szCs w:val="28"/>
        </w:rPr>
        <w:t>1.  Внести  в постановление №66 от 14.12.2023 года «</w:t>
      </w:r>
      <w:r w:rsidRPr="00271FB7">
        <w:rPr>
          <w:sz w:val="28"/>
          <w:szCs w:val="28"/>
        </w:rPr>
        <w:t xml:space="preserve">Об утверждении административного регламента предоставления муниципальной услуги </w:t>
      </w:r>
      <w:r w:rsidRPr="00271FB7">
        <w:rPr>
          <w:rFonts w:cs="Arial"/>
          <w:sz w:val="28"/>
          <w:szCs w:val="28"/>
        </w:rPr>
        <w:t>«</w:t>
      </w:r>
      <w:r w:rsidRPr="00271FB7">
        <w:rPr>
          <w:rFonts w:cs="Arial"/>
          <w:color w:val="000000"/>
          <w:sz w:val="28"/>
          <w:szCs w:val="28"/>
        </w:rPr>
        <w:t>Перераспределение земель и (или) земельных участков, находящихся в муниципальной собственности, и земельных участков, находящихся в частной собственности» на территории Народненского сельского поселения Терновского муниципального района Воронежской области</w:t>
      </w:r>
      <w:r w:rsidRPr="00271FB7">
        <w:rPr>
          <w:rFonts w:cs="Arial"/>
          <w:sz w:val="28"/>
          <w:szCs w:val="28"/>
        </w:rPr>
        <w:t>» (далее – Регламент), следующие изменения:</w:t>
      </w:r>
    </w:p>
    <w:p w:rsidR="00271FB7" w:rsidRPr="00271FB7" w:rsidRDefault="00271FB7" w:rsidP="00271FB7">
      <w:pPr>
        <w:spacing w:line="276" w:lineRule="auto"/>
        <w:ind w:firstLine="709"/>
        <w:jc w:val="both"/>
        <w:rPr>
          <w:sz w:val="28"/>
          <w:szCs w:val="28"/>
        </w:rPr>
      </w:pPr>
      <w:r w:rsidRPr="00271FB7">
        <w:rPr>
          <w:sz w:val="28"/>
          <w:szCs w:val="28"/>
        </w:rPr>
        <w:t>1.1. Административный регламент изложить в новой редакции (приложение №1).</w:t>
      </w:r>
    </w:p>
    <w:p w:rsidR="00271FB7" w:rsidRPr="00271FB7" w:rsidRDefault="00271FB7" w:rsidP="00271FB7">
      <w:pPr>
        <w:widowControl w:val="0"/>
        <w:autoSpaceDE w:val="0"/>
        <w:autoSpaceDN w:val="0"/>
        <w:adjustRightInd w:val="0"/>
        <w:spacing w:line="276" w:lineRule="auto"/>
        <w:ind w:firstLine="708"/>
        <w:jc w:val="both"/>
        <w:rPr>
          <w:sz w:val="28"/>
          <w:szCs w:val="28"/>
        </w:rPr>
      </w:pPr>
      <w:r w:rsidRPr="00271FB7">
        <w:rPr>
          <w:sz w:val="28"/>
          <w:szCs w:val="28"/>
        </w:rPr>
        <w:t>2.  Постановление №65 от 24.10.2024 года «О внесении изменений в постановление администрации Народненского сельского поселения №66 от 14.12.2023 года «Об утверждении административного регламента предоставления муниципальной услуги «</w:t>
      </w:r>
      <w:r w:rsidRPr="00271FB7">
        <w:rPr>
          <w:color w:val="000000"/>
          <w:sz w:val="28"/>
          <w:szCs w:val="28"/>
        </w:rPr>
        <w:t>Перераспределение земель и(или) земельных участков, находящихся в муниципальной собственности, и земельных участков, находящихся в частной собственности» на территории Народненского сельского поселения Терновского муниципального района Воронежской области</w:t>
      </w:r>
      <w:r w:rsidRPr="00271FB7">
        <w:rPr>
          <w:sz w:val="28"/>
          <w:szCs w:val="28"/>
        </w:rPr>
        <w:t>», признать утратившим силу</w:t>
      </w:r>
    </w:p>
    <w:p w:rsidR="00271FB7" w:rsidRPr="00271FB7" w:rsidRDefault="00271FB7" w:rsidP="00271FB7">
      <w:pPr>
        <w:suppressAutoHyphens/>
        <w:spacing w:line="276" w:lineRule="auto"/>
        <w:ind w:firstLine="567"/>
        <w:jc w:val="both"/>
        <w:rPr>
          <w:color w:val="0000FF"/>
          <w:sz w:val="28"/>
          <w:szCs w:val="28"/>
          <w:u w:val="single"/>
        </w:rPr>
      </w:pPr>
      <w:r w:rsidRPr="00271FB7">
        <w:rPr>
          <w:sz w:val="28"/>
          <w:szCs w:val="28"/>
        </w:rPr>
        <w:t>3.Настоящее постановление подлежит официальному обнародованию  в периодическом печатном издании органов местного самоуправления Народненского сельского поселения Терновского муниципального района Воронежской области «Муниципальный вестник»  и размещению  на официальном сайте в сети Интернет.</w:t>
      </w:r>
    </w:p>
    <w:p w:rsidR="00271FB7" w:rsidRPr="00271FB7" w:rsidRDefault="00271FB7" w:rsidP="00271FB7">
      <w:pPr>
        <w:widowControl w:val="0"/>
        <w:tabs>
          <w:tab w:val="left" w:pos="0"/>
        </w:tabs>
        <w:spacing w:line="276" w:lineRule="auto"/>
        <w:ind w:firstLine="709"/>
        <w:jc w:val="both"/>
        <w:rPr>
          <w:rFonts w:eastAsia="Calibri"/>
          <w:sz w:val="28"/>
          <w:szCs w:val="28"/>
        </w:rPr>
      </w:pPr>
      <w:r w:rsidRPr="00271FB7">
        <w:rPr>
          <w:rFonts w:eastAsia="Calibri"/>
          <w:sz w:val="28"/>
          <w:szCs w:val="28"/>
        </w:rPr>
        <w:t>4. Настоящее постановление вступает в силу с даты официального обнародования.</w:t>
      </w:r>
    </w:p>
    <w:p w:rsidR="00271FB7" w:rsidRPr="00271FB7" w:rsidRDefault="00271FB7" w:rsidP="00271FB7">
      <w:pPr>
        <w:spacing w:line="276" w:lineRule="auto"/>
        <w:ind w:firstLine="709"/>
        <w:jc w:val="both"/>
        <w:rPr>
          <w:sz w:val="28"/>
          <w:szCs w:val="28"/>
        </w:rPr>
      </w:pPr>
      <w:r w:rsidRPr="00271FB7">
        <w:rPr>
          <w:sz w:val="28"/>
          <w:szCs w:val="28"/>
        </w:rPr>
        <w:t>5. Контроль за исполнением настоящего постановления оставляю за собой.</w:t>
      </w:r>
    </w:p>
    <w:p w:rsidR="00271FB7" w:rsidRPr="00271FB7" w:rsidRDefault="00271FB7" w:rsidP="00271FB7">
      <w:pPr>
        <w:spacing w:line="276" w:lineRule="auto"/>
        <w:ind w:firstLine="709"/>
        <w:jc w:val="both"/>
        <w:rPr>
          <w:sz w:val="28"/>
          <w:szCs w:val="28"/>
        </w:rPr>
      </w:pPr>
    </w:p>
    <w:p w:rsidR="00271FB7" w:rsidRPr="00271FB7" w:rsidRDefault="00271FB7" w:rsidP="00271FB7">
      <w:pPr>
        <w:spacing w:line="276" w:lineRule="auto"/>
        <w:jc w:val="both"/>
        <w:rPr>
          <w:rFonts w:eastAsia="Calibri"/>
          <w:sz w:val="28"/>
          <w:szCs w:val="28"/>
          <w:lang w:eastAsia="en-US"/>
        </w:rPr>
      </w:pPr>
    </w:p>
    <w:p w:rsidR="00271FB7" w:rsidRPr="00271FB7" w:rsidRDefault="00271FB7" w:rsidP="00271FB7">
      <w:pPr>
        <w:spacing w:line="276" w:lineRule="auto"/>
        <w:jc w:val="both"/>
        <w:rPr>
          <w:rFonts w:eastAsia="Calibri"/>
          <w:sz w:val="28"/>
          <w:szCs w:val="28"/>
          <w:lang w:eastAsia="en-US"/>
        </w:rPr>
      </w:pPr>
    </w:p>
    <w:p w:rsidR="00271FB7" w:rsidRPr="00271FB7" w:rsidRDefault="00271FB7" w:rsidP="00271FB7">
      <w:pPr>
        <w:spacing w:line="276" w:lineRule="auto"/>
        <w:jc w:val="both"/>
        <w:rPr>
          <w:rFonts w:eastAsia="Calibri"/>
          <w:sz w:val="28"/>
          <w:szCs w:val="28"/>
          <w:lang w:eastAsia="en-US"/>
        </w:rPr>
      </w:pPr>
    </w:p>
    <w:p w:rsidR="00271FB7" w:rsidRPr="00271FB7" w:rsidRDefault="00271FB7" w:rsidP="00271FB7">
      <w:pPr>
        <w:spacing w:line="276" w:lineRule="auto"/>
        <w:jc w:val="both"/>
        <w:rPr>
          <w:rFonts w:eastAsia="Calibri"/>
          <w:sz w:val="28"/>
          <w:szCs w:val="28"/>
          <w:lang w:eastAsia="en-US"/>
        </w:rPr>
      </w:pPr>
      <w:r w:rsidRPr="00271FB7">
        <w:rPr>
          <w:rFonts w:eastAsia="Calibri"/>
          <w:sz w:val="28"/>
          <w:szCs w:val="28"/>
          <w:lang w:eastAsia="en-US"/>
        </w:rPr>
        <w:t xml:space="preserve">Исполняющий обязанности главы </w:t>
      </w:r>
    </w:p>
    <w:p w:rsidR="00271FB7" w:rsidRPr="00271FB7" w:rsidRDefault="00271FB7" w:rsidP="00271FB7">
      <w:pPr>
        <w:spacing w:line="276" w:lineRule="auto"/>
        <w:jc w:val="both"/>
        <w:rPr>
          <w:rFonts w:eastAsia="Calibri"/>
          <w:sz w:val="28"/>
          <w:szCs w:val="28"/>
          <w:lang w:eastAsia="en-US"/>
        </w:rPr>
      </w:pPr>
      <w:r w:rsidRPr="00271FB7">
        <w:rPr>
          <w:rFonts w:eastAsia="Calibri"/>
          <w:sz w:val="28"/>
          <w:szCs w:val="28"/>
          <w:lang w:eastAsia="en-US"/>
        </w:rPr>
        <w:t>Народненского сельского поселения:</w:t>
      </w:r>
      <w:r w:rsidRPr="00271FB7">
        <w:rPr>
          <w:rFonts w:eastAsia="Calibri"/>
          <w:sz w:val="28"/>
          <w:szCs w:val="28"/>
          <w:lang w:eastAsia="en-US"/>
        </w:rPr>
        <w:tab/>
        <w:t xml:space="preserve">                                Е.А. Мишина</w:t>
      </w:r>
    </w:p>
    <w:p w:rsidR="00271FB7" w:rsidRPr="00271FB7" w:rsidRDefault="00271FB7" w:rsidP="00271FB7">
      <w:pPr>
        <w:tabs>
          <w:tab w:val="left" w:pos="7182"/>
        </w:tabs>
        <w:spacing w:line="276" w:lineRule="auto"/>
        <w:jc w:val="both"/>
        <w:rPr>
          <w:rFonts w:eastAsia="Calibri"/>
          <w:sz w:val="28"/>
          <w:szCs w:val="28"/>
          <w:lang w:eastAsia="en-US"/>
        </w:rPr>
      </w:pPr>
    </w:p>
    <w:p w:rsidR="00271FB7" w:rsidRPr="00271FB7" w:rsidRDefault="00271FB7" w:rsidP="00271FB7">
      <w:pPr>
        <w:tabs>
          <w:tab w:val="left" w:pos="7182"/>
        </w:tabs>
        <w:spacing w:line="276" w:lineRule="auto"/>
        <w:jc w:val="both"/>
        <w:rPr>
          <w:rFonts w:eastAsia="Calibri"/>
          <w:sz w:val="28"/>
          <w:szCs w:val="28"/>
          <w:lang w:eastAsia="en-US"/>
        </w:rPr>
      </w:pPr>
    </w:p>
    <w:p w:rsidR="00271FB7" w:rsidRPr="00271FB7" w:rsidRDefault="00271FB7" w:rsidP="00271FB7">
      <w:pPr>
        <w:tabs>
          <w:tab w:val="left" w:pos="7182"/>
        </w:tabs>
        <w:spacing w:line="276" w:lineRule="auto"/>
        <w:jc w:val="both"/>
        <w:rPr>
          <w:rFonts w:eastAsia="Calibri"/>
          <w:sz w:val="28"/>
          <w:szCs w:val="28"/>
          <w:lang w:eastAsia="en-US"/>
        </w:rPr>
      </w:pPr>
    </w:p>
    <w:p w:rsidR="00271FB7" w:rsidRPr="00271FB7" w:rsidRDefault="00271FB7" w:rsidP="00271FB7">
      <w:pPr>
        <w:tabs>
          <w:tab w:val="left" w:pos="7182"/>
        </w:tabs>
        <w:spacing w:line="276" w:lineRule="auto"/>
        <w:jc w:val="both"/>
        <w:rPr>
          <w:rFonts w:eastAsia="Calibri"/>
          <w:sz w:val="28"/>
          <w:szCs w:val="28"/>
          <w:lang w:eastAsia="en-US"/>
        </w:rPr>
      </w:pPr>
    </w:p>
    <w:p w:rsidR="00271FB7" w:rsidRPr="00271FB7" w:rsidRDefault="00271FB7" w:rsidP="00271FB7">
      <w:pPr>
        <w:tabs>
          <w:tab w:val="left" w:pos="7182"/>
        </w:tabs>
        <w:spacing w:line="276" w:lineRule="auto"/>
        <w:jc w:val="both"/>
        <w:rPr>
          <w:rFonts w:eastAsia="Calibri"/>
          <w:sz w:val="28"/>
          <w:szCs w:val="28"/>
          <w:lang w:eastAsia="en-US"/>
        </w:rPr>
      </w:pPr>
    </w:p>
    <w:p w:rsidR="00271FB7" w:rsidRPr="00271FB7" w:rsidRDefault="00271FB7" w:rsidP="00271FB7">
      <w:pPr>
        <w:tabs>
          <w:tab w:val="left" w:pos="7182"/>
        </w:tabs>
        <w:spacing w:line="276" w:lineRule="auto"/>
        <w:jc w:val="both"/>
        <w:rPr>
          <w:rFonts w:eastAsia="Calibri"/>
          <w:sz w:val="28"/>
          <w:szCs w:val="28"/>
          <w:lang w:eastAsia="en-US"/>
        </w:rPr>
      </w:pPr>
    </w:p>
    <w:p w:rsidR="00271FB7" w:rsidRPr="00271FB7" w:rsidRDefault="00271FB7" w:rsidP="00271FB7">
      <w:pPr>
        <w:tabs>
          <w:tab w:val="left" w:pos="7182"/>
        </w:tabs>
        <w:spacing w:line="276" w:lineRule="auto"/>
        <w:jc w:val="both"/>
        <w:rPr>
          <w:rFonts w:eastAsia="Calibri"/>
          <w:sz w:val="28"/>
          <w:szCs w:val="28"/>
          <w:lang w:eastAsia="en-US"/>
        </w:rPr>
      </w:pPr>
    </w:p>
    <w:p w:rsidR="00271FB7" w:rsidRPr="00271FB7" w:rsidRDefault="00271FB7" w:rsidP="00271FB7">
      <w:pPr>
        <w:tabs>
          <w:tab w:val="left" w:pos="7182"/>
        </w:tabs>
        <w:spacing w:line="276" w:lineRule="auto"/>
        <w:jc w:val="both"/>
        <w:rPr>
          <w:rFonts w:eastAsia="Calibri"/>
          <w:sz w:val="28"/>
          <w:szCs w:val="28"/>
          <w:lang w:eastAsia="en-US"/>
        </w:rPr>
      </w:pPr>
    </w:p>
    <w:p w:rsidR="00271FB7" w:rsidRPr="00271FB7" w:rsidRDefault="00271FB7" w:rsidP="00271FB7">
      <w:pPr>
        <w:tabs>
          <w:tab w:val="left" w:pos="7182"/>
        </w:tabs>
        <w:spacing w:line="276" w:lineRule="auto"/>
        <w:jc w:val="both"/>
        <w:rPr>
          <w:rFonts w:eastAsia="Calibri"/>
          <w:sz w:val="28"/>
          <w:szCs w:val="28"/>
          <w:lang w:eastAsia="en-US"/>
        </w:rPr>
      </w:pPr>
    </w:p>
    <w:p w:rsidR="00271FB7" w:rsidRPr="00271FB7" w:rsidRDefault="00271FB7" w:rsidP="00271FB7">
      <w:pPr>
        <w:tabs>
          <w:tab w:val="left" w:pos="7182"/>
        </w:tabs>
        <w:spacing w:line="276" w:lineRule="auto"/>
        <w:jc w:val="both"/>
        <w:rPr>
          <w:rFonts w:eastAsia="Calibri"/>
          <w:sz w:val="28"/>
          <w:szCs w:val="28"/>
          <w:lang w:eastAsia="en-US"/>
        </w:rPr>
      </w:pPr>
    </w:p>
    <w:p w:rsidR="00271FB7" w:rsidRPr="00271FB7" w:rsidRDefault="00271FB7" w:rsidP="00271FB7">
      <w:pPr>
        <w:tabs>
          <w:tab w:val="left" w:pos="7182"/>
        </w:tabs>
        <w:spacing w:line="276" w:lineRule="auto"/>
        <w:jc w:val="both"/>
        <w:rPr>
          <w:rFonts w:eastAsia="Calibri"/>
          <w:sz w:val="28"/>
          <w:szCs w:val="28"/>
          <w:lang w:eastAsia="en-US"/>
        </w:rPr>
      </w:pPr>
    </w:p>
    <w:p w:rsidR="00271FB7" w:rsidRPr="00271FB7" w:rsidRDefault="00271FB7" w:rsidP="00271FB7">
      <w:pPr>
        <w:tabs>
          <w:tab w:val="left" w:pos="7182"/>
        </w:tabs>
        <w:spacing w:line="276" w:lineRule="auto"/>
        <w:jc w:val="both"/>
        <w:rPr>
          <w:rFonts w:eastAsia="Calibri"/>
          <w:sz w:val="28"/>
          <w:szCs w:val="28"/>
          <w:lang w:eastAsia="en-US"/>
        </w:rPr>
      </w:pPr>
    </w:p>
    <w:p w:rsidR="00271FB7" w:rsidRPr="00271FB7" w:rsidRDefault="00271FB7" w:rsidP="00271FB7">
      <w:pPr>
        <w:tabs>
          <w:tab w:val="left" w:pos="7182"/>
        </w:tabs>
        <w:spacing w:line="276" w:lineRule="auto"/>
        <w:jc w:val="both"/>
        <w:rPr>
          <w:rFonts w:eastAsia="Calibri"/>
          <w:sz w:val="28"/>
          <w:szCs w:val="28"/>
          <w:lang w:eastAsia="en-US"/>
        </w:rPr>
      </w:pPr>
    </w:p>
    <w:p w:rsidR="00271FB7" w:rsidRPr="00271FB7" w:rsidRDefault="00271FB7" w:rsidP="00271FB7">
      <w:pPr>
        <w:tabs>
          <w:tab w:val="left" w:pos="7182"/>
        </w:tabs>
        <w:spacing w:line="276" w:lineRule="auto"/>
        <w:jc w:val="both"/>
        <w:rPr>
          <w:rFonts w:eastAsia="Calibri"/>
          <w:sz w:val="28"/>
          <w:szCs w:val="28"/>
          <w:lang w:eastAsia="en-US"/>
        </w:rPr>
      </w:pPr>
    </w:p>
    <w:p w:rsidR="00271FB7" w:rsidRPr="00271FB7" w:rsidRDefault="00271FB7" w:rsidP="00271FB7">
      <w:pPr>
        <w:tabs>
          <w:tab w:val="left" w:pos="7182"/>
        </w:tabs>
        <w:spacing w:line="276" w:lineRule="auto"/>
        <w:jc w:val="both"/>
        <w:rPr>
          <w:rFonts w:eastAsia="Calibri"/>
          <w:sz w:val="28"/>
          <w:szCs w:val="28"/>
          <w:lang w:eastAsia="en-US"/>
        </w:rPr>
      </w:pPr>
    </w:p>
    <w:p w:rsidR="00271FB7" w:rsidRPr="00271FB7" w:rsidRDefault="00271FB7" w:rsidP="00271FB7">
      <w:pPr>
        <w:tabs>
          <w:tab w:val="left" w:pos="7182"/>
        </w:tabs>
        <w:spacing w:line="276" w:lineRule="auto"/>
        <w:jc w:val="both"/>
        <w:rPr>
          <w:rFonts w:eastAsia="Calibri"/>
          <w:sz w:val="28"/>
          <w:szCs w:val="28"/>
          <w:lang w:eastAsia="en-US"/>
        </w:rPr>
      </w:pPr>
    </w:p>
    <w:p w:rsidR="00271FB7" w:rsidRPr="00271FB7" w:rsidRDefault="00271FB7" w:rsidP="00271FB7">
      <w:pPr>
        <w:tabs>
          <w:tab w:val="left" w:pos="7182"/>
        </w:tabs>
        <w:spacing w:line="276" w:lineRule="auto"/>
        <w:jc w:val="both"/>
        <w:rPr>
          <w:rFonts w:eastAsia="Calibri"/>
          <w:sz w:val="28"/>
          <w:szCs w:val="28"/>
          <w:lang w:eastAsia="en-US"/>
        </w:rPr>
      </w:pPr>
    </w:p>
    <w:p w:rsidR="00271FB7" w:rsidRPr="00271FB7" w:rsidRDefault="00271FB7" w:rsidP="00271FB7">
      <w:pPr>
        <w:tabs>
          <w:tab w:val="left" w:pos="7182"/>
        </w:tabs>
        <w:spacing w:line="276" w:lineRule="auto"/>
        <w:jc w:val="both"/>
        <w:rPr>
          <w:rFonts w:eastAsia="Calibri"/>
          <w:sz w:val="28"/>
          <w:szCs w:val="28"/>
          <w:lang w:eastAsia="en-US"/>
        </w:rPr>
      </w:pPr>
    </w:p>
    <w:p w:rsidR="00271FB7" w:rsidRPr="00271FB7" w:rsidRDefault="00271FB7" w:rsidP="00271FB7">
      <w:pPr>
        <w:jc w:val="right"/>
        <w:rPr>
          <w:sz w:val="28"/>
          <w:szCs w:val="28"/>
        </w:rPr>
      </w:pPr>
      <w:r w:rsidRPr="00271FB7">
        <w:rPr>
          <w:sz w:val="28"/>
          <w:szCs w:val="28"/>
        </w:rPr>
        <w:t>Приложение №1</w:t>
      </w:r>
    </w:p>
    <w:p w:rsidR="00271FB7" w:rsidRPr="00271FB7" w:rsidRDefault="00271FB7" w:rsidP="00271FB7">
      <w:pPr>
        <w:jc w:val="right"/>
        <w:rPr>
          <w:sz w:val="28"/>
          <w:szCs w:val="28"/>
        </w:rPr>
      </w:pPr>
      <w:r w:rsidRPr="00271FB7">
        <w:rPr>
          <w:sz w:val="28"/>
          <w:szCs w:val="28"/>
        </w:rPr>
        <w:t xml:space="preserve">                                                                  к постановлению  администрации         </w:t>
      </w:r>
    </w:p>
    <w:p w:rsidR="00271FB7" w:rsidRPr="00271FB7" w:rsidRDefault="00271FB7" w:rsidP="00271FB7">
      <w:pPr>
        <w:jc w:val="right"/>
        <w:rPr>
          <w:sz w:val="28"/>
          <w:szCs w:val="28"/>
        </w:rPr>
      </w:pPr>
      <w:r w:rsidRPr="00271FB7">
        <w:rPr>
          <w:sz w:val="28"/>
          <w:szCs w:val="28"/>
        </w:rPr>
        <w:t xml:space="preserve">                                                                  Народненского  сельского поселения </w:t>
      </w:r>
    </w:p>
    <w:p w:rsidR="00271FB7" w:rsidRPr="00271FB7" w:rsidRDefault="00271FB7" w:rsidP="00271FB7">
      <w:pPr>
        <w:jc w:val="right"/>
        <w:rPr>
          <w:sz w:val="28"/>
          <w:szCs w:val="28"/>
        </w:rPr>
      </w:pPr>
      <w:r w:rsidRPr="00271FB7">
        <w:rPr>
          <w:sz w:val="28"/>
          <w:szCs w:val="28"/>
        </w:rPr>
        <w:t xml:space="preserve">                                                                  Терновского муниципального района         </w:t>
      </w:r>
    </w:p>
    <w:p w:rsidR="00271FB7" w:rsidRPr="00271FB7" w:rsidRDefault="00271FB7" w:rsidP="00271FB7">
      <w:pPr>
        <w:jc w:val="right"/>
        <w:rPr>
          <w:sz w:val="28"/>
          <w:szCs w:val="28"/>
        </w:rPr>
      </w:pPr>
      <w:r w:rsidRPr="00271FB7">
        <w:rPr>
          <w:sz w:val="28"/>
          <w:szCs w:val="28"/>
        </w:rPr>
        <w:t xml:space="preserve">                                                              Воронежской области от 11 июня</w:t>
      </w:r>
    </w:p>
    <w:p w:rsidR="00271FB7" w:rsidRPr="00271FB7" w:rsidRDefault="00271FB7" w:rsidP="00271FB7">
      <w:pPr>
        <w:jc w:val="right"/>
        <w:rPr>
          <w:sz w:val="28"/>
          <w:szCs w:val="28"/>
        </w:rPr>
      </w:pPr>
      <w:r w:rsidRPr="00271FB7">
        <w:rPr>
          <w:sz w:val="28"/>
          <w:szCs w:val="28"/>
        </w:rPr>
        <w:t xml:space="preserve"> 2025 г. № 64</w:t>
      </w:r>
    </w:p>
    <w:p w:rsidR="00271FB7" w:rsidRPr="00271FB7" w:rsidRDefault="00271FB7" w:rsidP="00271FB7">
      <w:pPr>
        <w:jc w:val="both"/>
        <w:rPr>
          <w:sz w:val="28"/>
          <w:szCs w:val="28"/>
        </w:rPr>
      </w:pPr>
    </w:p>
    <w:p w:rsidR="00271FB7" w:rsidRPr="00271FB7" w:rsidRDefault="00271FB7" w:rsidP="00271FB7">
      <w:pPr>
        <w:outlineLvl w:val="0"/>
        <w:rPr>
          <w:b/>
          <w:bCs/>
          <w:kern w:val="28"/>
          <w:sz w:val="28"/>
          <w:szCs w:val="28"/>
        </w:rPr>
      </w:pPr>
    </w:p>
    <w:p w:rsidR="00271FB7" w:rsidRPr="00271FB7" w:rsidRDefault="00271FB7" w:rsidP="00271FB7">
      <w:pPr>
        <w:jc w:val="center"/>
        <w:outlineLvl w:val="0"/>
        <w:rPr>
          <w:b/>
          <w:bCs/>
          <w:kern w:val="28"/>
          <w:sz w:val="28"/>
          <w:szCs w:val="28"/>
        </w:rPr>
      </w:pPr>
      <w:r w:rsidRPr="00271FB7">
        <w:rPr>
          <w:b/>
          <w:bCs/>
          <w:kern w:val="28"/>
          <w:sz w:val="28"/>
          <w:szCs w:val="28"/>
        </w:rPr>
        <w:t xml:space="preserve">Об утверждении административного регламента предоставления муниципальной услуги «Перераспределение   земель  и  (или)  земельных участков,  находящихся в  муниципальной собственности  и земельных участков, находящихся в частной собственности» на территории Народненского сельского поселения Терновского муниципального района </w:t>
      </w:r>
    </w:p>
    <w:p w:rsidR="00271FB7" w:rsidRPr="00271FB7" w:rsidRDefault="00271FB7" w:rsidP="00271FB7">
      <w:pPr>
        <w:jc w:val="center"/>
        <w:outlineLvl w:val="0"/>
        <w:rPr>
          <w:b/>
          <w:bCs/>
          <w:kern w:val="28"/>
          <w:sz w:val="28"/>
          <w:szCs w:val="28"/>
        </w:rPr>
      </w:pPr>
      <w:r w:rsidRPr="00271FB7">
        <w:rPr>
          <w:b/>
          <w:bCs/>
          <w:kern w:val="28"/>
          <w:sz w:val="28"/>
          <w:szCs w:val="28"/>
        </w:rPr>
        <w:t>Воронежской области</w:t>
      </w:r>
    </w:p>
    <w:p w:rsidR="00271FB7" w:rsidRPr="00271FB7" w:rsidRDefault="00271FB7" w:rsidP="00271FB7">
      <w:pPr>
        <w:jc w:val="center"/>
        <w:outlineLvl w:val="0"/>
        <w:rPr>
          <w:b/>
          <w:bCs/>
          <w:kern w:val="28"/>
          <w:sz w:val="28"/>
          <w:szCs w:val="28"/>
        </w:rPr>
      </w:pPr>
    </w:p>
    <w:p w:rsidR="00271FB7" w:rsidRPr="00271FB7" w:rsidRDefault="00271FB7" w:rsidP="00271FB7">
      <w:pPr>
        <w:autoSpaceDE w:val="0"/>
        <w:autoSpaceDN w:val="0"/>
        <w:adjustRightInd w:val="0"/>
        <w:jc w:val="center"/>
        <w:rPr>
          <w:rFonts w:eastAsia="Calibri"/>
          <w:b/>
          <w:sz w:val="28"/>
          <w:szCs w:val="28"/>
          <w:lang w:eastAsia="en-US"/>
        </w:rPr>
      </w:pPr>
      <w:r w:rsidRPr="00271FB7">
        <w:rPr>
          <w:rFonts w:eastAsia="Calibri"/>
          <w:b/>
          <w:sz w:val="28"/>
          <w:szCs w:val="28"/>
          <w:lang w:eastAsia="en-US"/>
        </w:rPr>
        <w:t>I. Общие положения</w:t>
      </w:r>
    </w:p>
    <w:p w:rsidR="00271FB7" w:rsidRPr="00271FB7" w:rsidRDefault="00271FB7" w:rsidP="00271FB7">
      <w:pPr>
        <w:autoSpaceDE w:val="0"/>
        <w:autoSpaceDN w:val="0"/>
        <w:adjustRightInd w:val="0"/>
        <w:jc w:val="center"/>
        <w:rPr>
          <w:rFonts w:eastAsia="Calibri"/>
          <w:b/>
          <w:sz w:val="28"/>
          <w:szCs w:val="28"/>
          <w:lang w:eastAsia="en-US"/>
        </w:rPr>
      </w:pPr>
      <w:r w:rsidRPr="00271FB7">
        <w:rPr>
          <w:rFonts w:eastAsia="Calibri"/>
          <w:b/>
          <w:sz w:val="28"/>
          <w:szCs w:val="28"/>
          <w:lang w:eastAsia="en-US"/>
        </w:rPr>
        <w:t>1. Предмет регулирования Административного регламента</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lastRenderedPageBreak/>
        <w:t xml:space="preserve">1.1. Административный регламент предоставления муниципальной услуги регулирует отношения, возникающие в связи с предоставлением администрацией Народненского сельского поселения Терновского муниципального района Воронежской области муниципальной услуги </w:t>
      </w:r>
      <w:r w:rsidRPr="00271FB7">
        <w:rPr>
          <w:rFonts w:eastAsia="Calibri"/>
          <w:bCs/>
          <w:sz w:val="28"/>
          <w:szCs w:val="28"/>
          <w:lang w:eastAsia="en-US"/>
        </w:rPr>
        <w:t xml:space="preserve">«Перераспределение   земель  и  (или)  земельных участков,  находящихся в  муниципальной собственности  и земельных участков, находящихся в частной собственности» </w:t>
      </w:r>
      <w:r w:rsidRPr="00271FB7">
        <w:rPr>
          <w:rFonts w:eastAsia="Calibri"/>
          <w:sz w:val="28"/>
          <w:szCs w:val="28"/>
          <w:lang w:eastAsia="en-US"/>
        </w:rPr>
        <w:t>на территории Народненского сельского поселения Терновского муниципального района Воронежской области (далее – Административный регламент, муниципальная услуга).</w:t>
      </w:r>
    </w:p>
    <w:p w:rsidR="00271FB7" w:rsidRPr="00271FB7" w:rsidRDefault="00271FB7" w:rsidP="00271FB7">
      <w:pPr>
        <w:tabs>
          <w:tab w:val="left" w:pos="270"/>
        </w:tabs>
        <w:autoSpaceDE w:val="0"/>
        <w:autoSpaceDN w:val="0"/>
        <w:adjustRightInd w:val="0"/>
        <w:jc w:val="both"/>
        <w:rPr>
          <w:rFonts w:eastAsia="Calibri"/>
          <w:sz w:val="28"/>
          <w:szCs w:val="28"/>
          <w:lang w:eastAsia="en-US"/>
        </w:rPr>
      </w:pPr>
      <w:r w:rsidRPr="00271FB7">
        <w:rPr>
          <w:rFonts w:eastAsia="Calibri"/>
          <w:sz w:val="28"/>
          <w:szCs w:val="28"/>
          <w:lang w:eastAsia="en-US"/>
        </w:rPr>
        <w:tab/>
      </w:r>
      <w:r w:rsidRPr="00271FB7">
        <w:rPr>
          <w:rFonts w:eastAsia="Calibri"/>
          <w:sz w:val="28"/>
          <w:szCs w:val="28"/>
          <w:lang w:eastAsia="en-US"/>
        </w:rPr>
        <w:tab/>
        <w:t>1.1.1.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w:t>
      </w:r>
      <w:r w:rsidRPr="00271FB7">
        <w:rPr>
          <w:sz w:val="28"/>
          <w:szCs w:val="28"/>
          <w:highlight w:val="yellow"/>
          <w:lang w:eastAsia="zh-CN"/>
        </w:rPr>
        <w:t xml:space="preserve"> </w:t>
      </w:r>
      <w:r w:rsidRPr="00271FB7">
        <w:rPr>
          <w:sz w:val="28"/>
          <w:szCs w:val="28"/>
          <w:lang w:eastAsia="zh-CN"/>
        </w:rPr>
        <w:t>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w:t>
      </w:r>
      <w:r w:rsidRPr="00271FB7">
        <w:rPr>
          <w:rFonts w:eastAsia="Calibri"/>
          <w:sz w:val="28"/>
          <w:szCs w:val="28"/>
          <w:lang w:eastAsia="en-US"/>
        </w:rPr>
        <w:t xml:space="preserve"> формы контроля за предоставлением Муниципальной услуги, досудебный (внесудебный) порядок обжалования решений и действий (бездействия) Администрации Народненского сельского поселения Терновского муниципального района Воронежской области (далее – Администрация), должностных лиц Администрации, работников МФЦ.</w:t>
      </w:r>
    </w:p>
    <w:p w:rsidR="00271FB7" w:rsidRPr="00271FB7" w:rsidRDefault="00271FB7" w:rsidP="00271FB7">
      <w:pPr>
        <w:autoSpaceDE w:val="0"/>
        <w:autoSpaceDN w:val="0"/>
        <w:adjustRightInd w:val="0"/>
        <w:jc w:val="center"/>
        <w:rPr>
          <w:rFonts w:eastAsia="Calibri"/>
          <w:b/>
          <w:sz w:val="28"/>
          <w:szCs w:val="28"/>
          <w:lang w:eastAsia="en-US"/>
        </w:rPr>
      </w:pPr>
      <w:r w:rsidRPr="00271FB7">
        <w:rPr>
          <w:rFonts w:eastAsia="Calibri"/>
          <w:b/>
          <w:sz w:val="28"/>
          <w:szCs w:val="28"/>
          <w:lang w:eastAsia="en-US"/>
        </w:rPr>
        <w:t>2. Круг Заявителей</w:t>
      </w:r>
      <w:bookmarkStart w:id="17" w:name="Par28"/>
      <w:bookmarkEnd w:id="17"/>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 xml:space="preserve">2.1. Лицами, имеющими право на получение Муниципальной услуги, </w:t>
      </w:r>
      <w:r w:rsidRPr="00271FB7">
        <w:rPr>
          <w:rFonts w:eastAsia="Calibri"/>
          <w:bCs/>
          <w:sz w:val="28"/>
          <w:szCs w:val="28"/>
          <w:lang w:eastAsia="en-US"/>
        </w:rPr>
        <w:t>«</w:t>
      </w:r>
      <w:r w:rsidRPr="00271FB7">
        <w:rPr>
          <w:rFonts w:eastAsia="Calibri"/>
          <w:sz w:val="28"/>
          <w:szCs w:val="28"/>
          <w:lang w:eastAsia="en-US"/>
        </w:rPr>
        <w:t>Перераспределение   земель  и  (или)  земельных участков,  находящихся в  муниципальной собственности  и земельных участков, находящихся в частной собственности</w:t>
      </w:r>
      <w:r w:rsidRPr="00271FB7">
        <w:rPr>
          <w:rFonts w:eastAsia="Calibri"/>
          <w:bCs/>
          <w:sz w:val="28"/>
          <w:szCs w:val="28"/>
          <w:lang w:eastAsia="en-US"/>
        </w:rPr>
        <w:t xml:space="preserve">» </w:t>
      </w:r>
      <w:r w:rsidRPr="00271FB7">
        <w:rPr>
          <w:rFonts w:eastAsia="Calibri"/>
          <w:sz w:val="28"/>
          <w:szCs w:val="28"/>
          <w:lang w:eastAsia="en-US"/>
        </w:rPr>
        <w:t>являются собственники находящихся в частной собственности земельных участков - физические лица, в том числе зарегистрированные в качестве индивидуальных предпринимателей, или юридические лица (далее – Заявители).</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2.2. 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271FB7" w:rsidRPr="00271FB7" w:rsidRDefault="00271FB7" w:rsidP="00271FB7">
      <w:pPr>
        <w:tabs>
          <w:tab w:val="left" w:pos="1134"/>
        </w:tabs>
        <w:jc w:val="both"/>
        <w:rPr>
          <w:sz w:val="28"/>
          <w:szCs w:val="28"/>
          <w:lang w:eastAsia="en-US"/>
        </w:rPr>
      </w:pPr>
      <w:r w:rsidRPr="00271FB7">
        <w:rPr>
          <w:sz w:val="28"/>
          <w:szCs w:val="28"/>
          <w:lang w:eastAsia="en-US"/>
        </w:rPr>
        <w:tab/>
        <w:t xml:space="preserve">2.3.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271FB7" w:rsidRPr="00271FB7" w:rsidRDefault="00271FB7" w:rsidP="00271FB7">
      <w:pPr>
        <w:tabs>
          <w:tab w:val="left" w:pos="1134"/>
        </w:tabs>
        <w:jc w:val="both"/>
        <w:rPr>
          <w:sz w:val="28"/>
          <w:szCs w:val="28"/>
          <w:lang w:eastAsia="en-US"/>
        </w:rPr>
      </w:pPr>
      <w:r w:rsidRPr="00271FB7">
        <w:rPr>
          <w:sz w:val="28"/>
          <w:szCs w:val="28"/>
          <w:lang w:eastAsia="en-US"/>
        </w:rPr>
        <w:tab/>
        <w:t xml:space="preserve">Признаки Заявителя определяются в соответствии с Приложением № 1 к настоящему Административному регламенту. </w:t>
      </w:r>
    </w:p>
    <w:p w:rsidR="00271FB7" w:rsidRPr="00271FB7" w:rsidRDefault="00271FB7" w:rsidP="00271FB7">
      <w:pPr>
        <w:autoSpaceDE w:val="0"/>
        <w:autoSpaceDN w:val="0"/>
        <w:adjustRightInd w:val="0"/>
        <w:jc w:val="center"/>
        <w:rPr>
          <w:rFonts w:eastAsia="Calibri"/>
          <w:b/>
          <w:sz w:val="28"/>
          <w:szCs w:val="28"/>
          <w:lang w:eastAsia="en-US"/>
        </w:rPr>
      </w:pPr>
      <w:r w:rsidRPr="00271FB7">
        <w:rPr>
          <w:rFonts w:eastAsia="Calibri"/>
          <w:b/>
          <w:sz w:val="28"/>
          <w:szCs w:val="28"/>
          <w:lang w:eastAsia="en-US"/>
        </w:rPr>
        <w:t>3. Требования к порядку информирования о предоставлении</w:t>
      </w:r>
    </w:p>
    <w:p w:rsidR="00271FB7" w:rsidRPr="00271FB7" w:rsidRDefault="00271FB7" w:rsidP="00271FB7">
      <w:pPr>
        <w:autoSpaceDE w:val="0"/>
        <w:autoSpaceDN w:val="0"/>
        <w:adjustRightInd w:val="0"/>
        <w:jc w:val="center"/>
        <w:rPr>
          <w:rFonts w:eastAsia="Calibri"/>
          <w:b/>
          <w:sz w:val="28"/>
          <w:szCs w:val="28"/>
          <w:lang w:eastAsia="en-US"/>
        </w:rPr>
      </w:pPr>
      <w:r w:rsidRPr="00271FB7">
        <w:rPr>
          <w:rFonts w:eastAsia="Calibri"/>
          <w:b/>
          <w:sz w:val="28"/>
          <w:szCs w:val="28"/>
          <w:lang w:eastAsia="en-US"/>
        </w:rPr>
        <w:t>Муниципальной услуги</w:t>
      </w:r>
    </w:p>
    <w:p w:rsidR="00271FB7" w:rsidRPr="00271FB7" w:rsidRDefault="00271FB7" w:rsidP="00271FB7">
      <w:pPr>
        <w:tabs>
          <w:tab w:val="left" w:pos="1288"/>
        </w:tabs>
        <w:jc w:val="both"/>
        <w:rPr>
          <w:sz w:val="28"/>
          <w:szCs w:val="28"/>
          <w:lang w:eastAsia="en-US"/>
        </w:rPr>
      </w:pPr>
      <w:r w:rsidRPr="00271FB7">
        <w:rPr>
          <w:sz w:val="28"/>
          <w:szCs w:val="28"/>
          <w:lang w:eastAsia="en-US"/>
        </w:rPr>
        <w:t xml:space="preserve">          3.1. Прием Заявителей по вопросу предоставления Муниципальной услуги осуществляется администрацией Народненского сельского поселения </w:t>
      </w:r>
      <w:r w:rsidRPr="00271FB7">
        <w:rPr>
          <w:sz w:val="28"/>
          <w:szCs w:val="28"/>
          <w:lang w:eastAsia="en-US"/>
        </w:rPr>
        <w:lastRenderedPageBreak/>
        <w:t>Терновского муниципального района Воронежской области (далее – Администрация) или МФЦ.</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3.2.</w:t>
      </w:r>
      <w:r w:rsidRPr="00271FB7">
        <w:rPr>
          <w:rFonts w:eastAsia="Calibri"/>
          <w:sz w:val="28"/>
          <w:szCs w:val="28"/>
          <w:lang w:eastAsia="en-US"/>
        </w:rPr>
        <w:tab/>
        <w:t xml:space="preserve">На официальном сайте Администрации </w:t>
      </w:r>
      <w:r w:rsidRPr="00271FB7">
        <w:rPr>
          <w:rFonts w:eastAsia="Calibri"/>
          <w:bCs/>
          <w:sz w:val="28"/>
          <w:szCs w:val="28"/>
          <w:shd w:val="clear" w:color="auto" w:fill="FFFFFF"/>
          <w:lang w:eastAsia="en-US"/>
        </w:rPr>
        <w:t>https://narodnenskoe.gosuslugi.ru</w:t>
      </w:r>
      <w:r w:rsidRPr="00271FB7">
        <w:rPr>
          <w:rFonts w:eastAsia="Calibri"/>
          <w:sz w:val="28"/>
          <w:szCs w:val="28"/>
          <w:lang w:eastAsia="en-US"/>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www.gosuslugi.ru (далее – Единый портал, ЕПГУ), в информационной системе «Портал Воронежской области в сети Интернет», расположенной в сети Интернет по адресу: </w:t>
      </w:r>
      <w:hyperlink r:id="rId96" w:history="1">
        <w:r w:rsidRPr="00271FB7">
          <w:rPr>
            <w:rFonts w:eastAsia="Calibri"/>
            <w:color w:val="0000FF"/>
            <w:sz w:val="28"/>
            <w:szCs w:val="28"/>
            <w:u w:val="single"/>
            <w:lang w:eastAsia="en-US"/>
          </w:rPr>
          <w:t>www.go</w:t>
        </w:r>
        <w:r w:rsidRPr="00271FB7">
          <w:rPr>
            <w:rFonts w:eastAsia="Calibri"/>
            <w:color w:val="0000FF"/>
            <w:sz w:val="28"/>
            <w:szCs w:val="28"/>
            <w:u w:val="single"/>
            <w:lang w:val="en-US" w:eastAsia="en-US"/>
          </w:rPr>
          <w:t>vvrn</w:t>
        </w:r>
        <w:r w:rsidRPr="00271FB7">
          <w:rPr>
            <w:rFonts w:eastAsia="Calibri"/>
            <w:color w:val="0000FF"/>
            <w:sz w:val="28"/>
            <w:szCs w:val="28"/>
            <w:u w:val="single"/>
            <w:lang w:eastAsia="en-US"/>
          </w:rPr>
          <w:t>.ru</w:t>
        </w:r>
      </w:hyperlink>
      <w:r w:rsidRPr="00271FB7">
        <w:rPr>
          <w:rFonts w:eastAsia="Calibri"/>
          <w:sz w:val="28"/>
          <w:szCs w:val="28"/>
          <w:lang w:eastAsia="en-US"/>
        </w:rPr>
        <w:t xml:space="preserve"> (далее – региональный портал, РПГУ) обязательному размещению подлежит следующая справочная информация:</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w:t>
      </w:r>
      <w:r w:rsidRPr="00271FB7">
        <w:rPr>
          <w:rFonts w:eastAsia="Calibri"/>
          <w:sz w:val="28"/>
          <w:szCs w:val="28"/>
          <w:lang w:eastAsia="en-US"/>
        </w:rPr>
        <w:tab/>
        <w:t>место нахождения и график работы Администрации;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w:t>
      </w:r>
      <w:r w:rsidRPr="00271FB7">
        <w:rPr>
          <w:rFonts w:eastAsia="Calibri"/>
          <w:sz w:val="28"/>
          <w:szCs w:val="28"/>
          <w:lang w:eastAsia="en-US"/>
        </w:rPr>
        <w:tab/>
        <w:t>справочные телефоны Администрации, в том числе номер телефона-автоинформатора;</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w:t>
      </w:r>
      <w:r w:rsidRPr="00271FB7">
        <w:rPr>
          <w:rFonts w:eastAsia="Calibri"/>
          <w:sz w:val="28"/>
          <w:szCs w:val="28"/>
          <w:lang w:eastAsia="en-US"/>
        </w:rPr>
        <w:tab/>
        <w:t>адреса официального сайта, а также электронной почты и (или) формы обратной связи Администрации в сети «Интернет».</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3.3.</w:t>
      </w:r>
      <w:r w:rsidRPr="00271FB7">
        <w:rPr>
          <w:rFonts w:eastAsia="Calibri"/>
          <w:sz w:val="28"/>
          <w:szCs w:val="28"/>
          <w:lang w:eastAsia="en-US"/>
        </w:rPr>
        <w:tab/>
        <w:t>Информирование Заявителей по вопросам предоставления Муниципальной услуги осуществляется:</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а) путем размещения информации на сайте Администрации, ЕПГУ, РПГУ;</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в) путем публикации информационных материалов в средствах массовой информации;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г) путем размещения информационных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МФЦ;</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д) посредством телефонной и факсимильной связи;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е) посредством ответов на письменные и устные обращения Заявителей по вопросу предоставления Муниципальной услуги.</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3.4.</w:t>
      </w:r>
      <w:r w:rsidRPr="00271FB7">
        <w:rPr>
          <w:rFonts w:eastAsia="Calibri"/>
          <w:sz w:val="28"/>
          <w:szCs w:val="28"/>
          <w:lang w:eastAsia="en-US"/>
        </w:rPr>
        <w:tab/>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б) перечень лиц, имеющих право на получение Муниципальной услуги;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в) срок предоставления Муниципальной услуги;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lastRenderedPageBreak/>
        <w:t>д) исчерпывающий перечень оснований для приостановления или отказа в предоставлении Муниципальной услуги;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ж) формы заявлений (уведомлений, сообщений), используемые при предоставлении Муниципальной услуги.</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3.5.</w:t>
      </w:r>
      <w:r w:rsidRPr="00271FB7">
        <w:rPr>
          <w:rFonts w:eastAsia="Calibri"/>
          <w:sz w:val="28"/>
          <w:szCs w:val="28"/>
          <w:lang w:eastAsia="en-US"/>
        </w:rPr>
        <w:tab/>
        <w:t>Информация на ЕПГУ, РПГУ и сайте Администрации о порядке и сроках предоставления Муниципальной услуги предоставляется бесплатно.</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3.6.</w:t>
      </w:r>
      <w:r w:rsidRPr="00271FB7">
        <w:rPr>
          <w:rFonts w:eastAsia="Calibri"/>
          <w:sz w:val="28"/>
          <w:szCs w:val="28"/>
          <w:lang w:eastAsia="en-US"/>
        </w:rPr>
        <w:tab/>
        <w:t>На сайте Администрации дополнительно размещаются:</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а) полное наименование и почтовый адрес Администрации, предоставляющей Муниципальную услугу;</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б) номера телефонов-автоинформаторов (при наличии), справочные номера телефонов Администрации, непосредственно предоставляющей Муниципальную услугу;</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в) режим работы Администрации;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г) график работы Администрации;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е) перечень лиц, имеющих право на получение Муниципальной услуги;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ж) формы заявлений (уведомлений, сообщений), используемые при предоставлении Муниципальной услуги, образцы и инструкции по заполнению;</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з) порядок и способы предварительной записи на получение Муниципальной услуги;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и) текст Административного регламента с приложениями;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к) краткое описание порядка предоставления Муниципальной услуги;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л) порядок обжалования решений, действий или бездействия должностных лиц Администрации, предоставляющих Муниципальную услугу;</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3.7.</w:t>
      </w:r>
      <w:r w:rsidRPr="00271FB7">
        <w:rPr>
          <w:rFonts w:eastAsia="Calibri"/>
          <w:sz w:val="28"/>
          <w:szCs w:val="28"/>
          <w:lang w:eastAsia="en-US"/>
        </w:rPr>
        <w:tab/>
        <w:t>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Администрации.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lastRenderedPageBreak/>
        <w:t>Информирование по телефону о порядке предоставления Муниципальной услуги осуществляется в соответствии с графиком работы Администрации.</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Во время разговора должностные лица Администрации произносят слова четко и не прерывают разговор по причине поступления другого звонка.</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3.8.</w:t>
      </w:r>
      <w:r w:rsidRPr="00271FB7">
        <w:rPr>
          <w:rFonts w:eastAsia="Calibri"/>
          <w:sz w:val="28"/>
          <w:szCs w:val="28"/>
          <w:lang w:eastAsia="en-US"/>
        </w:rPr>
        <w:tab/>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а) о перечне лиц, имеющих право на получение Муниципальной услуги;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в) о перечне документов, необходимых для получения Муниципальной услуги;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г) о сроках предоставления Муниципальной услуги;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д) об основаниях для приостановления Муниципальной услуги;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е) об основаниях для отказа в предоставлении Муниципальной услуги;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ж) о месте размещения на ЕПГУ, РПГУ, на сайте Администрации информации по вопросам предоставления Муниципальной услуги.</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3.9.</w:t>
      </w:r>
      <w:r w:rsidRPr="00271FB7">
        <w:rPr>
          <w:rFonts w:eastAsia="Calibri"/>
          <w:sz w:val="28"/>
          <w:szCs w:val="28"/>
          <w:lang w:eastAsia="en-US"/>
        </w:rPr>
        <w:tab/>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271FB7" w:rsidRPr="00271FB7" w:rsidRDefault="00271FB7" w:rsidP="00271FB7">
      <w:pPr>
        <w:suppressAutoHyphens/>
        <w:autoSpaceDE w:val="0"/>
        <w:autoSpaceDN w:val="0"/>
        <w:adjustRightInd w:val="0"/>
        <w:ind w:firstLine="540"/>
        <w:jc w:val="both"/>
        <w:rPr>
          <w:rFonts w:eastAsia="Calibri"/>
          <w:sz w:val="28"/>
          <w:szCs w:val="28"/>
          <w:lang w:eastAsia="en-US"/>
        </w:rPr>
      </w:pPr>
      <w:r w:rsidRPr="00271FB7">
        <w:rPr>
          <w:rFonts w:eastAsia="Calibri"/>
          <w:sz w:val="28"/>
          <w:szCs w:val="28"/>
          <w:lang w:eastAsia="en-US"/>
        </w:rPr>
        <w:t>3.10.</w:t>
      </w:r>
      <w:r w:rsidRPr="00271FB7">
        <w:rPr>
          <w:rFonts w:eastAsia="Calibri"/>
          <w:sz w:val="28"/>
          <w:szCs w:val="28"/>
          <w:lang w:eastAsia="en-US"/>
        </w:rPr>
        <w:tab/>
        <w:t>Администрация обеспечивает своевременную актуализацию указанных информационных материалов на ЕПГУ, РПГУ, на сайте Администрации и контролирует их наличие и актуальность в МФЦ.</w:t>
      </w:r>
    </w:p>
    <w:p w:rsidR="00271FB7" w:rsidRPr="00271FB7" w:rsidRDefault="00271FB7" w:rsidP="00271FB7">
      <w:pPr>
        <w:autoSpaceDE w:val="0"/>
        <w:autoSpaceDN w:val="0"/>
        <w:adjustRightInd w:val="0"/>
        <w:ind w:firstLine="540"/>
        <w:jc w:val="both"/>
        <w:rPr>
          <w:rFonts w:eastAsia="Calibri"/>
          <w:sz w:val="28"/>
          <w:szCs w:val="28"/>
          <w:lang w:eastAsia="en-US"/>
        </w:rPr>
      </w:pPr>
      <w:r w:rsidRPr="00271FB7">
        <w:rPr>
          <w:rFonts w:eastAsia="Calibri"/>
          <w:sz w:val="28"/>
          <w:szCs w:val="28"/>
          <w:lang w:eastAsia="en-US"/>
        </w:rPr>
        <w:t>Состав информации о порядке предоставления Муниципальной услуги, размещаемой в МФЦ, соответствует 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271FB7" w:rsidRPr="00271FB7" w:rsidRDefault="00271FB7" w:rsidP="00271FB7">
      <w:pPr>
        <w:autoSpaceDE w:val="0"/>
        <w:autoSpaceDN w:val="0"/>
        <w:adjustRightInd w:val="0"/>
        <w:ind w:firstLine="540"/>
        <w:jc w:val="both"/>
        <w:rPr>
          <w:rFonts w:eastAsia="Calibri"/>
          <w:sz w:val="28"/>
          <w:szCs w:val="28"/>
          <w:lang w:eastAsia="en-US"/>
        </w:rPr>
      </w:pPr>
      <w:r w:rsidRPr="00271FB7">
        <w:rPr>
          <w:rFonts w:eastAsia="Calibri"/>
          <w:sz w:val="28"/>
          <w:szCs w:val="28"/>
          <w:lang w:eastAsia="en-US"/>
        </w:rPr>
        <w:t>3.11.</w:t>
      </w:r>
      <w:r w:rsidRPr="00271FB7">
        <w:rPr>
          <w:rFonts w:eastAsia="Calibri"/>
          <w:sz w:val="28"/>
          <w:szCs w:val="28"/>
          <w:lang w:eastAsia="en-US"/>
        </w:rPr>
        <w:tab/>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271FB7" w:rsidRPr="00271FB7" w:rsidRDefault="00271FB7" w:rsidP="00271FB7">
      <w:pPr>
        <w:autoSpaceDE w:val="0"/>
        <w:autoSpaceDN w:val="0"/>
        <w:adjustRightInd w:val="0"/>
        <w:ind w:firstLine="540"/>
        <w:jc w:val="both"/>
        <w:rPr>
          <w:rFonts w:eastAsia="Calibri"/>
          <w:sz w:val="28"/>
          <w:szCs w:val="28"/>
          <w:lang w:eastAsia="en-US"/>
        </w:rPr>
      </w:pPr>
      <w:r w:rsidRPr="00271FB7">
        <w:rPr>
          <w:rFonts w:eastAsia="Calibri"/>
          <w:sz w:val="28"/>
          <w:szCs w:val="28"/>
          <w:lang w:eastAsia="en-US"/>
        </w:rPr>
        <w:lastRenderedPageBreak/>
        <w:t>3.12.</w:t>
      </w:r>
      <w:r w:rsidRPr="00271FB7">
        <w:rPr>
          <w:rFonts w:eastAsia="Calibri"/>
          <w:sz w:val="28"/>
          <w:szCs w:val="28"/>
          <w:lang w:eastAsia="en-US"/>
        </w:rPr>
        <w:tab/>
        <w:t>Консультирование по вопросам предоставления Муниципальной услуги должностными лицами Администрации осуществляется бесплатно.</w:t>
      </w:r>
    </w:p>
    <w:p w:rsidR="00271FB7" w:rsidRPr="00271FB7" w:rsidRDefault="00271FB7" w:rsidP="00271FB7">
      <w:pPr>
        <w:autoSpaceDE w:val="0"/>
        <w:autoSpaceDN w:val="0"/>
        <w:adjustRightInd w:val="0"/>
        <w:jc w:val="center"/>
        <w:rPr>
          <w:rFonts w:eastAsia="Calibri"/>
          <w:b/>
          <w:sz w:val="28"/>
          <w:szCs w:val="28"/>
          <w:lang w:eastAsia="en-US"/>
        </w:rPr>
      </w:pPr>
      <w:r w:rsidRPr="00271FB7">
        <w:rPr>
          <w:rFonts w:eastAsia="Calibri"/>
          <w:b/>
          <w:sz w:val="28"/>
          <w:szCs w:val="28"/>
          <w:lang w:eastAsia="en-US"/>
        </w:rPr>
        <w:t>II. Стандарт предоставления Муниципальной услуги</w:t>
      </w:r>
    </w:p>
    <w:p w:rsidR="00271FB7" w:rsidRPr="00271FB7" w:rsidRDefault="00271FB7" w:rsidP="00271FB7">
      <w:pPr>
        <w:autoSpaceDE w:val="0"/>
        <w:autoSpaceDN w:val="0"/>
        <w:adjustRightInd w:val="0"/>
        <w:jc w:val="center"/>
        <w:rPr>
          <w:rFonts w:eastAsia="Calibri"/>
          <w:b/>
          <w:sz w:val="28"/>
          <w:szCs w:val="28"/>
          <w:lang w:eastAsia="en-US"/>
        </w:rPr>
      </w:pPr>
      <w:r w:rsidRPr="00271FB7">
        <w:rPr>
          <w:rFonts w:eastAsia="Calibri"/>
          <w:b/>
          <w:sz w:val="28"/>
          <w:szCs w:val="28"/>
          <w:lang w:eastAsia="en-US"/>
        </w:rPr>
        <w:t>4. Наименование Муниципальной услуги</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Муниципальная услуга «Перераспределение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p>
    <w:p w:rsidR="00271FB7" w:rsidRPr="00271FB7" w:rsidRDefault="00271FB7" w:rsidP="00271FB7">
      <w:pPr>
        <w:autoSpaceDE w:val="0"/>
        <w:autoSpaceDN w:val="0"/>
        <w:adjustRightInd w:val="0"/>
        <w:jc w:val="center"/>
        <w:rPr>
          <w:rFonts w:eastAsia="Calibri"/>
          <w:b/>
          <w:sz w:val="28"/>
          <w:szCs w:val="28"/>
          <w:lang w:eastAsia="en-US"/>
        </w:rPr>
      </w:pPr>
      <w:r w:rsidRPr="00271FB7">
        <w:rPr>
          <w:rFonts w:eastAsia="Calibri"/>
          <w:b/>
          <w:sz w:val="28"/>
          <w:szCs w:val="28"/>
          <w:lang w:eastAsia="en-US"/>
        </w:rPr>
        <w:t>5. Наименование органа, предоставляющего Муниципальную услугу</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5.1.</w:t>
      </w:r>
      <w:r w:rsidRPr="00271FB7">
        <w:rPr>
          <w:rFonts w:eastAsia="Calibri"/>
          <w:sz w:val="28"/>
          <w:szCs w:val="28"/>
          <w:lang w:eastAsia="en-US"/>
        </w:rPr>
        <w:tab/>
        <w:t>Муниципальная услуга предоставляется Администрацией Народненского сельского поселения Терновского муниципального района Воронежской области.</w:t>
      </w:r>
    </w:p>
    <w:p w:rsidR="00271FB7" w:rsidRPr="00271FB7" w:rsidRDefault="00271FB7" w:rsidP="00271FB7">
      <w:pPr>
        <w:tabs>
          <w:tab w:val="left" w:pos="1257"/>
        </w:tabs>
        <w:jc w:val="both"/>
        <w:rPr>
          <w:sz w:val="28"/>
          <w:szCs w:val="28"/>
          <w:lang w:eastAsia="en-US"/>
        </w:rPr>
      </w:pPr>
      <w:bookmarkStart w:id="18" w:name="Par84"/>
      <w:bookmarkEnd w:id="18"/>
      <w:r w:rsidRPr="00271FB7">
        <w:rPr>
          <w:sz w:val="28"/>
          <w:szCs w:val="28"/>
          <w:lang w:eastAsia="en-US"/>
        </w:rPr>
        <w:t xml:space="preserve">         5.2.Администрация обеспечивает предоставление Муниципальной услуги через МФЦ или  в электронной форме посредством ЕПГУ, РПГУ,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 </w:t>
      </w:r>
    </w:p>
    <w:p w:rsidR="00271FB7" w:rsidRPr="00271FB7" w:rsidRDefault="00271FB7" w:rsidP="00271FB7">
      <w:pPr>
        <w:shd w:val="clear" w:color="auto" w:fill="FFFFFF"/>
        <w:tabs>
          <w:tab w:val="left" w:pos="1257"/>
        </w:tabs>
        <w:ind w:firstLine="567"/>
        <w:jc w:val="both"/>
        <w:rPr>
          <w:sz w:val="28"/>
          <w:szCs w:val="28"/>
          <w:lang w:eastAsia="en-US"/>
        </w:rPr>
      </w:pPr>
      <w:r w:rsidRPr="00271FB7">
        <w:rPr>
          <w:sz w:val="28"/>
          <w:szCs w:val="28"/>
          <w:lang w:eastAsia="en-US"/>
        </w:rPr>
        <w:t xml:space="preserve">  5.3. 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271FB7" w:rsidRPr="00271FB7" w:rsidRDefault="00271FB7" w:rsidP="00271FB7">
      <w:pPr>
        <w:tabs>
          <w:tab w:val="left" w:pos="1257"/>
        </w:tabs>
        <w:jc w:val="both"/>
        <w:rPr>
          <w:sz w:val="28"/>
          <w:szCs w:val="28"/>
          <w:lang w:eastAsia="en-US"/>
        </w:rPr>
      </w:pPr>
      <w:r w:rsidRPr="00271FB7">
        <w:rPr>
          <w:sz w:val="28"/>
          <w:szCs w:val="28"/>
          <w:lang w:eastAsia="en-US"/>
        </w:rPr>
        <w:t xml:space="preserve">         5.4. Порядок обеспечения личного приема Заявителей в Администрации устанавливается организационно-распорядительным документом Администрации.</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5.5. При предоставлении Муниципальной услуги Администрация взаимодействует с:</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5.5.1. Федеральной налоговой службой Российской Федерации в части получения сведений из Единого государственного реестра юридических лиц и Единого государственного реестра индивидуальных предпринимателей.</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5.5.2. 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5.5.3. Управлением лесного хозяйства Воронежской области при согласовании схемы расположения земельного участка или земельных участков на кадастровом плане территории.</w:t>
      </w:r>
    </w:p>
    <w:p w:rsidR="00271FB7" w:rsidRPr="00271FB7" w:rsidRDefault="00271FB7" w:rsidP="00271FB7">
      <w:pPr>
        <w:ind w:firstLine="708"/>
        <w:jc w:val="both"/>
        <w:rPr>
          <w:sz w:val="28"/>
          <w:szCs w:val="28"/>
        </w:rPr>
      </w:pPr>
      <w:r w:rsidRPr="00271FB7">
        <w:rPr>
          <w:rFonts w:eastAsia="Calibri"/>
          <w:sz w:val="28"/>
          <w:szCs w:val="28"/>
          <w:lang w:eastAsia="en-US"/>
        </w:rPr>
        <w:t xml:space="preserve">5.6. При предоставлении Муниципальной услуги Администрация не вправе требовать от Заявителя осуществления действий, в том числе согласований, необходимых для получения Муниципальной услуги </w:t>
      </w:r>
      <w:r w:rsidRPr="00271FB7">
        <w:rPr>
          <w:sz w:val="28"/>
          <w:szCs w:val="28"/>
        </w:rPr>
        <w:t xml:space="preserve">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Pr="00271FB7">
        <w:rPr>
          <w:sz w:val="28"/>
          <w:szCs w:val="28"/>
        </w:rPr>
        <w:lastRenderedPageBreak/>
        <w:t>муниципальных услуг, утвержденным решением Совета народных депутатов Терновского муниципального района.</w:t>
      </w:r>
    </w:p>
    <w:p w:rsidR="00271FB7" w:rsidRPr="00271FB7" w:rsidRDefault="00271FB7" w:rsidP="00271FB7">
      <w:pPr>
        <w:autoSpaceDE w:val="0"/>
        <w:autoSpaceDN w:val="0"/>
        <w:adjustRightInd w:val="0"/>
        <w:jc w:val="center"/>
        <w:rPr>
          <w:rFonts w:eastAsia="Calibri"/>
          <w:b/>
          <w:sz w:val="28"/>
          <w:szCs w:val="28"/>
          <w:lang w:eastAsia="en-US"/>
        </w:rPr>
      </w:pPr>
      <w:r w:rsidRPr="00271FB7">
        <w:rPr>
          <w:rFonts w:eastAsia="Calibri"/>
          <w:b/>
          <w:sz w:val="28"/>
          <w:szCs w:val="28"/>
          <w:lang w:eastAsia="en-US"/>
        </w:rPr>
        <w:t>6. Результат предоставления Муниципальной услуги</w:t>
      </w:r>
    </w:p>
    <w:p w:rsidR="00271FB7" w:rsidRPr="00271FB7" w:rsidRDefault="00271FB7" w:rsidP="00271FB7">
      <w:pPr>
        <w:autoSpaceDE w:val="0"/>
        <w:autoSpaceDN w:val="0"/>
        <w:adjustRightInd w:val="0"/>
        <w:ind w:firstLine="708"/>
        <w:jc w:val="both"/>
        <w:rPr>
          <w:rFonts w:eastAsia="Calibri"/>
          <w:sz w:val="28"/>
          <w:szCs w:val="28"/>
          <w:lang w:eastAsia="en-US"/>
        </w:rPr>
      </w:pPr>
      <w:bookmarkStart w:id="19" w:name="Par94"/>
      <w:bookmarkEnd w:id="19"/>
      <w:r w:rsidRPr="00271FB7">
        <w:rPr>
          <w:rFonts w:eastAsia="Calibri"/>
          <w:sz w:val="28"/>
          <w:szCs w:val="28"/>
          <w:lang w:eastAsia="en-US"/>
        </w:rPr>
        <w:t>6.1. Результатом предоставления Муниципальной услуги являются:</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 xml:space="preserve">6.1.1.Подготовка проекта соглашения 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 (далее - соглашение о перераспределении), подписанное должностным лицом Администрации, по </w:t>
      </w:r>
      <w:hyperlink w:anchor="Par546" w:history="1">
        <w:r w:rsidRPr="00271FB7">
          <w:rPr>
            <w:rFonts w:eastAsia="Calibri"/>
            <w:sz w:val="28"/>
            <w:szCs w:val="28"/>
            <w:lang w:eastAsia="en-US"/>
          </w:rPr>
          <w:t>форме</w:t>
        </w:r>
      </w:hyperlink>
      <w:r w:rsidRPr="00271FB7">
        <w:rPr>
          <w:rFonts w:eastAsia="Calibri"/>
          <w:sz w:val="28"/>
          <w:szCs w:val="28"/>
          <w:lang w:eastAsia="en-US"/>
        </w:rPr>
        <w:t xml:space="preserve"> согласно приложению №2 к настоящему Административному регламенту.</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 xml:space="preserve">6.1.2. Решение об отказе в заключении соглашения о перераспределении земельных участков по </w:t>
      </w:r>
      <w:hyperlink w:anchor="Par629" w:history="1">
        <w:r w:rsidRPr="00271FB7">
          <w:rPr>
            <w:rFonts w:eastAsia="Calibri"/>
            <w:sz w:val="28"/>
            <w:szCs w:val="28"/>
            <w:lang w:eastAsia="en-US"/>
          </w:rPr>
          <w:t>форме</w:t>
        </w:r>
      </w:hyperlink>
      <w:r w:rsidRPr="00271FB7">
        <w:rPr>
          <w:rFonts w:eastAsia="Calibri"/>
          <w:sz w:val="28"/>
          <w:szCs w:val="28"/>
          <w:lang w:eastAsia="en-US"/>
        </w:rPr>
        <w:t xml:space="preserve"> согласно приложению №3 к настоящему Административному регламенту.</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6.1.3. Промежуточными результатами предоставления Муниципальной услуги являются:</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xml:space="preserve">- согласие на заключение соглашения о перераспределении земельных участков в соответствии с утвержденным проектом межевания территории по </w:t>
      </w:r>
      <w:hyperlink w:anchor="Par676" w:history="1">
        <w:r w:rsidRPr="00271FB7">
          <w:rPr>
            <w:rFonts w:eastAsia="Calibri"/>
            <w:sz w:val="28"/>
            <w:szCs w:val="28"/>
            <w:lang w:eastAsia="en-US"/>
          </w:rPr>
          <w:t>форме</w:t>
        </w:r>
      </w:hyperlink>
      <w:r w:rsidRPr="00271FB7">
        <w:rPr>
          <w:rFonts w:eastAsia="Calibri"/>
          <w:sz w:val="28"/>
          <w:szCs w:val="28"/>
          <w:lang w:eastAsia="en-US"/>
        </w:rPr>
        <w:t xml:space="preserve"> согласно приложению №4 к настоящему Административному регламенту;</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xml:space="preserve">- решение об утверждении схемы расположения земельного участка или земельных участков на кадастровом плане территории (далее - схема расположения земельного участка), в случае, если отсутствует проект межевания территории, в границах которой осуществляется перераспределение земельных участков, по </w:t>
      </w:r>
      <w:hyperlink w:anchor="Par705" w:history="1">
        <w:r w:rsidRPr="00271FB7">
          <w:rPr>
            <w:rFonts w:eastAsia="Calibri"/>
            <w:sz w:val="28"/>
            <w:szCs w:val="28"/>
            <w:lang w:eastAsia="en-US"/>
          </w:rPr>
          <w:t>форме</w:t>
        </w:r>
      </w:hyperlink>
      <w:r w:rsidRPr="00271FB7">
        <w:rPr>
          <w:rFonts w:eastAsia="Calibri"/>
          <w:sz w:val="28"/>
          <w:szCs w:val="28"/>
          <w:lang w:eastAsia="en-US"/>
        </w:rPr>
        <w:t xml:space="preserve"> согласно приложению №5 к настоящему Административному регламенту.</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 xml:space="preserve">6.1.4. Возврат заявления о перераспределении земельных участков  </w:t>
      </w:r>
      <w:r w:rsidRPr="00271FB7">
        <w:rPr>
          <w:rFonts w:eastAsia="Calibri"/>
          <w:bCs/>
          <w:sz w:val="28"/>
          <w:szCs w:val="28"/>
          <w:lang w:eastAsia="en-US"/>
        </w:rPr>
        <w:t xml:space="preserve">Заявителю при наличии оснований, указанных в пункте 11.2. Административного регламента.  </w:t>
      </w:r>
    </w:p>
    <w:p w:rsidR="00271FB7" w:rsidRPr="00271FB7" w:rsidRDefault="00271FB7" w:rsidP="00271FB7">
      <w:pPr>
        <w:ind w:firstLine="708"/>
        <w:jc w:val="both"/>
        <w:rPr>
          <w:rFonts w:eastAsia="Calibri"/>
          <w:sz w:val="28"/>
          <w:szCs w:val="28"/>
          <w:lang w:eastAsia="en-US"/>
        </w:rPr>
      </w:pPr>
      <w:r w:rsidRPr="00271FB7">
        <w:rPr>
          <w:rFonts w:eastAsia="Calibri"/>
          <w:sz w:val="28"/>
          <w:szCs w:val="28"/>
          <w:lang w:eastAsia="en-US"/>
        </w:rPr>
        <w:t>6.1.5. Результат предоставления услуги, указанный в пункте 6.1.1, 6.1.2 настоящего Административного регламента:</w:t>
      </w:r>
    </w:p>
    <w:p w:rsidR="00271FB7" w:rsidRPr="00271FB7" w:rsidRDefault="00271FB7" w:rsidP="00271FB7">
      <w:pPr>
        <w:jc w:val="both"/>
        <w:rPr>
          <w:rFonts w:eastAsia="Calibri"/>
          <w:sz w:val="28"/>
          <w:szCs w:val="28"/>
          <w:lang w:eastAsia="en-US"/>
        </w:rPr>
      </w:pPr>
      <w:r w:rsidRPr="00271FB7">
        <w:rPr>
          <w:rFonts w:eastAsia="Calibri"/>
          <w:sz w:val="28"/>
          <w:szCs w:val="28"/>
          <w:lang w:eastAsia="en-US"/>
        </w:rPr>
        <w:t>- направляется Заявителю в форме электронного документа, подписанного усиленной квалифицированной электронной подписью главы Народненского сельского поселения Терновского муниципального района Воронежской области -  Администрации, в личный кабинет на ЕПГУ, РПГУ, на адрес электронной почты в случае, если такой способ указан Заявителем;</w:t>
      </w:r>
    </w:p>
    <w:p w:rsidR="00271FB7" w:rsidRPr="00271FB7" w:rsidRDefault="00271FB7" w:rsidP="00271FB7">
      <w:pPr>
        <w:jc w:val="both"/>
        <w:rPr>
          <w:rFonts w:eastAsia="Calibri"/>
          <w:sz w:val="28"/>
          <w:szCs w:val="28"/>
          <w:lang w:eastAsia="en-US"/>
        </w:rPr>
      </w:pPr>
      <w:r w:rsidRPr="00271FB7">
        <w:rPr>
          <w:rFonts w:eastAsia="Calibri"/>
          <w:sz w:val="28"/>
          <w:szCs w:val="28"/>
          <w:lang w:eastAsia="en-US"/>
        </w:rPr>
        <w:t>- выдается заявителю на бумажном носителе при личном обращении в Администрацию, в МФЦ, либо направляется Заявителю посредством почтового отправления в соответствии с выбранным Заявителем способом получения результата предоставления Муниципальной услуги.</w:t>
      </w:r>
    </w:p>
    <w:p w:rsidR="00271FB7" w:rsidRPr="00271FB7" w:rsidRDefault="00271FB7" w:rsidP="00271FB7">
      <w:pPr>
        <w:widowControl w:val="0"/>
        <w:tabs>
          <w:tab w:val="left" w:pos="0"/>
        </w:tabs>
        <w:ind w:firstLine="709"/>
        <w:jc w:val="both"/>
        <w:rPr>
          <w:rFonts w:eastAsia="Calibri"/>
          <w:sz w:val="28"/>
          <w:szCs w:val="28"/>
          <w:lang w:eastAsia="en-US"/>
        </w:rPr>
      </w:pPr>
      <w:r w:rsidRPr="00271FB7">
        <w:rPr>
          <w:rFonts w:eastAsia="Calibri"/>
          <w:sz w:val="28"/>
          <w:szCs w:val="28"/>
          <w:lang w:eastAsia="en-US"/>
        </w:rPr>
        <w:t xml:space="preserve">6.1.6.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w:t>
      </w:r>
      <w:r w:rsidRPr="00271FB7">
        <w:rPr>
          <w:rFonts w:eastAsia="Calibri"/>
          <w:sz w:val="28"/>
          <w:szCs w:val="28"/>
          <w:lang w:eastAsia="en-US"/>
        </w:rPr>
        <w:lastRenderedPageBreak/>
        <w:t>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271FB7" w:rsidRPr="00271FB7" w:rsidRDefault="00271FB7" w:rsidP="00271FB7">
      <w:pPr>
        <w:widowControl w:val="0"/>
        <w:tabs>
          <w:tab w:val="left" w:pos="0"/>
        </w:tabs>
        <w:ind w:firstLine="709"/>
        <w:jc w:val="both"/>
        <w:rPr>
          <w:rFonts w:eastAsia="Calibri"/>
          <w:sz w:val="28"/>
          <w:szCs w:val="28"/>
          <w:lang w:eastAsia="en-US"/>
        </w:rPr>
      </w:pPr>
      <w:r w:rsidRPr="00271FB7">
        <w:rPr>
          <w:rFonts w:eastAsia="Calibri"/>
          <w:sz w:val="28"/>
          <w:szCs w:val="28"/>
          <w:lang w:eastAsia="en-US"/>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271FB7" w:rsidRPr="00271FB7" w:rsidRDefault="00271FB7" w:rsidP="00271FB7">
      <w:pPr>
        <w:jc w:val="both"/>
        <w:rPr>
          <w:rFonts w:eastAsia="Calibri"/>
          <w:sz w:val="28"/>
          <w:szCs w:val="28"/>
          <w:lang w:eastAsia="en-US"/>
        </w:rPr>
      </w:pPr>
      <w:r w:rsidRPr="00271FB7">
        <w:rPr>
          <w:rFonts w:eastAsia="Calibri"/>
          <w:sz w:val="28"/>
          <w:szCs w:val="28"/>
          <w:lang w:eastAsia="en-US"/>
        </w:rPr>
        <w:t>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либо направляется почтовым отправлением в сроки, установленные пунктами 19.3.6., 19.4.7., 19.5.6. настоящего Административного регламента.</w:t>
      </w:r>
    </w:p>
    <w:p w:rsidR="00271FB7" w:rsidRPr="00271FB7" w:rsidRDefault="00271FB7" w:rsidP="00271FB7">
      <w:pPr>
        <w:ind w:firstLine="708"/>
        <w:jc w:val="both"/>
        <w:rPr>
          <w:sz w:val="28"/>
          <w:szCs w:val="28"/>
          <w:lang w:eastAsia="en-US"/>
        </w:rPr>
      </w:pPr>
      <w:r w:rsidRPr="00271FB7">
        <w:rPr>
          <w:sz w:val="28"/>
          <w:szCs w:val="28"/>
          <w:lang w:eastAsia="en-US"/>
        </w:rPr>
        <w:t xml:space="preserve">6.2. Состав реквизитов документа, содержащего решение о предоставлении муниципальной услуги: </w:t>
      </w:r>
    </w:p>
    <w:p w:rsidR="00271FB7" w:rsidRPr="00271FB7" w:rsidRDefault="00271FB7" w:rsidP="00271FB7">
      <w:pPr>
        <w:jc w:val="both"/>
        <w:rPr>
          <w:sz w:val="28"/>
          <w:szCs w:val="28"/>
          <w:lang w:eastAsia="en-US"/>
        </w:rPr>
      </w:pPr>
      <w:r w:rsidRPr="00271FB7">
        <w:rPr>
          <w:sz w:val="28"/>
          <w:szCs w:val="28"/>
          <w:lang w:eastAsia="en-US"/>
        </w:rPr>
        <w:t xml:space="preserve">- регистрационный номер; </w:t>
      </w:r>
    </w:p>
    <w:p w:rsidR="00271FB7" w:rsidRPr="00271FB7" w:rsidRDefault="00271FB7" w:rsidP="00271FB7">
      <w:pPr>
        <w:jc w:val="both"/>
        <w:rPr>
          <w:sz w:val="28"/>
          <w:szCs w:val="28"/>
          <w:lang w:eastAsia="en-US"/>
        </w:rPr>
      </w:pPr>
      <w:r w:rsidRPr="00271FB7">
        <w:rPr>
          <w:sz w:val="28"/>
          <w:szCs w:val="28"/>
          <w:lang w:eastAsia="en-US"/>
        </w:rPr>
        <w:t xml:space="preserve">-  дата регистрации: </w:t>
      </w:r>
    </w:p>
    <w:p w:rsidR="00271FB7" w:rsidRPr="00271FB7" w:rsidRDefault="00271FB7" w:rsidP="00271FB7">
      <w:pPr>
        <w:jc w:val="both"/>
        <w:rPr>
          <w:sz w:val="28"/>
          <w:szCs w:val="28"/>
          <w:lang w:eastAsia="en-US"/>
        </w:rPr>
      </w:pPr>
      <w:r w:rsidRPr="00271FB7">
        <w:rPr>
          <w:sz w:val="28"/>
          <w:szCs w:val="28"/>
          <w:lang w:eastAsia="en-US"/>
        </w:rPr>
        <w:t xml:space="preserve">- подпись должностного лица, уполномоченного на подписание результата предоставления Муниципальной услуги. </w:t>
      </w:r>
    </w:p>
    <w:p w:rsidR="00271FB7" w:rsidRPr="00271FB7" w:rsidRDefault="00271FB7" w:rsidP="00271FB7">
      <w:pPr>
        <w:autoSpaceDE w:val="0"/>
        <w:autoSpaceDN w:val="0"/>
        <w:adjustRightInd w:val="0"/>
        <w:jc w:val="center"/>
        <w:rPr>
          <w:rFonts w:eastAsia="Calibri"/>
          <w:sz w:val="28"/>
          <w:szCs w:val="28"/>
          <w:lang w:eastAsia="en-US"/>
        </w:rPr>
      </w:pPr>
      <w:r w:rsidRPr="00271FB7">
        <w:rPr>
          <w:rFonts w:eastAsia="Calibri"/>
          <w:b/>
          <w:sz w:val="28"/>
          <w:szCs w:val="28"/>
          <w:lang w:eastAsia="en-US"/>
        </w:rPr>
        <w:t>7. Срок предоставления Муниципальной услуги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Срок предоставления Муниципальной услуги в соответствии с вариантом 1:</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7.1.В срок не более чем двадцать дней со дня поступления заявления о перераспределении земельных участков Администрация по результатам его рассмотрения совершает одно из следующих действий:</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1) принимает решение об утверждении схемы расположения земельного участка и направляет это решение с приложением указанной схемы Заявителю;</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2) направляет заявителю согласие на заключение соглашения о перераспределении земельных участков в соответствии с утвержденным проектом межевания территории;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xml:space="preserve">3) принимает решение об отказе в заключении  соглашения о перераспределении земельных участков при наличии оснований, предусмотренных </w:t>
      </w:r>
      <w:hyperlink r:id="rId97" w:history="1">
        <w:r w:rsidRPr="00271FB7">
          <w:rPr>
            <w:rFonts w:eastAsia="Calibri"/>
            <w:sz w:val="28"/>
            <w:szCs w:val="28"/>
            <w:lang w:eastAsia="en-US"/>
          </w:rPr>
          <w:t>пунктом 12.2</w:t>
        </w:r>
      </w:hyperlink>
      <w:r w:rsidRPr="00271FB7">
        <w:rPr>
          <w:rFonts w:eastAsia="Calibri"/>
          <w:sz w:val="28"/>
          <w:szCs w:val="28"/>
          <w:lang w:eastAsia="en-US"/>
        </w:rPr>
        <w:t>. настоящего Административного регламента.</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 xml:space="preserve">7.2. В случае, если схема расположения земельного участка, в соответствии с которой предстоит образовать земельный участок, подлежит согласованию в соответствии со </w:t>
      </w:r>
      <w:hyperlink r:id="rId98" w:history="1">
        <w:r w:rsidRPr="00271FB7">
          <w:rPr>
            <w:rFonts w:eastAsia="Calibri"/>
            <w:sz w:val="28"/>
            <w:szCs w:val="28"/>
            <w:lang w:eastAsia="en-US"/>
          </w:rPr>
          <w:t>статьей 3.5</w:t>
        </w:r>
      </w:hyperlink>
      <w:r w:rsidRPr="00271FB7">
        <w:rPr>
          <w:rFonts w:eastAsia="Calibri"/>
          <w:sz w:val="28"/>
          <w:szCs w:val="28"/>
          <w:lang w:eastAsia="en-US"/>
        </w:rPr>
        <w:t xml:space="preserve"> Федерального закона от 24 октября 2001 года N 137-ФЗ «О введении в действие Земельного кодекса Российской Федерации», срок, предусмотренный </w:t>
      </w:r>
      <w:hyperlink w:anchor="Par0" w:history="1">
        <w:r w:rsidRPr="00271FB7">
          <w:rPr>
            <w:rFonts w:eastAsia="Calibri"/>
            <w:sz w:val="28"/>
            <w:szCs w:val="28"/>
            <w:lang w:eastAsia="en-US"/>
          </w:rPr>
          <w:t>пунктом 8</w:t>
        </w:r>
      </w:hyperlink>
      <w:r w:rsidRPr="00271FB7">
        <w:rPr>
          <w:rFonts w:eastAsia="Calibri"/>
          <w:sz w:val="28"/>
          <w:szCs w:val="28"/>
          <w:lang w:eastAsia="en-US"/>
        </w:rPr>
        <w:t xml:space="preserve">указанной статьи </w:t>
      </w:r>
      <w:r w:rsidRPr="00271FB7">
        <w:rPr>
          <w:rFonts w:eastAsia="Calibri"/>
          <w:sz w:val="28"/>
          <w:szCs w:val="28"/>
          <w:lang w:eastAsia="en-US"/>
        </w:rPr>
        <w:lastRenderedPageBreak/>
        <w:t>может быть продлен, но не более чем до тридцати пяти дней со дня поступления заявления о перераспределении земельных участков. О продлении срока рассмотрения указанного заявления Администрация уведомляет Заявителя.</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 xml:space="preserve">7.3. В срок не более чем тридцать дней со дня представления Заявителем в администрацию кадастрового паспорта земельного участка или земельных участков, образуемых в результате перераспределения, Администрация направляет подписанные экземпляры проекта соглашения о перераспределении земельных участков Заявителю для подписания. </w:t>
      </w:r>
    </w:p>
    <w:p w:rsidR="00271FB7" w:rsidRPr="00271FB7" w:rsidRDefault="00271FB7" w:rsidP="00271FB7">
      <w:pPr>
        <w:autoSpaceDE w:val="0"/>
        <w:autoSpaceDN w:val="0"/>
        <w:adjustRightInd w:val="0"/>
        <w:ind w:firstLine="708"/>
        <w:jc w:val="both"/>
        <w:rPr>
          <w:rFonts w:eastAsia="Calibri"/>
          <w:bCs/>
          <w:sz w:val="28"/>
          <w:szCs w:val="28"/>
          <w:lang w:eastAsia="en-US"/>
        </w:rPr>
      </w:pPr>
      <w:r w:rsidRPr="00271FB7">
        <w:rPr>
          <w:rFonts w:eastAsia="Calibri"/>
          <w:sz w:val="28"/>
          <w:szCs w:val="28"/>
          <w:lang w:eastAsia="en-US"/>
        </w:rPr>
        <w:t xml:space="preserve">7.4. </w:t>
      </w:r>
      <w:r w:rsidRPr="00271FB7">
        <w:rPr>
          <w:rFonts w:eastAsia="Calibri"/>
          <w:bCs/>
          <w:sz w:val="28"/>
          <w:szCs w:val="28"/>
          <w:lang w:eastAsia="en-US"/>
        </w:rPr>
        <w:t xml:space="preserve">В течение десяти дней со дня поступления заявления о перераспределении земельных участков Администрация возвращает заявление Заявителю при наличии оснований, указанных в пункте 11.2. настоящего Административного регламента.  </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 xml:space="preserve">Сроки предоставления Муниципальной услуги в соответствии с вариантами 2 и 3 составляют не более трех рабочих дней со дня поступления заявления и документов. </w:t>
      </w:r>
    </w:p>
    <w:p w:rsidR="00271FB7" w:rsidRPr="00271FB7" w:rsidRDefault="00271FB7" w:rsidP="00271FB7">
      <w:pPr>
        <w:autoSpaceDE w:val="0"/>
        <w:autoSpaceDN w:val="0"/>
        <w:adjustRightInd w:val="0"/>
        <w:jc w:val="center"/>
        <w:rPr>
          <w:rFonts w:eastAsia="Calibri"/>
          <w:b/>
          <w:sz w:val="28"/>
          <w:szCs w:val="28"/>
          <w:lang w:eastAsia="en-US"/>
        </w:rPr>
      </w:pPr>
      <w:r w:rsidRPr="00271FB7">
        <w:rPr>
          <w:rFonts w:eastAsia="Calibri"/>
          <w:b/>
          <w:sz w:val="28"/>
          <w:szCs w:val="28"/>
          <w:lang w:eastAsia="en-US"/>
        </w:rPr>
        <w:t>8. Правовые основания для предоставления Муниципальной услуги</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8.1. Основными нормативными правовыми актами, регулирующими предоставление Муниципальной услуги,  являются:</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Конституция Российской Федерации;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Земельный кодекс Российской Федерации;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Градостроительный кодекс Российской Федерации;</w:t>
      </w:r>
    </w:p>
    <w:p w:rsidR="00271FB7" w:rsidRPr="00271FB7" w:rsidRDefault="00271FB7" w:rsidP="00271FB7">
      <w:pPr>
        <w:jc w:val="both"/>
        <w:rPr>
          <w:sz w:val="28"/>
          <w:szCs w:val="28"/>
        </w:rPr>
      </w:pPr>
      <w:r w:rsidRPr="00271FB7">
        <w:rPr>
          <w:sz w:val="28"/>
          <w:szCs w:val="28"/>
        </w:rPr>
        <w:t xml:space="preserve">- Федеральный </w:t>
      </w:r>
      <w:hyperlink r:id="rId99" w:history="1">
        <w:r w:rsidRPr="00271FB7">
          <w:rPr>
            <w:color w:val="0000FF"/>
            <w:sz w:val="28"/>
            <w:szCs w:val="28"/>
            <w:u w:val="single"/>
          </w:rPr>
          <w:t>закон</w:t>
        </w:r>
      </w:hyperlink>
      <w:r w:rsidRPr="00271FB7">
        <w:rPr>
          <w:sz w:val="28"/>
          <w:szCs w:val="28"/>
        </w:rPr>
        <w:t xml:space="preserve"> от 24.10.2001 № 137-ФЗ «О введении в действие Земельного кодекса Российской Федерации»;</w:t>
      </w:r>
    </w:p>
    <w:p w:rsidR="00271FB7" w:rsidRPr="00271FB7" w:rsidRDefault="00271FB7" w:rsidP="00271FB7">
      <w:pPr>
        <w:jc w:val="both"/>
        <w:rPr>
          <w:b/>
          <w:bCs/>
          <w:i/>
          <w:iCs/>
          <w:sz w:val="28"/>
          <w:szCs w:val="28"/>
        </w:rPr>
      </w:pPr>
      <w:r w:rsidRPr="00271FB7">
        <w:rPr>
          <w:sz w:val="28"/>
          <w:szCs w:val="28"/>
        </w:rPr>
        <w:t xml:space="preserve">- </w:t>
      </w:r>
      <w:r w:rsidRPr="00271FB7">
        <w:rPr>
          <w:bCs/>
          <w:iCs/>
          <w:sz w:val="28"/>
          <w:szCs w:val="28"/>
        </w:rPr>
        <w:t xml:space="preserve">Федеральный </w:t>
      </w:r>
      <w:hyperlink r:id="rId100" w:history="1">
        <w:r w:rsidRPr="00271FB7">
          <w:rPr>
            <w:bCs/>
            <w:iCs/>
            <w:color w:val="0000FF"/>
            <w:sz w:val="28"/>
            <w:szCs w:val="28"/>
            <w:u w:val="single"/>
          </w:rPr>
          <w:t>закон</w:t>
        </w:r>
      </w:hyperlink>
      <w:r w:rsidRPr="00271FB7">
        <w:rPr>
          <w:bCs/>
          <w:iCs/>
          <w:sz w:val="28"/>
          <w:szCs w:val="28"/>
        </w:rPr>
        <w:t xml:space="preserve"> от 24.07.2007 № 221-ФЗ «О кадастровой деятельности»;</w:t>
      </w:r>
    </w:p>
    <w:p w:rsidR="00271FB7" w:rsidRPr="00271FB7" w:rsidRDefault="00271FB7" w:rsidP="00271FB7">
      <w:pPr>
        <w:jc w:val="both"/>
        <w:rPr>
          <w:sz w:val="28"/>
          <w:szCs w:val="28"/>
        </w:rPr>
      </w:pPr>
      <w:r w:rsidRPr="00271FB7">
        <w:rPr>
          <w:sz w:val="28"/>
          <w:szCs w:val="28"/>
        </w:rPr>
        <w:t>- Федеральный закон от 27.07.2010 № 210-ФЗ «Об организации предоставления государственных и муниципальных услуг»;</w:t>
      </w:r>
    </w:p>
    <w:p w:rsidR="00271FB7" w:rsidRPr="00271FB7" w:rsidRDefault="00271FB7" w:rsidP="00271FB7">
      <w:pPr>
        <w:tabs>
          <w:tab w:val="left" w:pos="1341"/>
        </w:tabs>
        <w:jc w:val="both"/>
        <w:rPr>
          <w:sz w:val="28"/>
          <w:szCs w:val="28"/>
        </w:rPr>
      </w:pPr>
      <w:r w:rsidRPr="00271FB7">
        <w:rPr>
          <w:sz w:val="28"/>
          <w:szCs w:val="28"/>
        </w:rPr>
        <w:t>- Федеральный закон от 06.10.2003 № 131-ФЗ «Об общих принципах организации местного самоуправления в Российской Федерации»;</w:t>
      </w:r>
    </w:p>
    <w:p w:rsidR="00271FB7" w:rsidRPr="00271FB7" w:rsidRDefault="00271FB7" w:rsidP="00271FB7">
      <w:pPr>
        <w:jc w:val="both"/>
        <w:rPr>
          <w:sz w:val="28"/>
          <w:szCs w:val="28"/>
        </w:rPr>
      </w:pPr>
      <w:r w:rsidRPr="00271FB7">
        <w:rPr>
          <w:sz w:val="28"/>
          <w:szCs w:val="28"/>
        </w:rPr>
        <w:t xml:space="preserve">- Федеральный </w:t>
      </w:r>
      <w:hyperlink r:id="rId101" w:history="1">
        <w:r w:rsidRPr="00271FB7">
          <w:rPr>
            <w:color w:val="0000FF"/>
            <w:sz w:val="28"/>
            <w:szCs w:val="28"/>
            <w:u w:val="single"/>
          </w:rPr>
          <w:t>закон</w:t>
        </w:r>
      </w:hyperlink>
      <w:r w:rsidRPr="00271FB7">
        <w:rPr>
          <w:sz w:val="28"/>
          <w:szCs w:val="28"/>
        </w:rPr>
        <w:t xml:space="preserve"> от 27.07.2006 № 152-ФЗ «О персональных данных»;</w:t>
      </w:r>
    </w:p>
    <w:p w:rsidR="00271FB7" w:rsidRPr="00271FB7" w:rsidRDefault="00271FB7" w:rsidP="00271FB7">
      <w:pPr>
        <w:jc w:val="both"/>
        <w:rPr>
          <w:sz w:val="28"/>
          <w:szCs w:val="28"/>
        </w:rPr>
      </w:pPr>
      <w:r w:rsidRPr="00271FB7">
        <w:rPr>
          <w:sz w:val="28"/>
          <w:szCs w:val="28"/>
        </w:rPr>
        <w:t>- Федеральный закон от 06.04.2011 № 63-ФЗ «Об электронной подписи»;</w:t>
      </w:r>
    </w:p>
    <w:p w:rsidR="00271FB7" w:rsidRPr="00271FB7" w:rsidRDefault="00271FB7" w:rsidP="00271FB7">
      <w:pPr>
        <w:jc w:val="both"/>
        <w:rPr>
          <w:sz w:val="28"/>
          <w:szCs w:val="28"/>
        </w:rPr>
      </w:pPr>
      <w:r w:rsidRPr="00271FB7">
        <w:rPr>
          <w:sz w:val="28"/>
          <w:szCs w:val="28"/>
        </w:rPr>
        <w:t xml:space="preserve">- </w:t>
      </w:r>
      <w:hyperlink r:id="rId102" w:history="1">
        <w:r w:rsidRPr="00271FB7">
          <w:rPr>
            <w:color w:val="0000FF"/>
            <w:sz w:val="28"/>
            <w:szCs w:val="28"/>
            <w:u w:val="single"/>
          </w:rPr>
          <w:t>Приказ</w:t>
        </w:r>
      </w:hyperlink>
      <w:r w:rsidRPr="00271FB7">
        <w:rPr>
          <w:sz w:val="28"/>
          <w:szCs w:val="28"/>
        </w:rPr>
        <w:t xml:space="preserve"> Минэкономразвития России от 14.01.2015 N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w:t>
      </w:r>
      <w:r w:rsidRPr="00271FB7">
        <w:rPr>
          <w:sz w:val="28"/>
          <w:szCs w:val="28"/>
        </w:rPr>
        <w:lastRenderedPageBreak/>
        <w:t>электронных документов с использованием информационно-телекоммуникационной сети "Интернет", а также требований к их формату»;</w:t>
      </w:r>
    </w:p>
    <w:p w:rsidR="00271FB7" w:rsidRPr="00271FB7" w:rsidRDefault="00271FB7" w:rsidP="00271FB7">
      <w:pPr>
        <w:jc w:val="both"/>
        <w:rPr>
          <w:sz w:val="28"/>
          <w:szCs w:val="28"/>
        </w:rPr>
      </w:pPr>
      <w:r w:rsidRPr="00271FB7">
        <w:rPr>
          <w:sz w:val="28"/>
          <w:szCs w:val="28"/>
        </w:rPr>
        <w:t xml:space="preserve"> - иными действующими в данной сфере нормативными правовыми актами.</w:t>
      </w:r>
    </w:p>
    <w:p w:rsidR="00271FB7" w:rsidRPr="00271FB7" w:rsidRDefault="00271FB7" w:rsidP="00271FB7">
      <w:pPr>
        <w:tabs>
          <w:tab w:val="left" w:pos="1341"/>
        </w:tabs>
        <w:jc w:val="both"/>
        <w:rPr>
          <w:sz w:val="28"/>
          <w:szCs w:val="28"/>
          <w:lang w:eastAsia="en-US"/>
        </w:rPr>
      </w:pPr>
      <w:r w:rsidRPr="00271FB7">
        <w:rPr>
          <w:sz w:val="28"/>
          <w:szCs w:val="28"/>
          <w:lang w:eastAsia="en-US"/>
        </w:rPr>
        <w:tab/>
        <w:t>8.2. 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 раздела «Муниципальные услуги» по адресу:</w:t>
      </w:r>
      <w:r w:rsidRPr="00271FB7">
        <w:rPr>
          <w:bCs/>
          <w:sz w:val="28"/>
          <w:szCs w:val="28"/>
          <w:shd w:val="clear" w:color="auto" w:fill="FFFFFF"/>
          <w:lang w:eastAsia="en-US"/>
        </w:rPr>
        <w:t xml:space="preserve"> https://narodnenskoe.gosuslugi.ru</w:t>
      </w:r>
    </w:p>
    <w:p w:rsidR="00271FB7" w:rsidRPr="00271FB7" w:rsidRDefault="00271FB7" w:rsidP="00271FB7">
      <w:pPr>
        <w:autoSpaceDE w:val="0"/>
        <w:autoSpaceDN w:val="0"/>
        <w:adjustRightInd w:val="0"/>
        <w:jc w:val="center"/>
        <w:rPr>
          <w:rFonts w:eastAsia="Calibri"/>
          <w:b/>
          <w:sz w:val="28"/>
          <w:szCs w:val="28"/>
          <w:lang w:eastAsia="en-US"/>
        </w:rPr>
      </w:pPr>
      <w:r w:rsidRPr="00271FB7">
        <w:rPr>
          <w:rFonts w:eastAsia="Calibri"/>
          <w:b/>
          <w:sz w:val="28"/>
          <w:szCs w:val="28"/>
          <w:lang w:eastAsia="en-US"/>
        </w:rPr>
        <w:t>9. Исчерпывающий перечень документов, необходимых</w:t>
      </w:r>
    </w:p>
    <w:p w:rsidR="00271FB7" w:rsidRPr="00271FB7" w:rsidRDefault="00271FB7" w:rsidP="00271FB7">
      <w:pPr>
        <w:autoSpaceDE w:val="0"/>
        <w:autoSpaceDN w:val="0"/>
        <w:adjustRightInd w:val="0"/>
        <w:jc w:val="center"/>
        <w:rPr>
          <w:rFonts w:eastAsia="Calibri"/>
          <w:b/>
          <w:sz w:val="28"/>
          <w:szCs w:val="28"/>
          <w:lang w:eastAsia="en-US"/>
        </w:rPr>
      </w:pPr>
      <w:r w:rsidRPr="00271FB7">
        <w:rPr>
          <w:rFonts w:eastAsia="Calibri"/>
          <w:b/>
          <w:sz w:val="28"/>
          <w:szCs w:val="28"/>
          <w:lang w:eastAsia="en-US"/>
        </w:rPr>
        <w:t>для предоставления Муниципальной услуги</w:t>
      </w:r>
    </w:p>
    <w:p w:rsidR="00271FB7" w:rsidRPr="00271FB7" w:rsidRDefault="00271FB7" w:rsidP="00271FB7">
      <w:pPr>
        <w:autoSpaceDE w:val="0"/>
        <w:autoSpaceDN w:val="0"/>
        <w:adjustRightInd w:val="0"/>
        <w:jc w:val="center"/>
        <w:rPr>
          <w:rFonts w:eastAsia="Calibri"/>
          <w:b/>
          <w:sz w:val="28"/>
          <w:szCs w:val="28"/>
          <w:lang w:eastAsia="en-US"/>
        </w:rPr>
      </w:pPr>
      <w:r w:rsidRPr="00271FB7">
        <w:rPr>
          <w:rFonts w:eastAsia="Calibri"/>
          <w:b/>
          <w:sz w:val="28"/>
          <w:szCs w:val="28"/>
          <w:lang w:eastAsia="en-US"/>
        </w:rPr>
        <w:t>и услуг, которые являются необходимыми и обязательными</w:t>
      </w:r>
    </w:p>
    <w:p w:rsidR="00271FB7" w:rsidRPr="00271FB7" w:rsidRDefault="00271FB7" w:rsidP="00271FB7">
      <w:pPr>
        <w:autoSpaceDE w:val="0"/>
        <w:autoSpaceDN w:val="0"/>
        <w:adjustRightInd w:val="0"/>
        <w:jc w:val="center"/>
        <w:rPr>
          <w:rFonts w:eastAsia="Calibri"/>
          <w:b/>
          <w:sz w:val="28"/>
          <w:szCs w:val="28"/>
          <w:lang w:eastAsia="en-US"/>
        </w:rPr>
      </w:pPr>
      <w:r w:rsidRPr="00271FB7">
        <w:rPr>
          <w:rFonts w:eastAsia="Calibri"/>
          <w:b/>
          <w:sz w:val="28"/>
          <w:szCs w:val="28"/>
          <w:lang w:eastAsia="en-US"/>
        </w:rPr>
        <w:t>для предоставления Муниципальной услуги,</w:t>
      </w:r>
    </w:p>
    <w:p w:rsidR="00271FB7" w:rsidRPr="00271FB7" w:rsidRDefault="00271FB7" w:rsidP="00271FB7">
      <w:pPr>
        <w:autoSpaceDE w:val="0"/>
        <w:autoSpaceDN w:val="0"/>
        <w:adjustRightInd w:val="0"/>
        <w:jc w:val="center"/>
        <w:rPr>
          <w:rFonts w:eastAsia="Calibri"/>
          <w:b/>
          <w:sz w:val="28"/>
          <w:szCs w:val="28"/>
          <w:lang w:eastAsia="en-US"/>
        </w:rPr>
      </w:pPr>
      <w:r w:rsidRPr="00271FB7">
        <w:rPr>
          <w:rFonts w:eastAsia="Calibri"/>
          <w:b/>
          <w:sz w:val="28"/>
          <w:szCs w:val="28"/>
          <w:lang w:eastAsia="en-US"/>
        </w:rPr>
        <w:t>подлежащих представлению Заявителем, способы их получения</w:t>
      </w:r>
    </w:p>
    <w:p w:rsidR="00271FB7" w:rsidRPr="00271FB7" w:rsidRDefault="00271FB7" w:rsidP="00271FB7">
      <w:pPr>
        <w:autoSpaceDE w:val="0"/>
        <w:autoSpaceDN w:val="0"/>
        <w:adjustRightInd w:val="0"/>
        <w:jc w:val="center"/>
        <w:rPr>
          <w:rFonts w:eastAsia="Calibri"/>
          <w:b/>
          <w:sz w:val="28"/>
          <w:szCs w:val="28"/>
          <w:lang w:eastAsia="en-US"/>
        </w:rPr>
      </w:pPr>
      <w:r w:rsidRPr="00271FB7">
        <w:rPr>
          <w:rFonts w:eastAsia="Calibri"/>
          <w:b/>
          <w:sz w:val="28"/>
          <w:szCs w:val="28"/>
          <w:lang w:eastAsia="en-US"/>
        </w:rPr>
        <w:t>Заявителем, в том числе в электронной форме,</w:t>
      </w:r>
    </w:p>
    <w:p w:rsidR="00271FB7" w:rsidRPr="00271FB7" w:rsidRDefault="00271FB7" w:rsidP="00271FB7">
      <w:pPr>
        <w:autoSpaceDE w:val="0"/>
        <w:autoSpaceDN w:val="0"/>
        <w:adjustRightInd w:val="0"/>
        <w:jc w:val="center"/>
        <w:rPr>
          <w:rFonts w:eastAsia="Calibri"/>
          <w:sz w:val="28"/>
          <w:szCs w:val="28"/>
          <w:lang w:eastAsia="en-US"/>
        </w:rPr>
      </w:pPr>
      <w:r w:rsidRPr="00271FB7">
        <w:rPr>
          <w:rFonts w:eastAsia="Calibri"/>
          <w:b/>
          <w:sz w:val="28"/>
          <w:szCs w:val="28"/>
          <w:lang w:eastAsia="en-US"/>
        </w:rPr>
        <w:t>порядок их представления</w:t>
      </w:r>
    </w:p>
    <w:p w:rsidR="00271FB7" w:rsidRPr="00271FB7" w:rsidRDefault="00271FB7" w:rsidP="00271FB7">
      <w:pPr>
        <w:autoSpaceDE w:val="0"/>
        <w:autoSpaceDN w:val="0"/>
        <w:adjustRightInd w:val="0"/>
        <w:ind w:firstLine="708"/>
        <w:jc w:val="both"/>
        <w:rPr>
          <w:rFonts w:eastAsia="Calibri"/>
          <w:sz w:val="28"/>
          <w:szCs w:val="28"/>
          <w:lang w:eastAsia="en-US"/>
        </w:rPr>
      </w:pPr>
      <w:bookmarkStart w:id="20" w:name="Par126"/>
      <w:bookmarkEnd w:id="20"/>
      <w:r w:rsidRPr="00271FB7">
        <w:rPr>
          <w:rFonts w:eastAsia="Calibri"/>
          <w:sz w:val="28"/>
          <w:szCs w:val="28"/>
          <w:lang w:eastAsia="en-US"/>
        </w:rPr>
        <w:t>9.1. Для получения Муниципальной услуги Заявитель представляет:</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 xml:space="preserve">9.1.1. Заявление о предоставлении Муниципальной услуги по </w:t>
      </w:r>
      <w:hyperlink w:anchor="Par761" w:history="1">
        <w:r w:rsidRPr="00271FB7">
          <w:rPr>
            <w:rFonts w:eastAsia="Calibri"/>
            <w:sz w:val="28"/>
            <w:szCs w:val="28"/>
            <w:lang w:eastAsia="en-US"/>
          </w:rPr>
          <w:t>форме</w:t>
        </w:r>
      </w:hyperlink>
      <w:r w:rsidRPr="00271FB7">
        <w:rPr>
          <w:rFonts w:eastAsia="Calibri"/>
          <w:sz w:val="28"/>
          <w:szCs w:val="28"/>
          <w:lang w:eastAsia="en-US"/>
        </w:rPr>
        <w:t xml:space="preserve"> согласно приложению №6 к настоящему Административному регламенту.</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xml:space="preserve">В случае направления заявления посредством ЕПГУ, РПГУ формирование заявления осуществляется посредством заполнения интерактивной формы на ЕПГУ, РПГУ без необходимости дополнительной подачи заявления в какой-либо иной форме. Заявитель вправе подать заявление и документы посредством официальной электронной почты Администрации. </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В заявлении также указывается один из следующих способов получения результата предоставления Муниципальной услуги: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в форме электронного документа в личном кабинете на ЕПГУ, РПГУ, по электронной почте;</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на бумажном носителе в виде распечатанного экземпляра документа в Администрации, МФЦ;</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на бумажном носителе в Администрации, МФЦ.</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9.1.2. Документ, удостоверяющий личность Заявителя, представителя.</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В случае направления заявления посредством ЕПГУ, РПГУ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В случае если заявление подается представителем, дополнительно представляется документ, подтверждающий полномочия представителя действовать от имени Заявителя.</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Документ, подтверждающий полномочия представителя, выданный юридическим лицом, должен быть подписан усиленной квалификационной электронной подписью уполномоченного лица, выдавшего документ.</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lastRenderedPageBreak/>
        <w:t>Документ, подтверждающий полномочия представителя, выданный индивидуальным предпринимателем, должен быть подписан усиленной квалификационной электронной подписью индивидуального предпринимателя.</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Документ, подтверждающий полномочия представителя, выданный нотариусом, должен быть подписан усиленной квалификационной электронной подписью нотариуса, в иных случаях - простой электронной подписью.</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9.1.3. Схема расположения земельного участка (если отсутствует проект межевания территории в границах которой осуществляется перераспределение земельных участков).</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9.1.4. Согласие в письменной форме землепользователей, землевладельцев, арендаторов, залогодержателей земельных участков, если земельные участки, которые предлагается перераспределить, обременены правами указанных лиц.</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xml:space="preserve"> В случае если права собственности на исходные земельные участки ограничены, требуется представить письменное согласие землепользователей, землевладельцев, арендаторов, залогодержателей на перераспределение земельных участков.</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9.1.5. Копии правоустанавливающих или правоудостоверяющих документов на земельный участок, принадлежащий Заявителю, в случае, если право собственности не зарегистрировано в Едином государственном реестре недвижимости;</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9.1.6.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9.1.7. Выписка из Единого государственного реестра недвижимости о земельном участке, образуемом в результате перераспределения (предоставляется после государственного кадастрового учета земельного участка, образуемого в результате перераспределения).</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9.2.Заявление о перераспределении земельных участков и прилагаемые к нему документы, указанные в пункте 9.1. настоящего Административного регламента,  по выбору Заявителя могут быть поданы или направлены в Администрацию лично или посредством почтовой связи на бумажном носителе либо в форме электронных документов с использованием информационно-телекоммуникационной сети «Интернет».</w:t>
      </w:r>
    </w:p>
    <w:p w:rsidR="00271FB7" w:rsidRPr="00271FB7" w:rsidRDefault="00271FB7" w:rsidP="00271FB7">
      <w:pPr>
        <w:autoSpaceDE w:val="0"/>
        <w:autoSpaceDN w:val="0"/>
        <w:adjustRightInd w:val="0"/>
        <w:ind w:firstLine="708"/>
        <w:jc w:val="both"/>
        <w:rPr>
          <w:rFonts w:eastAsia="Calibri"/>
          <w:sz w:val="28"/>
          <w:szCs w:val="28"/>
          <w:lang w:eastAsia="en-US"/>
        </w:rPr>
      </w:pPr>
      <w:hyperlink r:id="rId103" w:history="1">
        <w:r w:rsidRPr="00271FB7">
          <w:rPr>
            <w:rFonts w:eastAsia="Calibri"/>
            <w:color w:val="0000FF"/>
            <w:sz w:val="28"/>
            <w:szCs w:val="28"/>
            <w:u w:val="single"/>
            <w:lang w:eastAsia="en-US"/>
          </w:rPr>
          <w:t>Порядок</w:t>
        </w:r>
      </w:hyperlink>
      <w:r w:rsidRPr="00271FB7">
        <w:rPr>
          <w:rFonts w:eastAsia="Calibri"/>
          <w:sz w:val="28"/>
          <w:szCs w:val="28"/>
          <w:lang w:eastAsia="en-US"/>
        </w:rPr>
        <w:t xml:space="preserve"> и способы подачи заявлений о перераспределении земельных участков, если они подаются в форме электронных документов с использованием информационно-телекоммуникационной сети "Интернет", требования к их формату утверждены приказом Минэкономразвития России от 14.01.2015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w:t>
      </w:r>
      <w:r w:rsidRPr="00271FB7">
        <w:rPr>
          <w:rFonts w:eastAsia="Calibri"/>
          <w:sz w:val="28"/>
          <w:szCs w:val="28"/>
          <w:lang w:eastAsia="en-US"/>
        </w:rPr>
        <w:lastRenderedPageBreak/>
        <w:t>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w:t>
      </w:r>
    </w:p>
    <w:p w:rsidR="00271FB7" w:rsidRPr="00271FB7" w:rsidRDefault="00271FB7" w:rsidP="00271FB7">
      <w:pPr>
        <w:tabs>
          <w:tab w:val="left" w:pos="0"/>
          <w:tab w:val="left" w:pos="567"/>
        </w:tabs>
        <w:jc w:val="both"/>
        <w:rPr>
          <w:iCs/>
          <w:sz w:val="28"/>
          <w:szCs w:val="28"/>
          <w:lang w:eastAsia="en-US"/>
        </w:rPr>
      </w:pPr>
      <w:r w:rsidRPr="00271FB7">
        <w:rPr>
          <w:iCs/>
          <w:sz w:val="28"/>
          <w:szCs w:val="28"/>
          <w:lang w:eastAsia="en-US"/>
        </w:rPr>
        <w:tab/>
        <w:t>9.3. В случае обращения с заявлением о выдаче дубликата документа, выданного в результате предоставления Муниципальной услуги либо с заявлением об исправлении допущенных опечаток и (или) ошибок в документе, выданном в результате предоставления Муниципальной услуги:</w:t>
      </w:r>
    </w:p>
    <w:p w:rsidR="00271FB7" w:rsidRPr="00271FB7" w:rsidRDefault="00271FB7" w:rsidP="00271FB7">
      <w:pPr>
        <w:tabs>
          <w:tab w:val="left" w:pos="0"/>
          <w:tab w:val="left" w:pos="567"/>
        </w:tabs>
        <w:jc w:val="both"/>
        <w:rPr>
          <w:iCs/>
          <w:sz w:val="28"/>
          <w:szCs w:val="28"/>
          <w:lang w:eastAsia="en-US"/>
        </w:rPr>
      </w:pPr>
      <w:r w:rsidRPr="00271FB7">
        <w:rPr>
          <w:iCs/>
          <w:sz w:val="28"/>
          <w:szCs w:val="28"/>
          <w:lang w:eastAsia="en-US"/>
        </w:rPr>
        <w:tab/>
        <w:t>1) заявление о выдаче дубликата документа, выданного в результате предоставления Муниципальной услуги либо заявление об исправлении допущенных опечаток и (или) ошибок в документе, выданном в результате предоставления Муниципальной услуги(далее - заявление);</w:t>
      </w:r>
    </w:p>
    <w:p w:rsidR="00271FB7" w:rsidRPr="00271FB7" w:rsidRDefault="00271FB7" w:rsidP="00271FB7">
      <w:pPr>
        <w:tabs>
          <w:tab w:val="left" w:pos="0"/>
          <w:tab w:val="left" w:pos="567"/>
        </w:tabs>
        <w:jc w:val="both"/>
        <w:rPr>
          <w:iCs/>
          <w:sz w:val="28"/>
          <w:szCs w:val="28"/>
          <w:lang w:eastAsia="en-US"/>
        </w:rPr>
      </w:pPr>
      <w:r w:rsidRPr="00271FB7">
        <w:rPr>
          <w:iCs/>
          <w:sz w:val="28"/>
          <w:szCs w:val="28"/>
          <w:lang w:eastAsia="en-US"/>
        </w:rPr>
        <w:tab/>
        <w:t xml:space="preserve">2) документы, подтверждающие полномочия Заявителя или его представителя (за исключением случая, если указанные документы были представлены ранее при обращении за Муниципальной услугой).  </w:t>
      </w:r>
    </w:p>
    <w:p w:rsidR="00271FB7" w:rsidRPr="00271FB7" w:rsidRDefault="00271FB7" w:rsidP="00271FB7">
      <w:pPr>
        <w:tabs>
          <w:tab w:val="left" w:pos="0"/>
          <w:tab w:val="left" w:pos="567"/>
        </w:tabs>
        <w:jc w:val="both"/>
        <w:rPr>
          <w:iCs/>
          <w:sz w:val="28"/>
          <w:szCs w:val="28"/>
          <w:lang w:eastAsia="en-US"/>
        </w:rPr>
      </w:pPr>
      <w:r w:rsidRPr="00271FB7">
        <w:rPr>
          <w:iCs/>
          <w:sz w:val="28"/>
          <w:szCs w:val="28"/>
          <w:lang w:eastAsia="en-US"/>
        </w:rPr>
        <w:t xml:space="preserve">Заявитель вправе представить документы, подтверждающие допущенную опечатку и (или) ошибку. </w:t>
      </w: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jc w:val="center"/>
        <w:rPr>
          <w:b/>
          <w:sz w:val="28"/>
          <w:szCs w:val="28"/>
        </w:rPr>
      </w:pPr>
      <w:r w:rsidRPr="00271FB7">
        <w:rPr>
          <w:b/>
          <w:sz w:val="28"/>
          <w:szCs w:val="28"/>
        </w:rPr>
        <w:t>10.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 и которые Заявитель вправе представить.</w:t>
      </w:r>
    </w:p>
    <w:p w:rsidR="00271FB7" w:rsidRPr="00271FB7" w:rsidRDefault="00271FB7" w:rsidP="00271FB7">
      <w:pPr>
        <w:autoSpaceDE w:val="0"/>
        <w:autoSpaceDN w:val="0"/>
        <w:adjustRightInd w:val="0"/>
        <w:ind w:firstLine="708"/>
        <w:jc w:val="both"/>
        <w:rPr>
          <w:rFonts w:eastAsia="Calibri"/>
          <w:sz w:val="28"/>
          <w:szCs w:val="28"/>
          <w:lang w:eastAsia="en-US"/>
        </w:rPr>
      </w:pPr>
      <w:bookmarkStart w:id="21" w:name="Par156"/>
      <w:bookmarkEnd w:id="21"/>
      <w:r w:rsidRPr="00271FB7">
        <w:rPr>
          <w:rFonts w:eastAsia="Calibri"/>
          <w:sz w:val="28"/>
          <w:szCs w:val="28"/>
          <w:lang w:eastAsia="en-US"/>
        </w:rPr>
        <w:t xml:space="preserve">10.1.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 </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10.1.1.выписку из Единого государственного реестра юридических лиц в случае подачи заявления юридическим лицом (запрашивается в Федеральной налоговой службе Российской Федерации в случае обращения юридического лица);</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10.1.2. выписку из Единого государственного реестра индивидуальных предпринимателей в случае подачи заявления индивидуальным предпринимателем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 xml:space="preserve">10.1.3. выписку из Единого государственного реестра недвижимости об основных характеристиках и зарегистрированных правах на </w:t>
      </w:r>
      <w:r w:rsidRPr="00271FB7">
        <w:rPr>
          <w:rFonts w:eastAsia="Calibri"/>
          <w:sz w:val="28"/>
          <w:szCs w:val="28"/>
          <w:lang w:eastAsia="en-US"/>
        </w:rPr>
        <w:lastRenderedPageBreak/>
        <w:t>перераспределяемые  земельные участки (запрашивается в Федеральной службе государственной регистрации, кадастра и картографии);</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10.1.4. Согласование или отказ в согласовании схемы расположения земельного участка на кадастровом плане территории от Управления лесного хозяйства Воронежской области.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xml:space="preserve">Администрация самостоятельно осуществляет запрос сведений в рамках межведомственного взаимодействия, в том числе с использованием единой системы межведомственного электронного взаимодействия (далее - СМЭВ) и подключаемых к ней региональных систем межведомственного электронного взаимодействия, в соответствии с требованиями Федерального </w:t>
      </w:r>
      <w:hyperlink r:id="rId104" w:history="1">
        <w:r w:rsidRPr="00271FB7">
          <w:rPr>
            <w:rFonts w:eastAsia="Calibri"/>
            <w:color w:val="0000FF"/>
            <w:sz w:val="28"/>
            <w:szCs w:val="28"/>
            <w:u w:val="single"/>
            <w:lang w:eastAsia="en-US"/>
          </w:rPr>
          <w:t>закона</w:t>
        </w:r>
      </w:hyperlink>
      <w:r w:rsidRPr="00271FB7">
        <w:rPr>
          <w:rFonts w:eastAsia="Calibri"/>
          <w:sz w:val="28"/>
          <w:szCs w:val="28"/>
          <w:lang w:eastAsia="en-US"/>
        </w:rPr>
        <w:t xml:space="preserve"> от 27.07.2010 № 210-ФЗ «Об организации предоставления государственных и муниципальных услуг».</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Межведомственный запрос формируется в форме электронного документа, подписанного электронной подписью, и направляется по каналам СМЭВ. 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по факсу с одновременным его направлением по почте или курьерской доставкой.</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xml:space="preserve">Документы, указанные в пунктах 10.1.1. – 10.1.4. Заявитель вправе представить самостоятельно. </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10.2. При предоставлении Муниципальной услуги запрещается требовать от Заявителя:</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05" w:history="1">
        <w:r w:rsidRPr="00271FB7">
          <w:rPr>
            <w:rFonts w:eastAsia="Calibri"/>
            <w:color w:val="0000FF"/>
            <w:sz w:val="28"/>
            <w:szCs w:val="28"/>
            <w:u w:val="single"/>
            <w:lang w:eastAsia="en-US"/>
          </w:rPr>
          <w:t>частью 6 статьи 7</w:t>
        </w:r>
      </w:hyperlink>
      <w:r w:rsidRPr="00271FB7">
        <w:rPr>
          <w:rFonts w:eastAsia="Calibri"/>
          <w:sz w:val="28"/>
          <w:szCs w:val="28"/>
          <w:lang w:eastAsia="en-US"/>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w:t>
      </w:r>
      <w:r w:rsidRPr="00271FB7">
        <w:rPr>
          <w:rFonts w:eastAsia="Calibri"/>
          <w:sz w:val="28"/>
          <w:szCs w:val="28"/>
          <w:lang w:eastAsia="en-US"/>
        </w:rPr>
        <w:lastRenderedPageBreak/>
        <w:t xml:space="preserve">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06" w:history="1">
        <w:r w:rsidRPr="00271FB7">
          <w:rPr>
            <w:rFonts w:eastAsia="Calibri"/>
            <w:color w:val="0000FF"/>
            <w:sz w:val="28"/>
            <w:szCs w:val="28"/>
            <w:u w:val="single"/>
            <w:lang w:eastAsia="en-US"/>
          </w:rPr>
          <w:t>части 1 статьи 9</w:t>
        </w:r>
      </w:hyperlink>
      <w:r w:rsidRPr="00271FB7">
        <w:rPr>
          <w:rFonts w:eastAsia="Calibri"/>
          <w:sz w:val="28"/>
          <w:szCs w:val="28"/>
          <w:lang w:eastAsia="en-US"/>
        </w:rPr>
        <w:t xml:space="preserve"> Федерального закона от 27.07.2010 № 210-ФЗ «Об организации предоставления государственных и муниципальных услуг»;</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07" w:history="1">
        <w:r w:rsidRPr="00271FB7">
          <w:rPr>
            <w:rFonts w:eastAsia="Calibri"/>
            <w:color w:val="0000FF"/>
            <w:sz w:val="28"/>
            <w:szCs w:val="28"/>
            <w:u w:val="single"/>
            <w:lang w:eastAsia="en-US"/>
          </w:rPr>
          <w:t>частью 1.1 статьи 16</w:t>
        </w:r>
      </w:hyperlink>
      <w:r w:rsidRPr="00271FB7">
        <w:rPr>
          <w:rFonts w:eastAsia="Calibri"/>
          <w:sz w:val="28"/>
          <w:szCs w:val="28"/>
          <w:lang w:eastAsia="en-US"/>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08" w:history="1">
        <w:r w:rsidRPr="00271FB7">
          <w:rPr>
            <w:rFonts w:eastAsia="Calibri"/>
            <w:color w:val="0000FF"/>
            <w:sz w:val="28"/>
            <w:szCs w:val="28"/>
            <w:u w:val="single"/>
            <w:lang w:eastAsia="en-US"/>
          </w:rPr>
          <w:t>частью 1.1 статьи 16</w:t>
        </w:r>
      </w:hyperlink>
      <w:r w:rsidRPr="00271FB7">
        <w:rPr>
          <w:rFonts w:eastAsia="Calibri"/>
          <w:sz w:val="28"/>
          <w:szCs w:val="28"/>
          <w:lang w:eastAsia="en-US"/>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09" w:history="1">
        <w:r w:rsidRPr="00271FB7">
          <w:rPr>
            <w:rFonts w:eastAsia="Calibri"/>
            <w:color w:val="0000FF"/>
            <w:sz w:val="28"/>
            <w:szCs w:val="28"/>
            <w:u w:val="single"/>
            <w:lang w:eastAsia="en-US"/>
          </w:rPr>
          <w:t>пунктом 7.2 части 1 статьи 16</w:t>
        </w:r>
      </w:hyperlink>
      <w:r w:rsidRPr="00271FB7">
        <w:rPr>
          <w:rFonts w:eastAsia="Calibri"/>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lastRenderedPageBreak/>
        <w:t xml:space="preserve">10.3. 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110" w:history="1">
        <w:r w:rsidRPr="00271FB7">
          <w:rPr>
            <w:rFonts w:eastAsia="Calibri"/>
            <w:color w:val="0000FF"/>
            <w:sz w:val="28"/>
            <w:szCs w:val="28"/>
            <w:u w:val="single"/>
            <w:lang w:eastAsia="en-US"/>
          </w:rPr>
          <w:t>статьей 11</w:t>
        </w:r>
      </w:hyperlink>
      <w:r w:rsidRPr="00271FB7">
        <w:rPr>
          <w:rFonts w:eastAsia="Calibri"/>
          <w:sz w:val="28"/>
          <w:szCs w:val="28"/>
          <w:lang w:eastAsia="en-US"/>
        </w:rPr>
        <w:t xml:space="preserve"> указанного Федерального закона.</w:t>
      </w:r>
    </w:p>
    <w:p w:rsidR="00271FB7" w:rsidRPr="00271FB7" w:rsidRDefault="00271FB7" w:rsidP="00271FB7">
      <w:pPr>
        <w:autoSpaceDE w:val="0"/>
        <w:autoSpaceDN w:val="0"/>
        <w:adjustRightInd w:val="0"/>
        <w:jc w:val="center"/>
        <w:rPr>
          <w:rFonts w:eastAsia="Calibri"/>
          <w:b/>
          <w:sz w:val="28"/>
          <w:szCs w:val="28"/>
          <w:lang w:eastAsia="en-US"/>
        </w:rPr>
      </w:pPr>
      <w:r w:rsidRPr="00271FB7">
        <w:rPr>
          <w:rFonts w:eastAsia="Calibri"/>
          <w:b/>
          <w:sz w:val="28"/>
          <w:szCs w:val="28"/>
          <w:lang w:eastAsia="en-US"/>
        </w:rPr>
        <w:t>11. Исчерпывающий перечень оснований для отказа в приеме</w:t>
      </w:r>
    </w:p>
    <w:p w:rsidR="00271FB7" w:rsidRPr="00271FB7" w:rsidRDefault="00271FB7" w:rsidP="00271FB7">
      <w:pPr>
        <w:autoSpaceDE w:val="0"/>
        <w:autoSpaceDN w:val="0"/>
        <w:adjustRightInd w:val="0"/>
        <w:jc w:val="center"/>
        <w:rPr>
          <w:rFonts w:eastAsia="Calibri"/>
          <w:b/>
          <w:sz w:val="28"/>
          <w:szCs w:val="28"/>
          <w:lang w:eastAsia="en-US"/>
        </w:rPr>
      </w:pPr>
      <w:r w:rsidRPr="00271FB7">
        <w:rPr>
          <w:rFonts w:eastAsia="Calibri"/>
          <w:b/>
          <w:sz w:val="28"/>
          <w:szCs w:val="28"/>
          <w:lang w:eastAsia="en-US"/>
        </w:rPr>
        <w:t>документов, необходимых для предоставления</w:t>
      </w:r>
    </w:p>
    <w:p w:rsidR="00271FB7" w:rsidRPr="00271FB7" w:rsidRDefault="00271FB7" w:rsidP="00271FB7">
      <w:pPr>
        <w:autoSpaceDE w:val="0"/>
        <w:autoSpaceDN w:val="0"/>
        <w:adjustRightInd w:val="0"/>
        <w:jc w:val="center"/>
        <w:rPr>
          <w:rFonts w:eastAsia="Calibri"/>
          <w:b/>
          <w:sz w:val="28"/>
          <w:szCs w:val="28"/>
          <w:lang w:eastAsia="en-US"/>
        </w:rPr>
      </w:pPr>
      <w:r w:rsidRPr="00271FB7">
        <w:rPr>
          <w:rFonts w:eastAsia="Calibri"/>
          <w:b/>
          <w:sz w:val="28"/>
          <w:szCs w:val="28"/>
          <w:lang w:eastAsia="en-US"/>
        </w:rPr>
        <w:t>Муниципальной услуги и возвращения заявления о предоставлении Муниципальной услуги Заявителю</w:t>
      </w:r>
    </w:p>
    <w:p w:rsidR="00271FB7" w:rsidRPr="00271FB7" w:rsidRDefault="00271FB7" w:rsidP="00271FB7">
      <w:pPr>
        <w:autoSpaceDE w:val="0"/>
        <w:autoSpaceDN w:val="0"/>
        <w:adjustRightInd w:val="0"/>
        <w:ind w:firstLine="708"/>
        <w:jc w:val="both"/>
        <w:rPr>
          <w:rFonts w:eastAsia="Calibri"/>
          <w:sz w:val="28"/>
          <w:szCs w:val="28"/>
          <w:lang w:eastAsia="en-US"/>
        </w:rPr>
      </w:pPr>
      <w:bookmarkStart w:id="22" w:name="Par174"/>
      <w:bookmarkEnd w:id="22"/>
      <w:r w:rsidRPr="00271FB7">
        <w:rPr>
          <w:rFonts w:eastAsia="Calibri"/>
          <w:sz w:val="28"/>
          <w:szCs w:val="28"/>
          <w:lang w:eastAsia="en-US"/>
        </w:rPr>
        <w:t>11.1.Основаниями для отказа в приеме к рассмотрению документов, необходимых для предоставления Муниципальной услуги, являются:</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11.1.1. Представленные документы утратили силу на момент обращения Заявителя с заявлением о предоставлении услуги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11.1.2.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11.1.3.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 xml:space="preserve">11.1.4. Заявление и документы, необходимые для предоставления услуги, поданы в электронной форме с нарушением требований, установленных нормативными правовыми актами. </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 xml:space="preserve">11.1.5. Выявлено несоблюдение установленных </w:t>
      </w:r>
      <w:hyperlink r:id="rId111" w:history="1">
        <w:r w:rsidRPr="00271FB7">
          <w:rPr>
            <w:rFonts w:eastAsia="Calibri"/>
            <w:sz w:val="28"/>
            <w:szCs w:val="28"/>
            <w:lang w:eastAsia="en-US"/>
          </w:rPr>
          <w:t>статьей 11</w:t>
        </w:r>
      </w:hyperlink>
      <w:r w:rsidRPr="00271FB7">
        <w:rPr>
          <w:rFonts w:eastAsia="Calibri"/>
          <w:sz w:val="28"/>
          <w:szCs w:val="28"/>
          <w:lang w:eastAsia="en-US"/>
        </w:rPr>
        <w:t xml:space="preserve"> Федерального закона от 6 апреля 2011 г. № 63-ФЗ «Об электронной подписи» условий признания действительности усиленной квалифицированной электронной подписи.</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11.1.6. Наличие противоречивых сведений в заявлении и приложенных к нему документах.</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11.1.7. Документы не заверены в порядке, предусмотренном законодательством Российской Федерации (документ, подтверждающий полномочия, заверенный перевод на русский язык документов о регистрации юридического лица в иностранном государстве).</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Решение об отказе в приеме документов оформляется по форме согласно Приложению № 8 к настоящему Административному регламенту и направляется Заявителю способом, определенным Заявителем в заявлении о предоставлении Муниципальной услуги не позднее рабочего дня, следующего за днем получения такого заявления, либо выдается в день личного обращения за получением указанного решения в Администрацию.</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lastRenderedPageBreak/>
        <w:t xml:space="preserve">11.2. Основаниями для возвращения заявления о предоставлении Муниципальной услуги  Заявителю, являются: </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11.2.1. Заявление подано в орган местного самоуправления, в полномочия которого не входит предоставление услуги.</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11.2.2. В заявлении отсутствуют  следующие сведения, необходимые для предоставления услуги: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1) фамилия, имя и (при наличии) отчество, место жительства Заявителя, реквизиты документа, удостоверяющего личность Заявителя (для гражданина);</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3) кадастровый номер земельного участка или кадастровые номера земельных участков, перераспределение которых планируется осуществить;</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4) реквизиты утвержденного проекта межевания территории, если перераспределение земельных участков планируется осуществить в соответствии с данным проектом;</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5) почтовый адрес и (или) адрес электронной почты для связи с Заявителем.</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xml:space="preserve">11.2.3. К заявлению не приложены документы, предусмотренные пунктами 9.1.2., 9.1.3., 9.1.5., 9.1.6.настоящего Административного регламента. </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xml:space="preserve">При наличии оснований, предусмотренных настоящим пунктом Административного регламента Администрация возвращает заявление Заявителю в течение десяти дней со дня поступления заявления о перераспределении земельных участков, способом, определенным Заявителем в заявлении о предоставлении Муниципальной услуги с указанием всех причины возврата заявления о перераспределении земельных участков. Решение о возврате заявления Заявителю оформляется по форме согласно Приложению №8 к настоящему Административному регламенту. </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11.3. Отказ в приеме документов, необходимых для предоставления Муниципальной услуги или возврат Заявителю заявления о предоставлении Муниципальной услуги, не препятствует повторному обращению Заявителя за предоставлением Муниципальной услуги.</w:t>
      </w:r>
    </w:p>
    <w:p w:rsidR="00271FB7" w:rsidRPr="00271FB7" w:rsidRDefault="00271FB7" w:rsidP="00271FB7">
      <w:pPr>
        <w:autoSpaceDE w:val="0"/>
        <w:autoSpaceDN w:val="0"/>
        <w:adjustRightInd w:val="0"/>
        <w:jc w:val="center"/>
        <w:rPr>
          <w:rFonts w:eastAsia="Calibri"/>
          <w:b/>
          <w:sz w:val="28"/>
          <w:szCs w:val="28"/>
          <w:lang w:eastAsia="en-US"/>
        </w:rPr>
      </w:pPr>
      <w:r w:rsidRPr="00271FB7">
        <w:rPr>
          <w:rFonts w:eastAsia="Calibri"/>
          <w:b/>
          <w:sz w:val="28"/>
          <w:szCs w:val="28"/>
          <w:lang w:eastAsia="en-US"/>
        </w:rPr>
        <w:t>12.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12.1. Оснований для приостановления предоставления Муниципальной услуги законодательством Российской Федерации не предусмотрено.</w:t>
      </w:r>
    </w:p>
    <w:p w:rsidR="00271FB7" w:rsidRPr="00271FB7" w:rsidRDefault="00271FB7" w:rsidP="00271FB7">
      <w:pPr>
        <w:autoSpaceDE w:val="0"/>
        <w:autoSpaceDN w:val="0"/>
        <w:adjustRightInd w:val="0"/>
        <w:ind w:firstLine="708"/>
        <w:jc w:val="both"/>
        <w:rPr>
          <w:rFonts w:eastAsia="Calibri"/>
          <w:sz w:val="28"/>
          <w:szCs w:val="28"/>
          <w:lang w:eastAsia="en-US"/>
        </w:rPr>
      </w:pPr>
      <w:bookmarkStart w:id="23" w:name="Par193"/>
      <w:bookmarkEnd w:id="23"/>
      <w:r w:rsidRPr="00271FB7">
        <w:rPr>
          <w:rFonts w:eastAsia="Calibri"/>
          <w:sz w:val="28"/>
          <w:szCs w:val="28"/>
          <w:lang w:eastAsia="en-US"/>
        </w:rPr>
        <w:t>12.2. Основания для отказа в предоставлении Муниципальной услуги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xml:space="preserve"> </w:t>
      </w:r>
      <w:r w:rsidRPr="00271FB7">
        <w:rPr>
          <w:rFonts w:eastAsia="Calibri"/>
          <w:b/>
          <w:sz w:val="28"/>
          <w:szCs w:val="28"/>
          <w:lang w:eastAsia="en-US"/>
        </w:rPr>
        <w:t>Вариант 1</w:t>
      </w:r>
      <w:r w:rsidRPr="00271FB7">
        <w:rPr>
          <w:rFonts w:eastAsia="Calibri"/>
          <w:sz w:val="28"/>
          <w:szCs w:val="28"/>
          <w:lang w:eastAsia="en-US"/>
        </w:rPr>
        <w:t>:«Подготовка проекта соглашения 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lastRenderedPageBreak/>
        <w:t xml:space="preserve">12.2.1. Заявление о перераспределении земельных участков подано в случаях, не предусмотренных </w:t>
      </w:r>
      <w:hyperlink r:id="rId112" w:history="1">
        <w:r w:rsidRPr="00271FB7">
          <w:rPr>
            <w:rFonts w:eastAsia="Calibri"/>
            <w:sz w:val="28"/>
            <w:szCs w:val="28"/>
            <w:lang w:eastAsia="en-US"/>
          </w:rPr>
          <w:t>пунктом 1 статьи 39.28</w:t>
        </w:r>
      </w:hyperlink>
      <w:r w:rsidRPr="00271FB7">
        <w:rPr>
          <w:rFonts w:eastAsia="Calibri"/>
          <w:sz w:val="28"/>
          <w:szCs w:val="28"/>
          <w:lang w:eastAsia="en-US"/>
        </w:rPr>
        <w:t xml:space="preserve"> ЗК РФ.</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 xml:space="preserve">12.2.2. Не представлено в письменной форме согласие лиц, указанных в </w:t>
      </w:r>
      <w:hyperlink r:id="rId113" w:history="1">
        <w:r w:rsidRPr="00271FB7">
          <w:rPr>
            <w:rFonts w:eastAsia="Calibri"/>
            <w:sz w:val="28"/>
            <w:szCs w:val="28"/>
            <w:lang w:eastAsia="en-US"/>
          </w:rPr>
          <w:t>пункте 4 статьи 11.2</w:t>
        </w:r>
      </w:hyperlink>
      <w:r w:rsidRPr="00271FB7">
        <w:rPr>
          <w:rFonts w:eastAsia="Calibri"/>
          <w:sz w:val="28"/>
          <w:szCs w:val="28"/>
          <w:lang w:eastAsia="en-US"/>
        </w:rPr>
        <w:t xml:space="preserve"> ЗК РФ, если земельные участки, которые предлагается перераспределить, обременены правами указанных лиц.</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 xml:space="preserve">12.2.3. На земельном участке, на который возникает право частной собственности, в результате перераспределения земельного участка, находящегося в частной собственности, и земель и (или) земельных участков, находящихся в муниципальной собственности, будут расположены здание, сооружение, объект незавершенного строительства, находящиеся в государственной или муниципальной собственности, в собственности других граждан или юридических лиц, за исключением сооружения (в томчисле сооружения, строительство которого не завершено), размещение которого допускается на основании сервитута, публичного сервитута, или объекта, размещенного в соответствии с </w:t>
      </w:r>
      <w:hyperlink r:id="rId114" w:history="1">
        <w:r w:rsidRPr="00271FB7">
          <w:rPr>
            <w:rFonts w:eastAsia="Calibri"/>
            <w:sz w:val="28"/>
            <w:szCs w:val="28"/>
            <w:lang w:eastAsia="en-US"/>
          </w:rPr>
          <w:t>пунктом 3 статьи 39.36</w:t>
        </w:r>
      </w:hyperlink>
      <w:r w:rsidRPr="00271FB7">
        <w:rPr>
          <w:rFonts w:eastAsia="Calibri"/>
          <w:sz w:val="28"/>
          <w:szCs w:val="28"/>
          <w:lang w:eastAsia="en-US"/>
        </w:rPr>
        <w:t xml:space="preserve"> ЗК РФ.</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 xml:space="preserve">12.2.4. 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 и (или) земельных участков, находящихся в муниципальной собственности и изъятых из оборота или ограниченных в обороте, за исключением случаев, если такое перераспределение осуществляется в соответствии с проектом межевания территории с земельными участками, указанными в </w:t>
      </w:r>
      <w:hyperlink r:id="rId115" w:history="1">
        <w:r w:rsidRPr="00271FB7">
          <w:rPr>
            <w:rFonts w:eastAsia="Calibri"/>
            <w:sz w:val="28"/>
            <w:szCs w:val="28"/>
            <w:lang w:eastAsia="en-US"/>
          </w:rPr>
          <w:t>подпункте 7 пункта 5 статьи 27</w:t>
        </w:r>
      </w:hyperlink>
      <w:r w:rsidRPr="00271FB7">
        <w:rPr>
          <w:rFonts w:eastAsia="Calibri"/>
          <w:sz w:val="28"/>
          <w:szCs w:val="28"/>
          <w:lang w:eastAsia="en-US"/>
        </w:rPr>
        <w:t xml:space="preserve"> ЗК РФ.</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12.2.5.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земельного участка, находящихся в муниципальной собственности и зарезервированных для государственных или муниципальных нужд.</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 xml:space="preserve">12.2.6. 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земельного участка, находящегося в муниципальной собственности и являющегося предметом аукциона, извещение о проведении которого размещено в соответствии с </w:t>
      </w:r>
      <w:hyperlink r:id="rId116" w:history="1">
        <w:r w:rsidRPr="00271FB7">
          <w:rPr>
            <w:rFonts w:eastAsia="Calibri"/>
            <w:sz w:val="28"/>
            <w:szCs w:val="28"/>
            <w:lang w:eastAsia="en-US"/>
          </w:rPr>
          <w:t>пунктом 19 статьи 39.11</w:t>
        </w:r>
      </w:hyperlink>
      <w:r w:rsidRPr="00271FB7">
        <w:rPr>
          <w:rFonts w:eastAsia="Calibri"/>
          <w:sz w:val="28"/>
          <w:szCs w:val="28"/>
          <w:lang w:eastAsia="en-US"/>
        </w:rPr>
        <w:t xml:space="preserve"> ЗК РФ, либо в отношении такого земельного участка принято решение о предварительном согласовании его предоставления, срок действия которого не истек.</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 xml:space="preserve">12.2.7.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земельных участков, которые находятся в муниципальной собственности </w:t>
      </w:r>
      <w:r w:rsidRPr="00271FB7">
        <w:rPr>
          <w:rFonts w:eastAsia="Calibri"/>
          <w:i/>
          <w:sz w:val="28"/>
          <w:szCs w:val="28"/>
          <w:lang w:eastAsia="en-US"/>
        </w:rPr>
        <w:t xml:space="preserve"> </w:t>
      </w:r>
      <w:r w:rsidRPr="00271FB7">
        <w:rPr>
          <w:rFonts w:eastAsia="Calibri"/>
          <w:sz w:val="28"/>
          <w:szCs w:val="28"/>
          <w:lang w:eastAsia="en-US"/>
        </w:rPr>
        <w:t>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lastRenderedPageBreak/>
        <w:t>12.2.8. В результате перераспределения земельных участков площадь земельного участка, на который возникает право частной собственности, будет превышать установленные предельные максимальные размеры земельных участков.</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 xml:space="preserve">12.2.9.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из которых возможно образовать самостоятельный земельный участок без нарушения требований, предусмотренных </w:t>
      </w:r>
      <w:hyperlink r:id="rId117" w:history="1">
        <w:r w:rsidRPr="00271FB7">
          <w:rPr>
            <w:rFonts w:eastAsia="Calibri"/>
            <w:sz w:val="28"/>
            <w:szCs w:val="28"/>
            <w:lang w:eastAsia="en-US"/>
          </w:rPr>
          <w:t>статьей 11.9</w:t>
        </w:r>
      </w:hyperlink>
      <w:r w:rsidRPr="00271FB7">
        <w:rPr>
          <w:rFonts w:eastAsia="Calibri"/>
          <w:sz w:val="28"/>
          <w:szCs w:val="28"/>
          <w:lang w:eastAsia="en-US"/>
        </w:rPr>
        <w:t xml:space="preserve"> ЗК РФ, за исключением случаев перераспределения земельных участков в соответствии с </w:t>
      </w:r>
      <w:hyperlink r:id="rId118" w:history="1">
        <w:r w:rsidRPr="00271FB7">
          <w:rPr>
            <w:rFonts w:eastAsia="Calibri"/>
            <w:sz w:val="28"/>
            <w:szCs w:val="28"/>
            <w:lang w:eastAsia="en-US"/>
          </w:rPr>
          <w:t>подпунктами 1</w:t>
        </w:r>
      </w:hyperlink>
      <w:r w:rsidRPr="00271FB7">
        <w:rPr>
          <w:rFonts w:eastAsia="Calibri"/>
          <w:sz w:val="28"/>
          <w:szCs w:val="28"/>
          <w:lang w:eastAsia="en-US"/>
        </w:rPr>
        <w:t xml:space="preserve"> и </w:t>
      </w:r>
      <w:hyperlink r:id="rId119" w:history="1">
        <w:r w:rsidRPr="00271FB7">
          <w:rPr>
            <w:rFonts w:eastAsia="Calibri"/>
            <w:sz w:val="28"/>
            <w:szCs w:val="28"/>
            <w:lang w:eastAsia="en-US"/>
          </w:rPr>
          <w:t>4 пункта 1 статьи 39.28</w:t>
        </w:r>
      </w:hyperlink>
      <w:r w:rsidRPr="00271FB7">
        <w:rPr>
          <w:rFonts w:eastAsia="Calibri"/>
          <w:sz w:val="28"/>
          <w:szCs w:val="28"/>
          <w:lang w:eastAsia="en-US"/>
        </w:rPr>
        <w:t xml:space="preserve"> ЗК РФ.</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 xml:space="preserve">12.2.10. Границы земельного участка, находящегося в частной собственности, подлежат уточнению в соответствии с Федеральным </w:t>
      </w:r>
      <w:hyperlink r:id="rId120" w:history="1">
        <w:r w:rsidRPr="00271FB7">
          <w:rPr>
            <w:rFonts w:eastAsia="Calibri"/>
            <w:sz w:val="28"/>
            <w:szCs w:val="28"/>
            <w:lang w:eastAsia="en-US"/>
          </w:rPr>
          <w:t>законом</w:t>
        </w:r>
      </w:hyperlink>
      <w:r w:rsidRPr="00271FB7">
        <w:rPr>
          <w:rFonts w:eastAsia="Calibri"/>
          <w:sz w:val="28"/>
          <w:szCs w:val="28"/>
          <w:lang w:eastAsia="en-US"/>
        </w:rPr>
        <w:t xml:space="preserve"> «О государственной регистрации недвижимости».</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12.2.11. Имеются основания для отказа в утверждении схемы расположения земельного участка, предусмотренные пунктом 16 статьи 11.10 ЗК РФ, в том числе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 xml:space="preserve">12.2.12. Приложенная к заявлению о перераспределении земельных участков схема расположения земельного участка разработана с нарушением </w:t>
      </w:r>
      <w:hyperlink r:id="rId121" w:history="1">
        <w:r w:rsidRPr="00271FB7">
          <w:rPr>
            <w:rFonts w:eastAsia="Calibri"/>
            <w:color w:val="0000FF"/>
            <w:sz w:val="28"/>
            <w:szCs w:val="28"/>
            <w:u w:val="single"/>
            <w:lang w:eastAsia="en-US"/>
          </w:rPr>
          <w:t>требований</w:t>
        </w:r>
      </w:hyperlink>
      <w:r w:rsidRPr="00271FB7">
        <w:rPr>
          <w:rFonts w:eastAsia="Calibri"/>
          <w:sz w:val="28"/>
          <w:szCs w:val="28"/>
          <w:lang w:eastAsia="en-US"/>
        </w:rPr>
        <w:t xml:space="preserve"> к образуемым земельным участкам или не соответствует утвержденным проекту планировки территории, землеустроительной документации, положению об особо охраняемой природной территории.</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12.2.13.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p>
    <w:p w:rsidR="00271FB7" w:rsidRPr="00271FB7" w:rsidRDefault="00271FB7" w:rsidP="00271FB7">
      <w:pPr>
        <w:autoSpaceDE w:val="0"/>
        <w:autoSpaceDN w:val="0"/>
        <w:adjustRightInd w:val="0"/>
        <w:ind w:firstLine="708"/>
        <w:jc w:val="both"/>
        <w:rPr>
          <w:rFonts w:eastAsia="Calibri"/>
          <w:i/>
          <w:sz w:val="28"/>
          <w:szCs w:val="28"/>
          <w:lang w:eastAsia="en-US"/>
        </w:rPr>
      </w:pPr>
      <w:r w:rsidRPr="00271FB7">
        <w:rPr>
          <w:rFonts w:eastAsia="Calibri"/>
          <w:sz w:val="28"/>
          <w:szCs w:val="28"/>
          <w:lang w:eastAsia="en-US"/>
        </w:rPr>
        <w:t>12.2.14. Заявление о предоставлении услуги подано Заявителем, не являющимся собственником земельного участка, который предполагается перераспределить с земельным участком, находящимся в муниципальной собственности</w:t>
      </w:r>
      <w:r w:rsidRPr="00271FB7">
        <w:rPr>
          <w:rFonts w:eastAsia="Calibri"/>
          <w:i/>
          <w:sz w:val="28"/>
          <w:szCs w:val="28"/>
          <w:lang w:eastAsia="en-US"/>
        </w:rPr>
        <w:t>.</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12.2.16. Получен отказ в согласовании схемы расположения земельного участка от Управления лесного хозяйства Воронежской области.</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12.2.17. Площадь земельного участка, на который возникает право частной собственности, превышает площадь такого земельного участка, указанную в схеме расположения земельного участка или проекте межевания территории, в соответствии с которыми такой земельный участок был образован, более чем на десять процентов.</w:t>
      </w:r>
    </w:p>
    <w:p w:rsidR="00271FB7" w:rsidRPr="00271FB7" w:rsidRDefault="00271FB7" w:rsidP="00271FB7">
      <w:pPr>
        <w:ind w:firstLine="708"/>
        <w:contextualSpacing/>
        <w:jc w:val="both"/>
        <w:rPr>
          <w:rFonts w:eastAsia="Calibri"/>
          <w:bCs/>
          <w:sz w:val="28"/>
          <w:szCs w:val="28"/>
          <w:lang w:eastAsia="en-US"/>
        </w:rPr>
      </w:pPr>
      <w:r w:rsidRPr="00271FB7">
        <w:rPr>
          <w:rFonts w:eastAsia="Calibri"/>
          <w:sz w:val="28"/>
          <w:szCs w:val="28"/>
          <w:lang w:eastAsia="en-US"/>
        </w:rPr>
        <w:t xml:space="preserve">12.3. Основанием для отказа в предоставлении Муниципальной услуги – </w:t>
      </w:r>
      <w:r w:rsidRPr="00271FB7">
        <w:rPr>
          <w:rFonts w:eastAsia="Calibri"/>
          <w:b/>
          <w:sz w:val="28"/>
          <w:szCs w:val="28"/>
          <w:lang w:eastAsia="en-US"/>
        </w:rPr>
        <w:t>Вариант 2</w:t>
      </w:r>
      <w:r w:rsidRPr="00271FB7">
        <w:rPr>
          <w:rFonts w:eastAsia="Calibri"/>
          <w:sz w:val="28"/>
          <w:szCs w:val="28"/>
          <w:lang w:eastAsia="en-US"/>
        </w:rPr>
        <w:t xml:space="preserve"> «В</w:t>
      </w:r>
      <w:r w:rsidRPr="00271FB7">
        <w:rPr>
          <w:rFonts w:eastAsia="Calibri"/>
          <w:bCs/>
          <w:sz w:val="28"/>
          <w:szCs w:val="28"/>
          <w:lang w:eastAsia="en-US"/>
        </w:rPr>
        <w:t>ыдача дубликата документа, выданного по результатам предоставления Муниципальной услуги» является обращение лица, не являющегося Заявителем (его представителем).</w:t>
      </w:r>
    </w:p>
    <w:p w:rsidR="00271FB7" w:rsidRPr="00271FB7" w:rsidRDefault="00271FB7" w:rsidP="00271FB7">
      <w:pPr>
        <w:ind w:firstLine="708"/>
        <w:jc w:val="both"/>
        <w:rPr>
          <w:sz w:val="28"/>
          <w:szCs w:val="28"/>
          <w:lang w:eastAsia="en-US"/>
        </w:rPr>
      </w:pPr>
      <w:r w:rsidRPr="00271FB7">
        <w:rPr>
          <w:sz w:val="28"/>
          <w:szCs w:val="28"/>
          <w:lang w:eastAsia="en-US"/>
        </w:rPr>
        <w:lastRenderedPageBreak/>
        <w:t xml:space="preserve">12.4. Основанием для отказа в предоставлении Муниципальной услуги – </w:t>
      </w:r>
      <w:r w:rsidRPr="00271FB7">
        <w:rPr>
          <w:b/>
          <w:sz w:val="28"/>
          <w:szCs w:val="28"/>
          <w:lang w:eastAsia="en-US"/>
        </w:rPr>
        <w:t>Вариант 3</w:t>
      </w:r>
      <w:r w:rsidRPr="00271FB7">
        <w:rPr>
          <w:sz w:val="28"/>
          <w:szCs w:val="28"/>
          <w:lang w:eastAsia="en-US"/>
        </w:rPr>
        <w:t xml:space="preserve">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12.5. 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271FB7" w:rsidRPr="00271FB7" w:rsidRDefault="00271FB7" w:rsidP="00271FB7">
      <w:pPr>
        <w:autoSpaceDE w:val="0"/>
        <w:autoSpaceDN w:val="0"/>
        <w:adjustRightInd w:val="0"/>
        <w:jc w:val="both"/>
        <w:rPr>
          <w:rFonts w:eastAsia="Calibri"/>
          <w:b/>
          <w:sz w:val="28"/>
          <w:szCs w:val="28"/>
          <w:lang w:eastAsia="en-US"/>
        </w:rPr>
      </w:pPr>
      <w:r w:rsidRPr="00271FB7">
        <w:rPr>
          <w:rFonts w:eastAsia="Calibri"/>
          <w:b/>
          <w:sz w:val="28"/>
          <w:szCs w:val="28"/>
          <w:lang w:eastAsia="en-US"/>
        </w:rPr>
        <w:t>13. Размер платы, взимаемой с Заявителя при предоставлении Муниципальной услуги и способы ее взимания</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Предоставление Муниципальной услуги осуществляется бесплатно.</w:t>
      </w:r>
    </w:p>
    <w:p w:rsidR="00271FB7" w:rsidRPr="00271FB7" w:rsidRDefault="00271FB7" w:rsidP="00271FB7">
      <w:pPr>
        <w:autoSpaceDE w:val="0"/>
        <w:autoSpaceDN w:val="0"/>
        <w:adjustRightInd w:val="0"/>
        <w:jc w:val="center"/>
        <w:rPr>
          <w:rFonts w:eastAsia="Calibri"/>
          <w:b/>
          <w:sz w:val="28"/>
          <w:szCs w:val="28"/>
          <w:lang w:eastAsia="en-US"/>
        </w:rPr>
      </w:pPr>
      <w:r w:rsidRPr="00271FB7">
        <w:rPr>
          <w:rFonts w:eastAsia="Calibri"/>
          <w:b/>
          <w:sz w:val="28"/>
          <w:szCs w:val="28"/>
          <w:lang w:eastAsia="en-US"/>
        </w:rPr>
        <w:t>14. Максимальный срок ожидания в очереди при подаче запроса</w:t>
      </w:r>
    </w:p>
    <w:p w:rsidR="00271FB7" w:rsidRPr="00271FB7" w:rsidRDefault="00271FB7" w:rsidP="00271FB7">
      <w:pPr>
        <w:autoSpaceDE w:val="0"/>
        <w:autoSpaceDN w:val="0"/>
        <w:adjustRightInd w:val="0"/>
        <w:jc w:val="center"/>
        <w:rPr>
          <w:rFonts w:eastAsia="Calibri"/>
          <w:b/>
          <w:sz w:val="28"/>
          <w:szCs w:val="28"/>
          <w:lang w:eastAsia="en-US"/>
        </w:rPr>
      </w:pPr>
      <w:r w:rsidRPr="00271FB7">
        <w:rPr>
          <w:rFonts w:eastAsia="Calibri"/>
          <w:b/>
          <w:sz w:val="28"/>
          <w:szCs w:val="28"/>
          <w:lang w:eastAsia="en-US"/>
        </w:rPr>
        <w:t>о предоставлении Муниципальной услуги</w:t>
      </w:r>
    </w:p>
    <w:p w:rsidR="00271FB7" w:rsidRPr="00271FB7" w:rsidRDefault="00271FB7" w:rsidP="00271FB7">
      <w:pPr>
        <w:autoSpaceDE w:val="0"/>
        <w:autoSpaceDN w:val="0"/>
        <w:adjustRightInd w:val="0"/>
        <w:jc w:val="center"/>
        <w:rPr>
          <w:rFonts w:eastAsia="Calibri"/>
          <w:sz w:val="28"/>
          <w:szCs w:val="28"/>
          <w:lang w:eastAsia="en-US"/>
        </w:rPr>
      </w:pPr>
      <w:r w:rsidRPr="00271FB7">
        <w:rPr>
          <w:rFonts w:eastAsia="Calibri"/>
          <w:b/>
          <w:sz w:val="28"/>
          <w:szCs w:val="28"/>
          <w:lang w:eastAsia="en-US"/>
        </w:rPr>
        <w:t>и при получении результата предоставления Муниципальной услуги</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271FB7" w:rsidRPr="00271FB7" w:rsidRDefault="00271FB7" w:rsidP="00271FB7">
      <w:pPr>
        <w:autoSpaceDE w:val="0"/>
        <w:autoSpaceDN w:val="0"/>
        <w:adjustRightInd w:val="0"/>
        <w:jc w:val="center"/>
        <w:rPr>
          <w:rFonts w:eastAsia="Calibri"/>
          <w:b/>
          <w:sz w:val="28"/>
          <w:szCs w:val="28"/>
          <w:lang w:eastAsia="en-US"/>
        </w:rPr>
      </w:pPr>
      <w:r w:rsidRPr="00271FB7">
        <w:rPr>
          <w:rFonts w:eastAsia="Calibri"/>
          <w:b/>
          <w:sz w:val="28"/>
          <w:szCs w:val="28"/>
          <w:lang w:eastAsia="en-US"/>
        </w:rPr>
        <w:t>15. Срок и порядок регистрации запроса Заявителя</w:t>
      </w:r>
    </w:p>
    <w:p w:rsidR="00271FB7" w:rsidRPr="00271FB7" w:rsidRDefault="00271FB7" w:rsidP="00271FB7">
      <w:pPr>
        <w:autoSpaceDE w:val="0"/>
        <w:autoSpaceDN w:val="0"/>
        <w:adjustRightInd w:val="0"/>
        <w:jc w:val="center"/>
        <w:rPr>
          <w:rFonts w:eastAsia="Calibri"/>
          <w:b/>
          <w:sz w:val="28"/>
          <w:szCs w:val="28"/>
          <w:lang w:eastAsia="en-US"/>
        </w:rPr>
      </w:pPr>
      <w:r w:rsidRPr="00271FB7">
        <w:rPr>
          <w:rFonts w:eastAsia="Calibri"/>
          <w:b/>
          <w:sz w:val="28"/>
          <w:szCs w:val="28"/>
          <w:lang w:eastAsia="en-US"/>
        </w:rPr>
        <w:t>о предоставлении Муниципальной услуги,</w:t>
      </w:r>
    </w:p>
    <w:p w:rsidR="00271FB7" w:rsidRPr="00271FB7" w:rsidRDefault="00271FB7" w:rsidP="00271FB7">
      <w:pPr>
        <w:autoSpaceDE w:val="0"/>
        <w:autoSpaceDN w:val="0"/>
        <w:adjustRightInd w:val="0"/>
        <w:jc w:val="center"/>
        <w:rPr>
          <w:rFonts w:eastAsia="Calibri"/>
          <w:b/>
          <w:sz w:val="28"/>
          <w:szCs w:val="28"/>
          <w:lang w:eastAsia="en-US"/>
        </w:rPr>
      </w:pPr>
      <w:r w:rsidRPr="00271FB7">
        <w:rPr>
          <w:rFonts w:eastAsia="Calibri"/>
          <w:b/>
          <w:sz w:val="28"/>
          <w:szCs w:val="28"/>
          <w:lang w:eastAsia="en-US"/>
        </w:rPr>
        <w:t>в том числе в электронной форме</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15.1.</w:t>
      </w:r>
      <w:r w:rsidRPr="00271FB7">
        <w:rPr>
          <w:rFonts w:eastAsia="Calibri"/>
          <w:sz w:val="28"/>
          <w:szCs w:val="28"/>
          <w:lang w:eastAsia="en-US"/>
        </w:rPr>
        <w:tab/>
        <w:t xml:space="preserve">Запрос Заявителя о предоставлении Муниципальной услуги подлежит регистрации в день его поступления. </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15.2.</w:t>
      </w:r>
      <w:r w:rsidRPr="00271FB7">
        <w:rPr>
          <w:rFonts w:eastAsia="Calibri"/>
          <w:sz w:val="28"/>
          <w:szCs w:val="28"/>
          <w:lang w:eastAsia="en-US"/>
        </w:rPr>
        <w:tab/>
        <w:t xml:space="preserve">В случае поступления заявления в выходной (праздничный) день, его регистрация осуществляется не позднее следующего рабочего дня. </w:t>
      </w: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center"/>
        <w:rPr>
          <w:rFonts w:eastAsia="Calibri"/>
          <w:b/>
          <w:iCs/>
          <w:sz w:val="28"/>
          <w:szCs w:val="28"/>
          <w:lang w:eastAsia="en-US"/>
        </w:rPr>
      </w:pPr>
      <w:r w:rsidRPr="00271FB7">
        <w:rPr>
          <w:rFonts w:eastAsia="Calibri"/>
          <w:b/>
          <w:iCs/>
          <w:sz w:val="28"/>
          <w:szCs w:val="28"/>
          <w:lang w:eastAsia="en-US"/>
        </w:rPr>
        <w:t>16.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указанных объектов для инвалидов, маломобильных групп населения</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 xml:space="preserve">16.2. Для парковки специальных автотранспортных средств инвалидов на стоянке (парковке) выделяется не менее 10% мест (но не менее одного </w:t>
      </w:r>
      <w:r w:rsidRPr="00271FB7">
        <w:rPr>
          <w:rFonts w:eastAsia="Calibri"/>
          <w:sz w:val="28"/>
          <w:szCs w:val="28"/>
          <w:lang w:eastAsia="en-US"/>
        </w:rPr>
        <w:lastRenderedPageBreak/>
        <w:t>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оборудуется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16.3. Центральный вход в здание Администрации должен быть оборудован информационной табличкой (вывеской), содержащей информацию:</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наименование;</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местонахождение и юридический адрес;</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режим работы;</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график приема;</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номера телефонов для справок.</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Помещения, в которых предоставляется Муниципальная услуга, должны соответствовать санитарно-эпидемиологическим правилам и нормативам.</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16.4. Помещения, в которых предоставляется Муниципальная услуга, оснащаются:</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противопожарной системой и средствами пожаротушения;</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системой оповещения о возникновении чрезвычайной ситуации;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средствами оказания первой медицинской помощи;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туалетными комнатами для посетителей.</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Места для заполнения заявлений оборудуются стульями, столами (стойками), бланками заявлений, письменными принадлежностями.</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16.5. Места приема Заявителей оборудуются информационными табличками (вывесками) с указанием:</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номера кабинета и наименования отдела;</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фамилии, имени и отчества (последнее - при наличии), должности ответственного лица за прием документов;</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графика приема Заявителей.</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 xml:space="preserve">Рабочее место каждого ответственного лица за прием документов должно быть оборудовано персональным компьютером с возможностью </w:t>
      </w:r>
      <w:r w:rsidRPr="00271FB7">
        <w:rPr>
          <w:rFonts w:eastAsia="Calibri"/>
          <w:sz w:val="28"/>
          <w:szCs w:val="28"/>
          <w:lang w:eastAsia="en-US"/>
        </w:rPr>
        <w:lastRenderedPageBreak/>
        <w:t>доступа к необходимым информационным базам данных, печатающим устройством (принтером) и копирующим устройством.</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271FB7" w:rsidRPr="00271FB7" w:rsidRDefault="00271FB7" w:rsidP="00271FB7">
      <w:pPr>
        <w:spacing w:line="276" w:lineRule="auto"/>
        <w:ind w:firstLine="708"/>
        <w:jc w:val="both"/>
        <w:rPr>
          <w:sz w:val="28"/>
          <w:szCs w:val="28"/>
        </w:rPr>
      </w:pPr>
      <w:r w:rsidRPr="00271FB7">
        <w:rPr>
          <w:rFonts w:eastAsia="Calibri"/>
          <w:sz w:val="28"/>
          <w:szCs w:val="28"/>
          <w:lang w:eastAsia="en-US"/>
        </w:rPr>
        <w:t xml:space="preserve">16.6. При предоставлении Муниципальной услуги инвалидам обеспечиваются гарантии, предусмотренные </w:t>
      </w:r>
      <w:r w:rsidRPr="00271FB7">
        <w:rPr>
          <w:sz w:val="28"/>
          <w:szCs w:val="28"/>
        </w:rPr>
        <w:t>Федеральным законом от 24.11.1995 № 181-ФЗ «О социальной защите инвалидов в Российской Федерации».</w:t>
      </w:r>
    </w:p>
    <w:p w:rsidR="00271FB7" w:rsidRPr="00271FB7" w:rsidRDefault="00271FB7" w:rsidP="00271FB7">
      <w:pPr>
        <w:autoSpaceDE w:val="0"/>
        <w:autoSpaceDN w:val="0"/>
        <w:adjustRightInd w:val="0"/>
        <w:jc w:val="center"/>
        <w:rPr>
          <w:rFonts w:eastAsia="Calibri"/>
          <w:b/>
          <w:sz w:val="28"/>
          <w:szCs w:val="28"/>
          <w:lang w:eastAsia="en-US"/>
        </w:rPr>
      </w:pPr>
      <w:r w:rsidRPr="00271FB7">
        <w:rPr>
          <w:rFonts w:eastAsia="Calibri"/>
          <w:b/>
          <w:sz w:val="28"/>
          <w:szCs w:val="28"/>
          <w:lang w:eastAsia="en-US"/>
        </w:rPr>
        <w:t>17. Показатели качества и доступности Муниципальной услуги</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17.1. Оценка доступности и качества предоставления Муниципальной услуги должна осуществляться по следующим показателям:</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б) возможность выбора Заявителем форм предоставления Муниципальной услуги;</w:t>
      </w:r>
    </w:p>
    <w:p w:rsidR="00271FB7" w:rsidRPr="00271FB7" w:rsidRDefault="00271FB7" w:rsidP="00271FB7">
      <w:pPr>
        <w:tabs>
          <w:tab w:val="left" w:pos="1013"/>
        </w:tabs>
        <w:jc w:val="both"/>
        <w:rPr>
          <w:rFonts w:eastAsia="Calibri"/>
          <w:sz w:val="28"/>
          <w:szCs w:val="28"/>
          <w:lang w:eastAsia="en-US"/>
        </w:rPr>
      </w:pPr>
      <w:r w:rsidRPr="00271FB7">
        <w:rPr>
          <w:rFonts w:eastAsia="Calibri"/>
          <w:sz w:val="28"/>
          <w:szCs w:val="28"/>
          <w:lang w:eastAsia="en-US"/>
        </w:rPr>
        <w:t xml:space="preserve">в) </w:t>
      </w:r>
      <w:r w:rsidRPr="00271FB7">
        <w:rPr>
          <w:rFonts w:eastAsia="Calibri"/>
          <w:spacing w:val="7"/>
          <w:sz w:val="28"/>
          <w:szCs w:val="28"/>
          <w:lang w:eastAsia="en-US"/>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tabs>
          <w:tab w:val="left" w:pos="1013"/>
        </w:tabs>
        <w:jc w:val="both"/>
        <w:rPr>
          <w:rFonts w:eastAsia="Calibri"/>
          <w:sz w:val="28"/>
          <w:szCs w:val="28"/>
          <w:lang w:eastAsia="en-US"/>
        </w:rPr>
      </w:pPr>
      <w:r w:rsidRPr="00271FB7">
        <w:rPr>
          <w:rFonts w:eastAsia="Calibri"/>
          <w:sz w:val="28"/>
          <w:szCs w:val="28"/>
          <w:lang w:eastAsia="en-US"/>
        </w:rPr>
        <w:t>г) возможность обращения за получением Муниципальной услуги в электронной форме, в том числе с использованием ЕПГУ, РПГУ;</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д) доступность обращения за предоставлением Муниципальной услуги, в том числе для маломобильных групп населения;</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к) предоставление возможности получения информации о ходе предоставления Муниципальной услуги, в том числе с использованием ЕПГУ, РПГУ.</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lastRenderedPageBreak/>
        <w:t>17.2.</w:t>
      </w:r>
      <w:r w:rsidRPr="00271FB7">
        <w:rPr>
          <w:rFonts w:eastAsia="Calibri"/>
          <w:sz w:val="28"/>
          <w:szCs w:val="28"/>
          <w:lang w:eastAsia="en-US"/>
        </w:rPr>
        <w:tab/>
        <w:t>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17.3.</w:t>
      </w:r>
      <w:r w:rsidRPr="00271FB7">
        <w:rPr>
          <w:rFonts w:eastAsia="Calibri"/>
          <w:sz w:val="28"/>
          <w:szCs w:val="28"/>
          <w:lang w:eastAsia="en-US"/>
        </w:rPr>
        <w:tab/>
        <w:t>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xml:space="preserve">Для возможности подачи заявления о предоставлении Муниципальной услуги через ЕПГУ, РПГУ Заявитель должен быть зарегистрирован в единой системе идентификации и аутентификации (далее – ЕСИА). </w:t>
      </w:r>
    </w:p>
    <w:p w:rsidR="00271FB7" w:rsidRPr="00271FB7" w:rsidRDefault="00271FB7" w:rsidP="00271FB7">
      <w:pPr>
        <w:autoSpaceDE w:val="0"/>
        <w:autoSpaceDN w:val="0"/>
        <w:adjustRightInd w:val="0"/>
        <w:jc w:val="center"/>
        <w:rPr>
          <w:rFonts w:eastAsia="Calibri"/>
          <w:b/>
          <w:sz w:val="28"/>
          <w:szCs w:val="28"/>
          <w:lang w:eastAsia="en-US"/>
        </w:rPr>
      </w:pPr>
      <w:r w:rsidRPr="00271FB7">
        <w:rPr>
          <w:rFonts w:eastAsia="Calibri"/>
          <w:b/>
          <w:sz w:val="28"/>
          <w:szCs w:val="28"/>
          <w:lang w:eastAsia="en-US"/>
        </w:rPr>
        <w:t xml:space="preserve">18. </w:t>
      </w:r>
      <w:r w:rsidRPr="00271FB7">
        <w:rPr>
          <w:b/>
          <w:sz w:val="28"/>
          <w:szCs w:val="28"/>
          <w:lang w:eastAsia="zh-CN"/>
        </w:rPr>
        <w:t>Иные требования</w:t>
      </w:r>
      <w:r w:rsidRPr="00271FB7">
        <w:rPr>
          <w:b/>
          <w:iCs/>
          <w:sz w:val="28"/>
          <w:szCs w:val="28"/>
          <w:lang w:eastAsia="zh-CN"/>
        </w:rPr>
        <w:t xml:space="preserve"> к предоставлению Муниципальной услуги</w:t>
      </w:r>
      <w:r w:rsidRPr="00271FB7">
        <w:rPr>
          <w:b/>
          <w:sz w:val="28"/>
          <w:szCs w:val="28"/>
          <w:lang w:eastAsia="zh-CN"/>
        </w:rPr>
        <w:t>, в том числе учитывающие особенности предоставления Муниципальной услуги, в МФЦ,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18.1.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электронной почты</w:t>
      </w:r>
      <w:r w:rsidRPr="00271FB7">
        <w:rPr>
          <w:sz w:val="28"/>
          <w:szCs w:val="28"/>
          <w:lang w:eastAsia="zh-CN"/>
        </w:rPr>
        <w:t xml:space="preserve"> и получения результата муниципальной услуги в МФЦ по месту подачи заявления.</w:t>
      </w:r>
      <w:r w:rsidRPr="00271FB7">
        <w:rPr>
          <w:rFonts w:eastAsia="Calibri"/>
          <w:sz w:val="28"/>
          <w:szCs w:val="28"/>
          <w:lang w:eastAsia="en-US"/>
        </w:rPr>
        <w:t xml:space="preserve"> </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 xml:space="preserve">18.1.1. 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 </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18.2. Заявителям обеспечивается возможность представления заявления и прилагаемых документов в форме электронных документов посредством ЕПГУ, РПГУ, электронной почты.</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В этом случае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 xml:space="preserve">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w:t>
      </w:r>
      <w:r w:rsidRPr="00271FB7">
        <w:rPr>
          <w:rFonts w:eastAsia="Calibri"/>
          <w:sz w:val="28"/>
          <w:szCs w:val="28"/>
          <w:lang w:eastAsia="en-US"/>
        </w:rPr>
        <w:lastRenderedPageBreak/>
        <w:t xml:space="preserve">подписью Заявителя, его представителя, уполномоченного на подписание заявления. </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 xml:space="preserve">18.5. Результаты предоставления Муниципальной услуги, указанные в </w:t>
      </w:r>
      <w:hyperlink w:anchor="Par94" w:history="1">
        <w:r w:rsidRPr="00271FB7">
          <w:rPr>
            <w:rFonts w:eastAsia="Calibri"/>
            <w:sz w:val="28"/>
            <w:szCs w:val="28"/>
            <w:lang w:eastAsia="en-US"/>
          </w:rPr>
          <w:t>пункте 6.1</w:t>
        </w:r>
      </w:hyperlink>
      <w:r w:rsidRPr="00271FB7">
        <w:rPr>
          <w:rFonts w:eastAsia="Calibri"/>
          <w:sz w:val="28"/>
          <w:szCs w:val="28"/>
          <w:lang w:eastAsia="en-US"/>
        </w:rPr>
        <w:t xml:space="preserve"> настоящего Административного регламента,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в случае направления заявления посредством ЕПГУ, РПГУ.</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xml:space="preserve">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18.6.1. Электронные документы представляются в следующих форматах:</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xml:space="preserve">а) </w:t>
      </w:r>
      <w:r w:rsidRPr="00271FB7">
        <w:rPr>
          <w:rFonts w:eastAsia="Calibri"/>
          <w:sz w:val="28"/>
          <w:szCs w:val="28"/>
          <w:lang w:val="en-US" w:eastAsia="en-US"/>
        </w:rPr>
        <w:t>xml</w:t>
      </w:r>
      <w:r w:rsidRPr="00271FB7">
        <w:rPr>
          <w:rFonts w:eastAsia="Calibri"/>
          <w:sz w:val="28"/>
          <w:szCs w:val="28"/>
          <w:lang w:eastAsia="en-US"/>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271FB7">
        <w:rPr>
          <w:rFonts w:eastAsia="Calibri"/>
          <w:sz w:val="28"/>
          <w:szCs w:val="28"/>
          <w:lang w:val="en-US" w:eastAsia="en-US"/>
        </w:rPr>
        <w:t>xml</w:t>
      </w:r>
      <w:r w:rsidRPr="00271FB7">
        <w:rPr>
          <w:rFonts w:eastAsia="Calibri"/>
          <w:sz w:val="28"/>
          <w:szCs w:val="28"/>
          <w:lang w:eastAsia="en-US"/>
        </w:rPr>
        <w:t>;</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xml:space="preserve">б) </w:t>
      </w:r>
      <w:r w:rsidRPr="00271FB7">
        <w:rPr>
          <w:rFonts w:eastAsia="Calibri"/>
          <w:sz w:val="28"/>
          <w:szCs w:val="28"/>
          <w:lang w:val="en-US" w:eastAsia="en-US"/>
        </w:rPr>
        <w:t>doc</w:t>
      </w:r>
      <w:r w:rsidRPr="00271FB7">
        <w:rPr>
          <w:rFonts w:eastAsia="Calibri"/>
          <w:sz w:val="28"/>
          <w:szCs w:val="28"/>
          <w:lang w:eastAsia="en-US"/>
        </w:rPr>
        <w:t xml:space="preserve">, </w:t>
      </w:r>
      <w:r w:rsidRPr="00271FB7">
        <w:rPr>
          <w:rFonts w:eastAsia="Calibri"/>
          <w:sz w:val="28"/>
          <w:szCs w:val="28"/>
          <w:lang w:val="en-US" w:eastAsia="en-US"/>
        </w:rPr>
        <w:t>docx</w:t>
      </w:r>
      <w:r w:rsidRPr="00271FB7">
        <w:rPr>
          <w:rFonts w:eastAsia="Calibri"/>
          <w:sz w:val="28"/>
          <w:szCs w:val="28"/>
          <w:lang w:eastAsia="en-US"/>
        </w:rPr>
        <w:t xml:space="preserve">, </w:t>
      </w:r>
      <w:r w:rsidRPr="00271FB7">
        <w:rPr>
          <w:rFonts w:eastAsia="Calibri"/>
          <w:sz w:val="28"/>
          <w:szCs w:val="28"/>
          <w:lang w:val="en-US" w:eastAsia="en-US"/>
        </w:rPr>
        <w:t>odt</w:t>
      </w:r>
      <w:r w:rsidRPr="00271FB7">
        <w:rPr>
          <w:rFonts w:eastAsia="Calibri"/>
          <w:sz w:val="28"/>
          <w:szCs w:val="28"/>
          <w:lang w:eastAsia="en-US"/>
        </w:rPr>
        <w:t xml:space="preserve"> - для документов с текстовым содержанием, не включающим формулы;</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xml:space="preserve">в) </w:t>
      </w:r>
      <w:r w:rsidRPr="00271FB7">
        <w:rPr>
          <w:rFonts w:eastAsia="Calibri"/>
          <w:sz w:val="28"/>
          <w:szCs w:val="28"/>
          <w:lang w:val="en-US" w:eastAsia="en-US"/>
        </w:rPr>
        <w:t>pdf</w:t>
      </w:r>
      <w:r w:rsidRPr="00271FB7">
        <w:rPr>
          <w:rFonts w:eastAsia="Calibri"/>
          <w:sz w:val="28"/>
          <w:szCs w:val="28"/>
          <w:lang w:eastAsia="en-US"/>
        </w:rPr>
        <w:t xml:space="preserve">, </w:t>
      </w:r>
      <w:r w:rsidRPr="00271FB7">
        <w:rPr>
          <w:rFonts w:eastAsia="Calibri"/>
          <w:sz w:val="28"/>
          <w:szCs w:val="28"/>
          <w:lang w:val="en-US" w:eastAsia="en-US"/>
        </w:rPr>
        <w:t>jpg</w:t>
      </w:r>
      <w:r w:rsidRPr="00271FB7">
        <w:rPr>
          <w:rFonts w:eastAsia="Calibri"/>
          <w:sz w:val="28"/>
          <w:szCs w:val="28"/>
          <w:lang w:eastAsia="en-US"/>
        </w:rPr>
        <w:t xml:space="preserve">, </w:t>
      </w:r>
      <w:r w:rsidRPr="00271FB7">
        <w:rPr>
          <w:rFonts w:eastAsia="Calibri"/>
          <w:sz w:val="28"/>
          <w:szCs w:val="28"/>
          <w:lang w:val="en-US" w:eastAsia="en-US"/>
        </w:rPr>
        <w:t>jpeg</w:t>
      </w:r>
      <w:r w:rsidRPr="00271FB7">
        <w:rPr>
          <w:rFonts w:eastAsia="Calibri"/>
          <w:sz w:val="28"/>
          <w:szCs w:val="28"/>
          <w:lang w:eastAsia="en-US"/>
        </w:rPr>
        <w:t xml:space="preserve">, </w:t>
      </w:r>
      <w:r w:rsidRPr="00271FB7">
        <w:rPr>
          <w:rFonts w:eastAsia="Calibri"/>
          <w:sz w:val="28"/>
          <w:szCs w:val="28"/>
          <w:lang w:val="en-US" w:eastAsia="en-US"/>
        </w:rPr>
        <w:t>png</w:t>
      </w:r>
      <w:r w:rsidRPr="00271FB7">
        <w:rPr>
          <w:rFonts w:eastAsia="Calibri"/>
          <w:sz w:val="28"/>
          <w:szCs w:val="28"/>
          <w:lang w:eastAsia="en-US"/>
        </w:rPr>
        <w:t xml:space="preserve">, </w:t>
      </w:r>
      <w:r w:rsidRPr="00271FB7">
        <w:rPr>
          <w:rFonts w:eastAsia="Calibri"/>
          <w:sz w:val="28"/>
          <w:szCs w:val="28"/>
          <w:lang w:val="en-US" w:eastAsia="en-US"/>
        </w:rPr>
        <w:t>bmp</w:t>
      </w:r>
      <w:r w:rsidRPr="00271FB7">
        <w:rPr>
          <w:rFonts w:eastAsia="Calibri"/>
          <w:sz w:val="28"/>
          <w:szCs w:val="28"/>
          <w:lang w:eastAsia="en-US"/>
        </w:rPr>
        <w:t xml:space="preserve">, </w:t>
      </w:r>
      <w:r w:rsidRPr="00271FB7">
        <w:rPr>
          <w:rFonts w:eastAsia="Calibri"/>
          <w:sz w:val="28"/>
          <w:szCs w:val="28"/>
          <w:lang w:val="en-US" w:eastAsia="en-US"/>
        </w:rPr>
        <w:t>tiff</w:t>
      </w:r>
      <w:r w:rsidRPr="00271FB7">
        <w:rPr>
          <w:rFonts w:eastAsia="Calibri"/>
          <w:sz w:val="28"/>
          <w:szCs w:val="28"/>
          <w:lang w:eastAsia="en-US"/>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xml:space="preserve">г) </w:t>
      </w:r>
      <w:r w:rsidRPr="00271FB7">
        <w:rPr>
          <w:rFonts w:eastAsia="Calibri"/>
          <w:sz w:val="28"/>
          <w:szCs w:val="28"/>
          <w:lang w:val="en-US" w:eastAsia="en-US"/>
        </w:rPr>
        <w:t>zip</w:t>
      </w:r>
      <w:r w:rsidRPr="00271FB7">
        <w:rPr>
          <w:rFonts w:eastAsia="Calibri"/>
          <w:sz w:val="28"/>
          <w:szCs w:val="28"/>
          <w:lang w:eastAsia="en-US"/>
        </w:rPr>
        <w:t xml:space="preserve">, </w:t>
      </w:r>
      <w:r w:rsidRPr="00271FB7">
        <w:rPr>
          <w:rFonts w:eastAsia="Calibri"/>
          <w:sz w:val="28"/>
          <w:szCs w:val="28"/>
          <w:lang w:val="en-US" w:eastAsia="en-US"/>
        </w:rPr>
        <w:t>rar</w:t>
      </w:r>
      <w:r w:rsidRPr="00271FB7">
        <w:rPr>
          <w:rFonts w:eastAsia="Calibri"/>
          <w:sz w:val="28"/>
          <w:szCs w:val="28"/>
          <w:lang w:eastAsia="en-US"/>
        </w:rPr>
        <w:t xml:space="preserve"> для сжатых документов в один файл;</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xml:space="preserve">д) </w:t>
      </w:r>
      <w:r w:rsidRPr="00271FB7">
        <w:rPr>
          <w:rFonts w:eastAsia="Calibri"/>
          <w:sz w:val="28"/>
          <w:szCs w:val="28"/>
          <w:lang w:val="en-US" w:eastAsia="en-US"/>
        </w:rPr>
        <w:t>sig</w:t>
      </w:r>
      <w:r w:rsidRPr="00271FB7">
        <w:rPr>
          <w:rFonts w:eastAsia="Calibri"/>
          <w:sz w:val="28"/>
          <w:szCs w:val="28"/>
          <w:lang w:eastAsia="en-US"/>
        </w:rPr>
        <w:t xml:space="preserve"> для открепленной усиленной квалифицированной электронной подписи.</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271FB7">
        <w:rPr>
          <w:rFonts w:eastAsia="Calibri"/>
          <w:sz w:val="28"/>
          <w:szCs w:val="28"/>
          <w:lang w:val="en-US" w:eastAsia="en-US"/>
        </w:rPr>
        <w:t>dpi</w:t>
      </w:r>
      <w:r w:rsidRPr="00271FB7">
        <w:rPr>
          <w:rFonts w:eastAsia="Calibri"/>
          <w:sz w:val="28"/>
          <w:szCs w:val="28"/>
          <w:lang w:eastAsia="en-US"/>
        </w:rPr>
        <w:t xml:space="preserve"> (масштаб 1:1) с использованием следующих режимов:</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«черно-белый» (при отсутствии в документе графических изображений и (или) цветного текста);</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«оттенки серого» (при наличии в документе графических изображений, отличных от цветного графического изображения);</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«цветной» или «режим полной цветопередачи» (при наличии в документе цветных графических изображений либо цветного текста);</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сохранением всех аутентичных признаков подлинности, а именно: графической подписи лица, печати, углового штампа бланка;</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количество файлов должно соответствовать количеству документов, каждый из которых содержит текстовую и (или) графическую информацию.</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18.7. Электронные документы должны обеспечивать:</w:t>
      </w:r>
    </w:p>
    <w:p w:rsidR="00271FB7" w:rsidRPr="00271FB7" w:rsidRDefault="00271FB7" w:rsidP="00D526F1">
      <w:pPr>
        <w:numPr>
          <w:ilvl w:val="0"/>
          <w:numId w:val="16"/>
        </w:numPr>
        <w:suppressAutoHyphens/>
        <w:autoSpaceDE w:val="0"/>
        <w:autoSpaceDN w:val="0"/>
        <w:adjustRightInd w:val="0"/>
        <w:jc w:val="both"/>
        <w:rPr>
          <w:rFonts w:eastAsia="Calibri"/>
          <w:sz w:val="28"/>
          <w:szCs w:val="28"/>
          <w:lang w:eastAsia="en-US"/>
        </w:rPr>
      </w:pPr>
      <w:r w:rsidRPr="00271FB7">
        <w:rPr>
          <w:rFonts w:eastAsia="Calibri"/>
          <w:sz w:val="28"/>
          <w:szCs w:val="28"/>
          <w:lang w:eastAsia="en-US"/>
        </w:rPr>
        <w:t>возможность идентифицировать документ и количество листов в документе;</w:t>
      </w:r>
    </w:p>
    <w:p w:rsidR="00271FB7" w:rsidRPr="00271FB7" w:rsidRDefault="00271FB7" w:rsidP="00D526F1">
      <w:pPr>
        <w:numPr>
          <w:ilvl w:val="0"/>
          <w:numId w:val="16"/>
        </w:numPr>
        <w:suppressAutoHyphens/>
        <w:autoSpaceDE w:val="0"/>
        <w:autoSpaceDN w:val="0"/>
        <w:adjustRightInd w:val="0"/>
        <w:jc w:val="both"/>
        <w:rPr>
          <w:rFonts w:eastAsia="Calibri"/>
          <w:sz w:val="28"/>
          <w:szCs w:val="28"/>
          <w:lang w:eastAsia="en-US"/>
        </w:rPr>
      </w:pPr>
      <w:r w:rsidRPr="00271FB7">
        <w:rPr>
          <w:rFonts w:eastAsia="Calibri"/>
          <w:sz w:val="28"/>
          <w:szCs w:val="28"/>
          <w:lang w:eastAsia="en-US"/>
        </w:rPr>
        <w:lastRenderedPageBreak/>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271FB7" w:rsidRPr="00271FB7" w:rsidRDefault="00271FB7" w:rsidP="00D526F1">
      <w:pPr>
        <w:numPr>
          <w:ilvl w:val="0"/>
          <w:numId w:val="16"/>
        </w:numPr>
        <w:suppressAutoHyphens/>
        <w:autoSpaceDE w:val="0"/>
        <w:autoSpaceDN w:val="0"/>
        <w:adjustRightInd w:val="0"/>
        <w:jc w:val="both"/>
        <w:rPr>
          <w:rFonts w:eastAsia="Calibri"/>
          <w:sz w:val="28"/>
          <w:szCs w:val="28"/>
          <w:lang w:eastAsia="en-US"/>
        </w:rPr>
      </w:pPr>
      <w:r w:rsidRPr="00271FB7">
        <w:rPr>
          <w:rFonts w:eastAsia="Calibri"/>
          <w:sz w:val="28"/>
          <w:szCs w:val="28"/>
          <w:lang w:eastAsia="en-US"/>
        </w:rPr>
        <w:t>содержать оглавление, соответствующее их смыслу и содержанию;</w:t>
      </w:r>
    </w:p>
    <w:p w:rsidR="00271FB7" w:rsidRPr="00271FB7" w:rsidRDefault="00271FB7" w:rsidP="00D526F1">
      <w:pPr>
        <w:numPr>
          <w:ilvl w:val="0"/>
          <w:numId w:val="16"/>
        </w:numPr>
        <w:suppressAutoHyphens/>
        <w:autoSpaceDE w:val="0"/>
        <w:autoSpaceDN w:val="0"/>
        <w:adjustRightInd w:val="0"/>
        <w:jc w:val="both"/>
        <w:rPr>
          <w:rFonts w:eastAsia="Calibri"/>
          <w:sz w:val="28"/>
          <w:szCs w:val="28"/>
          <w:lang w:eastAsia="en-US"/>
        </w:rPr>
      </w:pPr>
      <w:r w:rsidRPr="00271FB7">
        <w:rPr>
          <w:rFonts w:eastAsia="Calibri"/>
          <w:sz w:val="28"/>
          <w:szCs w:val="28"/>
          <w:lang w:eastAsia="en-US"/>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 xml:space="preserve">18.8. Документы, подлежащие представлению в форматах </w:t>
      </w:r>
      <w:r w:rsidRPr="00271FB7">
        <w:rPr>
          <w:rFonts w:eastAsia="Calibri"/>
          <w:sz w:val="28"/>
          <w:szCs w:val="28"/>
          <w:lang w:val="en-US" w:eastAsia="en-US"/>
        </w:rPr>
        <w:t>xls</w:t>
      </w:r>
      <w:r w:rsidRPr="00271FB7">
        <w:rPr>
          <w:rFonts w:eastAsia="Calibri"/>
          <w:sz w:val="28"/>
          <w:szCs w:val="28"/>
          <w:lang w:eastAsia="en-US"/>
        </w:rPr>
        <w:t xml:space="preserve">, </w:t>
      </w:r>
      <w:r w:rsidRPr="00271FB7">
        <w:rPr>
          <w:rFonts w:eastAsia="Calibri"/>
          <w:sz w:val="28"/>
          <w:szCs w:val="28"/>
          <w:lang w:val="en-US" w:eastAsia="en-US"/>
        </w:rPr>
        <w:t>xlIsx</w:t>
      </w:r>
      <w:r w:rsidRPr="00271FB7">
        <w:rPr>
          <w:rFonts w:eastAsia="Calibri"/>
          <w:sz w:val="28"/>
          <w:szCs w:val="28"/>
          <w:lang w:eastAsia="en-US"/>
        </w:rPr>
        <w:t xml:space="preserve"> или </w:t>
      </w:r>
      <w:r w:rsidRPr="00271FB7">
        <w:rPr>
          <w:rFonts w:eastAsia="Calibri"/>
          <w:sz w:val="28"/>
          <w:szCs w:val="28"/>
          <w:lang w:val="en-US" w:eastAsia="en-US"/>
        </w:rPr>
        <w:t>ods</w:t>
      </w:r>
      <w:r w:rsidRPr="00271FB7">
        <w:rPr>
          <w:rFonts w:eastAsia="Calibri"/>
          <w:sz w:val="28"/>
          <w:szCs w:val="28"/>
          <w:lang w:eastAsia="en-US"/>
        </w:rPr>
        <w:t>, формируются в виде отдельного электронного документа.</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 xml:space="preserve">18.9. Информационными системами, используемыми для предоставления Муниципальной услуги, являются: </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информационная система Воронежской области «Портал Воронежской области в сети Интернет»;</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18.10. Необходимыми и обязательными для предоставления Муниципальной услуги, являются следующие услуги:</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18.10.1. Кадастровые работы в целях осуществления государственного кадастрового учета земельного участка, который образуется в результате перераспределения, по результатам которых подготавливается межевой план.</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18.10.2. Государственный кадастровый учет земельного участка, который образуется в результате перераспределения, по результатам которого выдается выписка из Единого государственного реестра недвижимости в отношении такого земельного участка.</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Плата за предоставление услуг, которые являются необходимыми и обязательными для предоставления Муниципальной услуги взимается за:</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выполнение кадастровых работ – размер определяется в соответствии с договором, заключаемым с кадастровым инженером;</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осуществление государственного кадастрового учета – плата не взимается.</w:t>
      </w:r>
    </w:p>
    <w:p w:rsidR="00271FB7" w:rsidRPr="00271FB7" w:rsidRDefault="00271FB7" w:rsidP="00271FB7">
      <w:pPr>
        <w:autoSpaceDE w:val="0"/>
        <w:autoSpaceDN w:val="0"/>
        <w:adjustRightInd w:val="0"/>
        <w:ind w:firstLine="567"/>
        <w:jc w:val="both"/>
        <w:rPr>
          <w:rFonts w:eastAsia="Calibri"/>
          <w:iCs/>
          <w:sz w:val="28"/>
          <w:szCs w:val="28"/>
          <w:lang w:eastAsia="en-US"/>
        </w:rPr>
      </w:pPr>
      <w:r w:rsidRPr="00271FB7">
        <w:rPr>
          <w:rFonts w:eastAsia="Calibri"/>
          <w:sz w:val="28"/>
          <w:szCs w:val="28"/>
          <w:lang w:eastAsia="en-US"/>
        </w:rPr>
        <w:t xml:space="preserve">19. </w:t>
      </w:r>
      <w:r w:rsidRPr="00271FB7">
        <w:rPr>
          <w:rFonts w:eastAsia="Calibri"/>
          <w:iCs/>
          <w:sz w:val="28"/>
          <w:szCs w:val="28"/>
          <w:lang w:eastAsia="en-US"/>
        </w:rPr>
        <w:t>Требования к организации предоставления Муниципальной услуги в МФЦ</w:t>
      </w:r>
    </w:p>
    <w:p w:rsidR="00271FB7" w:rsidRPr="00271FB7" w:rsidRDefault="00271FB7" w:rsidP="00271FB7">
      <w:pPr>
        <w:autoSpaceDE w:val="0"/>
        <w:autoSpaceDN w:val="0"/>
        <w:adjustRightInd w:val="0"/>
        <w:ind w:firstLine="567"/>
        <w:jc w:val="center"/>
        <w:rPr>
          <w:rFonts w:eastAsia="Calibri"/>
          <w:b/>
          <w:sz w:val="28"/>
          <w:szCs w:val="28"/>
          <w:lang w:eastAsia="en-US"/>
        </w:rPr>
      </w:pPr>
      <w:r w:rsidRPr="00271FB7">
        <w:rPr>
          <w:rFonts w:eastAsia="Calibri"/>
          <w:b/>
          <w:sz w:val="28"/>
          <w:szCs w:val="28"/>
          <w:lang w:eastAsia="en-US"/>
        </w:rPr>
        <w:t>19.1.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271FB7" w:rsidRPr="00271FB7" w:rsidRDefault="00271FB7" w:rsidP="00271FB7">
      <w:pPr>
        <w:tabs>
          <w:tab w:val="left" w:pos="0"/>
        </w:tabs>
        <w:ind w:firstLine="567"/>
        <w:jc w:val="both"/>
        <w:rPr>
          <w:sz w:val="28"/>
          <w:szCs w:val="28"/>
          <w:lang w:eastAsia="en-US"/>
        </w:rPr>
      </w:pPr>
      <w:r w:rsidRPr="00271FB7">
        <w:rPr>
          <w:sz w:val="28"/>
          <w:szCs w:val="28"/>
          <w:lang w:eastAsia="en-US"/>
        </w:rPr>
        <w:t>19.2. МФЦ осуществляет:</w:t>
      </w:r>
    </w:p>
    <w:p w:rsidR="00271FB7" w:rsidRPr="00271FB7" w:rsidRDefault="00271FB7" w:rsidP="00271FB7">
      <w:pPr>
        <w:tabs>
          <w:tab w:val="left" w:pos="0"/>
          <w:tab w:val="left" w:pos="993"/>
        </w:tabs>
        <w:jc w:val="both"/>
        <w:rPr>
          <w:sz w:val="28"/>
          <w:szCs w:val="28"/>
          <w:lang w:eastAsia="en-US"/>
        </w:rPr>
      </w:pPr>
      <w:r w:rsidRPr="00271FB7">
        <w:rPr>
          <w:sz w:val="28"/>
          <w:szCs w:val="28"/>
          <w:lang w:eastAsia="en-US"/>
        </w:rPr>
        <w:t>- 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lastRenderedPageBreak/>
        <w:t>- выдачу Заявителю результата предоставления Муниципальной услуги на бумажном носителе.</w:t>
      </w:r>
    </w:p>
    <w:p w:rsidR="00271FB7" w:rsidRPr="00271FB7" w:rsidRDefault="00271FB7" w:rsidP="00271FB7">
      <w:pPr>
        <w:autoSpaceDE w:val="0"/>
        <w:autoSpaceDN w:val="0"/>
        <w:adjustRightInd w:val="0"/>
        <w:ind w:firstLine="567"/>
        <w:jc w:val="both"/>
        <w:rPr>
          <w:rFonts w:eastAsia="Calibri"/>
          <w:sz w:val="28"/>
          <w:szCs w:val="28"/>
          <w:lang w:eastAsia="en-US"/>
        </w:rPr>
      </w:pPr>
      <w:r w:rsidRPr="00271FB7">
        <w:rPr>
          <w:rFonts w:eastAsia="Calibri"/>
          <w:sz w:val="28"/>
          <w:szCs w:val="28"/>
          <w:lang w:eastAsia="en-US"/>
        </w:rPr>
        <w:t>19.3. В соответствии с частью 1.1 статьи 16 Федерального закона № 210-ФЗ для реализации своих функций МФЦ вправе привлекать иные организации (далее – привлекаемые организации).</w:t>
      </w:r>
    </w:p>
    <w:p w:rsidR="00271FB7" w:rsidRPr="00271FB7" w:rsidRDefault="00271FB7" w:rsidP="00271FB7">
      <w:pPr>
        <w:autoSpaceDE w:val="0"/>
        <w:autoSpaceDN w:val="0"/>
        <w:adjustRightInd w:val="0"/>
        <w:ind w:firstLine="567"/>
        <w:jc w:val="both"/>
        <w:rPr>
          <w:rFonts w:eastAsia="Calibri"/>
          <w:sz w:val="28"/>
          <w:szCs w:val="28"/>
          <w:lang w:eastAsia="en-US"/>
        </w:rPr>
      </w:pPr>
      <w:r w:rsidRPr="00271FB7">
        <w:rPr>
          <w:rFonts w:eastAsia="Calibri"/>
          <w:sz w:val="28"/>
          <w:szCs w:val="28"/>
          <w:lang w:eastAsia="en-US"/>
        </w:rPr>
        <w:t>19.4. Информирование Заявителей.</w:t>
      </w:r>
    </w:p>
    <w:p w:rsidR="00271FB7" w:rsidRPr="00271FB7" w:rsidRDefault="00271FB7" w:rsidP="00271FB7">
      <w:pPr>
        <w:autoSpaceDE w:val="0"/>
        <w:autoSpaceDN w:val="0"/>
        <w:adjustRightInd w:val="0"/>
        <w:ind w:firstLine="566"/>
        <w:jc w:val="both"/>
        <w:rPr>
          <w:rFonts w:eastAsia="Calibri"/>
          <w:sz w:val="28"/>
          <w:szCs w:val="28"/>
          <w:lang w:eastAsia="en-US"/>
        </w:rPr>
      </w:pPr>
      <w:r w:rsidRPr="00271FB7">
        <w:rPr>
          <w:rFonts w:eastAsia="Calibri"/>
          <w:sz w:val="28"/>
          <w:szCs w:val="28"/>
          <w:lang w:eastAsia="en-US"/>
        </w:rPr>
        <w:t>Информирование заявителя в МФЦ осуществляется следующими способами:</w:t>
      </w:r>
    </w:p>
    <w:p w:rsidR="00271FB7" w:rsidRPr="00271FB7" w:rsidRDefault="00271FB7" w:rsidP="00271FB7">
      <w:pPr>
        <w:autoSpaceDE w:val="0"/>
        <w:autoSpaceDN w:val="0"/>
        <w:adjustRightInd w:val="0"/>
        <w:ind w:firstLine="566"/>
        <w:jc w:val="both"/>
        <w:rPr>
          <w:rFonts w:eastAsia="Calibri"/>
          <w:sz w:val="28"/>
          <w:szCs w:val="28"/>
          <w:lang w:eastAsia="en-US"/>
        </w:rPr>
      </w:pPr>
      <w:r w:rsidRPr="00271FB7">
        <w:rPr>
          <w:rFonts w:eastAsia="Calibri"/>
          <w:sz w:val="28"/>
          <w:szCs w:val="28"/>
          <w:lang w:eastAsia="en-US"/>
        </w:rPr>
        <w:t>а) посредством привлечения средств массовой информации, а также путем размещения информации на официальных сайтах и информационных стендах в МФЦ;</w:t>
      </w:r>
    </w:p>
    <w:p w:rsidR="00271FB7" w:rsidRPr="00271FB7" w:rsidRDefault="00271FB7" w:rsidP="00271FB7">
      <w:pPr>
        <w:autoSpaceDE w:val="0"/>
        <w:autoSpaceDN w:val="0"/>
        <w:adjustRightInd w:val="0"/>
        <w:ind w:firstLine="566"/>
        <w:jc w:val="both"/>
        <w:rPr>
          <w:rFonts w:eastAsia="Calibri"/>
          <w:sz w:val="28"/>
          <w:szCs w:val="28"/>
          <w:lang w:eastAsia="en-US"/>
        </w:rPr>
      </w:pPr>
      <w:r w:rsidRPr="00271FB7">
        <w:rPr>
          <w:rFonts w:eastAsia="Calibri"/>
          <w:sz w:val="28"/>
          <w:szCs w:val="28"/>
          <w:lang w:eastAsia="en-US"/>
        </w:rPr>
        <w:t>б) при обращении Заявителя в МФЦ лично, по телефону, посредством почтовых отправлений, либо по электронной почте.</w:t>
      </w:r>
    </w:p>
    <w:p w:rsidR="00271FB7" w:rsidRPr="00271FB7" w:rsidRDefault="00271FB7" w:rsidP="00271FB7">
      <w:pPr>
        <w:autoSpaceDE w:val="0"/>
        <w:autoSpaceDN w:val="0"/>
        <w:adjustRightInd w:val="0"/>
        <w:ind w:firstLine="566"/>
        <w:jc w:val="both"/>
        <w:rPr>
          <w:rFonts w:eastAsia="Calibri"/>
          <w:sz w:val="28"/>
          <w:szCs w:val="28"/>
          <w:lang w:eastAsia="en-US"/>
        </w:rPr>
      </w:pPr>
      <w:r w:rsidRPr="00271FB7">
        <w:rPr>
          <w:rFonts w:eastAsia="Calibri"/>
          <w:sz w:val="28"/>
          <w:szCs w:val="28"/>
          <w:lang w:eastAsia="en-US"/>
        </w:rPr>
        <w:t>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Индивидуальное устное консультирование при обращении Заявителя по телефону работник МФЦ осуществляет не более 10 минут.</w:t>
      </w:r>
    </w:p>
    <w:p w:rsidR="00271FB7" w:rsidRPr="00271FB7" w:rsidRDefault="00271FB7" w:rsidP="00271FB7">
      <w:pPr>
        <w:autoSpaceDE w:val="0"/>
        <w:autoSpaceDN w:val="0"/>
        <w:adjustRightInd w:val="0"/>
        <w:ind w:firstLine="567"/>
        <w:jc w:val="both"/>
        <w:rPr>
          <w:rFonts w:eastAsia="Calibri"/>
          <w:sz w:val="28"/>
          <w:szCs w:val="28"/>
          <w:lang w:eastAsia="en-US"/>
        </w:rPr>
      </w:pPr>
      <w:r w:rsidRPr="00271FB7">
        <w:rPr>
          <w:rFonts w:eastAsia="Calibri"/>
          <w:sz w:val="28"/>
          <w:szCs w:val="28"/>
          <w:lang w:eastAsia="en-US"/>
        </w:rPr>
        <w:t>19.5.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изложить обращение в письменной форме (ответ направляется заявителю в соответствии со способом, указанным в обращении);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назначить другое время для консультаций.</w:t>
      </w:r>
    </w:p>
    <w:p w:rsidR="00271FB7" w:rsidRPr="00271FB7" w:rsidRDefault="00271FB7" w:rsidP="00271FB7">
      <w:pPr>
        <w:autoSpaceDE w:val="0"/>
        <w:autoSpaceDN w:val="0"/>
        <w:adjustRightInd w:val="0"/>
        <w:ind w:firstLine="567"/>
        <w:jc w:val="both"/>
        <w:rPr>
          <w:rFonts w:eastAsia="Calibri"/>
          <w:sz w:val="28"/>
          <w:szCs w:val="28"/>
          <w:lang w:eastAsia="en-US"/>
        </w:rPr>
      </w:pPr>
      <w:r w:rsidRPr="00271FB7">
        <w:rPr>
          <w:rFonts w:eastAsia="Calibri"/>
          <w:sz w:val="28"/>
          <w:szCs w:val="28"/>
          <w:lang w:eastAsia="en-US"/>
        </w:rPr>
        <w:t>19.6. Консультирование по письменным и электронным обращениям осуществляется с соблюдением законодательства о порядке рассмотрения обращений граждан.</w:t>
      </w:r>
    </w:p>
    <w:p w:rsidR="00271FB7" w:rsidRPr="00271FB7" w:rsidRDefault="00271FB7" w:rsidP="00271FB7">
      <w:pPr>
        <w:autoSpaceDE w:val="0"/>
        <w:autoSpaceDN w:val="0"/>
        <w:adjustRightInd w:val="0"/>
        <w:ind w:firstLine="567"/>
        <w:jc w:val="both"/>
        <w:rPr>
          <w:rFonts w:eastAsia="Calibri"/>
          <w:sz w:val="28"/>
          <w:szCs w:val="28"/>
          <w:lang w:eastAsia="en-US"/>
        </w:rPr>
      </w:pPr>
      <w:r w:rsidRPr="00271FB7">
        <w:rPr>
          <w:rFonts w:eastAsia="Calibri"/>
          <w:sz w:val="28"/>
          <w:szCs w:val="28"/>
          <w:lang w:eastAsia="en-US"/>
        </w:rPr>
        <w:t>19.7. Выдача Заявителю результата предоставления Муниципальной услуги.</w:t>
      </w:r>
    </w:p>
    <w:p w:rsidR="00271FB7" w:rsidRPr="00271FB7" w:rsidRDefault="00271FB7" w:rsidP="00271FB7">
      <w:pPr>
        <w:autoSpaceDE w:val="0"/>
        <w:autoSpaceDN w:val="0"/>
        <w:adjustRightInd w:val="0"/>
        <w:ind w:firstLine="566"/>
        <w:jc w:val="both"/>
        <w:rPr>
          <w:rFonts w:eastAsia="Calibri"/>
          <w:sz w:val="28"/>
          <w:szCs w:val="28"/>
          <w:lang w:eastAsia="en-US"/>
        </w:rPr>
      </w:pPr>
      <w:r w:rsidRPr="00271FB7">
        <w:rPr>
          <w:rFonts w:eastAsia="Calibri"/>
          <w:sz w:val="28"/>
          <w:szCs w:val="28"/>
          <w:lang w:eastAsia="en-US"/>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271FB7" w:rsidRPr="00271FB7" w:rsidRDefault="00271FB7" w:rsidP="00271FB7">
      <w:pPr>
        <w:autoSpaceDE w:val="0"/>
        <w:autoSpaceDN w:val="0"/>
        <w:adjustRightInd w:val="0"/>
        <w:ind w:firstLine="566"/>
        <w:jc w:val="both"/>
        <w:rPr>
          <w:rFonts w:eastAsia="Calibri"/>
          <w:sz w:val="28"/>
          <w:szCs w:val="28"/>
          <w:lang w:eastAsia="en-US"/>
        </w:rPr>
      </w:pPr>
      <w:r w:rsidRPr="00271FB7">
        <w:rPr>
          <w:rFonts w:eastAsia="Calibri"/>
          <w:sz w:val="28"/>
          <w:szCs w:val="28"/>
          <w:lang w:eastAsia="en-US"/>
        </w:rPr>
        <w:t xml:space="preserve">Заявитель вправе обратиться в любой МФЦ на территории Воронежской области независимо от места проживания или регистрации по месту нахождения земельного участка. </w:t>
      </w:r>
    </w:p>
    <w:p w:rsidR="00271FB7" w:rsidRPr="00271FB7" w:rsidRDefault="00271FB7" w:rsidP="00271FB7">
      <w:pPr>
        <w:autoSpaceDE w:val="0"/>
        <w:autoSpaceDN w:val="0"/>
        <w:adjustRightInd w:val="0"/>
        <w:ind w:firstLine="566"/>
        <w:jc w:val="both"/>
        <w:rPr>
          <w:rFonts w:eastAsia="Calibri"/>
          <w:sz w:val="28"/>
          <w:szCs w:val="28"/>
          <w:lang w:eastAsia="en-US"/>
        </w:rPr>
      </w:pPr>
      <w:r w:rsidRPr="00271FB7">
        <w:rPr>
          <w:rFonts w:eastAsia="Calibri"/>
          <w:sz w:val="28"/>
          <w:szCs w:val="28"/>
          <w:lang w:eastAsia="en-US"/>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271FB7" w:rsidRPr="00271FB7" w:rsidRDefault="00271FB7" w:rsidP="00271FB7">
      <w:pPr>
        <w:autoSpaceDE w:val="0"/>
        <w:autoSpaceDN w:val="0"/>
        <w:adjustRightInd w:val="0"/>
        <w:ind w:firstLine="566"/>
        <w:jc w:val="both"/>
        <w:rPr>
          <w:rFonts w:eastAsia="Calibri"/>
          <w:sz w:val="28"/>
          <w:szCs w:val="28"/>
          <w:lang w:eastAsia="en-US"/>
        </w:rPr>
      </w:pPr>
      <w:r w:rsidRPr="00271FB7">
        <w:rPr>
          <w:rFonts w:eastAsia="Calibri"/>
          <w:sz w:val="28"/>
          <w:szCs w:val="28"/>
          <w:lang w:eastAsia="en-US"/>
        </w:rPr>
        <w:t xml:space="preserve">При наличии в заявлении о предоставлении Муниципальной услуги указания о выдаче результатов оказания услуги через МФЦ, Администрация передает документы в МФЦ для последующей выдачи Заявителю (его </w:t>
      </w:r>
      <w:r w:rsidRPr="00271FB7">
        <w:rPr>
          <w:rFonts w:eastAsia="Calibri"/>
          <w:sz w:val="28"/>
          <w:szCs w:val="28"/>
          <w:lang w:eastAsia="en-US"/>
        </w:rPr>
        <w:lastRenderedPageBreak/>
        <w:t>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27.09.2011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271FB7" w:rsidRPr="00271FB7" w:rsidRDefault="00271FB7" w:rsidP="00271FB7">
      <w:pPr>
        <w:autoSpaceDE w:val="0"/>
        <w:autoSpaceDN w:val="0"/>
        <w:adjustRightInd w:val="0"/>
        <w:ind w:firstLine="566"/>
        <w:jc w:val="both"/>
        <w:rPr>
          <w:rFonts w:eastAsia="Calibri"/>
          <w:sz w:val="28"/>
          <w:szCs w:val="28"/>
          <w:lang w:eastAsia="en-US"/>
        </w:rPr>
      </w:pPr>
      <w:r w:rsidRPr="00271FB7">
        <w:rPr>
          <w:rFonts w:eastAsia="Calibri"/>
          <w:sz w:val="28"/>
          <w:szCs w:val="28"/>
          <w:lang w:eastAsia="en-US"/>
        </w:rPr>
        <w:t>19.8. Способы подачи заявления и документов и получение результата Муниципальной услуги в МФЦ (по выбору Заявителя):</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Заявитель подает заявление и документы в МФЦ, результат Муниципальной услуги Заявитель получает в МФЦ;</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Заявитель подает заявление и документы через ЕПГУ, РПГУ, результат Муниципальной услуги Заявитель получает в МФЦ;</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Заявитель подает (направляет) заявление и документы в Администрацию в бумажном виде, результат Муниципальной услуги Заявитель получает в МФЦ;</w:t>
      </w:r>
    </w:p>
    <w:p w:rsidR="00271FB7" w:rsidRPr="00271FB7" w:rsidRDefault="00271FB7" w:rsidP="00271FB7">
      <w:pPr>
        <w:autoSpaceDE w:val="0"/>
        <w:autoSpaceDN w:val="0"/>
        <w:adjustRightInd w:val="0"/>
        <w:ind w:firstLine="567"/>
        <w:jc w:val="both"/>
        <w:rPr>
          <w:rFonts w:eastAsia="Calibri"/>
          <w:sz w:val="28"/>
          <w:szCs w:val="28"/>
          <w:lang w:eastAsia="en-US"/>
        </w:rPr>
      </w:pPr>
      <w:r w:rsidRPr="00271FB7">
        <w:rPr>
          <w:rFonts w:eastAsia="Calibri"/>
          <w:sz w:val="28"/>
          <w:szCs w:val="28"/>
          <w:lang w:eastAsia="en-US"/>
        </w:rPr>
        <w:t>19.9.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27.09.2011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271FB7" w:rsidRPr="00271FB7" w:rsidRDefault="00271FB7" w:rsidP="00271FB7">
      <w:pPr>
        <w:autoSpaceDE w:val="0"/>
        <w:autoSpaceDN w:val="0"/>
        <w:adjustRightInd w:val="0"/>
        <w:ind w:firstLine="567"/>
        <w:jc w:val="both"/>
        <w:rPr>
          <w:rFonts w:eastAsia="Calibri"/>
          <w:sz w:val="28"/>
          <w:szCs w:val="28"/>
          <w:lang w:eastAsia="en-US"/>
        </w:rPr>
      </w:pPr>
      <w:r w:rsidRPr="00271FB7">
        <w:rPr>
          <w:rFonts w:eastAsia="Calibri"/>
          <w:sz w:val="28"/>
          <w:szCs w:val="28"/>
          <w:lang w:eastAsia="en-US"/>
        </w:rPr>
        <w:t>19.10.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271FB7" w:rsidRPr="00271FB7" w:rsidRDefault="00271FB7" w:rsidP="00271FB7">
      <w:pPr>
        <w:tabs>
          <w:tab w:val="left" w:pos="1276"/>
          <w:tab w:val="left" w:pos="1388"/>
        </w:tabs>
        <w:ind w:firstLine="567"/>
        <w:jc w:val="both"/>
        <w:rPr>
          <w:spacing w:val="7"/>
          <w:sz w:val="28"/>
          <w:szCs w:val="28"/>
          <w:lang w:eastAsia="en-US"/>
        </w:rPr>
      </w:pPr>
      <w:r w:rsidRPr="00271FB7">
        <w:rPr>
          <w:spacing w:val="7"/>
          <w:sz w:val="28"/>
          <w:szCs w:val="28"/>
          <w:lang w:eastAsia="en-US"/>
        </w:rPr>
        <w:t>19.11.  Работник МФЦ осуществляет следующие действия:</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проверяет полномочия представителя Заявителя (в случае обращения представителя Заявителя);</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определяет статус исполнения заявления в АИС «МФЦ»;</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выдает результат предоставления Муниципальной услуги на бумажном носителе.</w:t>
      </w:r>
    </w:p>
    <w:p w:rsidR="00271FB7" w:rsidRPr="00271FB7" w:rsidRDefault="00271FB7" w:rsidP="00271FB7">
      <w:pPr>
        <w:autoSpaceDE w:val="0"/>
        <w:autoSpaceDN w:val="0"/>
        <w:adjustRightInd w:val="0"/>
        <w:jc w:val="center"/>
        <w:rPr>
          <w:rFonts w:eastAsia="Calibri"/>
          <w:b/>
          <w:bCs/>
          <w:sz w:val="28"/>
          <w:szCs w:val="28"/>
          <w:lang w:eastAsia="en-US"/>
        </w:rPr>
      </w:pPr>
      <w:r w:rsidRPr="00271FB7">
        <w:rPr>
          <w:rFonts w:eastAsia="Calibri"/>
          <w:b/>
          <w:sz w:val="28"/>
          <w:szCs w:val="28"/>
          <w:lang w:eastAsia="en-US"/>
        </w:rPr>
        <w:t xml:space="preserve">III. </w:t>
      </w:r>
      <w:r w:rsidRPr="00271FB7">
        <w:rPr>
          <w:rFonts w:eastAsia="Calibri"/>
          <w:b/>
          <w:bCs/>
          <w:sz w:val="28"/>
          <w:szCs w:val="28"/>
          <w:lang w:eastAsia="en-US"/>
        </w:rPr>
        <w:t>Состав, последовательность и сроки выполнения административных процедур, требования к порядку их выполнения</w:t>
      </w:r>
    </w:p>
    <w:p w:rsidR="00271FB7" w:rsidRPr="00271FB7" w:rsidRDefault="00271FB7" w:rsidP="00271FB7">
      <w:pPr>
        <w:tabs>
          <w:tab w:val="left" w:pos="0"/>
        </w:tabs>
        <w:jc w:val="center"/>
        <w:rPr>
          <w:b/>
          <w:iCs/>
          <w:sz w:val="28"/>
          <w:szCs w:val="28"/>
          <w:lang w:eastAsia="en-US"/>
        </w:rPr>
      </w:pPr>
      <w:r w:rsidRPr="00271FB7">
        <w:rPr>
          <w:b/>
          <w:iCs/>
          <w:sz w:val="28"/>
          <w:szCs w:val="28"/>
          <w:lang w:eastAsia="en-US"/>
        </w:rPr>
        <w:t>20. Состав, последовательность и сроки выполнения административных процедур (действий) при предоставлении Муниципальной услуги</w:t>
      </w:r>
    </w:p>
    <w:p w:rsidR="00271FB7" w:rsidRPr="00271FB7" w:rsidRDefault="00271FB7" w:rsidP="00271FB7">
      <w:pPr>
        <w:tabs>
          <w:tab w:val="left" w:pos="0"/>
        </w:tabs>
        <w:autoSpaceDE w:val="0"/>
        <w:autoSpaceDN w:val="0"/>
        <w:adjustRightInd w:val="0"/>
        <w:contextualSpacing/>
        <w:jc w:val="both"/>
        <w:rPr>
          <w:rFonts w:eastAsia="Calibri"/>
          <w:color w:val="FF0000"/>
          <w:sz w:val="28"/>
          <w:szCs w:val="28"/>
          <w:lang w:eastAsia="en-US"/>
        </w:rPr>
      </w:pPr>
      <w:r w:rsidRPr="00271FB7">
        <w:rPr>
          <w:rFonts w:eastAsia="Calibri"/>
          <w:sz w:val="28"/>
          <w:szCs w:val="28"/>
          <w:lang w:eastAsia="en-US"/>
        </w:rPr>
        <w:t xml:space="preserve">Описание административных процедур представлено в приложении </w:t>
      </w:r>
      <w:hyperlink r:id="rId122" w:history="1">
        <w:r w:rsidRPr="00271FB7">
          <w:rPr>
            <w:rFonts w:eastAsia="Calibri"/>
            <w:color w:val="0000FF"/>
            <w:sz w:val="28"/>
            <w:szCs w:val="28"/>
            <w:u w:val="single"/>
            <w:lang w:eastAsia="en-US"/>
          </w:rPr>
          <w:t>7</w:t>
        </w:r>
      </w:hyperlink>
      <w:r w:rsidRPr="00271FB7">
        <w:rPr>
          <w:rFonts w:eastAsia="Calibri"/>
          <w:sz w:val="28"/>
          <w:szCs w:val="28"/>
          <w:lang w:eastAsia="en-US"/>
        </w:rPr>
        <w:t xml:space="preserve"> к настоящему Административному регламенту.</w:t>
      </w:r>
    </w:p>
    <w:p w:rsidR="00271FB7" w:rsidRPr="00271FB7" w:rsidRDefault="00271FB7" w:rsidP="00271FB7">
      <w:pPr>
        <w:tabs>
          <w:tab w:val="left" w:pos="0"/>
        </w:tabs>
        <w:autoSpaceDE w:val="0"/>
        <w:autoSpaceDN w:val="0"/>
        <w:adjustRightInd w:val="0"/>
        <w:contextualSpacing/>
        <w:jc w:val="both"/>
        <w:rPr>
          <w:rFonts w:eastAsia="Calibri"/>
          <w:sz w:val="28"/>
          <w:szCs w:val="28"/>
          <w:lang w:eastAsia="en-US"/>
        </w:rPr>
      </w:pPr>
      <w:r w:rsidRPr="00271FB7">
        <w:rPr>
          <w:rFonts w:eastAsia="Calibri"/>
          <w:sz w:val="28"/>
          <w:szCs w:val="28"/>
          <w:lang w:eastAsia="en-US"/>
        </w:rPr>
        <w:tab/>
        <w:t>20.1. Перечень вариантов предоставления Муниципальной услуги:</w:t>
      </w:r>
    </w:p>
    <w:p w:rsidR="00271FB7" w:rsidRPr="00271FB7" w:rsidRDefault="00271FB7" w:rsidP="00271FB7">
      <w:pPr>
        <w:tabs>
          <w:tab w:val="left" w:pos="0"/>
        </w:tabs>
        <w:autoSpaceDE w:val="0"/>
        <w:autoSpaceDN w:val="0"/>
        <w:adjustRightInd w:val="0"/>
        <w:contextualSpacing/>
        <w:jc w:val="both"/>
        <w:rPr>
          <w:rFonts w:eastAsia="Calibri"/>
          <w:sz w:val="28"/>
          <w:szCs w:val="28"/>
          <w:lang w:eastAsia="en-US"/>
        </w:rPr>
      </w:pPr>
      <w:r w:rsidRPr="00271FB7">
        <w:rPr>
          <w:rFonts w:eastAsia="Calibri"/>
          <w:b/>
          <w:sz w:val="28"/>
          <w:szCs w:val="28"/>
          <w:lang w:eastAsia="en-US"/>
        </w:rPr>
        <w:lastRenderedPageBreak/>
        <w:t>Вариант 1.</w:t>
      </w:r>
      <w:r w:rsidRPr="00271FB7">
        <w:rPr>
          <w:rFonts w:eastAsia="Calibri"/>
          <w:sz w:val="28"/>
          <w:szCs w:val="28"/>
          <w:lang w:eastAsia="en-US"/>
        </w:rPr>
        <w:t xml:space="preserve"> Подготовка проекта соглашения 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w:t>
      </w:r>
    </w:p>
    <w:p w:rsidR="00271FB7" w:rsidRPr="00271FB7" w:rsidRDefault="00271FB7" w:rsidP="00271FB7">
      <w:pPr>
        <w:contextualSpacing/>
        <w:jc w:val="both"/>
        <w:rPr>
          <w:rFonts w:eastAsia="Calibri"/>
          <w:bCs/>
          <w:sz w:val="28"/>
          <w:szCs w:val="28"/>
          <w:lang w:eastAsia="en-US"/>
        </w:rPr>
      </w:pPr>
      <w:r w:rsidRPr="00271FB7">
        <w:rPr>
          <w:rFonts w:eastAsia="Calibri"/>
          <w:b/>
          <w:sz w:val="28"/>
          <w:szCs w:val="28"/>
          <w:lang w:eastAsia="en-US"/>
        </w:rPr>
        <w:t>Вариант 2.</w:t>
      </w:r>
      <w:r w:rsidRPr="00271FB7">
        <w:rPr>
          <w:rFonts w:eastAsia="Calibri"/>
          <w:sz w:val="28"/>
          <w:szCs w:val="28"/>
          <w:lang w:eastAsia="en-US"/>
        </w:rPr>
        <w:t xml:space="preserve"> В</w:t>
      </w:r>
      <w:r w:rsidRPr="00271FB7">
        <w:rPr>
          <w:rFonts w:eastAsia="Calibri"/>
          <w:bCs/>
          <w:sz w:val="28"/>
          <w:szCs w:val="28"/>
          <w:lang w:eastAsia="en-US"/>
        </w:rPr>
        <w:t>ыдача дубликата документа, выданного по результатам предоставления Муниципальной услуги.</w:t>
      </w:r>
    </w:p>
    <w:p w:rsidR="00271FB7" w:rsidRPr="00271FB7" w:rsidRDefault="00271FB7" w:rsidP="00271FB7">
      <w:pPr>
        <w:tabs>
          <w:tab w:val="left" w:pos="0"/>
        </w:tabs>
        <w:autoSpaceDE w:val="0"/>
        <w:autoSpaceDN w:val="0"/>
        <w:adjustRightInd w:val="0"/>
        <w:contextualSpacing/>
        <w:jc w:val="both"/>
        <w:rPr>
          <w:rFonts w:eastAsia="Calibri"/>
          <w:sz w:val="28"/>
          <w:szCs w:val="28"/>
          <w:lang w:eastAsia="en-US"/>
        </w:rPr>
      </w:pPr>
      <w:r w:rsidRPr="00271FB7">
        <w:rPr>
          <w:rFonts w:eastAsia="Calibri"/>
          <w:b/>
          <w:sz w:val="28"/>
          <w:szCs w:val="28"/>
          <w:lang w:eastAsia="en-US"/>
        </w:rPr>
        <w:t>Вариант 3.</w:t>
      </w:r>
      <w:r w:rsidRPr="00271FB7">
        <w:rPr>
          <w:rFonts w:eastAsia="Calibri"/>
          <w:sz w:val="28"/>
          <w:szCs w:val="28"/>
          <w:lang w:eastAsia="en-US"/>
        </w:rPr>
        <w:t xml:space="preserve"> Исправление допущенных опечаток и (или) ошибок в выданных в результате предоставления Муниципальной услуги документах.</w:t>
      </w:r>
    </w:p>
    <w:p w:rsidR="00271FB7" w:rsidRPr="00271FB7" w:rsidRDefault="00271FB7" w:rsidP="00271FB7">
      <w:pPr>
        <w:tabs>
          <w:tab w:val="left" w:pos="0"/>
        </w:tabs>
        <w:autoSpaceDE w:val="0"/>
        <w:autoSpaceDN w:val="0"/>
        <w:adjustRightInd w:val="0"/>
        <w:contextualSpacing/>
        <w:jc w:val="center"/>
        <w:rPr>
          <w:rFonts w:eastAsia="Calibri"/>
          <w:b/>
          <w:sz w:val="28"/>
          <w:szCs w:val="28"/>
          <w:lang w:eastAsia="en-US"/>
        </w:rPr>
      </w:pPr>
      <w:r w:rsidRPr="00271FB7">
        <w:rPr>
          <w:rFonts w:eastAsia="Calibri"/>
          <w:b/>
          <w:sz w:val="28"/>
          <w:szCs w:val="28"/>
          <w:lang w:eastAsia="en-US"/>
        </w:rPr>
        <w:t>Описание административной процедуры профилирования Заявителя</w:t>
      </w:r>
    </w:p>
    <w:p w:rsidR="00271FB7" w:rsidRPr="00271FB7" w:rsidRDefault="00271FB7" w:rsidP="00271FB7">
      <w:pPr>
        <w:tabs>
          <w:tab w:val="left" w:pos="0"/>
        </w:tabs>
        <w:autoSpaceDE w:val="0"/>
        <w:autoSpaceDN w:val="0"/>
        <w:adjustRightInd w:val="0"/>
        <w:contextualSpacing/>
        <w:jc w:val="both"/>
        <w:rPr>
          <w:rFonts w:eastAsia="Calibri"/>
          <w:sz w:val="28"/>
          <w:szCs w:val="28"/>
          <w:lang w:eastAsia="en-US"/>
        </w:rPr>
      </w:pPr>
      <w:r w:rsidRPr="00271FB7">
        <w:rPr>
          <w:rFonts w:eastAsia="Calibri"/>
          <w:sz w:val="28"/>
          <w:szCs w:val="28"/>
          <w:lang w:eastAsia="en-US"/>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271FB7" w:rsidRPr="00271FB7" w:rsidRDefault="00271FB7" w:rsidP="00271FB7">
      <w:pPr>
        <w:tabs>
          <w:tab w:val="left" w:pos="1292"/>
        </w:tabs>
        <w:jc w:val="both"/>
        <w:rPr>
          <w:sz w:val="28"/>
          <w:szCs w:val="28"/>
          <w:lang w:eastAsia="en-US"/>
        </w:rPr>
      </w:pPr>
      <w:r w:rsidRPr="00271FB7">
        <w:rPr>
          <w:sz w:val="28"/>
          <w:szCs w:val="28"/>
          <w:lang w:eastAsia="en-US"/>
        </w:rPr>
        <w:tab/>
        <w:t>20.2. Перечень административных процедур:</w:t>
      </w:r>
    </w:p>
    <w:p w:rsidR="00271FB7" w:rsidRPr="00271FB7" w:rsidRDefault="00271FB7" w:rsidP="00271FB7">
      <w:pPr>
        <w:tabs>
          <w:tab w:val="left" w:pos="1100"/>
        </w:tabs>
        <w:jc w:val="both"/>
        <w:rPr>
          <w:sz w:val="28"/>
          <w:szCs w:val="28"/>
          <w:lang w:eastAsia="en-US"/>
        </w:rPr>
      </w:pPr>
      <w:r w:rsidRPr="00271FB7">
        <w:rPr>
          <w:sz w:val="28"/>
          <w:szCs w:val="28"/>
          <w:lang w:eastAsia="en-US"/>
        </w:rPr>
        <w:t>а) прием и регистрация Заявления и документов, необходимых для предоставления Муниципальной услуги;</w:t>
      </w:r>
    </w:p>
    <w:p w:rsidR="00271FB7" w:rsidRPr="00271FB7" w:rsidRDefault="00271FB7" w:rsidP="00271FB7">
      <w:pPr>
        <w:tabs>
          <w:tab w:val="left" w:pos="1106"/>
        </w:tabs>
        <w:jc w:val="both"/>
        <w:rPr>
          <w:sz w:val="28"/>
          <w:szCs w:val="28"/>
          <w:lang w:eastAsia="en-US"/>
        </w:rPr>
      </w:pPr>
      <w:r w:rsidRPr="00271FB7">
        <w:rPr>
          <w:sz w:val="28"/>
          <w:szCs w:val="28"/>
          <w:lang w:eastAsia="en-US"/>
        </w:rPr>
        <w:t>б) обработка и предварительное рассмотрение документов, необходимых для предоставления Муниципальной услуги;</w:t>
      </w:r>
    </w:p>
    <w:p w:rsidR="00271FB7" w:rsidRPr="00271FB7" w:rsidRDefault="00271FB7" w:rsidP="00271FB7">
      <w:pPr>
        <w:tabs>
          <w:tab w:val="left" w:pos="1123"/>
        </w:tabs>
        <w:jc w:val="both"/>
        <w:rPr>
          <w:sz w:val="28"/>
          <w:szCs w:val="28"/>
          <w:lang w:eastAsia="en-US"/>
        </w:rPr>
      </w:pPr>
      <w:r w:rsidRPr="00271FB7">
        <w:rPr>
          <w:sz w:val="28"/>
          <w:szCs w:val="28"/>
          <w:lang w:eastAsia="en-US"/>
        </w:rPr>
        <w:t>в) формирование и направление межведомственных запросов в органы (организации), участвующие в предоставлении Муниципальной услуги;</w:t>
      </w:r>
    </w:p>
    <w:p w:rsidR="00271FB7" w:rsidRPr="00271FB7" w:rsidRDefault="00271FB7" w:rsidP="00271FB7">
      <w:pPr>
        <w:tabs>
          <w:tab w:val="left" w:pos="1106"/>
        </w:tabs>
        <w:jc w:val="both"/>
        <w:rPr>
          <w:sz w:val="28"/>
          <w:szCs w:val="28"/>
          <w:lang w:eastAsia="en-US"/>
        </w:rPr>
      </w:pPr>
      <w:r w:rsidRPr="00271FB7">
        <w:rPr>
          <w:sz w:val="28"/>
          <w:szCs w:val="28"/>
          <w:lang w:eastAsia="en-US"/>
        </w:rPr>
        <w:t>г) определение возможности предоставления Муниципальной услуги, подготовка проекта решения;</w:t>
      </w:r>
    </w:p>
    <w:p w:rsidR="00271FB7" w:rsidRPr="00271FB7" w:rsidRDefault="00271FB7" w:rsidP="00271FB7">
      <w:pPr>
        <w:tabs>
          <w:tab w:val="left" w:pos="1123"/>
        </w:tabs>
        <w:jc w:val="both"/>
        <w:rPr>
          <w:sz w:val="28"/>
          <w:szCs w:val="28"/>
          <w:lang w:eastAsia="en-US"/>
        </w:rPr>
      </w:pPr>
      <w:r w:rsidRPr="00271FB7">
        <w:rPr>
          <w:sz w:val="28"/>
          <w:szCs w:val="28"/>
          <w:lang w:eastAsia="en-US"/>
        </w:rPr>
        <w:t>д) принятие решения о предоставлении (об отказе в предоставлении) Муниципальной услуги;</w:t>
      </w:r>
    </w:p>
    <w:p w:rsidR="00271FB7" w:rsidRPr="00271FB7" w:rsidRDefault="00271FB7" w:rsidP="00271FB7">
      <w:pPr>
        <w:tabs>
          <w:tab w:val="left" w:pos="1123"/>
        </w:tabs>
        <w:jc w:val="both"/>
        <w:rPr>
          <w:sz w:val="28"/>
          <w:szCs w:val="28"/>
          <w:lang w:eastAsia="en-US"/>
        </w:rPr>
      </w:pPr>
      <w:r w:rsidRPr="00271FB7">
        <w:rPr>
          <w:sz w:val="28"/>
          <w:szCs w:val="28"/>
          <w:lang w:eastAsia="en-US"/>
        </w:rPr>
        <w:t>е) подписание и направление (выдача) результата предоставления Муниципальной услуги Заявителю.</w:t>
      </w:r>
    </w:p>
    <w:p w:rsidR="00271FB7" w:rsidRPr="00271FB7" w:rsidRDefault="00271FB7" w:rsidP="00271FB7">
      <w:pPr>
        <w:tabs>
          <w:tab w:val="left" w:pos="1123"/>
        </w:tabs>
        <w:jc w:val="both"/>
        <w:rPr>
          <w:b/>
          <w:sz w:val="28"/>
          <w:szCs w:val="28"/>
          <w:lang w:eastAsia="en-US"/>
        </w:rPr>
      </w:pPr>
      <w:r w:rsidRPr="00271FB7">
        <w:rPr>
          <w:b/>
          <w:sz w:val="28"/>
          <w:szCs w:val="28"/>
          <w:lang w:eastAsia="en-US"/>
        </w:rPr>
        <w:t>Подразделы, содержащие описание вариантов предоставления Муниципальной услуги</w:t>
      </w:r>
    </w:p>
    <w:p w:rsidR="00271FB7" w:rsidRPr="00271FB7" w:rsidRDefault="00271FB7" w:rsidP="00271FB7">
      <w:pPr>
        <w:tabs>
          <w:tab w:val="left" w:pos="1123"/>
        </w:tabs>
        <w:jc w:val="center"/>
        <w:rPr>
          <w:b/>
          <w:sz w:val="28"/>
          <w:szCs w:val="28"/>
          <w:lang w:eastAsia="en-US"/>
        </w:rPr>
      </w:pPr>
      <w:r w:rsidRPr="00271FB7">
        <w:rPr>
          <w:b/>
          <w:sz w:val="28"/>
          <w:szCs w:val="28"/>
          <w:lang w:eastAsia="en-US"/>
        </w:rPr>
        <w:t>Вариант 1.  - Подготовка проекта соглашения 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20.3. Результат предоставления Муниципальной услуги указан в пункте 6.1 раздела 2 настоящего Административного регламента.</w:t>
      </w:r>
    </w:p>
    <w:p w:rsidR="00271FB7" w:rsidRPr="00271FB7" w:rsidRDefault="00271FB7" w:rsidP="00271FB7">
      <w:pPr>
        <w:autoSpaceDE w:val="0"/>
        <w:autoSpaceDN w:val="0"/>
        <w:adjustRightInd w:val="0"/>
        <w:jc w:val="both"/>
        <w:rPr>
          <w:rFonts w:eastAsia="Calibri"/>
          <w:b/>
          <w:sz w:val="28"/>
          <w:szCs w:val="28"/>
          <w:lang w:eastAsia="en-US"/>
        </w:rPr>
      </w:pPr>
      <w:r w:rsidRPr="00271FB7">
        <w:rPr>
          <w:rFonts w:eastAsia="Calibri"/>
          <w:b/>
          <w:sz w:val="28"/>
          <w:szCs w:val="28"/>
          <w:lang w:eastAsia="en-US"/>
        </w:rPr>
        <w:t>Перечень и описание административных процедур предоставления Муниципальной услуги</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20.3.1. Прием и регистрация заявления и документов, необходимых для предоставления Муниципальной услуги.</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К заявлению должны быть приложены документы, указанные в пункте 9 настоящего Административного регламента.</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При личном обращении Заявителя или уполномоченного представителя в Администрацию либо в МФЦ, должностное лицо, уполномоченное на прием документов:</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lastRenderedPageBreak/>
        <w:t>- устанавливает предмет обращения, личность Заявителя;</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проверяет соответствие заявления требованиям, установленным в соответствии с настоящим Административным регламентом;</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проверяет наличие или отсутствие оснований для отказа в приеме документов, предусмотренных пунктом 11.1.настоящего Административного регламента.</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20.3.1.1.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 xml:space="preserve">20.3.1.2. 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оформляет решение об отказе в приеме документов по форме, установленной в Приложении № 8 к настоящему Административному регламенту. </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20.3.1.3. 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20.3.1.4. При наличии оснований, указанных в пп.11.2 пункта 11 настоящего Административного регламента, специалист в течение 1 рабочего дня (в пределах 10 дней со дня поступления заявления) подготавливает проект решения о возврате заявления о предоставлении Муниципальной услуги Заявителю по форме, установленной Приложением № 9 к настоящему Административному регламенту. Решение должно содержать все основания, послужившие поводом для принятия решения о возврате заявления.</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20.3.1.5. Решение о возврате заявления о предоставлении Муниципальной услуги  Заявителю подписывается главой Народненского сельского поселения Терновского муниципального района Воронежской области в течение 1 рабочего дня.</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20.3.1.6. Решение о возврате заявления о предоставлении Муниципальной услуги подлежит регистрации не позднее одного рабочего дня со дня его подписания.</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 xml:space="preserve">20.3.1.7. Решение о возврате заявления о предоставлении Муниципальной услуги выдается Заявителю лично (или уполномоченному им надлежащим образом представителю) в виде бумажного документа, непосредственно при личном обращении, либо направляется в виде бумажного документа, посредством почтового отправления, а также предоставляется в виде электронного документа. Способ определяется Заявителем при обращении за Муниципальной услугой. </w:t>
      </w:r>
    </w:p>
    <w:p w:rsidR="00271FB7" w:rsidRPr="00271FB7" w:rsidRDefault="00271FB7" w:rsidP="00271FB7">
      <w:pPr>
        <w:autoSpaceDE w:val="0"/>
        <w:autoSpaceDN w:val="0"/>
        <w:adjustRightInd w:val="0"/>
        <w:ind w:firstLine="567"/>
        <w:jc w:val="both"/>
        <w:rPr>
          <w:rFonts w:eastAsia="Calibri"/>
          <w:sz w:val="28"/>
          <w:szCs w:val="28"/>
          <w:lang w:eastAsia="en-US"/>
        </w:rPr>
      </w:pPr>
      <w:r w:rsidRPr="00271FB7">
        <w:rPr>
          <w:rFonts w:eastAsia="Calibri"/>
          <w:sz w:val="28"/>
          <w:szCs w:val="28"/>
          <w:lang w:eastAsia="en-US"/>
        </w:rPr>
        <w:lastRenderedPageBreak/>
        <w:t>20.3.1.8. 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течение 1 рабочего дня с момента регистрации</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20.3.1.9. 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Результатом административной процедуры является прием и регистрация заявления и комплекта документов либо отказ в приеме документов.</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20.3.2. Обработка и предварительное рассмотрение документов, необходимых для предоставления Муниципальной услуги.</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Специалист в течение 2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Рассмотрение документов, истребование документов (сведений), указанных в пункте 10 настоящего Административного регламента, в рамках межведомственного взаимодействия и подготовка проекта решения  об утверждении схемы расположения земельного участка, о согласии на заключение соглашения о перераспределении земельных участков в соответствии с утвержденным проектом межевания территории осуществляется специалистом, ответственным за предоставление Муниципальной услуги (далее - специалист).</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20.3.3. Формирование и направление межведомственных запросов в органы (организации), участвующие в предоставлении Муниципальной услуги.</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 xml:space="preserve">Специалист в течение 3 рабочих дней (в пределах срока, установленного пунктом 7 настоящего Административного регламента) в рамках межведомственного взаимодействия запрашивает в случае необходимости документы, указанные в пунктах 10.1.1.-10.1.4.настоящего Административного регламента. </w:t>
      </w:r>
    </w:p>
    <w:p w:rsidR="00271FB7" w:rsidRPr="00271FB7" w:rsidRDefault="00271FB7" w:rsidP="00271FB7">
      <w:pPr>
        <w:ind w:firstLine="708"/>
        <w:jc w:val="both"/>
        <w:rPr>
          <w:rFonts w:eastAsia="Calibri"/>
          <w:sz w:val="28"/>
          <w:szCs w:val="28"/>
          <w:lang w:eastAsia="en-US"/>
        </w:rPr>
      </w:pPr>
      <w:r w:rsidRPr="00271FB7">
        <w:rPr>
          <w:rFonts w:eastAsia="Calibri"/>
          <w:sz w:val="28"/>
          <w:szCs w:val="28"/>
          <w:lang w:eastAsia="en-US"/>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271FB7" w:rsidRPr="00271FB7" w:rsidRDefault="00271FB7" w:rsidP="00271FB7">
      <w:pPr>
        <w:ind w:firstLine="708"/>
        <w:jc w:val="both"/>
        <w:rPr>
          <w:rFonts w:eastAsia="Calibri"/>
          <w:sz w:val="28"/>
          <w:szCs w:val="28"/>
          <w:lang w:eastAsia="en-US"/>
        </w:rPr>
      </w:pPr>
      <w:r w:rsidRPr="00271FB7">
        <w:rPr>
          <w:rFonts w:eastAsia="Calibri"/>
          <w:sz w:val="28"/>
          <w:szCs w:val="28"/>
          <w:lang w:eastAsia="en-US"/>
        </w:rPr>
        <w:lastRenderedPageBreak/>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271FB7" w:rsidRPr="00271FB7" w:rsidRDefault="00271FB7" w:rsidP="00271FB7">
      <w:pPr>
        <w:ind w:firstLine="708"/>
        <w:jc w:val="both"/>
        <w:rPr>
          <w:rFonts w:eastAsia="Calibri"/>
          <w:sz w:val="28"/>
          <w:szCs w:val="28"/>
          <w:lang w:eastAsia="en-US"/>
        </w:rPr>
      </w:pPr>
      <w:r w:rsidRPr="00271FB7">
        <w:rPr>
          <w:rFonts w:eastAsia="Calibri"/>
          <w:sz w:val="28"/>
          <w:szCs w:val="28"/>
          <w:lang w:eastAsia="en-US"/>
        </w:rPr>
        <w:t xml:space="preserve">Межведомственный запрос формируется в соответствии с требованиями Федерального </w:t>
      </w:r>
      <w:hyperlink r:id="rId123" w:history="1">
        <w:r w:rsidRPr="00271FB7">
          <w:rPr>
            <w:rFonts w:eastAsia="Calibri"/>
            <w:sz w:val="28"/>
            <w:szCs w:val="28"/>
            <w:lang w:eastAsia="en-US"/>
          </w:rPr>
          <w:t>закона</w:t>
        </w:r>
      </w:hyperlink>
      <w:r w:rsidRPr="00271FB7">
        <w:rPr>
          <w:rFonts w:eastAsia="Calibri"/>
          <w:sz w:val="28"/>
          <w:szCs w:val="28"/>
          <w:lang w:eastAsia="en-US"/>
        </w:rPr>
        <w:t xml:space="preserve"> от 27 июля 2010 года № 210-ФЗ и должен содержать следующие сведения: </w:t>
      </w:r>
    </w:p>
    <w:p w:rsidR="00271FB7" w:rsidRPr="00271FB7" w:rsidRDefault="00271FB7" w:rsidP="00271FB7">
      <w:pPr>
        <w:jc w:val="both"/>
        <w:rPr>
          <w:rFonts w:eastAsia="Calibri"/>
          <w:sz w:val="28"/>
          <w:szCs w:val="28"/>
          <w:lang w:eastAsia="en-US"/>
        </w:rPr>
      </w:pPr>
      <w:r w:rsidRPr="00271FB7">
        <w:rPr>
          <w:rFonts w:eastAsia="Calibri"/>
          <w:sz w:val="28"/>
          <w:szCs w:val="28"/>
          <w:lang w:eastAsia="en-US"/>
        </w:rPr>
        <w:t xml:space="preserve">- наименование органа, направляющего межведомственный запрос; </w:t>
      </w:r>
    </w:p>
    <w:p w:rsidR="00271FB7" w:rsidRPr="00271FB7" w:rsidRDefault="00271FB7" w:rsidP="00271FB7">
      <w:pPr>
        <w:jc w:val="both"/>
        <w:rPr>
          <w:rFonts w:eastAsia="Calibri"/>
          <w:sz w:val="28"/>
          <w:szCs w:val="28"/>
          <w:lang w:eastAsia="en-US"/>
        </w:rPr>
      </w:pPr>
      <w:r w:rsidRPr="00271FB7">
        <w:rPr>
          <w:rFonts w:eastAsia="Calibri"/>
          <w:sz w:val="28"/>
          <w:szCs w:val="28"/>
          <w:lang w:eastAsia="en-US"/>
        </w:rPr>
        <w:t xml:space="preserve">- наименование органа или организации, в адрес которых направляется межведомственный запрос; </w:t>
      </w:r>
    </w:p>
    <w:p w:rsidR="00271FB7" w:rsidRPr="00271FB7" w:rsidRDefault="00271FB7" w:rsidP="00271FB7">
      <w:pPr>
        <w:jc w:val="both"/>
        <w:rPr>
          <w:rFonts w:eastAsia="Calibri"/>
          <w:sz w:val="28"/>
          <w:szCs w:val="28"/>
          <w:lang w:eastAsia="en-US"/>
        </w:rPr>
      </w:pPr>
      <w:r w:rsidRPr="00271FB7">
        <w:rPr>
          <w:rFonts w:eastAsia="Calibri"/>
          <w:sz w:val="28"/>
          <w:szCs w:val="28"/>
          <w:lang w:eastAsia="en-US"/>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271FB7" w:rsidRPr="00271FB7" w:rsidRDefault="00271FB7" w:rsidP="00271FB7">
      <w:pPr>
        <w:jc w:val="both"/>
        <w:rPr>
          <w:rFonts w:eastAsia="Calibri"/>
          <w:sz w:val="28"/>
          <w:szCs w:val="28"/>
          <w:lang w:eastAsia="en-US"/>
        </w:rPr>
      </w:pPr>
      <w:r w:rsidRPr="00271FB7">
        <w:rPr>
          <w:rFonts w:eastAsia="Calibri"/>
          <w:sz w:val="28"/>
          <w:szCs w:val="28"/>
          <w:lang w:eastAsia="en-US"/>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271FB7" w:rsidRPr="00271FB7" w:rsidRDefault="00271FB7" w:rsidP="00271FB7">
      <w:pPr>
        <w:jc w:val="both"/>
        <w:rPr>
          <w:rFonts w:eastAsia="Calibri"/>
          <w:sz w:val="28"/>
          <w:szCs w:val="28"/>
          <w:lang w:eastAsia="en-US"/>
        </w:rPr>
      </w:pPr>
      <w:r w:rsidRPr="00271FB7">
        <w:rPr>
          <w:rFonts w:eastAsia="Calibri"/>
          <w:sz w:val="28"/>
          <w:szCs w:val="28"/>
          <w:lang w:eastAsia="en-US"/>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271FB7" w:rsidRPr="00271FB7" w:rsidRDefault="00271FB7" w:rsidP="00271FB7">
      <w:pPr>
        <w:jc w:val="both"/>
        <w:rPr>
          <w:rFonts w:eastAsia="Calibri"/>
          <w:sz w:val="28"/>
          <w:szCs w:val="28"/>
          <w:lang w:eastAsia="en-US"/>
        </w:rPr>
      </w:pPr>
      <w:r w:rsidRPr="00271FB7">
        <w:rPr>
          <w:rFonts w:eastAsia="Calibri"/>
          <w:sz w:val="28"/>
          <w:szCs w:val="28"/>
          <w:lang w:eastAsia="en-US"/>
        </w:rPr>
        <w:t xml:space="preserve">- контактная информация для направления ответа на межведомственный запрос; </w:t>
      </w:r>
    </w:p>
    <w:p w:rsidR="00271FB7" w:rsidRPr="00271FB7" w:rsidRDefault="00271FB7" w:rsidP="00271FB7">
      <w:pPr>
        <w:jc w:val="both"/>
        <w:rPr>
          <w:rFonts w:eastAsia="Calibri"/>
          <w:sz w:val="28"/>
          <w:szCs w:val="28"/>
          <w:lang w:eastAsia="en-US"/>
        </w:rPr>
      </w:pPr>
      <w:r w:rsidRPr="00271FB7">
        <w:rPr>
          <w:rFonts w:eastAsia="Calibri"/>
          <w:sz w:val="28"/>
          <w:szCs w:val="28"/>
          <w:lang w:eastAsia="en-US"/>
        </w:rPr>
        <w:t xml:space="preserve">- дата направления межведомственного запроса; </w:t>
      </w:r>
    </w:p>
    <w:p w:rsidR="00271FB7" w:rsidRPr="00271FB7" w:rsidRDefault="00271FB7" w:rsidP="00271FB7">
      <w:pPr>
        <w:jc w:val="both"/>
        <w:rPr>
          <w:rFonts w:eastAsia="Calibri"/>
          <w:sz w:val="28"/>
          <w:szCs w:val="28"/>
          <w:lang w:eastAsia="en-US"/>
        </w:rPr>
      </w:pPr>
      <w:r w:rsidRPr="00271FB7">
        <w:rPr>
          <w:rFonts w:eastAsia="Calibri"/>
          <w:sz w:val="28"/>
          <w:szCs w:val="28"/>
          <w:lang w:eastAsia="en-US"/>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271FB7" w:rsidRPr="00271FB7" w:rsidRDefault="00271FB7" w:rsidP="00271FB7">
      <w:pPr>
        <w:jc w:val="both"/>
        <w:rPr>
          <w:rFonts w:eastAsia="Calibri"/>
          <w:sz w:val="28"/>
          <w:szCs w:val="28"/>
          <w:lang w:eastAsia="en-US"/>
        </w:rPr>
      </w:pPr>
      <w:r w:rsidRPr="00271FB7">
        <w:rPr>
          <w:rFonts w:eastAsia="Calibri"/>
          <w:sz w:val="28"/>
          <w:szCs w:val="28"/>
          <w:lang w:eastAsia="en-US"/>
        </w:rPr>
        <w:t xml:space="preserve">- информация о факте получения согласия на обработку персональных данных. </w:t>
      </w:r>
    </w:p>
    <w:p w:rsidR="00271FB7" w:rsidRPr="00271FB7" w:rsidRDefault="00271FB7" w:rsidP="00271FB7">
      <w:pPr>
        <w:jc w:val="both"/>
        <w:rPr>
          <w:rFonts w:eastAsia="Calibri"/>
          <w:sz w:val="28"/>
          <w:szCs w:val="28"/>
          <w:lang w:eastAsia="en-US"/>
        </w:rPr>
      </w:pPr>
      <w:r w:rsidRPr="00271FB7">
        <w:rPr>
          <w:rFonts w:eastAsia="Calibri"/>
          <w:sz w:val="28"/>
          <w:szCs w:val="28"/>
          <w:lang w:eastAsia="en-US"/>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271FB7" w:rsidRPr="00271FB7" w:rsidRDefault="00271FB7" w:rsidP="00271FB7">
      <w:pPr>
        <w:ind w:firstLine="708"/>
        <w:jc w:val="both"/>
        <w:rPr>
          <w:rFonts w:eastAsia="Calibri"/>
          <w:sz w:val="28"/>
          <w:szCs w:val="28"/>
          <w:lang w:eastAsia="en-US"/>
        </w:rPr>
      </w:pPr>
      <w:r w:rsidRPr="00271FB7">
        <w:rPr>
          <w:rFonts w:eastAsia="Calibri"/>
          <w:sz w:val="28"/>
          <w:szCs w:val="28"/>
          <w:lang w:eastAsia="en-US"/>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271FB7" w:rsidRPr="00271FB7" w:rsidRDefault="00271FB7" w:rsidP="00271FB7">
      <w:pPr>
        <w:ind w:firstLine="708"/>
        <w:jc w:val="both"/>
        <w:rPr>
          <w:rFonts w:eastAsia="Calibri"/>
          <w:sz w:val="28"/>
          <w:szCs w:val="28"/>
          <w:lang w:eastAsia="en-US"/>
        </w:rPr>
      </w:pPr>
      <w:r w:rsidRPr="00271FB7">
        <w:rPr>
          <w:rFonts w:eastAsia="Calibri"/>
          <w:sz w:val="28"/>
          <w:szCs w:val="28"/>
          <w:lang w:eastAsia="en-US"/>
        </w:rPr>
        <w:t xml:space="preserve">Документы, полученные в результате межведомственного взаимодействия, приобщаются к документам, представленным Заявителем. </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 xml:space="preserve">После получения информации на межведомственные запросы специалист в течение срока, установленного пунктом 7 настоящего Административного  регламента, проводит экспертизу документов, </w:t>
      </w:r>
      <w:r w:rsidRPr="00271FB7">
        <w:rPr>
          <w:rFonts w:eastAsia="Calibri"/>
          <w:sz w:val="28"/>
          <w:szCs w:val="28"/>
          <w:lang w:eastAsia="en-US"/>
        </w:rPr>
        <w:lastRenderedPageBreak/>
        <w:t>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предоставлении Муниципальной услуги, указанных в пункте 12 настоящего Административного регламента.</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 xml:space="preserve">20.3.3.1. В случае, если схема расположения земельного участка, в соответствии с которой предстоит образовать земельный участок, подлежит согласованию с Управлением лесного хозяйства Воронежской области срок, предусмотренный </w:t>
      </w:r>
      <w:hyperlink r:id="rId124" w:history="1">
        <w:r w:rsidRPr="00271FB7">
          <w:rPr>
            <w:rFonts w:eastAsia="Calibri"/>
            <w:color w:val="0000FF"/>
            <w:sz w:val="28"/>
            <w:szCs w:val="28"/>
            <w:u w:val="single"/>
            <w:lang w:eastAsia="en-US"/>
          </w:rPr>
          <w:t>пунктом 7</w:t>
        </w:r>
      </w:hyperlink>
      <w:r w:rsidRPr="00271FB7">
        <w:rPr>
          <w:rFonts w:eastAsia="Calibri"/>
          <w:color w:val="0000FF"/>
          <w:sz w:val="28"/>
          <w:szCs w:val="28"/>
          <w:u w:val="single"/>
          <w:lang w:eastAsia="en-US"/>
        </w:rPr>
        <w:t xml:space="preserve"> </w:t>
      </w:r>
      <w:r w:rsidRPr="00271FB7">
        <w:rPr>
          <w:rFonts w:eastAsia="Calibri"/>
          <w:sz w:val="28"/>
          <w:szCs w:val="28"/>
          <w:lang w:eastAsia="en-US"/>
        </w:rPr>
        <w:t xml:space="preserve">Административного регламента, может быть продлен, но не более чем до 35 дней со дня поступления заявления о перераспределении земельных участков. </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О продлении срока рассмотрения указанного заявления Администрация уведомляет Заявителя.</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20.3.4. Определение возможности предоставления Муниципальной услуги, подготовка проекта решения.</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Специалист рассматривает предоставленные Заявителем, а также полученные в рамках межведомственного информационного взаимодействия документы на предмет соответствия установленным требованиям.</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xml:space="preserve">При рассмотрении и оценке документов специалист определяет наличие либо отсутствие оснований для отказа в предоставлении Муниципальной услуги, указанных в пункте 12 настоящего Административного регламента. </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20.3.5. Принятие решения о предоставлении (об отказе в предоставлении) Муниципальной услуги.</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При отсутствии оснований, указанных в пункте 12.2. настоящего Административного регламента, специалист в течение 1 рабочего дня (в пределах срока, установленного пунктом 7настоящего Административного регламента) подготавливает проект решения Администрации об утверждении схемы расположения земельного участка, о согласии на заключение соглашения о перераспределении земельных участков в соответствии с утвержденным проектом межевания территории.</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 xml:space="preserve">Подготовленный специалистом проект решения Администрации об утверждении схемы расположения земельного участка, о согласии на заключение соглашения о перераспределении земельных участков в соответствии с утвержденным проектом межевания территории передается на подписание главе Народненского сельского поселения Терновского муниципального района Воронежской области. </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20.3.6. Подписание проекта постановления и направление его Заявителю  осуществляется в течение 2 рабочих дней (в пределах срока, установленного пунктом  7 настоящего Административного регламента).</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xml:space="preserve">После получения постановления Заявитель обеспечивает выполнение кадастровых работ в целях государственного кадастрового учета земельных участков, которые образуются в результате перераспределения, и </w:t>
      </w:r>
      <w:hyperlink r:id="rId125" w:history="1">
        <w:r w:rsidRPr="00271FB7">
          <w:rPr>
            <w:rFonts w:eastAsia="Calibri"/>
            <w:color w:val="0000FF"/>
            <w:sz w:val="28"/>
            <w:szCs w:val="28"/>
            <w:u w:val="single"/>
            <w:lang w:eastAsia="en-US"/>
          </w:rPr>
          <w:t>обращается</w:t>
        </w:r>
      </w:hyperlink>
      <w:r w:rsidRPr="00271FB7">
        <w:rPr>
          <w:rFonts w:ascii="Calibri" w:eastAsia="Calibri" w:hAnsi="Calibri"/>
          <w:sz w:val="22"/>
          <w:szCs w:val="22"/>
          <w:lang w:eastAsia="en-US"/>
        </w:rPr>
        <w:t xml:space="preserve"> </w:t>
      </w:r>
      <w:r w:rsidRPr="00271FB7">
        <w:rPr>
          <w:rFonts w:eastAsia="Calibri"/>
          <w:sz w:val="28"/>
          <w:szCs w:val="28"/>
          <w:lang w:eastAsia="en-US"/>
        </w:rPr>
        <w:t>с заявлением о государственном кадастровом учете таких земельных участков.</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lastRenderedPageBreak/>
        <w:t xml:space="preserve">В течение 28 дней после получения документов, подтверждающих государственный кадастровый учет образованных земельных участков, специалист Администрации осуществляет подготовку проекта соглашения о перераспределении земельных участков. </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Постановление о предоставлении Муниципальной услуги и подписанные экземпляры проекта Соглашения о перераспределении подлежит регистрации согласно внутренним правилам делопроизводства не позднее одного рабочего дня со дня его подписания.</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Результат предоставления Муниципальной услуги выдается (направляется) Заявителю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w:t>
      </w:r>
    </w:p>
    <w:p w:rsidR="00271FB7" w:rsidRPr="00271FB7" w:rsidRDefault="00271FB7" w:rsidP="00271FB7">
      <w:pPr>
        <w:contextualSpacing/>
        <w:jc w:val="both"/>
        <w:rPr>
          <w:rFonts w:eastAsia="Calibri"/>
          <w:b/>
          <w:bCs/>
          <w:sz w:val="28"/>
          <w:szCs w:val="28"/>
          <w:lang w:eastAsia="en-US"/>
        </w:rPr>
      </w:pPr>
      <w:r w:rsidRPr="00271FB7">
        <w:rPr>
          <w:rFonts w:eastAsia="Calibri"/>
          <w:b/>
          <w:sz w:val="28"/>
          <w:szCs w:val="28"/>
          <w:lang w:eastAsia="en-US"/>
        </w:rPr>
        <w:t>Вариант 2 – В</w:t>
      </w:r>
      <w:r w:rsidRPr="00271FB7">
        <w:rPr>
          <w:rFonts w:eastAsia="Calibri"/>
          <w:b/>
          <w:bCs/>
          <w:sz w:val="28"/>
          <w:szCs w:val="28"/>
          <w:lang w:eastAsia="en-US"/>
        </w:rPr>
        <w:t>ыдача дубликата документа, выданного по результатам предоставления Муниципальной услуги.</w:t>
      </w:r>
    </w:p>
    <w:p w:rsidR="00271FB7" w:rsidRPr="00271FB7" w:rsidRDefault="00271FB7" w:rsidP="00271FB7">
      <w:pPr>
        <w:ind w:firstLine="708"/>
        <w:jc w:val="both"/>
        <w:rPr>
          <w:i/>
          <w:sz w:val="28"/>
          <w:szCs w:val="28"/>
          <w:lang w:eastAsia="en-US"/>
        </w:rPr>
      </w:pPr>
      <w:r w:rsidRPr="00271FB7">
        <w:rPr>
          <w:sz w:val="28"/>
          <w:szCs w:val="28"/>
        </w:rPr>
        <w:t xml:space="preserve">20.4. Результатом предоставления Муниципальной услуги является выдача либо отказ в выдаче дубликата документа, выданного по результатам предоставления услуги и указанного в пункте 6.1. Административного регламента. </w:t>
      </w:r>
    </w:p>
    <w:p w:rsidR="00271FB7" w:rsidRPr="00271FB7" w:rsidRDefault="00271FB7" w:rsidP="00271FB7">
      <w:pPr>
        <w:widowControl w:val="0"/>
        <w:autoSpaceDE w:val="0"/>
        <w:autoSpaceDN w:val="0"/>
        <w:ind w:firstLine="708"/>
        <w:jc w:val="both"/>
        <w:rPr>
          <w:sz w:val="28"/>
          <w:szCs w:val="28"/>
        </w:rPr>
      </w:pPr>
      <w:r w:rsidRPr="00271FB7">
        <w:rPr>
          <w:sz w:val="28"/>
          <w:szCs w:val="28"/>
        </w:rPr>
        <w:t>Срок предоставления Муниципальной услуги в соответствии с данным вариантом – 3 рабочих дня со дня поступления заявления по форме согласно Приложению № 10 к Административному регламенту.</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sz w:val="28"/>
          <w:szCs w:val="28"/>
          <w:lang w:bidi="ru-RU"/>
        </w:rPr>
        <w:t>20.4.1.</w:t>
      </w:r>
      <w:r w:rsidRPr="00271FB7">
        <w:rPr>
          <w:rFonts w:eastAsia="Calibri"/>
          <w:sz w:val="28"/>
          <w:szCs w:val="28"/>
          <w:lang w:eastAsia="en-US"/>
        </w:rPr>
        <w:t>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пп.20.3.1 настоящего Административного регламента</w:t>
      </w:r>
    </w:p>
    <w:p w:rsidR="00271FB7" w:rsidRPr="00271FB7" w:rsidRDefault="00271FB7" w:rsidP="00271FB7">
      <w:pPr>
        <w:widowControl w:val="0"/>
        <w:autoSpaceDE w:val="0"/>
        <w:autoSpaceDN w:val="0"/>
        <w:ind w:firstLine="708"/>
        <w:jc w:val="both"/>
        <w:rPr>
          <w:sz w:val="28"/>
          <w:szCs w:val="28"/>
        </w:rPr>
      </w:pPr>
      <w:r w:rsidRPr="00271FB7">
        <w:rPr>
          <w:sz w:val="28"/>
          <w:szCs w:val="28"/>
        </w:rPr>
        <w:t>20.4.2. Административная процедура по направлению межведомственных запросов для данного варианта не применяется.</w:t>
      </w:r>
    </w:p>
    <w:p w:rsidR="00271FB7" w:rsidRPr="00271FB7" w:rsidRDefault="00271FB7" w:rsidP="00271FB7">
      <w:pPr>
        <w:ind w:firstLine="708"/>
        <w:jc w:val="both"/>
        <w:rPr>
          <w:rFonts w:eastAsia="Calibri"/>
          <w:sz w:val="28"/>
          <w:szCs w:val="28"/>
          <w:lang w:eastAsia="en-US"/>
        </w:rPr>
      </w:pPr>
      <w:r w:rsidRPr="00271FB7">
        <w:rPr>
          <w:sz w:val="28"/>
          <w:szCs w:val="28"/>
        </w:rPr>
        <w:t>20.4.3.</w:t>
      </w:r>
      <w:r w:rsidRPr="00271FB7">
        <w:rPr>
          <w:rFonts w:eastAsia="Calibri"/>
          <w:sz w:val="28"/>
          <w:szCs w:val="28"/>
          <w:lang w:eastAsia="en-US"/>
        </w:rPr>
        <w:t xml:space="preserve">Основанием для отказа в выдаче дубликата документа, выданного по результатам предоставления Муниципальной услуги, является обращение лица, не являющимся Заявителем (его представителем). </w:t>
      </w:r>
    </w:p>
    <w:p w:rsidR="00271FB7" w:rsidRPr="00271FB7" w:rsidRDefault="00271FB7" w:rsidP="00271FB7">
      <w:pPr>
        <w:ind w:firstLine="708"/>
        <w:jc w:val="both"/>
        <w:rPr>
          <w:sz w:val="28"/>
          <w:szCs w:val="28"/>
        </w:rPr>
      </w:pPr>
      <w:r w:rsidRPr="00271FB7">
        <w:rPr>
          <w:sz w:val="28"/>
          <w:szCs w:val="28"/>
        </w:rPr>
        <w:t>20.4.4. По результатам проверки заявления специалист подготавливает проект соответствующего решения о выдаче дубликата либо об отказе в выдаче дубликата.</w:t>
      </w:r>
    </w:p>
    <w:p w:rsidR="00271FB7" w:rsidRPr="00271FB7" w:rsidRDefault="00271FB7" w:rsidP="00271FB7">
      <w:pPr>
        <w:ind w:firstLine="708"/>
        <w:jc w:val="both"/>
        <w:rPr>
          <w:sz w:val="28"/>
          <w:szCs w:val="28"/>
        </w:rPr>
      </w:pPr>
      <w:r w:rsidRPr="00271FB7">
        <w:rPr>
          <w:sz w:val="28"/>
          <w:szCs w:val="28"/>
        </w:rPr>
        <w:t>20.4.5. Результатом административной процедуры по принятию решения о предоставлении (об отказе в предоставлении) Муниципальной услуги является соответственно подписание главой поселения дубликата или подписание решения об отказе в выдаче дубликата (далее в настоящем подразделе - решение об отказе в предоставлении Муниципальной услуги).</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sz w:val="28"/>
          <w:szCs w:val="28"/>
        </w:rPr>
        <w:t xml:space="preserve">20.4.6. Регистрация результата Муниципальной услуги осуществляется </w:t>
      </w:r>
      <w:r w:rsidRPr="00271FB7">
        <w:rPr>
          <w:rFonts w:eastAsia="Calibri"/>
          <w:sz w:val="28"/>
          <w:szCs w:val="28"/>
          <w:lang w:eastAsia="en-US"/>
        </w:rPr>
        <w:t>согласно внутренним правилам делопроизводства не позднее одного рабочего дня со дня его подписания.</w:t>
      </w:r>
    </w:p>
    <w:p w:rsidR="00271FB7" w:rsidRPr="00271FB7" w:rsidRDefault="00271FB7" w:rsidP="00271FB7">
      <w:pPr>
        <w:widowControl w:val="0"/>
        <w:autoSpaceDE w:val="0"/>
        <w:autoSpaceDN w:val="0"/>
        <w:ind w:firstLine="708"/>
        <w:jc w:val="both"/>
        <w:rPr>
          <w:sz w:val="28"/>
          <w:szCs w:val="28"/>
        </w:rPr>
      </w:pPr>
      <w:r w:rsidRPr="00271FB7">
        <w:rPr>
          <w:sz w:val="28"/>
          <w:szCs w:val="28"/>
        </w:rPr>
        <w:t xml:space="preserve">20.4.7.Решение о предоставлении (об отказе в предоставлении) Муниципальной услуги выдается Заявителю лично (или уполномоченному им надлежащим образом представителю) в виде бумажного документа, непосредственно при личном обращении, либо направляется в виде </w:t>
      </w:r>
      <w:r w:rsidRPr="00271FB7">
        <w:rPr>
          <w:sz w:val="28"/>
          <w:szCs w:val="28"/>
        </w:rPr>
        <w:lastRenderedPageBreak/>
        <w:t xml:space="preserve">бумажного документа, посредством почтового отправления. Способ определяется Заявителем при обращении за Муниципальной услугой. </w:t>
      </w:r>
    </w:p>
    <w:p w:rsidR="00271FB7" w:rsidRPr="00271FB7" w:rsidRDefault="00271FB7" w:rsidP="00271FB7">
      <w:pPr>
        <w:ind w:firstLine="708"/>
        <w:jc w:val="both"/>
        <w:rPr>
          <w:sz w:val="28"/>
          <w:szCs w:val="28"/>
        </w:rPr>
      </w:pPr>
      <w:r w:rsidRPr="00271FB7">
        <w:rPr>
          <w:sz w:val="28"/>
          <w:szCs w:val="28"/>
        </w:rPr>
        <w:t>20.4.8. Получение дополнительных сведений от Заявителя не предусмотрено.</w:t>
      </w:r>
    </w:p>
    <w:p w:rsidR="00271FB7" w:rsidRPr="00271FB7" w:rsidRDefault="00271FB7" w:rsidP="00271FB7">
      <w:pPr>
        <w:tabs>
          <w:tab w:val="left" w:pos="0"/>
        </w:tabs>
        <w:autoSpaceDE w:val="0"/>
        <w:autoSpaceDN w:val="0"/>
        <w:adjustRightInd w:val="0"/>
        <w:contextualSpacing/>
        <w:jc w:val="center"/>
        <w:rPr>
          <w:rFonts w:eastAsia="Calibri"/>
          <w:b/>
          <w:sz w:val="28"/>
          <w:szCs w:val="28"/>
          <w:lang w:eastAsia="en-US"/>
        </w:rPr>
      </w:pPr>
      <w:r w:rsidRPr="00271FB7">
        <w:rPr>
          <w:rFonts w:eastAsia="Calibri"/>
          <w:b/>
          <w:sz w:val="28"/>
          <w:szCs w:val="28"/>
          <w:lang w:eastAsia="en-US"/>
        </w:rPr>
        <w:t>Вариант 3.Исправление допущенных опечаток и (или) ошибок в выданных в результате предоставления Муниципальной услуги документах.</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20.5. Результатом предоставления Муниципальной услуги является документ об исправлении допущенных опечаток и (или) ошибок в выданных в результате предоставления Муниципальной услуги документах либо справка об отсутствии опечаток и (или) ошибок.</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20.5.1. Основанием для исправления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Заявитель может приложить к заявлению документы, подтверждающие допущенную опечатку и (или) ошибку.</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20.5.2.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регистрации заявления об исправлении опечаток и (или) ошибок в выданных в результате предоставления Муниципальной услуги документах.</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20.5.3.Основанием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20.5.4. Прием и регистрация Заявления осуществляются в порядке, установленном пп. 20.3.1 настоящего Административного регламента в течение одного рабочего дня.</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20.5.5.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20.5.6.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Вид электронной подписи определяется в соответствии с законодательством.</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 xml:space="preserve">Формирование реестровой записи выданных решений Администрации об утверждении схемы расположения земельного участка, о согласии на </w:t>
      </w:r>
      <w:r w:rsidRPr="00271FB7">
        <w:rPr>
          <w:rFonts w:eastAsia="Calibri"/>
          <w:sz w:val="28"/>
          <w:szCs w:val="28"/>
          <w:lang w:eastAsia="en-US"/>
        </w:rPr>
        <w:lastRenderedPageBreak/>
        <w:t xml:space="preserve">заключение соглашения о перераспределении земельных участков осуществляется в соответствии с правилами делопроизводства. </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 xml:space="preserve">20.6. Порядок оставления запроса Заявителя без рассмотрения. </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Срок рассмотрения запроса об оставлении заявления о предоставлении Муниципальной услуги без рассмотрения – 1 рабочий день.</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Результат рассмотрения заявления об оставлении запроса о предоставлении Муниципальной услуги без рассмотрения направляется Заявителю на бумажном носителе либо в электронно</w:t>
      </w:r>
      <w:r w:rsidRPr="00271FB7">
        <w:rPr>
          <w:rFonts w:eastAsia="Calibri"/>
          <w:sz w:val="28"/>
          <w:szCs w:val="28"/>
          <w:lang w:eastAsia="en-US"/>
        </w:rPr>
        <w:tab/>
        <w:t xml:space="preserve"> форме (по выбору Заявителя).</w:t>
      </w:r>
    </w:p>
    <w:p w:rsidR="00271FB7" w:rsidRPr="00271FB7" w:rsidRDefault="00271FB7" w:rsidP="00271FB7">
      <w:pPr>
        <w:autoSpaceDE w:val="0"/>
        <w:autoSpaceDN w:val="0"/>
        <w:adjustRightInd w:val="0"/>
        <w:jc w:val="center"/>
        <w:rPr>
          <w:rFonts w:eastAsia="Calibri"/>
          <w:b/>
          <w:sz w:val="28"/>
          <w:szCs w:val="28"/>
          <w:lang w:eastAsia="en-US"/>
        </w:rPr>
      </w:pPr>
      <w:r w:rsidRPr="00271FB7">
        <w:rPr>
          <w:rFonts w:eastAsia="Calibri"/>
          <w:b/>
          <w:sz w:val="28"/>
          <w:szCs w:val="28"/>
          <w:lang w:eastAsia="en-US"/>
        </w:rPr>
        <w:t>21. Перечень административных процедур (действий)</w:t>
      </w:r>
    </w:p>
    <w:p w:rsidR="00271FB7" w:rsidRPr="00271FB7" w:rsidRDefault="00271FB7" w:rsidP="00271FB7">
      <w:pPr>
        <w:autoSpaceDE w:val="0"/>
        <w:autoSpaceDN w:val="0"/>
        <w:adjustRightInd w:val="0"/>
        <w:jc w:val="center"/>
        <w:rPr>
          <w:rFonts w:eastAsia="Calibri"/>
          <w:b/>
          <w:sz w:val="28"/>
          <w:szCs w:val="28"/>
          <w:lang w:eastAsia="en-US"/>
        </w:rPr>
      </w:pPr>
      <w:r w:rsidRPr="00271FB7">
        <w:rPr>
          <w:rFonts w:eastAsia="Calibri"/>
          <w:b/>
          <w:sz w:val="28"/>
          <w:szCs w:val="28"/>
          <w:lang w:eastAsia="en-US"/>
        </w:rPr>
        <w:t>при предоставлении Муниципальной</w:t>
      </w:r>
    </w:p>
    <w:p w:rsidR="00271FB7" w:rsidRPr="00271FB7" w:rsidRDefault="00271FB7" w:rsidP="00271FB7">
      <w:pPr>
        <w:autoSpaceDE w:val="0"/>
        <w:autoSpaceDN w:val="0"/>
        <w:adjustRightInd w:val="0"/>
        <w:jc w:val="center"/>
        <w:rPr>
          <w:rFonts w:eastAsia="Calibri"/>
          <w:b/>
          <w:sz w:val="28"/>
          <w:szCs w:val="28"/>
          <w:lang w:eastAsia="en-US"/>
        </w:rPr>
      </w:pPr>
      <w:r w:rsidRPr="00271FB7">
        <w:rPr>
          <w:rFonts w:eastAsia="Calibri"/>
          <w:b/>
          <w:sz w:val="28"/>
          <w:szCs w:val="28"/>
          <w:lang w:eastAsia="en-US"/>
        </w:rPr>
        <w:t>услуги в электронной форме</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21.1. При предоставлении Муниципальной услуги в электронной форме заявителю обеспечиваются:</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получение информации о порядке и сроках предоставления Муниципальной услуги;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формирование заявления;</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xml:space="preserve">- прием и регистрация Администрацией, </w:t>
      </w:r>
      <w:r w:rsidRPr="00271FB7">
        <w:rPr>
          <w:sz w:val="28"/>
          <w:szCs w:val="28"/>
          <w:lang w:eastAsia="zh-CN"/>
        </w:rPr>
        <w:t xml:space="preserve"> МФЦ (далее - Уполномоченным органом)  </w:t>
      </w:r>
      <w:r w:rsidRPr="00271FB7">
        <w:rPr>
          <w:rFonts w:eastAsia="Calibri"/>
          <w:sz w:val="28"/>
          <w:szCs w:val="28"/>
          <w:lang w:eastAsia="en-US"/>
        </w:rPr>
        <w:t xml:space="preserve"> заявления и иных документов, необходимых для предоставления Муниципальной услуги;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получение результата предоставления Муниципальной услуги;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получение сведений о ходе рассмотрения заявления;</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осуществление оценки качества предоставления Муниципальной услуги;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271FB7" w:rsidRPr="00271FB7" w:rsidRDefault="00271FB7" w:rsidP="00271FB7">
      <w:pPr>
        <w:autoSpaceDE w:val="0"/>
        <w:autoSpaceDN w:val="0"/>
        <w:adjustRightInd w:val="0"/>
        <w:jc w:val="center"/>
        <w:rPr>
          <w:rFonts w:eastAsia="Calibri"/>
          <w:b/>
          <w:sz w:val="28"/>
          <w:szCs w:val="28"/>
          <w:lang w:eastAsia="en-US"/>
        </w:rPr>
      </w:pPr>
      <w:r w:rsidRPr="00271FB7">
        <w:rPr>
          <w:rFonts w:eastAsia="Calibri"/>
          <w:b/>
          <w:sz w:val="28"/>
          <w:szCs w:val="28"/>
          <w:lang w:eastAsia="en-US"/>
        </w:rPr>
        <w:t>22. Порядок осуществления административных процедур (действий)</w:t>
      </w:r>
    </w:p>
    <w:p w:rsidR="00271FB7" w:rsidRPr="00271FB7" w:rsidRDefault="00271FB7" w:rsidP="00271FB7">
      <w:pPr>
        <w:autoSpaceDE w:val="0"/>
        <w:autoSpaceDN w:val="0"/>
        <w:adjustRightInd w:val="0"/>
        <w:jc w:val="center"/>
        <w:rPr>
          <w:rFonts w:eastAsia="Calibri"/>
          <w:b/>
          <w:sz w:val="28"/>
          <w:szCs w:val="28"/>
          <w:lang w:eastAsia="en-US"/>
        </w:rPr>
      </w:pPr>
      <w:r w:rsidRPr="00271FB7">
        <w:rPr>
          <w:rFonts w:eastAsia="Calibri"/>
          <w:b/>
          <w:sz w:val="28"/>
          <w:szCs w:val="28"/>
          <w:lang w:eastAsia="en-US"/>
        </w:rPr>
        <w:t>в электронной форме</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22.1. Формирование заявления.</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Формирование заявления осуществляется посредством заполнения электронной формы заявления на ЕПГУ, РПГУ без необходимости дополнительной подачи заявления в какой-либо иной форме.</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lastRenderedPageBreak/>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При формировании заявления заявителю обеспечивается:</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а) возможность копирования и сохранения заявления и документов,  указанных в пункте 9 Административного регламента;</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б) возможность печати на бумажном носителе копии электронной формы заявления;</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РПГУ в части, касающейся сведений, отсутствующих в ЕСИА;</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д) возможность вернуться на любой из этапов заполнения электронной формы заявления без потери ранее введенной информации;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е) возможность доступа заявителя на ЕПГУ, РПГУ к ранее поданным им заявлениям в течение не менее одного года, а также частично сформированных заявлений - в течение не менее 3 месяцев.</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Сформированное и подписанное заявление и иные документы, необходимые для предоставления Муниципальной услуги, направляются в Администрацию посредством ЕПГУ, РПГУ.</w:t>
      </w:r>
    </w:p>
    <w:p w:rsidR="00271FB7" w:rsidRPr="00271FB7" w:rsidRDefault="00271FB7" w:rsidP="00271FB7">
      <w:pPr>
        <w:autoSpaceDE w:val="0"/>
        <w:autoSpaceDN w:val="0"/>
        <w:adjustRightInd w:val="0"/>
        <w:ind w:firstLine="708"/>
        <w:jc w:val="both"/>
        <w:rPr>
          <w:rFonts w:eastAsia="Calibri"/>
          <w:sz w:val="28"/>
          <w:szCs w:val="28"/>
          <w:lang w:eastAsia="en-US"/>
        </w:rPr>
      </w:pPr>
      <w:bookmarkStart w:id="24" w:name="Par372"/>
      <w:bookmarkEnd w:id="24"/>
      <w:r w:rsidRPr="00271FB7">
        <w:rPr>
          <w:rFonts w:eastAsia="Calibri"/>
          <w:sz w:val="28"/>
          <w:szCs w:val="28"/>
          <w:lang w:eastAsia="en-US"/>
        </w:rPr>
        <w:t>22.2.Администрация обеспечивает в срок не позднее 1 рабочего дня с момента подачи заявления на ЕПГУ, РПГУ, а в случае его поступления в нерабочий или праздничный день - в следующий за ним первый рабочий день:</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22.3. Электронное заявление становится доступным для должностного лица Администрации, ответственного за прием и регистрацию заявления (далее - ответственное должностное лицо), в государственной информационной системе, используемой Администрацией для предоставления Муниципальной услуги (далее - ГИС).</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Ответственное должностное лицо:</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проверяет наличие электронных заявлений, поступивших с ЕПГУ, РПГУ с периодом не реже 2 раз в день;</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lastRenderedPageBreak/>
        <w:t>- рассматривает поступившие заявления и приложенные образы документов (документы);</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xml:space="preserve">- производит действия в соответствии с </w:t>
      </w:r>
      <w:hyperlink w:anchor="Par372" w:history="1">
        <w:r w:rsidRPr="00271FB7">
          <w:rPr>
            <w:rFonts w:eastAsia="Calibri"/>
            <w:sz w:val="28"/>
            <w:szCs w:val="28"/>
            <w:lang w:eastAsia="en-US"/>
          </w:rPr>
          <w:t>пунктом 22.</w:t>
        </w:r>
      </w:hyperlink>
      <w:r w:rsidRPr="00271FB7">
        <w:rPr>
          <w:rFonts w:eastAsia="Calibri"/>
          <w:sz w:val="28"/>
          <w:szCs w:val="28"/>
          <w:lang w:eastAsia="en-US"/>
        </w:rPr>
        <w:t>3. настоящего Административного регламента.</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22.4. Заявителю в качестве результата предоставления Муниципальной услуги обеспечивается возможность получения документа:</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в форме электронного документа, подписанного усиленной квалифицированной электронной подписью уполномоченного должностного лица Администрации, направленного заявителю в личный кабинет на ЕПГУ, РПГУ;</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22.5. Получение информации о ходе рассмотрения заявления и о результате предоставления Муниципальной услуги производится в личном кабинете на ЕПГУ, РПГУ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При предоставлении государственной Муниципальной услуги в электронной форме Заявителю направляются:</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либо о возврате заявления о предоставлении Муниципальной услуги.</w:t>
      </w:r>
    </w:p>
    <w:p w:rsidR="00271FB7" w:rsidRPr="00271FB7" w:rsidRDefault="00271FB7" w:rsidP="00271FB7">
      <w:pPr>
        <w:autoSpaceDE w:val="0"/>
        <w:autoSpaceDN w:val="0"/>
        <w:adjustRightInd w:val="0"/>
        <w:jc w:val="center"/>
        <w:rPr>
          <w:rFonts w:eastAsia="Calibri"/>
          <w:b/>
          <w:sz w:val="28"/>
          <w:szCs w:val="28"/>
          <w:lang w:eastAsia="en-US"/>
        </w:rPr>
      </w:pPr>
      <w:r w:rsidRPr="00271FB7">
        <w:rPr>
          <w:rFonts w:eastAsia="Calibri"/>
          <w:b/>
          <w:sz w:val="28"/>
          <w:szCs w:val="28"/>
          <w:lang w:eastAsia="en-US"/>
        </w:rPr>
        <w:t>IV. Порядок и формы контроля за исполнением</w:t>
      </w:r>
    </w:p>
    <w:p w:rsidR="00271FB7" w:rsidRPr="00271FB7" w:rsidRDefault="00271FB7" w:rsidP="00271FB7">
      <w:pPr>
        <w:autoSpaceDE w:val="0"/>
        <w:autoSpaceDN w:val="0"/>
        <w:adjustRightInd w:val="0"/>
        <w:jc w:val="center"/>
        <w:rPr>
          <w:rFonts w:eastAsia="Calibri"/>
          <w:b/>
          <w:sz w:val="28"/>
          <w:szCs w:val="28"/>
          <w:lang w:eastAsia="en-US"/>
        </w:rPr>
      </w:pPr>
      <w:r w:rsidRPr="00271FB7">
        <w:rPr>
          <w:rFonts w:eastAsia="Calibri"/>
          <w:b/>
          <w:sz w:val="28"/>
          <w:szCs w:val="28"/>
          <w:lang w:eastAsia="en-US"/>
        </w:rPr>
        <w:t>административного регламента</w:t>
      </w:r>
    </w:p>
    <w:p w:rsidR="00271FB7" w:rsidRPr="00271FB7" w:rsidRDefault="00271FB7" w:rsidP="00271FB7">
      <w:pPr>
        <w:autoSpaceDE w:val="0"/>
        <w:autoSpaceDN w:val="0"/>
        <w:adjustRightInd w:val="0"/>
        <w:jc w:val="center"/>
        <w:rPr>
          <w:rFonts w:eastAsia="Calibri"/>
          <w:b/>
          <w:sz w:val="28"/>
          <w:szCs w:val="28"/>
          <w:lang w:eastAsia="en-US"/>
        </w:rPr>
      </w:pPr>
      <w:r w:rsidRPr="00271FB7">
        <w:rPr>
          <w:rFonts w:eastAsia="Calibri"/>
          <w:b/>
          <w:sz w:val="28"/>
          <w:szCs w:val="28"/>
          <w:lang w:eastAsia="en-US"/>
        </w:rPr>
        <w:t>23. Порядок осуществления текущего контроля за соблюдением</w:t>
      </w:r>
    </w:p>
    <w:p w:rsidR="00271FB7" w:rsidRPr="00271FB7" w:rsidRDefault="00271FB7" w:rsidP="00271FB7">
      <w:pPr>
        <w:autoSpaceDE w:val="0"/>
        <w:autoSpaceDN w:val="0"/>
        <w:adjustRightInd w:val="0"/>
        <w:jc w:val="center"/>
        <w:rPr>
          <w:rFonts w:eastAsia="Calibri"/>
          <w:b/>
          <w:sz w:val="28"/>
          <w:szCs w:val="28"/>
          <w:lang w:eastAsia="en-US"/>
        </w:rPr>
      </w:pPr>
      <w:r w:rsidRPr="00271FB7">
        <w:rPr>
          <w:rFonts w:eastAsia="Calibri"/>
          <w:b/>
          <w:sz w:val="28"/>
          <w:szCs w:val="28"/>
          <w:lang w:eastAsia="en-US"/>
        </w:rPr>
        <w:t>и исполнением ответственными должностными лицами положений</w:t>
      </w:r>
    </w:p>
    <w:p w:rsidR="00271FB7" w:rsidRPr="00271FB7" w:rsidRDefault="00271FB7" w:rsidP="00271FB7">
      <w:pPr>
        <w:autoSpaceDE w:val="0"/>
        <w:autoSpaceDN w:val="0"/>
        <w:adjustRightInd w:val="0"/>
        <w:jc w:val="center"/>
        <w:rPr>
          <w:rFonts w:eastAsia="Calibri"/>
          <w:b/>
          <w:sz w:val="28"/>
          <w:szCs w:val="28"/>
          <w:lang w:eastAsia="en-US"/>
        </w:rPr>
      </w:pPr>
      <w:r w:rsidRPr="00271FB7">
        <w:rPr>
          <w:rFonts w:eastAsia="Calibri"/>
          <w:b/>
          <w:sz w:val="28"/>
          <w:szCs w:val="28"/>
          <w:lang w:eastAsia="en-US"/>
        </w:rPr>
        <w:t>регламента и иных нормативных правовых актов,</w:t>
      </w:r>
    </w:p>
    <w:p w:rsidR="00271FB7" w:rsidRPr="00271FB7" w:rsidRDefault="00271FB7" w:rsidP="00271FB7">
      <w:pPr>
        <w:autoSpaceDE w:val="0"/>
        <w:autoSpaceDN w:val="0"/>
        <w:adjustRightInd w:val="0"/>
        <w:jc w:val="center"/>
        <w:rPr>
          <w:rFonts w:eastAsia="Calibri"/>
          <w:b/>
          <w:sz w:val="28"/>
          <w:szCs w:val="28"/>
          <w:lang w:eastAsia="en-US"/>
        </w:rPr>
      </w:pPr>
      <w:r w:rsidRPr="00271FB7">
        <w:rPr>
          <w:rFonts w:eastAsia="Calibri"/>
          <w:b/>
          <w:sz w:val="28"/>
          <w:szCs w:val="28"/>
          <w:lang w:eastAsia="en-US"/>
        </w:rPr>
        <w:t>устанавливающих требования к предоставлению Муниципальной услуги, а также принятием ими решений</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 xml:space="preserve">23.1.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w:t>
      </w:r>
      <w:r w:rsidRPr="00271FB7">
        <w:rPr>
          <w:rFonts w:eastAsia="Calibri"/>
          <w:sz w:val="28"/>
          <w:szCs w:val="28"/>
          <w:lang w:eastAsia="en-US"/>
        </w:rPr>
        <w:lastRenderedPageBreak/>
        <w:t>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Текущий контроль осуществляется путем проведения проверок:</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решений о предоставлении (об отказе в предоставлении) Муниципальной услуги;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выявления и устранения нарушений прав граждан;</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рассмотрения, принятия решений и подготовки ответов на обращения граждан, содержащие жалобы на решения, действия (бездействие) должностных лиц.</w:t>
      </w:r>
    </w:p>
    <w:p w:rsidR="00271FB7" w:rsidRPr="00271FB7" w:rsidRDefault="00271FB7" w:rsidP="00271FB7">
      <w:pPr>
        <w:autoSpaceDE w:val="0"/>
        <w:autoSpaceDN w:val="0"/>
        <w:adjustRightInd w:val="0"/>
        <w:jc w:val="center"/>
        <w:rPr>
          <w:rFonts w:eastAsia="Calibri"/>
          <w:b/>
          <w:sz w:val="28"/>
          <w:szCs w:val="28"/>
          <w:lang w:eastAsia="en-US"/>
        </w:rPr>
      </w:pPr>
      <w:r w:rsidRPr="00271FB7">
        <w:rPr>
          <w:rFonts w:eastAsia="Calibri"/>
          <w:b/>
          <w:sz w:val="28"/>
          <w:szCs w:val="28"/>
          <w:lang w:eastAsia="en-US"/>
        </w:rPr>
        <w:t>24. Порядок и периодичность осуществления плановых и внеплановых</w:t>
      </w:r>
    </w:p>
    <w:p w:rsidR="00271FB7" w:rsidRPr="00271FB7" w:rsidRDefault="00271FB7" w:rsidP="00271FB7">
      <w:pPr>
        <w:autoSpaceDE w:val="0"/>
        <w:autoSpaceDN w:val="0"/>
        <w:adjustRightInd w:val="0"/>
        <w:jc w:val="center"/>
        <w:rPr>
          <w:rFonts w:eastAsia="Calibri"/>
          <w:b/>
          <w:sz w:val="28"/>
          <w:szCs w:val="28"/>
          <w:lang w:eastAsia="en-US"/>
        </w:rPr>
      </w:pPr>
      <w:r w:rsidRPr="00271FB7">
        <w:rPr>
          <w:rFonts w:eastAsia="Calibri"/>
          <w:b/>
          <w:sz w:val="28"/>
          <w:szCs w:val="28"/>
          <w:lang w:eastAsia="en-US"/>
        </w:rPr>
        <w:t>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24.1. Контроль за полнотой и качеством предоставления Муниципальной услуги включает в себя проведение плановых и внеплановых проверок.</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24.2. Плановые проверки осуществляются на основании годовых планов работы Администрации, утверждаемых руководителем. При плановой проверке полноты и качества предоставления Муниципальной услуги контролю подлежат:</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соблюдение сроков предоставления Муниципальной услуги;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соблюдение положений настоящего Административного регламента;</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правильность и обоснованность принятых решений об отказе в предоставлении Муниципальной услуги.</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24.3. Основанием для проведения внеплановых проверок являются:</w:t>
      </w:r>
    </w:p>
    <w:p w:rsidR="00271FB7" w:rsidRPr="00271FB7" w:rsidRDefault="00271FB7" w:rsidP="00271FB7">
      <w:pPr>
        <w:tabs>
          <w:tab w:val="left" w:pos="1057"/>
        </w:tabs>
        <w:jc w:val="both"/>
        <w:rPr>
          <w:sz w:val="28"/>
          <w:szCs w:val="28"/>
          <w:lang w:eastAsia="en-US"/>
        </w:rPr>
      </w:pPr>
      <w:r w:rsidRPr="00271FB7">
        <w:rPr>
          <w:sz w:val="28"/>
          <w:szCs w:val="28"/>
          <w:lang w:eastAsia="en-US"/>
        </w:rPr>
        <w:t>-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Народненского сельского поселения Терновского муниципального района Воронежской области;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обращения граждан и юридических лиц на нарушения законодательства, в том числе на качество предоставления государственной (муниципальной) услуги.</w:t>
      </w:r>
    </w:p>
    <w:p w:rsidR="00271FB7" w:rsidRPr="00271FB7" w:rsidRDefault="00271FB7" w:rsidP="00271FB7">
      <w:pPr>
        <w:tabs>
          <w:tab w:val="left" w:pos="0"/>
          <w:tab w:val="left" w:pos="1134"/>
        </w:tabs>
        <w:jc w:val="both"/>
        <w:rPr>
          <w:bCs/>
          <w:sz w:val="28"/>
          <w:szCs w:val="28"/>
          <w:lang w:eastAsia="en-US"/>
        </w:rPr>
      </w:pPr>
      <w:r w:rsidRPr="00271FB7">
        <w:rPr>
          <w:bCs/>
          <w:sz w:val="28"/>
          <w:szCs w:val="28"/>
          <w:lang w:eastAsia="en-US"/>
        </w:rPr>
        <w:tab/>
        <w:t>24.4. 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271FB7" w:rsidRPr="00271FB7" w:rsidRDefault="00271FB7" w:rsidP="00271FB7">
      <w:pPr>
        <w:tabs>
          <w:tab w:val="left" w:pos="0"/>
          <w:tab w:val="left" w:pos="1134"/>
          <w:tab w:val="left" w:pos="1463"/>
        </w:tabs>
        <w:jc w:val="both"/>
        <w:rPr>
          <w:sz w:val="28"/>
          <w:szCs w:val="28"/>
          <w:lang w:eastAsia="en-US"/>
        </w:rPr>
      </w:pPr>
      <w:r w:rsidRPr="00271FB7">
        <w:rPr>
          <w:sz w:val="28"/>
          <w:szCs w:val="28"/>
          <w:lang w:eastAsia="en-US"/>
        </w:rPr>
        <w:tab/>
        <w:t xml:space="preserve">24.4.1.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w:t>
      </w:r>
      <w:r w:rsidRPr="00271FB7">
        <w:rPr>
          <w:sz w:val="28"/>
          <w:szCs w:val="28"/>
          <w:lang w:eastAsia="en-US"/>
        </w:rPr>
        <w:lastRenderedPageBreak/>
        <w:t xml:space="preserve">правовых актов </w:t>
      </w:r>
      <w:r w:rsidRPr="00271FB7">
        <w:rPr>
          <w:rFonts w:eastAsia="Calibri"/>
          <w:sz w:val="28"/>
          <w:szCs w:val="28"/>
          <w:lang w:eastAsia="en-US"/>
        </w:rPr>
        <w:t>Народненского сельского поселения Терновского муниципального района Воронежской области</w:t>
      </w:r>
      <w:r w:rsidRPr="00271FB7">
        <w:rPr>
          <w:sz w:val="28"/>
          <w:szCs w:val="28"/>
          <w:lang w:eastAsia="en-US"/>
        </w:rPr>
        <w:t xml:space="preserve"> осуществляется привлечение виновных лиц к ответственности в соответствии с законодательством Российской Федерации.</w:t>
      </w:r>
    </w:p>
    <w:p w:rsidR="00271FB7" w:rsidRPr="00271FB7" w:rsidRDefault="00271FB7" w:rsidP="00271FB7">
      <w:pPr>
        <w:tabs>
          <w:tab w:val="left" w:pos="0"/>
          <w:tab w:val="left" w:pos="1134"/>
          <w:tab w:val="left" w:pos="1463"/>
        </w:tabs>
        <w:jc w:val="both"/>
        <w:rPr>
          <w:sz w:val="28"/>
          <w:szCs w:val="28"/>
          <w:lang w:eastAsia="en-US"/>
        </w:rPr>
      </w:pPr>
      <w:r w:rsidRPr="00271FB7">
        <w:rPr>
          <w:sz w:val="28"/>
          <w:szCs w:val="28"/>
          <w:lang w:eastAsia="en-US"/>
        </w:rPr>
        <w:tab/>
        <w:t>24.4.2.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271FB7" w:rsidRPr="00271FB7" w:rsidRDefault="00271FB7" w:rsidP="00271FB7">
      <w:pPr>
        <w:autoSpaceDE w:val="0"/>
        <w:autoSpaceDN w:val="0"/>
        <w:adjustRightInd w:val="0"/>
        <w:jc w:val="center"/>
        <w:rPr>
          <w:rFonts w:eastAsia="Calibri"/>
          <w:b/>
          <w:sz w:val="28"/>
          <w:szCs w:val="28"/>
          <w:lang w:eastAsia="en-US"/>
        </w:rPr>
      </w:pPr>
      <w:r w:rsidRPr="00271FB7">
        <w:rPr>
          <w:rFonts w:eastAsia="Calibri"/>
          <w:b/>
          <w:sz w:val="28"/>
          <w:szCs w:val="28"/>
          <w:lang w:eastAsia="en-US"/>
        </w:rPr>
        <w:t>25. Требования к порядку и формам контроля за предоставлением</w:t>
      </w:r>
    </w:p>
    <w:p w:rsidR="00271FB7" w:rsidRPr="00271FB7" w:rsidRDefault="00271FB7" w:rsidP="00271FB7">
      <w:pPr>
        <w:autoSpaceDE w:val="0"/>
        <w:autoSpaceDN w:val="0"/>
        <w:adjustRightInd w:val="0"/>
        <w:jc w:val="center"/>
        <w:rPr>
          <w:rFonts w:eastAsia="Calibri"/>
          <w:b/>
          <w:sz w:val="28"/>
          <w:szCs w:val="28"/>
          <w:lang w:eastAsia="en-US"/>
        </w:rPr>
      </w:pPr>
      <w:r w:rsidRPr="00271FB7">
        <w:rPr>
          <w:rFonts w:eastAsia="Calibri"/>
          <w:b/>
          <w:sz w:val="28"/>
          <w:szCs w:val="28"/>
          <w:lang w:eastAsia="en-US"/>
        </w:rPr>
        <w:t>Муниципальной услуги, в том числе</w:t>
      </w:r>
    </w:p>
    <w:p w:rsidR="00271FB7" w:rsidRPr="00271FB7" w:rsidRDefault="00271FB7" w:rsidP="00271FB7">
      <w:pPr>
        <w:autoSpaceDE w:val="0"/>
        <w:autoSpaceDN w:val="0"/>
        <w:adjustRightInd w:val="0"/>
        <w:jc w:val="center"/>
        <w:rPr>
          <w:rFonts w:eastAsia="Calibri"/>
          <w:b/>
          <w:sz w:val="28"/>
          <w:szCs w:val="28"/>
          <w:lang w:eastAsia="en-US"/>
        </w:rPr>
      </w:pPr>
      <w:r w:rsidRPr="00271FB7">
        <w:rPr>
          <w:rFonts w:eastAsia="Calibri"/>
          <w:b/>
          <w:sz w:val="28"/>
          <w:szCs w:val="28"/>
          <w:lang w:eastAsia="en-US"/>
        </w:rPr>
        <w:t>со стороны граждан, их объединений и организаций</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25.1.</w:t>
      </w:r>
      <w:r w:rsidRPr="00271FB7">
        <w:rPr>
          <w:rFonts w:eastAsia="Calibri"/>
          <w:sz w:val="28"/>
          <w:szCs w:val="28"/>
          <w:lang w:eastAsia="en-US"/>
        </w:rPr>
        <w:tab/>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25.2.</w:t>
      </w:r>
      <w:r w:rsidRPr="00271FB7">
        <w:rPr>
          <w:rFonts w:eastAsia="Calibri"/>
          <w:sz w:val="28"/>
          <w:szCs w:val="28"/>
          <w:lang w:eastAsia="en-US"/>
        </w:rPr>
        <w:tab/>
        <w:t>Требованиями к порядку и формам текущего контроля за предоставлением Муниципальной услуги являются независимость, тщательность.</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25.3.</w:t>
      </w:r>
      <w:r w:rsidRPr="00271FB7">
        <w:rPr>
          <w:rFonts w:eastAsia="Calibri"/>
          <w:sz w:val="28"/>
          <w:szCs w:val="28"/>
          <w:lang w:eastAsia="en-US"/>
        </w:rPr>
        <w:tab/>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25.4.</w:t>
      </w:r>
      <w:r w:rsidRPr="00271FB7">
        <w:rPr>
          <w:rFonts w:eastAsia="Calibri"/>
          <w:sz w:val="28"/>
          <w:szCs w:val="28"/>
          <w:lang w:eastAsia="en-US"/>
        </w:rPr>
        <w:tab/>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25.5.</w:t>
      </w:r>
      <w:r w:rsidRPr="00271FB7">
        <w:rPr>
          <w:rFonts w:eastAsia="Calibri"/>
          <w:sz w:val="28"/>
          <w:szCs w:val="28"/>
          <w:lang w:eastAsia="en-US"/>
        </w:rPr>
        <w:tab/>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25.6.</w:t>
      </w:r>
      <w:r w:rsidRPr="00271FB7">
        <w:rPr>
          <w:rFonts w:eastAsia="Calibri"/>
          <w:sz w:val="28"/>
          <w:szCs w:val="28"/>
          <w:lang w:eastAsia="en-US"/>
        </w:rPr>
        <w:tab/>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25.7.</w:t>
      </w:r>
      <w:r w:rsidRPr="00271FB7">
        <w:rPr>
          <w:rFonts w:eastAsia="Calibri"/>
          <w:sz w:val="28"/>
          <w:szCs w:val="28"/>
          <w:lang w:eastAsia="en-US"/>
        </w:rPr>
        <w:tab/>
        <w:t xml:space="preserve">Граждане, их объединения и организации для осуществления контроля за предоставлением Муниципальной услуги имеют право </w:t>
      </w:r>
      <w:r w:rsidRPr="00271FB7">
        <w:rPr>
          <w:rFonts w:eastAsia="Calibri"/>
          <w:sz w:val="28"/>
          <w:szCs w:val="28"/>
          <w:lang w:eastAsia="en-US"/>
        </w:rPr>
        <w:lastRenderedPageBreak/>
        <w:t>направлять в Администрацию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25.8.</w:t>
      </w:r>
      <w:r w:rsidRPr="00271FB7">
        <w:rPr>
          <w:rFonts w:eastAsia="Calibri"/>
          <w:sz w:val="28"/>
          <w:szCs w:val="28"/>
          <w:lang w:eastAsia="en-US"/>
        </w:rPr>
        <w:tab/>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271FB7" w:rsidRPr="00271FB7" w:rsidRDefault="00271FB7" w:rsidP="00271FB7">
      <w:pPr>
        <w:jc w:val="center"/>
        <w:rPr>
          <w:rFonts w:eastAsia="Calibri"/>
          <w:b/>
          <w:sz w:val="28"/>
          <w:szCs w:val="28"/>
          <w:lang w:eastAsia="en-US"/>
        </w:rPr>
      </w:pPr>
      <w:r w:rsidRPr="00271FB7">
        <w:rPr>
          <w:rFonts w:eastAsia="Calibri"/>
          <w:b/>
          <w:sz w:val="28"/>
          <w:szCs w:val="28"/>
          <w:lang w:eastAsia="en-US"/>
        </w:rPr>
        <w:t xml:space="preserve">Раздел V. </w:t>
      </w:r>
      <w:r w:rsidRPr="00271FB7">
        <w:rPr>
          <w:rFonts w:eastAsia="Calibri"/>
          <w:b/>
          <w:bCs/>
          <w:sz w:val="28"/>
          <w:szCs w:val="28"/>
          <w:lang w:eastAsia="en-US"/>
        </w:rPr>
        <w:t>Досудебный (внесудебный) порядок обжалования решений</w:t>
      </w:r>
      <w:r w:rsidRPr="00271FB7">
        <w:rPr>
          <w:rFonts w:eastAsia="Calibri"/>
          <w:b/>
          <w:sz w:val="28"/>
          <w:szCs w:val="28"/>
          <w:lang w:eastAsia="en-US"/>
        </w:rPr>
        <w:t xml:space="preserve"> </w:t>
      </w:r>
    </w:p>
    <w:p w:rsidR="00271FB7" w:rsidRPr="00271FB7" w:rsidRDefault="00271FB7" w:rsidP="00271FB7">
      <w:pPr>
        <w:jc w:val="center"/>
        <w:rPr>
          <w:rFonts w:eastAsia="Calibri"/>
          <w:b/>
          <w:sz w:val="28"/>
          <w:szCs w:val="28"/>
          <w:lang w:eastAsia="en-US"/>
        </w:rPr>
      </w:pPr>
      <w:r w:rsidRPr="00271FB7">
        <w:rPr>
          <w:rFonts w:eastAsia="Calibri"/>
          <w:b/>
          <w:bCs/>
          <w:sz w:val="28"/>
          <w:szCs w:val="28"/>
          <w:lang w:eastAsia="en-US"/>
        </w:rPr>
        <w:t>и действий (бездействия) органа, предоставляющего</w:t>
      </w:r>
      <w:r w:rsidRPr="00271FB7">
        <w:rPr>
          <w:rFonts w:eastAsia="Calibri"/>
          <w:b/>
          <w:sz w:val="28"/>
          <w:szCs w:val="28"/>
          <w:lang w:eastAsia="en-US"/>
        </w:rPr>
        <w:t xml:space="preserve"> </w:t>
      </w:r>
    </w:p>
    <w:p w:rsidR="00271FB7" w:rsidRPr="00271FB7" w:rsidRDefault="00271FB7" w:rsidP="00271FB7">
      <w:pPr>
        <w:jc w:val="center"/>
        <w:rPr>
          <w:rFonts w:eastAsia="Calibri"/>
          <w:b/>
          <w:sz w:val="28"/>
          <w:szCs w:val="28"/>
          <w:lang w:eastAsia="en-US"/>
        </w:rPr>
      </w:pPr>
      <w:r w:rsidRPr="00271FB7">
        <w:rPr>
          <w:rFonts w:eastAsia="Calibri"/>
          <w:b/>
          <w:bCs/>
          <w:sz w:val="28"/>
          <w:szCs w:val="28"/>
          <w:lang w:eastAsia="en-US"/>
        </w:rPr>
        <w:t>муниципальную услугу, МФЦ, организаций, указанных в части</w:t>
      </w:r>
      <w:r w:rsidRPr="00271FB7">
        <w:rPr>
          <w:rFonts w:eastAsia="Calibri"/>
          <w:b/>
          <w:sz w:val="28"/>
          <w:szCs w:val="28"/>
          <w:lang w:eastAsia="en-US"/>
        </w:rPr>
        <w:t xml:space="preserve"> </w:t>
      </w:r>
    </w:p>
    <w:p w:rsidR="00271FB7" w:rsidRPr="00271FB7" w:rsidRDefault="00271FB7" w:rsidP="00271FB7">
      <w:pPr>
        <w:jc w:val="center"/>
        <w:rPr>
          <w:rFonts w:eastAsia="Calibri"/>
          <w:b/>
          <w:sz w:val="28"/>
          <w:szCs w:val="28"/>
          <w:lang w:eastAsia="en-US"/>
        </w:rPr>
      </w:pPr>
      <w:r w:rsidRPr="00271FB7">
        <w:rPr>
          <w:rFonts w:eastAsia="Calibri"/>
          <w:b/>
          <w:bCs/>
          <w:sz w:val="28"/>
          <w:szCs w:val="28"/>
          <w:lang w:eastAsia="en-US"/>
        </w:rPr>
        <w:t>1.1 статьи 16 федерального закона от 27.07.2010 № 210-ФЗ,</w:t>
      </w:r>
      <w:r w:rsidRPr="00271FB7">
        <w:rPr>
          <w:rFonts w:eastAsia="Calibri"/>
          <w:b/>
          <w:sz w:val="28"/>
          <w:szCs w:val="28"/>
          <w:lang w:eastAsia="en-US"/>
        </w:rPr>
        <w:t xml:space="preserve"> </w:t>
      </w:r>
    </w:p>
    <w:p w:rsidR="00271FB7" w:rsidRPr="00271FB7" w:rsidRDefault="00271FB7" w:rsidP="00271FB7">
      <w:pPr>
        <w:jc w:val="center"/>
        <w:rPr>
          <w:rFonts w:eastAsia="Calibri"/>
          <w:b/>
          <w:sz w:val="28"/>
          <w:szCs w:val="28"/>
          <w:lang w:eastAsia="en-US"/>
        </w:rPr>
      </w:pPr>
      <w:r w:rsidRPr="00271FB7">
        <w:rPr>
          <w:rFonts w:eastAsia="Calibri"/>
          <w:b/>
          <w:bCs/>
          <w:sz w:val="28"/>
          <w:szCs w:val="28"/>
          <w:lang w:eastAsia="en-US"/>
        </w:rPr>
        <w:t>а также их должностных лиц, муниципальных служащих,</w:t>
      </w:r>
      <w:r w:rsidRPr="00271FB7">
        <w:rPr>
          <w:rFonts w:eastAsia="Calibri"/>
          <w:b/>
          <w:sz w:val="28"/>
          <w:szCs w:val="28"/>
          <w:lang w:eastAsia="en-US"/>
        </w:rPr>
        <w:t xml:space="preserve"> </w:t>
      </w:r>
    </w:p>
    <w:p w:rsidR="00271FB7" w:rsidRPr="00271FB7" w:rsidRDefault="00271FB7" w:rsidP="00271FB7">
      <w:pPr>
        <w:jc w:val="center"/>
        <w:rPr>
          <w:rFonts w:eastAsia="Calibri"/>
          <w:b/>
          <w:sz w:val="28"/>
          <w:szCs w:val="28"/>
          <w:lang w:eastAsia="en-US"/>
        </w:rPr>
      </w:pPr>
      <w:r w:rsidRPr="00271FB7">
        <w:rPr>
          <w:rFonts w:eastAsia="Calibri"/>
          <w:b/>
          <w:bCs/>
          <w:sz w:val="28"/>
          <w:szCs w:val="28"/>
          <w:lang w:eastAsia="en-US"/>
        </w:rPr>
        <w:t>работников</w:t>
      </w:r>
      <w:r w:rsidRPr="00271FB7">
        <w:rPr>
          <w:rFonts w:eastAsia="Calibri"/>
          <w:b/>
          <w:sz w:val="28"/>
          <w:szCs w:val="28"/>
          <w:lang w:eastAsia="en-US"/>
        </w:rPr>
        <w:t xml:space="preserve"> </w:t>
      </w:r>
    </w:p>
    <w:p w:rsidR="00271FB7" w:rsidRPr="00271FB7" w:rsidRDefault="00271FB7" w:rsidP="00271FB7">
      <w:pPr>
        <w:ind w:firstLine="540"/>
        <w:jc w:val="both"/>
        <w:rPr>
          <w:rFonts w:eastAsia="Calibri"/>
          <w:sz w:val="28"/>
          <w:szCs w:val="28"/>
          <w:lang w:eastAsia="en-US"/>
        </w:rPr>
      </w:pPr>
      <w:r w:rsidRPr="00271FB7">
        <w:rPr>
          <w:rFonts w:eastAsia="Calibri"/>
          <w:sz w:val="28"/>
          <w:szCs w:val="28"/>
          <w:lang w:eastAsia="en-US"/>
        </w:rPr>
        <w:t xml:space="preserve">26.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126" w:history="1">
        <w:r w:rsidRPr="00271FB7">
          <w:rPr>
            <w:rFonts w:eastAsia="Calibri"/>
            <w:color w:val="0000FF"/>
            <w:sz w:val="28"/>
            <w:szCs w:val="28"/>
            <w:u w:val="single"/>
            <w:lang w:eastAsia="en-US"/>
          </w:rPr>
          <w:t>частью 1.1 статьи 16</w:t>
        </w:r>
      </w:hyperlink>
      <w:r w:rsidRPr="00271FB7">
        <w:rPr>
          <w:rFonts w:eastAsia="Calibri"/>
          <w:sz w:val="28"/>
          <w:szCs w:val="28"/>
          <w:lang w:eastAsia="en-US"/>
        </w:rPr>
        <w:t xml:space="preserve"> Федерального закона от 27.07.2010 №210-ФЗ (далее - привлекаемые организации), или их работников в досудебном порядке. </w:t>
      </w:r>
    </w:p>
    <w:p w:rsidR="00271FB7" w:rsidRPr="00271FB7" w:rsidRDefault="00271FB7" w:rsidP="00271FB7">
      <w:pPr>
        <w:ind w:firstLine="540"/>
        <w:jc w:val="both"/>
        <w:rPr>
          <w:rFonts w:eastAsia="Calibri"/>
          <w:sz w:val="28"/>
          <w:szCs w:val="28"/>
          <w:lang w:eastAsia="en-US"/>
        </w:rPr>
      </w:pPr>
      <w:r w:rsidRPr="00271FB7">
        <w:rPr>
          <w:rFonts w:eastAsia="Calibri"/>
          <w:sz w:val="28"/>
          <w:szCs w:val="28"/>
          <w:lang w:eastAsia="en-US"/>
        </w:rPr>
        <w:t xml:space="preserve">27. Заявитель может обратиться с жалобой, в том числе в следующих случаях: </w:t>
      </w:r>
    </w:p>
    <w:p w:rsidR="00271FB7" w:rsidRPr="00271FB7" w:rsidRDefault="00271FB7" w:rsidP="00271FB7">
      <w:pPr>
        <w:jc w:val="both"/>
        <w:rPr>
          <w:rFonts w:eastAsia="Calibri"/>
          <w:sz w:val="28"/>
          <w:szCs w:val="28"/>
          <w:lang w:eastAsia="en-US"/>
        </w:rPr>
      </w:pPr>
      <w:r w:rsidRPr="00271FB7">
        <w:rPr>
          <w:rFonts w:eastAsia="Calibri"/>
          <w:sz w:val="28"/>
          <w:szCs w:val="28"/>
          <w:lang w:eastAsia="en-US"/>
        </w:rPr>
        <w:t xml:space="preserve">- нарушение срока регистрации запроса о предоставлении муниципальной услуги, комплексного запроса; </w:t>
      </w:r>
    </w:p>
    <w:p w:rsidR="00271FB7" w:rsidRPr="00271FB7" w:rsidRDefault="00271FB7" w:rsidP="00271FB7">
      <w:pPr>
        <w:jc w:val="both"/>
        <w:rPr>
          <w:rFonts w:eastAsia="Calibri"/>
          <w:sz w:val="28"/>
          <w:szCs w:val="28"/>
          <w:lang w:eastAsia="en-US"/>
        </w:rPr>
      </w:pPr>
      <w:r w:rsidRPr="00271FB7">
        <w:rPr>
          <w:rFonts w:eastAsia="Calibri"/>
          <w:sz w:val="28"/>
          <w:szCs w:val="28"/>
          <w:lang w:eastAsia="en-US"/>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27" w:history="1">
        <w:r w:rsidRPr="00271FB7">
          <w:rPr>
            <w:rFonts w:eastAsia="Calibri"/>
            <w:color w:val="0000FF"/>
            <w:sz w:val="28"/>
            <w:szCs w:val="28"/>
            <w:u w:val="single"/>
            <w:lang w:eastAsia="en-US"/>
          </w:rPr>
          <w:t>частью 1.3 статьи 16</w:t>
        </w:r>
      </w:hyperlink>
      <w:r w:rsidRPr="00271FB7">
        <w:rPr>
          <w:rFonts w:eastAsia="Calibri"/>
          <w:sz w:val="28"/>
          <w:szCs w:val="28"/>
          <w:lang w:eastAsia="en-US"/>
        </w:rPr>
        <w:t xml:space="preserve"> Федерального закона от 27.07.2010 №210-ФЗ; </w:t>
      </w:r>
    </w:p>
    <w:p w:rsidR="00271FB7" w:rsidRPr="00271FB7" w:rsidRDefault="00271FB7" w:rsidP="00271FB7">
      <w:pPr>
        <w:jc w:val="both"/>
        <w:rPr>
          <w:rFonts w:eastAsia="Calibri"/>
          <w:sz w:val="28"/>
          <w:szCs w:val="28"/>
          <w:lang w:eastAsia="en-US"/>
        </w:rPr>
      </w:pPr>
      <w:r w:rsidRPr="00271FB7">
        <w:rPr>
          <w:rFonts w:eastAsia="Calibri"/>
          <w:sz w:val="28"/>
          <w:szCs w:val="28"/>
          <w:lang w:eastAsia="en-US"/>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271FB7" w:rsidRPr="00271FB7" w:rsidRDefault="00271FB7" w:rsidP="00271FB7">
      <w:pPr>
        <w:jc w:val="both"/>
        <w:rPr>
          <w:rFonts w:eastAsia="Calibri"/>
          <w:sz w:val="28"/>
          <w:szCs w:val="28"/>
          <w:lang w:eastAsia="en-US"/>
        </w:rPr>
      </w:pPr>
      <w:r w:rsidRPr="00271FB7">
        <w:rPr>
          <w:rFonts w:eastAsia="Calibri"/>
          <w:sz w:val="28"/>
          <w:szCs w:val="28"/>
          <w:lang w:eastAsia="en-US"/>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271FB7" w:rsidRPr="00271FB7" w:rsidRDefault="00271FB7" w:rsidP="00271FB7">
      <w:pPr>
        <w:jc w:val="both"/>
        <w:rPr>
          <w:rFonts w:eastAsia="Calibri"/>
          <w:sz w:val="28"/>
          <w:szCs w:val="28"/>
          <w:lang w:eastAsia="en-US"/>
        </w:rPr>
      </w:pPr>
      <w:r w:rsidRPr="00271FB7">
        <w:rPr>
          <w:rFonts w:eastAsia="Calibri"/>
          <w:sz w:val="28"/>
          <w:szCs w:val="28"/>
          <w:lang w:eastAsia="en-US"/>
        </w:rPr>
        <w:lastRenderedPageBreak/>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28" w:history="1">
        <w:r w:rsidRPr="00271FB7">
          <w:rPr>
            <w:rFonts w:eastAsia="Calibri"/>
            <w:color w:val="0000FF"/>
            <w:sz w:val="28"/>
            <w:szCs w:val="28"/>
            <w:u w:val="single"/>
            <w:lang w:eastAsia="en-US"/>
          </w:rPr>
          <w:t>частью 1.3 статьи 16</w:t>
        </w:r>
      </w:hyperlink>
      <w:r w:rsidRPr="00271FB7">
        <w:rPr>
          <w:rFonts w:eastAsia="Calibri"/>
          <w:sz w:val="28"/>
          <w:szCs w:val="28"/>
          <w:lang w:eastAsia="en-US"/>
        </w:rPr>
        <w:t xml:space="preserve"> Федерального закона от 27.07.2010 №210-ФЗ; </w:t>
      </w:r>
    </w:p>
    <w:p w:rsidR="00271FB7" w:rsidRPr="00271FB7" w:rsidRDefault="00271FB7" w:rsidP="00271FB7">
      <w:pPr>
        <w:jc w:val="both"/>
        <w:rPr>
          <w:rFonts w:eastAsia="Calibri"/>
          <w:sz w:val="28"/>
          <w:szCs w:val="28"/>
          <w:lang w:eastAsia="en-US"/>
        </w:rPr>
      </w:pPr>
      <w:r w:rsidRPr="00271FB7">
        <w:rPr>
          <w:rFonts w:eastAsia="Calibri"/>
          <w:sz w:val="28"/>
          <w:szCs w:val="28"/>
          <w:lang w:eastAsia="en-US"/>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271FB7" w:rsidRPr="00271FB7" w:rsidRDefault="00271FB7" w:rsidP="00271FB7">
      <w:pPr>
        <w:jc w:val="both"/>
        <w:rPr>
          <w:rFonts w:eastAsia="Calibri"/>
          <w:sz w:val="28"/>
          <w:szCs w:val="28"/>
          <w:lang w:eastAsia="en-US"/>
        </w:rPr>
      </w:pPr>
      <w:r w:rsidRPr="00271FB7">
        <w:rPr>
          <w:rFonts w:eastAsia="Calibri"/>
          <w:sz w:val="28"/>
          <w:szCs w:val="28"/>
          <w:lang w:eastAsia="en-US"/>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29" w:history="1">
        <w:r w:rsidRPr="00271FB7">
          <w:rPr>
            <w:rFonts w:eastAsia="Calibri"/>
            <w:color w:val="0000FF"/>
            <w:sz w:val="28"/>
            <w:szCs w:val="28"/>
            <w:u w:val="single"/>
            <w:lang w:eastAsia="en-US"/>
          </w:rPr>
          <w:t>частью 1.3 статьи 16</w:t>
        </w:r>
      </w:hyperlink>
      <w:r w:rsidRPr="00271FB7">
        <w:rPr>
          <w:rFonts w:eastAsia="Calibri"/>
          <w:sz w:val="28"/>
          <w:szCs w:val="28"/>
          <w:lang w:eastAsia="en-US"/>
        </w:rPr>
        <w:t xml:space="preserve"> Федерального закона от 27.07.2010 №210-ФЗ; </w:t>
      </w:r>
    </w:p>
    <w:p w:rsidR="00271FB7" w:rsidRPr="00271FB7" w:rsidRDefault="00271FB7" w:rsidP="00271FB7">
      <w:pPr>
        <w:jc w:val="both"/>
        <w:rPr>
          <w:rFonts w:eastAsia="Calibri"/>
          <w:sz w:val="28"/>
          <w:szCs w:val="28"/>
          <w:lang w:eastAsia="en-US"/>
        </w:rPr>
      </w:pPr>
      <w:r w:rsidRPr="00271FB7">
        <w:rPr>
          <w:rFonts w:eastAsia="Calibri"/>
          <w:sz w:val="28"/>
          <w:szCs w:val="28"/>
          <w:lang w:eastAsia="en-US"/>
        </w:rPr>
        <w:t xml:space="preserve">- нарушение срока или порядка выдачи документов по результатам предоставления муниципальной услуги; </w:t>
      </w:r>
    </w:p>
    <w:p w:rsidR="00271FB7" w:rsidRPr="00271FB7" w:rsidRDefault="00271FB7" w:rsidP="00271FB7">
      <w:pPr>
        <w:jc w:val="both"/>
        <w:rPr>
          <w:rFonts w:eastAsia="Calibri"/>
          <w:sz w:val="28"/>
          <w:szCs w:val="28"/>
          <w:lang w:eastAsia="en-US"/>
        </w:rPr>
      </w:pPr>
      <w:r w:rsidRPr="00271FB7">
        <w:rPr>
          <w:rFonts w:eastAsia="Calibri"/>
          <w:sz w:val="28"/>
          <w:szCs w:val="28"/>
          <w:lang w:eastAsia="en-US"/>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30" w:history="1">
        <w:r w:rsidRPr="00271FB7">
          <w:rPr>
            <w:rFonts w:eastAsia="Calibri"/>
            <w:color w:val="0000FF"/>
            <w:sz w:val="28"/>
            <w:szCs w:val="28"/>
            <w:u w:val="single"/>
            <w:lang w:eastAsia="en-US"/>
          </w:rPr>
          <w:t>частью 1.3 статьи 16</w:t>
        </w:r>
      </w:hyperlink>
      <w:r w:rsidRPr="00271FB7">
        <w:rPr>
          <w:rFonts w:eastAsia="Calibri"/>
          <w:sz w:val="28"/>
          <w:szCs w:val="28"/>
          <w:lang w:eastAsia="en-US"/>
        </w:rPr>
        <w:t xml:space="preserve"> Федерального закона от 27.07.2010 №210-ФЗ; </w:t>
      </w:r>
    </w:p>
    <w:p w:rsidR="00271FB7" w:rsidRPr="00271FB7" w:rsidRDefault="00271FB7" w:rsidP="00271FB7">
      <w:pPr>
        <w:jc w:val="both"/>
        <w:rPr>
          <w:rFonts w:eastAsia="Calibri"/>
          <w:sz w:val="28"/>
          <w:szCs w:val="28"/>
          <w:lang w:eastAsia="en-US"/>
        </w:rPr>
      </w:pPr>
      <w:r w:rsidRPr="00271FB7">
        <w:rPr>
          <w:rFonts w:eastAsia="Calibri"/>
          <w:sz w:val="28"/>
          <w:szCs w:val="28"/>
          <w:lang w:eastAsia="en-US"/>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31" w:history="1">
        <w:r w:rsidRPr="00271FB7">
          <w:rPr>
            <w:rFonts w:eastAsia="Calibri"/>
            <w:color w:val="0000FF"/>
            <w:sz w:val="28"/>
            <w:szCs w:val="28"/>
            <w:u w:val="single"/>
            <w:lang w:eastAsia="en-US"/>
          </w:rPr>
          <w:t>пунктом 4 части 1 статьи 7</w:t>
        </w:r>
      </w:hyperlink>
      <w:r w:rsidRPr="00271FB7">
        <w:rPr>
          <w:rFonts w:eastAsia="Calibri"/>
          <w:sz w:val="28"/>
          <w:szCs w:val="28"/>
          <w:lang w:eastAsia="en-US"/>
        </w:rPr>
        <w:t xml:space="preserve"> Федерального закона от 27.07.2010 №210-ФЗ. В указанном </w:t>
      </w:r>
      <w:r w:rsidRPr="00271FB7">
        <w:rPr>
          <w:rFonts w:eastAsia="Calibri"/>
          <w:sz w:val="28"/>
          <w:szCs w:val="28"/>
          <w:lang w:eastAsia="en-US"/>
        </w:rPr>
        <w:lastRenderedPageBreak/>
        <w:t xml:space="preserve">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32" w:history="1">
        <w:r w:rsidRPr="00271FB7">
          <w:rPr>
            <w:rFonts w:eastAsia="Calibri"/>
            <w:color w:val="0000FF"/>
            <w:sz w:val="28"/>
            <w:szCs w:val="28"/>
            <w:u w:val="single"/>
            <w:lang w:eastAsia="en-US"/>
          </w:rPr>
          <w:t>частью 1.3 статьи 16</w:t>
        </w:r>
      </w:hyperlink>
      <w:r w:rsidRPr="00271FB7">
        <w:rPr>
          <w:rFonts w:eastAsia="Calibri"/>
          <w:sz w:val="28"/>
          <w:szCs w:val="28"/>
          <w:lang w:eastAsia="en-US"/>
        </w:rPr>
        <w:t xml:space="preserve"> Федерального закона от 27.07.2010 №210-ФЗ. </w:t>
      </w:r>
    </w:p>
    <w:p w:rsidR="00271FB7" w:rsidRPr="00271FB7" w:rsidRDefault="00271FB7" w:rsidP="00271FB7">
      <w:pPr>
        <w:ind w:firstLine="540"/>
        <w:jc w:val="both"/>
        <w:rPr>
          <w:rFonts w:eastAsia="Calibri"/>
          <w:sz w:val="28"/>
          <w:szCs w:val="28"/>
          <w:lang w:eastAsia="en-US"/>
        </w:rPr>
      </w:pPr>
      <w:r w:rsidRPr="00271FB7">
        <w:rPr>
          <w:rFonts w:eastAsia="Calibri"/>
          <w:sz w:val="28"/>
          <w:szCs w:val="28"/>
          <w:lang w:eastAsia="en-US"/>
        </w:rPr>
        <w:t xml:space="preserve">28. Заявители имеют право на получение информации, необходимой для обоснования и рассмотрения жалобы. </w:t>
      </w:r>
    </w:p>
    <w:p w:rsidR="00271FB7" w:rsidRPr="00271FB7" w:rsidRDefault="00271FB7" w:rsidP="00271FB7">
      <w:pPr>
        <w:ind w:firstLine="540"/>
        <w:jc w:val="both"/>
        <w:rPr>
          <w:rFonts w:eastAsia="Calibri"/>
          <w:sz w:val="28"/>
          <w:szCs w:val="28"/>
          <w:lang w:eastAsia="en-US"/>
        </w:rPr>
      </w:pPr>
      <w:r w:rsidRPr="00271FB7">
        <w:rPr>
          <w:rFonts w:eastAsia="Calibri"/>
          <w:sz w:val="28"/>
          <w:szCs w:val="28"/>
          <w:lang w:eastAsia="en-US"/>
        </w:rPr>
        <w:t xml:space="preserve">29. Оснований для отказа в рассмотрении жалобы не имеется. </w:t>
      </w:r>
    </w:p>
    <w:p w:rsidR="00271FB7" w:rsidRPr="00271FB7" w:rsidRDefault="00271FB7" w:rsidP="00271FB7">
      <w:pPr>
        <w:ind w:firstLine="540"/>
        <w:jc w:val="both"/>
        <w:rPr>
          <w:rFonts w:eastAsia="Calibri"/>
          <w:sz w:val="28"/>
          <w:szCs w:val="28"/>
          <w:lang w:eastAsia="en-US"/>
        </w:rPr>
      </w:pPr>
      <w:r w:rsidRPr="00271FB7">
        <w:rPr>
          <w:rFonts w:eastAsia="Calibri"/>
          <w:sz w:val="28"/>
          <w:szCs w:val="28"/>
          <w:lang w:eastAsia="en-US"/>
        </w:rPr>
        <w:t xml:space="preserve">30. Основанием для начала процедуры досудебного (внесудебного) обжалования является поступившая жалоба. </w:t>
      </w:r>
    </w:p>
    <w:p w:rsidR="00271FB7" w:rsidRPr="00271FB7" w:rsidRDefault="00271FB7" w:rsidP="00271FB7">
      <w:pPr>
        <w:ind w:firstLine="540"/>
        <w:jc w:val="both"/>
        <w:rPr>
          <w:rFonts w:eastAsia="Calibri"/>
          <w:sz w:val="28"/>
          <w:szCs w:val="28"/>
          <w:lang w:eastAsia="en-US"/>
        </w:rPr>
      </w:pPr>
      <w:r w:rsidRPr="00271FB7">
        <w:rPr>
          <w:rFonts w:eastAsia="Calibri"/>
          <w:sz w:val="28"/>
          <w:szCs w:val="28"/>
          <w:lang w:eastAsia="en-US"/>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271FB7" w:rsidRPr="00271FB7" w:rsidRDefault="00271FB7" w:rsidP="00271FB7">
      <w:pPr>
        <w:ind w:firstLine="540"/>
        <w:jc w:val="both"/>
        <w:rPr>
          <w:rFonts w:eastAsia="Calibri"/>
          <w:sz w:val="28"/>
          <w:szCs w:val="28"/>
          <w:lang w:eastAsia="en-US"/>
        </w:rPr>
      </w:pPr>
      <w:r w:rsidRPr="00271FB7">
        <w:rPr>
          <w:rFonts w:eastAsia="Calibri"/>
          <w:sz w:val="28"/>
          <w:szCs w:val="28"/>
          <w:lang w:eastAsia="en-US"/>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271FB7" w:rsidRPr="00271FB7" w:rsidRDefault="00271FB7" w:rsidP="00271FB7">
      <w:pPr>
        <w:ind w:firstLine="540"/>
        <w:jc w:val="both"/>
        <w:rPr>
          <w:rFonts w:eastAsia="Calibri"/>
          <w:sz w:val="28"/>
          <w:szCs w:val="28"/>
          <w:lang w:eastAsia="en-US"/>
        </w:rPr>
      </w:pPr>
      <w:r w:rsidRPr="00271FB7">
        <w:rPr>
          <w:rFonts w:eastAsia="Calibri"/>
          <w:sz w:val="28"/>
          <w:szCs w:val="28"/>
          <w:lang w:eastAsia="en-US"/>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271FB7" w:rsidRPr="00271FB7" w:rsidRDefault="00271FB7" w:rsidP="00271FB7">
      <w:pPr>
        <w:ind w:firstLine="540"/>
        <w:jc w:val="both"/>
        <w:rPr>
          <w:rFonts w:eastAsia="Calibri"/>
          <w:sz w:val="28"/>
          <w:szCs w:val="28"/>
          <w:lang w:eastAsia="en-US"/>
        </w:rPr>
      </w:pPr>
      <w:r w:rsidRPr="00271FB7">
        <w:rPr>
          <w:rFonts w:eastAsia="Calibri"/>
          <w:sz w:val="28"/>
          <w:szCs w:val="28"/>
          <w:lang w:eastAsia="en-US"/>
        </w:rPr>
        <w:t xml:space="preserve">31. Жалоба должна содержать: </w:t>
      </w:r>
    </w:p>
    <w:p w:rsidR="00271FB7" w:rsidRPr="00271FB7" w:rsidRDefault="00271FB7" w:rsidP="00271FB7">
      <w:pPr>
        <w:jc w:val="both"/>
        <w:rPr>
          <w:rFonts w:eastAsia="Calibri"/>
          <w:sz w:val="28"/>
          <w:szCs w:val="28"/>
          <w:lang w:eastAsia="en-US"/>
        </w:rPr>
      </w:pPr>
      <w:r w:rsidRPr="00271FB7">
        <w:rPr>
          <w:rFonts w:eastAsia="Calibri"/>
          <w:sz w:val="28"/>
          <w:szCs w:val="28"/>
          <w:lang w:eastAsia="en-US"/>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271FB7" w:rsidRPr="00271FB7" w:rsidRDefault="00271FB7" w:rsidP="00271FB7">
      <w:pPr>
        <w:jc w:val="both"/>
        <w:rPr>
          <w:rFonts w:eastAsia="Calibri"/>
          <w:sz w:val="28"/>
          <w:szCs w:val="28"/>
          <w:lang w:eastAsia="en-US"/>
        </w:rPr>
      </w:pPr>
      <w:r w:rsidRPr="00271FB7">
        <w:rPr>
          <w:rFonts w:eastAsia="Calibri"/>
          <w:sz w:val="28"/>
          <w:szCs w:val="28"/>
          <w:lang w:eastAsia="en-US"/>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271FB7" w:rsidRPr="00271FB7" w:rsidRDefault="00271FB7" w:rsidP="00271FB7">
      <w:pPr>
        <w:jc w:val="both"/>
        <w:rPr>
          <w:rFonts w:eastAsia="Calibri"/>
          <w:sz w:val="28"/>
          <w:szCs w:val="28"/>
          <w:lang w:eastAsia="en-US"/>
        </w:rPr>
      </w:pPr>
      <w:r w:rsidRPr="00271FB7">
        <w:rPr>
          <w:rFonts w:eastAsia="Calibri"/>
          <w:sz w:val="28"/>
          <w:szCs w:val="28"/>
          <w:lang w:eastAsia="en-US"/>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271FB7" w:rsidRPr="00271FB7" w:rsidRDefault="00271FB7" w:rsidP="00271FB7">
      <w:pPr>
        <w:jc w:val="both"/>
        <w:rPr>
          <w:rFonts w:eastAsia="Calibri"/>
          <w:sz w:val="28"/>
          <w:szCs w:val="28"/>
          <w:lang w:eastAsia="en-US"/>
        </w:rPr>
      </w:pPr>
      <w:r w:rsidRPr="00271FB7">
        <w:rPr>
          <w:rFonts w:eastAsia="Calibri"/>
          <w:sz w:val="28"/>
          <w:szCs w:val="28"/>
          <w:lang w:eastAsia="en-US"/>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w:t>
      </w:r>
      <w:r w:rsidRPr="00271FB7">
        <w:rPr>
          <w:rFonts w:eastAsia="Calibri"/>
          <w:sz w:val="28"/>
          <w:szCs w:val="28"/>
          <w:lang w:eastAsia="en-US"/>
        </w:rPr>
        <w:lastRenderedPageBreak/>
        <w:t xml:space="preserve">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271FB7" w:rsidRPr="00271FB7" w:rsidRDefault="00271FB7" w:rsidP="00271FB7">
      <w:pPr>
        <w:ind w:firstLine="540"/>
        <w:jc w:val="both"/>
        <w:rPr>
          <w:rFonts w:eastAsia="Calibri"/>
          <w:sz w:val="28"/>
          <w:szCs w:val="28"/>
          <w:lang w:eastAsia="en-US"/>
        </w:rPr>
      </w:pPr>
      <w:r w:rsidRPr="00271FB7">
        <w:rPr>
          <w:rFonts w:eastAsia="Calibri"/>
          <w:sz w:val="28"/>
          <w:szCs w:val="28"/>
          <w:lang w:eastAsia="en-US"/>
        </w:rPr>
        <w:t xml:space="preserve">32. Жалобы на решения и действия (бездействие) должностного лица подаются в Администрацию. </w:t>
      </w:r>
    </w:p>
    <w:p w:rsidR="00271FB7" w:rsidRPr="00271FB7" w:rsidRDefault="00271FB7" w:rsidP="00271FB7">
      <w:pPr>
        <w:ind w:firstLine="540"/>
        <w:jc w:val="both"/>
        <w:rPr>
          <w:rFonts w:eastAsia="Calibri"/>
          <w:sz w:val="28"/>
          <w:szCs w:val="28"/>
          <w:lang w:eastAsia="en-US"/>
        </w:rPr>
      </w:pPr>
      <w:r w:rsidRPr="00271FB7">
        <w:rPr>
          <w:rFonts w:eastAsia="Calibri"/>
          <w:sz w:val="28"/>
          <w:szCs w:val="28"/>
          <w:lang w:eastAsia="en-US"/>
        </w:rPr>
        <w:t xml:space="preserve">Заявитель может обжаловать решения и действия (бездействие) должностных лиц, муниципальных служащих Администрации главе сельского поселения. </w:t>
      </w:r>
    </w:p>
    <w:p w:rsidR="00271FB7" w:rsidRPr="00271FB7" w:rsidRDefault="00271FB7" w:rsidP="00271FB7">
      <w:pPr>
        <w:ind w:firstLine="540"/>
        <w:jc w:val="both"/>
        <w:rPr>
          <w:rFonts w:eastAsia="Calibri"/>
          <w:sz w:val="28"/>
          <w:szCs w:val="28"/>
          <w:lang w:eastAsia="en-US"/>
        </w:rPr>
      </w:pPr>
      <w:r w:rsidRPr="00271FB7">
        <w:rPr>
          <w:rFonts w:eastAsia="Calibri"/>
          <w:sz w:val="28"/>
          <w:szCs w:val="28"/>
          <w:lang w:eastAsia="en-US"/>
        </w:rPr>
        <w:t xml:space="preserve">Глава сельского поселения проводит личный прием заявителей. </w:t>
      </w:r>
    </w:p>
    <w:p w:rsidR="00271FB7" w:rsidRPr="00271FB7" w:rsidRDefault="00271FB7" w:rsidP="00271FB7">
      <w:pPr>
        <w:ind w:firstLine="540"/>
        <w:jc w:val="both"/>
        <w:rPr>
          <w:rFonts w:eastAsia="Calibri"/>
          <w:sz w:val="28"/>
          <w:szCs w:val="28"/>
          <w:lang w:eastAsia="en-US"/>
        </w:rPr>
      </w:pPr>
      <w:r w:rsidRPr="00271FB7">
        <w:rPr>
          <w:rFonts w:eastAsia="Calibri"/>
          <w:sz w:val="28"/>
          <w:szCs w:val="28"/>
          <w:lang w:eastAsia="en-US"/>
        </w:rPr>
        <w:t xml:space="preserve">33.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271FB7" w:rsidRPr="00271FB7" w:rsidRDefault="00271FB7" w:rsidP="00271FB7">
      <w:pPr>
        <w:ind w:firstLine="540"/>
        <w:jc w:val="both"/>
        <w:rPr>
          <w:rFonts w:eastAsia="Calibri"/>
          <w:sz w:val="28"/>
          <w:szCs w:val="28"/>
          <w:lang w:eastAsia="en-US"/>
        </w:rPr>
      </w:pPr>
      <w:r w:rsidRPr="00271FB7">
        <w:rPr>
          <w:rFonts w:eastAsia="Calibri"/>
          <w:sz w:val="28"/>
          <w:szCs w:val="28"/>
          <w:lang w:eastAsia="en-US"/>
        </w:rPr>
        <w:t xml:space="preserve">Жалобы на решения и действия (бездействие) работников привлекаемых организаций подаются руководителям этих организаций. </w:t>
      </w:r>
    </w:p>
    <w:p w:rsidR="00271FB7" w:rsidRPr="00271FB7" w:rsidRDefault="00271FB7" w:rsidP="00271FB7">
      <w:pPr>
        <w:ind w:firstLine="540"/>
        <w:jc w:val="both"/>
        <w:rPr>
          <w:rFonts w:eastAsia="Calibri"/>
          <w:sz w:val="28"/>
          <w:szCs w:val="28"/>
          <w:lang w:eastAsia="en-US"/>
        </w:rPr>
      </w:pPr>
      <w:r w:rsidRPr="00271FB7">
        <w:rPr>
          <w:rFonts w:eastAsia="Calibri"/>
          <w:sz w:val="28"/>
          <w:szCs w:val="28"/>
          <w:lang w:eastAsia="en-US"/>
        </w:rPr>
        <w:t xml:space="preserve">34. По результатам рассмотрения жалобы лицом, уполномоченным на ее рассмотрение, принимается одно из следующих решений: </w:t>
      </w:r>
    </w:p>
    <w:p w:rsidR="00271FB7" w:rsidRPr="00271FB7" w:rsidRDefault="00271FB7" w:rsidP="00271FB7">
      <w:pPr>
        <w:ind w:firstLine="540"/>
        <w:jc w:val="both"/>
        <w:rPr>
          <w:rFonts w:eastAsia="Calibri"/>
          <w:sz w:val="28"/>
          <w:szCs w:val="28"/>
          <w:lang w:eastAsia="en-US"/>
        </w:rPr>
      </w:pPr>
      <w:r w:rsidRPr="00271FB7">
        <w:rPr>
          <w:rFonts w:eastAsia="Calibri"/>
          <w:sz w:val="28"/>
          <w:szCs w:val="28"/>
          <w:lang w:eastAsia="en-US"/>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271FB7" w:rsidRPr="00271FB7" w:rsidRDefault="00271FB7" w:rsidP="00271FB7">
      <w:pPr>
        <w:ind w:firstLine="540"/>
        <w:jc w:val="both"/>
        <w:rPr>
          <w:rFonts w:eastAsia="Calibri"/>
          <w:sz w:val="28"/>
          <w:szCs w:val="28"/>
          <w:lang w:eastAsia="en-US"/>
        </w:rPr>
      </w:pPr>
      <w:r w:rsidRPr="00271FB7">
        <w:rPr>
          <w:rFonts w:eastAsia="Calibri"/>
          <w:sz w:val="28"/>
          <w:szCs w:val="28"/>
          <w:lang w:eastAsia="en-US"/>
        </w:rPr>
        <w:t xml:space="preserve">2) в удовлетворении жалобы отказывается. </w:t>
      </w:r>
    </w:p>
    <w:p w:rsidR="00271FB7" w:rsidRPr="00271FB7" w:rsidRDefault="00271FB7" w:rsidP="00271FB7">
      <w:pPr>
        <w:ind w:firstLine="540"/>
        <w:jc w:val="both"/>
        <w:rPr>
          <w:rFonts w:eastAsia="Calibri"/>
          <w:sz w:val="28"/>
          <w:szCs w:val="28"/>
          <w:lang w:eastAsia="en-US"/>
        </w:rPr>
      </w:pPr>
      <w:r w:rsidRPr="00271FB7">
        <w:rPr>
          <w:rFonts w:eastAsia="Calibri"/>
          <w:sz w:val="28"/>
          <w:szCs w:val="28"/>
          <w:lang w:eastAsia="en-US"/>
        </w:rPr>
        <w:t xml:space="preserve">35.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271FB7" w:rsidRPr="00271FB7" w:rsidRDefault="00271FB7" w:rsidP="00271FB7">
      <w:pPr>
        <w:ind w:firstLine="540"/>
        <w:jc w:val="both"/>
        <w:rPr>
          <w:rFonts w:eastAsia="Calibri"/>
          <w:sz w:val="28"/>
          <w:szCs w:val="28"/>
          <w:lang w:eastAsia="en-US"/>
        </w:rPr>
      </w:pPr>
      <w:r w:rsidRPr="00271FB7">
        <w:rPr>
          <w:rFonts w:eastAsia="Calibri"/>
          <w:sz w:val="28"/>
          <w:szCs w:val="28"/>
          <w:lang w:eastAsia="en-US"/>
        </w:rPr>
        <w:t xml:space="preserve">Не позднее 1 рабочего дня, следующего за днем принятия решения, указанного в </w:t>
      </w:r>
      <w:hyperlink r:id="rId133" w:anchor="p39" w:history="1">
        <w:r w:rsidRPr="00271FB7">
          <w:rPr>
            <w:rFonts w:eastAsia="Calibri"/>
            <w:color w:val="0000FF"/>
            <w:sz w:val="28"/>
            <w:szCs w:val="28"/>
            <w:u w:val="single"/>
            <w:lang w:eastAsia="en-US"/>
          </w:rPr>
          <w:t>пункте 34</w:t>
        </w:r>
      </w:hyperlink>
      <w:r w:rsidRPr="00271FB7">
        <w:rPr>
          <w:rFonts w:eastAsia="Calibri"/>
          <w:sz w:val="28"/>
          <w:szCs w:val="28"/>
          <w:lang w:eastAsia="en-US"/>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271FB7" w:rsidRPr="00271FB7" w:rsidRDefault="00271FB7" w:rsidP="00271FB7">
      <w:pPr>
        <w:ind w:firstLine="540"/>
        <w:jc w:val="both"/>
        <w:rPr>
          <w:rFonts w:eastAsia="Calibri"/>
          <w:sz w:val="28"/>
          <w:szCs w:val="28"/>
          <w:lang w:eastAsia="en-US"/>
        </w:rPr>
      </w:pPr>
      <w:r w:rsidRPr="00271FB7">
        <w:rPr>
          <w:rFonts w:eastAsia="Calibri"/>
          <w:sz w:val="28"/>
          <w:szCs w:val="28"/>
          <w:lang w:eastAsia="en-US"/>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w:t>
      </w:r>
      <w:r w:rsidRPr="00271FB7">
        <w:rPr>
          <w:rFonts w:eastAsia="Calibri"/>
          <w:sz w:val="28"/>
          <w:szCs w:val="28"/>
          <w:lang w:eastAsia="en-US"/>
        </w:rPr>
        <w:lastRenderedPageBreak/>
        <w:t xml:space="preserve">неудобства, и указывается информация о дальнейших действиях, которые необходимо совершить заявителю в целях получения муниципальной услуги. </w:t>
      </w:r>
    </w:p>
    <w:p w:rsidR="00271FB7" w:rsidRPr="00271FB7" w:rsidRDefault="00271FB7" w:rsidP="00271FB7">
      <w:pPr>
        <w:ind w:firstLine="540"/>
        <w:jc w:val="both"/>
        <w:rPr>
          <w:rFonts w:eastAsia="Calibri"/>
          <w:sz w:val="28"/>
          <w:szCs w:val="28"/>
          <w:lang w:eastAsia="en-US"/>
        </w:rPr>
      </w:pPr>
      <w:r w:rsidRPr="00271FB7">
        <w:rPr>
          <w:rFonts w:eastAsia="Calibri"/>
          <w:sz w:val="28"/>
          <w:szCs w:val="28"/>
          <w:lang w:eastAsia="en-US"/>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271FB7" w:rsidRPr="00271FB7" w:rsidRDefault="00271FB7" w:rsidP="00271FB7">
      <w:pPr>
        <w:ind w:firstLine="540"/>
        <w:jc w:val="both"/>
        <w:rPr>
          <w:rFonts w:eastAsia="Calibri"/>
          <w:sz w:val="28"/>
          <w:szCs w:val="28"/>
          <w:lang w:eastAsia="en-US"/>
        </w:rPr>
      </w:pPr>
      <w:r w:rsidRPr="00271FB7">
        <w:rPr>
          <w:rFonts w:eastAsia="Calibri"/>
          <w:sz w:val="28"/>
          <w:szCs w:val="28"/>
          <w:lang w:eastAsia="en-US"/>
        </w:rPr>
        <w:t xml:space="preserve">36.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271FB7" w:rsidRPr="00271FB7" w:rsidRDefault="00271FB7" w:rsidP="00271FB7">
      <w:pPr>
        <w:spacing w:line="276" w:lineRule="auto"/>
        <w:ind w:firstLine="540"/>
        <w:jc w:val="both"/>
        <w:outlineLvl w:val="1"/>
        <w:rPr>
          <w:bCs/>
          <w:i/>
          <w:sz w:val="28"/>
          <w:szCs w:val="28"/>
        </w:rPr>
      </w:pPr>
      <w:r w:rsidRPr="00271FB7">
        <w:rPr>
          <w:bCs/>
          <w:i/>
          <w:sz w:val="28"/>
          <w:szCs w:val="28"/>
        </w:rPr>
        <w:t>Перечень нормативных правовых актов, регулирующих порядок досудебного (внесудебного) обжалования действий(бездействия) и (или) решений, принятых (осуществленных)в ходе предоставления муниципальной услуги</w:t>
      </w:r>
    </w:p>
    <w:p w:rsidR="00271FB7" w:rsidRPr="00271FB7" w:rsidRDefault="00271FB7" w:rsidP="00271FB7">
      <w:pPr>
        <w:ind w:firstLine="567"/>
        <w:jc w:val="both"/>
        <w:rPr>
          <w:rFonts w:eastAsia="Calibri"/>
          <w:sz w:val="28"/>
          <w:szCs w:val="28"/>
          <w:lang w:eastAsia="en-US"/>
        </w:rPr>
      </w:pPr>
      <w:r w:rsidRPr="00271FB7">
        <w:rPr>
          <w:rFonts w:eastAsia="Calibri"/>
          <w:sz w:val="28"/>
          <w:szCs w:val="28"/>
          <w:lang w:eastAsia="en-US"/>
        </w:rPr>
        <w:t>37.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271FB7" w:rsidRPr="00271FB7" w:rsidRDefault="00271FB7" w:rsidP="00271FB7">
      <w:pPr>
        <w:jc w:val="both"/>
        <w:rPr>
          <w:rFonts w:eastAsia="Calibri"/>
          <w:sz w:val="28"/>
          <w:szCs w:val="28"/>
          <w:lang w:eastAsia="en-US"/>
        </w:rPr>
      </w:pPr>
      <w:r w:rsidRPr="00271FB7">
        <w:rPr>
          <w:rFonts w:eastAsia="Calibri"/>
          <w:sz w:val="28"/>
          <w:szCs w:val="28"/>
          <w:lang w:eastAsia="en-US"/>
        </w:rPr>
        <w:t>- Федеральным законом № 210-ФЗ;</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постановлением Правительства Российской Федерации от 20.11.2012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271FB7" w:rsidRPr="00271FB7" w:rsidRDefault="00271FB7" w:rsidP="00271FB7">
      <w:pPr>
        <w:autoSpaceDE w:val="0"/>
        <w:autoSpaceDN w:val="0"/>
        <w:adjustRightInd w:val="0"/>
        <w:ind w:firstLine="540"/>
        <w:jc w:val="both"/>
        <w:rPr>
          <w:rFonts w:eastAsia="Calibri"/>
          <w:sz w:val="28"/>
          <w:szCs w:val="28"/>
          <w:lang w:eastAsia="en-US"/>
        </w:rPr>
      </w:pPr>
    </w:p>
    <w:p w:rsidR="00271FB7" w:rsidRPr="00271FB7" w:rsidRDefault="00271FB7" w:rsidP="00271FB7">
      <w:pPr>
        <w:autoSpaceDE w:val="0"/>
        <w:autoSpaceDN w:val="0"/>
        <w:adjustRightInd w:val="0"/>
        <w:ind w:firstLine="540"/>
        <w:jc w:val="both"/>
        <w:rPr>
          <w:rFonts w:eastAsia="Calibri"/>
          <w:sz w:val="28"/>
          <w:szCs w:val="28"/>
          <w:lang w:eastAsia="en-US"/>
        </w:rPr>
      </w:pPr>
    </w:p>
    <w:p w:rsidR="00271FB7" w:rsidRPr="00271FB7" w:rsidRDefault="00271FB7" w:rsidP="00271FB7">
      <w:pPr>
        <w:jc w:val="both"/>
        <w:rPr>
          <w:rFonts w:eastAsia="Calibri"/>
          <w:b/>
          <w:sz w:val="28"/>
          <w:szCs w:val="28"/>
          <w:lang w:eastAsia="en-US"/>
        </w:rPr>
      </w:pPr>
    </w:p>
    <w:p w:rsidR="00271FB7" w:rsidRPr="00271FB7" w:rsidRDefault="00271FB7" w:rsidP="00271FB7">
      <w:pPr>
        <w:autoSpaceDE w:val="0"/>
        <w:autoSpaceDN w:val="0"/>
        <w:adjustRightInd w:val="0"/>
        <w:jc w:val="both"/>
        <w:rPr>
          <w:rFonts w:eastAsia="Calibri"/>
          <w:b/>
          <w:sz w:val="28"/>
          <w:szCs w:val="28"/>
          <w:lang w:eastAsia="en-US"/>
        </w:rPr>
      </w:pP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r w:rsidRPr="00271FB7">
        <w:rPr>
          <w:rFonts w:eastAsia="Calibri"/>
          <w:sz w:val="28"/>
          <w:szCs w:val="28"/>
          <w:lang w:eastAsia="en-US"/>
        </w:rPr>
        <w:t xml:space="preserve">                                                         Приложение № 1</w:t>
      </w:r>
    </w:p>
    <w:p w:rsidR="00271FB7" w:rsidRPr="00271FB7" w:rsidRDefault="00271FB7" w:rsidP="00271FB7">
      <w:pPr>
        <w:autoSpaceDE w:val="0"/>
        <w:autoSpaceDN w:val="0"/>
        <w:adjustRightInd w:val="0"/>
        <w:jc w:val="right"/>
        <w:rPr>
          <w:rFonts w:eastAsia="Calibri"/>
          <w:sz w:val="28"/>
          <w:szCs w:val="28"/>
          <w:lang w:eastAsia="en-US"/>
        </w:rPr>
      </w:pPr>
      <w:r w:rsidRPr="00271FB7">
        <w:rPr>
          <w:rFonts w:eastAsia="Calibri"/>
          <w:sz w:val="28"/>
          <w:szCs w:val="28"/>
          <w:lang w:eastAsia="en-US"/>
        </w:rPr>
        <w:t>к Административному регламенту</w:t>
      </w:r>
    </w:p>
    <w:p w:rsidR="00271FB7" w:rsidRPr="00271FB7" w:rsidRDefault="00271FB7" w:rsidP="00271FB7">
      <w:pPr>
        <w:autoSpaceDE w:val="0"/>
        <w:autoSpaceDN w:val="0"/>
        <w:adjustRightInd w:val="0"/>
        <w:jc w:val="right"/>
        <w:rPr>
          <w:rFonts w:eastAsia="Calibri"/>
          <w:sz w:val="28"/>
          <w:szCs w:val="28"/>
          <w:lang w:eastAsia="en-US"/>
        </w:rPr>
      </w:pPr>
      <w:r w:rsidRPr="00271FB7">
        <w:rPr>
          <w:rFonts w:eastAsia="Calibri"/>
          <w:sz w:val="28"/>
          <w:szCs w:val="28"/>
          <w:lang w:eastAsia="en-US"/>
        </w:rPr>
        <w:t>по предоставлению муниципальной</w:t>
      </w:r>
    </w:p>
    <w:p w:rsidR="00271FB7" w:rsidRPr="00271FB7" w:rsidRDefault="00271FB7" w:rsidP="00271FB7">
      <w:pPr>
        <w:autoSpaceDE w:val="0"/>
        <w:autoSpaceDN w:val="0"/>
        <w:adjustRightInd w:val="0"/>
        <w:jc w:val="right"/>
        <w:rPr>
          <w:rFonts w:eastAsia="Calibri"/>
          <w:sz w:val="28"/>
          <w:szCs w:val="28"/>
          <w:lang w:eastAsia="en-US"/>
        </w:rPr>
      </w:pPr>
      <w:r w:rsidRPr="00271FB7">
        <w:rPr>
          <w:rFonts w:eastAsia="Calibri"/>
          <w:sz w:val="28"/>
          <w:szCs w:val="28"/>
          <w:lang w:eastAsia="en-US"/>
        </w:rPr>
        <w:t xml:space="preserve">услуги «Перераспределение земель </w:t>
      </w:r>
    </w:p>
    <w:p w:rsidR="00271FB7" w:rsidRPr="00271FB7" w:rsidRDefault="00271FB7" w:rsidP="00271FB7">
      <w:pPr>
        <w:autoSpaceDE w:val="0"/>
        <w:autoSpaceDN w:val="0"/>
        <w:adjustRightInd w:val="0"/>
        <w:jc w:val="right"/>
        <w:rPr>
          <w:rFonts w:eastAsia="Calibri"/>
          <w:sz w:val="28"/>
          <w:szCs w:val="28"/>
          <w:lang w:eastAsia="en-US"/>
        </w:rPr>
      </w:pPr>
      <w:r w:rsidRPr="00271FB7">
        <w:rPr>
          <w:rFonts w:eastAsia="Calibri"/>
          <w:sz w:val="28"/>
          <w:szCs w:val="28"/>
          <w:lang w:eastAsia="en-US"/>
        </w:rPr>
        <w:t xml:space="preserve">и (или) земельных участков, </w:t>
      </w:r>
    </w:p>
    <w:p w:rsidR="00271FB7" w:rsidRPr="00271FB7" w:rsidRDefault="00271FB7" w:rsidP="00271FB7">
      <w:pPr>
        <w:autoSpaceDE w:val="0"/>
        <w:autoSpaceDN w:val="0"/>
        <w:adjustRightInd w:val="0"/>
        <w:jc w:val="right"/>
        <w:rPr>
          <w:rFonts w:eastAsia="Calibri"/>
          <w:sz w:val="28"/>
          <w:szCs w:val="28"/>
          <w:lang w:eastAsia="en-US"/>
        </w:rPr>
      </w:pPr>
      <w:r w:rsidRPr="00271FB7">
        <w:rPr>
          <w:rFonts w:eastAsia="Calibri"/>
          <w:sz w:val="28"/>
          <w:szCs w:val="28"/>
          <w:lang w:eastAsia="en-US"/>
        </w:rPr>
        <w:t>находящихся в муниципальной</w:t>
      </w:r>
    </w:p>
    <w:p w:rsidR="00271FB7" w:rsidRPr="00271FB7" w:rsidRDefault="00271FB7" w:rsidP="00271FB7">
      <w:pPr>
        <w:autoSpaceDE w:val="0"/>
        <w:autoSpaceDN w:val="0"/>
        <w:adjustRightInd w:val="0"/>
        <w:jc w:val="right"/>
        <w:rPr>
          <w:rFonts w:eastAsia="Calibri"/>
          <w:sz w:val="28"/>
          <w:szCs w:val="28"/>
          <w:lang w:eastAsia="en-US"/>
        </w:rPr>
      </w:pPr>
      <w:r w:rsidRPr="00271FB7">
        <w:rPr>
          <w:rFonts w:eastAsia="Calibri"/>
          <w:sz w:val="28"/>
          <w:szCs w:val="28"/>
          <w:lang w:eastAsia="en-US"/>
        </w:rPr>
        <w:t xml:space="preserve">собственности, и земельных участков, </w:t>
      </w:r>
    </w:p>
    <w:p w:rsidR="00271FB7" w:rsidRPr="00271FB7" w:rsidRDefault="00271FB7" w:rsidP="00271FB7">
      <w:pPr>
        <w:autoSpaceDE w:val="0"/>
        <w:autoSpaceDN w:val="0"/>
        <w:adjustRightInd w:val="0"/>
        <w:jc w:val="right"/>
        <w:rPr>
          <w:rFonts w:eastAsia="Calibri"/>
          <w:sz w:val="28"/>
          <w:szCs w:val="28"/>
          <w:lang w:eastAsia="en-US"/>
        </w:rPr>
      </w:pPr>
      <w:r w:rsidRPr="00271FB7">
        <w:rPr>
          <w:rFonts w:eastAsia="Calibri"/>
          <w:sz w:val="28"/>
          <w:szCs w:val="28"/>
          <w:lang w:eastAsia="en-US"/>
        </w:rPr>
        <w:t>находящихся в частной собственности»</w:t>
      </w:r>
    </w:p>
    <w:p w:rsidR="00271FB7" w:rsidRPr="00271FB7" w:rsidRDefault="00271FB7" w:rsidP="00271FB7">
      <w:pPr>
        <w:spacing w:after="200" w:line="276" w:lineRule="auto"/>
        <w:rPr>
          <w:rFonts w:eastAsia="Calibri"/>
          <w:sz w:val="28"/>
          <w:szCs w:val="28"/>
          <w:lang w:eastAsia="en-US"/>
        </w:rPr>
      </w:pPr>
    </w:p>
    <w:p w:rsidR="00271FB7" w:rsidRPr="00271FB7" w:rsidRDefault="00271FB7" w:rsidP="00271FB7">
      <w:pPr>
        <w:jc w:val="center"/>
        <w:rPr>
          <w:rFonts w:eastAsia="Calibri"/>
          <w:sz w:val="28"/>
          <w:szCs w:val="28"/>
          <w:lang w:eastAsia="en-US"/>
        </w:rPr>
      </w:pPr>
      <w:r w:rsidRPr="00271FB7">
        <w:rPr>
          <w:rFonts w:eastAsia="Calibri"/>
          <w:sz w:val="28"/>
          <w:szCs w:val="28"/>
          <w:lang w:eastAsia="en-US"/>
        </w:rPr>
        <w:t>Перечень</w:t>
      </w:r>
    </w:p>
    <w:p w:rsidR="00271FB7" w:rsidRPr="00271FB7" w:rsidRDefault="00271FB7" w:rsidP="00271FB7">
      <w:pPr>
        <w:jc w:val="center"/>
        <w:rPr>
          <w:rFonts w:eastAsia="Calibri"/>
          <w:sz w:val="28"/>
          <w:szCs w:val="28"/>
          <w:lang w:eastAsia="en-US"/>
        </w:rPr>
      </w:pPr>
      <w:r w:rsidRPr="00271FB7">
        <w:rPr>
          <w:rFonts w:eastAsia="Calibri"/>
          <w:sz w:val="28"/>
          <w:szCs w:val="28"/>
          <w:lang w:eastAsia="en-US"/>
        </w:rPr>
        <w:t>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271FB7" w:rsidRPr="00271FB7" w:rsidRDefault="00271FB7" w:rsidP="00271FB7">
      <w:pPr>
        <w:spacing w:after="200" w:line="276" w:lineRule="auto"/>
        <w:jc w:val="center"/>
        <w:rPr>
          <w:rFonts w:ascii="Calibri" w:eastAsia="Calibri" w:hAnsi="Calibri"/>
          <w:sz w:val="22"/>
          <w:szCs w:val="28"/>
          <w:lang w:eastAsia="en-US"/>
        </w:rPr>
      </w:pPr>
    </w:p>
    <w:p w:rsidR="00271FB7" w:rsidRPr="00271FB7" w:rsidRDefault="00271FB7" w:rsidP="00D526F1">
      <w:pPr>
        <w:numPr>
          <w:ilvl w:val="0"/>
          <w:numId w:val="6"/>
        </w:numPr>
        <w:suppressAutoHyphens/>
        <w:spacing w:after="200" w:line="276" w:lineRule="auto"/>
        <w:contextualSpacing/>
        <w:jc w:val="center"/>
        <w:rPr>
          <w:rFonts w:eastAsia="Calibri"/>
          <w:sz w:val="28"/>
          <w:szCs w:val="28"/>
          <w:lang w:eastAsia="en-US"/>
        </w:rPr>
      </w:pPr>
      <w:r w:rsidRPr="00271FB7">
        <w:rPr>
          <w:rFonts w:eastAsia="Calibri"/>
          <w:sz w:val="28"/>
          <w:szCs w:val="28"/>
          <w:lang w:eastAsia="en-US"/>
        </w:rPr>
        <w:t>Перечень признаков заявителей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3090"/>
        <w:gridCol w:w="5234"/>
      </w:tblGrid>
      <w:tr w:rsidR="00271FB7" w:rsidRPr="00271FB7" w:rsidTr="00271FB7">
        <w:tc>
          <w:tcPr>
            <w:tcW w:w="1384" w:type="dxa"/>
            <w:shd w:val="clear" w:color="auto" w:fill="auto"/>
          </w:tcPr>
          <w:p w:rsidR="00271FB7" w:rsidRPr="00271FB7" w:rsidRDefault="00271FB7" w:rsidP="00271FB7">
            <w:pPr>
              <w:spacing w:after="200" w:line="276" w:lineRule="auto"/>
              <w:rPr>
                <w:rFonts w:eastAsia="Calibri"/>
                <w:sz w:val="28"/>
                <w:szCs w:val="28"/>
                <w:lang w:eastAsia="en-US"/>
              </w:rPr>
            </w:pPr>
            <w:r w:rsidRPr="00271FB7">
              <w:rPr>
                <w:rFonts w:eastAsia="Calibri"/>
                <w:sz w:val="28"/>
                <w:szCs w:val="28"/>
                <w:lang w:eastAsia="en-US"/>
              </w:rPr>
              <w:t>№</w:t>
            </w:r>
          </w:p>
        </w:tc>
        <w:tc>
          <w:tcPr>
            <w:tcW w:w="3190" w:type="dxa"/>
            <w:shd w:val="clear" w:color="auto" w:fill="auto"/>
          </w:tcPr>
          <w:p w:rsidR="00271FB7" w:rsidRPr="00271FB7" w:rsidRDefault="00271FB7" w:rsidP="00271FB7">
            <w:pPr>
              <w:spacing w:after="200" w:line="276" w:lineRule="auto"/>
              <w:rPr>
                <w:rFonts w:eastAsia="Calibri"/>
                <w:sz w:val="28"/>
                <w:szCs w:val="28"/>
                <w:lang w:eastAsia="en-US"/>
              </w:rPr>
            </w:pPr>
            <w:r w:rsidRPr="00271FB7">
              <w:rPr>
                <w:rFonts w:eastAsia="Calibri"/>
                <w:sz w:val="28"/>
                <w:szCs w:val="28"/>
                <w:lang w:eastAsia="en-US"/>
              </w:rPr>
              <w:t>Признак заявителя</w:t>
            </w:r>
          </w:p>
        </w:tc>
        <w:tc>
          <w:tcPr>
            <w:tcW w:w="5740" w:type="dxa"/>
            <w:shd w:val="clear" w:color="auto" w:fill="auto"/>
          </w:tcPr>
          <w:p w:rsidR="00271FB7" w:rsidRPr="00271FB7" w:rsidRDefault="00271FB7" w:rsidP="00271FB7">
            <w:pPr>
              <w:spacing w:after="200" w:line="276" w:lineRule="auto"/>
              <w:rPr>
                <w:rFonts w:eastAsia="Calibri"/>
                <w:sz w:val="28"/>
                <w:szCs w:val="28"/>
                <w:lang w:eastAsia="en-US"/>
              </w:rPr>
            </w:pPr>
            <w:r w:rsidRPr="00271FB7">
              <w:rPr>
                <w:rFonts w:eastAsia="Calibri"/>
                <w:sz w:val="28"/>
                <w:szCs w:val="28"/>
                <w:lang w:eastAsia="en-US"/>
              </w:rPr>
              <w:t>Значения признаков заявителя</w:t>
            </w:r>
          </w:p>
        </w:tc>
      </w:tr>
      <w:tr w:rsidR="00271FB7" w:rsidRPr="00271FB7" w:rsidTr="00271FB7">
        <w:tc>
          <w:tcPr>
            <w:tcW w:w="10314" w:type="dxa"/>
            <w:gridSpan w:val="3"/>
            <w:shd w:val="clear" w:color="auto" w:fill="auto"/>
          </w:tcPr>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Вариант 1 - Перераспределение земель и (или) земельных</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участков, находящихся в муниципальной собственности, и земельных</w:t>
            </w:r>
          </w:p>
          <w:p w:rsidR="00271FB7" w:rsidRPr="00271FB7" w:rsidRDefault="00271FB7" w:rsidP="00271FB7">
            <w:pPr>
              <w:tabs>
                <w:tab w:val="left" w:pos="2154"/>
              </w:tabs>
              <w:autoSpaceDE w:val="0"/>
              <w:autoSpaceDN w:val="0"/>
              <w:adjustRightInd w:val="0"/>
              <w:spacing w:after="200" w:line="276" w:lineRule="auto"/>
              <w:jc w:val="both"/>
              <w:rPr>
                <w:rFonts w:eastAsia="Calibri"/>
                <w:sz w:val="28"/>
                <w:szCs w:val="28"/>
                <w:lang w:eastAsia="en-US"/>
              </w:rPr>
            </w:pPr>
            <w:r w:rsidRPr="00271FB7">
              <w:rPr>
                <w:rFonts w:eastAsia="Calibri"/>
                <w:sz w:val="28"/>
                <w:szCs w:val="28"/>
                <w:lang w:eastAsia="en-US"/>
              </w:rPr>
              <w:t>участков, находящихся в частной собственности</w:t>
            </w:r>
          </w:p>
        </w:tc>
      </w:tr>
      <w:tr w:rsidR="00271FB7" w:rsidRPr="00271FB7" w:rsidTr="00271FB7">
        <w:tc>
          <w:tcPr>
            <w:tcW w:w="1384" w:type="dxa"/>
            <w:shd w:val="clear" w:color="auto" w:fill="auto"/>
          </w:tcPr>
          <w:p w:rsidR="00271FB7" w:rsidRPr="00271FB7" w:rsidRDefault="00271FB7" w:rsidP="00271FB7">
            <w:pPr>
              <w:spacing w:after="200" w:line="276" w:lineRule="auto"/>
              <w:rPr>
                <w:rFonts w:eastAsia="Calibri"/>
                <w:sz w:val="28"/>
                <w:szCs w:val="28"/>
                <w:lang w:eastAsia="en-US"/>
              </w:rPr>
            </w:pPr>
            <w:r w:rsidRPr="00271FB7">
              <w:rPr>
                <w:rFonts w:eastAsia="Calibri"/>
                <w:sz w:val="28"/>
                <w:szCs w:val="28"/>
                <w:lang w:eastAsia="en-US"/>
              </w:rPr>
              <w:t>1</w:t>
            </w:r>
          </w:p>
        </w:tc>
        <w:tc>
          <w:tcPr>
            <w:tcW w:w="3190" w:type="dxa"/>
            <w:shd w:val="clear" w:color="auto" w:fill="auto"/>
          </w:tcPr>
          <w:p w:rsidR="00271FB7" w:rsidRPr="00271FB7" w:rsidRDefault="00271FB7" w:rsidP="00271FB7">
            <w:pPr>
              <w:spacing w:after="200" w:line="276" w:lineRule="auto"/>
              <w:rPr>
                <w:rFonts w:eastAsia="Calibri"/>
                <w:sz w:val="28"/>
                <w:szCs w:val="28"/>
                <w:lang w:eastAsia="en-US"/>
              </w:rPr>
            </w:pPr>
            <w:r w:rsidRPr="00271FB7">
              <w:rPr>
                <w:rFonts w:eastAsia="Calibri"/>
                <w:sz w:val="28"/>
                <w:szCs w:val="28"/>
                <w:lang w:eastAsia="en-US"/>
              </w:rPr>
              <w:t>Категория заявителя</w:t>
            </w:r>
          </w:p>
        </w:tc>
        <w:tc>
          <w:tcPr>
            <w:tcW w:w="5740" w:type="dxa"/>
            <w:shd w:val="clear" w:color="auto" w:fill="auto"/>
          </w:tcPr>
          <w:p w:rsidR="00271FB7" w:rsidRPr="00271FB7" w:rsidRDefault="00271FB7" w:rsidP="00271FB7">
            <w:pPr>
              <w:spacing w:after="200" w:line="276" w:lineRule="auto"/>
              <w:rPr>
                <w:rFonts w:eastAsia="Calibri"/>
                <w:sz w:val="28"/>
                <w:szCs w:val="28"/>
                <w:lang w:eastAsia="en-US"/>
              </w:rPr>
            </w:pPr>
            <w:r w:rsidRPr="00271FB7">
              <w:rPr>
                <w:rFonts w:eastAsia="Calibri"/>
                <w:sz w:val="28"/>
                <w:szCs w:val="28"/>
                <w:lang w:eastAsia="en-US"/>
              </w:rPr>
              <w:t>1.Физическое лицо</w:t>
            </w:r>
          </w:p>
          <w:p w:rsidR="00271FB7" w:rsidRPr="00271FB7" w:rsidRDefault="00271FB7" w:rsidP="00271FB7">
            <w:pPr>
              <w:spacing w:after="200" w:line="276" w:lineRule="auto"/>
              <w:rPr>
                <w:rFonts w:eastAsia="Calibri"/>
                <w:sz w:val="28"/>
                <w:szCs w:val="28"/>
                <w:lang w:eastAsia="en-US"/>
              </w:rPr>
            </w:pPr>
            <w:r w:rsidRPr="00271FB7">
              <w:rPr>
                <w:rFonts w:eastAsia="Calibri"/>
                <w:sz w:val="28"/>
                <w:szCs w:val="28"/>
                <w:lang w:eastAsia="en-US"/>
              </w:rPr>
              <w:t>2. Индивидуальный предприниматель</w:t>
            </w:r>
          </w:p>
          <w:p w:rsidR="00271FB7" w:rsidRPr="00271FB7" w:rsidRDefault="00271FB7" w:rsidP="00271FB7">
            <w:pPr>
              <w:spacing w:after="200" w:line="276" w:lineRule="auto"/>
              <w:rPr>
                <w:rFonts w:eastAsia="Calibri"/>
                <w:sz w:val="28"/>
                <w:szCs w:val="28"/>
                <w:lang w:eastAsia="en-US"/>
              </w:rPr>
            </w:pPr>
            <w:r w:rsidRPr="00271FB7">
              <w:rPr>
                <w:rFonts w:eastAsia="Calibri"/>
                <w:sz w:val="28"/>
                <w:szCs w:val="28"/>
                <w:lang w:eastAsia="en-US"/>
              </w:rPr>
              <w:t>3. Юридическое лицо</w:t>
            </w:r>
          </w:p>
          <w:p w:rsidR="00271FB7" w:rsidRPr="00271FB7" w:rsidRDefault="00271FB7" w:rsidP="00271FB7">
            <w:pPr>
              <w:autoSpaceDE w:val="0"/>
              <w:autoSpaceDN w:val="0"/>
              <w:adjustRightInd w:val="0"/>
              <w:spacing w:after="200" w:line="276" w:lineRule="auto"/>
              <w:rPr>
                <w:rFonts w:eastAsia="Calibri"/>
                <w:sz w:val="28"/>
                <w:szCs w:val="28"/>
                <w:lang w:eastAsia="en-US"/>
              </w:rPr>
            </w:pPr>
          </w:p>
        </w:tc>
      </w:tr>
      <w:tr w:rsidR="00271FB7" w:rsidRPr="00271FB7" w:rsidTr="00271FB7">
        <w:tc>
          <w:tcPr>
            <w:tcW w:w="1384" w:type="dxa"/>
            <w:shd w:val="clear" w:color="auto" w:fill="auto"/>
          </w:tcPr>
          <w:p w:rsidR="00271FB7" w:rsidRPr="00271FB7" w:rsidRDefault="00271FB7" w:rsidP="00271FB7">
            <w:pPr>
              <w:spacing w:after="200" w:line="276" w:lineRule="auto"/>
              <w:rPr>
                <w:rFonts w:eastAsia="Calibri"/>
                <w:sz w:val="28"/>
                <w:szCs w:val="28"/>
                <w:lang w:eastAsia="en-US"/>
              </w:rPr>
            </w:pPr>
            <w:r w:rsidRPr="00271FB7">
              <w:rPr>
                <w:rFonts w:eastAsia="Calibri"/>
                <w:sz w:val="28"/>
                <w:szCs w:val="28"/>
                <w:lang w:eastAsia="en-US"/>
              </w:rPr>
              <w:lastRenderedPageBreak/>
              <w:t>2</w:t>
            </w:r>
          </w:p>
        </w:tc>
        <w:tc>
          <w:tcPr>
            <w:tcW w:w="3190" w:type="dxa"/>
            <w:shd w:val="clear" w:color="auto" w:fill="auto"/>
          </w:tcPr>
          <w:p w:rsidR="00271FB7" w:rsidRPr="00271FB7" w:rsidRDefault="00271FB7" w:rsidP="00271FB7">
            <w:pPr>
              <w:spacing w:after="200" w:line="276" w:lineRule="auto"/>
              <w:rPr>
                <w:rFonts w:eastAsia="Calibri"/>
                <w:sz w:val="28"/>
                <w:szCs w:val="28"/>
                <w:lang w:eastAsia="en-US"/>
              </w:rPr>
            </w:pPr>
            <w:r w:rsidRPr="00271FB7">
              <w:rPr>
                <w:rFonts w:eastAsia="Calibri"/>
                <w:sz w:val="28"/>
                <w:szCs w:val="28"/>
                <w:lang w:eastAsia="en-US"/>
              </w:rPr>
              <w:t>Заявитель обратился лично/посредством представителя</w:t>
            </w:r>
          </w:p>
        </w:tc>
        <w:tc>
          <w:tcPr>
            <w:tcW w:w="5740" w:type="dxa"/>
            <w:shd w:val="clear" w:color="auto" w:fill="auto"/>
          </w:tcPr>
          <w:p w:rsidR="00271FB7" w:rsidRPr="00271FB7" w:rsidRDefault="00271FB7" w:rsidP="00D526F1">
            <w:pPr>
              <w:numPr>
                <w:ilvl w:val="0"/>
                <w:numId w:val="7"/>
              </w:numPr>
              <w:suppressAutoHyphens/>
              <w:spacing w:after="200" w:line="276" w:lineRule="auto"/>
              <w:ind w:left="132" w:firstLine="0"/>
              <w:contextualSpacing/>
              <w:rPr>
                <w:rFonts w:eastAsia="Calibri"/>
                <w:sz w:val="28"/>
                <w:szCs w:val="28"/>
                <w:lang w:eastAsia="en-US"/>
              </w:rPr>
            </w:pPr>
            <w:r w:rsidRPr="00271FB7">
              <w:rPr>
                <w:rFonts w:eastAsia="Calibri"/>
                <w:sz w:val="28"/>
                <w:szCs w:val="28"/>
                <w:lang w:eastAsia="en-US"/>
              </w:rPr>
              <w:t>За предоставлением Муниципальной услуги обратился лично заявитель</w:t>
            </w:r>
          </w:p>
          <w:p w:rsidR="00271FB7" w:rsidRPr="00271FB7" w:rsidRDefault="00271FB7" w:rsidP="00D526F1">
            <w:pPr>
              <w:numPr>
                <w:ilvl w:val="0"/>
                <w:numId w:val="7"/>
              </w:numPr>
              <w:suppressAutoHyphens/>
              <w:spacing w:after="200" w:line="276" w:lineRule="auto"/>
              <w:ind w:left="132" w:firstLine="0"/>
              <w:contextualSpacing/>
              <w:rPr>
                <w:rFonts w:eastAsia="Calibri"/>
                <w:sz w:val="28"/>
                <w:szCs w:val="28"/>
                <w:lang w:eastAsia="en-US"/>
              </w:rPr>
            </w:pPr>
            <w:r w:rsidRPr="00271FB7">
              <w:rPr>
                <w:rFonts w:eastAsia="Calibri"/>
                <w:sz w:val="28"/>
                <w:szCs w:val="28"/>
                <w:lang w:eastAsia="en-US"/>
              </w:rPr>
              <w:t>За предоставлением Муниципальной услуги обратился представитель заявителя</w:t>
            </w:r>
          </w:p>
        </w:tc>
      </w:tr>
      <w:tr w:rsidR="00271FB7" w:rsidRPr="00271FB7" w:rsidTr="00271FB7">
        <w:tc>
          <w:tcPr>
            <w:tcW w:w="10314" w:type="dxa"/>
            <w:gridSpan w:val="3"/>
            <w:shd w:val="clear" w:color="auto" w:fill="auto"/>
          </w:tcPr>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Вариант 2 - Дубликат решения о перераспределении земель и (или) земельных</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участков, находящихся в муниципальной собственности, и земельных</w:t>
            </w:r>
          </w:p>
          <w:p w:rsidR="00271FB7" w:rsidRPr="00271FB7" w:rsidRDefault="00271FB7" w:rsidP="00271FB7">
            <w:pPr>
              <w:tabs>
                <w:tab w:val="left" w:pos="2154"/>
              </w:tabs>
              <w:autoSpaceDE w:val="0"/>
              <w:autoSpaceDN w:val="0"/>
              <w:adjustRightInd w:val="0"/>
              <w:spacing w:after="200" w:line="276" w:lineRule="auto"/>
              <w:rPr>
                <w:rFonts w:eastAsia="Calibri"/>
                <w:sz w:val="28"/>
                <w:szCs w:val="28"/>
                <w:lang w:eastAsia="en-US"/>
              </w:rPr>
            </w:pPr>
            <w:r w:rsidRPr="00271FB7">
              <w:rPr>
                <w:rFonts w:eastAsia="Calibri"/>
                <w:sz w:val="28"/>
                <w:szCs w:val="28"/>
                <w:lang w:eastAsia="en-US"/>
              </w:rPr>
              <w:t>участков, находящихся в частной собственности</w:t>
            </w:r>
          </w:p>
        </w:tc>
      </w:tr>
      <w:tr w:rsidR="00271FB7" w:rsidRPr="00271FB7" w:rsidTr="00271FB7">
        <w:tc>
          <w:tcPr>
            <w:tcW w:w="1384" w:type="dxa"/>
            <w:shd w:val="clear" w:color="auto" w:fill="auto"/>
          </w:tcPr>
          <w:p w:rsidR="00271FB7" w:rsidRPr="00271FB7" w:rsidRDefault="00271FB7" w:rsidP="00271FB7">
            <w:pPr>
              <w:spacing w:after="200" w:line="276" w:lineRule="auto"/>
              <w:rPr>
                <w:rFonts w:eastAsia="Calibri"/>
                <w:sz w:val="28"/>
                <w:szCs w:val="28"/>
                <w:lang w:eastAsia="en-US"/>
              </w:rPr>
            </w:pPr>
            <w:r w:rsidRPr="00271FB7">
              <w:rPr>
                <w:rFonts w:eastAsia="Calibri"/>
                <w:sz w:val="28"/>
                <w:szCs w:val="28"/>
                <w:lang w:eastAsia="en-US"/>
              </w:rPr>
              <w:t>1</w:t>
            </w:r>
          </w:p>
        </w:tc>
        <w:tc>
          <w:tcPr>
            <w:tcW w:w="3190" w:type="dxa"/>
            <w:shd w:val="clear" w:color="auto" w:fill="auto"/>
          </w:tcPr>
          <w:p w:rsidR="00271FB7" w:rsidRPr="00271FB7" w:rsidRDefault="00271FB7" w:rsidP="00271FB7">
            <w:pPr>
              <w:spacing w:after="200" w:line="276" w:lineRule="auto"/>
              <w:rPr>
                <w:rFonts w:eastAsia="Calibri"/>
                <w:sz w:val="28"/>
                <w:szCs w:val="28"/>
                <w:lang w:eastAsia="en-US"/>
              </w:rPr>
            </w:pPr>
            <w:r w:rsidRPr="00271FB7">
              <w:rPr>
                <w:rFonts w:eastAsia="Calibri"/>
                <w:sz w:val="28"/>
                <w:szCs w:val="28"/>
                <w:lang w:eastAsia="en-US"/>
              </w:rPr>
              <w:t>Категория заявителя</w:t>
            </w:r>
          </w:p>
        </w:tc>
        <w:tc>
          <w:tcPr>
            <w:tcW w:w="5740" w:type="dxa"/>
            <w:shd w:val="clear" w:color="auto" w:fill="auto"/>
          </w:tcPr>
          <w:p w:rsidR="00271FB7" w:rsidRPr="00271FB7" w:rsidRDefault="00271FB7" w:rsidP="00271FB7">
            <w:pPr>
              <w:spacing w:after="200" w:line="276" w:lineRule="auto"/>
              <w:rPr>
                <w:rFonts w:eastAsia="Calibri"/>
                <w:sz w:val="28"/>
                <w:szCs w:val="28"/>
                <w:lang w:eastAsia="en-US"/>
              </w:rPr>
            </w:pPr>
            <w:r w:rsidRPr="00271FB7">
              <w:rPr>
                <w:rFonts w:eastAsia="Calibri"/>
                <w:sz w:val="28"/>
                <w:szCs w:val="28"/>
                <w:lang w:eastAsia="en-US"/>
              </w:rPr>
              <w:t>1.Физическое лицо</w:t>
            </w:r>
          </w:p>
          <w:p w:rsidR="00271FB7" w:rsidRPr="00271FB7" w:rsidRDefault="00271FB7" w:rsidP="00271FB7">
            <w:pPr>
              <w:spacing w:after="200" w:line="276" w:lineRule="auto"/>
              <w:rPr>
                <w:rFonts w:eastAsia="Calibri"/>
                <w:sz w:val="28"/>
                <w:szCs w:val="28"/>
                <w:lang w:eastAsia="en-US"/>
              </w:rPr>
            </w:pPr>
            <w:r w:rsidRPr="00271FB7">
              <w:rPr>
                <w:rFonts w:eastAsia="Calibri"/>
                <w:sz w:val="28"/>
                <w:szCs w:val="28"/>
                <w:lang w:eastAsia="en-US"/>
              </w:rPr>
              <w:t>2. Индивидуальный предприниматель</w:t>
            </w:r>
          </w:p>
          <w:p w:rsidR="00271FB7" w:rsidRPr="00271FB7" w:rsidRDefault="00271FB7" w:rsidP="00271FB7">
            <w:pPr>
              <w:spacing w:after="200" w:line="276" w:lineRule="auto"/>
              <w:rPr>
                <w:rFonts w:eastAsia="Calibri"/>
                <w:sz w:val="28"/>
                <w:szCs w:val="28"/>
                <w:lang w:eastAsia="en-US"/>
              </w:rPr>
            </w:pPr>
            <w:r w:rsidRPr="00271FB7">
              <w:rPr>
                <w:rFonts w:eastAsia="Calibri"/>
                <w:sz w:val="28"/>
                <w:szCs w:val="28"/>
                <w:lang w:eastAsia="en-US"/>
              </w:rPr>
              <w:t>3. Юридическое лицо</w:t>
            </w:r>
          </w:p>
        </w:tc>
      </w:tr>
      <w:tr w:rsidR="00271FB7" w:rsidRPr="00271FB7" w:rsidTr="00271FB7">
        <w:tc>
          <w:tcPr>
            <w:tcW w:w="1384" w:type="dxa"/>
            <w:shd w:val="clear" w:color="auto" w:fill="auto"/>
          </w:tcPr>
          <w:p w:rsidR="00271FB7" w:rsidRPr="00271FB7" w:rsidRDefault="00271FB7" w:rsidP="00271FB7">
            <w:pPr>
              <w:spacing w:after="200" w:line="276" w:lineRule="auto"/>
              <w:rPr>
                <w:rFonts w:eastAsia="Calibri"/>
                <w:sz w:val="28"/>
                <w:szCs w:val="28"/>
                <w:lang w:eastAsia="en-US"/>
              </w:rPr>
            </w:pPr>
            <w:r w:rsidRPr="00271FB7">
              <w:rPr>
                <w:rFonts w:eastAsia="Calibri"/>
                <w:sz w:val="28"/>
                <w:szCs w:val="28"/>
                <w:lang w:eastAsia="en-US"/>
              </w:rPr>
              <w:t>2</w:t>
            </w:r>
          </w:p>
        </w:tc>
        <w:tc>
          <w:tcPr>
            <w:tcW w:w="3190" w:type="dxa"/>
            <w:shd w:val="clear" w:color="auto" w:fill="auto"/>
          </w:tcPr>
          <w:p w:rsidR="00271FB7" w:rsidRPr="00271FB7" w:rsidRDefault="00271FB7" w:rsidP="00271FB7">
            <w:pPr>
              <w:spacing w:after="200" w:line="276" w:lineRule="auto"/>
              <w:rPr>
                <w:rFonts w:eastAsia="Calibri"/>
                <w:sz w:val="28"/>
                <w:szCs w:val="28"/>
                <w:lang w:eastAsia="en-US"/>
              </w:rPr>
            </w:pPr>
            <w:r w:rsidRPr="00271FB7">
              <w:rPr>
                <w:rFonts w:eastAsia="Calibri"/>
                <w:sz w:val="28"/>
                <w:szCs w:val="28"/>
                <w:lang w:eastAsia="en-US"/>
              </w:rPr>
              <w:t>Заявитель обратился лично/посредством представителя</w:t>
            </w:r>
          </w:p>
        </w:tc>
        <w:tc>
          <w:tcPr>
            <w:tcW w:w="5740" w:type="dxa"/>
            <w:shd w:val="clear" w:color="auto" w:fill="auto"/>
          </w:tcPr>
          <w:p w:rsidR="00271FB7" w:rsidRPr="00271FB7" w:rsidRDefault="00271FB7" w:rsidP="00D526F1">
            <w:pPr>
              <w:numPr>
                <w:ilvl w:val="0"/>
                <w:numId w:val="9"/>
              </w:numPr>
              <w:suppressAutoHyphens/>
              <w:spacing w:after="200" w:line="276" w:lineRule="auto"/>
              <w:ind w:left="0" w:firstLine="0"/>
              <w:contextualSpacing/>
              <w:rPr>
                <w:rFonts w:eastAsia="Calibri"/>
                <w:sz w:val="28"/>
                <w:szCs w:val="28"/>
                <w:lang w:eastAsia="en-US"/>
              </w:rPr>
            </w:pPr>
            <w:r w:rsidRPr="00271FB7">
              <w:rPr>
                <w:rFonts w:eastAsia="Calibri"/>
                <w:sz w:val="28"/>
                <w:szCs w:val="28"/>
                <w:lang w:eastAsia="en-US"/>
              </w:rPr>
              <w:t>За предоставлением Муниципальной услуги обратился лично заявитель</w:t>
            </w:r>
          </w:p>
          <w:p w:rsidR="00271FB7" w:rsidRPr="00271FB7" w:rsidRDefault="00271FB7" w:rsidP="00D526F1">
            <w:pPr>
              <w:numPr>
                <w:ilvl w:val="0"/>
                <w:numId w:val="9"/>
              </w:numPr>
              <w:suppressAutoHyphens/>
              <w:spacing w:after="200" w:line="276" w:lineRule="auto"/>
              <w:ind w:left="0" w:firstLine="0"/>
              <w:contextualSpacing/>
              <w:rPr>
                <w:rFonts w:eastAsia="Calibri"/>
                <w:sz w:val="28"/>
                <w:szCs w:val="28"/>
                <w:lang w:eastAsia="en-US"/>
              </w:rPr>
            </w:pPr>
            <w:r w:rsidRPr="00271FB7">
              <w:rPr>
                <w:rFonts w:eastAsia="Calibri"/>
                <w:sz w:val="28"/>
                <w:szCs w:val="28"/>
                <w:lang w:eastAsia="en-US"/>
              </w:rPr>
              <w:t>За предоставлением Муниципальной услуги обратился представитель заявителя</w:t>
            </w:r>
          </w:p>
        </w:tc>
      </w:tr>
      <w:tr w:rsidR="00271FB7" w:rsidRPr="00271FB7" w:rsidTr="00271FB7">
        <w:tc>
          <w:tcPr>
            <w:tcW w:w="10314" w:type="dxa"/>
            <w:gridSpan w:val="3"/>
            <w:shd w:val="clear" w:color="auto" w:fill="auto"/>
          </w:tcPr>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Вариант 3 - Исправление допущенных опечаток или ошибок в решении 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w:t>
            </w:r>
          </w:p>
        </w:tc>
      </w:tr>
      <w:tr w:rsidR="00271FB7" w:rsidRPr="00271FB7" w:rsidTr="00271FB7">
        <w:tc>
          <w:tcPr>
            <w:tcW w:w="1384" w:type="dxa"/>
            <w:shd w:val="clear" w:color="auto" w:fill="auto"/>
          </w:tcPr>
          <w:p w:rsidR="00271FB7" w:rsidRPr="00271FB7" w:rsidRDefault="00271FB7" w:rsidP="00271FB7">
            <w:pPr>
              <w:spacing w:after="200" w:line="276" w:lineRule="auto"/>
              <w:rPr>
                <w:rFonts w:eastAsia="Calibri"/>
                <w:sz w:val="28"/>
                <w:szCs w:val="28"/>
                <w:lang w:eastAsia="en-US"/>
              </w:rPr>
            </w:pPr>
            <w:r w:rsidRPr="00271FB7">
              <w:rPr>
                <w:rFonts w:eastAsia="Calibri"/>
                <w:sz w:val="28"/>
                <w:szCs w:val="28"/>
                <w:lang w:eastAsia="en-US"/>
              </w:rPr>
              <w:t>1</w:t>
            </w:r>
          </w:p>
        </w:tc>
        <w:tc>
          <w:tcPr>
            <w:tcW w:w="3190" w:type="dxa"/>
            <w:shd w:val="clear" w:color="auto" w:fill="auto"/>
          </w:tcPr>
          <w:p w:rsidR="00271FB7" w:rsidRPr="00271FB7" w:rsidRDefault="00271FB7" w:rsidP="00271FB7">
            <w:pPr>
              <w:spacing w:after="200" w:line="276" w:lineRule="auto"/>
              <w:rPr>
                <w:rFonts w:eastAsia="Calibri"/>
                <w:sz w:val="28"/>
                <w:szCs w:val="28"/>
                <w:lang w:eastAsia="en-US"/>
              </w:rPr>
            </w:pPr>
            <w:r w:rsidRPr="00271FB7">
              <w:rPr>
                <w:rFonts w:eastAsia="Calibri"/>
                <w:sz w:val="28"/>
                <w:szCs w:val="28"/>
                <w:lang w:eastAsia="en-US"/>
              </w:rPr>
              <w:t>Категория заявителя</w:t>
            </w:r>
          </w:p>
        </w:tc>
        <w:tc>
          <w:tcPr>
            <w:tcW w:w="5740" w:type="dxa"/>
            <w:shd w:val="clear" w:color="auto" w:fill="auto"/>
          </w:tcPr>
          <w:p w:rsidR="00271FB7" w:rsidRPr="00271FB7" w:rsidRDefault="00271FB7" w:rsidP="00271FB7">
            <w:pPr>
              <w:spacing w:after="200" w:line="276" w:lineRule="auto"/>
              <w:rPr>
                <w:rFonts w:eastAsia="Calibri"/>
                <w:sz w:val="28"/>
                <w:szCs w:val="28"/>
                <w:lang w:eastAsia="en-US"/>
              </w:rPr>
            </w:pPr>
            <w:r w:rsidRPr="00271FB7">
              <w:rPr>
                <w:rFonts w:eastAsia="Calibri"/>
                <w:sz w:val="28"/>
                <w:szCs w:val="28"/>
                <w:lang w:eastAsia="en-US"/>
              </w:rPr>
              <w:t>1.Физическое лицо</w:t>
            </w:r>
          </w:p>
          <w:p w:rsidR="00271FB7" w:rsidRPr="00271FB7" w:rsidRDefault="00271FB7" w:rsidP="00271FB7">
            <w:pPr>
              <w:spacing w:after="200" w:line="276" w:lineRule="auto"/>
              <w:rPr>
                <w:rFonts w:eastAsia="Calibri"/>
                <w:sz w:val="28"/>
                <w:szCs w:val="28"/>
                <w:lang w:eastAsia="en-US"/>
              </w:rPr>
            </w:pPr>
            <w:r w:rsidRPr="00271FB7">
              <w:rPr>
                <w:rFonts w:eastAsia="Calibri"/>
                <w:sz w:val="28"/>
                <w:szCs w:val="28"/>
                <w:lang w:eastAsia="en-US"/>
              </w:rPr>
              <w:t>2. Индивидуальный предприниматель</w:t>
            </w:r>
          </w:p>
          <w:p w:rsidR="00271FB7" w:rsidRPr="00271FB7" w:rsidRDefault="00271FB7" w:rsidP="00271FB7">
            <w:pPr>
              <w:spacing w:after="200" w:line="276" w:lineRule="auto"/>
              <w:rPr>
                <w:rFonts w:eastAsia="Calibri"/>
                <w:sz w:val="28"/>
                <w:szCs w:val="28"/>
                <w:lang w:eastAsia="en-US"/>
              </w:rPr>
            </w:pPr>
            <w:r w:rsidRPr="00271FB7">
              <w:rPr>
                <w:rFonts w:eastAsia="Calibri"/>
                <w:sz w:val="28"/>
                <w:szCs w:val="28"/>
                <w:lang w:eastAsia="en-US"/>
              </w:rPr>
              <w:t>3. Юридическое лицо</w:t>
            </w:r>
          </w:p>
        </w:tc>
      </w:tr>
      <w:tr w:rsidR="00271FB7" w:rsidRPr="00271FB7" w:rsidTr="00271FB7">
        <w:tc>
          <w:tcPr>
            <w:tcW w:w="1384" w:type="dxa"/>
            <w:shd w:val="clear" w:color="auto" w:fill="auto"/>
          </w:tcPr>
          <w:p w:rsidR="00271FB7" w:rsidRPr="00271FB7" w:rsidRDefault="00271FB7" w:rsidP="00271FB7">
            <w:pPr>
              <w:spacing w:after="200" w:line="276" w:lineRule="auto"/>
              <w:rPr>
                <w:rFonts w:eastAsia="Calibri"/>
                <w:sz w:val="28"/>
                <w:szCs w:val="28"/>
                <w:lang w:eastAsia="en-US"/>
              </w:rPr>
            </w:pPr>
            <w:r w:rsidRPr="00271FB7">
              <w:rPr>
                <w:rFonts w:eastAsia="Calibri"/>
                <w:sz w:val="28"/>
                <w:szCs w:val="28"/>
                <w:lang w:eastAsia="en-US"/>
              </w:rPr>
              <w:t>2</w:t>
            </w:r>
          </w:p>
        </w:tc>
        <w:tc>
          <w:tcPr>
            <w:tcW w:w="3190" w:type="dxa"/>
            <w:shd w:val="clear" w:color="auto" w:fill="auto"/>
          </w:tcPr>
          <w:p w:rsidR="00271FB7" w:rsidRPr="00271FB7" w:rsidRDefault="00271FB7" w:rsidP="00271FB7">
            <w:pPr>
              <w:spacing w:after="200" w:line="276" w:lineRule="auto"/>
              <w:rPr>
                <w:rFonts w:eastAsia="Calibri"/>
                <w:sz w:val="28"/>
                <w:szCs w:val="28"/>
                <w:lang w:eastAsia="en-US"/>
              </w:rPr>
            </w:pPr>
            <w:r w:rsidRPr="00271FB7">
              <w:rPr>
                <w:rFonts w:eastAsia="Calibri"/>
                <w:sz w:val="28"/>
                <w:szCs w:val="28"/>
                <w:lang w:eastAsia="en-US"/>
              </w:rPr>
              <w:t>Заявитель обратился лично/посредством представителя</w:t>
            </w:r>
          </w:p>
        </w:tc>
        <w:tc>
          <w:tcPr>
            <w:tcW w:w="5740" w:type="dxa"/>
            <w:shd w:val="clear" w:color="auto" w:fill="auto"/>
          </w:tcPr>
          <w:p w:rsidR="00271FB7" w:rsidRPr="00271FB7" w:rsidRDefault="00271FB7" w:rsidP="00D526F1">
            <w:pPr>
              <w:numPr>
                <w:ilvl w:val="0"/>
                <w:numId w:val="8"/>
              </w:numPr>
              <w:suppressAutoHyphens/>
              <w:spacing w:after="200" w:line="276" w:lineRule="auto"/>
              <w:ind w:left="0" w:firstLine="0"/>
              <w:contextualSpacing/>
              <w:rPr>
                <w:rFonts w:eastAsia="Calibri"/>
                <w:sz w:val="28"/>
                <w:szCs w:val="28"/>
                <w:lang w:eastAsia="en-US"/>
              </w:rPr>
            </w:pPr>
            <w:r w:rsidRPr="00271FB7">
              <w:rPr>
                <w:rFonts w:eastAsia="Calibri"/>
                <w:sz w:val="28"/>
                <w:szCs w:val="28"/>
                <w:lang w:eastAsia="en-US"/>
              </w:rPr>
              <w:t>За предоставлением Муниципальной услуги обратился лично заявитель</w:t>
            </w:r>
          </w:p>
          <w:p w:rsidR="00271FB7" w:rsidRPr="00271FB7" w:rsidRDefault="00271FB7" w:rsidP="00D526F1">
            <w:pPr>
              <w:numPr>
                <w:ilvl w:val="0"/>
                <w:numId w:val="8"/>
              </w:numPr>
              <w:suppressAutoHyphens/>
              <w:spacing w:after="200" w:line="276" w:lineRule="auto"/>
              <w:ind w:left="0" w:firstLine="0"/>
              <w:contextualSpacing/>
              <w:rPr>
                <w:rFonts w:eastAsia="Calibri"/>
                <w:sz w:val="28"/>
                <w:szCs w:val="28"/>
                <w:lang w:eastAsia="en-US"/>
              </w:rPr>
            </w:pPr>
            <w:r w:rsidRPr="00271FB7">
              <w:rPr>
                <w:rFonts w:eastAsia="Calibri"/>
                <w:sz w:val="28"/>
                <w:szCs w:val="28"/>
                <w:lang w:eastAsia="en-US"/>
              </w:rPr>
              <w:t>За предоставлением Муниципальной услуги обратился представитель заявителя</w:t>
            </w:r>
          </w:p>
        </w:tc>
      </w:tr>
    </w:tbl>
    <w:p w:rsidR="00271FB7" w:rsidRPr="00271FB7" w:rsidRDefault="00271FB7" w:rsidP="00271FB7">
      <w:pPr>
        <w:spacing w:after="200" w:line="276" w:lineRule="auto"/>
        <w:jc w:val="center"/>
        <w:rPr>
          <w:rFonts w:eastAsia="Calibri"/>
          <w:sz w:val="28"/>
          <w:szCs w:val="28"/>
          <w:lang w:eastAsia="en-US"/>
        </w:rPr>
      </w:pPr>
    </w:p>
    <w:p w:rsidR="00271FB7" w:rsidRPr="00271FB7" w:rsidRDefault="00271FB7" w:rsidP="00271FB7">
      <w:pPr>
        <w:spacing w:after="200" w:line="276" w:lineRule="auto"/>
        <w:contextualSpacing/>
        <w:jc w:val="center"/>
        <w:rPr>
          <w:rFonts w:eastAsia="Calibri"/>
          <w:sz w:val="28"/>
          <w:szCs w:val="28"/>
          <w:lang w:eastAsia="en-US"/>
        </w:rPr>
      </w:pPr>
      <w:r w:rsidRPr="00271FB7">
        <w:rPr>
          <w:rFonts w:eastAsia="Calibri"/>
          <w:sz w:val="28"/>
          <w:szCs w:val="28"/>
          <w:lang w:eastAsia="en-US"/>
        </w:rPr>
        <w:t>2. Комбинации значений признаков, каждая из которых соответствует одному варианту предоставления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7727"/>
      </w:tblGrid>
      <w:tr w:rsidR="00271FB7" w:rsidRPr="00271FB7" w:rsidTr="00271FB7">
        <w:tc>
          <w:tcPr>
            <w:tcW w:w="1923" w:type="dxa"/>
            <w:shd w:val="clear" w:color="auto" w:fill="auto"/>
          </w:tcPr>
          <w:p w:rsidR="00271FB7" w:rsidRPr="00271FB7" w:rsidRDefault="00271FB7" w:rsidP="00271FB7">
            <w:pPr>
              <w:spacing w:after="200" w:line="276" w:lineRule="auto"/>
              <w:jc w:val="center"/>
              <w:rPr>
                <w:rFonts w:eastAsia="Calibri"/>
                <w:sz w:val="28"/>
                <w:szCs w:val="28"/>
                <w:lang w:eastAsia="en-US"/>
              </w:rPr>
            </w:pPr>
            <w:r w:rsidRPr="00271FB7">
              <w:rPr>
                <w:rFonts w:eastAsia="Calibri"/>
                <w:sz w:val="28"/>
                <w:szCs w:val="28"/>
                <w:lang w:eastAsia="en-US"/>
              </w:rPr>
              <w:lastRenderedPageBreak/>
              <w:t>Вариант</w:t>
            </w:r>
          </w:p>
        </w:tc>
        <w:tc>
          <w:tcPr>
            <w:tcW w:w="8391" w:type="dxa"/>
            <w:shd w:val="clear" w:color="auto" w:fill="auto"/>
          </w:tcPr>
          <w:p w:rsidR="00271FB7" w:rsidRPr="00271FB7" w:rsidRDefault="00271FB7" w:rsidP="00271FB7">
            <w:pPr>
              <w:spacing w:after="200" w:line="276" w:lineRule="auto"/>
              <w:rPr>
                <w:rFonts w:eastAsia="Calibri"/>
                <w:sz w:val="28"/>
                <w:szCs w:val="28"/>
                <w:lang w:eastAsia="en-US"/>
              </w:rPr>
            </w:pPr>
            <w:r w:rsidRPr="00271FB7">
              <w:rPr>
                <w:rFonts w:eastAsia="Calibri"/>
                <w:sz w:val="28"/>
                <w:szCs w:val="28"/>
                <w:lang w:eastAsia="en-US"/>
              </w:rPr>
              <w:t>Комбинация значений признаков</w:t>
            </w:r>
          </w:p>
        </w:tc>
      </w:tr>
      <w:tr w:rsidR="00271FB7" w:rsidRPr="00271FB7" w:rsidTr="00271FB7">
        <w:tc>
          <w:tcPr>
            <w:tcW w:w="10314" w:type="dxa"/>
            <w:gridSpan w:val="2"/>
            <w:shd w:val="clear" w:color="auto" w:fill="auto"/>
          </w:tcPr>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Вариант 1 - Заявитель обратился с заявлением 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w:t>
            </w:r>
          </w:p>
        </w:tc>
      </w:tr>
      <w:tr w:rsidR="00271FB7" w:rsidRPr="00271FB7" w:rsidTr="00271FB7">
        <w:tc>
          <w:tcPr>
            <w:tcW w:w="1923" w:type="dxa"/>
            <w:shd w:val="clear" w:color="auto" w:fill="auto"/>
          </w:tcPr>
          <w:p w:rsidR="00271FB7" w:rsidRPr="00271FB7" w:rsidRDefault="00271FB7" w:rsidP="00271FB7">
            <w:pPr>
              <w:spacing w:after="200" w:line="276" w:lineRule="auto"/>
              <w:jc w:val="center"/>
              <w:rPr>
                <w:rFonts w:eastAsia="Calibri"/>
                <w:sz w:val="28"/>
                <w:szCs w:val="28"/>
                <w:lang w:eastAsia="en-US"/>
              </w:rPr>
            </w:pPr>
            <w:r w:rsidRPr="00271FB7">
              <w:rPr>
                <w:rFonts w:eastAsia="Calibri"/>
                <w:sz w:val="28"/>
                <w:szCs w:val="28"/>
                <w:lang w:eastAsia="en-US"/>
              </w:rPr>
              <w:t>1</w:t>
            </w:r>
          </w:p>
        </w:tc>
        <w:tc>
          <w:tcPr>
            <w:tcW w:w="8391" w:type="dxa"/>
            <w:shd w:val="clear" w:color="auto" w:fill="auto"/>
          </w:tcPr>
          <w:p w:rsidR="00271FB7" w:rsidRPr="00271FB7" w:rsidRDefault="00271FB7" w:rsidP="00271FB7">
            <w:pPr>
              <w:spacing w:after="200" w:line="276" w:lineRule="auto"/>
              <w:rPr>
                <w:rFonts w:eastAsia="Calibri"/>
                <w:sz w:val="28"/>
                <w:szCs w:val="28"/>
                <w:lang w:eastAsia="en-US"/>
              </w:rPr>
            </w:pPr>
            <w:r w:rsidRPr="00271FB7">
              <w:rPr>
                <w:rFonts w:eastAsia="Calibri"/>
                <w:sz w:val="28"/>
                <w:szCs w:val="28"/>
                <w:lang w:eastAsia="en-US"/>
              </w:rPr>
              <w:t>Физическое лицо, лично</w:t>
            </w:r>
          </w:p>
        </w:tc>
      </w:tr>
      <w:tr w:rsidR="00271FB7" w:rsidRPr="00271FB7" w:rsidTr="00271FB7">
        <w:tc>
          <w:tcPr>
            <w:tcW w:w="1923" w:type="dxa"/>
            <w:shd w:val="clear" w:color="auto" w:fill="auto"/>
          </w:tcPr>
          <w:p w:rsidR="00271FB7" w:rsidRPr="00271FB7" w:rsidRDefault="00271FB7" w:rsidP="00271FB7">
            <w:pPr>
              <w:spacing w:after="200" w:line="276" w:lineRule="auto"/>
              <w:jc w:val="center"/>
              <w:rPr>
                <w:rFonts w:eastAsia="Calibri"/>
                <w:sz w:val="28"/>
                <w:szCs w:val="28"/>
                <w:lang w:eastAsia="en-US"/>
              </w:rPr>
            </w:pPr>
            <w:r w:rsidRPr="00271FB7">
              <w:rPr>
                <w:rFonts w:eastAsia="Calibri"/>
                <w:sz w:val="28"/>
                <w:szCs w:val="28"/>
                <w:lang w:eastAsia="en-US"/>
              </w:rPr>
              <w:t>2</w:t>
            </w:r>
          </w:p>
        </w:tc>
        <w:tc>
          <w:tcPr>
            <w:tcW w:w="8391" w:type="dxa"/>
            <w:shd w:val="clear" w:color="auto" w:fill="auto"/>
          </w:tcPr>
          <w:p w:rsidR="00271FB7" w:rsidRPr="00271FB7" w:rsidRDefault="00271FB7" w:rsidP="00271FB7">
            <w:pPr>
              <w:contextualSpacing/>
              <w:rPr>
                <w:rFonts w:eastAsia="Calibri"/>
                <w:sz w:val="28"/>
                <w:szCs w:val="28"/>
                <w:lang w:eastAsia="en-US"/>
              </w:rPr>
            </w:pPr>
            <w:r w:rsidRPr="00271FB7">
              <w:rPr>
                <w:rFonts w:eastAsia="Calibri"/>
                <w:sz w:val="28"/>
                <w:szCs w:val="28"/>
                <w:lang w:eastAsia="en-US"/>
              </w:rPr>
              <w:t>Представитель физического лица</w:t>
            </w:r>
          </w:p>
        </w:tc>
      </w:tr>
      <w:tr w:rsidR="00271FB7" w:rsidRPr="00271FB7" w:rsidTr="00271FB7">
        <w:tc>
          <w:tcPr>
            <w:tcW w:w="1923" w:type="dxa"/>
            <w:shd w:val="clear" w:color="auto" w:fill="auto"/>
          </w:tcPr>
          <w:p w:rsidR="00271FB7" w:rsidRPr="00271FB7" w:rsidRDefault="00271FB7" w:rsidP="00271FB7">
            <w:pPr>
              <w:spacing w:after="200" w:line="276" w:lineRule="auto"/>
              <w:jc w:val="center"/>
              <w:rPr>
                <w:rFonts w:eastAsia="Calibri"/>
                <w:sz w:val="28"/>
                <w:szCs w:val="28"/>
                <w:lang w:eastAsia="en-US"/>
              </w:rPr>
            </w:pPr>
            <w:r w:rsidRPr="00271FB7">
              <w:rPr>
                <w:rFonts w:eastAsia="Calibri"/>
                <w:sz w:val="28"/>
                <w:szCs w:val="28"/>
                <w:lang w:eastAsia="en-US"/>
              </w:rPr>
              <w:t>3</w:t>
            </w:r>
          </w:p>
        </w:tc>
        <w:tc>
          <w:tcPr>
            <w:tcW w:w="8391" w:type="dxa"/>
            <w:shd w:val="clear" w:color="auto" w:fill="auto"/>
          </w:tcPr>
          <w:p w:rsidR="00271FB7" w:rsidRPr="00271FB7" w:rsidRDefault="00271FB7" w:rsidP="00271FB7">
            <w:pPr>
              <w:contextualSpacing/>
              <w:rPr>
                <w:rFonts w:eastAsia="Calibri"/>
                <w:sz w:val="28"/>
                <w:szCs w:val="28"/>
                <w:lang w:eastAsia="en-US"/>
              </w:rPr>
            </w:pPr>
            <w:r w:rsidRPr="00271FB7">
              <w:rPr>
                <w:rFonts w:eastAsia="Calibri"/>
                <w:sz w:val="28"/>
                <w:szCs w:val="28"/>
                <w:lang w:eastAsia="en-US"/>
              </w:rPr>
              <w:t>Индивидуальный предприниматель, лично</w:t>
            </w:r>
          </w:p>
        </w:tc>
      </w:tr>
      <w:tr w:rsidR="00271FB7" w:rsidRPr="00271FB7" w:rsidTr="00271FB7">
        <w:trPr>
          <w:trHeight w:val="203"/>
        </w:trPr>
        <w:tc>
          <w:tcPr>
            <w:tcW w:w="1923" w:type="dxa"/>
            <w:shd w:val="clear" w:color="auto" w:fill="auto"/>
          </w:tcPr>
          <w:p w:rsidR="00271FB7" w:rsidRPr="00271FB7" w:rsidRDefault="00271FB7" w:rsidP="00271FB7">
            <w:pPr>
              <w:spacing w:after="200" w:line="276" w:lineRule="auto"/>
              <w:jc w:val="center"/>
              <w:rPr>
                <w:rFonts w:eastAsia="Calibri"/>
                <w:sz w:val="28"/>
                <w:szCs w:val="28"/>
                <w:lang w:eastAsia="en-US"/>
              </w:rPr>
            </w:pPr>
            <w:r w:rsidRPr="00271FB7">
              <w:rPr>
                <w:rFonts w:eastAsia="Calibri"/>
                <w:sz w:val="28"/>
                <w:szCs w:val="28"/>
                <w:lang w:eastAsia="en-US"/>
              </w:rPr>
              <w:t>4</w:t>
            </w:r>
          </w:p>
        </w:tc>
        <w:tc>
          <w:tcPr>
            <w:tcW w:w="8391" w:type="dxa"/>
            <w:shd w:val="clear" w:color="auto" w:fill="auto"/>
          </w:tcPr>
          <w:p w:rsidR="00271FB7" w:rsidRPr="00271FB7" w:rsidRDefault="00271FB7" w:rsidP="00271FB7">
            <w:pPr>
              <w:contextualSpacing/>
              <w:rPr>
                <w:rFonts w:eastAsia="Calibri"/>
                <w:sz w:val="28"/>
                <w:szCs w:val="28"/>
                <w:lang w:eastAsia="en-US"/>
              </w:rPr>
            </w:pPr>
            <w:r w:rsidRPr="00271FB7">
              <w:rPr>
                <w:rFonts w:eastAsia="Calibri"/>
                <w:sz w:val="28"/>
                <w:szCs w:val="28"/>
                <w:lang w:eastAsia="en-US"/>
              </w:rPr>
              <w:t>Представитель индивидуального предпринимателя</w:t>
            </w:r>
          </w:p>
        </w:tc>
      </w:tr>
      <w:tr w:rsidR="00271FB7" w:rsidRPr="00271FB7" w:rsidTr="00271FB7">
        <w:tc>
          <w:tcPr>
            <w:tcW w:w="1923" w:type="dxa"/>
            <w:shd w:val="clear" w:color="auto" w:fill="auto"/>
          </w:tcPr>
          <w:p w:rsidR="00271FB7" w:rsidRPr="00271FB7" w:rsidRDefault="00271FB7" w:rsidP="00271FB7">
            <w:pPr>
              <w:spacing w:after="200" w:line="276" w:lineRule="auto"/>
              <w:jc w:val="center"/>
              <w:rPr>
                <w:rFonts w:eastAsia="Calibri"/>
                <w:sz w:val="28"/>
                <w:szCs w:val="28"/>
                <w:lang w:eastAsia="en-US"/>
              </w:rPr>
            </w:pPr>
            <w:r w:rsidRPr="00271FB7">
              <w:rPr>
                <w:rFonts w:eastAsia="Calibri"/>
                <w:sz w:val="28"/>
                <w:szCs w:val="28"/>
                <w:lang w:eastAsia="en-US"/>
              </w:rPr>
              <w:t>5</w:t>
            </w:r>
          </w:p>
        </w:tc>
        <w:tc>
          <w:tcPr>
            <w:tcW w:w="8391" w:type="dxa"/>
            <w:shd w:val="clear" w:color="auto" w:fill="auto"/>
          </w:tcPr>
          <w:p w:rsidR="00271FB7" w:rsidRPr="00271FB7" w:rsidRDefault="00271FB7" w:rsidP="00271FB7">
            <w:pPr>
              <w:contextualSpacing/>
              <w:rPr>
                <w:rFonts w:eastAsia="Calibri"/>
                <w:sz w:val="28"/>
                <w:szCs w:val="28"/>
                <w:lang w:eastAsia="en-US"/>
              </w:rPr>
            </w:pPr>
            <w:r w:rsidRPr="00271FB7">
              <w:rPr>
                <w:rFonts w:eastAsia="Calibri"/>
                <w:sz w:val="28"/>
                <w:szCs w:val="28"/>
                <w:lang w:eastAsia="en-US"/>
              </w:rPr>
              <w:t>Юридическое лицо, руководитель</w:t>
            </w:r>
          </w:p>
        </w:tc>
      </w:tr>
      <w:tr w:rsidR="00271FB7" w:rsidRPr="00271FB7" w:rsidTr="00271FB7">
        <w:tc>
          <w:tcPr>
            <w:tcW w:w="1923" w:type="dxa"/>
            <w:shd w:val="clear" w:color="auto" w:fill="auto"/>
          </w:tcPr>
          <w:p w:rsidR="00271FB7" w:rsidRPr="00271FB7" w:rsidRDefault="00271FB7" w:rsidP="00271FB7">
            <w:pPr>
              <w:spacing w:after="200" w:line="276" w:lineRule="auto"/>
              <w:jc w:val="center"/>
              <w:rPr>
                <w:rFonts w:eastAsia="Calibri"/>
                <w:sz w:val="28"/>
                <w:szCs w:val="28"/>
                <w:lang w:eastAsia="en-US"/>
              </w:rPr>
            </w:pPr>
            <w:r w:rsidRPr="00271FB7">
              <w:rPr>
                <w:rFonts w:eastAsia="Calibri"/>
                <w:sz w:val="28"/>
                <w:szCs w:val="28"/>
                <w:lang w:eastAsia="en-US"/>
              </w:rPr>
              <w:t>6</w:t>
            </w:r>
          </w:p>
        </w:tc>
        <w:tc>
          <w:tcPr>
            <w:tcW w:w="8391" w:type="dxa"/>
            <w:shd w:val="clear" w:color="auto" w:fill="auto"/>
          </w:tcPr>
          <w:p w:rsidR="00271FB7" w:rsidRPr="00271FB7" w:rsidRDefault="00271FB7" w:rsidP="00271FB7">
            <w:pPr>
              <w:contextualSpacing/>
              <w:rPr>
                <w:rFonts w:eastAsia="Calibri"/>
                <w:sz w:val="28"/>
                <w:szCs w:val="28"/>
                <w:lang w:eastAsia="en-US"/>
              </w:rPr>
            </w:pPr>
            <w:r w:rsidRPr="00271FB7">
              <w:rPr>
                <w:rFonts w:eastAsia="Calibri"/>
                <w:sz w:val="28"/>
                <w:szCs w:val="28"/>
                <w:lang w:eastAsia="en-US"/>
              </w:rPr>
              <w:t>Представитель юридического лица</w:t>
            </w:r>
          </w:p>
        </w:tc>
      </w:tr>
      <w:tr w:rsidR="00271FB7" w:rsidRPr="00271FB7" w:rsidTr="00271FB7">
        <w:tc>
          <w:tcPr>
            <w:tcW w:w="10314" w:type="dxa"/>
            <w:gridSpan w:val="2"/>
            <w:shd w:val="clear" w:color="auto" w:fill="auto"/>
          </w:tcPr>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Вариант 2 - Заявитель обратился за выдачей дубликата решения 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w:t>
            </w:r>
          </w:p>
        </w:tc>
      </w:tr>
      <w:tr w:rsidR="00271FB7" w:rsidRPr="00271FB7" w:rsidTr="00271FB7">
        <w:tc>
          <w:tcPr>
            <w:tcW w:w="1923" w:type="dxa"/>
            <w:shd w:val="clear" w:color="auto" w:fill="auto"/>
          </w:tcPr>
          <w:p w:rsidR="00271FB7" w:rsidRPr="00271FB7" w:rsidRDefault="00271FB7" w:rsidP="00271FB7">
            <w:pPr>
              <w:spacing w:after="200" w:line="276" w:lineRule="auto"/>
              <w:jc w:val="center"/>
              <w:rPr>
                <w:rFonts w:eastAsia="Calibri"/>
                <w:sz w:val="28"/>
                <w:szCs w:val="28"/>
                <w:lang w:eastAsia="en-US"/>
              </w:rPr>
            </w:pPr>
            <w:r w:rsidRPr="00271FB7">
              <w:rPr>
                <w:rFonts w:eastAsia="Calibri"/>
                <w:sz w:val="28"/>
                <w:szCs w:val="28"/>
                <w:lang w:eastAsia="en-US"/>
              </w:rPr>
              <w:t>1</w:t>
            </w:r>
          </w:p>
        </w:tc>
        <w:tc>
          <w:tcPr>
            <w:tcW w:w="8391" w:type="dxa"/>
            <w:shd w:val="clear" w:color="auto" w:fill="auto"/>
          </w:tcPr>
          <w:p w:rsidR="00271FB7" w:rsidRPr="00271FB7" w:rsidRDefault="00271FB7" w:rsidP="00271FB7">
            <w:pPr>
              <w:spacing w:after="200" w:line="276" w:lineRule="auto"/>
              <w:rPr>
                <w:rFonts w:eastAsia="Calibri"/>
                <w:sz w:val="28"/>
                <w:szCs w:val="28"/>
                <w:lang w:eastAsia="en-US"/>
              </w:rPr>
            </w:pPr>
            <w:r w:rsidRPr="00271FB7">
              <w:rPr>
                <w:rFonts w:eastAsia="Calibri"/>
                <w:sz w:val="28"/>
                <w:szCs w:val="28"/>
                <w:lang w:eastAsia="en-US"/>
              </w:rPr>
              <w:t>Физическое лицо, лично</w:t>
            </w:r>
          </w:p>
        </w:tc>
      </w:tr>
      <w:tr w:rsidR="00271FB7" w:rsidRPr="00271FB7" w:rsidTr="00271FB7">
        <w:tc>
          <w:tcPr>
            <w:tcW w:w="1923" w:type="dxa"/>
            <w:shd w:val="clear" w:color="auto" w:fill="auto"/>
          </w:tcPr>
          <w:p w:rsidR="00271FB7" w:rsidRPr="00271FB7" w:rsidRDefault="00271FB7" w:rsidP="00271FB7">
            <w:pPr>
              <w:spacing w:after="200" w:line="276" w:lineRule="auto"/>
              <w:jc w:val="center"/>
              <w:rPr>
                <w:rFonts w:eastAsia="Calibri"/>
                <w:sz w:val="28"/>
                <w:szCs w:val="28"/>
                <w:lang w:eastAsia="en-US"/>
              </w:rPr>
            </w:pPr>
            <w:r w:rsidRPr="00271FB7">
              <w:rPr>
                <w:rFonts w:eastAsia="Calibri"/>
                <w:sz w:val="28"/>
                <w:szCs w:val="28"/>
                <w:lang w:eastAsia="en-US"/>
              </w:rPr>
              <w:t>2</w:t>
            </w:r>
          </w:p>
        </w:tc>
        <w:tc>
          <w:tcPr>
            <w:tcW w:w="8391" w:type="dxa"/>
            <w:shd w:val="clear" w:color="auto" w:fill="auto"/>
          </w:tcPr>
          <w:p w:rsidR="00271FB7" w:rsidRPr="00271FB7" w:rsidRDefault="00271FB7" w:rsidP="00271FB7">
            <w:pPr>
              <w:contextualSpacing/>
              <w:rPr>
                <w:rFonts w:eastAsia="Calibri"/>
                <w:sz w:val="28"/>
                <w:szCs w:val="28"/>
                <w:lang w:eastAsia="en-US"/>
              </w:rPr>
            </w:pPr>
            <w:r w:rsidRPr="00271FB7">
              <w:rPr>
                <w:rFonts w:eastAsia="Calibri"/>
                <w:sz w:val="28"/>
                <w:szCs w:val="28"/>
                <w:lang w:eastAsia="en-US"/>
              </w:rPr>
              <w:t>Представитель физического лица</w:t>
            </w:r>
          </w:p>
        </w:tc>
      </w:tr>
      <w:tr w:rsidR="00271FB7" w:rsidRPr="00271FB7" w:rsidTr="00271FB7">
        <w:tc>
          <w:tcPr>
            <w:tcW w:w="1923" w:type="dxa"/>
            <w:shd w:val="clear" w:color="auto" w:fill="auto"/>
          </w:tcPr>
          <w:p w:rsidR="00271FB7" w:rsidRPr="00271FB7" w:rsidRDefault="00271FB7" w:rsidP="00271FB7">
            <w:pPr>
              <w:spacing w:after="200" w:line="276" w:lineRule="auto"/>
              <w:jc w:val="center"/>
              <w:rPr>
                <w:rFonts w:eastAsia="Calibri"/>
                <w:sz w:val="28"/>
                <w:szCs w:val="28"/>
                <w:lang w:eastAsia="en-US"/>
              </w:rPr>
            </w:pPr>
            <w:r w:rsidRPr="00271FB7">
              <w:rPr>
                <w:rFonts w:eastAsia="Calibri"/>
                <w:sz w:val="28"/>
                <w:szCs w:val="28"/>
                <w:lang w:eastAsia="en-US"/>
              </w:rPr>
              <w:t>3</w:t>
            </w:r>
          </w:p>
        </w:tc>
        <w:tc>
          <w:tcPr>
            <w:tcW w:w="8391" w:type="dxa"/>
            <w:shd w:val="clear" w:color="auto" w:fill="auto"/>
          </w:tcPr>
          <w:p w:rsidR="00271FB7" w:rsidRPr="00271FB7" w:rsidRDefault="00271FB7" w:rsidP="00271FB7">
            <w:pPr>
              <w:contextualSpacing/>
              <w:rPr>
                <w:rFonts w:eastAsia="Calibri"/>
                <w:sz w:val="28"/>
                <w:szCs w:val="28"/>
                <w:lang w:eastAsia="en-US"/>
              </w:rPr>
            </w:pPr>
            <w:r w:rsidRPr="00271FB7">
              <w:rPr>
                <w:rFonts w:eastAsia="Calibri"/>
                <w:sz w:val="28"/>
                <w:szCs w:val="28"/>
                <w:lang w:eastAsia="en-US"/>
              </w:rPr>
              <w:t>Индивидуальный предприниматель, лично</w:t>
            </w:r>
          </w:p>
        </w:tc>
      </w:tr>
      <w:tr w:rsidR="00271FB7" w:rsidRPr="00271FB7" w:rsidTr="00271FB7">
        <w:tc>
          <w:tcPr>
            <w:tcW w:w="1923" w:type="dxa"/>
            <w:shd w:val="clear" w:color="auto" w:fill="auto"/>
          </w:tcPr>
          <w:p w:rsidR="00271FB7" w:rsidRPr="00271FB7" w:rsidRDefault="00271FB7" w:rsidP="00271FB7">
            <w:pPr>
              <w:spacing w:after="200" w:line="276" w:lineRule="auto"/>
              <w:jc w:val="center"/>
              <w:rPr>
                <w:rFonts w:eastAsia="Calibri"/>
                <w:sz w:val="28"/>
                <w:szCs w:val="28"/>
                <w:lang w:eastAsia="en-US"/>
              </w:rPr>
            </w:pPr>
            <w:r w:rsidRPr="00271FB7">
              <w:rPr>
                <w:rFonts w:eastAsia="Calibri"/>
                <w:sz w:val="28"/>
                <w:szCs w:val="28"/>
                <w:lang w:eastAsia="en-US"/>
              </w:rPr>
              <w:t>4</w:t>
            </w:r>
          </w:p>
        </w:tc>
        <w:tc>
          <w:tcPr>
            <w:tcW w:w="8391" w:type="dxa"/>
            <w:shd w:val="clear" w:color="auto" w:fill="auto"/>
          </w:tcPr>
          <w:p w:rsidR="00271FB7" w:rsidRPr="00271FB7" w:rsidRDefault="00271FB7" w:rsidP="00271FB7">
            <w:pPr>
              <w:contextualSpacing/>
              <w:rPr>
                <w:rFonts w:eastAsia="Calibri"/>
                <w:sz w:val="28"/>
                <w:szCs w:val="28"/>
                <w:lang w:eastAsia="en-US"/>
              </w:rPr>
            </w:pPr>
            <w:r w:rsidRPr="00271FB7">
              <w:rPr>
                <w:rFonts w:eastAsia="Calibri"/>
                <w:sz w:val="28"/>
                <w:szCs w:val="28"/>
                <w:lang w:eastAsia="en-US"/>
              </w:rPr>
              <w:t>Представитель индивидуального предпринимателя</w:t>
            </w:r>
          </w:p>
        </w:tc>
      </w:tr>
      <w:tr w:rsidR="00271FB7" w:rsidRPr="00271FB7" w:rsidTr="00271FB7">
        <w:tc>
          <w:tcPr>
            <w:tcW w:w="1923" w:type="dxa"/>
            <w:shd w:val="clear" w:color="auto" w:fill="auto"/>
          </w:tcPr>
          <w:p w:rsidR="00271FB7" w:rsidRPr="00271FB7" w:rsidRDefault="00271FB7" w:rsidP="00271FB7">
            <w:pPr>
              <w:spacing w:after="200" w:line="276" w:lineRule="auto"/>
              <w:jc w:val="center"/>
              <w:rPr>
                <w:rFonts w:eastAsia="Calibri"/>
                <w:sz w:val="28"/>
                <w:szCs w:val="28"/>
                <w:lang w:eastAsia="en-US"/>
              </w:rPr>
            </w:pPr>
            <w:r w:rsidRPr="00271FB7">
              <w:rPr>
                <w:rFonts w:eastAsia="Calibri"/>
                <w:sz w:val="28"/>
                <w:szCs w:val="28"/>
                <w:lang w:eastAsia="en-US"/>
              </w:rPr>
              <w:t>5</w:t>
            </w:r>
          </w:p>
        </w:tc>
        <w:tc>
          <w:tcPr>
            <w:tcW w:w="8391" w:type="dxa"/>
            <w:shd w:val="clear" w:color="auto" w:fill="auto"/>
          </w:tcPr>
          <w:p w:rsidR="00271FB7" w:rsidRPr="00271FB7" w:rsidRDefault="00271FB7" w:rsidP="00271FB7">
            <w:pPr>
              <w:contextualSpacing/>
              <w:rPr>
                <w:rFonts w:eastAsia="Calibri"/>
                <w:sz w:val="28"/>
                <w:szCs w:val="28"/>
                <w:lang w:eastAsia="en-US"/>
              </w:rPr>
            </w:pPr>
            <w:r w:rsidRPr="00271FB7">
              <w:rPr>
                <w:rFonts w:eastAsia="Calibri"/>
                <w:sz w:val="28"/>
                <w:szCs w:val="28"/>
                <w:lang w:eastAsia="en-US"/>
              </w:rPr>
              <w:t>Юридическое лицо, руководитель</w:t>
            </w:r>
          </w:p>
        </w:tc>
      </w:tr>
      <w:tr w:rsidR="00271FB7" w:rsidRPr="00271FB7" w:rsidTr="00271FB7">
        <w:tc>
          <w:tcPr>
            <w:tcW w:w="1923" w:type="dxa"/>
            <w:shd w:val="clear" w:color="auto" w:fill="auto"/>
          </w:tcPr>
          <w:p w:rsidR="00271FB7" w:rsidRPr="00271FB7" w:rsidRDefault="00271FB7" w:rsidP="00271FB7">
            <w:pPr>
              <w:spacing w:after="200" w:line="276" w:lineRule="auto"/>
              <w:jc w:val="center"/>
              <w:rPr>
                <w:rFonts w:eastAsia="Calibri"/>
                <w:sz w:val="28"/>
                <w:szCs w:val="28"/>
                <w:lang w:eastAsia="en-US"/>
              </w:rPr>
            </w:pPr>
            <w:r w:rsidRPr="00271FB7">
              <w:rPr>
                <w:rFonts w:eastAsia="Calibri"/>
                <w:sz w:val="28"/>
                <w:szCs w:val="28"/>
                <w:lang w:eastAsia="en-US"/>
              </w:rPr>
              <w:t>6</w:t>
            </w:r>
          </w:p>
        </w:tc>
        <w:tc>
          <w:tcPr>
            <w:tcW w:w="8391" w:type="dxa"/>
            <w:shd w:val="clear" w:color="auto" w:fill="auto"/>
          </w:tcPr>
          <w:p w:rsidR="00271FB7" w:rsidRPr="00271FB7" w:rsidRDefault="00271FB7" w:rsidP="00271FB7">
            <w:pPr>
              <w:contextualSpacing/>
              <w:rPr>
                <w:rFonts w:eastAsia="Calibri"/>
                <w:sz w:val="28"/>
                <w:szCs w:val="28"/>
                <w:lang w:eastAsia="en-US"/>
              </w:rPr>
            </w:pPr>
            <w:r w:rsidRPr="00271FB7">
              <w:rPr>
                <w:rFonts w:eastAsia="Calibri"/>
                <w:sz w:val="28"/>
                <w:szCs w:val="28"/>
                <w:lang w:eastAsia="en-US"/>
              </w:rPr>
              <w:t>Представитель юридического лица</w:t>
            </w:r>
          </w:p>
        </w:tc>
      </w:tr>
      <w:tr w:rsidR="00271FB7" w:rsidRPr="00271FB7" w:rsidTr="00271FB7">
        <w:tc>
          <w:tcPr>
            <w:tcW w:w="10314" w:type="dxa"/>
            <w:gridSpan w:val="2"/>
            <w:shd w:val="clear" w:color="auto" w:fill="auto"/>
          </w:tcPr>
          <w:p w:rsidR="00271FB7" w:rsidRPr="00271FB7" w:rsidRDefault="00271FB7" w:rsidP="00271FB7">
            <w:pPr>
              <w:spacing w:after="200" w:line="276" w:lineRule="auto"/>
              <w:rPr>
                <w:rFonts w:eastAsia="Calibri"/>
                <w:sz w:val="28"/>
                <w:szCs w:val="28"/>
                <w:lang w:eastAsia="en-US"/>
              </w:rPr>
            </w:pPr>
            <w:r w:rsidRPr="00271FB7">
              <w:rPr>
                <w:rFonts w:eastAsia="Calibri"/>
                <w:sz w:val="28"/>
                <w:szCs w:val="28"/>
                <w:lang w:eastAsia="en-US"/>
              </w:rPr>
              <w:t>Вариант 3 - Заявитель обратился за исправлением допущенных опечаток и ошибок в решении 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w:t>
            </w:r>
          </w:p>
        </w:tc>
      </w:tr>
      <w:tr w:rsidR="00271FB7" w:rsidRPr="00271FB7" w:rsidTr="00271FB7">
        <w:tc>
          <w:tcPr>
            <w:tcW w:w="1923" w:type="dxa"/>
            <w:shd w:val="clear" w:color="auto" w:fill="auto"/>
          </w:tcPr>
          <w:p w:rsidR="00271FB7" w:rsidRPr="00271FB7" w:rsidRDefault="00271FB7" w:rsidP="00271FB7">
            <w:pPr>
              <w:spacing w:after="200" w:line="276" w:lineRule="auto"/>
              <w:jc w:val="center"/>
              <w:rPr>
                <w:rFonts w:eastAsia="Calibri"/>
                <w:sz w:val="28"/>
                <w:szCs w:val="28"/>
                <w:lang w:eastAsia="en-US"/>
              </w:rPr>
            </w:pPr>
            <w:r w:rsidRPr="00271FB7">
              <w:rPr>
                <w:rFonts w:eastAsia="Calibri"/>
                <w:sz w:val="28"/>
                <w:szCs w:val="28"/>
                <w:lang w:eastAsia="en-US"/>
              </w:rPr>
              <w:t>1</w:t>
            </w:r>
          </w:p>
        </w:tc>
        <w:tc>
          <w:tcPr>
            <w:tcW w:w="8391" w:type="dxa"/>
            <w:shd w:val="clear" w:color="auto" w:fill="auto"/>
          </w:tcPr>
          <w:p w:rsidR="00271FB7" w:rsidRPr="00271FB7" w:rsidRDefault="00271FB7" w:rsidP="00271FB7">
            <w:pPr>
              <w:spacing w:after="200" w:line="276" w:lineRule="auto"/>
              <w:rPr>
                <w:rFonts w:eastAsia="Calibri"/>
                <w:sz w:val="28"/>
                <w:szCs w:val="28"/>
                <w:lang w:eastAsia="en-US"/>
              </w:rPr>
            </w:pPr>
            <w:r w:rsidRPr="00271FB7">
              <w:rPr>
                <w:rFonts w:eastAsia="Calibri"/>
                <w:sz w:val="28"/>
                <w:szCs w:val="28"/>
                <w:lang w:eastAsia="en-US"/>
              </w:rPr>
              <w:t>Физическое лицо, лично</w:t>
            </w:r>
          </w:p>
        </w:tc>
      </w:tr>
      <w:tr w:rsidR="00271FB7" w:rsidRPr="00271FB7" w:rsidTr="00271FB7">
        <w:tc>
          <w:tcPr>
            <w:tcW w:w="1923" w:type="dxa"/>
            <w:shd w:val="clear" w:color="auto" w:fill="auto"/>
          </w:tcPr>
          <w:p w:rsidR="00271FB7" w:rsidRPr="00271FB7" w:rsidRDefault="00271FB7" w:rsidP="00271FB7">
            <w:pPr>
              <w:spacing w:after="200" w:line="276" w:lineRule="auto"/>
              <w:jc w:val="center"/>
              <w:rPr>
                <w:rFonts w:eastAsia="Calibri"/>
                <w:sz w:val="28"/>
                <w:szCs w:val="28"/>
                <w:lang w:eastAsia="en-US"/>
              </w:rPr>
            </w:pPr>
            <w:r w:rsidRPr="00271FB7">
              <w:rPr>
                <w:rFonts w:eastAsia="Calibri"/>
                <w:sz w:val="28"/>
                <w:szCs w:val="28"/>
                <w:lang w:eastAsia="en-US"/>
              </w:rPr>
              <w:t>2</w:t>
            </w:r>
          </w:p>
        </w:tc>
        <w:tc>
          <w:tcPr>
            <w:tcW w:w="8391" w:type="dxa"/>
            <w:shd w:val="clear" w:color="auto" w:fill="auto"/>
          </w:tcPr>
          <w:p w:rsidR="00271FB7" w:rsidRPr="00271FB7" w:rsidRDefault="00271FB7" w:rsidP="00271FB7">
            <w:pPr>
              <w:contextualSpacing/>
              <w:rPr>
                <w:rFonts w:eastAsia="Calibri"/>
                <w:sz w:val="28"/>
                <w:szCs w:val="28"/>
                <w:lang w:eastAsia="en-US"/>
              </w:rPr>
            </w:pPr>
            <w:r w:rsidRPr="00271FB7">
              <w:rPr>
                <w:rFonts w:eastAsia="Calibri"/>
                <w:sz w:val="28"/>
                <w:szCs w:val="28"/>
                <w:lang w:eastAsia="en-US"/>
              </w:rPr>
              <w:t>Представитель физического лица</w:t>
            </w:r>
          </w:p>
        </w:tc>
      </w:tr>
      <w:tr w:rsidR="00271FB7" w:rsidRPr="00271FB7" w:rsidTr="00271FB7">
        <w:tc>
          <w:tcPr>
            <w:tcW w:w="1923" w:type="dxa"/>
            <w:shd w:val="clear" w:color="auto" w:fill="auto"/>
          </w:tcPr>
          <w:p w:rsidR="00271FB7" w:rsidRPr="00271FB7" w:rsidRDefault="00271FB7" w:rsidP="00271FB7">
            <w:pPr>
              <w:spacing w:after="200" w:line="276" w:lineRule="auto"/>
              <w:jc w:val="center"/>
              <w:rPr>
                <w:rFonts w:eastAsia="Calibri"/>
                <w:sz w:val="28"/>
                <w:szCs w:val="28"/>
                <w:lang w:eastAsia="en-US"/>
              </w:rPr>
            </w:pPr>
            <w:r w:rsidRPr="00271FB7">
              <w:rPr>
                <w:rFonts w:eastAsia="Calibri"/>
                <w:sz w:val="28"/>
                <w:szCs w:val="28"/>
                <w:lang w:eastAsia="en-US"/>
              </w:rPr>
              <w:t>3</w:t>
            </w:r>
          </w:p>
        </w:tc>
        <w:tc>
          <w:tcPr>
            <w:tcW w:w="8391" w:type="dxa"/>
            <w:shd w:val="clear" w:color="auto" w:fill="auto"/>
          </w:tcPr>
          <w:p w:rsidR="00271FB7" w:rsidRPr="00271FB7" w:rsidRDefault="00271FB7" w:rsidP="00271FB7">
            <w:pPr>
              <w:contextualSpacing/>
              <w:rPr>
                <w:rFonts w:eastAsia="Calibri"/>
                <w:sz w:val="28"/>
                <w:szCs w:val="28"/>
                <w:lang w:eastAsia="en-US"/>
              </w:rPr>
            </w:pPr>
            <w:r w:rsidRPr="00271FB7">
              <w:rPr>
                <w:rFonts w:eastAsia="Calibri"/>
                <w:sz w:val="28"/>
                <w:szCs w:val="28"/>
                <w:lang w:eastAsia="en-US"/>
              </w:rPr>
              <w:t>Индивидуальный предприниматель, лично</w:t>
            </w:r>
          </w:p>
        </w:tc>
      </w:tr>
      <w:tr w:rsidR="00271FB7" w:rsidRPr="00271FB7" w:rsidTr="00271FB7">
        <w:tc>
          <w:tcPr>
            <w:tcW w:w="1923" w:type="dxa"/>
            <w:shd w:val="clear" w:color="auto" w:fill="auto"/>
          </w:tcPr>
          <w:p w:rsidR="00271FB7" w:rsidRPr="00271FB7" w:rsidRDefault="00271FB7" w:rsidP="00271FB7">
            <w:pPr>
              <w:spacing w:after="200" w:line="276" w:lineRule="auto"/>
              <w:jc w:val="center"/>
              <w:rPr>
                <w:rFonts w:eastAsia="Calibri"/>
                <w:sz w:val="28"/>
                <w:szCs w:val="28"/>
                <w:lang w:eastAsia="en-US"/>
              </w:rPr>
            </w:pPr>
            <w:r w:rsidRPr="00271FB7">
              <w:rPr>
                <w:rFonts w:eastAsia="Calibri"/>
                <w:sz w:val="28"/>
                <w:szCs w:val="28"/>
                <w:lang w:eastAsia="en-US"/>
              </w:rPr>
              <w:t>4</w:t>
            </w:r>
          </w:p>
        </w:tc>
        <w:tc>
          <w:tcPr>
            <w:tcW w:w="8391" w:type="dxa"/>
            <w:shd w:val="clear" w:color="auto" w:fill="auto"/>
          </w:tcPr>
          <w:p w:rsidR="00271FB7" w:rsidRPr="00271FB7" w:rsidRDefault="00271FB7" w:rsidP="00271FB7">
            <w:pPr>
              <w:contextualSpacing/>
              <w:rPr>
                <w:rFonts w:eastAsia="Calibri"/>
                <w:sz w:val="28"/>
                <w:szCs w:val="28"/>
                <w:lang w:eastAsia="en-US"/>
              </w:rPr>
            </w:pPr>
            <w:r w:rsidRPr="00271FB7">
              <w:rPr>
                <w:rFonts w:eastAsia="Calibri"/>
                <w:sz w:val="28"/>
                <w:szCs w:val="28"/>
                <w:lang w:eastAsia="en-US"/>
              </w:rPr>
              <w:t>Представитель индивидуального предпринимателя</w:t>
            </w:r>
          </w:p>
        </w:tc>
      </w:tr>
      <w:tr w:rsidR="00271FB7" w:rsidRPr="00271FB7" w:rsidTr="00271FB7">
        <w:tc>
          <w:tcPr>
            <w:tcW w:w="1923" w:type="dxa"/>
            <w:shd w:val="clear" w:color="auto" w:fill="auto"/>
          </w:tcPr>
          <w:p w:rsidR="00271FB7" w:rsidRPr="00271FB7" w:rsidRDefault="00271FB7" w:rsidP="00271FB7">
            <w:pPr>
              <w:spacing w:after="200" w:line="276" w:lineRule="auto"/>
              <w:jc w:val="center"/>
              <w:rPr>
                <w:rFonts w:eastAsia="Calibri"/>
                <w:sz w:val="28"/>
                <w:szCs w:val="28"/>
                <w:lang w:eastAsia="en-US"/>
              </w:rPr>
            </w:pPr>
            <w:r w:rsidRPr="00271FB7">
              <w:rPr>
                <w:rFonts w:eastAsia="Calibri"/>
                <w:sz w:val="28"/>
                <w:szCs w:val="28"/>
                <w:lang w:eastAsia="en-US"/>
              </w:rPr>
              <w:t>5</w:t>
            </w:r>
          </w:p>
        </w:tc>
        <w:tc>
          <w:tcPr>
            <w:tcW w:w="8391" w:type="dxa"/>
            <w:shd w:val="clear" w:color="auto" w:fill="auto"/>
          </w:tcPr>
          <w:p w:rsidR="00271FB7" w:rsidRPr="00271FB7" w:rsidRDefault="00271FB7" w:rsidP="00271FB7">
            <w:pPr>
              <w:contextualSpacing/>
              <w:rPr>
                <w:rFonts w:eastAsia="Calibri"/>
                <w:sz w:val="28"/>
                <w:szCs w:val="28"/>
                <w:lang w:eastAsia="en-US"/>
              </w:rPr>
            </w:pPr>
            <w:r w:rsidRPr="00271FB7">
              <w:rPr>
                <w:rFonts w:eastAsia="Calibri"/>
                <w:sz w:val="28"/>
                <w:szCs w:val="28"/>
                <w:lang w:eastAsia="en-US"/>
              </w:rPr>
              <w:t>Юридическое лицо, руководитель</w:t>
            </w:r>
          </w:p>
        </w:tc>
      </w:tr>
      <w:tr w:rsidR="00271FB7" w:rsidRPr="00271FB7" w:rsidTr="00271FB7">
        <w:tc>
          <w:tcPr>
            <w:tcW w:w="1923" w:type="dxa"/>
            <w:shd w:val="clear" w:color="auto" w:fill="auto"/>
          </w:tcPr>
          <w:p w:rsidR="00271FB7" w:rsidRPr="00271FB7" w:rsidRDefault="00271FB7" w:rsidP="00271FB7">
            <w:pPr>
              <w:spacing w:after="200" w:line="276" w:lineRule="auto"/>
              <w:jc w:val="center"/>
              <w:rPr>
                <w:rFonts w:eastAsia="Calibri"/>
                <w:sz w:val="28"/>
                <w:szCs w:val="28"/>
                <w:lang w:eastAsia="en-US"/>
              </w:rPr>
            </w:pPr>
            <w:r w:rsidRPr="00271FB7">
              <w:rPr>
                <w:rFonts w:eastAsia="Calibri"/>
                <w:sz w:val="28"/>
                <w:szCs w:val="28"/>
                <w:lang w:eastAsia="en-US"/>
              </w:rPr>
              <w:lastRenderedPageBreak/>
              <w:t>6</w:t>
            </w:r>
          </w:p>
        </w:tc>
        <w:tc>
          <w:tcPr>
            <w:tcW w:w="8391" w:type="dxa"/>
            <w:shd w:val="clear" w:color="auto" w:fill="auto"/>
          </w:tcPr>
          <w:p w:rsidR="00271FB7" w:rsidRPr="00271FB7" w:rsidRDefault="00271FB7" w:rsidP="00271FB7">
            <w:pPr>
              <w:contextualSpacing/>
              <w:rPr>
                <w:rFonts w:eastAsia="Calibri"/>
                <w:sz w:val="28"/>
                <w:szCs w:val="28"/>
                <w:lang w:eastAsia="en-US"/>
              </w:rPr>
            </w:pPr>
            <w:r w:rsidRPr="00271FB7">
              <w:rPr>
                <w:rFonts w:eastAsia="Calibri"/>
                <w:sz w:val="28"/>
                <w:szCs w:val="28"/>
                <w:lang w:eastAsia="en-US"/>
              </w:rPr>
              <w:t>Представитель юридического лица</w:t>
            </w:r>
          </w:p>
        </w:tc>
      </w:tr>
    </w:tbl>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r w:rsidRPr="00271FB7">
        <w:rPr>
          <w:rFonts w:eastAsia="Calibri"/>
          <w:sz w:val="28"/>
          <w:szCs w:val="28"/>
          <w:lang w:eastAsia="en-US"/>
        </w:rPr>
        <w:t>Приложение №2</w:t>
      </w:r>
    </w:p>
    <w:p w:rsidR="00271FB7" w:rsidRPr="00271FB7" w:rsidRDefault="00271FB7" w:rsidP="00271FB7">
      <w:pPr>
        <w:autoSpaceDE w:val="0"/>
        <w:autoSpaceDN w:val="0"/>
        <w:adjustRightInd w:val="0"/>
        <w:jc w:val="right"/>
        <w:rPr>
          <w:rFonts w:eastAsia="Calibri"/>
          <w:sz w:val="28"/>
          <w:szCs w:val="28"/>
          <w:lang w:eastAsia="en-US"/>
        </w:rPr>
      </w:pPr>
      <w:r w:rsidRPr="00271FB7">
        <w:rPr>
          <w:rFonts w:eastAsia="Calibri"/>
          <w:sz w:val="28"/>
          <w:szCs w:val="28"/>
          <w:lang w:eastAsia="en-US"/>
        </w:rPr>
        <w:t>к Административному регламенту</w:t>
      </w:r>
    </w:p>
    <w:p w:rsidR="00271FB7" w:rsidRPr="00271FB7" w:rsidRDefault="00271FB7" w:rsidP="00271FB7">
      <w:pPr>
        <w:autoSpaceDE w:val="0"/>
        <w:autoSpaceDN w:val="0"/>
        <w:adjustRightInd w:val="0"/>
        <w:jc w:val="right"/>
        <w:rPr>
          <w:rFonts w:eastAsia="Calibri"/>
          <w:sz w:val="28"/>
          <w:szCs w:val="28"/>
          <w:lang w:eastAsia="en-US"/>
        </w:rPr>
      </w:pPr>
      <w:r w:rsidRPr="00271FB7">
        <w:rPr>
          <w:rFonts w:eastAsia="Calibri"/>
          <w:sz w:val="28"/>
          <w:szCs w:val="28"/>
          <w:lang w:eastAsia="en-US"/>
        </w:rPr>
        <w:t>по предоставлению муниципальной</w:t>
      </w:r>
    </w:p>
    <w:p w:rsidR="00271FB7" w:rsidRPr="00271FB7" w:rsidRDefault="00271FB7" w:rsidP="00271FB7">
      <w:pPr>
        <w:autoSpaceDE w:val="0"/>
        <w:autoSpaceDN w:val="0"/>
        <w:adjustRightInd w:val="0"/>
        <w:jc w:val="right"/>
        <w:rPr>
          <w:rFonts w:eastAsia="Calibri"/>
          <w:sz w:val="28"/>
          <w:szCs w:val="28"/>
          <w:lang w:eastAsia="en-US"/>
        </w:rPr>
      </w:pPr>
      <w:r w:rsidRPr="00271FB7">
        <w:rPr>
          <w:rFonts w:eastAsia="Calibri"/>
          <w:sz w:val="28"/>
          <w:szCs w:val="28"/>
          <w:lang w:eastAsia="en-US"/>
        </w:rPr>
        <w:t xml:space="preserve">услуги «Перераспределение   земель  и </w:t>
      </w:r>
    </w:p>
    <w:p w:rsidR="00271FB7" w:rsidRPr="00271FB7" w:rsidRDefault="00271FB7" w:rsidP="00271FB7">
      <w:pPr>
        <w:autoSpaceDE w:val="0"/>
        <w:autoSpaceDN w:val="0"/>
        <w:adjustRightInd w:val="0"/>
        <w:jc w:val="right"/>
        <w:rPr>
          <w:rFonts w:eastAsia="Calibri"/>
          <w:sz w:val="28"/>
          <w:szCs w:val="28"/>
          <w:lang w:eastAsia="en-US"/>
        </w:rPr>
      </w:pPr>
      <w:r w:rsidRPr="00271FB7">
        <w:rPr>
          <w:rFonts w:eastAsia="Calibri"/>
          <w:sz w:val="28"/>
          <w:szCs w:val="28"/>
          <w:lang w:eastAsia="en-US"/>
        </w:rPr>
        <w:t xml:space="preserve"> (или)  земельных участков,  находящихся </w:t>
      </w:r>
    </w:p>
    <w:p w:rsidR="00271FB7" w:rsidRPr="00271FB7" w:rsidRDefault="00271FB7" w:rsidP="00271FB7">
      <w:pPr>
        <w:autoSpaceDE w:val="0"/>
        <w:autoSpaceDN w:val="0"/>
        <w:adjustRightInd w:val="0"/>
        <w:jc w:val="right"/>
        <w:rPr>
          <w:rFonts w:eastAsia="Calibri"/>
          <w:sz w:val="28"/>
          <w:szCs w:val="28"/>
          <w:lang w:eastAsia="en-US"/>
        </w:rPr>
      </w:pPr>
      <w:r w:rsidRPr="00271FB7">
        <w:rPr>
          <w:rFonts w:eastAsia="Calibri"/>
          <w:sz w:val="28"/>
          <w:szCs w:val="28"/>
          <w:lang w:eastAsia="en-US"/>
        </w:rPr>
        <w:t xml:space="preserve">в  муниципальной собственности  </w:t>
      </w:r>
    </w:p>
    <w:p w:rsidR="00271FB7" w:rsidRPr="00271FB7" w:rsidRDefault="00271FB7" w:rsidP="00271FB7">
      <w:pPr>
        <w:autoSpaceDE w:val="0"/>
        <w:autoSpaceDN w:val="0"/>
        <w:adjustRightInd w:val="0"/>
        <w:jc w:val="right"/>
        <w:rPr>
          <w:rFonts w:eastAsia="Calibri"/>
          <w:sz w:val="28"/>
          <w:szCs w:val="28"/>
          <w:lang w:eastAsia="en-US"/>
        </w:rPr>
      </w:pPr>
      <w:r w:rsidRPr="00271FB7">
        <w:rPr>
          <w:rFonts w:eastAsia="Calibri"/>
          <w:sz w:val="28"/>
          <w:szCs w:val="28"/>
          <w:lang w:eastAsia="en-US"/>
        </w:rPr>
        <w:t xml:space="preserve">и земельных участков, </w:t>
      </w:r>
    </w:p>
    <w:p w:rsidR="00271FB7" w:rsidRPr="00271FB7" w:rsidRDefault="00271FB7" w:rsidP="00271FB7">
      <w:pPr>
        <w:autoSpaceDE w:val="0"/>
        <w:autoSpaceDN w:val="0"/>
        <w:adjustRightInd w:val="0"/>
        <w:jc w:val="right"/>
        <w:rPr>
          <w:rFonts w:eastAsia="Calibri"/>
          <w:sz w:val="28"/>
          <w:szCs w:val="28"/>
          <w:lang w:eastAsia="en-US"/>
        </w:rPr>
      </w:pPr>
      <w:r w:rsidRPr="00271FB7">
        <w:rPr>
          <w:rFonts w:eastAsia="Calibri"/>
          <w:sz w:val="28"/>
          <w:szCs w:val="28"/>
          <w:lang w:eastAsia="en-US"/>
        </w:rPr>
        <w:t>находящихся в частной собственности»</w:t>
      </w:r>
    </w:p>
    <w:p w:rsidR="00271FB7" w:rsidRPr="00271FB7" w:rsidRDefault="00271FB7" w:rsidP="00271FB7">
      <w:pPr>
        <w:autoSpaceDE w:val="0"/>
        <w:autoSpaceDN w:val="0"/>
        <w:adjustRightInd w:val="0"/>
        <w:jc w:val="right"/>
        <w:rPr>
          <w:rFonts w:eastAsia="Calibri"/>
          <w:sz w:val="28"/>
          <w:szCs w:val="28"/>
          <w:lang w:eastAsia="en-US"/>
        </w:rPr>
      </w:pP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center"/>
        <w:rPr>
          <w:rFonts w:eastAsia="Calibri"/>
          <w:sz w:val="28"/>
          <w:szCs w:val="28"/>
          <w:lang w:eastAsia="en-US"/>
        </w:rPr>
      </w:pPr>
      <w:bookmarkStart w:id="25" w:name="Par546"/>
      <w:bookmarkEnd w:id="25"/>
      <w:r w:rsidRPr="00271FB7">
        <w:rPr>
          <w:rFonts w:eastAsia="Calibri"/>
          <w:sz w:val="28"/>
          <w:szCs w:val="28"/>
          <w:lang w:eastAsia="en-US"/>
        </w:rPr>
        <w:t>СОГЛАШЕНИЕ N _____</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xml:space="preserve">           _________ г.         г. _________</w:t>
      </w: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_______________________________________________________________,</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xml:space="preserve">                        (наименование органа местного самоуправления)</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в лице _______________________________________________________________,</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(указать уполномоченное лицо)</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действующего на основании ____________________________________________,</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именуемый в дальнейшем "Сторона 1", и ________________________________,</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____ года рождения, паспорт серия ________ ________ номер __________, выдан</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__________ __.__.____ года, код подразделения ______, зарегистрированный по</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адресу: г. ____________________, именуемый в дальнейшем "Сторона 2", вместе</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именуемые  "Стороны", заключили настоящее Соглашение о нижеследующем (далее</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Соглашение):</w:t>
      </w: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center"/>
        <w:outlineLvl w:val="2"/>
        <w:rPr>
          <w:rFonts w:eastAsia="Calibri"/>
          <w:sz w:val="28"/>
          <w:szCs w:val="28"/>
          <w:lang w:eastAsia="en-US"/>
        </w:rPr>
      </w:pPr>
      <w:r w:rsidRPr="00271FB7">
        <w:rPr>
          <w:rFonts w:eastAsia="Calibri"/>
          <w:sz w:val="28"/>
          <w:szCs w:val="28"/>
          <w:lang w:eastAsia="en-US"/>
        </w:rPr>
        <w:lastRenderedPageBreak/>
        <w:t>1. Предмет Соглашения</w:t>
      </w: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1.1. В соответствии с настоящим соглашением осуществляется перераспределение земельного участка, находящегося в частной собственности, площадью _______ кв. м, с кадастровым номером _____________, и земель/земельного участка (земельных участков), находящегося (находящихся) в муниципальной собственности Народненского сельского поселения Терновского муниципального района Воронежской области (указывается кадастровый номер и площадь земельного участка (земельных участков).</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xml:space="preserve">1.2. Сторона 2 обязана произвести оплату за увеличение площади участка, находящегося в частной собственности, в результате перераспределения в соответствии с </w:t>
      </w:r>
      <w:hyperlink w:anchor="Par575" w:history="1">
        <w:r w:rsidRPr="00271FB7">
          <w:rPr>
            <w:rFonts w:eastAsia="Calibri"/>
            <w:sz w:val="28"/>
            <w:szCs w:val="28"/>
            <w:lang w:eastAsia="en-US"/>
          </w:rPr>
          <w:t>пунктом 2.1</w:t>
        </w:r>
      </w:hyperlink>
      <w:r w:rsidRPr="00271FB7">
        <w:rPr>
          <w:rFonts w:eastAsia="Calibri"/>
          <w:sz w:val="28"/>
          <w:szCs w:val="28"/>
          <w:lang w:eastAsia="en-US"/>
        </w:rPr>
        <w:t xml:space="preserve"> Соглашения.</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xml:space="preserve">1.3. После подписания соглашения Стороной 2, а также внесения оплаты за увеличение площади земельного участка, предусмотренной </w:t>
      </w:r>
      <w:hyperlink w:anchor="Par575" w:history="1">
        <w:r w:rsidRPr="00271FB7">
          <w:rPr>
            <w:rFonts w:eastAsia="Calibri"/>
            <w:sz w:val="28"/>
            <w:szCs w:val="28"/>
            <w:lang w:eastAsia="en-US"/>
          </w:rPr>
          <w:t>пунктом 2.1</w:t>
        </w:r>
      </w:hyperlink>
      <w:r w:rsidRPr="00271FB7">
        <w:rPr>
          <w:rFonts w:eastAsia="Calibri"/>
          <w:sz w:val="28"/>
          <w:szCs w:val="28"/>
          <w:lang w:eastAsia="en-US"/>
        </w:rPr>
        <w:t xml:space="preserve"> настоящего Соглашения, все экземпляры Соглашения подлежат обязательной регистрации в _____________ с присвоением регистрационного номера.</w:t>
      </w: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center"/>
        <w:outlineLvl w:val="2"/>
        <w:rPr>
          <w:rFonts w:eastAsia="Calibri"/>
          <w:sz w:val="28"/>
          <w:szCs w:val="28"/>
          <w:lang w:eastAsia="en-US"/>
        </w:rPr>
      </w:pPr>
      <w:r w:rsidRPr="00271FB7">
        <w:rPr>
          <w:rFonts w:eastAsia="Calibri"/>
          <w:sz w:val="28"/>
          <w:szCs w:val="28"/>
          <w:lang w:eastAsia="en-US"/>
        </w:rPr>
        <w:t>2. Размер платы за увеличение площади</w:t>
      </w: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both"/>
        <w:rPr>
          <w:rFonts w:eastAsia="Calibri"/>
          <w:sz w:val="28"/>
          <w:szCs w:val="28"/>
          <w:lang w:eastAsia="en-US"/>
        </w:rPr>
      </w:pPr>
      <w:bookmarkStart w:id="26" w:name="Par575"/>
      <w:bookmarkEnd w:id="26"/>
      <w:r w:rsidRPr="00271FB7">
        <w:rPr>
          <w:rFonts w:eastAsia="Calibri"/>
          <w:sz w:val="28"/>
          <w:szCs w:val="28"/>
          <w:lang w:eastAsia="en-US"/>
        </w:rPr>
        <w:t xml:space="preserve">2.1. В соответствии с Соглашением размер платы за увеличение площади земельного участка, находящегося в частной собственности, в результате его перераспределения в соответствии с законодательством Российской Федерации составляет ______________________________ рублей (согласно расчету размера </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w:t>
      </w:r>
      <w:r w:rsidRPr="00271FB7">
        <w:rPr>
          <w:rFonts w:eastAsia="Calibri"/>
          <w:i/>
          <w:sz w:val="28"/>
          <w:szCs w:val="28"/>
          <w:lang w:eastAsia="en-US"/>
        </w:rPr>
        <w:t>сумма прописью</w:t>
      </w:r>
      <w:r w:rsidRPr="00271FB7">
        <w:rPr>
          <w:rFonts w:eastAsia="Calibri"/>
          <w:sz w:val="28"/>
          <w:szCs w:val="28"/>
          <w:lang w:eastAsia="en-US"/>
        </w:rPr>
        <w:t>)</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платы за увеличение площади земельного участка, являющемуся неотъемлемым приложением к Соглашению).</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xml:space="preserve">2.2. Оплата стоимости земельного участка в сумме, указанной в </w:t>
      </w:r>
      <w:hyperlink w:anchor="Par575" w:history="1">
        <w:r w:rsidRPr="00271FB7">
          <w:rPr>
            <w:rFonts w:eastAsia="Calibri"/>
            <w:sz w:val="28"/>
            <w:szCs w:val="28"/>
            <w:lang w:eastAsia="en-US"/>
          </w:rPr>
          <w:t>пункте 2.1</w:t>
        </w:r>
      </w:hyperlink>
      <w:r w:rsidRPr="00271FB7">
        <w:rPr>
          <w:rFonts w:eastAsia="Calibri"/>
          <w:sz w:val="28"/>
          <w:szCs w:val="28"/>
          <w:lang w:eastAsia="en-US"/>
        </w:rPr>
        <w:t xml:space="preserve"> Соглашения, производится Стороной 2 в течение ____ календарных дней с даты получения Соглашения, до его регистрации в едином государственном реестре.</w:t>
      </w: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center"/>
        <w:outlineLvl w:val="2"/>
        <w:rPr>
          <w:rFonts w:eastAsia="Calibri"/>
          <w:sz w:val="28"/>
          <w:szCs w:val="28"/>
          <w:lang w:eastAsia="en-US"/>
        </w:rPr>
      </w:pPr>
      <w:bookmarkStart w:id="27" w:name="Par578"/>
      <w:bookmarkEnd w:id="27"/>
      <w:r w:rsidRPr="00271FB7">
        <w:rPr>
          <w:rFonts w:eastAsia="Calibri"/>
          <w:sz w:val="28"/>
          <w:szCs w:val="28"/>
          <w:lang w:eastAsia="en-US"/>
        </w:rPr>
        <w:t>3. Особые условия использования Участка</w:t>
      </w: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3.1. В отношении Участка установлены следующие ограничения и обременения:</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3.1.1. _____________________________________________________.</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3.1.2. _____________________________________________________.</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3.1.3. _____________________________________________________.</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3.2. Части Участка, в отношении которых установлены ограничения, отображены в выписке из Единого государственного реестра недвижимости.</w:t>
      </w: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center"/>
        <w:outlineLvl w:val="2"/>
        <w:rPr>
          <w:rFonts w:eastAsia="Calibri"/>
          <w:sz w:val="28"/>
          <w:szCs w:val="28"/>
          <w:lang w:eastAsia="en-US"/>
        </w:rPr>
      </w:pPr>
      <w:r w:rsidRPr="00271FB7">
        <w:rPr>
          <w:rFonts w:eastAsia="Calibri"/>
          <w:sz w:val="28"/>
          <w:szCs w:val="28"/>
          <w:lang w:eastAsia="en-US"/>
        </w:rPr>
        <w:t>4. Обязанности Сторон</w:t>
      </w: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lastRenderedPageBreak/>
        <w:t>4.1. Сторона 1 обязуется:</w:t>
      </w:r>
    </w:p>
    <w:p w:rsidR="00271FB7" w:rsidRPr="00271FB7" w:rsidRDefault="00271FB7" w:rsidP="00271FB7">
      <w:pPr>
        <w:autoSpaceDE w:val="0"/>
        <w:autoSpaceDN w:val="0"/>
        <w:adjustRightInd w:val="0"/>
        <w:jc w:val="both"/>
        <w:rPr>
          <w:rFonts w:eastAsia="Calibri"/>
          <w:sz w:val="28"/>
          <w:szCs w:val="28"/>
          <w:lang w:eastAsia="en-US"/>
        </w:rPr>
      </w:pPr>
      <w:bookmarkStart w:id="28" w:name="Par589"/>
      <w:bookmarkEnd w:id="28"/>
      <w:r w:rsidRPr="00271FB7">
        <w:rPr>
          <w:rFonts w:eastAsia="Calibri"/>
          <w:sz w:val="28"/>
          <w:szCs w:val="28"/>
          <w:lang w:eastAsia="en-US"/>
        </w:rPr>
        <w:t>4.1.1. Предоставить Стороне 2 два экземпляра Соглашения с необходимыми приложениями для регистрации права собственности на Участок.</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4.2. Сторона 2 обязуется:</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xml:space="preserve">4.2.1. В срок не позднее ____ дней с даты получения документов, указанных в </w:t>
      </w:r>
      <w:hyperlink w:anchor="Par589" w:history="1">
        <w:r w:rsidRPr="00271FB7">
          <w:rPr>
            <w:rFonts w:eastAsia="Calibri"/>
            <w:sz w:val="28"/>
            <w:szCs w:val="28"/>
            <w:lang w:eastAsia="en-US"/>
          </w:rPr>
          <w:t>п. 4.1.1</w:t>
        </w:r>
      </w:hyperlink>
      <w:r w:rsidRPr="00271FB7">
        <w:rPr>
          <w:rFonts w:eastAsia="Calibri"/>
          <w:sz w:val="28"/>
          <w:szCs w:val="28"/>
          <w:lang w:eastAsia="en-US"/>
        </w:rPr>
        <w:t xml:space="preserve"> Соглашения, представить в Управление Федеральной службы государственной регистрации, кадастра и картографии по Воронежской области документы, необходимые для государственной регистрации права собственности на Участок, ограничений в использовании Участка.</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xml:space="preserve">4.2.2. Соблюдать предусмотренные в </w:t>
      </w:r>
      <w:hyperlink w:anchor="Par578" w:history="1">
        <w:r w:rsidRPr="00271FB7">
          <w:rPr>
            <w:rFonts w:eastAsia="Calibri"/>
            <w:sz w:val="28"/>
            <w:szCs w:val="28"/>
            <w:lang w:eastAsia="en-US"/>
          </w:rPr>
          <w:t>разделе 3</w:t>
        </w:r>
      </w:hyperlink>
      <w:r w:rsidRPr="00271FB7">
        <w:rPr>
          <w:rFonts w:eastAsia="Calibri"/>
          <w:sz w:val="28"/>
          <w:szCs w:val="28"/>
          <w:lang w:eastAsia="en-US"/>
        </w:rPr>
        <w:t xml:space="preserve"> Соглашения особые условия использования Участка.</w:t>
      </w: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center"/>
        <w:outlineLvl w:val="2"/>
        <w:rPr>
          <w:rFonts w:eastAsia="Calibri"/>
          <w:sz w:val="28"/>
          <w:szCs w:val="28"/>
          <w:lang w:eastAsia="en-US"/>
        </w:rPr>
      </w:pPr>
      <w:r w:rsidRPr="00271FB7">
        <w:rPr>
          <w:rFonts w:eastAsia="Calibri"/>
          <w:sz w:val="28"/>
          <w:szCs w:val="28"/>
          <w:lang w:eastAsia="en-US"/>
        </w:rPr>
        <w:t>5. Возникновение права собственности</w:t>
      </w: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Право собственности на Участок подлежит обязательной государственной регистрации в Управлении Федеральной службы государственной регистрации, кадастра и картографии по Воронежской области, право собственности на Участок возникает у Стороны 2 с момента такой регистрации.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С момента государственной регистрации права собственности Стороны 2 Участок считается переданным Стороне 2.</w:t>
      </w: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center"/>
        <w:outlineLvl w:val="2"/>
        <w:rPr>
          <w:rFonts w:eastAsia="Calibri"/>
          <w:sz w:val="28"/>
          <w:szCs w:val="28"/>
          <w:lang w:eastAsia="en-US"/>
        </w:rPr>
      </w:pPr>
      <w:r w:rsidRPr="00271FB7">
        <w:rPr>
          <w:rFonts w:eastAsia="Calibri"/>
          <w:sz w:val="28"/>
          <w:szCs w:val="28"/>
          <w:lang w:eastAsia="en-US"/>
        </w:rPr>
        <w:t>6. Ответственность Сторон</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Стороны несут ответственность за невыполнение либо ненадлежащее выполнение условий Соглашения в соответствии с законодательством Российской Федерации.</w:t>
      </w: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center"/>
        <w:outlineLvl w:val="2"/>
        <w:rPr>
          <w:rFonts w:eastAsia="Calibri"/>
          <w:sz w:val="28"/>
          <w:szCs w:val="28"/>
          <w:lang w:eastAsia="en-US"/>
        </w:rPr>
      </w:pPr>
      <w:r w:rsidRPr="00271FB7">
        <w:rPr>
          <w:rFonts w:eastAsia="Calibri"/>
          <w:sz w:val="28"/>
          <w:szCs w:val="28"/>
          <w:lang w:eastAsia="en-US"/>
        </w:rPr>
        <w:t>7. Прочие условия</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7.1. Соглашение вступает в силу с момента регистрации Соглашения в едином государственном реестре после его подписания Сторонами.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7.2. Все возможные споры и разногласия, связанные с исполнением Соглашения, будут разрешаться Сторонами путем переговоров. В случае невозможности разрешения споров и разногласий путем переговоров они подлежат рассмотрению в суде.</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7.3. Все изменения и дополнения к Соглашению действительны, если они совершены в письменной форме и подписаны Сторонами.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7.4. Во всем, что не урегулировано Соглашением, Стороны руководствуются действующим законодательством.</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7.5. Настоящее Соглашение составлено в трех экземплярах, имеющих одинаковую юридическую силу (по одному для каждой Стороны и для Управления Федеральной службы государственной регистрации, кадастра и картографии по Воронежской области).</w:t>
      </w: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center"/>
        <w:outlineLvl w:val="2"/>
        <w:rPr>
          <w:rFonts w:eastAsia="Calibri"/>
          <w:sz w:val="28"/>
          <w:szCs w:val="28"/>
          <w:lang w:eastAsia="en-US"/>
        </w:rPr>
      </w:pPr>
      <w:r w:rsidRPr="00271FB7">
        <w:rPr>
          <w:rFonts w:eastAsia="Calibri"/>
          <w:sz w:val="28"/>
          <w:szCs w:val="28"/>
          <w:lang w:eastAsia="en-US"/>
        </w:rPr>
        <w:t>8. Приложение к Соглашению</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8.1. Расчет размера платы на увеличение площади земельного участка.</w:t>
      </w: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center"/>
        <w:outlineLvl w:val="2"/>
        <w:rPr>
          <w:rFonts w:eastAsia="Calibri"/>
          <w:sz w:val="28"/>
          <w:szCs w:val="28"/>
          <w:lang w:eastAsia="en-US"/>
        </w:rPr>
      </w:pPr>
      <w:r w:rsidRPr="00271FB7">
        <w:rPr>
          <w:rFonts w:eastAsia="Calibri"/>
          <w:sz w:val="28"/>
          <w:szCs w:val="28"/>
          <w:lang w:eastAsia="en-US"/>
        </w:rPr>
        <w:t>9. Адреса, реквизиты и подписи Сторон</w:t>
      </w: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r w:rsidRPr="00271FB7">
        <w:rPr>
          <w:rFonts w:eastAsia="Calibri"/>
          <w:sz w:val="28"/>
          <w:szCs w:val="28"/>
          <w:lang w:eastAsia="en-US"/>
        </w:rPr>
        <w:t>Приложение №3</w:t>
      </w:r>
    </w:p>
    <w:p w:rsidR="00271FB7" w:rsidRPr="00271FB7" w:rsidRDefault="00271FB7" w:rsidP="00271FB7">
      <w:pPr>
        <w:autoSpaceDE w:val="0"/>
        <w:autoSpaceDN w:val="0"/>
        <w:adjustRightInd w:val="0"/>
        <w:jc w:val="right"/>
        <w:rPr>
          <w:rFonts w:eastAsia="Calibri"/>
          <w:sz w:val="28"/>
          <w:szCs w:val="28"/>
          <w:lang w:eastAsia="en-US"/>
        </w:rPr>
      </w:pPr>
      <w:r w:rsidRPr="00271FB7">
        <w:rPr>
          <w:rFonts w:eastAsia="Calibri"/>
          <w:sz w:val="28"/>
          <w:szCs w:val="28"/>
          <w:lang w:eastAsia="en-US"/>
        </w:rPr>
        <w:t>к Административному регламенту</w:t>
      </w:r>
    </w:p>
    <w:p w:rsidR="00271FB7" w:rsidRPr="00271FB7" w:rsidRDefault="00271FB7" w:rsidP="00271FB7">
      <w:pPr>
        <w:autoSpaceDE w:val="0"/>
        <w:autoSpaceDN w:val="0"/>
        <w:adjustRightInd w:val="0"/>
        <w:jc w:val="right"/>
        <w:rPr>
          <w:rFonts w:eastAsia="Calibri"/>
          <w:sz w:val="28"/>
          <w:szCs w:val="28"/>
          <w:lang w:eastAsia="en-US"/>
        </w:rPr>
      </w:pPr>
      <w:r w:rsidRPr="00271FB7">
        <w:rPr>
          <w:rFonts w:eastAsia="Calibri"/>
          <w:sz w:val="28"/>
          <w:szCs w:val="28"/>
          <w:lang w:eastAsia="en-US"/>
        </w:rPr>
        <w:t>по предоставлению муниципальной</w:t>
      </w:r>
    </w:p>
    <w:p w:rsidR="00271FB7" w:rsidRPr="00271FB7" w:rsidRDefault="00271FB7" w:rsidP="00271FB7">
      <w:pPr>
        <w:autoSpaceDE w:val="0"/>
        <w:autoSpaceDN w:val="0"/>
        <w:adjustRightInd w:val="0"/>
        <w:jc w:val="right"/>
        <w:rPr>
          <w:rFonts w:eastAsia="Calibri"/>
          <w:sz w:val="28"/>
          <w:szCs w:val="28"/>
          <w:lang w:eastAsia="en-US"/>
        </w:rPr>
      </w:pPr>
      <w:r w:rsidRPr="00271FB7">
        <w:rPr>
          <w:rFonts w:eastAsia="Calibri"/>
          <w:sz w:val="28"/>
          <w:szCs w:val="28"/>
          <w:lang w:eastAsia="en-US"/>
        </w:rPr>
        <w:t xml:space="preserve">услуги «Перераспределение   земель  и </w:t>
      </w:r>
    </w:p>
    <w:p w:rsidR="00271FB7" w:rsidRPr="00271FB7" w:rsidRDefault="00271FB7" w:rsidP="00271FB7">
      <w:pPr>
        <w:autoSpaceDE w:val="0"/>
        <w:autoSpaceDN w:val="0"/>
        <w:adjustRightInd w:val="0"/>
        <w:jc w:val="right"/>
        <w:rPr>
          <w:rFonts w:eastAsia="Calibri"/>
          <w:sz w:val="28"/>
          <w:szCs w:val="28"/>
          <w:lang w:eastAsia="en-US"/>
        </w:rPr>
      </w:pPr>
      <w:r w:rsidRPr="00271FB7">
        <w:rPr>
          <w:rFonts w:eastAsia="Calibri"/>
          <w:sz w:val="28"/>
          <w:szCs w:val="28"/>
          <w:lang w:eastAsia="en-US"/>
        </w:rPr>
        <w:t xml:space="preserve"> (или)  земельных участков,  находящихся </w:t>
      </w:r>
    </w:p>
    <w:p w:rsidR="00271FB7" w:rsidRPr="00271FB7" w:rsidRDefault="00271FB7" w:rsidP="00271FB7">
      <w:pPr>
        <w:autoSpaceDE w:val="0"/>
        <w:autoSpaceDN w:val="0"/>
        <w:adjustRightInd w:val="0"/>
        <w:jc w:val="right"/>
        <w:rPr>
          <w:rFonts w:eastAsia="Calibri"/>
          <w:sz w:val="28"/>
          <w:szCs w:val="28"/>
          <w:lang w:eastAsia="en-US"/>
        </w:rPr>
      </w:pPr>
      <w:r w:rsidRPr="00271FB7">
        <w:rPr>
          <w:rFonts w:eastAsia="Calibri"/>
          <w:sz w:val="28"/>
          <w:szCs w:val="28"/>
          <w:lang w:eastAsia="en-US"/>
        </w:rPr>
        <w:t xml:space="preserve">в  муниципальной собственности  </w:t>
      </w:r>
    </w:p>
    <w:p w:rsidR="00271FB7" w:rsidRPr="00271FB7" w:rsidRDefault="00271FB7" w:rsidP="00271FB7">
      <w:pPr>
        <w:autoSpaceDE w:val="0"/>
        <w:autoSpaceDN w:val="0"/>
        <w:adjustRightInd w:val="0"/>
        <w:jc w:val="right"/>
        <w:rPr>
          <w:rFonts w:eastAsia="Calibri"/>
          <w:sz w:val="28"/>
          <w:szCs w:val="28"/>
          <w:lang w:eastAsia="en-US"/>
        </w:rPr>
      </w:pPr>
      <w:r w:rsidRPr="00271FB7">
        <w:rPr>
          <w:rFonts w:eastAsia="Calibri"/>
          <w:sz w:val="28"/>
          <w:szCs w:val="28"/>
          <w:lang w:eastAsia="en-US"/>
        </w:rPr>
        <w:t xml:space="preserve">и земельных участков, </w:t>
      </w:r>
    </w:p>
    <w:p w:rsidR="00271FB7" w:rsidRPr="00271FB7" w:rsidRDefault="00271FB7" w:rsidP="00271FB7">
      <w:pPr>
        <w:autoSpaceDE w:val="0"/>
        <w:autoSpaceDN w:val="0"/>
        <w:adjustRightInd w:val="0"/>
        <w:jc w:val="right"/>
        <w:rPr>
          <w:rFonts w:eastAsia="Calibri"/>
          <w:sz w:val="28"/>
          <w:szCs w:val="28"/>
          <w:lang w:eastAsia="en-US"/>
        </w:rPr>
      </w:pPr>
      <w:r w:rsidRPr="00271FB7">
        <w:rPr>
          <w:rFonts w:eastAsia="Calibri"/>
          <w:sz w:val="28"/>
          <w:szCs w:val="28"/>
          <w:lang w:eastAsia="en-US"/>
        </w:rPr>
        <w:t>находящихся в частной собственности»</w:t>
      </w: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center"/>
        <w:rPr>
          <w:rFonts w:eastAsia="Calibri"/>
          <w:b/>
          <w:sz w:val="28"/>
          <w:szCs w:val="28"/>
          <w:lang w:eastAsia="en-US"/>
        </w:rPr>
      </w:pPr>
      <w:bookmarkStart w:id="29" w:name="Par629"/>
      <w:bookmarkEnd w:id="29"/>
      <w:r w:rsidRPr="00271FB7">
        <w:rPr>
          <w:rFonts w:eastAsia="Calibri"/>
          <w:b/>
          <w:sz w:val="28"/>
          <w:szCs w:val="28"/>
          <w:lang w:eastAsia="en-US"/>
        </w:rPr>
        <w:t>ФОРМА РЕШЕНИЯ ОБ ОТКАЗЕ В ПРЕДОСТАВЛЕНИИ УСЛУГИ</w:t>
      </w:r>
    </w:p>
    <w:p w:rsidR="00271FB7" w:rsidRPr="00271FB7" w:rsidRDefault="00271FB7" w:rsidP="00271FB7">
      <w:pPr>
        <w:autoSpaceDE w:val="0"/>
        <w:autoSpaceDN w:val="0"/>
        <w:adjustRightInd w:val="0"/>
        <w:jc w:val="center"/>
        <w:rPr>
          <w:rFonts w:eastAsia="Calibri"/>
          <w:b/>
          <w:sz w:val="28"/>
          <w:szCs w:val="28"/>
          <w:lang w:eastAsia="en-US"/>
        </w:rPr>
      </w:pP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spacing w:after="200"/>
        <w:jc w:val="both"/>
        <w:rPr>
          <w:rFonts w:eastAsia="Calibri"/>
          <w:sz w:val="22"/>
          <w:szCs w:val="22"/>
          <w:lang w:eastAsia="en-US"/>
        </w:rPr>
      </w:pPr>
      <w:r w:rsidRPr="00271FB7">
        <w:rPr>
          <w:rFonts w:eastAsia="Calibri"/>
          <w:sz w:val="22"/>
          <w:szCs w:val="22"/>
          <w:lang w:eastAsia="en-US"/>
        </w:rPr>
        <w:t>_____________________________________________________________________________________</w:t>
      </w:r>
    </w:p>
    <w:p w:rsidR="00271FB7" w:rsidRPr="00271FB7" w:rsidRDefault="00271FB7" w:rsidP="00271FB7">
      <w:pPr>
        <w:autoSpaceDE w:val="0"/>
        <w:autoSpaceDN w:val="0"/>
        <w:adjustRightInd w:val="0"/>
        <w:spacing w:after="200"/>
        <w:jc w:val="center"/>
        <w:rPr>
          <w:rFonts w:eastAsia="Calibri"/>
          <w:sz w:val="22"/>
          <w:szCs w:val="22"/>
          <w:lang w:eastAsia="en-US"/>
        </w:rPr>
      </w:pPr>
      <w:r w:rsidRPr="00271FB7">
        <w:rPr>
          <w:rFonts w:eastAsia="Calibri"/>
          <w:sz w:val="22"/>
          <w:szCs w:val="22"/>
          <w:lang w:eastAsia="en-US"/>
        </w:rPr>
        <w:t>(наименование уполномоченного органа  местного самоуправления)</w:t>
      </w:r>
    </w:p>
    <w:p w:rsidR="00271FB7" w:rsidRPr="00271FB7" w:rsidRDefault="00271FB7" w:rsidP="00271FB7">
      <w:pPr>
        <w:autoSpaceDE w:val="0"/>
        <w:autoSpaceDN w:val="0"/>
        <w:adjustRightInd w:val="0"/>
        <w:spacing w:after="200"/>
        <w:jc w:val="right"/>
        <w:rPr>
          <w:rFonts w:eastAsia="Calibri"/>
          <w:sz w:val="22"/>
          <w:szCs w:val="22"/>
          <w:lang w:eastAsia="en-US"/>
        </w:rPr>
      </w:pPr>
    </w:p>
    <w:p w:rsidR="00271FB7" w:rsidRPr="00271FB7" w:rsidRDefault="00271FB7" w:rsidP="00271FB7">
      <w:pPr>
        <w:jc w:val="both"/>
        <w:rPr>
          <w:sz w:val="28"/>
          <w:szCs w:val="28"/>
        </w:rPr>
      </w:pPr>
      <w:r w:rsidRPr="00271FB7">
        <w:rPr>
          <w:sz w:val="28"/>
          <w:szCs w:val="28"/>
        </w:rPr>
        <w:t>Кому __________________________________________________________________</w:t>
      </w:r>
    </w:p>
    <w:p w:rsidR="00271FB7" w:rsidRPr="00271FB7" w:rsidRDefault="00271FB7" w:rsidP="00271FB7">
      <w:pPr>
        <w:jc w:val="both"/>
        <w:rPr>
          <w:sz w:val="28"/>
          <w:szCs w:val="28"/>
        </w:rPr>
      </w:pPr>
      <w:r w:rsidRPr="00271FB7">
        <w:rPr>
          <w:sz w:val="28"/>
          <w:szCs w:val="28"/>
        </w:rPr>
        <w:t>__________________________________________________________________</w:t>
      </w:r>
    </w:p>
    <w:p w:rsidR="00271FB7" w:rsidRPr="00271FB7" w:rsidRDefault="00271FB7" w:rsidP="00271FB7">
      <w:pPr>
        <w:jc w:val="both"/>
        <w:rPr>
          <w:sz w:val="28"/>
          <w:szCs w:val="28"/>
        </w:rPr>
      </w:pPr>
      <w:r w:rsidRPr="00271FB7">
        <w:rPr>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271FB7" w:rsidRPr="00271FB7" w:rsidRDefault="00271FB7" w:rsidP="00271FB7">
      <w:pPr>
        <w:jc w:val="both"/>
        <w:rPr>
          <w:sz w:val="28"/>
          <w:szCs w:val="28"/>
        </w:rPr>
      </w:pPr>
      <w:r w:rsidRPr="00271FB7">
        <w:rPr>
          <w:sz w:val="28"/>
          <w:szCs w:val="28"/>
        </w:rPr>
        <w:t xml:space="preserve"> Контактные данные:</w:t>
      </w:r>
    </w:p>
    <w:p w:rsidR="00271FB7" w:rsidRPr="00271FB7" w:rsidRDefault="00271FB7" w:rsidP="00271FB7">
      <w:pPr>
        <w:jc w:val="both"/>
        <w:rPr>
          <w:sz w:val="28"/>
          <w:szCs w:val="28"/>
        </w:rPr>
      </w:pPr>
      <w:r w:rsidRPr="00271FB7">
        <w:rPr>
          <w:sz w:val="28"/>
          <w:szCs w:val="28"/>
        </w:rPr>
        <w:t>__________________________________________________________________</w:t>
      </w:r>
    </w:p>
    <w:p w:rsidR="00271FB7" w:rsidRPr="00271FB7" w:rsidRDefault="00271FB7" w:rsidP="00271FB7">
      <w:pPr>
        <w:jc w:val="both"/>
        <w:rPr>
          <w:sz w:val="28"/>
          <w:szCs w:val="28"/>
        </w:rPr>
      </w:pPr>
      <w:r w:rsidRPr="00271FB7">
        <w:rPr>
          <w:sz w:val="28"/>
          <w:szCs w:val="28"/>
        </w:rPr>
        <w:t>__________________________________________________________________</w:t>
      </w:r>
    </w:p>
    <w:p w:rsidR="00271FB7" w:rsidRPr="00271FB7" w:rsidRDefault="00271FB7" w:rsidP="00271FB7">
      <w:pPr>
        <w:jc w:val="both"/>
        <w:rPr>
          <w:sz w:val="28"/>
          <w:szCs w:val="28"/>
        </w:rPr>
      </w:pPr>
      <w:r w:rsidRPr="00271FB7">
        <w:rPr>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center"/>
        <w:rPr>
          <w:rFonts w:eastAsia="Calibri"/>
          <w:sz w:val="28"/>
          <w:szCs w:val="28"/>
          <w:lang w:eastAsia="en-US"/>
        </w:rPr>
      </w:pPr>
      <w:r w:rsidRPr="00271FB7">
        <w:rPr>
          <w:rFonts w:eastAsia="Calibri"/>
          <w:sz w:val="28"/>
          <w:szCs w:val="28"/>
          <w:lang w:eastAsia="en-US"/>
        </w:rPr>
        <w:t>РЕШЕНИЕ</w:t>
      </w:r>
    </w:p>
    <w:p w:rsidR="00271FB7" w:rsidRPr="00271FB7" w:rsidRDefault="00271FB7" w:rsidP="00271FB7">
      <w:pPr>
        <w:autoSpaceDE w:val="0"/>
        <w:autoSpaceDN w:val="0"/>
        <w:adjustRightInd w:val="0"/>
        <w:jc w:val="center"/>
        <w:rPr>
          <w:rFonts w:eastAsia="Calibri"/>
          <w:sz w:val="28"/>
          <w:szCs w:val="28"/>
          <w:lang w:eastAsia="en-US"/>
        </w:rPr>
      </w:pPr>
      <w:r w:rsidRPr="00271FB7">
        <w:rPr>
          <w:rFonts w:eastAsia="Calibri"/>
          <w:sz w:val="28"/>
          <w:szCs w:val="28"/>
          <w:lang w:eastAsia="en-US"/>
        </w:rPr>
        <w:t>об отказе в предоставлении услуги</w:t>
      </w:r>
    </w:p>
    <w:p w:rsidR="00271FB7" w:rsidRPr="00271FB7" w:rsidRDefault="00271FB7" w:rsidP="00271FB7">
      <w:pPr>
        <w:autoSpaceDE w:val="0"/>
        <w:autoSpaceDN w:val="0"/>
        <w:adjustRightInd w:val="0"/>
        <w:jc w:val="center"/>
        <w:rPr>
          <w:rFonts w:eastAsia="Calibri"/>
          <w:sz w:val="28"/>
          <w:szCs w:val="28"/>
          <w:lang w:eastAsia="en-US"/>
        </w:rPr>
      </w:pPr>
    </w:p>
    <w:p w:rsidR="00271FB7" w:rsidRPr="00271FB7" w:rsidRDefault="00271FB7" w:rsidP="00271FB7">
      <w:pPr>
        <w:jc w:val="center"/>
        <w:rPr>
          <w:sz w:val="28"/>
          <w:szCs w:val="28"/>
        </w:rPr>
      </w:pPr>
      <w:r w:rsidRPr="00271FB7">
        <w:rPr>
          <w:sz w:val="28"/>
          <w:szCs w:val="28"/>
        </w:rPr>
        <w:t>№___________________от ____________________________</w:t>
      </w:r>
    </w:p>
    <w:p w:rsidR="00271FB7" w:rsidRPr="00271FB7" w:rsidRDefault="00271FB7" w:rsidP="00271FB7">
      <w:pPr>
        <w:jc w:val="center"/>
        <w:rPr>
          <w:i/>
          <w:sz w:val="28"/>
          <w:szCs w:val="28"/>
        </w:rPr>
      </w:pPr>
      <w:r w:rsidRPr="00271FB7">
        <w:rPr>
          <w:i/>
          <w:sz w:val="28"/>
          <w:szCs w:val="28"/>
        </w:rPr>
        <w:lastRenderedPageBreak/>
        <w:t xml:space="preserve">(номер и дата решения) </w:t>
      </w: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На основании поступившего запроса, зарегистрированного от ___________ № _________, принято решение об отказе в предоставлении Муниципальной услуги «Перераспределение   земель  и  (или)  земельных участков,  находящихся в  муниципальной собственности и земельных участков, находящихся в частной собственности» по основаниям:</w:t>
      </w:r>
    </w:p>
    <w:p w:rsidR="00271FB7" w:rsidRPr="00271FB7" w:rsidRDefault="00271FB7" w:rsidP="00271FB7">
      <w:pPr>
        <w:autoSpaceDE w:val="0"/>
        <w:autoSpaceDN w:val="0"/>
        <w:adjustRightInd w:val="0"/>
        <w:spacing w:before="200"/>
        <w:jc w:val="both"/>
        <w:rPr>
          <w:rFonts w:eastAsia="Calibri"/>
          <w:sz w:val="28"/>
          <w:szCs w:val="28"/>
          <w:lang w:eastAsia="en-US"/>
        </w:rPr>
      </w:pPr>
      <w:r w:rsidRPr="00271FB7">
        <w:rPr>
          <w:rFonts w:eastAsia="Calibri"/>
          <w:sz w:val="28"/>
          <w:szCs w:val="28"/>
          <w:lang w:eastAsia="en-US"/>
        </w:rPr>
        <w:t>_________________________________________________________________.</w:t>
      </w:r>
    </w:p>
    <w:p w:rsidR="00271FB7" w:rsidRPr="00271FB7" w:rsidRDefault="00271FB7" w:rsidP="00271FB7">
      <w:pPr>
        <w:autoSpaceDE w:val="0"/>
        <w:autoSpaceDN w:val="0"/>
        <w:adjustRightInd w:val="0"/>
        <w:spacing w:before="200"/>
        <w:jc w:val="both"/>
        <w:rPr>
          <w:rFonts w:eastAsia="Calibri"/>
          <w:sz w:val="28"/>
          <w:szCs w:val="28"/>
          <w:lang w:eastAsia="en-US"/>
        </w:rPr>
      </w:pPr>
      <w:r w:rsidRPr="00271FB7">
        <w:rPr>
          <w:rFonts w:eastAsia="Calibri"/>
          <w:sz w:val="28"/>
          <w:szCs w:val="28"/>
          <w:lang w:eastAsia="en-US"/>
        </w:rPr>
        <w:t>Разъяснение причин отказа:</w:t>
      </w:r>
    </w:p>
    <w:p w:rsidR="00271FB7" w:rsidRPr="00271FB7" w:rsidRDefault="00271FB7" w:rsidP="00271FB7">
      <w:pPr>
        <w:autoSpaceDE w:val="0"/>
        <w:autoSpaceDN w:val="0"/>
        <w:adjustRightInd w:val="0"/>
        <w:spacing w:before="200"/>
        <w:jc w:val="both"/>
        <w:rPr>
          <w:rFonts w:eastAsia="Calibri"/>
          <w:sz w:val="28"/>
          <w:szCs w:val="28"/>
          <w:lang w:eastAsia="en-US"/>
        </w:rPr>
      </w:pPr>
      <w:r w:rsidRPr="00271FB7">
        <w:rPr>
          <w:rFonts w:eastAsia="Calibri"/>
          <w:sz w:val="28"/>
          <w:szCs w:val="28"/>
          <w:lang w:eastAsia="en-US"/>
        </w:rPr>
        <w:t>Дополнительно информируем: _______________________________________.</w:t>
      </w:r>
    </w:p>
    <w:p w:rsidR="00271FB7" w:rsidRPr="00271FB7" w:rsidRDefault="00271FB7" w:rsidP="00271FB7">
      <w:pPr>
        <w:autoSpaceDE w:val="0"/>
        <w:autoSpaceDN w:val="0"/>
        <w:adjustRightInd w:val="0"/>
        <w:spacing w:before="200"/>
        <w:jc w:val="center"/>
        <w:rPr>
          <w:rFonts w:eastAsia="Calibri"/>
          <w:lang w:eastAsia="en-US"/>
        </w:rPr>
      </w:pPr>
      <w:r w:rsidRPr="00271FB7">
        <w:rPr>
          <w:rFonts w:eastAsia="Calibri"/>
          <w:lang w:eastAsia="en-US"/>
        </w:rPr>
        <w:t>(указывается информация, необходимая для устранения причин</w:t>
      </w:r>
    </w:p>
    <w:p w:rsidR="00271FB7" w:rsidRPr="00271FB7" w:rsidRDefault="00271FB7" w:rsidP="00271FB7">
      <w:pPr>
        <w:autoSpaceDE w:val="0"/>
        <w:autoSpaceDN w:val="0"/>
        <w:adjustRightInd w:val="0"/>
        <w:jc w:val="center"/>
        <w:rPr>
          <w:rFonts w:eastAsia="Calibri"/>
          <w:lang w:eastAsia="en-US"/>
        </w:rPr>
      </w:pPr>
      <w:r w:rsidRPr="00271FB7">
        <w:rPr>
          <w:rFonts w:eastAsia="Calibri"/>
          <w:lang w:eastAsia="en-US"/>
        </w:rPr>
        <w:t>отказа в предоставлении услуги, а также иная дополнительная</w:t>
      </w:r>
    </w:p>
    <w:p w:rsidR="00271FB7" w:rsidRPr="00271FB7" w:rsidRDefault="00271FB7" w:rsidP="00271FB7">
      <w:pPr>
        <w:autoSpaceDE w:val="0"/>
        <w:autoSpaceDN w:val="0"/>
        <w:adjustRightInd w:val="0"/>
        <w:jc w:val="center"/>
        <w:rPr>
          <w:rFonts w:eastAsia="Calibri"/>
          <w:lang w:eastAsia="en-US"/>
        </w:rPr>
      </w:pPr>
      <w:r w:rsidRPr="00271FB7">
        <w:rPr>
          <w:rFonts w:eastAsia="Calibri"/>
          <w:lang w:eastAsia="en-US"/>
        </w:rPr>
        <w:t>информация при наличии)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Вы вправе повторно обратиться в уполномоченный орган с заявлением о предоставлении услуги после устранения указанных нарушений.</w:t>
      </w:r>
    </w:p>
    <w:p w:rsidR="00271FB7" w:rsidRPr="00271FB7" w:rsidRDefault="00271FB7" w:rsidP="00271FB7">
      <w:pPr>
        <w:autoSpaceDE w:val="0"/>
        <w:autoSpaceDN w:val="0"/>
        <w:adjustRightInd w:val="0"/>
        <w:spacing w:before="200"/>
        <w:jc w:val="both"/>
        <w:rPr>
          <w:rFonts w:eastAsia="Calibri"/>
          <w:sz w:val="28"/>
          <w:szCs w:val="28"/>
          <w:lang w:eastAsia="en-US"/>
        </w:rPr>
      </w:pPr>
      <w:r w:rsidRPr="00271FB7">
        <w:rPr>
          <w:rFonts w:eastAsia="Calibri"/>
          <w:sz w:val="28"/>
          <w:szCs w:val="28"/>
          <w:lang w:eastAsia="en-US"/>
        </w:rPr>
        <w:t>Данный отказ может быть обжалован в досудебном порядке путем направления жалобы в уполномоченный орган, а также в судебном порядке.</w:t>
      </w: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spacing w:after="200"/>
        <w:jc w:val="both"/>
        <w:rPr>
          <w:rFonts w:eastAsia="Calibri"/>
          <w:sz w:val="22"/>
          <w:szCs w:val="22"/>
          <w:lang w:eastAsia="en-US"/>
        </w:rPr>
      </w:pPr>
      <w:r w:rsidRPr="00271FB7">
        <w:rPr>
          <w:rFonts w:eastAsia="Calibri"/>
          <w:sz w:val="22"/>
          <w:szCs w:val="22"/>
          <w:lang w:eastAsia="en-US"/>
        </w:rPr>
        <w:t xml:space="preserve">    Должность уполномоченного лица          Ф.И.О. уполномоченного лица</w:t>
      </w:r>
    </w:p>
    <w:p w:rsidR="00271FB7" w:rsidRPr="00271FB7" w:rsidRDefault="00271FB7" w:rsidP="00271FB7">
      <w:pPr>
        <w:autoSpaceDE w:val="0"/>
        <w:autoSpaceDN w:val="0"/>
        <w:adjustRightInd w:val="0"/>
        <w:spacing w:after="200"/>
        <w:jc w:val="both"/>
        <w:rPr>
          <w:rFonts w:eastAsia="Calibri"/>
          <w:sz w:val="22"/>
          <w:szCs w:val="22"/>
          <w:lang w:eastAsia="en-US"/>
        </w:rPr>
      </w:pP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r w:rsidRPr="00271FB7">
        <w:rPr>
          <w:rFonts w:eastAsia="Calibri"/>
          <w:sz w:val="28"/>
          <w:szCs w:val="28"/>
          <w:lang w:eastAsia="en-US"/>
        </w:rPr>
        <w:t>Приложение №4</w:t>
      </w:r>
    </w:p>
    <w:p w:rsidR="00271FB7" w:rsidRPr="00271FB7" w:rsidRDefault="00271FB7" w:rsidP="00271FB7">
      <w:pPr>
        <w:autoSpaceDE w:val="0"/>
        <w:autoSpaceDN w:val="0"/>
        <w:adjustRightInd w:val="0"/>
        <w:jc w:val="right"/>
        <w:outlineLvl w:val="1"/>
        <w:rPr>
          <w:rFonts w:eastAsia="Calibri"/>
          <w:sz w:val="28"/>
          <w:szCs w:val="28"/>
          <w:lang w:eastAsia="en-US"/>
        </w:rPr>
      </w:pPr>
      <w:r w:rsidRPr="00271FB7">
        <w:rPr>
          <w:rFonts w:eastAsia="Calibri"/>
          <w:sz w:val="28"/>
          <w:szCs w:val="28"/>
          <w:lang w:eastAsia="en-US"/>
        </w:rPr>
        <w:t>к Административному регламенту</w:t>
      </w:r>
    </w:p>
    <w:p w:rsidR="00271FB7" w:rsidRPr="00271FB7" w:rsidRDefault="00271FB7" w:rsidP="00271FB7">
      <w:pPr>
        <w:autoSpaceDE w:val="0"/>
        <w:autoSpaceDN w:val="0"/>
        <w:adjustRightInd w:val="0"/>
        <w:jc w:val="right"/>
        <w:rPr>
          <w:rFonts w:eastAsia="Calibri"/>
          <w:sz w:val="28"/>
          <w:szCs w:val="28"/>
          <w:lang w:eastAsia="en-US"/>
        </w:rPr>
      </w:pPr>
      <w:r w:rsidRPr="00271FB7">
        <w:rPr>
          <w:rFonts w:eastAsia="Calibri"/>
          <w:sz w:val="28"/>
          <w:szCs w:val="28"/>
          <w:lang w:eastAsia="en-US"/>
        </w:rPr>
        <w:t>по предоставлению муниципальной</w:t>
      </w:r>
    </w:p>
    <w:p w:rsidR="00271FB7" w:rsidRPr="00271FB7" w:rsidRDefault="00271FB7" w:rsidP="00271FB7">
      <w:pPr>
        <w:autoSpaceDE w:val="0"/>
        <w:autoSpaceDN w:val="0"/>
        <w:adjustRightInd w:val="0"/>
        <w:jc w:val="right"/>
        <w:rPr>
          <w:rFonts w:eastAsia="Calibri"/>
          <w:sz w:val="28"/>
          <w:szCs w:val="28"/>
          <w:lang w:eastAsia="en-US"/>
        </w:rPr>
      </w:pPr>
      <w:r w:rsidRPr="00271FB7">
        <w:rPr>
          <w:rFonts w:eastAsia="Calibri"/>
          <w:sz w:val="28"/>
          <w:szCs w:val="28"/>
          <w:lang w:eastAsia="en-US"/>
        </w:rPr>
        <w:t xml:space="preserve">услуги «Перераспределение   земель  и </w:t>
      </w:r>
    </w:p>
    <w:p w:rsidR="00271FB7" w:rsidRPr="00271FB7" w:rsidRDefault="00271FB7" w:rsidP="00271FB7">
      <w:pPr>
        <w:autoSpaceDE w:val="0"/>
        <w:autoSpaceDN w:val="0"/>
        <w:adjustRightInd w:val="0"/>
        <w:jc w:val="right"/>
        <w:rPr>
          <w:rFonts w:eastAsia="Calibri"/>
          <w:sz w:val="28"/>
          <w:szCs w:val="28"/>
          <w:lang w:eastAsia="en-US"/>
        </w:rPr>
      </w:pPr>
      <w:r w:rsidRPr="00271FB7">
        <w:rPr>
          <w:rFonts w:eastAsia="Calibri"/>
          <w:sz w:val="28"/>
          <w:szCs w:val="28"/>
          <w:lang w:eastAsia="en-US"/>
        </w:rPr>
        <w:t xml:space="preserve"> (или)  земельных участков,  находящихся </w:t>
      </w:r>
    </w:p>
    <w:p w:rsidR="00271FB7" w:rsidRPr="00271FB7" w:rsidRDefault="00271FB7" w:rsidP="00271FB7">
      <w:pPr>
        <w:autoSpaceDE w:val="0"/>
        <w:autoSpaceDN w:val="0"/>
        <w:adjustRightInd w:val="0"/>
        <w:jc w:val="right"/>
        <w:rPr>
          <w:rFonts w:eastAsia="Calibri"/>
          <w:sz w:val="28"/>
          <w:szCs w:val="28"/>
          <w:lang w:eastAsia="en-US"/>
        </w:rPr>
      </w:pPr>
      <w:r w:rsidRPr="00271FB7">
        <w:rPr>
          <w:rFonts w:eastAsia="Calibri"/>
          <w:sz w:val="28"/>
          <w:szCs w:val="28"/>
          <w:lang w:eastAsia="en-US"/>
        </w:rPr>
        <w:t xml:space="preserve">в муниципальной собственности  </w:t>
      </w:r>
    </w:p>
    <w:p w:rsidR="00271FB7" w:rsidRPr="00271FB7" w:rsidRDefault="00271FB7" w:rsidP="00271FB7">
      <w:pPr>
        <w:autoSpaceDE w:val="0"/>
        <w:autoSpaceDN w:val="0"/>
        <w:adjustRightInd w:val="0"/>
        <w:jc w:val="right"/>
        <w:rPr>
          <w:rFonts w:eastAsia="Calibri"/>
          <w:sz w:val="28"/>
          <w:szCs w:val="28"/>
          <w:lang w:eastAsia="en-US"/>
        </w:rPr>
      </w:pPr>
      <w:r w:rsidRPr="00271FB7">
        <w:rPr>
          <w:rFonts w:eastAsia="Calibri"/>
          <w:sz w:val="28"/>
          <w:szCs w:val="28"/>
          <w:lang w:eastAsia="en-US"/>
        </w:rPr>
        <w:t xml:space="preserve">и земельных участков, </w:t>
      </w:r>
    </w:p>
    <w:p w:rsidR="00271FB7" w:rsidRPr="00271FB7" w:rsidRDefault="00271FB7" w:rsidP="00271FB7">
      <w:pPr>
        <w:autoSpaceDE w:val="0"/>
        <w:autoSpaceDN w:val="0"/>
        <w:adjustRightInd w:val="0"/>
        <w:jc w:val="right"/>
        <w:rPr>
          <w:rFonts w:eastAsia="Calibri"/>
          <w:sz w:val="28"/>
          <w:szCs w:val="28"/>
          <w:lang w:eastAsia="en-US"/>
        </w:rPr>
      </w:pPr>
      <w:r w:rsidRPr="00271FB7">
        <w:rPr>
          <w:rFonts w:eastAsia="Calibri"/>
          <w:sz w:val="28"/>
          <w:szCs w:val="28"/>
          <w:lang w:eastAsia="en-US"/>
        </w:rPr>
        <w:t>находящихся в частной собственности»</w:t>
      </w:r>
    </w:p>
    <w:p w:rsidR="00271FB7" w:rsidRPr="00271FB7" w:rsidRDefault="00271FB7" w:rsidP="00271FB7">
      <w:pPr>
        <w:autoSpaceDE w:val="0"/>
        <w:autoSpaceDN w:val="0"/>
        <w:adjustRightInd w:val="0"/>
        <w:jc w:val="right"/>
        <w:rPr>
          <w:rFonts w:eastAsia="Calibri"/>
          <w:sz w:val="28"/>
          <w:szCs w:val="28"/>
          <w:lang w:eastAsia="en-US"/>
        </w:rPr>
      </w:pP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center"/>
        <w:rPr>
          <w:rFonts w:eastAsia="Calibri"/>
          <w:b/>
          <w:sz w:val="28"/>
          <w:szCs w:val="28"/>
          <w:lang w:eastAsia="en-US"/>
        </w:rPr>
      </w:pPr>
      <w:bookmarkStart w:id="30" w:name="Par676"/>
      <w:bookmarkEnd w:id="30"/>
      <w:r w:rsidRPr="00271FB7">
        <w:rPr>
          <w:rFonts w:eastAsia="Calibri"/>
          <w:b/>
          <w:sz w:val="28"/>
          <w:szCs w:val="28"/>
          <w:lang w:eastAsia="en-US"/>
        </w:rPr>
        <w:t>ФОРМА СОГЛАСИЯ НА ЗАКЛЮЧЕНИЕ СОГЛАШЕНИЯ О ПЕРЕРАСПРЕДЕЛЕНИИ ЗЕМЕЛЬНЫХ УЧАСТКОВ В СООТВЕТСТВИИ С УТВЕРЖДЕННЫМ ПРОЕКТОМ МЕЖЕВАНИЯ ТЕРРИТОРИИ</w:t>
      </w: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jc w:val="both"/>
        <w:rPr>
          <w:sz w:val="28"/>
          <w:szCs w:val="28"/>
        </w:rPr>
      </w:pPr>
      <w:r w:rsidRPr="00271FB7">
        <w:rPr>
          <w:sz w:val="28"/>
          <w:szCs w:val="28"/>
        </w:rPr>
        <w:t>Кому __________________________________________________________________</w:t>
      </w:r>
    </w:p>
    <w:p w:rsidR="00271FB7" w:rsidRPr="00271FB7" w:rsidRDefault="00271FB7" w:rsidP="00271FB7">
      <w:pPr>
        <w:jc w:val="both"/>
        <w:rPr>
          <w:sz w:val="28"/>
          <w:szCs w:val="28"/>
        </w:rPr>
      </w:pPr>
      <w:r w:rsidRPr="00271FB7">
        <w:rPr>
          <w:sz w:val="28"/>
          <w:szCs w:val="28"/>
        </w:rPr>
        <w:t>__________________________________________________________________</w:t>
      </w:r>
    </w:p>
    <w:p w:rsidR="00271FB7" w:rsidRPr="00271FB7" w:rsidRDefault="00271FB7" w:rsidP="00271FB7">
      <w:pPr>
        <w:jc w:val="both"/>
        <w:rPr>
          <w:sz w:val="28"/>
          <w:szCs w:val="28"/>
        </w:rPr>
      </w:pPr>
      <w:r w:rsidRPr="00271FB7">
        <w:rPr>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271FB7" w:rsidRPr="00271FB7" w:rsidRDefault="00271FB7" w:rsidP="00271FB7">
      <w:pPr>
        <w:jc w:val="both"/>
        <w:rPr>
          <w:sz w:val="28"/>
          <w:szCs w:val="28"/>
        </w:rPr>
      </w:pPr>
    </w:p>
    <w:p w:rsidR="00271FB7" w:rsidRPr="00271FB7" w:rsidRDefault="00271FB7" w:rsidP="00271FB7">
      <w:pPr>
        <w:jc w:val="both"/>
        <w:rPr>
          <w:sz w:val="28"/>
          <w:szCs w:val="28"/>
        </w:rPr>
      </w:pPr>
      <w:r w:rsidRPr="00271FB7">
        <w:rPr>
          <w:sz w:val="28"/>
          <w:szCs w:val="28"/>
        </w:rPr>
        <w:t>Контактные данные:</w:t>
      </w:r>
    </w:p>
    <w:p w:rsidR="00271FB7" w:rsidRPr="00271FB7" w:rsidRDefault="00271FB7" w:rsidP="00271FB7">
      <w:pPr>
        <w:jc w:val="both"/>
        <w:rPr>
          <w:sz w:val="28"/>
          <w:szCs w:val="28"/>
        </w:rPr>
      </w:pPr>
      <w:r w:rsidRPr="00271FB7">
        <w:rPr>
          <w:sz w:val="28"/>
          <w:szCs w:val="28"/>
        </w:rPr>
        <w:t>__________________________________________________________________</w:t>
      </w:r>
    </w:p>
    <w:p w:rsidR="00271FB7" w:rsidRPr="00271FB7" w:rsidRDefault="00271FB7" w:rsidP="00271FB7">
      <w:pPr>
        <w:jc w:val="both"/>
        <w:rPr>
          <w:sz w:val="28"/>
          <w:szCs w:val="28"/>
        </w:rPr>
      </w:pPr>
      <w:r w:rsidRPr="00271FB7">
        <w:rPr>
          <w:sz w:val="28"/>
          <w:szCs w:val="28"/>
        </w:rPr>
        <w:t>__________________________________________________________________</w:t>
      </w:r>
    </w:p>
    <w:p w:rsidR="00271FB7" w:rsidRPr="00271FB7" w:rsidRDefault="00271FB7" w:rsidP="00271FB7">
      <w:pPr>
        <w:jc w:val="both"/>
        <w:rPr>
          <w:sz w:val="28"/>
          <w:szCs w:val="28"/>
        </w:rPr>
      </w:pPr>
      <w:r w:rsidRPr="00271FB7">
        <w:rPr>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center"/>
        <w:rPr>
          <w:rFonts w:eastAsia="Calibri"/>
          <w:sz w:val="28"/>
          <w:szCs w:val="28"/>
          <w:lang w:eastAsia="en-US"/>
        </w:rPr>
      </w:pPr>
      <w:r w:rsidRPr="00271FB7">
        <w:rPr>
          <w:rFonts w:eastAsia="Calibri"/>
          <w:sz w:val="28"/>
          <w:szCs w:val="28"/>
          <w:lang w:eastAsia="en-US"/>
        </w:rPr>
        <w:t>Согласие на заключение соглашения о перераспределении</w:t>
      </w:r>
    </w:p>
    <w:p w:rsidR="00271FB7" w:rsidRPr="00271FB7" w:rsidRDefault="00271FB7" w:rsidP="00271FB7">
      <w:pPr>
        <w:autoSpaceDE w:val="0"/>
        <w:autoSpaceDN w:val="0"/>
        <w:adjustRightInd w:val="0"/>
        <w:jc w:val="center"/>
        <w:rPr>
          <w:rFonts w:eastAsia="Calibri"/>
          <w:sz w:val="28"/>
          <w:szCs w:val="28"/>
          <w:lang w:eastAsia="en-US"/>
        </w:rPr>
      </w:pPr>
      <w:r w:rsidRPr="00271FB7">
        <w:rPr>
          <w:rFonts w:eastAsia="Calibri"/>
          <w:sz w:val="28"/>
          <w:szCs w:val="28"/>
          <w:lang w:eastAsia="en-US"/>
        </w:rPr>
        <w:t>земельных участков в соответствии с утвержденным проектом</w:t>
      </w:r>
    </w:p>
    <w:p w:rsidR="00271FB7" w:rsidRPr="00271FB7" w:rsidRDefault="00271FB7" w:rsidP="00271FB7">
      <w:pPr>
        <w:autoSpaceDE w:val="0"/>
        <w:autoSpaceDN w:val="0"/>
        <w:adjustRightInd w:val="0"/>
        <w:jc w:val="center"/>
        <w:rPr>
          <w:rFonts w:eastAsia="Calibri"/>
          <w:sz w:val="28"/>
          <w:szCs w:val="28"/>
          <w:lang w:eastAsia="en-US"/>
        </w:rPr>
      </w:pPr>
      <w:r w:rsidRPr="00271FB7">
        <w:rPr>
          <w:rFonts w:eastAsia="Calibri"/>
          <w:sz w:val="28"/>
          <w:szCs w:val="28"/>
          <w:lang w:eastAsia="en-US"/>
        </w:rPr>
        <w:t>межевания территории</w:t>
      </w:r>
    </w:p>
    <w:p w:rsidR="00271FB7" w:rsidRPr="00271FB7" w:rsidRDefault="00271FB7" w:rsidP="00271FB7">
      <w:pPr>
        <w:autoSpaceDE w:val="0"/>
        <w:autoSpaceDN w:val="0"/>
        <w:adjustRightInd w:val="0"/>
        <w:jc w:val="center"/>
        <w:rPr>
          <w:rFonts w:eastAsia="Calibri"/>
          <w:sz w:val="28"/>
          <w:szCs w:val="28"/>
          <w:lang w:eastAsia="en-US"/>
        </w:rPr>
      </w:pPr>
    </w:p>
    <w:p w:rsidR="00271FB7" w:rsidRPr="00271FB7" w:rsidRDefault="00271FB7" w:rsidP="00271FB7">
      <w:pPr>
        <w:autoSpaceDE w:val="0"/>
        <w:autoSpaceDN w:val="0"/>
        <w:adjustRightInd w:val="0"/>
        <w:jc w:val="center"/>
        <w:rPr>
          <w:rFonts w:eastAsia="Calibri"/>
          <w:sz w:val="28"/>
          <w:szCs w:val="28"/>
          <w:lang w:eastAsia="en-US"/>
        </w:rPr>
      </w:pPr>
      <w:r w:rsidRPr="00271FB7">
        <w:rPr>
          <w:rFonts w:eastAsia="Calibri"/>
          <w:sz w:val="28"/>
          <w:szCs w:val="28"/>
          <w:lang w:eastAsia="en-US"/>
        </w:rPr>
        <w:t>от ___________ № ___________</w:t>
      </w: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xml:space="preserve">На Ваше обращение от ___________ N ___________ Администрация ___________ руководствуясь Земельным </w:t>
      </w:r>
      <w:hyperlink r:id="rId134" w:history="1">
        <w:r w:rsidRPr="00271FB7">
          <w:rPr>
            <w:rFonts w:eastAsia="Calibri"/>
            <w:sz w:val="28"/>
            <w:szCs w:val="28"/>
            <w:lang w:eastAsia="en-US"/>
          </w:rPr>
          <w:t>кодексом</w:t>
        </w:r>
      </w:hyperlink>
      <w:r w:rsidRPr="00271FB7">
        <w:rPr>
          <w:rFonts w:eastAsia="Calibri"/>
          <w:sz w:val="28"/>
          <w:szCs w:val="28"/>
          <w:lang w:eastAsia="en-US"/>
        </w:rPr>
        <w:t xml:space="preserve"> Российской Федерации, Федеральным </w:t>
      </w:r>
      <w:hyperlink r:id="rId135" w:history="1">
        <w:r w:rsidRPr="00271FB7">
          <w:rPr>
            <w:rFonts w:eastAsia="Calibri"/>
            <w:sz w:val="28"/>
            <w:szCs w:val="28"/>
            <w:lang w:eastAsia="en-US"/>
          </w:rPr>
          <w:t>законом</w:t>
        </w:r>
      </w:hyperlink>
      <w:r w:rsidRPr="00271FB7">
        <w:rPr>
          <w:rFonts w:eastAsia="Calibri"/>
          <w:sz w:val="28"/>
          <w:szCs w:val="28"/>
          <w:lang w:eastAsia="en-US"/>
        </w:rPr>
        <w:t xml:space="preserve"> от 06.10.2003 N 131-ФЗ «Об общих принципах организации местного самоуправления в Российской Федерации», сообщает о согласии заключить соглашение о перераспределении находящегося в частной собственности земельного участка с кадастровым номером ___________ и земель/земельного участка (земельных участков), находящегося (находящихся) в муниципальной собственности/государственная собственность на который (которые) не разграничена, с кадастровым номером (кадастровыми номерами) ___________.</w:t>
      </w:r>
    </w:p>
    <w:p w:rsidR="00271FB7" w:rsidRPr="00271FB7" w:rsidRDefault="00271FB7" w:rsidP="00271FB7">
      <w:pPr>
        <w:autoSpaceDE w:val="0"/>
        <w:autoSpaceDN w:val="0"/>
        <w:adjustRightInd w:val="0"/>
        <w:spacing w:before="200"/>
        <w:jc w:val="both"/>
        <w:rPr>
          <w:rFonts w:eastAsia="Calibri"/>
          <w:sz w:val="28"/>
          <w:szCs w:val="28"/>
          <w:lang w:eastAsia="en-US"/>
        </w:rPr>
      </w:pPr>
      <w:r w:rsidRPr="00271FB7">
        <w:rPr>
          <w:rFonts w:eastAsia="Calibri"/>
          <w:sz w:val="28"/>
          <w:szCs w:val="28"/>
          <w:lang w:eastAsia="en-US"/>
        </w:rPr>
        <w:t xml:space="preserve">В соответствии с </w:t>
      </w:r>
      <w:hyperlink r:id="rId136" w:history="1">
        <w:r w:rsidRPr="00271FB7">
          <w:rPr>
            <w:rFonts w:eastAsia="Calibri"/>
            <w:sz w:val="28"/>
            <w:szCs w:val="28"/>
            <w:lang w:eastAsia="en-US"/>
          </w:rPr>
          <w:t>пунктом 11 статьи 39.29</w:t>
        </w:r>
      </w:hyperlink>
      <w:r w:rsidRPr="00271FB7">
        <w:rPr>
          <w:rFonts w:eastAsia="Calibri"/>
          <w:sz w:val="28"/>
          <w:szCs w:val="28"/>
          <w:lang w:eastAsia="en-US"/>
        </w:rPr>
        <w:t xml:space="preserve"> Земельного кодекса Российской Федерации в целях последующего заключения соглашения о перераспределении земельных участков Вам необходимо обеспечить выполнение кадастровых работ в целях государственного кадастрового учета земельных участков, которые образуются в результате перераспределения, и обратиться с заявлением об их государственном кадастровом учете.</w:t>
      </w:r>
    </w:p>
    <w:p w:rsidR="00271FB7" w:rsidRPr="00271FB7" w:rsidRDefault="00271FB7" w:rsidP="00271FB7">
      <w:pPr>
        <w:autoSpaceDE w:val="0"/>
        <w:autoSpaceDN w:val="0"/>
        <w:adjustRightInd w:val="0"/>
        <w:jc w:val="both"/>
        <w:rPr>
          <w:rFonts w:eastAsia="Calibri"/>
          <w:sz w:val="28"/>
          <w:szCs w:val="28"/>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969"/>
        <w:gridCol w:w="1531"/>
        <w:gridCol w:w="3572"/>
      </w:tblGrid>
      <w:tr w:rsidR="00271FB7" w:rsidRPr="00271FB7" w:rsidTr="00271FB7">
        <w:tc>
          <w:tcPr>
            <w:tcW w:w="3969" w:type="dxa"/>
            <w:tcBorders>
              <w:right w:val="single" w:sz="4" w:space="0" w:color="auto"/>
            </w:tcBorders>
            <w:vAlign w:val="center"/>
          </w:tcPr>
          <w:p w:rsidR="00271FB7" w:rsidRPr="00271FB7" w:rsidRDefault="00271FB7" w:rsidP="00271FB7">
            <w:pPr>
              <w:autoSpaceDE w:val="0"/>
              <w:autoSpaceDN w:val="0"/>
              <w:adjustRightInd w:val="0"/>
              <w:jc w:val="center"/>
              <w:rPr>
                <w:rFonts w:eastAsia="Calibri"/>
                <w:sz w:val="28"/>
                <w:szCs w:val="28"/>
                <w:lang w:eastAsia="en-US"/>
              </w:rPr>
            </w:pPr>
            <w:r w:rsidRPr="00271FB7">
              <w:rPr>
                <w:rFonts w:eastAsia="Calibri"/>
                <w:sz w:val="28"/>
                <w:szCs w:val="28"/>
                <w:lang w:eastAsia="en-US"/>
              </w:rPr>
              <w:t>Должность уполномоченного лица</w:t>
            </w:r>
          </w:p>
        </w:tc>
        <w:tc>
          <w:tcPr>
            <w:tcW w:w="1531" w:type="dxa"/>
            <w:tcBorders>
              <w:top w:val="single" w:sz="4" w:space="0" w:color="auto"/>
              <w:left w:val="single" w:sz="4" w:space="0" w:color="auto"/>
              <w:bottom w:val="single" w:sz="4" w:space="0" w:color="auto"/>
              <w:right w:val="single" w:sz="4" w:space="0" w:color="auto"/>
            </w:tcBorders>
            <w:vAlign w:val="center"/>
          </w:tcPr>
          <w:p w:rsidR="00271FB7" w:rsidRPr="00271FB7" w:rsidRDefault="00271FB7" w:rsidP="00271FB7">
            <w:pPr>
              <w:autoSpaceDE w:val="0"/>
              <w:autoSpaceDN w:val="0"/>
              <w:adjustRightInd w:val="0"/>
              <w:jc w:val="center"/>
              <w:rPr>
                <w:rFonts w:eastAsia="Calibri"/>
                <w:sz w:val="28"/>
                <w:szCs w:val="28"/>
                <w:lang w:eastAsia="en-US"/>
              </w:rPr>
            </w:pPr>
            <w:r w:rsidRPr="00271FB7">
              <w:rPr>
                <w:rFonts w:eastAsia="Calibri"/>
                <w:sz w:val="28"/>
                <w:szCs w:val="28"/>
                <w:lang w:eastAsia="en-US"/>
              </w:rPr>
              <w:t>Электронная подпись</w:t>
            </w:r>
          </w:p>
        </w:tc>
        <w:tc>
          <w:tcPr>
            <w:tcW w:w="3572" w:type="dxa"/>
            <w:tcBorders>
              <w:left w:val="single" w:sz="4" w:space="0" w:color="auto"/>
            </w:tcBorders>
            <w:vAlign w:val="center"/>
          </w:tcPr>
          <w:p w:rsidR="00271FB7" w:rsidRPr="00271FB7" w:rsidRDefault="00271FB7" w:rsidP="00271FB7">
            <w:pPr>
              <w:autoSpaceDE w:val="0"/>
              <w:autoSpaceDN w:val="0"/>
              <w:adjustRightInd w:val="0"/>
              <w:jc w:val="center"/>
              <w:rPr>
                <w:rFonts w:eastAsia="Calibri"/>
                <w:sz w:val="28"/>
                <w:szCs w:val="28"/>
                <w:lang w:eastAsia="en-US"/>
              </w:rPr>
            </w:pPr>
            <w:r w:rsidRPr="00271FB7">
              <w:rPr>
                <w:rFonts w:eastAsia="Calibri"/>
                <w:sz w:val="28"/>
                <w:szCs w:val="28"/>
                <w:lang w:eastAsia="en-US"/>
              </w:rPr>
              <w:t>Ф.И.О. уполномоченного лица</w:t>
            </w:r>
          </w:p>
        </w:tc>
      </w:tr>
    </w:tbl>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r w:rsidRPr="00271FB7">
        <w:rPr>
          <w:rFonts w:eastAsia="Calibri"/>
          <w:sz w:val="28"/>
          <w:szCs w:val="28"/>
          <w:lang w:eastAsia="en-US"/>
        </w:rPr>
        <w:t>Приложение №5</w:t>
      </w:r>
    </w:p>
    <w:p w:rsidR="00271FB7" w:rsidRPr="00271FB7" w:rsidRDefault="00271FB7" w:rsidP="00271FB7">
      <w:pPr>
        <w:autoSpaceDE w:val="0"/>
        <w:autoSpaceDN w:val="0"/>
        <w:adjustRightInd w:val="0"/>
        <w:jc w:val="right"/>
        <w:rPr>
          <w:rFonts w:eastAsia="Calibri"/>
          <w:sz w:val="28"/>
          <w:szCs w:val="28"/>
          <w:lang w:eastAsia="en-US"/>
        </w:rPr>
      </w:pPr>
      <w:r w:rsidRPr="00271FB7">
        <w:rPr>
          <w:rFonts w:eastAsia="Calibri"/>
          <w:sz w:val="28"/>
          <w:szCs w:val="28"/>
          <w:lang w:eastAsia="en-US"/>
        </w:rPr>
        <w:t>к Административному регламенту</w:t>
      </w:r>
    </w:p>
    <w:p w:rsidR="00271FB7" w:rsidRPr="00271FB7" w:rsidRDefault="00271FB7" w:rsidP="00271FB7">
      <w:pPr>
        <w:autoSpaceDE w:val="0"/>
        <w:autoSpaceDN w:val="0"/>
        <w:adjustRightInd w:val="0"/>
        <w:jc w:val="right"/>
        <w:rPr>
          <w:rFonts w:eastAsia="Calibri"/>
          <w:sz w:val="28"/>
          <w:szCs w:val="28"/>
          <w:lang w:eastAsia="en-US"/>
        </w:rPr>
      </w:pPr>
      <w:r w:rsidRPr="00271FB7">
        <w:rPr>
          <w:rFonts w:eastAsia="Calibri"/>
          <w:sz w:val="28"/>
          <w:szCs w:val="28"/>
          <w:lang w:eastAsia="en-US"/>
        </w:rPr>
        <w:t>по предоставлению муниципальной</w:t>
      </w:r>
    </w:p>
    <w:p w:rsidR="00271FB7" w:rsidRPr="00271FB7" w:rsidRDefault="00271FB7" w:rsidP="00271FB7">
      <w:pPr>
        <w:autoSpaceDE w:val="0"/>
        <w:autoSpaceDN w:val="0"/>
        <w:adjustRightInd w:val="0"/>
        <w:jc w:val="right"/>
        <w:rPr>
          <w:rFonts w:eastAsia="Calibri"/>
          <w:sz w:val="28"/>
          <w:szCs w:val="28"/>
          <w:lang w:eastAsia="en-US"/>
        </w:rPr>
      </w:pPr>
      <w:r w:rsidRPr="00271FB7">
        <w:rPr>
          <w:rFonts w:eastAsia="Calibri"/>
          <w:sz w:val="28"/>
          <w:szCs w:val="28"/>
          <w:lang w:eastAsia="en-US"/>
        </w:rPr>
        <w:t>услуги «Перераспределение земель и (или) земельных</w:t>
      </w:r>
    </w:p>
    <w:p w:rsidR="00271FB7" w:rsidRPr="00271FB7" w:rsidRDefault="00271FB7" w:rsidP="00271FB7">
      <w:pPr>
        <w:autoSpaceDE w:val="0"/>
        <w:autoSpaceDN w:val="0"/>
        <w:adjustRightInd w:val="0"/>
        <w:jc w:val="right"/>
        <w:rPr>
          <w:rFonts w:eastAsia="Calibri"/>
          <w:sz w:val="28"/>
          <w:szCs w:val="28"/>
          <w:lang w:eastAsia="en-US"/>
        </w:rPr>
      </w:pPr>
      <w:r w:rsidRPr="00271FB7">
        <w:rPr>
          <w:rFonts w:eastAsia="Calibri"/>
          <w:sz w:val="28"/>
          <w:szCs w:val="28"/>
          <w:lang w:eastAsia="en-US"/>
        </w:rPr>
        <w:t>участков, находящихся в</w:t>
      </w:r>
    </w:p>
    <w:p w:rsidR="00271FB7" w:rsidRPr="00271FB7" w:rsidRDefault="00271FB7" w:rsidP="00271FB7">
      <w:pPr>
        <w:autoSpaceDE w:val="0"/>
        <w:autoSpaceDN w:val="0"/>
        <w:adjustRightInd w:val="0"/>
        <w:jc w:val="right"/>
        <w:rPr>
          <w:rFonts w:eastAsia="Calibri"/>
          <w:sz w:val="28"/>
          <w:szCs w:val="28"/>
          <w:lang w:eastAsia="en-US"/>
        </w:rPr>
      </w:pPr>
      <w:r w:rsidRPr="00271FB7">
        <w:rPr>
          <w:rFonts w:eastAsia="Calibri"/>
          <w:sz w:val="28"/>
          <w:szCs w:val="28"/>
          <w:lang w:eastAsia="en-US"/>
        </w:rPr>
        <w:t>муниципальной собственности, и земельных</w:t>
      </w:r>
    </w:p>
    <w:p w:rsidR="00271FB7" w:rsidRPr="00271FB7" w:rsidRDefault="00271FB7" w:rsidP="00271FB7">
      <w:pPr>
        <w:autoSpaceDE w:val="0"/>
        <w:autoSpaceDN w:val="0"/>
        <w:adjustRightInd w:val="0"/>
        <w:jc w:val="right"/>
        <w:rPr>
          <w:rFonts w:eastAsia="Calibri"/>
          <w:sz w:val="28"/>
          <w:szCs w:val="28"/>
          <w:lang w:eastAsia="en-US"/>
        </w:rPr>
      </w:pPr>
      <w:r w:rsidRPr="00271FB7">
        <w:rPr>
          <w:rFonts w:eastAsia="Calibri"/>
          <w:sz w:val="28"/>
          <w:szCs w:val="28"/>
          <w:lang w:eastAsia="en-US"/>
        </w:rPr>
        <w:t>участков, находящихся в частной собственности"</w:t>
      </w: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center"/>
        <w:rPr>
          <w:rFonts w:eastAsia="Calibri"/>
          <w:b/>
          <w:sz w:val="28"/>
          <w:szCs w:val="28"/>
          <w:lang w:eastAsia="en-US"/>
        </w:rPr>
      </w:pPr>
      <w:bookmarkStart w:id="31" w:name="Par705"/>
      <w:bookmarkEnd w:id="31"/>
      <w:r w:rsidRPr="00271FB7">
        <w:rPr>
          <w:rFonts w:eastAsia="Calibri"/>
          <w:b/>
          <w:sz w:val="28"/>
          <w:szCs w:val="28"/>
          <w:lang w:eastAsia="en-US"/>
        </w:rPr>
        <w:t>ФОРМА РЕШЕНИЯ ОБ УТВЕРЖДЕНИИ СХЕМЫ РАСПОЛОЖЕНИЯ</w:t>
      </w:r>
    </w:p>
    <w:p w:rsidR="00271FB7" w:rsidRPr="00271FB7" w:rsidRDefault="00271FB7" w:rsidP="00271FB7">
      <w:pPr>
        <w:autoSpaceDE w:val="0"/>
        <w:autoSpaceDN w:val="0"/>
        <w:adjustRightInd w:val="0"/>
        <w:jc w:val="center"/>
        <w:rPr>
          <w:rFonts w:eastAsia="Calibri"/>
          <w:b/>
          <w:sz w:val="28"/>
          <w:szCs w:val="28"/>
          <w:lang w:eastAsia="en-US"/>
        </w:rPr>
      </w:pPr>
      <w:r w:rsidRPr="00271FB7">
        <w:rPr>
          <w:rFonts w:eastAsia="Calibri"/>
          <w:b/>
          <w:sz w:val="28"/>
          <w:szCs w:val="28"/>
          <w:lang w:eastAsia="en-US"/>
        </w:rPr>
        <w:t>ЗЕМЕЛЬНОГО УЧАСТКА НА КАДАСТРОВОМ ПЛАНЕ ТЕРРИТОРИИ</w:t>
      </w:r>
    </w:p>
    <w:p w:rsidR="00271FB7" w:rsidRPr="00271FB7" w:rsidRDefault="00271FB7" w:rsidP="00271FB7">
      <w:pPr>
        <w:autoSpaceDE w:val="0"/>
        <w:autoSpaceDN w:val="0"/>
        <w:adjustRightInd w:val="0"/>
        <w:jc w:val="both"/>
        <w:rPr>
          <w:rFonts w:eastAsia="Calibri"/>
          <w:b/>
          <w:sz w:val="28"/>
          <w:szCs w:val="28"/>
          <w:lang w:eastAsia="en-US"/>
        </w:rPr>
      </w:pPr>
    </w:p>
    <w:p w:rsidR="00271FB7" w:rsidRPr="00271FB7" w:rsidRDefault="00271FB7" w:rsidP="00271FB7">
      <w:pPr>
        <w:jc w:val="both"/>
        <w:rPr>
          <w:sz w:val="28"/>
          <w:szCs w:val="28"/>
        </w:rPr>
      </w:pPr>
      <w:r w:rsidRPr="00271FB7">
        <w:rPr>
          <w:sz w:val="28"/>
          <w:szCs w:val="28"/>
        </w:rPr>
        <w:t>Кому __________________________________________________________________</w:t>
      </w:r>
    </w:p>
    <w:p w:rsidR="00271FB7" w:rsidRPr="00271FB7" w:rsidRDefault="00271FB7" w:rsidP="00271FB7">
      <w:pPr>
        <w:jc w:val="both"/>
        <w:rPr>
          <w:sz w:val="28"/>
          <w:szCs w:val="28"/>
        </w:rPr>
      </w:pPr>
      <w:r w:rsidRPr="00271FB7">
        <w:rPr>
          <w:sz w:val="28"/>
          <w:szCs w:val="28"/>
        </w:rPr>
        <w:t>__________________________________________________________________</w:t>
      </w:r>
    </w:p>
    <w:p w:rsidR="00271FB7" w:rsidRPr="00271FB7" w:rsidRDefault="00271FB7" w:rsidP="00271FB7">
      <w:pPr>
        <w:jc w:val="both"/>
        <w:rPr>
          <w:sz w:val="28"/>
          <w:szCs w:val="28"/>
        </w:rPr>
      </w:pPr>
      <w:r w:rsidRPr="00271FB7">
        <w:rPr>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271FB7" w:rsidRPr="00271FB7" w:rsidRDefault="00271FB7" w:rsidP="00271FB7">
      <w:pPr>
        <w:jc w:val="both"/>
        <w:rPr>
          <w:sz w:val="28"/>
          <w:szCs w:val="28"/>
        </w:rPr>
      </w:pPr>
    </w:p>
    <w:p w:rsidR="00271FB7" w:rsidRPr="00271FB7" w:rsidRDefault="00271FB7" w:rsidP="00271FB7">
      <w:pPr>
        <w:jc w:val="both"/>
        <w:rPr>
          <w:sz w:val="28"/>
          <w:szCs w:val="28"/>
        </w:rPr>
      </w:pPr>
      <w:r w:rsidRPr="00271FB7">
        <w:rPr>
          <w:sz w:val="28"/>
          <w:szCs w:val="28"/>
        </w:rPr>
        <w:t>Контактные данные:</w:t>
      </w:r>
    </w:p>
    <w:p w:rsidR="00271FB7" w:rsidRPr="00271FB7" w:rsidRDefault="00271FB7" w:rsidP="00271FB7">
      <w:pPr>
        <w:jc w:val="both"/>
        <w:rPr>
          <w:sz w:val="28"/>
          <w:szCs w:val="28"/>
        </w:rPr>
      </w:pPr>
      <w:r w:rsidRPr="00271FB7">
        <w:rPr>
          <w:sz w:val="28"/>
          <w:szCs w:val="28"/>
        </w:rPr>
        <w:t>__________________________________________________________________</w:t>
      </w:r>
    </w:p>
    <w:p w:rsidR="00271FB7" w:rsidRPr="00271FB7" w:rsidRDefault="00271FB7" w:rsidP="00271FB7">
      <w:pPr>
        <w:jc w:val="both"/>
        <w:rPr>
          <w:sz w:val="28"/>
          <w:szCs w:val="28"/>
        </w:rPr>
      </w:pPr>
      <w:r w:rsidRPr="00271FB7">
        <w:rPr>
          <w:sz w:val="28"/>
          <w:szCs w:val="28"/>
        </w:rPr>
        <w:t>__________________________________________________________________</w:t>
      </w:r>
    </w:p>
    <w:p w:rsidR="00271FB7" w:rsidRPr="00271FB7" w:rsidRDefault="00271FB7" w:rsidP="00271FB7">
      <w:pPr>
        <w:jc w:val="both"/>
        <w:rPr>
          <w:sz w:val="28"/>
          <w:szCs w:val="28"/>
        </w:rPr>
      </w:pPr>
      <w:r w:rsidRPr="00271FB7">
        <w:rPr>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271FB7" w:rsidRPr="00271FB7" w:rsidRDefault="00271FB7" w:rsidP="00271FB7">
      <w:pPr>
        <w:autoSpaceDE w:val="0"/>
        <w:autoSpaceDN w:val="0"/>
        <w:adjustRightInd w:val="0"/>
        <w:spacing w:after="200"/>
        <w:jc w:val="right"/>
        <w:rPr>
          <w:rFonts w:eastAsia="Calibri"/>
          <w:sz w:val="22"/>
          <w:szCs w:val="22"/>
          <w:lang w:eastAsia="en-US"/>
        </w:rPr>
      </w:pPr>
    </w:p>
    <w:p w:rsidR="00271FB7" w:rsidRPr="00271FB7" w:rsidRDefault="00271FB7" w:rsidP="00271FB7">
      <w:pPr>
        <w:autoSpaceDE w:val="0"/>
        <w:autoSpaceDN w:val="0"/>
        <w:adjustRightInd w:val="0"/>
        <w:spacing w:after="200"/>
        <w:jc w:val="center"/>
        <w:rPr>
          <w:sz w:val="28"/>
          <w:szCs w:val="28"/>
        </w:rPr>
      </w:pPr>
      <w:r w:rsidRPr="00271FB7">
        <w:rPr>
          <w:sz w:val="28"/>
          <w:szCs w:val="28"/>
        </w:rPr>
        <w:t>Решение</w:t>
      </w:r>
    </w:p>
    <w:p w:rsidR="00271FB7" w:rsidRPr="00271FB7" w:rsidRDefault="00271FB7" w:rsidP="00271FB7">
      <w:pPr>
        <w:jc w:val="center"/>
        <w:rPr>
          <w:sz w:val="28"/>
          <w:szCs w:val="28"/>
        </w:rPr>
      </w:pPr>
      <w:r w:rsidRPr="00271FB7">
        <w:rPr>
          <w:sz w:val="28"/>
          <w:szCs w:val="28"/>
        </w:rPr>
        <w:t>____________________________________</w:t>
      </w:r>
    </w:p>
    <w:p w:rsidR="00271FB7" w:rsidRPr="00271FB7" w:rsidRDefault="00271FB7" w:rsidP="00271FB7">
      <w:pPr>
        <w:jc w:val="center"/>
        <w:rPr>
          <w:sz w:val="28"/>
          <w:szCs w:val="28"/>
        </w:rPr>
      </w:pPr>
    </w:p>
    <w:p w:rsidR="00271FB7" w:rsidRPr="00271FB7" w:rsidRDefault="00271FB7" w:rsidP="00271FB7">
      <w:pPr>
        <w:jc w:val="center"/>
        <w:rPr>
          <w:sz w:val="28"/>
          <w:szCs w:val="28"/>
        </w:rPr>
      </w:pPr>
      <w:r w:rsidRPr="00271FB7">
        <w:rPr>
          <w:sz w:val="28"/>
          <w:szCs w:val="28"/>
        </w:rPr>
        <w:t>№___________________от ____________________________</w:t>
      </w:r>
    </w:p>
    <w:p w:rsidR="00271FB7" w:rsidRPr="00271FB7" w:rsidRDefault="00271FB7" w:rsidP="00271FB7">
      <w:pPr>
        <w:jc w:val="center"/>
        <w:rPr>
          <w:i/>
          <w:sz w:val="28"/>
          <w:szCs w:val="28"/>
        </w:rPr>
      </w:pPr>
      <w:r w:rsidRPr="00271FB7">
        <w:rPr>
          <w:i/>
          <w:sz w:val="28"/>
          <w:szCs w:val="28"/>
        </w:rPr>
        <w:t xml:space="preserve">(номер и дата решения) </w:t>
      </w:r>
    </w:p>
    <w:p w:rsidR="00271FB7" w:rsidRPr="00271FB7" w:rsidRDefault="00271FB7" w:rsidP="00271FB7">
      <w:pPr>
        <w:autoSpaceDE w:val="0"/>
        <w:autoSpaceDN w:val="0"/>
        <w:adjustRightInd w:val="0"/>
        <w:spacing w:after="200"/>
        <w:jc w:val="both"/>
        <w:rPr>
          <w:rFonts w:eastAsia="Calibri"/>
          <w:sz w:val="22"/>
          <w:szCs w:val="22"/>
          <w:lang w:eastAsia="en-US"/>
        </w:rPr>
      </w:pPr>
    </w:p>
    <w:p w:rsidR="00271FB7" w:rsidRPr="00271FB7" w:rsidRDefault="00271FB7" w:rsidP="00271FB7">
      <w:pPr>
        <w:autoSpaceDE w:val="0"/>
        <w:autoSpaceDN w:val="0"/>
        <w:adjustRightInd w:val="0"/>
        <w:jc w:val="center"/>
        <w:rPr>
          <w:rFonts w:eastAsia="Calibri"/>
          <w:sz w:val="28"/>
          <w:szCs w:val="28"/>
          <w:lang w:eastAsia="en-US"/>
        </w:rPr>
      </w:pPr>
      <w:r w:rsidRPr="00271FB7">
        <w:rPr>
          <w:rFonts w:eastAsia="Calibri"/>
          <w:sz w:val="28"/>
          <w:szCs w:val="28"/>
          <w:lang w:eastAsia="en-US"/>
        </w:rPr>
        <w:t>Об утверждении схемы расположения земельного участка</w:t>
      </w:r>
    </w:p>
    <w:p w:rsidR="00271FB7" w:rsidRPr="00271FB7" w:rsidRDefault="00271FB7" w:rsidP="00271FB7">
      <w:pPr>
        <w:autoSpaceDE w:val="0"/>
        <w:autoSpaceDN w:val="0"/>
        <w:adjustRightInd w:val="0"/>
        <w:jc w:val="center"/>
        <w:rPr>
          <w:rFonts w:eastAsia="Calibri"/>
          <w:sz w:val="28"/>
          <w:szCs w:val="28"/>
          <w:lang w:eastAsia="en-US"/>
        </w:rPr>
      </w:pPr>
      <w:r w:rsidRPr="00271FB7">
        <w:rPr>
          <w:rFonts w:eastAsia="Calibri"/>
          <w:sz w:val="28"/>
          <w:szCs w:val="28"/>
          <w:lang w:eastAsia="en-US"/>
        </w:rPr>
        <w:t>на кадастровом плане территории</w:t>
      </w:r>
    </w:p>
    <w:p w:rsidR="00271FB7" w:rsidRPr="00271FB7" w:rsidRDefault="00271FB7" w:rsidP="00271FB7">
      <w:pPr>
        <w:autoSpaceDE w:val="0"/>
        <w:autoSpaceDN w:val="0"/>
        <w:adjustRightInd w:val="0"/>
        <w:spacing w:after="200"/>
        <w:jc w:val="both"/>
        <w:rPr>
          <w:rFonts w:eastAsia="Calibri"/>
          <w:sz w:val="22"/>
          <w:szCs w:val="22"/>
          <w:lang w:eastAsia="en-US"/>
        </w:rPr>
      </w:pP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Рассмотрев заявление от ___________ № ___________  (Заявитель ________</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__________) об утверждении схемы расположения земельного участка (земельных</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участков) на кадастровом плане территории площадью ________, расположенного</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xml:space="preserve">в кадастровом квартале: _____________________, руководствуясь </w:t>
      </w:r>
      <w:hyperlink r:id="rId137" w:history="1">
        <w:r w:rsidRPr="00271FB7">
          <w:rPr>
            <w:rFonts w:eastAsia="Calibri"/>
            <w:sz w:val="28"/>
            <w:szCs w:val="28"/>
            <w:lang w:eastAsia="en-US"/>
          </w:rPr>
          <w:t>статьей 11.10</w:t>
        </w:r>
      </w:hyperlink>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Земельного кодекса Российской Федерации, в соответствии с ___________,</w:t>
      </w:r>
    </w:p>
    <w:p w:rsidR="00271FB7" w:rsidRPr="00271FB7" w:rsidRDefault="00271FB7" w:rsidP="00271FB7">
      <w:pPr>
        <w:autoSpaceDE w:val="0"/>
        <w:autoSpaceDN w:val="0"/>
        <w:adjustRightInd w:val="0"/>
        <w:spacing w:after="200"/>
        <w:jc w:val="center"/>
        <w:rPr>
          <w:rFonts w:eastAsia="Calibri"/>
          <w:sz w:val="28"/>
          <w:szCs w:val="28"/>
          <w:lang w:eastAsia="en-US"/>
        </w:rPr>
      </w:pPr>
    </w:p>
    <w:p w:rsidR="00271FB7" w:rsidRPr="00271FB7" w:rsidRDefault="00271FB7" w:rsidP="00271FB7">
      <w:pPr>
        <w:autoSpaceDE w:val="0"/>
        <w:autoSpaceDN w:val="0"/>
        <w:adjustRightInd w:val="0"/>
        <w:spacing w:after="200"/>
        <w:jc w:val="center"/>
        <w:rPr>
          <w:rFonts w:eastAsia="Calibri"/>
          <w:sz w:val="28"/>
          <w:szCs w:val="28"/>
          <w:lang w:eastAsia="en-US"/>
        </w:rPr>
      </w:pPr>
      <w:r w:rsidRPr="00271FB7">
        <w:rPr>
          <w:rFonts w:eastAsia="Calibri"/>
          <w:sz w:val="28"/>
          <w:szCs w:val="28"/>
          <w:lang w:eastAsia="en-US"/>
        </w:rPr>
        <w:t>ПРИНЯТО РЕШЕНИЕ:</w:t>
      </w:r>
    </w:p>
    <w:p w:rsidR="00271FB7" w:rsidRPr="00271FB7" w:rsidRDefault="00271FB7" w:rsidP="00271FB7">
      <w:pPr>
        <w:autoSpaceDE w:val="0"/>
        <w:autoSpaceDN w:val="0"/>
        <w:adjustRightInd w:val="0"/>
        <w:jc w:val="both"/>
        <w:rPr>
          <w:rFonts w:eastAsia="Calibri"/>
          <w:sz w:val="28"/>
          <w:szCs w:val="28"/>
          <w:lang w:eastAsia="en-US"/>
        </w:rPr>
      </w:pPr>
      <w:bookmarkStart w:id="32" w:name="Par731"/>
      <w:bookmarkEnd w:id="32"/>
      <w:r w:rsidRPr="00271FB7">
        <w:rPr>
          <w:rFonts w:eastAsia="Calibri"/>
          <w:sz w:val="28"/>
          <w:szCs w:val="28"/>
          <w:lang w:eastAsia="en-US"/>
        </w:rPr>
        <w:t xml:space="preserve">    1. Утвердить схему расположения земельного участка (земельных участков)</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на кадастровом плане территории площадью _____________ кв. м, расположенного</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по адресу: ___________, с категорией земли ______________ с видом разрешенного</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использования _____________, образуемого (образуемых) путем перераспределения</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земельного    участка,    находящегося    в   собственности   заявителя   иземель/земельного   участка   (земельных   участков),   находящего(их)ся в муниципальной собственности)  с кадастровым номером (кадастровыми номерами) ______________ для последующего заключения соглашения о перераспределении земельных участков.</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xml:space="preserve">    2. Заявителю (___________________) обеспечить проведение кадастровых работ и</w:t>
      </w:r>
    </w:p>
    <w:p w:rsidR="00271FB7" w:rsidRPr="00271FB7" w:rsidRDefault="00271FB7" w:rsidP="00271FB7">
      <w:pPr>
        <w:autoSpaceDE w:val="0"/>
        <w:autoSpaceDN w:val="0"/>
        <w:adjustRightInd w:val="0"/>
        <w:spacing w:after="200"/>
        <w:jc w:val="both"/>
        <w:rPr>
          <w:rFonts w:eastAsia="Calibri"/>
          <w:sz w:val="28"/>
          <w:szCs w:val="28"/>
          <w:lang w:eastAsia="en-US"/>
        </w:rPr>
      </w:pPr>
      <w:r w:rsidRPr="00271FB7">
        <w:rPr>
          <w:rFonts w:eastAsia="Calibri"/>
          <w:sz w:val="28"/>
          <w:szCs w:val="28"/>
          <w:lang w:eastAsia="en-US"/>
        </w:rPr>
        <w:t xml:space="preserve">осуществить   государственный  кадастровый  учет  образованного  земельногоучастка, указанного в </w:t>
      </w:r>
      <w:hyperlink w:anchor="Par731" w:history="1">
        <w:r w:rsidRPr="00271FB7">
          <w:rPr>
            <w:rFonts w:eastAsia="Calibri"/>
            <w:sz w:val="28"/>
            <w:szCs w:val="28"/>
            <w:lang w:eastAsia="en-US"/>
          </w:rPr>
          <w:t>пункте 1</w:t>
        </w:r>
      </w:hyperlink>
      <w:r w:rsidRPr="00271FB7">
        <w:rPr>
          <w:rFonts w:eastAsia="Calibri"/>
          <w:sz w:val="28"/>
          <w:szCs w:val="28"/>
          <w:lang w:eastAsia="en-US"/>
        </w:rPr>
        <w:t xml:space="preserve"> настоящего решения.</w:t>
      </w:r>
    </w:p>
    <w:p w:rsidR="00271FB7" w:rsidRPr="00271FB7" w:rsidRDefault="00271FB7" w:rsidP="00271FB7">
      <w:pPr>
        <w:autoSpaceDE w:val="0"/>
        <w:autoSpaceDN w:val="0"/>
        <w:adjustRightInd w:val="0"/>
        <w:spacing w:after="200"/>
        <w:jc w:val="both"/>
        <w:rPr>
          <w:rFonts w:eastAsia="Calibri"/>
          <w:sz w:val="28"/>
          <w:szCs w:val="28"/>
          <w:lang w:eastAsia="en-US"/>
        </w:rPr>
      </w:pPr>
      <w:r w:rsidRPr="00271FB7">
        <w:rPr>
          <w:rFonts w:eastAsia="Calibri"/>
          <w:sz w:val="28"/>
          <w:szCs w:val="28"/>
          <w:lang w:eastAsia="en-US"/>
        </w:rPr>
        <w:t xml:space="preserve">    3. Срок действия настоящего решения составляет два года.</w:t>
      </w:r>
    </w:p>
    <w:p w:rsidR="00271FB7" w:rsidRPr="00271FB7" w:rsidRDefault="00271FB7" w:rsidP="00271FB7">
      <w:pPr>
        <w:autoSpaceDE w:val="0"/>
        <w:autoSpaceDN w:val="0"/>
        <w:adjustRightInd w:val="0"/>
        <w:spacing w:after="200"/>
        <w:jc w:val="both"/>
        <w:rPr>
          <w:rFonts w:eastAsia="Calibri"/>
          <w:sz w:val="28"/>
          <w:szCs w:val="28"/>
          <w:lang w:eastAsia="en-US"/>
        </w:rPr>
      </w:pPr>
    </w:p>
    <w:p w:rsidR="00271FB7" w:rsidRPr="00271FB7" w:rsidRDefault="00271FB7" w:rsidP="00271FB7">
      <w:pPr>
        <w:autoSpaceDE w:val="0"/>
        <w:autoSpaceDN w:val="0"/>
        <w:adjustRightInd w:val="0"/>
        <w:spacing w:after="200"/>
        <w:jc w:val="both"/>
        <w:rPr>
          <w:rFonts w:eastAsia="Calibri"/>
          <w:sz w:val="28"/>
          <w:szCs w:val="28"/>
          <w:lang w:eastAsia="en-US"/>
        </w:rPr>
      </w:pPr>
      <w:r w:rsidRPr="00271FB7">
        <w:rPr>
          <w:rFonts w:eastAsia="Calibri"/>
          <w:sz w:val="28"/>
          <w:szCs w:val="28"/>
          <w:lang w:eastAsia="en-US"/>
        </w:rPr>
        <w:t>_______________________________      ____________________________________</w:t>
      </w:r>
    </w:p>
    <w:p w:rsidR="00271FB7" w:rsidRPr="00271FB7" w:rsidRDefault="00271FB7" w:rsidP="00271FB7">
      <w:pPr>
        <w:autoSpaceDE w:val="0"/>
        <w:autoSpaceDN w:val="0"/>
        <w:adjustRightInd w:val="0"/>
        <w:spacing w:after="200"/>
        <w:jc w:val="both"/>
        <w:rPr>
          <w:rFonts w:eastAsia="Calibri"/>
          <w:sz w:val="28"/>
          <w:szCs w:val="28"/>
          <w:lang w:eastAsia="en-US"/>
        </w:rPr>
      </w:pPr>
      <w:r w:rsidRPr="00271FB7">
        <w:rPr>
          <w:rFonts w:eastAsia="Calibri"/>
          <w:sz w:val="28"/>
          <w:szCs w:val="28"/>
          <w:lang w:eastAsia="en-US"/>
        </w:rPr>
        <w:t xml:space="preserve">          (должность)                    (подпись, фамилия, инициалы)</w:t>
      </w: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r w:rsidRPr="00271FB7">
        <w:rPr>
          <w:rFonts w:eastAsia="Calibri"/>
          <w:sz w:val="28"/>
          <w:szCs w:val="28"/>
          <w:lang w:eastAsia="en-US"/>
        </w:rPr>
        <w:t>Приложение №6</w:t>
      </w:r>
    </w:p>
    <w:p w:rsidR="00271FB7" w:rsidRPr="00271FB7" w:rsidRDefault="00271FB7" w:rsidP="00271FB7">
      <w:pPr>
        <w:autoSpaceDE w:val="0"/>
        <w:autoSpaceDN w:val="0"/>
        <w:adjustRightInd w:val="0"/>
        <w:jc w:val="right"/>
        <w:rPr>
          <w:rFonts w:eastAsia="Calibri"/>
          <w:sz w:val="28"/>
          <w:szCs w:val="28"/>
          <w:lang w:eastAsia="en-US"/>
        </w:rPr>
      </w:pPr>
      <w:r w:rsidRPr="00271FB7">
        <w:rPr>
          <w:rFonts w:eastAsia="Calibri"/>
          <w:sz w:val="28"/>
          <w:szCs w:val="28"/>
          <w:lang w:eastAsia="en-US"/>
        </w:rPr>
        <w:t>к Административному регламенту</w:t>
      </w:r>
    </w:p>
    <w:p w:rsidR="00271FB7" w:rsidRPr="00271FB7" w:rsidRDefault="00271FB7" w:rsidP="00271FB7">
      <w:pPr>
        <w:autoSpaceDE w:val="0"/>
        <w:autoSpaceDN w:val="0"/>
        <w:adjustRightInd w:val="0"/>
        <w:jc w:val="right"/>
        <w:rPr>
          <w:rFonts w:eastAsia="Calibri"/>
          <w:sz w:val="28"/>
          <w:szCs w:val="28"/>
          <w:lang w:eastAsia="en-US"/>
        </w:rPr>
      </w:pPr>
      <w:r w:rsidRPr="00271FB7">
        <w:rPr>
          <w:rFonts w:eastAsia="Calibri"/>
          <w:sz w:val="28"/>
          <w:szCs w:val="28"/>
          <w:lang w:eastAsia="en-US"/>
        </w:rPr>
        <w:t>по предоставлению муниципальной</w:t>
      </w:r>
    </w:p>
    <w:p w:rsidR="00271FB7" w:rsidRPr="00271FB7" w:rsidRDefault="00271FB7" w:rsidP="00271FB7">
      <w:pPr>
        <w:autoSpaceDE w:val="0"/>
        <w:autoSpaceDN w:val="0"/>
        <w:adjustRightInd w:val="0"/>
        <w:jc w:val="right"/>
        <w:rPr>
          <w:rFonts w:eastAsia="Calibri"/>
          <w:sz w:val="28"/>
          <w:szCs w:val="28"/>
          <w:lang w:eastAsia="en-US"/>
        </w:rPr>
      </w:pPr>
      <w:r w:rsidRPr="00271FB7">
        <w:rPr>
          <w:rFonts w:eastAsia="Calibri"/>
          <w:sz w:val="28"/>
          <w:szCs w:val="28"/>
          <w:lang w:eastAsia="en-US"/>
        </w:rPr>
        <w:t>услуги «Перераспределение земель и (или) земельных</w:t>
      </w:r>
    </w:p>
    <w:p w:rsidR="00271FB7" w:rsidRPr="00271FB7" w:rsidRDefault="00271FB7" w:rsidP="00271FB7">
      <w:pPr>
        <w:autoSpaceDE w:val="0"/>
        <w:autoSpaceDN w:val="0"/>
        <w:adjustRightInd w:val="0"/>
        <w:jc w:val="right"/>
        <w:rPr>
          <w:rFonts w:eastAsia="Calibri"/>
          <w:sz w:val="28"/>
          <w:szCs w:val="28"/>
          <w:lang w:eastAsia="en-US"/>
        </w:rPr>
      </w:pPr>
      <w:r w:rsidRPr="00271FB7">
        <w:rPr>
          <w:rFonts w:eastAsia="Calibri"/>
          <w:sz w:val="28"/>
          <w:szCs w:val="28"/>
          <w:lang w:eastAsia="en-US"/>
        </w:rPr>
        <w:t>участков, находящихся в</w:t>
      </w:r>
    </w:p>
    <w:p w:rsidR="00271FB7" w:rsidRPr="00271FB7" w:rsidRDefault="00271FB7" w:rsidP="00271FB7">
      <w:pPr>
        <w:autoSpaceDE w:val="0"/>
        <w:autoSpaceDN w:val="0"/>
        <w:adjustRightInd w:val="0"/>
        <w:jc w:val="right"/>
        <w:rPr>
          <w:rFonts w:eastAsia="Calibri"/>
          <w:sz w:val="28"/>
          <w:szCs w:val="28"/>
          <w:lang w:eastAsia="en-US"/>
        </w:rPr>
      </w:pPr>
      <w:r w:rsidRPr="00271FB7">
        <w:rPr>
          <w:rFonts w:eastAsia="Calibri"/>
          <w:sz w:val="28"/>
          <w:szCs w:val="28"/>
          <w:lang w:eastAsia="en-US"/>
        </w:rPr>
        <w:t>муниципальной собственности, и земельных</w:t>
      </w:r>
    </w:p>
    <w:p w:rsidR="00271FB7" w:rsidRPr="00271FB7" w:rsidRDefault="00271FB7" w:rsidP="00271FB7">
      <w:pPr>
        <w:autoSpaceDE w:val="0"/>
        <w:autoSpaceDN w:val="0"/>
        <w:adjustRightInd w:val="0"/>
        <w:jc w:val="right"/>
        <w:rPr>
          <w:rFonts w:eastAsia="Calibri"/>
          <w:sz w:val="28"/>
          <w:szCs w:val="28"/>
          <w:lang w:eastAsia="en-US"/>
        </w:rPr>
      </w:pPr>
      <w:r w:rsidRPr="00271FB7">
        <w:rPr>
          <w:rFonts w:eastAsia="Calibri"/>
          <w:sz w:val="28"/>
          <w:szCs w:val="28"/>
          <w:lang w:eastAsia="en-US"/>
        </w:rPr>
        <w:t>участков, находящихся в частной собственности"</w:t>
      </w: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center"/>
        <w:rPr>
          <w:rFonts w:eastAsia="Calibri"/>
          <w:b/>
          <w:sz w:val="28"/>
          <w:szCs w:val="28"/>
          <w:lang w:eastAsia="en-US"/>
        </w:rPr>
      </w:pPr>
      <w:bookmarkStart w:id="33" w:name="Par761"/>
      <w:bookmarkEnd w:id="33"/>
      <w:r w:rsidRPr="00271FB7">
        <w:rPr>
          <w:rFonts w:eastAsia="Calibri"/>
          <w:b/>
          <w:sz w:val="28"/>
          <w:szCs w:val="28"/>
          <w:lang w:eastAsia="en-US"/>
        </w:rPr>
        <w:t>ФОРМА ЗАЯВЛЕНИЯ О ПЕРЕРАСПРЕДЕЛЕНИИ ЗЕМЕЛЬНЫХ УЧАСТКОВ</w:t>
      </w: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spacing w:after="200"/>
        <w:jc w:val="right"/>
        <w:rPr>
          <w:rFonts w:eastAsia="Calibri"/>
          <w:sz w:val="22"/>
          <w:szCs w:val="22"/>
          <w:lang w:eastAsia="en-US"/>
        </w:rPr>
      </w:pPr>
      <w:r w:rsidRPr="00271FB7">
        <w:rPr>
          <w:rFonts w:eastAsia="Calibri"/>
          <w:sz w:val="22"/>
          <w:szCs w:val="22"/>
          <w:lang w:eastAsia="en-US"/>
        </w:rPr>
        <w:t>Кому:</w:t>
      </w:r>
    </w:p>
    <w:p w:rsidR="00271FB7" w:rsidRPr="00271FB7" w:rsidRDefault="00271FB7" w:rsidP="00271FB7">
      <w:pPr>
        <w:autoSpaceDE w:val="0"/>
        <w:autoSpaceDN w:val="0"/>
        <w:adjustRightInd w:val="0"/>
        <w:spacing w:after="200"/>
        <w:jc w:val="right"/>
        <w:rPr>
          <w:rFonts w:eastAsia="Calibri"/>
          <w:sz w:val="22"/>
          <w:szCs w:val="22"/>
          <w:lang w:eastAsia="en-US"/>
        </w:rPr>
      </w:pPr>
      <w:r w:rsidRPr="00271FB7">
        <w:rPr>
          <w:rFonts w:eastAsia="Calibri"/>
          <w:sz w:val="22"/>
          <w:szCs w:val="22"/>
          <w:lang w:eastAsia="en-US"/>
        </w:rPr>
        <w:t xml:space="preserve">                                        _______________________________________________________</w:t>
      </w:r>
    </w:p>
    <w:p w:rsidR="00271FB7" w:rsidRPr="00271FB7" w:rsidRDefault="00271FB7" w:rsidP="00271FB7">
      <w:pPr>
        <w:autoSpaceDE w:val="0"/>
        <w:autoSpaceDN w:val="0"/>
        <w:adjustRightInd w:val="0"/>
        <w:spacing w:after="200"/>
        <w:jc w:val="right"/>
        <w:rPr>
          <w:rFonts w:eastAsia="Calibri"/>
          <w:sz w:val="22"/>
          <w:szCs w:val="22"/>
          <w:lang w:eastAsia="en-US"/>
        </w:rPr>
      </w:pPr>
      <w:r w:rsidRPr="00271FB7">
        <w:rPr>
          <w:rFonts w:eastAsia="Calibri"/>
          <w:sz w:val="22"/>
          <w:szCs w:val="22"/>
          <w:lang w:eastAsia="en-US"/>
        </w:rPr>
        <w:t xml:space="preserve">                      (наименование органа местного самоуправления)</w:t>
      </w:r>
    </w:p>
    <w:p w:rsidR="00271FB7" w:rsidRPr="00271FB7" w:rsidRDefault="00271FB7" w:rsidP="00271FB7">
      <w:pPr>
        <w:autoSpaceDE w:val="0"/>
        <w:autoSpaceDN w:val="0"/>
        <w:adjustRightInd w:val="0"/>
        <w:spacing w:after="200"/>
        <w:jc w:val="right"/>
        <w:rPr>
          <w:rFonts w:eastAsia="Calibri"/>
          <w:sz w:val="22"/>
          <w:szCs w:val="22"/>
          <w:lang w:eastAsia="en-US"/>
        </w:rPr>
      </w:pPr>
      <w:r w:rsidRPr="00271FB7">
        <w:rPr>
          <w:rFonts w:eastAsia="Calibri"/>
          <w:sz w:val="22"/>
          <w:szCs w:val="22"/>
          <w:lang w:eastAsia="en-US"/>
        </w:rPr>
        <w:t xml:space="preserve">                    от кого: ______________________________________________</w:t>
      </w:r>
    </w:p>
    <w:p w:rsidR="00271FB7" w:rsidRPr="00271FB7" w:rsidRDefault="00271FB7" w:rsidP="00271FB7">
      <w:pPr>
        <w:autoSpaceDE w:val="0"/>
        <w:autoSpaceDN w:val="0"/>
        <w:adjustRightInd w:val="0"/>
        <w:spacing w:after="200"/>
        <w:jc w:val="right"/>
        <w:rPr>
          <w:rFonts w:eastAsia="Calibri"/>
          <w:sz w:val="22"/>
          <w:szCs w:val="22"/>
          <w:lang w:eastAsia="en-US"/>
        </w:rPr>
      </w:pPr>
      <w:r w:rsidRPr="00271FB7">
        <w:rPr>
          <w:rFonts w:eastAsia="Calibri"/>
          <w:sz w:val="22"/>
          <w:szCs w:val="22"/>
          <w:lang w:eastAsia="en-US"/>
        </w:rPr>
        <w:t xml:space="preserve">                    _______________________________________________________</w:t>
      </w:r>
    </w:p>
    <w:p w:rsidR="00271FB7" w:rsidRPr="00271FB7" w:rsidRDefault="00271FB7" w:rsidP="00271FB7">
      <w:pPr>
        <w:autoSpaceDE w:val="0"/>
        <w:autoSpaceDN w:val="0"/>
        <w:adjustRightInd w:val="0"/>
        <w:spacing w:after="200"/>
        <w:jc w:val="right"/>
        <w:rPr>
          <w:rFonts w:eastAsia="Calibri"/>
          <w:sz w:val="22"/>
          <w:szCs w:val="22"/>
          <w:lang w:eastAsia="en-US"/>
        </w:rPr>
      </w:pPr>
      <w:r w:rsidRPr="00271FB7">
        <w:rPr>
          <w:rFonts w:eastAsia="Calibri"/>
          <w:sz w:val="22"/>
          <w:szCs w:val="22"/>
          <w:lang w:eastAsia="en-US"/>
        </w:rPr>
        <w:t xml:space="preserve">(наименование, местонахождение, </w:t>
      </w:r>
    </w:p>
    <w:p w:rsidR="00271FB7" w:rsidRPr="00271FB7" w:rsidRDefault="00271FB7" w:rsidP="00271FB7">
      <w:pPr>
        <w:autoSpaceDE w:val="0"/>
        <w:autoSpaceDN w:val="0"/>
        <w:adjustRightInd w:val="0"/>
        <w:spacing w:after="200"/>
        <w:jc w:val="right"/>
        <w:rPr>
          <w:rFonts w:eastAsia="Calibri"/>
          <w:sz w:val="22"/>
          <w:szCs w:val="22"/>
          <w:lang w:eastAsia="en-US"/>
        </w:rPr>
      </w:pPr>
      <w:r w:rsidRPr="00271FB7">
        <w:rPr>
          <w:rFonts w:eastAsia="Calibri"/>
          <w:sz w:val="22"/>
          <w:szCs w:val="22"/>
          <w:lang w:eastAsia="en-US"/>
        </w:rPr>
        <w:t xml:space="preserve">ИНН (кроме заявителей – иностранных юридических лиц), </w:t>
      </w:r>
    </w:p>
    <w:p w:rsidR="00271FB7" w:rsidRPr="00271FB7" w:rsidRDefault="00271FB7" w:rsidP="00271FB7">
      <w:pPr>
        <w:autoSpaceDE w:val="0"/>
        <w:autoSpaceDN w:val="0"/>
        <w:adjustRightInd w:val="0"/>
        <w:spacing w:after="200"/>
        <w:jc w:val="right"/>
        <w:rPr>
          <w:rFonts w:eastAsia="Calibri"/>
          <w:sz w:val="22"/>
          <w:szCs w:val="22"/>
          <w:lang w:eastAsia="en-US"/>
        </w:rPr>
      </w:pPr>
      <w:r w:rsidRPr="00271FB7">
        <w:rPr>
          <w:rFonts w:eastAsia="Calibri"/>
          <w:sz w:val="22"/>
          <w:szCs w:val="22"/>
          <w:lang w:eastAsia="en-US"/>
        </w:rPr>
        <w:t>ОГРН юридического лица, ИП)</w:t>
      </w:r>
    </w:p>
    <w:p w:rsidR="00271FB7" w:rsidRPr="00271FB7" w:rsidRDefault="00271FB7" w:rsidP="00271FB7">
      <w:pPr>
        <w:autoSpaceDE w:val="0"/>
        <w:autoSpaceDN w:val="0"/>
        <w:adjustRightInd w:val="0"/>
        <w:spacing w:after="200"/>
        <w:jc w:val="right"/>
        <w:rPr>
          <w:rFonts w:eastAsia="Calibri"/>
          <w:sz w:val="22"/>
          <w:szCs w:val="22"/>
          <w:lang w:eastAsia="en-US"/>
        </w:rPr>
      </w:pPr>
      <w:r w:rsidRPr="00271FB7">
        <w:rPr>
          <w:rFonts w:eastAsia="Calibri"/>
          <w:sz w:val="22"/>
          <w:szCs w:val="22"/>
          <w:lang w:eastAsia="en-US"/>
        </w:rPr>
        <w:t xml:space="preserve">                    _______________________________________________________</w:t>
      </w:r>
    </w:p>
    <w:p w:rsidR="00271FB7" w:rsidRPr="00271FB7" w:rsidRDefault="00271FB7" w:rsidP="00271FB7">
      <w:pPr>
        <w:autoSpaceDE w:val="0"/>
        <w:autoSpaceDN w:val="0"/>
        <w:adjustRightInd w:val="0"/>
        <w:spacing w:after="200"/>
        <w:jc w:val="right"/>
        <w:rPr>
          <w:rFonts w:eastAsia="Calibri"/>
          <w:sz w:val="22"/>
          <w:szCs w:val="22"/>
          <w:lang w:eastAsia="en-US"/>
        </w:rPr>
      </w:pPr>
      <w:r w:rsidRPr="00271FB7">
        <w:rPr>
          <w:rFonts w:eastAsia="Calibri"/>
          <w:sz w:val="22"/>
          <w:szCs w:val="22"/>
          <w:lang w:eastAsia="en-US"/>
        </w:rPr>
        <w:t xml:space="preserve">                    _______________________________________________________</w:t>
      </w:r>
    </w:p>
    <w:p w:rsidR="00271FB7" w:rsidRPr="00271FB7" w:rsidRDefault="00271FB7" w:rsidP="00271FB7">
      <w:pPr>
        <w:autoSpaceDE w:val="0"/>
        <w:autoSpaceDN w:val="0"/>
        <w:adjustRightInd w:val="0"/>
        <w:spacing w:after="200"/>
        <w:jc w:val="right"/>
        <w:rPr>
          <w:rFonts w:eastAsia="Calibri"/>
          <w:sz w:val="22"/>
          <w:szCs w:val="22"/>
          <w:lang w:eastAsia="en-US"/>
        </w:rPr>
      </w:pPr>
      <w:r w:rsidRPr="00271FB7">
        <w:rPr>
          <w:rFonts w:eastAsia="Calibri"/>
          <w:sz w:val="22"/>
          <w:szCs w:val="22"/>
          <w:lang w:eastAsia="en-US"/>
        </w:rPr>
        <w:t xml:space="preserve">                    _______________________________________________________</w:t>
      </w:r>
    </w:p>
    <w:p w:rsidR="00271FB7" w:rsidRPr="00271FB7" w:rsidRDefault="00271FB7" w:rsidP="00271FB7">
      <w:pPr>
        <w:autoSpaceDE w:val="0"/>
        <w:autoSpaceDN w:val="0"/>
        <w:adjustRightInd w:val="0"/>
        <w:spacing w:after="200"/>
        <w:jc w:val="right"/>
        <w:rPr>
          <w:rFonts w:eastAsia="Calibri"/>
          <w:sz w:val="22"/>
          <w:szCs w:val="22"/>
          <w:lang w:eastAsia="en-US"/>
        </w:rPr>
      </w:pPr>
      <w:r w:rsidRPr="00271FB7">
        <w:rPr>
          <w:rFonts w:eastAsia="Calibri"/>
          <w:sz w:val="22"/>
          <w:szCs w:val="22"/>
          <w:lang w:eastAsia="en-US"/>
        </w:rPr>
        <w:t xml:space="preserve">                    _______________________________________________________</w:t>
      </w:r>
    </w:p>
    <w:p w:rsidR="00271FB7" w:rsidRPr="00271FB7" w:rsidRDefault="00271FB7" w:rsidP="00271FB7">
      <w:pPr>
        <w:autoSpaceDE w:val="0"/>
        <w:autoSpaceDN w:val="0"/>
        <w:adjustRightInd w:val="0"/>
        <w:spacing w:after="200"/>
        <w:jc w:val="right"/>
        <w:rPr>
          <w:rFonts w:eastAsia="Calibri"/>
          <w:sz w:val="22"/>
          <w:szCs w:val="22"/>
          <w:lang w:eastAsia="en-US"/>
        </w:rPr>
      </w:pPr>
      <w:r w:rsidRPr="00271FB7">
        <w:rPr>
          <w:rFonts w:eastAsia="Calibri"/>
          <w:sz w:val="22"/>
          <w:szCs w:val="22"/>
          <w:lang w:eastAsia="en-US"/>
        </w:rPr>
        <w:t>(фамилия, имя, отчество (последнее - при наличии),</w:t>
      </w:r>
    </w:p>
    <w:p w:rsidR="00271FB7" w:rsidRPr="00271FB7" w:rsidRDefault="00271FB7" w:rsidP="00271FB7">
      <w:pPr>
        <w:autoSpaceDE w:val="0"/>
        <w:autoSpaceDN w:val="0"/>
        <w:adjustRightInd w:val="0"/>
        <w:spacing w:after="200"/>
        <w:jc w:val="right"/>
        <w:rPr>
          <w:rFonts w:eastAsia="Calibri"/>
          <w:sz w:val="22"/>
          <w:szCs w:val="22"/>
          <w:lang w:eastAsia="en-US"/>
        </w:rPr>
      </w:pPr>
      <w:r w:rsidRPr="00271FB7">
        <w:rPr>
          <w:rFonts w:eastAsia="Calibri"/>
          <w:sz w:val="22"/>
          <w:szCs w:val="22"/>
          <w:lang w:eastAsia="en-US"/>
        </w:rPr>
        <w:t xml:space="preserve">                    данные документа, удостоверяющего личность, </w:t>
      </w:r>
    </w:p>
    <w:p w:rsidR="00271FB7" w:rsidRPr="00271FB7" w:rsidRDefault="00271FB7" w:rsidP="00271FB7">
      <w:pPr>
        <w:autoSpaceDE w:val="0"/>
        <w:autoSpaceDN w:val="0"/>
        <w:adjustRightInd w:val="0"/>
        <w:spacing w:after="200"/>
        <w:jc w:val="right"/>
        <w:rPr>
          <w:rFonts w:eastAsia="Calibri"/>
          <w:sz w:val="22"/>
          <w:szCs w:val="22"/>
          <w:lang w:eastAsia="en-US"/>
        </w:rPr>
      </w:pPr>
      <w:r w:rsidRPr="00271FB7">
        <w:rPr>
          <w:rFonts w:eastAsia="Calibri"/>
          <w:sz w:val="22"/>
          <w:szCs w:val="22"/>
          <w:lang w:eastAsia="en-US"/>
        </w:rPr>
        <w:t>адрес места жительства заявителя (для гражданина)</w:t>
      </w:r>
    </w:p>
    <w:p w:rsidR="00271FB7" w:rsidRPr="00271FB7" w:rsidRDefault="00271FB7" w:rsidP="00271FB7">
      <w:pPr>
        <w:autoSpaceDE w:val="0"/>
        <w:autoSpaceDN w:val="0"/>
        <w:adjustRightInd w:val="0"/>
        <w:spacing w:after="200"/>
        <w:jc w:val="right"/>
        <w:rPr>
          <w:rFonts w:eastAsia="Calibri"/>
          <w:sz w:val="22"/>
          <w:szCs w:val="22"/>
          <w:lang w:eastAsia="en-US"/>
        </w:rPr>
      </w:pPr>
      <w:r w:rsidRPr="00271FB7">
        <w:rPr>
          <w:rFonts w:eastAsia="Calibri"/>
          <w:sz w:val="22"/>
          <w:szCs w:val="22"/>
          <w:lang w:eastAsia="en-US"/>
        </w:rPr>
        <w:t xml:space="preserve">                    _______________________________________________________</w:t>
      </w:r>
    </w:p>
    <w:p w:rsidR="00271FB7" w:rsidRPr="00271FB7" w:rsidRDefault="00271FB7" w:rsidP="00271FB7">
      <w:pPr>
        <w:autoSpaceDE w:val="0"/>
        <w:autoSpaceDN w:val="0"/>
        <w:adjustRightInd w:val="0"/>
        <w:spacing w:after="200"/>
        <w:jc w:val="right"/>
        <w:rPr>
          <w:rFonts w:eastAsia="Calibri"/>
          <w:sz w:val="22"/>
          <w:szCs w:val="22"/>
          <w:lang w:eastAsia="en-US"/>
        </w:rPr>
      </w:pPr>
      <w:r w:rsidRPr="00271FB7">
        <w:rPr>
          <w:rFonts w:eastAsia="Calibri"/>
          <w:sz w:val="22"/>
          <w:szCs w:val="22"/>
          <w:lang w:eastAsia="en-US"/>
        </w:rPr>
        <w:t xml:space="preserve">                    _______________________________________________________</w:t>
      </w:r>
    </w:p>
    <w:p w:rsidR="00271FB7" w:rsidRPr="00271FB7" w:rsidRDefault="00271FB7" w:rsidP="00271FB7">
      <w:pPr>
        <w:autoSpaceDE w:val="0"/>
        <w:autoSpaceDN w:val="0"/>
        <w:adjustRightInd w:val="0"/>
        <w:spacing w:after="200"/>
        <w:jc w:val="right"/>
        <w:rPr>
          <w:rFonts w:eastAsia="Calibri"/>
          <w:sz w:val="22"/>
          <w:szCs w:val="22"/>
          <w:lang w:eastAsia="en-US"/>
        </w:rPr>
      </w:pPr>
      <w:r w:rsidRPr="00271FB7">
        <w:rPr>
          <w:rFonts w:eastAsia="Calibri"/>
          <w:sz w:val="22"/>
          <w:szCs w:val="22"/>
          <w:lang w:eastAsia="en-US"/>
        </w:rPr>
        <w:lastRenderedPageBreak/>
        <w:t xml:space="preserve">почтовый адрес и (или) адрес электронной почты) </w:t>
      </w:r>
    </w:p>
    <w:p w:rsidR="00271FB7" w:rsidRPr="00271FB7" w:rsidRDefault="00271FB7" w:rsidP="00271FB7">
      <w:pPr>
        <w:autoSpaceDE w:val="0"/>
        <w:autoSpaceDN w:val="0"/>
        <w:adjustRightInd w:val="0"/>
        <w:spacing w:after="200"/>
        <w:jc w:val="right"/>
        <w:rPr>
          <w:rFonts w:eastAsia="Calibri"/>
          <w:sz w:val="22"/>
          <w:szCs w:val="22"/>
          <w:lang w:eastAsia="en-US"/>
        </w:rPr>
      </w:pPr>
      <w:r w:rsidRPr="00271FB7">
        <w:rPr>
          <w:rFonts w:eastAsia="Calibri"/>
          <w:sz w:val="22"/>
          <w:szCs w:val="22"/>
          <w:lang w:eastAsia="en-US"/>
        </w:rPr>
        <w:t>_______________________________________________________</w:t>
      </w:r>
    </w:p>
    <w:p w:rsidR="00271FB7" w:rsidRPr="00271FB7" w:rsidRDefault="00271FB7" w:rsidP="00271FB7">
      <w:pPr>
        <w:autoSpaceDE w:val="0"/>
        <w:autoSpaceDN w:val="0"/>
        <w:adjustRightInd w:val="0"/>
        <w:spacing w:after="200"/>
        <w:jc w:val="right"/>
        <w:rPr>
          <w:rFonts w:eastAsia="Calibri"/>
          <w:sz w:val="22"/>
          <w:szCs w:val="22"/>
          <w:lang w:eastAsia="en-US"/>
        </w:rPr>
      </w:pPr>
      <w:r w:rsidRPr="00271FB7">
        <w:rPr>
          <w:rFonts w:eastAsia="Calibri"/>
          <w:sz w:val="22"/>
          <w:szCs w:val="22"/>
          <w:lang w:eastAsia="en-US"/>
        </w:rPr>
        <w:t>контактный телефон (по желанию)</w:t>
      </w:r>
    </w:p>
    <w:p w:rsidR="00271FB7" w:rsidRPr="00271FB7" w:rsidRDefault="00271FB7" w:rsidP="00271FB7">
      <w:pPr>
        <w:autoSpaceDE w:val="0"/>
        <w:autoSpaceDN w:val="0"/>
        <w:adjustRightInd w:val="0"/>
        <w:jc w:val="center"/>
        <w:rPr>
          <w:rFonts w:eastAsia="Calibri"/>
          <w:sz w:val="28"/>
          <w:szCs w:val="28"/>
          <w:lang w:eastAsia="en-US"/>
        </w:rPr>
      </w:pPr>
      <w:r w:rsidRPr="00271FB7">
        <w:rPr>
          <w:rFonts w:eastAsia="Calibri"/>
          <w:sz w:val="28"/>
          <w:szCs w:val="28"/>
          <w:lang w:eastAsia="en-US"/>
        </w:rPr>
        <w:t>Заявление</w:t>
      </w:r>
    </w:p>
    <w:p w:rsidR="00271FB7" w:rsidRPr="00271FB7" w:rsidRDefault="00271FB7" w:rsidP="00271FB7">
      <w:pPr>
        <w:autoSpaceDE w:val="0"/>
        <w:autoSpaceDN w:val="0"/>
        <w:adjustRightInd w:val="0"/>
        <w:jc w:val="center"/>
        <w:rPr>
          <w:rFonts w:eastAsia="Calibri"/>
          <w:sz w:val="28"/>
          <w:szCs w:val="28"/>
          <w:lang w:eastAsia="en-US"/>
        </w:rPr>
      </w:pPr>
      <w:r w:rsidRPr="00271FB7">
        <w:rPr>
          <w:rFonts w:eastAsia="Calibri"/>
          <w:sz w:val="28"/>
          <w:szCs w:val="28"/>
          <w:lang w:eastAsia="en-US"/>
        </w:rPr>
        <w:t>о перераспределении земель и (или) земельных участков,</w:t>
      </w:r>
    </w:p>
    <w:p w:rsidR="00271FB7" w:rsidRPr="00271FB7" w:rsidRDefault="00271FB7" w:rsidP="00271FB7">
      <w:pPr>
        <w:autoSpaceDE w:val="0"/>
        <w:autoSpaceDN w:val="0"/>
        <w:adjustRightInd w:val="0"/>
        <w:jc w:val="center"/>
        <w:rPr>
          <w:rFonts w:eastAsia="Calibri"/>
          <w:sz w:val="28"/>
          <w:szCs w:val="28"/>
          <w:lang w:eastAsia="en-US"/>
        </w:rPr>
      </w:pPr>
      <w:r w:rsidRPr="00271FB7">
        <w:rPr>
          <w:rFonts w:eastAsia="Calibri"/>
          <w:sz w:val="28"/>
          <w:szCs w:val="28"/>
          <w:lang w:eastAsia="en-US"/>
        </w:rPr>
        <w:t>находящихся в муниципальной собственности,</w:t>
      </w:r>
    </w:p>
    <w:p w:rsidR="00271FB7" w:rsidRPr="00271FB7" w:rsidRDefault="00271FB7" w:rsidP="00271FB7">
      <w:pPr>
        <w:autoSpaceDE w:val="0"/>
        <w:autoSpaceDN w:val="0"/>
        <w:adjustRightInd w:val="0"/>
        <w:jc w:val="center"/>
        <w:rPr>
          <w:rFonts w:eastAsia="Calibri"/>
          <w:sz w:val="28"/>
          <w:szCs w:val="28"/>
          <w:lang w:eastAsia="en-US"/>
        </w:rPr>
      </w:pPr>
      <w:r w:rsidRPr="00271FB7">
        <w:rPr>
          <w:rFonts w:eastAsia="Calibri"/>
          <w:sz w:val="28"/>
          <w:szCs w:val="28"/>
          <w:lang w:eastAsia="en-US"/>
        </w:rPr>
        <w:t>и земельных участков, находящихся в частной собственности</w:t>
      </w:r>
    </w:p>
    <w:p w:rsidR="00271FB7" w:rsidRPr="00271FB7" w:rsidRDefault="00271FB7" w:rsidP="00271FB7">
      <w:pPr>
        <w:autoSpaceDE w:val="0"/>
        <w:autoSpaceDN w:val="0"/>
        <w:adjustRightInd w:val="0"/>
        <w:spacing w:after="200"/>
        <w:jc w:val="both"/>
        <w:rPr>
          <w:rFonts w:eastAsia="Calibri"/>
          <w:sz w:val="22"/>
          <w:szCs w:val="22"/>
          <w:lang w:eastAsia="en-US"/>
        </w:rPr>
      </w:pP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Прошу   заключить   соглашение  о  перераспределении  земель/земельногоучастка  (земельных  участков),  находящегося (находящихся) в муниципальной собственности Алешковского сельского поселения Терновского муниципального района (указываются кадастровые номера, площадь земельных участков) _________________ и земельного участка,находящегося в частной собственности ____________________ (</w:t>
      </w:r>
      <w:r w:rsidRPr="00271FB7">
        <w:rPr>
          <w:rFonts w:eastAsia="Calibri"/>
          <w:i/>
          <w:sz w:val="28"/>
          <w:szCs w:val="28"/>
          <w:lang w:eastAsia="en-US"/>
        </w:rPr>
        <w:t>ФИО собственниказемельного участка)</w:t>
      </w:r>
      <w:r w:rsidRPr="00271FB7">
        <w:rPr>
          <w:rFonts w:eastAsia="Calibri"/>
          <w:sz w:val="28"/>
          <w:szCs w:val="28"/>
          <w:lang w:eastAsia="en-US"/>
        </w:rPr>
        <w:t xml:space="preserve"> с кадастровым номером ________________________________,площадью ____________ кв. м, согласно прилагаемому проекту межевания территории ______________________________________________________________________</w:t>
      </w:r>
    </w:p>
    <w:p w:rsidR="00271FB7" w:rsidRPr="00271FB7" w:rsidRDefault="00271FB7" w:rsidP="00271FB7">
      <w:pPr>
        <w:autoSpaceDE w:val="0"/>
        <w:autoSpaceDN w:val="0"/>
        <w:adjustRightInd w:val="0"/>
        <w:jc w:val="both"/>
        <w:rPr>
          <w:rFonts w:eastAsia="Calibri"/>
          <w:i/>
          <w:lang w:eastAsia="en-US"/>
        </w:rPr>
      </w:pPr>
      <w:r w:rsidRPr="00271FB7">
        <w:rPr>
          <w:rFonts w:eastAsia="Calibri"/>
          <w:i/>
          <w:lang w:eastAsia="en-US"/>
        </w:rPr>
        <w:t>(реквизиты  утвержденного  проекта межевания территории) (указывается, если</w:t>
      </w:r>
    </w:p>
    <w:p w:rsidR="00271FB7" w:rsidRPr="00271FB7" w:rsidRDefault="00271FB7" w:rsidP="00271FB7">
      <w:pPr>
        <w:autoSpaceDE w:val="0"/>
        <w:autoSpaceDN w:val="0"/>
        <w:adjustRightInd w:val="0"/>
        <w:jc w:val="both"/>
        <w:rPr>
          <w:rFonts w:eastAsia="Calibri"/>
          <w:i/>
          <w:lang w:eastAsia="en-US"/>
        </w:rPr>
      </w:pPr>
      <w:r w:rsidRPr="00271FB7">
        <w:rPr>
          <w:rFonts w:eastAsia="Calibri"/>
          <w:i/>
          <w:lang w:eastAsia="en-US"/>
        </w:rPr>
        <w:t>перераспределение земельных участков планируется осуществить в соответствии</w:t>
      </w:r>
    </w:p>
    <w:p w:rsidR="00271FB7" w:rsidRPr="00271FB7" w:rsidRDefault="00271FB7" w:rsidP="00271FB7">
      <w:pPr>
        <w:autoSpaceDE w:val="0"/>
        <w:autoSpaceDN w:val="0"/>
        <w:adjustRightInd w:val="0"/>
        <w:jc w:val="both"/>
        <w:rPr>
          <w:rFonts w:eastAsia="Calibri"/>
          <w:i/>
          <w:sz w:val="28"/>
          <w:szCs w:val="28"/>
          <w:lang w:eastAsia="en-US"/>
        </w:rPr>
      </w:pPr>
      <w:r w:rsidRPr="00271FB7">
        <w:rPr>
          <w:rFonts w:eastAsia="Calibri"/>
          <w:i/>
          <w:lang w:eastAsia="en-US"/>
        </w:rPr>
        <w:t>с данным проектом)</w:t>
      </w:r>
      <w:r w:rsidRPr="00271FB7">
        <w:rPr>
          <w:rFonts w:eastAsia="Calibri"/>
          <w:i/>
          <w:sz w:val="28"/>
          <w:szCs w:val="28"/>
          <w:lang w:eastAsia="en-US"/>
        </w:rPr>
        <w:t>или</w:t>
      </w:r>
    </w:p>
    <w:p w:rsidR="00271FB7" w:rsidRPr="00271FB7" w:rsidRDefault="00271FB7" w:rsidP="00271FB7">
      <w:pPr>
        <w:autoSpaceDE w:val="0"/>
        <w:autoSpaceDN w:val="0"/>
        <w:adjustRightInd w:val="0"/>
        <w:jc w:val="both"/>
        <w:rPr>
          <w:rFonts w:eastAsia="Calibri"/>
          <w:i/>
          <w:lang w:eastAsia="en-US"/>
        </w:rPr>
      </w:pPr>
      <w:r w:rsidRPr="00271FB7">
        <w:rPr>
          <w:rFonts w:eastAsia="Calibri"/>
          <w:sz w:val="28"/>
          <w:szCs w:val="28"/>
          <w:lang w:eastAsia="en-US"/>
        </w:rPr>
        <w:t xml:space="preserve">согласно  утвержденной схемы расположения земельного участка земельногоучастка или земельных участков на кадастровом плане территории </w:t>
      </w:r>
      <w:r w:rsidRPr="00271FB7">
        <w:rPr>
          <w:rFonts w:eastAsia="Calibri"/>
          <w:i/>
          <w:lang w:eastAsia="en-US"/>
        </w:rPr>
        <w:t>(указывается</w:t>
      </w:r>
    </w:p>
    <w:p w:rsidR="00271FB7" w:rsidRPr="00271FB7" w:rsidRDefault="00271FB7" w:rsidP="00271FB7">
      <w:pPr>
        <w:autoSpaceDE w:val="0"/>
        <w:autoSpaceDN w:val="0"/>
        <w:adjustRightInd w:val="0"/>
        <w:jc w:val="both"/>
        <w:rPr>
          <w:rFonts w:eastAsia="Calibri"/>
          <w:i/>
          <w:lang w:eastAsia="en-US"/>
        </w:rPr>
      </w:pPr>
      <w:r w:rsidRPr="00271FB7">
        <w:rPr>
          <w:rFonts w:eastAsia="Calibri"/>
          <w:i/>
          <w:lang w:eastAsia="en-US"/>
        </w:rPr>
        <w:t>в  случае, если отсутствует проект межевания территории, в границах которой осуществляется перераспределение земельных участков).</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Обоснование перераспределения: ___________________________________</w:t>
      </w:r>
    </w:p>
    <w:p w:rsidR="00271FB7" w:rsidRPr="00271FB7" w:rsidRDefault="00271FB7" w:rsidP="00271FB7">
      <w:pPr>
        <w:autoSpaceDE w:val="0"/>
        <w:autoSpaceDN w:val="0"/>
        <w:adjustRightInd w:val="0"/>
        <w:jc w:val="both"/>
        <w:rPr>
          <w:rFonts w:eastAsia="Calibri"/>
          <w:i/>
          <w:lang w:eastAsia="en-US"/>
        </w:rPr>
      </w:pPr>
      <w:r w:rsidRPr="00271FB7">
        <w:rPr>
          <w:rFonts w:eastAsia="Calibri"/>
          <w:i/>
          <w:lang w:eastAsia="en-US"/>
        </w:rPr>
        <w:t xml:space="preserve">(указывается соответствующий подпункт </w:t>
      </w:r>
      <w:hyperlink r:id="rId138" w:history="1">
        <w:r w:rsidRPr="00271FB7">
          <w:rPr>
            <w:rFonts w:eastAsia="Calibri"/>
            <w:i/>
            <w:lang w:eastAsia="en-US"/>
          </w:rPr>
          <w:t>пункта 1 статьи 39.28</w:t>
        </w:r>
      </w:hyperlink>
      <w:r w:rsidRPr="00271FB7">
        <w:rPr>
          <w:rFonts w:eastAsia="Calibri"/>
          <w:i/>
          <w:lang w:eastAsia="en-US"/>
        </w:rPr>
        <w:t xml:space="preserve"> Земельного кодекса Российской Федерации).</w:t>
      </w:r>
    </w:p>
    <w:p w:rsidR="00271FB7" w:rsidRPr="00271FB7" w:rsidRDefault="00271FB7" w:rsidP="00271FB7">
      <w:pPr>
        <w:autoSpaceDE w:val="0"/>
        <w:autoSpaceDN w:val="0"/>
        <w:adjustRightInd w:val="0"/>
        <w:spacing w:after="200"/>
        <w:jc w:val="both"/>
        <w:rPr>
          <w:rFonts w:eastAsia="Calibri"/>
          <w:i/>
          <w:lang w:eastAsia="en-US"/>
        </w:rPr>
      </w:pPr>
    </w:p>
    <w:p w:rsidR="00271FB7" w:rsidRPr="00271FB7" w:rsidRDefault="00271FB7" w:rsidP="00271FB7">
      <w:pPr>
        <w:autoSpaceDE w:val="0"/>
        <w:autoSpaceDN w:val="0"/>
        <w:adjustRightInd w:val="0"/>
        <w:spacing w:after="200"/>
        <w:jc w:val="both"/>
        <w:rPr>
          <w:rFonts w:eastAsia="Calibri"/>
          <w:sz w:val="28"/>
          <w:szCs w:val="28"/>
          <w:lang w:eastAsia="en-US"/>
        </w:rPr>
      </w:pPr>
      <w:r w:rsidRPr="00271FB7">
        <w:rPr>
          <w:rFonts w:eastAsia="Calibri"/>
          <w:sz w:val="28"/>
          <w:szCs w:val="28"/>
          <w:lang w:eastAsia="en-US"/>
        </w:rPr>
        <w:t>Приложение:</w:t>
      </w:r>
    </w:p>
    <w:p w:rsidR="00271FB7" w:rsidRPr="00271FB7" w:rsidRDefault="00271FB7" w:rsidP="00271FB7">
      <w:pPr>
        <w:autoSpaceDE w:val="0"/>
        <w:autoSpaceDN w:val="0"/>
        <w:adjustRightInd w:val="0"/>
        <w:spacing w:after="200"/>
        <w:jc w:val="both"/>
        <w:rPr>
          <w:rFonts w:eastAsia="Calibri"/>
          <w:sz w:val="28"/>
          <w:szCs w:val="28"/>
          <w:lang w:eastAsia="en-US"/>
        </w:rPr>
      </w:pPr>
      <w:r w:rsidRPr="00271FB7">
        <w:rPr>
          <w:rFonts w:eastAsia="Calibri"/>
          <w:sz w:val="28"/>
          <w:szCs w:val="28"/>
          <w:lang w:eastAsia="en-US"/>
        </w:rPr>
        <w:t>Результат предоставления услуги прошу:</w:t>
      </w:r>
    </w:p>
    <w:p w:rsidR="00271FB7" w:rsidRPr="00271FB7" w:rsidRDefault="00271FB7" w:rsidP="00271FB7">
      <w:pPr>
        <w:autoSpaceDE w:val="0"/>
        <w:autoSpaceDN w:val="0"/>
        <w:adjustRightInd w:val="0"/>
        <w:jc w:val="both"/>
        <w:rPr>
          <w:rFonts w:eastAsia="Calibri"/>
          <w:sz w:val="28"/>
          <w:szCs w:val="28"/>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8220"/>
        <w:gridCol w:w="794"/>
      </w:tblGrid>
      <w:tr w:rsidR="00271FB7" w:rsidRPr="00271FB7" w:rsidTr="00271FB7">
        <w:tc>
          <w:tcPr>
            <w:tcW w:w="8220" w:type="dxa"/>
            <w:tcBorders>
              <w:top w:val="single" w:sz="4" w:space="0" w:color="auto"/>
              <w:left w:val="single" w:sz="4" w:space="0" w:color="auto"/>
              <w:bottom w:val="single" w:sz="4" w:space="0" w:color="auto"/>
              <w:right w:val="single" w:sz="4" w:space="0" w:color="auto"/>
            </w:tcBorders>
            <w:vAlign w:val="center"/>
          </w:tcPr>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направить в форме электронного документа в Личный кабинет на ЕПГУ/РПГУ</w:t>
            </w:r>
          </w:p>
        </w:tc>
        <w:tc>
          <w:tcPr>
            <w:tcW w:w="794"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28"/>
                <w:szCs w:val="28"/>
                <w:lang w:eastAsia="en-US"/>
              </w:rPr>
            </w:pPr>
          </w:p>
        </w:tc>
      </w:tr>
      <w:tr w:rsidR="00271FB7" w:rsidRPr="00271FB7" w:rsidTr="00271FB7">
        <w:tc>
          <w:tcPr>
            <w:tcW w:w="8220" w:type="dxa"/>
            <w:tcBorders>
              <w:top w:val="single" w:sz="4" w:space="0" w:color="auto"/>
              <w:left w:val="single" w:sz="4" w:space="0" w:color="auto"/>
              <w:bottom w:val="single" w:sz="4" w:space="0" w:color="auto"/>
              <w:right w:val="single" w:sz="4" w:space="0" w:color="auto"/>
            </w:tcBorders>
            <w:vAlign w:val="center"/>
          </w:tcPr>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выдать на бумажном носителе при личном обращении в Администрацию, расположенной по адресу: _______________________________</w:t>
            </w:r>
          </w:p>
        </w:tc>
        <w:tc>
          <w:tcPr>
            <w:tcW w:w="794"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28"/>
                <w:szCs w:val="28"/>
                <w:lang w:eastAsia="en-US"/>
              </w:rPr>
            </w:pPr>
          </w:p>
        </w:tc>
      </w:tr>
      <w:tr w:rsidR="00271FB7" w:rsidRPr="00271FB7" w:rsidTr="00271FB7">
        <w:tc>
          <w:tcPr>
            <w:tcW w:w="8220" w:type="dxa"/>
            <w:tcBorders>
              <w:top w:val="single" w:sz="4" w:space="0" w:color="auto"/>
              <w:left w:val="single" w:sz="4" w:space="0" w:color="auto"/>
              <w:bottom w:val="single" w:sz="4" w:space="0" w:color="auto"/>
              <w:right w:val="single" w:sz="4" w:space="0" w:color="auto"/>
            </w:tcBorders>
            <w:vAlign w:val="center"/>
          </w:tcPr>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xml:space="preserve">направить на бумажном носителе на почтовый адрес: </w:t>
            </w:r>
            <w:r w:rsidRPr="00271FB7">
              <w:rPr>
                <w:rFonts w:eastAsia="Calibri"/>
                <w:sz w:val="28"/>
                <w:szCs w:val="28"/>
                <w:lang w:eastAsia="en-US"/>
              </w:rPr>
              <w:lastRenderedPageBreak/>
              <w:t>____________</w:t>
            </w:r>
          </w:p>
        </w:tc>
        <w:tc>
          <w:tcPr>
            <w:tcW w:w="794"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28"/>
                <w:szCs w:val="28"/>
                <w:lang w:eastAsia="en-US"/>
              </w:rPr>
            </w:pPr>
          </w:p>
        </w:tc>
      </w:tr>
      <w:tr w:rsidR="00271FB7" w:rsidRPr="00271FB7" w:rsidTr="00271FB7">
        <w:tc>
          <w:tcPr>
            <w:tcW w:w="9014" w:type="dxa"/>
            <w:gridSpan w:val="2"/>
            <w:tcBorders>
              <w:top w:val="single" w:sz="4" w:space="0" w:color="auto"/>
              <w:left w:val="single" w:sz="4" w:space="0" w:color="auto"/>
              <w:bottom w:val="single" w:sz="4" w:space="0" w:color="auto"/>
              <w:right w:val="single" w:sz="4" w:space="0" w:color="auto"/>
            </w:tcBorders>
            <w:vAlign w:val="center"/>
          </w:tcPr>
          <w:p w:rsidR="00271FB7" w:rsidRPr="00271FB7" w:rsidRDefault="00271FB7" w:rsidP="00271FB7">
            <w:pPr>
              <w:autoSpaceDE w:val="0"/>
              <w:autoSpaceDN w:val="0"/>
              <w:adjustRightInd w:val="0"/>
              <w:jc w:val="center"/>
              <w:rPr>
                <w:rFonts w:eastAsia="Calibri"/>
                <w:sz w:val="28"/>
                <w:szCs w:val="28"/>
                <w:lang w:eastAsia="en-US"/>
              </w:rPr>
            </w:pPr>
            <w:r w:rsidRPr="00271FB7">
              <w:rPr>
                <w:rFonts w:eastAsia="Calibri"/>
                <w:sz w:val="28"/>
                <w:szCs w:val="28"/>
                <w:lang w:eastAsia="en-US"/>
              </w:rPr>
              <w:lastRenderedPageBreak/>
              <w:t>Указывается один из перечисленных способов</w:t>
            </w:r>
          </w:p>
        </w:tc>
      </w:tr>
    </w:tbl>
    <w:p w:rsidR="00271FB7" w:rsidRPr="00271FB7" w:rsidRDefault="00271FB7" w:rsidP="00271FB7">
      <w:pPr>
        <w:autoSpaceDE w:val="0"/>
        <w:autoSpaceDN w:val="0"/>
        <w:adjustRightInd w:val="0"/>
        <w:spacing w:after="200"/>
        <w:jc w:val="both"/>
        <w:rPr>
          <w:rFonts w:eastAsia="Calibri"/>
          <w:sz w:val="22"/>
          <w:szCs w:val="22"/>
          <w:lang w:eastAsia="en-US"/>
        </w:rPr>
      </w:pPr>
      <w:r w:rsidRPr="00271FB7">
        <w:rPr>
          <w:rFonts w:eastAsia="Calibri"/>
          <w:sz w:val="22"/>
          <w:szCs w:val="22"/>
          <w:lang w:eastAsia="en-US"/>
        </w:rPr>
        <w:t xml:space="preserve">                                    ___________  __________________________</w:t>
      </w:r>
    </w:p>
    <w:p w:rsidR="00271FB7" w:rsidRPr="00271FB7" w:rsidRDefault="00271FB7" w:rsidP="00271FB7">
      <w:pPr>
        <w:autoSpaceDE w:val="0"/>
        <w:autoSpaceDN w:val="0"/>
        <w:adjustRightInd w:val="0"/>
        <w:spacing w:after="200"/>
        <w:jc w:val="both"/>
        <w:rPr>
          <w:rFonts w:eastAsia="Calibri"/>
          <w:sz w:val="22"/>
          <w:szCs w:val="22"/>
          <w:lang w:eastAsia="en-US"/>
        </w:rPr>
      </w:pPr>
      <w:r w:rsidRPr="00271FB7">
        <w:rPr>
          <w:rFonts w:eastAsia="Calibri"/>
          <w:sz w:val="22"/>
          <w:szCs w:val="22"/>
          <w:lang w:eastAsia="en-US"/>
        </w:rPr>
        <w:t>(подпись)    (фамилия, имя, отчество</w:t>
      </w:r>
    </w:p>
    <w:p w:rsidR="00271FB7" w:rsidRPr="00271FB7" w:rsidRDefault="00271FB7" w:rsidP="00271FB7">
      <w:pPr>
        <w:autoSpaceDE w:val="0"/>
        <w:autoSpaceDN w:val="0"/>
        <w:adjustRightInd w:val="0"/>
        <w:spacing w:after="200"/>
        <w:jc w:val="both"/>
        <w:rPr>
          <w:rFonts w:eastAsia="Calibri"/>
          <w:sz w:val="22"/>
          <w:szCs w:val="22"/>
          <w:lang w:eastAsia="en-US"/>
        </w:rPr>
      </w:pPr>
      <w:r w:rsidRPr="00271FB7">
        <w:rPr>
          <w:rFonts w:eastAsia="Calibri"/>
          <w:sz w:val="22"/>
          <w:szCs w:val="22"/>
          <w:lang w:eastAsia="en-US"/>
        </w:rPr>
        <w:t xml:space="preserve">                                                 (последнее - при наличии))</w:t>
      </w:r>
    </w:p>
    <w:p w:rsidR="00271FB7" w:rsidRPr="00271FB7" w:rsidRDefault="00271FB7" w:rsidP="00271FB7">
      <w:pPr>
        <w:autoSpaceDE w:val="0"/>
        <w:autoSpaceDN w:val="0"/>
        <w:adjustRightInd w:val="0"/>
        <w:spacing w:after="200"/>
        <w:jc w:val="both"/>
        <w:rPr>
          <w:rFonts w:eastAsia="Calibri"/>
          <w:sz w:val="22"/>
          <w:szCs w:val="22"/>
          <w:lang w:eastAsia="en-US"/>
        </w:rPr>
      </w:pPr>
      <w:r w:rsidRPr="00271FB7">
        <w:rPr>
          <w:rFonts w:eastAsia="Calibri"/>
          <w:sz w:val="22"/>
          <w:szCs w:val="22"/>
          <w:lang w:eastAsia="en-US"/>
        </w:rPr>
        <w:t>Дата</w:t>
      </w:r>
    </w:p>
    <w:p w:rsidR="00271FB7" w:rsidRPr="00271FB7" w:rsidRDefault="00271FB7" w:rsidP="00271FB7">
      <w:pPr>
        <w:autoSpaceDE w:val="0"/>
        <w:autoSpaceDN w:val="0"/>
        <w:adjustRightInd w:val="0"/>
        <w:spacing w:after="200"/>
        <w:jc w:val="both"/>
        <w:rPr>
          <w:rFonts w:eastAsia="Calibri"/>
          <w:sz w:val="22"/>
          <w:szCs w:val="22"/>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r w:rsidRPr="00271FB7">
        <w:rPr>
          <w:rFonts w:eastAsia="Calibri"/>
          <w:sz w:val="28"/>
          <w:szCs w:val="28"/>
          <w:lang w:eastAsia="en-US"/>
        </w:rPr>
        <w:t>Приложение №7</w:t>
      </w:r>
    </w:p>
    <w:p w:rsidR="00271FB7" w:rsidRPr="00271FB7" w:rsidRDefault="00271FB7" w:rsidP="00271FB7">
      <w:pPr>
        <w:autoSpaceDE w:val="0"/>
        <w:autoSpaceDN w:val="0"/>
        <w:adjustRightInd w:val="0"/>
        <w:jc w:val="right"/>
        <w:rPr>
          <w:rFonts w:eastAsia="Calibri"/>
          <w:sz w:val="28"/>
          <w:szCs w:val="28"/>
          <w:lang w:eastAsia="en-US"/>
        </w:rPr>
      </w:pPr>
      <w:r w:rsidRPr="00271FB7">
        <w:rPr>
          <w:rFonts w:eastAsia="Calibri"/>
          <w:sz w:val="28"/>
          <w:szCs w:val="28"/>
          <w:lang w:eastAsia="en-US"/>
        </w:rPr>
        <w:t>к Административному регламенту</w:t>
      </w:r>
    </w:p>
    <w:p w:rsidR="00271FB7" w:rsidRPr="00271FB7" w:rsidRDefault="00271FB7" w:rsidP="00271FB7">
      <w:pPr>
        <w:autoSpaceDE w:val="0"/>
        <w:autoSpaceDN w:val="0"/>
        <w:adjustRightInd w:val="0"/>
        <w:jc w:val="right"/>
        <w:rPr>
          <w:rFonts w:eastAsia="Calibri"/>
          <w:sz w:val="28"/>
          <w:szCs w:val="28"/>
          <w:lang w:eastAsia="en-US"/>
        </w:rPr>
      </w:pPr>
      <w:r w:rsidRPr="00271FB7">
        <w:rPr>
          <w:rFonts w:eastAsia="Calibri"/>
          <w:sz w:val="28"/>
          <w:szCs w:val="28"/>
          <w:lang w:eastAsia="en-US"/>
        </w:rPr>
        <w:t>по предоставлению муниципальной</w:t>
      </w:r>
    </w:p>
    <w:p w:rsidR="00271FB7" w:rsidRPr="00271FB7" w:rsidRDefault="00271FB7" w:rsidP="00271FB7">
      <w:pPr>
        <w:autoSpaceDE w:val="0"/>
        <w:autoSpaceDN w:val="0"/>
        <w:adjustRightInd w:val="0"/>
        <w:jc w:val="right"/>
        <w:rPr>
          <w:rFonts w:eastAsia="Calibri"/>
          <w:sz w:val="28"/>
          <w:szCs w:val="28"/>
          <w:lang w:eastAsia="en-US"/>
        </w:rPr>
      </w:pPr>
      <w:r w:rsidRPr="00271FB7">
        <w:rPr>
          <w:rFonts w:eastAsia="Calibri"/>
          <w:sz w:val="28"/>
          <w:szCs w:val="28"/>
          <w:lang w:eastAsia="en-US"/>
        </w:rPr>
        <w:t>услуги «Перераспределение земель и (или) земельных</w:t>
      </w:r>
    </w:p>
    <w:p w:rsidR="00271FB7" w:rsidRPr="00271FB7" w:rsidRDefault="00271FB7" w:rsidP="00271FB7">
      <w:pPr>
        <w:autoSpaceDE w:val="0"/>
        <w:autoSpaceDN w:val="0"/>
        <w:adjustRightInd w:val="0"/>
        <w:jc w:val="right"/>
        <w:rPr>
          <w:rFonts w:eastAsia="Calibri"/>
          <w:sz w:val="28"/>
          <w:szCs w:val="28"/>
          <w:lang w:eastAsia="en-US"/>
        </w:rPr>
      </w:pPr>
      <w:r w:rsidRPr="00271FB7">
        <w:rPr>
          <w:rFonts w:eastAsia="Calibri"/>
          <w:sz w:val="28"/>
          <w:szCs w:val="28"/>
          <w:lang w:eastAsia="en-US"/>
        </w:rPr>
        <w:t>участков, находящихся в</w:t>
      </w:r>
    </w:p>
    <w:p w:rsidR="00271FB7" w:rsidRPr="00271FB7" w:rsidRDefault="00271FB7" w:rsidP="00271FB7">
      <w:pPr>
        <w:autoSpaceDE w:val="0"/>
        <w:autoSpaceDN w:val="0"/>
        <w:adjustRightInd w:val="0"/>
        <w:jc w:val="right"/>
        <w:rPr>
          <w:rFonts w:eastAsia="Calibri"/>
          <w:sz w:val="28"/>
          <w:szCs w:val="28"/>
          <w:lang w:eastAsia="en-US"/>
        </w:rPr>
      </w:pPr>
      <w:r w:rsidRPr="00271FB7">
        <w:rPr>
          <w:rFonts w:eastAsia="Calibri"/>
          <w:sz w:val="28"/>
          <w:szCs w:val="28"/>
          <w:lang w:eastAsia="en-US"/>
        </w:rPr>
        <w:t>муниципальной собственности, и земельных</w:t>
      </w:r>
    </w:p>
    <w:p w:rsidR="00271FB7" w:rsidRPr="00271FB7" w:rsidRDefault="00271FB7" w:rsidP="00271FB7">
      <w:pPr>
        <w:autoSpaceDE w:val="0"/>
        <w:autoSpaceDN w:val="0"/>
        <w:adjustRightInd w:val="0"/>
        <w:jc w:val="right"/>
        <w:rPr>
          <w:rFonts w:eastAsia="Calibri"/>
          <w:sz w:val="28"/>
          <w:szCs w:val="28"/>
          <w:lang w:eastAsia="en-US"/>
        </w:rPr>
      </w:pPr>
      <w:r w:rsidRPr="00271FB7">
        <w:rPr>
          <w:rFonts w:eastAsia="Calibri"/>
          <w:sz w:val="28"/>
          <w:szCs w:val="28"/>
          <w:lang w:eastAsia="en-US"/>
        </w:rPr>
        <w:t>участков, находящихся в частной собственности"</w:t>
      </w: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center"/>
        <w:rPr>
          <w:rFonts w:eastAsia="Calibri"/>
          <w:b/>
          <w:sz w:val="28"/>
          <w:szCs w:val="28"/>
          <w:lang w:eastAsia="en-US"/>
        </w:rPr>
      </w:pPr>
      <w:bookmarkStart w:id="34" w:name="Par839"/>
      <w:bookmarkEnd w:id="34"/>
      <w:r w:rsidRPr="00271FB7">
        <w:rPr>
          <w:rFonts w:eastAsia="Calibri"/>
          <w:b/>
          <w:sz w:val="28"/>
          <w:szCs w:val="28"/>
          <w:lang w:eastAsia="en-US"/>
        </w:rPr>
        <w:t>СОСТАВ, ПОСЛЕДОВАТЕЛЬНОСТЬ И СРОКИ ВЫПОЛНЕНИЯ</w:t>
      </w:r>
    </w:p>
    <w:p w:rsidR="00271FB7" w:rsidRPr="00271FB7" w:rsidRDefault="00271FB7" w:rsidP="00271FB7">
      <w:pPr>
        <w:autoSpaceDE w:val="0"/>
        <w:autoSpaceDN w:val="0"/>
        <w:adjustRightInd w:val="0"/>
        <w:jc w:val="center"/>
        <w:rPr>
          <w:rFonts w:eastAsia="Calibri"/>
          <w:b/>
          <w:sz w:val="28"/>
          <w:szCs w:val="28"/>
          <w:lang w:eastAsia="en-US"/>
        </w:rPr>
      </w:pPr>
      <w:r w:rsidRPr="00271FB7">
        <w:rPr>
          <w:rFonts w:eastAsia="Calibri"/>
          <w:b/>
          <w:sz w:val="28"/>
          <w:szCs w:val="28"/>
          <w:lang w:eastAsia="en-US"/>
        </w:rPr>
        <w:t>АДМИНИСТРАТИВНЫХ ПРОЦЕДУР (ДЕЙСТВИЙ) ПРИ ПРЕДОСТАВЛЕНИИМУНИЦИПАЛЬНОЙ УСЛУГИ</w:t>
      </w:r>
    </w:p>
    <w:p w:rsidR="00271FB7" w:rsidRPr="00271FB7" w:rsidRDefault="00271FB7" w:rsidP="00271FB7">
      <w:pPr>
        <w:autoSpaceDE w:val="0"/>
        <w:autoSpaceDN w:val="0"/>
        <w:adjustRightInd w:val="0"/>
        <w:jc w:val="both"/>
        <w:rPr>
          <w:rFonts w:eastAsia="Calibri"/>
          <w:sz w:val="28"/>
          <w:szCs w:val="28"/>
          <w:lang w:eastAsia="en-US"/>
        </w:rPr>
      </w:pPr>
    </w:p>
    <w:tbl>
      <w:tblPr>
        <w:tblW w:w="4764" w:type="pct"/>
        <w:tblLayout w:type="fixed"/>
        <w:tblCellMar>
          <w:top w:w="102" w:type="dxa"/>
          <w:left w:w="62" w:type="dxa"/>
          <w:bottom w:w="102" w:type="dxa"/>
          <w:right w:w="62" w:type="dxa"/>
        </w:tblCellMar>
        <w:tblLook w:val="0000" w:firstRow="0" w:lastRow="0" w:firstColumn="0" w:lastColumn="0" w:noHBand="0" w:noVBand="0"/>
      </w:tblPr>
      <w:tblGrid>
        <w:gridCol w:w="1191"/>
        <w:gridCol w:w="559"/>
        <w:gridCol w:w="630"/>
        <w:gridCol w:w="724"/>
        <w:gridCol w:w="397"/>
        <w:gridCol w:w="777"/>
        <w:gridCol w:w="1062"/>
        <w:gridCol w:w="1317"/>
        <w:gridCol w:w="1165"/>
        <w:gridCol w:w="1210"/>
      </w:tblGrid>
      <w:tr w:rsidR="00271FB7" w:rsidRPr="00271FB7" w:rsidTr="00271FB7">
        <w:tc>
          <w:tcPr>
            <w:tcW w:w="659" w:type="pct"/>
            <w:tcBorders>
              <w:top w:val="single" w:sz="4" w:space="0" w:color="auto"/>
              <w:left w:val="single" w:sz="4" w:space="0" w:color="auto"/>
              <w:bottom w:val="single" w:sz="4" w:space="0" w:color="auto"/>
              <w:right w:val="single" w:sz="4" w:space="0" w:color="auto"/>
            </w:tcBorders>
            <w:vAlign w:val="center"/>
          </w:tcPr>
          <w:p w:rsidR="00271FB7" w:rsidRPr="00271FB7" w:rsidRDefault="00271FB7" w:rsidP="00271FB7">
            <w:pPr>
              <w:autoSpaceDE w:val="0"/>
              <w:autoSpaceDN w:val="0"/>
              <w:adjustRightInd w:val="0"/>
              <w:jc w:val="center"/>
              <w:rPr>
                <w:rFonts w:eastAsia="Calibri"/>
                <w:sz w:val="16"/>
                <w:szCs w:val="16"/>
                <w:lang w:eastAsia="en-US"/>
              </w:rPr>
            </w:pPr>
            <w:r w:rsidRPr="00271FB7">
              <w:rPr>
                <w:rFonts w:eastAsia="Calibri"/>
                <w:sz w:val="16"/>
                <w:szCs w:val="16"/>
                <w:lang w:eastAsia="en-US"/>
              </w:rPr>
              <w:t>Основание для начала административной процедуры</w:t>
            </w:r>
          </w:p>
        </w:tc>
        <w:tc>
          <w:tcPr>
            <w:tcW w:w="658" w:type="pct"/>
            <w:gridSpan w:val="2"/>
            <w:tcBorders>
              <w:top w:val="single" w:sz="4" w:space="0" w:color="auto"/>
              <w:left w:val="single" w:sz="4" w:space="0" w:color="auto"/>
              <w:bottom w:val="single" w:sz="4" w:space="0" w:color="auto"/>
              <w:right w:val="single" w:sz="4" w:space="0" w:color="auto"/>
            </w:tcBorders>
            <w:vAlign w:val="center"/>
          </w:tcPr>
          <w:p w:rsidR="00271FB7" w:rsidRPr="00271FB7" w:rsidRDefault="00271FB7" w:rsidP="00271FB7">
            <w:pPr>
              <w:autoSpaceDE w:val="0"/>
              <w:autoSpaceDN w:val="0"/>
              <w:adjustRightInd w:val="0"/>
              <w:jc w:val="center"/>
              <w:rPr>
                <w:rFonts w:eastAsia="Calibri"/>
                <w:sz w:val="16"/>
                <w:szCs w:val="16"/>
                <w:lang w:eastAsia="en-US"/>
              </w:rPr>
            </w:pPr>
            <w:r w:rsidRPr="00271FB7">
              <w:rPr>
                <w:rFonts w:eastAsia="Calibri"/>
                <w:sz w:val="16"/>
                <w:szCs w:val="16"/>
                <w:lang w:eastAsia="en-US"/>
              </w:rPr>
              <w:t>Содержание административных действий</w:t>
            </w:r>
          </w:p>
        </w:tc>
        <w:tc>
          <w:tcPr>
            <w:tcW w:w="621" w:type="pct"/>
            <w:gridSpan w:val="2"/>
            <w:tcBorders>
              <w:top w:val="single" w:sz="4" w:space="0" w:color="auto"/>
              <w:left w:val="single" w:sz="4" w:space="0" w:color="auto"/>
              <w:bottom w:val="single" w:sz="4" w:space="0" w:color="auto"/>
              <w:right w:val="single" w:sz="4" w:space="0" w:color="auto"/>
            </w:tcBorders>
            <w:vAlign w:val="center"/>
          </w:tcPr>
          <w:p w:rsidR="00271FB7" w:rsidRPr="00271FB7" w:rsidRDefault="00271FB7" w:rsidP="00271FB7">
            <w:pPr>
              <w:autoSpaceDE w:val="0"/>
              <w:autoSpaceDN w:val="0"/>
              <w:adjustRightInd w:val="0"/>
              <w:jc w:val="center"/>
              <w:rPr>
                <w:rFonts w:eastAsia="Calibri"/>
                <w:sz w:val="16"/>
                <w:szCs w:val="16"/>
                <w:lang w:eastAsia="en-US"/>
              </w:rPr>
            </w:pPr>
            <w:r w:rsidRPr="00271FB7">
              <w:rPr>
                <w:rFonts w:eastAsia="Calibri"/>
                <w:sz w:val="16"/>
                <w:szCs w:val="16"/>
                <w:lang w:eastAsia="en-US"/>
              </w:rPr>
              <w:t>Срок выполнения административных действий</w:t>
            </w:r>
          </w:p>
        </w:tc>
        <w:tc>
          <w:tcPr>
            <w:tcW w:w="1018" w:type="pct"/>
            <w:gridSpan w:val="2"/>
            <w:tcBorders>
              <w:top w:val="single" w:sz="4" w:space="0" w:color="auto"/>
              <w:left w:val="single" w:sz="4" w:space="0" w:color="auto"/>
              <w:bottom w:val="single" w:sz="4" w:space="0" w:color="auto"/>
              <w:right w:val="single" w:sz="4" w:space="0" w:color="auto"/>
            </w:tcBorders>
            <w:vAlign w:val="center"/>
          </w:tcPr>
          <w:p w:rsidR="00271FB7" w:rsidRPr="00271FB7" w:rsidRDefault="00271FB7" w:rsidP="00271FB7">
            <w:pPr>
              <w:autoSpaceDE w:val="0"/>
              <w:autoSpaceDN w:val="0"/>
              <w:adjustRightInd w:val="0"/>
              <w:jc w:val="center"/>
              <w:rPr>
                <w:rFonts w:eastAsia="Calibri"/>
                <w:sz w:val="16"/>
                <w:szCs w:val="16"/>
                <w:lang w:eastAsia="en-US"/>
              </w:rPr>
            </w:pPr>
            <w:r w:rsidRPr="00271FB7">
              <w:rPr>
                <w:rFonts w:eastAsia="Calibri"/>
                <w:sz w:val="16"/>
                <w:szCs w:val="16"/>
                <w:lang w:eastAsia="en-US"/>
              </w:rPr>
              <w:t>Должностное лицо, ответственное за выполнение административного действия</w:t>
            </w:r>
          </w:p>
        </w:tc>
        <w:tc>
          <w:tcPr>
            <w:tcW w:w="729" w:type="pct"/>
            <w:tcBorders>
              <w:top w:val="single" w:sz="4" w:space="0" w:color="auto"/>
              <w:left w:val="single" w:sz="4" w:space="0" w:color="auto"/>
              <w:bottom w:val="single" w:sz="4" w:space="0" w:color="auto"/>
              <w:right w:val="single" w:sz="4" w:space="0" w:color="auto"/>
            </w:tcBorders>
            <w:vAlign w:val="center"/>
          </w:tcPr>
          <w:p w:rsidR="00271FB7" w:rsidRPr="00271FB7" w:rsidRDefault="00271FB7" w:rsidP="00271FB7">
            <w:pPr>
              <w:autoSpaceDE w:val="0"/>
              <w:autoSpaceDN w:val="0"/>
              <w:adjustRightInd w:val="0"/>
              <w:jc w:val="center"/>
              <w:rPr>
                <w:rFonts w:eastAsia="Calibri"/>
                <w:sz w:val="16"/>
                <w:szCs w:val="16"/>
                <w:lang w:eastAsia="en-US"/>
              </w:rPr>
            </w:pPr>
            <w:r w:rsidRPr="00271FB7">
              <w:rPr>
                <w:rFonts w:eastAsia="Calibri"/>
                <w:sz w:val="16"/>
                <w:szCs w:val="16"/>
                <w:lang w:eastAsia="en-US"/>
              </w:rPr>
              <w:t>Место выполнения административного действия/используемая информационная система</w:t>
            </w:r>
          </w:p>
        </w:tc>
        <w:tc>
          <w:tcPr>
            <w:tcW w:w="645" w:type="pct"/>
            <w:tcBorders>
              <w:top w:val="single" w:sz="4" w:space="0" w:color="auto"/>
              <w:left w:val="single" w:sz="4" w:space="0" w:color="auto"/>
              <w:bottom w:val="single" w:sz="4" w:space="0" w:color="auto"/>
              <w:right w:val="single" w:sz="4" w:space="0" w:color="auto"/>
            </w:tcBorders>
            <w:vAlign w:val="center"/>
          </w:tcPr>
          <w:p w:rsidR="00271FB7" w:rsidRPr="00271FB7" w:rsidRDefault="00271FB7" w:rsidP="00271FB7">
            <w:pPr>
              <w:autoSpaceDE w:val="0"/>
              <w:autoSpaceDN w:val="0"/>
              <w:adjustRightInd w:val="0"/>
              <w:jc w:val="center"/>
              <w:rPr>
                <w:rFonts w:eastAsia="Calibri"/>
                <w:sz w:val="16"/>
                <w:szCs w:val="16"/>
                <w:lang w:eastAsia="en-US"/>
              </w:rPr>
            </w:pPr>
            <w:r w:rsidRPr="00271FB7">
              <w:rPr>
                <w:rFonts w:eastAsia="Calibri"/>
                <w:sz w:val="16"/>
                <w:szCs w:val="16"/>
                <w:lang w:eastAsia="en-US"/>
              </w:rPr>
              <w:t>Критерии принятия решения</w:t>
            </w:r>
          </w:p>
        </w:tc>
        <w:tc>
          <w:tcPr>
            <w:tcW w:w="670" w:type="pct"/>
            <w:tcBorders>
              <w:top w:val="single" w:sz="4" w:space="0" w:color="auto"/>
              <w:left w:val="single" w:sz="4" w:space="0" w:color="auto"/>
              <w:bottom w:val="single" w:sz="4" w:space="0" w:color="auto"/>
              <w:right w:val="single" w:sz="4" w:space="0" w:color="auto"/>
            </w:tcBorders>
            <w:vAlign w:val="center"/>
          </w:tcPr>
          <w:p w:rsidR="00271FB7" w:rsidRPr="00271FB7" w:rsidRDefault="00271FB7" w:rsidP="00271FB7">
            <w:pPr>
              <w:autoSpaceDE w:val="0"/>
              <w:autoSpaceDN w:val="0"/>
              <w:adjustRightInd w:val="0"/>
              <w:jc w:val="center"/>
              <w:rPr>
                <w:rFonts w:eastAsia="Calibri"/>
                <w:sz w:val="16"/>
                <w:szCs w:val="16"/>
                <w:lang w:eastAsia="en-US"/>
              </w:rPr>
            </w:pPr>
            <w:r w:rsidRPr="00271FB7">
              <w:rPr>
                <w:rFonts w:eastAsia="Calibri"/>
                <w:sz w:val="16"/>
                <w:szCs w:val="16"/>
                <w:lang w:eastAsia="en-US"/>
              </w:rPr>
              <w:t>Результат административного действия, способ фиксации</w:t>
            </w:r>
          </w:p>
        </w:tc>
      </w:tr>
      <w:tr w:rsidR="00271FB7" w:rsidRPr="00271FB7" w:rsidTr="00271FB7">
        <w:tc>
          <w:tcPr>
            <w:tcW w:w="659" w:type="pct"/>
            <w:tcBorders>
              <w:top w:val="single" w:sz="4" w:space="0" w:color="auto"/>
              <w:left w:val="single" w:sz="4" w:space="0" w:color="auto"/>
              <w:bottom w:val="single" w:sz="4" w:space="0" w:color="auto"/>
              <w:right w:val="single" w:sz="4" w:space="0" w:color="auto"/>
            </w:tcBorders>
            <w:vAlign w:val="bottom"/>
          </w:tcPr>
          <w:p w:rsidR="00271FB7" w:rsidRPr="00271FB7" w:rsidRDefault="00271FB7" w:rsidP="00271FB7">
            <w:pPr>
              <w:autoSpaceDE w:val="0"/>
              <w:autoSpaceDN w:val="0"/>
              <w:adjustRightInd w:val="0"/>
              <w:jc w:val="center"/>
              <w:rPr>
                <w:rFonts w:eastAsia="Calibri"/>
                <w:sz w:val="16"/>
                <w:szCs w:val="16"/>
                <w:lang w:eastAsia="en-US"/>
              </w:rPr>
            </w:pPr>
            <w:r w:rsidRPr="00271FB7">
              <w:rPr>
                <w:rFonts w:eastAsia="Calibri"/>
                <w:sz w:val="16"/>
                <w:szCs w:val="16"/>
                <w:lang w:eastAsia="en-US"/>
              </w:rPr>
              <w:t>1</w:t>
            </w:r>
          </w:p>
        </w:tc>
        <w:tc>
          <w:tcPr>
            <w:tcW w:w="658" w:type="pct"/>
            <w:gridSpan w:val="2"/>
            <w:tcBorders>
              <w:top w:val="single" w:sz="4" w:space="0" w:color="auto"/>
              <w:left w:val="single" w:sz="4" w:space="0" w:color="auto"/>
              <w:bottom w:val="single" w:sz="4" w:space="0" w:color="auto"/>
              <w:right w:val="single" w:sz="4" w:space="0" w:color="auto"/>
            </w:tcBorders>
            <w:vAlign w:val="bottom"/>
          </w:tcPr>
          <w:p w:rsidR="00271FB7" w:rsidRPr="00271FB7" w:rsidRDefault="00271FB7" w:rsidP="00271FB7">
            <w:pPr>
              <w:autoSpaceDE w:val="0"/>
              <w:autoSpaceDN w:val="0"/>
              <w:adjustRightInd w:val="0"/>
              <w:jc w:val="center"/>
              <w:rPr>
                <w:rFonts w:eastAsia="Calibri"/>
                <w:sz w:val="16"/>
                <w:szCs w:val="16"/>
                <w:lang w:eastAsia="en-US"/>
              </w:rPr>
            </w:pPr>
            <w:r w:rsidRPr="00271FB7">
              <w:rPr>
                <w:rFonts w:eastAsia="Calibri"/>
                <w:sz w:val="16"/>
                <w:szCs w:val="16"/>
                <w:lang w:eastAsia="en-US"/>
              </w:rPr>
              <w:t>2</w:t>
            </w:r>
          </w:p>
        </w:tc>
        <w:tc>
          <w:tcPr>
            <w:tcW w:w="621" w:type="pct"/>
            <w:gridSpan w:val="2"/>
            <w:tcBorders>
              <w:top w:val="single" w:sz="4" w:space="0" w:color="auto"/>
              <w:left w:val="single" w:sz="4" w:space="0" w:color="auto"/>
              <w:bottom w:val="single" w:sz="4" w:space="0" w:color="auto"/>
              <w:right w:val="single" w:sz="4" w:space="0" w:color="auto"/>
            </w:tcBorders>
            <w:vAlign w:val="bottom"/>
          </w:tcPr>
          <w:p w:rsidR="00271FB7" w:rsidRPr="00271FB7" w:rsidRDefault="00271FB7" w:rsidP="00271FB7">
            <w:pPr>
              <w:autoSpaceDE w:val="0"/>
              <w:autoSpaceDN w:val="0"/>
              <w:adjustRightInd w:val="0"/>
              <w:jc w:val="center"/>
              <w:rPr>
                <w:rFonts w:eastAsia="Calibri"/>
                <w:sz w:val="16"/>
                <w:szCs w:val="16"/>
                <w:lang w:eastAsia="en-US"/>
              </w:rPr>
            </w:pPr>
            <w:r w:rsidRPr="00271FB7">
              <w:rPr>
                <w:rFonts w:eastAsia="Calibri"/>
                <w:sz w:val="16"/>
                <w:szCs w:val="16"/>
                <w:lang w:eastAsia="en-US"/>
              </w:rPr>
              <w:t>3</w:t>
            </w:r>
          </w:p>
        </w:tc>
        <w:tc>
          <w:tcPr>
            <w:tcW w:w="1018" w:type="pct"/>
            <w:gridSpan w:val="2"/>
            <w:tcBorders>
              <w:top w:val="single" w:sz="4" w:space="0" w:color="auto"/>
              <w:left w:val="single" w:sz="4" w:space="0" w:color="auto"/>
              <w:bottom w:val="single" w:sz="4" w:space="0" w:color="auto"/>
              <w:right w:val="single" w:sz="4" w:space="0" w:color="auto"/>
            </w:tcBorders>
            <w:vAlign w:val="bottom"/>
          </w:tcPr>
          <w:p w:rsidR="00271FB7" w:rsidRPr="00271FB7" w:rsidRDefault="00271FB7" w:rsidP="00271FB7">
            <w:pPr>
              <w:autoSpaceDE w:val="0"/>
              <w:autoSpaceDN w:val="0"/>
              <w:adjustRightInd w:val="0"/>
              <w:jc w:val="center"/>
              <w:rPr>
                <w:rFonts w:eastAsia="Calibri"/>
                <w:sz w:val="16"/>
                <w:szCs w:val="16"/>
                <w:lang w:eastAsia="en-US"/>
              </w:rPr>
            </w:pPr>
            <w:r w:rsidRPr="00271FB7">
              <w:rPr>
                <w:rFonts w:eastAsia="Calibri"/>
                <w:sz w:val="16"/>
                <w:szCs w:val="16"/>
                <w:lang w:eastAsia="en-US"/>
              </w:rPr>
              <w:t>4</w:t>
            </w:r>
          </w:p>
        </w:tc>
        <w:tc>
          <w:tcPr>
            <w:tcW w:w="729" w:type="pct"/>
            <w:tcBorders>
              <w:top w:val="single" w:sz="4" w:space="0" w:color="auto"/>
              <w:left w:val="single" w:sz="4" w:space="0" w:color="auto"/>
              <w:bottom w:val="single" w:sz="4" w:space="0" w:color="auto"/>
              <w:right w:val="single" w:sz="4" w:space="0" w:color="auto"/>
            </w:tcBorders>
            <w:vAlign w:val="bottom"/>
          </w:tcPr>
          <w:p w:rsidR="00271FB7" w:rsidRPr="00271FB7" w:rsidRDefault="00271FB7" w:rsidP="00271FB7">
            <w:pPr>
              <w:autoSpaceDE w:val="0"/>
              <w:autoSpaceDN w:val="0"/>
              <w:adjustRightInd w:val="0"/>
              <w:jc w:val="center"/>
              <w:rPr>
                <w:rFonts w:eastAsia="Calibri"/>
                <w:sz w:val="16"/>
                <w:szCs w:val="16"/>
                <w:lang w:eastAsia="en-US"/>
              </w:rPr>
            </w:pPr>
            <w:r w:rsidRPr="00271FB7">
              <w:rPr>
                <w:rFonts w:eastAsia="Calibri"/>
                <w:sz w:val="16"/>
                <w:szCs w:val="16"/>
                <w:lang w:eastAsia="en-US"/>
              </w:rPr>
              <w:t>5</w:t>
            </w:r>
          </w:p>
        </w:tc>
        <w:tc>
          <w:tcPr>
            <w:tcW w:w="645" w:type="pct"/>
            <w:tcBorders>
              <w:top w:val="single" w:sz="4" w:space="0" w:color="auto"/>
              <w:left w:val="single" w:sz="4" w:space="0" w:color="auto"/>
              <w:bottom w:val="single" w:sz="4" w:space="0" w:color="auto"/>
              <w:right w:val="single" w:sz="4" w:space="0" w:color="auto"/>
            </w:tcBorders>
            <w:vAlign w:val="bottom"/>
          </w:tcPr>
          <w:p w:rsidR="00271FB7" w:rsidRPr="00271FB7" w:rsidRDefault="00271FB7" w:rsidP="00271FB7">
            <w:pPr>
              <w:autoSpaceDE w:val="0"/>
              <w:autoSpaceDN w:val="0"/>
              <w:adjustRightInd w:val="0"/>
              <w:jc w:val="center"/>
              <w:rPr>
                <w:rFonts w:eastAsia="Calibri"/>
                <w:sz w:val="16"/>
                <w:szCs w:val="16"/>
                <w:lang w:eastAsia="en-US"/>
              </w:rPr>
            </w:pPr>
            <w:r w:rsidRPr="00271FB7">
              <w:rPr>
                <w:rFonts w:eastAsia="Calibri"/>
                <w:sz w:val="16"/>
                <w:szCs w:val="16"/>
                <w:lang w:eastAsia="en-US"/>
              </w:rPr>
              <w:t>6</w:t>
            </w:r>
          </w:p>
        </w:tc>
        <w:tc>
          <w:tcPr>
            <w:tcW w:w="670" w:type="pct"/>
            <w:tcBorders>
              <w:top w:val="single" w:sz="4" w:space="0" w:color="auto"/>
              <w:left w:val="single" w:sz="4" w:space="0" w:color="auto"/>
              <w:bottom w:val="single" w:sz="4" w:space="0" w:color="auto"/>
              <w:right w:val="single" w:sz="4" w:space="0" w:color="auto"/>
            </w:tcBorders>
            <w:vAlign w:val="bottom"/>
          </w:tcPr>
          <w:p w:rsidR="00271FB7" w:rsidRPr="00271FB7" w:rsidRDefault="00271FB7" w:rsidP="00271FB7">
            <w:pPr>
              <w:autoSpaceDE w:val="0"/>
              <w:autoSpaceDN w:val="0"/>
              <w:adjustRightInd w:val="0"/>
              <w:jc w:val="center"/>
              <w:rPr>
                <w:rFonts w:eastAsia="Calibri"/>
                <w:sz w:val="16"/>
                <w:szCs w:val="16"/>
                <w:lang w:eastAsia="en-US"/>
              </w:rPr>
            </w:pPr>
            <w:r w:rsidRPr="00271FB7">
              <w:rPr>
                <w:rFonts w:eastAsia="Calibri"/>
                <w:sz w:val="16"/>
                <w:szCs w:val="16"/>
                <w:lang w:eastAsia="en-US"/>
              </w:rPr>
              <w:t>7</w:t>
            </w:r>
          </w:p>
        </w:tc>
      </w:tr>
      <w:tr w:rsidR="00271FB7" w:rsidRPr="00271FB7" w:rsidTr="00271FB7">
        <w:tc>
          <w:tcPr>
            <w:tcW w:w="5000" w:type="pct"/>
            <w:gridSpan w:val="10"/>
            <w:tcBorders>
              <w:top w:val="single" w:sz="4" w:space="0" w:color="auto"/>
              <w:left w:val="single" w:sz="4" w:space="0" w:color="auto"/>
              <w:bottom w:val="single" w:sz="4" w:space="0" w:color="auto"/>
              <w:right w:val="single" w:sz="4" w:space="0" w:color="auto"/>
            </w:tcBorders>
            <w:vAlign w:val="bottom"/>
          </w:tcPr>
          <w:p w:rsidR="00271FB7" w:rsidRPr="00271FB7" w:rsidRDefault="00271FB7" w:rsidP="00271FB7">
            <w:pPr>
              <w:autoSpaceDE w:val="0"/>
              <w:autoSpaceDN w:val="0"/>
              <w:adjustRightInd w:val="0"/>
              <w:jc w:val="center"/>
              <w:outlineLvl w:val="2"/>
              <w:rPr>
                <w:rFonts w:eastAsia="Calibri"/>
                <w:sz w:val="16"/>
                <w:szCs w:val="16"/>
                <w:lang w:eastAsia="en-US"/>
              </w:rPr>
            </w:pPr>
            <w:r w:rsidRPr="00271FB7">
              <w:rPr>
                <w:rFonts w:eastAsia="Calibri"/>
                <w:sz w:val="16"/>
                <w:szCs w:val="16"/>
                <w:lang w:eastAsia="en-US"/>
              </w:rPr>
              <w:t>1. Проверка документов и регистрация заявления</w:t>
            </w:r>
          </w:p>
        </w:tc>
      </w:tr>
      <w:tr w:rsidR="00271FB7" w:rsidRPr="00271FB7" w:rsidTr="00271FB7">
        <w:tc>
          <w:tcPr>
            <w:tcW w:w="659" w:type="pct"/>
            <w:vMerge w:val="restart"/>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r w:rsidRPr="00271FB7">
              <w:rPr>
                <w:rFonts w:eastAsia="Calibri"/>
                <w:sz w:val="16"/>
                <w:szCs w:val="16"/>
                <w:lang w:eastAsia="en-US"/>
              </w:rPr>
              <w:t>Поступление заявления и документов для предоставления Муниципальной услуги в Уполномочен-</w:t>
            </w:r>
          </w:p>
          <w:p w:rsidR="00271FB7" w:rsidRPr="00271FB7" w:rsidRDefault="00271FB7" w:rsidP="00271FB7">
            <w:pPr>
              <w:autoSpaceDE w:val="0"/>
              <w:autoSpaceDN w:val="0"/>
              <w:adjustRightInd w:val="0"/>
              <w:rPr>
                <w:rFonts w:eastAsia="Calibri"/>
                <w:sz w:val="16"/>
                <w:szCs w:val="16"/>
                <w:lang w:eastAsia="en-US"/>
              </w:rPr>
            </w:pPr>
            <w:r w:rsidRPr="00271FB7">
              <w:rPr>
                <w:rFonts w:eastAsia="Calibri"/>
                <w:sz w:val="16"/>
                <w:szCs w:val="16"/>
                <w:lang w:eastAsia="en-US"/>
              </w:rPr>
              <w:t>ный орган</w:t>
            </w:r>
          </w:p>
        </w:tc>
        <w:tc>
          <w:tcPr>
            <w:tcW w:w="658" w:type="pct"/>
            <w:gridSpan w:val="2"/>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r w:rsidRPr="00271FB7">
              <w:rPr>
                <w:rFonts w:eastAsia="Calibri"/>
                <w:sz w:val="16"/>
                <w:szCs w:val="16"/>
                <w:lang w:eastAsia="en-US"/>
              </w:rPr>
              <w:t xml:space="preserve">Прием и проверка комплектности документов на наличие/отсутствие оснований для отказа в приеме документов, предусмотренных </w:t>
            </w:r>
            <w:hyperlink w:anchor="Par174" w:history="1">
              <w:r w:rsidRPr="00271FB7">
                <w:rPr>
                  <w:rFonts w:eastAsia="Calibri"/>
                  <w:sz w:val="16"/>
                  <w:szCs w:val="16"/>
                  <w:lang w:eastAsia="en-US"/>
                </w:rPr>
                <w:t>пунктом 11.1</w:t>
              </w:r>
            </w:hyperlink>
            <w:r w:rsidRPr="00271FB7">
              <w:rPr>
                <w:rFonts w:eastAsia="Calibri"/>
                <w:sz w:val="16"/>
                <w:szCs w:val="16"/>
                <w:lang w:eastAsia="en-US"/>
              </w:rPr>
              <w:t xml:space="preserve"> Административного регламента</w:t>
            </w:r>
          </w:p>
        </w:tc>
        <w:tc>
          <w:tcPr>
            <w:tcW w:w="621" w:type="pct"/>
            <w:gridSpan w:val="2"/>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r w:rsidRPr="00271FB7">
              <w:rPr>
                <w:rFonts w:eastAsia="Calibri"/>
                <w:sz w:val="16"/>
                <w:szCs w:val="16"/>
                <w:lang w:eastAsia="en-US"/>
              </w:rPr>
              <w:t>1 рабочий день</w:t>
            </w:r>
          </w:p>
        </w:tc>
        <w:tc>
          <w:tcPr>
            <w:tcW w:w="1018" w:type="pct"/>
            <w:gridSpan w:val="2"/>
            <w:vMerge w:val="restart"/>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r w:rsidRPr="00271FB7">
              <w:rPr>
                <w:rFonts w:eastAsia="Calibri"/>
                <w:sz w:val="16"/>
                <w:szCs w:val="16"/>
                <w:lang w:eastAsia="en-US"/>
              </w:rPr>
              <w:t>Уполномоченного органа, ответственного за предоставление Муниципальной услуги</w:t>
            </w:r>
          </w:p>
        </w:tc>
        <w:tc>
          <w:tcPr>
            <w:tcW w:w="729" w:type="pct"/>
            <w:vMerge w:val="restart"/>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r w:rsidRPr="00271FB7">
              <w:rPr>
                <w:rFonts w:eastAsia="Calibri"/>
                <w:sz w:val="16"/>
                <w:szCs w:val="16"/>
                <w:lang w:eastAsia="en-US"/>
              </w:rPr>
              <w:t>Уполномоченный орган/ГИС</w:t>
            </w:r>
          </w:p>
        </w:tc>
        <w:tc>
          <w:tcPr>
            <w:tcW w:w="645" w:type="pct"/>
            <w:vMerge w:val="restart"/>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r w:rsidRPr="00271FB7">
              <w:rPr>
                <w:rFonts w:eastAsia="Calibri"/>
                <w:sz w:val="16"/>
                <w:szCs w:val="16"/>
                <w:lang w:eastAsia="en-US"/>
              </w:rPr>
              <w:t>-</w:t>
            </w:r>
          </w:p>
        </w:tc>
        <w:tc>
          <w:tcPr>
            <w:tcW w:w="670" w:type="pct"/>
            <w:vMerge w:val="restart"/>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r w:rsidRPr="00271FB7">
              <w:rPr>
                <w:rFonts w:eastAsia="Calibri"/>
                <w:sz w:val="16"/>
                <w:szCs w:val="16"/>
                <w:lang w:eastAsia="en-US"/>
              </w:rPr>
              <w:t>регистрация заявления и документов в ГИС (присвоение номера и датирование); назначение должностного лица, ответственного за предоставление муниципальной услуги, и передача ему документов</w:t>
            </w:r>
          </w:p>
        </w:tc>
      </w:tr>
      <w:tr w:rsidR="00271FB7" w:rsidRPr="00271FB7" w:rsidTr="00271FB7">
        <w:tc>
          <w:tcPr>
            <w:tcW w:w="659" w:type="pct"/>
            <w:vMerge/>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p>
        </w:tc>
        <w:tc>
          <w:tcPr>
            <w:tcW w:w="658" w:type="pct"/>
            <w:gridSpan w:val="2"/>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r w:rsidRPr="00271FB7">
              <w:rPr>
                <w:rFonts w:eastAsia="Calibri"/>
                <w:sz w:val="16"/>
                <w:szCs w:val="16"/>
                <w:lang w:eastAsia="en-US"/>
              </w:rPr>
              <w:t xml:space="preserve">В случае выявления оснований для отказа в приеме документов, направление </w:t>
            </w:r>
            <w:r w:rsidRPr="00271FB7">
              <w:rPr>
                <w:rFonts w:eastAsia="Calibri"/>
                <w:sz w:val="16"/>
                <w:szCs w:val="16"/>
                <w:lang w:eastAsia="en-US"/>
              </w:rPr>
              <w:lastRenderedPageBreak/>
              <w:t>заявителю в электронной форме в личный кабинет на ЕПГУ уведомления</w:t>
            </w:r>
          </w:p>
        </w:tc>
        <w:tc>
          <w:tcPr>
            <w:tcW w:w="621" w:type="pct"/>
            <w:gridSpan w:val="2"/>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r w:rsidRPr="00271FB7">
              <w:rPr>
                <w:rFonts w:eastAsia="Calibri"/>
                <w:sz w:val="16"/>
                <w:szCs w:val="16"/>
                <w:lang w:eastAsia="en-US"/>
              </w:rPr>
              <w:lastRenderedPageBreak/>
              <w:t>1 рабочий день</w:t>
            </w:r>
          </w:p>
        </w:tc>
        <w:tc>
          <w:tcPr>
            <w:tcW w:w="1018" w:type="pct"/>
            <w:gridSpan w:val="2"/>
            <w:vMerge/>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p>
        </w:tc>
        <w:tc>
          <w:tcPr>
            <w:tcW w:w="729" w:type="pct"/>
            <w:vMerge/>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p>
        </w:tc>
        <w:tc>
          <w:tcPr>
            <w:tcW w:w="645" w:type="pct"/>
            <w:vMerge/>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p>
        </w:tc>
        <w:tc>
          <w:tcPr>
            <w:tcW w:w="670" w:type="pct"/>
            <w:vMerge/>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p>
        </w:tc>
      </w:tr>
      <w:tr w:rsidR="00271FB7" w:rsidRPr="00271FB7" w:rsidTr="00271FB7">
        <w:tc>
          <w:tcPr>
            <w:tcW w:w="659" w:type="pct"/>
            <w:vMerge/>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p>
        </w:tc>
        <w:tc>
          <w:tcPr>
            <w:tcW w:w="658" w:type="pct"/>
            <w:gridSpan w:val="2"/>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r w:rsidRPr="00271FB7">
              <w:rPr>
                <w:rFonts w:eastAsia="Calibri"/>
                <w:sz w:val="16"/>
                <w:szCs w:val="16"/>
                <w:lang w:eastAsia="en-US"/>
              </w:rPr>
              <w:t xml:space="preserve">В случае отсутствия оснований для отказа в приеме документов, предусмотренных </w:t>
            </w:r>
            <w:hyperlink w:anchor="Par174" w:history="1">
              <w:r w:rsidRPr="00271FB7">
                <w:rPr>
                  <w:rFonts w:eastAsia="Calibri"/>
                  <w:sz w:val="16"/>
                  <w:szCs w:val="16"/>
                  <w:lang w:eastAsia="en-US"/>
                </w:rPr>
                <w:t>пунктом 11.1</w:t>
              </w:r>
            </w:hyperlink>
            <w:r w:rsidRPr="00271FB7">
              <w:rPr>
                <w:rFonts w:eastAsia="Calibri"/>
                <w:sz w:val="16"/>
                <w:szCs w:val="16"/>
                <w:lang w:eastAsia="en-US"/>
              </w:rPr>
              <w:t>. Административного регламента, регистрация заявления в электронной базе данных по учету документов</w:t>
            </w:r>
          </w:p>
        </w:tc>
        <w:tc>
          <w:tcPr>
            <w:tcW w:w="621" w:type="pct"/>
            <w:gridSpan w:val="2"/>
            <w:vMerge w:val="restart"/>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r w:rsidRPr="00271FB7">
              <w:rPr>
                <w:rFonts w:eastAsia="Calibri"/>
                <w:sz w:val="16"/>
                <w:szCs w:val="16"/>
                <w:lang w:eastAsia="en-US"/>
              </w:rPr>
              <w:t>1 рабочий день</w:t>
            </w:r>
          </w:p>
        </w:tc>
        <w:tc>
          <w:tcPr>
            <w:tcW w:w="1018" w:type="pct"/>
            <w:gridSpan w:val="2"/>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r w:rsidRPr="00271FB7">
              <w:rPr>
                <w:rFonts w:eastAsia="Calibri"/>
                <w:sz w:val="16"/>
                <w:szCs w:val="16"/>
                <w:lang w:eastAsia="en-US"/>
              </w:rPr>
              <w:t>должностное лицо Уполномоченного органа, ответственное за регистрацию корреспонденции</w:t>
            </w:r>
          </w:p>
        </w:tc>
        <w:tc>
          <w:tcPr>
            <w:tcW w:w="729" w:type="pct"/>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r w:rsidRPr="00271FB7">
              <w:rPr>
                <w:rFonts w:eastAsia="Calibri"/>
                <w:sz w:val="16"/>
                <w:szCs w:val="16"/>
                <w:lang w:eastAsia="en-US"/>
              </w:rPr>
              <w:t>Уполномоченный орган/ГИС</w:t>
            </w:r>
          </w:p>
        </w:tc>
        <w:tc>
          <w:tcPr>
            <w:tcW w:w="645" w:type="pct"/>
            <w:vMerge/>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p>
        </w:tc>
        <w:tc>
          <w:tcPr>
            <w:tcW w:w="670" w:type="pct"/>
            <w:vMerge/>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p>
        </w:tc>
      </w:tr>
      <w:tr w:rsidR="00271FB7" w:rsidRPr="00271FB7" w:rsidTr="00271FB7">
        <w:tc>
          <w:tcPr>
            <w:tcW w:w="659" w:type="pct"/>
            <w:vMerge/>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p>
        </w:tc>
        <w:tc>
          <w:tcPr>
            <w:tcW w:w="658" w:type="pct"/>
            <w:gridSpan w:val="2"/>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r w:rsidRPr="00271FB7">
              <w:rPr>
                <w:rFonts w:eastAsia="Calibri"/>
                <w:sz w:val="16"/>
                <w:szCs w:val="16"/>
                <w:lang w:eastAsia="en-US"/>
              </w:rPr>
              <w:t>Проверка заявления и документов, представленных для получения муниципальной услуги</w:t>
            </w:r>
          </w:p>
        </w:tc>
        <w:tc>
          <w:tcPr>
            <w:tcW w:w="621" w:type="pct"/>
            <w:gridSpan w:val="2"/>
            <w:vMerge/>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p>
        </w:tc>
        <w:tc>
          <w:tcPr>
            <w:tcW w:w="1018" w:type="pct"/>
            <w:gridSpan w:val="2"/>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r w:rsidRPr="00271FB7">
              <w:rPr>
                <w:rFonts w:eastAsia="Calibri"/>
                <w:sz w:val="16"/>
                <w:szCs w:val="16"/>
                <w:lang w:eastAsia="en-US"/>
              </w:rPr>
              <w:t>должностное лицо Уполномоченного органа, ответственное за предоставление Муниципальной услуги</w:t>
            </w:r>
          </w:p>
        </w:tc>
        <w:tc>
          <w:tcPr>
            <w:tcW w:w="729" w:type="pct"/>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r w:rsidRPr="00271FB7">
              <w:rPr>
                <w:rFonts w:eastAsia="Calibri"/>
                <w:sz w:val="16"/>
                <w:szCs w:val="16"/>
                <w:lang w:eastAsia="en-US"/>
              </w:rPr>
              <w:t>Уполномоченный орган/ГИС</w:t>
            </w:r>
          </w:p>
        </w:tc>
        <w:tc>
          <w:tcPr>
            <w:tcW w:w="645" w:type="pct"/>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r w:rsidRPr="00271FB7">
              <w:rPr>
                <w:rFonts w:eastAsia="Calibri"/>
                <w:sz w:val="16"/>
                <w:szCs w:val="16"/>
                <w:lang w:eastAsia="en-US"/>
              </w:rPr>
              <w:t>-</w:t>
            </w:r>
          </w:p>
        </w:tc>
        <w:tc>
          <w:tcPr>
            <w:tcW w:w="670" w:type="pct"/>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r w:rsidRPr="00271FB7">
              <w:rPr>
                <w:rFonts w:eastAsia="Calibri"/>
                <w:sz w:val="16"/>
                <w:szCs w:val="16"/>
                <w:lang w:eastAsia="en-US"/>
              </w:rPr>
              <w:t>Направленное заявителю электронное уведомление о приеме заявления к рассмотрению либо отказа в приеме заявления к рассмотрению</w:t>
            </w:r>
          </w:p>
        </w:tc>
      </w:tr>
      <w:tr w:rsidR="00271FB7" w:rsidRPr="00271FB7" w:rsidTr="00271FB7">
        <w:tc>
          <w:tcPr>
            <w:tcW w:w="5000" w:type="pct"/>
            <w:gridSpan w:val="10"/>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jc w:val="center"/>
              <w:outlineLvl w:val="2"/>
              <w:rPr>
                <w:rFonts w:eastAsia="Calibri"/>
                <w:sz w:val="16"/>
                <w:szCs w:val="16"/>
                <w:lang w:eastAsia="en-US"/>
              </w:rPr>
            </w:pPr>
            <w:r w:rsidRPr="00271FB7">
              <w:rPr>
                <w:rFonts w:eastAsia="Calibri"/>
                <w:sz w:val="16"/>
                <w:szCs w:val="16"/>
                <w:lang w:eastAsia="en-US"/>
              </w:rPr>
              <w:t>2. Получение сведений посредством СМЭВ</w:t>
            </w:r>
          </w:p>
        </w:tc>
      </w:tr>
      <w:tr w:rsidR="00271FB7" w:rsidRPr="00271FB7" w:rsidTr="00271FB7">
        <w:tc>
          <w:tcPr>
            <w:tcW w:w="968" w:type="pct"/>
            <w:gridSpan w:val="2"/>
            <w:vMerge w:val="restart"/>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r w:rsidRPr="00271FB7">
              <w:rPr>
                <w:rFonts w:eastAsia="Calibri"/>
                <w:sz w:val="16"/>
                <w:szCs w:val="16"/>
                <w:lang w:eastAsia="en-US"/>
              </w:rPr>
              <w:t>пакет зарегистрированных документов, поступивших должностному лицу, ответственному за предоставление Муниципальной услуги</w:t>
            </w:r>
          </w:p>
        </w:tc>
        <w:tc>
          <w:tcPr>
            <w:tcW w:w="750" w:type="pct"/>
            <w:gridSpan w:val="2"/>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r w:rsidRPr="00271FB7">
              <w:rPr>
                <w:rFonts w:eastAsia="Calibri"/>
                <w:sz w:val="16"/>
                <w:szCs w:val="16"/>
                <w:lang w:eastAsia="en-US"/>
              </w:rPr>
              <w:t xml:space="preserve">направление межведомственных запросов в органы и организации, указанные в </w:t>
            </w:r>
            <w:hyperlink w:anchor="Par84" w:history="1">
              <w:r w:rsidRPr="00271FB7">
                <w:rPr>
                  <w:rFonts w:eastAsia="Calibri"/>
                  <w:sz w:val="16"/>
                  <w:szCs w:val="16"/>
                  <w:lang w:eastAsia="en-US"/>
                </w:rPr>
                <w:t>пункте 5.5.</w:t>
              </w:r>
            </w:hyperlink>
            <w:r w:rsidRPr="00271FB7">
              <w:rPr>
                <w:rFonts w:eastAsia="Calibri"/>
                <w:sz w:val="16"/>
                <w:szCs w:val="16"/>
                <w:lang w:eastAsia="en-US"/>
              </w:rPr>
              <w:t xml:space="preserve"> Административного регламента</w:t>
            </w:r>
          </w:p>
        </w:tc>
        <w:tc>
          <w:tcPr>
            <w:tcW w:w="650" w:type="pct"/>
            <w:gridSpan w:val="2"/>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r w:rsidRPr="00271FB7">
              <w:rPr>
                <w:rFonts w:eastAsia="Calibri"/>
                <w:sz w:val="16"/>
                <w:szCs w:val="16"/>
                <w:lang w:eastAsia="en-US"/>
              </w:rPr>
              <w:t>в день регистрации заявления и документов</w:t>
            </w:r>
          </w:p>
        </w:tc>
        <w:tc>
          <w:tcPr>
            <w:tcW w:w="588" w:type="pct"/>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r w:rsidRPr="00271FB7">
              <w:rPr>
                <w:rFonts w:eastAsia="Calibri"/>
                <w:sz w:val="16"/>
                <w:szCs w:val="16"/>
                <w:lang w:eastAsia="en-US"/>
              </w:rPr>
              <w:t>должностное лицо Уполномоченного органа, ответственное за предоставление Муниципальной услуги</w:t>
            </w:r>
          </w:p>
        </w:tc>
        <w:tc>
          <w:tcPr>
            <w:tcW w:w="729" w:type="pct"/>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r w:rsidRPr="00271FB7">
              <w:rPr>
                <w:rFonts w:eastAsia="Calibri"/>
                <w:sz w:val="16"/>
                <w:szCs w:val="16"/>
                <w:lang w:eastAsia="en-US"/>
              </w:rPr>
              <w:t>Уполномоченный орган/ГИС/СМЭВ</w:t>
            </w:r>
          </w:p>
        </w:tc>
        <w:tc>
          <w:tcPr>
            <w:tcW w:w="645" w:type="pct"/>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r w:rsidRPr="00271FB7">
              <w:rPr>
                <w:rFonts w:eastAsia="Calibri"/>
                <w:sz w:val="16"/>
                <w:szCs w:val="16"/>
                <w:lang w:eastAsia="en-US"/>
              </w:rPr>
              <w:t>отсутствие документов, необходимых для предоставления Муниципальной услуги, находящихся в распоряжении государственных органов (организаций)</w:t>
            </w:r>
          </w:p>
        </w:tc>
        <w:tc>
          <w:tcPr>
            <w:tcW w:w="670" w:type="pct"/>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r w:rsidRPr="00271FB7">
              <w:rPr>
                <w:rFonts w:eastAsia="Calibri"/>
                <w:sz w:val="16"/>
                <w:szCs w:val="16"/>
                <w:lang w:eastAsia="en-US"/>
              </w:rPr>
              <w:t xml:space="preserve">направление межведомственного запроса в органы (организации), предоставляющие документы (сведения), предусмотренные </w:t>
            </w:r>
            <w:hyperlink w:anchor="Par156" w:history="1">
              <w:r w:rsidRPr="00271FB7">
                <w:rPr>
                  <w:rFonts w:eastAsia="Calibri"/>
                  <w:sz w:val="16"/>
                  <w:szCs w:val="16"/>
                  <w:lang w:eastAsia="en-US"/>
                </w:rPr>
                <w:t>пунктом 10</w:t>
              </w:r>
            </w:hyperlink>
            <w:r w:rsidRPr="00271FB7">
              <w:rPr>
                <w:rFonts w:eastAsia="Calibri"/>
                <w:sz w:val="16"/>
                <w:szCs w:val="16"/>
                <w:lang w:eastAsia="en-US"/>
              </w:rPr>
              <w:t>.1. Административного регламента, в том числе с использованием СМЭВ</w:t>
            </w:r>
          </w:p>
        </w:tc>
      </w:tr>
      <w:tr w:rsidR="00271FB7" w:rsidRPr="00271FB7" w:rsidTr="00271FB7">
        <w:tc>
          <w:tcPr>
            <w:tcW w:w="968" w:type="pct"/>
            <w:gridSpan w:val="2"/>
            <w:vMerge/>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p>
        </w:tc>
        <w:tc>
          <w:tcPr>
            <w:tcW w:w="750" w:type="pct"/>
            <w:gridSpan w:val="2"/>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r w:rsidRPr="00271FB7">
              <w:rPr>
                <w:rFonts w:eastAsia="Calibri"/>
                <w:sz w:val="16"/>
                <w:szCs w:val="16"/>
                <w:lang w:eastAsia="en-US"/>
              </w:rPr>
              <w:t>получение ответов на межведомственные запросы, формирование полного комплекта документов</w:t>
            </w:r>
          </w:p>
        </w:tc>
        <w:tc>
          <w:tcPr>
            <w:tcW w:w="650" w:type="pct"/>
            <w:gridSpan w:val="2"/>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r w:rsidRPr="00271FB7">
              <w:rPr>
                <w:rFonts w:eastAsia="Calibri"/>
                <w:sz w:val="16"/>
                <w:szCs w:val="16"/>
                <w:lang w:eastAsia="en-US"/>
              </w:rPr>
              <w:t>3 рабочих дня со дня направления межведомственного запроса в орган или организацию, предоставляющие документ и информацию, если иные сроки не предусмотрены законодательством РФ и субъекта РФ</w:t>
            </w:r>
          </w:p>
        </w:tc>
        <w:tc>
          <w:tcPr>
            <w:tcW w:w="588" w:type="pct"/>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r w:rsidRPr="00271FB7">
              <w:rPr>
                <w:rFonts w:eastAsia="Calibri"/>
                <w:sz w:val="16"/>
                <w:szCs w:val="16"/>
                <w:lang w:eastAsia="en-US"/>
              </w:rPr>
              <w:t>должностное лицо Уполномоченного органа, ответственное за предоставление Муниципальной услуги</w:t>
            </w:r>
          </w:p>
        </w:tc>
        <w:tc>
          <w:tcPr>
            <w:tcW w:w="729" w:type="pct"/>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r w:rsidRPr="00271FB7">
              <w:rPr>
                <w:rFonts w:eastAsia="Calibri"/>
                <w:sz w:val="16"/>
                <w:szCs w:val="16"/>
                <w:lang w:eastAsia="en-US"/>
              </w:rPr>
              <w:t>Уполномоченный орган)/ГИС/СМЭВ</w:t>
            </w:r>
          </w:p>
        </w:tc>
        <w:tc>
          <w:tcPr>
            <w:tcW w:w="645" w:type="pct"/>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r w:rsidRPr="00271FB7">
              <w:rPr>
                <w:rFonts w:eastAsia="Calibri"/>
                <w:sz w:val="16"/>
                <w:szCs w:val="16"/>
                <w:lang w:eastAsia="en-US"/>
              </w:rPr>
              <w:t>-</w:t>
            </w:r>
          </w:p>
        </w:tc>
        <w:tc>
          <w:tcPr>
            <w:tcW w:w="670" w:type="pct"/>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r w:rsidRPr="00271FB7">
              <w:rPr>
                <w:rFonts w:eastAsia="Calibri"/>
                <w:sz w:val="16"/>
                <w:szCs w:val="16"/>
                <w:lang w:eastAsia="en-US"/>
              </w:rPr>
              <w:t>получение документов (сведений), необходимых для предоставления Муниципальной услуги</w:t>
            </w:r>
          </w:p>
        </w:tc>
      </w:tr>
      <w:tr w:rsidR="00271FB7" w:rsidRPr="00271FB7" w:rsidTr="00271FB7">
        <w:tc>
          <w:tcPr>
            <w:tcW w:w="5000" w:type="pct"/>
            <w:gridSpan w:val="10"/>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jc w:val="center"/>
              <w:outlineLvl w:val="2"/>
              <w:rPr>
                <w:rFonts w:eastAsia="Calibri"/>
                <w:sz w:val="16"/>
                <w:szCs w:val="16"/>
                <w:lang w:eastAsia="en-US"/>
              </w:rPr>
            </w:pPr>
            <w:r w:rsidRPr="00271FB7">
              <w:rPr>
                <w:rFonts w:eastAsia="Calibri"/>
                <w:sz w:val="16"/>
                <w:szCs w:val="16"/>
                <w:lang w:eastAsia="en-US"/>
              </w:rPr>
              <w:lastRenderedPageBreak/>
              <w:t>3. Рассмотрение документов и сведений</w:t>
            </w:r>
          </w:p>
        </w:tc>
      </w:tr>
      <w:tr w:rsidR="00271FB7" w:rsidRPr="00271FB7" w:rsidTr="00271FB7">
        <w:tc>
          <w:tcPr>
            <w:tcW w:w="659" w:type="pct"/>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r w:rsidRPr="00271FB7">
              <w:rPr>
                <w:rFonts w:eastAsia="Calibri"/>
                <w:sz w:val="16"/>
                <w:szCs w:val="16"/>
                <w:lang w:eastAsia="en-US"/>
              </w:rPr>
              <w:t>пакет зарегистрированных документов, поступивших должностному лицу, ответственному за предоставление Муниципальной услуги</w:t>
            </w:r>
          </w:p>
        </w:tc>
        <w:tc>
          <w:tcPr>
            <w:tcW w:w="658" w:type="pct"/>
            <w:gridSpan w:val="2"/>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r w:rsidRPr="00271FB7">
              <w:rPr>
                <w:rFonts w:eastAsia="Calibri"/>
                <w:sz w:val="16"/>
                <w:szCs w:val="16"/>
                <w:lang w:eastAsia="en-US"/>
              </w:rPr>
              <w:t>Проведение соответствия документов и сведений требованиям нормативных правовых актов предоставления Муниципальной услуги</w:t>
            </w:r>
          </w:p>
        </w:tc>
        <w:tc>
          <w:tcPr>
            <w:tcW w:w="621" w:type="pct"/>
            <w:gridSpan w:val="2"/>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r w:rsidRPr="00271FB7">
              <w:rPr>
                <w:rFonts w:eastAsia="Calibri"/>
                <w:sz w:val="16"/>
                <w:szCs w:val="16"/>
                <w:lang w:eastAsia="en-US"/>
              </w:rPr>
              <w:t>1 рабочий день</w:t>
            </w:r>
          </w:p>
        </w:tc>
        <w:tc>
          <w:tcPr>
            <w:tcW w:w="1018" w:type="pct"/>
            <w:gridSpan w:val="2"/>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r w:rsidRPr="00271FB7">
              <w:rPr>
                <w:rFonts w:eastAsia="Calibri"/>
                <w:sz w:val="16"/>
                <w:szCs w:val="16"/>
                <w:lang w:eastAsia="en-US"/>
              </w:rPr>
              <w:t>должностное лицо Уполномоченного органа, ответственное за предоставление Муниципальной услуги</w:t>
            </w:r>
          </w:p>
        </w:tc>
        <w:tc>
          <w:tcPr>
            <w:tcW w:w="729" w:type="pct"/>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r w:rsidRPr="00271FB7">
              <w:rPr>
                <w:rFonts w:eastAsia="Calibri"/>
                <w:sz w:val="16"/>
                <w:szCs w:val="16"/>
                <w:lang w:eastAsia="en-US"/>
              </w:rPr>
              <w:t>Уполномоченный орган)/ГИС</w:t>
            </w:r>
          </w:p>
        </w:tc>
        <w:tc>
          <w:tcPr>
            <w:tcW w:w="645" w:type="pct"/>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r w:rsidRPr="00271FB7">
              <w:rPr>
                <w:rFonts w:eastAsia="Calibri"/>
                <w:sz w:val="16"/>
                <w:szCs w:val="16"/>
                <w:lang w:eastAsia="en-US"/>
              </w:rPr>
              <w:t xml:space="preserve">основания отказа в предоставлении Муниципальной услуги, предусмотренные </w:t>
            </w:r>
            <w:hyperlink w:anchor="Par193" w:history="1">
              <w:r w:rsidRPr="00271FB7">
                <w:rPr>
                  <w:rFonts w:eastAsia="Calibri"/>
                  <w:sz w:val="16"/>
                  <w:szCs w:val="16"/>
                  <w:lang w:eastAsia="en-US"/>
                </w:rPr>
                <w:t>пунктом 12.1.</w:t>
              </w:r>
            </w:hyperlink>
            <w:r w:rsidRPr="00271FB7">
              <w:rPr>
                <w:rFonts w:eastAsia="Calibri"/>
                <w:sz w:val="16"/>
                <w:szCs w:val="16"/>
                <w:lang w:eastAsia="en-US"/>
              </w:rPr>
              <w:t xml:space="preserve"> Административного регламента</w:t>
            </w:r>
          </w:p>
        </w:tc>
        <w:tc>
          <w:tcPr>
            <w:tcW w:w="670" w:type="pct"/>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r w:rsidRPr="00271FB7">
              <w:rPr>
                <w:rFonts w:eastAsia="Calibri"/>
                <w:sz w:val="16"/>
                <w:szCs w:val="16"/>
                <w:lang w:eastAsia="en-US"/>
              </w:rPr>
              <w:t xml:space="preserve">проект результата предоставления Муниципальной услуги по </w:t>
            </w:r>
            <w:hyperlink w:anchor="Par629" w:history="1">
              <w:r w:rsidRPr="00271FB7">
                <w:rPr>
                  <w:rFonts w:eastAsia="Calibri"/>
                  <w:sz w:val="16"/>
                  <w:szCs w:val="16"/>
                  <w:lang w:eastAsia="en-US"/>
                </w:rPr>
                <w:t>форме</w:t>
              </w:r>
            </w:hyperlink>
            <w:r w:rsidRPr="00271FB7">
              <w:rPr>
                <w:rFonts w:eastAsia="Calibri"/>
                <w:sz w:val="16"/>
                <w:szCs w:val="16"/>
                <w:lang w:eastAsia="en-US"/>
              </w:rPr>
              <w:t>, приведенной в приложении № 2 к Административному регламенту</w:t>
            </w:r>
          </w:p>
        </w:tc>
      </w:tr>
      <w:tr w:rsidR="00271FB7" w:rsidRPr="00271FB7" w:rsidTr="00271FB7">
        <w:tc>
          <w:tcPr>
            <w:tcW w:w="5000" w:type="pct"/>
            <w:gridSpan w:val="10"/>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jc w:val="center"/>
              <w:outlineLvl w:val="2"/>
              <w:rPr>
                <w:rFonts w:eastAsia="Calibri"/>
                <w:sz w:val="16"/>
                <w:szCs w:val="16"/>
                <w:lang w:eastAsia="en-US"/>
              </w:rPr>
            </w:pPr>
            <w:r w:rsidRPr="00271FB7">
              <w:rPr>
                <w:rFonts w:eastAsia="Calibri"/>
                <w:sz w:val="16"/>
                <w:szCs w:val="16"/>
                <w:lang w:eastAsia="en-US"/>
              </w:rPr>
              <w:t>4. Принятие решения</w:t>
            </w:r>
          </w:p>
          <w:p w:rsidR="00271FB7" w:rsidRPr="00271FB7" w:rsidRDefault="00271FB7" w:rsidP="00271FB7">
            <w:pPr>
              <w:autoSpaceDE w:val="0"/>
              <w:autoSpaceDN w:val="0"/>
              <w:adjustRightInd w:val="0"/>
              <w:jc w:val="center"/>
              <w:outlineLvl w:val="2"/>
              <w:rPr>
                <w:rFonts w:eastAsia="Calibri"/>
                <w:sz w:val="16"/>
                <w:szCs w:val="16"/>
                <w:lang w:eastAsia="en-US"/>
              </w:rPr>
            </w:pPr>
          </w:p>
        </w:tc>
      </w:tr>
      <w:tr w:rsidR="00271FB7" w:rsidRPr="00271FB7" w:rsidTr="00271FB7">
        <w:tc>
          <w:tcPr>
            <w:tcW w:w="659" w:type="pct"/>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jc w:val="center"/>
              <w:outlineLvl w:val="2"/>
              <w:rPr>
                <w:rFonts w:eastAsia="Calibri"/>
                <w:sz w:val="16"/>
                <w:szCs w:val="16"/>
                <w:lang w:eastAsia="en-US"/>
              </w:rPr>
            </w:pPr>
            <w:r w:rsidRPr="00271FB7">
              <w:rPr>
                <w:rFonts w:eastAsia="Calibri"/>
                <w:sz w:val="16"/>
                <w:szCs w:val="16"/>
                <w:lang w:eastAsia="en-US"/>
              </w:rPr>
              <w:t xml:space="preserve">проект результата предоставления Муниципальной услуги по форме согласно </w:t>
            </w:r>
            <w:hyperlink w:anchor="Par546" w:history="1">
              <w:r w:rsidRPr="00271FB7">
                <w:rPr>
                  <w:rFonts w:eastAsia="Calibri"/>
                  <w:sz w:val="16"/>
                  <w:szCs w:val="16"/>
                  <w:lang w:eastAsia="en-US"/>
                </w:rPr>
                <w:t>приложению № 8</w:t>
              </w:r>
            </w:hyperlink>
            <w:r w:rsidRPr="00271FB7">
              <w:rPr>
                <w:rFonts w:eastAsia="Calibri"/>
                <w:sz w:val="16"/>
                <w:szCs w:val="16"/>
                <w:lang w:eastAsia="en-US"/>
              </w:rPr>
              <w:t xml:space="preserve"> к Административному регламенту</w:t>
            </w:r>
          </w:p>
        </w:tc>
        <w:tc>
          <w:tcPr>
            <w:tcW w:w="658" w:type="pct"/>
            <w:gridSpan w:val="2"/>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jc w:val="center"/>
              <w:outlineLvl w:val="2"/>
              <w:rPr>
                <w:rFonts w:eastAsia="Calibri"/>
                <w:sz w:val="16"/>
                <w:szCs w:val="16"/>
                <w:lang w:eastAsia="en-US"/>
              </w:rPr>
            </w:pPr>
            <w:r w:rsidRPr="00271FB7">
              <w:rPr>
                <w:rFonts w:eastAsia="Calibri"/>
                <w:sz w:val="16"/>
                <w:szCs w:val="16"/>
                <w:lang w:eastAsia="en-US"/>
              </w:rPr>
              <w:t>Принятие решения о возврате заявления о предоставлении Муниципальной услуги заявителю</w:t>
            </w:r>
          </w:p>
        </w:tc>
        <w:tc>
          <w:tcPr>
            <w:tcW w:w="621" w:type="pct"/>
            <w:gridSpan w:val="2"/>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jc w:val="center"/>
              <w:outlineLvl w:val="2"/>
              <w:rPr>
                <w:rFonts w:eastAsia="Calibri"/>
                <w:sz w:val="16"/>
                <w:szCs w:val="16"/>
                <w:lang w:eastAsia="en-US"/>
              </w:rPr>
            </w:pPr>
            <w:r w:rsidRPr="00271FB7">
              <w:rPr>
                <w:rFonts w:eastAsia="Calibri"/>
                <w:sz w:val="16"/>
                <w:szCs w:val="16"/>
                <w:lang w:eastAsia="en-US"/>
              </w:rPr>
              <w:t>2 рабочих дня</w:t>
            </w:r>
          </w:p>
        </w:tc>
        <w:tc>
          <w:tcPr>
            <w:tcW w:w="1018" w:type="pct"/>
            <w:gridSpan w:val="2"/>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jc w:val="center"/>
              <w:outlineLvl w:val="2"/>
              <w:rPr>
                <w:rFonts w:eastAsia="Calibri"/>
                <w:sz w:val="16"/>
                <w:szCs w:val="16"/>
                <w:lang w:eastAsia="en-US"/>
              </w:rPr>
            </w:pPr>
            <w:r w:rsidRPr="00271FB7">
              <w:rPr>
                <w:rFonts w:eastAsia="Calibri"/>
                <w:sz w:val="16"/>
                <w:szCs w:val="16"/>
                <w:lang w:eastAsia="en-US"/>
              </w:rPr>
              <w:t>должностное лицо Администрации ответственное за предоставление  Муниципальной услуги; Руководитель Администрации или иное уполномоченное им лицо</w:t>
            </w:r>
          </w:p>
        </w:tc>
        <w:tc>
          <w:tcPr>
            <w:tcW w:w="729" w:type="pct"/>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jc w:val="center"/>
              <w:outlineLvl w:val="2"/>
              <w:rPr>
                <w:rFonts w:eastAsia="Calibri"/>
                <w:sz w:val="16"/>
                <w:szCs w:val="16"/>
                <w:lang w:eastAsia="en-US"/>
              </w:rPr>
            </w:pPr>
            <w:r w:rsidRPr="00271FB7">
              <w:rPr>
                <w:rFonts w:eastAsia="Calibri"/>
                <w:sz w:val="16"/>
                <w:szCs w:val="16"/>
                <w:lang w:eastAsia="en-US"/>
              </w:rPr>
              <w:t>Уполномоченный орган)/ГИС</w:t>
            </w:r>
          </w:p>
        </w:tc>
        <w:tc>
          <w:tcPr>
            <w:tcW w:w="645" w:type="pct"/>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jc w:val="center"/>
              <w:outlineLvl w:val="2"/>
              <w:rPr>
                <w:rFonts w:eastAsia="Calibri"/>
                <w:sz w:val="16"/>
                <w:szCs w:val="16"/>
                <w:lang w:eastAsia="en-US"/>
              </w:rPr>
            </w:pPr>
            <w:r w:rsidRPr="00271FB7">
              <w:rPr>
                <w:rFonts w:eastAsia="Calibri"/>
                <w:sz w:val="16"/>
                <w:szCs w:val="16"/>
                <w:lang w:eastAsia="en-US"/>
              </w:rPr>
              <w:t>основания возврата заявления о предоставлении Муниципальной услуги Заявителю,</w:t>
            </w:r>
          </w:p>
          <w:p w:rsidR="00271FB7" w:rsidRPr="00271FB7" w:rsidRDefault="00271FB7" w:rsidP="00271FB7">
            <w:pPr>
              <w:autoSpaceDE w:val="0"/>
              <w:autoSpaceDN w:val="0"/>
              <w:adjustRightInd w:val="0"/>
              <w:jc w:val="center"/>
              <w:outlineLvl w:val="2"/>
              <w:rPr>
                <w:rFonts w:eastAsia="Calibri"/>
                <w:sz w:val="16"/>
                <w:szCs w:val="16"/>
                <w:lang w:eastAsia="en-US"/>
              </w:rPr>
            </w:pPr>
            <w:r w:rsidRPr="00271FB7">
              <w:rPr>
                <w:rFonts w:eastAsia="Calibri"/>
                <w:sz w:val="16"/>
                <w:szCs w:val="16"/>
                <w:lang w:eastAsia="en-US"/>
              </w:rPr>
              <w:t xml:space="preserve">предусмотренные </w:t>
            </w:r>
            <w:hyperlink w:anchor="Par193" w:history="1">
              <w:r w:rsidRPr="00271FB7">
                <w:rPr>
                  <w:rFonts w:eastAsia="Calibri"/>
                  <w:sz w:val="16"/>
                  <w:szCs w:val="16"/>
                  <w:lang w:eastAsia="en-US"/>
                </w:rPr>
                <w:t>пунктом 11.2.</w:t>
              </w:r>
            </w:hyperlink>
            <w:r w:rsidRPr="00271FB7">
              <w:rPr>
                <w:rFonts w:eastAsia="Calibri"/>
                <w:sz w:val="16"/>
                <w:szCs w:val="16"/>
                <w:lang w:eastAsia="en-US"/>
              </w:rPr>
              <w:t xml:space="preserve"> Административного регламента</w:t>
            </w:r>
          </w:p>
        </w:tc>
        <w:tc>
          <w:tcPr>
            <w:tcW w:w="670" w:type="pct"/>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jc w:val="center"/>
              <w:outlineLvl w:val="2"/>
              <w:rPr>
                <w:rFonts w:eastAsia="Calibri"/>
                <w:sz w:val="16"/>
                <w:szCs w:val="16"/>
                <w:lang w:eastAsia="en-US"/>
              </w:rPr>
            </w:pPr>
            <w:r w:rsidRPr="00271FB7">
              <w:rPr>
                <w:rFonts w:eastAsia="Calibri"/>
                <w:sz w:val="16"/>
                <w:szCs w:val="16"/>
                <w:lang w:eastAsia="en-US"/>
              </w:rPr>
              <w:t xml:space="preserve">проект результата предоставления Муниципальной услуги по </w:t>
            </w:r>
            <w:hyperlink w:anchor="Par629" w:history="1">
              <w:r w:rsidRPr="00271FB7">
                <w:rPr>
                  <w:rFonts w:eastAsia="Calibri"/>
                  <w:color w:val="0000FF"/>
                  <w:sz w:val="16"/>
                  <w:szCs w:val="16"/>
                  <w:u w:val="single"/>
                  <w:lang w:eastAsia="en-US"/>
                </w:rPr>
                <w:t>форме</w:t>
              </w:r>
            </w:hyperlink>
            <w:r w:rsidRPr="00271FB7">
              <w:rPr>
                <w:rFonts w:eastAsia="Calibri"/>
                <w:sz w:val="16"/>
                <w:szCs w:val="16"/>
                <w:lang w:eastAsia="en-US"/>
              </w:rPr>
              <w:t xml:space="preserve">, приведенной в приложении № 8 к Административному регламенту, подписанный усиленной квалифицированной подписью руководителя Администрации или иного уполномоченного им лица </w:t>
            </w:r>
          </w:p>
        </w:tc>
      </w:tr>
      <w:tr w:rsidR="00271FB7" w:rsidRPr="00271FB7" w:rsidTr="00271FB7">
        <w:tc>
          <w:tcPr>
            <w:tcW w:w="659" w:type="pct"/>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r w:rsidRPr="00271FB7">
              <w:rPr>
                <w:rFonts w:eastAsia="Calibri"/>
                <w:sz w:val="16"/>
                <w:szCs w:val="16"/>
                <w:lang w:eastAsia="en-US"/>
              </w:rPr>
              <w:t xml:space="preserve">проект результата предоставления Муниципальной услуги </w:t>
            </w:r>
          </w:p>
        </w:tc>
        <w:tc>
          <w:tcPr>
            <w:tcW w:w="658" w:type="pct"/>
            <w:gridSpan w:val="2"/>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r w:rsidRPr="00271FB7">
              <w:rPr>
                <w:rFonts w:eastAsia="Calibri"/>
                <w:sz w:val="16"/>
                <w:szCs w:val="16"/>
                <w:lang w:eastAsia="en-US"/>
              </w:rPr>
              <w:t>Принятие решения о предоставлении Муниципальной услуги или об отказе в предоставлении услуги. Формирование решения о предоставлении государственной (муниципальной) услуги или об отказе в предоставлении государственной (муниципальной) услуги</w:t>
            </w:r>
          </w:p>
        </w:tc>
        <w:tc>
          <w:tcPr>
            <w:tcW w:w="621" w:type="pct"/>
            <w:gridSpan w:val="2"/>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r w:rsidRPr="00271FB7">
              <w:rPr>
                <w:rFonts w:eastAsia="Calibri"/>
                <w:sz w:val="16"/>
                <w:szCs w:val="16"/>
                <w:lang w:eastAsia="en-US"/>
              </w:rPr>
              <w:t>5 рабочих дней</w:t>
            </w:r>
          </w:p>
        </w:tc>
        <w:tc>
          <w:tcPr>
            <w:tcW w:w="1018" w:type="pct"/>
            <w:gridSpan w:val="2"/>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r w:rsidRPr="00271FB7">
              <w:rPr>
                <w:rFonts w:eastAsia="Calibri"/>
                <w:sz w:val="16"/>
                <w:szCs w:val="16"/>
                <w:lang w:eastAsia="en-US"/>
              </w:rPr>
              <w:t>должностное лицо Администрации ответственное за предоставление  Муниципальной услуги; Руководитель Администрации или иное уполномоченное им лицо</w:t>
            </w:r>
          </w:p>
        </w:tc>
        <w:tc>
          <w:tcPr>
            <w:tcW w:w="729" w:type="pct"/>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r w:rsidRPr="00271FB7">
              <w:rPr>
                <w:rFonts w:eastAsia="Calibri"/>
                <w:sz w:val="16"/>
                <w:szCs w:val="16"/>
                <w:lang w:eastAsia="en-US"/>
              </w:rPr>
              <w:t>Уполномоченный орган)/ГИС</w:t>
            </w:r>
          </w:p>
        </w:tc>
        <w:tc>
          <w:tcPr>
            <w:tcW w:w="645" w:type="pct"/>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r w:rsidRPr="00271FB7">
              <w:rPr>
                <w:rFonts w:eastAsia="Calibri"/>
                <w:sz w:val="16"/>
                <w:szCs w:val="16"/>
                <w:lang w:eastAsia="en-US"/>
              </w:rPr>
              <w:t>-</w:t>
            </w:r>
          </w:p>
        </w:tc>
        <w:tc>
          <w:tcPr>
            <w:tcW w:w="670" w:type="pct"/>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r w:rsidRPr="00271FB7">
              <w:rPr>
                <w:rFonts w:eastAsia="Calibri"/>
                <w:sz w:val="16"/>
                <w:szCs w:val="16"/>
                <w:lang w:eastAsia="en-US"/>
              </w:rPr>
              <w:t>Результат предоставления Муниципальной услуги, подписанный усиленной квалифицированной подписью руководителя Администрации или иного уполномоченного им лица</w:t>
            </w:r>
          </w:p>
        </w:tc>
      </w:tr>
      <w:tr w:rsidR="00271FB7" w:rsidRPr="00271FB7" w:rsidTr="00271FB7">
        <w:tc>
          <w:tcPr>
            <w:tcW w:w="5000" w:type="pct"/>
            <w:gridSpan w:val="10"/>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jc w:val="center"/>
              <w:outlineLvl w:val="2"/>
              <w:rPr>
                <w:rFonts w:eastAsia="Calibri"/>
                <w:sz w:val="16"/>
                <w:szCs w:val="16"/>
                <w:lang w:eastAsia="en-US"/>
              </w:rPr>
            </w:pPr>
            <w:r w:rsidRPr="00271FB7">
              <w:rPr>
                <w:rFonts w:eastAsia="Calibri"/>
                <w:sz w:val="16"/>
                <w:szCs w:val="16"/>
                <w:lang w:eastAsia="en-US"/>
              </w:rPr>
              <w:t>5. Выдача результата</w:t>
            </w:r>
          </w:p>
        </w:tc>
      </w:tr>
      <w:tr w:rsidR="00271FB7" w:rsidRPr="00271FB7" w:rsidTr="00271FB7">
        <w:tc>
          <w:tcPr>
            <w:tcW w:w="659" w:type="pct"/>
            <w:vMerge w:val="restart"/>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r w:rsidRPr="00271FB7">
              <w:rPr>
                <w:rFonts w:eastAsia="Calibri"/>
                <w:sz w:val="16"/>
                <w:szCs w:val="16"/>
                <w:lang w:eastAsia="en-US"/>
              </w:rPr>
              <w:t xml:space="preserve">формирование и регистрация результата Муниципальной услуги, в форме электронного документа в </w:t>
            </w:r>
            <w:r w:rsidRPr="00271FB7">
              <w:rPr>
                <w:rFonts w:eastAsia="Calibri"/>
                <w:sz w:val="16"/>
                <w:szCs w:val="16"/>
                <w:lang w:eastAsia="en-US"/>
              </w:rPr>
              <w:lastRenderedPageBreak/>
              <w:t>ГИС</w:t>
            </w:r>
          </w:p>
        </w:tc>
        <w:tc>
          <w:tcPr>
            <w:tcW w:w="658" w:type="pct"/>
            <w:gridSpan w:val="2"/>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r w:rsidRPr="00271FB7">
              <w:rPr>
                <w:rFonts w:eastAsia="Calibri"/>
                <w:sz w:val="16"/>
                <w:szCs w:val="16"/>
                <w:lang w:eastAsia="en-US"/>
              </w:rPr>
              <w:lastRenderedPageBreak/>
              <w:t>Регистрация результата предоставления Муниципальной услуги</w:t>
            </w:r>
          </w:p>
        </w:tc>
        <w:tc>
          <w:tcPr>
            <w:tcW w:w="621" w:type="pct"/>
            <w:gridSpan w:val="2"/>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r w:rsidRPr="00271FB7">
              <w:rPr>
                <w:rFonts w:eastAsia="Calibri"/>
                <w:sz w:val="16"/>
                <w:szCs w:val="16"/>
                <w:lang w:eastAsia="en-US"/>
              </w:rPr>
              <w:t xml:space="preserve">после окончания процедуры принятия решения (в общий срок предоставления </w:t>
            </w:r>
            <w:r w:rsidRPr="00271FB7">
              <w:rPr>
                <w:rFonts w:eastAsia="Calibri"/>
                <w:sz w:val="16"/>
                <w:szCs w:val="16"/>
                <w:lang w:eastAsia="en-US"/>
              </w:rPr>
              <w:lastRenderedPageBreak/>
              <w:t>Муниципальной услуги не включается)</w:t>
            </w:r>
          </w:p>
        </w:tc>
        <w:tc>
          <w:tcPr>
            <w:tcW w:w="1018" w:type="pct"/>
            <w:gridSpan w:val="2"/>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r w:rsidRPr="00271FB7">
              <w:rPr>
                <w:rFonts w:eastAsia="Calibri"/>
                <w:sz w:val="16"/>
                <w:szCs w:val="16"/>
                <w:lang w:eastAsia="en-US"/>
              </w:rPr>
              <w:lastRenderedPageBreak/>
              <w:t>должностное лицо Администрации,  ответственное за предоставление Муниципальной услуги</w:t>
            </w:r>
          </w:p>
        </w:tc>
        <w:tc>
          <w:tcPr>
            <w:tcW w:w="729" w:type="pct"/>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r w:rsidRPr="00271FB7">
              <w:rPr>
                <w:rFonts w:eastAsia="Calibri"/>
                <w:sz w:val="16"/>
                <w:szCs w:val="16"/>
                <w:lang w:eastAsia="en-US"/>
              </w:rPr>
              <w:t>Уполномоченный орган)/ГИС</w:t>
            </w:r>
          </w:p>
        </w:tc>
        <w:tc>
          <w:tcPr>
            <w:tcW w:w="645" w:type="pct"/>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r w:rsidRPr="00271FB7">
              <w:rPr>
                <w:rFonts w:eastAsia="Calibri"/>
                <w:sz w:val="16"/>
                <w:szCs w:val="16"/>
                <w:lang w:eastAsia="en-US"/>
              </w:rPr>
              <w:t>-</w:t>
            </w:r>
          </w:p>
        </w:tc>
        <w:tc>
          <w:tcPr>
            <w:tcW w:w="670" w:type="pct"/>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r w:rsidRPr="00271FB7">
              <w:rPr>
                <w:rFonts w:eastAsia="Calibri"/>
                <w:sz w:val="16"/>
                <w:szCs w:val="16"/>
                <w:lang w:eastAsia="en-US"/>
              </w:rPr>
              <w:t>Внесение сведений о конечном результате предоставления Муниципальной услуги</w:t>
            </w:r>
          </w:p>
        </w:tc>
      </w:tr>
      <w:tr w:rsidR="00271FB7" w:rsidRPr="00271FB7" w:rsidTr="00271FB7">
        <w:tc>
          <w:tcPr>
            <w:tcW w:w="659" w:type="pct"/>
            <w:vMerge/>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p>
        </w:tc>
        <w:tc>
          <w:tcPr>
            <w:tcW w:w="658" w:type="pct"/>
            <w:gridSpan w:val="2"/>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r w:rsidRPr="00271FB7">
              <w:rPr>
                <w:rFonts w:eastAsia="Calibri"/>
                <w:sz w:val="16"/>
                <w:szCs w:val="16"/>
                <w:lang w:eastAsia="en-US"/>
              </w:rPr>
              <w:t>Направление Заявителю результата предоставления Муниципальной услуги в личный кабинет на ЕПГУ</w:t>
            </w:r>
          </w:p>
        </w:tc>
        <w:tc>
          <w:tcPr>
            <w:tcW w:w="621" w:type="pct"/>
            <w:gridSpan w:val="2"/>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r w:rsidRPr="00271FB7">
              <w:rPr>
                <w:rFonts w:eastAsia="Calibri"/>
                <w:sz w:val="16"/>
                <w:szCs w:val="16"/>
                <w:lang w:eastAsia="en-US"/>
              </w:rPr>
              <w:t>В день регистрации результата предоставления Муниципальной услуги</w:t>
            </w:r>
          </w:p>
        </w:tc>
        <w:tc>
          <w:tcPr>
            <w:tcW w:w="1018" w:type="pct"/>
            <w:gridSpan w:val="2"/>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r w:rsidRPr="00271FB7">
              <w:rPr>
                <w:rFonts w:eastAsia="Calibri"/>
                <w:sz w:val="16"/>
                <w:szCs w:val="16"/>
                <w:lang w:eastAsia="en-US"/>
              </w:rPr>
              <w:t>должностное лицо Администрации, ответственное за предоставление Муниципальной услуги</w:t>
            </w:r>
          </w:p>
        </w:tc>
        <w:tc>
          <w:tcPr>
            <w:tcW w:w="729" w:type="pct"/>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r w:rsidRPr="00271FB7">
              <w:rPr>
                <w:rFonts w:eastAsia="Calibri"/>
                <w:sz w:val="16"/>
                <w:szCs w:val="16"/>
                <w:lang w:eastAsia="en-US"/>
              </w:rPr>
              <w:t>ГИС</w:t>
            </w:r>
          </w:p>
        </w:tc>
        <w:tc>
          <w:tcPr>
            <w:tcW w:w="645" w:type="pct"/>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p>
        </w:tc>
        <w:tc>
          <w:tcPr>
            <w:tcW w:w="670" w:type="pct"/>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r w:rsidRPr="00271FB7">
              <w:rPr>
                <w:rFonts w:eastAsia="Calibri"/>
                <w:sz w:val="16"/>
                <w:szCs w:val="16"/>
                <w:lang w:eastAsia="en-US"/>
              </w:rPr>
              <w:t>Результат Муниципальной услуги, направленный Заявителю в личный кабинет на ЕПГУ</w:t>
            </w:r>
          </w:p>
        </w:tc>
      </w:tr>
      <w:tr w:rsidR="00271FB7" w:rsidRPr="00271FB7" w:rsidTr="00271FB7">
        <w:tc>
          <w:tcPr>
            <w:tcW w:w="5000" w:type="pct"/>
            <w:gridSpan w:val="10"/>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jc w:val="center"/>
              <w:outlineLvl w:val="2"/>
              <w:rPr>
                <w:rFonts w:eastAsia="Calibri"/>
                <w:sz w:val="16"/>
                <w:szCs w:val="16"/>
                <w:lang w:eastAsia="en-US"/>
              </w:rPr>
            </w:pPr>
            <w:r w:rsidRPr="00271FB7">
              <w:rPr>
                <w:rFonts w:eastAsia="Calibri"/>
                <w:sz w:val="16"/>
                <w:szCs w:val="16"/>
                <w:lang w:eastAsia="en-US"/>
              </w:rPr>
              <w:t>6. Внесение результата Муниципальной услуги в реестр решений</w:t>
            </w:r>
          </w:p>
        </w:tc>
      </w:tr>
      <w:tr w:rsidR="00271FB7" w:rsidRPr="00271FB7" w:rsidTr="00271FB7">
        <w:tc>
          <w:tcPr>
            <w:tcW w:w="659" w:type="pct"/>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r w:rsidRPr="00271FB7">
              <w:rPr>
                <w:rFonts w:eastAsia="Calibri"/>
                <w:sz w:val="16"/>
                <w:szCs w:val="16"/>
                <w:lang w:eastAsia="en-US"/>
              </w:rPr>
              <w:t>Формирование и регистрация результата Муниципальной услугив форме электронного документа в ГИС</w:t>
            </w:r>
          </w:p>
        </w:tc>
        <w:tc>
          <w:tcPr>
            <w:tcW w:w="658" w:type="pct"/>
            <w:gridSpan w:val="2"/>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r w:rsidRPr="00271FB7">
              <w:rPr>
                <w:rFonts w:eastAsia="Calibri"/>
                <w:sz w:val="16"/>
                <w:szCs w:val="16"/>
                <w:lang w:eastAsia="en-US"/>
              </w:rPr>
              <w:t>Внесение сведений о результате предоставления Муниципальной услуги в реестр решений</w:t>
            </w:r>
          </w:p>
        </w:tc>
        <w:tc>
          <w:tcPr>
            <w:tcW w:w="621" w:type="pct"/>
            <w:gridSpan w:val="2"/>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r w:rsidRPr="00271FB7">
              <w:rPr>
                <w:rFonts w:eastAsia="Calibri"/>
                <w:sz w:val="16"/>
                <w:szCs w:val="16"/>
                <w:lang w:eastAsia="en-US"/>
              </w:rPr>
              <w:t>1 рабочий день</w:t>
            </w:r>
          </w:p>
        </w:tc>
        <w:tc>
          <w:tcPr>
            <w:tcW w:w="1018" w:type="pct"/>
            <w:gridSpan w:val="2"/>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r w:rsidRPr="00271FB7">
              <w:rPr>
                <w:rFonts w:eastAsia="Calibri"/>
                <w:sz w:val="16"/>
                <w:szCs w:val="16"/>
                <w:lang w:eastAsia="en-US"/>
              </w:rPr>
              <w:t>должностное лицо Администрации, ответственное за предоставление Муниципальной услуги</w:t>
            </w:r>
          </w:p>
        </w:tc>
        <w:tc>
          <w:tcPr>
            <w:tcW w:w="729" w:type="pct"/>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r w:rsidRPr="00271FB7">
              <w:rPr>
                <w:rFonts w:eastAsia="Calibri"/>
                <w:sz w:val="16"/>
                <w:szCs w:val="16"/>
                <w:lang w:eastAsia="en-US"/>
              </w:rPr>
              <w:t>ГИС</w:t>
            </w:r>
          </w:p>
        </w:tc>
        <w:tc>
          <w:tcPr>
            <w:tcW w:w="645" w:type="pct"/>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r w:rsidRPr="00271FB7">
              <w:rPr>
                <w:rFonts w:eastAsia="Calibri"/>
                <w:sz w:val="16"/>
                <w:szCs w:val="16"/>
                <w:lang w:eastAsia="en-US"/>
              </w:rPr>
              <w:t>-</w:t>
            </w:r>
          </w:p>
        </w:tc>
        <w:tc>
          <w:tcPr>
            <w:tcW w:w="670" w:type="pct"/>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16"/>
                <w:szCs w:val="16"/>
                <w:lang w:eastAsia="en-US"/>
              </w:rPr>
            </w:pPr>
            <w:r w:rsidRPr="00271FB7">
              <w:rPr>
                <w:rFonts w:eastAsia="Calibri"/>
                <w:sz w:val="16"/>
                <w:szCs w:val="16"/>
                <w:lang w:eastAsia="en-US"/>
              </w:rPr>
              <w:t>Результат предоставления Муниципальной услугивнесен в реестр</w:t>
            </w:r>
          </w:p>
        </w:tc>
      </w:tr>
    </w:tbl>
    <w:p w:rsidR="00271FB7" w:rsidRPr="00271FB7" w:rsidRDefault="00271FB7" w:rsidP="00271FB7">
      <w:pPr>
        <w:autoSpaceDE w:val="0"/>
        <w:autoSpaceDN w:val="0"/>
        <w:adjustRightInd w:val="0"/>
        <w:rPr>
          <w:rFonts w:eastAsia="Calibri"/>
          <w:sz w:val="28"/>
          <w:szCs w:val="28"/>
          <w:lang w:eastAsia="en-US"/>
        </w:rPr>
        <w:sectPr w:rsidR="00271FB7" w:rsidRPr="00271FB7" w:rsidSect="00271FB7">
          <w:headerReference w:type="default" r:id="rId139"/>
          <w:footerReference w:type="default" r:id="rId140"/>
          <w:pgSz w:w="11906" w:h="16838"/>
          <w:pgMar w:top="1134" w:right="850" w:bottom="1134" w:left="1701" w:header="0" w:footer="0" w:gutter="0"/>
          <w:cols w:space="720"/>
          <w:noEndnote/>
          <w:titlePg/>
          <w:docGrid w:linePitch="326"/>
        </w:sectPr>
      </w:pPr>
    </w:p>
    <w:p w:rsidR="00271FB7" w:rsidRPr="00271FB7" w:rsidRDefault="00271FB7" w:rsidP="00271FB7">
      <w:pPr>
        <w:autoSpaceDE w:val="0"/>
        <w:autoSpaceDN w:val="0"/>
        <w:adjustRightInd w:val="0"/>
        <w:jc w:val="right"/>
        <w:outlineLvl w:val="1"/>
        <w:rPr>
          <w:rFonts w:eastAsia="Calibri"/>
          <w:sz w:val="28"/>
          <w:szCs w:val="28"/>
          <w:lang w:eastAsia="en-US"/>
        </w:rPr>
      </w:pPr>
      <w:r w:rsidRPr="00271FB7">
        <w:rPr>
          <w:rFonts w:eastAsia="Calibri"/>
          <w:sz w:val="28"/>
          <w:szCs w:val="28"/>
          <w:lang w:eastAsia="en-US"/>
        </w:rPr>
        <w:lastRenderedPageBreak/>
        <w:t>Приложение №8</w:t>
      </w:r>
    </w:p>
    <w:p w:rsidR="00271FB7" w:rsidRPr="00271FB7" w:rsidRDefault="00271FB7" w:rsidP="00271FB7">
      <w:pPr>
        <w:autoSpaceDE w:val="0"/>
        <w:autoSpaceDN w:val="0"/>
        <w:adjustRightInd w:val="0"/>
        <w:jc w:val="right"/>
        <w:rPr>
          <w:rFonts w:eastAsia="Calibri"/>
          <w:sz w:val="28"/>
          <w:szCs w:val="28"/>
          <w:lang w:eastAsia="en-US"/>
        </w:rPr>
      </w:pPr>
      <w:r w:rsidRPr="00271FB7">
        <w:rPr>
          <w:rFonts w:eastAsia="Calibri"/>
          <w:sz w:val="28"/>
          <w:szCs w:val="28"/>
          <w:lang w:eastAsia="en-US"/>
        </w:rPr>
        <w:t>к Административному регламенту</w:t>
      </w:r>
    </w:p>
    <w:p w:rsidR="00271FB7" w:rsidRPr="00271FB7" w:rsidRDefault="00271FB7" w:rsidP="00271FB7">
      <w:pPr>
        <w:autoSpaceDE w:val="0"/>
        <w:autoSpaceDN w:val="0"/>
        <w:adjustRightInd w:val="0"/>
        <w:jc w:val="right"/>
        <w:rPr>
          <w:rFonts w:eastAsia="Calibri"/>
          <w:sz w:val="28"/>
          <w:szCs w:val="28"/>
          <w:lang w:eastAsia="en-US"/>
        </w:rPr>
      </w:pPr>
      <w:r w:rsidRPr="00271FB7">
        <w:rPr>
          <w:rFonts w:eastAsia="Calibri"/>
          <w:sz w:val="28"/>
          <w:szCs w:val="28"/>
          <w:lang w:eastAsia="en-US"/>
        </w:rPr>
        <w:t>по предоставлению Муниципальной</w:t>
      </w:r>
    </w:p>
    <w:p w:rsidR="00271FB7" w:rsidRPr="00271FB7" w:rsidRDefault="00271FB7" w:rsidP="00271FB7">
      <w:pPr>
        <w:autoSpaceDE w:val="0"/>
        <w:autoSpaceDN w:val="0"/>
        <w:adjustRightInd w:val="0"/>
        <w:jc w:val="right"/>
        <w:rPr>
          <w:rFonts w:eastAsia="Calibri"/>
          <w:sz w:val="28"/>
          <w:szCs w:val="28"/>
          <w:lang w:eastAsia="en-US"/>
        </w:rPr>
      </w:pPr>
      <w:r w:rsidRPr="00271FB7">
        <w:rPr>
          <w:rFonts w:eastAsia="Calibri"/>
          <w:sz w:val="28"/>
          <w:szCs w:val="28"/>
          <w:lang w:eastAsia="en-US"/>
        </w:rPr>
        <w:t>услуги «Перераспределение земель и (или) земельных</w:t>
      </w:r>
    </w:p>
    <w:p w:rsidR="00271FB7" w:rsidRPr="00271FB7" w:rsidRDefault="00271FB7" w:rsidP="00271FB7">
      <w:pPr>
        <w:autoSpaceDE w:val="0"/>
        <w:autoSpaceDN w:val="0"/>
        <w:adjustRightInd w:val="0"/>
        <w:jc w:val="right"/>
        <w:rPr>
          <w:rFonts w:eastAsia="Calibri"/>
          <w:sz w:val="28"/>
          <w:szCs w:val="28"/>
          <w:lang w:eastAsia="en-US"/>
        </w:rPr>
      </w:pPr>
      <w:r w:rsidRPr="00271FB7">
        <w:rPr>
          <w:rFonts w:eastAsia="Calibri"/>
          <w:sz w:val="28"/>
          <w:szCs w:val="28"/>
          <w:lang w:eastAsia="en-US"/>
        </w:rPr>
        <w:t>участков, находящихся в</w:t>
      </w:r>
    </w:p>
    <w:p w:rsidR="00271FB7" w:rsidRPr="00271FB7" w:rsidRDefault="00271FB7" w:rsidP="00271FB7">
      <w:pPr>
        <w:autoSpaceDE w:val="0"/>
        <w:autoSpaceDN w:val="0"/>
        <w:adjustRightInd w:val="0"/>
        <w:jc w:val="right"/>
        <w:rPr>
          <w:rFonts w:eastAsia="Calibri"/>
          <w:sz w:val="28"/>
          <w:szCs w:val="28"/>
          <w:lang w:eastAsia="en-US"/>
        </w:rPr>
      </w:pPr>
      <w:r w:rsidRPr="00271FB7">
        <w:rPr>
          <w:rFonts w:eastAsia="Calibri"/>
          <w:sz w:val="28"/>
          <w:szCs w:val="28"/>
          <w:lang w:eastAsia="en-US"/>
        </w:rPr>
        <w:t>муниципальной собственности, и земельных</w:t>
      </w:r>
    </w:p>
    <w:p w:rsidR="00271FB7" w:rsidRPr="00271FB7" w:rsidRDefault="00271FB7" w:rsidP="00271FB7">
      <w:pPr>
        <w:autoSpaceDE w:val="0"/>
        <w:autoSpaceDN w:val="0"/>
        <w:adjustRightInd w:val="0"/>
        <w:jc w:val="right"/>
        <w:rPr>
          <w:rFonts w:eastAsia="Calibri"/>
          <w:sz w:val="28"/>
          <w:szCs w:val="28"/>
          <w:lang w:eastAsia="en-US"/>
        </w:rPr>
      </w:pPr>
      <w:r w:rsidRPr="00271FB7">
        <w:rPr>
          <w:rFonts w:eastAsia="Calibri"/>
          <w:sz w:val="28"/>
          <w:szCs w:val="28"/>
          <w:lang w:eastAsia="en-US"/>
        </w:rPr>
        <w:t>участков, находящихся в частной собственности»</w:t>
      </w: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center"/>
        <w:rPr>
          <w:rFonts w:eastAsia="Calibri"/>
          <w:sz w:val="28"/>
          <w:szCs w:val="28"/>
          <w:lang w:eastAsia="en-US"/>
        </w:rPr>
      </w:pPr>
      <w:bookmarkStart w:id="35" w:name="Par958"/>
      <w:bookmarkEnd w:id="35"/>
    </w:p>
    <w:p w:rsidR="00271FB7" w:rsidRPr="00271FB7" w:rsidRDefault="00271FB7" w:rsidP="00271FB7">
      <w:pPr>
        <w:jc w:val="both"/>
        <w:rPr>
          <w:sz w:val="28"/>
          <w:szCs w:val="28"/>
        </w:rPr>
      </w:pPr>
      <w:r w:rsidRPr="00271FB7">
        <w:rPr>
          <w:sz w:val="28"/>
          <w:szCs w:val="28"/>
        </w:rPr>
        <w:t>Кому __________________________________________________________________</w:t>
      </w:r>
    </w:p>
    <w:p w:rsidR="00271FB7" w:rsidRPr="00271FB7" w:rsidRDefault="00271FB7" w:rsidP="00271FB7">
      <w:pPr>
        <w:jc w:val="both"/>
        <w:rPr>
          <w:sz w:val="28"/>
          <w:szCs w:val="28"/>
        </w:rPr>
      </w:pPr>
      <w:r w:rsidRPr="00271FB7">
        <w:rPr>
          <w:sz w:val="28"/>
          <w:szCs w:val="28"/>
        </w:rPr>
        <w:t>_________________________________________________________________</w:t>
      </w:r>
    </w:p>
    <w:p w:rsidR="00271FB7" w:rsidRPr="00271FB7" w:rsidRDefault="00271FB7" w:rsidP="00271FB7">
      <w:pPr>
        <w:jc w:val="both"/>
        <w:rPr>
          <w:sz w:val="28"/>
          <w:szCs w:val="28"/>
        </w:rPr>
      </w:pPr>
      <w:r w:rsidRPr="00271FB7">
        <w:rPr>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271FB7" w:rsidRPr="00271FB7" w:rsidRDefault="00271FB7" w:rsidP="00271FB7">
      <w:pPr>
        <w:jc w:val="both"/>
        <w:rPr>
          <w:sz w:val="28"/>
          <w:szCs w:val="28"/>
        </w:rPr>
      </w:pPr>
    </w:p>
    <w:p w:rsidR="00271FB7" w:rsidRPr="00271FB7" w:rsidRDefault="00271FB7" w:rsidP="00271FB7">
      <w:pPr>
        <w:jc w:val="both"/>
        <w:rPr>
          <w:sz w:val="28"/>
          <w:szCs w:val="28"/>
        </w:rPr>
      </w:pPr>
      <w:r w:rsidRPr="00271FB7">
        <w:rPr>
          <w:sz w:val="28"/>
          <w:szCs w:val="28"/>
        </w:rPr>
        <w:t>Контактные данные:</w:t>
      </w:r>
    </w:p>
    <w:p w:rsidR="00271FB7" w:rsidRPr="00271FB7" w:rsidRDefault="00271FB7" w:rsidP="00271FB7">
      <w:pPr>
        <w:jc w:val="both"/>
        <w:rPr>
          <w:sz w:val="28"/>
          <w:szCs w:val="28"/>
        </w:rPr>
      </w:pPr>
      <w:r w:rsidRPr="00271FB7">
        <w:rPr>
          <w:sz w:val="28"/>
          <w:szCs w:val="28"/>
        </w:rPr>
        <w:t>____________________________________</w:t>
      </w:r>
    </w:p>
    <w:p w:rsidR="00271FB7" w:rsidRPr="00271FB7" w:rsidRDefault="00271FB7" w:rsidP="00271FB7">
      <w:pPr>
        <w:jc w:val="both"/>
        <w:rPr>
          <w:sz w:val="28"/>
          <w:szCs w:val="28"/>
        </w:rPr>
      </w:pPr>
      <w:r w:rsidRPr="00271FB7">
        <w:rPr>
          <w:sz w:val="28"/>
          <w:szCs w:val="28"/>
        </w:rPr>
        <w:t>____________________________________</w:t>
      </w:r>
    </w:p>
    <w:p w:rsidR="00271FB7" w:rsidRPr="00271FB7" w:rsidRDefault="00271FB7" w:rsidP="00271FB7">
      <w:pPr>
        <w:jc w:val="both"/>
        <w:rPr>
          <w:sz w:val="28"/>
          <w:szCs w:val="28"/>
        </w:rPr>
      </w:pPr>
      <w:r w:rsidRPr="00271FB7">
        <w:rPr>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271FB7" w:rsidRPr="00271FB7" w:rsidRDefault="00271FB7" w:rsidP="00271FB7">
      <w:pPr>
        <w:autoSpaceDE w:val="0"/>
        <w:autoSpaceDN w:val="0"/>
        <w:adjustRightInd w:val="0"/>
        <w:jc w:val="center"/>
        <w:rPr>
          <w:rFonts w:eastAsia="Calibri"/>
          <w:sz w:val="28"/>
          <w:szCs w:val="28"/>
          <w:lang w:eastAsia="en-US"/>
        </w:rPr>
      </w:pPr>
    </w:p>
    <w:p w:rsidR="00271FB7" w:rsidRPr="00271FB7" w:rsidRDefault="00271FB7" w:rsidP="00271FB7">
      <w:pPr>
        <w:autoSpaceDE w:val="0"/>
        <w:autoSpaceDN w:val="0"/>
        <w:adjustRightInd w:val="0"/>
        <w:jc w:val="center"/>
        <w:rPr>
          <w:rFonts w:eastAsia="Calibri"/>
          <w:sz w:val="28"/>
          <w:szCs w:val="28"/>
          <w:lang w:eastAsia="en-US"/>
        </w:rPr>
      </w:pPr>
    </w:p>
    <w:p w:rsidR="00271FB7" w:rsidRPr="00271FB7" w:rsidRDefault="00271FB7" w:rsidP="00271FB7">
      <w:pPr>
        <w:autoSpaceDE w:val="0"/>
        <w:autoSpaceDN w:val="0"/>
        <w:adjustRightInd w:val="0"/>
        <w:jc w:val="center"/>
        <w:rPr>
          <w:rFonts w:eastAsia="Calibri"/>
          <w:b/>
          <w:sz w:val="28"/>
          <w:szCs w:val="28"/>
          <w:lang w:eastAsia="en-US"/>
        </w:rPr>
      </w:pPr>
      <w:r w:rsidRPr="00271FB7">
        <w:rPr>
          <w:rFonts w:eastAsia="Calibri"/>
          <w:b/>
          <w:sz w:val="28"/>
          <w:szCs w:val="28"/>
          <w:lang w:eastAsia="en-US"/>
        </w:rPr>
        <w:t>РЕШЕНИЕ</w:t>
      </w:r>
    </w:p>
    <w:p w:rsidR="00271FB7" w:rsidRPr="00271FB7" w:rsidRDefault="00271FB7" w:rsidP="00271FB7">
      <w:pPr>
        <w:autoSpaceDE w:val="0"/>
        <w:autoSpaceDN w:val="0"/>
        <w:adjustRightInd w:val="0"/>
        <w:jc w:val="center"/>
        <w:rPr>
          <w:rFonts w:eastAsia="Calibri"/>
          <w:b/>
          <w:sz w:val="28"/>
          <w:szCs w:val="28"/>
          <w:lang w:eastAsia="en-US"/>
        </w:rPr>
      </w:pPr>
      <w:r w:rsidRPr="00271FB7">
        <w:rPr>
          <w:rFonts w:eastAsia="Calibri"/>
          <w:b/>
          <w:sz w:val="28"/>
          <w:szCs w:val="28"/>
          <w:lang w:eastAsia="en-US"/>
        </w:rPr>
        <w:t>____________________________________</w:t>
      </w:r>
    </w:p>
    <w:p w:rsidR="00271FB7" w:rsidRPr="00271FB7" w:rsidRDefault="00271FB7" w:rsidP="00271FB7">
      <w:pPr>
        <w:autoSpaceDE w:val="0"/>
        <w:autoSpaceDN w:val="0"/>
        <w:adjustRightInd w:val="0"/>
        <w:jc w:val="center"/>
        <w:rPr>
          <w:rFonts w:eastAsia="Calibri"/>
          <w:b/>
          <w:sz w:val="28"/>
          <w:szCs w:val="28"/>
          <w:lang w:eastAsia="en-US"/>
        </w:rPr>
      </w:pPr>
    </w:p>
    <w:p w:rsidR="00271FB7" w:rsidRPr="00271FB7" w:rsidRDefault="00271FB7" w:rsidP="00271FB7">
      <w:pPr>
        <w:autoSpaceDE w:val="0"/>
        <w:autoSpaceDN w:val="0"/>
        <w:adjustRightInd w:val="0"/>
        <w:jc w:val="center"/>
        <w:rPr>
          <w:rFonts w:eastAsia="Calibri"/>
          <w:b/>
          <w:sz w:val="28"/>
          <w:szCs w:val="28"/>
          <w:lang w:eastAsia="en-US"/>
        </w:rPr>
      </w:pPr>
      <w:r w:rsidRPr="00271FB7">
        <w:rPr>
          <w:rFonts w:eastAsia="Calibri"/>
          <w:b/>
          <w:sz w:val="28"/>
          <w:szCs w:val="28"/>
          <w:lang w:eastAsia="en-US"/>
        </w:rPr>
        <w:t>№___________________от ____________________________</w:t>
      </w:r>
    </w:p>
    <w:p w:rsidR="00271FB7" w:rsidRPr="00271FB7" w:rsidRDefault="00271FB7" w:rsidP="00271FB7">
      <w:pPr>
        <w:autoSpaceDE w:val="0"/>
        <w:autoSpaceDN w:val="0"/>
        <w:adjustRightInd w:val="0"/>
        <w:jc w:val="center"/>
        <w:rPr>
          <w:rFonts w:eastAsia="Calibri"/>
          <w:b/>
          <w:i/>
          <w:sz w:val="28"/>
          <w:szCs w:val="28"/>
          <w:lang w:eastAsia="en-US"/>
        </w:rPr>
      </w:pPr>
      <w:r w:rsidRPr="00271FB7">
        <w:rPr>
          <w:rFonts w:eastAsia="Calibri"/>
          <w:b/>
          <w:i/>
          <w:sz w:val="28"/>
          <w:szCs w:val="28"/>
          <w:lang w:eastAsia="en-US"/>
        </w:rPr>
        <w:t xml:space="preserve">(номер и дата решения) </w:t>
      </w:r>
    </w:p>
    <w:p w:rsidR="00271FB7" w:rsidRPr="00271FB7" w:rsidRDefault="00271FB7" w:rsidP="00271FB7">
      <w:pPr>
        <w:autoSpaceDE w:val="0"/>
        <w:autoSpaceDN w:val="0"/>
        <w:adjustRightInd w:val="0"/>
        <w:jc w:val="center"/>
        <w:rPr>
          <w:rFonts w:eastAsia="Calibri"/>
          <w:b/>
          <w:sz w:val="28"/>
          <w:szCs w:val="28"/>
          <w:lang w:eastAsia="en-US"/>
        </w:rPr>
      </w:pPr>
    </w:p>
    <w:p w:rsidR="00271FB7" w:rsidRPr="00271FB7" w:rsidRDefault="00271FB7" w:rsidP="00271FB7">
      <w:pPr>
        <w:autoSpaceDE w:val="0"/>
        <w:autoSpaceDN w:val="0"/>
        <w:adjustRightInd w:val="0"/>
        <w:jc w:val="center"/>
        <w:rPr>
          <w:rFonts w:eastAsia="Calibri"/>
          <w:b/>
          <w:sz w:val="28"/>
          <w:szCs w:val="28"/>
          <w:lang w:eastAsia="en-US"/>
        </w:rPr>
      </w:pPr>
      <w:r w:rsidRPr="00271FB7">
        <w:rPr>
          <w:rFonts w:eastAsia="Calibri"/>
          <w:b/>
          <w:sz w:val="28"/>
          <w:szCs w:val="28"/>
          <w:lang w:eastAsia="en-US"/>
        </w:rPr>
        <w:t>об отказе в приеме документов, необходимых</w:t>
      </w:r>
    </w:p>
    <w:p w:rsidR="00271FB7" w:rsidRPr="00271FB7" w:rsidRDefault="00271FB7" w:rsidP="00271FB7">
      <w:pPr>
        <w:autoSpaceDE w:val="0"/>
        <w:autoSpaceDN w:val="0"/>
        <w:adjustRightInd w:val="0"/>
        <w:jc w:val="center"/>
        <w:rPr>
          <w:rFonts w:eastAsia="Calibri"/>
          <w:b/>
          <w:sz w:val="28"/>
          <w:szCs w:val="28"/>
          <w:lang w:eastAsia="en-US"/>
        </w:rPr>
      </w:pPr>
      <w:r w:rsidRPr="00271FB7">
        <w:rPr>
          <w:rFonts w:eastAsia="Calibri"/>
          <w:b/>
          <w:sz w:val="28"/>
          <w:szCs w:val="28"/>
          <w:lang w:eastAsia="en-US"/>
        </w:rPr>
        <w:t>для предоставления услуги</w:t>
      </w: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xml:space="preserve">В приеме документов, необходимых для предоставления услуги: "Перераспределение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Вам отказано по следующим основаниям </w:t>
      </w:r>
      <w:r w:rsidRPr="00271FB7">
        <w:rPr>
          <w:rFonts w:eastAsia="Calibri"/>
          <w:i/>
          <w:sz w:val="28"/>
          <w:szCs w:val="28"/>
          <w:lang w:eastAsia="en-US"/>
        </w:rPr>
        <w:t>(выбрать нужное)</w:t>
      </w:r>
      <w:r w:rsidRPr="00271FB7">
        <w:rPr>
          <w:rFonts w:eastAsia="Calibri"/>
          <w:sz w:val="28"/>
          <w:szCs w:val="28"/>
          <w:lang w:eastAsia="en-US"/>
        </w:rPr>
        <w:t>:</w:t>
      </w:r>
    </w:p>
    <w:p w:rsidR="00271FB7" w:rsidRPr="00271FB7" w:rsidRDefault="00271FB7" w:rsidP="00271FB7">
      <w:pPr>
        <w:autoSpaceDE w:val="0"/>
        <w:autoSpaceDN w:val="0"/>
        <w:adjustRightInd w:val="0"/>
        <w:spacing w:before="200"/>
        <w:jc w:val="both"/>
        <w:rPr>
          <w:rFonts w:eastAsia="Calibri"/>
          <w:sz w:val="28"/>
          <w:szCs w:val="28"/>
          <w:lang w:eastAsia="en-US"/>
        </w:rPr>
      </w:pPr>
      <w:r w:rsidRPr="00271FB7">
        <w:rPr>
          <w:rFonts w:eastAsia="Calibri"/>
          <w:sz w:val="28"/>
          <w:szCs w:val="28"/>
          <w:lang w:eastAsia="en-US"/>
        </w:rPr>
        <w:t xml:space="preserve">1. Представленные документы утратили силу на момент обращения заявителя с заявлением о предоставлении услуги (документ, удостоверяющий личность; документ, удостоверяющий полномочия </w:t>
      </w:r>
      <w:r w:rsidRPr="00271FB7">
        <w:rPr>
          <w:rFonts w:eastAsia="Calibri"/>
          <w:sz w:val="28"/>
          <w:szCs w:val="28"/>
          <w:lang w:eastAsia="en-US"/>
        </w:rPr>
        <w:lastRenderedPageBreak/>
        <w:t>представителя заявителя, в случае обращения за предоставлением услуги указанным лицом).</w:t>
      </w:r>
    </w:p>
    <w:p w:rsidR="00271FB7" w:rsidRPr="00271FB7" w:rsidRDefault="00271FB7" w:rsidP="00271FB7">
      <w:pPr>
        <w:autoSpaceDE w:val="0"/>
        <w:autoSpaceDN w:val="0"/>
        <w:adjustRightInd w:val="0"/>
        <w:spacing w:before="200"/>
        <w:jc w:val="both"/>
        <w:rPr>
          <w:rFonts w:eastAsia="Calibri"/>
          <w:sz w:val="28"/>
          <w:szCs w:val="28"/>
          <w:lang w:eastAsia="en-US"/>
        </w:rPr>
      </w:pPr>
      <w:r w:rsidRPr="00271FB7">
        <w:rPr>
          <w:rFonts w:eastAsia="Calibri"/>
          <w:sz w:val="28"/>
          <w:szCs w:val="28"/>
          <w:lang w:eastAsia="en-US"/>
        </w:rPr>
        <w:t>2.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271FB7" w:rsidRPr="00271FB7" w:rsidRDefault="00271FB7" w:rsidP="00271FB7">
      <w:pPr>
        <w:autoSpaceDE w:val="0"/>
        <w:autoSpaceDN w:val="0"/>
        <w:adjustRightInd w:val="0"/>
        <w:spacing w:before="200"/>
        <w:jc w:val="both"/>
        <w:rPr>
          <w:rFonts w:eastAsia="Calibri"/>
          <w:sz w:val="28"/>
          <w:szCs w:val="28"/>
          <w:lang w:eastAsia="en-US"/>
        </w:rPr>
      </w:pPr>
      <w:r w:rsidRPr="00271FB7">
        <w:rPr>
          <w:rFonts w:eastAsia="Calibri"/>
          <w:sz w:val="28"/>
          <w:szCs w:val="28"/>
          <w:lang w:eastAsia="en-US"/>
        </w:rPr>
        <w:t>3.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271FB7" w:rsidRPr="00271FB7" w:rsidRDefault="00271FB7" w:rsidP="00271FB7">
      <w:pPr>
        <w:autoSpaceDE w:val="0"/>
        <w:autoSpaceDN w:val="0"/>
        <w:adjustRightInd w:val="0"/>
        <w:spacing w:before="200"/>
        <w:jc w:val="both"/>
        <w:rPr>
          <w:rFonts w:eastAsia="Calibri"/>
          <w:sz w:val="28"/>
          <w:szCs w:val="28"/>
          <w:lang w:eastAsia="en-US"/>
        </w:rPr>
      </w:pPr>
      <w:r w:rsidRPr="00271FB7">
        <w:rPr>
          <w:rFonts w:eastAsia="Calibri"/>
          <w:sz w:val="28"/>
          <w:szCs w:val="28"/>
          <w:lang w:eastAsia="en-US"/>
        </w:rPr>
        <w:t xml:space="preserve">4. Заявление и документы, необходимые для предоставления услуги, поданы в электронной форме с нарушением требований, установленных нормативными правовыми актами. </w:t>
      </w:r>
    </w:p>
    <w:p w:rsidR="00271FB7" w:rsidRPr="00271FB7" w:rsidRDefault="00271FB7" w:rsidP="00271FB7">
      <w:pPr>
        <w:autoSpaceDE w:val="0"/>
        <w:autoSpaceDN w:val="0"/>
        <w:adjustRightInd w:val="0"/>
        <w:spacing w:before="200"/>
        <w:jc w:val="both"/>
        <w:rPr>
          <w:rFonts w:eastAsia="Calibri"/>
          <w:sz w:val="28"/>
          <w:szCs w:val="28"/>
          <w:lang w:eastAsia="en-US"/>
        </w:rPr>
      </w:pPr>
      <w:r w:rsidRPr="00271FB7">
        <w:rPr>
          <w:rFonts w:eastAsia="Calibri"/>
          <w:sz w:val="28"/>
          <w:szCs w:val="28"/>
          <w:lang w:eastAsia="en-US"/>
        </w:rPr>
        <w:t xml:space="preserve">5. Выявлено несоблюдение установленных </w:t>
      </w:r>
      <w:hyperlink r:id="rId141" w:history="1">
        <w:r w:rsidRPr="00271FB7">
          <w:rPr>
            <w:rFonts w:eastAsia="Calibri"/>
            <w:color w:val="0000FF"/>
            <w:sz w:val="28"/>
            <w:szCs w:val="28"/>
            <w:u w:val="single"/>
            <w:lang w:eastAsia="en-US"/>
          </w:rPr>
          <w:t>статьей 11</w:t>
        </w:r>
      </w:hyperlink>
      <w:r w:rsidRPr="00271FB7">
        <w:rPr>
          <w:rFonts w:eastAsia="Calibri"/>
          <w:sz w:val="28"/>
          <w:szCs w:val="28"/>
          <w:lang w:eastAsia="en-US"/>
        </w:rPr>
        <w:t xml:space="preserve"> Федерального закона от 6 апреля 2011 г. № 63-ФЗ «Об электронной подписи» условий признания действительности усиленной квалифицированной электронной подписи.</w:t>
      </w:r>
    </w:p>
    <w:p w:rsidR="00271FB7" w:rsidRPr="00271FB7" w:rsidRDefault="00271FB7" w:rsidP="00271FB7">
      <w:pPr>
        <w:autoSpaceDE w:val="0"/>
        <w:autoSpaceDN w:val="0"/>
        <w:adjustRightInd w:val="0"/>
        <w:spacing w:before="200"/>
        <w:jc w:val="both"/>
        <w:rPr>
          <w:rFonts w:eastAsia="Calibri"/>
          <w:sz w:val="28"/>
          <w:szCs w:val="28"/>
          <w:lang w:eastAsia="en-US"/>
        </w:rPr>
      </w:pPr>
      <w:r w:rsidRPr="00271FB7">
        <w:rPr>
          <w:rFonts w:eastAsia="Calibri"/>
          <w:sz w:val="28"/>
          <w:szCs w:val="28"/>
          <w:lang w:eastAsia="en-US"/>
        </w:rPr>
        <w:t>6. Наличие противоречивых сведений в заявлении и приложенных к нему документах.</w:t>
      </w:r>
    </w:p>
    <w:p w:rsidR="00271FB7" w:rsidRPr="00271FB7" w:rsidRDefault="00271FB7" w:rsidP="00271FB7">
      <w:pPr>
        <w:autoSpaceDE w:val="0"/>
        <w:autoSpaceDN w:val="0"/>
        <w:adjustRightInd w:val="0"/>
        <w:spacing w:before="200"/>
        <w:jc w:val="both"/>
        <w:rPr>
          <w:rFonts w:eastAsia="Calibri"/>
          <w:sz w:val="28"/>
          <w:szCs w:val="28"/>
          <w:lang w:eastAsia="en-US"/>
        </w:rPr>
      </w:pPr>
      <w:r w:rsidRPr="00271FB7">
        <w:rPr>
          <w:rFonts w:eastAsia="Calibri"/>
          <w:sz w:val="28"/>
          <w:szCs w:val="28"/>
          <w:lang w:eastAsia="en-US"/>
        </w:rPr>
        <w:t>7. Документы не заверены в порядке, предусмотренном законодательством Российской Федерации (документ, подтверждающий полномочия, заверенный перевод на русский язык документов о регистрации юридического лица в иностранном государстве).</w:t>
      </w:r>
    </w:p>
    <w:p w:rsidR="00271FB7" w:rsidRPr="00271FB7" w:rsidRDefault="00271FB7" w:rsidP="00271FB7">
      <w:pPr>
        <w:autoSpaceDE w:val="0"/>
        <w:autoSpaceDN w:val="0"/>
        <w:adjustRightInd w:val="0"/>
        <w:spacing w:before="200"/>
        <w:jc w:val="both"/>
        <w:rPr>
          <w:rFonts w:eastAsia="Calibri"/>
          <w:sz w:val="28"/>
          <w:szCs w:val="28"/>
          <w:lang w:eastAsia="en-US"/>
        </w:rPr>
      </w:pPr>
      <w:r w:rsidRPr="00271FB7">
        <w:rPr>
          <w:rFonts w:eastAsia="Calibri"/>
          <w:sz w:val="28"/>
          <w:szCs w:val="28"/>
          <w:lang w:eastAsia="en-US"/>
        </w:rPr>
        <w:t>Дополнительная информация: ________________________________.</w:t>
      </w:r>
    </w:p>
    <w:p w:rsidR="00271FB7" w:rsidRPr="00271FB7" w:rsidRDefault="00271FB7" w:rsidP="00271FB7">
      <w:pPr>
        <w:autoSpaceDE w:val="0"/>
        <w:autoSpaceDN w:val="0"/>
        <w:adjustRightInd w:val="0"/>
        <w:spacing w:before="200"/>
        <w:jc w:val="both"/>
        <w:rPr>
          <w:rFonts w:eastAsia="Calibri"/>
          <w:sz w:val="28"/>
          <w:szCs w:val="28"/>
          <w:lang w:eastAsia="en-US"/>
        </w:rPr>
      </w:pPr>
      <w:r w:rsidRPr="00271FB7">
        <w:rPr>
          <w:rFonts w:eastAsia="Calibri"/>
          <w:sz w:val="28"/>
          <w:szCs w:val="28"/>
          <w:lang w:eastAsia="en-US"/>
        </w:rPr>
        <w:t>Вы вправе повторно обратиться в уполномоченный орган с заявлением о предоставлении услуги после устранения указанных нарушений.</w:t>
      </w:r>
    </w:p>
    <w:p w:rsidR="00271FB7" w:rsidRPr="00271FB7" w:rsidRDefault="00271FB7" w:rsidP="00271FB7">
      <w:pPr>
        <w:autoSpaceDE w:val="0"/>
        <w:autoSpaceDN w:val="0"/>
        <w:adjustRightInd w:val="0"/>
        <w:spacing w:before="200"/>
        <w:jc w:val="both"/>
        <w:rPr>
          <w:rFonts w:eastAsia="Calibri"/>
          <w:sz w:val="28"/>
          <w:szCs w:val="28"/>
          <w:lang w:eastAsia="en-US"/>
        </w:rPr>
      </w:pPr>
      <w:r w:rsidRPr="00271FB7">
        <w:rPr>
          <w:rFonts w:eastAsia="Calibri"/>
          <w:sz w:val="28"/>
          <w:szCs w:val="28"/>
          <w:lang w:eastAsia="en-US"/>
        </w:rPr>
        <w:t>Данный отказ может быть обжалован в досудебном порядке путем направления жалобы в уполномоченный орган, а также в судебном порядке.</w:t>
      </w:r>
    </w:p>
    <w:p w:rsidR="00271FB7" w:rsidRPr="00271FB7" w:rsidRDefault="00271FB7" w:rsidP="00271FB7">
      <w:pPr>
        <w:autoSpaceDE w:val="0"/>
        <w:autoSpaceDN w:val="0"/>
        <w:adjustRightInd w:val="0"/>
        <w:spacing w:after="200"/>
        <w:jc w:val="both"/>
        <w:rPr>
          <w:rFonts w:eastAsia="Calibri"/>
          <w:sz w:val="22"/>
          <w:szCs w:val="22"/>
          <w:lang w:eastAsia="en-US"/>
        </w:rPr>
      </w:pPr>
      <w:r w:rsidRPr="00271FB7">
        <w:rPr>
          <w:rFonts w:eastAsia="Calibri"/>
          <w:sz w:val="22"/>
          <w:szCs w:val="22"/>
          <w:lang w:eastAsia="en-US"/>
        </w:rPr>
        <w:t>_______________  ___________  _____________________________________________</w:t>
      </w:r>
    </w:p>
    <w:p w:rsidR="00271FB7" w:rsidRPr="00271FB7" w:rsidRDefault="00271FB7" w:rsidP="00271FB7">
      <w:pPr>
        <w:autoSpaceDE w:val="0"/>
        <w:autoSpaceDN w:val="0"/>
        <w:adjustRightInd w:val="0"/>
        <w:spacing w:after="200"/>
        <w:jc w:val="both"/>
        <w:rPr>
          <w:rFonts w:eastAsia="Calibri"/>
          <w:sz w:val="22"/>
          <w:szCs w:val="22"/>
          <w:lang w:eastAsia="en-US"/>
        </w:rPr>
      </w:pPr>
      <w:r w:rsidRPr="00271FB7">
        <w:rPr>
          <w:rFonts w:eastAsia="Calibri"/>
          <w:sz w:val="22"/>
          <w:szCs w:val="22"/>
          <w:lang w:eastAsia="en-US"/>
        </w:rPr>
        <w:t xml:space="preserve">  (должность)     (подпись)              (фамилия, имя, отчество)  (последнее - при наличии))</w:t>
      </w:r>
    </w:p>
    <w:p w:rsidR="00271FB7" w:rsidRPr="00271FB7" w:rsidRDefault="00271FB7" w:rsidP="00271FB7">
      <w:pPr>
        <w:autoSpaceDE w:val="0"/>
        <w:autoSpaceDN w:val="0"/>
        <w:adjustRightInd w:val="0"/>
        <w:spacing w:after="200"/>
        <w:jc w:val="both"/>
        <w:rPr>
          <w:rFonts w:eastAsia="Calibri"/>
          <w:sz w:val="22"/>
          <w:szCs w:val="22"/>
          <w:lang w:eastAsia="en-US"/>
        </w:rPr>
      </w:pPr>
      <w:r w:rsidRPr="00271FB7">
        <w:rPr>
          <w:rFonts w:eastAsia="Calibri"/>
          <w:sz w:val="22"/>
          <w:szCs w:val="22"/>
          <w:lang w:eastAsia="en-US"/>
        </w:rPr>
        <w:t>_______________  __________  _____________________________________________</w:t>
      </w:r>
    </w:p>
    <w:p w:rsidR="00271FB7" w:rsidRPr="00271FB7" w:rsidRDefault="00271FB7" w:rsidP="00271FB7">
      <w:pPr>
        <w:autoSpaceDE w:val="0"/>
        <w:autoSpaceDN w:val="0"/>
        <w:adjustRightInd w:val="0"/>
        <w:spacing w:after="200"/>
        <w:jc w:val="both"/>
        <w:rPr>
          <w:rFonts w:eastAsia="Calibri"/>
          <w:sz w:val="22"/>
          <w:szCs w:val="22"/>
          <w:lang w:eastAsia="en-US"/>
        </w:rPr>
      </w:pPr>
      <w:r w:rsidRPr="00271FB7">
        <w:rPr>
          <w:rFonts w:eastAsia="Calibri"/>
          <w:sz w:val="22"/>
          <w:szCs w:val="22"/>
          <w:lang w:eastAsia="en-US"/>
        </w:rPr>
        <w:t xml:space="preserve">    Дата</w:t>
      </w:r>
    </w:p>
    <w:p w:rsidR="00271FB7" w:rsidRPr="00271FB7" w:rsidRDefault="00271FB7" w:rsidP="00271FB7">
      <w:pPr>
        <w:autoSpaceDE w:val="0"/>
        <w:autoSpaceDN w:val="0"/>
        <w:adjustRightInd w:val="0"/>
        <w:spacing w:after="200"/>
        <w:jc w:val="both"/>
        <w:rPr>
          <w:rFonts w:eastAsia="Calibri"/>
          <w:sz w:val="22"/>
          <w:szCs w:val="22"/>
          <w:lang w:eastAsia="en-US"/>
        </w:rPr>
      </w:pPr>
    </w:p>
    <w:p w:rsidR="00271FB7" w:rsidRPr="00271FB7" w:rsidRDefault="00271FB7" w:rsidP="00271FB7">
      <w:pPr>
        <w:autoSpaceDE w:val="0"/>
        <w:autoSpaceDN w:val="0"/>
        <w:adjustRightInd w:val="0"/>
        <w:spacing w:after="200"/>
        <w:jc w:val="both"/>
        <w:rPr>
          <w:rFonts w:eastAsia="Calibri"/>
          <w:sz w:val="22"/>
          <w:szCs w:val="22"/>
          <w:lang w:eastAsia="en-US"/>
        </w:rPr>
      </w:pPr>
    </w:p>
    <w:p w:rsidR="00271FB7" w:rsidRPr="00271FB7" w:rsidRDefault="00271FB7" w:rsidP="00271FB7">
      <w:pPr>
        <w:autoSpaceDE w:val="0"/>
        <w:autoSpaceDN w:val="0"/>
        <w:adjustRightInd w:val="0"/>
        <w:spacing w:after="200"/>
        <w:jc w:val="both"/>
        <w:rPr>
          <w:rFonts w:eastAsia="Calibri"/>
          <w:sz w:val="22"/>
          <w:szCs w:val="22"/>
          <w:lang w:eastAsia="en-US"/>
        </w:rPr>
      </w:pPr>
    </w:p>
    <w:p w:rsidR="00271FB7" w:rsidRPr="00271FB7" w:rsidRDefault="00271FB7" w:rsidP="00271FB7">
      <w:pPr>
        <w:autoSpaceDE w:val="0"/>
        <w:autoSpaceDN w:val="0"/>
        <w:adjustRightInd w:val="0"/>
        <w:spacing w:after="200"/>
        <w:jc w:val="both"/>
        <w:rPr>
          <w:rFonts w:eastAsia="Calibri"/>
          <w:sz w:val="22"/>
          <w:szCs w:val="22"/>
          <w:lang w:eastAsia="en-US"/>
        </w:rPr>
      </w:pPr>
    </w:p>
    <w:p w:rsidR="00271FB7" w:rsidRPr="00271FB7" w:rsidRDefault="00271FB7" w:rsidP="00271FB7">
      <w:pPr>
        <w:autoSpaceDE w:val="0"/>
        <w:autoSpaceDN w:val="0"/>
        <w:adjustRightInd w:val="0"/>
        <w:spacing w:after="200"/>
        <w:jc w:val="both"/>
        <w:rPr>
          <w:rFonts w:eastAsia="Calibri"/>
          <w:sz w:val="22"/>
          <w:szCs w:val="22"/>
          <w:lang w:eastAsia="en-US"/>
        </w:rPr>
      </w:pPr>
    </w:p>
    <w:p w:rsidR="00271FB7" w:rsidRPr="00271FB7" w:rsidRDefault="00271FB7" w:rsidP="00271FB7">
      <w:pPr>
        <w:autoSpaceDE w:val="0"/>
        <w:autoSpaceDN w:val="0"/>
        <w:adjustRightInd w:val="0"/>
        <w:spacing w:after="200"/>
        <w:jc w:val="both"/>
        <w:rPr>
          <w:rFonts w:eastAsia="Calibri"/>
          <w:sz w:val="22"/>
          <w:szCs w:val="22"/>
          <w:lang w:eastAsia="en-US"/>
        </w:rPr>
      </w:pPr>
    </w:p>
    <w:p w:rsidR="00271FB7" w:rsidRPr="00271FB7" w:rsidRDefault="00271FB7" w:rsidP="00271FB7">
      <w:pPr>
        <w:autoSpaceDE w:val="0"/>
        <w:autoSpaceDN w:val="0"/>
        <w:adjustRightInd w:val="0"/>
        <w:jc w:val="right"/>
        <w:outlineLvl w:val="1"/>
        <w:rPr>
          <w:rFonts w:eastAsia="Calibri"/>
          <w:sz w:val="28"/>
          <w:szCs w:val="28"/>
          <w:lang w:eastAsia="en-US"/>
        </w:rPr>
      </w:pPr>
      <w:r w:rsidRPr="00271FB7">
        <w:rPr>
          <w:rFonts w:eastAsia="Calibri"/>
          <w:sz w:val="28"/>
          <w:szCs w:val="28"/>
          <w:lang w:eastAsia="en-US"/>
        </w:rPr>
        <w:lastRenderedPageBreak/>
        <w:t>Приложение № 9</w:t>
      </w:r>
    </w:p>
    <w:p w:rsidR="00271FB7" w:rsidRPr="00271FB7" w:rsidRDefault="00271FB7" w:rsidP="00271FB7">
      <w:pPr>
        <w:autoSpaceDE w:val="0"/>
        <w:autoSpaceDN w:val="0"/>
        <w:adjustRightInd w:val="0"/>
        <w:jc w:val="right"/>
        <w:rPr>
          <w:rFonts w:eastAsia="Calibri"/>
          <w:sz w:val="28"/>
          <w:szCs w:val="28"/>
          <w:lang w:eastAsia="en-US"/>
        </w:rPr>
      </w:pPr>
      <w:r w:rsidRPr="00271FB7">
        <w:rPr>
          <w:rFonts w:eastAsia="Calibri"/>
          <w:sz w:val="28"/>
          <w:szCs w:val="28"/>
          <w:lang w:eastAsia="en-US"/>
        </w:rPr>
        <w:t>к Административному регламенту</w:t>
      </w:r>
    </w:p>
    <w:p w:rsidR="00271FB7" w:rsidRPr="00271FB7" w:rsidRDefault="00271FB7" w:rsidP="00271FB7">
      <w:pPr>
        <w:autoSpaceDE w:val="0"/>
        <w:autoSpaceDN w:val="0"/>
        <w:adjustRightInd w:val="0"/>
        <w:jc w:val="right"/>
        <w:rPr>
          <w:rFonts w:eastAsia="Calibri"/>
          <w:sz w:val="28"/>
          <w:szCs w:val="28"/>
          <w:lang w:eastAsia="en-US"/>
        </w:rPr>
      </w:pPr>
      <w:r w:rsidRPr="00271FB7">
        <w:rPr>
          <w:rFonts w:eastAsia="Calibri"/>
          <w:sz w:val="28"/>
          <w:szCs w:val="28"/>
          <w:lang w:eastAsia="en-US"/>
        </w:rPr>
        <w:t>по предоставлению Муниципальной</w:t>
      </w:r>
    </w:p>
    <w:p w:rsidR="00271FB7" w:rsidRPr="00271FB7" w:rsidRDefault="00271FB7" w:rsidP="00271FB7">
      <w:pPr>
        <w:autoSpaceDE w:val="0"/>
        <w:autoSpaceDN w:val="0"/>
        <w:adjustRightInd w:val="0"/>
        <w:jc w:val="right"/>
        <w:rPr>
          <w:rFonts w:eastAsia="Calibri"/>
          <w:sz w:val="28"/>
          <w:szCs w:val="28"/>
          <w:lang w:eastAsia="en-US"/>
        </w:rPr>
      </w:pPr>
      <w:r w:rsidRPr="00271FB7">
        <w:rPr>
          <w:rFonts w:eastAsia="Calibri"/>
          <w:sz w:val="28"/>
          <w:szCs w:val="28"/>
          <w:lang w:eastAsia="en-US"/>
        </w:rPr>
        <w:t>услуги «Перераспределение земель и (или) земельных</w:t>
      </w:r>
    </w:p>
    <w:p w:rsidR="00271FB7" w:rsidRPr="00271FB7" w:rsidRDefault="00271FB7" w:rsidP="00271FB7">
      <w:pPr>
        <w:autoSpaceDE w:val="0"/>
        <w:autoSpaceDN w:val="0"/>
        <w:adjustRightInd w:val="0"/>
        <w:jc w:val="right"/>
        <w:rPr>
          <w:rFonts w:eastAsia="Calibri"/>
          <w:sz w:val="28"/>
          <w:szCs w:val="28"/>
          <w:lang w:eastAsia="en-US"/>
        </w:rPr>
      </w:pPr>
      <w:r w:rsidRPr="00271FB7">
        <w:rPr>
          <w:rFonts w:eastAsia="Calibri"/>
          <w:sz w:val="28"/>
          <w:szCs w:val="28"/>
          <w:lang w:eastAsia="en-US"/>
        </w:rPr>
        <w:t>участков, находящихся в</w:t>
      </w:r>
    </w:p>
    <w:p w:rsidR="00271FB7" w:rsidRPr="00271FB7" w:rsidRDefault="00271FB7" w:rsidP="00271FB7">
      <w:pPr>
        <w:autoSpaceDE w:val="0"/>
        <w:autoSpaceDN w:val="0"/>
        <w:adjustRightInd w:val="0"/>
        <w:jc w:val="right"/>
        <w:rPr>
          <w:rFonts w:eastAsia="Calibri"/>
          <w:sz w:val="28"/>
          <w:szCs w:val="28"/>
          <w:lang w:eastAsia="en-US"/>
        </w:rPr>
      </w:pPr>
      <w:r w:rsidRPr="00271FB7">
        <w:rPr>
          <w:rFonts w:eastAsia="Calibri"/>
          <w:sz w:val="28"/>
          <w:szCs w:val="28"/>
          <w:lang w:eastAsia="en-US"/>
        </w:rPr>
        <w:t>муниципальной собственности, и земельных</w:t>
      </w:r>
    </w:p>
    <w:p w:rsidR="00271FB7" w:rsidRPr="00271FB7" w:rsidRDefault="00271FB7" w:rsidP="00271FB7">
      <w:pPr>
        <w:autoSpaceDE w:val="0"/>
        <w:autoSpaceDN w:val="0"/>
        <w:adjustRightInd w:val="0"/>
        <w:jc w:val="right"/>
        <w:rPr>
          <w:rFonts w:eastAsia="Calibri"/>
          <w:sz w:val="28"/>
          <w:szCs w:val="28"/>
          <w:lang w:eastAsia="en-US"/>
        </w:rPr>
      </w:pPr>
      <w:r w:rsidRPr="00271FB7">
        <w:rPr>
          <w:rFonts w:eastAsia="Calibri"/>
          <w:sz w:val="28"/>
          <w:szCs w:val="28"/>
          <w:lang w:eastAsia="en-US"/>
        </w:rPr>
        <w:t>участков, находящихся в частной собственности»</w:t>
      </w: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center"/>
        <w:rPr>
          <w:rFonts w:eastAsia="Calibri"/>
          <w:sz w:val="28"/>
          <w:szCs w:val="28"/>
          <w:lang w:eastAsia="en-US"/>
        </w:rPr>
      </w:pPr>
    </w:p>
    <w:p w:rsidR="00271FB7" w:rsidRPr="00271FB7" w:rsidRDefault="00271FB7" w:rsidP="00271FB7">
      <w:pPr>
        <w:jc w:val="both"/>
        <w:rPr>
          <w:sz w:val="28"/>
          <w:szCs w:val="28"/>
        </w:rPr>
      </w:pPr>
      <w:r w:rsidRPr="00271FB7">
        <w:rPr>
          <w:sz w:val="28"/>
          <w:szCs w:val="28"/>
        </w:rPr>
        <w:t>Кому __________________________________________________________________</w:t>
      </w:r>
    </w:p>
    <w:p w:rsidR="00271FB7" w:rsidRPr="00271FB7" w:rsidRDefault="00271FB7" w:rsidP="00271FB7">
      <w:pPr>
        <w:jc w:val="both"/>
        <w:rPr>
          <w:sz w:val="28"/>
          <w:szCs w:val="28"/>
        </w:rPr>
      </w:pPr>
      <w:r w:rsidRPr="00271FB7">
        <w:rPr>
          <w:sz w:val="28"/>
          <w:szCs w:val="28"/>
        </w:rPr>
        <w:t>__________________________________________________________________</w:t>
      </w:r>
    </w:p>
    <w:p w:rsidR="00271FB7" w:rsidRPr="00271FB7" w:rsidRDefault="00271FB7" w:rsidP="00271FB7">
      <w:pPr>
        <w:jc w:val="both"/>
        <w:rPr>
          <w:sz w:val="28"/>
          <w:szCs w:val="28"/>
        </w:rPr>
      </w:pPr>
      <w:r w:rsidRPr="00271FB7">
        <w:rPr>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271FB7" w:rsidRPr="00271FB7" w:rsidRDefault="00271FB7" w:rsidP="00271FB7">
      <w:pPr>
        <w:jc w:val="both"/>
        <w:rPr>
          <w:sz w:val="28"/>
          <w:szCs w:val="28"/>
        </w:rPr>
      </w:pPr>
    </w:p>
    <w:p w:rsidR="00271FB7" w:rsidRPr="00271FB7" w:rsidRDefault="00271FB7" w:rsidP="00271FB7">
      <w:pPr>
        <w:jc w:val="both"/>
        <w:rPr>
          <w:sz w:val="28"/>
          <w:szCs w:val="28"/>
        </w:rPr>
      </w:pPr>
      <w:r w:rsidRPr="00271FB7">
        <w:rPr>
          <w:sz w:val="28"/>
          <w:szCs w:val="28"/>
        </w:rPr>
        <w:t>Контактные данные:</w:t>
      </w:r>
    </w:p>
    <w:p w:rsidR="00271FB7" w:rsidRPr="00271FB7" w:rsidRDefault="00271FB7" w:rsidP="00271FB7">
      <w:pPr>
        <w:jc w:val="both"/>
        <w:rPr>
          <w:sz w:val="28"/>
          <w:szCs w:val="28"/>
        </w:rPr>
      </w:pPr>
      <w:r w:rsidRPr="00271FB7">
        <w:rPr>
          <w:sz w:val="28"/>
          <w:szCs w:val="28"/>
        </w:rPr>
        <w:t>____________________________________</w:t>
      </w:r>
    </w:p>
    <w:p w:rsidR="00271FB7" w:rsidRPr="00271FB7" w:rsidRDefault="00271FB7" w:rsidP="00271FB7">
      <w:pPr>
        <w:jc w:val="both"/>
        <w:rPr>
          <w:sz w:val="28"/>
          <w:szCs w:val="28"/>
        </w:rPr>
      </w:pPr>
      <w:r w:rsidRPr="00271FB7">
        <w:rPr>
          <w:sz w:val="28"/>
          <w:szCs w:val="28"/>
        </w:rPr>
        <w:t>____________________________________</w:t>
      </w:r>
    </w:p>
    <w:p w:rsidR="00271FB7" w:rsidRPr="00271FB7" w:rsidRDefault="00271FB7" w:rsidP="00271FB7">
      <w:pPr>
        <w:jc w:val="both"/>
        <w:rPr>
          <w:sz w:val="28"/>
          <w:szCs w:val="28"/>
        </w:rPr>
      </w:pPr>
      <w:r w:rsidRPr="00271FB7">
        <w:rPr>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271FB7" w:rsidRPr="00271FB7" w:rsidRDefault="00271FB7" w:rsidP="00271FB7">
      <w:pPr>
        <w:autoSpaceDE w:val="0"/>
        <w:autoSpaceDN w:val="0"/>
        <w:adjustRightInd w:val="0"/>
        <w:jc w:val="center"/>
        <w:rPr>
          <w:rFonts w:eastAsia="Calibri"/>
          <w:sz w:val="28"/>
          <w:szCs w:val="28"/>
          <w:lang w:eastAsia="en-US"/>
        </w:rPr>
      </w:pPr>
    </w:p>
    <w:p w:rsidR="00271FB7" w:rsidRPr="00271FB7" w:rsidRDefault="00271FB7" w:rsidP="00271FB7">
      <w:pPr>
        <w:autoSpaceDE w:val="0"/>
        <w:autoSpaceDN w:val="0"/>
        <w:adjustRightInd w:val="0"/>
        <w:jc w:val="center"/>
        <w:rPr>
          <w:rFonts w:eastAsia="Calibri"/>
          <w:sz w:val="28"/>
          <w:szCs w:val="28"/>
          <w:lang w:eastAsia="en-US"/>
        </w:rPr>
      </w:pPr>
    </w:p>
    <w:p w:rsidR="00271FB7" w:rsidRPr="00271FB7" w:rsidRDefault="00271FB7" w:rsidP="00271FB7">
      <w:pPr>
        <w:autoSpaceDE w:val="0"/>
        <w:autoSpaceDN w:val="0"/>
        <w:adjustRightInd w:val="0"/>
        <w:jc w:val="center"/>
        <w:rPr>
          <w:rFonts w:eastAsia="Calibri"/>
          <w:b/>
          <w:sz w:val="28"/>
          <w:szCs w:val="28"/>
          <w:lang w:eastAsia="en-US"/>
        </w:rPr>
      </w:pPr>
      <w:r w:rsidRPr="00271FB7">
        <w:rPr>
          <w:rFonts w:eastAsia="Calibri"/>
          <w:b/>
          <w:sz w:val="28"/>
          <w:szCs w:val="28"/>
          <w:lang w:eastAsia="en-US"/>
        </w:rPr>
        <w:t>РЕШЕНИЕ</w:t>
      </w:r>
    </w:p>
    <w:p w:rsidR="00271FB7" w:rsidRPr="00271FB7" w:rsidRDefault="00271FB7" w:rsidP="00271FB7">
      <w:pPr>
        <w:autoSpaceDE w:val="0"/>
        <w:autoSpaceDN w:val="0"/>
        <w:adjustRightInd w:val="0"/>
        <w:jc w:val="center"/>
        <w:rPr>
          <w:rFonts w:eastAsia="Calibri"/>
          <w:b/>
          <w:sz w:val="28"/>
          <w:szCs w:val="28"/>
          <w:lang w:eastAsia="en-US"/>
        </w:rPr>
      </w:pPr>
      <w:r w:rsidRPr="00271FB7">
        <w:rPr>
          <w:rFonts w:eastAsia="Calibri"/>
          <w:b/>
          <w:sz w:val="28"/>
          <w:szCs w:val="28"/>
          <w:lang w:eastAsia="en-US"/>
        </w:rPr>
        <w:t>____________________________________</w:t>
      </w:r>
    </w:p>
    <w:p w:rsidR="00271FB7" w:rsidRPr="00271FB7" w:rsidRDefault="00271FB7" w:rsidP="00271FB7">
      <w:pPr>
        <w:autoSpaceDE w:val="0"/>
        <w:autoSpaceDN w:val="0"/>
        <w:adjustRightInd w:val="0"/>
        <w:jc w:val="center"/>
        <w:rPr>
          <w:rFonts w:eastAsia="Calibri"/>
          <w:b/>
          <w:sz w:val="28"/>
          <w:szCs w:val="28"/>
          <w:lang w:eastAsia="en-US"/>
        </w:rPr>
      </w:pPr>
    </w:p>
    <w:p w:rsidR="00271FB7" w:rsidRPr="00271FB7" w:rsidRDefault="00271FB7" w:rsidP="00271FB7">
      <w:pPr>
        <w:autoSpaceDE w:val="0"/>
        <w:autoSpaceDN w:val="0"/>
        <w:adjustRightInd w:val="0"/>
        <w:jc w:val="center"/>
        <w:rPr>
          <w:rFonts w:eastAsia="Calibri"/>
          <w:b/>
          <w:sz w:val="28"/>
          <w:szCs w:val="28"/>
          <w:lang w:eastAsia="en-US"/>
        </w:rPr>
      </w:pPr>
      <w:r w:rsidRPr="00271FB7">
        <w:rPr>
          <w:rFonts w:eastAsia="Calibri"/>
          <w:b/>
          <w:sz w:val="28"/>
          <w:szCs w:val="28"/>
          <w:lang w:eastAsia="en-US"/>
        </w:rPr>
        <w:t>№___________________от ____________________________</w:t>
      </w:r>
    </w:p>
    <w:p w:rsidR="00271FB7" w:rsidRPr="00271FB7" w:rsidRDefault="00271FB7" w:rsidP="00271FB7">
      <w:pPr>
        <w:autoSpaceDE w:val="0"/>
        <w:autoSpaceDN w:val="0"/>
        <w:adjustRightInd w:val="0"/>
        <w:jc w:val="center"/>
        <w:rPr>
          <w:rFonts w:eastAsia="Calibri"/>
          <w:b/>
          <w:i/>
          <w:sz w:val="28"/>
          <w:szCs w:val="28"/>
          <w:lang w:eastAsia="en-US"/>
        </w:rPr>
      </w:pPr>
      <w:r w:rsidRPr="00271FB7">
        <w:rPr>
          <w:rFonts w:eastAsia="Calibri"/>
          <w:b/>
          <w:i/>
          <w:sz w:val="28"/>
          <w:szCs w:val="28"/>
          <w:lang w:eastAsia="en-US"/>
        </w:rPr>
        <w:t xml:space="preserve">(номер и дата решения) </w:t>
      </w:r>
    </w:p>
    <w:p w:rsidR="00271FB7" w:rsidRPr="00271FB7" w:rsidRDefault="00271FB7" w:rsidP="00271FB7">
      <w:pPr>
        <w:autoSpaceDE w:val="0"/>
        <w:autoSpaceDN w:val="0"/>
        <w:adjustRightInd w:val="0"/>
        <w:jc w:val="center"/>
        <w:rPr>
          <w:rFonts w:eastAsia="Calibri"/>
          <w:b/>
          <w:sz w:val="28"/>
          <w:szCs w:val="28"/>
          <w:lang w:eastAsia="en-US"/>
        </w:rPr>
      </w:pPr>
    </w:p>
    <w:p w:rsidR="00271FB7" w:rsidRPr="00271FB7" w:rsidRDefault="00271FB7" w:rsidP="00271FB7">
      <w:pPr>
        <w:autoSpaceDE w:val="0"/>
        <w:autoSpaceDN w:val="0"/>
        <w:adjustRightInd w:val="0"/>
        <w:jc w:val="center"/>
        <w:rPr>
          <w:rFonts w:eastAsia="Calibri"/>
          <w:b/>
          <w:sz w:val="28"/>
          <w:szCs w:val="28"/>
          <w:lang w:eastAsia="en-US"/>
        </w:rPr>
      </w:pPr>
      <w:r w:rsidRPr="00271FB7">
        <w:rPr>
          <w:rFonts w:eastAsia="Calibri"/>
          <w:b/>
          <w:sz w:val="28"/>
          <w:szCs w:val="28"/>
          <w:lang w:eastAsia="en-US"/>
        </w:rPr>
        <w:t xml:space="preserve">о возврате заявления о предоставлении муниципальной услуги </w:t>
      </w: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Рассмотрев заявление от ___________ № ___________  (Заявитель ________</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xml:space="preserve">__________) о предоставлении муниципальной услуги «Перераспределение земель и (или) земельных участков, находящихся в муниципальной собственности______________________/государственная собственность на которые не разграничена) , и земельных участков, находящихся в частной собственности», и приложенные к нему документы, заявление Вам возвращается по следующим основаниям </w:t>
      </w:r>
      <w:r w:rsidRPr="00271FB7">
        <w:rPr>
          <w:rFonts w:eastAsia="Calibri"/>
          <w:i/>
          <w:sz w:val="28"/>
          <w:szCs w:val="28"/>
          <w:lang w:eastAsia="en-US"/>
        </w:rPr>
        <w:t>(выбрать нужное)</w:t>
      </w:r>
      <w:r w:rsidRPr="00271FB7">
        <w:rPr>
          <w:rFonts w:eastAsia="Calibri"/>
          <w:sz w:val="28"/>
          <w:szCs w:val="28"/>
          <w:lang w:eastAsia="en-US"/>
        </w:rPr>
        <w:t>:</w:t>
      </w: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spacing w:after="200" w:line="276" w:lineRule="auto"/>
        <w:rPr>
          <w:rFonts w:eastAsia="Calibri"/>
          <w:sz w:val="28"/>
          <w:szCs w:val="28"/>
          <w:lang w:eastAsia="en-US"/>
        </w:rPr>
      </w:pPr>
      <w:r w:rsidRPr="00271FB7">
        <w:rPr>
          <w:rFonts w:eastAsia="Calibri"/>
          <w:sz w:val="28"/>
          <w:szCs w:val="28"/>
          <w:lang w:eastAsia="en-US"/>
        </w:rPr>
        <w:lastRenderedPageBreak/>
        <w:t>1. Заявление подано в местного самоуправления, в полномочия которых не входит предоставление услуги.</w:t>
      </w:r>
    </w:p>
    <w:p w:rsidR="00271FB7" w:rsidRPr="00271FB7" w:rsidRDefault="00271FB7" w:rsidP="00271FB7">
      <w:pPr>
        <w:spacing w:after="200" w:line="276" w:lineRule="auto"/>
        <w:rPr>
          <w:rFonts w:eastAsia="Calibri"/>
          <w:sz w:val="28"/>
          <w:szCs w:val="28"/>
          <w:lang w:eastAsia="en-US"/>
        </w:rPr>
      </w:pPr>
      <w:r w:rsidRPr="00271FB7">
        <w:rPr>
          <w:rFonts w:eastAsia="Calibri"/>
          <w:sz w:val="28"/>
          <w:szCs w:val="28"/>
          <w:lang w:eastAsia="en-US"/>
        </w:rPr>
        <w:t xml:space="preserve">2. В запросе отсутствуют сведения, необходимые для оказания услуги, предусмотренные требованиями </w:t>
      </w:r>
      <w:hyperlink r:id="rId142" w:history="1">
        <w:r w:rsidRPr="00271FB7">
          <w:rPr>
            <w:rFonts w:eastAsia="Calibri"/>
            <w:color w:val="0000FF"/>
            <w:sz w:val="28"/>
            <w:szCs w:val="28"/>
            <w:u w:val="single"/>
            <w:lang w:eastAsia="en-US"/>
          </w:rPr>
          <w:t>пункта 2 статьи 39.29</w:t>
        </w:r>
      </w:hyperlink>
      <w:r w:rsidRPr="00271FB7">
        <w:rPr>
          <w:rFonts w:eastAsia="Calibri"/>
          <w:sz w:val="28"/>
          <w:szCs w:val="28"/>
          <w:lang w:eastAsia="en-US"/>
        </w:rPr>
        <w:t xml:space="preserve"> Земельного кодекса Российской Федерации, а именно____________________________________ .</w:t>
      </w:r>
    </w:p>
    <w:p w:rsidR="00271FB7" w:rsidRPr="00271FB7" w:rsidRDefault="00271FB7" w:rsidP="00271FB7">
      <w:pPr>
        <w:spacing w:after="200" w:line="276" w:lineRule="auto"/>
        <w:rPr>
          <w:rFonts w:eastAsia="Calibri"/>
          <w:sz w:val="28"/>
          <w:szCs w:val="28"/>
          <w:lang w:eastAsia="en-US"/>
        </w:rPr>
      </w:pPr>
      <w:r w:rsidRPr="00271FB7">
        <w:rPr>
          <w:rFonts w:eastAsia="Calibri"/>
          <w:sz w:val="28"/>
          <w:szCs w:val="28"/>
          <w:lang w:eastAsia="en-US"/>
        </w:rPr>
        <w:t xml:space="preserve">3. К заявлению не приложены документы, предусмотренные </w:t>
      </w:r>
      <w:hyperlink r:id="rId143" w:history="1">
        <w:r w:rsidRPr="00271FB7">
          <w:rPr>
            <w:rFonts w:eastAsia="Calibri"/>
            <w:color w:val="0000FF"/>
            <w:sz w:val="28"/>
            <w:szCs w:val="28"/>
            <w:u w:val="single"/>
            <w:lang w:eastAsia="en-US"/>
          </w:rPr>
          <w:t>пунктом 3 статьи 39.29</w:t>
        </w:r>
      </w:hyperlink>
      <w:r w:rsidRPr="00271FB7">
        <w:rPr>
          <w:rFonts w:eastAsia="Calibri"/>
          <w:sz w:val="28"/>
          <w:szCs w:val="28"/>
          <w:lang w:eastAsia="en-US"/>
        </w:rPr>
        <w:t xml:space="preserve"> Земельного кодекса Российской Федерации, а именно_________________________.</w:t>
      </w:r>
    </w:p>
    <w:p w:rsidR="00271FB7" w:rsidRPr="00271FB7" w:rsidRDefault="00271FB7" w:rsidP="00271FB7">
      <w:pPr>
        <w:spacing w:after="200" w:line="276" w:lineRule="auto"/>
        <w:rPr>
          <w:rFonts w:eastAsia="Calibri"/>
          <w:sz w:val="28"/>
          <w:szCs w:val="28"/>
          <w:lang w:eastAsia="en-US"/>
        </w:rPr>
      </w:pPr>
      <w:r w:rsidRPr="00271FB7">
        <w:rPr>
          <w:rFonts w:eastAsia="Calibri"/>
          <w:sz w:val="28"/>
          <w:szCs w:val="28"/>
          <w:lang w:eastAsia="en-US"/>
        </w:rPr>
        <w:t>Дополнительная информация: ________________________________.</w:t>
      </w:r>
    </w:p>
    <w:p w:rsidR="00271FB7" w:rsidRPr="00271FB7" w:rsidRDefault="00271FB7" w:rsidP="00271FB7">
      <w:pPr>
        <w:spacing w:after="200" w:line="276" w:lineRule="auto"/>
        <w:rPr>
          <w:rFonts w:eastAsia="Calibri"/>
          <w:sz w:val="28"/>
          <w:szCs w:val="28"/>
          <w:lang w:eastAsia="en-US"/>
        </w:rPr>
      </w:pPr>
      <w:r w:rsidRPr="00271FB7">
        <w:rPr>
          <w:rFonts w:eastAsia="Calibri"/>
          <w:sz w:val="28"/>
          <w:szCs w:val="28"/>
          <w:lang w:eastAsia="en-US"/>
        </w:rPr>
        <w:t>Вы вправе повторно обратиться в уполномоченный орган с заявлением о предоставлении услуги после устранения указанных нарушений.</w:t>
      </w:r>
    </w:p>
    <w:p w:rsidR="00271FB7" w:rsidRPr="00271FB7" w:rsidRDefault="00271FB7" w:rsidP="00271FB7">
      <w:pPr>
        <w:spacing w:after="200" w:line="276" w:lineRule="auto"/>
        <w:rPr>
          <w:rFonts w:eastAsia="Calibri"/>
          <w:sz w:val="28"/>
          <w:szCs w:val="28"/>
          <w:lang w:eastAsia="en-US"/>
        </w:rPr>
      </w:pPr>
      <w:r w:rsidRPr="00271FB7">
        <w:rPr>
          <w:rFonts w:eastAsia="Calibri"/>
          <w:sz w:val="28"/>
          <w:szCs w:val="28"/>
          <w:lang w:eastAsia="en-US"/>
        </w:rPr>
        <w:t>Данное решение может быть обжаловано в досудебном порядке путем направления жалобы в уполномоченный орган, а также в судебном порядке.</w:t>
      </w:r>
    </w:p>
    <w:p w:rsidR="00271FB7" w:rsidRPr="00271FB7" w:rsidRDefault="00271FB7" w:rsidP="00271FB7">
      <w:pPr>
        <w:spacing w:line="276" w:lineRule="auto"/>
        <w:rPr>
          <w:rFonts w:eastAsia="Calibri"/>
          <w:sz w:val="28"/>
          <w:szCs w:val="28"/>
          <w:lang w:eastAsia="en-US"/>
        </w:rPr>
      </w:pPr>
      <w:r w:rsidRPr="00271FB7">
        <w:rPr>
          <w:rFonts w:eastAsia="Calibri"/>
          <w:sz w:val="28"/>
          <w:szCs w:val="28"/>
          <w:lang w:eastAsia="en-US"/>
        </w:rPr>
        <w:t>_______________  ___________  _______________________________</w:t>
      </w:r>
    </w:p>
    <w:p w:rsidR="00271FB7" w:rsidRPr="00271FB7" w:rsidRDefault="00271FB7" w:rsidP="00271FB7">
      <w:pPr>
        <w:spacing w:line="276" w:lineRule="auto"/>
        <w:rPr>
          <w:rFonts w:eastAsia="Calibri"/>
          <w:lang w:eastAsia="en-US"/>
        </w:rPr>
      </w:pPr>
      <w:r w:rsidRPr="00271FB7">
        <w:rPr>
          <w:rFonts w:eastAsia="Calibri"/>
          <w:lang w:eastAsia="en-US"/>
        </w:rPr>
        <w:t>(должность)       (подпись)              (фамилия, имя, отчество)  (последнее - при наличии))</w:t>
      </w:r>
    </w:p>
    <w:p w:rsidR="00271FB7" w:rsidRPr="00271FB7" w:rsidRDefault="00271FB7" w:rsidP="00271FB7">
      <w:pPr>
        <w:spacing w:after="200" w:line="276" w:lineRule="auto"/>
        <w:rPr>
          <w:rFonts w:eastAsia="Calibri"/>
          <w:sz w:val="28"/>
          <w:szCs w:val="28"/>
          <w:lang w:eastAsia="en-US"/>
        </w:rPr>
      </w:pPr>
      <w:r w:rsidRPr="00271FB7">
        <w:rPr>
          <w:rFonts w:eastAsia="Calibri"/>
          <w:sz w:val="28"/>
          <w:szCs w:val="28"/>
          <w:lang w:eastAsia="en-US"/>
        </w:rPr>
        <w:t>_______________  __________  _____________________________________________</w:t>
      </w:r>
    </w:p>
    <w:p w:rsidR="00271FB7" w:rsidRPr="00271FB7" w:rsidRDefault="00271FB7" w:rsidP="00271FB7">
      <w:pPr>
        <w:spacing w:after="200" w:line="276" w:lineRule="auto"/>
        <w:rPr>
          <w:rFonts w:eastAsia="Calibri"/>
          <w:lang w:eastAsia="en-US"/>
        </w:rPr>
      </w:pPr>
      <w:r w:rsidRPr="00271FB7">
        <w:rPr>
          <w:rFonts w:eastAsia="Calibri"/>
          <w:lang w:eastAsia="en-US"/>
        </w:rPr>
        <w:t>Дата</w:t>
      </w:r>
    </w:p>
    <w:p w:rsidR="00271FB7" w:rsidRPr="00271FB7" w:rsidRDefault="00271FB7" w:rsidP="00271FB7">
      <w:pPr>
        <w:spacing w:after="200" w:line="276" w:lineRule="auto"/>
        <w:rPr>
          <w:rFonts w:eastAsia="Calibri"/>
          <w:sz w:val="28"/>
          <w:szCs w:val="28"/>
          <w:lang w:eastAsia="en-US"/>
        </w:rPr>
      </w:pPr>
    </w:p>
    <w:p w:rsidR="00271FB7" w:rsidRPr="00271FB7" w:rsidRDefault="00271FB7" w:rsidP="00271FB7">
      <w:pPr>
        <w:spacing w:after="200" w:line="276" w:lineRule="auto"/>
        <w:rPr>
          <w:rFonts w:eastAsia="Calibri"/>
          <w:sz w:val="28"/>
          <w:szCs w:val="28"/>
          <w:lang w:eastAsia="en-US"/>
        </w:rPr>
      </w:pPr>
    </w:p>
    <w:p w:rsidR="00271FB7" w:rsidRPr="00271FB7" w:rsidRDefault="00271FB7" w:rsidP="00271FB7">
      <w:pPr>
        <w:spacing w:after="200" w:line="276" w:lineRule="auto"/>
        <w:rPr>
          <w:rFonts w:eastAsia="Calibri"/>
          <w:sz w:val="28"/>
          <w:szCs w:val="28"/>
          <w:lang w:eastAsia="en-US"/>
        </w:rPr>
      </w:pPr>
    </w:p>
    <w:p w:rsidR="00271FB7" w:rsidRPr="00271FB7" w:rsidRDefault="00271FB7" w:rsidP="00271FB7">
      <w:pPr>
        <w:spacing w:after="200" w:line="276" w:lineRule="auto"/>
        <w:rPr>
          <w:rFonts w:eastAsia="Calibri"/>
          <w:sz w:val="28"/>
          <w:szCs w:val="28"/>
          <w:lang w:eastAsia="en-US"/>
        </w:rPr>
      </w:pPr>
    </w:p>
    <w:p w:rsidR="00271FB7" w:rsidRPr="00271FB7" w:rsidRDefault="00271FB7" w:rsidP="00271FB7">
      <w:pPr>
        <w:spacing w:after="200" w:line="276" w:lineRule="auto"/>
        <w:rPr>
          <w:rFonts w:eastAsia="Calibri"/>
          <w:sz w:val="28"/>
          <w:szCs w:val="28"/>
          <w:lang w:eastAsia="en-US"/>
        </w:rPr>
      </w:pPr>
    </w:p>
    <w:p w:rsidR="00271FB7" w:rsidRPr="00271FB7" w:rsidRDefault="00271FB7" w:rsidP="00271FB7">
      <w:pPr>
        <w:spacing w:after="200" w:line="276" w:lineRule="auto"/>
        <w:rPr>
          <w:rFonts w:eastAsia="Calibri"/>
          <w:sz w:val="28"/>
          <w:szCs w:val="28"/>
          <w:lang w:eastAsia="en-US"/>
        </w:rPr>
      </w:pPr>
    </w:p>
    <w:p w:rsidR="00271FB7" w:rsidRPr="00271FB7" w:rsidRDefault="00271FB7" w:rsidP="00271FB7">
      <w:pPr>
        <w:spacing w:after="200" w:line="276" w:lineRule="auto"/>
        <w:rPr>
          <w:rFonts w:eastAsia="Calibri"/>
          <w:sz w:val="28"/>
          <w:szCs w:val="28"/>
          <w:lang w:eastAsia="en-US"/>
        </w:rPr>
      </w:pPr>
    </w:p>
    <w:p w:rsidR="00271FB7" w:rsidRPr="00271FB7" w:rsidRDefault="00271FB7" w:rsidP="00271FB7">
      <w:pPr>
        <w:spacing w:after="200" w:line="276" w:lineRule="auto"/>
        <w:rPr>
          <w:rFonts w:eastAsia="Calibri"/>
          <w:sz w:val="28"/>
          <w:szCs w:val="28"/>
          <w:lang w:eastAsia="en-US"/>
        </w:rPr>
      </w:pPr>
    </w:p>
    <w:p w:rsidR="00271FB7" w:rsidRPr="00271FB7" w:rsidRDefault="00271FB7" w:rsidP="00271FB7">
      <w:pPr>
        <w:spacing w:after="200" w:line="276" w:lineRule="auto"/>
        <w:rPr>
          <w:rFonts w:eastAsia="Calibri"/>
          <w:sz w:val="28"/>
          <w:szCs w:val="28"/>
          <w:lang w:eastAsia="en-US"/>
        </w:rPr>
      </w:pPr>
    </w:p>
    <w:p w:rsidR="00271FB7" w:rsidRPr="00271FB7" w:rsidRDefault="00271FB7" w:rsidP="00271FB7">
      <w:pPr>
        <w:spacing w:after="200" w:line="276" w:lineRule="auto"/>
        <w:rPr>
          <w:rFonts w:eastAsia="Calibri"/>
          <w:sz w:val="28"/>
          <w:szCs w:val="28"/>
          <w:lang w:eastAsia="en-US"/>
        </w:rPr>
      </w:pPr>
    </w:p>
    <w:p w:rsidR="00271FB7" w:rsidRPr="00271FB7" w:rsidRDefault="00271FB7" w:rsidP="00271FB7">
      <w:pPr>
        <w:spacing w:after="200" w:line="276" w:lineRule="auto"/>
        <w:rPr>
          <w:rFonts w:eastAsia="Calibri"/>
          <w:sz w:val="28"/>
          <w:szCs w:val="28"/>
          <w:lang w:eastAsia="en-US"/>
        </w:rPr>
      </w:pPr>
    </w:p>
    <w:p w:rsidR="00271FB7" w:rsidRPr="00271FB7" w:rsidRDefault="00271FB7" w:rsidP="00271FB7">
      <w:pPr>
        <w:autoSpaceDE w:val="0"/>
        <w:autoSpaceDN w:val="0"/>
        <w:adjustRightInd w:val="0"/>
        <w:jc w:val="right"/>
        <w:outlineLvl w:val="0"/>
        <w:rPr>
          <w:rFonts w:eastAsia="Calibri"/>
          <w:sz w:val="28"/>
          <w:szCs w:val="28"/>
          <w:lang w:eastAsia="en-US"/>
        </w:rPr>
      </w:pPr>
      <w:r w:rsidRPr="00271FB7">
        <w:rPr>
          <w:rFonts w:eastAsia="Calibri"/>
          <w:sz w:val="28"/>
          <w:szCs w:val="28"/>
          <w:lang w:eastAsia="en-US"/>
        </w:rPr>
        <w:lastRenderedPageBreak/>
        <w:t>Приложение №10</w:t>
      </w:r>
    </w:p>
    <w:p w:rsidR="00271FB7" w:rsidRPr="00271FB7" w:rsidRDefault="00271FB7" w:rsidP="00271FB7">
      <w:pPr>
        <w:autoSpaceDE w:val="0"/>
        <w:autoSpaceDN w:val="0"/>
        <w:adjustRightInd w:val="0"/>
        <w:jc w:val="right"/>
        <w:rPr>
          <w:rFonts w:eastAsia="Calibri"/>
          <w:sz w:val="28"/>
          <w:szCs w:val="28"/>
          <w:lang w:eastAsia="en-US"/>
        </w:rPr>
      </w:pPr>
      <w:r w:rsidRPr="00271FB7">
        <w:rPr>
          <w:rFonts w:eastAsia="Calibri"/>
          <w:sz w:val="28"/>
          <w:szCs w:val="28"/>
          <w:lang w:eastAsia="en-US"/>
        </w:rPr>
        <w:t>к Административному регламенту</w:t>
      </w:r>
    </w:p>
    <w:p w:rsidR="00271FB7" w:rsidRPr="00271FB7" w:rsidRDefault="00271FB7" w:rsidP="00271FB7">
      <w:pPr>
        <w:autoSpaceDE w:val="0"/>
        <w:autoSpaceDN w:val="0"/>
        <w:adjustRightInd w:val="0"/>
        <w:jc w:val="right"/>
        <w:rPr>
          <w:rFonts w:eastAsia="Calibri"/>
          <w:sz w:val="28"/>
          <w:szCs w:val="28"/>
          <w:lang w:eastAsia="en-US"/>
        </w:rPr>
      </w:pPr>
      <w:r w:rsidRPr="00271FB7">
        <w:rPr>
          <w:rFonts w:eastAsia="Calibri"/>
          <w:sz w:val="28"/>
          <w:szCs w:val="28"/>
          <w:lang w:eastAsia="en-US"/>
        </w:rPr>
        <w:t>по предоставлению Муниципальной</w:t>
      </w:r>
    </w:p>
    <w:p w:rsidR="00271FB7" w:rsidRPr="00271FB7" w:rsidRDefault="00271FB7" w:rsidP="00271FB7">
      <w:pPr>
        <w:autoSpaceDE w:val="0"/>
        <w:autoSpaceDN w:val="0"/>
        <w:adjustRightInd w:val="0"/>
        <w:jc w:val="right"/>
        <w:rPr>
          <w:rFonts w:eastAsia="Calibri"/>
          <w:sz w:val="28"/>
          <w:szCs w:val="28"/>
          <w:lang w:eastAsia="en-US"/>
        </w:rPr>
      </w:pPr>
      <w:r w:rsidRPr="00271FB7">
        <w:rPr>
          <w:rFonts w:eastAsia="Calibri"/>
          <w:sz w:val="28"/>
          <w:szCs w:val="28"/>
          <w:lang w:eastAsia="en-US"/>
        </w:rPr>
        <w:t>услуги «Перераспределение земель и (или) земельных</w:t>
      </w:r>
    </w:p>
    <w:p w:rsidR="00271FB7" w:rsidRPr="00271FB7" w:rsidRDefault="00271FB7" w:rsidP="00271FB7">
      <w:pPr>
        <w:autoSpaceDE w:val="0"/>
        <w:autoSpaceDN w:val="0"/>
        <w:adjustRightInd w:val="0"/>
        <w:jc w:val="right"/>
        <w:rPr>
          <w:rFonts w:eastAsia="Calibri"/>
          <w:sz w:val="28"/>
          <w:szCs w:val="28"/>
          <w:lang w:eastAsia="en-US"/>
        </w:rPr>
      </w:pPr>
      <w:r w:rsidRPr="00271FB7">
        <w:rPr>
          <w:rFonts w:eastAsia="Calibri"/>
          <w:sz w:val="28"/>
          <w:szCs w:val="28"/>
          <w:lang w:eastAsia="en-US"/>
        </w:rPr>
        <w:t>участков, находящихся в</w:t>
      </w:r>
    </w:p>
    <w:p w:rsidR="00271FB7" w:rsidRPr="00271FB7" w:rsidRDefault="00271FB7" w:rsidP="00271FB7">
      <w:pPr>
        <w:autoSpaceDE w:val="0"/>
        <w:autoSpaceDN w:val="0"/>
        <w:adjustRightInd w:val="0"/>
        <w:jc w:val="right"/>
        <w:rPr>
          <w:rFonts w:eastAsia="Calibri"/>
          <w:sz w:val="28"/>
          <w:szCs w:val="28"/>
          <w:lang w:eastAsia="en-US"/>
        </w:rPr>
      </w:pPr>
      <w:r w:rsidRPr="00271FB7">
        <w:rPr>
          <w:rFonts w:eastAsia="Calibri"/>
          <w:sz w:val="28"/>
          <w:szCs w:val="28"/>
          <w:lang w:eastAsia="en-US"/>
        </w:rPr>
        <w:t>муниципальной собственности, и земельных</w:t>
      </w:r>
    </w:p>
    <w:p w:rsidR="00271FB7" w:rsidRPr="00271FB7" w:rsidRDefault="00271FB7" w:rsidP="00271FB7">
      <w:pPr>
        <w:autoSpaceDE w:val="0"/>
        <w:autoSpaceDN w:val="0"/>
        <w:adjustRightInd w:val="0"/>
        <w:jc w:val="right"/>
        <w:rPr>
          <w:rFonts w:eastAsia="Calibri"/>
          <w:sz w:val="28"/>
          <w:szCs w:val="28"/>
          <w:lang w:eastAsia="en-US"/>
        </w:rPr>
      </w:pPr>
      <w:r w:rsidRPr="00271FB7">
        <w:rPr>
          <w:rFonts w:eastAsia="Calibri"/>
          <w:sz w:val="28"/>
          <w:szCs w:val="28"/>
          <w:lang w:eastAsia="en-US"/>
        </w:rPr>
        <w:t>участков, находящихся в частной собственности»</w:t>
      </w:r>
    </w:p>
    <w:p w:rsidR="00271FB7" w:rsidRPr="00271FB7" w:rsidRDefault="00271FB7" w:rsidP="00271FB7">
      <w:pPr>
        <w:autoSpaceDE w:val="0"/>
        <w:autoSpaceDN w:val="0"/>
        <w:adjustRightInd w:val="0"/>
        <w:jc w:val="both"/>
        <w:rPr>
          <w:rFonts w:eastAsia="Calibri"/>
          <w:sz w:val="28"/>
          <w:szCs w:val="28"/>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3"/>
        <w:gridCol w:w="2169"/>
        <w:gridCol w:w="419"/>
        <w:gridCol w:w="360"/>
        <w:gridCol w:w="2217"/>
        <w:gridCol w:w="434"/>
        <w:gridCol w:w="2848"/>
      </w:tblGrid>
      <w:tr w:rsidR="00271FB7" w:rsidRPr="00271FB7" w:rsidTr="00271FB7">
        <w:tc>
          <w:tcPr>
            <w:tcW w:w="3571" w:type="dxa"/>
            <w:gridSpan w:val="4"/>
          </w:tcPr>
          <w:p w:rsidR="00271FB7" w:rsidRPr="00271FB7" w:rsidRDefault="00271FB7" w:rsidP="00271FB7">
            <w:pPr>
              <w:autoSpaceDE w:val="0"/>
              <w:autoSpaceDN w:val="0"/>
              <w:adjustRightInd w:val="0"/>
              <w:rPr>
                <w:rFonts w:eastAsia="Calibri"/>
                <w:sz w:val="28"/>
                <w:szCs w:val="28"/>
                <w:lang w:eastAsia="en-US"/>
              </w:rPr>
            </w:pPr>
          </w:p>
        </w:tc>
        <w:tc>
          <w:tcPr>
            <w:tcW w:w="5499" w:type="dxa"/>
            <w:gridSpan w:val="3"/>
          </w:tcPr>
          <w:p w:rsidR="00271FB7" w:rsidRPr="00271FB7" w:rsidRDefault="00271FB7" w:rsidP="00271FB7">
            <w:pPr>
              <w:autoSpaceDE w:val="0"/>
              <w:autoSpaceDN w:val="0"/>
              <w:adjustRightInd w:val="0"/>
              <w:jc w:val="right"/>
              <w:rPr>
                <w:rFonts w:eastAsia="Calibri"/>
                <w:sz w:val="28"/>
                <w:szCs w:val="28"/>
                <w:lang w:eastAsia="en-US"/>
              </w:rPr>
            </w:pPr>
          </w:p>
        </w:tc>
      </w:tr>
      <w:tr w:rsidR="00271FB7" w:rsidRPr="00271FB7" w:rsidTr="00271FB7">
        <w:tc>
          <w:tcPr>
            <w:tcW w:w="3571" w:type="dxa"/>
            <w:gridSpan w:val="4"/>
          </w:tcPr>
          <w:p w:rsidR="00271FB7" w:rsidRPr="00271FB7" w:rsidRDefault="00271FB7" w:rsidP="00271FB7">
            <w:pPr>
              <w:autoSpaceDE w:val="0"/>
              <w:autoSpaceDN w:val="0"/>
              <w:adjustRightInd w:val="0"/>
              <w:jc w:val="right"/>
              <w:rPr>
                <w:rFonts w:eastAsia="Calibri"/>
                <w:sz w:val="28"/>
                <w:szCs w:val="28"/>
                <w:lang w:eastAsia="en-US"/>
              </w:rPr>
            </w:pPr>
          </w:p>
        </w:tc>
        <w:tc>
          <w:tcPr>
            <w:tcW w:w="5499" w:type="dxa"/>
            <w:gridSpan w:val="3"/>
          </w:tcPr>
          <w:p w:rsidR="00271FB7" w:rsidRPr="00271FB7" w:rsidRDefault="00271FB7" w:rsidP="00271FB7">
            <w:pPr>
              <w:autoSpaceDE w:val="0"/>
              <w:autoSpaceDN w:val="0"/>
              <w:adjustRightInd w:val="0"/>
              <w:jc w:val="both"/>
              <w:rPr>
                <w:rFonts w:eastAsia="Calibri"/>
                <w:sz w:val="28"/>
                <w:szCs w:val="28"/>
                <w:lang w:eastAsia="en-US"/>
              </w:rPr>
            </w:pPr>
          </w:p>
        </w:tc>
      </w:tr>
      <w:tr w:rsidR="00271FB7" w:rsidRPr="00271FB7" w:rsidTr="00271FB7">
        <w:tc>
          <w:tcPr>
            <w:tcW w:w="3571" w:type="dxa"/>
            <w:gridSpan w:val="4"/>
          </w:tcPr>
          <w:p w:rsidR="00271FB7" w:rsidRPr="00271FB7" w:rsidRDefault="00271FB7" w:rsidP="00271FB7">
            <w:pPr>
              <w:autoSpaceDE w:val="0"/>
              <w:autoSpaceDN w:val="0"/>
              <w:adjustRightInd w:val="0"/>
              <w:jc w:val="right"/>
              <w:rPr>
                <w:rFonts w:eastAsia="Calibri"/>
                <w:sz w:val="28"/>
                <w:szCs w:val="28"/>
                <w:lang w:eastAsia="en-US"/>
              </w:rPr>
            </w:pPr>
          </w:p>
          <w:p w:rsidR="00271FB7" w:rsidRPr="00271FB7" w:rsidRDefault="00271FB7" w:rsidP="00271FB7">
            <w:pPr>
              <w:autoSpaceDE w:val="0"/>
              <w:autoSpaceDN w:val="0"/>
              <w:adjustRightInd w:val="0"/>
              <w:jc w:val="right"/>
              <w:rPr>
                <w:rFonts w:eastAsia="Calibri"/>
                <w:sz w:val="28"/>
                <w:szCs w:val="28"/>
                <w:lang w:eastAsia="en-US"/>
              </w:rPr>
            </w:pPr>
          </w:p>
          <w:p w:rsidR="00271FB7" w:rsidRPr="00271FB7" w:rsidRDefault="00271FB7" w:rsidP="00271FB7">
            <w:pPr>
              <w:autoSpaceDE w:val="0"/>
              <w:autoSpaceDN w:val="0"/>
              <w:adjustRightInd w:val="0"/>
              <w:jc w:val="right"/>
              <w:rPr>
                <w:rFonts w:eastAsia="Calibri"/>
                <w:sz w:val="28"/>
                <w:szCs w:val="28"/>
                <w:lang w:eastAsia="en-US"/>
              </w:rPr>
            </w:pPr>
          </w:p>
          <w:p w:rsidR="00271FB7" w:rsidRPr="00271FB7" w:rsidRDefault="00271FB7" w:rsidP="00271FB7">
            <w:pPr>
              <w:autoSpaceDE w:val="0"/>
              <w:autoSpaceDN w:val="0"/>
              <w:adjustRightInd w:val="0"/>
              <w:jc w:val="right"/>
              <w:rPr>
                <w:rFonts w:eastAsia="Calibri"/>
                <w:sz w:val="28"/>
                <w:szCs w:val="28"/>
                <w:lang w:eastAsia="en-US"/>
              </w:rPr>
            </w:pPr>
          </w:p>
          <w:p w:rsidR="00271FB7" w:rsidRPr="00271FB7" w:rsidRDefault="00271FB7" w:rsidP="00271FB7">
            <w:pPr>
              <w:autoSpaceDE w:val="0"/>
              <w:autoSpaceDN w:val="0"/>
              <w:adjustRightInd w:val="0"/>
              <w:jc w:val="right"/>
              <w:rPr>
                <w:rFonts w:eastAsia="Calibri"/>
                <w:sz w:val="28"/>
                <w:szCs w:val="28"/>
                <w:lang w:eastAsia="en-US"/>
              </w:rPr>
            </w:pPr>
          </w:p>
          <w:p w:rsidR="00271FB7" w:rsidRPr="00271FB7" w:rsidRDefault="00271FB7" w:rsidP="00271FB7">
            <w:pPr>
              <w:autoSpaceDE w:val="0"/>
              <w:autoSpaceDN w:val="0"/>
              <w:adjustRightInd w:val="0"/>
              <w:jc w:val="right"/>
              <w:rPr>
                <w:rFonts w:eastAsia="Calibri"/>
                <w:sz w:val="28"/>
                <w:szCs w:val="28"/>
                <w:lang w:eastAsia="en-US"/>
              </w:rPr>
            </w:pPr>
          </w:p>
          <w:p w:rsidR="00271FB7" w:rsidRPr="00271FB7" w:rsidRDefault="00271FB7" w:rsidP="00271FB7">
            <w:pPr>
              <w:autoSpaceDE w:val="0"/>
              <w:autoSpaceDN w:val="0"/>
              <w:adjustRightInd w:val="0"/>
              <w:jc w:val="right"/>
              <w:rPr>
                <w:rFonts w:eastAsia="Calibri"/>
                <w:sz w:val="28"/>
                <w:szCs w:val="28"/>
                <w:lang w:eastAsia="en-US"/>
              </w:rPr>
            </w:pPr>
          </w:p>
        </w:tc>
        <w:tc>
          <w:tcPr>
            <w:tcW w:w="5499" w:type="dxa"/>
            <w:gridSpan w:val="3"/>
          </w:tcPr>
          <w:p w:rsidR="00271FB7" w:rsidRPr="00271FB7" w:rsidRDefault="00271FB7" w:rsidP="00271FB7">
            <w:pPr>
              <w:autoSpaceDE w:val="0"/>
              <w:autoSpaceDN w:val="0"/>
              <w:adjustRightInd w:val="0"/>
              <w:spacing w:after="200"/>
              <w:jc w:val="right"/>
              <w:rPr>
                <w:rFonts w:eastAsia="Calibri"/>
                <w:sz w:val="28"/>
                <w:szCs w:val="28"/>
                <w:lang w:eastAsia="en-US"/>
              </w:rPr>
            </w:pPr>
            <w:r w:rsidRPr="00271FB7">
              <w:rPr>
                <w:rFonts w:eastAsia="Calibri"/>
                <w:sz w:val="28"/>
                <w:szCs w:val="28"/>
                <w:lang w:eastAsia="en-US"/>
              </w:rPr>
              <w:t xml:space="preserve">                    кому:</w:t>
            </w:r>
          </w:p>
          <w:p w:rsidR="00271FB7" w:rsidRPr="00271FB7" w:rsidRDefault="00271FB7" w:rsidP="00271FB7">
            <w:pPr>
              <w:autoSpaceDE w:val="0"/>
              <w:autoSpaceDN w:val="0"/>
              <w:adjustRightInd w:val="0"/>
              <w:spacing w:after="200"/>
              <w:jc w:val="right"/>
              <w:rPr>
                <w:rFonts w:eastAsia="Calibri"/>
                <w:sz w:val="22"/>
                <w:szCs w:val="22"/>
                <w:lang w:eastAsia="en-US"/>
              </w:rPr>
            </w:pPr>
            <w:r w:rsidRPr="00271FB7">
              <w:rPr>
                <w:rFonts w:eastAsia="Calibri"/>
                <w:sz w:val="22"/>
                <w:szCs w:val="22"/>
                <w:lang w:eastAsia="en-US"/>
              </w:rPr>
              <w:t xml:space="preserve">                                        ________________________________________________</w:t>
            </w:r>
          </w:p>
          <w:p w:rsidR="00271FB7" w:rsidRPr="00271FB7" w:rsidRDefault="00271FB7" w:rsidP="00271FB7">
            <w:pPr>
              <w:autoSpaceDE w:val="0"/>
              <w:autoSpaceDN w:val="0"/>
              <w:adjustRightInd w:val="0"/>
              <w:spacing w:after="200"/>
              <w:jc w:val="right"/>
              <w:rPr>
                <w:rFonts w:eastAsia="Calibri"/>
                <w:sz w:val="22"/>
                <w:szCs w:val="22"/>
                <w:lang w:eastAsia="en-US"/>
              </w:rPr>
            </w:pPr>
            <w:r w:rsidRPr="00271FB7">
              <w:rPr>
                <w:rFonts w:eastAsia="Calibri"/>
                <w:sz w:val="22"/>
                <w:szCs w:val="22"/>
                <w:lang w:eastAsia="en-US"/>
              </w:rPr>
              <w:t xml:space="preserve">                      (наименование органа местного самоуправления)</w:t>
            </w:r>
          </w:p>
          <w:p w:rsidR="00271FB7" w:rsidRPr="00271FB7" w:rsidRDefault="00271FB7" w:rsidP="00271FB7">
            <w:pPr>
              <w:autoSpaceDE w:val="0"/>
              <w:autoSpaceDN w:val="0"/>
              <w:adjustRightInd w:val="0"/>
              <w:spacing w:after="200"/>
              <w:jc w:val="right"/>
              <w:rPr>
                <w:rFonts w:eastAsia="Calibri"/>
                <w:sz w:val="22"/>
                <w:szCs w:val="22"/>
                <w:lang w:eastAsia="en-US"/>
              </w:rPr>
            </w:pPr>
            <w:r w:rsidRPr="00271FB7">
              <w:rPr>
                <w:rFonts w:eastAsia="Calibri"/>
                <w:sz w:val="22"/>
                <w:szCs w:val="22"/>
                <w:lang w:eastAsia="en-US"/>
              </w:rPr>
              <w:t xml:space="preserve">                    от кого: ______________________________________________</w:t>
            </w:r>
          </w:p>
          <w:p w:rsidR="00271FB7" w:rsidRPr="00271FB7" w:rsidRDefault="00271FB7" w:rsidP="00271FB7">
            <w:pPr>
              <w:autoSpaceDE w:val="0"/>
              <w:autoSpaceDN w:val="0"/>
              <w:adjustRightInd w:val="0"/>
              <w:spacing w:after="200"/>
              <w:jc w:val="right"/>
              <w:rPr>
                <w:rFonts w:eastAsia="Calibri"/>
                <w:sz w:val="22"/>
                <w:szCs w:val="22"/>
                <w:lang w:eastAsia="en-US"/>
              </w:rPr>
            </w:pPr>
            <w:r w:rsidRPr="00271FB7">
              <w:rPr>
                <w:rFonts w:eastAsia="Calibri"/>
                <w:sz w:val="22"/>
                <w:szCs w:val="22"/>
                <w:lang w:eastAsia="en-US"/>
              </w:rPr>
              <w:t xml:space="preserve">                    ________________________________________________</w:t>
            </w:r>
          </w:p>
          <w:p w:rsidR="00271FB7" w:rsidRPr="00271FB7" w:rsidRDefault="00271FB7" w:rsidP="00271FB7">
            <w:pPr>
              <w:autoSpaceDE w:val="0"/>
              <w:autoSpaceDN w:val="0"/>
              <w:adjustRightInd w:val="0"/>
              <w:spacing w:after="200"/>
              <w:jc w:val="right"/>
              <w:rPr>
                <w:rFonts w:eastAsia="Calibri"/>
                <w:sz w:val="22"/>
                <w:szCs w:val="22"/>
                <w:lang w:eastAsia="en-US"/>
              </w:rPr>
            </w:pPr>
            <w:r w:rsidRPr="00271FB7">
              <w:rPr>
                <w:rFonts w:eastAsia="Calibri"/>
                <w:sz w:val="22"/>
                <w:szCs w:val="22"/>
                <w:lang w:eastAsia="en-US"/>
              </w:rPr>
              <w:t xml:space="preserve">                    ( наименование, местонахождение, ИНН, ОГРН юридического лица, ИП)</w:t>
            </w:r>
          </w:p>
          <w:p w:rsidR="00271FB7" w:rsidRPr="00271FB7" w:rsidRDefault="00271FB7" w:rsidP="00271FB7">
            <w:pPr>
              <w:autoSpaceDE w:val="0"/>
              <w:autoSpaceDN w:val="0"/>
              <w:adjustRightInd w:val="0"/>
              <w:spacing w:after="200"/>
              <w:jc w:val="right"/>
              <w:rPr>
                <w:rFonts w:eastAsia="Calibri"/>
                <w:sz w:val="22"/>
                <w:szCs w:val="22"/>
                <w:lang w:eastAsia="en-US"/>
              </w:rPr>
            </w:pPr>
            <w:r w:rsidRPr="00271FB7">
              <w:rPr>
                <w:rFonts w:eastAsia="Calibri"/>
                <w:sz w:val="22"/>
                <w:szCs w:val="22"/>
                <w:lang w:eastAsia="en-US"/>
              </w:rPr>
              <w:t xml:space="preserve">                    ________________________________________________</w:t>
            </w:r>
          </w:p>
          <w:p w:rsidR="00271FB7" w:rsidRPr="00271FB7" w:rsidRDefault="00271FB7" w:rsidP="00271FB7">
            <w:pPr>
              <w:autoSpaceDE w:val="0"/>
              <w:autoSpaceDN w:val="0"/>
              <w:adjustRightInd w:val="0"/>
              <w:spacing w:after="200"/>
              <w:jc w:val="right"/>
              <w:rPr>
                <w:rFonts w:eastAsia="Calibri"/>
                <w:sz w:val="22"/>
                <w:szCs w:val="22"/>
                <w:lang w:eastAsia="en-US"/>
              </w:rPr>
            </w:pPr>
            <w:r w:rsidRPr="00271FB7">
              <w:rPr>
                <w:rFonts w:eastAsia="Calibri"/>
                <w:sz w:val="22"/>
                <w:szCs w:val="22"/>
                <w:lang w:eastAsia="en-US"/>
              </w:rPr>
              <w:t xml:space="preserve">                    ________________________________________________</w:t>
            </w:r>
          </w:p>
          <w:p w:rsidR="00271FB7" w:rsidRPr="00271FB7" w:rsidRDefault="00271FB7" w:rsidP="00271FB7">
            <w:pPr>
              <w:autoSpaceDE w:val="0"/>
              <w:autoSpaceDN w:val="0"/>
              <w:adjustRightInd w:val="0"/>
              <w:spacing w:after="200"/>
              <w:jc w:val="right"/>
              <w:rPr>
                <w:rFonts w:eastAsia="Calibri"/>
                <w:sz w:val="22"/>
                <w:szCs w:val="22"/>
                <w:lang w:eastAsia="en-US"/>
              </w:rPr>
            </w:pPr>
            <w:r w:rsidRPr="00271FB7">
              <w:rPr>
                <w:rFonts w:eastAsia="Calibri"/>
                <w:sz w:val="22"/>
                <w:szCs w:val="22"/>
                <w:lang w:eastAsia="en-US"/>
              </w:rPr>
              <w:t xml:space="preserve">                    (контактный телефон, электронная почта, почтовый адрес)</w:t>
            </w:r>
          </w:p>
          <w:p w:rsidR="00271FB7" w:rsidRPr="00271FB7" w:rsidRDefault="00271FB7" w:rsidP="00271FB7">
            <w:pPr>
              <w:autoSpaceDE w:val="0"/>
              <w:autoSpaceDN w:val="0"/>
              <w:adjustRightInd w:val="0"/>
              <w:spacing w:after="200"/>
              <w:jc w:val="right"/>
              <w:rPr>
                <w:rFonts w:eastAsia="Calibri"/>
                <w:sz w:val="22"/>
                <w:szCs w:val="22"/>
                <w:lang w:eastAsia="en-US"/>
              </w:rPr>
            </w:pPr>
            <w:r w:rsidRPr="00271FB7">
              <w:rPr>
                <w:rFonts w:eastAsia="Calibri"/>
                <w:sz w:val="22"/>
                <w:szCs w:val="22"/>
                <w:lang w:eastAsia="en-US"/>
              </w:rPr>
              <w:t xml:space="preserve">                    ________________________________________________</w:t>
            </w:r>
          </w:p>
          <w:p w:rsidR="00271FB7" w:rsidRPr="00271FB7" w:rsidRDefault="00271FB7" w:rsidP="00271FB7">
            <w:pPr>
              <w:autoSpaceDE w:val="0"/>
              <w:autoSpaceDN w:val="0"/>
              <w:adjustRightInd w:val="0"/>
              <w:spacing w:after="200"/>
              <w:jc w:val="right"/>
              <w:rPr>
                <w:rFonts w:eastAsia="Calibri"/>
                <w:sz w:val="22"/>
                <w:szCs w:val="22"/>
                <w:lang w:eastAsia="en-US"/>
              </w:rPr>
            </w:pPr>
            <w:r w:rsidRPr="00271FB7">
              <w:rPr>
                <w:rFonts w:eastAsia="Calibri"/>
                <w:sz w:val="22"/>
                <w:szCs w:val="22"/>
                <w:lang w:eastAsia="en-US"/>
              </w:rPr>
              <w:t xml:space="preserve">                    ________________________________________________</w:t>
            </w:r>
          </w:p>
          <w:p w:rsidR="00271FB7" w:rsidRPr="00271FB7" w:rsidRDefault="00271FB7" w:rsidP="00271FB7">
            <w:pPr>
              <w:autoSpaceDE w:val="0"/>
              <w:autoSpaceDN w:val="0"/>
              <w:adjustRightInd w:val="0"/>
              <w:spacing w:after="200"/>
              <w:jc w:val="right"/>
              <w:rPr>
                <w:rFonts w:eastAsia="Calibri"/>
                <w:sz w:val="22"/>
                <w:szCs w:val="22"/>
                <w:lang w:eastAsia="en-US"/>
              </w:rPr>
            </w:pPr>
            <w:r w:rsidRPr="00271FB7">
              <w:rPr>
                <w:rFonts w:eastAsia="Calibri"/>
                <w:sz w:val="22"/>
                <w:szCs w:val="22"/>
                <w:lang w:eastAsia="en-US"/>
              </w:rPr>
              <w:t>(фамилия, имя, отчество (последнее - при наличии),</w:t>
            </w:r>
          </w:p>
          <w:p w:rsidR="00271FB7" w:rsidRPr="00271FB7" w:rsidRDefault="00271FB7" w:rsidP="00271FB7">
            <w:pPr>
              <w:autoSpaceDE w:val="0"/>
              <w:autoSpaceDN w:val="0"/>
              <w:adjustRightInd w:val="0"/>
              <w:spacing w:after="200"/>
              <w:jc w:val="right"/>
              <w:rPr>
                <w:rFonts w:eastAsia="Calibri"/>
                <w:sz w:val="22"/>
                <w:szCs w:val="22"/>
                <w:lang w:eastAsia="en-US"/>
              </w:rPr>
            </w:pPr>
            <w:r w:rsidRPr="00271FB7">
              <w:rPr>
                <w:rFonts w:eastAsia="Calibri"/>
                <w:sz w:val="22"/>
                <w:szCs w:val="22"/>
                <w:lang w:eastAsia="en-US"/>
              </w:rPr>
              <w:t xml:space="preserve">                    данные документа, удостоверяющего личность, контактный</w:t>
            </w:r>
          </w:p>
          <w:p w:rsidR="00271FB7" w:rsidRPr="00271FB7" w:rsidRDefault="00271FB7" w:rsidP="00271FB7">
            <w:pPr>
              <w:autoSpaceDE w:val="0"/>
              <w:autoSpaceDN w:val="0"/>
              <w:adjustRightInd w:val="0"/>
              <w:spacing w:after="200"/>
              <w:jc w:val="right"/>
              <w:rPr>
                <w:rFonts w:eastAsia="Calibri"/>
                <w:sz w:val="22"/>
                <w:szCs w:val="22"/>
                <w:lang w:eastAsia="en-US"/>
              </w:rPr>
            </w:pPr>
            <w:r w:rsidRPr="00271FB7">
              <w:rPr>
                <w:rFonts w:eastAsia="Calibri"/>
                <w:sz w:val="22"/>
                <w:szCs w:val="22"/>
                <w:lang w:eastAsia="en-US"/>
              </w:rPr>
              <w:t xml:space="preserve">                     телефон, адрес электронной почты, адрес регистрации,</w:t>
            </w:r>
          </w:p>
          <w:p w:rsidR="00271FB7" w:rsidRPr="00271FB7" w:rsidRDefault="00271FB7" w:rsidP="00271FB7">
            <w:pPr>
              <w:autoSpaceDE w:val="0"/>
              <w:autoSpaceDN w:val="0"/>
              <w:adjustRightInd w:val="0"/>
              <w:spacing w:after="200"/>
              <w:jc w:val="right"/>
              <w:rPr>
                <w:rFonts w:eastAsia="Calibri"/>
                <w:sz w:val="22"/>
                <w:szCs w:val="22"/>
                <w:lang w:eastAsia="en-US"/>
              </w:rPr>
            </w:pPr>
            <w:r w:rsidRPr="00271FB7">
              <w:rPr>
                <w:rFonts w:eastAsia="Calibri"/>
                <w:sz w:val="22"/>
                <w:szCs w:val="22"/>
                <w:lang w:eastAsia="en-US"/>
              </w:rPr>
              <w:t xml:space="preserve">                      адрес фактического проживания уполномоченного лица)</w:t>
            </w:r>
          </w:p>
          <w:p w:rsidR="00271FB7" w:rsidRPr="00271FB7" w:rsidRDefault="00271FB7" w:rsidP="00271FB7">
            <w:pPr>
              <w:autoSpaceDE w:val="0"/>
              <w:autoSpaceDN w:val="0"/>
              <w:adjustRightInd w:val="0"/>
              <w:spacing w:after="200"/>
              <w:jc w:val="right"/>
              <w:rPr>
                <w:rFonts w:eastAsia="Calibri"/>
                <w:sz w:val="22"/>
                <w:szCs w:val="22"/>
                <w:lang w:eastAsia="en-US"/>
              </w:rPr>
            </w:pPr>
            <w:r w:rsidRPr="00271FB7">
              <w:rPr>
                <w:rFonts w:eastAsia="Calibri"/>
                <w:sz w:val="22"/>
                <w:szCs w:val="22"/>
                <w:lang w:eastAsia="en-US"/>
              </w:rPr>
              <w:t xml:space="preserve">                    </w:t>
            </w:r>
            <w:r w:rsidRPr="00271FB7">
              <w:rPr>
                <w:rFonts w:eastAsia="Calibri"/>
                <w:sz w:val="22"/>
                <w:szCs w:val="22"/>
                <w:lang w:eastAsia="en-US"/>
              </w:rPr>
              <w:lastRenderedPageBreak/>
              <w:t>________________________________________________</w:t>
            </w:r>
          </w:p>
          <w:p w:rsidR="00271FB7" w:rsidRPr="00271FB7" w:rsidRDefault="00271FB7" w:rsidP="00271FB7">
            <w:pPr>
              <w:autoSpaceDE w:val="0"/>
              <w:autoSpaceDN w:val="0"/>
              <w:adjustRightInd w:val="0"/>
              <w:spacing w:after="200"/>
              <w:jc w:val="right"/>
              <w:rPr>
                <w:rFonts w:eastAsia="Calibri"/>
                <w:sz w:val="22"/>
                <w:szCs w:val="22"/>
                <w:lang w:eastAsia="en-US"/>
              </w:rPr>
            </w:pPr>
            <w:r w:rsidRPr="00271FB7">
              <w:rPr>
                <w:rFonts w:eastAsia="Calibri"/>
                <w:sz w:val="22"/>
                <w:szCs w:val="22"/>
                <w:lang w:eastAsia="en-US"/>
              </w:rPr>
              <w:t xml:space="preserve">                    ________________________________________________</w:t>
            </w:r>
          </w:p>
          <w:p w:rsidR="00271FB7" w:rsidRPr="00271FB7" w:rsidRDefault="00271FB7" w:rsidP="00271FB7">
            <w:pPr>
              <w:autoSpaceDE w:val="0"/>
              <w:autoSpaceDN w:val="0"/>
              <w:adjustRightInd w:val="0"/>
              <w:spacing w:after="200"/>
              <w:jc w:val="right"/>
              <w:rPr>
                <w:rFonts w:eastAsia="Calibri"/>
                <w:sz w:val="22"/>
                <w:szCs w:val="22"/>
                <w:lang w:eastAsia="en-US"/>
              </w:rPr>
            </w:pPr>
            <w:r w:rsidRPr="00271FB7">
              <w:rPr>
                <w:rFonts w:eastAsia="Calibri"/>
                <w:sz w:val="22"/>
                <w:szCs w:val="22"/>
                <w:lang w:eastAsia="en-US"/>
              </w:rPr>
              <w:t xml:space="preserve">                               (данные представителя заявителя)</w:t>
            </w:r>
          </w:p>
          <w:p w:rsidR="00271FB7" w:rsidRPr="00271FB7" w:rsidRDefault="00271FB7" w:rsidP="00271FB7">
            <w:pPr>
              <w:autoSpaceDE w:val="0"/>
              <w:autoSpaceDN w:val="0"/>
              <w:adjustRightInd w:val="0"/>
              <w:jc w:val="both"/>
              <w:rPr>
                <w:rFonts w:eastAsia="Calibri"/>
                <w:sz w:val="28"/>
                <w:szCs w:val="28"/>
                <w:lang w:eastAsia="en-US"/>
              </w:rPr>
            </w:pPr>
          </w:p>
        </w:tc>
      </w:tr>
      <w:tr w:rsidR="00271FB7" w:rsidRPr="00271FB7" w:rsidTr="00271FB7">
        <w:tc>
          <w:tcPr>
            <w:tcW w:w="9070" w:type="dxa"/>
            <w:gridSpan w:val="7"/>
          </w:tcPr>
          <w:p w:rsidR="00271FB7" w:rsidRPr="00271FB7" w:rsidRDefault="00271FB7" w:rsidP="00271FB7">
            <w:pPr>
              <w:autoSpaceDE w:val="0"/>
              <w:autoSpaceDN w:val="0"/>
              <w:adjustRightInd w:val="0"/>
              <w:jc w:val="center"/>
              <w:rPr>
                <w:rFonts w:eastAsia="Calibri"/>
                <w:sz w:val="28"/>
                <w:szCs w:val="28"/>
                <w:lang w:eastAsia="en-US"/>
              </w:rPr>
            </w:pPr>
            <w:r w:rsidRPr="00271FB7">
              <w:rPr>
                <w:rFonts w:eastAsia="Calibri"/>
                <w:sz w:val="28"/>
                <w:szCs w:val="28"/>
                <w:lang w:eastAsia="en-US"/>
              </w:rPr>
              <w:lastRenderedPageBreak/>
              <w:t>Заявление</w:t>
            </w:r>
          </w:p>
          <w:p w:rsidR="00271FB7" w:rsidRPr="00271FB7" w:rsidRDefault="00271FB7" w:rsidP="00271FB7">
            <w:pPr>
              <w:autoSpaceDE w:val="0"/>
              <w:autoSpaceDN w:val="0"/>
              <w:adjustRightInd w:val="0"/>
              <w:jc w:val="center"/>
              <w:rPr>
                <w:rFonts w:eastAsia="Calibri"/>
                <w:sz w:val="28"/>
                <w:szCs w:val="28"/>
                <w:lang w:eastAsia="en-US"/>
              </w:rPr>
            </w:pPr>
            <w:r w:rsidRPr="00271FB7">
              <w:rPr>
                <w:rFonts w:eastAsia="Calibri"/>
                <w:sz w:val="28"/>
                <w:szCs w:val="28"/>
                <w:lang w:eastAsia="en-US"/>
              </w:rPr>
              <w:t>о выдаче дубликата документа, являющегося результатом предоставления</w:t>
            </w:r>
          </w:p>
          <w:p w:rsidR="00271FB7" w:rsidRPr="00271FB7" w:rsidRDefault="00271FB7" w:rsidP="00271FB7">
            <w:pPr>
              <w:autoSpaceDE w:val="0"/>
              <w:autoSpaceDN w:val="0"/>
              <w:adjustRightInd w:val="0"/>
              <w:jc w:val="center"/>
              <w:rPr>
                <w:rFonts w:eastAsia="Calibri"/>
                <w:sz w:val="28"/>
                <w:szCs w:val="28"/>
                <w:lang w:eastAsia="en-US"/>
              </w:rPr>
            </w:pPr>
            <w:r w:rsidRPr="00271FB7">
              <w:rPr>
                <w:rFonts w:eastAsia="Calibri"/>
                <w:sz w:val="28"/>
                <w:szCs w:val="28"/>
                <w:lang w:eastAsia="en-US"/>
              </w:rPr>
              <w:t>муниципальной услуги "Перераспределение земель и (или) земельных участков,находящихся в муниципальной собственности,</w:t>
            </w:r>
          </w:p>
          <w:p w:rsidR="00271FB7" w:rsidRPr="00271FB7" w:rsidRDefault="00271FB7" w:rsidP="00271FB7">
            <w:pPr>
              <w:autoSpaceDE w:val="0"/>
              <w:autoSpaceDN w:val="0"/>
              <w:adjustRightInd w:val="0"/>
              <w:jc w:val="center"/>
              <w:rPr>
                <w:rFonts w:eastAsia="Calibri"/>
                <w:sz w:val="28"/>
                <w:szCs w:val="28"/>
                <w:lang w:eastAsia="en-US"/>
              </w:rPr>
            </w:pPr>
            <w:r w:rsidRPr="00271FB7">
              <w:rPr>
                <w:rFonts w:eastAsia="Calibri"/>
                <w:sz w:val="28"/>
                <w:szCs w:val="28"/>
                <w:lang w:eastAsia="en-US"/>
              </w:rPr>
              <w:t>и земельных участков, находящихся в частной собственности"</w:t>
            </w:r>
          </w:p>
        </w:tc>
      </w:tr>
      <w:tr w:rsidR="00271FB7" w:rsidRPr="00271FB7" w:rsidTr="00271FB7">
        <w:tc>
          <w:tcPr>
            <w:tcW w:w="9070" w:type="dxa"/>
            <w:gridSpan w:val="7"/>
          </w:tcPr>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Прошу выдать дубликат документа, являющегося результатом предоставления муниципальной услуги "Перераспределение земель и (или) земельных участков, находящихся в муниципальной собственности, и земельных участков, находящихся в частной собственности":</w:t>
            </w:r>
          </w:p>
        </w:tc>
      </w:tr>
      <w:tr w:rsidR="00271FB7" w:rsidRPr="00271FB7" w:rsidTr="00271FB7">
        <w:tc>
          <w:tcPr>
            <w:tcW w:w="623"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28"/>
                <w:szCs w:val="28"/>
                <w:lang w:eastAsia="en-US"/>
              </w:rPr>
            </w:pPr>
          </w:p>
        </w:tc>
        <w:tc>
          <w:tcPr>
            <w:tcW w:w="8447" w:type="dxa"/>
            <w:gridSpan w:val="6"/>
            <w:tcBorders>
              <w:left w:val="single" w:sz="4" w:space="0" w:color="auto"/>
            </w:tcBorders>
          </w:tcPr>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уведомление об отказе в предоставлении муниципальной услуги;</w:t>
            </w:r>
          </w:p>
        </w:tc>
      </w:tr>
      <w:tr w:rsidR="00271FB7" w:rsidRPr="00271FB7" w:rsidTr="00271FB7">
        <w:tc>
          <w:tcPr>
            <w:tcW w:w="9070" w:type="dxa"/>
            <w:gridSpan w:val="7"/>
          </w:tcPr>
          <w:p w:rsidR="00271FB7" w:rsidRPr="00271FB7" w:rsidRDefault="00271FB7" w:rsidP="00271FB7">
            <w:pPr>
              <w:autoSpaceDE w:val="0"/>
              <w:autoSpaceDN w:val="0"/>
              <w:adjustRightInd w:val="0"/>
              <w:rPr>
                <w:rFonts w:eastAsia="Calibri"/>
                <w:sz w:val="28"/>
                <w:szCs w:val="28"/>
                <w:lang w:eastAsia="en-US"/>
              </w:rPr>
            </w:pPr>
          </w:p>
        </w:tc>
      </w:tr>
      <w:tr w:rsidR="00271FB7" w:rsidRPr="00271FB7" w:rsidTr="00271FB7">
        <w:tc>
          <w:tcPr>
            <w:tcW w:w="623"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28"/>
                <w:szCs w:val="28"/>
                <w:lang w:eastAsia="en-US"/>
              </w:rPr>
            </w:pPr>
          </w:p>
        </w:tc>
        <w:tc>
          <w:tcPr>
            <w:tcW w:w="8447" w:type="dxa"/>
            <w:gridSpan w:val="6"/>
            <w:tcBorders>
              <w:left w:val="single" w:sz="4" w:space="0" w:color="auto"/>
            </w:tcBorders>
          </w:tcPr>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соглашение о перераспределении земельных участков;</w:t>
            </w:r>
          </w:p>
        </w:tc>
      </w:tr>
      <w:tr w:rsidR="00271FB7" w:rsidRPr="00271FB7" w:rsidTr="00271FB7">
        <w:tc>
          <w:tcPr>
            <w:tcW w:w="9070" w:type="dxa"/>
            <w:gridSpan w:val="7"/>
          </w:tcPr>
          <w:p w:rsidR="00271FB7" w:rsidRPr="00271FB7" w:rsidRDefault="00271FB7" w:rsidP="00271FB7">
            <w:pPr>
              <w:autoSpaceDE w:val="0"/>
              <w:autoSpaceDN w:val="0"/>
              <w:adjustRightInd w:val="0"/>
              <w:rPr>
                <w:rFonts w:eastAsia="Calibri"/>
                <w:sz w:val="28"/>
                <w:szCs w:val="28"/>
                <w:lang w:eastAsia="en-US"/>
              </w:rPr>
            </w:pPr>
          </w:p>
        </w:tc>
      </w:tr>
      <w:tr w:rsidR="00271FB7" w:rsidRPr="00271FB7" w:rsidTr="00271FB7">
        <w:tc>
          <w:tcPr>
            <w:tcW w:w="623"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28"/>
                <w:szCs w:val="28"/>
                <w:lang w:eastAsia="en-US"/>
              </w:rPr>
            </w:pPr>
          </w:p>
        </w:tc>
        <w:tc>
          <w:tcPr>
            <w:tcW w:w="8447" w:type="dxa"/>
            <w:gridSpan w:val="6"/>
            <w:tcBorders>
              <w:left w:val="single" w:sz="4" w:space="0" w:color="auto"/>
            </w:tcBorders>
          </w:tcPr>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согласие на заключение соглашения о перераспределении земельных участков;</w:t>
            </w:r>
          </w:p>
        </w:tc>
      </w:tr>
      <w:tr w:rsidR="00271FB7" w:rsidRPr="00271FB7" w:rsidTr="00271FB7">
        <w:tc>
          <w:tcPr>
            <w:tcW w:w="9070" w:type="dxa"/>
            <w:gridSpan w:val="7"/>
          </w:tcPr>
          <w:p w:rsidR="00271FB7" w:rsidRPr="00271FB7" w:rsidRDefault="00271FB7" w:rsidP="00271FB7">
            <w:pPr>
              <w:autoSpaceDE w:val="0"/>
              <w:autoSpaceDN w:val="0"/>
              <w:adjustRightInd w:val="0"/>
              <w:rPr>
                <w:rFonts w:eastAsia="Calibri"/>
                <w:sz w:val="28"/>
                <w:szCs w:val="28"/>
                <w:lang w:eastAsia="en-US"/>
              </w:rPr>
            </w:pPr>
          </w:p>
        </w:tc>
      </w:tr>
      <w:tr w:rsidR="00271FB7" w:rsidRPr="00271FB7" w:rsidTr="00271FB7">
        <w:tc>
          <w:tcPr>
            <w:tcW w:w="623"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28"/>
                <w:szCs w:val="28"/>
                <w:lang w:eastAsia="en-US"/>
              </w:rPr>
            </w:pPr>
          </w:p>
        </w:tc>
        <w:tc>
          <w:tcPr>
            <w:tcW w:w="8447" w:type="dxa"/>
            <w:gridSpan w:val="6"/>
            <w:tcBorders>
              <w:left w:val="single" w:sz="4" w:space="0" w:color="auto"/>
            </w:tcBorders>
          </w:tcPr>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постановление администрации ______________________________</w:t>
            </w:r>
          </w:p>
          <w:p w:rsidR="00271FB7" w:rsidRPr="00271FB7" w:rsidRDefault="00271FB7" w:rsidP="00271FB7">
            <w:pPr>
              <w:autoSpaceDE w:val="0"/>
              <w:autoSpaceDN w:val="0"/>
              <w:adjustRightInd w:val="0"/>
              <w:jc w:val="both"/>
              <w:rPr>
                <w:rFonts w:eastAsia="Calibri"/>
                <w:sz w:val="20"/>
                <w:szCs w:val="20"/>
                <w:lang w:eastAsia="en-US"/>
              </w:rPr>
            </w:pPr>
            <w:r w:rsidRPr="00271FB7">
              <w:rPr>
                <w:rFonts w:eastAsia="Calibri"/>
                <w:sz w:val="20"/>
                <w:szCs w:val="20"/>
                <w:lang w:eastAsia="en-US"/>
              </w:rPr>
              <w:t xml:space="preserve">                                                                             (наименование муниципального образования)</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xml:space="preserve"> об утверждении схемы расположения земельного участка.</w:t>
            </w:r>
          </w:p>
        </w:tc>
      </w:tr>
      <w:tr w:rsidR="00271FB7" w:rsidRPr="00271FB7" w:rsidTr="00271FB7">
        <w:tc>
          <w:tcPr>
            <w:tcW w:w="9070" w:type="dxa"/>
            <w:gridSpan w:val="7"/>
          </w:tcPr>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Результаты рассмотрения заявления (отметить один вариант):</w:t>
            </w:r>
          </w:p>
        </w:tc>
      </w:tr>
      <w:tr w:rsidR="00271FB7" w:rsidRPr="00271FB7" w:rsidTr="00271FB7">
        <w:tc>
          <w:tcPr>
            <w:tcW w:w="623"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28"/>
                <w:szCs w:val="28"/>
                <w:lang w:eastAsia="en-US"/>
              </w:rPr>
            </w:pPr>
          </w:p>
        </w:tc>
        <w:tc>
          <w:tcPr>
            <w:tcW w:w="8447" w:type="dxa"/>
            <w:gridSpan w:val="6"/>
            <w:tcBorders>
              <w:left w:val="single" w:sz="4" w:space="0" w:color="auto"/>
            </w:tcBorders>
          </w:tcPr>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получу лично;</w:t>
            </w:r>
          </w:p>
        </w:tc>
      </w:tr>
      <w:tr w:rsidR="00271FB7" w:rsidRPr="00271FB7" w:rsidTr="00271FB7">
        <w:tc>
          <w:tcPr>
            <w:tcW w:w="9070" w:type="dxa"/>
            <w:gridSpan w:val="7"/>
          </w:tcPr>
          <w:p w:rsidR="00271FB7" w:rsidRPr="00271FB7" w:rsidRDefault="00271FB7" w:rsidP="00271FB7">
            <w:pPr>
              <w:autoSpaceDE w:val="0"/>
              <w:autoSpaceDN w:val="0"/>
              <w:adjustRightInd w:val="0"/>
              <w:rPr>
                <w:rFonts w:eastAsia="Calibri"/>
                <w:sz w:val="28"/>
                <w:szCs w:val="28"/>
                <w:lang w:eastAsia="en-US"/>
              </w:rPr>
            </w:pPr>
          </w:p>
        </w:tc>
      </w:tr>
      <w:tr w:rsidR="00271FB7" w:rsidRPr="00271FB7" w:rsidTr="00271FB7">
        <w:tc>
          <w:tcPr>
            <w:tcW w:w="623"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autoSpaceDE w:val="0"/>
              <w:autoSpaceDN w:val="0"/>
              <w:adjustRightInd w:val="0"/>
              <w:rPr>
                <w:rFonts w:eastAsia="Calibri"/>
                <w:sz w:val="28"/>
                <w:szCs w:val="28"/>
                <w:lang w:eastAsia="en-US"/>
              </w:rPr>
            </w:pPr>
          </w:p>
        </w:tc>
        <w:tc>
          <w:tcPr>
            <w:tcW w:w="8447" w:type="dxa"/>
            <w:gridSpan w:val="6"/>
            <w:tcBorders>
              <w:left w:val="single" w:sz="4" w:space="0" w:color="auto"/>
            </w:tcBorders>
          </w:tcPr>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прошу направить по почтовому адресу:</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__________________________________________________________;</w:t>
            </w:r>
          </w:p>
        </w:tc>
      </w:tr>
      <w:tr w:rsidR="00271FB7" w:rsidRPr="00271FB7" w:rsidTr="00271FB7">
        <w:tc>
          <w:tcPr>
            <w:tcW w:w="9070" w:type="dxa"/>
            <w:gridSpan w:val="7"/>
          </w:tcPr>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ab/>
              <w:t>- прошу направить в форме электронного документа на адрес электронной почты:</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__________________________________________________________.</w:t>
            </w:r>
          </w:p>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для физических лиц:</w:t>
            </w:r>
          </w:p>
        </w:tc>
      </w:tr>
      <w:tr w:rsidR="00271FB7" w:rsidRPr="00271FB7" w:rsidTr="00271FB7">
        <w:tc>
          <w:tcPr>
            <w:tcW w:w="2792" w:type="dxa"/>
            <w:gridSpan w:val="2"/>
          </w:tcPr>
          <w:p w:rsidR="00271FB7" w:rsidRPr="00271FB7" w:rsidRDefault="00271FB7" w:rsidP="00271FB7">
            <w:pPr>
              <w:autoSpaceDE w:val="0"/>
              <w:autoSpaceDN w:val="0"/>
              <w:adjustRightInd w:val="0"/>
              <w:jc w:val="center"/>
              <w:rPr>
                <w:rFonts w:eastAsia="Calibri"/>
                <w:lang w:eastAsia="en-US"/>
              </w:rPr>
            </w:pPr>
            <w:r w:rsidRPr="00271FB7">
              <w:rPr>
                <w:rFonts w:eastAsia="Calibri"/>
                <w:lang w:eastAsia="en-US"/>
              </w:rPr>
              <w:lastRenderedPageBreak/>
              <w:t>__________________</w:t>
            </w:r>
          </w:p>
          <w:p w:rsidR="00271FB7" w:rsidRPr="00271FB7" w:rsidRDefault="00271FB7" w:rsidP="00271FB7">
            <w:pPr>
              <w:autoSpaceDE w:val="0"/>
              <w:autoSpaceDN w:val="0"/>
              <w:adjustRightInd w:val="0"/>
              <w:jc w:val="center"/>
              <w:rPr>
                <w:rFonts w:eastAsia="Calibri"/>
                <w:lang w:eastAsia="en-US"/>
              </w:rPr>
            </w:pPr>
            <w:r w:rsidRPr="00271FB7">
              <w:rPr>
                <w:rFonts w:eastAsia="Calibri"/>
                <w:lang w:eastAsia="en-US"/>
              </w:rPr>
              <w:t>(подпись)</w:t>
            </w:r>
          </w:p>
        </w:tc>
        <w:tc>
          <w:tcPr>
            <w:tcW w:w="419" w:type="dxa"/>
          </w:tcPr>
          <w:p w:rsidR="00271FB7" w:rsidRPr="00271FB7" w:rsidRDefault="00271FB7" w:rsidP="00271FB7">
            <w:pPr>
              <w:autoSpaceDE w:val="0"/>
              <w:autoSpaceDN w:val="0"/>
              <w:adjustRightInd w:val="0"/>
              <w:rPr>
                <w:rFonts w:eastAsia="Calibri"/>
                <w:lang w:eastAsia="en-US"/>
              </w:rPr>
            </w:pPr>
          </w:p>
        </w:tc>
        <w:tc>
          <w:tcPr>
            <w:tcW w:w="5859" w:type="dxa"/>
            <w:gridSpan w:val="4"/>
          </w:tcPr>
          <w:p w:rsidR="00271FB7" w:rsidRPr="00271FB7" w:rsidRDefault="00271FB7" w:rsidP="00271FB7">
            <w:pPr>
              <w:autoSpaceDE w:val="0"/>
              <w:autoSpaceDN w:val="0"/>
              <w:adjustRightInd w:val="0"/>
              <w:jc w:val="center"/>
              <w:rPr>
                <w:rFonts w:eastAsia="Calibri"/>
                <w:lang w:eastAsia="en-US"/>
              </w:rPr>
            </w:pPr>
            <w:r w:rsidRPr="00271FB7">
              <w:rPr>
                <w:rFonts w:eastAsia="Calibri"/>
                <w:lang w:eastAsia="en-US"/>
              </w:rPr>
              <w:t>________________________________________</w:t>
            </w:r>
          </w:p>
          <w:p w:rsidR="00271FB7" w:rsidRPr="00271FB7" w:rsidRDefault="00271FB7" w:rsidP="00271FB7">
            <w:pPr>
              <w:autoSpaceDE w:val="0"/>
              <w:autoSpaceDN w:val="0"/>
              <w:adjustRightInd w:val="0"/>
              <w:jc w:val="center"/>
              <w:rPr>
                <w:rFonts w:eastAsia="Calibri"/>
                <w:lang w:eastAsia="en-US"/>
              </w:rPr>
            </w:pPr>
            <w:r w:rsidRPr="00271FB7">
              <w:rPr>
                <w:rFonts w:eastAsia="Calibri"/>
                <w:lang w:eastAsia="en-US"/>
              </w:rPr>
              <w:t>(расшифровка подписи)</w:t>
            </w:r>
          </w:p>
        </w:tc>
      </w:tr>
      <w:tr w:rsidR="00271FB7" w:rsidRPr="00271FB7" w:rsidTr="00271FB7">
        <w:tc>
          <w:tcPr>
            <w:tcW w:w="9070" w:type="dxa"/>
            <w:gridSpan w:val="7"/>
          </w:tcPr>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для юридических лиц:</w:t>
            </w:r>
          </w:p>
        </w:tc>
      </w:tr>
      <w:tr w:rsidR="00271FB7" w:rsidRPr="00271FB7" w:rsidTr="00271FB7">
        <w:tc>
          <w:tcPr>
            <w:tcW w:w="2792" w:type="dxa"/>
            <w:gridSpan w:val="2"/>
          </w:tcPr>
          <w:p w:rsidR="00271FB7" w:rsidRPr="00271FB7" w:rsidRDefault="00271FB7" w:rsidP="00271FB7">
            <w:pPr>
              <w:autoSpaceDE w:val="0"/>
              <w:autoSpaceDN w:val="0"/>
              <w:adjustRightInd w:val="0"/>
              <w:jc w:val="center"/>
              <w:rPr>
                <w:rFonts w:eastAsia="Calibri"/>
                <w:lang w:eastAsia="en-US"/>
              </w:rPr>
            </w:pPr>
            <w:r w:rsidRPr="00271FB7">
              <w:rPr>
                <w:rFonts w:eastAsia="Calibri"/>
                <w:lang w:eastAsia="en-US"/>
              </w:rPr>
              <w:t>___________________</w:t>
            </w:r>
          </w:p>
          <w:p w:rsidR="00271FB7" w:rsidRPr="00271FB7" w:rsidRDefault="00271FB7" w:rsidP="00271FB7">
            <w:pPr>
              <w:autoSpaceDE w:val="0"/>
              <w:autoSpaceDN w:val="0"/>
              <w:adjustRightInd w:val="0"/>
              <w:jc w:val="center"/>
              <w:rPr>
                <w:rFonts w:eastAsia="Calibri"/>
                <w:lang w:eastAsia="en-US"/>
              </w:rPr>
            </w:pPr>
            <w:r w:rsidRPr="00271FB7">
              <w:rPr>
                <w:rFonts w:eastAsia="Calibri"/>
                <w:lang w:eastAsia="en-US"/>
              </w:rPr>
              <w:t>(должность)</w:t>
            </w:r>
          </w:p>
        </w:tc>
        <w:tc>
          <w:tcPr>
            <w:tcW w:w="419" w:type="dxa"/>
          </w:tcPr>
          <w:p w:rsidR="00271FB7" w:rsidRPr="00271FB7" w:rsidRDefault="00271FB7" w:rsidP="00271FB7">
            <w:pPr>
              <w:autoSpaceDE w:val="0"/>
              <w:autoSpaceDN w:val="0"/>
              <w:adjustRightInd w:val="0"/>
              <w:rPr>
                <w:rFonts w:eastAsia="Calibri"/>
                <w:lang w:eastAsia="en-US"/>
              </w:rPr>
            </w:pPr>
          </w:p>
        </w:tc>
        <w:tc>
          <w:tcPr>
            <w:tcW w:w="2577" w:type="dxa"/>
            <w:gridSpan w:val="2"/>
          </w:tcPr>
          <w:p w:rsidR="00271FB7" w:rsidRPr="00271FB7" w:rsidRDefault="00271FB7" w:rsidP="00271FB7">
            <w:pPr>
              <w:autoSpaceDE w:val="0"/>
              <w:autoSpaceDN w:val="0"/>
              <w:adjustRightInd w:val="0"/>
              <w:rPr>
                <w:rFonts w:eastAsia="Calibri"/>
                <w:lang w:eastAsia="en-US"/>
              </w:rPr>
            </w:pPr>
            <w:r w:rsidRPr="00271FB7">
              <w:rPr>
                <w:rFonts w:eastAsia="Calibri"/>
                <w:lang w:eastAsia="en-US"/>
              </w:rPr>
              <w:t>_________________</w:t>
            </w:r>
          </w:p>
          <w:p w:rsidR="00271FB7" w:rsidRPr="00271FB7" w:rsidRDefault="00271FB7" w:rsidP="00271FB7">
            <w:pPr>
              <w:autoSpaceDE w:val="0"/>
              <w:autoSpaceDN w:val="0"/>
              <w:adjustRightInd w:val="0"/>
              <w:jc w:val="center"/>
              <w:rPr>
                <w:rFonts w:eastAsia="Calibri"/>
                <w:lang w:eastAsia="en-US"/>
              </w:rPr>
            </w:pPr>
            <w:r w:rsidRPr="00271FB7">
              <w:rPr>
                <w:rFonts w:eastAsia="Calibri"/>
                <w:lang w:eastAsia="en-US"/>
              </w:rPr>
              <w:t>(подпись) М.П.</w:t>
            </w:r>
          </w:p>
        </w:tc>
        <w:tc>
          <w:tcPr>
            <w:tcW w:w="434" w:type="dxa"/>
          </w:tcPr>
          <w:p w:rsidR="00271FB7" w:rsidRPr="00271FB7" w:rsidRDefault="00271FB7" w:rsidP="00271FB7">
            <w:pPr>
              <w:autoSpaceDE w:val="0"/>
              <w:autoSpaceDN w:val="0"/>
              <w:adjustRightInd w:val="0"/>
              <w:rPr>
                <w:rFonts w:eastAsia="Calibri"/>
                <w:lang w:eastAsia="en-US"/>
              </w:rPr>
            </w:pPr>
          </w:p>
        </w:tc>
        <w:tc>
          <w:tcPr>
            <w:tcW w:w="2848" w:type="dxa"/>
          </w:tcPr>
          <w:p w:rsidR="00271FB7" w:rsidRPr="00271FB7" w:rsidRDefault="00271FB7" w:rsidP="00271FB7">
            <w:pPr>
              <w:autoSpaceDE w:val="0"/>
              <w:autoSpaceDN w:val="0"/>
              <w:adjustRightInd w:val="0"/>
              <w:jc w:val="both"/>
              <w:rPr>
                <w:rFonts w:eastAsia="Calibri"/>
                <w:lang w:eastAsia="en-US"/>
              </w:rPr>
            </w:pPr>
            <w:r w:rsidRPr="00271FB7">
              <w:rPr>
                <w:rFonts w:eastAsia="Calibri"/>
                <w:lang w:eastAsia="en-US"/>
              </w:rPr>
              <w:t>__________________</w:t>
            </w:r>
          </w:p>
          <w:p w:rsidR="00271FB7" w:rsidRPr="00271FB7" w:rsidRDefault="00271FB7" w:rsidP="00271FB7">
            <w:pPr>
              <w:autoSpaceDE w:val="0"/>
              <w:autoSpaceDN w:val="0"/>
              <w:adjustRightInd w:val="0"/>
              <w:jc w:val="center"/>
              <w:rPr>
                <w:rFonts w:eastAsia="Calibri"/>
                <w:lang w:eastAsia="en-US"/>
              </w:rPr>
            </w:pPr>
            <w:r w:rsidRPr="00271FB7">
              <w:rPr>
                <w:rFonts w:eastAsia="Calibri"/>
                <w:lang w:eastAsia="en-US"/>
              </w:rPr>
              <w:t>(расшифровка подписи)</w:t>
            </w:r>
          </w:p>
        </w:tc>
      </w:tr>
      <w:tr w:rsidR="00271FB7" w:rsidRPr="00271FB7" w:rsidTr="00271FB7">
        <w:tc>
          <w:tcPr>
            <w:tcW w:w="9070" w:type="dxa"/>
            <w:gridSpan w:val="7"/>
          </w:tcPr>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"___" _______________ 20___ г.</w:t>
            </w:r>
          </w:p>
        </w:tc>
      </w:tr>
    </w:tbl>
    <w:p w:rsidR="00271FB7" w:rsidRPr="00271FB7" w:rsidRDefault="00271FB7" w:rsidP="00271FB7">
      <w:pPr>
        <w:autoSpaceDE w:val="0"/>
        <w:autoSpaceDN w:val="0"/>
        <w:adjustRightInd w:val="0"/>
        <w:jc w:val="both"/>
        <w:rPr>
          <w:rFonts w:eastAsia="Calibri"/>
          <w:sz w:val="28"/>
          <w:szCs w:val="28"/>
          <w:lang w:eastAsia="en-US"/>
        </w:rPr>
      </w:pPr>
    </w:p>
    <w:p w:rsidR="00271FB7" w:rsidRPr="00271FB7" w:rsidRDefault="00271FB7" w:rsidP="00271FB7">
      <w:pPr>
        <w:tabs>
          <w:tab w:val="left" w:pos="2415"/>
        </w:tabs>
        <w:suppressAutoHyphens/>
        <w:jc w:val="center"/>
        <w:rPr>
          <w:lang w:eastAsia="zh-CN"/>
        </w:rPr>
      </w:pPr>
      <w:r>
        <w:rPr>
          <w:noProof/>
        </w:rPr>
        <w:drawing>
          <wp:inline distT="0" distB="0" distL="0" distR="0">
            <wp:extent cx="596265" cy="675640"/>
            <wp:effectExtent l="0" t="0" r="0" b="0"/>
            <wp:docPr id="7" name="Рисунок 7" descr="Описание: http://www.bankgorodov.ru/system/img.php?f=/public//photos/coa/narodnoe-69911.png&amp;w=254&amp;h=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www.bankgorodov.ru/system/img.php?f=/public//photos/coa/narodnoe-69911.png&amp;w=254&amp;h=58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265" cy="675640"/>
                    </a:xfrm>
                    <a:prstGeom prst="rect">
                      <a:avLst/>
                    </a:prstGeom>
                    <a:noFill/>
                    <a:ln>
                      <a:noFill/>
                    </a:ln>
                  </pic:spPr>
                </pic:pic>
              </a:graphicData>
            </a:graphic>
          </wp:inline>
        </w:drawing>
      </w:r>
    </w:p>
    <w:p w:rsidR="00271FB7" w:rsidRPr="00271FB7" w:rsidRDefault="00271FB7" w:rsidP="00271FB7">
      <w:pPr>
        <w:suppressAutoHyphens/>
        <w:jc w:val="center"/>
        <w:rPr>
          <w:lang w:eastAsia="zh-CN"/>
        </w:rPr>
      </w:pPr>
    </w:p>
    <w:p w:rsidR="00271FB7" w:rsidRPr="00271FB7" w:rsidRDefault="00271FB7" w:rsidP="00271FB7">
      <w:pPr>
        <w:suppressAutoHyphens/>
        <w:jc w:val="center"/>
        <w:rPr>
          <w:b/>
          <w:sz w:val="28"/>
          <w:szCs w:val="28"/>
        </w:rPr>
      </w:pPr>
      <w:r w:rsidRPr="00271FB7">
        <w:rPr>
          <w:b/>
          <w:sz w:val="28"/>
          <w:szCs w:val="28"/>
        </w:rPr>
        <w:t>АДМИНИСТРАЦИЯ</w:t>
      </w:r>
      <w:r w:rsidRPr="00271FB7">
        <w:rPr>
          <w:b/>
          <w:sz w:val="28"/>
          <w:szCs w:val="28"/>
        </w:rPr>
        <w:br/>
        <w:t>НАРОДНЕНСКОГО СЕЛЬСКОГО ПОСЕЛЕНИЯ</w:t>
      </w:r>
      <w:r w:rsidRPr="00271FB7">
        <w:rPr>
          <w:b/>
          <w:sz w:val="28"/>
          <w:szCs w:val="28"/>
        </w:rPr>
        <w:br/>
        <w:t>ТЕРНОВСКОГО МУНИЦИПАЛЬНОГО РАЙОНА</w:t>
      </w:r>
      <w:r w:rsidRPr="00271FB7">
        <w:rPr>
          <w:b/>
          <w:sz w:val="28"/>
          <w:szCs w:val="28"/>
        </w:rPr>
        <w:br/>
        <w:t>ВОРОНЕЖСКОЙ ОБЛАСТИ</w:t>
      </w:r>
    </w:p>
    <w:p w:rsidR="00271FB7" w:rsidRPr="00271FB7" w:rsidRDefault="00271FB7" w:rsidP="00271FB7">
      <w:pPr>
        <w:jc w:val="center"/>
        <w:rPr>
          <w:b/>
          <w:sz w:val="28"/>
          <w:szCs w:val="28"/>
        </w:rPr>
      </w:pPr>
      <w:r w:rsidRPr="00271FB7">
        <w:rPr>
          <w:b/>
          <w:sz w:val="28"/>
          <w:szCs w:val="28"/>
        </w:rPr>
        <w:t>________________________________________________________________</w:t>
      </w:r>
    </w:p>
    <w:p w:rsidR="00271FB7" w:rsidRPr="00271FB7" w:rsidRDefault="00271FB7" w:rsidP="00271FB7">
      <w:pPr>
        <w:widowControl w:val="0"/>
        <w:jc w:val="center"/>
        <w:rPr>
          <w:b/>
          <w:sz w:val="28"/>
          <w:szCs w:val="28"/>
        </w:rPr>
      </w:pPr>
      <w:r w:rsidRPr="00271FB7">
        <w:rPr>
          <w:b/>
          <w:sz w:val="28"/>
          <w:szCs w:val="28"/>
        </w:rPr>
        <w:t>ПОСТАНОВЛЕНИЕ</w:t>
      </w:r>
    </w:p>
    <w:p w:rsidR="00271FB7" w:rsidRPr="00271FB7" w:rsidRDefault="00271FB7" w:rsidP="00271FB7">
      <w:pPr>
        <w:rPr>
          <w:sz w:val="28"/>
          <w:szCs w:val="28"/>
        </w:rPr>
      </w:pPr>
    </w:p>
    <w:p w:rsidR="00271FB7" w:rsidRPr="00271FB7" w:rsidRDefault="00271FB7" w:rsidP="00271FB7">
      <w:pPr>
        <w:rPr>
          <w:sz w:val="28"/>
          <w:szCs w:val="28"/>
        </w:rPr>
      </w:pPr>
      <w:r w:rsidRPr="00271FB7">
        <w:rPr>
          <w:sz w:val="28"/>
          <w:szCs w:val="28"/>
        </w:rPr>
        <w:t>от  11 июня 2025 г.  № 25</w:t>
      </w:r>
    </w:p>
    <w:p w:rsidR="00271FB7" w:rsidRPr="00271FB7" w:rsidRDefault="00271FB7" w:rsidP="00271FB7">
      <w:pPr>
        <w:rPr>
          <w:sz w:val="20"/>
          <w:szCs w:val="20"/>
        </w:rPr>
      </w:pPr>
      <w:r w:rsidRPr="00271FB7">
        <w:t xml:space="preserve">                   </w:t>
      </w:r>
      <w:r w:rsidRPr="00271FB7">
        <w:rPr>
          <w:sz w:val="20"/>
          <w:szCs w:val="20"/>
        </w:rPr>
        <w:t>с. Народное</w:t>
      </w:r>
    </w:p>
    <w:p w:rsidR="00271FB7" w:rsidRPr="00271FB7" w:rsidRDefault="00271FB7" w:rsidP="00271FB7">
      <w:pPr>
        <w:rPr>
          <w:sz w:val="20"/>
          <w:szCs w:val="20"/>
        </w:rPr>
      </w:pPr>
    </w:p>
    <w:p w:rsidR="00271FB7" w:rsidRPr="00271FB7" w:rsidRDefault="00271FB7" w:rsidP="00271FB7">
      <w:pPr>
        <w:ind w:firstLine="708"/>
        <w:outlineLvl w:val="0"/>
        <w:rPr>
          <w:b/>
          <w:bCs/>
          <w:kern w:val="28"/>
          <w:sz w:val="28"/>
          <w:szCs w:val="28"/>
        </w:rPr>
      </w:pPr>
      <w:r w:rsidRPr="00271FB7">
        <w:rPr>
          <w:b/>
          <w:bCs/>
          <w:kern w:val="28"/>
          <w:sz w:val="28"/>
          <w:szCs w:val="28"/>
        </w:rPr>
        <w:t>О внесении изменений в постановление</w:t>
      </w:r>
    </w:p>
    <w:p w:rsidR="00271FB7" w:rsidRPr="00271FB7" w:rsidRDefault="00271FB7" w:rsidP="00271FB7">
      <w:pPr>
        <w:ind w:firstLine="708"/>
        <w:outlineLvl w:val="0"/>
        <w:rPr>
          <w:b/>
          <w:bCs/>
          <w:kern w:val="28"/>
          <w:sz w:val="28"/>
          <w:szCs w:val="28"/>
        </w:rPr>
      </w:pPr>
      <w:r w:rsidRPr="00271FB7">
        <w:rPr>
          <w:b/>
          <w:bCs/>
          <w:kern w:val="28"/>
          <w:sz w:val="28"/>
          <w:szCs w:val="28"/>
        </w:rPr>
        <w:t xml:space="preserve">администрации Народненского сельского </w:t>
      </w:r>
    </w:p>
    <w:p w:rsidR="00271FB7" w:rsidRPr="00271FB7" w:rsidRDefault="00271FB7" w:rsidP="00271FB7">
      <w:pPr>
        <w:ind w:firstLine="708"/>
        <w:outlineLvl w:val="0"/>
        <w:rPr>
          <w:b/>
          <w:bCs/>
          <w:kern w:val="28"/>
          <w:sz w:val="28"/>
          <w:szCs w:val="28"/>
        </w:rPr>
      </w:pPr>
      <w:r w:rsidRPr="00271FB7">
        <w:rPr>
          <w:b/>
          <w:bCs/>
          <w:kern w:val="28"/>
          <w:sz w:val="28"/>
          <w:szCs w:val="28"/>
        </w:rPr>
        <w:t>поселения №67 от 14.12.2023 г. «Об утверждении</w:t>
      </w:r>
    </w:p>
    <w:p w:rsidR="00271FB7" w:rsidRPr="00271FB7" w:rsidRDefault="00271FB7" w:rsidP="00271FB7">
      <w:pPr>
        <w:ind w:firstLine="708"/>
        <w:outlineLvl w:val="0"/>
        <w:rPr>
          <w:b/>
          <w:bCs/>
          <w:kern w:val="28"/>
          <w:sz w:val="28"/>
          <w:szCs w:val="28"/>
        </w:rPr>
      </w:pPr>
      <w:r w:rsidRPr="00271FB7">
        <w:rPr>
          <w:b/>
          <w:bCs/>
          <w:kern w:val="28"/>
          <w:sz w:val="28"/>
          <w:szCs w:val="28"/>
        </w:rPr>
        <w:t xml:space="preserve">административного регламента предоставления </w:t>
      </w:r>
    </w:p>
    <w:p w:rsidR="00271FB7" w:rsidRPr="00271FB7" w:rsidRDefault="00271FB7" w:rsidP="00271FB7">
      <w:pPr>
        <w:ind w:firstLine="708"/>
        <w:outlineLvl w:val="0"/>
        <w:rPr>
          <w:b/>
          <w:bCs/>
          <w:color w:val="000000"/>
          <w:kern w:val="28"/>
          <w:sz w:val="28"/>
          <w:szCs w:val="28"/>
        </w:rPr>
      </w:pPr>
      <w:r w:rsidRPr="00271FB7">
        <w:rPr>
          <w:b/>
          <w:bCs/>
          <w:kern w:val="28"/>
          <w:sz w:val="28"/>
          <w:szCs w:val="28"/>
        </w:rPr>
        <w:t>муниципальной услуги «</w:t>
      </w:r>
      <w:r w:rsidRPr="00271FB7">
        <w:rPr>
          <w:b/>
          <w:bCs/>
          <w:color w:val="000000"/>
          <w:kern w:val="28"/>
          <w:sz w:val="28"/>
          <w:szCs w:val="28"/>
        </w:rPr>
        <w:t>Выдача разрешения на</w:t>
      </w:r>
    </w:p>
    <w:p w:rsidR="00271FB7" w:rsidRPr="00271FB7" w:rsidRDefault="00271FB7" w:rsidP="00271FB7">
      <w:pPr>
        <w:ind w:firstLine="708"/>
        <w:outlineLvl w:val="0"/>
        <w:rPr>
          <w:b/>
          <w:bCs/>
          <w:color w:val="000000"/>
          <w:kern w:val="28"/>
          <w:sz w:val="28"/>
          <w:szCs w:val="28"/>
        </w:rPr>
      </w:pPr>
      <w:r w:rsidRPr="00271FB7">
        <w:rPr>
          <w:b/>
          <w:bCs/>
          <w:color w:val="000000"/>
          <w:kern w:val="28"/>
          <w:sz w:val="28"/>
          <w:szCs w:val="28"/>
        </w:rPr>
        <w:t>использование земель или земельного участка,</w:t>
      </w:r>
    </w:p>
    <w:p w:rsidR="00271FB7" w:rsidRPr="00271FB7" w:rsidRDefault="00271FB7" w:rsidP="00271FB7">
      <w:pPr>
        <w:ind w:firstLine="708"/>
        <w:outlineLvl w:val="0"/>
        <w:rPr>
          <w:b/>
          <w:bCs/>
          <w:color w:val="000000"/>
          <w:kern w:val="28"/>
          <w:sz w:val="28"/>
          <w:szCs w:val="28"/>
        </w:rPr>
      </w:pPr>
      <w:r w:rsidRPr="00271FB7">
        <w:rPr>
          <w:b/>
          <w:bCs/>
          <w:color w:val="000000"/>
          <w:kern w:val="28"/>
          <w:sz w:val="28"/>
          <w:szCs w:val="28"/>
        </w:rPr>
        <w:t>которые находятся в муниципальной собственности,</w:t>
      </w:r>
    </w:p>
    <w:p w:rsidR="00271FB7" w:rsidRPr="00271FB7" w:rsidRDefault="00271FB7" w:rsidP="00271FB7">
      <w:pPr>
        <w:ind w:firstLine="708"/>
        <w:outlineLvl w:val="0"/>
        <w:rPr>
          <w:b/>
          <w:bCs/>
          <w:color w:val="000000"/>
          <w:kern w:val="28"/>
          <w:sz w:val="28"/>
          <w:szCs w:val="28"/>
        </w:rPr>
      </w:pPr>
      <w:r w:rsidRPr="00271FB7">
        <w:rPr>
          <w:b/>
          <w:bCs/>
          <w:color w:val="000000"/>
          <w:kern w:val="28"/>
          <w:sz w:val="28"/>
          <w:szCs w:val="28"/>
        </w:rPr>
        <w:t xml:space="preserve">без предоставления земельных участков и </w:t>
      </w:r>
    </w:p>
    <w:p w:rsidR="00271FB7" w:rsidRPr="00271FB7" w:rsidRDefault="00271FB7" w:rsidP="00271FB7">
      <w:pPr>
        <w:ind w:firstLine="708"/>
        <w:outlineLvl w:val="0"/>
        <w:rPr>
          <w:b/>
          <w:bCs/>
          <w:color w:val="000000"/>
          <w:kern w:val="28"/>
          <w:sz w:val="28"/>
          <w:szCs w:val="28"/>
        </w:rPr>
      </w:pPr>
      <w:r w:rsidRPr="00271FB7">
        <w:rPr>
          <w:b/>
          <w:bCs/>
          <w:color w:val="000000"/>
          <w:kern w:val="28"/>
          <w:sz w:val="28"/>
          <w:szCs w:val="28"/>
        </w:rPr>
        <w:t xml:space="preserve">установления сервитута, публичного сервитута» </w:t>
      </w:r>
    </w:p>
    <w:p w:rsidR="00271FB7" w:rsidRPr="00271FB7" w:rsidRDefault="00271FB7" w:rsidP="00271FB7">
      <w:pPr>
        <w:ind w:firstLine="708"/>
        <w:outlineLvl w:val="0"/>
        <w:rPr>
          <w:b/>
          <w:bCs/>
          <w:color w:val="000000"/>
          <w:kern w:val="28"/>
          <w:sz w:val="28"/>
          <w:szCs w:val="28"/>
        </w:rPr>
      </w:pPr>
      <w:r w:rsidRPr="00271FB7">
        <w:rPr>
          <w:b/>
          <w:bCs/>
          <w:color w:val="000000"/>
          <w:kern w:val="28"/>
          <w:sz w:val="28"/>
          <w:szCs w:val="28"/>
        </w:rPr>
        <w:t xml:space="preserve">на территории Народненского сельского поселения </w:t>
      </w:r>
    </w:p>
    <w:p w:rsidR="00271FB7" w:rsidRPr="00271FB7" w:rsidRDefault="00271FB7" w:rsidP="00271FB7">
      <w:pPr>
        <w:ind w:firstLine="708"/>
        <w:outlineLvl w:val="0"/>
        <w:rPr>
          <w:b/>
          <w:bCs/>
          <w:color w:val="000000"/>
          <w:kern w:val="28"/>
          <w:sz w:val="28"/>
          <w:szCs w:val="28"/>
        </w:rPr>
      </w:pPr>
      <w:r w:rsidRPr="00271FB7">
        <w:rPr>
          <w:b/>
          <w:bCs/>
          <w:color w:val="000000"/>
          <w:kern w:val="28"/>
          <w:sz w:val="28"/>
          <w:szCs w:val="28"/>
        </w:rPr>
        <w:t xml:space="preserve">Терновского муниципального района Воронежской </w:t>
      </w:r>
    </w:p>
    <w:p w:rsidR="00271FB7" w:rsidRPr="00271FB7" w:rsidRDefault="00271FB7" w:rsidP="00271FB7">
      <w:pPr>
        <w:ind w:firstLine="708"/>
        <w:outlineLvl w:val="0"/>
        <w:rPr>
          <w:b/>
          <w:bCs/>
          <w:color w:val="000000"/>
          <w:kern w:val="28"/>
          <w:sz w:val="28"/>
          <w:szCs w:val="28"/>
        </w:rPr>
      </w:pPr>
      <w:r w:rsidRPr="00271FB7">
        <w:rPr>
          <w:b/>
          <w:bCs/>
          <w:color w:val="000000"/>
          <w:kern w:val="28"/>
          <w:sz w:val="28"/>
          <w:szCs w:val="28"/>
        </w:rPr>
        <w:t>области</w:t>
      </w:r>
      <w:r w:rsidRPr="00271FB7">
        <w:rPr>
          <w:b/>
          <w:bCs/>
          <w:kern w:val="28"/>
          <w:sz w:val="28"/>
          <w:szCs w:val="28"/>
        </w:rPr>
        <w:t>»</w:t>
      </w:r>
    </w:p>
    <w:p w:rsidR="00271FB7" w:rsidRPr="00271FB7" w:rsidRDefault="00271FB7" w:rsidP="00271FB7">
      <w:pPr>
        <w:spacing w:line="276" w:lineRule="auto"/>
        <w:jc w:val="both"/>
        <w:rPr>
          <w:sz w:val="28"/>
          <w:szCs w:val="28"/>
        </w:rPr>
      </w:pPr>
    </w:p>
    <w:p w:rsidR="00271FB7" w:rsidRPr="00271FB7" w:rsidRDefault="00271FB7" w:rsidP="00271FB7">
      <w:pPr>
        <w:autoSpaceDE w:val="0"/>
        <w:autoSpaceDN w:val="0"/>
        <w:adjustRightInd w:val="0"/>
        <w:spacing w:line="276" w:lineRule="auto"/>
        <w:ind w:firstLine="709"/>
        <w:jc w:val="both"/>
        <w:rPr>
          <w:sz w:val="28"/>
          <w:szCs w:val="28"/>
        </w:rPr>
      </w:pPr>
      <w:r w:rsidRPr="00271FB7">
        <w:rPr>
          <w:sz w:val="28"/>
          <w:szCs w:val="28"/>
        </w:rPr>
        <w:t>В целях приведения нормативного правового акта в соответствие с действующим законодательством, в соответствии с</w:t>
      </w:r>
      <w:r w:rsidRPr="00271FB7">
        <w:rPr>
          <w:rFonts w:ascii="Arial" w:hAnsi="Arial"/>
        </w:rPr>
        <w:t xml:space="preserve"> </w:t>
      </w:r>
      <w:r w:rsidRPr="00271FB7">
        <w:rPr>
          <w:sz w:val="28"/>
          <w:szCs w:val="28"/>
        </w:rPr>
        <w:t>Уставом Народненского сельского поселения Терновского муниципального района  Воронежской области администрация Народненского сельского поселения Терновского муниципального района Воронежской области</w:t>
      </w:r>
    </w:p>
    <w:p w:rsidR="00271FB7" w:rsidRPr="00271FB7" w:rsidRDefault="00271FB7" w:rsidP="00271FB7">
      <w:pPr>
        <w:spacing w:line="276" w:lineRule="auto"/>
        <w:jc w:val="center"/>
        <w:rPr>
          <w:rFonts w:eastAsia="Calibri"/>
          <w:b/>
          <w:sz w:val="28"/>
          <w:szCs w:val="28"/>
          <w:lang w:eastAsia="en-US"/>
        </w:rPr>
      </w:pPr>
      <w:r w:rsidRPr="00271FB7">
        <w:rPr>
          <w:rFonts w:eastAsia="Calibri"/>
          <w:b/>
          <w:sz w:val="28"/>
          <w:szCs w:val="28"/>
          <w:lang w:eastAsia="en-US"/>
        </w:rPr>
        <w:t>ПОСТАНОВЛЯЕТ:</w:t>
      </w:r>
    </w:p>
    <w:p w:rsidR="00271FB7" w:rsidRPr="00271FB7" w:rsidRDefault="00271FB7" w:rsidP="00271FB7">
      <w:pPr>
        <w:widowControl w:val="0"/>
        <w:tabs>
          <w:tab w:val="left" w:pos="0"/>
          <w:tab w:val="left" w:pos="993"/>
        </w:tabs>
        <w:autoSpaceDE w:val="0"/>
        <w:autoSpaceDN w:val="0"/>
        <w:adjustRightInd w:val="0"/>
        <w:spacing w:line="276" w:lineRule="auto"/>
        <w:jc w:val="both"/>
        <w:rPr>
          <w:rFonts w:eastAsia="Calibri"/>
          <w:sz w:val="28"/>
          <w:szCs w:val="28"/>
        </w:rPr>
      </w:pPr>
      <w:r w:rsidRPr="00271FB7">
        <w:rPr>
          <w:rFonts w:eastAsia="Calibri"/>
          <w:sz w:val="28"/>
          <w:szCs w:val="28"/>
        </w:rPr>
        <w:tab/>
        <w:t xml:space="preserve">1.Внести в постановление администрации Народненского сельского поселения №67 от 14.12.2023 г. «Об утверждении административного </w:t>
      </w:r>
      <w:r w:rsidRPr="00271FB7">
        <w:rPr>
          <w:rFonts w:eastAsia="Calibri"/>
          <w:sz w:val="28"/>
          <w:szCs w:val="28"/>
        </w:rPr>
        <w:lastRenderedPageBreak/>
        <w:t>регламента предоставления муниципальной услуги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 на территории Народненского сельского поселения Терновского муниципального района Воронежской области» (далее – Регламент) следующие изменения:</w:t>
      </w:r>
    </w:p>
    <w:p w:rsidR="00271FB7" w:rsidRPr="00271FB7" w:rsidRDefault="00271FB7" w:rsidP="00271FB7">
      <w:pPr>
        <w:spacing w:line="276" w:lineRule="auto"/>
        <w:ind w:firstLine="709"/>
        <w:jc w:val="both"/>
        <w:rPr>
          <w:sz w:val="28"/>
          <w:szCs w:val="28"/>
        </w:rPr>
      </w:pPr>
      <w:r w:rsidRPr="00271FB7">
        <w:rPr>
          <w:sz w:val="28"/>
          <w:szCs w:val="28"/>
        </w:rPr>
        <w:t>1.1. Административный регламент изложить в новой редакции (приложение №1).</w:t>
      </w:r>
    </w:p>
    <w:p w:rsidR="00271FB7" w:rsidRPr="00271FB7" w:rsidRDefault="00271FB7" w:rsidP="00271FB7">
      <w:pPr>
        <w:widowControl w:val="0"/>
        <w:autoSpaceDE w:val="0"/>
        <w:autoSpaceDN w:val="0"/>
        <w:adjustRightInd w:val="0"/>
        <w:spacing w:line="276" w:lineRule="auto"/>
        <w:ind w:firstLine="708"/>
        <w:jc w:val="both"/>
        <w:rPr>
          <w:sz w:val="28"/>
          <w:szCs w:val="28"/>
        </w:rPr>
      </w:pPr>
      <w:r w:rsidRPr="00271FB7">
        <w:rPr>
          <w:sz w:val="28"/>
          <w:szCs w:val="28"/>
        </w:rPr>
        <w:t>2.  Постановление №66 от 24.10.2024 года «О внесении изменений в постановление администрации Народненского сельского поселения №67 от 14.12.2023 года «Об утверждении административного регламента предоставления муниципальной услуги «</w:t>
      </w:r>
      <w:r w:rsidRPr="00271FB7">
        <w:rPr>
          <w:color w:val="000000"/>
          <w:sz w:val="28"/>
          <w:szCs w:val="28"/>
        </w:rPr>
        <w:t>Выдача разрешения на использование земель иди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 на территории Народненского сельского поселения Терновского муниципального района Воронежской области</w:t>
      </w:r>
      <w:r w:rsidRPr="00271FB7">
        <w:rPr>
          <w:sz w:val="28"/>
          <w:szCs w:val="28"/>
        </w:rPr>
        <w:t>», признать утратившим силу</w:t>
      </w:r>
    </w:p>
    <w:p w:rsidR="00271FB7" w:rsidRPr="00271FB7" w:rsidRDefault="00271FB7" w:rsidP="00271FB7">
      <w:pPr>
        <w:suppressAutoHyphens/>
        <w:spacing w:line="276" w:lineRule="auto"/>
        <w:ind w:firstLine="567"/>
        <w:jc w:val="both"/>
        <w:rPr>
          <w:color w:val="0000FF"/>
          <w:sz w:val="28"/>
          <w:szCs w:val="28"/>
          <w:u w:val="single"/>
        </w:rPr>
      </w:pPr>
      <w:r w:rsidRPr="00271FB7">
        <w:rPr>
          <w:sz w:val="28"/>
          <w:szCs w:val="28"/>
        </w:rPr>
        <w:t>3.Настоящее постановление подлежит официальному обнародованию  в периодическом печатном издании органов местного самоуправления Народненского сельского поселения Терновского муниципального района Воронежской области «Муниципальный вестник»  и размещению  на официальном сайте в сети Интернет.</w:t>
      </w:r>
    </w:p>
    <w:p w:rsidR="00271FB7" w:rsidRPr="00271FB7" w:rsidRDefault="00271FB7" w:rsidP="00271FB7">
      <w:pPr>
        <w:widowControl w:val="0"/>
        <w:tabs>
          <w:tab w:val="left" w:pos="0"/>
        </w:tabs>
        <w:spacing w:line="276" w:lineRule="auto"/>
        <w:ind w:firstLine="709"/>
        <w:jc w:val="both"/>
        <w:rPr>
          <w:rFonts w:eastAsia="Calibri"/>
          <w:sz w:val="28"/>
          <w:szCs w:val="28"/>
        </w:rPr>
      </w:pPr>
      <w:r w:rsidRPr="00271FB7">
        <w:rPr>
          <w:rFonts w:eastAsia="Calibri"/>
          <w:sz w:val="28"/>
          <w:szCs w:val="28"/>
        </w:rPr>
        <w:t>4. Настоящее постановление вступает в силу с даты официального обнародования.</w:t>
      </w:r>
    </w:p>
    <w:p w:rsidR="00271FB7" w:rsidRPr="00271FB7" w:rsidRDefault="00271FB7" w:rsidP="00271FB7">
      <w:pPr>
        <w:spacing w:line="276" w:lineRule="auto"/>
        <w:ind w:firstLine="709"/>
        <w:jc w:val="both"/>
        <w:rPr>
          <w:sz w:val="28"/>
          <w:szCs w:val="28"/>
        </w:rPr>
      </w:pPr>
      <w:r w:rsidRPr="00271FB7">
        <w:rPr>
          <w:sz w:val="28"/>
          <w:szCs w:val="28"/>
        </w:rPr>
        <w:t>5. Контроль за исполнением настоящего постановления оставляю за собой.</w:t>
      </w:r>
    </w:p>
    <w:p w:rsidR="00271FB7" w:rsidRPr="00271FB7" w:rsidRDefault="00271FB7" w:rsidP="00271FB7">
      <w:pPr>
        <w:spacing w:line="276" w:lineRule="auto"/>
        <w:ind w:firstLine="709"/>
        <w:jc w:val="both"/>
        <w:rPr>
          <w:sz w:val="28"/>
          <w:szCs w:val="28"/>
        </w:rPr>
      </w:pPr>
    </w:p>
    <w:p w:rsidR="00271FB7" w:rsidRPr="00271FB7" w:rsidRDefault="00271FB7" w:rsidP="00271FB7">
      <w:pPr>
        <w:spacing w:line="276" w:lineRule="auto"/>
        <w:jc w:val="both"/>
        <w:rPr>
          <w:rFonts w:eastAsia="Calibri"/>
          <w:sz w:val="28"/>
          <w:szCs w:val="28"/>
          <w:lang w:eastAsia="en-US"/>
        </w:rPr>
      </w:pPr>
    </w:p>
    <w:p w:rsidR="00271FB7" w:rsidRPr="00271FB7" w:rsidRDefault="00271FB7" w:rsidP="00271FB7">
      <w:pPr>
        <w:spacing w:line="276" w:lineRule="auto"/>
        <w:jc w:val="both"/>
        <w:rPr>
          <w:rFonts w:eastAsia="Calibri"/>
          <w:sz w:val="28"/>
          <w:szCs w:val="28"/>
          <w:lang w:eastAsia="en-US"/>
        </w:rPr>
      </w:pPr>
    </w:p>
    <w:p w:rsidR="00271FB7" w:rsidRPr="00271FB7" w:rsidRDefault="00271FB7" w:rsidP="00271FB7">
      <w:pPr>
        <w:spacing w:line="276" w:lineRule="auto"/>
        <w:jc w:val="both"/>
        <w:rPr>
          <w:rFonts w:eastAsia="Calibri"/>
          <w:sz w:val="28"/>
          <w:szCs w:val="28"/>
          <w:lang w:eastAsia="en-US"/>
        </w:rPr>
      </w:pPr>
    </w:p>
    <w:p w:rsidR="00271FB7" w:rsidRPr="00271FB7" w:rsidRDefault="00271FB7" w:rsidP="00271FB7">
      <w:pPr>
        <w:spacing w:line="276" w:lineRule="auto"/>
        <w:jc w:val="both"/>
        <w:rPr>
          <w:rFonts w:eastAsia="Calibri"/>
          <w:sz w:val="28"/>
          <w:szCs w:val="28"/>
          <w:lang w:eastAsia="en-US"/>
        </w:rPr>
      </w:pPr>
      <w:r w:rsidRPr="00271FB7">
        <w:rPr>
          <w:rFonts w:eastAsia="Calibri"/>
          <w:sz w:val="28"/>
          <w:szCs w:val="28"/>
          <w:lang w:eastAsia="en-US"/>
        </w:rPr>
        <w:t xml:space="preserve">Исполняющий обязанности главы </w:t>
      </w:r>
    </w:p>
    <w:p w:rsidR="00271FB7" w:rsidRPr="00271FB7" w:rsidRDefault="00271FB7" w:rsidP="00271FB7">
      <w:pPr>
        <w:spacing w:line="276" w:lineRule="auto"/>
        <w:jc w:val="both"/>
        <w:rPr>
          <w:rFonts w:eastAsia="Calibri"/>
          <w:sz w:val="28"/>
          <w:szCs w:val="28"/>
          <w:lang w:eastAsia="en-US"/>
        </w:rPr>
      </w:pPr>
      <w:r w:rsidRPr="00271FB7">
        <w:rPr>
          <w:rFonts w:eastAsia="Calibri"/>
          <w:sz w:val="28"/>
          <w:szCs w:val="28"/>
          <w:lang w:eastAsia="en-US"/>
        </w:rPr>
        <w:t>Народненского сельского поселения:</w:t>
      </w:r>
      <w:r w:rsidRPr="00271FB7">
        <w:rPr>
          <w:rFonts w:eastAsia="Calibri"/>
          <w:sz w:val="28"/>
          <w:szCs w:val="28"/>
          <w:lang w:eastAsia="en-US"/>
        </w:rPr>
        <w:tab/>
        <w:t xml:space="preserve">                                Е.А. Мишина</w:t>
      </w:r>
    </w:p>
    <w:p w:rsidR="00271FB7" w:rsidRPr="00271FB7" w:rsidRDefault="00271FB7" w:rsidP="00271FB7">
      <w:pPr>
        <w:spacing w:line="276" w:lineRule="auto"/>
        <w:jc w:val="both"/>
        <w:rPr>
          <w:rFonts w:eastAsia="Calibri"/>
          <w:sz w:val="28"/>
          <w:szCs w:val="28"/>
          <w:lang w:eastAsia="en-US"/>
        </w:rPr>
      </w:pPr>
    </w:p>
    <w:p w:rsidR="00271FB7" w:rsidRPr="00271FB7" w:rsidRDefault="00271FB7" w:rsidP="00271FB7">
      <w:pPr>
        <w:spacing w:line="276" w:lineRule="auto"/>
        <w:jc w:val="both"/>
        <w:rPr>
          <w:rFonts w:eastAsia="Calibri"/>
          <w:sz w:val="28"/>
          <w:szCs w:val="28"/>
          <w:lang w:eastAsia="en-US"/>
        </w:rPr>
      </w:pPr>
    </w:p>
    <w:p w:rsidR="00271FB7" w:rsidRPr="00271FB7" w:rsidRDefault="00271FB7" w:rsidP="00271FB7">
      <w:pPr>
        <w:tabs>
          <w:tab w:val="left" w:pos="7182"/>
        </w:tabs>
        <w:spacing w:line="276" w:lineRule="auto"/>
        <w:jc w:val="both"/>
        <w:rPr>
          <w:rFonts w:eastAsia="Calibri"/>
          <w:sz w:val="28"/>
          <w:szCs w:val="28"/>
          <w:lang w:eastAsia="en-US"/>
        </w:rPr>
      </w:pPr>
    </w:p>
    <w:p w:rsidR="00271FB7" w:rsidRPr="00271FB7" w:rsidRDefault="00271FB7" w:rsidP="00271FB7">
      <w:pPr>
        <w:tabs>
          <w:tab w:val="left" w:pos="7182"/>
        </w:tabs>
        <w:spacing w:line="276" w:lineRule="auto"/>
        <w:jc w:val="both"/>
        <w:rPr>
          <w:rFonts w:eastAsia="Calibri"/>
          <w:sz w:val="28"/>
          <w:szCs w:val="28"/>
          <w:lang w:eastAsia="en-US"/>
        </w:rPr>
      </w:pPr>
    </w:p>
    <w:p w:rsidR="00271FB7" w:rsidRPr="00271FB7" w:rsidRDefault="00271FB7" w:rsidP="00271FB7">
      <w:pPr>
        <w:tabs>
          <w:tab w:val="left" w:pos="7182"/>
        </w:tabs>
        <w:spacing w:line="276" w:lineRule="auto"/>
        <w:jc w:val="both"/>
        <w:rPr>
          <w:rFonts w:eastAsia="Calibri"/>
          <w:sz w:val="28"/>
          <w:szCs w:val="28"/>
          <w:lang w:eastAsia="en-US"/>
        </w:rPr>
      </w:pPr>
    </w:p>
    <w:p w:rsidR="00271FB7" w:rsidRPr="00271FB7" w:rsidRDefault="00271FB7" w:rsidP="00271FB7">
      <w:pPr>
        <w:tabs>
          <w:tab w:val="left" w:pos="7182"/>
        </w:tabs>
        <w:spacing w:line="276" w:lineRule="auto"/>
        <w:jc w:val="both"/>
        <w:rPr>
          <w:rFonts w:eastAsia="Calibri"/>
          <w:sz w:val="28"/>
          <w:szCs w:val="28"/>
          <w:lang w:eastAsia="en-US"/>
        </w:rPr>
      </w:pPr>
    </w:p>
    <w:p w:rsidR="00271FB7" w:rsidRPr="00271FB7" w:rsidRDefault="00271FB7" w:rsidP="00271FB7">
      <w:pPr>
        <w:tabs>
          <w:tab w:val="left" w:pos="7182"/>
        </w:tabs>
        <w:spacing w:line="276" w:lineRule="auto"/>
        <w:jc w:val="both"/>
        <w:rPr>
          <w:rFonts w:eastAsia="Calibri"/>
          <w:sz w:val="28"/>
          <w:szCs w:val="28"/>
          <w:lang w:eastAsia="en-US"/>
        </w:rPr>
      </w:pPr>
    </w:p>
    <w:p w:rsidR="00271FB7" w:rsidRPr="00271FB7" w:rsidRDefault="00271FB7" w:rsidP="00271FB7">
      <w:pPr>
        <w:tabs>
          <w:tab w:val="left" w:pos="7182"/>
        </w:tabs>
        <w:spacing w:line="276" w:lineRule="auto"/>
        <w:jc w:val="both"/>
        <w:rPr>
          <w:rFonts w:eastAsia="Calibri"/>
          <w:sz w:val="28"/>
          <w:szCs w:val="28"/>
          <w:lang w:eastAsia="en-US"/>
        </w:rPr>
      </w:pPr>
    </w:p>
    <w:p w:rsidR="00271FB7" w:rsidRPr="00271FB7" w:rsidRDefault="00271FB7" w:rsidP="00271FB7">
      <w:pPr>
        <w:tabs>
          <w:tab w:val="left" w:pos="7182"/>
        </w:tabs>
        <w:spacing w:line="276" w:lineRule="auto"/>
        <w:jc w:val="both"/>
        <w:rPr>
          <w:rFonts w:eastAsia="Calibri"/>
          <w:sz w:val="28"/>
          <w:szCs w:val="28"/>
          <w:lang w:eastAsia="en-US"/>
        </w:rPr>
      </w:pPr>
    </w:p>
    <w:p w:rsidR="00271FB7" w:rsidRPr="00271FB7" w:rsidRDefault="00271FB7" w:rsidP="00271FB7">
      <w:pPr>
        <w:tabs>
          <w:tab w:val="left" w:pos="7182"/>
        </w:tabs>
        <w:spacing w:line="276" w:lineRule="auto"/>
        <w:jc w:val="both"/>
        <w:rPr>
          <w:rFonts w:eastAsia="Calibri"/>
          <w:sz w:val="28"/>
          <w:szCs w:val="28"/>
          <w:lang w:eastAsia="en-US"/>
        </w:rPr>
      </w:pPr>
    </w:p>
    <w:p w:rsidR="00271FB7" w:rsidRPr="00271FB7" w:rsidRDefault="00271FB7" w:rsidP="00271FB7">
      <w:pPr>
        <w:tabs>
          <w:tab w:val="left" w:pos="7182"/>
        </w:tabs>
        <w:spacing w:line="276" w:lineRule="auto"/>
        <w:jc w:val="both"/>
        <w:rPr>
          <w:rFonts w:eastAsia="Calibri"/>
          <w:sz w:val="28"/>
          <w:szCs w:val="28"/>
          <w:lang w:eastAsia="en-US"/>
        </w:rPr>
      </w:pPr>
    </w:p>
    <w:p w:rsidR="00271FB7" w:rsidRPr="00271FB7" w:rsidRDefault="00271FB7" w:rsidP="00271FB7">
      <w:pPr>
        <w:tabs>
          <w:tab w:val="left" w:pos="7182"/>
        </w:tabs>
        <w:spacing w:line="276" w:lineRule="auto"/>
        <w:jc w:val="both"/>
        <w:rPr>
          <w:rFonts w:eastAsia="Calibri"/>
          <w:sz w:val="28"/>
          <w:szCs w:val="28"/>
          <w:lang w:eastAsia="en-US"/>
        </w:rPr>
      </w:pPr>
    </w:p>
    <w:p w:rsidR="00271FB7" w:rsidRPr="00271FB7" w:rsidRDefault="00271FB7" w:rsidP="00271FB7">
      <w:pPr>
        <w:tabs>
          <w:tab w:val="left" w:pos="7182"/>
        </w:tabs>
        <w:spacing w:line="276" w:lineRule="auto"/>
        <w:jc w:val="both"/>
        <w:rPr>
          <w:rFonts w:eastAsia="Calibri"/>
          <w:sz w:val="28"/>
          <w:szCs w:val="28"/>
          <w:lang w:eastAsia="en-US"/>
        </w:rPr>
      </w:pPr>
    </w:p>
    <w:p w:rsidR="00271FB7" w:rsidRPr="00271FB7" w:rsidRDefault="00271FB7" w:rsidP="00271FB7">
      <w:pPr>
        <w:suppressAutoHyphens/>
        <w:rPr>
          <w:rFonts w:eastAsia="Calibri"/>
          <w:sz w:val="28"/>
          <w:szCs w:val="28"/>
          <w:lang w:eastAsia="en-US"/>
        </w:rPr>
      </w:pPr>
    </w:p>
    <w:p w:rsidR="00271FB7" w:rsidRPr="00271FB7" w:rsidRDefault="00271FB7" w:rsidP="00271FB7">
      <w:pPr>
        <w:suppressAutoHyphens/>
        <w:rPr>
          <w:sz w:val="28"/>
          <w:szCs w:val="28"/>
          <w:lang w:eastAsia="zh-CN"/>
        </w:rPr>
      </w:pPr>
    </w:p>
    <w:p w:rsidR="00271FB7" w:rsidRPr="00271FB7" w:rsidRDefault="00271FB7" w:rsidP="00271FB7">
      <w:pPr>
        <w:suppressAutoHyphens/>
        <w:jc w:val="right"/>
        <w:rPr>
          <w:sz w:val="28"/>
          <w:szCs w:val="28"/>
          <w:lang w:eastAsia="zh-CN"/>
        </w:rPr>
      </w:pPr>
      <w:r w:rsidRPr="00271FB7">
        <w:rPr>
          <w:sz w:val="28"/>
          <w:szCs w:val="28"/>
          <w:lang w:eastAsia="zh-CN"/>
        </w:rPr>
        <w:t xml:space="preserve">                                                            Приложение №1</w:t>
      </w:r>
    </w:p>
    <w:p w:rsidR="00271FB7" w:rsidRPr="00271FB7" w:rsidRDefault="00271FB7" w:rsidP="00271FB7">
      <w:pPr>
        <w:suppressAutoHyphens/>
        <w:jc w:val="right"/>
        <w:rPr>
          <w:sz w:val="28"/>
          <w:szCs w:val="28"/>
          <w:lang w:eastAsia="zh-CN"/>
        </w:rPr>
      </w:pPr>
      <w:r w:rsidRPr="00271FB7">
        <w:rPr>
          <w:sz w:val="28"/>
          <w:szCs w:val="28"/>
          <w:lang w:eastAsia="zh-CN"/>
        </w:rPr>
        <w:t xml:space="preserve">                                                                  к постановлению  администрации         </w:t>
      </w:r>
    </w:p>
    <w:p w:rsidR="00271FB7" w:rsidRPr="00271FB7" w:rsidRDefault="00271FB7" w:rsidP="00271FB7">
      <w:pPr>
        <w:suppressAutoHyphens/>
        <w:jc w:val="right"/>
        <w:rPr>
          <w:sz w:val="28"/>
          <w:szCs w:val="28"/>
          <w:lang w:eastAsia="zh-CN"/>
        </w:rPr>
      </w:pPr>
      <w:r w:rsidRPr="00271FB7">
        <w:rPr>
          <w:sz w:val="28"/>
          <w:szCs w:val="28"/>
          <w:lang w:eastAsia="zh-CN"/>
        </w:rPr>
        <w:t xml:space="preserve">                                                                  Народненского  сельского поселения </w:t>
      </w:r>
    </w:p>
    <w:p w:rsidR="00271FB7" w:rsidRPr="00271FB7" w:rsidRDefault="00271FB7" w:rsidP="00271FB7">
      <w:pPr>
        <w:suppressAutoHyphens/>
        <w:jc w:val="right"/>
        <w:rPr>
          <w:sz w:val="28"/>
          <w:szCs w:val="28"/>
          <w:lang w:eastAsia="zh-CN"/>
        </w:rPr>
      </w:pPr>
      <w:r w:rsidRPr="00271FB7">
        <w:rPr>
          <w:sz w:val="28"/>
          <w:szCs w:val="28"/>
          <w:lang w:eastAsia="zh-CN"/>
        </w:rPr>
        <w:t xml:space="preserve">                                                                  Терновского муниципального района         </w:t>
      </w:r>
    </w:p>
    <w:p w:rsidR="00271FB7" w:rsidRPr="00271FB7" w:rsidRDefault="00271FB7" w:rsidP="00271FB7">
      <w:pPr>
        <w:tabs>
          <w:tab w:val="left" w:pos="1020"/>
        </w:tabs>
        <w:suppressAutoHyphens/>
        <w:jc w:val="right"/>
        <w:rPr>
          <w:sz w:val="28"/>
          <w:szCs w:val="28"/>
          <w:lang w:eastAsia="zh-CN"/>
        </w:rPr>
      </w:pPr>
      <w:r w:rsidRPr="00271FB7">
        <w:rPr>
          <w:sz w:val="28"/>
          <w:szCs w:val="28"/>
          <w:lang w:eastAsia="zh-CN"/>
        </w:rPr>
        <w:t xml:space="preserve">                                                              Воронежской области от 11 июня 2025 г. </w:t>
      </w:r>
    </w:p>
    <w:p w:rsidR="00271FB7" w:rsidRPr="00271FB7" w:rsidRDefault="00271FB7" w:rsidP="00271FB7">
      <w:pPr>
        <w:tabs>
          <w:tab w:val="left" w:pos="1020"/>
        </w:tabs>
        <w:suppressAutoHyphens/>
        <w:jc w:val="right"/>
        <w:rPr>
          <w:sz w:val="28"/>
          <w:szCs w:val="28"/>
          <w:lang w:eastAsia="zh-CN"/>
        </w:rPr>
      </w:pPr>
      <w:r w:rsidRPr="00271FB7">
        <w:rPr>
          <w:sz w:val="28"/>
          <w:szCs w:val="28"/>
          <w:lang w:eastAsia="zh-CN"/>
        </w:rPr>
        <w:t xml:space="preserve">                                            № 25</w:t>
      </w:r>
    </w:p>
    <w:p w:rsidR="00271FB7" w:rsidRPr="00271FB7" w:rsidRDefault="00271FB7" w:rsidP="00271FB7">
      <w:pPr>
        <w:suppressAutoHyphens/>
        <w:jc w:val="right"/>
        <w:rPr>
          <w:sz w:val="28"/>
          <w:szCs w:val="28"/>
          <w:lang w:eastAsia="zh-CN"/>
        </w:rPr>
      </w:pPr>
    </w:p>
    <w:p w:rsidR="00271FB7" w:rsidRPr="00271FB7" w:rsidRDefault="00271FB7" w:rsidP="00271FB7">
      <w:pPr>
        <w:widowControl w:val="0"/>
        <w:shd w:val="clear" w:color="auto" w:fill="FFFFFF"/>
        <w:suppressAutoHyphens/>
        <w:spacing w:after="180" w:line="264" w:lineRule="exact"/>
        <w:jc w:val="center"/>
        <w:rPr>
          <w:i/>
          <w:sz w:val="21"/>
          <w:szCs w:val="21"/>
          <w:lang w:val="x-none" w:eastAsia="zh-CN"/>
        </w:rPr>
      </w:pPr>
    </w:p>
    <w:p w:rsidR="00271FB7" w:rsidRPr="00271FB7" w:rsidRDefault="00271FB7" w:rsidP="00271FB7">
      <w:pPr>
        <w:jc w:val="center"/>
        <w:rPr>
          <w:b/>
          <w:iCs/>
          <w:spacing w:val="1"/>
          <w:sz w:val="28"/>
          <w:szCs w:val="28"/>
        </w:rPr>
      </w:pPr>
      <w:r w:rsidRPr="00271FB7">
        <w:rPr>
          <w:b/>
          <w:iCs/>
          <w:spacing w:val="1"/>
          <w:sz w:val="28"/>
          <w:szCs w:val="28"/>
        </w:rPr>
        <w:t xml:space="preserve">Административный регламент </w:t>
      </w:r>
    </w:p>
    <w:p w:rsidR="00271FB7" w:rsidRPr="00271FB7" w:rsidRDefault="00271FB7" w:rsidP="00271FB7">
      <w:pPr>
        <w:jc w:val="center"/>
        <w:rPr>
          <w:b/>
          <w:iCs/>
          <w:spacing w:val="1"/>
          <w:sz w:val="28"/>
          <w:szCs w:val="28"/>
        </w:rPr>
      </w:pPr>
      <w:r w:rsidRPr="00271FB7">
        <w:rPr>
          <w:b/>
          <w:iCs/>
          <w:spacing w:val="1"/>
          <w:sz w:val="28"/>
          <w:szCs w:val="28"/>
        </w:rPr>
        <w:t>по предоставлению муниципальной услуги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 на территории Народненского сельского поселения Терновского муниципального района Воронежской области</w:t>
      </w:r>
    </w:p>
    <w:p w:rsidR="00271FB7" w:rsidRPr="00271FB7" w:rsidRDefault="00271FB7" w:rsidP="00271FB7">
      <w:pPr>
        <w:widowControl w:val="0"/>
        <w:shd w:val="clear" w:color="auto" w:fill="FFFFFF"/>
        <w:suppressAutoHyphens/>
        <w:spacing w:line="264" w:lineRule="exact"/>
        <w:jc w:val="center"/>
        <w:rPr>
          <w:b/>
          <w:sz w:val="28"/>
          <w:szCs w:val="28"/>
          <w:lang w:val="x-none" w:eastAsia="zh-CN"/>
        </w:rPr>
      </w:pPr>
      <w:r w:rsidRPr="00271FB7">
        <w:rPr>
          <w:b/>
          <w:sz w:val="28"/>
          <w:szCs w:val="28"/>
          <w:lang w:val="x-none" w:eastAsia="zh-CN"/>
        </w:rPr>
        <w:t xml:space="preserve">Раздел </w:t>
      </w:r>
      <w:r w:rsidRPr="00271FB7">
        <w:rPr>
          <w:b/>
          <w:bCs/>
          <w:sz w:val="28"/>
          <w:szCs w:val="28"/>
          <w:lang w:val="en-US" w:eastAsia="zh-CN" w:bidi="en-US"/>
        </w:rPr>
        <w:t>I</w:t>
      </w:r>
      <w:r w:rsidRPr="00271FB7">
        <w:rPr>
          <w:b/>
          <w:bCs/>
          <w:sz w:val="28"/>
          <w:szCs w:val="28"/>
          <w:lang w:val="x-none" w:eastAsia="zh-CN" w:bidi="en-US"/>
        </w:rPr>
        <w:t xml:space="preserve">. </w:t>
      </w:r>
      <w:r w:rsidRPr="00271FB7">
        <w:rPr>
          <w:b/>
          <w:sz w:val="28"/>
          <w:szCs w:val="28"/>
          <w:lang w:val="x-none" w:eastAsia="zh-CN"/>
        </w:rPr>
        <w:t>Общие положения</w:t>
      </w:r>
    </w:p>
    <w:p w:rsidR="00271FB7" w:rsidRPr="00271FB7" w:rsidRDefault="00271FB7" w:rsidP="00D526F1">
      <w:pPr>
        <w:widowControl w:val="0"/>
        <w:numPr>
          <w:ilvl w:val="0"/>
          <w:numId w:val="17"/>
        </w:numPr>
        <w:suppressAutoHyphens/>
        <w:jc w:val="center"/>
        <w:rPr>
          <w:b/>
          <w:sz w:val="28"/>
          <w:szCs w:val="28"/>
          <w:lang w:val="x-none" w:eastAsia="zh-CN"/>
        </w:rPr>
      </w:pPr>
      <w:r w:rsidRPr="00271FB7">
        <w:rPr>
          <w:b/>
          <w:sz w:val="28"/>
          <w:szCs w:val="28"/>
          <w:lang w:val="x-none" w:eastAsia="zh-CN"/>
        </w:rPr>
        <w:t>Предмет регулирования Административного регламента</w:t>
      </w:r>
    </w:p>
    <w:p w:rsidR="00271FB7" w:rsidRPr="00271FB7" w:rsidRDefault="00271FB7" w:rsidP="00D526F1">
      <w:pPr>
        <w:widowControl w:val="0"/>
        <w:numPr>
          <w:ilvl w:val="1"/>
          <w:numId w:val="17"/>
        </w:numPr>
        <w:tabs>
          <w:tab w:val="left" w:pos="1426"/>
        </w:tabs>
        <w:suppressAutoHyphens/>
        <w:jc w:val="both"/>
        <w:rPr>
          <w:sz w:val="28"/>
          <w:szCs w:val="28"/>
          <w:lang w:val="x-none" w:eastAsia="zh-CN"/>
        </w:rPr>
      </w:pPr>
      <w:r w:rsidRPr="00271FB7">
        <w:rPr>
          <w:sz w:val="28"/>
          <w:szCs w:val="28"/>
          <w:lang w:val="x-none" w:eastAsia="zh-CN"/>
        </w:rPr>
        <w:t>Административный регламент предоставления Муниципальной услуги регулирует отношения, возникающие в связи с предоставлением администрацией Народненского сельского поселения Терновского муниципального района Воронежской области Муниципальной услуги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 (далее – Административный регламент, Муниципальная услуга).</w:t>
      </w:r>
    </w:p>
    <w:p w:rsidR="00271FB7" w:rsidRPr="00271FB7" w:rsidRDefault="00271FB7" w:rsidP="00271FB7">
      <w:pPr>
        <w:autoSpaceDE w:val="0"/>
        <w:autoSpaceDN w:val="0"/>
        <w:adjustRightInd w:val="0"/>
        <w:ind w:firstLine="567"/>
        <w:contextualSpacing/>
        <w:jc w:val="both"/>
        <w:outlineLvl w:val="0"/>
        <w:rPr>
          <w:rFonts w:eastAsia="Calibri"/>
          <w:bCs/>
          <w:sz w:val="28"/>
          <w:szCs w:val="28"/>
        </w:rPr>
      </w:pPr>
      <w:r w:rsidRPr="00271FB7">
        <w:rPr>
          <w:rFonts w:eastAsia="Calibri"/>
          <w:bCs/>
          <w:sz w:val="28"/>
          <w:szCs w:val="28"/>
        </w:rPr>
        <w:t xml:space="preserve">Случаи и основания для использования земель или земельных участков, находящихся в муниципальной собственности, без предоставления земельных участков и установления сервитута, публичного сервитута определяются в соответствии со статьей 39.33. Земельного кодекса РФ. </w:t>
      </w:r>
    </w:p>
    <w:p w:rsidR="00271FB7" w:rsidRPr="00271FB7" w:rsidRDefault="00271FB7" w:rsidP="00271FB7">
      <w:pPr>
        <w:widowControl w:val="0"/>
        <w:shd w:val="clear" w:color="auto" w:fill="FFFFFF"/>
        <w:tabs>
          <w:tab w:val="left" w:pos="1426"/>
        </w:tabs>
        <w:suppressAutoHyphens/>
        <w:ind w:firstLine="567"/>
        <w:jc w:val="both"/>
        <w:rPr>
          <w:sz w:val="28"/>
          <w:szCs w:val="28"/>
          <w:lang w:val="x-none" w:eastAsia="zh-CN"/>
        </w:rPr>
      </w:pPr>
      <w:r w:rsidRPr="00271FB7">
        <w:rPr>
          <w:sz w:val="28"/>
          <w:szCs w:val="28"/>
          <w:lang w:val="x-none" w:eastAsia="zh-CN"/>
        </w:rPr>
        <w:t>Возможные цели обращения:</w:t>
      </w:r>
    </w:p>
    <w:p w:rsidR="00271FB7" w:rsidRPr="00271FB7" w:rsidRDefault="00271FB7" w:rsidP="00271FB7">
      <w:pPr>
        <w:widowControl w:val="0"/>
        <w:shd w:val="clear" w:color="auto" w:fill="FFFFFF"/>
        <w:tabs>
          <w:tab w:val="left" w:pos="1426"/>
        </w:tabs>
        <w:suppressAutoHyphens/>
        <w:ind w:firstLine="567"/>
        <w:jc w:val="both"/>
        <w:rPr>
          <w:sz w:val="28"/>
          <w:szCs w:val="28"/>
          <w:lang w:val="x-none" w:eastAsia="zh-CN"/>
        </w:rPr>
      </w:pPr>
      <w:r w:rsidRPr="00271FB7">
        <w:rPr>
          <w:sz w:val="28"/>
          <w:szCs w:val="28"/>
          <w:lang w:val="x-none" w:eastAsia="zh-CN"/>
        </w:rPr>
        <w:t>1.1.1. получение разрешения на использование земель или земельного участка, которые находятся в муниципальной собственности и не предоставлены гражданам или юридическим лицам, в целях, указанных в пункте 1 статьи 39.34 Земельного кодекса Российской Федерации (получение разрешения на использование земель)</w:t>
      </w:r>
    </w:p>
    <w:p w:rsidR="00271FB7" w:rsidRPr="00271FB7" w:rsidRDefault="00271FB7" w:rsidP="00271FB7">
      <w:pPr>
        <w:suppressAutoHyphens/>
        <w:autoSpaceDE w:val="0"/>
        <w:autoSpaceDN w:val="0"/>
        <w:adjustRightInd w:val="0"/>
        <w:ind w:firstLine="567"/>
        <w:jc w:val="both"/>
        <w:rPr>
          <w:rFonts w:eastAsia="Calibri"/>
          <w:sz w:val="28"/>
          <w:szCs w:val="28"/>
          <w:lang w:eastAsia="en-US"/>
        </w:rPr>
      </w:pPr>
      <w:r w:rsidRPr="00271FB7">
        <w:rPr>
          <w:rFonts w:eastAsia="Calibri"/>
          <w:sz w:val="28"/>
          <w:szCs w:val="28"/>
          <w:lang w:eastAsia="en-US"/>
        </w:rPr>
        <w:lastRenderedPageBreak/>
        <w:t>-  в целях проведения инженерных изысканий либо капитального или текущего ремонта линейного объекта на срок не более одного года;</w:t>
      </w:r>
    </w:p>
    <w:p w:rsidR="00271FB7" w:rsidRPr="00271FB7" w:rsidRDefault="00271FB7" w:rsidP="00271FB7">
      <w:pPr>
        <w:suppressAutoHyphens/>
        <w:autoSpaceDE w:val="0"/>
        <w:autoSpaceDN w:val="0"/>
        <w:adjustRightInd w:val="0"/>
        <w:ind w:firstLine="567"/>
        <w:jc w:val="both"/>
        <w:rPr>
          <w:rFonts w:eastAsia="Calibri"/>
          <w:sz w:val="28"/>
          <w:szCs w:val="28"/>
          <w:lang w:eastAsia="en-US"/>
        </w:rPr>
      </w:pPr>
      <w:r w:rsidRPr="00271FB7">
        <w:rPr>
          <w:rFonts w:eastAsia="Calibri"/>
          <w:sz w:val="28"/>
          <w:szCs w:val="28"/>
          <w:lang w:eastAsia="en-US"/>
        </w:rPr>
        <w:t xml:space="preserve">- в целях строительства временных или </w:t>
      </w:r>
      <w:hyperlink r:id="rId144" w:history="1">
        <w:r w:rsidRPr="00271FB7">
          <w:rPr>
            <w:rFonts w:eastAsia="Calibri"/>
            <w:sz w:val="28"/>
            <w:szCs w:val="28"/>
            <w:lang w:eastAsia="en-US"/>
          </w:rPr>
          <w:t>вспомогательных</w:t>
        </w:r>
      </w:hyperlink>
      <w:r w:rsidRPr="00271FB7">
        <w:rPr>
          <w:rFonts w:eastAsia="Calibri"/>
          <w:sz w:val="28"/>
          <w:szCs w:val="28"/>
          <w:lang w:eastAsia="en-US"/>
        </w:rPr>
        <w:t xml:space="preserve">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271FB7" w:rsidRPr="00271FB7" w:rsidRDefault="00271FB7" w:rsidP="00271FB7">
      <w:pPr>
        <w:suppressAutoHyphens/>
        <w:autoSpaceDE w:val="0"/>
        <w:autoSpaceDN w:val="0"/>
        <w:adjustRightInd w:val="0"/>
        <w:ind w:firstLine="567"/>
        <w:jc w:val="both"/>
        <w:rPr>
          <w:rFonts w:eastAsia="Calibri"/>
          <w:sz w:val="28"/>
          <w:szCs w:val="28"/>
          <w:lang w:eastAsia="en-US"/>
        </w:rPr>
      </w:pPr>
      <w:r w:rsidRPr="00271FB7">
        <w:rPr>
          <w:rFonts w:eastAsia="Calibri"/>
          <w:sz w:val="28"/>
          <w:szCs w:val="28"/>
          <w:lang w:eastAsia="en-US"/>
        </w:rPr>
        <w:t>- в целях осуществления геологического изучения недр на срок действия соответствующей лицензии;</w:t>
      </w:r>
    </w:p>
    <w:p w:rsidR="00271FB7" w:rsidRPr="00271FB7" w:rsidRDefault="00271FB7" w:rsidP="00271FB7">
      <w:pPr>
        <w:suppressAutoHyphens/>
        <w:autoSpaceDE w:val="0"/>
        <w:autoSpaceDN w:val="0"/>
        <w:adjustRightInd w:val="0"/>
        <w:ind w:firstLine="567"/>
        <w:jc w:val="both"/>
        <w:rPr>
          <w:rFonts w:eastAsia="Calibri"/>
          <w:sz w:val="28"/>
          <w:szCs w:val="28"/>
          <w:lang w:eastAsia="en-US"/>
        </w:rPr>
      </w:pPr>
      <w:r w:rsidRPr="00271FB7">
        <w:rPr>
          <w:rFonts w:eastAsia="Calibri"/>
          <w:sz w:val="28"/>
          <w:szCs w:val="28"/>
          <w:lang w:eastAsia="en-US"/>
        </w:rPr>
        <w:t>- в целях возведения некапитальных строений, сооружений, предназначенных для осуществления товарной аквакультуры (товарного рыбоводства), на срок действия договора пользования рыбоводным участком;</w:t>
      </w:r>
    </w:p>
    <w:p w:rsidR="00271FB7" w:rsidRPr="00271FB7" w:rsidRDefault="00271FB7" w:rsidP="00271FB7">
      <w:pPr>
        <w:suppressAutoHyphens/>
        <w:autoSpaceDE w:val="0"/>
        <w:autoSpaceDN w:val="0"/>
        <w:adjustRightInd w:val="0"/>
        <w:ind w:firstLine="567"/>
        <w:jc w:val="both"/>
        <w:rPr>
          <w:rFonts w:eastAsia="Calibri"/>
          <w:sz w:val="28"/>
          <w:szCs w:val="28"/>
          <w:lang w:eastAsia="en-US"/>
        </w:rPr>
      </w:pPr>
      <w:r w:rsidRPr="00271FB7">
        <w:rPr>
          <w:rFonts w:eastAsia="Calibri"/>
          <w:sz w:val="28"/>
          <w:szCs w:val="28"/>
          <w:lang w:eastAsia="en-US"/>
        </w:rPr>
        <w:t>- в целях обеспечения судоходства для возведения на береговой полосе в пределах внутренних водных путей некапитальных строений, сооружений.</w:t>
      </w:r>
    </w:p>
    <w:p w:rsidR="00271FB7" w:rsidRPr="00271FB7" w:rsidRDefault="00271FB7" w:rsidP="00271FB7">
      <w:pPr>
        <w:widowControl w:val="0"/>
        <w:shd w:val="clear" w:color="auto" w:fill="FFFFFF"/>
        <w:tabs>
          <w:tab w:val="left" w:pos="1426"/>
        </w:tabs>
        <w:suppressAutoHyphens/>
        <w:ind w:firstLine="567"/>
        <w:jc w:val="both"/>
        <w:rPr>
          <w:sz w:val="28"/>
          <w:szCs w:val="28"/>
          <w:lang w:eastAsia="zh-CN"/>
        </w:rPr>
      </w:pPr>
      <w:r w:rsidRPr="00271FB7">
        <w:rPr>
          <w:sz w:val="28"/>
          <w:szCs w:val="28"/>
          <w:lang w:val="x-none" w:eastAsia="zh-CN"/>
        </w:rPr>
        <w:t>1.1.2. получение разрешения на размещение объектов, виды которых установлены Постановлением Правительства Российской Федерации от 3 декабря 2014 г. № 1300, на землях или земельных участках, которые находятся в муниципальной собственности и не предоставлены гражданам или юридическим лицам (получение разрешения на размещение объектов).</w:t>
      </w:r>
    </w:p>
    <w:p w:rsidR="00271FB7" w:rsidRPr="00271FB7" w:rsidRDefault="00271FB7" w:rsidP="00D526F1">
      <w:pPr>
        <w:widowControl w:val="0"/>
        <w:numPr>
          <w:ilvl w:val="0"/>
          <w:numId w:val="17"/>
        </w:numPr>
        <w:suppressAutoHyphens/>
        <w:jc w:val="center"/>
        <w:rPr>
          <w:b/>
          <w:sz w:val="28"/>
          <w:szCs w:val="28"/>
          <w:lang w:val="x-none" w:eastAsia="zh-CN"/>
        </w:rPr>
      </w:pPr>
      <w:r w:rsidRPr="00271FB7">
        <w:rPr>
          <w:b/>
          <w:sz w:val="28"/>
          <w:szCs w:val="28"/>
          <w:lang w:val="x-none" w:eastAsia="zh-CN"/>
        </w:rPr>
        <w:t>Круг Заявителей</w:t>
      </w:r>
    </w:p>
    <w:p w:rsidR="00271FB7" w:rsidRPr="00271FB7" w:rsidRDefault="00271FB7" w:rsidP="00D526F1">
      <w:pPr>
        <w:widowControl w:val="0"/>
        <w:numPr>
          <w:ilvl w:val="1"/>
          <w:numId w:val="17"/>
        </w:numPr>
        <w:tabs>
          <w:tab w:val="left" w:pos="1426"/>
        </w:tabs>
        <w:suppressAutoHyphens/>
        <w:jc w:val="both"/>
        <w:rPr>
          <w:sz w:val="28"/>
          <w:szCs w:val="28"/>
          <w:lang w:val="x-none" w:eastAsia="zh-CN"/>
        </w:rPr>
      </w:pPr>
      <w:r w:rsidRPr="00271FB7">
        <w:rPr>
          <w:sz w:val="28"/>
          <w:szCs w:val="28"/>
          <w:lang w:val="x-none" w:eastAsia="zh-CN"/>
        </w:rPr>
        <w:t>Лицами, имеющими право на получение Муниципальной услуги, являются физические или юридические лица, а также индивидуальные предприниматели (далее – Заявители).</w:t>
      </w:r>
    </w:p>
    <w:p w:rsidR="00271FB7" w:rsidRPr="00271FB7" w:rsidRDefault="00271FB7" w:rsidP="00271FB7">
      <w:pPr>
        <w:widowControl w:val="0"/>
        <w:shd w:val="clear" w:color="auto" w:fill="FFFFFF"/>
        <w:tabs>
          <w:tab w:val="left" w:pos="1426"/>
        </w:tabs>
        <w:suppressAutoHyphens/>
        <w:ind w:firstLine="709"/>
        <w:jc w:val="both"/>
        <w:rPr>
          <w:sz w:val="28"/>
          <w:szCs w:val="28"/>
          <w:lang w:val="x-none" w:eastAsia="zh-CN"/>
        </w:rPr>
      </w:pPr>
      <w:r w:rsidRPr="00271FB7">
        <w:rPr>
          <w:sz w:val="28"/>
          <w:szCs w:val="28"/>
          <w:lang w:val="x-none" w:eastAsia="zh-CN"/>
        </w:rPr>
        <w:t>С заявлением вправе обратиться представитель Заявителя, полномочия которого должны быть подтверждены доверенностью, оформленной в соответствии с требованиями законодательства Российской Федерации (далее – представитель Заявителя).</w:t>
      </w:r>
    </w:p>
    <w:p w:rsidR="00271FB7" w:rsidRPr="00271FB7" w:rsidRDefault="00271FB7" w:rsidP="00271FB7">
      <w:pPr>
        <w:tabs>
          <w:tab w:val="left" w:pos="1134"/>
        </w:tabs>
        <w:ind w:firstLine="567"/>
        <w:jc w:val="both"/>
        <w:rPr>
          <w:sz w:val="28"/>
          <w:szCs w:val="28"/>
        </w:rPr>
      </w:pPr>
      <w:r w:rsidRPr="00271FB7">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271FB7" w:rsidRPr="00271FB7" w:rsidRDefault="00271FB7" w:rsidP="00271FB7">
      <w:pPr>
        <w:suppressAutoHyphens/>
        <w:ind w:firstLine="567"/>
        <w:jc w:val="both"/>
        <w:rPr>
          <w:sz w:val="28"/>
          <w:szCs w:val="28"/>
          <w:lang w:eastAsia="zh-CN"/>
        </w:rPr>
      </w:pPr>
      <w:r w:rsidRPr="00271FB7">
        <w:rPr>
          <w:sz w:val="28"/>
          <w:szCs w:val="28"/>
          <w:lang w:eastAsia="zh-CN"/>
        </w:rPr>
        <w:t xml:space="preserve">Перечень признаков заявителей, а также комбинации значений признаков, каждая из которых соответствует одному варианту предоставления Муниципальной услуги, приведен в Приложении № 1 к настоящему Административному регламенту. </w:t>
      </w:r>
    </w:p>
    <w:p w:rsidR="00271FB7" w:rsidRPr="00271FB7" w:rsidRDefault="00271FB7" w:rsidP="00D526F1">
      <w:pPr>
        <w:widowControl w:val="0"/>
        <w:numPr>
          <w:ilvl w:val="0"/>
          <w:numId w:val="21"/>
        </w:numPr>
        <w:suppressAutoHyphens/>
        <w:ind w:left="0" w:firstLine="567"/>
        <w:jc w:val="center"/>
        <w:rPr>
          <w:b/>
          <w:sz w:val="28"/>
          <w:szCs w:val="28"/>
          <w:lang w:val="x-none" w:eastAsia="zh-CN"/>
        </w:rPr>
      </w:pPr>
      <w:r w:rsidRPr="00271FB7">
        <w:rPr>
          <w:b/>
          <w:sz w:val="28"/>
          <w:szCs w:val="28"/>
          <w:lang w:val="x-none" w:eastAsia="zh-CN"/>
        </w:rPr>
        <w:t>Требования к порядку информирования о предоставлении</w:t>
      </w:r>
      <w:r w:rsidRPr="00271FB7">
        <w:rPr>
          <w:b/>
          <w:sz w:val="28"/>
          <w:szCs w:val="28"/>
          <w:lang w:val="x-none" w:eastAsia="zh-CN"/>
        </w:rPr>
        <w:br/>
        <w:t>Муниципальной услуги</w:t>
      </w:r>
    </w:p>
    <w:p w:rsidR="00271FB7" w:rsidRPr="00271FB7" w:rsidRDefault="00271FB7" w:rsidP="00271FB7">
      <w:pPr>
        <w:tabs>
          <w:tab w:val="left" w:pos="1288"/>
        </w:tabs>
        <w:suppressAutoHyphens/>
        <w:ind w:firstLine="567"/>
        <w:jc w:val="both"/>
        <w:rPr>
          <w:sz w:val="28"/>
          <w:szCs w:val="28"/>
          <w:lang w:eastAsia="zh-CN"/>
        </w:rPr>
      </w:pPr>
      <w:r w:rsidRPr="00271FB7">
        <w:rPr>
          <w:sz w:val="28"/>
          <w:szCs w:val="28"/>
          <w:lang w:eastAsia="zh-CN"/>
        </w:rPr>
        <w:t>3.1. Прием Заявителей по вопросу предоставления Муниципальной услуги осуществляется администрацией Народненского сельского поселения Терновского муниципального района Воронежской области</w:t>
      </w:r>
      <w:r w:rsidRPr="00271FB7">
        <w:rPr>
          <w:sz w:val="32"/>
          <w:szCs w:val="28"/>
          <w:lang w:eastAsia="zh-CN"/>
        </w:rPr>
        <w:t xml:space="preserve"> </w:t>
      </w:r>
      <w:r w:rsidRPr="00271FB7">
        <w:rPr>
          <w:sz w:val="28"/>
          <w:szCs w:val="28"/>
          <w:lang w:eastAsia="zh-CN"/>
        </w:rPr>
        <w:t>(далее – Администрация) или в МФЦ.</w:t>
      </w:r>
    </w:p>
    <w:p w:rsidR="00271FB7" w:rsidRPr="00271FB7" w:rsidRDefault="00271FB7" w:rsidP="00271FB7">
      <w:pPr>
        <w:tabs>
          <w:tab w:val="left" w:pos="1134"/>
        </w:tabs>
        <w:suppressAutoHyphens/>
        <w:ind w:firstLine="567"/>
        <w:jc w:val="both"/>
        <w:rPr>
          <w:sz w:val="28"/>
          <w:szCs w:val="28"/>
          <w:lang w:eastAsia="zh-CN"/>
        </w:rPr>
      </w:pPr>
      <w:r w:rsidRPr="00271FB7">
        <w:rPr>
          <w:sz w:val="28"/>
          <w:szCs w:val="28"/>
          <w:lang w:eastAsia="zh-CN"/>
        </w:rPr>
        <w:t xml:space="preserve">3.2. На официальном сайте Администрации </w:t>
      </w:r>
      <w:hyperlink r:id="rId145" w:history="1">
        <w:r w:rsidRPr="00271FB7">
          <w:rPr>
            <w:bCs/>
            <w:color w:val="0000FF"/>
            <w:sz w:val="28"/>
            <w:szCs w:val="28"/>
            <w:shd w:val="clear" w:color="auto" w:fill="FFFFFF"/>
            <w:lang w:eastAsia="zh-CN"/>
          </w:rPr>
          <w:t>https://narodnenskoe.gosuslugi.ru</w:t>
        </w:r>
      </w:hyperlink>
      <w:r w:rsidRPr="00271FB7">
        <w:rPr>
          <w:bCs/>
          <w:sz w:val="28"/>
          <w:szCs w:val="28"/>
          <w:shd w:val="clear" w:color="auto" w:fill="FFFFFF"/>
          <w:lang w:eastAsia="zh-CN"/>
        </w:rPr>
        <w:t xml:space="preserve"> </w:t>
      </w:r>
      <w:r w:rsidRPr="00271FB7">
        <w:rPr>
          <w:sz w:val="28"/>
          <w:szCs w:val="28"/>
          <w:lang w:eastAsia="zh-CN"/>
        </w:rPr>
        <w:t xml:space="preserve"> (далее - сайт Администрации) в информационно-коммуникационной сети «Интернет» (далее - сеть </w:t>
      </w:r>
      <w:r w:rsidRPr="00271FB7">
        <w:rPr>
          <w:sz w:val="28"/>
          <w:szCs w:val="28"/>
          <w:lang w:eastAsia="zh-CN"/>
        </w:rPr>
        <w:lastRenderedPageBreak/>
        <w:t xml:space="preserve">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146" w:history="1">
        <w:r w:rsidRPr="00271FB7">
          <w:rPr>
            <w:color w:val="0000FF"/>
            <w:sz w:val="28"/>
            <w:szCs w:val="28"/>
            <w:lang w:val="en-US" w:eastAsia="zh-CN"/>
          </w:rPr>
          <w:t>www</w:t>
        </w:r>
        <w:r w:rsidRPr="00271FB7">
          <w:rPr>
            <w:color w:val="0000FF"/>
            <w:sz w:val="28"/>
            <w:szCs w:val="28"/>
            <w:lang w:eastAsia="zh-CN"/>
          </w:rPr>
          <w:t>.</w:t>
        </w:r>
        <w:r w:rsidRPr="00271FB7">
          <w:rPr>
            <w:color w:val="0000FF"/>
            <w:sz w:val="28"/>
            <w:szCs w:val="28"/>
            <w:lang w:val="en-US" w:eastAsia="zh-CN"/>
          </w:rPr>
          <w:t>gosuslugi</w:t>
        </w:r>
        <w:r w:rsidRPr="00271FB7">
          <w:rPr>
            <w:color w:val="0000FF"/>
            <w:sz w:val="28"/>
            <w:szCs w:val="28"/>
            <w:lang w:eastAsia="zh-CN"/>
          </w:rPr>
          <w:t>.</w:t>
        </w:r>
        <w:r w:rsidRPr="00271FB7">
          <w:rPr>
            <w:color w:val="0000FF"/>
            <w:sz w:val="28"/>
            <w:szCs w:val="28"/>
            <w:lang w:val="en-US" w:eastAsia="zh-CN"/>
          </w:rPr>
          <w:t>ru</w:t>
        </w:r>
      </w:hyperlink>
      <w:r w:rsidRPr="00271FB7">
        <w:rPr>
          <w:sz w:val="28"/>
          <w:szCs w:val="28"/>
          <w:lang w:eastAsia="zh-CN"/>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147" w:history="1">
        <w:r w:rsidRPr="00271FB7">
          <w:rPr>
            <w:color w:val="0000FF"/>
            <w:sz w:val="28"/>
            <w:szCs w:val="28"/>
            <w:lang w:val="en-US" w:eastAsia="zh-CN"/>
          </w:rPr>
          <w:t>www</w:t>
        </w:r>
        <w:r w:rsidRPr="00271FB7">
          <w:rPr>
            <w:color w:val="0000FF"/>
            <w:sz w:val="28"/>
            <w:szCs w:val="28"/>
            <w:lang w:eastAsia="zh-CN"/>
          </w:rPr>
          <w:t>.</w:t>
        </w:r>
        <w:r w:rsidRPr="00271FB7">
          <w:rPr>
            <w:color w:val="0000FF"/>
            <w:sz w:val="28"/>
            <w:szCs w:val="28"/>
            <w:lang w:val="en-US" w:eastAsia="zh-CN"/>
          </w:rPr>
          <w:t>govvrn</w:t>
        </w:r>
        <w:r w:rsidRPr="00271FB7">
          <w:rPr>
            <w:color w:val="0000FF"/>
            <w:sz w:val="28"/>
            <w:szCs w:val="28"/>
            <w:lang w:eastAsia="zh-CN"/>
          </w:rPr>
          <w:t>.</w:t>
        </w:r>
        <w:r w:rsidRPr="00271FB7">
          <w:rPr>
            <w:color w:val="0000FF"/>
            <w:sz w:val="28"/>
            <w:szCs w:val="28"/>
            <w:lang w:val="en-US" w:eastAsia="zh-CN"/>
          </w:rPr>
          <w:t>ru</w:t>
        </w:r>
      </w:hyperlink>
      <w:r w:rsidRPr="00271FB7">
        <w:rPr>
          <w:sz w:val="28"/>
          <w:szCs w:val="28"/>
          <w:lang w:eastAsia="zh-CN"/>
        </w:rPr>
        <w:t xml:space="preserve"> (далее – региональный портал, РПГУ) обязательному размещению подлежит следующая справочная информация:</w:t>
      </w:r>
    </w:p>
    <w:p w:rsidR="00271FB7" w:rsidRPr="00271FB7" w:rsidRDefault="00271FB7" w:rsidP="00D526F1">
      <w:pPr>
        <w:numPr>
          <w:ilvl w:val="0"/>
          <w:numId w:val="16"/>
        </w:numPr>
        <w:tabs>
          <w:tab w:val="left" w:pos="1114"/>
        </w:tabs>
        <w:suppressAutoHyphens/>
        <w:jc w:val="both"/>
        <w:rPr>
          <w:sz w:val="28"/>
          <w:szCs w:val="28"/>
          <w:lang w:eastAsia="zh-CN"/>
        </w:rPr>
      </w:pPr>
      <w:r w:rsidRPr="00271FB7">
        <w:rPr>
          <w:sz w:val="28"/>
          <w:szCs w:val="28"/>
          <w:lang w:eastAsia="zh-CN"/>
        </w:rPr>
        <w:t>место нахождения и график работы Администрации;</w:t>
      </w:r>
    </w:p>
    <w:p w:rsidR="00271FB7" w:rsidRPr="00271FB7" w:rsidRDefault="00271FB7" w:rsidP="00D526F1">
      <w:pPr>
        <w:numPr>
          <w:ilvl w:val="0"/>
          <w:numId w:val="16"/>
        </w:numPr>
        <w:tabs>
          <w:tab w:val="left" w:pos="1230"/>
        </w:tabs>
        <w:suppressAutoHyphens/>
        <w:jc w:val="both"/>
        <w:rPr>
          <w:sz w:val="28"/>
          <w:szCs w:val="28"/>
          <w:lang w:eastAsia="zh-CN"/>
        </w:rPr>
      </w:pPr>
      <w:r w:rsidRPr="00271FB7">
        <w:rPr>
          <w:sz w:val="28"/>
          <w:szCs w:val="28"/>
          <w:lang w:eastAsia="zh-CN"/>
        </w:rPr>
        <w:t>справочные телефоны Администрации, в том числе номер телефона-автоинформатора;</w:t>
      </w:r>
    </w:p>
    <w:p w:rsidR="00271FB7" w:rsidRPr="00271FB7" w:rsidRDefault="00271FB7" w:rsidP="00D526F1">
      <w:pPr>
        <w:numPr>
          <w:ilvl w:val="0"/>
          <w:numId w:val="16"/>
        </w:numPr>
        <w:tabs>
          <w:tab w:val="left" w:pos="952"/>
        </w:tabs>
        <w:suppressAutoHyphens/>
        <w:jc w:val="both"/>
        <w:rPr>
          <w:sz w:val="28"/>
          <w:szCs w:val="28"/>
          <w:lang w:eastAsia="zh-CN"/>
        </w:rPr>
      </w:pPr>
      <w:r w:rsidRPr="00271FB7">
        <w:rPr>
          <w:sz w:val="28"/>
          <w:szCs w:val="28"/>
          <w:lang w:eastAsia="zh-CN"/>
        </w:rPr>
        <w:t>адреса официального сайта, а также электронной почты и (или) формы обратной связи Администрации в сети «Интернет».</w:t>
      </w:r>
    </w:p>
    <w:p w:rsidR="00271FB7" w:rsidRPr="00271FB7" w:rsidRDefault="00271FB7" w:rsidP="00271FB7">
      <w:pPr>
        <w:tabs>
          <w:tab w:val="left" w:pos="1405"/>
        </w:tabs>
        <w:suppressAutoHyphens/>
        <w:ind w:firstLine="567"/>
        <w:jc w:val="both"/>
        <w:rPr>
          <w:sz w:val="28"/>
          <w:szCs w:val="28"/>
          <w:lang w:eastAsia="zh-CN"/>
        </w:rPr>
      </w:pPr>
      <w:r w:rsidRPr="00271FB7">
        <w:rPr>
          <w:sz w:val="28"/>
          <w:szCs w:val="28"/>
          <w:lang w:eastAsia="zh-CN"/>
        </w:rPr>
        <w:t>3.3. Информирование Заявителей по вопросам предоставления Муниципальной услуги осуществляется:</w:t>
      </w:r>
    </w:p>
    <w:p w:rsidR="00271FB7" w:rsidRPr="00271FB7" w:rsidRDefault="00271FB7" w:rsidP="00271FB7">
      <w:pPr>
        <w:tabs>
          <w:tab w:val="left" w:pos="1143"/>
        </w:tabs>
        <w:suppressAutoHyphens/>
        <w:ind w:firstLine="567"/>
        <w:jc w:val="both"/>
        <w:rPr>
          <w:sz w:val="28"/>
          <w:szCs w:val="28"/>
          <w:lang w:eastAsia="zh-CN"/>
        </w:rPr>
      </w:pPr>
      <w:r w:rsidRPr="00271FB7">
        <w:rPr>
          <w:sz w:val="28"/>
          <w:szCs w:val="28"/>
          <w:lang w:eastAsia="zh-CN"/>
        </w:rPr>
        <w:t>а) путем размещения информации на сайте Администрации, ЕПГУ, РПГУ;</w:t>
      </w:r>
    </w:p>
    <w:p w:rsidR="00271FB7" w:rsidRPr="00271FB7" w:rsidRDefault="00271FB7" w:rsidP="00271FB7">
      <w:pPr>
        <w:tabs>
          <w:tab w:val="left" w:pos="1242"/>
        </w:tabs>
        <w:suppressAutoHyphens/>
        <w:ind w:firstLine="567"/>
        <w:jc w:val="both"/>
        <w:rPr>
          <w:sz w:val="28"/>
          <w:szCs w:val="28"/>
          <w:lang w:eastAsia="zh-CN"/>
        </w:rPr>
      </w:pPr>
      <w:r w:rsidRPr="00271FB7">
        <w:rPr>
          <w:sz w:val="28"/>
          <w:szCs w:val="28"/>
          <w:lang w:eastAsia="zh-CN"/>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271FB7" w:rsidRPr="00271FB7" w:rsidRDefault="00271FB7" w:rsidP="00271FB7">
      <w:pPr>
        <w:tabs>
          <w:tab w:val="left" w:pos="1143"/>
        </w:tabs>
        <w:suppressAutoHyphens/>
        <w:ind w:firstLine="567"/>
        <w:jc w:val="both"/>
        <w:rPr>
          <w:sz w:val="28"/>
          <w:szCs w:val="28"/>
          <w:lang w:eastAsia="zh-CN"/>
        </w:rPr>
      </w:pPr>
      <w:r w:rsidRPr="00271FB7">
        <w:rPr>
          <w:sz w:val="28"/>
          <w:szCs w:val="28"/>
          <w:lang w:eastAsia="zh-CN"/>
        </w:rPr>
        <w:t>в) путем публикации информационных материалов в средствах массовой информации;</w:t>
      </w:r>
    </w:p>
    <w:p w:rsidR="00271FB7" w:rsidRPr="00271FB7" w:rsidRDefault="00271FB7" w:rsidP="00271FB7">
      <w:pPr>
        <w:tabs>
          <w:tab w:val="left" w:pos="1143"/>
        </w:tabs>
        <w:suppressAutoHyphens/>
        <w:ind w:firstLine="567"/>
        <w:jc w:val="both"/>
        <w:rPr>
          <w:sz w:val="28"/>
          <w:szCs w:val="28"/>
          <w:lang w:eastAsia="zh-CN"/>
        </w:rPr>
      </w:pPr>
      <w:r w:rsidRPr="00271FB7">
        <w:rPr>
          <w:sz w:val="28"/>
          <w:szCs w:val="28"/>
          <w:lang w:eastAsia="zh-CN"/>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271FB7" w:rsidRPr="00271FB7" w:rsidRDefault="00271FB7" w:rsidP="00271FB7">
      <w:pPr>
        <w:tabs>
          <w:tab w:val="left" w:pos="1178"/>
        </w:tabs>
        <w:suppressAutoHyphens/>
        <w:ind w:firstLine="567"/>
        <w:jc w:val="both"/>
        <w:rPr>
          <w:sz w:val="28"/>
          <w:szCs w:val="28"/>
          <w:lang w:eastAsia="zh-CN"/>
        </w:rPr>
      </w:pPr>
      <w:r w:rsidRPr="00271FB7">
        <w:rPr>
          <w:sz w:val="28"/>
          <w:szCs w:val="28"/>
          <w:lang w:eastAsia="zh-CN"/>
        </w:rPr>
        <w:t>д) посредством телефонной и факсимильной связи;</w:t>
      </w:r>
    </w:p>
    <w:p w:rsidR="00271FB7" w:rsidRPr="00271FB7" w:rsidRDefault="00271FB7" w:rsidP="00271FB7">
      <w:pPr>
        <w:suppressAutoHyphens/>
        <w:ind w:firstLine="567"/>
        <w:jc w:val="both"/>
        <w:rPr>
          <w:sz w:val="28"/>
          <w:szCs w:val="28"/>
          <w:lang w:eastAsia="zh-CN"/>
        </w:rPr>
      </w:pPr>
      <w:r w:rsidRPr="00271FB7">
        <w:rPr>
          <w:sz w:val="28"/>
          <w:szCs w:val="28"/>
          <w:lang w:eastAsia="zh-CN"/>
        </w:rPr>
        <w:t>е) посредством ответов на обращения Заявителей по вопросу предоставления Муниципальной услуги.</w:t>
      </w:r>
    </w:p>
    <w:p w:rsidR="00271FB7" w:rsidRPr="00271FB7" w:rsidRDefault="00271FB7" w:rsidP="00271FB7">
      <w:pPr>
        <w:tabs>
          <w:tab w:val="left" w:pos="1263"/>
        </w:tabs>
        <w:suppressAutoHyphens/>
        <w:ind w:firstLine="567"/>
        <w:jc w:val="both"/>
        <w:rPr>
          <w:sz w:val="28"/>
          <w:szCs w:val="28"/>
          <w:lang w:eastAsia="en-US"/>
        </w:rPr>
      </w:pPr>
      <w:r w:rsidRPr="00271FB7">
        <w:rPr>
          <w:sz w:val="28"/>
          <w:szCs w:val="28"/>
          <w:lang w:eastAsia="zh-CN"/>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271FB7" w:rsidRPr="00271FB7" w:rsidRDefault="00271FB7" w:rsidP="00271FB7">
      <w:pPr>
        <w:tabs>
          <w:tab w:val="left" w:pos="1112"/>
        </w:tabs>
        <w:suppressAutoHyphens/>
        <w:ind w:firstLine="567"/>
        <w:jc w:val="both"/>
        <w:rPr>
          <w:sz w:val="28"/>
          <w:szCs w:val="28"/>
          <w:lang w:eastAsia="zh-CN"/>
        </w:rPr>
      </w:pPr>
      <w:r w:rsidRPr="00271FB7">
        <w:rPr>
          <w:sz w:val="28"/>
          <w:szCs w:val="28"/>
          <w:lang w:eastAsia="zh-CN"/>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271FB7" w:rsidRPr="00271FB7" w:rsidRDefault="00271FB7" w:rsidP="00271FB7">
      <w:pPr>
        <w:tabs>
          <w:tab w:val="left" w:pos="1121"/>
        </w:tabs>
        <w:suppressAutoHyphens/>
        <w:ind w:firstLine="567"/>
        <w:jc w:val="both"/>
        <w:rPr>
          <w:sz w:val="28"/>
          <w:szCs w:val="28"/>
          <w:lang w:eastAsia="zh-CN"/>
        </w:rPr>
      </w:pPr>
      <w:r w:rsidRPr="00271FB7">
        <w:rPr>
          <w:sz w:val="28"/>
          <w:szCs w:val="28"/>
          <w:lang w:eastAsia="zh-CN"/>
        </w:rPr>
        <w:t>б) перечень лиц, имеющих право на получение Муниципальной услуги;</w:t>
      </w:r>
    </w:p>
    <w:p w:rsidR="00271FB7" w:rsidRPr="00271FB7" w:rsidRDefault="00271FB7" w:rsidP="00271FB7">
      <w:pPr>
        <w:tabs>
          <w:tab w:val="left" w:pos="1115"/>
        </w:tabs>
        <w:suppressAutoHyphens/>
        <w:ind w:firstLine="567"/>
        <w:jc w:val="both"/>
        <w:rPr>
          <w:sz w:val="28"/>
          <w:szCs w:val="28"/>
          <w:lang w:eastAsia="zh-CN"/>
        </w:rPr>
      </w:pPr>
      <w:r w:rsidRPr="00271FB7">
        <w:rPr>
          <w:sz w:val="28"/>
          <w:szCs w:val="28"/>
          <w:lang w:eastAsia="zh-CN"/>
        </w:rPr>
        <w:t>в) срок предоставления Муниципальной услуги;</w:t>
      </w:r>
    </w:p>
    <w:p w:rsidR="00271FB7" w:rsidRPr="00271FB7" w:rsidRDefault="00271FB7" w:rsidP="00271FB7">
      <w:pPr>
        <w:tabs>
          <w:tab w:val="left" w:pos="1129"/>
        </w:tabs>
        <w:suppressAutoHyphens/>
        <w:ind w:firstLine="567"/>
        <w:jc w:val="both"/>
        <w:rPr>
          <w:sz w:val="28"/>
          <w:szCs w:val="28"/>
          <w:lang w:eastAsia="zh-CN"/>
        </w:rPr>
      </w:pPr>
      <w:r w:rsidRPr="00271FB7">
        <w:rPr>
          <w:sz w:val="28"/>
          <w:szCs w:val="28"/>
          <w:lang w:eastAsia="zh-CN"/>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271FB7" w:rsidRPr="00271FB7" w:rsidRDefault="00271FB7" w:rsidP="00271FB7">
      <w:pPr>
        <w:tabs>
          <w:tab w:val="left" w:pos="1123"/>
        </w:tabs>
        <w:suppressAutoHyphens/>
        <w:ind w:firstLine="567"/>
        <w:jc w:val="both"/>
        <w:rPr>
          <w:sz w:val="28"/>
          <w:szCs w:val="28"/>
          <w:lang w:eastAsia="zh-CN"/>
        </w:rPr>
      </w:pPr>
      <w:r w:rsidRPr="00271FB7">
        <w:rPr>
          <w:sz w:val="28"/>
          <w:szCs w:val="28"/>
          <w:lang w:eastAsia="zh-CN"/>
        </w:rPr>
        <w:t>д) исчерпывающий перечень оснований для приостановления или отказа в предоставлении Муниципальной услуги;</w:t>
      </w:r>
    </w:p>
    <w:p w:rsidR="00271FB7" w:rsidRPr="00271FB7" w:rsidRDefault="00271FB7" w:rsidP="00271FB7">
      <w:pPr>
        <w:tabs>
          <w:tab w:val="left" w:pos="1129"/>
        </w:tabs>
        <w:suppressAutoHyphens/>
        <w:ind w:firstLine="567"/>
        <w:jc w:val="both"/>
        <w:rPr>
          <w:sz w:val="28"/>
          <w:szCs w:val="28"/>
          <w:lang w:eastAsia="zh-CN"/>
        </w:rPr>
      </w:pPr>
      <w:r w:rsidRPr="00271FB7">
        <w:rPr>
          <w:sz w:val="28"/>
          <w:szCs w:val="28"/>
          <w:lang w:eastAsia="zh-CN"/>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271FB7" w:rsidRPr="00271FB7" w:rsidRDefault="00271FB7" w:rsidP="00271FB7">
      <w:pPr>
        <w:tabs>
          <w:tab w:val="left" w:pos="1164"/>
        </w:tabs>
        <w:suppressAutoHyphens/>
        <w:ind w:firstLine="567"/>
        <w:jc w:val="both"/>
        <w:rPr>
          <w:sz w:val="28"/>
          <w:szCs w:val="28"/>
          <w:lang w:eastAsia="zh-CN"/>
        </w:rPr>
      </w:pPr>
      <w:r w:rsidRPr="00271FB7">
        <w:rPr>
          <w:sz w:val="28"/>
          <w:szCs w:val="28"/>
          <w:lang w:eastAsia="zh-CN"/>
        </w:rPr>
        <w:lastRenderedPageBreak/>
        <w:t>ж) формы заявлений (уведомлений, сообщений), используемые при предоставлении Муниципальной услуги.</w:t>
      </w:r>
    </w:p>
    <w:p w:rsidR="00271FB7" w:rsidRPr="00271FB7" w:rsidRDefault="00271FB7" w:rsidP="00271FB7">
      <w:pPr>
        <w:tabs>
          <w:tab w:val="left" w:pos="1274"/>
        </w:tabs>
        <w:suppressAutoHyphens/>
        <w:ind w:firstLine="567"/>
        <w:jc w:val="both"/>
        <w:rPr>
          <w:sz w:val="28"/>
          <w:szCs w:val="28"/>
          <w:lang w:eastAsia="zh-CN"/>
        </w:rPr>
      </w:pPr>
      <w:r w:rsidRPr="00271FB7">
        <w:rPr>
          <w:sz w:val="28"/>
          <w:szCs w:val="28"/>
          <w:lang w:eastAsia="zh-CN"/>
        </w:rPr>
        <w:t>3.5. Информация на ЕПГУ, РПГУ и сайте Администрации о порядке и сроках предоставления Муниципальной услуги предоставляется бесплатно.</w:t>
      </w:r>
    </w:p>
    <w:p w:rsidR="00271FB7" w:rsidRPr="00271FB7" w:rsidRDefault="00271FB7" w:rsidP="00271FB7">
      <w:pPr>
        <w:tabs>
          <w:tab w:val="left" w:pos="1272"/>
        </w:tabs>
        <w:suppressAutoHyphens/>
        <w:ind w:firstLine="567"/>
        <w:jc w:val="both"/>
        <w:rPr>
          <w:sz w:val="28"/>
          <w:szCs w:val="28"/>
          <w:lang w:eastAsia="zh-CN"/>
        </w:rPr>
      </w:pPr>
      <w:r w:rsidRPr="00271FB7">
        <w:rPr>
          <w:sz w:val="28"/>
          <w:szCs w:val="28"/>
          <w:lang w:eastAsia="zh-CN"/>
        </w:rPr>
        <w:t>3.6. На сайте Администрации дополнительно размещаются:</w:t>
      </w:r>
    </w:p>
    <w:p w:rsidR="00271FB7" w:rsidRPr="00271FB7" w:rsidRDefault="00271FB7" w:rsidP="00271FB7">
      <w:pPr>
        <w:tabs>
          <w:tab w:val="left" w:pos="1100"/>
        </w:tabs>
        <w:suppressAutoHyphens/>
        <w:ind w:firstLine="567"/>
        <w:jc w:val="both"/>
        <w:rPr>
          <w:sz w:val="28"/>
          <w:szCs w:val="28"/>
          <w:lang w:eastAsia="zh-CN"/>
        </w:rPr>
      </w:pPr>
      <w:r w:rsidRPr="00271FB7">
        <w:rPr>
          <w:sz w:val="28"/>
          <w:szCs w:val="28"/>
          <w:lang w:eastAsia="zh-CN"/>
        </w:rPr>
        <w:t>а) полные наименования и почтовые адреса Администрации, предоставляющей Муниципальную услугу;</w:t>
      </w:r>
    </w:p>
    <w:p w:rsidR="00271FB7" w:rsidRPr="00271FB7" w:rsidRDefault="00271FB7" w:rsidP="00271FB7">
      <w:pPr>
        <w:tabs>
          <w:tab w:val="left" w:pos="1135"/>
        </w:tabs>
        <w:suppressAutoHyphens/>
        <w:ind w:firstLine="567"/>
        <w:jc w:val="both"/>
        <w:rPr>
          <w:sz w:val="28"/>
          <w:szCs w:val="28"/>
          <w:lang w:eastAsia="zh-CN"/>
        </w:rPr>
      </w:pPr>
      <w:r w:rsidRPr="00271FB7">
        <w:rPr>
          <w:sz w:val="28"/>
          <w:szCs w:val="28"/>
          <w:lang w:eastAsia="zh-CN"/>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271FB7" w:rsidRPr="00271FB7" w:rsidRDefault="00271FB7" w:rsidP="00271FB7">
      <w:pPr>
        <w:tabs>
          <w:tab w:val="left" w:pos="1115"/>
        </w:tabs>
        <w:suppressAutoHyphens/>
        <w:ind w:firstLine="567"/>
        <w:jc w:val="both"/>
        <w:rPr>
          <w:sz w:val="28"/>
          <w:szCs w:val="28"/>
          <w:lang w:eastAsia="zh-CN"/>
        </w:rPr>
      </w:pPr>
      <w:r w:rsidRPr="00271FB7">
        <w:rPr>
          <w:sz w:val="28"/>
          <w:szCs w:val="28"/>
          <w:lang w:eastAsia="zh-CN"/>
        </w:rPr>
        <w:t>в) режим работы Администрации;</w:t>
      </w:r>
    </w:p>
    <w:p w:rsidR="00271FB7" w:rsidRPr="00271FB7" w:rsidRDefault="00271FB7" w:rsidP="00271FB7">
      <w:pPr>
        <w:tabs>
          <w:tab w:val="left" w:pos="1112"/>
        </w:tabs>
        <w:suppressAutoHyphens/>
        <w:ind w:firstLine="567"/>
        <w:jc w:val="both"/>
        <w:rPr>
          <w:sz w:val="28"/>
          <w:szCs w:val="28"/>
          <w:lang w:eastAsia="zh-CN"/>
        </w:rPr>
      </w:pPr>
      <w:r w:rsidRPr="00271FB7">
        <w:rPr>
          <w:sz w:val="28"/>
          <w:szCs w:val="28"/>
          <w:lang w:eastAsia="zh-CN"/>
        </w:rPr>
        <w:t>г) график работы подразделения, непосредственно предоставляющего Муниципальную услугу;</w:t>
      </w:r>
    </w:p>
    <w:p w:rsidR="00271FB7" w:rsidRPr="00271FB7" w:rsidRDefault="00271FB7" w:rsidP="00271FB7">
      <w:pPr>
        <w:tabs>
          <w:tab w:val="left" w:pos="1129"/>
        </w:tabs>
        <w:suppressAutoHyphens/>
        <w:ind w:firstLine="567"/>
        <w:jc w:val="both"/>
        <w:rPr>
          <w:sz w:val="28"/>
          <w:szCs w:val="28"/>
          <w:lang w:eastAsia="zh-CN"/>
        </w:rPr>
      </w:pPr>
      <w:r w:rsidRPr="00271FB7">
        <w:rPr>
          <w:sz w:val="28"/>
          <w:szCs w:val="28"/>
          <w:lang w:eastAsia="zh-CN"/>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271FB7" w:rsidRPr="00271FB7" w:rsidRDefault="00271FB7" w:rsidP="00271FB7">
      <w:pPr>
        <w:suppressAutoHyphens/>
        <w:ind w:firstLine="567"/>
        <w:jc w:val="both"/>
        <w:rPr>
          <w:sz w:val="28"/>
          <w:szCs w:val="28"/>
          <w:lang w:eastAsia="zh-CN"/>
        </w:rPr>
      </w:pPr>
      <w:r w:rsidRPr="00271FB7">
        <w:rPr>
          <w:sz w:val="28"/>
          <w:szCs w:val="28"/>
          <w:lang w:eastAsia="zh-CN"/>
        </w:rPr>
        <w:t>е) перечень лиц, имеющих право на получение Муниципальной услуги;</w:t>
      </w:r>
    </w:p>
    <w:p w:rsidR="00271FB7" w:rsidRPr="00271FB7" w:rsidRDefault="00271FB7" w:rsidP="00271FB7">
      <w:pPr>
        <w:tabs>
          <w:tab w:val="left" w:pos="1164"/>
        </w:tabs>
        <w:suppressAutoHyphens/>
        <w:ind w:firstLine="567"/>
        <w:jc w:val="both"/>
        <w:rPr>
          <w:sz w:val="28"/>
          <w:szCs w:val="28"/>
          <w:lang w:eastAsia="zh-CN"/>
        </w:rPr>
      </w:pPr>
      <w:r w:rsidRPr="00271FB7">
        <w:rPr>
          <w:sz w:val="28"/>
          <w:szCs w:val="28"/>
          <w:lang w:eastAsia="zh-CN"/>
        </w:rPr>
        <w:t>ж) формы заявлений (уведомлений, сообщений), используемые при предоставлении Муниципальной услуги, образцы и инструкции по заполнению;</w:t>
      </w:r>
    </w:p>
    <w:p w:rsidR="00271FB7" w:rsidRPr="00271FB7" w:rsidRDefault="00271FB7" w:rsidP="00271FB7">
      <w:pPr>
        <w:tabs>
          <w:tab w:val="left" w:pos="1181"/>
        </w:tabs>
        <w:suppressAutoHyphens/>
        <w:ind w:firstLine="567"/>
        <w:jc w:val="both"/>
        <w:rPr>
          <w:sz w:val="28"/>
          <w:szCs w:val="28"/>
          <w:lang w:eastAsia="zh-CN"/>
        </w:rPr>
      </w:pPr>
      <w:r w:rsidRPr="00271FB7">
        <w:rPr>
          <w:sz w:val="28"/>
          <w:szCs w:val="28"/>
          <w:lang w:eastAsia="zh-CN"/>
        </w:rPr>
        <w:t>з) порядок и способы предварительной записи на получение Муниципальной услуги;</w:t>
      </w:r>
    </w:p>
    <w:p w:rsidR="00271FB7" w:rsidRPr="00271FB7" w:rsidRDefault="00271FB7" w:rsidP="00271FB7">
      <w:pPr>
        <w:tabs>
          <w:tab w:val="left" w:pos="1109"/>
        </w:tabs>
        <w:suppressAutoHyphens/>
        <w:ind w:firstLine="567"/>
        <w:jc w:val="both"/>
        <w:rPr>
          <w:sz w:val="28"/>
          <w:szCs w:val="28"/>
          <w:lang w:eastAsia="zh-CN"/>
        </w:rPr>
      </w:pPr>
      <w:r w:rsidRPr="00271FB7">
        <w:rPr>
          <w:sz w:val="28"/>
          <w:szCs w:val="28"/>
          <w:lang w:eastAsia="zh-CN"/>
        </w:rPr>
        <w:t>и) текст Административного регламента с приложениями;</w:t>
      </w:r>
    </w:p>
    <w:p w:rsidR="00271FB7" w:rsidRPr="00271FB7" w:rsidRDefault="00271FB7" w:rsidP="00271FB7">
      <w:pPr>
        <w:suppressAutoHyphens/>
        <w:ind w:firstLine="567"/>
        <w:jc w:val="both"/>
        <w:rPr>
          <w:sz w:val="28"/>
          <w:szCs w:val="28"/>
          <w:lang w:eastAsia="zh-CN"/>
        </w:rPr>
      </w:pPr>
      <w:r w:rsidRPr="00271FB7">
        <w:rPr>
          <w:sz w:val="28"/>
          <w:szCs w:val="28"/>
          <w:lang w:eastAsia="zh-CN"/>
        </w:rPr>
        <w:t>к) краткое описание порядка предоставления Муниципальной услуги;</w:t>
      </w:r>
    </w:p>
    <w:p w:rsidR="00271FB7" w:rsidRPr="00271FB7" w:rsidRDefault="00271FB7" w:rsidP="00271FB7">
      <w:pPr>
        <w:suppressAutoHyphens/>
        <w:ind w:firstLine="567"/>
        <w:jc w:val="both"/>
        <w:rPr>
          <w:sz w:val="28"/>
          <w:szCs w:val="28"/>
          <w:lang w:eastAsia="zh-CN"/>
        </w:rPr>
      </w:pPr>
      <w:r w:rsidRPr="00271FB7">
        <w:rPr>
          <w:sz w:val="28"/>
          <w:szCs w:val="28"/>
          <w:lang w:eastAsia="zh-CN"/>
        </w:rPr>
        <w:t>л) порядок обжалования решений, действий или бездействия должностных лиц Администрации, предоставляющих Муниципальную услугу;</w:t>
      </w:r>
    </w:p>
    <w:p w:rsidR="00271FB7" w:rsidRPr="00271FB7" w:rsidRDefault="00271FB7" w:rsidP="00271FB7">
      <w:pPr>
        <w:suppressAutoHyphens/>
        <w:ind w:firstLine="567"/>
        <w:jc w:val="both"/>
        <w:rPr>
          <w:sz w:val="28"/>
          <w:szCs w:val="28"/>
          <w:lang w:eastAsia="zh-CN"/>
        </w:rPr>
      </w:pPr>
      <w:r w:rsidRPr="00271FB7">
        <w:rPr>
          <w:sz w:val="28"/>
          <w:szCs w:val="28"/>
          <w:lang w:eastAsia="zh-CN"/>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271FB7" w:rsidRPr="00271FB7" w:rsidRDefault="00271FB7" w:rsidP="00271FB7">
      <w:pPr>
        <w:tabs>
          <w:tab w:val="left" w:pos="1274"/>
        </w:tabs>
        <w:suppressAutoHyphens/>
        <w:ind w:firstLine="567"/>
        <w:jc w:val="both"/>
        <w:rPr>
          <w:sz w:val="28"/>
          <w:szCs w:val="28"/>
          <w:lang w:eastAsia="zh-CN"/>
        </w:rPr>
      </w:pPr>
      <w:r w:rsidRPr="00271FB7">
        <w:rPr>
          <w:sz w:val="28"/>
          <w:szCs w:val="28"/>
          <w:lang w:eastAsia="zh-CN"/>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должность, наименование структурного подразделения Администрации.</w:t>
      </w:r>
    </w:p>
    <w:p w:rsidR="00271FB7" w:rsidRPr="00271FB7" w:rsidRDefault="00271FB7" w:rsidP="00271FB7">
      <w:pPr>
        <w:suppressAutoHyphens/>
        <w:ind w:firstLine="567"/>
        <w:jc w:val="both"/>
        <w:rPr>
          <w:sz w:val="28"/>
          <w:szCs w:val="28"/>
          <w:lang w:eastAsia="zh-CN"/>
        </w:rPr>
      </w:pPr>
      <w:r w:rsidRPr="00271FB7">
        <w:rPr>
          <w:sz w:val="28"/>
          <w:szCs w:val="28"/>
          <w:lang w:eastAsia="zh-CN"/>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271FB7" w:rsidRPr="00271FB7" w:rsidRDefault="00271FB7" w:rsidP="00271FB7">
      <w:pPr>
        <w:suppressAutoHyphens/>
        <w:ind w:firstLine="567"/>
        <w:jc w:val="both"/>
        <w:rPr>
          <w:sz w:val="28"/>
          <w:szCs w:val="28"/>
          <w:lang w:eastAsia="zh-CN"/>
        </w:rPr>
      </w:pPr>
      <w:r w:rsidRPr="00271FB7">
        <w:rPr>
          <w:sz w:val="28"/>
          <w:szCs w:val="28"/>
          <w:lang w:eastAsia="zh-CN"/>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271FB7" w:rsidRPr="00271FB7" w:rsidRDefault="00271FB7" w:rsidP="00271FB7">
      <w:pPr>
        <w:suppressAutoHyphens/>
        <w:ind w:firstLine="567"/>
        <w:jc w:val="both"/>
        <w:rPr>
          <w:sz w:val="28"/>
          <w:szCs w:val="28"/>
          <w:lang w:eastAsia="zh-CN"/>
        </w:rPr>
      </w:pPr>
      <w:r w:rsidRPr="00271FB7">
        <w:rPr>
          <w:sz w:val="28"/>
          <w:szCs w:val="28"/>
          <w:lang w:eastAsia="zh-CN"/>
        </w:rPr>
        <w:lastRenderedPageBreak/>
        <w:t>Во время разговора должностные лица Администрации произносят слова четко и не прерывают разговор по причине поступления другого звонка.</w:t>
      </w:r>
    </w:p>
    <w:p w:rsidR="00271FB7" w:rsidRPr="00271FB7" w:rsidRDefault="00271FB7" w:rsidP="00271FB7">
      <w:pPr>
        <w:suppressAutoHyphens/>
        <w:ind w:firstLine="567"/>
        <w:jc w:val="both"/>
        <w:rPr>
          <w:sz w:val="28"/>
          <w:szCs w:val="28"/>
          <w:lang w:eastAsia="zh-CN"/>
        </w:rPr>
      </w:pPr>
      <w:r w:rsidRPr="00271FB7">
        <w:rPr>
          <w:sz w:val="28"/>
          <w:szCs w:val="28"/>
          <w:lang w:eastAsia="zh-CN"/>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271FB7" w:rsidRPr="00271FB7" w:rsidRDefault="00271FB7" w:rsidP="00271FB7">
      <w:pPr>
        <w:tabs>
          <w:tab w:val="left" w:pos="1390"/>
        </w:tabs>
        <w:suppressAutoHyphens/>
        <w:ind w:firstLine="567"/>
        <w:jc w:val="both"/>
        <w:rPr>
          <w:sz w:val="28"/>
          <w:szCs w:val="28"/>
          <w:lang w:eastAsia="zh-CN"/>
        </w:rPr>
      </w:pPr>
      <w:r w:rsidRPr="00271FB7">
        <w:rPr>
          <w:sz w:val="28"/>
          <w:szCs w:val="28"/>
          <w:lang w:eastAsia="zh-CN"/>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271FB7" w:rsidRPr="00271FB7" w:rsidRDefault="00271FB7" w:rsidP="00271FB7">
      <w:pPr>
        <w:tabs>
          <w:tab w:val="left" w:pos="1103"/>
        </w:tabs>
        <w:suppressAutoHyphens/>
        <w:ind w:firstLine="567"/>
        <w:jc w:val="both"/>
        <w:rPr>
          <w:sz w:val="28"/>
          <w:szCs w:val="28"/>
          <w:lang w:eastAsia="zh-CN"/>
        </w:rPr>
      </w:pPr>
      <w:r w:rsidRPr="00271FB7">
        <w:rPr>
          <w:sz w:val="28"/>
          <w:szCs w:val="28"/>
          <w:lang w:eastAsia="zh-CN"/>
        </w:rPr>
        <w:t>а) о перечне лиц, имеющих право на получение Муниципальной услуги;</w:t>
      </w:r>
    </w:p>
    <w:p w:rsidR="00271FB7" w:rsidRPr="00271FB7" w:rsidRDefault="00271FB7" w:rsidP="00271FB7">
      <w:pPr>
        <w:tabs>
          <w:tab w:val="left" w:pos="1123"/>
        </w:tabs>
        <w:suppressAutoHyphens/>
        <w:ind w:firstLine="567"/>
        <w:jc w:val="both"/>
        <w:rPr>
          <w:sz w:val="28"/>
          <w:szCs w:val="28"/>
          <w:lang w:eastAsia="zh-CN"/>
        </w:rPr>
      </w:pPr>
      <w:r w:rsidRPr="00271FB7">
        <w:rPr>
          <w:sz w:val="28"/>
          <w:szCs w:val="28"/>
          <w:lang w:eastAsia="zh-CN"/>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271FB7" w:rsidRPr="00271FB7" w:rsidRDefault="00271FB7" w:rsidP="00271FB7">
      <w:pPr>
        <w:tabs>
          <w:tab w:val="left" w:pos="1109"/>
        </w:tabs>
        <w:suppressAutoHyphens/>
        <w:ind w:firstLine="567"/>
        <w:jc w:val="both"/>
        <w:rPr>
          <w:sz w:val="28"/>
          <w:szCs w:val="28"/>
          <w:lang w:eastAsia="zh-CN"/>
        </w:rPr>
      </w:pPr>
      <w:r w:rsidRPr="00271FB7">
        <w:rPr>
          <w:sz w:val="28"/>
          <w:szCs w:val="28"/>
          <w:lang w:eastAsia="zh-CN"/>
        </w:rPr>
        <w:t>в) о перечне документов, необходимых для получения Муниципальной услуги;</w:t>
      </w:r>
    </w:p>
    <w:p w:rsidR="00271FB7" w:rsidRPr="00271FB7" w:rsidRDefault="00271FB7" w:rsidP="00271FB7">
      <w:pPr>
        <w:tabs>
          <w:tab w:val="left" w:pos="1109"/>
        </w:tabs>
        <w:suppressAutoHyphens/>
        <w:ind w:firstLine="567"/>
        <w:jc w:val="both"/>
        <w:rPr>
          <w:sz w:val="28"/>
          <w:szCs w:val="28"/>
          <w:lang w:eastAsia="zh-CN"/>
        </w:rPr>
      </w:pPr>
      <w:r w:rsidRPr="00271FB7">
        <w:rPr>
          <w:sz w:val="28"/>
          <w:szCs w:val="28"/>
          <w:lang w:eastAsia="zh-CN"/>
        </w:rPr>
        <w:t>г) о сроках предоставления Муниципальной услуги;</w:t>
      </w:r>
    </w:p>
    <w:p w:rsidR="00271FB7" w:rsidRPr="00271FB7" w:rsidRDefault="00271FB7" w:rsidP="00271FB7">
      <w:pPr>
        <w:tabs>
          <w:tab w:val="left" w:pos="1132"/>
        </w:tabs>
        <w:suppressAutoHyphens/>
        <w:ind w:firstLine="567"/>
        <w:jc w:val="both"/>
        <w:rPr>
          <w:sz w:val="28"/>
          <w:szCs w:val="28"/>
          <w:lang w:eastAsia="zh-CN"/>
        </w:rPr>
      </w:pPr>
      <w:r w:rsidRPr="00271FB7">
        <w:rPr>
          <w:sz w:val="28"/>
          <w:szCs w:val="28"/>
          <w:lang w:eastAsia="zh-CN"/>
        </w:rPr>
        <w:t>д) об основаниях для приостановления Муниципальной услуги;</w:t>
      </w:r>
    </w:p>
    <w:p w:rsidR="00271FB7" w:rsidRPr="00271FB7" w:rsidRDefault="00271FB7" w:rsidP="00271FB7">
      <w:pPr>
        <w:tabs>
          <w:tab w:val="left" w:pos="1167"/>
        </w:tabs>
        <w:suppressAutoHyphens/>
        <w:ind w:firstLine="567"/>
        <w:jc w:val="both"/>
        <w:rPr>
          <w:sz w:val="28"/>
          <w:szCs w:val="28"/>
          <w:lang w:eastAsia="zh-CN"/>
        </w:rPr>
      </w:pPr>
      <w:r w:rsidRPr="00271FB7">
        <w:rPr>
          <w:sz w:val="28"/>
          <w:szCs w:val="28"/>
          <w:lang w:eastAsia="zh-CN"/>
        </w:rPr>
        <w:t>е) об основаниях для отказа в предоставлении Муниципальной услуги;</w:t>
      </w:r>
    </w:p>
    <w:p w:rsidR="00271FB7" w:rsidRPr="00271FB7" w:rsidRDefault="00271FB7" w:rsidP="00271FB7">
      <w:pPr>
        <w:suppressAutoHyphens/>
        <w:ind w:firstLine="567"/>
        <w:jc w:val="both"/>
        <w:rPr>
          <w:sz w:val="28"/>
          <w:szCs w:val="28"/>
          <w:lang w:eastAsia="zh-CN"/>
        </w:rPr>
      </w:pPr>
      <w:r w:rsidRPr="00271FB7">
        <w:rPr>
          <w:sz w:val="28"/>
          <w:szCs w:val="28"/>
          <w:lang w:eastAsia="zh-CN"/>
        </w:rPr>
        <w:t>ж) о месте размещения на ЕПГУ, РПГУ, сайте Администрации информации по вопросам предоставления Муниципальной услуги.</w:t>
      </w:r>
    </w:p>
    <w:p w:rsidR="00271FB7" w:rsidRPr="00271FB7" w:rsidRDefault="00271FB7" w:rsidP="00271FB7">
      <w:pPr>
        <w:tabs>
          <w:tab w:val="left" w:pos="1501"/>
        </w:tabs>
        <w:suppressAutoHyphens/>
        <w:ind w:firstLine="567"/>
        <w:jc w:val="both"/>
        <w:rPr>
          <w:sz w:val="28"/>
          <w:szCs w:val="28"/>
          <w:lang w:eastAsia="zh-CN"/>
        </w:rPr>
      </w:pPr>
      <w:r w:rsidRPr="00271FB7">
        <w:rPr>
          <w:sz w:val="28"/>
          <w:szCs w:val="28"/>
          <w:lang w:eastAsia="zh-CN"/>
        </w:rPr>
        <w:t>3.9. Администрация разрабатывает информационные материалы по порядку предоставления Муниципальной услуги и размещает их на ЕПГУ, РПГУ, сайте Администрации.</w:t>
      </w:r>
    </w:p>
    <w:p w:rsidR="00271FB7" w:rsidRPr="00271FB7" w:rsidRDefault="00271FB7" w:rsidP="00271FB7">
      <w:pPr>
        <w:suppressAutoHyphens/>
        <w:ind w:firstLine="567"/>
        <w:jc w:val="both"/>
        <w:rPr>
          <w:sz w:val="28"/>
          <w:szCs w:val="28"/>
          <w:lang w:eastAsia="zh-CN"/>
        </w:rPr>
      </w:pPr>
      <w:r w:rsidRPr="00271FB7">
        <w:rPr>
          <w:sz w:val="28"/>
          <w:szCs w:val="28"/>
          <w:lang w:eastAsia="zh-CN"/>
        </w:rPr>
        <w:t>3.10. Администрация обеспечивает своевременную актуализацию указанных информационных материалов на ЕПГУ, РПГУ, сайте Администрации, передает в МФЦ.</w:t>
      </w:r>
    </w:p>
    <w:p w:rsidR="00271FB7" w:rsidRPr="00271FB7" w:rsidRDefault="00271FB7" w:rsidP="00271FB7">
      <w:pPr>
        <w:suppressAutoHyphens/>
        <w:ind w:firstLine="567"/>
        <w:jc w:val="both"/>
        <w:rPr>
          <w:spacing w:val="7"/>
          <w:sz w:val="28"/>
          <w:szCs w:val="28"/>
          <w:lang w:eastAsia="zh-CN"/>
        </w:rPr>
      </w:pPr>
      <w:r w:rsidRPr="00271FB7">
        <w:rPr>
          <w:spacing w:val="7"/>
          <w:sz w:val="28"/>
          <w:szCs w:val="28"/>
          <w:lang w:eastAsia="zh-CN"/>
        </w:rP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271FB7" w:rsidRPr="00271FB7" w:rsidRDefault="00271FB7" w:rsidP="00271FB7">
      <w:pPr>
        <w:suppressAutoHyphens/>
        <w:autoSpaceDE w:val="0"/>
        <w:autoSpaceDN w:val="0"/>
        <w:adjustRightInd w:val="0"/>
        <w:ind w:firstLine="567"/>
        <w:jc w:val="both"/>
        <w:rPr>
          <w:rFonts w:eastAsia="Calibri"/>
          <w:iCs/>
          <w:sz w:val="28"/>
          <w:szCs w:val="28"/>
          <w:lang w:eastAsia="en-US"/>
        </w:rPr>
      </w:pPr>
      <w:r w:rsidRPr="00271FB7">
        <w:rPr>
          <w:sz w:val="28"/>
          <w:szCs w:val="28"/>
          <w:lang w:eastAsia="zh-CN"/>
        </w:rPr>
        <w:t xml:space="preserve">Состав информации о порядке предоставления Муниципальной услуги, размещаемой в МФЦ, соответствует </w:t>
      </w:r>
      <w:r w:rsidRPr="00271FB7">
        <w:rPr>
          <w:rFonts w:eastAsia="Calibri"/>
          <w:iCs/>
          <w:sz w:val="28"/>
          <w:szCs w:val="28"/>
          <w:lang w:eastAsia="en-U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271FB7" w:rsidRPr="00271FB7" w:rsidRDefault="00271FB7" w:rsidP="00271FB7">
      <w:pPr>
        <w:tabs>
          <w:tab w:val="left" w:pos="1385"/>
        </w:tabs>
        <w:suppressAutoHyphens/>
        <w:ind w:firstLine="567"/>
        <w:jc w:val="both"/>
        <w:rPr>
          <w:sz w:val="28"/>
          <w:szCs w:val="28"/>
          <w:lang w:eastAsia="en-US"/>
        </w:rPr>
      </w:pPr>
      <w:r w:rsidRPr="00271FB7">
        <w:rPr>
          <w:sz w:val="28"/>
          <w:szCs w:val="28"/>
          <w:lang w:eastAsia="zh-CN"/>
        </w:rP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271FB7" w:rsidRPr="00271FB7" w:rsidRDefault="00271FB7" w:rsidP="00271FB7">
      <w:pPr>
        <w:widowControl w:val="0"/>
        <w:shd w:val="clear" w:color="auto" w:fill="FFFFFF"/>
        <w:tabs>
          <w:tab w:val="left" w:pos="1426"/>
        </w:tabs>
        <w:suppressAutoHyphens/>
        <w:ind w:firstLine="567"/>
        <w:jc w:val="both"/>
        <w:rPr>
          <w:sz w:val="28"/>
          <w:szCs w:val="28"/>
          <w:lang w:eastAsia="zh-CN"/>
        </w:rPr>
      </w:pPr>
      <w:r w:rsidRPr="00271FB7">
        <w:rPr>
          <w:sz w:val="28"/>
          <w:szCs w:val="28"/>
          <w:lang w:val="x-none" w:eastAsia="zh-CN"/>
        </w:rPr>
        <w:t>3.1</w:t>
      </w:r>
      <w:r w:rsidRPr="00271FB7">
        <w:rPr>
          <w:sz w:val="28"/>
          <w:szCs w:val="28"/>
          <w:lang w:eastAsia="zh-CN"/>
        </w:rPr>
        <w:t>3</w:t>
      </w:r>
      <w:r w:rsidRPr="00271FB7">
        <w:rPr>
          <w:sz w:val="28"/>
          <w:szCs w:val="28"/>
          <w:lang w:val="x-none" w:eastAsia="zh-CN"/>
        </w:rPr>
        <w:t xml:space="preserve">. Консультирование по вопросам предоставления Муниципальной </w:t>
      </w:r>
      <w:r w:rsidRPr="00271FB7">
        <w:rPr>
          <w:sz w:val="28"/>
          <w:szCs w:val="28"/>
          <w:lang w:val="x-none" w:eastAsia="zh-CN"/>
        </w:rPr>
        <w:lastRenderedPageBreak/>
        <w:t>услуги должностными лицами Администрации осуществляется бесплатно.</w:t>
      </w:r>
    </w:p>
    <w:p w:rsidR="00271FB7" w:rsidRPr="00271FB7" w:rsidRDefault="00271FB7" w:rsidP="00271FB7">
      <w:pPr>
        <w:widowControl w:val="0"/>
        <w:shd w:val="clear" w:color="auto" w:fill="FFFFFF"/>
        <w:suppressAutoHyphens/>
        <w:jc w:val="center"/>
        <w:rPr>
          <w:b/>
          <w:sz w:val="28"/>
          <w:szCs w:val="28"/>
          <w:lang w:val="x-none" w:eastAsia="zh-CN"/>
        </w:rPr>
      </w:pPr>
      <w:r w:rsidRPr="00271FB7">
        <w:rPr>
          <w:b/>
          <w:sz w:val="28"/>
          <w:szCs w:val="28"/>
          <w:lang w:val="x-none" w:eastAsia="zh-CN"/>
        </w:rPr>
        <w:t xml:space="preserve">Раздел </w:t>
      </w:r>
      <w:r w:rsidRPr="00271FB7">
        <w:rPr>
          <w:b/>
          <w:bCs/>
          <w:smallCaps/>
          <w:sz w:val="28"/>
          <w:szCs w:val="28"/>
          <w:lang w:val="en-US" w:eastAsia="zh-CN" w:bidi="en-US"/>
        </w:rPr>
        <w:t>ii</w:t>
      </w:r>
      <w:r w:rsidRPr="00271FB7">
        <w:rPr>
          <w:b/>
          <w:bCs/>
          <w:smallCaps/>
          <w:sz w:val="28"/>
          <w:szCs w:val="28"/>
          <w:lang w:val="x-none" w:eastAsia="zh-CN" w:bidi="en-US"/>
        </w:rPr>
        <w:t>.</w:t>
      </w:r>
      <w:r w:rsidRPr="00271FB7">
        <w:rPr>
          <w:b/>
          <w:sz w:val="28"/>
          <w:szCs w:val="28"/>
          <w:lang w:val="x-none" w:eastAsia="zh-CN" w:bidi="en-US"/>
        </w:rPr>
        <w:t xml:space="preserve"> </w:t>
      </w:r>
      <w:r w:rsidRPr="00271FB7">
        <w:rPr>
          <w:b/>
          <w:sz w:val="28"/>
          <w:szCs w:val="28"/>
          <w:lang w:val="x-none" w:eastAsia="zh-CN"/>
        </w:rPr>
        <w:t>Стандарт предоставления Муниципальной услуги</w:t>
      </w:r>
    </w:p>
    <w:p w:rsidR="00271FB7" w:rsidRPr="00271FB7" w:rsidRDefault="00271FB7" w:rsidP="00D526F1">
      <w:pPr>
        <w:widowControl w:val="0"/>
        <w:numPr>
          <w:ilvl w:val="0"/>
          <w:numId w:val="21"/>
        </w:numPr>
        <w:suppressAutoHyphens/>
        <w:jc w:val="center"/>
        <w:rPr>
          <w:b/>
          <w:sz w:val="28"/>
          <w:szCs w:val="28"/>
          <w:lang w:val="x-none" w:eastAsia="zh-CN"/>
        </w:rPr>
      </w:pPr>
      <w:r w:rsidRPr="00271FB7">
        <w:rPr>
          <w:b/>
          <w:sz w:val="28"/>
          <w:szCs w:val="28"/>
          <w:lang w:val="x-none" w:eastAsia="zh-CN"/>
        </w:rPr>
        <w:t>Наименование Муниципальной услуги</w:t>
      </w:r>
    </w:p>
    <w:p w:rsidR="00271FB7" w:rsidRPr="00271FB7" w:rsidRDefault="00271FB7" w:rsidP="00271FB7">
      <w:pPr>
        <w:widowControl w:val="0"/>
        <w:shd w:val="clear" w:color="auto" w:fill="FFFFFF"/>
        <w:tabs>
          <w:tab w:val="left" w:pos="1254"/>
        </w:tabs>
        <w:suppressAutoHyphens/>
        <w:ind w:firstLine="567"/>
        <w:jc w:val="both"/>
        <w:rPr>
          <w:sz w:val="28"/>
          <w:szCs w:val="28"/>
          <w:lang w:val="x-none" w:eastAsia="zh-CN"/>
        </w:rPr>
      </w:pPr>
      <w:r w:rsidRPr="00271FB7">
        <w:rPr>
          <w:sz w:val="28"/>
          <w:szCs w:val="28"/>
          <w:lang w:val="x-none" w:eastAsia="zh-CN"/>
        </w:rPr>
        <w:t>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w:t>
      </w:r>
    </w:p>
    <w:p w:rsidR="00271FB7" w:rsidRPr="00271FB7" w:rsidRDefault="00271FB7" w:rsidP="00D526F1">
      <w:pPr>
        <w:widowControl w:val="0"/>
        <w:numPr>
          <w:ilvl w:val="0"/>
          <w:numId w:val="21"/>
        </w:numPr>
        <w:suppressAutoHyphens/>
        <w:jc w:val="center"/>
        <w:rPr>
          <w:b/>
          <w:sz w:val="28"/>
          <w:szCs w:val="28"/>
          <w:lang w:val="x-none" w:eastAsia="zh-CN"/>
        </w:rPr>
      </w:pPr>
      <w:r w:rsidRPr="00271FB7">
        <w:rPr>
          <w:b/>
          <w:sz w:val="28"/>
          <w:szCs w:val="28"/>
          <w:lang w:val="x-none" w:eastAsia="zh-CN"/>
        </w:rPr>
        <w:t>Наименование органа, предоставляющего Муниципальную услугу</w:t>
      </w:r>
    </w:p>
    <w:p w:rsidR="00271FB7" w:rsidRPr="00271FB7" w:rsidRDefault="00271FB7" w:rsidP="00D526F1">
      <w:pPr>
        <w:widowControl w:val="0"/>
        <w:numPr>
          <w:ilvl w:val="1"/>
          <w:numId w:val="21"/>
        </w:numPr>
        <w:tabs>
          <w:tab w:val="left" w:pos="1945"/>
        </w:tabs>
        <w:suppressAutoHyphens/>
        <w:ind w:left="0" w:firstLine="709"/>
        <w:jc w:val="both"/>
        <w:rPr>
          <w:color w:val="000000"/>
          <w:spacing w:val="1"/>
          <w:sz w:val="28"/>
          <w:szCs w:val="28"/>
          <w:lang w:eastAsia="zh-CN"/>
        </w:rPr>
      </w:pPr>
      <w:r w:rsidRPr="00271FB7">
        <w:rPr>
          <w:sz w:val="28"/>
          <w:szCs w:val="28"/>
          <w:lang w:val="x-none" w:eastAsia="zh-CN"/>
        </w:rPr>
        <w:t>Муниципальная услуга предоставляется Администрацией Народненского сельского поселения Терновского муниципального района Воронежской области (далее – Администрация)</w:t>
      </w:r>
      <w:r w:rsidRPr="00271FB7">
        <w:rPr>
          <w:rFonts w:eastAsia="Arial"/>
          <w:i/>
          <w:iCs/>
          <w:color w:val="000000"/>
          <w:spacing w:val="1"/>
          <w:sz w:val="28"/>
          <w:szCs w:val="28"/>
          <w:lang w:eastAsia="zh-CN"/>
        </w:rPr>
        <w:t>.</w:t>
      </w:r>
    </w:p>
    <w:p w:rsidR="00271FB7" w:rsidRPr="00271FB7" w:rsidRDefault="00271FB7" w:rsidP="00D526F1">
      <w:pPr>
        <w:widowControl w:val="0"/>
        <w:numPr>
          <w:ilvl w:val="1"/>
          <w:numId w:val="21"/>
        </w:numPr>
        <w:tabs>
          <w:tab w:val="left" w:pos="1418"/>
        </w:tabs>
        <w:suppressAutoHyphens/>
        <w:ind w:left="0" w:firstLine="709"/>
        <w:jc w:val="both"/>
        <w:rPr>
          <w:sz w:val="28"/>
          <w:szCs w:val="28"/>
          <w:lang w:val="x-none" w:eastAsia="zh-CN"/>
        </w:rPr>
      </w:pPr>
      <w:r w:rsidRPr="00271FB7">
        <w:rPr>
          <w:sz w:val="28"/>
          <w:szCs w:val="28"/>
          <w:lang w:val="x-none" w:eastAsia="zh-CN"/>
        </w:rPr>
        <w:t>Администрация обеспечивает предоставление Муниципальной услуги</w:t>
      </w:r>
      <w:r w:rsidRPr="00271FB7">
        <w:rPr>
          <w:sz w:val="28"/>
          <w:szCs w:val="28"/>
          <w:lang w:eastAsia="zh-CN"/>
        </w:rPr>
        <w:t xml:space="preserve"> посредством МФЦ или</w:t>
      </w:r>
      <w:r w:rsidRPr="00271FB7">
        <w:rPr>
          <w:sz w:val="28"/>
          <w:szCs w:val="28"/>
          <w:lang w:val="x-none" w:eastAsia="zh-CN"/>
        </w:rPr>
        <w:t xml:space="preserve">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271FB7" w:rsidRPr="00271FB7" w:rsidRDefault="00271FB7" w:rsidP="00D526F1">
      <w:pPr>
        <w:widowControl w:val="0"/>
        <w:numPr>
          <w:ilvl w:val="1"/>
          <w:numId w:val="21"/>
        </w:numPr>
        <w:tabs>
          <w:tab w:val="left" w:pos="1418"/>
        </w:tabs>
        <w:suppressAutoHyphens/>
        <w:ind w:left="0" w:firstLine="709"/>
        <w:jc w:val="both"/>
        <w:rPr>
          <w:sz w:val="28"/>
          <w:szCs w:val="28"/>
          <w:lang w:val="x-none" w:eastAsia="zh-CN"/>
        </w:rPr>
      </w:pPr>
      <w:r w:rsidRPr="00271FB7">
        <w:rPr>
          <w:rFonts w:eastAsia="Calibri"/>
          <w:bCs/>
          <w:iCs/>
          <w:sz w:val="28"/>
          <w:szCs w:val="28"/>
          <w:lang w:val="x-none" w:eastAsia="zh-CN"/>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271FB7" w:rsidRPr="00271FB7" w:rsidRDefault="00271FB7" w:rsidP="00D526F1">
      <w:pPr>
        <w:widowControl w:val="0"/>
        <w:numPr>
          <w:ilvl w:val="1"/>
          <w:numId w:val="21"/>
        </w:numPr>
        <w:tabs>
          <w:tab w:val="left" w:pos="1418"/>
        </w:tabs>
        <w:suppressAutoHyphens/>
        <w:ind w:left="0" w:firstLine="709"/>
        <w:jc w:val="both"/>
        <w:rPr>
          <w:sz w:val="28"/>
          <w:szCs w:val="28"/>
          <w:lang w:val="x-none" w:eastAsia="zh-CN"/>
        </w:rPr>
      </w:pPr>
      <w:r w:rsidRPr="00271FB7">
        <w:rPr>
          <w:sz w:val="28"/>
          <w:szCs w:val="28"/>
          <w:lang w:val="x-none" w:eastAsia="zh-CN"/>
        </w:rPr>
        <w:t>Порядок обеспечения личного приема Заявителей в Администрации устанавливается организационно-распорядительным документом Администрации.</w:t>
      </w:r>
    </w:p>
    <w:p w:rsidR="00271FB7" w:rsidRPr="00271FB7" w:rsidRDefault="00271FB7" w:rsidP="00D526F1">
      <w:pPr>
        <w:widowControl w:val="0"/>
        <w:numPr>
          <w:ilvl w:val="1"/>
          <w:numId w:val="21"/>
        </w:numPr>
        <w:tabs>
          <w:tab w:val="left" w:pos="1418"/>
        </w:tabs>
        <w:suppressAutoHyphens/>
        <w:ind w:left="0" w:firstLine="709"/>
        <w:jc w:val="both"/>
        <w:rPr>
          <w:sz w:val="28"/>
          <w:szCs w:val="28"/>
          <w:lang w:val="x-none" w:eastAsia="zh-CN"/>
        </w:rPr>
      </w:pPr>
      <w:r w:rsidRPr="00271FB7">
        <w:rPr>
          <w:sz w:val="28"/>
          <w:szCs w:val="28"/>
          <w:lang w:val="x-none" w:eastAsia="zh-CN"/>
        </w:rPr>
        <w:t>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Терновского муниципального района.</w:t>
      </w:r>
    </w:p>
    <w:p w:rsidR="00271FB7" w:rsidRPr="00271FB7" w:rsidRDefault="00271FB7" w:rsidP="00D526F1">
      <w:pPr>
        <w:widowControl w:val="0"/>
        <w:numPr>
          <w:ilvl w:val="0"/>
          <w:numId w:val="21"/>
        </w:numPr>
        <w:suppressAutoHyphens/>
        <w:jc w:val="center"/>
        <w:rPr>
          <w:b/>
          <w:sz w:val="28"/>
          <w:szCs w:val="28"/>
          <w:lang w:val="x-none" w:eastAsia="zh-CN"/>
        </w:rPr>
      </w:pPr>
      <w:r w:rsidRPr="00271FB7">
        <w:rPr>
          <w:b/>
          <w:sz w:val="28"/>
          <w:szCs w:val="28"/>
          <w:lang w:val="x-none" w:eastAsia="zh-CN"/>
        </w:rPr>
        <w:t>Результат предоставления Муниципальной услуги</w:t>
      </w:r>
    </w:p>
    <w:p w:rsidR="00271FB7" w:rsidRPr="00271FB7" w:rsidRDefault="00271FB7" w:rsidP="00D526F1">
      <w:pPr>
        <w:widowControl w:val="0"/>
        <w:numPr>
          <w:ilvl w:val="1"/>
          <w:numId w:val="21"/>
        </w:numPr>
        <w:tabs>
          <w:tab w:val="left" w:pos="1276"/>
        </w:tabs>
        <w:suppressAutoHyphens/>
        <w:ind w:left="0" w:firstLine="709"/>
        <w:jc w:val="both"/>
        <w:rPr>
          <w:sz w:val="28"/>
          <w:szCs w:val="28"/>
          <w:lang w:val="x-none" w:eastAsia="zh-CN"/>
        </w:rPr>
      </w:pPr>
      <w:r w:rsidRPr="00271FB7">
        <w:rPr>
          <w:sz w:val="28"/>
          <w:szCs w:val="28"/>
          <w:lang w:val="x-none" w:eastAsia="zh-CN"/>
        </w:rPr>
        <w:t>Результатом предоставления услуги является:</w:t>
      </w:r>
    </w:p>
    <w:p w:rsidR="00271FB7" w:rsidRPr="00271FB7" w:rsidRDefault="00271FB7" w:rsidP="00D526F1">
      <w:pPr>
        <w:widowControl w:val="0"/>
        <w:numPr>
          <w:ilvl w:val="0"/>
          <w:numId w:val="20"/>
        </w:numPr>
        <w:tabs>
          <w:tab w:val="left" w:pos="1057"/>
        </w:tabs>
        <w:suppressAutoHyphens/>
        <w:jc w:val="both"/>
        <w:rPr>
          <w:color w:val="548DD4"/>
          <w:sz w:val="28"/>
          <w:szCs w:val="28"/>
          <w:lang w:val="x-none" w:eastAsia="zh-CN"/>
        </w:rPr>
      </w:pPr>
      <w:r w:rsidRPr="00271FB7">
        <w:rPr>
          <w:sz w:val="28"/>
          <w:szCs w:val="28"/>
          <w:lang w:val="x-none" w:eastAsia="zh-CN"/>
        </w:rPr>
        <w:t>разрешение Администрации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публичного сервитута по форме согласно Приложению № 2 к настоящему Административному регламенту;</w:t>
      </w:r>
    </w:p>
    <w:p w:rsidR="00271FB7" w:rsidRPr="00271FB7" w:rsidRDefault="00271FB7" w:rsidP="00D526F1">
      <w:pPr>
        <w:numPr>
          <w:ilvl w:val="0"/>
          <w:numId w:val="20"/>
        </w:numPr>
        <w:tabs>
          <w:tab w:val="left" w:pos="1071"/>
        </w:tabs>
        <w:suppressAutoHyphens/>
        <w:spacing w:after="14"/>
        <w:ind w:right="72"/>
        <w:jc w:val="both"/>
        <w:rPr>
          <w:color w:val="548DD4"/>
          <w:sz w:val="28"/>
          <w:szCs w:val="28"/>
          <w:lang w:val="x-none" w:eastAsia="zh-CN"/>
        </w:rPr>
      </w:pPr>
      <w:r w:rsidRPr="00271FB7">
        <w:rPr>
          <w:sz w:val="28"/>
          <w:szCs w:val="28"/>
          <w:lang w:val="x-none" w:eastAsia="zh-CN"/>
        </w:rPr>
        <w:t>разрешение Администрации на размещение объекта на земельном участке или части земельного участка, находящихся в муниципальной собственности, по форме согласно Приложению № 3 к настоящему Административному регламенту;</w:t>
      </w:r>
    </w:p>
    <w:p w:rsidR="00271FB7" w:rsidRPr="00271FB7" w:rsidRDefault="00271FB7" w:rsidP="00D526F1">
      <w:pPr>
        <w:numPr>
          <w:ilvl w:val="0"/>
          <w:numId w:val="20"/>
        </w:numPr>
        <w:tabs>
          <w:tab w:val="left" w:pos="1071"/>
        </w:tabs>
        <w:suppressAutoHyphens/>
        <w:spacing w:after="14"/>
        <w:ind w:right="72"/>
        <w:jc w:val="both"/>
        <w:rPr>
          <w:color w:val="548DD4"/>
          <w:sz w:val="28"/>
          <w:szCs w:val="28"/>
          <w:lang w:val="x-none" w:eastAsia="zh-CN"/>
        </w:rPr>
      </w:pPr>
      <w:r w:rsidRPr="00271FB7">
        <w:rPr>
          <w:sz w:val="28"/>
          <w:szCs w:val="28"/>
          <w:lang w:val="x-none" w:eastAsia="zh-CN"/>
        </w:rPr>
        <w:lastRenderedPageBreak/>
        <w:t>решение об отказе в предоставлении Муниципальной услуги по форме согласно Приложению № 4 к настоящему Административному регламенту;</w:t>
      </w:r>
    </w:p>
    <w:p w:rsidR="00271FB7" w:rsidRPr="00271FB7" w:rsidRDefault="00271FB7" w:rsidP="00D526F1">
      <w:pPr>
        <w:widowControl w:val="0"/>
        <w:numPr>
          <w:ilvl w:val="0"/>
          <w:numId w:val="20"/>
        </w:numPr>
        <w:tabs>
          <w:tab w:val="left" w:pos="1071"/>
        </w:tabs>
        <w:suppressAutoHyphens/>
        <w:jc w:val="both"/>
        <w:rPr>
          <w:sz w:val="28"/>
          <w:szCs w:val="28"/>
          <w:lang w:val="x-none" w:eastAsia="zh-CN"/>
        </w:rPr>
      </w:pPr>
      <w:r w:rsidRPr="00271FB7">
        <w:rPr>
          <w:sz w:val="28"/>
          <w:szCs w:val="28"/>
          <w:lang w:val="x-none" w:eastAsia="zh-CN"/>
        </w:rPr>
        <w:t>решение об исправлении допущенных опечаток и ошибок в выданных в результате предоставления Муниципальной услуги документах либо уведомление об отсутствии таких опечаток и (или) ошибок;</w:t>
      </w:r>
    </w:p>
    <w:p w:rsidR="00271FB7" w:rsidRPr="00271FB7" w:rsidRDefault="00271FB7" w:rsidP="00D526F1">
      <w:pPr>
        <w:widowControl w:val="0"/>
        <w:numPr>
          <w:ilvl w:val="0"/>
          <w:numId w:val="20"/>
        </w:numPr>
        <w:tabs>
          <w:tab w:val="left" w:pos="1071"/>
        </w:tabs>
        <w:suppressAutoHyphens/>
        <w:jc w:val="both"/>
        <w:rPr>
          <w:sz w:val="28"/>
          <w:szCs w:val="28"/>
          <w:lang w:val="x-none" w:eastAsia="zh-CN"/>
        </w:rPr>
      </w:pPr>
      <w:r w:rsidRPr="00271FB7">
        <w:rPr>
          <w:sz w:val="28"/>
          <w:szCs w:val="28"/>
          <w:lang w:val="x-none" w:eastAsia="zh-CN"/>
        </w:rPr>
        <w:t>решение о выдаче дубликата разрешения Администрации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публичного сервитута, разрешения Администрации на размещение объекта на землях, земельном участке или части земельного участка, находящихся муниципальной собственности.</w:t>
      </w:r>
    </w:p>
    <w:p w:rsidR="00271FB7" w:rsidRPr="00271FB7" w:rsidRDefault="00271FB7" w:rsidP="00D526F1">
      <w:pPr>
        <w:numPr>
          <w:ilvl w:val="1"/>
          <w:numId w:val="21"/>
        </w:numPr>
        <w:tabs>
          <w:tab w:val="left" w:pos="567"/>
        </w:tabs>
        <w:suppressAutoHyphens/>
        <w:jc w:val="both"/>
        <w:rPr>
          <w:bCs/>
          <w:iCs/>
          <w:sz w:val="28"/>
          <w:szCs w:val="28"/>
        </w:rPr>
      </w:pPr>
      <w:r w:rsidRPr="00271FB7">
        <w:rPr>
          <w:bCs/>
          <w:iCs/>
          <w:sz w:val="28"/>
          <w:szCs w:val="28"/>
        </w:rPr>
        <w:t xml:space="preserve">Администрация направляет (выдает) результат предоставления Муниципальной услуги Заявителю способом, указанным в заявлении. </w:t>
      </w:r>
    </w:p>
    <w:p w:rsidR="00271FB7" w:rsidRPr="00271FB7" w:rsidRDefault="00271FB7" w:rsidP="00D526F1">
      <w:pPr>
        <w:numPr>
          <w:ilvl w:val="1"/>
          <w:numId w:val="21"/>
        </w:numPr>
        <w:tabs>
          <w:tab w:val="left" w:pos="567"/>
        </w:tabs>
        <w:suppressAutoHyphens/>
        <w:jc w:val="both"/>
        <w:rPr>
          <w:bCs/>
          <w:iCs/>
          <w:spacing w:val="1"/>
          <w:sz w:val="28"/>
          <w:szCs w:val="28"/>
        </w:rPr>
      </w:pPr>
      <w:r w:rsidRPr="00271FB7">
        <w:rPr>
          <w:bCs/>
          <w:iCs/>
          <w:spacing w:val="1"/>
          <w:sz w:val="28"/>
          <w:szCs w:val="28"/>
        </w:rPr>
        <w:t>В случае выбора Заявителем в заявлении способа получения лично в многофункциональном центре такое решение направляется в многофункциональный центр</w:t>
      </w:r>
    </w:p>
    <w:p w:rsidR="00271FB7" w:rsidRPr="00271FB7" w:rsidRDefault="00271FB7" w:rsidP="00D526F1">
      <w:pPr>
        <w:numPr>
          <w:ilvl w:val="1"/>
          <w:numId w:val="21"/>
        </w:numPr>
        <w:tabs>
          <w:tab w:val="left" w:pos="567"/>
        </w:tabs>
        <w:suppressAutoHyphens/>
        <w:jc w:val="both"/>
        <w:rPr>
          <w:bCs/>
          <w:iCs/>
          <w:sz w:val="28"/>
          <w:szCs w:val="28"/>
        </w:rPr>
      </w:pPr>
      <w:r w:rsidRPr="00271FB7">
        <w:rPr>
          <w:iCs/>
          <w:spacing w:val="1"/>
          <w:sz w:val="28"/>
          <w:szCs w:val="28"/>
        </w:rPr>
        <w:t>Результат предоставления Муниципальной услуги направляется Заявителю одним из следующих способов:</w:t>
      </w:r>
    </w:p>
    <w:p w:rsidR="00271FB7" w:rsidRPr="00271FB7" w:rsidRDefault="00271FB7" w:rsidP="00271FB7">
      <w:pPr>
        <w:suppressAutoHyphens/>
        <w:ind w:firstLine="567"/>
        <w:jc w:val="both"/>
        <w:rPr>
          <w:sz w:val="28"/>
          <w:szCs w:val="28"/>
          <w:lang w:eastAsia="zh-CN"/>
        </w:rPr>
      </w:pPr>
      <w:r w:rsidRPr="00271FB7">
        <w:rPr>
          <w:sz w:val="28"/>
          <w:szCs w:val="28"/>
          <w:lang w:eastAsia="zh-CN"/>
        </w:rPr>
        <w:t>6.4.1.Посредством почтового отправления;</w:t>
      </w:r>
    </w:p>
    <w:p w:rsidR="00271FB7" w:rsidRPr="00271FB7" w:rsidRDefault="00271FB7" w:rsidP="00271FB7">
      <w:pPr>
        <w:suppressAutoHyphens/>
        <w:ind w:firstLine="567"/>
        <w:jc w:val="both"/>
        <w:rPr>
          <w:sz w:val="28"/>
          <w:szCs w:val="28"/>
          <w:lang w:eastAsia="zh-CN"/>
        </w:rPr>
      </w:pPr>
      <w:r w:rsidRPr="00271FB7">
        <w:rPr>
          <w:sz w:val="28"/>
          <w:szCs w:val="28"/>
          <w:lang w:eastAsia="zh-CN"/>
        </w:rPr>
        <w:t>6.4.2.В личный кабинет Заявителя на ЕПГУ, РПГУ;</w:t>
      </w:r>
    </w:p>
    <w:p w:rsidR="00271FB7" w:rsidRPr="00271FB7" w:rsidRDefault="00271FB7" w:rsidP="00271FB7">
      <w:pPr>
        <w:suppressAutoHyphens/>
        <w:ind w:firstLine="567"/>
        <w:jc w:val="both"/>
        <w:rPr>
          <w:sz w:val="28"/>
          <w:szCs w:val="28"/>
          <w:lang w:eastAsia="zh-CN"/>
        </w:rPr>
      </w:pPr>
      <w:r w:rsidRPr="00271FB7">
        <w:rPr>
          <w:sz w:val="28"/>
          <w:szCs w:val="28"/>
          <w:lang w:eastAsia="zh-CN"/>
        </w:rPr>
        <w:t>6.4.3.В МФЦ.</w:t>
      </w:r>
    </w:p>
    <w:p w:rsidR="00271FB7" w:rsidRPr="00271FB7" w:rsidRDefault="00271FB7" w:rsidP="00271FB7">
      <w:pPr>
        <w:suppressAutoHyphens/>
        <w:ind w:firstLine="567"/>
        <w:jc w:val="both"/>
        <w:rPr>
          <w:sz w:val="28"/>
          <w:szCs w:val="28"/>
          <w:lang w:eastAsia="zh-CN"/>
        </w:rPr>
      </w:pPr>
      <w:r w:rsidRPr="00271FB7">
        <w:rPr>
          <w:sz w:val="28"/>
          <w:szCs w:val="28"/>
          <w:lang w:eastAsia="zh-CN"/>
        </w:rPr>
        <w:t>6.4.4.Лично Заявителю либо его уполномоченному представителю в Администрации.</w:t>
      </w:r>
    </w:p>
    <w:p w:rsidR="00271FB7" w:rsidRPr="00271FB7" w:rsidRDefault="00271FB7" w:rsidP="00271FB7">
      <w:pPr>
        <w:suppressAutoHyphens/>
        <w:rPr>
          <w:sz w:val="28"/>
          <w:szCs w:val="28"/>
          <w:lang w:eastAsia="zh-CN"/>
        </w:rPr>
      </w:pPr>
      <w:r w:rsidRPr="00271FB7">
        <w:rPr>
          <w:sz w:val="28"/>
          <w:szCs w:val="28"/>
          <w:lang w:eastAsia="zh-CN"/>
        </w:rPr>
        <w:t xml:space="preserve">        6.5.</w:t>
      </w:r>
      <w:r w:rsidRPr="00271FB7">
        <w:rPr>
          <w:sz w:val="28"/>
          <w:szCs w:val="28"/>
          <w:lang w:eastAsia="zh-CN"/>
        </w:rPr>
        <w:tab/>
        <w:t xml:space="preserve">Формирование реестровой записи в качестве результата предоставления Муниципальной услуги не предусмотрено. </w:t>
      </w:r>
    </w:p>
    <w:p w:rsidR="00271FB7" w:rsidRPr="00271FB7" w:rsidRDefault="00271FB7" w:rsidP="00271FB7">
      <w:pPr>
        <w:suppressAutoHyphens/>
        <w:ind w:firstLine="567"/>
        <w:jc w:val="both"/>
        <w:rPr>
          <w:sz w:val="28"/>
          <w:szCs w:val="28"/>
          <w:lang w:eastAsia="zh-CN"/>
        </w:rPr>
      </w:pPr>
      <w:r w:rsidRPr="00271FB7">
        <w:rPr>
          <w:sz w:val="28"/>
          <w:szCs w:val="28"/>
          <w:lang w:eastAsia="zh-CN"/>
        </w:rPr>
        <w:t xml:space="preserve">6.6. Состав реквизитов документа, содержащего решение о предоставлении муниципальной услуги: </w:t>
      </w:r>
    </w:p>
    <w:p w:rsidR="00271FB7" w:rsidRPr="00271FB7" w:rsidRDefault="00271FB7" w:rsidP="00271FB7">
      <w:pPr>
        <w:suppressAutoHyphens/>
        <w:ind w:firstLine="567"/>
        <w:jc w:val="both"/>
        <w:rPr>
          <w:sz w:val="28"/>
          <w:szCs w:val="28"/>
          <w:lang w:eastAsia="zh-CN"/>
        </w:rPr>
      </w:pPr>
      <w:r w:rsidRPr="00271FB7">
        <w:rPr>
          <w:sz w:val="28"/>
          <w:szCs w:val="28"/>
          <w:lang w:eastAsia="zh-CN"/>
        </w:rPr>
        <w:t xml:space="preserve">- регистрационный номер; </w:t>
      </w:r>
    </w:p>
    <w:p w:rsidR="00271FB7" w:rsidRPr="00271FB7" w:rsidRDefault="00271FB7" w:rsidP="00271FB7">
      <w:pPr>
        <w:suppressAutoHyphens/>
        <w:ind w:firstLine="567"/>
        <w:jc w:val="both"/>
        <w:rPr>
          <w:sz w:val="28"/>
          <w:szCs w:val="28"/>
          <w:lang w:eastAsia="zh-CN"/>
        </w:rPr>
      </w:pPr>
      <w:r w:rsidRPr="00271FB7">
        <w:rPr>
          <w:sz w:val="28"/>
          <w:szCs w:val="28"/>
          <w:lang w:eastAsia="zh-CN"/>
        </w:rPr>
        <w:t>- дата регистрации;</w:t>
      </w:r>
    </w:p>
    <w:p w:rsidR="00271FB7" w:rsidRPr="00271FB7" w:rsidRDefault="00271FB7" w:rsidP="00271FB7">
      <w:pPr>
        <w:widowControl w:val="0"/>
        <w:shd w:val="clear" w:color="auto" w:fill="FFFFFF"/>
        <w:suppressAutoHyphens/>
        <w:ind w:firstLine="567"/>
        <w:jc w:val="both"/>
        <w:rPr>
          <w:sz w:val="28"/>
          <w:szCs w:val="28"/>
          <w:lang w:eastAsia="zh-CN"/>
        </w:rPr>
      </w:pPr>
      <w:r w:rsidRPr="00271FB7">
        <w:rPr>
          <w:sz w:val="28"/>
          <w:szCs w:val="28"/>
          <w:lang w:val="x-none" w:eastAsia="zh-CN"/>
        </w:rPr>
        <w:t>- подпись должностного лица, уполномоченного на подписание результата предоставления Муниципальной услуги.</w:t>
      </w:r>
    </w:p>
    <w:p w:rsidR="00271FB7" w:rsidRPr="00271FB7" w:rsidRDefault="00271FB7" w:rsidP="00271FB7">
      <w:pPr>
        <w:autoSpaceDE w:val="0"/>
        <w:autoSpaceDN w:val="0"/>
        <w:adjustRightInd w:val="0"/>
        <w:ind w:firstLine="567"/>
        <w:jc w:val="both"/>
        <w:rPr>
          <w:sz w:val="28"/>
          <w:szCs w:val="28"/>
        </w:rPr>
      </w:pPr>
      <w:r w:rsidRPr="00271FB7">
        <w:rPr>
          <w:sz w:val="28"/>
          <w:szCs w:val="28"/>
        </w:rPr>
        <w:t xml:space="preserve">6.7.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w:t>
      </w:r>
      <w:r w:rsidRPr="00271FB7">
        <w:rPr>
          <w:sz w:val="28"/>
          <w:szCs w:val="28"/>
        </w:rPr>
        <w:lastRenderedPageBreak/>
        <w:t>несовершеннолетнего, уполномоченного на получение результатов предоставления соответствующей услуги в отношении несовершеннолетнего.</w:t>
      </w:r>
    </w:p>
    <w:p w:rsidR="00271FB7" w:rsidRPr="00271FB7" w:rsidRDefault="00271FB7" w:rsidP="00271FB7">
      <w:pPr>
        <w:autoSpaceDE w:val="0"/>
        <w:autoSpaceDN w:val="0"/>
        <w:adjustRightInd w:val="0"/>
        <w:ind w:firstLine="540"/>
        <w:jc w:val="both"/>
        <w:rPr>
          <w:sz w:val="28"/>
          <w:szCs w:val="28"/>
        </w:rPr>
      </w:pPr>
      <w:r w:rsidRPr="00271FB7">
        <w:rPr>
          <w:sz w:val="28"/>
          <w:szCs w:val="28"/>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271FB7" w:rsidRPr="00271FB7" w:rsidRDefault="00271FB7" w:rsidP="00271FB7">
      <w:pPr>
        <w:widowControl w:val="0"/>
        <w:shd w:val="clear" w:color="auto" w:fill="FFFFFF"/>
        <w:suppressAutoHyphens/>
        <w:ind w:firstLine="567"/>
        <w:jc w:val="both"/>
        <w:rPr>
          <w:rFonts w:eastAsia="Calibri"/>
          <w:sz w:val="21"/>
          <w:szCs w:val="21"/>
          <w:lang w:eastAsia="zh-CN"/>
        </w:rPr>
      </w:pPr>
      <w:r w:rsidRPr="00271FB7">
        <w:rPr>
          <w:sz w:val="28"/>
          <w:szCs w:val="28"/>
          <w:lang w:val="x-none"/>
        </w:rPr>
        <w:t>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либо направляется почтовым отправлением в сроки, установленные пунктами 21.5., 22.</w:t>
      </w:r>
      <w:r w:rsidRPr="00271FB7">
        <w:rPr>
          <w:sz w:val="28"/>
          <w:szCs w:val="28"/>
        </w:rPr>
        <w:t>4</w:t>
      </w:r>
      <w:r w:rsidRPr="00271FB7">
        <w:rPr>
          <w:sz w:val="28"/>
          <w:szCs w:val="28"/>
          <w:lang w:val="x-none"/>
        </w:rPr>
        <w:t xml:space="preserve">., 23.5.,24.6,  24.8., 25  Раздела </w:t>
      </w:r>
      <w:r w:rsidRPr="00271FB7">
        <w:rPr>
          <w:sz w:val="28"/>
          <w:szCs w:val="28"/>
          <w:lang w:val="en-US"/>
        </w:rPr>
        <w:t>III</w:t>
      </w:r>
      <w:r w:rsidRPr="00271FB7">
        <w:rPr>
          <w:sz w:val="28"/>
          <w:szCs w:val="28"/>
          <w:lang w:val="x-none"/>
        </w:rPr>
        <w:t xml:space="preserve"> настоящего Административного регламента.</w:t>
      </w:r>
    </w:p>
    <w:p w:rsidR="00271FB7" w:rsidRPr="00271FB7" w:rsidRDefault="00271FB7" w:rsidP="00271FB7">
      <w:pPr>
        <w:widowControl w:val="0"/>
        <w:jc w:val="center"/>
        <w:rPr>
          <w:b/>
          <w:sz w:val="28"/>
          <w:szCs w:val="28"/>
          <w:lang w:val="x-none" w:eastAsia="zh-CN"/>
        </w:rPr>
      </w:pPr>
      <w:r w:rsidRPr="00271FB7">
        <w:rPr>
          <w:b/>
          <w:sz w:val="28"/>
          <w:szCs w:val="28"/>
          <w:lang w:eastAsia="zh-CN"/>
        </w:rPr>
        <w:t xml:space="preserve">7. </w:t>
      </w:r>
      <w:r w:rsidRPr="00271FB7">
        <w:rPr>
          <w:b/>
          <w:sz w:val="28"/>
          <w:szCs w:val="28"/>
          <w:lang w:val="x-none" w:eastAsia="zh-CN"/>
        </w:rPr>
        <w:t>Срок предоставления Муниципальной услуги</w:t>
      </w:r>
    </w:p>
    <w:p w:rsidR="00271FB7" w:rsidRPr="00271FB7" w:rsidRDefault="00271FB7" w:rsidP="00271FB7">
      <w:pPr>
        <w:widowControl w:val="0"/>
        <w:tabs>
          <w:tab w:val="left" w:pos="1134"/>
        </w:tabs>
        <w:jc w:val="both"/>
        <w:rPr>
          <w:sz w:val="28"/>
          <w:szCs w:val="28"/>
          <w:lang w:val="x-none" w:eastAsia="zh-CN"/>
        </w:rPr>
      </w:pPr>
      <w:r w:rsidRPr="00271FB7">
        <w:rPr>
          <w:sz w:val="28"/>
          <w:szCs w:val="28"/>
          <w:lang w:eastAsia="zh-CN"/>
        </w:rPr>
        <w:tab/>
        <w:t>7.1.</w:t>
      </w:r>
      <w:r w:rsidRPr="00271FB7">
        <w:rPr>
          <w:sz w:val="28"/>
          <w:szCs w:val="28"/>
          <w:lang w:val="x-none" w:eastAsia="zh-CN"/>
        </w:rPr>
        <w:t>Срок предоставления Муниципальной услуги составляет 30 дней со дня поступления заявления и документов (в случае обращения о размещении объектов в целях, предусмотренных пунктом 1 статьи 39.34 Земельного кодекса РФ – 25 дней).</w:t>
      </w:r>
    </w:p>
    <w:p w:rsidR="00271FB7" w:rsidRPr="00271FB7" w:rsidRDefault="00271FB7" w:rsidP="00271FB7">
      <w:pPr>
        <w:widowControl w:val="0"/>
        <w:shd w:val="clear" w:color="auto" w:fill="FFFFFF"/>
        <w:tabs>
          <w:tab w:val="left" w:pos="1134"/>
        </w:tabs>
        <w:suppressAutoHyphens/>
        <w:ind w:firstLine="567"/>
        <w:jc w:val="both"/>
        <w:rPr>
          <w:rFonts w:eastAsia="Calibri"/>
          <w:sz w:val="28"/>
          <w:szCs w:val="28"/>
          <w:lang w:val="x-none" w:eastAsia="zh-CN"/>
        </w:rPr>
      </w:pPr>
      <w:r w:rsidRPr="00271FB7">
        <w:rPr>
          <w:sz w:val="28"/>
          <w:szCs w:val="28"/>
          <w:lang w:val="x-none" w:eastAsia="zh-CN"/>
        </w:rPr>
        <w:t xml:space="preserve">7.2. </w:t>
      </w:r>
      <w:r w:rsidRPr="00271FB7">
        <w:rPr>
          <w:rFonts w:eastAsia="Calibri"/>
          <w:sz w:val="28"/>
          <w:szCs w:val="28"/>
          <w:lang w:val="x-none" w:eastAsia="zh-CN"/>
        </w:rPr>
        <w:t>Срок предоставления Муниципальной услуги исчисляется со дня регистрации заявления и документов в Администрации, на ЕПГУ, РПГУ</w:t>
      </w:r>
      <w:r w:rsidRPr="00271FB7">
        <w:rPr>
          <w:rFonts w:eastAsia="Calibri"/>
          <w:sz w:val="28"/>
          <w:szCs w:val="28"/>
          <w:lang w:eastAsia="zh-CN"/>
        </w:rPr>
        <w:t>, в МФЦ</w:t>
      </w:r>
      <w:r w:rsidRPr="00271FB7">
        <w:rPr>
          <w:rFonts w:eastAsia="Calibri"/>
          <w:sz w:val="28"/>
          <w:szCs w:val="28"/>
          <w:lang w:val="x-none" w:eastAsia="zh-CN"/>
        </w:rPr>
        <w:t>.</w:t>
      </w:r>
    </w:p>
    <w:p w:rsidR="00271FB7" w:rsidRPr="00271FB7" w:rsidRDefault="00271FB7" w:rsidP="00271FB7">
      <w:pPr>
        <w:suppressAutoHyphens/>
        <w:autoSpaceDE w:val="0"/>
        <w:autoSpaceDN w:val="0"/>
        <w:adjustRightInd w:val="0"/>
        <w:ind w:firstLine="539"/>
        <w:jc w:val="both"/>
        <w:rPr>
          <w:rFonts w:eastAsia="Calibri"/>
          <w:sz w:val="28"/>
          <w:szCs w:val="28"/>
          <w:lang w:eastAsia="en-US"/>
        </w:rPr>
      </w:pPr>
      <w:r w:rsidRPr="00271FB7">
        <w:rPr>
          <w:rFonts w:eastAsia="Calibri"/>
          <w:sz w:val="28"/>
          <w:szCs w:val="28"/>
          <w:lang w:eastAsia="en-US"/>
        </w:rPr>
        <w:t>7.3. 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w:t>
      </w:r>
    </w:p>
    <w:p w:rsidR="00271FB7" w:rsidRPr="00271FB7" w:rsidRDefault="00271FB7" w:rsidP="00271FB7">
      <w:pPr>
        <w:widowControl w:val="0"/>
        <w:jc w:val="center"/>
        <w:rPr>
          <w:b/>
          <w:sz w:val="28"/>
          <w:szCs w:val="28"/>
          <w:lang w:val="x-none" w:eastAsia="zh-CN"/>
        </w:rPr>
      </w:pPr>
      <w:r w:rsidRPr="00271FB7">
        <w:rPr>
          <w:rFonts w:eastAsia="Calibri"/>
          <w:b/>
          <w:sz w:val="28"/>
          <w:szCs w:val="28"/>
          <w:lang w:eastAsia="zh-CN"/>
        </w:rPr>
        <w:t xml:space="preserve">8. </w:t>
      </w:r>
      <w:r w:rsidRPr="00271FB7">
        <w:rPr>
          <w:rFonts w:eastAsia="Calibri"/>
          <w:b/>
          <w:sz w:val="28"/>
          <w:szCs w:val="28"/>
          <w:lang w:val="x-none" w:eastAsia="zh-CN"/>
        </w:rPr>
        <w:t>Правовые основания предоставления</w:t>
      </w:r>
      <w:r w:rsidRPr="00271FB7">
        <w:rPr>
          <w:b/>
          <w:sz w:val="28"/>
          <w:szCs w:val="28"/>
          <w:lang w:val="x-none" w:eastAsia="zh-CN"/>
        </w:rPr>
        <w:t xml:space="preserve"> Муниципальной услуги</w:t>
      </w:r>
    </w:p>
    <w:p w:rsidR="00271FB7" w:rsidRPr="00271FB7" w:rsidRDefault="00271FB7" w:rsidP="00271FB7">
      <w:pPr>
        <w:widowControl w:val="0"/>
        <w:tabs>
          <w:tab w:val="left" w:pos="1251"/>
          <w:tab w:val="left" w:pos="1341"/>
        </w:tabs>
        <w:jc w:val="both"/>
        <w:rPr>
          <w:sz w:val="28"/>
          <w:szCs w:val="28"/>
          <w:lang w:val="x-none" w:eastAsia="zh-CN"/>
        </w:rPr>
      </w:pPr>
      <w:r w:rsidRPr="00271FB7">
        <w:rPr>
          <w:sz w:val="28"/>
          <w:szCs w:val="28"/>
          <w:lang w:eastAsia="zh-CN"/>
        </w:rPr>
        <w:tab/>
        <w:t>8.1.</w:t>
      </w:r>
      <w:r w:rsidRPr="00271FB7">
        <w:rPr>
          <w:sz w:val="28"/>
          <w:szCs w:val="28"/>
          <w:lang w:val="x-none" w:eastAsia="zh-CN"/>
        </w:rPr>
        <w:t>Основными нормативными правовыми актами, регулирующими предоставление Муниципальной услуги, являются:</w:t>
      </w:r>
    </w:p>
    <w:p w:rsidR="00271FB7" w:rsidRPr="00271FB7" w:rsidRDefault="00271FB7" w:rsidP="00271FB7">
      <w:pPr>
        <w:widowControl w:val="0"/>
        <w:shd w:val="clear" w:color="auto" w:fill="FFFFFF"/>
        <w:tabs>
          <w:tab w:val="left" w:pos="1251"/>
          <w:tab w:val="left" w:pos="1341"/>
        </w:tabs>
        <w:suppressAutoHyphens/>
        <w:ind w:firstLine="709"/>
        <w:jc w:val="both"/>
        <w:rPr>
          <w:sz w:val="28"/>
          <w:szCs w:val="28"/>
          <w:lang w:val="x-none" w:eastAsia="zh-CN"/>
        </w:rPr>
      </w:pPr>
      <w:r w:rsidRPr="00271FB7">
        <w:rPr>
          <w:sz w:val="28"/>
          <w:szCs w:val="28"/>
          <w:lang w:val="x-none" w:eastAsia="zh-CN"/>
        </w:rPr>
        <w:t>- Градостроительный кодекс Российской Федерации от 29.12.2004 г. № 190-ФЗ;</w:t>
      </w:r>
    </w:p>
    <w:p w:rsidR="00271FB7" w:rsidRPr="00271FB7" w:rsidRDefault="00271FB7" w:rsidP="00271FB7">
      <w:pPr>
        <w:widowControl w:val="0"/>
        <w:shd w:val="clear" w:color="auto" w:fill="FFFFFF"/>
        <w:tabs>
          <w:tab w:val="left" w:pos="1251"/>
          <w:tab w:val="left" w:pos="1341"/>
        </w:tabs>
        <w:suppressAutoHyphens/>
        <w:ind w:firstLine="709"/>
        <w:jc w:val="both"/>
        <w:rPr>
          <w:sz w:val="28"/>
          <w:szCs w:val="28"/>
          <w:lang w:val="x-none" w:eastAsia="zh-CN"/>
        </w:rPr>
      </w:pPr>
      <w:r w:rsidRPr="00271FB7">
        <w:rPr>
          <w:sz w:val="28"/>
          <w:szCs w:val="28"/>
          <w:lang w:val="x-none" w:eastAsia="zh-CN"/>
        </w:rPr>
        <w:t>- Гражданский кодекс Российской Федерации от 30.12.2004, № 290;</w:t>
      </w:r>
    </w:p>
    <w:p w:rsidR="00271FB7" w:rsidRPr="00271FB7" w:rsidRDefault="00271FB7" w:rsidP="00271FB7">
      <w:pPr>
        <w:widowControl w:val="0"/>
        <w:shd w:val="clear" w:color="auto" w:fill="FFFFFF"/>
        <w:tabs>
          <w:tab w:val="left" w:pos="1251"/>
          <w:tab w:val="left" w:pos="1341"/>
        </w:tabs>
        <w:suppressAutoHyphens/>
        <w:ind w:firstLine="709"/>
        <w:jc w:val="both"/>
        <w:rPr>
          <w:sz w:val="28"/>
          <w:szCs w:val="28"/>
          <w:lang w:val="x-none" w:eastAsia="zh-CN"/>
        </w:rPr>
      </w:pPr>
      <w:r w:rsidRPr="00271FB7">
        <w:rPr>
          <w:sz w:val="28"/>
          <w:szCs w:val="28"/>
          <w:lang w:val="x-none" w:eastAsia="zh-CN"/>
        </w:rPr>
        <w:t>- Земельный кодекс Российской Федерации от 29.10.2001, № 44;</w:t>
      </w:r>
    </w:p>
    <w:p w:rsidR="00271FB7" w:rsidRPr="00271FB7" w:rsidRDefault="00271FB7" w:rsidP="00271FB7">
      <w:pPr>
        <w:widowControl w:val="0"/>
        <w:shd w:val="clear" w:color="auto" w:fill="FFFFFF"/>
        <w:tabs>
          <w:tab w:val="left" w:pos="1251"/>
          <w:tab w:val="left" w:pos="1341"/>
        </w:tabs>
        <w:suppressAutoHyphens/>
        <w:ind w:firstLine="709"/>
        <w:jc w:val="both"/>
        <w:rPr>
          <w:sz w:val="28"/>
          <w:szCs w:val="28"/>
          <w:lang w:val="x-none" w:eastAsia="zh-CN"/>
        </w:rPr>
      </w:pPr>
      <w:r w:rsidRPr="00271FB7">
        <w:rPr>
          <w:sz w:val="28"/>
          <w:szCs w:val="28"/>
          <w:lang w:val="x-none" w:eastAsia="zh-CN"/>
        </w:rPr>
        <w:t>- Федеральный закон от 27.07.2010 г. № 210-ФЗ «Об организации предоставления государственных и муниципальных услуг»;</w:t>
      </w:r>
    </w:p>
    <w:p w:rsidR="00271FB7" w:rsidRPr="00271FB7" w:rsidRDefault="00271FB7" w:rsidP="00271FB7">
      <w:pPr>
        <w:widowControl w:val="0"/>
        <w:shd w:val="clear" w:color="auto" w:fill="FFFFFF"/>
        <w:tabs>
          <w:tab w:val="left" w:pos="1251"/>
          <w:tab w:val="left" w:pos="1341"/>
        </w:tabs>
        <w:suppressAutoHyphens/>
        <w:ind w:firstLine="709"/>
        <w:jc w:val="both"/>
        <w:rPr>
          <w:sz w:val="28"/>
          <w:szCs w:val="28"/>
          <w:lang w:val="x-none" w:eastAsia="zh-CN"/>
        </w:rPr>
      </w:pPr>
      <w:r w:rsidRPr="00271FB7">
        <w:rPr>
          <w:sz w:val="28"/>
          <w:szCs w:val="28"/>
          <w:lang w:val="x-none" w:eastAsia="zh-CN"/>
        </w:rPr>
        <w:t>- Федеральный закон от 06.04.2011 г.  № 63-ФЗ «Об электронной подписи»;</w:t>
      </w:r>
    </w:p>
    <w:p w:rsidR="00271FB7" w:rsidRPr="00271FB7" w:rsidRDefault="00271FB7" w:rsidP="00271FB7">
      <w:pPr>
        <w:widowControl w:val="0"/>
        <w:shd w:val="clear" w:color="auto" w:fill="FFFFFF"/>
        <w:tabs>
          <w:tab w:val="left" w:pos="1251"/>
          <w:tab w:val="left" w:pos="1341"/>
        </w:tabs>
        <w:suppressAutoHyphens/>
        <w:ind w:firstLine="709"/>
        <w:jc w:val="both"/>
        <w:rPr>
          <w:sz w:val="28"/>
          <w:szCs w:val="28"/>
          <w:lang w:val="x-none" w:eastAsia="zh-CN"/>
        </w:rPr>
      </w:pPr>
      <w:r w:rsidRPr="00271FB7">
        <w:rPr>
          <w:sz w:val="28"/>
          <w:szCs w:val="28"/>
          <w:lang w:val="x-none" w:eastAsia="zh-CN"/>
        </w:rPr>
        <w:t>- Федеральный закон от 06.10.2003 г. № 131-ФЗ «Об общих принципах организации местного самоуправления в Российской Федерации»;</w:t>
      </w:r>
    </w:p>
    <w:p w:rsidR="00271FB7" w:rsidRPr="00271FB7" w:rsidRDefault="00271FB7" w:rsidP="00271FB7">
      <w:pPr>
        <w:suppressAutoHyphens/>
        <w:autoSpaceDE w:val="0"/>
        <w:autoSpaceDN w:val="0"/>
        <w:adjustRightInd w:val="0"/>
        <w:ind w:firstLine="709"/>
        <w:jc w:val="both"/>
        <w:rPr>
          <w:rFonts w:eastAsia="Calibri"/>
          <w:sz w:val="28"/>
          <w:szCs w:val="28"/>
          <w:lang w:eastAsia="en-US"/>
        </w:rPr>
      </w:pPr>
      <w:r w:rsidRPr="00271FB7">
        <w:rPr>
          <w:sz w:val="28"/>
          <w:szCs w:val="28"/>
          <w:lang w:eastAsia="zh-CN"/>
        </w:rPr>
        <w:t xml:space="preserve">- </w:t>
      </w:r>
      <w:hyperlink r:id="rId148">
        <w:r w:rsidRPr="00271FB7">
          <w:rPr>
            <w:sz w:val="28"/>
            <w:szCs w:val="28"/>
            <w:lang w:eastAsia="zh-CN"/>
          </w:rPr>
          <w:t>Постановление</w:t>
        </w:r>
      </w:hyperlink>
      <w:r w:rsidRPr="00271FB7">
        <w:rPr>
          <w:sz w:val="28"/>
          <w:szCs w:val="28"/>
          <w:lang w:eastAsia="zh-CN"/>
        </w:rPr>
        <w:t xml:space="preserve"> Правительства Российской Федерации от 27.11.2014 № 1244 "Об утверждении Правил выдачи разрешения на использование земель или земельного участка, находящихся в государственной или муниципальной собственности"</w:t>
      </w:r>
      <w:r w:rsidRPr="00271FB7">
        <w:rPr>
          <w:rFonts w:eastAsia="Calibri"/>
          <w:sz w:val="28"/>
          <w:szCs w:val="28"/>
          <w:lang w:eastAsia="en-US"/>
        </w:rPr>
        <w:t>;</w:t>
      </w:r>
    </w:p>
    <w:p w:rsidR="00271FB7" w:rsidRPr="00271FB7" w:rsidRDefault="00271FB7" w:rsidP="00271FB7">
      <w:pPr>
        <w:suppressAutoHyphens/>
        <w:autoSpaceDE w:val="0"/>
        <w:autoSpaceDN w:val="0"/>
        <w:adjustRightInd w:val="0"/>
        <w:ind w:firstLine="709"/>
        <w:jc w:val="both"/>
        <w:rPr>
          <w:rFonts w:eastAsia="Calibri"/>
          <w:sz w:val="28"/>
          <w:szCs w:val="28"/>
          <w:lang w:eastAsia="en-US"/>
        </w:rPr>
      </w:pPr>
      <w:r w:rsidRPr="00271FB7">
        <w:rPr>
          <w:rFonts w:eastAsia="Calibri"/>
          <w:sz w:val="28"/>
          <w:szCs w:val="28"/>
          <w:lang w:eastAsia="en-US"/>
        </w:rPr>
        <w:lastRenderedPageBreak/>
        <w:t xml:space="preserve">- </w:t>
      </w:r>
      <w:hyperlink r:id="rId149">
        <w:r w:rsidRPr="00271FB7">
          <w:rPr>
            <w:sz w:val="28"/>
            <w:szCs w:val="28"/>
            <w:lang w:eastAsia="zh-CN"/>
          </w:rPr>
          <w:t>Приказ</w:t>
        </w:r>
      </w:hyperlink>
      <w:r w:rsidRPr="00271FB7">
        <w:rPr>
          <w:sz w:val="28"/>
          <w:szCs w:val="28"/>
          <w:lang w:eastAsia="zh-CN"/>
        </w:rPr>
        <w:t xml:space="preserve"> Росреестра от 19.04.2022 № П/0148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w:t>
      </w:r>
    </w:p>
    <w:p w:rsidR="00271FB7" w:rsidRPr="00271FB7" w:rsidRDefault="00271FB7" w:rsidP="00271FB7">
      <w:pPr>
        <w:suppressAutoHyphens/>
        <w:ind w:firstLine="709"/>
        <w:jc w:val="both"/>
        <w:rPr>
          <w:rFonts w:eastAsia="Calibri"/>
          <w:sz w:val="28"/>
          <w:szCs w:val="28"/>
          <w:lang w:eastAsia="en-US"/>
        </w:rPr>
      </w:pPr>
      <w:r w:rsidRPr="00271FB7">
        <w:rPr>
          <w:sz w:val="28"/>
          <w:szCs w:val="28"/>
          <w:lang w:eastAsia="zh-CN"/>
        </w:rPr>
        <w:t>- Закон Воронежской области от 13.05.2008 № 25-ОЗ "О регулировании земельных отношений на территории Воронежской области"</w:t>
      </w:r>
      <w:r w:rsidRPr="00271FB7">
        <w:rPr>
          <w:rFonts w:eastAsia="Calibri"/>
          <w:sz w:val="28"/>
          <w:szCs w:val="28"/>
          <w:lang w:eastAsia="en-US"/>
        </w:rPr>
        <w:t>;</w:t>
      </w:r>
    </w:p>
    <w:p w:rsidR="00271FB7" w:rsidRPr="00271FB7" w:rsidRDefault="00271FB7" w:rsidP="00271FB7">
      <w:pPr>
        <w:suppressAutoHyphens/>
        <w:ind w:firstLine="709"/>
        <w:jc w:val="both"/>
        <w:rPr>
          <w:sz w:val="28"/>
          <w:szCs w:val="28"/>
          <w:lang w:eastAsia="zh-CN"/>
        </w:rPr>
      </w:pPr>
      <w:r w:rsidRPr="00271FB7">
        <w:rPr>
          <w:sz w:val="28"/>
          <w:szCs w:val="28"/>
          <w:lang w:eastAsia="zh-CN"/>
        </w:rPr>
        <w:t>- Приказ департамента имущественных и земельных отношений Воронежской области от 02.07.2015 № 1111 "Об утверждении Положения о порядке и условиях использования земель или земельных участков, находящихся в государственной или муниципальной собственности, с целью размещения объектов, без предоставления земельных участков и установления сервитутов";</w:t>
      </w:r>
    </w:p>
    <w:p w:rsidR="00271FB7" w:rsidRPr="00271FB7" w:rsidRDefault="00271FB7" w:rsidP="00271FB7">
      <w:pPr>
        <w:widowControl w:val="0"/>
        <w:shd w:val="clear" w:color="auto" w:fill="FFFFFF"/>
        <w:tabs>
          <w:tab w:val="left" w:pos="1251"/>
        </w:tabs>
        <w:suppressAutoHyphens/>
        <w:spacing w:line="264" w:lineRule="exact"/>
        <w:ind w:firstLine="740"/>
        <w:jc w:val="both"/>
        <w:rPr>
          <w:rFonts w:eastAsia="SimSun"/>
          <w:sz w:val="28"/>
          <w:szCs w:val="28"/>
          <w:lang w:val="x-none" w:eastAsia="zh-CN"/>
        </w:rPr>
      </w:pPr>
      <w:r w:rsidRPr="00271FB7">
        <w:rPr>
          <w:sz w:val="28"/>
          <w:szCs w:val="28"/>
          <w:lang w:val="x-none" w:eastAsia="zh-CN"/>
        </w:rPr>
        <w:t xml:space="preserve">- </w:t>
      </w:r>
      <w:r w:rsidRPr="00271FB7">
        <w:rPr>
          <w:rFonts w:eastAsia="SimSun"/>
          <w:sz w:val="28"/>
          <w:szCs w:val="28"/>
          <w:lang w:val="x-none" w:eastAsia="zh-CN"/>
        </w:rPr>
        <w:t>иными действующими в данной сфере нормативными правовыми актами.</w:t>
      </w:r>
    </w:p>
    <w:p w:rsidR="00271FB7" w:rsidRPr="00271FB7" w:rsidRDefault="00271FB7" w:rsidP="00271FB7">
      <w:pPr>
        <w:tabs>
          <w:tab w:val="left" w:pos="1341"/>
        </w:tabs>
        <w:jc w:val="both"/>
        <w:rPr>
          <w:sz w:val="28"/>
          <w:szCs w:val="28"/>
        </w:rPr>
      </w:pPr>
      <w:r w:rsidRPr="00271FB7">
        <w:rPr>
          <w:sz w:val="28"/>
          <w:szCs w:val="28"/>
        </w:rPr>
        <w:tab/>
        <w:t xml:space="preserve">8.2.Перечень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 раздела «Муниципальные услуги» по адресу </w:t>
      </w:r>
      <w:hyperlink r:id="rId150" w:history="1">
        <w:r w:rsidRPr="00271FB7">
          <w:rPr>
            <w:bCs/>
            <w:color w:val="0000FF"/>
            <w:sz w:val="28"/>
            <w:szCs w:val="28"/>
            <w:shd w:val="clear" w:color="auto" w:fill="FFFFFF"/>
          </w:rPr>
          <w:t>https://narodnenskoe.gosuslugi.ru</w:t>
        </w:r>
      </w:hyperlink>
      <w:r w:rsidRPr="00271FB7">
        <w:rPr>
          <w:bCs/>
          <w:sz w:val="28"/>
          <w:szCs w:val="28"/>
          <w:shd w:val="clear" w:color="auto" w:fill="FFFFFF"/>
        </w:rPr>
        <w:t xml:space="preserve"> </w:t>
      </w:r>
    </w:p>
    <w:p w:rsidR="00271FB7" w:rsidRPr="00271FB7" w:rsidRDefault="00271FB7" w:rsidP="00D526F1">
      <w:pPr>
        <w:widowControl w:val="0"/>
        <w:numPr>
          <w:ilvl w:val="0"/>
          <w:numId w:val="28"/>
        </w:numPr>
        <w:suppressAutoHyphens/>
        <w:jc w:val="center"/>
        <w:rPr>
          <w:b/>
          <w:sz w:val="28"/>
          <w:szCs w:val="28"/>
          <w:lang w:val="x-none" w:eastAsia="zh-CN"/>
        </w:rPr>
      </w:pPr>
      <w:r w:rsidRPr="00271FB7">
        <w:rPr>
          <w:b/>
          <w:sz w:val="28"/>
          <w:szCs w:val="28"/>
          <w:lang w:val="x-none" w:eastAsia="zh-CN"/>
        </w:rPr>
        <w:t>Исчерпывающий перечень документов, необходимых для предоставления</w:t>
      </w:r>
      <w:r w:rsidRPr="00271FB7">
        <w:rPr>
          <w:b/>
          <w:sz w:val="28"/>
          <w:szCs w:val="28"/>
          <w:lang w:eastAsia="zh-CN"/>
        </w:rPr>
        <w:t xml:space="preserve"> </w:t>
      </w:r>
      <w:r w:rsidRPr="00271FB7">
        <w:rPr>
          <w:b/>
          <w:sz w:val="28"/>
          <w:szCs w:val="28"/>
          <w:lang w:val="x-none" w:eastAsia="zh-CN"/>
        </w:rPr>
        <w:t>Муниципальной услуги, подлежащих представлению заявителем</w:t>
      </w:r>
    </w:p>
    <w:p w:rsidR="00271FB7" w:rsidRPr="00271FB7" w:rsidRDefault="00271FB7" w:rsidP="00271FB7">
      <w:pPr>
        <w:widowControl w:val="0"/>
        <w:tabs>
          <w:tab w:val="left" w:pos="1249"/>
        </w:tabs>
        <w:jc w:val="both"/>
        <w:rPr>
          <w:sz w:val="28"/>
          <w:szCs w:val="28"/>
          <w:lang w:val="x-none" w:eastAsia="zh-CN"/>
        </w:rPr>
      </w:pPr>
      <w:r w:rsidRPr="00271FB7">
        <w:rPr>
          <w:sz w:val="28"/>
          <w:szCs w:val="28"/>
          <w:lang w:eastAsia="zh-CN"/>
        </w:rPr>
        <w:tab/>
        <w:t>9.1.</w:t>
      </w:r>
      <w:r w:rsidRPr="00271FB7">
        <w:rPr>
          <w:sz w:val="28"/>
          <w:szCs w:val="28"/>
          <w:lang w:val="x-none" w:eastAsia="zh-CN"/>
        </w:rPr>
        <w:t>Исчерпывающий перечень документов, необходимых для предоставления разрешения Администрации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публичного сервитута:</w:t>
      </w:r>
    </w:p>
    <w:p w:rsidR="00271FB7" w:rsidRPr="00271FB7" w:rsidRDefault="00271FB7" w:rsidP="00271FB7">
      <w:pPr>
        <w:widowControl w:val="0"/>
        <w:tabs>
          <w:tab w:val="left" w:pos="1052"/>
        </w:tabs>
        <w:jc w:val="both"/>
        <w:rPr>
          <w:sz w:val="28"/>
          <w:szCs w:val="28"/>
          <w:lang w:val="x-none" w:eastAsia="zh-CN"/>
        </w:rPr>
      </w:pPr>
      <w:r w:rsidRPr="00271FB7">
        <w:rPr>
          <w:sz w:val="28"/>
          <w:szCs w:val="28"/>
          <w:lang w:eastAsia="zh-CN"/>
        </w:rPr>
        <w:tab/>
        <w:t>9.1.1.</w:t>
      </w:r>
      <w:r w:rsidRPr="00271FB7">
        <w:rPr>
          <w:sz w:val="28"/>
          <w:szCs w:val="28"/>
          <w:lang w:val="x-none" w:eastAsia="zh-CN"/>
        </w:rPr>
        <w:t>В случае обращения с заявлением об использовании земель или земельных участков в целях, предусмотренных пунктом 1 статьи 39.34 Земельного кодекса РФ:</w:t>
      </w:r>
    </w:p>
    <w:p w:rsidR="00271FB7" w:rsidRPr="00271FB7" w:rsidRDefault="00271FB7" w:rsidP="00271FB7">
      <w:pPr>
        <w:widowControl w:val="0"/>
        <w:shd w:val="clear" w:color="auto" w:fill="FFFFFF"/>
        <w:tabs>
          <w:tab w:val="left" w:pos="1052"/>
        </w:tabs>
        <w:suppressAutoHyphens/>
        <w:spacing w:after="180" w:line="264" w:lineRule="exact"/>
        <w:ind w:firstLine="567"/>
        <w:jc w:val="both"/>
        <w:rPr>
          <w:sz w:val="28"/>
          <w:szCs w:val="28"/>
          <w:lang w:val="x-none" w:eastAsia="zh-CN"/>
        </w:rPr>
      </w:pPr>
      <w:r w:rsidRPr="00271FB7">
        <w:rPr>
          <w:sz w:val="28"/>
          <w:szCs w:val="28"/>
          <w:lang w:val="x-none" w:eastAsia="zh-CN"/>
        </w:rPr>
        <w:t>а) заявление о предоставлении Муниципальной услуги, содержащее следующие сведения:</w:t>
      </w:r>
    </w:p>
    <w:p w:rsidR="00271FB7" w:rsidRPr="00271FB7" w:rsidRDefault="00271FB7" w:rsidP="00271FB7">
      <w:pPr>
        <w:autoSpaceDE w:val="0"/>
        <w:autoSpaceDN w:val="0"/>
        <w:adjustRightInd w:val="0"/>
        <w:ind w:firstLine="567"/>
        <w:contextualSpacing/>
        <w:jc w:val="both"/>
        <w:rPr>
          <w:rFonts w:eastAsia="Calibri"/>
          <w:sz w:val="28"/>
          <w:szCs w:val="28"/>
        </w:rPr>
      </w:pPr>
      <w:r w:rsidRPr="00271FB7">
        <w:rPr>
          <w:sz w:val="28"/>
          <w:szCs w:val="28"/>
        </w:rPr>
        <w:t>- фамилия, имя и (при наличии) отчество, место жительства Заявителя и реквизиты документа, удостоверяющего его личность, - в случае, если заявление подается физическим лицом;</w:t>
      </w:r>
    </w:p>
    <w:p w:rsidR="00271FB7" w:rsidRPr="00271FB7" w:rsidRDefault="00271FB7" w:rsidP="00271FB7">
      <w:pPr>
        <w:autoSpaceDE w:val="0"/>
        <w:autoSpaceDN w:val="0"/>
        <w:adjustRightInd w:val="0"/>
        <w:ind w:firstLine="567"/>
        <w:contextualSpacing/>
        <w:jc w:val="both"/>
        <w:rPr>
          <w:rFonts w:eastAsia="Calibri"/>
          <w:sz w:val="28"/>
          <w:szCs w:val="28"/>
        </w:rPr>
      </w:pPr>
      <w:r w:rsidRPr="00271FB7">
        <w:rPr>
          <w:sz w:val="28"/>
          <w:szCs w:val="28"/>
        </w:rPr>
        <w:t>- наименование, место нахождения, организационно-правовая форма и сведения о государственной регистрации Заявителя в Едином государственном реестре юридических лиц - в случае, если заявление подается юридическим лицом</w:t>
      </w:r>
      <w:r w:rsidRPr="00271FB7">
        <w:rPr>
          <w:rFonts w:eastAsia="Calibri"/>
          <w:sz w:val="28"/>
          <w:szCs w:val="28"/>
        </w:rPr>
        <w:t>;</w:t>
      </w:r>
    </w:p>
    <w:p w:rsidR="00271FB7" w:rsidRPr="00271FB7" w:rsidRDefault="00271FB7" w:rsidP="00271FB7">
      <w:pPr>
        <w:autoSpaceDE w:val="0"/>
        <w:autoSpaceDN w:val="0"/>
        <w:adjustRightInd w:val="0"/>
        <w:ind w:firstLine="567"/>
        <w:contextualSpacing/>
        <w:jc w:val="both"/>
        <w:rPr>
          <w:rFonts w:eastAsia="Calibri"/>
          <w:sz w:val="28"/>
          <w:szCs w:val="28"/>
        </w:rPr>
      </w:pPr>
      <w:r w:rsidRPr="00271FB7">
        <w:rPr>
          <w:sz w:val="28"/>
          <w:szCs w:val="28"/>
        </w:rPr>
        <w:lastRenderedPageBreak/>
        <w:t>- фамилия, имя и (при наличии)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r w:rsidRPr="00271FB7">
        <w:rPr>
          <w:rFonts w:eastAsia="Calibri"/>
          <w:sz w:val="28"/>
          <w:szCs w:val="28"/>
        </w:rPr>
        <w:t>;</w:t>
      </w:r>
    </w:p>
    <w:p w:rsidR="00271FB7" w:rsidRPr="00271FB7" w:rsidRDefault="00271FB7" w:rsidP="00271FB7">
      <w:pPr>
        <w:autoSpaceDE w:val="0"/>
        <w:autoSpaceDN w:val="0"/>
        <w:adjustRightInd w:val="0"/>
        <w:ind w:firstLine="567"/>
        <w:contextualSpacing/>
        <w:jc w:val="both"/>
        <w:rPr>
          <w:rFonts w:eastAsia="Calibri"/>
          <w:sz w:val="28"/>
          <w:szCs w:val="28"/>
        </w:rPr>
      </w:pPr>
      <w:r w:rsidRPr="00271FB7">
        <w:rPr>
          <w:sz w:val="28"/>
          <w:szCs w:val="28"/>
        </w:rPr>
        <w:t>- почтовый адрес, адрес электронной почты, номер телефона для связи с заявителем или представителем заявителя</w:t>
      </w:r>
      <w:r w:rsidRPr="00271FB7">
        <w:rPr>
          <w:rFonts w:eastAsia="Calibri"/>
          <w:sz w:val="28"/>
          <w:szCs w:val="28"/>
        </w:rPr>
        <w:t>;</w:t>
      </w:r>
    </w:p>
    <w:p w:rsidR="00271FB7" w:rsidRPr="00271FB7" w:rsidRDefault="00271FB7" w:rsidP="00271FB7">
      <w:pPr>
        <w:autoSpaceDE w:val="0"/>
        <w:autoSpaceDN w:val="0"/>
        <w:adjustRightInd w:val="0"/>
        <w:ind w:firstLine="567"/>
        <w:contextualSpacing/>
        <w:jc w:val="both"/>
        <w:rPr>
          <w:rFonts w:eastAsia="Calibri"/>
          <w:sz w:val="28"/>
          <w:szCs w:val="28"/>
        </w:rPr>
      </w:pPr>
      <w:r w:rsidRPr="00271FB7">
        <w:rPr>
          <w:sz w:val="28"/>
          <w:szCs w:val="28"/>
        </w:rPr>
        <w:t xml:space="preserve">- предполагаемые цели использования земель или земельного участка в соответствии с </w:t>
      </w:r>
      <w:hyperlink r:id="rId151">
        <w:r w:rsidRPr="00271FB7">
          <w:rPr>
            <w:sz w:val="28"/>
            <w:szCs w:val="28"/>
          </w:rPr>
          <w:t>пунктом 1 статьи 39.34</w:t>
        </w:r>
      </w:hyperlink>
      <w:r w:rsidRPr="00271FB7">
        <w:rPr>
          <w:sz w:val="28"/>
          <w:szCs w:val="28"/>
        </w:rPr>
        <w:t xml:space="preserve"> Земельного кодекса Российской Федерации</w:t>
      </w:r>
      <w:r w:rsidRPr="00271FB7">
        <w:rPr>
          <w:rFonts w:eastAsia="Calibri"/>
          <w:sz w:val="28"/>
          <w:szCs w:val="28"/>
        </w:rPr>
        <w:t>;</w:t>
      </w:r>
    </w:p>
    <w:p w:rsidR="00271FB7" w:rsidRPr="00271FB7" w:rsidRDefault="00271FB7" w:rsidP="00271FB7">
      <w:pPr>
        <w:autoSpaceDE w:val="0"/>
        <w:autoSpaceDN w:val="0"/>
        <w:adjustRightInd w:val="0"/>
        <w:ind w:firstLine="567"/>
        <w:contextualSpacing/>
        <w:jc w:val="both"/>
        <w:rPr>
          <w:rFonts w:eastAsia="Calibri"/>
          <w:sz w:val="28"/>
          <w:szCs w:val="28"/>
        </w:rPr>
      </w:pPr>
      <w:r w:rsidRPr="00271FB7">
        <w:rPr>
          <w:sz w:val="28"/>
          <w:szCs w:val="28"/>
        </w:rPr>
        <w:t>- кадастровый номер земельного участка - в случае, если планируется использование всего земельного участка или его части</w:t>
      </w:r>
      <w:r w:rsidRPr="00271FB7">
        <w:rPr>
          <w:rFonts w:eastAsia="Calibri"/>
          <w:sz w:val="28"/>
          <w:szCs w:val="28"/>
        </w:rPr>
        <w:t>;</w:t>
      </w:r>
    </w:p>
    <w:p w:rsidR="00271FB7" w:rsidRPr="00271FB7" w:rsidRDefault="00271FB7" w:rsidP="00271FB7">
      <w:pPr>
        <w:autoSpaceDE w:val="0"/>
        <w:autoSpaceDN w:val="0"/>
        <w:adjustRightInd w:val="0"/>
        <w:ind w:firstLine="567"/>
        <w:contextualSpacing/>
        <w:jc w:val="both"/>
        <w:rPr>
          <w:rFonts w:eastAsia="Calibri"/>
          <w:sz w:val="28"/>
          <w:szCs w:val="28"/>
        </w:rPr>
      </w:pPr>
      <w:r w:rsidRPr="00271FB7">
        <w:rPr>
          <w:sz w:val="28"/>
          <w:szCs w:val="28"/>
        </w:rPr>
        <w:t xml:space="preserve">- срок использования земель или земельного участка (в пределах сроков, установленных </w:t>
      </w:r>
      <w:hyperlink r:id="rId152">
        <w:r w:rsidRPr="00271FB7">
          <w:rPr>
            <w:sz w:val="28"/>
            <w:szCs w:val="28"/>
          </w:rPr>
          <w:t>пунктом 1 статьи 39.34</w:t>
        </w:r>
      </w:hyperlink>
      <w:r w:rsidRPr="00271FB7">
        <w:rPr>
          <w:sz w:val="28"/>
          <w:szCs w:val="28"/>
        </w:rPr>
        <w:t xml:space="preserve"> Земельного кодекса Российской Федерации)</w:t>
      </w:r>
      <w:r w:rsidRPr="00271FB7">
        <w:rPr>
          <w:rFonts w:eastAsia="Calibri"/>
          <w:sz w:val="28"/>
          <w:szCs w:val="28"/>
        </w:rPr>
        <w:t>;</w:t>
      </w:r>
    </w:p>
    <w:p w:rsidR="00271FB7" w:rsidRPr="00271FB7" w:rsidRDefault="00271FB7" w:rsidP="00271FB7">
      <w:pPr>
        <w:autoSpaceDE w:val="0"/>
        <w:autoSpaceDN w:val="0"/>
        <w:adjustRightInd w:val="0"/>
        <w:ind w:firstLine="567"/>
        <w:contextualSpacing/>
        <w:jc w:val="both"/>
        <w:rPr>
          <w:rFonts w:eastAsia="Calibri"/>
          <w:sz w:val="28"/>
          <w:szCs w:val="28"/>
        </w:rPr>
      </w:pPr>
      <w:r w:rsidRPr="00271FB7">
        <w:rPr>
          <w:sz w:val="28"/>
          <w:szCs w:val="28"/>
        </w:rPr>
        <w:t xml:space="preserve">- информация о необходимости осуществления рубок деревьев, кустарников, расположенных в границах земельного участка, части земельного участка или земель из состава земель населенных пунктов, предоставленных для обеспечения обороны и безопасности,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(за исключением земель, указанных в </w:t>
      </w:r>
      <w:hyperlink r:id="rId153">
        <w:r w:rsidRPr="00271FB7">
          <w:rPr>
            <w:sz w:val="28"/>
            <w:szCs w:val="28"/>
          </w:rPr>
          <w:t>пункте 3 части 2 статьи 23</w:t>
        </w:r>
      </w:hyperlink>
      <w:r w:rsidRPr="00271FB7">
        <w:rPr>
          <w:sz w:val="28"/>
          <w:szCs w:val="28"/>
        </w:rPr>
        <w:t xml:space="preserve"> Лесного кодекса Российской Федерации), в отношении которых подано заявление, - в случае такой необходимости</w:t>
      </w:r>
      <w:r w:rsidRPr="00271FB7">
        <w:rPr>
          <w:rFonts w:eastAsia="Calibri"/>
          <w:sz w:val="28"/>
          <w:szCs w:val="28"/>
        </w:rPr>
        <w:t>;</w:t>
      </w:r>
    </w:p>
    <w:p w:rsidR="00271FB7" w:rsidRPr="00271FB7" w:rsidRDefault="00271FB7" w:rsidP="00271FB7">
      <w:pPr>
        <w:tabs>
          <w:tab w:val="left" w:pos="1251"/>
        </w:tabs>
        <w:autoSpaceDE w:val="0"/>
        <w:autoSpaceDN w:val="0"/>
        <w:adjustRightInd w:val="0"/>
        <w:ind w:firstLine="567"/>
        <w:contextualSpacing/>
        <w:jc w:val="both"/>
        <w:rPr>
          <w:sz w:val="28"/>
          <w:szCs w:val="28"/>
        </w:rPr>
      </w:pPr>
      <w:r w:rsidRPr="00271FB7">
        <w:rPr>
          <w:sz w:val="28"/>
          <w:szCs w:val="28"/>
        </w:rPr>
        <w:t>б) копии документов, удостоверяющих личность Заявителя и представителя Заявителя, и документа, подтверждающего полномочия представителя Заявителя, в случае, если заявление подается представителем Заявителя;</w:t>
      </w:r>
    </w:p>
    <w:p w:rsidR="00271FB7" w:rsidRPr="00271FB7" w:rsidRDefault="00271FB7" w:rsidP="00271FB7">
      <w:pPr>
        <w:tabs>
          <w:tab w:val="left" w:pos="1251"/>
        </w:tabs>
        <w:autoSpaceDE w:val="0"/>
        <w:autoSpaceDN w:val="0"/>
        <w:adjustRightInd w:val="0"/>
        <w:ind w:firstLine="567"/>
        <w:contextualSpacing/>
        <w:jc w:val="both"/>
        <w:rPr>
          <w:sz w:val="28"/>
          <w:szCs w:val="28"/>
        </w:rPr>
      </w:pPr>
      <w:r w:rsidRPr="00271FB7">
        <w:rPr>
          <w:sz w:val="28"/>
          <w:szCs w:val="28"/>
        </w:rPr>
        <w:t>в) 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 в случае, если планируется использовать земли или часть земельного участка (с использованием системы координат, применяемой при ведении Единого государственного реестра недвижимости).</w:t>
      </w:r>
    </w:p>
    <w:p w:rsidR="00271FB7" w:rsidRPr="00271FB7" w:rsidRDefault="00271FB7" w:rsidP="00271FB7">
      <w:pPr>
        <w:widowControl w:val="0"/>
        <w:tabs>
          <w:tab w:val="left" w:pos="1052"/>
        </w:tabs>
        <w:jc w:val="both"/>
        <w:rPr>
          <w:sz w:val="28"/>
          <w:szCs w:val="28"/>
          <w:lang w:val="x-none" w:eastAsia="zh-CN"/>
        </w:rPr>
      </w:pPr>
      <w:r w:rsidRPr="00271FB7">
        <w:rPr>
          <w:sz w:val="21"/>
          <w:szCs w:val="21"/>
          <w:lang w:eastAsia="zh-CN"/>
        </w:rPr>
        <w:tab/>
      </w:r>
      <w:r w:rsidRPr="00271FB7">
        <w:rPr>
          <w:sz w:val="28"/>
          <w:szCs w:val="28"/>
          <w:lang w:eastAsia="zh-CN"/>
        </w:rPr>
        <w:t>9.1.2.</w:t>
      </w:r>
      <w:r w:rsidRPr="00271FB7">
        <w:rPr>
          <w:sz w:val="28"/>
          <w:szCs w:val="28"/>
          <w:lang w:val="x-none" w:eastAsia="zh-CN"/>
        </w:rPr>
        <w:t>В случае обращения с заявлением о размещении объектов в целях, предусмотренных пунктом 1 статьи 39.36 Земельного кодекса РФ:</w:t>
      </w:r>
    </w:p>
    <w:p w:rsidR="00271FB7" w:rsidRPr="00271FB7" w:rsidRDefault="00271FB7" w:rsidP="00271FB7">
      <w:pPr>
        <w:widowControl w:val="0"/>
        <w:shd w:val="clear" w:color="auto" w:fill="FFFFFF"/>
        <w:tabs>
          <w:tab w:val="left" w:pos="1052"/>
        </w:tabs>
        <w:suppressAutoHyphens/>
        <w:spacing w:line="264" w:lineRule="exact"/>
        <w:ind w:firstLine="567"/>
        <w:jc w:val="both"/>
        <w:rPr>
          <w:sz w:val="28"/>
          <w:szCs w:val="28"/>
          <w:lang w:val="x-none" w:eastAsia="zh-CN"/>
        </w:rPr>
      </w:pPr>
      <w:r w:rsidRPr="00271FB7">
        <w:rPr>
          <w:sz w:val="28"/>
          <w:szCs w:val="28"/>
          <w:lang w:val="x-none" w:eastAsia="zh-CN"/>
        </w:rPr>
        <w:t>а) заявление о предоставлении Муниципальной услуги, содержащее следующие сведения:</w:t>
      </w:r>
    </w:p>
    <w:p w:rsidR="00271FB7" w:rsidRPr="00271FB7" w:rsidRDefault="00271FB7" w:rsidP="00271FB7">
      <w:pPr>
        <w:autoSpaceDE w:val="0"/>
        <w:autoSpaceDN w:val="0"/>
        <w:adjustRightInd w:val="0"/>
        <w:ind w:firstLine="567"/>
        <w:contextualSpacing/>
        <w:jc w:val="both"/>
        <w:rPr>
          <w:rFonts w:eastAsia="Calibri"/>
          <w:sz w:val="28"/>
          <w:szCs w:val="28"/>
        </w:rPr>
      </w:pPr>
      <w:r w:rsidRPr="00271FB7">
        <w:rPr>
          <w:sz w:val="28"/>
          <w:szCs w:val="28"/>
        </w:rPr>
        <w:t>- фамилия, имя и (при наличии) отчество, место жительства Заявителя и реквизиты документа, удостоверяющего его личность, - в случае, если заявление подается физическим лицом</w:t>
      </w:r>
      <w:r w:rsidRPr="00271FB7">
        <w:rPr>
          <w:rFonts w:eastAsia="Calibri"/>
          <w:sz w:val="28"/>
          <w:szCs w:val="28"/>
        </w:rPr>
        <w:t>;</w:t>
      </w:r>
    </w:p>
    <w:p w:rsidR="00271FB7" w:rsidRPr="00271FB7" w:rsidRDefault="00271FB7" w:rsidP="00271FB7">
      <w:pPr>
        <w:autoSpaceDE w:val="0"/>
        <w:autoSpaceDN w:val="0"/>
        <w:adjustRightInd w:val="0"/>
        <w:ind w:firstLine="567"/>
        <w:contextualSpacing/>
        <w:jc w:val="both"/>
        <w:rPr>
          <w:rFonts w:eastAsia="Calibri"/>
          <w:sz w:val="28"/>
          <w:szCs w:val="28"/>
        </w:rPr>
      </w:pPr>
      <w:r w:rsidRPr="00271FB7">
        <w:rPr>
          <w:sz w:val="28"/>
          <w:szCs w:val="28"/>
        </w:rPr>
        <w:t>- наименование, место нахождения, организационно-правовая форма и сведения о государственной регистрации Заявителя в Едином государственном реестре юридических лиц - в случае, если заявление подается юридическим лицом</w:t>
      </w:r>
      <w:r w:rsidRPr="00271FB7">
        <w:rPr>
          <w:rFonts w:eastAsia="Calibri"/>
          <w:sz w:val="28"/>
          <w:szCs w:val="28"/>
        </w:rPr>
        <w:t>;</w:t>
      </w:r>
    </w:p>
    <w:p w:rsidR="00271FB7" w:rsidRPr="00271FB7" w:rsidRDefault="00271FB7" w:rsidP="00271FB7">
      <w:pPr>
        <w:autoSpaceDE w:val="0"/>
        <w:autoSpaceDN w:val="0"/>
        <w:adjustRightInd w:val="0"/>
        <w:ind w:firstLine="567"/>
        <w:contextualSpacing/>
        <w:jc w:val="both"/>
        <w:rPr>
          <w:rFonts w:eastAsia="Calibri"/>
          <w:sz w:val="28"/>
          <w:szCs w:val="28"/>
        </w:rPr>
      </w:pPr>
      <w:r w:rsidRPr="00271FB7">
        <w:rPr>
          <w:sz w:val="28"/>
          <w:szCs w:val="28"/>
        </w:rPr>
        <w:lastRenderedPageBreak/>
        <w:t>- фамилия, имя и (при наличии)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r w:rsidRPr="00271FB7">
        <w:rPr>
          <w:rFonts w:eastAsia="Calibri"/>
          <w:sz w:val="28"/>
          <w:szCs w:val="28"/>
        </w:rPr>
        <w:t>;</w:t>
      </w:r>
    </w:p>
    <w:p w:rsidR="00271FB7" w:rsidRPr="00271FB7" w:rsidRDefault="00271FB7" w:rsidP="00271FB7">
      <w:pPr>
        <w:autoSpaceDE w:val="0"/>
        <w:autoSpaceDN w:val="0"/>
        <w:adjustRightInd w:val="0"/>
        <w:ind w:firstLine="567"/>
        <w:contextualSpacing/>
        <w:jc w:val="both"/>
        <w:rPr>
          <w:rFonts w:eastAsia="Calibri"/>
          <w:sz w:val="28"/>
          <w:szCs w:val="28"/>
        </w:rPr>
      </w:pPr>
      <w:r w:rsidRPr="00271FB7">
        <w:rPr>
          <w:sz w:val="28"/>
          <w:szCs w:val="28"/>
        </w:rPr>
        <w:t>- почтовый адрес, адрес электронной почты, номер телефона для связи с заявителем или представителем заявителя</w:t>
      </w:r>
      <w:r w:rsidRPr="00271FB7">
        <w:rPr>
          <w:rFonts w:eastAsia="Calibri"/>
          <w:sz w:val="28"/>
          <w:szCs w:val="28"/>
        </w:rPr>
        <w:t>;</w:t>
      </w:r>
    </w:p>
    <w:p w:rsidR="00271FB7" w:rsidRPr="00271FB7" w:rsidRDefault="00271FB7" w:rsidP="00271FB7">
      <w:pPr>
        <w:autoSpaceDE w:val="0"/>
        <w:autoSpaceDN w:val="0"/>
        <w:adjustRightInd w:val="0"/>
        <w:ind w:firstLine="567"/>
        <w:contextualSpacing/>
        <w:jc w:val="both"/>
        <w:rPr>
          <w:rFonts w:eastAsia="Calibri"/>
          <w:sz w:val="28"/>
          <w:szCs w:val="28"/>
        </w:rPr>
      </w:pPr>
      <w:r w:rsidRPr="00271FB7">
        <w:rPr>
          <w:rFonts w:eastAsia="Calibri"/>
          <w:sz w:val="28"/>
          <w:szCs w:val="28"/>
        </w:rPr>
        <w:t>- адресные ориентиры земель или земельного участка, его площадь;</w:t>
      </w:r>
    </w:p>
    <w:p w:rsidR="00271FB7" w:rsidRPr="00271FB7" w:rsidRDefault="00271FB7" w:rsidP="00271FB7">
      <w:pPr>
        <w:autoSpaceDE w:val="0"/>
        <w:autoSpaceDN w:val="0"/>
        <w:adjustRightInd w:val="0"/>
        <w:ind w:firstLine="567"/>
        <w:contextualSpacing/>
        <w:jc w:val="both"/>
        <w:rPr>
          <w:rFonts w:eastAsia="Calibri"/>
          <w:sz w:val="28"/>
          <w:szCs w:val="28"/>
        </w:rPr>
      </w:pPr>
      <w:r w:rsidRPr="00271FB7">
        <w:rPr>
          <w:rFonts w:eastAsia="Calibri"/>
          <w:sz w:val="28"/>
          <w:szCs w:val="28"/>
        </w:rPr>
        <w:t>- кадастровый номер земельного участка – в случае, если планируется использование всего земельного участка или его части;</w:t>
      </w:r>
    </w:p>
    <w:p w:rsidR="00271FB7" w:rsidRPr="00271FB7" w:rsidRDefault="00271FB7" w:rsidP="00271FB7">
      <w:pPr>
        <w:autoSpaceDE w:val="0"/>
        <w:autoSpaceDN w:val="0"/>
        <w:adjustRightInd w:val="0"/>
        <w:ind w:firstLine="567"/>
        <w:contextualSpacing/>
        <w:jc w:val="both"/>
        <w:rPr>
          <w:rFonts w:eastAsia="Calibri"/>
          <w:sz w:val="28"/>
          <w:szCs w:val="28"/>
        </w:rPr>
      </w:pPr>
      <w:r w:rsidRPr="00271FB7">
        <w:rPr>
          <w:rFonts w:eastAsia="Calibri"/>
          <w:sz w:val="28"/>
          <w:szCs w:val="28"/>
        </w:rPr>
        <w:t>- цель использования земель или земельного участка в соответствии с Постановлением Правительства РФ от 03.12.2014 № 1300;</w:t>
      </w:r>
    </w:p>
    <w:p w:rsidR="00271FB7" w:rsidRPr="00271FB7" w:rsidRDefault="00271FB7" w:rsidP="00271FB7">
      <w:pPr>
        <w:autoSpaceDE w:val="0"/>
        <w:autoSpaceDN w:val="0"/>
        <w:adjustRightInd w:val="0"/>
        <w:ind w:firstLine="567"/>
        <w:contextualSpacing/>
        <w:jc w:val="both"/>
        <w:rPr>
          <w:rFonts w:eastAsia="Calibri"/>
          <w:sz w:val="28"/>
          <w:szCs w:val="28"/>
        </w:rPr>
      </w:pPr>
      <w:r w:rsidRPr="00271FB7">
        <w:rPr>
          <w:rFonts w:eastAsia="Calibri"/>
          <w:sz w:val="28"/>
          <w:szCs w:val="28"/>
        </w:rPr>
        <w:t xml:space="preserve">- срок использования земель или земельного участка; </w:t>
      </w:r>
    </w:p>
    <w:p w:rsidR="00271FB7" w:rsidRPr="00271FB7" w:rsidRDefault="00271FB7" w:rsidP="00271FB7">
      <w:pPr>
        <w:autoSpaceDE w:val="0"/>
        <w:autoSpaceDN w:val="0"/>
        <w:adjustRightInd w:val="0"/>
        <w:ind w:firstLine="567"/>
        <w:contextualSpacing/>
        <w:jc w:val="both"/>
        <w:rPr>
          <w:rFonts w:eastAsia="Calibri"/>
          <w:sz w:val="28"/>
          <w:szCs w:val="28"/>
        </w:rPr>
      </w:pPr>
      <w:r w:rsidRPr="00271FB7">
        <w:rPr>
          <w:rFonts w:eastAsia="Calibri"/>
          <w:sz w:val="28"/>
          <w:szCs w:val="28"/>
        </w:rPr>
        <w:t>б) копии документов, удостоверяющих личность Заявителя и представителя Заявителя, и документа, подтверждающие полномочия представителя Заявителя, в случае, если заявление подается представителем Заявителя;</w:t>
      </w:r>
    </w:p>
    <w:p w:rsidR="00271FB7" w:rsidRPr="00271FB7" w:rsidRDefault="00271FB7" w:rsidP="00271FB7">
      <w:pPr>
        <w:suppressAutoHyphens/>
        <w:autoSpaceDE w:val="0"/>
        <w:autoSpaceDN w:val="0"/>
        <w:adjustRightInd w:val="0"/>
        <w:ind w:firstLine="540"/>
        <w:jc w:val="both"/>
        <w:rPr>
          <w:rFonts w:eastAsia="Calibri"/>
          <w:sz w:val="28"/>
          <w:szCs w:val="28"/>
          <w:lang w:eastAsia="en-US"/>
        </w:rPr>
      </w:pPr>
      <w:r w:rsidRPr="00271FB7">
        <w:rPr>
          <w:rFonts w:eastAsia="Calibri"/>
          <w:sz w:val="28"/>
          <w:szCs w:val="28"/>
          <w:lang w:eastAsia="en-US"/>
        </w:rPr>
        <w:t xml:space="preserve">в) схема расположения предполагаемых к использованию земель или части земельного участка на кадастровом плане территории, подготовленная в соответствии с </w:t>
      </w:r>
      <w:hyperlink r:id="rId154" w:history="1">
        <w:r w:rsidRPr="00271FB7">
          <w:rPr>
            <w:rFonts w:eastAsia="Calibri"/>
            <w:sz w:val="28"/>
            <w:szCs w:val="28"/>
            <w:lang w:eastAsia="en-US"/>
          </w:rPr>
          <w:t>Приказом</w:t>
        </w:r>
      </w:hyperlink>
      <w:r w:rsidRPr="00271FB7">
        <w:rPr>
          <w:rFonts w:eastAsia="Calibri"/>
          <w:sz w:val="28"/>
          <w:szCs w:val="28"/>
          <w:lang w:eastAsia="en-US"/>
        </w:rPr>
        <w:t xml:space="preserve"> Росреестра от 19.04.2022 № П/0148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w:t>
      </w:r>
    </w:p>
    <w:p w:rsidR="00271FB7" w:rsidRPr="00271FB7" w:rsidRDefault="00271FB7" w:rsidP="00271FB7">
      <w:pPr>
        <w:suppressAutoHyphens/>
        <w:autoSpaceDE w:val="0"/>
        <w:autoSpaceDN w:val="0"/>
        <w:adjustRightInd w:val="0"/>
        <w:ind w:firstLine="540"/>
        <w:jc w:val="both"/>
        <w:rPr>
          <w:rFonts w:eastAsia="Calibri"/>
          <w:sz w:val="28"/>
          <w:szCs w:val="28"/>
          <w:lang w:eastAsia="en-US"/>
        </w:rPr>
      </w:pPr>
      <w:r w:rsidRPr="00271FB7">
        <w:rPr>
          <w:rFonts w:eastAsia="Calibri"/>
          <w:sz w:val="28"/>
          <w:szCs w:val="28"/>
          <w:lang w:eastAsia="en-US"/>
        </w:rPr>
        <w:t>г) копии документов, подтверждающих право собственности или иное право заявителя на существующий основной земельный участок (в случае размещения элементов благоустройства территории, в том числе малых архитектурных форм), копии документов, подтверждающих право собственности или иное право заявителя на объект капитального строительства, копию договора на размещение нестационарного торгового объекта с приложением копии утвержденного акта приемочной комиссии, подтверждающего соответствие размещенного нестационарного торгового объекта требованиям, указанным в договоре на размещение нестационарного торгового объекта (если права на объект недвижимости не зарегистрированы в Едином государственном реестре недвижимости (далее – ЕГРН);</w:t>
      </w:r>
    </w:p>
    <w:p w:rsidR="00271FB7" w:rsidRPr="00271FB7" w:rsidRDefault="00271FB7" w:rsidP="00271FB7">
      <w:pPr>
        <w:suppressAutoHyphens/>
        <w:autoSpaceDE w:val="0"/>
        <w:autoSpaceDN w:val="0"/>
        <w:adjustRightInd w:val="0"/>
        <w:ind w:firstLine="540"/>
        <w:jc w:val="both"/>
        <w:rPr>
          <w:rFonts w:eastAsia="Calibri"/>
          <w:sz w:val="28"/>
          <w:szCs w:val="28"/>
          <w:lang w:eastAsia="en-US"/>
        </w:rPr>
      </w:pPr>
      <w:r w:rsidRPr="00271FB7">
        <w:rPr>
          <w:rFonts w:eastAsia="Calibri"/>
          <w:sz w:val="28"/>
          <w:szCs w:val="28"/>
          <w:lang w:eastAsia="en-US"/>
        </w:rPr>
        <w:t xml:space="preserve">д) документы, подтверждающие отнесение Объекта к видам Объектов, установленных </w:t>
      </w:r>
      <w:hyperlink r:id="rId155" w:history="1">
        <w:r w:rsidRPr="00271FB7">
          <w:rPr>
            <w:rFonts w:eastAsia="Calibri"/>
            <w:sz w:val="28"/>
            <w:szCs w:val="28"/>
            <w:lang w:eastAsia="en-US"/>
          </w:rPr>
          <w:t>Постановлением</w:t>
        </w:r>
      </w:hyperlink>
      <w:r w:rsidRPr="00271FB7">
        <w:rPr>
          <w:rFonts w:eastAsia="Calibri"/>
          <w:sz w:val="28"/>
          <w:szCs w:val="28"/>
          <w:lang w:eastAsia="en-US"/>
        </w:rPr>
        <w:t xml:space="preserve"> Правительства Российской Федерации от 3 декабря 2014 года № 1300;</w:t>
      </w:r>
    </w:p>
    <w:p w:rsidR="00271FB7" w:rsidRPr="00271FB7" w:rsidRDefault="00271FB7" w:rsidP="00271FB7">
      <w:pPr>
        <w:suppressAutoHyphens/>
        <w:autoSpaceDE w:val="0"/>
        <w:autoSpaceDN w:val="0"/>
        <w:adjustRightInd w:val="0"/>
        <w:ind w:firstLine="540"/>
        <w:jc w:val="both"/>
        <w:rPr>
          <w:rFonts w:eastAsia="Calibri"/>
          <w:sz w:val="28"/>
          <w:szCs w:val="28"/>
          <w:lang w:eastAsia="en-US"/>
        </w:rPr>
      </w:pPr>
      <w:r w:rsidRPr="00271FB7">
        <w:rPr>
          <w:rFonts w:eastAsia="Calibri"/>
          <w:sz w:val="28"/>
          <w:szCs w:val="28"/>
          <w:lang w:eastAsia="en-US"/>
        </w:rPr>
        <w:t xml:space="preserve">е) схема расположения предполагаемых к использованию земель или земельного участка на кадастровом плане территории, подготовленная в соответствии с </w:t>
      </w:r>
      <w:hyperlink r:id="rId156" w:history="1">
        <w:r w:rsidRPr="00271FB7">
          <w:rPr>
            <w:rFonts w:eastAsia="Calibri"/>
            <w:sz w:val="28"/>
            <w:szCs w:val="28"/>
            <w:lang w:eastAsia="en-US"/>
          </w:rPr>
          <w:t>Приказом</w:t>
        </w:r>
      </w:hyperlink>
      <w:r w:rsidRPr="00271FB7">
        <w:rPr>
          <w:rFonts w:eastAsia="Calibri"/>
          <w:sz w:val="28"/>
          <w:szCs w:val="28"/>
          <w:lang w:eastAsia="en-US"/>
        </w:rPr>
        <w:t xml:space="preserve"> Росреестра № П/0148, в случае использования земель или земельного участка для размещения элементов благоустройства </w:t>
      </w:r>
      <w:r w:rsidRPr="00271FB7">
        <w:rPr>
          <w:rFonts w:eastAsia="Calibri"/>
          <w:sz w:val="28"/>
          <w:szCs w:val="28"/>
          <w:lang w:eastAsia="en-US"/>
        </w:rPr>
        <w:lastRenderedPageBreak/>
        <w:t>территории в целях расположения мест (площадок) для размещения твердых коммунальных отходов, согласованная с органом местного самоуправления, уполномоченным на ведение реестра места (площадки) накопления твердых коммунальных отходов;</w:t>
      </w:r>
    </w:p>
    <w:p w:rsidR="00271FB7" w:rsidRPr="00271FB7" w:rsidRDefault="00271FB7" w:rsidP="00271FB7">
      <w:pPr>
        <w:suppressAutoHyphens/>
        <w:autoSpaceDE w:val="0"/>
        <w:autoSpaceDN w:val="0"/>
        <w:adjustRightInd w:val="0"/>
        <w:ind w:firstLine="540"/>
        <w:jc w:val="both"/>
        <w:rPr>
          <w:rFonts w:eastAsia="Calibri"/>
          <w:sz w:val="28"/>
          <w:szCs w:val="28"/>
          <w:lang w:eastAsia="en-US"/>
        </w:rPr>
      </w:pPr>
      <w:r w:rsidRPr="00271FB7">
        <w:rPr>
          <w:rFonts w:eastAsia="Calibri"/>
          <w:sz w:val="28"/>
          <w:szCs w:val="28"/>
          <w:lang w:eastAsia="en-US"/>
        </w:rPr>
        <w:t xml:space="preserve">ж) письмо органа архитектуры по месту расположения земельных участков, содержащее информацию о возможности/невозможности использования земель или земельного участка как самостоятельного для строительства объектов капитального строительства и соблюдении требований санитарно-эпидемиологического надзора, пожарной безопасности, экологического надзора и иных требований, установленных действующим законодательством, в случае использования земель заинтересованными лицами с целью размещения Объектов, указанных в </w:t>
      </w:r>
      <w:hyperlink r:id="rId157" w:history="1">
        <w:r w:rsidRPr="00271FB7">
          <w:rPr>
            <w:rFonts w:eastAsia="Calibri"/>
            <w:sz w:val="28"/>
            <w:szCs w:val="28"/>
            <w:lang w:eastAsia="en-US"/>
          </w:rPr>
          <w:t>пунктах 1</w:t>
        </w:r>
      </w:hyperlink>
      <w:r w:rsidRPr="00271FB7">
        <w:rPr>
          <w:rFonts w:eastAsia="Calibri"/>
          <w:sz w:val="28"/>
          <w:szCs w:val="28"/>
          <w:lang w:eastAsia="en-US"/>
        </w:rPr>
        <w:t xml:space="preserve"> - </w:t>
      </w:r>
      <w:hyperlink r:id="rId158" w:history="1">
        <w:r w:rsidRPr="00271FB7">
          <w:rPr>
            <w:rFonts w:eastAsia="Calibri"/>
            <w:sz w:val="28"/>
            <w:szCs w:val="28"/>
            <w:lang w:eastAsia="en-US"/>
          </w:rPr>
          <w:t>3</w:t>
        </w:r>
      </w:hyperlink>
      <w:r w:rsidRPr="00271FB7">
        <w:rPr>
          <w:rFonts w:eastAsia="Calibri"/>
          <w:sz w:val="28"/>
          <w:szCs w:val="28"/>
          <w:lang w:eastAsia="en-US"/>
        </w:rPr>
        <w:t xml:space="preserve">, </w:t>
      </w:r>
      <w:hyperlink r:id="rId159" w:history="1">
        <w:r w:rsidRPr="00271FB7">
          <w:rPr>
            <w:rFonts w:eastAsia="Calibri"/>
            <w:sz w:val="28"/>
            <w:szCs w:val="28"/>
            <w:lang w:eastAsia="en-US"/>
          </w:rPr>
          <w:t>5</w:t>
        </w:r>
      </w:hyperlink>
      <w:r w:rsidRPr="00271FB7">
        <w:rPr>
          <w:rFonts w:eastAsia="Calibri"/>
          <w:sz w:val="28"/>
          <w:szCs w:val="28"/>
          <w:lang w:eastAsia="en-US"/>
        </w:rPr>
        <w:t xml:space="preserve"> - </w:t>
      </w:r>
      <w:hyperlink r:id="rId160" w:history="1">
        <w:r w:rsidRPr="00271FB7">
          <w:rPr>
            <w:rFonts w:eastAsia="Calibri"/>
            <w:sz w:val="28"/>
            <w:szCs w:val="28"/>
            <w:lang w:eastAsia="en-US"/>
          </w:rPr>
          <w:t>7</w:t>
        </w:r>
      </w:hyperlink>
      <w:r w:rsidRPr="00271FB7">
        <w:rPr>
          <w:rFonts w:eastAsia="Calibri"/>
          <w:sz w:val="28"/>
          <w:szCs w:val="28"/>
          <w:lang w:eastAsia="en-US"/>
        </w:rPr>
        <w:t xml:space="preserve">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утвержденного Постановлением Правительства Российской Федерации от 3 декабря 2014 года № 1300;</w:t>
      </w:r>
    </w:p>
    <w:p w:rsidR="00271FB7" w:rsidRPr="00271FB7" w:rsidRDefault="00271FB7" w:rsidP="00271FB7">
      <w:pPr>
        <w:suppressAutoHyphens/>
        <w:autoSpaceDE w:val="0"/>
        <w:autoSpaceDN w:val="0"/>
        <w:adjustRightInd w:val="0"/>
        <w:ind w:firstLine="539"/>
        <w:jc w:val="both"/>
        <w:rPr>
          <w:rFonts w:eastAsia="Calibri"/>
          <w:sz w:val="28"/>
          <w:szCs w:val="28"/>
          <w:lang w:eastAsia="en-US"/>
        </w:rPr>
      </w:pPr>
      <w:r w:rsidRPr="00271FB7">
        <w:rPr>
          <w:rFonts w:eastAsia="Calibri"/>
          <w:sz w:val="28"/>
          <w:szCs w:val="28"/>
          <w:lang w:eastAsia="en-US"/>
        </w:rPr>
        <w:t>з) архитектурное решение (летнего кафе), согласованное органом местного самоуправления по месту расположения объекта, или эскиз типового размещения временной организации быстрого обслуживания (летнего кафе) при использовании земель или земельного участка для размещения элементов благоустройства территории в целях расположения временных сооружений или временных конструкций, предназначенных для оказания услуг по организации общественного питания;</w:t>
      </w:r>
    </w:p>
    <w:p w:rsidR="00271FB7" w:rsidRPr="00271FB7" w:rsidRDefault="00271FB7" w:rsidP="00271FB7">
      <w:pPr>
        <w:suppressAutoHyphens/>
        <w:autoSpaceDE w:val="0"/>
        <w:autoSpaceDN w:val="0"/>
        <w:adjustRightInd w:val="0"/>
        <w:ind w:firstLine="539"/>
        <w:jc w:val="both"/>
        <w:rPr>
          <w:rFonts w:eastAsia="Calibri"/>
          <w:sz w:val="28"/>
          <w:szCs w:val="28"/>
          <w:lang w:eastAsia="en-US"/>
        </w:rPr>
      </w:pPr>
      <w:r w:rsidRPr="00271FB7">
        <w:rPr>
          <w:rFonts w:eastAsia="Calibri"/>
          <w:sz w:val="28"/>
          <w:szCs w:val="28"/>
          <w:lang w:eastAsia="en-US"/>
        </w:rPr>
        <w:t>и) типовое архитектурное решение, выполненное в соответствии с требованиями, по месту расположения Объекта, при использовании земель или земельного участка для размещения линии связи, линейно-кабельных сооружений связи и иных сооружений связи в целях расположения вышек сотовой связи и опор двойного назначения.</w:t>
      </w:r>
    </w:p>
    <w:p w:rsidR="00271FB7" w:rsidRPr="00271FB7" w:rsidRDefault="00271FB7" w:rsidP="00271FB7">
      <w:pPr>
        <w:tabs>
          <w:tab w:val="left" w:pos="1251"/>
        </w:tabs>
        <w:autoSpaceDE w:val="0"/>
        <w:autoSpaceDN w:val="0"/>
        <w:adjustRightInd w:val="0"/>
        <w:contextualSpacing/>
        <w:jc w:val="both"/>
        <w:rPr>
          <w:sz w:val="28"/>
          <w:szCs w:val="28"/>
        </w:rPr>
      </w:pPr>
      <w:r w:rsidRPr="00271FB7">
        <w:rPr>
          <w:sz w:val="28"/>
          <w:szCs w:val="28"/>
        </w:rPr>
        <w:tab/>
        <w:t>9.2.Заявитель или его представитель представляет в Администрацию Заявление о предоставлении Муниципальной услуги</w:t>
      </w:r>
      <w:r w:rsidRPr="00271FB7">
        <w:rPr>
          <w:rFonts w:eastAsia="Calibri"/>
          <w:bCs/>
          <w:sz w:val="28"/>
          <w:szCs w:val="28"/>
        </w:rPr>
        <w:t xml:space="preserve">, </w:t>
      </w:r>
      <w:r w:rsidRPr="00271FB7">
        <w:rPr>
          <w:sz w:val="28"/>
          <w:szCs w:val="28"/>
        </w:rPr>
        <w:t>а также прилагаемые к нему документы одним из следующих способов:</w:t>
      </w:r>
    </w:p>
    <w:p w:rsidR="00271FB7" w:rsidRPr="00271FB7" w:rsidRDefault="00271FB7" w:rsidP="00D526F1">
      <w:pPr>
        <w:widowControl w:val="0"/>
        <w:numPr>
          <w:ilvl w:val="0"/>
          <w:numId w:val="18"/>
        </w:numPr>
        <w:tabs>
          <w:tab w:val="left" w:pos="1059"/>
        </w:tabs>
        <w:suppressAutoHyphens/>
        <w:jc w:val="both"/>
        <w:rPr>
          <w:sz w:val="28"/>
          <w:szCs w:val="28"/>
          <w:lang w:val="x-none" w:eastAsia="zh-CN"/>
        </w:rPr>
      </w:pPr>
      <w:r w:rsidRPr="00271FB7">
        <w:rPr>
          <w:sz w:val="28"/>
          <w:szCs w:val="28"/>
          <w:lang w:val="x-none" w:eastAsia="zh-CN"/>
        </w:rPr>
        <w:t>на бумажном носителе посредством личного обращения в Администрацию</w:t>
      </w:r>
      <w:r w:rsidRPr="00271FB7">
        <w:rPr>
          <w:sz w:val="28"/>
          <w:szCs w:val="28"/>
          <w:lang w:eastAsia="zh-CN"/>
        </w:rPr>
        <w:t xml:space="preserve"> либо в МФЦ</w:t>
      </w:r>
      <w:r w:rsidRPr="00271FB7">
        <w:rPr>
          <w:sz w:val="28"/>
          <w:szCs w:val="28"/>
          <w:lang w:val="x-none" w:eastAsia="zh-CN"/>
        </w:rPr>
        <w:t>;</w:t>
      </w:r>
    </w:p>
    <w:p w:rsidR="00271FB7" w:rsidRPr="00271FB7" w:rsidRDefault="00271FB7" w:rsidP="00D526F1">
      <w:pPr>
        <w:widowControl w:val="0"/>
        <w:numPr>
          <w:ilvl w:val="0"/>
          <w:numId w:val="18"/>
        </w:numPr>
        <w:tabs>
          <w:tab w:val="left" w:pos="1059"/>
        </w:tabs>
        <w:suppressAutoHyphens/>
        <w:jc w:val="both"/>
        <w:rPr>
          <w:sz w:val="28"/>
          <w:szCs w:val="28"/>
          <w:lang w:val="x-none" w:eastAsia="zh-CN"/>
        </w:rPr>
      </w:pPr>
      <w:r w:rsidRPr="00271FB7">
        <w:rPr>
          <w:sz w:val="28"/>
          <w:szCs w:val="28"/>
          <w:lang w:val="x-none" w:eastAsia="zh-CN"/>
        </w:rPr>
        <w:t>на бумажном носителе посредством почтового отправления с уведомлением о вручении;</w:t>
      </w:r>
    </w:p>
    <w:p w:rsidR="00271FB7" w:rsidRPr="00271FB7" w:rsidRDefault="00271FB7" w:rsidP="00D526F1">
      <w:pPr>
        <w:widowControl w:val="0"/>
        <w:numPr>
          <w:ilvl w:val="0"/>
          <w:numId w:val="18"/>
        </w:numPr>
        <w:tabs>
          <w:tab w:val="left" w:pos="1059"/>
        </w:tabs>
        <w:suppressAutoHyphens/>
        <w:jc w:val="both"/>
        <w:rPr>
          <w:sz w:val="28"/>
          <w:szCs w:val="28"/>
          <w:lang w:val="x-none" w:eastAsia="zh-CN"/>
        </w:rPr>
      </w:pPr>
      <w:r w:rsidRPr="00271FB7">
        <w:rPr>
          <w:sz w:val="28"/>
          <w:szCs w:val="28"/>
          <w:lang w:val="x-none" w:eastAsia="zh-CN"/>
        </w:rPr>
        <w:t xml:space="preserve">в электронной форме посредством ЕПГУ, РПГУ. </w:t>
      </w:r>
    </w:p>
    <w:p w:rsidR="00271FB7" w:rsidRPr="00271FB7" w:rsidRDefault="00271FB7" w:rsidP="00271FB7">
      <w:pPr>
        <w:widowControl w:val="0"/>
        <w:shd w:val="clear" w:color="auto" w:fill="FFFFFF"/>
        <w:suppressAutoHyphens/>
        <w:ind w:firstLine="740"/>
        <w:jc w:val="both"/>
        <w:rPr>
          <w:sz w:val="28"/>
          <w:szCs w:val="28"/>
          <w:lang w:val="x-none" w:eastAsia="zh-CN"/>
        </w:rPr>
      </w:pPr>
      <w:r w:rsidRPr="00271FB7">
        <w:rPr>
          <w:sz w:val="28"/>
          <w:szCs w:val="28"/>
          <w:lang w:val="x-none" w:eastAsia="zh-CN"/>
        </w:rPr>
        <w:t>В случае направления Заявления о предоставлении Муниципальной услуги и прилагаемых к ним документов посредством ЕПГУ, РПГУ Заявитель или его представитель, прошедшие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w:t>
      </w:r>
      <w:r w:rsidRPr="00271FB7">
        <w:rPr>
          <w:sz w:val="28"/>
          <w:szCs w:val="28"/>
          <w:lang w:val="x-none" w:eastAsia="zh-CN"/>
        </w:rPr>
        <w:softHyphen/>
        <w:t xml:space="preserve">технологическое взаимодействие информационных систем, используемых </w:t>
      </w:r>
      <w:r w:rsidRPr="00271FB7">
        <w:rPr>
          <w:sz w:val="28"/>
          <w:szCs w:val="28"/>
          <w:lang w:val="x-none" w:eastAsia="zh-CN"/>
        </w:rPr>
        <w:lastRenderedPageBreak/>
        <w:t>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заполняют формы указанных уведомлений с использованием интерактивной формы в электронном виде.</w:t>
      </w:r>
    </w:p>
    <w:p w:rsidR="00271FB7" w:rsidRPr="00271FB7" w:rsidRDefault="00271FB7" w:rsidP="00271FB7">
      <w:pPr>
        <w:widowControl w:val="0"/>
        <w:shd w:val="clear" w:color="auto" w:fill="FFFFFF"/>
        <w:suppressAutoHyphens/>
        <w:ind w:firstLine="720"/>
        <w:jc w:val="both"/>
        <w:rPr>
          <w:sz w:val="28"/>
          <w:szCs w:val="28"/>
          <w:lang w:val="x-none" w:eastAsia="zh-CN"/>
        </w:rPr>
      </w:pPr>
      <w:r w:rsidRPr="00271FB7">
        <w:rPr>
          <w:sz w:val="28"/>
          <w:szCs w:val="28"/>
          <w:lang w:val="x-none" w:eastAsia="zh-CN"/>
        </w:rPr>
        <w:t xml:space="preserve">Заявление о предоставлении Муниципальной услуги направляется заявителем или его представителем вместе с прикрепленными электронными документами, указанными в подпунктах 9.1., 9.2. настоящего пункта. </w:t>
      </w:r>
    </w:p>
    <w:p w:rsidR="00271FB7" w:rsidRPr="00271FB7" w:rsidRDefault="00271FB7" w:rsidP="00271FB7">
      <w:pPr>
        <w:widowControl w:val="0"/>
        <w:shd w:val="clear" w:color="auto" w:fill="FFFFFF"/>
        <w:suppressAutoHyphens/>
        <w:ind w:firstLine="720"/>
        <w:jc w:val="both"/>
        <w:rPr>
          <w:sz w:val="28"/>
          <w:szCs w:val="28"/>
          <w:lang w:eastAsia="zh-CN"/>
        </w:rPr>
      </w:pPr>
      <w:r w:rsidRPr="00271FB7">
        <w:rPr>
          <w:sz w:val="28"/>
          <w:szCs w:val="28"/>
          <w:lang w:val="x-none" w:eastAsia="zh-CN"/>
        </w:rPr>
        <w:t xml:space="preserve">Заявление о предоставлении Муниципальной услуги подписывается Заявителем или его представителем, уполномоченным на подписание таких уведомлений, простой электронной подписью, либо усиленной квалифицированной электронной подписью, либо усиленной неквалифицированной подписью, в соответствии с требованиями действующего законодательства об организации предоставления государственных и муниципальных услуг. </w:t>
      </w:r>
    </w:p>
    <w:p w:rsidR="00271FB7" w:rsidRPr="00271FB7" w:rsidRDefault="00271FB7" w:rsidP="00D526F1">
      <w:pPr>
        <w:widowControl w:val="0"/>
        <w:numPr>
          <w:ilvl w:val="0"/>
          <w:numId w:val="28"/>
        </w:numPr>
        <w:suppressAutoHyphens/>
        <w:jc w:val="center"/>
        <w:rPr>
          <w:b/>
          <w:sz w:val="28"/>
          <w:szCs w:val="28"/>
          <w:lang w:val="x-none" w:eastAsia="zh-CN"/>
        </w:rPr>
      </w:pPr>
      <w:r w:rsidRPr="00271FB7">
        <w:rPr>
          <w:b/>
          <w:sz w:val="28"/>
          <w:szCs w:val="28"/>
          <w:lang w:val="x-none" w:eastAsia="zh-CN"/>
        </w:rPr>
        <w:t>Исчерпывающий перечень документов, необходимых для предоставления Муниципальной услуги, которые находятся в распоряжении органов государственной власти, органов местного самоуправления, подведомственных организаций, которые</w:t>
      </w:r>
      <w:r w:rsidRPr="00271FB7">
        <w:rPr>
          <w:b/>
          <w:sz w:val="28"/>
          <w:szCs w:val="28"/>
          <w:lang w:eastAsia="zh-CN"/>
        </w:rPr>
        <w:t xml:space="preserve"> </w:t>
      </w:r>
      <w:r w:rsidRPr="00271FB7">
        <w:rPr>
          <w:b/>
          <w:sz w:val="28"/>
          <w:szCs w:val="28"/>
          <w:lang w:val="x-none" w:eastAsia="zh-CN"/>
        </w:rPr>
        <w:t>заявитель вправе представить</w:t>
      </w:r>
    </w:p>
    <w:p w:rsidR="00271FB7" w:rsidRPr="00271FB7" w:rsidRDefault="00271FB7" w:rsidP="00D526F1">
      <w:pPr>
        <w:widowControl w:val="0"/>
        <w:numPr>
          <w:ilvl w:val="1"/>
          <w:numId w:val="28"/>
        </w:numPr>
        <w:tabs>
          <w:tab w:val="left" w:pos="1254"/>
        </w:tabs>
        <w:suppressAutoHyphens/>
        <w:ind w:left="0" w:firstLine="698"/>
        <w:jc w:val="both"/>
        <w:rPr>
          <w:sz w:val="28"/>
          <w:szCs w:val="28"/>
          <w:lang w:val="x-none" w:eastAsia="zh-CN"/>
        </w:rPr>
      </w:pPr>
      <w:r w:rsidRPr="00271FB7">
        <w:rPr>
          <w:sz w:val="28"/>
          <w:szCs w:val="28"/>
          <w:lang w:val="x-none" w:eastAsia="zh-CN"/>
        </w:rPr>
        <w:t>Документы, получаемые Администрацией с использованием межведомственного информационного взаимодействия, которые Заявитель вправе представить:</w:t>
      </w:r>
    </w:p>
    <w:p w:rsidR="00271FB7" w:rsidRPr="00271FB7" w:rsidRDefault="00271FB7" w:rsidP="00D526F1">
      <w:pPr>
        <w:widowControl w:val="0"/>
        <w:numPr>
          <w:ilvl w:val="0"/>
          <w:numId w:val="19"/>
        </w:numPr>
        <w:tabs>
          <w:tab w:val="left" w:pos="1052"/>
        </w:tabs>
        <w:suppressAutoHyphens/>
        <w:jc w:val="both"/>
        <w:rPr>
          <w:sz w:val="28"/>
          <w:szCs w:val="28"/>
          <w:lang w:val="x-none" w:eastAsia="zh-CN"/>
        </w:rPr>
      </w:pPr>
      <w:r w:rsidRPr="00271FB7">
        <w:rPr>
          <w:sz w:val="28"/>
          <w:szCs w:val="28"/>
          <w:lang w:val="x-none" w:eastAsia="zh-CN"/>
        </w:rPr>
        <w:t>сведения из Единого государственного реестра недвижимости об основных характеристиках и зарегистрированных правах на земельный участок, об объекте недвижимости (запрашивается в Федеральной службе государственной регистрации, кадастра и картографии);</w:t>
      </w:r>
    </w:p>
    <w:p w:rsidR="00271FB7" w:rsidRPr="00271FB7" w:rsidRDefault="00271FB7" w:rsidP="00D526F1">
      <w:pPr>
        <w:widowControl w:val="0"/>
        <w:numPr>
          <w:ilvl w:val="0"/>
          <w:numId w:val="19"/>
        </w:numPr>
        <w:tabs>
          <w:tab w:val="left" w:pos="1066"/>
        </w:tabs>
        <w:suppressAutoHyphens/>
        <w:jc w:val="both"/>
        <w:rPr>
          <w:sz w:val="28"/>
          <w:szCs w:val="28"/>
          <w:lang w:val="x-none" w:eastAsia="zh-CN"/>
        </w:rPr>
      </w:pPr>
      <w:r w:rsidRPr="00271FB7">
        <w:rPr>
          <w:sz w:val="28"/>
          <w:szCs w:val="28"/>
          <w:lang w:val="x-none" w:eastAsia="zh-CN"/>
        </w:rPr>
        <w:t>сведения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271FB7" w:rsidRPr="00271FB7" w:rsidRDefault="00271FB7" w:rsidP="00D526F1">
      <w:pPr>
        <w:widowControl w:val="0"/>
        <w:numPr>
          <w:ilvl w:val="0"/>
          <w:numId w:val="19"/>
        </w:numPr>
        <w:tabs>
          <w:tab w:val="left" w:pos="1066"/>
        </w:tabs>
        <w:suppressAutoHyphens/>
        <w:jc w:val="both"/>
        <w:rPr>
          <w:sz w:val="28"/>
          <w:szCs w:val="28"/>
          <w:lang w:val="x-none" w:eastAsia="zh-CN"/>
        </w:rPr>
      </w:pPr>
      <w:r w:rsidRPr="00271FB7">
        <w:rPr>
          <w:sz w:val="28"/>
          <w:szCs w:val="28"/>
          <w:lang w:val="x-none" w:eastAsia="zh-CN"/>
        </w:rPr>
        <w:t>сведения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271FB7" w:rsidRPr="00271FB7" w:rsidRDefault="00271FB7" w:rsidP="00D526F1">
      <w:pPr>
        <w:widowControl w:val="0"/>
        <w:numPr>
          <w:ilvl w:val="0"/>
          <w:numId w:val="19"/>
        </w:numPr>
        <w:tabs>
          <w:tab w:val="left" w:pos="1063"/>
        </w:tabs>
        <w:suppressAutoHyphens/>
        <w:jc w:val="both"/>
        <w:rPr>
          <w:sz w:val="28"/>
          <w:szCs w:val="28"/>
          <w:lang w:val="x-none" w:eastAsia="zh-CN"/>
        </w:rPr>
      </w:pPr>
      <w:r w:rsidRPr="00271FB7">
        <w:rPr>
          <w:sz w:val="28"/>
          <w:szCs w:val="28"/>
          <w:lang w:val="x-none" w:eastAsia="zh-CN"/>
        </w:rPr>
        <w:t>копия лицензии, удостоверяющей право проведения работ по геологическому изучению недр (запрашивается в Федеральном агентстве по недропользованию);</w:t>
      </w:r>
    </w:p>
    <w:p w:rsidR="00271FB7" w:rsidRPr="00271FB7" w:rsidRDefault="00271FB7" w:rsidP="00D526F1">
      <w:pPr>
        <w:widowControl w:val="0"/>
        <w:numPr>
          <w:ilvl w:val="0"/>
          <w:numId w:val="19"/>
        </w:numPr>
        <w:tabs>
          <w:tab w:val="left" w:pos="1063"/>
        </w:tabs>
        <w:suppressAutoHyphens/>
        <w:jc w:val="both"/>
        <w:rPr>
          <w:sz w:val="28"/>
          <w:szCs w:val="28"/>
          <w:lang w:val="x-none" w:eastAsia="zh-CN"/>
        </w:rPr>
      </w:pPr>
      <w:r w:rsidRPr="00271FB7">
        <w:rPr>
          <w:sz w:val="28"/>
          <w:szCs w:val="28"/>
          <w:lang w:val="x-none" w:eastAsia="zh-CN"/>
        </w:rPr>
        <w:t xml:space="preserve">иные документы, подтверждающие основания для использования земель или земельного участка (в случае обращения с заявлением в целях, указанных в пункте 1 статьи 39.34 Земельного кодекса РФ). </w:t>
      </w:r>
    </w:p>
    <w:p w:rsidR="00271FB7" w:rsidRPr="00271FB7" w:rsidRDefault="00271FB7" w:rsidP="00271FB7">
      <w:pPr>
        <w:tabs>
          <w:tab w:val="left" w:pos="1553"/>
        </w:tabs>
        <w:ind w:firstLine="567"/>
        <w:jc w:val="both"/>
        <w:rPr>
          <w:iCs/>
          <w:sz w:val="28"/>
          <w:szCs w:val="28"/>
        </w:rPr>
      </w:pPr>
      <w:r w:rsidRPr="00271FB7">
        <w:rPr>
          <w:iCs/>
          <w:sz w:val="28"/>
          <w:szCs w:val="28"/>
        </w:rPr>
        <w:t>10.2.  Запрещается требовать от Заявителя:</w:t>
      </w:r>
    </w:p>
    <w:p w:rsidR="00271FB7" w:rsidRPr="00271FB7" w:rsidRDefault="00271FB7" w:rsidP="00271FB7">
      <w:pPr>
        <w:autoSpaceDE w:val="0"/>
        <w:autoSpaceDN w:val="0"/>
        <w:adjustRightInd w:val="0"/>
        <w:ind w:firstLine="567"/>
        <w:contextualSpacing/>
        <w:jc w:val="both"/>
        <w:rPr>
          <w:bCs/>
          <w:sz w:val="28"/>
          <w:szCs w:val="28"/>
        </w:rPr>
      </w:pPr>
      <w:r w:rsidRPr="00271FB7">
        <w:rPr>
          <w:bCs/>
          <w:sz w:val="28"/>
          <w:szCs w:val="28"/>
        </w:rPr>
        <w:t xml:space="preserve">- представления документов и информации или осуществления действий, представление или осуществление которых не предусмотрено </w:t>
      </w:r>
      <w:r w:rsidRPr="00271FB7">
        <w:rPr>
          <w:bCs/>
          <w:sz w:val="28"/>
          <w:szCs w:val="28"/>
        </w:rPr>
        <w:lastRenderedPageBreak/>
        <w:t>нормативными правовыми актами Российской Федерации и</w:t>
      </w:r>
      <w:r w:rsidRPr="00271FB7">
        <w:rPr>
          <w:bCs/>
          <w:iCs/>
          <w:sz w:val="28"/>
          <w:szCs w:val="28"/>
        </w:rPr>
        <w:t xml:space="preserve"> Воронежской области</w:t>
      </w:r>
      <w:r w:rsidRPr="00271FB7">
        <w:rPr>
          <w:bCs/>
          <w:sz w:val="28"/>
          <w:szCs w:val="28"/>
        </w:rPr>
        <w:t xml:space="preserve">, муниципальными правовыми актами, регулирующими отношения, возникающие в связи с предоставлением Муниципальной услуги; </w:t>
      </w:r>
    </w:p>
    <w:p w:rsidR="00271FB7" w:rsidRPr="00271FB7" w:rsidRDefault="00271FB7" w:rsidP="00271FB7">
      <w:pPr>
        <w:autoSpaceDE w:val="0"/>
        <w:autoSpaceDN w:val="0"/>
        <w:adjustRightInd w:val="0"/>
        <w:ind w:firstLine="567"/>
        <w:contextualSpacing/>
        <w:jc w:val="both"/>
        <w:rPr>
          <w:bCs/>
          <w:sz w:val="28"/>
          <w:szCs w:val="28"/>
        </w:rPr>
      </w:pPr>
      <w:r w:rsidRPr="00271FB7">
        <w:rPr>
          <w:bCs/>
          <w:sz w:val="28"/>
          <w:szCs w:val="28"/>
        </w:rPr>
        <w:t>- представления документов и информации, которые в соответствии с нормативными правовыми актами Российской Федерации и</w:t>
      </w:r>
      <w:r w:rsidRPr="00271FB7">
        <w:rPr>
          <w:bCs/>
          <w:iCs/>
          <w:sz w:val="28"/>
          <w:szCs w:val="28"/>
        </w:rPr>
        <w:t xml:space="preserve"> Воронежской области</w:t>
      </w:r>
      <w:r w:rsidRPr="00271FB7">
        <w:rPr>
          <w:bCs/>
          <w:sz w:val="28"/>
          <w:szCs w:val="28"/>
        </w:rPr>
        <w:t>, муниципальными правовыми актами Народненского сельского поселения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271FB7" w:rsidRPr="00271FB7" w:rsidRDefault="00271FB7" w:rsidP="00271FB7">
      <w:pPr>
        <w:autoSpaceDE w:val="0"/>
        <w:autoSpaceDN w:val="0"/>
        <w:adjustRightInd w:val="0"/>
        <w:ind w:firstLine="567"/>
        <w:contextualSpacing/>
        <w:jc w:val="both"/>
        <w:rPr>
          <w:bCs/>
          <w:sz w:val="28"/>
          <w:szCs w:val="28"/>
        </w:rPr>
      </w:pPr>
      <w:r w:rsidRPr="00271FB7">
        <w:rPr>
          <w:bCs/>
          <w:sz w:val="28"/>
          <w:szCs w:val="28"/>
        </w:rPr>
        <w:t xml:space="preserve">- </w:t>
      </w:r>
      <w:r w:rsidRPr="00271FB7">
        <w:rPr>
          <w:sz w:val="28"/>
          <w:szCs w:val="28"/>
        </w:rPr>
        <w:t xml:space="preserve">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61" w:history="1">
        <w:r w:rsidRPr="00271FB7">
          <w:rPr>
            <w:sz w:val="28"/>
            <w:szCs w:val="28"/>
          </w:rPr>
          <w:t>части 1 статьи 9</w:t>
        </w:r>
      </w:hyperlink>
      <w:r w:rsidRPr="00271FB7">
        <w:rPr>
          <w:sz w:val="28"/>
          <w:szCs w:val="28"/>
        </w:rPr>
        <w:t xml:space="preserve"> Федерального закона от 27.07.2010 № 210-ФЗ «Об организации предоставления государственных и муниципальных услуг»;</w:t>
      </w:r>
    </w:p>
    <w:p w:rsidR="00271FB7" w:rsidRPr="00271FB7" w:rsidRDefault="00271FB7" w:rsidP="00271FB7">
      <w:pPr>
        <w:autoSpaceDE w:val="0"/>
        <w:autoSpaceDN w:val="0"/>
        <w:adjustRightInd w:val="0"/>
        <w:ind w:firstLine="567"/>
        <w:contextualSpacing/>
        <w:jc w:val="both"/>
        <w:rPr>
          <w:sz w:val="28"/>
          <w:szCs w:val="28"/>
        </w:rPr>
      </w:pPr>
      <w:r w:rsidRPr="00271FB7">
        <w:rPr>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271FB7" w:rsidRPr="00271FB7" w:rsidRDefault="00271FB7" w:rsidP="00271FB7">
      <w:pPr>
        <w:autoSpaceDE w:val="0"/>
        <w:autoSpaceDN w:val="0"/>
        <w:adjustRightInd w:val="0"/>
        <w:ind w:firstLine="567"/>
        <w:contextualSpacing/>
        <w:jc w:val="both"/>
        <w:rPr>
          <w:sz w:val="28"/>
          <w:szCs w:val="28"/>
        </w:rPr>
      </w:pPr>
      <w:r w:rsidRPr="00271FB7">
        <w:rPr>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271FB7" w:rsidRPr="00271FB7" w:rsidRDefault="00271FB7" w:rsidP="00271FB7">
      <w:pPr>
        <w:autoSpaceDE w:val="0"/>
        <w:autoSpaceDN w:val="0"/>
        <w:adjustRightInd w:val="0"/>
        <w:ind w:firstLine="567"/>
        <w:contextualSpacing/>
        <w:jc w:val="both"/>
        <w:rPr>
          <w:sz w:val="28"/>
          <w:szCs w:val="28"/>
        </w:rPr>
      </w:pPr>
      <w:r w:rsidRPr="00271FB7">
        <w:rPr>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271FB7" w:rsidRPr="00271FB7" w:rsidRDefault="00271FB7" w:rsidP="00271FB7">
      <w:pPr>
        <w:autoSpaceDE w:val="0"/>
        <w:autoSpaceDN w:val="0"/>
        <w:adjustRightInd w:val="0"/>
        <w:ind w:firstLine="567"/>
        <w:contextualSpacing/>
        <w:jc w:val="both"/>
        <w:rPr>
          <w:sz w:val="28"/>
          <w:szCs w:val="28"/>
        </w:rPr>
      </w:pPr>
      <w:r w:rsidRPr="00271FB7">
        <w:rPr>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271FB7" w:rsidRPr="00271FB7" w:rsidRDefault="00271FB7" w:rsidP="00271FB7">
      <w:pPr>
        <w:autoSpaceDE w:val="0"/>
        <w:autoSpaceDN w:val="0"/>
        <w:adjustRightInd w:val="0"/>
        <w:ind w:firstLine="567"/>
        <w:contextualSpacing/>
        <w:jc w:val="both"/>
        <w:rPr>
          <w:sz w:val="28"/>
          <w:szCs w:val="28"/>
        </w:rPr>
      </w:pPr>
      <w:r w:rsidRPr="00271FB7">
        <w:rPr>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w:t>
      </w:r>
      <w:r w:rsidRPr="00271FB7">
        <w:rPr>
          <w:sz w:val="28"/>
          <w:szCs w:val="28"/>
        </w:rPr>
        <w:lastRenderedPageBreak/>
        <w:t>лица Администрации,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271FB7" w:rsidRPr="00271FB7" w:rsidRDefault="00271FB7" w:rsidP="00271FB7">
      <w:pPr>
        <w:autoSpaceDE w:val="0"/>
        <w:autoSpaceDN w:val="0"/>
        <w:adjustRightInd w:val="0"/>
        <w:ind w:firstLine="567"/>
        <w:contextualSpacing/>
        <w:jc w:val="both"/>
        <w:rPr>
          <w:sz w:val="28"/>
          <w:szCs w:val="28"/>
        </w:rPr>
      </w:pPr>
      <w:r w:rsidRPr="00271FB7">
        <w:rPr>
          <w:sz w:val="28"/>
          <w:szCs w:val="28"/>
        </w:rPr>
        <w:t>д) предоставления на бумажном носителе документов и информации,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sidRPr="00271FB7">
        <w:rPr>
          <w:bCs/>
          <w:sz w:val="28"/>
          <w:szCs w:val="28"/>
        </w:rPr>
        <w:t>.</w:t>
      </w:r>
    </w:p>
    <w:p w:rsidR="00271FB7" w:rsidRPr="00271FB7" w:rsidRDefault="00271FB7" w:rsidP="00271FB7">
      <w:pPr>
        <w:tabs>
          <w:tab w:val="left" w:pos="1396"/>
        </w:tabs>
        <w:ind w:firstLine="567"/>
        <w:jc w:val="both"/>
        <w:rPr>
          <w:sz w:val="28"/>
          <w:szCs w:val="28"/>
        </w:rPr>
      </w:pPr>
      <w:r w:rsidRPr="00271FB7">
        <w:rPr>
          <w:bCs/>
          <w:sz w:val="28"/>
          <w:szCs w:val="28"/>
        </w:rPr>
        <w:t xml:space="preserve">10.3. </w:t>
      </w:r>
      <w:r w:rsidRPr="00271FB7">
        <w:rPr>
          <w:sz w:val="28"/>
          <w:szCs w:val="28"/>
        </w:rPr>
        <w:t>Документы, указанные в пункте в пп.10.1. настоящего пункта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271FB7" w:rsidRPr="00271FB7" w:rsidRDefault="00271FB7" w:rsidP="00D526F1">
      <w:pPr>
        <w:widowControl w:val="0"/>
        <w:numPr>
          <w:ilvl w:val="0"/>
          <w:numId w:val="28"/>
        </w:numPr>
        <w:suppressAutoHyphens/>
        <w:jc w:val="center"/>
        <w:rPr>
          <w:b/>
          <w:sz w:val="28"/>
          <w:szCs w:val="28"/>
          <w:lang w:val="x-none" w:eastAsia="zh-CN"/>
        </w:rPr>
      </w:pPr>
      <w:r w:rsidRPr="00271FB7">
        <w:rPr>
          <w:b/>
          <w:sz w:val="28"/>
          <w:szCs w:val="28"/>
          <w:lang w:val="x-none" w:eastAsia="zh-CN"/>
        </w:rPr>
        <w:t>Исчерпывающий перечень оснований для отказа в приеме документов, необходимых для предоставления Муниципальной услуги</w:t>
      </w:r>
    </w:p>
    <w:p w:rsidR="00271FB7" w:rsidRPr="00271FB7" w:rsidRDefault="00271FB7" w:rsidP="00271FB7">
      <w:pPr>
        <w:tabs>
          <w:tab w:val="left" w:pos="1437"/>
        </w:tabs>
        <w:ind w:firstLine="567"/>
        <w:jc w:val="both"/>
        <w:rPr>
          <w:bCs/>
          <w:iCs/>
          <w:sz w:val="28"/>
          <w:szCs w:val="28"/>
        </w:rPr>
      </w:pPr>
      <w:r w:rsidRPr="00271FB7">
        <w:rPr>
          <w:bCs/>
          <w:iCs/>
          <w:sz w:val="28"/>
          <w:szCs w:val="28"/>
        </w:rPr>
        <w:t xml:space="preserve">11.1. Исчерпывающий перечень оснований для отказа в приеме документов, необходимых для предоставления Муниципальной услуги являются: </w:t>
      </w:r>
    </w:p>
    <w:p w:rsidR="00271FB7" w:rsidRPr="00271FB7" w:rsidRDefault="00271FB7" w:rsidP="00271FB7">
      <w:pPr>
        <w:tabs>
          <w:tab w:val="left" w:pos="1437"/>
        </w:tabs>
        <w:ind w:firstLine="567"/>
        <w:jc w:val="both"/>
        <w:rPr>
          <w:iCs/>
          <w:sz w:val="28"/>
          <w:szCs w:val="28"/>
        </w:rPr>
      </w:pPr>
      <w:r w:rsidRPr="00271FB7">
        <w:rPr>
          <w:bCs/>
          <w:iCs/>
          <w:sz w:val="28"/>
          <w:szCs w:val="28"/>
        </w:rPr>
        <w:t>11.1.1. Заявление подано в орган местного самоуправления, в полномочия которого не входит предоставление Муниципальной услуги;</w:t>
      </w:r>
    </w:p>
    <w:p w:rsidR="00271FB7" w:rsidRPr="00271FB7" w:rsidRDefault="00271FB7" w:rsidP="00271FB7">
      <w:pPr>
        <w:suppressAutoHyphens/>
        <w:autoSpaceDE w:val="0"/>
        <w:autoSpaceDN w:val="0"/>
        <w:adjustRightInd w:val="0"/>
        <w:ind w:firstLine="567"/>
        <w:jc w:val="both"/>
        <w:rPr>
          <w:bCs/>
          <w:sz w:val="28"/>
          <w:szCs w:val="28"/>
          <w:lang w:eastAsia="zh-CN"/>
        </w:rPr>
      </w:pPr>
      <w:r w:rsidRPr="00271FB7">
        <w:rPr>
          <w:bCs/>
          <w:sz w:val="28"/>
          <w:szCs w:val="28"/>
          <w:lang w:eastAsia="zh-CN"/>
        </w:rPr>
        <w:t>11.1.2.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271FB7" w:rsidRPr="00271FB7" w:rsidRDefault="00271FB7" w:rsidP="00271FB7">
      <w:pPr>
        <w:suppressAutoHyphens/>
        <w:autoSpaceDE w:val="0"/>
        <w:autoSpaceDN w:val="0"/>
        <w:adjustRightInd w:val="0"/>
        <w:ind w:firstLine="567"/>
        <w:jc w:val="both"/>
        <w:rPr>
          <w:bCs/>
          <w:sz w:val="28"/>
          <w:szCs w:val="28"/>
          <w:lang w:eastAsia="zh-CN"/>
        </w:rPr>
      </w:pPr>
      <w:r w:rsidRPr="00271FB7">
        <w:rPr>
          <w:bCs/>
          <w:sz w:val="28"/>
          <w:szCs w:val="28"/>
          <w:lang w:eastAsia="zh-CN"/>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271FB7" w:rsidRPr="00271FB7" w:rsidRDefault="00271FB7" w:rsidP="00271FB7">
      <w:pPr>
        <w:suppressAutoHyphens/>
        <w:autoSpaceDE w:val="0"/>
        <w:autoSpaceDN w:val="0"/>
        <w:adjustRightInd w:val="0"/>
        <w:ind w:firstLine="567"/>
        <w:jc w:val="both"/>
        <w:rPr>
          <w:bCs/>
          <w:sz w:val="28"/>
          <w:szCs w:val="28"/>
          <w:lang w:eastAsia="zh-CN"/>
        </w:rPr>
      </w:pPr>
      <w:r w:rsidRPr="00271FB7">
        <w:rPr>
          <w:bCs/>
          <w:sz w:val="28"/>
          <w:szCs w:val="28"/>
          <w:lang w:eastAsia="zh-CN"/>
        </w:rPr>
        <w:t>11.1.4.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271FB7" w:rsidRPr="00271FB7" w:rsidRDefault="00271FB7" w:rsidP="00271FB7">
      <w:pPr>
        <w:suppressAutoHyphens/>
        <w:autoSpaceDE w:val="0"/>
        <w:autoSpaceDN w:val="0"/>
        <w:adjustRightInd w:val="0"/>
        <w:ind w:firstLine="567"/>
        <w:jc w:val="both"/>
        <w:rPr>
          <w:bCs/>
          <w:sz w:val="28"/>
          <w:szCs w:val="28"/>
          <w:lang w:eastAsia="zh-CN"/>
        </w:rPr>
      </w:pPr>
      <w:r w:rsidRPr="00271FB7">
        <w:rPr>
          <w:bCs/>
          <w:sz w:val="28"/>
          <w:szCs w:val="28"/>
          <w:lang w:eastAsia="zh-CN"/>
        </w:rPr>
        <w:t>11.1.5. Неполное заполнение полей в форме заявления, в том числе в интерактивной форме заявления на ЕПГУ, РПГУ;</w:t>
      </w:r>
    </w:p>
    <w:p w:rsidR="00271FB7" w:rsidRPr="00271FB7" w:rsidRDefault="00271FB7" w:rsidP="00271FB7">
      <w:pPr>
        <w:suppressAutoHyphens/>
        <w:autoSpaceDE w:val="0"/>
        <w:autoSpaceDN w:val="0"/>
        <w:adjustRightInd w:val="0"/>
        <w:ind w:firstLine="567"/>
        <w:jc w:val="both"/>
        <w:rPr>
          <w:bCs/>
          <w:sz w:val="28"/>
          <w:szCs w:val="28"/>
          <w:lang w:eastAsia="zh-CN"/>
        </w:rPr>
      </w:pPr>
      <w:r w:rsidRPr="00271FB7">
        <w:rPr>
          <w:bCs/>
          <w:sz w:val="28"/>
          <w:szCs w:val="28"/>
          <w:lang w:eastAsia="zh-CN"/>
        </w:rPr>
        <w:t>11.1.6. Заявление подано лицом, не имеющим полномочий представлять интересы Заявителя;</w:t>
      </w:r>
    </w:p>
    <w:p w:rsidR="00271FB7" w:rsidRPr="00271FB7" w:rsidRDefault="00271FB7" w:rsidP="00271FB7">
      <w:pPr>
        <w:suppressAutoHyphens/>
        <w:autoSpaceDE w:val="0"/>
        <w:autoSpaceDN w:val="0"/>
        <w:adjustRightInd w:val="0"/>
        <w:ind w:firstLine="567"/>
        <w:jc w:val="both"/>
        <w:rPr>
          <w:bCs/>
          <w:sz w:val="28"/>
          <w:szCs w:val="28"/>
          <w:lang w:eastAsia="zh-CN"/>
        </w:rPr>
      </w:pPr>
      <w:r w:rsidRPr="00271FB7">
        <w:rPr>
          <w:bCs/>
          <w:sz w:val="28"/>
          <w:szCs w:val="28"/>
          <w:lang w:eastAsia="zh-CN"/>
        </w:rPr>
        <w:t xml:space="preserve">11.1.7. 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 </w:t>
      </w:r>
    </w:p>
    <w:p w:rsidR="00271FB7" w:rsidRPr="00271FB7" w:rsidRDefault="00271FB7" w:rsidP="00271FB7">
      <w:pPr>
        <w:suppressAutoHyphens/>
        <w:autoSpaceDE w:val="0"/>
        <w:autoSpaceDN w:val="0"/>
        <w:adjustRightInd w:val="0"/>
        <w:ind w:firstLine="567"/>
        <w:jc w:val="both"/>
        <w:rPr>
          <w:bCs/>
          <w:sz w:val="28"/>
          <w:szCs w:val="28"/>
          <w:lang w:eastAsia="zh-CN"/>
        </w:rPr>
      </w:pPr>
      <w:r w:rsidRPr="00271FB7">
        <w:rPr>
          <w:bCs/>
          <w:sz w:val="28"/>
          <w:szCs w:val="28"/>
          <w:lang w:eastAsia="zh-CN"/>
        </w:rPr>
        <w:t>11.2. Решение об отказе в приеме документов по основаниям, указанным в пункте 11.1., оформляется по форме согласно Приложению № 5 к настоящему Административному регламенту.</w:t>
      </w:r>
    </w:p>
    <w:p w:rsidR="00271FB7" w:rsidRPr="00271FB7" w:rsidRDefault="00271FB7" w:rsidP="00271FB7">
      <w:pPr>
        <w:suppressAutoHyphens/>
        <w:autoSpaceDE w:val="0"/>
        <w:autoSpaceDN w:val="0"/>
        <w:adjustRightInd w:val="0"/>
        <w:ind w:firstLine="567"/>
        <w:jc w:val="both"/>
        <w:rPr>
          <w:bCs/>
          <w:sz w:val="28"/>
          <w:szCs w:val="28"/>
          <w:lang w:eastAsia="zh-CN"/>
        </w:rPr>
      </w:pPr>
      <w:r w:rsidRPr="00271FB7">
        <w:rPr>
          <w:bCs/>
          <w:sz w:val="28"/>
          <w:szCs w:val="28"/>
          <w:lang w:eastAsia="zh-CN"/>
        </w:rPr>
        <w:t>11.3. Решение об отказе в приеме документов направляется Заявителю способом, определенным Заявителем в заявлении о предоставлении Муниципальной услуги, не позднее рабочего для, следующего за днем получения заявления, либо выдается в день личного обращения в Администрацию.</w:t>
      </w:r>
    </w:p>
    <w:p w:rsidR="00271FB7" w:rsidRPr="00271FB7" w:rsidRDefault="00271FB7" w:rsidP="00271FB7">
      <w:pPr>
        <w:widowControl w:val="0"/>
        <w:shd w:val="clear" w:color="auto" w:fill="FFFFFF"/>
        <w:tabs>
          <w:tab w:val="left" w:pos="1388"/>
        </w:tabs>
        <w:suppressAutoHyphens/>
        <w:ind w:firstLine="567"/>
        <w:jc w:val="both"/>
        <w:rPr>
          <w:sz w:val="28"/>
          <w:szCs w:val="28"/>
          <w:lang w:eastAsia="zh-CN"/>
        </w:rPr>
      </w:pPr>
      <w:r w:rsidRPr="00271FB7">
        <w:rPr>
          <w:bCs/>
          <w:sz w:val="28"/>
          <w:szCs w:val="28"/>
          <w:lang w:val="x-none" w:eastAsia="zh-CN"/>
        </w:rPr>
        <w:lastRenderedPageBreak/>
        <w:t>11.4. Отказ в приеме документов не препятствует повторному обращению Заявителя за получением Муниципальной услуги.</w:t>
      </w:r>
    </w:p>
    <w:p w:rsidR="00271FB7" w:rsidRPr="00271FB7" w:rsidRDefault="00271FB7" w:rsidP="00D526F1">
      <w:pPr>
        <w:widowControl w:val="0"/>
        <w:numPr>
          <w:ilvl w:val="0"/>
          <w:numId w:val="28"/>
        </w:numPr>
        <w:suppressAutoHyphens/>
        <w:ind w:left="0" w:firstLine="567"/>
        <w:jc w:val="both"/>
        <w:rPr>
          <w:b/>
          <w:sz w:val="28"/>
          <w:szCs w:val="28"/>
          <w:lang w:val="x-none" w:eastAsia="zh-CN"/>
        </w:rPr>
      </w:pPr>
      <w:r w:rsidRPr="00271FB7">
        <w:rPr>
          <w:b/>
          <w:sz w:val="28"/>
          <w:szCs w:val="28"/>
          <w:lang w:val="x-none" w:eastAsia="zh-CN"/>
        </w:rPr>
        <w:t>Исчерпывающий перечень оснований для приостановления или отказа в предоставлении Муниципальной услуги</w:t>
      </w:r>
    </w:p>
    <w:p w:rsidR="00271FB7" w:rsidRPr="00271FB7" w:rsidRDefault="00271FB7" w:rsidP="00D526F1">
      <w:pPr>
        <w:widowControl w:val="0"/>
        <w:numPr>
          <w:ilvl w:val="1"/>
          <w:numId w:val="28"/>
        </w:numPr>
        <w:tabs>
          <w:tab w:val="left" w:pos="1433"/>
        </w:tabs>
        <w:suppressAutoHyphens/>
        <w:ind w:left="0" w:firstLine="567"/>
        <w:jc w:val="both"/>
        <w:rPr>
          <w:sz w:val="28"/>
          <w:szCs w:val="28"/>
          <w:lang w:val="x-none" w:eastAsia="zh-CN"/>
        </w:rPr>
      </w:pPr>
      <w:r w:rsidRPr="00271FB7">
        <w:rPr>
          <w:sz w:val="28"/>
          <w:szCs w:val="28"/>
          <w:lang w:val="x-none" w:eastAsia="zh-CN"/>
        </w:rPr>
        <w:t>Оснований для приостановления предоставления Муниципальной услуги не предусмотрено.</w:t>
      </w:r>
    </w:p>
    <w:p w:rsidR="00271FB7" w:rsidRPr="00271FB7" w:rsidRDefault="00271FB7" w:rsidP="00D526F1">
      <w:pPr>
        <w:numPr>
          <w:ilvl w:val="1"/>
          <w:numId w:val="28"/>
        </w:numPr>
        <w:suppressAutoHyphens/>
        <w:autoSpaceDE w:val="0"/>
        <w:autoSpaceDN w:val="0"/>
        <w:adjustRightInd w:val="0"/>
        <w:ind w:left="0" w:firstLine="567"/>
        <w:contextualSpacing/>
        <w:jc w:val="both"/>
        <w:rPr>
          <w:rFonts w:eastAsia="Calibri"/>
          <w:sz w:val="28"/>
          <w:szCs w:val="28"/>
        </w:rPr>
      </w:pPr>
      <w:r w:rsidRPr="00271FB7">
        <w:rPr>
          <w:sz w:val="28"/>
          <w:szCs w:val="28"/>
        </w:rPr>
        <w:t xml:space="preserve">Решение об отказе в выдаче разрешения Администрации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публичного сервитута, в случае подачи заявления в  целях, установленных пунктом 1 статьи 39.34 Земельного кодекса РФ, принимается </w:t>
      </w:r>
      <w:r w:rsidRPr="00271FB7">
        <w:rPr>
          <w:rFonts w:eastAsia="Calibri"/>
          <w:sz w:val="28"/>
          <w:szCs w:val="28"/>
        </w:rPr>
        <w:t>в случае, если:</w:t>
      </w:r>
    </w:p>
    <w:p w:rsidR="00271FB7" w:rsidRPr="00271FB7" w:rsidRDefault="00271FB7" w:rsidP="00271FB7">
      <w:pPr>
        <w:autoSpaceDE w:val="0"/>
        <w:autoSpaceDN w:val="0"/>
        <w:adjustRightInd w:val="0"/>
        <w:ind w:firstLine="567"/>
        <w:contextualSpacing/>
        <w:jc w:val="both"/>
        <w:rPr>
          <w:rFonts w:eastAsia="Calibri"/>
          <w:sz w:val="28"/>
          <w:szCs w:val="28"/>
        </w:rPr>
      </w:pPr>
      <w:r w:rsidRPr="00271FB7">
        <w:rPr>
          <w:rFonts w:eastAsia="Calibri"/>
          <w:sz w:val="28"/>
          <w:szCs w:val="28"/>
        </w:rPr>
        <w:t xml:space="preserve">12.2.1. </w:t>
      </w:r>
      <w:r w:rsidRPr="00271FB7">
        <w:rPr>
          <w:sz w:val="28"/>
          <w:szCs w:val="28"/>
        </w:rPr>
        <w:t>заявление подано с нарушением требований, установленных пунктом 9.1 настоящего Административного регламента;</w:t>
      </w:r>
    </w:p>
    <w:p w:rsidR="00271FB7" w:rsidRPr="00271FB7" w:rsidRDefault="00271FB7" w:rsidP="00D526F1">
      <w:pPr>
        <w:numPr>
          <w:ilvl w:val="2"/>
          <w:numId w:val="23"/>
        </w:numPr>
        <w:suppressAutoHyphens/>
        <w:autoSpaceDE w:val="0"/>
        <w:autoSpaceDN w:val="0"/>
        <w:adjustRightInd w:val="0"/>
        <w:ind w:left="0" w:firstLine="567"/>
        <w:contextualSpacing/>
        <w:jc w:val="both"/>
        <w:rPr>
          <w:rFonts w:eastAsia="Calibri"/>
          <w:sz w:val="28"/>
          <w:szCs w:val="28"/>
        </w:rPr>
      </w:pPr>
      <w:r w:rsidRPr="00271FB7">
        <w:rPr>
          <w:sz w:val="28"/>
          <w:szCs w:val="28"/>
        </w:rPr>
        <w:t xml:space="preserve">в заявлении указаны цели использования земель или земельного участка или объекты, предполагаемые к размещению, не предусмотренные </w:t>
      </w:r>
      <w:hyperlink r:id="rId162">
        <w:r w:rsidRPr="00271FB7">
          <w:rPr>
            <w:sz w:val="28"/>
            <w:szCs w:val="28"/>
          </w:rPr>
          <w:t>пунктом 1 статьи 39.34</w:t>
        </w:r>
      </w:hyperlink>
      <w:r w:rsidRPr="00271FB7">
        <w:rPr>
          <w:sz w:val="28"/>
          <w:szCs w:val="28"/>
        </w:rPr>
        <w:t xml:space="preserve"> Земельного кодекса Российской Федерации</w:t>
      </w:r>
      <w:r w:rsidRPr="00271FB7">
        <w:rPr>
          <w:rFonts w:eastAsia="Calibri"/>
          <w:sz w:val="28"/>
          <w:szCs w:val="28"/>
        </w:rPr>
        <w:t>;</w:t>
      </w:r>
    </w:p>
    <w:p w:rsidR="00271FB7" w:rsidRPr="00271FB7" w:rsidRDefault="00271FB7" w:rsidP="00D526F1">
      <w:pPr>
        <w:numPr>
          <w:ilvl w:val="2"/>
          <w:numId w:val="23"/>
        </w:numPr>
        <w:suppressAutoHyphens/>
        <w:autoSpaceDE w:val="0"/>
        <w:autoSpaceDN w:val="0"/>
        <w:adjustRightInd w:val="0"/>
        <w:ind w:left="0" w:firstLine="567"/>
        <w:contextualSpacing/>
        <w:jc w:val="both"/>
        <w:rPr>
          <w:rFonts w:eastAsia="Calibri"/>
          <w:sz w:val="28"/>
          <w:szCs w:val="28"/>
        </w:rPr>
      </w:pPr>
      <w:r w:rsidRPr="00271FB7">
        <w:rPr>
          <w:sz w:val="28"/>
          <w:szCs w:val="28"/>
        </w:rPr>
        <w:t>земельный участок, на использование которого испрашивается разрешение, предоставлен физическому или юридическому лицу</w:t>
      </w:r>
      <w:r w:rsidRPr="00271FB7">
        <w:rPr>
          <w:rFonts w:eastAsia="Calibri"/>
          <w:sz w:val="28"/>
          <w:szCs w:val="28"/>
        </w:rPr>
        <w:t>.</w:t>
      </w:r>
    </w:p>
    <w:p w:rsidR="00271FB7" w:rsidRPr="00271FB7" w:rsidRDefault="00271FB7" w:rsidP="00D526F1">
      <w:pPr>
        <w:numPr>
          <w:ilvl w:val="1"/>
          <w:numId w:val="23"/>
        </w:numPr>
        <w:suppressAutoHyphens/>
        <w:autoSpaceDE w:val="0"/>
        <w:autoSpaceDN w:val="0"/>
        <w:adjustRightInd w:val="0"/>
        <w:ind w:left="0" w:firstLine="567"/>
        <w:contextualSpacing/>
        <w:jc w:val="both"/>
        <w:rPr>
          <w:rFonts w:eastAsia="Calibri"/>
          <w:sz w:val="28"/>
          <w:szCs w:val="28"/>
        </w:rPr>
      </w:pPr>
      <w:r w:rsidRPr="00271FB7">
        <w:rPr>
          <w:sz w:val="28"/>
          <w:szCs w:val="28"/>
        </w:rPr>
        <w:t xml:space="preserve">Решение об отказе в выдаче разрешения Администрации на размещение объекта на землях, земельном участке или части земельного участка, находящихся в муниципальной собственности в случае подачи заявления в целях, установленных статьей 39.36 Земельного кодекса РФ, принимается </w:t>
      </w:r>
      <w:r w:rsidRPr="00271FB7">
        <w:rPr>
          <w:rFonts w:eastAsia="Calibri"/>
          <w:sz w:val="28"/>
          <w:szCs w:val="28"/>
        </w:rPr>
        <w:t>в случае, если:</w:t>
      </w:r>
    </w:p>
    <w:p w:rsidR="00271FB7" w:rsidRPr="00271FB7" w:rsidRDefault="00271FB7" w:rsidP="00D526F1">
      <w:pPr>
        <w:numPr>
          <w:ilvl w:val="2"/>
          <w:numId w:val="24"/>
        </w:numPr>
        <w:suppressAutoHyphens/>
        <w:autoSpaceDE w:val="0"/>
        <w:autoSpaceDN w:val="0"/>
        <w:adjustRightInd w:val="0"/>
        <w:ind w:left="0" w:firstLine="567"/>
        <w:contextualSpacing/>
        <w:jc w:val="both"/>
        <w:rPr>
          <w:rFonts w:eastAsia="Calibri"/>
          <w:sz w:val="28"/>
          <w:szCs w:val="28"/>
        </w:rPr>
      </w:pPr>
      <w:r w:rsidRPr="00271FB7">
        <w:rPr>
          <w:sz w:val="28"/>
          <w:szCs w:val="28"/>
        </w:rPr>
        <w:t>заявление подано с нарушением требований, установленных пунктом 9.2  настоящего Административного регламента;</w:t>
      </w:r>
    </w:p>
    <w:p w:rsidR="00271FB7" w:rsidRPr="00271FB7" w:rsidRDefault="00271FB7" w:rsidP="00D526F1">
      <w:pPr>
        <w:numPr>
          <w:ilvl w:val="2"/>
          <w:numId w:val="24"/>
        </w:numPr>
        <w:suppressAutoHyphens/>
        <w:autoSpaceDE w:val="0"/>
        <w:autoSpaceDN w:val="0"/>
        <w:adjustRightInd w:val="0"/>
        <w:ind w:left="0" w:firstLine="567"/>
        <w:contextualSpacing/>
        <w:jc w:val="both"/>
        <w:rPr>
          <w:rFonts w:eastAsia="Calibri"/>
          <w:sz w:val="28"/>
          <w:szCs w:val="28"/>
        </w:rPr>
      </w:pPr>
      <w:r w:rsidRPr="00271FB7">
        <w:rPr>
          <w:sz w:val="28"/>
          <w:szCs w:val="28"/>
        </w:rPr>
        <w:t xml:space="preserve">в заявлении указаны предполагаемые к размещению объекты (объект), не предусмотренные </w:t>
      </w:r>
      <w:hyperlink r:id="rId163">
        <w:r w:rsidRPr="00271FB7">
          <w:rPr>
            <w:sz w:val="28"/>
            <w:szCs w:val="28"/>
          </w:rPr>
          <w:t>Постановлением</w:t>
        </w:r>
      </w:hyperlink>
      <w:r w:rsidRPr="00271FB7">
        <w:rPr>
          <w:sz w:val="28"/>
          <w:szCs w:val="28"/>
        </w:rPr>
        <w:t xml:space="preserve"> Правительства Российской Федерации от 3 декабря 2014 года № 1300;</w:t>
      </w:r>
    </w:p>
    <w:p w:rsidR="00271FB7" w:rsidRPr="00271FB7" w:rsidRDefault="00271FB7" w:rsidP="00D526F1">
      <w:pPr>
        <w:numPr>
          <w:ilvl w:val="2"/>
          <w:numId w:val="24"/>
        </w:numPr>
        <w:suppressAutoHyphens/>
        <w:autoSpaceDE w:val="0"/>
        <w:autoSpaceDN w:val="0"/>
        <w:adjustRightInd w:val="0"/>
        <w:ind w:left="0" w:firstLine="567"/>
        <w:contextualSpacing/>
        <w:jc w:val="both"/>
        <w:rPr>
          <w:rFonts w:eastAsia="Calibri"/>
          <w:sz w:val="28"/>
          <w:szCs w:val="28"/>
        </w:rPr>
      </w:pPr>
      <w:r w:rsidRPr="00271FB7">
        <w:rPr>
          <w:sz w:val="28"/>
          <w:szCs w:val="28"/>
        </w:rPr>
        <w:t>в заявлении указана цель использования земель или земельного участка, не соответствующая назначению объекта;</w:t>
      </w:r>
    </w:p>
    <w:p w:rsidR="00271FB7" w:rsidRPr="00271FB7" w:rsidRDefault="00271FB7" w:rsidP="00D526F1">
      <w:pPr>
        <w:numPr>
          <w:ilvl w:val="2"/>
          <w:numId w:val="24"/>
        </w:numPr>
        <w:suppressAutoHyphens/>
        <w:autoSpaceDE w:val="0"/>
        <w:autoSpaceDN w:val="0"/>
        <w:adjustRightInd w:val="0"/>
        <w:ind w:left="0" w:firstLine="567"/>
        <w:contextualSpacing/>
        <w:jc w:val="both"/>
        <w:rPr>
          <w:rFonts w:eastAsia="Calibri"/>
          <w:sz w:val="28"/>
          <w:szCs w:val="28"/>
        </w:rPr>
      </w:pPr>
      <w:r w:rsidRPr="00271FB7">
        <w:rPr>
          <w:sz w:val="28"/>
          <w:szCs w:val="28"/>
        </w:rPr>
        <w:t>земельный участок, на котором предполагается размещение объектов, уже предоставлен на определенном праве физическому или юридическому лицу;</w:t>
      </w:r>
    </w:p>
    <w:p w:rsidR="00271FB7" w:rsidRPr="00271FB7" w:rsidRDefault="00271FB7" w:rsidP="00D526F1">
      <w:pPr>
        <w:numPr>
          <w:ilvl w:val="2"/>
          <w:numId w:val="24"/>
        </w:numPr>
        <w:suppressAutoHyphens/>
        <w:autoSpaceDE w:val="0"/>
        <w:autoSpaceDN w:val="0"/>
        <w:adjustRightInd w:val="0"/>
        <w:ind w:left="0" w:firstLine="567"/>
        <w:contextualSpacing/>
        <w:jc w:val="both"/>
        <w:rPr>
          <w:rFonts w:eastAsia="Calibri"/>
          <w:sz w:val="28"/>
          <w:szCs w:val="28"/>
        </w:rPr>
      </w:pPr>
      <w:r w:rsidRPr="00271FB7">
        <w:rPr>
          <w:sz w:val="28"/>
          <w:szCs w:val="28"/>
        </w:rPr>
        <w:t>в отношении испрашиваемого для использования с целью размещения объектов земельного участка Администрацией другому физическому или юридическому лицу уже выдано разрешение;</w:t>
      </w:r>
    </w:p>
    <w:p w:rsidR="00271FB7" w:rsidRPr="00271FB7" w:rsidRDefault="00271FB7" w:rsidP="00D526F1">
      <w:pPr>
        <w:numPr>
          <w:ilvl w:val="2"/>
          <w:numId w:val="24"/>
        </w:numPr>
        <w:suppressAutoHyphens/>
        <w:autoSpaceDE w:val="0"/>
        <w:autoSpaceDN w:val="0"/>
        <w:adjustRightInd w:val="0"/>
        <w:ind w:left="0" w:firstLine="567"/>
        <w:contextualSpacing/>
        <w:jc w:val="both"/>
        <w:rPr>
          <w:rFonts w:eastAsia="Calibri"/>
          <w:sz w:val="28"/>
          <w:szCs w:val="28"/>
        </w:rPr>
      </w:pPr>
      <w:r w:rsidRPr="00271FB7">
        <w:rPr>
          <w:sz w:val="28"/>
          <w:szCs w:val="28"/>
        </w:rPr>
        <w:t>размещение объекта приведет к невозможности использования земельного участка в соответствии с его разрешенным использованием;</w:t>
      </w:r>
    </w:p>
    <w:p w:rsidR="00271FB7" w:rsidRPr="00271FB7" w:rsidRDefault="00271FB7" w:rsidP="00D526F1">
      <w:pPr>
        <w:numPr>
          <w:ilvl w:val="2"/>
          <w:numId w:val="24"/>
        </w:numPr>
        <w:suppressAutoHyphens/>
        <w:autoSpaceDE w:val="0"/>
        <w:autoSpaceDN w:val="0"/>
        <w:adjustRightInd w:val="0"/>
        <w:ind w:left="0" w:firstLine="567"/>
        <w:contextualSpacing/>
        <w:jc w:val="both"/>
        <w:rPr>
          <w:rFonts w:eastAsia="Calibri"/>
          <w:sz w:val="28"/>
          <w:szCs w:val="28"/>
        </w:rPr>
      </w:pPr>
      <w:r w:rsidRPr="00271FB7">
        <w:rPr>
          <w:sz w:val="28"/>
          <w:szCs w:val="28"/>
        </w:rPr>
        <w:t>размещаемые объекты не соответствуют утвержденным документам территориального планирования;</w:t>
      </w:r>
    </w:p>
    <w:p w:rsidR="00271FB7" w:rsidRPr="00271FB7" w:rsidRDefault="00271FB7" w:rsidP="00D526F1">
      <w:pPr>
        <w:numPr>
          <w:ilvl w:val="2"/>
          <w:numId w:val="24"/>
        </w:numPr>
        <w:suppressAutoHyphens/>
        <w:autoSpaceDE w:val="0"/>
        <w:autoSpaceDN w:val="0"/>
        <w:adjustRightInd w:val="0"/>
        <w:ind w:left="0" w:firstLine="567"/>
        <w:contextualSpacing/>
        <w:jc w:val="both"/>
        <w:rPr>
          <w:sz w:val="28"/>
          <w:szCs w:val="28"/>
        </w:rPr>
      </w:pPr>
      <w:r w:rsidRPr="00271FB7">
        <w:rPr>
          <w:sz w:val="28"/>
          <w:szCs w:val="28"/>
        </w:rPr>
        <w:t>при обращении с заявлением о выдаче разрешения на размещение элементов благоустройства территории, в том числе малых архитектурных форм, не соблюдены следующие условия:</w:t>
      </w:r>
    </w:p>
    <w:p w:rsidR="00271FB7" w:rsidRPr="00271FB7" w:rsidRDefault="00271FB7" w:rsidP="00271FB7">
      <w:pPr>
        <w:autoSpaceDE w:val="0"/>
        <w:autoSpaceDN w:val="0"/>
        <w:adjustRightInd w:val="0"/>
        <w:ind w:firstLine="567"/>
        <w:contextualSpacing/>
        <w:jc w:val="both"/>
        <w:rPr>
          <w:sz w:val="28"/>
          <w:szCs w:val="28"/>
        </w:rPr>
      </w:pPr>
      <w:r w:rsidRPr="00271FB7">
        <w:rPr>
          <w:sz w:val="28"/>
          <w:szCs w:val="28"/>
        </w:rPr>
        <w:lastRenderedPageBreak/>
        <w:t>- испрашиваемый для использования земельный участок не может быть использован как самостоятельный для строительства объектов капитального строительства, что должно быть подтверждено соответствующей информацией органа архитектуры по месту расположения земельных участков;</w:t>
      </w:r>
    </w:p>
    <w:p w:rsidR="00271FB7" w:rsidRPr="00271FB7" w:rsidRDefault="00271FB7" w:rsidP="00271FB7">
      <w:pPr>
        <w:autoSpaceDE w:val="0"/>
        <w:autoSpaceDN w:val="0"/>
        <w:adjustRightInd w:val="0"/>
        <w:ind w:firstLine="567"/>
        <w:contextualSpacing/>
        <w:jc w:val="both"/>
        <w:rPr>
          <w:sz w:val="28"/>
          <w:szCs w:val="28"/>
        </w:rPr>
      </w:pPr>
      <w:r w:rsidRPr="00271FB7">
        <w:rPr>
          <w:sz w:val="28"/>
          <w:szCs w:val="28"/>
        </w:rPr>
        <w:t xml:space="preserve">- цель использования земель или земельных участков соответствует назначению объекта, установленному </w:t>
      </w:r>
      <w:hyperlink r:id="rId164">
        <w:r w:rsidRPr="00271FB7">
          <w:rPr>
            <w:sz w:val="28"/>
            <w:szCs w:val="28"/>
          </w:rPr>
          <w:t>Постановлением</w:t>
        </w:r>
      </w:hyperlink>
      <w:r w:rsidRPr="00271FB7">
        <w:rPr>
          <w:sz w:val="28"/>
          <w:szCs w:val="28"/>
        </w:rPr>
        <w:t xml:space="preserve"> Правительства Российской Федерации от 3 декабря 2014 года №1300;</w:t>
      </w:r>
    </w:p>
    <w:p w:rsidR="00271FB7" w:rsidRPr="00271FB7" w:rsidRDefault="00271FB7" w:rsidP="00271FB7">
      <w:pPr>
        <w:autoSpaceDE w:val="0"/>
        <w:autoSpaceDN w:val="0"/>
        <w:adjustRightInd w:val="0"/>
        <w:ind w:firstLine="567"/>
        <w:contextualSpacing/>
        <w:jc w:val="both"/>
        <w:rPr>
          <w:sz w:val="28"/>
          <w:szCs w:val="28"/>
        </w:rPr>
      </w:pPr>
      <w:r w:rsidRPr="00271FB7">
        <w:rPr>
          <w:sz w:val="28"/>
          <w:szCs w:val="28"/>
        </w:rPr>
        <w:t>- размещаемые объекты не должны ухудшать экологическую обстановку и качественные характеристики земель или земельного участка;</w:t>
      </w:r>
    </w:p>
    <w:p w:rsidR="00271FB7" w:rsidRPr="00271FB7" w:rsidRDefault="00271FB7" w:rsidP="00271FB7">
      <w:pPr>
        <w:autoSpaceDE w:val="0"/>
        <w:autoSpaceDN w:val="0"/>
        <w:adjustRightInd w:val="0"/>
        <w:ind w:firstLine="567"/>
        <w:contextualSpacing/>
        <w:jc w:val="both"/>
        <w:rPr>
          <w:sz w:val="28"/>
          <w:szCs w:val="28"/>
        </w:rPr>
      </w:pPr>
      <w:r w:rsidRPr="00271FB7">
        <w:rPr>
          <w:sz w:val="28"/>
          <w:szCs w:val="28"/>
        </w:rPr>
        <w:t>- внешний вид размещаемых объектов должен быть согласован с органом местного самоуправления по месту расположения объекта (при использовании земель или земельного участка с целью размещения временных сооружений или временных конструкций, предназначенных для оказания услуг по организации общественного питания);</w:t>
      </w:r>
    </w:p>
    <w:p w:rsidR="00271FB7" w:rsidRPr="00271FB7" w:rsidRDefault="00271FB7" w:rsidP="00271FB7">
      <w:pPr>
        <w:autoSpaceDE w:val="0"/>
        <w:autoSpaceDN w:val="0"/>
        <w:adjustRightInd w:val="0"/>
        <w:ind w:firstLine="567"/>
        <w:contextualSpacing/>
        <w:jc w:val="both"/>
        <w:rPr>
          <w:sz w:val="28"/>
          <w:szCs w:val="28"/>
        </w:rPr>
      </w:pPr>
      <w:r w:rsidRPr="00271FB7">
        <w:rPr>
          <w:sz w:val="28"/>
          <w:szCs w:val="28"/>
        </w:rPr>
        <w:t>- при использовании земель или земельного участка должны быть соблюдены требования санитарно-эпидемиологического надзора, пожарной безопасности, экологического надзора и иные требования, установленные действующим законодательством.</w:t>
      </w:r>
    </w:p>
    <w:p w:rsidR="00271FB7" w:rsidRPr="00271FB7" w:rsidRDefault="00271FB7" w:rsidP="00271FB7">
      <w:pPr>
        <w:suppressAutoHyphens/>
        <w:ind w:firstLine="567"/>
        <w:jc w:val="both"/>
        <w:rPr>
          <w:sz w:val="28"/>
          <w:szCs w:val="28"/>
          <w:lang w:eastAsia="zh-CN"/>
        </w:rPr>
      </w:pPr>
      <w:r w:rsidRPr="00271FB7">
        <w:rPr>
          <w:sz w:val="28"/>
          <w:szCs w:val="28"/>
          <w:lang w:eastAsia="zh-CN"/>
        </w:rPr>
        <w:t xml:space="preserve">12.4. Основанием для отказа в исправлении допущенных опечаток и (или) ошибок в выданных документах является отсутствие опечаток и (или) ошибок. </w:t>
      </w:r>
    </w:p>
    <w:p w:rsidR="00271FB7" w:rsidRPr="00271FB7" w:rsidRDefault="00271FB7" w:rsidP="00271FB7">
      <w:pPr>
        <w:suppressAutoHyphens/>
        <w:ind w:firstLine="567"/>
        <w:jc w:val="both"/>
        <w:rPr>
          <w:sz w:val="28"/>
          <w:szCs w:val="28"/>
          <w:lang w:eastAsia="zh-CN"/>
        </w:rPr>
      </w:pPr>
      <w:r w:rsidRPr="00271FB7">
        <w:rPr>
          <w:sz w:val="28"/>
          <w:szCs w:val="28"/>
          <w:lang w:eastAsia="zh-CN"/>
        </w:rPr>
        <w:t xml:space="preserve">12.5. Основанием для отказа в выдаче дубликата документа является обращение лица, не являющегося Заявителем (его представителем). </w:t>
      </w:r>
    </w:p>
    <w:p w:rsidR="00271FB7" w:rsidRPr="00271FB7" w:rsidRDefault="00271FB7" w:rsidP="00271FB7">
      <w:pPr>
        <w:suppressAutoHyphens/>
        <w:autoSpaceDE w:val="0"/>
        <w:autoSpaceDN w:val="0"/>
        <w:adjustRightInd w:val="0"/>
        <w:jc w:val="center"/>
        <w:rPr>
          <w:b/>
          <w:i/>
          <w:sz w:val="28"/>
          <w:szCs w:val="28"/>
          <w:lang w:eastAsia="zh-CN"/>
        </w:rPr>
      </w:pPr>
      <w:r w:rsidRPr="00271FB7">
        <w:rPr>
          <w:b/>
          <w:bCs/>
          <w:sz w:val="28"/>
          <w:szCs w:val="28"/>
          <w:lang w:eastAsia="zh-CN"/>
        </w:rPr>
        <w:t>13.</w:t>
      </w:r>
      <w:r w:rsidRPr="00271FB7">
        <w:rPr>
          <w:b/>
          <w:bCs/>
          <w:sz w:val="28"/>
          <w:szCs w:val="28"/>
          <w:lang w:eastAsia="zh-CN"/>
        </w:rPr>
        <w:tab/>
      </w:r>
      <w:r w:rsidRPr="00271FB7">
        <w:rPr>
          <w:b/>
          <w:sz w:val="28"/>
          <w:szCs w:val="28"/>
          <w:lang w:eastAsia="zh-CN"/>
        </w:rPr>
        <w:t>Размер платы, взимаемой с Заявителя при предоставлении Муниципальной услуги и способы ее взимания</w:t>
      </w:r>
    </w:p>
    <w:p w:rsidR="00271FB7" w:rsidRPr="00271FB7" w:rsidRDefault="00271FB7" w:rsidP="00271FB7">
      <w:pPr>
        <w:suppressAutoHyphens/>
        <w:autoSpaceDE w:val="0"/>
        <w:autoSpaceDN w:val="0"/>
        <w:adjustRightInd w:val="0"/>
        <w:ind w:firstLine="567"/>
        <w:jc w:val="both"/>
        <w:rPr>
          <w:rFonts w:eastAsia="Calibri"/>
          <w:sz w:val="28"/>
          <w:szCs w:val="28"/>
          <w:lang w:eastAsia="en-US"/>
        </w:rPr>
      </w:pPr>
      <w:r w:rsidRPr="00271FB7">
        <w:rPr>
          <w:rFonts w:eastAsia="Calibri"/>
          <w:sz w:val="28"/>
          <w:szCs w:val="28"/>
          <w:lang w:eastAsia="en-US"/>
        </w:rPr>
        <w:t xml:space="preserve">Муниципальная услуга предоставляется бесплатно. </w:t>
      </w:r>
    </w:p>
    <w:p w:rsidR="00271FB7" w:rsidRPr="00271FB7" w:rsidRDefault="00271FB7" w:rsidP="00D526F1">
      <w:pPr>
        <w:numPr>
          <w:ilvl w:val="0"/>
          <w:numId w:val="22"/>
        </w:numPr>
        <w:suppressAutoHyphens/>
        <w:autoSpaceDE w:val="0"/>
        <w:autoSpaceDN w:val="0"/>
        <w:adjustRightInd w:val="0"/>
        <w:ind w:left="735"/>
        <w:jc w:val="center"/>
        <w:rPr>
          <w:b/>
          <w:bCs/>
          <w:sz w:val="28"/>
          <w:szCs w:val="28"/>
          <w:lang w:eastAsia="zh-CN"/>
        </w:rPr>
      </w:pPr>
      <w:r w:rsidRPr="00271FB7">
        <w:rPr>
          <w:b/>
          <w:bCs/>
          <w:sz w:val="28"/>
          <w:szCs w:val="28"/>
          <w:lang w:eastAsia="zh-CN"/>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271FB7" w:rsidRPr="00271FB7" w:rsidRDefault="00271FB7" w:rsidP="00271FB7">
      <w:pPr>
        <w:suppressAutoHyphens/>
        <w:autoSpaceDE w:val="0"/>
        <w:autoSpaceDN w:val="0"/>
        <w:adjustRightInd w:val="0"/>
        <w:ind w:firstLine="567"/>
        <w:jc w:val="both"/>
        <w:rPr>
          <w:bCs/>
          <w:sz w:val="28"/>
          <w:szCs w:val="28"/>
          <w:lang w:eastAsia="zh-CN"/>
        </w:rPr>
      </w:pPr>
      <w:r w:rsidRPr="00271FB7">
        <w:rPr>
          <w:bCs/>
          <w:sz w:val="28"/>
          <w:szCs w:val="28"/>
          <w:lang w:eastAsia="zh-CN"/>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271FB7" w:rsidRPr="00271FB7" w:rsidRDefault="00271FB7" w:rsidP="00D526F1">
      <w:pPr>
        <w:numPr>
          <w:ilvl w:val="0"/>
          <w:numId w:val="22"/>
        </w:numPr>
        <w:suppressAutoHyphens/>
        <w:autoSpaceDE w:val="0"/>
        <w:autoSpaceDN w:val="0"/>
        <w:adjustRightInd w:val="0"/>
        <w:ind w:left="735"/>
        <w:jc w:val="center"/>
        <w:rPr>
          <w:b/>
          <w:bCs/>
          <w:sz w:val="28"/>
          <w:szCs w:val="28"/>
          <w:lang w:eastAsia="zh-CN"/>
        </w:rPr>
      </w:pPr>
      <w:r w:rsidRPr="00271FB7">
        <w:rPr>
          <w:b/>
          <w:bCs/>
          <w:sz w:val="28"/>
          <w:szCs w:val="28"/>
          <w:lang w:eastAsia="zh-CN"/>
        </w:rPr>
        <w:t xml:space="preserve"> Срок регистрации запроса Заявителя о предоставлении </w:t>
      </w:r>
    </w:p>
    <w:p w:rsidR="00271FB7" w:rsidRPr="00271FB7" w:rsidRDefault="00271FB7" w:rsidP="00271FB7">
      <w:pPr>
        <w:suppressAutoHyphens/>
        <w:autoSpaceDE w:val="0"/>
        <w:autoSpaceDN w:val="0"/>
        <w:adjustRightInd w:val="0"/>
        <w:ind w:left="735"/>
        <w:rPr>
          <w:b/>
          <w:bCs/>
          <w:sz w:val="28"/>
          <w:szCs w:val="28"/>
          <w:lang w:eastAsia="zh-CN"/>
        </w:rPr>
      </w:pPr>
      <w:r w:rsidRPr="00271FB7">
        <w:rPr>
          <w:b/>
          <w:bCs/>
          <w:sz w:val="28"/>
          <w:szCs w:val="28"/>
          <w:lang w:eastAsia="zh-CN"/>
        </w:rPr>
        <w:t xml:space="preserve">                                            Муниципальной услуги</w:t>
      </w:r>
    </w:p>
    <w:p w:rsidR="00271FB7" w:rsidRPr="00271FB7" w:rsidRDefault="00271FB7" w:rsidP="00D526F1">
      <w:pPr>
        <w:numPr>
          <w:ilvl w:val="1"/>
          <w:numId w:val="22"/>
        </w:numPr>
        <w:tabs>
          <w:tab w:val="left" w:pos="1276"/>
        </w:tabs>
        <w:suppressAutoHyphens/>
        <w:ind w:left="0" w:firstLine="567"/>
        <w:jc w:val="both"/>
        <w:rPr>
          <w:sz w:val="28"/>
          <w:szCs w:val="28"/>
        </w:rPr>
      </w:pPr>
      <w:r w:rsidRPr="00271FB7">
        <w:rPr>
          <w:sz w:val="28"/>
          <w:szCs w:val="28"/>
        </w:rPr>
        <w:t xml:space="preserve">Запрос Заявителя о предоставлении Муниципальной услуги подлежит регистрации в день его поступления. </w:t>
      </w:r>
    </w:p>
    <w:p w:rsidR="00271FB7" w:rsidRPr="00271FB7" w:rsidRDefault="00271FB7" w:rsidP="00D526F1">
      <w:pPr>
        <w:numPr>
          <w:ilvl w:val="1"/>
          <w:numId w:val="22"/>
        </w:numPr>
        <w:tabs>
          <w:tab w:val="left" w:pos="1276"/>
        </w:tabs>
        <w:suppressAutoHyphens/>
        <w:ind w:left="0" w:firstLine="567"/>
        <w:jc w:val="both"/>
        <w:rPr>
          <w:sz w:val="28"/>
          <w:szCs w:val="28"/>
        </w:rPr>
      </w:pPr>
      <w:r w:rsidRPr="00271FB7">
        <w:rPr>
          <w:sz w:val="28"/>
          <w:szCs w:val="28"/>
        </w:rPr>
        <w:t xml:space="preserve">В случае поступления заявления в выходной (праздничный) день, его регистрация осуществляется в первый следующий за ним рабочий день. </w:t>
      </w:r>
    </w:p>
    <w:p w:rsidR="00271FB7" w:rsidRPr="00271FB7" w:rsidRDefault="00271FB7" w:rsidP="00271FB7">
      <w:pPr>
        <w:tabs>
          <w:tab w:val="left" w:pos="1276"/>
        </w:tabs>
        <w:ind w:firstLine="567"/>
        <w:jc w:val="both"/>
        <w:rPr>
          <w:sz w:val="28"/>
          <w:szCs w:val="28"/>
        </w:rPr>
      </w:pPr>
    </w:p>
    <w:p w:rsidR="00271FB7" w:rsidRPr="00271FB7" w:rsidRDefault="00271FB7" w:rsidP="00D526F1">
      <w:pPr>
        <w:numPr>
          <w:ilvl w:val="0"/>
          <w:numId w:val="22"/>
        </w:numPr>
        <w:suppressAutoHyphens/>
        <w:ind w:left="735"/>
        <w:jc w:val="center"/>
        <w:rPr>
          <w:b/>
          <w:iCs/>
          <w:sz w:val="28"/>
          <w:szCs w:val="28"/>
          <w:lang w:eastAsia="en-US"/>
        </w:rPr>
      </w:pPr>
      <w:r w:rsidRPr="00271FB7">
        <w:rPr>
          <w:b/>
          <w:iCs/>
          <w:sz w:val="28"/>
          <w:szCs w:val="28"/>
          <w:lang w:eastAsia="en-US"/>
        </w:rPr>
        <w:t xml:space="preserve"> Требования к помещениям, в которых предоставляется Муниципальная услуга</w:t>
      </w:r>
    </w:p>
    <w:p w:rsidR="00271FB7" w:rsidRPr="00271FB7" w:rsidRDefault="00271FB7" w:rsidP="00271FB7">
      <w:pPr>
        <w:suppressAutoHyphens/>
        <w:ind w:firstLine="567"/>
        <w:jc w:val="both"/>
        <w:rPr>
          <w:b/>
          <w:iCs/>
          <w:sz w:val="28"/>
          <w:szCs w:val="28"/>
          <w:lang w:eastAsia="en-US"/>
        </w:rPr>
      </w:pPr>
      <w:r w:rsidRPr="00271FB7">
        <w:rPr>
          <w:sz w:val="28"/>
          <w:szCs w:val="28"/>
          <w:lang w:eastAsia="zh-CN"/>
        </w:rPr>
        <w:t xml:space="preserve">16.1. Местоположение административных зданий, в которых осуществляется прием </w:t>
      </w:r>
      <w:r w:rsidRPr="00271FB7">
        <w:rPr>
          <w:bCs/>
          <w:sz w:val="28"/>
          <w:szCs w:val="28"/>
          <w:lang w:eastAsia="zh-CN"/>
        </w:rPr>
        <w:t>заявлений</w:t>
      </w:r>
      <w:r w:rsidRPr="00271FB7">
        <w:rPr>
          <w:sz w:val="28"/>
          <w:szCs w:val="28"/>
          <w:lang w:eastAsia="zh-CN"/>
        </w:rPr>
        <w:t xml:space="preserve"> и документов, необходимых для предоставления Муниципальной услуги, а также выдача результатов </w:t>
      </w:r>
      <w:r w:rsidRPr="00271FB7">
        <w:rPr>
          <w:sz w:val="28"/>
          <w:szCs w:val="28"/>
          <w:lang w:eastAsia="zh-CN"/>
        </w:rPr>
        <w:lastRenderedPageBreak/>
        <w:t>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271FB7" w:rsidRPr="00271FB7" w:rsidRDefault="00271FB7" w:rsidP="00271FB7">
      <w:pPr>
        <w:tabs>
          <w:tab w:val="left" w:pos="567"/>
        </w:tabs>
        <w:suppressAutoHyphens/>
        <w:ind w:firstLine="567"/>
        <w:contextualSpacing/>
        <w:jc w:val="both"/>
        <w:rPr>
          <w:sz w:val="28"/>
          <w:szCs w:val="28"/>
          <w:lang w:eastAsia="zh-CN"/>
        </w:rPr>
      </w:pPr>
      <w:r w:rsidRPr="00271FB7">
        <w:rPr>
          <w:sz w:val="28"/>
          <w:szCs w:val="28"/>
          <w:lang w:eastAsia="zh-CN"/>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271FB7" w:rsidRPr="00271FB7" w:rsidRDefault="00271FB7" w:rsidP="00271FB7">
      <w:pPr>
        <w:tabs>
          <w:tab w:val="left" w:pos="567"/>
        </w:tabs>
        <w:suppressAutoHyphens/>
        <w:ind w:firstLine="567"/>
        <w:contextualSpacing/>
        <w:jc w:val="both"/>
        <w:rPr>
          <w:sz w:val="28"/>
          <w:szCs w:val="28"/>
          <w:lang w:eastAsia="zh-CN"/>
        </w:rPr>
      </w:pPr>
      <w:r w:rsidRPr="00271FB7">
        <w:rPr>
          <w:sz w:val="28"/>
          <w:szCs w:val="28"/>
          <w:lang w:eastAsia="zh-CN"/>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271FB7" w:rsidRPr="00271FB7" w:rsidRDefault="00271FB7" w:rsidP="00271FB7">
      <w:pPr>
        <w:suppressAutoHyphens/>
        <w:autoSpaceDE w:val="0"/>
        <w:autoSpaceDN w:val="0"/>
        <w:adjustRightInd w:val="0"/>
        <w:ind w:firstLine="567"/>
        <w:jc w:val="both"/>
        <w:rPr>
          <w:sz w:val="28"/>
          <w:szCs w:val="28"/>
          <w:lang w:eastAsia="zh-CN"/>
        </w:rPr>
      </w:pPr>
      <w:r w:rsidRPr="00271FB7">
        <w:rPr>
          <w:sz w:val="28"/>
          <w:szCs w:val="28"/>
          <w:lang w:eastAsia="zh-CN"/>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271FB7" w:rsidRPr="00271FB7" w:rsidRDefault="00271FB7" w:rsidP="00271FB7">
      <w:pPr>
        <w:suppressAutoHyphens/>
        <w:autoSpaceDE w:val="0"/>
        <w:autoSpaceDN w:val="0"/>
        <w:adjustRightInd w:val="0"/>
        <w:ind w:firstLine="567"/>
        <w:jc w:val="both"/>
        <w:rPr>
          <w:sz w:val="28"/>
          <w:szCs w:val="28"/>
          <w:lang w:eastAsia="zh-CN"/>
        </w:rPr>
      </w:pPr>
      <w:r w:rsidRPr="00271FB7">
        <w:rPr>
          <w:sz w:val="28"/>
          <w:szCs w:val="28"/>
          <w:lang w:eastAsia="zh-CN"/>
        </w:rPr>
        <w:t>16.5. Центральный вход в здание Администрации должен быть оборудован информационной табличкой (вывеской), содержащей информацию:</w:t>
      </w:r>
    </w:p>
    <w:p w:rsidR="00271FB7" w:rsidRPr="00271FB7" w:rsidRDefault="00271FB7" w:rsidP="00271FB7">
      <w:pPr>
        <w:tabs>
          <w:tab w:val="left" w:pos="567"/>
          <w:tab w:val="left" w:pos="1134"/>
        </w:tabs>
        <w:suppressAutoHyphens/>
        <w:ind w:firstLine="567"/>
        <w:contextualSpacing/>
        <w:jc w:val="both"/>
        <w:rPr>
          <w:sz w:val="28"/>
          <w:szCs w:val="28"/>
          <w:lang w:eastAsia="zh-CN"/>
        </w:rPr>
      </w:pPr>
      <w:r w:rsidRPr="00271FB7">
        <w:rPr>
          <w:sz w:val="28"/>
          <w:szCs w:val="28"/>
          <w:lang w:eastAsia="zh-CN"/>
        </w:rPr>
        <w:t>наименование;</w:t>
      </w:r>
    </w:p>
    <w:p w:rsidR="00271FB7" w:rsidRPr="00271FB7" w:rsidRDefault="00271FB7" w:rsidP="00271FB7">
      <w:pPr>
        <w:tabs>
          <w:tab w:val="left" w:pos="567"/>
          <w:tab w:val="left" w:pos="1134"/>
        </w:tabs>
        <w:suppressAutoHyphens/>
        <w:ind w:firstLine="567"/>
        <w:contextualSpacing/>
        <w:jc w:val="both"/>
        <w:rPr>
          <w:sz w:val="28"/>
          <w:szCs w:val="28"/>
          <w:lang w:eastAsia="zh-CN"/>
        </w:rPr>
      </w:pPr>
      <w:r w:rsidRPr="00271FB7">
        <w:rPr>
          <w:sz w:val="28"/>
          <w:szCs w:val="28"/>
          <w:lang w:eastAsia="zh-CN"/>
        </w:rPr>
        <w:t>местонахождение и юридический адрес;</w:t>
      </w:r>
    </w:p>
    <w:p w:rsidR="00271FB7" w:rsidRPr="00271FB7" w:rsidRDefault="00271FB7" w:rsidP="00271FB7">
      <w:pPr>
        <w:tabs>
          <w:tab w:val="left" w:pos="567"/>
          <w:tab w:val="left" w:pos="1134"/>
        </w:tabs>
        <w:suppressAutoHyphens/>
        <w:ind w:firstLine="567"/>
        <w:contextualSpacing/>
        <w:jc w:val="both"/>
        <w:rPr>
          <w:sz w:val="28"/>
          <w:szCs w:val="28"/>
          <w:lang w:eastAsia="zh-CN"/>
        </w:rPr>
      </w:pPr>
      <w:r w:rsidRPr="00271FB7">
        <w:rPr>
          <w:sz w:val="28"/>
          <w:szCs w:val="28"/>
          <w:lang w:eastAsia="zh-CN"/>
        </w:rPr>
        <w:t>режим работы;</w:t>
      </w:r>
    </w:p>
    <w:p w:rsidR="00271FB7" w:rsidRPr="00271FB7" w:rsidRDefault="00271FB7" w:rsidP="00271FB7">
      <w:pPr>
        <w:tabs>
          <w:tab w:val="left" w:pos="567"/>
          <w:tab w:val="left" w:pos="1134"/>
        </w:tabs>
        <w:suppressAutoHyphens/>
        <w:ind w:firstLine="567"/>
        <w:contextualSpacing/>
        <w:jc w:val="both"/>
        <w:rPr>
          <w:sz w:val="28"/>
          <w:szCs w:val="28"/>
          <w:lang w:eastAsia="zh-CN"/>
        </w:rPr>
      </w:pPr>
      <w:r w:rsidRPr="00271FB7">
        <w:rPr>
          <w:sz w:val="28"/>
          <w:szCs w:val="28"/>
          <w:lang w:eastAsia="zh-CN"/>
        </w:rPr>
        <w:t>график приема;</w:t>
      </w:r>
    </w:p>
    <w:p w:rsidR="00271FB7" w:rsidRPr="00271FB7" w:rsidRDefault="00271FB7" w:rsidP="00271FB7">
      <w:pPr>
        <w:tabs>
          <w:tab w:val="left" w:pos="567"/>
          <w:tab w:val="left" w:pos="1134"/>
        </w:tabs>
        <w:suppressAutoHyphens/>
        <w:ind w:firstLine="567"/>
        <w:contextualSpacing/>
        <w:jc w:val="both"/>
        <w:rPr>
          <w:sz w:val="28"/>
          <w:szCs w:val="28"/>
          <w:lang w:eastAsia="zh-CN"/>
        </w:rPr>
      </w:pPr>
      <w:r w:rsidRPr="00271FB7">
        <w:rPr>
          <w:sz w:val="28"/>
          <w:szCs w:val="28"/>
          <w:lang w:eastAsia="zh-CN"/>
        </w:rPr>
        <w:t>номера телефонов для справок.</w:t>
      </w:r>
    </w:p>
    <w:p w:rsidR="00271FB7" w:rsidRPr="00271FB7" w:rsidRDefault="00271FB7" w:rsidP="00271FB7">
      <w:pPr>
        <w:suppressAutoHyphens/>
        <w:autoSpaceDE w:val="0"/>
        <w:autoSpaceDN w:val="0"/>
        <w:adjustRightInd w:val="0"/>
        <w:ind w:firstLine="567"/>
        <w:jc w:val="both"/>
        <w:rPr>
          <w:sz w:val="28"/>
          <w:szCs w:val="28"/>
          <w:lang w:eastAsia="zh-CN"/>
        </w:rPr>
      </w:pPr>
      <w:r w:rsidRPr="00271FB7">
        <w:rPr>
          <w:sz w:val="28"/>
          <w:szCs w:val="28"/>
          <w:lang w:eastAsia="zh-CN"/>
        </w:rPr>
        <w:t>16.6. Помещения, в которых предоставляется Муниципальная услуга, должны соответствовать санитарно-эпидемиологическим правилам и нормативам.</w:t>
      </w:r>
    </w:p>
    <w:p w:rsidR="00271FB7" w:rsidRPr="00271FB7" w:rsidRDefault="00271FB7" w:rsidP="00271FB7">
      <w:pPr>
        <w:suppressAutoHyphens/>
        <w:autoSpaceDE w:val="0"/>
        <w:autoSpaceDN w:val="0"/>
        <w:adjustRightInd w:val="0"/>
        <w:ind w:firstLine="567"/>
        <w:jc w:val="both"/>
        <w:rPr>
          <w:sz w:val="28"/>
          <w:szCs w:val="28"/>
          <w:lang w:eastAsia="zh-CN"/>
        </w:rPr>
      </w:pPr>
      <w:r w:rsidRPr="00271FB7">
        <w:rPr>
          <w:sz w:val="28"/>
          <w:szCs w:val="28"/>
          <w:lang w:eastAsia="zh-CN"/>
        </w:rPr>
        <w:t>16.7.Помещения, в которых предоставляется Муниципальная услуга, оснащаются:</w:t>
      </w:r>
    </w:p>
    <w:p w:rsidR="00271FB7" w:rsidRPr="00271FB7" w:rsidRDefault="00271FB7" w:rsidP="00271FB7">
      <w:pPr>
        <w:suppressAutoHyphens/>
        <w:autoSpaceDE w:val="0"/>
        <w:autoSpaceDN w:val="0"/>
        <w:adjustRightInd w:val="0"/>
        <w:ind w:firstLine="567"/>
        <w:jc w:val="both"/>
        <w:rPr>
          <w:sz w:val="28"/>
          <w:szCs w:val="28"/>
          <w:lang w:eastAsia="zh-CN"/>
        </w:rPr>
      </w:pPr>
      <w:r w:rsidRPr="00271FB7">
        <w:rPr>
          <w:sz w:val="28"/>
          <w:szCs w:val="28"/>
          <w:lang w:eastAsia="zh-CN"/>
        </w:rPr>
        <w:t>противопожарной системой и средствами пожаротушения;</w:t>
      </w:r>
    </w:p>
    <w:p w:rsidR="00271FB7" w:rsidRPr="00271FB7" w:rsidRDefault="00271FB7" w:rsidP="00271FB7">
      <w:pPr>
        <w:suppressAutoHyphens/>
        <w:autoSpaceDE w:val="0"/>
        <w:autoSpaceDN w:val="0"/>
        <w:adjustRightInd w:val="0"/>
        <w:ind w:firstLine="567"/>
        <w:jc w:val="both"/>
        <w:rPr>
          <w:sz w:val="28"/>
          <w:szCs w:val="28"/>
          <w:lang w:eastAsia="zh-CN"/>
        </w:rPr>
      </w:pPr>
      <w:r w:rsidRPr="00271FB7">
        <w:rPr>
          <w:sz w:val="28"/>
          <w:szCs w:val="28"/>
          <w:lang w:eastAsia="zh-CN"/>
        </w:rPr>
        <w:t>системой оповещения о возникновении чрезвычайной ситуации;</w:t>
      </w:r>
    </w:p>
    <w:p w:rsidR="00271FB7" w:rsidRPr="00271FB7" w:rsidRDefault="00271FB7" w:rsidP="00271FB7">
      <w:pPr>
        <w:suppressAutoHyphens/>
        <w:autoSpaceDE w:val="0"/>
        <w:autoSpaceDN w:val="0"/>
        <w:adjustRightInd w:val="0"/>
        <w:ind w:firstLine="567"/>
        <w:jc w:val="both"/>
        <w:rPr>
          <w:sz w:val="28"/>
          <w:szCs w:val="28"/>
          <w:lang w:eastAsia="zh-CN"/>
        </w:rPr>
      </w:pPr>
      <w:r w:rsidRPr="00271FB7">
        <w:rPr>
          <w:sz w:val="28"/>
          <w:szCs w:val="28"/>
          <w:lang w:eastAsia="zh-CN"/>
        </w:rPr>
        <w:t>средствами оказания первой медицинской помощи;</w:t>
      </w:r>
    </w:p>
    <w:p w:rsidR="00271FB7" w:rsidRPr="00271FB7" w:rsidRDefault="00271FB7" w:rsidP="00271FB7">
      <w:pPr>
        <w:suppressAutoHyphens/>
        <w:autoSpaceDE w:val="0"/>
        <w:autoSpaceDN w:val="0"/>
        <w:adjustRightInd w:val="0"/>
        <w:ind w:firstLine="567"/>
        <w:jc w:val="both"/>
        <w:rPr>
          <w:sz w:val="28"/>
          <w:szCs w:val="28"/>
          <w:lang w:eastAsia="zh-CN"/>
        </w:rPr>
      </w:pPr>
      <w:r w:rsidRPr="00271FB7">
        <w:rPr>
          <w:sz w:val="28"/>
          <w:szCs w:val="28"/>
          <w:lang w:eastAsia="zh-CN"/>
        </w:rPr>
        <w:t>туалетными комнатами для посетителей.</w:t>
      </w:r>
    </w:p>
    <w:p w:rsidR="00271FB7" w:rsidRPr="00271FB7" w:rsidRDefault="00271FB7" w:rsidP="00271FB7">
      <w:pPr>
        <w:suppressAutoHyphens/>
        <w:autoSpaceDE w:val="0"/>
        <w:autoSpaceDN w:val="0"/>
        <w:adjustRightInd w:val="0"/>
        <w:ind w:firstLine="567"/>
        <w:jc w:val="both"/>
        <w:rPr>
          <w:sz w:val="28"/>
          <w:szCs w:val="28"/>
          <w:lang w:eastAsia="zh-CN"/>
        </w:rPr>
      </w:pPr>
      <w:r w:rsidRPr="00271FB7">
        <w:rPr>
          <w:sz w:val="28"/>
          <w:szCs w:val="28"/>
          <w:lang w:eastAsia="zh-CN"/>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271FB7" w:rsidRPr="00271FB7" w:rsidRDefault="00271FB7" w:rsidP="00271FB7">
      <w:pPr>
        <w:suppressAutoHyphens/>
        <w:autoSpaceDE w:val="0"/>
        <w:autoSpaceDN w:val="0"/>
        <w:adjustRightInd w:val="0"/>
        <w:ind w:firstLine="567"/>
        <w:jc w:val="both"/>
        <w:rPr>
          <w:sz w:val="28"/>
          <w:szCs w:val="28"/>
          <w:lang w:eastAsia="zh-CN"/>
        </w:rPr>
      </w:pPr>
      <w:r w:rsidRPr="00271FB7">
        <w:rPr>
          <w:sz w:val="28"/>
          <w:szCs w:val="28"/>
          <w:lang w:eastAsia="zh-CN"/>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271FB7" w:rsidRPr="00271FB7" w:rsidRDefault="00271FB7" w:rsidP="00271FB7">
      <w:pPr>
        <w:suppressAutoHyphens/>
        <w:autoSpaceDE w:val="0"/>
        <w:autoSpaceDN w:val="0"/>
        <w:adjustRightInd w:val="0"/>
        <w:ind w:firstLine="567"/>
        <w:jc w:val="both"/>
        <w:rPr>
          <w:sz w:val="28"/>
          <w:szCs w:val="28"/>
          <w:lang w:eastAsia="zh-CN"/>
        </w:rPr>
      </w:pPr>
      <w:r w:rsidRPr="00271FB7">
        <w:rPr>
          <w:sz w:val="28"/>
          <w:szCs w:val="28"/>
          <w:lang w:eastAsia="zh-CN"/>
        </w:rPr>
        <w:lastRenderedPageBreak/>
        <w:t>16.10. Места для заполнения заявлений оборудуются стульями, столами (стойками), бланками заявлений, письменными принадлежностями.</w:t>
      </w:r>
    </w:p>
    <w:p w:rsidR="00271FB7" w:rsidRPr="00271FB7" w:rsidRDefault="00271FB7" w:rsidP="00271FB7">
      <w:pPr>
        <w:suppressAutoHyphens/>
        <w:autoSpaceDE w:val="0"/>
        <w:autoSpaceDN w:val="0"/>
        <w:adjustRightInd w:val="0"/>
        <w:ind w:firstLine="567"/>
        <w:jc w:val="both"/>
        <w:rPr>
          <w:sz w:val="28"/>
          <w:szCs w:val="28"/>
          <w:lang w:eastAsia="zh-CN"/>
        </w:rPr>
      </w:pPr>
      <w:r w:rsidRPr="00271FB7">
        <w:rPr>
          <w:sz w:val="28"/>
          <w:szCs w:val="28"/>
          <w:lang w:eastAsia="zh-CN"/>
        </w:rPr>
        <w:t>16.11. Места приема Заявителей оборудуются информационными табличками (вывесками) с указанием:</w:t>
      </w:r>
    </w:p>
    <w:p w:rsidR="00271FB7" w:rsidRPr="00271FB7" w:rsidRDefault="00271FB7" w:rsidP="00271FB7">
      <w:pPr>
        <w:suppressAutoHyphens/>
        <w:autoSpaceDE w:val="0"/>
        <w:autoSpaceDN w:val="0"/>
        <w:adjustRightInd w:val="0"/>
        <w:ind w:firstLine="567"/>
        <w:jc w:val="both"/>
        <w:rPr>
          <w:sz w:val="28"/>
          <w:szCs w:val="28"/>
          <w:lang w:eastAsia="zh-CN"/>
        </w:rPr>
      </w:pPr>
      <w:r w:rsidRPr="00271FB7">
        <w:rPr>
          <w:sz w:val="28"/>
          <w:szCs w:val="28"/>
          <w:lang w:eastAsia="zh-CN"/>
        </w:rPr>
        <w:t>номера кабинета и наименования отдела;</w:t>
      </w:r>
    </w:p>
    <w:p w:rsidR="00271FB7" w:rsidRPr="00271FB7" w:rsidRDefault="00271FB7" w:rsidP="00271FB7">
      <w:pPr>
        <w:suppressAutoHyphens/>
        <w:autoSpaceDE w:val="0"/>
        <w:autoSpaceDN w:val="0"/>
        <w:adjustRightInd w:val="0"/>
        <w:ind w:firstLine="567"/>
        <w:jc w:val="both"/>
        <w:rPr>
          <w:sz w:val="28"/>
          <w:szCs w:val="28"/>
          <w:lang w:eastAsia="zh-CN"/>
        </w:rPr>
      </w:pPr>
      <w:r w:rsidRPr="00271FB7">
        <w:rPr>
          <w:sz w:val="28"/>
          <w:szCs w:val="28"/>
          <w:lang w:eastAsia="zh-CN"/>
        </w:rPr>
        <w:t>фамилии, имени и отчества (последнее – при наличии), должности ответственного лица за прием документов;</w:t>
      </w:r>
    </w:p>
    <w:p w:rsidR="00271FB7" w:rsidRPr="00271FB7" w:rsidRDefault="00271FB7" w:rsidP="00271FB7">
      <w:pPr>
        <w:suppressAutoHyphens/>
        <w:autoSpaceDE w:val="0"/>
        <w:autoSpaceDN w:val="0"/>
        <w:adjustRightInd w:val="0"/>
        <w:ind w:firstLine="567"/>
        <w:jc w:val="both"/>
        <w:rPr>
          <w:sz w:val="28"/>
          <w:szCs w:val="28"/>
          <w:lang w:eastAsia="zh-CN"/>
        </w:rPr>
      </w:pPr>
      <w:r w:rsidRPr="00271FB7">
        <w:rPr>
          <w:sz w:val="28"/>
          <w:szCs w:val="28"/>
          <w:lang w:eastAsia="zh-CN"/>
        </w:rPr>
        <w:t>графика приема Заявителей.</w:t>
      </w:r>
    </w:p>
    <w:p w:rsidR="00271FB7" w:rsidRPr="00271FB7" w:rsidRDefault="00271FB7" w:rsidP="00271FB7">
      <w:pPr>
        <w:suppressAutoHyphens/>
        <w:autoSpaceDE w:val="0"/>
        <w:autoSpaceDN w:val="0"/>
        <w:adjustRightInd w:val="0"/>
        <w:ind w:firstLine="567"/>
        <w:jc w:val="both"/>
        <w:rPr>
          <w:sz w:val="28"/>
          <w:szCs w:val="28"/>
          <w:lang w:eastAsia="zh-CN"/>
        </w:rPr>
      </w:pPr>
      <w:r w:rsidRPr="00271FB7">
        <w:rPr>
          <w:sz w:val="28"/>
          <w:szCs w:val="28"/>
          <w:lang w:eastAsia="zh-CN"/>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271FB7" w:rsidRPr="00271FB7" w:rsidRDefault="00271FB7" w:rsidP="00271FB7">
      <w:pPr>
        <w:suppressAutoHyphens/>
        <w:autoSpaceDE w:val="0"/>
        <w:autoSpaceDN w:val="0"/>
        <w:adjustRightInd w:val="0"/>
        <w:ind w:firstLine="567"/>
        <w:jc w:val="both"/>
        <w:rPr>
          <w:sz w:val="28"/>
          <w:szCs w:val="28"/>
          <w:lang w:eastAsia="zh-CN"/>
        </w:rPr>
      </w:pPr>
      <w:r w:rsidRPr="00271FB7">
        <w:rPr>
          <w:sz w:val="28"/>
          <w:szCs w:val="28"/>
          <w:lang w:eastAsia="zh-CN"/>
        </w:rPr>
        <w:t>16.13. Лицо, ответственное за прием документов, должно иметь настольную табличку с указанием фамилии, имени, отчества (при наличии) и должности.</w:t>
      </w:r>
    </w:p>
    <w:p w:rsidR="00271FB7" w:rsidRPr="00271FB7" w:rsidRDefault="00271FB7" w:rsidP="00271FB7">
      <w:pPr>
        <w:widowControl w:val="0"/>
        <w:ind w:firstLine="567"/>
        <w:jc w:val="both"/>
        <w:rPr>
          <w:rFonts w:eastAsia="Courier New"/>
          <w:sz w:val="28"/>
          <w:szCs w:val="28"/>
          <w:lang w:bidi="ru-RU"/>
        </w:rPr>
      </w:pPr>
      <w:r w:rsidRPr="00271FB7">
        <w:rPr>
          <w:rFonts w:eastAsia="Courier New"/>
          <w:sz w:val="28"/>
          <w:szCs w:val="28"/>
          <w:lang w:bidi="ru-RU"/>
        </w:rPr>
        <w:t>1</w:t>
      </w:r>
      <w:r w:rsidRPr="00271FB7">
        <w:rPr>
          <w:rFonts w:eastAsia="Courier New"/>
          <w:color w:val="000000"/>
          <w:sz w:val="28"/>
          <w:szCs w:val="28"/>
          <w:lang w:bidi="ru-RU"/>
        </w:rPr>
        <w:t>6</w:t>
      </w:r>
      <w:r w:rsidRPr="00271FB7">
        <w:rPr>
          <w:rFonts w:eastAsia="Courier New"/>
          <w:sz w:val="28"/>
          <w:szCs w:val="28"/>
          <w:lang w:bidi="ru-RU"/>
        </w:rPr>
        <w:t>.14.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271FB7" w:rsidRPr="00271FB7" w:rsidRDefault="00271FB7" w:rsidP="00D526F1">
      <w:pPr>
        <w:widowControl w:val="0"/>
        <w:numPr>
          <w:ilvl w:val="0"/>
          <w:numId w:val="22"/>
        </w:numPr>
        <w:suppressAutoHyphens/>
        <w:autoSpaceDE w:val="0"/>
        <w:autoSpaceDN w:val="0"/>
        <w:adjustRightInd w:val="0"/>
        <w:ind w:left="735"/>
        <w:jc w:val="center"/>
        <w:rPr>
          <w:b/>
          <w:sz w:val="28"/>
          <w:szCs w:val="28"/>
          <w:lang w:eastAsia="zh-CN"/>
        </w:rPr>
      </w:pPr>
      <w:r w:rsidRPr="00271FB7">
        <w:rPr>
          <w:b/>
          <w:sz w:val="28"/>
          <w:szCs w:val="28"/>
          <w:lang w:eastAsia="zh-CN"/>
        </w:rPr>
        <w:t xml:space="preserve"> Показатели качества и доступности Муниципальной услуги</w:t>
      </w:r>
    </w:p>
    <w:p w:rsidR="00271FB7" w:rsidRPr="00271FB7" w:rsidRDefault="00271FB7" w:rsidP="00271FB7">
      <w:pPr>
        <w:suppressAutoHyphens/>
        <w:autoSpaceDE w:val="0"/>
        <w:autoSpaceDN w:val="0"/>
        <w:adjustRightInd w:val="0"/>
        <w:ind w:left="735"/>
        <w:rPr>
          <w:b/>
          <w:sz w:val="28"/>
          <w:szCs w:val="28"/>
          <w:lang w:eastAsia="zh-CN"/>
        </w:rPr>
      </w:pPr>
    </w:p>
    <w:p w:rsidR="00271FB7" w:rsidRPr="00271FB7" w:rsidRDefault="00271FB7" w:rsidP="00271FB7">
      <w:pPr>
        <w:suppressAutoHyphens/>
        <w:ind w:firstLine="567"/>
        <w:jc w:val="both"/>
        <w:rPr>
          <w:sz w:val="28"/>
          <w:szCs w:val="28"/>
          <w:lang w:eastAsia="zh-CN"/>
        </w:rPr>
      </w:pPr>
      <w:r w:rsidRPr="00271FB7">
        <w:rPr>
          <w:sz w:val="28"/>
          <w:szCs w:val="28"/>
          <w:lang w:eastAsia="zh-CN"/>
        </w:rPr>
        <w:t>17.1. Оценка доступности и качества предоставления Муниципальной услуги должна осуществляться по следующим показателям:</w:t>
      </w:r>
    </w:p>
    <w:p w:rsidR="00271FB7" w:rsidRPr="00271FB7" w:rsidRDefault="00271FB7" w:rsidP="00271FB7">
      <w:pPr>
        <w:suppressAutoHyphens/>
        <w:ind w:firstLine="567"/>
        <w:jc w:val="both"/>
        <w:rPr>
          <w:sz w:val="28"/>
          <w:szCs w:val="28"/>
          <w:lang w:eastAsia="zh-CN"/>
        </w:rPr>
      </w:pPr>
      <w:r w:rsidRPr="00271FB7">
        <w:rPr>
          <w:sz w:val="28"/>
          <w:szCs w:val="28"/>
          <w:lang w:eastAsia="zh-CN"/>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271FB7" w:rsidRPr="00271FB7" w:rsidRDefault="00271FB7" w:rsidP="00271FB7">
      <w:pPr>
        <w:suppressAutoHyphens/>
        <w:ind w:firstLine="567"/>
        <w:jc w:val="both"/>
        <w:rPr>
          <w:sz w:val="28"/>
          <w:szCs w:val="28"/>
          <w:lang w:eastAsia="zh-CN"/>
        </w:rPr>
      </w:pPr>
      <w:r w:rsidRPr="00271FB7">
        <w:rPr>
          <w:sz w:val="28"/>
          <w:szCs w:val="28"/>
          <w:lang w:eastAsia="zh-CN"/>
        </w:rPr>
        <w:t>б) возможность выбора Заявителем форм предоставления Муниципальной услуги;</w:t>
      </w:r>
    </w:p>
    <w:p w:rsidR="00271FB7" w:rsidRPr="00271FB7" w:rsidRDefault="00271FB7" w:rsidP="00271FB7">
      <w:pPr>
        <w:tabs>
          <w:tab w:val="left" w:pos="1013"/>
        </w:tabs>
        <w:suppressAutoHyphens/>
        <w:ind w:firstLine="567"/>
        <w:jc w:val="both"/>
        <w:rPr>
          <w:sz w:val="28"/>
          <w:szCs w:val="28"/>
          <w:lang w:eastAsia="en-US"/>
        </w:rPr>
      </w:pPr>
      <w:r w:rsidRPr="00271FB7">
        <w:rPr>
          <w:sz w:val="28"/>
          <w:szCs w:val="28"/>
          <w:lang w:eastAsia="zh-CN"/>
        </w:rPr>
        <w:t xml:space="preserve">в) </w:t>
      </w:r>
      <w:r w:rsidRPr="00271FB7">
        <w:rPr>
          <w:sz w:val="28"/>
          <w:szCs w:val="28"/>
          <w:lang w:eastAsia="en-US"/>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271FB7" w:rsidRPr="00271FB7" w:rsidRDefault="00271FB7" w:rsidP="00271FB7">
      <w:pPr>
        <w:tabs>
          <w:tab w:val="left" w:pos="1013"/>
        </w:tabs>
        <w:suppressAutoHyphens/>
        <w:ind w:firstLine="567"/>
        <w:jc w:val="both"/>
        <w:rPr>
          <w:sz w:val="28"/>
          <w:szCs w:val="28"/>
          <w:lang w:eastAsia="en-US"/>
        </w:rPr>
      </w:pPr>
      <w:r w:rsidRPr="00271FB7">
        <w:rPr>
          <w:sz w:val="28"/>
          <w:szCs w:val="28"/>
          <w:lang w:eastAsia="zh-CN"/>
        </w:rPr>
        <w:t xml:space="preserve">г) </w:t>
      </w:r>
      <w:r w:rsidRPr="00271FB7">
        <w:rPr>
          <w:sz w:val="28"/>
          <w:szCs w:val="28"/>
          <w:lang w:eastAsia="en-US"/>
        </w:rPr>
        <w:t>возможность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271FB7" w:rsidRPr="00271FB7" w:rsidRDefault="00271FB7" w:rsidP="00271FB7">
      <w:pPr>
        <w:suppressAutoHyphens/>
        <w:ind w:firstLine="567"/>
        <w:jc w:val="both"/>
        <w:rPr>
          <w:sz w:val="28"/>
          <w:szCs w:val="28"/>
          <w:lang w:eastAsia="zh-CN"/>
        </w:rPr>
      </w:pPr>
      <w:r w:rsidRPr="00271FB7">
        <w:rPr>
          <w:sz w:val="28"/>
          <w:szCs w:val="28"/>
          <w:lang w:eastAsia="zh-CN"/>
        </w:rPr>
        <w:t>д)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271FB7" w:rsidRPr="00271FB7" w:rsidRDefault="00271FB7" w:rsidP="00271FB7">
      <w:pPr>
        <w:suppressAutoHyphens/>
        <w:ind w:firstLine="567"/>
        <w:jc w:val="both"/>
        <w:rPr>
          <w:sz w:val="28"/>
          <w:szCs w:val="28"/>
          <w:lang w:eastAsia="zh-CN"/>
        </w:rPr>
      </w:pPr>
      <w:r w:rsidRPr="00271FB7">
        <w:rPr>
          <w:sz w:val="28"/>
          <w:szCs w:val="28"/>
          <w:lang w:eastAsia="zh-CN"/>
        </w:rPr>
        <w:t>е) доступность обращения за предоставлением Муниципальной услуги, в том числе для маломобильных групп населения;</w:t>
      </w:r>
    </w:p>
    <w:p w:rsidR="00271FB7" w:rsidRPr="00271FB7" w:rsidRDefault="00271FB7" w:rsidP="00271FB7">
      <w:pPr>
        <w:suppressAutoHyphens/>
        <w:ind w:firstLine="567"/>
        <w:jc w:val="both"/>
        <w:rPr>
          <w:sz w:val="28"/>
          <w:szCs w:val="28"/>
          <w:lang w:eastAsia="zh-CN"/>
        </w:rPr>
      </w:pPr>
      <w:r w:rsidRPr="00271FB7">
        <w:rPr>
          <w:sz w:val="28"/>
          <w:szCs w:val="28"/>
          <w:lang w:eastAsia="zh-CN"/>
        </w:rPr>
        <w:lastRenderedPageBreak/>
        <w:t>ж) соблюдения установленного времени ожидания в очереди при подаче заявления и при получении результата предоставления Муниципальной услуги;</w:t>
      </w:r>
    </w:p>
    <w:p w:rsidR="00271FB7" w:rsidRPr="00271FB7" w:rsidRDefault="00271FB7" w:rsidP="00271FB7">
      <w:pPr>
        <w:suppressAutoHyphens/>
        <w:ind w:firstLine="567"/>
        <w:jc w:val="both"/>
        <w:rPr>
          <w:sz w:val="28"/>
          <w:szCs w:val="28"/>
          <w:lang w:eastAsia="zh-CN"/>
        </w:rPr>
      </w:pPr>
      <w:r w:rsidRPr="00271FB7">
        <w:rPr>
          <w:sz w:val="28"/>
          <w:szCs w:val="28"/>
          <w:lang w:eastAsia="zh-CN"/>
        </w:rPr>
        <w:t>з)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271FB7" w:rsidRPr="00271FB7" w:rsidRDefault="00271FB7" w:rsidP="00271FB7">
      <w:pPr>
        <w:suppressAutoHyphens/>
        <w:ind w:firstLine="567"/>
        <w:jc w:val="both"/>
        <w:rPr>
          <w:sz w:val="28"/>
          <w:szCs w:val="28"/>
          <w:lang w:eastAsia="zh-CN"/>
        </w:rPr>
      </w:pPr>
      <w:r w:rsidRPr="00271FB7">
        <w:rPr>
          <w:sz w:val="28"/>
          <w:szCs w:val="28"/>
          <w:lang w:eastAsia="zh-CN"/>
        </w:rPr>
        <w:t>и)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271FB7" w:rsidRPr="00271FB7" w:rsidRDefault="00271FB7" w:rsidP="00271FB7">
      <w:pPr>
        <w:suppressAutoHyphens/>
        <w:ind w:firstLine="567"/>
        <w:jc w:val="both"/>
        <w:rPr>
          <w:sz w:val="28"/>
          <w:szCs w:val="28"/>
          <w:lang w:eastAsia="zh-CN"/>
        </w:rPr>
      </w:pPr>
      <w:r w:rsidRPr="00271FB7">
        <w:rPr>
          <w:sz w:val="28"/>
          <w:szCs w:val="28"/>
          <w:lang w:eastAsia="zh-CN"/>
        </w:rPr>
        <w:t>к)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271FB7" w:rsidRPr="00271FB7" w:rsidRDefault="00271FB7" w:rsidP="00271FB7">
      <w:pPr>
        <w:suppressAutoHyphens/>
        <w:ind w:firstLine="567"/>
        <w:jc w:val="both"/>
        <w:rPr>
          <w:sz w:val="28"/>
          <w:szCs w:val="28"/>
          <w:lang w:eastAsia="zh-CN"/>
        </w:rPr>
      </w:pPr>
      <w:r w:rsidRPr="00271FB7">
        <w:rPr>
          <w:sz w:val="28"/>
          <w:szCs w:val="28"/>
          <w:lang w:eastAsia="zh-CN"/>
        </w:rPr>
        <w:t>л)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271FB7" w:rsidRPr="00271FB7" w:rsidRDefault="00271FB7" w:rsidP="00271FB7">
      <w:pPr>
        <w:suppressAutoHyphens/>
        <w:ind w:firstLine="567"/>
        <w:jc w:val="both"/>
        <w:rPr>
          <w:sz w:val="28"/>
          <w:szCs w:val="28"/>
          <w:lang w:eastAsia="zh-CN"/>
        </w:rPr>
      </w:pPr>
      <w:r w:rsidRPr="00271FB7">
        <w:rPr>
          <w:sz w:val="28"/>
          <w:szCs w:val="28"/>
          <w:lang w:eastAsia="zh-CN"/>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271FB7" w:rsidRPr="00271FB7" w:rsidRDefault="00271FB7" w:rsidP="00271FB7">
      <w:pPr>
        <w:suppressAutoHyphens/>
        <w:ind w:firstLine="567"/>
        <w:jc w:val="both"/>
        <w:rPr>
          <w:sz w:val="28"/>
          <w:szCs w:val="28"/>
          <w:lang w:eastAsia="zh-CN"/>
        </w:rPr>
      </w:pPr>
      <w:r w:rsidRPr="00271FB7">
        <w:rPr>
          <w:sz w:val="28"/>
          <w:szCs w:val="28"/>
          <w:lang w:eastAsia="zh-CN"/>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271FB7">
        <w:rPr>
          <w:rFonts w:eastAsia="Calibri"/>
          <w:sz w:val="28"/>
          <w:szCs w:val="28"/>
          <w:lang w:eastAsia="en-US"/>
        </w:rPr>
        <w:t>РПГУ</w:t>
      </w:r>
      <w:r w:rsidRPr="00271FB7">
        <w:rPr>
          <w:sz w:val="28"/>
          <w:szCs w:val="28"/>
          <w:lang w:eastAsia="zh-CN"/>
        </w:rPr>
        <w:t>.</w:t>
      </w:r>
    </w:p>
    <w:p w:rsidR="00271FB7" w:rsidRPr="00271FB7" w:rsidRDefault="00271FB7" w:rsidP="00271FB7">
      <w:pPr>
        <w:suppressAutoHyphens/>
        <w:ind w:firstLine="567"/>
        <w:jc w:val="both"/>
        <w:rPr>
          <w:sz w:val="28"/>
          <w:szCs w:val="28"/>
          <w:lang w:eastAsia="zh-CN"/>
        </w:rPr>
      </w:pPr>
      <w:r w:rsidRPr="00271FB7">
        <w:rPr>
          <w:sz w:val="28"/>
          <w:szCs w:val="28"/>
          <w:lang w:eastAsia="zh-CN"/>
        </w:rPr>
        <w:t xml:space="preserve">Для возможности подачи заявления о предоставлении Муниципальной услуги через ЕПГУ, </w:t>
      </w:r>
      <w:r w:rsidRPr="00271FB7">
        <w:rPr>
          <w:rFonts w:eastAsia="Calibri"/>
          <w:sz w:val="28"/>
          <w:szCs w:val="28"/>
          <w:lang w:eastAsia="en-US"/>
        </w:rPr>
        <w:t>РПГУ</w:t>
      </w:r>
      <w:r w:rsidRPr="00271FB7">
        <w:rPr>
          <w:sz w:val="28"/>
          <w:szCs w:val="28"/>
          <w:lang w:eastAsia="zh-CN"/>
        </w:rPr>
        <w:t xml:space="preserve"> Заявитель должен быть зарегистрирован в единой системе идентификации и аутентификации. </w:t>
      </w:r>
    </w:p>
    <w:p w:rsidR="00271FB7" w:rsidRPr="00271FB7" w:rsidRDefault="00271FB7" w:rsidP="00D526F1">
      <w:pPr>
        <w:numPr>
          <w:ilvl w:val="0"/>
          <w:numId w:val="22"/>
        </w:numPr>
        <w:tabs>
          <w:tab w:val="left" w:pos="0"/>
        </w:tabs>
        <w:suppressAutoHyphens/>
        <w:ind w:left="735"/>
        <w:jc w:val="center"/>
        <w:rPr>
          <w:b/>
          <w:iCs/>
          <w:sz w:val="28"/>
          <w:szCs w:val="28"/>
          <w:lang w:eastAsia="en-US"/>
        </w:rPr>
      </w:pPr>
      <w:r w:rsidRPr="00271FB7">
        <w:rPr>
          <w:b/>
          <w:iCs/>
          <w:sz w:val="28"/>
          <w:szCs w:val="28"/>
          <w:lang w:eastAsia="en-US"/>
        </w:rPr>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271FB7" w:rsidRPr="00271FB7" w:rsidRDefault="00271FB7" w:rsidP="00D526F1">
      <w:pPr>
        <w:numPr>
          <w:ilvl w:val="1"/>
          <w:numId w:val="22"/>
        </w:numPr>
        <w:suppressAutoHyphens/>
        <w:ind w:left="0" w:firstLine="709"/>
        <w:contextualSpacing/>
        <w:jc w:val="both"/>
        <w:rPr>
          <w:sz w:val="28"/>
          <w:szCs w:val="28"/>
        </w:rPr>
      </w:pPr>
      <w:r w:rsidRPr="00271FB7">
        <w:rPr>
          <w:sz w:val="28"/>
          <w:szCs w:val="28"/>
        </w:rPr>
        <w:t xml:space="preserve">Услуг, необходимых и обязательных для предоставления данной Муниципальной услуги, не имеется. </w:t>
      </w:r>
    </w:p>
    <w:p w:rsidR="00271FB7" w:rsidRPr="00271FB7" w:rsidRDefault="00271FB7" w:rsidP="00D526F1">
      <w:pPr>
        <w:numPr>
          <w:ilvl w:val="1"/>
          <w:numId w:val="22"/>
        </w:numPr>
        <w:suppressAutoHyphens/>
        <w:ind w:left="0" w:firstLine="709"/>
        <w:contextualSpacing/>
        <w:jc w:val="both"/>
        <w:rPr>
          <w:sz w:val="28"/>
          <w:szCs w:val="28"/>
        </w:rPr>
      </w:pPr>
      <w:r w:rsidRPr="00271FB7">
        <w:rPr>
          <w:sz w:val="28"/>
          <w:szCs w:val="28"/>
          <w:lang w:bidi="ru-RU"/>
        </w:rPr>
        <w:t>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Российской Федерации от 26.03.2016 № 236 «О требованиях к предоставлению в электронной форме государственных и муниципальных услуг».</w:t>
      </w:r>
    </w:p>
    <w:p w:rsidR="00271FB7" w:rsidRPr="00271FB7" w:rsidRDefault="00271FB7" w:rsidP="00271FB7">
      <w:pPr>
        <w:suppressAutoHyphens/>
        <w:ind w:firstLine="709"/>
        <w:jc w:val="both"/>
        <w:rPr>
          <w:sz w:val="28"/>
          <w:szCs w:val="28"/>
          <w:lang w:eastAsia="zh-CN"/>
        </w:rPr>
      </w:pPr>
      <w:r w:rsidRPr="00271FB7">
        <w:rPr>
          <w:sz w:val="28"/>
          <w:szCs w:val="28"/>
          <w:lang w:eastAsia="zh-CN"/>
        </w:rPr>
        <w:t xml:space="preserve">18.3.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w:t>
      </w:r>
      <w:r w:rsidRPr="00271FB7">
        <w:rPr>
          <w:sz w:val="28"/>
          <w:szCs w:val="28"/>
          <w:lang w:eastAsia="zh-CN"/>
        </w:rPr>
        <w:lastRenderedPageBreak/>
        <w:t>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271FB7" w:rsidRPr="00271FB7" w:rsidRDefault="00271FB7" w:rsidP="00271FB7">
      <w:pPr>
        <w:suppressAutoHyphens/>
        <w:ind w:firstLine="567"/>
        <w:jc w:val="both"/>
        <w:rPr>
          <w:sz w:val="28"/>
          <w:szCs w:val="28"/>
          <w:lang w:eastAsia="zh-CN"/>
        </w:rPr>
      </w:pPr>
      <w:r w:rsidRPr="00271FB7">
        <w:rPr>
          <w:sz w:val="28"/>
          <w:szCs w:val="28"/>
          <w:lang w:eastAsia="zh-CN"/>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271FB7" w:rsidRPr="00271FB7" w:rsidRDefault="00271FB7" w:rsidP="00271FB7">
      <w:pPr>
        <w:suppressAutoHyphens/>
        <w:ind w:firstLine="567"/>
        <w:jc w:val="both"/>
        <w:rPr>
          <w:sz w:val="28"/>
          <w:szCs w:val="28"/>
          <w:lang w:eastAsia="zh-CN"/>
        </w:rPr>
      </w:pPr>
      <w:r w:rsidRPr="00271FB7">
        <w:rPr>
          <w:sz w:val="28"/>
          <w:szCs w:val="28"/>
          <w:lang w:eastAsia="zh-CN"/>
        </w:rPr>
        <w:t>18.4.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271FB7" w:rsidRPr="00271FB7" w:rsidRDefault="00271FB7" w:rsidP="00271FB7">
      <w:pPr>
        <w:suppressAutoHyphens/>
        <w:ind w:firstLine="567"/>
        <w:jc w:val="both"/>
        <w:rPr>
          <w:sz w:val="28"/>
          <w:szCs w:val="28"/>
          <w:lang w:eastAsia="zh-CN"/>
        </w:rPr>
      </w:pPr>
      <w:r w:rsidRPr="00271FB7">
        <w:rPr>
          <w:sz w:val="28"/>
          <w:szCs w:val="28"/>
          <w:lang w:eastAsia="zh-CN"/>
        </w:rPr>
        <w:t>18.5.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271FB7" w:rsidRPr="00271FB7" w:rsidRDefault="00271FB7" w:rsidP="00271FB7">
      <w:pPr>
        <w:suppressAutoHyphens/>
        <w:ind w:firstLine="567"/>
        <w:jc w:val="both"/>
        <w:rPr>
          <w:sz w:val="28"/>
          <w:szCs w:val="28"/>
          <w:lang w:eastAsia="zh-CN"/>
        </w:rPr>
      </w:pPr>
      <w:r w:rsidRPr="00271FB7">
        <w:rPr>
          <w:sz w:val="28"/>
          <w:szCs w:val="28"/>
          <w:lang w:eastAsia="zh-CN"/>
        </w:rPr>
        <w:t xml:space="preserve">18.6.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271FB7" w:rsidRPr="00271FB7" w:rsidRDefault="00271FB7" w:rsidP="00271FB7">
      <w:pPr>
        <w:suppressAutoHyphens/>
        <w:ind w:firstLine="567"/>
        <w:jc w:val="both"/>
        <w:rPr>
          <w:sz w:val="28"/>
          <w:szCs w:val="28"/>
          <w:lang w:eastAsia="zh-CN"/>
        </w:rPr>
      </w:pPr>
      <w:r w:rsidRPr="00271FB7">
        <w:rPr>
          <w:sz w:val="28"/>
          <w:szCs w:val="28"/>
          <w:lang w:eastAsia="zh-CN"/>
        </w:rPr>
        <w:t>В случае направления заявления посредством ЕПГУ,</w:t>
      </w:r>
      <w:r w:rsidRPr="00271FB7">
        <w:rPr>
          <w:rFonts w:eastAsia="Calibri"/>
          <w:sz w:val="28"/>
          <w:szCs w:val="28"/>
          <w:lang w:eastAsia="en-US"/>
        </w:rPr>
        <w:t xml:space="preserve"> РПГУ ре</w:t>
      </w:r>
      <w:r w:rsidRPr="00271FB7">
        <w:rPr>
          <w:sz w:val="28"/>
          <w:szCs w:val="28"/>
          <w:lang w:eastAsia="zh-CN"/>
        </w:rPr>
        <w:t>зультат предоставления Муниципальной услуги также может быть выдан заявителю на бумажном носителе в МФЦ, в Администрации.</w:t>
      </w:r>
    </w:p>
    <w:p w:rsidR="00271FB7" w:rsidRPr="00271FB7" w:rsidRDefault="00271FB7" w:rsidP="00271FB7">
      <w:pPr>
        <w:suppressAutoHyphens/>
        <w:ind w:firstLine="567"/>
        <w:jc w:val="both"/>
        <w:rPr>
          <w:sz w:val="28"/>
          <w:szCs w:val="28"/>
          <w:lang w:eastAsia="zh-CN"/>
        </w:rPr>
      </w:pPr>
      <w:r w:rsidRPr="00271FB7">
        <w:rPr>
          <w:sz w:val="28"/>
          <w:szCs w:val="28"/>
          <w:lang w:eastAsia="zh-CN"/>
        </w:rPr>
        <w:t xml:space="preserve">Получение заявления подтверждается Администрацией, путем направления Заявителю уведомления, содержащего его входящий регистрационный номер,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271FB7" w:rsidRPr="00271FB7" w:rsidRDefault="00271FB7" w:rsidP="00271FB7">
      <w:pPr>
        <w:suppressAutoHyphens/>
        <w:ind w:firstLine="567"/>
        <w:jc w:val="both"/>
        <w:rPr>
          <w:sz w:val="28"/>
          <w:szCs w:val="28"/>
          <w:lang w:eastAsia="zh-CN"/>
        </w:rPr>
      </w:pPr>
      <w:r w:rsidRPr="00271FB7">
        <w:rPr>
          <w:sz w:val="28"/>
          <w:szCs w:val="28"/>
          <w:lang w:eastAsia="zh-CN"/>
        </w:rPr>
        <w:t xml:space="preserve">Уведомление о получении заявления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271FB7" w:rsidRPr="00271FB7" w:rsidRDefault="00271FB7" w:rsidP="00271FB7">
      <w:pPr>
        <w:suppressAutoHyphens/>
        <w:ind w:firstLine="567"/>
        <w:jc w:val="both"/>
        <w:rPr>
          <w:sz w:val="28"/>
          <w:szCs w:val="28"/>
          <w:lang w:eastAsia="zh-CN"/>
        </w:rPr>
      </w:pPr>
      <w:r w:rsidRPr="00271FB7">
        <w:rPr>
          <w:sz w:val="28"/>
          <w:szCs w:val="28"/>
          <w:lang w:eastAsia="zh-CN"/>
        </w:rPr>
        <w:t>18.7.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271FB7" w:rsidRPr="00271FB7" w:rsidRDefault="00271FB7" w:rsidP="00271FB7">
      <w:pPr>
        <w:suppressAutoHyphens/>
        <w:ind w:firstLine="567"/>
        <w:jc w:val="both"/>
        <w:rPr>
          <w:sz w:val="28"/>
          <w:szCs w:val="28"/>
          <w:lang w:eastAsia="zh-CN"/>
        </w:rPr>
      </w:pPr>
      <w:r w:rsidRPr="00271FB7">
        <w:rPr>
          <w:sz w:val="28"/>
          <w:szCs w:val="28"/>
          <w:lang w:eastAsia="zh-CN"/>
        </w:rPr>
        <w:t>Электронные документы представляются в следующих форматах:</w:t>
      </w:r>
    </w:p>
    <w:p w:rsidR="00271FB7" w:rsidRPr="00271FB7" w:rsidRDefault="00271FB7" w:rsidP="00271FB7">
      <w:pPr>
        <w:suppressAutoHyphens/>
        <w:ind w:firstLine="567"/>
        <w:jc w:val="both"/>
        <w:rPr>
          <w:sz w:val="28"/>
          <w:szCs w:val="28"/>
          <w:lang w:eastAsia="zh-CN"/>
        </w:rPr>
      </w:pPr>
      <w:r w:rsidRPr="00271FB7">
        <w:rPr>
          <w:sz w:val="28"/>
          <w:szCs w:val="28"/>
          <w:lang w:eastAsia="zh-CN"/>
        </w:rPr>
        <w:t xml:space="preserve">а) </w:t>
      </w:r>
      <w:r w:rsidRPr="00271FB7">
        <w:rPr>
          <w:sz w:val="28"/>
          <w:szCs w:val="28"/>
          <w:lang w:val="en-US" w:eastAsia="zh-CN"/>
        </w:rPr>
        <w:t>xml</w:t>
      </w:r>
      <w:r w:rsidRPr="00271FB7">
        <w:rPr>
          <w:sz w:val="28"/>
          <w:szCs w:val="28"/>
          <w:lang w:eastAsia="zh-CN"/>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271FB7">
        <w:rPr>
          <w:sz w:val="28"/>
          <w:szCs w:val="28"/>
          <w:lang w:val="en-US" w:eastAsia="zh-CN"/>
        </w:rPr>
        <w:t>xml</w:t>
      </w:r>
      <w:r w:rsidRPr="00271FB7">
        <w:rPr>
          <w:sz w:val="28"/>
          <w:szCs w:val="28"/>
          <w:lang w:eastAsia="zh-CN"/>
        </w:rPr>
        <w:t>;</w:t>
      </w:r>
    </w:p>
    <w:p w:rsidR="00271FB7" w:rsidRPr="00271FB7" w:rsidRDefault="00271FB7" w:rsidP="00271FB7">
      <w:pPr>
        <w:suppressAutoHyphens/>
        <w:ind w:firstLine="567"/>
        <w:jc w:val="both"/>
        <w:rPr>
          <w:sz w:val="28"/>
          <w:szCs w:val="28"/>
          <w:lang w:eastAsia="zh-CN"/>
        </w:rPr>
      </w:pPr>
      <w:r w:rsidRPr="00271FB7">
        <w:rPr>
          <w:sz w:val="28"/>
          <w:szCs w:val="28"/>
          <w:lang w:eastAsia="zh-CN"/>
        </w:rPr>
        <w:t xml:space="preserve">б) </w:t>
      </w:r>
      <w:r w:rsidRPr="00271FB7">
        <w:rPr>
          <w:sz w:val="28"/>
          <w:szCs w:val="28"/>
          <w:lang w:val="en-US" w:eastAsia="zh-CN"/>
        </w:rPr>
        <w:t>doc</w:t>
      </w:r>
      <w:r w:rsidRPr="00271FB7">
        <w:rPr>
          <w:sz w:val="28"/>
          <w:szCs w:val="28"/>
          <w:lang w:eastAsia="zh-CN"/>
        </w:rPr>
        <w:t xml:space="preserve">, </w:t>
      </w:r>
      <w:r w:rsidRPr="00271FB7">
        <w:rPr>
          <w:sz w:val="28"/>
          <w:szCs w:val="28"/>
          <w:lang w:val="en-US" w:eastAsia="zh-CN"/>
        </w:rPr>
        <w:t>docx</w:t>
      </w:r>
      <w:r w:rsidRPr="00271FB7">
        <w:rPr>
          <w:sz w:val="28"/>
          <w:szCs w:val="28"/>
          <w:lang w:eastAsia="zh-CN"/>
        </w:rPr>
        <w:t xml:space="preserve">, </w:t>
      </w:r>
      <w:r w:rsidRPr="00271FB7">
        <w:rPr>
          <w:sz w:val="28"/>
          <w:szCs w:val="28"/>
          <w:lang w:val="en-US" w:eastAsia="zh-CN"/>
        </w:rPr>
        <w:t>odt</w:t>
      </w:r>
      <w:r w:rsidRPr="00271FB7">
        <w:rPr>
          <w:sz w:val="28"/>
          <w:szCs w:val="28"/>
          <w:lang w:eastAsia="zh-CN"/>
        </w:rPr>
        <w:t xml:space="preserve"> - для документов с текстовым содержанием, не включающим формулы;</w:t>
      </w:r>
    </w:p>
    <w:p w:rsidR="00271FB7" w:rsidRPr="00271FB7" w:rsidRDefault="00271FB7" w:rsidP="00271FB7">
      <w:pPr>
        <w:suppressAutoHyphens/>
        <w:ind w:firstLine="567"/>
        <w:jc w:val="both"/>
        <w:rPr>
          <w:sz w:val="28"/>
          <w:szCs w:val="28"/>
          <w:lang w:eastAsia="zh-CN"/>
        </w:rPr>
      </w:pPr>
      <w:r w:rsidRPr="00271FB7">
        <w:rPr>
          <w:sz w:val="28"/>
          <w:szCs w:val="28"/>
          <w:lang w:eastAsia="zh-CN"/>
        </w:rPr>
        <w:lastRenderedPageBreak/>
        <w:t xml:space="preserve">в) </w:t>
      </w:r>
      <w:r w:rsidRPr="00271FB7">
        <w:rPr>
          <w:sz w:val="28"/>
          <w:szCs w:val="28"/>
          <w:lang w:val="en-US" w:eastAsia="zh-CN"/>
        </w:rPr>
        <w:t>pdf</w:t>
      </w:r>
      <w:r w:rsidRPr="00271FB7">
        <w:rPr>
          <w:sz w:val="28"/>
          <w:szCs w:val="28"/>
          <w:lang w:eastAsia="zh-CN"/>
        </w:rPr>
        <w:t xml:space="preserve">, </w:t>
      </w:r>
      <w:r w:rsidRPr="00271FB7">
        <w:rPr>
          <w:sz w:val="28"/>
          <w:szCs w:val="28"/>
          <w:lang w:val="en-US" w:eastAsia="zh-CN"/>
        </w:rPr>
        <w:t>jpg</w:t>
      </w:r>
      <w:r w:rsidRPr="00271FB7">
        <w:rPr>
          <w:sz w:val="28"/>
          <w:szCs w:val="28"/>
          <w:lang w:eastAsia="zh-CN"/>
        </w:rPr>
        <w:t xml:space="preserve">, </w:t>
      </w:r>
      <w:r w:rsidRPr="00271FB7">
        <w:rPr>
          <w:sz w:val="28"/>
          <w:szCs w:val="28"/>
          <w:lang w:val="en-US" w:eastAsia="zh-CN"/>
        </w:rPr>
        <w:t>jpeg</w:t>
      </w:r>
      <w:r w:rsidRPr="00271FB7">
        <w:rPr>
          <w:sz w:val="28"/>
          <w:szCs w:val="28"/>
          <w:lang w:eastAsia="zh-CN"/>
        </w:rPr>
        <w:t xml:space="preserve">, </w:t>
      </w:r>
      <w:r w:rsidRPr="00271FB7">
        <w:rPr>
          <w:sz w:val="28"/>
          <w:szCs w:val="28"/>
          <w:lang w:val="en-US" w:eastAsia="zh-CN"/>
        </w:rPr>
        <w:t>png</w:t>
      </w:r>
      <w:r w:rsidRPr="00271FB7">
        <w:rPr>
          <w:sz w:val="28"/>
          <w:szCs w:val="28"/>
          <w:lang w:eastAsia="zh-CN"/>
        </w:rPr>
        <w:t xml:space="preserve">, </w:t>
      </w:r>
      <w:r w:rsidRPr="00271FB7">
        <w:rPr>
          <w:sz w:val="28"/>
          <w:szCs w:val="28"/>
          <w:lang w:val="en-US" w:eastAsia="zh-CN"/>
        </w:rPr>
        <w:t>bmp</w:t>
      </w:r>
      <w:r w:rsidRPr="00271FB7">
        <w:rPr>
          <w:sz w:val="28"/>
          <w:szCs w:val="28"/>
          <w:lang w:eastAsia="zh-CN"/>
        </w:rPr>
        <w:t xml:space="preserve">, </w:t>
      </w:r>
      <w:r w:rsidRPr="00271FB7">
        <w:rPr>
          <w:sz w:val="28"/>
          <w:szCs w:val="28"/>
          <w:lang w:val="en-US" w:eastAsia="zh-CN"/>
        </w:rPr>
        <w:t>tiff</w:t>
      </w:r>
      <w:r w:rsidRPr="00271FB7">
        <w:rPr>
          <w:sz w:val="28"/>
          <w:szCs w:val="28"/>
          <w:lang w:eastAsia="zh-CN"/>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271FB7" w:rsidRPr="00271FB7" w:rsidRDefault="00271FB7" w:rsidP="00271FB7">
      <w:pPr>
        <w:suppressAutoHyphens/>
        <w:ind w:firstLine="567"/>
        <w:jc w:val="both"/>
        <w:rPr>
          <w:sz w:val="28"/>
          <w:szCs w:val="28"/>
          <w:lang w:eastAsia="zh-CN"/>
        </w:rPr>
      </w:pPr>
      <w:r w:rsidRPr="00271FB7">
        <w:rPr>
          <w:sz w:val="28"/>
          <w:szCs w:val="28"/>
          <w:lang w:eastAsia="zh-CN"/>
        </w:rPr>
        <w:t xml:space="preserve">г) </w:t>
      </w:r>
      <w:r w:rsidRPr="00271FB7">
        <w:rPr>
          <w:sz w:val="28"/>
          <w:szCs w:val="28"/>
          <w:lang w:val="en-US" w:eastAsia="zh-CN"/>
        </w:rPr>
        <w:t>zip</w:t>
      </w:r>
      <w:r w:rsidRPr="00271FB7">
        <w:rPr>
          <w:sz w:val="28"/>
          <w:szCs w:val="28"/>
          <w:lang w:eastAsia="zh-CN"/>
        </w:rPr>
        <w:t xml:space="preserve">, </w:t>
      </w:r>
      <w:r w:rsidRPr="00271FB7">
        <w:rPr>
          <w:sz w:val="28"/>
          <w:szCs w:val="28"/>
          <w:lang w:val="en-US" w:eastAsia="zh-CN"/>
        </w:rPr>
        <w:t>rar</w:t>
      </w:r>
      <w:r w:rsidRPr="00271FB7">
        <w:rPr>
          <w:sz w:val="28"/>
          <w:szCs w:val="28"/>
          <w:lang w:eastAsia="zh-CN"/>
        </w:rPr>
        <w:t xml:space="preserve"> для сжатых документов в один файл;</w:t>
      </w:r>
    </w:p>
    <w:p w:rsidR="00271FB7" w:rsidRPr="00271FB7" w:rsidRDefault="00271FB7" w:rsidP="00271FB7">
      <w:pPr>
        <w:suppressAutoHyphens/>
        <w:ind w:firstLine="567"/>
        <w:jc w:val="both"/>
        <w:rPr>
          <w:sz w:val="28"/>
          <w:szCs w:val="28"/>
          <w:lang w:eastAsia="zh-CN"/>
        </w:rPr>
      </w:pPr>
      <w:r w:rsidRPr="00271FB7">
        <w:rPr>
          <w:sz w:val="28"/>
          <w:szCs w:val="28"/>
          <w:lang w:eastAsia="zh-CN"/>
        </w:rPr>
        <w:t xml:space="preserve">д) </w:t>
      </w:r>
      <w:r w:rsidRPr="00271FB7">
        <w:rPr>
          <w:sz w:val="28"/>
          <w:szCs w:val="28"/>
          <w:lang w:val="en-US" w:eastAsia="zh-CN"/>
        </w:rPr>
        <w:t>sig</w:t>
      </w:r>
      <w:r w:rsidRPr="00271FB7">
        <w:rPr>
          <w:sz w:val="28"/>
          <w:szCs w:val="28"/>
          <w:lang w:eastAsia="zh-CN"/>
        </w:rPr>
        <w:t xml:space="preserve"> для открепленной усиленной квалифицированной электронной подписи.</w:t>
      </w:r>
    </w:p>
    <w:p w:rsidR="00271FB7" w:rsidRPr="00271FB7" w:rsidRDefault="00271FB7" w:rsidP="00271FB7">
      <w:pPr>
        <w:suppressAutoHyphens/>
        <w:ind w:firstLine="567"/>
        <w:jc w:val="both"/>
        <w:rPr>
          <w:sz w:val="28"/>
          <w:szCs w:val="28"/>
          <w:lang w:eastAsia="zh-CN"/>
        </w:rPr>
      </w:pPr>
      <w:r w:rsidRPr="00271FB7">
        <w:rPr>
          <w:sz w:val="28"/>
          <w:szCs w:val="28"/>
          <w:lang w:eastAsia="zh-CN"/>
        </w:rPr>
        <w:t xml:space="preserve">18.8.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271FB7">
        <w:rPr>
          <w:sz w:val="28"/>
          <w:szCs w:val="28"/>
          <w:lang w:val="en-US" w:eastAsia="zh-CN"/>
        </w:rPr>
        <w:t>dpi</w:t>
      </w:r>
      <w:r w:rsidRPr="00271FB7">
        <w:rPr>
          <w:sz w:val="28"/>
          <w:szCs w:val="28"/>
          <w:lang w:eastAsia="zh-CN"/>
        </w:rPr>
        <w:t xml:space="preserve"> (масштаб 1:1) с использованием следующих режимов:</w:t>
      </w:r>
    </w:p>
    <w:p w:rsidR="00271FB7" w:rsidRPr="00271FB7" w:rsidRDefault="00271FB7" w:rsidP="00271FB7">
      <w:pPr>
        <w:suppressAutoHyphens/>
        <w:ind w:firstLine="567"/>
        <w:jc w:val="both"/>
        <w:rPr>
          <w:sz w:val="28"/>
          <w:szCs w:val="28"/>
          <w:lang w:eastAsia="zh-CN"/>
        </w:rPr>
      </w:pPr>
      <w:r w:rsidRPr="00271FB7">
        <w:rPr>
          <w:sz w:val="28"/>
          <w:szCs w:val="28"/>
          <w:lang w:eastAsia="zh-CN"/>
        </w:rPr>
        <w:t>а) «черно-белый» (при отсутствии в документе графических изображений и (или) цветного текста);</w:t>
      </w:r>
    </w:p>
    <w:p w:rsidR="00271FB7" w:rsidRPr="00271FB7" w:rsidRDefault="00271FB7" w:rsidP="00271FB7">
      <w:pPr>
        <w:suppressAutoHyphens/>
        <w:ind w:firstLine="567"/>
        <w:jc w:val="both"/>
        <w:rPr>
          <w:sz w:val="28"/>
          <w:szCs w:val="28"/>
          <w:lang w:eastAsia="zh-CN"/>
        </w:rPr>
      </w:pPr>
      <w:r w:rsidRPr="00271FB7">
        <w:rPr>
          <w:sz w:val="28"/>
          <w:szCs w:val="28"/>
          <w:lang w:eastAsia="zh-CN"/>
        </w:rPr>
        <w:t>«оттенки серого» (при наличии в документе графических изображений, отличных от цветного графического изображения);</w:t>
      </w:r>
    </w:p>
    <w:p w:rsidR="00271FB7" w:rsidRPr="00271FB7" w:rsidRDefault="00271FB7" w:rsidP="00271FB7">
      <w:pPr>
        <w:suppressAutoHyphens/>
        <w:ind w:firstLine="567"/>
        <w:jc w:val="both"/>
        <w:rPr>
          <w:sz w:val="28"/>
          <w:szCs w:val="28"/>
          <w:lang w:eastAsia="zh-CN"/>
        </w:rPr>
      </w:pPr>
      <w:r w:rsidRPr="00271FB7">
        <w:rPr>
          <w:sz w:val="28"/>
          <w:szCs w:val="28"/>
          <w:lang w:eastAsia="zh-CN"/>
        </w:rPr>
        <w:t>б) «цветной» или «режим полной цветопередачи» (при наличии в документе цветных графических изображений либо цветного текста);</w:t>
      </w:r>
    </w:p>
    <w:p w:rsidR="00271FB7" w:rsidRPr="00271FB7" w:rsidRDefault="00271FB7" w:rsidP="00271FB7">
      <w:pPr>
        <w:suppressAutoHyphens/>
        <w:ind w:firstLine="567"/>
        <w:jc w:val="both"/>
        <w:rPr>
          <w:sz w:val="28"/>
          <w:szCs w:val="28"/>
          <w:lang w:eastAsia="zh-CN"/>
        </w:rPr>
      </w:pPr>
      <w:r w:rsidRPr="00271FB7">
        <w:rPr>
          <w:sz w:val="28"/>
          <w:szCs w:val="28"/>
          <w:lang w:eastAsia="zh-CN"/>
        </w:rPr>
        <w:t>в) сохранением всех аутентичных признаков подлинности, а именно: графической подписи лица, печати, углового штампа бланка;</w:t>
      </w:r>
    </w:p>
    <w:p w:rsidR="00271FB7" w:rsidRPr="00271FB7" w:rsidRDefault="00271FB7" w:rsidP="00271FB7">
      <w:pPr>
        <w:suppressAutoHyphens/>
        <w:ind w:firstLine="567"/>
        <w:jc w:val="both"/>
        <w:rPr>
          <w:sz w:val="28"/>
          <w:szCs w:val="28"/>
          <w:lang w:eastAsia="zh-CN"/>
        </w:rPr>
      </w:pPr>
      <w:r w:rsidRPr="00271FB7">
        <w:rPr>
          <w:sz w:val="28"/>
          <w:szCs w:val="28"/>
          <w:lang w:eastAsia="zh-CN"/>
        </w:rPr>
        <w:t>количество файлов должно соответствовать количеству документов, каждый из которых содержит текстовую и (или) графическую информацию.</w:t>
      </w:r>
    </w:p>
    <w:p w:rsidR="00271FB7" w:rsidRPr="00271FB7" w:rsidRDefault="00271FB7" w:rsidP="00271FB7">
      <w:pPr>
        <w:suppressAutoHyphens/>
        <w:ind w:firstLine="567"/>
        <w:jc w:val="both"/>
        <w:rPr>
          <w:sz w:val="28"/>
          <w:szCs w:val="28"/>
          <w:lang w:eastAsia="zh-CN"/>
        </w:rPr>
      </w:pPr>
      <w:r w:rsidRPr="00271FB7">
        <w:rPr>
          <w:sz w:val="28"/>
          <w:szCs w:val="28"/>
          <w:lang w:eastAsia="zh-CN"/>
        </w:rPr>
        <w:t>18.9. Электронные документы должны обеспечивать:</w:t>
      </w:r>
    </w:p>
    <w:p w:rsidR="00271FB7" w:rsidRPr="00271FB7" w:rsidRDefault="00271FB7" w:rsidP="00271FB7">
      <w:pPr>
        <w:suppressAutoHyphens/>
        <w:ind w:firstLine="567"/>
        <w:jc w:val="both"/>
        <w:rPr>
          <w:sz w:val="28"/>
          <w:szCs w:val="28"/>
          <w:lang w:eastAsia="zh-CN"/>
        </w:rPr>
      </w:pPr>
      <w:r w:rsidRPr="00271FB7">
        <w:rPr>
          <w:sz w:val="28"/>
          <w:szCs w:val="28"/>
          <w:lang w:eastAsia="zh-CN"/>
        </w:rPr>
        <w:t>а) возможность идентифицировать документ и количество листов в документе;</w:t>
      </w:r>
    </w:p>
    <w:p w:rsidR="00271FB7" w:rsidRPr="00271FB7" w:rsidRDefault="00271FB7" w:rsidP="00271FB7">
      <w:pPr>
        <w:suppressAutoHyphens/>
        <w:ind w:firstLine="567"/>
        <w:jc w:val="both"/>
        <w:rPr>
          <w:sz w:val="28"/>
          <w:szCs w:val="28"/>
          <w:lang w:eastAsia="zh-CN"/>
        </w:rPr>
      </w:pPr>
      <w:r w:rsidRPr="00271FB7">
        <w:rPr>
          <w:sz w:val="28"/>
          <w:szCs w:val="28"/>
          <w:lang w:eastAsia="zh-CN"/>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271FB7" w:rsidRPr="00271FB7" w:rsidRDefault="00271FB7" w:rsidP="00271FB7">
      <w:pPr>
        <w:suppressAutoHyphens/>
        <w:ind w:firstLine="567"/>
        <w:jc w:val="both"/>
        <w:rPr>
          <w:sz w:val="28"/>
          <w:szCs w:val="28"/>
          <w:lang w:eastAsia="zh-CN"/>
        </w:rPr>
      </w:pPr>
      <w:r w:rsidRPr="00271FB7">
        <w:rPr>
          <w:sz w:val="28"/>
          <w:szCs w:val="28"/>
          <w:lang w:eastAsia="zh-CN"/>
        </w:rPr>
        <w:t>в) содержать оглавление, соответствующее их смыслу и содержанию;</w:t>
      </w:r>
    </w:p>
    <w:p w:rsidR="00271FB7" w:rsidRPr="00271FB7" w:rsidRDefault="00271FB7" w:rsidP="00271FB7">
      <w:pPr>
        <w:suppressAutoHyphens/>
        <w:ind w:firstLine="567"/>
        <w:jc w:val="both"/>
        <w:rPr>
          <w:sz w:val="28"/>
          <w:szCs w:val="28"/>
          <w:lang w:eastAsia="zh-CN"/>
        </w:rPr>
      </w:pPr>
      <w:r w:rsidRPr="00271FB7">
        <w:rPr>
          <w:sz w:val="28"/>
          <w:szCs w:val="28"/>
          <w:lang w:eastAsia="zh-CN"/>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271FB7" w:rsidRPr="00271FB7" w:rsidRDefault="00271FB7" w:rsidP="00271FB7">
      <w:pPr>
        <w:suppressAutoHyphens/>
        <w:ind w:firstLine="567"/>
        <w:jc w:val="both"/>
        <w:rPr>
          <w:sz w:val="28"/>
          <w:szCs w:val="28"/>
          <w:lang w:eastAsia="zh-CN"/>
        </w:rPr>
      </w:pPr>
      <w:r w:rsidRPr="00271FB7">
        <w:rPr>
          <w:sz w:val="28"/>
          <w:szCs w:val="28"/>
          <w:lang w:eastAsia="zh-CN"/>
        </w:rPr>
        <w:t xml:space="preserve">18.10. Документы, подлежащие представлению в форматах </w:t>
      </w:r>
      <w:r w:rsidRPr="00271FB7">
        <w:rPr>
          <w:sz w:val="28"/>
          <w:szCs w:val="28"/>
          <w:lang w:val="en-US" w:eastAsia="zh-CN"/>
        </w:rPr>
        <w:t>xls</w:t>
      </w:r>
      <w:r w:rsidRPr="00271FB7">
        <w:rPr>
          <w:sz w:val="28"/>
          <w:szCs w:val="28"/>
          <w:lang w:eastAsia="zh-CN"/>
        </w:rPr>
        <w:t xml:space="preserve">, </w:t>
      </w:r>
      <w:r w:rsidRPr="00271FB7">
        <w:rPr>
          <w:rFonts w:eastAsia="Arial Unicode MS"/>
          <w:color w:val="000000"/>
          <w:spacing w:val="5"/>
          <w:sz w:val="28"/>
          <w:szCs w:val="28"/>
          <w:lang w:val="en-US" w:eastAsia="zh-CN"/>
        </w:rPr>
        <w:t>xlIsx</w:t>
      </w:r>
      <w:r w:rsidRPr="00271FB7">
        <w:rPr>
          <w:rFonts w:eastAsia="Arial Unicode MS"/>
          <w:color w:val="000000"/>
          <w:spacing w:val="5"/>
          <w:sz w:val="28"/>
          <w:szCs w:val="28"/>
          <w:lang w:eastAsia="zh-CN"/>
        </w:rPr>
        <w:t xml:space="preserve"> </w:t>
      </w:r>
      <w:r w:rsidRPr="00271FB7">
        <w:rPr>
          <w:sz w:val="28"/>
          <w:szCs w:val="28"/>
          <w:lang w:eastAsia="zh-CN"/>
        </w:rPr>
        <w:t xml:space="preserve">или </w:t>
      </w:r>
      <w:r w:rsidRPr="00271FB7">
        <w:rPr>
          <w:sz w:val="28"/>
          <w:szCs w:val="28"/>
          <w:lang w:val="en-US" w:eastAsia="zh-CN"/>
        </w:rPr>
        <w:t>ods</w:t>
      </w:r>
      <w:r w:rsidRPr="00271FB7">
        <w:rPr>
          <w:sz w:val="28"/>
          <w:szCs w:val="28"/>
          <w:lang w:eastAsia="zh-CN"/>
        </w:rPr>
        <w:t>, формируются в виде отдельного электронного документа.</w:t>
      </w:r>
    </w:p>
    <w:p w:rsidR="00271FB7" w:rsidRPr="00271FB7" w:rsidRDefault="00271FB7" w:rsidP="00271FB7">
      <w:pPr>
        <w:suppressAutoHyphens/>
        <w:ind w:firstLine="567"/>
        <w:jc w:val="both"/>
        <w:rPr>
          <w:sz w:val="28"/>
          <w:szCs w:val="28"/>
          <w:lang w:eastAsia="zh-CN"/>
        </w:rPr>
      </w:pPr>
      <w:r w:rsidRPr="00271FB7">
        <w:rPr>
          <w:sz w:val="28"/>
          <w:szCs w:val="28"/>
          <w:lang w:eastAsia="zh-CN"/>
        </w:rPr>
        <w:t xml:space="preserve">18.11. Информационными системами, используемыми для предоставления Муниципальной услуги, являются: </w:t>
      </w:r>
    </w:p>
    <w:p w:rsidR="00271FB7" w:rsidRPr="00271FB7" w:rsidRDefault="00271FB7" w:rsidP="00271FB7">
      <w:pPr>
        <w:suppressAutoHyphens/>
        <w:ind w:firstLine="567"/>
        <w:jc w:val="both"/>
        <w:rPr>
          <w:rFonts w:eastAsia="Calibri"/>
          <w:sz w:val="28"/>
          <w:szCs w:val="28"/>
          <w:lang w:eastAsia="en-US"/>
        </w:rPr>
      </w:pPr>
      <w:r w:rsidRPr="00271FB7">
        <w:rPr>
          <w:rFonts w:eastAsia="Calibri"/>
          <w:sz w:val="28"/>
          <w:szCs w:val="28"/>
          <w:lang w:eastAsia="en-US"/>
        </w:rPr>
        <w:t>а) информационная система Воронежской области «Портал Воронежской области в сети Интернет»;</w:t>
      </w:r>
    </w:p>
    <w:p w:rsidR="00271FB7" w:rsidRPr="00271FB7" w:rsidRDefault="00271FB7" w:rsidP="00271FB7">
      <w:pPr>
        <w:suppressAutoHyphens/>
        <w:ind w:firstLine="567"/>
        <w:jc w:val="both"/>
        <w:rPr>
          <w:rFonts w:eastAsia="Calibri"/>
          <w:sz w:val="28"/>
          <w:szCs w:val="28"/>
          <w:lang w:eastAsia="en-US"/>
        </w:rPr>
      </w:pPr>
      <w:r w:rsidRPr="00271FB7">
        <w:rPr>
          <w:rFonts w:eastAsia="Calibri"/>
          <w:sz w:val="28"/>
          <w:szCs w:val="28"/>
          <w:lang w:eastAsia="en-US"/>
        </w:rPr>
        <w:t>б) федеральная государственная информационная система «Единый портал государственных и муниципальных услуг (функций)»;</w:t>
      </w:r>
    </w:p>
    <w:p w:rsidR="00271FB7" w:rsidRPr="00271FB7" w:rsidRDefault="00271FB7" w:rsidP="00271FB7">
      <w:pPr>
        <w:suppressAutoHyphens/>
        <w:ind w:firstLine="567"/>
        <w:jc w:val="both"/>
        <w:rPr>
          <w:rFonts w:eastAsia="Calibri"/>
          <w:sz w:val="28"/>
          <w:szCs w:val="28"/>
          <w:lang w:eastAsia="en-US"/>
        </w:rPr>
      </w:pPr>
      <w:r w:rsidRPr="00271FB7">
        <w:rPr>
          <w:rFonts w:eastAsia="Calibri"/>
          <w:sz w:val="28"/>
          <w:szCs w:val="28"/>
          <w:lang w:eastAsia="en-US"/>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271FB7" w:rsidRPr="00271FB7" w:rsidRDefault="00271FB7" w:rsidP="00271FB7">
      <w:pPr>
        <w:suppressAutoHyphens/>
        <w:ind w:firstLine="567"/>
        <w:jc w:val="both"/>
        <w:rPr>
          <w:sz w:val="28"/>
          <w:szCs w:val="28"/>
          <w:lang w:eastAsia="zh-CN"/>
        </w:rPr>
      </w:pPr>
      <w:r w:rsidRPr="00271FB7">
        <w:rPr>
          <w:rFonts w:eastAsia="Calibri"/>
          <w:sz w:val="28"/>
          <w:szCs w:val="28"/>
          <w:lang w:eastAsia="en-US"/>
        </w:rPr>
        <w:lastRenderedPageBreak/>
        <w:t xml:space="preserve">18.12. </w:t>
      </w:r>
      <w:r w:rsidRPr="00271FB7">
        <w:rPr>
          <w:sz w:val="28"/>
          <w:szCs w:val="28"/>
          <w:lang w:eastAsia="zh-CN"/>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получение результата муниципальной услуги в МФЦ .</w:t>
      </w:r>
    </w:p>
    <w:p w:rsidR="00271FB7" w:rsidRPr="00271FB7" w:rsidRDefault="00271FB7" w:rsidP="00271FB7">
      <w:pPr>
        <w:suppressAutoHyphens/>
        <w:autoSpaceDE w:val="0"/>
        <w:autoSpaceDN w:val="0"/>
        <w:adjustRightInd w:val="0"/>
        <w:ind w:left="567"/>
        <w:jc w:val="both"/>
        <w:rPr>
          <w:sz w:val="28"/>
          <w:szCs w:val="28"/>
          <w:lang w:eastAsia="zh-CN"/>
        </w:rPr>
      </w:pPr>
      <w:r w:rsidRPr="00271FB7">
        <w:rPr>
          <w:sz w:val="28"/>
          <w:szCs w:val="28"/>
          <w:lang w:eastAsia="zh-CN"/>
        </w:rPr>
        <w:t>18.13. Многофункциональный центр осуществляет:</w:t>
      </w:r>
    </w:p>
    <w:p w:rsidR="00271FB7" w:rsidRPr="00271FB7" w:rsidRDefault="00271FB7" w:rsidP="00D526F1">
      <w:pPr>
        <w:numPr>
          <w:ilvl w:val="2"/>
          <w:numId w:val="29"/>
        </w:numPr>
        <w:tabs>
          <w:tab w:val="left" w:pos="1701"/>
        </w:tabs>
        <w:suppressAutoHyphens/>
        <w:autoSpaceDE w:val="0"/>
        <w:autoSpaceDN w:val="0"/>
        <w:adjustRightInd w:val="0"/>
        <w:ind w:left="0" w:firstLine="567"/>
        <w:contextualSpacing/>
        <w:jc w:val="both"/>
        <w:rPr>
          <w:sz w:val="28"/>
          <w:szCs w:val="28"/>
        </w:rPr>
      </w:pPr>
      <w:r w:rsidRPr="00271FB7">
        <w:rPr>
          <w:sz w:val="28"/>
          <w:szCs w:val="28"/>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271FB7" w:rsidRPr="00271FB7" w:rsidRDefault="00271FB7" w:rsidP="00D526F1">
      <w:pPr>
        <w:numPr>
          <w:ilvl w:val="2"/>
          <w:numId w:val="29"/>
        </w:numPr>
        <w:tabs>
          <w:tab w:val="left" w:pos="1843"/>
        </w:tabs>
        <w:suppressAutoHyphens/>
        <w:autoSpaceDE w:val="0"/>
        <w:autoSpaceDN w:val="0"/>
        <w:adjustRightInd w:val="0"/>
        <w:ind w:left="0" w:firstLine="567"/>
        <w:contextualSpacing/>
        <w:jc w:val="both"/>
        <w:rPr>
          <w:sz w:val="28"/>
          <w:szCs w:val="28"/>
        </w:rPr>
      </w:pPr>
      <w:r w:rsidRPr="00271FB7">
        <w:rPr>
          <w:sz w:val="28"/>
          <w:szCs w:val="28"/>
        </w:rPr>
        <w:t>Выдачу Заявителю результата предоставления Муниципальной услуги, на бумажном носителе.</w:t>
      </w:r>
    </w:p>
    <w:p w:rsidR="00271FB7" w:rsidRPr="00271FB7" w:rsidRDefault="00271FB7" w:rsidP="00271FB7">
      <w:pPr>
        <w:suppressAutoHyphens/>
        <w:autoSpaceDE w:val="0"/>
        <w:autoSpaceDN w:val="0"/>
        <w:adjustRightInd w:val="0"/>
        <w:ind w:firstLine="567"/>
        <w:jc w:val="both"/>
        <w:rPr>
          <w:sz w:val="28"/>
          <w:szCs w:val="28"/>
          <w:lang w:eastAsia="zh-CN"/>
        </w:rPr>
      </w:pPr>
      <w:r w:rsidRPr="00271FB7">
        <w:rPr>
          <w:sz w:val="28"/>
          <w:szCs w:val="28"/>
          <w:lang w:eastAsia="zh-CN"/>
        </w:rPr>
        <w:t xml:space="preserve">18.14.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271FB7" w:rsidRPr="00271FB7" w:rsidRDefault="00271FB7" w:rsidP="00271FB7">
      <w:pPr>
        <w:suppressAutoHyphens/>
        <w:ind w:firstLine="567"/>
        <w:jc w:val="both"/>
        <w:rPr>
          <w:sz w:val="28"/>
          <w:szCs w:val="28"/>
          <w:lang w:eastAsia="zh-CN"/>
        </w:rPr>
      </w:pPr>
      <w:r w:rsidRPr="00271FB7">
        <w:rPr>
          <w:sz w:val="28"/>
          <w:szCs w:val="28"/>
          <w:lang w:eastAsia="zh-CN"/>
        </w:rPr>
        <w:t>18.15. При личном обращении работник многофункционального центра</w:t>
      </w:r>
      <w:r w:rsidRPr="00271FB7" w:rsidDel="006864D0">
        <w:rPr>
          <w:sz w:val="28"/>
          <w:szCs w:val="28"/>
          <w:lang w:eastAsia="zh-CN"/>
        </w:rPr>
        <w:t xml:space="preserve"> </w:t>
      </w:r>
      <w:r w:rsidRPr="00271FB7">
        <w:rPr>
          <w:sz w:val="28"/>
          <w:szCs w:val="28"/>
          <w:lang w:eastAsia="zh-CN"/>
        </w:rPr>
        <w:t>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271FB7" w:rsidRPr="00271FB7" w:rsidRDefault="00271FB7" w:rsidP="00271FB7">
      <w:pPr>
        <w:suppressAutoHyphens/>
        <w:ind w:firstLine="567"/>
        <w:jc w:val="both"/>
        <w:rPr>
          <w:sz w:val="28"/>
          <w:szCs w:val="28"/>
          <w:lang w:eastAsia="zh-CN"/>
        </w:rPr>
      </w:pPr>
      <w:r w:rsidRPr="00271FB7">
        <w:rPr>
          <w:sz w:val="28"/>
          <w:szCs w:val="28"/>
          <w:lang w:eastAsia="zh-CN"/>
        </w:rPr>
        <w:t>18.16. Индивидуальное устное консультирование при обращении Заявителя по телефону работник многофункционального центра</w:t>
      </w:r>
      <w:r w:rsidRPr="00271FB7" w:rsidDel="006864D0">
        <w:rPr>
          <w:sz w:val="28"/>
          <w:szCs w:val="28"/>
          <w:lang w:eastAsia="zh-CN"/>
        </w:rPr>
        <w:t xml:space="preserve"> </w:t>
      </w:r>
      <w:r w:rsidRPr="00271FB7">
        <w:rPr>
          <w:sz w:val="28"/>
          <w:szCs w:val="28"/>
          <w:lang w:eastAsia="zh-CN"/>
        </w:rPr>
        <w:t>осуществляет не более 10 минут.</w:t>
      </w:r>
    </w:p>
    <w:p w:rsidR="00271FB7" w:rsidRPr="00271FB7" w:rsidRDefault="00271FB7" w:rsidP="00271FB7">
      <w:pPr>
        <w:suppressAutoHyphens/>
        <w:autoSpaceDE w:val="0"/>
        <w:autoSpaceDN w:val="0"/>
        <w:adjustRightInd w:val="0"/>
        <w:ind w:firstLine="567"/>
        <w:jc w:val="both"/>
        <w:rPr>
          <w:sz w:val="28"/>
          <w:szCs w:val="28"/>
          <w:lang w:eastAsia="zh-CN"/>
        </w:rPr>
      </w:pPr>
      <w:r w:rsidRPr="00271FB7">
        <w:rPr>
          <w:sz w:val="28"/>
          <w:szCs w:val="28"/>
          <w:lang w:eastAsia="zh-CN"/>
        </w:rPr>
        <w:t>18.17.  При наличии в заявлении указания о выдаче результатов оказания услуги через многофункциональный центр, Администрация передает документы в многофункциональный центр</w:t>
      </w:r>
      <w:r w:rsidRPr="00271FB7" w:rsidDel="006864D0">
        <w:rPr>
          <w:sz w:val="28"/>
          <w:szCs w:val="28"/>
          <w:lang w:eastAsia="zh-CN"/>
        </w:rPr>
        <w:t xml:space="preserve"> </w:t>
      </w:r>
      <w:r w:rsidRPr="00271FB7">
        <w:rPr>
          <w:sz w:val="28"/>
          <w:szCs w:val="28"/>
          <w:lang w:eastAsia="zh-CN"/>
        </w:rPr>
        <w:t xml:space="preserve">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271FB7" w:rsidRPr="00271FB7" w:rsidRDefault="00271FB7" w:rsidP="00271FB7">
      <w:pPr>
        <w:suppressAutoHyphens/>
        <w:autoSpaceDE w:val="0"/>
        <w:autoSpaceDN w:val="0"/>
        <w:adjustRightInd w:val="0"/>
        <w:ind w:firstLine="567"/>
        <w:jc w:val="both"/>
        <w:rPr>
          <w:sz w:val="28"/>
          <w:szCs w:val="28"/>
          <w:lang w:eastAsia="zh-CN"/>
        </w:rPr>
      </w:pPr>
      <w:r w:rsidRPr="00271FB7">
        <w:rPr>
          <w:sz w:val="28"/>
          <w:szCs w:val="28"/>
          <w:lang w:eastAsia="zh-CN"/>
        </w:rPr>
        <w:t>18.18. Порядок и сроки передачи Администрацией таких документов в многофункциональный центр</w:t>
      </w:r>
      <w:r w:rsidRPr="00271FB7" w:rsidDel="006864D0">
        <w:rPr>
          <w:sz w:val="28"/>
          <w:szCs w:val="28"/>
          <w:lang w:eastAsia="zh-CN"/>
        </w:rPr>
        <w:t xml:space="preserve"> </w:t>
      </w:r>
      <w:r w:rsidRPr="00271FB7">
        <w:rPr>
          <w:sz w:val="28"/>
          <w:szCs w:val="28"/>
          <w:lang w:eastAsia="zh-CN"/>
        </w:rPr>
        <w:t>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271FB7" w:rsidRPr="00271FB7" w:rsidRDefault="00271FB7" w:rsidP="00271FB7">
      <w:pPr>
        <w:suppressAutoHyphens/>
        <w:autoSpaceDE w:val="0"/>
        <w:autoSpaceDN w:val="0"/>
        <w:adjustRightInd w:val="0"/>
        <w:ind w:firstLine="567"/>
        <w:jc w:val="both"/>
        <w:rPr>
          <w:sz w:val="28"/>
          <w:szCs w:val="28"/>
          <w:lang w:eastAsia="zh-CN"/>
        </w:rPr>
      </w:pPr>
      <w:r w:rsidRPr="00271FB7">
        <w:rPr>
          <w:sz w:val="28"/>
          <w:szCs w:val="28"/>
          <w:lang w:eastAsia="zh-CN"/>
        </w:rPr>
        <w:lastRenderedPageBreak/>
        <w:t>18.19.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271FB7" w:rsidRPr="00271FB7" w:rsidRDefault="00271FB7" w:rsidP="00271FB7">
      <w:pPr>
        <w:tabs>
          <w:tab w:val="left" w:pos="993"/>
          <w:tab w:val="left" w:pos="7920"/>
        </w:tabs>
        <w:suppressAutoHyphens/>
        <w:ind w:firstLine="567"/>
        <w:jc w:val="both"/>
        <w:rPr>
          <w:sz w:val="28"/>
          <w:szCs w:val="28"/>
          <w:lang w:eastAsia="zh-CN"/>
        </w:rPr>
      </w:pPr>
      <w:r w:rsidRPr="00271FB7">
        <w:rPr>
          <w:sz w:val="28"/>
          <w:szCs w:val="28"/>
          <w:lang w:eastAsia="zh-CN"/>
        </w:rPr>
        <w:t>18.20. Работник многофункционального центра</w:t>
      </w:r>
      <w:r w:rsidRPr="00271FB7" w:rsidDel="006864D0">
        <w:rPr>
          <w:sz w:val="28"/>
          <w:szCs w:val="28"/>
          <w:lang w:eastAsia="zh-CN"/>
        </w:rPr>
        <w:t xml:space="preserve"> </w:t>
      </w:r>
      <w:r w:rsidRPr="00271FB7">
        <w:rPr>
          <w:sz w:val="28"/>
          <w:szCs w:val="28"/>
          <w:lang w:eastAsia="zh-CN"/>
        </w:rPr>
        <w:t>осуществляет следующие действия:</w:t>
      </w:r>
    </w:p>
    <w:p w:rsidR="00271FB7" w:rsidRPr="00271FB7" w:rsidRDefault="00271FB7" w:rsidP="00271FB7">
      <w:pPr>
        <w:tabs>
          <w:tab w:val="left" w:pos="993"/>
        </w:tabs>
        <w:suppressAutoHyphens/>
        <w:autoSpaceDE w:val="0"/>
        <w:autoSpaceDN w:val="0"/>
        <w:adjustRightInd w:val="0"/>
        <w:jc w:val="both"/>
        <w:rPr>
          <w:sz w:val="28"/>
          <w:szCs w:val="28"/>
          <w:lang w:eastAsia="zh-CN"/>
        </w:rPr>
      </w:pPr>
      <w:r w:rsidRPr="00271FB7">
        <w:rPr>
          <w:sz w:val="28"/>
          <w:szCs w:val="28"/>
          <w:lang w:eastAsia="zh-CN"/>
        </w:rPr>
        <w:t>-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271FB7" w:rsidRPr="00271FB7" w:rsidRDefault="00271FB7" w:rsidP="00271FB7">
      <w:pPr>
        <w:tabs>
          <w:tab w:val="left" w:pos="993"/>
        </w:tabs>
        <w:suppressAutoHyphens/>
        <w:autoSpaceDE w:val="0"/>
        <w:autoSpaceDN w:val="0"/>
        <w:adjustRightInd w:val="0"/>
        <w:jc w:val="both"/>
        <w:rPr>
          <w:sz w:val="28"/>
          <w:szCs w:val="28"/>
          <w:lang w:eastAsia="zh-CN"/>
        </w:rPr>
      </w:pPr>
      <w:r w:rsidRPr="00271FB7">
        <w:rPr>
          <w:sz w:val="28"/>
          <w:szCs w:val="28"/>
          <w:lang w:eastAsia="zh-CN"/>
        </w:rPr>
        <w:t>- проверяет полномочия представителя Заявителя (в случае обращения представителя заявителя);</w:t>
      </w:r>
    </w:p>
    <w:p w:rsidR="00271FB7" w:rsidRPr="00271FB7" w:rsidRDefault="00271FB7" w:rsidP="00271FB7">
      <w:pPr>
        <w:tabs>
          <w:tab w:val="left" w:pos="993"/>
        </w:tabs>
        <w:suppressAutoHyphens/>
        <w:autoSpaceDE w:val="0"/>
        <w:autoSpaceDN w:val="0"/>
        <w:adjustRightInd w:val="0"/>
        <w:jc w:val="both"/>
        <w:rPr>
          <w:sz w:val="28"/>
          <w:szCs w:val="28"/>
          <w:lang w:eastAsia="zh-CN"/>
        </w:rPr>
      </w:pPr>
      <w:r w:rsidRPr="00271FB7">
        <w:rPr>
          <w:sz w:val="28"/>
          <w:szCs w:val="28"/>
          <w:lang w:eastAsia="zh-CN"/>
        </w:rPr>
        <w:t>- определяет статус исполнения заявления в АИС «МФЦ»;</w:t>
      </w:r>
    </w:p>
    <w:p w:rsidR="00271FB7" w:rsidRPr="00271FB7" w:rsidRDefault="00271FB7" w:rsidP="00271FB7">
      <w:pPr>
        <w:tabs>
          <w:tab w:val="left" w:pos="993"/>
        </w:tabs>
        <w:suppressAutoHyphens/>
        <w:autoSpaceDE w:val="0"/>
        <w:autoSpaceDN w:val="0"/>
        <w:adjustRightInd w:val="0"/>
        <w:jc w:val="both"/>
        <w:rPr>
          <w:sz w:val="28"/>
          <w:szCs w:val="28"/>
          <w:lang w:eastAsia="zh-CN"/>
        </w:rPr>
      </w:pPr>
      <w:r w:rsidRPr="00271FB7">
        <w:rPr>
          <w:sz w:val="28"/>
          <w:szCs w:val="28"/>
          <w:lang w:eastAsia="zh-CN"/>
        </w:rPr>
        <w:t>- выдает результат предоставления Муниципальной услуги на бумажном носителе.</w:t>
      </w:r>
    </w:p>
    <w:p w:rsidR="00271FB7" w:rsidRPr="00271FB7" w:rsidRDefault="00271FB7" w:rsidP="00271FB7">
      <w:pPr>
        <w:suppressAutoHyphens/>
        <w:autoSpaceDE w:val="0"/>
        <w:autoSpaceDN w:val="0"/>
        <w:adjustRightInd w:val="0"/>
        <w:ind w:firstLine="567"/>
        <w:jc w:val="both"/>
        <w:rPr>
          <w:sz w:val="28"/>
          <w:szCs w:val="28"/>
          <w:lang w:eastAsia="zh-CN"/>
        </w:rPr>
      </w:pPr>
      <w:r w:rsidRPr="00271FB7">
        <w:rPr>
          <w:sz w:val="28"/>
          <w:szCs w:val="28"/>
          <w:lang w:eastAsia="zh-CN"/>
        </w:rPr>
        <w:t>18.21. Способы подачи заявления и документов и получение результата Муниципальной услуги в МФЦ (по выбору Заявителя):</w:t>
      </w:r>
    </w:p>
    <w:p w:rsidR="00271FB7" w:rsidRPr="00271FB7" w:rsidRDefault="00271FB7" w:rsidP="00271FB7">
      <w:pPr>
        <w:suppressAutoHyphens/>
        <w:autoSpaceDE w:val="0"/>
        <w:autoSpaceDN w:val="0"/>
        <w:adjustRightInd w:val="0"/>
        <w:jc w:val="both"/>
        <w:rPr>
          <w:sz w:val="28"/>
          <w:szCs w:val="28"/>
          <w:lang w:eastAsia="zh-CN"/>
        </w:rPr>
      </w:pPr>
      <w:r w:rsidRPr="00271FB7">
        <w:rPr>
          <w:sz w:val="28"/>
          <w:szCs w:val="28"/>
          <w:lang w:eastAsia="zh-CN"/>
        </w:rPr>
        <w:t>- Заявитель подает заявление и документы в МФЦ, результат Муниципальной услуги Заявитель получает в МФЦ;</w:t>
      </w:r>
    </w:p>
    <w:p w:rsidR="00271FB7" w:rsidRPr="00271FB7" w:rsidRDefault="00271FB7" w:rsidP="00271FB7">
      <w:pPr>
        <w:suppressAutoHyphens/>
        <w:autoSpaceDE w:val="0"/>
        <w:autoSpaceDN w:val="0"/>
        <w:adjustRightInd w:val="0"/>
        <w:jc w:val="both"/>
        <w:rPr>
          <w:sz w:val="28"/>
          <w:szCs w:val="28"/>
          <w:lang w:eastAsia="zh-CN"/>
        </w:rPr>
      </w:pPr>
      <w:r w:rsidRPr="00271FB7">
        <w:rPr>
          <w:sz w:val="28"/>
          <w:szCs w:val="28"/>
          <w:lang w:eastAsia="zh-CN"/>
        </w:rPr>
        <w:t>- Заявитель подает заявление и документы в Администрации, результат Муниципальной услуги Заявитель получает в МФЦ;</w:t>
      </w:r>
    </w:p>
    <w:p w:rsidR="00271FB7" w:rsidRPr="00271FB7" w:rsidRDefault="00271FB7" w:rsidP="00271FB7">
      <w:pPr>
        <w:suppressAutoHyphens/>
        <w:autoSpaceDE w:val="0"/>
        <w:autoSpaceDN w:val="0"/>
        <w:adjustRightInd w:val="0"/>
        <w:jc w:val="both"/>
        <w:rPr>
          <w:sz w:val="28"/>
          <w:szCs w:val="28"/>
          <w:lang w:eastAsia="zh-CN"/>
        </w:rPr>
      </w:pPr>
      <w:r w:rsidRPr="00271FB7">
        <w:rPr>
          <w:sz w:val="28"/>
          <w:szCs w:val="28"/>
          <w:lang w:eastAsia="zh-CN"/>
        </w:rPr>
        <w:t>- Заявитель подает заявление и документы через ЕПГУ, РПГУ, результат Муниципальной услуги Заявитель получает в МФЦ.</w:t>
      </w:r>
    </w:p>
    <w:p w:rsidR="00271FB7" w:rsidRPr="00271FB7" w:rsidRDefault="00271FB7" w:rsidP="00271FB7">
      <w:pPr>
        <w:widowControl w:val="0"/>
        <w:shd w:val="clear" w:color="auto" w:fill="FFFFFF"/>
        <w:suppressAutoHyphens/>
        <w:jc w:val="center"/>
        <w:rPr>
          <w:b/>
          <w:sz w:val="28"/>
          <w:szCs w:val="28"/>
          <w:lang w:val="x-none" w:eastAsia="zh-CN"/>
        </w:rPr>
      </w:pPr>
      <w:r w:rsidRPr="00271FB7">
        <w:rPr>
          <w:b/>
          <w:sz w:val="28"/>
          <w:szCs w:val="28"/>
          <w:lang w:val="x-none" w:eastAsia="zh-CN"/>
        </w:rPr>
        <w:t xml:space="preserve">Раздел </w:t>
      </w:r>
      <w:r w:rsidRPr="00271FB7">
        <w:rPr>
          <w:b/>
          <w:bCs/>
          <w:smallCaps/>
          <w:sz w:val="28"/>
          <w:szCs w:val="28"/>
          <w:lang w:val="en-US" w:eastAsia="zh-CN" w:bidi="en-US"/>
        </w:rPr>
        <w:t>iii</w:t>
      </w:r>
      <w:r w:rsidRPr="00271FB7">
        <w:rPr>
          <w:rFonts w:eastAsia="Arial"/>
          <w:b/>
          <w:smallCaps/>
          <w:sz w:val="28"/>
          <w:szCs w:val="28"/>
          <w:lang w:val="x-none" w:eastAsia="zh-CN" w:bidi="en-US"/>
        </w:rPr>
        <w:t>.</w:t>
      </w:r>
      <w:r w:rsidRPr="00271FB7">
        <w:rPr>
          <w:b/>
          <w:sz w:val="28"/>
          <w:szCs w:val="28"/>
          <w:lang w:val="x-none" w:eastAsia="zh-CN" w:bidi="en-US"/>
        </w:rPr>
        <w:t xml:space="preserve"> </w:t>
      </w:r>
      <w:r w:rsidRPr="00271FB7">
        <w:rPr>
          <w:rFonts w:eastAsia="Calibri"/>
          <w:b/>
          <w:sz w:val="28"/>
          <w:szCs w:val="28"/>
          <w:lang w:val="x-none" w:eastAsia="zh-CN"/>
        </w:rPr>
        <w:t>Состав, последовательность и сроки выполнения административных процедур</w:t>
      </w:r>
    </w:p>
    <w:p w:rsidR="00271FB7" w:rsidRPr="00271FB7" w:rsidRDefault="00271FB7" w:rsidP="00D526F1">
      <w:pPr>
        <w:widowControl w:val="0"/>
        <w:numPr>
          <w:ilvl w:val="0"/>
          <w:numId w:val="25"/>
        </w:numPr>
        <w:suppressAutoHyphens/>
        <w:jc w:val="center"/>
        <w:rPr>
          <w:b/>
          <w:sz w:val="28"/>
          <w:szCs w:val="28"/>
          <w:lang w:val="x-none" w:eastAsia="zh-CN"/>
        </w:rPr>
      </w:pPr>
      <w:r w:rsidRPr="00271FB7">
        <w:rPr>
          <w:b/>
          <w:sz w:val="28"/>
          <w:szCs w:val="28"/>
          <w:lang w:val="x-none" w:eastAsia="zh-CN"/>
        </w:rPr>
        <w:t>Состав, последовательность и сроки выполнения административных процедур (действий) при предоставлении Муниципальной услуги</w:t>
      </w:r>
    </w:p>
    <w:p w:rsidR="00271FB7" w:rsidRPr="00271FB7" w:rsidRDefault="00271FB7" w:rsidP="00D526F1">
      <w:pPr>
        <w:widowControl w:val="0"/>
        <w:numPr>
          <w:ilvl w:val="1"/>
          <w:numId w:val="25"/>
        </w:numPr>
        <w:suppressAutoHyphens/>
        <w:jc w:val="both"/>
        <w:rPr>
          <w:sz w:val="28"/>
          <w:szCs w:val="28"/>
          <w:lang w:val="x-none" w:eastAsia="zh-CN"/>
        </w:rPr>
      </w:pPr>
      <w:r w:rsidRPr="00271FB7">
        <w:rPr>
          <w:rFonts w:eastAsia="Calibri"/>
          <w:sz w:val="28"/>
          <w:szCs w:val="28"/>
          <w:lang w:val="x-none" w:eastAsia="zh-CN"/>
        </w:rPr>
        <w:t>Перечень вариантов предоставления Муниципальной услуги:</w:t>
      </w:r>
    </w:p>
    <w:p w:rsidR="00271FB7" w:rsidRPr="00271FB7" w:rsidRDefault="00271FB7" w:rsidP="00271FB7">
      <w:pPr>
        <w:widowControl w:val="0"/>
        <w:shd w:val="clear" w:color="auto" w:fill="FFFFFF"/>
        <w:tabs>
          <w:tab w:val="left" w:pos="0"/>
        </w:tabs>
        <w:suppressAutoHyphens/>
        <w:autoSpaceDE w:val="0"/>
        <w:autoSpaceDN w:val="0"/>
        <w:adjustRightInd w:val="0"/>
        <w:ind w:firstLine="567"/>
        <w:jc w:val="both"/>
        <w:rPr>
          <w:rFonts w:eastAsia="Calibri"/>
          <w:sz w:val="28"/>
          <w:szCs w:val="28"/>
          <w:lang w:val="x-none" w:eastAsia="zh-CN"/>
        </w:rPr>
      </w:pPr>
      <w:r w:rsidRPr="00271FB7">
        <w:rPr>
          <w:rFonts w:eastAsia="Calibri"/>
          <w:sz w:val="28"/>
          <w:szCs w:val="28"/>
          <w:lang w:val="x-none" w:eastAsia="zh-CN"/>
        </w:rPr>
        <w:t xml:space="preserve">Вариант 1. Выдача </w:t>
      </w:r>
      <w:r w:rsidRPr="00271FB7">
        <w:rPr>
          <w:sz w:val="28"/>
          <w:szCs w:val="28"/>
          <w:lang w:val="x-none" w:eastAsia="zh-CN"/>
        </w:rPr>
        <w:t>разрешения Администрации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публичного сервитута</w:t>
      </w:r>
      <w:r w:rsidRPr="00271FB7">
        <w:rPr>
          <w:rFonts w:eastAsia="Calibri"/>
          <w:sz w:val="28"/>
          <w:szCs w:val="28"/>
          <w:lang w:val="x-none" w:eastAsia="zh-CN"/>
        </w:rPr>
        <w:t>.</w:t>
      </w:r>
    </w:p>
    <w:p w:rsidR="00271FB7" w:rsidRPr="00271FB7" w:rsidRDefault="00271FB7" w:rsidP="00271FB7">
      <w:pPr>
        <w:widowControl w:val="0"/>
        <w:shd w:val="clear" w:color="auto" w:fill="FFFFFF"/>
        <w:tabs>
          <w:tab w:val="left" w:pos="0"/>
        </w:tabs>
        <w:suppressAutoHyphens/>
        <w:autoSpaceDE w:val="0"/>
        <w:autoSpaceDN w:val="0"/>
        <w:adjustRightInd w:val="0"/>
        <w:ind w:firstLine="567"/>
        <w:jc w:val="both"/>
        <w:rPr>
          <w:rFonts w:eastAsia="Calibri"/>
          <w:sz w:val="28"/>
          <w:szCs w:val="28"/>
          <w:lang w:val="x-none" w:eastAsia="zh-CN"/>
        </w:rPr>
      </w:pPr>
      <w:r w:rsidRPr="00271FB7">
        <w:rPr>
          <w:rFonts w:eastAsia="Calibri"/>
          <w:sz w:val="28"/>
          <w:szCs w:val="28"/>
          <w:lang w:val="x-none" w:eastAsia="zh-CN"/>
        </w:rPr>
        <w:t xml:space="preserve">Вариант 2. Выдача </w:t>
      </w:r>
      <w:r w:rsidRPr="00271FB7">
        <w:rPr>
          <w:sz w:val="28"/>
          <w:szCs w:val="28"/>
          <w:lang w:val="x-none" w:eastAsia="zh-CN"/>
        </w:rPr>
        <w:t>разрешения Администрации на размещение объекта на землях, земельном участке или части земельного участка, находящихся в муниципальной собственности</w:t>
      </w:r>
      <w:r w:rsidRPr="00271FB7">
        <w:rPr>
          <w:rFonts w:eastAsia="Calibri"/>
          <w:sz w:val="28"/>
          <w:szCs w:val="28"/>
          <w:lang w:val="x-none" w:eastAsia="zh-CN"/>
        </w:rPr>
        <w:t>.</w:t>
      </w:r>
    </w:p>
    <w:p w:rsidR="00271FB7" w:rsidRPr="00271FB7" w:rsidRDefault="00271FB7" w:rsidP="00271FB7">
      <w:pPr>
        <w:widowControl w:val="0"/>
        <w:shd w:val="clear" w:color="auto" w:fill="FFFFFF"/>
        <w:tabs>
          <w:tab w:val="left" w:pos="0"/>
        </w:tabs>
        <w:suppressAutoHyphens/>
        <w:autoSpaceDE w:val="0"/>
        <w:autoSpaceDN w:val="0"/>
        <w:adjustRightInd w:val="0"/>
        <w:ind w:firstLine="567"/>
        <w:jc w:val="both"/>
        <w:rPr>
          <w:rFonts w:eastAsia="Calibri"/>
          <w:sz w:val="28"/>
          <w:szCs w:val="28"/>
          <w:lang w:val="x-none" w:eastAsia="zh-CN"/>
        </w:rPr>
      </w:pPr>
      <w:r w:rsidRPr="00271FB7">
        <w:rPr>
          <w:rFonts w:eastAsia="Calibri"/>
          <w:sz w:val="28"/>
          <w:szCs w:val="28"/>
          <w:lang w:val="x-none" w:eastAsia="zh-CN"/>
        </w:rPr>
        <w:t xml:space="preserve">Вариант 3. </w:t>
      </w:r>
      <w:r w:rsidRPr="00271FB7">
        <w:rPr>
          <w:sz w:val="28"/>
          <w:szCs w:val="28"/>
          <w:lang w:val="x-none" w:eastAsia="zh-CN"/>
        </w:rPr>
        <w:t>Решение об исправлении допущенных опечаток и ошибок в выданных в результате предоставления Муниципальной услуги документах либо уведомление об отсутствии таких опечаток и (или) ошибок.</w:t>
      </w:r>
    </w:p>
    <w:p w:rsidR="00271FB7" w:rsidRPr="00271FB7" w:rsidRDefault="00271FB7" w:rsidP="00271FB7">
      <w:pPr>
        <w:widowControl w:val="0"/>
        <w:shd w:val="clear" w:color="auto" w:fill="FFFFFF"/>
        <w:suppressAutoHyphens/>
        <w:ind w:firstLine="708"/>
        <w:jc w:val="both"/>
        <w:rPr>
          <w:sz w:val="28"/>
          <w:szCs w:val="28"/>
          <w:lang w:val="x-none" w:eastAsia="zh-CN"/>
        </w:rPr>
      </w:pPr>
      <w:r w:rsidRPr="00271FB7">
        <w:rPr>
          <w:rFonts w:eastAsia="Calibri"/>
          <w:sz w:val="28"/>
          <w:szCs w:val="28"/>
          <w:lang w:val="x-none" w:eastAsia="zh-CN"/>
        </w:rPr>
        <w:t xml:space="preserve">Вариант 4. </w:t>
      </w:r>
      <w:r w:rsidRPr="00271FB7">
        <w:rPr>
          <w:sz w:val="28"/>
          <w:szCs w:val="28"/>
          <w:lang w:val="x-none" w:eastAsia="zh-CN"/>
        </w:rPr>
        <w:t>Решение о выдаче дубликата документа, выданного по результатам предоставления Муниципальной услуги.</w:t>
      </w:r>
    </w:p>
    <w:p w:rsidR="00271FB7" w:rsidRPr="00271FB7" w:rsidRDefault="00271FB7" w:rsidP="00D526F1">
      <w:pPr>
        <w:widowControl w:val="0"/>
        <w:numPr>
          <w:ilvl w:val="1"/>
          <w:numId w:val="25"/>
        </w:numPr>
        <w:suppressAutoHyphens/>
        <w:ind w:left="0" w:firstLine="709"/>
        <w:jc w:val="both"/>
        <w:rPr>
          <w:sz w:val="28"/>
          <w:szCs w:val="28"/>
          <w:lang w:val="x-none" w:eastAsia="zh-CN"/>
        </w:rPr>
      </w:pPr>
      <w:r w:rsidRPr="00271FB7">
        <w:rPr>
          <w:sz w:val="28"/>
          <w:szCs w:val="28"/>
          <w:lang w:val="x-none" w:eastAsia="zh-CN"/>
        </w:rPr>
        <w:t>Перечень административных процедур для каждого варианта предоставления Муниципальной услуги:</w:t>
      </w:r>
    </w:p>
    <w:p w:rsidR="00271FB7" w:rsidRPr="00271FB7" w:rsidRDefault="00271FB7" w:rsidP="00271FB7">
      <w:pPr>
        <w:tabs>
          <w:tab w:val="left" w:pos="1100"/>
        </w:tabs>
        <w:ind w:firstLine="709"/>
        <w:jc w:val="both"/>
        <w:rPr>
          <w:sz w:val="28"/>
          <w:szCs w:val="28"/>
        </w:rPr>
      </w:pPr>
      <w:r w:rsidRPr="00271FB7">
        <w:rPr>
          <w:sz w:val="28"/>
          <w:szCs w:val="28"/>
        </w:rPr>
        <w:t>а) прием запроса и документов и (или) информации, необходимых для предоставления Муниципальной услуги;</w:t>
      </w:r>
    </w:p>
    <w:p w:rsidR="00271FB7" w:rsidRPr="00271FB7" w:rsidRDefault="00271FB7" w:rsidP="00271FB7">
      <w:pPr>
        <w:tabs>
          <w:tab w:val="left" w:pos="1123"/>
        </w:tabs>
        <w:ind w:firstLine="709"/>
        <w:jc w:val="both"/>
        <w:rPr>
          <w:sz w:val="28"/>
          <w:szCs w:val="28"/>
        </w:rPr>
      </w:pPr>
      <w:r w:rsidRPr="00271FB7">
        <w:rPr>
          <w:sz w:val="28"/>
          <w:szCs w:val="28"/>
        </w:rPr>
        <w:lastRenderedPageBreak/>
        <w:t>б) формирование и направление межведомственных запросов в органы (организации), участвующие в предоставлении Муниципальной услуги;</w:t>
      </w:r>
    </w:p>
    <w:p w:rsidR="00271FB7" w:rsidRPr="00271FB7" w:rsidRDefault="00271FB7" w:rsidP="00271FB7">
      <w:pPr>
        <w:tabs>
          <w:tab w:val="left" w:pos="1123"/>
        </w:tabs>
        <w:ind w:firstLine="709"/>
        <w:jc w:val="both"/>
        <w:rPr>
          <w:sz w:val="28"/>
          <w:szCs w:val="28"/>
        </w:rPr>
      </w:pPr>
      <w:r w:rsidRPr="00271FB7">
        <w:rPr>
          <w:sz w:val="28"/>
          <w:szCs w:val="28"/>
        </w:rPr>
        <w:t>в) принятие решения о предоставлении (об отказе в предоставлении) Муниципальной услуги;</w:t>
      </w:r>
    </w:p>
    <w:p w:rsidR="00271FB7" w:rsidRPr="00271FB7" w:rsidRDefault="00271FB7" w:rsidP="00271FB7">
      <w:pPr>
        <w:tabs>
          <w:tab w:val="left" w:pos="1123"/>
        </w:tabs>
        <w:ind w:firstLine="709"/>
        <w:jc w:val="both"/>
        <w:rPr>
          <w:sz w:val="28"/>
          <w:szCs w:val="28"/>
        </w:rPr>
      </w:pPr>
      <w:r w:rsidRPr="00271FB7">
        <w:rPr>
          <w:sz w:val="28"/>
          <w:szCs w:val="28"/>
        </w:rPr>
        <w:t>г) направление (выдача) результата предоставления Муниципальной услуги Заявителю;</w:t>
      </w:r>
    </w:p>
    <w:p w:rsidR="00271FB7" w:rsidRPr="00271FB7" w:rsidRDefault="00271FB7" w:rsidP="00271FB7">
      <w:pPr>
        <w:tabs>
          <w:tab w:val="left" w:pos="1123"/>
        </w:tabs>
        <w:ind w:firstLine="709"/>
        <w:jc w:val="both"/>
        <w:rPr>
          <w:sz w:val="28"/>
          <w:szCs w:val="28"/>
        </w:rPr>
      </w:pPr>
      <w:r w:rsidRPr="00271FB7">
        <w:rPr>
          <w:sz w:val="28"/>
          <w:szCs w:val="28"/>
        </w:rPr>
        <w:t xml:space="preserve">е) получение дополнительных сведений от Заявителя (при необходимости). </w:t>
      </w:r>
    </w:p>
    <w:p w:rsidR="00271FB7" w:rsidRPr="00271FB7" w:rsidRDefault="00271FB7" w:rsidP="00D526F1">
      <w:pPr>
        <w:numPr>
          <w:ilvl w:val="0"/>
          <w:numId w:val="25"/>
        </w:numPr>
        <w:suppressAutoHyphens/>
        <w:contextualSpacing/>
        <w:jc w:val="center"/>
        <w:rPr>
          <w:rFonts w:eastAsia="Calibri"/>
          <w:b/>
          <w:sz w:val="28"/>
          <w:szCs w:val="28"/>
        </w:rPr>
      </w:pPr>
      <w:r w:rsidRPr="00271FB7">
        <w:rPr>
          <w:rFonts w:eastAsia="Calibri"/>
          <w:b/>
          <w:sz w:val="28"/>
          <w:szCs w:val="28"/>
        </w:rPr>
        <w:t>Описание административной процедуры профилирования Заявителя</w:t>
      </w:r>
    </w:p>
    <w:p w:rsidR="00271FB7" w:rsidRPr="00271FB7" w:rsidRDefault="00271FB7" w:rsidP="00271FB7">
      <w:pPr>
        <w:suppressAutoHyphens/>
        <w:ind w:firstLine="540"/>
        <w:jc w:val="both"/>
        <w:rPr>
          <w:rFonts w:eastAsia="Calibri"/>
          <w:sz w:val="28"/>
          <w:szCs w:val="28"/>
          <w:lang w:eastAsia="zh-CN"/>
        </w:rPr>
      </w:pPr>
      <w:r w:rsidRPr="00271FB7">
        <w:rPr>
          <w:rFonts w:eastAsia="Calibri"/>
          <w:sz w:val="28"/>
          <w:szCs w:val="28"/>
          <w:lang w:eastAsia="zh-CN"/>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1 к настоящему Административному регламенту. </w:t>
      </w:r>
    </w:p>
    <w:p w:rsidR="00271FB7" w:rsidRPr="00271FB7" w:rsidRDefault="00271FB7" w:rsidP="00271FB7">
      <w:pPr>
        <w:tabs>
          <w:tab w:val="left" w:pos="0"/>
        </w:tabs>
        <w:autoSpaceDE w:val="0"/>
        <w:autoSpaceDN w:val="0"/>
        <w:adjustRightInd w:val="0"/>
        <w:ind w:firstLine="567"/>
        <w:contextualSpacing/>
        <w:jc w:val="both"/>
        <w:rPr>
          <w:sz w:val="28"/>
          <w:szCs w:val="28"/>
        </w:rPr>
      </w:pPr>
      <w:r w:rsidRPr="00271FB7">
        <w:rPr>
          <w:sz w:val="28"/>
          <w:szCs w:val="28"/>
        </w:rPr>
        <w:t>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w:t>
      </w:r>
    </w:p>
    <w:p w:rsidR="00271FB7" w:rsidRPr="00271FB7" w:rsidRDefault="00271FB7" w:rsidP="00271FB7">
      <w:pPr>
        <w:widowControl w:val="0"/>
        <w:shd w:val="clear" w:color="auto" w:fill="FFFFFF"/>
        <w:suppressAutoHyphens/>
        <w:jc w:val="center"/>
        <w:rPr>
          <w:i/>
          <w:sz w:val="28"/>
          <w:szCs w:val="28"/>
          <w:lang w:val="x-none" w:eastAsia="zh-CN"/>
        </w:rPr>
      </w:pPr>
      <w:r w:rsidRPr="00271FB7">
        <w:rPr>
          <w:i/>
          <w:sz w:val="28"/>
          <w:szCs w:val="28"/>
          <w:lang w:val="x-none" w:eastAsia="zh-CN"/>
        </w:rPr>
        <w:t>Подразделы, содержащие описание вариантов предоставления Муниципальной услуги</w:t>
      </w:r>
    </w:p>
    <w:p w:rsidR="00271FB7" w:rsidRPr="00271FB7" w:rsidRDefault="00271FB7" w:rsidP="00D526F1">
      <w:pPr>
        <w:widowControl w:val="0"/>
        <w:numPr>
          <w:ilvl w:val="0"/>
          <w:numId w:val="25"/>
        </w:numPr>
        <w:suppressAutoHyphens/>
        <w:ind w:left="0" w:firstLine="567"/>
        <w:jc w:val="both"/>
        <w:rPr>
          <w:b/>
          <w:sz w:val="28"/>
          <w:szCs w:val="28"/>
          <w:lang w:val="x-none" w:eastAsia="zh-CN"/>
        </w:rPr>
      </w:pPr>
      <w:r w:rsidRPr="00271FB7">
        <w:rPr>
          <w:b/>
          <w:sz w:val="28"/>
          <w:szCs w:val="28"/>
          <w:lang w:val="x-none" w:eastAsia="zh-CN"/>
        </w:rPr>
        <w:t xml:space="preserve">Вариант 1. </w:t>
      </w:r>
      <w:r w:rsidRPr="00271FB7">
        <w:rPr>
          <w:rFonts w:eastAsia="Calibri"/>
          <w:b/>
          <w:sz w:val="28"/>
          <w:szCs w:val="28"/>
          <w:lang w:val="x-none" w:eastAsia="zh-CN"/>
        </w:rPr>
        <w:t xml:space="preserve">Выдача </w:t>
      </w:r>
      <w:r w:rsidRPr="00271FB7">
        <w:rPr>
          <w:b/>
          <w:sz w:val="28"/>
          <w:szCs w:val="28"/>
          <w:lang w:val="x-none" w:eastAsia="zh-CN"/>
        </w:rPr>
        <w:t>разрешения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публичного сервитута.</w:t>
      </w:r>
    </w:p>
    <w:p w:rsidR="00271FB7" w:rsidRPr="00271FB7" w:rsidRDefault="00271FB7" w:rsidP="00271FB7">
      <w:pPr>
        <w:widowControl w:val="0"/>
        <w:shd w:val="clear" w:color="auto" w:fill="FFFFFF"/>
        <w:suppressAutoHyphens/>
        <w:ind w:firstLine="567"/>
        <w:jc w:val="both"/>
        <w:rPr>
          <w:sz w:val="28"/>
          <w:szCs w:val="28"/>
          <w:lang w:val="x-none" w:eastAsia="zh-CN"/>
        </w:rPr>
      </w:pPr>
      <w:r w:rsidRPr="00271FB7">
        <w:rPr>
          <w:sz w:val="28"/>
          <w:szCs w:val="28"/>
          <w:lang w:val="x-none" w:eastAsia="zh-CN"/>
        </w:rPr>
        <w:t>21.1. Результат предоставления Муниципальной услуги – направление разрешения на использование земель или земельных участков, находящихся в государственной или муниципальной собственности, без предоставления земельных участков и установления сервитута, публичного сервитута.</w:t>
      </w:r>
    </w:p>
    <w:p w:rsidR="00271FB7" w:rsidRPr="00271FB7" w:rsidRDefault="00271FB7" w:rsidP="00D526F1">
      <w:pPr>
        <w:numPr>
          <w:ilvl w:val="1"/>
          <w:numId w:val="26"/>
        </w:numPr>
        <w:suppressAutoHyphens/>
        <w:ind w:left="0" w:firstLine="709"/>
        <w:contextualSpacing/>
        <w:jc w:val="both"/>
        <w:rPr>
          <w:sz w:val="28"/>
          <w:szCs w:val="28"/>
        </w:rPr>
      </w:pPr>
      <w:r w:rsidRPr="00271FB7">
        <w:rPr>
          <w:sz w:val="28"/>
          <w:szCs w:val="28"/>
        </w:rPr>
        <w:t>Прием запроса и документов и (или) информации, необходимых для предоставления Муниципальной услуги.</w:t>
      </w:r>
    </w:p>
    <w:p w:rsidR="00271FB7" w:rsidRPr="00271FB7" w:rsidRDefault="00271FB7" w:rsidP="00271FB7">
      <w:pPr>
        <w:suppressAutoHyphens/>
        <w:ind w:firstLine="567"/>
        <w:jc w:val="both"/>
        <w:rPr>
          <w:sz w:val="28"/>
          <w:szCs w:val="28"/>
          <w:lang w:eastAsia="zh-CN"/>
        </w:rPr>
      </w:pPr>
      <w:r w:rsidRPr="00271FB7">
        <w:rPr>
          <w:sz w:val="28"/>
          <w:szCs w:val="28"/>
          <w:lang w:eastAsia="zh-CN"/>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271FB7" w:rsidRPr="00271FB7" w:rsidRDefault="00271FB7" w:rsidP="00271FB7">
      <w:pPr>
        <w:suppressAutoHyphens/>
        <w:ind w:firstLine="709"/>
        <w:jc w:val="both"/>
        <w:rPr>
          <w:sz w:val="28"/>
          <w:szCs w:val="28"/>
          <w:lang w:eastAsia="zh-CN"/>
        </w:rPr>
      </w:pPr>
      <w:r w:rsidRPr="00271FB7">
        <w:rPr>
          <w:sz w:val="28"/>
          <w:szCs w:val="28"/>
          <w:lang w:eastAsia="zh-CN"/>
        </w:rPr>
        <w:t>К заявлению должны быть приложены документы, указанные в пункте 9.1. настоящего Административного регламента.</w:t>
      </w:r>
    </w:p>
    <w:p w:rsidR="00271FB7" w:rsidRPr="00271FB7" w:rsidRDefault="00271FB7" w:rsidP="00271FB7">
      <w:pPr>
        <w:suppressAutoHyphens/>
        <w:ind w:firstLine="709"/>
        <w:jc w:val="both"/>
        <w:rPr>
          <w:sz w:val="28"/>
          <w:szCs w:val="28"/>
          <w:lang w:eastAsia="zh-CN"/>
        </w:rPr>
      </w:pPr>
      <w:r w:rsidRPr="00271FB7">
        <w:rPr>
          <w:sz w:val="28"/>
          <w:szCs w:val="28"/>
          <w:lang w:eastAsia="zh-CN"/>
        </w:rPr>
        <w:t>При личном обращении заявителя или уполномоченного представителя в Администрацию либо в МФЦ должностное лицо, уполномоченное на прием документов:</w:t>
      </w:r>
    </w:p>
    <w:p w:rsidR="00271FB7" w:rsidRPr="00271FB7" w:rsidRDefault="00271FB7" w:rsidP="00271FB7">
      <w:pPr>
        <w:suppressAutoHyphens/>
        <w:ind w:firstLine="709"/>
        <w:jc w:val="both"/>
        <w:rPr>
          <w:sz w:val="28"/>
          <w:szCs w:val="28"/>
          <w:lang w:eastAsia="zh-CN"/>
        </w:rPr>
      </w:pPr>
      <w:r w:rsidRPr="00271FB7">
        <w:rPr>
          <w:sz w:val="28"/>
          <w:szCs w:val="28"/>
          <w:lang w:eastAsia="zh-CN"/>
        </w:rPr>
        <w:t>- устанавливает предмет обращения, личность Заявителя;</w:t>
      </w:r>
    </w:p>
    <w:p w:rsidR="00271FB7" w:rsidRPr="00271FB7" w:rsidRDefault="00271FB7" w:rsidP="00271FB7">
      <w:pPr>
        <w:suppressAutoHyphens/>
        <w:ind w:firstLine="709"/>
        <w:jc w:val="both"/>
        <w:rPr>
          <w:sz w:val="28"/>
          <w:szCs w:val="28"/>
          <w:lang w:eastAsia="zh-CN"/>
        </w:rPr>
      </w:pPr>
      <w:r w:rsidRPr="00271FB7">
        <w:rPr>
          <w:sz w:val="28"/>
          <w:szCs w:val="28"/>
          <w:lang w:eastAsia="zh-CN"/>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271FB7" w:rsidRPr="00271FB7" w:rsidRDefault="00271FB7" w:rsidP="00271FB7">
      <w:pPr>
        <w:suppressAutoHyphens/>
        <w:ind w:firstLine="709"/>
        <w:jc w:val="both"/>
        <w:rPr>
          <w:sz w:val="28"/>
          <w:szCs w:val="28"/>
          <w:lang w:eastAsia="zh-CN"/>
        </w:rPr>
      </w:pPr>
      <w:r w:rsidRPr="00271FB7">
        <w:rPr>
          <w:sz w:val="28"/>
          <w:szCs w:val="28"/>
          <w:lang w:eastAsia="zh-CN"/>
        </w:rPr>
        <w:t>- проверяет соответствие заявления требованиям, установленным в соответствии с настоящим Административным регламентом;</w:t>
      </w:r>
    </w:p>
    <w:p w:rsidR="00271FB7" w:rsidRPr="00271FB7" w:rsidRDefault="00271FB7" w:rsidP="00271FB7">
      <w:pPr>
        <w:suppressAutoHyphens/>
        <w:ind w:firstLine="709"/>
        <w:jc w:val="both"/>
        <w:rPr>
          <w:rFonts w:eastAsia="SimSun"/>
          <w:sz w:val="28"/>
          <w:szCs w:val="28"/>
          <w:lang w:eastAsia="zh-CN"/>
        </w:rPr>
      </w:pPr>
      <w:r w:rsidRPr="00271FB7">
        <w:rPr>
          <w:rFonts w:eastAsia="SimSun"/>
          <w:sz w:val="28"/>
          <w:szCs w:val="28"/>
          <w:lang w:eastAsia="zh-CN"/>
        </w:rPr>
        <w:lastRenderedPageBreak/>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271FB7" w:rsidRPr="00271FB7" w:rsidRDefault="00271FB7" w:rsidP="00271FB7">
      <w:pPr>
        <w:suppressAutoHyphens/>
        <w:ind w:firstLine="709"/>
        <w:jc w:val="both"/>
        <w:rPr>
          <w:sz w:val="28"/>
          <w:szCs w:val="28"/>
          <w:lang w:eastAsia="zh-CN"/>
        </w:rPr>
      </w:pPr>
      <w:r w:rsidRPr="00271FB7">
        <w:rPr>
          <w:sz w:val="28"/>
          <w:szCs w:val="28"/>
          <w:lang w:eastAsia="zh-CN"/>
        </w:rPr>
        <w:t>- проверяет наличие или отсутствие оснований для отказа в приеме документов, предусмотренных пунктом 11.1. настоящего Административного регламента.</w:t>
      </w:r>
    </w:p>
    <w:p w:rsidR="00271FB7" w:rsidRPr="00271FB7" w:rsidRDefault="00271FB7" w:rsidP="00271FB7">
      <w:pPr>
        <w:ind w:firstLine="567"/>
        <w:contextualSpacing/>
        <w:jc w:val="both"/>
        <w:rPr>
          <w:rFonts w:eastAsia="Arial Unicode MS"/>
          <w:sz w:val="28"/>
          <w:szCs w:val="28"/>
        </w:rPr>
      </w:pPr>
      <w:r w:rsidRPr="00271FB7">
        <w:rPr>
          <w:rFonts w:eastAsia="Calibri"/>
          <w:sz w:val="28"/>
          <w:szCs w:val="28"/>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w:t>
      </w:r>
    </w:p>
    <w:p w:rsidR="00271FB7" w:rsidRPr="00271FB7" w:rsidRDefault="00271FB7" w:rsidP="00271FB7">
      <w:pPr>
        <w:suppressAutoHyphens/>
        <w:ind w:firstLine="709"/>
        <w:jc w:val="both"/>
        <w:rPr>
          <w:sz w:val="28"/>
          <w:szCs w:val="28"/>
          <w:lang w:eastAsia="zh-CN"/>
        </w:rPr>
      </w:pPr>
      <w:r w:rsidRPr="00271FB7">
        <w:rPr>
          <w:sz w:val="28"/>
          <w:szCs w:val="28"/>
          <w:lang w:eastAsia="zh-CN"/>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271FB7" w:rsidRPr="00271FB7" w:rsidRDefault="00271FB7" w:rsidP="00271FB7">
      <w:pPr>
        <w:suppressAutoHyphens/>
        <w:ind w:firstLine="709"/>
        <w:jc w:val="both"/>
        <w:rPr>
          <w:sz w:val="28"/>
          <w:szCs w:val="28"/>
          <w:lang w:eastAsia="zh-CN"/>
        </w:rPr>
      </w:pPr>
      <w:r w:rsidRPr="00271FB7">
        <w:rPr>
          <w:sz w:val="28"/>
          <w:szCs w:val="28"/>
          <w:lang w:eastAsia="zh-CN"/>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271FB7" w:rsidRPr="00271FB7" w:rsidRDefault="00271FB7" w:rsidP="00271FB7">
      <w:pPr>
        <w:autoSpaceDE w:val="0"/>
        <w:autoSpaceDN w:val="0"/>
        <w:adjustRightInd w:val="0"/>
        <w:ind w:firstLine="567"/>
        <w:contextualSpacing/>
        <w:jc w:val="both"/>
        <w:rPr>
          <w:sz w:val="28"/>
          <w:szCs w:val="28"/>
        </w:rPr>
      </w:pPr>
      <w:r w:rsidRPr="00271FB7">
        <w:rPr>
          <w:sz w:val="28"/>
          <w:szCs w:val="28"/>
        </w:rPr>
        <w:t xml:space="preserve">Если заявление и документы, указанные в </w:t>
      </w:r>
      <w:hyperlink r:id="rId165" w:history="1">
        <w:r w:rsidRPr="00271FB7">
          <w:rPr>
            <w:sz w:val="28"/>
            <w:szCs w:val="28"/>
          </w:rPr>
          <w:t>пункте 9.1. настоящего Административного регламента</w:t>
        </w:r>
      </w:hyperlink>
      <w:r w:rsidRPr="00271FB7">
        <w:rPr>
          <w:sz w:val="28"/>
          <w:szCs w:val="28"/>
        </w:rPr>
        <w:t>, представляются Заявителем (представителем Заявителя) в Администрацию лично, должностное лицо Администрации  выдает Заявителю или его представителю расписку в получении документов с указанием их перечня и даты получения либо делает отметку на втором экземпляре заявления о предоставлении Муниципальной услуги. Расписка либо второй экземпляр заявления с отметкой о приеме выдается Заявителю (представителю Заявителя) в день получения Администрацией таких документов.</w:t>
      </w:r>
    </w:p>
    <w:p w:rsidR="00271FB7" w:rsidRPr="00271FB7" w:rsidRDefault="00271FB7" w:rsidP="00271FB7">
      <w:pPr>
        <w:suppressAutoHyphens/>
        <w:ind w:firstLine="709"/>
        <w:jc w:val="both"/>
        <w:rPr>
          <w:sz w:val="28"/>
          <w:szCs w:val="28"/>
          <w:lang w:eastAsia="zh-CN"/>
        </w:rPr>
      </w:pPr>
      <w:r w:rsidRPr="00271FB7">
        <w:rPr>
          <w:bCs/>
          <w:sz w:val="28"/>
          <w:szCs w:val="28"/>
          <w:lang w:eastAsia="zh-CN"/>
        </w:rPr>
        <w:t xml:space="preserve">В случае обращения Заявителя за предоставлением Муниципальной услуги посредством почтового отправления либо предоставлены лично в МФЦ, </w:t>
      </w:r>
      <w:r w:rsidRPr="00271FB7">
        <w:rPr>
          <w:sz w:val="28"/>
          <w:szCs w:val="28"/>
          <w:lang w:eastAsia="zh-CN"/>
        </w:rPr>
        <w:t>расписка в получении таких заявления и документов направляется Администрацией по указанному в заявлении почтовому адресу в течение рабочего дня, следующего за днем получения Администрацией документов.</w:t>
      </w:r>
    </w:p>
    <w:p w:rsidR="00271FB7" w:rsidRPr="00271FB7" w:rsidRDefault="00271FB7" w:rsidP="00271FB7">
      <w:pPr>
        <w:ind w:firstLine="567"/>
        <w:contextualSpacing/>
        <w:jc w:val="both"/>
        <w:rPr>
          <w:sz w:val="28"/>
          <w:szCs w:val="28"/>
        </w:rPr>
      </w:pPr>
      <w:r w:rsidRPr="00271FB7">
        <w:rPr>
          <w:sz w:val="28"/>
          <w:szCs w:val="28"/>
        </w:rPr>
        <w:t xml:space="preserve">Получение заявления и документов, указанных в </w:t>
      </w:r>
      <w:hyperlink r:id="rId166" w:history="1">
        <w:r w:rsidRPr="00271FB7">
          <w:rPr>
            <w:sz w:val="28"/>
            <w:szCs w:val="28"/>
          </w:rPr>
          <w:t>пункте 9</w:t>
        </w:r>
      </w:hyperlink>
      <w:r w:rsidRPr="00271FB7">
        <w:rPr>
          <w:sz w:val="28"/>
          <w:szCs w:val="28"/>
        </w:rPr>
        <w:t>.1. настоящего Административного регламента, представляемых в форме электронных документов, подтверждается Администрацией путем направления Заявителю (представителю Заявителя) в день приема документов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271FB7" w:rsidRPr="00271FB7" w:rsidRDefault="00271FB7" w:rsidP="00271FB7">
      <w:pPr>
        <w:ind w:firstLine="567"/>
        <w:contextualSpacing/>
        <w:jc w:val="both"/>
        <w:rPr>
          <w:sz w:val="28"/>
          <w:szCs w:val="28"/>
        </w:rPr>
      </w:pPr>
      <w:r w:rsidRPr="00271FB7">
        <w:rPr>
          <w:bCs/>
          <w:sz w:val="28"/>
          <w:szCs w:val="28"/>
        </w:rPr>
        <w:t>В случае подачи заявления и документов в МФЦ зарегистрированное заявление передается с сопроводительным письмом в адрес Администрации в сроки и порядке, установленные соглашением о взаимодействии между Администрацией и МФЦ.</w:t>
      </w:r>
    </w:p>
    <w:p w:rsidR="00271FB7" w:rsidRPr="00271FB7" w:rsidRDefault="00271FB7" w:rsidP="00271FB7">
      <w:pPr>
        <w:suppressAutoHyphens/>
        <w:autoSpaceDE w:val="0"/>
        <w:autoSpaceDN w:val="0"/>
        <w:adjustRightInd w:val="0"/>
        <w:ind w:firstLine="567"/>
        <w:jc w:val="both"/>
        <w:rPr>
          <w:bCs/>
          <w:sz w:val="28"/>
          <w:szCs w:val="28"/>
          <w:highlight w:val="lightGray"/>
          <w:lang w:eastAsia="zh-CN"/>
        </w:rPr>
      </w:pPr>
      <w:r w:rsidRPr="00271FB7">
        <w:rPr>
          <w:bCs/>
          <w:sz w:val="28"/>
          <w:szCs w:val="28"/>
          <w:lang w:eastAsia="zh-CN"/>
        </w:rPr>
        <w:t>Максимальный срок исполнения административной процедуры - 1 рабочий день.</w:t>
      </w:r>
    </w:p>
    <w:p w:rsidR="00271FB7" w:rsidRPr="00271FB7" w:rsidRDefault="00271FB7" w:rsidP="00271FB7">
      <w:pPr>
        <w:suppressAutoHyphens/>
        <w:autoSpaceDE w:val="0"/>
        <w:autoSpaceDN w:val="0"/>
        <w:adjustRightInd w:val="0"/>
        <w:ind w:firstLine="709"/>
        <w:jc w:val="both"/>
        <w:rPr>
          <w:bCs/>
          <w:sz w:val="28"/>
          <w:szCs w:val="28"/>
          <w:lang w:eastAsia="zh-CN"/>
        </w:rPr>
      </w:pPr>
      <w:r w:rsidRPr="00271FB7">
        <w:rPr>
          <w:bCs/>
          <w:sz w:val="28"/>
          <w:szCs w:val="28"/>
          <w:lang w:eastAsia="zh-CN"/>
        </w:rPr>
        <w:lastRenderedPageBreak/>
        <w:t>Результатом административной процедуры является прием и регистрация заявления и комплекта документов либо отказ в приеме документов.</w:t>
      </w:r>
    </w:p>
    <w:p w:rsidR="00271FB7" w:rsidRPr="00271FB7" w:rsidRDefault="00271FB7" w:rsidP="00271FB7">
      <w:pPr>
        <w:ind w:firstLine="567"/>
        <w:contextualSpacing/>
        <w:jc w:val="both"/>
        <w:rPr>
          <w:bCs/>
          <w:sz w:val="28"/>
          <w:szCs w:val="28"/>
        </w:rPr>
      </w:pPr>
      <w:r w:rsidRPr="00271FB7">
        <w:rPr>
          <w:bCs/>
          <w:sz w:val="28"/>
          <w:szCs w:val="28"/>
        </w:rPr>
        <w:t>Критерием принятия решения является наличие либо отсутствие оснований для отказа в приеме документов, указанных в пункте 11. настоящего Административного регламента.</w:t>
      </w:r>
    </w:p>
    <w:p w:rsidR="00271FB7" w:rsidRPr="00271FB7" w:rsidRDefault="00271FB7" w:rsidP="00D526F1">
      <w:pPr>
        <w:numPr>
          <w:ilvl w:val="1"/>
          <w:numId w:val="26"/>
        </w:numPr>
        <w:suppressAutoHyphens/>
        <w:ind w:left="0" w:firstLine="709"/>
        <w:contextualSpacing/>
        <w:jc w:val="both"/>
        <w:rPr>
          <w:sz w:val="28"/>
          <w:szCs w:val="28"/>
        </w:rPr>
      </w:pPr>
      <w:r w:rsidRPr="00271FB7">
        <w:rPr>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271FB7" w:rsidRPr="00271FB7" w:rsidRDefault="00271FB7" w:rsidP="00271FB7">
      <w:pPr>
        <w:ind w:firstLine="709"/>
        <w:contextualSpacing/>
        <w:jc w:val="both"/>
        <w:rPr>
          <w:sz w:val="28"/>
          <w:szCs w:val="28"/>
        </w:rPr>
      </w:pPr>
      <w:r w:rsidRPr="00271FB7">
        <w:rPr>
          <w:bCs/>
          <w:sz w:val="28"/>
          <w:szCs w:val="28"/>
        </w:rPr>
        <w:t>Специалист проверяет комплектность представленных документов и определяет перечень документов, которые необходимо истребовать в рамках межведомственного информационного взаимодействия.</w:t>
      </w:r>
    </w:p>
    <w:p w:rsidR="00271FB7" w:rsidRPr="00271FB7" w:rsidRDefault="00271FB7" w:rsidP="00271FB7">
      <w:pPr>
        <w:suppressAutoHyphens/>
        <w:ind w:firstLine="709"/>
        <w:jc w:val="both"/>
        <w:rPr>
          <w:rFonts w:eastAsia="SimSun"/>
          <w:sz w:val="28"/>
          <w:szCs w:val="28"/>
          <w:lang w:eastAsia="zh-CN"/>
        </w:rPr>
      </w:pPr>
      <w:r w:rsidRPr="00271FB7">
        <w:rPr>
          <w:sz w:val="28"/>
          <w:szCs w:val="28"/>
          <w:lang w:eastAsia="zh-CN"/>
        </w:rPr>
        <w:t xml:space="preserve">Если Заявителем не представлены документы, предусмотренные пунктом 10 самостоятельно, Специалист в течение 5 календарных дней (в пределах сроков, установленных пунктом 7 настоящего Административного регламента) </w:t>
      </w:r>
      <w:r w:rsidRPr="00271FB7">
        <w:rPr>
          <w:rFonts w:eastAsia="SimSun"/>
          <w:sz w:val="28"/>
          <w:szCs w:val="28"/>
          <w:lang w:eastAsia="zh-CN"/>
        </w:rPr>
        <w:t>в рамках межведомственного взаимодействия запрашивает:</w:t>
      </w:r>
    </w:p>
    <w:p w:rsidR="00271FB7" w:rsidRPr="00271FB7" w:rsidRDefault="00271FB7" w:rsidP="00271FB7">
      <w:pPr>
        <w:suppressAutoHyphens/>
        <w:ind w:firstLine="709"/>
        <w:jc w:val="both"/>
        <w:rPr>
          <w:rFonts w:eastAsia="SimSun"/>
          <w:sz w:val="28"/>
          <w:szCs w:val="28"/>
          <w:lang w:eastAsia="zh-CN"/>
        </w:rPr>
      </w:pPr>
      <w:r w:rsidRPr="00271FB7">
        <w:rPr>
          <w:rFonts w:eastAsia="SimSun"/>
          <w:sz w:val="28"/>
          <w:szCs w:val="28"/>
          <w:lang w:eastAsia="zh-CN"/>
        </w:rPr>
        <w:t>а) в Управлении Федеральной службы государственной регистрации, кадастра и картографии по Воронежской области:</w:t>
      </w:r>
    </w:p>
    <w:p w:rsidR="00271FB7" w:rsidRPr="00271FB7" w:rsidRDefault="00271FB7" w:rsidP="00271FB7">
      <w:pPr>
        <w:suppressAutoHyphens/>
        <w:ind w:firstLine="709"/>
        <w:jc w:val="both"/>
        <w:rPr>
          <w:rFonts w:eastAsia="SimSun"/>
          <w:sz w:val="28"/>
          <w:szCs w:val="28"/>
          <w:lang w:eastAsia="zh-CN"/>
        </w:rPr>
      </w:pPr>
      <w:r w:rsidRPr="00271FB7">
        <w:rPr>
          <w:rFonts w:eastAsia="SimSun"/>
          <w:sz w:val="28"/>
          <w:szCs w:val="28"/>
          <w:lang w:eastAsia="zh-CN"/>
        </w:rPr>
        <w:t xml:space="preserve">- </w:t>
      </w:r>
      <w:r w:rsidRPr="00271FB7">
        <w:rPr>
          <w:sz w:val="28"/>
          <w:szCs w:val="28"/>
          <w:lang w:eastAsia="zh-CN"/>
        </w:rPr>
        <w:t>сведения из Единого государственного реестра недвижимости об основных характеристиках и зарегистрированных правах на земельный участок, об объекте недвижимости</w:t>
      </w:r>
      <w:r w:rsidRPr="00271FB7">
        <w:rPr>
          <w:rFonts w:eastAsia="SimSun"/>
          <w:sz w:val="28"/>
          <w:szCs w:val="28"/>
          <w:lang w:eastAsia="zh-CN"/>
        </w:rPr>
        <w:t>;</w:t>
      </w:r>
    </w:p>
    <w:p w:rsidR="00271FB7" w:rsidRPr="00271FB7" w:rsidRDefault="00271FB7" w:rsidP="00271FB7">
      <w:pPr>
        <w:suppressAutoHyphens/>
        <w:ind w:firstLine="709"/>
        <w:jc w:val="both"/>
        <w:rPr>
          <w:rFonts w:eastAsia="SimSun"/>
          <w:sz w:val="28"/>
          <w:szCs w:val="28"/>
          <w:lang w:eastAsia="zh-CN"/>
        </w:rPr>
      </w:pPr>
      <w:r w:rsidRPr="00271FB7">
        <w:rPr>
          <w:rFonts w:eastAsia="SimSun"/>
          <w:sz w:val="28"/>
          <w:szCs w:val="28"/>
          <w:lang w:eastAsia="zh-CN"/>
        </w:rPr>
        <w:t>б) в Управлении Федеральной налоговой службы по Воронежской области:</w:t>
      </w:r>
    </w:p>
    <w:p w:rsidR="00271FB7" w:rsidRPr="00271FB7" w:rsidRDefault="00271FB7" w:rsidP="00271FB7">
      <w:pPr>
        <w:suppressAutoHyphens/>
        <w:ind w:firstLine="709"/>
        <w:jc w:val="both"/>
        <w:rPr>
          <w:rFonts w:eastAsia="SimSun"/>
          <w:sz w:val="28"/>
          <w:szCs w:val="28"/>
          <w:lang w:eastAsia="zh-CN"/>
        </w:rPr>
      </w:pPr>
      <w:r w:rsidRPr="00271FB7">
        <w:rPr>
          <w:rFonts w:eastAsia="SimSun"/>
          <w:sz w:val="28"/>
          <w:szCs w:val="28"/>
          <w:lang w:eastAsia="zh-CN"/>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271FB7" w:rsidRPr="00271FB7" w:rsidRDefault="00271FB7" w:rsidP="00271FB7">
      <w:pPr>
        <w:suppressAutoHyphens/>
        <w:ind w:firstLine="709"/>
        <w:jc w:val="both"/>
        <w:rPr>
          <w:rFonts w:eastAsia="SimSun"/>
          <w:sz w:val="28"/>
          <w:szCs w:val="28"/>
          <w:lang w:eastAsia="zh-CN"/>
        </w:rPr>
      </w:pPr>
      <w:r w:rsidRPr="00271FB7">
        <w:rPr>
          <w:rFonts w:eastAsia="SimSun"/>
          <w:sz w:val="28"/>
          <w:szCs w:val="28"/>
          <w:lang w:eastAsia="zh-CN"/>
        </w:rPr>
        <w:t>- выписку из Единого государственного реестра индивидуальных предпринимателей (при подаче заявления индивидуальным предпринимателем);</w:t>
      </w:r>
    </w:p>
    <w:p w:rsidR="00271FB7" w:rsidRPr="00271FB7" w:rsidRDefault="00271FB7" w:rsidP="00271FB7">
      <w:pPr>
        <w:suppressAutoHyphens/>
        <w:ind w:firstLine="709"/>
        <w:jc w:val="both"/>
        <w:rPr>
          <w:rFonts w:eastAsia="Calibri"/>
          <w:sz w:val="28"/>
          <w:szCs w:val="28"/>
          <w:lang w:eastAsia="zh-CN"/>
        </w:rPr>
      </w:pPr>
      <w:r w:rsidRPr="00271FB7">
        <w:rPr>
          <w:sz w:val="28"/>
          <w:szCs w:val="28"/>
          <w:lang w:eastAsia="zh-CN"/>
        </w:rPr>
        <w:t>в) в Федеральном агентстве по недропользованию</w:t>
      </w:r>
      <w:r w:rsidRPr="00271FB7">
        <w:rPr>
          <w:rFonts w:eastAsia="Calibri"/>
          <w:sz w:val="28"/>
          <w:szCs w:val="28"/>
          <w:lang w:eastAsia="zh-CN"/>
        </w:rPr>
        <w:t>:</w:t>
      </w:r>
    </w:p>
    <w:p w:rsidR="00271FB7" w:rsidRPr="00271FB7" w:rsidRDefault="00271FB7" w:rsidP="00271FB7">
      <w:pPr>
        <w:suppressAutoHyphens/>
        <w:ind w:firstLine="709"/>
        <w:jc w:val="both"/>
        <w:rPr>
          <w:rFonts w:eastAsia="Calibri"/>
          <w:sz w:val="28"/>
          <w:szCs w:val="28"/>
          <w:lang w:eastAsia="zh-CN"/>
        </w:rPr>
      </w:pPr>
      <w:r w:rsidRPr="00271FB7">
        <w:rPr>
          <w:sz w:val="28"/>
          <w:szCs w:val="28"/>
          <w:lang w:eastAsia="zh-CN"/>
        </w:rPr>
        <w:t>копию лицензии, удостоверяющей право проведения работ по геологическому изучению недр.</w:t>
      </w:r>
    </w:p>
    <w:p w:rsidR="00271FB7" w:rsidRPr="00271FB7" w:rsidRDefault="00271FB7" w:rsidP="00271FB7">
      <w:pPr>
        <w:tabs>
          <w:tab w:val="left" w:pos="0"/>
        </w:tabs>
        <w:suppressAutoHyphens/>
        <w:ind w:firstLine="567"/>
        <w:jc w:val="both"/>
        <w:rPr>
          <w:sz w:val="28"/>
          <w:szCs w:val="28"/>
          <w:lang w:eastAsia="zh-CN"/>
        </w:rPr>
      </w:pPr>
      <w:r w:rsidRPr="00271FB7">
        <w:rPr>
          <w:sz w:val="28"/>
          <w:szCs w:val="28"/>
          <w:lang w:eastAsia="zh-CN"/>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271FB7" w:rsidRPr="00271FB7" w:rsidRDefault="00271FB7" w:rsidP="00271FB7">
      <w:pPr>
        <w:tabs>
          <w:tab w:val="left" w:pos="0"/>
        </w:tabs>
        <w:suppressAutoHyphens/>
        <w:ind w:firstLine="567"/>
        <w:jc w:val="both"/>
        <w:rPr>
          <w:sz w:val="28"/>
          <w:szCs w:val="28"/>
          <w:lang w:eastAsia="zh-CN"/>
        </w:rPr>
      </w:pPr>
      <w:r w:rsidRPr="00271FB7">
        <w:rPr>
          <w:sz w:val="28"/>
          <w:szCs w:val="28"/>
          <w:lang w:eastAsia="zh-CN"/>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271FB7" w:rsidRPr="00271FB7" w:rsidRDefault="00271FB7" w:rsidP="00271FB7">
      <w:pPr>
        <w:tabs>
          <w:tab w:val="left" w:pos="0"/>
        </w:tabs>
        <w:suppressAutoHyphens/>
        <w:ind w:firstLine="567"/>
        <w:jc w:val="both"/>
        <w:rPr>
          <w:sz w:val="28"/>
          <w:szCs w:val="28"/>
          <w:lang w:eastAsia="zh-CN"/>
        </w:rPr>
      </w:pPr>
      <w:r w:rsidRPr="00271FB7">
        <w:rPr>
          <w:sz w:val="28"/>
          <w:szCs w:val="28"/>
          <w:lang w:eastAsia="zh-CN"/>
        </w:rPr>
        <w:t xml:space="preserve">Межведомственный запрос формируется в соответствии с требованиями Федерального </w:t>
      </w:r>
      <w:hyperlink r:id="rId167" w:history="1">
        <w:r w:rsidRPr="00271FB7">
          <w:rPr>
            <w:sz w:val="28"/>
            <w:szCs w:val="28"/>
            <w:lang w:eastAsia="zh-CN"/>
          </w:rPr>
          <w:t>закона</w:t>
        </w:r>
      </w:hyperlink>
      <w:r w:rsidRPr="00271FB7">
        <w:rPr>
          <w:sz w:val="28"/>
          <w:szCs w:val="28"/>
          <w:lang w:eastAsia="zh-CN"/>
        </w:rPr>
        <w:t xml:space="preserve"> от 27 июля 2010 года № 210-ФЗ и должен содержать следующие сведения: </w:t>
      </w:r>
    </w:p>
    <w:p w:rsidR="00271FB7" w:rsidRPr="00271FB7" w:rsidRDefault="00271FB7" w:rsidP="00271FB7">
      <w:pPr>
        <w:tabs>
          <w:tab w:val="left" w:pos="0"/>
        </w:tabs>
        <w:suppressAutoHyphens/>
        <w:ind w:firstLine="567"/>
        <w:jc w:val="both"/>
        <w:rPr>
          <w:sz w:val="28"/>
          <w:szCs w:val="28"/>
          <w:lang w:eastAsia="zh-CN"/>
        </w:rPr>
      </w:pPr>
      <w:r w:rsidRPr="00271FB7">
        <w:rPr>
          <w:sz w:val="28"/>
          <w:szCs w:val="28"/>
          <w:lang w:eastAsia="zh-CN"/>
        </w:rPr>
        <w:t xml:space="preserve">-    наименование органа, направляющего межведомственный запрос; </w:t>
      </w:r>
    </w:p>
    <w:p w:rsidR="00271FB7" w:rsidRPr="00271FB7" w:rsidRDefault="00271FB7" w:rsidP="00271FB7">
      <w:pPr>
        <w:tabs>
          <w:tab w:val="left" w:pos="0"/>
        </w:tabs>
        <w:suppressAutoHyphens/>
        <w:ind w:firstLine="567"/>
        <w:jc w:val="both"/>
        <w:rPr>
          <w:sz w:val="28"/>
          <w:szCs w:val="28"/>
          <w:lang w:eastAsia="zh-CN"/>
        </w:rPr>
      </w:pPr>
      <w:r w:rsidRPr="00271FB7">
        <w:rPr>
          <w:sz w:val="28"/>
          <w:szCs w:val="28"/>
          <w:lang w:eastAsia="zh-CN"/>
        </w:rPr>
        <w:t xml:space="preserve">- наименование органа или организации, в адрес которых направляется межведомственный запрос; </w:t>
      </w:r>
    </w:p>
    <w:p w:rsidR="00271FB7" w:rsidRPr="00271FB7" w:rsidRDefault="00271FB7" w:rsidP="00271FB7">
      <w:pPr>
        <w:tabs>
          <w:tab w:val="left" w:pos="0"/>
        </w:tabs>
        <w:suppressAutoHyphens/>
        <w:ind w:firstLine="567"/>
        <w:jc w:val="both"/>
        <w:rPr>
          <w:sz w:val="28"/>
          <w:szCs w:val="28"/>
          <w:lang w:eastAsia="zh-CN"/>
        </w:rPr>
      </w:pPr>
      <w:r w:rsidRPr="00271FB7">
        <w:rPr>
          <w:sz w:val="28"/>
          <w:szCs w:val="28"/>
          <w:lang w:eastAsia="zh-CN"/>
        </w:rPr>
        <w:lastRenderedPageBreak/>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271FB7" w:rsidRPr="00271FB7" w:rsidRDefault="00271FB7" w:rsidP="00271FB7">
      <w:pPr>
        <w:tabs>
          <w:tab w:val="left" w:pos="0"/>
        </w:tabs>
        <w:suppressAutoHyphens/>
        <w:ind w:firstLine="567"/>
        <w:jc w:val="both"/>
        <w:rPr>
          <w:sz w:val="28"/>
          <w:szCs w:val="28"/>
          <w:lang w:eastAsia="zh-CN"/>
        </w:rPr>
      </w:pPr>
      <w:r w:rsidRPr="00271FB7">
        <w:rPr>
          <w:sz w:val="28"/>
          <w:szCs w:val="28"/>
          <w:lang w:eastAsia="zh-CN"/>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271FB7" w:rsidRPr="00271FB7" w:rsidRDefault="00271FB7" w:rsidP="00271FB7">
      <w:pPr>
        <w:tabs>
          <w:tab w:val="left" w:pos="0"/>
        </w:tabs>
        <w:suppressAutoHyphens/>
        <w:ind w:firstLine="567"/>
        <w:jc w:val="both"/>
        <w:rPr>
          <w:sz w:val="28"/>
          <w:szCs w:val="28"/>
          <w:lang w:eastAsia="zh-CN"/>
        </w:rPr>
      </w:pPr>
      <w:r w:rsidRPr="00271FB7">
        <w:rPr>
          <w:sz w:val="28"/>
          <w:szCs w:val="28"/>
          <w:lang w:eastAsia="zh-CN"/>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271FB7" w:rsidRPr="00271FB7" w:rsidRDefault="00271FB7" w:rsidP="00271FB7">
      <w:pPr>
        <w:tabs>
          <w:tab w:val="left" w:pos="0"/>
        </w:tabs>
        <w:suppressAutoHyphens/>
        <w:ind w:firstLine="567"/>
        <w:jc w:val="both"/>
        <w:rPr>
          <w:sz w:val="28"/>
          <w:szCs w:val="28"/>
          <w:lang w:eastAsia="zh-CN"/>
        </w:rPr>
      </w:pPr>
      <w:r w:rsidRPr="00271FB7">
        <w:rPr>
          <w:sz w:val="28"/>
          <w:szCs w:val="28"/>
          <w:lang w:eastAsia="zh-CN"/>
        </w:rPr>
        <w:t xml:space="preserve">- контактная информация для направления ответа на межведомственный запрос; </w:t>
      </w:r>
    </w:p>
    <w:p w:rsidR="00271FB7" w:rsidRPr="00271FB7" w:rsidRDefault="00271FB7" w:rsidP="00271FB7">
      <w:pPr>
        <w:tabs>
          <w:tab w:val="left" w:pos="0"/>
        </w:tabs>
        <w:suppressAutoHyphens/>
        <w:ind w:firstLine="567"/>
        <w:jc w:val="both"/>
        <w:rPr>
          <w:sz w:val="28"/>
          <w:szCs w:val="28"/>
          <w:lang w:eastAsia="zh-CN"/>
        </w:rPr>
      </w:pPr>
      <w:r w:rsidRPr="00271FB7">
        <w:rPr>
          <w:sz w:val="28"/>
          <w:szCs w:val="28"/>
          <w:lang w:eastAsia="zh-CN"/>
        </w:rPr>
        <w:t xml:space="preserve">- дата направления межведомственного запроса; </w:t>
      </w:r>
    </w:p>
    <w:p w:rsidR="00271FB7" w:rsidRPr="00271FB7" w:rsidRDefault="00271FB7" w:rsidP="00271FB7">
      <w:pPr>
        <w:tabs>
          <w:tab w:val="left" w:pos="0"/>
        </w:tabs>
        <w:suppressAutoHyphens/>
        <w:ind w:firstLine="567"/>
        <w:jc w:val="both"/>
        <w:rPr>
          <w:sz w:val="28"/>
          <w:szCs w:val="28"/>
          <w:lang w:eastAsia="zh-CN"/>
        </w:rPr>
      </w:pPr>
      <w:r w:rsidRPr="00271FB7">
        <w:rPr>
          <w:sz w:val="28"/>
          <w:szCs w:val="28"/>
          <w:lang w:eastAsia="zh-CN"/>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271FB7" w:rsidRPr="00271FB7" w:rsidRDefault="00271FB7" w:rsidP="00271FB7">
      <w:pPr>
        <w:tabs>
          <w:tab w:val="left" w:pos="0"/>
        </w:tabs>
        <w:suppressAutoHyphens/>
        <w:ind w:firstLine="567"/>
        <w:jc w:val="both"/>
        <w:rPr>
          <w:sz w:val="28"/>
          <w:szCs w:val="28"/>
          <w:lang w:eastAsia="zh-CN"/>
        </w:rPr>
      </w:pPr>
      <w:r w:rsidRPr="00271FB7">
        <w:rPr>
          <w:sz w:val="28"/>
          <w:szCs w:val="28"/>
          <w:lang w:eastAsia="zh-CN"/>
        </w:rPr>
        <w:t xml:space="preserve">- информация о факте получения согласия на обработку персональных данных. </w:t>
      </w:r>
    </w:p>
    <w:p w:rsidR="00271FB7" w:rsidRPr="00271FB7" w:rsidRDefault="00271FB7" w:rsidP="00271FB7">
      <w:pPr>
        <w:tabs>
          <w:tab w:val="left" w:pos="0"/>
        </w:tabs>
        <w:suppressAutoHyphens/>
        <w:ind w:firstLine="567"/>
        <w:jc w:val="both"/>
        <w:rPr>
          <w:sz w:val="28"/>
          <w:szCs w:val="28"/>
          <w:lang w:eastAsia="zh-CN"/>
        </w:rPr>
      </w:pPr>
      <w:r w:rsidRPr="00271FB7">
        <w:rPr>
          <w:sz w:val="28"/>
          <w:szCs w:val="28"/>
          <w:lang w:eastAsia="zh-CN"/>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271FB7" w:rsidRPr="00271FB7" w:rsidRDefault="00271FB7" w:rsidP="00271FB7">
      <w:pPr>
        <w:tabs>
          <w:tab w:val="left" w:pos="0"/>
        </w:tabs>
        <w:suppressAutoHyphens/>
        <w:ind w:firstLine="567"/>
        <w:jc w:val="both"/>
        <w:rPr>
          <w:sz w:val="28"/>
          <w:szCs w:val="28"/>
          <w:lang w:eastAsia="zh-CN"/>
        </w:rPr>
      </w:pPr>
      <w:r w:rsidRPr="00271FB7">
        <w:rPr>
          <w:sz w:val="28"/>
          <w:szCs w:val="28"/>
          <w:lang w:eastAsia="zh-CN"/>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271FB7" w:rsidRPr="00271FB7" w:rsidRDefault="00271FB7" w:rsidP="00271FB7">
      <w:pPr>
        <w:tabs>
          <w:tab w:val="left" w:pos="0"/>
        </w:tabs>
        <w:suppressAutoHyphens/>
        <w:ind w:firstLine="567"/>
        <w:jc w:val="both"/>
        <w:rPr>
          <w:sz w:val="28"/>
          <w:szCs w:val="28"/>
          <w:lang w:eastAsia="zh-CN"/>
        </w:rPr>
      </w:pPr>
      <w:r w:rsidRPr="00271FB7">
        <w:rPr>
          <w:sz w:val="28"/>
          <w:szCs w:val="28"/>
          <w:lang w:eastAsia="zh-CN"/>
        </w:rPr>
        <w:t xml:space="preserve">Документы, полученные в результате межведомственного взаимодействия, приобщаются к документам, представленным Заявителем. </w:t>
      </w:r>
    </w:p>
    <w:p w:rsidR="00271FB7" w:rsidRPr="00271FB7" w:rsidRDefault="00271FB7" w:rsidP="00271FB7">
      <w:pPr>
        <w:widowControl w:val="0"/>
        <w:shd w:val="clear" w:color="auto" w:fill="FFFFFF"/>
        <w:suppressAutoHyphens/>
        <w:ind w:firstLine="567"/>
        <w:jc w:val="both"/>
        <w:rPr>
          <w:sz w:val="28"/>
          <w:szCs w:val="28"/>
          <w:lang w:val="x-none" w:eastAsia="zh-CN"/>
        </w:rPr>
      </w:pPr>
      <w:r w:rsidRPr="00271FB7">
        <w:rPr>
          <w:sz w:val="28"/>
          <w:szCs w:val="28"/>
          <w:lang w:val="x-none" w:eastAsia="zh-CN"/>
        </w:rPr>
        <w:t xml:space="preserve">Результатом административной процедуры является сформированный и направленный межведомственный запрос и </w:t>
      </w:r>
      <w:r w:rsidRPr="00271FB7">
        <w:rPr>
          <w:bCs/>
          <w:sz w:val="28"/>
          <w:szCs w:val="28"/>
          <w:lang w:val="x-none" w:eastAsia="zh-CN"/>
        </w:rPr>
        <w:t>получение необходимых сведений и документов для принятия решения о предоставлении Муниципальной услуги.</w:t>
      </w:r>
    </w:p>
    <w:p w:rsidR="00271FB7" w:rsidRPr="00271FB7" w:rsidRDefault="00271FB7" w:rsidP="00271FB7">
      <w:pPr>
        <w:suppressAutoHyphens/>
        <w:autoSpaceDE w:val="0"/>
        <w:autoSpaceDN w:val="0"/>
        <w:adjustRightInd w:val="0"/>
        <w:ind w:firstLine="567"/>
        <w:jc w:val="both"/>
        <w:rPr>
          <w:bCs/>
          <w:sz w:val="28"/>
          <w:szCs w:val="28"/>
          <w:lang w:eastAsia="zh-CN"/>
        </w:rPr>
      </w:pPr>
      <w:r w:rsidRPr="00271FB7">
        <w:rPr>
          <w:sz w:val="28"/>
          <w:szCs w:val="28"/>
          <w:lang w:eastAsia="zh-CN"/>
        </w:rPr>
        <w:t>Максимальный срок административной процедуры – 5 календарных дней (в пределах сроков, указанных пунктом 7 настоящего Административного регламента).</w:t>
      </w:r>
      <w:r w:rsidRPr="00271FB7">
        <w:rPr>
          <w:bCs/>
          <w:sz w:val="28"/>
          <w:szCs w:val="28"/>
          <w:lang w:eastAsia="zh-CN"/>
        </w:rPr>
        <w:t xml:space="preserve"> </w:t>
      </w:r>
    </w:p>
    <w:p w:rsidR="00271FB7" w:rsidRPr="00271FB7" w:rsidRDefault="00271FB7" w:rsidP="00271FB7">
      <w:pPr>
        <w:suppressAutoHyphens/>
        <w:autoSpaceDE w:val="0"/>
        <w:autoSpaceDN w:val="0"/>
        <w:adjustRightInd w:val="0"/>
        <w:ind w:firstLine="567"/>
        <w:jc w:val="both"/>
        <w:rPr>
          <w:sz w:val="28"/>
          <w:szCs w:val="28"/>
          <w:lang w:eastAsia="zh-CN"/>
        </w:rPr>
      </w:pPr>
      <w:r w:rsidRPr="00271FB7">
        <w:rPr>
          <w:bCs/>
          <w:sz w:val="28"/>
          <w:szCs w:val="28"/>
          <w:lang w:eastAsia="zh-CN"/>
        </w:rPr>
        <w:t>Критерием принятия решения является наличие либо отсутствие оснований для истребования сведений в порядке межведомственного взаимодействия.</w:t>
      </w:r>
    </w:p>
    <w:p w:rsidR="00271FB7" w:rsidRPr="00271FB7" w:rsidRDefault="00271FB7" w:rsidP="00271FB7">
      <w:pPr>
        <w:widowControl w:val="0"/>
        <w:shd w:val="clear" w:color="auto" w:fill="FFFFFF"/>
        <w:suppressAutoHyphens/>
        <w:ind w:firstLine="567"/>
        <w:jc w:val="both"/>
        <w:rPr>
          <w:bCs/>
          <w:sz w:val="28"/>
          <w:szCs w:val="28"/>
          <w:lang w:eastAsia="zh-CN"/>
        </w:rPr>
      </w:pPr>
      <w:r w:rsidRPr="00271FB7">
        <w:rPr>
          <w:bCs/>
          <w:sz w:val="28"/>
          <w:szCs w:val="28"/>
          <w:lang w:val="x-none" w:eastAsia="zh-CN"/>
        </w:rPr>
        <w:t>Результатом административной процедуры является получение необходимых сведений и документов для принятия решения о предоставлении Муниципальной услуги.</w:t>
      </w:r>
    </w:p>
    <w:p w:rsidR="00271FB7" w:rsidRPr="00271FB7" w:rsidRDefault="00271FB7" w:rsidP="00271FB7">
      <w:pPr>
        <w:widowControl w:val="0"/>
        <w:shd w:val="clear" w:color="auto" w:fill="FFFFFF"/>
        <w:suppressAutoHyphens/>
        <w:ind w:firstLine="567"/>
        <w:jc w:val="both"/>
        <w:rPr>
          <w:bCs/>
          <w:sz w:val="21"/>
          <w:szCs w:val="21"/>
          <w:lang w:eastAsia="zh-CN"/>
        </w:rPr>
      </w:pPr>
      <w:r w:rsidRPr="00271FB7">
        <w:rPr>
          <w:sz w:val="28"/>
          <w:szCs w:val="28"/>
          <w:lang w:val="x-none"/>
        </w:rPr>
        <w:lastRenderedPageBreak/>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и представляются в порядке, установленном </w:t>
      </w:r>
      <w:hyperlink r:id="rId168" w:history="1">
        <w:r w:rsidRPr="00271FB7">
          <w:rPr>
            <w:sz w:val="28"/>
            <w:szCs w:val="28"/>
            <w:lang w:val="x-none"/>
          </w:rPr>
          <w:t>статьей 11</w:t>
        </w:r>
      </w:hyperlink>
      <w:r w:rsidRPr="00271FB7">
        <w:rPr>
          <w:sz w:val="28"/>
          <w:szCs w:val="28"/>
          <w:lang w:val="x-none"/>
        </w:rPr>
        <w:t xml:space="preserve"> указанного Федерального закона.</w:t>
      </w:r>
    </w:p>
    <w:p w:rsidR="00271FB7" w:rsidRPr="00271FB7" w:rsidRDefault="00271FB7" w:rsidP="00D526F1">
      <w:pPr>
        <w:numPr>
          <w:ilvl w:val="1"/>
          <w:numId w:val="26"/>
        </w:numPr>
        <w:suppressAutoHyphens/>
        <w:ind w:left="0" w:firstLine="709"/>
        <w:contextualSpacing/>
        <w:jc w:val="both"/>
        <w:rPr>
          <w:sz w:val="28"/>
          <w:szCs w:val="28"/>
        </w:rPr>
      </w:pPr>
      <w:r w:rsidRPr="00271FB7">
        <w:rPr>
          <w:sz w:val="28"/>
          <w:szCs w:val="28"/>
        </w:rPr>
        <w:t>Принятие решения о предоставлении (об отказе в предоставлении) Муниципальной услуги.</w:t>
      </w:r>
    </w:p>
    <w:p w:rsidR="00271FB7" w:rsidRPr="00271FB7" w:rsidRDefault="00271FB7" w:rsidP="00271FB7">
      <w:pPr>
        <w:suppressAutoHyphens/>
        <w:ind w:firstLine="709"/>
        <w:jc w:val="both"/>
        <w:rPr>
          <w:sz w:val="28"/>
          <w:szCs w:val="28"/>
          <w:lang w:eastAsia="zh-CN"/>
        </w:rPr>
      </w:pPr>
      <w:r w:rsidRPr="00271FB7">
        <w:rPr>
          <w:sz w:val="28"/>
          <w:szCs w:val="28"/>
          <w:lang w:eastAsia="zh-CN"/>
        </w:rPr>
        <w:t>После получения информации по межведомственным запросам Специалист, в пределах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ее предоставлении, указанных в пункте 12 настоящего Административного регламента.</w:t>
      </w:r>
    </w:p>
    <w:p w:rsidR="00271FB7" w:rsidRPr="00271FB7" w:rsidRDefault="00271FB7" w:rsidP="00271FB7">
      <w:pPr>
        <w:suppressAutoHyphens/>
        <w:ind w:firstLine="709"/>
        <w:jc w:val="both"/>
        <w:rPr>
          <w:sz w:val="28"/>
          <w:szCs w:val="28"/>
          <w:lang w:eastAsia="zh-CN"/>
        </w:rPr>
      </w:pPr>
      <w:r w:rsidRPr="00271FB7">
        <w:rPr>
          <w:rFonts w:eastAsia="SimSun"/>
          <w:sz w:val="28"/>
          <w:szCs w:val="28"/>
          <w:lang w:eastAsia="zh-CN"/>
        </w:rPr>
        <w:t>В случае отсутствия оснований для отказа в предоставлении Муниципальной услуги Специалист в течение 8 рабочих дней (в пределах срока, установленного пунктом 7 настоящего Административного регламента) подготавливает проект</w:t>
      </w:r>
      <w:r w:rsidRPr="00271FB7">
        <w:rPr>
          <w:sz w:val="28"/>
          <w:szCs w:val="28"/>
          <w:lang w:eastAsia="zh-CN"/>
        </w:rPr>
        <w:t xml:space="preserve"> разрешения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публичного сервитута согласно Приложению № 2 настоящего Административного регламента.</w:t>
      </w:r>
    </w:p>
    <w:p w:rsidR="00271FB7" w:rsidRPr="00271FB7" w:rsidRDefault="00271FB7" w:rsidP="00271FB7">
      <w:pPr>
        <w:suppressAutoHyphens/>
        <w:ind w:firstLine="709"/>
        <w:jc w:val="both"/>
        <w:rPr>
          <w:lang w:eastAsia="zh-CN"/>
        </w:rPr>
      </w:pPr>
      <w:r w:rsidRPr="00271FB7">
        <w:rPr>
          <w:sz w:val="28"/>
          <w:szCs w:val="28"/>
          <w:lang w:eastAsia="zh-CN"/>
        </w:rPr>
        <w:t>Подготовленный Специалистом</w:t>
      </w:r>
      <w:r w:rsidRPr="00271FB7">
        <w:rPr>
          <w:rFonts w:eastAsia="SimSun"/>
          <w:sz w:val="28"/>
          <w:szCs w:val="28"/>
          <w:lang w:eastAsia="zh-CN"/>
        </w:rPr>
        <w:t xml:space="preserve"> проект</w:t>
      </w:r>
      <w:r w:rsidRPr="00271FB7">
        <w:rPr>
          <w:sz w:val="28"/>
          <w:szCs w:val="28"/>
          <w:lang w:eastAsia="zh-CN"/>
        </w:rPr>
        <w:t xml:space="preserve"> разрешения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публичного сервитута передается на подписание главе Народненского сельского поселения Терновского муниципального района Воронежской области.</w:t>
      </w:r>
    </w:p>
    <w:p w:rsidR="00271FB7" w:rsidRPr="00271FB7" w:rsidRDefault="00271FB7" w:rsidP="00271FB7">
      <w:pPr>
        <w:tabs>
          <w:tab w:val="left" w:pos="1123"/>
        </w:tabs>
        <w:ind w:firstLine="709"/>
        <w:jc w:val="both"/>
        <w:rPr>
          <w:sz w:val="28"/>
          <w:szCs w:val="28"/>
        </w:rPr>
      </w:pPr>
      <w:r w:rsidRPr="00271FB7">
        <w:rPr>
          <w:sz w:val="28"/>
          <w:szCs w:val="28"/>
        </w:rPr>
        <w:t>Подписание проекта разрешения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публичного сервитута осуществляется в течение одного рабочего дня (в пределах сроков, установленных пунктом 7 настоящего Административного регламента).</w:t>
      </w:r>
    </w:p>
    <w:p w:rsidR="00271FB7" w:rsidRPr="00271FB7" w:rsidRDefault="00271FB7" w:rsidP="00271FB7">
      <w:pPr>
        <w:suppressAutoHyphens/>
        <w:ind w:firstLine="709"/>
        <w:jc w:val="both"/>
        <w:rPr>
          <w:sz w:val="28"/>
          <w:szCs w:val="28"/>
          <w:lang w:eastAsia="zh-CN"/>
        </w:rPr>
      </w:pPr>
      <w:r w:rsidRPr="00271FB7">
        <w:rPr>
          <w:rFonts w:eastAsia="SimSun"/>
          <w:sz w:val="28"/>
          <w:szCs w:val="28"/>
          <w:lang w:eastAsia="zh-CN"/>
        </w:rPr>
        <w:t>Решение</w:t>
      </w:r>
      <w:r w:rsidRPr="00271FB7">
        <w:rPr>
          <w:sz w:val="28"/>
          <w:szCs w:val="28"/>
          <w:lang w:eastAsia="zh-CN"/>
        </w:rPr>
        <w:t xml:space="preserve"> о предоставлении Муниципальной услуги подлежит регистрации не позднее одного рабочего дня со дня его подписания.</w:t>
      </w:r>
    </w:p>
    <w:p w:rsidR="00271FB7" w:rsidRPr="00271FB7" w:rsidRDefault="00271FB7" w:rsidP="00271FB7">
      <w:pPr>
        <w:widowControl w:val="0"/>
        <w:shd w:val="clear" w:color="auto" w:fill="FFFFFF"/>
        <w:suppressAutoHyphens/>
        <w:ind w:firstLine="709"/>
        <w:jc w:val="both"/>
        <w:rPr>
          <w:sz w:val="28"/>
          <w:szCs w:val="28"/>
          <w:lang w:val="x-none" w:eastAsia="zh-CN"/>
        </w:rPr>
      </w:pPr>
      <w:r w:rsidRPr="00271FB7">
        <w:rPr>
          <w:sz w:val="28"/>
          <w:szCs w:val="28"/>
          <w:lang w:val="x-none" w:eastAsia="zh-CN"/>
        </w:rPr>
        <w:t>Результат предоставления Муниципальной услуги выдается (направляется) Заявителю в течение трех рабочих дней со дня принятия решения (в пределах сроков предоставления Муниципальной услуги, предусмотренных пунктом 7 настоящего Административного регламента).</w:t>
      </w:r>
    </w:p>
    <w:p w:rsidR="00271FB7" w:rsidRPr="00271FB7" w:rsidRDefault="00271FB7" w:rsidP="00271FB7">
      <w:pPr>
        <w:widowControl w:val="0"/>
        <w:shd w:val="clear" w:color="auto" w:fill="FFFFFF"/>
        <w:suppressAutoHyphens/>
        <w:ind w:firstLine="709"/>
        <w:jc w:val="both"/>
        <w:rPr>
          <w:sz w:val="28"/>
          <w:szCs w:val="28"/>
          <w:lang w:val="x-none" w:eastAsia="zh-CN"/>
        </w:rPr>
      </w:pPr>
      <w:r w:rsidRPr="00271FB7">
        <w:rPr>
          <w:sz w:val="28"/>
          <w:szCs w:val="28"/>
          <w:lang w:val="x-none" w:eastAsia="zh-CN"/>
        </w:rPr>
        <w:t>Максимальный срок административной процедуры – 10 календарных дней (в пределах сроков, указанных в пункте 7.1.1. настоящего Административного регламента).</w:t>
      </w:r>
    </w:p>
    <w:p w:rsidR="00271FB7" w:rsidRPr="00271FB7" w:rsidRDefault="00271FB7" w:rsidP="00271FB7">
      <w:pPr>
        <w:widowControl w:val="0"/>
        <w:shd w:val="clear" w:color="auto" w:fill="FFFFFF"/>
        <w:suppressAutoHyphens/>
        <w:ind w:firstLine="709"/>
        <w:jc w:val="both"/>
        <w:rPr>
          <w:sz w:val="28"/>
          <w:szCs w:val="28"/>
          <w:lang w:val="x-none" w:eastAsia="zh-CN"/>
        </w:rPr>
      </w:pPr>
      <w:r w:rsidRPr="00271FB7">
        <w:rPr>
          <w:sz w:val="28"/>
          <w:szCs w:val="28"/>
          <w:lang w:val="x-none" w:eastAsia="zh-CN"/>
        </w:rPr>
        <w:t xml:space="preserve">В течение 10 рабочих дней со дня выдачи разрешения Администрация </w:t>
      </w:r>
      <w:r w:rsidRPr="00271FB7">
        <w:rPr>
          <w:sz w:val="28"/>
          <w:szCs w:val="28"/>
          <w:lang w:val="x-none" w:eastAsia="zh-CN"/>
        </w:rPr>
        <w:lastRenderedPageBreak/>
        <w:t>направляет копию этого разрешения с приложением схемы границ предполагаемых к использованию земель или части земельного участка на кадастровом плане территории в федеральный орган исполнительной власти, уполномоченный на осуществление государственного земельного надзора.</w:t>
      </w:r>
    </w:p>
    <w:p w:rsidR="00271FB7" w:rsidRPr="00271FB7" w:rsidRDefault="00271FB7" w:rsidP="00D526F1">
      <w:pPr>
        <w:widowControl w:val="0"/>
        <w:numPr>
          <w:ilvl w:val="1"/>
          <w:numId w:val="26"/>
        </w:numPr>
        <w:suppressAutoHyphens/>
        <w:ind w:left="0" w:firstLine="709"/>
        <w:jc w:val="both"/>
        <w:rPr>
          <w:sz w:val="28"/>
          <w:szCs w:val="28"/>
          <w:lang w:val="x-none" w:eastAsia="zh-CN"/>
        </w:rPr>
      </w:pPr>
      <w:r w:rsidRPr="00271FB7">
        <w:rPr>
          <w:sz w:val="28"/>
          <w:szCs w:val="28"/>
          <w:lang w:val="x-none" w:eastAsia="zh-CN"/>
        </w:rPr>
        <w:t>Направление (выдача) результата предоставления Муниципальной услуги Заявителю.</w:t>
      </w:r>
    </w:p>
    <w:p w:rsidR="00271FB7" w:rsidRPr="00271FB7" w:rsidRDefault="00271FB7" w:rsidP="00271FB7">
      <w:pPr>
        <w:widowControl w:val="0"/>
        <w:shd w:val="clear" w:color="auto" w:fill="FFFFFF"/>
        <w:tabs>
          <w:tab w:val="left" w:pos="1388"/>
        </w:tabs>
        <w:suppressAutoHyphens/>
        <w:ind w:firstLine="709"/>
        <w:jc w:val="both"/>
        <w:rPr>
          <w:sz w:val="28"/>
          <w:szCs w:val="28"/>
          <w:lang w:val="x-none" w:eastAsia="zh-CN"/>
        </w:rPr>
      </w:pPr>
      <w:r w:rsidRPr="00271FB7">
        <w:rPr>
          <w:sz w:val="28"/>
          <w:szCs w:val="28"/>
          <w:lang w:val="x-none" w:eastAsia="zh-CN"/>
        </w:rPr>
        <w:t>Результат предоставления Муниципальной услуги, указанный в пункте 6.1. настоящего Административного регламента в течение трех рабочих дней со дня принятия решения:</w:t>
      </w:r>
    </w:p>
    <w:p w:rsidR="00271FB7" w:rsidRPr="00271FB7" w:rsidRDefault="00271FB7" w:rsidP="00271FB7">
      <w:pPr>
        <w:widowControl w:val="0"/>
        <w:shd w:val="clear" w:color="auto" w:fill="FFFFFF"/>
        <w:tabs>
          <w:tab w:val="left" w:pos="1388"/>
        </w:tabs>
        <w:suppressAutoHyphens/>
        <w:ind w:firstLine="709"/>
        <w:jc w:val="both"/>
        <w:rPr>
          <w:sz w:val="28"/>
          <w:szCs w:val="28"/>
          <w:lang w:val="x-none" w:eastAsia="zh-CN"/>
        </w:rPr>
      </w:pPr>
      <w:r w:rsidRPr="00271FB7">
        <w:rPr>
          <w:sz w:val="28"/>
          <w:szCs w:val="28"/>
          <w:lang w:eastAsia="zh-CN"/>
        </w:rPr>
        <w:t xml:space="preserve">- </w:t>
      </w:r>
      <w:r w:rsidRPr="00271FB7">
        <w:rPr>
          <w:sz w:val="28"/>
          <w:szCs w:val="28"/>
          <w:lang w:val="x-none" w:eastAsia="zh-CN"/>
        </w:rPr>
        <w:t>направляется Заявителю заказным письмом с приложением представленных им документов;</w:t>
      </w:r>
    </w:p>
    <w:p w:rsidR="00271FB7" w:rsidRPr="00271FB7" w:rsidRDefault="00271FB7" w:rsidP="00271FB7">
      <w:pPr>
        <w:widowControl w:val="0"/>
        <w:shd w:val="clear" w:color="auto" w:fill="FFFFFF"/>
        <w:suppressAutoHyphens/>
        <w:ind w:firstLine="709"/>
        <w:jc w:val="both"/>
        <w:rPr>
          <w:sz w:val="28"/>
          <w:szCs w:val="28"/>
          <w:lang w:eastAsia="zh-CN"/>
        </w:rPr>
      </w:pPr>
      <w:r w:rsidRPr="00271FB7">
        <w:rPr>
          <w:sz w:val="28"/>
          <w:szCs w:val="28"/>
          <w:lang w:eastAsia="zh-CN"/>
        </w:rPr>
        <w:t xml:space="preserve">- </w:t>
      </w:r>
      <w:r w:rsidRPr="00271FB7">
        <w:rPr>
          <w:sz w:val="28"/>
          <w:szCs w:val="28"/>
          <w:lang w:val="x-none" w:eastAsia="zh-CN"/>
        </w:rPr>
        <w:t>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в личный кабинет на ЕПГУ, РПГУ в случае, если такой способ указан в заявлении о предоставлении Муниципальной услуги;</w:t>
      </w:r>
    </w:p>
    <w:p w:rsidR="00271FB7" w:rsidRPr="00271FB7" w:rsidRDefault="00271FB7" w:rsidP="00271FB7">
      <w:pPr>
        <w:tabs>
          <w:tab w:val="left" w:pos="1576"/>
        </w:tabs>
        <w:jc w:val="both"/>
        <w:rPr>
          <w:sz w:val="28"/>
          <w:szCs w:val="28"/>
        </w:rPr>
      </w:pPr>
      <w:r w:rsidRPr="00271FB7">
        <w:rPr>
          <w:sz w:val="28"/>
          <w:szCs w:val="28"/>
        </w:rPr>
        <w:t xml:space="preserve">        - выдается заявителю на бумажном носителе при личном обращении в Администрацию, а также через МФЦ в соответствии с соглашением о взаимодействии между МФЦ и Администрацией, заключенным в соответствии с постановлением Правительства Российской Федерации от 27.09.2011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271FB7" w:rsidRPr="00271FB7" w:rsidRDefault="00271FB7" w:rsidP="00271FB7">
      <w:pPr>
        <w:widowControl w:val="0"/>
        <w:shd w:val="clear" w:color="auto" w:fill="FFFFFF"/>
        <w:suppressAutoHyphens/>
        <w:spacing w:after="180" w:line="264" w:lineRule="exact"/>
        <w:ind w:firstLine="709"/>
        <w:jc w:val="both"/>
        <w:rPr>
          <w:sz w:val="21"/>
          <w:szCs w:val="21"/>
          <w:lang w:eastAsia="zh-CN"/>
        </w:rPr>
      </w:pPr>
    </w:p>
    <w:p w:rsidR="00271FB7" w:rsidRPr="00271FB7" w:rsidRDefault="00271FB7" w:rsidP="00271FB7">
      <w:pPr>
        <w:widowControl w:val="0"/>
        <w:shd w:val="clear" w:color="auto" w:fill="FFFFFF"/>
        <w:suppressAutoHyphens/>
        <w:ind w:firstLine="709"/>
        <w:jc w:val="both"/>
        <w:rPr>
          <w:rFonts w:eastAsia="Calibri"/>
          <w:sz w:val="28"/>
          <w:szCs w:val="28"/>
          <w:lang w:val="x-none" w:eastAsia="zh-CN"/>
        </w:rPr>
      </w:pPr>
      <w:r w:rsidRPr="00271FB7">
        <w:rPr>
          <w:sz w:val="28"/>
          <w:szCs w:val="28"/>
          <w:lang w:val="x-none" w:eastAsia="zh-CN"/>
        </w:rPr>
        <w:t>Максимальный срок административной процедуры – 3 рабочих дня (в пределах сроков, указанных в пункте 7 настоящего Административного регламента).</w:t>
      </w:r>
    </w:p>
    <w:p w:rsidR="00271FB7" w:rsidRPr="00271FB7" w:rsidRDefault="00271FB7" w:rsidP="00271FB7">
      <w:pPr>
        <w:widowControl w:val="0"/>
        <w:shd w:val="clear" w:color="auto" w:fill="FFFFFF"/>
        <w:suppressAutoHyphens/>
        <w:ind w:firstLine="567"/>
        <w:jc w:val="both"/>
        <w:rPr>
          <w:sz w:val="28"/>
          <w:szCs w:val="28"/>
          <w:lang w:val="x-none" w:eastAsia="zh-CN"/>
        </w:rPr>
      </w:pPr>
      <w:r w:rsidRPr="00271FB7">
        <w:rPr>
          <w:sz w:val="28"/>
          <w:szCs w:val="28"/>
          <w:lang w:val="x-none" w:eastAsia="zh-CN"/>
        </w:rPr>
        <w:t>Способ получения результата Муниципальной услуги определяется Заявителем и указывается в заявлении.</w:t>
      </w:r>
    </w:p>
    <w:p w:rsidR="00271FB7" w:rsidRPr="00271FB7" w:rsidRDefault="00271FB7" w:rsidP="00D526F1">
      <w:pPr>
        <w:widowControl w:val="0"/>
        <w:numPr>
          <w:ilvl w:val="1"/>
          <w:numId w:val="26"/>
        </w:numPr>
        <w:suppressAutoHyphens/>
        <w:ind w:left="0" w:firstLine="709"/>
        <w:jc w:val="both"/>
        <w:rPr>
          <w:sz w:val="28"/>
          <w:szCs w:val="28"/>
          <w:lang w:val="x-none" w:eastAsia="zh-CN"/>
        </w:rPr>
      </w:pPr>
      <w:r w:rsidRPr="00271FB7">
        <w:rPr>
          <w:sz w:val="28"/>
          <w:szCs w:val="28"/>
          <w:lang w:val="x-none" w:eastAsia="zh-CN"/>
        </w:rPr>
        <w:t>Административная процедура по получению дополнительных сведений от Заявителя не применяется.</w:t>
      </w:r>
    </w:p>
    <w:p w:rsidR="00271FB7" w:rsidRPr="00271FB7" w:rsidRDefault="00271FB7" w:rsidP="00D526F1">
      <w:pPr>
        <w:widowControl w:val="0"/>
        <w:numPr>
          <w:ilvl w:val="0"/>
          <w:numId w:val="26"/>
        </w:numPr>
        <w:suppressAutoHyphens/>
        <w:ind w:left="0" w:firstLine="567"/>
        <w:jc w:val="both"/>
        <w:rPr>
          <w:b/>
          <w:sz w:val="28"/>
          <w:szCs w:val="28"/>
          <w:lang w:val="x-none" w:eastAsia="zh-CN"/>
        </w:rPr>
      </w:pPr>
      <w:r w:rsidRPr="00271FB7">
        <w:rPr>
          <w:b/>
          <w:sz w:val="28"/>
          <w:szCs w:val="28"/>
          <w:lang w:val="x-none" w:eastAsia="zh-CN"/>
        </w:rPr>
        <w:t>Вариант 2. Разрешение на размещение объекта на землях, земельном участке или части земельного участка, находящихся в муниципальной собственности.</w:t>
      </w:r>
    </w:p>
    <w:p w:rsidR="00271FB7" w:rsidRPr="00271FB7" w:rsidRDefault="00271FB7" w:rsidP="00271FB7">
      <w:pPr>
        <w:widowControl w:val="0"/>
        <w:shd w:val="clear" w:color="auto" w:fill="FFFFFF"/>
        <w:suppressAutoHyphens/>
        <w:ind w:firstLine="567"/>
        <w:jc w:val="both"/>
        <w:rPr>
          <w:sz w:val="28"/>
          <w:szCs w:val="28"/>
          <w:lang w:val="x-none" w:eastAsia="zh-CN"/>
        </w:rPr>
      </w:pPr>
      <w:r w:rsidRPr="00271FB7">
        <w:rPr>
          <w:sz w:val="28"/>
          <w:szCs w:val="28"/>
          <w:lang w:val="x-none" w:eastAsia="zh-CN"/>
        </w:rPr>
        <w:t>Результат предоставления Муниципальной услуги направление разрешение на размещение объекта на землях, земельном участке или части земельного участка, находящихся в муниципальной собственности.</w:t>
      </w:r>
    </w:p>
    <w:p w:rsidR="00271FB7" w:rsidRPr="00271FB7" w:rsidRDefault="00271FB7" w:rsidP="00271FB7">
      <w:pPr>
        <w:ind w:firstLine="709"/>
        <w:contextualSpacing/>
        <w:jc w:val="both"/>
        <w:rPr>
          <w:sz w:val="28"/>
          <w:szCs w:val="28"/>
        </w:rPr>
      </w:pPr>
      <w:r w:rsidRPr="00271FB7">
        <w:rPr>
          <w:sz w:val="28"/>
          <w:szCs w:val="28"/>
        </w:rPr>
        <w:t>22.1. Прием запроса и документов и (или) информации, необходимых для предоставления Муниципальной услуги.</w:t>
      </w:r>
    </w:p>
    <w:p w:rsidR="00271FB7" w:rsidRPr="00271FB7" w:rsidRDefault="00271FB7" w:rsidP="00271FB7">
      <w:pPr>
        <w:widowControl w:val="0"/>
        <w:shd w:val="clear" w:color="auto" w:fill="FFFFFF"/>
        <w:suppressAutoHyphens/>
        <w:ind w:firstLine="709"/>
        <w:jc w:val="both"/>
        <w:rPr>
          <w:sz w:val="28"/>
          <w:szCs w:val="28"/>
          <w:lang w:val="x-none" w:eastAsia="zh-CN"/>
        </w:rPr>
      </w:pPr>
      <w:r w:rsidRPr="00271FB7">
        <w:rPr>
          <w:sz w:val="28"/>
          <w:szCs w:val="28"/>
          <w:lang w:val="x-none" w:eastAsia="zh-CN"/>
        </w:rPr>
        <w:t xml:space="preserve">Административная процедура осуществляется в соответствии с п.21.2. настоящего Административного регламента. </w:t>
      </w:r>
    </w:p>
    <w:p w:rsidR="00271FB7" w:rsidRPr="00271FB7" w:rsidRDefault="00271FB7" w:rsidP="00D526F1">
      <w:pPr>
        <w:widowControl w:val="0"/>
        <w:numPr>
          <w:ilvl w:val="1"/>
          <w:numId w:val="26"/>
        </w:numPr>
        <w:suppressAutoHyphens/>
        <w:ind w:left="0" w:firstLine="709"/>
        <w:jc w:val="both"/>
        <w:rPr>
          <w:sz w:val="28"/>
          <w:szCs w:val="28"/>
          <w:lang w:val="x-none" w:eastAsia="zh-CN"/>
        </w:rPr>
      </w:pPr>
      <w:r w:rsidRPr="00271FB7">
        <w:rPr>
          <w:sz w:val="28"/>
          <w:szCs w:val="28"/>
          <w:lang w:val="x-none" w:eastAsia="zh-CN"/>
        </w:rPr>
        <w:t xml:space="preserve">Формирование и направление межведомственных запросов в </w:t>
      </w:r>
      <w:r w:rsidRPr="00271FB7">
        <w:rPr>
          <w:sz w:val="28"/>
          <w:szCs w:val="28"/>
          <w:lang w:val="x-none" w:eastAsia="zh-CN"/>
        </w:rPr>
        <w:lastRenderedPageBreak/>
        <w:t>органы (организации), участвующие в предоставлении Муниципальной услуги.</w:t>
      </w:r>
    </w:p>
    <w:p w:rsidR="00271FB7" w:rsidRPr="00271FB7" w:rsidRDefault="00271FB7" w:rsidP="00271FB7">
      <w:pPr>
        <w:ind w:firstLine="709"/>
        <w:contextualSpacing/>
        <w:jc w:val="both"/>
        <w:rPr>
          <w:bCs/>
          <w:sz w:val="28"/>
          <w:szCs w:val="28"/>
        </w:rPr>
      </w:pPr>
      <w:r w:rsidRPr="00271FB7">
        <w:rPr>
          <w:bCs/>
          <w:sz w:val="28"/>
          <w:szCs w:val="28"/>
        </w:rPr>
        <w:t>Специалист проверяет комплектность представленных документов и определяет перечень документов, которые необходимо истребовать в рамках межведомственного информационного взаимодействия, указанные в пункте 10 настоящего Административного регламента.</w:t>
      </w:r>
    </w:p>
    <w:p w:rsidR="00271FB7" w:rsidRPr="00271FB7" w:rsidRDefault="00271FB7" w:rsidP="00271FB7">
      <w:pPr>
        <w:ind w:firstLine="709"/>
        <w:contextualSpacing/>
        <w:jc w:val="both"/>
        <w:rPr>
          <w:sz w:val="28"/>
          <w:szCs w:val="28"/>
        </w:rPr>
      </w:pPr>
      <w:r w:rsidRPr="00271FB7">
        <w:rPr>
          <w:bCs/>
          <w:sz w:val="28"/>
          <w:szCs w:val="28"/>
        </w:rPr>
        <w:t xml:space="preserve">Административная процедура осуществляется в порядке, установленном пунктом 21.3. настоящего Административного регламента. </w:t>
      </w:r>
    </w:p>
    <w:p w:rsidR="00271FB7" w:rsidRPr="00271FB7" w:rsidRDefault="00271FB7" w:rsidP="00D526F1">
      <w:pPr>
        <w:widowControl w:val="0"/>
        <w:numPr>
          <w:ilvl w:val="1"/>
          <w:numId w:val="26"/>
        </w:numPr>
        <w:suppressAutoHyphens/>
        <w:ind w:left="0" w:firstLine="709"/>
        <w:jc w:val="both"/>
        <w:rPr>
          <w:sz w:val="28"/>
          <w:szCs w:val="28"/>
          <w:lang w:val="x-none" w:eastAsia="zh-CN"/>
        </w:rPr>
      </w:pPr>
      <w:r w:rsidRPr="00271FB7">
        <w:rPr>
          <w:sz w:val="28"/>
          <w:szCs w:val="28"/>
          <w:lang w:val="x-none" w:eastAsia="zh-CN"/>
        </w:rPr>
        <w:t>Принятие решения о предоставлении (об отказе в предоставлении) Муниципальной услуги.</w:t>
      </w:r>
    </w:p>
    <w:p w:rsidR="00271FB7" w:rsidRPr="00271FB7" w:rsidRDefault="00271FB7" w:rsidP="00271FB7">
      <w:pPr>
        <w:ind w:firstLine="709"/>
        <w:contextualSpacing/>
        <w:jc w:val="both"/>
        <w:rPr>
          <w:sz w:val="28"/>
          <w:szCs w:val="28"/>
        </w:rPr>
      </w:pPr>
      <w:r w:rsidRPr="00271FB7">
        <w:rPr>
          <w:sz w:val="28"/>
          <w:szCs w:val="28"/>
        </w:rPr>
        <w:t>После получения информации по межведомственным запросам Специалист в пределах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ее предоставлении, указанных в пункте 12 настоящего Административного регламента.</w:t>
      </w:r>
    </w:p>
    <w:p w:rsidR="00271FB7" w:rsidRPr="00271FB7" w:rsidRDefault="00271FB7" w:rsidP="00271FB7">
      <w:pPr>
        <w:ind w:firstLine="709"/>
        <w:contextualSpacing/>
        <w:jc w:val="both"/>
        <w:rPr>
          <w:sz w:val="28"/>
          <w:szCs w:val="28"/>
        </w:rPr>
      </w:pPr>
      <w:r w:rsidRPr="00271FB7">
        <w:rPr>
          <w:sz w:val="28"/>
          <w:szCs w:val="28"/>
        </w:rPr>
        <w:t xml:space="preserve">Администрация в течение 5 календарных дней с даты поступления заявления запрашивает в органе архитектуры по месту расположения земельных участков информацию о возможности (невозможности) использования земель или земельного участка как самостоятельного для строительства объектов капитального строительства и соблюдении требований санитарно-эпидемиологического надзора, пожарной безопасности, экологического надзора и иных требований, установленных действующим законодательством, за исключением заявлений, поступивших от заинтересованных лиц с целью размещения объектов, указанных в пп.1 – 3, 5 - 7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утвержденного Постановлением Правительства РФ от 03.12.2014 № 1300. </w:t>
      </w:r>
    </w:p>
    <w:p w:rsidR="00271FB7" w:rsidRPr="00271FB7" w:rsidRDefault="00271FB7" w:rsidP="00271FB7">
      <w:pPr>
        <w:ind w:firstLine="709"/>
        <w:contextualSpacing/>
        <w:jc w:val="both"/>
        <w:rPr>
          <w:sz w:val="28"/>
          <w:szCs w:val="28"/>
        </w:rPr>
      </w:pPr>
      <w:r w:rsidRPr="00271FB7">
        <w:rPr>
          <w:rFonts w:eastAsia="SimSun"/>
          <w:sz w:val="28"/>
          <w:szCs w:val="28"/>
        </w:rPr>
        <w:t>В случае отсутствия оснований для отказа в предоставлении Муниципальной услуги Специалист в течение 1 рабочего дня (в пределах сроков, установленных пунктом 7 настоящего Административного регламента) подготавливает проект</w:t>
      </w:r>
      <w:r w:rsidRPr="00271FB7">
        <w:rPr>
          <w:sz w:val="28"/>
          <w:szCs w:val="28"/>
        </w:rPr>
        <w:t xml:space="preserve"> разрешения на размещение объекта на землях, земельном участке или части земельного участка, находящихся в муниципальной собственности по форме согласно Приложению № 3 к настоящему Административному регламенту.</w:t>
      </w:r>
    </w:p>
    <w:p w:rsidR="00271FB7" w:rsidRPr="00271FB7" w:rsidRDefault="00271FB7" w:rsidP="00271FB7">
      <w:pPr>
        <w:ind w:firstLine="709"/>
        <w:contextualSpacing/>
        <w:jc w:val="both"/>
        <w:rPr>
          <w:sz w:val="28"/>
          <w:szCs w:val="28"/>
        </w:rPr>
      </w:pPr>
      <w:r w:rsidRPr="00271FB7">
        <w:rPr>
          <w:sz w:val="28"/>
          <w:szCs w:val="28"/>
        </w:rPr>
        <w:t>Подготовленный Специалистом</w:t>
      </w:r>
      <w:r w:rsidRPr="00271FB7">
        <w:rPr>
          <w:rFonts w:eastAsia="SimSun"/>
          <w:sz w:val="28"/>
          <w:szCs w:val="28"/>
        </w:rPr>
        <w:t xml:space="preserve"> проект</w:t>
      </w:r>
      <w:r w:rsidRPr="00271FB7">
        <w:rPr>
          <w:sz w:val="28"/>
          <w:szCs w:val="28"/>
        </w:rPr>
        <w:t xml:space="preserve"> разрешения на размещение объекта на землях, земельном участке или части земельного участка, находящихся в муниципальной собственности  передается на подпись главе Народненского  сельского поселения Терновского муниципального района Воронежской области.</w:t>
      </w:r>
    </w:p>
    <w:p w:rsidR="00271FB7" w:rsidRPr="00271FB7" w:rsidRDefault="00271FB7" w:rsidP="00271FB7">
      <w:pPr>
        <w:tabs>
          <w:tab w:val="left" w:pos="1123"/>
        </w:tabs>
        <w:ind w:firstLine="709"/>
        <w:jc w:val="both"/>
        <w:rPr>
          <w:sz w:val="28"/>
          <w:szCs w:val="28"/>
        </w:rPr>
      </w:pPr>
      <w:r w:rsidRPr="00271FB7">
        <w:rPr>
          <w:sz w:val="28"/>
          <w:szCs w:val="28"/>
        </w:rPr>
        <w:t xml:space="preserve">Подписание проекта разрешения на размещение объекта на землях, земельном участке или части земельного участка, находящихся в </w:t>
      </w:r>
      <w:r w:rsidRPr="00271FB7">
        <w:rPr>
          <w:sz w:val="28"/>
          <w:szCs w:val="28"/>
        </w:rPr>
        <w:lastRenderedPageBreak/>
        <w:t>муниципальной собственности осуществляется в течение одного рабочего дня (в пределах сроков, установленных пунктом 7 настоящего Административного регламента).</w:t>
      </w:r>
    </w:p>
    <w:p w:rsidR="00271FB7" w:rsidRPr="00271FB7" w:rsidRDefault="00271FB7" w:rsidP="00271FB7">
      <w:pPr>
        <w:ind w:firstLine="709"/>
        <w:contextualSpacing/>
        <w:jc w:val="both"/>
        <w:rPr>
          <w:sz w:val="28"/>
          <w:szCs w:val="28"/>
        </w:rPr>
      </w:pPr>
      <w:r w:rsidRPr="00271FB7">
        <w:rPr>
          <w:rFonts w:eastAsia="SimSun"/>
          <w:sz w:val="28"/>
          <w:szCs w:val="28"/>
        </w:rPr>
        <w:t>Решение</w:t>
      </w:r>
      <w:r w:rsidRPr="00271FB7">
        <w:rPr>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271FB7" w:rsidRPr="00271FB7" w:rsidRDefault="00271FB7" w:rsidP="00D526F1">
      <w:pPr>
        <w:widowControl w:val="0"/>
        <w:numPr>
          <w:ilvl w:val="1"/>
          <w:numId w:val="26"/>
        </w:numPr>
        <w:suppressAutoHyphens/>
        <w:ind w:left="0" w:firstLine="709"/>
        <w:jc w:val="both"/>
        <w:rPr>
          <w:sz w:val="28"/>
          <w:szCs w:val="28"/>
          <w:lang w:val="x-none" w:eastAsia="zh-CN"/>
        </w:rPr>
      </w:pPr>
      <w:r w:rsidRPr="00271FB7">
        <w:rPr>
          <w:sz w:val="28"/>
          <w:szCs w:val="28"/>
          <w:lang w:val="x-none" w:eastAsia="zh-CN"/>
        </w:rPr>
        <w:t>Направление (выдача) результата предоставления Муниципальной услуги Заявителю.</w:t>
      </w:r>
    </w:p>
    <w:p w:rsidR="00271FB7" w:rsidRPr="00271FB7" w:rsidRDefault="00271FB7" w:rsidP="00271FB7">
      <w:pPr>
        <w:widowControl w:val="0"/>
        <w:shd w:val="clear" w:color="auto" w:fill="FFFFFF"/>
        <w:tabs>
          <w:tab w:val="left" w:pos="1388"/>
        </w:tabs>
        <w:suppressAutoHyphens/>
        <w:ind w:firstLine="709"/>
        <w:jc w:val="both"/>
        <w:rPr>
          <w:sz w:val="28"/>
          <w:szCs w:val="28"/>
          <w:lang w:val="x-none" w:eastAsia="zh-CN"/>
        </w:rPr>
      </w:pPr>
      <w:r w:rsidRPr="00271FB7">
        <w:rPr>
          <w:sz w:val="28"/>
          <w:szCs w:val="28"/>
          <w:lang w:val="x-none" w:eastAsia="zh-CN"/>
        </w:rPr>
        <w:t>Результат предоставления Муниципальной услуги, указанный в пункте 6.1. настоящего Административного регламента в течение трех рабочих дней со дня принятия решения:</w:t>
      </w:r>
    </w:p>
    <w:p w:rsidR="00271FB7" w:rsidRPr="00271FB7" w:rsidRDefault="00271FB7" w:rsidP="00271FB7">
      <w:pPr>
        <w:widowControl w:val="0"/>
        <w:shd w:val="clear" w:color="auto" w:fill="FFFFFF"/>
        <w:tabs>
          <w:tab w:val="left" w:pos="1388"/>
        </w:tabs>
        <w:suppressAutoHyphens/>
        <w:ind w:firstLine="709"/>
        <w:jc w:val="both"/>
        <w:rPr>
          <w:sz w:val="28"/>
          <w:szCs w:val="28"/>
          <w:lang w:val="x-none" w:eastAsia="zh-CN"/>
        </w:rPr>
      </w:pPr>
      <w:r w:rsidRPr="00271FB7">
        <w:rPr>
          <w:sz w:val="28"/>
          <w:szCs w:val="28"/>
          <w:lang w:eastAsia="zh-CN"/>
        </w:rPr>
        <w:t xml:space="preserve">- </w:t>
      </w:r>
      <w:r w:rsidRPr="00271FB7">
        <w:rPr>
          <w:sz w:val="28"/>
          <w:szCs w:val="28"/>
          <w:lang w:val="x-none" w:eastAsia="zh-CN"/>
        </w:rPr>
        <w:t>направляется Заявителю заказным письмом с приложением представленных им документов;</w:t>
      </w:r>
    </w:p>
    <w:p w:rsidR="00271FB7" w:rsidRPr="00271FB7" w:rsidRDefault="00271FB7" w:rsidP="00271FB7">
      <w:pPr>
        <w:widowControl w:val="0"/>
        <w:shd w:val="clear" w:color="auto" w:fill="FFFFFF"/>
        <w:suppressAutoHyphens/>
        <w:ind w:firstLine="708"/>
        <w:jc w:val="both"/>
        <w:rPr>
          <w:sz w:val="28"/>
          <w:szCs w:val="28"/>
          <w:lang w:val="x-none" w:eastAsia="zh-CN"/>
        </w:rPr>
      </w:pPr>
      <w:r w:rsidRPr="00271FB7">
        <w:rPr>
          <w:sz w:val="28"/>
          <w:szCs w:val="28"/>
          <w:lang w:eastAsia="zh-CN"/>
        </w:rPr>
        <w:t xml:space="preserve">- </w:t>
      </w:r>
      <w:r w:rsidRPr="00271FB7">
        <w:rPr>
          <w:sz w:val="28"/>
          <w:szCs w:val="28"/>
          <w:lang w:val="x-none" w:eastAsia="zh-CN"/>
        </w:rPr>
        <w:t>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в личный кабинет на ЕПГУ, РПГУ в случае, если такой способ указан в заявлении о предоставлении Муниципальной услуги;</w:t>
      </w:r>
    </w:p>
    <w:p w:rsidR="00271FB7" w:rsidRPr="00271FB7" w:rsidRDefault="00271FB7" w:rsidP="00271FB7">
      <w:pPr>
        <w:tabs>
          <w:tab w:val="left" w:pos="1576"/>
        </w:tabs>
        <w:jc w:val="both"/>
        <w:rPr>
          <w:sz w:val="28"/>
          <w:szCs w:val="28"/>
        </w:rPr>
      </w:pPr>
      <w:r w:rsidRPr="00271FB7">
        <w:rPr>
          <w:sz w:val="28"/>
          <w:szCs w:val="28"/>
        </w:rPr>
        <w:t xml:space="preserve">        - выдается заявителю на бумажном носителе при личном обращении в Администрацию, а также через МФЦ в соответствии с соглашением о взаимодействии между МФЦ и Администрацией, заключенным в соответствии с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271FB7" w:rsidRPr="00271FB7" w:rsidRDefault="00271FB7" w:rsidP="00271FB7">
      <w:pPr>
        <w:widowControl w:val="0"/>
        <w:shd w:val="clear" w:color="auto" w:fill="FFFFFF"/>
        <w:suppressAutoHyphens/>
        <w:ind w:firstLine="709"/>
        <w:jc w:val="both"/>
        <w:rPr>
          <w:rFonts w:eastAsia="Calibri"/>
          <w:sz w:val="28"/>
          <w:szCs w:val="28"/>
          <w:lang w:val="x-none" w:eastAsia="zh-CN"/>
        </w:rPr>
      </w:pPr>
      <w:r w:rsidRPr="00271FB7">
        <w:rPr>
          <w:sz w:val="28"/>
          <w:szCs w:val="28"/>
          <w:lang w:val="x-none" w:eastAsia="zh-CN"/>
        </w:rPr>
        <w:t>Максимальный срок административной процедуры – 3 рабочих дня (в пределах сроков, указанных в пункте 7 настоящего Административного регламента).</w:t>
      </w:r>
    </w:p>
    <w:p w:rsidR="00271FB7" w:rsidRPr="00271FB7" w:rsidRDefault="00271FB7" w:rsidP="00271FB7">
      <w:pPr>
        <w:widowControl w:val="0"/>
        <w:shd w:val="clear" w:color="auto" w:fill="FFFFFF"/>
        <w:suppressAutoHyphens/>
        <w:ind w:firstLine="567"/>
        <w:jc w:val="both"/>
        <w:rPr>
          <w:sz w:val="28"/>
          <w:szCs w:val="28"/>
          <w:lang w:val="x-none" w:eastAsia="zh-CN"/>
        </w:rPr>
      </w:pPr>
      <w:r w:rsidRPr="00271FB7">
        <w:rPr>
          <w:sz w:val="28"/>
          <w:szCs w:val="28"/>
          <w:lang w:val="x-none" w:eastAsia="zh-CN"/>
        </w:rPr>
        <w:t>Способ получения результата Муниципальной услуги определяется Заявителем и указывается в заявлении.</w:t>
      </w:r>
    </w:p>
    <w:p w:rsidR="00271FB7" w:rsidRPr="00271FB7" w:rsidRDefault="00271FB7" w:rsidP="00271FB7">
      <w:pPr>
        <w:widowControl w:val="0"/>
        <w:shd w:val="clear" w:color="auto" w:fill="FFFFFF"/>
        <w:suppressAutoHyphens/>
        <w:ind w:firstLine="709"/>
        <w:jc w:val="both"/>
        <w:rPr>
          <w:sz w:val="28"/>
          <w:szCs w:val="28"/>
          <w:lang w:val="x-none" w:eastAsia="zh-CN"/>
        </w:rPr>
      </w:pPr>
      <w:r w:rsidRPr="00271FB7">
        <w:rPr>
          <w:sz w:val="28"/>
          <w:szCs w:val="28"/>
          <w:lang w:val="x-none" w:eastAsia="zh-CN"/>
        </w:rPr>
        <w:t>В течение 10 рабочих дней со дня принятия решения о выдаче разрешения Администрация направляет копию этого решения с приложением схемы границ предполагаемых к использованию земель или части земельного участка на кадастровом плане территории (в случае если планируется использование земель или части земельного участка) в федеральный орган исполнительной власти, уполномоченный на осуществление государственного земельного надзора.</w:t>
      </w:r>
    </w:p>
    <w:p w:rsidR="00271FB7" w:rsidRPr="00271FB7" w:rsidRDefault="00271FB7" w:rsidP="00D526F1">
      <w:pPr>
        <w:widowControl w:val="0"/>
        <w:numPr>
          <w:ilvl w:val="1"/>
          <w:numId w:val="26"/>
        </w:numPr>
        <w:suppressAutoHyphens/>
        <w:ind w:left="0" w:firstLine="709"/>
        <w:jc w:val="both"/>
        <w:rPr>
          <w:sz w:val="28"/>
          <w:szCs w:val="28"/>
          <w:lang w:val="x-none" w:eastAsia="zh-CN"/>
        </w:rPr>
      </w:pPr>
      <w:r w:rsidRPr="00271FB7">
        <w:rPr>
          <w:sz w:val="28"/>
          <w:szCs w:val="28"/>
          <w:lang w:val="x-none" w:eastAsia="zh-CN"/>
        </w:rPr>
        <w:t>Административная процедура по получению дополнительных сведений от Заявителя не применяется.</w:t>
      </w:r>
    </w:p>
    <w:p w:rsidR="00271FB7" w:rsidRPr="00271FB7" w:rsidRDefault="00271FB7" w:rsidP="00D526F1">
      <w:pPr>
        <w:widowControl w:val="0"/>
        <w:numPr>
          <w:ilvl w:val="0"/>
          <w:numId w:val="26"/>
        </w:numPr>
        <w:suppressAutoHyphens/>
        <w:ind w:left="0" w:firstLine="567"/>
        <w:jc w:val="both"/>
        <w:rPr>
          <w:b/>
          <w:sz w:val="28"/>
          <w:szCs w:val="28"/>
          <w:lang w:val="x-none" w:eastAsia="zh-CN"/>
        </w:rPr>
      </w:pPr>
      <w:r w:rsidRPr="00271FB7">
        <w:rPr>
          <w:b/>
          <w:sz w:val="28"/>
          <w:szCs w:val="28"/>
          <w:lang w:val="x-none" w:eastAsia="zh-CN"/>
        </w:rPr>
        <w:t xml:space="preserve">Вариант 3. </w:t>
      </w:r>
      <w:r w:rsidRPr="00271FB7">
        <w:rPr>
          <w:rFonts w:eastAsia="Calibri"/>
          <w:b/>
          <w:sz w:val="28"/>
          <w:szCs w:val="28"/>
          <w:lang w:val="x-none" w:eastAsia="zh-CN"/>
        </w:rPr>
        <w:t>Исправление допущенных опечаток и (или) ошибок в выданных в результате предоставления Муниципальной услуги документах.</w:t>
      </w:r>
    </w:p>
    <w:p w:rsidR="00271FB7" w:rsidRPr="00271FB7" w:rsidRDefault="00271FB7" w:rsidP="00271FB7">
      <w:pPr>
        <w:widowControl w:val="0"/>
        <w:shd w:val="clear" w:color="auto" w:fill="FFFFFF"/>
        <w:tabs>
          <w:tab w:val="left" w:pos="0"/>
        </w:tabs>
        <w:suppressAutoHyphens/>
        <w:ind w:firstLine="709"/>
        <w:jc w:val="both"/>
        <w:rPr>
          <w:sz w:val="28"/>
          <w:szCs w:val="28"/>
          <w:lang w:val="x-none" w:eastAsia="zh-CN"/>
        </w:rPr>
      </w:pPr>
      <w:r w:rsidRPr="00271FB7">
        <w:rPr>
          <w:rFonts w:eastAsia="SimSun"/>
          <w:sz w:val="28"/>
          <w:szCs w:val="28"/>
          <w:lang w:val="x-none" w:eastAsia="zh-CN"/>
        </w:rPr>
        <w:t>23.1. Основанием для и</w:t>
      </w:r>
      <w:r w:rsidRPr="00271FB7">
        <w:rPr>
          <w:rFonts w:eastAsia="Calibri"/>
          <w:sz w:val="28"/>
          <w:szCs w:val="28"/>
          <w:lang w:val="x-none" w:eastAsia="zh-CN"/>
        </w:rPr>
        <w:t xml:space="preserve">справления допущенных опечаток и ошибок в </w:t>
      </w:r>
      <w:r w:rsidRPr="00271FB7">
        <w:rPr>
          <w:rFonts w:eastAsia="Calibri"/>
          <w:sz w:val="28"/>
          <w:szCs w:val="28"/>
          <w:lang w:val="x-none" w:eastAsia="zh-CN"/>
        </w:rPr>
        <w:lastRenderedPageBreak/>
        <w:t>выданных в результате предоставления Муниципальной услуги документах является поступление соответствующего заявления в Администрацию</w:t>
      </w:r>
      <w:r w:rsidRPr="00271FB7">
        <w:rPr>
          <w:rFonts w:eastAsia="Calibri"/>
          <w:sz w:val="28"/>
          <w:szCs w:val="28"/>
          <w:lang w:eastAsia="zh-CN"/>
        </w:rPr>
        <w:t xml:space="preserve"> либо в МФЦ</w:t>
      </w:r>
      <w:r w:rsidRPr="00271FB7">
        <w:rPr>
          <w:rFonts w:eastAsia="Calibri"/>
          <w:sz w:val="28"/>
          <w:szCs w:val="28"/>
          <w:lang w:val="x-none" w:eastAsia="zh-CN"/>
        </w:rPr>
        <w:t>.</w:t>
      </w:r>
    </w:p>
    <w:p w:rsidR="00271FB7" w:rsidRPr="00271FB7" w:rsidRDefault="00271FB7" w:rsidP="00271FB7">
      <w:pPr>
        <w:widowControl w:val="0"/>
        <w:shd w:val="clear" w:color="auto" w:fill="FFFFFF"/>
        <w:tabs>
          <w:tab w:val="left" w:pos="0"/>
        </w:tabs>
        <w:suppressAutoHyphens/>
        <w:ind w:firstLine="709"/>
        <w:jc w:val="both"/>
        <w:rPr>
          <w:sz w:val="28"/>
          <w:szCs w:val="28"/>
          <w:lang w:val="x-none" w:eastAsia="zh-CN"/>
        </w:rPr>
      </w:pPr>
      <w:r w:rsidRPr="00271FB7">
        <w:rPr>
          <w:rFonts w:eastAsia="Calibri"/>
          <w:sz w:val="28"/>
          <w:szCs w:val="28"/>
          <w:lang w:val="x-none" w:eastAsia="zh-CN"/>
        </w:rPr>
        <w:t>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приема заявления об исправлении опечаток и (или) ошибок в выданных в результате предоставления Муниципальной услуги документах.</w:t>
      </w:r>
    </w:p>
    <w:p w:rsidR="00271FB7" w:rsidRPr="00271FB7" w:rsidRDefault="00271FB7" w:rsidP="00D526F1">
      <w:pPr>
        <w:widowControl w:val="0"/>
        <w:numPr>
          <w:ilvl w:val="1"/>
          <w:numId w:val="26"/>
        </w:numPr>
        <w:tabs>
          <w:tab w:val="left" w:pos="0"/>
        </w:tabs>
        <w:suppressAutoHyphens/>
        <w:ind w:left="0" w:firstLine="709"/>
        <w:jc w:val="both"/>
        <w:rPr>
          <w:sz w:val="28"/>
          <w:szCs w:val="28"/>
          <w:lang w:val="x-none" w:eastAsia="zh-CN"/>
        </w:rPr>
      </w:pPr>
      <w:r w:rsidRPr="00271FB7">
        <w:rPr>
          <w:rFonts w:eastAsia="Calibri"/>
          <w:sz w:val="28"/>
          <w:szCs w:val="28"/>
          <w:lang w:val="x-none" w:eastAsia="zh-CN"/>
        </w:rPr>
        <w:t>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271FB7" w:rsidRPr="00271FB7" w:rsidRDefault="00271FB7" w:rsidP="00271FB7">
      <w:pPr>
        <w:widowControl w:val="0"/>
        <w:shd w:val="clear" w:color="auto" w:fill="FFFFFF"/>
        <w:tabs>
          <w:tab w:val="left" w:pos="0"/>
        </w:tabs>
        <w:suppressAutoHyphens/>
        <w:ind w:firstLine="709"/>
        <w:jc w:val="both"/>
        <w:rPr>
          <w:sz w:val="28"/>
          <w:szCs w:val="28"/>
          <w:lang w:val="x-none" w:eastAsia="zh-CN"/>
        </w:rPr>
      </w:pPr>
      <w:r w:rsidRPr="00271FB7">
        <w:rPr>
          <w:rFonts w:eastAsia="Calibri"/>
          <w:sz w:val="28"/>
          <w:szCs w:val="28"/>
          <w:lang w:val="x-none" w:eastAsia="zh-CN"/>
        </w:rPr>
        <w:t>Прием и регистрация заявления об исправлении опечаток и (или) ошибок в выданных в результате предоставления Муниципальной услуги документах осуществляются в порядке, установленном пунктом 23.1. настоящего Административного регламента в течение одного рабочего дня со дня его поступления в Администрацию</w:t>
      </w:r>
      <w:r w:rsidRPr="00271FB7">
        <w:rPr>
          <w:rFonts w:eastAsia="Calibri"/>
          <w:sz w:val="28"/>
          <w:szCs w:val="28"/>
          <w:lang w:eastAsia="zh-CN"/>
        </w:rPr>
        <w:t xml:space="preserve"> или в МФЦ</w:t>
      </w:r>
      <w:r w:rsidRPr="00271FB7">
        <w:rPr>
          <w:rFonts w:eastAsia="Calibri"/>
          <w:sz w:val="28"/>
          <w:szCs w:val="28"/>
          <w:lang w:val="x-none" w:eastAsia="zh-CN"/>
        </w:rPr>
        <w:t>.</w:t>
      </w:r>
    </w:p>
    <w:p w:rsidR="00271FB7" w:rsidRPr="00271FB7" w:rsidRDefault="00271FB7" w:rsidP="00D526F1">
      <w:pPr>
        <w:widowControl w:val="0"/>
        <w:numPr>
          <w:ilvl w:val="1"/>
          <w:numId w:val="26"/>
        </w:numPr>
        <w:tabs>
          <w:tab w:val="left" w:pos="0"/>
        </w:tabs>
        <w:suppressAutoHyphens/>
        <w:ind w:left="0" w:firstLine="709"/>
        <w:jc w:val="both"/>
        <w:rPr>
          <w:sz w:val="28"/>
          <w:szCs w:val="28"/>
          <w:lang w:val="x-none" w:eastAsia="zh-CN"/>
        </w:rPr>
      </w:pPr>
      <w:r w:rsidRPr="00271FB7">
        <w:rPr>
          <w:rFonts w:eastAsia="Calibri"/>
          <w:sz w:val="28"/>
          <w:szCs w:val="28"/>
          <w:lang w:val="x-none" w:eastAsia="zh-CN"/>
        </w:rPr>
        <w:t xml:space="preserve">Административная процедура по межведомственному информационному взаимодействию для данного варианта не применяется. </w:t>
      </w:r>
    </w:p>
    <w:p w:rsidR="00271FB7" w:rsidRPr="00271FB7" w:rsidRDefault="00271FB7" w:rsidP="00D526F1">
      <w:pPr>
        <w:widowControl w:val="0"/>
        <w:numPr>
          <w:ilvl w:val="1"/>
          <w:numId w:val="26"/>
        </w:numPr>
        <w:tabs>
          <w:tab w:val="left" w:pos="0"/>
        </w:tabs>
        <w:suppressAutoHyphens/>
        <w:ind w:left="0" w:firstLine="709"/>
        <w:jc w:val="both"/>
        <w:rPr>
          <w:sz w:val="28"/>
          <w:szCs w:val="28"/>
          <w:lang w:val="x-none" w:eastAsia="zh-CN"/>
        </w:rPr>
      </w:pPr>
      <w:r w:rsidRPr="00271FB7">
        <w:rPr>
          <w:rFonts w:eastAsia="Calibri"/>
          <w:sz w:val="28"/>
          <w:szCs w:val="28"/>
          <w:lang w:val="x-none" w:eastAsia="zh-CN"/>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осуществляет проверку и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271FB7" w:rsidRPr="00271FB7" w:rsidRDefault="00271FB7" w:rsidP="00271FB7">
      <w:pPr>
        <w:widowControl w:val="0"/>
        <w:shd w:val="clear" w:color="auto" w:fill="FFFFFF"/>
        <w:tabs>
          <w:tab w:val="left" w:pos="0"/>
        </w:tabs>
        <w:suppressAutoHyphens/>
        <w:ind w:firstLine="709"/>
        <w:jc w:val="both"/>
        <w:rPr>
          <w:rFonts w:eastAsia="Calibri"/>
          <w:sz w:val="28"/>
          <w:szCs w:val="28"/>
          <w:lang w:val="x-none" w:eastAsia="zh-CN"/>
        </w:rPr>
      </w:pPr>
      <w:r w:rsidRPr="00271FB7">
        <w:rPr>
          <w:rFonts w:eastAsia="Calibri"/>
          <w:sz w:val="28"/>
          <w:szCs w:val="28"/>
          <w:lang w:val="x-none" w:eastAsia="zh-CN"/>
        </w:rPr>
        <w:t xml:space="preserve">Критерием принятия решения является наличие либо отсутствие опечаток и (или) ошибок в выданных документах. </w:t>
      </w:r>
    </w:p>
    <w:p w:rsidR="00271FB7" w:rsidRPr="00271FB7" w:rsidRDefault="00271FB7" w:rsidP="00D526F1">
      <w:pPr>
        <w:widowControl w:val="0"/>
        <w:numPr>
          <w:ilvl w:val="1"/>
          <w:numId w:val="26"/>
        </w:numPr>
        <w:tabs>
          <w:tab w:val="left" w:pos="0"/>
        </w:tabs>
        <w:suppressAutoHyphens/>
        <w:ind w:left="0" w:firstLine="709"/>
        <w:jc w:val="both"/>
        <w:rPr>
          <w:rFonts w:eastAsia="Calibri"/>
          <w:sz w:val="28"/>
          <w:szCs w:val="28"/>
          <w:lang w:val="x-none" w:eastAsia="zh-CN"/>
        </w:rPr>
      </w:pPr>
      <w:r w:rsidRPr="00271FB7">
        <w:rPr>
          <w:rFonts w:eastAsia="Calibri"/>
          <w:sz w:val="28"/>
          <w:szCs w:val="28"/>
          <w:lang w:val="x-none" w:eastAsia="zh-CN"/>
        </w:rPr>
        <w:t>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в соответствии со способами, указанными в пп.6.4 пункта 6 настоящего Административного регламента. Вид электронной подписи определяется в соответствии с законодательством.</w:t>
      </w:r>
    </w:p>
    <w:p w:rsidR="00271FB7" w:rsidRPr="00271FB7" w:rsidRDefault="00271FB7" w:rsidP="00D526F1">
      <w:pPr>
        <w:widowControl w:val="0"/>
        <w:numPr>
          <w:ilvl w:val="1"/>
          <w:numId w:val="26"/>
        </w:numPr>
        <w:tabs>
          <w:tab w:val="left" w:pos="0"/>
        </w:tabs>
        <w:suppressAutoHyphens/>
        <w:ind w:left="0" w:firstLine="709"/>
        <w:jc w:val="both"/>
        <w:rPr>
          <w:rFonts w:eastAsia="Calibri"/>
          <w:sz w:val="28"/>
          <w:szCs w:val="28"/>
          <w:lang w:val="x-none" w:eastAsia="zh-CN"/>
        </w:rPr>
      </w:pPr>
      <w:r w:rsidRPr="00271FB7">
        <w:rPr>
          <w:rFonts w:eastAsia="Calibri"/>
          <w:sz w:val="28"/>
          <w:szCs w:val="28"/>
          <w:lang w:val="x-none" w:eastAsia="zh-CN"/>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выдачи Заявителю</w:t>
      </w:r>
    </w:p>
    <w:p w:rsidR="00271FB7" w:rsidRPr="00271FB7" w:rsidRDefault="00271FB7" w:rsidP="00D526F1">
      <w:pPr>
        <w:widowControl w:val="0"/>
        <w:numPr>
          <w:ilvl w:val="0"/>
          <w:numId w:val="26"/>
        </w:numPr>
        <w:tabs>
          <w:tab w:val="left" w:pos="0"/>
          <w:tab w:val="left" w:pos="1134"/>
        </w:tabs>
        <w:suppressAutoHyphens/>
        <w:autoSpaceDE w:val="0"/>
        <w:autoSpaceDN w:val="0"/>
        <w:adjustRightInd w:val="0"/>
        <w:ind w:left="0" w:firstLine="567"/>
        <w:jc w:val="both"/>
        <w:rPr>
          <w:rFonts w:eastAsia="Calibri"/>
          <w:b/>
          <w:sz w:val="28"/>
          <w:szCs w:val="28"/>
          <w:lang w:val="x-none" w:eastAsia="zh-CN"/>
        </w:rPr>
      </w:pPr>
      <w:r w:rsidRPr="00271FB7">
        <w:rPr>
          <w:rFonts w:eastAsia="Calibri"/>
          <w:b/>
          <w:sz w:val="28"/>
          <w:szCs w:val="28"/>
          <w:lang w:val="x-none" w:eastAsia="zh-CN"/>
        </w:rPr>
        <w:t xml:space="preserve"> Вариант 4. </w:t>
      </w:r>
      <w:r w:rsidRPr="00271FB7">
        <w:rPr>
          <w:b/>
          <w:sz w:val="28"/>
          <w:szCs w:val="28"/>
          <w:lang w:val="x-none" w:eastAsia="zh-CN"/>
        </w:rPr>
        <w:t>Решение о выдаче дубликата документа, выданного по результатам предоставления Муниципальной услуги.</w:t>
      </w:r>
      <w:r w:rsidRPr="00271FB7">
        <w:rPr>
          <w:rFonts w:eastAsia="Calibri"/>
          <w:b/>
          <w:sz w:val="28"/>
          <w:szCs w:val="28"/>
          <w:lang w:val="x-none" w:eastAsia="zh-CN"/>
        </w:rPr>
        <w:t xml:space="preserve"> </w:t>
      </w:r>
    </w:p>
    <w:p w:rsidR="00271FB7" w:rsidRPr="00271FB7" w:rsidRDefault="00271FB7" w:rsidP="00D526F1">
      <w:pPr>
        <w:widowControl w:val="0"/>
        <w:numPr>
          <w:ilvl w:val="1"/>
          <w:numId w:val="27"/>
        </w:numPr>
        <w:tabs>
          <w:tab w:val="left" w:pos="0"/>
          <w:tab w:val="left" w:pos="1134"/>
        </w:tabs>
        <w:suppressAutoHyphens/>
        <w:autoSpaceDE w:val="0"/>
        <w:autoSpaceDN w:val="0"/>
        <w:adjustRightInd w:val="0"/>
        <w:ind w:left="0" w:firstLine="709"/>
        <w:jc w:val="both"/>
        <w:rPr>
          <w:bCs/>
          <w:sz w:val="28"/>
          <w:szCs w:val="28"/>
          <w:lang w:val="x-none" w:eastAsia="zh-CN"/>
        </w:rPr>
      </w:pPr>
      <w:r w:rsidRPr="00271FB7">
        <w:rPr>
          <w:bCs/>
          <w:sz w:val="28"/>
          <w:szCs w:val="28"/>
          <w:lang w:val="x-none" w:eastAsia="zh-CN"/>
        </w:rPr>
        <w:t xml:space="preserve">Заявитель вправе обратиться в Администрацию с заявлением о выдаче дубликата </w:t>
      </w:r>
      <w:r w:rsidRPr="00271FB7">
        <w:rPr>
          <w:sz w:val="28"/>
          <w:szCs w:val="28"/>
          <w:lang w:val="x-none" w:eastAsia="zh-CN"/>
        </w:rPr>
        <w:t>документа, выданного по результатам предоставления Муниципальной услуги</w:t>
      </w:r>
      <w:r w:rsidRPr="00271FB7">
        <w:rPr>
          <w:bCs/>
          <w:sz w:val="28"/>
          <w:szCs w:val="28"/>
          <w:lang w:val="x-none" w:eastAsia="zh-CN"/>
        </w:rPr>
        <w:t xml:space="preserve"> (далее – заявление о выдаче дубликата).</w:t>
      </w:r>
    </w:p>
    <w:p w:rsidR="00271FB7" w:rsidRPr="00271FB7" w:rsidRDefault="00271FB7" w:rsidP="00D526F1">
      <w:pPr>
        <w:widowControl w:val="0"/>
        <w:numPr>
          <w:ilvl w:val="1"/>
          <w:numId w:val="27"/>
        </w:numPr>
        <w:tabs>
          <w:tab w:val="left" w:pos="0"/>
          <w:tab w:val="left" w:pos="1134"/>
        </w:tabs>
        <w:suppressAutoHyphens/>
        <w:autoSpaceDE w:val="0"/>
        <w:autoSpaceDN w:val="0"/>
        <w:adjustRightInd w:val="0"/>
        <w:ind w:left="0" w:firstLine="709"/>
        <w:jc w:val="both"/>
        <w:rPr>
          <w:sz w:val="28"/>
          <w:szCs w:val="28"/>
          <w:lang w:val="x-none" w:eastAsia="zh-CN"/>
        </w:rPr>
      </w:pPr>
      <w:r w:rsidRPr="00271FB7">
        <w:rPr>
          <w:bCs/>
          <w:sz w:val="28"/>
          <w:szCs w:val="28"/>
          <w:lang w:val="x-none" w:eastAsia="zh-CN"/>
        </w:rPr>
        <w:lastRenderedPageBreak/>
        <w:t xml:space="preserve">Прием и регистрация заявления осуществляется в порядке, установленном </w:t>
      </w:r>
      <w:r w:rsidRPr="00271FB7">
        <w:rPr>
          <w:rFonts w:eastAsia="Calibri"/>
          <w:sz w:val="28"/>
          <w:szCs w:val="28"/>
          <w:lang w:val="x-none" w:eastAsia="zh-CN"/>
        </w:rPr>
        <w:t>пунктом 23.1.</w:t>
      </w:r>
      <w:r w:rsidRPr="00271FB7">
        <w:rPr>
          <w:bCs/>
          <w:sz w:val="28"/>
          <w:szCs w:val="28"/>
          <w:lang w:val="x-none" w:eastAsia="zh-CN"/>
        </w:rPr>
        <w:t xml:space="preserve"> настоящего Административного регламента.</w:t>
      </w:r>
    </w:p>
    <w:p w:rsidR="00271FB7" w:rsidRPr="00271FB7" w:rsidRDefault="00271FB7" w:rsidP="00D526F1">
      <w:pPr>
        <w:widowControl w:val="0"/>
        <w:numPr>
          <w:ilvl w:val="1"/>
          <w:numId w:val="27"/>
        </w:numPr>
        <w:tabs>
          <w:tab w:val="left" w:pos="0"/>
          <w:tab w:val="left" w:pos="1134"/>
        </w:tabs>
        <w:suppressAutoHyphens/>
        <w:autoSpaceDE w:val="0"/>
        <w:autoSpaceDN w:val="0"/>
        <w:adjustRightInd w:val="0"/>
        <w:ind w:left="0" w:firstLine="709"/>
        <w:jc w:val="both"/>
        <w:rPr>
          <w:sz w:val="28"/>
          <w:szCs w:val="28"/>
          <w:lang w:val="x-none" w:eastAsia="zh-CN"/>
        </w:rPr>
      </w:pPr>
      <w:r w:rsidRPr="00271FB7">
        <w:rPr>
          <w:rFonts w:eastAsia="Calibri"/>
          <w:sz w:val="28"/>
          <w:szCs w:val="28"/>
          <w:lang w:val="x-none" w:eastAsia="zh-CN"/>
        </w:rPr>
        <w:t xml:space="preserve"> Административная процедура по межведомственному информационному взаимодействию для данного варианта не применяется. </w:t>
      </w:r>
    </w:p>
    <w:p w:rsidR="00271FB7" w:rsidRPr="00271FB7" w:rsidRDefault="00271FB7" w:rsidP="00D526F1">
      <w:pPr>
        <w:widowControl w:val="0"/>
        <w:numPr>
          <w:ilvl w:val="1"/>
          <w:numId w:val="27"/>
        </w:numPr>
        <w:tabs>
          <w:tab w:val="left" w:pos="0"/>
          <w:tab w:val="left" w:pos="1134"/>
        </w:tabs>
        <w:suppressAutoHyphens/>
        <w:autoSpaceDE w:val="0"/>
        <w:autoSpaceDN w:val="0"/>
        <w:adjustRightInd w:val="0"/>
        <w:ind w:left="0" w:firstLine="709"/>
        <w:jc w:val="both"/>
        <w:rPr>
          <w:sz w:val="28"/>
          <w:szCs w:val="28"/>
          <w:lang w:val="x-none" w:eastAsia="zh-CN"/>
        </w:rPr>
      </w:pPr>
      <w:r w:rsidRPr="00271FB7">
        <w:rPr>
          <w:rFonts w:eastAsia="Calibri"/>
          <w:sz w:val="28"/>
          <w:szCs w:val="28"/>
          <w:lang w:val="x-none" w:eastAsia="zh-CN"/>
        </w:rPr>
        <w:t>Специалист Администрации в срок, не превышающий одного рабочего дня со дня регистрации заявления о выдаче дубликата осуществляет проверку подачи заявления лицом, являющимся Заявителем и готовит дубликат документа, выданного по результатам предоставления Муниципальной услуги.</w:t>
      </w:r>
    </w:p>
    <w:p w:rsidR="00271FB7" w:rsidRPr="00271FB7" w:rsidRDefault="00271FB7" w:rsidP="00D526F1">
      <w:pPr>
        <w:widowControl w:val="0"/>
        <w:numPr>
          <w:ilvl w:val="1"/>
          <w:numId w:val="27"/>
        </w:numPr>
        <w:tabs>
          <w:tab w:val="left" w:pos="0"/>
          <w:tab w:val="left" w:pos="1134"/>
        </w:tabs>
        <w:suppressAutoHyphens/>
        <w:autoSpaceDE w:val="0"/>
        <w:autoSpaceDN w:val="0"/>
        <w:adjustRightInd w:val="0"/>
        <w:ind w:left="0" w:firstLine="709"/>
        <w:jc w:val="both"/>
        <w:rPr>
          <w:sz w:val="28"/>
          <w:szCs w:val="28"/>
          <w:lang w:val="x-none" w:eastAsia="zh-CN"/>
        </w:rPr>
      </w:pPr>
      <w:r w:rsidRPr="00271FB7">
        <w:rPr>
          <w:rFonts w:eastAsia="Calibri"/>
          <w:sz w:val="28"/>
          <w:szCs w:val="28"/>
          <w:lang w:val="x-none" w:eastAsia="zh-CN"/>
        </w:rPr>
        <w:t xml:space="preserve">Критерием принятия решения является обращение лица, являющимся либо не являющимся Заявителем (его представителем). </w:t>
      </w:r>
    </w:p>
    <w:p w:rsidR="00271FB7" w:rsidRPr="00271FB7" w:rsidRDefault="00271FB7" w:rsidP="00D526F1">
      <w:pPr>
        <w:widowControl w:val="0"/>
        <w:numPr>
          <w:ilvl w:val="1"/>
          <w:numId w:val="27"/>
        </w:numPr>
        <w:tabs>
          <w:tab w:val="left" w:pos="0"/>
          <w:tab w:val="left" w:pos="1134"/>
        </w:tabs>
        <w:suppressAutoHyphens/>
        <w:autoSpaceDE w:val="0"/>
        <w:autoSpaceDN w:val="0"/>
        <w:adjustRightInd w:val="0"/>
        <w:ind w:left="0" w:firstLine="709"/>
        <w:jc w:val="both"/>
        <w:rPr>
          <w:sz w:val="28"/>
          <w:szCs w:val="28"/>
          <w:lang w:val="x-none" w:eastAsia="zh-CN"/>
        </w:rPr>
      </w:pPr>
      <w:r w:rsidRPr="00271FB7">
        <w:rPr>
          <w:bCs/>
          <w:sz w:val="28"/>
          <w:szCs w:val="28"/>
          <w:lang w:val="x-none" w:eastAsia="zh-CN"/>
        </w:rPr>
        <w:t>Дубликат решения Администрации направляется Заявителю на бумажном носителе способом, указанным Заявителем в заявлении о выдаче дубликата, в течение трех рабочих дней с даты поступления заявления о выдаче дубликата.</w:t>
      </w:r>
    </w:p>
    <w:p w:rsidR="00271FB7" w:rsidRPr="00271FB7" w:rsidRDefault="00271FB7" w:rsidP="00D526F1">
      <w:pPr>
        <w:widowControl w:val="0"/>
        <w:numPr>
          <w:ilvl w:val="1"/>
          <w:numId w:val="27"/>
        </w:numPr>
        <w:tabs>
          <w:tab w:val="left" w:pos="0"/>
          <w:tab w:val="left" w:pos="1134"/>
        </w:tabs>
        <w:suppressAutoHyphens/>
        <w:autoSpaceDE w:val="0"/>
        <w:autoSpaceDN w:val="0"/>
        <w:adjustRightInd w:val="0"/>
        <w:ind w:left="0" w:firstLine="709"/>
        <w:jc w:val="both"/>
        <w:rPr>
          <w:bCs/>
          <w:sz w:val="28"/>
          <w:szCs w:val="28"/>
          <w:lang w:val="x-none" w:eastAsia="zh-CN"/>
        </w:rPr>
      </w:pPr>
      <w:r w:rsidRPr="00271FB7">
        <w:rPr>
          <w:bCs/>
          <w:sz w:val="28"/>
          <w:szCs w:val="28"/>
          <w:lang w:val="x-none" w:eastAsia="zh-CN"/>
        </w:rPr>
        <w:t>Основанием для отказа в выдаче дубликата является обращение за его выдачей лица, не являющегося Заявителем.</w:t>
      </w:r>
    </w:p>
    <w:p w:rsidR="00271FB7" w:rsidRPr="00271FB7" w:rsidRDefault="00271FB7" w:rsidP="00D526F1">
      <w:pPr>
        <w:widowControl w:val="0"/>
        <w:numPr>
          <w:ilvl w:val="1"/>
          <w:numId w:val="27"/>
        </w:numPr>
        <w:tabs>
          <w:tab w:val="left" w:pos="0"/>
          <w:tab w:val="left" w:pos="1134"/>
        </w:tabs>
        <w:suppressAutoHyphens/>
        <w:autoSpaceDE w:val="0"/>
        <w:autoSpaceDN w:val="0"/>
        <w:adjustRightInd w:val="0"/>
        <w:ind w:left="0" w:firstLine="709"/>
        <w:jc w:val="both"/>
        <w:rPr>
          <w:sz w:val="28"/>
          <w:szCs w:val="28"/>
          <w:lang w:val="x-none" w:eastAsia="zh-CN"/>
        </w:rPr>
      </w:pPr>
      <w:r w:rsidRPr="00271FB7">
        <w:rPr>
          <w:bCs/>
          <w:sz w:val="28"/>
          <w:szCs w:val="28"/>
          <w:lang w:val="x-none" w:eastAsia="zh-CN"/>
        </w:rPr>
        <w:t>Результат предоставления Муниципальной услуги в соответствии с настоящим вариантом выдается (направляется) Заявителю способами, указанными в п.6.4. настоящего Административного регламента.</w:t>
      </w:r>
    </w:p>
    <w:p w:rsidR="00271FB7" w:rsidRPr="00271FB7" w:rsidRDefault="00271FB7" w:rsidP="00D526F1">
      <w:pPr>
        <w:widowControl w:val="0"/>
        <w:numPr>
          <w:ilvl w:val="1"/>
          <w:numId w:val="27"/>
        </w:numPr>
        <w:tabs>
          <w:tab w:val="left" w:pos="0"/>
          <w:tab w:val="left" w:pos="1134"/>
        </w:tabs>
        <w:suppressAutoHyphens/>
        <w:autoSpaceDE w:val="0"/>
        <w:autoSpaceDN w:val="0"/>
        <w:adjustRightInd w:val="0"/>
        <w:ind w:left="0" w:firstLine="709"/>
        <w:jc w:val="both"/>
        <w:rPr>
          <w:sz w:val="28"/>
          <w:szCs w:val="28"/>
          <w:lang w:val="x-none" w:eastAsia="zh-CN"/>
        </w:rPr>
      </w:pPr>
      <w:r w:rsidRPr="00271FB7">
        <w:rPr>
          <w:sz w:val="28"/>
          <w:szCs w:val="28"/>
          <w:lang w:val="x-none" w:eastAsia="zh-CN"/>
        </w:rPr>
        <w:t xml:space="preserve"> Административная процедура по получению дополнительных сведений от Заявителя не применяется.</w:t>
      </w:r>
    </w:p>
    <w:p w:rsidR="00271FB7" w:rsidRPr="00271FB7" w:rsidRDefault="00271FB7" w:rsidP="00D526F1">
      <w:pPr>
        <w:numPr>
          <w:ilvl w:val="0"/>
          <w:numId w:val="27"/>
        </w:numPr>
        <w:suppressAutoHyphens/>
        <w:autoSpaceDE w:val="0"/>
        <w:autoSpaceDN w:val="0"/>
        <w:adjustRightInd w:val="0"/>
        <w:contextualSpacing/>
        <w:jc w:val="center"/>
        <w:rPr>
          <w:rFonts w:eastAsia="Calibri"/>
          <w:b/>
          <w:sz w:val="28"/>
          <w:szCs w:val="28"/>
        </w:rPr>
      </w:pPr>
      <w:r w:rsidRPr="00271FB7">
        <w:rPr>
          <w:rFonts w:eastAsia="Calibri"/>
          <w:b/>
          <w:sz w:val="28"/>
          <w:szCs w:val="28"/>
        </w:rPr>
        <w:t>Порядок оставления запроса Заявителя без рассмотрения.</w:t>
      </w:r>
    </w:p>
    <w:p w:rsidR="00271FB7" w:rsidRPr="00271FB7" w:rsidRDefault="00271FB7" w:rsidP="00271FB7">
      <w:pPr>
        <w:suppressAutoHyphens/>
        <w:autoSpaceDE w:val="0"/>
        <w:autoSpaceDN w:val="0"/>
        <w:adjustRightInd w:val="0"/>
        <w:ind w:firstLine="567"/>
        <w:jc w:val="both"/>
        <w:rPr>
          <w:sz w:val="28"/>
          <w:szCs w:val="28"/>
          <w:lang w:eastAsia="zh-CN"/>
        </w:rPr>
      </w:pPr>
      <w:r w:rsidRPr="00271FB7">
        <w:rPr>
          <w:sz w:val="28"/>
          <w:szCs w:val="28"/>
          <w:lang w:eastAsia="zh-CN"/>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271FB7" w:rsidRPr="00271FB7" w:rsidRDefault="00271FB7" w:rsidP="00271FB7">
      <w:pPr>
        <w:suppressAutoHyphens/>
        <w:autoSpaceDE w:val="0"/>
        <w:autoSpaceDN w:val="0"/>
        <w:adjustRightInd w:val="0"/>
        <w:ind w:firstLine="567"/>
        <w:jc w:val="both"/>
        <w:rPr>
          <w:sz w:val="28"/>
          <w:szCs w:val="28"/>
          <w:lang w:eastAsia="zh-CN"/>
        </w:rPr>
      </w:pPr>
      <w:r w:rsidRPr="00271FB7">
        <w:rPr>
          <w:sz w:val="28"/>
          <w:szCs w:val="28"/>
          <w:lang w:eastAsia="zh-CN"/>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271FB7" w:rsidRPr="00271FB7" w:rsidRDefault="00271FB7" w:rsidP="00271FB7">
      <w:pPr>
        <w:suppressAutoHyphens/>
        <w:autoSpaceDE w:val="0"/>
        <w:autoSpaceDN w:val="0"/>
        <w:adjustRightInd w:val="0"/>
        <w:ind w:firstLine="567"/>
        <w:jc w:val="both"/>
        <w:rPr>
          <w:sz w:val="28"/>
          <w:szCs w:val="28"/>
          <w:lang w:eastAsia="zh-CN"/>
        </w:rPr>
      </w:pPr>
      <w:r w:rsidRPr="00271FB7">
        <w:rPr>
          <w:sz w:val="28"/>
          <w:szCs w:val="28"/>
          <w:lang w:eastAsia="zh-CN"/>
        </w:rPr>
        <w:t>Срок рассмотрения запроса об оставлении заявления о предоставлении Муниципальной услуги без рассмотрения – 1 рабочий день.</w:t>
      </w:r>
    </w:p>
    <w:p w:rsidR="00271FB7" w:rsidRPr="00271FB7" w:rsidRDefault="00271FB7" w:rsidP="00271FB7">
      <w:pPr>
        <w:suppressAutoHyphens/>
        <w:autoSpaceDE w:val="0"/>
        <w:autoSpaceDN w:val="0"/>
        <w:adjustRightInd w:val="0"/>
        <w:ind w:firstLine="567"/>
        <w:jc w:val="both"/>
        <w:rPr>
          <w:sz w:val="28"/>
          <w:szCs w:val="28"/>
          <w:lang w:eastAsia="zh-CN"/>
        </w:rPr>
      </w:pPr>
      <w:r w:rsidRPr="00271FB7">
        <w:rPr>
          <w:sz w:val="28"/>
          <w:szCs w:val="28"/>
          <w:lang w:eastAsia="zh-CN"/>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271FB7" w:rsidRPr="00271FB7" w:rsidRDefault="00271FB7" w:rsidP="00271FB7">
      <w:pPr>
        <w:suppressAutoHyphens/>
        <w:autoSpaceDE w:val="0"/>
        <w:autoSpaceDN w:val="0"/>
        <w:adjustRightInd w:val="0"/>
        <w:ind w:firstLine="567"/>
        <w:jc w:val="both"/>
        <w:rPr>
          <w:sz w:val="28"/>
          <w:szCs w:val="28"/>
          <w:lang w:eastAsia="zh-CN"/>
        </w:rPr>
      </w:pPr>
      <w:r w:rsidRPr="00271FB7">
        <w:rPr>
          <w:sz w:val="28"/>
          <w:szCs w:val="28"/>
          <w:lang w:eastAsia="zh-CN"/>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271FB7" w:rsidRPr="00271FB7" w:rsidRDefault="00271FB7" w:rsidP="00271FB7">
      <w:pPr>
        <w:widowControl w:val="0"/>
        <w:shd w:val="clear" w:color="auto" w:fill="FFFFFF"/>
        <w:tabs>
          <w:tab w:val="left" w:pos="0"/>
        </w:tabs>
        <w:suppressAutoHyphens/>
        <w:ind w:firstLine="567"/>
        <w:jc w:val="center"/>
        <w:rPr>
          <w:b/>
          <w:sz w:val="28"/>
          <w:szCs w:val="28"/>
          <w:lang w:eastAsia="zh-CN"/>
        </w:rPr>
      </w:pPr>
      <w:r w:rsidRPr="00271FB7">
        <w:rPr>
          <w:b/>
          <w:sz w:val="28"/>
          <w:szCs w:val="28"/>
          <w:lang w:val="x-none" w:eastAsia="zh-CN"/>
        </w:rPr>
        <w:t xml:space="preserve">Раздел </w:t>
      </w:r>
      <w:r w:rsidRPr="00271FB7">
        <w:rPr>
          <w:b/>
          <w:bCs/>
          <w:smallCaps/>
          <w:sz w:val="28"/>
          <w:szCs w:val="28"/>
          <w:lang w:val="en-US" w:eastAsia="zh-CN" w:bidi="en-US"/>
        </w:rPr>
        <w:t>iv</w:t>
      </w:r>
      <w:r w:rsidRPr="00271FB7">
        <w:rPr>
          <w:rFonts w:eastAsia="Arial"/>
          <w:b/>
          <w:smallCaps/>
          <w:sz w:val="28"/>
          <w:szCs w:val="28"/>
          <w:lang w:val="x-none" w:eastAsia="zh-CN" w:bidi="en-US"/>
        </w:rPr>
        <w:t>.</w:t>
      </w:r>
      <w:r w:rsidRPr="00271FB7">
        <w:rPr>
          <w:b/>
          <w:sz w:val="28"/>
          <w:szCs w:val="28"/>
          <w:lang w:val="x-none" w:eastAsia="zh-CN" w:bidi="en-US"/>
        </w:rPr>
        <w:t xml:space="preserve"> </w:t>
      </w:r>
      <w:r w:rsidRPr="00271FB7">
        <w:rPr>
          <w:b/>
          <w:sz w:val="28"/>
          <w:szCs w:val="28"/>
          <w:lang w:val="x-none" w:eastAsia="zh-CN"/>
        </w:rPr>
        <w:t>Формы контроля за исполнением административного регламента</w:t>
      </w:r>
    </w:p>
    <w:p w:rsidR="00271FB7" w:rsidRPr="00271FB7" w:rsidRDefault="00271FB7" w:rsidP="00271FB7">
      <w:pPr>
        <w:widowControl w:val="0"/>
        <w:shd w:val="clear" w:color="auto" w:fill="FFFFFF"/>
        <w:tabs>
          <w:tab w:val="left" w:pos="0"/>
        </w:tabs>
        <w:suppressAutoHyphens/>
        <w:jc w:val="center"/>
        <w:rPr>
          <w:b/>
          <w:sz w:val="28"/>
          <w:szCs w:val="28"/>
          <w:lang w:eastAsia="zh-CN"/>
        </w:rPr>
      </w:pPr>
      <w:r w:rsidRPr="00271FB7">
        <w:rPr>
          <w:b/>
          <w:sz w:val="28"/>
          <w:szCs w:val="28"/>
          <w:lang w:val="x-none" w:eastAsia="zh-CN"/>
        </w:rPr>
        <w:t xml:space="preserve">26.Порядок осуществления текущего контроля за соблюдением и исполнением ответственными должностными лицами положений </w:t>
      </w:r>
      <w:r w:rsidRPr="00271FB7">
        <w:rPr>
          <w:b/>
          <w:sz w:val="28"/>
          <w:szCs w:val="28"/>
          <w:lang w:val="x-none" w:eastAsia="zh-CN"/>
        </w:rPr>
        <w:lastRenderedPageBreak/>
        <w:t>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271FB7" w:rsidRPr="00271FB7" w:rsidRDefault="00271FB7" w:rsidP="00271FB7">
      <w:pPr>
        <w:widowControl w:val="0"/>
        <w:shd w:val="clear" w:color="auto" w:fill="FFFFFF"/>
        <w:tabs>
          <w:tab w:val="left" w:pos="0"/>
          <w:tab w:val="left" w:pos="1248"/>
        </w:tabs>
        <w:suppressAutoHyphens/>
        <w:ind w:firstLine="709"/>
        <w:jc w:val="both"/>
        <w:rPr>
          <w:sz w:val="28"/>
          <w:szCs w:val="28"/>
          <w:lang w:val="x-none" w:eastAsia="zh-CN"/>
        </w:rPr>
      </w:pPr>
      <w:r w:rsidRPr="00271FB7">
        <w:rPr>
          <w:sz w:val="28"/>
          <w:szCs w:val="28"/>
          <w:lang w:val="x-none" w:eastAsia="zh-CN"/>
        </w:rPr>
        <w:t>26.1.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услуги.</w:t>
      </w:r>
    </w:p>
    <w:p w:rsidR="00271FB7" w:rsidRPr="00271FB7" w:rsidRDefault="00271FB7" w:rsidP="00271FB7">
      <w:pPr>
        <w:widowControl w:val="0"/>
        <w:shd w:val="clear" w:color="auto" w:fill="FFFFFF"/>
        <w:tabs>
          <w:tab w:val="left" w:pos="0"/>
          <w:tab w:val="left" w:pos="1248"/>
        </w:tabs>
        <w:suppressAutoHyphens/>
        <w:ind w:firstLine="709"/>
        <w:jc w:val="both"/>
        <w:rPr>
          <w:sz w:val="28"/>
          <w:szCs w:val="28"/>
          <w:lang w:val="x-none" w:eastAsia="zh-CN"/>
        </w:rPr>
      </w:pPr>
      <w:r w:rsidRPr="00271FB7">
        <w:rPr>
          <w:sz w:val="28"/>
          <w:szCs w:val="28"/>
          <w:lang w:val="x-none" w:eastAsia="zh-CN"/>
        </w:rPr>
        <w:t xml:space="preserve">26.2. Для текущего контроля используются сведения служебной корреспонденции, устная и письменная информация специалистов и должностных лиц Администрации. </w:t>
      </w:r>
    </w:p>
    <w:p w:rsidR="00271FB7" w:rsidRPr="00271FB7" w:rsidRDefault="00271FB7" w:rsidP="00271FB7">
      <w:pPr>
        <w:widowControl w:val="0"/>
        <w:shd w:val="clear" w:color="auto" w:fill="FFFFFF"/>
        <w:tabs>
          <w:tab w:val="left" w:pos="0"/>
          <w:tab w:val="left" w:pos="1248"/>
        </w:tabs>
        <w:suppressAutoHyphens/>
        <w:ind w:firstLine="709"/>
        <w:jc w:val="both"/>
        <w:rPr>
          <w:sz w:val="28"/>
          <w:szCs w:val="28"/>
          <w:lang w:eastAsia="zh-CN"/>
        </w:rPr>
      </w:pPr>
      <w:r w:rsidRPr="00271FB7">
        <w:rPr>
          <w:sz w:val="28"/>
          <w:szCs w:val="28"/>
          <w:lang w:val="x-none" w:eastAsia="zh-CN"/>
        </w:rPr>
        <w:t>26.3. Текущий контроль осуществляется путем проведения проверок: решений о предоставлении (об отказе в предоставлении) услуги; выявления и устранения нарушений прав граждан и организаций; рассмотрения, принятия решений и подготовки ответов на обращения граждан и организаций, содержащие жалобы на решения, действия (бездействие) должностных лиц.</w:t>
      </w:r>
    </w:p>
    <w:p w:rsidR="00271FB7" w:rsidRPr="00271FB7" w:rsidRDefault="00271FB7" w:rsidP="00271FB7">
      <w:pPr>
        <w:widowControl w:val="0"/>
        <w:shd w:val="clear" w:color="auto" w:fill="FFFFFF"/>
        <w:tabs>
          <w:tab w:val="left" w:pos="0"/>
        </w:tabs>
        <w:suppressAutoHyphens/>
        <w:jc w:val="center"/>
        <w:rPr>
          <w:b/>
          <w:sz w:val="28"/>
          <w:szCs w:val="28"/>
          <w:lang w:val="x-none" w:eastAsia="zh-CN"/>
        </w:rPr>
      </w:pPr>
      <w:r w:rsidRPr="00271FB7">
        <w:rPr>
          <w:rFonts w:eastAsia="Calibri"/>
          <w:b/>
          <w:sz w:val="28"/>
          <w:szCs w:val="28"/>
          <w:lang w:val="x-none" w:eastAsia="zh-CN"/>
        </w:rPr>
        <w:t>27.Порядок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271FB7" w:rsidRPr="00271FB7" w:rsidRDefault="00271FB7" w:rsidP="00271FB7">
      <w:pPr>
        <w:widowControl w:val="0"/>
        <w:shd w:val="clear" w:color="auto" w:fill="FFFFFF"/>
        <w:tabs>
          <w:tab w:val="left" w:pos="0"/>
        </w:tabs>
        <w:suppressAutoHyphens/>
        <w:jc w:val="both"/>
        <w:rPr>
          <w:b/>
          <w:sz w:val="28"/>
          <w:szCs w:val="28"/>
          <w:lang w:val="x-none" w:eastAsia="zh-CN"/>
        </w:rPr>
      </w:pPr>
    </w:p>
    <w:p w:rsidR="00271FB7" w:rsidRPr="00271FB7" w:rsidRDefault="00271FB7" w:rsidP="00271FB7">
      <w:pPr>
        <w:widowControl w:val="0"/>
        <w:ind w:firstLine="708"/>
        <w:jc w:val="both"/>
        <w:rPr>
          <w:sz w:val="28"/>
          <w:szCs w:val="28"/>
          <w:lang w:val="x-none" w:eastAsia="zh-CN"/>
        </w:rPr>
      </w:pPr>
      <w:r w:rsidRPr="00271FB7">
        <w:rPr>
          <w:sz w:val="28"/>
          <w:szCs w:val="28"/>
          <w:lang w:eastAsia="zh-CN"/>
        </w:rPr>
        <w:t>27.1.</w:t>
      </w:r>
      <w:r w:rsidRPr="00271FB7">
        <w:rPr>
          <w:sz w:val="28"/>
          <w:szCs w:val="28"/>
          <w:lang w:val="x-none" w:eastAsia="zh-CN"/>
        </w:rPr>
        <w:t>Контроль за полнотой и качеством предоставления государственной (муниципальной) услуги включает в себя проведение плановых и внеплановых проверок.</w:t>
      </w:r>
    </w:p>
    <w:p w:rsidR="00271FB7" w:rsidRPr="00271FB7" w:rsidRDefault="00271FB7" w:rsidP="00271FB7">
      <w:pPr>
        <w:widowControl w:val="0"/>
        <w:ind w:firstLine="708"/>
        <w:jc w:val="both"/>
        <w:rPr>
          <w:sz w:val="28"/>
          <w:szCs w:val="28"/>
          <w:lang w:val="x-none" w:eastAsia="zh-CN"/>
        </w:rPr>
      </w:pPr>
      <w:r w:rsidRPr="00271FB7">
        <w:rPr>
          <w:sz w:val="28"/>
          <w:szCs w:val="28"/>
          <w:lang w:eastAsia="zh-CN"/>
        </w:rPr>
        <w:t>27.2.</w:t>
      </w:r>
      <w:r w:rsidRPr="00271FB7">
        <w:rPr>
          <w:sz w:val="28"/>
          <w:szCs w:val="28"/>
          <w:lang w:val="x-none" w:eastAsia="zh-CN"/>
        </w:rPr>
        <w:t>Плановые проверки осуществляются на основании годовых планов работы Администрации, утверждаемых руководителем. При плановой проверке полноты и качества предоставления Муниципальной услуги контролю подлежат:</w:t>
      </w:r>
    </w:p>
    <w:p w:rsidR="00271FB7" w:rsidRPr="00271FB7" w:rsidRDefault="00271FB7" w:rsidP="00271FB7">
      <w:pPr>
        <w:widowControl w:val="0"/>
        <w:shd w:val="clear" w:color="auto" w:fill="FFFFFF"/>
        <w:suppressAutoHyphens/>
        <w:ind w:firstLine="709"/>
        <w:jc w:val="both"/>
        <w:rPr>
          <w:sz w:val="28"/>
          <w:szCs w:val="28"/>
          <w:lang w:val="x-none" w:eastAsia="zh-CN"/>
        </w:rPr>
      </w:pPr>
      <w:r w:rsidRPr="00271FB7">
        <w:rPr>
          <w:sz w:val="28"/>
          <w:szCs w:val="28"/>
          <w:lang w:val="x-none" w:eastAsia="zh-CN"/>
        </w:rPr>
        <w:t>соблюдение сроков предоставления Муниципальной услуги;</w:t>
      </w:r>
    </w:p>
    <w:p w:rsidR="00271FB7" w:rsidRPr="00271FB7" w:rsidRDefault="00271FB7" w:rsidP="00271FB7">
      <w:pPr>
        <w:widowControl w:val="0"/>
        <w:shd w:val="clear" w:color="auto" w:fill="FFFFFF"/>
        <w:suppressAutoHyphens/>
        <w:ind w:firstLine="709"/>
        <w:jc w:val="both"/>
        <w:rPr>
          <w:sz w:val="28"/>
          <w:szCs w:val="28"/>
          <w:lang w:val="x-none" w:eastAsia="zh-CN"/>
        </w:rPr>
      </w:pPr>
      <w:r w:rsidRPr="00271FB7">
        <w:rPr>
          <w:sz w:val="28"/>
          <w:szCs w:val="28"/>
          <w:lang w:val="x-none" w:eastAsia="zh-CN"/>
        </w:rPr>
        <w:t>соблюдение положений настоящего Административного регламента;</w:t>
      </w:r>
    </w:p>
    <w:p w:rsidR="00271FB7" w:rsidRPr="00271FB7" w:rsidRDefault="00271FB7" w:rsidP="00271FB7">
      <w:pPr>
        <w:widowControl w:val="0"/>
        <w:shd w:val="clear" w:color="auto" w:fill="FFFFFF"/>
        <w:suppressAutoHyphens/>
        <w:ind w:firstLine="567"/>
        <w:jc w:val="both"/>
        <w:rPr>
          <w:sz w:val="28"/>
          <w:szCs w:val="28"/>
          <w:lang w:val="x-none" w:eastAsia="zh-CN"/>
        </w:rPr>
      </w:pPr>
      <w:r w:rsidRPr="00271FB7">
        <w:rPr>
          <w:sz w:val="28"/>
          <w:szCs w:val="28"/>
          <w:lang w:val="x-none" w:eastAsia="zh-CN"/>
        </w:rPr>
        <w:t xml:space="preserve">  правильность и обоснованность принятого решения об отказе в предоставлении Муниципальной услуги.</w:t>
      </w:r>
    </w:p>
    <w:p w:rsidR="00271FB7" w:rsidRPr="00271FB7" w:rsidRDefault="00271FB7" w:rsidP="00271FB7">
      <w:pPr>
        <w:widowControl w:val="0"/>
        <w:ind w:firstLine="567"/>
        <w:jc w:val="both"/>
        <w:rPr>
          <w:sz w:val="28"/>
          <w:szCs w:val="28"/>
          <w:lang w:val="x-none" w:eastAsia="zh-CN"/>
        </w:rPr>
      </w:pPr>
      <w:r w:rsidRPr="00271FB7">
        <w:rPr>
          <w:sz w:val="28"/>
          <w:szCs w:val="28"/>
          <w:lang w:eastAsia="zh-CN"/>
        </w:rPr>
        <w:t>27.3.</w:t>
      </w:r>
      <w:r w:rsidRPr="00271FB7">
        <w:rPr>
          <w:sz w:val="28"/>
          <w:szCs w:val="28"/>
          <w:lang w:val="x-none" w:eastAsia="zh-CN"/>
        </w:rPr>
        <w:t>Основанием для проведения внеплановых проверок являются:</w:t>
      </w:r>
    </w:p>
    <w:p w:rsidR="00271FB7" w:rsidRPr="00271FB7" w:rsidRDefault="00271FB7" w:rsidP="00271FB7">
      <w:pPr>
        <w:widowControl w:val="0"/>
        <w:shd w:val="clear" w:color="auto" w:fill="FFFFFF"/>
        <w:suppressAutoHyphens/>
        <w:ind w:firstLine="567"/>
        <w:jc w:val="both"/>
        <w:rPr>
          <w:sz w:val="28"/>
          <w:szCs w:val="28"/>
          <w:lang w:val="x-none" w:eastAsia="zh-CN"/>
        </w:rPr>
      </w:pPr>
      <w:r w:rsidRPr="00271FB7">
        <w:rPr>
          <w:sz w:val="28"/>
          <w:szCs w:val="28"/>
          <w:lang w:eastAsia="zh-CN"/>
        </w:rPr>
        <w:t xml:space="preserve">- </w:t>
      </w:r>
      <w:r w:rsidRPr="00271FB7">
        <w:rPr>
          <w:sz w:val="28"/>
          <w:szCs w:val="28"/>
          <w:lang w:val="x-none" w:eastAsia="zh-CN"/>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Народненского сельского поселения Терновского  муниципального района Воронежской области</w:t>
      </w:r>
      <w:r w:rsidRPr="00271FB7">
        <w:rPr>
          <w:i/>
          <w:iCs/>
          <w:sz w:val="28"/>
          <w:szCs w:val="28"/>
          <w:lang w:val="x-none" w:eastAsia="zh-CN"/>
        </w:rPr>
        <w:t>;</w:t>
      </w:r>
    </w:p>
    <w:p w:rsidR="00271FB7" w:rsidRPr="00271FB7" w:rsidRDefault="00271FB7" w:rsidP="00271FB7">
      <w:pPr>
        <w:widowControl w:val="0"/>
        <w:shd w:val="clear" w:color="auto" w:fill="FFFFFF"/>
        <w:tabs>
          <w:tab w:val="left" w:pos="720"/>
        </w:tabs>
        <w:suppressAutoHyphens/>
        <w:ind w:firstLine="567"/>
        <w:jc w:val="both"/>
        <w:rPr>
          <w:sz w:val="28"/>
          <w:szCs w:val="28"/>
          <w:lang w:eastAsia="zh-CN"/>
        </w:rPr>
      </w:pPr>
      <w:r w:rsidRPr="00271FB7">
        <w:rPr>
          <w:sz w:val="28"/>
          <w:szCs w:val="28"/>
          <w:lang w:eastAsia="zh-CN"/>
        </w:rPr>
        <w:t xml:space="preserve">- </w:t>
      </w:r>
      <w:r w:rsidRPr="00271FB7">
        <w:rPr>
          <w:sz w:val="28"/>
          <w:szCs w:val="28"/>
          <w:lang w:val="x-none" w:eastAsia="zh-CN"/>
        </w:rPr>
        <w:t>обращения граждан и юридических лиц на нарушения законодательства, в том числе на качество предоставления Муниципальной услуги.</w:t>
      </w:r>
    </w:p>
    <w:p w:rsidR="00271FB7" w:rsidRPr="00271FB7" w:rsidRDefault="00271FB7" w:rsidP="00271FB7">
      <w:pPr>
        <w:widowControl w:val="0"/>
        <w:tabs>
          <w:tab w:val="left" w:pos="0"/>
        </w:tabs>
        <w:jc w:val="center"/>
        <w:rPr>
          <w:b/>
          <w:bCs/>
          <w:sz w:val="28"/>
          <w:szCs w:val="28"/>
          <w:lang w:eastAsia="zh-CN"/>
        </w:rPr>
      </w:pPr>
      <w:r w:rsidRPr="00271FB7">
        <w:rPr>
          <w:b/>
          <w:bCs/>
          <w:sz w:val="28"/>
          <w:szCs w:val="28"/>
          <w:lang w:eastAsia="zh-CN"/>
        </w:rPr>
        <w:t xml:space="preserve">28. </w:t>
      </w:r>
      <w:r w:rsidRPr="00271FB7">
        <w:rPr>
          <w:b/>
          <w:bCs/>
          <w:sz w:val="28"/>
          <w:szCs w:val="28"/>
          <w:lang w:val="x-none" w:eastAsia="zh-CN"/>
        </w:rPr>
        <w:t xml:space="preserve">Ответственность должностных лиц Администрации, муниципальных служащих за решения и действия (бездействие), принимаемые </w:t>
      </w:r>
      <w:r w:rsidRPr="00271FB7">
        <w:rPr>
          <w:b/>
          <w:bCs/>
          <w:sz w:val="28"/>
          <w:szCs w:val="28"/>
          <w:lang w:val="x-none" w:eastAsia="zh-CN"/>
        </w:rPr>
        <w:lastRenderedPageBreak/>
        <w:t>(осуществляемые) в ходе предоставления Муниципальной услуги.</w:t>
      </w:r>
    </w:p>
    <w:p w:rsidR="00271FB7" w:rsidRPr="00271FB7" w:rsidRDefault="00271FB7" w:rsidP="00271FB7">
      <w:pPr>
        <w:tabs>
          <w:tab w:val="left" w:pos="0"/>
          <w:tab w:val="left" w:pos="142"/>
          <w:tab w:val="left" w:pos="1463"/>
        </w:tabs>
        <w:jc w:val="both"/>
        <w:rPr>
          <w:sz w:val="28"/>
          <w:szCs w:val="28"/>
        </w:rPr>
      </w:pPr>
      <w:r w:rsidRPr="00271FB7">
        <w:rPr>
          <w:sz w:val="28"/>
          <w:szCs w:val="28"/>
        </w:rPr>
        <w:tab/>
        <w:t xml:space="preserve">      28.1.По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администрации Народненского сельского поселения Терновского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271FB7" w:rsidRPr="00271FB7" w:rsidRDefault="00271FB7" w:rsidP="00271FB7">
      <w:pPr>
        <w:tabs>
          <w:tab w:val="left" w:pos="0"/>
          <w:tab w:val="left" w:pos="142"/>
          <w:tab w:val="left" w:pos="1463"/>
        </w:tabs>
        <w:ind w:firstLine="709"/>
        <w:jc w:val="both"/>
        <w:rPr>
          <w:sz w:val="28"/>
          <w:szCs w:val="28"/>
        </w:rPr>
      </w:pPr>
      <w:r w:rsidRPr="00271FB7">
        <w:rPr>
          <w:sz w:val="28"/>
          <w:szCs w:val="28"/>
        </w:rPr>
        <w:t>28.2. 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271FB7" w:rsidRPr="00271FB7" w:rsidRDefault="00271FB7" w:rsidP="00D526F1">
      <w:pPr>
        <w:widowControl w:val="0"/>
        <w:numPr>
          <w:ilvl w:val="0"/>
          <w:numId w:val="30"/>
        </w:numPr>
        <w:tabs>
          <w:tab w:val="left" w:pos="0"/>
        </w:tabs>
        <w:suppressAutoHyphens/>
        <w:jc w:val="center"/>
        <w:rPr>
          <w:b/>
          <w:sz w:val="28"/>
          <w:szCs w:val="28"/>
          <w:lang w:val="x-none" w:eastAsia="zh-CN"/>
        </w:rPr>
      </w:pPr>
      <w:r w:rsidRPr="00271FB7">
        <w:rPr>
          <w:rFonts w:eastAsia="Calibri"/>
          <w:b/>
          <w:sz w:val="28"/>
          <w:szCs w:val="28"/>
          <w:lang w:val="x-none" w:eastAsia="zh-CN"/>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271FB7" w:rsidRPr="00271FB7" w:rsidRDefault="00271FB7" w:rsidP="00271FB7">
      <w:pPr>
        <w:widowControl w:val="0"/>
        <w:shd w:val="clear" w:color="auto" w:fill="FFFFFF"/>
        <w:tabs>
          <w:tab w:val="left" w:pos="0"/>
        </w:tabs>
        <w:suppressAutoHyphens/>
        <w:ind w:left="600"/>
        <w:jc w:val="both"/>
        <w:rPr>
          <w:b/>
          <w:sz w:val="28"/>
          <w:szCs w:val="28"/>
          <w:lang w:val="x-none" w:eastAsia="zh-CN"/>
        </w:rPr>
      </w:pPr>
    </w:p>
    <w:p w:rsidR="00271FB7" w:rsidRPr="00271FB7" w:rsidRDefault="00271FB7" w:rsidP="00271FB7">
      <w:pPr>
        <w:tabs>
          <w:tab w:val="left" w:pos="0"/>
          <w:tab w:val="left" w:pos="1276"/>
          <w:tab w:val="left" w:pos="1495"/>
        </w:tabs>
        <w:contextualSpacing/>
        <w:jc w:val="both"/>
        <w:rPr>
          <w:sz w:val="28"/>
          <w:szCs w:val="28"/>
        </w:rPr>
      </w:pPr>
      <w:r w:rsidRPr="00271FB7">
        <w:rPr>
          <w:sz w:val="28"/>
          <w:szCs w:val="28"/>
        </w:rPr>
        <w:tab/>
        <w:t>29.1.Требованиями к порядку осуществления контроля за предоставлением Муниципальной услуги являются независимость, тщательность.</w:t>
      </w:r>
    </w:p>
    <w:p w:rsidR="00271FB7" w:rsidRPr="00271FB7" w:rsidRDefault="00271FB7" w:rsidP="00271FB7">
      <w:pPr>
        <w:tabs>
          <w:tab w:val="left" w:pos="0"/>
          <w:tab w:val="left" w:pos="1276"/>
          <w:tab w:val="left" w:pos="1495"/>
        </w:tabs>
        <w:contextualSpacing/>
        <w:jc w:val="both"/>
        <w:rPr>
          <w:sz w:val="28"/>
          <w:szCs w:val="28"/>
        </w:rPr>
      </w:pPr>
      <w:r w:rsidRPr="00271FB7">
        <w:rPr>
          <w:sz w:val="28"/>
          <w:szCs w:val="28"/>
        </w:rPr>
        <w:tab/>
        <w:t>29.2.Независимость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271FB7" w:rsidRPr="00271FB7" w:rsidRDefault="00271FB7" w:rsidP="00271FB7">
      <w:pPr>
        <w:tabs>
          <w:tab w:val="left" w:pos="0"/>
          <w:tab w:val="left" w:pos="1276"/>
          <w:tab w:val="left" w:pos="1495"/>
        </w:tabs>
        <w:contextualSpacing/>
        <w:jc w:val="both"/>
        <w:rPr>
          <w:sz w:val="28"/>
          <w:szCs w:val="28"/>
        </w:rPr>
      </w:pPr>
      <w:r w:rsidRPr="00271FB7">
        <w:rPr>
          <w:sz w:val="28"/>
          <w:szCs w:val="28"/>
        </w:rPr>
        <w:tab/>
        <w:t>29.3.Должностные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271FB7" w:rsidRPr="00271FB7" w:rsidRDefault="00271FB7" w:rsidP="00271FB7">
      <w:pPr>
        <w:tabs>
          <w:tab w:val="left" w:pos="0"/>
          <w:tab w:val="left" w:pos="1276"/>
          <w:tab w:val="left" w:pos="1495"/>
        </w:tabs>
        <w:contextualSpacing/>
        <w:jc w:val="both"/>
        <w:rPr>
          <w:sz w:val="28"/>
          <w:szCs w:val="28"/>
        </w:rPr>
      </w:pPr>
      <w:r w:rsidRPr="00271FB7">
        <w:rPr>
          <w:sz w:val="28"/>
          <w:szCs w:val="28"/>
        </w:rPr>
        <w:tab/>
        <w:t>29.4.Тщательность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271FB7" w:rsidRPr="00271FB7" w:rsidRDefault="00271FB7" w:rsidP="00271FB7">
      <w:pPr>
        <w:tabs>
          <w:tab w:val="left" w:pos="0"/>
          <w:tab w:val="left" w:pos="1276"/>
          <w:tab w:val="left" w:pos="1495"/>
        </w:tabs>
        <w:contextualSpacing/>
        <w:jc w:val="both"/>
        <w:rPr>
          <w:rFonts w:ascii="Arial" w:hAnsi="Arial"/>
          <w:sz w:val="28"/>
          <w:szCs w:val="28"/>
        </w:rPr>
      </w:pPr>
      <w:r w:rsidRPr="00271FB7">
        <w:rPr>
          <w:sz w:val="28"/>
          <w:szCs w:val="28"/>
        </w:rPr>
        <w:tab/>
        <w:t xml:space="preserve">29.5.Граждане,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w:t>
      </w:r>
      <w:r w:rsidRPr="00271FB7">
        <w:rPr>
          <w:sz w:val="28"/>
          <w:szCs w:val="28"/>
        </w:rPr>
        <w:lastRenderedPageBreak/>
        <w:t>нарушением срока, установленного настоящим Административным регламентом.</w:t>
      </w:r>
    </w:p>
    <w:p w:rsidR="00271FB7" w:rsidRPr="00271FB7" w:rsidRDefault="00271FB7" w:rsidP="00271FB7">
      <w:pPr>
        <w:tabs>
          <w:tab w:val="left" w:pos="0"/>
          <w:tab w:val="left" w:pos="1276"/>
          <w:tab w:val="left" w:pos="1495"/>
        </w:tabs>
        <w:contextualSpacing/>
        <w:jc w:val="both"/>
        <w:rPr>
          <w:rFonts w:ascii="Arial" w:hAnsi="Arial"/>
          <w:sz w:val="28"/>
          <w:szCs w:val="28"/>
        </w:rPr>
      </w:pPr>
      <w:r w:rsidRPr="00271FB7">
        <w:rPr>
          <w:sz w:val="28"/>
          <w:szCs w:val="28"/>
        </w:rPr>
        <w:tab/>
        <w:t>29.6.Граждане,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p>
    <w:p w:rsidR="00271FB7" w:rsidRPr="00271FB7" w:rsidRDefault="00271FB7" w:rsidP="00271FB7">
      <w:pPr>
        <w:tabs>
          <w:tab w:val="left" w:pos="0"/>
          <w:tab w:val="left" w:pos="1276"/>
          <w:tab w:val="left" w:pos="1495"/>
        </w:tabs>
        <w:contextualSpacing/>
        <w:jc w:val="both"/>
        <w:rPr>
          <w:rFonts w:ascii="Arial" w:hAnsi="Arial"/>
          <w:sz w:val="28"/>
          <w:szCs w:val="28"/>
        </w:rPr>
      </w:pPr>
      <w:r w:rsidRPr="00271FB7">
        <w:rPr>
          <w:sz w:val="28"/>
          <w:szCs w:val="28"/>
        </w:rPr>
        <w:tab/>
        <w:t>29.7.Контроль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271FB7" w:rsidRPr="00271FB7" w:rsidRDefault="00271FB7" w:rsidP="00271FB7">
      <w:pPr>
        <w:suppressAutoHyphens/>
        <w:jc w:val="center"/>
        <w:rPr>
          <w:b/>
          <w:sz w:val="28"/>
          <w:szCs w:val="28"/>
          <w:lang w:eastAsia="zh-CN"/>
        </w:rPr>
      </w:pPr>
      <w:r w:rsidRPr="00271FB7">
        <w:rPr>
          <w:b/>
          <w:sz w:val="28"/>
          <w:szCs w:val="28"/>
          <w:lang w:eastAsia="zh-CN"/>
        </w:rPr>
        <w:t xml:space="preserve">Раздел V. </w:t>
      </w:r>
      <w:r w:rsidRPr="00271FB7">
        <w:rPr>
          <w:b/>
          <w:bCs/>
          <w:sz w:val="28"/>
          <w:szCs w:val="28"/>
          <w:lang w:eastAsia="zh-CN"/>
        </w:rPr>
        <w:t>Досудебный (внесудебный) порядок обжалования решений</w:t>
      </w:r>
      <w:r w:rsidRPr="00271FB7">
        <w:rPr>
          <w:b/>
          <w:sz w:val="28"/>
          <w:szCs w:val="28"/>
          <w:lang w:eastAsia="zh-CN"/>
        </w:rPr>
        <w:t xml:space="preserve">  </w:t>
      </w:r>
      <w:r w:rsidRPr="00271FB7">
        <w:rPr>
          <w:b/>
          <w:bCs/>
          <w:sz w:val="28"/>
          <w:szCs w:val="28"/>
          <w:lang w:eastAsia="zh-CN"/>
        </w:rPr>
        <w:t>и действий (бездействия) органа, предоставляющего</w:t>
      </w:r>
      <w:r w:rsidRPr="00271FB7">
        <w:rPr>
          <w:b/>
          <w:sz w:val="28"/>
          <w:szCs w:val="28"/>
          <w:lang w:eastAsia="zh-CN"/>
        </w:rPr>
        <w:t xml:space="preserve"> </w:t>
      </w:r>
    </w:p>
    <w:p w:rsidR="00271FB7" w:rsidRPr="00271FB7" w:rsidRDefault="00271FB7" w:rsidP="00271FB7">
      <w:pPr>
        <w:suppressAutoHyphens/>
        <w:jc w:val="center"/>
        <w:rPr>
          <w:b/>
          <w:sz w:val="28"/>
          <w:szCs w:val="28"/>
          <w:lang w:eastAsia="zh-CN"/>
        </w:rPr>
      </w:pPr>
      <w:r w:rsidRPr="00271FB7">
        <w:rPr>
          <w:b/>
          <w:bCs/>
          <w:sz w:val="28"/>
          <w:szCs w:val="28"/>
          <w:lang w:eastAsia="zh-CN"/>
        </w:rPr>
        <w:t>муниципальную услугу, МФЦ, организаций, указанных в части</w:t>
      </w:r>
      <w:r w:rsidRPr="00271FB7">
        <w:rPr>
          <w:b/>
          <w:sz w:val="28"/>
          <w:szCs w:val="28"/>
          <w:lang w:eastAsia="zh-CN"/>
        </w:rPr>
        <w:t xml:space="preserve"> </w:t>
      </w:r>
    </w:p>
    <w:p w:rsidR="00271FB7" w:rsidRPr="00271FB7" w:rsidRDefault="00271FB7" w:rsidP="00D526F1">
      <w:pPr>
        <w:numPr>
          <w:ilvl w:val="1"/>
          <w:numId w:val="31"/>
        </w:numPr>
        <w:suppressAutoHyphens/>
        <w:contextualSpacing/>
        <w:jc w:val="center"/>
        <w:rPr>
          <w:b/>
          <w:sz w:val="28"/>
          <w:szCs w:val="28"/>
        </w:rPr>
      </w:pPr>
      <w:r w:rsidRPr="00271FB7">
        <w:rPr>
          <w:b/>
          <w:bCs/>
          <w:sz w:val="28"/>
          <w:szCs w:val="28"/>
        </w:rPr>
        <w:t>статьи 16 федерального закона от 27.07.2010 № 210-ФЗ,</w:t>
      </w:r>
      <w:r w:rsidRPr="00271FB7">
        <w:rPr>
          <w:b/>
          <w:sz w:val="28"/>
          <w:szCs w:val="28"/>
        </w:rPr>
        <w:t xml:space="preserve"> </w:t>
      </w:r>
      <w:r w:rsidRPr="00271FB7">
        <w:rPr>
          <w:b/>
          <w:bCs/>
          <w:sz w:val="28"/>
          <w:szCs w:val="28"/>
        </w:rPr>
        <w:t>а также их должностных лиц, муниципальных служащих,</w:t>
      </w:r>
      <w:r w:rsidRPr="00271FB7">
        <w:rPr>
          <w:b/>
          <w:sz w:val="28"/>
          <w:szCs w:val="28"/>
        </w:rPr>
        <w:t xml:space="preserve"> </w:t>
      </w:r>
      <w:r w:rsidRPr="00271FB7">
        <w:rPr>
          <w:b/>
          <w:bCs/>
          <w:sz w:val="28"/>
          <w:szCs w:val="28"/>
        </w:rPr>
        <w:t>работников</w:t>
      </w:r>
      <w:r w:rsidRPr="00271FB7">
        <w:rPr>
          <w:b/>
          <w:sz w:val="28"/>
          <w:szCs w:val="28"/>
        </w:rPr>
        <w:t xml:space="preserve"> </w:t>
      </w:r>
    </w:p>
    <w:p w:rsidR="00271FB7" w:rsidRPr="00271FB7" w:rsidRDefault="00271FB7" w:rsidP="00271FB7">
      <w:pPr>
        <w:suppressAutoHyphens/>
        <w:ind w:firstLine="567"/>
        <w:jc w:val="both"/>
        <w:rPr>
          <w:sz w:val="28"/>
          <w:szCs w:val="28"/>
          <w:lang w:eastAsia="zh-CN"/>
        </w:rPr>
      </w:pPr>
      <w:r w:rsidRPr="00271FB7">
        <w:rPr>
          <w:sz w:val="28"/>
          <w:szCs w:val="28"/>
          <w:lang w:eastAsia="zh-CN"/>
        </w:rPr>
        <w:t xml:space="preserve">  30.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169" w:history="1">
        <w:r w:rsidRPr="00271FB7">
          <w:rPr>
            <w:color w:val="0000FF"/>
            <w:sz w:val="28"/>
            <w:szCs w:val="28"/>
            <w:lang w:eastAsia="zh-CN"/>
          </w:rPr>
          <w:t>частью 1.1 статьи 16</w:t>
        </w:r>
      </w:hyperlink>
      <w:r w:rsidRPr="00271FB7">
        <w:rPr>
          <w:sz w:val="28"/>
          <w:szCs w:val="28"/>
          <w:lang w:eastAsia="zh-CN"/>
        </w:rPr>
        <w:t xml:space="preserve"> Федерального закона от 27.07.2010 №210-ФЗ (далее - привлекаемые организации), или их работников в досудебном порядке. </w:t>
      </w:r>
    </w:p>
    <w:p w:rsidR="00271FB7" w:rsidRPr="00271FB7" w:rsidRDefault="00271FB7" w:rsidP="00271FB7">
      <w:pPr>
        <w:suppressAutoHyphens/>
        <w:ind w:firstLine="540"/>
        <w:jc w:val="both"/>
        <w:rPr>
          <w:sz w:val="28"/>
          <w:szCs w:val="28"/>
          <w:lang w:eastAsia="zh-CN"/>
        </w:rPr>
      </w:pPr>
      <w:r w:rsidRPr="00271FB7">
        <w:rPr>
          <w:sz w:val="28"/>
          <w:szCs w:val="28"/>
          <w:lang w:eastAsia="zh-CN"/>
        </w:rPr>
        <w:t xml:space="preserve">31. Заявитель может обратиться с жалобой, в том числе в следующих случаях: </w:t>
      </w:r>
    </w:p>
    <w:p w:rsidR="00271FB7" w:rsidRPr="00271FB7" w:rsidRDefault="00271FB7" w:rsidP="00271FB7">
      <w:pPr>
        <w:suppressAutoHyphens/>
        <w:jc w:val="both"/>
        <w:rPr>
          <w:sz w:val="28"/>
          <w:szCs w:val="28"/>
          <w:lang w:eastAsia="zh-CN"/>
        </w:rPr>
      </w:pPr>
      <w:r w:rsidRPr="00271FB7">
        <w:rPr>
          <w:sz w:val="28"/>
          <w:szCs w:val="28"/>
          <w:lang w:eastAsia="zh-CN"/>
        </w:rPr>
        <w:t xml:space="preserve">- нарушение срока регистрации запроса о предоставлении муниципальной услуги, комплексного запроса; </w:t>
      </w:r>
    </w:p>
    <w:p w:rsidR="00271FB7" w:rsidRPr="00271FB7" w:rsidRDefault="00271FB7" w:rsidP="00271FB7">
      <w:pPr>
        <w:suppressAutoHyphens/>
        <w:jc w:val="both"/>
        <w:rPr>
          <w:sz w:val="28"/>
          <w:szCs w:val="28"/>
          <w:lang w:eastAsia="zh-CN"/>
        </w:rPr>
      </w:pPr>
      <w:r w:rsidRPr="00271FB7">
        <w:rPr>
          <w:sz w:val="28"/>
          <w:szCs w:val="28"/>
          <w:lang w:eastAsia="zh-CN"/>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70" w:history="1">
        <w:r w:rsidRPr="00271FB7">
          <w:rPr>
            <w:color w:val="0000FF"/>
            <w:sz w:val="28"/>
            <w:szCs w:val="28"/>
            <w:lang w:eastAsia="zh-CN"/>
          </w:rPr>
          <w:t>частью 1.3 статьи 16</w:t>
        </w:r>
      </w:hyperlink>
      <w:r w:rsidRPr="00271FB7">
        <w:rPr>
          <w:sz w:val="28"/>
          <w:szCs w:val="28"/>
          <w:lang w:eastAsia="zh-CN"/>
        </w:rPr>
        <w:t xml:space="preserve"> Федерального закона от 27.07.2010 №210-ФЗ; </w:t>
      </w:r>
    </w:p>
    <w:p w:rsidR="00271FB7" w:rsidRPr="00271FB7" w:rsidRDefault="00271FB7" w:rsidP="00271FB7">
      <w:pPr>
        <w:suppressAutoHyphens/>
        <w:jc w:val="both"/>
        <w:rPr>
          <w:sz w:val="28"/>
          <w:szCs w:val="28"/>
          <w:lang w:eastAsia="zh-CN"/>
        </w:rPr>
      </w:pPr>
      <w:r w:rsidRPr="00271FB7">
        <w:rPr>
          <w:sz w:val="28"/>
          <w:szCs w:val="28"/>
          <w:lang w:eastAsia="zh-CN"/>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271FB7" w:rsidRPr="00271FB7" w:rsidRDefault="00271FB7" w:rsidP="00271FB7">
      <w:pPr>
        <w:suppressAutoHyphens/>
        <w:jc w:val="both"/>
        <w:rPr>
          <w:sz w:val="28"/>
          <w:szCs w:val="28"/>
          <w:lang w:eastAsia="zh-CN"/>
        </w:rPr>
      </w:pPr>
      <w:r w:rsidRPr="00271FB7">
        <w:rPr>
          <w:sz w:val="28"/>
          <w:szCs w:val="28"/>
          <w:lang w:eastAsia="zh-CN"/>
        </w:rPr>
        <w:lastRenderedPageBreak/>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271FB7" w:rsidRPr="00271FB7" w:rsidRDefault="00271FB7" w:rsidP="00271FB7">
      <w:pPr>
        <w:suppressAutoHyphens/>
        <w:jc w:val="both"/>
        <w:rPr>
          <w:sz w:val="28"/>
          <w:szCs w:val="28"/>
          <w:lang w:eastAsia="zh-CN"/>
        </w:rPr>
      </w:pPr>
      <w:r w:rsidRPr="00271FB7">
        <w:rPr>
          <w:sz w:val="28"/>
          <w:szCs w:val="28"/>
          <w:lang w:eastAsia="zh-CN"/>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71" w:history="1">
        <w:r w:rsidRPr="00271FB7">
          <w:rPr>
            <w:color w:val="0000FF"/>
            <w:sz w:val="28"/>
            <w:szCs w:val="28"/>
            <w:lang w:eastAsia="zh-CN"/>
          </w:rPr>
          <w:t>частью 1.3 статьи 16</w:t>
        </w:r>
      </w:hyperlink>
      <w:r w:rsidRPr="00271FB7">
        <w:rPr>
          <w:sz w:val="28"/>
          <w:szCs w:val="28"/>
          <w:lang w:eastAsia="zh-CN"/>
        </w:rPr>
        <w:t xml:space="preserve"> Федерального закона от 27.07.2010 №210-ФЗ; </w:t>
      </w:r>
    </w:p>
    <w:p w:rsidR="00271FB7" w:rsidRPr="00271FB7" w:rsidRDefault="00271FB7" w:rsidP="00271FB7">
      <w:pPr>
        <w:suppressAutoHyphens/>
        <w:jc w:val="both"/>
        <w:rPr>
          <w:sz w:val="28"/>
          <w:szCs w:val="28"/>
          <w:lang w:eastAsia="zh-CN"/>
        </w:rPr>
      </w:pPr>
      <w:r w:rsidRPr="00271FB7">
        <w:rPr>
          <w:sz w:val="28"/>
          <w:szCs w:val="28"/>
          <w:lang w:eastAsia="zh-CN"/>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271FB7" w:rsidRPr="00271FB7" w:rsidRDefault="00271FB7" w:rsidP="00271FB7">
      <w:pPr>
        <w:suppressAutoHyphens/>
        <w:jc w:val="both"/>
        <w:rPr>
          <w:sz w:val="28"/>
          <w:szCs w:val="28"/>
          <w:lang w:eastAsia="zh-CN"/>
        </w:rPr>
      </w:pPr>
      <w:r w:rsidRPr="00271FB7">
        <w:rPr>
          <w:sz w:val="28"/>
          <w:szCs w:val="28"/>
          <w:lang w:eastAsia="zh-CN"/>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72" w:history="1">
        <w:r w:rsidRPr="00271FB7">
          <w:rPr>
            <w:color w:val="0000FF"/>
            <w:sz w:val="28"/>
            <w:szCs w:val="28"/>
            <w:lang w:eastAsia="zh-CN"/>
          </w:rPr>
          <w:t>частью 1.3 статьи 16</w:t>
        </w:r>
      </w:hyperlink>
      <w:r w:rsidRPr="00271FB7">
        <w:rPr>
          <w:sz w:val="28"/>
          <w:szCs w:val="28"/>
          <w:lang w:eastAsia="zh-CN"/>
        </w:rPr>
        <w:t xml:space="preserve"> Федерального закона от 27.07.2010 №210-ФЗ; </w:t>
      </w:r>
    </w:p>
    <w:p w:rsidR="00271FB7" w:rsidRPr="00271FB7" w:rsidRDefault="00271FB7" w:rsidP="00271FB7">
      <w:pPr>
        <w:suppressAutoHyphens/>
        <w:jc w:val="both"/>
        <w:rPr>
          <w:sz w:val="28"/>
          <w:szCs w:val="28"/>
          <w:lang w:eastAsia="zh-CN"/>
        </w:rPr>
      </w:pPr>
      <w:r w:rsidRPr="00271FB7">
        <w:rPr>
          <w:sz w:val="28"/>
          <w:szCs w:val="28"/>
          <w:lang w:eastAsia="zh-CN"/>
        </w:rPr>
        <w:t xml:space="preserve">- нарушение срока или порядка выдачи документов по результатам предоставления муниципальной услуги; </w:t>
      </w:r>
    </w:p>
    <w:p w:rsidR="00271FB7" w:rsidRPr="00271FB7" w:rsidRDefault="00271FB7" w:rsidP="00271FB7">
      <w:pPr>
        <w:suppressAutoHyphens/>
        <w:jc w:val="both"/>
        <w:rPr>
          <w:sz w:val="28"/>
          <w:szCs w:val="28"/>
          <w:lang w:eastAsia="zh-CN"/>
        </w:rPr>
      </w:pPr>
      <w:r w:rsidRPr="00271FB7">
        <w:rPr>
          <w:sz w:val="28"/>
          <w:szCs w:val="28"/>
          <w:lang w:eastAsia="zh-CN"/>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73" w:history="1">
        <w:r w:rsidRPr="00271FB7">
          <w:rPr>
            <w:color w:val="0000FF"/>
            <w:sz w:val="28"/>
            <w:szCs w:val="28"/>
            <w:lang w:eastAsia="zh-CN"/>
          </w:rPr>
          <w:t>частью 1.3 статьи 16</w:t>
        </w:r>
      </w:hyperlink>
      <w:r w:rsidRPr="00271FB7">
        <w:rPr>
          <w:sz w:val="28"/>
          <w:szCs w:val="28"/>
          <w:lang w:eastAsia="zh-CN"/>
        </w:rPr>
        <w:t xml:space="preserve"> Федерального закона от 27.07.2010 №210-ФЗ; </w:t>
      </w:r>
    </w:p>
    <w:p w:rsidR="00271FB7" w:rsidRPr="00271FB7" w:rsidRDefault="00271FB7" w:rsidP="00271FB7">
      <w:pPr>
        <w:suppressAutoHyphens/>
        <w:jc w:val="both"/>
        <w:rPr>
          <w:sz w:val="28"/>
          <w:szCs w:val="28"/>
          <w:lang w:eastAsia="zh-CN"/>
        </w:rPr>
      </w:pPr>
      <w:r w:rsidRPr="00271FB7">
        <w:rPr>
          <w:sz w:val="28"/>
          <w:szCs w:val="28"/>
          <w:lang w:eastAsia="zh-CN"/>
        </w:rPr>
        <w:t xml:space="preserve">- требование у заявителя при предоставлении муниципальной услуги документов или информации, отсутствие и (или) недостоверность которых не </w:t>
      </w:r>
      <w:r w:rsidRPr="00271FB7">
        <w:rPr>
          <w:sz w:val="28"/>
          <w:szCs w:val="28"/>
          <w:lang w:eastAsia="zh-CN"/>
        </w:rPr>
        <w:lastRenderedPageBreak/>
        <w:t xml:space="preserve">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74" w:history="1">
        <w:r w:rsidRPr="00271FB7">
          <w:rPr>
            <w:color w:val="0000FF"/>
            <w:sz w:val="28"/>
            <w:szCs w:val="28"/>
            <w:lang w:eastAsia="zh-CN"/>
          </w:rPr>
          <w:t>пунктом 4 части 1 статьи 7</w:t>
        </w:r>
      </w:hyperlink>
      <w:r w:rsidRPr="00271FB7">
        <w:rPr>
          <w:sz w:val="28"/>
          <w:szCs w:val="28"/>
          <w:lang w:eastAsia="zh-CN"/>
        </w:rPr>
        <w:t xml:space="preserve"> Федерального закона от 27.07.2010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75" w:history="1">
        <w:r w:rsidRPr="00271FB7">
          <w:rPr>
            <w:color w:val="0000FF"/>
            <w:sz w:val="28"/>
            <w:szCs w:val="28"/>
            <w:lang w:eastAsia="zh-CN"/>
          </w:rPr>
          <w:t>частью 1.3 статьи 16</w:t>
        </w:r>
      </w:hyperlink>
      <w:r w:rsidRPr="00271FB7">
        <w:rPr>
          <w:sz w:val="28"/>
          <w:szCs w:val="28"/>
          <w:lang w:eastAsia="zh-CN"/>
        </w:rPr>
        <w:t xml:space="preserve"> Федерального закона от 27.07.2010 №210-ФЗ. </w:t>
      </w:r>
    </w:p>
    <w:p w:rsidR="00271FB7" w:rsidRPr="00271FB7" w:rsidRDefault="00271FB7" w:rsidP="00271FB7">
      <w:pPr>
        <w:suppressAutoHyphens/>
        <w:ind w:firstLine="540"/>
        <w:jc w:val="both"/>
        <w:rPr>
          <w:sz w:val="28"/>
          <w:szCs w:val="28"/>
          <w:lang w:eastAsia="zh-CN"/>
        </w:rPr>
      </w:pPr>
      <w:r w:rsidRPr="00271FB7">
        <w:rPr>
          <w:sz w:val="28"/>
          <w:szCs w:val="28"/>
          <w:lang w:eastAsia="zh-CN"/>
        </w:rPr>
        <w:t xml:space="preserve">32. Заявители имеют право на получение информации, необходимой для обоснования и рассмотрения жалобы. </w:t>
      </w:r>
    </w:p>
    <w:p w:rsidR="00271FB7" w:rsidRPr="00271FB7" w:rsidRDefault="00271FB7" w:rsidP="00271FB7">
      <w:pPr>
        <w:suppressAutoHyphens/>
        <w:ind w:firstLine="540"/>
        <w:jc w:val="both"/>
        <w:rPr>
          <w:sz w:val="28"/>
          <w:szCs w:val="28"/>
          <w:lang w:eastAsia="zh-CN"/>
        </w:rPr>
      </w:pPr>
      <w:r w:rsidRPr="00271FB7">
        <w:rPr>
          <w:sz w:val="28"/>
          <w:szCs w:val="28"/>
          <w:lang w:eastAsia="zh-CN"/>
        </w:rPr>
        <w:t xml:space="preserve">33. Оснований для отказа в рассмотрении жалобы не имеется. </w:t>
      </w:r>
    </w:p>
    <w:p w:rsidR="00271FB7" w:rsidRPr="00271FB7" w:rsidRDefault="00271FB7" w:rsidP="00271FB7">
      <w:pPr>
        <w:suppressAutoHyphens/>
        <w:ind w:firstLine="540"/>
        <w:jc w:val="both"/>
        <w:rPr>
          <w:sz w:val="28"/>
          <w:szCs w:val="28"/>
          <w:lang w:eastAsia="zh-CN"/>
        </w:rPr>
      </w:pPr>
      <w:r w:rsidRPr="00271FB7">
        <w:rPr>
          <w:sz w:val="28"/>
          <w:szCs w:val="28"/>
          <w:lang w:eastAsia="zh-CN"/>
        </w:rPr>
        <w:t xml:space="preserve">34. Основанием для начала процедуры досудебного (внесудебного) обжалования является поступившая жалоба. </w:t>
      </w:r>
    </w:p>
    <w:p w:rsidR="00271FB7" w:rsidRPr="00271FB7" w:rsidRDefault="00271FB7" w:rsidP="00271FB7">
      <w:pPr>
        <w:suppressAutoHyphens/>
        <w:ind w:firstLine="540"/>
        <w:jc w:val="both"/>
        <w:rPr>
          <w:sz w:val="28"/>
          <w:szCs w:val="28"/>
          <w:lang w:eastAsia="zh-CN"/>
        </w:rPr>
      </w:pPr>
      <w:r w:rsidRPr="00271FB7">
        <w:rPr>
          <w:sz w:val="28"/>
          <w:szCs w:val="28"/>
          <w:lang w:eastAsia="zh-CN"/>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271FB7" w:rsidRPr="00271FB7" w:rsidRDefault="00271FB7" w:rsidP="00271FB7">
      <w:pPr>
        <w:suppressAutoHyphens/>
        <w:ind w:firstLine="540"/>
        <w:jc w:val="both"/>
        <w:rPr>
          <w:sz w:val="28"/>
          <w:szCs w:val="28"/>
          <w:lang w:eastAsia="zh-CN"/>
        </w:rPr>
      </w:pPr>
      <w:r w:rsidRPr="00271FB7">
        <w:rPr>
          <w:sz w:val="28"/>
          <w:szCs w:val="28"/>
          <w:lang w:eastAsia="zh-CN"/>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271FB7" w:rsidRPr="00271FB7" w:rsidRDefault="00271FB7" w:rsidP="00271FB7">
      <w:pPr>
        <w:suppressAutoHyphens/>
        <w:ind w:firstLine="540"/>
        <w:jc w:val="both"/>
        <w:rPr>
          <w:sz w:val="28"/>
          <w:szCs w:val="28"/>
          <w:lang w:eastAsia="zh-CN"/>
        </w:rPr>
      </w:pPr>
      <w:r w:rsidRPr="00271FB7">
        <w:rPr>
          <w:sz w:val="28"/>
          <w:szCs w:val="28"/>
          <w:lang w:eastAsia="zh-CN"/>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271FB7" w:rsidRPr="00271FB7" w:rsidRDefault="00271FB7" w:rsidP="00271FB7">
      <w:pPr>
        <w:suppressAutoHyphens/>
        <w:ind w:firstLine="540"/>
        <w:jc w:val="both"/>
        <w:rPr>
          <w:sz w:val="28"/>
          <w:szCs w:val="28"/>
          <w:lang w:eastAsia="zh-CN"/>
        </w:rPr>
      </w:pPr>
      <w:r w:rsidRPr="00271FB7">
        <w:rPr>
          <w:sz w:val="28"/>
          <w:szCs w:val="28"/>
          <w:lang w:eastAsia="zh-CN"/>
        </w:rPr>
        <w:t xml:space="preserve">35. Жалоба должна содержать: </w:t>
      </w:r>
    </w:p>
    <w:p w:rsidR="00271FB7" w:rsidRPr="00271FB7" w:rsidRDefault="00271FB7" w:rsidP="00271FB7">
      <w:pPr>
        <w:suppressAutoHyphens/>
        <w:jc w:val="both"/>
        <w:rPr>
          <w:sz w:val="28"/>
          <w:szCs w:val="28"/>
          <w:lang w:eastAsia="zh-CN"/>
        </w:rPr>
      </w:pPr>
      <w:r w:rsidRPr="00271FB7">
        <w:rPr>
          <w:sz w:val="28"/>
          <w:szCs w:val="28"/>
          <w:lang w:eastAsia="zh-CN"/>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271FB7" w:rsidRPr="00271FB7" w:rsidRDefault="00271FB7" w:rsidP="00271FB7">
      <w:pPr>
        <w:suppressAutoHyphens/>
        <w:jc w:val="both"/>
        <w:rPr>
          <w:sz w:val="28"/>
          <w:szCs w:val="28"/>
          <w:lang w:eastAsia="zh-CN"/>
        </w:rPr>
      </w:pPr>
      <w:r w:rsidRPr="00271FB7">
        <w:rPr>
          <w:sz w:val="28"/>
          <w:szCs w:val="28"/>
          <w:lang w:eastAsia="zh-CN"/>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271FB7" w:rsidRPr="00271FB7" w:rsidRDefault="00271FB7" w:rsidP="00271FB7">
      <w:pPr>
        <w:suppressAutoHyphens/>
        <w:jc w:val="both"/>
        <w:rPr>
          <w:sz w:val="28"/>
          <w:szCs w:val="28"/>
          <w:lang w:eastAsia="zh-CN"/>
        </w:rPr>
      </w:pPr>
      <w:r w:rsidRPr="00271FB7">
        <w:rPr>
          <w:sz w:val="28"/>
          <w:szCs w:val="28"/>
          <w:lang w:eastAsia="zh-CN"/>
        </w:rPr>
        <w:t xml:space="preserve">- сведения об обжалуемых решениях и действиях (бездействии) Администрации, должностного лица Администрации либо муниципального </w:t>
      </w:r>
      <w:r w:rsidRPr="00271FB7">
        <w:rPr>
          <w:sz w:val="28"/>
          <w:szCs w:val="28"/>
          <w:lang w:eastAsia="zh-CN"/>
        </w:rPr>
        <w:lastRenderedPageBreak/>
        <w:t xml:space="preserve">служащего, МФЦ, работника МФЦ, привлекаемых организаций, их работников; </w:t>
      </w:r>
    </w:p>
    <w:p w:rsidR="00271FB7" w:rsidRPr="00271FB7" w:rsidRDefault="00271FB7" w:rsidP="00271FB7">
      <w:pPr>
        <w:suppressAutoHyphens/>
        <w:jc w:val="both"/>
        <w:rPr>
          <w:sz w:val="28"/>
          <w:szCs w:val="28"/>
          <w:lang w:eastAsia="zh-CN"/>
        </w:rPr>
      </w:pPr>
      <w:r w:rsidRPr="00271FB7">
        <w:rPr>
          <w:sz w:val="28"/>
          <w:szCs w:val="28"/>
          <w:lang w:eastAsia="zh-CN"/>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271FB7" w:rsidRPr="00271FB7" w:rsidRDefault="00271FB7" w:rsidP="00271FB7">
      <w:pPr>
        <w:suppressAutoHyphens/>
        <w:ind w:firstLine="540"/>
        <w:jc w:val="both"/>
        <w:rPr>
          <w:sz w:val="28"/>
          <w:szCs w:val="28"/>
          <w:lang w:eastAsia="zh-CN"/>
        </w:rPr>
      </w:pPr>
      <w:r w:rsidRPr="00271FB7">
        <w:rPr>
          <w:sz w:val="28"/>
          <w:szCs w:val="28"/>
          <w:lang w:eastAsia="zh-CN"/>
        </w:rPr>
        <w:t xml:space="preserve">36. Жалобы на решения и действия (бездействие) должностного лица подаются в Администрацию. </w:t>
      </w:r>
    </w:p>
    <w:p w:rsidR="00271FB7" w:rsidRPr="00271FB7" w:rsidRDefault="00271FB7" w:rsidP="00271FB7">
      <w:pPr>
        <w:ind w:firstLine="708"/>
        <w:jc w:val="both"/>
        <w:rPr>
          <w:rFonts w:eastAsia="Calibri"/>
          <w:sz w:val="28"/>
          <w:szCs w:val="28"/>
          <w:lang w:eastAsia="en-US"/>
        </w:rPr>
      </w:pPr>
      <w:r w:rsidRPr="00271FB7">
        <w:rPr>
          <w:rFonts w:eastAsia="Calibri"/>
          <w:sz w:val="28"/>
          <w:szCs w:val="28"/>
          <w:lang w:eastAsia="en-US"/>
        </w:rPr>
        <w:t xml:space="preserve">Заявитель может обжаловать решения и действия (бездействие) должностных лиц, муниципальных служащих Администрации главе  сельского поселения. </w:t>
      </w:r>
    </w:p>
    <w:p w:rsidR="00271FB7" w:rsidRPr="00271FB7" w:rsidRDefault="00271FB7" w:rsidP="00271FB7">
      <w:pPr>
        <w:ind w:firstLine="708"/>
        <w:jc w:val="both"/>
        <w:rPr>
          <w:rFonts w:eastAsia="Calibri"/>
          <w:sz w:val="28"/>
          <w:szCs w:val="28"/>
          <w:lang w:eastAsia="en-US"/>
        </w:rPr>
      </w:pPr>
      <w:r w:rsidRPr="00271FB7">
        <w:rPr>
          <w:rFonts w:eastAsia="Calibri"/>
          <w:sz w:val="28"/>
          <w:szCs w:val="28"/>
          <w:lang w:eastAsia="en-US"/>
        </w:rPr>
        <w:t xml:space="preserve">Глава  сельского поселения проводит личный прием заявителей. </w:t>
      </w:r>
    </w:p>
    <w:p w:rsidR="00271FB7" w:rsidRPr="00271FB7" w:rsidRDefault="00271FB7" w:rsidP="00271FB7">
      <w:pPr>
        <w:suppressAutoHyphens/>
        <w:ind w:firstLine="540"/>
        <w:jc w:val="both"/>
        <w:rPr>
          <w:sz w:val="28"/>
          <w:szCs w:val="28"/>
          <w:lang w:eastAsia="zh-CN"/>
        </w:rPr>
      </w:pPr>
      <w:r w:rsidRPr="00271FB7">
        <w:rPr>
          <w:sz w:val="28"/>
          <w:szCs w:val="28"/>
          <w:lang w:eastAsia="zh-CN"/>
        </w:rPr>
        <w:t xml:space="preserve">37.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271FB7" w:rsidRPr="00271FB7" w:rsidRDefault="00271FB7" w:rsidP="00271FB7">
      <w:pPr>
        <w:suppressAutoHyphens/>
        <w:ind w:firstLine="540"/>
        <w:jc w:val="both"/>
        <w:rPr>
          <w:sz w:val="28"/>
          <w:szCs w:val="28"/>
          <w:lang w:eastAsia="zh-CN"/>
        </w:rPr>
      </w:pPr>
      <w:r w:rsidRPr="00271FB7">
        <w:rPr>
          <w:sz w:val="28"/>
          <w:szCs w:val="28"/>
          <w:lang w:eastAsia="zh-CN"/>
        </w:rPr>
        <w:t xml:space="preserve">Жалобы на решения и действия (бездействие) работников привлекаемых организаций подаются руководителям этих организаций. </w:t>
      </w:r>
    </w:p>
    <w:p w:rsidR="00271FB7" w:rsidRPr="00271FB7" w:rsidRDefault="00271FB7" w:rsidP="00271FB7">
      <w:pPr>
        <w:suppressAutoHyphens/>
        <w:ind w:firstLine="540"/>
        <w:jc w:val="both"/>
        <w:rPr>
          <w:sz w:val="28"/>
          <w:szCs w:val="28"/>
          <w:lang w:eastAsia="zh-CN"/>
        </w:rPr>
      </w:pPr>
      <w:r w:rsidRPr="00271FB7">
        <w:rPr>
          <w:sz w:val="28"/>
          <w:szCs w:val="28"/>
          <w:lang w:eastAsia="zh-CN"/>
        </w:rPr>
        <w:t xml:space="preserve">38. По результатам рассмотрения жалобы лицом, уполномоченным на ее рассмотрение, принимается одно из следующих решений: </w:t>
      </w:r>
    </w:p>
    <w:p w:rsidR="00271FB7" w:rsidRPr="00271FB7" w:rsidRDefault="00271FB7" w:rsidP="00271FB7">
      <w:pPr>
        <w:suppressAutoHyphens/>
        <w:ind w:firstLine="540"/>
        <w:jc w:val="both"/>
        <w:rPr>
          <w:sz w:val="28"/>
          <w:szCs w:val="28"/>
          <w:lang w:eastAsia="zh-CN"/>
        </w:rPr>
      </w:pPr>
      <w:r w:rsidRPr="00271FB7">
        <w:rPr>
          <w:sz w:val="28"/>
          <w:szCs w:val="28"/>
          <w:lang w:eastAsia="zh-CN"/>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271FB7" w:rsidRPr="00271FB7" w:rsidRDefault="00271FB7" w:rsidP="00271FB7">
      <w:pPr>
        <w:suppressAutoHyphens/>
        <w:ind w:firstLine="540"/>
        <w:jc w:val="both"/>
        <w:rPr>
          <w:sz w:val="28"/>
          <w:szCs w:val="28"/>
          <w:lang w:eastAsia="zh-CN"/>
        </w:rPr>
      </w:pPr>
      <w:r w:rsidRPr="00271FB7">
        <w:rPr>
          <w:sz w:val="28"/>
          <w:szCs w:val="28"/>
          <w:lang w:eastAsia="zh-CN"/>
        </w:rPr>
        <w:t xml:space="preserve">2) в удовлетворении жалобы отказывается. </w:t>
      </w:r>
    </w:p>
    <w:p w:rsidR="00271FB7" w:rsidRPr="00271FB7" w:rsidRDefault="00271FB7" w:rsidP="00271FB7">
      <w:pPr>
        <w:suppressAutoHyphens/>
        <w:ind w:firstLine="540"/>
        <w:jc w:val="both"/>
        <w:rPr>
          <w:sz w:val="28"/>
          <w:szCs w:val="28"/>
          <w:lang w:eastAsia="zh-CN"/>
        </w:rPr>
      </w:pPr>
      <w:r w:rsidRPr="00271FB7">
        <w:rPr>
          <w:sz w:val="28"/>
          <w:szCs w:val="28"/>
          <w:lang w:eastAsia="zh-CN"/>
        </w:rPr>
        <w:t xml:space="preserve">39.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271FB7" w:rsidRPr="00271FB7" w:rsidRDefault="00271FB7" w:rsidP="00271FB7">
      <w:pPr>
        <w:suppressAutoHyphens/>
        <w:ind w:firstLine="540"/>
        <w:jc w:val="both"/>
        <w:rPr>
          <w:sz w:val="28"/>
          <w:szCs w:val="28"/>
          <w:lang w:eastAsia="zh-CN"/>
        </w:rPr>
      </w:pPr>
      <w:r w:rsidRPr="00271FB7">
        <w:rPr>
          <w:sz w:val="28"/>
          <w:szCs w:val="28"/>
          <w:lang w:eastAsia="zh-CN"/>
        </w:rPr>
        <w:t xml:space="preserve">40. Не позднее 1 рабочего дня, следующего за днем принятия решения, указанного в </w:t>
      </w:r>
      <w:hyperlink r:id="rId176" w:anchor="p39" w:history="1">
        <w:r w:rsidRPr="00271FB7">
          <w:rPr>
            <w:color w:val="0000FF"/>
            <w:sz w:val="28"/>
            <w:szCs w:val="28"/>
            <w:lang w:eastAsia="zh-CN"/>
          </w:rPr>
          <w:t>пункте 38</w:t>
        </w:r>
      </w:hyperlink>
      <w:r w:rsidRPr="00271FB7">
        <w:rPr>
          <w:sz w:val="28"/>
          <w:szCs w:val="28"/>
          <w:lang w:eastAsia="zh-CN"/>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271FB7" w:rsidRPr="00271FB7" w:rsidRDefault="00271FB7" w:rsidP="00271FB7">
      <w:pPr>
        <w:suppressAutoHyphens/>
        <w:ind w:firstLine="540"/>
        <w:jc w:val="both"/>
        <w:rPr>
          <w:sz w:val="28"/>
          <w:szCs w:val="28"/>
          <w:lang w:eastAsia="zh-CN"/>
        </w:rPr>
      </w:pPr>
      <w:r w:rsidRPr="00271FB7">
        <w:rPr>
          <w:sz w:val="28"/>
          <w:szCs w:val="28"/>
          <w:lang w:eastAsia="zh-CN"/>
        </w:rPr>
        <w:lastRenderedPageBreak/>
        <w:t xml:space="preserve">41.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271FB7" w:rsidRPr="00271FB7" w:rsidRDefault="00271FB7" w:rsidP="00271FB7">
      <w:pPr>
        <w:suppressAutoHyphens/>
        <w:ind w:firstLine="540"/>
        <w:jc w:val="both"/>
        <w:rPr>
          <w:sz w:val="28"/>
          <w:szCs w:val="28"/>
          <w:lang w:eastAsia="zh-CN"/>
        </w:rPr>
      </w:pPr>
      <w:r w:rsidRPr="00271FB7">
        <w:rPr>
          <w:sz w:val="28"/>
          <w:szCs w:val="28"/>
          <w:lang w:eastAsia="zh-CN"/>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271FB7" w:rsidRPr="00271FB7" w:rsidRDefault="00271FB7" w:rsidP="00271FB7">
      <w:pPr>
        <w:suppressAutoHyphens/>
        <w:ind w:firstLine="540"/>
        <w:jc w:val="both"/>
        <w:rPr>
          <w:sz w:val="28"/>
          <w:szCs w:val="28"/>
          <w:lang w:eastAsia="zh-CN"/>
        </w:rPr>
      </w:pPr>
      <w:r w:rsidRPr="00271FB7">
        <w:rPr>
          <w:sz w:val="28"/>
          <w:szCs w:val="28"/>
          <w:lang w:eastAsia="zh-CN"/>
        </w:rPr>
        <w:t xml:space="preserve">42.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271FB7" w:rsidRPr="00271FB7" w:rsidRDefault="00271FB7" w:rsidP="00271FB7">
      <w:pPr>
        <w:keepNext/>
        <w:numPr>
          <w:ilvl w:val="1"/>
          <w:numId w:val="0"/>
        </w:numPr>
        <w:tabs>
          <w:tab w:val="num" w:pos="0"/>
        </w:tabs>
        <w:suppressAutoHyphens/>
        <w:ind w:left="576" w:firstLine="540"/>
        <w:jc w:val="both"/>
        <w:outlineLvl w:val="1"/>
        <w:rPr>
          <w:bCs/>
          <w:i/>
          <w:sz w:val="28"/>
          <w:szCs w:val="28"/>
          <w:lang w:eastAsia="zh-CN"/>
        </w:rPr>
      </w:pPr>
      <w:r w:rsidRPr="00271FB7">
        <w:rPr>
          <w:bCs/>
          <w:i/>
          <w:sz w:val="28"/>
          <w:szCs w:val="28"/>
          <w:lang w:eastAsia="zh-CN"/>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271FB7" w:rsidRPr="00271FB7" w:rsidRDefault="00271FB7" w:rsidP="00271FB7">
      <w:pPr>
        <w:suppressAutoHyphens/>
        <w:jc w:val="both"/>
        <w:rPr>
          <w:sz w:val="28"/>
          <w:szCs w:val="28"/>
          <w:lang w:eastAsia="zh-CN"/>
        </w:rPr>
      </w:pPr>
      <w:r w:rsidRPr="00271FB7">
        <w:rPr>
          <w:sz w:val="28"/>
          <w:szCs w:val="28"/>
          <w:lang w:eastAsia="zh-CN"/>
        </w:rPr>
        <w:t>43.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271FB7" w:rsidRPr="00271FB7" w:rsidRDefault="00271FB7" w:rsidP="00271FB7">
      <w:pPr>
        <w:suppressAutoHyphens/>
        <w:jc w:val="both"/>
        <w:rPr>
          <w:sz w:val="28"/>
          <w:szCs w:val="28"/>
          <w:lang w:eastAsia="zh-CN"/>
        </w:rPr>
      </w:pPr>
      <w:r w:rsidRPr="00271FB7">
        <w:rPr>
          <w:sz w:val="28"/>
          <w:szCs w:val="28"/>
          <w:lang w:eastAsia="zh-CN"/>
        </w:rPr>
        <w:t>- Федеральным законом №210-ФЗ;</w:t>
      </w:r>
    </w:p>
    <w:p w:rsidR="00271FB7" w:rsidRPr="00271FB7" w:rsidRDefault="00271FB7" w:rsidP="00271FB7">
      <w:pPr>
        <w:suppressAutoHyphens/>
        <w:jc w:val="both"/>
        <w:rPr>
          <w:sz w:val="28"/>
          <w:szCs w:val="28"/>
          <w:lang w:eastAsia="zh-CN"/>
        </w:rPr>
      </w:pPr>
      <w:r w:rsidRPr="00271FB7">
        <w:rPr>
          <w:sz w:val="28"/>
          <w:szCs w:val="28"/>
          <w:lang w:eastAsia="zh-CN"/>
        </w:rPr>
        <w:t>- постановлением Правительства Российской Федерации от 20.11.2012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271FB7">
        <w:rPr>
          <w:spacing w:val="7"/>
          <w:sz w:val="28"/>
          <w:szCs w:val="28"/>
          <w:lang w:eastAsia="zh-CN"/>
        </w:rPr>
        <w:t>.</w:t>
      </w:r>
    </w:p>
    <w:p w:rsidR="00271FB7" w:rsidRPr="00271FB7" w:rsidRDefault="00271FB7" w:rsidP="00271FB7">
      <w:pPr>
        <w:tabs>
          <w:tab w:val="left" w:pos="0"/>
          <w:tab w:val="left" w:pos="1276"/>
          <w:tab w:val="left" w:pos="1443"/>
          <w:tab w:val="left" w:pos="1495"/>
        </w:tabs>
        <w:ind w:firstLine="567"/>
        <w:contextualSpacing/>
        <w:jc w:val="both"/>
        <w:rPr>
          <w:rFonts w:ascii="Arial" w:hAnsi="Arial"/>
        </w:rPr>
      </w:pPr>
    </w:p>
    <w:p w:rsidR="00271FB7" w:rsidRPr="00271FB7" w:rsidRDefault="00271FB7" w:rsidP="00271FB7">
      <w:pPr>
        <w:tabs>
          <w:tab w:val="left" w:pos="0"/>
          <w:tab w:val="left" w:pos="1276"/>
          <w:tab w:val="left" w:pos="1443"/>
          <w:tab w:val="left" w:pos="1495"/>
        </w:tabs>
        <w:ind w:firstLine="567"/>
        <w:contextualSpacing/>
        <w:jc w:val="both"/>
        <w:rPr>
          <w:rFonts w:ascii="Arial" w:hAnsi="Arial"/>
        </w:rPr>
      </w:pPr>
    </w:p>
    <w:p w:rsidR="00271FB7" w:rsidRPr="00271FB7" w:rsidRDefault="00271FB7" w:rsidP="00271FB7">
      <w:pPr>
        <w:tabs>
          <w:tab w:val="left" w:pos="0"/>
          <w:tab w:val="left" w:pos="1276"/>
          <w:tab w:val="left" w:pos="1443"/>
          <w:tab w:val="left" w:pos="1495"/>
        </w:tabs>
        <w:ind w:firstLine="567"/>
        <w:contextualSpacing/>
        <w:jc w:val="both"/>
        <w:rPr>
          <w:rFonts w:ascii="Arial" w:hAnsi="Arial"/>
        </w:rPr>
      </w:pPr>
    </w:p>
    <w:p w:rsidR="00271FB7" w:rsidRPr="00271FB7" w:rsidRDefault="00271FB7" w:rsidP="00271FB7">
      <w:pPr>
        <w:widowControl w:val="0"/>
        <w:spacing w:line="209" w:lineRule="auto"/>
        <w:ind w:firstLine="720"/>
        <w:jc w:val="both"/>
        <w:rPr>
          <w:rFonts w:eastAsia="Arial"/>
          <w:sz w:val="28"/>
          <w:szCs w:val="28"/>
        </w:rPr>
        <w:sectPr w:rsidR="00271FB7" w:rsidRPr="00271FB7" w:rsidSect="00271FB7">
          <w:headerReference w:type="default" r:id="rId177"/>
          <w:footerReference w:type="default" r:id="rId178"/>
          <w:footerReference w:type="first" r:id="rId179"/>
          <w:pgSz w:w="11900" w:h="16840"/>
          <w:pgMar w:top="1134" w:right="850" w:bottom="1134" w:left="1701" w:header="667" w:footer="121" w:gutter="0"/>
          <w:pgNumType w:start="1"/>
          <w:cols w:space="720"/>
          <w:noEndnote/>
          <w:docGrid w:linePitch="360"/>
        </w:sectPr>
      </w:pPr>
    </w:p>
    <w:p w:rsidR="00271FB7" w:rsidRPr="00271FB7" w:rsidRDefault="00271FB7" w:rsidP="00271FB7">
      <w:pPr>
        <w:suppressAutoHyphens/>
        <w:ind w:left="5954"/>
        <w:rPr>
          <w:sz w:val="28"/>
          <w:szCs w:val="28"/>
          <w:lang w:eastAsia="zh-CN"/>
        </w:rPr>
      </w:pPr>
    </w:p>
    <w:p w:rsidR="00271FB7" w:rsidRPr="00271FB7" w:rsidRDefault="00271FB7" w:rsidP="00271FB7">
      <w:pPr>
        <w:suppressAutoHyphens/>
        <w:jc w:val="right"/>
        <w:rPr>
          <w:sz w:val="28"/>
          <w:szCs w:val="28"/>
          <w:lang w:eastAsia="zh-CN"/>
        </w:rPr>
      </w:pPr>
      <w:r w:rsidRPr="00271FB7">
        <w:rPr>
          <w:sz w:val="28"/>
          <w:szCs w:val="28"/>
          <w:lang w:eastAsia="zh-CN"/>
        </w:rPr>
        <w:t xml:space="preserve">Приложение № 1 </w:t>
      </w:r>
    </w:p>
    <w:p w:rsidR="00271FB7" w:rsidRPr="00271FB7" w:rsidRDefault="00271FB7" w:rsidP="00271FB7">
      <w:pPr>
        <w:suppressAutoHyphens/>
        <w:jc w:val="right"/>
        <w:rPr>
          <w:sz w:val="28"/>
          <w:szCs w:val="28"/>
          <w:lang w:eastAsia="zh-CN"/>
        </w:rPr>
      </w:pPr>
      <w:r w:rsidRPr="00271FB7">
        <w:rPr>
          <w:sz w:val="28"/>
          <w:szCs w:val="28"/>
          <w:lang w:eastAsia="zh-CN"/>
        </w:rPr>
        <w:t>к Административному регламенту</w:t>
      </w:r>
    </w:p>
    <w:p w:rsidR="00271FB7" w:rsidRPr="00271FB7" w:rsidRDefault="00271FB7" w:rsidP="00271FB7">
      <w:pPr>
        <w:suppressAutoHyphens/>
        <w:rPr>
          <w:sz w:val="28"/>
          <w:szCs w:val="28"/>
          <w:lang w:eastAsia="zh-CN"/>
        </w:rPr>
      </w:pPr>
    </w:p>
    <w:p w:rsidR="00271FB7" w:rsidRPr="00271FB7" w:rsidRDefault="00271FB7" w:rsidP="00271FB7">
      <w:pPr>
        <w:suppressAutoHyphens/>
        <w:ind w:firstLine="709"/>
        <w:rPr>
          <w:sz w:val="28"/>
          <w:szCs w:val="28"/>
          <w:lang w:eastAsia="zh-CN"/>
        </w:rPr>
      </w:pPr>
    </w:p>
    <w:p w:rsidR="00271FB7" w:rsidRPr="00271FB7" w:rsidRDefault="00271FB7" w:rsidP="00271FB7">
      <w:pPr>
        <w:suppressAutoHyphens/>
        <w:jc w:val="center"/>
        <w:rPr>
          <w:b/>
          <w:lang w:eastAsia="zh-CN"/>
        </w:rPr>
      </w:pPr>
      <w:r w:rsidRPr="00271FB7">
        <w:rPr>
          <w:b/>
          <w:lang w:eastAsia="zh-CN"/>
        </w:rPr>
        <w:t xml:space="preserve">Перечень </w:t>
      </w:r>
    </w:p>
    <w:p w:rsidR="00271FB7" w:rsidRPr="00271FB7" w:rsidRDefault="00271FB7" w:rsidP="00271FB7">
      <w:pPr>
        <w:suppressAutoHyphens/>
        <w:jc w:val="center"/>
        <w:rPr>
          <w:lang w:eastAsia="zh-CN"/>
        </w:rPr>
      </w:pPr>
      <w:r w:rsidRPr="00271FB7">
        <w:rPr>
          <w:b/>
          <w:lang w:eastAsia="zh-CN"/>
        </w:rPr>
        <w:t>признаков, определяющие вариант предоставления Муниципальной услуги</w:t>
      </w:r>
      <w:r w:rsidRPr="00271FB7">
        <w:rPr>
          <w:lang w:eastAsia="zh-CN"/>
        </w:rPr>
        <w:t xml:space="preserve"> </w:t>
      </w:r>
    </w:p>
    <w:p w:rsidR="00271FB7" w:rsidRPr="00271FB7" w:rsidRDefault="00271FB7" w:rsidP="00271FB7">
      <w:pPr>
        <w:suppressAutoHyphens/>
        <w:jc w:val="center"/>
        <w:rPr>
          <w:lang w:eastAsia="zh-CN"/>
        </w:rPr>
      </w:pPr>
    </w:p>
    <w:p w:rsidR="00271FB7" w:rsidRPr="00271FB7" w:rsidRDefault="00271FB7" w:rsidP="00D526F1">
      <w:pPr>
        <w:numPr>
          <w:ilvl w:val="0"/>
          <w:numId w:val="6"/>
        </w:numPr>
        <w:suppressAutoHyphens/>
        <w:spacing w:line="276" w:lineRule="auto"/>
        <w:ind w:left="0"/>
        <w:contextualSpacing/>
        <w:jc w:val="center"/>
      </w:pPr>
      <w:r w:rsidRPr="00271FB7">
        <w:t>Перечень признаков заявителей</w:t>
      </w:r>
    </w:p>
    <w:p w:rsidR="00271FB7" w:rsidRPr="00271FB7" w:rsidRDefault="00271FB7" w:rsidP="00271FB7">
      <w:pPr>
        <w:suppressAutoHyphens/>
        <w:ind w:firstLine="709"/>
        <w:jc w:val="cente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162"/>
        <w:gridCol w:w="5380"/>
      </w:tblGrid>
      <w:tr w:rsidR="00271FB7" w:rsidRPr="00271FB7" w:rsidTr="00271FB7">
        <w:tc>
          <w:tcPr>
            <w:tcW w:w="1384" w:type="dxa"/>
            <w:shd w:val="clear" w:color="auto" w:fill="auto"/>
          </w:tcPr>
          <w:p w:rsidR="00271FB7" w:rsidRPr="00271FB7" w:rsidRDefault="00271FB7" w:rsidP="00271FB7">
            <w:pPr>
              <w:suppressAutoHyphens/>
              <w:jc w:val="center"/>
              <w:rPr>
                <w:rFonts w:eastAsia="Calibri"/>
                <w:lang w:eastAsia="zh-CN"/>
              </w:rPr>
            </w:pPr>
            <w:r w:rsidRPr="00271FB7">
              <w:rPr>
                <w:rFonts w:eastAsia="Calibri"/>
                <w:lang w:eastAsia="zh-CN"/>
              </w:rPr>
              <w:t>№</w:t>
            </w:r>
          </w:p>
        </w:tc>
        <w:tc>
          <w:tcPr>
            <w:tcW w:w="3190" w:type="dxa"/>
            <w:shd w:val="clear" w:color="auto" w:fill="auto"/>
          </w:tcPr>
          <w:p w:rsidR="00271FB7" w:rsidRPr="00271FB7" w:rsidRDefault="00271FB7" w:rsidP="00271FB7">
            <w:pPr>
              <w:suppressAutoHyphens/>
              <w:jc w:val="center"/>
              <w:rPr>
                <w:rFonts w:eastAsia="Calibri"/>
                <w:lang w:eastAsia="zh-CN"/>
              </w:rPr>
            </w:pPr>
            <w:r w:rsidRPr="00271FB7">
              <w:rPr>
                <w:rFonts w:eastAsia="Calibri"/>
                <w:lang w:eastAsia="zh-CN"/>
              </w:rPr>
              <w:t>Признак заявителя</w:t>
            </w:r>
          </w:p>
        </w:tc>
        <w:tc>
          <w:tcPr>
            <w:tcW w:w="5457" w:type="dxa"/>
            <w:shd w:val="clear" w:color="auto" w:fill="auto"/>
          </w:tcPr>
          <w:p w:rsidR="00271FB7" w:rsidRPr="00271FB7" w:rsidRDefault="00271FB7" w:rsidP="00271FB7">
            <w:pPr>
              <w:suppressAutoHyphens/>
              <w:jc w:val="center"/>
              <w:rPr>
                <w:rFonts w:eastAsia="Calibri"/>
                <w:lang w:eastAsia="zh-CN"/>
              </w:rPr>
            </w:pPr>
            <w:r w:rsidRPr="00271FB7">
              <w:rPr>
                <w:rFonts w:eastAsia="Calibri"/>
                <w:lang w:eastAsia="zh-CN"/>
              </w:rPr>
              <w:t>Значения признаков заявителя</w:t>
            </w:r>
          </w:p>
        </w:tc>
      </w:tr>
      <w:tr w:rsidR="00271FB7" w:rsidRPr="00271FB7" w:rsidTr="00271FB7">
        <w:tc>
          <w:tcPr>
            <w:tcW w:w="10031" w:type="dxa"/>
            <w:gridSpan w:val="3"/>
            <w:shd w:val="clear" w:color="auto" w:fill="auto"/>
          </w:tcPr>
          <w:p w:rsidR="00271FB7" w:rsidRPr="00271FB7" w:rsidRDefault="00271FB7" w:rsidP="00271FB7">
            <w:pPr>
              <w:tabs>
                <w:tab w:val="left" w:pos="2154"/>
              </w:tabs>
              <w:suppressAutoHyphens/>
              <w:autoSpaceDE w:val="0"/>
              <w:autoSpaceDN w:val="0"/>
              <w:adjustRightInd w:val="0"/>
              <w:ind w:firstLine="567"/>
              <w:jc w:val="both"/>
              <w:rPr>
                <w:rFonts w:eastAsia="Calibri"/>
                <w:lang w:eastAsia="zh-CN"/>
              </w:rPr>
            </w:pPr>
            <w:r w:rsidRPr="00271FB7">
              <w:rPr>
                <w:rFonts w:eastAsia="Calibri"/>
                <w:lang w:eastAsia="zh-CN"/>
              </w:rPr>
              <w:t xml:space="preserve">Вариант 1 выдача </w:t>
            </w:r>
            <w:r w:rsidRPr="00271FB7">
              <w:rPr>
                <w:lang w:eastAsia="zh-CN"/>
              </w:rPr>
              <w:t>разрешения Администрации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публичного сервитута</w:t>
            </w:r>
          </w:p>
        </w:tc>
      </w:tr>
      <w:tr w:rsidR="00271FB7" w:rsidRPr="00271FB7" w:rsidTr="00271FB7">
        <w:tc>
          <w:tcPr>
            <w:tcW w:w="1384" w:type="dxa"/>
            <w:shd w:val="clear" w:color="auto" w:fill="auto"/>
          </w:tcPr>
          <w:p w:rsidR="00271FB7" w:rsidRPr="00271FB7" w:rsidRDefault="00271FB7" w:rsidP="00271FB7">
            <w:pPr>
              <w:suppressAutoHyphens/>
              <w:jc w:val="center"/>
              <w:rPr>
                <w:rFonts w:eastAsia="Calibri"/>
                <w:lang w:eastAsia="zh-CN"/>
              </w:rPr>
            </w:pPr>
            <w:r w:rsidRPr="00271FB7">
              <w:rPr>
                <w:rFonts w:eastAsia="Calibri"/>
                <w:lang w:eastAsia="zh-CN"/>
              </w:rPr>
              <w:t>1</w:t>
            </w:r>
          </w:p>
        </w:tc>
        <w:tc>
          <w:tcPr>
            <w:tcW w:w="3190" w:type="dxa"/>
            <w:shd w:val="clear" w:color="auto" w:fill="auto"/>
          </w:tcPr>
          <w:p w:rsidR="00271FB7" w:rsidRPr="00271FB7" w:rsidRDefault="00271FB7" w:rsidP="00271FB7">
            <w:pPr>
              <w:suppressAutoHyphens/>
              <w:jc w:val="center"/>
              <w:rPr>
                <w:rFonts w:eastAsia="Calibri"/>
                <w:lang w:eastAsia="zh-CN"/>
              </w:rPr>
            </w:pPr>
            <w:r w:rsidRPr="00271FB7">
              <w:rPr>
                <w:lang w:eastAsia="zh-CN"/>
              </w:rPr>
              <w:t>К какой категории относится заявитель?</w:t>
            </w:r>
          </w:p>
        </w:tc>
        <w:tc>
          <w:tcPr>
            <w:tcW w:w="5457" w:type="dxa"/>
            <w:shd w:val="clear" w:color="auto" w:fill="auto"/>
          </w:tcPr>
          <w:p w:rsidR="00271FB7" w:rsidRPr="00271FB7" w:rsidRDefault="00271FB7" w:rsidP="00271FB7">
            <w:pPr>
              <w:widowControl w:val="0"/>
              <w:suppressAutoHyphens/>
              <w:autoSpaceDE w:val="0"/>
              <w:ind w:firstLine="720"/>
              <w:rPr>
                <w:lang w:eastAsia="ar-SA"/>
              </w:rPr>
            </w:pPr>
            <w:r w:rsidRPr="00271FB7">
              <w:rPr>
                <w:lang w:eastAsia="ar-SA"/>
              </w:rPr>
              <w:t>1. Физическое лицо (ФЛ)</w:t>
            </w:r>
          </w:p>
          <w:p w:rsidR="00271FB7" w:rsidRPr="00271FB7" w:rsidRDefault="00271FB7" w:rsidP="00271FB7">
            <w:pPr>
              <w:widowControl w:val="0"/>
              <w:suppressAutoHyphens/>
              <w:autoSpaceDE w:val="0"/>
              <w:ind w:firstLine="720"/>
              <w:rPr>
                <w:lang w:eastAsia="ar-SA"/>
              </w:rPr>
            </w:pPr>
            <w:r w:rsidRPr="00271FB7">
              <w:rPr>
                <w:lang w:eastAsia="ar-SA"/>
              </w:rPr>
              <w:t>2. Индивидуальный предприниматель (ИП)</w:t>
            </w:r>
          </w:p>
          <w:p w:rsidR="00271FB7" w:rsidRPr="00271FB7" w:rsidRDefault="00271FB7" w:rsidP="00271FB7">
            <w:pPr>
              <w:suppressAutoHyphens/>
              <w:autoSpaceDE w:val="0"/>
              <w:autoSpaceDN w:val="0"/>
              <w:adjustRightInd w:val="0"/>
              <w:rPr>
                <w:rFonts w:eastAsia="Calibri"/>
                <w:lang w:eastAsia="zh-CN"/>
              </w:rPr>
            </w:pPr>
            <w:r w:rsidRPr="00271FB7">
              <w:rPr>
                <w:lang w:eastAsia="zh-CN"/>
              </w:rPr>
              <w:t>3. Юридическое лицо (ЮЛ)</w:t>
            </w:r>
          </w:p>
        </w:tc>
      </w:tr>
      <w:tr w:rsidR="00271FB7" w:rsidRPr="00271FB7" w:rsidTr="00271FB7">
        <w:tc>
          <w:tcPr>
            <w:tcW w:w="1384" w:type="dxa"/>
            <w:shd w:val="clear" w:color="auto" w:fill="auto"/>
          </w:tcPr>
          <w:p w:rsidR="00271FB7" w:rsidRPr="00271FB7" w:rsidRDefault="00271FB7" w:rsidP="00271FB7">
            <w:pPr>
              <w:suppressAutoHyphens/>
              <w:jc w:val="center"/>
              <w:rPr>
                <w:rFonts w:eastAsia="Calibri"/>
                <w:lang w:eastAsia="zh-CN"/>
              </w:rPr>
            </w:pPr>
            <w:r w:rsidRPr="00271FB7">
              <w:rPr>
                <w:rFonts w:eastAsia="Calibri"/>
                <w:lang w:eastAsia="zh-CN"/>
              </w:rPr>
              <w:t>2</w:t>
            </w:r>
          </w:p>
        </w:tc>
        <w:tc>
          <w:tcPr>
            <w:tcW w:w="3190" w:type="dxa"/>
            <w:shd w:val="clear" w:color="auto" w:fill="auto"/>
          </w:tcPr>
          <w:p w:rsidR="00271FB7" w:rsidRPr="00271FB7" w:rsidRDefault="00271FB7" w:rsidP="00271FB7">
            <w:pPr>
              <w:suppressAutoHyphens/>
              <w:jc w:val="center"/>
              <w:rPr>
                <w:rFonts w:eastAsia="Calibri"/>
                <w:lang w:eastAsia="zh-CN"/>
              </w:rPr>
            </w:pPr>
            <w:r w:rsidRPr="00271FB7">
              <w:rPr>
                <w:lang w:eastAsia="zh-CN"/>
              </w:rPr>
              <w:t>Обратился руководитель юридического лица?</w:t>
            </w:r>
          </w:p>
        </w:tc>
        <w:tc>
          <w:tcPr>
            <w:tcW w:w="5457" w:type="dxa"/>
            <w:shd w:val="clear" w:color="auto" w:fill="auto"/>
          </w:tcPr>
          <w:p w:rsidR="00271FB7" w:rsidRPr="00271FB7" w:rsidRDefault="00271FB7" w:rsidP="00271FB7">
            <w:pPr>
              <w:suppressAutoHyphens/>
              <w:spacing w:after="22" w:line="259" w:lineRule="auto"/>
              <w:ind w:left="12"/>
              <w:rPr>
                <w:lang w:eastAsia="zh-CN"/>
              </w:rPr>
            </w:pPr>
            <w:r w:rsidRPr="00271FB7">
              <w:rPr>
                <w:lang w:eastAsia="zh-CN"/>
              </w:rPr>
              <w:t xml:space="preserve">1. Обратился руководитель </w:t>
            </w:r>
          </w:p>
          <w:p w:rsidR="00271FB7" w:rsidRPr="00271FB7" w:rsidRDefault="00271FB7" w:rsidP="00271FB7">
            <w:pPr>
              <w:contextualSpacing/>
              <w:jc w:val="both"/>
            </w:pPr>
            <w:r w:rsidRPr="00271FB7">
              <w:t>2. Обратилось иное уполномоченное лицо</w:t>
            </w:r>
          </w:p>
        </w:tc>
      </w:tr>
      <w:tr w:rsidR="00271FB7" w:rsidRPr="00271FB7" w:rsidTr="00271FB7">
        <w:tc>
          <w:tcPr>
            <w:tcW w:w="1384" w:type="dxa"/>
            <w:shd w:val="clear" w:color="auto" w:fill="auto"/>
          </w:tcPr>
          <w:p w:rsidR="00271FB7" w:rsidRPr="00271FB7" w:rsidRDefault="00271FB7" w:rsidP="00271FB7">
            <w:pPr>
              <w:suppressAutoHyphens/>
              <w:jc w:val="center"/>
              <w:rPr>
                <w:rFonts w:eastAsia="Calibri"/>
                <w:lang w:eastAsia="zh-CN"/>
              </w:rPr>
            </w:pPr>
            <w:r w:rsidRPr="00271FB7">
              <w:rPr>
                <w:rFonts w:eastAsia="Calibri"/>
                <w:lang w:eastAsia="zh-CN"/>
              </w:rPr>
              <w:t>3</w:t>
            </w:r>
          </w:p>
        </w:tc>
        <w:tc>
          <w:tcPr>
            <w:tcW w:w="3190" w:type="dxa"/>
            <w:shd w:val="clear" w:color="auto" w:fill="auto"/>
          </w:tcPr>
          <w:p w:rsidR="00271FB7" w:rsidRPr="00271FB7" w:rsidRDefault="00271FB7" w:rsidP="00271FB7">
            <w:pPr>
              <w:suppressAutoHyphens/>
              <w:jc w:val="center"/>
              <w:rPr>
                <w:rFonts w:eastAsia="Calibri"/>
                <w:lang w:eastAsia="zh-CN"/>
              </w:rPr>
            </w:pPr>
            <w:r w:rsidRPr="00271FB7">
              <w:rPr>
                <w:lang w:eastAsia="zh-CN"/>
              </w:rPr>
              <w:t>Заявитель обратился за услугой лично?</w:t>
            </w:r>
          </w:p>
        </w:tc>
        <w:tc>
          <w:tcPr>
            <w:tcW w:w="5457" w:type="dxa"/>
            <w:shd w:val="clear" w:color="auto" w:fill="auto"/>
          </w:tcPr>
          <w:p w:rsidR="00271FB7" w:rsidRPr="00271FB7" w:rsidRDefault="00271FB7" w:rsidP="00271FB7">
            <w:pPr>
              <w:suppressAutoHyphens/>
              <w:spacing w:after="23" w:line="259" w:lineRule="auto"/>
              <w:rPr>
                <w:lang w:eastAsia="zh-CN"/>
              </w:rPr>
            </w:pPr>
            <w:r w:rsidRPr="00271FB7">
              <w:rPr>
                <w:lang w:eastAsia="zh-CN"/>
              </w:rPr>
              <w:t xml:space="preserve">1. Заявитель обратился лично </w:t>
            </w:r>
          </w:p>
          <w:p w:rsidR="00271FB7" w:rsidRPr="00271FB7" w:rsidRDefault="00271FB7" w:rsidP="00271FB7">
            <w:pPr>
              <w:ind w:left="254"/>
              <w:contextualSpacing/>
              <w:jc w:val="both"/>
            </w:pPr>
            <w:r w:rsidRPr="00271FB7">
              <w:t>2. Обратился представитель заявителя</w:t>
            </w:r>
          </w:p>
        </w:tc>
      </w:tr>
      <w:tr w:rsidR="00271FB7" w:rsidRPr="00271FB7" w:rsidTr="00271FB7">
        <w:tc>
          <w:tcPr>
            <w:tcW w:w="1384" w:type="dxa"/>
            <w:shd w:val="clear" w:color="auto" w:fill="auto"/>
          </w:tcPr>
          <w:p w:rsidR="00271FB7" w:rsidRPr="00271FB7" w:rsidRDefault="00271FB7" w:rsidP="00271FB7">
            <w:pPr>
              <w:suppressAutoHyphens/>
              <w:jc w:val="center"/>
              <w:rPr>
                <w:rFonts w:eastAsia="Calibri"/>
                <w:lang w:eastAsia="zh-CN"/>
              </w:rPr>
            </w:pPr>
            <w:r w:rsidRPr="00271FB7">
              <w:rPr>
                <w:rFonts w:eastAsia="Calibri"/>
                <w:lang w:eastAsia="zh-CN"/>
              </w:rPr>
              <w:t>4</w:t>
            </w:r>
          </w:p>
        </w:tc>
        <w:tc>
          <w:tcPr>
            <w:tcW w:w="3190" w:type="dxa"/>
            <w:shd w:val="clear" w:color="auto" w:fill="auto"/>
          </w:tcPr>
          <w:p w:rsidR="00271FB7" w:rsidRPr="00271FB7" w:rsidRDefault="00271FB7" w:rsidP="00271FB7">
            <w:pPr>
              <w:suppressAutoHyphens/>
              <w:jc w:val="center"/>
              <w:rPr>
                <w:rFonts w:eastAsia="Calibri"/>
                <w:lang w:eastAsia="zh-CN"/>
              </w:rPr>
            </w:pPr>
            <w:r w:rsidRPr="00271FB7">
              <w:rPr>
                <w:lang w:eastAsia="zh-CN"/>
              </w:rPr>
              <w:t>Какая цель использования земельного участка?</w:t>
            </w:r>
          </w:p>
        </w:tc>
        <w:tc>
          <w:tcPr>
            <w:tcW w:w="5457" w:type="dxa"/>
            <w:shd w:val="clear" w:color="auto" w:fill="auto"/>
          </w:tcPr>
          <w:p w:rsidR="00271FB7" w:rsidRPr="00271FB7" w:rsidRDefault="00271FB7" w:rsidP="00271FB7">
            <w:pPr>
              <w:suppressAutoHyphens/>
              <w:spacing w:line="238" w:lineRule="auto"/>
              <w:ind w:left="10"/>
              <w:rPr>
                <w:lang w:eastAsia="zh-CN"/>
              </w:rPr>
            </w:pPr>
            <w:r w:rsidRPr="00271FB7">
              <w:rPr>
                <w:lang w:eastAsia="zh-CN"/>
              </w:rPr>
              <w:t xml:space="preserve">1. Использование земель или земельного участка, которые находятся в муниципальной собственности и не предоставлены гражданам или юридическим лицам, в целях, указанных в пункте 1 статьи </w:t>
            </w:r>
          </w:p>
          <w:p w:rsidR="00271FB7" w:rsidRPr="00271FB7" w:rsidRDefault="00271FB7" w:rsidP="00271FB7">
            <w:pPr>
              <w:suppressAutoHyphens/>
              <w:spacing w:after="12" w:line="266" w:lineRule="auto"/>
              <w:ind w:left="10"/>
              <w:rPr>
                <w:lang w:eastAsia="zh-CN"/>
              </w:rPr>
            </w:pPr>
            <w:r w:rsidRPr="00271FB7">
              <w:rPr>
                <w:lang w:eastAsia="zh-CN"/>
              </w:rPr>
              <w:t xml:space="preserve">39.34 Земельного кодекса Российской Федерации </w:t>
            </w:r>
          </w:p>
          <w:p w:rsidR="00271FB7" w:rsidRPr="00271FB7" w:rsidRDefault="00271FB7" w:rsidP="00271FB7">
            <w:pPr>
              <w:suppressAutoHyphens/>
              <w:spacing w:after="12" w:line="266" w:lineRule="auto"/>
              <w:ind w:left="10"/>
              <w:rPr>
                <w:lang w:eastAsia="zh-CN"/>
              </w:rPr>
            </w:pPr>
            <w:r w:rsidRPr="00271FB7">
              <w:rPr>
                <w:lang w:eastAsia="zh-CN"/>
              </w:rPr>
              <w:t>2.</w:t>
            </w:r>
            <w:r w:rsidRPr="00271FB7">
              <w:rPr>
                <w:rFonts w:eastAsia="Arial"/>
                <w:lang w:eastAsia="zh-CN"/>
              </w:rPr>
              <w:t xml:space="preserve"> </w:t>
            </w:r>
            <w:r w:rsidRPr="00271FB7">
              <w:rPr>
                <w:lang w:eastAsia="zh-CN"/>
              </w:rPr>
              <w:t xml:space="preserve">Размещение объектов, виды которых установлены Постановлением Правительства Российской Федерации от 3 декабря 2014 г.  </w:t>
            </w:r>
          </w:p>
          <w:p w:rsidR="00271FB7" w:rsidRPr="00271FB7" w:rsidRDefault="00271FB7" w:rsidP="00271FB7">
            <w:pPr>
              <w:suppressAutoHyphens/>
              <w:spacing w:line="259" w:lineRule="auto"/>
              <w:ind w:left="10"/>
              <w:rPr>
                <w:lang w:eastAsia="zh-CN"/>
              </w:rPr>
            </w:pPr>
            <w:r w:rsidRPr="00271FB7">
              <w:rPr>
                <w:lang w:eastAsia="zh-CN"/>
              </w:rPr>
              <w:t xml:space="preserve">№ 1300 </w:t>
            </w:r>
          </w:p>
        </w:tc>
      </w:tr>
      <w:tr w:rsidR="00271FB7" w:rsidRPr="00271FB7" w:rsidTr="00271FB7">
        <w:tc>
          <w:tcPr>
            <w:tcW w:w="1384" w:type="dxa"/>
            <w:shd w:val="clear" w:color="auto" w:fill="auto"/>
          </w:tcPr>
          <w:p w:rsidR="00271FB7" w:rsidRPr="00271FB7" w:rsidRDefault="00271FB7" w:rsidP="00271FB7">
            <w:pPr>
              <w:suppressAutoHyphens/>
              <w:jc w:val="center"/>
              <w:rPr>
                <w:rFonts w:eastAsia="Calibri"/>
                <w:lang w:eastAsia="zh-CN"/>
              </w:rPr>
            </w:pPr>
            <w:r w:rsidRPr="00271FB7">
              <w:rPr>
                <w:rFonts w:eastAsia="Calibri"/>
                <w:lang w:eastAsia="zh-CN"/>
              </w:rPr>
              <w:t>5</w:t>
            </w:r>
          </w:p>
        </w:tc>
        <w:tc>
          <w:tcPr>
            <w:tcW w:w="3190" w:type="dxa"/>
            <w:shd w:val="clear" w:color="auto" w:fill="auto"/>
          </w:tcPr>
          <w:p w:rsidR="00271FB7" w:rsidRPr="00271FB7" w:rsidRDefault="00271FB7" w:rsidP="00271FB7">
            <w:pPr>
              <w:suppressAutoHyphens/>
              <w:jc w:val="center"/>
              <w:rPr>
                <w:rFonts w:eastAsia="Calibri"/>
                <w:lang w:eastAsia="zh-CN"/>
              </w:rPr>
            </w:pPr>
            <w:r w:rsidRPr="00271FB7">
              <w:rPr>
                <w:lang w:eastAsia="zh-CN"/>
              </w:rPr>
              <w:t>Участок земли, на котором планируется размещение объекта, поставлен на кадастровый учет?</w:t>
            </w:r>
          </w:p>
        </w:tc>
        <w:tc>
          <w:tcPr>
            <w:tcW w:w="5457" w:type="dxa"/>
            <w:shd w:val="clear" w:color="auto" w:fill="auto"/>
          </w:tcPr>
          <w:p w:rsidR="00271FB7" w:rsidRPr="00271FB7" w:rsidRDefault="00271FB7" w:rsidP="00271FB7">
            <w:pPr>
              <w:contextualSpacing/>
              <w:jc w:val="both"/>
            </w:pPr>
            <w:r w:rsidRPr="00271FB7">
              <w:t>Объект планируется разместить на землях, находящихся в муниципальной собственности  либо государственной неразграниченной собственности</w:t>
            </w:r>
          </w:p>
        </w:tc>
      </w:tr>
      <w:tr w:rsidR="00271FB7" w:rsidRPr="00271FB7" w:rsidTr="00271FB7">
        <w:tc>
          <w:tcPr>
            <w:tcW w:w="1384" w:type="dxa"/>
            <w:shd w:val="clear" w:color="auto" w:fill="auto"/>
          </w:tcPr>
          <w:p w:rsidR="00271FB7" w:rsidRPr="00271FB7" w:rsidRDefault="00271FB7" w:rsidP="00271FB7">
            <w:pPr>
              <w:suppressAutoHyphens/>
              <w:jc w:val="center"/>
              <w:rPr>
                <w:rFonts w:eastAsia="Calibri"/>
                <w:lang w:eastAsia="zh-CN"/>
              </w:rPr>
            </w:pPr>
            <w:r w:rsidRPr="00271FB7">
              <w:rPr>
                <w:rFonts w:eastAsia="Calibri"/>
                <w:lang w:eastAsia="zh-CN"/>
              </w:rPr>
              <w:t>6</w:t>
            </w:r>
          </w:p>
        </w:tc>
        <w:tc>
          <w:tcPr>
            <w:tcW w:w="3190" w:type="dxa"/>
            <w:shd w:val="clear" w:color="auto" w:fill="auto"/>
          </w:tcPr>
          <w:p w:rsidR="00271FB7" w:rsidRPr="00271FB7" w:rsidRDefault="00271FB7" w:rsidP="00271FB7">
            <w:pPr>
              <w:suppressAutoHyphens/>
              <w:jc w:val="center"/>
              <w:rPr>
                <w:rFonts w:eastAsia="Calibri"/>
                <w:lang w:eastAsia="zh-CN"/>
              </w:rPr>
            </w:pPr>
            <w:r w:rsidRPr="00271FB7">
              <w:rPr>
                <w:lang w:eastAsia="zh-CN"/>
              </w:rPr>
              <w:t>Участок земли, который планируется использовать, поставлен на кадастровый учет?</w:t>
            </w:r>
          </w:p>
        </w:tc>
        <w:tc>
          <w:tcPr>
            <w:tcW w:w="5457" w:type="dxa"/>
            <w:shd w:val="clear" w:color="auto" w:fill="auto"/>
          </w:tcPr>
          <w:p w:rsidR="00271FB7" w:rsidRPr="00271FB7" w:rsidRDefault="00271FB7" w:rsidP="00271FB7">
            <w:pPr>
              <w:suppressAutoHyphens/>
              <w:spacing w:after="37" w:line="246" w:lineRule="auto"/>
              <w:rPr>
                <w:lang w:eastAsia="zh-CN"/>
              </w:rPr>
            </w:pPr>
            <w:r w:rsidRPr="00271FB7">
              <w:rPr>
                <w:lang w:eastAsia="zh-CN"/>
              </w:rPr>
              <w:t xml:space="preserve">1. Планируется использовать земли государственной неразграниченной </w:t>
            </w:r>
          </w:p>
          <w:p w:rsidR="00271FB7" w:rsidRPr="00271FB7" w:rsidRDefault="00271FB7" w:rsidP="00271FB7">
            <w:pPr>
              <w:suppressAutoHyphens/>
              <w:spacing w:after="20" w:line="259" w:lineRule="auto"/>
              <w:ind w:left="10"/>
              <w:rPr>
                <w:lang w:eastAsia="zh-CN"/>
              </w:rPr>
            </w:pPr>
            <w:r w:rsidRPr="00271FB7">
              <w:rPr>
                <w:lang w:eastAsia="zh-CN"/>
              </w:rPr>
              <w:t xml:space="preserve">собственности </w:t>
            </w:r>
          </w:p>
          <w:p w:rsidR="00271FB7" w:rsidRPr="00271FB7" w:rsidRDefault="00271FB7" w:rsidP="00271FB7">
            <w:pPr>
              <w:suppressAutoHyphens/>
              <w:rPr>
                <w:lang w:eastAsia="zh-CN"/>
              </w:rPr>
            </w:pPr>
            <w:r w:rsidRPr="00271FB7">
              <w:rPr>
                <w:lang w:eastAsia="zh-CN"/>
              </w:rPr>
              <w:t>2. Участок стоит на кадастровом учете</w:t>
            </w:r>
          </w:p>
        </w:tc>
      </w:tr>
      <w:tr w:rsidR="00271FB7" w:rsidRPr="00271FB7" w:rsidTr="00271FB7">
        <w:tc>
          <w:tcPr>
            <w:tcW w:w="1384" w:type="dxa"/>
            <w:shd w:val="clear" w:color="auto" w:fill="auto"/>
          </w:tcPr>
          <w:p w:rsidR="00271FB7" w:rsidRPr="00271FB7" w:rsidRDefault="00271FB7" w:rsidP="00271FB7">
            <w:pPr>
              <w:suppressAutoHyphens/>
              <w:jc w:val="center"/>
              <w:rPr>
                <w:rFonts w:eastAsia="Calibri"/>
                <w:lang w:eastAsia="zh-CN"/>
              </w:rPr>
            </w:pPr>
            <w:r w:rsidRPr="00271FB7">
              <w:rPr>
                <w:rFonts w:eastAsia="Calibri"/>
                <w:lang w:eastAsia="zh-CN"/>
              </w:rPr>
              <w:t>7</w:t>
            </w:r>
          </w:p>
        </w:tc>
        <w:tc>
          <w:tcPr>
            <w:tcW w:w="3190" w:type="dxa"/>
            <w:shd w:val="clear" w:color="auto" w:fill="auto"/>
          </w:tcPr>
          <w:p w:rsidR="00271FB7" w:rsidRPr="00271FB7" w:rsidRDefault="00271FB7" w:rsidP="00271FB7">
            <w:pPr>
              <w:suppressAutoHyphens/>
              <w:jc w:val="center"/>
              <w:rPr>
                <w:rFonts w:eastAsia="Calibri"/>
                <w:lang w:eastAsia="zh-CN"/>
              </w:rPr>
            </w:pPr>
            <w:r w:rsidRPr="00271FB7">
              <w:rPr>
                <w:lang w:eastAsia="zh-CN"/>
              </w:rPr>
              <w:t>Земельный участок планируется использовать полностью?</w:t>
            </w:r>
          </w:p>
        </w:tc>
        <w:tc>
          <w:tcPr>
            <w:tcW w:w="5457" w:type="dxa"/>
            <w:shd w:val="clear" w:color="auto" w:fill="auto"/>
          </w:tcPr>
          <w:p w:rsidR="00271FB7" w:rsidRPr="00271FB7" w:rsidRDefault="00271FB7" w:rsidP="00271FB7">
            <w:pPr>
              <w:suppressAutoHyphens/>
              <w:spacing w:after="24" w:line="259" w:lineRule="auto"/>
              <w:rPr>
                <w:lang w:eastAsia="zh-CN"/>
              </w:rPr>
            </w:pPr>
            <w:r w:rsidRPr="00271FB7">
              <w:rPr>
                <w:lang w:eastAsia="zh-CN"/>
              </w:rPr>
              <w:t xml:space="preserve">1. Да, планируется использовать весь участок </w:t>
            </w:r>
          </w:p>
          <w:p w:rsidR="00271FB7" w:rsidRPr="00271FB7" w:rsidRDefault="00271FB7" w:rsidP="00271FB7">
            <w:pPr>
              <w:contextualSpacing/>
              <w:jc w:val="both"/>
            </w:pPr>
            <w:r w:rsidRPr="00271FB7">
              <w:t>2. Нет, планируется использовать только часть участка</w:t>
            </w:r>
          </w:p>
        </w:tc>
      </w:tr>
      <w:tr w:rsidR="00271FB7" w:rsidRPr="00271FB7" w:rsidTr="00271FB7">
        <w:tc>
          <w:tcPr>
            <w:tcW w:w="1384" w:type="dxa"/>
            <w:shd w:val="clear" w:color="auto" w:fill="auto"/>
          </w:tcPr>
          <w:p w:rsidR="00271FB7" w:rsidRPr="00271FB7" w:rsidRDefault="00271FB7" w:rsidP="00271FB7">
            <w:pPr>
              <w:suppressAutoHyphens/>
              <w:jc w:val="center"/>
              <w:rPr>
                <w:rFonts w:eastAsia="Calibri"/>
                <w:lang w:eastAsia="zh-CN"/>
              </w:rPr>
            </w:pPr>
            <w:r w:rsidRPr="00271FB7">
              <w:rPr>
                <w:rFonts w:eastAsia="Calibri"/>
                <w:lang w:eastAsia="zh-CN"/>
              </w:rPr>
              <w:t>8</w:t>
            </w:r>
          </w:p>
        </w:tc>
        <w:tc>
          <w:tcPr>
            <w:tcW w:w="3190" w:type="dxa"/>
            <w:shd w:val="clear" w:color="auto" w:fill="auto"/>
          </w:tcPr>
          <w:p w:rsidR="00271FB7" w:rsidRPr="00271FB7" w:rsidRDefault="00271FB7" w:rsidP="00271FB7">
            <w:pPr>
              <w:suppressAutoHyphens/>
              <w:jc w:val="center"/>
              <w:rPr>
                <w:rFonts w:eastAsia="Calibri"/>
                <w:lang w:eastAsia="zh-CN"/>
              </w:rPr>
            </w:pPr>
            <w:r w:rsidRPr="00271FB7">
              <w:rPr>
                <w:lang w:eastAsia="zh-CN"/>
              </w:rPr>
              <w:t xml:space="preserve">Требуется рубка деревьев или кустарников в связи с </w:t>
            </w:r>
            <w:r w:rsidRPr="00271FB7">
              <w:rPr>
                <w:lang w:eastAsia="zh-CN"/>
              </w:rPr>
              <w:lastRenderedPageBreak/>
              <w:t>необходимостью использования участка?</w:t>
            </w:r>
          </w:p>
        </w:tc>
        <w:tc>
          <w:tcPr>
            <w:tcW w:w="5457" w:type="dxa"/>
            <w:shd w:val="clear" w:color="auto" w:fill="auto"/>
          </w:tcPr>
          <w:p w:rsidR="00271FB7" w:rsidRPr="00271FB7" w:rsidRDefault="00271FB7" w:rsidP="00271FB7">
            <w:pPr>
              <w:suppressAutoHyphens/>
              <w:spacing w:after="21" w:line="259" w:lineRule="auto"/>
              <w:rPr>
                <w:lang w:eastAsia="zh-CN"/>
              </w:rPr>
            </w:pPr>
            <w:r w:rsidRPr="00271FB7">
              <w:rPr>
                <w:lang w:eastAsia="zh-CN"/>
              </w:rPr>
              <w:lastRenderedPageBreak/>
              <w:t xml:space="preserve">1. Вырубка требуется </w:t>
            </w:r>
          </w:p>
          <w:p w:rsidR="00271FB7" w:rsidRPr="00271FB7" w:rsidRDefault="00271FB7" w:rsidP="00271FB7">
            <w:pPr>
              <w:contextualSpacing/>
              <w:jc w:val="both"/>
            </w:pPr>
            <w:r w:rsidRPr="00271FB7">
              <w:t>2. Вырубка не требуется</w:t>
            </w:r>
          </w:p>
        </w:tc>
      </w:tr>
    </w:tbl>
    <w:p w:rsidR="00271FB7" w:rsidRPr="00271FB7" w:rsidRDefault="00271FB7" w:rsidP="00271FB7">
      <w:pPr>
        <w:suppressAutoHyphens/>
        <w:ind w:firstLine="709"/>
        <w:jc w:val="center"/>
        <w:rPr>
          <w:sz w:val="28"/>
          <w:szCs w:val="28"/>
          <w:lang w:eastAsia="zh-CN"/>
        </w:rPr>
      </w:pPr>
    </w:p>
    <w:p w:rsidR="00271FB7" w:rsidRPr="00271FB7" w:rsidRDefault="00271FB7" w:rsidP="00271FB7">
      <w:pPr>
        <w:suppressAutoHyphens/>
        <w:ind w:left="5954"/>
        <w:rPr>
          <w:sz w:val="28"/>
          <w:szCs w:val="28"/>
          <w:lang w:eastAsia="zh-CN"/>
        </w:rPr>
      </w:pPr>
    </w:p>
    <w:p w:rsidR="00271FB7" w:rsidRPr="00271FB7" w:rsidRDefault="00271FB7" w:rsidP="00271FB7">
      <w:pPr>
        <w:suppressAutoHyphens/>
        <w:ind w:left="5954"/>
        <w:rPr>
          <w:sz w:val="28"/>
          <w:szCs w:val="28"/>
          <w:lang w:eastAsia="zh-CN"/>
        </w:rPr>
      </w:pPr>
    </w:p>
    <w:p w:rsidR="00271FB7" w:rsidRPr="00271FB7" w:rsidRDefault="00271FB7" w:rsidP="00271FB7">
      <w:pPr>
        <w:suppressAutoHyphens/>
        <w:ind w:left="5954"/>
        <w:rPr>
          <w:sz w:val="28"/>
          <w:szCs w:val="28"/>
          <w:lang w:eastAsia="zh-CN"/>
        </w:rPr>
      </w:pPr>
    </w:p>
    <w:p w:rsidR="00271FB7" w:rsidRPr="00271FB7" w:rsidRDefault="00271FB7" w:rsidP="00271FB7">
      <w:pPr>
        <w:suppressAutoHyphens/>
        <w:ind w:left="5954"/>
        <w:rPr>
          <w:sz w:val="28"/>
          <w:szCs w:val="28"/>
          <w:lang w:eastAsia="zh-CN"/>
        </w:rPr>
      </w:pPr>
      <w:r w:rsidRPr="00271FB7">
        <w:rPr>
          <w:sz w:val="28"/>
          <w:szCs w:val="28"/>
          <w:lang w:eastAsia="zh-CN"/>
        </w:rPr>
        <w:t xml:space="preserve">Приложение № 2 </w:t>
      </w:r>
    </w:p>
    <w:p w:rsidR="00271FB7" w:rsidRPr="00271FB7" w:rsidRDefault="00271FB7" w:rsidP="00271FB7">
      <w:pPr>
        <w:suppressAutoHyphens/>
        <w:ind w:left="5954"/>
        <w:rPr>
          <w:sz w:val="28"/>
          <w:szCs w:val="28"/>
          <w:lang w:eastAsia="zh-CN"/>
        </w:rPr>
      </w:pPr>
      <w:r w:rsidRPr="00271FB7">
        <w:rPr>
          <w:sz w:val="28"/>
          <w:szCs w:val="28"/>
          <w:lang w:eastAsia="zh-CN"/>
        </w:rPr>
        <w:t>к Административному регламенту</w:t>
      </w:r>
    </w:p>
    <w:p w:rsidR="00271FB7" w:rsidRPr="00271FB7" w:rsidRDefault="00271FB7" w:rsidP="00271FB7">
      <w:pPr>
        <w:suppressAutoHyphens/>
        <w:ind w:left="5954"/>
        <w:rPr>
          <w:sz w:val="28"/>
          <w:szCs w:val="28"/>
          <w:lang w:eastAsia="zh-CN"/>
        </w:rPr>
      </w:pPr>
    </w:p>
    <w:p w:rsidR="00271FB7" w:rsidRPr="00271FB7" w:rsidRDefault="00271FB7" w:rsidP="00271FB7">
      <w:pPr>
        <w:suppressAutoHyphens/>
        <w:ind w:firstLine="709"/>
        <w:rPr>
          <w:sz w:val="28"/>
          <w:szCs w:val="28"/>
          <w:lang w:eastAsia="zh-CN"/>
        </w:rPr>
      </w:pPr>
    </w:p>
    <w:p w:rsidR="00271FB7" w:rsidRPr="00271FB7" w:rsidRDefault="00271FB7" w:rsidP="00271FB7">
      <w:pPr>
        <w:tabs>
          <w:tab w:val="num" w:pos="0"/>
        </w:tabs>
        <w:suppressAutoHyphens/>
        <w:autoSpaceDE w:val="0"/>
        <w:autoSpaceDN w:val="0"/>
        <w:adjustRightInd w:val="0"/>
        <w:ind w:left="432" w:hanging="432"/>
        <w:jc w:val="center"/>
        <w:outlineLvl w:val="0"/>
        <w:rPr>
          <w:rFonts w:eastAsia="Calibri"/>
          <w:lang w:eastAsia="zh-CN"/>
        </w:rPr>
      </w:pPr>
      <w:r w:rsidRPr="00271FB7">
        <w:rPr>
          <w:rFonts w:eastAsia="Calibri"/>
          <w:bCs/>
          <w:lang w:eastAsia="zh-CN"/>
        </w:rPr>
        <w:t>РАЗРЕШЕНИЕ</w:t>
      </w:r>
      <w:hyperlink w:anchor="Par52" w:history="1">
        <w:r w:rsidRPr="00271FB7">
          <w:rPr>
            <w:rFonts w:eastAsia="Calibri"/>
            <w:bCs/>
            <w:lang w:eastAsia="zh-CN"/>
          </w:rPr>
          <w:t>&lt;2&gt;</w:t>
        </w:r>
      </w:hyperlink>
    </w:p>
    <w:p w:rsidR="00271FB7" w:rsidRPr="00271FB7" w:rsidRDefault="00271FB7" w:rsidP="00271FB7">
      <w:pPr>
        <w:tabs>
          <w:tab w:val="num" w:pos="0"/>
        </w:tabs>
        <w:suppressAutoHyphens/>
        <w:autoSpaceDE w:val="0"/>
        <w:autoSpaceDN w:val="0"/>
        <w:adjustRightInd w:val="0"/>
        <w:ind w:left="432" w:hanging="432"/>
        <w:jc w:val="center"/>
        <w:outlineLvl w:val="0"/>
        <w:rPr>
          <w:rFonts w:eastAsia="Calibri"/>
          <w:lang w:eastAsia="zh-CN"/>
        </w:rPr>
      </w:pPr>
      <w:r w:rsidRPr="00271FB7">
        <w:rPr>
          <w:rFonts w:eastAsia="Calibri"/>
          <w:bCs/>
          <w:lang w:eastAsia="zh-CN"/>
        </w:rPr>
        <w:t>на использование земель, земельного участка или части</w:t>
      </w:r>
    </w:p>
    <w:p w:rsidR="00271FB7" w:rsidRPr="00271FB7" w:rsidRDefault="00271FB7" w:rsidP="00271FB7">
      <w:pPr>
        <w:tabs>
          <w:tab w:val="num" w:pos="0"/>
        </w:tabs>
        <w:suppressAutoHyphens/>
        <w:autoSpaceDE w:val="0"/>
        <w:autoSpaceDN w:val="0"/>
        <w:adjustRightInd w:val="0"/>
        <w:ind w:left="432" w:hanging="432"/>
        <w:jc w:val="center"/>
        <w:outlineLvl w:val="0"/>
        <w:rPr>
          <w:rFonts w:eastAsia="Calibri"/>
          <w:lang w:eastAsia="zh-CN"/>
        </w:rPr>
      </w:pPr>
      <w:r w:rsidRPr="00271FB7">
        <w:rPr>
          <w:rFonts w:eastAsia="Calibri"/>
          <w:bCs/>
          <w:lang w:eastAsia="zh-CN"/>
        </w:rPr>
        <w:t>земельного участка, находящихся в муниципальной собственности</w:t>
      </w:r>
    </w:p>
    <w:p w:rsidR="00271FB7" w:rsidRPr="00271FB7" w:rsidRDefault="00271FB7" w:rsidP="00271FB7">
      <w:pPr>
        <w:tabs>
          <w:tab w:val="num" w:pos="0"/>
        </w:tabs>
        <w:suppressAutoHyphens/>
        <w:autoSpaceDE w:val="0"/>
        <w:autoSpaceDN w:val="0"/>
        <w:adjustRightInd w:val="0"/>
        <w:ind w:left="432" w:hanging="432"/>
        <w:jc w:val="both"/>
        <w:outlineLvl w:val="0"/>
        <w:rPr>
          <w:rFonts w:ascii="Courier New" w:eastAsia="Calibri" w:hAnsi="Courier New" w:cs="Courier New"/>
          <w:sz w:val="20"/>
          <w:szCs w:val="20"/>
          <w:lang w:eastAsia="zh-CN"/>
        </w:rPr>
      </w:pPr>
    </w:p>
    <w:p w:rsidR="00271FB7" w:rsidRPr="00271FB7" w:rsidRDefault="00271FB7" w:rsidP="00271FB7">
      <w:pPr>
        <w:tabs>
          <w:tab w:val="num" w:pos="0"/>
        </w:tabs>
        <w:suppressAutoHyphens/>
        <w:autoSpaceDE w:val="0"/>
        <w:autoSpaceDN w:val="0"/>
        <w:adjustRightInd w:val="0"/>
        <w:ind w:left="432" w:hanging="432"/>
        <w:jc w:val="center"/>
        <w:outlineLvl w:val="0"/>
        <w:rPr>
          <w:rFonts w:eastAsia="Calibri"/>
          <w:lang w:eastAsia="zh-CN"/>
        </w:rPr>
      </w:pPr>
      <w:r w:rsidRPr="00271FB7">
        <w:rPr>
          <w:rFonts w:eastAsia="Calibri"/>
          <w:bCs/>
          <w:lang w:eastAsia="zh-CN"/>
        </w:rPr>
        <w:t>Дата выдачи ____________ № __________________</w:t>
      </w:r>
    </w:p>
    <w:p w:rsidR="00271FB7" w:rsidRPr="00271FB7" w:rsidRDefault="00271FB7" w:rsidP="00271FB7">
      <w:pPr>
        <w:tabs>
          <w:tab w:val="num" w:pos="0"/>
        </w:tabs>
        <w:suppressAutoHyphens/>
        <w:autoSpaceDE w:val="0"/>
        <w:autoSpaceDN w:val="0"/>
        <w:adjustRightInd w:val="0"/>
        <w:ind w:left="432" w:hanging="432"/>
        <w:jc w:val="both"/>
        <w:outlineLvl w:val="0"/>
        <w:rPr>
          <w:rFonts w:eastAsia="Calibri"/>
          <w:lang w:eastAsia="zh-CN"/>
        </w:rPr>
      </w:pPr>
    </w:p>
    <w:p w:rsidR="00271FB7" w:rsidRPr="00271FB7" w:rsidRDefault="00271FB7" w:rsidP="00271FB7">
      <w:pPr>
        <w:tabs>
          <w:tab w:val="num" w:pos="0"/>
        </w:tabs>
        <w:suppressAutoHyphens/>
        <w:autoSpaceDE w:val="0"/>
        <w:autoSpaceDN w:val="0"/>
        <w:adjustRightInd w:val="0"/>
        <w:ind w:left="432"/>
        <w:jc w:val="both"/>
        <w:outlineLvl w:val="0"/>
        <w:rPr>
          <w:rFonts w:eastAsia="Calibri"/>
          <w:lang w:eastAsia="zh-CN"/>
        </w:rPr>
      </w:pPr>
      <w:r w:rsidRPr="00271FB7">
        <w:rPr>
          <w:rFonts w:eastAsia="Calibri"/>
          <w:bCs/>
          <w:lang w:eastAsia="zh-CN"/>
        </w:rPr>
        <w:t>___________________________________________________________________________</w:t>
      </w:r>
    </w:p>
    <w:p w:rsidR="00271FB7" w:rsidRPr="00271FB7" w:rsidRDefault="00271FB7" w:rsidP="00271FB7">
      <w:pPr>
        <w:tabs>
          <w:tab w:val="num" w:pos="0"/>
        </w:tabs>
        <w:suppressAutoHyphens/>
        <w:autoSpaceDE w:val="0"/>
        <w:autoSpaceDN w:val="0"/>
        <w:adjustRightInd w:val="0"/>
        <w:ind w:left="432" w:firstLine="709"/>
        <w:jc w:val="center"/>
        <w:outlineLvl w:val="0"/>
        <w:rPr>
          <w:rFonts w:eastAsia="Calibri"/>
          <w:i/>
          <w:sz w:val="20"/>
          <w:szCs w:val="20"/>
          <w:lang w:eastAsia="zh-CN"/>
        </w:rPr>
      </w:pPr>
      <w:r w:rsidRPr="00271FB7">
        <w:rPr>
          <w:rFonts w:eastAsia="Calibri"/>
          <w:bCs/>
          <w:i/>
          <w:sz w:val="20"/>
          <w:szCs w:val="20"/>
          <w:lang w:eastAsia="zh-CN"/>
        </w:rPr>
        <w:t>(наименование уполномоченного органа, осуществляющего выдачу разрешения)</w:t>
      </w:r>
    </w:p>
    <w:p w:rsidR="00271FB7" w:rsidRPr="00271FB7" w:rsidRDefault="00271FB7" w:rsidP="00271FB7">
      <w:pPr>
        <w:tabs>
          <w:tab w:val="num" w:pos="0"/>
        </w:tabs>
        <w:suppressAutoHyphens/>
        <w:autoSpaceDE w:val="0"/>
        <w:autoSpaceDN w:val="0"/>
        <w:adjustRightInd w:val="0"/>
        <w:ind w:left="432" w:firstLine="709"/>
        <w:jc w:val="center"/>
        <w:outlineLvl w:val="0"/>
        <w:rPr>
          <w:rFonts w:eastAsia="Calibri"/>
          <w:i/>
          <w:sz w:val="20"/>
          <w:szCs w:val="20"/>
          <w:lang w:eastAsia="zh-CN"/>
        </w:rPr>
      </w:pPr>
    </w:p>
    <w:p w:rsidR="00271FB7" w:rsidRPr="00271FB7" w:rsidRDefault="00271FB7" w:rsidP="00271FB7">
      <w:pPr>
        <w:tabs>
          <w:tab w:val="num" w:pos="0"/>
        </w:tabs>
        <w:suppressAutoHyphens/>
        <w:autoSpaceDE w:val="0"/>
        <w:autoSpaceDN w:val="0"/>
        <w:adjustRightInd w:val="0"/>
        <w:ind w:left="432"/>
        <w:jc w:val="both"/>
        <w:outlineLvl w:val="0"/>
        <w:rPr>
          <w:rFonts w:eastAsia="Calibri"/>
          <w:lang w:eastAsia="zh-CN"/>
        </w:rPr>
      </w:pPr>
      <w:r w:rsidRPr="00271FB7">
        <w:rPr>
          <w:rFonts w:eastAsia="Calibri"/>
          <w:bCs/>
          <w:lang w:eastAsia="zh-CN"/>
        </w:rPr>
        <w:t>Разрешает _________________________________________________________________</w:t>
      </w:r>
    </w:p>
    <w:p w:rsidR="00271FB7" w:rsidRPr="00271FB7" w:rsidRDefault="00271FB7" w:rsidP="00271FB7">
      <w:pPr>
        <w:tabs>
          <w:tab w:val="num" w:pos="0"/>
        </w:tabs>
        <w:suppressAutoHyphens/>
        <w:autoSpaceDE w:val="0"/>
        <w:autoSpaceDN w:val="0"/>
        <w:adjustRightInd w:val="0"/>
        <w:ind w:left="432"/>
        <w:jc w:val="both"/>
        <w:outlineLvl w:val="0"/>
        <w:rPr>
          <w:rFonts w:eastAsia="Calibri"/>
          <w:lang w:eastAsia="zh-CN"/>
        </w:rPr>
      </w:pPr>
      <w:r w:rsidRPr="00271FB7">
        <w:rPr>
          <w:rFonts w:eastAsia="Calibri"/>
          <w:bCs/>
          <w:lang w:eastAsia="zh-CN"/>
        </w:rPr>
        <w:t>___________________________________________________________________________</w:t>
      </w:r>
    </w:p>
    <w:p w:rsidR="00271FB7" w:rsidRPr="00271FB7" w:rsidRDefault="00271FB7" w:rsidP="00271FB7">
      <w:pPr>
        <w:tabs>
          <w:tab w:val="num" w:pos="0"/>
        </w:tabs>
        <w:suppressAutoHyphens/>
        <w:autoSpaceDE w:val="0"/>
        <w:autoSpaceDN w:val="0"/>
        <w:adjustRightInd w:val="0"/>
        <w:ind w:left="432" w:firstLine="709"/>
        <w:jc w:val="center"/>
        <w:outlineLvl w:val="0"/>
        <w:rPr>
          <w:rFonts w:eastAsia="Calibri"/>
          <w:i/>
          <w:sz w:val="20"/>
          <w:szCs w:val="20"/>
          <w:lang w:eastAsia="zh-CN"/>
        </w:rPr>
      </w:pPr>
      <w:r w:rsidRPr="00271FB7">
        <w:rPr>
          <w:rFonts w:eastAsia="Calibri"/>
          <w:bCs/>
          <w:i/>
          <w:sz w:val="20"/>
          <w:szCs w:val="20"/>
          <w:lang w:eastAsia="zh-CN"/>
        </w:rPr>
        <w:t>(наименование заявителя, телефон, адрес электронной почты)</w:t>
      </w:r>
    </w:p>
    <w:p w:rsidR="00271FB7" w:rsidRPr="00271FB7" w:rsidRDefault="00271FB7" w:rsidP="00271FB7">
      <w:pPr>
        <w:tabs>
          <w:tab w:val="num" w:pos="0"/>
        </w:tabs>
        <w:suppressAutoHyphens/>
        <w:autoSpaceDE w:val="0"/>
        <w:autoSpaceDN w:val="0"/>
        <w:adjustRightInd w:val="0"/>
        <w:ind w:left="432" w:firstLine="709"/>
        <w:jc w:val="both"/>
        <w:outlineLvl w:val="0"/>
        <w:rPr>
          <w:rFonts w:eastAsia="Calibri"/>
          <w:lang w:eastAsia="zh-CN"/>
        </w:rPr>
      </w:pPr>
    </w:p>
    <w:p w:rsidR="00271FB7" w:rsidRPr="00271FB7" w:rsidRDefault="00271FB7" w:rsidP="00271FB7">
      <w:pPr>
        <w:tabs>
          <w:tab w:val="num" w:pos="0"/>
        </w:tabs>
        <w:suppressAutoHyphens/>
        <w:autoSpaceDE w:val="0"/>
        <w:autoSpaceDN w:val="0"/>
        <w:adjustRightInd w:val="0"/>
        <w:ind w:left="432" w:hanging="432"/>
        <w:jc w:val="both"/>
        <w:outlineLvl w:val="0"/>
        <w:rPr>
          <w:rFonts w:eastAsia="Calibri"/>
          <w:lang w:eastAsia="zh-CN"/>
        </w:rPr>
      </w:pPr>
      <w:r w:rsidRPr="00271FB7">
        <w:rPr>
          <w:rFonts w:eastAsia="Calibri"/>
          <w:bCs/>
          <w:lang w:eastAsia="zh-CN"/>
        </w:rPr>
        <w:t>Использование   земельного   участка (части земельного участка, земель государственной неразграниченной собственности) _______________________________________________</w:t>
      </w:r>
    </w:p>
    <w:p w:rsidR="00271FB7" w:rsidRPr="00271FB7" w:rsidRDefault="00271FB7" w:rsidP="00271FB7">
      <w:pPr>
        <w:tabs>
          <w:tab w:val="num" w:pos="0"/>
        </w:tabs>
        <w:suppressAutoHyphens/>
        <w:autoSpaceDE w:val="0"/>
        <w:autoSpaceDN w:val="0"/>
        <w:adjustRightInd w:val="0"/>
        <w:ind w:left="432"/>
        <w:jc w:val="both"/>
        <w:outlineLvl w:val="0"/>
        <w:rPr>
          <w:rFonts w:eastAsia="Calibri"/>
          <w:lang w:eastAsia="zh-CN"/>
        </w:rPr>
      </w:pPr>
      <w:r w:rsidRPr="00271FB7">
        <w:rPr>
          <w:rFonts w:eastAsia="Calibri"/>
          <w:bCs/>
          <w:lang w:eastAsia="zh-CN"/>
        </w:rPr>
        <w:t>_____________________________________________________________________________</w:t>
      </w:r>
    </w:p>
    <w:p w:rsidR="00271FB7" w:rsidRPr="00271FB7" w:rsidRDefault="00271FB7" w:rsidP="00271FB7">
      <w:pPr>
        <w:tabs>
          <w:tab w:val="num" w:pos="0"/>
        </w:tabs>
        <w:suppressAutoHyphens/>
        <w:autoSpaceDE w:val="0"/>
        <w:autoSpaceDN w:val="0"/>
        <w:adjustRightInd w:val="0"/>
        <w:ind w:left="432" w:firstLine="709"/>
        <w:jc w:val="center"/>
        <w:outlineLvl w:val="0"/>
        <w:rPr>
          <w:rFonts w:eastAsia="Calibri"/>
          <w:i/>
          <w:sz w:val="20"/>
          <w:szCs w:val="20"/>
          <w:lang w:eastAsia="zh-CN"/>
        </w:rPr>
      </w:pPr>
      <w:r w:rsidRPr="00271FB7">
        <w:rPr>
          <w:rFonts w:eastAsia="Calibri"/>
          <w:bCs/>
          <w:i/>
          <w:sz w:val="20"/>
          <w:szCs w:val="20"/>
          <w:lang w:eastAsia="zh-CN"/>
        </w:rPr>
        <w:t>(цель использования земельного участка)</w:t>
      </w:r>
    </w:p>
    <w:p w:rsidR="00271FB7" w:rsidRPr="00271FB7" w:rsidRDefault="00271FB7" w:rsidP="00271FB7">
      <w:pPr>
        <w:tabs>
          <w:tab w:val="num" w:pos="0"/>
        </w:tabs>
        <w:suppressAutoHyphens/>
        <w:autoSpaceDE w:val="0"/>
        <w:autoSpaceDN w:val="0"/>
        <w:adjustRightInd w:val="0"/>
        <w:ind w:left="432" w:firstLine="709"/>
        <w:jc w:val="both"/>
        <w:outlineLvl w:val="0"/>
        <w:rPr>
          <w:rFonts w:eastAsia="Calibri"/>
          <w:lang w:eastAsia="zh-CN"/>
        </w:rPr>
      </w:pPr>
    </w:p>
    <w:p w:rsidR="00271FB7" w:rsidRPr="00271FB7" w:rsidRDefault="00271FB7" w:rsidP="00271FB7">
      <w:pPr>
        <w:tabs>
          <w:tab w:val="num" w:pos="0"/>
        </w:tabs>
        <w:suppressAutoHyphens/>
        <w:autoSpaceDE w:val="0"/>
        <w:autoSpaceDN w:val="0"/>
        <w:adjustRightInd w:val="0"/>
        <w:ind w:left="432" w:hanging="432"/>
        <w:jc w:val="both"/>
        <w:outlineLvl w:val="0"/>
        <w:rPr>
          <w:rFonts w:eastAsia="Calibri"/>
          <w:lang w:eastAsia="zh-CN"/>
        </w:rPr>
      </w:pPr>
      <w:r w:rsidRPr="00271FB7">
        <w:rPr>
          <w:rFonts w:eastAsia="Calibri"/>
          <w:bCs/>
          <w:lang w:eastAsia="zh-CN"/>
        </w:rPr>
        <w:t>на землях ____________________________________________________________________,</w:t>
      </w:r>
    </w:p>
    <w:p w:rsidR="00271FB7" w:rsidRPr="00271FB7" w:rsidRDefault="00271FB7" w:rsidP="00271FB7">
      <w:pPr>
        <w:tabs>
          <w:tab w:val="num" w:pos="0"/>
        </w:tabs>
        <w:suppressAutoHyphens/>
        <w:autoSpaceDE w:val="0"/>
        <w:autoSpaceDN w:val="0"/>
        <w:adjustRightInd w:val="0"/>
        <w:ind w:left="432" w:firstLine="709"/>
        <w:jc w:val="center"/>
        <w:outlineLvl w:val="0"/>
        <w:rPr>
          <w:rFonts w:eastAsia="Calibri"/>
          <w:lang w:eastAsia="zh-CN"/>
        </w:rPr>
      </w:pPr>
      <w:r w:rsidRPr="00271FB7">
        <w:rPr>
          <w:rFonts w:eastAsia="Calibri"/>
          <w:bCs/>
          <w:i/>
          <w:sz w:val="20"/>
          <w:szCs w:val="20"/>
          <w:lang w:eastAsia="zh-CN"/>
        </w:rPr>
        <w:t>(муниципальной собственности, собственности субъекта Российской Федерации, государственной неразграниченной собственности)</w:t>
      </w:r>
    </w:p>
    <w:p w:rsidR="00271FB7" w:rsidRPr="00271FB7" w:rsidRDefault="00271FB7" w:rsidP="00271FB7">
      <w:pPr>
        <w:tabs>
          <w:tab w:val="num" w:pos="0"/>
        </w:tabs>
        <w:suppressAutoHyphens/>
        <w:autoSpaceDE w:val="0"/>
        <w:autoSpaceDN w:val="0"/>
        <w:adjustRightInd w:val="0"/>
        <w:ind w:left="432" w:hanging="432"/>
        <w:jc w:val="both"/>
        <w:outlineLvl w:val="0"/>
        <w:rPr>
          <w:rFonts w:eastAsia="Calibri"/>
          <w:lang w:eastAsia="zh-CN"/>
        </w:rPr>
      </w:pPr>
      <w:r w:rsidRPr="00271FB7">
        <w:rPr>
          <w:rFonts w:eastAsia="Calibri"/>
          <w:bCs/>
          <w:lang w:eastAsia="zh-CN"/>
        </w:rPr>
        <w:t>Местоположение ______________________________________________________________</w:t>
      </w:r>
    </w:p>
    <w:p w:rsidR="00271FB7" w:rsidRPr="00271FB7" w:rsidRDefault="00271FB7" w:rsidP="00271FB7">
      <w:pPr>
        <w:tabs>
          <w:tab w:val="num" w:pos="0"/>
        </w:tabs>
        <w:suppressAutoHyphens/>
        <w:autoSpaceDE w:val="0"/>
        <w:autoSpaceDN w:val="0"/>
        <w:adjustRightInd w:val="0"/>
        <w:ind w:left="432" w:firstLine="709"/>
        <w:jc w:val="center"/>
        <w:outlineLvl w:val="0"/>
        <w:rPr>
          <w:rFonts w:eastAsia="Calibri"/>
          <w:i/>
          <w:sz w:val="20"/>
          <w:szCs w:val="20"/>
          <w:lang w:eastAsia="zh-CN"/>
        </w:rPr>
      </w:pPr>
      <w:r w:rsidRPr="00271FB7">
        <w:rPr>
          <w:rFonts w:eastAsia="Calibri"/>
          <w:bCs/>
          <w:i/>
          <w:sz w:val="20"/>
          <w:szCs w:val="20"/>
          <w:lang w:eastAsia="zh-CN"/>
        </w:rPr>
        <w:t>(адрес места размещения объекта)</w:t>
      </w:r>
    </w:p>
    <w:p w:rsidR="00271FB7" w:rsidRPr="00271FB7" w:rsidRDefault="00271FB7" w:rsidP="00271FB7">
      <w:pPr>
        <w:tabs>
          <w:tab w:val="num" w:pos="0"/>
        </w:tabs>
        <w:suppressAutoHyphens/>
        <w:autoSpaceDE w:val="0"/>
        <w:autoSpaceDN w:val="0"/>
        <w:adjustRightInd w:val="0"/>
        <w:ind w:left="432" w:hanging="432"/>
        <w:jc w:val="both"/>
        <w:outlineLvl w:val="0"/>
        <w:rPr>
          <w:rFonts w:eastAsia="Calibri"/>
          <w:lang w:eastAsia="zh-CN"/>
        </w:rPr>
      </w:pPr>
      <w:r w:rsidRPr="00271FB7">
        <w:rPr>
          <w:rFonts w:eastAsia="Calibri"/>
          <w:bCs/>
          <w:lang w:eastAsia="zh-CN"/>
        </w:rPr>
        <w:t xml:space="preserve">Кадастровый номер земельного участка </w:t>
      </w:r>
      <w:hyperlink w:anchor="Par53" w:history="1">
        <w:r w:rsidRPr="00271FB7">
          <w:rPr>
            <w:rFonts w:eastAsia="Calibri"/>
            <w:bCs/>
            <w:lang w:eastAsia="zh-CN"/>
          </w:rPr>
          <w:t>&lt;3&gt;</w:t>
        </w:r>
      </w:hyperlink>
      <w:r w:rsidRPr="00271FB7">
        <w:rPr>
          <w:rFonts w:eastAsia="Calibri"/>
          <w:bCs/>
          <w:lang w:eastAsia="zh-CN"/>
        </w:rPr>
        <w:t xml:space="preserve"> _______________________________________</w:t>
      </w:r>
    </w:p>
    <w:p w:rsidR="00271FB7" w:rsidRPr="00271FB7" w:rsidRDefault="00271FB7" w:rsidP="00271FB7">
      <w:pPr>
        <w:tabs>
          <w:tab w:val="num" w:pos="0"/>
        </w:tabs>
        <w:suppressAutoHyphens/>
        <w:autoSpaceDE w:val="0"/>
        <w:autoSpaceDN w:val="0"/>
        <w:adjustRightInd w:val="0"/>
        <w:ind w:left="432" w:hanging="432"/>
        <w:jc w:val="both"/>
        <w:outlineLvl w:val="0"/>
        <w:rPr>
          <w:rFonts w:eastAsia="Calibri"/>
          <w:lang w:eastAsia="zh-CN"/>
        </w:rPr>
      </w:pPr>
      <w:r w:rsidRPr="00271FB7">
        <w:rPr>
          <w:rFonts w:eastAsia="Calibri"/>
          <w:bCs/>
          <w:lang w:eastAsia="zh-CN"/>
        </w:rPr>
        <w:t>Разрешение выдано на срок _____________________________________________________</w:t>
      </w:r>
    </w:p>
    <w:p w:rsidR="00271FB7" w:rsidRPr="00271FB7" w:rsidRDefault="00271FB7" w:rsidP="00271FB7">
      <w:pPr>
        <w:tabs>
          <w:tab w:val="num" w:pos="0"/>
        </w:tabs>
        <w:suppressAutoHyphens/>
        <w:autoSpaceDE w:val="0"/>
        <w:autoSpaceDN w:val="0"/>
        <w:adjustRightInd w:val="0"/>
        <w:ind w:left="432" w:hanging="432"/>
        <w:jc w:val="both"/>
        <w:outlineLvl w:val="0"/>
        <w:rPr>
          <w:rFonts w:eastAsia="Calibri"/>
          <w:lang w:eastAsia="zh-CN"/>
        </w:rPr>
      </w:pPr>
      <w:r w:rsidRPr="00271FB7">
        <w:rPr>
          <w:rFonts w:eastAsia="Calibri"/>
          <w:bCs/>
          <w:lang w:eastAsia="zh-CN"/>
        </w:rPr>
        <w:t>Согласование осуществления рубок деревьев, кустарников, расположенных в</w:t>
      </w:r>
    </w:p>
    <w:p w:rsidR="00271FB7" w:rsidRPr="00271FB7" w:rsidRDefault="00271FB7" w:rsidP="00271FB7">
      <w:pPr>
        <w:tabs>
          <w:tab w:val="num" w:pos="0"/>
        </w:tabs>
        <w:suppressAutoHyphens/>
        <w:autoSpaceDE w:val="0"/>
        <w:autoSpaceDN w:val="0"/>
        <w:adjustRightInd w:val="0"/>
        <w:ind w:left="432" w:hanging="432"/>
        <w:jc w:val="both"/>
        <w:outlineLvl w:val="0"/>
        <w:rPr>
          <w:rFonts w:eastAsia="Calibri"/>
          <w:lang w:eastAsia="zh-CN"/>
        </w:rPr>
      </w:pPr>
      <w:r w:rsidRPr="00271FB7">
        <w:rPr>
          <w:rFonts w:eastAsia="Calibri"/>
          <w:bCs/>
          <w:lang w:eastAsia="zh-CN"/>
        </w:rPr>
        <w:t>границах земельного участка, части земельного участка или земель ___________________</w:t>
      </w:r>
    </w:p>
    <w:p w:rsidR="00271FB7" w:rsidRPr="00271FB7" w:rsidRDefault="00271FB7" w:rsidP="00271FB7">
      <w:pPr>
        <w:tabs>
          <w:tab w:val="num" w:pos="0"/>
        </w:tabs>
        <w:suppressAutoHyphens/>
        <w:autoSpaceDE w:val="0"/>
        <w:autoSpaceDN w:val="0"/>
        <w:adjustRightInd w:val="0"/>
        <w:ind w:left="432"/>
        <w:jc w:val="both"/>
        <w:outlineLvl w:val="0"/>
        <w:rPr>
          <w:rFonts w:eastAsia="Calibri"/>
          <w:lang w:eastAsia="zh-CN"/>
        </w:rPr>
      </w:pPr>
      <w:r w:rsidRPr="00271FB7">
        <w:rPr>
          <w:rFonts w:eastAsia="Calibri"/>
          <w:bCs/>
          <w:lang w:eastAsia="zh-CN"/>
        </w:rPr>
        <w:t>______________________________________________________________________________</w:t>
      </w:r>
    </w:p>
    <w:p w:rsidR="00271FB7" w:rsidRPr="00271FB7" w:rsidRDefault="00271FB7" w:rsidP="00271FB7">
      <w:pPr>
        <w:tabs>
          <w:tab w:val="num" w:pos="0"/>
        </w:tabs>
        <w:suppressAutoHyphens/>
        <w:autoSpaceDE w:val="0"/>
        <w:autoSpaceDN w:val="0"/>
        <w:adjustRightInd w:val="0"/>
        <w:ind w:left="432" w:hanging="432"/>
        <w:jc w:val="both"/>
        <w:outlineLvl w:val="0"/>
        <w:rPr>
          <w:rFonts w:eastAsia="Calibri"/>
          <w:lang w:eastAsia="zh-CN"/>
        </w:rPr>
      </w:pPr>
      <w:r w:rsidRPr="00271FB7">
        <w:rPr>
          <w:rFonts w:eastAsia="Calibri"/>
          <w:bCs/>
          <w:lang w:eastAsia="zh-CN"/>
        </w:rPr>
        <w:t xml:space="preserve">Обязанность лиц, получивших   разрешение, выполнить   предусмотренные </w:t>
      </w:r>
      <w:hyperlink r:id="rId180" w:history="1">
        <w:r w:rsidRPr="00271FB7">
          <w:rPr>
            <w:rFonts w:eastAsia="Calibri"/>
            <w:bCs/>
            <w:lang w:eastAsia="zh-CN"/>
          </w:rPr>
          <w:t>статьей 39.35</w:t>
        </w:r>
      </w:hyperlink>
      <w:r w:rsidRPr="00271FB7">
        <w:rPr>
          <w:rFonts w:eastAsia="Calibri"/>
          <w:bCs/>
          <w:lang w:eastAsia="zh-CN"/>
        </w:rPr>
        <w:t xml:space="preserve"> Земельного кодекса Российской  Федерации требования в случае, если использование земель  или  земельных  участков  привело  к  порче  или уничтожению плодородного слоя почвы в границах таких земель  или  земельных участков ______________________________________________________________________________</w:t>
      </w:r>
    </w:p>
    <w:p w:rsidR="00271FB7" w:rsidRPr="00271FB7" w:rsidRDefault="00271FB7" w:rsidP="00271FB7">
      <w:pPr>
        <w:tabs>
          <w:tab w:val="num" w:pos="0"/>
        </w:tabs>
        <w:suppressAutoHyphens/>
        <w:autoSpaceDE w:val="0"/>
        <w:autoSpaceDN w:val="0"/>
        <w:adjustRightInd w:val="0"/>
        <w:ind w:left="432" w:hanging="432"/>
        <w:jc w:val="both"/>
        <w:outlineLvl w:val="0"/>
        <w:rPr>
          <w:rFonts w:eastAsia="Calibri"/>
          <w:lang w:eastAsia="zh-CN"/>
        </w:rPr>
      </w:pPr>
      <w:r w:rsidRPr="00271FB7">
        <w:rPr>
          <w:rFonts w:eastAsia="Calibri"/>
          <w:bCs/>
          <w:lang w:eastAsia="zh-CN"/>
        </w:rPr>
        <w:t xml:space="preserve">Сведения  о досрочном прекращении действия разрешения со дня предоставления земельного  участка  физическому  или юридическому лицу и сроки направления уполномоченным  </w:t>
      </w:r>
      <w:r w:rsidRPr="00271FB7">
        <w:rPr>
          <w:rFonts w:eastAsia="Calibri"/>
          <w:bCs/>
          <w:lang w:eastAsia="zh-CN"/>
        </w:rPr>
        <w:lastRenderedPageBreak/>
        <w:t>органом  заявителю  уведомления о предоставлении земельного участка таким лицам __________________________________________________________________</w:t>
      </w:r>
    </w:p>
    <w:p w:rsidR="00271FB7" w:rsidRPr="00271FB7" w:rsidRDefault="00271FB7" w:rsidP="00271FB7">
      <w:pPr>
        <w:tabs>
          <w:tab w:val="num" w:pos="0"/>
        </w:tabs>
        <w:suppressAutoHyphens/>
        <w:autoSpaceDE w:val="0"/>
        <w:autoSpaceDN w:val="0"/>
        <w:adjustRightInd w:val="0"/>
        <w:ind w:left="432"/>
        <w:jc w:val="both"/>
        <w:outlineLvl w:val="0"/>
        <w:rPr>
          <w:rFonts w:eastAsia="Calibri"/>
          <w:lang w:eastAsia="zh-CN"/>
        </w:rPr>
      </w:pPr>
      <w:r w:rsidRPr="00271FB7">
        <w:rPr>
          <w:rFonts w:eastAsia="Calibri"/>
          <w:bCs/>
          <w:lang w:eastAsia="zh-CN"/>
        </w:rPr>
        <w:t>Дополнительные условия использования участка ______________________________________________________________________________</w:t>
      </w:r>
    </w:p>
    <w:p w:rsidR="00271FB7" w:rsidRPr="00271FB7" w:rsidRDefault="00271FB7" w:rsidP="00271FB7">
      <w:pPr>
        <w:tabs>
          <w:tab w:val="num" w:pos="0"/>
        </w:tabs>
        <w:suppressAutoHyphens/>
        <w:autoSpaceDE w:val="0"/>
        <w:autoSpaceDN w:val="0"/>
        <w:adjustRightInd w:val="0"/>
        <w:ind w:left="432"/>
        <w:jc w:val="both"/>
        <w:outlineLvl w:val="0"/>
        <w:rPr>
          <w:rFonts w:eastAsia="Calibri"/>
          <w:lang w:eastAsia="zh-CN"/>
        </w:rPr>
      </w:pPr>
      <w:r w:rsidRPr="00271FB7">
        <w:rPr>
          <w:rFonts w:eastAsia="Calibri"/>
          <w:bCs/>
          <w:lang w:eastAsia="zh-CN"/>
        </w:rPr>
        <w:t>______________________________________________________________________________</w:t>
      </w:r>
    </w:p>
    <w:p w:rsidR="00271FB7" w:rsidRPr="00271FB7" w:rsidRDefault="00271FB7" w:rsidP="00271FB7">
      <w:pPr>
        <w:suppressAutoHyphens/>
        <w:rPr>
          <w:lang w:eastAsia="en-US"/>
        </w:rPr>
      </w:pPr>
    </w:p>
    <w:p w:rsidR="00271FB7" w:rsidRPr="00271FB7" w:rsidRDefault="00271FB7" w:rsidP="00271FB7">
      <w:pPr>
        <w:suppressAutoHyphens/>
        <w:rPr>
          <w:lang w:eastAsia="en-US"/>
        </w:rPr>
      </w:pPr>
    </w:p>
    <w:p w:rsidR="00271FB7" w:rsidRPr="00271FB7" w:rsidRDefault="00271FB7" w:rsidP="00271FB7">
      <w:pPr>
        <w:tabs>
          <w:tab w:val="num" w:pos="0"/>
        </w:tabs>
        <w:suppressAutoHyphens/>
        <w:autoSpaceDE w:val="0"/>
        <w:autoSpaceDN w:val="0"/>
        <w:adjustRightInd w:val="0"/>
        <w:ind w:left="432" w:firstLine="709"/>
        <w:jc w:val="both"/>
        <w:outlineLvl w:val="0"/>
        <w:rPr>
          <w:rFonts w:eastAsia="Calibri"/>
          <w:lang w:eastAsia="zh-CN"/>
        </w:rPr>
      </w:pPr>
      <w:r w:rsidRPr="00271FB7">
        <w:rPr>
          <w:rFonts w:eastAsia="Calibri"/>
          <w:bCs/>
          <w:lang w:eastAsia="zh-CN"/>
        </w:rPr>
        <w:t>Приложение:  схема  границ  предполагаемых к использованию земель или части</w:t>
      </w:r>
    </w:p>
    <w:p w:rsidR="00271FB7" w:rsidRPr="00271FB7" w:rsidRDefault="00271FB7" w:rsidP="00271FB7">
      <w:pPr>
        <w:tabs>
          <w:tab w:val="num" w:pos="0"/>
        </w:tabs>
        <w:suppressAutoHyphens/>
        <w:autoSpaceDE w:val="0"/>
        <w:autoSpaceDN w:val="0"/>
        <w:adjustRightInd w:val="0"/>
        <w:ind w:left="432" w:firstLine="709"/>
        <w:jc w:val="both"/>
        <w:outlineLvl w:val="0"/>
        <w:rPr>
          <w:rFonts w:eastAsia="Calibri"/>
          <w:lang w:eastAsia="zh-CN"/>
        </w:rPr>
      </w:pPr>
      <w:r w:rsidRPr="00271FB7">
        <w:rPr>
          <w:rFonts w:eastAsia="Calibri"/>
          <w:bCs/>
          <w:lang w:eastAsia="zh-CN"/>
        </w:rPr>
        <w:t xml:space="preserve">земельного участка на кадастровом плане территории </w:t>
      </w:r>
      <w:hyperlink w:anchor="Par54" w:history="1">
        <w:r w:rsidRPr="00271FB7">
          <w:rPr>
            <w:rFonts w:eastAsia="Calibri"/>
            <w:bCs/>
            <w:lang w:eastAsia="zh-CN"/>
          </w:rPr>
          <w:t>&lt;4&gt;</w:t>
        </w:r>
      </w:hyperlink>
      <w:r w:rsidRPr="00271FB7">
        <w:rPr>
          <w:rFonts w:eastAsia="Calibri"/>
          <w:bCs/>
          <w:lang w:eastAsia="zh-CN"/>
        </w:rPr>
        <w:t>.</w:t>
      </w:r>
    </w:p>
    <w:p w:rsidR="00271FB7" w:rsidRPr="00271FB7" w:rsidRDefault="00271FB7" w:rsidP="00271FB7">
      <w:pPr>
        <w:tabs>
          <w:tab w:val="num" w:pos="0"/>
        </w:tabs>
        <w:suppressAutoHyphens/>
        <w:autoSpaceDE w:val="0"/>
        <w:autoSpaceDN w:val="0"/>
        <w:adjustRightInd w:val="0"/>
        <w:ind w:left="432" w:hanging="432"/>
        <w:jc w:val="both"/>
        <w:outlineLvl w:val="0"/>
        <w:rPr>
          <w:rFonts w:eastAsia="Calibri"/>
          <w:lang w:eastAsia="zh-CN"/>
        </w:rPr>
      </w:pPr>
    </w:p>
    <w:p w:rsidR="00271FB7" w:rsidRPr="00271FB7" w:rsidRDefault="00271FB7" w:rsidP="00271FB7">
      <w:pPr>
        <w:tabs>
          <w:tab w:val="num" w:pos="0"/>
        </w:tabs>
        <w:suppressAutoHyphens/>
        <w:autoSpaceDE w:val="0"/>
        <w:autoSpaceDN w:val="0"/>
        <w:adjustRightInd w:val="0"/>
        <w:ind w:left="432" w:hanging="432"/>
        <w:jc w:val="both"/>
        <w:outlineLvl w:val="0"/>
        <w:rPr>
          <w:rFonts w:eastAsia="Calibri"/>
          <w:lang w:eastAsia="zh-CN"/>
        </w:rPr>
      </w:pPr>
      <w:r w:rsidRPr="00271FB7">
        <w:rPr>
          <w:rFonts w:eastAsia="Calibri"/>
          <w:bCs/>
          <w:lang w:eastAsia="zh-CN"/>
        </w:rPr>
        <w:t xml:space="preserve">                                              ┌───────────────────┐</w:t>
      </w:r>
    </w:p>
    <w:p w:rsidR="00271FB7" w:rsidRPr="00271FB7" w:rsidRDefault="00271FB7" w:rsidP="00271FB7">
      <w:pPr>
        <w:tabs>
          <w:tab w:val="num" w:pos="0"/>
        </w:tabs>
        <w:suppressAutoHyphens/>
        <w:autoSpaceDE w:val="0"/>
        <w:autoSpaceDN w:val="0"/>
        <w:adjustRightInd w:val="0"/>
        <w:ind w:left="432" w:hanging="432"/>
        <w:jc w:val="both"/>
        <w:outlineLvl w:val="0"/>
        <w:rPr>
          <w:rFonts w:eastAsia="Calibri"/>
          <w:lang w:eastAsia="zh-CN"/>
        </w:rPr>
      </w:pPr>
      <w:r w:rsidRPr="00271FB7">
        <w:rPr>
          <w:rFonts w:eastAsia="Calibri"/>
          <w:bCs/>
          <w:lang w:eastAsia="zh-CN"/>
        </w:rPr>
        <w:t xml:space="preserve">                                              │    Сведения об    │</w:t>
      </w:r>
    </w:p>
    <w:p w:rsidR="00271FB7" w:rsidRPr="00271FB7" w:rsidRDefault="00271FB7" w:rsidP="00271FB7">
      <w:pPr>
        <w:tabs>
          <w:tab w:val="num" w:pos="0"/>
        </w:tabs>
        <w:suppressAutoHyphens/>
        <w:autoSpaceDE w:val="0"/>
        <w:autoSpaceDN w:val="0"/>
        <w:adjustRightInd w:val="0"/>
        <w:ind w:left="432" w:hanging="432"/>
        <w:jc w:val="both"/>
        <w:outlineLvl w:val="0"/>
        <w:rPr>
          <w:rFonts w:eastAsia="Calibri"/>
          <w:lang w:eastAsia="zh-CN"/>
        </w:rPr>
      </w:pPr>
      <w:r w:rsidRPr="00271FB7">
        <w:rPr>
          <w:rFonts w:eastAsia="Calibri"/>
          <w:bCs/>
          <w:lang w:eastAsia="zh-CN"/>
        </w:rPr>
        <w:t xml:space="preserve">                                              │электронной подписи│</w:t>
      </w:r>
    </w:p>
    <w:p w:rsidR="00271FB7" w:rsidRPr="00271FB7" w:rsidRDefault="00271FB7" w:rsidP="00271FB7">
      <w:pPr>
        <w:tabs>
          <w:tab w:val="num" w:pos="0"/>
        </w:tabs>
        <w:suppressAutoHyphens/>
        <w:autoSpaceDE w:val="0"/>
        <w:autoSpaceDN w:val="0"/>
        <w:adjustRightInd w:val="0"/>
        <w:ind w:left="432" w:hanging="432"/>
        <w:jc w:val="both"/>
        <w:outlineLvl w:val="0"/>
        <w:rPr>
          <w:rFonts w:eastAsia="Calibri"/>
          <w:lang w:eastAsia="zh-CN"/>
        </w:rPr>
      </w:pPr>
      <w:r w:rsidRPr="00271FB7">
        <w:rPr>
          <w:rFonts w:eastAsia="Calibri"/>
          <w:bCs/>
          <w:lang w:eastAsia="zh-CN"/>
        </w:rPr>
        <w:t xml:space="preserve">                                              └───────────────────┘</w:t>
      </w:r>
    </w:p>
    <w:p w:rsidR="00271FB7" w:rsidRPr="00271FB7" w:rsidRDefault="00271FB7" w:rsidP="00271FB7">
      <w:pPr>
        <w:suppressAutoHyphens/>
        <w:autoSpaceDE w:val="0"/>
        <w:autoSpaceDN w:val="0"/>
        <w:adjustRightInd w:val="0"/>
        <w:jc w:val="both"/>
        <w:rPr>
          <w:rFonts w:eastAsia="Calibri"/>
          <w:b/>
          <w:bCs/>
          <w:lang w:eastAsia="en-US"/>
        </w:rPr>
      </w:pPr>
    </w:p>
    <w:p w:rsidR="00271FB7" w:rsidRPr="00271FB7" w:rsidRDefault="00271FB7" w:rsidP="00271FB7">
      <w:pPr>
        <w:suppressAutoHyphens/>
        <w:autoSpaceDE w:val="0"/>
        <w:autoSpaceDN w:val="0"/>
        <w:adjustRightInd w:val="0"/>
        <w:ind w:firstLine="540"/>
        <w:jc w:val="both"/>
        <w:rPr>
          <w:rFonts w:eastAsia="Calibri"/>
          <w:b/>
          <w:bCs/>
          <w:lang w:eastAsia="en-US"/>
        </w:rPr>
      </w:pPr>
      <w:r w:rsidRPr="00271FB7">
        <w:rPr>
          <w:rFonts w:eastAsia="Calibri"/>
          <w:b/>
          <w:bCs/>
          <w:lang w:eastAsia="en-US"/>
        </w:rPr>
        <w:t>--------------------------------</w:t>
      </w:r>
    </w:p>
    <w:p w:rsidR="00271FB7" w:rsidRPr="00271FB7" w:rsidRDefault="00271FB7" w:rsidP="00271FB7">
      <w:pPr>
        <w:suppressAutoHyphens/>
        <w:autoSpaceDE w:val="0"/>
        <w:autoSpaceDN w:val="0"/>
        <w:adjustRightInd w:val="0"/>
        <w:spacing w:before="240"/>
        <w:ind w:firstLine="540"/>
        <w:jc w:val="both"/>
        <w:rPr>
          <w:rFonts w:eastAsia="Calibri"/>
          <w:bCs/>
          <w:i/>
          <w:sz w:val="20"/>
          <w:szCs w:val="20"/>
          <w:lang w:eastAsia="en-US"/>
        </w:rPr>
      </w:pPr>
      <w:bookmarkStart w:id="36" w:name="Par52"/>
      <w:bookmarkEnd w:id="36"/>
      <w:r w:rsidRPr="00271FB7">
        <w:rPr>
          <w:rFonts w:eastAsia="Calibri"/>
          <w:bCs/>
          <w:i/>
          <w:sz w:val="20"/>
          <w:szCs w:val="20"/>
          <w:lang w:eastAsia="en-US"/>
        </w:rPr>
        <w:t xml:space="preserve">&lt;2&gt; Выдается в случае подачи заявления о предоставлении разрешения на использование земель, земельного участка или части земельного участка, находящихся в муниципальной собственности, в случаях, предусмотренных </w:t>
      </w:r>
      <w:hyperlink r:id="rId181" w:history="1">
        <w:r w:rsidRPr="00271FB7">
          <w:rPr>
            <w:rFonts w:eastAsia="Calibri"/>
            <w:bCs/>
            <w:i/>
            <w:sz w:val="20"/>
            <w:szCs w:val="20"/>
            <w:lang w:eastAsia="en-US"/>
          </w:rPr>
          <w:t>пунктом 1 статьи 39.34</w:t>
        </w:r>
      </w:hyperlink>
      <w:r w:rsidRPr="00271FB7">
        <w:rPr>
          <w:rFonts w:eastAsia="Calibri"/>
          <w:bCs/>
          <w:i/>
          <w:sz w:val="20"/>
          <w:szCs w:val="20"/>
          <w:lang w:eastAsia="en-US"/>
        </w:rPr>
        <w:t xml:space="preserve"> Земельного кодекса Российской Федерации.</w:t>
      </w:r>
    </w:p>
    <w:p w:rsidR="00271FB7" w:rsidRPr="00271FB7" w:rsidRDefault="00271FB7" w:rsidP="00271FB7">
      <w:pPr>
        <w:suppressAutoHyphens/>
        <w:autoSpaceDE w:val="0"/>
        <w:autoSpaceDN w:val="0"/>
        <w:adjustRightInd w:val="0"/>
        <w:spacing w:before="240"/>
        <w:ind w:firstLine="540"/>
        <w:jc w:val="both"/>
        <w:rPr>
          <w:rFonts w:eastAsia="Calibri"/>
          <w:bCs/>
          <w:i/>
          <w:sz w:val="20"/>
          <w:szCs w:val="20"/>
          <w:lang w:eastAsia="en-US"/>
        </w:rPr>
      </w:pPr>
      <w:bookmarkStart w:id="37" w:name="Par53"/>
      <w:bookmarkEnd w:id="37"/>
      <w:r w:rsidRPr="00271FB7">
        <w:rPr>
          <w:rFonts w:eastAsia="Calibri"/>
          <w:bCs/>
          <w:i/>
          <w:sz w:val="20"/>
          <w:szCs w:val="20"/>
          <w:lang w:eastAsia="en-US"/>
        </w:rPr>
        <w:t>&lt;3&gt; Указывается, если разрешение выдается в отношении земельного участка.</w:t>
      </w:r>
    </w:p>
    <w:p w:rsidR="00271FB7" w:rsidRPr="00271FB7" w:rsidRDefault="00271FB7" w:rsidP="00271FB7">
      <w:pPr>
        <w:suppressAutoHyphens/>
        <w:autoSpaceDE w:val="0"/>
        <w:autoSpaceDN w:val="0"/>
        <w:adjustRightInd w:val="0"/>
        <w:spacing w:before="240"/>
        <w:ind w:firstLine="540"/>
        <w:jc w:val="both"/>
        <w:rPr>
          <w:rFonts w:eastAsia="Calibri"/>
          <w:bCs/>
          <w:i/>
          <w:sz w:val="20"/>
          <w:szCs w:val="20"/>
          <w:lang w:eastAsia="en-US"/>
        </w:rPr>
      </w:pPr>
      <w:bookmarkStart w:id="38" w:name="Par54"/>
      <w:bookmarkEnd w:id="38"/>
      <w:r w:rsidRPr="00271FB7">
        <w:rPr>
          <w:rFonts w:eastAsia="Calibri"/>
          <w:bCs/>
          <w:i/>
          <w:sz w:val="20"/>
          <w:szCs w:val="20"/>
          <w:lang w:eastAsia="en-US"/>
        </w:rPr>
        <w:t>&lt;4&gt; Если планируется использовать земли или часть земельного участка.</w:t>
      </w:r>
    </w:p>
    <w:p w:rsidR="00271FB7" w:rsidRPr="00271FB7" w:rsidRDefault="00271FB7" w:rsidP="00271FB7">
      <w:pPr>
        <w:suppressAutoHyphens/>
        <w:jc w:val="center"/>
        <w:rPr>
          <w:b/>
          <w:lang w:eastAsia="zh-CN"/>
        </w:rPr>
      </w:pPr>
    </w:p>
    <w:p w:rsidR="00271FB7" w:rsidRPr="00271FB7" w:rsidRDefault="00271FB7" w:rsidP="00271FB7">
      <w:pPr>
        <w:suppressAutoHyphens/>
        <w:ind w:firstLine="709"/>
        <w:jc w:val="right"/>
        <w:rPr>
          <w:sz w:val="28"/>
          <w:szCs w:val="28"/>
          <w:lang w:eastAsia="zh-CN"/>
        </w:rPr>
      </w:pPr>
    </w:p>
    <w:p w:rsidR="00271FB7" w:rsidRPr="00271FB7" w:rsidRDefault="00271FB7" w:rsidP="00271FB7">
      <w:pPr>
        <w:suppressAutoHyphens/>
        <w:ind w:firstLine="709"/>
        <w:jc w:val="right"/>
        <w:rPr>
          <w:sz w:val="28"/>
          <w:szCs w:val="28"/>
          <w:lang w:eastAsia="zh-CN"/>
        </w:rPr>
      </w:pPr>
    </w:p>
    <w:p w:rsidR="00271FB7" w:rsidRPr="00271FB7" w:rsidRDefault="00271FB7" w:rsidP="00271FB7">
      <w:pPr>
        <w:suppressAutoHyphens/>
        <w:ind w:firstLine="709"/>
        <w:jc w:val="right"/>
        <w:rPr>
          <w:sz w:val="28"/>
          <w:szCs w:val="28"/>
          <w:lang w:eastAsia="zh-CN"/>
        </w:rPr>
      </w:pPr>
    </w:p>
    <w:p w:rsidR="00271FB7" w:rsidRPr="00271FB7" w:rsidRDefault="00271FB7" w:rsidP="00271FB7">
      <w:pPr>
        <w:suppressAutoHyphens/>
        <w:ind w:firstLine="709"/>
        <w:jc w:val="right"/>
        <w:rPr>
          <w:lang w:eastAsia="zh-CN"/>
        </w:rPr>
      </w:pPr>
    </w:p>
    <w:p w:rsidR="00271FB7" w:rsidRPr="00271FB7" w:rsidRDefault="00271FB7" w:rsidP="00271FB7">
      <w:pPr>
        <w:suppressAutoHyphens/>
        <w:ind w:firstLine="709"/>
        <w:jc w:val="right"/>
        <w:rPr>
          <w:lang w:eastAsia="zh-CN"/>
        </w:rPr>
      </w:pPr>
    </w:p>
    <w:p w:rsidR="00271FB7" w:rsidRPr="00271FB7" w:rsidRDefault="00271FB7" w:rsidP="00271FB7">
      <w:pPr>
        <w:suppressAutoHyphens/>
        <w:ind w:firstLine="709"/>
        <w:jc w:val="right"/>
        <w:rPr>
          <w:lang w:eastAsia="zh-CN"/>
        </w:rPr>
      </w:pPr>
    </w:p>
    <w:p w:rsidR="00271FB7" w:rsidRPr="00271FB7" w:rsidRDefault="00271FB7" w:rsidP="00271FB7">
      <w:pPr>
        <w:suppressAutoHyphens/>
        <w:ind w:firstLine="709"/>
        <w:jc w:val="right"/>
        <w:rPr>
          <w:lang w:eastAsia="zh-CN"/>
        </w:rPr>
      </w:pPr>
    </w:p>
    <w:p w:rsidR="00271FB7" w:rsidRPr="00271FB7" w:rsidRDefault="00271FB7" w:rsidP="00271FB7">
      <w:pPr>
        <w:suppressAutoHyphens/>
        <w:ind w:firstLine="709"/>
        <w:jc w:val="right"/>
        <w:rPr>
          <w:lang w:eastAsia="zh-CN"/>
        </w:rPr>
      </w:pPr>
    </w:p>
    <w:p w:rsidR="00271FB7" w:rsidRPr="00271FB7" w:rsidRDefault="00271FB7" w:rsidP="00271FB7">
      <w:pPr>
        <w:suppressAutoHyphens/>
        <w:ind w:firstLine="709"/>
        <w:jc w:val="right"/>
        <w:rPr>
          <w:lang w:eastAsia="zh-CN"/>
        </w:rPr>
      </w:pPr>
    </w:p>
    <w:p w:rsidR="00271FB7" w:rsidRPr="00271FB7" w:rsidRDefault="00271FB7" w:rsidP="00271FB7">
      <w:pPr>
        <w:suppressAutoHyphens/>
        <w:ind w:firstLine="709"/>
        <w:jc w:val="right"/>
        <w:rPr>
          <w:lang w:eastAsia="zh-CN"/>
        </w:rPr>
      </w:pPr>
    </w:p>
    <w:p w:rsidR="00271FB7" w:rsidRPr="00271FB7" w:rsidRDefault="00271FB7" w:rsidP="00271FB7">
      <w:pPr>
        <w:suppressAutoHyphens/>
        <w:ind w:firstLine="709"/>
        <w:jc w:val="right"/>
        <w:rPr>
          <w:lang w:eastAsia="zh-CN"/>
        </w:rPr>
      </w:pPr>
    </w:p>
    <w:p w:rsidR="00271FB7" w:rsidRPr="00271FB7" w:rsidRDefault="00271FB7" w:rsidP="00271FB7">
      <w:pPr>
        <w:suppressAutoHyphens/>
        <w:ind w:firstLine="709"/>
        <w:jc w:val="right"/>
        <w:rPr>
          <w:lang w:eastAsia="zh-CN"/>
        </w:rPr>
      </w:pPr>
    </w:p>
    <w:p w:rsidR="00271FB7" w:rsidRPr="00271FB7" w:rsidRDefault="00271FB7" w:rsidP="00271FB7">
      <w:pPr>
        <w:suppressAutoHyphens/>
        <w:ind w:firstLine="709"/>
        <w:jc w:val="right"/>
        <w:rPr>
          <w:lang w:eastAsia="zh-CN"/>
        </w:rPr>
      </w:pPr>
    </w:p>
    <w:p w:rsidR="00271FB7" w:rsidRPr="00271FB7" w:rsidRDefault="00271FB7" w:rsidP="00271FB7">
      <w:pPr>
        <w:suppressAutoHyphens/>
        <w:ind w:firstLine="709"/>
        <w:jc w:val="right"/>
        <w:rPr>
          <w:lang w:eastAsia="zh-CN"/>
        </w:rPr>
      </w:pPr>
    </w:p>
    <w:p w:rsidR="00271FB7" w:rsidRPr="00271FB7" w:rsidRDefault="00271FB7" w:rsidP="00271FB7">
      <w:pPr>
        <w:suppressAutoHyphens/>
        <w:ind w:firstLine="709"/>
        <w:jc w:val="right"/>
        <w:rPr>
          <w:lang w:eastAsia="zh-CN"/>
        </w:rPr>
      </w:pPr>
    </w:p>
    <w:p w:rsidR="00271FB7" w:rsidRPr="00271FB7" w:rsidRDefault="00271FB7" w:rsidP="00271FB7">
      <w:pPr>
        <w:suppressAutoHyphens/>
        <w:ind w:firstLine="709"/>
        <w:jc w:val="right"/>
        <w:rPr>
          <w:lang w:eastAsia="zh-CN"/>
        </w:rPr>
      </w:pPr>
    </w:p>
    <w:p w:rsidR="00271FB7" w:rsidRPr="00271FB7" w:rsidRDefault="00271FB7" w:rsidP="00271FB7">
      <w:pPr>
        <w:suppressAutoHyphens/>
        <w:ind w:firstLine="709"/>
        <w:jc w:val="right"/>
        <w:rPr>
          <w:lang w:eastAsia="zh-CN"/>
        </w:rPr>
      </w:pPr>
    </w:p>
    <w:p w:rsidR="00271FB7" w:rsidRPr="00271FB7" w:rsidRDefault="00271FB7" w:rsidP="00271FB7">
      <w:pPr>
        <w:suppressAutoHyphens/>
        <w:ind w:firstLine="709"/>
        <w:jc w:val="right"/>
        <w:rPr>
          <w:lang w:eastAsia="zh-CN"/>
        </w:rPr>
      </w:pPr>
    </w:p>
    <w:p w:rsidR="00271FB7" w:rsidRPr="00271FB7" w:rsidRDefault="00271FB7" w:rsidP="00271FB7">
      <w:pPr>
        <w:suppressAutoHyphens/>
        <w:ind w:firstLine="709"/>
        <w:jc w:val="right"/>
        <w:rPr>
          <w:lang w:eastAsia="zh-CN"/>
        </w:rPr>
      </w:pPr>
    </w:p>
    <w:p w:rsidR="00271FB7" w:rsidRPr="00271FB7" w:rsidRDefault="00271FB7" w:rsidP="00271FB7">
      <w:pPr>
        <w:suppressAutoHyphens/>
        <w:ind w:firstLine="709"/>
        <w:jc w:val="right"/>
        <w:rPr>
          <w:lang w:eastAsia="zh-CN"/>
        </w:rPr>
      </w:pPr>
    </w:p>
    <w:p w:rsidR="00271FB7" w:rsidRPr="00271FB7" w:rsidRDefault="00271FB7" w:rsidP="00271FB7">
      <w:pPr>
        <w:suppressAutoHyphens/>
        <w:ind w:firstLine="709"/>
        <w:jc w:val="right"/>
        <w:rPr>
          <w:lang w:eastAsia="zh-CN"/>
        </w:rPr>
      </w:pPr>
    </w:p>
    <w:p w:rsidR="00271FB7" w:rsidRPr="00271FB7" w:rsidRDefault="00271FB7" w:rsidP="00271FB7">
      <w:pPr>
        <w:suppressAutoHyphens/>
        <w:rPr>
          <w:lang w:eastAsia="zh-CN"/>
        </w:rPr>
      </w:pPr>
    </w:p>
    <w:p w:rsidR="00271FB7" w:rsidRPr="00271FB7" w:rsidRDefault="00271FB7" w:rsidP="00271FB7">
      <w:pPr>
        <w:suppressAutoHyphens/>
        <w:rPr>
          <w:lang w:eastAsia="zh-CN"/>
        </w:rPr>
      </w:pPr>
    </w:p>
    <w:p w:rsidR="00271FB7" w:rsidRPr="00271FB7" w:rsidRDefault="00271FB7" w:rsidP="00271FB7">
      <w:pPr>
        <w:suppressAutoHyphens/>
        <w:rPr>
          <w:lang w:eastAsia="zh-CN"/>
        </w:rPr>
      </w:pPr>
    </w:p>
    <w:p w:rsidR="00271FB7" w:rsidRPr="00271FB7" w:rsidRDefault="00271FB7" w:rsidP="00271FB7">
      <w:pPr>
        <w:suppressAutoHyphens/>
        <w:ind w:firstLine="709"/>
        <w:jc w:val="right"/>
        <w:rPr>
          <w:lang w:eastAsia="zh-CN"/>
        </w:rPr>
      </w:pPr>
      <w:r w:rsidRPr="00271FB7">
        <w:rPr>
          <w:lang w:eastAsia="zh-CN"/>
        </w:rPr>
        <w:t xml:space="preserve">Приложение № 3 </w:t>
      </w:r>
    </w:p>
    <w:p w:rsidR="00271FB7" w:rsidRPr="00271FB7" w:rsidRDefault="00271FB7" w:rsidP="00271FB7">
      <w:pPr>
        <w:suppressAutoHyphens/>
        <w:ind w:firstLine="709"/>
        <w:jc w:val="right"/>
        <w:rPr>
          <w:sz w:val="28"/>
          <w:szCs w:val="28"/>
          <w:lang w:eastAsia="zh-CN"/>
        </w:rPr>
      </w:pPr>
      <w:r w:rsidRPr="00271FB7">
        <w:rPr>
          <w:lang w:eastAsia="zh-CN"/>
        </w:rPr>
        <w:t>К Административному регламенту</w:t>
      </w:r>
    </w:p>
    <w:p w:rsidR="00271FB7" w:rsidRPr="00271FB7" w:rsidRDefault="00271FB7" w:rsidP="00271FB7">
      <w:pPr>
        <w:suppressAutoHyphens/>
        <w:autoSpaceDE w:val="0"/>
        <w:autoSpaceDN w:val="0"/>
        <w:adjustRightInd w:val="0"/>
        <w:jc w:val="both"/>
        <w:rPr>
          <w:rFonts w:ascii="Courier New" w:hAnsi="Courier New" w:cs="Courier New"/>
          <w:sz w:val="20"/>
          <w:szCs w:val="20"/>
          <w:lang w:eastAsia="en-US"/>
        </w:rPr>
      </w:pPr>
      <w:r w:rsidRPr="00271FB7">
        <w:rPr>
          <w:rFonts w:ascii="Courier New" w:hAnsi="Courier New" w:cs="Courier New"/>
          <w:sz w:val="20"/>
          <w:szCs w:val="20"/>
          <w:lang w:eastAsia="en-US"/>
        </w:rPr>
        <w:t xml:space="preserve">                              </w:t>
      </w:r>
    </w:p>
    <w:p w:rsidR="00271FB7" w:rsidRPr="00271FB7" w:rsidRDefault="00271FB7" w:rsidP="00271FB7">
      <w:pPr>
        <w:tabs>
          <w:tab w:val="num" w:pos="0"/>
        </w:tabs>
        <w:suppressAutoHyphens/>
        <w:autoSpaceDE w:val="0"/>
        <w:autoSpaceDN w:val="0"/>
        <w:adjustRightInd w:val="0"/>
        <w:ind w:left="432" w:firstLine="709"/>
        <w:jc w:val="center"/>
        <w:outlineLvl w:val="0"/>
        <w:rPr>
          <w:rFonts w:eastAsia="Calibri"/>
          <w:lang w:eastAsia="zh-CN"/>
        </w:rPr>
      </w:pPr>
    </w:p>
    <w:p w:rsidR="00271FB7" w:rsidRPr="00271FB7" w:rsidRDefault="00271FB7" w:rsidP="00271FB7">
      <w:pPr>
        <w:tabs>
          <w:tab w:val="num" w:pos="0"/>
        </w:tabs>
        <w:suppressAutoHyphens/>
        <w:autoSpaceDE w:val="0"/>
        <w:autoSpaceDN w:val="0"/>
        <w:adjustRightInd w:val="0"/>
        <w:ind w:left="432" w:firstLine="709"/>
        <w:jc w:val="center"/>
        <w:outlineLvl w:val="0"/>
        <w:rPr>
          <w:rFonts w:eastAsia="Calibri"/>
          <w:lang w:eastAsia="zh-CN"/>
        </w:rPr>
      </w:pPr>
    </w:p>
    <w:p w:rsidR="00271FB7" w:rsidRPr="00271FB7" w:rsidRDefault="00271FB7" w:rsidP="00271FB7">
      <w:pPr>
        <w:tabs>
          <w:tab w:val="num" w:pos="0"/>
        </w:tabs>
        <w:suppressAutoHyphens/>
        <w:autoSpaceDE w:val="0"/>
        <w:autoSpaceDN w:val="0"/>
        <w:adjustRightInd w:val="0"/>
        <w:ind w:left="432" w:firstLine="709"/>
        <w:jc w:val="center"/>
        <w:outlineLvl w:val="0"/>
        <w:rPr>
          <w:rFonts w:eastAsia="Calibri"/>
          <w:lang w:eastAsia="zh-CN"/>
        </w:rPr>
      </w:pPr>
      <w:r w:rsidRPr="00271FB7">
        <w:rPr>
          <w:rFonts w:eastAsia="Calibri"/>
          <w:bCs/>
          <w:lang w:eastAsia="zh-CN"/>
        </w:rPr>
        <w:t xml:space="preserve">РАЗРЕШЕНИЕ </w:t>
      </w:r>
      <w:hyperlink w:anchor="Par46" w:history="1">
        <w:r w:rsidRPr="00271FB7">
          <w:rPr>
            <w:rFonts w:eastAsia="Calibri"/>
            <w:bCs/>
            <w:lang w:eastAsia="zh-CN"/>
          </w:rPr>
          <w:t>&lt;5&gt;</w:t>
        </w:r>
      </w:hyperlink>
    </w:p>
    <w:p w:rsidR="00271FB7" w:rsidRPr="00271FB7" w:rsidRDefault="00271FB7" w:rsidP="00271FB7">
      <w:pPr>
        <w:tabs>
          <w:tab w:val="num" w:pos="0"/>
        </w:tabs>
        <w:suppressAutoHyphens/>
        <w:autoSpaceDE w:val="0"/>
        <w:autoSpaceDN w:val="0"/>
        <w:adjustRightInd w:val="0"/>
        <w:ind w:left="432" w:firstLine="709"/>
        <w:jc w:val="center"/>
        <w:outlineLvl w:val="0"/>
        <w:rPr>
          <w:rFonts w:eastAsia="Calibri"/>
          <w:lang w:eastAsia="zh-CN"/>
        </w:rPr>
      </w:pPr>
      <w:r w:rsidRPr="00271FB7">
        <w:rPr>
          <w:rFonts w:eastAsia="Calibri"/>
          <w:bCs/>
          <w:lang w:eastAsia="zh-CN"/>
        </w:rPr>
        <w:t>на размещение объекта</w:t>
      </w:r>
    </w:p>
    <w:p w:rsidR="00271FB7" w:rsidRPr="00271FB7" w:rsidRDefault="00271FB7" w:rsidP="00271FB7">
      <w:pPr>
        <w:tabs>
          <w:tab w:val="num" w:pos="0"/>
        </w:tabs>
        <w:suppressAutoHyphens/>
        <w:autoSpaceDE w:val="0"/>
        <w:autoSpaceDN w:val="0"/>
        <w:adjustRightInd w:val="0"/>
        <w:ind w:left="432" w:firstLine="709"/>
        <w:jc w:val="both"/>
        <w:outlineLvl w:val="0"/>
        <w:rPr>
          <w:rFonts w:eastAsia="Calibri"/>
          <w:lang w:eastAsia="zh-CN"/>
        </w:rPr>
      </w:pPr>
    </w:p>
    <w:p w:rsidR="00271FB7" w:rsidRPr="00271FB7" w:rsidRDefault="00271FB7" w:rsidP="00271FB7">
      <w:pPr>
        <w:tabs>
          <w:tab w:val="num" w:pos="0"/>
        </w:tabs>
        <w:suppressAutoHyphens/>
        <w:autoSpaceDE w:val="0"/>
        <w:autoSpaceDN w:val="0"/>
        <w:adjustRightInd w:val="0"/>
        <w:ind w:left="432" w:firstLine="709"/>
        <w:jc w:val="center"/>
        <w:outlineLvl w:val="0"/>
        <w:rPr>
          <w:rFonts w:eastAsia="Calibri"/>
          <w:sz w:val="20"/>
          <w:szCs w:val="20"/>
          <w:lang w:eastAsia="zh-CN"/>
        </w:rPr>
      </w:pPr>
      <w:r w:rsidRPr="00271FB7">
        <w:rPr>
          <w:rFonts w:eastAsia="Calibri"/>
          <w:bCs/>
          <w:lang w:eastAsia="zh-CN"/>
        </w:rPr>
        <w:t>Дата выдачи</w:t>
      </w:r>
      <w:r w:rsidRPr="00271FB7">
        <w:rPr>
          <w:rFonts w:eastAsia="Calibri"/>
          <w:bCs/>
          <w:sz w:val="20"/>
          <w:szCs w:val="20"/>
          <w:lang w:eastAsia="zh-CN"/>
        </w:rPr>
        <w:t xml:space="preserve"> ____________ № ____________</w:t>
      </w:r>
    </w:p>
    <w:p w:rsidR="00271FB7" w:rsidRPr="00271FB7" w:rsidRDefault="00271FB7" w:rsidP="00271FB7">
      <w:pPr>
        <w:tabs>
          <w:tab w:val="num" w:pos="0"/>
        </w:tabs>
        <w:suppressAutoHyphens/>
        <w:autoSpaceDE w:val="0"/>
        <w:autoSpaceDN w:val="0"/>
        <w:adjustRightInd w:val="0"/>
        <w:ind w:left="432" w:firstLine="709"/>
        <w:jc w:val="both"/>
        <w:outlineLvl w:val="0"/>
        <w:rPr>
          <w:rFonts w:eastAsia="Calibri"/>
          <w:sz w:val="20"/>
          <w:szCs w:val="20"/>
          <w:lang w:eastAsia="zh-CN"/>
        </w:rPr>
      </w:pPr>
    </w:p>
    <w:p w:rsidR="00271FB7" w:rsidRPr="00271FB7" w:rsidRDefault="00271FB7" w:rsidP="00271FB7">
      <w:pPr>
        <w:tabs>
          <w:tab w:val="num" w:pos="0"/>
        </w:tabs>
        <w:suppressAutoHyphens/>
        <w:autoSpaceDE w:val="0"/>
        <w:autoSpaceDN w:val="0"/>
        <w:adjustRightInd w:val="0"/>
        <w:ind w:left="432" w:firstLine="709"/>
        <w:jc w:val="center"/>
        <w:outlineLvl w:val="0"/>
        <w:rPr>
          <w:rFonts w:eastAsia="Calibri"/>
          <w:sz w:val="20"/>
          <w:szCs w:val="20"/>
          <w:lang w:eastAsia="zh-CN"/>
        </w:rPr>
      </w:pPr>
      <w:r w:rsidRPr="00271FB7">
        <w:rPr>
          <w:rFonts w:eastAsia="Calibri"/>
          <w:bCs/>
          <w:sz w:val="20"/>
          <w:szCs w:val="20"/>
          <w:lang w:eastAsia="zh-CN"/>
        </w:rPr>
        <w:t>___________________________________________________________________________</w:t>
      </w:r>
    </w:p>
    <w:p w:rsidR="00271FB7" w:rsidRPr="00271FB7" w:rsidRDefault="00271FB7" w:rsidP="00271FB7">
      <w:pPr>
        <w:tabs>
          <w:tab w:val="num" w:pos="0"/>
        </w:tabs>
        <w:suppressAutoHyphens/>
        <w:autoSpaceDE w:val="0"/>
        <w:autoSpaceDN w:val="0"/>
        <w:adjustRightInd w:val="0"/>
        <w:ind w:left="432" w:firstLine="709"/>
        <w:jc w:val="center"/>
        <w:outlineLvl w:val="0"/>
        <w:rPr>
          <w:rFonts w:eastAsia="Calibri"/>
          <w:i/>
          <w:sz w:val="20"/>
          <w:szCs w:val="20"/>
          <w:lang w:eastAsia="zh-CN"/>
        </w:rPr>
      </w:pPr>
      <w:r w:rsidRPr="00271FB7">
        <w:rPr>
          <w:rFonts w:eastAsia="Calibri"/>
          <w:bCs/>
          <w:i/>
          <w:sz w:val="20"/>
          <w:szCs w:val="20"/>
          <w:lang w:eastAsia="zh-CN"/>
        </w:rPr>
        <w:t>(наименование уполномоченного органа, осуществляющего выдачу разрешения)</w:t>
      </w:r>
    </w:p>
    <w:p w:rsidR="00271FB7" w:rsidRPr="00271FB7" w:rsidRDefault="00271FB7" w:rsidP="00271FB7">
      <w:pPr>
        <w:tabs>
          <w:tab w:val="num" w:pos="0"/>
        </w:tabs>
        <w:suppressAutoHyphens/>
        <w:autoSpaceDE w:val="0"/>
        <w:autoSpaceDN w:val="0"/>
        <w:adjustRightInd w:val="0"/>
        <w:ind w:left="432" w:firstLine="709"/>
        <w:jc w:val="both"/>
        <w:outlineLvl w:val="0"/>
        <w:rPr>
          <w:rFonts w:eastAsia="Calibri"/>
          <w:sz w:val="20"/>
          <w:szCs w:val="20"/>
          <w:lang w:eastAsia="zh-CN"/>
        </w:rPr>
      </w:pPr>
    </w:p>
    <w:p w:rsidR="00271FB7" w:rsidRPr="00271FB7" w:rsidRDefault="00271FB7" w:rsidP="00271FB7">
      <w:pPr>
        <w:tabs>
          <w:tab w:val="num" w:pos="0"/>
        </w:tabs>
        <w:suppressAutoHyphens/>
        <w:autoSpaceDE w:val="0"/>
        <w:autoSpaceDN w:val="0"/>
        <w:adjustRightInd w:val="0"/>
        <w:ind w:left="432" w:hanging="432"/>
        <w:jc w:val="both"/>
        <w:outlineLvl w:val="0"/>
        <w:rPr>
          <w:rFonts w:eastAsia="Calibri"/>
          <w:lang w:eastAsia="zh-CN"/>
        </w:rPr>
      </w:pPr>
      <w:r w:rsidRPr="00271FB7">
        <w:rPr>
          <w:rFonts w:eastAsia="Calibri"/>
          <w:bCs/>
          <w:lang w:eastAsia="zh-CN"/>
        </w:rPr>
        <w:t>Разрешает ___________________________________________________________________</w:t>
      </w:r>
    </w:p>
    <w:p w:rsidR="00271FB7" w:rsidRPr="00271FB7" w:rsidRDefault="00271FB7" w:rsidP="00271FB7">
      <w:pPr>
        <w:tabs>
          <w:tab w:val="num" w:pos="0"/>
        </w:tabs>
        <w:suppressAutoHyphens/>
        <w:autoSpaceDE w:val="0"/>
        <w:autoSpaceDN w:val="0"/>
        <w:adjustRightInd w:val="0"/>
        <w:ind w:left="432" w:firstLine="709"/>
        <w:jc w:val="center"/>
        <w:outlineLvl w:val="0"/>
        <w:rPr>
          <w:rFonts w:eastAsia="Calibri"/>
          <w:i/>
          <w:sz w:val="20"/>
          <w:szCs w:val="20"/>
          <w:lang w:eastAsia="zh-CN"/>
        </w:rPr>
      </w:pPr>
      <w:r w:rsidRPr="00271FB7">
        <w:rPr>
          <w:rFonts w:eastAsia="Calibri"/>
          <w:bCs/>
          <w:i/>
          <w:sz w:val="20"/>
          <w:szCs w:val="20"/>
          <w:lang w:eastAsia="zh-CN"/>
        </w:rPr>
        <w:t>(наименование заявителя, телефон, адрес электронной почты)</w:t>
      </w:r>
    </w:p>
    <w:p w:rsidR="00271FB7" w:rsidRPr="00271FB7" w:rsidRDefault="00271FB7" w:rsidP="00271FB7">
      <w:pPr>
        <w:tabs>
          <w:tab w:val="num" w:pos="0"/>
        </w:tabs>
        <w:suppressAutoHyphens/>
        <w:autoSpaceDE w:val="0"/>
        <w:autoSpaceDN w:val="0"/>
        <w:adjustRightInd w:val="0"/>
        <w:ind w:left="432" w:hanging="432"/>
        <w:jc w:val="both"/>
        <w:outlineLvl w:val="0"/>
        <w:rPr>
          <w:rFonts w:eastAsia="Calibri"/>
          <w:lang w:eastAsia="zh-CN"/>
        </w:rPr>
      </w:pPr>
      <w:r w:rsidRPr="00271FB7">
        <w:rPr>
          <w:rFonts w:eastAsia="Calibri"/>
          <w:bCs/>
          <w:lang w:eastAsia="zh-CN"/>
        </w:rPr>
        <w:t>использование   земельного   участка (части земельного участка, земель</w:t>
      </w:r>
    </w:p>
    <w:p w:rsidR="00271FB7" w:rsidRPr="00271FB7" w:rsidRDefault="00271FB7" w:rsidP="00271FB7">
      <w:pPr>
        <w:tabs>
          <w:tab w:val="num" w:pos="0"/>
        </w:tabs>
        <w:suppressAutoHyphens/>
        <w:autoSpaceDE w:val="0"/>
        <w:autoSpaceDN w:val="0"/>
        <w:adjustRightInd w:val="0"/>
        <w:ind w:left="432" w:hanging="432"/>
        <w:jc w:val="both"/>
        <w:outlineLvl w:val="0"/>
        <w:rPr>
          <w:rFonts w:eastAsia="Calibri"/>
          <w:lang w:eastAsia="zh-CN"/>
        </w:rPr>
      </w:pPr>
      <w:r w:rsidRPr="00271FB7">
        <w:rPr>
          <w:rFonts w:eastAsia="Calibri"/>
          <w:bCs/>
          <w:lang w:eastAsia="zh-CN"/>
        </w:rPr>
        <w:t>государственной неразграниченной собственности) _________________________________</w:t>
      </w:r>
    </w:p>
    <w:p w:rsidR="00271FB7" w:rsidRPr="00271FB7" w:rsidRDefault="00271FB7" w:rsidP="00271FB7">
      <w:pPr>
        <w:tabs>
          <w:tab w:val="num" w:pos="0"/>
        </w:tabs>
        <w:suppressAutoHyphens/>
        <w:autoSpaceDE w:val="0"/>
        <w:autoSpaceDN w:val="0"/>
        <w:adjustRightInd w:val="0"/>
        <w:ind w:left="432"/>
        <w:jc w:val="both"/>
        <w:outlineLvl w:val="0"/>
        <w:rPr>
          <w:rFonts w:eastAsia="Calibri"/>
          <w:lang w:eastAsia="zh-CN"/>
        </w:rPr>
      </w:pPr>
      <w:r w:rsidRPr="00271FB7">
        <w:rPr>
          <w:rFonts w:eastAsia="Calibri"/>
          <w:bCs/>
          <w:lang w:eastAsia="zh-CN"/>
        </w:rPr>
        <w:t>__________________________________________________________________________</w:t>
      </w:r>
    </w:p>
    <w:p w:rsidR="00271FB7" w:rsidRPr="00271FB7" w:rsidRDefault="00271FB7" w:rsidP="00271FB7">
      <w:pPr>
        <w:tabs>
          <w:tab w:val="num" w:pos="0"/>
        </w:tabs>
        <w:suppressAutoHyphens/>
        <w:autoSpaceDE w:val="0"/>
        <w:autoSpaceDN w:val="0"/>
        <w:adjustRightInd w:val="0"/>
        <w:ind w:left="432" w:firstLine="709"/>
        <w:jc w:val="center"/>
        <w:outlineLvl w:val="0"/>
        <w:rPr>
          <w:rFonts w:eastAsia="Calibri"/>
          <w:i/>
          <w:sz w:val="20"/>
          <w:szCs w:val="20"/>
          <w:lang w:eastAsia="zh-CN"/>
        </w:rPr>
      </w:pPr>
      <w:r w:rsidRPr="00271FB7">
        <w:rPr>
          <w:rFonts w:eastAsia="Calibri"/>
          <w:bCs/>
          <w:i/>
          <w:sz w:val="20"/>
          <w:szCs w:val="20"/>
          <w:lang w:eastAsia="zh-CN"/>
        </w:rPr>
        <w:t>(цель использования земельного участка)</w:t>
      </w:r>
    </w:p>
    <w:p w:rsidR="00271FB7" w:rsidRPr="00271FB7" w:rsidRDefault="00271FB7" w:rsidP="00271FB7">
      <w:pPr>
        <w:tabs>
          <w:tab w:val="num" w:pos="0"/>
        </w:tabs>
        <w:suppressAutoHyphens/>
        <w:autoSpaceDE w:val="0"/>
        <w:autoSpaceDN w:val="0"/>
        <w:adjustRightInd w:val="0"/>
        <w:ind w:left="432" w:hanging="432"/>
        <w:jc w:val="both"/>
        <w:outlineLvl w:val="0"/>
        <w:rPr>
          <w:rFonts w:eastAsia="Calibri"/>
          <w:lang w:eastAsia="zh-CN"/>
        </w:rPr>
      </w:pPr>
      <w:r w:rsidRPr="00271FB7">
        <w:rPr>
          <w:rFonts w:eastAsia="Calibri"/>
          <w:bCs/>
          <w:lang w:eastAsia="zh-CN"/>
        </w:rPr>
        <w:t>на землях _____________________________________________________________________</w:t>
      </w:r>
    </w:p>
    <w:p w:rsidR="00271FB7" w:rsidRPr="00271FB7" w:rsidRDefault="00271FB7" w:rsidP="00271FB7">
      <w:pPr>
        <w:tabs>
          <w:tab w:val="num" w:pos="0"/>
        </w:tabs>
        <w:suppressAutoHyphens/>
        <w:autoSpaceDE w:val="0"/>
        <w:autoSpaceDN w:val="0"/>
        <w:adjustRightInd w:val="0"/>
        <w:ind w:left="432" w:firstLine="709"/>
        <w:jc w:val="center"/>
        <w:outlineLvl w:val="0"/>
        <w:rPr>
          <w:rFonts w:eastAsia="Calibri"/>
          <w:lang w:eastAsia="zh-CN"/>
        </w:rPr>
      </w:pPr>
      <w:r w:rsidRPr="00271FB7">
        <w:rPr>
          <w:rFonts w:eastAsia="Calibri"/>
          <w:bCs/>
          <w:i/>
          <w:sz w:val="20"/>
          <w:szCs w:val="20"/>
          <w:lang w:eastAsia="zh-CN"/>
        </w:rPr>
        <w:t>(муниципальной собственности, собственности субъекта Российской Федерации, государственной неразграниченной собственности)</w:t>
      </w:r>
    </w:p>
    <w:p w:rsidR="00271FB7" w:rsidRPr="00271FB7" w:rsidRDefault="00271FB7" w:rsidP="00271FB7">
      <w:pPr>
        <w:tabs>
          <w:tab w:val="num" w:pos="0"/>
        </w:tabs>
        <w:suppressAutoHyphens/>
        <w:autoSpaceDE w:val="0"/>
        <w:autoSpaceDN w:val="0"/>
        <w:adjustRightInd w:val="0"/>
        <w:ind w:left="432"/>
        <w:jc w:val="both"/>
        <w:outlineLvl w:val="0"/>
        <w:rPr>
          <w:rFonts w:eastAsia="Calibri"/>
          <w:lang w:eastAsia="zh-CN"/>
        </w:rPr>
      </w:pPr>
      <w:r w:rsidRPr="00271FB7">
        <w:rPr>
          <w:rFonts w:eastAsia="Calibri"/>
          <w:bCs/>
          <w:lang w:eastAsia="zh-CN"/>
        </w:rPr>
        <w:t>__________________________________________________________________________</w:t>
      </w:r>
    </w:p>
    <w:p w:rsidR="00271FB7" w:rsidRPr="00271FB7" w:rsidRDefault="00271FB7" w:rsidP="00271FB7">
      <w:pPr>
        <w:tabs>
          <w:tab w:val="num" w:pos="0"/>
        </w:tabs>
        <w:suppressAutoHyphens/>
        <w:autoSpaceDE w:val="0"/>
        <w:autoSpaceDN w:val="0"/>
        <w:adjustRightInd w:val="0"/>
        <w:ind w:left="432"/>
        <w:jc w:val="both"/>
        <w:outlineLvl w:val="0"/>
        <w:rPr>
          <w:rFonts w:eastAsia="Calibri"/>
          <w:lang w:eastAsia="zh-CN"/>
        </w:rPr>
      </w:pPr>
      <w:r w:rsidRPr="00271FB7">
        <w:rPr>
          <w:rFonts w:eastAsia="Calibri"/>
          <w:bCs/>
          <w:lang w:eastAsia="zh-CN"/>
        </w:rPr>
        <w:t>Местоположение ____________________________________________________________</w:t>
      </w:r>
    </w:p>
    <w:p w:rsidR="00271FB7" w:rsidRPr="00271FB7" w:rsidRDefault="00271FB7" w:rsidP="00271FB7">
      <w:pPr>
        <w:tabs>
          <w:tab w:val="num" w:pos="0"/>
        </w:tabs>
        <w:suppressAutoHyphens/>
        <w:autoSpaceDE w:val="0"/>
        <w:autoSpaceDN w:val="0"/>
        <w:adjustRightInd w:val="0"/>
        <w:ind w:left="432" w:firstLine="709"/>
        <w:jc w:val="center"/>
        <w:outlineLvl w:val="0"/>
        <w:rPr>
          <w:rFonts w:eastAsia="Calibri"/>
          <w:i/>
          <w:sz w:val="20"/>
          <w:szCs w:val="20"/>
          <w:lang w:eastAsia="zh-CN"/>
        </w:rPr>
      </w:pPr>
      <w:r w:rsidRPr="00271FB7">
        <w:rPr>
          <w:rFonts w:eastAsia="Calibri"/>
          <w:bCs/>
          <w:i/>
          <w:sz w:val="20"/>
          <w:szCs w:val="20"/>
          <w:lang w:eastAsia="zh-CN"/>
        </w:rPr>
        <w:t>(адрес места размещения объекта)</w:t>
      </w:r>
    </w:p>
    <w:p w:rsidR="00271FB7" w:rsidRPr="00271FB7" w:rsidRDefault="00271FB7" w:rsidP="00271FB7">
      <w:pPr>
        <w:tabs>
          <w:tab w:val="num" w:pos="0"/>
        </w:tabs>
        <w:suppressAutoHyphens/>
        <w:autoSpaceDE w:val="0"/>
        <w:autoSpaceDN w:val="0"/>
        <w:adjustRightInd w:val="0"/>
        <w:ind w:left="432"/>
        <w:jc w:val="both"/>
        <w:outlineLvl w:val="0"/>
        <w:rPr>
          <w:rFonts w:eastAsia="Calibri"/>
          <w:lang w:eastAsia="zh-CN"/>
        </w:rPr>
      </w:pPr>
      <w:r w:rsidRPr="00271FB7">
        <w:rPr>
          <w:rFonts w:eastAsia="Calibri"/>
          <w:bCs/>
          <w:lang w:eastAsia="zh-CN"/>
        </w:rPr>
        <w:t xml:space="preserve">Кадастровый номер земельного участка </w:t>
      </w:r>
      <w:hyperlink w:anchor="Par47" w:history="1">
        <w:r w:rsidRPr="00271FB7">
          <w:rPr>
            <w:rFonts w:eastAsia="Calibri"/>
            <w:bCs/>
            <w:lang w:eastAsia="zh-CN"/>
          </w:rPr>
          <w:t>&lt;6&gt;</w:t>
        </w:r>
      </w:hyperlink>
      <w:r w:rsidRPr="00271FB7">
        <w:rPr>
          <w:rFonts w:eastAsia="Calibri"/>
          <w:bCs/>
          <w:lang w:eastAsia="zh-CN"/>
        </w:rPr>
        <w:t xml:space="preserve"> __________________________________</w:t>
      </w:r>
    </w:p>
    <w:p w:rsidR="00271FB7" w:rsidRPr="00271FB7" w:rsidRDefault="00271FB7" w:rsidP="00271FB7">
      <w:pPr>
        <w:tabs>
          <w:tab w:val="num" w:pos="0"/>
        </w:tabs>
        <w:suppressAutoHyphens/>
        <w:autoSpaceDE w:val="0"/>
        <w:autoSpaceDN w:val="0"/>
        <w:adjustRightInd w:val="0"/>
        <w:ind w:left="432"/>
        <w:jc w:val="both"/>
        <w:outlineLvl w:val="0"/>
        <w:rPr>
          <w:rFonts w:eastAsia="Calibri"/>
          <w:lang w:eastAsia="zh-CN"/>
        </w:rPr>
      </w:pPr>
      <w:r w:rsidRPr="00271FB7">
        <w:rPr>
          <w:rFonts w:eastAsia="Calibri"/>
          <w:bCs/>
          <w:lang w:eastAsia="zh-CN"/>
        </w:rPr>
        <w:t>Разрешение выдано на срок _________________________________________________</w:t>
      </w:r>
    </w:p>
    <w:p w:rsidR="00271FB7" w:rsidRPr="00271FB7" w:rsidRDefault="00271FB7" w:rsidP="00271FB7">
      <w:pPr>
        <w:tabs>
          <w:tab w:val="num" w:pos="0"/>
        </w:tabs>
        <w:suppressAutoHyphens/>
        <w:autoSpaceDE w:val="0"/>
        <w:autoSpaceDN w:val="0"/>
        <w:adjustRightInd w:val="0"/>
        <w:ind w:left="432" w:hanging="432"/>
        <w:jc w:val="both"/>
        <w:outlineLvl w:val="0"/>
        <w:rPr>
          <w:rFonts w:eastAsia="Calibri"/>
          <w:lang w:eastAsia="zh-CN"/>
        </w:rPr>
      </w:pPr>
      <w:r w:rsidRPr="00271FB7">
        <w:rPr>
          <w:rFonts w:eastAsia="Calibri"/>
          <w:bCs/>
          <w:lang w:eastAsia="zh-CN"/>
        </w:rPr>
        <w:t xml:space="preserve">Согласование осуществления рубок деревьев, кустарников, расположенных в границах земельного участка, части земельного участка или земель </w:t>
      </w:r>
    </w:p>
    <w:p w:rsidR="00271FB7" w:rsidRPr="00271FB7" w:rsidRDefault="00271FB7" w:rsidP="00271FB7">
      <w:pPr>
        <w:tabs>
          <w:tab w:val="num" w:pos="0"/>
        </w:tabs>
        <w:suppressAutoHyphens/>
        <w:autoSpaceDE w:val="0"/>
        <w:autoSpaceDN w:val="0"/>
        <w:adjustRightInd w:val="0"/>
        <w:ind w:left="432"/>
        <w:jc w:val="both"/>
        <w:outlineLvl w:val="0"/>
        <w:rPr>
          <w:rFonts w:eastAsia="Calibri"/>
          <w:lang w:eastAsia="zh-CN"/>
        </w:rPr>
      </w:pPr>
      <w:r w:rsidRPr="00271FB7">
        <w:rPr>
          <w:rFonts w:eastAsia="Calibri"/>
          <w:bCs/>
          <w:lang w:eastAsia="zh-CN"/>
        </w:rPr>
        <w:t>__________________________________________________________________________</w:t>
      </w:r>
    </w:p>
    <w:p w:rsidR="00271FB7" w:rsidRPr="00271FB7" w:rsidRDefault="00271FB7" w:rsidP="00271FB7">
      <w:pPr>
        <w:tabs>
          <w:tab w:val="num" w:pos="0"/>
        </w:tabs>
        <w:suppressAutoHyphens/>
        <w:autoSpaceDE w:val="0"/>
        <w:autoSpaceDN w:val="0"/>
        <w:adjustRightInd w:val="0"/>
        <w:ind w:left="432" w:hanging="432"/>
        <w:jc w:val="both"/>
        <w:outlineLvl w:val="0"/>
        <w:rPr>
          <w:rFonts w:eastAsia="Calibri"/>
          <w:lang w:eastAsia="zh-CN"/>
        </w:rPr>
      </w:pPr>
      <w:r w:rsidRPr="00271FB7">
        <w:rPr>
          <w:rFonts w:eastAsia="Calibri"/>
          <w:bCs/>
          <w:lang w:eastAsia="zh-CN"/>
        </w:rPr>
        <w:t xml:space="preserve">Обязанность   лиц, получивших   разрешение, выполнить   предусмотренные </w:t>
      </w:r>
      <w:hyperlink r:id="rId182" w:history="1">
        <w:r w:rsidRPr="00271FB7">
          <w:rPr>
            <w:rFonts w:eastAsia="Calibri"/>
            <w:bCs/>
            <w:lang w:eastAsia="zh-CN"/>
          </w:rPr>
          <w:t>статьей 39.35</w:t>
        </w:r>
      </w:hyperlink>
      <w:r w:rsidRPr="00271FB7">
        <w:rPr>
          <w:rFonts w:eastAsia="Calibri"/>
          <w:bCs/>
          <w:lang w:eastAsia="zh-CN"/>
        </w:rPr>
        <w:t xml:space="preserve"> Земельного кодекса Российской  Федерации требования в случае, если  использование  земель  или  земельных  участков  привело  к порче или уничтожению плодородного слоя почвы  в границах таких земель  или земельных участков __________________________________________________________________________</w:t>
      </w:r>
    </w:p>
    <w:p w:rsidR="00271FB7" w:rsidRPr="00271FB7" w:rsidRDefault="00271FB7" w:rsidP="00271FB7">
      <w:pPr>
        <w:tabs>
          <w:tab w:val="num" w:pos="0"/>
        </w:tabs>
        <w:suppressAutoHyphens/>
        <w:autoSpaceDE w:val="0"/>
        <w:autoSpaceDN w:val="0"/>
        <w:adjustRightInd w:val="0"/>
        <w:ind w:left="432" w:hanging="432"/>
        <w:jc w:val="both"/>
        <w:outlineLvl w:val="0"/>
        <w:rPr>
          <w:rFonts w:eastAsia="Calibri"/>
          <w:lang w:eastAsia="zh-CN"/>
        </w:rPr>
      </w:pPr>
      <w:r w:rsidRPr="00271FB7">
        <w:rPr>
          <w:rFonts w:eastAsia="Calibri"/>
          <w:bCs/>
          <w:lang w:eastAsia="zh-CN"/>
        </w:rPr>
        <w:t>Сведения  о досрочном прекращении действия разрешения со дня предоставления земельного  участка  физическому  или юридическому лицу и сроки направления уполномоченным  органом  заявителю  уведомления о предоставлении земельного участка таким лицам __________________________________________________________________</w:t>
      </w:r>
    </w:p>
    <w:p w:rsidR="00271FB7" w:rsidRPr="00271FB7" w:rsidRDefault="00271FB7" w:rsidP="00271FB7">
      <w:pPr>
        <w:tabs>
          <w:tab w:val="num" w:pos="0"/>
        </w:tabs>
        <w:suppressAutoHyphens/>
        <w:autoSpaceDE w:val="0"/>
        <w:autoSpaceDN w:val="0"/>
        <w:adjustRightInd w:val="0"/>
        <w:ind w:left="432" w:hanging="432"/>
        <w:jc w:val="both"/>
        <w:outlineLvl w:val="0"/>
        <w:rPr>
          <w:rFonts w:eastAsia="Calibri"/>
          <w:lang w:eastAsia="zh-CN"/>
        </w:rPr>
      </w:pPr>
      <w:r w:rsidRPr="00271FB7">
        <w:rPr>
          <w:rFonts w:eastAsia="Calibri"/>
          <w:bCs/>
          <w:lang w:eastAsia="zh-CN"/>
        </w:rPr>
        <w:t>Дополнительные условия использования участка ___________________________________</w:t>
      </w:r>
    </w:p>
    <w:p w:rsidR="00271FB7" w:rsidRPr="00271FB7" w:rsidRDefault="00271FB7" w:rsidP="00271FB7">
      <w:pPr>
        <w:tabs>
          <w:tab w:val="num" w:pos="0"/>
        </w:tabs>
        <w:suppressAutoHyphens/>
        <w:autoSpaceDE w:val="0"/>
        <w:autoSpaceDN w:val="0"/>
        <w:adjustRightInd w:val="0"/>
        <w:ind w:left="432" w:hanging="432"/>
        <w:jc w:val="both"/>
        <w:outlineLvl w:val="0"/>
        <w:rPr>
          <w:rFonts w:ascii="Courier New" w:eastAsia="Calibri" w:hAnsi="Courier New" w:cs="Courier New"/>
          <w:sz w:val="20"/>
          <w:szCs w:val="20"/>
          <w:lang w:eastAsia="zh-CN"/>
        </w:rPr>
      </w:pPr>
      <w:r w:rsidRPr="00271FB7">
        <w:rPr>
          <w:rFonts w:ascii="Courier New" w:eastAsia="Calibri" w:hAnsi="Courier New" w:cs="Courier New"/>
          <w:bCs/>
          <w:sz w:val="20"/>
          <w:szCs w:val="20"/>
          <w:lang w:eastAsia="zh-CN"/>
        </w:rPr>
        <w:t xml:space="preserve">                                              ┌───────────────────┐</w:t>
      </w:r>
    </w:p>
    <w:p w:rsidR="00271FB7" w:rsidRPr="00271FB7" w:rsidRDefault="00271FB7" w:rsidP="00271FB7">
      <w:pPr>
        <w:tabs>
          <w:tab w:val="num" w:pos="0"/>
        </w:tabs>
        <w:suppressAutoHyphens/>
        <w:autoSpaceDE w:val="0"/>
        <w:autoSpaceDN w:val="0"/>
        <w:adjustRightInd w:val="0"/>
        <w:ind w:left="432" w:hanging="432"/>
        <w:jc w:val="both"/>
        <w:outlineLvl w:val="0"/>
        <w:rPr>
          <w:rFonts w:ascii="Courier New" w:eastAsia="Calibri" w:hAnsi="Courier New" w:cs="Courier New"/>
          <w:sz w:val="20"/>
          <w:szCs w:val="20"/>
          <w:lang w:eastAsia="zh-CN"/>
        </w:rPr>
      </w:pPr>
      <w:r w:rsidRPr="00271FB7">
        <w:rPr>
          <w:rFonts w:ascii="Courier New" w:eastAsia="Calibri" w:hAnsi="Courier New" w:cs="Courier New"/>
          <w:bCs/>
          <w:sz w:val="20"/>
          <w:szCs w:val="20"/>
          <w:lang w:eastAsia="zh-CN"/>
        </w:rPr>
        <w:t xml:space="preserve">                                              │    Сведения об    │</w:t>
      </w:r>
    </w:p>
    <w:p w:rsidR="00271FB7" w:rsidRPr="00271FB7" w:rsidRDefault="00271FB7" w:rsidP="00271FB7">
      <w:pPr>
        <w:tabs>
          <w:tab w:val="num" w:pos="0"/>
        </w:tabs>
        <w:suppressAutoHyphens/>
        <w:autoSpaceDE w:val="0"/>
        <w:autoSpaceDN w:val="0"/>
        <w:adjustRightInd w:val="0"/>
        <w:ind w:left="432" w:hanging="432"/>
        <w:jc w:val="both"/>
        <w:outlineLvl w:val="0"/>
        <w:rPr>
          <w:rFonts w:ascii="Courier New" w:eastAsia="Calibri" w:hAnsi="Courier New" w:cs="Courier New"/>
          <w:sz w:val="20"/>
          <w:szCs w:val="20"/>
          <w:lang w:eastAsia="zh-CN"/>
        </w:rPr>
      </w:pPr>
      <w:r w:rsidRPr="00271FB7">
        <w:rPr>
          <w:rFonts w:ascii="Courier New" w:eastAsia="Calibri" w:hAnsi="Courier New" w:cs="Courier New"/>
          <w:bCs/>
          <w:sz w:val="20"/>
          <w:szCs w:val="20"/>
          <w:lang w:eastAsia="zh-CN"/>
        </w:rPr>
        <w:t xml:space="preserve">                                              │электронной подписи│</w:t>
      </w:r>
    </w:p>
    <w:p w:rsidR="00271FB7" w:rsidRPr="00271FB7" w:rsidRDefault="00271FB7" w:rsidP="00271FB7">
      <w:pPr>
        <w:tabs>
          <w:tab w:val="num" w:pos="0"/>
        </w:tabs>
        <w:suppressAutoHyphens/>
        <w:autoSpaceDE w:val="0"/>
        <w:autoSpaceDN w:val="0"/>
        <w:adjustRightInd w:val="0"/>
        <w:ind w:left="432" w:hanging="432"/>
        <w:jc w:val="both"/>
        <w:outlineLvl w:val="0"/>
        <w:rPr>
          <w:rFonts w:ascii="Courier New" w:eastAsia="Calibri" w:hAnsi="Courier New" w:cs="Courier New"/>
          <w:sz w:val="20"/>
          <w:szCs w:val="20"/>
          <w:lang w:eastAsia="zh-CN"/>
        </w:rPr>
      </w:pPr>
      <w:r w:rsidRPr="00271FB7">
        <w:rPr>
          <w:rFonts w:ascii="Courier New" w:eastAsia="Calibri" w:hAnsi="Courier New" w:cs="Courier New"/>
          <w:bCs/>
          <w:sz w:val="20"/>
          <w:szCs w:val="20"/>
          <w:lang w:eastAsia="zh-CN"/>
        </w:rPr>
        <w:t xml:space="preserve">                                              └───────────────────┘</w:t>
      </w:r>
    </w:p>
    <w:p w:rsidR="00271FB7" w:rsidRPr="00271FB7" w:rsidRDefault="00271FB7" w:rsidP="00271FB7">
      <w:pPr>
        <w:suppressAutoHyphens/>
        <w:autoSpaceDE w:val="0"/>
        <w:autoSpaceDN w:val="0"/>
        <w:adjustRightInd w:val="0"/>
        <w:ind w:firstLine="540"/>
        <w:jc w:val="both"/>
        <w:rPr>
          <w:rFonts w:eastAsia="Calibri"/>
          <w:i/>
          <w:iCs/>
          <w:sz w:val="20"/>
          <w:szCs w:val="20"/>
          <w:lang w:eastAsia="en-US"/>
        </w:rPr>
      </w:pPr>
      <w:r w:rsidRPr="00271FB7">
        <w:rPr>
          <w:rFonts w:eastAsia="Calibri"/>
          <w:i/>
          <w:iCs/>
          <w:sz w:val="20"/>
          <w:szCs w:val="20"/>
          <w:lang w:eastAsia="en-US"/>
        </w:rPr>
        <w:t>--------------------------------</w:t>
      </w:r>
    </w:p>
    <w:p w:rsidR="00271FB7" w:rsidRPr="00271FB7" w:rsidRDefault="00271FB7" w:rsidP="00271FB7">
      <w:pPr>
        <w:suppressAutoHyphens/>
        <w:autoSpaceDE w:val="0"/>
        <w:autoSpaceDN w:val="0"/>
        <w:adjustRightInd w:val="0"/>
        <w:spacing w:before="200"/>
        <w:ind w:firstLine="540"/>
        <w:jc w:val="both"/>
        <w:rPr>
          <w:rFonts w:eastAsia="Calibri"/>
          <w:i/>
          <w:iCs/>
          <w:sz w:val="20"/>
          <w:szCs w:val="20"/>
          <w:lang w:eastAsia="en-US"/>
        </w:rPr>
      </w:pPr>
      <w:bookmarkStart w:id="39" w:name="Par46"/>
      <w:bookmarkEnd w:id="39"/>
      <w:r w:rsidRPr="00271FB7">
        <w:rPr>
          <w:rFonts w:eastAsia="Calibri"/>
          <w:i/>
          <w:iCs/>
          <w:sz w:val="20"/>
          <w:szCs w:val="20"/>
          <w:lang w:eastAsia="en-US"/>
        </w:rPr>
        <w:t xml:space="preserve">&lt;5&gt; Выдается в случае подачи заявления о размещении объектов в соответствии с </w:t>
      </w:r>
      <w:hyperlink r:id="rId183" w:history="1">
        <w:r w:rsidRPr="00271FB7">
          <w:rPr>
            <w:rFonts w:eastAsia="Calibri"/>
            <w:i/>
            <w:iCs/>
            <w:sz w:val="20"/>
            <w:szCs w:val="20"/>
            <w:lang w:eastAsia="en-US"/>
          </w:rPr>
          <w:t>пунктом 3 статьи 39.36</w:t>
        </w:r>
      </w:hyperlink>
      <w:r w:rsidRPr="00271FB7">
        <w:rPr>
          <w:rFonts w:eastAsia="Calibri"/>
          <w:i/>
          <w:iCs/>
          <w:sz w:val="20"/>
          <w:szCs w:val="20"/>
          <w:lang w:eastAsia="en-US"/>
        </w:rPr>
        <w:t xml:space="preserve"> Земельного кодекса Российской Федерации. В соответствии с законом Российской Федерации могут быть предусмотрены иные наименование решения и его содержание.</w:t>
      </w:r>
    </w:p>
    <w:p w:rsidR="00271FB7" w:rsidRPr="00271FB7" w:rsidRDefault="00271FB7" w:rsidP="00271FB7">
      <w:pPr>
        <w:suppressAutoHyphens/>
        <w:autoSpaceDE w:val="0"/>
        <w:autoSpaceDN w:val="0"/>
        <w:adjustRightInd w:val="0"/>
        <w:spacing w:before="200"/>
        <w:ind w:firstLine="540"/>
        <w:jc w:val="both"/>
        <w:rPr>
          <w:rFonts w:eastAsia="Calibri"/>
          <w:i/>
          <w:iCs/>
          <w:sz w:val="20"/>
          <w:szCs w:val="20"/>
          <w:lang w:eastAsia="en-US"/>
        </w:rPr>
      </w:pPr>
      <w:bookmarkStart w:id="40" w:name="Par47"/>
      <w:bookmarkEnd w:id="40"/>
      <w:r w:rsidRPr="00271FB7">
        <w:rPr>
          <w:rFonts w:eastAsia="Calibri"/>
          <w:i/>
          <w:iCs/>
          <w:sz w:val="20"/>
          <w:szCs w:val="20"/>
          <w:lang w:eastAsia="en-US"/>
        </w:rPr>
        <w:lastRenderedPageBreak/>
        <w:t>&lt;6&gt; Указывается, если разрешение выдается в отношении земельного участка.</w:t>
      </w:r>
    </w:p>
    <w:p w:rsidR="00271FB7" w:rsidRPr="00271FB7" w:rsidRDefault="00271FB7" w:rsidP="00271FB7">
      <w:pPr>
        <w:widowControl w:val="0"/>
        <w:jc w:val="right"/>
        <w:rPr>
          <w:sz w:val="20"/>
          <w:szCs w:val="20"/>
        </w:rPr>
      </w:pPr>
    </w:p>
    <w:p w:rsidR="00271FB7" w:rsidRPr="00271FB7" w:rsidRDefault="00271FB7" w:rsidP="00271FB7">
      <w:pPr>
        <w:widowControl w:val="0"/>
        <w:jc w:val="right"/>
        <w:rPr>
          <w:sz w:val="20"/>
          <w:szCs w:val="20"/>
        </w:rPr>
      </w:pPr>
    </w:p>
    <w:p w:rsidR="00271FB7" w:rsidRPr="00271FB7" w:rsidRDefault="00271FB7" w:rsidP="00271FB7">
      <w:pPr>
        <w:widowControl w:val="0"/>
        <w:jc w:val="right"/>
        <w:rPr>
          <w:sz w:val="20"/>
          <w:szCs w:val="20"/>
        </w:rPr>
      </w:pPr>
    </w:p>
    <w:p w:rsidR="00271FB7" w:rsidRPr="00271FB7" w:rsidRDefault="00271FB7" w:rsidP="00271FB7">
      <w:pPr>
        <w:widowControl w:val="0"/>
        <w:jc w:val="right"/>
        <w:rPr>
          <w:sz w:val="20"/>
          <w:szCs w:val="20"/>
        </w:rPr>
      </w:pPr>
      <w:r w:rsidRPr="00271FB7">
        <w:rPr>
          <w:sz w:val="20"/>
          <w:szCs w:val="20"/>
        </w:rPr>
        <w:t xml:space="preserve">Приложение № 4 </w:t>
      </w:r>
    </w:p>
    <w:p w:rsidR="00271FB7" w:rsidRPr="00271FB7" w:rsidRDefault="00271FB7" w:rsidP="00271FB7">
      <w:pPr>
        <w:widowControl w:val="0"/>
        <w:jc w:val="right"/>
        <w:rPr>
          <w:sz w:val="20"/>
          <w:szCs w:val="20"/>
        </w:rPr>
      </w:pPr>
      <w:r w:rsidRPr="00271FB7">
        <w:rPr>
          <w:sz w:val="20"/>
          <w:szCs w:val="20"/>
        </w:rPr>
        <w:t>к Административному регламенту</w:t>
      </w:r>
    </w:p>
    <w:p w:rsidR="00271FB7" w:rsidRPr="00271FB7" w:rsidRDefault="00271FB7" w:rsidP="00271FB7">
      <w:pPr>
        <w:widowControl w:val="0"/>
        <w:tabs>
          <w:tab w:val="left" w:leader="underscore" w:pos="6970"/>
        </w:tabs>
        <w:spacing w:after="40" w:line="230" w:lineRule="auto"/>
        <w:ind w:right="220"/>
        <w:jc w:val="right"/>
        <w:rPr>
          <w:sz w:val="20"/>
          <w:szCs w:val="20"/>
        </w:rPr>
      </w:pPr>
    </w:p>
    <w:p w:rsidR="00271FB7" w:rsidRPr="00271FB7" w:rsidRDefault="00271FB7" w:rsidP="00271FB7">
      <w:pPr>
        <w:widowControl w:val="0"/>
        <w:tabs>
          <w:tab w:val="left" w:leader="underscore" w:pos="6970"/>
        </w:tabs>
        <w:spacing w:after="40" w:line="230" w:lineRule="auto"/>
        <w:ind w:right="220"/>
        <w:jc w:val="right"/>
        <w:rPr>
          <w:sz w:val="20"/>
          <w:szCs w:val="20"/>
        </w:rPr>
      </w:pPr>
    </w:p>
    <w:p w:rsidR="00271FB7" w:rsidRPr="00271FB7" w:rsidRDefault="00271FB7" w:rsidP="00271FB7">
      <w:pPr>
        <w:widowControl w:val="0"/>
        <w:tabs>
          <w:tab w:val="left" w:leader="underscore" w:pos="6970"/>
        </w:tabs>
        <w:spacing w:after="40" w:line="230" w:lineRule="auto"/>
        <w:ind w:right="220"/>
        <w:jc w:val="right"/>
        <w:rPr>
          <w:sz w:val="20"/>
          <w:szCs w:val="20"/>
        </w:rPr>
      </w:pPr>
    </w:p>
    <w:p w:rsidR="00271FB7" w:rsidRPr="00271FB7" w:rsidRDefault="00271FB7" w:rsidP="00271FB7">
      <w:pPr>
        <w:suppressAutoHyphens/>
        <w:autoSpaceDE w:val="0"/>
        <w:autoSpaceDN w:val="0"/>
        <w:adjustRightInd w:val="0"/>
        <w:jc w:val="both"/>
        <w:outlineLvl w:val="0"/>
        <w:rPr>
          <w:rFonts w:eastAsia="Calibri"/>
          <w:lang w:eastAsia="en-US"/>
        </w:rPr>
      </w:pPr>
      <w:r w:rsidRPr="00271FB7">
        <w:rPr>
          <w:rFonts w:eastAsia="Calibri"/>
          <w:lang w:eastAsia="en-US"/>
        </w:rPr>
        <w:t xml:space="preserve">                            ______________________________________________________</w:t>
      </w:r>
    </w:p>
    <w:p w:rsidR="00271FB7" w:rsidRPr="00271FB7" w:rsidRDefault="00271FB7" w:rsidP="00271FB7">
      <w:pPr>
        <w:suppressAutoHyphens/>
        <w:autoSpaceDE w:val="0"/>
        <w:autoSpaceDN w:val="0"/>
        <w:adjustRightInd w:val="0"/>
        <w:jc w:val="center"/>
        <w:outlineLvl w:val="0"/>
        <w:rPr>
          <w:rFonts w:eastAsia="Calibri"/>
          <w:i/>
          <w:sz w:val="20"/>
          <w:szCs w:val="20"/>
          <w:lang w:eastAsia="en-US"/>
        </w:rPr>
      </w:pPr>
      <w:r w:rsidRPr="00271FB7">
        <w:rPr>
          <w:rFonts w:eastAsia="Calibri"/>
          <w:i/>
          <w:sz w:val="20"/>
          <w:szCs w:val="20"/>
          <w:lang w:eastAsia="en-US"/>
        </w:rPr>
        <w:t>(наименование уполномоченного органа местного самоуправления)</w:t>
      </w:r>
    </w:p>
    <w:p w:rsidR="00271FB7" w:rsidRPr="00271FB7" w:rsidRDefault="00271FB7" w:rsidP="00271FB7">
      <w:pPr>
        <w:suppressAutoHyphens/>
        <w:autoSpaceDE w:val="0"/>
        <w:autoSpaceDN w:val="0"/>
        <w:adjustRightInd w:val="0"/>
        <w:jc w:val="both"/>
        <w:outlineLvl w:val="0"/>
        <w:rPr>
          <w:rFonts w:eastAsia="Calibri"/>
          <w:lang w:eastAsia="en-US"/>
        </w:rPr>
      </w:pPr>
    </w:p>
    <w:p w:rsidR="00271FB7" w:rsidRPr="00271FB7" w:rsidRDefault="00271FB7" w:rsidP="00271FB7">
      <w:pPr>
        <w:suppressAutoHyphens/>
        <w:autoSpaceDE w:val="0"/>
        <w:autoSpaceDN w:val="0"/>
        <w:adjustRightInd w:val="0"/>
        <w:jc w:val="right"/>
        <w:outlineLvl w:val="0"/>
        <w:rPr>
          <w:rFonts w:eastAsia="Calibri"/>
          <w:lang w:eastAsia="en-US"/>
        </w:rPr>
      </w:pPr>
      <w:r w:rsidRPr="00271FB7">
        <w:rPr>
          <w:rFonts w:eastAsia="Calibri"/>
          <w:lang w:eastAsia="en-US"/>
        </w:rPr>
        <w:t xml:space="preserve">                                          Кому: ___________________________</w:t>
      </w:r>
    </w:p>
    <w:p w:rsidR="00271FB7" w:rsidRPr="00271FB7" w:rsidRDefault="00271FB7" w:rsidP="00271FB7">
      <w:pPr>
        <w:suppressAutoHyphens/>
        <w:autoSpaceDE w:val="0"/>
        <w:autoSpaceDN w:val="0"/>
        <w:adjustRightInd w:val="0"/>
        <w:jc w:val="right"/>
        <w:outlineLvl w:val="0"/>
        <w:rPr>
          <w:rFonts w:eastAsia="Calibri"/>
          <w:lang w:eastAsia="en-US"/>
        </w:rPr>
      </w:pPr>
      <w:r w:rsidRPr="00271FB7">
        <w:rPr>
          <w:rFonts w:eastAsia="Calibri"/>
          <w:lang w:eastAsia="en-US"/>
        </w:rPr>
        <w:t xml:space="preserve">                                          Контактные данные:_______________</w:t>
      </w:r>
    </w:p>
    <w:p w:rsidR="00271FB7" w:rsidRPr="00271FB7" w:rsidRDefault="00271FB7" w:rsidP="00271FB7">
      <w:pPr>
        <w:suppressAutoHyphens/>
        <w:autoSpaceDE w:val="0"/>
        <w:autoSpaceDN w:val="0"/>
        <w:adjustRightInd w:val="0"/>
        <w:jc w:val="both"/>
        <w:outlineLvl w:val="0"/>
        <w:rPr>
          <w:rFonts w:eastAsia="Calibri"/>
          <w:lang w:eastAsia="en-US"/>
        </w:rPr>
      </w:pPr>
    </w:p>
    <w:p w:rsidR="00271FB7" w:rsidRPr="00271FB7" w:rsidRDefault="00271FB7" w:rsidP="00271FB7">
      <w:pPr>
        <w:suppressAutoHyphens/>
        <w:autoSpaceDE w:val="0"/>
        <w:autoSpaceDN w:val="0"/>
        <w:adjustRightInd w:val="0"/>
        <w:jc w:val="center"/>
        <w:outlineLvl w:val="0"/>
        <w:rPr>
          <w:rFonts w:eastAsia="Calibri"/>
          <w:lang w:eastAsia="en-US"/>
        </w:rPr>
      </w:pPr>
      <w:r w:rsidRPr="00271FB7">
        <w:rPr>
          <w:rFonts w:eastAsia="Calibri"/>
          <w:lang w:eastAsia="en-US"/>
        </w:rPr>
        <w:t>РЕШЕНИЕ</w:t>
      </w:r>
    </w:p>
    <w:p w:rsidR="00271FB7" w:rsidRPr="00271FB7" w:rsidRDefault="00271FB7" w:rsidP="00271FB7">
      <w:pPr>
        <w:suppressAutoHyphens/>
        <w:autoSpaceDE w:val="0"/>
        <w:autoSpaceDN w:val="0"/>
        <w:adjustRightInd w:val="0"/>
        <w:jc w:val="center"/>
        <w:outlineLvl w:val="0"/>
        <w:rPr>
          <w:rFonts w:eastAsia="Calibri"/>
          <w:lang w:eastAsia="en-US"/>
        </w:rPr>
      </w:pPr>
      <w:r w:rsidRPr="00271FB7">
        <w:rPr>
          <w:rFonts w:eastAsia="Calibri"/>
          <w:lang w:eastAsia="en-US"/>
        </w:rPr>
        <w:t>об отказе в предоставлении услуги</w:t>
      </w:r>
    </w:p>
    <w:p w:rsidR="00271FB7" w:rsidRPr="00271FB7" w:rsidRDefault="00271FB7" w:rsidP="00271FB7">
      <w:pPr>
        <w:suppressAutoHyphens/>
        <w:autoSpaceDE w:val="0"/>
        <w:autoSpaceDN w:val="0"/>
        <w:adjustRightInd w:val="0"/>
        <w:jc w:val="center"/>
        <w:outlineLvl w:val="0"/>
        <w:rPr>
          <w:rFonts w:eastAsia="Calibri"/>
          <w:lang w:eastAsia="en-US"/>
        </w:rPr>
      </w:pPr>
      <w:r w:rsidRPr="00271FB7">
        <w:rPr>
          <w:rFonts w:eastAsia="Calibri"/>
          <w:lang w:eastAsia="en-US"/>
        </w:rPr>
        <w:t>N ___________ от ___________</w:t>
      </w:r>
    </w:p>
    <w:p w:rsidR="00271FB7" w:rsidRPr="00271FB7" w:rsidRDefault="00271FB7" w:rsidP="00271FB7">
      <w:pPr>
        <w:suppressAutoHyphens/>
        <w:autoSpaceDE w:val="0"/>
        <w:autoSpaceDN w:val="0"/>
        <w:adjustRightInd w:val="0"/>
        <w:jc w:val="both"/>
        <w:outlineLvl w:val="0"/>
        <w:rPr>
          <w:rFonts w:eastAsia="Calibri"/>
          <w:lang w:eastAsia="en-US"/>
        </w:rPr>
      </w:pPr>
    </w:p>
    <w:p w:rsidR="00271FB7" w:rsidRPr="00271FB7" w:rsidRDefault="00271FB7" w:rsidP="00271FB7">
      <w:pPr>
        <w:suppressAutoHyphens/>
        <w:autoSpaceDE w:val="0"/>
        <w:autoSpaceDN w:val="0"/>
        <w:adjustRightInd w:val="0"/>
        <w:ind w:firstLine="709"/>
        <w:jc w:val="both"/>
        <w:outlineLvl w:val="0"/>
        <w:rPr>
          <w:rFonts w:eastAsia="Calibri"/>
          <w:lang w:eastAsia="en-US"/>
        </w:rPr>
      </w:pPr>
      <w:r w:rsidRPr="00271FB7">
        <w:rPr>
          <w:rFonts w:eastAsia="Calibri"/>
          <w:lang w:eastAsia="en-US"/>
        </w:rPr>
        <w:t xml:space="preserve">    По результатам рассмотрения заявления о  предоставлении  услуги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 от ___________ № ______________ и приложенных к нему документов, на основании ______________________________________________________________органом, уполномоченным на предоставление услуги, принято решение об отказе в предоставлении услуги, по следующим основаниям:</w:t>
      </w:r>
    </w:p>
    <w:p w:rsidR="00271FB7" w:rsidRPr="00271FB7" w:rsidRDefault="00271FB7" w:rsidP="00271FB7">
      <w:pPr>
        <w:suppressAutoHyphens/>
        <w:autoSpaceDE w:val="0"/>
        <w:autoSpaceDN w:val="0"/>
        <w:adjustRightInd w:val="0"/>
        <w:jc w:val="both"/>
        <w:rPr>
          <w:rFonts w:ascii="Arial" w:eastAsia="Calibri" w:hAnsi="Arial" w:cs="Arial"/>
          <w:sz w:val="20"/>
          <w:szCs w:val="20"/>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04"/>
        <w:gridCol w:w="5953"/>
        <w:gridCol w:w="1789"/>
      </w:tblGrid>
      <w:tr w:rsidR="00271FB7" w:rsidRPr="00271FB7" w:rsidTr="00271FB7">
        <w:tc>
          <w:tcPr>
            <w:tcW w:w="1304"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suppressAutoHyphens/>
              <w:autoSpaceDE w:val="0"/>
              <w:autoSpaceDN w:val="0"/>
              <w:adjustRightInd w:val="0"/>
              <w:jc w:val="center"/>
              <w:rPr>
                <w:lang w:eastAsia="zh-CN"/>
              </w:rPr>
            </w:pPr>
            <w:r w:rsidRPr="00271FB7">
              <w:rPr>
                <w:lang w:eastAsia="zh-CN"/>
              </w:rPr>
              <w:t>№ пункта административного регламента</w:t>
            </w:r>
          </w:p>
        </w:tc>
        <w:tc>
          <w:tcPr>
            <w:tcW w:w="5953"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suppressAutoHyphens/>
              <w:autoSpaceDE w:val="0"/>
              <w:autoSpaceDN w:val="0"/>
              <w:adjustRightInd w:val="0"/>
              <w:jc w:val="center"/>
              <w:rPr>
                <w:lang w:eastAsia="zh-CN"/>
              </w:rPr>
            </w:pPr>
            <w:r w:rsidRPr="00271FB7">
              <w:rPr>
                <w:lang w:eastAsia="zh-CN"/>
              </w:rPr>
              <w:t>Наименование основания для отказа в соответствии с единым стандартом</w:t>
            </w:r>
          </w:p>
        </w:tc>
        <w:tc>
          <w:tcPr>
            <w:tcW w:w="1789"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suppressAutoHyphens/>
              <w:autoSpaceDE w:val="0"/>
              <w:autoSpaceDN w:val="0"/>
              <w:adjustRightInd w:val="0"/>
              <w:jc w:val="center"/>
              <w:rPr>
                <w:lang w:eastAsia="zh-CN"/>
              </w:rPr>
            </w:pPr>
            <w:r w:rsidRPr="00271FB7">
              <w:rPr>
                <w:lang w:eastAsia="zh-CN"/>
              </w:rPr>
              <w:t>Разъяснение причин отказа в предоставлении услуги</w:t>
            </w:r>
          </w:p>
        </w:tc>
      </w:tr>
      <w:tr w:rsidR="00271FB7" w:rsidRPr="00271FB7" w:rsidTr="00271FB7">
        <w:tc>
          <w:tcPr>
            <w:tcW w:w="1304"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suppressAutoHyphens/>
              <w:autoSpaceDE w:val="0"/>
              <w:autoSpaceDN w:val="0"/>
              <w:adjustRightInd w:val="0"/>
              <w:rPr>
                <w:lang w:eastAsia="zh-CN"/>
              </w:rPr>
            </w:pPr>
            <w:hyperlink r:id="rId184" w:history="1">
              <w:r w:rsidRPr="00271FB7">
                <w:rPr>
                  <w:lang w:eastAsia="zh-CN"/>
                </w:rPr>
                <w:t>пп.1</w:t>
              </w:r>
            </w:hyperlink>
            <w:r w:rsidRPr="00271FB7">
              <w:rPr>
                <w:lang w:eastAsia="zh-CN"/>
              </w:rPr>
              <w:t xml:space="preserve"> п.12.2</w:t>
            </w:r>
          </w:p>
        </w:tc>
        <w:tc>
          <w:tcPr>
            <w:tcW w:w="5953"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suppressAutoHyphens/>
              <w:autoSpaceDE w:val="0"/>
              <w:autoSpaceDN w:val="0"/>
              <w:adjustRightInd w:val="0"/>
              <w:rPr>
                <w:lang w:eastAsia="zh-CN"/>
              </w:rPr>
            </w:pPr>
            <w:r w:rsidRPr="00271FB7">
              <w:rPr>
                <w:lang w:eastAsia="zh-CN"/>
              </w:rPr>
              <w:t xml:space="preserve">Заявление подано с нарушением требований, установленных </w:t>
            </w:r>
            <w:hyperlink r:id="rId185" w:history="1">
              <w:r w:rsidRPr="00271FB7">
                <w:rPr>
                  <w:lang w:eastAsia="zh-CN"/>
                </w:rPr>
                <w:t>пунктом 3</w:t>
              </w:r>
            </w:hyperlink>
            <w:r w:rsidRPr="00271FB7">
              <w:rPr>
                <w:lang w:eastAsia="zh-CN"/>
              </w:rPr>
              <w:t xml:space="preserve"> Правил выдачи разрешений на использование земель или земельного участка, находящихся в государственной или муниципальной собственности, утвержденных постановлением Правительства Российской Федерации от 27 ноября 2014 года № 1244</w:t>
            </w:r>
          </w:p>
        </w:tc>
        <w:tc>
          <w:tcPr>
            <w:tcW w:w="1789"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suppressAutoHyphens/>
              <w:autoSpaceDE w:val="0"/>
              <w:autoSpaceDN w:val="0"/>
              <w:adjustRightInd w:val="0"/>
              <w:rPr>
                <w:lang w:eastAsia="zh-CN"/>
              </w:rPr>
            </w:pPr>
            <w:r w:rsidRPr="00271FB7">
              <w:rPr>
                <w:lang w:eastAsia="zh-CN"/>
              </w:rPr>
              <w:t>Указываются основания такого вывода</w:t>
            </w:r>
          </w:p>
        </w:tc>
      </w:tr>
      <w:tr w:rsidR="00271FB7" w:rsidRPr="00271FB7" w:rsidTr="00271FB7">
        <w:tc>
          <w:tcPr>
            <w:tcW w:w="1304"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suppressAutoHyphens/>
              <w:autoSpaceDE w:val="0"/>
              <w:autoSpaceDN w:val="0"/>
              <w:adjustRightInd w:val="0"/>
              <w:rPr>
                <w:lang w:eastAsia="zh-CN"/>
              </w:rPr>
            </w:pPr>
            <w:r w:rsidRPr="00271FB7">
              <w:rPr>
                <w:lang w:eastAsia="zh-CN"/>
              </w:rPr>
              <w:t xml:space="preserve">пп. </w:t>
            </w:r>
            <w:hyperlink r:id="rId186" w:history="1">
              <w:r w:rsidRPr="00271FB7">
                <w:rPr>
                  <w:lang w:eastAsia="zh-CN"/>
                </w:rPr>
                <w:t>2</w:t>
              </w:r>
            </w:hyperlink>
            <w:r w:rsidRPr="00271FB7">
              <w:rPr>
                <w:lang w:eastAsia="zh-CN"/>
              </w:rPr>
              <w:t>п.12.2</w:t>
            </w:r>
          </w:p>
        </w:tc>
        <w:tc>
          <w:tcPr>
            <w:tcW w:w="5953"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suppressAutoHyphens/>
              <w:autoSpaceDE w:val="0"/>
              <w:autoSpaceDN w:val="0"/>
              <w:adjustRightInd w:val="0"/>
              <w:rPr>
                <w:lang w:eastAsia="zh-CN"/>
              </w:rPr>
            </w:pPr>
            <w:r w:rsidRPr="00271FB7">
              <w:rPr>
                <w:lang w:eastAsia="zh-CN"/>
              </w:rPr>
              <w:t xml:space="preserve">В заявлении указаны цели использования земель или земельного участка или объекты, предполагаемые к размещению, не предусмотренные </w:t>
            </w:r>
            <w:hyperlink r:id="rId187" w:history="1">
              <w:r w:rsidRPr="00271FB7">
                <w:rPr>
                  <w:lang w:eastAsia="zh-CN"/>
                </w:rPr>
                <w:t>пунктом 1 статьи 39.34</w:t>
              </w:r>
            </w:hyperlink>
            <w:r w:rsidRPr="00271FB7">
              <w:rPr>
                <w:lang w:eastAsia="zh-CN"/>
              </w:rPr>
              <w:t xml:space="preserve"> Земельного кодекса РФ</w:t>
            </w:r>
          </w:p>
        </w:tc>
        <w:tc>
          <w:tcPr>
            <w:tcW w:w="1789"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suppressAutoHyphens/>
              <w:autoSpaceDE w:val="0"/>
              <w:autoSpaceDN w:val="0"/>
              <w:adjustRightInd w:val="0"/>
              <w:rPr>
                <w:lang w:eastAsia="zh-CN"/>
              </w:rPr>
            </w:pPr>
            <w:r w:rsidRPr="00271FB7">
              <w:rPr>
                <w:lang w:eastAsia="zh-CN"/>
              </w:rPr>
              <w:t>Указываются основания такого вывода</w:t>
            </w:r>
          </w:p>
        </w:tc>
      </w:tr>
      <w:tr w:rsidR="00271FB7" w:rsidRPr="00271FB7" w:rsidTr="00271FB7">
        <w:tc>
          <w:tcPr>
            <w:tcW w:w="1304"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suppressAutoHyphens/>
              <w:autoSpaceDE w:val="0"/>
              <w:autoSpaceDN w:val="0"/>
              <w:adjustRightInd w:val="0"/>
              <w:rPr>
                <w:lang w:eastAsia="zh-CN"/>
              </w:rPr>
            </w:pPr>
            <w:hyperlink r:id="rId188" w:history="1">
              <w:r w:rsidRPr="00271FB7">
                <w:rPr>
                  <w:lang w:eastAsia="zh-CN"/>
                </w:rPr>
                <w:t>пп.</w:t>
              </w:r>
            </w:hyperlink>
            <w:r w:rsidRPr="00271FB7">
              <w:rPr>
                <w:lang w:eastAsia="zh-CN"/>
              </w:rPr>
              <w:t>3 п.12.2</w:t>
            </w:r>
          </w:p>
          <w:p w:rsidR="00271FB7" w:rsidRPr="00271FB7" w:rsidRDefault="00271FB7" w:rsidP="00271FB7">
            <w:pPr>
              <w:suppressAutoHyphens/>
              <w:autoSpaceDE w:val="0"/>
              <w:autoSpaceDN w:val="0"/>
              <w:adjustRightInd w:val="0"/>
              <w:rPr>
                <w:lang w:eastAsia="zh-CN"/>
              </w:rPr>
            </w:pPr>
          </w:p>
        </w:tc>
        <w:tc>
          <w:tcPr>
            <w:tcW w:w="5953"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suppressAutoHyphens/>
              <w:autoSpaceDE w:val="0"/>
              <w:autoSpaceDN w:val="0"/>
              <w:adjustRightInd w:val="0"/>
              <w:rPr>
                <w:lang w:eastAsia="zh-CN"/>
              </w:rPr>
            </w:pPr>
            <w:r w:rsidRPr="00271FB7">
              <w:rPr>
                <w:lang w:eastAsia="zh-CN"/>
              </w:rPr>
              <w:t>Земельный участок, на использование которого испрашивается разрешение, предоставлен физическому или юридическому лицу</w:t>
            </w:r>
          </w:p>
        </w:tc>
        <w:tc>
          <w:tcPr>
            <w:tcW w:w="1789"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suppressAutoHyphens/>
              <w:autoSpaceDE w:val="0"/>
              <w:autoSpaceDN w:val="0"/>
              <w:adjustRightInd w:val="0"/>
              <w:rPr>
                <w:lang w:eastAsia="zh-CN"/>
              </w:rPr>
            </w:pPr>
            <w:r w:rsidRPr="00271FB7">
              <w:rPr>
                <w:lang w:eastAsia="zh-CN"/>
              </w:rPr>
              <w:t>Указываются основания такого вывода</w:t>
            </w:r>
          </w:p>
        </w:tc>
      </w:tr>
      <w:tr w:rsidR="00271FB7" w:rsidRPr="00271FB7" w:rsidTr="00271FB7">
        <w:tc>
          <w:tcPr>
            <w:tcW w:w="1304"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suppressAutoHyphens/>
              <w:autoSpaceDE w:val="0"/>
              <w:autoSpaceDN w:val="0"/>
              <w:adjustRightInd w:val="0"/>
              <w:rPr>
                <w:lang w:eastAsia="zh-CN"/>
              </w:rPr>
            </w:pPr>
            <w:hyperlink r:id="rId189" w:history="1">
              <w:r w:rsidRPr="00271FB7">
                <w:rPr>
                  <w:lang w:eastAsia="zh-CN"/>
                </w:rPr>
                <w:t>пп.1</w:t>
              </w:r>
            </w:hyperlink>
            <w:r w:rsidRPr="00271FB7">
              <w:rPr>
                <w:lang w:eastAsia="zh-CN"/>
              </w:rPr>
              <w:t xml:space="preserve"> п.12.3</w:t>
            </w:r>
          </w:p>
        </w:tc>
        <w:tc>
          <w:tcPr>
            <w:tcW w:w="5953"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suppressAutoHyphens/>
              <w:autoSpaceDE w:val="0"/>
              <w:autoSpaceDN w:val="0"/>
              <w:adjustRightInd w:val="0"/>
              <w:rPr>
                <w:lang w:eastAsia="zh-CN"/>
              </w:rPr>
            </w:pPr>
            <w:r w:rsidRPr="00271FB7">
              <w:rPr>
                <w:lang w:eastAsia="zh-CN"/>
              </w:rPr>
              <w:t xml:space="preserve">Заявление подано с нарушением требований, установленных </w:t>
            </w:r>
            <w:hyperlink r:id="rId190" w:history="1">
              <w:r w:rsidRPr="00271FB7">
                <w:rPr>
                  <w:lang w:eastAsia="zh-CN"/>
                </w:rPr>
                <w:t>пунктом 4</w:t>
              </w:r>
            </w:hyperlink>
            <w:r w:rsidRPr="00271FB7">
              <w:rPr>
                <w:lang w:eastAsia="zh-CN"/>
              </w:rPr>
              <w:t xml:space="preserve"> Правил выдачи разрешений на использование земель или земельного участка, находящихся в государственной или муниципальной собственности, утвержденных постановлением Правительства Российской Федерации от 27 ноября 2014 года № 1244</w:t>
            </w:r>
          </w:p>
        </w:tc>
        <w:tc>
          <w:tcPr>
            <w:tcW w:w="1789"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suppressAutoHyphens/>
              <w:autoSpaceDE w:val="0"/>
              <w:autoSpaceDN w:val="0"/>
              <w:adjustRightInd w:val="0"/>
              <w:rPr>
                <w:lang w:eastAsia="zh-CN"/>
              </w:rPr>
            </w:pPr>
            <w:r w:rsidRPr="00271FB7">
              <w:rPr>
                <w:lang w:eastAsia="zh-CN"/>
              </w:rPr>
              <w:t>Указываются основания такого вывода</w:t>
            </w:r>
          </w:p>
        </w:tc>
      </w:tr>
      <w:tr w:rsidR="00271FB7" w:rsidRPr="00271FB7" w:rsidTr="00271FB7">
        <w:tc>
          <w:tcPr>
            <w:tcW w:w="1304"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suppressAutoHyphens/>
              <w:autoSpaceDE w:val="0"/>
              <w:autoSpaceDN w:val="0"/>
              <w:adjustRightInd w:val="0"/>
              <w:rPr>
                <w:lang w:eastAsia="zh-CN"/>
              </w:rPr>
            </w:pPr>
            <w:hyperlink r:id="rId191" w:history="1">
              <w:r w:rsidRPr="00271FB7">
                <w:rPr>
                  <w:lang w:eastAsia="zh-CN"/>
                </w:rPr>
                <w:t>пп.2</w:t>
              </w:r>
            </w:hyperlink>
            <w:r w:rsidRPr="00271FB7">
              <w:rPr>
                <w:lang w:eastAsia="zh-CN"/>
              </w:rPr>
              <w:t xml:space="preserve"> п.12.3</w:t>
            </w:r>
          </w:p>
        </w:tc>
        <w:tc>
          <w:tcPr>
            <w:tcW w:w="5953"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suppressAutoHyphens/>
              <w:autoSpaceDE w:val="0"/>
              <w:autoSpaceDN w:val="0"/>
              <w:adjustRightInd w:val="0"/>
              <w:rPr>
                <w:lang w:eastAsia="zh-CN"/>
              </w:rPr>
            </w:pPr>
            <w:r w:rsidRPr="00271FB7">
              <w:rPr>
                <w:lang w:eastAsia="zh-CN"/>
              </w:rPr>
              <w:t xml:space="preserve">В заявлении указаны объекты, не предусмотренные в </w:t>
            </w:r>
            <w:hyperlink r:id="rId192" w:history="1">
              <w:r w:rsidRPr="00271FB7">
                <w:rPr>
                  <w:lang w:eastAsia="zh-CN"/>
                </w:rPr>
                <w:t>перечне</w:t>
              </w:r>
            </w:hyperlink>
            <w:r w:rsidRPr="00271FB7">
              <w:rPr>
                <w:lang w:eastAsia="zh-CN"/>
              </w:rPr>
              <w:t>, утвержденном постановлением Правительства Российской Федерации от 3 декабря 2014 г.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1789"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suppressAutoHyphens/>
              <w:autoSpaceDE w:val="0"/>
              <w:autoSpaceDN w:val="0"/>
              <w:adjustRightInd w:val="0"/>
              <w:rPr>
                <w:lang w:eastAsia="zh-CN"/>
              </w:rPr>
            </w:pPr>
            <w:r w:rsidRPr="00271FB7">
              <w:rPr>
                <w:lang w:eastAsia="zh-CN"/>
              </w:rPr>
              <w:t>Указываются основания такого вывода</w:t>
            </w:r>
          </w:p>
        </w:tc>
      </w:tr>
      <w:tr w:rsidR="00271FB7" w:rsidRPr="00271FB7" w:rsidTr="00271FB7">
        <w:tc>
          <w:tcPr>
            <w:tcW w:w="1304"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suppressAutoHyphens/>
              <w:autoSpaceDE w:val="0"/>
              <w:autoSpaceDN w:val="0"/>
              <w:adjustRightInd w:val="0"/>
              <w:rPr>
                <w:lang w:eastAsia="zh-CN"/>
              </w:rPr>
            </w:pPr>
            <w:hyperlink r:id="rId193" w:history="1">
              <w:r w:rsidRPr="00271FB7">
                <w:rPr>
                  <w:lang w:eastAsia="zh-CN"/>
                </w:rPr>
                <w:t>пп.</w:t>
              </w:r>
            </w:hyperlink>
            <w:r w:rsidRPr="00271FB7">
              <w:rPr>
                <w:lang w:eastAsia="zh-CN"/>
              </w:rPr>
              <w:t>3 п.12.3</w:t>
            </w:r>
          </w:p>
        </w:tc>
        <w:tc>
          <w:tcPr>
            <w:tcW w:w="5953"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suppressAutoHyphens/>
              <w:autoSpaceDE w:val="0"/>
              <w:autoSpaceDN w:val="0"/>
              <w:adjustRightInd w:val="0"/>
              <w:rPr>
                <w:lang w:eastAsia="zh-CN"/>
              </w:rPr>
            </w:pPr>
            <w:r w:rsidRPr="00271FB7">
              <w:rPr>
                <w:lang w:eastAsia="zh-CN"/>
              </w:rPr>
              <w:t>в заявлении указана цель использования земель или земельного участка, не соответствующая назначению объекта</w:t>
            </w:r>
          </w:p>
        </w:tc>
        <w:tc>
          <w:tcPr>
            <w:tcW w:w="1789"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suppressAutoHyphens/>
              <w:autoSpaceDE w:val="0"/>
              <w:autoSpaceDN w:val="0"/>
              <w:adjustRightInd w:val="0"/>
              <w:rPr>
                <w:lang w:eastAsia="zh-CN"/>
              </w:rPr>
            </w:pPr>
            <w:r w:rsidRPr="00271FB7">
              <w:rPr>
                <w:lang w:eastAsia="zh-CN"/>
              </w:rPr>
              <w:t>Указываются основания такого вывода</w:t>
            </w:r>
          </w:p>
        </w:tc>
      </w:tr>
      <w:tr w:rsidR="00271FB7" w:rsidRPr="00271FB7" w:rsidTr="00271FB7">
        <w:tc>
          <w:tcPr>
            <w:tcW w:w="1304"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suppressAutoHyphens/>
              <w:autoSpaceDE w:val="0"/>
              <w:autoSpaceDN w:val="0"/>
              <w:adjustRightInd w:val="0"/>
              <w:rPr>
                <w:lang w:eastAsia="zh-CN"/>
              </w:rPr>
            </w:pPr>
            <w:r w:rsidRPr="00271FB7">
              <w:rPr>
                <w:lang w:eastAsia="zh-CN"/>
              </w:rPr>
              <w:t>пп.4 п.12.3.</w:t>
            </w:r>
          </w:p>
        </w:tc>
        <w:tc>
          <w:tcPr>
            <w:tcW w:w="5953"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suppressAutoHyphens/>
              <w:autoSpaceDE w:val="0"/>
              <w:autoSpaceDN w:val="0"/>
              <w:adjustRightInd w:val="0"/>
              <w:rPr>
                <w:lang w:eastAsia="zh-CN"/>
              </w:rPr>
            </w:pPr>
            <w:r w:rsidRPr="00271FB7">
              <w:rPr>
                <w:lang w:eastAsia="zh-CN"/>
              </w:rPr>
              <w:t>земельный участок, на котором предполагается размещение объектов, уже предоставлен на определенном праве физическому или юридическому лицу</w:t>
            </w:r>
          </w:p>
        </w:tc>
        <w:tc>
          <w:tcPr>
            <w:tcW w:w="1789"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suppressAutoHyphens/>
              <w:autoSpaceDE w:val="0"/>
              <w:autoSpaceDN w:val="0"/>
              <w:adjustRightInd w:val="0"/>
              <w:rPr>
                <w:lang w:eastAsia="zh-CN"/>
              </w:rPr>
            </w:pPr>
            <w:r w:rsidRPr="00271FB7">
              <w:rPr>
                <w:lang w:eastAsia="zh-CN"/>
              </w:rPr>
              <w:t>Указываются основания такого вывода</w:t>
            </w:r>
          </w:p>
        </w:tc>
      </w:tr>
      <w:tr w:rsidR="00271FB7" w:rsidRPr="00271FB7" w:rsidTr="00271FB7">
        <w:tc>
          <w:tcPr>
            <w:tcW w:w="1304"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suppressAutoHyphens/>
              <w:autoSpaceDE w:val="0"/>
              <w:autoSpaceDN w:val="0"/>
              <w:adjustRightInd w:val="0"/>
              <w:rPr>
                <w:lang w:eastAsia="zh-CN"/>
              </w:rPr>
            </w:pPr>
            <w:hyperlink r:id="rId194" w:history="1">
              <w:r w:rsidRPr="00271FB7">
                <w:rPr>
                  <w:lang w:eastAsia="zh-CN"/>
                </w:rPr>
                <w:t>пп.</w:t>
              </w:r>
            </w:hyperlink>
            <w:r w:rsidRPr="00271FB7">
              <w:rPr>
                <w:lang w:eastAsia="zh-CN"/>
              </w:rPr>
              <w:t>5 п.12.3</w:t>
            </w:r>
          </w:p>
        </w:tc>
        <w:tc>
          <w:tcPr>
            <w:tcW w:w="5953"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suppressAutoHyphens/>
              <w:autoSpaceDE w:val="0"/>
              <w:autoSpaceDN w:val="0"/>
              <w:adjustRightInd w:val="0"/>
              <w:rPr>
                <w:lang w:eastAsia="zh-CN"/>
              </w:rPr>
            </w:pPr>
            <w:r w:rsidRPr="00271FB7">
              <w:rPr>
                <w:lang w:eastAsia="zh-CN"/>
              </w:rPr>
              <w:t>в отношении испрашиваемого для использования с целью размещения объектов земельного участка Администрацией другому физическому или юридическому лицу уже выдано разрешение;</w:t>
            </w:r>
          </w:p>
        </w:tc>
        <w:tc>
          <w:tcPr>
            <w:tcW w:w="1789"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suppressAutoHyphens/>
              <w:autoSpaceDE w:val="0"/>
              <w:autoSpaceDN w:val="0"/>
              <w:adjustRightInd w:val="0"/>
              <w:rPr>
                <w:lang w:eastAsia="zh-CN"/>
              </w:rPr>
            </w:pPr>
            <w:r w:rsidRPr="00271FB7">
              <w:rPr>
                <w:lang w:eastAsia="zh-CN"/>
              </w:rPr>
              <w:t>Указываются основания такого вывода</w:t>
            </w:r>
          </w:p>
        </w:tc>
      </w:tr>
      <w:tr w:rsidR="00271FB7" w:rsidRPr="00271FB7" w:rsidTr="00271FB7">
        <w:tc>
          <w:tcPr>
            <w:tcW w:w="1304"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suppressAutoHyphens/>
              <w:autoSpaceDE w:val="0"/>
              <w:autoSpaceDN w:val="0"/>
              <w:adjustRightInd w:val="0"/>
              <w:rPr>
                <w:lang w:eastAsia="zh-CN"/>
              </w:rPr>
            </w:pPr>
            <w:hyperlink r:id="rId195" w:history="1">
              <w:r w:rsidRPr="00271FB7">
                <w:rPr>
                  <w:lang w:eastAsia="zh-CN"/>
                </w:rPr>
                <w:t>пп.6</w:t>
              </w:r>
            </w:hyperlink>
            <w:r w:rsidRPr="00271FB7">
              <w:rPr>
                <w:lang w:eastAsia="zh-CN"/>
              </w:rPr>
              <w:t xml:space="preserve"> п 12.3.</w:t>
            </w:r>
          </w:p>
        </w:tc>
        <w:tc>
          <w:tcPr>
            <w:tcW w:w="5953"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suppressAutoHyphens/>
              <w:autoSpaceDE w:val="0"/>
              <w:autoSpaceDN w:val="0"/>
              <w:adjustRightInd w:val="0"/>
              <w:rPr>
                <w:lang w:eastAsia="zh-CN"/>
              </w:rPr>
            </w:pPr>
            <w:r w:rsidRPr="00271FB7">
              <w:rPr>
                <w:lang w:eastAsia="zh-CN"/>
              </w:rPr>
              <w:t>На указанном в заявлении земельном участке не допускается размещение объектов в связи с наличием пересечения земельного участка с зонами с особыми условиями использования территории</w:t>
            </w:r>
          </w:p>
        </w:tc>
        <w:tc>
          <w:tcPr>
            <w:tcW w:w="1789"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suppressAutoHyphens/>
              <w:autoSpaceDE w:val="0"/>
              <w:autoSpaceDN w:val="0"/>
              <w:adjustRightInd w:val="0"/>
              <w:rPr>
                <w:lang w:eastAsia="zh-CN"/>
              </w:rPr>
            </w:pPr>
            <w:r w:rsidRPr="00271FB7">
              <w:rPr>
                <w:lang w:eastAsia="zh-CN"/>
              </w:rPr>
              <w:t>Указываются основания такого вывода</w:t>
            </w:r>
          </w:p>
        </w:tc>
      </w:tr>
    </w:tbl>
    <w:p w:rsidR="00271FB7" w:rsidRPr="00271FB7" w:rsidRDefault="00271FB7" w:rsidP="00271FB7">
      <w:pPr>
        <w:suppressAutoHyphens/>
        <w:autoSpaceDE w:val="0"/>
        <w:autoSpaceDN w:val="0"/>
        <w:adjustRightInd w:val="0"/>
        <w:jc w:val="both"/>
        <w:rPr>
          <w:rFonts w:ascii="Arial" w:eastAsia="Calibri" w:hAnsi="Arial" w:cs="Arial"/>
          <w:sz w:val="20"/>
          <w:szCs w:val="20"/>
          <w:lang w:eastAsia="en-US"/>
        </w:rPr>
      </w:pPr>
    </w:p>
    <w:p w:rsidR="00271FB7" w:rsidRPr="00271FB7" w:rsidRDefault="00271FB7" w:rsidP="00271FB7">
      <w:pPr>
        <w:suppressAutoHyphens/>
        <w:autoSpaceDE w:val="0"/>
        <w:autoSpaceDN w:val="0"/>
        <w:adjustRightInd w:val="0"/>
        <w:ind w:firstLine="540"/>
        <w:jc w:val="both"/>
        <w:rPr>
          <w:rFonts w:ascii="Arial" w:eastAsia="Calibri" w:hAnsi="Arial" w:cs="Arial"/>
          <w:sz w:val="20"/>
          <w:szCs w:val="20"/>
          <w:lang w:eastAsia="en-US"/>
        </w:rPr>
      </w:pPr>
      <w:r w:rsidRPr="00271FB7">
        <w:rPr>
          <w:rFonts w:ascii="Arial" w:eastAsia="Calibri" w:hAnsi="Arial" w:cs="Arial"/>
          <w:sz w:val="20"/>
          <w:szCs w:val="20"/>
          <w:lang w:eastAsia="en-US"/>
        </w:rPr>
        <w:t>Дополнительно информируем: _____________________.</w:t>
      </w:r>
    </w:p>
    <w:p w:rsidR="00271FB7" w:rsidRPr="00271FB7" w:rsidRDefault="00271FB7" w:rsidP="00271FB7">
      <w:pPr>
        <w:suppressAutoHyphens/>
        <w:autoSpaceDE w:val="0"/>
        <w:autoSpaceDN w:val="0"/>
        <w:adjustRightInd w:val="0"/>
        <w:spacing w:before="200"/>
        <w:ind w:firstLine="540"/>
        <w:jc w:val="both"/>
        <w:rPr>
          <w:rFonts w:ascii="Arial" w:eastAsia="Calibri" w:hAnsi="Arial" w:cs="Arial"/>
          <w:sz w:val="20"/>
          <w:szCs w:val="20"/>
          <w:lang w:eastAsia="en-US"/>
        </w:rPr>
      </w:pPr>
      <w:r w:rsidRPr="00271FB7">
        <w:rPr>
          <w:rFonts w:ascii="Arial" w:eastAsia="Calibri" w:hAnsi="Arial" w:cs="Arial"/>
          <w:sz w:val="20"/>
          <w:szCs w:val="20"/>
          <w:lang w:eastAsia="en-US"/>
        </w:rPr>
        <w:t>Вы вправе повторно обратиться с заявлением о предоставлении услуги после устранения указанных нарушений.</w:t>
      </w:r>
    </w:p>
    <w:p w:rsidR="00271FB7" w:rsidRPr="00271FB7" w:rsidRDefault="00271FB7" w:rsidP="00271FB7">
      <w:pPr>
        <w:suppressAutoHyphens/>
        <w:autoSpaceDE w:val="0"/>
        <w:autoSpaceDN w:val="0"/>
        <w:adjustRightInd w:val="0"/>
        <w:spacing w:before="200"/>
        <w:ind w:firstLine="540"/>
        <w:jc w:val="both"/>
        <w:rPr>
          <w:rFonts w:ascii="Arial" w:eastAsia="Calibri" w:hAnsi="Arial" w:cs="Arial"/>
          <w:sz w:val="20"/>
          <w:szCs w:val="20"/>
          <w:lang w:eastAsia="en-US"/>
        </w:rPr>
      </w:pPr>
      <w:r w:rsidRPr="00271FB7">
        <w:rPr>
          <w:rFonts w:ascii="Arial" w:eastAsia="Calibri" w:hAnsi="Arial" w:cs="Arial"/>
          <w:sz w:val="20"/>
          <w:szCs w:val="20"/>
          <w:lang w:eastAsia="en-US"/>
        </w:rPr>
        <w:t>Данный отказ может быть обжалован в досудебном порядке путем направления жалобы в орган, уполномоченный на предоставление услуги в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 а также в судебном порядке.</w:t>
      </w:r>
    </w:p>
    <w:p w:rsidR="00271FB7" w:rsidRPr="00271FB7" w:rsidRDefault="00271FB7" w:rsidP="00271FB7">
      <w:pPr>
        <w:suppressAutoHyphens/>
        <w:autoSpaceDE w:val="0"/>
        <w:autoSpaceDN w:val="0"/>
        <w:adjustRightInd w:val="0"/>
        <w:jc w:val="both"/>
        <w:rPr>
          <w:rFonts w:ascii="Arial" w:eastAsia="Calibri" w:hAnsi="Arial" w:cs="Arial"/>
          <w:sz w:val="20"/>
          <w:szCs w:val="20"/>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tblGrid>
      <w:tr w:rsidR="00271FB7" w:rsidRPr="00271FB7" w:rsidTr="00271FB7">
        <w:tc>
          <w:tcPr>
            <w:tcW w:w="4535"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suppressAutoHyphens/>
              <w:autoSpaceDE w:val="0"/>
              <w:autoSpaceDN w:val="0"/>
              <w:adjustRightInd w:val="0"/>
              <w:jc w:val="center"/>
              <w:rPr>
                <w:rFonts w:ascii="Arial" w:eastAsia="Calibri" w:hAnsi="Arial" w:cs="Arial"/>
                <w:sz w:val="20"/>
                <w:szCs w:val="20"/>
                <w:lang w:eastAsia="en-US"/>
              </w:rPr>
            </w:pPr>
            <w:r w:rsidRPr="00271FB7">
              <w:rPr>
                <w:rFonts w:ascii="Arial" w:eastAsia="Calibri" w:hAnsi="Arial" w:cs="Arial"/>
                <w:sz w:val="20"/>
                <w:szCs w:val="20"/>
                <w:lang w:eastAsia="en-US"/>
              </w:rPr>
              <w:t>Сведения о сертификате</w:t>
            </w:r>
          </w:p>
          <w:p w:rsidR="00271FB7" w:rsidRPr="00271FB7" w:rsidRDefault="00271FB7" w:rsidP="00271FB7">
            <w:pPr>
              <w:suppressAutoHyphens/>
              <w:autoSpaceDE w:val="0"/>
              <w:autoSpaceDN w:val="0"/>
              <w:adjustRightInd w:val="0"/>
              <w:jc w:val="center"/>
              <w:rPr>
                <w:rFonts w:ascii="Arial" w:eastAsia="Calibri" w:hAnsi="Arial" w:cs="Arial"/>
                <w:sz w:val="20"/>
                <w:szCs w:val="20"/>
                <w:lang w:eastAsia="en-US"/>
              </w:rPr>
            </w:pPr>
            <w:r w:rsidRPr="00271FB7">
              <w:rPr>
                <w:rFonts w:ascii="Arial" w:eastAsia="Calibri" w:hAnsi="Arial" w:cs="Arial"/>
                <w:sz w:val="20"/>
                <w:szCs w:val="20"/>
                <w:lang w:eastAsia="en-US"/>
              </w:rPr>
              <w:t>электронной подписи</w:t>
            </w:r>
          </w:p>
        </w:tc>
      </w:tr>
    </w:tbl>
    <w:p w:rsidR="00271FB7" w:rsidRPr="00271FB7" w:rsidRDefault="00271FB7" w:rsidP="00271FB7">
      <w:pPr>
        <w:suppressAutoHyphens/>
        <w:autoSpaceDE w:val="0"/>
        <w:autoSpaceDN w:val="0"/>
        <w:adjustRightInd w:val="0"/>
        <w:jc w:val="both"/>
        <w:rPr>
          <w:rFonts w:ascii="Arial" w:eastAsia="Calibri" w:hAnsi="Arial" w:cs="Arial"/>
          <w:sz w:val="20"/>
          <w:szCs w:val="20"/>
          <w:lang w:eastAsia="en-US"/>
        </w:rPr>
      </w:pPr>
    </w:p>
    <w:p w:rsidR="00271FB7" w:rsidRPr="00271FB7" w:rsidRDefault="00271FB7" w:rsidP="00271FB7">
      <w:pPr>
        <w:suppressAutoHyphens/>
        <w:autoSpaceDE w:val="0"/>
        <w:autoSpaceDN w:val="0"/>
        <w:adjustRightInd w:val="0"/>
        <w:jc w:val="both"/>
        <w:rPr>
          <w:rFonts w:ascii="Arial" w:eastAsia="Calibri" w:hAnsi="Arial" w:cs="Arial"/>
          <w:sz w:val="20"/>
          <w:szCs w:val="20"/>
          <w:lang w:eastAsia="en-US"/>
        </w:rPr>
      </w:pPr>
    </w:p>
    <w:p w:rsidR="00271FB7" w:rsidRPr="00271FB7" w:rsidRDefault="00271FB7" w:rsidP="00271FB7">
      <w:pPr>
        <w:suppressAutoHyphens/>
        <w:autoSpaceDE w:val="0"/>
        <w:autoSpaceDN w:val="0"/>
        <w:adjustRightInd w:val="0"/>
        <w:jc w:val="both"/>
        <w:rPr>
          <w:rFonts w:ascii="Arial" w:eastAsia="Calibri" w:hAnsi="Arial" w:cs="Arial"/>
          <w:sz w:val="20"/>
          <w:szCs w:val="20"/>
          <w:lang w:eastAsia="en-US"/>
        </w:rPr>
      </w:pPr>
    </w:p>
    <w:p w:rsidR="00271FB7" w:rsidRPr="00271FB7" w:rsidRDefault="00271FB7" w:rsidP="00271FB7">
      <w:pPr>
        <w:widowControl w:val="0"/>
        <w:rPr>
          <w:sz w:val="20"/>
          <w:szCs w:val="20"/>
        </w:rPr>
      </w:pPr>
    </w:p>
    <w:p w:rsidR="00271FB7" w:rsidRPr="00271FB7" w:rsidRDefault="00271FB7" w:rsidP="00271FB7">
      <w:pPr>
        <w:widowControl w:val="0"/>
        <w:jc w:val="right"/>
        <w:rPr>
          <w:sz w:val="20"/>
          <w:szCs w:val="20"/>
        </w:rPr>
      </w:pPr>
    </w:p>
    <w:p w:rsidR="00271FB7" w:rsidRPr="00271FB7" w:rsidRDefault="00271FB7" w:rsidP="00271FB7">
      <w:pPr>
        <w:widowControl w:val="0"/>
        <w:jc w:val="right"/>
        <w:rPr>
          <w:sz w:val="20"/>
          <w:szCs w:val="20"/>
        </w:rPr>
      </w:pPr>
    </w:p>
    <w:p w:rsidR="00271FB7" w:rsidRPr="00271FB7" w:rsidRDefault="00271FB7" w:rsidP="00271FB7">
      <w:pPr>
        <w:widowControl w:val="0"/>
        <w:jc w:val="right"/>
        <w:rPr>
          <w:sz w:val="20"/>
          <w:szCs w:val="20"/>
        </w:rPr>
      </w:pPr>
    </w:p>
    <w:p w:rsidR="00271FB7" w:rsidRPr="00271FB7" w:rsidRDefault="00271FB7" w:rsidP="00271FB7">
      <w:pPr>
        <w:widowControl w:val="0"/>
        <w:jc w:val="right"/>
        <w:rPr>
          <w:sz w:val="20"/>
          <w:szCs w:val="20"/>
        </w:rPr>
      </w:pPr>
    </w:p>
    <w:p w:rsidR="00271FB7" w:rsidRPr="00271FB7" w:rsidRDefault="00271FB7" w:rsidP="00271FB7">
      <w:pPr>
        <w:widowControl w:val="0"/>
        <w:jc w:val="right"/>
        <w:rPr>
          <w:sz w:val="20"/>
          <w:szCs w:val="20"/>
        </w:rPr>
      </w:pPr>
    </w:p>
    <w:p w:rsidR="00271FB7" w:rsidRPr="00271FB7" w:rsidRDefault="00271FB7" w:rsidP="00271FB7">
      <w:pPr>
        <w:widowControl w:val="0"/>
        <w:jc w:val="right"/>
        <w:rPr>
          <w:sz w:val="20"/>
          <w:szCs w:val="20"/>
        </w:rPr>
      </w:pPr>
    </w:p>
    <w:p w:rsidR="00271FB7" w:rsidRPr="00271FB7" w:rsidRDefault="00271FB7" w:rsidP="00271FB7">
      <w:pPr>
        <w:widowControl w:val="0"/>
        <w:jc w:val="right"/>
        <w:rPr>
          <w:sz w:val="20"/>
          <w:szCs w:val="20"/>
        </w:rPr>
      </w:pPr>
    </w:p>
    <w:p w:rsidR="00271FB7" w:rsidRPr="00271FB7" w:rsidRDefault="00271FB7" w:rsidP="00271FB7">
      <w:pPr>
        <w:widowControl w:val="0"/>
        <w:jc w:val="right"/>
        <w:rPr>
          <w:sz w:val="20"/>
          <w:szCs w:val="20"/>
        </w:rPr>
      </w:pPr>
    </w:p>
    <w:p w:rsidR="00271FB7" w:rsidRPr="00271FB7" w:rsidRDefault="00271FB7" w:rsidP="00271FB7">
      <w:pPr>
        <w:widowControl w:val="0"/>
        <w:jc w:val="right"/>
        <w:rPr>
          <w:sz w:val="20"/>
          <w:szCs w:val="20"/>
        </w:rPr>
      </w:pPr>
    </w:p>
    <w:p w:rsidR="00271FB7" w:rsidRPr="00271FB7" w:rsidRDefault="00271FB7" w:rsidP="00271FB7">
      <w:pPr>
        <w:widowControl w:val="0"/>
        <w:jc w:val="right"/>
        <w:rPr>
          <w:sz w:val="20"/>
          <w:szCs w:val="20"/>
        </w:rPr>
      </w:pPr>
      <w:r w:rsidRPr="00271FB7">
        <w:rPr>
          <w:sz w:val="20"/>
          <w:szCs w:val="20"/>
        </w:rPr>
        <w:t xml:space="preserve">Приложение № 5 </w:t>
      </w:r>
    </w:p>
    <w:p w:rsidR="00271FB7" w:rsidRPr="00271FB7" w:rsidRDefault="00271FB7" w:rsidP="00271FB7">
      <w:pPr>
        <w:widowControl w:val="0"/>
        <w:jc w:val="right"/>
        <w:rPr>
          <w:sz w:val="20"/>
          <w:szCs w:val="20"/>
        </w:rPr>
      </w:pPr>
      <w:r w:rsidRPr="00271FB7">
        <w:rPr>
          <w:sz w:val="20"/>
          <w:szCs w:val="20"/>
        </w:rPr>
        <w:t>к Административному регламенту</w:t>
      </w:r>
    </w:p>
    <w:p w:rsidR="00271FB7" w:rsidRPr="00271FB7" w:rsidRDefault="00271FB7" w:rsidP="00271FB7">
      <w:pPr>
        <w:widowControl w:val="0"/>
        <w:rPr>
          <w:sz w:val="20"/>
          <w:szCs w:val="20"/>
        </w:rPr>
      </w:pPr>
    </w:p>
    <w:p w:rsidR="00271FB7" w:rsidRPr="00271FB7" w:rsidRDefault="00271FB7" w:rsidP="00271FB7">
      <w:pPr>
        <w:widowControl w:val="0"/>
        <w:rPr>
          <w:sz w:val="20"/>
          <w:szCs w:val="20"/>
        </w:rPr>
      </w:pPr>
    </w:p>
    <w:p w:rsidR="00271FB7" w:rsidRPr="00271FB7" w:rsidRDefault="00271FB7" w:rsidP="00271FB7">
      <w:pPr>
        <w:widowControl w:val="0"/>
        <w:rPr>
          <w:sz w:val="28"/>
          <w:szCs w:val="28"/>
        </w:rPr>
      </w:pPr>
    </w:p>
    <w:p w:rsidR="00271FB7" w:rsidRPr="00271FB7" w:rsidRDefault="00271FB7" w:rsidP="00271FB7">
      <w:pPr>
        <w:suppressAutoHyphens/>
        <w:autoSpaceDE w:val="0"/>
        <w:autoSpaceDN w:val="0"/>
        <w:adjustRightInd w:val="0"/>
        <w:jc w:val="center"/>
        <w:rPr>
          <w:rFonts w:eastAsia="Calibri"/>
          <w:i/>
          <w:iCs/>
          <w:lang w:eastAsia="en-US"/>
        </w:rPr>
      </w:pPr>
      <w:r w:rsidRPr="00271FB7">
        <w:rPr>
          <w:rFonts w:eastAsia="Calibri"/>
          <w:i/>
          <w:iCs/>
          <w:lang w:eastAsia="en-US"/>
        </w:rPr>
        <w:t>____________________________________________________________</w:t>
      </w:r>
    </w:p>
    <w:p w:rsidR="00271FB7" w:rsidRPr="00271FB7" w:rsidRDefault="00271FB7" w:rsidP="00271FB7">
      <w:pPr>
        <w:suppressAutoHyphens/>
        <w:autoSpaceDE w:val="0"/>
        <w:autoSpaceDN w:val="0"/>
        <w:adjustRightInd w:val="0"/>
        <w:jc w:val="center"/>
        <w:rPr>
          <w:rFonts w:eastAsia="Calibri"/>
          <w:i/>
          <w:iCs/>
          <w:lang w:eastAsia="en-US"/>
        </w:rPr>
      </w:pPr>
      <w:r w:rsidRPr="00271FB7">
        <w:rPr>
          <w:rFonts w:eastAsia="Calibri"/>
          <w:i/>
          <w:iCs/>
          <w:lang w:eastAsia="en-US"/>
        </w:rPr>
        <w:t>(наименование уполномоченного органа</w:t>
      </w:r>
    </w:p>
    <w:p w:rsidR="00271FB7" w:rsidRPr="00271FB7" w:rsidRDefault="00271FB7" w:rsidP="00271FB7">
      <w:pPr>
        <w:suppressAutoHyphens/>
        <w:autoSpaceDE w:val="0"/>
        <w:autoSpaceDN w:val="0"/>
        <w:adjustRightInd w:val="0"/>
        <w:jc w:val="center"/>
        <w:rPr>
          <w:rFonts w:eastAsia="Calibri"/>
          <w:i/>
          <w:iCs/>
          <w:lang w:eastAsia="en-US"/>
        </w:rPr>
      </w:pPr>
      <w:r w:rsidRPr="00271FB7">
        <w:rPr>
          <w:rFonts w:eastAsia="Calibri"/>
          <w:i/>
          <w:iCs/>
          <w:lang w:eastAsia="en-US"/>
        </w:rPr>
        <w:t>местного самоуправления)</w:t>
      </w:r>
    </w:p>
    <w:p w:rsidR="00271FB7" w:rsidRPr="00271FB7" w:rsidRDefault="00271FB7" w:rsidP="00271FB7">
      <w:pPr>
        <w:suppressAutoHyphens/>
        <w:autoSpaceDE w:val="0"/>
        <w:autoSpaceDN w:val="0"/>
        <w:adjustRightInd w:val="0"/>
        <w:jc w:val="both"/>
        <w:outlineLvl w:val="0"/>
        <w:rPr>
          <w:rFonts w:eastAsia="Calibri"/>
          <w:i/>
          <w:iCs/>
          <w:lang w:eastAsia="en-US"/>
        </w:rPr>
      </w:pPr>
    </w:p>
    <w:p w:rsidR="00271FB7" w:rsidRPr="00271FB7" w:rsidRDefault="00271FB7" w:rsidP="00271FB7">
      <w:pPr>
        <w:suppressAutoHyphens/>
        <w:autoSpaceDE w:val="0"/>
        <w:autoSpaceDN w:val="0"/>
        <w:adjustRightInd w:val="0"/>
        <w:jc w:val="right"/>
        <w:rPr>
          <w:rFonts w:eastAsia="Calibri"/>
          <w:i/>
          <w:iCs/>
          <w:lang w:eastAsia="en-US"/>
        </w:rPr>
      </w:pPr>
      <w:r w:rsidRPr="00271FB7">
        <w:rPr>
          <w:rFonts w:eastAsia="Calibri"/>
          <w:i/>
          <w:iCs/>
          <w:lang w:eastAsia="en-US"/>
        </w:rPr>
        <w:t>Кому: ____________________</w:t>
      </w:r>
    </w:p>
    <w:p w:rsidR="00271FB7" w:rsidRPr="00271FB7" w:rsidRDefault="00271FB7" w:rsidP="00271FB7">
      <w:pPr>
        <w:suppressAutoHyphens/>
        <w:autoSpaceDE w:val="0"/>
        <w:autoSpaceDN w:val="0"/>
        <w:adjustRightInd w:val="0"/>
        <w:jc w:val="both"/>
        <w:rPr>
          <w:rFonts w:eastAsia="Calibri"/>
          <w:i/>
          <w:iCs/>
          <w:lang w:eastAsia="en-US"/>
        </w:rPr>
      </w:pPr>
    </w:p>
    <w:p w:rsidR="00271FB7" w:rsidRPr="00271FB7" w:rsidRDefault="00271FB7" w:rsidP="00271FB7">
      <w:pPr>
        <w:suppressAutoHyphens/>
        <w:autoSpaceDE w:val="0"/>
        <w:autoSpaceDN w:val="0"/>
        <w:adjustRightInd w:val="0"/>
        <w:jc w:val="center"/>
        <w:rPr>
          <w:rFonts w:eastAsia="Calibri"/>
          <w:i/>
          <w:iCs/>
          <w:lang w:eastAsia="en-US"/>
        </w:rPr>
      </w:pPr>
      <w:r w:rsidRPr="00271FB7">
        <w:rPr>
          <w:rFonts w:eastAsia="Calibri"/>
          <w:i/>
          <w:iCs/>
          <w:lang w:eastAsia="en-US"/>
        </w:rPr>
        <w:t>РЕШЕНИЕ</w:t>
      </w:r>
    </w:p>
    <w:p w:rsidR="00271FB7" w:rsidRPr="00271FB7" w:rsidRDefault="00271FB7" w:rsidP="00271FB7">
      <w:pPr>
        <w:suppressAutoHyphens/>
        <w:autoSpaceDE w:val="0"/>
        <w:autoSpaceDN w:val="0"/>
        <w:adjustRightInd w:val="0"/>
        <w:jc w:val="center"/>
        <w:rPr>
          <w:rFonts w:eastAsia="Calibri"/>
          <w:i/>
          <w:iCs/>
          <w:lang w:eastAsia="en-US"/>
        </w:rPr>
      </w:pPr>
      <w:r w:rsidRPr="00271FB7">
        <w:rPr>
          <w:rFonts w:eastAsia="Calibri"/>
          <w:i/>
          <w:iCs/>
          <w:lang w:eastAsia="en-US"/>
        </w:rPr>
        <w:t>Об отказе в приеме документов, необходимых</w:t>
      </w:r>
    </w:p>
    <w:p w:rsidR="00271FB7" w:rsidRPr="00271FB7" w:rsidRDefault="00271FB7" w:rsidP="00271FB7">
      <w:pPr>
        <w:suppressAutoHyphens/>
        <w:autoSpaceDE w:val="0"/>
        <w:autoSpaceDN w:val="0"/>
        <w:adjustRightInd w:val="0"/>
        <w:jc w:val="center"/>
        <w:rPr>
          <w:rFonts w:eastAsia="Calibri"/>
          <w:i/>
          <w:iCs/>
          <w:lang w:eastAsia="en-US"/>
        </w:rPr>
      </w:pPr>
      <w:r w:rsidRPr="00271FB7">
        <w:rPr>
          <w:rFonts w:eastAsia="Calibri"/>
          <w:i/>
          <w:iCs/>
          <w:lang w:eastAsia="en-US"/>
        </w:rPr>
        <w:t>для предоставления услуги</w:t>
      </w:r>
    </w:p>
    <w:p w:rsidR="00271FB7" w:rsidRPr="00271FB7" w:rsidRDefault="00271FB7" w:rsidP="00271FB7">
      <w:pPr>
        <w:suppressAutoHyphens/>
        <w:autoSpaceDE w:val="0"/>
        <w:autoSpaceDN w:val="0"/>
        <w:adjustRightInd w:val="0"/>
        <w:jc w:val="center"/>
        <w:rPr>
          <w:rFonts w:eastAsia="Calibri"/>
          <w:i/>
          <w:iCs/>
          <w:lang w:eastAsia="en-US"/>
        </w:rPr>
      </w:pPr>
      <w:r w:rsidRPr="00271FB7">
        <w:rPr>
          <w:rFonts w:eastAsia="Calibri"/>
          <w:i/>
          <w:iCs/>
          <w:lang w:eastAsia="en-US"/>
        </w:rPr>
        <w:t>N _____________ от _________________</w:t>
      </w:r>
    </w:p>
    <w:p w:rsidR="00271FB7" w:rsidRPr="00271FB7" w:rsidRDefault="00271FB7" w:rsidP="00271FB7">
      <w:pPr>
        <w:suppressAutoHyphens/>
        <w:autoSpaceDE w:val="0"/>
        <w:autoSpaceDN w:val="0"/>
        <w:adjustRightInd w:val="0"/>
        <w:jc w:val="both"/>
        <w:rPr>
          <w:rFonts w:eastAsia="Calibri"/>
          <w:i/>
          <w:iCs/>
          <w:lang w:eastAsia="en-US"/>
        </w:rPr>
      </w:pPr>
    </w:p>
    <w:p w:rsidR="00271FB7" w:rsidRPr="00271FB7" w:rsidRDefault="00271FB7" w:rsidP="00271FB7">
      <w:pPr>
        <w:suppressAutoHyphens/>
        <w:autoSpaceDE w:val="0"/>
        <w:autoSpaceDN w:val="0"/>
        <w:adjustRightInd w:val="0"/>
        <w:ind w:firstLine="540"/>
        <w:jc w:val="both"/>
        <w:rPr>
          <w:rFonts w:eastAsia="Calibri"/>
          <w:iCs/>
          <w:lang w:eastAsia="en-US"/>
        </w:rPr>
      </w:pPr>
      <w:r w:rsidRPr="00271FB7">
        <w:rPr>
          <w:rFonts w:eastAsia="Calibri"/>
          <w:iCs/>
          <w:lang w:eastAsia="en-US"/>
        </w:rPr>
        <w:t>По результатам рассмотрения заявления о предоставлении услуги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 от _____________ № _____________ и приложенных к нему документов принято решение об отказе в приеме документов, необходимых для предоставления услуги по следующим основаниям:</w:t>
      </w:r>
    </w:p>
    <w:p w:rsidR="00271FB7" w:rsidRPr="00271FB7" w:rsidRDefault="00271FB7" w:rsidP="00271FB7">
      <w:pPr>
        <w:suppressAutoHyphens/>
        <w:autoSpaceDE w:val="0"/>
        <w:autoSpaceDN w:val="0"/>
        <w:adjustRightInd w:val="0"/>
        <w:jc w:val="both"/>
        <w:rPr>
          <w:rFonts w:eastAsia="Calibri"/>
          <w:i/>
          <w:iCs/>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04"/>
        <w:gridCol w:w="4846"/>
        <w:gridCol w:w="2896"/>
      </w:tblGrid>
      <w:tr w:rsidR="00271FB7" w:rsidRPr="00271FB7" w:rsidTr="00271FB7">
        <w:tc>
          <w:tcPr>
            <w:tcW w:w="1304"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suppressAutoHyphens/>
              <w:autoSpaceDE w:val="0"/>
              <w:autoSpaceDN w:val="0"/>
              <w:adjustRightInd w:val="0"/>
              <w:jc w:val="center"/>
              <w:rPr>
                <w:rFonts w:eastAsia="Calibri"/>
                <w:iCs/>
                <w:lang w:eastAsia="en-US"/>
              </w:rPr>
            </w:pPr>
            <w:r w:rsidRPr="00271FB7">
              <w:rPr>
                <w:rFonts w:eastAsia="Calibri"/>
                <w:iCs/>
                <w:lang w:eastAsia="en-US"/>
              </w:rPr>
              <w:t>№ пункта административного регламента</w:t>
            </w:r>
          </w:p>
        </w:tc>
        <w:tc>
          <w:tcPr>
            <w:tcW w:w="4846"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suppressAutoHyphens/>
              <w:autoSpaceDE w:val="0"/>
              <w:autoSpaceDN w:val="0"/>
              <w:adjustRightInd w:val="0"/>
              <w:jc w:val="center"/>
              <w:rPr>
                <w:rFonts w:eastAsia="Calibri"/>
                <w:iCs/>
                <w:lang w:eastAsia="en-US"/>
              </w:rPr>
            </w:pPr>
            <w:r w:rsidRPr="00271FB7">
              <w:rPr>
                <w:rFonts w:eastAsia="Calibri"/>
                <w:iCs/>
                <w:lang w:eastAsia="en-US"/>
              </w:rPr>
              <w:t>Наименование основания для отказа в соответствии с единым стандартом</w:t>
            </w:r>
          </w:p>
        </w:tc>
        <w:tc>
          <w:tcPr>
            <w:tcW w:w="2896"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suppressAutoHyphens/>
              <w:autoSpaceDE w:val="0"/>
              <w:autoSpaceDN w:val="0"/>
              <w:adjustRightInd w:val="0"/>
              <w:jc w:val="center"/>
              <w:rPr>
                <w:rFonts w:eastAsia="Calibri"/>
                <w:iCs/>
                <w:lang w:eastAsia="en-US"/>
              </w:rPr>
            </w:pPr>
            <w:r w:rsidRPr="00271FB7">
              <w:rPr>
                <w:rFonts w:eastAsia="Calibri"/>
                <w:iCs/>
                <w:lang w:eastAsia="en-US"/>
              </w:rPr>
              <w:t>Разъяснение причин отказа в предоставлении услуги</w:t>
            </w:r>
          </w:p>
        </w:tc>
      </w:tr>
      <w:tr w:rsidR="00271FB7" w:rsidRPr="00271FB7" w:rsidTr="00271FB7">
        <w:tc>
          <w:tcPr>
            <w:tcW w:w="1304"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suppressAutoHyphens/>
              <w:autoSpaceDE w:val="0"/>
              <w:autoSpaceDN w:val="0"/>
              <w:adjustRightInd w:val="0"/>
              <w:rPr>
                <w:rFonts w:eastAsia="Calibri"/>
                <w:iCs/>
                <w:lang w:eastAsia="en-US"/>
              </w:rPr>
            </w:pPr>
            <w:r w:rsidRPr="00271FB7">
              <w:rPr>
                <w:rFonts w:eastAsia="Calibri"/>
                <w:iCs/>
                <w:lang w:eastAsia="en-US"/>
              </w:rPr>
              <w:t>11.1. а)</w:t>
            </w:r>
          </w:p>
        </w:tc>
        <w:tc>
          <w:tcPr>
            <w:tcW w:w="4846"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suppressAutoHyphens/>
              <w:autoSpaceDE w:val="0"/>
              <w:autoSpaceDN w:val="0"/>
              <w:adjustRightInd w:val="0"/>
              <w:rPr>
                <w:rFonts w:eastAsia="Calibri"/>
                <w:iCs/>
                <w:lang w:eastAsia="en-US"/>
              </w:rPr>
            </w:pPr>
            <w:r w:rsidRPr="00271FB7">
              <w:rPr>
                <w:rFonts w:eastAsia="Calibri"/>
                <w:iCs/>
                <w:lang w:eastAsia="en-US"/>
              </w:rPr>
              <w:t>Представление неполного комплекта документов</w:t>
            </w:r>
          </w:p>
        </w:tc>
        <w:tc>
          <w:tcPr>
            <w:tcW w:w="2896"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suppressAutoHyphens/>
              <w:autoSpaceDE w:val="0"/>
              <w:autoSpaceDN w:val="0"/>
              <w:adjustRightInd w:val="0"/>
              <w:rPr>
                <w:rFonts w:eastAsia="Calibri"/>
                <w:iCs/>
                <w:lang w:eastAsia="en-US"/>
              </w:rPr>
            </w:pPr>
            <w:r w:rsidRPr="00271FB7">
              <w:rPr>
                <w:rFonts w:eastAsia="Calibri"/>
                <w:iCs/>
                <w:lang w:eastAsia="en-US"/>
              </w:rPr>
              <w:t>Указывается исчерпывающий перечень документов, не представленных заявителем</w:t>
            </w:r>
          </w:p>
        </w:tc>
      </w:tr>
      <w:tr w:rsidR="00271FB7" w:rsidRPr="00271FB7" w:rsidTr="00271FB7">
        <w:tc>
          <w:tcPr>
            <w:tcW w:w="1304"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suppressAutoHyphens/>
              <w:autoSpaceDE w:val="0"/>
              <w:autoSpaceDN w:val="0"/>
              <w:adjustRightInd w:val="0"/>
              <w:rPr>
                <w:rFonts w:eastAsia="Calibri"/>
                <w:iCs/>
                <w:lang w:eastAsia="en-US"/>
              </w:rPr>
            </w:pPr>
            <w:r w:rsidRPr="00271FB7">
              <w:rPr>
                <w:rFonts w:eastAsia="Calibri"/>
                <w:iCs/>
                <w:lang w:eastAsia="en-US"/>
              </w:rPr>
              <w:t>11.1. б)</w:t>
            </w:r>
          </w:p>
        </w:tc>
        <w:tc>
          <w:tcPr>
            <w:tcW w:w="4846"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suppressAutoHyphens/>
              <w:autoSpaceDE w:val="0"/>
              <w:autoSpaceDN w:val="0"/>
              <w:adjustRightInd w:val="0"/>
              <w:rPr>
                <w:rFonts w:eastAsia="Calibri"/>
                <w:iCs/>
                <w:lang w:eastAsia="en-US"/>
              </w:rPr>
            </w:pPr>
            <w:r w:rsidRPr="00271FB7">
              <w:rPr>
                <w:rFonts w:eastAsia="Calibri"/>
                <w:iCs/>
                <w:lang w:eastAsia="en-US"/>
              </w:rPr>
              <w:t>Представленные документы утратили силу на момент обращения за услугой</w:t>
            </w:r>
          </w:p>
        </w:tc>
        <w:tc>
          <w:tcPr>
            <w:tcW w:w="2896"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suppressAutoHyphens/>
              <w:autoSpaceDE w:val="0"/>
              <w:autoSpaceDN w:val="0"/>
              <w:adjustRightInd w:val="0"/>
              <w:rPr>
                <w:rFonts w:eastAsia="Calibri"/>
                <w:iCs/>
                <w:lang w:eastAsia="en-US"/>
              </w:rPr>
            </w:pPr>
            <w:r w:rsidRPr="00271FB7">
              <w:rPr>
                <w:rFonts w:eastAsia="Calibri"/>
                <w:iCs/>
                <w:lang w:eastAsia="en-US"/>
              </w:rPr>
              <w:t>Указывается исчерпывающий перечень документов, утративших силу</w:t>
            </w:r>
          </w:p>
        </w:tc>
      </w:tr>
      <w:tr w:rsidR="00271FB7" w:rsidRPr="00271FB7" w:rsidTr="00271FB7">
        <w:tc>
          <w:tcPr>
            <w:tcW w:w="1304"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suppressAutoHyphens/>
              <w:autoSpaceDE w:val="0"/>
              <w:autoSpaceDN w:val="0"/>
              <w:adjustRightInd w:val="0"/>
              <w:rPr>
                <w:rFonts w:eastAsia="Calibri"/>
                <w:iCs/>
                <w:lang w:eastAsia="en-US"/>
              </w:rPr>
            </w:pPr>
            <w:r w:rsidRPr="00271FB7">
              <w:rPr>
                <w:rFonts w:eastAsia="Calibri"/>
                <w:iCs/>
                <w:lang w:eastAsia="en-US"/>
              </w:rPr>
              <w:lastRenderedPageBreak/>
              <w:t>11.1. в)</w:t>
            </w:r>
          </w:p>
        </w:tc>
        <w:tc>
          <w:tcPr>
            <w:tcW w:w="4846"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suppressAutoHyphens/>
              <w:autoSpaceDE w:val="0"/>
              <w:autoSpaceDN w:val="0"/>
              <w:adjustRightInd w:val="0"/>
              <w:rPr>
                <w:rFonts w:eastAsia="Calibri"/>
                <w:iCs/>
                <w:lang w:eastAsia="en-US"/>
              </w:rPr>
            </w:pPr>
            <w:r w:rsidRPr="00271FB7">
              <w:rPr>
                <w:rFonts w:eastAsia="Calibri"/>
                <w:iCs/>
                <w:lang w:eastAsia="en-US"/>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tc>
        <w:tc>
          <w:tcPr>
            <w:tcW w:w="2896"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suppressAutoHyphens/>
              <w:autoSpaceDE w:val="0"/>
              <w:autoSpaceDN w:val="0"/>
              <w:adjustRightInd w:val="0"/>
              <w:rPr>
                <w:rFonts w:eastAsia="Calibri"/>
                <w:iCs/>
                <w:lang w:eastAsia="en-US"/>
              </w:rPr>
            </w:pPr>
            <w:r w:rsidRPr="00271FB7">
              <w:rPr>
                <w:rFonts w:eastAsia="Calibri"/>
                <w:iCs/>
                <w:lang w:eastAsia="en-US"/>
              </w:rPr>
              <w:t>Указывается исчерпывающий перечень документов, содержащих подчистки и исправления</w:t>
            </w:r>
          </w:p>
        </w:tc>
      </w:tr>
      <w:tr w:rsidR="00271FB7" w:rsidRPr="00271FB7" w:rsidTr="00271FB7">
        <w:tc>
          <w:tcPr>
            <w:tcW w:w="1304"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suppressAutoHyphens/>
              <w:autoSpaceDE w:val="0"/>
              <w:autoSpaceDN w:val="0"/>
              <w:adjustRightInd w:val="0"/>
              <w:rPr>
                <w:rFonts w:eastAsia="Calibri"/>
                <w:iCs/>
                <w:lang w:eastAsia="en-US"/>
              </w:rPr>
            </w:pPr>
            <w:r w:rsidRPr="00271FB7">
              <w:rPr>
                <w:rFonts w:eastAsia="Calibri"/>
                <w:iCs/>
                <w:lang w:eastAsia="en-US"/>
              </w:rPr>
              <w:t>11.1. г)</w:t>
            </w:r>
          </w:p>
        </w:tc>
        <w:tc>
          <w:tcPr>
            <w:tcW w:w="4846"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suppressAutoHyphens/>
              <w:autoSpaceDE w:val="0"/>
              <w:autoSpaceDN w:val="0"/>
              <w:adjustRightInd w:val="0"/>
              <w:rPr>
                <w:rFonts w:eastAsia="Calibri"/>
                <w:iCs/>
                <w:lang w:eastAsia="en-US"/>
              </w:rPr>
            </w:pPr>
            <w:r w:rsidRPr="00271FB7">
              <w:rPr>
                <w:rFonts w:eastAsia="Calibri"/>
                <w:iCs/>
                <w:lang w:eastAsia="en-US"/>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tc>
        <w:tc>
          <w:tcPr>
            <w:tcW w:w="2896"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suppressAutoHyphens/>
              <w:autoSpaceDE w:val="0"/>
              <w:autoSpaceDN w:val="0"/>
              <w:adjustRightInd w:val="0"/>
              <w:rPr>
                <w:rFonts w:eastAsia="Calibri"/>
                <w:iCs/>
                <w:lang w:eastAsia="en-US"/>
              </w:rPr>
            </w:pPr>
            <w:r w:rsidRPr="00271FB7">
              <w:rPr>
                <w:rFonts w:eastAsia="Calibri"/>
                <w:iCs/>
                <w:lang w:eastAsia="en-US"/>
              </w:rPr>
              <w:t>Указывается исчерпывающий перечень документов, содержащих повреждения</w:t>
            </w:r>
          </w:p>
        </w:tc>
      </w:tr>
      <w:tr w:rsidR="00271FB7" w:rsidRPr="00271FB7" w:rsidTr="00271FB7">
        <w:tc>
          <w:tcPr>
            <w:tcW w:w="1304"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suppressAutoHyphens/>
              <w:autoSpaceDE w:val="0"/>
              <w:autoSpaceDN w:val="0"/>
              <w:adjustRightInd w:val="0"/>
              <w:rPr>
                <w:rFonts w:eastAsia="Calibri"/>
                <w:iCs/>
                <w:lang w:eastAsia="en-US"/>
              </w:rPr>
            </w:pPr>
            <w:r w:rsidRPr="00271FB7">
              <w:rPr>
                <w:rFonts w:eastAsia="Calibri"/>
                <w:iCs/>
                <w:lang w:eastAsia="en-US"/>
              </w:rPr>
              <w:t>11.1. д)</w:t>
            </w:r>
          </w:p>
        </w:tc>
        <w:tc>
          <w:tcPr>
            <w:tcW w:w="4846"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suppressAutoHyphens/>
              <w:autoSpaceDE w:val="0"/>
              <w:autoSpaceDN w:val="0"/>
              <w:adjustRightInd w:val="0"/>
              <w:rPr>
                <w:rFonts w:eastAsia="Calibri"/>
                <w:iCs/>
                <w:lang w:eastAsia="en-US"/>
              </w:rPr>
            </w:pPr>
            <w:r w:rsidRPr="00271FB7">
              <w:rPr>
                <w:rFonts w:eastAsia="Calibri"/>
                <w:iCs/>
                <w:lang w:eastAsia="en-US"/>
              </w:rPr>
              <w:t xml:space="preserve">Несоблюдение установленных </w:t>
            </w:r>
            <w:hyperlink r:id="rId196" w:history="1">
              <w:r w:rsidRPr="00271FB7">
                <w:rPr>
                  <w:rFonts w:eastAsia="Calibri"/>
                  <w:iCs/>
                  <w:lang w:eastAsia="en-US"/>
                </w:rPr>
                <w:t>статьей 11</w:t>
              </w:r>
            </w:hyperlink>
            <w:r w:rsidRPr="00271FB7">
              <w:rPr>
                <w:rFonts w:eastAsia="Calibri"/>
                <w:iCs/>
                <w:lang w:eastAsia="en-US"/>
              </w:rPr>
              <w:t xml:space="preserve"> Федерального закона от 6 апреля 2011 года № 63-ФЗ "Об электронной подписи" условий признания действительности, усиленной квалифицированной электронной подписи</w:t>
            </w:r>
          </w:p>
        </w:tc>
        <w:tc>
          <w:tcPr>
            <w:tcW w:w="2896"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suppressAutoHyphens/>
              <w:autoSpaceDE w:val="0"/>
              <w:autoSpaceDN w:val="0"/>
              <w:adjustRightInd w:val="0"/>
              <w:rPr>
                <w:rFonts w:eastAsia="Calibri"/>
                <w:iCs/>
                <w:lang w:eastAsia="en-US"/>
              </w:rPr>
            </w:pPr>
            <w:r w:rsidRPr="00271FB7">
              <w:rPr>
                <w:rFonts w:eastAsia="Calibri"/>
                <w:iCs/>
                <w:lang w:eastAsia="en-US"/>
              </w:rPr>
              <w:t>Указываются основания такого вывода</w:t>
            </w:r>
          </w:p>
        </w:tc>
      </w:tr>
      <w:tr w:rsidR="00271FB7" w:rsidRPr="00271FB7" w:rsidTr="00271FB7">
        <w:tc>
          <w:tcPr>
            <w:tcW w:w="1304"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suppressAutoHyphens/>
              <w:autoSpaceDE w:val="0"/>
              <w:autoSpaceDN w:val="0"/>
              <w:adjustRightInd w:val="0"/>
              <w:rPr>
                <w:rFonts w:eastAsia="Calibri"/>
                <w:iCs/>
                <w:lang w:eastAsia="en-US"/>
              </w:rPr>
            </w:pPr>
            <w:r w:rsidRPr="00271FB7">
              <w:rPr>
                <w:rFonts w:eastAsia="Calibri"/>
                <w:iCs/>
                <w:lang w:eastAsia="en-US"/>
              </w:rPr>
              <w:t>11.1. е)</w:t>
            </w:r>
          </w:p>
        </w:tc>
        <w:tc>
          <w:tcPr>
            <w:tcW w:w="4846"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suppressAutoHyphens/>
              <w:autoSpaceDE w:val="0"/>
              <w:autoSpaceDN w:val="0"/>
              <w:adjustRightInd w:val="0"/>
              <w:rPr>
                <w:rFonts w:eastAsia="Calibri"/>
                <w:iCs/>
                <w:lang w:eastAsia="en-US"/>
              </w:rPr>
            </w:pPr>
            <w:r w:rsidRPr="00271FB7">
              <w:rPr>
                <w:rFonts w:eastAsia="Calibri"/>
                <w:iCs/>
                <w:lang w:eastAsia="en-US"/>
              </w:rPr>
              <w:t>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tc>
        <w:tc>
          <w:tcPr>
            <w:tcW w:w="2896"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suppressAutoHyphens/>
              <w:autoSpaceDE w:val="0"/>
              <w:autoSpaceDN w:val="0"/>
              <w:adjustRightInd w:val="0"/>
              <w:rPr>
                <w:rFonts w:eastAsia="Calibri"/>
                <w:iCs/>
                <w:lang w:eastAsia="en-US"/>
              </w:rPr>
            </w:pPr>
            <w:r w:rsidRPr="00271FB7">
              <w:rPr>
                <w:rFonts w:eastAsia="Calibri"/>
                <w:iCs/>
                <w:lang w:eastAsia="en-US"/>
              </w:rPr>
              <w:t>Указываются основания такого вывода</w:t>
            </w:r>
          </w:p>
        </w:tc>
      </w:tr>
      <w:tr w:rsidR="00271FB7" w:rsidRPr="00271FB7" w:rsidTr="00271FB7">
        <w:tc>
          <w:tcPr>
            <w:tcW w:w="1304"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suppressAutoHyphens/>
              <w:autoSpaceDE w:val="0"/>
              <w:autoSpaceDN w:val="0"/>
              <w:adjustRightInd w:val="0"/>
              <w:rPr>
                <w:rFonts w:eastAsia="Calibri"/>
                <w:iCs/>
                <w:lang w:eastAsia="en-US"/>
              </w:rPr>
            </w:pPr>
            <w:r w:rsidRPr="00271FB7">
              <w:rPr>
                <w:rFonts w:eastAsia="Calibri"/>
                <w:iCs/>
                <w:lang w:eastAsia="en-US"/>
              </w:rPr>
              <w:t>11.1. ж)</w:t>
            </w:r>
          </w:p>
        </w:tc>
        <w:tc>
          <w:tcPr>
            <w:tcW w:w="4846"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suppressAutoHyphens/>
              <w:autoSpaceDE w:val="0"/>
              <w:autoSpaceDN w:val="0"/>
              <w:adjustRightInd w:val="0"/>
              <w:rPr>
                <w:rFonts w:eastAsia="Calibri"/>
                <w:iCs/>
                <w:lang w:eastAsia="en-US"/>
              </w:rPr>
            </w:pPr>
            <w:r w:rsidRPr="00271FB7">
              <w:rPr>
                <w:rFonts w:eastAsia="Calibri"/>
                <w:iCs/>
                <w:lang w:eastAsia="en-US"/>
              </w:rPr>
              <w:t>Неполное заполнение полей в форме заявления, в том числе в интерактивной форме заявления на ЕПГУ</w:t>
            </w:r>
          </w:p>
        </w:tc>
        <w:tc>
          <w:tcPr>
            <w:tcW w:w="2896"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suppressAutoHyphens/>
              <w:autoSpaceDE w:val="0"/>
              <w:autoSpaceDN w:val="0"/>
              <w:adjustRightInd w:val="0"/>
              <w:rPr>
                <w:rFonts w:eastAsia="Calibri"/>
                <w:iCs/>
                <w:lang w:eastAsia="en-US"/>
              </w:rPr>
            </w:pPr>
            <w:r w:rsidRPr="00271FB7">
              <w:rPr>
                <w:rFonts w:eastAsia="Calibri"/>
                <w:iCs/>
                <w:lang w:eastAsia="en-US"/>
              </w:rPr>
              <w:t>Указываются основания такого вывода</w:t>
            </w:r>
          </w:p>
        </w:tc>
      </w:tr>
    </w:tbl>
    <w:p w:rsidR="00271FB7" w:rsidRPr="00271FB7" w:rsidRDefault="00271FB7" w:rsidP="00271FB7">
      <w:pPr>
        <w:suppressAutoHyphens/>
        <w:autoSpaceDE w:val="0"/>
        <w:autoSpaceDN w:val="0"/>
        <w:adjustRightInd w:val="0"/>
        <w:jc w:val="both"/>
        <w:rPr>
          <w:rFonts w:eastAsia="Calibri"/>
          <w:i/>
          <w:iCs/>
          <w:lang w:eastAsia="en-US"/>
        </w:rPr>
      </w:pPr>
    </w:p>
    <w:p w:rsidR="00271FB7" w:rsidRPr="00271FB7" w:rsidRDefault="00271FB7" w:rsidP="00271FB7">
      <w:pPr>
        <w:suppressAutoHyphens/>
        <w:autoSpaceDE w:val="0"/>
        <w:autoSpaceDN w:val="0"/>
        <w:adjustRightInd w:val="0"/>
        <w:ind w:firstLine="540"/>
        <w:jc w:val="both"/>
        <w:rPr>
          <w:rFonts w:eastAsia="Calibri"/>
          <w:i/>
          <w:iCs/>
          <w:lang w:eastAsia="en-US"/>
        </w:rPr>
      </w:pPr>
      <w:r w:rsidRPr="00271FB7">
        <w:rPr>
          <w:rFonts w:eastAsia="Calibri"/>
          <w:i/>
          <w:iCs/>
          <w:lang w:eastAsia="en-US"/>
        </w:rPr>
        <w:t>Дополнительно информируем: _____________________.</w:t>
      </w:r>
    </w:p>
    <w:p w:rsidR="00271FB7" w:rsidRPr="00271FB7" w:rsidRDefault="00271FB7" w:rsidP="00271FB7">
      <w:pPr>
        <w:suppressAutoHyphens/>
        <w:autoSpaceDE w:val="0"/>
        <w:autoSpaceDN w:val="0"/>
        <w:adjustRightInd w:val="0"/>
        <w:spacing w:before="240"/>
        <w:ind w:firstLine="540"/>
        <w:jc w:val="both"/>
        <w:rPr>
          <w:rFonts w:eastAsia="Calibri"/>
          <w:i/>
          <w:iCs/>
          <w:lang w:eastAsia="en-US"/>
        </w:rPr>
      </w:pPr>
      <w:r w:rsidRPr="00271FB7">
        <w:rPr>
          <w:rFonts w:eastAsia="Calibri"/>
          <w:i/>
          <w:iCs/>
          <w:lang w:eastAsia="en-US"/>
        </w:rPr>
        <w:t>Вы вправе повторно обратиться с заявлением о предоставлении услуги после устранения указанных нарушений.</w:t>
      </w:r>
    </w:p>
    <w:p w:rsidR="00271FB7" w:rsidRPr="00271FB7" w:rsidRDefault="00271FB7" w:rsidP="00271FB7">
      <w:pPr>
        <w:suppressAutoHyphens/>
        <w:autoSpaceDE w:val="0"/>
        <w:autoSpaceDN w:val="0"/>
        <w:adjustRightInd w:val="0"/>
        <w:spacing w:before="240"/>
        <w:ind w:firstLine="540"/>
        <w:jc w:val="both"/>
        <w:rPr>
          <w:rFonts w:eastAsia="Calibri"/>
          <w:i/>
          <w:iCs/>
          <w:lang w:eastAsia="en-US"/>
        </w:rPr>
      </w:pPr>
      <w:r w:rsidRPr="00271FB7">
        <w:rPr>
          <w:rFonts w:eastAsia="Calibri"/>
          <w:i/>
          <w:iCs/>
          <w:lang w:eastAsia="en-US"/>
        </w:rPr>
        <w:t>Данный отказ может быть обжалован в досудебном порядке путем направления жалобы в орган, уполномоченный на предоставление услуги в _______________, а также в судебном порядке.</w:t>
      </w:r>
    </w:p>
    <w:p w:rsidR="00271FB7" w:rsidRPr="00271FB7" w:rsidRDefault="00271FB7" w:rsidP="00271FB7">
      <w:pPr>
        <w:suppressAutoHyphens/>
        <w:autoSpaceDE w:val="0"/>
        <w:autoSpaceDN w:val="0"/>
        <w:adjustRightInd w:val="0"/>
        <w:jc w:val="both"/>
        <w:rPr>
          <w:rFonts w:eastAsia="Calibri"/>
          <w:i/>
          <w:iCs/>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329"/>
        <w:gridCol w:w="3741"/>
      </w:tblGrid>
      <w:tr w:rsidR="00271FB7" w:rsidRPr="00271FB7" w:rsidTr="00271FB7">
        <w:tc>
          <w:tcPr>
            <w:tcW w:w="5329" w:type="dxa"/>
            <w:tcBorders>
              <w:right w:val="single" w:sz="4" w:space="0" w:color="auto"/>
            </w:tcBorders>
          </w:tcPr>
          <w:p w:rsidR="00271FB7" w:rsidRPr="00271FB7" w:rsidRDefault="00271FB7" w:rsidP="00271FB7">
            <w:pPr>
              <w:suppressAutoHyphens/>
              <w:autoSpaceDE w:val="0"/>
              <w:autoSpaceDN w:val="0"/>
              <w:adjustRightInd w:val="0"/>
              <w:jc w:val="center"/>
              <w:rPr>
                <w:rFonts w:eastAsia="Calibri"/>
                <w:i/>
                <w:iCs/>
                <w:lang w:eastAsia="en-US"/>
              </w:rPr>
            </w:pPr>
          </w:p>
        </w:tc>
        <w:tc>
          <w:tcPr>
            <w:tcW w:w="3741" w:type="dxa"/>
            <w:tcBorders>
              <w:top w:val="single" w:sz="4" w:space="0" w:color="auto"/>
              <w:left w:val="single" w:sz="4" w:space="0" w:color="auto"/>
              <w:bottom w:val="single" w:sz="4" w:space="0" w:color="auto"/>
              <w:right w:val="single" w:sz="4" w:space="0" w:color="auto"/>
            </w:tcBorders>
          </w:tcPr>
          <w:p w:rsidR="00271FB7" w:rsidRPr="00271FB7" w:rsidRDefault="00271FB7" w:rsidP="00271FB7">
            <w:pPr>
              <w:suppressAutoHyphens/>
              <w:autoSpaceDE w:val="0"/>
              <w:autoSpaceDN w:val="0"/>
              <w:adjustRightInd w:val="0"/>
              <w:jc w:val="center"/>
              <w:rPr>
                <w:rFonts w:eastAsia="Calibri"/>
                <w:i/>
                <w:iCs/>
                <w:lang w:eastAsia="en-US"/>
              </w:rPr>
            </w:pPr>
            <w:r w:rsidRPr="00271FB7">
              <w:rPr>
                <w:rFonts w:eastAsia="Calibri"/>
                <w:i/>
                <w:iCs/>
                <w:lang w:eastAsia="en-US"/>
              </w:rPr>
              <w:t>Сведения о сертификате</w:t>
            </w:r>
          </w:p>
          <w:p w:rsidR="00271FB7" w:rsidRPr="00271FB7" w:rsidRDefault="00271FB7" w:rsidP="00271FB7">
            <w:pPr>
              <w:suppressAutoHyphens/>
              <w:autoSpaceDE w:val="0"/>
              <w:autoSpaceDN w:val="0"/>
              <w:adjustRightInd w:val="0"/>
              <w:jc w:val="center"/>
              <w:rPr>
                <w:rFonts w:eastAsia="Calibri"/>
                <w:i/>
                <w:iCs/>
                <w:lang w:eastAsia="en-US"/>
              </w:rPr>
            </w:pPr>
            <w:r w:rsidRPr="00271FB7">
              <w:rPr>
                <w:rFonts w:eastAsia="Calibri"/>
                <w:i/>
                <w:iCs/>
                <w:lang w:eastAsia="en-US"/>
              </w:rPr>
              <w:t>электронной подписи</w:t>
            </w:r>
          </w:p>
        </w:tc>
      </w:tr>
    </w:tbl>
    <w:p w:rsidR="00271FB7" w:rsidRPr="00271FB7" w:rsidRDefault="00271FB7" w:rsidP="00271FB7">
      <w:pPr>
        <w:suppressAutoHyphens/>
        <w:autoSpaceDE w:val="0"/>
        <w:autoSpaceDN w:val="0"/>
        <w:adjustRightInd w:val="0"/>
        <w:jc w:val="both"/>
        <w:rPr>
          <w:rFonts w:eastAsia="Calibri"/>
          <w:i/>
          <w:iCs/>
          <w:lang w:eastAsia="en-US"/>
        </w:rPr>
      </w:pPr>
    </w:p>
    <w:p w:rsidR="00271FB7" w:rsidRPr="00271FB7" w:rsidRDefault="00271FB7" w:rsidP="00271FB7">
      <w:pPr>
        <w:suppressAutoHyphens/>
        <w:autoSpaceDE w:val="0"/>
        <w:autoSpaceDN w:val="0"/>
        <w:adjustRightInd w:val="0"/>
        <w:jc w:val="both"/>
        <w:rPr>
          <w:rFonts w:eastAsia="Calibri"/>
          <w:i/>
          <w:iCs/>
          <w:lang w:eastAsia="en-US"/>
        </w:rPr>
      </w:pPr>
    </w:p>
    <w:p w:rsidR="00271FB7" w:rsidRPr="00271FB7" w:rsidRDefault="00271FB7" w:rsidP="00271FB7">
      <w:pPr>
        <w:suppressAutoHyphens/>
        <w:autoSpaceDE w:val="0"/>
        <w:autoSpaceDN w:val="0"/>
        <w:adjustRightInd w:val="0"/>
        <w:jc w:val="both"/>
        <w:rPr>
          <w:rFonts w:eastAsia="Calibri"/>
          <w:sz w:val="28"/>
          <w:szCs w:val="28"/>
          <w:lang w:eastAsia="en-US"/>
        </w:rPr>
      </w:pPr>
    </w:p>
    <w:p w:rsidR="00271FB7" w:rsidRPr="00271FB7" w:rsidRDefault="00271FB7" w:rsidP="00271FB7">
      <w:pPr>
        <w:suppressAutoHyphens/>
        <w:autoSpaceDE w:val="0"/>
        <w:autoSpaceDN w:val="0"/>
        <w:adjustRightInd w:val="0"/>
        <w:jc w:val="both"/>
        <w:rPr>
          <w:rFonts w:eastAsia="Calibri"/>
          <w:sz w:val="28"/>
          <w:szCs w:val="28"/>
          <w:lang w:eastAsia="en-US"/>
        </w:rPr>
      </w:pPr>
    </w:p>
    <w:p w:rsidR="00271FB7" w:rsidRPr="00271FB7" w:rsidRDefault="00271FB7" w:rsidP="00271FB7">
      <w:pPr>
        <w:suppressAutoHyphens/>
        <w:autoSpaceDE w:val="0"/>
        <w:autoSpaceDN w:val="0"/>
        <w:adjustRightInd w:val="0"/>
        <w:jc w:val="both"/>
        <w:rPr>
          <w:rFonts w:eastAsia="Calibri"/>
          <w:sz w:val="28"/>
          <w:szCs w:val="28"/>
          <w:lang w:eastAsia="en-US"/>
        </w:rPr>
      </w:pPr>
    </w:p>
    <w:p w:rsidR="00271FB7" w:rsidRPr="00271FB7" w:rsidRDefault="00271FB7" w:rsidP="00271FB7">
      <w:pPr>
        <w:suppressAutoHyphens/>
        <w:autoSpaceDE w:val="0"/>
        <w:autoSpaceDN w:val="0"/>
        <w:adjustRightInd w:val="0"/>
        <w:jc w:val="both"/>
        <w:rPr>
          <w:rFonts w:eastAsia="Calibri"/>
          <w:sz w:val="28"/>
          <w:szCs w:val="28"/>
          <w:lang w:eastAsia="en-US"/>
        </w:rPr>
      </w:pPr>
    </w:p>
    <w:p w:rsidR="00271FB7" w:rsidRPr="00271FB7" w:rsidRDefault="00271FB7" w:rsidP="00271FB7">
      <w:pPr>
        <w:widowControl w:val="0"/>
        <w:rPr>
          <w:sz w:val="20"/>
          <w:szCs w:val="20"/>
        </w:rPr>
      </w:pPr>
    </w:p>
    <w:p w:rsidR="00271FB7" w:rsidRPr="00271FB7" w:rsidRDefault="00271FB7" w:rsidP="00271FB7">
      <w:pPr>
        <w:widowControl w:val="0"/>
        <w:jc w:val="right"/>
        <w:rPr>
          <w:sz w:val="20"/>
          <w:szCs w:val="20"/>
        </w:rPr>
      </w:pPr>
    </w:p>
    <w:p w:rsidR="00271FB7" w:rsidRPr="00271FB7" w:rsidRDefault="00271FB7" w:rsidP="00271FB7">
      <w:pPr>
        <w:widowControl w:val="0"/>
        <w:jc w:val="right"/>
        <w:rPr>
          <w:sz w:val="20"/>
          <w:szCs w:val="20"/>
        </w:rPr>
      </w:pPr>
    </w:p>
    <w:p w:rsidR="00271FB7" w:rsidRPr="00271FB7" w:rsidRDefault="00271FB7" w:rsidP="00271FB7">
      <w:pPr>
        <w:widowControl w:val="0"/>
        <w:jc w:val="right"/>
        <w:rPr>
          <w:sz w:val="20"/>
          <w:szCs w:val="20"/>
        </w:rPr>
      </w:pPr>
    </w:p>
    <w:p w:rsidR="00271FB7" w:rsidRPr="00271FB7" w:rsidRDefault="00271FB7" w:rsidP="00271FB7">
      <w:pPr>
        <w:widowControl w:val="0"/>
        <w:jc w:val="right"/>
        <w:rPr>
          <w:sz w:val="20"/>
          <w:szCs w:val="20"/>
        </w:rPr>
      </w:pPr>
    </w:p>
    <w:p w:rsidR="00271FB7" w:rsidRPr="00271FB7" w:rsidRDefault="00271FB7" w:rsidP="00271FB7">
      <w:pPr>
        <w:widowControl w:val="0"/>
        <w:jc w:val="right"/>
        <w:rPr>
          <w:sz w:val="20"/>
          <w:szCs w:val="20"/>
        </w:rPr>
      </w:pPr>
    </w:p>
    <w:p w:rsidR="00271FB7" w:rsidRPr="00271FB7" w:rsidRDefault="00271FB7" w:rsidP="00271FB7">
      <w:pPr>
        <w:widowControl w:val="0"/>
        <w:jc w:val="right"/>
        <w:rPr>
          <w:sz w:val="20"/>
          <w:szCs w:val="20"/>
        </w:rPr>
      </w:pPr>
    </w:p>
    <w:p w:rsidR="00271FB7" w:rsidRPr="00271FB7" w:rsidRDefault="00271FB7" w:rsidP="00271FB7">
      <w:pPr>
        <w:widowControl w:val="0"/>
        <w:jc w:val="right"/>
        <w:rPr>
          <w:sz w:val="20"/>
          <w:szCs w:val="20"/>
        </w:rPr>
      </w:pPr>
    </w:p>
    <w:p w:rsidR="00271FB7" w:rsidRPr="00271FB7" w:rsidRDefault="00271FB7" w:rsidP="00271FB7">
      <w:pPr>
        <w:widowControl w:val="0"/>
        <w:jc w:val="right"/>
        <w:rPr>
          <w:sz w:val="20"/>
          <w:szCs w:val="20"/>
        </w:rPr>
      </w:pPr>
    </w:p>
    <w:p w:rsidR="00271FB7" w:rsidRPr="00271FB7" w:rsidRDefault="00271FB7" w:rsidP="00271FB7">
      <w:pPr>
        <w:widowControl w:val="0"/>
        <w:jc w:val="right"/>
        <w:rPr>
          <w:sz w:val="20"/>
          <w:szCs w:val="20"/>
        </w:rPr>
      </w:pPr>
    </w:p>
    <w:p w:rsidR="00271FB7" w:rsidRPr="00271FB7" w:rsidRDefault="00271FB7" w:rsidP="00271FB7">
      <w:pPr>
        <w:widowControl w:val="0"/>
        <w:jc w:val="right"/>
        <w:rPr>
          <w:sz w:val="20"/>
          <w:szCs w:val="20"/>
        </w:rPr>
      </w:pPr>
    </w:p>
    <w:p w:rsidR="00271FB7" w:rsidRPr="00271FB7" w:rsidRDefault="00271FB7" w:rsidP="00271FB7">
      <w:pPr>
        <w:widowControl w:val="0"/>
        <w:jc w:val="right"/>
        <w:rPr>
          <w:sz w:val="20"/>
          <w:szCs w:val="20"/>
        </w:rPr>
      </w:pPr>
    </w:p>
    <w:p w:rsidR="00271FB7" w:rsidRPr="00271FB7" w:rsidRDefault="00271FB7" w:rsidP="00271FB7">
      <w:pPr>
        <w:widowControl w:val="0"/>
        <w:jc w:val="right"/>
        <w:rPr>
          <w:sz w:val="20"/>
          <w:szCs w:val="20"/>
        </w:rPr>
      </w:pPr>
    </w:p>
    <w:p w:rsidR="00271FB7" w:rsidRPr="00271FB7" w:rsidRDefault="00271FB7" w:rsidP="00271FB7">
      <w:pPr>
        <w:widowControl w:val="0"/>
        <w:jc w:val="right"/>
        <w:rPr>
          <w:sz w:val="20"/>
          <w:szCs w:val="20"/>
        </w:rPr>
      </w:pPr>
    </w:p>
    <w:p w:rsidR="00271FB7" w:rsidRPr="00271FB7" w:rsidRDefault="00271FB7" w:rsidP="00271FB7">
      <w:pPr>
        <w:widowControl w:val="0"/>
        <w:jc w:val="right"/>
        <w:rPr>
          <w:sz w:val="20"/>
          <w:szCs w:val="20"/>
        </w:rPr>
      </w:pPr>
    </w:p>
    <w:p w:rsidR="00271FB7" w:rsidRPr="00271FB7" w:rsidRDefault="00271FB7" w:rsidP="00271FB7">
      <w:pPr>
        <w:widowControl w:val="0"/>
        <w:jc w:val="right"/>
        <w:rPr>
          <w:sz w:val="20"/>
          <w:szCs w:val="20"/>
        </w:rPr>
      </w:pPr>
    </w:p>
    <w:p w:rsidR="00271FB7" w:rsidRPr="00271FB7" w:rsidRDefault="00271FB7" w:rsidP="00271FB7">
      <w:pPr>
        <w:widowControl w:val="0"/>
        <w:jc w:val="right"/>
        <w:rPr>
          <w:sz w:val="20"/>
          <w:szCs w:val="20"/>
        </w:rPr>
      </w:pPr>
    </w:p>
    <w:p w:rsidR="00271FB7" w:rsidRPr="00271FB7" w:rsidRDefault="00271FB7" w:rsidP="00271FB7">
      <w:pPr>
        <w:widowControl w:val="0"/>
        <w:jc w:val="right"/>
        <w:rPr>
          <w:sz w:val="20"/>
          <w:szCs w:val="20"/>
        </w:rPr>
      </w:pPr>
    </w:p>
    <w:p w:rsidR="00271FB7" w:rsidRPr="00271FB7" w:rsidRDefault="00271FB7" w:rsidP="00271FB7">
      <w:pPr>
        <w:widowControl w:val="0"/>
        <w:jc w:val="right"/>
        <w:rPr>
          <w:sz w:val="20"/>
          <w:szCs w:val="20"/>
        </w:rPr>
      </w:pPr>
    </w:p>
    <w:p w:rsidR="00271FB7" w:rsidRPr="00271FB7" w:rsidRDefault="00271FB7" w:rsidP="00271FB7">
      <w:pPr>
        <w:widowControl w:val="0"/>
        <w:jc w:val="right"/>
        <w:rPr>
          <w:sz w:val="20"/>
          <w:szCs w:val="20"/>
        </w:rPr>
      </w:pPr>
    </w:p>
    <w:p w:rsidR="00271FB7" w:rsidRPr="00271FB7" w:rsidRDefault="00271FB7" w:rsidP="00271FB7">
      <w:pPr>
        <w:widowControl w:val="0"/>
        <w:jc w:val="right"/>
        <w:rPr>
          <w:sz w:val="20"/>
          <w:szCs w:val="20"/>
        </w:rPr>
      </w:pPr>
    </w:p>
    <w:p w:rsidR="00271FB7" w:rsidRPr="00271FB7" w:rsidRDefault="00271FB7" w:rsidP="00271FB7">
      <w:pPr>
        <w:widowControl w:val="0"/>
        <w:jc w:val="right"/>
        <w:rPr>
          <w:sz w:val="20"/>
          <w:szCs w:val="20"/>
        </w:rPr>
      </w:pPr>
    </w:p>
    <w:p w:rsidR="00271FB7" w:rsidRPr="00271FB7" w:rsidRDefault="00271FB7" w:rsidP="00271FB7">
      <w:pPr>
        <w:widowControl w:val="0"/>
        <w:jc w:val="right"/>
        <w:rPr>
          <w:sz w:val="20"/>
          <w:szCs w:val="20"/>
        </w:rPr>
      </w:pPr>
    </w:p>
    <w:p w:rsidR="00271FB7" w:rsidRPr="00271FB7" w:rsidRDefault="00271FB7" w:rsidP="00271FB7">
      <w:pPr>
        <w:widowControl w:val="0"/>
        <w:jc w:val="right"/>
        <w:rPr>
          <w:sz w:val="20"/>
          <w:szCs w:val="20"/>
        </w:rPr>
      </w:pPr>
      <w:r w:rsidRPr="00271FB7">
        <w:rPr>
          <w:sz w:val="20"/>
          <w:szCs w:val="20"/>
        </w:rPr>
        <w:t xml:space="preserve">Приложение № 6 </w:t>
      </w:r>
    </w:p>
    <w:p w:rsidR="00271FB7" w:rsidRPr="00271FB7" w:rsidRDefault="00271FB7" w:rsidP="00271FB7">
      <w:pPr>
        <w:widowControl w:val="0"/>
        <w:jc w:val="right"/>
        <w:rPr>
          <w:sz w:val="20"/>
          <w:szCs w:val="20"/>
        </w:rPr>
      </w:pPr>
      <w:r w:rsidRPr="00271FB7">
        <w:rPr>
          <w:sz w:val="20"/>
          <w:szCs w:val="20"/>
        </w:rPr>
        <w:t>к Административному регламенту</w:t>
      </w:r>
    </w:p>
    <w:p w:rsidR="00271FB7" w:rsidRPr="00271FB7" w:rsidRDefault="00271FB7" w:rsidP="00271FB7">
      <w:pPr>
        <w:widowControl w:val="0"/>
        <w:spacing w:after="60" w:line="262" w:lineRule="auto"/>
        <w:rPr>
          <w:sz w:val="20"/>
          <w:szCs w:val="20"/>
        </w:rPr>
      </w:pPr>
    </w:p>
    <w:p w:rsidR="00271FB7" w:rsidRPr="00271FB7" w:rsidRDefault="00271FB7" w:rsidP="00271FB7">
      <w:pPr>
        <w:suppressAutoHyphens/>
        <w:spacing w:line="269" w:lineRule="auto"/>
        <w:ind w:hanging="10"/>
        <w:jc w:val="right"/>
        <w:rPr>
          <w:lang w:eastAsia="zh-CN"/>
        </w:rPr>
      </w:pPr>
      <w:r w:rsidRPr="00271FB7">
        <w:rPr>
          <w:lang w:eastAsia="zh-CN"/>
        </w:rPr>
        <w:t xml:space="preserve">кому: </w:t>
      </w:r>
    </w:p>
    <w:p w:rsidR="00271FB7" w:rsidRPr="00271FB7" w:rsidRDefault="00271FB7" w:rsidP="00271FB7">
      <w:pPr>
        <w:suppressAutoHyphens/>
        <w:spacing w:line="249" w:lineRule="auto"/>
        <w:ind w:hanging="10"/>
        <w:jc w:val="right"/>
        <w:rPr>
          <w:lang w:eastAsia="zh-CN"/>
        </w:rPr>
      </w:pPr>
      <w:r w:rsidRPr="00271FB7">
        <w:rPr>
          <w:lang w:eastAsia="zh-CN"/>
        </w:rPr>
        <w:t xml:space="preserve">___________________________________ </w:t>
      </w:r>
    </w:p>
    <w:p w:rsidR="00271FB7" w:rsidRPr="00271FB7" w:rsidRDefault="00271FB7" w:rsidP="00271FB7">
      <w:pPr>
        <w:suppressAutoHyphens/>
        <w:spacing w:line="249" w:lineRule="auto"/>
        <w:ind w:hanging="10"/>
        <w:jc w:val="right"/>
        <w:rPr>
          <w:lang w:eastAsia="zh-CN"/>
        </w:rPr>
      </w:pPr>
      <w:r w:rsidRPr="00271FB7">
        <w:rPr>
          <w:lang w:eastAsia="zh-CN"/>
        </w:rPr>
        <w:t xml:space="preserve">___________________________________ </w:t>
      </w:r>
    </w:p>
    <w:p w:rsidR="00271FB7" w:rsidRPr="00271FB7" w:rsidRDefault="00271FB7" w:rsidP="00271FB7">
      <w:pPr>
        <w:suppressAutoHyphens/>
        <w:spacing w:line="270" w:lineRule="auto"/>
        <w:ind w:hanging="10"/>
        <w:jc w:val="right"/>
        <w:rPr>
          <w:i/>
          <w:lang w:eastAsia="zh-CN"/>
        </w:rPr>
      </w:pPr>
      <w:r w:rsidRPr="00271FB7">
        <w:rPr>
          <w:lang w:eastAsia="zh-CN"/>
        </w:rPr>
        <w:t>(</w:t>
      </w:r>
      <w:r w:rsidRPr="00271FB7">
        <w:rPr>
          <w:i/>
          <w:lang w:eastAsia="zh-CN"/>
        </w:rPr>
        <w:t xml:space="preserve">наименование уполномоченного органа, </w:t>
      </w:r>
    </w:p>
    <w:p w:rsidR="00271FB7" w:rsidRPr="00271FB7" w:rsidRDefault="00271FB7" w:rsidP="00271FB7">
      <w:pPr>
        <w:suppressAutoHyphens/>
        <w:spacing w:line="270" w:lineRule="auto"/>
        <w:ind w:hanging="10"/>
        <w:jc w:val="right"/>
        <w:rPr>
          <w:i/>
          <w:lang w:eastAsia="zh-CN"/>
        </w:rPr>
      </w:pPr>
      <w:r w:rsidRPr="00271FB7">
        <w:rPr>
          <w:i/>
          <w:lang w:eastAsia="zh-CN"/>
        </w:rPr>
        <w:t xml:space="preserve">осуществляющего </w:t>
      </w:r>
    </w:p>
    <w:p w:rsidR="00271FB7" w:rsidRPr="00271FB7" w:rsidRDefault="00271FB7" w:rsidP="00271FB7">
      <w:pPr>
        <w:suppressAutoHyphens/>
        <w:spacing w:line="270" w:lineRule="auto"/>
        <w:ind w:hanging="10"/>
        <w:jc w:val="right"/>
        <w:rPr>
          <w:lang w:eastAsia="zh-CN"/>
        </w:rPr>
      </w:pPr>
      <w:r w:rsidRPr="00271FB7">
        <w:rPr>
          <w:i/>
          <w:lang w:eastAsia="zh-CN"/>
        </w:rPr>
        <w:t>выдачу разрешения на размещение объекта</w:t>
      </w:r>
      <w:r w:rsidRPr="00271FB7">
        <w:rPr>
          <w:lang w:eastAsia="zh-CN"/>
        </w:rPr>
        <w:t xml:space="preserve">) </w:t>
      </w:r>
    </w:p>
    <w:p w:rsidR="00271FB7" w:rsidRPr="00271FB7" w:rsidRDefault="00271FB7" w:rsidP="00271FB7">
      <w:pPr>
        <w:suppressAutoHyphens/>
        <w:jc w:val="right"/>
        <w:rPr>
          <w:lang w:eastAsia="zh-CN"/>
        </w:rPr>
      </w:pPr>
      <w:r w:rsidRPr="00271FB7">
        <w:rPr>
          <w:lang w:eastAsia="zh-CN"/>
        </w:rPr>
        <w:t xml:space="preserve">от кого: _____________________________ </w:t>
      </w:r>
    </w:p>
    <w:p w:rsidR="00271FB7" w:rsidRPr="00271FB7" w:rsidRDefault="00271FB7" w:rsidP="00271FB7">
      <w:pPr>
        <w:suppressAutoHyphens/>
        <w:spacing w:line="249" w:lineRule="auto"/>
        <w:ind w:hanging="10"/>
        <w:jc w:val="right"/>
        <w:rPr>
          <w:lang w:eastAsia="zh-CN"/>
        </w:rPr>
      </w:pPr>
      <w:r w:rsidRPr="00271FB7">
        <w:rPr>
          <w:lang w:eastAsia="zh-CN"/>
        </w:rPr>
        <w:t xml:space="preserve">___________________________________ </w:t>
      </w:r>
    </w:p>
    <w:p w:rsidR="00271FB7" w:rsidRPr="00271FB7" w:rsidRDefault="00271FB7" w:rsidP="00271FB7">
      <w:pPr>
        <w:suppressAutoHyphens/>
        <w:spacing w:line="259" w:lineRule="auto"/>
        <w:ind w:hanging="10"/>
        <w:jc w:val="right"/>
        <w:rPr>
          <w:lang w:eastAsia="zh-CN"/>
        </w:rPr>
      </w:pPr>
      <w:r w:rsidRPr="00271FB7">
        <w:rPr>
          <w:i/>
          <w:lang w:eastAsia="zh-CN"/>
        </w:rPr>
        <w:t xml:space="preserve">(полное наименование, ИНН, ОГРН юридического лица, ИП) </w:t>
      </w:r>
    </w:p>
    <w:p w:rsidR="00271FB7" w:rsidRPr="00271FB7" w:rsidRDefault="00271FB7" w:rsidP="00271FB7">
      <w:pPr>
        <w:suppressAutoHyphens/>
        <w:spacing w:line="249" w:lineRule="auto"/>
        <w:ind w:hanging="10"/>
        <w:jc w:val="right"/>
        <w:rPr>
          <w:lang w:eastAsia="zh-CN"/>
        </w:rPr>
      </w:pPr>
      <w:r w:rsidRPr="00271FB7">
        <w:rPr>
          <w:lang w:eastAsia="zh-CN"/>
        </w:rPr>
        <w:t>____________________________________</w:t>
      </w:r>
    </w:p>
    <w:p w:rsidR="00271FB7" w:rsidRPr="00271FB7" w:rsidRDefault="00271FB7" w:rsidP="00271FB7">
      <w:pPr>
        <w:suppressAutoHyphens/>
        <w:spacing w:line="249" w:lineRule="auto"/>
        <w:ind w:hanging="10"/>
        <w:jc w:val="right"/>
        <w:rPr>
          <w:lang w:eastAsia="zh-CN"/>
        </w:rPr>
      </w:pPr>
      <w:r w:rsidRPr="00271FB7">
        <w:rPr>
          <w:lang w:eastAsia="zh-CN"/>
        </w:rPr>
        <w:t xml:space="preserve">__________________________________ </w:t>
      </w:r>
    </w:p>
    <w:p w:rsidR="00271FB7" w:rsidRPr="00271FB7" w:rsidRDefault="00271FB7" w:rsidP="00271FB7">
      <w:pPr>
        <w:suppressAutoHyphens/>
        <w:spacing w:line="259" w:lineRule="auto"/>
        <w:ind w:hanging="10"/>
        <w:jc w:val="right"/>
        <w:rPr>
          <w:lang w:eastAsia="zh-CN"/>
        </w:rPr>
      </w:pPr>
      <w:r w:rsidRPr="00271FB7">
        <w:rPr>
          <w:i/>
          <w:lang w:eastAsia="zh-CN"/>
        </w:rPr>
        <w:t xml:space="preserve">(контактный телефон, электронная почта, почтовый адрес) </w:t>
      </w:r>
    </w:p>
    <w:p w:rsidR="00271FB7" w:rsidRPr="00271FB7" w:rsidRDefault="00271FB7" w:rsidP="00271FB7">
      <w:pPr>
        <w:suppressAutoHyphens/>
        <w:spacing w:line="249" w:lineRule="auto"/>
        <w:ind w:hanging="10"/>
        <w:jc w:val="right"/>
        <w:rPr>
          <w:lang w:eastAsia="zh-CN"/>
        </w:rPr>
      </w:pPr>
      <w:r w:rsidRPr="00271FB7">
        <w:rPr>
          <w:lang w:eastAsia="zh-CN"/>
        </w:rPr>
        <w:t>____________________________________</w:t>
      </w:r>
    </w:p>
    <w:p w:rsidR="00271FB7" w:rsidRPr="00271FB7" w:rsidRDefault="00271FB7" w:rsidP="00271FB7">
      <w:pPr>
        <w:suppressAutoHyphens/>
        <w:spacing w:line="249" w:lineRule="auto"/>
        <w:ind w:hanging="10"/>
        <w:jc w:val="right"/>
        <w:rPr>
          <w:lang w:eastAsia="zh-CN"/>
        </w:rPr>
      </w:pPr>
      <w:r w:rsidRPr="00271FB7">
        <w:rPr>
          <w:lang w:eastAsia="zh-CN"/>
        </w:rPr>
        <w:t xml:space="preserve">__________________________________ </w:t>
      </w:r>
    </w:p>
    <w:p w:rsidR="00271FB7" w:rsidRPr="00271FB7" w:rsidRDefault="00271FB7" w:rsidP="00271FB7">
      <w:pPr>
        <w:suppressAutoHyphens/>
        <w:spacing w:line="270" w:lineRule="auto"/>
        <w:ind w:hanging="10"/>
        <w:jc w:val="right"/>
        <w:rPr>
          <w:i/>
          <w:lang w:eastAsia="zh-CN"/>
        </w:rPr>
      </w:pPr>
      <w:r w:rsidRPr="00271FB7">
        <w:rPr>
          <w:i/>
          <w:lang w:eastAsia="zh-CN"/>
        </w:rPr>
        <w:t xml:space="preserve">(фамилия, имя, отчество (последнее - при наличии), </w:t>
      </w:r>
    </w:p>
    <w:p w:rsidR="00271FB7" w:rsidRPr="00271FB7" w:rsidRDefault="00271FB7" w:rsidP="00271FB7">
      <w:pPr>
        <w:suppressAutoHyphens/>
        <w:spacing w:line="270" w:lineRule="auto"/>
        <w:ind w:hanging="10"/>
        <w:jc w:val="right"/>
        <w:rPr>
          <w:i/>
          <w:lang w:eastAsia="zh-CN"/>
        </w:rPr>
      </w:pPr>
      <w:r w:rsidRPr="00271FB7">
        <w:rPr>
          <w:i/>
          <w:lang w:eastAsia="zh-CN"/>
        </w:rPr>
        <w:t xml:space="preserve">данные документа, удостоверяющего личность, </w:t>
      </w:r>
    </w:p>
    <w:p w:rsidR="00271FB7" w:rsidRPr="00271FB7" w:rsidRDefault="00271FB7" w:rsidP="00271FB7">
      <w:pPr>
        <w:suppressAutoHyphens/>
        <w:spacing w:line="270" w:lineRule="auto"/>
        <w:ind w:hanging="10"/>
        <w:jc w:val="right"/>
        <w:rPr>
          <w:lang w:eastAsia="zh-CN"/>
        </w:rPr>
      </w:pPr>
      <w:r w:rsidRPr="00271FB7">
        <w:rPr>
          <w:i/>
          <w:lang w:eastAsia="zh-CN"/>
        </w:rPr>
        <w:t>контактный телефон, адрес электронной почты,</w:t>
      </w:r>
      <w:r w:rsidRPr="00271FB7">
        <w:rPr>
          <w:lang w:eastAsia="zh-CN"/>
        </w:rPr>
        <w:t xml:space="preserve"> </w:t>
      </w:r>
    </w:p>
    <w:p w:rsidR="00271FB7" w:rsidRPr="00271FB7" w:rsidRDefault="00271FB7" w:rsidP="00271FB7">
      <w:pPr>
        <w:suppressAutoHyphens/>
        <w:spacing w:line="270" w:lineRule="auto"/>
        <w:ind w:hanging="10"/>
        <w:jc w:val="right"/>
        <w:rPr>
          <w:lang w:eastAsia="zh-CN"/>
        </w:rPr>
      </w:pPr>
      <w:r w:rsidRPr="00271FB7">
        <w:rPr>
          <w:i/>
          <w:lang w:eastAsia="zh-CN"/>
        </w:rPr>
        <w:t xml:space="preserve">адрес регистрации, адрес </w:t>
      </w:r>
    </w:p>
    <w:p w:rsidR="00271FB7" w:rsidRPr="00271FB7" w:rsidRDefault="00271FB7" w:rsidP="00271FB7">
      <w:pPr>
        <w:suppressAutoHyphens/>
        <w:spacing w:line="259" w:lineRule="auto"/>
        <w:ind w:hanging="10"/>
        <w:jc w:val="right"/>
        <w:rPr>
          <w:lang w:eastAsia="zh-CN"/>
        </w:rPr>
      </w:pPr>
      <w:r w:rsidRPr="00271FB7">
        <w:rPr>
          <w:i/>
          <w:lang w:eastAsia="zh-CN"/>
        </w:rPr>
        <w:t xml:space="preserve">фактического проживания уполномоченного лица) </w:t>
      </w:r>
    </w:p>
    <w:p w:rsidR="00271FB7" w:rsidRPr="00271FB7" w:rsidRDefault="00271FB7" w:rsidP="00271FB7">
      <w:pPr>
        <w:suppressAutoHyphens/>
        <w:spacing w:line="259" w:lineRule="auto"/>
        <w:ind w:hanging="10"/>
        <w:jc w:val="right"/>
        <w:rPr>
          <w:lang w:eastAsia="zh-CN"/>
        </w:rPr>
      </w:pPr>
      <w:r w:rsidRPr="00271FB7">
        <w:rPr>
          <w:lang w:eastAsia="zh-CN"/>
        </w:rPr>
        <w:t>__________________________________________</w:t>
      </w:r>
    </w:p>
    <w:p w:rsidR="00271FB7" w:rsidRPr="00271FB7" w:rsidRDefault="00271FB7" w:rsidP="00271FB7">
      <w:pPr>
        <w:suppressAutoHyphens/>
        <w:spacing w:line="259" w:lineRule="auto"/>
        <w:ind w:hanging="10"/>
        <w:jc w:val="right"/>
        <w:rPr>
          <w:lang w:eastAsia="zh-CN"/>
        </w:rPr>
      </w:pPr>
      <w:r w:rsidRPr="00271FB7">
        <w:rPr>
          <w:lang w:eastAsia="zh-CN"/>
        </w:rPr>
        <w:t xml:space="preserve">________________________________________ </w:t>
      </w:r>
    </w:p>
    <w:p w:rsidR="00271FB7" w:rsidRPr="00271FB7" w:rsidRDefault="00271FB7" w:rsidP="00271FB7">
      <w:pPr>
        <w:suppressAutoHyphens/>
        <w:spacing w:line="254" w:lineRule="auto"/>
        <w:ind w:firstLine="9"/>
        <w:jc w:val="right"/>
        <w:rPr>
          <w:lang w:eastAsia="zh-CN"/>
        </w:rPr>
      </w:pPr>
      <w:r w:rsidRPr="00271FB7">
        <w:rPr>
          <w:i/>
          <w:lang w:eastAsia="zh-CN"/>
        </w:rPr>
        <w:t xml:space="preserve">                         (данные представителя заявителя) </w:t>
      </w:r>
    </w:p>
    <w:p w:rsidR="00271FB7" w:rsidRPr="00271FB7" w:rsidRDefault="00271FB7" w:rsidP="00271FB7">
      <w:pPr>
        <w:suppressAutoHyphens/>
        <w:spacing w:line="259" w:lineRule="auto"/>
        <w:rPr>
          <w:lang w:eastAsia="zh-CN"/>
        </w:rPr>
      </w:pPr>
      <w:r w:rsidRPr="00271FB7">
        <w:rPr>
          <w:rFonts w:ascii="Microsoft Sans Serif" w:eastAsia="Microsoft Sans Serif" w:hAnsi="Microsoft Sans Serif" w:cs="Microsoft Sans Serif"/>
          <w:lang w:eastAsia="zh-CN"/>
        </w:rPr>
        <w:t xml:space="preserve"> </w:t>
      </w:r>
    </w:p>
    <w:p w:rsidR="00271FB7" w:rsidRPr="00271FB7" w:rsidRDefault="00271FB7" w:rsidP="00271FB7">
      <w:pPr>
        <w:suppressAutoHyphens/>
        <w:spacing w:after="74" w:line="259" w:lineRule="auto"/>
        <w:rPr>
          <w:lang w:eastAsia="zh-CN"/>
        </w:rPr>
      </w:pPr>
      <w:r w:rsidRPr="00271FB7">
        <w:rPr>
          <w:rFonts w:ascii="Microsoft Sans Serif" w:eastAsia="Microsoft Sans Serif" w:hAnsi="Microsoft Sans Serif" w:cs="Microsoft Sans Serif"/>
          <w:lang w:eastAsia="zh-CN"/>
        </w:rPr>
        <w:t xml:space="preserve"> </w:t>
      </w:r>
    </w:p>
    <w:p w:rsidR="00271FB7" w:rsidRPr="00271FB7" w:rsidRDefault="00271FB7" w:rsidP="00271FB7">
      <w:pPr>
        <w:keepNext/>
        <w:tabs>
          <w:tab w:val="num" w:pos="0"/>
        </w:tabs>
        <w:suppressAutoHyphens/>
        <w:ind w:hanging="432"/>
        <w:jc w:val="center"/>
        <w:outlineLvl w:val="0"/>
        <w:rPr>
          <w:b/>
          <w:bCs/>
          <w:lang w:eastAsia="zh-CN"/>
        </w:rPr>
      </w:pPr>
      <w:r w:rsidRPr="00271FB7">
        <w:rPr>
          <w:b/>
          <w:bCs/>
          <w:lang w:eastAsia="zh-CN"/>
        </w:rPr>
        <w:lastRenderedPageBreak/>
        <w:t>ЗАЯВЛЕНИЕ</w:t>
      </w:r>
    </w:p>
    <w:p w:rsidR="00271FB7" w:rsidRPr="00271FB7" w:rsidRDefault="00271FB7" w:rsidP="00271FB7">
      <w:pPr>
        <w:suppressAutoHyphens/>
        <w:spacing w:line="271" w:lineRule="auto"/>
        <w:ind w:hanging="329"/>
        <w:jc w:val="center"/>
        <w:rPr>
          <w:lang w:eastAsia="zh-CN"/>
        </w:rPr>
      </w:pPr>
      <w:r w:rsidRPr="00271FB7">
        <w:rPr>
          <w:b/>
          <w:lang w:eastAsia="zh-CN"/>
        </w:rPr>
        <w:t>об исправлении допущенных опечаток и (или) ошибок в выданных в результате предоставления Муниципальной услуги документах</w:t>
      </w:r>
    </w:p>
    <w:p w:rsidR="00271FB7" w:rsidRPr="00271FB7" w:rsidRDefault="00271FB7" w:rsidP="00271FB7">
      <w:pPr>
        <w:suppressAutoHyphens/>
        <w:spacing w:line="259" w:lineRule="auto"/>
        <w:rPr>
          <w:lang w:eastAsia="zh-CN"/>
        </w:rPr>
      </w:pPr>
      <w:r w:rsidRPr="00271FB7">
        <w:rPr>
          <w:lang w:eastAsia="zh-CN"/>
        </w:rPr>
        <w:t xml:space="preserve"> </w:t>
      </w:r>
    </w:p>
    <w:p w:rsidR="00271FB7" w:rsidRPr="00271FB7" w:rsidRDefault="00271FB7" w:rsidP="00271FB7">
      <w:pPr>
        <w:suppressAutoHyphens/>
        <w:spacing w:line="259" w:lineRule="auto"/>
        <w:rPr>
          <w:lang w:eastAsia="zh-CN"/>
        </w:rPr>
      </w:pPr>
      <w:r w:rsidRPr="00271FB7">
        <w:rPr>
          <w:lang w:eastAsia="zh-CN"/>
        </w:rPr>
        <w:t xml:space="preserve"> </w:t>
      </w:r>
    </w:p>
    <w:p w:rsidR="00271FB7" w:rsidRPr="00271FB7" w:rsidRDefault="00271FB7" w:rsidP="00271FB7">
      <w:pPr>
        <w:suppressAutoHyphens/>
        <w:ind w:firstLine="709"/>
        <w:rPr>
          <w:lang w:eastAsia="zh-CN"/>
        </w:rPr>
      </w:pPr>
      <w:r w:rsidRPr="00271FB7">
        <w:rPr>
          <w:lang w:eastAsia="zh-CN"/>
        </w:rPr>
        <w:t xml:space="preserve">Прошу исправить опечатку и (или) ошибку в _______________________________. </w:t>
      </w:r>
    </w:p>
    <w:p w:rsidR="00271FB7" w:rsidRPr="00271FB7" w:rsidRDefault="00271FB7" w:rsidP="00271FB7">
      <w:pPr>
        <w:suppressAutoHyphens/>
        <w:spacing w:line="254" w:lineRule="auto"/>
        <w:ind w:firstLine="709"/>
        <w:rPr>
          <w:lang w:eastAsia="zh-CN"/>
        </w:rPr>
      </w:pPr>
      <w:r w:rsidRPr="00271FB7">
        <w:rPr>
          <w:lang w:eastAsia="zh-CN"/>
        </w:rPr>
        <w:t xml:space="preserve">                                                                                        </w:t>
      </w:r>
      <w:r w:rsidRPr="00271FB7">
        <w:rPr>
          <w:vertAlign w:val="subscript"/>
          <w:lang w:eastAsia="zh-CN"/>
        </w:rPr>
        <w:t xml:space="preserve">указываются реквизиты и название документа, </w:t>
      </w:r>
      <w:r w:rsidRPr="00271FB7">
        <w:rPr>
          <w:lang w:eastAsia="zh-CN"/>
        </w:rPr>
        <w:t xml:space="preserve">                                                                                                                      выданного уполномоченным органом в результате предоставления Муниципальной услуги </w:t>
      </w:r>
    </w:p>
    <w:p w:rsidR="00271FB7" w:rsidRPr="00271FB7" w:rsidRDefault="00271FB7" w:rsidP="00271FB7">
      <w:pPr>
        <w:suppressAutoHyphens/>
        <w:spacing w:line="259" w:lineRule="auto"/>
        <w:rPr>
          <w:lang w:eastAsia="zh-CN"/>
        </w:rPr>
      </w:pPr>
      <w:r w:rsidRPr="00271FB7">
        <w:rPr>
          <w:lang w:eastAsia="zh-CN"/>
        </w:rPr>
        <w:t xml:space="preserve"> </w:t>
      </w:r>
    </w:p>
    <w:p w:rsidR="00271FB7" w:rsidRPr="00271FB7" w:rsidRDefault="00271FB7" w:rsidP="00271FB7">
      <w:pPr>
        <w:suppressAutoHyphens/>
        <w:rPr>
          <w:lang w:eastAsia="zh-CN"/>
        </w:rPr>
      </w:pPr>
      <w:r w:rsidRPr="00271FB7">
        <w:rPr>
          <w:lang w:eastAsia="zh-CN"/>
        </w:rPr>
        <w:t xml:space="preserve">Приложение (при наличии): ___________________________________________________________. </w:t>
      </w:r>
    </w:p>
    <w:p w:rsidR="00271FB7" w:rsidRPr="00271FB7" w:rsidRDefault="00271FB7" w:rsidP="00271FB7">
      <w:pPr>
        <w:suppressAutoHyphens/>
        <w:spacing w:line="254" w:lineRule="auto"/>
        <w:ind w:hanging="718"/>
        <w:rPr>
          <w:lang w:eastAsia="zh-CN"/>
        </w:rPr>
      </w:pPr>
      <w:r w:rsidRPr="00271FB7">
        <w:rPr>
          <w:lang w:eastAsia="zh-CN"/>
        </w:rPr>
        <w:t xml:space="preserve">                              прилагаются материалы, обосновывающие наличие опечатки и (или) ошибки </w:t>
      </w:r>
    </w:p>
    <w:p w:rsidR="00271FB7" w:rsidRPr="00271FB7" w:rsidRDefault="00271FB7" w:rsidP="00271FB7">
      <w:pPr>
        <w:suppressAutoHyphens/>
        <w:spacing w:line="259" w:lineRule="auto"/>
        <w:rPr>
          <w:lang w:eastAsia="zh-CN"/>
        </w:rPr>
      </w:pPr>
      <w:r w:rsidRPr="00271FB7">
        <w:rPr>
          <w:lang w:eastAsia="zh-CN"/>
        </w:rPr>
        <w:t xml:space="preserve"> </w:t>
      </w:r>
    </w:p>
    <w:p w:rsidR="00271FB7" w:rsidRPr="00271FB7" w:rsidRDefault="00271FB7" w:rsidP="00271FB7">
      <w:pPr>
        <w:suppressAutoHyphens/>
        <w:spacing w:line="259" w:lineRule="auto"/>
        <w:rPr>
          <w:lang w:eastAsia="zh-CN"/>
        </w:rPr>
      </w:pPr>
      <w:r w:rsidRPr="00271FB7">
        <w:rPr>
          <w:lang w:eastAsia="zh-CN"/>
        </w:rPr>
        <w:t xml:space="preserve"> </w:t>
      </w:r>
    </w:p>
    <w:p w:rsidR="00271FB7" w:rsidRPr="00271FB7" w:rsidRDefault="00271FB7" w:rsidP="00271FB7">
      <w:pPr>
        <w:suppressAutoHyphens/>
        <w:rPr>
          <w:lang w:eastAsia="zh-CN"/>
        </w:rPr>
      </w:pPr>
      <w:r w:rsidRPr="00271FB7">
        <w:rPr>
          <w:lang w:eastAsia="zh-CN"/>
        </w:rPr>
        <w:t xml:space="preserve">Подпись заявителя ___________________ </w:t>
      </w:r>
    </w:p>
    <w:p w:rsidR="00271FB7" w:rsidRPr="00271FB7" w:rsidRDefault="00271FB7" w:rsidP="00271FB7">
      <w:pPr>
        <w:suppressAutoHyphens/>
        <w:spacing w:line="259" w:lineRule="auto"/>
        <w:rPr>
          <w:lang w:eastAsia="zh-CN"/>
        </w:rPr>
      </w:pPr>
      <w:r w:rsidRPr="00271FB7">
        <w:rPr>
          <w:lang w:eastAsia="zh-CN"/>
        </w:rPr>
        <w:t xml:space="preserve"> </w:t>
      </w:r>
    </w:p>
    <w:p w:rsidR="00271FB7" w:rsidRPr="00271FB7" w:rsidRDefault="00271FB7" w:rsidP="00271FB7">
      <w:pPr>
        <w:suppressAutoHyphens/>
        <w:rPr>
          <w:lang w:eastAsia="zh-CN"/>
        </w:rPr>
      </w:pPr>
      <w:r w:rsidRPr="00271FB7">
        <w:rPr>
          <w:lang w:eastAsia="zh-CN"/>
        </w:rPr>
        <w:t>Дата _____________</w:t>
      </w:r>
      <w:r w:rsidRPr="00271FB7">
        <w:rPr>
          <w:rFonts w:eastAsia="Microsoft Sans Serif"/>
          <w:lang w:eastAsia="zh-CN"/>
        </w:rPr>
        <w:t xml:space="preserve"> </w:t>
      </w:r>
    </w:p>
    <w:p w:rsidR="00271FB7" w:rsidRPr="00271FB7" w:rsidRDefault="00271FB7" w:rsidP="00271FB7">
      <w:pPr>
        <w:spacing w:after="200" w:line="276" w:lineRule="auto"/>
        <w:rPr>
          <w:rFonts w:eastAsia="Calibri"/>
          <w:sz w:val="28"/>
          <w:szCs w:val="28"/>
          <w:lang w:eastAsia="en-US"/>
        </w:rPr>
      </w:pPr>
    </w:p>
    <w:p w:rsidR="00271FB7" w:rsidRPr="00271FB7" w:rsidRDefault="00271FB7" w:rsidP="00271FB7">
      <w:pPr>
        <w:tabs>
          <w:tab w:val="left" w:pos="2415"/>
        </w:tabs>
        <w:suppressAutoHyphens/>
        <w:jc w:val="center"/>
        <w:rPr>
          <w:lang w:eastAsia="zh-CN"/>
        </w:rPr>
      </w:pPr>
      <w:r>
        <w:rPr>
          <w:noProof/>
        </w:rPr>
        <w:drawing>
          <wp:inline distT="0" distB="0" distL="0" distR="0">
            <wp:extent cx="596265" cy="675640"/>
            <wp:effectExtent l="0" t="0" r="0" b="0"/>
            <wp:docPr id="8" name="Рисунок 8" descr="Описание: http://www.bankgorodov.ru/system/img.php?f=/public//photos/coa/narodnoe-69911.png&amp;w=254&amp;h=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www.bankgorodov.ru/system/img.php?f=/public//photos/coa/narodnoe-69911.png&amp;w=254&amp;h=58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265" cy="675640"/>
                    </a:xfrm>
                    <a:prstGeom prst="rect">
                      <a:avLst/>
                    </a:prstGeom>
                    <a:noFill/>
                    <a:ln>
                      <a:noFill/>
                    </a:ln>
                  </pic:spPr>
                </pic:pic>
              </a:graphicData>
            </a:graphic>
          </wp:inline>
        </w:drawing>
      </w:r>
    </w:p>
    <w:p w:rsidR="00271FB7" w:rsidRPr="00271FB7" w:rsidRDefault="00271FB7" w:rsidP="00271FB7">
      <w:pPr>
        <w:suppressAutoHyphens/>
        <w:jc w:val="center"/>
        <w:rPr>
          <w:lang w:eastAsia="zh-CN"/>
        </w:rPr>
      </w:pPr>
    </w:p>
    <w:p w:rsidR="00271FB7" w:rsidRPr="00271FB7" w:rsidRDefault="00271FB7" w:rsidP="00271FB7">
      <w:pPr>
        <w:suppressAutoHyphens/>
        <w:jc w:val="center"/>
        <w:rPr>
          <w:b/>
          <w:sz w:val="28"/>
          <w:szCs w:val="28"/>
        </w:rPr>
      </w:pPr>
      <w:r w:rsidRPr="00271FB7">
        <w:rPr>
          <w:b/>
          <w:sz w:val="28"/>
          <w:szCs w:val="28"/>
        </w:rPr>
        <w:t>АДМИНИСТРАЦИЯ</w:t>
      </w:r>
      <w:r w:rsidRPr="00271FB7">
        <w:rPr>
          <w:b/>
          <w:sz w:val="28"/>
          <w:szCs w:val="28"/>
        </w:rPr>
        <w:br/>
        <w:t>НАРОДНЕНСКОГО СЕЛЬСКОГО ПОСЕЛЕНИЯ</w:t>
      </w:r>
      <w:r w:rsidRPr="00271FB7">
        <w:rPr>
          <w:b/>
          <w:sz w:val="28"/>
          <w:szCs w:val="28"/>
        </w:rPr>
        <w:br/>
        <w:t>ТЕРНОВСКОГО МУНИЦИПАЛЬНОГО РАЙОНА</w:t>
      </w:r>
      <w:r w:rsidRPr="00271FB7">
        <w:rPr>
          <w:b/>
          <w:sz w:val="28"/>
          <w:szCs w:val="28"/>
        </w:rPr>
        <w:br/>
        <w:t>ВОРОНЕЖСКОЙ ОБЛАСТИ</w:t>
      </w:r>
    </w:p>
    <w:p w:rsidR="00271FB7" w:rsidRPr="00271FB7" w:rsidRDefault="00271FB7" w:rsidP="00271FB7">
      <w:pPr>
        <w:jc w:val="center"/>
        <w:rPr>
          <w:b/>
          <w:sz w:val="28"/>
          <w:szCs w:val="28"/>
        </w:rPr>
      </w:pPr>
      <w:r w:rsidRPr="00271FB7">
        <w:rPr>
          <w:b/>
          <w:sz w:val="28"/>
          <w:szCs w:val="28"/>
        </w:rPr>
        <w:t>________________________________________________________________</w:t>
      </w:r>
    </w:p>
    <w:p w:rsidR="00271FB7" w:rsidRPr="00271FB7" w:rsidRDefault="00271FB7" w:rsidP="00271FB7">
      <w:pPr>
        <w:widowControl w:val="0"/>
        <w:jc w:val="center"/>
        <w:rPr>
          <w:b/>
          <w:sz w:val="28"/>
          <w:szCs w:val="28"/>
        </w:rPr>
      </w:pPr>
      <w:r w:rsidRPr="00271FB7">
        <w:rPr>
          <w:b/>
          <w:sz w:val="28"/>
          <w:szCs w:val="28"/>
        </w:rPr>
        <w:t>ПОСТАНОВЛЕНИЕ</w:t>
      </w:r>
    </w:p>
    <w:p w:rsidR="00271FB7" w:rsidRPr="00271FB7" w:rsidRDefault="00271FB7" w:rsidP="00271FB7">
      <w:pPr>
        <w:rPr>
          <w:sz w:val="28"/>
          <w:szCs w:val="28"/>
        </w:rPr>
      </w:pPr>
    </w:p>
    <w:p w:rsidR="00271FB7" w:rsidRPr="00271FB7" w:rsidRDefault="00271FB7" w:rsidP="00271FB7">
      <w:pPr>
        <w:rPr>
          <w:sz w:val="28"/>
          <w:szCs w:val="28"/>
        </w:rPr>
      </w:pPr>
      <w:r w:rsidRPr="00271FB7">
        <w:rPr>
          <w:sz w:val="28"/>
          <w:szCs w:val="28"/>
        </w:rPr>
        <w:t>от  11 июня 2025 г.  № 26</w:t>
      </w:r>
    </w:p>
    <w:p w:rsidR="00271FB7" w:rsidRPr="00271FB7" w:rsidRDefault="00271FB7" w:rsidP="00271FB7">
      <w:pPr>
        <w:rPr>
          <w:sz w:val="20"/>
          <w:szCs w:val="20"/>
        </w:rPr>
      </w:pPr>
      <w:r w:rsidRPr="00271FB7">
        <w:t xml:space="preserve">                   </w:t>
      </w:r>
      <w:r w:rsidRPr="00271FB7">
        <w:rPr>
          <w:sz w:val="20"/>
          <w:szCs w:val="20"/>
        </w:rPr>
        <w:t>с. Народное</w:t>
      </w:r>
    </w:p>
    <w:p w:rsidR="00271FB7" w:rsidRPr="00271FB7" w:rsidRDefault="00271FB7" w:rsidP="00271FB7">
      <w:pPr>
        <w:rPr>
          <w:sz w:val="20"/>
          <w:szCs w:val="20"/>
        </w:rPr>
      </w:pPr>
    </w:p>
    <w:p w:rsidR="00271FB7" w:rsidRPr="00271FB7" w:rsidRDefault="00271FB7" w:rsidP="00271FB7">
      <w:pPr>
        <w:ind w:firstLine="708"/>
        <w:outlineLvl w:val="0"/>
        <w:rPr>
          <w:b/>
          <w:bCs/>
          <w:kern w:val="28"/>
          <w:sz w:val="28"/>
          <w:szCs w:val="28"/>
        </w:rPr>
      </w:pPr>
      <w:r w:rsidRPr="00271FB7">
        <w:rPr>
          <w:b/>
          <w:bCs/>
          <w:kern w:val="28"/>
          <w:sz w:val="28"/>
          <w:szCs w:val="28"/>
        </w:rPr>
        <w:t>О внесении изменений в постановление</w:t>
      </w:r>
    </w:p>
    <w:p w:rsidR="00271FB7" w:rsidRPr="00271FB7" w:rsidRDefault="00271FB7" w:rsidP="00271FB7">
      <w:pPr>
        <w:ind w:firstLine="708"/>
        <w:outlineLvl w:val="0"/>
        <w:rPr>
          <w:b/>
          <w:bCs/>
          <w:kern w:val="28"/>
          <w:sz w:val="28"/>
          <w:szCs w:val="28"/>
        </w:rPr>
      </w:pPr>
      <w:r w:rsidRPr="00271FB7">
        <w:rPr>
          <w:b/>
          <w:bCs/>
          <w:kern w:val="28"/>
          <w:sz w:val="28"/>
          <w:szCs w:val="28"/>
        </w:rPr>
        <w:t xml:space="preserve">администрации Народненского сельского </w:t>
      </w:r>
    </w:p>
    <w:p w:rsidR="00271FB7" w:rsidRPr="00271FB7" w:rsidRDefault="00271FB7" w:rsidP="00271FB7">
      <w:pPr>
        <w:ind w:firstLine="708"/>
        <w:outlineLvl w:val="0"/>
        <w:rPr>
          <w:b/>
          <w:bCs/>
          <w:kern w:val="28"/>
          <w:sz w:val="28"/>
          <w:szCs w:val="28"/>
        </w:rPr>
      </w:pPr>
      <w:r w:rsidRPr="00271FB7">
        <w:rPr>
          <w:b/>
          <w:bCs/>
          <w:kern w:val="28"/>
          <w:sz w:val="28"/>
          <w:szCs w:val="28"/>
        </w:rPr>
        <w:t>поселения №82 от 23.12.2015 г. «Об утверждении</w:t>
      </w:r>
    </w:p>
    <w:p w:rsidR="00271FB7" w:rsidRPr="00271FB7" w:rsidRDefault="00271FB7" w:rsidP="00271FB7">
      <w:pPr>
        <w:ind w:firstLine="708"/>
        <w:outlineLvl w:val="0"/>
        <w:rPr>
          <w:b/>
          <w:bCs/>
          <w:kern w:val="28"/>
          <w:sz w:val="28"/>
          <w:szCs w:val="28"/>
        </w:rPr>
      </w:pPr>
      <w:r w:rsidRPr="00271FB7">
        <w:rPr>
          <w:b/>
          <w:bCs/>
          <w:kern w:val="28"/>
          <w:sz w:val="28"/>
          <w:szCs w:val="28"/>
        </w:rPr>
        <w:t>Административного регламента Администрации</w:t>
      </w:r>
    </w:p>
    <w:p w:rsidR="00271FB7" w:rsidRPr="00271FB7" w:rsidRDefault="00271FB7" w:rsidP="00271FB7">
      <w:pPr>
        <w:ind w:firstLine="708"/>
        <w:outlineLvl w:val="0"/>
        <w:rPr>
          <w:b/>
          <w:bCs/>
          <w:kern w:val="28"/>
          <w:sz w:val="28"/>
          <w:szCs w:val="28"/>
        </w:rPr>
      </w:pPr>
      <w:r w:rsidRPr="00271FB7">
        <w:rPr>
          <w:b/>
          <w:bCs/>
          <w:kern w:val="28"/>
          <w:sz w:val="28"/>
          <w:szCs w:val="28"/>
        </w:rPr>
        <w:t>Народненского сельского поселения Терновского</w:t>
      </w:r>
    </w:p>
    <w:p w:rsidR="00271FB7" w:rsidRPr="00271FB7" w:rsidRDefault="00271FB7" w:rsidP="00271FB7">
      <w:pPr>
        <w:ind w:firstLine="708"/>
        <w:outlineLvl w:val="0"/>
        <w:rPr>
          <w:b/>
          <w:bCs/>
          <w:kern w:val="28"/>
          <w:sz w:val="28"/>
          <w:szCs w:val="28"/>
        </w:rPr>
      </w:pPr>
      <w:r w:rsidRPr="00271FB7">
        <w:rPr>
          <w:b/>
          <w:bCs/>
          <w:kern w:val="28"/>
          <w:sz w:val="28"/>
          <w:szCs w:val="28"/>
        </w:rPr>
        <w:t>муниципального района Воронежской области</w:t>
      </w:r>
    </w:p>
    <w:p w:rsidR="00271FB7" w:rsidRPr="00271FB7" w:rsidRDefault="00271FB7" w:rsidP="00271FB7">
      <w:pPr>
        <w:ind w:firstLine="708"/>
        <w:outlineLvl w:val="0"/>
        <w:rPr>
          <w:b/>
          <w:bCs/>
          <w:kern w:val="28"/>
          <w:sz w:val="28"/>
          <w:szCs w:val="28"/>
        </w:rPr>
      </w:pPr>
      <w:r w:rsidRPr="00271FB7">
        <w:rPr>
          <w:b/>
          <w:bCs/>
          <w:kern w:val="28"/>
          <w:sz w:val="28"/>
          <w:szCs w:val="28"/>
        </w:rPr>
        <w:t>по предоставлению муниципальной услуги</w:t>
      </w:r>
    </w:p>
    <w:p w:rsidR="00271FB7" w:rsidRPr="00271FB7" w:rsidRDefault="00271FB7" w:rsidP="00271FB7">
      <w:pPr>
        <w:ind w:firstLine="708"/>
        <w:outlineLvl w:val="0"/>
        <w:rPr>
          <w:b/>
          <w:bCs/>
          <w:kern w:val="28"/>
          <w:sz w:val="28"/>
          <w:szCs w:val="28"/>
        </w:rPr>
      </w:pPr>
      <w:r w:rsidRPr="00271FB7">
        <w:rPr>
          <w:b/>
          <w:bCs/>
          <w:kern w:val="28"/>
          <w:sz w:val="28"/>
          <w:szCs w:val="28"/>
        </w:rPr>
        <w:t xml:space="preserve">«Установление публичного сервитута в отношении </w:t>
      </w:r>
    </w:p>
    <w:p w:rsidR="00271FB7" w:rsidRPr="00271FB7" w:rsidRDefault="00271FB7" w:rsidP="00271FB7">
      <w:pPr>
        <w:ind w:firstLine="708"/>
        <w:outlineLvl w:val="0"/>
        <w:rPr>
          <w:b/>
          <w:bCs/>
          <w:kern w:val="28"/>
          <w:sz w:val="28"/>
          <w:szCs w:val="28"/>
        </w:rPr>
      </w:pPr>
      <w:r w:rsidRPr="00271FB7">
        <w:rPr>
          <w:b/>
          <w:bCs/>
          <w:kern w:val="28"/>
          <w:sz w:val="28"/>
          <w:szCs w:val="28"/>
        </w:rPr>
        <w:t xml:space="preserve">земельных участков в границах полос отвода </w:t>
      </w:r>
    </w:p>
    <w:p w:rsidR="00271FB7" w:rsidRPr="00271FB7" w:rsidRDefault="00271FB7" w:rsidP="00271FB7">
      <w:pPr>
        <w:ind w:firstLine="708"/>
        <w:outlineLvl w:val="0"/>
        <w:rPr>
          <w:b/>
          <w:bCs/>
          <w:kern w:val="28"/>
          <w:sz w:val="28"/>
          <w:szCs w:val="28"/>
        </w:rPr>
      </w:pPr>
      <w:r w:rsidRPr="00271FB7">
        <w:rPr>
          <w:b/>
          <w:bCs/>
          <w:kern w:val="28"/>
          <w:sz w:val="28"/>
          <w:szCs w:val="28"/>
        </w:rPr>
        <w:t xml:space="preserve">автомобильных дорог местного значения поселения, </w:t>
      </w:r>
    </w:p>
    <w:p w:rsidR="00271FB7" w:rsidRPr="00271FB7" w:rsidRDefault="00271FB7" w:rsidP="00271FB7">
      <w:pPr>
        <w:ind w:firstLine="708"/>
        <w:outlineLvl w:val="0"/>
        <w:rPr>
          <w:b/>
          <w:bCs/>
          <w:kern w:val="28"/>
          <w:sz w:val="28"/>
          <w:szCs w:val="28"/>
        </w:rPr>
      </w:pPr>
      <w:r w:rsidRPr="00271FB7">
        <w:rPr>
          <w:b/>
          <w:bCs/>
          <w:kern w:val="28"/>
          <w:sz w:val="28"/>
          <w:szCs w:val="28"/>
        </w:rPr>
        <w:lastRenderedPageBreak/>
        <w:t xml:space="preserve">в целях прокладки, переноса, переустройства </w:t>
      </w:r>
    </w:p>
    <w:p w:rsidR="00271FB7" w:rsidRPr="00271FB7" w:rsidRDefault="00271FB7" w:rsidP="00271FB7">
      <w:pPr>
        <w:ind w:firstLine="708"/>
        <w:outlineLvl w:val="0"/>
        <w:rPr>
          <w:b/>
          <w:bCs/>
          <w:color w:val="000000"/>
          <w:kern w:val="28"/>
          <w:sz w:val="28"/>
          <w:szCs w:val="28"/>
        </w:rPr>
      </w:pPr>
      <w:r w:rsidRPr="00271FB7">
        <w:rPr>
          <w:b/>
          <w:bCs/>
          <w:kern w:val="28"/>
          <w:sz w:val="28"/>
          <w:szCs w:val="28"/>
        </w:rPr>
        <w:t>инженерных коммуникаций, их эксплуатации»</w:t>
      </w:r>
    </w:p>
    <w:p w:rsidR="00271FB7" w:rsidRPr="00271FB7" w:rsidRDefault="00271FB7" w:rsidP="00271FB7">
      <w:pPr>
        <w:spacing w:line="276" w:lineRule="auto"/>
        <w:jc w:val="both"/>
        <w:rPr>
          <w:sz w:val="28"/>
          <w:szCs w:val="28"/>
        </w:rPr>
      </w:pPr>
    </w:p>
    <w:p w:rsidR="00271FB7" w:rsidRPr="00271FB7" w:rsidRDefault="00271FB7" w:rsidP="00271FB7">
      <w:pPr>
        <w:autoSpaceDE w:val="0"/>
        <w:autoSpaceDN w:val="0"/>
        <w:adjustRightInd w:val="0"/>
        <w:spacing w:line="276" w:lineRule="auto"/>
        <w:ind w:firstLine="709"/>
        <w:jc w:val="both"/>
        <w:rPr>
          <w:sz w:val="28"/>
          <w:szCs w:val="28"/>
        </w:rPr>
      </w:pPr>
      <w:r w:rsidRPr="00271FB7">
        <w:rPr>
          <w:sz w:val="28"/>
          <w:szCs w:val="28"/>
        </w:rPr>
        <w:t>В целях приведения нормативного правового акта в соответствие с действующим законодательством, в соответствии с</w:t>
      </w:r>
      <w:r w:rsidRPr="00271FB7">
        <w:rPr>
          <w:rFonts w:ascii="Arial" w:hAnsi="Arial"/>
        </w:rPr>
        <w:t xml:space="preserve"> </w:t>
      </w:r>
      <w:r w:rsidRPr="00271FB7">
        <w:rPr>
          <w:sz w:val="28"/>
          <w:szCs w:val="28"/>
        </w:rPr>
        <w:t>Уставом Народненского сельского поселения Терновского муниципального района  Воронежской области администрация Народненского сельского поселения Терновского муниципального района Воронежской области</w:t>
      </w:r>
    </w:p>
    <w:p w:rsidR="00271FB7" w:rsidRPr="00271FB7" w:rsidRDefault="00271FB7" w:rsidP="00271FB7">
      <w:pPr>
        <w:spacing w:line="276" w:lineRule="auto"/>
        <w:jc w:val="center"/>
        <w:rPr>
          <w:rFonts w:eastAsia="Calibri"/>
          <w:b/>
          <w:sz w:val="28"/>
          <w:szCs w:val="28"/>
          <w:lang w:eastAsia="en-US"/>
        </w:rPr>
      </w:pPr>
      <w:r w:rsidRPr="00271FB7">
        <w:rPr>
          <w:rFonts w:eastAsia="Calibri"/>
          <w:b/>
          <w:sz w:val="28"/>
          <w:szCs w:val="28"/>
          <w:lang w:eastAsia="en-US"/>
        </w:rPr>
        <w:t>ПОСТАНОВЛЯЕТ:</w:t>
      </w:r>
    </w:p>
    <w:p w:rsidR="00271FB7" w:rsidRPr="00271FB7" w:rsidRDefault="00271FB7" w:rsidP="00271FB7">
      <w:pPr>
        <w:widowControl w:val="0"/>
        <w:tabs>
          <w:tab w:val="left" w:pos="0"/>
          <w:tab w:val="left" w:pos="993"/>
        </w:tabs>
        <w:autoSpaceDE w:val="0"/>
        <w:autoSpaceDN w:val="0"/>
        <w:adjustRightInd w:val="0"/>
        <w:spacing w:line="276" w:lineRule="auto"/>
        <w:jc w:val="both"/>
        <w:rPr>
          <w:rFonts w:eastAsia="Calibri"/>
          <w:sz w:val="28"/>
          <w:szCs w:val="28"/>
        </w:rPr>
      </w:pPr>
      <w:r w:rsidRPr="00271FB7">
        <w:rPr>
          <w:rFonts w:eastAsia="Calibri"/>
          <w:sz w:val="28"/>
          <w:szCs w:val="28"/>
        </w:rPr>
        <w:tab/>
        <w:t>1.Внести в постановление администрации Народненского сельского поселения №82 от 23.12.2025 г. «Об утверждении Административного регламента Администрации Народненского сельского поселения Терновского муниципального района Воронежской области по предоставлению муниципальной услуги «Установление публичного сервитута в отношении земельных участков в границах полос отвода автомобильных дорог местного значения поселения, в целях прокладки, переноса, переустройства инженерных коммуникаций, их эксплуатации» (далее – Регламент) следующие изменения:</w:t>
      </w:r>
    </w:p>
    <w:p w:rsidR="00271FB7" w:rsidRPr="00271FB7" w:rsidRDefault="00271FB7" w:rsidP="00271FB7">
      <w:pPr>
        <w:spacing w:line="276" w:lineRule="auto"/>
        <w:ind w:firstLine="709"/>
        <w:jc w:val="both"/>
        <w:rPr>
          <w:sz w:val="28"/>
          <w:szCs w:val="28"/>
        </w:rPr>
      </w:pPr>
      <w:r w:rsidRPr="00271FB7">
        <w:rPr>
          <w:sz w:val="28"/>
          <w:szCs w:val="28"/>
        </w:rPr>
        <w:t>1.1. Административный регламент изложить в новой редакции (приложение №1).</w:t>
      </w:r>
    </w:p>
    <w:p w:rsidR="00271FB7" w:rsidRPr="00271FB7" w:rsidRDefault="00271FB7" w:rsidP="00271FB7">
      <w:pPr>
        <w:widowControl w:val="0"/>
        <w:autoSpaceDE w:val="0"/>
        <w:autoSpaceDN w:val="0"/>
        <w:adjustRightInd w:val="0"/>
        <w:spacing w:line="276" w:lineRule="auto"/>
        <w:ind w:firstLine="708"/>
        <w:jc w:val="both"/>
        <w:rPr>
          <w:sz w:val="28"/>
          <w:szCs w:val="28"/>
        </w:rPr>
      </w:pPr>
      <w:r w:rsidRPr="00271FB7">
        <w:rPr>
          <w:sz w:val="28"/>
          <w:szCs w:val="28"/>
        </w:rPr>
        <w:t>2.  Признать утратившими силу:</w:t>
      </w:r>
    </w:p>
    <w:p w:rsidR="00271FB7" w:rsidRPr="00271FB7" w:rsidRDefault="00271FB7" w:rsidP="00271FB7">
      <w:pPr>
        <w:widowControl w:val="0"/>
        <w:autoSpaceDE w:val="0"/>
        <w:autoSpaceDN w:val="0"/>
        <w:adjustRightInd w:val="0"/>
        <w:spacing w:line="276" w:lineRule="auto"/>
        <w:ind w:firstLine="708"/>
        <w:jc w:val="both"/>
        <w:rPr>
          <w:rFonts w:eastAsia="Calibri"/>
          <w:sz w:val="28"/>
          <w:szCs w:val="28"/>
        </w:rPr>
      </w:pPr>
      <w:r w:rsidRPr="00271FB7">
        <w:rPr>
          <w:sz w:val="28"/>
          <w:szCs w:val="28"/>
        </w:rPr>
        <w:t>- Постановление администрации Народненского сельского поселения №23 от 01.03.2016 г. «О внесении изменений и дополнений в постановление администрации Народненского сельского поселения Терновского муниципального района Воронежской области от 23.12.2015 г. №82 «</w:t>
      </w:r>
      <w:r w:rsidRPr="00271FB7">
        <w:rPr>
          <w:rFonts w:eastAsia="Calibri"/>
          <w:sz w:val="28"/>
          <w:szCs w:val="28"/>
        </w:rPr>
        <w:t>«Об утверждении Административного регламента Администрации Народненского сельского поселения Терновского муниципального района Воронежской области по предоставлению муниципальной услуги «Установление публичного сервитута в отношении земельных участков в границах полос отвода автомобильных дорог местного значения поселения, в целях прокладки, переноса, переустройства инженерных коммуникаций, их эксплуатации»;</w:t>
      </w:r>
    </w:p>
    <w:p w:rsidR="00271FB7" w:rsidRPr="00271FB7" w:rsidRDefault="00271FB7" w:rsidP="00271FB7">
      <w:pPr>
        <w:widowControl w:val="0"/>
        <w:autoSpaceDE w:val="0"/>
        <w:autoSpaceDN w:val="0"/>
        <w:adjustRightInd w:val="0"/>
        <w:spacing w:line="276" w:lineRule="auto"/>
        <w:ind w:firstLine="708"/>
        <w:jc w:val="both"/>
        <w:rPr>
          <w:sz w:val="28"/>
          <w:szCs w:val="28"/>
        </w:rPr>
      </w:pPr>
      <w:r w:rsidRPr="00271FB7">
        <w:rPr>
          <w:sz w:val="28"/>
          <w:szCs w:val="28"/>
        </w:rPr>
        <w:t>- пп.1.7. постановления №85 от 14.11.2016 г. «О внесении изменений в админичстративные регламенты администрации Народненского сельского поселения Терновского муниципального района Воронежской области»;</w:t>
      </w:r>
    </w:p>
    <w:p w:rsidR="00271FB7" w:rsidRPr="00271FB7" w:rsidRDefault="00271FB7" w:rsidP="00271FB7">
      <w:pPr>
        <w:widowControl w:val="0"/>
        <w:autoSpaceDE w:val="0"/>
        <w:autoSpaceDN w:val="0"/>
        <w:adjustRightInd w:val="0"/>
        <w:spacing w:line="276" w:lineRule="auto"/>
        <w:ind w:firstLine="708"/>
        <w:jc w:val="both"/>
        <w:rPr>
          <w:rFonts w:eastAsia="Calibri"/>
          <w:sz w:val="28"/>
          <w:szCs w:val="28"/>
        </w:rPr>
      </w:pPr>
      <w:r w:rsidRPr="00271FB7">
        <w:rPr>
          <w:sz w:val="28"/>
          <w:szCs w:val="28"/>
        </w:rPr>
        <w:t xml:space="preserve">- Постановление администрации Народненского сельского поселения №82 от 05.12.2022 г. «О внесении изменений в постановление администрации Народненского сельского поселения Терновского муниципального района </w:t>
      </w:r>
      <w:r w:rsidRPr="00271FB7">
        <w:rPr>
          <w:sz w:val="28"/>
          <w:szCs w:val="28"/>
        </w:rPr>
        <w:lastRenderedPageBreak/>
        <w:t>Воронежской области от 23.12.2015 г. №82 «</w:t>
      </w:r>
      <w:r w:rsidRPr="00271FB7">
        <w:rPr>
          <w:rFonts w:eastAsia="Calibri"/>
          <w:sz w:val="28"/>
          <w:szCs w:val="28"/>
        </w:rPr>
        <w:t>«Об утверждении Административного регламента Администрации Народненского сельского поселения Терновского муниципального района Воронежской области по предоставлению муниципальной услуги «Установление публичного сервитута в отношении земельных участков в границах полос отвода автомобильных дорог местного значения поселения, в целях прокладки, переноса, переустройства инженерных коммуникаций, их эксплуатации».</w:t>
      </w:r>
    </w:p>
    <w:p w:rsidR="00271FB7" w:rsidRPr="00271FB7" w:rsidRDefault="00271FB7" w:rsidP="00271FB7">
      <w:pPr>
        <w:suppressAutoHyphens/>
        <w:spacing w:line="276" w:lineRule="auto"/>
        <w:ind w:firstLine="567"/>
        <w:jc w:val="both"/>
        <w:rPr>
          <w:color w:val="0000FF"/>
          <w:sz w:val="28"/>
          <w:szCs w:val="28"/>
          <w:u w:val="single"/>
        </w:rPr>
      </w:pPr>
      <w:r w:rsidRPr="00271FB7">
        <w:rPr>
          <w:sz w:val="28"/>
          <w:szCs w:val="28"/>
        </w:rPr>
        <w:t>3.Настоящее постановление подлежит официальному обнародованию  в периодическом печатном издании органов местного самоуправления Народненского сельского поселения Терновского муниципального района Воронежской области «Муниципальный вестник»  и размещению  на официальном сайте в сети Интернет.</w:t>
      </w:r>
    </w:p>
    <w:p w:rsidR="00271FB7" w:rsidRPr="00271FB7" w:rsidRDefault="00271FB7" w:rsidP="00271FB7">
      <w:pPr>
        <w:widowControl w:val="0"/>
        <w:tabs>
          <w:tab w:val="left" w:pos="0"/>
        </w:tabs>
        <w:spacing w:line="276" w:lineRule="auto"/>
        <w:ind w:firstLine="709"/>
        <w:jc w:val="both"/>
        <w:rPr>
          <w:rFonts w:eastAsia="Calibri"/>
          <w:sz w:val="28"/>
          <w:szCs w:val="28"/>
        </w:rPr>
      </w:pPr>
      <w:r w:rsidRPr="00271FB7">
        <w:rPr>
          <w:rFonts w:eastAsia="Calibri"/>
          <w:sz w:val="28"/>
          <w:szCs w:val="28"/>
        </w:rPr>
        <w:t>4. Настоящее постановление вступает в силу с даты официального обнародования.</w:t>
      </w:r>
    </w:p>
    <w:p w:rsidR="00271FB7" w:rsidRPr="00271FB7" w:rsidRDefault="00271FB7" w:rsidP="00271FB7">
      <w:pPr>
        <w:spacing w:line="276" w:lineRule="auto"/>
        <w:ind w:firstLine="709"/>
        <w:jc w:val="both"/>
        <w:rPr>
          <w:sz w:val="28"/>
          <w:szCs w:val="28"/>
        </w:rPr>
      </w:pPr>
      <w:r w:rsidRPr="00271FB7">
        <w:rPr>
          <w:sz w:val="28"/>
          <w:szCs w:val="28"/>
        </w:rPr>
        <w:t>5. Контроль за исполнением настоящего постановления оставляю за собой.</w:t>
      </w:r>
    </w:p>
    <w:p w:rsidR="00271FB7" w:rsidRPr="00271FB7" w:rsidRDefault="00271FB7" w:rsidP="00271FB7">
      <w:pPr>
        <w:spacing w:line="276" w:lineRule="auto"/>
        <w:jc w:val="both"/>
        <w:rPr>
          <w:rFonts w:eastAsia="Calibri"/>
          <w:sz w:val="28"/>
          <w:szCs w:val="28"/>
          <w:lang w:eastAsia="en-US"/>
        </w:rPr>
      </w:pPr>
      <w:r w:rsidRPr="00271FB7">
        <w:rPr>
          <w:rFonts w:eastAsia="Calibri"/>
          <w:sz w:val="28"/>
          <w:szCs w:val="28"/>
          <w:lang w:eastAsia="en-US"/>
        </w:rPr>
        <w:t xml:space="preserve">Исполняющий обязанности главы </w:t>
      </w:r>
    </w:p>
    <w:p w:rsidR="00271FB7" w:rsidRPr="00271FB7" w:rsidRDefault="00271FB7" w:rsidP="00271FB7">
      <w:pPr>
        <w:spacing w:line="276" w:lineRule="auto"/>
        <w:jc w:val="both"/>
        <w:rPr>
          <w:rFonts w:eastAsia="Calibri"/>
          <w:sz w:val="28"/>
          <w:szCs w:val="28"/>
          <w:lang w:eastAsia="en-US"/>
        </w:rPr>
      </w:pPr>
      <w:r w:rsidRPr="00271FB7">
        <w:rPr>
          <w:rFonts w:eastAsia="Calibri"/>
          <w:sz w:val="28"/>
          <w:szCs w:val="28"/>
          <w:lang w:eastAsia="en-US"/>
        </w:rPr>
        <w:t>Народненского сельского поселения:</w:t>
      </w:r>
      <w:r w:rsidRPr="00271FB7">
        <w:rPr>
          <w:rFonts w:eastAsia="Calibri"/>
          <w:sz w:val="28"/>
          <w:szCs w:val="28"/>
          <w:lang w:eastAsia="en-US"/>
        </w:rPr>
        <w:tab/>
        <w:t xml:space="preserve">                                Е.А. Мишина</w:t>
      </w:r>
    </w:p>
    <w:p w:rsidR="00271FB7" w:rsidRPr="00271FB7" w:rsidRDefault="00271FB7" w:rsidP="00271FB7">
      <w:pPr>
        <w:suppressAutoHyphens/>
        <w:rPr>
          <w:sz w:val="28"/>
          <w:szCs w:val="28"/>
          <w:lang w:eastAsia="zh-CN"/>
        </w:rPr>
      </w:pPr>
    </w:p>
    <w:p w:rsidR="00271FB7" w:rsidRPr="00271FB7" w:rsidRDefault="00271FB7" w:rsidP="00271FB7">
      <w:pPr>
        <w:suppressAutoHyphens/>
        <w:jc w:val="right"/>
        <w:rPr>
          <w:sz w:val="28"/>
          <w:szCs w:val="28"/>
          <w:lang w:eastAsia="zh-CN"/>
        </w:rPr>
      </w:pPr>
      <w:r w:rsidRPr="00271FB7">
        <w:rPr>
          <w:sz w:val="28"/>
          <w:szCs w:val="28"/>
          <w:lang w:eastAsia="zh-CN"/>
        </w:rPr>
        <w:t xml:space="preserve">                                                            Приложение №1</w:t>
      </w:r>
    </w:p>
    <w:p w:rsidR="00271FB7" w:rsidRPr="00271FB7" w:rsidRDefault="00271FB7" w:rsidP="00271FB7">
      <w:pPr>
        <w:suppressAutoHyphens/>
        <w:jc w:val="right"/>
        <w:rPr>
          <w:sz w:val="28"/>
          <w:szCs w:val="28"/>
          <w:lang w:eastAsia="zh-CN"/>
        </w:rPr>
      </w:pPr>
      <w:r w:rsidRPr="00271FB7">
        <w:rPr>
          <w:sz w:val="28"/>
          <w:szCs w:val="28"/>
          <w:lang w:eastAsia="zh-CN"/>
        </w:rPr>
        <w:t xml:space="preserve">                                                                  к постановлению  администрации         </w:t>
      </w:r>
    </w:p>
    <w:p w:rsidR="00271FB7" w:rsidRPr="00271FB7" w:rsidRDefault="00271FB7" w:rsidP="00271FB7">
      <w:pPr>
        <w:suppressAutoHyphens/>
        <w:jc w:val="right"/>
        <w:rPr>
          <w:sz w:val="28"/>
          <w:szCs w:val="28"/>
          <w:lang w:eastAsia="zh-CN"/>
        </w:rPr>
      </w:pPr>
      <w:r w:rsidRPr="00271FB7">
        <w:rPr>
          <w:sz w:val="28"/>
          <w:szCs w:val="28"/>
          <w:lang w:eastAsia="zh-CN"/>
        </w:rPr>
        <w:t xml:space="preserve">                                                                  Народненского  сельского поселения </w:t>
      </w:r>
    </w:p>
    <w:p w:rsidR="00271FB7" w:rsidRPr="00271FB7" w:rsidRDefault="00271FB7" w:rsidP="00271FB7">
      <w:pPr>
        <w:suppressAutoHyphens/>
        <w:jc w:val="right"/>
        <w:rPr>
          <w:sz w:val="28"/>
          <w:szCs w:val="28"/>
          <w:lang w:eastAsia="zh-CN"/>
        </w:rPr>
      </w:pPr>
      <w:r w:rsidRPr="00271FB7">
        <w:rPr>
          <w:sz w:val="28"/>
          <w:szCs w:val="28"/>
          <w:lang w:eastAsia="zh-CN"/>
        </w:rPr>
        <w:t xml:space="preserve">                                                                  Терновского муниципального района         </w:t>
      </w:r>
    </w:p>
    <w:p w:rsidR="00271FB7" w:rsidRPr="00271FB7" w:rsidRDefault="00271FB7" w:rsidP="00271FB7">
      <w:pPr>
        <w:tabs>
          <w:tab w:val="left" w:pos="1020"/>
        </w:tabs>
        <w:suppressAutoHyphens/>
        <w:jc w:val="right"/>
        <w:rPr>
          <w:sz w:val="28"/>
          <w:szCs w:val="28"/>
          <w:lang w:eastAsia="zh-CN"/>
        </w:rPr>
      </w:pPr>
      <w:r w:rsidRPr="00271FB7">
        <w:rPr>
          <w:sz w:val="28"/>
          <w:szCs w:val="28"/>
          <w:lang w:eastAsia="zh-CN"/>
        </w:rPr>
        <w:t xml:space="preserve">                                                              Воронежской области от 11 июня 2025 г. </w:t>
      </w:r>
    </w:p>
    <w:p w:rsidR="00271FB7" w:rsidRPr="00271FB7" w:rsidRDefault="00271FB7" w:rsidP="00271FB7">
      <w:pPr>
        <w:tabs>
          <w:tab w:val="left" w:pos="1020"/>
        </w:tabs>
        <w:suppressAutoHyphens/>
        <w:jc w:val="right"/>
        <w:rPr>
          <w:sz w:val="28"/>
          <w:szCs w:val="28"/>
          <w:lang w:eastAsia="zh-CN"/>
        </w:rPr>
      </w:pPr>
      <w:r w:rsidRPr="00271FB7">
        <w:rPr>
          <w:sz w:val="28"/>
          <w:szCs w:val="28"/>
          <w:lang w:eastAsia="zh-CN"/>
        </w:rPr>
        <w:t xml:space="preserve">                                            № 26</w:t>
      </w:r>
    </w:p>
    <w:p w:rsidR="00271FB7" w:rsidRPr="00271FB7" w:rsidRDefault="00271FB7" w:rsidP="00271FB7">
      <w:pPr>
        <w:suppressAutoHyphens/>
        <w:jc w:val="right"/>
        <w:rPr>
          <w:sz w:val="28"/>
          <w:szCs w:val="28"/>
          <w:lang w:eastAsia="zh-CN"/>
        </w:rPr>
      </w:pPr>
    </w:p>
    <w:p w:rsidR="00271FB7" w:rsidRPr="00271FB7" w:rsidRDefault="00271FB7" w:rsidP="00271FB7">
      <w:pPr>
        <w:suppressAutoHyphens/>
        <w:jc w:val="center"/>
        <w:rPr>
          <w:lang w:eastAsia="zh-CN"/>
        </w:rPr>
      </w:pPr>
    </w:p>
    <w:p w:rsidR="00271FB7" w:rsidRPr="00271FB7" w:rsidRDefault="00271FB7" w:rsidP="00271FB7">
      <w:pPr>
        <w:suppressAutoHyphens/>
        <w:jc w:val="center"/>
        <w:rPr>
          <w:b/>
        </w:rPr>
      </w:pPr>
      <w:r w:rsidRPr="00271FB7">
        <w:rPr>
          <w:b/>
        </w:rPr>
        <w:t>АДМИНИСТРАТИВНЫЙ РЕГЛАМЕНТ</w:t>
      </w:r>
    </w:p>
    <w:p w:rsidR="00271FB7" w:rsidRPr="00271FB7" w:rsidRDefault="00271FB7" w:rsidP="00271FB7">
      <w:pPr>
        <w:jc w:val="center"/>
        <w:rPr>
          <w:b/>
        </w:rPr>
      </w:pPr>
      <w:r w:rsidRPr="00271FB7">
        <w:rPr>
          <w:b/>
        </w:rPr>
        <w:t>АДМИНИСТРАЦИИ НАРОДНЕНСКОГО СЕЛЬСКОГО ПОСЕЛЕНИЯ ТЕРНОВСКОГО МУНИЦИПАЛЬНОГО РАЙОНА  ВОРОНЕЖСКОЙ ОБЛАСТИ</w:t>
      </w:r>
    </w:p>
    <w:p w:rsidR="00271FB7" w:rsidRPr="00271FB7" w:rsidRDefault="00271FB7" w:rsidP="00271FB7">
      <w:pPr>
        <w:jc w:val="center"/>
        <w:rPr>
          <w:b/>
        </w:rPr>
      </w:pPr>
      <w:r w:rsidRPr="00271FB7">
        <w:rPr>
          <w:b/>
        </w:rPr>
        <w:t>ПО ПРЕДОСТАВЛЕНИЮ МУНИЦИПАЛЬНОЙ УСЛУГИ</w:t>
      </w:r>
    </w:p>
    <w:p w:rsidR="00271FB7" w:rsidRPr="00271FB7" w:rsidRDefault="00271FB7" w:rsidP="00271FB7">
      <w:pPr>
        <w:jc w:val="center"/>
        <w:rPr>
          <w:b/>
          <w:bCs/>
        </w:rPr>
      </w:pPr>
      <w:r w:rsidRPr="00271FB7">
        <w:rPr>
          <w:b/>
        </w:rPr>
        <w:t>«УСТАНОВЛЕНИЕ ПУБЛИЧНОГО СЕРВИТУТА В ОТНОШЕНИИ ЗЕМЕЛЬНЫХ УЧАСТКОВ В ГРАНИЦАХ ПОЛОС ОТВОДА АВТОМОБИЛЬНЫХ ДОРОГ МЕСТНОГО ЗНАЧЕНИЯ ПОСЕЛЕНИЯ В ЦЕЛЯХ ПРОКЛАДКИ, ПЕРЕНОСА, ПЕРЕУСТРОЙСТВА ИНЖЕНЕРНЫХ КОММУНИКАЦИЙ, ИХ ЭКСПЛУАТАЦИИ»</w:t>
      </w:r>
    </w:p>
    <w:p w:rsidR="00271FB7" w:rsidRPr="00271FB7" w:rsidRDefault="00271FB7" w:rsidP="00271FB7">
      <w:pPr>
        <w:ind w:firstLine="709"/>
        <w:jc w:val="center"/>
        <w:rPr>
          <w:sz w:val="28"/>
          <w:szCs w:val="28"/>
        </w:rPr>
      </w:pPr>
    </w:p>
    <w:p w:rsidR="00271FB7" w:rsidRPr="00271FB7" w:rsidRDefault="00271FB7" w:rsidP="00D526F1">
      <w:pPr>
        <w:numPr>
          <w:ilvl w:val="0"/>
          <w:numId w:val="14"/>
        </w:numPr>
        <w:suppressAutoHyphens/>
        <w:jc w:val="center"/>
        <w:rPr>
          <w:b/>
          <w:sz w:val="28"/>
          <w:szCs w:val="28"/>
        </w:rPr>
      </w:pPr>
      <w:r w:rsidRPr="00271FB7">
        <w:rPr>
          <w:b/>
          <w:sz w:val="28"/>
          <w:szCs w:val="28"/>
        </w:rPr>
        <w:t>Общие положения</w:t>
      </w:r>
    </w:p>
    <w:p w:rsidR="00271FB7" w:rsidRPr="00271FB7" w:rsidRDefault="00271FB7" w:rsidP="00D526F1">
      <w:pPr>
        <w:numPr>
          <w:ilvl w:val="0"/>
          <w:numId w:val="39"/>
        </w:numPr>
        <w:tabs>
          <w:tab w:val="left" w:pos="1440"/>
          <w:tab w:val="left" w:pos="1560"/>
        </w:tabs>
        <w:suppressAutoHyphens/>
        <w:jc w:val="both"/>
        <w:rPr>
          <w:sz w:val="28"/>
          <w:szCs w:val="28"/>
        </w:rPr>
      </w:pPr>
      <w:r w:rsidRPr="00271FB7">
        <w:rPr>
          <w:sz w:val="28"/>
          <w:szCs w:val="28"/>
        </w:rPr>
        <w:t>Предмет регулирования административного регламента</w:t>
      </w:r>
    </w:p>
    <w:p w:rsidR="00271FB7" w:rsidRPr="00271FB7" w:rsidRDefault="00271FB7" w:rsidP="00271FB7">
      <w:pPr>
        <w:tabs>
          <w:tab w:val="num" w:pos="142"/>
          <w:tab w:val="left" w:pos="1440"/>
          <w:tab w:val="left" w:pos="1560"/>
        </w:tabs>
        <w:jc w:val="both"/>
        <w:rPr>
          <w:sz w:val="28"/>
          <w:szCs w:val="28"/>
        </w:rPr>
      </w:pPr>
      <w:r w:rsidRPr="00271FB7">
        <w:rPr>
          <w:sz w:val="28"/>
          <w:szCs w:val="28"/>
        </w:rPr>
        <w:lastRenderedPageBreak/>
        <w:tab/>
        <w:t xml:space="preserve">        1.1.Предметом регулирования административного регламента по предоставлению муниципальной услуги «Установление публичного сервитута в отношении земельных участков в границах полос отвода автомобильных дорог местного значения поселения в целях прокладки, переноса, переустройства инженерных коммуникаций, их эксплуатации» (далее – административный регламент) являются отношения, возникающие между заявителями, администрацией Народненского сельского поселения и многофункциональными центрами предоставления государственных и муниципальных услуг (далее – многофункциональный центр) при  установлении публичного сервитута в отношении земельных участков в границах полос отвода автомобильных дорог местного значения поселения в целях прокладки, переноса, переустройства инженерных коммуникаций, их эксплуатации, а также определение состава, последовательности и  сроков выполнения административных процедур при предоставлении муниципальной услуги.</w:t>
      </w:r>
    </w:p>
    <w:p w:rsidR="00271FB7" w:rsidRPr="00271FB7" w:rsidRDefault="00271FB7" w:rsidP="00271FB7">
      <w:pPr>
        <w:autoSpaceDE w:val="0"/>
        <w:autoSpaceDN w:val="0"/>
        <w:adjustRightInd w:val="0"/>
        <w:ind w:firstLine="708"/>
        <w:outlineLvl w:val="0"/>
        <w:rPr>
          <w:sz w:val="28"/>
          <w:szCs w:val="28"/>
        </w:rPr>
      </w:pPr>
      <w:r w:rsidRPr="00271FB7">
        <w:rPr>
          <w:sz w:val="28"/>
          <w:szCs w:val="28"/>
        </w:rPr>
        <w:t>2.Круг заявителей</w:t>
      </w:r>
    </w:p>
    <w:p w:rsidR="00271FB7" w:rsidRPr="00271FB7" w:rsidRDefault="00271FB7" w:rsidP="00271FB7">
      <w:pPr>
        <w:autoSpaceDE w:val="0"/>
        <w:autoSpaceDN w:val="0"/>
        <w:adjustRightInd w:val="0"/>
        <w:ind w:firstLine="709"/>
        <w:jc w:val="both"/>
        <w:rPr>
          <w:sz w:val="28"/>
          <w:szCs w:val="28"/>
        </w:rPr>
      </w:pPr>
      <w:r w:rsidRPr="00271FB7">
        <w:rPr>
          <w:sz w:val="28"/>
          <w:szCs w:val="28"/>
        </w:rPr>
        <w:t>Заявителями являются физические и юридические лица - владельцы инженерных коммуникаций либо их уполномоченные представители, планирующие осуществить прокладку, перенос, переустройство инженерных коммуникаций, их эксплуатацию на земельных участках в границах полос отвода автомобильных дорог местного значения поселения (далее – заявитель, заявители).</w:t>
      </w:r>
    </w:p>
    <w:p w:rsidR="00271FB7" w:rsidRPr="00271FB7" w:rsidRDefault="00271FB7" w:rsidP="00271FB7">
      <w:pPr>
        <w:autoSpaceDE w:val="0"/>
        <w:autoSpaceDN w:val="0"/>
        <w:adjustRightInd w:val="0"/>
        <w:ind w:firstLine="709"/>
        <w:jc w:val="both"/>
        <w:rPr>
          <w:sz w:val="28"/>
          <w:szCs w:val="28"/>
        </w:rPr>
      </w:pPr>
    </w:p>
    <w:p w:rsidR="00271FB7" w:rsidRPr="00271FB7" w:rsidRDefault="00271FB7" w:rsidP="00271FB7">
      <w:pPr>
        <w:autoSpaceDE w:val="0"/>
        <w:autoSpaceDN w:val="0"/>
        <w:adjustRightInd w:val="0"/>
        <w:ind w:firstLine="709"/>
        <w:jc w:val="both"/>
        <w:rPr>
          <w:sz w:val="28"/>
          <w:szCs w:val="28"/>
        </w:rPr>
      </w:pPr>
    </w:p>
    <w:p w:rsidR="00271FB7" w:rsidRPr="00271FB7" w:rsidRDefault="00271FB7" w:rsidP="00271FB7">
      <w:pPr>
        <w:autoSpaceDE w:val="0"/>
        <w:autoSpaceDN w:val="0"/>
        <w:adjustRightInd w:val="0"/>
        <w:ind w:firstLine="709"/>
        <w:jc w:val="both"/>
        <w:rPr>
          <w:sz w:val="28"/>
          <w:szCs w:val="28"/>
        </w:rPr>
      </w:pPr>
    </w:p>
    <w:p w:rsidR="00271FB7" w:rsidRPr="00271FB7" w:rsidRDefault="00271FB7" w:rsidP="00271FB7">
      <w:pPr>
        <w:autoSpaceDE w:val="0"/>
        <w:autoSpaceDN w:val="0"/>
        <w:adjustRightInd w:val="0"/>
        <w:ind w:firstLine="708"/>
        <w:rPr>
          <w:rFonts w:eastAsia="Calibri"/>
          <w:sz w:val="28"/>
          <w:szCs w:val="28"/>
          <w:lang w:eastAsia="en-US"/>
        </w:rPr>
      </w:pPr>
      <w:r w:rsidRPr="00271FB7">
        <w:rPr>
          <w:sz w:val="28"/>
          <w:szCs w:val="28"/>
          <w:lang w:eastAsia="ar-SA"/>
        </w:rPr>
        <w:t>3.</w:t>
      </w:r>
      <w:r w:rsidRPr="00271FB7">
        <w:rPr>
          <w:rFonts w:eastAsia="Calibri"/>
          <w:sz w:val="28"/>
          <w:szCs w:val="28"/>
          <w:lang w:eastAsia="en-US"/>
        </w:rPr>
        <w:t>Требования к порядку информирования о предоставлении Муниципальной услуги</w:t>
      </w:r>
    </w:p>
    <w:p w:rsidR="00271FB7" w:rsidRPr="00271FB7" w:rsidRDefault="00271FB7" w:rsidP="00271FB7">
      <w:pPr>
        <w:tabs>
          <w:tab w:val="left" w:pos="1288"/>
        </w:tabs>
        <w:jc w:val="both"/>
        <w:rPr>
          <w:sz w:val="28"/>
          <w:szCs w:val="28"/>
          <w:lang w:eastAsia="en-US"/>
        </w:rPr>
      </w:pPr>
      <w:r w:rsidRPr="00271FB7">
        <w:rPr>
          <w:sz w:val="28"/>
          <w:szCs w:val="28"/>
          <w:lang w:eastAsia="en-US"/>
        </w:rPr>
        <w:t xml:space="preserve">          3.1. Прием Заявителей по вопросу предоставления Муниципальной услуги осуществляется администрацией Народненского сельского поселения Терновского муниципального района Воронежской области (далее – Администрация) или МФЦ.</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3.2.</w:t>
      </w:r>
      <w:r w:rsidRPr="00271FB7">
        <w:rPr>
          <w:rFonts w:eastAsia="Calibri"/>
          <w:sz w:val="28"/>
          <w:szCs w:val="28"/>
          <w:lang w:eastAsia="en-US"/>
        </w:rPr>
        <w:tab/>
        <w:t xml:space="preserve">На официальном сайте Администрации </w:t>
      </w:r>
      <w:hyperlink r:id="rId197" w:history="1">
        <w:r w:rsidRPr="00271FB7">
          <w:rPr>
            <w:rFonts w:eastAsia="Calibri"/>
            <w:bCs/>
            <w:color w:val="0000FF"/>
            <w:sz w:val="28"/>
            <w:szCs w:val="28"/>
            <w:shd w:val="clear" w:color="auto" w:fill="FFFFFF"/>
            <w:lang w:eastAsia="en-US"/>
          </w:rPr>
          <w:t>https://narodnenskoe.gosuslugi.ru</w:t>
        </w:r>
      </w:hyperlink>
      <w:r w:rsidRPr="00271FB7">
        <w:rPr>
          <w:rFonts w:eastAsia="Calibri"/>
          <w:bCs/>
          <w:sz w:val="28"/>
          <w:szCs w:val="28"/>
          <w:shd w:val="clear" w:color="auto" w:fill="FFFFFF"/>
          <w:lang w:eastAsia="en-US"/>
        </w:rPr>
        <w:t xml:space="preserve"> </w:t>
      </w:r>
      <w:r w:rsidRPr="00271FB7">
        <w:rPr>
          <w:rFonts w:eastAsia="Calibri"/>
          <w:sz w:val="28"/>
          <w:szCs w:val="28"/>
          <w:lang w:eastAsia="en-US"/>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www.gosuslugi.ru (далее – Единый портал, ЕПГУ), в информационной системе «Портал Воронежской области в сети Интернет», расположенной в сети Интернет по адресу: </w:t>
      </w:r>
      <w:hyperlink r:id="rId198" w:history="1">
        <w:r w:rsidRPr="00271FB7">
          <w:rPr>
            <w:rFonts w:eastAsia="Calibri"/>
            <w:color w:val="0000FF"/>
            <w:sz w:val="28"/>
            <w:szCs w:val="28"/>
            <w:u w:val="single"/>
            <w:lang w:eastAsia="en-US"/>
          </w:rPr>
          <w:t>www.go</w:t>
        </w:r>
        <w:r w:rsidRPr="00271FB7">
          <w:rPr>
            <w:rFonts w:eastAsia="Calibri"/>
            <w:color w:val="0000FF"/>
            <w:sz w:val="28"/>
            <w:szCs w:val="28"/>
            <w:u w:val="single"/>
            <w:lang w:val="en-US" w:eastAsia="en-US"/>
          </w:rPr>
          <w:t>vvrn</w:t>
        </w:r>
        <w:r w:rsidRPr="00271FB7">
          <w:rPr>
            <w:rFonts w:eastAsia="Calibri"/>
            <w:color w:val="0000FF"/>
            <w:sz w:val="28"/>
            <w:szCs w:val="28"/>
            <w:u w:val="single"/>
            <w:lang w:eastAsia="en-US"/>
          </w:rPr>
          <w:t>.ru</w:t>
        </w:r>
      </w:hyperlink>
      <w:r w:rsidRPr="00271FB7">
        <w:rPr>
          <w:rFonts w:eastAsia="Calibri"/>
          <w:sz w:val="28"/>
          <w:szCs w:val="28"/>
          <w:lang w:eastAsia="en-US"/>
        </w:rPr>
        <w:t xml:space="preserve"> (далее – региональный портал, РПГУ) обязательному размещению подлежит следующая справочная информация:</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w:t>
      </w:r>
      <w:r w:rsidRPr="00271FB7">
        <w:rPr>
          <w:rFonts w:eastAsia="Calibri"/>
          <w:sz w:val="28"/>
          <w:szCs w:val="28"/>
          <w:lang w:eastAsia="en-US"/>
        </w:rPr>
        <w:tab/>
        <w:t>место нахождения и график работы Администрации;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lastRenderedPageBreak/>
        <w:t>-</w:t>
      </w:r>
      <w:r w:rsidRPr="00271FB7">
        <w:rPr>
          <w:rFonts w:eastAsia="Calibri"/>
          <w:sz w:val="28"/>
          <w:szCs w:val="28"/>
          <w:lang w:eastAsia="en-US"/>
        </w:rPr>
        <w:tab/>
        <w:t>справочные телефоны Администрации, в том числе номер телефона-автоинформатора;</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w:t>
      </w:r>
      <w:r w:rsidRPr="00271FB7">
        <w:rPr>
          <w:rFonts w:eastAsia="Calibri"/>
          <w:sz w:val="28"/>
          <w:szCs w:val="28"/>
          <w:lang w:eastAsia="en-US"/>
        </w:rPr>
        <w:tab/>
        <w:t>адреса официального сайта, а также электронной почты и (или) формы обратной связи Администрации в сети «Интернет».</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3.3.</w:t>
      </w:r>
      <w:r w:rsidRPr="00271FB7">
        <w:rPr>
          <w:rFonts w:eastAsia="Calibri"/>
          <w:sz w:val="28"/>
          <w:szCs w:val="28"/>
          <w:lang w:eastAsia="en-US"/>
        </w:rPr>
        <w:tab/>
        <w:t>Информирование Заявителей по вопросам предоставления Муниципальной услуги осуществляется:</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а) путем размещения информации на сайте Администрации, ЕПГУ, РПГУ;</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в) путем публикации информационных материалов в средствах массовой информации;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г) путем размещения информационных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МФЦ;</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д) посредством телефонной и факсимильной связи;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е) посредством ответов на письменные и устные обращения Заявителей по вопросу предоставления Муниципальной услуги.</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3.4.</w:t>
      </w:r>
      <w:r w:rsidRPr="00271FB7">
        <w:rPr>
          <w:rFonts w:eastAsia="Calibri"/>
          <w:sz w:val="28"/>
          <w:szCs w:val="28"/>
          <w:lang w:eastAsia="en-US"/>
        </w:rPr>
        <w:tab/>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б) перечень лиц, имеющих право на получение Муниципальной услуги;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в) срок предоставления Муниципальной услуги;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д) исчерпывающий перечень оснований для приостановления или отказа в предоставлении Муниципальной услуги;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ж) формы заявлений (уведомлений, сообщений), используемые при предоставлении Муниципальной услуги.</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3.5.</w:t>
      </w:r>
      <w:r w:rsidRPr="00271FB7">
        <w:rPr>
          <w:rFonts w:eastAsia="Calibri"/>
          <w:sz w:val="28"/>
          <w:szCs w:val="28"/>
          <w:lang w:eastAsia="en-US"/>
        </w:rPr>
        <w:tab/>
        <w:t>Информация на ЕПГУ, РПГУ и сайте Администрации о порядке и сроках предоставления Муниципальной услуги предоставляется бесплатно.</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3.6.</w:t>
      </w:r>
      <w:r w:rsidRPr="00271FB7">
        <w:rPr>
          <w:rFonts w:eastAsia="Calibri"/>
          <w:sz w:val="28"/>
          <w:szCs w:val="28"/>
          <w:lang w:eastAsia="en-US"/>
        </w:rPr>
        <w:tab/>
        <w:t>На сайте Администрации дополнительно размещаются:</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lastRenderedPageBreak/>
        <w:t>а) полное наименование и почтовый адрес Администрации, предоставляющей Муниципальную услугу;</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б) номера телефонов-автоинформаторов (при наличии), справочные номера телефонов Администрации, непосредственно предоставляющей Муниципальную услугу;</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в) режим работы Администрации;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г) график работы Администрации;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е) перечень лиц, имеющих право на получение Муниципальной услуги;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ж) формы заявлений (уведомлений, сообщений), используемые при предоставлении Муниципальной услуги, образцы и инструкции по заполнению;</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з) порядок и способы предварительной записи на получение Муниципальной услуги;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и) текст Административного регламента с приложениями;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к) краткое описание порядка предоставления Муниципальной услуги;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л) порядок обжалования решений, действий или бездействия должностных лиц Администрации, предоставляющих Муниципальную услугу;</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3.7.</w:t>
      </w:r>
      <w:r w:rsidRPr="00271FB7">
        <w:rPr>
          <w:rFonts w:eastAsia="Calibri"/>
          <w:sz w:val="28"/>
          <w:szCs w:val="28"/>
          <w:lang w:eastAsia="en-US"/>
        </w:rPr>
        <w:tab/>
        <w:t>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Администрации.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Во время разговора должностные лица Администрации произносят слова четко и не прерывают разговор по причине поступления другого звонка.</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lastRenderedPageBreak/>
        <w:t>3.8.</w:t>
      </w:r>
      <w:r w:rsidRPr="00271FB7">
        <w:rPr>
          <w:rFonts w:eastAsia="Calibri"/>
          <w:sz w:val="28"/>
          <w:szCs w:val="28"/>
          <w:lang w:eastAsia="en-US"/>
        </w:rPr>
        <w:tab/>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а) о перечне лиц, имеющих право на получение Муниципальной услуги;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в) о перечне документов, необходимых для получения Муниципальной услуги;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г) о сроках предоставления Муниципальной услуги;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д) об основаниях для приостановления Муниципальной услуги;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е) об основаниях для отказа в предоставлении Муниципальной услуги;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ж) о месте размещения на ЕПГУ, РПГУ, на сайте Администрации информации по вопросам предоставления Муниципальной услуги.</w:t>
      </w:r>
    </w:p>
    <w:p w:rsidR="00271FB7" w:rsidRPr="00271FB7" w:rsidRDefault="00271FB7" w:rsidP="00271FB7">
      <w:pPr>
        <w:autoSpaceDE w:val="0"/>
        <w:autoSpaceDN w:val="0"/>
        <w:adjustRightInd w:val="0"/>
        <w:ind w:firstLine="708"/>
        <w:jc w:val="both"/>
        <w:rPr>
          <w:rFonts w:eastAsia="Calibri"/>
          <w:sz w:val="28"/>
          <w:szCs w:val="28"/>
          <w:lang w:eastAsia="en-US"/>
        </w:rPr>
      </w:pPr>
      <w:r w:rsidRPr="00271FB7">
        <w:rPr>
          <w:rFonts w:eastAsia="Calibri"/>
          <w:sz w:val="28"/>
          <w:szCs w:val="28"/>
          <w:lang w:eastAsia="en-US"/>
        </w:rPr>
        <w:t>3.9.</w:t>
      </w:r>
      <w:r w:rsidRPr="00271FB7">
        <w:rPr>
          <w:rFonts w:eastAsia="Calibri"/>
          <w:sz w:val="28"/>
          <w:szCs w:val="28"/>
          <w:lang w:eastAsia="en-US"/>
        </w:rPr>
        <w:tab/>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271FB7" w:rsidRPr="00271FB7" w:rsidRDefault="00271FB7" w:rsidP="00271FB7">
      <w:pPr>
        <w:suppressAutoHyphens/>
        <w:autoSpaceDE w:val="0"/>
        <w:autoSpaceDN w:val="0"/>
        <w:adjustRightInd w:val="0"/>
        <w:ind w:firstLine="540"/>
        <w:jc w:val="both"/>
        <w:rPr>
          <w:rFonts w:eastAsia="Calibri"/>
          <w:sz w:val="28"/>
          <w:szCs w:val="28"/>
          <w:lang w:eastAsia="en-US"/>
        </w:rPr>
      </w:pPr>
      <w:r w:rsidRPr="00271FB7">
        <w:rPr>
          <w:rFonts w:eastAsia="Calibri"/>
          <w:sz w:val="28"/>
          <w:szCs w:val="28"/>
          <w:lang w:eastAsia="en-US"/>
        </w:rPr>
        <w:t>3.10.</w:t>
      </w:r>
      <w:r w:rsidRPr="00271FB7">
        <w:rPr>
          <w:rFonts w:eastAsia="Calibri"/>
          <w:sz w:val="28"/>
          <w:szCs w:val="28"/>
          <w:lang w:eastAsia="en-US"/>
        </w:rPr>
        <w:tab/>
        <w:t>Администрация обеспечивает своевременную актуализацию указанных информационных материалов на ЕПГУ, РПГУ, на сайте Администрации и контролирует их наличие и актуальность в МФЦ.</w:t>
      </w:r>
    </w:p>
    <w:p w:rsidR="00271FB7" w:rsidRPr="00271FB7" w:rsidRDefault="00271FB7" w:rsidP="00271FB7">
      <w:pPr>
        <w:autoSpaceDE w:val="0"/>
        <w:autoSpaceDN w:val="0"/>
        <w:adjustRightInd w:val="0"/>
        <w:ind w:firstLine="540"/>
        <w:jc w:val="both"/>
        <w:rPr>
          <w:rFonts w:eastAsia="Calibri"/>
          <w:sz w:val="28"/>
          <w:szCs w:val="28"/>
          <w:lang w:eastAsia="en-US"/>
        </w:rPr>
      </w:pPr>
      <w:r w:rsidRPr="00271FB7">
        <w:rPr>
          <w:rFonts w:eastAsia="Calibri"/>
          <w:sz w:val="28"/>
          <w:szCs w:val="28"/>
          <w:lang w:eastAsia="en-US"/>
        </w:rPr>
        <w:t>Состав информации о порядке предоставления Муниципальной услуги, размещаемой в МФЦ, соответствует 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271FB7" w:rsidRPr="00271FB7" w:rsidRDefault="00271FB7" w:rsidP="00271FB7">
      <w:pPr>
        <w:autoSpaceDE w:val="0"/>
        <w:autoSpaceDN w:val="0"/>
        <w:adjustRightInd w:val="0"/>
        <w:ind w:firstLine="540"/>
        <w:jc w:val="both"/>
        <w:rPr>
          <w:rFonts w:eastAsia="Calibri"/>
          <w:sz w:val="28"/>
          <w:szCs w:val="28"/>
          <w:lang w:eastAsia="en-US"/>
        </w:rPr>
      </w:pPr>
      <w:r w:rsidRPr="00271FB7">
        <w:rPr>
          <w:rFonts w:eastAsia="Calibri"/>
          <w:sz w:val="28"/>
          <w:szCs w:val="28"/>
          <w:lang w:eastAsia="en-US"/>
        </w:rPr>
        <w:t>3.11.</w:t>
      </w:r>
      <w:r w:rsidRPr="00271FB7">
        <w:rPr>
          <w:rFonts w:eastAsia="Calibri"/>
          <w:sz w:val="28"/>
          <w:szCs w:val="28"/>
          <w:lang w:eastAsia="en-US"/>
        </w:rPr>
        <w:tab/>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271FB7" w:rsidRPr="00271FB7" w:rsidRDefault="00271FB7" w:rsidP="00271FB7">
      <w:pPr>
        <w:autoSpaceDE w:val="0"/>
        <w:autoSpaceDN w:val="0"/>
        <w:adjustRightInd w:val="0"/>
        <w:ind w:firstLine="540"/>
        <w:jc w:val="both"/>
        <w:rPr>
          <w:rFonts w:eastAsia="Calibri"/>
          <w:sz w:val="28"/>
          <w:szCs w:val="28"/>
          <w:lang w:eastAsia="en-US"/>
        </w:rPr>
      </w:pPr>
      <w:r w:rsidRPr="00271FB7">
        <w:rPr>
          <w:rFonts w:eastAsia="Calibri"/>
          <w:sz w:val="28"/>
          <w:szCs w:val="28"/>
          <w:lang w:eastAsia="en-US"/>
        </w:rPr>
        <w:t>3.12.</w:t>
      </w:r>
      <w:r w:rsidRPr="00271FB7">
        <w:rPr>
          <w:rFonts w:eastAsia="Calibri"/>
          <w:sz w:val="28"/>
          <w:szCs w:val="28"/>
          <w:lang w:eastAsia="en-US"/>
        </w:rPr>
        <w:tab/>
        <w:t>Консультирование по вопросам предоставления Муниципальной услуги должностными лицами Администрации осуществляется бесплатно.</w:t>
      </w:r>
    </w:p>
    <w:p w:rsidR="00271FB7" w:rsidRPr="00271FB7" w:rsidRDefault="00271FB7" w:rsidP="00271FB7">
      <w:pPr>
        <w:tabs>
          <w:tab w:val="left" w:pos="1440"/>
          <w:tab w:val="left" w:pos="1560"/>
        </w:tabs>
        <w:jc w:val="center"/>
        <w:rPr>
          <w:b/>
          <w:sz w:val="28"/>
          <w:szCs w:val="28"/>
        </w:rPr>
      </w:pPr>
      <w:r w:rsidRPr="00271FB7">
        <w:rPr>
          <w:b/>
          <w:sz w:val="28"/>
          <w:szCs w:val="28"/>
          <w:lang w:val="en-US"/>
        </w:rPr>
        <w:t>II</w:t>
      </w:r>
      <w:r w:rsidRPr="00271FB7">
        <w:rPr>
          <w:b/>
          <w:sz w:val="28"/>
          <w:szCs w:val="28"/>
        </w:rPr>
        <w:t>.Стандарт предоставления муниципальной услуги</w:t>
      </w:r>
    </w:p>
    <w:p w:rsidR="00271FB7" w:rsidRPr="00271FB7" w:rsidRDefault="00271FB7" w:rsidP="00271FB7">
      <w:pPr>
        <w:tabs>
          <w:tab w:val="left" w:pos="1440"/>
          <w:tab w:val="left" w:pos="1560"/>
        </w:tabs>
        <w:jc w:val="both"/>
        <w:rPr>
          <w:sz w:val="28"/>
          <w:szCs w:val="28"/>
        </w:rPr>
      </w:pPr>
      <w:r w:rsidRPr="00271FB7">
        <w:rPr>
          <w:sz w:val="28"/>
          <w:szCs w:val="28"/>
        </w:rPr>
        <w:t xml:space="preserve">       4.Наименование муниципальной услуги.</w:t>
      </w:r>
    </w:p>
    <w:p w:rsidR="00271FB7" w:rsidRPr="00271FB7" w:rsidRDefault="00271FB7" w:rsidP="00271FB7">
      <w:pPr>
        <w:tabs>
          <w:tab w:val="left" w:pos="1440"/>
          <w:tab w:val="left" w:pos="1560"/>
        </w:tabs>
        <w:jc w:val="both"/>
        <w:rPr>
          <w:sz w:val="28"/>
          <w:szCs w:val="28"/>
        </w:rPr>
      </w:pPr>
      <w:r w:rsidRPr="00271FB7">
        <w:rPr>
          <w:sz w:val="28"/>
          <w:szCs w:val="28"/>
        </w:rPr>
        <w:tab/>
        <w:t>Муниципальная услуга -  «Установление публичного сервитута в отношении земельных участков в границах полос отвода автомобильных дорог местного значения поселения в целях прокладки, переноса, переустройства инженерных коммуникаций, их эксплуатации».</w:t>
      </w:r>
    </w:p>
    <w:p w:rsidR="00271FB7" w:rsidRPr="00271FB7" w:rsidRDefault="00271FB7" w:rsidP="00D526F1">
      <w:pPr>
        <w:numPr>
          <w:ilvl w:val="0"/>
          <w:numId w:val="40"/>
        </w:numPr>
        <w:tabs>
          <w:tab w:val="left" w:pos="1440"/>
          <w:tab w:val="left" w:pos="1560"/>
        </w:tabs>
        <w:suppressAutoHyphens/>
        <w:jc w:val="both"/>
        <w:rPr>
          <w:sz w:val="28"/>
          <w:szCs w:val="28"/>
        </w:rPr>
      </w:pPr>
      <w:r w:rsidRPr="00271FB7">
        <w:rPr>
          <w:sz w:val="28"/>
          <w:szCs w:val="28"/>
        </w:rPr>
        <w:t>Наименование органа, представляющего муниципальную услугу</w:t>
      </w:r>
    </w:p>
    <w:p w:rsidR="00271FB7" w:rsidRPr="00271FB7" w:rsidRDefault="00271FB7" w:rsidP="00271FB7">
      <w:pPr>
        <w:tabs>
          <w:tab w:val="left" w:pos="1440"/>
          <w:tab w:val="left" w:pos="1560"/>
        </w:tabs>
        <w:jc w:val="both"/>
        <w:rPr>
          <w:sz w:val="28"/>
          <w:szCs w:val="28"/>
        </w:rPr>
      </w:pPr>
      <w:r w:rsidRPr="00271FB7">
        <w:rPr>
          <w:sz w:val="28"/>
          <w:szCs w:val="28"/>
        </w:rPr>
        <w:lastRenderedPageBreak/>
        <w:t xml:space="preserve">        5.1.Орган, предоставляющий муниципальную услугу: администрация Народненского сельского поселения.</w:t>
      </w:r>
    </w:p>
    <w:p w:rsidR="00271FB7" w:rsidRPr="00271FB7" w:rsidRDefault="00271FB7" w:rsidP="00271FB7">
      <w:pPr>
        <w:tabs>
          <w:tab w:val="left" w:pos="1440"/>
          <w:tab w:val="left" w:pos="1560"/>
        </w:tabs>
        <w:jc w:val="both"/>
        <w:rPr>
          <w:sz w:val="28"/>
          <w:szCs w:val="28"/>
          <w:lang w:eastAsia="zh-CN"/>
        </w:rPr>
      </w:pPr>
      <w:r w:rsidRPr="00271FB7">
        <w:rPr>
          <w:sz w:val="28"/>
          <w:szCs w:val="28"/>
        </w:rPr>
        <w:t xml:space="preserve">       5.2.</w:t>
      </w:r>
      <w:r w:rsidRPr="00271FB7">
        <w:rPr>
          <w:sz w:val="28"/>
          <w:szCs w:val="28"/>
          <w:lang w:eastAsia="zh-CN"/>
        </w:rPr>
        <w:t xml:space="preserve"> Администрация обеспечивает предоставление Муниципальной услуги через МФЦ или в электронной форме посредством ЕПГУ, РПГУ,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271FB7" w:rsidRPr="00271FB7" w:rsidRDefault="00271FB7" w:rsidP="00271FB7">
      <w:pPr>
        <w:shd w:val="clear" w:color="auto" w:fill="FFFFFF"/>
        <w:tabs>
          <w:tab w:val="left" w:pos="1257"/>
        </w:tabs>
        <w:jc w:val="both"/>
        <w:rPr>
          <w:sz w:val="28"/>
          <w:szCs w:val="28"/>
        </w:rPr>
      </w:pPr>
      <w:r w:rsidRPr="00271FB7">
        <w:rPr>
          <w:sz w:val="28"/>
          <w:szCs w:val="28"/>
        </w:rPr>
        <w:t xml:space="preserve">       5.3. 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271FB7" w:rsidRPr="00271FB7" w:rsidRDefault="00271FB7" w:rsidP="00271FB7">
      <w:pPr>
        <w:shd w:val="clear" w:color="auto" w:fill="FFFFFF"/>
        <w:tabs>
          <w:tab w:val="left" w:pos="1257"/>
        </w:tabs>
        <w:jc w:val="both"/>
        <w:rPr>
          <w:sz w:val="28"/>
          <w:szCs w:val="28"/>
        </w:rPr>
      </w:pPr>
      <w:r w:rsidRPr="00271FB7">
        <w:rPr>
          <w:sz w:val="28"/>
          <w:szCs w:val="28"/>
        </w:rPr>
        <w:t xml:space="preserve">        5.4. Порядок обеспечения личного приема Заявителей в Администрации устанавливается организационно-распорядительным документом Администрации.</w:t>
      </w:r>
    </w:p>
    <w:p w:rsidR="00271FB7" w:rsidRPr="00271FB7" w:rsidRDefault="00271FB7" w:rsidP="00271FB7">
      <w:pPr>
        <w:tabs>
          <w:tab w:val="left" w:pos="1440"/>
          <w:tab w:val="left" w:pos="1560"/>
        </w:tabs>
        <w:jc w:val="both"/>
        <w:rPr>
          <w:sz w:val="28"/>
          <w:szCs w:val="28"/>
        </w:rPr>
      </w:pPr>
      <w:r w:rsidRPr="00271FB7">
        <w:rPr>
          <w:sz w:val="28"/>
          <w:szCs w:val="28"/>
        </w:rPr>
        <w:t xml:space="preserve">        5.5. При предоставлении Муниципальной услуги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Терновского муниципального района.</w:t>
      </w:r>
    </w:p>
    <w:p w:rsidR="00271FB7" w:rsidRPr="00271FB7" w:rsidRDefault="00271FB7" w:rsidP="00271FB7">
      <w:pPr>
        <w:tabs>
          <w:tab w:val="num" w:pos="142"/>
          <w:tab w:val="left" w:pos="1560"/>
        </w:tabs>
        <w:autoSpaceDE w:val="0"/>
        <w:autoSpaceDN w:val="0"/>
        <w:adjustRightInd w:val="0"/>
        <w:jc w:val="both"/>
        <w:rPr>
          <w:sz w:val="28"/>
          <w:szCs w:val="28"/>
        </w:rPr>
      </w:pPr>
      <w:r w:rsidRPr="00271FB7">
        <w:rPr>
          <w:sz w:val="28"/>
          <w:szCs w:val="28"/>
        </w:rPr>
        <w:tab/>
        <w:t xml:space="preserve">      6. Результат предоставления муниципальной услуги  </w:t>
      </w:r>
    </w:p>
    <w:p w:rsidR="00271FB7" w:rsidRPr="00271FB7" w:rsidRDefault="00271FB7" w:rsidP="00271FB7">
      <w:pPr>
        <w:autoSpaceDE w:val="0"/>
        <w:autoSpaceDN w:val="0"/>
        <w:adjustRightInd w:val="0"/>
        <w:ind w:firstLine="540"/>
        <w:jc w:val="both"/>
        <w:rPr>
          <w:sz w:val="28"/>
          <w:szCs w:val="28"/>
        </w:rPr>
      </w:pPr>
      <w:r w:rsidRPr="00271FB7">
        <w:rPr>
          <w:sz w:val="28"/>
          <w:szCs w:val="28"/>
        </w:rPr>
        <w:t>6.1. Результатом предоставления Муниципальной услуги являются:</w:t>
      </w:r>
    </w:p>
    <w:p w:rsidR="00271FB7" w:rsidRPr="00271FB7" w:rsidRDefault="00271FB7" w:rsidP="00271FB7">
      <w:pPr>
        <w:autoSpaceDE w:val="0"/>
        <w:autoSpaceDN w:val="0"/>
        <w:adjustRightInd w:val="0"/>
        <w:ind w:firstLine="540"/>
        <w:jc w:val="both"/>
        <w:rPr>
          <w:sz w:val="28"/>
          <w:szCs w:val="28"/>
        </w:rPr>
      </w:pPr>
      <w:r w:rsidRPr="00271FB7">
        <w:rPr>
          <w:sz w:val="28"/>
          <w:szCs w:val="28"/>
        </w:rPr>
        <w:t>6.1.1.  Подготовка решения в виде постановления администрации об установлении публичного сервитута в отношении земельных участков в границах полос отвода автомобильных дорог местного значения поселения в целях прокладки, переноса, переустройства инженерных коммуникаций, их эксплуатации, подписанное главой сельского поселения;</w:t>
      </w:r>
    </w:p>
    <w:p w:rsidR="00271FB7" w:rsidRPr="00271FB7" w:rsidRDefault="00271FB7" w:rsidP="00271FB7">
      <w:pPr>
        <w:widowControl w:val="0"/>
        <w:tabs>
          <w:tab w:val="num" w:pos="142"/>
        </w:tabs>
        <w:suppressAutoHyphens/>
        <w:autoSpaceDE w:val="0"/>
        <w:ind w:firstLine="567"/>
        <w:jc w:val="both"/>
        <w:rPr>
          <w:sz w:val="28"/>
          <w:szCs w:val="28"/>
        </w:rPr>
      </w:pPr>
      <w:r w:rsidRPr="00271FB7">
        <w:rPr>
          <w:sz w:val="28"/>
          <w:szCs w:val="28"/>
          <w:lang w:eastAsia="ar-SA"/>
        </w:rPr>
        <w:t>6.1.2. Решение об отказе в предоставлении муниципальной услуги</w:t>
      </w:r>
      <w:r w:rsidRPr="00271FB7">
        <w:rPr>
          <w:sz w:val="28"/>
          <w:szCs w:val="28"/>
        </w:rPr>
        <w:t>.</w:t>
      </w:r>
    </w:p>
    <w:p w:rsidR="00271FB7" w:rsidRPr="00271FB7" w:rsidRDefault="00271FB7" w:rsidP="00271FB7">
      <w:pPr>
        <w:ind w:firstLine="539"/>
        <w:jc w:val="both"/>
        <w:rPr>
          <w:sz w:val="28"/>
          <w:szCs w:val="28"/>
        </w:rPr>
      </w:pPr>
      <w:r w:rsidRPr="00271FB7">
        <w:rPr>
          <w:sz w:val="28"/>
          <w:szCs w:val="28"/>
        </w:rPr>
        <w:t>6.2. Результат предоставления услуги, настоящего Административного регламента:</w:t>
      </w:r>
    </w:p>
    <w:p w:rsidR="00271FB7" w:rsidRPr="00271FB7" w:rsidRDefault="00271FB7" w:rsidP="00271FB7">
      <w:pPr>
        <w:jc w:val="both"/>
        <w:rPr>
          <w:sz w:val="28"/>
          <w:szCs w:val="28"/>
        </w:rPr>
      </w:pPr>
      <w:r w:rsidRPr="00271FB7">
        <w:rPr>
          <w:sz w:val="28"/>
          <w:szCs w:val="28"/>
        </w:rPr>
        <w:t>- направляется Заявителю в форме электронного документа, подписанного усиленной квалифицированной электронной подписью главы Народненского сельского поселения Терновского муниципального района Воронежской области -  Администрации, в личный кабинет на ЕПГУ, РПГУ, на адрес электронной почты в случае, если такой способ указан Заявителем;</w:t>
      </w:r>
    </w:p>
    <w:p w:rsidR="00271FB7" w:rsidRPr="00271FB7" w:rsidRDefault="00271FB7" w:rsidP="00271FB7">
      <w:pPr>
        <w:jc w:val="both"/>
        <w:rPr>
          <w:sz w:val="28"/>
          <w:szCs w:val="28"/>
        </w:rPr>
      </w:pPr>
      <w:r w:rsidRPr="00271FB7">
        <w:rPr>
          <w:sz w:val="28"/>
          <w:szCs w:val="28"/>
        </w:rPr>
        <w:t xml:space="preserve">- выдается заявителю на бумажном носителе при личном обращении в Администрацию, в МФЦ либо направляется Заявителю посредством почтового </w:t>
      </w:r>
      <w:r w:rsidRPr="00271FB7">
        <w:rPr>
          <w:sz w:val="28"/>
          <w:szCs w:val="28"/>
        </w:rPr>
        <w:lastRenderedPageBreak/>
        <w:t>отправления в соответствии с выбранным Заявителем способом получения результата предоставления Муниципальной услуги.</w:t>
      </w:r>
    </w:p>
    <w:p w:rsidR="00271FB7" w:rsidRPr="00271FB7" w:rsidRDefault="00271FB7" w:rsidP="00271FB7">
      <w:pPr>
        <w:widowControl w:val="0"/>
        <w:tabs>
          <w:tab w:val="left" w:pos="0"/>
        </w:tabs>
        <w:ind w:firstLine="709"/>
        <w:jc w:val="both"/>
        <w:rPr>
          <w:rFonts w:eastAsia="Calibri"/>
          <w:sz w:val="28"/>
          <w:szCs w:val="28"/>
        </w:rPr>
      </w:pPr>
      <w:r w:rsidRPr="00271FB7">
        <w:rPr>
          <w:rFonts w:eastAsia="Calibri"/>
          <w:sz w:val="28"/>
          <w:szCs w:val="28"/>
        </w:rPr>
        <w:t>6.3.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271FB7" w:rsidRPr="00271FB7" w:rsidRDefault="00271FB7" w:rsidP="00271FB7">
      <w:pPr>
        <w:widowControl w:val="0"/>
        <w:tabs>
          <w:tab w:val="left" w:pos="0"/>
        </w:tabs>
        <w:ind w:firstLine="709"/>
        <w:jc w:val="both"/>
        <w:rPr>
          <w:rFonts w:eastAsia="Calibri"/>
          <w:sz w:val="28"/>
          <w:szCs w:val="28"/>
        </w:rPr>
      </w:pPr>
      <w:r w:rsidRPr="00271FB7">
        <w:rPr>
          <w:rFonts w:eastAsia="Calibri"/>
          <w:sz w:val="28"/>
          <w:szCs w:val="28"/>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271FB7" w:rsidRPr="00271FB7" w:rsidRDefault="00271FB7" w:rsidP="00271FB7">
      <w:pPr>
        <w:ind w:firstLine="539"/>
        <w:jc w:val="both"/>
        <w:rPr>
          <w:rFonts w:eastAsia="Calibri"/>
          <w:sz w:val="28"/>
          <w:szCs w:val="28"/>
        </w:rPr>
      </w:pPr>
      <w:r w:rsidRPr="00271FB7">
        <w:rPr>
          <w:rFonts w:eastAsia="Calibri"/>
          <w:sz w:val="28"/>
          <w:szCs w:val="28"/>
        </w:rPr>
        <w:t xml:space="preserve">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w:t>
      </w:r>
      <w:r w:rsidRPr="00271FB7">
        <w:rPr>
          <w:sz w:val="28"/>
          <w:szCs w:val="28"/>
        </w:rPr>
        <w:t>в МФЦ</w:t>
      </w:r>
      <w:r w:rsidRPr="00271FB7">
        <w:rPr>
          <w:rFonts w:eastAsia="Calibri"/>
          <w:sz w:val="28"/>
          <w:szCs w:val="28"/>
        </w:rPr>
        <w:t xml:space="preserve"> либо направляется почтовым отправлением в сроки, установленные  Административным регламентом </w:t>
      </w:r>
    </w:p>
    <w:p w:rsidR="00271FB7" w:rsidRPr="00271FB7" w:rsidRDefault="00271FB7" w:rsidP="00271FB7">
      <w:pPr>
        <w:ind w:firstLine="539"/>
        <w:jc w:val="both"/>
        <w:rPr>
          <w:sz w:val="28"/>
          <w:szCs w:val="28"/>
        </w:rPr>
      </w:pPr>
      <w:r w:rsidRPr="00271FB7">
        <w:rPr>
          <w:sz w:val="28"/>
          <w:szCs w:val="28"/>
        </w:rPr>
        <w:t xml:space="preserve">6.4. Формирование реестровой записи в качестве результата предоставления Муниципальной услуги не предусмотрено. </w:t>
      </w:r>
    </w:p>
    <w:p w:rsidR="00271FB7" w:rsidRPr="00271FB7" w:rsidRDefault="00271FB7" w:rsidP="00271FB7">
      <w:pPr>
        <w:ind w:firstLine="567"/>
        <w:jc w:val="both"/>
        <w:rPr>
          <w:sz w:val="28"/>
          <w:szCs w:val="28"/>
        </w:rPr>
      </w:pPr>
      <w:r w:rsidRPr="00271FB7">
        <w:rPr>
          <w:sz w:val="28"/>
          <w:szCs w:val="28"/>
        </w:rPr>
        <w:t xml:space="preserve">6.5. Состав реквизитов документа, содержащего решение о предоставлении муниципальной услуги: </w:t>
      </w:r>
    </w:p>
    <w:p w:rsidR="00271FB7" w:rsidRPr="00271FB7" w:rsidRDefault="00271FB7" w:rsidP="00271FB7">
      <w:pPr>
        <w:jc w:val="both"/>
        <w:rPr>
          <w:sz w:val="28"/>
          <w:szCs w:val="28"/>
        </w:rPr>
      </w:pPr>
      <w:r w:rsidRPr="00271FB7">
        <w:rPr>
          <w:sz w:val="28"/>
          <w:szCs w:val="28"/>
        </w:rPr>
        <w:t xml:space="preserve">- регистрационный номер; </w:t>
      </w:r>
    </w:p>
    <w:p w:rsidR="00271FB7" w:rsidRPr="00271FB7" w:rsidRDefault="00271FB7" w:rsidP="00271FB7">
      <w:pPr>
        <w:jc w:val="both"/>
        <w:rPr>
          <w:sz w:val="28"/>
          <w:szCs w:val="28"/>
        </w:rPr>
      </w:pPr>
      <w:r w:rsidRPr="00271FB7">
        <w:rPr>
          <w:sz w:val="28"/>
          <w:szCs w:val="28"/>
        </w:rPr>
        <w:t>- дата регистрации;</w:t>
      </w:r>
    </w:p>
    <w:p w:rsidR="00271FB7" w:rsidRPr="00271FB7" w:rsidRDefault="00271FB7" w:rsidP="00271FB7">
      <w:pPr>
        <w:jc w:val="both"/>
        <w:rPr>
          <w:sz w:val="28"/>
          <w:szCs w:val="28"/>
        </w:rPr>
      </w:pPr>
      <w:r w:rsidRPr="00271FB7">
        <w:rPr>
          <w:sz w:val="28"/>
          <w:szCs w:val="28"/>
        </w:rPr>
        <w:t>- подпись должностного лица, уполномоченного на подписание результата предоставления Муниципальной услуги.</w:t>
      </w:r>
    </w:p>
    <w:p w:rsidR="00271FB7" w:rsidRPr="00271FB7" w:rsidRDefault="00271FB7" w:rsidP="00271FB7">
      <w:pPr>
        <w:tabs>
          <w:tab w:val="num" w:pos="142"/>
          <w:tab w:val="left" w:pos="1440"/>
          <w:tab w:val="left" w:pos="1560"/>
        </w:tabs>
        <w:autoSpaceDE w:val="0"/>
        <w:autoSpaceDN w:val="0"/>
        <w:adjustRightInd w:val="0"/>
        <w:ind w:firstLine="567"/>
        <w:jc w:val="both"/>
        <w:rPr>
          <w:sz w:val="28"/>
          <w:szCs w:val="28"/>
        </w:rPr>
      </w:pPr>
      <w:r w:rsidRPr="00271FB7">
        <w:rPr>
          <w:sz w:val="28"/>
          <w:szCs w:val="28"/>
        </w:rPr>
        <w:t>7. Срок предоставления муниципальной услуги</w:t>
      </w:r>
    </w:p>
    <w:p w:rsidR="00271FB7" w:rsidRPr="00271FB7" w:rsidRDefault="00271FB7" w:rsidP="00271FB7">
      <w:pPr>
        <w:tabs>
          <w:tab w:val="num" w:pos="142"/>
          <w:tab w:val="left" w:pos="1440"/>
          <w:tab w:val="left" w:pos="1560"/>
        </w:tabs>
        <w:autoSpaceDE w:val="0"/>
        <w:autoSpaceDN w:val="0"/>
        <w:adjustRightInd w:val="0"/>
        <w:ind w:firstLine="567"/>
        <w:jc w:val="both"/>
        <w:rPr>
          <w:sz w:val="28"/>
          <w:szCs w:val="28"/>
        </w:rPr>
      </w:pPr>
      <w:r w:rsidRPr="00271FB7">
        <w:rPr>
          <w:sz w:val="28"/>
          <w:szCs w:val="28"/>
        </w:rPr>
        <w:t xml:space="preserve">Срок предоставления муниципальной услуги не должен превышать 10 рабочих дней с даты регистрации заявления.  </w:t>
      </w:r>
    </w:p>
    <w:p w:rsidR="00271FB7" w:rsidRPr="00271FB7" w:rsidRDefault="00271FB7" w:rsidP="00271FB7">
      <w:pPr>
        <w:autoSpaceDE w:val="0"/>
        <w:autoSpaceDN w:val="0"/>
        <w:adjustRightInd w:val="0"/>
        <w:ind w:firstLine="567"/>
        <w:jc w:val="both"/>
        <w:rPr>
          <w:sz w:val="28"/>
          <w:szCs w:val="28"/>
        </w:rPr>
      </w:pPr>
      <w:r w:rsidRPr="00271FB7">
        <w:rPr>
          <w:sz w:val="28"/>
          <w:szCs w:val="28"/>
        </w:rPr>
        <w:t xml:space="preserve">Срок направления по почтовому адресу заявителя копии постановления администрации об установлении публичного сервитута в отношении земельных </w:t>
      </w:r>
      <w:r w:rsidRPr="00271FB7">
        <w:rPr>
          <w:sz w:val="28"/>
          <w:szCs w:val="28"/>
        </w:rPr>
        <w:lastRenderedPageBreak/>
        <w:t xml:space="preserve">участков в границах полос отвода автомобильных дорог местного значения поселения в целях прокладки, переноса, переустройства инженерных коммуникаций, их эксплуатации -  в течение 1 рабочего дня с момента принятия решения об установлении публичного сервитута. </w:t>
      </w:r>
    </w:p>
    <w:p w:rsidR="00271FB7" w:rsidRPr="00271FB7" w:rsidRDefault="00271FB7" w:rsidP="00271FB7">
      <w:pPr>
        <w:autoSpaceDE w:val="0"/>
        <w:autoSpaceDN w:val="0"/>
        <w:adjustRightInd w:val="0"/>
        <w:ind w:firstLine="567"/>
        <w:jc w:val="both"/>
        <w:rPr>
          <w:sz w:val="28"/>
          <w:szCs w:val="28"/>
        </w:rPr>
      </w:pPr>
      <w:r w:rsidRPr="00271FB7">
        <w:rPr>
          <w:sz w:val="28"/>
          <w:szCs w:val="28"/>
        </w:rPr>
        <w:t>Срок уведомления заявителя об отказе в предоставлении муниципальной услуги -  в течение 4 рабочих дней с момента принятия решения об отказе в предоставлении муниципальной услуги.</w:t>
      </w:r>
    </w:p>
    <w:p w:rsidR="00271FB7" w:rsidRPr="00271FB7" w:rsidRDefault="00271FB7" w:rsidP="00271FB7">
      <w:pPr>
        <w:autoSpaceDE w:val="0"/>
        <w:autoSpaceDN w:val="0"/>
        <w:adjustRightInd w:val="0"/>
        <w:ind w:firstLine="567"/>
        <w:jc w:val="both"/>
        <w:rPr>
          <w:sz w:val="28"/>
          <w:szCs w:val="28"/>
        </w:rPr>
      </w:pPr>
      <w:r w:rsidRPr="00271FB7">
        <w:rPr>
          <w:sz w:val="28"/>
          <w:szCs w:val="28"/>
        </w:rPr>
        <w:t>Срок исправления технических ошибок, допущенных при оформлении документов, не должен превышать 3 рабочих дней с момента обнаружения ошибки или получения от любого заинтересованного лица в письменной форме заявления об ошибке в записях.</w:t>
      </w:r>
    </w:p>
    <w:p w:rsidR="00271FB7" w:rsidRPr="00271FB7" w:rsidRDefault="00271FB7" w:rsidP="00271FB7">
      <w:pPr>
        <w:autoSpaceDE w:val="0"/>
        <w:autoSpaceDN w:val="0"/>
        <w:adjustRightInd w:val="0"/>
        <w:ind w:firstLine="567"/>
        <w:jc w:val="both"/>
        <w:rPr>
          <w:sz w:val="28"/>
          <w:szCs w:val="28"/>
        </w:rPr>
      </w:pPr>
      <w:r w:rsidRPr="00271FB7">
        <w:rPr>
          <w:sz w:val="28"/>
          <w:szCs w:val="28"/>
        </w:rPr>
        <w:t>Оснований для приостановления предоставления муниципальной услуги законодательством не предусмотрено.</w:t>
      </w:r>
    </w:p>
    <w:p w:rsidR="00271FB7" w:rsidRPr="00271FB7" w:rsidRDefault="00271FB7" w:rsidP="00D526F1">
      <w:pPr>
        <w:numPr>
          <w:ilvl w:val="0"/>
          <w:numId w:val="32"/>
        </w:numPr>
        <w:tabs>
          <w:tab w:val="left" w:pos="993"/>
        </w:tabs>
        <w:suppressAutoHyphens/>
        <w:ind w:firstLine="567"/>
        <w:jc w:val="both"/>
        <w:rPr>
          <w:sz w:val="28"/>
          <w:szCs w:val="28"/>
        </w:rPr>
      </w:pPr>
      <w:r w:rsidRPr="00271FB7">
        <w:rPr>
          <w:sz w:val="28"/>
          <w:szCs w:val="28"/>
        </w:rPr>
        <w:t>Правовые основы для предоставления муниципальной услуги</w:t>
      </w:r>
    </w:p>
    <w:p w:rsidR="00271FB7" w:rsidRPr="00271FB7" w:rsidRDefault="00271FB7" w:rsidP="00271FB7">
      <w:pPr>
        <w:tabs>
          <w:tab w:val="num" w:pos="792"/>
          <w:tab w:val="left" w:pos="1440"/>
          <w:tab w:val="left" w:pos="1560"/>
        </w:tabs>
        <w:ind w:firstLine="567"/>
        <w:jc w:val="both"/>
        <w:rPr>
          <w:sz w:val="28"/>
          <w:szCs w:val="28"/>
        </w:rPr>
      </w:pPr>
      <w:r w:rsidRPr="00271FB7">
        <w:rPr>
          <w:sz w:val="28"/>
          <w:szCs w:val="28"/>
        </w:rPr>
        <w:t>8.1. Предоставление муниципальной услуги «Установление публичного сервитута в отношении земельных участков в границах полос отвода автомобильных дорог местного значения поселения в целях прокладки, переноса, переустройства инженерных коммуникаций, их эксплуатации» осуществляется в соответствии с:</w:t>
      </w:r>
    </w:p>
    <w:p w:rsidR="00271FB7" w:rsidRPr="00271FB7" w:rsidRDefault="00271FB7" w:rsidP="00271FB7">
      <w:pPr>
        <w:widowControl w:val="0"/>
        <w:suppressAutoHyphens/>
        <w:autoSpaceDE w:val="0"/>
        <w:jc w:val="both"/>
        <w:rPr>
          <w:sz w:val="28"/>
          <w:szCs w:val="28"/>
          <w:lang w:eastAsia="ar-SA"/>
        </w:rPr>
      </w:pPr>
      <w:r w:rsidRPr="00271FB7">
        <w:rPr>
          <w:sz w:val="28"/>
          <w:szCs w:val="28"/>
          <w:lang w:eastAsia="ar-SA"/>
        </w:rPr>
        <w:t>- Конституцией Российской Федерации, принятой на всенародном голосовании 12.12.1993 («Собрание законодательства РФ», 26.01.2009, № 4, ст. 445; «Российская газета», 25.12.1993, № 237; «Парламентская газета», 26-29.01.2009, № 4);</w:t>
      </w:r>
    </w:p>
    <w:p w:rsidR="00271FB7" w:rsidRPr="00271FB7" w:rsidRDefault="00271FB7" w:rsidP="00271FB7">
      <w:pPr>
        <w:widowControl w:val="0"/>
        <w:suppressAutoHyphens/>
        <w:autoSpaceDE w:val="0"/>
        <w:jc w:val="both"/>
        <w:rPr>
          <w:sz w:val="28"/>
          <w:szCs w:val="28"/>
          <w:lang w:eastAsia="ar-SA"/>
        </w:rPr>
      </w:pPr>
      <w:r w:rsidRPr="00271FB7">
        <w:rPr>
          <w:sz w:val="28"/>
          <w:szCs w:val="28"/>
          <w:lang w:eastAsia="ar-SA"/>
        </w:rPr>
        <w:t>- Гражданским кодексом Российской Федерации (часть первая) от 30.11.1994 № 51-ФЗ («Собрание законодательства РФ», 05.12.1994, № 32, ст. 3301; «Российская газета», 08.12.1994, № 238-239);</w:t>
      </w:r>
    </w:p>
    <w:p w:rsidR="00271FB7" w:rsidRPr="00271FB7" w:rsidRDefault="00271FB7" w:rsidP="00271FB7">
      <w:pPr>
        <w:autoSpaceDE w:val="0"/>
        <w:autoSpaceDN w:val="0"/>
        <w:adjustRightInd w:val="0"/>
        <w:jc w:val="both"/>
        <w:rPr>
          <w:sz w:val="28"/>
          <w:szCs w:val="28"/>
        </w:rPr>
      </w:pPr>
      <w:r w:rsidRPr="00271FB7">
        <w:rPr>
          <w:sz w:val="28"/>
          <w:szCs w:val="28"/>
        </w:rPr>
        <w:t xml:space="preserve"> - Гражданским </w:t>
      </w:r>
      <w:hyperlink r:id="rId199" w:history="1">
        <w:r w:rsidRPr="00271FB7">
          <w:rPr>
            <w:sz w:val="28"/>
            <w:szCs w:val="28"/>
          </w:rPr>
          <w:t>кодекс</w:t>
        </w:r>
      </w:hyperlink>
      <w:r w:rsidRPr="00271FB7">
        <w:rPr>
          <w:sz w:val="28"/>
          <w:szCs w:val="28"/>
        </w:rPr>
        <w:t>ом Российской Федерации (часть вторая) ("Российская газета", N 23 от 06.02.1996, N 24 от 07.02.1996, N 25 от 08.02.1996, N 27 от 10.02.1996)</w:t>
      </w:r>
    </w:p>
    <w:p w:rsidR="00271FB7" w:rsidRPr="00271FB7" w:rsidRDefault="00271FB7" w:rsidP="00271FB7">
      <w:pPr>
        <w:widowControl w:val="0"/>
        <w:suppressAutoHyphens/>
        <w:autoSpaceDE w:val="0"/>
        <w:ind w:firstLine="567"/>
        <w:jc w:val="both"/>
        <w:rPr>
          <w:sz w:val="28"/>
          <w:szCs w:val="28"/>
          <w:lang w:eastAsia="ar-SA"/>
        </w:rPr>
      </w:pPr>
      <w:r w:rsidRPr="00271FB7">
        <w:rPr>
          <w:sz w:val="28"/>
          <w:szCs w:val="28"/>
          <w:lang w:eastAsia="ar-SA"/>
        </w:rPr>
        <w:t>- Земельным кодексом Российской Федерации от 25.10.2001 № 136-ФЗ («Собрание законодательства РФ», 29.10.2001, № 44, ст. 4147; «Парламентская газета», 30.10.2001, № 204-205; «Российская газета», 30.10.2001, № 211-212);</w:t>
      </w:r>
    </w:p>
    <w:p w:rsidR="00271FB7" w:rsidRPr="00271FB7" w:rsidRDefault="00271FB7" w:rsidP="00271FB7">
      <w:pPr>
        <w:widowControl w:val="0"/>
        <w:suppressAutoHyphens/>
        <w:autoSpaceDE w:val="0"/>
        <w:jc w:val="both"/>
        <w:rPr>
          <w:sz w:val="28"/>
          <w:szCs w:val="28"/>
          <w:lang w:eastAsia="ar-SA"/>
        </w:rPr>
      </w:pPr>
      <w:r w:rsidRPr="00271FB7">
        <w:rPr>
          <w:sz w:val="28"/>
          <w:szCs w:val="28"/>
          <w:lang w:eastAsia="ar-SA"/>
        </w:rPr>
        <w:t>- Федеральным законом от 25.10.2001 № 137-ФЗ «О введении в действие Земельного кодекса Российской Федерации» («Собрание законодательства РФ», 29.10.2001, № 44, ст. 4148; «Парламентская газета», 30.10.2001, № 204-205; «Российская газета», 30.10.2001, № 211-212);</w:t>
      </w:r>
    </w:p>
    <w:p w:rsidR="00271FB7" w:rsidRPr="00271FB7" w:rsidRDefault="00271FB7" w:rsidP="00271FB7">
      <w:pPr>
        <w:autoSpaceDE w:val="0"/>
        <w:autoSpaceDN w:val="0"/>
        <w:adjustRightInd w:val="0"/>
        <w:jc w:val="both"/>
        <w:rPr>
          <w:sz w:val="28"/>
          <w:szCs w:val="28"/>
        </w:rPr>
      </w:pPr>
      <w:r w:rsidRPr="00271FB7">
        <w:rPr>
          <w:sz w:val="28"/>
          <w:szCs w:val="28"/>
          <w:lang w:eastAsia="ar-SA"/>
        </w:rPr>
        <w:t>- Федеральным законом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sidRPr="00271FB7">
        <w:rPr>
          <w:sz w:val="28"/>
          <w:szCs w:val="28"/>
        </w:rPr>
        <w:t>"Российская газета", N 21, 01.02.2013);</w:t>
      </w:r>
    </w:p>
    <w:p w:rsidR="00271FB7" w:rsidRPr="00271FB7" w:rsidRDefault="00271FB7" w:rsidP="00271FB7">
      <w:pPr>
        <w:widowControl w:val="0"/>
        <w:suppressAutoHyphens/>
        <w:autoSpaceDE w:val="0"/>
        <w:jc w:val="both"/>
        <w:rPr>
          <w:sz w:val="28"/>
          <w:szCs w:val="28"/>
          <w:lang w:eastAsia="ar-SA"/>
        </w:rPr>
      </w:pPr>
      <w:r w:rsidRPr="00271FB7">
        <w:rPr>
          <w:sz w:val="28"/>
          <w:szCs w:val="28"/>
          <w:lang w:eastAsia="ar-SA"/>
        </w:rPr>
        <w:t xml:space="preserve">- Федеральным законом от 27.07.2010 № 210-ФЗ «Об организации </w:t>
      </w:r>
      <w:r w:rsidRPr="00271FB7">
        <w:rPr>
          <w:sz w:val="28"/>
          <w:szCs w:val="28"/>
          <w:lang w:eastAsia="ar-SA"/>
        </w:rPr>
        <w:lastRenderedPageBreak/>
        <w:t>предоставления государственных и муниципальных услуг» («Российская газета», 30.07.2010, № 168; «Собрание законодательства РФ», 02.08.2010, № 31, ст. 4179);</w:t>
      </w:r>
    </w:p>
    <w:p w:rsidR="00271FB7" w:rsidRPr="00271FB7" w:rsidRDefault="00271FB7" w:rsidP="00271FB7">
      <w:pPr>
        <w:widowControl w:val="0"/>
        <w:suppressAutoHyphens/>
        <w:autoSpaceDE w:val="0"/>
        <w:jc w:val="both"/>
        <w:rPr>
          <w:sz w:val="28"/>
          <w:szCs w:val="28"/>
          <w:lang w:eastAsia="ar-SA"/>
        </w:rPr>
      </w:pPr>
      <w:r w:rsidRPr="00271FB7">
        <w:rPr>
          <w:sz w:val="28"/>
          <w:szCs w:val="28"/>
          <w:lang w:eastAsia="ar-SA"/>
        </w:rPr>
        <w:t>- Федеральным законом от 06.10.2003 № 131-ФЗ «Об общих принципах местного самоуправления» («Собрание законодательства РФ», 06.10.2003, № 40, ст. 3822; «Парламентская газета», 08.10.2003, № 186; «Российская газета», 08.10.2003, № 202);</w:t>
      </w:r>
    </w:p>
    <w:p w:rsidR="00271FB7" w:rsidRPr="00271FB7" w:rsidRDefault="00271FB7" w:rsidP="00271FB7">
      <w:pPr>
        <w:widowControl w:val="0"/>
        <w:suppressAutoHyphens/>
        <w:autoSpaceDE w:val="0"/>
        <w:jc w:val="both"/>
        <w:rPr>
          <w:sz w:val="28"/>
          <w:szCs w:val="28"/>
          <w:lang w:eastAsia="ar-SA"/>
        </w:rPr>
      </w:pPr>
      <w:r w:rsidRPr="00271FB7">
        <w:rPr>
          <w:sz w:val="28"/>
          <w:szCs w:val="28"/>
          <w:lang w:eastAsia="ar-SA"/>
        </w:rPr>
        <w:t>- Приказом Минтранса от 17.10.2012 №373 «Об утверждении Порядка подачи и рассмотрения заявления об установлении публичного сервитута в отношении земельных участков в границах полос отвода автомобильных дорог (за исключением частных автомобильных дорог) в целях прокладки, переноса, переустройства инженерных коммуникаций и их эксплуатации, а также требований к составу документов, прилагаемых к заявлению об установлении публичного сервитута, и требований к содержанию решения об установлении такого публичного сервитута» (</w:t>
      </w:r>
      <w:r w:rsidRPr="00271FB7">
        <w:rPr>
          <w:sz w:val="28"/>
          <w:szCs w:val="28"/>
        </w:rPr>
        <w:t>"Российская газета", N 21, 01.02.2013);</w:t>
      </w:r>
    </w:p>
    <w:p w:rsidR="00271FB7" w:rsidRPr="00271FB7" w:rsidRDefault="00271FB7" w:rsidP="00271FB7">
      <w:pPr>
        <w:widowControl w:val="0"/>
        <w:suppressAutoHyphens/>
        <w:autoSpaceDE w:val="0"/>
        <w:jc w:val="both"/>
        <w:rPr>
          <w:sz w:val="28"/>
          <w:szCs w:val="28"/>
          <w:lang w:eastAsia="ar-SA"/>
        </w:rPr>
      </w:pPr>
      <w:r w:rsidRPr="00271FB7">
        <w:rPr>
          <w:sz w:val="28"/>
          <w:szCs w:val="28"/>
          <w:lang w:eastAsia="ar-SA"/>
        </w:rPr>
        <w:t xml:space="preserve"> - Законом Воронежской области от  02.12.2010 №121-ОЗ «Об автомобильных дорогах и автомобильной деятельности на территории Воронежской области» (</w:t>
      </w:r>
      <w:r w:rsidRPr="00271FB7">
        <w:rPr>
          <w:sz w:val="28"/>
          <w:szCs w:val="28"/>
        </w:rPr>
        <w:t>"Молодой коммунар", N 136, 04.12.2010);</w:t>
      </w:r>
    </w:p>
    <w:p w:rsidR="00271FB7" w:rsidRPr="00271FB7" w:rsidRDefault="00271FB7" w:rsidP="00271FB7">
      <w:pPr>
        <w:widowControl w:val="0"/>
        <w:suppressAutoHyphens/>
        <w:autoSpaceDE w:val="0"/>
        <w:jc w:val="both"/>
        <w:rPr>
          <w:sz w:val="28"/>
          <w:szCs w:val="28"/>
          <w:lang w:eastAsia="ar-SA"/>
        </w:rPr>
      </w:pPr>
      <w:r w:rsidRPr="00271FB7">
        <w:rPr>
          <w:sz w:val="28"/>
          <w:szCs w:val="28"/>
          <w:lang w:eastAsia="ar-SA"/>
        </w:rPr>
        <w:t>- Законом Воронежской области от 13.05.2008 № 25-ОЗ «О регулировании земельных отношений на территории Воронежской области» («Молодой коммунар», 20.05.2008, № 52; «Собрание законодательства Воронежской области», 01.07.2008, № 5, ст. 148);</w:t>
      </w:r>
    </w:p>
    <w:p w:rsidR="00271FB7" w:rsidRPr="00271FB7" w:rsidRDefault="00271FB7" w:rsidP="00271FB7">
      <w:pPr>
        <w:shd w:val="clear" w:color="auto" w:fill="FFFFFF"/>
        <w:tabs>
          <w:tab w:val="num" w:pos="1080"/>
        </w:tabs>
        <w:adjustRightInd w:val="0"/>
        <w:jc w:val="both"/>
        <w:rPr>
          <w:sz w:val="28"/>
          <w:szCs w:val="28"/>
        </w:rPr>
      </w:pPr>
      <w:r w:rsidRPr="00271FB7">
        <w:rPr>
          <w:sz w:val="28"/>
          <w:szCs w:val="28"/>
        </w:rPr>
        <w:t>- Уставом Народненского сельского поселения Терновского муниципального района Воронежской области;</w:t>
      </w:r>
    </w:p>
    <w:p w:rsidR="00271FB7" w:rsidRPr="00271FB7" w:rsidRDefault="00271FB7" w:rsidP="00271FB7">
      <w:pPr>
        <w:shd w:val="clear" w:color="auto" w:fill="FFFFFF"/>
        <w:tabs>
          <w:tab w:val="num" w:pos="1080"/>
        </w:tabs>
        <w:adjustRightInd w:val="0"/>
        <w:jc w:val="both"/>
        <w:rPr>
          <w:bCs/>
          <w:iCs/>
          <w:sz w:val="28"/>
          <w:szCs w:val="28"/>
        </w:rPr>
      </w:pPr>
      <w:r w:rsidRPr="00271FB7">
        <w:rPr>
          <w:sz w:val="28"/>
          <w:szCs w:val="28"/>
        </w:rPr>
        <w:t>- иными нормативными правовыми актами Российской Федерации, Воронежской области и Народненского сельского поселения Терновского муниципального района Воронежской области, регламентирующими правоотношения в сфере предоставления муниципальных услуг</w:t>
      </w:r>
      <w:r w:rsidRPr="00271FB7">
        <w:rPr>
          <w:bCs/>
          <w:iCs/>
          <w:sz w:val="28"/>
          <w:szCs w:val="28"/>
        </w:rPr>
        <w:t>.</w:t>
      </w:r>
    </w:p>
    <w:p w:rsidR="00271FB7" w:rsidRPr="00271FB7" w:rsidRDefault="00271FB7" w:rsidP="00271FB7">
      <w:pPr>
        <w:tabs>
          <w:tab w:val="left" w:pos="1341"/>
        </w:tabs>
        <w:ind w:firstLine="567"/>
        <w:jc w:val="both"/>
        <w:rPr>
          <w:i/>
          <w:sz w:val="28"/>
          <w:szCs w:val="28"/>
        </w:rPr>
      </w:pPr>
      <w:r w:rsidRPr="00271FB7">
        <w:rPr>
          <w:bCs/>
          <w:iCs/>
          <w:sz w:val="28"/>
          <w:szCs w:val="28"/>
        </w:rPr>
        <w:t xml:space="preserve">8.2. </w:t>
      </w:r>
      <w:r w:rsidRPr="00271FB7">
        <w:rPr>
          <w:sz w:val="28"/>
          <w:szCs w:val="28"/>
        </w:rPr>
        <w:t xml:space="preserve">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по адресу </w:t>
      </w:r>
      <w:hyperlink r:id="rId200" w:history="1">
        <w:r w:rsidRPr="00271FB7">
          <w:rPr>
            <w:rFonts w:eastAsia="Calibri"/>
            <w:bCs/>
            <w:color w:val="0000FF"/>
            <w:sz w:val="28"/>
            <w:szCs w:val="28"/>
            <w:shd w:val="clear" w:color="auto" w:fill="FFFFFF"/>
            <w:lang w:eastAsia="en-US"/>
          </w:rPr>
          <w:t>https://narodnenskoe.gosuslugi.ru</w:t>
        </w:r>
      </w:hyperlink>
      <w:r w:rsidRPr="00271FB7">
        <w:rPr>
          <w:rFonts w:eastAsia="Calibri"/>
          <w:bCs/>
          <w:sz w:val="28"/>
          <w:szCs w:val="28"/>
          <w:shd w:val="clear" w:color="auto" w:fill="FFFFFF"/>
          <w:lang w:eastAsia="en-US"/>
        </w:rPr>
        <w:t xml:space="preserve"> </w:t>
      </w:r>
    </w:p>
    <w:p w:rsidR="00271FB7" w:rsidRPr="00271FB7" w:rsidRDefault="00271FB7" w:rsidP="00271FB7">
      <w:pPr>
        <w:tabs>
          <w:tab w:val="left" w:pos="0"/>
          <w:tab w:val="left" w:pos="851"/>
          <w:tab w:val="left" w:pos="993"/>
        </w:tabs>
        <w:ind w:firstLine="567"/>
        <w:jc w:val="both"/>
        <w:rPr>
          <w:iCs/>
          <w:sz w:val="28"/>
          <w:szCs w:val="28"/>
        </w:rPr>
      </w:pPr>
      <w:r w:rsidRPr="00271FB7">
        <w:rPr>
          <w:iCs/>
          <w:sz w:val="28"/>
          <w:szCs w:val="28"/>
        </w:rPr>
        <w:t>9.</w:t>
      </w:r>
      <w:r w:rsidRPr="00271FB7">
        <w:rPr>
          <w:i/>
          <w:iCs/>
          <w:sz w:val="28"/>
          <w:szCs w:val="28"/>
        </w:rPr>
        <w:t xml:space="preserve"> </w:t>
      </w:r>
      <w:r w:rsidRPr="00271FB7">
        <w:rPr>
          <w:iCs/>
          <w:sz w:val="28"/>
          <w:szCs w:val="28"/>
        </w:rPr>
        <w:t>Исчерпывающий перечень документов</w:t>
      </w:r>
      <w:r w:rsidRPr="00271FB7">
        <w:rPr>
          <w:color w:val="000000"/>
          <w:sz w:val="28"/>
          <w:szCs w:val="28"/>
        </w:rPr>
        <w:t xml:space="preserve">, </w:t>
      </w:r>
      <w:r w:rsidRPr="00271FB7">
        <w:rPr>
          <w:iCs/>
          <w:sz w:val="28"/>
          <w:szCs w:val="28"/>
        </w:rPr>
        <w:t>необходимых для предоставления Муниципальной услуги</w:t>
      </w:r>
      <w:r w:rsidRPr="00271FB7">
        <w:rPr>
          <w:color w:val="000000"/>
          <w:sz w:val="28"/>
          <w:szCs w:val="28"/>
        </w:rPr>
        <w:t xml:space="preserve">, </w:t>
      </w:r>
      <w:r w:rsidRPr="00271FB7">
        <w:rPr>
          <w:iCs/>
          <w:sz w:val="28"/>
          <w:szCs w:val="28"/>
        </w:rPr>
        <w:t>подлежащих представлению Заявителем</w:t>
      </w:r>
    </w:p>
    <w:p w:rsidR="00271FB7" w:rsidRPr="00271FB7" w:rsidRDefault="00271FB7" w:rsidP="00271FB7">
      <w:pPr>
        <w:autoSpaceDE w:val="0"/>
        <w:autoSpaceDN w:val="0"/>
        <w:adjustRightInd w:val="0"/>
        <w:ind w:firstLine="567"/>
        <w:jc w:val="both"/>
        <w:rPr>
          <w:sz w:val="28"/>
          <w:szCs w:val="28"/>
        </w:rPr>
      </w:pPr>
      <w:r w:rsidRPr="00271FB7">
        <w:rPr>
          <w:sz w:val="28"/>
          <w:szCs w:val="28"/>
        </w:rPr>
        <w:t>9.1. Перечень документов, обязательных для предоставления Заявителем:</w:t>
      </w:r>
    </w:p>
    <w:p w:rsidR="00271FB7" w:rsidRPr="00271FB7" w:rsidRDefault="00271FB7" w:rsidP="00271FB7">
      <w:pPr>
        <w:autoSpaceDE w:val="0"/>
        <w:autoSpaceDN w:val="0"/>
        <w:adjustRightInd w:val="0"/>
        <w:ind w:firstLine="567"/>
        <w:jc w:val="both"/>
        <w:rPr>
          <w:sz w:val="28"/>
          <w:szCs w:val="28"/>
        </w:rPr>
      </w:pPr>
      <w:r w:rsidRPr="00271FB7">
        <w:rPr>
          <w:sz w:val="28"/>
          <w:szCs w:val="28"/>
        </w:rPr>
        <w:t>9.1.1. заявление о предоставлении Муниципальной услуги по форме согласно Приложению № 1 к настоящему Административному регламенту;</w:t>
      </w:r>
    </w:p>
    <w:p w:rsidR="00271FB7" w:rsidRPr="00271FB7" w:rsidRDefault="00271FB7" w:rsidP="00271FB7">
      <w:pPr>
        <w:autoSpaceDE w:val="0"/>
        <w:autoSpaceDN w:val="0"/>
        <w:adjustRightInd w:val="0"/>
        <w:ind w:firstLine="567"/>
        <w:jc w:val="both"/>
        <w:rPr>
          <w:sz w:val="28"/>
          <w:szCs w:val="28"/>
        </w:rPr>
      </w:pPr>
      <w:r w:rsidRPr="00271FB7">
        <w:rPr>
          <w:sz w:val="28"/>
          <w:szCs w:val="28"/>
        </w:rPr>
        <w:t>К заявлению прилагаются:</w:t>
      </w:r>
    </w:p>
    <w:p w:rsidR="00271FB7" w:rsidRPr="00271FB7" w:rsidRDefault="00271FB7" w:rsidP="00271FB7">
      <w:pPr>
        <w:autoSpaceDE w:val="0"/>
        <w:autoSpaceDN w:val="0"/>
        <w:adjustRightInd w:val="0"/>
        <w:jc w:val="both"/>
        <w:rPr>
          <w:sz w:val="28"/>
          <w:szCs w:val="28"/>
        </w:rPr>
      </w:pPr>
      <w:r w:rsidRPr="00271FB7">
        <w:rPr>
          <w:sz w:val="28"/>
          <w:szCs w:val="28"/>
        </w:rPr>
        <w:t>-  копия документа, удостоверяющего личность заявителя;</w:t>
      </w:r>
    </w:p>
    <w:p w:rsidR="00271FB7" w:rsidRPr="00271FB7" w:rsidRDefault="00271FB7" w:rsidP="00271FB7">
      <w:pPr>
        <w:autoSpaceDE w:val="0"/>
        <w:autoSpaceDN w:val="0"/>
        <w:adjustRightInd w:val="0"/>
        <w:jc w:val="both"/>
        <w:rPr>
          <w:sz w:val="28"/>
          <w:szCs w:val="28"/>
        </w:rPr>
      </w:pPr>
      <w:r w:rsidRPr="00271FB7">
        <w:rPr>
          <w:sz w:val="28"/>
          <w:szCs w:val="28"/>
        </w:rPr>
        <w:lastRenderedPageBreak/>
        <w:t>- копия документа, удостоверяющего права (полномочия) представителя физического или юридического лица;</w:t>
      </w:r>
    </w:p>
    <w:p w:rsidR="00271FB7" w:rsidRPr="00271FB7" w:rsidRDefault="00271FB7" w:rsidP="00271FB7">
      <w:pPr>
        <w:autoSpaceDE w:val="0"/>
        <w:autoSpaceDN w:val="0"/>
        <w:adjustRightInd w:val="0"/>
        <w:jc w:val="both"/>
        <w:rPr>
          <w:sz w:val="28"/>
          <w:szCs w:val="28"/>
        </w:rPr>
      </w:pPr>
      <w:r w:rsidRPr="00271FB7">
        <w:rPr>
          <w:sz w:val="28"/>
          <w:szCs w:val="28"/>
        </w:rPr>
        <w:t>- копия кадастрового паспорта земельного участка или кадастровая выписка об этом земельном участке с обозначением на таких копии или кадастровой выписке планируемых границ сферы действия публичного сервитута (при наличии информации об этом земельном участке в государственном кадастре недвижимости);</w:t>
      </w:r>
    </w:p>
    <w:p w:rsidR="00271FB7" w:rsidRPr="00271FB7" w:rsidRDefault="00271FB7" w:rsidP="00271FB7">
      <w:pPr>
        <w:autoSpaceDE w:val="0"/>
        <w:autoSpaceDN w:val="0"/>
        <w:adjustRightInd w:val="0"/>
        <w:jc w:val="both"/>
        <w:rPr>
          <w:sz w:val="28"/>
          <w:szCs w:val="28"/>
        </w:rPr>
      </w:pPr>
      <w:r w:rsidRPr="00271FB7">
        <w:rPr>
          <w:sz w:val="28"/>
          <w:szCs w:val="28"/>
        </w:rPr>
        <w:t>- схема размещения объекта на земельных участках полосы отвода автомобильной дороги в масштабе 1:500 (при пересечении инженерными коммуникациями автомобильной дороги) или в масштабе 1:2000 (при расположении инженерных коммуникаций вдоль автомобильной дороги);</w:t>
      </w:r>
    </w:p>
    <w:p w:rsidR="00271FB7" w:rsidRPr="00271FB7" w:rsidRDefault="00271FB7" w:rsidP="00271FB7">
      <w:pPr>
        <w:autoSpaceDE w:val="0"/>
        <w:autoSpaceDN w:val="0"/>
        <w:adjustRightInd w:val="0"/>
        <w:jc w:val="both"/>
        <w:rPr>
          <w:sz w:val="28"/>
          <w:szCs w:val="28"/>
        </w:rPr>
      </w:pPr>
      <w:r w:rsidRPr="00271FB7">
        <w:rPr>
          <w:sz w:val="28"/>
          <w:szCs w:val="28"/>
        </w:rPr>
        <w:t>- копия согласия в письменной форме владельца автомобильной дороги на планируемое размещение инженерных коммуникаций при проектировании прокладки, переносе или переустройстве инженерных коммуникаций в границах полосы отвода автомобильной дороги;</w:t>
      </w:r>
    </w:p>
    <w:p w:rsidR="00271FB7" w:rsidRPr="00271FB7" w:rsidRDefault="00271FB7" w:rsidP="00271FB7">
      <w:pPr>
        <w:autoSpaceDE w:val="0"/>
        <w:autoSpaceDN w:val="0"/>
        <w:adjustRightInd w:val="0"/>
        <w:jc w:val="both"/>
        <w:rPr>
          <w:sz w:val="28"/>
          <w:szCs w:val="28"/>
        </w:rPr>
      </w:pPr>
      <w:r w:rsidRPr="00271FB7">
        <w:rPr>
          <w:sz w:val="28"/>
          <w:szCs w:val="28"/>
        </w:rPr>
        <w:t>- копии договоров, заключенных владельцами инженерных коммуникаций, осуществляющими прокладку, перенос, переустройство инженерных коммуникаций и их эксплуатацию в границах полосы отвода автомобильной дороги, с владельцем автомобильной дороги, с техническими требованиями и условиями, подлежащими обязательному исполнению владельцами таких инженерных коммуникаций при их прокладке, переносе, переустройстве и эксплуатации.</w:t>
      </w:r>
    </w:p>
    <w:p w:rsidR="00271FB7" w:rsidRPr="00271FB7" w:rsidRDefault="00271FB7" w:rsidP="00271FB7">
      <w:pPr>
        <w:autoSpaceDE w:val="0"/>
        <w:autoSpaceDN w:val="0"/>
        <w:adjustRightInd w:val="0"/>
        <w:ind w:firstLine="540"/>
        <w:jc w:val="both"/>
        <w:rPr>
          <w:sz w:val="28"/>
          <w:szCs w:val="28"/>
        </w:rPr>
      </w:pPr>
      <w:r w:rsidRPr="00271FB7">
        <w:rPr>
          <w:sz w:val="28"/>
          <w:szCs w:val="28"/>
        </w:rPr>
        <w:t xml:space="preserve">     В случае направления заявления посредством ЕПГУ, РПГУ формирование заявления осуществляется посредством заполнения интерактивной формы на ЕПГУ, РПГУ без необходимости дополнительной подачи заявления в какой-либо иной форме. Заявитель вправе подать заявление и документы посредством официальной электронной почты Администрации. </w:t>
      </w:r>
    </w:p>
    <w:p w:rsidR="00271FB7" w:rsidRPr="00271FB7" w:rsidRDefault="00271FB7" w:rsidP="00271FB7">
      <w:pPr>
        <w:autoSpaceDE w:val="0"/>
        <w:autoSpaceDN w:val="0"/>
        <w:adjustRightInd w:val="0"/>
        <w:ind w:firstLine="540"/>
        <w:jc w:val="both"/>
        <w:rPr>
          <w:sz w:val="28"/>
          <w:szCs w:val="28"/>
        </w:rPr>
      </w:pPr>
      <w:r w:rsidRPr="00271FB7">
        <w:rPr>
          <w:sz w:val="28"/>
          <w:szCs w:val="28"/>
        </w:rPr>
        <w:t>В заявлении также указывается один из следующих способов получения результата предоставления Муниципальной услуги:</w:t>
      </w:r>
    </w:p>
    <w:p w:rsidR="00271FB7" w:rsidRPr="00271FB7" w:rsidRDefault="00271FB7" w:rsidP="00271FB7">
      <w:pPr>
        <w:autoSpaceDE w:val="0"/>
        <w:autoSpaceDN w:val="0"/>
        <w:adjustRightInd w:val="0"/>
        <w:jc w:val="both"/>
        <w:rPr>
          <w:sz w:val="28"/>
          <w:szCs w:val="28"/>
        </w:rPr>
      </w:pPr>
      <w:r w:rsidRPr="00271FB7">
        <w:rPr>
          <w:sz w:val="28"/>
          <w:szCs w:val="28"/>
        </w:rPr>
        <w:t>- в форме электронного документа в личном кабинете на ЕПГУ, РПГУ, по электронной почте;</w:t>
      </w:r>
    </w:p>
    <w:p w:rsidR="00271FB7" w:rsidRPr="00271FB7" w:rsidRDefault="00271FB7" w:rsidP="00271FB7">
      <w:pPr>
        <w:autoSpaceDE w:val="0"/>
        <w:autoSpaceDN w:val="0"/>
        <w:adjustRightInd w:val="0"/>
        <w:jc w:val="both"/>
        <w:rPr>
          <w:sz w:val="28"/>
          <w:szCs w:val="28"/>
        </w:rPr>
      </w:pPr>
      <w:r w:rsidRPr="00271FB7">
        <w:rPr>
          <w:sz w:val="28"/>
          <w:szCs w:val="28"/>
        </w:rPr>
        <w:t>- на бумажном носителе в виде распечатанного экземпляра документа в Администрации, МФЦ.</w:t>
      </w:r>
    </w:p>
    <w:p w:rsidR="00271FB7" w:rsidRPr="00271FB7" w:rsidRDefault="00271FB7" w:rsidP="00271FB7">
      <w:pPr>
        <w:autoSpaceDE w:val="0"/>
        <w:autoSpaceDN w:val="0"/>
        <w:adjustRightInd w:val="0"/>
        <w:ind w:firstLine="540"/>
        <w:jc w:val="both"/>
        <w:rPr>
          <w:sz w:val="28"/>
          <w:szCs w:val="28"/>
        </w:rPr>
      </w:pPr>
      <w:r w:rsidRPr="00271FB7">
        <w:rPr>
          <w:sz w:val="28"/>
          <w:szCs w:val="28"/>
        </w:rPr>
        <w:t>9.1.2. Документ, удостоверяющий личность Заявителя, представителя.</w:t>
      </w:r>
    </w:p>
    <w:p w:rsidR="00271FB7" w:rsidRPr="00271FB7" w:rsidRDefault="00271FB7" w:rsidP="00271FB7">
      <w:pPr>
        <w:autoSpaceDE w:val="0"/>
        <w:autoSpaceDN w:val="0"/>
        <w:adjustRightInd w:val="0"/>
        <w:ind w:firstLine="540"/>
        <w:jc w:val="both"/>
        <w:rPr>
          <w:sz w:val="28"/>
          <w:szCs w:val="28"/>
        </w:rPr>
      </w:pPr>
      <w:r w:rsidRPr="00271FB7">
        <w:rPr>
          <w:sz w:val="28"/>
          <w:szCs w:val="28"/>
        </w:rPr>
        <w:t>В случае направления заявления посредством ЕПГУ, РПГУ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271FB7" w:rsidRPr="00271FB7" w:rsidRDefault="00271FB7" w:rsidP="00271FB7">
      <w:pPr>
        <w:autoSpaceDE w:val="0"/>
        <w:autoSpaceDN w:val="0"/>
        <w:adjustRightInd w:val="0"/>
        <w:ind w:firstLine="540"/>
        <w:jc w:val="both"/>
        <w:rPr>
          <w:sz w:val="28"/>
          <w:szCs w:val="28"/>
        </w:rPr>
      </w:pPr>
      <w:r w:rsidRPr="00271FB7">
        <w:rPr>
          <w:sz w:val="28"/>
          <w:szCs w:val="28"/>
        </w:rPr>
        <w:lastRenderedPageBreak/>
        <w:t>В случае если заявление подается представителем, дополнительно представляется документ, подтверждающий полномочия представителя действовать от имени Заявителя.</w:t>
      </w:r>
    </w:p>
    <w:p w:rsidR="00271FB7" w:rsidRPr="00271FB7" w:rsidRDefault="00271FB7" w:rsidP="00271FB7">
      <w:pPr>
        <w:autoSpaceDE w:val="0"/>
        <w:autoSpaceDN w:val="0"/>
        <w:adjustRightInd w:val="0"/>
        <w:ind w:firstLine="540"/>
        <w:jc w:val="both"/>
        <w:rPr>
          <w:sz w:val="28"/>
          <w:szCs w:val="28"/>
        </w:rPr>
      </w:pPr>
      <w:r w:rsidRPr="00271FB7">
        <w:rPr>
          <w:sz w:val="28"/>
          <w:szCs w:val="28"/>
        </w:rPr>
        <w:t>Документ, подтверждающий полномочия представителя, выданный юридическим лицом, должен быть подписан усиленной квалификационной электронной подписью уполномоченного лица, выдавшего документ.</w:t>
      </w:r>
    </w:p>
    <w:p w:rsidR="00271FB7" w:rsidRPr="00271FB7" w:rsidRDefault="00271FB7" w:rsidP="00271FB7">
      <w:pPr>
        <w:autoSpaceDE w:val="0"/>
        <w:autoSpaceDN w:val="0"/>
        <w:adjustRightInd w:val="0"/>
        <w:ind w:firstLine="540"/>
        <w:jc w:val="both"/>
        <w:rPr>
          <w:sz w:val="28"/>
          <w:szCs w:val="28"/>
        </w:rPr>
      </w:pPr>
      <w:r w:rsidRPr="00271FB7">
        <w:rPr>
          <w:sz w:val="28"/>
          <w:szCs w:val="28"/>
        </w:rPr>
        <w:t>Документ, подтверждающий полномочия представителя, выданный индивидуальным предпринимателем, должен быть подписан усиленной квалификационной электронной подписью индивидуального предпринимателя.</w:t>
      </w:r>
    </w:p>
    <w:p w:rsidR="00271FB7" w:rsidRPr="00271FB7" w:rsidRDefault="00271FB7" w:rsidP="00271FB7">
      <w:pPr>
        <w:autoSpaceDE w:val="0"/>
        <w:autoSpaceDN w:val="0"/>
        <w:adjustRightInd w:val="0"/>
        <w:ind w:firstLine="540"/>
        <w:jc w:val="both"/>
        <w:rPr>
          <w:sz w:val="28"/>
          <w:szCs w:val="28"/>
        </w:rPr>
      </w:pPr>
      <w:r w:rsidRPr="00271FB7">
        <w:rPr>
          <w:sz w:val="28"/>
          <w:szCs w:val="28"/>
        </w:rPr>
        <w:t>Документ, подтверждающий полномочия представителя, выданный нотариусом, должен быть подписан усиленной квалификационной электронной подписью нотариуса, в иных случаях - простой электронной подписью.</w:t>
      </w:r>
    </w:p>
    <w:p w:rsidR="00271FB7" w:rsidRPr="00271FB7" w:rsidRDefault="00271FB7" w:rsidP="00271FB7">
      <w:pPr>
        <w:autoSpaceDE w:val="0"/>
        <w:autoSpaceDN w:val="0"/>
        <w:adjustRightInd w:val="0"/>
        <w:jc w:val="both"/>
        <w:rPr>
          <w:sz w:val="28"/>
          <w:szCs w:val="28"/>
        </w:rPr>
      </w:pPr>
      <w:r w:rsidRPr="00271FB7">
        <w:rPr>
          <w:sz w:val="28"/>
          <w:szCs w:val="28"/>
        </w:rPr>
        <w:tab/>
        <w:t>10.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 и которые Заявитель вправе представить</w:t>
      </w:r>
    </w:p>
    <w:p w:rsidR="00271FB7" w:rsidRPr="00271FB7" w:rsidRDefault="00271FB7" w:rsidP="00271FB7">
      <w:pPr>
        <w:autoSpaceDE w:val="0"/>
        <w:autoSpaceDN w:val="0"/>
        <w:adjustRightInd w:val="0"/>
        <w:ind w:firstLine="567"/>
        <w:jc w:val="both"/>
        <w:rPr>
          <w:sz w:val="28"/>
          <w:szCs w:val="28"/>
          <w:lang w:eastAsia="ar-SA"/>
        </w:rPr>
      </w:pPr>
      <w:r w:rsidRPr="00271FB7">
        <w:rPr>
          <w:sz w:val="28"/>
          <w:szCs w:val="28"/>
          <w:lang w:eastAsia="ar-SA"/>
        </w:rPr>
        <w:t>10.1. Документов, необходимых для предоставления муниципальной услуги и находящихся в распоряжении государственных органов, органов местного самоуправления и иных организаций и которые заявитель вправе представить, не имеется.</w:t>
      </w:r>
    </w:p>
    <w:p w:rsidR="00271FB7" w:rsidRPr="00271FB7" w:rsidRDefault="00271FB7" w:rsidP="00271FB7">
      <w:pPr>
        <w:autoSpaceDE w:val="0"/>
        <w:autoSpaceDN w:val="0"/>
        <w:adjustRightInd w:val="0"/>
        <w:ind w:firstLine="540"/>
        <w:jc w:val="both"/>
        <w:rPr>
          <w:sz w:val="28"/>
          <w:szCs w:val="28"/>
        </w:rPr>
      </w:pPr>
      <w:r w:rsidRPr="00271FB7">
        <w:rPr>
          <w:sz w:val="28"/>
          <w:szCs w:val="28"/>
        </w:rPr>
        <w:t xml:space="preserve">Администрация самостоятельно осуществляет запрос сведений в рамках межведомственного взаимодействия, в том числе с использованием единой системы межведомственного электронного взаимодействия (далее - СМЭВ) и подключаемых к ней региональных систем межведомственного электронного взаимодействия, в соответствии с требованиями Федерального </w:t>
      </w:r>
      <w:hyperlink r:id="rId201" w:history="1">
        <w:r w:rsidRPr="00271FB7">
          <w:rPr>
            <w:color w:val="0000FF"/>
            <w:sz w:val="28"/>
            <w:szCs w:val="28"/>
            <w:u w:val="single"/>
          </w:rPr>
          <w:t>закона</w:t>
        </w:r>
      </w:hyperlink>
      <w:r w:rsidRPr="00271FB7">
        <w:rPr>
          <w:sz w:val="28"/>
          <w:szCs w:val="28"/>
        </w:rPr>
        <w:t xml:space="preserve"> от 27.07.2010 №210-ФЗ «Об организации предоставления государственных и муниципальных услуг».</w:t>
      </w:r>
    </w:p>
    <w:p w:rsidR="00271FB7" w:rsidRPr="00271FB7" w:rsidRDefault="00271FB7" w:rsidP="00271FB7">
      <w:pPr>
        <w:autoSpaceDE w:val="0"/>
        <w:autoSpaceDN w:val="0"/>
        <w:adjustRightInd w:val="0"/>
        <w:ind w:firstLine="540"/>
        <w:jc w:val="both"/>
        <w:rPr>
          <w:sz w:val="28"/>
          <w:szCs w:val="28"/>
        </w:rPr>
      </w:pPr>
      <w:r w:rsidRPr="00271FB7">
        <w:rPr>
          <w:sz w:val="28"/>
          <w:szCs w:val="28"/>
        </w:rPr>
        <w:t>Межведомственный запрос формируется в форме электронного документа, подписанного электронной подписью, и направляется по каналам СМЭВ. 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по факсу с одновременным его направлением по почте.</w:t>
      </w:r>
    </w:p>
    <w:p w:rsidR="00271FB7" w:rsidRPr="00271FB7" w:rsidRDefault="00271FB7" w:rsidP="00271FB7">
      <w:pPr>
        <w:autoSpaceDE w:val="0"/>
        <w:autoSpaceDN w:val="0"/>
        <w:adjustRightInd w:val="0"/>
        <w:ind w:firstLine="567"/>
        <w:jc w:val="both"/>
        <w:rPr>
          <w:sz w:val="28"/>
          <w:szCs w:val="28"/>
        </w:rPr>
      </w:pPr>
      <w:r w:rsidRPr="00271FB7">
        <w:rPr>
          <w:sz w:val="28"/>
          <w:szCs w:val="28"/>
        </w:rPr>
        <w:t>10.2. При предоставлении Муниципальной услуги запрещается требовать от Заявителя:</w:t>
      </w:r>
    </w:p>
    <w:p w:rsidR="00271FB7" w:rsidRPr="00271FB7" w:rsidRDefault="00271FB7" w:rsidP="00271FB7">
      <w:pPr>
        <w:widowControl w:val="0"/>
        <w:suppressAutoHyphens/>
        <w:autoSpaceDE w:val="0"/>
        <w:jc w:val="both"/>
        <w:rPr>
          <w:sz w:val="28"/>
          <w:szCs w:val="28"/>
          <w:lang w:eastAsia="ar-SA"/>
        </w:rPr>
      </w:pPr>
      <w:r w:rsidRPr="00271FB7">
        <w:rPr>
          <w:sz w:val="28"/>
          <w:szCs w:val="28"/>
          <w:lang w:eastAsia="ar-SA"/>
        </w:rPr>
        <w:t xml:space="preserve">- </w:t>
      </w:r>
      <w:r w:rsidRPr="00271FB7">
        <w:rPr>
          <w:bCs/>
          <w:sz w:val="28"/>
          <w:szCs w:val="28"/>
          <w:lang w:eastAsia="ar-SA"/>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и</w:t>
      </w:r>
      <w:r w:rsidRPr="00271FB7">
        <w:rPr>
          <w:bCs/>
          <w:iCs/>
          <w:sz w:val="28"/>
          <w:szCs w:val="28"/>
          <w:lang w:eastAsia="ar-SA"/>
        </w:rPr>
        <w:t xml:space="preserve"> Воронежской области</w:t>
      </w:r>
      <w:r w:rsidRPr="00271FB7">
        <w:rPr>
          <w:bCs/>
          <w:sz w:val="28"/>
          <w:szCs w:val="28"/>
          <w:lang w:eastAsia="ar-SA"/>
        </w:rPr>
        <w:t xml:space="preserve">, муниципальными правовыми актами, регулирующими отношения, </w:t>
      </w:r>
      <w:r w:rsidRPr="00271FB7">
        <w:rPr>
          <w:bCs/>
          <w:sz w:val="28"/>
          <w:szCs w:val="28"/>
          <w:lang w:eastAsia="ar-SA"/>
        </w:rPr>
        <w:lastRenderedPageBreak/>
        <w:t>возникающие в связи с предоставлением Муниципальной услуги</w:t>
      </w:r>
      <w:r w:rsidRPr="00271FB7">
        <w:rPr>
          <w:sz w:val="28"/>
          <w:szCs w:val="28"/>
          <w:lang w:eastAsia="ar-SA"/>
        </w:rPr>
        <w:t>;</w:t>
      </w:r>
    </w:p>
    <w:p w:rsidR="00271FB7" w:rsidRPr="00271FB7" w:rsidRDefault="00271FB7" w:rsidP="00271FB7">
      <w:pPr>
        <w:autoSpaceDE w:val="0"/>
        <w:autoSpaceDN w:val="0"/>
        <w:adjustRightInd w:val="0"/>
        <w:jc w:val="both"/>
        <w:rPr>
          <w:sz w:val="28"/>
          <w:szCs w:val="28"/>
        </w:rPr>
      </w:pPr>
      <w:r w:rsidRPr="00271FB7">
        <w:rPr>
          <w:sz w:val="28"/>
          <w:szCs w:val="28"/>
        </w:rPr>
        <w:t xml:space="preserve">- </w:t>
      </w:r>
      <w:r w:rsidRPr="00271FB7">
        <w:rPr>
          <w:bCs/>
          <w:sz w:val="28"/>
          <w:szCs w:val="28"/>
        </w:rPr>
        <w:t>представления документов и информации, которые в соответствии с нормативными правовыми актами Российской Федерации и</w:t>
      </w:r>
      <w:r w:rsidRPr="00271FB7">
        <w:rPr>
          <w:bCs/>
          <w:iCs/>
          <w:sz w:val="28"/>
          <w:szCs w:val="28"/>
        </w:rPr>
        <w:t xml:space="preserve"> Воронежской области</w:t>
      </w:r>
      <w:r w:rsidRPr="00271FB7">
        <w:rPr>
          <w:bCs/>
          <w:sz w:val="28"/>
          <w:szCs w:val="28"/>
        </w:rPr>
        <w:t>, муниципальными правовыми актами Народненского сельского поселения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271FB7" w:rsidRPr="00271FB7" w:rsidRDefault="00271FB7" w:rsidP="00271FB7">
      <w:pPr>
        <w:autoSpaceDE w:val="0"/>
        <w:autoSpaceDN w:val="0"/>
        <w:adjustRightInd w:val="0"/>
        <w:ind w:firstLine="567"/>
        <w:jc w:val="both"/>
        <w:rPr>
          <w:sz w:val="28"/>
          <w:szCs w:val="28"/>
        </w:rPr>
      </w:pPr>
      <w:r w:rsidRPr="00271FB7">
        <w:rPr>
          <w:sz w:val="28"/>
          <w:szCs w:val="28"/>
        </w:rPr>
        <w:t>10.3. Перечень услуг, которые являются необходимыми и обязательными для предоставления муниципальной услуги, в том числе сведения о документах, выдаваемых организациями, участвующими в предоставлении муниципальной услуги.</w:t>
      </w:r>
    </w:p>
    <w:p w:rsidR="00271FB7" w:rsidRPr="00271FB7" w:rsidRDefault="00271FB7" w:rsidP="00271FB7">
      <w:pPr>
        <w:tabs>
          <w:tab w:val="left" w:pos="1260"/>
          <w:tab w:val="left" w:pos="1560"/>
        </w:tabs>
        <w:ind w:firstLine="567"/>
        <w:jc w:val="both"/>
        <w:rPr>
          <w:sz w:val="28"/>
          <w:szCs w:val="28"/>
        </w:rPr>
      </w:pPr>
      <w:r w:rsidRPr="00271FB7">
        <w:rPr>
          <w:sz w:val="28"/>
          <w:szCs w:val="28"/>
        </w:rPr>
        <w:t>Услуги, которые являются необходимыми и обязательными для предоставления муниципальной услуги, отсутствуют.</w:t>
      </w:r>
    </w:p>
    <w:p w:rsidR="00271FB7" w:rsidRPr="00271FB7" w:rsidRDefault="00271FB7" w:rsidP="00D526F1">
      <w:pPr>
        <w:numPr>
          <w:ilvl w:val="0"/>
          <w:numId w:val="36"/>
        </w:numPr>
        <w:tabs>
          <w:tab w:val="left" w:pos="1437"/>
        </w:tabs>
        <w:suppressAutoHyphens/>
        <w:ind w:left="0" w:firstLine="709"/>
        <w:jc w:val="both"/>
        <w:rPr>
          <w:iCs/>
          <w:sz w:val="28"/>
          <w:szCs w:val="28"/>
        </w:rPr>
      </w:pPr>
      <w:r w:rsidRPr="00271FB7">
        <w:rPr>
          <w:iCs/>
          <w:sz w:val="28"/>
          <w:szCs w:val="28"/>
        </w:rPr>
        <w:t>Исчерпывающий перечень оснований для отказа в приеме документов</w:t>
      </w:r>
      <w:r w:rsidRPr="00271FB7">
        <w:rPr>
          <w:color w:val="000000"/>
          <w:sz w:val="28"/>
          <w:szCs w:val="28"/>
        </w:rPr>
        <w:t xml:space="preserve">, </w:t>
      </w:r>
      <w:r w:rsidRPr="00271FB7">
        <w:rPr>
          <w:iCs/>
          <w:sz w:val="28"/>
          <w:szCs w:val="28"/>
        </w:rPr>
        <w:t>необходимых для предоставления Муниципальной услуги</w:t>
      </w:r>
    </w:p>
    <w:p w:rsidR="00271FB7" w:rsidRPr="00271FB7" w:rsidRDefault="00271FB7" w:rsidP="00271FB7">
      <w:pPr>
        <w:tabs>
          <w:tab w:val="left" w:pos="1437"/>
        </w:tabs>
        <w:ind w:firstLine="567"/>
        <w:jc w:val="both"/>
        <w:rPr>
          <w:bCs/>
          <w:iCs/>
          <w:sz w:val="28"/>
          <w:szCs w:val="28"/>
        </w:rPr>
      </w:pPr>
      <w:r w:rsidRPr="00271FB7">
        <w:rPr>
          <w:bCs/>
          <w:iCs/>
          <w:sz w:val="28"/>
          <w:szCs w:val="28"/>
        </w:rPr>
        <w:t xml:space="preserve">11.1. Исчерпывающий перечень оснований для отказа в приеме документов, необходимых для предоставления Муниципальной услуги являются: </w:t>
      </w:r>
    </w:p>
    <w:p w:rsidR="00271FB7" w:rsidRPr="00271FB7" w:rsidRDefault="00271FB7" w:rsidP="00271FB7">
      <w:pPr>
        <w:tabs>
          <w:tab w:val="left" w:pos="1437"/>
        </w:tabs>
        <w:ind w:firstLine="567"/>
        <w:jc w:val="both"/>
        <w:rPr>
          <w:iCs/>
          <w:sz w:val="28"/>
          <w:szCs w:val="28"/>
        </w:rPr>
      </w:pPr>
      <w:r w:rsidRPr="00271FB7">
        <w:rPr>
          <w:bCs/>
          <w:iCs/>
          <w:sz w:val="28"/>
          <w:szCs w:val="28"/>
        </w:rPr>
        <w:t>11.1.1. Заявление подано в орган местного самоуправления или организацию, в полномочия которых не входит предоставление Муниципальной услуги</w:t>
      </w:r>
      <w:r w:rsidRPr="00271FB7">
        <w:rPr>
          <w:bCs/>
          <w:i/>
          <w:iCs/>
          <w:sz w:val="28"/>
          <w:szCs w:val="28"/>
        </w:rPr>
        <w:t>;</w:t>
      </w:r>
    </w:p>
    <w:p w:rsidR="00271FB7" w:rsidRPr="00271FB7" w:rsidRDefault="00271FB7" w:rsidP="00271FB7">
      <w:pPr>
        <w:autoSpaceDE w:val="0"/>
        <w:autoSpaceDN w:val="0"/>
        <w:adjustRightInd w:val="0"/>
        <w:ind w:firstLine="567"/>
        <w:jc w:val="both"/>
        <w:rPr>
          <w:bCs/>
          <w:sz w:val="28"/>
          <w:szCs w:val="28"/>
        </w:rPr>
      </w:pPr>
      <w:r w:rsidRPr="00271FB7">
        <w:rPr>
          <w:bCs/>
          <w:sz w:val="28"/>
          <w:szCs w:val="28"/>
        </w:rPr>
        <w:t>11.1.2.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271FB7" w:rsidRPr="00271FB7" w:rsidRDefault="00271FB7" w:rsidP="00271FB7">
      <w:pPr>
        <w:autoSpaceDE w:val="0"/>
        <w:autoSpaceDN w:val="0"/>
        <w:adjustRightInd w:val="0"/>
        <w:ind w:firstLine="567"/>
        <w:jc w:val="both"/>
        <w:rPr>
          <w:bCs/>
          <w:sz w:val="28"/>
          <w:szCs w:val="28"/>
        </w:rPr>
      </w:pPr>
      <w:r w:rsidRPr="00271FB7">
        <w:rPr>
          <w:bCs/>
          <w:sz w:val="28"/>
          <w:szCs w:val="28"/>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271FB7" w:rsidRPr="00271FB7" w:rsidRDefault="00271FB7" w:rsidP="00271FB7">
      <w:pPr>
        <w:autoSpaceDE w:val="0"/>
        <w:autoSpaceDN w:val="0"/>
        <w:adjustRightInd w:val="0"/>
        <w:ind w:firstLine="567"/>
        <w:jc w:val="both"/>
        <w:rPr>
          <w:bCs/>
          <w:sz w:val="28"/>
          <w:szCs w:val="28"/>
        </w:rPr>
      </w:pPr>
      <w:r w:rsidRPr="00271FB7">
        <w:rPr>
          <w:bCs/>
          <w:sz w:val="28"/>
          <w:szCs w:val="28"/>
        </w:rPr>
        <w:t>11.1.4.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271FB7" w:rsidRPr="00271FB7" w:rsidRDefault="00271FB7" w:rsidP="00271FB7">
      <w:pPr>
        <w:autoSpaceDE w:val="0"/>
        <w:autoSpaceDN w:val="0"/>
        <w:adjustRightInd w:val="0"/>
        <w:ind w:firstLine="567"/>
        <w:jc w:val="both"/>
        <w:rPr>
          <w:bCs/>
          <w:sz w:val="28"/>
          <w:szCs w:val="28"/>
        </w:rPr>
      </w:pPr>
      <w:r w:rsidRPr="00271FB7">
        <w:rPr>
          <w:bCs/>
          <w:sz w:val="28"/>
          <w:szCs w:val="28"/>
        </w:rPr>
        <w:t>11.1.5. Неполное заполнение полей в форме заявления, в том числе в интерактивной форме заявления на ЕПГУ, РПГУ;</w:t>
      </w:r>
    </w:p>
    <w:p w:rsidR="00271FB7" w:rsidRPr="00271FB7" w:rsidRDefault="00271FB7" w:rsidP="00271FB7">
      <w:pPr>
        <w:autoSpaceDE w:val="0"/>
        <w:autoSpaceDN w:val="0"/>
        <w:adjustRightInd w:val="0"/>
        <w:ind w:firstLine="567"/>
        <w:jc w:val="both"/>
        <w:rPr>
          <w:bCs/>
          <w:sz w:val="28"/>
          <w:szCs w:val="28"/>
        </w:rPr>
      </w:pPr>
      <w:r w:rsidRPr="00271FB7">
        <w:rPr>
          <w:bCs/>
          <w:sz w:val="28"/>
          <w:szCs w:val="28"/>
        </w:rPr>
        <w:t>11.1.6. Заявление подано лицом, не имеющим полномочий представлять интересы Заявителя.</w:t>
      </w:r>
    </w:p>
    <w:p w:rsidR="00271FB7" w:rsidRPr="00271FB7" w:rsidRDefault="00271FB7" w:rsidP="00D526F1">
      <w:pPr>
        <w:numPr>
          <w:ilvl w:val="0"/>
          <w:numId w:val="33"/>
        </w:numPr>
        <w:tabs>
          <w:tab w:val="left" w:pos="1440"/>
          <w:tab w:val="left" w:pos="1560"/>
        </w:tabs>
        <w:suppressAutoHyphens/>
        <w:ind w:left="0" w:firstLine="567"/>
        <w:jc w:val="both"/>
        <w:rPr>
          <w:sz w:val="28"/>
          <w:szCs w:val="28"/>
        </w:rPr>
      </w:pPr>
      <w:r w:rsidRPr="00271FB7">
        <w:rPr>
          <w:sz w:val="28"/>
          <w:szCs w:val="28"/>
        </w:rPr>
        <w:t>Исчерпывающий перечень оснований для отказа в предоставлении муниципальной услуги.</w:t>
      </w:r>
    </w:p>
    <w:p w:rsidR="00271FB7" w:rsidRPr="00271FB7" w:rsidRDefault="00271FB7" w:rsidP="00271FB7">
      <w:pPr>
        <w:autoSpaceDE w:val="0"/>
        <w:autoSpaceDN w:val="0"/>
        <w:adjustRightInd w:val="0"/>
        <w:ind w:firstLine="567"/>
        <w:jc w:val="both"/>
        <w:rPr>
          <w:sz w:val="28"/>
          <w:szCs w:val="28"/>
        </w:rPr>
      </w:pPr>
      <w:r w:rsidRPr="00271FB7">
        <w:rPr>
          <w:sz w:val="28"/>
          <w:szCs w:val="28"/>
        </w:rPr>
        <w:lastRenderedPageBreak/>
        <w:t>12.1. Основанием для отказа в предоставлении муниципальной услуги является:</w:t>
      </w:r>
    </w:p>
    <w:p w:rsidR="00271FB7" w:rsidRPr="00271FB7" w:rsidRDefault="00271FB7" w:rsidP="00271FB7">
      <w:pPr>
        <w:autoSpaceDE w:val="0"/>
        <w:autoSpaceDN w:val="0"/>
        <w:adjustRightInd w:val="0"/>
        <w:jc w:val="both"/>
        <w:rPr>
          <w:sz w:val="28"/>
          <w:szCs w:val="28"/>
        </w:rPr>
      </w:pPr>
      <w:r w:rsidRPr="00271FB7">
        <w:rPr>
          <w:sz w:val="28"/>
          <w:szCs w:val="28"/>
        </w:rPr>
        <w:t>-  администрация не вправе устанавливать публичный сервитут на заявленных земельных участках;</w:t>
      </w:r>
    </w:p>
    <w:p w:rsidR="00271FB7" w:rsidRPr="00271FB7" w:rsidRDefault="00271FB7" w:rsidP="00271FB7">
      <w:pPr>
        <w:autoSpaceDE w:val="0"/>
        <w:autoSpaceDN w:val="0"/>
        <w:adjustRightInd w:val="0"/>
        <w:jc w:val="both"/>
        <w:rPr>
          <w:sz w:val="28"/>
          <w:szCs w:val="28"/>
        </w:rPr>
      </w:pPr>
      <w:r w:rsidRPr="00271FB7">
        <w:rPr>
          <w:sz w:val="28"/>
          <w:szCs w:val="28"/>
        </w:rPr>
        <w:t>- сведения, предоставленные в заявлении и документах, не соответствуют цели установления публичного сервитута;</w:t>
      </w:r>
    </w:p>
    <w:p w:rsidR="00271FB7" w:rsidRPr="00271FB7" w:rsidRDefault="00271FB7" w:rsidP="00271FB7">
      <w:pPr>
        <w:autoSpaceDE w:val="0"/>
        <w:autoSpaceDN w:val="0"/>
        <w:adjustRightInd w:val="0"/>
        <w:jc w:val="both"/>
        <w:rPr>
          <w:sz w:val="28"/>
          <w:szCs w:val="28"/>
        </w:rPr>
      </w:pPr>
      <w:r w:rsidRPr="00271FB7">
        <w:rPr>
          <w:sz w:val="28"/>
          <w:szCs w:val="28"/>
        </w:rPr>
        <w:t>-  установление публичного сервитута на заявленных земельных участках невозможно;</w:t>
      </w:r>
    </w:p>
    <w:p w:rsidR="00271FB7" w:rsidRPr="00271FB7" w:rsidRDefault="00271FB7" w:rsidP="00271FB7">
      <w:pPr>
        <w:autoSpaceDE w:val="0"/>
        <w:autoSpaceDN w:val="0"/>
        <w:adjustRightInd w:val="0"/>
        <w:jc w:val="both"/>
        <w:rPr>
          <w:sz w:val="28"/>
          <w:szCs w:val="28"/>
        </w:rPr>
      </w:pPr>
      <w:r w:rsidRPr="00271FB7">
        <w:rPr>
          <w:sz w:val="28"/>
          <w:szCs w:val="28"/>
        </w:rPr>
        <w:t>- нарушение установленных в соответствии с пунктом 9.1. настоящего административного регламента порядка подачи заявления об установлении сервитута или требований к составу документов, прилагаемых к заявлению об установлении сервитута;</w:t>
      </w:r>
    </w:p>
    <w:p w:rsidR="00271FB7" w:rsidRPr="00271FB7" w:rsidRDefault="00271FB7" w:rsidP="00271FB7">
      <w:pPr>
        <w:autoSpaceDE w:val="0"/>
        <w:autoSpaceDN w:val="0"/>
        <w:adjustRightInd w:val="0"/>
        <w:jc w:val="both"/>
        <w:rPr>
          <w:sz w:val="28"/>
          <w:szCs w:val="28"/>
        </w:rPr>
      </w:pPr>
      <w:r w:rsidRPr="00271FB7">
        <w:rPr>
          <w:sz w:val="28"/>
          <w:szCs w:val="28"/>
        </w:rPr>
        <w:t>- несоответствие деятельности, которая осуществляется в границах полос отвода автомобильных дорог и для обеспечения которой необходимо установление публичного сервитута, требованиям технических регламентов, федеральных законов и (или) иных нормативных правовых актов Российской Федерации.</w:t>
      </w:r>
    </w:p>
    <w:p w:rsidR="00271FB7" w:rsidRPr="00271FB7" w:rsidRDefault="00271FB7" w:rsidP="00271FB7">
      <w:pPr>
        <w:autoSpaceDE w:val="0"/>
        <w:autoSpaceDN w:val="0"/>
        <w:adjustRightInd w:val="0"/>
        <w:ind w:firstLine="540"/>
        <w:jc w:val="both"/>
        <w:rPr>
          <w:sz w:val="28"/>
          <w:szCs w:val="28"/>
        </w:rPr>
      </w:pPr>
      <w:r w:rsidRPr="00271FB7">
        <w:rPr>
          <w:sz w:val="28"/>
          <w:szCs w:val="28"/>
        </w:rPr>
        <w:t>13. Размер платы, взимаемой с Заявителя при предоставлении Муниципальной услуги и способы ее взимания</w:t>
      </w:r>
    </w:p>
    <w:p w:rsidR="00271FB7" w:rsidRPr="00271FB7" w:rsidRDefault="00271FB7" w:rsidP="00271FB7">
      <w:pPr>
        <w:autoSpaceDE w:val="0"/>
        <w:autoSpaceDN w:val="0"/>
        <w:adjustRightInd w:val="0"/>
        <w:ind w:firstLine="540"/>
        <w:jc w:val="both"/>
        <w:rPr>
          <w:sz w:val="28"/>
          <w:szCs w:val="28"/>
        </w:rPr>
      </w:pPr>
      <w:r w:rsidRPr="00271FB7">
        <w:rPr>
          <w:sz w:val="28"/>
          <w:szCs w:val="28"/>
        </w:rPr>
        <w:t>Предоставление Муниципальной услуги осуществляется бесплатно</w:t>
      </w:r>
    </w:p>
    <w:p w:rsidR="00271FB7" w:rsidRPr="00271FB7" w:rsidRDefault="00271FB7" w:rsidP="00D526F1">
      <w:pPr>
        <w:numPr>
          <w:ilvl w:val="0"/>
          <w:numId w:val="34"/>
        </w:numPr>
        <w:suppressAutoHyphens/>
        <w:autoSpaceDE w:val="0"/>
        <w:autoSpaceDN w:val="0"/>
        <w:adjustRightInd w:val="0"/>
        <w:ind w:left="0" w:firstLine="567"/>
        <w:jc w:val="both"/>
        <w:rPr>
          <w:rFonts w:eastAsia="Calibri"/>
          <w:sz w:val="28"/>
          <w:szCs w:val="28"/>
          <w:lang w:eastAsia="en-US"/>
        </w:rPr>
      </w:pPr>
      <w:r w:rsidRPr="00271FB7">
        <w:rPr>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271FB7" w:rsidRPr="00271FB7" w:rsidRDefault="00271FB7" w:rsidP="00271FB7">
      <w:pPr>
        <w:autoSpaceDE w:val="0"/>
        <w:autoSpaceDN w:val="0"/>
        <w:adjustRightInd w:val="0"/>
        <w:ind w:firstLine="567"/>
        <w:jc w:val="both"/>
        <w:rPr>
          <w:sz w:val="28"/>
          <w:szCs w:val="28"/>
        </w:rPr>
      </w:pPr>
      <w:r w:rsidRPr="00271FB7">
        <w:rPr>
          <w:sz w:val="28"/>
          <w:szCs w:val="28"/>
        </w:rPr>
        <w:t>Максимальный срок ожидания в очереди при подаче запроса о предоставлении муниципальной услуги не должен превышать 15 минут.</w:t>
      </w:r>
    </w:p>
    <w:p w:rsidR="00271FB7" w:rsidRPr="00271FB7" w:rsidRDefault="00271FB7" w:rsidP="00271FB7">
      <w:pPr>
        <w:autoSpaceDE w:val="0"/>
        <w:autoSpaceDN w:val="0"/>
        <w:adjustRightInd w:val="0"/>
        <w:ind w:firstLine="567"/>
        <w:jc w:val="both"/>
        <w:rPr>
          <w:sz w:val="28"/>
          <w:szCs w:val="28"/>
        </w:rPr>
      </w:pPr>
      <w:r w:rsidRPr="00271FB7">
        <w:rPr>
          <w:sz w:val="28"/>
          <w:szCs w:val="28"/>
        </w:rPr>
        <w:t>Максимальный срок ожидания в очереди при получении результата предоставления муниципальной услуги не должен превышать 15 минут.</w:t>
      </w:r>
    </w:p>
    <w:p w:rsidR="00271FB7" w:rsidRPr="00271FB7" w:rsidRDefault="00271FB7" w:rsidP="00D526F1">
      <w:pPr>
        <w:numPr>
          <w:ilvl w:val="0"/>
          <w:numId w:val="34"/>
        </w:numPr>
        <w:tabs>
          <w:tab w:val="left" w:pos="567"/>
          <w:tab w:val="left" w:pos="1134"/>
          <w:tab w:val="left" w:pos="1560"/>
        </w:tabs>
        <w:suppressAutoHyphens/>
        <w:ind w:left="0" w:firstLine="567"/>
        <w:jc w:val="both"/>
        <w:rPr>
          <w:sz w:val="28"/>
          <w:szCs w:val="28"/>
        </w:rPr>
      </w:pPr>
      <w:r w:rsidRPr="00271FB7">
        <w:rPr>
          <w:sz w:val="28"/>
          <w:szCs w:val="28"/>
        </w:rPr>
        <w:t>Срок и порядок регистрации запроса Заявителя о предоставлении Муниципальной услуги, в том числе в электронной форме.</w:t>
      </w:r>
    </w:p>
    <w:p w:rsidR="00271FB7" w:rsidRPr="00271FB7" w:rsidRDefault="00271FB7" w:rsidP="00271FB7">
      <w:pPr>
        <w:autoSpaceDE w:val="0"/>
        <w:autoSpaceDN w:val="0"/>
        <w:adjustRightInd w:val="0"/>
        <w:ind w:firstLine="540"/>
        <w:jc w:val="both"/>
        <w:rPr>
          <w:sz w:val="28"/>
          <w:szCs w:val="28"/>
        </w:rPr>
      </w:pPr>
      <w:r w:rsidRPr="00271FB7">
        <w:rPr>
          <w:sz w:val="28"/>
          <w:szCs w:val="28"/>
        </w:rPr>
        <w:t>15.1.</w:t>
      </w:r>
      <w:r w:rsidRPr="00271FB7">
        <w:rPr>
          <w:sz w:val="28"/>
          <w:szCs w:val="28"/>
        </w:rPr>
        <w:tab/>
        <w:t xml:space="preserve">Запрос Заявителя о предоставлении Муниципальной услуги подлежит регистрации в день его поступления. </w:t>
      </w:r>
    </w:p>
    <w:p w:rsidR="00271FB7" w:rsidRPr="00271FB7" w:rsidRDefault="00271FB7" w:rsidP="00271FB7">
      <w:pPr>
        <w:tabs>
          <w:tab w:val="num" w:pos="1155"/>
          <w:tab w:val="left" w:pos="1560"/>
        </w:tabs>
        <w:ind w:firstLine="567"/>
        <w:jc w:val="both"/>
        <w:rPr>
          <w:sz w:val="28"/>
          <w:szCs w:val="28"/>
        </w:rPr>
      </w:pPr>
      <w:r w:rsidRPr="00271FB7">
        <w:rPr>
          <w:sz w:val="28"/>
          <w:szCs w:val="28"/>
        </w:rPr>
        <w:t>15.2.</w:t>
      </w:r>
      <w:r w:rsidRPr="00271FB7">
        <w:rPr>
          <w:sz w:val="28"/>
          <w:szCs w:val="28"/>
        </w:rPr>
        <w:tab/>
        <w:t xml:space="preserve"> В случае поступления заявления в выходной (праздничный) день, его регистрация осуществляется не позднее следующего рабочего дня</w:t>
      </w:r>
    </w:p>
    <w:p w:rsidR="00271FB7" w:rsidRPr="00271FB7" w:rsidRDefault="00271FB7" w:rsidP="00D526F1">
      <w:pPr>
        <w:numPr>
          <w:ilvl w:val="0"/>
          <w:numId w:val="34"/>
        </w:numPr>
        <w:tabs>
          <w:tab w:val="left" w:pos="1134"/>
        </w:tabs>
        <w:suppressAutoHyphens/>
        <w:ind w:left="0" w:firstLine="567"/>
        <w:jc w:val="both"/>
        <w:rPr>
          <w:iCs/>
          <w:sz w:val="28"/>
          <w:szCs w:val="28"/>
          <w:lang w:eastAsia="en-US"/>
        </w:rPr>
      </w:pPr>
      <w:r w:rsidRPr="00271FB7">
        <w:rPr>
          <w:iCs/>
          <w:sz w:val="28"/>
          <w:szCs w:val="28"/>
          <w:lang w:eastAsia="en-US"/>
        </w:rPr>
        <w:t>Требования к помещениям, в которых предоставляется Муниципальная услуга</w:t>
      </w:r>
    </w:p>
    <w:p w:rsidR="00271FB7" w:rsidRPr="00271FB7" w:rsidRDefault="00271FB7" w:rsidP="00271FB7">
      <w:pPr>
        <w:ind w:firstLine="567"/>
        <w:jc w:val="both"/>
        <w:rPr>
          <w:b/>
          <w:iCs/>
          <w:sz w:val="28"/>
          <w:szCs w:val="28"/>
          <w:lang w:eastAsia="en-US"/>
        </w:rPr>
      </w:pPr>
      <w:r w:rsidRPr="00271FB7">
        <w:rPr>
          <w:sz w:val="28"/>
          <w:szCs w:val="28"/>
        </w:rPr>
        <w:t xml:space="preserve">16.1. Местоположение административных зданий, в которых осуществляется прием </w:t>
      </w:r>
      <w:r w:rsidRPr="00271FB7">
        <w:rPr>
          <w:bCs/>
          <w:sz w:val="28"/>
          <w:szCs w:val="28"/>
        </w:rPr>
        <w:t>заявлений</w:t>
      </w:r>
      <w:r w:rsidRPr="00271FB7">
        <w:rPr>
          <w:sz w:val="28"/>
          <w:szCs w:val="28"/>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271FB7" w:rsidRPr="00271FB7" w:rsidRDefault="00271FB7" w:rsidP="00271FB7">
      <w:pPr>
        <w:tabs>
          <w:tab w:val="left" w:pos="567"/>
        </w:tabs>
        <w:ind w:firstLine="567"/>
        <w:contextualSpacing/>
        <w:jc w:val="both"/>
        <w:rPr>
          <w:sz w:val="28"/>
          <w:szCs w:val="28"/>
        </w:rPr>
      </w:pPr>
      <w:r w:rsidRPr="00271FB7">
        <w:rPr>
          <w:sz w:val="28"/>
          <w:szCs w:val="28"/>
        </w:rPr>
        <w:lastRenderedPageBreak/>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271FB7" w:rsidRPr="00271FB7" w:rsidRDefault="00271FB7" w:rsidP="00271FB7">
      <w:pPr>
        <w:tabs>
          <w:tab w:val="left" w:pos="567"/>
        </w:tabs>
        <w:ind w:firstLine="567"/>
        <w:contextualSpacing/>
        <w:jc w:val="both"/>
        <w:rPr>
          <w:sz w:val="28"/>
          <w:szCs w:val="28"/>
        </w:rPr>
      </w:pPr>
      <w:r w:rsidRPr="00271FB7">
        <w:rPr>
          <w:sz w:val="28"/>
          <w:szCs w:val="28"/>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271FB7" w:rsidRPr="00271FB7" w:rsidRDefault="00271FB7" w:rsidP="00271FB7">
      <w:pPr>
        <w:autoSpaceDE w:val="0"/>
        <w:autoSpaceDN w:val="0"/>
        <w:adjustRightInd w:val="0"/>
        <w:ind w:firstLine="567"/>
        <w:jc w:val="both"/>
        <w:rPr>
          <w:sz w:val="28"/>
          <w:szCs w:val="28"/>
        </w:rPr>
      </w:pPr>
      <w:r w:rsidRPr="00271FB7">
        <w:rPr>
          <w:sz w:val="28"/>
          <w:szCs w:val="28"/>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271FB7" w:rsidRPr="00271FB7" w:rsidRDefault="00271FB7" w:rsidP="00271FB7">
      <w:pPr>
        <w:autoSpaceDE w:val="0"/>
        <w:autoSpaceDN w:val="0"/>
        <w:adjustRightInd w:val="0"/>
        <w:ind w:firstLine="567"/>
        <w:jc w:val="both"/>
        <w:rPr>
          <w:sz w:val="28"/>
          <w:szCs w:val="28"/>
        </w:rPr>
      </w:pPr>
      <w:r w:rsidRPr="00271FB7">
        <w:rPr>
          <w:sz w:val="28"/>
          <w:szCs w:val="28"/>
        </w:rPr>
        <w:t>16.5. Центральный вход в здание Администрации должен быть оборудован информационной табличкой (вывеской), содержащей информацию:</w:t>
      </w:r>
    </w:p>
    <w:p w:rsidR="00271FB7" w:rsidRPr="00271FB7" w:rsidRDefault="00271FB7" w:rsidP="00271FB7">
      <w:pPr>
        <w:tabs>
          <w:tab w:val="left" w:pos="567"/>
          <w:tab w:val="left" w:pos="1134"/>
        </w:tabs>
        <w:contextualSpacing/>
        <w:jc w:val="both"/>
        <w:rPr>
          <w:sz w:val="28"/>
          <w:szCs w:val="28"/>
        </w:rPr>
      </w:pPr>
      <w:r w:rsidRPr="00271FB7">
        <w:rPr>
          <w:sz w:val="28"/>
          <w:szCs w:val="28"/>
        </w:rPr>
        <w:t>- наименование;</w:t>
      </w:r>
    </w:p>
    <w:p w:rsidR="00271FB7" w:rsidRPr="00271FB7" w:rsidRDefault="00271FB7" w:rsidP="00271FB7">
      <w:pPr>
        <w:tabs>
          <w:tab w:val="left" w:pos="567"/>
          <w:tab w:val="left" w:pos="1134"/>
        </w:tabs>
        <w:contextualSpacing/>
        <w:jc w:val="both"/>
        <w:rPr>
          <w:sz w:val="28"/>
          <w:szCs w:val="28"/>
        </w:rPr>
      </w:pPr>
      <w:r w:rsidRPr="00271FB7">
        <w:rPr>
          <w:sz w:val="28"/>
          <w:szCs w:val="28"/>
        </w:rPr>
        <w:t>- местонахождение и юридический адрес;</w:t>
      </w:r>
    </w:p>
    <w:p w:rsidR="00271FB7" w:rsidRPr="00271FB7" w:rsidRDefault="00271FB7" w:rsidP="00271FB7">
      <w:pPr>
        <w:tabs>
          <w:tab w:val="left" w:pos="567"/>
          <w:tab w:val="left" w:pos="1134"/>
        </w:tabs>
        <w:contextualSpacing/>
        <w:jc w:val="both"/>
        <w:rPr>
          <w:sz w:val="28"/>
          <w:szCs w:val="28"/>
        </w:rPr>
      </w:pPr>
      <w:r w:rsidRPr="00271FB7">
        <w:rPr>
          <w:sz w:val="28"/>
          <w:szCs w:val="28"/>
        </w:rPr>
        <w:t>- режим работы;</w:t>
      </w:r>
    </w:p>
    <w:p w:rsidR="00271FB7" w:rsidRPr="00271FB7" w:rsidRDefault="00271FB7" w:rsidP="00271FB7">
      <w:pPr>
        <w:tabs>
          <w:tab w:val="left" w:pos="567"/>
          <w:tab w:val="left" w:pos="1134"/>
        </w:tabs>
        <w:contextualSpacing/>
        <w:jc w:val="both"/>
        <w:rPr>
          <w:sz w:val="28"/>
          <w:szCs w:val="28"/>
        </w:rPr>
      </w:pPr>
      <w:r w:rsidRPr="00271FB7">
        <w:rPr>
          <w:sz w:val="28"/>
          <w:szCs w:val="28"/>
        </w:rPr>
        <w:t>- график приема;</w:t>
      </w:r>
    </w:p>
    <w:p w:rsidR="00271FB7" w:rsidRPr="00271FB7" w:rsidRDefault="00271FB7" w:rsidP="00271FB7">
      <w:pPr>
        <w:tabs>
          <w:tab w:val="left" w:pos="567"/>
          <w:tab w:val="left" w:pos="1134"/>
        </w:tabs>
        <w:contextualSpacing/>
        <w:jc w:val="both"/>
        <w:rPr>
          <w:sz w:val="28"/>
          <w:szCs w:val="28"/>
        </w:rPr>
      </w:pPr>
      <w:r w:rsidRPr="00271FB7">
        <w:rPr>
          <w:sz w:val="28"/>
          <w:szCs w:val="28"/>
        </w:rPr>
        <w:t>- номера телефонов для справок.</w:t>
      </w:r>
    </w:p>
    <w:p w:rsidR="00271FB7" w:rsidRPr="00271FB7" w:rsidRDefault="00271FB7" w:rsidP="00271FB7">
      <w:pPr>
        <w:autoSpaceDE w:val="0"/>
        <w:autoSpaceDN w:val="0"/>
        <w:adjustRightInd w:val="0"/>
        <w:ind w:firstLine="567"/>
        <w:jc w:val="both"/>
        <w:rPr>
          <w:sz w:val="28"/>
          <w:szCs w:val="28"/>
        </w:rPr>
      </w:pPr>
      <w:r w:rsidRPr="00271FB7">
        <w:rPr>
          <w:sz w:val="28"/>
          <w:szCs w:val="28"/>
        </w:rPr>
        <w:t>16.6. Помещения, в которых предоставляется Муниципальная услуга, должны соответствовать санитарно-эпидемиологическим правилам и нормативам.</w:t>
      </w:r>
    </w:p>
    <w:p w:rsidR="00271FB7" w:rsidRPr="00271FB7" w:rsidRDefault="00271FB7" w:rsidP="00271FB7">
      <w:pPr>
        <w:autoSpaceDE w:val="0"/>
        <w:autoSpaceDN w:val="0"/>
        <w:adjustRightInd w:val="0"/>
        <w:ind w:firstLine="567"/>
        <w:jc w:val="both"/>
        <w:rPr>
          <w:sz w:val="28"/>
          <w:szCs w:val="28"/>
        </w:rPr>
      </w:pPr>
      <w:r w:rsidRPr="00271FB7">
        <w:rPr>
          <w:sz w:val="28"/>
          <w:szCs w:val="28"/>
        </w:rPr>
        <w:t>16.7. Помещения, в которых предоставляется Муниципальная услуга, оснащаются:</w:t>
      </w:r>
    </w:p>
    <w:p w:rsidR="00271FB7" w:rsidRPr="00271FB7" w:rsidRDefault="00271FB7" w:rsidP="00271FB7">
      <w:pPr>
        <w:autoSpaceDE w:val="0"/>
        <w:autoSpaceDN w:val="0"/>
        <w:adjustRightInd w:val="0"/>
        <w:jc w:val="both"/>
        <w:rPr>
          <w:sz w:val="28"/>
          <w:szCs w:val="28"/>
        </w:rPr>
      </w:pPr>
      <w:r w:rsidRPr="00271FB7">
        <w:rPr>
          <w:sz w:val="28"/>
          <w:szCs w:val="28"/>
        </w:rPr>
        <w:t>- противопожарной системой и средствами пожаротушения;</w:t>
      </w:r>
    </w:p>
    <w:p w:rsidR="00271FB7" w:rsidRPr="00271FB7" w:rsidRDefault="00271FB7" w:rsidP="00271FB7">
      <w:pPr>
        <w:autoSpaceDE w:val="0"/>
        <w:autoSpaceDN w:val="0"/>
        <w:adjustRightInd w:val="0"/>
        <w:jc w:val="both"/>
        <w:rPr>
          <w:sz w:val="28"/>
          <w:szCs w:val="28"/>
        </w:rPr>
      </w:pPr>
      <w:r w:rsidRPr="00271FB7">
        <w:rPr>
          <w:sz w:val="28"/>
          <w:szCs w:val="28"/>
        </w:rPr>
        <w:t>- системой оповещения о возникновении чрезвычайной ситуации;</w:t>
      </w:r>
    </w:p>
    <w:p w:rsidR="00271FB7" w:rsidRPr="00271FB7" w:rsidRDefault="00271FB7" w:rsidP="00271FB7">
      <w:pPr>
        <w:autoSpaceDE w:val="0"/>
        <w:autoSpaceDN w:val="0"/>
        <w:adjustRightInd w:val="0"/>
        <w:jc w:val="both"/>
        <w:rPr>
          <w:sz w:val="28"/>
          <w:szCs w:val="28"/>
        </w:rPr>
      </w:pPr>
      <w:r w:rsidRPr="00271FB7">
        <w:rPr>
          <w:sz w:val="28"/>
          <w:szCs w:val="28"/>
        </w:rPr>
        <w:t>- средствами оказания первой медицинской помощи;</w:t>
      </w:r>
    </w:p>
    <w:p w:rsidR="00271FB7" w:rsidRPr="00271FB7" w:rsidRDefault="00271FB7" w:rsidP="00271FB7">
      <w:pPr>
        <w:autoSpaceDE w:val="0"/>
        <w:autoSpaceDN w:val="0"/>
        <w:adjustRightInd w:val="0"/>
        <w:jc w:val="both"/>
        <w:rPr>
          <w:sz w:val="28"/>
          <w:szCs w:val="28"/>
        </w:rPr>
      </w:pPr>
      <w:r w:rsidRPr="00271FB7">
        <w:rPr>
          <w:sz w:val="28"/>
          <w:szCs w:val="28"/>
        </w:rPr>
        <w:t>- туалетными комнатами для посетителей.</w:t>
      </w:r>
    </w:p>
    <w:p w:rsidR="00271FB7" w:rsidRPr="00271FB7" w:rsidRDefault="00271FB7" w:rsidP="00271FB7">
      <w:pPr>
        <w:autoSpaceDE w:val="0"/>
        <w:autoSpaceDN w:val="0"/>
        <w:adjustRightInd w:val="0"/>
        <w:ind w:firstLine="567"/>
        <w:jc w:val="both"/>
        <w:rPr>
          <w:sz w:val="28"/>
          <w:szCs w:val="28"/>
        </w:rPr>
      </w:pPr>
      <w:r w:rsidRPr="00271FB7">
        <w:rPr>
          <w:sz w:val="28"/>
          <w:szCs w:val="28"/>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271FB7" w:rsidRPr="00271FB7" w:rsidRDefault="00271FB7" w:rsidP="00271FB7">
      <w:pPr>
        <w:autoSpaceDE w:val="0"/>
        <w:autoSpaceDN w:val="0"/>
        <w:adjustRightInd w:val="0"/>
        <w:ind w:firstLine="567"/>
        <w:jc w:val="both"/>
        <w:rPr>
          <w:sz w:val="28"/>
          <w:szCs w:val="28"/>
        </w:rPr>
      </w:pPr>
      <w:r w:rsidRPr="00271FB7">
        <w:rPr>
          <w:sz w:val="28"/>
          <w:szCs w:val="28"/>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271FB7" w:rsidRPr="00271FB7" w:rsidRDefault="00271FB7" w:rsidP="00271FB7">
      <w:pPr>
        <w:autoSpaceDE w:val="0"/>
        <w:autoSpaceDN w:val="0"/>
        <w:adjustRightInd w:val="0"/>
        <w:ind w:firstLine="567"/>
        <w:jc w:val="both"/>
        <w:rPr>
          <w:sz w:val="28"/>
          <w:szCs w:val="28"/>
        </w:rPr>
      </w:pPr>
      <w:r w:rsidRPr="00271FB7">
        <w:rPr>
          <w:sz w:val="28"/>
          <w:szCs w:val="28"/>
        </w:rPr>
        <w:lastRenderedPageBreak/>
        <w:t>16.10. Места для заполнения заявлений оборудуются стульями, столами (стойками), бланками заявлений, письменными принадлежностями.</w:t>
      </w:r>
    </w:p>
    <w:p w:rsidR="00271FB7" w:rsidRPr="00271FB7" w:rsidRDefault="00271FB7" w:rsidP="00271FB7">
      <w:pPr>
        <w:autoSpaceDE w:val="0"/>
        <w:autoSpaceDN w:val="0"/>
        <w:adjustRightInd w:val="0"/>
        <w:ind w:firstLine="567"/>
        <w:jc w:val="both"/>
        <w:rPr>
          <w:sz w:val="28"/>
          <w:szCs w:val="28"/>
        </w:rPr>
      </w:pPr>
      <w:r w:rsidRPr="00271FB7">
        <w:rPr>
          <w:sz w:val="28"/>
          <w:szCs w:val="28"/>
        </w:rPr>
        <w:t>16.11. Места приема Заявителей оборудуются информационными табличками (вывесками) с указанием:</w:t>
      </w:r>
    </w:p>
    <w:p w:rsidR="00271FB7" w:rsidRPr="00271FB7" w:rsidRDefault="00271FB7" w:rsidP="00271FB7">
      <w:pPr>
        <w:autoSpaceDE w:val="0"/>
        <w:autoSpaceDN w:val="0"/>
        <w:adjustRightInd w:val="0"/>
        <w:jc w:val="both"/>
        <w:rPr>
          <w:sz w:val="28"/>
          <w:szCs w:val="28"/>
        </w:rPr>
      </w:pPr>
      <w:r w:rsidRPr="00271FB7">
        <w:rPr>
          <w:sz w:val="28"/>
          <w:szCs w:val="28"/>
        </w:rPr>
        <w:t>- номера кабинета и наименования отдела;</w:t>
      </w:r>
    </w:p>
    <w:p w:rsidR="00271FB7" w:rsidRPr="00271FB7" w:rsidRDefault="00271FB7" w:rsidP="00271FB7">
      <w:pPr>
        <w:autoSpaceDE w:val="0"/>
        <w:autoSpaceDN w:val="0"/>
        <w:adjustRightInd w:val="0"/>
        <w:jc w:val="both"/>
        <w:rPr>
          <w:sz w:val="28"/>
          <w:szCs w:val="28"/>
        </w:rPr>
      </w:pPr>
      <w:r w:rsidRPr="00271FB7">
        <w:rPr>
          <w:sz w:val="28"/>
          <w:szCs w:val="28"/>
        </w:rPr>
        <w:t>- фамилии, имени и отчества (последнее – при наличии), должности ответственного лица за прием документов;</w:t>
      </w:r>
    </w:p>
    <w:p w:rsidR="00271FB7" w:rsidRPr="00271FB7" w:rsidRDefault="00271FB7" w:rsidP="00271FB7">
      <w:pPr>
        <w:autoSpaceDE w:val="0"/>
        <w:autoSpaceDN w:val="0"/>
        <w:adjustRightInd w:val="0"/>
        <w:jc w:val="both"/>
        <w:rPr>
          <w:sz w:val="28"/>
          <w:szCs w:val="28"/>
        </w:rPr>
      </w:pPr>
      <w:r w:rsidRPr="00271FB7">
        <w:rPr>
          <w:sz w:val="28"/>
          <w:szCs w:val="28"/>
        </w:rPr>
        <w:t>- графика приема Заявителей.</w:t>
      </w:r>
    </w:p>
    <w:p w:rsidR="00271FB7" w:rsidRPr="00271FB7" w:rsidRDefault="00271FB7" w:rsidP="00271FB7">
      <w:pPr>
        <w:autoSpaceDE w:val="0"/>
        <w:autoSpaceDN w:val="0"/>
        <w:adjustRightInd w:val="0"/>
        <w:ind w:firstLine="567"/>
        <w:jc w:val="both"/>
        <w:rPr>
          <w:sz w:val="28"/>
          <w:szCs w:val="28"/>
        </w:rPr>
      </w:pPr>
      <w:r w:rsidRPr="00271FB7">
        <w:rPr>
          <w:sz w:val="28"/>
          <w:szCs w:val="28"/>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271FB7" w:rsidRPr="00271FB7" w:rsidRDefault="00271FB7" w:rsidP="00271FB7">
      <w:pPr>
        <w:autoSpaceDE w:val="0"/>
        <w:autoSpaceDN w:val="0"/>
        <w:adjustRightInd w:val="0"/>
        <w:ind w:firstLine="567"/>
        <w:jc w:val="both"/>
        <w:rPr>
          <w:sz w:val="28"/>
          <w:szCs w:val="28"/>
        </w:rPr>
      </w:pPr>
      <w:r w:rsidRPr="00271FB7">
        <w:rPr>
          <w:sz w:val="28"/>
          <w:szCs w:val="28"/>
        </w:rPr>
        <w:t>16.13. Лицо, ответственное за прием документов, должно иметь настольную табличку с указанием фамилии, имени, отчества (при наличии) и должности.</w:t>
      </w:r>
    </w:p>
    <w:p w:rsidR="00271FB7" w:rsidRPr="00271FB7" w:rsidRDefault="00271FB7" w:rsidP="00271FB7">
      <w:pPr>
        <w:autoSpaceDE w:val="0"/>
        <w:autoSpaceDN w:val="0"/>
        <w:adjustRightInd w:val="0"/>
        <w:ind w:firstLine="567"/>
        <w:jc w:val="both"/>
        <w:rPr>
          <w:sz w:val="28"/>
          <w:szCs w:val="28"/>
        </w:rPr>
      </w:pPr>
      <w:r w:rsidRPr="00271FB7">
        <w:rPr>
          <w:sz w:val="28"/>
          <w:szCs w:val="28"/>
        </w:rPr>
        <w:t>16.14.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271FB7" w:rsidRPr="00271FB7" w:rsidRDefault="00271FB7" w:rsidP="00271FB7">
      <w:pPr>
        <w:widowControl w:val="0"/>
        <w:suppressAutoHyphens/>
        <w:autoSpaceDE w:val="0"/>
        <w:ind w:firstLine="567"/>
        <w:jc w:val="both"/>
        <w:rPr>
          <w:sz w:val="28"/>
          <w:szCs w:val="28"/>
          <w:lang w:eastAsia="ar-SA"/>
        </w:rPr>
      </w:pPr>
      <w:r w:rsidRPr="00271FB7">
        <w:rPr>
          <w:sz w:val="28"/>
          <w:szCs w:val="28"/>
          <w:lang w:eastAsia="ar-SA"/>
        </w:rPr>
        <w:t xml:space="preserve">17. Показатели качества и доступности Муниципальной услуги </w:t>
      </w:r>
    </w:p>
    <w:p w:rsidR="00271FB7" w:rsidRPr="00271FB7" w:rsidRDefault="00271FB7" w:rsidP="00271FB7">
      <w:pPr>
        <w:ind w:firstLine="567"/>
        <w:jc w:val="both"/>
        <w:rPr>
          <w:sz w:val="28"/>
          <w:szCs w:val="28"/>
        </w:rPr>
      </w:pPr>
      <w:r w:rsidRPr="00271FB7">
        <w:rPr>
          <w:sz w:val="28"/>
          <w:szCs w:val="28"/>
        </w:rPr>
        <w:t>17.1. Оценка доступности и качества предоставления Муниципальной услуги должна осуществляться по следующим показателям:</w:t>
      </w:r>
    </w:p>
    <w:p w:rsidR="00271FB7" w:rsidRPr="00271FB7" w:rsidRDefault="00271FB7" w:rsidP="00271FB7">
      <w:pPr>
        <w:ind w:firstLine="567"/>
        <w:jc w:val="both"/>
        <w:rPr>
          <w:sz w:val="28"/>
          <w:szCs w:val="28"/>
        </w:rPr>
      </w:pPr>
      <w:r w:rsidRPr="00271FB7">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271FB7" w:rsidRPr="00271FB7" w:rsidRDefault="00271FB7" w:rsidP="00271FB7">
      <w:pPr>
        <w:ind w:firstLine="567"/>
        <w:jc w:val="both"/>
        <w:rPr>
          <w:sz w:val="28"/>
          <w:szCs w:val="28"/>
        </w:rPr>
      </w:pPr>
      <w:r w:rsidRPr="00271FB7">
        <w:rPr>
          <w:sz w:val="28"/>
          <w:szCs w:val="28"/>
        </w:rPr>
        <w:t>б) возможность выбора Заявителем форм предоставления Муниципальной услуги;</w:t>
      </w:r>
    </w:p>
    <w:p w:rsidR="00271FB7" w:rsidRPr="00271FB7" w:rsidRDefault="00271FB7" w:rsidP="00271FB7">
      <w:pPr>
        <w:ind w:firstLine="567"/>
        <w:jc w:val="both"/>
        <w:rPr>
          <w:sz w:val="28"/>
          <w:szCs w:val="28"/>
        </w:rPr>
      </w:pPr>
      <w:r w:rsidRPr="00271FB7">
        <w:rPr>
          <w:sz w:val="28"/>
          <w:szCs w:val="28"/>
        </w:rPr>
        <w:t xml:space="preserve">в) </w:t>
      </w:r>
      <w:r w:rsidRPr="00271FB7">
        <w:rPr>
          <w:sz w:val="28"/>
          <w:szCs w:val="28"/>
          <w:lang w:eastAsia="en-US"/>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271FB7" w:rsidRPr="00271FB7" w:rsidRDefault="00271FB7" w:rsidP="00271FB7">
      <w:pPr>
        <w:ind w:firstLine="567"/>
        <w:jc w:val="both"/>
        <w:rPr>
          <w:sz w:val="28"/>
          <w:szCs w:val="28"/>
        </w:rPr>
      </w:pPr>
      <w:r w:rsidRPr="00271FB7">
        <w:rPr>
          <w:sz w:val="28"/>
          <w:szCs w:val="28"/>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271FB7" w:rsidRPr="00271FB7" w:rsidRDefault="00271FB7" w:rsidP="00271FB7">
      <w:pPr>
        <w:ind w:firstLine="567"/>
        <w:jc w:val="both"/>
        <w:rPr>
          <w:sz w:val="28"/>
          <w:szCs w:val="28"/>
        </w:rPr>
      </w:pPr>
      <w:r w:rsidRPr="00271FB7">
        <w:rPr>
          <w:sz w:val="28"/>
          <w:szCs w:val="28"/>
        </w:rPr>
        <w:t>д) доступность обращения за предоставлением Муниципальной услуги, в том числе для маломобильных групп населения;</w:t>
      </w:r>
    </w:p>
    <w:p w:rsidR="00271FB7" w:rsidRPr="00271FB7" w:rsidRDefault="00271FB7" w:rsidP="00271FB7">
      <w:pPr>
        <w:ind w:firstLine="567"/>
        <w:jc w:val="both"/>
        <w:rPr>
          <w:sz w:val="28"/>
          <w:szCs w:val="28"/>
        </w:rPr>
      </w:pPr>
      <w:r w:rsidRPr="00271FB7">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271FB7" w:rsidRPr="00271FB7" w:rsidRDefault="00271FB7" w:rsidP="00271FB7">
      <w:pPr>
        <w:ind w:firstLine="567"/>
        <w:jc w:val="both"/>
        <w:rPr>
          <w:sz w:val="28"/>
          <w:szCs w:val="28"/>
        </w:rPr>
      </w:pPr>
      <w:r w:rsidRPr="00271FB7">
        <w:rPr>
          <w:sz w:val="28"/>
          <w:szCs w:val="28"/>
        </w:rPr>
        <w:lastRenderedPageBreak/>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271FB7" w:rsidRPr="00271FB7" w:rsidRDefault="00271FB7" w:rsidP="00271FB7">
      <w:pPr>
        <w:ind w:firstLine="567"/>
        <w:jc w:val="both"/>
        <w:rPr>
          <w:sz w:val="28"/>
          <w:szCs w:val="28"/>
        </w:rPr>
      </w:pPr>
      <w:r w:rsidRPr="00271FB7">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271FB7" w:rsidRPr="00271FB7" w:rsidRDefault="00271FB7" w:rsidP="00271FB7">
      <w:pPr>
        <w:ind w:firstLine="567"/>
        <w:jc w:val="both"/>
        <w:rPr>
          <w:sz w:val="28"/>
          <w:szCs w:val="28"/>
        </w:rPr>
      </w:pPr>
      <w:r w:rsidRPr="00271FB7">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271FB7" w:rsidRPr="00271FB7" w:rsidRDefault="00271FB7" w:rsidP="00271FB7">
      <w:pPr>
        <w:ind w:firstLine="567"/>
        <w:jc w:val="both"/>
        <w:rPr>
          <w:sz w:val="28"/>
          <w:szCs w:val="28"/>
        </w:rPr>
      </w:pPr>
      <w:r w:rsidRPr="00271FB7">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271FB7" w:rsidRPr="00271FB7" w:rsidRDefault="00271FB7" w:rsidP="00271FB7">
      <w:pPr>
        <w:ind w:firstLine="567"/>
        <w:jc w:val="both"/>
        <w:rPr>
          <w:sz w:val="28"/>
          <w:szCs w:val="28"/>
        </w:rPr>
      </w:pPr>
      <w:r w:rsidRPr="00271FB7">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271FB7" w:rsidRPr="00271FB7" w:rsidRDefault="00271FB7" w:rsidP="00271FB7">
      <w:pPr>
        <w:ind w:firstLine="567"/>
        <w:jc w:val="both"/>
        <w:rPr>
          <w:sz w:val="28"/>
          <w:szCs w:val="28"/>
        </w:rPr>
      </w:pPr>
      <w:r w:rsidRPr="00271FB7">
        <w:rPr>
          <w:sz w:val="28"/>
          <w:szCs w:val="28"/>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271FB7">
        <w:rPr>
          <w:rFonts w:eastAsia="Calibri"/>
          <w:sz w:val="28"/>
          <w:szCs w:val="28"/>
          <w:lang w:eastAsia="en-US"/>
        </w:rPr>
        <w:t>РПГУ</w:t>
      </w:r>
      <w:r w:rsidRPr="00271FB7">
        <w:rPr>
          <w:sz w:val="28"/>
          <w:szCs w:val="28"/>
        </w:rPr>
        <w:t>.</w:t>
      </w:r>
    </w:p>
    <w:p w:rsidR="00271FB7" w:rsidRPr="00271FB7" w:rsidRDefault="00271FB7" w:rsidP="00271FB7">
      <w:pPr>
        <w:tabs>
          <w:tab w:val="left" w:pos="0"/>
        </w:tabs>
        <w:ind w:firstLine="567"/>
        <w:jc w:val="both"/>
        <w:rPr>
          <w:iCs/>
          <w:sz w:val="28"/>
          <w:szCs w:val="28"/>
        </w:rPr>
      </w:pPr>
      <w:r w:rsidRPr="00271FB7">
        <w:rPr>
          <w:iCs/>
          <w:sz w:val="28"/>
          <w:szCs w:val="28"/>
        </w:rPr>
        <w:t>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271FB7" w:rsidRPr="00271FB7" w:rsidRDefault="00271FB7" w:rsidP="00271FB7">
      <w:pPr>
        <w:tabs>
          <w:tab w:val="left" w:pos="1443"/>
        </w:tabs>
        <w:ind w:firstLine="567"/>
        <w:jc w:val="both"/>
        <w:rPr>
          <w:sz w:val="28"/>
          <w:szCs w:val="28"/>
        </w:rPr>
      </w:pPr>
      <w:r w:rsidRPr="00271FB7">
        <w:rPr>
          <w:sz w:val="28"/>
          <w:szCs w:val="28"/>
        </w:rPr>
        <w:t>18.1. Услуги, необходимые и обязательные для предоставления Муниципальной услуги, отсутствуют.</w:t>
      </w:r>
    </w:p>
    <w:p w:rsidR="00271FB7" w:rsidRPr="00271FB7" w:rsidRDefault="00271FB7" w:rsidP="00271FB7">
      <w:pPr>
        <w:tabs>
          <w:tab w:val="left" w:pos="1437"/>
        </w:tabs>
        <w:ind w:firstLine="567"/>
        <w:jc w:val="both"/>
        <w:rPr>
          <w:sz w:val="28"/>
          <w:szCs w:val="28"/>
        </w:rPr>
      </w:pPr>
      <w:r w:rsidRPr="00271FB7">
        <w:rPr>
          <w:sz w:val="28"/>
          <w:szCs w:val="28"/>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271FB7" w:rsidRPr="00271FB7" w:rsidRDefault="00271FB7" w:rsidP="00271FB7">
      <w:pPr>
        <w:tabs>
          <w:tab w:val="left" w:pos="1431"/>
        </w:tabs>
        <w:ind w:firstLine="567"/>
        <w:jc w:val="both"/>
        <w:rPr>
          <w:sz w:val="28"/>
          <w:szCs w:val="28"/>
        </w:rPr>
      </w:pPr>
      <w:r w:rsidRPr="00271FB7">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271FB7" w:rsidRPr="00271FB7" w:rsidRDefault="00271FB7" w:rsidP="00271FB7">
      <w:pPr>
        <w:tabs>
          <w:tab w:val="left" w:pos="1431"/>
        </w:tabs>
        <w:ind w:firstLine="567"/>
        <w:jc w:val="both"/>
        <w:rPr>
          <w:sz w:val="28"/>
          <w:szCs w:val="28"/>
        </w:rPr>
      </w:pPr>
      <w:r w:rsidRPr="00271FB7">
        <w:rPr>
          <w:sz w:val="28"/>
          <w:szCs w:val="28"/>
        </w:rPr>
        <w:t xml:space="preserve">18.4. Заполненное заявление о предоставлении Муниципальной услуги отправляется Заявителем вместе с прикрепленными электронными образами </w:t>
      </w:r>
      <w:r w:rsidRPr="00271FB7">
        <w:rPr>
          <w:sz w:val="28"/>
          <w:szCs w:val="28"/>
        </w:rPr>
        <w:lastRenderedPageBreak/>
        <w:t>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271FB7" w:rsidRPr="00271FB7" w:rsidRDefault="00271FB7" w:rsidP="00271FB7">
      <w:pPr>
        <w:tabs>
          <w:tab w:val="left" w:pos="1443"/>
        </w:tabs>
        <w:ind w:firstLine="567"/>
        <w:jc w:val="both"/>
        <w:rPr>
          <w:sz w:val="28"/>
          <w:szCs w:val="28"/>
        </w:rPr>
      </w:pPr>
      <w:r w:rsidRPr="00271FB7">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271FB7" w:rsidRPr="00271FB7" w:rsidRDefault="00271FB7" w:rsidP="00271FB7">
      <w:pPr>
        <w:tabs>
          <w:tab w:val="left" w:pos="1399"/>
        </w:tabs>
        <w:ind w:firstLine="567"/>
        <w:jc w:val="both"/>
        <w:rPr>
          <w:sz w:val="28"/>
          <w:szCs w:val="28"/>
        </w:rPr>
      </w:pPr>
      <w:r w:rsidRPr="00271FB7">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271FB7" w:rsidRPr="00271FB7" w:rsidRDefault="00271FB7" w:rsidP="00271FB7">
      <w:pPr>
        <w:tabs>
          <w:tab w:val="left" w:pos="1548"/>
        </w:tabs>
        <w:ind w:firstLine="567"/>
        <w:jc w:val="both"/>
        <w:rPr>
          <w:sz w:val="28"/>
          <w:szCs w:val="28"/>
        </w:rPr>
      </w:pPr>
      <w:r w:rsidRPr="00271FB7">
        <w:rPr>
          <w:sz w:val="28"/>
          <w:szCs w:val="28"/>
        </w:rPr>
        <w:t>18.6.1. Электронные документы представляются в следующих форматах:</w:t>
      </w:r>
    </w:p>
    <w:p w:rsidR="00271FB7" w:rsidRPr="00271FB7" w:rsidRDefault="00271FB7" w:rsidP="00271FB7">
      <w:pPr>
        <w:tabs>
          <w:tab w:val="left" w:pos="952"/>
        </w:tabs>
        <w:ind w:firstLine="567"/>
        <w:jc w:val="both"/>
        <w:rPr>
          <w:sz w:val="28"/>
          <w:szCs w:val="28"/>
        </w:rPr>
      </w:pPr>
      <w:r w:rsidRPr="00271FB7">
        <w:rPr>
          <w:sz w:val="28"/>
          <w:szCs w:val="28"/>
        </w:rPr>
        <w:t xml:space="preserve">а) </w:t>
      </w:r>
      <w:r w:rsidRPr="00271FB7">
        <w:rPr>
          <w:sz w:val="28"/>
          <w:szCs w:val="28"/>
          <w:lang w:val="en-US"/>
        </w:rPr>
        <w:t>xml</w:t>
      </w:r>
      <w:r w:rsidRPr="00271FB7">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271FB7">
        <w:rPr>
          <w:sz w:val="28"/>
          <w:szCs w:val="28"/>
          <w:lang w:val="en-US"/>
        </w:rPr>
        <w:t>xml</w:t>
      </w:r>
      <w:r w:rsidRPr="00271FB7">
        <w:rPr>
          <w:sz w:val="28"/>
          <w:szCs w:val="28"/>
        </w:rPr>
        <w:t>;</w:t>
      </w:r>
    </w:p>
    <w:p w:rsidR="00271FB7" w:rsidRPr="00271FB7" w:rsidRDefault="00271FB7" w:rsidP="00271FB7">
      <w:pPr>
        <w:tabs>
          <w:tab w:val="left" w:pos="964"/>
        </w:tabs>
        <w:ind w:firstLine="567"/>
        <w:jc w:val="both"/>
        <w:rPr>
          <w:sz w:val="28"/>
          <w:szCs w:val="28"/>
        </w:rPr>
      </w:pPr>
      <w:r w:rsidRPr="00271FB7">
        <w:rPr>
          <w:sz w:val="28"/>
          <w:szCs w:val="28"/>
        </w:rPr>
        <w:t xml:space="preserve">б) </w:t>
      </w:r>
      <w:r w:rsidRPr="00271FB7">
        <w:rPr>
          <w:sz w:val="28"/>
          <w:szCs w:val="28"/>
          <w:lang w:val="en-US"/>
        </w:rPr>
        <w:t>doc</w:t>
      </w:r>
      <w:r w:rsidRPr="00271FB7">
        <w:rPr>
          <w:sz w:val="28"/>
          <w:szCs w:val="28"/>
        </w:rPr>
        <w:t xml:space="preserve">, </w:t>
      </w:r>
      <w:r w:rsidRPr="00271FB7">
        <w:rPr>
          <w:sz w:val="28"/>
          <w:szCs w:val="28"/>
          <w:lang w:val="en-US"/>
        </w:rPr>
        <w:t>docx</w:t>
      </w:r>
      <w:r w:rsidRPr="00271FB7">
        <w:rPr>
          <w:sz w:val="28"/>
          <w:szCs w:val="28"/>
        </w:rPr>
        <w:t xml:space="preserve">, </w:t>
      </w:r>
      <w:r w:rsidRPr="00271FB7">
        <w:rPr>
          <w:sz w:val="28"/>
          <w:szCs w:val="28"/>
          <w:lang w:val="en-US"/>
        </w:rPr>
        <w:t>odt</w:t>
      </w:r>
      <w:r w:rsidRPr="00271FB7">
        <w:rPr>
          <w:sz w:val="28"/>
          <w:szCs w:val="28"/>
        </w:rPr>
        <w:t xml:space="preserve"> - для документов с текстовым содержанием, не включающим формулы;</w:t>
      </w:r>
    </w:p>
    <w:p w:rsidR="00271FB7" w:rsidRPr="00271FB7" w:rsidRDefault="00271FB7" w:rsidP="00271FB7">
      <w:pPr>
        <w:tabs>
          <w:tab w:val="left" w:pos="958"/>
        </w:tabs>
        <w:ind w:firstLine="567"/>
        <w:jc w:val="both"/>
        <w:rPr>
          <w:sz w:val="28"/>
          <w:szCs w:val="28"/>
        </w:rPr>
      </w:pPr>
      <w:r w:rsidRPr="00271FB7">
        <w:rPr>
          <w:sz w:val="28"/>
          <w:szCs w:val="28"/>
        </w:rPr>
        <w:t xml:space="preserve">в) </w:t>
      </w:r>
      <w:r w:rsidRPr="00271FB7">
        <w:rPr>
          <w:sz w:val="28"/>
          <w:szCs w:val="28"/>
          <w:lang w:val="en-US"/>
        </w:rPr>
        <w:t>pdf</w:t>
      </w:r>
      <w:r w:rsidRPr="00271FB7">
        <w:rPr>
          <w:sz w:val="28"/>
          <w:szCs w:val="28"/>
        </w:rPr>
        <w:t xml:space="preserve">, </w:t>
      </w:r>
      <w:r w:rsidRPr="00271FB7">
        <w:rPr>
          <w:sz w:val="28"/>
          <w:szCs w:val="28"/>
          <w:lang w:val="en-US"/>
        </w:rPr>
        <w:t>jpg</w:t>
      </w:r>
      <w:r w:rsidRPr="00271FB7">
        <w:rPr>
          <w:sz w:val="28"/>
          <w:szCs w:val="28"/>
        </w:rPr>
        <w:t xml:space="preserve">, </w:t>
      </w:r>
      <w:r w:rsidRPr="00271FB7">
        <w:rPr>
          <w:sz w:val="28"/>
          <w:szCs w:val="28"/>
          <w:lang w:val="en-US"/>
        </w:rPr>
        <w:t>jpeg</w:t>
      </w:r>
      <w:r w:rsidRPr="00271FB7">
        <w:rPr>
          <w:sz w:val="28"/>
          <w:szCs w:val="28"/>
        </w:rPr>
        <w:t xml:space="preserve">, </w:t>
      </w:r>
      <w:r w:rsidRPr="00271FB7">
        <w:rPr>
          <w:sz w:val="28"/>
          <w:szCs w:val="28"/>
          <w:lang w:val="en-US"/>
        </w:rPr>
        <w:t>png</w:t>
      </w:r>
      <w:r w:rsidRPr="00271FB7">
        <w:rPr>
          <w:sz w:val="28"/>
          <w:szCs w:val="28"/>
        </w:rPr>
        <w:t xml:space="preserve">, </w:t>
      </w:r>
      <w:r w:rsidRPr="00271FB7">
        <w:rPr>
          <w:sz w:val="28"/>
          <w:szCs w:val="28"/>
          <w:lang w:val="en-US"/>
        </w:rPr>
        <w:t>bmp</w:t>
      </w:r>
      <w:r w:rsidRPr="00271FB7">
        <w:rPr>
          <w:sz w:val="28"/>
          <w:szCs w:val="28"/>
        </w:rPr>
        <w:t xml:space="preserve">, </w:t>
      </w:r>
      <w:r w:rsidRPr="00271FB7">
        <w:rPr>
          <w:sz w:val="28"/>
          <w:szCs w:val="28"/>
          <w:lang w:val="en-US"/>
        </w:rPr>
        <w:t>tiff</w:t>
      </w:r>
      <w:r w:rsidRPr="00271FB7">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271FB7" w:rsidRPr="00271FB7" w:rsidRDefault="00271FB7" w:rsidP="00271FB7">
      <w:pPr>
        <w:tabs>
          <w:tab w:val="left" w:pos="932"/>
        </w:tabs>
        <w:ind w:firstLine="567"/>
        <w:jc w:val="both"/>
        <w:rPr>
          <w:sz w:val="28"/>
          <w:szCs w:val="28"/>
        </w:rPr>
      </w:pPr>
      <w:r w:rsidRPr="00271FB7">
        <w:rPr>
          <w:sz w:val="28"/>
          <w:szCs w:val="28"/>
        </w:rPr>
        <w:t xml:space="preserve">г) </w:t>
      </w:r>
      <w:r w:rsidRPr="00271FB7">
        <w:rPr>
          <w:sz w:val="28"/>
          <w:szCs w:val="28"/>
          <w:lang w:val="en-US"/>
        </w:rPr>
        <w:t>zip</w:t>
      </w:r>
      <w:r w:rsidRPr="00271FB7">
        <w:rPr>
          <w:sz w:val="28"/>
          <w:szCs w:val="28"/>
        </w:rPr>
        <w:t xml:space="preserve">, </w:t>
      </w:r>
      <w:r w:rsidRPr="00271FB7">
        <w:rPr>
          <w:sz w:val="28"/>
          <w:szCs w:val="28"/>
          <w:lang w:val="en-US"/>
        </w:rPr>
        <w:t>rar</w:t>
      </w:r>
      <w:r w:rsidRPr="00271FB7">
        <w:rPr>
          <w:sz w:val="28"/>
          <w:szCs w:val="28"/>
        </w:rPr>
        <w:t xml:space="preserve"> для сжатых документов в один файл;</w:t>
      </w:r>
    </w:p>
    <w:p w:rsidR="00271FB7" w:rsidRPr="00271FB7" w:rsidRDefault="00271FB7" w:rsidP="00271FB7">
      <w:pPr>
        <w:tabs>
          <w:tab w:val="left" w:pos="973"/>
        </w:tabs>
        <w:ind w:firstLine="567"/>
        <w:jc w:val="both"/>
        <w:rPr>
          <w:sz w:val="28"/>
          <w:szCs w:val="28"/>
        </w:rPr>
      </w:pPr>
      <w:r w:rsidRPr="00271FB7">
        <w:rPr>
          <w:sz w:val="28"/>
          <w:szCs w:val="28"/>
        </w:rPr>
        <w:t xml:space="preserve">д) </w:t>
      </w:r>
      <w:r w:rsidRPr="00271FB7">
        <w:rPr>
          <w:sz w:val="28"/>
          <w:szCs w:val="28"/>
          <w:lang w:val="en-US"/>
        </w:rPr>
        <w:t>sig</w:t>
      </w:r>
      <w:r w:rsidRPr="00271FB7">
        <w:rPr>
          <w:sz w:val="28"/>
          <w:szCs w:val="28"/>
        </w:rPr>
        <w:t xml:space="preserve"> для открепленной усиленной квалифицированной электронной подписи.</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lastRenderedPageBreak/>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271FB7" w:rsidRPr="00271FB7" w:rsidRDefault="00271FB7" w:rsidP="00271FB7">
      <w:pPr>
        <w:tabs>
          <w:tab w:val="left" w:pos="1591"/>
        </w:tabs>
        <w:ind w:firstLine="567"/>
        <w:jc w:val="both"/>
        <w:rPr>
          <w:sz w:val="28"/>
          <w:szCs w:val="28"/>
        </w:rPr>
      </w:pPr>
      <w:r w:rsidRPr="00271FB7">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271FB7">
        <w:rPr>
          <w:sz w:val="28"/>
          <w:szCs w:val="28"/>
          <w:lang w:val="en-US"/>
        </w:rPr>
        <w:t>dpi</w:t>
      </w:r>
      <w:r w:rsidRPr="00271FB7">
        <w:rPr>
          <w:sz w:val="28"/>
          <w:szCs w:val="28"/>
        </w:rPr>
        <w:t xml:space="preserve"> (масштаб 1:1) с использованием следующих режимов:</w:t>
      </w:r>
    </w:p>
    <w:p w:rsidR="00271FB7" w:rsidRPr="00271FB7" w:rsidRDefault="00271FB7" w:rsidP="00271FB7">
      <w:pPr>
        <w:ind w:firstLine="567"/>
        <w:jc w:val="both"/>
        <w:rPr>
          <w:sz w:val="28"/>
          <w:szCs w:val="28"/>
        </w:rPr>
      </w:pPr>
      <w:r w:rsidRPr="00271FB7">
        <w:rPr>
          <w:sz w:val="28"/>
          <w:szCs w:val="28"/>
        </w:rPr>
        <w:t>«черно-белый» (при отсутствии в документе графических изображений и (или) цветного текста);</w:t>
      </w:r>
    </w:p>
    <w:p w:rsidR="00271FB7" w:rsidRPr="00271FB7" w:rsidRDefault="00271FB7" w:rsidP="00271FB7">
      <w:pPr>
        <w:ind w:firstLine="567"/>
        <w:jc w:val="both"/>
        <w:rPr>
          <w:sz w:val="28"/>
          <w:szCs w:val="28"/>
        </w:rPr>
      </w:pPr>
      <w:r w:rsidRPr="00271FB7">
        <w:rPr>
          <w:sz w:val="28"/>
          <w:szCs w:val="28"/>
        </w:rPr>
        <w:t>«оттенки серого» (при наличии в документе графических изображений, отличных от цветного графического изображения);</w:t>
      </w:r>
    </w:p>
    <w:p w:rsidR="00271FB7" w:rsidRPr="00271FB7" w:rsidRDefault="00271FB7" w:rsidP="00271FB7">
      <w:pPr>
        <w:ind w:firstLine="567"/>
        <w:jc w:val="both"/>
        <w:rPr>
          <w:sz w:val="28"/>
          <w:szCs w:val="28"/>
        </w:rPr>
      </w:pPr>
      <w:r w:rsidRPr="00271FB7">
        <w:rPr>
          <w:sz w:val="28"/>
          <w:szCs w:val="28"/>
        </w:rPr>
        <w:t>«цветной» или «режим полной цветопередачи» (при наличии в документе цветных графических изображений либо цветного текста);</w:t>
      </w:r>
    </w:p>
    <w:p w:rsidR="00271FB7" w:rsidRPr="00271FB7" w:rsidRDefault="00271FB7" w:rsidP="00271FB7">
      <w:pPr>
        <w:ind w:firstLine="567"/>
        <w:jc w:val="both"/>
        <w:rPr>
          <w:sz w:val="28"/>
          <w:szCs w:val="28"/>
        </w:rPr>
      </w:pPr>
      <w:r w:rsidRPr="00271FB7">
        <w:rPr>
          <w:sz w:val="28"/>
          <w:szCs w:val="28"/>
        </w:rPr>
        <w:t>сохранением всех аутентичных признаков подлинности, а именно: графической подписи лица, печати, углового штампа бланка;</w:t>
      </w:r>
    </w:p>
    <w:p w:rsidR="00271FB7" w:rsidRPr="00271FB7" w:rsidRDefault="00271FB7" w:rsidP="00271FB7">
      <w:pPr>
        <w:ind w:firstLine="567"/>
        <w:jc w:val="both"/>
        <w:rPr>
          <w:sz w:val="28"/>
          <w:szCs w:val="28"/>
        </w:rPr>
      </w:pPr>
      <w:r w:rsidRPr="00271FB7">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271FB7" w:rsidRPr="00271FB7" w:rsidRDefault="00271FB7" w:rsidP="00271FB7">
      <w:pPr>
        <w:tabs>
          <w:tab w:val="left" w:pos="1548"/>
        </w:tabs>
        <w:ind w:firstLine="567"/>
        <w:jc w:val="both"/>
        <w:rPr>
          <w:sz w:val="28"/>
          <w:szCs w:val="28"/>
        </w:rPr>
      </w:pPr>
      <w:r w:rsidRPr="00271FB7">
        <w:rPr>
          <w:sz w:val="28"/>
          <w:szCs w:val="28"/>
        </w:rPr>
        <w:t>18.6.3. Электронные документы должны обеспечивать:</w:t>
      </w:r>
    </w:p>
    <w:p w:rsidR="00271FB7" w:rsidRPr="00271FB7" w:rsidRDefault="00271FB7" w:rsidP="00271FB7">
      <w:pPr>
        <w:tabs>
          <w:tab w:val="left" w:pos="897"/>
        </w:tabs>
        <w:jc w:val="both"/>
        <w:rPr>
          <w:sz w:val="28"/>
          <w:szCs w:val="28"/>
        </w:rPr>
      </w:pPr>
      <w:r w:rsidRPr="00271FB7">
        <w:rPr>
          <w:sz w:val="28"/>
          <w:szCs w:val="28"/>
        </w:rPr>
        <w:t>- возможность идентифицировать документ и количество листов в документе;</w:t>
      </w:r>
    </w:p>
    <w:p w:rsidR="00271FB7" w:rsidRPr="00271FB7" w:rsidRDefault="00271FB7" w:rsidP="00271FB7">
      <w:pPr>
        <w:tabs>
          <w:tab w:val="left" w:pos="993"/>
        </w:tabs>
        <w:jc w:val="both"/>
        <w:rPr>
          <w:sz w:val="28"/>
          <w:szCs w:val="28"/>
        </w:rPr>
      </w:pPr>
      <w:r w:rsidRPr="00271FB7">
        <w:rPr>
          <w:sz w:val="28"/>
          <w:szCs w:val="28"/>
        </w:rPr>
        <w:t>-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271FB7" w:rsidRPr="00271FB7" w:rsidRDefault="00271FB7" w:rsidP="00271FB7">
      <w:pPr>
        <w:tabs>
          <w:tab w:val="left" w:pos="892"/>
        </w:tabs>
        <w:jc w:val="both"/>
        <w:rPr>
          <w:sz w:val="28"/>
          <w:szCs w:val="28"/>
        </w:rPr>
      </w:pPr>
      <w:r w:rsidRPr="00271FB7">
        <w:rPr>
          <w:sz w:val="28"/>
          <w:szCs w:val="28"/>
        </w:rPr>
        <w:t>- содержать оглавление, соответствующее их смыслу и содержанию;</w:t>
      </w:r>
    </w:p>
    <w:p w:rsidR="00271FB7" w:rsidRPr="00271FB7" w:rsidRDefault="00271FB7" w:rsidP="00271FB7">
      <w:pPr>
        <w:tabs>
          <w:tab w:val="left" w:pos="946"/>
        </w:tabs>
        <w:jc w:val="both"/>
        <w:rPr>
          <w:sz w:val="28"/>
          <w:szCs w:val="28"/>
        </w:rPr>
      </w:pPr>
      <w:r w:rsidRPr="00271FB7">
        <w:rPr>
          <w:sz w:val="28"/>
          <w:szCs w:val="28"/>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271FB7" w:rsidRPr="00271FB7" w:rsidRDefault="00271FB7" w:rsidP="00271FB7">
      <w:pPr>
        <w:tabs>
          <w:tab w:val="left" w:pos="1527"/>
        </w:tabs>
        <w:ind w:firstLine="567"/>
        <w:jc w:val="both"/>
        <w:rPr>
          <w:sz w:val="28"/>
          <w:szCs w:val="28"/>
        </w:rPr>
      </w:pPr>
      <w:r w:rsidRPr="00271FB7">
        <w:rPr>
          <w:sz w:val="28"/>
          <w:szCs w:val="28"/>
        </w:rPr>
        <w:t xml:space="preserve">Документы, подлежащие представлению в форматах </w:t>
      </w:r>
      <w:r w:rsidRPr="00271FB7">
        <w:rPr>
          <w:sz w:val="28"/>
          <w:szCs w:val="28"/>
          <w:lang w:val="en-US"/>
        </w:rPr>
        <w:t>xls</w:t>
      </w:r>
      <w:r w:rsidRPr="00271FB7">
        <w:rPr>
          <w:sz w:val="28"/>
          <w:szCs w:val="28"/>
        </w:rPr>
        <w:t xml:space="preserve">, </w:t>
      </w:r>
      <w:r w:rsidRPr="00271FB7">
        <w:rPr>
          <w:color w:val="000000"/>
          <w:sz w:val="28"/>
          <w:szCs w:val="28"/>
          <w:lang w:val="en-US"/>
        </w:rPr>
        <w:t>xlIsx</w:t>
      </w:r>
      <w:r w:rsidRPr="00271FB7">
        <w:rPr>
          <w:color w:val="000000"/>
          <w:sz w:val="28"/>
          <w:szCs w:val="28"/>
        </w:rPr>
        <w:t xml:space="preserve"> </w:t>
      </w:r>
      <w:r w:rsidRPr="00271FB7">
        <w:rPr>
          <w:sz w:val="28"/>
          <w:szCs w:val="28"/>
        </w:rPr>
        <w:t xml:space="preserve">или </w:t>
      </w:r>
      <w:r w:rsidRPr="00271FB7">
        <w:rPr>
          <w:sz w:val="28"/>
          <w:szCs w:val="28"/>
          <w:lang w:val="en-US"/>
        </w:rPr>
        <w:t>ods</w:t>
      </w:r>
      <w:r w:rsidRPr="00271FB7">
        <w:rPr>
          <w:sz w:val="28"/>
          <w:szCs w:val="28"/>
        </w:rPr>
        <w:t>, формируются в виде отдельного электронного документа.</w:t>
      </w:r>
    </w:p>
    <w:p w:rsidR="00271FB7" w:rsidRPr="00271FB7" w:rsidRDefault="00271FB7" w:rsidP="00271FB7">
      <w:pPr>
        <w:tabs>
          <w:tab w:val="left" w:pos="1527"/>
        </w:tabs>
        <w:ind w:firstLine="567"/>
        <w:jc w:val="both"/>
        <w:rPr>
          <w:sz w:val="28"/>
          <w:szCs w:val="28"/>
        </w:rPr>
      </w:pPr>
      <w:r w:rsidRPr="00271FB7">
        <w:rPr>
          <w:sz w:val="28"/>
          <w:szCs w:val="28"/>
        </w:rPr>
        <w:t xml:space="preserve">18.7. Информационными системами, используемыми для предоставления Муниципальной услуги, являются: </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информационная система Воронежской области «Портал Воронежской области в сети Интернет»;</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271FB7" w:rsidRPr="00271FB7" w:rsidRDefault="00271FB7" w:rsidP="00271FB7">
      <w:pPr>
        <w:autoSpaceDE w:val="0"/>
        <w:autoSpaceDN w:val="0"/>
        <w:adjustRightInd w:val="0"/>
        <w:jc w:val="both"/>
        <w:rPr>
          <w:rFonts w:eastAsia="Calibri"/>
          <w:sz w:val="28"/>
          <w:szCs w:val="28"/>
          <w:lang w:eastAsia="en-US"/>
        </w:rPr>
      </w:pPr>
      <w:r w:rsidRPr="00271FB7">
        <w:rPr>
          <w:rFonts w:eastAsia="Calibri"/>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271FB7" w:rsidRPr="00271FB7" w:rsidRDefault="00271FB7" w:rsidP="00271FB7">
      <w:pPr>
        <w:autoSpaceDE w:val="0"/>
        <w:autoSpaceDN w:val="0"/>
        <w:adjustRightInd w:val="0"/>
        <w:ind w:firstLine="540"/>
        <w:jc w:val="both"/>
        <w:rPr>
          <w:sz w:val="28"/>
          <w:szCs w:val="28"/>
        </w:rPr>
      </w:pPr>
      <w:r w:rsidRPr="00271FB7">
        <w:rPr>
          <w:rFonts w:eastAsia="Calibri"/>
          <w:sz w:val="28"/>
          <w:szCs w:val="28"/>
          <w:lang w:eastAsia="en-US"/>
        </w:rPr>
        <w:lastRenderedPageBreak/>
        <w:t xml:space="preserve">18.8. </w:t>
      </w:r>
      <w:r w:rsidRPr="00271FB7">
        <w:rPr>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271FB7" w:rsidRPr="00271FB7" w:rsidRDefault="00271FB7" w:rsidP="00271FB7">
      <w:pPr>
        <w:tabs>
          <w:tab w:val="left" w:pos="1527"/>
        </w:tabs>
        <w:ind w:firstLine="567"/>
        <w:jc w:val="both"/>
        <w:rPr>
          <w:sz w:val="28"/>
          <w:szCs w:val="28"/>
        </w:rPr>
      </w:pPr>
      <w:r w:rsidRPr="00271FB7">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271FB7" w:rsidRPr="00271FB7" w:rsidRDefault="00271FB7" w:rsidP="00271FB7">
      <w:pPr>
        <w:tabs>
          <w:tab w:val="left" w:pos="0"/>
        </w:tabs>
        <w:ind w:firstLine="567"/>
        <w:jc w:val="both"/>
        <w:rPr>
          <w:sz w:val="28"/>
          <w:szCs w:val="28"/>
        </w:rPr>
      </w:pPr>
      <w:r w:rsidRPr="00271FB7">
        <w:rPr>
          <w:sz w:val="28"/>
          <w:szCs w:val="28"/>
        </w:rPr>
        <w:t>МФЦ осуществляет:</w:t>
      </w:r>
    </w:p>
    <w:p w:rsidR="00271FB7" w:rsidRPr="00271FB7" w:rsidRDefault="00271FB7" w:rsidP="00271FB7">
      <w:pPr>
        <w:tabs>
          <w:tab w:val="left" w:pos="0"/>
          <w:tab w:val="left" w:pos="993"/>
        </w:tabs>
        <w:jc w:val="both"/>
        <w:rPr>
          <w:sz w:val="28"/>
          <w:szCs w:val="28"/>
        </w:rPr>
      </w:pPr>
      <w:r w:rsidRPr="00271FB7">
        <w:rPr>
          <w:sz w:val="28"/>
          <w:szCs w:val="28"/>
        </w:rPr>
        <w:t>- 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271FB7" w:rsidRPr="00271FB7" w:rsidRDefault="00271FB7" w:rsidP="00271FB7">
      <w:pPr>
        <w:tabs>
          <w:tab w:val="left" w:pos="0"/>
          <w:tab w:val="left" w:pos="993"/>
        </w:tabs>
        <w:jc w:val="both"/>
        <w:rPr>
          <w:sz w:val="28"/>
          <w:szCs w:val="28"/>
        </w:rPr>
      </w:pPr>
      <w:r w:rsidRPr="00271FB7">
        <w:rPr>
          <w:sz w:val="28"/>
          <w:szCs w:val="28"/>
        </w:rPr>
        <w:t xml:space="preserve">- выдачу Заявителю результата предоставления Муниципальной услуги на бумажном носителе. </w:t>
      </w:r>
    </w:p>
    <w:p w:rsidR="00271FB7" w:rsidRPr="00271FB7" w:rsidRDefault="00271FB7" w:rsidP="00271FB7">
      <w:pPr>
        <w:tabs>
          <w:tab w:val="left" w:pos="-284"/>
          <w:tab w:val="left" w:pos="1448"/>
        </w:tabs>
        <w:ind w:firstLine="567"/>
        <w:jc w:val="both"/>
        <w:rPr>
          <w:sz w:val="28"/>
          <w:szCs w:val="28"/>
        </w:rPr>
      </w:pPr>
      <w:r w:rsidRPr="00271FB7">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271FB7" w:rsidRPr="00271FB7" w:rsidRDefault="00271FB7" w:rsidP="00271FB7">
      <w:pPr>
        <w:tabs>
          <w:tab w:val="left" w:pos="-284"/>
          <w:tab w:val="left" w:pos="1434"/>
        </w:tabs>
        <w:ind w:firstLine="567"/>
        <w:jc w:val="both"/>
        <w:rPr>
          <w:sz w:val="28"/>
          <w:szCs w:val="28"/>
        </w:rPr>
      </w:pPr>
      <w:r w:rsidRPr="00271FB7">
        <w:rPr>
          <w:sz w:val="28"/>
          <w:szCs w:val="28"/>
        </w:rPr>
        <w:t>18.11. Информирование Заявителей в МФЦ осуществляется следующими способами:</w:t>
      </w:r>
    </w:p>
    <w:p w:rsidR="00271FB7" w:rsidRPr="00271FB7" w:rsidRDefault="00271FB7" w:rsidP="00271FB7">
      <w:pPr>
        <w:tabs>
          <w:tab w:val="left" w:pos="0"/>
          <w:tab w:val="left" w:pos="1100"/>
        </w:tabs>
        <w:ind w:firstLine="567"/>
        <w:jc w:val="both"/>
        <w:rPr>
          <w:sz w:val="28"/>
          <w:szCs w:val="28"/>
        </w:rPr>
      </w:pPr>
      <w:r w:rsidRPr="00271FB7">
        <w:rPr>
          <w:sz w:val="28"/>
          <w:szCs w:val="28"/>
        </w:rPr>
        <w:t>а) путем размещения информации на официальных сайтах и информационных стендах в МФЦ;</w:t>
      </w:r>
    </w:p>
    <w:p w:rsidR="00271FB7" w:rsidRPr="00271FB7" w:rsidRDefault="00271FB7" w:rsidP="00271FB7">
      <w:pPr>
        <w:tabs>
          <w:tab w:val="left" w:pos="0"/>
          <w:tab w:val="left" w:pos="1030"/>
        </w:tabs>
        <w:ind w:firstLine="567"/>
        <w:jc w:val="both"/>
        <w:rPr>
          <w:sz w:val="28"/>
          <w:szCs w:val="28"/>
        </w:rPr>
      </w:pPr>
      <w:r w:rsidRPr="00271FB7">
        <w:rPr>
          <w:sz w:val="28"/>
          <w:szCs w:val="28"/>
        </w:rPr>
        <w:t>б) при обращении Заявителя в МФЦ лично, по телефону, посредством почтовых отправлений, либо по электронной почте.</w:t>
      </w:r>
    </w:p>
    <w:p w:rsidR="00271FB7" w:rsidRPr="00271FB7" w:rsidRDefault="00271FB7" w:rsidP="00271FB7">
      <w:pPr>
        <w:tabs>
          <w:tab w:val="left" w:pos="284"/>
        </w:tabs>
        <w:ind w:firstLine="567"/>
        <w:jc w:val="both"/>
        <w:rPr>
          <w:sz w:val="28"/>
          <w:szCs w:val="28"/>
        </w:rPr>
      </w:pPr>
      <w:r w:rsidRPr="00271FB7">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271FB7" w:rsidRPr="00271FB7" w:rsidRDefault="00271FB7" w:rsidP="00271FB7">
      <w:pPr>
        <w:tabs>
          <w:tab w:val="left" w:pos="284"/>
        </w:tabs>
        <w:ind w:firstLine="567"/>
        <w:jc w:val="both"/>
        <w:rPr>
          <w:sz w:val="28"/>
          <w:szCs w:val="28"/>
        </w:rPr>
      </w:pPr>
      <w:r w:rsidRPr="00271FB7">
        <w:rPr>
          <w:sz w:val="28"/>
          <w:szCs w:val="28"/>
        </w:rPr>
        <w:t xml:space="preserve">Информирование по телефону может осуществляться с использованием автоинформатора и голосового помощника. </w:t>
      </w:r>
    </w:p>
    <w:p w:rsidR="00271FB7" w:rsidRPr="00271FB7" w:rsidRDefault="00271FB7" w:rsidP="00271FB7">
      <w:pPr>
        <w:tabs>
          <w:tab w:val="left" w:pos="284"/>
          <w:tab w:val="left" w:pos="1501"/>
        </w:tabs>
        <w:ind w:firstLine="567"/>
        <w:jc w:val="both"/>
        <w:rPr>
          <w:sz w:val="28"/>
          <w:szCs w:val="28"/>
        </w:rPr>
      </w:pPr>
      <w:r w:rsidRPr="00271FB7">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271FB7" w:rsidRPr="00271FB7" w:rsidRDefault="00271FB7" w:rsidP="00271FB7">
      <w:pPr>
        <w:tabs>
          <w:tab w:val="left" w:pos="284"/>
          <w:tab w:val="left" w:pos="1007"/>
        </w:tabs>
        <w:jc w:val="both"/>
        <w:rPr>
          <w:sz w:val="28"/>
          <w:szCs w:val="28"/>
        </w:rPr>
      </w:pPr>
      <w:r w:rsidRPr="00271FB7">
        <w:rPr>
          <w:sz w:val="28"/>
          <w:szCs w:val="28"/>
        </w:rPr>
        <w:t>- изложить обращение в письменной форме (ответ направляется Заявителю в соответствии со способом, указанным в обращении);</w:t>
      </w:r>
    </w:p>
    <w:p w:rsidR="00271FB7" w:rsidRPr="00271FB7" w:rsidRDefault="00271FB7" w:rsidP="00271FB7">
      <w:pPr>
        <w:tabs>
          <w:tab w:val="left" w:pos="284"/>
          <w:tab w:val="left" w:pos="917"/>
        </w:tabs>
        <w:jc w:val="both"/>
        <w:rPr>
          <w:sz w:val="28"/>
          <w:szCs w:val="28"/>
        </w:rPr>
      </w:pPr>
      <w:r w:rsidRPr="00271FB7">
        <w:rPr>
          <w:sz w:val="28"/>
          <w:szCs w:val="28"/>
        </w:rPr>
        <w:t>- назначить другое время для консультаций.</w:t>
      </w:r>
    </w:p>
    <w:p w:rsidR="00271FB7" w:rsidRPr="00271FB7" w:rsidRDefault="00271FB7" w:rsidP="00271FB7">
      <w:pPr>
        <w:tabs>
          <w:tab w:val="left" w:pos="284"/>
          <w:tab w:val="left" w:pos="1506"/>
        </w:tabs>
        <w:ind w:firstLine="567"/>
        <w:jc w:val="both"/>
        <w:rPr>
          <w:sz w:val="28"/>
          <w:szCs w:val="28"/>
        </w:rPr>
      </w:pPr>
      <w:r w:rsidRPr="00271FB7">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271FB7" w:rsidRPr="00271FB7" w:rsidRDefault="00271FB7" w:rsidP="00271FB7">
      <w:pPr>
        <w:tabs>
          <w:tab w:val="left" w:pos="0"/>
          <w:tab w:val="left" w:pos="1437"/>
        </w:tabs>
        <w:ind w:firstLine="567"/>
        <w:jc w:val="both"/>
        <w:rPr>
          <w:rFonts w:eastAsia="Calibri"/>
          <w:sz w:val="28"/>
          <w:szCs w:val="28"/>
        </w:rPr>
      </w:pPr>
      <w:r w:rsidRPr="00271FB7">
        <w:rPr>
          <w:sz w:val="28"/>
          <w:szCs w:val="28"/>
        </w:rPr>
        <w:lastRenderedPageBreak/>
        <w:t xml:space="preserve">18.14. </w:t>
      </w:r>
      <w:r w:rsidRPr="00271FB7">
        <w:rPr>
          <w:rFonts w:eastAsia="Calibr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271FB7" w:rsidRPr="00271FB7" w:rsidRDefault="00271FB7" w:rsidP="00271FB7">
      <w:pPr>
        <w:autoSpaceDE w:val="0"/>
        <w:autoSpaceDN w:val="0"/>
        <w:adjustRightInd w:val="0"/>
        <w:ind w:firstLine="567"/>
        <w:jc w:val="both"/>
        <w:rPr>
          <w:rFonts w:eastAsia="Calibri"/>
          <w:sz w:val="28"/>
          <w:szCs w:val="28"/>
        </w:rPr>
      </w:pPr>
      <w:r w:rsidRPr="00271FB7">
        <w:rPr>
          <w:rFonts w:eastAsia="Calibri"/>
          <w:sz w:val="28"/>
          <w:szCs w:val="28"/>
        </w:rPr>
        <w:t xml:space="preserve">18.15. Заявитель вправе обратиться в МФЦ по месту нахождения земельного участка. </w:t>
      </w:r>
    </w:p>
    <w:p w:rsidR="00271FB7" w:rsidRPr="00271FB7" w:rsidRDefault="00271FB7" w:rsidP="00271FB7">
      <w:pPr>
        <w:autoSpaceDE w:val="0"/>
        <w:autoSpaceDN w:val="0"/>
        <w:adjustRightInd w:val="0"/>
        <w:jc w:val="both"/>
        <w:rPr>
          <w:rFonts w:eastAsia="Calibri"/>
          <w:sz w:val="28"/>
          <w:szCs w:val="28"/>
        </w:rPr>
      </w:pPr>
      <w:r w:rsidRPr="00271FB7">
        <w:rPr>
          <w:rFonts w:eastAsia="Calibri"/>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271FB7" w:rsidRPr="00271FB7" w:rsidRDefault="00271FB7" w:rsidP="00271FB7">
      <w:pPr>
        <w:ind w:firstLine="567"/>
        <w:jc w:val="both"/>
        <w:rPr>
          <w:sz w:val="28"/>
          <w:szCs w:val="28"/>
        </w:rPr>
      </w:pPr>
      <w:r w:rsidRPr="00271FB7">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271FB7" w:rsidRPr="00271FB7" w:rsidRDefault="00271FB7" w:rsidP="00271FB7">
      <w:pPr>
        <w:autoSpaceDE w:val="0"/>
        <w:autoSpaceDN w:val="0"/>
        <w:adjustRightInd w:val="0"/>
        <w:ind w:firstLine="567"/>
        <w:jc w:val="both"/>
        <w:rPr>
          <w:rFonts w:eastAsia="Calibri"/>
          <w:sz w:val="28"/>
          <w:szCs w:val="28"/>
          <w:lang w:eastAsia="en-US"/>
        </w:rPr>
      </w:pPr>
      <w:r w:rsidRPr="00271FB7">
        <w:rPr>
          <w:sz w:val="28"/>
          <w:szCs w:val="28"/>
        </w:rPr>
        <w:t xml:space="preserve">18.16. </w:t>
      </w:r>
      <w:r w:rsidRPr="00271FB7">
        <w:rPr>
          <w:rFonts w:eastAsia="Calibri"/>
          <w:sz w:val="28"/>
          <w:szCs w:val="28"/>
          <w:lang w:eastAsia="en-US"/>
        </w:rPr>
        <w:t>Способы подачи заявления и документов и получение результата Муниципальной услуги в МФЦ (по выбору Заявителя):</w:t>
      </w:r>
    </w:p>
    <w:p w:rsidR="00271FB7" w:rsidRPr="00271FB7" w:rsidRDefault="00271FB7" w:rsidP="00271FB7">
      <w:pPr>
        <w:autoSpaceDE w:val="0"/>
        <w:autoSpaceDN w:val="0"/>
        <w:adjustRightInd w:val="0"/>
        <w:jc w:val="both"/>
        <w:rPr>
          <w:sz w:val="28"/>
          <w:szCs w:val="28"/>
        </w:rPr>
      </w:pPr>
      <w:r w:rsidRPr="00271FB7">
        <w:rPr>
          <w:sz w:val="28"/>
          <w:szCs w:val="28"/>
        </w:rPr>
        <w:t>- Заявитель подает заявление и документы в МФЦ, результат Муниципальной услуги Заявитель получает в МФЦ;</w:t>
      </w:r>
    </w:p>
    <w:p w:rsidR="00271FB7" w:rsidRPr="00271FB7" w:rsidRDefault="00271FB7" w:rsidP="00271FB7">
      <w:pPr>
        <w:autoSpaceDE w:val="0"/>
        <w:autoSpaceDN w:val="0"/>
        <w:adjustRightInd w:val="0"/>
        <w:jc w:val="both"/>
        <w:rPr>
          <w:sz w:val="28"/>
          <w:szCs w:val="28"/>
        </w:rPr>
      </w:pPr>
      <w:r w:rsidRPr="00271FB7">
        <w:rPr>
          <w:sz w:val="28"/>
          <w:szCs w:val="28"/>
        </w:rPr>
        <w:t>- Заявитель подает заявление и документы через ЕПГУ, РПГУ в Администрацию, результат Муниципальной услуги Заявитель получает в МФЦ;</w:t>
      </w:r>
    </w:p>
    <w:p w:rsidR="00271FB7" w:rsidRPr="00271FB7" w:rsidRDefault="00271FB7" w:rsidP="00271FB7">
      <w:pPr>
        <w:autoSpaceDE w:val="0"/>
        <w:autoSpaceDN w:val="0"/>
        <w:adjustRightInd w:val="0"/>
        <w:jc w:val="both"/>
        <w:rPr>
          <w:sz w:val="28"/>
          <w:szCs w:val="28"/>
        </w:rPr>
      </w:pPr>
      <w:r w:rsidRPr="00271FB7">
        <w:rPr>
          <w:sz w:val="28"/>
          <w:szCs w:val="28"/>
        </w:rPr>
        <w:t>- Заявитель подает заявление и документы в Администрации, результат Муниципальной услуги Заявитель получает в МФЦ.</w:t>
      </w:r>
    </w:p>
    <w:p w:rsidR="00271FB7" w:rsidRPr="00271FB7" w:rsidRDefault="00271FB7" w:rsidP="00271FB7">
      <w:pPr>
        <w:tabs>
          <w:tab w:val="left" w:pos="1276"/>
          <w:tab w:val="left" w:pos="1489"/>
        </w:tabs>
        <w:ind w:firstLine="567"/>
        <w:jc w:val="both"/>
        <w:rPr>
          <w:sz w:val="28"/>
          <w:szCs w:val="28"/>
        </w:rPr>
      </w:pPr>
      <w:r w:rsidRPr="00271FB7">
        <w:rPr>
          <w:sz w:val="28"/>
          <w:szCs w:val="28"/>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271FB7">
        <w:rPr>
          <w:rFonts w:eastAsia="Lucida Sans Unicode"/>
          <w:color w:val="000000"/>
          <w:sz w:val="28"/>
          <w:szCs w:val="28"/>
        </w:rPr>
        <w:t>самоуправления».</w:t>
      </w:r>
    </w:p>
    <w:p w:rsidR="00271FB7" w:rsidRPr="00271FB7" w:rsidRDefault="00271FB7" w:rsidP="00271FB7">
      <w:pPr>
        <w:tabs>
          <w:tab w:val="left" w:pos="1276"/>
          <w:tab w:val="left" w:pos="1408"/>
        </w:tabs>
        <w:ind w:firstLine="567"/>
        <w:jc w:val="both"/>
        <w:rPr>
          <w:sz w:val="28"/>
          <w:szCs w:val="28"/>
        </w:rPr>
      </w:pPr>
      <w:r w:rsidRPr="00271FB7">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271FB7" w:rsidRPr="00271FB7" w:rsidRDefault="00271FB7" w:rsidP="00271FB7">
      <w:pPr>
        <w:tabs>
          <w:tab w:val="left" w:pos="1276"/>
          <w:tab w:val="left" w:pos="1388"/>
        </w:tabs>
        <w:ind w:firstLine="567"/>
        <w:jc w:val="both"/>
        <w:rPr>
          <w:sz w:val="28"/>
          <w:szCs w:val="28"/>
        </w:rPr>
      </w:pPr>
      <w:r w:rsidRPr="00271FB7">
        <w:rPr>
          <w:sz w:val="28"/>
          <w:szCs w:val="28"/>
        </w:rPr>
        <w:t>Работник МФЦ осуществляет следующие действия:</w:t>
      </w:r>
    </w:p>
    <w:p w:rsidR="00271FB7" w:rsidRPr="00271FB7" w:rsidRDefault="00271FB7" w:rsidP="00271FB7">
      <w:pPr>
        <w:autoSpaceDE w:val="0"/>
        <w:autoSpaceDN w:val="0"/>
        <w:adjustRightInd w:val="0"/>
        <w:jc w:val="both"/>
        <w:rPr>
          <w:sz w:val="28"/>
          <w:szCs w:val="28"/>
        </w:rPr>
      </w:pPr>
      <w:r w:rsidRPr="00271FB7">
        <w:rPr>
          <w:sz w:val="28"/>
          <w:szCs w:val="28"/>
        </w:rPr>
        <w:lastRenderedPageBreak/>
        <w:t>-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271FB7" w:rsidRPr="00271FB7" w:rsidRDefault="00271FB7" w:rsidP="00271FB7">
      <w:pPr>
        <w:autoSpaceDE w:val="0"/>
        <w:autoSpaceDN w:val="0"/>
        <w:adjustRightInd w:val="0"/>
        <w:jc w:val="both"/>
        <w:rPr>
          <w:sz w:val="28"/>
          <w:szCs w:val="28"/>
        </w:rPr>
      </w:pPr>
      <w:r w:rsidRPr="00271FB7">
        <w:rPr>
          <w:sz w:val="28"/>
          <w:szCs w:val="28"/>
        </w:rPr>
        <w:t>- проверяет полномочия представителя Заявителя (в случае обращения представителя Заявителя);</w:t>
      </w:r>
    </w:p>
    <w:p w:rsidR="00271FB7" w:rsidRPr="00271FB7" w:rsidRDefault="00271FB7" w:rsidP="00271FB7">
      <w:pPr>
        <w:autoSpaceDE w:val="0"/>
        <w:autoSpaceDN w:val="0"/>
        <w:adjustRightInd w:val="0"/>
        <w:jc w:val="both"/>
        <w:rPr>
          <w:sz w:val="28"/>
          <w:szCs w:val="28"/>
        </w:rPr>
      </w:pPr>
      <w:r w:rsidRPr="00271FB7">
        <w:rPr>
          <w:sz w:val="28"/>
          <w:szCs w:val="28"/>
        </w:rPr>
        <w:t>- определяет статус исполнения заявления в АИС «МФЦ»;</w:t>
      </w:r>
    </w:p>
    <w:p w:rsidR="00271FB7" w:rsidRPr="00271FB7" w:rsidRDefault="00271FB7" w:rsidP="00271FB7">
      <w:pPr>
        <w:tabs>
          <w:tab w:val="left" w:pos="851"/>
          <w:tab w:val="left" w:pos="1276"/>
        </w:tabs>
        <w:jc w:val="both"/>
        <w:rPr>
          <w:sz w:val="28"/>
          <w:szCs w:val="28"/>
        </w:rPr>
      </w:pPr>
      <w:r w:rsidRPr="00271FB7">
        <w:rPr>
          <w:sz w:val="28"/>
          <w:szCs w:val="28"/>
        </w:rPr>
        <w:t>- выдает результат предоставления Муниципальной услуги на бумажном носителе.</w:t>
      </w:r>
    </w:p>
    <w:p w:rsidR="00271FB7" w:rsidRPr="00271FB7" w:rsidRDefault="00271FB7" w:rsidP="00271FB7">
      <w:pPr>
        <w:tabs>
          <w:tab w:val="left" w:pos="1560"/>
        </w:tabs>
        <w:jc w:val="center"/>
        <w:rPr>
          <w:b/>
          <w:sz w:val="28"/>
          <w:szCs w:val="28"/>
        </w:rPr>
      </w:pPr>
      <w:r w:rsidRPr="00271FB7">
        <w:rPr>
          <w:b/>
          <w:sz w:val="28"/>
          <w:szCs w:val="28"/>
          <w:lang w:val="en-US"/>
        </w:rPr>
        <w:t>III</w:t>
      </w:r>
      <w:r w:rsidRPr="00271FB7">
        <w:rPr>
          <w:b/>
          <w:sz w:val="28"/>
          <w:szCs w:val="28"/>
        </w:rPr>
        <w:t xml:space="preserve">. </w:t>
      </w:r>
      <w:r w:rsidRPr="00271FB7">
        <w:rPr>
          <w:b/>
          <w:sz w:val="28"/>
          <w:szCs w:val="28"/>
          <w:lang w:val="en-US"/>
        </w:rPr>
        <w:t>C</w:t>
      </w:r>
      <w:r w:rsidRPr="00271FB7">
        <w:rPr>
          <w:b/>
          <w:sz w:val="28"/>
          <w:szCs w:val="28"/>
        </w:rPr>
        <w:t>остав, последовательность и сроки выполнения административных процедур, требования к порядку их выполнения</w:t>
      </w:r>
    </w:p>
    <w:p w:rsidR="00271FB7" w:rsidRPr="00271FB7" w:rsidRDefault="00271FB7" w:rsidP="00D526F1">
      <w:pPr>
        <w:numPr>
          <w:ilvl w:val="0"/>
          <w:numId w:val="35"/>
        </w:numPr>
        <w:tabs>
          <w:tab w:val="left" w:pos="0"/>
        </w:tabs>
        <w:suppressAutoHyphens/>
        <w:ind w:left="0" w:firstLine="709"/>
        <w:jc w:val="both"/>
        <w:rPr>
          <w:iCs/>
          <w:sz w:val="28"/>
          <w:szCs w:val="28"/>
        </w:rPr>
      </w:pPr>
      <w:r w:rsidRPr="00271FB7">
        <w:rPr>
          <w:iCs/>
          <w:sz w:val="28"/>
          <w:szCs w:val="28"/>
        </w:rPr>
        <w:t>Состав, последовательность и сроки выполнения административных процедур (действий) при предоставлении Муниципальной услуги</w:t>
      </w:r>
    </w:p>
    <w:p w:rsidR="00271FB7" w:rsidRPr="00271FB7" w:rsidRDefault="00271FB7" w:rsidP="00271FB7">
      <w:pPr>
        <w:widowControl w:val="0"/>
        <w:suppressAutoHyphens/>
        <w:autoSpaceDE w:val="0"/>
        <w:ind w:firstLine="539"/>
        <w:contextualSpacing/>
        <w:jc w:val="both"/>
        <w:rPr>
          <w:sz w:val="28"/>
          <w:szCs w:val="28"/>
          <w:lang w:eastAsia="ar-SA"/>
        </w:rPr>
      </w:pPr>
      <w:r w:rsidRPr="00271FB7">
        <w:rPr>
          <w:sz w:val="28"/>
          <w:szCs w:val="28"/>
          <w:lang w:eastAsia="ar-SA"/>
        </w:rPr>
        <w:t xml:space="preserve">19.1. Перечень административных процедур для  предоставления Муниципальной услуги: </w:t>
      </w:r>
    </w:p>
    <w:p w:rsidR="00271FB7" w:rsidRPr="00271FB7" w:rsidRDefault="00271FB7" w:rsidP="00271FB7">
      <w:pPr>
        <w:widowControl w:val="0"/>
        <w:suppressAutoHyphens/>
        <w:autoSpaceDE w:val="0"/>
        <w:ind w:firstLine="539"/>
        <w:contextualSpacing/>
        <w:jc w:val="both"/>
        <w:rPr>
          <w:sz w:val="28"/>
          <w:szCs w:val="28"/>
          <w:lang w:eastAsia="ar-SA"/>
        </w:rPr>
      </w:pPr>
      <w:r w:rsidRPr="00271FB7">
        <w:rPr>
          <w:sz w:val="28"/>
          <w:szCs w:val="28"/>
          <w:lang w:eastAsia="ar-SA"/>
        </w:rPr>
        <w:t xml:space="preserve">а) прием и регистрация заявления с приложенными к нему документами;   </w:t>
      </w:r>
    </w:p>
    <w:p w:rsidR="00271FB7" w:rsidRPr="00271FB7" w:rsidRDefault="00271FB7" w:rsidP="00271FB7">
      <w:pPr>
        <w:widowControl w:val="0"/>
        <w:suppressAutoHyphens/>
        <w:autoSpaceDE w:val="0"/>
        <w:ind w:firstLine="539"/>
        <w:contextualSpacing/>
        <w:jc w:val="both"/>
        <w:rPr>
          <w:sz w:val="28"/>
          <w:szCs w:val="28"/>
          <w:lang w:eastAsia="ar-SA"/>
        </w:rPr>
      </w:pPr>
      <w:r w:rsidRPr="00271FB7">
        <w:rPr>
          <w:sz w:val="28"/>
          <w:szCs w:val="28"/>
          <w:lang w:eastAsia="ar-SA"/>
        </w:rPr>
        <w:t xml:space="preserve">б) формирование и направление межведомственных запросов;   </w:t>
      </w:r>
    </w:p>
    <w:p w:rsidR="00271FB7" w:rsidRPr="00271FB7" w:rsidRDefault="00271FB7" w:rsidP="00271FB7">
      <w:pPr>
        <w:widowControl w:val="0"/>
        <w:suppressAutoHyphens/>
        <w:autoSpaceDE w:val="0"/>
        <w:ind w:firstLine="539"/>
        <w:contextualSpacing/>
        <w:jc w:val="both"/>
        <w:rPr>
          <w:sz w:val="28"/>
          <w:szCs w:val="28"/>
          <w:lang w:eastAsia="ar-SA"/>
        </w:rPr>
      </w:pPr>
      <w:r w:rsidRPr="00271FB7">
        <w:rPr>
          <w:sz w:val="28"/>
          <w:szCs w:val="28"/>
          <w:lang w:eastAsia="ar-SA"/>
        </w:rPr>
        <w:t xml:space="preserve">в) принятие решения о предоставлении Муниципальной услуги или об отказе в предоставлении Муниципальной услуги;   </w:t>
      </w:r>
    </w:p>
    <w:p w:rsidR="00271FB7" w:rsidRPr="00271FB7" w:rsidRDefault="00271FB7" w:rsidP="00271FB7">
      <w:pPr>
        <w:widowControl w:val="0"/>
        <w:suppressAutoHyphens/>
        <w:autoSpaceDE w:val="0"/>
        <w:ind w:firstLine="539"/>
        <w:contextualSpacing/>
        <w:jc w:val="both"/>
        <w:rPr>
          <w:sz w:val="28"/>
          <w:szCs w:val="28"/>
          <w:lang w:eastAsia="ar-SA"/>
        </w:rPr>
      </w:pPr>
      <w:r w:rsidRPr="00271FB7">
        <w:rPr>
          <w:sz w:val="28"/>
          <w:szCs w:val="28"/>
          <w:lang w:eastAsia="ar-SA"/>
        </w:rPr>
        <w:t>г) выдача (направление) результата предоставления Муниципальной услуги Заявителю;</w:t>
      </w:r>
    </w:p>
    <w:p w:rsidR="00271FB7" w:rsidRPr="00271FB7" w:rsidRDefault="00271FB7" w:rsidP="00271FB7">
      <w:pPr>
        <w:tabs>
          <w:tab w:val="left" w:pos="567"/>
        </w:tabs>
        <w:suppressAutoHyphens/>
        <w:autoSpaceDE w:val="0"/>
        <w:autoSpaceDN w:val="0"/>
        <w:adjustRightInd w:val="0"/>
        <w:jc w:val="both"/>
        <w:rPr>
          <w:sz w:val="28"/>
          <w:szCs w:val="28"/>
        </w:rPr>
      </w:pPr>
      <w:r w:rsidRPr="00271FB7">
        <w:rPr>
          <w:sz w:val="28"/>
          <w:szCs w:val="28"/>
        </w:rPr>
        <w:tab/>
        <w:t>д) получение дополнительных сведений от Заявителя (при необходимости)</w:t>
      </w:r>
    </w:p>
    <w:p w:rsidR="00271FB7" w:rsidRPr="00271FB7" w:rsidRDefault="00271FB7" w:rsidP="00271FB7">
      <w:pPr>
        <w:suppressAutoHyphens/>
        <w:autoSpaceDE w:val="0"/>
        <w:autoSpaceDN w:val="0"/>
        <w:adjustRightInd w:val="0"/>
        <w:jc w:val="both"/>
        <w:rPr>
          <w:sz w:val="28"/>
          <w:szCs w:val="28"/>
        </w:rPr>
      </w:pPr>
      <w:r w:rsidRPr="00271FB7">
        <w:rPr>
          <w:sz w:val="28"/>
          <w:szCs w:val="28"/>
        </w:rPr>
        <w:tab/>
        <w:t>19.2. Последовательность действий при предоставлении муниципальной услуги отражена в блок-схеме предоставления муниципальной услуги, приведенной в приложении № 2 к настоящему административному регламенту</w:t>
      </w:r>
    </w:p>
    <w:p w:rsidR="00271FB7" w:rsidRPr="00271FB7" w:rsidRDefault="00271FB7" w:rsidP="00271FB7">
      <w:pPr>
        <w:autoSpaceDE w:val="0"/>
        <w:autoSpaceDN w:val="0"/>
        <w:adjustRightInd w:val="0"/>
        <w:ind w:firstLine="709"/>
        <w:jc w:val="both"/>
        <w:rPr>
          <w:bCs/>
          <w:sz w:val="28"/>
          <w:szCs w:val="28"/>
        </w:rPr>
      </w:pPr>
      <w:r w:rsidRPr="00271FB7">
        <w:rPr>
          <w:bCs/>
          <w:sz w:val="28"/>
          <w:szCs w:val="28"/>
        </w:rPr>
        <w:t>20. Прием и регистрация заявления с приложенными к нему документами.</w:t>
      </w:r>
    </w:p>
    <w:p w:rsidR="00271FB7" w:rsidRPr="00271FB7" w:rsidRDefault="00271FB7" w:rsidP="00271FB7">
      <w:pPr>
        <w:autoSpaceDE w:val="0"/>
        <w:autoSpaceDN w:val="0"/>
        <w:adjustRightInd w:val="0"/>
        <w:ind w:firstLine="709"/>
        <w:jc w:val="both"/>
        <w:rPr>
          <w:bCs/>
          <w:sz w:val="28"/>
          <w:szCs w:val="28"/>
        </w:rPr>
      </w:pPr>
      <w:r w:rsidRPr="00271FB7">
        <w:rPr>
          <w:bCs/>
          <w:sz w:val="28"/>
          <w:szCs w:val="28"/>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по форме, указанной в Приложении №1 к настоящему Административному регламенту, и комплектом документов в Администрацию либо в МФЦ.</w:t>
      </w:r>
    </w:p>
    <w:p w:rsidR="00271FB7" w:rsidRPr="00271FB7" w:rsidRDefault="00271FB7" w:rsidP="00271FB7">
      <w:pPr>
        <w:autoSpaceDE w:val="0"/>
        <w:autoSpaceDN w:val="0"/>
        <w:adjustRightInd w:val="0"/>
        <w:ind w:firstLine="709"/>
        <w:jc w:val="both"/>
        <w:rPr>
          <w:bCs/>
          <w:sz w:val="28"/>
          <w:szCs w:val="28"/>
        </w:rPr>
      </w:pPr>
      <w:r w:rsidRPr="00271FB7">
        <w:rPr>
          <w:bCs/>
          <w:sz w:val="28"/>
          <w:szCs w:val="28"/>
        </w:rPr>
        <w:t>К заявлению должны быть приложены документы, указанные в пункте 9 настоящего Административного регламента.</w:t>
      </w:r>
    </w:p>
    <w:p w:rsidR="00271FB7" w:rsidRPr="00271FB7" w:rsidRDefault="00271FB7" w:rsidP="00271FB7">
      <w:pPr>
        <w:autoSpaceDE w:val="0"/>
        <w:autoSpaceDN w:val="0"/>
        <w:adjustRightInd w:val="0"/>
        <w:ind w:firstLine="709"/>
        <w:jc w:val="both"/>
        <w:rPr>
          <w:bCs/>
          <w:sz w:val="28"/>
          <w:szCs w:val="28"/>
        </w:rPr>
      </w:pPr>
      <w:r w:rsidRPr="00271FB7">
        <w:rPr>
          <w:bCs/>
          <w:sz w:val="28"/>
          <w:szCs w:val="28"/>
        </w:rPr>
        <w:t>При личном обращении Заявителя или его уполномоченного представителя в Администрацию либо в МФЦ должностное лицо, уполномоченное на прием документов:</w:t>
      </w:r>
    </w:p>
    <w:p w:rsidR="00271FB7" w:rsidRPr="00271FB7" w:rsidRDefault="00271FB7" w:rsidP="00271FB7">
      <w:pPr>
        <w:autoSpaceDE w:val="0"/>
        <w:autoSpaceDN w:val="0"/>
        <w:adjustRightInd w:val="0"/>
        <w:jc w:val="both"/>
        <w:rPr>
          <w:bCs/>
          <w:sz w:val="28"/>
          <w:szCs w:val="28"/>
        </w:rPr>
      </w:pPr>
      <w:r w:rsidRPr="00271FB7">
        <w:rPr>
          <w:bCs/>
          <w:sz w:val="28"/>
          <w:szCs w:val="28"/>
        </w:rPr>
        <w:t>- устанавливает предмет обращения, личность Заявителя;</w:t>
      </w:r>
    </w:p>
    <w:p w:rsidR="00271FB7" w:rsidRPr="00271FB7" w:rsidRDefault="00271FB7" w:rsidP="00271FB7">
      <w:pPr>
        <w:autoSpaceDE w:val="0"/>
        <w:autoSpaceDN w:val="0"/>
        <w:adjustRightInd w:val="0"/>
        <w:jc w:val="both"/>
        <w:rPr>
          <w:bCs/>
          <w:sz w:val="28"/>
          <w:szCs w:val="28"/>
        </w:rPr>
      </w:pPr>
      <w:r w:rsidRPr="00271FB7">
        <w:rPr>
          <w:bCs/>
          <w:sz w:val="28"/>
          <w:szCs w:val="28"/>
        </w:rPr>
        <w:t>- проверяет полномочия Заявителя, в том числе полномочия представителя Заявителя действовать от его имени;</w:t>
      </w:r>
    </w:p>
    <w:p w:rsidR="00271FB7" w:rsidRPr="00271FB7" w:rsidRDefault="00271FB7" w:rsidP="00271FB7">
      <w:pPr>
        <w:autoSpaceDE w:val="0"/>
        <w:autoSpaceDN w:val="0"/>
        <w:adjustRightInd w:val="0"/>
        <w:jc w:val="both"/>
        <w:rPr>
          <w:bCs/>
          <w:sz w:val="28"/>
          <w:szCs w:val="28"/>
        </w:rPr>
      </w:pPr>
      <w:r w:rsidRPr="00271FB7">
        <w:rPr>
          <w:bCs/>
          <w:sz w:val="28"/>
          <w:szCs w:val="28"/>
        </w:rPr>
        <w:t>- проверяет соответствие заявления требованиям, установленным в соответствии с настоящим Административным регламентом;</w:t>
      </w:r>
    </w:p>
    <w:p w:rsidR="00271FB7" w:rsidRPr="00271FB7" w:rsidRDefault="00271FB7" w:rsidP="00271FB7">
      <w:pPr>
        <w:autoSpaceDE w:val="0"/>
        <w:autoSpaceDN w:val="0"/>
        <w:adjustRightInd w:val="0"/>
        <w:jc w:val="both"/>
        <w:rPr>
          <w:bCs/>
          <w:sz w:val="28"/>
          <w:szCs w:val="28"/>
        </w:rPr>
      </w:pPr>
      <w:r w:rsidRPr="00271FB7">
        <w:rPr>
          <w:bCs/>
          <w:sz w:val="28"/>
          <w:szCs w:val="28"/>
        </w:rPr>
        <w:lastRenderedPageBreak/>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271FB7" w:rsidRPr="00271FB7" w:rsidRDefault="00271FB7" w:rsidP="00271FB7">
      <w:pPr>
        <w:autoSpaceDE w:val="0"/>
        <w:autoSpaceDN w:val="0"/>
        <w:adjustRightInd w:val="0"/>
        <w:jc w:val="both"/>
        <w:rPr>
          <w:bCs/>
          <w:sz w:val="28"/>
          <w:szCs w:val="28"/>
        </w:rPr>
      </w:pPr>
      <w:r w:rsidRPr="00271FB7">
        <w:rPr>
          <w:bCs/>
          <w:sz w:val="28"/>
          <w:szCs w:val="28"/>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271FB7" w:rsidRPr="00271FB7" w:rsidRDefault="00271FB7" w:rsidP="00271FB7">
      <w:pPr>
        <w:ind w:firstLine="708"/>
        <w:contextualSpacing/>
        <w:jc w:val="both"/>
        <w:rPr>
          <w:rFonts w:eastAsia="Arial Unicode MS"/>
          <w:b/>
          <w:sz w:val="28"/>
          <w:szCs w:val="28"/>
        </w:rPr>
      </w:pPr>
      <w:r w:rsidRPr="00271FB7">
        <w:rPr>
          <w:rFonts w:eastAsia="Calibri"/>
          <w:bCs/>
          <w:sz w:val="28"/>
          <w:szCs w:val="28"/>
          <w:lang w:eastAsia="en-US"/>
        </w:rPr>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w:t>
      </w:r>
    </w:p>
    <w:p w:rsidR="00271FB7" w:rsidRPr="00271FB7" w:rsidRDefault="00271FB7" w:rsidP="00271FB7">
      <w:pPr>
        <w:autoSpaceDE w:val="0"/>
        <w:autoSpaceDN w:val="0"/>
        <w:adjustRightInd w:val="0"/>
        <w:ind w:firstLine="709"/>
        <w:jc w:val="both"/>
        <w:rPr>
          <w:bCs/>
          <w:sz w:val="28"/>
          <w:szCs w:val="28"/>
        </w:rPr>
      </w:pPr>
      <w:r w:rsidRPr="00271FB7">
        <w:rPr>
          <w:bCs/>
          <w:sz w:val="28"/>
          <w:szCs w:val="28"/>
        </w:rPr>
        <w:t xml:space="preserve">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 </w:t>
      </w:r>
    </w:p>
    <w:p w:rsidR="00271FB7" w:rsidRPr="00271FB7" w:rsidRDefault="00271FB7" w:rsidP="00271FB7">
      <w:pPr>
        <w:autoSpaceDE w:val="0"/>
        <w:autoSpaceDN w:val="0"/>
        <w:adjustRightInd w:val="0"/>
        <w:ind w:firstLine="709"/>
        <w:jc w:val="both"/>
        <w:rPr>
          <w:bCs/>
          <w:sz w:val="28"/>
          <w:szCs w:val="28"/>
        </w:rPr>
      </w:pPr>
      <w:r w:rsidRPr="00271FB7">
        <w:rPr>
          <w:bCs/>
          <w:sz w:val="28"/>
          <w:szCs w:val="28"/>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271FB7" w:rsidRPr="00271FB7" w:rsidRDefault="00271FB7" w:rsidP="00271FB7">
      <w:pPr>
        <w:autoSpaceDE w:val="0"/>
        <w:autoSpaceDN w:val="0"/>
        <w:adjustRightInd w:val="0"/>
        <w:ind w:firstLine="709"/>
        <w:jc w:val="both"/>
        <w:rPr>
          <w:bCs/>
          <w:sz w:val="28"/>
          <w:szCs w:val="28"/>
        </w:rPr>
      </w:pPr>
      <w:r w:rsidRPr="00271FB7">
        <w:rPr>
          <w:bCs/>
          <w:sz w:val="28"/>
          <w:szCs w:val="28"/>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сроки, указанные в соглашении между Администрацией и МФЦ.</w:t>
      </w:r>
    </w:p>
    <w:p w:rsidR="00271FB7" w:rsidRPr="00271FB7" w:rsidRDefault="00271FB7" w:rsidP="00271FB7">
      <w:pPr>
        <w:autoSpaceDE w:val="0"/>
        <w:autoSpaceDN w:val="0"/>
        <w:adjustRightInd w:val="0"/>
        <w:ind w:firstLine="709"/>
        <w:jc w:val="both"/>
        <w:rPr>
          <w:bCs/>
          <w:sz w:val="28"/>
          <w:szCs w:val="28"/>
        </w:rPr>
      </w:pPr>
      <w:r w:rsidRPr="00271FB7">
        <w:rPr>
          <w:bCs/>
          <w:sz w:val="28"/>
          <w:szCs w:val="28"/>
        </w:rPr>
        <w:t>Заявителю выдается расписка в получении представленных документов с указанием их перечня и даты получения Администрацией. В случае представления документов Заявителем через МФЦ расписка выдается МФЦ.</w:t>
      </w:r>
    </w:p>
    <w:p w:rsidR="00271FB7" w:rsidRPr="00271FB7" w:rsidRDefault="00271FB7" w:rsidP="00271FB7">
      <w:pPr>
        <w:autoSpaceDE w:val="0"/>
        <w:autoSpaceDN w:val="0"/>
        <w:adjustRightInd w:val="0"/>
        <w:ind w:firstLine="709"/>
        <w:jc w:val="both"/>
        <w:rPr>
          <w:bCs/>
          <w:sz w:val="28"/>
          <w:szCs w:val="28"/>
        </w:rPr>
      </w:pPr>
      <w:r w:rsidRPr="00271FB7">
        <w:rPr>
          <w:bCs/>
          <w:sz w:val="28"/>
          <w:szCs w:val="28"/>
        </w:rPr>
        <w:t>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271FB7" w:rsidRPr="00271FB7" w:rsidRDefault="00271FB7" w:rsidP="00271FB7">
      <w:pPr>
        <w:autoSpaceDE w:val="0"/>
        <w:autoSpaceDN w:val="0"/>
        <w:adjustRightInd w:val="0"/>
        <w:ind w:firstLine="709"/>
        <w:jc w:val="both"/>
        <w:rPr>
          <w:bCs/>
          <w:sz w:val="28"/>
          <w:szCs w:val="28"/>
        </w:rPr>
      </w:pPr>
      <w:r w:rsidRPr="00271FB7">
        <w:rPr>
          <w:bCs/>
          <w:sz w:val="28"/>
          <w:szCs w:val="28"/>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271FB7" w:rsidRPr="00271FB7" w:rsidRDefault="00271FB7" w:rsidP="00271FB7">
      <w:pPr>
        <w:autoSpaceDE w:val="0"/>
        <w:autoSpaceDN w:val="0"/>
        <w:adjustRightInd w:val="0"/>
        <w:ind w:firstLine="709"/>
        <w:jc w:val="both"/>
        <w:rPr>
          <w:bCs/>
          <w:sz w:val="28"/>
          <w:szCs w:val="28"/>
        </w:rPr>
      </w:pPr>
      <w:r w:rsidRPr="00271FB7">
        <w:rPr>
          <w:bCs/>
          <w:sz w:val="28"/>
          <w:szCs w:val="28"/>
        </w:rPr>
        <w:t>Максимальный срок исполнения административной процедуры - 1 рабочий день.</w:t>
      </w:r>
    </w:p>
    <w:p w:rsidR="00271FB7" w:rsidRPr="00271FB7" w:rsidRDefault="00271FB7" w:rsidP="00271FB7">
      <w:pPr>
        <w:autoSpaceDE w:val="0"/>
        <w:autoSpaceDN w:val="0"/>
        <w:adjustRightInd w:val="0"/>
        <w:ind w:firstLine="709"/>
        <w:jc w:val="both"/>
        <w:rPr>
          <w:bCs/>
          <w:sz w:val="28"/>
          <w:szCs w:val="28"/>
        </w:rPr>
      </w:pPr>
      <w:r w:rsidRPr="00271FB7">
        <w:rPr>
          <w:bCs/>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p>
    <w:p w:rsidR="00271FB7" w:rsidRPr="00271FB7" w:rsidRDefault="00271FB7" w:rsidP="00271FB7">
      <w:pPr>
        <w:autoSpaceDE w:val="0"/>
        <w:autoSpaceDN w:val="0"/>
        <w:adjustRightInd w:val="0"/>
        <w:ind w:firstLine="567"/>
        <w:jc w:val="both"/>
        <w:rPr>
          <w:sz w:val="28"/>
          <w:szCs w:val="28"/>
        </w:rPr>
      </w:pPr>
      <w:r w:rsidRPr="00271FB7">
        <w:rPr>
          <w:bCs/>
          <w:sz w:val="28"/>
          <w:szCs w:val="28"/>
        </w:rPr>
        <w:t xml:space="preserve">21.  </w:t>
      </w:r>
      <w:r w:rsidRPr="00271FB7">
        <w:rPr>
          <w:sz w:val="28"/>
          <w:szCs w:val="28"/>
        </w:rPr>
        <w:t xml:space="preserve">Формирование и направление межведомственных запросов.   </w:t>
      </w:r>
    </w:p>
    <w:p w:rsidR="00271FB7" w:rsidRPr="00271FB7" w:rsidRDefault="00271FB7" w:rsidP="00271FB7">
      <w:pPr>
        <w:autoSpaceDE w:val="0"/>
        <w:autoSpaceDN w:val="0"/>
        <w:adjustRightInd w:val="0"/>
        <w:ind w:firstLine="567"/>
        <w:jc w:val="both"/>
        <w:rPr>
          <w:bCs/>
          <w:sz w:val="28"/>
          <w:szCs w:val="28"/>
        </w:rPr>
      </w:pPr>
      <w:r w:rsidRPr="00271FB7">
        <w:rPr>
          <w:bCs/>
          <w:sz w:val="28"/>
          <w:szCs w:val="28"/>
        </w:rPr>
        <w:t>Специалист в течение 2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271FB7" w:rsidRPr="00271FB7" w:rsidRDefault="00271FB7" w:rsidP="00271FB7">
      <w:pPr>
        <w:autoSpaceDE w:val="0"/>
        <w:autoSpaceDN w:val="0"/>
        <w:adjustRightInd w:val="0"/>
        <w:ind w:firstLine="567"/>
        <w:jc w:val="both"/>
        <w:rPr>
          <w:bCs/>
          <w:sz w:val="28"/>
          <w:szCs w:val="28"/>
        </w:rPr>
      </w:pPr>
      <w:r w:rsidRPr="00271FB7">
        <w:rPr>
          <w:bCs/>
          <w:sz w:val="28"/>
          <w:szCs w:val="28"/>
        </w:rPr>
        <w:lastRenderedPageBreak/>
        <w:t>Рассмотрение документов, истребование документов (сведений), указанных в пункте 10 настоящего Административного регламента, в рамках межведомственного взаимодействия и подготовка проекта решения осуществляется специалистом, ответственным за предоставление Муниципальной услуги (далее - специалист).</w:t>
      </w:r>
    </w:p>
    <w:p w:rsidR="00271FB7" w:rsidRPr="00271FB7" w:rsidRDefault="00271FB7" w:rsidP="00271FB7">
      <w:pPr>
        <w:tabs>
          <w:tab w:val="left" w:pos="1123"/>
        </w:tabs>
        <w:ind w:firstLine="567"/>
        <w:jc w:val="both"/>
        <w:rPr>
          <w:sz w:val="28"/>
          <w:szCs w:val="28"/>
        </w:rPr>
      </w:pPr>
      <w:r w:rsidRPr="00271FB7">
        <w:rPr>
          <w:sz w:val="28"/>
          <w:szCs w:val="28"/>
        </w:rPr>
        <w:t>Специалист в течение 5 рабочих дней (в пределах сроков, установленных пунктом 7 настоящего Административного регламента) в рамках межведомственного взаимодействия запрашивает в случае необходимости:</w:t>
      </w:r>
      <w:r w:rsidRPr="00271FB7">
        <w:rPr>
          <w:i/>
          <w:sz w:val="28"/>
          <w:szCs w:val="28"/>
        </w:rPr>
        <w:t xml:space="preserve"> </w:t>
      </w:r>
    </w:p>
    <w:p w:rsidR="00271FB7" w:rsidRPr="00271FB7" w:rsidRDefault="00271FB7" w:rsidP="00271FB7">
      <w:pPr>
        <w:tabs>
          <w:tab w:val="left" w:pos="1123"/>
        </w:tabs>
        <w:jc w:val="both"/>
        <w:rPr>
          <w:sz w:val="28"/>
          <w:szCs w:val="28"/>
        </w:rPr>
      </w:pPr>
      <w:r w:rsidRPr="00271FB7">
        <w:rPr>
          <w:sz w:val="28"/>
          <w:szCs w:val="28"/>
        </w:rPr>
        <w:t>- в Главном управлении Министерства внутренних дел Российской Федерации по Воронежской области сведения – подтверждающие действительность паспорта Российской Федерации и регистрацию по месту;</w:t>
      </w:r>
    </w:p>
    <w:p w:rsidR="00271FB7" w:rsidRPr="00271FB7" w:rsidRDefault="00271FB7" w:rsidP="00271FB7">
      <w:pPr>
        <w:shd w:val="clear" w:color="auto" w:fill="FFFFFF"/>
        <w:tabs>
          <w:tab w:val="left" w:pos="1123"/>
        </w:tabs>
        <w:jc w:val="both"/>
        <w:rPr>
          <w:sz w:val="28"/>
          <w:szCs w:val="28"/>
        </w:rPr>
      </w:pPr>
      <w:r w:rsidRPr="00271FB7">
        <w:rPr>
          <w:sz w:val="28"/>
          <w:szCs w:val="28"/>
        </w:rPr>
        <w:t>- в Управлении Фонда пенсионного и социального страхования Российской Федерации по Воронежской области – сведения о соответствии фамильно-именной группы, даты рождения, страхового номера индивидуального лицевого счета (СНИЛС);</w:t>
      </w:r>
    </w:p>
    <w:p w:rsidR="00271FB7" w:rsidRPr="00271FB7" w:rsidRDefault="00271FB7" w:rsidP="00271FB7">
      <w:pPr>
        <w:tabs>
          <w:tab w:val="left" w:pos="1123"/>
        </w:tabs>
        <w:jc w:val="both"/>
        <w:rPr>
          <w:sz w:val="28"/>
          <w:szCs w:val="28"/>
        </w:rPr>
      </w:pPr>
      <w:r w:rsidRPr="00271FB7">
        <w:rPr>
          <w:sz w:val="28"/>
          <w:szCs w:val="28"/>
        </w:rPr>
        <w:t>- в Управлении Федеральной службой государственной регистрации, кадастра и картографии по Воронежской области – выписки из Единого государственного реестра недвижимости на имеющиеся объекты недвижимости у Заявителя.</w:t>
      </w:r>
    </w:p>
    <w:p w:rsidR="00271FB7" w:rsidRPr="00271FB7" w:rsidRDefault="00271FB7" w:rsidP="00271FB7">
      <w:pPr>
        <w:ind w:firstLine="567"/>
        <w:jc w:val="both"/>
        <w:rPr>
          <w:sz w:val="28"/>
          <w:szCs w:val="28"/>
        </w:rPr>
      </w:pPr>
      <w:r w:rsidRPr="00271FB7">
        <w:rPr>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271FB7" w:rsidRPr="00271FB7" w:rsidRDefault="00271FB7" w:rsidP="00271FB7">
      <w:pPr>
        <w:ind w:firstLine="567"/>
        <w:jc w:val="both"/>
        <w:rPr>
          <w:sz w:val="28"/>
          <w:szCs w:val="28"/>
        </w:rPr>
      </w:pPr>
      <w:r w:rsidRPr="00271FB7">
        <w:rPr>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w:t>
      </w:r>
    </w:p>
    <w:p w:rsidR="00271FB7" w:rsidRPr="00271FB7" w:rsidRDefault="00271FB7" w:rsidP="00271FB7">
      <w:pPr>
        <w:ind w:firstLine="567"/>
        <w:jc w:val="both"/>
        <w:rPr>
          <w:sz w:val="28"/>
          <w:szCs w:val="28"/>
        </w:rPr>
      </w:pPr>
      <w:r w:rsidRPr="00271FB7">
        <w:rPr>
          <w:sz w:val="28"/>
          <w:szCs w:val="28"/>
        </w:rPr>
        <w:t xml:space="preserve">Межведомственный запрос формируется в соответствии с требованиями Федерального </w:t>
      </w:r>
      <w:hyperlink r:id="rId202" w:history="1">
        <w:r w:rsidRPr="00271FB7">
          <w:rPr>
            <w:sz w:val="28"/>
            <w:szCs w:val="28"/>
          </w:rPr>
          <w:t>закона</w:t>
        </w:r>
      </w:hyperlink>
      <w:r w:rsidRPr="00271FB7">
        <w:rPr>
          <w:sz w:val="28"/>
          <w:szCs w:val="28"/>
        </w:rPr>
        <w:t xml:space="preserve"> от 27.07.2010 № 210-ФЗ и должен содержать следующие сведения: </w:t>
      </w:r>
    </w:p>
    <w:p w:rsidR="00271FB7" w:rsidRPr="00271FB7" w:rsidRDefault="00271FB7" w:rsidP="00271FB7">
      <w:pPr>
        <w:jc w:val="both"/>
        <w:rPr>
          <w:sz w:val="28"/>
          <w:szCs w:val="28"/>
        </w:rPr>
      </w:pPr>
      <w:r w:rsidRPr="00271FB7">
        <w:rPr>
          <w:sz w:val="28"/>
          <w:szCs w:val="28"/>
        </w:rPr>
        <w:t xml:space="preserve">- наименование органа, направляющего межведомственный запрос; </w:t>
      </w:r>
    </w:p>
    <w:p w:rsidR="00271FB7" w:rsidRPr="00271FB7" w:rsidRDefault="00271FB7" w:rsidP="00271FB7">
      <w:pPr>
        <w:jc w:val="both"/>
        <w:rPr>
          <w:sz w:val="28"/>
          <w:szCs w:val="28"/>
        </w:rPr>
      </w:pPr>
      <w:r w:rsidRPr="00271FB7">
        <w:rPr>
          <w:sz w:val="28"/>
          <w:szCs w:val="28"/>
        </w:rPr>
        <w:t xml:space="preserve">- наименование органа или организации, в адрес которых направляется межведомственный запрос; </w:t>
      </w:r>
    </w:p>
    <w:p w:rsidR="00271FB7" w:rsidRPr="00271FB7" w:rsidRDefault="00271FB7" w:rsidP="00271FB7">
      <w:pPr>
        <w:jc w:val="both"/>
        <w:rPr>
          <w:sz w:val="28"/>
          <w:szCs w:val="28"/>
        </w:rPr>
      </w:pPr>
      <w:r w:rsidRPr="00271FB7">
        <w:rPr>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271FB7" w:rsidRPr="00271FB7" w:rsidRDefault="00271FB7" w:rsidP="00271FB7">
      <w:pPr>
        <w:jc w:val="both"/>
        <w:rPr>
          <w:sz w:val="28"/>
          <w:szCs w:val="28"/>
        </w:rPr>
      </w:pPr>
      <w:r w:rsidRPr="00271FB7">
        <w:rPr>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271FB7" w:rsidRPr="00271FB7" w:rsidRDefault="00271FB7" w:rsidP="00271FB7">
      <w:pPr>
        <w:jc w:val="both"/>
        <w:rPr>
          <w:sz w:val="28"/>
          <w:szCs w:val="28"/>
        </w:rPr>
      </w:pPr>
      <w:r w:rsidRPr="00271FB7">
        <w:rPr>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w:t>
      </w:r>
      <w:r w:rsidRPr="00271FB7">
        <w:rPr>
          <w:sz w:val="28"/>
          <w:szCs w:val="28"/>
        </w:rPr>
        <w:lastRenderedPageBreak/>
        <w:t xml:space="preserve">сведения, предусмотренные нормативными правовыми актами как необходимые для предоставления таких документа и (или) информации; </w:t>
      </w:r>
    </w:p>
    <w:p w:rsidR="00271FB7" w:rsidRPr="00271FB7" w:rsidRDefault="00271FB7" w:rsidP="00271FB7">
      <w:pPr>
        <w:jc w:val="both"/>
        <w:rPr>
          <w:sz w:val="28"/>
          <w:szCs w:val="28"/>
        </w:rPr>
      </w:pPr>
      <w:r w:rsidRPr="00271FB7">
        <w:rPr>
          <w:sz w:val="28"/>
          <w:szCs w:val="28"/>
        </w:rPr>
        <w:t xml:space="preserve">- контактная информация для направления ответа на межведомственный запрос; </w:t>
      </w:r>
    </w:p>
    <w:p w:rsidR="00271FB7" w:rsidRPr="00271FB7" w:rsidRDefault="00271FB7" w:rsidP="00271FB7">
      <w:pPr>
        <w:jc w:val="both"/>
        <w:rPr>
          <w:sz w:val="28"/>
          <w:szCs w:val="28"/>
        </w:rPr>
      </w:pPr>
      <w:r w:rsidRPr="00271FB7">
        <w:rPr>
          <w:sz w:val="28"/>
          <w:szCs w:val="28"/>
        </w:rPr>
        <w:t xml:space="preserve">- дата направления межведомственного запроса; </w:t>
      </w:r>
    </w:p>
    <w:p w:rsidR="00271FB7" w:rsidRPr="00271FB7" w:rsidRDefault="00271FB7" w:rsidP="00271FB7">
      <w:pPr>
        <w:jc w:val="both"/>
        <w:rPr>
          <w:sz w:val="28"/>
          <w:szCs w:val="28"/>
        </w:rPr>
      </w:pPr>
      <w:r w:rsidRPr="00271FB7">
        <w:rPr>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271FB7" w:rsidRPr="00271FB7" w:rsidRDefault="00271FB7" w:rsidP="00271FB7">
      <w:pPr>
        <w:jc w:val="both"/>
        <w:rPr>
          <w:sz w:val="28"/>
          <w:szCs w:val="28"/>
        </w:rPr>
      </w:pPr>
      <w:r w:rsidRPr="00271FB7">
        <w:rPr>
          <w:sz w:val="28"/>
          <w:szCs w:val="28"/>
        </w:rPr>
        <w:t xml:space="preserve">- информация о факте получения согласия на обработку персональных данных. </w:t>
      </w:r>
    </w:p>
    <w:p w:rsidR="00271FB7" w:rsidRPr="00271FB7" w:rsidRDefault="00271FB7" w:rsidP="00271FB7">
      <w:pPr>
        <w:autoSpaceDE w:val="0"/>
        <w:autoSpaceDN w:val="0"/>
        <w:adjustRightInd w:val="0"/>
        <w:ind w:firstLine="567"/>
        <w:jc w:val="both"/>
        <w:rPr>
          <w:sz w:val="28"/>
          <w:szCs w:val="28"/>
        </w:rPr>
      </w:pPr>
      <w:r w:rsidRPr="00271FB7">
        <w:rPr>
          <w:sz w:val="28"/>
          <w:szCs w:val="28"/>
        </w:rPr>
        <w:t>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5 рабочих дней со дня поступления межведомственного запроса в соответствующий орган,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Воронежской области.</w:t>
      </w:r>
    </w:p>
    <w:p w:rsidR="00271FB7" w:rsidRPr="00271FB7" w:rsidRDefault="00271FB7" w:rsidP="00271FB7">
      <w:pPr>
        <w:ind w:firstLine="567"/>
        <w:jc w:val="both"/>
        <w:rPr>
          <w:sz w:val="28"/>
          <w:szCs w:val="28"/>
        </w:rPr>
      </w:pPr>
      <w:r w:rsidRPr="00271FB7">
        <w:rPr>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Муниципальной услуги. </w:t>
      </w:r>
    </w:p>
    <w:p w:rsidR="00271FB7" w:rsidRPr="00271FB7" w:rsidRDefault="00271FB7" w:rsidP="00271FB7">
      <w:pPr>
        <w:ind w:firstLine="567"/>
        <w:jc w:val="both"/>
        <w:rPr>
          <w:sz w:val="28"/>
          <w:szCs w:val="28"/>
        </w:rPr>
      </w:pPr>
      <w:r w:rsidRPr="00271FB7">
        <w:rPr>
          <w:sz w:val="28"/>
          <w:szCs w:val="28"/>
        </w:rPr>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08.06.2020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203" w:history="1">
        <w:r w:rsidRPr="00271FB7">
          <w:rPr>
            <w:sz w:val="28"/>
            <w:szCs w:val="28"/>
          </w:rPr>
          <w:t>статьей 11</w:t>
        </w:r>
      </w:hyperlink>
      <w:r w:rsidRPr="00271FB7">
        <w:rPr>
          <w:sz w:val="28"/>
          <w:szCs w:val="28"/>
        </w:rPr>
        <w:t xml:space="preserve"> указанного Федерального закона </w:t>
      </w:r>
    </w:p>
    <w:p w:rsidR="00271FB7" w:rsidRPr="00271FB7" w:rsidRDefault="00271FB7" w:rsidP="00271FB7">
      <w:pPr>
        <w:ind w:firstLine="567"/>
        <w:jc w:val="both"/>
        <w:rPr>
          <w:sz w:val="28"/>
          <w:szCs w:val="28"/>
        </w:rPr>
      </w:pPr>
      <w:r w:rsidRPr="00271FB7">
        <w:rPr>
          <w:sz w:val="28"/>
          <w:szCs w:val="28"/>
        </w:rPr>
        <w:t xml:space="preserve">Документы, полученные в результате межведомственного взаимодействия, приобщаются к документам, представленным Заявителем. </w:t>
      </w:r>
    </w:p>
    <w:p w:rsidR="00271FB7" w:rsidRPr="00271FB7" w:rsidRDefault="00271FB7" w:rsidP="00271FB7">
      <w:pPr>
        <w:tabs>
          <w:tab w:val="left" w:pos="1123"/>
        </w:tabs>
        <w:ind w:firstLine="567"/>
        <w:jc w:val="both"/>
        <w:rPr>
          <w:sz w:val="28"/>
          <w:szCs w:val="28"/>
        </w:rPr>
      </w:pPr>
      <w:r w:rsidRPr="00271FB7">
        <w:rPr>
          <w:sz w:val="28"/>
          <w:szCs w:val="28"/>
        </w:rPr>
        <w:t xml:space="preserve">Результатом административной процедуры является сформированный и направленный межведомственный запрос. </w:t>
      </w:r>
    </w:p>
    <w:p w:rsidR="00271FB7" w:rsidRPr="00271FB7" w:rsidRDefault="00271FB7" w:rsidP="00271FB7">
      <w:pPr>
        <w:widowControl w:val="0"/>
        <w:suppressAutoHyphens/>
        <w:autoSpaceDE w:val="0"/>
        <w:ind w:firstLine="539"/>
        <w:contextualSpacing/>
        <w:jc w:val="both"/>
        <w:rPr>
          <w:sz w:val="28"/>
          <w:szCs w:val="28"/>
          <w:lang w:eastAsia="ar-SA"/>
        </w:rPr>
      </w:pPr>
      <w:r w:rsidRPr="00271FB7">
        <w:rPr>
          <w:sz w:val="28"/>
          <w:szCs w:val="28"/>
          <w:lang w:eastAsia="ar-SA"/>
        </w:rPr>
        <w:t xml:space="preserve">22. Принятие решения о предоставлении Муниципальной услуги или об отказе в предоставлении Муниципальной услуги. </w:t>
      </w:r>
    </w:p>
    <w:p w:rsidR="00271FB7" w:rsidRPr="00271FB7" w:rsidRDefault="00271FB7" w:rsidP="00271FB7">
      <w:pPr>
        <w:tabs>
          <w:tab w:val="left" w:pos="1123"/>
        </w:tabs>
        <w:ind w:firstLine="539"/>
        <w:jc w:val="both"/>
        <w:rPr>
          <w:sz w:val="28"/>
          <w:szCs w:val="28"/>
        </w:rPr>
      </w:pPr>
      <w:r w:rsidRPr="00271FB7">
        <w:rPr>
          <w:sz w:val="28"/>
          <w:szCs w:val="28"/>
        </w:rPr>
        <w:t>Специалист рассматривает предоставленные Заявителем, а также полученные в рамках межведомственного информационного взаимодействия документы на предмет соответствия установленным требованиям.</w:t>
      </w:r>
    </w:p>
    <w:p w:rsidR="00271FB7" w:rsidRPr="00271FB7" w:rsidRDefault="00271FB7" w:rsidP="00271FB7">
      <w:pPr>
        <w:shd w:val="clear" w:color="auto" w:fill="FFFFFF"/>
        <w:tabs>
          <w:tab w:val="left" w:pos="1123"/>
        </w:tabs>
        <w:ind w:firstLine="539"/>
        <w:jc w:val="both"/>
        <w:rPr>
          <w:sz w:val="28"/>
          <w:szCs w:val="28"/>
        </w:rPr>
      </w:pPr>
      <w:r w:rsidRPr="00271FB7">
        <w:rPr>
          <w:sz w:val="28"/>
          <w:szCs w:val="28"/>
        </w:rPr>
        <w:t>При рассмотрении и оценке документов специалист определяет наличие либо отсутствие оснований для отказа в предоставлении Муниципальной услуги, указанных в пункте 12 настоящего Административного регламента.</w:t>
      </w:r>
    </w:p>
    <w:p w:rsidR="00271FB7" w:rsidRPr="00271FB7" w:rsidRDefault="00271FB7" w:rsidP="00271FB7">
      <w:pPr>
        <w:autoSpaceDE w:val="0"/>
        <w:autoSpaceDN w:val="0"/>
        <w:adjustRightInd w:val="0"/>
        <w:ind w:firstLine="539"/>
        <w:jc w:val="both"/>
        <w:rPr>
          <w:bCs/>
          <w:sz w:val="28"/>
          <w:szCs w:val="28"/>
        </w:rPr>
      </w:pPr>
      <w:r w:rsidRPr="00271FB7">
        <w:rPr>
          <w:bCs/>
          <w:sz w:val="28"/>
          <w:szCs w:val="28"/>
        </w:rPr>
        <w:lastRenderedPageBreak/>
        <w:t>При отсутствии 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решения о предоставлении Муниципальной услуги.</w:t>
      </w:r>
    </w:p>
    <w:p w:rsidR="00271FB7" w:rsidRPr="00271FB7" w:rsidRDefault="00271FB7" w:rsidP="00271FB7">
      <w:pPr>
        <w:autoSpaceDE w:val="0"/>
        <w:autoSpaceDN w:val="0"/>
        <w:adjustRightInd w:val="0"/>
        <w:ind w:firstLine="539"/>
        <w:jc w:val="both"/>
        <w:rPr>
          <w:bCs/>
          <w:sz w:val="28"/>
          <w:szCs w:val="28"/>
        </w:rPr>
      </w:pPr>
      <w:r w:rsidRPr="00271FB7">
        <w:rPr>
          <w:bCs/>
          <w:sz w:val="28"/>
          <w:szCs w:val="28"/>
        </w:rPr>
        <w:t>При наличии оснований для отказа в предоставлении Муниципальной услуги, предусмотренных пунктом 12 настоящего Административного регламента, специалист готовит проект решения об отказе в предоставлении Муниципальной услуги.</w:t>
      </w:r>
    </w:p>
    <w:p w:rsidR="00271FB7" w:rsidRPr="00271FB7" w:rsidRDefault="00271FB7" w:rsidP="00271FB7">
      <w:pPr>
        <w:ind w:firstLine="539"/>
        <w:jc w:val="both"/>
        <w:rPr>
          <w:sz w:val="28"/>
          <w:szCs w:val="28"/>
        </w:rPr>
      </w:pPr>
      <w:r w:rsidRPr="00271FB7">
        <w:rPr>
          <w:sz w:val="28"/>
          <w:szCs w:val="28"/>
        </w:rPr>
        <w:t xml:space="preserve">Подготовленные специалистом проекты решения передается на подписание главе сельского поселения. </w:t>
      </w:r>
    </w:p>
    <w:p w:rsidR="00271FB7" w:rsidRPr="00271FB7" w:rsidRDefault="00271FB7" w:rsidP="00271FB7">
      <w:pPr>
        <w:autoSpaceDE w:val="0"/>
        <w:autoSpaceDN w:val="0"/>
        <w:adjustRightInd w:val="0"/>
        <w:ind w:firstLine="539"/>
        <w:jc w:val="both"/>
        <w:rPr>
          <w:bCs/>
          <w:sz w:val="28"/>
          <w:szCs w:val="28"/>
        </w:rPr>
      </w:pPr>
      <w:r w:rsidRPr="00271FB7">
        <w:rPr>
          <w:bCs/>
          <w:sz w:val="28"/>
          <w:szCs w:val="28"/>
        </w:rPr>
        <w:t>Подписание проекта решения осуществляется в течение 1 рабочего дня (в пределах сроков, установленных пунктом 7 настоящего Административного регламента).</w:t>
      </w:r>
    </w:p>
    <w:p w:rsidR="00271FB7" w:rsidRPr="00271FB7" w:rsidRDefault="00271FB7" w:rsidP="00271FB7">
      <w:pPr>
        <w:autoSpaceDE w:val="0"/>
        <w:autoSpaceDN w:val="0"/>
        <w:adjustRightInd w:val="0"/>
        <w:ind w:firstLine="539"/>
        <w:jc w:val="both"/>
        <w:rPr>
          <w:bCs/>
          <w:sz w:val="28"/>
          <w:szCs w:val="28"/>
        </w:rPr>
      </w:pPr>
      <w:r w:rsidRPr="00271FB7">
        <w:rPr>
          <w:bCs/>
          <w:sz w:val="28"/>
          <w:szCs w:val="28"/>
        </w:rPr>
        <w:t>Решение о предоставлении Муниципальной услуги подлежит регистрации не позднее 1 рабочего дня со дня его подписания.</w:t>
      </w:r>
    </w:p>
    <w:p w:rsidR="00271FB7" w:rsidRPr="00271FB7" w:rsidRDefault="00271FB7" w:rsidP="00271FB7">
      <w:pPr>
        <w:widowControl w:val="0"/>
        <w:suppressAutoHyphens/>
        <w:autoSpaceDE w:val="0"/>
        <w:ind w:firstLine="539"/>
        <w:contextualSpacing/>
        <w:jc w:val="both"/>
        <w:rPr>
          <w:sz w:val="28"/>
          <w:szCs w:val="28"/>
          <w:lang w:eastAsia="ar-SA"/>
        </w:rPr>
      </w:pPr>
      <w:r w:rsidRPr="00271FB7">
        <w:rPr>
          <w:bCs/>
          <w:sz w:val="28"/>
          <w:szCs w:val="28"/>
          <w:lang w:eastAsia="ar-SA"/>
        </w:rPr>
        <w:t xml:space="preserve">23. </w:t>
      </w:r>
      <w:r w:rsidRPr="00271FB7">
        <w:rPr>
          <w:sz w:val="28"/>
          <w:szCs w:val="28"/>
          <w:lang w:eastAsia="ar-SA"/>
        </w:rPr>
        <w:t xml:space="preserve">Выдача (направление) результата предоставления Муниципальной услуги Заявителю.  </w:t>
      </w:r>
    </w:p>
    <w:p w:rsidR="00271FB7" w:rsidRPr="00271FB7" w:rsidRDefault="00271FB7" w:rsidP="00271FB7">
      <w:pPr>
        <w:widowControl w:val="0"/>
        <w:suppressAutoHyphens/>
        <w:autoSpaceDE w:val="0"/>
        <w:ind w:firstLine="539"/>
        <w:contextualSpacing/>
        <w:jc w:val="both"/>
        <w:rPr>
          <w:sz w:val="28"/>
          <w:szCs w:val="28"/>
          <w:lang w:eastAsia="ar-SA"/>
        </w:rPr>
      </w:pPr>
      <w:r w:rsidRPr="00271FB7">
        <w:rPr>
          <w:sz w:val="28"/>
          <w:szCs w:val="28"/>
          <w:lang w:eastAsia="ar-SA"/>
        </w:rPr>
        <w:t>Основанием для начала административной процедуры является принятие и подписание решения Администрации о предоставлении (либо отказе в предоставлении) Муниципальной услуги.</w:t>
      </w:r>
    </w:p>
    <w:p w:rsidR="00271FB7" w:rsidRPr="00271FB7" w:rsidRDefault="00271FB7" w:rsidP="00271FB7">
      <w:pPr>
        <w:widowControl w:val="0"/>
        <w:suppressAutoHyphens/>
        <w:autoSpaceDE w:val="0"/>
        <w:ind w:firstLine="539"/>
        <w:contextualSpacing/>
        <w:jc w:val="both"/>
        <w:rPr>
          <w:sz w:val="28"/>
          <w:szCs w:val="28"/>
          <w:lang w:eastAsia="ar-SA"/>
        </w:rPr>
      </w:pPr>
      <w:r w:rsidRPr="00271FB7">
        <w:rPr>
          <w:sz w:val="28"/>
          <w:szCs w:val="28"/>
          <w:lang w:eastAsia="ar-SA"/>
        </w:rPr>
        <w:t xml:space="preserve">Выдача (направление) результата Муниципальной услуги Заявителю осуществляется в соответствии со способами, указанными в пункте 6.2. настоящего Административного регламента не позднее чем через 3 рабочих дня со дня принятия решения. </w:t>
      </w:r>
    </w:p>
    <w:p w:rsidR="00271FB7" w:rsidRPr="00271FB7" w:rsidRDefault="00271FB7" w:rsidP="00271FB7">
      <w:pPr>
        <w:widowControl w:val="0"/>
        <w:suppressAutoHyphens/>
        <w:autoSpaceDE w:val="0"/>
        <w:ind w:firstLine="539"/>
        <w:contextualSpacing/>
        <w:jc w:val="both"/>
        <w:rPr>
          <w:sz w:val="28"/>
          <w:szCs w:val="28"/>
          <w:lang w:eastAsia="ar-SA"/>
        </w:rPr>
      </w:pPr>
      <w:r w:rsidRPr="00271FB7">
        <w:rPr>
          <w:sz w:val="28"/>
          <w:szCs w:val="28"/>
          <w:lang w:eastAsia="ar-SA"/>
        </w:rPr>
        <w:t>При обращении Заявителя за получением Муниципальной услуги в электронном виде с использованием ЕПГУ или РПГУ специалист Администрации в 2 дневной срок в подсистеме «Личный кабинет» направляет Заявителю уведомление о необходимости получения результата предоставления Муниципальной услуги или уведомление об отказе в предоставлении Муниципальной услуги.</w:t>
      </w:r>
    </w:p>
    <w:p w:rsidR="00271FB7" w:rsidRPr="00271FB7" w:rsidRDefault="00271FB7" w:rsidP="00271FB7">
      <w:pPr>
        <w:widowControl w:val="0"/>
        <w:suppressAutoHyphens/>
        <w:autoSpaceDE w:val="0"/>
        <w:ind w:firstLine="539"/>
        <w:contextualSpacing/>
        <w:jc w:val="both"/>
        <w:rPr>
          <w:sz w:val="28"/>
          <w:szCs w:val="28"/>
          <w:lang w:eastAsia="ar-SA"/>
        </w:rPr>
      </w:pPr>
      <w:r w:rsidRPr="00271FB7">
        <w:rPr>
          <w:sz w:val="28"/>
          <w:szCs w:val="28"/>
          <w:lang w:eastAsia="ar-SA"/>
        </w:rPr>
        <w:t>Электронный образ документа, являющегося результатом предоставления Муниципальной услуги, подписывается усиленной электронной подписью уполномоченного должностного лица, ответственного за предоставление Муниципальной услуги. Получение Заявителем электронного образа документа, являющегося результатом предоставления Муниципальной услуги, не исключает получения результата предоставления Муниципальной услуги в виде бумажного документа лично Заявителем либо его представителем.</w:t>
      </w:r>
    </w:p>
    <w:p w:rsidR="00271FB7" w:rsidRPr="00271FB7" w:rsidRDefault="00271FB7" w:rsidP="00271FB7">
      <w:pPr>
        <w:widowControl w:val="0"/>
        <w:suppressAutoHyphens/>
        <w:autoSpaceDE w:val="0"/>
        <w:ind w:firstLine="539"/>
        <w:contextualSpacing/>
        <w:jc w:val="both"/>
        <w:rPr>
          <w:sz w:val="28"/>
          <w:szCs w:val="28"/>
          <w:lang w:eastAsia="ar-SA"/>
        </w:rPr>
      </w:pPr>
      <w:r w:rsidRPr="00271FB7">
        <w:rPr>
          <w:sz w:val="28"/>
          <w:szCs w:val="28"/>
          <w:lang w:eastAsia="ar-SA"/>
        </w:rPr>
        <w:t>При выдаче документов через МФЦ указанные документы выдаются специалистом МФЦ Заявителю либо его представителю на руки.</w:t>
      </w:r>
    </w:p>
    <w:p w:rsidR="00271FB7" w:rsidRPr="00271FB7" w:rsidRDefault="00271FB7" w:rsidP="00271FB7">
      <w:pPr>
        <w:widowControl w:val="0"/>
        <w:suppressAutoHyphens/>
        <w:autoSpaceDE w:val="0"/>
        <w:ind w:firstLine="539"/>
        <w:contextualSpacing/>
        <w:jc w:val="both"/>
        <w:rPr>
          <w:sz w:val="28"/>
          <w:szCs w:val="28"/>
          <w:lang w:eastAsia="ar-SA"/>
        </w:rPr>
      </w:pPr>
      <w:r w:rsidRPr="00271FB7">
        <w:rPr>
          <w:sz w:val="28"/>
          <w:szCs w:val="28"/>
          <w:lang w:eastAsia="ar-SA"/>
        </w:rPr>
        <w:t>Специалист МФЦ:</w:t>
      </w:r>
    </w:p>
    <w:p w:rsidR="00271FB7" w:rsidRPr="00271FB7" w:rsidRDefault="00271FB7" w:rsidP="00271FB7">
      <w:pPr>
        <w:widowControl w:val="0"/>
        <w:suppressAutoHyphens/>
        <w:autoSpaceDE w:val="0"/>
        <w:contextualSpacing/>
        <w:jc w:val="both"/>
        <w:rPr>
          <w:sz w:val="28"/>
          <w:szCs w:val="28"/>
          <w:lang w:eastAsia="ar-SA"/>
        </w:rPr>
      </w:pPr>
      <w:r w:rsidRPr="00271FB7">
        <w:rPr>
          <w:sz w:val="28"/>
          <w:szCs w:val="28"/>
          <w:lang w:eastAsia="ar-SA"/>
        </w:rPr>
        <w:lastRenderedPageBreak/>
        <w:t>- устанавливает личность Заявителя либо уполномоченного им лица в установленном законом порядке при выдаче результата предоставления Муниципальной услуги Заявителю на руки;</w:t>
      </w:r>
    </w:p>
    <w:p w:rsidR="00271FB7" w:rsidRPr="00271FB7" w:rsidRDefault="00271FB7" w:rsidP="00271FB7">
      <w:pPr>
        <w:widowControl w:val="0"/>
        <w:suppressAutoHyphens/>
        <w:autoSpaceDE w:val="0"/>
        <w:contextualSpacing/>
        <w:jc w:val="both"/>
        <w:rPr>
          <w:sz w:val="28"/>
          <w:szCs w:val="28"/>
          <w:lang w:eastAsia="ar-SA"/>
        </w:rPr>
      </w:pPr>
      <w:r w:rsidRPr="00271FB7">
        <w:rPr>
          <w:sz w:val="28"/>
          <w:szCs w:val="28"/>
          <w:lang w:eastAsia="ar-SA"/>
        </w:rPr>
        <w:t>- выдает Заявителю результат предоставления Муниципальной услуги.</w:t>
      </w:r>
    </w:p>
    <w:p w:rsidR="00271FB7" w:rsidRPr="00271FB7" w:rsidRDefault="00271FB7" w:rsidP="00271FB7">
      <w:pPr>
        <w:widowControl w:val="0"/>
        <w:suppressAutoHyphens/>
        <w:autoSpaceDE w:val="0"/>
        <w:ind w:firstLine="539"/>
        <w:contextualSpacing/>
        <w:jc w:val="both"/>
        <w:rPr>
          <w:sz w:val="28"/>
          <w:szCs w:val="28"/>
          <w:lang w:eastAsia="ar-SA"/>
        </w:rPr>
      </w:pPr>
      <w:r w:rsidRPr="00271FB7">
        <w:rPr>
          <w:sz w:val="28"/>
          <w:szCs w:val="28"/>
          <w:lang w:eastAsia="ar-SA"/>
        </w:rPr>
        <w:t>Максимальное время административной процедуры – 1 рабочий день.</w:t>
      </w:r>
    </w:p>
    <w:p w:rsidR="00271FB7" w:rsidRPr="00271FB7" w:rsidRDefault="00271FB7" w:rsidP="00271FB7">
      <w:pPr>
        <w:widowControl w:val="0"/>
        <w:suppressAutoHyphens/>
        <w:autoSpaceDE w:val="0"/>
        <w:ind w:firstLine="539"/>
        <w:contextualSpacing/>
        <w:jc w:val="both"/>
        <w:rPr>
          <w:sz w:val="28"/>
          <w:szCs w:val="28"/>
          <w:lang w:eastAsia="ar-SA"/>
        </w:rPr>
      </w:pPr>
      <w:r w:rsidRPr="00271FB7">
        <w:rPr>
          <w:sz w:val="28"/>
          <w:szCs w:val="28"/>
          <w:lang w:eastAsia="ar-SA"/>
        </w:rPr>
        <w:t xml:space="preserve">Результатом административной процедуры является выдача (направление) результата Муниципальной услуги Заявителю. </w:t>
      </w:r>
    </w:p>
    <w:p w:rsidR="00271FB7" w:rsidRPr="00271FB7" w:rsidRDefault="00271FB7" w:rsidP="00271FB7">
      <w:pPr>
        <w:widowControl w:val="0"/>
        <w:suppressAutoHyphens/>
        <w:autoSpaceDE w:val="0"/>
        <w:ind w:firstLine="539"/>
        <w:contextualSpacing/>
        <w:jc w:val="both"/>
        <w:rPr>
          <w:sz w:val="28"/>
          <w:szCs w:val="28"/>
          <w:lang w:eastAsia="ar-SA"/>
        </w:rPr>
      </w:pPr>
      <w:r w:rsidRPr="00271FB7">
        <w:rPr>
          <w:sz w:val="28"/>
          <w:szCs w:val="28"/>
          <w:lang w:eastAsia="ar-SA"/>
        </w:rPr>
        <w:t xml:space="preserve">24. Административная процедура по истребованию дополнительных сведений у Заявителя не применяется. </w:t>
      </w:r>
    </w:p>
    <w:p w:rsidR="00271FB7" w:rsidRPr="00271FB7" w:rsidRDefault="00271FB7" w:rsidP="00271FB7">
      <w:pPr>
        <w:widowControl w:val="0"/>
        <w:tabs>
          <w:tab w:val="left" w:pos="1560"/>
          <w:tab w:val="left" w:pos="1680"/>
          <w:tab w:val="left" w:pos="1985"/>
        </w:tabs>
        <w:suppressAutoHyphens/>
        <w:autoSpaceDE w:val="0"/>
        <w:autoSpaceDN w:val="0"/>
        <w:adjustRightInd w:val="0"/>
        <w:ind w:firstLine="567"/>
        <w:jc w:val="center"/>
        <w:rPr>
          <w:sz w:val="28"/>
          <w:szCs w:val="28"/>
        </w:rPr>
      </w:pPr>
      <w:r w:rsidRPr="00271FB7">
        <w:rPr>
          <w:b/>
          <w:bCs/>
          <w:smallCaps/>
          <w:sz w:val="28"/>
          <w:szCs w:val="28"/>
          <w:lang w:val="en-US" w:bidi="en-US"/>
        </w:rPr>
        <w:t>iv</w:t>
      </w:r>
      <w:r w:rsidRPr="00271FB7">
        <w:rPr>
          <w:rFonts w:eastAsia="Arial"/>
          <w:b/>
          <w:smallCaps/>
          <w:sz w:val="28"/>
          <w:szCs w:val="28"/>
          <w:lang w:bidi="en-US"/>
        </w:rPr>
        <w:t>.</w:t>
      </w:r>
      <w:r w:rsidRPr="00271FB7">
        <w:rPr>
          <w:b/>
          <w:sz w:val="28"/>
          <w:szCs w:val="28"/>
          <w:lang w:bidi="en-US"/>
        </w:rPr>
        <w:t xml:space="preserve"> </w:t>
      </w:r>
      <w:r w:rsidRPr="00271FB7">
        <w:rPr>
          <w:b/>
          <w:sz w:val="28"/>
          <w:szCs w:val="28"/>
        </w:rPr>
        <w:t>Формы контроля за исполнением административного регламента</w:t>
      </w:r>
    </w:p>
    <w:p w:rsidR="00271FB7" w:rsidRPr="00271FB7" w:rsidRDefault="00271FB7" w:rsidP="00271FB7">
      <w:pPr>
        <w:tabs>
          <w:tab w:val="left" w:pos="0"/>
        </w:tabs>
        <w:jc w:val="both"/>
        <w:rPr>
          <w:sz w:val="28"/>
          <w:szCs w:val="28"/>
        </w:rPr>
      </w:pPr>
      <w:r w:rsidRPr="00271FB7">
        <w:rPr>
          <w:sz w:val="28"/>
          <w:szCs w:val="28"/>
        </w:rPr>
        <w:tab/>
        <w:t>25.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271FB7" w:rsidRPr="00271FB7" w:rsidRDefault="00271FB7" w:rsidP="00271FB7">
      <w:pPr>
        <w:tabs>
          <w:tab w:val="left" w:pos="0"/>
          <w:tab w:val="left" w:pos="1248"/>
        </w:tabs>
        <w:ind w:firstLine="709"/>
        <w:jc w:val="both"/>
        <w:rPr>
          <w:sz w:val="28"/>
          <w:szCs w:val="28"/>
        </w:rPr>
      </w:pPr>
      <w:r w:rsidRPr="00271FB7">
        <w:rPr>
          <w:sz w:val="28"/>
          <w:szCs w:val="28"/>
        </w:rPr>
        <w:t>25.1.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услуги.</w:t>
      </w:r>
    </w:p>
    <w:p w:rsidR="00271FB7" w:rsidRPr="00271FB7" w:rsidRDefault="00271FB7" w:rsidP="00271FB7">
      <w:pPr>
        <w:tabs>
          <w:tab w:val="left" w:pos="0"/>
          <w:tab w:val="left" w:pos="1248"/>
        </w:tabs>
        <w:ind w:firstLine="709"/>
        <w:jc w:val="both"/>
        <w:rPr>
          <w:sz w:val="28"/>
          <w:szCs w:val="28"/>
        </w:rPr>
      </w:pPr>
      <w:r w:rsidRPr="00271FB7">
        <w:rPr>
          <w:sz w:val="28"/>
          <w:szCs w:val="28"/>
        </w:rPr>
        <w:t xml:space="preserve">25.2. Для текущего контроля используются сведения служебной корреспонденции, устная и письменная информация специалистов и должностных лиц Администрации. </w:t>
      </w:r>
    </w:p>
    <w:p w:rsidR="00271FB7" w:rsidRPr="00271FB7" w:rsidRDefault="00271FB7" w:rsidP="00271FB7">
      <w:pPr>
        <w:tabs>
          <w:tab w:val="left" w:pos="0"/>
          <w:tab w:val="left" w:pos="1248"/>
        </w:tabs>
        <w:ind w:firstLine="709"/>
        <w:jc w:val="both"/>
        <w:rPr>
          <w:sz w:val="28"/>
          <w:szCs w:val="28"/>
        </w:rPr>
      </w:pPr>
      <w:r w:rsidRPr="00271FB7">
        <w:rPr>
          <w:sz w:val="28"/>
          <w:szCs w:val="28"/>
        </w:rPr>
        <w:t>25.3. Текущий контроль осуществляется путем проведения проверок: решений о предоставлении (об отказе в предоставлении) услуги; выявления и устранения нарушений прав граждан и организаций; рассмотрения, принятия решений и подготовки ответов на обращения граждан и организаций, содержащие жалобы на решения, действия (бездействие) должностных лиц.</w:t>
      </w:r>
    </w:p>
    <w:p w:rsidR="00271FB7" w:rsidRPr="00271FB7" w:rsidRDefault="00271FB7" w:rsidP="00271FB7">
      <w:pPr>
        <w:tabs>
          <w:tab w:val="left" w:pos="0"/>
        </w:tabs>
        <w:ind w:firstLine="709"/>
        <w:jc w:val="both"/>
        <w:rPr>
          <w:sz w:val="28"/>
          <w:szCs w:val="28"/>
        </w:rPr>
      </w:pPr>
      <w:r w:rsidRPr="00271FB7">
        <w:rPr>
          <w:rFonts w:eastAsia="Calibri"/>
          <w:sz w:val="28"/>
          <w:szCs w:val="28"/>
        </w:rPr>
        <w:t>26.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271FB7" w:rsidRPr="00271FB7" w:rsidRDefault="00271FB7" w:rsidP="00D526F1">
      <w:pPr>
        <w:widowControl w:val="0"/>
        <w:numPr>
          <w:ilvl w:val="1"/>
          <w:numId w:val="37"/>
        </w:numPr>
        <w:suppressAutoHyphens/>
        <w:ind w:left="0" w:firstLine="709"/>
        <w:jc w:val="both"/>
        <w:rPr>
          <w:sz w:val="28"/>
          <w:szCs w:val="28"/>
        </w:rPr>
      </w:pPr>
      <w:r w:rsidRPr="00271FB7">
        <w:rPr>
          <w:sz w:val="28"/>
          <w:szCs w:val="28"/>
        </w:rPr>
        <w:t>Контроль за полнотой и качеством предоставления государственной (муниципальной) услуги включает в себя проведение плановых и внеплановых проверок.</w:t>
      </w:r>
    </w:p>
    <w:p w:rsidR="00271FB7" w:rsidRPr="00271FB7" w:rsidRDefault="00271FB7" w:rsidP="00D526F1">
      <w:pPr>
        <w:widowControl w:val="0"/>
        <w:numPr>
          <w:ilvl w:val="1"/>
          <w:numId w:val="37"/>
        </w:numPr>
        <w:suppressAutoHyphens/>
        <w:ind w:left="0" w:firstLine="709"/>
        <w:jc w:val="both"/>
        <w:rPr>
          <w:sz w:val="28"/>
          <w:szCs w:val="28"/>
        </w:rPr>
      </w:pPr>
      <w:r w:rsidRPr="00271FB7">
        <w:rPr>
          <w:sz w:val="28"/>
          <w:szCs w:val="28"/>
        </w:rPr>
        <w:t>Плановые проверки осуществляются на основании годовых планов работы Администрации, утверждаемых руководителем. При плановой проверке полноты и качества предоставления Муниципальной услуги контролю подлежат:</w:t>
      </w:r>
    </w:p>
    <w:p w:rsidR="00271FB7" w:rsidRPr="00271FB7" w:rsidRDefault="00271FB7" w:rsidP="00271FB7">
      <w:pPr>
        <w:jc w:val="both"/>
        <w:rPr>
          <w:sz w:val="28"/>
          <w:szCs w:val="28"/>
        </w:rPr>
      </w:pPr>
      <w:r w:rsidRPr="00271FB7">
        <w:rPr>
          <w:sz w:val="28"/>
          <w:szCs w:val="28"/>
        </w:rPr>
        <w:t>- соблюдение сроков предоставления Муниципальной услуги;</w:t>
      </w:r>
    </w:p>
    <w:p w:rsidR="00271FB7" w:rsidRPr="00271FB7" w:rsidRDefault="00271FB7" w:rsidP="00271FB7">
      <w:pPr>
        <w:jc w:val="both"/>
        <w:rPr>
          <w:sz w:val="28"/>
          <w:szCs w:val="28"/>
        </w:rPr>
      </w:pPr>
      <w:r w:rsidRPr="00271FB7">
        <w:rPr>
          <w:sz w:val="28"/>
          <w:szCs w:val="28"/>
        </w:rPr>
        <w:t>- соблюдение положений настоящего Административного регламента;</w:t>
      </w:r>
    </w:p>
    <w:p w:rsidR="00271FB7" w:rsidRPr="00271FB7" w:rsidRDefault="00271FB7" w:rsidP="00271FB7">
      <w:pPr>
        <w:jc w:val="both"/>
        <w:rPr>
          <w:sz w:val="28"/>
          <w:szCs w:val="28"/>
        </w:rPr>
      </w:pPr>
      <w:r w:rsidRPr="00271FB7">
        <w:rPr>
          <w:sz w:val="28"/>
          <w:szCs w:val="28"/>
        </w:rPr>
        <w:lastRenderedPageBreak/>
        <w:t>- правильность и обоснованность принятого решения об отказе в предоставлении Муниципальной услуги.</w:t>
      </w:r>
    </w:p>
    <w:p w:rsidR="00271FB7" w:rsidRPr="00271FB7" w:rsidRDefault="00271FB7" w:rsidP="00D526F1">
      <w:pPr>
        <w:widowControl w:val="0"/>
        <w:numPr>
          <w:ilvl w:val="1"/>
          <w:numId w:val="37"/>
        </w:numPr>
        <w:suppressAutoHyphens/>
        <w:ind w:left="0" w:firstLine="709"/>
        <w:jc w:val="both"/>
        <w:rPr>
          <w:sz w:val="28"/>
          <w:szCs w:val="28"/>
        </w:rPr>
      </w:pPr>
      <w:r w:rsidRPr="00271FB7">
        <w:rPr>
          <w:sz w:val="28"/>
          <w:szCs w:val="28"/>
        </w:rPr>
        <w:t>Основанием для проведения внеплановых проверок являются:</w:t>
      </w:r>
    </w:p>
    <w:p w:rsidR="00271FB7" w:rsidRPr="00271FB7" w:rsidRDefault="00271FB7" w:rsidP="00271FB7">
      <w:pPr>
        <w:jc w:val="both"/>
        <w:rPr>
          <w:sz w:val="28"/>
          <w:szCs w:val="28"/>
        </w:rPr>
      </w:pPr>
      <w:r w:rsidRPr="00271FB7">
        <w:rPr>
          <w:sz w:val="28"/>
          <w:szCs w:val="28"/>
        </w:rPr>
        <w:t>-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Народненского сельского поселения Терновского муниципального района Воронежской области</w:t>
      </w:r>
      <w:r w:rsidRPr="00271FB7">
        <w:rPr>
          <w:i/>
          <w:iCs/>
          <w:sz w:val="28"/>
          <w:szCs w:val="28"/>
        </w:rPr>
        <w:t>;</w:t>
      </w:r>
    </w:p>
    <w:p w:rsidR="00271FB7" w:rsidRPr="00271FB7" w:rsidRDefault="00271FB7" w:rsidP="00271FB7">
      <w:pPr>
        <w:tabs>
          <w:tab w:val="left" w:pos="720"/>
        </w:tabs>
        <w:jc w:val="both"/>
        <w:rPr>
          <w:sz w:val="28"/>
          <w:szCs w:val="28"/>
        </w:rPr>
      </w:pPr>
      <w:r w:rsidRPr="00271FB7">
        <w:rPr>
          <w:sz w:val="28"/>
          <w:szCs w:val="28"/>
        </w:rPr>
        <w:t>- обращения граждан и юридических лиц на нарушения законодательства, в том числе на качество предоставления Муниципальной услуги.</w:t>
      </w:r>
    </w:p>
    <w:p w:rsidR="00271FB7" w:rsidRPr="00271FB7" w:rsidRDefault="00271FB7" w:rsidP="00D526F1">
      <w:pPr>
        <w:widowControl w:val="0"/>
        <w:numPr>
          <w:ilvl w:val="0"/>
          <w:numId w:val="37"/>
        </w:numPr>
        <w:tabs>
          <w:tab w:val="left" w:pos="0"/>
          <w:tab w:val="left" w:pos="993"/>
        </w:tabs>
        <w:suppressAutoHyphens/>
        <w:ind w:left="0" w:firstLine="567"/>
        <w:jc w:val="both"/>
        <w:rPr>
          <w:sz w:val="28"/>
          <w:szCs w:val="28"/>
        </w:rPr>
      </w:pPr>
      <w:r w:rsidRPr="00271FB7">
        <w:rPr>
          <w:bCs/>
          <w:sz w:val="28"/>
          <w:szCs w:val="28"/>
        </w:rPr>
        <w:t>Ответственность должностных лиц Администрации, муниципальных служащих за решения и действия (бездействие), принимаемые (осуществляемые) в ходе предоставления Муниципальной услуги.</w:t>
      </w:r>
    </w:p>
    <w:p w:rsidR="00271FB7" w:rsidRPr="00271FB7" w:rsidRDefault="00271FB7" w:rsidP="00D526F1">
      <w:pPr>
        <w:numPr>
          <w:ilvl w:val="1"/>
          <w:numId w:val="37"/>
        </w:numPr>
        <w:tabs>
          <w:tab w:val="left" w:pos="0"/>
          <w:tab w:val="left" w:pos="142"/>
          <w:tab w:val="left" w:pos="1463"/>
        </w:tabs>
        <w:suppressAutoHyphens/>
        <w:ind w:left="0" w:firstLine="709"/>
        <w:jc w:val="both"/>
        <w:rPr>
          <w:sz w:val="28"/>
          <w:szCs w:val="28"/>
        </w:rPr>
      </w:pPr>
      <w:r w:rsidRPr="00271FB7">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администрации Народненского сельского поселения Терновского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271FB7" w:rsidRPr="00271FB7" w:rsidRDefault="00271FB7" w:rsidP="00271FB7">
      <w:pPr>
        <w:tabs>
          <w:tab w:val="left" w:pos="0"/>
          <w:tab w:val="left" w:pos="142"/>
          <w:tab w:val="left" w:pos="1463"/>
        </w:tabs>
        <w:ind w:firstLine="709"/>
        <w:jc w:val="both"/>
        <w:rPr>
          <w:sz w:val="28"/>
          <w:szCs w:val="28"/>
        </w:rPr>
      </w:pPr>
      <w:r w:rsidRPr="00271FB7">
        <w:rPr>
          <w:sz w:val="28"/>
          <w:szCs w:val="28"/>
        </w:rPr>
        <w:t>27.2. 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271FB7" w:rsidRPr="00271FB7" w:rsidRDefault="00271FB7" w:rsidP="00D526F1">
      <w:pPr>
        <w:widowControl w:val="0"/>
        <w:numPr>
          <w:ilvl w:val="0"/>
          <w:numId w:val="37"/>
        </w:numPr>
        <w:tabs>
          <w:tab w:val="left" w:pos="0"/>
        </w:tabs>
        <w:suppressAutoHyphens/>
        <w:ind w:left="0" w:firstLine="709"/>
        <w:jc w:val="both"/>
        <w:rPr>
          <w:sz w:val="28"/>
          <w:szCs w:val="28"/>
        </w:rPr>
      </w:pPr>
      <w:r w:rsidRPr="00271FB7">
        <w:rPr>
          <w:rFonts w:eastAsia="Calibri"/>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271FB7" w:rsidRPr="00271FB7" w:rsidRDefault="00271FB7" w:rsidP="00271FB7">
      <w:pPr>
        <w:tabs>
          <w:tab w:val="left" w:pos="0"/>
          <w:tab w:val="left" w:pos="1276"/>
          <w:tab w:val="left" w:pos="1495"/>
        </w:tabs>
        <w:ind w:firstLine="709"/>
        <w:contextualSpacing/>
        <w:jc w:val="both"/>
        <w:rPr>
          <w:rFonts w:eastAsia="Calibri"/>
          <w:sz w:val="28"/>
          <w:szCs w:val="28"/>
          <w:lang w:eastAsia="en-US"/>
        </w:rPr>
      </w:pPr>
      <w:r w:rsidRPr="00271FB7">
        <w:rPr>
          <w:rFonts w:eastAsia="Calibri"/>
          <w:sz w:val="28"/>
          <w:szCs w:val="28"/>
          <w:lang w:eastAsia="en-US"/>
        </w:rPr>
        <w:t>Требованиями к порядку осуществления контроля за предоставлением Муниципальной услуги являются независимость, тщательность.</w:t>
      </w:r>
    </w:p>
    <w:p w:rsidR="00271FB7" w:rsidRPr="00271FB7" w:rsidRDefault="00271FB7" w:rsidP="00271FB7">
      <w:pPr>
        <w:tabs>
          <w:tab w:val="left" w:pos="0"/>
          <w:tab w:val="left" w:pos="1276"/>
          <w:tab w:val="left" w:pos="1495"/>
        </w:tabs>
        <w:ind w:firstLine="709"/>
        <w:contextualSpacing/>
        <w:jc w:val="both"/>
        <w:rPr>
          <w:rFonts w:eastAsia="Calibri"/>
          <w:sz w:val="28"/>
          <w:szCs w:val="28"/>
          <w:lang w:eastAsia="en-US"/>
        </w:rPr>
      </w:pPr>
      <w:r w:rsidRPr="00271FB7">
        <w:rPr>
          <w:rFonts w:eastAsia="Calibri"/>
          <w:sz w:val="28"/>
          <w:szCs w:val="28"/>
          <w:lang w:eastAsia="en-US"/>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271FB7" w:rsidRPr="00271FB7" w:rsidRDefault="00271FB7" w:rsidP="00271FB7">
      <w:pPr>
        <w:tabs>
          <w:tab w:val="left" w:pos="0"/>
          <w:tab w:val="left" w:pos="1276"/>
          <w:tab w:val="left" w:pos="1495"/>
        </w:tabs>
        <w:ind w:firstLine="709"/>
        <w:contextualSpacing/>
        <w:jc w:val="both"/>
        <w:rPr>
          <w:rFonts w:eastAsia="Calibri"/>
          <w:sz w:val="28"/>
          <w:szCs w:val="28"/>
          <w:lang w:eastAsia="en-US"/>
        </w:rPr>
      </w:pPr>
      <w:r w:rsidRPr="00271FB7">
        <w:rPr>
          <w:rFonts w:eastAsia="Calibri"/>
          <w:sz w:val="28"/>
          <w:szCs w:val="28"/>
          <w:lang w:eastAsia="en-US"/>
        </w:rPr>
        <w:lastRenderedPageBreak/>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271FB7" w:rsidRPr="00271FB7" w:rsidRDefault="00271FB7" w:rsidP="00271FB7">
      <w:pPr>
        <w:tabs>
          <w:tab w:val="left" w:pos="0"/>
          <w:tab w:val="left" w:pos="1276"/>
          <w:tab w:val="left" w:pos="1495"/>
        </w:tabs>
        <w:ind w:firstLine="709"/>
        <w:contextualSpacing/>
        <w:jc w:val="both"/>
        <w:rPr>
          <w:rFonts w:eastAsia="Calibri"/>
          <w:sz w:val="28"/>
          <w:szCs w:val="28"/>
          <w:lang w:eastAsia="en-US"/>
        </w:rPr>
      </w:pPr>
      <w:r w:rsidRPr="00271FB7">
        <w:rPr>
          <w:rFonts w:eastAsia="Calibri"/>
          <w:sz w:val="28"/>
          <w:szCs w:val="28"/>
          <w:lang w:eastAsia="en-US"/>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271FB7" w:rsidRPr="00271FB7" w:rsidRDefault="00271FB7" w:rsidP="00271FB7">
      <w:pPr>
        <w:tabs>
          <w:tab w:val="left" w:pos="0"/>
          <w:tab w:val="left" w:pos="1276"/>
          <w:tab w:val="left" w:pos="1495"/>
        </w:tabs>
        <w:ind w:firstLine="709"/>
        <w:contextualSpacing/>
        <w:jc w:val="both"/>
        <w:rPr>
          <w:rFonts w:eastAsia="Calibri"/>
          <w:sz w:val="28"/>
          <w:szCs w:val="28"/>
          <w:lang w:eastAsia="en-US"/>
        </w:rPr>
      </w:pPr>
      <w:r w:rsidRPr="00271FB7">
        <w:rPr>
          <w:rFonts w:eastAsia="Calibri"/>
          <w:sz w:val="28"/>
          <w:szCs w:val="28"/>
          <w:lang w:eastAsia="en-US"/>
        </w:rPr>
        <w:t xml:space="preserve"> 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271FB7" w:rsidRPr="00271FB7" w:rsidRDefault="00271FB7" w:rsidP="00271FB7">
      <w:pPr>
        <w:tabs>
          <w:tab w:val="left" w:pos="0"/>
          <w:tab w:val="left" w:pos="1276"/>
          <w:tab w:val="left" w:pos="1495"/>
        </w:tabs>
        <w:ind w:firstLine="709"/>
        <w:contextualSpacing/>
        <w:jc w:val="both"/>
        <w:rPr>
          <w:rFonts w:eastAsia="Calibri"/>
          <w:sz w:val="28"/>
          <w:szCs w:val="28"/>
          <w:lang w:eastAsia="en-US"/>
        </w:rPr>
      </w:pPr>
      <w:r w:rsidRPr="00271FB7">
        <w:rPr>
          <w:rFonts w:eastAsia="Calibri"/>
          <w:sz w:val="28"/>
          <w:szCs w:val="28"/>
          <w:lang w:eastAsia="en-US"/>
        </w:rPr>
        <w:t xml:space="preserve"> 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p>
    <w:p w:rsidR="00271FB7" w:rsidRPr="00271FB7" w:rsidRDefault="00271FB7" w:rsidP="00271FB7">
      <w:pPr>
        <w:tabs>
          <w:tab w:val="left" w:pos="0"/>
          <w:tab w:val="left" w:pos="1276"/>
          <w:tab w:val="left" w:pos="1495"/>
        </w:tabs>
        <w:ind w:firstLine="709"/>
        <w:contextualSpacing/>
        <w:jc w:val="both"/>
        <w:rPr>
          <w:rFonts w:eastAsia="Calibri"/>
          <w:sz w:val="28"/>
          <w:szCs w:val="28"/>
          <w:lang w:eastAsia="en-US"/>
        </w:rPr>
      </w:pPr>
      <w:r w:rsidRPr="00271FB7">
        <w:rPr>
          <w:rFonts w:eastAsia="Calibri"/>
          <w:sz w:val="28"/>
          <w:szCs w:val="28"/>
          <w:lang w:eastAsia="en-US"/>
        </w:rPr>
        <w:t xml:space="preserve">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271FB7" w:rsidRPr="00271FB7" w:rsidRDefault="00271FB7" w:rsidP="00271FB7">
      <w:pPr>
        <w:jc w:val="center"/>
        <w:rPr>
          <w:b/>
          <w:sz w:val="28"/>
          <w:szCs w:val="28"/>
        </w:rPr>
      </w:pPr>
      <w:r w:rsidRPr="00271FB7">
        <w:rPr>
          <w:b/>
          <w:sz w:val="28"/>
          <w:szCs w:val="28"/>
        </w:rPr>
        <w:t xml:space="preserve">Раздел V. </w:t>
      </w:r>
      <w:r w:rsidRPr="00271FB7">
        <w:rPr>
          <w:b/>
          <w:bCs/>
          <w:sz w:val="28"/>
          <w:szCs w:val="28"/>
        </w:rPr>
        <w:t>Досудебный (внесудебный) порядок обжалования решений</w:t>
      </w:r>
      <w:r w:rsidRPr="00271FB7">
        <w:rPr>
          <w:b/>
          <w:sz w:val="28"/>
          <w:szCs w:val="28"/>
        </w:rPr>
        <w:t xml:space="preserve"> и</w:t>
      </w:r>
      <w:r w:rsidRPr="00271FB7">
        <w:rPr>
          <w:b/>
          <w:bCs/>
          <w:sz w:val="28"/>
          <w:szCs w:val="28"/>
        </w:rPr>
        <w:t xml:space="preserve"> действий (бездействия) органа, предоставляющего</w:t>
      </w:r>
      <w:r w:rsidRPr="00271FB7">
        <w:rPr>
          <w:b/>
          <w:sz w:val="28"/>
          <w:szCs w:val="28"/>
        </w:rPr>
        <w:t xml:space="preserve"> </w:t>
      </w:r>
    </w:p>
    <w:p w:rsidR="00271FB7" w:rsidRPr="00271FB7" w:rsidRDefault="00271FB7" w:rsidP="00271FB7">
      <w:pPr>
        <w:jc w:val="center"/>
        <w:rPr>
          <w:b/>
          <w:sz w:val="28"/>
          <w:szCs w:val="28"/>
        </w:rPr>
      </w:pPr>
      <w:r w:rsidRPr="00271FB7">
        <w:rPr>
          <w:b/>
          <w:bCs/>
          <w:sz w:val="28"/>
          <w:szCs w:val="28"/>
        </w:rPr>
        <w:t>муниципальную услугу, МФЦ, организаций, указанных в части</w:t>
      </w:r>
      <w:r w:rsidRPr="00271FB7">
        <w:rPr>
          <w:b/>
          <w:sz w:val="28"/>
          <w:szCs w:val="28"/>
        </w:rPr>
        <w:t xml:space="preserve"> </w:t>
      </w:r>
    </w:p>
    <w:p w:rsidR="00271FB7" w:rsidRPr="00271FB7" w:rsidRDefault="00271FB7" w:rsidP="00D526F1">
      <w:pPr>
        <w:numPr>
          <w:ilvl w:val="1"/>
          <w:numId w:val="38"/>
        </w:numPr>
        <w:suppressAutoHyphens/>
        <w:ind w:left="0"/>
        <w:contextualSpacing/>
        <w:jc w:val="center"/>
        <w:rPr>
          <w:rFonts w:eastAsia="Calibri"/>
          <w:b/>
          <w:sz w:val="28"/>
          <w:szCs w:val="28"/>
          <w:lang w:eastAsia="en-US"/>
        </w:rPr>
      </w:pPr>
      <w:r w:rsidRPr="00271FB7">
        <w:rPr>
          <w:rFonts w:eastAsia="Calibri"/>
          <w:b/>
          <w:bCs/>
          <w:sz w:val="28"/>
          <w:szCs w:val="28"/>
          <w:lang w:eastAsia="en-US"/>
        </w:rPr>
        <w:t>статьи 16 федерального закона от 27.07.2010 № 210-ФЗ,</w:t>
      </w:r>
      <w:r w:rsidRPr="00271FB7">
        <w:rPr>
          <w:rFonts w:eastAsia="Calibri"/>
          <w:b/>
          <w:sz w:val="28"/>
          <w:szCs w:val="28"/>
          <w:lang w:eastAsia="en-US"/>
        </w:rPr>
        <w:t xml:space="preserve"> </w:t>
      </w:r>
      <w:r w:rsidRPr="00271FB7">
        <w:rPr>
          <w:rFonts w:eastAsia="Calibri"/>
          <w:b/>
          <w:bCs/>
          <w:sz w:val="28"/>
          <w:szCs w:val="28"/>
          <w:lang w:eastAsia="en-US"/>
        </w:rPr>
        <w:t>а также их должностных лиц, муниципальных служащих,</w:t>
      </w:r>
      <w:r w:rsidRPr="00271FB7">
        <w:rPr>
          <w:rFonts w:eastAsia="Calibri"/>
          <w:b/>
          <w:sz w:val="28"/>
          <w:szCs w:val="28"/>
          <w:lang w:eastAsia="en-US"/>
        </w:rPr>
        <w:t xml:space="preserve"> </w:t>
      </w:r>
      <w:r w:rsidRPr="00271FB7">
        <w:rPr>
          <w:rFonts w:eastAsia="Calibri"/>
          <w:b/>
          <w:bCs/>
          <w:sz w:val="28"/>
          <w:szCs w:val="28"/>
          <w:lang w:eastAsia="en-US"/>
        </w:rPr>
        <w:t>работников</w:t>
      </w:r>
      <w:r w:rsidRPr="00271FB7">
        <w:rPr>
          <w:rFonts w:eastAsia="Calibri"/>
          <w:b/>
          <w:sz w:val="28"/>
          <w:szCs w:val="28"/>
          <w:lang w:eastAsia="en-US"/>
        </w:rPr>
        <w:t xml:space="preserve"> </w:t>
      </w:r>
    </w:p>
    <w:p w:rsidR="00271FB7" w:rsidRPr="00271FB7" w:rsidRDefault="00271FB7" w:rsidP="00271FB7">
      <w:pPr>
        <w:jc w:val="both"/>
        <w:rPr>
          <w:sz w:val="28"/>
          <w:szCs w:val="28"/>
        </w:rPr>
      </w:pPr>
      <w:r w:rsidRPr="00271FB7">
        <w:rPr>
          <w:sz w:val="28"/>
          <w:szCs w:val="28"/>
        </w:rPr>
        <w:t xml:space="preserve">  29.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204" w:history="1">
        <w:r w:rsidRPr="00271FB7">
          <w:rPr>
            <w:color w:val="0000FF"/>
            <w:sz w:val="28"/>
            <w:szCs w:val="28"/>
            <w:u w:val="single"/>
          </w:rPr>
          <w:t>частью 1.1 статьи 16</w:t>
        </w:r>
      </w:hyperlink>
      <w:r w:rsidRPr="00271FB7">
        <w:rPr>
          <w:sz w:val="28"/>
          <w:szCs w:val="28"/>
        </w:rPr>
        <w:t xml:space="preserve"> Федерального закона от 27.07.2010 №210-ФЗ (далее - привлекаемые организации), или их работников в досудебном порядке. </w:t>
      </w:r>
    </w:p>
    <w:p w:rsidR="00271FB7" w:rsidRPr="00271FB7" w:rsidRDefault="00271FB7" w:rsidP="00271FB7">
      <w:pPr>
        <w:ind w:firstLine="540"/>
        <w:jc w:val="both"/>
        <w:rPr>
          <w:sz w:val="28"/>
          <w:szCs w:val="28"/>
        </w:rPr>
      </w:pPr>
      <w:r w:rsidRPr="00271FB7">
        <w:rPr>
          <w:sz w:val="28"/>
          <w:szCs w:val="28"/>
        </w:rPr>
        <w:t xml:space="preserve">30. Заявитель может обратиться с жалобой, в том числе в следующих случаях: </w:t>
      </w:r>
    </w:p>
    <w:p w:rsidR="00271FB7" w:rsidRPr="00271FB7" w:rsidRDefault="00271FB7" w:rsidP="00271FB7">
      <w:pPr>
        <w:jc w:val="both"/>
        <w:rPr>
          <w:sz w:val="28"/>
          <w:szCs w:val="28"/>
        </w:rPr>
      </w:pPr>
      <w:r w:rsidRPr="00271FB7">
        <w:rPr>
          <w:sz w:val="28"/>
          <w:szCs w:val="28"/>
        </w:rPr>
        <w:t xml:space="preserve">- нарушение срока регистрации запроса о предоставлении муниципальной услуги, комплексного запроса; </w:t>
      </w:r>
    </w:p>
    <w:p w:rsidR="00271FB7" w:rsidRPr="00271FB7" w:rsidRDefault="00271FB7" w:rsidP="00271FB7">
      <w:pPr>
        <w:jc w:val="both"/>
        <w:rPr>
          <w:sz w:val="28"/>
          <w:szCs w:val="28"/>
        </w:rPr>
      </w:pPr>
      <w:r w:rsidRPr="00271FB7">
        <w:rPr>
          <w:sz w:val="28"/>
          <w:szCs w:val="28"/>
        </w:rPr>
        <w:lastRenderedPageBreak/>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5" w:history="1">
        <w:r w:rsidRPr="00271FB7">
          <w:rPr>
            <w:color w:val="0000FF"/>
            <w:sz w:val="28"/>
            <w:szCs w:val="28"/>
            <w:u w:val="single"/>
          </w:rPr>
          <w:t>частью 1.3 статьи 16</w:t>
        </w:r>
      </w:hyperlink>
      <w:r w:rsidRPr="00271FB7">
        <w:rPr>
          <w:sz w:val="28"/>
          <w:szCs w:val="28"/>
        </w:rPr>
        <w:t xml:space="preserve"> Федерального закона от 27.07.2010 №210-ФЗ; </w:t>
      </w:r>
    </w:p>
    <w:p w:rsidR="00271FB7" w:rsidRPr="00271FB7" w:rsidRDefault="00271FB7" w:rsidP="00271FB7">
      <w:pPr>
        <w:jc w:val="both"/>
        <w:rPr>
          <w:sz w:val="28"/>
          <w:szCs w:val="28"/>
        </w:rPr>
      </w:pPr>
      <w:r w:rsidRPr="00271FB7">
        <w:rPr>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271FB7" w:rsidRPr="00271FB7" w:rsidRDefault="00271FB7" w:rsidP="00271FB7">
      <w:pPr>
        <w:jc w:val="both"/>
        <w:rPr>
          <w:sz w:val="28"/>
          <w:szCs w:val="28"/>
        </w:rPr>
      </w:pPr>
      <w:r w:rsidRPr="00271FB7">
        <w:rPr>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271FB7" w:rsidRPr="00271FB7" w:rsidRDefault="00271FB7" w:rsidP="00271FB7">
      <w:pPr>
        <w:jc w:val="both"/>
        <w:rPr>
          <w:sz w:val="28"/>
          <w:szCs w:val="28"/>
        </w:rPr>
      </w:pPr>
      <w:r w:rsidRPr="00271FB7">
        <w:rPr>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6" w:history="1">
        <w:r w:rsidRPr="00271FB7">
          <w:rPr>
            <w:color w:val="0000FF"/>
            <w:sz w:val="28"/>
            <w:szCs w:val="28"/>
            <w:u w:val="single"/>
          </w:rPr>
          <w:t>частью 1.3 статьи 16</w:t>
        </w:r>
      </w:hyperlink>
      <w:r w:rsidRPr="00271FB7">
        <w:rPr>
          <w:sz w:val="28"/>
          <w:szCs w:val="28"/>
        </w:rPr>
        <w:t xml:space="preserve"> Федерального закона от 27.07.2010 №210-ФЗ; </w:t>
      </w:r>
    </w:p>
    <w:p w:rsidR="00271FB7" w:rsidRPr="00271FB7" w:rsidRDefault="00271FB7" w:rsidP="00271FB7">
      <w:pPr>
        <w:jc w:val="both"/>
        <w:rPr>
          <w:sz w:val="28"/>
          <w:szCs w:val="28"/>
        </w:rPr>
      </w:pPr>
      <w:r w:rsidRPr="00271FB7">
        <w:rPr>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271FB7" w:rsidRPr="00271FB7" w:rsidRDefault="00271FB7" w:rsidP="00271FB7">
      <w:pPr>
        <w:jc w:val="both"/>
        <w:rPr>
          <w:sz w:val="28"/>
          <w:szCs w:val="28"/>
        </w:rPr>
      </w:pPr>
      <w:r w:rsidRPr="00271FB7">
        <w:rPr>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7" w:history="1">
        <w:r w:rsidRPr="00271FB7">
          <w:rPr>
            <w:color w:val="0000FF"/>
            <w:sz w:val="28"/>
            <w:szCs w:val="28"/>
            <w:u w:val="single"/>
          </w:rPr>
          <w:t>частью 1.3 статьи 16</w:t>
        </w:r>
      </w:hyperlink>
      <w:r w:rsidRPr="00271FB7">
        <w:rPr>
          <w:sz w:val="28"/>
          <w:szCs w:val="28"/>
        </w:rPr>
        <w:t xml:space="preserve"> Федерального закона от 27.07.2010 №210-ФЗ; </w:t>
      </w:r>
    </w:p>
    <w:p w:rsidR="00271FB7" w:rsidRPr="00271FB7" w:rsidRDefault="00271FB7" w:rsidP="00271FB7">
      <w:pPr>
        <w:jc w:val="both"/>
        <w:rPr>
          <w:sz w:val="28"/>
          <w:szCs w:val="28"/>
        </w:rPr>
      </w:pPr>
      <w:r w:rsidRPr="00271FB7">
        <w:rPr>
          <w:sz w:val="28"/>
          <w:szCs w:val="28"/>
        </w:rPr>
        <w:lastRenderedPageBreak/>
        <w:t xml:space="preserve">- нарушение срока или порядка выдачи документов по результатам предоставления муниципальной услуги; </w:t>
      </w:r>
    </w:p>
    <w:p w:rsidR="00271FB7" w:rsidRPr="00271FB7" w:rsidRDefault="00271FB7" w:rsidP="00271FB7">
      <w:pPr>
        <w:jc w:val="both"/>
        <w:rPr>
          <w:sz w:val="28"/>
          <w:szCs w:val="28"/>
        </w:rPr>
      </w:pPr>
      <w:r w:rsidRPr="00271FB7">
        <w:rPr>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8" w:history="1">
        <w:r w:rsidRPr="00271FB7">
          <w:rPr>
            <w:color w:val="0000FF"/>
            <w:sz w:val="28"/>
            <w:szCs w:val="28"/>
            <w:u w:val="single"/>
          </w:rPr>
          <w:t>частью 1.3 статьи 16</w:t>
        </w:r>
      </w:hyperlink>
      <w:r w:rsidRPr="00271FB7">
        <w:rPr>
          <w:sz w:val="28"/>
          <w:szCs w:val="28"/>
        </w:rPr>
        <w:t xml:space="preserve"> Федерального закона от 27.07.2010 №210-ФЗ; </w:t>
      </w:r>
    </w:p>
    <w:p w:rsidR="00271FB7" w:rsidRPr="00271FB7" w:rsidRDefault="00271FB7" w:rsidP="00271FB7">
      <w:pPr>
        <w:jc w:val="both"/>
        <w:rPr>
          <w:sz w:val="28"/>
          <w:szCs w:val="28"/>
        </w:rPr>
      </w:pPr>
      <w:r w:rsidRPr="00271FB7">
        <w:rPr>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09" w:history="1">
        <w:r w:rsidRPr="00271FB7">
          <w:rPr>
            <w:color w:val="0000FF"/>
            <w:sz w:val="28"/>
            <w:szCs w:val="28"/>
            <w:u w:val="single"/>
          </w:rPr>
          <w:t>пунктом 4 части 1 статьи 7</w:t>
        </w:r>
      </w:hyperlink>
      <w:r w:rsidRPr="00271FB7">
        <w:rPr>
          <w:sz w:val="28"/>
          <w:szCs w:val="28"/>
        </w:rPr>
        <w:t xml:space="preserve"> Федерального закона от 27.07.2010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0" w:history="1">
        <w:r w:rsidRPr="00271FB7">
          <w:rPr>
            <w:color w:val="0000FF"/>
            <w:sz w:val="28"/>
            <w:szCs w:val="28"/>
            <w:u w:val="single"/>
          </w:rPr>
          <w:t>частью 1.3 статьи 16</w:t>
        </w:r>
      </w:hyperlink>
      <w:r w:rsidRPr="00271FB7">
        <w:rPr>
          <w:sz w:val="28"/>
          <w:szCs w:val="28"/>
        </w:rPr>
        <w:t xml:space="preserve"> Федерального закона от 27.07.2010 №210-ФЗ. </w:t>
      </w:r>
    </w:p>
    <w:p w:rsidR="00271FB7" w:rsidRPr="00271FB7" w:rsidRDefault="00271FB7" w:rsidP="00271FB7">
      <w:pPr>
        <w:ind w:firstLine="540"/>
        <w:jc w:val="both"/>
        <w:rPr>
          <w:sz w:val="28"/>
          <w:szCs w:val="28"/>
        </w:rPr>
      </w:pPr>
      <w:r w:rsidRPr="00271FB7">
        <w:rPr>
          <w:sz w:val="28"/>
          <w:szCs w:val="28"/>
        </w:rPr>
        <w:t xml:space="preserve">31. Заявители имеют право на получение информации, необходимой для обоснования и рассмотрения жалобы. </w:t>
      </w:r>
    </w:p>
    <w:p w:rsidR="00271FB7" w:rsidRPr="00271FB7" w:rsidRDefault="00271FB7" w:rsidP="00271FB7">
      <w:pPr>
        <w:ind w:firstLine="540"/>
        <w:jc w:val="both"/>
        <w:rPr>
          <w:sz w:val="28"/>
          <w:szCs w:val="28"/>
        </w:rPr>
      </w:pPr>
      <w:r w:rsidRPr="00271FB7">
        <w:rPr>
          <w:sz w:val="28"/>
          <w:szCs w:val="28"/>
        </w:rPr>
        <w:t xml:space="preserve">32. Оснований для отказа в рассмотрении жалобы не имеется. </w:t>
      </w:r>
    </w:p>
    <w:p w:rsidR="00271FB7" w:rsidRPr="00271FB7" w:rsidRDefault="00271FB7" w:rsidP="00271FB7">
      <w:pPr>
        <w:ind w:firstLine="540"/>
        <w:jc w:val="both"/>
        <w:rPr>
          <w:sz w:val="28"/>
          <w:szCs w:val="28"/>
        </w:rPr>
      </w:pPr>
      <w:r w:rsidRPr="00271FB7">
        <w:rPr>
          <w:sz w:val="28"/>
          <w:szCs w:val="28"/>
        </w:rPr>
        <w:t xml:space="preserve">33. Основанием для начала процедуры досудебного (внесудебного) обжалования является поступившая жалоба. </w:t>
      </w:r>
    </w:p>
    <w:p w:rsidR="00271FB7" w:rsidRPr="00271FB7" w:rsidRDefault="00271FB7" w:rsidP="00271FB7">
      <w:pPr>
        <w:ind w:firstLine="540"/>
        <w:jc w:val="both"/>
        <w:rPr>
          <w:sz w:val="28"/>
          <w:szCs w:val="28"/>
        </w:rPr>
      </w:pPr>
      <w:r w:rsidRPr="00271FB7">
        <w:rPr>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271FB7" w:rsidRPr="00271FB7" w:rsidRDefault="00271FB7" w:rsidP="00271FB7">
      <w:pPr>
        <w:ind w:firstLine="540"/>
        <w:jc w:val="both"/>
        <w:rPr>
          <w:sz w:val="28"/>
          <w:szCs w:val="28"/>
        </w:rPr>
      </w:pPr>
      <w:r w:rsidRPr="00271FB7">
        <w:rPr>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271FB7" w:rsidRPr="00271FB7" w:rsidRDefault="00271FB7" w:rsidP="00271FB7">
      <w:pPr>
        <w:ind w:firstLine="540"/>
        <w:jc w:val="both"/>
        <w:rPr>
          <w:sz w:val="28"/>
          <w:szCs w:val="28"/>
        </w:rPr>
      </w:pPr>
      <w:r w:rsidRPr="00271FB7">
        <w:rPr>
          <w:sz w:val="28"/>
          <w:szCs w:val="28"/>
        </w:rPr>
        <w:lastRenderedPageBreak/>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271FB7" w:rsidRPr="00271FB7" w:rsidRDefault="00271FB7" w:rsidP="00271FB7">
      <w:pPr>
        <w:ind w:firstLine="540"/>
        <w:jc w:val="both"/>
        <w:rPr>
          <w:sz w:val="28"/>
          <w:szCs w:val="28"/>
        </w:rPr>
      </w:pPr>
      <w:r w:rsidRPr="00271FB7">
        <w:rPr>
          <w:sz w:val="28"/>
          <w:szCs w:val="28"/>
        </w:rPr>
        <w:t xml:space="preserve">34. Жалоба должна содержать: </w:t>
      </w:r>
    </w:p>
    <w:p w:rsidR="00271FB7" w:rsidRPr="00271FB7" w:rsidRDefault="00271FB7" w:rsidP="00271FB7">
      <w:pPr>
        <w:jc w:val="both"/>
        <w:rPr>
          <w:sz w:val="28"/>
          <w:szCs w:val="28"/>
        </w:rPr>
      </w:pPr>
      <w:r w:rsidRPr="00271FB7">
        <w:rPr>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271FB7" w:rsidRPr="00271FB7" w:rsidRDefault="00271FB7" w:rsidP="00271FB7">
      <w:pPr>
        <w:jc w:val="both"/>
        <w:rPr>
          <w:sz w:val="28"/>
          <w:szCs w:val="28"/>
        </w:rPr>
      </w:pPr>
      <w:r w:rsidRPr="00271FB7">
        <w:rPr>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271FB7" w:rsidRPr="00271FB7" w:rsidRDefault="00271FB7" w:rsidP="00271FB7">
      <w:pPr>
        <w:jc w:val="both"/>
        <w:rPr>
          <w:sz w:val="28"/>
          <w:szCs w:val="28"/>
        </w:rPr>
      </w:pPr>
      <w:r w:rsidRPr="00271FB7">
        <w:rPr>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271FB7" w:rsidRPr="00271FB7" w:rsidRDefault="00271FB7" w:rsidP="00271FB7">
      <w:pPr>
        <w:jc w:val="both"/>
        <w:rPr>
          <w:sz w:val="28"/>
          <w:szCs w:val="28"/>
        </w:rPr>
      </w:pPr>
      <w:r w:rsidRPr="00271FB7">
        <w:rPr>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271FB7" w:rsidRPr="00271FB7" w:rsidRDefault="00271FB7" w:rsidP="00271FB7">
      <w:pPr>
        <w:ind w:firstLine="540"/>
        <w:jc w:val="both"/>
        <w:rPr>
          <w:sz w:val="28"/>
          <w:szCs w:val="28"/>
        </w:rPr>
      </w:pPr>
      <w:r w:rsidRPr="00271FB7">
        <w:rPr>
          <w:sz w:val="28"/>
          <w:szCs w:val="28"/>
        </w:rPr>
        <w:t xml:space="preserve">35. Жалобы на решения и действия (бездействие) должностного лица подаются в Администрацию. </w:t>
      </w:r>
    </w:p>
    <w:p w:rsidR="00271FB7" w:rsidRPr="00271FB7" w:rsidRDefault="00271FB7" w:rsidP="00271FB7">
      <w:pPr>
        <w:ind w:firstLine="708"/>
        <w:jc w:val="both"/>
        <w:rPr>
          <w:rFonts w:eastAsia="Calibri"/>
          <w:sz w:val="28"/>
          <w:szCs w:val="28"/>
          <w:lang w:eastAsia="en-US"/>
        </w:rPr>
      </w:pPr>
      <w:r w:rsidRPr="00271FB7">
        <w:rPr>
          <w:rFonts w:eastAsia="Calibri"/>
          <w:sz w:val="28"/>
          <w:szCs w:val="28"/>
          <w:lang w:eastAsia="en-US"/>
        </w:rPr>
        <w:t xml:space="preserve">Заявитель может обжаловать решения и действия (бездействие) должностных лиц, муниципальных служащих Администрации главе сельского поселения. </w:t>
      </w:r>
    </w:p>
    <w:p w:rsidR="00271FB7" w:rsidRPr="00271FB7" w:rsidRDefault="00271FB7" w:rsidP="00271FB7">
      <w:pPr>
        <w:ind w:firstLine="708"/>
        <w:jc w:val="both"/>
        <w:rPr>
          <w:rFonts w:eastAsia="Calibri"/>
          <w:sz w:val="28"/>
          <w:szCs w:val="28"/>
          <w:lang w:eastAsia="en-US"/>
        </w:rPr>
      </w:pPr>
      <w:r w:rsidRPr="00271FB7">
        <w:rPr>
          <w:rFonts w:eastAsia="Calibri"/>
          <w:sz w:val="28"/>
          <w:szCs w:val="28"/>
          <w:lang w:eastAsia="en-US"/>
        </w:rPr>
        <w:t xml:space="preserve">Глава сельского поселения проводит личный прием заявителей. </w:t>
      </w:r>
    </w:p>
    <w:p w:rsidR="00271FB7" w:rsidRPr="00271FB7" w:rsidRDefault="00271FB7" w:rsidP="00271FB7">
      <w:pPr>
        <w:ind w:firstLine="540"/>
        <w:jc w:val="both"/>
        <w:rPr>
          <w:sz w:val="28"/>
          <w:szCs w:val="28"/>
        </w:rPr>
      </w:pPr>
      <w:r w:rsidRPr="00271FB7">
        <w:rPr>
          <w:sz w:val="28"/>
          <w:szCs w:val="28"/>
        </w:rPr>
        <w:t xml:space="preserve">36.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271FB7" w:rsidRPr="00271FB7" w:rsidRDefault="00271FB7" w:rsidP="00271FB7">
      <w:pPr>
        <w:ind w:firstLine="540"/>
        <w:jc w:val="both"/>
        <w:rPr>
          <w:sz w:val="28"/>
          <w:szCs w:val="28"/>
        </w:rPr>
      </w:pPr>
      <w:r w:rsidRPr="00271FB7">
        <w:rPr>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271FB7" w:rsidRPr="00271FB7" w:rsidRDefault="00271FB7" w:rsidP="00271FB7">
      <w:pPr>
        <w:ind w:firstLine="540"/>
        <w:jc w:val="both"/>
        <w:rPr>
          <w:sz w:val="28"/>
          <w:szCs w:val="28"/>
        </w:rPr>
      </w:pPr>
      <w:r w:rsidRPr="00271FB7">
        <w:rPr>
          <w:sz w:val="28"/>
          <w:szCs w:val="28"/>
        </w:rPr>
        <w:t xml:space="preserve">37. По результатам рассмотрения жалобы лицом, уполномоченным на ее рассмотрение, принимается одно из следующих решений: </w:t>
      </w:r>
    </w:p>
    <w:p w:rsidR="00271FB7" w:rsidRPr="00271FB7" w:rsidRDefault="00271FB7" w:rsidP="00271FB7">
      <w:pPr>
        <w:ind w:firstLine="540"/>
        <w:jc w:val="both"/>
        <w:rPr>
          <w:sz w:val="28"/>
          <w:szCs w:val="28"/>
        </w:rPr>
      </w:pPr>
      <w:r w:rsidRPr="00271FB7">
        <w:rPr>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w:t>
      </w:r>
      <w:r w:rsidRPr="00271FB7">
        <w:rPr>
          <w:sz w:val="28"/>
          <w:szCs w:val="28"/>
        </w:rPr>
        <w:lastRenderedPageBreak/>
        <w:t xml:space="preserve">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271FB7" w:rsidRPr="00271FB7" w:rsidRDefault="00271FB7" w:rsidP="00271FB7">
      <w:pPr>
        <w:ind w:firstLine="540"/>
        <w:jc w:val="both"/>
        <w:rPr>
          <w:sz w:val="28"/>
          <w:szCs w:val="28"/>
        </w:rPr>
      </w:pPr>
      <w:r w:rsidRPr="00271FB7">
        <w:rPr>
          <w:sz w:val="28"/>
          <w:szCs w:val="28"/>
        </w:rPr>
        <w:t xml:space="preserve">2) в удовлетворении жалобы отказывается. </w:t>
      </w:r>
    </w:p>
    <w:p w:rsidR="00271FB7" w:rsidRPr="00271FB7" w:rsidRDefault="00271FB7" w:rsidP="00271FB7">
      <w:pPr>
        <w:ind w:firstLine="540"/>
        <w:jc w:val="both"/>
        <w:rPr>
          <w:sz w:val="28"/>
          <w:szCs w:val="28"/>
        </w:rPr>
      </w:pPr>
      <w:r w:rsidRPr="00271FB7">
        <w:rPr>
          <w:sz w:val="28"/>
          <w:szCs w:val="28"/>
        </w:rPr>
        <w:t xml:space="preserve">38.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271FB7" w:rsidRPr="00271FB7" w:rsidRDefault="00271FB7" w:rsidP="00271FB7">
      <w:pPr>
        <w:ind w:firstLine="540"/>
        <w:jc w:val="both"/>
        <w:rPr>
          <w:sz w:val="28"/>
          <w:szCs w:val="28"/>
        </w:rPr>
      </w:pPr>
      <w:r w:rsidRPr="00271FB7">
        <w:rPr>
          <w:sz w:val="28"/>
          <w:szCs w:val="28"/>
        </w:rPr>
        <w:t xml:space="preserve">39. Не позднее 1 рабочего дня, следующего за днем принятия решения, указанного в </w:t>
      </w:r>
      <w:hyperlink r:id="rId211" w:anchor="p39" w:history="1">
        <w:r w:rsidRPr="00271FB7">
          <w:rPr>
            <w:color w:val="0000FF"/>
            <w:sz w:val="28"/>
            <w:szCs w:val="28"/>
            <w:u w:val="single"/>
          </w:rPr>
          <w:t>пункте 38</w:t>
        </w:r>
      </w:hyperlink>
      <w:r w:rsidRPr="00271FB7">
        <w:rPr>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271FB7" w:rsidRPr="00271FB7" w:rsidRDefault="00271FB7" w:rsidP="00271FB7">
      <w:pPr>
        <w:ind w:firstLine="540"/>
        <w:jc w:val="both"/>
        <w:rPr>
          <w:sz w:val="28"/>
          <w:szCs w:val="28"/>
        </w:rPr>
      </w:pPr>
      <w:r w:rsidRPr="00271FB7">
        <w:rPr>
          <w:sz w:val="28"/>
          <w:szCs w:val="28"/>
        </w:rPr>
        <w:t xml:space="preserve">40.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271FB7" w:rsidRPr="00271FB7" w:rsidRDefault="00271FB7" w:rsidP="00271FB7">
      <w:pPr>
        <w:ind w:firstLine="540"/>
        <w:jc w:val="both"/>
        <w:rPr>
          <w:sz w:val="28"/>
          <w:szCs w:val="28"/>
        </w:rPr>
      </w:pPr>
      <w:r w:rsidRPr="00271FB7">
        <w:rPr>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271FB7" w:rsidRPr="00271FB7" w:rsidRDefault="00271FB7" w:rsidP="00271FB7">
      <w:pPr>
        <w:ind w:firstLine="540"/>
        <w:jc w:val="both"/>
        <w:rPr>
          <w:sz w:val="28"/>
          <w:szCs w:val="28"/>
        </w:rPr>
      </w:pPr>
      <w:r w:rsidRPr="00271FB7">
        <w:rPr>
          <w:sz w:val="28"/>
          <w:szCs w:val="28"/>
        </w:rPr>
        <w:t xml:space="preserve">41.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271FB7" w:rsidRPr="00271FB7" w:rsidRDefault="00271FB7" w:rsidP="00271FB7">
      <w:pPr>
        <w:ind w:firstLine="540"/>
        <w:jc w:val="both"/>
        <w:rPr>
          <w:i/>
          <w:sz w:val="28"/>
          <w:szCs w:val="28"/>
        </w:rPr>
      </w:pPr>
      <w:r w:rsidRPr="00271FB7">
        <w:rPr>
          <w:i/>
          <w:sz w:val="28"/>
          <w:szCs w:val="28"/>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271FB7" w:rsidRPr="00271FB7" w:rsidRDefault="00271FB7" w:rsidP="00271FB7">
      <w:pPr>
        <w:ind w:firstLine="540"/>
        <w:jc w:val="both"/>
        <w:rPr>
          <w:sz w:val="28"/>
          <w:szCs w:val="28"/>
        </w:rPr>
      </w:pPr>
      <w:r w:rsidRPr="00271FB7">
        <w:rPr>
          <w:sz w:val="28"/>
          <w:szCs w:val="28"/>
        </w:rPr>
        <w:t>42.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271FB7" w:rsidRPr="00271FB7" w:rsidRDefault="00271FB7" w:rsidP="00271FB7">
      <w:pPr>
        <w:jc w:val="both"/>
        <w:rPr>
          <w:sz w:val="28"/>
          <w:szCs w:val="28"/>
        </w:rPr>
      </w:pPr>
      <w:r w:rsidRPr="00271FB7">
        <w:rPr>
          <w:sz w:val="28"/>
          <w:szCs w:val="28"/>
        </w:rPr>
        <w:t>- Федеральным законом №210-ФЗ;</w:t>
      </w:r>
    </w:p>
    <w:p w:rsidR="00271FB7" w:rsidRPr="00271FB7" w:rsidRDefault="00271FB7" w:rsidP="00271FB7">
      <w:pPr>
        <w:jc w:val="both"/>
        <w:rPr>
          <w:sz w:val="28"/>
          <w:szCs w:val="28"/>
        </w:rPr>
      </w:pPr>
      <w:r w:rsidRPr="00271FB7">
        <w:rPr>
          <w:sz w:val="28"/>
          <w:szCs w:val="28"/>
        </w:rPr>
        <w:t xml:space="preserve">- постановлением Правительства Российской Федерации от 20.11.2012 №1198 «О федеральной государственной информационной системе, обеспечивающей процесс досудебного (внесудебного) обжалования решений и действий </w:t>
      </w:r>
      <w:r w:rsidRPr="00271FB7">
        <w:rPr>
          <w:sz w:val="28"/>
          <w:szCs w:val="28"/>
        </w:rPr>
        <w:lastRenderedPageBreak/>
        <w:t>(бездействия), совершенных при предоставлении государственных и муниципальных услуг».</w:t>
      </w:r>
    </w:p>
    <w:p w:rsidR="00271FB7" w:rsidRPr="00271FB7" w:rsidRDefault="00271FB7" w:rsidP="00271FB7">
      <w:pPr>
        <w:rPr>
          <w:sz w:val="28"/>
          <w:szCs w:val="28"/>
          <w:lang w:eastAsia="ar-SA"/>
        </w:rPr>
      </w:pPr>
    </w:p>
    <w:p w:rsidR="00271FB7" w:rsidRPr="00271FB7" w:rsidRDefault="00271FB7" w:rsidP="00271FB7">
      <w:pPr>
        <w:rPr>
          <w:sz w:val="28"/>
          <w:szCs w:val="28"/>
        </w:rPr>
      </w:pPr>
    </w:p>
    <w:p w:rsidR="00271FB7" w:rsidRPr="00271FB7" w:rsidRDefault="00271FB7" w:rsidP="00271FB7">
      <w:pPr>
        <w:ind w:firstLine="709"/>
        <w:jc w:val="right"/>
        <w:rPr>
          <w:sz w:val="28"/>
          <w:szCs w:val="28"/>
        </w:rPr>
      </w:pPr>
    </w:p>
    <w:p w:rsidR="00271FB7" w:rsidRPr="00271FB7" w:rsidRDefault="00271FB7" w:rsidP="00271FB7">
      <w:pPr>
        <w:ind w:firstLine="709"/>
        <w:jc w:val="right"/>
        <w:rPr>
          <w:sz w:val="28"/>
          <w:szCs w:val="28"/>
        </w:rPr>
      </w:pPr>
    </w:p>
    <w:p w:rsidR="00271FB7" w:rsidRPr="00271FB7" w:rsidRDefault="00271FB7" w:rsidP="00271FB7">
      <w:pPr>
        <w:ind w:firstLine="709"/>
        <w:jc w:val="right"/>
        <w:rPr>
          <w:sz w:val="28"/>
          <w:szCs w:val="28"/>
        </w:rPr>
      </w:pPr>
    </w:p>
    <w:p w:rsidR="00271FB7" w:rsidRPr="00271FB7" w:rsidRDefault="00271FB7" w:rsidP="00271FB7">
      <w:pPr>
        <w:ind w:firstLine="709"/>
        <w:jc w:val="right"/>
        <w:rPr>
          <w:sz w:val="28"/>
          <w:szCs w:val="28"/>
        </w:rPr>
      </w:pPr>
    </w:p>
    <w:p w:rsidR="00271FB7" w:rsidRPr="00271FB7" w:rsidRDefault="00271FB7" w:rsidP="00271FB7">
      <w:pPr>
        <w:ind w:firstLine="709"/>
        <w:jc w:val="right"/>
        <w:rPr>
          <w:sz w:val="28"/>
          <w:szCs w:val="28"/>
        </w:rPr>
      </w:pPr>
    </w:p>
    <w:p w:rsidR="00271FB7" w:rsidRPr="00271FB7" w:rsidRDefault="00271FB7" w:rsidP="00271FB7">
      <w:pPr>
        <w:ind w:firstLine="709"/>
        <w:jc w:val="right"/>
        <w:rPr>
          <w:sz w:val="28"/>
          <w:szCs w:val="28"/>
        </w:rPr>
      </w:pPr>
    </w:p>
    <w:p w:rsidR="00271FB7" w:rsidRPr="00271FB7" w:rsidRDefault="00271FB7" w:rsidP="00271FB7">
      <w:pPr>
        <w:ind w:firstLine="709"/>
        <w:jc w:val="right"/>
        <w:rPr>
          <w:sz w:val="28"/>
          <w:szCs w:val="28"/>
        </w:rPr>
      </w:pPr>
    </w:p>
    <w:p w:rsidR="00271FB7" w:rsidRPr="00271FB7" w:rsidRDefault="00271FB7" w:rsidP="00271FB7">
      <w:pPr>
        <w:ind w:firstLine="709"/>
        <w:jc w:val="right"/>
        <w:rPr>
          <w:sz w:val="28"/>
          <w:szCs w:val="28"/>
        </w:rPr>
      </w:pPr>
    </w:p>
    <w:p w:rsidR="00271FB7" w:rsidRPr="00271FB7" w:rsidRDefault="00271FB7" w:rsidP="00271FB7">
      <w:pPr>
        <w:ind w:firstLine="709"/>
        <w:jc w:val="right"/>
      </w:pPr>
      <w:r w:rsidRPr="00271FB7">
        <w:t>Приложение № 1</w:t>
      </w:r>
    </w:p>
    <w:p w:rsidR="00271FB7" w:rsidRPr="00271FB7" w:rsidRDefault="00271FB7" w:rsidP="00271FB7">
      <w:pPr>
        <w:ind w:firstLine="709"/>
        <w:jc w:val="right"/>
      </w:pPr>
      <w:r w:rsidRPr="00271FB7">
        <w:t>к административному регламенту</w:t>
      </w:r>
    </w:p>
    <w:p w:rsidR="00271FB7" w:rsidRPr="00271FB7" w:rsidRDefault="00271FB7" w:rsidP="00271FB7">
      <w:pPr>
        <w:ind w:firstLine="709"/>
        <w:jc w:val="right"/>
        <w:rPr>
          <w:sz w:val="28"/>
          <w:szCs w:val="28"/>
        </w:rPr>
      </w:pPr>
    </w:p>
    <w:p w:rsidR="00271FB7" w:rsidRPr="00271FB7" w:rsidRDefault="00271FB7" w:rsidP="00271FB7">
      <w:pPr>
        <w:autoSpaceDE w:val="0"/>
        <w:autoSpaceDN w:val="0"/>
        <w:adjustRightInd w:val="0"/>
        <w:jc w:val="center"/>
        <w:rPr>
          <w:sz w:val="22"/>
          <w:szCs w:val="22"/>
        </w:rPr>
      </w:pPr>
      <w:r w:rsidRPr="00271FB7">
        <w:rPr>
          <w:sz w:val="22"/>
          <w:szCs w:val="22"/>
        </w:rPr>
        <w:t>ФОРМА ЗАЯВЛЕНИЯ</w:t>
      </w:r>
      <w:r w:rsidRPr="00271FB7">
        <w:t xml:space="preserve">                                 </w:t>
      </w:r>
    </w:p>
    <w:tbl>
      <w:tblPr>
        <w:tblW w:w="0" w:type="auto"/>
        <w:tblLayout w:type="fixed"/>
        <w:tblCellMar>
          <w:left w:w="28" w:type="dxa"/>
          <w:right w:w="28" w:type="dxa"/>
        </w:tblCellMar>
        <w:tblLook w:val="0000" w:firstRow="0" w:lastRow="0" w:firstColumn="0" w:lastColumn="0" w:noHBand="0" w:noVBand="0"/>
      </w:tblPr>
      <w:tblGrid>
        <w:gridCol w:w="4309"/>
        <w:gridCol w:w="1134"/>
        <w:gridCol w:w="4820"/>
      </w:tblGrid>
      <w:tr w:rsidR="00271FB7" w:rsidRPr="00271FB7" w:rsidTr="00271FB7">
        <w:tblPrEx>
          <w:tblCellMar>
            <w:top w:w="0" w:type="dxa"/>
            <w:bottom w:w="0" w:type="dxa"/>
          </w:tblCellMar>
        </w:tblPrEx>
        <w:tc>
          <w:tcPr>
            <w:tcW w:w="4309" w:type="dxa"/>
            <w:tcBorders>
              <w:top w:val="nil"/>
              <w:left w:val="nil"/>
              <w:bottom w:val="single" w:sz="4" w:space="0" w:color="auto"/>
              <w:right w:val="nil"/>
            </w:tcBorders>
            <w:vAlign w:val="bottom"/>
          </w:tcPr>
          <w:p w:rsidR="00271FB7" w:rsidRPr="00271FB7" w:rsidRDefault="00271FB7" w:rsidP="00271FB7">
            <w:pPr>
              <w:jc w:val="center"/>
            </w:pPr>
          </w:p>
        </w:tc>
        <w:tc>
          <w:tcPr>
            <w:tcW w:w="1134" w:type="dxa"/>
            <w:tcBorders>
              <w:top w:val="nil"/>
              <w:left w:val="nil"/>
              <w:bottom w:val="nil"/>
              <w:right w:val="nil"/>
            </w:tcBorders>
            <w:vAlign w:val="bottom"/>
          </w:tcPr>
          <w:p w:rsidR="00271FB7" w:rsidRPr="00271FB7" w:rsidRDefault="00271FB7" w:rsidP="00271FB7"/>
        </w:tc>
        <w:tc>
          <w:tcPr>
            <w:tcW w:w="4820" w:type="dxa"/>
            <w:tcBorders>
              <w:top w:val="nil"/>
              <w:left w:val="nil"/>
              <w:bottom w:val="nil"/>
              <w:right w:val="nil"/>
            </w:tcBorders>
            <w:vAlign w:val="bottom"/>
          </w:tcPr>
          <w:p w:rsidR="00271FB7" w:rsidRPr="00271FB7" w:rsidRDefault="00271FB7" w:rsidP="00271FB7">
            <w:pPr>
              <w:jc w:val="center"/>
            </w:pPr>
          </w:p>
        </w:tc>
      </w:tr>
      <w:tr w:rsidR="00271FB7" w:rsidRPr="00271FB7" w:rsidTr="00271FB7">
        <w:tblPrEx>
          <w:tblCellMar>
            <w:top w:w="0" w:type="dxa"/>
            <w:bottom w:w="0" w:type="dxa"/>
          </w:tblCellMar>
        </w:tblPrEx>
        <w:tc>
          <w:tcPr>
            <w:tcW w:w="4309" w:type="dxa"/>
            <w:tcBorders>
              <w:top w:val="nil"/>
              <w:left w:val="nil"/>
              <w:bottom w:val="nil"/>
              <w:right w:val="nil"/>
            </w:tcBorders>
          </w:tcPr>
          <w:p w:rsidR="00271FB7" w:rsidRPr="00271FB7" w:rsidRDefault="00271FB7" w:rsidP="00271FB7">
            <w:pPr>
              <w:jc w:val="center"/>
              <w:rPr>
                <w:sz w:val="18"/>
                <w:szCs w:val="18"/>
              </w:rPr>
            </w:pPr>
            <w:r w:rsidRPr="00271FB7">
              <w:rPr>
                <w:sz w:val="18"/>
                <w:szCs w:val="18"/>
              </w:rPr>
              <w:t>(регистрационный номер)</w:t>
            </w:r>
          </w:p>
        </w:tc>
        <w:tc>
          <w:tcPr>
            <w:tcW w:w="1134" w:type="dxa"/>
            <w:tcBorders>
              <w:top w:val="nil"/>
              <w:left w:val="nil"/>
              <w:bottom w:val="nil"/>
              <w:right w:val="nil"/>
            </w:tcBorders>
            <w:vAlign w:val="bottom"/>
          </w:tcPr>
          <w:p w:rsidR="00271FB7" w:rsidRPr="00271FB7" w:rsidRDefault="00271FB7" w:rsidP="00271FB7">
            <w:pPr>
              <w:ind w:right="57"/>
              <w:jc w:val="right"/>
            </w:pPr>
            <w:r w:rsidRPr="00271FB7">
              <w:t>В</w:t>
            </w:r>
          </w:p>
        </w:tc>
        <w:tc>
          <w:tcPr>
            <w:tcW w:w="4820" w:type="dxa"/>
            <w:tcBorders>
              <w:top w:val="nil"/>
              <w:left w:val="nil"/>
              <w:bottom w:val="single" w:sz="4" w:space="0" w:color="auto"/>
              <w:right w:val="nil"/>
            </w:tcBorders>
            <w:vAlign w:val="bottom"/>
          </w:tcPr>
          <w:p w:rsidR="00271FB7" w:rsidRPr="00271FB7" w:rsidRDefault="00271FB7" w:rsidP="00271FB7">
            <w:pPr>
              <w:jc w:val="center"/>
            </w:pPr>
          </w:p>
        </w:tc>
      </w:tr>
      <w:tr w:rsidR="00271FB7" w:rsidRPr="00271FB7" w:rsidTr="00271FB7">
        <w:tblPrEx>
          <w:tblCellMar>
            <w:top w:w="0" w:type="dxa"/>
            <w:bottom w:w="0" w:type="dxa"/>
          </w:tblCellMar>
        </w:tblPrEx>
        <w:tc>
          <w:tcPr>
            <w:tcW w:w="4309" w:type="dxa"/>
            <w:tcBorders>
              <w:top w:val="nil"/>
              <w:left w:val="nil"/>
              <w:bottom w:val="single" w:sz="4" w:space="0" w:color="auto"/>
              <w:right w:val="nil"/>
            </w:tcBorders>
            <w:vAlign w:val="bottom"/>
          </w:tcPr>
          <w:p w:rsidR="00271FB7" w:rsidRPr="00271FB7" w:rsidRDefault="00271FB7" w:rsidP="00271FB7">
            <w:pPr>
              <w:jc w:val="center"/>
            </w:pPr>
          </w:p>
        </w:tc>
        <w:tc>
          <w:tcPr>
            <w:tcW w:w="1134" w:type="dxa"/>
            <w:tcBorders>
              <w:top w:val="nil"/>
              <w:left w:val="nil"/>
              <w:bottom w:val="nil"/>
              <w:right w:val="nil"/>
            </w:tcBorders>
            <w:vAlign w:val="bottom"/>
          </w:tcPr>
          <w:p w:rsidR="00271FB7" w:rsidRPr="00271FB7" w:rsidRDefault="00271FB7" w:rsidP="00271FB7"/>
        </w:tc>
        <w:tc>
          <w:tcPr>
            <w:tcW w:w="4820" w:type="dxa"/>
            <w:tcBorders>
              <w:top w:val="nil"/>
              <w:left w:val="nil"/>
              <w:bottom w:val="nil"/>
              <w:right w:val="nil"/>
            </w:tcBorders>
          </w:tcPr>
          <w:p w:rsidR="00271FB7" w:rsidRPr="00271FB7" w:rsidRDefault="00271FB7" w:rsidP="00271FB7">
            <w:pPr>
              <w:jc w:val="center"/>
              <w:rPr>
                <w:sz w:val="18"/>
                <w:szCs w:val="18"/>
              </w:rPr>
            </w:pPr>
            <w:r w:rsidRPr="00271FB7">
              <w:rPr>
                <w:sz w:val="18"/>
                <w:szCs w:val="18"/>
              </w:rPr>
              <w:t>(указать наименование уполномоченного органа)</w:t>
            </w:r>
          </w:p>
        </w:tc>
      </w:tr>
      <w:tr w:rsidR="00271FB7" w:rsidRPr="00271FB7" w:rsidTr="00271FB7">
        <w:tblPrEx>
          <w:tblCellMar>
            <w:top w:w="0" w:type="dxa"/>
            <w:bottom w:w="0" w:type="dxa"/>
          </w:tblCellMar>
        </w:tblPrEx>
        <w:tc>
          <w:tcPr>
            <w:tcW w:w="4309" w:type="dxa"/>
            <w:tcBorders>
              <w:top w:val="nil"/>
              <w:left w:val="nil"/>
              <w:bottom w:val="nil"/>
              <w:right w:val="nil"/>
            </w:tcBorders>
          </w:tcPr>
          <w:p w:rsidR="00271FB7" w:rsidRPr="00271FB7" w:rsidRDefault="00271FB7" w:rsidP="00271FB7">
            <w:pPr>
              <w:jc w:val="center"/>
              <w:rPr>
                <w:sz w:val="18"/>
                <w:szCs w:val="18"/>
              </w:rPr>
            </w:pPr>
            <w:r w:rsidRPr="00271FB7">
              <w:rPr>
                <w:sz w:val="18"/>
                <w:szCs w:val="18"/>
              </w:rPr>
              <w:t>(дата регистрации)</w:t>
            </w:r>
          </w:p>
        </w:tc>
        <w:tc>
          <w:tcPr>
            <w:tcW w:w="1134" w:type="dxa"/>
            <w:tcBorders>
              <w:top w:val="nil"/>
              <w:left w:val="nil"/>
              <w:bottom w:val="nil"/>
              <w:right w:val="nil"/>
            </w:tcBorders>
            <w:vAlign w:val="bottom"/>
          </w:tcPr>
          <w:p w:rsidR="00271FB7" w:rsidRPr="00271FB7" w:rsidRDefault="00271FB7" w:rsidP="00271FB7"/>
        </w:tc>
        <w:tc>
          <w:tcPr>
            <w:tcW w:w="4820" w:type="dxa"/>
            <w:tcBorders>
              <w:top w:val="nil"/>
              <w:left w:val="nil"/>
              <w:bottom w:val="nil"/>
              <w:right w:val="nil"/>
            </w:tcBorders>
            <w:vAlign w:val="bottom"/>
          </w:tcPr>
          <w:p w:rsidR="00271FB7" w:rsidRPr="00271FB7" w:rsidRDefault="00271FB7" w:rsidP="00271FB7">
            <w:pPr>
              <w:jc w:val="center"/>
            </w:pPr>
          </w:p>
        </w:tc>
      </w:tr>
    </w:tbl>
    <w:p w:rsidR="00271FB7" w:rsidRPr="00271FB7" w:rsidRDefault="00271FB7" w:rsidP="00271FB7">
      <w:pPr>
        <w:spacing w:before="240" w:after="240"/>
        <w:jc w:val="center"/>
        <w:rPr>
          <w:b/>
          <w:bCs/>
          <w:sz w:val="26"/>
          <w:szCs w:val="26"/>
        </w:rPr>
      </w:pPr>
      <w:r w:rsidRPr="00271FB7">
        <w:rPr>
          <w:b/>
          <w:bCs/>
          <w:spacing w:val="60"/>
          <w:sz w:val="26"/>
          <w:szCs w:val="26"/>
        </w:rPr>
        <w:t>ЗАЯВЛЕНИЕ</w:t>
      </w:r>
      <w:r w:rsidRPr="00271FB7">
        <w:rPr>
          <w:b/>
          <w:bCs/>
          <w:sz w:val="26"/>
          <w:szCs w:val="26"/>
        </w:rPr>
        <w:br/>
        <w:t>об установлении публичного сервитута в отношении земельных участков в границах полос отвода автомобильных дорог (за исключением частных автомобильных дорог) в целях прокладки, переноса, переустройства инженерных коммуникаций и их эксплуатации</w:t>
      </w:r>
    </w:p>
    <w:p w:rsidR="00271FB7" w:rsidRPr="00271FB7" w:rsidRDefault="00271FB7" w:rsidP="00271FB7"/>
    <w:p w:rsidR="00271FB7" w:rsidRPr="00271FB7" w:rsidRDefault="00271FB7" w:rsidP="00271FB7">
      <w:pPr>
        <w:pBdr>
          <w:top w:val="single" w:sz="4" w:space="1" w:color="auto"/>
        </w:pBdr>
        <w:jc w:val="center"/>
        <w:rPr>
          <w:sz w:val="18"/>
          <w:szCs w:val="18"/>
        </w:rPr>
      </w:pPr>
      <w:r w:rsidRPr="00271FB7">
        <w:rPr>
          <w:sz w:val="18"/>
          <w:szCs w:val="18"/>
        </w:rPr>
        <w:t>(наименование юридического лица или Ф.И.О. индивидуального предпринимателя или физического лица и паспортные данные)</w:t>
      </w:r>
    </w:p>
    <w:p w:rsidR="00271FB7" w:rsidRPr="00271FB7" w:rsidRDefault="00271FB7" w:rsidP="00271FB7">
      <w:pPr>
        <w:jc w:val="both"/>
      </w:pPr>
      <w:r w:rsidRPr="00271FB7">
        <w:t xml:space="preserve">просит установить публичный сервитут в отношении земельного участка в границах полосы отвода автомобильной дороги  </w:t>
      </w:r>
    </w:p>
    <w:p w:rsidR="00271FB7" w:rsidRPr="00271FB7" w:rsidRDefault="00271FB7" w:rsidP="00271FB7">
      <w:pPr>
        <w:pBdr>
          <w:top w:val="single" w:sz="4" w:space="1" w:color="auto"/>
        </w:pBdr>
        <w:ind w:left="3229"/>
        <w:jc w:val="center"/>
        <w:rPr>
          <w:sz w:val="18"/>
          <w:szCs w:val="18"/>
        </w:rPr>
      </w:pPr>
      <w:r w:rsidRPr="00271FB7">
        <w:rPr>
          <w:sz w:val="18"/>
          <w:szCs w:val="18"/>
        </w:rPr>
        <w:t>(указать наименование автомобильной дороги)</w:t>
      </w:r>
    </w:p>
    <w:p w:rsidR="00271FB7" w:rsidRPr="00271FB7" w:rsidRDefault="00271FB7" w:rsidP="00271FB7">
      <w:pPr>
        <w:tabs>
          <w:tab w:val="center" w:pos="4724"/>
          <w:tab w:val="right" w:pos="10205"/>
        </w:tabs>
      </w:pPr>
      <w:r w:rsidRPr="00271FB7">
        <w:t xml:space="preserve">с кадастровым №  </w:t>
      </w:r>
      <w:r w:rsidRPr="00271FB7">
        <w:tab/>
        <w:t xml:space="preserve">                                                                               находящегося по адресу:</w:t>
      </w:r>
    </w:p>
    <w:p w:rsidR="00271FB7" w:rsidRPr="00271FB7" w:rsidRDefault="00271FB7" w:rsidP="00271FB7">
      <w:pPr>
        <w:pBdr>
          <w:top w:val="single" w:sz="4" w:space="1" w:color="auto"/>
        </w:pBdr>
        <w:ind w:left="1928" w:right="2722"/>
        <w:rPr>
          <w:sz w:val="2"/>
          <w:szCs w:val="2"/>
        </w:rPr>
      </w:pPr>
    </w:p>
    <w:p w:rsidR="00271FB7" w:rsidRPr="00271FB7" w:rsidRDefault="00271FB7" w:rsidP="00271FB7"/>
    <w:p w:rsidR="00271FB7" w:rsidRPr="00271FB7" w:rsidRDefault="00271FB7" w:rsidP="00271FB7">
      <w:pPr>
        <w:pBdr>
          <w:top w:val="single" w:sz="4" w:space="1" w:color="auto"/>
        </w:pBdr>
        <w:jc w:val="center"/>
        <w:rPr>
          <w:sz w:val="18"/>
          <w:szCs w:val="18"/>
        </w:rPr>
      </w:pPr>
      <w:r w:rsidRPr="00271FB7">
        <w:rPr>
          <w:sz w:val="18"/>
          <w:szCs w:val="18"/>
        </w:rPr>
        <w:t>(субъект Российской Федерации, город, поселок, село и др., улица, дом, строение, владение и др., иные адресные ориентиры)</w:t>
      </w:r>
    </w:p>
    <w:p w:rsidR="00271FB7" w:rsidRPr="00271FB7" w:rsidRDefault="00271FB7" w:rsidP="00271FB7">
      <w:pPr>
        <w:tabs>
          <w:tab w:val="right" w:pos="10205"/>
        </w:tabs>
      </w:pPr>
      <w:r w:rsidRPr="00271FB7">
        <w:tab/>
        <w:t>,</w:t>
      </w:r>
    </w:p>
    <w:p w:rsidR="00271FB7" w:rsidRPr="00271FB7" w:rsidRDefault="00271FB7" w:rsidP="00271FB7">
      <w:pPr>
        <w:pBdr>
          <w:top w:val="single" w:sz="4" w:space="1" w:color="auto"/>
        </w:pBdr>
        <w:ind w:right="113"/>
        <w:rPr>
          <w:sz w:val="2"/>
          <w:szCs w:val="2"/>
        </w:rPr>
      </w:pPr>
    </w:p>
    <w:p w:rsidR="00271FB7" w:rsidRPr="00271FB7" w:rsidRDefault="00271FB7" w:rsidP="00271FB7">
      <w:r w:rsidRPr="00271FB7">
        <w:t xml:space="preserve">(далее – Участок), для использования в целях  </w:t>
      </w:r>
    </w:p>
    <w:p w:rsidR="00271FB7" w:rsidRPr="00271FB7" w:rsidRDefault="00271FB7" w:rsidP="00271FB7">
      <w:pPr>
        <w:pBdr>
          <w:top w:val="single" w:sz="4" w:space="1" w:color="auto"/>
        </w:pBdr>
        <w:ind w:left="4791"/>
        <w:jc w:val="center"/>
        <w:rPr>
          <w:sz w:val="18"/>
          <w:szCs w:val="18"/>
        </w:rPr>
      </w:pPr>
      <w:r w:rsidRPr="00271FB7">
        <w:rPr>
          <w:sz w:val="18"/>
          <w:szCs w:val="18"/>
        </w:rPr>
        <w:t>(вид разрешенного использования)</w:t>
      </w:r>
    </w:p>
    <w:p w:rsidR="00271FB7" w:rsidRPr="00271FB7" w:rsidRDefault="00271FB7" w:rsidP="00271FB7">
      <w:pPr>
        <w:jc w:val="both"/>
        <w:rPr>
          <w:sz w:val="2"/>
          <w:szCs w:val="2"/>
        </w:rPr>
      </w:pPr>
      <w:r w:rsidRPr="00271FB7">
        <w:t>в границах, указанных в кадастровой карте (плане) Участка, на срок действия</w:t>
      </w:r>
      <w:r w:rsidRPr="00271FB7">
        <w:br/>
      </w:r>
    </w:p>
    <w:tbl>
      <w:tblPr>
        <w:tblW w:w="0" w:type="auto"/>
        <w:tblLayout w:type="fixed"/>
        <w:tblCellMar>
          <w:left w:w="28" w:type="dxa"/>
          <w:right w:w="28" w:type="dxa"/>
        </w:tblCellMar>
        <w:tblLook w:val="0000" w:firstRow="0" w:lastRow="0" w:firstColumn="0" w:lastColumn="0" w:noHBand="0" w:noVBand="0"/>
      </w:tblPr>
      <w:tblGrid>
        <w:gridCol w:w="255"/>
        <w:gridCol w:w="3119"/>
        <w:gridCol w:w="482"/>
        <w:gridCol w:w="3119"/>
        <w:gridCol w:w="284"/>
      </w:tblGrid>
      <w:tr w:rsidR="00271FB7" w:rsidRPr="00271FB7" w:rsidTr="00271FB7">
        <w:tblPrEx>
          <w:tblCellMar>
            <w:top w:w="0" w:type="dxa"/>
            <w:bottom w:w="0" w:type="dxa"/>
          </w:tblCellMar>
        </w:tblPrEx>
        <w:tc>
          <w:tcPr>
            <w:tcW w:w="255" w:type="dxa"/>
            <w:tcBorders>
              <w:top w:val="nil"/>
              <w:left w:val="nil"/>
              <w:bottom w:val="nil"/>
              <w:right w:val="nil"/>
            </w:tcBorders>
            <w:vAlign w:val="bottom"/>
          </w:tcPr>
          <w:p w:rsidR="00271FB7" w:rsidRPr="00271FB7" w:rsidRDefault="00271FB7" w:rsidP="00271FB7">
            <w:r w:rsidRPr="00271FB7">
              <w:t>с</w:t>
            </w:r>
          </w:p>
        </w:tc>
        <w:tc>
          <w:tcPr>
            <w:tcW w:w="3119" w:type="dxa"/>
            <w:tcBorders>
              <w:top w:val="nil"/>
              <w:left w:val="nil"/>
              <w:bottom w:val="single" w:sz="4" w:space="0" w:color="auto"/>
              <w:right w:val="nil"/>
            </w:tcBorders>
            <w:vAlign w:val="bottom"/>
          </w:tcPr>
          <w:p w:rsidR="00271FB7" w:rsidRPr="00271FB7" w:rsidRDefault="00271FB7" w:rsidP="00271FB7">
            <w:pPr>
              <w:jc w:val="center"/>
            </w:pPr>
          </w:p>
        </w:tc>
        <w:tc>
          <w:tcPr>
            <w:tcW w:w="482" w:type="dxa"/>
            <w:tcBorders>
              <w:top w:val="nil"/>
              <w:left w:val="nil"/>
              <w:bottom w:val="nil"/>
              <w:right w:val="nil"/>
            </w:tcBorders>
            <w:vAlign w:val="bottom"/>
          </w:tcPr>
          <w:p w:rsidR="00271FB7" w:rsidRPr="00271FB7" w:rsidRDefault="00271FB7" w:rsidP="00271FB7">
            <w:pPr>
              <w:jc w:val="center"/>
            </w:pPr>
            <w:r w:rsidRPr="00271FB7">
              <w:t>по</w:t>
            </w:r>
          </w:p>
        </w:tc>
        <w:tc>
          <w:tcPr>
            <w:tcW w:w="3119" w:type="dxa"/>
            <w:tcBorders>
              <w:top w:val="nil"/>
              <w:left w:val="nil"/>
              <w:bottom w:val="single" w:sz="4" w:space="0" w:color="auto"/>
              <w:right w:val="nil"/>
            </w:tcBorders>
            <w:vAlign w:val="bottom"/>
          </w:tcPr>
          <w:p w:rsidR="00271FB7" w:rsidRPr="00271FB7" w:rsidRDefault="00271FB7" w:rsidP="00271FB7">
            <w:pPr>
              <w:jc w:val="center"/>
            </w:pPr>
          </w:p>
        </w:tc>
        <w:tc>
          <w:tcPr>
            <w:tcW w:w="284" w:type="dxa"/>
            <w:tcBorders>
              <w:top w:val="nil"/>
              <w:left w:val="nil"/>
              <w:bottom w:val="nil"/>
              <w:right w:val="nil"/>
            </w:tcBorders>
            <w:vAlign w:val="bottom"/>
          </w:tcPr>
          <w:p w:rsidR="00271FB7" w:rsidRPr="00271FB7" w:rsidRDefault="00271FB7" w:rsidP="00271FB7">
            <w:r w:rsidRPr="00271FB7">
              <w:t>.</w:t>
            </w:r>
          </w:p>
        </w:tc>
      </w:tr>
    </w:tbl>
    <w:p w:rsidR="00271FB7" w:rsidRPr="00271FB7" w:rsidRDefault="00271FB7" w:rsidP="00271FB7">
      <w:pPr>
        <w:spacing w:before="120"/>
        <w:jc w:val="both"/>
      </w:pPr>
      <w:r w:rsidRPr="00271FB7">
        <w:t xml:space="preserve">Местонахождение заявителя  </w:t>
      </w:r>
    </w:p>
    <w:p w:rsidR="00271FB7" w:rsidRPr="00271FB7" w:rsidRDefault="00271FB7" w:rsidP="00271FB7">
      <w:pPr>
        <w:pBdr>
          <w:top w:val="single" w:sz="4" w:space="1" w:color="auto"/>
        </w:pBdr>
        <w:ind w:left="3061"/>
        <w:jc w:val="center"/>
        <w:rPr>
          <w:sz w:val="18"/>
          <w:szCs w:val="18"/>
        </w:rPr>
      </w:pPr>
      <w:r w:rsidRPr="00271FB7">
        <w:rPr>
          <w:sz w:val="18"/>
          <w:szCs w:val="18"/>
        </w:rPr>
        <w:t>(индекс, юридический адрес или адрес места жительства заявителя)</w:t>
      </w:r>
    </w:p>
    <w:p w:rsidR="00271FB7" w:rsidRPr="00271FB7" w:rsidRDefault="00271FB7" w:rsidP="00271FB7"/>
    <w:p w:rsidR="00271FB7" w:rsidRPr="00271FB7" w:rsidRDefault="00271FB7" w:rsidP="00271FB7">
      <w:pPr>
        <w:pBdr>
          <w:top w:val="single" w:sz="4" w:space="1" w:color="auto"/>
        </w:pBdr>
        <w:jc w:val="center"/>
        <w:rPr>
          <w:sz w:val="18"/>
          <w:szCs w:val="18"/>
        </w:rPr>
      </w:pPr>
      <w:r w:rsidRPr="00271FB7">
        <w:rPr>
          <w:sz w:val="18"/>
          <w:szCs w:val="18"/>
        </w:rPr>
        <w:t>(индекс, почтовый адрес заявителя)</w:t>
      </w:r>
    </w:p>
    <w:p w:rsidR="00271FB7" w:rsidRPr="00271FB7" w:rsidRDefault="00271FB7" w:rsidP="00271FB7">
      <w:pPr>
        <w:spacing w:before="120"/>
      </w:pPr>
      <w:r w:rsidRPr="00271FB7">
        <w:lastRenderedPageBreak/>
        <w:t xml:space="preserve">Телефон и факс (с указанием кода города)  </w:t>
      </w:r>
    </w:p>
    <w:p w:rsidR="00271FB7" w:rsidRPr="00271FB7" w:rsidRDefault="00271FB7" w:rsidP="00271FB7">
      <w:pPr>
        <w:pBdr>
          <w:top w:val="single" w:sz="4" w:space="1" w:color="auto"/>
        </w:pBdr>
        <w:spacing w:after="120"/>
        <w:ind w:left="4457"/>
        <w:rPr>
          <w:sz w:val="2"/>
          <w:szCs w:val="2"/>
        </w:rPr>
      </w:pPr>
    </w:p>
    <w:tbl>
      <w:tblPr>
        <w:tblW w:w="0" w:type="auto"/>
        <w:tblLayout w:type="fixed"/>
        <w:tblCellMar>
          <w:left w:w="28" w:type="dxa"/>
          <w:right w:w="28" w:type="dxa"/>
        </w:tblCellMar>
        <w:tblLook w:val="0000" w:firstRow="0" w:lastRow="0" w:firstColumn="0" w:lastColumn="0" w:noHBand="0" w:noVBand="0"/>
      </w:tblPr>
      <w:tblGrid>
        <w:gridCol w:w="652"/>
        <w:gridCol w:w="4366"/>
        <w:gridCol w:w="879"/>
        <w:gridCol w:w="4366"/>
      </w:tblGrid>
      <w:tr w:rsidR="00271FB7" w:rsidRPr="00271FB7" w:rsidTr="00271FB7">
        <w:tblPrEx>
          <w:tblCellMar>
            <w:top w:w="0" w:type="dxa"/>
            <w:bottom w:w="0" w:type="dxa"/>
          </w:tblCellMar>
        </w:tblPrEx>
        <w:tc>
          <w:tcPr>
            <w:tcW w:w="652" w:type="dxa"/>
            <w:tcBorders>
              <w:top w:val="nil"/>
              <w:left w:val="nil"/>
              <w:bottom w:val="nil"/>
              <w:right w:val="nil"/>
            </w:tcBorders>
            <w:vAlign w:val="bottom"/>
          </w:tcPr>
          <w:p w:rsidR="00271FB7" w:rsidRPr="00271FB7" w:rsidRDefault="00271FB7" w:rsidP="00271FB7">
            <w:r w:rsidRPr="00271FB7">
              <w:t>ИНН</w:t>
            </w:r>
          </w:p>
        </w:tc>
        <w:tc>
          <w:tcPr>
            <w:tcW w:w="4366" w:type="dxa"/>
            <w:tcBorders>
              <w:top w:val="nil"/>
              <w:left w:val="nil"/>
              <w:bottom w:val="single" w:sz="4" w:space="0" w:color="auto"/>
              <w:right w:val="nil"/>
            </w:tcBorders>
            <w:vAlign w:val="bottom"/>
          </w:tcPr>
          <w:p w:rsidR="00271FB7" w:rsidRPr="00271FB7" w:rsidRDefault="00271FB7" w:rsidP="00271FB7">
            <w:pPr>
              <w:jc w:val="center"/>
            </w:pPr>
          </w:p>
        </w:tc>
        <w:tc>
          <w:tcPr>
            <w:tcW w:w="879" w:type="dxa"/>
            <w:tcBorders>
              <w:top w:val="nil"/>
              <w:left w:val="nil"/>
              <w:bottom w:val="nil"/>
              <w:right w:val="nil"/>
            </w:tcBorders>
            <w:vAlign w:val="bottom"/>
          </w:tcPr>
          <w:p w:rsidR="00271FB7" w:rsidRPr="00271FB7" w:rsidRDefault="00271FB7" w:rsidP="00271FB7">
            <w:pPr>
              <w:jc w:val="center"/>
            </w:pPr>
            <w:r w:rsidRPr="00271FB7">
              <w:t>ОГРН</w:t>
            </w:r>
          </w:p>
        </w:tc>
        <w:tc>
          <w:tcPr>
            <w:tcW w:w="4366" w:type="dxa"/>
            <w:tcBorders>
              <w:top w:val="nil"/>
              <w:left w:val="nil"/>
              <w:bottom w:val="single" w:sz="4" w:space="0" w:color="auto"/>
              <w:right w:val="nil"/>
            </w:tcBorders>
            <w:vAlign w:val="bottom"/>
          </w:tcPr>
          <w:p w:rsidR="00271FB7" w:rsidRPr="00271FB7" w:rsidRDefault="00271FB7" w:rsidP="00271FB7">
            <w:pPr>
              <w:jc w:val="center"/>
            </w:pPr>
          </w:p>
        </w:tc>
      </w:tr>
    </w:tbl>
    <w:p w:rsidR="00271FB7" w:rsidRPr="00271FB7" w:rsidRDefault="00271FB7" w:rsidP="00271FB7"/>
    <w:p w:rsidR="00271FB7" w:rsidRPr="00271FB7" w:rsidRDefault="00271FB7" w:rsidP="00271FB7">
      <w:pPr>
        <w:pBdr>
          <w:top w:val="single" w:sz="4" w:space="1" w:color="auto"/>
        </w:pBdr>
        <w:jc w:val="center"/>
        <w:rPr>
          <w:sz w:val="18"/>
          <w:szCs w:val="18"/>
        </w:rPr>
      </w:pPr>
      <w:r w:rsidRPr="00271FB7">
        <w:rPr>
          <w:sz w:val="18"/>
          <w:szCs w:val="18"/>
        </w:rPr>
        <w:t>(дополнительная информация, указываемая заявителем при подаче заявления)</w:t>
      </w:r>
    </w:p>
    <w:p w:rsidR="00271FB7" w:rsidRPr="00271FB7" w:rsidRDefault="00271FB7" w:rsidP="00271FB7">
      <w:pPr>
        <w:spacing w:before="60"/>
        <w:jc w:val="both"/>
      </w:pPr>
      <w:r w:rsidRPr="00271FB7">
        <w:t>Необходимые документы к заявлению прилагаются. Заявитель подтверждает подлинность и достоверность представленных сведений и документов.</w:t>
      </w:r>
    </w:p>
    <w:p w:rsidR="00271FB7" w:rsidRPr="00271FB7" w:rsidRDefault="00271FB7" w:rsidP="00271FB7">
      <w:pPr>
        <w:spacing w:before="120"/>
      </w:pPr>
      <w:r w:rsidRPr="00271FB7">
        <w:t xml:space="preserve">Копию принятого решения прошу направить по адресу:  </w:t>
      </w:r>
    </w:p>
    <w:p w:rsidR="00271FB7" w:rsidRPr="00271FB7" w:rsidRDefault="00271FB7" w:rsidP="00271FB7">
      <w:pPr>
        <w:pBdr>
          <w:top w:val="single" w:sz="4" w:space="1" w:color="auto"/>
        </w:pBdr>
        <w:ind w:left="5812"/>
        <w:jc w:val="center"/>
        <w:rPr>
          <w:sz w:val="18"/>
          <w:szCs w:val="18"/>
        </w:rPr>
      </w:pPr>
      <w:r w:rsidRPr="00271FB7">
        <w:rPr>
          <w:sz w:val="18"/>
          <w:szCs w:val="18"/>
        </w:rPr>
        <w:t>(почтовый адрес заявителя)</w:t>
      </w:r>
    </w:p>
    <w:p w:rsidR="00271FB7" w:rsidRPr="00271FB7" w:rsidRDefault="00271FB7" w:rsidP="00271FB7"/>
    <w:tbl>
      <w:tblPr>
        <w:tblW w:w="0" w:type="auto"/>
        <w:tblLayout w:type="fixed"/>
        <w:tblCellMar>
          <w:left w:w="28" w:type="dxa"/>
          <w:right w:w="28" w:type="dxa"/>
        </w:tblCellMar>
        <w:tblLook w:val="0000" w:firstRow="0" w:lastRow="0" w:firstColumn="0" w:lastColumn="0" w:noHBand="0" w:noVBand="0"/>
      </w:tblPr>
      <w:tblGrid>
        <w:gridCol w:w="1162"/>
        <w:gridCol w:w="9101"/>
      </w:tblGrid>
      <w:tr w:rsidR="00271FB7" w:rsidRPr="00271FB7" w:rsidTr="00271FB7">
        <w:tblPrEx>
          <w:tblCellMar>
            <w:top w:w="0" w:type="dxa"/>
            <w:bottom w:w="0" w:type="dxa"/>
          </w:tblCellMar>
        </w:tblPrEx>
        <w:trPr>
          <w:cantSplit/>
        </w:trPr>
        <w:tc>
          <w:tcPr>
            <w:tcW w:w="1162" w:type="dxa"/>
            <w:tcBorders>
              <w:top w:val="nil"/>
              <w:left w:val="nil"/>
              <w:bottom w:val="nil"/>
              <w:right w:val="nil"/>
            </w:tcBorders>
            <w:vAlign w:val="bottom"/>
          </w:tcPr>
          <w:p w:rsidR="00271FB7" w:rsidRPr="00271FB7" w:rsidRDefault="00271FB7" w:rsidP="00271FB7">
            <w:r w:rsidRPr="00271FB7">
              <w:t>Заявитель</w:t>
            </w:r>
          </w:p>
        </w:tc>
        <w:tc>
          <w:tcPr>
            <w:tcW w:w="9101" w:type="dxa"/>
            <w:tcBorders>
              <w:top w:val="nil"/>
              <w:left w:val="nil"/>
              <w:bottom w:val="single" w:sz="4" w:space="0" w:color="auto"/>
              <w:right w:val="nil"/>
            </w:tcBorders>
            <w:vAlign w:val="bottom"/>
          </w:tcPr>
          <w:p w:rsidR="00271FB7" w:rsidRPr="00271FB7" w:rsidRDefault="00271FB7" w:rsidP="00271FB7"/>
        </w:tc>
      </w:tr>
      <w:tr w:rsidR="00271FB7" w:rsidRPr="00271FB7" w:rsidTr="00271FB7">
        <w:tblPrEx>
          <w:tblCellMar>
            <w:top w:w="0" w:type="dxa"/>
            <w:bottom w:w="0" w:type="dxa"/>
          </w:tblCellMar>
        </w:tblPrEx>
        <w:trPr>
          <w:cantSplit/>
        </w:trPr>
        <w:tc>
          <w:tcPr>
            <w:tcW w:w="1162" w:type="dxa"/>
            <w:tcBorders>
              <w:top w:val="nil"/>
              <w:left w:val="nil"/>
              <w:bottom w:val="nil"/>
              <w:right w:val="nil"/>
            </w:tcBorders>
          </w:tcPr>
          <w:p w:rsidR="00271FB7" w:rsidRPr="00271FB7" w:rsidRDefault="00271FB7" w:rsidP="00271FB7">
            <w:pPr>
              <w:rPr>
                <w:sz w:val="18"/>
                <w:szCs w:val="18"/>
              </w:rPr>
            </w:pPr>
          </w:p>
        </w:tc>
        <w:tc>
          <w:tcPr>
            <w:tcW w:w="9101" w:type="dxa"/>
            <w:tcBorders>
              <w:top w:val="nil"/>
              <w:left w:val="nil"/>
              <w:bottom w:val="nil"/>
              <w:right w:val="nil"/>
            </w:tcBorders>
          </w:tcPr>
          <w:p w:rsidR="00271FB7" w:rsidRPr="00271FB7" w:rsidRDefault="00271FB7" w:rsidP="00271FB7">
            <w:pPr>
              <w:jc w:val="center"/>
              <w:rPr>
                <w:sz w:val="18"/>
                <w:szCs w:val="18"/>
              </w:rPr>
            </w:pPr>
            <w:r w:rsidRPr="00271FB7">
              <w:rPr>
                <w:sz w:val="18"/>
                <w:szCs w:val="18"/>
              </w:rPr>
              <w:t>(должность, Ф.И.О., подпись)</w:t>
            </w:r>
          </w:p>
        </w:tc>
      </w:tr>
    </w:tbl>
    <w:p w:rsidR="00271FB7" w:rsidRPr="00271FB7" w:rsidRDefault="00271FB7" w:rsidP="00271FB7">
      <w:r w:rsidRPr="00271FB7">
        <w:t>М.П.</w:t>
      </w:r>
    </w:p>
    <w:tbl>
      <w:tblPr>
        <w:tblW w:w="0" w:type="auto"/>
        <w:tblLayout w:type="fixed"/>
        <w:tblCellMar>
          <w:left w:w="28" w:type="dxa"/>
          <w:right w:w="28" w:type="dxa"/>
        </w:tblCellMar>
        <w:tblLook w:val="0000" w:firstRow="0" w:lastRow="0" w:firstColumn="0" w:lastColumn="0" w:noHBand="0" w:noVBand="0"/>
      </w:tblPr>
      <w:tblGrid>
        <w:gridCol w:w="198"/>
        <w:gridCol w:w="397"/>
        <w:gridCol w:w="255"/>
        <w:gridCol w:w="1701"/>
        <w:gridCol w:w="397"/>
        <w:gridCol w:w="369"/>
        <w:gridCol w:w="397"/>
      </w:tblGrid>
      <w:tr w:rsidR="00271FB7" w:rsidRPr="00271FB7" w:rsidTr="00271FB7">
        <w:tblPrEx>
          <w:tblCellMar>
            <w:top w:w="0" w:type="dxa"/>
            <w:bottom w:w="0" w:type="dxa"/>
          </w:tblCellMar>
        </w:tblPrEx>
        <w:tc>
          <w:tcPr>
            <w:tcW w:w="198" w:type="dxa"/>
            <w:tcBorders>
              <w:top w:val="nil"/>
              <w:left w:val="nil"/>
              <w:bottom w:val="nil"/>
              <w:right w:val="nil"/>
            </w:tcBorders>
            <w:vAlign w:val="bottom"/>
          </w:tcPr>
          <w:p w:rsidR="00271FB7" w:rsidRPr="00271FB7" w:rsidRDefault="00271FB7" w:rsidP="00271FB7">
            <w:pPr>
              <w:jc w:val="right"/>
            </w:pPr>
            <w:r w:rsidRPr="00271FB7">
              <w:t>“</w:t>
            </w:r>
          </w:p>
        </w:tc>
        <w:tc>
          <w:tcPr>
            <w:tcW w:w="397" w:type="dxa"/>
            <w:tcBorders>
              <w:top w:val="nil"/>
              <w:left w:val="nil"/>
              <w:bottom w:val="single" w:sz="4" w:space="0" w:color="auto"/>
              <w:right w:val="nil"/>
            </w:tcBorders>
            <w:vAlign w:val="bottom"/>
          </w:tcPr>
          <w:p w:rsidR="00271FB7" w:rsidRPr="00271FB7" w:rsidRDefault="00271FB7" w:rsidP="00271FB7">
            <w:pPr>
              <w:jc w:val="center"/>
            </w:pPr>
          </w:p>
        </w:tc>
        <w:tc>
          <w:tcPr>
            <w:tcW w:w="255" w:type="dxa"/>
            <w:tcBorders>
              <w:top w:val="nil"/>
              <w:left w:val="nil"/>
              <w:bottom w:val="nil"/>
              <w:right w:val="nil"/>
            </w:tcBorders>
            <w:vAlign w:val="bottom"/>
          </w:tcPr>
          <w:p w:rsidR="00271FB7" w:rsidRPr="00271FB7" w:rsidRDefault="00271FB7" w:rsidP="00271FB7">
            <w:r w:rsidRPr="00271FB7">
              <w:t>”</w:t>
            </w:r>
          </w:p>
        </w:tc>
        <w:tc>
          <w:tcPr>
            <w:tcW w:w="1701" w:type="dxa"/>
            <w:tcBorders>
              <w:top w:val="nil"/>
              <w:left w:val="nil"/>
              <w:bottom w:val="single" w:sz="4" w:space="0" w:color="auto"/>
              <w:right w:val="nil"/>
            </w:tcBorders>
            <w:vAlign w:val="bottom"/>
          </w:tcPr>
          <w:p w:rsidR="00271FB7" w:rsidRPr="00271FB7" w:rsidRDefault="00271FB7" w:rsidP="00271FB7">
            <w:pPr>
              <w:jc w:val="center"/>
            </w:pPr>
          </w:p>
        </w:tc>
        <w:tc>
          <w:tcPr>
            <w:tcW w:w="397" w:type="dxa"/>
            <w:tcBorders>
              <w:top w:val="nil"/>
              <w:left w:val="nil"/>
              <w:bottom w:val="nil"/>
              <w:right w:val="nil"/>
            </w:tcBorders>
            <w:vAlign w:val="bottom"/>
          </w:tcPr>
          <w:p w:rsidR="00271FB7" w:rsidRPr="00271FB7" w:rsidRDefault="00271FB7" w:rsidP="00271FB7">
            <w:pPr>
              <w:jc w:val="right"/>
            </w:pPr>
            <w:r w:rsidRPr="00271FB7">
              <w:t>20</w:t>
            </w:r>
          </w:p>
        </w:tc>
        <w:tc>
          <w:tcPr>
            <w:tcW w:w="369" w:type="dxa"/>
            <w:tcBorders>
              <w:top w:val="nil"/>
              <w:left w:val="nil"/>
              <w:bottom w:val="single" w:sz="4" w:space="0" w:color="auto"/>
              <w:right w:val="nil"/>
            </w:tcBorders>
            <w:vAlign w:val="bottom"/>
          </w:tcPr>
          <w:p w:rsidR="00271FB7" w:rsidRPr="00271FB7" w:rsidRDefault="00271FB7" w:rsidP="00271FB7"/>
        </w:tc>
        <w:tc>
          <w:tcPr>
            <w:tcW w:w="397" w:type="dxa"/>
            <w:tcBorders>
              <w:top w:val="nil"/>
              <w:left w:val="nil"/>
              <w:bottom w:val="nil"/>
              <w:right w:val="nil"/>
            </w:tcBorders>
            <w:vAlign w:val="bottom"/>
          </w:tcPr>
          <w:p w:rsidR="00271FB7" w:rsidRPr="00271FB7" w:rsidRDefault="00271FB7" w:rsidP="00271FB7">
            <w:pPr>
              <w:ind w:left="57"/>
            </w:pPr>
            <w:r w:rsidRPr="00271FB7">
              <w:t>г.</w:t>
            </w:r>
          </w:p>
        </w:tc>
      </w:tr>
    </w:tbl>
    <w:p w:rsidR="00271FB7" w:rsidRPr="00271FB7" w:rsidRDefault="00271FB7" w:rsidP="00271FB7"/>
    <w:p w:rsidR="00271FB7" w:rsidRPr="00271FB7" w:rsidRDefault="00271FB7" w:rsidP="00271FB7"/>
    <w:p w:rsidR="00271FB7" w:rsidRPr="00271FB7" w:rsidRDefault="00271FB7" w:rsidP="00271FB7"/>
    <w:p w:rsidR="00271FB7" w:rsidRPr="00271FB7" w:rsidRDefault="00271FB7" w:rsidP="00271FB7"/>
    <w:p w:rsidR="00271FB7" w:rsidRPr="00271FB7" w:rsidRDefault="00271FB7" w:rsidP="00271FB7">
      <w:pPr>
        <w:autoSpaceDE w:val="0"/>
        <w:autoSpaceDN w:val="0"/>
        <w:adjustRightInd w:val="0"/>
        <w:ind w:firstLine="709"/>
        <w:jc w:val="right"/>
      </w:pPr>
      <w:r w:rsidRPr="00271FB7">
        <w:t>Приложение № 2</w:t>
      </w:r>
    </w:p>
    <w:p w:rsidR="00271FB7" w:rsidRPr="00271FB7" w:rsidRDefault="00271FB7" w:rsidP="00271FB7">
      <w:pPr>
        <w:autoSpaceDE w:val="0"/>
        <w:autoSpaceDN w:val="0"/>
        <w:adjustRightInd w:val="0"/>
        <w:ind w:firstLine="709"/>
        <w:jc w:val="right"/>
      </w:pPr>
      <w:r w:rsidRPr="00271FB7">
        <w:t>к административному регламенту</w:t>
      </w:r>
    </w:p>
    <w:p w:rsidR="00271FB7" w:rsidRPr="00271FB7" w:rsidRDefault="00271FB7" w:rsidP="00271FB7">
      <w:pPr>
        <w:autoSpaceDE w:val="0"/>
        <w:autoSpaceDN w:val="0"/>
        <w:adjustRightInd w:val="0"/>
        <w:ind w:firstLine="709"/>
        <w:rPr>
          <w:sz w:val="22"/>
          <w:szCs w:val="22"/>
        </w:rPr>
      </w:pPr>
    </w:p>
    <w:p w:rsidR="00271FB7" w:rsidRPr="00271FB7" w:rsidRDefault="00271FB7" w:rsidP="00271FB7">
      <w:pPr>
        <w:ind w:firstLine="709"/>
        <w:jc w:val="center"/>
        <w:rPr>
          <w:b/>
          <w:sz w:val="28"/>
          <w:szCs w:val="28"/>
        </w:rPr>
      </w:pPr>
      <w:r w:rsidRPr="00271FB7">
        <w:rPr>
          <w:b/>
          <w:sz w:val="28"/>
          <w:szCs w:val="28"/>
        </w:rPr>
        <w:t>БЛОК-СХЕМА</w:t>
      </w:r>
    </w:p>
    <w:p w:rsidR="00271FB7" w:rsidRPr="00271FB7" w:rsidRDefault="00271FB7" w:rsidP="00271FB7">
      <w:pPr>
        <w:ind w:firstLine="709"/>
        <w:jc w:val="center"/>
        <w:rPr>
          <w:sz w:val="28"/>
          <w:szCs w:val="28"/>
        </w:rPr>
      </w:pPr>
      <w:r>
        <w:rPr>
          <w:noProof/>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2395855</wp:posOffset>
                </wp:positionV>
                <wp:extent cx="0" cy="112395"/>
                <wp:effectExtent l="13335" t="12065" r="5715" b="8890"/>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3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8" o:spid="_x0000_s1026" type="#_x0000_t32" style="position:absolute;margin-left:117pt;margin-top:188.65pt;width:0;height: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"/>
            </w:pict>
          </mc:Fallback>
        </mc:AlternateContent>
      </w:r>
      <w:r>
        <w:rPr>
          <w:noProof/>
          <w:sz w:val="28"/>
          <w:szCs w:val="28"/>
        </w:rPr>
        <mc:AlternateContent>
          <mc:Choice Requires="wps">
            <w:drawing>
              <wp:anchor distT="0" distB="0" distL="114300" distR="114300" simplePos="0" relativeHeight="251660288" behindDoc="0" locked="0" layoutInCell="1" allowOverlap="1">
                <wp:simplePos x="0" y="0"/>
                <wp:positionH relativeFrom="column">
                  <wp:posOffset>314960</wp:posOffset>
                </wp:positionH>
                <wp:positionV relativeFrom="paragraph">
                  <wp:posOffset>114935</wp:posOffset>
                </wp:positionV>
                <wp:extent cx="5503545" cy="534670"/>
                <wp:effectExtent l="13970" t="7620" r="6985" b="10160"/>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3545" cy="534670"/>
                        </a:xfrm>
                        <a:prstGeom prst="rect">
                          <a:avLst/>
                        </a:prstGeom>
                        <a:solidFill>
                          <a:srgbClr val="FFFFFF"/>
                        </a:solidFill>
                        <a:ln w="9525">
                          <a:solidFill>
                            <a:srgbClr val="000000"/>
                          </a:solidFill>
                          <a:miter lim="800000"/>
                          <a:headEnd/>
                          <a:tailEnd/>
                        </a:ln>
                      </wps:spPr>
                      <wps:txbx>
                        <w:txbxContent>
                          <w:p w:rsidR="0033483B" w:rsidRDefault="0033483B" w:rsidP="00271FB7">
                            <w:r w:rsidRPr="00B002B6">
                              <w:t xml:space="preserve">       Прием и регистрация заявления </w:t>
                            </w:r>
                            <w:r>
                              <w:t>и прилагаемых</w:t>
                            </w:r>
                            <w:r w:rsidRPr="00B002B6">
                              <w:t xml:space="preserve"> к нему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026" style="position:absolute;left:0;text-align:left;margin-left:24.8pt;margin-top:9.05pt;width:433.35pt;height:4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">
                <v:textbox>
                  <w:txbxContent>
                    <w:p w:rsidR="0033483B" w:rsidRDefault="0033483B" w:rsidP="00271FB7">
                      <w:r w:rsidRPr="00B002B6">
                        <w:t xml:space="preserve">       Прием и регистрация заявления </w:t>
                      </w:r>
                      <w:r>
                        <w:t>и прилагаемых</w:t>
                      </w:r>
                      <w:r w:rsidRPr="00B002B6">
                        <w:t xml:space="preserve"> к нему документов</w:t>
                      </w:r>
                    </w:p>
                  </w:txbxContent>
                </v:textbox>
              </v:rect>
            </w:pict>
          </mc:Fallback>
        </mc:AlternateContent>
      </w:r>
    </w:p>
    <w:p w:rsidR="00271FB7" w:rsidRPr="00271FB7" w:rsidRDefault="00271FB7" w:rsidP="00271FB7">
      <w:pPr>
        <w:autoSpaceDE w:val="0"/>
        <w:autoSpaceDN w:val="0"/>
        <w:adjustRightInd w:val="0"/>
        <w:ind w:firstLine="709"/>
        <w:jc w:val="right"/>
        <w:rPr>
          <w:sz w:val="28"/>
          <w:szCs w:val="28"/>
        </w:rPr>
      </w:pPr>
    </w:p>
    <w:p w:rsidR="00271FB7" w:rsidRPr="00271FB7" w:rsidRDefault="00271FB7" w:rsidP="00271FB7">
      <w:pPr>
        <w:autoSpaceDE w:val="0"/>
        <w:autoSpaceDN w:val="0"/>
        <w:adjustRightInd w:val="0"/>
        <w:ind w:firstLine="709"/>
        <w:jc w:val="right"/>
        <w:rPr>
          <w:sz w:val="28"/>
          <w:szCs w:val="28"/>
        </w:rPr>
      </w:pPr>
    </w:p>
    <w:p w:rsidR="00271FB7" w:rsidRPr="00271FB7" w:rsidRDefault="00271FB7" w:rsidP="00271FB7">
      <w:pPr>
        <w:autoSpaceDE w:val="0"/>
        <w:autoSpaceDN w:val="0"/>
        <w:adjustRightInd w:val="0"/>
        <w:ind w:firstLine="709"/>
        <w:jc w:val="right"/>
        <w:rPr>
          <w:sz w:val="28"/>
          <w:szCs w:val="28"/>
        </w:rPr>
      </w:pPr>
      <w:r>
        <w:rPr>
          <w:noProof/>
          <w:sz w:val="28"/>
          <w:szCs w:val="28"/>
        </w:rPr>
        <mc:AlternateContent>
          <mc:Choice Requires="wps">
            <w:drawing>
              <wp:anchor distT="0" distB="0" distL="114300" distR="114300" simplePos="0" relativeHeight="251661312" behindDoc="0" locked="0" layoutInCell="1" allowOverlap="1">
                <wp:simplePos x="0" y="0"/>
                <wp:positionH relativeFrom="column">
                  <wp:posOffset>3014980</wp:posOffset>
                </wp:positionH>
                <wp:positionV relativeFrom="paragraph">
                  <wp:posOffset>36195</wp:posOffset>
                </wp:positionV>
                <wp:extent cx="8890" cy="587375"/>
                <wp:effectExtent l="46990" t="8890" r="58420" b="22860"/>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587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 o:spid="_x0000_s1026" type="#_x0000_t32" style="position:absolute;margin-left:237.4pt;margin-top:2.85pt;width:.7pt;height:4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">
                <v:stroke endarrow="block"/>
              </v:shape>
            </w:pict>
          </mc:Fallback>
        </mc:AlternateContent>
      </w:r>
    </w:p>
    <w:p w:rsidR="00271FB7" w:rsidRPr="00271FB7" w:rsidRDefault="00271FB7" w:rsidP="00271FB7">
      <w:pPr>
        <w:autoSpaceDE w:val="0"/>
        <w:autoSpaceDN w:val="0"/>
        <w:adjustRightInd w:val="0"/>
        <w:ind w:firstLine="709"/>
        <w:jc w:val="right"/>
        <w:rPr>
          <w:sz w:val="28"/>
          <w:szCs w:val="28"/>
        </w:rPr>
      </w:pPr>
    </w:p>
    <w:p w:rsidR="00271FB7" w:rsidRPr="00271FB7" w:rsidRDefault="00271FB7" w:rsidP="00271FB7">
      <w:pPr>
        <w:autoSpaceDE w:val="0"/>
        <w:autoSpaceDN w:val="0"/>
        <w:adjustRightInd w:val="0"/>
        <w:ind w:firstLine="709"/>
        <w:jc w:val="right"/>
        <w:rPr>
          <w:sz w:val="28"/>
          <w:szCs w:val="28"/>
        </w:rPr>
      </w:pPr>
    </w:p>
    <w:p w:rsidR="00271FB7" w:rsidRPr="00271FB7" w:rsidRDefault="00271FB7" w:rsidP="00271FB7">
      <w:pPr>
        <w:autoSpaceDE w:val="0"/>
        <w:autoSpaceDN w:val="0"/>
        <w:adjustRightInd w:val="0"/>
        <w:ind w:firstLine="709"/>
        <w:jc w:val="right"/>
        <w:rPr>
          <w:sz w:val="28"/>
          <w:szCs w:val="28"/>
        </w:rPr>
      </w:pPr>
      <w:r>
        <w:rPr>
          <w:noProof/>
          <w:sz w:val="28"/>
          <w:szCs w:val="28"/>
        </w:rPr>
        <mc:AlternateContent>
          <mc:Choice Requires="wps">
            <w:drawing>
              <wp:anchor distT="0" distB="0" distL="114300" distR="114300" simplePos="0" relativeHeight="251662336" behindDoc="0" locked="0" layoutInCell="1" allowOverlap="1">
                <wp:simplePos x="0" y="0"/>
                <wp:positionH relativeFrom="column">
                  <wp:posOffset>254635</wp:posOffset>
                </wp:positionH>
                <wp:positionV relativeFrom="paragraph">
                  <wp:posOffset>12065</wp:posOffset>
                </wp:positionV>
                <wp:extent cx="5563870" cy="396875"/>
                <wp:effectExtent l="10795" t="7620" r="6985" b="5080"/>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3870" cy="396875"/>
                        </a:xfrm>
                        <a:prstGeom prst="rect">
                          <a:avLst/>
                        </a:prstGeom>
                        <a:solidFill>
                          <a:srgbClr val="FFFFFF"/>
                        </a:solidFill>
                        <a:ln w="9525">
                          <a:solidFill>
                            <a:srgbClr val="000000"/>
                          </a:solidFill>
                          <a:miter lim="800000"/>
                          <a:headEnd/>
                          <a:tailEnd/>
                        </a:ln>
                      </wps:spPr>
                      <wps:txbx>
                        <w:txbxContent>
                          <w:p w:rsidR="0033483B" w:rsidRDefault="0033483B" w:rsidP="00271FB7">
                            <w:pPr>
                              <w:jc w:val="center"/>
                            </w:pPr>
                            <w:r>
                              <w:t>Рассмотрение представленных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27" style="position:absolute;left:0;text-align:left;margin-left:20.05pt;margin-top:.95pt;width:438.1pt;height:3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">
                <v:textbox>
                  <w:txbxContent>
                    <w:p w:rsidR="0033483B" w:rsidRDefault="0033483B" w:rsidP="00271FB7">
                      <w:pPr>
                        <w:jc w:val="center"/>
                      </w:pPr>
                      <w:r>
                        <w:t>Рассмотрение представленных документов</w:t>
                      </w:r>
                    </w:p>
                  </w:txbxContent>
                </v:textbox>
              </v:rect>
            </w:pict>
          </mc:Fallback>
        </mc:AlternateContent>
      </w:r>
    </w:p>
    <w:p w:rsidR="00271FB7" w:rsidRPr="00271FB7" w:rsidRDefault="00271FB7" w:rsidP="00271FB7">
      <w:pPr>
        <w:autoSpaceDE w:val="0"/>
        <w:autoSpaceDN w:val="0"/>
        <w:adjustRightInd w:val="0"/>
        <w:ind w:firstLine="709"/>
        <w:jc w:val="right"/>
        <w:rPr>
          <w:sz w:val="28"/>
          <w:szCs w:val="28"/>
        </w:rPr>
      </w:pPr>
    </w:p>
    <w:p w:rsidR="00271FB7" w:rsidRPr="00271FB7" w:rsidRDefault="00271FB7" w:rsidP="00271FB7">
      <w:pPr>
        <w:autoSpaceDE w:val="0"/>
        <w:autoSpaceDN w:val="0"/>
        <w:adjustRightInd w:val="0"/>
        <w:ind w:firstLine="709"/>
        <w:jc w:val="right"/>
        <w:rPr>
          <w:sz w:val="28"/>
          <w:szCs w:val="28"/>
        </w:rPr>
      </w:pPr>
      <w:r>
        <w:rPr>
          <w:noProof/>
          <w:sz w:val="28"/>
          <w:szCs w:val="28"/>
        </w:rPr>
        <mc:AlternateContent>
          <mc:Choice Requires="wps">
            <w:drawing>
              <wp:anchor distT="0" distB="0" distL="114300" distR="114300" simplePos="0" relativeHeight="251663360" behindDoc="0" locked="0" layoutInCell="1" allowOverlap="1">
                <wp:simplePos x="0" y="0"/>
                <wp:positionH relativeFrom="column">
                  <wp:posOffset>3014980</wp:posOffset>
                </wp:positionH>
                <wp:positionV relativeFrom="paragraph">
                  <wp:posOffset>130175</wp:posOffset>
                </wp:positionV>
                <wp:extent cx="0" cy="379730"/>
                <wp:effectExtent l="56515" t="10795" r="57785" b="19050"/>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7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 o:spid="_x0000_s1026" type="#_x0000_t32" style="position:absolute;margin-left:237.4pt;margin-top:10.25pt;width:0;height:2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">
                <v:stroke endarrow="block"/>
              </v:shape>
            </w:pict>
          </mc:Fallback>
        </mc:AlternateContent>
      </w:r>
    </w:p>
    <w:p w:rsidR="00271FB7" w:rsidRPr="00271FB7" w:rsidRDefault="00271FB7" w:rsidP="00271FB7">
      <w:pPr>
        <w:autoSpaceDE w:val="0"/>
        <w:autoSpaceDN w:val="0"/>
        <w:adjustRightInd w:val="0"/>
        <w:ind w:firstLine="709"/>
        <w:jc w:val="right"/>
        <w:rPr>
          <w:sz w:val="28"/>
          <w:szCs w:val="28"/>
        </w:rPr>
      </w:pPr>
    </w:p>
    <w:p w:rsidR="00271FB7" w:rsidRPr="00271FB7" w:rsidRDefault="00271FB7" w:rsidP="00271FB7">
      <w:pPr>
        <w:autoSpaceDE w:val="0"/>
        <w:autoSpaceDN w:val="0"/>
        <w:adjustRightInd w:val="0"/>
        <w:ind w:firstLine="709"/>
        <w:jc w:val="right"/>
        <w:rPr>
          <w:sz w:val="28"/>
          <w:szCs w:val="28"/>
        </w:rPr>
      </w:pPr>
      <w:r>
        <w:rPr>
          <w:noProof/>
          <w:sz w:val="28"/>
          <w:szCs w:val="28"/>
        </w:rPr>
        <mc:AlternateContent>
          <mc:Choice Requires="wps">
            <w:drawing>
              <wp:anchor distT="0" distB="0" distL="114300" distR="114300" simplePos="0" relativeHeight="251664384" behindDoc="0" locked="0" layoutInCell="1" allowOverlap="1">
                <wp:simplePos x="0" y="0"/>
                <wp:positionH relativeFrom="column">
                  <wp:posOffset>254635</wp:posOffset>
                </wp:positionH>
                <wp:positionV relativeFrom="paragraph">
                  <wp:posOffset>189865</wp:posOffset>
                </wp:positionV>
                <wp:extent cx="5684520" cy="749935"/>
                <wp:effectExtent l="10795" t="12700" r="10160" b="889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4520" cy="749935"/>
                        </a:xfrm>
                        <a:prstGeom prst="rect">
                          <a:avLst/>
                        </a:prstGeom>
                        <a:solidFill>
                          <a:srgbClr val="FFFFFF"/>
                        </a:solidFill>
                        <a:ln w="9525">
                          <a:solidFill>
                            <a:srgbClr val="000000"/>
                          </a:solidFill>
                          <a:miter lim="800000"/>
                          <a:headEnd/>
                          <a:tailEnd/>
                        </a:ln>
                      </wps:spPr>
                      <wps:txbx>
                        <w:txbxContent>
                          <w:p w:rsidR="0033483B" w:rsidRDefault="0033483B" w:rsidP="00271FB7">
                            <w:pPr>
                              <w:jc w:val="both"/>
                            </w:pPr>
                            <w:r w:rsidRPr="00F87A0D">
                              <w:tab/>
                            </w:r>
                            <w:r>
                              <w:t>П</w:t>
                            </w:r>
                            <w:r w:rsidRPr="00F87A0D">
                              <w:t>одготовка проекта постановления администрации об установлении публичного сервитута либо уведомления о мотивированном отказе в предоставлении муниципальной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28" style="position:absolute;left:0;text-align:left;margin-left:20.05pt;margin-top:14.95pt;width:447.6pt;height:59.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">
                <v:textbox>
                  <w:txbxContent>
                    <w:p w:rsidR="0033483B" w:rsidRDefault="0033483B" w:rsidP="00271FB7">
                      <w:pPr>
                        <w:jc w:val="both"/>
                      </w:pPr>
                      <w:r w:rsidRPr="00F87A0D">
                        <w:tab/>
                      </w:r>
                      <w:r>
                        <w:t>П</w:t>
                      </w:r>
                      <w:r w:rsidRPr="00F87A0D">
                        <w:t>одготовка проекта постановления администрации об установлении публичного сервитута либо уведомления о мотивированном отказе в предоставлении муниципальной услуги</w:t>
                      </w:r>
                    </w:p>
                  </w:txbxContent>
                </v:textbox>
              </v:rect>
            </w:pict>
          </mc:Fallback>
        </mc:AlternateContent>
      </w:r>
    </w:p>
    <w:p w:rsidR="00271FB7" w:rsidRPr="00271FB7" w:rsidRDefault="00271FB7" w:rsidP="00271FB7">
      <w:pPr>
        <w:autoSpaceDE w:val="0"/>
        <w:autoSpaceDN w:val="0"/>
        <w:adjustRightInd w:val="0"/>
        <w:ind w:firstLine="709"/>
        <w:jc w:val="right"/>
        <w:rPr>
          <w:sz w:val="28"/>
          <w:szCs w:val="28"/>
        </w:rPr>
      </w:pPr>
    </w:p>
    <w:p w:rsidR="00271FB7" w:rsidRPr="00271FB7" w:rsidRDefault="00271FB7" w:rsidP="00271FB7">
      <w:pPr>
        <w:autoSpaceDE w:val="0"/>
        <w:autoSpaceDN w:val="0"/>
        <w:adjustRightInd w:val="0"/>
        <w:ind w:firstLine="709"/>
        <w:jc w:val="right"/>
        <w:rPr>
          <w:sz w:val="28"/>
          <w:szCs w:val="28"/>
        </w:rPr>
      </w:pPr>
    </w:p>
    <w:p w:rsidR="00271FB7" w:rsidRPr="00271FB7" w:rsidRDefault="00271FB7" w:rsidP="00271FB7">
      <w:pPr>
        <w:autoSpaceDE w:val="0"/>
        <w:autoSpaceDN w:val="0"/>
        <w:adjustRightInd w:val="0"/>
        <w:ind w:firstLine="709"/>
        <w:jc w:val="right"/>
        <w:rPr>
          <w:sz w:val="28"/>
          <w:szCs w:val="28"/>
        </w:rPr>
      </w:pPr>
    </w:p>
    <w:p w:rsidR="00271FB7" w:rsidRPr="00271FB7" w:rsidRDefault="00271FB7" w:rsidP="00271FB7">
      <w:pPr>
        <w:autoSpaceDE w:val="0"/>
        <w:autoSpaceDN w:val="0"/>
        <w:adjustRightInd w:val="0"/>
        <w:ind w:firstLine="709"/>
        <w:jc w:val="right"/>
        <w:rPr>
          <w:sz w:val="28"/>
          <w:szCs w:val="28"/>
        </w:rPr>
      </w:pPr>
    </w:p>
    <w:p w:rsidR="00271FB7" w:rsidRPr="00271FB7" w:rsidRDefault="00271FB7" w:rsidP="00271FB7">
      <w:pPr>
        <w:autoSpaceDE w:val="0"/>
        <w:autoSpaceDN w:val="0"/>
        <w:adjustRightInd w:val="0"/>
        <w:ind w:firstLine="709"/>
        <w:jc w:val="right"/>
        <w:rPr>
          <w:sz w:val="28"/>
          <w:szCs w:val="28"/>
        </w:rPr>
      </w:pPr>
      <w:r>
        <w:rPr>
          <w:noProof/>
          <w:sz w:val="28"/>
          <w:szCs w:val="28"/>
        </w:rPr>
        <mc:AlternateContent>
          <mc:Choice Requires="wps">
            <w:drawing>
              <wp:anchor distT="0" distB="0" distL="114300" distR="114300" simplePos="0" relativeHeight="251665408" behindDoc="0" locked="0" layoutInCell="1" allowOverlap="1">
                <wp:simplePos x="0" y="0"/>
                <wp:positionH relativeFrom="column">
                  <wp:posOffset>3066415</wp:posOffset>
                </wp:positionH>
                <wp:positionV relativeFrom="paragraph">
                  <wp:posOffset>20955</wp:posOffset>
                </wp:positionV>
                <wp:extent cx="8890" cy="276225"/>
                <wp:effectExtent l="50800" t="8255" r="54610" b="2032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 o:spid="_x0000_s1026" type="#_x0000_t32" style="position:absolute;margin-left:241.45pt;margin-top:1.65pt;width:.7pt;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">
                <v:stroke endarrow="block"/>
              </v:shape>
            </w:pict>
          </mc:Fallback>
        </mc:AlternateContent>
      </w:r>
    </w:p>
    <w:p w:rsidR="00271FB7" w:rsidRPr="00271FB7" w:rsidRDefault="00271FB7" w:rsidP="00271FB7">
      <w:pPr>
        <w:autoSpaceDE w:val="0"/>
        <w:autoSpaceDN w:val="0"/>
        <w:adjustRightInd w:val="0"/>
        <w:ind w:firstLine="709"/>
        <w:jc w:val="right"/>
        <w:rPr>
          <w:sz w:val="28"/>
          <w:szCs w:val="28"/>
        </w:rPr>
      </w:pPr>
      <w:r>
        <w:rPr>
          <w:noProof/>
          <w:sz w:val="28"/>
          <w:szCs w:val="28"/>
        </w:rPr>
        <mc:AlternateContent>
          <mc:Choice Requires="wps">
            <w:drawing>
              <wp:anchor distT="0" distB="0" distL="114300" distR="114300" simplePos="0" relativeHeight="251666432" behindDoc="0" locked="0" layoutInCell="1" allowOverlap="1">
                <wp:simplePos x="0" y="0"/>
                <wp:positionH relativeFrom="column">
                  <wp:posOffset>2359025</wp:posOffset>
                </wp:positionH>
                <wp:positionV relativeFrom="paragraph">
                  <wp:posOffset>92710</wp:posOffset>
                </wp:positionV>
                <wp:extent cx="1604645" cy="1221105"/>
                <wp:effectExtent l="10160" t="8255" r="13970" b="889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4645" cy="1221105"/>
                        </a:xfrm>
                        <a:prstGeom prst="rect">
                          <a:avLst/>
                        </a:prstGeom>
                        <a:solidFill>
                          <a:srgbClr val="FFFFFF"/>
                        </a:solidFill>
                        <a:ln w="9525">
                          <a:solidFill>
                            <a:srgbClr val="000000"/>
                          </a:solidFill>
                          <a:miter lim="800000"/>
                          <a:headEnd/>
                          <a:tailEnd/>
                        </a:ln>
                      </wps:spPr>
                      <wps:txbx>
                        <w:txbxContent>
                          <w:p w:rsidR="0033483B" w:rsidRDefault="0033483B" w:rsidP="00271FB7">
                            <w:pPr>
                              <w:jc w:val="center"/>
                            </w:pPr>
                            <w:r>
                              <w:t>Наличие (отсутствий) оснований для отказа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29" style="position:absolute;left:0;text-align:left;margin-left:185.75pt;margin-top:7.3pt;width:126.35pt;height:96.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">
                <v:textbox>
                  <w:txbxContent>
                    <w:p w:rsidR="0033483B" w:rsidRDefault="0033483B" w:rsidP="00271FB7">
                      <w:pPr>
                        <w:jc w:val="center"/>
                      </w:pPr>
                      <w:r>
                        <w:t>Наличие (отсутствий) оснований для отказа</w:t>
                      </w:r>
                    </w:p>
                  </w:txbxContent>
                </v:textbox>
              </v:rect>
            </w:pict>
          </mc:Fallback>
        </mc:AlternateContent>
      </w:r>
      <w:r>
        <w:rPr>
          <w:noProof/>
          <w:sz w:val="28"/>
          <w:szCs w:val="28"/>
        </w:rPr>
        <mc:AlternateContent>
          <mc:Choice Requires="wps">
            <w:drawing>
              <wp:anchor distT="0" distB="0" distL="114300" distR="114300" simplePos="0" relativeHeight="251670528" behindDoc="0" locked="0" layoutInCell="1" allowOverlap="1">
                <wp:simplePos x="0" y="0"/>
                <wp:positionH relativeFrom="column">
                  <wp:posOffset>4610735</wp:posOffset>
                </wp:positionH>
                <wp:positionV relativeFrom="paragraph">
                  <wp:posOffset>170180</wp:posOffset>
                </wp:positionV>
                <wp:extent cx="914400" cy="914400"/>
                <wp:effectExtent l="13970" t="9525" r="5080" b="9525"/>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3483B" w:rsidRDefault="0033483B" w:rsidP="00271FB7">
                            <w:r>
                              <w:t>Нет оснований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30" style="position:absolute;left:0;text-align:left;margin-left:363.05pt;margin-top:13.4pt;width:1in;height:1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">
                <v:textbox>
                  <w:txbxContent>
                    <w:p w:rsidR="0033483B" w:rsidRDefault="0033483B" w:rsidP="00271FB7">
                      <w:r>
                        <w:t>Нет оснований</w:t>
                      </w:r>
                    </w:p>
                  </w:txbxContent>
                </v:textbox>
              </v:rect>
            </w:pict>
          </mc:Fallback>
        </mc:AlternateContent>
      </w:r>
      <w:r>
        <w:rPr>
          <w:noProof/>
          <w:sz w:val="28"/>
          <w:szCs w:val="28"/>
        </w:rPr>
        <mc:AlternateContent>
          <mc:Choice Requires="wps">
            <w:drawing>
              <wp:anchor distT="0" distB="0" distL="114300" distR="114300" simplePos="0" relativeHeight="251669504" behindDoc="0" locked="0" layoutInCell="1" allowOverlap="1">
                <wp:simplePos x="0" y="0"/>
                <wp:positionH relativeFrom="column">
                  <wp:posOffset>918845</wp:posOffset>
                </wp:positionH>
                <wp:positionV relativeFrom="paragraph">
                  <wp:posOffset>170180</wp:posOffset>
                </wp:positionV>
                <wp:extent cx="914400" cy="914400"/>
                <wp:effectExtent l="8255" t="9525" r="10795" b="9525"/>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3483B" w:rsidRDefault="0033483B" w:rsidP="00271FB7">
                            <w:r>
                              <w:t>Имеются основания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 o:spid="_x0000_s1031" style="position:absolute;left:0;text-align:left;margin-left:72.35pt;margin-top:13.4pt;width:1in;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">
                <v:textbox>
                  <w:txbxContent>
                    <w:p w:rsidR="0033483B" w:rsidRDefault="0033483B" w:rsidP="00271FB7">
                      <w:r>
                        <w:t>Имеются основания</w:t>
                      </w:r>
                    </w:p>
                  </w:txbxContent>
                </v:textbox>
              </v:rect>
            </w:pict>
          </mc:Fallback>
        </mc:AlternateContent>
      </w:r>
    </w:p>
    <w:p w:rsidR="00271FB7" w:rsidRPr="00271FB7" w:rsidRDefault="00271FB7" w:rsidP="00271FB7">
      <w:pPr>
        <w:autoSpaceDE w:val="0"/>
        <w:autoSpaceDN w:val="0"/>
        <w:adjustRightInd w:val="0"/>
        <w:ind w:firstLine="709"/>
        <w:jc w:val="right"/>
        <w:rPr>
          <w:sz w:val="28"/>
          <w:szCs w:val="28"/>
        </w:rPr>
      </w:pPr>
    </w:p>
    <w:p w:rsidR="00271FB7" w:rsidRPr="00271FB7" w:rsidRDefault="00271FB7" w:rsidP="00271FB7">
      <w:pPr>
        <w:autoSpaceDE w:val="0"/>
        <w:autoSpaceDN w:val="0"/>
        <w:adjustRightInd w:val="0"/>
        <w:ind w:firstLine="709"/>
        <w:jc w:val="right"/>
        <w:rPr>
          <w:sz w:val="28"/>
          <w:szCs w:val="28"/>
        </w:rPr>
      </w:pPr>
      <w:r>
        <w:rPr>
          <w:noProof/>
          <w:sz w:val="28"/>
          <w:szCs w:val="28"/>
        </w:rPr>
        <mc:AlternateContent>
          <mc:Choice Requires="wps">
            <w:drawing>
              <wp:anchor distT="0" distB="0" distL="114300" distR="114300" simplePos="0" relativeHeight="251668480" behindDoc="0" locked="0" layoutInCell="1" allowOverlap="1">
                <wp:simplePos x="0" y="0"/>
                <wp:positionH relativeFrom="column">
                  <wp:posOffset>4067175</wp:posOffset>
                </wp:positionH>
                <wp:positionV relativeFrom="paragraph">
                  <wp:posOffset>140970</wp:posOffset>
                </wp:positionV>
                <wp:extent cx="492125" cy="0"/>
                <wp:effectExtent l="13335" t="55880" r="18415" b="58420"/>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2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 o:spid="_x0000_s1026" type="#_x0000_t32" style="position:absolute;margin-left:320.25pt;margin-top:11.1pt;width:38.7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">
                <v:stroke endarrow="block"/>
              </v:shape>
            </w:pict>
          </mc:Fallback>
        </mc:AlternateContent>
      </w:r>
      <w:r>
        <w:rPr>
          <w:noProof/>
          <w:sz w:val="28"/>
          <w:szCs w:val="28"/>
        </w:rPr>
        <mc:AlternateContent>
          <mc:Choice Requires="wps">
            <w:drawing>
              <wp:anchor distT="0" distB="0" distL="114300" distR="114300" simplePos="0" relativeHeight="251667456" behindDoc="0" locked="0" layoutInCell="1" allowOverlap="1">
                <wp:simplePos x="0" y="0"/>
                <wp:positionH relativeFrom="column">
                  <wp:posOffset>1833245</wp:posOffset>
                </wp:positionH>
                <wp:positionV relativeFrom="paragraph">
                  <wp:posOffset>140970</wp:posOffset>
                </wp:positionV>
                <wp:extent cx="465455" cy="0"/>
                <wp:effectExtent l="17780" t="55880" r="12065" b="58420"/>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54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 o:spid="_x0000_s1026" type="#_x0000_t32" style="position:absolute;margin-left:144.35pt;margin-top:11.1pt;width:36.65pt;height: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">
                <v:stroke endarrow="block"/>
              </v:shape>
            </w:pict>
          </mc:Fallback>
        </mc:AlternateContent>
      </w:r>
    </w:p>
    <w:p w:rsidR="00271FB7" w:rsidRPr="00271FB7" w:rsidRDefault="00271FB7" w:rsidP="00271FB7">
      <w:pPr>
        <w:autoSpaceDE w:val="0"/>
        <w:autoSpaceDN w:val="0"/>
        <w:adjustRightInd w:val="0"/>
        <w:ind w:firstLine="709"/>
        <w:jc w:val="right"/>
        <w:rPr>
          <w:sz w:val="28"/>
          <w:szCs w:val="28"/>
        </w:rPr>
      </w:pPr>
    </w:p>
    <w:p w:rsidR="00271FB7" w:rsidRPr="00271FB7" w:rsidRDefault="00271FB7" w:rsidP="00271FB7">
      <w:pPr>
        <w:autoSpaceDE w:val="0"/>
        <w:autoSpaceDN w:val="0"/>
        <w:adjustRightInd w:val="0"/>
        <w:ind w:firstLine="709"/>
        <w:jc w:val="right"/>
        <w:rPr>
          <w:sz w:val="28"/>
          <w:szCs w:val="28"/>
        </w:rPr>
      </w:pPr>
    </w:p>
    <w:p w:rsidR="00271FB7" w:rsidRPr="00271FB7" w:rsidRDefault="00271FB7" w:rsidP="00271FB7">
      <w:pPr>
        <w:autoSpaceDE w:val="0"/>
        <w:autoSpaceDN w:val="0"/>
        <w:adjustRightInd w:val="0"/>
        <w:ind w:firstLine="709"/>
        <w:jc w:val="right"/>
        <w:rPr>
          <w:sz w:val="28"/>
          <w:szCs w:val="28"/>
        </w:rPr>
      </w:pPr>
    </w:p>
    <w:p w:rsidR="00271FB7" w:rsidRPr="00271FB7" w:rsidRDefault="00271FB7" w:rsidP="00271FB7">
      <w:pPr>
        <w:autoSpaceDE w:val="0"/>
        <w:autoSpaceDN w:val="0"/>
        <w:adjustRightInd w:val="0"/>
        <w:ind w:firstLine="709"/>
        <w:jc w:val="right"/>
        <w:rPr>
          <w:sz w:val="28"/>
          <w:szCs w:val="28"/>
        </w:rPr>
      </w:pPr>
      <w:r>
        <w:rPr>
          <w:noProof/>
          <w:sz w:val="28"/>
          <w:szCs w:val="28"/>
        </w:rPr>
        <w:lastRenderedPageBreak/>
        <mc:AlternateContent>
          <mc:Choice Requires="wps">
            <w:drawing>
              <wp:anchor distT="0" distB="0" distL="114300" distR="114300" simplePos="0" relativeHeight="251673600" behindDoc="0" locked="0" layoutInCell="1" allowOverlap="1">
                <wp:simplePos x="0" y="0"/>
                <wp:positionH relativeFrom="column">
                  <wp:posOffset>5120005</wp:posOffset>
                </wp:positionH>
                <wp:positionV relativeFrom="paragraph">
                  <wp:posOffset>-3810</wp:posOffset>
                </wp:positionV>
                <wp:extent cx="8255" cy="284480"/>
                <wp:effectExtent l="46990" t="5080" r="59055" b="24765"/>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284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 o:spid="_x0000_s1026" type="#_x0000_t32" style="position:absolute;margin-left:403.15pt;margin-top:-.3pt;width:.65pt;height:2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">
                <v:stroke endarrow="block"/>
              </v:shape>
            </w:pict>
          </mc:Fallback>
        </mc:AlternateContent>
      </w:r>
      <w:r>
        <w:rPr>
          <w:noProof/>
          <w:sz w:val="28"/>
          <w:szCs w:val="28"/>
        </w:rPr>
        <mc:AlternateContent>
          <mc:Choice Requires="wps">
            <w:drawing>
              <wp:anchor distT="0" distB="0" distL="114300" distR="114300" simplePos="0" relativeHeight="251671552" behindDoc="0" locked="0" layoutInCell="1" allowOverlap="1">
                <wp:simplePos x="0" y="0"/>
                <wp:positionH relativeFrom="column">
                  <wp:posOffset>1323975</wp:posOffset>
                </wp:positionH>
                <wp:positionV relativeFrom="paragraph">
                  <wp:posOffset>-3810</wp:posOffset>
                </wp:positionV>
                <wp:extent cx="8890" cy="344805"/>
                <wp:effectExtent l="51435" t="5080" r="53975" b="21590"/>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344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 o:spid="_x0000_s1026" type="#_x0000_t32" style="position:absolute;margin-left:104.25pt;margin-top:-.3pt;width:.7pt;height:27.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">
                <v:stroke endarrow="block"/>
              </v:shape>
            </w:pict>
          </mc:Fallback>
        </mc:AlternateContent>
      </w:r>
    </w:p>
    <w:p w:rsidR="00271FB7" w:rsidRPr="00271FB7" w:rsidRDefault="00271FB7" w:rsidP="00271FB7">
      <w:pPr>
        <w:autoSpaceDE w:val="0"/>
        <w:autoSpaceDN w:val="0"/>
        <w:adjustRightInd w:val="0"/>
        <w:ind w:firstLine="709"/>
        <w:jc w:val="right"/>
        <w:rPr>
          <w:sz w:val="28"/>
          <w:szCs w:val="28"/>
        </w:rPr>
      </w:pPr>
      <w:r>
        <w:rPr>
          <w:noProof/>
          <w:sz w:val="28"/>
          <w:szCs w:val="28"/>
        </w:rPr>
        <mc:AlternateContent>
          <mc:Choice Requires="wps">
            <w:drawing>
              <wp:anchor distT="0" distB="0" distL="114300" distR="114300" simplePos="0" relativeHeight="251674624" behindDoc="0" locked="0" layoutInCell="1" allowOverlap="1">
                <wp:simplePos x="0" y="0"/>
                <wp:positionH relativeFrom="column">
                  <wp:posOffset>4498340</wp:posOffset>
                </wp:positionH>
                <wp:positionV relativeFrom="paragraph">
                  <wp:posOffset>76200</wp:posOffset>
                </wp:positionV>
                <wp:extent cx="1544320" cy="1224915"/>
                <wp:effectExtent l="6350" t="13335" r="11430" b="9525"/>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4320" cy="1224915"/>
                        </a:xfrm>
                        <a:prstGeom prst="rect">
                          <a:avLst/>
                        </a:prstGeom>
                        <a:solidFill>
                          <a:srgbClr val="FFFFFF"/>
                        </a:solidFill>
                        <a:ln w="9525">
                          <a:solidFill>
                            <a:srgbClr val="000000"/>
                          </a:solidFill>
                          <a:miter lim="800000"/>
                          <a:headEnd/>
                          <a:tailEnd/>
                        </a:ln>
                      </wps:spPr>
                      <wps:txbx>
                        <w:txbxContent>
                          <w:p w:rsidR="0033483B" w:rsidRDefault="0033483B" w:rsidP="00271FB7">
                            <w:r>
                              <w:t>Принятие постановления администрации об установлении публичного сервитута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 o:spid="_x0000_s1032" style="position:absolute;left:0;text-align:left;margin-left:354.2pt;margin-top:6pt;width:121.6pt;height:96.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">
                <v:textbox>
                  <w:txbxContent>
                    <w:p w:rsidR="0033483B" w:rsidRDefault="0033483B" w:rsidP="00271FB7">
                      <w:r>
                        <w:t>Принятие постановления администрации об установлении публичного сервитута</w:t>
                      </w:r>
                    </w:p>
                  </w:txbxContent>
                </v:textbox>
              </v:rect>
            </w:pict>
          </mc:Fallback>
        </mc:AlternateContent>
      </w:r>
      <w:r>
        <w:rPr>
          <w:noProof/>
          <w:sz w:val="28"/>
          <w:szCs w:val="28"/>
        </w:rPr>
        <mc:AlternateContent>
          <mc:Choice Requires="wps">
            <w:drawing>
              <wp:anchor distT="0" distB="0" distL="114300" distR="114300" simplePos="0" relativeHeight="251672576" behindDoc="0" locked="0" layoutInCell="1" allowOverlap="1">
                <wp:simplePos x="0" y="0"/>
                <wp:positionH relativeFrom="column">
                  <wp:posOffset>409575</wp:posOffset>
                </wp:positionH>
                <wp:positionV relativeFrom="paragraph">
                  <wp:posOffset>136525</wp:posOffset>
                </wp:positionV>
                <wp:extent cx="1346200" cy="1345565"/>
                <wp:effectExtent l="13335" t="6985" r="12065" b="9525"/>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0" cy="1345565"/>
                        </a:xfrm>
                        <a:prstGeom prst="rect">
                          <a:avLst/>
                        </a:prstGeom>
                        <a:solidFill>
                          <a:srgbClr val="FFFFFF"/>
                        </a:solidFill>
                        <a:ln w="9525">
                          <a:solidFill>
                            <a:srgbClr val="000000"/>
                          </a:solidFill>
                          <a:miter lim="800000"/>
                          <a:headEnd/>
                          <a:tailEnd/>
                        </a:ln>
                      </wps:spPr>
                      <wps:txbx>
                        <w:txbxContent>
                          <w:p w:rsidR="0033483B" w:rsidRDefault="0033483B" w:rsidP="00271FB7">
                            <w:r>
                              <w:t>Подготовка уведомления о мотивированном отказе в предоставлении муниципальной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33" style="position:absolute;left:0;text-align:left;margin-left:32.25pt;margin-top:10.75pt;width:106pt;height:105.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">
                <v:textbox>
                  <w:txbxContent>
                    <w:p w:rsidR="0033483B" w:rsidRDefault="0033483B" w:rsidP="00271FB7">
                      <w:r>
                        <w:t>Подготовка уведомления о мотивированном отказе в предоставлении муниципальной услуги</w:t>
                      </w:r>
                    </w:p>
                  </w:txbxContent>
                </v:textbox>
              </v:rect>
            </w:pict>
          </mc:Fallback>
        </mc:AlternateContent>
      </w:r>
    </w:p>
    <w:p w:rsidR="00271FB7" w:rsidRPr="00271FB7" w:rsidRDefault="00271FB7" w:rsidP="00271FB7">
      <w:pPr>
        <w:autoSpaceDE w:val="0"/>
        <w:autoSpaceDN w:val="0"/>
        <w:adjustRightInd w:val="0"/>
        <w:ind w:firstLine="709"/>
        <w:jc w:val="right"/>
        <w:rPr>
          <w:sz w:val="28"/>
          <w:szCs w:val="28"/>
        </w:rPr>
      </w:pPr>
    </w:p>
    <w:p w:rsidR="00271FB7" w:rsidRPr="00271FB7" w:rsidRDefault="00271FB7" w:rsidP="00271FB7">
      <w:pPr>
        <w:autoSpaceDE w:val="0"/>
        <w:autoSpaceDN w:val="0"/>
        <w:adjustRightInd w:val="0"/>
        <w:ind w:firstLine="709"/>
        <w:jc w:val="right"/>
        <w:rPr>
          <w:sz w:val="28"/>
          <w:szCs w:val="28"/>
        </w:rPr>
      </w:pPr>
    </w:p>
    <w:p w:rsidR="00271FB7" w:rsidRPr="00271FB7" w:rsidRDefault="00271FB7" w:rsidP="00271FB7">
      <w:pPr>
        <w:autoSpaceDE w:val="0"/>
        <w:autoSpaceDN w:val="0"/>
        <w:adjustRightInd w:val="0"/>
        <w:ind w:firstLine="709"/>
        <w:jc w:val="right"/>
        <w:rPr>
          <w:sz w:val="28"/>
          <w:szCs w:val="28"/>
        </w:rPr>
      </w:pPr>
    </w:p>
    <w:p w:rsidR="00271FB7" w:rsidRPr="00271FB7" w:rsidRDefault="00271FB7" w:rsidP="00271FB7">
      <w:pPr>
        <w:autoSpaceDE w:val="0"/>
        <w:autoSpaceDN w:val="0"/>
        <w:adjustRightInd w:val="0"/>
        <w:ind w:firstLine="709"/>
        <w:jc w:val="right"/>
        <w:rPr>
          <w:sz w:val="28"/>
          <w:szCs w:val="28"/>
        </w:rPr>
      </w:pPr>
    </w:p>
    <w:p w:rsidR="00271FB7" w:rsidRPr="00271FB7" w:rsidRDefault="00271FB7" w:rsidP="00271FB7">
      <w:pPr>
        <w:autoSpaceDE w:val="0"/>
        <w:autoSpaceDN w:val="0"/>
        <w:adjustRightInd w:val="0"/>
        <w:ind w:firstLine="709"/>
        <w:jc w:val="right"/>
        <w:rPr>
          <w:sz w:val="28"/>
          <w:szCs w:val="28"/>
        </w:rPr>
      </w:pPr>
    </w:p>
    <w:p w:rsidR="00271FB7" w:rsidRPr="00271FB7" w:rsidRDefault="00271FB7" w:rsidP="00271FB7">
      <w:pPr>
        <w:autoSpaceDE w:val="0"/>
        <w:autoSpaceDN w:val="0"/>
        <w:adjustRightInd w:val="0"/>
        <w:ind w:firstLine="709"/>
        <w:jc w:val="right"/>
        <w:rPr>
          <w:sz w:val="28"/>
          <w:szCs w:val="28"/>
        </w:rPr>
      </w:pPr>
      <w:r>
        <w:rPr>
          <w:noProof/>
          <w:sz w:val="28"/>
          <w:szCs w:val="28"/>
        </w:rPr>
        <mc:AlternateContent>
          <mc:Choice Requires="wps">
            <w:drawing>
              <wp:anchor distT="0" distB="0" distL="114300" distR="114300" simplePos="0" relativeHeight="251676672" behindDoc="0" locked="0" layoutInCell="1" allowOverlap="1">
                <wp:simplePos x="0" y="0"/>
                <wp:positionH relativeFrom="column">
                  <wp:posOffset>5257800</wp:posOffset>
                </wp:positionH>
                <wp:positionV relativeFrom="paragraph">
                  <wp:posOffset>133350</wp:posOffset>
                </wp:positionV>
                <wp:extent cx="8890" cy="250190"/>
                <wp:effectExtent l="51435" t="11430" r="53975" b="24130"/>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50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 o:spid="_x0000_s1026" type="#_x0000_t32" style="position:absolute;margin-left:414pt;margin-top:10.5pt;width:.7pt;height:19.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">
                <v:stroke endarrow="block"/>
              </v:shape>
            </w:pict>
          </mc:Fallback>
        </mc:AlternateContent>
      </w:r>
    </w:p>
    <w:p w:rsidR="00271FB7" w:rsidRPr="00271FB7" w:rsidRDefault="00271FB7" w:rsidP="00271FB7">
      <w:pPr>
        <w:autoSpaceDE w:val="0"/>
        <w:autoSpaceDN w:val="0"/>
        <w:adjustRightInd w:val="0"/>
        <w:ind w:firstLine="709"/>
        <w:jc w:val="right"/>
        <w:rPr>
          <w:sz w:val="28"/>
          <w:szCs w:val="28"/>
        </w:rPr>
      </w:pPr>
      <w:r>
        <w:rPr>
          <w:noProof/>
          <w:sz w:val="28"/>
          <w:szCs w:val="28"/>
        </w:rPr>
        <mc:AlternateContent>
          <mc:Choice Requires="wps">
            <w:drawing>
              <wp:anchor distT="0" distB="0" distL="114300" distR="114300" simplePos="0" relativeHeight="251678720" behindDoc="0" locked="0" layoutInCell="1" allowOverlap="1">
                <wp:simplePos x="0" y="0"/>
                <wp:positionH relativeFrom="column">
                  <wp:posOffset>3963670</wp:posOffset>
                </wp:positionH>
                <wp:positionV relativeFrom="paragraph">
                  <wp:posOffset>179070</wp:posOffset>
                </wp:positionV>
                <wp:extent cx="2303145" cy="914400"/>
                <wp:effectExtent l="5080" t="13970" r="6350" b="508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3145" cy="914400"/>
                        </a:xfrm>
                        <a:prstGeom prst="rect">
                          <a:avLst/>
                        </a:prstGeom>
                        <a:solidFill>
                          <a:srgbClr val="FFFFFF"/>
                        </a:solidFill>
                        <a:ln w="9525">
                          <a:solidFill>
                            <a:srgbClr val="000000"/>
                          </a:solidFill>
                          <a:miter lim="800000"/>
                          <a:headEnd/>
                          <a:tailEnd/>
                        </a:ln>
                      </wps:spPr>
                      <wps:txbx>
                        <w:txbxContent>
                          <w:p w:rsidR="0033483B" w:rsidRDefault="0033483B" w:rsidP="00271FB7">
                            <w:r>
                              <w:t xml:space="preserve">Выдача (направление) копии </w:t>
                            </w:r>
                            <w:r w:rsidRPr="00446907">
                              <w:t>постановления администрации об установлении публичного сервитута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34" style="position:absolute;left:0;text-align:left;margin-left:312.1pt;margin-top:14.1pt;width:181.35pt;height:1in;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">
                <v:textbox>
                  <w:txbxContent>
                    <w:p w:rsidR="0033483B" w:rsidRDefault="0033483B" w:rsidP="00271FB7">
                      <w:r>
                        <w:t xml:space="preserve">Выдача (направление) копии </w:t>
                      </w:r>
                      <w:r w:rsidRPr="00446907">
                        <w:t>постановления администрации об установлении публичного сервитута</w:t>
                      </w:r>
                    </w:p>
                  </w:txbxContent>
                </v:textbox>
              </v:rect>
            </w:pict>
          </mc:Fallback>
        </mc:AlternateContent>
      </w:r>
      <w:r>
        <w:rPr>
          <w:noProof/>
          <w:sz w:val="28"/>
          <w:szCs w:val="28"/>
        </w:rPr>
        <mc:AlternateContent>
          <mc:Choice Requires="wps">
            <w:drawing>
              <wp:anchor distT="0" distB="0" distL="114300" distR="114300" simplePos="0" relativeHeight="251675648" behindDoc="0" locked="0" layoutInCell="1" allowOverlap="1">
                <wp:simplePos x="0" y="0"/>
                <wp:positionH relativeFrom="column">
                  <wp:posOffset>1091565</wp:posOffset>
                </wp:positionH>
                <wp:positionV relativeFrom="paragraph">
                  <wp:posOffset>48895</wp:posOffset>
                </wp:positionV>
                <wp:extent cx="0" cy="301625"/>
                <wp:effectExtent l="57150" t="7620" r="57150" b="14605"/>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 o:spid="_x0000_s1026" type="#_x0000_t32" style="position:absolute;margin-left:85.95pt;margin-top:3.85pt;width:0;height:2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">
                <v:stroke endarrow="block"/>
              </v:shape>
            </w:pict>
          </mc:Fallback>
        </mc:AlternateContent>
      </w:r>
    </w:p>
    <w:p w:rsidR="00271FB7" w:rsidRPr="00271FB7" w:rsidRDefault="00271FB7" w:rsidP="00271FB7">
      <w:pPr>
        <w:autoSpaceDE w:val="0"/>
        <w:autoSpaceDN w:val="0"/>
        <w:adjustRightInd w:val="0"/>
        <w:ind w:firstLine="709"/>
        <w:jc w:val="right"/>
        <w:rPr>
          <w:sz w:val="28"/>
          <w:szCs w:val="28"/>
        </w:rPr>
      </w:pPr>
      <w:r>
        <w:rPr>
          <w:noProof/>
          <w:sz w:val="28"/>
          <w:szCs w:val="28"/>
        </w:rPr>
        <mc:AlternateContent>
          <mc:Choice Requires="wps">
            <w:drawing>
              <wp:anchor distT="0" distB="0" distL="114300" distR="114300" simplePos="0" relativeHeight="251677696" behindDoc="0" locked="0" layoutInCell="1" allowOverlap="1">
                <wp:simplePos x="0" y="0"/>
                <wp:positionH relativeFrom="column">
                  <wp:posOffset>73025</wp:posOffset>
                </wp:positionH>
                <wp:positionV relativeFrom="paragraph">
                  <wp:posOffset>146050</wp:posOffset>
                </wp:positionV>
                <wp:extent cx="1967230" cy="1113790"/>
                <wp:effectExtent l="10160" t="13970" r="13335" b="571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7230" cy="1113790"/>
                        </a:xfrm>
                        <a:prstGeom prst="rect">
                          <a:avLst/>
                        </a:prstGeom>
                        <a:solidFill>
                          <a:srgbClr val="FFFFFF"/>
                        </a:solidFill>
                        <a:ln w="9525">
                          <a:solidFill>
                            <a:srgbClr val="000000"/>
                          </a:solidFill>
                          <a:miter lim="800000"/>
                          <a:headEnd/>
                          <a:tailEnd/>
                        </a:ln>
                      </wps:spPr>
                      <wps:txbx>
                        <w:txbxContent>
                          <w:p w:rsidR="0033483B" w:rsidRDefault="0033483B" w:rsidP="00271FB7">
                            <w:r>
                              <w:t xml:space="preserve">Выдача (направление) </w:t>
                            </w:r>
                            <w:r w:rsidRPr="00446907">
                              <w:t>уведомления о мотивированном отказе в предоставлении муниципальной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35" style="position:absolute;left:0;text-align:left;margin-left:5.75pt;margin-top:11.5pt;width:154.9pt;height:87.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">
                <v:textbox>
                  <w:txbxContent>
                    <w:p w:rsidR="0033483B" w:rsidRDefault="0033483B" w:rsidP="00271FB7">
                      <w:r>
                        <w:t xml:space="preserve">Выдача (направление) </w:t>
                      </w:r>
                      <w:r w:rsidRPr="00446907">
                        <w:t>уведомления о мотивированном отказе в предоставлении муниципальной услуги</w:t>
                      </w:r>
                    </w:p>
                  </w:txbxContent>
                </v:textbox>
              </v:rect>
            </w:pict>
          </mc:Fallback>
        </mc:AlternateContent>
      </w:r>
    </w:p>
    <w:p w:rsidR="00271FB7" w:rsidRPr="00271FB7" w:rsidRDefault="00271FB7" w:rsidP="00271FB7">
      <w:pPr>
        <w:autoSpaceDE w:val="0"/>
        <w:autoSpaceDN w:val="0"/>
        <w:adjustRightInd w:val="0"/>
        <w:ind w:firstLine="709"/>
        <w:jc w:val="right"/>
        <w:rPr>
          <w:sz w:val="28"/>
          <w:szCs w:val="28"/>
        </w:rPr>
      </w:pPr>
    </w:p>
    <w:p w:rsidR="00271FB7" w:rsidRPr="00271FB7" w:rsidRDefault="00271FB7" w:rsidP="00271FB7">
      <w:pPr>
        <w:autoSpaceDE w:val="0"/>
        <w:autoSpaceDN w:val="0"/>
        <w:adjustRightInd w:val="0"/>
        <w:ind w:firstLine="709"/>
        <w:jc w:val="right"/>
        <w:rPr>
          <w:sz w:val="28"/>
          <w:szCs w:val="28"/>
        </w:rPr>
      </w:pPr>
    </w:p>
    <w:p w:rsidR="00271FB7" w:rsidRPr="00271FB7" w:rsidRDefault="00271FB7" w:rsidP="00271FB7">
      <w:pPr>
        <w:autoSpaceDE w:val="0"/>
        <w:autoSpaceDN w:val="0"/>
        <w:adjustRightInd w:val="0"/>
        <w:ind w:firstLine="709"/>
        <w:jc w:val="right"/>
        <w:rPr>
          <w:sz w:val="28"/>
          <w:szCs w:val="28"/>
        </w:rPr>
      </w:pPr>
    </w:p>
    <w:p w:rsidR="00271FB7" w:rsidRPr="00271FB7" w:rsidRDefault="00271FB7" w:rsidP="00271FB7">
      <w:pPr>
        <w:autoSpaceDE w:val="0"/>
        <w:autoSpaceDN w:val="0"/>
        <w:adjustRightInd w:val="0"/>
        <w:ind w:firstLine="709"/>
        <w:jc w:val="right"/>
        <w:rPr>
          <w:sz w:val="28"/>
          <w:szCs w:val="28"/>
        </w:rPr>
      </w:pPr>
    </w:p>
    <w:p w:rsidR="00271FB7" w:rsidRPr="00271FB7" w:rsidRDefault="00271FB7" w:rsidP="00271FB7">
      <w:pPr>
        <w:autoSpaceDE w:val="0"/>
        <w:autoSpaceDN w:val="0"/>
        <w:adjustRightInd w:val="0"/>
        <w:ind w:firstLine="709"/>
        <w:jc w:val="right"/>
        <w:rPr>
          <w:sz w:val="28"/>
          <w:szCs w:val="28"/>
        </w:rPr>
      </w:pPr>
    </w:p>
    <w:p w:rsidR="00271FB7" w:rsidRPr="00271FB7" w:rsidRDefault="00271FB7" w:rsidP="00271FB7">
      <w:pPr>
        <w:autoSpaceDE w:val="0"/>
        <w:autoSpaceDN w:val="0"/>
        <w:adjustRightInd w:val="0"/>
        <w:ind w:firstLine="709"/>
        <w:jc w:val="right"/>
        <w:rPr>
          <w:sz w:val="28"/>
          <w:szCs w:val="28"/>
        </w:rPr>
      </w:pPr>
    </w:p>
    <w:p w:rsidR="00271FB7" w:rsidRPr="00271FB7" w:rsidRDefault="00271FB7" w:rsidP="00271FB7">
      <w:pPr>
        <w:tabs>
          <w:tab w:val="left" w:pos="3832"/>
        </w:tabs>
        <w:suppressAutoHyphens/>
        <w:rPr>
          <w:lang w:val="x-none" w:eastAsia="zh-CN"/>
        </w:rPr>
      </w:pPr>
    </w:p>
    <w:p w:rsidR="0033483B" w:rsidRPr="0033483B" w:rsidRDefault="0033483B" w:rsidP="0033483B">
      <w:pPr>
        <w:tabs>
          <w:tab w:val="left" w:pos="2415"/>
        </w:tabs>
        <w:suppressAutoHyphens/>
        <w:jc w:val="center"/>
        <w:rPr>
          <w:lang w:eastAsia="zh-CN"/>
        </w:rPr>
      </w:pPr>
      <w:r>
        <w:rPr>
          <w:noProof/>
        </w:rPr>
        <w:drawing>
          <wp:inline distT="0" distB="0" distL="0" distR="0">
            <wp:extent cx="596265" cy="675640"/>
            <wp:effectExtent l="0" t="0" r="0" b="0"/>
            <wp:docPr id="29" name="Рисунок 29" descr="Описание: http://www.bankgorodov.ru/system/img.php?f=/public//photos/coa/narodnoe-69911.png&amp;w=254&amp;h=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www.bankgorodov.ru/system/img.php?f=/public//photos/coa/narodnoe-69911.png&amp;w=254&amp;h=58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265" cy="675640"/>
                    </a:xfrm>
                    <a:prstGeom prst="rect">
                      <a:avLst/>
                    </a:prstGeom>
                    <a:noFill/>
                    <a:ln>
                      <a:noFill/>
                    </a:ln>
                  </pic:spPr>
                </pic:pic>
              </a:graphicData>
            </a:graphic>
          </wp:inline>
        </w:drawing>
      </w:r>
    </w:p>
    <w:p w:rsidR="0033483B" w:rsidRPr="0033483B" w:rsidRDefault="0033483B" w:rsidP="0033483B">
      <w:pPr>
        <w:suppressAutoHyphens/>
        <w:jc w:val="center"/>
        <w:rPr>
          <w:lang w:eastAsia="zh-CN"/>
        </w:rPr>
      </w:pPr>
    </w:p>
    <w:p w:rsidR="0033483B" w:rsidRPr="0033483B" w:rsidRDefault="0033483B" w:rsidP="0033483B">
      <w:pPr>
        <w:suppressAutoHyphens/>
        <w:jc w:val="center"/>
        <w:rPr>
          <w:b/>
          <w:sz w:val="28"/>
          <w:szCs w:val="28"/>
        </w:rPr>
      </w:pPr>
      <w:r w:rsidRPr="0033483B">
        <w:rPr>
          <w:b/>
          <w:sz w:val="28"/>
          <w:szCs w:val="28"/>
        </w:rPr>
        <w:t>АДМИНИСТРАЦИЯ</w:t>
      </w:r>
      <w:r w:rsidRPr="0033483B">
        <w:rPr>
          <w:b/>
          <w:sz w:val="28"/>
          <w:szCs w:val="28"/>
        </w:rPr>
        <w:br/>
        <w:t>НАРОДНЕНСКОГО СЕЛЬСКОГО ПОСЕЛЕНИЯ</w:t>
      </w:r>
      <w:r w:rsidRPr="0033483B">
        <w:rPr>
          <w:b/>
          <w:sz w:val="28"/>
          <w:szCs w:val="28"/>
        </w:rPr>
        <w:br/>
        <w:t>ТЕРНОВСКОГО МУНИЦИПАЛЬНОГО РАЙОНА</w:t>
      </w:r>
      <w:r w:rsidRPr="0033483B">
        <w:rPr>
          <w:b/>
          <w:sz w:val="28"/>
          <w:szCs w:val="28"/>
        </w:rPr>
        <w:br/>
        <w:t>ВОРОНЕЖСКОЙ ОБЛАСТИ</w:t>
      </w:r>
    </w:p>
    <w:p w:rsidR="0033483B" w:rsidRPr="0033483B" w:rsidRDefault="0033483B" w:rsidP="0033483B">
      <w:pPr>
        <w:jc w:val="center"/>
        <w:rPr>
          <w:b/>
          <w:sz w:val="28"/>
          <w:szCs w:val="28"/>
        </w:rPr>
      </w:pPr>
      <w:r w:rsidRPr="0033483B">
        <w:rPr>
          <w:b/>
          <w:sz w:val="28"/>
          <w:szCs w:val="28"/>
        </w:rPr>
        <w:t>________________________________________________________________</w:t>
      </w:r>
    </w:p>
    <w:p w:rsidR="0033483B" w:rsidRPr="0033483B" w:rsidRDefault="0033483B" w:rsidP="0033483B">
      <w:pPr>
        <w:widowControl w:val="0"/>
        <w:jc w:val="center"/>
        <w:rPr>
          <w:b/>
          <w:sz w:val="28"/>
          <w:szCs w:val="28"/>
        </w:rPr>
      </w:pPr>
      <w:r w:rsidRPr="0033483B">
        <w:rPr>
          <w:b/>
          <w:sz w:val="28"/>
          <w:szCs w:val="28"/>
        </w:rPr>
        <w:t>ПОСТАНОВЛЕНИЕ</w:t>
      </w:r>
    </w:p>
    <w:p w:rsidR="0033483B" w:rsidRPr="0033483B" w:rsidRDefault="0033483B" w:rsidP="0033483B">
      <w:pPr>
        <w:rPr>
          <w:sz w:val="28"/>
          <w:szCs w:val="28"/>
        </w:rPr>
      </w:pPr>
    </w:p>
    <w:p w:rsidR="0033483B" w:rsidRPr="0033483B" w:rsidRDefault="0033483B" w:rsidP="0033483B">
      <w:pPr>
        <w:rPr>
          <w:sz w:val="28"/>
          <w:szCs w:val="28"/>
        </w:rPr>
      </w:pPr>
      <w:r w:rsidRPr="0033483B">
        <w:rPr>
          <w:sz w:val="28"/>
          <w:szCs w:val="28"/>
        </w:rPr>
        <w:t>от  11 июня 2024 г.  № 27</w:t>
      </w:r>
    </w:p>
    <w:p w:rsidR="0033483B" w:rsidRPr="0033483B" w:rsidRDefault="0033483B" w:rsidP="0033483B">
      <w:pPr>
        <w:rPr>
          <w:sz w:val="20"/>
          <w:szCs w:val="20"/>
        </w:rPr>
      </w:pPr>
      <w:r w:rsidRPr="0033483B">
        <w:t xml:space="preserve">                   </w:t>
      </w:r>
      <w:r w:rsidRPr="0033483B">
        <w:rPr>
          <w:sz w:val="20"/>
          <w:szCs w:val="20"/>
        </w:rPr>
        <w:t>с. Народное</w:t>
      </w:r>
    </w:p>
    <w:p w:rsidR="0033483B" w:rsidRPr="0033483B" w:rsidRDefault="0033483B" w:rsidP="0033483B">
      <w:pPr>
        <w:rPr>
          <w:sz w:val="20"/>
          <w:szCs w:val="20"/>
        </w:rPr>
      </w:pPr>
    </w:p>
    <w:p w:rsidR="0033483B" w:rsidRPr="0033483B" w:rsidRDefault="0033483B" w:rsidP="0033483B">
      <w:pPr>
        <w:outlineLvl w:val="0"/>
        <w:rPr>
          <w:b/>
          <w:bCs/>
          <w:kern w:val="28"/>
          <w:sz w:val="28"/>
          <w:szCs w:val="28"/>
        </w:rPr>
      </w:pPr>
      <w:r w:rsidRPr="0033483B">
        <w:rPr>
          <w:b/>
          <w:bCs/>
          <w:kern w:val="28"/>
          <w:sz w:val="28"/>
          <w:szCs w:val="28"/>
        </w:rPr>
        <w:t>О внесении изменений в постановление</w:t>
      </w:r>
    </w:p>
    <w:p w:rsidR="0033483B" w:rsidRPr="0033483B" w:rsidRDefault="0033483B" w:rsidP="0033483B">
      <w:pPr>
        <w:outlineLvl w:val="0"/>
        <w:rPr>
          <w:b/>
          <w:bCs/>
          <w:kern w:val="28"/>
          <w:sz w:val="28"/>
          <w:szCs w:val="28"/>
        </w:rPr>
      </w:pPr>
      <w:r w:rsidRPr="0033483B">
        <w:rPr>
          <w:b/>
          <w:bCs/>
          <w:kern w:val="28"/>
          <w:sz w:val="28"/>
          <w:szCs w:val="28"/>
        </w:rPr>
        <w:t xml:space="preserve">администрации Народненского сельского </w:t>
      </w:r>
    </w:p>
    <w:p w:rsidR="0033483B" w:rsidRPr="0033483B" w:rsidRDefault="0033483B" w:rsidP="0033483B">
      <w:pPr>
        <w:outlineLvl w:val="0"/>
        <w:rPr>
          <w:b/>
          <w:bCs/>
          <w:kern w:val="28"/>
          <w:sz w:val="28"/>
          <w:szCs w:val="28"/>
        </w:rPr>
      </w:pPr>
      <w:r w:rsidRPr="0033483B">
        <w:rPr>
          <w:b/>
          <w:bCs/>
          <w:kern w:val="28"/>
          <w:sz w:val="28"/>
          <w:szCs w:val="28"/>
        </w:rPr>
        <w:t>поселения №79 от 14.12.2023 г. «Об утверждении</w:t>
      </w:r>
    </w:p>
    <w:p w:rsidR="0033483B" w:rsidRPr="0033483B" w:rsidRDefault="0033483B" w:rsidP="0033483B">
      <w:pPr>
        <w:outlineLvl w:val="0"/>
        <w:rPr>
          <w:b/>
          <w:bCs/>
          <w:kern w:val="28"/>
          <w:sz w:val="28"/>
          <w:szCs w:val="28"/>
        </w:rPr>
      </w:pPr>
      <w:r w:rsidRPr="0033483B">
        <w:rPr>
          <w:b/>
          <w:bCs/>
          <w:kern w:val="28"/>
          <w:sz w:val="28"/>
          <w:szCs w:val="28"/>
        </w:rPr>
        <w:t xml:space="preserve">административного регламента предоставления </w:t>
      </w:r>
    </w:p>
    <w:p w:rsidR="0033483B" w:rsidRPr="0033483B" w:rsidRDefault="0033483B" w:rsidP="0033483B">
      <w:pPr>
        <w:outlineLvl w:val="0"/>
        <w:rPr>
          <w:b/>
          <w:bCs/>
          <w:color w:val="000000"/>
          <w:kern w:val="28"/>
          <w:sz w:val="28"/>
          <w:szCs w:val="28"/>
        </w:rPr>
      </w:pPr>
      <w:r w:rsidRPr="0033483B">
        <w:rPr>
          <w:b/>
          <w:bCs/>
          <w:kern w:val="28"/>
          <w:sz w:val="28"/>
          <w:szCs w:val="28"/>
        </w:rPr>
        <w:t>муниципальной услуги «</w:t>
      </w:r>
      <w:r w:rsidRPr="0033483B">
        <w:rPr>
          <w:b/>
          <w:bCs/>
          <w:color w:val="000000"/>
          <w:kern w:val="28"/>
          <w:sz w:val="28"/>
          <w:szCs w:val="28"/>
        </w:rPr>
        <w:t>Предоставление жилого</w:t>
      </w:r>
    </w:p>
    <w:p w:rsidR="0033483B" w:rsidRPr="0033483B" w:rsidRDefault="0033483B" w:rsidP="0033483B">
      <w:pPr>
        <w:outlineLvl w:val="0"/>
        <w:rPr>
          <w:b/>
          <w:bCs/>
          <w:color w:val="000000"/>
          <w:kern w:val="28"/>
          <w:sz w:val="28"/>
          <w:szCs w:val="28"/>
        </w:rPr>
      </w:pPr>
      <w:r w:rsidRPr="0033483B">
        <w:rPr>
          <w:b/>
          <w:bCs/>
          <w:color w:val="000000"/>
          <w:kern w:val="28"/>
          <w:sz w:val="28"/>
          <w:szCs w:val="28"/>
        </w:rPr>
        <w:t xml:space="preserve">помещения по договору социального найма» </w:t>
      </w:r>
    </w:p>
    <w:p w:rsidR="0033483B" w:rsidRPr="0033483B" w:rsidRDefault="0033483B" w:rsidP="0033483B">
      <w:pPr>
        <w:outlineLvl w:val="0"/>
        <w:rPr>
          <w:b/>
          <w:bCs/>
          <w:color w:val="000000"/>
          <w:kern w:val="28"/>
          <w:sz w:val="28"/>
          <w:szCs w:val="28"/>
        </w:rPr>
      </w:pPr>
      <w:r w:rsidRPr="0033483B">
        <w:rPr>
          <w:b/>
          <w:bCs/>
          <w:color w:val="000000"/>
          <w:kern w:val="28"/>
          <w:sz w:val="28"/>
          <w:szCs w:val="28"/>
        </w:rPr>
        <w:t xml:space="preserve">на территории Народненского сельского поселения </w:t>
      </w:r>
    </w:p>
    <w:p w:rsidR="0033483B" w:rsidRPr="0033483B" w:rsidRDefault="0033483B" w:rsidP="0033483B">
      <w:pPr>
        <w:outlineLvl w:val="0"/>
        <w:rPr>
          <w:b/>
          <w:bCs/>
          <w:color w:val="000000"/>
          <w:kern w:val="28"/>
          <w:sz w:val="28"/>
          <w:szCs w:val="28"/>
        </w:rPr>
      </w:pPr>
      <w:r w:rsidRPr="0033483B">
        <w:rPr>
          <w:b/>
          <w:bCs/>
          <w:color w:val="000000"/>
          <w:kern w:val="28"/>
          <w:sz w:val="28"/>
          <w:szCs w:val="28"/>
        </w:rPr>
        <w:t xml:space="preserve">Терновского муниципального района Воронежской </w:t>
      </w:r>
    </w:p>
    <w:p w:rsidR="0033483B" w:rsidRPr="0033483B" w:rsidRDefault="0033483B" w:rsidP="0033483B">
      <w:pPr>
        <w:outlineLvl w:val="0"/>
        <w:rPr>
          <w:b/>
          <w:bCs/>
          <w:color w:val="000000"/>
          <w:kern w:val="28"/>
          <w:sz w:val="28"/>
          <w:szCs w:val="28"/>
        </w:rPr>
      </w:pPr>
      <w:r w:rsidRPr="0033483B">
        <w:rPr>
          <w:b/>
          <w:bCs/>
          <w:color w:val="000000"/>
          <w:kern w:val="28"/>
          <w:sz w:val="28"/>
          <w:szCs w:val="28"/>
        </w:rPr>
        <w:t>области</w:t>
      </w:r>
      <w:r w:rsidRPr="0033483B">
        <w:rPr>
          <w:b/>
          <w:bCs/>
          <w:kern w:val="28"/>
          <w:sz w:val="28"/>
          <w:szCs w:val="28"/>
        </w:rPr>
        <w:t>»</w:t>
      </w:r>
    </w:p>
    <w:p w:rsidR="0033483B" w:rsidRPr="0033483B" w:rsidRDefault="0033483B" w:rsidP="0033483B">
      <w:pPr>
        <w:spacing w:line="276" w:lineRule="auto"/>
        <w:jc w:val="both"/>
        <w:rPr>
          <w:sz w:val="28"/>
          <w:szCs w:val="28"/>
        </w:rPr>
      </w:pPr>
    </w:p>
    <w:p w:rsidR="0033483B" w:rsidRPr="0033483B" w:rsidRDefault="0033483B" w:rsidP="0033483B">
      <w:pPr>
        <w:autoSpaceDE w:val="0"/>
        <w:autoSpaceDN w:val="0"/>
        <w:adjustRightInd w:val="0"/>
        <w:spacing w:line="276" w:lineRule="auto"/>
        <w:jc w:val="both"/>
        <w:rPr>
          <w:sz w:val="28"/>
          <w:szCs w:val="28"/>
        </w:rPr>
      </w:pPr>
      <w:r w:rsidRPr="0033483B">
        <w:rPr>
          <w:sz w:val="28"/>
          <w:szCs w:val="28"/>
        </w:rPr>
        <w:lastRenderedPageBreak/>
        <w:t>В целях приведения нормативного правового акта в соответствие с действующим законодательством, в соответствии с</w:t>
      </w:r>
      <w:r w:rsidRPr="0033483B">
        <w:rPr>
          <w:rFonts w:ascii="Arial" w:hAnsi="Arial"/>
        </w:rPr>
        <w:t xml:space="preserve"> </w:t>
      </w:r>
      <w:r w:rsidRPr="0033483B">
        <w:rPr>
          <w:sz w:val="28"/>
          <w:szCs w:val="28"/>
        </w:rPr>
        <w:t>Уставом Народненского сельского поселения Терновского муниципального района  Воронежской области администрация Народненского сельского поселения Терновского муниципального района Воронежской области</w:t>
      </w:r>
    </w:p>
    <w:p w:rsidR="0033483B" w:rsidRPr="0033483B" w:rsidRDefault="0033483B" w:rsidP="0033483B">
      <w:pPr>
        <w:spacing w:line="276" w:lineRule="auto"/>
        <w:jc w:val="center"/>
        <w:rPr>
          <w:rFonts w:eastAsia="Calibri"/>
          <w:b/>
          <w:sz w:val="28"/>
          <w:szCs w:val="28"/>
          <w:lang w:eastAsia="en-US"/>
        </w:rPr>
      </w:pPr>
      <w:r w:rsidRPr="0033483B">
        <w:rPr>
          <w:rFonts w:eastAsia="Calibri"/>
          <w:b/>
          <w:sz w:val="28"/>
          <w:szCs w:val="28"/>
          <w:lang w:eastAsia="en-US"/>
        </w:rPr>
        <w:t>ПОСТАНОВЛЯЕТ:</w:t>
      </w:r>
    </w:p>
    <w:p w:rsidR="0033483B" w:rsidRPr="0033483B" w:rsidRDefault="0033483B" w:rsidP="0033483B">
      <w:pPr>
        <w:widowControl w:val="0"/>
        <w:tabs>
          <w:tab w:val="left" w:pos="0"/>
          <w:tab w:val="left" w:pos="993"/>
        </w:tabs>
        <w:autoSpaceDE w:val="0"/>
        <w:autoSpaceDN w:val="0"/>
        <w:adjustRightInd w:val="0"/>
        <w:spacing w:line="276" w:lineRule="auto"/>
        <w:jc w:val="both"/>
        <w:rPr>
          <w:rFonts w:eastAsia="Calibri"/>
          <w:sz w:val="28"/>
          <w:szCs w:val="28"/>
        </w:rPr>
      </w:pPr>
      <w:r w:rsidRPr="0033483B">
        <w:rPr>
          <w:rFonts w:eastAsia="Calibri"/>
          <w:sz w:val="28"/>
          <w:szCs w:val="28"/>
        </w:rPr>
        <w:tab/>
        <w:t>1.Внести в постановление администрации Народненского сельского поселения №79 от 14.12.2023 г. «Об утверждении административного регламента предоставления муниципальной услуги «Предоставление жилого помещения по договору социального найма» на территории Народненского сельского поселения Терновского муниципального района Воронежской области» (далее – Регламент) следующие изменения:</w:t>
      </w:r>
    </w:p>
    <w:p w:rsidR="0033483B" w:rsidRPr="0033483B" w:rsidRDefault="0033483B" w:rsidP="0033483B">
      <w:pPr>
        <w:spacing w:line="276" w:lineRule="auto"/>
        <w:jc w:val="both"/>
        <w:rPr>
          <w:sz w:val="28"/>
          <w:szCs w:val="28"/>
        </w:rPr>
      </w:pPr>
      <w:r w:rsidRPr="0033483B">
        <w:rPr>
          <w:sz w:val="28"/>
          <w:szCs w:val="28"/>
        </w:rPr>
        <w:t>1.1. Административный регламент изложить в новой редакции (приложение №1).</w:t>
      </w:r>
    </w:p>
    <w:p w:rsidR="0033483B" w:rsidRPr="0033483B" w:rsidRDefault="0033483B" w:rsidP="0033483B">
      <w:pPr>
        <w:widowControl w:val="0"/>
        <w:autoSpaceDE w:val="0"/>
        <w:autoSpaceDN w:val="0"/>
        <w:adjustRightInd w:val="0"/>
        <w:spacing w:line="276" w:lineRule="auto"/>
        <w:jc w:val="both"/>
        <w:rPr>
          <w:sz w:val="28"/>
          <w:szCs w:val="28"/>
        </w:rPr>
      </w:pPr>
      <w:r w:rsidRPr="0033483B">
        <w:rPr>
          <w:sz w:val="28"/>
          <w:szCs w:val="28"/>
        </w:rPr>
        <w:t>2.  Постановление №67 от 24.10.2024 года «О внесении изменений в постановление администрации Народненского сельского поселения №79 от 14.12.2023 года «Об утверждении административного регламента предоставления муниципальной услуги «</w:t>
      </w:r>
      <w:r w:rsidRPr="0033483B">
        <w:rPr>
          <w:color w:val="000000"/>
          <w:sz w:val="28"/>
          <w:szCs w:val="28"/>
        </w:rPr>
        <w:t>Предоставление жилого помещения по договору социального найма» на территории Народненского сельского поселения Терновского муниципального района Воронежской области</w:t>
      </w:r>
      <w:r w:rsidRPr="0033483B">
        <w:rPr>
          <w:sz w:val="28"/>
          <w:szCs w:val="28"/>
        </w:rPr>
        <w:t>», признать утратившим силу</w:t>
      </w:r>
    </w:p>
    <w:p w:rsidR="0033483B" w:rsidRPr="0033483B" w:rsidRDefault="0033483B" w:rsidP="0033483B">
      <w:pPr>
        <w:suppressAutoHyphens/>
        <w:spacing w:line="276" w:lineRule="auto"/>
        <w:jc w:val="both"/>
        <w:rPr>
          <w:color w:val="0000FF"/>
          <w:sz w:val="28"/>
          <w:szCs w:val="28"/>
          <w:u w:val="single"/>
        </w:rPr>
      </w:pPr>
      <w:r w:rsidRPr="0033483B">
        <w:rPr>
          <w:sz w:val="28"/>
          <w:szCs w:val="28"/>
        </w:rPr>
        <w:t>3.Настоящее постановление подлежит официальному обнародованию  в периодическом печатном издании органов местного самоуправления Народненского сельского поселения Терновского муниципального района Воронежской области «Муниципальный вестник»  и размещению  на официальном сайте в сети Интернет.</w:t>
      </w:r>
    </w:p>
    <w:p w:rsidR="0033483B" w:rsidRPr="0033483B" w:rsidRDefault="0033483B" w:rsidP="0033483B">
      <w:pPr>
        <w:widowControl w:val="0"/>
        <w:tabs>
          <w:tab w:val="left" w:pos="0"/>
        </w:tabs>
        <w:spacing w:line="276" w:lineRule="auto"/>
        <w:jc w:val="both"/>
        <w:rPr>
          <w:rFonts w:eastAsia="Calibri"/>
          <w:sz w:val="28"/>
          <w:szCs w:val="28"/>
        </w:rPr>
      </w:pPr>
      <w:r w:rsidRPr="0033483B">
        <w:rPr>
          <w:rFonts w:eastAsia="Calibri"/>
          <w:sz w:val="28"/>
          <w:szCs w:val="28"/>
        </w:rPr>
        <w:t>4. Настоящее постановление вступает в силу с даты официального обнародования.</w:t>
      </w:r>
    </w:p>
    <w:p w:rsidR="0033483B" w:rsidRPr="0033483B" w:rsidRDefault="0033483B" w:rsidP="0033483B">
      <w:pPr>
        <w:spacing w:line="276" w:lineRule="auto"/>
        <w:jc w:val="both"/>
        <w:rPr>
          <w:sz w:val="28"/>
          <w:szCs w:val="28"/>
        </w:rPr>
      </w:pPr>
      <w:r w:rsidRPr="0033483B">
        <w:rPr>
          <w:sz w:val="28"/>
          <w:szCs w:val="28"/>
        </w:rPr>
        <w:t>5. Контроль за исполнением настоящего постановления оставляю за собой.</w:t>
      </w:r>
    </w:p>
    <w:p w:rsidR="0033483B" w:rsidRPr="0033483B" w:rsidRDefault="0033483B" w:rsidP="0033483B">
      <w:pPr>
        <w:spacing w:line="276" w:lineRule="auto"/>
        <w:jc w:val="both"/>
        <w:rPr>
          <w:sz w:val="28"/>
          <w:szCs w:val="28"/>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r w:rsidRPr="0033483B">
        <w:rPr>
          <w:rFonts w:eastAsia="Calibri"/>
          <w:sz w:val="28"/>
          <w:szCs w:val="28"/>
          <w:lang w:eastAsia="en-US"/>
        </w:rPr>
        <w:t xml:space="preserve">Исполняющий обязанности главы </w:t>
      </w:r>
    </w:p>
    <w:p w:rsidR="0033483B" w:rsidRPr="0033483B" w:rsidRDefault="0033483B" w:rsidP="0033483B">
      <w:pPr>
        <w:spacing w:line="276" w:lineRule="auto"/>
        <w:jc w:val="both"/>
        <w:rPr>
          <w:rFonts w:eastAsia="Calibri"/>
          <w:sz w:val="28"/>
          <w:szCs w:val="28"/>
          <w:lang w:eastAsia="en-US"/>
        </w:rPr>
      </w:pPr>
      <w:r w:rsidRPr="0033483B">
        <w:rPr>
          <w:rFonts w:eastAsia="Calibri"/>
          <w:sz w:val="28"/>
          <w:szCs w:val="28"/>
          <w:lang w:eastAsia="en-US"/>
        </w:rPr>
        <w:t>Народненского сельского поселения:</w:t>
      </w:r>
      <w:r w:rsidRPr="0033483B">
        <w:rPr>
          <w:rFonts w:eastAsia="Calibri"/>
          <w:sz w:val="28"/>
          <w:szCs w:val="28"/>
          <w:lang w:eastAsia="en-US"/>
        </w:rPr>
        <w:tab/>
        <w:t xml:space="preserve">                                Е.А. Мишина</w:t>
      </w: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widowControl w:val="0"/>
        <w:tabs>
          <w:tab w:val="left" w:pos="0"/>
          <w:tab w:val="left" w:pos="993"/>
        </w:tabs>
        <w:autoSpaceDE w:val="0"/>
        <w:autoSpaceDN w:val="0"/>
        <w:adjustRightInd w:val="0"/>
        <w:spacing w:line="276" w:lineRule="auto"/>
        <w:jc w:val="both"/>
        <w:rPr>
          <w:rFonts w:eastAsia="Calibri"/>
          <w:sz w:val="28"/>
          <w:szCs w:val="28"/>
          <w:lang w:eastAsia="en-US"/>
        </w:rPr>
      </w:pPr>
    </w:p>
    <w:p w:rsidR="0033483B" w:rsidRPr="0033483B" w:rsidRDefault="0033483B" w:rsidP="0033483B">
      <w:pPr>
        <w:widowControl w:val="0"/>
        <w:tabs>
          <w:tab w:val="left" w:pos="0"/>
          <w:tab w:val="left" w:pos="993"/>
        </w:tabs>
        <w:autoSpaceDE w:val="0"/>
        <w:autoSpaceDN w:val="0"/>
        <w:adjustRightInd w:val="0"/>
        <w:spacing w:line="276" w:lineRule="auto"/>
        <w:jc w:val="both"/>
        <w:rPr>
          <w:rFonts w:eastAsia="Calibri"/>
          <w:sz w:val="28"/>
          <w:szCs w:val="28"/>
          <w:lang w:eastAsia="en-US"/>
        </w:rPr>
      </w:pPr>
    </w:p>
    <w:p w:rsidR="0033483B" w:rsidRPr="0033483B" w:rsidRDefault="0033483B" w:rsidP="0033483B">
      <w:pPr>
        <w:widowControl w:val="0"/>
        <w:tabs>
          <w:tab w:val="left" w:pos="0"/>
          <w:tab w:val="left" w:pos="993"/>
        </w:tabs>
        <w:autoSpaceDE w:val="0"/>
        <w:autoSpaceDN w:val="0"/>
        <w:adjustRightInd w:val="0"/>
        <w:spacing w:line="276" w:lineRule="auto"/>
        <w:jc w:val="both"/>
        <w:rPr>
          <w:rFonts w:eastAsia="Calibri"/>
          <w:sz w:val="28"/>
          <w:szCs w:val="28"/>
          <w:lang w:eastAsia="en-US"/>
        </w:rPr>
      </w:pPr>
    </w:p>
    <w:p w:rsidR="0033483B" w:rsidRPr="0033483B" w:rsidRDefault="0033483B" w:rsidP="0033483B">
      <w:pPr>
        <w:widowControl w:val="0"/>
        <w:tabs>
          <w:tab w:val="left" w:pos="0"/>
          <w:tab w:val="left" w:pos="993"/>
        </w:tabs>
        <w:autoSpaceDE w:val="0"/>
        <w:autoSpaceDN w:val="0"/>
        <w:adjustRightInd w:val="0"/>
        <w:spacing w:line="276" w:lineRule="auto"/>
        <w:jc w:val="both"/>
        <w:rPr>
          <w:rFonts w:eastAsia="Calibri"/>
          <w:sz w:val="28"/>
          <w:szCs w:val="28"/>
          <w:lang w:eastAsia="en-US"/>
        </w:rPr>
      </w:pPr>
    </w:p>
    <w:p w:rsidR="0033483B" w:rsidRPr="0033483B" w:rsidRDefault="0033483B" w:rsidP="0033483B">
      <w:pPr>
        <w:widowControl w:val="0"/>
        <w:tabs>
          <w:tab w:val="left" w:pos="0"/>
          <w:tab w:val="left" w:pos="993"/>
        </w:tabs>
        <w:autoSpaceDE w:val="0"/>
        <w:autoSpaceDN w:val="0"/>
        <w:adjustRightInd w:val="0"/>
        <w:spacing w:line="276" w:lineRule="auto"/>
        <w:jc w:val="both"/>
        <w:rPr>
          <w:rFonts w:eastAsia="Calibri"/>
          <w:sz w:val="28"/>
          <w:szCs w:val="28"/>
          <w:lang w:eastAsia="en-US"/>
        </w:rPr>
      </w:pPr>
    </w:p>
    <w:p w:rsidR="0033483B" w:rsidRPr="0033483B" w:rsidRDefault="0033483B" w:rsidP="0033483B">
      <w:pPr>
        <w:widowControl w:val="0"/>
        <w:tabs>
          <w:tab w:val="left" w:pos="0"/>
          <w:tab w:val="left" w:pos="993"/>
        </w:tabs>
        <w:autoSpaceDE w:val="0"/>
        <w:autoSpaceDN w:val="0"/>
        <w:adjustRightInd w:val="0"/>
        <w:spacing w:line="276" w:lineRule="auto"/>
        <w:jc w:val="both"/>
        <w:rPr>
          <w:rFonts w:eastAsia="Calibri"/>
          <w:sz w:val="28"/>
          <w:szCs w:val="28"/>
          <w:lang w:eastAsia="en-US"/>
        </w:rPr>
      </w:pPr>
    </w:p>
    <w:p w:rsidR="0033483B" w:rsidRPr="0033483B" w:rsidRDefault="0033483B" w:rsidP="0033483B">
      <w:pPr>
        <w:widowControl w:val="0"/>
        <w:tabs>
          <w:tab w:val="left" w:pos="0"/>
          <w:tab w:val="left" w:pos="993"/>
        </w:tabs>
        <w:autoSpaceDE w:val="0"/>
        <w:autoSpaceDN w:val="0"/>
        <w:adjustRightInd w:val="0"/>
        <w:spacing w:line="276" w:lineRule="auto"/>
        <w:jc w:val="both"/>
        <w:rPr>
          <w:rFonts w:eastAsia="Calibri"/>
          <w:sz w:val="28"/>
          <w:szCs w:val="28"/>
          <w:lang w:eastAsia="en-US"/>
        </w:rPr>
      </w:pPr>
    </w:p>
    <w:p w:rsidR="0033483B" w:rsidRPr="0033483B" w:rsidRDefault="0033483B" w:rsidP="0033483B">
      <w:pPr>
        <w:widowControl w:val="0"/>
        <w:tabs>
          <w:tab w:val="left" w:pos="0"/>
          <w:tab w:val="left" w:pos="993"/>
        </w:tabs>
        <w:autoSpaceDE w:val="0"/>
        <w:autoSpaceDN w:val="0"/>
        <w:adjustRightInd w:val="0"/>
        <w:spacing w:line="276" w:lineRule="auto"/>
        <w:jc w:val="both"/>
        <w:rPr>
          <w:rFonts w:eastAsia="Calibri"/>
          <w:sz w:val="28"/>
          <w:szCs w:val="28"/>
          <w:lang w:eastAsia="en-US"/>
        </w:rPr>
      </w:pPr>
    </w:p>
    <w:p w:rsidR="0033483B" w:rsidRPr="0033483B" w:rsidRDefault="0033483B" w:rsidP="0033483B">
      <w:pPr>
        <w:widowControl w:val="0"/>
        <w:tabs>
          <w:tab w:val="left" w:pos="0"/>
          <w:tab w:val="left" w:pos="993"/>
        </w:tabs>
        <w:autoSpaceDE w:val="0"/>
        <w:autoSpaceDN w:val="0"/>
        <w:adjustRightInd w:val="0"/>
        <w:spacing w:line="276" w:lineRule="auto"/>
        <w:jc w:val="both"/>
        <w:rPr>
          <w:rFonts w:eastAsia="Calibri"/>
          <w:sz w:val="28"/>
          <w:szCs w:val="28"/>
          <w:lang w:eastAsia="en-US"/>
        </w:rPr>
      </w:pPr>
    </w:p>
    <w:p w:rsidR="0033483B" w:rsidRPr="0033483B" w:rsidRDefault="0033483B" w:rsidP="0033483B">
      <w:pPr>
        <w:widowControl w:val="0"/>
        <w:tabs>
          <w:tab w:val="left" w:pos="0"/>
          <w:tab w:val="left" w:pos="993"/>
        </w:tabs>
        <w:autoSpaceDE w:val="0"/>
        <w:autoSpaceDN w:val="0"/>
        <w:adjustRightInd w:val="0"/>
        <w:spacing w:line="276" w:lineRule="auto"/>
        <w:jc w:val="both"/>
        <w:rPr>
          <w:rFonts w:eastAsia="Calibri"/>
          <w:sz w:val="28"/>
          <w:szCs w:val="28"/>
          <w:lang w:eastAsia="en-US"/>
        </w:rPr>
      </w:pPr>
    </w:p>
    <w:p w:rsidR="0033483B" w:rsidRPr="0033483B" w:rsidRDefault="0033483B" w:rsidP="0033483B">
      <w:pPr>
        <w:widowControl w:val="0"/>
        <w:tabs>
          <w:tab w:val="left" w:pos="0"/>
          <w:tab w:val="left" w:pos="993"/>
        </w:tabs>
        <w:autoSpaceDE w:val="0"/>
        <w:autoSpaceDN w:val="0"/>
        <w:adjustRightInd w:val="0"/>
        <w:spacing w:line="276" w:lineRule="auto"/>
        <w:jc w:val="both"/>
        <w:rPr>
          <w:rFonts w:eastAsia="Calibri"/>
          <w:sz w:val="28"/>
          <w:szCs w:val="28"/>
          <w:lang w:eastAsia="en-US"/>
        </w:rPr>
      </w:pPr>
    </w:p>
    <w:p w:rsidR="0033483B" w:rsidRPr="0033483B" w:rsidRDefault="0033483B" w:rsidP="0033483B">
      <w:pPr>
        <w:widowControl w:val="0"/>
        <w:tabs>
          <w:tab w:val="left" w:pos="0"/>
          <w:tab w:val="left" w:pos="993"/>
        </w:tabs>
        <w:autoSpaceDE w:val="0"/>
        <w:autoSpaceDN w:val="0"/>
        <w:adjustRightInd w:val="0"/>
        <w:spacing w:line="276" w:lineRule="auto"/>
        <w:jc w:val="both"/>
        <w:rPr>
          <w:rFonts w:eastAsia="Calibri"/>
          <w:sz w:val="28"/>
          <w:szCs w:val="28"/>
          <w:lang w:eastAsia="en-US"/>
        </w:rPr>
      </w:pPr>
    </w:p>
    <w:p w:rsidR="0033483B" w:rsidRPr="0033483B" w:rsidRDefault="0033483B" w:rsidP="0033483B">
      <w:pPr>
        <w:widowControl w:val="0"/>
        <w:tabs>
          <w:tab w:val="left" w:pos="0"/>
          <w:tab w:val="left" w:pos="993"/>
        </w:tabs>
        <w:autoSpaceDE w:val="0"/>
        <w:autoSpaceDN w:val="0"/>
        <w:adjustRightInd w:val="0"/>
        <w:spacing w:line="276" w:lineRule="auto"/>
        <w:jc w:val="both"/>
        <w:rPr>
          <w:rFonts w:eastAsia="Calibri"/>
          <w:sz w:val="28"/>
          <w:szCs w:val="28"/>
          <w:lang w:eastAsia="en-US"/>
        </w:rPr>
      </w:pPr>
    </w:p>
    <w:p w:rsidR="0033483B" w:rsidRPr="0033483B" w:rsidRDefault="0033483B" w:rsidP="0033483B">
      <w:pPr>
        <w:widowControl w:val="0"/>
        <w:tabs>
          <w:tab w:val="left" w:pos="0"/>
          <w:tab w:val="left" w:pos="993"/>
        </w:tabs>
        <w:autoSpaceDE w:val="0"/>
        <w:autoSpaceDN w:val="0"/>
        <w:adjustRightInd w:val="0"/>
        <w:spacing w:line="276" w:lineRule="auto"/>
        <w:jc w:val="both"/>
        <w:rPr>
          <w:rFonts w:eastAsia="Calibri"/>
          <w:sz w:val="28"/>
          <w:szCs w:val="28"/>
          <w:lang w:eastAsia="en-US"/>
        </w:rPr>
      </w:pPr>
    </w:p>
    <w:p w:rsidR="0033483B" w:rsidRPr="0033483B" w:rsidRDefault="0033483B" w:rsidP="0033483B">
      <w:pPr>
        <w:widowControl w:val="0"/>
        <w:tabs>
          <w:tab w:val="left" w:pos="0"/>
          <w:tab w:val="left" w:pos="993"/>
        </w:tabs>
        <w:autoSpaceDE w:val="0"/>
        <w:autoSpaceDN w:val="0"/>
        <w:adjustRightInd w:val="0"/>
        <w:spacing w:line="276" w:lineRule="auto"/>
        <w:jc w:val="both"/>
        <w:rPr>
          <w:rFonts w:eastAsia="Calibri"/>
          <w:sz w:val="28"/>
          <w:szCs w:val="28"/>
          <w:lang w:eastAsia="en-US"/>
        </w:rPr>
      </w:pPr>
    </w:p>
    <w:p w:rsidR="0033483B" w:rsidRPr="0033483B" w:rsidRDefault="0033483B" w:rsidP="0033483B">
      <w:pPr>
        <w:widowControl w:val="0"/>
        <w:tabs>
          <w:tab w:val="left" w:pos="0"/>
          <w:tab w:val="left" w:pos="993"/>
        </w:tabs>
        <w:autoSpaceDE w:val="0"/>
        <w:autoSpaceDN w:val="0"/>
        <w:adjustRightInd w:val="0"/>
        <w:spacing w:line="276" w:lineRule="auto"/>
        <w:jc w:val="both"/>
        <w:rPr>
          <w:rFonts w:eastAsia="Calibri"/>
          <w:sz w:val="28"/>
          <w:szCs w:val="28"/>
          <w:lang w:eastAsia="en-US"/>
        </w:rPr>
      </w:pPr>
    </w:p>
    <w:p w:rsidR="0033483B" w:rsidRPr="0033483B" w:rsidRDefault="0033483B" w:rsidP="0033483B">
      <w:pPr>
        <w:widowControl w:val="0"/>
        <w:tabs>
          <w:tab w:val="left" w:pos="0"/>
          <w:tab w:val="left" w:pos="993"/>
        </w:tabs>
        <w:autoSpaceDE w:val="0"/>
        <w:autoSpaceDN w:val="0"/>
        <w:adjustRightInd w:val="0"/>
        <w:spacing w:line="276" w:lineRule="auto"/>
        <w:jc w:val="both"/>
        <w:rPr>
          <w:rFonts w:eastAsia="Calibri"/>
          <w:sz w:val="28"/>
          <w:szCs w:val="28"/>
          <w:lang w:eastAsia="en-US"/>
        </w:rPr>
      </w:pPr>
    </w:p>
    <w:p w:rsidR="0033483B" w:rsidRPr="0033483B" w:rsidRDefault="0033483B" w:rsidP="0033483B">
      <w:pPr>
        <w:widowControl w:val="0"/>
        <w:tabs>
          <w:tab w:val="left" w:pos="0"/>
          <w:tab w:val="left" w:pos="993"/>
        </w:tabs>
        <w:autoSpaceDE w:val="0"/>
        <w:autoSpaceDN w:val="0"/>
        <w:adjustRightInd w:val="0"/>
        <w:spacing w:line="276" w:lineRule="auto"/>
        <w:jc w:val="both"/>
        <w:rPr>
          <w:rFonts w:eastAsia="Calibri"/>
          <w:sz w:val="28"/>
          <w:szCs w:val="28"/>
          <w:lang w:eastAsia="en-US"/>
        </w:rPr>
      </w:pPr>
    </w:p>
    <w:p w:rsidR="0033483B" w:rsidRPr="0033483B" w:rsidRDefault="0033483B" w:rsidP="0033483B">
      <w:pPr>
        <w:widowControl w:val="0"/>
        <w:tabs>
          <w:tab w:val="left" w:pos="0"/>
          <w:tab w:val="left" w:pos="993"/>
        </w:tabs>
        <w:autoSpaceDE w:val="0"/>
        <w:autoSpaceDN w:val="0"/>
        <w:adjustRightInd w:val="0"/>
        <w:spacing w:line="276" w:lineRule="auto"/>
        <w:jc w:val="both"/>
        <w:rPr>
          <w:rFonts w:eastAsia="Calibri"/>
          <w:sz w:val="28"/>
          <w:szCs w:val="28"/>
          <w:lang w:eastAsia="en-US"/>
        </w:rPr>
      </w:pPr>
    </w:p>
    <w:p w:rsidR="0033483B" w:rsidRPr="0033483B" w:rsidRDefault="0033483B" w:rsidP="0033483B">
      <w:pPr>
        <w:widowControl w:val="0"/>
        <w:tabs>
          <w:tab w:val="left" w:pos="0"/>
          <w:tab w:val="left" w:pos="993"/>
        </w:tabs>
        <w:autoSpaceDE w:val="0"/>
        <w:autoSpaceDN w:val="0"/>
        <w:adjustRightInd w:val="0"/>
        <w:spacing w:line="276" w:lineRule="auto"/>
        <w:jc w:val="both"/>
        <w:rPr>
          <w:rFonts w:eastAsia="Calibri"/>
          <w:sz w:val="28"/>
          <w:szCs w:val="28"/>
          <w:lang w:eastAsia="en-US"/>
        </w:rPr>
      </w:pPr>
    </w:p>
    <w:p w:rsidR="0033483B" w:rsidRPr="0033483B" w:rsidRDefault="0033483B" w:rsidP="0033483B">
      <w:pPr>
        <w:widowControl w:val="0"/>
        <w:tabs>
          <w:tab w:val="left" w:pos="0"/>
          <w:tab w:val="left" w:pos="993"/>
        </w:tabs>
        <w:autoSpaceDE w:val="0"/>
        <w:autoSpaceDN w:val="0"/>
        <w:adjustRightInd w:val="0"/>
        <w:spacing w:line="276" w:lineRule="auto"/>
        <w:jc w:val="both"/>
        <w:rPr>
          <w:rFonts w:eastAsia="Calibri"/>
          <w:sz w:val="28"/>
          <w:szCs w:val="28"/>
          <w:lang w:eastAsia="en-US"/>
        </w:rPr>
      </w:pPr>
    </w:p>
    <w:p w:rsidR="0033483B" w:rsidRPr="0033483B" w:rsidRDefault="0033483B" w:rsidP="0033483B">
      <w:pPr>
        <w:jc w:val="right"/>
        <w:rPr>
          <w:sz w:val="28"/>
          <w:szCs w:val="28"/>
        </w:rPr>
      </w:pPr>
      <w:r w:rsidRPr="0033483B">
        <w:rPr>
          <w:sz w:val="28"/>
          <w:szCs w:val="28"/>
        </w:rPr>
        <w:t>Приложение №1</w:t>
      </w:r>
    </w:p>
    <w:p w:rsidR="0033483B" w:rsidRPr="0033483B" w:rsidRDefault="0033483B" w:rsidP="0033483B">
      <w:pPr>
        <w:jc w:val="right"/>
        <w:rPr>
          <w:sz w:val="28"/>
          <w:szCs w:val="28"/>
        </w:rPr>
      </w:pPr>
      <w:r w:rsidRPr="0033483B">
        <w:rPr>
          <w:sz w:val="28"/>
          <w:szCs w:val="28"/>
        </w:rPr>
        <w:t xml:space="preserve">                                                                  к постановлению  администрации         </w:t>
      </w:r>
    </w:p>
    <w:p w:rsidR="0033483B" w:rsidRPr="0033483B" w:rsidRDefault="0033483B" w:rsidP="0033483B">
      <w:pPr>
        <w:jc w:val="right"/>
        <w:rPr>
          <w:sz w:val="28"/>
          <w:szCs w:val="28"/>
        </w:rPr>
      </w:pPr>
      <w:r w:rsidRPr="0033483B">
        <w:rPr>
          <w:sz w:val="28"/>
          <w:szCs w:val="28"/>
        </w:rPr>
        <w:t xml:space="preserve">                                                                  Народненского  сельского поселения </w:t>
      </w:r>
    </w:p>
    <w:p w:rsidR="0033483B" w:rsidRPr="0033483B" w:rsidRDefault="0033483B" w:rsidP="0033483B">
      <w:pPr>
        <w:jc w:val="right"/>
        <w:rPr>
          <w:sz w:val="28"/>
          <w:szCs w:val="28"/>
        </w:rPr>
      </w:pPr>
      <w:r w:rsidRPr="0033483B">
        <w:rPr>
          <w:sz w:val="28"/>
          <w:szCs w:val="28"/>
        </w:rPr>
        <w:t xml:space="preserve">                                                                  Терновского муниципального района         </w:t>
      </w:r>
    </w:p>
    <w:p w:rsidR="0033483B" w:rsidRPr="0033483B" w:rsidRDefault="0033483B" w:rsidP="0033483B">
      <w:pPr>
        <w:jc w:val="right"/>
        <w:rPr>
          <w:sz w:val="28"/>
          <w:szCs w:val="28"/>
        </w:rPr>
      </w:pPr>
      <w:r w:rsidRPr="0033483B">
        <w:rPr>
          <w:sz w:val="28"/>
          <w:szCs w:val="28"/>
        </w:rPr>
        <w:t xml:space="preserve">                                                              Воронежской области от 11 июня 2025 г. № 27</w:t>
      </w:r>
    </w:p>
    <w:p w:rsidR="0033483B" w:rsidRPr="0033483B" w:rsidRDefault="0033483B" w:rsidP="0033483B">
      <w:pPr>
        <w:contextualSpacing/>
        <w:jc w:val="center"/>
        <w:rPr>
          <w:rFonts w:eastAsia="Calibri"/>
          <w:b/>
          <w:sz w:val="28"/>
          <w:szCs w:val="28"/>
          <w:lang w:eastAsia="en-US"/>
        </w:rPr>
      </w:pPr>
    </w:p>
    <w:p w:rsidR="0033483B" w:rsidRPr="0033483B" w:rsidRDefault="0033483B" w:rsidP="0033483B">
      <w:pPr>
        <w:contextualSpacing/>
        <w:jc w:val="center"/>
        <w:rPr>
          <w:rFonts w:eastAsia="Calibri"/>
          <w:b/>
          <w:sz w:val="28"/>
          <w:szCs w:val="28"/>
          <w:lang w:eastAsia="en-US"/>
        </w:rPr>
      </w:pPr>
    </w:p>
    <w:p w:rsidR="0033483B" w:rsidRPr="0033483B" w:rsidRDefault="0033483B" w:rsidP="0033483B">
      <w:pPr>
        <w:contextualSpacing/>
        <w:jc w:val="center"/>
        <w:rPr>
          <w:rFonts w:eastAsia="Calibri"/>
          <w:b/>
          <w:sz w:val="28"/>
          <w:szCs w:val="28"/>
          <w:lang w:eastAsia="en-US"/>
        </w:rPr>
      </w:pPr>
      <w:r w:rsidRPr="0033483B">
        <w:rPr>
          <w:rFonts w:eastAsia="Calibri"/>
          <w:b/>
          <w:sz w:val="28"/>
          <w:szCs w:val="28"/>
          <w:lang w:eastAsia="en-US"/>
        </w:rPr>
        <w:t xml:space="preserve">Административный регламент </w:t>
      </w:r>
    </w:p>
    <w:p w:rsidR="0033483B" w:rsidRPr="0033483B" w:rsidRDefault="0033483B" w:rsidP="0033483B">
      <w:pPr>
        <w:contextualSpacing/>
        <w:jc w:val="center"/>
        <w:rPr>
          <w:rFonts w:eastAsia="Calibri"/>
          <w:b/>
          <w:sz w:val="28"/>
          <w:szCs w:val="28"/>
          <w:lang w:eastAsia="en-US"/>
        </w:rPr>
      </w:pPr>
      <w:r w:rsidRPr="0033483B">
        <w:rPr>
          <w:rFonts w:eastAsia="Calibri"/>
          <w:b/>
          <w:sz w:val="28"/>
          <w:szCs w:val="28"/>
          <w:lang w:eastAsia="en-US"/>
        </w:rPr>
        <w:t>предоставления муниципальной услуги «Предоставление жилого помещения по договору социального найма» на территории Народненского сельского поселения Терновского муниципального района</w:t>
      </w:r>
      <w:r w:rsidRPr="0033483B">
        <w:rPr>
          <w:rFonts w:eastAsia="Calibri"/>
          <w:b/>
          <w:sz w:val="22"/>
          <w:szCs w:val="22"/>
          <w:lang w:eastAsia="en-US"/>
        </w:rPr>
        <w:t xml:space="preserve"> </w:t>
      </w:r>
      <w:r w:rsidRPr="0033483B">
        <w:rPr>
          <w:rFonts w:eastAsia="Calibri"/>
          <w:b/>
          <w:sz w:val="28"/>
          <w:szCs w:val="28"/>
          <w:lang w:eastAsia="en-US"/>
        </w:rPr>
        <w:t>Воронежской области</w:t>
      </w:r>
    </w:p>
    <w:p w:rsidR="0033483B" w:rsidRPr="0033483B" w:rsidRDefault="0033483B" w:rsidP="0033483B">
      <w:pPr>
        <w:contextualSpacing/>
        <w:jc w:val="both"/>
        <w:rPr>
          <w:rFonts w:eastAsia="Calibri"/>
          <w:sz w:val="28"/>
          <w:szCs w:val="28"/>
          <w:lang w:eastAsia="en-US"/>
        </w:rPr>
      </w:pPr>
    </w:p>
    <w:p w:rsidR="0033483B" w:rsidRPr="0033483B" w:rsidRDefault="0033483B" w:rsidP="00D526F1">
      <w:pPr>
        <w:numPr>
          <w:ilvl w:val="0"/>
          <w:numId w:val="41"/>
        </w:numPr>
        <w:suppressAutoHyphens/>
        <w:spacing w:after="200" w:line="276" w:lineRule="auto"/>
        <w:contextualSpacing/>
        <w:jc w:val="center"/>
        <w:rPr>
          <w:rFonts w:eastAsia="Calibri"/>
          <w:b/>
          <w:sz w:val="28"/>
          <w:szCs w:val="28"/>
          <w:lang w:eastAsia="en-US"/>
        </w:rPr>
      </w:pPr>
      <w:r w:rsidRPr="0033483B">
        <w:rPr>
          <w:rFonts w:eastAsia="Calibri"/>
          <w:b/>
          <w:sz w:val="28"/>
          <w:szCs w:val="28"/>
          <w:lang w:eastAsia="en-US"/>
        </w:rPr>
        <w:t>Общие положения.</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1. Предмет регулирования Административного регламента</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lastRenderedPageBreak/>
        <w:t xml:space="preserve">Административный регламент предоставления муниципальной услуги «Предоставление жилого помещения по договору социального найма»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предоставлению жилых помещений по договору социального найма заявителям  (далее – Муниципальная услуга) на территории Народненского сельского поселения Терновского муниципального района Воронежской области.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2. Круг Заявителей</w:t>
      </w:r>
    </w:p>
    <w:p w:rsidR="0033483B" w:rsidRPr="0033483B" w:rsidRDefault="0033483B" w:rsidP="0033483B">
      <w:pPr>
        <w:autoSpaceDE w:val="0"/>
        <w:autoSpaceDN w:val="0"/>
        <w:adjustRightInd w:val="0"/>
        <w:jc w:val="both"/>
        <w:rPr>
          <w:rFonts w:eastAsia="Calibri"/>
          <w:sz w:val="28"/>
          <w:szCs w:val="28"/>
          <w:lang w:eastAsia="en-US"/>
        </w:rPr>
      </w:pPr>
      <w:r w:rsidRPr="0033483B">
        <w:rPr>
          <w:rFonts w:eastAsia="Calibri"/>
          <w:sz w:val="28"/>
          <w:szCs w:val="28"/>
          <w:lang w:eastAsia="en-US"/>
        </w:rPr>
        <w:t xml:space="preserve">2.1. Заявителями на получение Муниципальной услуги являются физические лица - малоимущие и другие категории граждан, определенные федеральным законом, Указом Президента Российской Федерации или законом Воронежской области, поставленные на учет в качестве нуждающихся в жилых помещениях в соответствии с </w:t>
      </w:r>
      <w:r w:rsidRPr="0033483B">
        <w:rPr>
          <w:rFonts w:eastAsia="Calibri"/>
          <w:bCs/>
          <w:sz w:val="28"/>
          <w:szCs w:val="28"/>
          <w:lang w:eastAsia="en-US"/>
        </w:rPr>
        <w:t xml:space="preserve">Законом Воронежской области от 30.11.2005 № 71-ОЗ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в Воронежской области» </w:t>
      </w:r>
      <w:r w:rsidRPr="0033483B">
        <w:rPr>
          <w:rFonts w:eastAsia="Calibri"/>
          <w:sz w:val="28"/>
          <w:szCs w:val="28"/>
          <w:lang w:eastAsia="en-US"/>
        </w:rPr>
        <w:t xml:space="preserve">(далее – Заявитель).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2.2.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33483B" w:rsidRPr="0033483B" w:rsidRDefault="0033483B" w:rsidP="0033483B">
      <w:pPr>
        <w:tabs>
          <w:tab w:val="left" w:pos="1134"/>
        </w:tabs>
        <w:jc w:val="both"/>
        <w:rPr>
          <w:rFonts w:eastAsia="Calibri"/>
          <w:sz w:val="28"/>
          <w:szCs w:val="28"/>
          <w:lang w:eastAsia="en-US"/>
        </w:rPr>
      </w:pPr>
      <w:r w:rsidRPr="0033483B">
        <w:rPr>
          <w:rFonts w:eastAsia="Calibri"/>
          <w:sz w:val="28"/>
          <w:szCs w:val="28"/>
          <w:lang w:eastAsia="en-US"/>
        </w:rPr>
        <w:t xml:space="preserve">2.3.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33483B" w:rsidRPr="0033483B" w:rsidRDefault="0033483B" w:rsidP="0033483B">
      <w:pPr>
        <w:widowControl w:val="0"/>
        <w:tabs>
          <w:tab w:val="left" w:pos="1426"/>
        </w:tabs>
        <w:jc w:val="both"/>
        <w:rPr>
          <w:sz w:val="28"/>
          <w:szCs w:val="28"/>
          <w:lang w:eastAsia="en-US"/>
        </w:rPr>
      </w:pPr>
      <w:r w:rsidRPr="0033483B">
        <w:rPr>
          <w:sz w:val="28"/>
          <w:szCs w:val="28"/>
          <w:lang w:eastAsia="en-US"/>
        </w:rPr>
        <w:t>Перечень признаков Заявителей, а также комбинации значений признаков, каждая из которых соответствует одному варианту предоставления Муниципальной услуги, приведен в Приложении № 5 к настоящему Административному регламенту.</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3. Требования к порядку информирования о предоставлении Муниципальной услуги</w:t>
      </w:r>
    </w:p>
    <w:p w:rsidR="0033483B" w:rsidRPr="0033483B" w:rsidRDefault="0033483B" w:rsidP="0033483B">
      <w:pPr>
        <w:tabs>
          <w:tab w:val="left" w:pos="1288"/>
        </w:tabs>
        <w:jc w:val="both"/>
        <w:rPr>
          <w:rFonts w:eastAsia="Calibri"/>
          <w:sz w:val="28"/>
          <w:szCs w:val="28"/>
          <w:lang w:eastAsia="en-US"/>
        </w:rPr>
      </w:pPr>
      <w:r w:rsidRPr="0033483B">
        <w:rPr>
          <w:rFonts w:eastAsia="Calibri"/>
          <w:sz w:val="28"/>
          <w:szCs w:val="28"/>
          <w:lang w:eastAsia="en-US"/>
        </w:rPr>
        <w:t>3.1. Прием Заявителей по вопросу предоставления Муниципальной услуги осуществляется администрацией Народненского сельского поселения Терновского муниципального района Воронежской области (далее – Администрация).</w:t>
      </w:r>
    </w:p>
    <w:p w:rsidR="0033483B" w:rsidRPr="0033483B" w:rsidRDefault="0033483B" w:rsidP="0033483B">
      <w:pPr>
        <w:tabs>
          <w:tab w:val="left" w:pos="1134"/>
        </w:tabs>
        <w:jc w:val="both"/>
        <w:rPr>
          <w:rFonts w:eastAsia="Calibri"/>
          <w:sz w:val="28"/>
          <w:szCs w:val="28"/>
          <w:lang w:eastAsia="en-US"/>
        </w:rPr>
      </w:pPr>
      <w:r w:rsidRPr="0033483B">
        <w:rPr>
          <w:rFonts w:eastAsia="Calibri"/>
          <w:sz w:val="28"/>
          <w:szCs w:val="28"/>
          <w:lang w:eastAsia="en-US"/>
        </w:rPr>
        <w:t xml:space="preserve">3.2. На официальном сайте Администрации </w:t>
      </w:r>
      <w:r w:rsidRPr="0033483B">
        <w:rPr>
          <w:rFonts w:eastAsia="Calibri"/>
          <w:bCs/>
          <w:sz w:val="28"/>
          <w:szCs w:val="28"/>
          <w:shd w:val="clear" w:color="auto" w:fill="FFFFFF"/>
          <w:lang w:eastAsia="en-US"/>
        </w:rPr>
        <w:t>https://narodnenskoe.gosuslugi.ru</w:t>
      </w:r>
      <w:r w:rsidRPr="0033483B">
        <w:rPr>
          <w:rFonts w:eastAsia="Calibri"/>
          <w:sz w:val="28"/>
          <w:szCs w:val="28"/>
          <w:lang w:eastAsia="en-US"/>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212" w:history="1">
        <w:r w:rsidRPr="0033483B">
          <w:rPr>
            <w:rFonts w:eastAsia="Calibri"/>
            <w:color w:val="0000FF"/>
            <w:sz w:val="28"/>
            <w:szCs w:val="28"/>
            <w:u w:val="single"/>
            <w:lang w:val="en-US" w:eastAsia="en-US"/>
          </w:rPr>
          <w:t>www</w:t>
        </w:r>
        <w:r w:rsidRPr="0033483B">
          <w:rPr>
            <w:rFonts w:eastAsia="Calibri"/>
            <w:color w:val="0000FF"/>
            <w:sz w:val="28"/>
            <w:szCs w:val="28"/>
            <w:u w:val="single"/>
            <w:lang w:eastAsia="en-US"/>
          </w:rPr>
          <w:t>.</w:t>
        </w:r>
        <w:r w:rsidRPr="0033483B">
          <w:rPr>
            <w:rFonts w:eastAsia="Calibri"/>
            <w:color w:val="0000FF"/>
            <w:sz w:val="28"/>
            <w:szCs w:val="28"/>
            <w:u w:val="single"/>
            <w:lang w:val="en-US" w:eastAsia="en-US"/>
          </w:rPr>
          <w:t>gosuslugi</w:t>
        </w:r>
        <w:r w:rsidRPr="0033483B">
          <w:rPr>
            <w:rFonts w:eastAsia="Calibri"/>
            <w:color w:val="0000FF"/>
            <w:sz w:val="28"/>
            <w:szCs w:val="28"/>
            <w:u w:val="single"/>
            <w:lang w:eastAsia="en-US"/>
          </w:rPr>
          <w:t>.</w:t>
        </w:r>
        <w:r w:rsidRPr="0033483B">
          <w:rPr>
            <w:rFonts w:eastAsia="Calibri"/>
            <w:color w:val="0000FF"/>
            <w:sz w:val="28"/>
            <w:szCs w:val="28"/>
            <w:u w:val="single"/>
            <w:lang w:val="en-US" w:eastAsia="en-US"/>
          </w:rPr>
          <w:t>ru</w:t>
        </w:r>
      </w:hyperlink>
      <w:r w:rsidRPr="0033483B">
        <w:rPr>
          <w:rFonts w:eastAsia="Calibri"/>
          <w:sz w:val="28"/>
          <w:szCs w:val="28"/>
          <w:lang w:eastAsia="en-US"/>
        </w:rPr>
        <w:t xml:space="preserve"> (далее – Единый портал, ЕПГУ), в информационной системе «Портал Воронежской области в сети Интернет», расположенной в сети Интернет по </w:t>
      </w:r>
      <w:r w:rsidRPr="0033483B">
        <w:rPr>
          <w:rFonts w:eastAsia="Calibri"/>
          <w:sz w:val="28"/>
          <w:szCs w:val="28"/>
          <w:lang w:eastAsia="en-US"/>
        </w:rPr>
        <w:lastRenderedPageBreak/>
        <w:t xml:space="preserve">адресу: </w:t>
      </w:r>
      <w:hyperlink r:id="rId213" w:history="1">
        <w:r w:rsidRPr="0033483B">
          <w:rPr>
            <w:rFonts w:eastAsia="Calibri"/>
            <w:color w:val="0000FF"/>
            <w:sz w:val="28"/>
            <w:szCs w:val="28"/>
            <w:u w:val="single"/>
            <w:lang w:val="en-US" w:eastAsia="en-US"/>
          </w:rPr>
          <w:t>www</w:t>
        </w:r>
        <w:r w:rsidRPr="0033483B">
          <w:rPr>
            <w:rFonts w:eastAsia="Calibri"/>
            <w:color w:val="0000FF"/>
            <w:sz w:val="28"/>
            <w:szCs w:val="28"/>
            <w:u w:val="single"/>
            <w:lang w:eastAsia="en-US"/>
          </w:rPr>
          <w:t>.</w:t>
        </w:r>
        <w:r w:rsidRPr="0033483B">
          <w:rPr>
            <w:rFonts w:eastAsia="Calibri"/>
            <w:color w:val="0000FF"/>
            <w:sz w:val="28"/>
            <w:szCs w:val="28"/>
            <w:u w:val="single"/>
            <w:lang w:val="en-US" w:eastAsia="en-US"/>
          </w:rPr>
          <w:t>govvrn</w:t>
        </w:r>
        <w:r w:rsidRPr="0033483B">
          <w:rPr>
            <w:rFonts w:eastAsia="Calibri"/>
            <w:color w:val="0000FF"/>
            <w:sz w:val="28"/>
            <w:szCs w:val="28"/>
            <w:u w:val="single"/>
            <w:lang w:eastAsia="en-US"/>
          </w:rPr>
          <w:t>.</w:t>
        </w:r>
        <w:r w:rsidRPr="0033483B">
          <w:rPr>
            <w:rFonts w:eastAsia="Calibri"/>
            <w:color w:val="0000FF"/>
            <w:sz w:val="28"/>
            <w:szCs w:val="28"/>
            <w:u w:val="single"/>
            <w:lang w:val="en-US" w:eastAsia="en-US"/>
          </w:rPr>
          <w:t>ru</w:t>
        </w:r>
      </w:hyperlink>
      <w:r w:rsidRPr="0033483B">
        <w:rPr>
          <w:rFonts w:eastAsia="Calibri"/>
          <w:sz w:val="28"/>
          <w:szCs w:val="28"/>
          <w:lang w:eastAsia="en-US"/>
        </w:rPr>
        <w:t xml:space="preserve"> (далее – региональный портал, РПГУ) обязательному размещению подлежит следующая справочная информация:</w:t>
      </w:r>
    </w:p>
    <w:p w:rsidR="0033483B" w:rsidRPr="0033483B" w:rsidRDefault="0033483B" w:rsidP="0033483B">
      <w:pPr>
        <w:tabs>
          <w:tab w:val="left" w:pos="1114"/>
        </w:tabs>
        <w:jc w:val="both"/>
        <w:rPr>
          <w:rFonts w:eastAsia="Calibri"/>
          <w:sz w:val="28"/>
          <w:szCs w:val="28"/>
          <w:lang w:eastAsia="en-US"/>
        </w:rPr>
      </w:pPr>
      <w:r w:rsidRPr="0033483B">
        <w:rPr>
          <w:rFonts w:eastAsia="Calibri"/>
          <w:sz w:val="28"/>
          <w:szCs w:val="28"/>
          <w:lang w:eastAsia="en-US"/>
        </w:rPr>
        <w:t>- место нахождения и график работы Администрации;</w:t>
      </w:r>
    </w:p>
    <w:p w:rsidR="0033483B" w:rsidRPr="0033483B" w:rsidRDefault="0033483B" w:rsidP="0033483B">
      <w:pPr>
        <w:tabs>
          <w:tab w:val="left" w:pos="1230"/>
        </w:tabs>
        <w:jc w:val="both"/>
        <w:rPr>
          <w:rFonts w:eastAsia="Calibri"/>
          <w:sz w:val="28"/>
          <w:szCs w:val="28"/>
          <w:lang w:eastAsia="en-US"/>
        </w:rPr>
      </w:pPr>
      <w:r w:rsidRPr="0033483B">
        <w:rPr>
          <w:rFonts w:eastAsia="Calibri"/>
          <w:sz w:val="28"/>
          <w:szCs w:val="28"/>
          <w:lang w:eastAsia="en-US"/>
        </w:rPr>
        <w:t>- справочные телефоны Администрации, в том числе номер телефона-автоинформатора;</w:t>
      </w:r>
    </w:p>
    <w:p w:rsidR="0033483B" w:rsidRPr="0033483B" w:rsidRDefault="0033483B" w:rsidP="0033483B">
      <w:pPr>
        <w:tabs>
          <w:tab w:val="left" w:pos="952"/>
        </w:tabs>
        <w:jc w:val="both"/>
        <w:rPr>
          <w:rFonts w:eastAsia="Calibri"/>
          <w:sz w:val="28"/>
          <w:szCs w:val="28"/>
          <w:lang w:eastAsia="en-US"/>
        </w:rPr>
      </w:pPr>
      <w:r w:rsidRPr="0033483B">
        <w:rPr>
          <w:rFonts w:eastAsia="Calibri"/>
          <w:sz w:val="28"/>
          <w:szCs w:val="28"/>
          <w:lang w:eastAsia="en-US"/>
        </w:rPr>
        <w:t>- адреса официального сайта, а также электронной почты и (или) формы обратной связи Администрации в сети «Интернет».</w:t>
      </w:r>
    </w:p>
    <w:p w:rsidR="0033483B" w:rsidRPr="0033483B" w:rsidRDefault="0033483B" w:rsidP="0033483B">
      <w:pPr>
        <w:tabs>
          <w:tab w:val="left" w:pos="1405"/>
        </w:tabs>
        <w:jc w:val="both"/>
        <w:rPr>
          <w:rFonts w:eastAsia="Calibri"/>
          <w:sz w:val="28"/>
          <w:szCs w:val="28"/>
          <w:lang w:eastAsia="en-US"/>
        </w:rPr>
      </w:pPr>
      <w:r w:rsidRPr="0033483B">
        <w:rPr>
          <w:rFonts w:eastAsia="Calibri"/>
          <w:sz w:val="28"/>
          <w:szCs w:val="28"/>
          <w:lang w:eastAsia="en-US"/>
        </w:rPr>
        <w:t>3.3. Информирование Заявителей по вопросам предоставления Муниципальной услуги осуществляется:</w:t>
      </w:r>
    </w:p>
    <w:p w:rsidR="0033483B" w:rsidRPr="0033483B" w:rsidRDefault="0033483B" w:rsidP="0033483B">
      <w:pPr>
        <w:tabs>
          <w:tab w:val="left" w:pos="1143"/>
        </w:tabs>
        <w:jc w:val="both"/>
        <w:rPr>
          <w:rFonts w:eastAsia="Calibri"/>
          <w:sz w:val="28"/>
          <w:szCs w:val="28"/>
          <w:lang w:eastAsia="en-US"/>
        </w:rPr>
      </w:pPr>
      <w:r w:rsidRPr="0033483B">
        <w:rPr>
          <w:rFonts w:eastAsia="Calibri"/>
          <w:sz w:val="28"/>
          <w:szCs w:val="28"/>
          <w:lang w:eastAsia="en-US"/>
        </w:rPr>
        <w:t>а) путем размещения информации на сайте Администрации, ЕПГУ, РПГУ;</w:t>
      </w:r>
    </w:p>
    <w:p w:rsidR="0033483B" w:rsidRPr="0033483B" w:rsidRDefault="0033483B" w:rsidP="0033483B">
      <w:pPr>
        <w:tabs>
          <w:tab w:val="left" w:pos="1242"/>
        </w:tabs>
        <w:jc w:val="both"/>
        <w:rPr>
          <w:rFonts w:eastAsia="Calibri"/>
          <w:sz w:val="28"/>
          <w:szCs w:val="28"/>
          <w:lang w:eastAsia="en-US"/>
        </w:rPr>
      </w:pPr>
      <w:r w:rsidRPr="0033483B">
        <w:rPr>
          <w:rFonts w:eastAsia="Calibri"/>
          <w:sz w:val="28"/>
          <w:szCs w:val="28"/>
          <w:lang w:eastAsia="en-US"/>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33483B" w:rsidRPr="0033483B" w:rsidRDefault="0033483B" w:rsidP="0033483B">
      <w:pPr>
        <w:tabs>
          <w:tab w:val="left" w:pos="1143"/>
        </w:tabs>
        <w:jc w:val="both"/>
        <w:rPr>
          <w:rFonts w:eastAsia="Calibri"/>
          <w:sz w:val="28"/>
          <w:szCs w:val="28"/>
          <w:lang w:eastAsia="en-US"/>
        </w:rPr>
      </w:pPr>
      <w:r w:rsidRPr="0033483B">
        <w:rPr>
          <w:rFonts w:eastAsia="Calibri"/>
          <w:sz w:val="28"/>
          <w:szCs w:val="28"/>
          <w:lang w:eastAsia="en-US"/>
        </w:rPr>
        <w:t>в) путем публикации информационных материалов в средствах массовой информации;</w:t>
      </w:r>
    </w:p>
    <w:p w:rsidR="0033483B" w:rsidRPr="0033483B" w:rsidRDefault="0033483B" w:rsidP="0033483B">
      <w:pPr>
        <w:tabs>
          <w:tab w:val="left" w:pos="1143"/>
        </w:tabs>
        <w:jc w:val="both"/>
        <w:rPr>
          <w:rFonts w:eastAsia="Calibri"/>
          <w:sz w:val="28"/>
          <w:szCs w:val="28"/>
          <w:lang w:eastAsia="en-US"/>
        </w:rPr>
      </w:pPr>
      <w:r w:rsidRPr="0033483B">
        <w:rPr>
          <w:rFonts w:eastAsia="Calibri"/>
          <w:sz w:val="28"/>
          <w:szCs w:val="28"/>
          <w:lang w:eastAsia="en-US"/>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33483B" w:rsidRPr="0033483B" w:rsidRDefault="0033483B" w:rsidP="0033483B">
      <w:pPr>
        <w:tabs>
          <w:tab w:val="left" w:pos="1178"/>
        </w:tabs>
        <w:jc w:val="both"/>
        <w:rPr>
          <w:rFonts w:eastAsia="Calibri"/>
          <w:sz w:val="28"/>
          <w:szCs w:val="28"/>
          <w:lang w:eastAsia="en-US"/>
        </w:rPr>
      </w:pPr>
      <w:r w:rsidRPr="0033483B">
        <w:rPr>
          <w:rFonts w:eastAsia="Calibri"/>
          <w:sz w:val="28"/>
          <w:szCs w:val="28"/>
          <w:lang w:eastAsia="en-US"/>
        </w:rPr>
        <w:t>д) посредством телефонной и факсимильной связи;</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е) посредством ответов на обращения Заявителей по вопросу предоставления Муниципальной услуги.</w:t>
      </w:r>
    </w:p>
    <w:p w:rsidR="0033483B" w:rsidRPr="0033483B" w:rsidRDefault="0033483B" w:rsidP="0033483B">
      <w:pPr>
        <w:tabs>
          <w:tab w:val="left" w:pos="1263"/>
        </w:tabs>
        <w:jc w:val="both"/>
        <w:rPr>
          <w:rFonts w:eastAsia="Calibri"/>
          <w:sz w:val="28"/>
          <w:szCs w:val="28"/>
          <w:lang w:eastAsia="en-US"/>
        </w:rPr>
      </w:pPr>
      <w:r w:rsidRPr="0033483B">
        <w:rPr>
          <w:rFonts w:eastAsia="Calibri"/>
          <w:sz w:val="28"/>
          <w:szCs w:val="28"/>
          <w:lang w:eastAsia="en-US"/>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33483B" w:rsidRPr="0033483B" w:rsidRDefault="0033483B" w:rsidP="0033483B">
      <w:pPr>
        <w:tabs>
          <w:tab w:val="left" w:pos="1112"/>
        </w:tabs>
        <w:jc w:val="both"/>
        <w:rPr>
          <w:rFonts w:eastAsia="Calibri"/>
          <w:sz w:val="28"/>
          <w:szCs w:val="28"/>
          <w:lang w:eastAsia="en-US"/>
        </w:rPr>
      </w:pPr>
      <w:r w:rsidRPr="0033483B">
        <w:rPr>
          <w:rFonts w:eastAsia="Calibri"/>
          <w:sz w:val="28"/>
          <w:szCs w:val="28"/>
          <w:lang w:eastAsia="en-US"/>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33483B" w:rsidRPr="0033483B" w:rsidRDefault="0033483B" w:rsidP="0033483B">
      <w:pPr>
        <w:tabs>
          <w:tab w:val="left" w:pos="1121"/>
        </w:tabs>
        <w:jc w:val="both"/>
        <w:rPr>
          <w:rFonts w:eastAsia="Calibri"/>
          <w:sz w:val="28"/>
          <w:szCs w:val="28"/>
          <w:lang w:eastAsia="en-US"/>
        </w:rPr>
      </w:pPr>
      <w:r w:rsidRPr="0033483B">
        <w:rPr>
          <w:rFonts w:eastAsia="Calibri"/>
          <w:sz w:val="28"/>
          <w:szCs w:val="28"/>
          <w:lang w:eastAsia="en-US"/>
        </w:rPr>
        <w:t>б) перечень лиц, имеющих право на получение Муниципальной услуги;</w:t>
      </w:r>
    </w:p>
    <w:p w:rsidR="0033483B" w:rsidRPr="0033483B" w:rsidRDefault="0033483B" w:rsidP="0033483B">
      <w:pPr>
        <w:tabs>
          <w:tab w:val="left" w:pos="1115"/>
        </w:tabs>
        <w:jc w:val="both"/>
        <w:rPr>
          <w:rFonts w:eastAsia="Calibri"/>
          <w:sz w:val="28"/>
          <w:szCs w:val="28"/>
          <w:lang w:eastAsia="en-US"/>
        </w:rPr>
      </w:pPr>
      <w:r w:rsidRPr="0033483B">
        <w:rPr>
          <w:rFonts w:eastAsia="Calibri"/>
          <w:sz w:val="28"/>
          <w:szCs w:val="28"/>
          <w:lang w:eastAsia="en-US"/>
        </w:rPr>
        <w:t>в) срок предоставления Муниципальной услуги;</w:t>
      </w:r>
    </w:p>
    <w:p w:rsidR="0033483B" w:rsidRPr="0033483B" w:rsidRDefault="0033483B" w:rsidP="0033483B">
      <w:pPr>
        <w:tabs>
          <w:tab w:val="left" w:pos="1129"/>
        </w:tabs>
        <w:jc w:val="both"/>
        <w:rPr>
          <w:rFonts w:eastAsia="Calibri"/>
          <w:sz w:val="28"/>
          <w:szCs w:val="28"/>
          <w:lang w:eastAsia="en-US"/>
        </w:rPr>
      </w:pPr>
      <w:r w:rsidRPr="0033483B">
        <w:rPr>
          <w:rFonts w:eastAsia="Calibri"/>
          <w:sz w:val="28"/>
          <w:szCs w:val="28"/>
          <w:lang w:eastAsia="en-US"/>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33483B" w:rsidRPr="0033483B" w:rsidRDefault="0033483B" w:rsidP="0033483B">
      <w:pPr>
        <w:tabs>
          <w:tab w:val="left" w:pos="1123"/>
        </w:tabs>
        <w:jc w:val="both"/>
        <w:rPr>
          <w:rFonts w:eastAsia="Calibri"/>
          <w:sz w:val="28"/>
          <w:szCs w:val="28"/>
          <w:lang w:eastAsia="en-US"/>
        </w:rPr>
      </w:pPr>
      <w:r w:rsidRPr="0033483B">
        <w:rPr>
          <w:rFonts w:eastAsia="Calibri"/>
          <w:sz w:val="28"/>
          <w:szCs w:val="28"/>
          <w:lang w:eastAsia="en-US"/>
        </w:rPr>
        <w:t>д) исчерпывающий перечень оснований для приостановления или отказа в предоставлении Муниципальной услуги;</w:t>
      </w:r>
    </w:p>
    <w:p w:rsidR="0033483B" w:rsidRPr="0033483B" w:rsidRDefault="0033483B" w:rsidP="0033483B">
      <w:pPr>
        <w:tabs>
          <w:tab w:val="left" w:pos="1129"/>
        </w:tabs>
        <w:jc w:val="both"/>
        <w:rPr>
          <w:rFonts w:eastAsia="Calibri"/>
          <w:sz w:val="28"/>
          <w:szCs w:val="28"/>
          <w:lang w:eastAsia="en-US"/>
        </w:rPr>
      </w:pPr>
      <w:r w:rsidRPr="0033483B">
        <w:rPr>
          <w:rFonts w:eastAsia="Calibri"/>
          <w:sz w:val="28"/>
          <w:szCs w:val="28"/>
          <w:lang w:eastAsia="en-US"/>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33483B" w:rsidRPr="0033483B" w:rsidRDefault="0033483B" w:rsidP="0033483B">
      <w:pPr>
        <w:tabs>
          <w:tab w:val="left" w:pos="1164"/>
        </w:tabs>
        <w:jc w:val="both"/>
        <w:rPr>
          <w:rFonts w:eastAsia="Calibri"/>
          <w:sz w:val="28"/>
          <w:szCs w:val="28"/>
          <w:lang w:eastAsia="en-US"/>
        </w:rPr>
      </w:pPr>
      <w:r w:rsidRPr="0033483B">
        <w:rPr>
          <w:rFonts w:eastAsia="Calibri"/>
          <w:sz w:val="28"/>
          <w:szCs w:val="28"/>
          <w:lang w:eastAsia="en-US"/>
        </w:rPr>
        <w:t>ж) формы заявлений (уведомлений, сообщений), используемые при предоставлении Муниципальной услуги.</w:t>
      </w:r>
    </w:p>
    <w:p w:rsidR="0033483B" w:rsidRPr="0033483B" w:rsidRDefault="0033483B" w:rsidP="0033483B">
      <w:pPr>
        <w:tabs>
          <w:tab w:val="left" w:pos="1274"/>
        </w:tabs>
        <w:jc w:val="both"/>
        <w:rPr>
          <w:rFonts w:eastAsia="Calibri"/>
          <w:sz w:val="28"/>
          <w:szCs w:val="28"/>
          <w:lang w:eastAsia="en-US"/>
        </w:rPr>
      </w:pPr>
      <w:r w:rsidRPr="0033483B">
        <w:rPr>
          <w:rFonts w:eastAsia="Calibri"/>
          <w:sz w:val="28"/>
          <w:szCs w:val="28"/>
          <w:lang w:eastAsia="en-US"/>
        </w:rPr>
        <w:lastRenderedPageBreak/>
        <w:t>3.5. Информация на ЕПГУ, РПГУ и сайте Администрации о порядке и сроках предоставления Муниципальной услуги предоставляется бесплатно.</w:t>
      </w:r>
    </w:p>
    <w:p w:rsidR="0033483B" w:rsidRPr="0033483B" w:rsidRDefault="0033483B" w:rsidP="0033483B">
      <w:pPr>
        <w:tabs>
          <w:tab w:val="left" w:pos="1272"/>
        </w:tabs>
        <w:jc w:val="both"/>
        <w:rPr>
          <w:rFonts w:eastAsia="Calibri"/>
          <w:sz w:val="28"/>
          <w:szCs w:val="28"/>
          <w:lang w:eastAsia="en-US"/>
        </w:rPr>
      </w:pPr>
      <w:r w:rsidRPr="0033483B">
        <w:rPr>
          <w:rFonts w:eastAsia="Calibri"/>
          <w:sz w:val="28"/>
          <w:szCs w:val="28"/>
          <w:lang w:eastAsia="en-US"/>
        </w:rPr>
        <w:t>3.6. На сайте Администрации дополнительно размещаются:</w:t>
      </w:r>
    </w:p>
    <w:p w:rsidR="0033483B" w:rsidRPr="0033483B" w:rsidRDefault="0033483B" w:rsidP="0033483B">
      <w:pPr>
        <w:tabs>
          <w:tab w:val="left" w:pos="1100"/>
        </w:tabs>
        <w:jc w:val="both"/>
        <w:rPr>
          <w:rFonts w:eastAsia="Calibri"/>
          <w:sz w:val="28"/>
          <w:szCs w:val="28"/>
          <w:lang w:eastAsia="en-US"/>
        </w:rPr>
      </w:pPr>
      <w:r w:rsidRPr="0033483B">
        <w:rPr>
          <w:rFonts w:eastAsia="Calibri"/>
          <w:sz w:val="28"/>
          <w:szCs w:val="28"/>
          <w:lang w:eastAsia="en-US"/>
        </w:rPr>
        <w:t>а) полное наименование и почтовый адрес Администрации, предоставляющей Муниципальную услугу;</w:t>
      </w:r>
    </w:p>
    <w:p w:rsidR="0033483B" w:rsidRPr="0033483B" w:rsidRDefault="0033483B" w:rsidP="0033483B">
      <w:pPr>
        <w:tabs>
          <w:tab w:val="left" w:pos="1135"/>
        </w:tabs>
        <w:jc w:val="both"/>
        <w:rPr>
          <w:rFonts w:eastAsia="Calibri"/>
          <w:sz w:val="28"/>
          <w:szCs w:val="28"/>
          <w:lang w:eastAsia="en-US"/>
        </w:rPr>
      </w:pPr>
      <w:r w:rsidRPr="0033483B">
        <w:rPr>
          <w:rFonts w:eastAsia="Calibri"/>
          <w:sz w:val="28"/>
          <w:szCs w:val="28"/>
          <w:lang w:eastAsia="en-US"/>
        </w:rPr>
        <w:t>б) номера телефонов-автоинформаторов (при наличии), справочные номера телефонов Администрации, предоставляющей Муниципальную услугу;</w:t>
      </w:r>
    </w:p>
    <w:p w:rsidR="0033483B" w:rsidRPr="0033483B" w:rsidRDefault="0033483B" w:rsidP="0033483B">
      <w:pPr>
        <w:tabs>
          <w:tab w:val="left" w:pos="1115"/>
        </w:tabs>
        <w:jc w:val="both"/>
        <w:rPr>
          <w:rFonts w:eastAsia="Calibri"/>
          <w:sz w:val="28"/>
          <w:szCs w:val="28"/>
          <w:lang w:eastAsia="en-US"/>
        </w:rPr>
      </w:pPr>
      <w:r w:rsidRPr="0033483B">
        <w:rPr>
          <w:rFonts w:eastAsia="Calibri"/>
          <w:sz w:val="28"/>
          <w:szCs w:val="28"/>
          <w:lang w:eastAsia="en-US"/>
        </w:rPr>
        <w:t>в) режим работы Администрации;</w:t>
      </w:r>
    </w:p>
    <w:p w:rsidR="0033483B" w:rsidRPr="0033483B" w:rsidRDefault="0033483B" w:rsidP="0033483B">
      <w:pPr>
        <w:tabs>
          <w:tab w:val="left" w:pos="1112"/>
        </w:tabs>
        <w:jc w:val="both"/>
        <w:rPr>
          <w:rFonts w:eastAsia="Calibri"/>
          <w:sz w:val="28"/>
          <w:szCs w:val="28"/>
          <w:lang w:eastAsia="en-US"/>
        </w:rPr>
      </w:pPr>
      <w:r w:rsidRPr="0033483B">
        <w:rPr>
          <w:rFonts w:eastAsia="Calibri"/>
          <w:sz w:val="28"/>
          <w:szCs w:val="28"/>
          <w:lang w:eastAsia="en-US"/>
        </w:rPr>
        <w:t>г) график работы Администрации, предоставляющей Муниципальную услугу;</w:t>
      </w:r>
    </w:p>
    <w:p w:rsidR="0033483B" w:rsidRPr="0033483B" w:rsidRDefault="0033483B" w:rsidP="0033483B">
      <w:pPr>
        <w:tabs>
          <w:tab w:val="left" w:pos="1129"/>
        </w:tabs>
        <w:jc w:val="both"/>
        <w:rPr>
          <w:rFonts w:eastAsia="Calibri"/>
          <w:sz w:val="28"/>
          <w:szCs w:val="28"/>
          <w:lang w:eastAsia="en-US"/>
        </w:rPr>
      </w:pPr>
      <w:r w:rsidRPr="0033483B">
        <w:rPr>
          <w:rFonts w:eastAsia="Calibri"/>
          <w:sz w:val="28"/>
          <w:szCs w:val="28"/>
          <w:lang w:eastAsia="en-US"/>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е) перечень лиц, имеющих право на получение Муниципальной услуги;</w:t>
      </w:r>
    </w:p>
    <w:p w:rsidR="0033483B" w:rsidRPr="0033483B" w:rsidRDefault="0033483B" w:rsidP="0033483B">
      <w:pPr>
        <w:tabs>
          <w:tab w:val="left" w:pos="1164"/>
        </w:tabs>
        <w:jc w:val="both"/>
        <w:rPr>
          <w:rFonts w:eastAsia="Calibri"/>
          <w:sz w:val="28"/>
          <w:szCs w:val="28"/>
          <w:lang w:eastAsia="en-US"/>
        </w:rPr>
      </w:pPr>
      <w:r w:rsidRPr="0033483B">
        <w:rPr>
          <w:rFonts w:eastAsia="Calibri"/>
          <w:sz w:val="28"/>
          <w:szCs w:val="28"/>
          <w:lang w:eastAsia="en-US"/>
        </w:rPr>
        <w:t>ж) формы заявлений (уведомлений, сообщений), используемые при предоставлении Муниципальной услуги, образцы и инструкции по заполнению;</w:t>
      </w:r>
    </w:p>
    <w:p w:rsidR="0033483B" w:rsidRPr="0033483B" w:rsidRDefault="0033483B" w:rsidP="0033483B">
      <w:pPr>
        <w:tabs>
          <w:tab w:val="left" w:pos="1181"/>
        </w:tabs>
        <w:jc w:val="both"/>
        <w:rPr>
          <w:rFonts w:eastAsia="Calibri"/>
          <w:sz w:val="28"/>
          <w:szCs w:val="28"/>
          <w:lang w:eastAsia="en-US"/>
        </w:rPr>
      </w:pPr>
      <w:r w:rsidRPr="0033483B">
        <w:rPr>
          <w:rFonts w:eastAsia="Calibri"/>
          <w:sz w:val="28"/>
          <w:szCs w:val="28"/>
          <w:lang w:eastAsia="en-US"/>
        </w:rPr>
        <w:t>з) порядок и способы предварительной записи на получение Муниципальной услуги;</w:t>
      </w:r>
    </w:p>
    <w:p w:rsidR="0033483B" w:rsidRPr="0033483B" w:rsidRDefault="0033483B" w:rsidP="0033483B">
      <w:pPr>
        <w:tabs>
          <w:tab w:val="left" w:pos="1109"/>
        </w:tabs>
        <w:jc w:val="both"/>
        <w:rPr>
          <w:rFonts w:eastAsia="Calibri"/>
          <w:sz w:val="28"/>
          <w:szCs w:val="28"/>
          <w:lang w:eastAsia="en-US"/>
        </w:rPr>
      </w:pPr>
      <w:r w:rsidRPr="0033483B">
        <w:rPr>
          <w:rFonts w:eastAsia="Calibri"/>
          <w:sz w:val="28"/>
          <w:szCs w:val="28"/>
          <w:lang w:eastAsia="en-US"/>
        </w:rPr>
        <w:t>и) текст Административного регламента с приложениями;</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к) краткое описание порядка предоставления Муниципальной услуги;</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л) порядок обжалования решений, действий или бездействия должностных лиц Администрации, предоставляющих Муниципальную услугу;</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33483B" w:rsidRPr="0033483B" w:rsidRDefault="0033483B" w:rsidP="0033483B">
      <w:pPr>
        <w:tabs>
          <w:tab w:val="left" w:pos="1274"/>
        </w:tabs>
        <w:jc w:val="both"/>
        <w:rPr>
          <w:rFonts w:eastAsia="Calibri"/>
          <w:sz w:val="28"/>
          <w:szCs w:val="28"/>
          <w:lang w:eastAsia="en-US"/>
        </w:rPr>
      </w:pPr>
      <w:r w:rsidRPr="0033483B">
        <w:rPr>
          <w:rFonts w:eastAsia="Calibri"/>
          <w:sz w:val="28"/>
          <w:szCs w:val="28"/>
          <w:lang w:eastAsia="en-US"/>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Администрации.</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Во время разговора должностные лица Администрации произносят слова четко и не прерывают разговор по причине поступления другого звонка.</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При невозможности ответить на поставленные Заявителем вопросы, телефонный звонок переадресовывается (переводится) на другое должностное </w:t>
      </w:r>
      <w:r w:rsidRPr="0033483B">
        <w:rPr>
          <w:rFonts w:eastAsia="Calibri"/>
          <w:sz w:val="28"/>
          <w:szCs w:val="28"/>
          <w:lang w:eastAsia="en-US"/>
        </w:rPr>
        <w:lastRenderedPageBreak/>
        <w:t>лицо Администрации, либо обратившемуся сообщается номер телефона, по которому можно получить необходимую информацию.</w:t>
      </w:r>
    </w:p>
    <w:p w:rsidR="0033483B" w:rsidRPr="0033483B" w:rsidRDefault="0033483B" w:rsidP="0033483B">
      <w:pPr>
        <w:tabs>
          <w:tab w:val="left" w:pos="1390"/>
        </w:tabs>
        <w:jc w:val="both"/>
        <w:rPr>
          <w:rFonts w:eastAsia="Calibri"/>
          <w:sz w:val="28"/>
          <w:szCs w:val="28"/>
          <w:lang w:eastAsia="en-US"/>
        </w:rPr>
      </w:pPr>
      <w:r w:rsidRPr="0033483B">
        <w:rPr>
          <w:rFonts w:eastAsia="Calibri"/>
          <w:sz w:val="28"/>
          <w:szCs w:val="28"/>
          <w:lang w:eastAsia="en-US"/>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33483B" w:rsidRPr="0033483B" w:rsidRDefault="0033483B" w:rsidP="0033483B">
      <w:pPr>
        <w:tabs>
          <w:tab w:val="left" w:pos="1103"/>
        </w:tabs>
        <w:jc w:val="both"/>
        <w:rPr>
          <w:rFonts w:eastAsia="Calibri"/>
          <w:sz w:val="28"/>
          <w:szCs w:val="28"/>
          <w:lang w:eastAsia="en-US"/>
        </w:rPr>
      </w:pPr>
      <w:r w:rsidRPr="0033483B">
        <w:rPr>
          <w:rFonts w:eastAsia="Calibri"/>
          <w:sz w:val="28"/>
          <w:szCs w:val="28"/>
          <w:lang w:eastAsia="en-US"/>
        </w:rPr>
        <w:t>а) о перечне лиц, имеющих право на получение Муниципальной услуги;</w:t>
      </w:r>
    </w:p>
    <w:p w:rsidR="0033483B" w:rsidRPr="0033483B" w:rsidRDefault="0033483B" w:rsidP="0033483B">
      <w:pPr>
        <w:tabs>
          <w:tab w:val="left" w:pos="1123"/>
        </w:tabs>
        <w:jc w:val="both"/>
        <w:rPr>
          <w:rFonts w:eastAsia="Calibri"/>
          <w:sz w:val="28"/>
          <w:szCs w:val="28"/>
          <w:lang w:eastAsia="en-US"/>
        </w:rPr>
      </w:pPr>
      <w:r w:rsidRPr="0033483B">
        <w:rPr>
          <w:rFonts w:eastAsia="Calibri"/>
          <w:sz w:val="28"/>
          <w:szCs w:val="28"/>
          <w:lang w:eastAsia="en-US"/>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33483B" w:rsidRPr="0033483B" w:rsidRDefault="0033483B" w:rsidP="0033483B">
      <w:pPr>
        <w:tabs>
          <w:tab w:val="left" w:pos="1109"/>
        </w:tabs>
        <w:jc w:val="both"/>
        <w:rPr>
          <w:rFonts w:eastAsia="Calibri"/>
          <w:sz w:val="28"/>
          <w:szCs w:val="28"/>
          <w:lang w:eastAsia="en-US"/>
        </w:rPr>
      </w:pPr>
      <w:r w:rsidRPr="0033483B">
        <w:rPr>
          <w:rFonts w:eastAsia="Calibri"/>
          <w:sz w:val="28"/>
          <w:szCs w:val="28"/>
          <w:lang w:eastAsia="en-US"/>
        </w:rPr>
        <w:t>в) о перечне документов, необходимых для получения Муниципальной услуги;</w:t>
      </w:r>
    </w:p>
    <w:p w:rsidR="0033483B" w:rsidRPr="0033483B" w:rsidRDefault="0033483B" w:rsidP="0033483B">
      <w:pPr>
        <w:tabs>
          <w:tab w:val="left" w:pos="1109"/>
        </w:tabs>
        <w:jc w:val="both"/>
        <w:rPr>
          <w:rFonts w:eastAsia="Calibri"/>
          <w:sz w:val="28"/>
          <w:szCs w:val="28"/>
          <w:lang w:eastAsia="en-US"/>
        </w:rPr>
      </w:pPr>
      <w:r w:rsidRPr="0033483B">
        <w:rPr>
          <w:rFonts w:eastAsia="Calibri"/>
          <w:sz w:val="28"/>
          <w:szCs w:val="28"/>
          <w:lang w:eastAsia="en-US"/>
        </w:rPr>
        <w:t>г) о сроках предоставления Муниципальной услуги;</w:t>
      </w:r>
    </w:p>
    <w:p w:rsidR="0033483B" w:rsidRPr="0033483B" w:rsidRDefault="0033483B" w:rsidP="0033483B">
      <w:pPr>
        <w:tabs>
          <w:tab w:val="left" w:pos="1132"/>
        </w:tabs>
        <w:jc w:val="both"/>
        <w:rPr>
          <w:rFonts w:eastAsia="Calibri"/>
          <w:sz w:val="28"/>
          <w:szCs w:val="28"/>
          <w:lang w:eastAsia="en-US"/>
        </w:rPr>
      </w:pPr>
      <w:r w:rsidRPr="0033483B">
        <w:rPr>
          <w:rFonts w:eastAsia="Calibri"/>
          <w:sz w:val="28"/>
          <w:szCs w:val="28"/>
          <w:lang w:eastAsia="en-US"/>
        </w:rPr>
        <w:t>д) об основаниях для приостановления Муниципальной услуги;</w:t>
      </w:r>
    </w:p>
    <w:p w:rsidR="0033483B" w:rsidRPr="0033483B" w:rsidRDefault="0033483B" w:rsidP="0033483B">
      <w:pPr>
        <w:tabs>
          <w:tab w:val="left" w:pos="1167"/>
        </w:tabs>
        <w:jc w:val="both"/>
        <w:rPr>
          <w:rFonts w:eastAsia="Calibri"/>
          <w:sz w:val="28"/>
          <w:szCs w:val="28"/>
          <w:lang w:eastAsia="en-US"/>
        </w:rPr>
      </w:pPr>
      <w:r w:rsidRPr="0033483B">
        <w:rPr>
          <w:rFonts w:eastAsia="Calibri"/>
          <w:sz w:val="28"/>
          <w:szCs w:val="28"/>
          <w:lang w:eastAsia="en-US"/>
        </w:rPr>
        <w:t>ж) об основаниях для отказа в предоставлении Муниципальной услуги;</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с) о месте размещения на ЕПГУ, РПГУ, сайте Администрации информации по вопросам предоставления Муниципальной услуги.</w:t>
      </w:r>
    </w:p>
    <w:p w:rsidR="0033483B" w:rsidRPr="0033483B" w:rsidRDefault="0033483B" w:rsidP="0033483B">
      <w:pPr>
        <w:tabs>
          <w:tab w:val="left" w:pos="1396"/>
        </w:tabs>
        <w:jc w:val="both"/>
        <w:rPr>
          <w:rFonts w:eastAsia="Calibri"/>
          <w:sz w:val="28"/>
          <w:szCs w:val="28"/>
          <w:lang w:eastAsia="en-US"/>
        </w:rPr>
      </w:pPr>
      <w:r w:rsidRPr="0033483B">
        <w:rPr>
          <w:rFonts w:eastAsia="Calibri"/>
          <w:sz w:val="28"/>
          <w:szCs w:val="28"/>
          <w:lang w:eastAsia="en-US"/>
        </w:rPr>
        <w:t>3.9.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33483B" w:rsidRPr="0033483B" w:rsidRDefault="0033483B" w:rsidP="0033483B">
      <w:pPr>
        <w:suppressAutoHyphens/>
        <w:jc w:val="both"/>
        <w:rPr>
          <w:rFonts w:eastAsia="Calibri"/>
          <w:sz w:val="28"/>
          <w:szCs w:val="28"/>
          <w:lang w:eastAsia="en-US"/>
        </w:rPr>
      </w:pPr>
      <w:r w:rsidRPr="0033483B">
        <w:rPr>
          <w:rFonts w:eastAsia="Calibri"/>
          <w:sz w:val="28"/>
          <w:szCs w:val="28"/>
          <w:lang w:eastAsia="en-US"/>
        </w:rPr>
        <w:t>3.10.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Состав информации о порядке предоставления Муниципальной услуги, размещаемой в МФЦ, соответствует </w:t>
      </w:r>
      <w:r w:rsidRPr="0033483B">
        <w:rPr>
          <w:rFonts w:eastAsia="Calibri"/>
          <w:iCs/>
          <w:sz w:val="28"/>
          <w:szCs w:val="28"/>
          <w:lang w:eastAsia="en-U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33483B" w:rsidRPr="0033483B" w:rsidRDefault="0033483B" w:rsidP="0033483B">
      <w:pPr>
        <w:tabs>
          <w:tab w:val="left" w:pos="1385"/>
        </w:tabs>
        <w:jc w:val="both"/>
        <w:rPr>
          <w:rFonts w:eastAsia="Calibri"/>
          <w:sz w:val="28"/>
          <w:szCs w:val="28"/>
          <w:lang w:eastAsia="en-US"/>
        </w:rPr>
      </w:pPr>
      <w:r w:rsidRPr="0033483B">
        <w:rPr>
          <w:rFonts w:eastAsia="Calibri"/>
          <w:sz w:val="28"/>
          <w:szCs w:val="28"/>
          <w:lang w:eastAsia="en-US"/>
        </w:rPr>
        <w:t>3.11.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3.12. Консультирование по вопросам предоставления Муниципальной услуги должностными лицами Администрации осуществляется бесплатно.</w:t>
      </w:r>
    </w:p>
    <w:p w:rsidR="0033483B" w:rsidRPr="0033483B" w:rsidRDefault="0033483B" w:rsidP="00D526F1">
      <w:pPr>
        <w:numPr>
          <w:ilvl w:val="0"/>
          <w:numId w:val="41"/>
        </w:numPr>
        <w:suppressAutoHyphens/>
        <w:spacing w:after="200" w:line="276" w:lineRule="auto"/>
        <w:contextualSpacing/>
        <w:jc w:val="center"/>
        <w:rPr>
          <w:rFonts w:eastAsia="Calibri"/>
          <w:b/>
          <w:sz w:val="28"/>
          <w:szCs w:val="28"/>
          <w:lang w:eastAsia="en-US"/>
        </w:rPr>
      </w:pPr>
      <w:r w:rsidRPr="0033483B">
        <w:rPr>
          <w:rFonts w:eastAsia="Calibri"/>
          <w:b/>
          <w:sz w:val="28"/>
          <w:szCs w:val="28"/>
          <w:lang w:eastAsia="en-US"/>
        </w:rPr>
        <w:t>Стандарт предоставления Муниципальной услуги</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4. Наименование Муниципальной услуги</w:t>
      </w:r>
    </w:p>
    <w:p w:rsidR="0033483B" w:rsidRPr="0033483B" w:rsidRDefault="0033483B" w:rsidP="0033483B">
      <w:pPr>
        <w:contextualSpacing/>
        <w:jc w:val="both"/>
        <w:rPr>
          <w:rFonts w:eastAsia="Calibri"/>
          <w:sz w:val="28"/>
          <w:szCs w:val="28"/>
          <w:lang w:eastAsia="en-US"/>
        </w:rPr>
      </w:pPr>
      <w:r w:rsidRPr="0033483B">
        <w:rPr>
          <w:rFonts w:eastAsia="Calibri"/>
          <w:sz w:val="28"/>
          <w:szCs w:val="28"/>
          <w:lang w:eastAsia="en-US"/>
        </w:rPr>
        <w:t xml:space="preserve">Муниципальная услуга «Предоставление жилого помещения по договору социального найма».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lastRenderedPageBreak/>
        <w:t>5. Наименование органа местного самоуправления, предоставляющего Муниципальную услугу</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5.1. Муниципальная услуга предоставляется администрацией Народненского сельского поселения Терновского муниципального района Воронежской области.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5.2. При предоставлении Муниципальной услуги Администрация взаимодействует с: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5.2.1. Федеральной налоговой службой в части получения сведений из Единого государственного реестра записей актов гражданского состояния об актах гражданского состояния;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5.2.2. Министерством внутренних дел Российской Федерации в части получения сведений, подтверждающих действительность паспорта Российской Федерации и регистрацию по месту жительства; </w:t>
      </w:r>
    </w:p>
    <w:p w:rsidR="0033483B" w:rsidRPr="0033483B" w:rsidRDefault="0033483B" w:rsidP="0033483B">
      <w:pPr>
        <w:autoSpaceDE w:val="0"/>
        <w:autoSpaceDN w:val="0"/>
        <w:adjustRightInd w:val="0"/>
        <w:jc w:val="both"/>
        <w:rPr>
          <w:rFonts w:eastAsia="Calibri"/>
          <w:sz w:val="28"/>
          <w:szCs w:val="28"/>
          <w:lang w:eastAsia="en-US"/>
        </w:rPr>
      </w:pPr>
      <w:r w:rsidRPr="0033483B">
        <w:rPr>
          <w:rFonts w:eastAsia="Calibri"/>
          <w:sz w:val="28"/>
          <w:szCs w:val="28"/>
          <w:lang w:eastAsia="en-US"/>
        </w:rPr>
        <w:t>5.2.3. Фондом пенсионного и социального страхования Российской Федерации в части проверки соответствия фамильно-именной группы, даты рождения, страхового номера индивидуального лицевого счета (СНИЛС);</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5.2.4. Федеральной службой государственной регистрации, кадастра и картографии в части получения сведений из Единого государственного реестра недвижимости на имеющиеся объекты недвижимости.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5.3. При предоставлении Муниципальной услуги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6. Результат предоставления Муниципальной услуги</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6.1. Результатом предоставления Муниципальной услуги является:</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6.1.1. Решение о предоставлении жилого помещения по договору социального найма по форме, согласно Приложению №1 к настоящему Административному регламенту и заключение договора социального найма жилого помещения по форме, утвержденной Постановлением Правительства Российской от 21.05.2005 № 315 «Об утверждении Типового договора социального найма жилого помещения».</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6.1.2. Решение об отказе в предоставлении Муниципальной услуги по форме, согласно Приложению №3 к настоящему Административному регламенту.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6.1.3. Решение об исправлении допущенных опечаток или ошибок в выданных документах либо решение об отказе в исправлении выданных опечаток или ошибок в выданных документах.</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6.1.4. Решение о выдаче дубликата выданного документа либо решение об отказе в выдаче дубликата.  </w:t>
      </w:r>
    </w:p>
    <w:p w:rsidR="0033483B" w:rsidRPr="0033483B" w:rsidRDefault="0033483B" w:rsidP="0033483B">
      <w:pPr>
        <w:tabs>
          <w:tab w:val="left" w:pos="567"/>
        </w:tabs>
        <w:jc w:val="both"/>
        <w:rPr>
          <w:rFonts w:eastAsia="Calibri"/>
          <w:bCs/>
          <w:iCs/>
          <w:sz w:val="28"/>
          <w:szCs w:val="28"/>
          <w:lang w:eastAsia="en-US"/>
        </w:rPr>
      </w:pPr>
      <w:r w:rsidRPr="0033483B">
        <w:rPr>
          <w:rFonts w:eastAsia="Calibri"/>
          <w:bCs/>
          <w:iCs/>
          <w:sz w:val="28"/>
          <w:szCs w:val="28"/>
          <w:lang w:eastAsia="en-US"/>
        </w:rPr>
        <w:lastRenderedPageBreak/>
        <w:t>6.2. В случае выбора Заявителем в заявлении способа получения лично в многофункциональном центре такое решение направляется в многофункциональный центр.</w:t>
      </w:r>
    </w:p>
    <w:p w:rsidR="0033483B" w:rsidRPr="0033483B" w:rsidRDefault="0033483B" w:rsidP="0033483B">
      <w:pPr>
        <w:jc w:val="both"/>
        <w:rPr>
          <w:sz w:val="28"/>
          <w:szCs w:val="28"/>
          <w:lang w:val="x-none" w:eastAsia="x-none"/>
        </w:rPr>
      </w:pPr>
      <w:r w:rsidRPr="0033483B">
        <w:rPr>
          <w:bCs/>
          <w:sz w:val="28"/>
          <w:szCs w:val="28"/>
          <w:lang w:val="x-none" w:eastAsia="x-none"/>
        </w:rPr>
        <w:t xml:space="preserve">6.3. </w:t>
      </w:r>
      <w:r w:rsidRPr="0033483B">
        <w:rPr>
          <w:sz w:val="28"/>
          <w:szCs w:val="28"/>
          <w:lang w:val="x-none" w:eastAsia="x-none"/>
        </w:rPr>
        <w:t xml:space="preserve">Формирование реестровой записи в качестве результата предоставления Муниципальной услуги не предусмотрено.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6.4. Результат предоставления Муниципальной услуги направляется Заявителю одним из следующих способов:</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6.4.1. посредством почтового отправления, электронной почты;</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6.4.2. в личный кабинет Заявителя на ЕПГУ, РПГУ;</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6.4.3. в МФЦ;</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6.4.4. лично Заявителю либо его уполномоченному представителю в Администрации.</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6.5. Состав реквизитов документа, содержащего решение о предоставлении Муниципальной услуги: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 регистрационный номер;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дата регистрации;</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 подпись должностного лица, уполномоченного на подписание результата предоставления Муниципальной услуги. </w:t>
      </w:r>
    </w:p>
    <w:p w:rsidR="0033483B" w:rsidRPr="0033483B" w:rsidRDefault="0033483B" w:rsidP="0033483B">
      <w:pPr>
        <w:widowControl w:val="0"/>
        <w:tabs>
          <w:tab w:val="left" w:pos="0"/>
          <w:tab w:val="left" w:pos="993"/>
        </w:tabs>
        <w:autoSpaceDE w:val="0"/>
        <w:autoSpaceDN w:val="0"/>
        <w:adjustRightInd w:val="0"/>
        <w:jc w:val="both"/>
        <w:rPr>
          <w:rFonts w:eastAsia="Calibri"/>
          <w:sz w:val="28"/>
          <w:szCs w:val="28"/>
          <w:lang w:eastAsia="en-US"/>
        </w:rPr>
      </w:pPr>
      <w:r w:rsidRPr="0033483B">
        <w:rPr>
          <w:rFonts w:eastAsia="Calibri"/>
          <w:sz w:val="28"/>
          <w:szCs w:val="28"/>
          <w:lang w:eastAsia="en-US"/>
        </w:rPr>
        <w:t xml:space="preserve">        6.6.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33483B" w:rsidRPr="0033483B" w:rsidRDefault="0033483B" w:rsidP="0033483B">
      <w:pPr>
        <w:widowControl w:val="0"/>
        <w:tabs>
          <w:tab w:val="left" w:pos="0"/>
          <w:tab w:val="left" w:pos="993"/>
        </w:tabs>
        <w:autoSpaceDE w:val="0"/>
        <w:autoSpaceDN w:val="0"/>
        <w:adjustRightInd w:val="0"/>
        <w:jc w:val="both"/>
        <w:rPr>
          <w:rFonts w:eastAsia="Calibri"/>
          <w:sz w:val="28"/>
          <w:szCs w:val="28"/>
          <w:lang w:eastAsia="en-US"/>
        </w:rPr>
      </w:pPr>
      <w:r w:rsidRPr="0033483B">
        <w:rPr>
          <w:rFonts w:eastAsia="Calibri"/>
          <w:sz w:val="28"/>
          <w:szCs w:val="28"/>
          <w:lang w:eastAsia="en-US"/>
        </w:rPr>
        <w:tab/>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w:t>
      </w:r>
      <w:r w:rsidRPr="0033483B">
        <w:rPr>
          <w:rFonts w:eastAsia="Calibri"/>
          <w:sz w:val="28"/>
          <w:szCs w:val="28"/>
          <w:lang w:eastAsia="en-US"/>
        </w:rPr>
        <w:lastRenderedPageBreak/>
        <w:t xml:space="preserve">являющемуся заявителем, лично в Администрации либо направляется почтовым отправлением в срок, установленный пунктом </w:t>
      </w:r>
      <w:r w:rsidRPr="0033483B">
        <w:rPr>
          <w:rFonts w:eastAsia="Calibri"/>
          <w:sz w:val="28"/>
          <w:szCs w:val="28"/>
          <w:highlight w:val="yellow"/>
          <w:lang w:eastAsia="en-US"/>
        </w:rPr>
        <w:t>22,3, 22.4, 23.6, 24.4</w:t>
      </w:r>
      <w:r w:rsidRPr="0033483B">
        <w:rPr>
          <w:rFonts w:eastAsia="Calibri"/>
          <w:sz w:val="28"/>
          <w:szCs w:val="28"/>
          <w:lang w:eastAsia="en-US"/>
        </w:rPr>
        <w:t xml:space="preserve"> раздела III настоящего Административного регламента.</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7. Срок предоставления Муниципальной услуги</w:t>
      </w:r>
    </w:p>
    <w:p w:rsidR="0033483B" w:rsidRPr="0033483B" w:rsidRDefault="0033483B" w:rsidP="0033483B">
      <w:pPr>
        <w:tabs>
          <w:tab w:val="left" w:pos="1134"/>
        </w:tabs>
        <w:jc w:val="both"/>
        <w:rPr>
          <w:rFonts w:eastAsia="Calibri"/>
          <w:sz w:val="28"/>
          <w:szCs w:val="28"/>
          <w:lang w:eastAsia="en-US"/>
        </w:rPr>
      </w:pPr>
      <w:r w:rsidRPr="0033483B">
        <w:rPr>
          <w:rFonts w:eastAsia="Calibri"/>
          <w:sz w:val="28"/>
          <w:szCs w:val="28"/>
          <w:lang w:eastAsia="en-US"/>
        </w:rPr>
        <w:t xml:space="preserve">7.1. Администрация в течение 30 рабочих дней со дня регистрации заявления и документов, необходимых для предоставления Муниципальной услуги, направляет Заявителю способом указанном в заявлении один из результатов, указанных в пункте 6.1 настоящего Административного регламента. </w:t>
      </w:r>
    </w:p>
    <w:p w:rsidR="0033483B" w:rsidRPr="0033483B" w:rsidRDefault="0033483B" w:rsidP="00D526F1">
      <w:pPr>
        <w:widowControl w:val="0"/>
        <w:numPr>
          <w:ilvl w:val="1"/>
          <w:numId w:val="10"/>
        </w:numPr>
        <w:tabs>
          <w:tab w:val="left" w:pos="1134"/>
        </w:tabs>
        <w:suppressAutoHyphens/>
        <w:ind w:left="0" w:firstLine="567"/>
        <w:jc w:val="both"/>
        <w:rPr>
          <w:rFonts w:eastAsia="Courier New"/>
          <w:sz w:val="28"/>
          <w:szCs w:val="28"/>
          <w:lang w:bidi="ru-RU"/>
        </w:rPr>
      </w:pPr>
      <w:r w:rsidRPr="0033483B">
        <w:rPr>
          <w:rFonts w:eastAsia="Calibri"/>
          <w:sz w:val="28"/>
          <w:szCs w:val="28"/>
          <w:lang w:eastAsia="en-US" w:bidi="ru-RU"/>
        </w:rPr>
        <w:t>Срок предоставления Муниципальной услуги исчисляется со дня регистрации заявления и документов в Администрации, на ЕПГУ, РПГУ, в МФЦ.</w:t>
      </w:r>
    </w:p>
    <w:p w:rsidR="0033483B" w:rsidRPr="0033483B" w:rsidRDefault="0033483B" w:rsidP="00D526F1">
      <w:pPr>
        <w:widowControl w:val="0"/>
        <w:numPr>
          <w:ilvl w:val="1"/>
          <w:numId w:val="10"/>
        </w:numPr>
        <w:tabs>
          <w:tab w:val="left" w:pos="1134"/>
        </w:tabs>
        <w:suppressAutoHyphens/>
        <w:ind w:left="0" w:firstLine="567"/>
        <w:jc w:val="both"/>
        <w:rPr>
          <w:rFonts w:eastAsia="Courier New"/>
          <w:sz w:val="28"/>
          <w:szCs w:val="28"/>
          <w:lang w:bidi="ru-RU"/>
        </w:rPr>
      </w:pPr>
      <w:r w:rsidRPr="0033483B">
        <w:rPr>
          <w:rFonts w:eastAsia="Calibri"/>
          <w:sz w:val="28"/>
          <w:szCs w:val="28"/>
          <w:lang w:eastAsia="en-US" w:bidi="ru-RU"/>
        </w:rPr>
        <w:t>Максимальные сроки предоставления Муниципальной услуги для каждого варианта предоставления Муниципальной услуги приведены в содержащих описание таких вариантов подразделах Административного регламента.</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8. Нормативные правовые акты, регулирующие предоставление Муниципальной услуги</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8.1. Основными нормативными правовыми актами, регламентирующими предоставление Муниципальной услуги, являются:</w:t>
      </w:r>
    </w:p>
    <w:p w:rsidR="0033483B" w:rsidRPr="0033483B" w:rsidRDefault="0033483B" w:rsidP="0033483B">
      <w:pPr>
        <w:autoSpaceDE w:val="0"/>
        <w:autoSpaceDN w:val="0"/>
        <w:adjustRightInd w:val="0"/>
        <w:contextualSpacing/>
        <w:jc w:val="both"/>
        <w:rPr>
          <w:rFonts w:eastAsia="Calibri"/>
          <w:sz w:val="28"/>
          <w:szCs w:val="28"/>
          <w:lang w:eastAsia="en-US"/>
        </w:rPr>
      </w:pPr>
      <w:r w:rsidRPr="0033483B">
        <w:rPr>
          <w:rFonts w:eastAsia="Calibri"/>
          <w:sz w:val="28"/>
          <w:szCs w:val="28"/>
          <w:lang w:eastAsia="en-US"/>
        </w:rPr>
        <w:t xml:space="preserve">- Жилищный </w:t>
      </w:r>
      <w:hyperlink r:id="rId214" w:history="1">
        <w:r w:rsidRPr="0033483B">
          <w:rPr>
            <w:rFonts w:eastAsia="Calibri"/>
            <w:sz w:val="28"/>
            <w:szCs w:val="28"/>
            <w:lang w:eastAsia="en-US"/>
          </w:rPr>
          <w:t>кодекс</w:t>
        </w:r>
      </w:hyperlink>
      <w:r w:rsidRPr="0033483B">
        <w:rPr>
          <w:rFonts w:eastAsia="Calibri"/>
          <w:sz w:val="28"/>
          <w:szCs w:val="28"/>
          <w:lang w:eastAsia="en-US"/>
        </w:rPr>
        <w:t xml:space="preserve"> Российской Федерации;</w:t>
      </w:r>
    </w:p>
    <w:p w:rsidR="0033483B" w:rsidRPr="0033483B" w:rsidRDefault="0033483B" w:rsidP="0033483B">
      <w:pPr>
        <w:autoSpaceDE w:val="0"/>
        <w:autoSpaceDN w:val="0"/>
        <w:adjustRightInd w:val="0"/>
        <w:contextualSpacing/>
        <w:jc w:val="both"/>
        <w:rPr>
          <w:rFonts w:eastAsia="Calibri"/>
          <w:sz w:val="28"/>
          <w:szCs w:val="28"/>
          <w:lang w:eastAsia="en-US"/>
        </w:rPr>
      </w:pPr>
      <w:r w:rsidRPr="0033483B">
        <w:rPr>
          <w:rFonts w:eastAsia="Calibri"/>
          <w:sz w:val="28"/>
          <w:szCs w:val="28"/>
          <w:lang w:eastAsia="en-US"/>
        </w:rPr>
        <w:t xml:space="preserve">- Федеральный </w:t>
      </w:r>
      <w:hyperlink r:id="rId215" w:history="1">
        <w:r w:rsidRPr="0033483B">
          <w:rPr>
            <w:rFonts w:eastAsia="Calibri"/>
            <w:sz w:val="28"/>
            <w:szCs w:val="28"/>
            <w:lang w:eastAsia="en-US"/>
          </w:rPr>
          <w:t>закон</w:t>
        </w:r>
      </w:hyperlink>
      <w:r w:rsidRPr="0033483B">
        <w:rPr>
          <w:rFonts w:eastAsia="Calibri"/>
          <w:sz w:val="28"/>
          <w:szCs w:val="28"/>
          <w:lang w:eastAsia="en-US"/>
        </w:rPr>
        <w:t xml:space="preserve"> от 06.10.2003 № 131-ФЗ «Об общих принципах организации местного самоуправления в Российской Федерации»;</w:t>
      </w:r>
    </w:p>
    <w:p w:rsidR="0033483B" w:rsidRPr="0033483B" w:rsidRDefault="0033483B" w:rsidP="0033483B">
      <w:pPr>
        <w:autoSpaceDE w:val="0"/>
        <w:autoSpaceDN w:val="0"/>
        <w:adjustRightInd w:val="0"/>
        <w:contextualSpacing/>
        <w:jc w:val="both"/>
        <w:rPr>
          <w:rFonts w:eastAsia="Calibri"/>
          <w:sz w:val="28"/>
          <w:szCs w:val="28"/>
          <w:lang w:eastAsia="en-US"/>
        </w:rPr>
      </w:pPr>
      <w:r w:rsidRPr="0033483B">
        <w:rPr>
          <w:rFonts w:eastAsia="Calibri"/>
          <w:sz w:val="28"/>
          <w:szCs w:val="28"/>
          <w:lang w:eastAsia="en-US"/>
        </w:rPr>
        <w:t xml:space="preserve">- Федеральный </w:t>
      </w:r>
      <w:hyperlink r:id="rId216" w:history="1">
        <w:r w:rsidRPr="0033483B">
          <w:rPr>
            <w:rFonts w:eastAsia="Calibri"/>
            <w:sz w:val="28"/>
            <w:szCs w:val="28"/>
            <w:lang w:eastAsia="en-US"/>
          </w:rPr>
          <w:t>закон</w:t>
        </w:r>
      </w:hyperlink>
      <w:r w:rsidRPr="0033483B">
        <w:rPr>
          <w:rFonts w:eastAsia="Calibri"/>
          <w:sz w:val="28"/>
          <w:szCs w:val="28"/>
          <w:lang w:eastAsia="en-US"/>
        </w:rPr>
        <w:t xml:space="preserve"> от 27.07.2010 № 210-ФЗ «Об организации предоставления государственных и муниципальных услуг»;</w:t>
      </w:r>
    </w:p>
    <w:p w:rsidR="0033483B" w:rsidRPr="0033483B" w:rsidRDefault="0033483B" w:rsidP="0033483B">
      <w:pPr>
        <w:autoSpaceDE w:val="0"/>
        <w:autoSpaceDN w:val="0"/>
        <w:adjustRightInd w:val="0"/>
        <w:contextualSpacing/>
        <w:jc w:val="both"/>
        <w:rPr>
          <w:rFonts w:eastAsia="Calibri"/>
          <w:sz w:val="28"/>
          <w:szCs w:val="28"/>
          <w:lang w:eastAsia="en-US"/>
        </w:rPr>
      </w:pPr>
      <w:r w:rsidRPr="0033483B">
        <w:rPr>
          <w:rFonts w:eastAsia="Calibri"/>
          <w:sz w:val="28"/>
          <w:szCs w:val="28"/>
          <w:lang w:eastAsia="en-US"/>
        </w:rPr>
        <w:t xml:space="preserve">- Федеральный </w:t>
      </w:r>
      <w:hyperlink r:id="rId217" w:history="1">
        <w:r w:rsidRPr="0033483B">
          <w:rPr>
            <w:rFonts w:eastAsia="Calibri"/>
            <w:sz w:val="28"/>
            <w:szCs w:val="28"/>
            <w:lang w:eastAsia="en-US"/>
          </w:rPr>
          <w:t>закон</w:t>
        </w:r>
      </w:hyperlink>
      <w:r w:rsidRPr="0033483B">
        <w:rPr>
          <w:rFonts w:eastAsia="Calibri"/>
          <w:sz w:val="28"/>
          <w:szCs w:val="28"/>
          <w:lang w:eastAsia="en-US"/>
        </w:rPr>
        <w:t xml:space="preserve"> от 06.04.2011 № 63-ФЗ «Об электронной подписи»;</w:t>
      </w:r>
    </w:p>
    <w:p w:rsidR="0033483B" w:rsidRPr="0033483B" w:rsidRDefault="0033483B" w:rsidP="0033483B">
      <w:pPr>
        <w:autoSpaceDE w:val="0"/>
        <w:autoSpaceDN w:val="0"/>
        <w:adjustRightInd w:val="0"/>
        <w:jc w:val="both"/>
        <w:rPr>
          <w:rFonts w:eastAsia="Calibri"/>
          <w:sz w:val="28"/>
          <w:szCs w:val="28"/>
          <w:lang w:eastAsia="en-US"/>
        </w:rPr>
      </w:pPr>
      <w:r w:rsidRPr="0033483B">
        <w:rPr>
          <w:rFonts w:eastAsia="Calibri"/>
          <w:sz w:val="28"/>
          <w:szCs w:val="28"/>
          <w:lang w:eastAsia="en-US"/>
        </w:rPr>
        <w:t xml:space="preserve">- Постановление Правительства Российской от 21.05.2005 № 315 «Об утверждении Типового договора социального найма жилого помещения»; </w:t>
      </w:r>
    </w:p>
    <w:p w:rsidR="0033483B" w:rsidRPr="0033483B" w:rsidRDefault="0033483B" w:rsidP="0033483B">
      <w:pPr>
        <w:autoSpaceDE w:val="0"/>
        <w:autoSpaceDN w:val="0"/>
        <w:adjustRightInd w:val="0"/>
        <w:contextualSpacing/>
        <w:jc w:val="both"/>
        <w:rPr>
          <w:rFonts w:eastAsia="Calibri"/>
          <w:sz w:val="28"/>
          <w:szCs w:val="28"/>
          <w:lang w:eastAsia="en-US"/>
        </w:rPr>
      </w:pPr>
      <w:r w:rsidRPr="0033483B">
        <w:rPr>
          <w:rFonts w:ascii="Calibri" w:eastAsia="Calibri" w:hAnsi="Calibri"/>
          <w:sz w:val="22"/>
          <w:szCs w:val="22"/>
          <w:lang w:eastAsia="en-US"/>
        </w:rPr>
        <w:t xml:space="preserve">- </w:t>
      </w:r>
      <w:hyperlink r:id="rId218" w:history="1">
        <w:r w:rsidRPr="0033483B">
          <w:rPr>
            <w:rFonts w:eastAsia="Calibri"/>
            <w:sz w:val="28"/>
            <w:szCs w:val="28"/>
            <w:lang w:eastAsia="en-US"/>
          </w:rPr>
          <w:t>Постановление</w:t>
        </w:r>
      </w:hyperlink>
      <w:r w:rsidRPr="0033483B">
        <w:rPr>
          <w:rFonts w:eastAsia="Calibri"/>
          <w:sz w:val="28"/>
          <w:szCs w:val="28"/>
          <w:lang w:eastAsia="en-US"/>
        </w:rPr>
        <w:t xml:space="preserve"> Правительства Российской Федерации от 25.01.2013 № 33 «Об использовании простой электронной подписи при оказании государственных и муниципальных услуг»;</w:t>
      </w:r>
    </w:p>
    <w:p w:rsidR="0033483B" w:rsidRPr="0033483B" w:rsidRDefault="0033483B" w:rsidP="0033483B">
      <w:pPr>
        <w:autoSpaceDE w:val="0"/>
        <w:autoSpaceDN w:val="0"/>
        <w:adjustRightInd w:val="0"/>
        <w:jc w:val="both"/>
        <w:rPr>
          <w:rFonts w:eastAsia="Calibri"/>
          <w:sz w:val="28"/>
          <w:szCs w:val="28"/>
          <w:lang w:eastAsia="en-US"/>
        </w:rPr>
      </w:pPr>
      <w:r w:rsidRPr="0033483B">
        <w:rPr>
          <w:rFonts w:eastAsia="Calibri"/>
          <w:sz w:val="28"/>
          <w:szCs w:val="28"/>
          <w:lang w:eastAsia="en-US"/>
        </w:rPr>
        <w:t>- Закон Воронежской области от 30.11.2005 № 71-ОЗ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в Воронежской области»;</w:t>
      </w:r>
    </w:p>
    <w:p w:rsidR="0033483B" w:rsidRPr="0033483B" w:rsidRDefault="0033483B" w:rsidP="0033483B">
      <w:pPr>
        <w:autoSpaceDE w:val="0"/>
        <w:autoSpaceDN w:val="0"/>
        <w:adjustRightInd w:val="0"/>
        <w:contextualSpacing/>
        <w:jc w:val="both"/>
        <w:rPr>
          <w:rFonts w:eastAsia="Calibri"/>
          <w:i/>
          <w:sz w:val="28"/>
          <w:szCs w:val="28"/>
          <w:lang w:eastAsia="en-US"/>
        </w:rPr>
      </w:pPr>
      <w:r w:rsidRPr="0033483B">
        <w:rPr>
          <w:rFonts w:ascii="Calibri" w:eastAsia="Calibri" w:hAnsi="Calibri"/>
          <w:sz w:val="22"/>
          <w:szCs w:val="22"/>
          <w:lang w:eastAsia="en-US"/>
        </w:rPr>
        <w:t xml:space="preserve">- </w:t>
      </w:r>
      <w:hyperlink r:id="rId219" w:history="1">
        <w:r w:rsidRPr="0033483B">
          <w:rPr>
            <w:rFonts w:eastAsia="Calibri"/>
            <w:sz w:val="28"/>
            <w:szCs w:val="28"/>
            <w:lang w:eastAsia="en-US"/>
          </w:rPr>
          <w:t>Устав</w:t>
        </w:r>
      </w:hyperlink>
      <w:r w:rsidRPr="0033483B">
        <w:rPr>
          <w:rFonts w:eastAsia="Calibri"/>
          <w:sz w:val="28"/>
          <w:szCs w:val="28"/>
          <w:lang w:eastAsia="en-US"/>
        </w:rPr>
        <w:t xml:space="preserve"> Народненского сельского поселения Терновского муниципального района Воронежской области</w:t>
      </w:r>
      <w:r w:rsidRPr="0033483B">
        <w:rPr>
          <w:rFonts w:eastAsia="Calibri"/>
          <w:i/>
          <w:sz w:val="28"/>
          <w:szCs w:val="28"/>
          <w:lang w:eastAsia="en-US"/>
        </w:rPr>
        <w:t>.</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8.2.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ЕПГУ и РПГУ.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lastRenderedPageBreak/>
        <w:t>9. Исчерпывающий перечень документов и сведений, необходимых в соответствии с нормативными правовыми актами для предоставления Муниципальной услуги, подлежащих представлению Заявителем</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9.1. Для получения Муниципальной услуги Заявитель представляет: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9.1.1. Заявление о предоставлении жилого помещения по договору социального найма по форме согласно Приложению №4 к настоящему Административному регламенту.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В случае направления заявления посредством ЕПГУ, РПГУ формирование заявления осуществляется посредством заполнения интерактивной формы на ЕПГУ, РПГУ без необходимости дополнительной подачи заявления в какой-либо иной форме.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В заявлении также указывается один из следующих способов направления результата предоставления Муниципальной услуги: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 в форме электронного документа в личном кабинете на ЕПГУ, РПГУ, посредством электронной почты;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 на бумажном носителе в Администрации, в МФЦ.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9.1.2. Документ, удостоверяющий личность Заявителя, его представителя (в случае обращения представителя Заявителя).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В случае направления заявления посредством ЕПГУ, РПГУ сведения из документа, удостоверяющего личность Заявителя, его представителя, проверяются при подтверждении учетной записи в Единой системе идентификации и аутентификации (далее – ЕСИА).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В случае направления заявления посредством ЕПГУ, РПГУ сведения из документа, удостоверяющего личность Заявителя, его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9.1.3. Документы, удостоверяющие личность членов семьи Заявителя. </w:t>
      </w:r>
    </w:p>
    <w:p w:rsidR="0033483B" w:rsidRPr="0033483B" w:rsidRDefault="0033483B" w:rsidP="0033483B">
      <w:pPr>
        <w:autoSpaceDE w:val="0"/>
        <w:autoSpaceDN w:val="0"/>
        <w:adjustRightInd w:val="0"/>
        <w:jc w:val="both"/>
        <w:rPr>
          <w:rFonts w:eastAsia="Calibri"/>
          <w:sz w:val="28"/>
          <w:szCs w:val="28"/>
          <w:lang w:eastAsia="en-US"/>
        </w:rPr>
      </w:pPr>
      <w:r w:rsidRPr="0033483B">
        <w:rPr>
          <w:rFonts w:eastAsia="Calibri"/>
          <w:sz w:val="28"/>
          <w:szCs w:val="28"/>
          <w:lang w:eastAsia="en-US"/>
        </w:rPr>
        <w:t xml:space="preserve">9.1.4. Обязательство по форме, установленной Приложением №6 к настоящему Административному регламенту, о расторжении договора социального найма либо иного договора и освобождении занимаемого жилого помещения муниципального жилищного фонда.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9.2. Заявления и прилагаемые документы, указанные в пункте 9.1 настоящего Административного регламента, направляются (подаются) в Администрацию или МФЦ на бумажном носителе или в электронной форме путем заполнения формы запроса через личный кабинет Заявителя на ЕПГУ, РПГУ, а также посредством электронной почты.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10. 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Заявитель вправе представить.</w:t>
      </w:r>
    </w:p>
    <w:p w:rsidR="0033483B" w:rsidRPr="0033483B" w:rsidRDefault="0033483B" w:rsidP="0033483B">
      <w:pPr>
        <w:tabs>
          <w:tab w:val="left" w:pos="1321"/>
        </w:tabs>
        <w:jc w:val="both"/>
        <w:rPr>
          <w:rFonts w:eastAsia="Calibri"/>
          <w:sz w:val="28"/>
          <w:szCs w:val="28"/>
          <w:lang w:eastAsia="en-US"/>
        </w:rPr>
      </w:pPr>
      <w:r w:rsidRPr="0033483B">
        <w:rPr>
          <w:rFonts w:eastAsia="Calibri"/>
          <w:sz w:val="28"/>
          <w:szCs w:val="28"/>
          <w:lang w:eastAsia="en-US"/>
        </w:rPr>
        <w:lastRenderedPageBreak/>
        <w:t>10.1.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10.1.1. Сведения из Единого государственного реестра записей актов гражданского состояния об актах гражданского состояния;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10.1.2. Сведения, подтверждающие действительность паспорта гражданина Российской Федерации;</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10.1.3. Адресно-справочная информация о лицах, проживающих совместно с Заявителем;</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10.1.4. Сведения из Единого государственного реестра недвижимости об объектах недвижимости Заявителя.</w:t>
      </w:r>
    </w:p>
    <w:p w:rsidR="0033483B" w:rsidRPr="0033483B" w:rsidRDefault="0033483B" w:rsidP="0033483B">
      <w:pPr>
        <w:tabs>
          <w:tab w:val="left" w:pos="1553"/>
        </w:tabs>
        <w:jc w:val="both"/>
        <w:rPr>
          <w:rFonts w:eastAsia="Calibri"/>
          <w:iCs/>
          <w:sz w:val="28"/>
          <w:szCs w:val="28"/>
          <w:lang w:eastAsia="en-US"/>
        </w:rPr>
      </w:pPr>
      <w:r w:rsidRPr="0033483B">
        <w:rPr>
          <w:rFonts w:eastAsia="Calibri"/>
          <w:iCs/>
          <w:sz w:val="28"/>
          <w:szCs w:val="28"/>
          <w:lang w:eastAsia="en-US"/>
        </w:rPr>
        <w:t>10.2.  Запрещается требовать от Заявителя:</w:t>
      </w:r>
    </w:p>
    <w:p w:rsidR="0033483B" w:rsidRPr="0033483B" w:rsidRDefault="0033483B" w:rsidP="0033483B">
      <w:pPr>
        <w:autoSpaceDE w:val="0"/>
        <w:autoSpaceDN w:val="0"/>
        <w:adjustRightInd w:val="0"/>
        <w:jc w:val="both"/>
        <w:rPr>
          <w:rFonts w:eastAsia="Calibri"/>
          <w:bCs/>
          <w:sz w:val="28"/>
          <w:szCs w:val="28"/>
          <w:lang w:eastAsia="en-US"/>
        </w:rPr>
      </w:pPr>
      <w:r w:rsidRPr="0033483B">
        <w:rPr>
          <w:rFonts w:eastAsia="Calibri"/>
          <w:bCs/>
          <w:sz w:val="28"/>
          <w:szCs w:val="28"/>
          <w:lang w:eastAsia="en-US"/>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и</w:t>
      </w:r>
      <w:r w:rsidRPr="0033483B">
        <w:rPr>
          <w:rFonts w:eastAsia="Calibri"/>
          <w:bCs/>
          <w:iCs/>
          <w:sz w:val="28"/>
          <w:szCs w:val="28"/>
          <w:lang w:eastAsia="en-US"/>
        </w:rPr>
        <w:t xml:space="preserve"> Воронежской области</w:t>
      </w:r>
      <w:r w:rsidRPr="0033483B">
        <w:rPr>
          <w:rFonts w:eastAsia="Calibri"/>
          <w:bCs/>
          <w:sz w:val="28"/>
          <w:szCs w:val="28"/>
          <w:lang w:eastAsia="en-US"/>
        </w:rPr>
        <w:t xml:space="preserve">, муниципальными правовыми актами, регулирующими отношения, возникающие в связи с предоставлением Муниципальной услуги; </w:t>
      </w:r>
    </w:p>
    <w:p w:rsidR="0033483B" w:rsidRPr="0033483B" w:rsidRDefault="0033483B" w:rsidP="0033483B">
      <w:pPr>
        <w:autoSpaceDE w:val="0"/>
        <w:autoSpaceDN w:val="0"/>
        <w:adjustRightInd w:val="0"/>
        <w:jc w:val="both"/>
        <w:rPr>
          <w:rFonts w:eastAsia="Calibri"/>
          <w:bCs/>
          <w:sz w:val="28"/>
          <w:szCs w:val="28"/>
          <w:lang w:eastAsia="en-US"/>
        </w:rPr>
      </w:pPr>
      <w:r w:rsidRPr="0033483B">
        <w:rPr>
          <w:rFonts w:eastAsia="Calibri"/>
          <w:bCs/>
          <w:sz w:val="28"/>
          <w:szCs w:val="28"/>
          <w:lang w:eastAsia="en-US"/>
        </w:rPr>
        <w:t>- представления документов и информации, которые в соответствии с нормативными правовыми актами Российской Федерации и</w:t>
      </w:r>
      <w:r w:rsidRPr="0033483B">
        <w:rPr>
          <w:rFonts w:eastAsia="Calibri"/>
          <w:bCs/>
          <w:iCs/>
          <w:sz w:val="28"/>
          <w:szCs w:val="28"/>
          <w:lang w:eastAsia="en-US"/>
        </w:rPr>
        <w:t xml:space="preserve"> Воронежской области</w:t>
      </w:r>
      <w:r w:rsidRPr="0033483B">
        <w:rPr>
          <w:rFonts w:eastAsia="Calibri"/>
          <w:bCs/>
          <w:sz w:val="28"/>
          <w:szCs w:val="28"/>
          <w:lang w:eastAsia="en-US"/>
        </w:rPr>
        <w:t>, муниципальными правовыми актами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33483B" w:rsidRPr="0033483B" w:rsidRDefault="0033483B" w:rsidP="0033483B">
      <w:pPr>
        <w:autoSpaceDE w:val="0"/>
        <w:autoSpaceDN w:val="0"/>
        <w:adjustRightInd w:val="0"/>
        <w:jc w:val="both"/>
        <w:rPr>
          <w:rFonts w:eastAsia="Calibri"/>
          <w:bCs/>
          <w:sz w:val="28"/>
          <w:szCs w:val="28"/>
          <w:lang w:eastAsia="en-US"/>
        </w:rPr>
      </w:pPr>
      <w:r w:rsidRPr="0033483B">
        <w:rPr>
          <w:rFonts w:eastAsia="Calibri"/>
          <w:bCs/>
          <w:sz w:val="28"/>
          <w:szCs w:val="28"/>
          <w:lang w:eastAsia="en-US"/>
        </w:rPr>
        <w:t xml:space="preserve">- </w:t>
      </w:r>
      <w:r w:rsidRPr="0033483B">
        <w:rPr>
          <w:rFonts w:eastAsia="Calibri"/>
          <w:sz w:val="28"/>
          <w:szCs w:val="28"/>
          <w:lang w:eastAsia="en-US"/>
        </w:rPr>
        <w:t xml:space="preserve">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220" w:history="1">
        <w:r w:rsidRPr="0033483B">
          <w:rPr>
            <w:rFonts w:eastAsia="Calibri"/>
            <w:sz w:val="28"/>
            <w:szCs w:val="28"/>
            <w:lang w:eastAsia="en-US"/>
          </w:rPr>
          <w:t>части 1 статьи 9</w:t>
        </w:r>
      </w:hyperlink>
      <w:r w:rsidRPr="0033483B">
        <w:rPr>
          <w:rFonts w:eastAsia="Calibri"/>
          <w:sz w:val="28"/>
          <w:szCs w:val="28"/>
          <w:lang w:eastAsia="en-US"/>
        </w:rPr>
        <w:t xml:space="preserve"> Федерального закона от 27.07.2010 № 210-ФЗ «Об организации предоставления государственных и муниципальных услуг»;</w:t>
      </w:r>
    </w:p>
    <w:p w:rsidR="0033483B" w:rsidRPr="0033483B" w:rsidRDefault="0033483B" w:rsidP="0033483B">
      <w:pPr>
        <w:autoSpaceDE w:val="0"/>
        <w:autoSpaceDN w:val="0"/>
        <w:adjustRightInd w:val="0"/>
        <w:jc w:val="both"/>
        <w:rPr>
          <w:rFonts w:eastAsia="Calibri"/>
          <w:sz w:val="28"/>
          <w:szCs w:val="28"/>
          <w:lang w:eastAsia="en-US"/>
        </w:rPr>
      </w:pPr>
      <w:r w:rsidRPr="0033483B">
        <w:rPr>
          <w:rFonts w:eastAsia="Calibri"/>
          <w:sz w:val="28"/>
          <w:szCs w:val="28"/>
          <w:lang w:eastAsia="en-US"/>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33483B" w:rsidRPr="0033483B" w:rsidRDefault="0033483B" w:rsidP="0033483B">
      <w:pPr>
        <w:autoSpaceDE w:val="0"/>
        <w:autoSpaceDN w:val="0"/>
        <w:adjustRightInd w:val="0"/>
        <w:jc w:val="both"/>
        <w:rPr>
          <w:rFonts w:eastAsia="Calibri"/>
          <w:sz w:val="28"/>
          <w:szCs w:val="28"/>
          <w:lang w:eastAsia="en-US"/>
        </w:rPr>
      </w:pPr>
      <w:r w:rsidRPr="0033483B">
        <w:rPr>
          <w:rFonts w:eastAsia="Calibri"/>
          <w:sz w:val="28"/>
          <w:szCs w:val="28"/>
          <w:lang w:eastAsia="en-US"/>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33483B" w:rsidRPr="0033483B" w:rsidRDefault="0033483B" w:rsidP="0033483B">
      <w:pPr>
        <w:autoSpaceDE w:val="0"/>
        <w:autoSpaceDN w:val="0"/>
        <w:adjustRightInd w:val="0"/>
        <w:jc w:val="both"/>
        <w:rPr>
          <w:rFonts w:eastAsia="Calibri"/>
          <w:sz w:val="28"/>
          <w:szCs w:val="28"/>
          <w:lang w:eastAsia="en-US"/>
        </w:rPr>
      </w:pPr>
      <w:r w:rsidRPr="0033483B">
        <w:rPr>
          <w:rFonts w:eastAsia="Calibri"/>
          <w:sz w:val="28"/>
          <w:szCs w:val="28"/>
          <w:lang w:eastAsia="en-US"/>
        </w:rPr>
        <w:lastRenderedPageBreak/>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33483B" w:rsidRPr="0033483B" w:rsidRDefault="0033483B" w:rsidP="0033483B">
      <w:pPr>
        <w:autoSpaceDE w:val="0"/>
        <w:autoSpaceDN w:val="0"/>
        <w:adjustRightInd w:val="0"/>
        <w:jc w:val="both"/>
        <w:rPr>
          <w:rFonts w:eastAsia="Calibri"/>
          <w:sz w:val="28"/>
          <w:szCs w:val="28"/>
          <w:lang w:eastAsia="en-US"/>
        </w:rPr>
      </w:pPr>
      <w:r w:rsidRPr="0033483B">
        <w:rPr>
          <w:rFonts w:eastAsia="Calibri"/>
          <w:sz w:val="28"/>
          <w:szCs w:val="28"/>
          <w:lang w:eastAsia="en-US"/>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33483B" w:rsidRPr="0033483B" w:rsidRDefault="0033483B" w:rsidP="0033483B">
      <w:pPr>
        <w:suppressAutoHyphens/>
        <w:autoSpaceDE w:val="0"/>
        <w:autoSpaceDN w:val="0"/>
        <w:adjustRightInd w:val="0"/>
        <w:jc w:val="both"/>
        <w:rPr>
          <w:rFonts w:eastAsia="Calibri"/>
          <w:sz w:val="28"/>
          <w:szCs w:val="28"/>
          <w:lang w:eastAsia="en-US"/>
        </w:rPr>
      </w:pPr>
      <w:r w:rsidRPr="0033483B">
        <w:rPr>
          <w:rFonts w:eastAsia="Calibri"/>
          <w:sz w:val="28"/>
          <w:szCs w:val="28"/>
          <w:lang w:eastAsia="en-US"/>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221" w:history="1">
        <w:r w:rsidRPr="0033483B">
          <w:rPr>
            <w:rFonts w:eastAsia="Calibri"/>
            <w:sz w:val="28"/>
            <w:szCs w:val="28"/>
            <w:lang w:eastAsia="en-US"/>
          </w:rPr>
          <w:t>частью 1.1 статьи 16</w:t>
        </w:r>
      </w:hyperlink>
      <w:r w:rsidRPr="0033483B">
        <w:rPr>
          <w:rFonts w:eastAsia="Calibri"/>
          <w:sz w:val="28"/>
          <w:szCs w:val="28"/>
          <w:lang w:eastAsia="en-US"/>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222" w:history="1">
        <w:r w:rsidRPr="0033483B">
          <w:rPr>
            <w:rFonts w:eastAsia="Calibri"/>
            <w:sz w:val="28"/>
            <w:szCs w:val="28"/>
            <w:lang w:eastAsia="en-US"/>
          </w:rPr>
          <w:t>частью 1.1 статьи 16</w:t>
        </w:r>
      </w:hyperlink>
      <w:r w:rsidRPr="0033483B">
        <w:rPr>
          <w:rFonts w:eastAsia="Calibri"/>
          <w:sz w:val="28"/>
          <w:szCs w:val="28"/>
          <w:lang w:eastAsia="en-US"/>
        </w:rPr>
        <w:t xml:space="preserve"> Федерального закона от 27.07.2010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33483B" w:rsidRPr="0033483B" w:rsidRDefault="0033483B" w:rsidP="0033483B">
      <w:pPr>
        <w:autoSpaceDE w:val="0"/>
        <w:autoSpaceDN w:val="0"/>
        <w:adjustRightInd w:val="0"/>
        <w:jc w:val="both"/>
        <w:rPr>
          <w:rFonts w:eastAsia="Calibri"/>
          <w:bCs/>
          <w:sz w:val="28"/>
          <w:szCs w:val="28"/>
          <w:lang w:eastAsia="en-US"/>
        </w:rPr>
      </w:pPr>
      <w:r w:rsidRPr="0033483B">
        <w:rPr>
          <w:rFonts w:eastAsia="Calibri"/>
          <w:sz w:val="28"/>
          <w:szCs w:val="28"/>
          <w:lang w:eastAsia="en-US"/>
        </w:rPr>
        <w:t>- предоставления на бумажном носителе документов и информации,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sidRPr="0033483B">
        <w:rPr>
          <w:rFonts w:eastAsia="Calibri"/>
          <w:bCs/>
          <w:sz w:val="28"/>
          <w:szCs w:val="28"/>
          <w:lang w:eastAsia="en-US"/>
        </w:rPr>
        <w:t>.</w:t>
      </w:r>
    </w:p>
    <w:p w:rsidR="0033483B" w:rsidRPr="0033483B" w:rsidRDefault="0033483B" w:rsidP="0033483B">
      <w:pPr>
        <w:tabs>
          <w:tab w:val="left" w:pos="1396"/>
        </w:tabs>
        <w:jc w:val="both"/>
        <w:rPr>
          <w:rFonts w:eastAsia="Calibri"/>
          <w:sz w:val="28"/>
          <w:szCs w:val="28"/>
          <w:lang w:eastAsia="en-US"/>
        </w:rPr>
      </w:pPr>
      <w:r w:rsidRPr="0033483B">
        <w:rPr>
          <w:rFonts w:eastAsia="Calibri"/>
          <w:bCs/>
          <w:sz w:val="28"/>
          <w:szCs w:val="28"/>
          <w:lang w:eastAsia="en-US"/>
        </w:rPr>
        <w:t xml:space="preserve">10.3. </w:t>
      </w:r>
      <w:r w:rsidRPr="0033483B">
        <w:rPr>
          <w:rFonts w:eastAsia="Calibri"/>
          <w:sz w:val="28"/>
          <w:szCs w:val="28"/>
          <w:lang w:eastAsia="en-US"/>
        </w:rPr>
        <w:t>Документы, указанные в пункте в пп.10.1. настоящего пункта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11. Исчерпывающий перечень оснований для отказа в приеме документов, необходимых для предоставления Муниципальной услуги</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Основаниями для отказа в приеме документов, необходимых для предоставления Муниципальной услуги, являются: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11.1. Заявление о предоставлении Муниципальной услуги подано в орган местного самоуправления, в полномочия которого не входит предоставление Муниципальной услуги.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11.2. Неполное заполнение обязательных полей в форме заявления о предоставлении Муниципальной услуги.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lastRenderedPageBreak/>
        <w:t xml:space="preserve">11.3. Представление неполного комплекта документов, подлежащих представлению Заявителем самостоятельно.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11.4. Представленные документы утратили силу на момент обращения за Муниципальными услугами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11.5.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11.6. Подача заявления о предоставлении Муниципальной услуги и документов, необходимых для предоставления Муниципальной услуги, в электронной форме с нарушением установленных требований.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11.7.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11.8. Заявление подано лицом, не имеющим полномочий представлять интересы Заявителя.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11.9. </w:t>
      </w:r>
      <w:r w:rsidRPr="0033483B">
        <w:rPr>
          <w:rFonts w:eastAsia="Calibri"/>
          <w:bCs/>
          <w:sz w:val="28"/>
          <w:szCs w:val="28"/>
          <w:lang w:eastAsia="en-US"/>
        </w:rPr>
        <w:t>Несоблюдение установленных статьей 11 Федерального закона от 06 апреля 2011 года №63-ФЗ «Об электронной подписи» условий признания действительности, усиленной квалифицированной электронной подписи.</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12. Исчерпывающий перечень оснований для приостановления или отказа в предоставлении Муниципальной услуги</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12.1. Оснований для приостановления предоставления Муниципальной услуги законодательством Российской Федерации не предусмотрено.</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12.2. Основаниями для отказа в предоставлении Муниципальной услуги в соответствии с вариантом 1 являются: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12.2.1. документы (сведения), представленные заявителем, противоречат документам (сведениям), полученным в рамках межведомственного взаимодействия.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12.2.2. представленными документами и сведениями не подтверждается право гражданина в предоставлении жилого помещения.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12.3. Основаниями для отказа в предоставлении Муниципальной услуги в соответствии с вариантом 2 являются: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12.3.1. обращение лица, не являющегося Заявителем (его представителем);</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12.3.2. отсутствие опечаток или ошибок в документах.</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12.4. Основаниями для отказа в предоставлении Муниципальной услуги в соответствии с вариантом 3 являются: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12.4.1. обращение лица, не являющегося Заявителем (его представителем).</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13. Размер платы, взимаемой с Заявителя при предоставлении Муниципальной услуги, и способы ее взимания</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lastRenderedPageBreak/>
        <w:t xml:space="preserve">Предоставление Муниципальной услуги осуществляется бесплатно. </w:t>
      </w:r>
    </w:p>
    <w:p w:rsidR="0033483B" w:rsidRPr="0033483B" w:rsidRDefault="0033483B" w:rsidP="00D526F1">
      <w:pPr>
        <w:numPr>
          <w:ilvl w:val="0"/>
          <w:numId w:val="22"/>
        </w:numPr>
        <w:suppressAutoHyphens/>
        <w:autoSpaceDE w:val="0"/>
        <w:autoSpaceDN w:val="0"/>
        <w:adjustRightInd w:val="0"/>
        <w:ind w:left="0" w:firstLine="567"/>
        <w:jc w:val="both"/>
        <w:rPr>
          <w:rFonts w:eastAsia="Calibri"/>
          <w:bCs/>
          <w:sz w:val="28"/>
          <w:szCs w:val="28"/>
          <w:lang w:eastAsia="en-US"/>
        </w:rPr>
      </w:pPr>
      <w:r w:rsidRPr="0033483B">
        <w:rPr>
          <w:rFonts w:eastAsia="Calibri"/>
          <w:bCs/>
          <w:sz w:val="28"/>
          <w:szCs w:val="28"/>
          <w:lang w:eastAsia="en-US"/>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33483B" w:rsidRPr="0033483B" w:rsidRDefault="0033483B" w:rsidP="0033483B">
      <w:pPr>
        <w:autoSpaceDE w:val="0"/>
        <w:autoSpaceDN w:val="0"/>
        <w:adjustRightInd w:val="0"/>
        <w:jc w:val="both"/>
        <w:rPr>
          <w:rFonts w:eastAsia="Calibri"/>
          <w:bCs/>
          <w:sz w:val="28"/>
          <w:szCs w:val="28"/>
          <w:lang w:eastAsia="en-US"/>
        </w:rPr>
      </w:pPr>
      <w:r w:rsidRPr="0033483B">
        <w:rPr>
          <w:rFonts w:eastAsia="Calibri"/>
          <w:bCs/>
          <w:sz w:val="28"/>
          <w:szCs w:val="28"/>
          <w:lang w:eastAsia="en-US"/>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33483B" w:rsidRPr="0033483B" w:rsidRDefault="0033483B" w:rsidP="00D526F1">
      <w:pPr>
        <w:numPr>
          <w:ilvl w:val="0"/>
          <w:numId w:val="22"/>
        </w:numPr>
        <w:suppressAutoHyphens/>
        <w:autoSpaceDE w:val="0"/>
        <w:autoSpaceDN w:val="0"/>
        <w:adjustRightInd w:val="0"/>
        <w:ind w:left="0" w:firstLine="567"/>
        <w:jc w:val="both"/>
        <w:rPr>
          <w:rFonts w:eastAsia="Calibri"/>
          <w:bCs/>
          <w:sz w:val="28"/>
          <w:szCs w:val="28"/>
          <w:lang w:eastAsia="en-US"/>
        </w:rPr>
      </w:pPr>
      <w:r w:rsidRPr="0033483B">
        <w:rPr>
          <w:rFonts w:eastAsia="Calibri"/>
          <w:b/>
          <w:bCs/>
          <w:sz w:val="28"/>
          <w:szCs w:val="28"/>
          <w:lang w:eastAsia="en-US"/>
        </w:rPr>
        <w:t xml:space="preserve"> </w:t>
      </w:r>
      <w:r w:rsidRPr="0033483B">
        <w:rPr>
          <w:rFonts w:eastAsia="Calibri"/>
          <w:bCs/>
          <w:sz w:val="28"/>
          <w:szCs w:val="28"/>
          <w:lang w:eastAsia="en-US"/>
        </w:rPr>
        <w:t>Срок регистрации запроса Заявителя о предоставлении                                             Муниципальной услуги</w:t>
      </w:r>
    </w:p>
    <w:p w:rsidR="0033483B" w:rsidRPr="0033483B" w:rsidRDefault="0033483B" w:rsidP="00D526F1">
      <w:pPr>
        <w:numPr>
          <w:ilvl w:val="1"/>
          <w:numId w:val="22"/>
        </w:numPr>
        <w:tabs>
          <w:tab w:val="left" w:pos="1276"/>
        </w:tabs>
        <w:suppressAutoHyphens/>
        <w:ind w:left="0" w:firstLine="567"/>
        <w:jc w:val="both"/>
        <w:rPr>
          <w:rFonts w:eastAsia="Calibri"/>
          <w:sz w:val="28"/>
          <w:szCs w:val="28"/>
          <w:lang w:eastAsia="en-US"/>
        </w:rPr>
      </w:pPr>
      <w:r w:rsidRPr="0033483B">
        <w:rPr>
          <w:rFonts w:eastAsia="Calibri"/>
          <w:sz w:val="28"/>
          <w:szCs w:val="28"/>
          <w:lang w:eastAsia="en-US"/>
        </w:rPr>
        <w:t xml:space="preserve">Запрос Заявителя о предоставлении Муниципальной услуги подлежит регистрации в день его поступления. </w:t>
      </w:r>
    </w:p>
    <w:p w:rsidR="0033483B" w:rsidRPr="0033483B" w:rsidRDefault="0033483B" w:rsidP="00D526F1">
      <w:pPr>
        <w:numPr>
          <w:ilvl w:val="1"/>
          <w:numId w:val="22"/>
        </w:numPr>
        <w:tabs>
          <w:tab w:val="left" w:pos="1276"/>
        </w:tabs>
        <w:suppressAutoHyphens/>
        <w:ind w:left="0" w:firstLine="567"/>
        <w:jc w:val="both"/>
        <w:rPr>
          <w:rFonts w:eastAsia="Calibri"/>
          <w:sz w:val="28"/>
          <w:szCs w:val="28"/>
          <w:lang w:eastAsia="en-US"/>
        </w:rPr>
      </w:pPr>
      <w:r w:rsidRPr="0033483B">
        <w:rPr>
          <w:rFonts w:eastAsia="Calibri"/>
          <w:sz w:val="28"/>
          <w:szCs w:val="28"/>
          <w:lang w:eastAsia="en-US"/>
        </w:rPr>
        <w:t xml:space="preserve">В случае поступления заявления в выходной (праздничный) день его регистрация осуществляется в первый следующий за ним рабочий день. </w:t>
      </w:r>
    </w:p>
    <w:p w:rsidR="0033483B" w:rsidRPr="0033483B" w:rsidRDefault="0033483B" w:rsidP="00D526F1">
      <w:pPr>
        <w:numPr>
          <w:ilvl w:val="0"/>
          <w:numId w:val="22"/>
        </w:numPr>
        <w:suppressAutoHyphens/>
        <w:ind w:left="0" w:firstLine="567"/>
        <w:jc w:val="both"/>
        <w:rPr>
          <w:rFonts w:eastAsia="Calibri"/>
          <w:iCs/>
          <w:sz w:val="28"/>
          <w:szCs w:val="28"/>
          <w:lang w:eastAsia="en-US"/>
        </w:rPr>
      </w:pPr>
      <w:r w:rsidRPr="0033483B">
        <w:rPr>
          <w:rFonts w:eastAsia="Calibri"/>
          <w:b/>
          <w:iCs/>
          <w:sz w:val="28"/>
          <w:szCs w:val="28"/>
          <w:lang w:eastAsia="en-US"/>
        </w:rPr>
        <w:t xml:space="preserve"> </w:t>
      </w:r>
      <w:r w:rsidRPr="0033483B">
        <w:rPr>
          <w:rFonts w:eastAsia="Calibri"/>
          <w:iCs/>
          <w:sz w:val="28"/>
          <w:szCs w:val="28"/>
          <w:lang w:eastAsia="en-US"/>
        </w:rPr>
        <w:t>Требования к помещениям, в которых предоставляется Муниципальная услуга</w:t>
      </w:r>
    </w:p>
    <w:p w:rsidR="0033483B" w:rsidRPr="0033483B" w:rsidRDefault="0033483B" w:rsidP="0033483B">
      <w:pPr>
        <w:jc w:val="both"/>
        <w:rPr>
          <w:rFonts w:eastAsia="Calibri"/>
          <w:b/>
          <w:iCs/>
          <w:sz w:val="28"/>
          <w:szCs w:val="28"/>
          <w:lang w:eastAsia="en-US"/>
        </w:rPr>
      </w:pPr>
      <w:r w:rsidRPr="0033483B">
        <w:rPr>
          <w:rFonts w:eastAsia="Calibri"/>
          <w:sz w:val="28"/>
          <w:szCs w:val="28"/>
          <w:lang w:eastAsia="en-US"/>
        </w:rPr>
        <w:t xml:space="preserve">16.1. Местоположение административных зданий, в которых осуществляется прием </w:t>
      </w:r>
      <w:r w:rsidRPr="0033483B">
        <w:rPr>
          <w:rFonts w:eastAsia="Calibri"/>
          <w:bCs/>
          <w:sz w:val="28"/>
          <w:szCs w:val="28"/>
          <w:lang w:eastAsia="en-US"/>
        </w:rPr>
        <w:t>заявлений</w:t>
      </w:r>
      <w:r w:rsidRPr="0033483B">
        <w:rPr>
          <w:rFonts w:eastAsia="Calibri"/>
          <w:sz w:val="28"/>
          <w:szCs w:val="28"/>
          <w:lang w:eastAsia="en-US"/>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33483B" w:rsidRPr="0033483B" w:rsidRDefault="0033483B" w:rsidP="0033483B">
      <w:pPr>
        <w:widowControl w:val="0"/>
        <w:tabs>
          <w:tab w:val="left" w:pos="567"/>
        </w:tabs>
        <w:contextualSpacing/>
        <w:jc w:val="both"/>
        <w:rPr>
          <w:rFonts w:eastAsia="Calibri"/>
          <w:sz w:val="28"/>
          <w:szCs w:val="28"/>
          <w:lang w:eastAsia="en-US"/>
        </w:rPr>
      </w:pPr>
      <w:r w:rsidRPr="0033483B">
        <w:rPr>
          <w:rFonts w:eastAsia="Calibri"/>
          <w:sz w:val="28"/>
          <w:szCs w:val="28"/>
          <w:lang w:eastAsia="en-US"/>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33483B" w:rsidRPr="0033483B" w:rsidRDefault="0033483B" w:rsidP="0033483B">
      <w:pPr>
        <w:widowControl w:val="0"/>
        <w:tabs>
          <w:tab w:val="left" w:pos="567"/>
        </w:tabs>
        <w:contextualSpacing/>
        <w:jc w:val="both"/>
        <w:rPr>
          <w:rFonts w:eastAsia="Calibri"/>
          <w:sz w:val="28"/>
          <w:szCs w:val="28"/>
          <w:lang w:eastAsia="en-US"/>
        </w:rPr>
      </w:pPr>
      <w:r w:rsidRPr="0033483B">
        <w:rPr>
          <w:rFonts w:eastAsia="Calibri"/>
          <w:sz w:val="28"/>
          <w:szCs w:val="28"/>
          <w:lang w:eastAsia="en-US"/>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33483B" w:rsidRPr="0033483B" w:rsidRDefault="0033483B" w:rsidP="0033483B">
      <w:pPr>
        <w:widowControl w:val="0"/>
        <w:autoSpaceDE w:val="0"/>
        <w:autoSpaceDN w:val="0"/>
        <w:adjustRightInd w:val="0"/>
        <w:jc w:val="both"/>
        <w:rPr>
          <w:rFonts w:eastAsia="Calibri"/>
          <w:sz w:val="28"/>
          <w:szCs w:val="28"/>
          <w:lang w:eastAsia="en-US"/>
        </w:rPr>
      </w:pPr>
      <w:r w:rsidRPr="0033483B">
        <w:rPr>
          <w:rFonts w:eastAsia="Calibri"/>
          <w:sz w:val="28"/>
          <w:szCs w:val="28"/>
          <w:lang w:eastAsia="en-US"/>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33483B" w:rsidRPr="0033483B" w:rsidRDefault="0033483B" w:rsidP="0033483B">
      <w:pPr>
        <w:widowControl w:val="0"/>
        <w:autoSpaceDE w:val="0"/>
        <w:autoSpaceDN w:val="0"/>
        <w:adjustRightInd w:val="0"/>
        <w:jc w:val="both"/>
        <w:rPr>
          <w:rFonts w:eastAsia="Calibri"/>
          <w:sz w:val="28"/>
          <w:szCs w:val="28"/>
          <w:lang w:eastAsia="en-US"/>
        </w:rPr>
      </w:pPr>
      <w:r w:rsidRPr="0033483B">
        <w:rPr>
          <w:rFonts w:eastAsia="Calibri"/>
          <w:sz w:val="28"/>
          <w:szCs w:val="28"/>
          <w:lang w:eastAsia="en-US"/>
        </w:rPr>
        <w:t>16.5. Центральный вход в здание Администрации должен быть оборудован информационной табличкой (вывеской), содержащей информацию:</w:t>
      </w:r>
    </w:p>
    <w:p w:rsidR="0033483B" w:rsidRPr="0033483B" w:rsidRDefault="0033483B" w:rsidP="0033483B">
      <w:pPr>
        <w:widowControl w:val="0"/>
        <w:tabs>
          <w:tab w:val="left" w:pos="567"/>
          <w:tab w:val="left" w:pos="1134"/>
        </w:tabs>
        <w:contextualSpacing/>
        <w:jc w:val="both"/>
        <w:rPr>
          <w:rFonts w:eastAsia="Calibri"/>
          <w:sz w:val="28"/>
          <w:szCs w:val="28"/>
          <w:lang w:eastAsia="en-US"/>
        </w:rPr>
      </w:pPr>
      <w:r w:rsidRPr="0033483B">
        <w:rPr>
          <w:rFonts w:eastAsia="Calibri"/>
          <w:sz w:val="28"/>
          <w:szCs w:val="28"/>
          <w:lang w:eastAsia="en-US"/>
        </w:rPr>
        <w:t>- наименование;</w:t>
      </w:r>
    </w:p>
    <w:p w:rsidR="0033483B" w:rsidRPr="0033483B" w:rsidRDefault="0033483B" w:rsidP="0033483B">
      <w:pPr>
        <w:widowControl w:val="0"/>
        <w:tabs>
          <w:tab w:val="left" w:pos="567"/>
          <w:tab w:val="left" w:pos="1134"/>
        </w:tabs>
        <w:contextualSpacing/>
        <w:jc w:val="both"/>
        <w:rPr>
          <w:rFonts w:eastAsia="Calibri"/>
          <w:sz w:val="28"/>
          <w:szCs w:val="28"/>
          <w:lang w:eastAsia="en-US"/>
        </w:rPr>
      </w:pPr>
      <w:r w:rsidRPr="0033483B">
        <w:rPr>
          <w:rFonts w:eastAsia="Calibri"/>
          <w:sz w:val="28"/>
          <w:szCs w:val="28"/>
          <w:lang w:eastAsia="en-US"/>
        </w:rPr>
        <w:t>- местонахождение и юридический адрес;</w:t>
      </w:r>
    </w:p>
    <w:p w:rsidR="0033483B" w:rsidRPr="0033483B" w:rsidRDefault="0033483B" w:rsidP="0033483B">
      <w:pPr>
        <w:widowControl w:val="0"/>
        <w:tabs>
          <w:tab w:val="left" w:pos="567"/>
          <w:tab w:val="left" w:pos="1134"/>
        </w:tabs>
        <w:contextualSpacing/>
        <w:jc w:val="both"/>
        <w:rPr>
          <w:rFonts w:eastAsia="Calibri"/>
          <w:sz w:val="28"/>
          <w:szCs w:val="28"/>
          <w:lang w:eastAsia="en-US"/>
        </w:rPr>
      </w:pPr>
      <w:r w:rsidRPr="0033483B">
        <w:rPr>
          <w:rFonts w:eastAsia="Calibri"/>
          <w:sz w:val="28"/>
          <w:szCs w:val="28"/>
          <w:lang w:eastAsia="en-US"/>
        </w:rPr>
        <w:lastRenderedPageBreak/>
        <w:t>- режим работы;</w:t>
      </w:r>
    </w:p>
    <w:p w:rsidR="0033483B" w:rsidRPr="0033483B" w:rsidRDefault="0033483B" w:rsidP="0033483B">
      <w:pPr>
        <w:widowControl w:val="0"/>
        <w:tabs>
          <w:tab w:val="left" w:pos="567"/>
          <w:tab w:val="left" w:pos="1134"/>
        </w:tabs>
        <w:contextualSpacing/>
        <w:jc w:val="both"/>
        <w:rPr>
          <w:rFonts w:eastAsia="Calibri"/>
          <w:sz w:val="28"/>
          <w:szCs w:val="28"/>
          <w:lang w:eastAsia="en-US"/>
        </w:rPr>
      </w:pPr>
      <w:r w:rsidRPr="0033483B">
        <w:rPr>
          <w:rFonts w:eastAsia="Calibri"/>
          <w:sz w:val="28"/>
          <w:szCs w:val="28"/>
          <w:lang w:eastAsia="en-US"/>
        </w:rPr>
        <w:t>- график приема;</w:t>
      </w:r>
    </w:p>
    <w:p w:rsidR="0033483B" w:rsidRPr="0033483B" w:rsidRDefault="0033483B" w:rsidP="0033483B">
      <w:pPr>
        <w:widowControl w:val="0"/>
        <w:tabs>
          <w:tab w:val="left" w:pos="567"/>
          <w:tab w:val="left" w:pos="1134"/>
        </w:tabs>
        <w:contextualSpacing/>
        <w:jc w:val="both"/>
        <w:rPr>
          <w:rFonts w:eastAsia="Calibri"/>
          <w:sz w:val="28"/>
          <w:szCs w:val="28"/>
          <w:lang w:eastAsia="en-US"/>
        </w:rPr>
      </w:pPr>
      <w:r w:rsidRPr="0033483B">
        <w:rPr>
          <w:rFonts w:eastAsia="Calibri"/>
          <w:sz w:val="28"/>
          <w:szCs w:val="28"/>
          <w:lang w:eastAsia="en-US"/>
        </w:rPr>
        <w:t>- номера телефонов для справок.</w:t>
      </w:r>
    </w:p>
    <w:p w:rsidR="0033483B" w:rsidRPr="0033483B" w:rsidRDefault="0033483B" w:rsidP="0033483B">
      <w:pPr>
        <w:widowControl w:val="0"/>
        <w:autoSpaceDE w:val="0"/>
        <w:autoSpaceDN w:val="0"/>
        <w:adjustRightInd w:val="0"/>
        <w:jc w:val="both"/>
        <w:rPr>
          <w:rFonts w:eastAsia="Calibri"/>
          <w:sz w:val="28"/>
          <w:szCs w:val="28"/>
          <w:lang w:eastAsia="en-US"/>
        </w:rPr>
      </w:pPr>
      <w:r w:rsidRPr="0033483B">
        <w:rPr>
          <w:rFonts w:eastAsia="Calibri"/>
          <w:sz w:val="28"/>
          <w:szCs w:val="28"/>
          <w:lang w:eastAsia="en-US"/>
        </w:rPr>
        <w:t>16.6. Помещения, в которых предоставляется Муниципальная услуга, должны соответствовать санитарно-эпидемиологическим правилам и нормативам.</w:t>
      </w:r>
    </w:p>
    <w:p w:rsidR="0033483B" w:rsidRPr="0033483B" w:rsidRDefault="0033483B" w:rsidP="0033483B">
      <w:pPr>
        <w:widowControl w:val="0"/>
        <w:autoSpaceDE w:val="0"/>
        <w:autoSpaceDN w:val="0"/>
        <w:adjustRightInd w:val="0"/>
        <w:jc w:val="both"/>
        <w:rPr>
          <w:rFonts w:eastAsia="Calibri"/>
          <w:sz w:val="28"/>
          <w:szCs w:val="28"/>
          <w:lang w:eastAsia="en-US"/>
        </w:rPr>
      </w:pPr>
      <w:r w:rsidRPr="0033483B">
        <w:rPr>
          <w:rFonts w:eastAsia="Calibri"/>
          <w:sz w:val="28"/>
          <w:szCs w:val="28"/>
          <w:lang w:eastAsia="en-US"/>
        </w:rPr>
        <w:t>16.7. Помещения, в которых предоставляется Муниципальная услуга, оснащаются:</w:t>
      </w:r>
    </w:p>
    <w:p w:rsidR="0033483B" w:rsidRPr="0033483B" w:rsidRDefault="0033483B" w:rsidP="0033483B">
      <w:pPr>
        <w:widowControl w:val="0"/>
        <w:autoSpaceDE w:val="0"/>
        <w:autoSpaceDN w:val="0"/>
        <w:adjustRightInd w:val="0"/>
        <w:jc w:val="both"/>
        <w:rPr>
          <w:rFonts w:eastAsia="Calibri"/>
          <w:sz w:val="28"/>
          <w:szCs w:val="28"/>
          <w:lang w:eastAsia="en-US"/>
        </w:rPr>
      </w:pPr>
      <w:r w:rsidRPr="0033483B">
        <w:rPr>
          <w:rFonts w:eastAsia="Calibri"/>
          <w:sz w:val="28"/>
          <w:szCs w:val="28"/>
          <w:lang w:eastAsia="en-US"/>
        </w:rPr>
        <w:t>- противопожарной системой и средствами пожаротушения;</w:t>
      </w:r>
    </w:p>
    <w:p w:rsidR="0033483B" w:rsidRPr="0033483B" w:rsidRDefault="0033483B" w:rsidP="0033483B">
      <w:pPr>
        <w:widowControl w:val="0"/>
        <w:autoSpaceDE w:val="0"/>
        <w:autoSpaceDN w:val="0"/>
        <w:adjustRightInd w:val="0"/>
        <w:jc w:val="both"/>
        <w:rPr>
          <w:rFonts w:eastAsia="Calibri"/>
          <w:sz w:val="28"/>
          <w:szCs w:val="28"/>
          <w:lang w:eastAsia="en-US"/>
        </w:rPr>
      </w:pPr>
      <w:r w:rsidRPr="0033483B">
        <w:rPr>
          <w:rFonts w:eastAsia="Calibri"/>
          <w:sz w:val="28"/>
          <w:szCs w:val="28"/>
          <w:lang w:eastAsia="en-US"/>
        </w:rPr>
        <w:t>- системой оповещения о возникновении чрезвычайной ситуации;</w:t>
      </w:r>
    </w:p>
    <w:p w:rsidR="0033483B" w:rsidRPr="0033483B" w:rsidRDefault="0033483B" w:rsidP="0033483B">
      <w:pPr>
        <w:widowControl w:val="0"/>
        <w:autoSpaceDE w:val="0"/>
        <w:autoSpaceDN w:val="0"/>
        <w:adjustRightInd w:val="0"/>
        <w:jc w:val="both"/>
        <w:rPr>
          <w:rFonts w:eastAsia="Calibri"/>
          <w:sz w:val="28"/>
          <w:szCs w:val="28"/>
          <w:lang w:eastAsia="en-US"/>
        </w:rPr>
      </w:pPr>
      <w:r w:rsidRPr="0033483B">
        <w:rPr>
          <w:rFonts w:eastAsia="Calibri"/>
          <w:sz w:val="28"/>
          <w:szCs w:val="28"/>
          <w:lang w:eastAsia="en-US"/>
        </w:rPr>
        <w:t>- средствами оказания первой медицинской помощи;</w:t>
      </w:r>
    </w:p>
    <w:p w:rsidR="0033483B" w:rsidRPr="0033483B" w:rsidRDefault="0033483B" w:rsidP="0033483B">
      <w:pPr>
        <w:widowControl w:val="0"/>
        <w:autoSpaceDE w:val="0"/>
        <w:autoSpaceDN w:val="0"/>
        <w:adjustRightInd w:val="0"/>
        <w:jc w:val="both"/>
        <w:rPr>
          <w:rFonts w:eastAsia="Calibri"/>
          <w:sz w:val="28"/>
          <w:szCs w:val="28"/>
          <w:lang w:eastAsia="en-US"/>
        </w:rPr>
      </w:pPr>
      <w:r w:rsidRPr="0033483B">
        <w:rPr>
          <w:rFonts w:eastAsia="Calibri"/>
          <w:sz w:val="28"/>
          <w:szCs w:val="28"/>
          <w:lang w:eastAsia="en-US"/>
        </w:rPr>
        <w:t>- туалетными комнатами для посетителей.</w:t>
      </w:r>
    </w:p>
    <w:p w:rsidR="0033483B" w:rsidRPr="0033483B" w:rsidRDefault="0033483B" w:rsidP="0033483B">
      <w:pPr>
        <w:widowControl w:val="0"/>
        <w:autoSpaceDE w:val="0"/>
        <w:autoSpaceDN w:val="0"/>
        <w:adjustRightInd w:val="0"/>
        <w:jc w:val="both"/>
        <w:rPr>
          <w:rFonts w:eastAsia="Calibri"/>
          <w:sz w:val="28"/>
          <w:szCs w:val="28"/>
          <w:lang w:eastAsia="en-US"/>
        </w:rPr>
      </w:pPr>
      <w:r w:rsidRPr="0033483B">
        <w:rPr>
          <w:rFonts w:eastAsia="Calibri"/>
          <w:sz w:val="28"/>
          <w:szCs w:val="28"/>
          <w:lang w:eastAsia="en-US"/>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33483B" w:rsidRPr="0033483B" w:rsidRDefault="0033483B" w:rsidP="0033483B">
      <w:pPr>
        <w:widowControl w:val="0"/>
        <w:autoSpaceDE w:val="0"/>
        <w:autoSpaceDN w:val="0"/>
        <w:adjustRightInd w:val="0"/>
        <w:jc w:val="both"/>
        <w:rPr>
          <w:rFonts w:eastAsia="Calibri"/>
          <w:sz w:val="28"/>
          <w:szCs w:val="28"/>
          <w:lang w:eastAsia="en-US"/>
        </w:rPr>
      </w:pPr>
      <w:r w:rsidRPr="0033483B">
        <w:rPr>
          <w:rFonts w:eastAsia="Calibri"/>
          <w:sz w:val="28"/>
          <w:szCs w:val="28"/>
          <w:lang w:eastAsia="en-US"/>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33483B" w:rsidRPr="0033483B" w:rsidRDefault="0033483B" w:rsidP="0033483B">
      <w:pPr>
        <w:widowControl w:val="0"/>
        <w:autoSpaceDE w:val="0"/>
        <w:autoSpaceDN w:val="0"/>
        <w:adjustRightInd w:val="0"/>
        <w:jc w:val="both"/>
        <w:rPr>
          <w:rFonts w:eastAsia="Calibri"/>
          <w:sz w:val="28"/>
          <w:szCs w:val="28"/>
          <w:lang w:eastAsia="en-US"/>
        </w:rPr>
      </w:pPr>
      <w:r w:rsidRPr="0033483B">
        <w:rPr>
          <w:rFonts w:eastAsia="Calibri"/>
          <w:sz w:val="28"/>
          <w:szCs w:val="28"/>
          <w:lang w:eastAsia="en-US"/>
        </w:rPr>
        <w:t>16.10. Места для заполнения заявлений оборудуются стульями, столами (стойками), бланками заявлений, письменными принадлежностями.</w:t>
      </w:r>
    </w:p>
    <w:p w:rsidR="0033483B" w:rsidRPr="0033483B" w:rsidRDefault="0033483B" w:rsidP="0033483B">
      <w:pPr>
        <w:widowControl w:val="0"/>
        <w:autoSpaceDE w:val="0"/>
        <w:autoSpaceDN w:val="0"/>
        <w:adjustRightInd w:val="0"/>
        <w:jc w:val="both"/>
        <w:rPr>
          <w:rFonts w:eastAsia="Calibri"/>
          <w:sz w:val="28"/>
          <w:szCs w:val="28"/>
          <w:lang w:eastAsia="en-US"/>
        </w:rPr>
      </w:pPr>
      <w:r w:rsidRPr="0033483B">
        <w:rPr>
          <w:rFonts w:eastAsia="Calibri"/>
          <w:sz w:val="28"/>
          <w:szCs w:val="28"/>
          <w:lang w:eastAsia="en-US"/>
        </w:rPr>
        <w:t>16.11. Места приема Заявителей оборудуются информационными табличками (вывесками) с указанием:</w:t>
      </w:r>
    </w:p>
    <w:p w:rsidR="0033483B" w:rsidRPr="0033483B" w:rsidRDefault="0033483B" w:rsidP="0033483B">
      <w:pPr>
        <w:widowControl w:val="0"/>
        <w:autoSpaceDE w:val="0"/>
        <w:autoSpaceDN w:val="0"/>
        <w:adjustRightInd w:val="0"/>
        <w:jc w:val="both"/>
        <w:rPr>
          <w:rFonts w:eastAsia="Calibri"/>
          <w:sz w:val="28"/>
          <w:szCs w:val="28"/>
          <w:lang w:eastAsia="en-US"/>
        </w:rPr>
      </w:pPr>
      <w:r w:rsidRPr="0033483B">
        <w:rPr>
          <w:rFonts w:eastAsia="Calibri"/>
          <w:sz w:val="28"/>
          <w:szCs w:val="28"/>
          <w:lang w:eastAsia="en-US"/>
        </w:rPr>
        <w:t>- номера кабинета и наименования отдела;</w:t>
      </w:r>
    </w:p>
    <w:p w:rsidR="0033483B" w:rsidRPr="0033483B" w:rsidRDefault="0033483B" w:rsidP="0033483B">
      <w:pPr>
        <w:widowControl w:val="0"/>
        <w:autoSpaceDE w:val="0"/>
        <w:autoSpaceDN w:val="0"/>
        <w:adjustRightInd w:val="0"/>
        <w:jc w:val="both"/>
        <w:rPr>
          <w:rFonts w:eastAsia="Calibri"/>
          <w:sz w:val="28"/>
          <w:szCs w:val="28"/>
          <w:lang w:eastAsia="en-US"/>
        </w:rPr>
      </w:pPr>
      <w:r w:rsidRPr="0033483B">
        <w:rPr>
          <w:rFonts w:eastAsia="Calibri"/>
          <w:sz w:val="28"/>
          <w:szCs w:val="28"/>
          <w:lang w:eastAsia="en-US"/>
        </w:rPr>
        <w:t>- фамилии, имени и отчества (последнее – при наличии), должности ответственного лица за прием документов;</w:t>
      </w:r>
    </w:p>
    <w:p w:rsidR="0033483B" w:rsidRPr="0033483B" w:rsidRDefault="0033483B" w:rsidP="0033483B">
      <w:pPr>
        <w:widowControl w:val="0"/>
        <w:autoSpaceDE w:val="0"/>
        <w:autoSpaceDN w:val="0"/>
        <w:adjustRightInd w:val="0"/>
        <w:jc w:val="both"/>
        <w:rPr>
          <w:rFonts w:eastAsia="Calibri"/>
          <w:sz w:val="28"/>
          <w:szCs w:val="28"/>
          <w:lang w:eastAsia="en-US"/>
        </w:rPr>
      </w:pPr>
      <w:r w:rsidRPr="0033483B">
        <w:rPr>
          <w:rFonts w:eastAsia="Calibri"/>
          <w:sz w:val="28"/>
          <w:szCs w:val="28"/>
          <w:lang w:eastAsia="en-US"/>
        </w:rPr>
        <w:t>- графика приема Заявителей.</w:t>
      </w:r>
    </w:p>
    <w:p w:rsidR="0033483B" w:rsidRPr="0033483B" w:rsidRDefault="0033483B" w:rsidP="0033483B">
      <w:pPr>
        <w:widowControl w:val="0"/>
        <w:autoSpaceDE w:val="0"/>
        <w:autoSpaceDN w:val="0"/>
        <w:adjustRightInd w:val="0"/>
        <w:jc w:val="both"/>
        <w:rPr>
          <w:rFonts w:eastAsia="Calibri"/>
          <w:sz w:val="28"/>
          <w:szCs w:val="28"/>
          <w:lang w:eastAsia="en-US"/>
        </w:rPr>
      </w:pPr>
      <w:r w:rsidRPr="0033483B">
        <w:rPr>
          <w:rFonts w:eastAsia="Calibri"/>
          <w:sz w:val="28"/>
          <w:szCs w:val="28"/>
          <w:lang w:eastAsia="en-US"/>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33483B" w:rsidRPr="0033483B" w:rsidRDefault="0033483B" w:rsidP="0033483B">
      <w:pPr>
        <w:widowControl w:val="0"/>
        <w:autoSpaceDE w:val="0"/>
        <w:autoSpaceDN w:val="0"/>
        <w:adjustRightInd w:val="0"/>
        <w:jc w:val="both"/>
        <w:rPr>
          <w:rFonts w:eastAsia="Calibri"/>
          <w:sz w:val="28"/>
          <w:szCs w:val="28"/>
          <w:lang w:eastAsia="en-US"/>
        </w:rPr>
      </w:pPr>
      <w:r w:rsidRPr="0033483B">
        <w:rPr>
          <w:rFonts w:eastAsia="Calibri"/>
          <w:sz w:val="28"/>
          <w:szCs w:val="28"/>
          <w:lang w:eastAsia="en-US"/>
        </w:rPr>
        <w:t>16.13. Лицо, ответственное за прием документов, должно иметь настольную табличку с указанием фамилии, имени, отчества (при наличии) и должности.</w:t>
      </w:r>
    </w:p>
    <w:p w:rsidR="0033483B" w:rsidRPr="0033483B" w:rsidRDefault="0033483B" w:rsidP="0033483B">
      <w:pPr>
        <w:widowControl w:val="0"/>
        <w:jc w:val="both"/>
        <w:rPr>
          <w:rFonts w:eastAsia="Courier New"/>
          <w:sz w:val="28"/>
          <w:szCs w:val="28"/>
          <w:lang w:bidi="ru-RU"/>
        </w:rPr>
      </w:pPr>
      <w:r w:rsidRPr="0033483B">
        <w:rPr>
          <w:rFonts w:eastAsia="Courier New"/>
          <w:sz w:val="28"/>
          <w:szCs w:val="28"/>
          <w:lang w:bidi="ru-RU"/>
        </w:rPr>
        <w:t>1</w:t>
      </w:r>
      <w:r w:rsidRPr="0033483B">
        <w:rPr>
          <w:rFonts w:eastAsia="Courier New"/>
          <w:color w:val="000000"/>
          <w:sz w:val="28"/>
          <w:szCs w:val="28"/>
          <w:lang w:bidi="ru-RU"/>
        </w:rPr>
        <w:t>6</w:t>
      </w:r>
      <w:r w:rsidRPr="0033483B">
        <w:rPr>
          <w:rFonts w:eastAsia="Courier New"/>
          <w:sz w:val="28"/>
          <w:szCs w:val="28"/>
          <w:lang w:bidi="ru-RU"/>
        </w:rPr>
        <w:t>.14.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33483B" w:rsidRPr="0033483B" w:rsidRDefault="0033483B" w:rsidP="00D526F1">
      <w:pPr>
        <w:widowControl w:val="0"/>
        <w:numPr>
          <w:ilvl w:val="0"/>
          <w:numId w:val="22"/>
        </w:numPr>
        <w:suppressAutoHyphens/>
        <w:autoSpaceDE w:val="0"/>
        <w:autoSpaceDN w:val="0"/>
        <w:adjustRightInd w:val="0"/>
        <w:spacing w:after="200" w:line="276" w:lineRule="auto"/>
        <w:ind w:left="0" w:firstLine="567"/>
        <w:jc w:val="both"/>
        <w:rPr>
          <w:rFonts w:eastAsia="Calibri"/>
          <w:sz w:val="28"/>
          <w:szCs w:val="28"/>
          <w:lang w:eastAsia="en-US"/>
        </w:rPr>
      </w:pPr>
      <w:r w:rsidRPr="0033483B">
        <w:rPr>
          <w:rFonts w:eastAsia="Calibri"/>
          <w:b/>
          <w:sz w:val="28"/>
          <w:szCs w:val="28"/>
          <w:lang w:eastAsia="en-US"/>
        </w:rPr>
        <w:t xml:space="preserve"> </w:t>
      </w:r>
      <w:r w:rsidRPr="0033483B">
        <w:rPr>
          <w:rFonts w:eastAsia="Calibri"/>
          <w:sz w:val="28"/>
          <w:szCs w:val="28"/>
          <w:lang w:eastAsia="en-US"/>
        </w:rPr>
        <w:t>Показатели качества и доступности Муниципальной услуги</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17.1. Оценка доступности и качества предоставления Муниципальной услуги должна осуществляться по следующим показателям:</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а) наличие полной и понятной информации о порядке, сроках и ходе предоставления Муниципальной услуги в информационно-</w:t>
      </w:r>
      <w:r w:rsidRPr="0033483B">
        <w:rPr>
          <w:rFonts w:eastAsia="Calibri"/>
          <w:sz w:val="28"/>
          <w:szCs w:val="28"/>
          <w:lang w:eastAsia="en-US"/>
        </w:rPr>
        <w:lastRenderedPageBreak/>
        <w:t>телекоммуникационных сетях общего пользования (в том числе в сети Интернет), средствах массовой информации;</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б) возможность выбора Заявителем форм предоставления Муниципальной услуги;</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в) 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33483B" w:rsidRPr="0033483B" w:rsidRDefault="0033483B" w:rsidP="0033483B">
      <w:pPr>
        <w:jc w:val="both"/>
        <w:rPr>
          <w:rFonts w:eastAsia="Calibri"/>
          <w:sz w:val="28"/>
          <w:szCs w:val="28"/>
          <w:lang w:eastAsia="en-US"/>
        </w:rPr>
      </w:pP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д) доступность обращения за предоставлением Муниципальной услуги, в том числе для маломобильных групп населения;</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Для возможности подачи заявления о предоставлении Муниципальной услуги через ЕПГУ, РПГУ Заявитель должен быть зарегистрирован в единой системе идентификации и аутентификации. </w:t>
      </w:r>
    </w:p>
    <w:p w:rsidR="0033483B" w:rsidRPr="0033483B" w:rsidRDefault="0033483B" w:rsidP="00D526F1">
      <w:pPr>
        <w:numPr>
          <w:ilvl w:val="0"/>
          <w:numId w:val="22"/>
        </w:numPr>
        <w:tabs>
          <w:tab w:val="left" w:pos="0"/>
        </w:tabs>
        <w:suppressAutoHyphens/>
        <w:ind w:left="0" w:firstLine="567"/>
        <w:jc w:val="both"/>
        <w:rPr>
          <w:rFonts w:eastAsia="Calibri"/>
          <w:iCs/>
          <w:sz w:val="28"/>
          <w:szCs w:val="28"/>
          <w:lang w:eastAsia="en-US"/>
        </w:rPr>
      </w:pPr>
      <w:r w:rsidRPr="0033483B">
        <w:rPr>
          <w:rFonts w:eastAsia="Calibri"/>
          <w:b/>
          <w:iCs/>
          <w:sz w:val="28"/>
          <w:szCs w:val="28"/>
          <w:lang w:eastAsia="en-US"/>
        </w:rPr>
        <w:lastRenderedPageBreak/>
        <w:t xml:space="preserve"> </w:t>
      </w:r>
      <w:r w:rsidRPr="0033483B">
        <w:rPr>
          <w:rFonts w:eastAsia="Calibri"/>
          <w:iCs/>
          <w:sz w:val="28"/>
          <w:szCs w:val="28"/>
          <w:lang w:eastAsia="en-US"/>
        </w:rPr>
        <w:t>Иные требования к предоставлению Муниципальной услуги, в том числе учитывающие особенности предоставления Муниципальной услуги в электронной форме</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18.1. Услуг, необходимых и обязательных для предоставления данной Муниципальной услуги, не имеется.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18.2.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18.5. Результат предоставления Муниципальной услуги, направляется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(по выбору Заявителя).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Администрации.</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Получение заявления подтверждается Администрацией путем направления Заявителю уведомления, содержащего его входящий регистрационный номер,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lastRenderedPageBreak/>
        <w:t xml:space="preserve">Уведомление о получении заявления направляется Заявителю в виде сообщения на указанный им адрес электронной почты не позднее рабочего дня, следующего за днем поступления заявления в Администрацию.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Электронные документы представляются в следующих форматах:</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а) </w:t>
      </w:r>
      <w:r w:rsidRPr="0033483B">
        <w:rPr>
          <w:rFonts w:eastAsia="Calibri"/>
          <w:sz w:val="28"/>
          <w:szCs w:val="28"/>
          <w:lang w:val="en-US" w:eastAsia="en-US"/>
        </w:rPr>
        <w:t>xml</w:t>
      </w:r>
      <w:r w:rsidRPr="0033483B">
        <w:rPr>
          <w:rFonts w:eastAsia="Calibri"/>
          <w:sz w:val="28"/>
          <w:szCs w:val="28"/>
          <w:lang w:eastAsia="en-US"/>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33483B">
        <w:rPr>
          <w:rFonts w:eastAsia="Calibri"/>
          <w:sz w:val="28"/>
          <w:szCs w:val="28"/>
          <w:lang w:val="en-US" w:eastAsia="en-US"/>
        </w:rPr>
        <w:t>xml</w:t>
      </w:r>
      <w:r w:rsidRPr="0033483B">
        <w:rPr>
          <w:rFonts w:eastAsia="Calibri"/>
          <w:sz w:val="28"/>
          <w:szCs w:val="28"/>
          <w:lang w:eastAsia="en-US"/>
        </w:rPr>
        <w:t>;</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б) </w:t>
      </w:r>
      <w:r w:rsidRPr="0033483B">
        <w:rPr>
          <w:rFonts w:eastAsia="Calibri"/>
          <w:sz w:val="28"/>
          <w:szCs w:val="28"/>
          <w:lang w:val="en-US" w:eastAsia="en-US"/>
        </w:rPr>
        <w:t>doc</w:t>
      </w:r>
      <w:r w:rsidRPr="0033483B">
        <w:rPr>
          <w:rFonts w:eastAsia="Calibri"/>
          <w:sz w:val="28"/>
          <w:szCs w:val="28"/>
          <w:lang w:eastAsia="en-US"/>
        </w:rPr>
        <w:t xml:space="preserve">, </w:t>
      </w:r>
      <w:r w:rsidRPr="0033483B">
        <w:rPr>
          <w:rFonts w:eastAsia="Calibri"/>
          <w:sz w:val="28"/>
          <w:szCs w:val="28"/>
          <w:lang w:val="en-US" w:eastAsia="en-US"/>
        </w:rPr>
        <w:t>docx</w:t>
      </w:r>
      <w:r w:rsidRPr="0033483B">
        <w:rPr>
          <w:rFonts w:eastAsia="Calibri"/>
          <w:sz w:val="28"/>
          <w:szCs w:val="28"/>
          <w:lang w:eastAsia="en-US"/>
        </w:rPr>
        <w:t xml:space="preserve">, </w:t>
      </w:r>
      <w:r w:rsidRPr="0033483B">
        <w:rPr>
          <w:rFonts w:eastAsia="Calibri"/>
          <w:sz w:val="28"/>
          <w:szCs w:val="28"/>
          <w:lang w:val="en-US" w:eastAsia="en-US"/>
        </w:rPr>
        <w:t>odt</w:t>
      </w:r>
      <w:r w:rsidRPr="0033483B">
        <w:rPr>
          <w:rFonts w:eastAsia="Calibri"/>
          <w:sz w:val="28"/>
          <w:szCs w:val="28"/>
          <w:lang w:eastAsia="en-US"/>
        </w:rPr>
        <w:t xml:space="preserve"> - для документов с текстовым содержанием, не включающим формулы;</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в) </w:t>
      </w:r>
      <w:r w:rsidRPr="0033483B">
        <w:rPr>
          <w:rFonts w:eastAsia="Calibri"/>
          <w:sz w:val="28"/>
          <w:szCs w:val="28"/>
          <w:lang w:val="en-US" w:eastAsia="en-US"/>
        </w:rPr>
        <w:t>pdf</w:t>
      </w:r>
      <w:r w:rsidRPr="0033483B">
        <w:rPr>
          <w:rFonts w:eastAsia="Calibri"/>
          <w:sz w:val="28"/>
          <w:szCs w:val="28"/>
          <w:lang w:eastAsia="en-US"/>
        </w:rPr>
        <w:t xml:space="preserve">, </w:t>
      </w:r>
      <w:r w:rsidRPr="0033483B">
        <w:rPr>
          <w:rFonts w:eastAsia="Calibri"/>
          <w:sz w:val="28"/>
          <w:szCs w:val="28"/>
          <w:lang w:val="en-US" w:eastAsia="en-US"/>
        </w:rPr>
        <w:t>jpg</w:t>
      </w:r>
      <w:r w:rsidRPr="0033483B">
        <w:rPr>
          <w:rFonts w:eastAsia="Calibri"/>
          <w:sz w:val="28"/>
          <w:szCs w:val="28"/>
          <w:lang w:eastAsia="en-US"/>
        </w:rPr>
        <w:t xml:space="preserve">, </w:t>
      </w:r>
      <w:r w:rsidRPr="0033483B">
        <w:rPr>
          <w:rFonts w:eastAsia="Calibri"/>
          <w:sz w:val="28"/>
          <w:szCs w:val="28"/>
          <w:lang w:val="en-US" w:eastAsia="en-US"/>
        </w:rPr>
        <w:t>jpeg</w:t>
      </w:r>
      <w:r w:rsidRPr="0033483B">
        <w:rPr>
          <w:rFonts w:eastAsia="Calibri"/>
          <w:sz w:val="28"/>
          <w:szCs w:val="28"/>
          <w:lang w:eastAsia="en-US"/>
        </w:rPr>
        <w:t xml:space="preserve">, </w:t>
      </w:r>
      <w:r w:rsidRPr="0033483B">
        <w:rPr>
          <w:rFonts w:eastAsia="Calibri"/>
          <w:sz w:val="28"/>
          <w:szCs w:val="28"/>
          <w:lang w:val="en-US" w:eastAsia="en-US"/>
        </w:rPr>
        <w:t>png</w:t>
      </w:r>
      <w:r w:rsidRPr="0033483B">
        <w:rPr>
          <w:rFonts w:eastAsia="Calibri"/>
          <w:sz w:val="28"/>
          <w:szCs w:val="28"/>
          <w:lang w:eastAsia="en-US"/>
        </w:rPr>
        <w:t xml:space="preserve">, </w:t>
      </w:r>
      <w:r w:rsidRPr="0033483B">
        <w:rPr>
          <w:rFonts w:eastAsia="Calibri"/>
          <w:sz w:val="28"/>
          <w:szCs w:val="28"/>
          <w:lang w:val="en-US" w:eastAsia="en-US"/>
        </w:rPr>
        <w:t>bmp</w:t>
      </w:r>
      <w:r w:rsidRPr="0033483B">
        <w:rPr>
          <w:rFonts w:eastAsia="Calibri"/>
          <w:sz w:val="28"/>
          <w:szCs w:val="28"/>
          <w:lang w:eastAsia="en-US"/>
        </w:rPr>
        <w:t xml:space="preserve">, </w:t>
      </w:r>
      <w:r w:rsidRPr="0033483B">
        <w:rPr>
          <w:rFonts w:eastAsia="Calibri"/>
          <w:sz w:val="28"/>
          <w:szCs w:val="28"/>
          <w:lang w:val="en-US" w:eastAsia="en-US"/>
        </w:rPr>
        <w:t>tiff</w:t>
      </w:r>
      <w:r w:rsidRPr="0033483B">
        <w:rPr>
          <w:rFonts w:eastAsia="Calibri"/>
          <w:sz w:val="28"/>
          <w:szCs w:val="28"/>
          <w:lang w:eastAsia="en-US"/>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г) </w:t>
      </w:r>
      <w:r w:rsidRPr="0033483B">
        <w:rPr>
          <w:rFonts w:eastAsia="Calibri"/>
          <w:sz w:val="28"/>
          <w:szCs w:val="28"/>
          <w:lang w:val="en-US" w:eastAsia="en-US"/>
        </w:rPr>
        <w:t>zip</w:t>
      </w:r>
      <w:r w:rsidRPr="0033483B">
        <w:rPr>
          <w:rFonts w:eastAsia="Calibri"/>
          <w:sz w:val="28"/>
          <w:szCs w:val="28"/>
          <w:lang w:eastAsia="en-US"/>
        </w:rPr>
        <w:t xml:space="preserve">, </w:t>
      </w:r>
      <w:r w:rsidRPr="0033483B">
        <w:rPr>
          <w:rFonts w:eastAsia="Calibri"/>
          <w:sz w:val="28"/>
          <w:szCs w:val="28"/>
          <w:lang w:val="en-US" w:eastAsia="en-US"/>
        </w:rPr>
        <w:t>rar</w:t>
      </w:r>
      <w:r w:rsidRPr="0033483B">
        <w:rPr>
          <w:rFonts w:eastAsia="Calibri"/>
          <w:sz w:val="28"/>
          <w:szCs w:val="28"/>
          <w:lang w:eastAsia="en-US"/>
        </w:rPr>
        <w:t xml:space="preserve"> для сжатых документов в один файл;</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д) </w:t>
      </w:r>
      <w:r w:rsidRPr="0033483B">
        <w:rPr>
          <w:rFonts w:eastAsia="Calibri"/>
          <w:sz w:val="28"/>
          <w:szCs w:val="28"/>
          <w:lang w:val="en-US" w:eastAsia="en-US"/>
        </w:rPr>
        <w:t>sig</w:t>
      </w:r>
      <w:r w:rsidRPr="0033483B">
        <w:rPr>
          <w:rFonts w:eastAsia="Calibri"/>
          <w:sz w:val="28"/>
          <w:szCs w:val="28"/>
          <w:lang w:eastAsia="en-US"/>
        </w:rPr>
        <w:t xml:space="preserve"> для открепленной усиленной квалифицированной электронной подписи.</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33483B">
        <w:rPr>
          <w:rFonts w:eastAsia="Calibri"/>
          <w:sz w:val="28"/>
          <w:szCs w:val="28"/>
          <w:lang w:val="en-US" w:eastAsia="en-US"/>
        </w:rPr>
        <w:t>dpi</w:t>
      </w:r>
      <w:r w:rsidRPr="0033483B">
        <w:rPr>
          <w:rFonts w:eastAsia="Calibri"/>
          <w:sz w:val="28"/>
          <w:szCs w:val="28"/>
          <w:lang w:eastAsia="en-US"/>
        </w:rPr>
        <w:t xml:space="preserve"> (масштаб 1:1) с использованием следующих режимов:</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а) «черно-белый» (при отсутствии в документе графических изображений и (или) цветного текста);</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б) «оттенки серого» (при наличии в документе графических изображений, отличных от цветного графического изображения);</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в) «цветной» или «режим полной цветопередачи» (при наличии в документе цветных графических изображений либо цветного текста);</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г) сохранением всех аутентичных признаков подлинности, а именно: графической подписи лица, печати, углового штампа бланка.</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Количество файлов должно соответствовать количеству документов, каждый из которых содержит текстовую и (или) графическую информацию.</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18.8. Электронные документы должны обеспечивать:</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а) возможность идентифицировать документ и количество листов в документе;</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в) содержать оглавление, соответствующее их смыслу и содержанию;</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lastRenderedPageBreak/>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18.9. Документы, подлежащие представлению в форматах </w:t>
      </w:r>
      <w:r w:rsidRPr="0033483B">
        <w:rPr>
          <w:rFonts w:eastAsia="Calibri"/>
          <w:sz w:val="28"/>
          <w:szCs w:val="28"/>
          <w:lang w:val="en-US" w:eastAsia="en-US"/>
        </w:rPr>
        <w:t>xls</w:t>
      </w:r>
      <w:r w:rsidRPr="0033483B">
        <w:rPr>
          <w:rFonts w:eastAsia="Calibri"/>
          <w:sz w:val="28"/>
          <w:szCs w:val="28"/>
          <w:lang w:eastAsia="en-US"/>
        </w:rPr>
        <w:t xml:space="preserve">, </w:t>
      </w:r>
      <w:r w:rsidRPr="0033483B">
        <w:rPr>
          <w:rFonts w:eastAsia="Calibri"/>
          <w:color w:val="000000"/>
          <w:spacing w:val="5"/>
          <w:sz w:val="28"/>
          <w:szCs w:val="28"/>
          <w:lang w:val="en-US" w:eastAsia="en-US"/>
        </w:rPr>
        <w:t>xlIsx</w:t>
      </w:r>
      <w:r w:rsidRPr="0033483B">
        <w:rPr>
          <w:rFonts w:eastAsia="Calibri"/>
          <w:color w:val="000000"/>
          <w:spacing w:val="5"/>
          <w:sz w:val="28"/>
          <w:szCs w:val="28"/>
          <w:lang w:eastAsia="en-US"/>
        </w:rPr>
        <w:t xml:space="preserve"> </w:t>
      </w:r>
      <w:r w:rsidRPr="0033483B">
        <w:rPr>
          <w:rFonts w:eastAsia="Calibri"/>
          <w:sz w:val="28"/>
          <w:szCs w:val="28"/>
          <w:lang w:eastAsia="en-US"/>
        </w:rPr>
        <w:t xml:space="preserve">или </w:t>
      </w:r>
      <w:r w:rsidRPr="0033483B">
        <w:rPr>
          <w:rFonts w:eastAsia="Calibri"/>
          <w:sz w:val="28"/>
          <w:szCs w:val="28"/>
          <w:lang w:val="en-US" w:eastAsia="en-US"/>
        </w:rPr>
        <w:t>ods</w:t>
      </w:r>
      <w:r w:rsidRPr="0033483B">
        <w:rPr>
          <w:rFonts w:eastAsia="Calibri"/>
          <w:sz w:val="28"/>
          <w:szCs w:val="28"/>
          <w:lang w:eastAsia="en-US"/>
        </w:rPr>
        <w:t>, формируются в виде отдельного электронного документа.</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18.10. Информационными системами, используемыми для предоставления Муниципальной услуги, являются: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а) информационная система Воронежской области «Портал Воронежской области в сети Интернет»;</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б) федеральная государственная информационная система «Единый портал государственных и муниципальных услуг (функций)»;</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33483B" w:rsidRPr="0033483B" w:rsidRDefault="0033483B" w:rsidP="0033483B">
      <w:pPr>
        <w:suppressAutoHyphens/>
        <w:jc w:val="both"/>
        <w:rPr>
          <w:rFonts w:eastAsia="Calibri"/>
          <w:sz w:val="28"/>
          <w:szCs w:val="28"/>
          <w:lang w:eastAsia="en-US"/>
        </w:rPr>
      </w:pPr>
      <w:r w:rsidRPr="0033483B">
        <w:rPr>
          <w:rFonts w:eastAsia="Calibri"/>
          <w:sz w:val="28"/>
          <w:szCs w:val="28"/>
          <w:lang w:eastAsia="en-US"/>
        </w:rPr>
        <w:t>18.11.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33483B" w:rsidRPr="0033483B" w:rsidRDefault="0033483B" w:rsidP="00D526F1">
      <w:pPr>
        <w:widowControl w:val="0"/>
        <w:numPr>
          <w:ilvl w:val="1"/>
          <w:numId w:val="43"/>
        </w:numPr>
        <w:suppressAutoHyphens/>
        <w:autoSpaceDE w:val="0"/>
        <w:autoSpaceDN w:val="0"/>
        <w:adjustRightInd w:val="0"/>
        <w:ind w:left="0" w:firstLine="567"/>
        <w:jc w:val="both"/>
        <w:rPr>
          <w:rFonts w:eastAsia="Calibri"/>
          <w:sz w:val="28"/>
          <w:szCs w:val="28"/>
          <w:lang w:eastAsia="en-US"/>
        </w:rPr>
      </w:pPr>
      <w:r w:rsidRPr="0033483B">
        <w:rPr>
          <w:rFonts w:eastAsia="Calibri"/>
          <w:sz w:val="28"/>
          <w:szCs w:val="28"/>
          <w:lang w:eastAsia="en-US"/>
        </w:rPr>
        <w:t>Многофункциональный центр осуществляет:</w:t>
      </w:r>
    </w:p>
    <w:p w:rsidR="0033483B" w:rsidRPr="0033483B" w:rsidRDefault="0033483B" w:rsidP="00D526F1">
      <w:pPr>
        <w:numPr>
          <w:ilvl w:val="2"/>
          <w:numId w:val="43"/>
        </w:numPr>
        <w:suppressAutoHyphens/>
        <w:autoSpaceDE w:val="0"/>
        <w:autoSpaceDN w:val="0"/>
        <w:adjustRightInd w:val="0"/>
        <w:ind w:left="0" w:firstLine="567"/>
        <w:jc w:val="both"/>
        <w:rPr>
          <w:rFonts w:eastAsia="Calibri"/>
          <w:sz w:val="28"/>
          <w:szCs w:val="28"/>
          <w:lang w:eastAsia="en-US"/>
        </w:rPr>
      </w:pPr>
      <w:r w:rsidRPr="0033483B">
        <w:rPr>
          <w:rFonts w:eastAsia="Calibri"/>
          <w:sz w:val="28"/>
          <w:szCs w:val="28"/>
          <w:lang w:eastAsia="en-US"/>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33483B" w:rsidRPr="0033483B" w:rsidRDefault="0033483B" w:rsidP="00D526F1">
      <w:pPr>
        <w:numPr>
          <w:ilvl w:val="2"/>
          <w:numId w:val="43"/>
        </w:numPr>
        <w:suppressAutoHyphens/>
        <w:autoSpaceDE w:val="0"/>
        <w:autoSpaceDN w:val="0"/>
        <w:adjustRightInd w:val="0"/>
        <w:ind w:left="0" w:firstLine="567"/>
        <w:jc w:val="both"/>
        <w:rPr>
          <w:rFonts w:eastAsia="Calibri"/>
          <w:sz w:val="28"/>
          <w:szCs w:val="28"/>
          <w:lang w:eastAsia="en-US"/>
        </w:rPr>
      </w:pPr>
      <w:r w:rsidRPr="0033483B">
        <w:rPr>
          <w:rFonts w:eastAsia="Calibri"/>
          <w:sz w:val="28"/>
          <w:szCs w:val="28"/>
          <w:lang w:eastAsia="en-US"/>
        </w:rPr>
        <w:t>Выдачу Заявителю результата предоставления Муниципальной услуги, на бумажном носителе.</w:t>
      </w:r>
    </w:p>
    <w:p w:rsidR="0033483B" w:rsidRPr="0033483B" w:rsidRDefault="0033483B" w:rsidP="0033483B">
      <w:pPr>
        <w:widowControl w:val="0"/>
        <w:autoSpaceDE w:val="0"/>
        <w:autoSpaceDN w:val="0"/>
        <w:adjustRightInd w:val="0"/>
        <w:jc w:val="both"/>
        <w:rPr>
          <w:rFonts w:eastAsia="Calibri"/>
          <w:sz w:val="28"/>
          <w:szCs w:val="28"/>
          <w:lang w:eastAsia="en-US"/>
        </w:rPr>
      </w:pPr>
      <w:r w:rsidRPr="0033483B">
        <w:rPr>
          <w:rFonts w:eastAsia="Calibri"/>
          <w:sz w:val="28"/>
          <w:szCs w:val="28"/>
          <w:lang w:eastAsia="en-US"/>
        </w:rPr>
        <w:t xml:space="preserve">18.13. В соответствии с частью 1.1 статьи 16 Федерального закона №210-ФЗ для реализации своих функций многофункциональные центры вправе привлекать иные организации.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18.14. При личном обращении работник многофункционального центра</w:t>
      </w:r>
      <w:r w:rsidRPr="0033483B" w:rsidDel="006864D0">
        <w:rPr>
          <w:rFonts w:eastAsia="Calibri"/>
          <w:sz w:val="28"/>
          <w:szCs w:val="28"/>
          <w:lang w:eastAsia="en-US"/>
        </w:rPr>
        <w:t xml:space="preserve"> </w:t>
      </w:r>
      <w:r w:rsidRPr="0033483B">
        <w:rPr>
          <w:rFonts w:eastAsia="Calibri"/>
          <w:sz w:val="28"/>
          <w:szCs w:val="28"/>
          <w:lang w:eastAsia="en-US"/>
        </w:rPr>
        <w:t xml:space="preserve">подробно информирует Заявителей по интересующим их вопросам в вежливой корректной форме с использованием официально-делового стиля речи.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18.15.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33483B" w:rsidRPr="0033483B" w:rsidRDefault="0033483B" w:rsidP="0033483B">
      <w:pPr>
        <w:autoSpaceDE w:val="0"/>
        <w:autoSpaceDN w:val="0"/>
        <w:adjustRightInd w:val="0"/>
        <w:jc w:val="both"/>
        <w:rPr>
          <w:rFonts w:eastAsia="Calibri"/>
          <w:sz w:val="28"/>
          <w:szCs w:val="28"/>
          <w:lang w:eastAsia="en-US"/>
        </w:rPr>
      </w:pPr>
      <w:r w:rsidRPr="0033483B">
        <w:rPr>
          <w:rFonts w:eastAsia="Calibri"/>
          <w:sz w:val="28"/>
          <w:szCs w:val="28"/>
          <w:lang w:eastAsia="en-US"/>
        </w:rPr>
        <w:t xml:space="preserve">18.16.  При наличии в </w:t>
      </w:r>
      <w:r w:rsidRPr="0033483B">
        <w:rPr>
          <w:rFonts w:eastAsia="Calibri"/>
          <w:bCs/>
          <w:sz w:val="28"/>
          <w:szCs w:val="28"/>
          <w:lang w:eastAsia="en-US"/>
        </w:rPr>
        <w:t>заявлении о предоставлении Муниципальной услуги</w:t>
      </w:r>
      <w:r w:rsidRPr="0033483B">
        <w:rPr>
          <w:rFonts w:eastAsia="Calibri"/>
          <w:sz w:val="28"/>
          <w:szCs w:val="28"/>
          <w:lang w:eastAsia="en-US"/>
        </w:rPr>
        <w:t xml:space="preserve"> указания о выдаче результатов через многофункциональный центр, Администрация передает документы в многофункциональный центр</w:t>
      </w:r>
      <w:r w:rsidRPr="0033483B" w:rsidDel="006864D0">
        <w:rPr>
          <w:rFonts w:eastAsia="Calibri"/>
          <w:sz w:val="28"/>
          <w:szCs w:val="28"/>
          <w:lang w:eastAsia="en-US"/>
        </w:rPr>
        <w:t xml:space="preserve"> </w:t>
      </w:r>
      <w:r w:rsidRPr="0033483B">
        <w:rPr>
          <w:rFonts w:eastAsia="Calibri"/>
          <w:sz w:val="28"/>
          <w:szCs w:val="28"/>
          <w:lang w:eastAsia="en-US"/>
        </w:rPr>
        <w:t xml:space="preserve">для последующей выдачи Заявителю (его представителю) способом, согласно </w:t>
      </w:r>
      <w:r w:rsidRPr="0033483B">
        <w:rPr>
          <w:rFonts w:eastAsia="Calibri"/>
          <w:sz w:val="28"/>
          <w:szCs w:val="28"/>
          <w:lang w:eastAsia="en-US"/>
        </w:rPr>
        <w:lastRenderedPageBreak/>
        <w:t xml:space="preserve">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27.09.2011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33483B" w:rsidRPr="0033483B" w:rsidRDefault="0033483B" w:rsidP="0033483B">
      <w:pPr>
        <w:autoSpaceDE w:val="0"/>
        <w:autoSpaceDN w:val="0"/>
        <w:adjustRightInd w:val="0"/>
        <w:jc w:val="both"/>
        <w:rPr>
          <w:rFonts w:eastAsia="Calibri"/>
          <w:sz w:val="28"/>
          <w:szCs w:val="28"/>
          <w:lang w:eastAsia="en-US"/>
        </w:rPr>
      </w:pPr>
      <w:r w:rsidRPr="0033483B">
        <w:rPr>
          <w:rFonts w:eastAsia="Calibri"/>
          <w:sz w:val="28"/>
          <w:szCs w:val="28"/>
          <w:lang w:eastAsia="en-US"/>
        </w:rPr>
        <w:t>18.17. Порядок и сроки передачи Администрацией таких документов в многофункциональный центр</w:t>
      </w:r>
      <w:r w:rsidRPr="0033483B" w:rsidDel="006864D0">
        <w:rPr>
          <w:rFonts w:eastAsia="Calibri"/>
          <w:sz w:val="28"/>
          <w:szCs w:val="28"/>
          <w:lang w:eastAsia="en-US"/>
        </w:rPr>
        <w:t xml:space="preserve"> </w:t>
      </w:r>
      <w:r w:rsidRPr="0033483B">
        <w:rPr>
          <w:rFonts w:eastAsia="Calibri"/>
          <w:sz w:val="28"/>
          <w:szCs w:val="28"/>
          <w:lang w:eastAsia="en-US"/>
        </w:rPr>
        <w:t>определяются соглашением о взаимодействии, заключенным ими в порядке, установленном постановлением Правительства Российской Федерации от 27.09.2011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33483B" w:rsidRPr="0033483B" w:rsidRDefault="0033483B" w:rsidP="0033483B">
      <w:pPr>
        <w:autoSpaceDE w:val="0"/>
        <w:autoSpaceDN w:val="0"/>
        <w:adjustRightInd w:val="0"/>
        <w:jc w:val="both"/>
        <w:rPr>
          <w:rFonts w:eastAsia="Calibri"/>
          <w:sz w:val="28"/>
          <w:szCs w:val="28"/>
          <w:lang w:eastAsia="en-US"/>
        </w:rPr>
      </w:pPr>
      <w:r w:rsidRPr="0033483B">
        <w:rPr>
          <w:rFonts w:eastAsia="Calibri"/>
          <w:sz w:val="28"/>
          <w:szCs w:val="28"/>
          <w:lang w:eastAsia="en-US"/>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33483B" w:rsidRPr="0033483B" w:rsidRDefault="0033483B" w:rsidP="0033483B">
      <w:pPr>
        <w:tabs>
          <w:tab w:val="left" w:pos="7920"/>
        </w:tabs>
        <w:jc w:val="both"/>
        <w:rPr>
          <w:rFonts w:eastAsia="Calibri"/>
          <w:sz w:val="28"/>
          <w:szCs w:val="28"/>
          <w:lang w:eastAsia="en-US"/>
        </w:rPr>
      </w:pPr>
      <w:r w:rsidRPr="0033483B">
        <w:rPr>
          <w:rFonts w:eastAsia="Calibri"/>
          <w:sz w:val="28"/>
          <w:szCs w:val="28"/>
          <w:lang w:eastAsia="en-US"/>
        </w:rPr>
        <w:t>18.19. Работник многофункционального центра</w:t>
      </w:r>
      <w:r w:rsidRPr="0033483B" w:rsidDel="006864D0">
        <w:rPr>
          <w:rFonts w:eastAsia="Calibri"/>
          <w:sz w:val="28"/>
          <w:szCs w:val="28"/>
          <w:lang w:eastAsia="en-US"/>
        </w:rPr>
        <w:t xml:space="preserve"> </w:t>
      </w:r>
      <w:r w:rsidRPr="0033483B">
        <w:rPr>
          <w:rFonts w:eastAsia="Calibri"/>
          <w:sz w:val="28"/>
          <w:szCs w:val="28"/>
          <w:lang w:eastAsia="en-US"/>
        </w:rPr>
        <w:t>осуществляет следующие действия:</w:t>
      </w:r>
    </w:p>
    <w:p w:rsidR="0033483B" w:rsidRPr="0033483B" w:rsidRDefault="0033483B" w:rsidP="0033483B">
      <w:pPr>
        <w:tabs>
          <w:tab w:val="left" w:pos="7920"/>
        </w:tabs>
        <w:jc w:val="both"/>
        <w:rPr>
          <w:rFonts w:eastAsia="Calibri"/>
          <w:sz w:val="28"/>
          <w:szCs w:val="28"/>
          <w:lang w:eastAsia="en-US"/>
        </w:rPr>
      </w:pPr>
      <w:r w:rsidRPr="0033483B">
        <w:rPr>
          <w:rFonts w:eastAsia="Calibri"/>
          <w:sz w:val="28"/>
          <w:szCs w:val="28"/>
          <w:lang w:eastAsia="en-US"/>
        </w:rPr>
        <w:t>18.19.1.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33483B" w:rsidRPr="0033483B" w:rsidRDefault="0033483B" w:rsidP="0033483B">
      <w:pPr>
        <w:tabs>
          <w:tab w:val="left" w:pos="7920"/>
        </w:tabs>
        <w:jc w:val="both"/>
        <w:rPr>
          <w:rFonts w:eastAsia="Calibri"/>
          <w:sz w:val="28"/>
          <w:szCs w:val="28"/>
          <w:lang w:eastAsia="en-US"/>
        </w:rPr>
      </w:pPr>
      <w:r w:rsidRPr="0033483B">
        <w:rPr>
          <w:rFonts w:eastAsia="Calibri"/>
          <w:sz w:val="28"/>
          <w:szCs w:val="28"/>
          <w:lang w:eastAsia="en-US"/>
        </w:rPr>
        <w:t>18.19.2. Проверяет полномочия представителя Заявителя (в случае обращения представителя Заявителя);</w:t>
      </w:r>
    </w:p>
    <w:p w:rsidR="0033483B" w:rsidRPr="0033483B" w:rsidRDefault="0033483B" w:rsidP="0033483B">
      <w:pPr>
        <w:tabs>
          <w:tab w:val="left" w:pos="7920"/>
        </w:tabs>
        <w:jc w:val="both"/>
        <w:rPr>
          <w:rFonts w:eastAsia="Calibri"/>
          <w:sz w:val="28"/>
          <w:szCs w:val="28"/>
          <w:lang w:eastAsia="en-US"/>
        </w:rPr>
      </w:pPr>
      <w:r w:rsidRPr="0033483B">
        <w:rPr>
          <w:rFonts w:eastAsia="Calibri"/>
          <w:sz w:val="28"/>
          <w:szCs w:val="28"/>
          <w:lang w:eastAsia="en-US"/>
        </w:rPr>
        <w:t xml:space="preserve">18.19.3. Определяет статус исполнения </w:t>
      </w:r>
      <w:r w:rsidRPr="0033483B">
        <w:rPr>
          <w:rFonts w:eastAsia="Calibri"/>
          <w:bCs/>
          <w:sz w:val="28"/>
          <w:szCs w:val="28"/>
          <w:lang w:eastAsia="en-US"/>
        </w:rPr>
        <w:t>заявления о предоставлении муниципальной услуги</w:t>
      </w:r>
      <w:r w:rsidRPr="0033483B">
        <w:rPr>
          <w:rFonts w:eastAsia="Calibri"/>
          <w:sz w:val="28"/>
          <w:szCs w:val="28"/>
          <w:lang w:eastAsia="en-US"/>
        </w:rPr>
        <w:t xml:space="preserve"> в АИС «МФЦ»;</w:t>
      </w:r>
    </w:p>
    <w:p w:rsidR="0033483B" w:rsidRPr="0033483B" w:rsidRDefault="0033483B" w:rsidP="0033483B">
      <w:pPr>
        <w:jc w:val="both"/>
        <w:rPr>
          <w:rFonts w:eastAsia="Calibri"/>
          <w:strike/>
          <w:sz w:val="28"/>
          <w:szCs w:val="28"/>
          <w:lang w:eastAsia="en-US"/>
        </w:rPr>
      </w:pPr>
      <w:r w:rsidRPr="0033483B">
        <w:rPr>
          <w:rFonts w:eastAsia="Calibri"/>
          <w:sz w:val="28"/>
          <w:szCs w:val="28"/>
          <w:lang w:eastAsia="en-US"/>
        </w:rPr>
        <w:t xml:space="preserve">18.19.4. Выдает результат предоставления Муниципальной услуги Заявителю на бумажном носителе.  </w:t>
      </w:r>
    </w:p>
    <w:p w:rsidR="0033483B" w:rsidRPr="0033483B" w:rsidRDefault="0033483B" w:rsidP="00D526F1">
      <w:pPr>
        <w:numPr>
          <w:ilvl w:val="0"/>
          <w:numId w:val="41"/>
        </w:numPr>
        <w:suppressAutoHyphens/>
        <w:contextualSpacing/>
        <w:jc w:val="center"/>
        <w:rPr>
          <w:rFonts w:eastAsia="Calibri"/>
          <w:b/>
          <w:sz w:val="28"/>
          <w:szCs w:val="28"/>
          <w:lang w:eastAsia="en-US"/>
        </w:rPr>
      </w:pPr>
      <w:r w:rsidRPr="0033483B">
        <w:rPr>
          <w:rFonts w:eastAsia="Calibri"/>
          <w:b/>
          <w:sz w:val="28"/>
          <w:szCs w:val="28"/>
          <w:lang w:eastAsia="en-US"/>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33483B" w:rsidRPr="0033483B" w:rsidRDefault="0033483B" w:rsidP="00D526F1">
      <w:pPr>
        <w:numPr>
          <w:ilvl w:val="0"/>
          <w:numId w:val="43"/>
        </w:numPr>
        <w:suppressAutoHyphens/>
        <w:autoSpaceDE w:val="0"/>
        <w:autoSpaceDN w:val="0"/>
        <w:adjustRightInd w:val="0"/>
        <w:spacing w:after="200" w:line="276" w:lineRule="auto"/>
        <w:ind w:left="0" w:firstLine="709"/>
        <w:contextualSpacing/>
        <w:jc w:val="both"/>
        <w:rPr>
          <w:rFonts w:eastAsia="Calibri"/>
          <w:bCs/>
          <w:sz w:val="28"/>
          <w:szCs w:val="28"/>
          <w:lang w:eastAsia="en-US"/>
        </w:rPr>
      </w:pPr>
      <w:r w:rsidRPr="0033483B">
        <w:rPr>
          <w:rFonts w:eastAsia="Calibri"/>
          <w:bCs/>
          <w:sz w:val="28"/>
          <w:szCs w:val="28"/>
          <w:lang w:eastAsia="en-US"/>
        </w:rPr>
        <w:t>Перечень вариантов предоставления Муниципальной услуги</w:t>
      </w:r>
    </w:p>
    <w:p w:rsidR="0033483B" w:rsidRPr="0033483B" w:rsidRDefault="0033483B" w:rsidP="0033483B">
      <w:pPr>
        <w:tabs>
          <w:tab w:val="left" w:pos="0"/>
        </w:tabs>
        <w:autoSpaceDE w:val="0"/>
        <w:autoSpaceDN w:val="0"/>
        <w:adjustRightInd w:val="0"/>
        <w:jc w:val="both"/>
        <w:rPr>
          <w:rFonts w:eastAsia="Calibri"/>
          <w:sz w:val="28"/>
          <w:szCs w:val="28"/>
          <w:lang w:eastAsia="en-US"/>
        </w:rPr>
      </w:pPr>
      <w:r w:rsidRPr="0033483B">
        <w:rPr>
          <w:rFonts w:eastAsia="Calibri"/>
          <w:b/>
          <w:sz w:val="28"/>
          <w:szCs w:val="28"/>
          <w:lang w:eastAsia="en-US"/>
        </w:rPr>
        <w:tab/>
      </w:r>
      <w:r w:rsidRPr="0033483B">
        <w:rPr>
          <w:rFonts w:eastAsia="Calibri"/>
          <w:sz w:val="28"/>
          <w:szCs w:val="28"/>
          <w:lang w:eastAsia="en-US"/>
        </w:rPr>
        <w:t>Вариант 1. Подготовка решения о предоставлении жилого помещения по договору социального найма и проекта договора социального найма жилого помещения по форме, утвержденной Постановлением Правительства Российской от 21.05.2005 № 315 «Об утверждении Типового договора социального найма жилого помещения».</w:t>
      </w:r>
    </w:p>
    <w:p w:rsidR="0033483B" w:rsidRPr="0033483B" w:rsidRDefault="0033483B" w:rsidP="0033483B">
      <w:pPr>
        <w:tabs>
          <w:tab w:val="left" w:pos="0"/>
        </w:tabs>
        <w:autoSpaceDE w:val="0"/>
        <w:autoSpaceDN w:val="0"/>
        <w:adjustRightInd w:val="0"/>
        <w:jc w:val="both"/>
        <w:rPr>
          <w:rFonts w:eastAsia="Calibri"/>
          <w:sz w:val="28"/>
          <w:szCs w:val="28"/>
          <w:lang w:eastAsia="en-US"/>
        </w:rPr>
      </w:pPr>
      <w:r w:rsidRPr="0033483B">
        <w:rPr>
          <w:rFonts w:eastAsia="Calibri"/>
          <w:sz w:val="28"/>
          <w:szCs w:val="28"/>
          <w:lang w:eastAsia="en-US"/>
        </w:rPr>
        <w:lastRenderedPageBreak/>
        <w:t>Вариант 2. Исправление допущенных опечаток и (или) ошибок в выданных в результате предоставления Муниципальной услуги документах.</w:t>
      </w:r>
    </w:p>
    <w:p w:rsidR="0033483B" w:rsidRPr="0033483B" w:rsidRDefault="0033483B" w:rsidP="0033483B">
      <w:pPr>
        <w:tabs>
          <w:tab w:val="left" w:pos="0"/>
        </w:tabs>
        <w:autoSpaceDE w:val="0"/>
        <w:autoSpaceDN w:val="0"/>
        <w:adjustRightInd w:val="0"/>
        <w:jc w:val="both"/>
        <w:rPr>
          <w:rFonts w:eastAsia="Calibri"/>
          <w:bCs/>
          <w:sz w:val="28"/>
          <w:szCs w:val="28"/>
          <w:lang w:eastAsia="en-US"/>
        </w:rPr>
      </w:pPr>
      <w:r w:rsidRPr="0033483B">
        <w:rPr>
          <w:rFonts w:eastAsia="Calibri"/>
          <w:sz w:val="28"/>
          <w:szCs w:val="28"/>
          <w:lang w:eastAsia="en-US"/>
        </w:rPr>
        <w:t>Вариант 3. В</w:t>
      </w:r>
      <w:r w:rsidRPr="0033483B">
        <w:rPr>
          <w:rFonts w:eastAsia="Calibri"/>
          <w:bCs/>
          <w:sz w:val="28"/>
          <w:szCs w:val="28"/>
          <w:lang w:eastAsia="en-US"/>
        </w:rPr>
        <w:t>ыдача дубликата документа, выданного по результатам предоставления Муниципальной услуги.</w:t>
      </w:r>
      <w:r w:rsidRPr="0033483B">
        <w:rPr>
          <w:rFonts w:eastAsia="Calibri"/>
          <w:sz w:val="28"/>
          <w:szCs w:val="28"/>
          <w:lang w:eastAsia="en-US"/>
        </w:rPr>
        <w:t xml:space="preserve"> </w:t>
      </w:r>
    </w:p>
    <w:p w:rsidR="0033483B" w:rsidRPr="0033483B" w:rsidRDefault="0033483B" w:rsidP="0033483B">
      <w:pPr>
        <w:tabs>
          <w:tab w:val="left" w:pos="0"/>
        </w:tabs>
        <w:jc w:val="both"/>
        <w:rPr>
          <w:rFonts w:eastAsia="Calibri"/>
          <w:sz w:val="28"/>
          <w:szCs w:val="28"/>
          <w:lang w:eastAsia="en-US"/>
        </w:rPr>
      </w:pPr>
      <w:r w:rsidRPr="0033483B">
        <w:rPr>
          <w:rFonts w:eastAsia="Calibri"/>
          <w:sz w:val="28"/>
          <w:szCs w:val="28"/>
          <w:lang w:eastAsia="en-US"/>
        </w:rPr>
        <w:t>20.</w:t>
      </w:r>
      <w:r w:rsidRPr="0033483B">
        <w:rPr>
          <w:rFonts w:eastAsia="Calibri"/>
          <w:b/>
          <w:sz w:val="28"/>
          <w:szCs w:val="28"/>
          <w:lang w:eastAsia="en-US"/>
        </w:rPr>
        <w:t xml:space="preserve"> </w:t>
      </w:r>
      <w:r w:rsidRPr="0033483B">
        <w:rPr>
          <w:rFonts w:eastAsia="Calibri"/>
          <w:sz w:val="28"/>
          <w:szCs w:val="28"/>
          <w:lang w:eastAsia="en-US"/>
        </w:rPr>
        <w:t>Перечень административных процедур для каждого варианта предоставления Муниципальной услуги:</w:t>
      </w:r>
    </w:p>
    <w:p w:rsidR="0033483B" w:rsidRPr="0033483B" w:rsidRDefault="0033483B" w:rsidP="0033483B">
      <w:pPr>
        <w:autoSpaceDE w:val="0"/>
        <w:autoSpaceDN w:val="0"/>
        <w:adjustRightInd w:val="0"/>
        <w:contextualSpacing/>
        <w:jc w:val="both"/>
        <w:rPr>
          <w:sz w:val="28"/>
          <w:szCs w:val="28"/>
        </w:rPr>
      </w:pPr>
      <w:r w:rsidRPr="0033483B">
        <w:rPr>
          <w:sz w:val="28"/>
          <w:szCs w:val="28"/>
        </w:rPr>
        <w:t>Для каждого варианта предоставления Муниципальной услуги предусмотрен следующий перечень административных процедур:</w:t>
      </w:r>
    </w:p>
    <w:p w:rsidR="0033483B" w:rsidRPr="0033483B" w:rsidRDefault="0033483B" w:rsidP="0033483B">
      <w:pPr>
        <w:autoSpaceDE w:val="0"/>
        <w:autoSpaceDN w:val="0"/>
        <w:adjustRightInd w:val="0"/>
        <w:contextualSpacing/>
        <w:jc w:val="both"/>
        <w:rPr>
          <w:sz w:val="28"/>
          <w:szCs w:val="28"/>
        </w:rPr>
      </w:pPr>
      <w:r w:rsidRPr="0033483B">
        <w:rPr>
          <w:sz w:val="28"/>
          <w:szCs w:val="28"/>
        </w:rPr>
        <w:t xml:space="preserve">а) прием и регистрация заявления с приложенными к нему документами;   </w:t>
      </w:r>
    </w:p>
    <w:p w:rsidR="0033483B" w:rsidRPr="0033483B" w:rsidRDefault="0033483B" w:rsidP="0033483B">
      <w:pPr>
        <w:autoSpaceDE w:val="0"/>
        <w:autoSpaceDN w:val="0"/>
        <w:adjustRightInd w:val="0"/>
        <w:contextualSpacing/>
        <w:jc w:val="both"/>
        <w:rPr>
          <w:sz w:val="28"/>
          <w:szCs w:val="28"/>
        </w:rPr>
      </w:pPr>
      <w:r w:rsidRPr="0033483B">
        <w:rPr>
          <w:sz w:val="28"/>
          <w:szCs w:val="28"/>
        </w:rPr>
        <w:t xml:space="preserve">б) формирование и направление межведомственных запросов;   </w:t>
      </w:r>
    </w:p>
    <w:p w:rsidR="0033483B" w:rsidRPr="0033483B" w:rsidRDefault="0033483B" w:rsidP="0033483B">
      <w:pPr>
        <w:autoSpaceDE w:val="0"/>
        <w:autoSpaceDN w:val="0"/>
        <w:adjustRightInd w:val="0"/>
        <w:contextualSpacing/>
        <w:jc w:val="both"/>
        <w:rPr>
          <w:sz w:val="28"/>
          <w:szCs w:val="28"/>
        </w:rPr>
      </w:pPr>
      <w:r w:rsidRPr="0033483B">
        <w:rPr>
          <w:sz w:val="28"/>
          <w:szCs w:val="28"/>
        </w:rPr>
        <w:t xml:space="preserve">в) принятие решения о предоставлении Муниципальной услуги или об отказе в предоставлении Муниципальной услуги;   </w:t>
      </w:r>
    </w:p>
    <w:p w:rsidR="0033483B" w:rsidRPr="0033483B" w:rsidRDefault="0033483B" w:rsidP="0033483B">
      <w:pPr>
        <w:autoSpaceDE w:val="0"/>
        <w:autoSpaceDN w:val="0"/>
        <w:adjustRightInd w:val="0"/>
        <w:contextualSpacing/>
        <w:jc w:val="both"/>
        <w:rPr>
          <w:sz w:val="28"/>
          <w:szCs w:val="28"/>
        </w:rPr>
      </w:pPr>
      <w:r w:rsidRPr="0033483B">
        <w:rPr>
          <w:sz w:val="28"/>
          <w:szCs w:val="28"/>
        </w:rPr>
        <w:t>г) выдача (направление) результата предоставления Муниципальной услуги Заявителю;</w:t>
      </w:r>
    </w:p>
    <w:p w:rsidR="0033483B" w:rsidRPr="0033483B" w:rsidRDefault="0033483B" w:rsidP="0033483B">
      <w:pPr>
        <w:autoSpaceDE w:val="0"/>
        <w:autoSpaceDN w:val="0"/>
        <w:adjustRightInd w:val="0"/>
        <w:contextualSpacing/>
        <w:jc w:val="both"/>
        <w:rPr>
          <w:sz w:val="28"/>
          <w:szCs w:val="28"/>
        </w:rPr>
      </w:pPr>
      <w:r w:rsidRPr="0033483B">
        <w:rPr>
          <w:sz w:val="28"/>
          <w:szCs w:val="28"/>
        </w:rPr>
        <w:t>д) получение дополнительных сведений от Заявителя (при необходимости).</w:t>
      </w:r>
    </w:p>
    <w:p w:rsidR="0033483B" w:rsidRPr="0033483B" w:rsidRDefault="0033483B" w:rsidP="00D526F1">
      <w:pPr>
        <w:numPr>
          <w:ilvl w:val="0"/>
          <w:numId w:val="44"/>
        </w:numPr>
        <w:suppressAutoHyphens/>
        <w:autoSpaceDE w:val="0"/>
        <w:autoSpaceDN w:val="0"/>
        <w:adjustRightInd w:val="0"/>
        <w:spacing w:after="200" w:line="276" w:lineRule="auto"/>
        <w:contextualSpacing/>
        <w:jc w:val="center"/>
        <w:rPr>
          <w:sz w:val="28"/>
          <w:szCs w:val="28"/>
        </w:rPr>
      </w:pPr>
      <w:r w:rsidRPr="0033483B">
        <w:rPr>
          <w:b/>
          <w:bCs/>
          <w:sz w:val="28"/>
          <w:szCs w:val="28"/>
        </w:rPr>
        <w:t xml:space="preserve"> </w:t>
      </w:r>
      <w:r w:rsidRPr="0033483B">
        <w:rPr>
          <w:bCs/>
          <w:sz w:val="28"/>
          <w:szCs w:val="28"/>
        </w:rPr>
        <w:t>Описание административной процедуры профилирования Заявителя</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№5 к настоящему Административному регламенту.</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w:t>
      </w:r>
    </w:p>
    <w:p w:rsidR="0033483B" w:rsidRPr="0033483B" w:rsidRDefault="0033483B" w:rsidP="0033483B">
      <w:pPr>
        <w:autoSpaceDE w:val="0"/>
        <w:autoSpaceDN w:val="0"/>
        <w:adjustRightInd w:val="0"/>
        <w:jc w:val="both"/>
        <w:rPr>
          <w:rFonts w:eastAsia="Calibri"/>
          <w:bCs/>
          <w:i/>
          <w:sz w:val="28"/>
          <w:szCs w:val="28"/>
          <w:lang w:eastAsia="en-US"/>
        </w:rPr>
      </w:pPr>
      <w:r w:rsidRPr="0033483B">
        <w:rPr>
          <w:rFonts w:eastAsia="Calibri"/>
          <w:bCs/>
          <w:i/>
          <w:sz w:val="28"/>
          <w:szCs w:val="28"/>
          <w:lang w:eastAsia="en-US"/>
        </w:rPr>
        <w:t>Подразделы, содержащие описание вариантов предоставления Муниципальной услуги</w:t>
      </w:r>
    </w:p>
    <w:p w:rsidR="0033483B" w:rsidRPr="0033483B" w:rsidRDefault="0033483B" w:rsidP="0033483B">
      <w:pPr>
        <w:autoSpaceDE w:val="0"/>
        <w:autoSpaceDN w:val="0"/>
        <w:adjustRightInd w:val="0"/>
        <w:jc w:val="both"/>
        <w:rPr>
          <w:rFonts w:eastAsia="Calibri"/>
          <w:bCs/>
          <w:sz w:val="28"/>
          <w:szCs w:val="28"/>
          <w:highlight w:val="lightGray"/>
          <w:lang w:eastAsia="en-US"/>
        </w:rPr>
      </w:pPr>
      <w:r w:rsidRPr="0033483B">
        <w:rPr>
          <w:rFonts w:eastAsia="Calibri"/>
          <w:bCs/>
          <w:sz w:val="28"/>
          <w:szCs w:val="28"/>
          <w:lang w:eastAsia="en-US"/>
        </w:rPr>
        <w:t xml:space="preserve">22. </w:t>
      </w:r>
      <w:r w:rsidRPr="0033483B">
        <w:rPr>
          <w:rFonts w:eastAsia="Calibri"/>
          <w:bCs/>
          <w:i/>
          <w:sz w:val="28"/>
          <w:szCs w:val="28"/>
          <w:lang w:eastAsia="en-US"/>
        </w:rPr>
        <w:t>Вариант 1</w:t>
      </w:r>
      <w:r w:rsidRPr="0033483B">
        <w:rPr>
          <w:rFonts w:eastAsia="Calibri"/>
          <w:bCs/>
          <w:sz w:val="28"/>
          <w:szCs w:val="28"/>
          <w:lang w:eastAsia="en-US"/>
        </w:rPr>
        <w:t xml:space="preserve">. </w:t>
      </w:r>
      <w:r w:rsidRPr="0033483B">
        <w:rPr>
          <w:rFonts w:eastAsia="Calibri"/>
          <w:sz w:val="28"/>
          <w:szCs w:val="28"/>
          <w:lang w:eastAsia="en-US"/>
        </w:rPr>
        <w:t xml:space="preserve">Подготовка решения о предоставлении жилого помещения по договору социального найма и проекта договора социального найма жилого помещения по форме, утвержденной Постановлением Правительства Российской от 21.05.2005 № 315 «Об утверждении Типового договора социального найма жилого помещения». </w:t>
      </w:r>
    </w:p>
    <w:p w:rsidR="0033483B" w:rsidRPr="0033483B" w:rsidRDefault="0033483B" w:rsidP="0033483B">
      <w:pPr>
        <w:autoSpaceDE w:val="0"/>
        <w:autoSpaceDN w:val="0"/>
        <w:adjustRightInd w:val="0"/>
        <w:jc w:val="both"/>
        <w:rPr>
          <w:rFonts w:eastAsia="Calibri"/>
          <w:bCs/>
          <w:sz w:val="28"/>
          <w:szCs w:val="28"/>
          <w:lang w:eastAsia="en-US"/>
        </w:rPr>
      </w:pPr>
      <w:r w:rsidRPr="0033483B">
        <w:rPr>
          <w:rFonts w:eastAsia="Calibri"/>
          <w:bCs/>
          <w:sz w:val="28"/>
          <w:szCs w:val="28"/>
          <w:lang w:eastAsia="en-US"/>
        </w:rPr>
        <w:t>22.1. Результат предоставления Муниципальной услуги указан в разделе 6 настоящего Административного регламента.</w:t>
      </w:r>
    </w:p>
    <w:p w:rsidR="0033483B" w:rsidRPr="0033483B" w:rsidRDefault="0033483B" w:rsidP="0033483B">
      <w:pPr>
        <w:autoSpaceDE w:val="0"/>
        <w:autoSpaceDN w:val="0"/>
        <w:adjustRightInd w:val="0"/>
        <w:jc w:val="both"/>
        <w:rPr>
          <w:rFonts w:eastAsia="Calibri"/>
          <w:bCs/>
          <w:sz w:val="28"/>
          <w:szCs w:val="28"/>
          <w:lang w:eastAsia="en-US"/>
        </w:rPr>
      </w:pPr>
      <w:r w:rsidRPr="0033483B">
        <w:rPr>
          <w:rFonts w:eastAsia="Calibri"/>
          <w:bCs/>
          <w:sz w:val="28"/>
          <w:szCs w:val="28"/>
          <w:lang w:eastAsia="en-US"/>
        </w:rPr>
        <w:t xml:space="preserve">Срок предоставления Муниципальной услуги в соответствии с настоящим вариантом – не более 30 рабочих дней со дня подачи заявления и документов. </w:t>
      </w:r>
    </w:p>
    <w:p w:rsidR="0033483B" w:rsidRPr="0033483B" w:rsidRDefault="0033483B" w:rsidP="0033483B">
      <w:pPr>
        <w:autoSpaceDE w:val="0"/>
        <w:autoSpaceDN w:val="0"/>
        <w:adjustRightInd w:val="0"/>
        <w:jc w:val="both"/>
        <w:rPr>
          <w:rFonts w:eastAsia="Calibri"/>
          <w:bCs/>
          <w:sz w:val="28"/>
          <w:szCs w:val="28"/>
          <w:lang w:eastAsia="en-US"/>
        </w:rPr>
      </w:pPr>
      <w:r w:rsidRPr="0033483B">
        <w:rPr>
          <w:rFonts w:eastAsia="Calibri"/>
          <w:bCs/>
          <w:sz w:val="28"/>
          <w:szCs w:val="28"/>
          <w:lang w:eastAsia="en-US"/>
        </w:rPr>
        <w:t>22.2. Прием и регистрация заявления с приложенными к нему документами.</w:t>
      </w:r>
    </w:p>
    <w:p w:rsidR="0033483B" w:rsidRPr="0033483B" w:rsidRDefault="0033483B" w:rsidP="0033483B">
      <w:pPr>
        <w:autoSpaceDE w:val="0"/>
        <w:autoSpaceDN w:val="0"/>
        <w:adjustRightInd w:val="0"/>
        <w:jc w:val="both"/>
        <w:rPr>
          <w:rFonts w:eastAsia="Calibri"/>
          <w:bCs/>
          <w:sz w:val="28"/>
          <w:szCs w:val="28"/>
          <w:lang w:eastAsia="en-US"/>
        </w:rPr>
      </w:pPr>
      <w:r w:rsidRPr="0033483B">
        <w:rPr>
          <w:rFonts w:eastAsia="Calibri"/>
          <w:bCs/>
          <w:sz w:val="28"/>
          <w:szCs w:val="28"/>
          <w:lang w:eastAsia="en-US"/>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по форме, указанной в Приложении №1 к настоящему Административному регламенту, и комплектом документов в Администрацию либо в МФЦ.</w:t>
      </w:r>
    </w:p>
    <w:p w:rsidR="0033483B" w:rsidRPr="0033483B" w:rsidRDefault="0033483B" w:rsidP="0033483B">
      <w:pPr>
        <w:autoSpaceDE w:val="0"/>
        <w:autoSpaceDN w:val="0"/>
        <w:adjustRightInd w:val="0"/>
        <w:jc w:val="both"/>
        <w:rPr>
          <w:rFonts w:eastAsia="Calibri"/>
          <w:bCs/>
          <w:sz w:val="28"/>
          <w:szCs w:val="28"/>
          <w:lang w:eastAsia="en-US"/>
        </w:rPr>
      </w:pPr>
      <w:r w:rsidRPr="0033483B">
        <w:rPr>
          <w:rFonts w:eastAsia="Calibri"/>
          <w:bCs/>
          <w:sz w:val="28"/>
          <w:szCs w:val="28"/>
          <w:lang w:eastAsia="en-US"/>
        </w:rPr>
        <w:lastRenderedPageBreak/>
        <w:t>К заявлению должны быть приложены документы, указанные в пункте 9 настоящего Административного регламента.</w:t>
      </w:r>
    </w:p>
    <w:p w:rsidR="0033483B" w:rsidRPr="0033483B" w:rsidRDefault="0033483B" w:rsidP="0033483B">
      <w:pPr>
        <w:autoSpaceDE w:val="0"/>
        <w:autoSpaceDN w:val="0"/>
        <w:adjustRightInd w:val="0"/>
        <w:jc w:val="both"/>
        <w:rPr>
          <w:rFonts w:eastAsia="Calibri"/>
          <w:bCs/>
          <w:sz w:val="28"/>
          <w:szCs w:val="28"/>
          <w:lang w:eastAsia="en-US"/>
        </w:rPr>
      </w:pPr>
      <w:r w:rsidRPr="0033483B">
        <w:rPr>
          <w:rFonts w:eastAsia="Calibri"/>
          <w:bCs/>
          <w:sz w:val="28"/>
          <w:szCs w:val="28"/>
          <w:lang w:eastAsia="en-US"/>
        </w:rPr>
        <w:t>При личном обращении Заявителя или его уполномоченного представителя в Администрацию либо в МФЦ должностное лицо, уполномоченное на прием документов:</w:t>
      </w:r>
    </w:p>
    <w:p w:rsidR="0033483B" w:rsidRPr="0033483B" w:rsidRDefault="0033483B" w:rsidP="0033483B">
      <w:pPr>
        <w:autoSpaceDE w:val="0"/>
        <w:autoSpaceDN w:val="0"/>
        <w:adjustRightInd w:val="0"/>
        <w:jc w:val="both"/>
        <w:rPr>
          <w:rFonts w:eastAsia="Calibri"/>
          <w:bCs/>
          <w:sz w:val="28"/>
          <w:szCs w:val="28"/>
          <w:lang w:eastAsia="en-US"/>
        </w:rPr>
      </w:pPr>
      <w:r w:rsidRPr="0033483B">
        <w:rPr>
          <w:rFonts w:eastAsia="Calibri"/>
          <w:bCs/>
          <w:sz w:val="28"/>
          <w:szCs w:val="28"/>
          <w:lang w:eastAsia="en-US"/>
        </w:rPr>
        <w:t>- устанавливает предмет обращения, личность Заявителя;</w:t>
      </w:r>
    </w:p>
    <w:p w:rsidR="0033483B" w:rsidRPr="0033483B" w:rsidRDefault="0033483B" w:rsidP="0033483B">
      <w:pPr>
        <w:autoSpaceDE w:val="0"/>
        <w:autoSpaceDN w:val="0"/>
        <w:adjustRightInd w:val="0"/>
        <w:jc w:val="both"/>
        <w:rPr>
          <w:rFonts w:eastAsia="Calibri"/>
          <w:bCs/>
          <w:sz w:val="28"/>
          <w:szCs w:val="28"/>
          <w:lang w:eastAsia="en-US"/>
        </w:rPr>
      </w:pPr>
      <w:r w:rsidRPr="0033483B">
        <w:rPr>
          <w:rFonts w:eastAsia="Calibri"/>
          <w:bCs/>
          <w:sz w:val="28"/>
          <w:szCs w:val="28"/>
          <w:lang w:eastAsia="en-US"/>
        </w:rPr>
        <w:t>- проверяет полномочия Заявителя, в том числе полномочия представителя Заявителя действовать от его имени;</w:t>
      </w:r>
    </w:p>
    <w:p w:rsidR="0033483B" w:rsidRPr="0033483B" w:rsidRDefault="0033483B" w:rsidP="0033483B">
      <w:pPr>
        <w:autoSpaceDE w:val="0"/>
        <w:autoSpaceDN w:val="0"/>
        <w:adjustRightInd w:val="0"/>
        <w:jc w:val="both"/>
        <w:rPr>
          <w:rFonts w:eastAsia="Calibri"/>
          <w:bCs/>
          <w:sz w:val="28"/>
          <w:szCs w:val="28"/>
          <w:lang w:eastAsia="en-US"/>
        </w:rPr>
      </w:pPr>
      <w:r w:rsidRPr="0033483B">
        <w:rPr>
          <w:rFonts w:eastAsia="Calibri"/>
          <w:bCs/>
          <w:sz w:val="28"/>
          <w:szCs w:val="28"/>
          <w:lang w:eastAsia="en-US"/>
        </w:rPr>
        <w:t>- проверяет соответствие заявления требованиям, установленным в соответствии с настоящим Административным регламентом;</w:t>
      </w:r>
    </w:p>
    <w:p w:rsidR="0033483B" w:rsidRPr="0033483B" w:rsidRDefault="0033483B" w:rsidP="0033483B">
      <w:pPr>
        <w:autoSpaceDE w:val="0"/>
        <w:autoSpaceDN w:val="0"/>
        <w:adjustRightInd w:val="0"/>
        <w:jc w:val="both"/>
        <w:rPr>
          <w:rFonts w:eastAsia="Calibri"/>
          <w:bCs/>
          <w:sz w:val="28"/>
          <w:szCs w:val="28"/>
          <w:lang w:eastAsia="en-US"/>
        </w:rPr>
      </w:pPr>
      <w:r w:rsidRPr="0033483B">
        <w:rPr>
          <w:rFonts w:eastAsia="Calibri"/>
          <w:bCs/>
          <w:sz w:val="28"/>
          <w:szCs w:val="28"/>
          <w:lang w:eastAsia="en-US"/>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33483B" w:rsidRPr="0033483B" w:rsidRDefault="0033483B" w:rsidP="0033483B">
      <w:pPr>
        <w:autoSpaceDE w:val="0"/>
        <w:autoSpaceDN w:val="0"/>
        <w:adjustRightInd w:val="0"/>
        <w:jc w:val="both"/>
        <w:rPr>
          <w:rFonts w:eastAsia="Calibri"/>
          <w:bCs/>
          <w:sz w:val="28"/>
          <w:szCs w:val="28"/>
          <w:lang w:eastAsia="en-US"/>
        </w:rPr>
      </w:pPr>
      <w:r w:rsidRPr="0033483B">
        <w:rPr>
          <w:rFonts w:eastAsia="Calibri"/>
          <w:bCs/>
          <w:sz w:val="28"/>
          <w:szCs w:val="28"/>
          <w:lang w:eastAsia="en-US"/>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33483B" w:rsidRPr="0033483B" w:rsidRDefault="0033483B" w:rsidP="0033483B">
      <w:pPr>
        <w:autoSpaceDE w:val="0"/>
        <w:autoSpaceDN w:val="0"/>
        <w:adjustRightInd w:val="0"/>
        <w:jc w:val="both"/>
        <w:rPr>
          <w:rFonts w:eastAsia="Calibri"/>
          <w:bCs/>
          <w:sz w:val="28"/>
          <w:szCs w:val="28"/>
          <w:lang w:eastAsia="en-US"/>
        </w:rPr>
      </w:pPr>
      <w:r w:rsidRPr="0033483B">
        <w:rPr>
          <w:rFonts w:eastAsia="Calibri"/>
          <w:bCs/>
          <w:sz w:val="28"/>
          <w:szCs w:val="28"/>
          <w:lang w:eastAsia="en-US"/>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предусмотренных частью 18 статьи 14.1 Федерального закона от 27.07.2006 № 149-ФЗ «Об информации, информационных технологиях и о защите информации».</w:t>
      </w:r>
    </w:p>
    <w:p w:rsidR="0033483B" w:rsidRPr="0033483B" w:rsidRDefault="0033483B" w:rsidP="0033483B">
      <w:pPr>
        <w:autoSpaceDE w:val="0"/>
        <w:autoSpaceDN w:val="0"/>
        <w:adjustRightInd w:val="0"/>
        <w:jc w:val="both"/>
        <w:rPr>
          <w:rFonts w:eastAsia="Calibri"/>
          <w:bCs/>
          <w:sz w:val="28"/>
          <w:szCs w:val="28"/>
          <w:lang w:eastAsia="en-US"/>
        </w:rPr>
      </w:pPr>
      <w:r w:rsidRPr="0033483B">
        <w:rPr>
          <w:rFonts w:eastAsia="Calibri"/>
          <w:bCs/>
          <w:sz w:val="28"/>
          <w:szCs w:val="28"/>
          <w:lang w:eastAsia="en-US"/>
        </w:rPr>
        <w:t xml:space="preserve">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 Форма решения об отказе в приеме документов приведена в Приложении № 2 к настоящему Административному регламенту. </w:t>
      </w:r>
    </w:p>
    <w:p w:rsidR="0033483B" w:rsidRPr="0033483B" w:rsidRDefault="0033483B" w:rsidP="0033483B">
      <w:pPr>
        <w:autoSpaceDE w:val="0"/>
        <w:autoSpaceDN w:val="0"/>
        <w:adjustRightInd w:val="0"/>
        <w:jc w:val="both"/>
        <w:rPr>
          <w:rFonts w:eastAsia="Calibri"/>
          <w:bCs/>
          <w:sz w:val="28"/>
          <w:szCs w:val="28"/>
          <w:lang w:eastAsia="en-US"/>
        </w:rPr>
      </w:pPr>
      <w:r w:rsidRPr="0033483B">
        <w:rPr>
          <w:rFonts w:eastAsia="Calibri"/>
          <w:bCs/>
          <w:sz w:val="28"/>
          <w:szCs w:val="28"/>
          <w:lang w:eastAsia="en-US"/>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33483B" w:rsidRPr="0033483B" w:rsidRDefault="0033483B" w:rsidP="0033483B">
      <w:pPr>
        <w:autoSpaceDE w:val="0"/>
        <w:autoSpaceDN w:val="0"/>
        <w:adjustRightInd w:val="0"/>
        <w:jc w:val="both"/>
        <w:rPr>
          <w:rFonts w:eastAsia="Calibri"/>
          <w:bCs/>
          <w:sz w:val="28"/>
          <w:szCs w:val="28"/>
          <w:lang w:eastAsia="en-US"/>
        </w:rPr>
      </w:pPr>
      <w:r w:rsidRPr="0033483B">
        <w:rPr>
          <w:rFonts w:eastAsia="Calibri"/>
          <w:bCs/>
          <w:sz w:val="28"/>
          <w:szCs w:val="28"/>
          <w:lang w:eastAsia="en-US"/>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сроки, указанные в соглашении между Администрацией и МФЦ.</w:t>
      </w:r>
    </w:p>
    <w:p w:rsidR="0033483B" w:rsidRPr="0033483B" w:rsidRDefault="0033483B" w:rsidP="0033483B">
      <w:pPr>
        <w:autoSpaceDE w:val="0"/>
        <w:autoSpaceDN w:val="0"/>
        <w:adjustRightInd w:val="0"/>
        <w:jc w:val="both"/>
        <w:rPr>
          <w:rFonts w:eastAsia="Calibri"/>
          <w:bCs/>
          <w:sz w:val="28"/>
          <w:szCs w:val="28"/>
          <w:lang w:eastAsia="en-US"/>
        </w:rPr>
      </w:pPr>
      <w:r w:rsidRPr="0033483B">
        <w:rPr>
          <w:rFonts w:eastAsia="Calibri"/>
          <w:bCs/>
          <w:sz w:val="28"/>
          <w:szCs w:val="28"/>
          <w:lang w:eastAsia="en-US"/>
        </w:rPr>
        <w:t>Заявителю выдается расписка в получении представленных документов с указанием их перечня и даты получения Администрацией. В случае представления документов Заявителем через МФЦ расписка выдается МФЦ.</w:t>
      </w:r>
    </w:p>
    <w:p w:rsidR="0033483B" w:rsidRPr="0033483B" w:rsidRDefault="0033483B" w:rsidP="0033483B">
      <w:pPr>
        <w:autoSpaceDE w:val="0"/>
        <w:autoSpaceDN w:val="0"/>
        <w:adjustRightInd w:val="0"/>
        <w:jc w:val="both"/>
        <w:rPr>
          <w:rFonts w:eastAsia="Calibri"/>
          <w:bCs/>
          <w:sz w:val="28"/>
          <w:szCs w:val="28"/>
          <w:lang w:eastAsia="en-US"/>
        </w:rPr>
      </w:pPr>
      <w:r w:rsidRPr="0033483B">
        <w:rPr>
          <w:rFonts w:eastAsia="Calibri"/>
          <w:bCs/>
          <w:sz w:val="28"/>
          <w:szCs w:val="28"/>
          <w:lang w:eastAsia="en-US"/>
        </w:rPr>
        <w:t xml:space="preserve">Заявителю выдается расписка в получении представленных документов с указанием их перечня и даты получения Администрацией. </w:t>
      </w:r>
    </w:p>
    <w:p w:rsidR="0033483B" w:rsidRPr="0033483B" w:rsidRDefault="0033483B" w:rsidP="0033483B">
      <w:pPr>
        <w:autoSpaceDE w:val="0"/>
        <w:autoSpaceDN w:val="0"/>
        <w:adjustRightInd w:val="0"/>
        <w:jc w:val="both"/>
        <w:rPr>
          <w:rFonts w:eastAsia="Calibri"/>
          <w:bCs/>
          <w:sz w:val="28"/>
          <w:szCs w:val="28"/>
          <w:lang w:eastAsia="en-US"/>
        </w:rPr>
      </w:pPr>
      <w:r w:rsidRPr="0033483B">
        <w:rPr>
          <w:rFonts w:eastAsia="Calibri"/>
          <w:bCs/>
          <w:sz w:val="28"/>
          <w:szCs w:val="28"/>
          <w:lang w:eastAsia="en-US"/>
        </w:rPr>
        <w:lastRenderedPageBreak/>
        <w:t>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33483B" w:rsidRPr="0033483B" w:rsidRDefault="0033483B" w:rsidP="0033483B">
      <w:pPr>
        <w:autoSpaceDE w:val="0"/>
        <w:autoSpaceDN w:val="0"/>
        <w:adjustRightInd w:val="0"/>
        <w:jc w:val="both"/>
        <w:rPr>
          <w:rFonts w:eastAsia="Calibri"/>
          <w:bCs/>
          <w:sz w:val="28"/>
          <w:szCs w:val="28"/>
          <w:lang w:eastAsia="en-US"/>
        </w:rPr>
      </w:pPr>
      <w:r w:rsidRPr="0033483B">
        <w:rPr>
          <w:rFonts w:eastAsia="Calibri"/>
          <w:bCs/>
          <w:sz w:val="28"/>
          <w:szCs w:val="28"/>
          <w:lang w:eastAsia="en-US"/>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33483B" w:rsidRPr="0033483B" w:rsidRDefault="0033483B" w:rsidP="0033483B">
      <w:pPr>
        <w:autoSpaceDE w:val="0"/>
        <w:autoSpaceDN w:val="0"/>
        <w:adjustRightInd w:val="0"/>
        <w:jc w:val="both"/>
        <w:rPr>
          <w:rFonts w:eastAsia="Calibri"/>
          <w:bCs/>
          <w:sz w:val="28"/>
          <w:szCs w:val="28"/>
          <w:highlight w:val="lightGray"/>
          <w:lang w:eastAsia="en-US"/>
        </w:rPr>
      </w:pPr>
      <w:r w:rsidRPr="0033483B">
        <w:rPr>
          <w:rFonts w:eastAsia="Calibri"/>
          <w:bCs/>
          <w:sz w:val="28"/>
          <w:szCs w:val="28"/>
          <w:lang w:eastAsia="en-US"/>
        </w:rPr>
        <w:t>Максимальный срок исполнения административной процедуры - 1 рабочий день.</w:t>
      </w:r>
    </w:p>
    <w:p w:rsidR="0033483B" w:rsidRPr="0033483B" w:rsidRDefault="0033483B" w:rsidP="0033483B">
      <w:pPr>
        <w:autoSpaceDE w:val="0"/>
        <w:autoSpaceDN w:val="0"/>
        <w:adjustRightInd w:val="0"/>
        <w:jc w:val="both"/>
        <w:rPr>
          <w:rFonts w:eastAsia="Calibri"/>
          <w:bCs/>
          <w:sz w:val="28"/>
          <w:szCs w:val="28"/>
          <w:lang w:eastAsia="en-US"/>
        </w:rPr>
      </w:pPr>
      <w:r w:rsidRPr="0033483B">
        <w:rPr>
          <w:rFonts w:eastAsia="Calibri"/>
          <w:bCs/>
          <w:sz w:val="28"/>
          <w:szCs w:val="28"/>
          <w:lang w:eastAsia="en-US"/>
        </w:rPr>
        <w:t>Результатом административной процедуры является прием и регистрация заявления и комплекта документов либо отказ в приеме документов.</w:t>
      </w:r>
    </w:p>
    <w:p w:rsidR="0033483B" w:rsidRPr="0033483B" w:rsidRDefault="0033483B" w:rsidP="0033483B">
      <w:pPr>
        <w:autoSpaceDE w:val="0"/>
        <w:autoSpaceDN w:val="0"/>
        <w:adjustRightInd w:val="0"/>
        <w:jc w:val="both"/>
        <w:rPr>
          <w:rFonts w:eastAsia="Calibri"/>
          <w:bCs/>
          <w:sz w:val="28"/>
          <w:szCs w:val="28"/>
          <w:lang w:eastAsia="en-US"/>
        </w:rPr>
      </w:pPr>
      <w:r w:rsidRPr="0033483B">
        <w:rPr>
          <w:sz w:val="28"/>
          <w:szCs w:val="28"/>
        </w:rPr>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08.06.2020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223" w:history="1">
        <w:r w:rsidRPr="0033483B">
          <w:rPr>
            <w:sz w:val="28"/>
            <w:szCs w:val="28"/>
          </w:rPr>
          <w:t>статьей 11</w:t>
        </w:r>
      </w:hyperlink>
      <w:r w:rsidRPr="0033483B">
        <w:rPr>
          <w:sz w:val="28"/>
          <w:szCs w:val="28"/>
        </w:rPr>
        <w:t xml:space="preserve"> указанного Федерального закона.</w:t>
      </w:r>
    </w:p>
    <w:p w:rsidR="0033483B" w:rsidRPr="0033483B" w:rsidRDefault="0033483B" w:rsidP="0033483B">
      <w:pPr>
        <w:autoSpaceDE w:val="0"/>
        <w:autoSpaceDN w:val="0"/>
        <w:adjustRightInd w:val="0"/>
        <w:jc w:val="both"/>
        <w:rPr>
          <w:rFonts w:eastAsia="Calibri"/>
          <w:sz w:val="28"/>
          <w:szCs w:val="28"/>
          <w:lang w:eastAsia="en-US"/>
        </w:rPr>
      </w:pPr>
      <w:r w:rsidRPr="0033483B">
        <w:rPr>
          <w:rFonts w:eastAsia="Calibri"/>
          <w:bCs/>
          <w:sz w:val="28"/>
          <w:szCs w:val="28"/>
          <w:lang w:eastAsia="en-US"/>
        </w:rPr>
        <w:t xml:space="preserve">22.3.  </w:t>
      </w:r>
      <w:r w:rsidRPr="0033483B">
        <w:rPr>
          <w:rFonts w:eastAsia="Calibri"/>
          <w:sz w:val="28"/>
          <w:szCs w:val="28"/>
          <w:lang w:eastAsia="en-US"/>
        </w:rPr>
        <w:t xml:space="preserve">Формирование и направление межведомственных запросов.   </w:t>
      </w:r>
    </w:p>
    <w:p w:rsidR="0033483B" w:rsidRPr="0033483B" w:rsidRDefault="0033483B" w:rsidP="0033483B">
      <w:pPr>
        <w:autoSpaceDE w:val="0"/>
        <w:autoSpaceDN w:val="0"/>
        <w:adjustRightInd w:val="0"/>
        <w:jc w:val="both"/>
        <w:rPr>
          <w:rFonts w:eastAsia="Calibri"/>
          <w:bCs/>
          <w:sz w:val="28"/>
          <w:szCs w:val="28"/>
          <w:lang w:eastAsia="en-US"/>
        </w:rPr>
      </w:pPr>
      <w:r w:rsidRPr="0033483B">
        <w:rPr>
          <w:rFonts w:eastAsia="Calibri"/>
          <w:bCs/>
          <w:sz w:val="28"/>
          <w:szCs w:val="28"/>
          <w:lang w:eastAsia="en-US"/>
        </w:rPr>
        <w:t>Специалист в течение 2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33483B" w:rsidRPr="0033483B" w:rsidRDefault="0033483B" w:rsidP="0033483B">
      <w:pPr>
        <w:autoSpaceDE w:val="0"/>
        <w:autoSpaceDN w:val="0"/>
        <w:adjustRightInd w:val="0"/>
        <w:jc w:val="both"/>
        <w:rPr>
          <w:rFonts w:eastAsia="Calibri"/>
          <w:bCs/>
          <w:sz w:val="28"/>
          <w:szCs w:val="28"/>
          <w:lang w:eastAsia="en-US"/>
        </w:rPr>
      </w:pPr>
      <w:r w:rsidRPr="0033483B">
        <w:rPr>
          <w:rFonts w:eastAsia="Calibri"/>
          <w:bCs/>
          <w:sz w:val="28"/>
          <w:szCs w:val="28"/>
          <w:lang w:eastAsia="en-US"/>
        </w:rPr>
        <w:t>Рассмотрение документов, истребование документов (сведений), указанных в пункте 10 настоящего Административного регламента, в рамках межведомственного взаимодействия и подготовка проекта решения осуществляется специалистом, ответственным за предоставление Муниципальной услуги (далее - специалист).</w:t>
      </w:r>
    </w:p>
    <w:p w:rsidR="0033483B" w:rsidRPr="0033483B" w:rsidRDefault="0033483B" w:rsidP="0033483B">
      <w:pPr>
        <w:tabs>
          <w:tab w:val="left" w:pos="1123"/>
        </w:tabs>
        <w:jc w:val="both"/>
        <w:rPr>
          <w:rFonts w:eastAsia="Calibri"/>
          <w:sz w:val="28"/>
          <w:szCs w:val="28"/>
          <w:lang w:eastAsia="en-US"/>
        </w:rPr>
      </w:pPr>
      <w:r w:rsidRPr="0033483B">
        <w:rPr>
          <w:rFonts w:eastAsia="Calibri"/>
          <w:sz w:val="28"/>
          <w:szCs w:val="28"/>
          <w:lang w:eastAsia="en-US"/>
        </w:rPr>
        <w:t>Специалист в течение 5 рабочих дней (в пределах сроков, установленных пунктом 7 настоящего Административного регламента) в рамках межведомственного взаимодействия запрашивает в случае необходимости:</w:t>
      </w:r>
      <w:r w:rsidRPr="0033483B">
        <w:rPr>
          <w:rFonts w:eastAsia="Calibri"/>
          <w:i/>
          <w:sz w:val="28"/>
          <w:szCs w:val="28"/>
          <w:lang w:eastAsia="en-US"/>
        </w:rPr>
        <w:t xml:space="preserve"> </w:t>
      </w:r>
    </w:p>
    <w:p w:rsidR="0033483B" w:rsidRPr="0033483B" w:rsidRDefault="0033483B" w:rsidP="0033483B">
      <w:pPr>
        <w:tabs>
          <w:tab w:val="left" w:pos="1123"/>
        </w:tabs>
        <w:jc w:val="both"/>
        <w:rPr>
          <w:rFonts w:eastAsia="Calibri"/>
          <w:sz w:val="28"/>
          <w:szCs w:val="28"/>
          <w:lang w:eastAsia="en-US"/>
        </w:rPr>
      </w:pPr>
      <w:r w:rsidRPr="0033483B">
        <w:rPr>
          <w:rFonts w:eastAsia="Calibri"/>
          <w:sz w:val="28"/>
          <w:szCs w:val="28"/>
          <w:lang w:eastAsia="en-US"/>
        </w:rPr>
        <w:t>- в Главном управлении Министерства внутренних дел Российской Федерации по Воронежской области сведения – подтверждающие действительность паспорта Российской Федерации и регистрацию по месту;</w:t>
      </w:r>
    </w:p>
    <w:p w:rsidR="0033483B" w:rsidRPr="0033483B" w:rsidRDefault="0033483B" w:rsidP="0033483B">
      <w:pPr>
        <w:shd w:val="clear" w:color="auto" w:fill="FFFFFF"/>
        <w:tabs>
          <w:tab w:val="left" w:pos="1123"/>
        </w:tabs>
        <w:jc w:val="both"/>
        <w:rPr>
          <w:rFonts w:eastAsia="Calibri"/>
          <w:sz w:val="28"/>
          <w:szCs w:val="28"/>
          <w:lang w:eastAsia="en-US"/>
        </w:rPr>
      </w:pPr>
      <w:r w:rsidRPr="0033483B">
        <w:rPr>
          <w:rFonts w:eastAsia="Calibri"/>
          <w:sz w:val="28"/>
          <w:szCs w:val="28"/>
          <w:lang w:eastAsia="en-US"/>
        </w:rPr>
        <w:t>- в Управлении Фонда пенсионного и социального страхования Российской Федерации по Воронежской области – сведения о соответствии фамильно-именной группы, даты рождения, страхового номера индивидуального лицевого счета (СНИЛС);</w:t>
      </w:r>
    </w:p>
    <w:p w:rsidR="0033483B" w:rsidRPr="0033483B" w:rsidRDefault="0033483B" w:rsidP="0033483B">
      <w:pPr>
        <w:tabs>
          <w:tab w:val="left" w:pos="1123"/>
        </w:tabs>
        <w:jc w:val="both"/>
        <w:rPr>
          <w:rFonts w:eastAsia="Calibri"/>
          <w:sz w:val="28"/>
          <w:szCs w:val="28"/>
          <w:lang w:eastAsia="en-US"/>
        </w:rPr>
      </w:pPr>
      <w:r w:rsidRPr="0033483B">
        <w:rPr>
          <w:rFonts w:eastAsia="Calibri"/>
          <w:sz w:val="28"/>
          <w:szCs w:val="28"/>
          <w:lang w:eastAsia="en-US"/>
        </w:rPr>
        <w:lastRenderedPageBreak/>
        <w:t>- в Управлении Федеральной службой государственной регистрации, кадастра и картографии по Воронежской области – выписки из Единого государственного реестра недвижимости на имеющиеся объекты недвижимости у Заявителя.</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Межведомственный запрос формируется в соответствии с требованиями Федерального </w:t>
      </w:r>
      <w:hyperlink r:id="rId224" w:history="1">
        <w:r w:rsidRPr="0033483B">
          <w:rPr>
            <w:rFonts w:eastAsia="Calibri"/>
            <w:sz w:val="28"/>
            <w:szCs w:val="28"/>
            <w:lang w:eastAsia="en-US"/>
          </w:rPr>
          <w:t>закона</w:t>
        </w:r>
      </w:hyperlink>
      <w:r w:rsidRPr="0033483B">
        <w:rPr>
          <w:rFonts w:eastAsia="Calibri"/>
          <w:sz w:val="28"/>
          <w:szCs w:val="28"/>
          <w:lang w:eastAsia="en-US"/>
        </w:rPr>
        <w:t xml:space="preserve"> от 27.07.2010 № 210-ФЗ и должен содержать следующие сведения: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 наименование органа, направляющего межведомственный запрос;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 наименование органа или организации, в адрес которых направляется межведомственный запрос;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 контактная информация для направления ответа на межведомственный запрос;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 дата направления межведомственного запроса;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 информация о факте получения согласия на обработку персональных данных. </w:t>
      </w:r>
    </w:p>
    <w:p w:rsidR="0033483B" w:rsidRPr="0033483B" w:rsidRDefault="0033483B" w:rsidP="0033483B">
      <w:pPr>
        <w:autoSpaceDE w:val="0"/>
        <w:autoSpaceDN w:val="0"/>
        <w:adjustRightInd w:val="0"/>
        <w:jc w:val="both"/>
        <w:rPr>
          <w:rFonts w:eastAsia="Calibri"/>
          <w:sz w:val="28"/>
          <w:szCs w:val="28"/>
          <w:lang w:eastAsia="en-US"/>
        </w:rPr>
      </w:pPr>
      <w:r w:rsidRPr="0033483B">
        <w:rPr>
          <w:rFonts w:eastAsia="Calibri"/>
          <w:sz w:val="28"/>
          <w:szCs w:val="28"/>
          <w:lang w:eastAsia="en-US"/>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5 рабочих дней со дня поступления межведомственного запроса в соответствующий орган, если иные сроки подготовки и направления ответа на межведомственный запрос не установлены федеральными законами, правовыми актами Правительства </w:t>
      </w:r>
      <w:r w:rsidRPr="0033483B">
        <w:rPr>
          <w:rFonts w:eastAsia="Calibri"/>
          <w:sz w:val="28"/>
          <w:szCs w:val="28"/>
          <w:lang w:eastAsia="en-US"/>
        </w:rPr>
        <w:lastRenderedPageBreak/>
        <w:t>Российской Федерации и принятыми в соответствии с федеральными законами нормативными правовыми актами Воронежской области.</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Муниципальной услуги.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Документы, полученные в результате межведомственного взаимодействия, приобщаются к документам, представленным Заявителем. </w:t>
      </w:r>
    </w:p>
    <w:p w:rsidR="0033483B" w:rsidRPr="0033483B" w:rsidRDefault="0033483B" w:rsidP="0033483B">
      <w:pPr>
        <w:tabs>
          <w:tab w:val="left" w:pos="1123"/>
        </w:tabs>
        <w:jc w:val="both"/>
        <w:rPr>
          <w:rFonts w:eastAsia="Calibri"/>
          <w:sz w:val="28"/>
          <w:szCs w:val="28"/>
          <w:lang w:eastAsia="en-US"/>
        </w:rPr>
      </w:pPr>
      <w:r w:rsidRPr="0033483B">
        <w:rPr>
          <w:rFonts w:eastAsia="Calibri"/>
          <w:sz w:val="28"/>
          <w:szCs w:val="28"/>
          <w:lang w:eastAsia="en-US"/>
        </w:rPr>
        <w:t xml:space="preserve">Результатом административной процедуры является сформированный и направленный межведомственный запрос. </w:t>
      </w:r>
    </w:p>
    <w:p w:rsidR="0033483B" w:rsidRPr="0033483B" w:rsidRDefault="0033483B" w:rsidP="0033483B">
      <w:pPr>
        <w:autoSpaceDE w:val="0"/>
        <w:autoSpaceDN w:val="0"/>
        <w:adjustRightInd w:val="0"/>
        <w:contextualSpacing/>
        <w:jc w:val="both"/>
        <w:rPr>
          <w:sz w:val="28"/>
          <w:szCs w:val="28"/>
        </w:rPr>
      </w:pPr>
      <w:r w:rsidRPr="0033483B">
        <w:rPr>
          <w:sz w:val="28"/>
          <w:szCs w:val="28"/>
        </w:rPr>
        <w:t xml:space="preserve">22.4. Принятие решения о предоставлении Муниципальной услуги или об отказе в предоставлении Муниципальной услуги. </w:t>
      </w:r>
    </w:p>
    <w:p w:rsidR="0033483B" w:rsidRPr="0033483B" w:rsidRDefault="0033483B" w:rsidP="0033483B">
      <w:pPr>
        <w:tabs>
          <w:tab w:val="left" w:pos="1123"/>
        </w:tabs>
        <w:jc w:val="both"/>
        <w:rPr>
          <w:rFonts w:eastAsia="Calibri"/>
          <w:sz w:val="28"/>
          <w:szCs w:val="28"/>
          <w:lang w:eastAsia="en-US"/>
        </w:rPr>
      </w:pPr>
      <w:r w:rsidRPr="0033483B">
        <w:rPr>
          <w:rFonts w:eastAsia="Calibri"/>
          <w:sz w:val="28"/>
          <w:szCs w:val="28"/>
          <w:lang w:eastAsia="en-US"/>
        </w:rPr>
        <w:t>Специалист рассматривает предоставленные Заявителем, а также полученные в рамках межведомственного информационного взаимодействия документы на предмет соответствия установленным требованиям.</w:t>
      </w:r>
    </w:p>
    <w:p w:rsidR="0033483B" w:rsidRPr="0033483B" w:rsidRDefault="0033483B" w:rsidP="0033483B">
      <w:pPr>
        <w:shd w:val="clear" w:color="auto" w:fill="FFFFFF"/>
        <w:tabs>
          <w:tab w:val="left" w:pos="1123"/>
        </w:tabs>
        <w:jc w:val="both"/>
        <w:rPr>
          <w:rFonts w:eastAsia="Calibri"/>
          <w:sz w:val="28"/>
          <w:szCs w:val="28"/>
          <w:lang w:eastAsia="en-US"/>
        </w:rPr>
      </w:pPr>
      <w:r w:rsidRPr="0033483B">
        <w:rPr>
          <w:rFonts w:eastAsia="Calibri"/>
          <w:sz w:val="28"/>
          <w:szCs w:val="28"/>
          <w:lang w:eastAsia="en-US"/>
        </w:rPr>
        <w:t>При рассмотрении и оценке документов специалист определяет наличие либо отсутствие оснований для отказа в предоставлении Муниципальной услуги, указанных в пункте 12 настоящего Административного регламента.</w:t>
      </w:r>
    </w:p>
    <w:p w:rsidR="0033483B" w:rsidRPr="0033483B" w:rsidRDefault="0033483B" w:rsidP="0033483B">
      <w:pPr>
        <w:autoSpaceDE w:val="0"/>
        <w:autoSpaceDN w:val="0"/>
        <w:adjustRightInd w:val="0"/>
        <w:jc w:val="both"/>
        <w:rPr>
          <w:rFonts w:eastAsia="Calibri"/>
          <w:bCs/>
          <w:sz w:val="28"/>
          <w:szCs w:val="28"/>
          <w:lang w:eastAsia="en-US"/>
        </w:rPr>
      </w:pPr>
      <w:r w:rsidRPr="0033483B">
        <w:rPr>
          <w:rFonts w:eastAsia="Calibri"/>
          <w:bCs/>
          <w:sz w:val="28"/>
          <w:szCs w:val="28"/>
          <w:lang w:eastAsia="en-US"/>
        </w:rPr>
        <w:t>При отсутствии 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решения о предоставлении Муниципальной услуги по форме согласно Приложению №1 к настоящему Административному регламенту</w:t>
      </w:r>
      <w:r w:rsidRPr="0033483B">
        <w:rPr>
          <w:rFonts w:eastAsia="Calibri"/>
          <w:sz w:val="28"/>
          <w:szCs w:val="28"/>
          <w:lang w:eastAsia="en-US"/>
        </w:rPr>
        <w:t xml:space="preserve"> и</w:t>
      </w:r>
      <w:r w:rsidRPr="0033483B">
        <w:rPr>
          <w:rFonts w:ascii="Calibri" w:eastAsia="Calibri" w:hAnsi="Calibri"/>
          <w:sz w:val="22"/>
          <w:szCs w:val="22"/>
          <w:lang w:eastAsia="en-US"/>
        </w:rPr>
        <w:t xml:space="preserve"> </w:t>
      </w:r>
      <w:r w:rsidRPr="0033483B">
        <w:rPr>
          <w:rFonts w:eastAsia="Calibri"/>
          <w:bCs/>
          <w:sz w:val="28"/>
          <w:szCs w:val="28"/>
          <w:lang w:eastAsia="en-US"/>
        </w:rPr>
        <w:t>проект договора социального найма жилого помещения в двух экземплярах.</w:t>
      </w:r>
    </w:p>
    <w:p w:rsidR="0033483B" w:rsidRPr="0033483B" w:rsidRDefault="0033483B" w:rsidP="0033483B">
      <w:pPr>
        <w:autoSpaceDE w:val="0"/>
        <w:autoSpaceDN w:val="0"/>
        <w:adjustRightInd w:val="0"/>
        <w:jc w:val="both"/>
        <w:rPr>
          <w:rFonts w:eastAsia="Calibri"/>
          <w:bCs/>
          <w:sz w:val="28"/>
          <w:szCs w:val="28"/>
          <w:lang w:eastAsia="en-US"/>
        </w:rPr>
      </w:pPr>
      <w:r w:rsidRPr="0033483B">
        <w:rPr>
          <w:rFonts w:eastAsia="Calibri"/>
          <w:bCs/>
          <w:sz w:val="28"/>
          <w:szCs w:val="28"/>
          <w:lang w:eastAsia="en-US"/>
        </w:rPr>
        <w:t>При наличии оснований для отказа в предоставлении Муниципальной услуги, предусмотренных пунктом 12 настоящего Административного регламента, специалист готовит проект решения об отказе в предоставлении Муниципальной услуги по форме, указанной в Приложении №3 к настоящему Административному регламенту.</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Подготовленные специалистом проекты решения Администрации о предоставлении жилого помещения и договора социального найма жилого помещения передается на подписание главе сельского поселения. </w:t>
      </w:r>
    </w:p>
    <w:p w:rsidR="0033483B" w:rsidRPr="0033483B" w:rsidRDefault="0033483B" w:rsidP="0033483B">
      <w:pPr>
        <w:autoSpaceDE w:val="0"/>
        <w:autoSpaceDN w:val="0"/>
        <w:adjustRightInd w:val="0"/>
        <w:jc w:val="both"/>
        <w:rPr>
          <w:rFonts w:eastAsia="Calibri"/>
          <w:bCs/>
          <w:sz w:val="28"/>
          <w:szCs w:val="28"/>
          <w:lang w:eastAsia="en-US"/>
        </w:rPr>
      </w:pPr>
      <w:r w:rsidRPr="0033483B">
        <w:rPr>
          <w:rFonts w:eastAsia="Calibri"/>
          <w:bCs/>
          <w:sz w:val="28"/>
          <w:szCs w:val="28"/>
          <w:lang w:eastAsia="en-US"/>
        </w:rPr>
        <w:t>Подписание проекта решения и договора социального найма жилого помещения осуществляется в течение 1 рабочего дня (в пределах сроков, установленных пунктом 7 настоящего Административного регламента).</w:t>
      </w:r>
    </w:p>
    <w:p w:rsidR="0033483B" w:rsidRPr="0033483B" w:rsidRDefault="0033483B" w:rsidP="0033483B">
      <w:pPr>
        <w:autoSpaceDE w:val="0"/>
        <w:autoSpaceDN w:val="0"/>
        <w:adjustRightInd w:val="0"/>
        <w:jc w:val="both"/>
        <w:rPr>
          <w:rFonts w:eastAsia="Calibri"/>
          <w:bCs/>
          <w:sz w:val="28"/>
          <w:szCs w:val="28"/>
          <w:lang w:eastAsia="en-US"/>
        </w:rPr>
      </w:pPr>
      <w:r w:rsidRPr="0033483B">
        <w:rPr>
          <w:rFonts w:eastAsia="Calibri"/>
          <w:bCs/>
          <w:sz w:val="28"/>
          <w:szCs w:val="28"/>
          <w:lang w:eastAsia="en-US"/>
        </w:rPr>
        <w:t>Решение о предоставлении Муниципальной услуги подлежит регистрации не позднее 1 рабочего дня со дня его подписания.</w:t>
      </w:r>
    </w:p>
    <w:p w:rsidR="0033483B" w:rsidRPr="0033483B" w:rsidRDefault="0033483B" w:rsidP="0033483B">
      <w:pPr>
        <w:autoSpaceDE w:val="0"/>
        <w:autoSpaceDN w:val="0"/>
        <w:adjustRightInd w:val="0"/>
        <w:contextualSpacing/>
        <w:jc w:val="both"/>
        <w:rPr>
          <w:sz w:val="28"/>
          <w:szCs w:val="28"/>
        </w:rPr>
      </w:pPr>
      <w:r w:rsidRPr="0033483B">
        <w:rPr>
          <w:bCs/>
          <w:sz w:val="28"/>
          <w:szCs w:val="28"/>
        </w:rPr>
        <w:t xml:space="preserve">22.5. </w:t>
      </w:r>
      <w:r w:rsidRPr="0033483B">
        <w:rPr>
          <w:sz w:val="28"/>
          <w:szCs w:val="28"/>
        </w:rPr>
        <w:t xml:space="preserve">Выдача (направление) результата предоставления Муниципальной услуги Заявителю.  </w:t>
      </w:r>
    </w:p>
    <w:p w:rsidR="0033483B" w:rsidRPr="0033483B" w:rsidRDefault="0033483B" w:rsidP="0033483B">
      <w:pPr>
        <w:autoSpaceDE w:val="0"/>
        <w:autoSpaceDN w:val="0"/>
        <w:adjustRightInd w:val="0"/>
        <w:contextualSpacing/>
        <w:jc w:val="both"/>
        <w:rPr>
          <w:sz w:val="28"/>
          <w:szCs w:val="28"/>
        </w:rPr>
      </w:pPr>
      <w:r w:rsidRPr="0033483B">
        <w:rPr>
          <w:sz w:val="28"/>
          <w:szCs w:val="28"/>
        </w:rPr>
        <w:lastRenderedPageBreak/>
        <w:t>Основанием для начала административной процедуры является принятие и подписание решения Администрации о предоставлении (либо отказе в предоставлении) Муниципальной услуги.</w:t>
      </w:r>
    </w:p>
    <w:p w:rsidR="0033483B" w:rsidRPr="0033483B" w:rsidRDefault="0033483B" w:rsidP="0033483B">
      <w:pPr>
        <w:autoSpaceDE w:val="0"/>
        <w:autoSpaceDN w:val="0"/>
        <w:adjustRightInd w:val="0"/>
        <w:contextualSpacing/>
        <w:jc w:val="both"/>
        <w:rPr>
          <w:sz w:val="28"/>
          <w:szCs w:val="28"/>
        </w:rPr>
      </w:pPr>
      <w:r w:rsidRPr="0033483B">
        <w:rPr>
          <w:sz w:val="28"/>
          <w:szCs w:val="28"/>
        </w:rPr>
        <w:t xml:space="preserve">Выдача (направление) результата Муниципальной услуги Заявителю осуществляется в соответствии со способами, указанными в пункте 6.4 настоящего Административного регламента не позднее чем через 3и рабочих дня со дня принятия решения. </w:t>
      </w:r>
    </w:p>
    <w:p w:rsidR="0033483B" w:rsidRPr="0033483B" w:rsidRDefault="0033483B" w:rsidP="0033483B">
      <w:pPr>
        <w:autoSpaceDE w:val="0"/>
        <w:autoSpaceDN w:val="0"/>
        <w:adjustRightInd w:val="0"/>
        <w:contextualSpacing/>
        <w:jc w:val="both"/>
        <w:rPr>
          <w:sz w:val="28"/>
          <w:szCs w:val="28"/>
        </w:rPr>
      </w:pPr>
      <w:r w:rsidRPr="0033483B">
        <w:rPr>
          <w:sz w:val="28"/>
          <w:szCs w:val="28"/>
        </w:rPr>
        <w:t>При обращении Заявителя за получением Муниципальной услуги в электронном виде с использованием ЕПГУ или РПГУ специалист Администрации в 2 дневной срок в подсистеме «Личный кабинет» направляет Заявителю уведомление о необходимости получения результата предоставления Муниципальной услуги или уведомление об отказе в предоставлении Муниципальной услуги.</w:t>
      </w:r>
    </w:p>
    <w:p w:rsidR="0033483B" w:rsidRPr="0033483B" w:rsidRDefault="0033483B" w:rsidP="0033483B">
      <w:pPr>
        <w:autoSpaceDE w:val="0"/>
        <w:autoSpaceDN w:val="0"/>
        <w:adjustRightInd w:val="0"/>
        <w:contextualSpacing/>
        <w:jc w:val="both"/>
        <w:rPr>
          <w:sz w:val="28"/>
          <w:szCs w:val="28"/>
        </w:rPr>
      </w:pPr>
      <w:r w:rsidRPr="0033483B">
        <w:rPr>
          <w:sz w:val="28"/>
          <w:szCs w:val="28"/>
        </w:rPr>
        <w:t>Электронный образ документа, являющегося результатом предоставления Муниципальной услуги, подписывается усиленной электронной подписью уполномоченного должностного лица, ответственного за предоставление Муниципальной услуги. Получение Заявителем электронного образа документа, являющегося результатом предоставления Муниципальной услуги, не исключает получения результата предоставления Муниципальной услуги в виде бумажного документа лично Заявителем либо его представителем.</w:t>
      </w:r>
    </w:p>
    <w:p w:rsidR="0033483B" w:rsidRPr="0033483B" w:rsidRDefault="0033483B" w:rsidP="0033483B">
      <w:pPr>
        <w:autoSpaceDE w:val="0"/>
        <w:autoSpaceDN w:val="0"/>
        <w:adjustRightInd w:val="0"/>
        <w:contextualSpacing/>
        <w:jc w:val="both"/>
        <w:rPr>
          <w:sz w:val="28"/>
          <w:szCs w:val="28"/>
        </w:rPr>
      </w:pPr>
      <w:r w:rsidRPr="0033483B">
        <w:rPr>
          <w:sz w:val="28"/>
          <w:szCs w:val="28"/>
        </w:rPr>
        <w:t>При выдаче документов через МФЦ указанные документы выдаются специалистом МФЦ Заявителю либо его представителю на руки.</w:t>
      </w:r>
    </w:p>
    <w:p w:rsidR="0033483B" w:rsidRPr="0033483B" w:rsidRDefault="0033483B" w:rsidP="0033483B">
      <w:pPr>
        <w:autoSpaceDE w:val="0"/>
        <w:autoSpaceDN w:val="0"/>
        <w:adjustRightInd w:val="0"/>
        <w:contextualSpacing/>
        <w:jc w:val="both"/>
        <w:rPr>
          <w:sz w:val="28"/>
          <w:szCs w:val="28"/>
        </w:rPr>
      </w:pPr>
      <w:r w:rsidRPr="0033483B">
        <w:rPr>
          <w:sz w:val="28"/>
          <w:szCs w:val="28"/>
        </w:rPr>
        <w:t>Специалист МФЦ:</w:t>
      </w:r>
    </w:p>
    <w:p w:rsidR="0033483B" w:rsidRPr="0033483B" w:rsidRDefault="0033483B" w:rsidP="0033483B">
      <w:pPr>
        <w:autoSpaceDE w:val="0"/>
        <w:autoSpaceDN w:val="0"/>
        <w:adjustRightInd w:val="0"/>
        <w:contextualSpacing/>
        <w:jc w:val="both"/>
        <w:rPr>
          <w:sz w:val="28"/>
          <w:szCs w:val="28"/>
        </w:rPr>
      </w:pPr>
      <w:r w:rsidRPr="0033483B">
        <w:rPr>
          <w:sz w:val="28"/>
          <w:szCs w:val="28"/>
        </w:rPr>
        <w:t>- устанавливает личность Заявителя либо уполномоченного им лица в установленном законом порядке при выдаче результата предоставления Муниципальной услуги Заявителю на руки;</w:t>
      </w:r>
    </w:p>
    <w:p w:rsidR="0033483B" w:rsidRPr="0033483B" w:rsidRDefault="0033483B" w:rsidP="0033483B">
      <w:pPr>
        <w:autoSpaceDE w:val="0"/>
        <w:autoSpaceDN w:val="0"/>
        <w:adjustRightInd w:val="0"/>
        <w:contextualSpacing/>
        <w:jc w:val="both"/>
        <w:rPr>
          <w:sz w:val="28"/>
          <w:szCs w:val="28"/>
        </w:rPr>
      </w:pPr>
      <w:r w:rsidRPr="0033483B">
        <w:rPr>
          <w:sz w:val="28"/>
          <w:szCs w:val="28"/>
        </w:rPr>
        <w:t>- выдает Заявителю результат предоставления Муниципальной услуги.</w:t>
      </w:r>
    </w:p>
    <w:p w:rsidR="0033483B" w:rsidRPr="0033483B" w:rsidRDefault="0033483B" w:rsidP="0033483B">
      <w:pPr>
        <w:autoSpaceDE w:val="0"/>
        <w:autoSpaceDN w:val="0"/>
        <w:adjustRightInd w:val="0"/>
        <w:contextualSpacing/>
        <w:jc w:val="both"/>
        <w:rPr>
          <w:sz w:val="28"/>
          <w:szCs w:val="28"/>
        </w:rPr>
      </w:pPr>
      <w:r w:rsidRPr="0033483B">
        <w:rPr>
          <w:sz w:val="28"/>
          <w:szCs w:val="28"/>
        </w:rPr>
        <w:t>Максимальное время административной процедуры – 1 рабочий день.</w:t>
      </w:r>
    </w:p>
    <w:p w:rsidR="0033483B" w:rsidRPr="0033483B" w:rsidRDefault="0033483B" w:rsidP="0033483B">
      <w:pPr>
        <w:autoSpaceDE w:val="0"/>
        <w:autoSpaceDN w:val="0"/>
        <w:adjustRightInd w:val="0"/>
        <w:contextualSpacing/>
        <w:jc w:val="both"/>
        <w:rPr>
          <w:sz w:val="28"/>
          <w:szCs w:val="28"/>
        </w:rPr>
      </w:pPr>
      <w:r w:rsidRPr="0033483B">
        <w:rPr>
          <w:sz w:val="28"/>
          <w:szCs w:val="28"/>
        </w:rPr>
        <w:t xml:space="preserve">Результатом административной процедуры является выдача (направление) результата Муниципальной услуги Заявителю. </w:t>
      </w:r>
    </w:p>
    <w:p w:rsidR="0033483B" w:rsidRPr="0033483B" w:rsidRDefault="0033483B" w:rsidP="0033483B">
      <w:pPr>
        <w:autoSpaceDE w:val="0"/>
        <w:autoSpaceDN w:val="0"/>
        <w:adjustRightInd w:val="0"/>
        <w:jc w:val="both"/>
        <w:rPr>
          <w:rFonts w:eastAsia="Calibri"/>
          <w:bCs/>
          <w:sz w:val="28"/>
          <w:szCs w:val="28"/>
          <w:lang w:eastAsia="en-US"/>
        </w:rPr>
      </w:pPr>
      <w:r w:rsidRPr="0033483B">
        <w:rPr>
          <w:rFonts w:eastAsia="Calibri"/>
          <w:bCs/>
          <w:sz w:val="28"/>
          <w:szCs w:val="28"/>
          <w:lang w:eastAsia="en-US"/>
        </w:rPr>
        <w:t>После получения решения о предоставлении жилого помещения и договора найма жилого помещения Заявитель обеспечивает подписание всех экземпляров договора социального найма жилого помещения и представляет подписанный экземпляр лично в Администрацию либо направляет посредством почтового отправления.</w:t>
      </w:r>
    </w:p>
    <w:p w:rsidR="0033483B" w:rsidRPr="0033483B" w:rsidRDefault="0033483B" w:rsidP="0033483B">
      <w:pPr>
        <w:autoSpaceDE w:val="0"/>
        <w:autoSpaceDN w:val="0"/>
        <w:adjustRightInd w:val="0"/>
        <w:contextualSpacing/>
        <w:jc w:val="both"/>
        <w:rPr>
          <w:sz w:val="28"/>
          <w:szCs w:val="28"/>
        </w:rPr>
      </w:pPr>
      <w:r w:rsidRPr="0033483B">
        <w:rPr>
          <w:sz w:val="28"/>
          <w:szCs w:val="28"/>
        </w:rPr>
        <w:t xml:space="preserve">22.6. Административная процедура по истребованию дополнительных сведений у Заявителя не применяется. </w:t>
      </w:r>
    </w:p>
    <w:p w:rsidR="0033483B" w:rsidRPr="0033483B" w:rsidRDefault="0033483B" w:rsidP="0033483B">
      <w:pPr>
        <w:autoSpaceDE w:val="0"/>
        <w:autoSpaceDN w:val="0"/>
        <w:adjustRightInd w:val="0"/>
        <w:jc w:val="both"/>
        <w:rPr>
          <w:rFonts w:eastAsia="Calibri"/>
          <w:bCs/>
          <w:sz w:val="28"/>
          <w:szCs w:val="28"/>
          <w:lang w:eastAsia="en-US"/>
        </w:rPr>
      </w:pPr>
      <w:r w:rsidRPr="0033483B">
        <w:rPr>
          <w:rFonts w:eastAsia="Calibri"/>
          <w:bCs/>
          <w:sz w:val="28"/>
          <w:szCs w:val="28"/>
          <w:lang w:eastAsia="en-US"/>
        </w:rPr>
        <w:t xml:space="preserve">23. </w:t>
      </w:r>
      <w:r w:rsidRPr="0033483B">
        <w:rPr>
          <w:rFonts w:eastAsia="Calibri"/>
          <w:bCs/>
          <w:i/>
          <w:sz w:val="28"/>
          <w:szCs w:val="28"/>
          <w:lang w:eastAsia="en-US"/>
        </w:rPr>
        <w:t>Вариант 2.</w:t>
      </w:r>
      <w:r w:rsidRPr="0033483B">
        <w:rPr>
          <w:rFonts w:eastAsia="Calibri"/>
          <w:bCs/>
          <w:sz w:val="28"/>
          <w:szCs w:val="28"/>
          <w:lang w:eastAsia="en-US"/>
        </w:rPr>
        <w:t xml:space="preserve"> Исправление допущенных опечаток и (или) ошибок в решении Администрации о предоставлении жилого помещения.</w:t>
      </w:r>
    </w:p>
    <w:p w:rsidR="0033483B" w:rsidRPr="0033483B" w:rsidRDefault="0033483B" w:rsidP="0033483B">
      <w:pPr>
        <w:jc w:val="both"/>
        <w:rPr>
          <w:rFonts w:eastAsia="Calibri"/>
          <w:bCs/>
          <w:sz w:val="28"/>
          <w:szCs w:val="28"/>
          <w:lang w:eastAsia="en-US"/>
        </w:rPr>
      </w:pPr>
      <w:r w:rsidRPr="0033483B">
        <w:rPr>
          <w:rFonts w:eastAsia="Calibri"/>
          <w:bCs/>
          <w:sz w:val="28"/>
          <w:szCs w:val="28"/>
          <w:lang w:eastAsia="en-US"/>
        </w:rPr>
        <w:lastRenderedPageBreak/>
        <w:t>23.1. Прием и регистрация заявления об исправлении допущенных опечаток и ошибок в выданных в результате предоставления Муниципальной услуги документах.</w:t>
      </w:r>
    </w:p>
    <w:p w:rsidR="0033483B" w:rsidRPr="0033483B" w:rsidRDefault="0033483B" w:rsidP="0033483B">
      <w:pPr>
        <w:jc w:val="both"/>
        <w:rPr>
          <w:rFonts w:eastAsia="Calibri"/>
          <w:bCs/>
          <w:sz w:val="28"/>
          <w:szCs w:val="28"/>
          <w:lang w:eastAsia="en-US"/>
        </w:rPr>
      </w:pPr>
      <w:r w:rsidRPr="0033483B">
        <w:rPr>
          <w:rFonts w:eastAsia="Calibri"/>
          <w:bCs/>
          <w:sz w:val="28"/>
          <w:szCs w:val="28"/>
          <w:lang w:eastAsia="en-US"/>
        </w:rPr>
        <w:t>Заявитель вправе обратиться в Администрацию с заявлением об исправлении допущенных опечаток или ошибок в выданных в результате предоставления Муниципальной услуги документах. К заявлению могут быть приложены документы, подтверждающие допущенную опечатку или ошибку.</w:t>
      </w:r>
    </w:p>
    <w:p w:rsidR="0033483B" w:rsidRPr="0033483B" w:rsidRDefault="0033483B" w:rsidP="0033483B">
      <w:pPr>
        <w:jc w:val="both"/>
        <w:rPr>
          <w:rFonts w:eastAsia="Calibri"/>
          <w:bCs/>
          <w:sz w:val="28"/>
          <w:szCs w:val="28"/>
          <w:lang w:eastAsia="en-US"/>
        </w:rPr>
      </w:pPr>
      <w:r w:rsidRPr="0033483B">
        <w:rPr>
          <w:rFonts w:eastAsia="Calibri"/>
          <w:bCs/>
          <w:sz w:val="28"/>
          <w:szCs w:val="28"/>
          <w:lang w:eastAsia="en-US"/>
        </w:rPr>
        <w:t xml:space="preserve">23.2. Специалист Администрации осуществляет регистрацию направленного заявления об исправлении допущенных опечаток или ошибок в соответствии с пунктом 22.2 настоящего Административного регламента в течение одного рабочего дня с момента поступления заявления.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23.3. Формирование межведомственных запросов.</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Административная процедура по формированию межведомственных запросов для данного варианта не применяется.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23.4. Рассмотрение заявления.</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Специалист Администрации в срок, не превышающий 1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Исчерпывающий перечень оснований для отказа в исправлении опечаток и (или) ошибок в выданных в результате предоставления Муниципальной услуги документах:</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обращение лица, не являющегося Заявителем (его представителем);</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отсутствие опечаток или ошибок в документах.</w:t>
      </w:r>
    </w:p>
    <w:p w:rsidR="0033483B" w:rsidRPr="0033483B" w:rsidRDefault="0033483B" w:rsidP="0033483B">
      <w:pPr>
        <w:jc w:val="both"/>
        <w:rPr>
          <w:rFonts w:eastAsia="Calibri"/>
          <w:bCs/>
          <w:sz w:val="28"/>
          <w:szCs w:val="28"/>
          <w:lang w:eastAsia="en-US"/>
        </w:rPr>
      </w:pPr>
      <w:r w:rsidRPr="0033483B">
        <w:rPr>
          <w:rFonts w:eastAsia="Calibri"/>
          <w:sz w:val="28"/>
          <w:szCs w:val="28"/>
          <w:lang w:eastAsia="en-US"/>
        </w:rPr>
        <w:t xml:space="preserve">23.5. Результат предоставления Муниципальной услуги передается на подпись </w:t>
      </w:r>
      <w:r w:rsidRPr="0033483B">
        <w:rPr>
          <w:rFonts w:eastAsia="Calibri"/>
          <w:bCs/>
          <w:sz w:val="28"/>
          <w:szCs w:val="28"/>
          <w:lang w:eastAsia="en-US"/>
        </w:rPr>
        <w:t xml:space="preserve">главе </w:t>
      </w:r>
      <w:r w:rsidRPr="0033483B">
        <w:rPr>
          <w:rFonts w:eastAsia="Calibri"/>
          <w:sz w:val="28"/>
          <w:szCs w:val="28"/>
          <w:lang w:eastAsia="en-US"/>
        </w:rPr>
        <w:t>Народненского сельского поселения Терновского муниципального района</w:t>
      </w:r>
      <w:r w:rsidRPr="0033483B">
        <w:rPr>
          <w:rFonts w:eastAsia="Calibri"/>
          <w:bCs/>
          <w:sz w:val="28"/>
          <w:szCs w:val="28"/>
          <w:lang w:eastAsia="en-US"/>
        </w:rPr>
        <w:t xml:space="preserve"> Воронежской области.</w:t>
      </w:r>
    </w:p>
    <w:p w:rsidR="0033483B" w:rsidRPr="0033483B" w:rsidRDefault="0033483B" w:rsidP="0033483B">
      <w:pPr>
        <w:autoSpaceDE w:val="0"/>
        <w:autoSpaceDN w:val="0"/>
        <w:adjustRightInd w:val="0"/>
        <w:jc w:val="both"/>
        <w:rPr>
          <w:rFonts w:eastAsia="Calibri"/>
          <w:bCs/>
          <w:sz w:val="28"/>
          <w:szCs w:val="28"/>
          <w:lang w:eastAsia="en-US"/>
        </w:rPr>
      </w:pPr>
      <w:r w:rsidRPr="0033483B">
        <w:rPr>
          <w:rFonts w:eastAsia="Calibri"/>
          <w:bCs/>
          <w:sz w:val="28"/>
          <w:szCs w:val="28"/>
          <w:lang w:eastAsia="en-US"/>
        </w:rPr>
        <w:t>Подписанное решение подлежит регистрации в день его подписания.</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23.6. Выдача (направление) документов Заявителю.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Документы с внесенными исправлениями допущенных опечаток и (или) ошибок либо решение об отказе во внесении исправлений в документы в виде справки об отсутствии опечаток и (или) ошибок направляется (выдается) Заявителю в течение 1 рабочего дня с даты принятия и подписания соответствующего решения </w:t>
      </w:r>
      <w:r w:rsidRPr="0033483B">
        <w:rPr>
          <w:rFonts w:eastAsia="Calibri"/>
          <w:bCs/>
          <w:sz w:val="28"/>
          <w:szCs w:val="28"/>
          <w:lang w:eastAsia="en-US"/>
        </w:rPr>
        <w:t>главой Народненского</w:t>
      </w:r>
      <w:r w:rsidRPr="0033483B">
        <w:rPr>
          <w:rFonts w:eastAsia="Calibri"/>
          <w:sz w:val="28"/>
          <w:szCs w:val="28"/>
          <w:lang w:eastAsia="en-US"/>
        </w:rPr>
        <w:t xml:space="preserve"> сельского поселения Терновского муниципального района</w:t>
      </w:r>
      <w:r w:rsidRPr="0033483B">
        <w:rPr>
          <w:rFonts w:eastAsia="Calibri"/>
          <w:bCs/>
          <w:sz w:val="28"/>
          <w:szCs w:val="28"/>
          <w:lang w:eastAsia="en-US"/>
        </w:rPr>
        <w:t xml:space="preserve"> Воронежской области либо уполномоченным должностным лицом</w:t>
      </w:r>
      <w:r w:rsidRPr="0033483B">
        <w:rPr>
          <w:rFonts w:eastAsia="Calibri"/>
          <w:sz w:val="28"/>
          <w:szCs w:val="28"/>
          <w:lang w:eastAsia="en-US"/>
        </w:rPr>
        <w:t xml:space="preserve">. </w:t>
      </w:r>
    </w:p>
    <w:p w:rsidR="0033483B" w:rsidRPr="0033483B" w:rsidRDefault="0033483B" w:rsidP="0033483B">
      <w:pPr>
        <w:autoSpaceDE w:val="0"/>
        <w:autoSpaceDN w:val="0"/>
        <w:adjustRightInd w:val="0"/>
        <w:contextualSpacing/>
        <w:jc w:val="both"/>
        <w:rPr>
          <w:sz w:val="28"/>
          <w:szCs w:val="28"/>
        </w:rPr>
      </w:pPr>
      <w:r w:rsidRPr="0033483B">
        <w:rPr>
          <w:sz w:val="28"/>
          <w:szCs w:val="28"/>
        </w:rPr>
        <w:t xml:space="preserve">23.7. Административная процедура по истребованию дополнительных сведений у Заявителя не применяется.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23.8. Срок предоставления Муниципальной услуги в соответствии с настоящим вариантом – в течение 3 рабочих дней момента поступления заявления. </w:t>
      </w:r>
    </w:p>
    <w:p w:rsidR="0033483B" w:rsidRPr="0033483B" w:rsidRDefault="0033483B" w:rsidP="0033483B">
      <w:pPr>
        <w:autoSpaceDE w:val="0"/>
        <w:autoSpaceDN w:val="0"/>
        <w:adjustRightInd w:val="0"/>
        <w:jc w:val="both"/>
        <w:rPr>
          <w:rFonts w:eastAsia="Calibri"/>
          <w:bCs/>
          <w:sz w:val="28"/>
          <w:szCs w:val="28"/>
          <w:lang w:eastAsia="en-US"/>
        </w:rPr>
      </w:pPr>
      <w:r w:rsidRPr="0033483B">
        <w:rPr>
          <w:rFonts w:eastAsia="Calibri"/>
          <w:bCs/>
          <w:sz w:val="28"/>
          <w:szCs w:val="28"/>
          <w:lang w:eastAsia="en-US"/>
        </w:rPr>
        <w:lastRenderedPageBreak/>
        <w:t xml:space="preserve">24. </w:t>
      </w:r>
      <w:r w:rsidRPr="0033483B">
        <w:rPr>
          <w:rFonts w:eastAsia="Calibri"/>
          <w:bCs/>
          <w:i/>
          <w:sz w:val="28"/>
          <w:szCs w:val="28"/>
          <w:lang w:eastAsia="en-US"/>
        </w:rPr>
        <w:t>Вариант 3.</w:t>
      </w:r>
      <w:r w:rsidRPr="0033483B">
        <w:rPr>
          <w:rFonts w:eastAsia="Calibri"/>
          <w:bCs/>
          <w:sz w:val="28"/>
          <w:szCs w:val="28"/>
          <w:lang w:eastAsia="en-US"/>
        </w:rPr>
        <w:t xml:space="preserve"> Выдача дубликата решения Администрации о предоставлении жилого помещения.</w:t>
      </w:r>
    </w:p>
    <w:p w:rsidR="0033483B" w:rsidRPr="0033483B" w:rsidRDefault="0033483B" w:rsidP="0033483B">
      <w:pPr>
        <w:jc w:val="both"/>
        <w:rPr>
          <w:rFonts w:eastAsia="Calibri"/>
          <w:bCs/>
          <w:sz w:val="28"/>
          <w:szCs w:val="28"/>
          <w:lang w:eastAsia="en-US"/>
        </w:rPr>
      </w:pPr>
      <w:r w:rsidRPr="0033483B">
        <w:rPr>
          <w:rFonts w:eastAsia="Calibri"/>
          <w:bCs/>
          <w:sz w:val="28"/>
          <w:szCs w:val="28"/>
          <w:lang w:eastAsia="en-US"/>
        </w:rPr>
        <w:t>24.1. Прием и регистрация заявления о выдаче дубликата решения Администрации о предоставлении жилого помещения.</w:t>
      </w:r>
    </w:p>
    <w:p w:rsidR="0033483B" w:rsidRPr="0033483B" w:rsidRDefault="0033483B" w:rsidP="0033483B">
      <w:pPr>
        <w:jc w:val="both"/>
        <w:rPr>
          <w:rFonts w:eastAsia="Calibri"/>
          <w:bCs/>
          <w:sz w:val="28"/>
          <w:szCs w:val="28"/>
          <w:lang w:eastAsia="en-US"/>
        </w:rPr>
      </w:pPr>
      <w:r w:rsidRPr="0033483B">
        <w:rPr>
          <w:rFonts w:eastAsia="Calibri"/>
          <w:bCs/>
          <w:sz w:val="28"/>
          <w:szCs w:val="28"/>
          <w:lang w:eastAsia="en-US"/>
        </w:rPr>
        <w:t>Заявитель вправе обратиться в Администрацию с заявлением о выдаче дубликата решения Администрации о предоставлении жилого помещения.</w:t>
      </w:r>
    </w:p>
    <w:p w:rsidR="0033483B" w:rsidRPr="0033483B" w:rsidRDefault="0033483B" w:rsidP="0033483B">
      <w:pPr>
        <w:jc w:val="both"/>
        <w:rPr>
          <w:rFonts w:eastAsia="Calibri"/>
          <w:bCs/>
          <w:sz w:val="28"/>
          <w:szCs w:val="28"/>
          <w:lang w:eastAsia="en-US"/>
        </w:rPr>
      </w:pPr>
      <w:r w:rsidRPr="0033483B">
        <w:rPr>
          <w:rFonts w:eastAsia="Calibri"/>
          <w:bCs/>
          <w:sz w:val="28"/>
          <w:szCs w:val="28"/>
          <w:lang w:eastAsia="en-US"/>
        </w:rPr>
        <w:t>Специалист Администрации осуществляет регистрацию направленного заявления о выдаче дубликата решения Администрации о предоставлении жилого помещения</w:t>
      </w:r>
      <w:r w:rsidRPr="0033483B">
        <w:rPr>
          <w:rFonts w:eastAsia="Calibri"/>
          <w:sz w:val="28"/>
          <w:szCs w:val="28"/>
          <w:lang w:eastAsia="en-US"/>
        </w:rPr>
        <w:t xml:space="preserve"> </w:t>
      </w:r>
      <w:r w:rsidRPr="0033483B">
        <w:rPr>
          <w:rFonts w:eastAsia="Calibri"/>
          <w:bCs/>
          <w:sz w:val="28"/>
          <w:szCs w:val="28"/>
          <w:lang w:eastAsia="en-US"/>
        </w:rPr>
        <w:t xml:space="preserve">в соответствии с пунктом 22.2 настоящего Административного регламента в течение 1 рабочего дня с момента поступления заявления.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24.2. Формирование межведомственных запросов.</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Административная процедура по формированию межведомственных запросов для данного варианта не применяется.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24.3. Рассмотрение заявления.</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Специалист Администрации в срок, не превышающий 1 рабочего дня со дня регистрации заявления </w:t>
      </w:r>
      <w:r w:rsidRPr="0033483B">
        <w:rPr>
          <w:rFonts w:eastAsia="Calibri"/>
          <w:bCs/>
          <w:sz w:val="28"/>
          <w:szCs w:val="28"/>
          <w:lang w:eastAsia="en-US"/>
        </w:rPr>
        <w:t>о выдаче дубликата решения Администрации о предоставлении жилого помещения проверяет, что соответствующее заявление подано Заявителем (его представителем) и готовит дубликат соответствующего документа</w:t>
      </w:r>
      <w:r w:rsidRPr="0033483B">
        <w:rPr>
          <w:rFonts w:eastAsia="Calibri"/>
          <w:sz w:val="28"/>
          <w:szCs w:val="28"/>
          <w:lang w:eastAsia="en-US"/>
        </w:rPr>
        <w:t>.</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В случае подачи заявления о выдаче дубликата лицом, не являющимся Заявителем (его представителем), готовится проект решения об отказе в предоставлении Муниципальной услуги. </w:t>
      </w:r>
    </w:p>
    <w:p w:rsidR="0033483B" w:rsidRPr="0033483B" w:rsidRDefault="0033483B" w:rsidP="0033483B">
      <w:pPr>
        <w:jc w:val="both"/>
        <w:rPr>
          <w:rFonts w:eastAsia="Calibri"/>
          <w:bCs/>
          <w:sz w:val="28"/>
          <w:szCs w:val="28"/>
          <w:lang w:eastAsia="en-US"/>
        </w:rPr>
      </w:pPr>
      <w:r w:rsidRPr="0033483B">
        <w:rPr>
          <w:rFonts w:eastAsia="Calibri"/>
          <w:sz w:val="28"/>
          <w:szCs w:val="28"/>
          <w:lang w:eastAsia="en-US"/>
        </w:rPr>
        <w:t xml:space="preserve">Результат предоставления Муниципальной услуги передается на подпись </w:t>
      </w:r>
      <w:r w:rsidRPr="0033483B">
        <w:rPr>
          <w:rFonts w:eastAsia="Calibri"/>
          <w:bCs/>
          <w:sz w:val="28"/>
          <w:szCs w:val="28"/>
          <w:lang w:eastAsia="en-US"/>
        </w:rPr>
        <w:t xml:space="preserve">главе </w:t>
      </w:r>
      <w:r w:rsidRPr="0033483B">
        <w:rPr>
          <w:rFonts w:eastAsia="Calibri"/>
          <w:sz w:val="28"/>
          <w:szCs w:val="28"/>
          <w:lang w:eastAsia="en-US"/>
        </w:rPr>
        <w:t>Народненского сельского поселения Терновского муниципального района</w:t>
      </w:r>
      <w:r w:rsidRPr="0033483B">
        <w:rPr>
          <w:rFonts w:eastAsia="Calibri"/>
          <w:bCs/>
          <w:sz w:val="28"/>
          <w:szCs w:val="28"/>
          <w:lang w:eastAsia="en-US"/>
        </w:rPr>
        <w:t xml:space="preserve"> Воронежской области либо уполномоченному должностному лицу.</w:t>
      </w:r>
    </w:p>
    <w:p w:rsidR="0033483B" w:rsidRPr="0033483B" w:rsidRDefault="0033483B" w:rsidP="0033483B">
      <w:pPr>
        <w:autoSpaceDE w:val="0"/>
        <w:autoSpaceDN w:val="0"/>
        <w:adjustRightInd w:val="0"/>
        <w:jc w:val="both"/>
        <w:rPr>
          <w:rFonts w:eastAsia="Calibri"/>
          <w:bCs/>
          <w:sz w:val="28"/>
          <w:szCs w:val="28"/>
          <w:lang w:eastAsia="en-US"/>
        </w:rPr>
      </w:pPr>
      <w:r w:rsidRPr="0033483B">
        <w:rPr>
          <w:rFonts w:eastAsia="Calibri"/>
          <w:bCs/>
          <w:sz w:val="28"/>
          <w:szCs w:val="28"/>
          <w:lang w:eastAsia="en-US"/>
        </w:rPr>
        <w:t xml:space="preserve">Подписанное решение подлежит регистрации в день его подписания.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24.4. Выдача (направление) документов Заявителю.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Дубликат </w:t>
      </w:r>
      <w:r w:rsidRPr="0033483B">
        <w:rPr>
          <w:rFonts w:eastAsia="Calibri"/>
          <w:bCs/>
          <w:sz w:val="28"/>
          <w:szCs w:val="28"/>
          <w:lang w:eastAsia="en-US"/>
        </w:rPr>
        <w:t xml:space="preserve">решения Администрации о предоставлении жилого помещения либо решение об отказе </w:t>
      </w:r>
      <w:r w:rsidRPr="0033483B">
        <w:rPr>
          <w:rFonts w:eastAsia="Calibri"/>
          <w:sz w:val="28"/>
          <w:szCs w:val="28"/>
          <w:lang w:eastAsia="en-US"/>
        </w:rPr>
        <w:t xml:space="preserve">направляется (выдается) Заявителю в течение 1 рабочего дня с даты принятия и подписания.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24.5. Основанием для отказа в выдаче дубликата документов является обращение лица, не являющегося Заявителем (его представителем).</w:t>
      </w:r>
    </w:p>
    <w:p w:rsidR="0033483B" w:rsidRPr="0033483B" w:rsidRDefault="0033483B" w:rsidP="0033483B">
      <w:pPr>
        <w:autoSpaceDE w:val="0"/>
        <w:autoSpaceDN w:val="0"/>
        <w:adjustRightInd w:val="0"/>
        <w:contextualSpacing/>
        <w:jc w:val="both"/>
        <w:rPr>
          <w:sz w:val="28"/>
          <w:szCs w:val="28"/>
        </w:rPr>
      </w:pPr>
      <w:r w:rsidRPr="0033483B">
        <w:rPr>
          <w:sz w:val="28"/>
          <w:szCs w:val="28"/>
        </w:rPr>
        <w:t xml:space="preserve">24.6. Административная процедура по истребованию дополнительных сведений у Заявителя не применяется.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24.7. Срок предоставления Муниципальной услуги в соответствии с настоящим вариантом – в течение 3 рабочих дней с даты поступления заявления. </w:t>
      </w:r>
    </w:p>
    <w:p w:rsidR="0033483B" w:rsidRPr="0033483B" w:rsidRDefault="0033483B" w:rsidP="0033483B">
      <w:pPr>
        <w:autoSpaceDE w:val="0"/>
        <w:autoSpaceDN w:val="0"/>
        <w:adjustRightInd w:val="0"/>
        <w:jc w:val="both"/>
        <w:rPr>
          <w:rFonts w:eastAsia="Calibri"/>
          <w:sz w:val="28"/>
          <w:szCs w:val="28"/>
          <w:lang w:eastAsia="en-US"/>
        </w:rPr>
      </w:pPr>
      <w:r w:rsidRPr="0033483B">
        <w:rPr>
          <w:rFonts w:eastAsia="Calibri"/>
          <w:sz w:val="28"/>
          <w:szCs w:val="28"/>
          <w:lang w:eastAsia="en-US"/>
        </w:rPr>
        <w:t xml:space="preserve">25. Порядок оставления запроса Заявителя без рассмотрения. </w:t>
      </w:r>
    </w:p>
    <w:p w:rsidR="0033483B" w:rsidRPr="0033483B" w:rsidRDefault="0033483B" w:rsidP="0033483B">
      <w:pPr>
        <w:autoSpaceDE w:val="0"/>
        <w:autoSpaceDN w:val="0"/>
        <w:adjustRightInd w:val="0"/>
        <w:jc w:val="both"/>
        <w:rPr>
          <w:rFonts w:eastAsia="Calibri"/>
          <w:sz w:val="28"/>
          <w:szCs w:val="28"/>
          <w:lang w:eastAsia="en-US"/>
        </w:rPr>
      </w:pPr>
      <w:r w:rsidRPr="0033483B">
        <w:rPr>
          <w:rFonts w:eastAsia="Calibri"/>
          <w:sz w:val="28"/>
          <w:szCs w:val="28"/>
          <w:lang w:eastAsia="en-US"/>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33483B" w:rsidRPr="0033483B" w:rsidRDefault="0033483B" w:rsidP="0033483B">
      <w:pPr>
        <w:autoSpaceDE w:val="0"/>
        <w:autoSpaceDN w:val="0"/>
        <w:adjustRightInd w:val="0"/>
        <w:jc w:val="both"/>
        <w:rPr>
          <w:rFonts w:eastAsia="Calibri"/>
          <w:sz w:val="28"/>
          <w:szCs w:val="28"/>
          <w:lang w:eastAsia="en-US"/>
        </w:rPr>
      </w:pPr>
      <w:r w:rsidRPr="0033483B">
        <w:rPr>
          <w:rFonts w:eastAsia="Calibri"/>
          <w:sz w:val="28"/>
          <w:szCs w:val="28"/>
          <w:lang w:eastAsia="en-US"/>
        </w:rPr>
        <w:lastRenderedPageBreak/>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33483B" w:rsidRPr="0033483B" w:rsidRDefault="0033483B" w:rsidP="0033483B">
      <w:pPr>
        <w:autoSpaceDE w:val="0"/>
        <w:autoSpaceDN w:val="0"/>
        <w:adjustRightInd w:val="0"/>
        <w:jc w:val="both"/>
        <w:rPr>
          <w:rFonts w:eastAsia="Calibri"/>
          <w:sz w:val="28"/>
          <w:szCs w:val="28"/>
          <w:lang w:eastAsia="en-US"/>
        </w:rPr>
      </w:pPr>
      <w:r w:rsidRPr="0033483B">
        <w:rPr>
          <w:rFonts w:eastAsia="Calibri"/>
          <w:sz w:val="28"/>
          <w:szCs w:val="28"/>
          <w:lang w:eastAsia="en-US"/>
        </w:rPr>
        <w:t>Срок рассмотрения запроса об оставлении заявления о предоставлении Муниципальной услуги без рассмотрения – 1 рабочий день.</w:t>
      </w:r>
    </w:p>
    <w:p w:rsidR="0033483B" w:rsidRPr="0033483B" w:rsidRDefault="0033483B" w:rsidP="0033483B">
      <w:pPr>
        <w:autoSpaceDE w:val="0"/>
        <w:autoSpaceDN w:val="0"/>
        <w:adjustRightInd w:val="0"/>
        <w:jc w:val="both"/>
        <w:rPr>
          <w:rFonts w:eastAsia="Calibri"/>
          <w:sz w:val="28"/>
          <w:szCs w:val="28"/>
          <w:lang w:eastAsia="en-US"/>
        </w:rPr>
      </w:pPr>
      <w:r w:rsidRPr="0033483B">
        <w:rPr>
          <w:rFonts w:eastAsia="Calibri"/>
          <w:sz w:val="28"/>
          <w:szCs w:val="28"/>
          <w:lang w:eastAsia="en-US"/>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33483B" w:rsidRPr="0033483B" w:rsidRDefault="0033483B" w:rsidP="00D526F1">
      <w:pPr>
        <w:numPr>
          <w:ilvl w:val="0"/>
          <w:numId w:val="41"/>
        </w:numPr>
        <w:suppressAutoHyphens/>
        <w:spacing w:after="200" w:line="276" w:lineRule="auto"/>
        <w:contextualSpacing/>
        <w:jc w:val="center"/>
        <w:rPr>
          <w:rFonts w:eastAsia="Calibri"/>
          <w:b/>
          <w:sz w:val="28"/>
          <w:szCs w:val="28"/>
          <w:lang w:eastAsia="en-US"/>
        </w:rPr>
      </w:pPr>
      <w:r w:rsidRPr="0033483B">
        <w:rPr>
          <w:rFonts w:eastAsia="Calibri"/>
          <w:b/>
          <w:sz w:val="28"/>
          <w:szCs w:val="28"/>
          <w:lang w:eastAsia="en-US"/>
        </w:rPr>
        <w:t>Формы контроля за исполнением административного регламента</w:t>
      </w:r>
    </w:p>
    <w:p w:rsidR="0033483B" w:rsidRPr="0033483B" w:rsidRDefault="0033483B" w:rsidP="0033483B">
      <w:pPr>
        <w:contextualSpacing/>
        <w:jc w:val="both"/>
        <w:rPr>
          <w:rFonts w:eastAsia="Calibri"/>
          <w:i/>
          <w:sz w:val="28"/>
          <w:szCs w:val="28"/>
          <w:lang w:eastAsia="en-US"/>
        </w:rPr>
      </w:pPr>
      <w:r w:rsidRPr="0033483B">
        <w:rPr>
          <w:rFonts w:eastAsia="Calibri"/>
          <w:b/>
          <w:sz w:val="28"/>
          <w:szCs w:val="28"/>
          <w:lang w:eastAsia="en-US"/>
        </w:rPr>
        <w:t xml:space="preserve"> </w:t>
      </w:r>
      <w:r w:rsidRPr="0033483B">
        <w:rPr>
          <w:rFonts w:eastAsia="Calibri"/>
          <w:i/>
          <w:sz w:val="28"/>
          <w:szCs w:val="28"/>
          <w:lang w:eastAsia="en-US"/>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26.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Текущий контроль осуществляется путем проведения проверок: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 решений о предоставлении (об отказе в предоставлении) муниципальной услуги;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 выявления и устранения нарушений прав граждан;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 рассмотрения, принятия решений и подготовки ответов на обращения граждан, содержащие жалобы на решения, действия (бездействие) должностных лиц. </w:t>
      </w:r>
    </w:p>
    <w:p w:rsidR="0033483B" w:rsidRPr="0033483B" w:rsidRDefault="0033483B" w:rsidP="0033483B">
      <w:pPr>
        <w:jc w:val="both"/>
        <w:rPr>
          <w:rFonts w:eastAsia="Calibri"/>
          <w:i/>
          <w:sz w:val="28"/>
          <w:szCs w:val="28"/>
          <w:lang w:eastAsia="en-US"/>
        </w:rPr>
      </w:pPr>
      <w:r w:rsidRPr="0033483B">
        <w:rPr>
          <w:rFonts w:eastAsia="Calibri"/>
          <w:i/>
          <w:sz w:val="28"/>
          <w:szCs w:val="28"/>
          <w:lang w:eastAsia="en-US"/>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27. Контроль за полнотой и качеством предоставления муниципальной услуги включает в себя проведение плановых и внеплановых проверок.</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28. Плановые проверки осуществляются на основании годовых планов работы Уполномоченного органа, утверждаемых руководителем Уполномоченного органа.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lastRenderedPageBreak/>
        <w:t xml:space="preserve">При плановой проверке полноты и качества предоставления муниципальной услуги контролю подлежат: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 соблюдение сроков предоставления муниципальной услуги;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соблюдение положений настоящего Административного регламента;</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 правильность и обоснованность принятого решения об отказе в предоставлении муниципальной услуги.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Основанием для проведения внеплановых проверок являются: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муниципальных правовых актов органов местного самоуправления Народненского сельского поселения Терновского муниципального района;</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 обращения граждан и юридических лиц на нарушения законодательства, в том числе на качество предоставления муниципальной услуги. </w:t>
      </w:r>
    </w:p>
    <w:p w:rsidR="0033483B" w:rsidRPr="0033483B" w:rsidRDefault="0033483B" w:rsidP="0033483B">
      <w:pPr>
        <w:jc w:val="both"/>
        <w:rPr>
          <w:rFonts w:eastAsia="Calibri"/>
          <w:i/>
          <w:sz w:val="28"/>
          <w:szCs w:val="28"/>
          <w:lang w:eastAsia="en-US"/>
        </w:rPr>
      </w:pPr>
      <w:r w:rsidRPr="0033483B">
        <w:rPr>
          <w:rFonts w:eastAsia="Calibri"/>
          <w:i/>
          <w:sz w:val="28"/>
          <w:szCs w:val="28"/>
          <w:lang w:eastAsia="en-US"/>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29.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муниципальных правовых актов Народненского сельского поселения Терновского муниципального района</w:t>
      </w:r>
      <w:r w:rsidRPr="0033483B">
        <w:rPr>
          <w:rFonts w:eastAsia="Calibri"/>
          <w:bCs/>
          <w:sz w:val="28"/>
          <w:szCs w:val="28"/>
          <w:lang w:eastAsia="en-US"/>
        </w:rPr>
        <w:t xml:space="preserve"> </w:t>
      </w:r>
      <w:r w:rsidRPr="0033483B">
        <w:rPr>
          <w:rFonts w:eastAsia="Calibri"/>
          <w:sz w:val="28"/>
          <w:szCs w:val="28"/>
          <w:lang w:eastAsia="en-US"/>
        </w:rPr>
        <w:t xml:space="preserve">осуществляется привлечение виновных лиц к ответственности в соответствии с законодательством Российской Федерации.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 </w:t>
      </w:r>
    </w:p>
    <w:p w:rsidR="0033483B" w:rsidRPr="0033483B" w:rsidRDefault="0033483B" w:rsidP="0033483B">
      <w:pPr>
        <w:jc w:val="both"/>
        <w:rPr>
          <w:rFonts w:eastAsia="Calibri"/>
          <w:i/>
          <w:sz w:val="28"/>
          <w:szCs w:val="28"/>
          <w:lang w:eastAsia="en-US"/>
        </w:rPr>
      </w:pPr>
      <w:r w:rsidRPr="0033483B">
        <w:rPr>
          <w:rFonts w:eastAsia="Calibri"/>
          <w:i/>
          <w:sz w:val="28"/>
          <w:szCs w:val="28"/>
          <w:lang w:eastAsia="en-US"/>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30.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Граждане, их объединения и организации также имеют право: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 направлять замечания и предложения по улучшению доступности и качества предоставления муниципальной услуги;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 вносить предложения о мерах по устранению нарушений настоящего Административного регламента.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lastRenderedPageBreak/>
        <w:t xml:space="preserve">31.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 </w:t>
      </w:r>
    </w:p>
    <w:p w:rsidR="0033483B" w:rsidRPr="0033483B" w:rsidRDefault="0033483B" w:rsidP="0033483B">
      <w:pPr>
        <w:jc w:val="center"/>
        <w:rPr>
          <w:rFonts w:eastAsia="Calibri"/>
          <w:b/>
          <w:sz w:val="28"/>
          <w:szCs w:val="28"/>
          <w:lang w:eastAsia="en-US"/>
        </w:rPr>
      </w:pPr>
      <w:r w:rsidRPr="0033483B">
        <w:rPr>
          <w:rFonts w:eastAsia="Calibri"/>
          <w:b/>
          <w:sz w:val="28"/>
          <w:szCs w:val="28"/>
          <w:lang w:eastAsia="en-US"/>
        </w:rPr>
        <w:t xml:space="preserve">Раздел V. </w:t>
      </w:r>
      <w:r w:rsidRPr="0033483B">
        <w:rPr>
          <w:rFonts w:eastAsia="Calibri"/>
          <w:b/>
          <w:bCs/>
          <w:sz w:val="28"/>
          <w:szCs w:val="28"/>
          <w:lang w:eastAsia="en-US"/>
        </w:rPr>
        <w:t>Досудебный (внесудебный) порядок обжалования решений</w:t>
      </w:r>
      <w:r w:rsidRPr="0033483B">
        <w:rPr>
          <w:rFonts w:eastAsia="Calibri"/>
          <w:b/>
          <w:sz w:val="28"/>
          <w:szCs w:val="28"/>
          <w:lang w:eastAsia="en-US"/>
        </w:rPr>
        <w:t xml:space="preserve">  </w:t>
      </w:r>
      <w:r w:rsidRPr="0033483B">
        <w:rPr>
          <w:rFonts w:eastAsia="Calibri"/>
          <w:b/>
          <w:bCs/>
          <w:sz w:val="28"/>
          <w:szCs w:val="28"/>
          <w:lang w:eastAsia="en-US"/>
        </w:rPr>
        <w:t>и действий (бездействия) органа, предоставляющего</w:t>
      </w:r>
      <w:r w:rsidRPr="0033483B">
        <w:rPr>
          <w:rFonts w:eastAsia="Calibri"/>
          <w:b/>
          <w:sz w:val="28"/>
          <w:szCs w:val="28"/>
          <w:lang w:eastAsia="en-US"/>
        </w:rPr>
        <w:t xml:space="preserve"> </w:t>
      </w:r>
    </w:p>
    <w:p w:rsidR="0033483B" w:rsidRPr="0033483B" w:rsidRDefault="0033483B" w:rsidP="0033483B">
      <w:pPr>
        <w:jc w:val="center"/>
        <w:rPr>
          <w:rFonts w:eastAsia="Calibri"/>
          <w:b/>
          <w:sz w:val="28"/>
          <w:szCs w:val="28"/>
          <w:lang w:eastAsia="en-US"/>
        </w:rPr>
      </w:pPr>
      <w:r w:rsidRPr="0033483B">
        <w:rPr>
          <w:rFonts w:eastAsia="Calibri"/>
          <w:b/>
          <w:bCs/>
          <w:sz w:val="28"/>
          <w:szCs w:val="28"/>
          <w:lang w:eastAsia="en-US"/>
        </w:rPr>
        <w:t>муниципальную услугу, МФЦ, организаций, указанных в части</w:t>
      </w:r>
      <w:r w:rsidRPr="0033483B">
        <w:rPr>
          <w:rFonts w:eastAsia="Calibri"/>
          <w:b/>
          <w:sz w:val="28"/>
          <w:szCs w:val="28"/>
          <w:lang w:eastAsia="en-US"/>
        </w:rPr>
        <w:t xml:space="preserve"> </w:t>
      </w:r>
    </w:p>
    <w:p w:rsidR="0033483B" w:rsidRPr="0033483B" w:rsidRDefault="0033483B" w:rsidP="00D526F1">
      <w:pPr>
        <w:numPr>
          <w:ilvl w:val="1"/>
          <w:numId w:val="38"/>
        </w:numPr>
        <w:suppressAutoHyphens/>
        <w:spacing w:after="200" w:line="276" w:lineRule="auto"/>
        <w:contextualSpacing/>
        <w:jc w:val="center"/>
        <w:rPr>
          <w:rFonts w:eastAsia="Calibri"/>
          <w:b/>
          <w:sz w:val="28"/>
          <w:szCs w:val="28"/>
          <w:lang w:eastAsia="en-US"/>
        </w:rPr>
      </w:pPr>
      <w:r w:rsidRPr="0033483B">
        <w:rPr>
          <w:rFonts w:eastAsia="Calibri"/>
          <w:b/>
          <w:bCs/>
          <w:sz w:val="28"/>
          <w:szCs w:val="28"/>
          <w:lang w:eastAsia="en-US"/>
        </w:rPr>
        <w:t>статьи 16 федерального закона от 27.07.2010 № 210-ФЗ,</w:t>
      </w:r>
      <w:r w:rsidRPr="0033483B">
        <w:rPr>
          <w:rFonts w:eastAsia="Calibri"/>
          <w:b/>
          <w:sz w:val="28"/>
          <w:szCs w:val="28"/>
          <w:lang w:eastAsia="en-US"/>
        </w:rPr>
        <w:t xml:space="preserve"> </w:t>
      </w:r>
      <w:r w:rsidRPr="0033483B">
        <w:rPr>
          <w:rFonts w:eastAsia="Calibri"/>
          <w:b/>
          <w:bCs/>
          <w:sz w:val="28"/>
          <w:szCs w:val="28"/>
          <w:lang w:eastAsia="en-US"/>
        </w:rPr>
        <w:t>а также их должностных лиц, муниципальных служащих,</w:t>
      </w:r>
      <w:r w:rsidRPr="0033483B">
        <w:rPr>
          <w:rFonts w:eastAsia="Calibri"/>
          <w:b/>
          <w:sz w:val="28"/>
          <w:szCs w:val="28"/>
          <w:lang w:eastAsia="en-US"/>
        </w:rPr>
        <w:t xml:space="preserve"> </w:t>
      </w:r>
      <w:r w:rsidRPr="0033483B">
        <w:rPr>
          <w:rFonts w:eastAsia="Calibri"/>
          <w:b/>
          <w:bCs/>
          <w:sz w:val="28"/>
          <w:szCs w:val="28"/>
          <w:lang w:eastAsia="en-US"/>
        </w:rPr>
        <w:t>работников</w:t>
      </w:r>
      <w:r w:rsidRPr="0033483B">
        <w:rPr>
          <w:rFonts w:eastAsia="Calibri"/>
          <w:b/>
          <w:sz w:val="28"/>
          <w:szCs w:val="28"/>
          <w:lang w:eastAsia="en-US"/>
        </w:rPr>
        <w:t xml:space="preserve">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  32.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225" w:history="1">
        <w:r w:rsidRPr="0033483B">
          <w:rPr>
            <w:rFonts w:eastAsia="Calibri"/>
            <w:color w:val="0000FF"/>
            <w:sz w:val="28"/>
            <w:szCs w:val="28"/>
            <w:u w:val="single"/>
            <w:lang w:eastAsia="en-US"/>
          </w:rPr>
          <w:t>частью 1.1 статьи 16</w:t>
        </w:r>
      </w:hyperlink>
      <w:r w:rsidRPr="0033483B">
        <w:rPr>
          <w:rFonts w:eastAsia="Calibri"/>
          <w:sz w:val="28"/>
          <w:szCs w:val="28"/>
          <w:lang w:eastAsia="en-US"/>
        </w:rPr>
        <w:t xml:space="preserve"> Федерального закона от 27.07.2010 №210-ФЗ (далее - привлекаемые организации), или их работников в досудебном порядке.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33. Заявитель может обратиться с жалобой, в том числе в следующих случаях: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 нарушение срока регистрации запроса о предоставлении муниципальной услуги, комплексного запроса;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6" w:history="1">
        <w:r w:rsidRPr="0033483B">
          <w:rPr>
            <w:rFonts w:eastAsia="Calibri"/>
            <w:color w:val="0000FF"/>
            <w:sz w:val="28"/>
            <w:szCs w:val="28"/>
            <w:u w:val="single"/>
            <w:lang w:eastAsia="en-US"/>
          </w:rPr>
          <w:t>частью 1.3 статьи 16</w:t>
        </w:r>
      </w:hyperlink>
      <w:r w:rsidRPr="0033483B">
        <w:rPr>
          <w:rFonts w:eastAsia="Calibri"/>
          <w:sz w:val="28"/>
          <w:szCs w:val="28"/>
          <w:lang w:eastAsia="en-US"/>
        </w:rPr>
        <w:t xml:space="preserve"> Федерального закона от 27.07.2010 №210-ФЗ;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w:t>
      </w:r>
      <w:r w:rsidRPr="0033483B">
        <w:rPr>
          <w:rFonts w:eastAsia="Calibri"/>
          <w:sz w:val="28"/>
          <w:szCs w:val="28"/>
          <w:lang w:eastAsia="en-US"/>
        </w:rPr>
        <w:lastRenderedPageBreak/>
        <w:t xml:space="preserve">(бездействия)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7" w:history="1">
        <w:r w:rsidRPr="0033483B">
          <w:rPr>
            <w:rFonts w:eastAsia="Calibri"/>
            <w:color w:val="0000FF"/>
            <w:sz w:val="28"/>
            <w:szCs w:val="28"/>
            <w:u w:val="single"/>
            <w:lang w:eastAsia="en-US"/>
          </w:rPr>
          <w:t>частью 1.3 статьи 16</w:t>
        </w:r>
      </w:hyperlink>
      <w:r w:rsidRPr="0033483B">
        <w:rPr>
          <w:rFonts w:eastAsia="Calibri"/>
          <w:sz w:val="28"/>
          <w:szCs w:val="28"/>
          <w:lang w:eastAsia="en-US"/>
        </w:rPr>
        <w:t xml:space="preserve"> Федерального закона от 27.07.2010 №210-ФЗ;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8" w:history="1">
        <w:r w:rsidRPr="0033483B">
          <w:rPr>
            <w:rFonts w:eastAsia="Calibri"/>
            <w:color w:val="0000FF"/>
            <w:sz w:val="28"/>
            <w:szCs w:val="28"/>
            <w:u w:val="single"/>
            <w:lang w:eastAsia="en-US"/>
          </w:rPr>
          <w:t>частью 1.3 статьи 16</w:t>
        </w:r>
      </w:hyperlink>
      <w:r w:rsidRPr="0033483B">
        <w:rPr>
          <w:rFonts w:eastAsia="Calibri"/>
          <w:sz w:val="28"/>
          <w:szCs w:val="28"/>
          <w:lang w:eastAsia="en-US"/>
        </w:rPr>
        <w:t xml:space="preserve"> Федерального закона от 27.07.2010 №210-ФЗ;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 нарушение срока или порядка выдачи документов по результатам предоставления муниципальной услуги;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9" w:history="1">
        <w:r w:rsidRPr="0033483B">
          <w:rPr>
            <w:rFonts w:eastAsia="Calibri"/>
            <w:color w:val="0000FF"/>
            <w:sz w:val="28"/>
            <w:szCs w:val="28"/>
            <w:u w:val="single"/>
            <w:lang w:eastAsia="en-US"/>
          </w:rPr>
          <w:t>частью 1.3 статьи 16</w:t>
        </w:r>
      </w:hyperlink>
      <w:r w:rsidRPr="0033483B">
        <w:rPr>
          <w:rFonts w:eastAsia="Calibri"/>
          <w:sz w:val="28"/>
          <w:szCs w:val="28"/>
          <w:lang w:eastAsia="en-US"/>
        </w:rPr>
        <w:t xml:space="preserve"> Федерального закона от 27.07.2010 №210-ФЗ;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30" w:history="1">
        <w:r w:rsidRPr="0033483B">
          <w:rPr>
            <w:rFonts w:eastAsia="Calibri"/>
            <w:color w:val="0000FF"/>
            <w:sz w:val="28"/>
            <w:szCs w:val="28"/>
            <w:u w:val="single"/>
            <w:lang w:eastAsia="en-US"/>
          </w:rPr>
          <w:t>пунктом 4 части 1 статьи 7</w:t>
        </w:r>
      </w:hyperlink>
      <w:r w:rsidRPr="0033483B">
        <w:rPr>
          <w:rFonts w:eastAsia="Calibri"/>
          <w:sz w:val="28"/>
          <w:szCs w:val="28"/>
          <w:lang w:eastAsia="en-US"/>
        </w:rPr>
        <w:t xml:space="preserve"> Федерального закона от 27.07.2010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w:t>
      </w:r>
      <w:r w:rsidRPr="0033483B">
        <w:rPr>
          <w:rFonts w:eastAsia="Calibri"/>
          <w:sz w:val="28"/>
          <w:szCs w:val="28"/>
          <w:lang w:eastAsia="en-US"/>
        </w:rPr>
        <w:lastRenderedPageBreak/>
        <w:t xml:space="preserve">предоставлению муниципальной услуги в полном объеме в порядке, определенном </w:t>
      </w:r>
      <w:hyperlink r:id="rId231" w:history="1">
        <w:r w:rsidRPr="0033483B">
          <w:rPr>
            <w:rFonts w:eastAsia="Calibri"/>
            <w:color w:val="0000FF"/>
            <w:sz w:val="28"/>
            <w:szCs w:val="28"/>
            <w:u w:val="single"/>
            <w:lang w:eastAsia="en-US"/>
          </w:rPr>
          <w:t>частью 1.3 статьи 16</w:t>
        </w:r>
      </w:hyperlink>
      <w:r w:rsidRPr="0033483B">
        <w:rPr>
          <w:rFonts w:eastAsia="Calibri"/>
          <w:sz w:val="28"/>
          <w:szCs w:val="28"/>
          <w:lang w:eastAsia="en-US"/>
        </w:rPr>
        <w:t xml:space="preserve"> Федерального закона от 27.07.2010 №210-ФЗ.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34. Заявители имеют право на получение информации, необходимой для обоснования и рассмотрения жалобы.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35. Оснований для отказа в рассмотрении жалобы не имеется.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36. Основанием для начала процедуры досудебного (внесудебного) обжалования является поступившая жалоба.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37. Жалоба должна содержать: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w:t>
      </w:r>
      <w:r w:rsidRPr="0033483B">
        <w:rPr>
          <w:rFonts w:eastAsia="Calibri"/>
          <w:sz w:val="28"/>
          <w:szCs w:val="28"/>
          <w:lang w:eastAsia="en-US"/>
        </w:rPr>
        <w:lastRenderedPageBreak/>
        <w:t xml:space="preserve">организаций, их работников. Заявителем могут быть представлены документы (при наличии), подтверждающие доводы заявителя, либо их копии.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38. Жалобы на решения и действия (бездействие) должностного лица подаются в Администрацию.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Заявитель может обжаловать решения и действия (бездействие) должностных лиц, муниципальных служащих Администрации главе  сельского поселения.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Глава  сельского поселения проводит личный прием заявителей.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39.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Жалобы на решения и действия (бездействие) работников привлекаемых организаций подаются руководителям этих организаций.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40. По результатам рассмотрения жалобы лицом, уполномоченным на ее рассмотрение, принимается одно из следующих решений: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2) в удовлетворении жалобы отказывается.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41.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42. Не позднее 1 рабочего дня, следующего за днем принятия решения, указанного в </w:t>
      </w:r>
      <w:hyperlink r:id="rId232" w:anchor="p39" w:history="1">
        <w:r w:rsidRPr="0033483B">
          <w:rPr>
            <w:rFonts w:eastAsia="Calibri"/>
            <w:color w:val="0000FF"/>
            <w:sz w:val="28"/>
            <w:szCs w:val="28"/>
            <w:u w:val="single"/>
            <w:lang w:eastAsia="en-US"/>
          </w:rPr>
          <w:t>пункте 38</w:t>
        </w:r>
      </w:hyperlink>
      <w:r w:rsidRPr="0033483B">
        <w:rPr>
          <w:rFonts w:eastAsia="Calibri"/>
          <w:sz w:val="28"/>
          <w:szCs w:val="28"/>
          <w:lang w:eastAsia="en-US"/>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43.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w:t>
      </w:r>
      <w:r w:rsidRPr="0033483B">
        <w:rPr>
          <w:rFonts w:eastAsia="Calibri"/>
          <w:sz w:val="28"/>
          <w:szCs w:val="28"/>
          <w:lang w:eastAsia="en-US"/>
        </w:rPr>
        <w:lastRenderedPageBreak/>
        <w:t xml:space="preserve">дальнейших действиях, которые необходимо совершить заявителю в целях получения муниципальной услуги.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44.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33483B" w:rsidRPr="0033483B" w:rsidRDefault="0033483B" w:rsidP="00D526F1">
      <w:pPr>
        <w:keepNext/>
        <w:keepLines/>
        <w:numPr>
          <w:ilvl w:val="0"/>
          <w:numId w:val="41"/>
        </w:numPr>
        <w:suppressAutoHyphens/>
        <w:spacing w:line="276" w:lineRule="auto"/>
        <w:ind w:firstLine="540"/>
        <w:jc w:val="both"/>
        <w:outlineLvl w:val="1"/>
        <w:rPr>
          <w:bCs/>
          <w:i/>
          <w:sz w:val="28"/>
          <w:szCs w:val="28"/>
          <w:lang w:eastAsia="en-US"/>
        </w:rPr>
      </w:pPr>
      <w:r w:rsidRPr="0033483B">
        <w:rPr>
          <w:bCs/>
          <w:i/>
          <w:sz w:val="28"/>
          <w:szCs w:val="28"/>
          <w:lang w:eastAsia="en-US"/>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45.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Федеральным законом №210-ФЗ;</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постановлением Правительства Российской Федерации от 20.11.2012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33483B">
        <w:rPr>
          <w:rFonts w:eastAsia="Calibri"/>
          <w:spacing w:val="7"/>
          <w:sz w:val="28"/>
          <w:szCs w:val="28"/>
          <w:lang w:eastAsia="en-US"/>
        </w:rPr>
        <w:t>.</w:t>
      </w:r>
    </w:p>
    <w:p w:rsidR="0033483B" w:rsidRPr="0033483B" w:rsidRDefault="0033483B" w:rsidP="0033483B">
      <w:pPr>
        <w:jc w:val="both"/>
        <w:rPr>
          <w:rFonts w:eastAsia="Calibri"/>
          <w:sz w:val="28"/>
          <w:szCs w:val="28"/>
          <w:lang w:eastAsia="en-US"/>
        </w:rPr>
      </w:pPr>
    </w:p>
    <w:p w:rsidR="0033483B" w:rsidRPr="0033483B" w:rsidRDefault="0033483B" w:rsidP="0033483B">
      <w:pPr>
        <w:jc w:val="both"/>
        <w:rPr>
          <w:rFonts w:eastAsia="Calibri"/>
          <w:sz w:val="28"/>
          <w:szCs w:val="28"/>
          <w:lang w:eastAsia="en-US"/>
        </w:rPr>
      </w:pPr>
    </w:p>
    <w:p w:rsidR="0033483B" w:rsidRPr="0033483B" w:rsidRDefault="0033483B" w:rsidP="0033483B">
      <w:pPr>
        <w:jc w:val="both"/>
        <w:rPr>
          <w:rFonts w:eastAsia="Calibri"/>
          <w:sz w:val="28"/>
          <w:szCs w:val="28"/>
          <w:lang w:eastAsia="en-US"/>
        </w:rPr>
      </w:pPr>
    </w:p>
    <w:p w:rsidR="0033483B" w:rsidRPr="0033483B" w:rsidRDefault="0033483B" w:rsidP="0033483B">
      <w:pPr>
        <w:jc w:val="both"/>
        <w:rPr>
          <w:rFonts w:eastAsia="Calibri"/>
          <w:sz w:val="28"/>
          <w:szCs w:val="28"/>
          <w:lang w:eastAsia="en-US"/>
        </w:rPr>
      </w:pPr>
    </w:p>
    <w:p w:rsidR="0033483B" w:rsidRPr="0033483B" w:rsidRDefault="0033483B" w:rsidP="0033483B">
      <w:pPr>
        <w:jc w:val="both"/>
        <w:rPr>
          <w:rFonts w:eastAsia="Calibri"/>
          <w:sz w:val="28"/>
          <w:szCs w:val="28"/>
          <w:lang w:eastAsia="en-US"/>
        </w:rPr>
      </w:pPr>
    </w:p>
    <w:p w:rsidR="0033483B" w:rsidRPr="0033483B" w:rsidRDefault="0033483B" w:rsidP="0033483B">
      <w:pPr>
        <w:jc w:val="both"/>
        <w:rPr>
          <w:rFonts w:eastAsia="Calibri"/>
          <w:sz w:val="28"/>
          <w:szCs w:val="28"/>
          <w:lang w:eastAsia="en-US"/>
        </w:rPr>
      </w:pPr>
    </w:p>
    <w:p w:rsidR="0033483B" w:rsidRPr="0033483B" w:rsidRDefault="0033483B" w:rsidP="0033483B">
      <w:pPr>
        <w:jc w:val="both"/>
        <w:rPr>
          <w:rFonts w:eastAsia="Calibri"/>
          <w:sz w:val="28"/>
          <w:szCs w:val="28"/>
          <w:lang w:eastAsia="en-US"/>
        </w:rPr>
      </w:pPr>
    </w:p>
    <w:p w:rsidR="0033483B" w:rsidRPr="0033483B" w:rsidRDefault="0033483B" w:rsidP="0033483B">
      <w:pPr>
        <w:jc w:val="both"/>
        <w:rPr>
          <w:rFonts w:eastAsia="Calibri"/>
          <w:sz w:val="28"/>
          <w:szCs w:val="28"/>
          <w:lang w:eastAsia="en-US"/>
        </w:rPr>
      </w:pPr>
    </w:p>
    <w:p w:rsidR="0033483B" w:rsidRPr="0033483B" w:rsidRDefault="0033483B" w:rsidP="0033483B">
      <w:pPr>
        <w:jc w:val="both"/>
        <w:rPr>
          <w:rFonts w:eastAsia="Calibri"/>
          <w:sz w:val="28"/>
          <w:szCs w:val="28"/>
          <w:lang w:eastAsia="en-US"/>
        </w:rPr>
      </w:pPr>
    </w:p>
    <w:p w:rsidR="0033483B" w:rsidRPr="0033483B" w:rsidRDefault="0033483B" w:rsidP="0033483B">
      <w:pPr>
        <w:jc w:val="both"/>
        <w:rPr>
          <w:rFonts w:eastAsia="Calibri"/>
          <w:sz w:val="28"/>
          <w:szCs w:val="28"/>
          <w:lang w:eastAsia="en-US"/>
        </w:rPr>
      </w:pPr>
    </w:p>
    <w:p w:rsidR="0033483B" w:rsidRPr="0033483B" w:rsidRDefault="0033483B" w:rsidP="0033483B">
      <w:pPr>
        <w:jc w:val="both"/>
        <w:rPr>
          <w:rFonts w:eastAsia="Calibri"/>
          <w:sz w:val="28"/>
          <w:szCs w:val="28"/>
          <w:lang w:eastAsia="en-US"/>
        </w:rPr>
      </w:pPr>
    </w:p>
    <w:p w:rsidR="0033483B" w:rsidRPr="0033483B" w:rsidRDefault="0033483B" w:rsidP="0033483B">
      <w:pPr>
        <w:jc w:val="both"/>
        <w:rPr>
          <w:rFonts w:eastAsia="Calibri"/>
          <w:sz w:val="28"/>
          <w:szCs w:val="28"/>
          <w:lang w:eastAsia="en-US"/>
        </w:rPr>
      </w:pPr>
    </w:p>
    <w:p w:rsidR="0033483B" w:rsidRPr="0033483B" w:rsidRDefault="0033483B" w:rsidP="0033483B">
      <w:pPr>
        <w:jc w:val="both"/>
        <w:rPr>
          <w:rFonts w:eastAsia="Calibri"/>
          <w:sz w:val="28"/>
          <w:szCs w:val="28"/>
          <w:lang w:eastAsia="en-US"/>
        </w:rPr>
      </w:pPr>
    </w:p>
    <w:p w:rsidR="0033483B" w:rsidRPr="0033483B" w:rsidRDefault="0033483B" w:rsidP="0033483B">
      <w:pPr>
        <w:jc w:val="both"/>
        <w:rPr>
          <w:rFonts w:eastAsia="Calibri"/>
          <w:sz w:val="28"/>
          <w:szCs w:val="28"/>
          <w:lang w:eastAsia="en-US"/>
        </w:rPr>
      </w:pPr>
    </w:p>
    <w:p w:rsidR="0033483B" w:rsidRPr="0033483B" w:rsidRDefault="0033483B" w:rsidP="0033483B">
      <w:pPr>
        <w:jc w:val="both"/>
        <w:rPr>
          <w:rFonts w:eastAsia="Calibri"/>
          <w:sz w:val="28"/>
          <w:szCs w:val="28"/>
          <w:lang w:eastAsia="en-US"/>
        </w:rPr>
      </w:pPr>
    </w:p>
    <w:p w:rsidR="0033483B" w:rsidRPr="0033483B" w:rsidRDefault="0033483B" w:rsidP="0033483B">
      <w:pPr>
        <w:jc w:val="both"/>
        <w:rPr>
          <w:rFonts w:eastAsia="Calibri"/>
          <w:sz w:val="28"/>
          <w:szCs w:val="28"/>
          <w:lang w:eastAsia="en-US"/>
        </w:rPr>
      </w:pPr>
    </w:p>
    <w:p w:rsidR="0033483B" w:rsidRPr="0033483B" w:rsidRDefault="0033483B" w:rsidP="0033483B">
      <w:pPr>
        <w:jc w:val="both"/>
        <w:rPr>
          <w:rFonts w:eastAsia="Calibri"/>
          <w:sz w:val="28"/>
          <w:szCs w:val="28"/>
          <w:lang w:eastAsia="en-US"/>
        </w:rPr>
      </w:pPr>
    </w:p>
    <w:p w:rsidR="0033483B" w:rsidRPr="0033483B" w:rsidRDefault="0033483B" w:rsidP="0033483B">
      <w:pPr>
        <w:jc w:val="both"/>
        <w:rPr>
          <w:rFonts w:eastAsia="Calibri"/>
          <w:sz w:val="28"/>
          <w:szCs w:val="28"/>
          <w:lang w:eastAsia="en-US"/>
        </w:rPr>
      </w:pPr>
    </w:p>
    <w:p w:rsidR="0033483B" w:rsidRPr="0033483B" w:rsidRDefault="0033483B" w:rsidP="0033483B">
      <w:pPr>
        <w:jc w:val="both"/>
        <w:rPr>
          <w:rFonts w:eastAsia="Calibri"/>
          <w:sz w:val="28"/>
          <w:szCs w:val="28"/>
          <w:lang w:eastAsia="en-US"/>
        </w:rPr>
      </w:pPr>
    </w:p>
    <w:p w:rsidR="0033483B" w:rsidRPr="0033483B" w:rsidRDefault="0033483B" w:rsidP="0033483B">
      <w:pPr>
        <w:jc w:val="both"/>
        <w:rPr>
          <w:rFonts w:eastAsia="Calibri"/>
          <w:sz w:val="28"/>
          <w:szCs w:val="28"/>
          <w:lang w:eastAsia="en-US"/>
        </w:rPr>
      </w:pPr>
    </w:p>
    <w:p w:rsidR="0033483B" w:rsidRPr="0033483B" w:rsidRDefault="0033483B" w:rsidP="0033483B">
      <w:pPr>
        <w:jc w:val="both"/>
        <w:rPr>
          <w:rFonts w:eastAsia="Calibri"/>
          <w:sz w:val="28"/>
          <w:szCs w:val="28"/>
          <w:lang w:eastAsia="en-US"/>
        </w:rPr>
      </w:pPr>
    </w:p>
    <w:p w:rsidR="0033483B" w:rsidRPr="0033483B" w:rsidRDefault="0033483B" w:rsidP="0033483B">
      <w:pPr>
        <w:jc w:val="right"/>
        <w:rPr>
          <w:rFonts w:eastAsia="Calibri"/>
          <w:lang w:eastAsia="en-US"/>
        </w:rPr>
      </w:pPr>
      <w:r w:rsidRPr="0033483B">
        <w:rPr>
          <w:rFonts w:eastAsia="Calibri"/>
          <w:lang w:eastAsia="en-US"/>
        </w:rPr>
        <w:t xml:space="preserve">Приложение № 1 </w:t>
      </w:r>
    </w:p>
    <w:p w:rsidR="0033483B" w:rsidRPr="0033483B" w:rsidRDefault="0033483B" w:rsidP="0033483B">
      <w:pPr>
        <w:jc w:val="right"/>
        <w:rPr>
          <w:rFonts w:eastAsia="Calibri"/>
          <w:lang w:eastAsia="en-US"/>
        </w:rPr>
      </w:pPr>
      <w:r w:rsidRPr="0033483B">
        <w:rPr>
          <w:rFonts w:eastAsia="Calibri"/>
          <w:lang w:eastAsia="en-US"/>
        </w:rPr>
        <w:t xml:space="preserve">к Административному регламенту </w:t>
      </w:r>
    </w:p>
    <w:p w:rsidR="0033483B" w:rsidRPr="0033483B" w:rsidRDefault="0033483B" w:rsidP="0033483B">
      <w:pPr>
        <w:jc w:val="both"/>
        <w:rPr>
          <w:rFonts w:eastAsia="Calibri"/>
          <w:sz w:val="28"/>
          <w:szCs w:val="28"/>
          <w:lang w:eastAsia="en-US"/>
        </w:rPr>
      </w:pPr>
    </w:p>
    <w:p w:rsidR="0033483B" w:rsidRPr="0033483B" w:rsidRDefault="0033483B" w:rsidP="0033483B">
      <w:pPr>
        <w:jc w:val="center"/>
        <w:rPr>
          <w:rFonts w:eastAsia="Calibri"/>
          <w:sz w:val="28"/>
          <w:szCs w:val="28"/>
          <w:lang w:eastAsia="en-US"/>
        </w:rPr>
      </w:pPr>
      <w:r w:rsidRPr="0033483B">
        <w:rPr>
          <w:rFonts w:eastAsia="Calibri"/>
          <w:b/>
          <w:sz w:val="28"/>
          <w:szCs w:val="28"/>
          <w:lang w:eastAsia="en-US"/>
        </w:rPr>
        <w:t>Форма решения о предоставлении Муниципальной услуги</w:t>
      </w:r>
      <w:r w:rsidRPr="0033483B">
        <w:rPr>
          <w:rFonts w:eastAsia="Calibri"/>
          <w:sz w:val="28"/>
          <w:szCs w:val="28"/>
          <w:lang w:eastAsia="en-US"/>
        </w:rPr>
        <w:t xml:space="preserve"> </w:t>
      </w:r>
    </w:p>
    <w:p w:rsidR="0033483B" w:rsidRPr="0033483B" w:rsidRDefault="0033483B" w:rsidP="0033483B">
      <w:pPr>
        <w:jc w:val="center"/>
        <w:rPr>
          <w:rFonts w:eastAsia="Calibri"/>
          <w:sz w:val="28"/>
          <w:szCs w:val="28"/>
          <w:lang w:eastAsia="en-US"/>
        </w:rPr>
      </w:pPr>
      <w:r w:rsidRPr="0033483B">
        <w:rPr>
          <w:rFonts w:eastAsia="Calibri"/>
          <w:sz w:val="28"/>
          <w:szCs w:val="28"/>
          <w:lang w:eastAsia="en-US"/>
        </w:rPr>
        <w:t xml:space="preserve">____________________________________________________________ </w:t>
      </w:r>
    </w:p>
    <w:p w:rsidR="0033483B" w:rsidRPr="0033483B" w:rsidRDefault="0033483B" w:rsidP="0033483B">
      <w:pPr>
        <w:jc w:val="center"/>
        <w:rPr>
          <w:rFonts w:eastAsia="Calibri"/>
          <w:sz w:val="28"/>
          <w:szCs w:val="28"/>
          <w:lang w:eastAsia="en-US"/>
        </w:rPr>
      </w:pPr>
      <w:r w:rsidRPr="0033483B">
        <w:rPr>
          <w:rFonts w:eastAsia="Calibri"/>
          <w:sz w:val="28"/>
          <w:szCs w:val="28"/>
          <w:vertAlign w:val="subscript"/>
          <w:lang w:eastAsia="en-US"/>
        </w:rPr>
        <w:t>наименование уполномоченного органа местного самоуправления</w:t>
      </w:r>
      <w:r w:rsidRPr="0033483B">
        <w:rPr>
          <w:rFonts w:eastAsia="Calibri"/>
          <w:sz w:val="28"/>
          <w:szCs w:val="28"/>
          <w:lang w:eastAsia="en-US"/>
        </w:rPr>
        <w:t xml:space="preserve"> </w:t>
      </w:r>
    </w:p>
    <w:p w:rsidR="0033483B" w:rsidRPr="0033483B" w:rsidRDefault="0033483B" w:rsidP="0033483B">
      <w:pPr>
        <w:jc w:val="center"/>
        <w:rPr>
          <w:rFonts w:eastAsia="Calibri"/>
          <w:sz w:val="28"/>
          <w:szCs w:val="28"/>
          <w:lang w:eastAsia="en-US"/>
        </w:rPr>
      </w:pPr>
    </w:p>
    <w:p w:rsidR="0033483B" w:rsidRPr="0033483B" w:rsidRDefault="0033483B" w:rsidP="0033483B">
      <w:pPr>
        <w:jc w:val="center"/>
        <w:rPr>
          <w:rFonts w:eastAsia="Calibri"/>
          <w:sz w:val="28"/>
          <w:szCs w:val="28"/>
          <w:lang w:eastAsia="en-US"/>
        </w:rPr>
      </w:pPr>
    </w:p>
    <w:p w:rsidR="0033483B" w:rsidRPr="0033483B" w:rsidRDefault="0033483B" w:rsidP="0033483B">
      <w:pPr>
        <w:jc w:val="center"/>
        <w:rPr>
          <w:rFonts w:eastAsia="Calibri"/>
          <w:sz w:val="28"/>
          <w:szCs w:val="28"/>
          <w:vertAlign w:val="subscript"/>
          <w:lang w:eastAsia="en-US"/>
        </w:rPr>
      </w:pPr>
      <w:r w:rsidRPr="0033483B">
        <w:rPr>
          <w:rFonts w:eastAsia="Calibri"/>
          <w:sz w:val="28"/>
          <w:szCs w:val="28"/>
          <w:lang w:eastAsia="en-US"/>
        </w:rPr>
        <w:t xml:space="preserve">Кому ____________________________ </w:t>
      </w:r>
      <w:r w:rsidRPr="0033483B">
        <w:rPr>
          <w:rFonts w:eastAsia="Calibri"/>
          <w:sz w:val="28"/>
          <w:szCs w:val="28"/>
          <w:vertAlign w:val="subscript"/>
          <w:lang w:eastAsia="en-US"/>
        </w:rPr>
        <w:t>(фамилия, имя, отчество)</w:t>
      </w:r>
      <w:r w:rsidRPr="0033483B">
        <w:rPr>
          <w:rFonts w:eastAsia="Calibri"/>
          <w:sz w:val="28"/>
          <w:szCs w:val="28"/>
          <w:lang w:eastAsia="en-US"/>
        </w:rPr>
        <w:t xml:space="preserve"> ____________________________________________________________ </w:t>
      </w:r>
      <w:r w:rsidRPr="0033483B">
        <w:rPr>
          <w:rFonts w:eastAsia="Calibri"/>
          <w:sz w:val="28"/>
          <w:szCs w:val="28"/>
          <w:vertAlign w:val="subscript"/>
          <w:lang w:eastAsia="en-US"/>
        </w:rPr>
        <w:t>(телефон и адрес электронной почты)</w:t>
      </w:r>
    </w:p>
    <w:p w:rsidR="0033483B" w:rsidRPr="0033483B" w:rsidRDefault="0033483B" w:rsidP="0033483B">
      <w:pPr>
        <w:jc w:val="center"/>
        <w:rPr>
          <w:rFonts w:eastAsia="Calibri"/>
          <w:sz w:val="28"/>
          <w:szCs w:val="28"/>
          <w:lang w:eastAsia="en-US"/>
        </w:rPr>
      </w:pPr>
    </w:p>
    <w:p w:rsidR="0033483B" w:rsidRPr="0033483B" w:rsidRDefault="0033483B" w:rsidP="0033483B">
      <w:pPr>
        <w:jc w:val="center"/>
        <w:rPr>
          <w:rFonts w:eastAsia="Calibri"/>
          <w:sz w:val="28"/>
          <w:szCs w:val="28"/>
          <w:lang w:eastAsia="en-US"/>
        </w:rPr>
      </w:pPr>
      <w:r w:rsidRPr="0033483B">
        <w:rPr>
          <w:rFonts w:eastAsia="Calibri"/>
          <w:sz w:val="28"/>
          <w:szCs w:val="28"/>
          <w:lang w:eastAsia="en-US"/>
        </w:rPr>
        <w:t xml:space="preserve">РЕШЕНИЕ </w:t>
      </w:r>
    </w:p>
    <w:p w:rsidR="0033483B" w:rsidRPr="0033483B" w:rsidRDefault="0033483B" w:rsidP="0033483B">
      <w:pPr>
        <w:jc w:val="center"/>
        <w:rPr>
          <w:rFonts w:eastAsia="Calibri"/>
          <w:sz w:val="28"/>
          <w:szCs w:val="28"/>
          <w:lang w:eastAsia="en-US"/>
        </w:rPr>
      </w:pPr>
      <w:r w:rsidRPr="0033483B">
        <w:rPr>
          <w:rFonts w:eastAsia="Calibri"/>
          <w:sz w:val="28"/>
          <w:szCs w:val="28"/>
          <w:lang w:eastAsia="en-US"/>
        </w:rPr>
        <w:t xml:space="preserve">о предоставлении жилого помещения </w:t>
      </w:r>
    </w:p>
    <w:p w:rsidR="0033483B" w:rsidRPr="0033483B" w:rsidRDefault="0033483B" w:rsidP="0033483B">
      <w:pPr>
        <w:jc w:val="center"/>
        <w:rPr>
          <w:rFonts w:eastAsia="Calibri"/>
          <w:sz w:val="28"/>
          <w:szCs w:val="28"/>
          <w:lang w:eastAsia="en-US"/>
        </w:rPr>
      </w:pPr>
      <w:r w:rsidRPr="0033483B">
        <w:rPr>
          <w:rFonts w:eastAsia="Calibri"/>
          <w:sz w:val="28"/>
          <w:szCs w:val="28"/>
          <w:lang w:eastAsia="en-US"/>
        </w:rPr>
        <w:t xml:space="preserve">Дата ___________                                                                             № ________ </w:t>
      </w:r>
    </w:p>
    <w:p w:rsidR="0033483B" w:rsidRPr="0033483B" w:rsidRDefault="0033483B" w:rsidP="0033483B">
      <w:pPr>
        <w:jc w:val="center"/>
        <w:rPr>
          <w:rFonts w:eastAsia="Calibri"/>
          <w:sz w:val="28"/>
          <w:szCs w:val="28"/>
          <w:lang w:eastAsia="en-US"/>
        </w:rPr>
      </w:pPr>
    </w:p>
    <w:p w:rsidR="0033483B" w:rsidRPr="0033483B" w:rsidRDefault="0033483B" w:rsidP="0033483B">
      <w:pPr>
        <w:rPr>
          <w:rFonts w:eastAsia="Calibri"/>
          <w:sz w:val="28"/>
          <w:szCs w:val="28"/>
          <w:lang w:eastAsia="en-US"/>
        </w:rPr>
      </w:pPr>
      <w:r w:rsidRPr="0033483B">
        <w:rPr>
          <w:rFonts w:eastAsia="Calibri"/>
          <w:sz w:val="28"/>
          <w:szCs w:val="28"/>
          <w:lang w:eastAsia="en-US"/>
        </w:rPr>
        <w:t xml:space="preserve">По результатам рассмотрения заявления от __________ № __________ и приложенных к нему документов, в соответствии со статьей 57 Жилищного кодекса Российской Федерации принято решение предоставить жилое помещение: _________________________________________________________________ </w:t>
      </w:r>
    </w:p>
    <w:p w:rsidR="0033483B" w:rsidRPr="0033483B" w:rsidRDefault="0033483B" w:rsidP="0033483B">
      <w:pPr>
        <w:jc w:val="center"/>
        <w:rPr>
          <w:rFonts w:eastAsia="Calibri"/>
          <w:sz w:val="28"/>
          <w:szCs w:val="28"/>
          <w:lang w:eastAsia="en-US"/>
        </w:rPr>
      </w:pPr>
      <w:r w:rsidRPr="0033483B">
        <w:rPr>
          <w:rFonts w:eastAsia="Calibri"/>
          <w:sz w:val="28"/>
          <w:szCs w:val="28"/>
          <w:vertAlign w:val="subscript"/>
          <w:lang w:eastAsia="en-US"/>
        </w:rPr>
        <w:t>ФИО заявителя</w:t>
      </w:r>
    </w:p>
    <w:p w:rsidR="0033483B" w:rsidRPr="0033483B" w:rsidRDefault="0033483B" w:rsidP="0033483B">
      <w:pPr>
        <w:rPr>
          <w:rFonts w:eastAsia="Calibri"/>
          <w:sz w:val="28"/>
          <w:szCs w:val="28"/>
          <w:lang w:eastAsia="en-US"/>
        </w:rPr>
      </w:pPr>
      <w:r w:rsidRPr="0033483B">
        <w:rPr>
          <w:rFonts w:eastAsia="Calibri"/>
          <w:sz w:val="28"/>
          <w:szCs w:val="28"/>
          <w:lang w:eastAsia="en-US"/>
        </w:rPr>
        <w:t xml:space="preserve">и совместно проживающим с ним членам семьи: </w:t>
      </w:r>
    </w:p>
    <w:p w:rsidR="0033483B" w:rsidRPr="0033483B" w:rsidRDefault="0033483B" w:rsidP="0033483B">
      <w:pPr>
        <w:rPr>
          <w:rFonts w:eastAsia="Calibri"/>
          <w:sz w:val="28"/>
          <w:szCs w:val="28"/>
          <w:lang w:eastAsia="en-US"/>
        </w:rPr>
      </w:pPr>
      <w:r w:rsidRPr="0033483B">
        <w:rPr>
          <w:rFonts w:eastAsia="Calibri"/>
          <w:sz w:val="28"/>
          <w:szCs w:val="28"/>
          <w:lang w:eastAsia="en-US"/>
        </w:rPr>
        <w:t xml:space="preserve">1. </w:t>
      </w:r>
    </w:p>
    <w:p w:rsidR="0033483B" w:rsidRPr="0033483B" w:rsidRDefault="0033483B" w:rsidP="0033483B">
      <w:pPr>
        <w:rPr>
          <w:rFonts w:eastAsia="Calibri"/>
          <w:sz w:val="28"/>
          <w:szCs w:val="28"/>
          <w:lang w:eastAsia="en-US"/>
        </w:rPr>
      </w:pPr>
      <w:r w:rsidRPr="0033483B">
        <w:rPr>
          <w:rFonts w:eastAsia="Calibri"/>
          <w:sz w:val="28"/>
          <w:szCs w:val="28"/>
          <w:lang w:eastAsia="en-US"/>
        </w:rPr>
        <w:t xml:space="preserve">2. </w:t>
      </w:r>
    </w:p>
    <w:p w:rsidR="0033483B" w:rsidRPr="0033483B" w:rsidRDefault="0033483B" w:rsidP="0033483B">
      <w:pPr>
        <w:rPr>
          <w:rFonts w:eastAsia="Calibri"/>
          <w:sz w:val="28"/>
          <w:szCs w:val="28"/>
          <w:lang w:eastAsia="en-US"/>
        </w:rPr>
      </w:pPr>
      <w:r w:rsidRPr="0033483B">
        <w:rPr>
          <w:rFonts w:eastAsia="Calibri"/>
          <w:sz w:val="28"/>
          <w:szCs w:val="28"/>
          <w:lang w:eastAsia="en-US"/>
        </w:rPr>
        <w:t xml:space="preserve">3.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804"/>
      </w:tblGrid>
      <w:tr w:rsidR="0033483B" w:rsidRPr="0033483B" w:rsidTr="0033483B">
        <w:tc>
          <w:tcPr>
            <w:tcW w:w="9606" w:type="dxa"/>
            <w:gridSpan w:val="2"/>
            <w:shd w:val="clear" w:color="auto" w:fill="auto"/>
          </w:tcPr>
          <w:p w:rsidR="0033483B" w:rsidRPr="0033483B" w:rsidRDefault="0033483B" w:rsidP="0033483B">
            <w:pPr>
              <w:spacing w:line="276" w:lineRule="auto"/>
              <w:jc w:val="center"/>
              <w:rPr>
                <w:rFonts w:eastAsia="Calibri"/>
                <w:sz w:val="28"/>
                <w:szCs w:val="28"/>
                <w:lang w:eastAsia="en-US"/>
              </w:rPr>
            </w:pPr>
            <w:r w:rsidRPr="0033483B">
              <w:rPr>
                <w:rFonts w:eastAsia="Calibri"/>
                <w:sz w:val="28"/>
                <w:szCs w:val="28"/>
                <w:lang w:eastAsia="en-US"/>
              </w:rPr>
              <w:t>Сведения о жилом помещении</w:t>
            </w:r>
          </w:p>
        </w:tc>
      </w:tr>
      <w:tr w:rsidR="0033483B" w:rsidRPr="0033483B" w:rsidTr="0033483B">
        <w:tc>
          <w:tcPr>
            <w:tcW w:w="2802" w:type="dxa"/>
            <w:shd w:val="clear" w:color="auto" w:fill="auto"/>
          </w:tcPr>
          <w:p w:rsidR="0033483B" w:rsidRPr="0033483B" w:rsidRDefault="0033483B" w:rsidP="0033483B">
            <w:pPr>
              <w:spacing w:line="276" w:lineRule="auto"/>
              <w:rPr>
                <w:rFonts w:eastAsia="Calibri"/>
                <w:sz w:val="28"/>
                <w:szCs w:val="28"/>
                <w:lang w:eastAsia="en-US"/>
              </w:rPr>
            </w:pPr>
            <w:r w:rsidRPr="0033483B">
              <w:rPr>
                <w:rFonts w:eastAsia="Calibri"/>
                <w:sz w:val="28"/>
                <w:szCs w:val="28"/>
                <w:lang w:eastAsia="en-US"/>
              </w:rPr>
              <w:t>Вид жилого помещения</w:t>
            </w:r>
          </w:p>
        </w:tc>
        <w:tc>
          <w:tcPr>
            <w:tcW w:w="6804" w:type="dxa"/>
            <w:shd w:val="clear" w:color="auto" w:fill="auto"/>
          </w:tcPr>
          <w:p w:rsidR="0033483B" w:rsidRPr="0033483B" w:rsidRDefault="0033483B" w:rsidP="0033483B">
            <w:pPr>
              <w:spacing w:line="276" w:lineRule="auto"/>
              <w:rPr>
                <w:rFonts w:eastAsia="Calibri"/>
                <w:sz w:val="28"/>
                <w:szCs w:val="28"/>
                <w:lang w:eastAsia="en-US"/>
              </w:rPr>
            </w:pPr>
          </w:p>
        </w:tc>
      </w:tr>
      <w:tr w:rsidR="0033483B" w:rsidRPr="0033483B" w:rsidTr="0033483B">
        <w:tc>
          <w:tcPr>
            <w:tcW w:w="2802" w:type="dxa"/>
            <w:shd w:val="clear" w:color="auto" w:fill="auto"/>
          </w:tcPr>
          <w:p w:rsidR="0033483B" w:rsidRPr="0033483B" w:rsidRDefault="0033483B" w:rsidP="0033483B">
            <w:pPr>
              <w:spacing w:line="276" w:lineRule="auto"/>
              <w:rPr>
                <w:rFonts w:eastAsia="Calibri"/>
                <w:sz w:val="28"/>
                <w:szCs w:val="28"/>
                <w:lang w:eastAsia="en-US"/>
              </w:rPr>
            </w:pPr>
            <w:r w:rsidRPr="0033483B">
              <w:rPr>
                <w:rFonts w:eastAsia="Calibri"/>
                <w:sz w:val="28"/>
                <w:szCs w:val="28"/>
                <w:lang w:eastAsia="en-US"/>
              </w:rPr>
              <w:t>Адрес</w:t>
            </w:r>
          </w:p>
        </w:tc>
        <w:tc>
          <w:tcPr>
            <w:tcW w:w="6804" w:type="dxa"/>
            <w:shd w:val="clear" w:color="auto" w:fill="auto"/>
          </w:tcPr>
          <w:p w:rsidR="0033483B" w:rsidRPr="0033483B" w:rsidRDefault="0033483B" w:rsidP="0033483B">
            <w:pPr>
              <w:spacing w:line="276" w:lineRule="auto"/>
              <w:rPr>
                <w:rFonts w:eastAsia="Calibri"/>
                <w:sz w:val="28"/>
                <w:szCs w:val="28"/>
                <w:lang w:eastAsia="en-US"/>
              </w:rPr>
            </w:pPr>
          </w:p>
        </w:tc>
      </w:tr>
      <w:tr w:rsidR="0033483B" w:rsidRPr="0033483B" w:rsidTr="0033483B">
        <w:tc>
          <w:tcPr>
            <w:tcW w:w="2802" w:type="dxa"/>
            <w:shd w:val="clear" w:color="auto" w:fill="auto"/>
          </w:tcPr>
          <w:p w:rsidR="0033483B" w:rsidRPr="0033483B" w:rsidRDefault="0033483B" w:rsidP="0033483B">
            <w:pPr>
              <w:spacing w:line="276" w:lineRule="auto"/>
              <w:rPr>
                <w:rFonts w:eastAsia="Calibri"/>
                <w:sz w:val="28"/>
                <w:szCs w:val="28"/>
                <w:lang w:eastAsia="en-US"/>
              </w:rPr>
            </w:pPr>
            <w:r w:rsidRPr="0033483B">
              <w:rPr>
                <w:rFonts w:eastAsia="Calibri"/>
                <w:sz w:val="28"/>
                <w:szCs w:val="28"/>
                <w:lang w:eastAsia="en-US"/>
              </w:rPr>
              <w:t>Количество комнат</w:t>
            </w:r>
          </w:p>
        </w:tc>
        <w:tc>
          <w:tcPr>
            <w:tcW w:w="6804" w:type="dxa"/>
            <w:shd w:val="clear" w:color="auto" w:fill="auto"/>
          </w:tcPr>
          <w:p w:rsidR="0033483B" w:rsidRPr="0033483B" w:rsidRDefault="0033483B" w:rsidP="0033483B">
            <w:pPr>
              <w:spacing w:line="276" w:lineRule="auto"/>
              <w:rPr>
                <w:rFonts w:eastAsia="Calibri"/>
                <w:sz w:val="28"/>
                <w:szCs w:val="28"/>
                <w:lang w:eastAsia="en-US"/>
              </w:rPr>
            </w:pPr>
          </w:p>
        </w:tc>
      </w:tr>
      <w:tr w:rsidR="0033483B" w:rsidRPr="0033483B" w:rsidTr="0033483B">
        <w:tc>
          <w:tcPr>
            <w:tcW w:w="2802" w:type="dxa"/>
            <w:shd w:val="clear" w:color="auto" w:fill="auto"/>
          </w:tcPr>
          <w:p w:rsidR="0033483B" w:rsidRPr="0033483B" w:rsidRDefault="0033483B" w:rsidP="0033483B">
            <w:pPr>
              <w:spacing w:line="276" w:lineRule="auto"/>
              <w:rPr>
                <w:rFonts w:eastAsia="Calibri"/>
                <w:sz w:val="28"/>
                <w:szCs w:val="28"/>
                <w:lang w:eastAsia="en-US"/>
              </w:rPr>
            </w:pPr>
            <w:r w:rsidRPr="0033483B">
              <w:rPr>
                <w:rFonts w:eastAsia="Calibri"/>
                <w:sz w:val="28"/>
                <w:szCs w:val="28"/>
                <w:lang w:eastAsia="en-US"/>
              </w:rPr>
              <w:t>Общая площадь</w:t>
            </w:r>
          </w:p>
        </w:tc>
        <w:tc>
          <w:tcPr>
            <w:tcW w:w="6804" w:type="dxa"/>
            <w:shd w:val="clear" w:color="auto" w:fill="auto"/>
          </w:tcPr>
          <w:p w:rsidR="0033483B" w:rsidRPr="0033483B" w:rsidRDefault="0033483B" w:rsidP="0033483B">
            <w:pPr>
              <w:spacing w:line="276" w:lineRule="auto"/>
              <w:rPr>
                <w:rFonts w:eastAsia="Calibri"/>
                <w:sz w:val="28"/>
                <w:szCs w:val="28"/>
                <w:lang w:eastAsia="en-US"/>
              </w:rPr>
            </w:pPr>
          </w:p>
        </w:tc>
      </w:tr>
      <w:tr w:rsidR="0033483B" w:rsidRPr="0033483B" w:rsidTr="0033483B">
        <w:tc>
          <w:tcPr>
            <w:tcW w:w="2802" w:type="dxa"/>
            <w:shd w:val="clear" w:color="auto" w:fill="auto"/>
          </w:tcPr>
          <w:p w:rsidR="0033483B" w:rsidRPr="0033483B" w:rsidRDefault="0033483B" w:rsidP="0033483B">
            <w:pPr>
              <w:spacing w:line="276" w:lineRule="auto"/>
              <w:rPr>
                <w:rFonts w:eastAsia="Calibri"/>
                <w:sz w:val="28"/>
                <w:szCs w:val="28"/>
                <w:lang w:eastAsia="en-US"/>
              </w:rPr>
            </w:pPr>
            <w:r w:rsidRPr="0033483B">
              <w:rPr>
                <w:rFonts w:eastAsia="Calibri"/>
                <w:sz w:val="28"/>
                <w:szCs w:val="28"/>
                <w:lang w:eastAsia="en-US"/>
              </w:rPr>
              <w:t>Жилая площадь</w:t>
            </w:r>
          </w:p>
        </w:tc>
        <w:tc>
          <w:tcPr>
            <w:tcW w:w="6804" w:type="dxa"/>
            <w:shd w:val="clear" w:color="auto" w:fill="auto"/>
          </w:tcPr>
          <w:p w:rsidR="0033483B" w:rsidRPr="0033483B" w:rsidRDefault="0033483B" w:rsidP="0033483B">
            <w:pPr>
              <w:spacing w:line="276" w:lineRule="auto"/>
              <w:rPr>
                <w:rFonts w:eastAsia="Calibri"/>
                <w:sz w:val="28"/>
                <w:szCs w:val="28"/>
                <w:lang w:eastAsia="en-US"/>
              </w:rPr>
            </w:pPr>
          </w:p>
        </w:tc>
      </w:tr>
    </w:tbl>
    <w:p w:rsidR="0033483B" w:rsidRPr="0033483B" w:rsidRDefault="0033483B" w:rsidP="0033483B">
      <w:pPr>
        <w:rPr>
          <w:rFonts w:eastAsia="Calibri"/>
          <w:sz w:val="28"/>
          <w:szCs w:val="28"/>
          <w:lang w:eastAsia="en-US"/>
        </w:rPr>
      </w:pPr>
      <w:r w:rsidRPr="0033483B">
        <w:rPr>
          <w:rFonts w:eastAsia="Calibri"/>
          <w:sz w:val="28"/>
          <w:szCs w:val="28"/>
          <w:lang w:eastAsia="en-US"/>
        </w:rPr>
        <w:t>_____________________           ___________            _______________________</w:t>
      </w:r>
    </w:p>
    <w:p w:rsidR="0033483B" w:rsidRPr="0033483B" w:rsidRDefault="0033483B" w:rsidP="0033483B">
      <w:pPr>
        <w:spacing w:line="240" w:lineRule="atLeast"/>
        <w:contextualSpacing/>
        <w:rPr>
          <w:rFonts w:eastAsia="Calibri"/>
          <w:sz w:val="28"/>
          <w:szCs w:val="28"/>
          <w:vertAlign w:val="subscript"/>
          <w:lang w:eastAsia="en-US"/>
        </w:rPr>
      </w:pPr>
      <w:r w:rsidRPr="0033483B">
        <w:rPr>
          <w:rFonts w:eastAsia="Calibri"/>
          <w:sz w:val="28"/>
          <w:szCs w:val="28"/>
          <w:lang w:eastAsia="en-US"/>
        </w:rPr>
        <w:t xml:space="preserve"> </w:t>
      </w:r>
      <w:r w:rsidRPr="0033483B">
        <w:rPr>
          <w:rFonts w:eastAsia="Calibri"/>
          <w:sz w:val="28"/>
          <w:szCs w:val="28"/>
          <w:vertAlign w:val="subscript"/>
          <w:lang w:eastAsia="en-US"/>
        </w:rPr>
        <w:t xml:space="preserve">(должность   сотрудника                                                 (подпись)                                                      (расшифровка подписи)       </w:t>
      </w:r>
    </w:p>
    <w:p w:rsidR="0033483B" w:rsidRPr="0033483B" w:rsidRDefault="0033483B" w:rsidP="0033483B">
      <w:pPr>
        <w:spacing w:line="240" w:lineRule="atLeast"/>
        <w:contextualSpacing/>
        <w:rPr>
          <w:rFonts w:eastAsia="Calibri"/>
          <w:sz w:val="28"/>
          <w:szCs w:val="28"/>
          <w:vertAlign w:val="subscript"/>
          <w:lang w:eastAsia="en-US"/>
        </w:rPr>
      </w:pPr>
      <w:r w:rsidRPr="0033483B">
        <w:rPr>
          <w:rFonts w:eastAsia="Calibri"/>
          <w:sz w:val="28"/>
          <w:szCs w:val="28"/>
          <w:vertAlign w:val="subscript"/>
          <w:lang w:eastAsia="en-US"/>
        </w:rPr>
        <w:t xml:space="preserve">органа власти, </w:t>
      </w:r>
    </w:p>
    <w:p w:rsidR="0033483B" w:rsidRPr="0033483B" w:rsidRDefault="0033483B" w:rsidP="0033483B">
      <w:pPr>
        <w:spacing w:line="240" w:lineRule="atLeast"/>
        <w:contextualSpacing/>
        <w:rPr>
          <w:rFonts w:eastAsia="Calibri"/>
          <w:sz w:val="28"/>
          <w:szCs w:val="28"/>
          <w:vertAlign w:val="subscript"/>
          <w:lang w:eastAsia="en-US"/>
        </w:rPr>
      </w:pPr>
      <w:r w:rsidRPr="0033483B">
        <w:rPr>
          <w:rFonts w:eastAsia="Calibri"/>
          <w:sz w:val="28"/>
          <w:szCs w:val="28"/>
          <w:vertAlign w:val="subscript"/>
          <w:lang w:eastAsia="en-US"/>
        </w:rPr>
        <w:t xml:space="preserve">принявшего решение) </w:t>
      </w:r>
    </w:p>
    <w:p w:rsidR="0033483B" w:rsidRPr="0033483B" w:rsidRDefault="0033483B" w:rsidP="0033483B">
      <w:pPr>
        <w:rPr>
          <w:rFonts w:eastAsia="Calibri"/>
          <w:sz w:val="28"/>
          <w:szCs w:val="28"/>
          <w:lang w:eastAsia="en-US"/>
        </w:rPr>
      </w:pPr>
    </w:p>
    <w:p w:rsidR="0033483B" w:rsidRPr="0033483B" w:rsidRDefault="0033483B" w:rsidP="0033483B">
      <w:pPr>
        <w:rPr>
          <w:rFonts w:eastAsia="Calibri"/>
          <w:sz w:val="28"/>
          <w:szCs w:val="28"/>
          <w:lang w:eastAsia="en-US"/>
        </w:rPr>
      </w:pPr>
      <w:r w:rsidRPr="0033483B">
        <w:rPr>
          <w:rFonts w:eastAsia="Calibri"/>
          <w:sz w:val="28"/>
          <w:szCs w:val="28"/>
          <w:lang w:eastAsia="en-US"/>
        </w:rPr>
        <w:t xml:space="preserve">М.П. </w:t>
      </w:r>
    </w:p>
    <w:p w:rsidR="0033483B" w:rsidRPr="0033483B" w:rsidRDefault="0033483B" w:rsidP="0033483B">
      <w:pPr>
        <w:rPr>
          <w:rFonts w:eastAsia="Calibri"/>
          <w:sz w:val="28"/>
          <w:szCs w:val="28"/>
          <w:lang w:eastAsia="en-US"/>
        </w:rPr>
      </w:pPr>
    </w:p>
    <w:p w:rsidR="0033483B" w:rsidRPr="0033483B" w:rsidRDefault="0033483B" w:rsidP="0033483B">
      <w:pPr>
        <w:rPr>
          <w:rFonts w:eastAsia="Calibri"/>
          <w:sz w:val="28"/>
          <w:szCs w:val="28"/>
          <w:lang w:eastAsia="en-US"/>
        </w:rPr>
      </w:pPr>
    </w:p>
    <w:p w:rsidR="0033483B" w:rsidRPr="0033483B" w:rsidRDefault="0033483B" w:rsidP="0033483B">
      <w:pPr>
        <w:rPr>
          <w:rFonts w:eastAsia="Calibri"/>
          <w:sz w:val="28"/>
          <w:szCs w:val="28"/>
          <w:lang w:eastAsia="en-US"/>
        </w:rPr>
      </w:pPr>
    </w:p>
    <w:p w:rsidR="0033483B" w:rsidRPr="0033483B" w:rsidRDefault="0033483B" w:rsidP="0033483B">
      <w:pPr>
        <w:jc w:val="right"/>
        <w:rPr>
          <w:rFonts w:eastAsia="Calibri"/>
          <w:lang w:eastAsia="en-US"/>
        </w:rPr>
      </w:pPr>
      <w:r w:rsidRPr="0033483B">
        <w:rPr>
          <w:rFonts w:eastAsia="Calibri"/>
          <w:lang w:eastAsia="en-US"/>
        </w:rPr>
        <w:t xml:space="preserve">Приложение № 2 </w:t>
      </w:r>
    </w:p>
    <w:p w:rsidR="0033483B" w:rsidRPr="0033483B" w:rsidRDefault="0033483B" w:rsidP="0033483B">
      <w:pPr>
        <w:jc w:val="right"/>
        <w:rPr>
          <w:rFonts w:eastAsia="Calibri"/>
          <w:lang w:eastAsia="en-US"/>
        </w:rPr>
      </w:pPr>
      <w:r w:rsidRPr="0033483B">
        <w:rPr>
          <w:rFonts w:eastAsia="Calibri"/>
          <w:lang w:eastAsia="en-US"/>
        </w:rPr>
        <w:t xml:space="preserve">к Административному регламенту </w:t>
      </w:r>
    </w:p>
    <w:p w:rsidR="0033483B" w:rsidRPr="0033483B" w:rsidRDefault="0033483B" w:rsidP="0033483B">
      <w:pPr>
        <w:rPr>
          <w:rFonts w:eastAsia="Calibri"/>
          <w:sz w:val="28"/>
          <w:szCs w:val="28"/>
          <w:lang w:eastAsia="en-US"/>
        </w:rPr>
      </w:pPr>
    </w:p>
    <w:p w:rsidR="0033483B" w:rsidRPr="0033483B" w:rsidRDefault="0033483B" w:rsidP="0033483B">
      <w:pPr>
        <w:jc w:val="center"/>
        <w:rPr>
          <w:rFonts w:eastAsia="Calibri"/>
          <w:sz w:val="28"/>
          <w:szCs w:val="28"/>
          <w:lang w:eastAsia="en-US"/>
        </w:rPr>
      </w:pPr>
      <w:r w:rsidRPr="0033483B">
        <w:rPr>
          <w:rFonts w:eastAsia="Calibri"/>
          <w:b/>
          <w:sz w:val="28"/>
          <w:szCs w:val="28"/>
          <w:lang w:eastAsia="en-US"/>
        </w:rPr>
        <w:t>Форма решения об отказе в приеме документов, необходимых для предоставления Муниципальной услуги</w:t>
      </w:r>
      <w:r w:rsidRPr="0033483B">
        <w:rPr>
          <w:rFonts w:eastAsia="Calibri"/>
          <w:sz w:val="28"/>
          <w:szCs w:val="28"/>
          <w:lang w:eastAsia="en-US"/>
        </w:rPr>
        <w:t xml:space="preserve"> ________________________________________________________ </w:t>
      </w:r>
    </w:p>
    <w:p w:rsidR="0033483B" w:rsidRPr="0033483B" w:rsidRDefault="0033483B" w:rsidP="0033483B">
      <w:pPr>
        <w:jc w:val="center"/>
        <w:rPr>
          <w:rFonts w:eastAsia="Calibri"/>
          <w:sz w:val="28"/>
          <w:szCs w:val="28"/>
          <w:vertAlign w:val="subscript"/>
          <w:lang w:eastAsia="en-US"/>
        </w:rPr>
      </w:pPr>
      <w:r w:rsidRPr="0033483B">
        <w:rPr>
          <w:rFonts w:eastAsia="Calibri"/>
          <w:sz w:val="28"/>
          <w:szCs w:val="28"/>
          <w:vertAlign w:val="subscript"/>
          <w:lang w:eastAsia="en-US"/>
        </w:rPr>
        <w:t xml:space="preserve">наименование органа местного самоуправления </w:t>
      </w:r>
    </w:p>
    <w:p w:rsidR="0033483B" w:rsidRPr="0033483B" w:rsidRDefault="0033483B" w:rsidP="0033483B">
      <w:pPr>
        <w:jc w:val="center"/>
        <w:rPr>
          <w:rFonts w:eastAsia="Calibri"/>
          <w:sz w:val="28"/>
          <w:szCs w:val="28"/>
          <w:vertAlign w:val="subscript"/>
          <w:lang w:eastAsia="en-US"/>
        </w:rPr>
      </w:pPr>
      <w:r w:rsidRPr="0033483B">
        <w:rPr>
          <w:rFonts w:eastAsia="Calibri"/>
          <w:sz w:val="28"/>
          <w:szCs w:val="28"/>
          <w:lang w:eastAsia="en-US"/>
        </w:rPr>
        <w:t xml:space="preserve">Кому ____________________________ </w:t>
      </w:r>
      <w:r w:rsidRPr="0033483B">
        <w:rPr>
          <w:rFonts w:eastAsia="Calibri"/>
          <w:sz w:val="28"/>
          <w:szCs w:val="28"/>
          <w:vertAlign w:val="subscript"/>
          <w:lang w:eastAsia="en-US"/>
        </w:rPr>
        <w:t>(фамилия, имя, отчество)</w:t>
      </w:r>
      <w:r w:rsidRPr="0033483B">
        <w:rPr>
          <w:rFonts w:eastAsia="Calibri"/>
          <w:sz w:val="28"/>
          <w:szCs w:val="28"/>
          <w:lang w:eastAsia="en-US"/>
        </w:rPr>
        <w:t xml:space="preserve"> ____________________________________________________________ </w:t>
      </w:r>
      <w:r w:rsidRPr="0033483B">
        <w:rPr>
          <w:rFonts w:eastAsia="Calibri"/>
          <w:sz w:val="28"/>
          <w:szCs w:val="28"/>
          <w:vertAlign w:val="subscript"/>
          <w:lang w:eastAsia="en-US"/>
        </w:rPr>
        <w:t>(телефон и адрес электронной почты)</w:t>
      </w:r>
    </w:p>
    <w:p w:rsidR="0033483B" w:rsidRPr="0033483B" w:rsidRDefault="0033483B" w:rsidP="0033483B">
      <w:pPr>
        <w:rPr>
          <w:rFonts w:eastAsia="Calibri"/>
          <w:sz w:val="28"/>
          <w:szCs w:val="28"/>
          <w:lang w:eastAsia="en-US"/>
        </w:rPr>
      </w:pPr>
    </w:p>
    <w:p w:rsidR="0033483B" w:rsidRPr="0033483B" w:rsidRDefault="0033483B" w:rsidP="0033483B">
      <w:pPr>
        <w:jc w:val="center"/>
        <w:rPr>
          <w:rFonts w:eastAsia="Calibri"/>
          <w:b/>
          <w:sz w:val="28"/>
          <w:szCs w:val="28"/>
          <w:lang w:eastAsia="en-US"/>
        </w:rPr>
      </w:pPr>
      <w:r w:rsidRPr="0033483B">
        <w:rPr>
          <w:rFonts w:eastAsia="Calibri"/>
          <w:b/>
          <w:sz w:val="28"/>
          <w:szCs w:val="28"/>
          <w:lang w:eastAsia="en-US"/>
        </w:rPr>
        <w:t>РЕШЕНИЕ</w:t>
      </w:r>
    </w:p>
    <w:p w:rsidR="0033483B" w:rsidRPr="0033483B" w:rsidRDefault="0033483B" w:rsidP="0033483B">
      <w:pPr>
        <w:jc w:val="center"/>
        <w:rPr>
          <w:rFonts w:eastAsia="Calibri"/>
          <w:b/>
          <w:sz w:val="28"/>
          <w:szCs w:val="28"/>
          <w:lang w:eastAsia="en-US"/>
        </w:rPr>
      </w:pPr>
      <w:r w:rsidRPr="0033483B">
        <w:rPr>
          <w:rFonts w:eastAsia="Calibri"/>
          <w:b/>
          <w:sz w:val="28"/>
          <w:szCs w:val="28"/>
          <w:lang w:eastAsia="en-US"/>
        </w:rPr>
        <w:t>об отказе в приеме документов, необходимых для предоставления Муниципальной услуги «Предоставление жилого помещения по договору социального найма»</w:t>
      </w:r>
    </w:p>
    <w:p w:rsidR="0033483B" w:rsidRPr="0033483B" w:rsidRDefault="0033483B" w:rsidP="0033483B">
      <w:pPr>
        <w:rPr>
          <w:rFonts w:eastAsia="Calibri"/>
          <w:sz w:val="28"/>
          <w:szCs w:val="28"/>
          <w:lang w:eastAsia="en-US"/>
        </w:rPr>
      </w:pPr>
    </w:p>
    <w:p w:rsidR="0033483B" w:rsidRPr="0033483B" w:rsidRDefault="0033483B" w:rsidP="0033483B">
      <w:pPr>
        <w:rPr>
          <w:rFonts w:eastAsia="Calibri"/>
          <w:sz w:val="28"/>
          <w:szCs w:val="28"/>
          <w:lang w:eastAsia="en-US"/>
        </w:rPr>
      </w:pPr>
      <w:r w:rsidRPr="0033483B">
        <w:rPr>
          <w:rFonts w:eastAsia="Calibri"/>
          <w:sz w:val="28"/>
          <w:szCs w:val="28"/>
          <w:lang w:eastAsia="en-US"/>
        </w:rPr>
        <w:t xml:space="preserve">Дата ____________                                                                          № </w:t>
      </w:r>
    </w:p>
    <w:p w:rsidR="0033483B" w:rsidRPr="0033483B" w:rsidRDefault="0033483B" w:rsidP="0033483B">
      <w:pPr>
        <w:rPr>
          <w:rFonts w:eastAsia="Calibri"/>
          <w:sz w:val="28"/>
          <w:szCs w:val="28"/>
          <w:lang w:eastAsia="en-US"/>
        </w:rPr>
      </w:pP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По результатам рассмотрения заявления от _________ № _______________ и приложенных к нему документов, в соответствии с Жилищным кодексом Российской Федерации принято решение отказать в приеме документов, необходимых для предоставления услуги, по следующим основаниям: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9"/>
        <w:gridCol w:w="3818"/>
        <w:gridCol w:w="3288"/>
      </w:tblGrid>
      <w:tr w:rsidR="0033483B" w:rsidRPr="0033483B" w:rsidTr="0033483B">
        <w:tc>
          <w:tcPr>
            <w:tcW w:w="2802" w:type="dxa"/>
            <w:shd w:val="clear" w:color="auto" w:fill="auto"/>
          </w:tcPr>
          <w:p w:rsidR="0033483B" w:rsidRPr="0033483B" w:rsidRDefault="0033483B" w:rsidP="0033483B">
            <w:pPr>
              <w:spacing w:line="276" w:lineRule="auto"/>
              <w:jc w:val="center"/>
              <w:rPr>
                <w:rFonts w:eastAsia="Calibri"/>
                <w:b/>
                <w:sz w:val="28"/>
                <w:szCs w:val="28"/>
                <w:lang w:eastAsia="en-US"/>
              </w:rPr>
            </w:pPr>
            <w:r w:rsidRPr="0033483B">
              <w:rPr>
                <w:rFonts w:eastAsia="Calibri"/>
                <w:b/>
                <w:sz w:val="28"/>
                <w:szCs w:val="28"/>
                <w:lang w:eastAsia="en-US"/>
              </w:rPr>
              <w:t>№ пункта административного регламента</w:t>
            </w:r>
          </w:p>
        </w:tc>
        <w:tc>
          <w:tcPr>
            <w:tcW w:w="3862" w:type="dxa"/>
            <w:shd w:val="clear" w:color="auto" w:fill="auto"/>
          </w:tcPr>
          <w:p w:rsidR="0033483B" w:rsidRPr="0033483B" w:rsidRDefault="0033483B" w:rsidP="0033483B">
            <w:pPr>
              <w:spacing w:line="276" w:lineRule="auto"/>
              <w:jc w:val="center"/>
              <w:rPr>
                <w:rFonts w:eastAsia="Calibri"/>
                <w:b/>
                <w:sz w:val="28"/>
                <w:szCs w:val="28"/>
                <w:lang w:eastAsia="en-US"/>
              </w:rPr>
            </w:pPr>
            <w:r w:rsidRPr="0033483B">
              <w:rPr>
                <w:rFonts w:eastAsia="Calibri"/>
                <w:b/>
                <w:sz w:val="28"/>
                <w:szCs w:val="28"/>
                <w:lang w:eastAsia="en-US"/>
              </w:rPr>
              <w:t>Наименование основания для отказа в соответствии с Административным регламентом</w:t>
            </w:r>
          </w:p>
        </w:tc>
        <w:tc>
          <w:tcPr>
            <w:tcW w:w="3333" w:type="dxa"/>
            <w:shd w:val="clear" w:color="auto" w:fill="auto"/>
          </w:tcPr>
          <w:p w:rsidR="0033483B" w:rsidRPr="0033483B" w:rsidRDefault="0033483B" w:rsidP="0033483B">
            <w:pPr>
              <w:spacing w:line="276" w:lineRule="auto"/>
              <w:jc w:val="center"/>
              <w:rPr>
                <w:rFonts w:eastAsia="Calibri"/>
                <w:b/>
                <w:sz w:val="28"/>
                <w:szCs w:val="28"/>
                <w:lang w:eastAsia="en-US"/>
              </w:rPr>
            </w:pPr>
            <w:r w:rsidRPr="0033483B">
              <w:rPr>
                <w:rFonts w:eastAsia="Calibri"/>
                <w:b/>
                <w:sz w:val="28"/>
                <w:szCs w:val="28"/>
                <w:lang w:eastAsia="en-US"/>
              </w:rPr>
              <w:t>Разъяснение причин отказа в предоставлении услуги</w:t>
            </w:r>
          </w:p>
        </w:tc>
      </w:tr>
      <w:tr w:rsidR="0033483B" w:rsidRPr="0033483B" w:rsidTr="0033483B">
        <w:tc>
          <w:tcPr>
            <w:tcW w:w="2802" w:type="dxa"/>
            <w:shd w:val="clear" w:color="auto" w:fill="auto"/>
          </w:tcPr>
          <w:p w:rsidR="0033483B" w:rsidRPr="0033483B" w:rsidRDefault="0033483B" w:rsidP="0033483B">
            <w:pPr>
              <w:spacing w:line="276" w:lineRule="auto"/>
              <w:jc w:val="center"/>
              <w:rPr>
                <w:rFonts w:eastAsia="Calibri"/>
                <w:sz w:val="28"/>
                <w:szCs w:val="28"/>
                <w:lang w:eastAsia="en-US"/>
              </w:rPr>
            </w:pPr>
          </w:p>
        </w:tc>
        <w:tc>
          <w:tcPr>
            <w:tcW w:w="3862" w:type="dxa"/>
            <w:shd w:val="clear" w:color="auto" w:fill="auto"/>
          </w:tcPr>
          <w:p w:rsidR="0033483B" w:rsidRPr="0033483B" w:rsidRDefault="0033483B" w:rsidP="0033483B">
            <w:pPr>
              <w:spacing w:line="276" w:lineRule="auto"/>
              <w:rPr>
                <w:rFonts w:eastAsia="Calibri"/>
                <w:sz w:val="28"/>
                <w:szCs w:val="28"/>
                <w:lang w:eastAsia="en-US"/>
              </w:rPr>
            </w:pPr>
          </w:p>
        </w:tc>
        <w:tc>
          <w:tcPr>
            <w:tcW w:w="3333" w:type="dxa"/>
            <w:shd w:val="clear" w:color="auto" w:fill="auto"/>
          </w:tcPr>
          <w:p w:rsidR="0033483B" w:rsidRPr="0033483B" w:rsidRDefault="0033483B" w:rsidP="0033483B">
            <w:pPr>
              <w:spacing w:line="276" w:lineRule="auto"/>
              <w:rPr>
                <w:rFonts w:eastAsia="Calibri"/>
                <w:sz w:val="28"/>
                <w:szCs w:val="28"/>
                <w:lang w:eastAsia="en-US"/>
              </w:rPr>
            </w:pPr>
          </w:p>
        </w:tc>
      </w:tr>
      <w:tr w:rsidR="0033483B" w:rsidRPr="0033483B" w:rsidTr="0033483B">
        <w:tc>
          <w:tcPr>
            <w:tcW w:w="2802" w:type="dxa"/>
            <w:shd w:val="clear" w:color="auto" w:fill="auto"/>
          </w:tcPr>
          <w:p w:rsidR="0033483B" w:rsidRPr="0033483B" w:rsidRDefault="0033483B" w:rsidP="0033483B">
            <w:pPr>
              <w:spacing w:line="276" w:lineRule="auto"/>
              <w:rPr>
                <w:rFonts w:eastAsia="Calibri"/>
                <w:sz w:val="28"/>
                <w:szCs w:val="28"/>
                <w:lang w:eastAsia="en-US"/>
              </w:rPr>
            </w:pPr>
          </w:p>
        </w:tc>
        <w:tc>
          <w:tcPr>
            <w:tcW w:w="3862" w:type="dxa"/>
            <w:shd w:val="clear" w:color="auto" w:fill="auto"/>
          </w:tcPr>
          <w:p w:rsidR="0033483B" w:rsidRPr="0033483B" w:rsidRDefault="0033483B" w:rsidP="0033483B">
            <w:pPr>
              <w:spacing w:line="276" w:lineRule="auto"/>
              <w:rPr>
                <w:rFonts w:eastAsia="Calibri"/>
                <w:sz w:val="28"/>
                <w:szCs w:val="28"/>
                <w:lang w:eastAsia="en-US"/>
              </w:rPr>
            </w:pPr>
          </w:p>
        </w:tc>
        <w:tc>
          <w:tcPr>
            <w:tcW w:w="3333" w:type="dxa"/>
            <w:shd w:val="clear" w:color="auto" w:fill="auto"/>
          </w:tcPr>
          <w:p w:rsidR="0033483B" w:rsidRPr="0033483B" w:rsidRDefault="0033483B" w:rsidP="0033483B">
            <w:pPr>
              <w:spacing w:line="276" w:lineRule="auto"/>
              <w:rPr>
                <w:rFonts w:eastAsia="Calibri"/>
                <w:sz w:val="28"/>
                <w:szCs w:val="28"/>
                <w:lang w:eastAsia="en-US"/>
              </w:rPr>
            </w:pPr>
          </w:p>
        </w:tc>
      </w:tr>
      <w:tr w:rsidR="0033483B" w:rsidRPr="0033483B" w:rsidTr="0033483B">
        <w:tc>
          <w:tcPr>
            <w:tcW w:w="2802" w:type="dxa"/>
            <w:shd w:val="clear" w:color="auto" w:fill="auto"/>
          </w:tcPr>
          <w:p w:rsidR="0033483B" w:rsidRPr="0033483B" w:rsidRDefault="0033483B" w:rsidP="0033483B">
            <w:pPr>
              <w:spacing w:line="276" w:lineRule="auto"/>
              <w:rPr>
                <w:rFonts w:eastAsia="Calibri"/>
                <w:sz w:val="28"/>
                <w:szCs w:val="28"/>
                <w:lang w:eastAsia="en-US"/>
              </w:rPr>
            </w:pPr>
          </w:p>
        </w:tc>
        <w:tc>
          <w:tcPr>
            <w:tcW w:w="3862" w:type="dxa"/>
            <w:shd w:val="clear" w:color="auto" w:fill="auto"/>
          </w:tcPr>
          <w:p w:rsidR="0033483B" w:rsidRPr="0033483B" w:rsidRDefault="0033483B" w:rsidP="0033483B">
            <w:pPr>
              <w:spacing w:line="276" w:lineRule="auto"/>
              <w:rPr>
                <w:rFonts w:eastAsia="Calibri"/>
                <w:sz w:val="28"/>
                <w:szCs w:val="28"/>
                <w:lang w:eastAsia="en-US"/>
              </w:rPr>
            </w:pPr>
          </w:p>
        </w:tc>
        <w:tc>
          <w:tcPr>
            <w:tcW w:w="3333" w:type="dxa"/>
            <w:shd w:val="clear" w:color="auto" w:fill="auto"/>
          </w:tcPr>
          <w:p w:rsidR="0033483B" w:rsidRPr="0033483B" w:rsidRDefault="0033483B" w:rsidP="0033483B">
            <w:pPr>
              <w:spacing w:line="276" w:lineRule="auto"/>
              <w:rPr>
                <w:rFonts w:eastAsia="Calibri"/>
                <w:sz w:val="28"/>
                <w:szCs w:val="28"/>
                <w:lang w:eastAsia="en-US"/>
              </w:rPr>
            </w:pPr>
          </w:p>
        </w:tc>
      </w:tr>
      <w:tr w:rsidR="0033483B" w:rsidRPr="0033483B" w:rsidTr="0033483B">
        <w:tc>
          <w:tcPr>
            <w:tcW w:w="2802" w:type="dxa"/>
            <w:shd w:val="clear" w:color="auto" w:fill="auto"/>
          </w:tcPr>
          <w:p w:rsidR="0033483B" w:rsidRPr="0033483B" w:rsidRDefault="0033483B" w:rsidP="0033483B">
            <w:pPr>
              <w:spacing w:line="276" w:lineRule="auto"/>
              <w:rPr>
                <w:rFonts w:eastAsia="Calibri"/>
                <w:sz w:val="28"/>
                <w:szCs w:val="28"/>
                <w:lang w:eastAsia="en-US"/>
              </w:rPr>
            </w:pPr>
          </w:p>
        </w:tc>
        <w:tc>
          <w:tcPr>
            <w:tcW w:w="3862" w:type="dxa"/>
            <w:shd w:val="clear" w:color="auto" w:fill="auto"/>
          </w:tcPr>
          <w:p w:rsidR="0033483B" w:rsidRPr="0033483B" w:rsidRDefault="0033483B" w:rsidP="0033483B">
            <w:pPr>
              <w:spacing w:line="276" w:lineRule="auto"/>
              <w:rPr>
                <w:rFonts w:eastAsia="Calibri"/>
                <w:sz w:val="28"/>
                <w:szCs w:val="28"/>
                <w:lang w:eastAsia="en-US"/>
              </w:rPr>
            </w:pPr>
          </w:p>
        </w:tc>
        <w:tc>
          <w:tcPr>
            <w:tcW w:w="3333" w:type="dxa"/>
            <w:shd w:val="clear" w:color="auto" w:fill="auto"/>
          </w:tcPr>
          <w:p w:rsidR="0033483B" w:rsidRPr="0033483B" w:rsidRDefault="0033483B" w:rsidP="0033483B">
            <w:pPr>
              <w:spacing w:line="276" w:lineRule="auto"/>
              <w:rPr>
                <w:rFonts w:eastAsia="Calibri"/>
                <w:sz w:val="28"/>
                <w:szCs w:val="28"/>
                <w:lang w:eastAsia="en-US"/>
              </w:rPr>
            </w:pPr>
          </w:p>
        </w:tc>
      </w:tr>
    </w:tbl>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Вы вправе повторно обратиться в уполномоченный орган с заявлением о предоставлении услуги после устранения указанных нарушений.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33483B" w:rsidRPr="0033483B" w:rsidRDefault="0033483B" w:rsidP="0033483B">
      <w:pPr>
        <w:rPr>
          <w:rFonts w:eastAsia="Calibri"/>
          <w:sz w:val="28"/>
          <w:szCs w:val="28"/>
          <w:lang w:eastAsia="en-US"/>
        </w:rPr>
      </w:pPr>
      <w:r w:rsidRPr="0033483B">
        <w:rPr>
          <w:rFonts w:eastAsia="Calibri"/>
          <w:sz w:val="28"/>
          <w:szCs w:val="28"/>
          <w:lang w:eastAsia="en-US"/>
        </w:rPr>
        <w:t>_____________________           ___________            ________________________</w:t>
      </w:r>
    </w:p>
    <w:p w:rsidR="0033483B" w:rsidRPr="0033483B" w:rsidRDefault="0033483B" w:rsidP="0033483B">
      <w:pPr>
        <w:spacing w:line="240" w:lineRule="exact"/>
        <w:contextualSpacing/>
        <w:rPr>
          <w:rFonts w:eastAsia="Calibri"/>
          <w:sz w:val="28"/>
          <w:szCs w:val="28"/>
          <w:vertAlign w:val="subscript"/>
          <w:lang w:eastAsia="en-US"/>
        </w:rPr>
      </w:pPr>
      <w:r w:rsidRPr="0033483B">
        <w:rPr>
          <w:rFonts w:eastAsia="Calibri"/>
          <w:sz w:val="28"/>
          <w:szCs w:val="28"/>
          <w:lang w:eastAsia="en-US"/>
        </w:rPr>
        <w:lastRenderedPageBreak/>
        <w:t xml:space="preserve"> </w:t>
      </w:r>
      <w:r w:rsidRPr="0033483B">
        <w:rPr>
          <w:rFonts w:eastAsia="Calibri"/>
          <w:sz w:val="28"/>
          <w:szCs w:val="28"/>
          <w:vertAlign w:val="subscript"/>
          <w:lang w:eastAsia="en-US"/>
        </w:rPr>
        <w:t xml:space="preserve">(ФИО должностного лица                                           (подпись)                                                      (расшифровка подписи)       </w:t>
      </w:r>
    </w:p>
    <w:p w:rsidR="0033483B" w:rsidRPr="0033483B" w:rsidRDefault="0033483B" w:rsidP="0033483B">
      <w:pPr>
        <w:spacing w:line="240" w:lineRule="exact"/>
        <w:contextualSpacing/>
        <w:rPr>
          <w:rFonts w:eastAsia="Calibri"/>
          <w:sz w:val="28"/>
          <w:szCs w:val="28"/>
          <w:vertAlign w:val="subscript"/>
          <w:lang w:eastAsia="en-US"/>
        </w:rPr>
      </w:pPr>
      <w:r w:rsidRPr="0033483B">
        <w:rPr>
          <w:rFonts w:eastAsia="Calibri"/>
          <w:sz w:val="28"/>
          <w:szCs w:val="28"/>
          <w:vertAlign w:val="subscript"/>
          <w:lang w:eastAsia="en-US"/>
        </w:rPr>
        <w:t xml:space="preserve">принявшего решение) </w:t>
      </w:r>
    </w:p>
    <w:p w:rsidR="0033483B" w:rsidRPr="0033483B" w:rsidRDefault="0033483B" w:rsidP="0033483B">
      <w:pPr>
        <w:rPr>
          <w:rFonts w:eastAsia="Calibri"/>
          <w:sz w:val="28"/>
          <w:szCs w:val="28"/>
          <w:lang w:eastAsia="en-US"/>
        </w:rPr>
      </w:pPr>
    </w:p>
    <w:p w:rsidR="0033483B" w:rsidRPr="0033483B" w:rsidRDefault="0033483B" w:rsidP="0033483B">
      <w:pPr>
        <w:rPr>
          <w:rFonts w:eastAsia="Calibri"/>
          <w:sz w:val="28"/>
          <w:szCs w:val="28"/>
          <w:lang w:eastAsia="en-US"/>
        </w:rPr>
      </w:pPr>
      <w:r w:rsidRPr="0033483B">
        <w:rPr>
          <w:rFonts w:eastAsia="Calibri"/>
          <w:sz w:val="28"/>
          <w:szCs w:val="28"/>
          <w:lang w:eastAsia="en-US"/>
        </w:rPr>
        <w:t xml:space="preserve">М.П. </w:t>
      </w:r>
    </w:p>
    <w:p w:rsidR="0033483B" w:rsidRPr="0033483B" w:rsidRDefault="0033483B" w:rsidP="0033483B">
      <w:pPr>
        <w:jc w:val="both"/>
        <w:rPr>
          <w:rFonts w:eastAsia="Calibri"/>
          <w:sz w:val="28"/>
          <w:szCs w:val="28"/>
          <w:lang w:eastAsia="en-US"/>
        </w:rPr>
      </w:pPr>
    </w:p>
    <w:p w:rsidR="0033483B" w:rsidRPr="0033483B" w:rsidRDefault="0033483B" w:rsidP="0033483B">
      <w:pPr>
        <w:jc w:val="right"/>
        <w:rPr>
          <w:rFonts w:eastAsia="Calibri"/>
          <w:lang w:eastAsia="en-US"/>
        </w:rPr>
      </w:pPr>
      <w:r w:rsidRPr="0033483B">
        <w:rPr>
          <w:rFonts w:eastAsia="Calibri"/>
          <w:lang w:eastAsia="en-US"/>
        </w:rPr>
        <w:t xml:space="preserve">Приложение № 3 </w:t>
      </w:r>
    </w:p>
    <w:p w:rsidR="0033483B" w:rsidRPr="0033483B" w:rsidRDefault="0033483B" w:rsidP="0033483B">
      <w:pPr>
        <w:jc w:val="right"/>
        <w:rPr>
          <w:rFonts w:eastAsia="Calibri"/>
          <w:lang w:eastAsia="en-US"/>
        </w:rPr>
      </w:pPr>
      <w:r w:rsidRPr="0033483B">
        <w:rPr>
          <w:rFonts w:eastAsia="Calibri"/>
          <w:lang w:eastAsia="en-US"/>
        </w:rPr>
        <w:t xml:space="preserve">к Административному регламенту </w:t>
      </w:r>
    </w:p>
    <w:p w:rsidR="0033483B" w:rsidRPr="0033483B" w:rsidRDefault="0033483B" w:rsidP="0033483B">
      <w:pPr>
        <w:jc w:val="right"/>
        <w:rPr>
          <w:rFonts w:eastAsia="Calibri"/>
          <w:lang w:eastAsia="en-US"/>
        </w:rPr>
      </w:pPr>
    </w:p>
    <w:p w:rsidR="0033483B" w:rsidRPr="0033483B" w:rsidRDefault="0033483B" w:rsidP="0033483B">
      <w:pPr>
        <w:jc w:val="center"/>
        <w:rPr>
          <w:rFonts w:eastAsia="Calibri"/>
          <w:sz w:val="28"/>
          <w:szCs w:val="28"/>
          <w:lang w:eastAsia="en-US"/>
        </w:rPr>
      </w:pPr>
      <w:r w:rsidRPr="0033483B">
        <w:rPr>
          <w:rFonts w:eastAsia="Calibri"/>
          <w:b/>
          <w:sz w:val="28"/>
          <w:szCs w:val="28"/>
          <w:lang w:eastAsia="en-US"/>
        </w:rPr>
        <w:t>Форма решения об отказе в предоставлении Муниципальной услуги</w:t>
      </w:r>
      <w:r w:rsidRPr="0033483B">
        <w:rPr>
          <w:rFonts w:eastAsia="Calibri"/>
          <w:sz w:val="28"/>
          <w:szCs w:val="28"/>
          <w:lang w:eastAsia="en-US"/>
        </w:rPr>
        <w:t xml:space="preserve"> __________________________________________________________________наименование органа местного самоуправления</w:t>
      </w:r>
    </w:p>
    <w:p w:rsidR="0033483B" w:rsidRPr="0033483B" w:rsidRDefault="0033483B" w:rsidP="0033483B">
      <w:pPr>
        <w:jc w:val="center"/>
        <w:rPr>
          <w:rFonts w:eastAsia="Calibri"/>
          <w:sz w:val="28"/>
          <w:szCs w:val="28"/>
          <w:lang w:eastAsia="en-US"/>
        </w:rPr>
      </w:pPr>
    </w:p>
    <w:p w:rsidR="0033483B" w:rsidRPr="0033483B" w:rsidRDefault="0033483B" w:rsidP="0033483B">
      <w:pPr>
        <w:jc w:val="center"/>
        <w:rPr>
          <w:rFonts w:eastAsia="Calibri"/>
          <w:sz w:val="28"/>
          <w:szCs w:val="28"/>
          <w:vertAlign w:val="subscript"/>
          <w:lang w:eastAsia="en-US"/>
        </w:rPr>
      </w:pPr>
      <w:r w:rsidRPr="0033483B">
        <w:rPr>
          <w:rFonts w:eastAsia="Calibri"/>
          <w:sz w:val="28"/>
          <w:szCs w:val="28"/>
          <w:lang w:eastAsia="en-US"/>
        </w:rPr>
        <w:t xml:space="preserve">Кому ____________________________ </w:t>
      </w:r>
      <w:r w:rsidRPr="0033483B">
        <w:rPr>
          <w:rFonts w:eastAsia="Calibri"/>
          <w:sz w:val="28"/>
          <w:szCs w:val="28"/>
          <w:vertAlign w:val="subscript"/>
          <w:lang w:eastAsia="en-US"/>
        </w:rPr>
        <w:t>(фамилия, имя, отчество)</w:t>
      </w:r>
      <w:r w:rsidRPr="0033483B">
        <w:rPr>
          <w:rFonts w:eastAsia="Calibri"/>
          <w:sz w:val="28"/>
          <w:szCs w:val="28"/>
          <w:lang w:eastAsia="en-US"/>
        </w:rPr>
        <w:t xml:space="preserve"> ____________________________________________________________ </w:t>
      </w:r>
      <w:r w:rsidRPr="0033483B">
        <w:rPr>
          <w:rFonts w:eastAsia="Calibri"/>
          <w:sz w:val="28"/>
          <w:szCs w:val="28"/>
          <w:vertAlign w:val="subscript"/>
          <w:lang w:eastAsia="en-US"/>
        </w:rPr>
        <w:t>(телефон и адрес электронной почты)</w:t>
      </w:r>
    </w:p>
    <w:p w:rsidR="0033483B" w:rsidRPr="0033483B" w:rsidRDefault="0033483B" w:rsidP="0033483B">
      <w:pPr>
        <w:jc w:val="both"/>
        <w:rPr>
          <w:rFonts w:eastAsia="Calibri"/>
          <w:sz w:val="28"/>
          <w:szCs w:val="28"/>
          <w:lang w:eastAsia="en-US"/>
        </w:rPr>
      </w:pPr>
    </w:p>
    <w:p w:rsidR="0033483B" w:rsidRPr="0033483B" w:rsidRDefault="0033483B" w:rsidP="0033483B">
      <w:pPr>
        <w:jc w:val="center"/>
        <w:rPr>
          <w:rFonts w:eastAsia="Calibri"/>
          <w:b/>
          <w:sz w:val="28"/>
          <w:szCs w:val="28"/>
          <w:lang w:eastAsia="en-US"/>
        </w:rPr>
      </w:pPr>
      <w:r w:rsidRPr="0033483B">
        <w:rPr>
          <w:rFonts w:eastAsia="Calibri"/>
          <w:b/>
          <w:sz w:val="28"/>
          <w:szCs w:val="28"/>
          <w:lang w:eastAsia="en-US"/>
        </w:rPr>
        <w:t>РЕШЕНИЕ</w:t>
      </w:r>
    </w:p>
    <w:p w:rsidR="0033483B" w:rsidRPr="0033483B" w:rsidRDefault="0033483B" w:rsidP="0033483B">
      <w:pPr>
        <w:jc w:val="center"/>
        <w:rPr>
          <w:rFonts w:eastAsia="Calibri"/>
          <w:b/>
          <w:sz w:val="28"/>
          <w:szCs w:val="28"/>
          <w:lang w:eastAsia="en-US"/>
        </w:rPr>
      </w:pPr>
      <w:r w:rsidRPr="0033483B">
        <w:rPr>
          <w:rFonts w:eastAsia="Calibri"/>
          <w:b/>
          <w:sz w:val="28"/>
          <w:szCs w:val="28"/>
          <w:lang w:eastAsia="en-US"/>
        </w:rPr>
        <w:t>об отказе в предоставлении Муниципальной услуги «Предоставление жилого помещения по договору социального найма»</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Дата _______________                                                                  № </w:t>
      </w:r>
    </w:p>
    <w:p w:rsidR="0033483B" w:rsidRPr="0033483B" w:rsidRDefault="0033483B" w:rsidP="0033483B">
      <w:pPr>
        <w:jc w:val="both"/>
        <w:rPr>
          <w:rFonts w:eastAsia="Calibri"/>
          <w:sz w:val="28"/>
          <w:szCs w:val="28"/>
          <w:lang w:eastAsia="en-US"/>
        </w:rPr>
      </w:pP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По результатам рассмотрения заявления от _________ № _______________ и приложенных к нему документов, в соответствии с Жилищным кодексом Российской Федерации принято решение отказать в приеме документов, необходимых для предоставления услуги, по следующим основаниям: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9"/>
        <w:gridCol w:w="4065"/>
        <w:gridCol w:w="3091"/>
      </w:tblGrid>
      <w:tr w:rsidR="0033483B" w:rsidRPr="0033483B" w:rsidTr="0033483B">
        <w:tc>
          <w:tcPr>
            <w:tcW w:w="2749" w:type="dxa"/>
            <w:shd w:val="clear" w:color="auto" w:fill="auto"/>
          </w:tcPr>
          <w:p w:rsidR="0033483B" w:rsidRPr="0033483B" w:rsidRDefault="0033483B" w:rsidP="0033483B">
            <w:pPr>
              <w:spacing w:line="276" w:lineRule="auto"/>
              <w:jc w:val="center"/>
              <w:rPr>
                <w:rFonts w:eastAsia="Calibri"/>
                <w:b/>
                <w:sz w:val="28"/>
                <w:szCs w:val="28"/>
                <w:lang w:eastAsia="en-US"/>
              </w:rPr>
            </w:pPr>
            <w:r w:rsidRPr="0033483B">
              <w:rPr>
                <w:rFonts w:eastAsia="Calibri"/>
                <w:b/>
                <w:sz w:val="28"/>
                <w:szCs w:val="28"/>
                <w:lang w:eastAsia="en-US"/>
              </w:rPr>
              <w:t>№ пункта административного регламента</w:t>
            </w:r>
          </w:p>
        </w:tc>
        <w:tc>
          <w:tcPr>
            <w:tcW w:w="4120" w:type="dxa"/>
            <w:shd w:val="clear" w:color="auto" w:fill="auto"/>
          </w:tcPr>
          <w:p w:rsidR="0033483B" w:rsidRPr="0033483B" w:rsidRDefault="0033483B" w:rsidP="0033483B">
            <w:pPr>
              <w:spacing w:line="276" w:lineRule="auto"/>
              <w:jc w:val="center"/>
              <w:rPr>
                <w:rFonts w:eastAsia="Calibri"/>
                <w:b/>
                <w:sz w:val="28"/>
                <w:szCs w:val="28"/>
                <w:lang w:eastAsia="en-US"/>
              </w:rPr>
            </w:pPr>
            <w:r w:rsidRPr="0033483B">
              <w:rPr>
                <w:rFonts w:eastAsia="Calibri"/>
                <w:b/>
                <w:sz w:val="28"/>
                <w:szCs w:val="28"/>
                <w:lang w:eastAsia="en-US"/>
              </w:rPr>
              <w:t>Наименование основания для отказа в соответствии с Административным регламентом</w:t>
            </w:r>
          </w:p>
        </w:tc>
        <w:tc>
          <w:tcPr>
            <w:tcW w:w="3128" w:type="dxa"/>
            <w:shd w:val="clear" w:color="auto" w:fill="auto"/>
          </w:tcPr>
          <w:p w:rsidR="0033483B" w:rsidRPr="0033483B" w:rsidRDefault="0033483B" w:rsidP="0033483B">
            <w:pPr>
              <w:spacing w:line="276" w:lineRule="auto"/>
              <w:jc w:val="center"/>
              <w:rPr>
                <w:rFonts w:eastAsia="Calibri"/>
                <w:b/>
                <w:sz w:val="28"/>
                <w:szCs w:val="28"/>
                <w:lang w:eastAsia="en-US"/>
              </w:rPr>
            </w:pPr>
            <w:r w:rsidRPr="0033483B">
              <w:rPr>
                <w:rFonts w:eastAsia="Calibri"/>
                <w:b/>
                <w:sz w:val="28"/>
                <w:szCs w:val="28"/>
                <w:lang w:eastAsia="en-US"/>
              </w:rPr>
              <w:t>Разъяснение причин отказа в предоставлении услуги</w:t>
            </w:r>
          </w:p>
        </w:tc>
      </w:tr>
      <w:tr w:rsidR="0033483B" w:rsidRPr="0033483B" w:rsidTr="0033483B">
        <w:tc>
          <w:tcPr>
            <w:tcW w:w="2749" w:type="dxa"/>
            <w:shd w:val="clear" w:color="auto" w:fill="auto"/>
          </w:tcPr>
          <w:p w:rsidR="0033483B" w:rsidRPr="0033483B" w:rsidRDefault="0033483B" w:rsidP="0033483B">
            <w:pPr>
              <w:spacing w:line="276" w:lineRule="auto"/>
              <w:jc w:val="center"/>
              <w:rPr>
                <w:rFonts w:eastAsia="Calibri"/>
                <w:sz w:val="28"/>
                <w:szCs w:val="28"/>
                <w:lang w:eastAsia="en-US"/>
              </w:rPr>
            </w:pPr>
          </w:p>
        </w:tc>
        <w:tc>
          <w:tcPr>
            <w:tcW w:w="4120" w:type="dxa"/>
            <w:shd w:val="clear" w:color="auto" w:fill="auto"/>
          </w:tcPr>
          <w:p w:rsidR="0033483B" w:rsidRPr="0033483B" w:rsidRDefault="0033483B" w:rsidP="0033483B">
            <w:pPr>
              <w:spacing w:line="276" w:lineRule="auto"/>
              <w:jc w:val="both"/>
              <w:rPr>
                <w:rFonts w:eastAsia="Calibri"/>
                <w:sz w:val="28"/>
                <w:szCs w:val="28"/>
                <w:lang w:eastAsia="en-US"/>
              </w:rPr>
            </w:pPr>
          </w:p>
        </w:tc>
        <w:tc>
          <w:tcPr>
            <w:tcW w:w="3128" w:type="dxa"/>
            <w:shd w:val="clear" w:color="auto" w:fill="auto"/>
          </w:tcPr>
          <w:p w:rsidR="0033483B" w:rsidRPr="0033483B" w:rsidRDefault="0033483B" w:rsidP="0033483B">
            <w:pPr>
              <w:spacing w:line="276" w:lineRule="auto"/>
              <w:jc w:val="both"/>
              <w:rPr>
                <w:rFonts w:eastAsia="Calibri"/>
                <w:sz w:val="28"/>
                <w:szCs w:val="28"/>
                <w:lang w:eastAsia="en-US"/>
              </w:rPr>
            </w:pPr>
          </w:p>
        </w:tc>
      </w:tr>
      <w:tr w:rsidR="0033483B" w:rsidRPr="0033483B" w:rsidTr="0033483B">
        <w:tc>
          <w:tcPr>
            <w:tcW w:w="2749" w:type="dxa"/>
            <w:shd w:val="clear" w:color="auto" w:fill="auto"/>
          </w:tcPr>
          <w:p w:rsidR="0033483B" w:rsidRPr="0033483B" w:rsidRDefault="0033483B" w:rsidP="0033483B">
            <w:pPr>
              <w:spacing w:line="276" w:lineRule="auto"/>
              <w:jc w:val="both"/>
              <w:rPr>
                <w:rFonts w:eastAsia="Calibri"/>
                <w:sz w:val="28"/>
                <w:szCs w:val="28"/>
                <w:lang w:eastAsia="en-US"/>
              </w:rPr>
            </w:pPr>
          </w:p>
        </w:tc>
        <w:tc>
          <w:tcPr>
            <w:tcW w:w="4120" w:type="dxa"/>
            <w:shd w:val="clear" w:color="auto" w:fill="auto"/>
          </w:tcPr>
          <w:p w:rsidR="0033483B" w:rsidRPr="0033483B" w:rsidRDefault="0033483B" w:rsidP="0033483B">
            <w:pPr>
              <w:spacing w:line="276" w:lineRule="auto"/>
              <w:jc w:val="both"/>
              <w:rPr>
                <w:rFonts w:eastAsia="Calibri"/>
                <w:sz w:val="28"/>
                <w:szCs w:val="28"/>
                <w:lang w:eastAsia="en-US"/>
              </w:rPr>
            </w:pPr>
          </w:p>
        </w:tc>
        <w:tc>
          <w:tcPr>
            <w:tcW w:w="3128" w:type="dxa"/>
            <w:shd w:val="clear" w:color="auto" w:fill="auto"/>
          </w:tcPr>
          <w:p w:rsidR="0033483B" w:rsidRPr="0033483B" w:rsidRDefault="0033483B" w:rsidP="0033483B">
            <w:pPr>
              <w:spacing w:line="276" w:lineRule="auto"/>
              <w:jc w:val="both"/>
              <w:rPr>
                <w:rFonts w:eastAsia="Calibri"/>
                <w:sz w:val="28"/>
                <w:szCs w:val="28"/>
                <w:lang w:eastAsia="en-US"/>
              </w:rPr>
            </w:pPr>
          </w:p>
        </w:tc>
      </w:tr>
      <w:tr w:rsidR="0033483B" w:rsidRPr="0033483B" w:rsidTr="0033483B">
        <w:tc>
          <w:tcPr>
            <w:tcW w:w="2749" w:type="dxa"/>
            <w:shd w:val="clear" w:color="auto" w:fill="auto"/>
          </w:tcPr>
          <w:p w:rsidR="0033483B" w:rsidRPr="0033483B" w:rsidRDefault="0033483B" w:rsidP="0033483B">
            <w:pPr>
              <w:spacing w:line="276" w:lineRule="auto"/>
              <w:jc w:val="both"/>
              <w:rPr>
                <w:rFonts w:eastAsia="Calibri"/>
                <w:sz w:val="28"/>
                <w:szCs w:val="28"/>
                <w:lang w:eastAsia="en-US"/>
              </w:rPr>
            </w:pPr>
          </w:p>
        </w:tc>
        <w:tc>
          <w:tcPr>
            <w:tcW w:w="4120" w:type="dxa"/>
            <w:shd w:val="clear" w:color="auto" w:fill="auto"/>
          </w:tcPr>
          <w:p w:rsidR="0033483B" w:rsidRPr="0033483B" w:rsidRDefault="0033483B" w:rsidP="0033483B">
            <w:pPr>
              <w:spacing w:line="276" w:lineRule="auto"/>
              <w:jc w:val="both"/>
              <w:rPr>
                <w:rFonts w:eastAsia="Calibri"/>
                <w:sz w:val="28"/>
                <w:szCs w:val="28"/>
                <w:lang w:eastAsia="en-US"/>
              </w:rPr>
            </w:pPr>
          </w:p>
        </w:tc>
        <w:tc>
          <w:tcPr>
            <w:tcW w:w="3128" w:type="dxa"/>
            <w:shd w:val="clear" w:color="auto" w:fill="auto"/>
          </w:tcPr>
          <w:p w:rsidR="0033483B" w:rsidRPr="0033483B" w:rsidRDefault="0033483B" w:rsidP="0033483B">
            <w:pPr>
              <w:spacing w:line="276" w:lineRule="auto"/>
              <w:jc w:val="both"/>
              <w:rPr>
                <w:rFonts w:eastAsia="Calibri"/>
                <w:sz w:val="28"/>
                <w:szCs w:val="28"/>
                <w:lang w:eastAsia="en-US"/>
              </w:rPr>
            </w:pPr>
          </w:p>
        </w:tc>
      </w:tr>
    </w:tbl>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Разъяснение причин отказа: ________________________________________ </w:t>
      </w:r>
    </w:p>
    <w:p w:rsidR="0033483B" w:rsidRPr="0033483B" w:rsidRDefault="0033483B" w:rsidP="0033483B">
      <w:pPr>
        <w:jc w:val="both"/>
        <w:rPr>
          <w:rFonts w:eastAsia="Calibri"/>
          <w:sz w:val="28"/>
          <w:szCs w:val="28"/>
          <w:lang w:eastAsia="en-US"/>
        </w:rPr>
      </w:pP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Дополнительно информируем: _____________________________________ </w:t>
      </w:r>
    </w:p>
    <w:p w:rsidR="0033483B" w:rsidRPr="0033483B" w:rsidRDefault="0033483B" w:rsidP="0033483B">
      <w:pPr>
        <w:jc w:val="both"/>
        <w:rPr>
          <w:rFonts w:eastAsia="Calibri"/>
          <w:sz w:val="28"/>
          <w:szCs w:val="28"/>
          <w:lang w:eastAsia="en-US"/>
        </w:rPr>
      </w:pP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Вы вправе повторно обратиться в уполномоченный орган с заявлением о предоставлении услуги после устранения указанных нарушений.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33483B" w:rsidRPr="0033483B" w:rsidRDefault="0033483B" w:rsidP="0033483B">
      <w:pPr>
        <w:rPr>
          <w:rFonts w:eastAsia="Calibri"/>
          <w:sz w:val="28"/>
          <w:szCs w:val="28"/>
          <w:lang w:eastAsia="en-US"/>
        </w:rPr>
      </w:pPr>
      <w:r w:rsidRPr="0033483B">
        <w:rPr>
          <w:rFonts w:eastAsia="Calibri"/>
          <w:sz w:val="28"/>
          <w:szCs w:val="28"/>
          <w:lang w:eastAsia="en-US"/>
        </w:rPr>
        <w:t>_____________________           ___________            ________________________</w:t>
      </w:r>
    </w:p>
    <w:p w:rsidR="0033483B" w:rsidRPr="0033483B" w:rsidRDefault="0033483B" w:rsidP="0033483B">
      <w:pPr>
        <w:spacing w:line="240" w:lineRule="exact"/>
        <w:contextualSpacing/>
        <w:rPr>
          <w:rFonts w:eastAsia="Calibri"/>
          <w:sz w:val="28"/>
          <w:szCs w:val="28"/>
          <w:vertAlign w:val="subscript"/>
          <w:lang w:eastAsia="en-US"/>
        </w:rPr>
      </w:pPr>
      <w:r w:rsidRPr="0033483B">
        <w:rPr>
          <w:rFonts w:eastAsia="Calibri"/>
          <w:sz w:val="28"/>
          <w:szCs w:val="28"/>
          <w:lang w:eastAsia="en-US"/>
        </w:rPr>
        <w:lastRenderedPageBreak/>
        <w:t xml:space="preserve"> </w:t>
      </w:r>
      <w:r w:rsidRPr="0033483B">
        <w:rPr>
          <w:rFonts w:eastAsia="Calibri"/>
          <w:sz w:val="28"/>
          <w:szCs w:val="28"/>
          <w:vertAlign w:val="subscript"/>
          <w:lang w:eastAsia="en-US"/>
        </w:rPr>
        <w:t xml:space="preserve">(ФИО должностного лица                                           (подпись)                                                      (расшифровка подписи)       </w:t>
      </w:r>
    </w:p>
    <w:p w:rsidR="0033483B" w:rsidRPr="0033483B" w:rsidRDefault="0033483B" w:rsidP="0033483B">
      <w:pPr>
        <w:spacing w:line="240" w:lineRule="exact"/>
        <w:contextualSpacing/>
        <w:rPr>
          <w:rFonts w:eastAsia="Calibri"/>
          <w:sz w:val="28"/>
          <w:szCs w:val="28"/>
          <w:vertAlign w:val="subscript"/>
          <w:lang w:eastAsia="en-US"/>
        </w:rPr>
      </w:pPr>
      <w:r w:rsidRPr="0033483B">
        <w:rPr>
          <w:rFonts w:eastAsia="Calibri"/>
          <w:sz w:val="28"/>
          <w:szCs w:val="28"/>
          <w:vertAlign w:val="subscript"/>
          <w:lang w:eastAsia="en-US"/>
        </w:rPr>
        <w:t xml:space="preserve">принявшего решение) </w:t>
      </w:r>
    </w:p>
    <w:p w:rsidR="0033483B" w:rsidRPr="0033483B" w:rsidRDefault="0033483B" w:rsidP="0033483B">
      <w:pPr>
        <w:rPr>
          <w:rFonts w:eastAsia="Calibri"/>
          <w:sz w:val="28"/>
          <w:szCs w:val="28"/>
          <w:lang w:eastAsia="en-US"/>
        </w:rPr>
      </w:pPr>
      <w:r w:rsidRPr="0033483B">
        <w:rPr>
          <w:rFonts w:eastAsia="Calibri"/>
          <w:sz w:val="28"/>
          <w:szCs w:val="28"/>
          <w:lang w:eastAsia="en-US"/>
        </w:rPr>
        <w:t>М.П.</w:t>
      </w:r>
    </w:p>
    <w:p w:rsidR="0033483B" w:rsidRPr="0033483B" w:rsidRDefault="0033483B" w:rsidP="0033483B">
      <w:pPr>
        <w:jc w:val="both"/>
        <w:rPr>
          <w:rFonts w:eastAsia="Calibri"/>
          <w:lang w:eastAsia="en-US"/>
        </w:rPr>
      </w:pPr>
    </w:p>
    <w:p w:rsidR="0033483B" w:rsidRPr="0033483B" w:rsidRDefault="0033483B" w:rsidP="0033483B">
      <w:pPr>
        <w:jc w:val="both"/>
        <w:rPr>
          <w:rFonts w:eastAsia="Calibri"/>
          <w:lang w:eastAsia="en-US"/>
        </w:rPr>
      </w:pPr>
      <w:r w:rsidRPr="0033483B">
        <w:rPr>
          <w:rFonts w:eastAsia="Calibri"/>
          <w:lang w:eastAsia="en-US"/>
        </w:rPr>
        <w:t xml:space="preserve">       Приложение № 4 </w:t>
      </w:r>
    </w:p>
    <w:p w:rsidR="0033483B" w:rsidRPr="0033483B" w:rsidRDefault="0033483B" w:rsidP="0033483B">
      <w:pPr>
        <w:jc w:val="both"/>
        <w:rPr>
          <w:rFonts w:eastAsia="Calibri"/>
          <w:lang w:eastAsia="en-US"/>
        </w:rPr>
      </w:pPr>
      <w:r w:rsidRPr="0033483B">
        <w:rPr>
          <w:rFonts w:eastAsia="Calibri"/>
          <w:lang w:eastAsia="en-US"/>
        </w:rPr>
        <w:t xml:space="preserve">к Административному регламенту </w:t>
      </w:r>
    </w:p>
    <w:p w:rsidR="0033483B" w:rsidRPr="0033483B" w:rsidRDefault="0033483B" w:rsidP="0033483B">
      <w:pPr>
        <w:jc w:val="both"/>
        <w:rPr>
          <w:rFonts w:eastAsia="Calibri"/>
          <w:sz w:val="28"/>
          <w:szCs w:val="28"/>
          <w:lang w:eastAsia="en-US"/>
        </w:rPr>
      </w:pPr>
    </w:p>
    <w:p w:rsidR="0033483B" w:rsidRPr="0033483B" w:rsidRDefault="0033483B" w:rsidP="0033483B">
      <w:pPr>
        <w:jc w:val="center"/>
        <w:rPr>
          <w:rFonts w:eastAsia="Calibri"/>
          <w:sz w:val="28"/>
          <w:szCs w:val="28"/>
          <w:lang w:eastAsia="en-US"/>
        </w:rPr>
      </w:pPr>
      <w:r w:rsidRPr="0033483B">
        <w:rPr>
          <w:rFonts w:eastAsia="Calibri"/>
          <w:b/>
          <w:sz w:val="28"/>
          <w:szCs w:val="28"/>
          <w:lang w:eastAsia="en-US"/>
        </w:rPr>
        <w:t>Форма заявления о предоставлении Муниципальной услуги</w:t>
      </w:r>
      <w:r w:rsidRPr="0033483B">
        <w:rPr>
          <w:rFonts w:eastAsia="Calibri"/>
          <w:sz w:val="28"/>
          <w:szCs w:val="28"/>
          <w:lang w:eastAsia="en-US"/>
        </w:rPr>
        <w:t xml:space="preserve"> _____________________________________________________________________ </w:t>
      </w:r>
      <w:r w:rsidRPr="0033483B">
        <w:rPr>
          <w:rFonts w:eastAsia="Calibri"/>
          <w:sz w:val="20"/>
          <w:szCs w:val="20"/>
          <w:lang w:eastAsia="en-US"/>
        </w:rPr>
        <w:t>(наименование органа, уполномоченного для предоставления услуги)</w:t>
      </w:r>
    </w:p>
    <w:p w:rsidR="0033483B" w:rsidRPr="0033483B" w:rsidRDefault="0033483B" w:rsidP="0033483B">
      <w:pPr>
        <w:jc w:val="both"/>
        <w:rPr>
          <w:rFonts w:eastAsia="Calibri"/>
          <w:sz w:val="28"/>
          <w:szCs w:val="28"/>
          <w:lang w:eastAsia="en-US"/>
        </w:rPr>
      </w:pPr>
    </w:p>
    <w:p w:rsidR="0033483B" w:rsidRPr="0033483B" w:rsidRDefault="0033483B" w:rsidP="0033483B">
      <w:pPr>
        <w:jc w:val="center"/>
        <w:rPr>
          <w:rFonts w:eastAsia="Calibri"/>
          <w:b/>
          <w:sz w:val="28"/>
          <w:szCs w:val="28"/>
          <w:lang w:eastAsia="en-US"/>
        </w:rPr>
      </w:pPr>
      <w:r w:rsidRPr="0033483B">
        <w:rPr>
          <w:rFonts w:eastAsia="Calibri"/>
          <w:b/>
          <w:sz w:val="28"/>
          <w:szCs w:val="28"/>
          <w:lang w:eastAsia="en-US"/>
        </w:rPr>
        <w:t>Заявление о предоставлении жилого помещения по договору социального найма</w:t>
      </w:r>
    </w:p>
    <w:p w:rsidR="0033483B" w:rsidRPr="0033483B" w:rsidRDefault="0033483B" w:rsidP="00D526F1">
      <w:pPr>
        <w:numPr>
          <w:ilvl w:val="0"/>
          <w:numId w:val="42"/>
        </w:numPr>
        <w:suppressAutoHyphens/>
        <w:spacing w:after="200" w:line="276" w:lineRule="auto"/>
        <w:contextualSpacing/>
        <w:jc w:val="both"/>
        <w:rPr>
          <w:rFonts w:eastAsia="Calibri"/>
          <w:sz w:val="20"/>
          <w:szCs w:val="20"/>
          <w:lang w:eastAsia="en-US"/>
        </w:rPr>
      </w:pPr>
      <w:r w:rsidRPr="0033483B">
        <w:rPr>
          <w:rFonts w:eastAsia="Calibri"/>
          <w:sz w:val="28"/>
          <w:szCs w:val="28"/>
          <w:lang w:eastAsia="en-US"/>
        </w:rPr>
        <w:t xml:space="preserve">Заявитель _________________________________________________________                        </w:t>
      </w:r>
    </w:p>
    <w:p w:rsidR="0033483B" w:rsidRPr="0033483B" w:rsidRDefault="0033483B" w:rsidP="0033483B">
      <w:pPr>
        <w:contextualSpacing/>
        <w:jc w:val="both"/>
        <w:rPr>
          <w:rFonts w:eastAsia="Calibri"/>
          <w:sz w:val="20"/>
          <w:szCs w:val="20"/>
          <w:lang w:eastAsia="en-US"/>
        </w:rPr>
      </w:pPr>
      <w:r w:rsidRPr="0033483B">
        <w:rPr>
          <w:rFonts w:eastAsia="Calibri"/>
          <w:sz w:val="28"/>
          <w:szCs w:val="28"/>
          <w:lang w:eastAsia="en-US"/>
        </w:rPr>
        <w:t xml:space="preserve">                               </w:t>
      </w:r>
      <w:r w:rsidRPr="0033483B">
        <w:rPr>
          <w:rFonts w:eastAsia="Calibri"/>
          <w:sz w:val="20"/>
          <w:szCs w:val="20"/>
          <w:lang w:eastAsia="en-US"/>
        </w:rPr>
        <w:t>(фамилия, имя, отчество (при наличии), дата рождения, СНИЛС)</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Телефон (по желанию): ________________________________________________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Адрес электронной почты (по желанию): __________________________________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Документ, удостоверяющий личность заявителя: наименование: ______________ номер _______________ дата выдачи: _____________ кем выдан: ______________________________________ код подразделения: ___________ Адрес регистрации по месту жительства: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__________________________________________________________________ 2. Представитель заявителя: _________________________________________</w:t>
      </w:r>
    </w:p>
    <w:p w:rsidR="0033483B" w:rsidRPr="0033483B" w:rsidRDefault="0033483B" w:rsidP="0033483B">
      <w:pPr>
        <w:jc w:val="both"/>
        <w:rPr>
          <w:rFonts w:eastAsia="Calibri"/>
          <w:sz w:val="20"/>
          <w:szCs w:val="20"/>
          <w:lang w:eastAsia="en-US"/>
        </w:rPr>
      </w:pPr>
      <w:r w:rsidRPr="0033483B">
        <w:rPr>
          <w:rFonts w:eastAsia="Calibri"/>
          <w:sz w:val="20"/>
          <w:szCs w:val="20"/>
          <w:lang w:eastAsia="en-US"/>
        </w:rPr>
        <w:t xml:space="preserve">                                                                          (фамилия, имя, отчество (при наличии)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Документ, удостоверяющий личность представителя заявителя: </w:t>
      </w:r>
    </w:p>
    <w:p w:rsidR="0033483B" w:rsidRPr="0033483B" w:rsidRDefault="0033483B" w:rsidP="0033483B">
      <w:pPr>
        <w:jc w:val="both"/>
        <w:rPr>
          <w:rFonts w:eastAsia="Calibri"/>
          <w:sz w:val="28"/>
          <w:szCs w:val="28"/>
          <w:lang w:eastAsia="en-US"/>
        </w:rPr>
      </w:pPr>
      <w:r>
        <w:rPr>
          <w:noProof/>
        </w:rPr>
        <mc:AlternateContent>
          <mc:Choice Requires="wps">
            <w:drawing>
              <wp:anchor distT="0" distB="0" distL="114300" distR="114300" simplePos="0" relativeHeight="251681792" behindDoc="0" locked="0" layoutInCell="1" allowOverlap="1">
                <wp:simplePos x="0" y="0"/>
                <wp:positionH relativeFrom="column">
                  <wp:posOffset>5968365</wp:posOffset>
                </wp:positionH>
                <wp:positionV relativeFrom="paragraph">
                  <wp:posOffset>640080</wp:posOffset>
                </wp:positionV>
                <wp:extent cx="173355" cy="179705"/>
                <wp:effectExtent l="0" t="0" r="17145" b="10795"/>
                <wp:wrapNone/>
                <wp:docPr id="22657" name="Прямоугольник 22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 cy="17970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2657" o:spid="_x0000_s1026" style="position:absolute;margin-left:469.95pt;margin-top:50.4pt;width:13.65pt;height:14.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" fillcolor="window" strokecolor="windowText" strokeweight="2pt">
                <v:path arrowok="t"/>
              </v:rect>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1541145</wp:posOffset>
                </wp:positionH>
                <wp:positionV relativeFrom="paragraph">
                  <wp:posOffset>638810</wp:posOffset>
                </wp:positionV>
                <wp:extent cx="173355" cy="179705"/>
                <wp:effectExtent l="0" t="0" r="17145" b="10795"/>
                <wp:wrapNone/>
                <wp:docPr id="22656" name="Прямоугольник 22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 cy="17970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2656" o:spid="_x0000_s1026" style="position:absolute;margin-left:121.35pt;margin-top:50.3pt;width:13.65pt;height:14.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" fillcolor="window" strokecolor="windowText" strokeweight="2pt">
                <v:path arrowok="t"/>
              </v:rect>
            </w:pict>
          </mc:Fallback>
        </mc:AlternateContent>
      </w:r>
      <w:r w:rsidRPr="0033483B">
        <w:rPr>
          <w:rFonts w:eastAsia="Calibri"/>
          <w:sz w:val="28"/>
          <w:szCs w:val="28"/>
          <w:lang w:eastAsia="en-US"/>
        </w:rPr>
        <w:t xml:space="preserve">наименование: ______________ серия, номер__________ дата выдачи: ___________________ Документ, подтверждающий полномочия представителя заявителя: ___________________________________________________________ 3. Проживаю один                             Проживаю совместно с членами семьи </w:t>
      </w:r>
    </w:p>
    <w:p w:rsidR="0033483B" w:rsidRPr="0033483B" w:rsidRDefault="0033483B" w:rsidP="0033483B">
      <w:pPr>
        <w:jc w:val="both"/>
        <w:rPr>
          <w:rFonts w:eastAsia="Calibri"/>
          <w:sz w:val="28"/>
          <w:szCs w:val="28"/>
          <w:lang w:eastAsia="en-US"/>
        </w:rPr>
      </w:pPr>
      <w:r>
        <w:rPr>
          <w:noProof/>
        </w:rPr>
        <mc:AlternateContent>
          <mc:Choice Requires="wps">
            <w:drawing>
              <wp:anchor distT="0" distB="0" distL="114300" distR="114300" simplePos="0" relativeHeight="251682816" behindDoc="0" locked="0" layoutInCell="1" allowOverlap="1">
                <wp:simplePos x="0" y="0"/>
                <wp:positionH relativeFrom="column">
                  <wp:posOffset>1520190</wp:posOffset>
                </wp:positionH>
                <wp:positionV relativeFrom="paragraph">
                  <wp:posOffset>35560</wp:posOffset>
                </wp:positionV>
                <wp:extent cx="173355" cy="179705"/>
                <wp:effectExtent l="0" t="0" r="17145" b="10795"/>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 cy="17970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1" o:spid="_x0000_s1026" style="position:absolute;margin-left:119.7pt;margin-top:2.8pt;width:13.65pt;height:14.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" fillcolor="window" strokecolor="windowText" strokeweight="2pt">
                <v:path arrowok="t"/>
              </v:rect>
            </w:pict>
          </mc:Fallback>
        </mc:AlternateContent>
      </w:r>
      <w:r w:rsidRPr="0033483B">
        <w:rPr>
          <w:rFonts w:eastAsia="Calibri"/>
          <w:sz w:val="28"/>
          <w:szCs w:val="28"/>
          <w:lang w:eastAsia="en-US"/>
        </w:rPr>
        <w:t xml:space="preserve">4. Состою в браке </w:t>
      </w:r>
    </w:p>
    <w:p w:rsidR="0033483B" w:rsidRPr="0033483B" w:rsidRDefault="0033483B" w:rsidP="0033483B">
      <w:pPr>
        <w:jc w:val="center"/>
        <w:rPr>
          <w:rFonts w:eastAsia="Calibri"/>
          <w:sz w:val="28"/>
          <w:szCs w:val="28"/>
          <w:lang w:eastAsia="en-US"/>
        </w:rPr>
      </w:pPr>
      <w:r w:rsidRPr="0033483B">
        <w:rPr>
          <w:rFonts w:eastAsia="Calibri"/>
          <w:sz w:val="28"/>
          <w:szCs w:val="28"/>
          <w:lang w:eastAsia="en-US"/>
        </w:rPr>
        <w:t xml:space="preserve">Супруг: _____________________________________________________________________ </w:t>
      </w:r>
      <w:r w:rsidRPr="0033483B">
        <w:rPr>
          <w:rFonts w:eastAsia="Calibri"/>
          <w:sz w:val="20"/>
          <w:szCs w:val="20"/>
          <w:lang w:eastAsia="en-US"/>
        </w:rPr>
        <w:t>(фамилия, имя, отчество (при наличии), дата рождения, СНИЛС)</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Документ, удостоверяющий личность супруга: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наименование: _______________ серия, номер________________ дата выдачи: ____________________ кем выдан: ______________________________________ код подразделения: ___________________________________________________ 5. Проживаю с родителями (родителями супруга)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ФИО родителя______________________________________________________                      </w:t>
      </w:r>
    </w:p>
    <w:p w:rsidR="0033483B" w:rsidRPr="0033483B" w:rsidRDefault="0033483B" w:rsidP="0033483B">
      <w:pPr>
        <w:jc w:val="both"/>
        <w:rPr>
          <w:rFonts w:eastAsia="Calibri"/>
          <w:sz w:val="20"/>
          <w:szCs w:val="20"/>
          <w:lang w:eastAsia="en-US"/>
        </w:rPr>
      </w:pPr>
      <w:r w:rsidRPr="0033483B">
        <w:rPr>
          <w:rFonts w:eastAsia="Calibri"/>
          <w:sz w:val="28"/>
          <w:szCs w:val="28"/>
          <w:lang w:eastAsia="en-US"/>
        </w:rPr>
        <w:t xml:space="preserve">                                </w:t>
      </w:r>
      <w:r w:rsidRPr="0033483B">
        <w:rPr>
          <w:rFonts w:eastAsia="Calibri"/>
          <w:sz w:val="20"/>
          <w:szCs w:val="20"/>
          <w:lang w:eastAsia="en-US"/>
        </w:rPr>
        <w:t xml:space="preserve">(фамилия, имя, отчество (при наличии), дата рождения, СНИЛС) </w:t>
      </w:r>
    </w:p>
    <w:p w:rsidR="0033483B" w:rsidRPr="0033483B" w:rsidRDefault="0033483B" w:rsidP="0033483B">
      <w:pPr>
        <w:jc w:val="both"/>
        <w:rPr>
          <w:rFonts w:eastAsia="Calibri"/>
          <w:sz w:val="28"/>
          <w:szCs w:val="28"/>
          <w:lang w:eastAsia="en-US"/>
        </w:rPr>
      </w:pPr>
      <w:r>
        <w:rPr>
          <w:noProof/>
        </w:rPr>
        <w:lastRenderedPageBreak/>
        <mc:AlternateContent>
          <mc:Choice Requires="wps">
            <w:drawing>
              <wp:anchor distT="0" distB="0" distL="114300" distR="114300" simplePos="0" relativeHeight="251683840" behindDoc="0" locked="0" layoutInCell="1" allowOverlap="1">
                <wp:simplePos x="0" y="0"/>
                <wp:positionH relativeFrom="column">
                  <wp:posOffset>1448435</wp:posOffset>
                </wp:positionH>
                <wp:positionV relativeFrom="paragraph">
                  <wp:posOffset>631825</wp:posOffset>
                </wp:positionV>
                <wp:extent cx="173355" cy="179705"/>
                <wp:effectExtent l="0" t="0" r="17145" b="10795"/>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 cy="17970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0" o:spid="_x0000_s1026" style="position:absolute;margin-left:114.05pt;margin-top:49.75pt;width:13.65pt;height:14.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" fillcolor="window" strokecolor="windowText" strokeweight="2pt">
                <v:path arrowok="t"/>
              </v:rect>
            </w:pict>
          </mc:Fallback>
        </mc:AlternateContent>
      </w:r>
      <w:r w:rsidRPr="0033483B">
        <w:rPr>
          <w:rFonts w:eastAsia="Calibri"/>
          <w:sz w:val="28"/>
          <w:szCs w:val="28"/>
          <w:lang w:eastAsia="en-US"/>
        </w:rPr>
        <w:t>Документ, удостоверяющий личность:  наименование: ______________________ серия, номер__________________ дата выдачи: _____________  кем выдан: __________________________________</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 6. Имеются дети </w:t>
      </w:r>
    </w:p>
    <w:p w:rsidR="0033483B" w:rsidRPr="0033483B" w:rsidRDefault="0033483B" w:rsidP="0033483B">
      <w:pPr>
        <w:jc w:val="both"/>
        <w:rPr>
          <w:rFonts w:eastAsia="Calibri"/>
          <w:sz w:val="20"/>
          <w:szCs w:val="20"/>
          <w:lang w:eastAsia="en-US"/>
        </w:rPr>
      </w:pPr>
      <w:r w:rsidRPr="0033483B">
        <w:rPr>
          <w:rFonts w:eastAsia="Calibri"/>
          <w:sz w:val="28"/>
          <w:szCs w:val="28"/>
          <w:lang w:eastAsia="en-US"/>
        </w:rPr>
        <w:t xml:space="preserve">ФИО ребенка (до 14 лет) _____________________________________________                            </w:t>
      </w:r>
      <w:r w:rsidRPr="0033483B">
        <w:rPr>
          <w:rFonts w:eastAsia="Calibri"/>
          <w:sz w:val="20"/>
          <w:szCs w:val="20"/>
          <w:lang w:eastAsia="en-US"/>
        </w:rPr>
        <w:t>(фамилия, имя, отчество (при наличии), дата рождения, СНИЛС)</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Номер актовой записи о рождении________________ дата__________________ место регистрации ______________________</w:t>
      </w:r>
    </w:p>
    <w:p w:rsidR="0033483B" w:rsidRPr="0033483B" w:rsidRDefault="0033483B" w:rsidP="0033483B">
      <w:pPr>
        <w:jc w:val="both"/>
        <w:rPr>
          <w:rFonts w:eastAsia="Calibri"/>
          <w:sz w:val="20"/>
          <w:szCs w:val="20"/>
          <w:lang w:eastAsia="en-US"/>
        </w:rPr>
      </w:pPr>
      <w:r w:rsidRPr="0033483B">
        <w:rPr>
          <w:rFonts w:eastAsia="Calibri"/>
          <w:sz w:val="28"/>
          <w:szCs w:val="28"/>
          <w:lang w:eastAsia="en-US"/>
        </w:rPr>
        <w:t xml:space="preserve">ФИО ребенка (старше 14 лет) ________________________________________ </w:t>
      </w:r>
      <w:r w:rsidRPr="0033483B">
        <w:rPr>
          <w:rFonts w:eastAsia="Calibri"/>
          <w:sz w:val="20"/>
          <w:szCs w:val="20"/>
          <w:lang w:eastAsia="en-US"/>
        </w:rPr>
        <w:t>(фамилия, имя, отчество (при наличии), дата рождения, СНИЛС)</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Номер актовой записи о рождении________________ дата_________________ место регистрации __________________________________________________ Документ, удостоверяющий личность: наименование: __________________  серия, номер_________________ дата выдачи: _________________ кем выдан: __________________________________________________________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7. Имеются иные родственники, проживающие совместно</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ФИО родственника (до 14 лет) </w:t>
      </w:r>
    </w:p>
    <w:p w:rsidR="0033483B" w:rsidRPr="0033483B" w:rsidRDefault="0033483B" w:rsidP="0033483B">
      <w:pPr>
        <w:jc w:val="center"/>
        <w:rPr>
          <w:rFonts w:eastAsia="Calibri"/>
          <w:sz w:val="28"/>
          <w:szCs w:val="28"/>
          <w:lang w:eastAsia="en-US"/>
        </w:rPr>
      </w:pPr>
      <w:r w:rsidRPr="0033483B">
        <w:rPr>
          <w:rFonts w:eastAsia="Calibri"/>
          <w:sz w:val="28"/>
          <w:szCs w:val="28"/>
          <w:lang w:eastAsia="en-US"/>
        </w:rPr>
        <w:t xml:space="preserve">_____________________________________________________________________ </w:t>
      </w:r>
      <w:r w:rsidRPr="0033483B">
        <w:rPr>
          <w:rFonts w:eastAsia="Calibri"/>
          <w:sz w:val="20"/>
          <w:szCs w:val="20"/>
          <w:lang w:eastAsia="en-US"/>
        </w:rPr>
        <w:t>(фамилия, имя, отчество (при наличии), дата рождения, СНИЛС)</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Номер актовой записи о рождении___________________ дата_________________ место регистрации ____________________________ Степень родства ___________________________________________________</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ФИО родственника (старше 14 лет) </w:t>
      </w:r>
    </w:p>
    <w:p w:rsidR="0033483B" w:rsidRPr="0033483B" w:rsidRDefault="0033483B" w:rsidP="0033483B">
      <w:pPr>
        <w:jc w:val="center"/>
        <w:rPr>
          <w:rFonts w:eastAsia="Calibri"/>
          <w:sz w:val="20"/>
          <w:szCs w:val="20"/>
          <w:lang w:eastAsia="en-US"/>
        </w:rPr>
      </w:pPr>
      <w:r w:rsidRPr="0033483B">
        <w:rPr>
          <w:rFonts w:eastAsia="Calibri"/>
          <w:sz w:val="28"/>
          <w:szCs w:val="28"/>
          <w:lang w:eastAsia="en-US"/>
        </w:rPr>
        <w:t xml:space="preserve">__________________________________________________________________ </w:t>
      </w:r>
      <w:r w:rsidRPr="0033483B">
        <w:rPr>
          <w:rFonts w:eastAsia="Calibri"/>
          <w:sz w:val="20"/>
          <w:szCs w:val="20"/>
          <w:lang w:eastAsia="en-US"/>
        </w:rPr>
        <w:t>(фамилия, имя, отчество (при наличии), дата рождения, СНИЛС)</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Степень родства ______________________________________________________ Документ, удостоверяющий личность: наименование: _______________________ серия, номер_____________________ дата выдачи: _______________________ кем выдан: _______________________________________________________ </w:t>
      </w:r>
    </w:p>
    <w:p w:rsidR="0033483B" w:rsidRPr="0033483B" w:rsidRDefault="0033483B" w:rsidP="0033483B">
      <w:pPr>
        <w:jc w:val="both"/>
        <w:rPr>
          <w:rFonts w:eastAsia="Calibri"/>
          <w:sz w:val="28"/>
          <w:szCs w:val="28"/>
          <w:lang w:eastAsia="en-US"/>
        </w:rPr>
      </w:pP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Полноту и достоверность представленных в запросе сведений подтверждаю. Даю свое согласие на получение, обработку и передачу моих персональных данных согласно Федеральному закону от 27.07.2006 № 152-ФЗ «О персональных данных».</w:t>
      </w:r>
    </w:p>
    <w:p w:rsidR="0033483B" w:rsidRPr="0033483B" w:rsidRDefault="0033483B" w:rsidP="0033483B">
      <w:pPr>
        <w:jc w:val="both"/>
        <w:rPr>
          <w:rFonts w:eastAsia="Calibri"/>
          <w:sz w:val="28"/>
          <w:szCs w:val="28"/>
          <w:lang w:eastAsia="en-US"/>
        </w:rPr>
      </w:pP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Результат предоставления Муниципальной услуги прошу (нужное отметить):</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1. выдать лично в Администрации</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2. выдать лично в многофункциональном центре</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3. направить в личный кабинет на ЕПГУ, РПГУ</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4. направить посредством электронной почты</w:t>
      </w:r>
    </w:p>
    <w:p w:rsidR="0033483B" w:rsidRPr="0033483B" w:rsidRDefault="0033483B" w:rsidP="0033483B">
      <w:pPr>
        <w:jc w:val="right"/>
        <w:rPr>
          <w:rFonts w:eastAsia="Calibri"/>
          <w:sz w:val="28"/>
          <w:szCs w:val="28"/>
          <w:lang w:eastAsia="en-US"/>
        </w:rPr>
      </w:pPr>
      <w:r w:rsidRPr="0033483B">
        <w:rPr>
          <w:rFonts w:eastAsia="Calibri"/>
          <w:sz w:val="28"/>
          <w:szCs w:val="28"/>
          <w:lang w:eastAsia="en-US"/>
        </w:rPr>
        <w:t>Дата                                             Подпись</w:t>
      </w:r>
    </w:p>
    <w:p w:rsidR="0033483B" w:rsidRPr="0033483B" w:rsidRDefault="0033483B" w:rsidP="0033483B">
      <w:pPr>
        <w:autoSpaceDE w:val="0"/>
        <w:autoSpaceDN w:val="0"/>
        <w:adjustRightInd w:val="0"/>
        <w:outlineLvl w:val="0"/>
        <w:rPr>
          <w:rFonts w:eastAsia="Calibri"/>
          <w:sz w:val="28"/>
          <w:szCs w:val="28"/>
          <w:lang w:eastAsia="en-US"/>
        </w:rPr>
      </w:pPr>
    </w:p>
    <w:p w:rsidR="0033483B" w:rsidRPr="0033483B" w:rsidRDefault="0033483B" w:rsidP="0033483B">
      <w:pPr>
        <w:autoSpaceDE w:val="0"/>
        <w:autoSpaceDN w:val="0"/>
        <w:adjustRightInd w:val="0"/>
        <w:outlineLvl w:val="0"/>
        <w:rPr>
          <w:rFonts w:eastAsia="Calibri"/>
          <w:sz w:val="28"/>
          <w:szCs w:val="28"/>
          <w:lang w:eastAsia="en-US"/>
        </w:rPr>
      </w:pPr>
    </w:p>
    <w:p w:rsidR="0033483B" w:rsidRPr="0033483B" w:rsidRDefault="0033483B" w:rsidP="0033483B">
      <w:pPr>
        <w:autoSpaceDE w:val="0"/>
        <w:autoSpaceDN w:val="0"/>
        <w:adjustRightInd w:val="0"/>
        <w:outlineLvl w:val="0"/>
        <w:rPr>
          <w:rFonts w:eastAsia="Calibri"/>
          <w:sz w:val="28"/>
          <w:szCs w:val="28"/>
          <w:lang w:eastAsia="en-US"/>
        </w:rPr>
      </w:pPr>
    </w:p>
    <w:p w:rsidR="0033483B" w:rsidRPr="0033483B" w:rsidRDefault="0033483B" w:rsidP="0033483B">
      <w:pPr>
        <w:autoSpaceDE w:val="0"/>
        <w:autoSpaceDN w:val="0"/>
        <w:adjustRightInd w:val="0"/>
        <w:outlineLvl w:val="0"/>
        <w:rPr>
          <w:rFonts w:eastAsia="Calibri"/>
          <w:sz w:val="28"/>
          <w:szCs w:val="28"/>
          <w:lang w:eastAsia="en-US"/>
        </w:rPr>
      </w:pPr>
    </w:p>
    <w:p w:rsidR="0033483B" w:rsidRPr="0033483B" w:rsidRDefault="0033483B" w:rsidP="0033483B">
      <w:pPr>
        <w:autoSpaceDE w:val="0"/>
        <w:autoSpaceDN w:val="0"/>
        <w:adjustRightInd w:val="0"/>
        <w:outlineLvl w:val="0"/>
        <w:rPr>
          <w:rFonts w:eastAsia="Calibri"/>
          <w:sz w:val="28"/>
          <w:szCs w:val="28"/>
          <w:lang w:eastAsia="en-US"/>
        </w:rPr>
      </w:pPr>
    </w:p>
    <w:p w:rsidR="0033483B" w:rsidRPr="0033483B" w:rsidRDefault="0033483B" w:rsidP="0033483B">
      <w:pPr>
        <w:autoSpaceDE w:val="0"/>
        <w:autoSpaceDN w:val="0"/>
        <w:adjustRightInd w:val="0"/>
        <w:outlineLvl w:val="0"/>
        <w:rPr>
          <w:rFonts w:eastAsia="Calibri"/>
          <w:sz w:val="28"/>
          <w:szCs w:val="28"/>
          <w:lang w:eastAsia="en-US"/>
        </w:rPr>
      </w:pPr>
    </w:p>
    <w:p w:rsidR="0033483B" w:rsidRPr="0033483B" w:rsidRDefault="0033483B" w:rsidP="0033483B">
      <w:pPr>
        <w:autoSpaceDE w:val="0"/>
        <w:autoSpaceDN w:val="0"/>
        <w:adjustRightInd w:val="0"/>
        <w:outlineLvl w:val="0"/>
        <w:rPr>
          <w:rFonts w:eastAsia="Calibri"/>
          <w:sz w:val="28"/>
          <w:szCs w:val="28"/>
          <w:lang w:eastAsia="en-US"/>
        </w:rPr>
      </w:pPr>
    </w:p>
    <w:p w:rsidR="0033483B" w:rsidRPr="0033483B" w:rsidRDefault="0033483B" w:rsidP="0033483B">
      <w:pPr>
        <w:autoSpaceDE w:val="0"/>
        <w:autoSpaceDN w:val="0"/>
        <w:adjustRightInd w:val="0"/>
        <w:outlineLvl w:val="0"/>
        <w:rPr>
          <w:rFonts w:eastAsia="Calibri"/>
          <w:sz w:val="28"/>
          <w:szCs w:val="28"/>
          <w:lang w:eastAsia="en-US"/>
        </w:rPr>
      </w:pPr>
    </w:p>
    <w:p w:rsidR="0033483B" w:rsidRPr="0033483B" w:rsidRDefault="0033483B" w:rsidP="0033483B">
      <w:pPr>
        <w:autoSpaceDE w:val="0"/>
        <w:autoSpaceDN w:val="0"/>
        <w:adjustRightInd w:val="0"/>
        <w:jc w:val="right"/>
        <w:outlineLvl w:val="0"/>
        <w:rPr>
          <w:rFonts w:eastAsia="Calibri"/>
          <w:lang w:eastAsia="en-US"/>
        </w:rPr>
      </w:pPr>
      <w:r w:rsidRPr="0033483B">
        <w:rPr>
          <w:rFonts w:eastAsia="Calibri"/>
          <w:lang w:eastAsia="en-US"/>
        </w:rPr>
        <w:t>Приложение №  5</w:t>
      </w:r>
    </w:p>
    <w:p w:rsidR="0033483B" w:rsidRPr="0033483B" w:rsidRDefault="0033483B" w:rsidP="0033483B">
      <w:pPr>
        <w:autoSpaceDE w:val="0"/>
        <w:autoSpaceDN w:val="0"/>
        <w:adjustRightInd w:val="0"/>
        <w:jc w:val="right"/>
        <w:rPr>
          <w:rFonts w:eastAsia="Calibri"/>
          <w:lang w:eastAsia="en-US"/>
        </w:rPr>
      </w:pPr>
      <w:r w:rsidRPr="0033483B">
        <w:rPr>
          <w:rFonts w:eastAsia="Calibri"/>
          <w:lang w:eastAsia="en-US"/>
        </w:rPr>
        <w:t>к административному регламенту</w:t>
      </w:r>
    </w:p>
    <w:p w:rsidR="0033483B" w:rsidRPr="0033483B" w:rsidRDefault="0033483B" w:rsidP="0033483B">
      <w:pPr>
        <w:autoSpaceDE w:val="0"/>
        <w:autoSpaceDN w:val="0"/>
        <w:adjustRightInd w:val="0"/>
        <w:rPr>
          <w:rFonts w:eastAsia="Calibri"/>
          <w:sz w:val="28"/>
          <w:szCs w:val="28"/>
          <w:lang w:eastAsia="en-US"/>
        </w:rPr>
      </w:pPr>
    </w:p>
    <w:p w:rsidR="0033483B" w:rsidRPr="0033483B" w:rsidRDefault="0033483B" w:rsidP="0033483B">
      <w:pPr>
        <w:spacing w:after="200" w:line="276" w:lineRule="auto"/>
        <w:contextualSpacing/>
        <w:jc w:val="center"/>
        <w:rPr>
          <w:rFonts w:eastAsia="Calibri"/>
          <w:sz w:val="28"/>
          <w:szCs w:val="28"/>
          <w:lang w:eastAsia="en-US"/>
        </w:rPr>
      </w:pPr>
      <w:r w:rsidRPr="0033483B">
        <w:rPr>
          <w:rFonts w:eastAsia="Calibri"/>
          <w:sz w:val="28"/>
          <w:szCs w:val="28"/>
          <w:lang w:eastAsia="en-US"/>
        </w:rPr>
        <w:t>Перечень признаков заявителей, а также комбинаций значений признаков, каждая из которых соответствует одному варианту предоставления Муниципальной услуги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
        <w:gridCol w:w="426"/>
        <w:gridCol w:w="3827"/>
        <w:gridCol w:w="4818"/>
        <w:gridCol w:w="427"/>
      </w:tblGrid>
      <w:tr w:rsidR="0033483B" w:rsidRPr="0033483B" w:rsidTr="0033483B">
        <w:tc>
          <w:tcPr>
            <w:tcW w:w="9606" w:type="dxa"/>
            <w:gridSpan w:val="5"/>
            <w:shd w:val="clear" w:color="auto" w:fill="auto"/>
          </w:tcPr>
          <w:p w:rsidR="0033483B" w:rsidRPr="0033483B" w:rsidRDefault="0033483B" w:rsidP="0033483B">
            <w:pPr>
              <w:tabs>
                <w:tab w:val="left" w:pos="2154"/>
              </w:tabs>
              <w:autoSpaceDE w:val="0"/>
              <w:autoSpaceDN w:val="0"/>
              <w:adjustRightInd w:val="0"/>
              <w:spacing w:after="200" w:line="276" w:lineRule="auto"/>
              <w:jc w:val="both"/>
              <w:rPr>
                <w:rFonts w:eastAsia="Calibri"/>
                <w:b/>
                <w:sz w:val="28"/>
                <w:szCs w:val="28"/>
                <w:lang w:eastAsia="en-US"/>
              </w:rPr>
            </w:pPr>
            <w:r w:rsidRPr="0033483B">
              <w:rPr>
                <w:rFonts w:eastAsia="Calibri"/>
                <w:b/>
                <w:sz w:val="28"/>
                <w:szCs w:val="28"/>
                <w:lang w:eastAsia="en-US"/>
              </w:rPr>
              <w:t>Общие признаки, по которым объединяются категории заявителей</w:t>
            </w:r>
          </w:p>
        </w:tc>
      </w:tr>
      <w:tr w:rsidR="0033483B" w:rsidRPr="0033483B" w:rsidTr="0033483B">
        <w:tc>
          <w:tcPr>
            <w:tcW w:w="534" w:type="dxa"/>
            <w:gridSpan w:val="2"/>
            <w:shd w:val="clear" w:color="auto" w:fill="auto"/>
          </w:tcPr>
          <w:p w:rsidR="0033483B" w:rsidRPr="0033483B" w:rsidRDefault="0033483B" w:rsidP="0033483B">
            <w:pPr>
              <w:spacing w:after="200" w:line="276" w:lineRule="auto"/>
              <w:jc w:val="center"/>
              <w:rPr>
                <w:rFonts w:eastAsia="Calibri"/>
                <w:sz w:val="28"/>
                <w:szCs w:val="28"/>
                <w:lang w:eastAsia="en-US"/>
              </w:rPr>
            </w:pPr>
            <w:r w:rsidRPr="0033483B">
              <w:rPr>
                <w:rFonts w:eastAsia="Calibri"/>
                <w:sz w:val="28"/>
                <w:szCs w:val="28"/>
                <w:lang w:eastAsia="en-US"/>
              </w:rPr>
              <w:t>№</w:t>
            </w:r>
          </w:p>
        </w:tc>
        <w:tc>
          <w:tcPr>
            <w:tcW w:w="3827" w:type="dxa"/>
            <w:shd w:val="clear" w:color="auto" w:fill="auto"/>
          </w:tcPr>
          <w:p w:rsidR="0033483B" w:rsidRPr="0033483B" w:rsidRDefault="0033483B" w:rsidP="0033483B">
            <w:pPr>
              <w:spacing w:after="200" w:line="276" w:lineRule="auto"/>
              <w:jc w:val="center"/>
              <w:rPr>
                <w:rFonts w:eastAsia="Calibri"/>
                <w:sz w:val="28"/>
                <w:szCs w:val="28"/>
                <w:lang w:eastAsia="en-US"/>
              </w:rPr>
            </w:pPr>
            <w:r w:rsidRPr="0033483B">
              <w:rPr>
                <w:rFonts w:eastAsia="Calibri"/>
                <w:sz w:val="28"/>
                <w:szCs w:val="28"/>
                <w:lang w:eastAsia="en-US"/>
              </w:rPr>
              <w:t>Общие признаки</w:t>
            </w:r>
          </w:p>
        </w:tc>
        <w:tc>
          <w:tcPr>
            <w:tcW w:w="5245" w:type="dxa"/>
            <w:gridSpan w:val="2"/>
            <w:shd w:val="clear" w:color="auto" w:fill="auto"/>
          </w:tcPr>
          <w:p w:rsidR="0033483B" w:rsidRPr="0033483B" w:rsidRDefault="0033483B" w:rsidP="0033483B">
            <w:pPr>
              <w:autoSpaceDN w:val="0"/>
              <w:adjustRightInd w:val="0"/>
              <w:spacing w:after="200" w:line="276" w:lineRule="auto"/>
              <w:contextualSpacing/>
              <w:rPr>
                <w:rFonts w:eastAsia="Calibri"/>
                <w:sz w:val="28"/>
                <w:szCs w:val="28"/>
                <w:lang w:eastAsia="en-US"/>
              </w:rPr>
            </w:pPr>
            <w:r w:rsidRPr="0033483B">
              <w:rPr>
                <w:rFonts w:eastAsia="Calibri"/>
                <w:sz w:val="28"/>
                <w:szCs w:val="28"/>
                <w:lang w:eastAsia="en-US"/>
              </w:rPr>
              <w:t xml:space="preserve">Категории заявителей </w:t>
            </w:r>
          </w:p>
        </w:tc>
      </w:tr>
      <w:tr w:rsidR="0033483B" w:rsidRPr="0033483B" w:rsidTr="0033483B">
        <w:tc>
          <w:tcPr>
            <w:tcW w:w="534" w:type="dxa"/>
            <w:gridSpan w:val="2"/>
            <w:shd w:val="clear" w:color="auto" w:fill="auto"/>
          </w:tcPr>
          <w:p w:rsidR="0033483B" w:rsidRPr="0033483B" w:rsidRDefault="0033483B" w:rsidP="0033483B">
            <w:pPr>
              <w:spacing w:after="200" w:line="276" w:lineRule="auto"/>
              <w:jc w:val="center"/>
              <w:rPr>
                <w:rFonts w:eastAsia="Calibri"/>
                <w:sz w:val="28"/>
                <w:szCs w:val="28"/>
                <w:lang w:eastAsia="en-US"/>
              </w:rPr>
            </w:pPr>
            <w:r w:rsidRPr="0033483B">
              <w:rPr>
                <w:rFonts w:eastAsia="Calibri"/>
                <w:sz w:val="28"/>
                <w:szCs w:val="28"/>
                <w:lang w:eastAsia="en-US"/>
              </w:rPr>
              <w:t>1</w:t>
            </w:r>
          </w:p>
        </w:tc>
        <w:tc>
          <w:tcPr>
            <w:tcW w:w="3827" w:type="dxa"/>
            <w:shd w:val="clear" w:color="auto" w:fill="auto"/>
          </w:tcPr>
          <w:p w:rsidR="0033483B" w:rsidRPr="0033483B" w:rsidRDefault="0033483B" w:rsidP="0033483B">
            <w:pPr>
              <w:spacing w:after="200" w:line="276" w:lineRule="auto"/>
              <w:jc w:val="center"/>
              <w:rPr>
                <w:rFonts w:eastAsia="Calibri"/>
                <w:sz w:val="28"/>
                <w:szCs w:val="28"/>
                <w:lang w:eastAsia="en-US"/>
              </w:rPr>
            </w:pPr>
            <w:r w:rsidRPr="0033483B">
              <w:rPr>
                <w:rFonts w:eastAsia="Calibri"/>
                <w:sz w:val="28"/>
                <w:szCs w:val="28"/>
                <w:lang w:eastAsia="en-US"/>
              </w:rPr>
              <w:t>Физические лица</w:t>
            </w:r>
          </w:p>
        </w:tc>
        <w:tc>
          <w:tcPr>
            <w:tcW w:w="5245" w:type="dxa"/>
            <w:gridSpan w:val="2"/>
            <w:shd w:val="clear" w:color="auto" w:fill="auto"/>
          </w:tcPr>
          <w:p w:rsidR="0033483B" w:rsidRPr="0033483B" w:rsidRDefault="0033483B" w:rsidP="0033483B">
            <w:pPr>
              <w:autoSpaceDN w:val="0"/>
              <w:adjustRightInd w:val="0"/>
              <w:spacing w:after="200" w:line="276" w:lineRule="auto"/>
              <w:contextualSpacing/>
              <w:rPr>
                <w:rFonts w:eastAsia="Calibri"/>
                <w:sz w:val="28"/>
                <w:szCs w:val="28"/>
                <w:lang w:eastAsia="en-US"/>
              </w:rPr>
            </w:pPr>
            <w:r w:rsidRPr="0033483B">
              <w:rPr>
                <w:rFonts w:eastAsia="Calibri"/>
                <w:sz w:val="28"/>
                <w:szCs w:val="28"/>
                <w:lang w:eastAsia="en-US"/>
              </w:rPr>
              <w:t>Граждане Российской Федерации, признанные нуждающимися в предоставлении жилых помещений и состоящие на учете</w:t>
            </w:r>
          </w:p>
        </w:tc>
      </w:tr>
      <w:tr w:rsidR="0033483B" w:rsidRPr="0033483B" w:rsidTr="0033483B">
        <w:tc>
          <w:tcPr>
            <w:tcW w:w="9606" w:type="dxa"/>
            <w:gridSpan w:val="5"/>
            <w:shd w:val="clear" w:color="auto" w:fill="auto"/>
          </w:tcPr>
          <w:p w:rsidR="0033483B" w:rsidRPr="0033483B" w:rsidRDefault="0033483B" w:rsidP="0033483B">
            <w:pPr>
              <w:tabs>
                <w:tab w:val="left" w:pos="2154"/>
              </w:tabs>
              <w:autoSpaceDE w:val="0"/>
              <w:autoSpaceDN w:val="0"/>
              <w:adjustRightInd w:val="0"/>
              <w:spacing w:after="200" w:line="276" w:lineRule="auto"/>
              <w:jc w:val="center"/>
              <w:rPr>
                <w:rFonts w:eastAsia="Calibri"/>
                <w:b/>
                <w:sz w:val="28"/>
                <w:szCs w:val="28"/>
                <w:lang w:eastAsia="en-US"/>
              </w:rPr>
            </w:pPr>
            <w:r w:rsidRPr="0033483B">
              <w:rPr>
                <w:rFonts w:eastAsia="Calibri"/>
                <w:b/>
                <w:sz w:val="28"/>
                <w:szCs w:val="28"/>
                <w:lang w:eastAsia="en-US"/>
              </w:rPr>
              <w:t>Комбинации признаков / вариант предоставления Муниципальной услуги</w:t>
            </w:r>
          </w:p>
        </w:tc>
      </w:tr>
      <w:tr w:rsidR="0033483B" w:rsidRPr="0033483B" w:rsidTr="0033483B">
        <w:tc>
          <w:tcPr>
            <w:tcW w:w="534" w:type="dxa"/>
            <w:gridSpan w:val="2"/>
            <w:shd w:val="clear" w:color="auto" w:fill="auto"/>
          </w:tcPr>
          <w:p w:rsidR="0033483B" w:rsidRPr="0033483B" w:rsidRDefault="0033483B" w:rsidP="0033483B">
            <w:pPr>
              <w:spacing w:after="200" w:line="276" w:lineRule="auto"/>
              <w:jc w:val="center"/>
              <w:rPr>
                <w:rFonts w:eastAsia="Calibri"/>
                <w:sz w:val="28"/>
                <w:szCs w:val="28"/>
                <w:lang w:eastAsia="en-US"/>
              </w:rPr>
            </w:pPr>
            <w:r w:rsidRPr="0033483B">
              <w:rPr>
                <w:rFonts w:eastAsia="Calibri"/>
                <w:sz w:val="28"/>
                <w:szCs w:val="28"/>
                <w:lang w:eastAsia="en-US"/>
              </w:rPr>
              <w:t>1</w:t>
            </w:r>
          </w:p>
        </w:tc>
        <w:tc>
          <w:tcPr>
            <w:tcW w:w="3827" w:type="dxa"/>
            <w:shd w:val="clear" w:color="auto" w:fill="auto"/>
          </w:tcPr>
          <w:p w:rsidR="0033483B" w:rsidRPr="0033483B" w:rsidRDefault="0033483B" w:rsidP="0033483B">
            <w:pPr>
              <w:spacing w:after="200" w:line="276" w:lineRule="auto"/>
              <w:jc w:val="center"/>
              <w:rPr>
                <w:rFonts w:eastAsia="Calibri"/>
                <w:sz w:val="28"/>
                <w:szCs w:val="28"/>
                <w:lang w:eastAsia="en-US"/>
              </w:rPr>
            </w:pPr>
            <w:r w:rsidRPr="0033483B">
              <w:rPr>
                <w:rFonts w:eastAsia="Calibri"/>
                <w:sz w:val="28"/>
                <w:szCs w:val="28"/>
                <w:lang w:eastAsia="en-US"/>
              </w:rPr>
              <w:t>Комбинация признаков</w:t>
            </w:r>
          </w:p>
        </w:tc>
        <w:tc>
          <w:tcPr>
            <w:tcW w:w="5245" w:type="dxa"/>
            <w:gridSpan w:val="2"/>
            <w:shd w:val="clear" w:color="auto" w:fill="auto"/>
          </w:tcPr>
          <w:p w:rsidR="0033483B" w:rsidRPr="0033483B" w:rsidRDefault="0033483B" w:rsidP="0033483B">
            <w:pPr>
              <w:spacing w:after="200" w:line="276" w:lineRule="auto"/>
              <w:contextualSpacing/>
              <w:rPr>
                <w:rFonts w:eastAsia="Calibri"/>
                <w:sz w:val="28"/>
                <w:szCs w:val="28"/>
                <w:lang w:eastAsia="en-US"/>
              </w:rPr>
            </w:pPr>
            <w:r w:rsidRPr="0033483B">
              <w:rPr>
                <w:rFonts w:eastAsia="Calibri"/>
                <w:sz w:val="28"/>
                <w:szCs w:val="28"/>
                <w:lang w:eastAsia="en-US"/>
              </w:rPr>
              <w:t xml:space="preserve">Вариант предоставления Муниципальной услуги </w:t>
            </w:r>
          </w:p>
        </w:tc>
      </w:tr>
      <w:tr w:rsidR="0033483B" w:rsidRPr="0033483B" w:rsidTr="0033483B">
        <w:tc>
          <w:tcPr>
            <w:tcW w:w="534" w:type="dxa"/>
            <w:gridSpan w:val="2"/>
            <w:shd w:val="clear" w:color="auto" w:fill="auto"/>
          </w:tcPr>
          <w:p w:rsidR="0033483B" w:rsidRPr="0033483B" w:rsidRDefault="0033483B" w:rsidP="0033483B">
            <w:pPr>
              <w:spacing w:after="200" w:line="276" w:lineRule="auto"/>
              <w:jc w:val="center"/>
              <w:rPr>
                <w:rFonts w:eastAsia="Calibri"/>
                <w:sz w:val="28"/>
                <w:szCs w:val="28"/>
                <w:lang w:eastAsia="en-US"/>
              </w:rPr>
            </w:pPr>
          </w:p>
        </w:tc>
        <w:tc>
          <w:tcPr>
            <w:tcW w:w="3827" w:type="dxa"/>
            <w:shd w:val="clear" w:color="auto" w:fill="auto"/>
          </w:tcPr>
          <w:p w:rsidR="0033483B" w:rsidRPr="0033483B" w:rsidRDefault="0033483B" w:rsidP="0033483B">
            <w:pPr>
              <w:autoSpaceDN w:val="0"/>
              <w:adjustRightInd w:val="0"/>
              <w:spacing w:after="200" w:line="276" w:lineRule="auto"/>
              <w:contextualSpacing/>
              <w:rPr>
                <w:rFonts w:eastAsia="Calibri"/>
                <w:i/>
                <w:sz w:val="28"/>
                <w:szCs w:val="28"/>
                <w:lang w:eastAsia="en-US"/>
              </w:rPr>
            </w:pPr>
            <w:r w:rsidRPr="0033483B">
              <w:rPr>
                <w:rFonts w:eastAsia="Calibri"/>
                <w:i/>
                <w:sz w:val="28"/>
                <w:szCs w:val="28"/>
                <w:lang w:eastAsia="en-US"/>
              </w:rPr>
              <w:t>Кто обратился за Муниципальной услугой?</w:t>
            </w:r>
          </w:p>
          <w:p w:rsidR="0033483B" w:rsidRPr="0033483B" w:rsidRDefault="0033483B" w:rsidP="0033483B">
            <w:pPr>
              <w:autoSpaceDN w:val="0"/>
              <w:adjustRightInd w:val="0"/>
              <w:spacing w:after="200" w:line="276" w:lineRule="auto"/>
              <w:contextualSpacing/>
              <w:rPr>
                <w:rFonts w:eastAsia="Calibri"/>
                <w:sz w:val="28"/>
                <w:szCs w:val="28"/>
                <w:lang w:eastAsia="en-US"/>
              </w:rPr>
            </w:pPr>
            <w:r w:rsidRPr="0033483B">
              <w:rPr>
                <w:rFonts w:eastAsia="Calibri"/>
                <w:sz w:val="28"/>
                <w:szCs w:val="28"/>
                <w:lang w:eastAsia="en-US"/>
              </w:rPr>
              <w:t xml:space="preserve">- лично Заявитель </w:t>
            </w:r>
          </w:p>
          <w:p w:rsidR="0033483B" w:rsidRPr="0033483B" w:rsidRDefault="0033483B" w:rsidP="0033483B">
            <w:pPr>
              <w:autoSpaceDN w:val="0"/>
              <w:adjustRightInd w:val="0"/>
              <w:spacing w:after="200" w:line="276" w:lineRule="auto"/>
              <w:contextualSpacing/>
              <w:rPr>
                <w:rFonts w:eastAsia="Calibri"/>
                <w:sz w:val="28"/>
                <w:szCs w:val="28"/>
                <w:lang w:eastAsia="en-US"/>
              </w:rPr>
            </w:pPr>
            <w:r w:rsidRPr="0033483B">
              <w:rPr>
                <w:rFonts w:eastAsia="Calibri"/>
                <w:sz w:val="28"/>
                <w:szCs w:val="28"/>
                <w:lang w:eastAsia="en-US"/>
              </w:rPr>
              <w:t>- уполномоченный представитель Заявителя</w:t>
            </w:r>
          </w:p>
          <w:p w:rsidR="0033483B" w:rsidRPr="0033483B" w:rsidRDefault="0033483B" w:rsidP="0033483B">
            <w:pPr>
              <w:autoSpaceDN w:val="0"/>
              <w:adjustRightInd w:val="0"/>
              <w:spacing w:after="200" w:line="276" w:lineRule="auto"/>
              <w:contextualSpacing/>
              <w:rPr>
                <w:rFonts w:eastAsia="Calibri"/>
                <w:sz w:val="28"/>
                <w:szCs w:val="28"/>
                <w:lang w:eastAsia="en-US"/>
              </w:rPr>
            </w:pPr>
            <w:r w:rsidRPr="0033483B">
              <w:rPr>
                <w:rFonts w:eastAsia="Calibri"/>
                <w:sz w:val="28"/>
                <w:szCs w:val="28"/>
                <w:lang w:eastAsia="en-US"/>
              </w:rPr>
              <w:t xml:space="preserve">- законный представитель несовершеннолетнего </w:t>
            </w:r>
          </w:p>
          <w:p w:rsidR="0033483B" w:rsidRPr="0033483B" w:rsidRDefault="0033483B" w:rsidP="0033483B">
            <w:pPr>
              <w:autoSpaceDN w:val="0"/>
              <w:adjustRightInd w:val="0"/>
              <w:spacing w:after="200" w:line="276" w:lineRule="auto"/>
              <w:contextualSpacing/>
              <w:rPr>
                <w:rFonts w:eastAsia="Calibri"/>
                <w:sz w:val="28"/>
                <w:szCs w:val="28"/>
                <w:lang w:eastAsia="en-US"/>
              </w:rPr>
            </w:pPr>
          </w:p>
        </w:tc>
        <w:tc>
          <w:tcPr>
            <w:tcW w:w="5245" w:type="dxa"/>
            <w:gridSpan w:val="2"/>
            <w:shd w:val="clear" w:color="auto" w:fill="auto"/>
          </w:tcPr>
          <w:p w:rsidR="0033483B" w:rsidRPr="0033483B" w:rsidRDefault="0033483B" w:rsidP="0033483B">
            <w:pPr>
              <w:tabs>
                <w:tab w:val="left" w:pos="0"/>
              </w:tabs>
              <w:autoSpaceDE w:val="0"/>
              <w:autoSpaceDN w:val="0"/>
              <w:adjustRightInd w:val="0"/>
              <w:jc w:val="both"/>
              <w:rPr>
                <w:rFonts w:eastAsia="Calibri"/>
                <w:sz w:val="28"/>
                <w:szCs w:val="28"/>
                <w:lang w:eastAsia="en-US"/>
              </w:rPr>
            </w:pPr>
            <w:r w:rsidRPr="0033483B">
              <w:rPr>
                <w:rFonts w:eastAsia="Calibri"/>
                <w:sz w:val="28"/>
                <w:szCs w:val="28"/>
                <w:lang w:eastAsia="en-US"/>
              </w:rPr>
              <w:t xml:space="preserve"> </w:t>
            </w:r>
            <w:r w:rsidRPr="0033483B">
              <w:rPr>
                <w:rFonts w:eastAsia="Calibri"/>
                <w:b/>
                <w:sz w:val="28"/>
                <w:szCs w:val="28"/>
                <w:lang w:eastAsia="en-US"/>
              </w:rPr>
              <w:t>Вариант 1.</w:t>
            </w:r>
            <w:r w:rsidRPr="0033483B">
              <w:rPr>
                <w:rFonts w:eastAsia="Calibri"/>
                <w:sz w:val="28"/>
                <w:szCs w:val="28"/>
                <w:lang w:eastAsia="en-US"/>
              </w:rPr>
              <w:t xml:space="preserve"> Подготовка решения о предоставлении жилого помещения и проекта Договора социального найма жилого помещения по форме, утвержденной Постановлением Правительства Российской от 21.05.2005 № 315 «Об утверждении Типового договора социального найма жилого помещения».</w:t>
            </w:r>
          </w:p>
          <w:p w:rsidR="0033483B" w:rsidRPr="0033483B" w:rsidRDefault="0033483B" w:rsidP="0033483B">
            <w:pPr>
              <w:tabs>
                <w:tab w:val="left" w:pos="0"/>
              </w:tabs>
              <w:autoSpaceDE w:val="0"/>
              <w:autoSpaceDN w:val="0"/>
              <w:adjustRightInd w:val="0"/>
              <w:jc w:val="both"/>
              <w:rPr>
                <w:rFonts w:eastAsia="Calibri"/>
                <w:sz w:val="28"/>
                <w:szCs w:val="28"/>
                <w:lang w:eastAsia="en-US"/>
              </w:rPr>
            </w:pPr>
            <w:r w:rsidRPr="0033483B">
              <w:rPr>
                <w:rFonts w:eastAsia="Calibri"/>
                <w:b/>
                <w:sz w:val="28"/>
                <w:szCs w:val="28"/>
                <w:lang w:eastAsia="en-US"/>
              </w:rPr>
              <w:t>Вариант 2.</w:t>
            </w:r>
            <w:r w:rsidRPr="0033483B">
              <w:rPr>
                <w:rFonts w:eastAsia="Calibri"/>
                <w:sz w:val="28"/>
                <w:szCs w:val="28"/>
                <w:lang w:eastAsia="en-US"/>
              </w:rPr>
              <w:t xml:space="preserve"> Исправление допущенных опечаток и (или) ошибок в выданных в результате предоставления муниципальной услуги документах.</w:t>
            </w:r>
          </w:p>
          <w:p w:rsidR="0033483B" w:rsidRPr="0033483B" w:rsidRDefault="0033483B" w:rsidP="0033483B">
            <w:pPr>
              <w:tabs>
                <w:tab w:val="left" w:pos="0"/>
              </w:tabs>
              <w:autoSpaceDE w:val="0"/>
              <w:autoSpaceDN w:val="0"/>
              <w:adjustRightInd w:val="0"/>
              <w:jc w:val="both"/>
              <w:rPr>
                <w:rFonts w:eastAsia="Calibri"/>
                <w:sz w:val="28"/>
                <w:szCs w:val="28"/>
                <w:lang w:eastAsia="en-US"/>
              </w:rPr>
            </w:pPr>
            <w:r w:rsidRPr="0033483B">
              <w:rPr>
                <w:rFonts w:eastAsia="Calibri"/>
                <w:b/>
                <w:sz w:val="28"/>
                <w:szCs w:val="28"/>
                <w:lang w:eastAsia="en-US"/>
              </w:rPr>
              <w:lastRenderedPageBreak/>
              <w:t>Вариант 3.</w:t>
            </w:r>
            <w:r w:rsidRPr="0033483B">
              <w:rPr>
                <w:rFonts w:eastAsia="Calibri"/>
                <w:sz w:val="28"/>
                <w:szCs w:val="28"/>
                <w:lang w:eastAsia="en-US"/>
              </w:rPr>
              <w:t xml:space="preserve"> В</w:t>
            </w:r>
            <w:r w:rsidRPr="0033483B">
              <w:rPr>
                <w:rFonts w:eastAsia="Calibri"/>
                <w:bCs/>
                <w:sz w:val="28"/>
                <w:szCs w:val="28"/>
                <w:lang w:eastAsia="en-US"/>
              </w:rPr>
              <w:t>ыдача дубликата документа, выданного по результатам предоставления муниципальной услуги.</w:t>
            </w:r>
            <w:r w:rsidRPr="0033483B">
              <w:rPr>
                <w:rFonts w:eastAsia="Calibri"/>
                <w:sz w:val="28"/>
                <w:szCs w:val="28"/>
                <w:lang w:eastAsia="en-US"/>
              </w:rPr>
              <w:t xml:space="preserve">  </w:t>
            </w:r>
          </w:p>
        </w:tc>
      </w:tr>
      <w:tr w:rsidR="0033483B" w:rsidRPr="0033483B" w:rsidTr="003348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gridBefore w:val="1"/>
          <w:gridAfter w:val="1"/>
          <w:wBefore w:w="108" w:type="dxa"/>
          <w:wAfter w:w="427" w:type="dxa"/>
        </w:trPr>
        <w:tc>
          <w:tcPr>
            <w:tcW w:w="9071" w:type="dxa"/>
            <w:gridSpan w:val="3"/>
          </w:tcPr>
          <w:p w:rsidR="0033483B" w:rsidRPr="0033483B" w:rsidRDefault="0033483B" w:rsidP="0033483B">
            <w:pPr>
              <w:autoSpaceDE w:val="0"/>
              <w:autoSpaceDN w:val="0"/>
              <w:adjustRightInd w:val="0"/>
              <w:outlineLvl w:val="0"/>
              <w:rPr>
                <w:rFonts w:eastAsia="Calibri"/>
                <w:sz w:val="28"/>
                <w:szCs w:val="28"/>
                <w:lang w:eastAsia="en-US"/>
              </w:rPr>
            </w:pPr>
          </w:p>
          <w:p w:rsidR="0033483B" w:rsidRPr="0033483B" w:rsidRDefault="0033483B" w:rsidP="0033483B">
            <w:pPr>
              <w:autoSpaceDE w:val="0"/>
              <w:autoSpaceDN w:val="0"/>
              <w:adjustRightInd w:val="0"/>
              <w:outlineLvl w:val="0"/>
              <w:rPr>
                <w:rFonts w:eastAsia="Calibri"/>
                <w:sz w:val="28"/>
                <w:szCs w:val="28"/>
                <w:lang w:eastAsia="en-US"/>
              </w:rPr>
            </w:pPr>
          </w:p>
          <w:p w:rsidR="0033483B" w:rsidRPr="0033483B" w:rsidRDefault="0033483B" w:rsidP="0033483B">
            <w:pPr>
              <w:autoSpaceDE w:val="0"/>
              <w:autoSpaceDN w:val="0"/>
              <w:adjustRightInd w:val="0"/>
              <w:outlineLvl w:val="0"/>
              <w:rPr>
                <w:rFonts w:eastAsia="Calibri"/>
                <w:sz w:val="28"/>
                <w:szCs w:val="28"/>
                <w:lang w:eastAsia="en-US"/>
              </w:rPr>
            </w:pPr>
          </w:p>
          <w:p w:rsidR="0033483B" w:rsidRPr="0033483B" w:rsidRDefault="0033483B" w:rsidP="0033483B">
            <w:pPr>
              <w:autoSpaceDE w:val="0"/>
              <w:autoSpaceDN w:val="0"/>
              <w:adjustRightInd w:val="0"/>
              <w:outlineLvl w:val="0"/>
              <w:rPr>
                <w:rFonts w:eastAsia="Calibri"/>
                <w:sz w:val="28"/>
                <w:szCs w:val="28"/>
                <w:lang w:eastAsia="en-US"/>
              </w:rPr>
            </w:pPr>
          </w:p>
          <w:p w:rsidR="0033483B" w:rsidRPr="0033483B" w:rsidRDefault="0033483B" w:rsidP="0033483B">
            <w:pPr>
              <w:autoSpaceDE w:val="0"/>
              <w:autoSpaceDN w:val="0"/>
              <w:adjustRightInd w:val="0"/>
              <w:outlineLvl w:val="0"/>
              <w:rPr>
                <w:rFonts w:eastAsia="Calibri"/>
                <w:sz w:val="28"/>
                <w:szCs w:val="28"/>
                <w:lang w:eastAsia="en-US"/>
              </w:rPr>
            </w:pPr>
          </w:p>
          <w:p w:rsidR="0033483B" w:rsidRPr="0033483B" w:rsidRDefault="0033483B" w:rsidP="0033483B">
            <w:pPr>
              <w:autoSpaceDE w:val="0"/>
              <w:autoSpaceDN w:val="0"/>
              <w:adjustRightInd w:val="0"/>
              <w:outlineLvl w:val="0"/>
              <w:rPr>
                <w:rFonts w:eastAsia="Calibri"/>
                <w:lang w:eastAsia="en-US"/>
              </w:rPr>
            </w:pPr>
          </w:p>
          <w:p w:rsidR="0033483B" w:rsidRPr="0033483B" w:rsidRDefault="0033483B" w:rsidP="0033483B">
            <w:pPr>
              <w:autoSpaceDE w:val="0"/>
              <w:autoSpaceDN w:val="0"/>
              <w:adjustRightInd w:val="0"/>
              <w:outlineLvl w:val="0"/>
              <w:rPr>
                <w:rFonts w:eastAsia="Calibri"/>
                <w:lang w:eastAsia="en-US"/>
              </w:rPr>
            </w:pPr>
          </w:p>
          <w:p w:rsidR="0033483B" w:rsidRPr="0033483B" w:rsidRDefault="0033483B" w:rsidP="0033483B">
            <w:pPr>
              <w:autoSpaceDE w:val="0"/>
              <w:autoSpaceDN w:val="0"/>
              <w:adjustRightInd w:val="0"/>
              <w:outlineLvl w:val="0"/>
              <w:rPr>
                <w:rFonts w:eastAsia="Calibri"/>
                <w:lang w:eastAsia="en-US"/>
              </w:rPr>
            </w:pPr>
          </w:p>
          <w:p w:rsidR="0033483B" w:rsidRPr="0033483B" w:rsidRDefault="0033483B" w:rsidP="0033483B">
            <w:pPr>
              <w:autoSpaceDE w:val="0"/>
              <w:autoSpaceDN w:val="0"/>
              <w:adjustRightInd w:val="0"/>
              <w:jc w:val="right"/>
              <w:outlineLvl w:val="0"/>
              <w:rPr>
                <w:rFonts w:eastAsia="Calibri"/>
                <w:lang w:eastAsia="en-US"/>
              </w:rPr>
            </w:pPr>
            <w:r w:rsidRPr="0033483B">
              <w:rPr>
                <w:rFonts w:eastAsia="Calibri"/>
                <w:lang w:eastAsia="en-US"/>
              </w:rPr>
              <w:t>Приложение №  6</w:t>
            </w:r>
          </w:p>
          <w:p w:rsidR="0033483B" w:rsidRPr="0033483B" w:rsidRDefault="0033483B" w:rsidP="0033483B">
            <w:pPr>
              <w:autoSpaceDE w:val="0"/>
              <w:autoSpaceDN w:val="0"/>
              <w:adjustRightInd w:val="0"/>
              <w:jc w:val="right"/>
              <w:rPr>
                <w:rFonts w:eastAsia="Calibri"/>
                <w:lang w:eastAsia="en-US"/>
              </w:rPr>
            </w:pPr>
            <w:r w:rsidRPr="0033483B">
              <w:rPr>
                <w:rFonts w:eastAsia="Calibri"/>
                <w:lang w:eastAsia="en-US"/>
              </w:rPr>
              <w:t>к административному регламенту</w:t>
            </w:r>
          </w:p>
          <w:p w:rsidR="0033483B" w:rsidRPr="0033483B" w:rsidRDefault="0033483B" w:rsidP="0033483B">
            <w:pPr>
              <w:autoSpaceDE w:val="0"/>
              <w:autoSpaceDN w:val="0"/>
              <w:adjustRightInd w:val="0"/>
              <w:jc w:val="center"/>
              <w:rPr>
                <w:rFonts w:eastAsia="Calibri"/>
                <w:sz w:val="28"/>
                <w:szCs w:val="28"/>
                <w:lang w:eastAsia="en-US"/>
              </w:rPr>
            </w:pPr>
          </w:p>
          <w:p w:rsidR="0033483B" w:rsidRPr="0033483B" w:rsidRDefault="0033483B" w:rsidP="0033483B">
            <w:pPr>
              <w:autoSpaceDE w:val="0"/>
              <w:autoSpaceDN w:val="0"/>
              <w:adjustRightInd w:val="0"/>
              <w:jc w:val="center"/>
              <w:rPr>
                <w:rFonts w:eastAsia="Calibri"/>
                <w:sz w:val="28"/>
                <w:szCs w:val="28"/>
                <w:lang w:eastAsia="en-US"/>
              </w:rPr>
            </w:pPr>
            <w:r w:rsidRPr="0033483B">
              <w:rPr>
                <w:rFonts w:eastAsia="Calibri"/>
                <w:sz w:val="28"/>
                <w:szCs w:val="28"/>
                <w:lang w:eastAsia="en-US"/>
              </w:rPr>
              <w:t>ОБЯЗАТЕЛЬСТВО</w:t>
            </w:r>
          </w:p>
          <w:p w:rsidR="0033483B" w:rsidRPr="0033483B" w:rsidRDefault="0033483B" w:rsidP="0033483B">
            <w:pPr>
              <w:autoSpaceDE w:val="0"/>
              <w:autoSpaceDN w:val="0"/>
              <w:adjustRightInd w:val="0"/>
              <w:jc w:val="center"/>
              <w:rPr>
                <w:rFonts w:eastAsia="Calibri"/>
                <w:sz w:val="28"/>
                <w:szCs w:val="28"/>
                <w:lang w:eastAsia="en-US"/>
              </w:rPr>
            </w:pPr>
            <w:r w:rsidRPr="0033483B">
              <w:rPr>
                <w:rFonts w:eastAsia="Calibri"/>
                <w:sz w:val="28"/>
                <w:szCs w:val="28"/>
                <w:lang w:eastAsia="en-US"/>
              </w:rPr>
              <w:t>о сдаче (передаче) жилого помещения</w:t>
            </w:r>
          </w:p>
        </w:tc>
      </w:tr>
      <w:tr w:rsidR="0033483B" w:rsidRPr="0033483B" w:rsidTr="003348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gridBefore w:val="1"/>
          <w:gridAfter w:val="1"/>
          <w:wBefore w:w="108" w:type="dxa"/>
          <w:wAfter w:w="427" w:type="dxa"/>
        </w:trPr>
        <w:tc>
          <w:tcPr>
            <w:tcW w:w="9071" w:type="dxa"/>
            <w:gridSpan w:val="3"/>
          </w:tcPr>
          <w:p w:rsidR="0033483B" w:rsidRPr="0033483B" w:rsidRDefault="0033483B" w:rsidP="0033483B">
            <w:pPr>
              <w:autoSpaceDE w:val="0"/>
              <w:autoSpaceDN w:val="0"/>
              <w:adjustRightInd w:val="0"/>
              <w:jc w:val="both"/>
              <w:rPr>
                <w:rFonts w:eastAsia="Calibri"/>
                <w:sz w:val="28"/>
                <w:szCs w:val="28"/>
                <w:lang w:eastAsia="en-US"/>
              </w:rPr>
            </w:pPr>
            <w:r w:rsidRPr="0033483B">
              <w:rPr>
                <w:rFonts w:eastAsia="Calibri"/>
                <w:sz w:val="28"/>
                <w:szCs w:val="28"/>
                <w:lang w:eastAsia="en-US"/>
              </w:rPr>
              <w:t xml:space="preserve">Мы, нижеподписавшиеся </w:t>
            </w:r>
          </w:p>
          <w:p w:rsidR="0033483B" w:rsidRPr="0033483B" w:rsidRDefault="0033483B" w:rsidP="0033483B">
            <w:pPr>
              <w:autoSpaceDE w:val="0"/>
              <w:autoSpaceDN w:val="0"/>
              <w:adjustRightInd w:val="0"/>
              <w:jc w:val="both"/>
              <w:rPr>
                <w:rFonts w:eastAsia="Calibri"/>
                <w:sz w:val="28"/>
                <w:szCs w:val="28"/>
                <w:lang w:eastAsia="en-US"/>
              </w:rPr>
            </w:pPr>
            <w:r w:rsidRPr="0033483B">
              <w:rPr>
                <w:rFonts w:eastAsia="Calibri"/>
                <w:sz w:val="28"/>
                <w:szCs w:val="28"/>
                <w:lang w:eastAsia="en-US"/>
              </w:rPr>
              <w:t>______________________________________________________________________________________________________________________________,</w:t>
            </w:r>
          </w:p>
          <w:p w:rsidR="0033483B" w:rsidRPr="0033483B" w:rsidRDefault="0033483B" w:rsidP="0033483B">
            <w:pPr>
              <w:autoSpaceDE w:val="0"/>
              <w:autoSpaceDN w:val="0"/>
              <w:adjustRightInd w:val="0"/>
              <w:jc w:val="center"/>
              <w:rPr>
                <w:rFonts w:eastAsia="Calibri"/>
                <w:sz w:val="28"/>
                <w:szCs w:val="28"/>
                <w:lang w:eastAsia="en-US"/>
              </w:rPr>
            </w:pPr>
            <w:r w:rsidRPr="0033483B">
              <w:rPr>
                <w:rFonts w:eastAsia="Calibri"/>
                <w:sz w:val="28"/>
                <w:szCs w:val="28"/>
                <w:lang w:eastAsia="en-US"/>
              </w:rPr>
              <w:t>(ФИО, год рождения гражданина)</w:t>
            </w:r>
          </w:p>
          <w:p w:rsidR="0033483B" w:rsidRPr="0033483B" w:rsidRDefault="0033483B" w:rsidP="0033483B">
            <w:pPr>
              <w:autoSpaceDE w:val="0"/>
              <w:autoSpaceDN w:val="0"/>
              <w:adjustRightInd w:val="0"/>
              <w:rPr>
                <w:rFonts w:eastAsia="Calibri"/>
                <w:sz w:val="28"/>
                <w:szCs w:val="28"/>
                <w:lang w:eastAsia="en-US"/>
              </w:rPr>
            </w:pPr>
            <w:r w:rsidRPr="0033483B">
              <w:rPr>
                <w:rFonts w:eastAsia="Calibri"/>
                <w:sz w:val="28"/>
                <w:szCs w:val="28"/>
                <w:lang w:eastAsia="en-US"/>
              </w:rPr>
              <w:t>паспорт ________________________, выданный _____________________</w:t>
            </w:r>
          </w:p>
          <w:p w:rsidR="0033483B" w:rsidRPr="0033483B" w:rsidRDefault="0033483B" w:rsidP="0033483B">
            <w:pPr>
              <w:autoSpaceDE w:val="0"/>
              <w:autoSpaceDN w:val="0"/>
              <w:adjustRightInd w:val="0"/>
              <w:jc w:val="both"/>
              <w:rPr>
                <w:rFonts w:eastAsia="Calibri"/>
                <w:sz w:val="28"/>
                <w:szCs w:val="28"/>
                <w:lang w:eastAsia="en-US"/>
              </w:rPr>
            </w:pPr>
            <w:r w:rsidRPr="0033483B">
              <w:rPr>
                <w:rFonts w:eastAsia="Calibri"/>
                <w:sz w:val="28"/>
                <w:szCs w:val="28"/>
                <w:lang w:eastAsia="en-US"/>
              </w:rPr>
              <w:t>"__" ________ ____ г. (далее - заявитель), с одной стороны, и глава (глава администрации)____________ городского (сельского) поселения _____________ муниципального района (городского округа) Воронежской области________________________________________________________________________________________________________________________,</w:t>
            </w:r>
          </w:p>
          <w:p w:rsidR="0033483B" w:rsidRPr="0033483B" w:rsidRDefault="0033483B" w:rsidP="0033483B">
            <w:pPr>
              <w:autoSpaceDE w:val="0"/>
              <w:autoSpaceDN w:val="0"/>
              <w:adjustRightInd w:val="0"/>
              <w:jc w:val="center"/>
              <w:rPr>
                <w:rFonts w:eastAsia="Calibri"/>
                <w:sz w:val="28"/>
                <w:szCs w:val="28"/>
                <w:lang w:eastAsia="en-US"/>
              </w:rPr>
            </w:pPr>
            <w:r w:rsidRPr="0033483B">
              <w:rPr>
                <w:rFonts w:eastAsia="Calibri"/>
                <w:sz w:val="28"/>
                <w:szCs w:val="28"/>
                <w:lang w:eastAsia="en-US"/>
              </w:rPr>
              <w:t>(ФИО)</w:t>
            </w:r>
          </w:p>
          <w:p w:rsidR="0033483B" w:rsidRPr="0033483B" w:rsidRDefault="0033483B" w:rsidP="0033483B">
            <w:pPr>
              <w:autoSpaceDE w:val="0"/>
              <w:autoSpaceDN w:val="0"/>
              <w:adjustRightInd w:val="0"/>
              <w:rPr>
                <w:rFonts w:eastAsia="Calibri"/>
                <w:sz w:val="28"/>
                <w:szCs w:val="28"/>
                <w:lang w:eastAsia="en-US"/>
              </w:rPr>
            </w:pPr>
            <w:r w:rsidRPr="0033483B">
              <w:rPr>
                <w:rFonts w:eastAsia="Calibri"/>
                <w:sz w:val="28"/>
                <w:szCs w:val="28"/>
                <w:lang w:eastAsia="en-US"/>
              </w:rPr>
              <w:t>с другой стороны, обязуемся совершить следующие действия.</w:t>
            </w:r>
          </w:p>
          <w:p w:rsidR="0033483B" w:rsidRPr="0033483B" w:rsidRDefault="0033483B" w:rsidP="0033483B">
            <w:pPr>
              <w:autoSpaceDE w:val="0"/>
              <w:autoSpaceDN w:val="0"/>
              <w:adjustRightInd w:val="0"/>
              <w:jc w:val="both"/>
              <w:rPr>
                <w:rFonts w:eastAsia="Calibri"/>
                <w:sz w:val="28"/>
                <w:szCs w:val="28"/>
                <w:lang w:eastAsia="en-US"/>
              </w:rPr>
            </w:pPr>
            <w:r w:rsidRPr="0033483B">
              <w:rPr>
                <w:rFonts w:eastAsia="Calibri"/>
                <w:sz w:val="28"/>
                <w:szCs w:val="28"/>
                <w:lang w:eastAsia="en-US"/>
              </w:rPr>
              <w:t>В связи с предоставлением жилого помещения на территории _________________________________ (наименование муниципального образования) заявитель принимает на себя следующее обязательство: жилое помещение из _____ комнат __________ кв. м в квартире N ____ дома N _____ по улице ________________ в городе ______ _______ района ____________ Воронежской области, занимаемое им на основании</w:t>
            </w:r>
          </w:p>
          <w:p w:rsidR="0033483B" w:rsidRPr="0033483B" w:rsidRDefault="0033483B" w:rsidP="0033483B">
            <w:pPr>
              <w:autoSpaceDE w:val="0"/>
              <w:autoSpaceDN w:val="0"/>
              <w:adjustRightInd w:val="0"/>
              <w:jc w:val="both"/>
              <w:rPr>
                <w:rFonts w:eastAsia="Calibri"/>
                <w:sz w:val="28"/>
                <w:szCs w:val="28"/>
                <w:lang w:eastAsia="en-US"/>
              </w:rPr>
            </w:pPr>
            <w:r w:rsidRPr="0033483B">
              <w:rPr>
                <w:rFonts w:eastAsia="Calibri"/>
                <w:sz w:val="28"/>
                <w:szCs w:val="28"/>
                <w:lang w:eastAsia="en-US"/>
              </w:rPr>
              <w:t>ордера (договора социального найма) от "__" __________ _____ г., выданного _______________________________________________________________,</w:t>
            </w:r>
          </w:p>
          <w:p w:rsidR="0033483B" w:rsidRPr="0033483B" w:rsidRDefault="0033483B" w:rsidP="0033483B">
            <w:pPr>
              <w:autoSpaceDE w:val="0"/>
              <w:autoSpaceDN w:val="0"/>
              <w:adjustRightInd w:val="0"/>
              <w:jc w:val="center"/>
              <w:rPr>
                <w:rFonts w:eastAsia="Calibri"/>
                <w:sz w:val="28"/>
                <w:szCs w:val="28"/>
                <w:lang w:eastAsia="en-US"/>
              </w:rPr>
            </w:pPr>
            <w:r w:rsidRPr="0033483B">
              <w:rPr>
                <w:rFonts w:eastAsia="Calibri"/>
                <w:sz w:val="28"/>
                <w:szCs w:val="28"/>
                <w:lang w:eastAsia="en-US"/>
              </w:rPr>
              <w:t>(наименование органа, выдавшего ордер)</w:t>
            </w:r>
          </w:p>
          <w:p w:rsidR="0033483B" w:rsidRPr="0033483B" w:rsidRDefault="0033483B" w:rsidP="0033483B">
            <w:pPr>
              <w:autoSpaceDE w:val="0"/>
              <w:autoSpaceDN w:val="0"/>
              <w:adjustRightInd w:val="0"/>
              <w:jc w:val="both"/>
              <w:rPr>
                <w:rFonts w:eastAsia="Calibri"/>
                <w:sz w:val="28"/>
                <w:szCs w:val="28"/>
                <w:lang w:eastAsia="en-US"/>
              </w:rPr>
            </w:pPr>
            <w:r w:rsidRPr="0033483B">
              <w:rPr>
                <w:rFonts w:eastAsia="Calibri"/>
                <w:sz w:val="28"/>
                <w:szCs w:val="28"/>
                <w:lang w:eastAsia="en-US"/>
              </w:rPr>
              <w:t xml:space="preserve">находящееся в муниципальной собственности, в 2-месячный срок с даты предоставления жилого помещения освободить со всеми совместно </w:t>
            </w:r>
            <w:r w:rsidRPr="0033483B">
              <w:rPr>
                <w:rFonts w:eastAsia="Calibri"/>
                <w:sz w:val="28"/>
                <w:szCs w:val="28"/>
                <w:lang w:eastAsia="en-US"/>
              </w:rPr>
              <w:lastRenderedPageBreak/>
              <w:t>проживающими с ним членами семьи и сдать его в установленном законодательством Российской Федерации порядке.</w:t>
            </w:r>
          </w:p>
        </w:tc>
      </w:tr>
      <w:tr w:rsidR="0033483B" w:rsidRPr="0033483B" w:rsidTr="003348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gridBefore w:val="1"/>
          <w:gridAfter w:val="1"/>
          <w:wBefore w:w="108" w:type="dxa"/>
          <w:wAfter w:w="427" w:type="dxa"/>
        </w:trPr>
        <w:tc>
          <w:tcPr>
            <w:tcW w:w="9071" w:type="dxa"/>
            <w:gridSpan w:val="3"/>
            <w:tcBorders>
              <w:bottom w:val="single" w:sz="4" w:space="0" w:color="auto"/>
            </w:tcBorders>
            <w:vAlign w:val="center"/>
          </w:tcPr>
          <w:p w:rsidR="0033483B" w:rsidRPr="0033483B" w:rsidRDefault="0033483B" w:rsidP="0033483B">
            <w:pPr>
              <w:autoSpaceDE w:val="0"/>
              <w:autoSpaceDN w:val="0"/>
              <w:adjustRightInd w:val="0"/>
              <w:rPr>
                <w:rFonts w:eastAsia="Calibri"/>
                <w:sz w:val="28"/>
                <w:szCs w:val="28"/>
                <w:lang w:eastAsia="en-US"/>
              </w:rPr>
            </w:pPr>
            <w:r w:rsidRPr="0033483B">
              <w:rPr>
                <w:rFonts w:eastAsia="Calibri"/>
                <w:sz w:val="28"/>
                <w:szCs w:val="28"/>
                <w:lang w:eastAsia="en-US"/>
              </w:rPr>
              <w:lastRenderedPageBreak/>
              <w:t xml:space="preserve">Глава (глава администрации) </w:t>
            </w:r>
          </w:p>
          <w:p w:rsidR="0033483B" w:rsidRPr="0033483B" w:rsidRDefault="0033483B" w:rsidP="0033483B">
            <w:pPr>
              <w:autoSpaceDE w:val="0"/>
              <w:autoSpaceDN w:val="0"/>
              <w:adjustRightInd w:val="0"/>
              <w:outlineLvl w:val="0"/>
              <w:rPr>
                <w:rFonts w:eastAsia="Calibri"/>
                <w:sz w:val="28"/>
                <w:szCs w:val="28"/>
                <w:lang w:eastAsia="en-US"/>
              </w:rPr>
            </w:pPr>
          </w:p>
        </w:tc>
      </w:tr>
      <w:tr w:rsidR="0033483B" w:rsidRPr="0033483B" w:rsidTr="003348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gridBefore w:val="1"/>
          <w:gridAfter w:val="1"/>
          <w:wBefore w:w="108" w:type="dxa"/>
          <w:wAfter w:w="427" w:type="dxa"/>
        </w:trPr>
        <w:tc>
          <w:tcPr>
            <w:tcW w:w="9071" w:type="dxa"/>
            <w:gridSpan w:val="3"/>
            <w:tcBorders>
              <w:top w:val="single" w:sz="4" w:space="0" w:color="auto"/>
            </w:tcBorders>
            <w:vAlign w:val="center"/>
          </w:tcPr>
          <w:p w:rsidR="0033483B" w:rsidRPr="0033483B" w:rsidRDefault="0033483B" w:rsidP="0033483B">
            <w:pPr>
              <w:autoSpaceDE w:val="0"/>
              <w:autoSpaceDN w:val="0"/>
              <w:adjustRightInd w:val="0"/>
              <w:jc w:val="center"/>
              <w:rPr>
                <w:rFonts w:eastAsia="Calibri"/>
                <w:sz w:val="28"/>
                <w:szCs w:val="28"/>
                <w:lang w:eastAsia="en-US"/>
              </w:rPr>
            </w:pPr>
            <w:r w:rsidRPr="0033483B">
              <w:rPr>
                <w:rFonts w:eastAsia="Calibri"/>
                <w:sz w:val="28"/>
                <w:szCs w:val="28"/>
                <w:lang w:eastAsia="en-US"/>
              </w:rPr>
              <w:t>(ФИО, подпись)</w:t>
            </w:r>
          </w:p>
        </w:tc>
      </w:tr>
      <w:tr w:rsidR="0033483B" w:rsidRPr="0033483B" w:rsidTr="003348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gridBefore w:val="1"/>
          <w:gridAfter w:val="1"/>
          <w:wBefore w:w="108" w:type="dxa"/>
          <w:wAfter w:w="427" w:type="dxa"/>
        </w:trPr>
        <w:tc>
          <w:tcPr>
            <w:tcW w:w="9071" w:type="dxa"/>
            <w:gridSpan w:val="3"/>
            <w:vAlign w:val="center"/>
          </w:tcPr>
          <w:p w:rsidR="0033483B" w:rsidRPr="0033483B" w:rsidRDefault="0033483B" w:rsidP="0033483B">
            <w:pPr>
              <w:autoSpaceDE w:val="0"/>
              <w:autoSpaceDN w:val="0"/>
              <w:adjustRightInd w:val="0"/>
              <w:rPr>
                <w:rFonts w:eastAsia="Calibri"/>
                <w:sz w:val="28"/>
                <w:szCs w:val="28"/>
                <w:lang w:eastAsia="en-US"/>
              </w:rPr>
            </w:pPr>
            <w:r w:rsidRPr="0033483B">
              <w:rPr>
                <w:rFonts w:eastAsia="Calibri"/>
                <w:sz w:val="28"/>
                <w:szCs w:val="28"/>
                <w:lang w:eastAsia="en-US"/>
              </w:rPr>
              <w:t>Заявитель ______________________________________________________________________________________________________________________________</w:t>
            </w:r>
          </w:p>
          <w:p w:rsidR="0033483B" w:rsidRPr="0033483B" w:rsidRDefault="0033483B" w:rsidP="0033483B">
            <w:pPr>
              <w:autoSpaceDE w:val="0"/>
              <w:autoSpaceDN w:val="0"/>
              <w:adjustRightInd w:val="0"/>
              <w:jc w:val="center"/>
              <w:rPr>
                <w:rFonts w:eastAsia="Calibri"/>
                <w:sz w:val="28"/>
                <w:szCs w:val="28"/>
                <w:lang w:eastAsia="en-US"/>
              </w:rPr>
            </w:pPr>
            <w:r w:rsidRPr="0033483B">
              <w:rPr>
                <w:rFonts w:eastAsia="Calibri"/>
                <w:sz w:val="28"/>
                <w:szCs w:val="28"/>
                <w:lang w:eastAsia="en-US"/>
              </w:rPr>
              <w:t>(ФИО, подпись)</w:t>
            </w:r>
          </w:p>
        </w:tc>
      </w:tr>
      <w:tr w:rsidR="0033483B" w:rsidRPr="0033483B" w:rsidTr="003348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gridBefore w:val="1"/>
          <w:gridAfter w:val="1"/>
          <w:wBefore w:w="108" w:type="dxa"/>
          <w:wAfter w:w="427" w:type="dxa"/>
        </w:trPr>
        <w:tc>
          <w:tcPr>
            <w:tcW w:w="9071" w:type="dxa"/>
            <w:gridSpan w:val="3"/>
          </w:tcPr>
          <w:p w:rsidR="0033483B" w:rsidRPr="0033483B" w:rsidRDefault="0033483B" w:rsidP="0033483B">
            <w:pPr>
              <w:autoSpaceDE w:val="0"/>
              <w:autoSpaceDN w:val="0"/>
              <w:adjustRightInd w:val="0"/>
              <w:jc w:val="both"/>
              <w:rPr>
                <w:rFonts w:eastAsia="Calibri"/>
                <w:sz w:val="28"/>
                <w:szCs w:val="28"/>
                <w:lang w:eastAsia="en-US"/>
              </w:rPr>
            </w:pPr>
            <w:r w:rsidRPr="0033483B">
              <w:rPr>
                <w:rFonts w:eastAsia="Calibri"/>
                <w:sz w:val="28"/>
                <w:szCs w:val="28"/>
                <w:lang w:eastAsia="en-US"/>
              </w:rPr>
              <w:t>Кроме того, заявитель обязуется с момента подписания настоящего обязательства не приватизировать указанное жилое помещение и не совершать иных действий, которые влекут или могут повлечь его отчуждение, а также не предоставлять указанное жилое помещение для проживания другим лицам, не являющимся членами его семьи.</w:t>
            </w:r>
          </w:p>
        </w:tc>
      </w:tr>
      <w:tr w:rsidR="0033483B" w:rsidRPr="0033483B" w:rsidTr="003348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gridBefore w:val="1"/>
          <w:gridAfter w:val="1"/>
          <w:wBefore w:w="108" w:type="dxa"/>
          <w:wAfter w:w="427" w:type="dxa"/>
        </w:trPr>
        <w:tc>
          <w:tcPr>
            <w:tcW w:w="9071" w:type="dxa"/>
            <w:gridSpan w:val="3"/>
          </w:tcPr>
          <w:p w:rsidR="0033483B" w:rsidRPr="0033483B" w:rsidRDefault="0033483B" w:rsidP="0033483B">
            <w:pPr>
              <w:autoSpaceDE w:val="0"/>
              <w:autoSpaceDN w:val="0"/>
              <w:adjustRightInd w:val="0"/>
              <w:rPr>
                <w:rFonts w:eastAsia="Calibri"/>
                <w:sz w:val="28"/>
                <w:szCs w:val="28"/>
                <w:lang w:eastAsia="en-US"/>
              </w:rPr>
            </w:pPr>
            <w:r w:rsidRPr="0033483B">
              <w:rPr>
                <w:rFonts w:eastAsia="Calibri"/>
                <w:sz w:val="28"/>
                <w:szCs w:val="28"/>
                <w:lang w:eastAsia="en-US"/>
              </w:rPr>
              <w:t xml:space="preserve">Глава (глава администрации) </w:t>
            </w:r>
          </w:p>
          <w:p w:rsidR="0033483B" w:rsidRPr="0033483B" w:rsidRDefault="0033483B" w:rsidP="0033483B">
            <w:pPr>
              <w:autoSpaceDE w:val="0"/>
              <w:autoSpaceDN w:val="0"/>
              <w:adjustRightInd w:val="0"/>
              <w:rPr>
                <w:rFonts w:eastAsia="Calibri"/>
                <w:sz w:val="28"/>
                <w:szCs w:val="28"/>
                <w:lang w:eastAsia="en-US"/>
              </w:rPr>
            </w:pPr>
            <w:r w:rsidRPr="0033483B">
              <w:rPr>
                <w:rFonts w:eastAsia="Calibri"/>
                <w:sz w:val="28"/>
                <w:szCs w:val="28"/>
                <w:lang w:eastAsia="en-US"/>
              </w:rPr>
              <w:t>_______________________________________________________________</w:t>
            </w:r>
          </w:p>
          <w:p w:rsidR="0033483B" w:rsidRPr="0033483B" w:rsidRDefault="0033483B" w:rsidP="0033483B">
            <w:pPr>
              <w:autoSpaceDE w:val="0"/>
              <w:autoSpaceDN w:val="0"/>
              <w:adjustRightInd w:val="0"/>
              <w:jc w:val="center"/>
              <w:rPr>
                <w:rFonts w:eastAsia="Calibri"/>
                <w:sz w:val="28"/>
                <w:szCs w:val="28"/>
                <w:lang w:eastAsia="en-US"/>
              </w:rPr>
            </w:pPr>
            <w:r w:rsidRPr="0033483B">
              <w:rPr>
                <w:rFonts w:eastAsia="Calibri"/>
                <w:sz w:val="28"/>
                <w:szCs w:val="28"/>
                <w:lang w:eastAsia="en-US"/>
              </w:rPr>
              <w:t>(ФИО)</w:t>
            </w:r>
          </w:p>
          <w:p w:rsidR="0033483B" w:rsidRPr="0033483B" w:rsidRDefault="0033483B" w:rsidP="0033483B">
            <w:pPr>
              <w:autoSpaceDE w:val="0"/>
              <w:autoSpaceDN w:val="0"/>
              <w:adjustRightInd w:val="0"/>
              <w:jc w:val="both"/>
              <w:rPr>
                <w:rFonts w:eastAsia="Calibri"/>
                <w:sz w:val="28"/>
                <w:szCs w:val="28"/>
                <w:lang w:eastAsia="en-US"/>
              </w:rPr>
            </w:pPr>
            <w:r w:rsidRPr="0033483B">
              <w:rPr>
                <w:rFonts w:eastAsia="Calibri"/>
                <w:sz w:val="28"/>
                <w:szCs w:val="28"/>
                <w:lang w:eastAsia="en-US"/>
              </w:rPr>
              <w:t>обязуется принять от должника занимаемое им жилое помещение, указанное в настоящем обязательстве, в установленный этим обязательством срок.</w:t>
            </w:r>
          </w:p>
          <w:p w:rsidR="0033483B" w:rsidRPr="0033483B" w:rsidRDefault="0033483B" w:rsidP="0033483B">
            <w:pPr>
              <w:autoSpaceDE w:val="0"/>
              <w:autoSpaceDN w:val="0"/>
              <w:adjustRightInd w:val="0"/>
              <w:jc w:val="both"/>
              <w:rPr>
                <w:rFonts w:eastAsia="Calibri"/>
                <w:sz w:val="28"/>
                <w:szCs w:val="28"/>
                <w:lang w:eastAsia="en-US"/>
              </w:rPr>
            </w:pPr>
            <w:r w:rsidRPr="0033483B">
              <w:rPr>
                <w:rFonts w:eastAsia="Calibri"/>
                <w:sz w:val="28"/>
                <w:szCs w:val="28"/>
                <w:lang w:eastAsia="en-US"/>
              </w:rPr>
              <w:t>Согласие совершеннолетних членов семьи, совместно проживающих</w:t>
            </w:r>
          </w:p>
          <w:p w:rsidR="0033483B" w:rsidRPr="0033483B" w:rsidRDefault="0033483B" w:rsidP="0033483B">
            <w:pPr>
              <w:autoSpaceDE w:val="0"/>
              <w:autoSpaceDN w:val="0"/>
              <w:adjustRightInd w:val="0"/>
              <w:jc w:val="both"/>
              <w:rPr>
                <w:rFonts w:eastAsia="Calibri"/>
                <w:sz w:val="28"/>
                <w:szCs w:val="28"/>
                <w:lang w:eastAsia="en-US"/>
              </w:rPr>
            </w:pPr>
            <w:r w:rsidRPr="0033483B">
              <w:rPr>
                <w:rFonts w:eastAsia="Calibri"/>
                <w:sz w:val="28"/>
                <w:szCs w:val="28"/>
                <w:lang w:eastAsia="en-US"/>
              </w:rPr>
              <w:t>с _______________________________________________________________, имеется.</w:t>
            </w:r>
          </w:p>
          <w:p w:rsidR="0033483B" w:rsidRPr="0033483B" w:rsidRDefault="0033483B" w:rsidP="0033483B">
            <w:pPr>
              <w:autoSpaceDE w:val="0"/>
              <w:autoSpaceDN w:val="0"/>
              <w:adjustRightInd w:val="0"/>
              <w:jc w:val="center"/>
              <w:rPr>
                <w:rFonts w:eastAsia="Calibri"/>
                <w:sz w:val="28"/>
                <w:szCs w:val="28"/>
                <w:lang w:eastAsia="en-US"/>
              </w:rPr>
            </w:pPr>
            <w:r w:rsidRPr="0033483B">
              <w:rPr>
                <w:rFonts w:eastAsia="Calibri"/>
                <w:sz w:val="28"/>
                <w:szCs w:val="28"/>
                <w:lang w:eastAsia="en-US"/>
              </w:rPr>
              <w:t>(ФИО должника)</w:t>
            </w:r>
          </w:p>
        </w:tc>
      </w:tr>
    </w:tbl>
    <w:p w:rsidR="0033483B" w:rsidRPr="0033483B" w:rsidRDefault="0033483B" w:rsidP="0033483B">
      <w:pPr>
        <w:autoSpaceDE w:val="0"/>
        <w:autoSpaceDN w:val="0"/>
        <w:adjustRightInd w:val="0"/>
        <w:jc w:val="both"/>
        <w:rPr>
          <w:rFonts w:eastAsia="Calibri"/>
          <w:sz w:val="28"/>
          <w:szCs w:val="28"/>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94"/>
        <w:gridCol w:w="1814"/>
        <w:gridCol w:w="1757"/>
        <w:gridCol w:w="907"/>
        <w:gridCol w:w="1417"/>
        <w:gridCol w:w="1304"/>
        <w:gridCol w:w="1077"/>
      </w:tblGrid>
      <w:tr w:rsidR="0033483B" w:rsidRPr="0033483B" w:rsidTr="0033483B">
        <w:tc>
          <w:tcPr>
            <w:tcW w:w="4365" w:type="dxa"/>
            <w:gridSpan w:val="3"/>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rFonts w:eastAsia="Calibri"/>
                <w:sz w:val="28"/>
                <w:szCs w:val="28"/>
                <w:lang w:eastAsia="en-US"/>
              </w:rPr>
            </w:pPr>
            <w:r w:rsidRPr="0033483B">
              <w:rPr>
                <w:rFonts w:eastAsia="Calibri"/>
                <w:sz w:val="28"/>
                <w:szCs w:val="28"/>
                <w:lang w:eastAsia="en-US"/>
              </w:rPr>
              <w:t>Данные о членах семьи должника</w:t>
            </w:r>
          </w:p>
        </w:tc>
        <w:tc>
          <w:tcPr>
            <w:tcW w:w="3628" w:type="dxa"/>
            <w:gridSpan w:val="3"/>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rFonts w:eastAsia="Calibri"/>
                <w:sz w:val="28"/>
                <w:szCs w:val="28"/>
                <w:lang w:eastAsia="en-US"/>
              </w:rPr>
            </w:pPr>
            <w:r w:rsidRPr="0033483B">
              <w:rPr>
                <w:rFonts w:eastAsia="Calibri"/>
                <w:sz w:val="28"/>
                <w:szCs w:val="28"/>
                <w:lang w:eastAsia="en-US"/>
              </w:rPr>
              <w:t>Данные паспорта</w:t>
            </w:r>
          </w:p>
        </w:tc>
        <w:tc>
          <w:tcPr>
            <w:tcW w:w="1077" w:type="dxa"/>
            <w:vMerge w:val="restart"/>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rFonts w:eastAsia="Calibri"/>
                <w:sz w:val="28"/>
                <w:szCs w:val="28"/>
                <w:lang w:eastAsia="en-US"/>
              </w:rPr>
            </w:pPr>
            <w:r w:rsidRPr="0033483B">
              <w:rPr>
                <w:rFonts w:eastAsia="Calibri"/>
                <w:sz w:val="28"/>
                <w:szCs w:val="28"/>
                <w:lang w:eastAsia="en-US"/>
              </w:rPr>
              <w:t>Подпись</w:t>
            </w:r>
          </w:p>
        </w:tc>
      </w:tr>
      <w:tr w:rsidR="0033483B" w:rsidRPr="0033483B" w:rsidTr="0033483B">
        <w:tc>
          <w:tcPr>
            <w:tcW w:w="79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rFonts w:eastAsia="Calibri"/>
                <w:sz w:val="28"/>
                <w:szCs w:val="28"/>
                <w:lang w:eastAsia="en-US"/>
              </w:rPr>
            </w:pPr>
            <w:r w:rsidRPr="0033483B">
              <w:rPr>
                <w:rFonts w:eastAsia="Calibri"/>
                <w:sz w:val="28"/>
                <w:szCs w:val="28"/>
                <w:lang w:eastAsia="en-US"/>
              </w:rPr>
              <w:t>ФИО</w:t>
            </w:r>
          </w:p>
        </w:tc>
        <w:tc>
          <w:tcPr>
            <w:tcW w:w="181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rFonts w:eastAsia="Calibri"/>
                <w:sz w:val="28"/>
                <w:szCs w:val="28"/>
                <w:lang w:eastAsia="en-US"/>
              </w:rPr>
            </w:pPr>
            <w:r w:rsidRPr="0033483B">
              <w:rPr>
                <w:rFonts w:eastAsia="Calibri"/>
                <w:sz w:val="28"/>
                <w:szCs w:val="28"/>
                <w:lang w:eastAsia="en-US"/>
              </w:rPr>
              <w:t>степень родства</w:t>
            </w:r>
          </w:p>
        </w:tc>
        <w:tc>
          <w:tcPr>
            <w:tcW w:w="175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rFonts w:eastAsia="Calibri"/>
                <w:sz w:val="28"/>
                <w:szCs w:val="28"/>
                <w:lang w:eastAsia="en-US"/>
              </w:rPr>
            </w:pPr>
            <w:r w:rsidRPr="0033483B">
              <w:rPr>
                <w:rFonts w:eastAsia="Calibri"/>
                <w:sz w:val="28"/>
                <w:szCs w:val="28"/>
                <w:lang w:eastAsia="en-US"/>
              </w:rPr>
              <w:t>дата рождения</w:t>
            </w:r>
          </w:p>
        </w:tc>
        <w:tc>
          <w:tcPr>
            <w:tcW w:w="90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rFonts w:eastAsia="Calibri"/>
                <w:sz w:val="28"/>
                <w:szCs w:val="28"/>
                <w:lang w:eastAsia="en-US"/>
              </w:rPr>
            </w:pPr>
            <w:r w:rsidRPr="0033483B">
              <w:rPr>
                <w:rFonts w:eastAsia="Calibri"/>
                <w:sz w:val="28"/>
                <w:szCs w:val="28"/>
                <w:lang w:eastAsia="en-US"/>
              </w:rPr>
              <w:t>номер</w:t>
            </w:r>
          </w:p>
        </w:tc>
        <w:tc>
          <w:tcPr>
            <w:tcW w:w="141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rFonts w:eastAsia="Calibri"/>
                <w:sz w:val="28"/>
                <w:szCs w:val="28"/>
                <w:lang w:eastAsia="en-US"/>
              </w:rPr>
            </w:pPr>
            <w:r w:rsidRPr="0033483B">
              <w:rPr>
                <w:rFonts w:eastAsia="Calibri"/>
                <w:sz w:val="28"/>
                <w:szCs w:val="28"/>
                <w:lang w:eastAsia="en-US"/>
              </w:rPr>
              <w:t>дата выдачи</w:t>
            </w:r>
          </w:p>
        </w:tc>
        <w:tc>
          <w:tcPr>
            <w:tcW w:w="130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rFonts w:eastAsia="Calibri"/>
                <w:sz w:val="28"/>
                <w:szCs w:val="28"/>
                <w:lang w:eastAsia="en-US"/>
              </w:rPr>
            </w:pPr>
            <w:r w:rsidRPr="0033483B">
              <w:rPr>
                <w:rFonts w:eastAsia="Calibri"/>
                <w:sz w:val="28"/>
                <w:szCs w:val="28"/>
                <w:lang w:eastAsia="en-US"/>
              </w:rPr>
              <w:t>кем выдан</w:t>
            </w:r>
          </w:p>
        </w:tc>
        <w:tc>
          <w:tcPr>
            <w:tcW w:w="1077"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rFonts w:eastAsia="Calibri"/>
                <w:sz w:val="28"/>
                <w:szCs w:val="28"/>
                <w:lang w:eastAsia="en-US"/>
              </w:rPr>
            </w:pPr>
          </w:p>
        </w:tc>
      </w:tr>
      <w:tr w:rsidR="0033483B" w:rsidRPr="0033483B" w:rsidTr="0033483B">
        <w:tc>
          <w:tcPr>
            <w:tcW w:w="79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sz w:val="28"/>
                <w:szCs w:val="28"/>
                <w:lang w:eastAsia="en-US"/>
              </w:rPr>
            </w:pPr>
          </w:p>
        </w:tc>
        <w:tc>
          <w:tcPr>
            <w:tcW w:w="181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sz w:val="28"/>
                <w:szCs w:val="28"/>
                <w:lang w:eastAsia="en-US"/>
              </w:rPr>
            </w:pPr>
          </w:p>
        </w:tc>
        <w:tc>
          <w:tcPr>
            <w:tcW w:w="175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sz w:val="28"/>
                <w:szCs w:val="28"/>
                <w:lang w:eastAsia="en-US"/>
              </w:rPr>
            </w:pPr>
          </w:p>
        </w:tc>
        <w:tc>
          <w:tcPr>
            <w:tcW w:w="90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sz w:val="28"/>
                <w:szCs w:val="28"/>
                <w:lang w:eastAsia="en-US"/>
              </w:rPr>
            </w:pPr>
          </w:p>
        </w:tc>
        <w:tc>
          <w:tcPr>
            <w:tcW w:w="141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sz w:val="28"/>
                <w:szCs w:val="28"/>
                <w:lang w:eastAsia="en-US"/>
              </w:rPr>
            </w:pPr>
          </w:p>
        </w:tc>
        <w:tc>
          <w:tcPr>
            <w:tcW w:w="130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sz w:val="28"/>
                <w:szCs w:val="28"/>
                <w:lang w:eastAsia="en-US"/>
              </w:rPr>
            </w:pPr>
          </w:p>
        </w:tc>
        <w:tc>
          <w:tcPr>
            <w:tcW w:w="1077"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sz w:val="28"/>
                <w:szCs w:val="28"/>
                <w:lang w:eastAsia="en-US"/>
              </w:rPr>
            </w:pPr>
          </w:p>
        </w:tc>
      </w:tr>
      <w:tr w:rsidR="0033483B" w:rsidRPr="0033483B" w:rsidTr="0033483B">
        <w:tc>
          <w:tcPr>
            <w:tcW w:w="79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sz w:val="28"/>
                <w:szCs w:val="28"/>
                <w:lang w:eastAsia="en-US"/>
              </w:rPr>
            </w:pPr>
          </w:p>
        </w:tc>
        <w:tc>
          <w:tcPr>
            <w:tcW w:w="181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sz w:val="28"/>
                <w:szCs w:val="28"/>
                <w:lang w:eastAsia="en-US"/>
              </w:rPr>
            </w:pPr>
          </w:p>
        </w:tc>
        <w:tc>
          <w:tcPr>
            <w:tcW w:w="175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sz w:val="28"/>
                <w:szCs w:val="28"/>
                <w:lang w:eastAsia="en-US"/>
              </w:rPr>
            </w:pPr>
          </w:p>
        </w:tc>
        <w:tc>
          <w:tcPr>
            <w:tcW w:w="90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sz w:val="28"/>
                <w:szCs w:val="28"/>
                <w:lang w:eastAsia="en-US"/>
              </w:rPr>
            </w:pPr>
          </w:p>
        </w:tc>
        <w:tc>
          <w:tcPr>
            <w:tcW w:w="141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sz w:val="28"/>
                <w:szCs w:val="28"/>
                <w:lang w:eastAsia="en-US"/>
              </w:rPr>
            </w:pPr>
          </w:p>
        </w:tc>
        <w:tc>
          <w:tcPr>
            <w:tcW w:w="130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sz w:val="28"/>
                <w:szCs w:val="28"/>
                <w:lang w:eastAsia="en-US"/>
              </w:rPr>
            </w:pPr>
          </w:p>
        </w:tc>
        <w:tc>
          <w:tcPr>
            <w:tcW w:w="107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sz w:val="28"/>
                <w:szCs w:val="28"/>
                <w:lang w:eastAsia="en-US"/>
              </w:rPr>
            </w:pPr>
          </w:p>
        </w:tc>
      </w:tr>
      <w:tr w:rsidR="0033483B" w:rsidRPr="0033483B" w:rsidTr="0033483B">
        <w:tc>
          <w:tcPr>
            <w:tcW w:w="79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sz w:val="28"/>
                <w:szCs w:val="28"/>
                <w:lang w:eastAsia="en-US"/>
              </w:rPr>
            </w:pPr>
          </w:p>
        </w:tc>
        <w:tc>
          <w:tcPr>
            <w:tcW w:w="181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sz w:val="28"/>
                <w:szCs w:val="28"/>
                <w:lang w:eastAsia="en-US"/>
              </w:rPr>
            </w:pPr>
          </w:p>
        </w:tc>
        <w:tc>
          <w:tcPr>
            <w:tcW w:w="175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sz w:val="28"/>
                <w:szCs w:val="28"/>
                <w:lang w:eastAsia="en-US"/>
              </w:rPr>
            </w:pPr>
          </w:p>
        </w:tc>
        <w:tc>
          <w:tcPr>
            <w:tcW w:w="90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sz w:val="28"/>
                <w:szCs w:val="28"/>
                <w:lang w:eastAsia="en-US"/>
              </w:rPr>
            </w:pPr>
          </w:p>
        </w:tc>
        <w:tc>
          <w:tcPr>
            <w:tcW w:w="141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sz w:val="28"/>
                <w:szCs w:val="28"/>
                <w:lang w:eastAsia="en-US"/>
              </w:rPr>
            </w:pPr>
          </w:p>
        </w:tc>
        <w:tc>
          <w:tcPr>
            <w:tcW w:w="130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sz w:val="28"/>
                <w:szCs w:val="28"/>
                <w:lang w:eastAsia="en-US"/>
              </w:rPr>
            </w:pPr>
          </w:p>
        </w:tc>
        <w:tc>
          <w:tcPr>
            <w:tcW w:w="107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sz w:val="28"/>
                <w:szCs w:val="28"/>
                <w:lang w:eastAsia="en-US"/>
              </w:rPr>
            </w:pPr>
          </w:p>
        </w:tc>
      </w:tr>
      <w:tr w:rsidR="0033483B" w:rsidRPr="0033483B" w:rsidTr="0033483B">
        <w:tc>
          <w:tcPr>
            <w:tcW w:w="79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sz w:val="28"/>
                <w:szCs w:val="28"/>
                <w:lang w:eastAsia="en-US"/>
              </w:rPr>
            </w:pPr>
          </w:p>
        </w:tc>
        <w:tc>
          <w:tcPr>
            <w:tcW w:w="181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sz w:val="28"/>
                <w:szCs w:val="28"/>
                <w:lang w:eastAsia="en-US"/>
              </w:rPr>
            </w:pPr>
          </w:p>
        </w:tc>
        <w:tc>
          <w:tcPr>
            <w:tcW w:w="175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sz w:val="28"/>
                <w:szCs w:val="28"/>
                <w:lang w:eastAsia="en-US"/>
              </w:rPr>
            </w:pPr>
          </w:p>
        </w:tc>
        <w:tc>
          <w:tcPr>
            <w:tcW w:w="90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sz w:val="28"/>
                <w:szCs w:val="28"/>
                <w:lang w:eastAsia="en-US"/>
              </w:rPr>
            </w:pPr>
          </w:p>
        </w:tc>
        <w:tc>
          <w:tcPr>
            <w:tcW w:w="141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sz w:val="28"/>
                <w:szCs w:val="28"/>
                <w:lang w:eastAsia="en-US"/>
              </w:rPr>
            </w:pPr>
          </w:p>
        </w:tc>
        <w:tc>
          <w:tcPr>
            <w:tcW w:w="130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sz w:val="28"/>
                <w:szCs w:val="28"/>
                <w:lang w:eastAsia="en-US"/>
              </w:rPr>
            </w:pPr>
          </w:p>
        </w:tc>
        <w:tc>
          <w:tcPr>
            <w:tcW w:w="107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sz w:val="28"/>
                <w:szCs w:val="28"/>
                <w:lang w:eastAsia="en-US"/>
              </w:rPr>
            </w:pPr>
          </w:p>
        </w:tc>
      </w:tr>
    </w:tbl>
    <w:p w:rsidR="0033483B" w:rsidRPr="0033483B" w:rsidRDefault="0033483B" w:rsidP="0033483B">
      <w:pPr>
        <w:autoSpaceDE w:val="0"/>
        <w:autoSpaceDN w:val="0"/>
        <w:adjustRightInd w:val="0"/>
        <w:jc w:val="both"/>
        <w:rPr>
          <w:rFonts w:eastAsia="Calibri"/>
          <w:sz w:val="28"/>
          <w:szCs w:val="28"/>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33483B" w:rsidRPr="0033483B" w:rsidTr="0033483B">
        <w:tc>
          <w:tcPr>
            <w:tcW w:w="9071" w:type="dxa"/>
          </w:tcPr>
          <w:p w:rsidR="0033483B" w:rsidRPr="0033483B" w:rsidRDefault="0033483B" w:rsidP="0033483B">
            <w:pPr>
              <w:autoSpaceDE w:val="0"/>
              <w:autoSpaceDN w:val="0"/>
              <w:adjustRightInd w:val="0"/>
              <w:rPr>
                <w:rFonts w:eastAsia="Calibri"/>
                <w:sz w:val="28"/>
                <w:szCs w:val="28"/>
                <w:lang w:eastAsia="en-US"/>
              </w:rPr>
            </w:pPr>
            <w:r w:rsidRPr="0033483B">
              <w:rPr>
                <w:rFonts w:eastAsia="Calibri"/>
                <w:sz w:val="28"/>
                <w:szCs w:val="28"/>
                <w:lang w:eastAsia="en-US"/>
              </w:rPr>
              <w:t>М.П.</w:t>
            </w:r>
          </w:p>
        </w:tc>
      </w:tr>
      <w:tr w:rsidR="0033483B" w:rsidRPr="0033483B" w:rsidTr="0033483B">
        <w:tc>
          <w:tcPr>
            <w:tcW w:w="9071" w:type="dxa"/>
            <w:tcBorders>
              <w:bottom w:val="single" w:sz="4" w:space="0" w:color="auto"/>
            </w:tcBorders>
            <w:vAlign w:val="bottom"/>
          </w:tcPr>
          <w:p w:rsidR="0033483B" w:rsidRPr="0033483B" w:rsidRDefault="0033483B" w:rsidP="0033483B">
            <w:pPr>
              <w:autoSpaceDE w:val="0"/>
              <w:autoSpaceDN w:val="0"/>
              <w:adjustRightInd w:val="0"/>
              <w:rPr>
                <w:rFonts w:eastAsia="Calibri"/>
                <w:sz w:val="28"/>
                <w:szCs w:val="28"/>
                <w:lang w:eastAsia="en-US"/>
              </w:rPr>
            </w:pPr>
            <w:r w:rsidRPr="0033483B">
              <w:rPr>
                <w:rFonts w:eastAsia="Calibri"/>
                <w:sz w:val="28"/>
                <w:szCs w:val="28"/>
                <w:lang w:eastAsia="en-US"/>
              </w:rPr>
              <w:t xml:space="preserve">Глава (глава администрации) </w:t>
            </w:r>
          </w:p>
          <w:p w:rsidR="0033483B" w:rsidRPr="0033483B" w:rsidRDefault="0033483B" w:rsidP="0033483B">
            <w:pPr>
              <w:autoSpaceDE w:val="0"/>
              <w:autoSpaceDN w:val="0"/>
              <w:adjustRightInd w:val="0"/>
              <w:rPr>
                <w:rFonts w:eastAsia="Calibri"/>
                <w:sz w:val="28"/>
                <w:szCs w:val="28"/>
                <w:lang w:eastAsia="en-US"/>
              </w:rPr>
            </w:pPr>
          </w:p>
        </w:tc>
      </w:tr>
      <w:tr w:rsidR="0033483B" w:rsidRPr="0033483B" w:rsidTr="0033483B">
        <w:tc>
          <w:tcPr>
            <w:tcW w:w="9071" w:type="dxa"/>
            <w:tcBorders>
              <w:top w:val="single" w:sz="4" w:space="0" w:color="auto"/>
            </w:tcBorders>
            <w:vAlign w:val="bottom"/>
          </w:tcPr>
          <w:p w:rsidR="0033483B" w:rsidRPr="0033483B" w:rsidRDefault="0033483B" w:rsidP="0033483B">
            <w:pPr>
              <w:autoSpaceDE w:val="0"/>
              <w:autoSpaceDN w:val="0"/>
              <w:adjustRightInd w:val="0"/>
              <w:jc w:val="center"/>
              <w:rPr>
                <w:rFonts w:eastAsia="Calibri"/>
                <w:sz w:val="28"/>
                <w:szCs w:val="28"/>
                <w:lang w:eastAsia="en-US"/>
              </w:rPr>
            </w:pPr>
            <w:r w:rsidRPr="0033483B">
              <w:rPr>
                <w:rFonts w:eastAsia="Calibri"/>
                <w:sz w:val="28"/>
                <w:szCs w:val="28"/>
                <w:lang w:eastAsia="en-US"/>
              </w:rPr>
              <w:t>(ФИО, подпись)</w:t>
            </w:r>
          </w:p>
        </w:tc>
      </w:tr>
      <w:tr w:rsidR="0033483B" w:rsidRPr="0033483B" w:rsidTr="0033483B">
        <w:tc>
          <w:tcPr>
            <w:tcW w:w="9071" w:type="dxa"/>
            <w:vAlign w:val="center"/>
          </w:tcPr>
          <w:p w:rsidR="0033483B" w:rsidRPr="0033483B" w:rsidRDefault="0033483B" w:rsidP="0033483B">
            <w:pPr>
              <w:autoSpaceDE w:val="0"/>
              <w:autoSpaceDN w:val="0"/>
              <w:adjustRightInd w:val="0"/>
              <w:rPr>
                <w:rFonts w:eastAsia="Calibri"/>
                <w:sz w:val="28"/>
                <w:szCs w:val="28"/>
                <w:lang w:eastAsia="en-US"/>
              </w:rPr>
            </w:pPr>
            <w:r w:rsidRPr="0033483B">
              <w:rPr>
                <w:rFonts w:eastAsia="Calibri"/>
                <w:sz w:val="28"/>
                <w:szCs w:val="28"/>
                <w:lang w:eastAsia="en-US"/>
              </w:rPr>
              <w:t>"__" ___________ 20__ г.</w:t>
            </w:r>
          </w:p>
        </w:tc>
      </w:tr>
      <w:tr w:rsidR="0033483B" w:rsidRPr="0033483B" w:rsidTr="0033483B">
        <w:tc>
          <w:tcPr>
            <w:tcW w:w="9071" w:type="dxa"/>
            <w:vAlign w:val="center"/>
          </w:tcPr>
          <w:p w:rsidR="0033483B" w:rsidRPr="0033483B" w:rsidRDefault="0033483B" w:rsidP="0033483B">
            <w:pPr>
              <w:autoSpaceDE w:val="0"/>
              <w:autoSpaceDN w:val="0"/>
              <w:adjustRightInd w:val="0"/>
              <w:rPr>
                <w:rFonts w:eastAsia="Calibri"/>
                <w:sz w:val="28"/>
                <w:szCs w:val="28"/>
                <w:lang w:eastAsia="en-US"/>
              </w:rPr>
            </w:pPr>
            <w:r w:rsidRPr="0033483B">
              <w:rPr>
                <w:rFonts w:eastAsia="Calibri"/>
                <w:sz w:val="28"/>
                <w:szCs w:val="28"/>
                <w:lang w:eastAsia="en-US"/>
              </w:rPr>
              <w:t>Заявитель  _______________________________________________________________</w:t>
            </w:r>
          </w:p>
          <w:p w:rsidR="0033483B" w:rsidRPr="0033483B" w:rsidRDefault="0033483B" w:rsidP="0033483B">
            <w:pPr>
              <w:autoSpaceDE w:val="0"/>
              <w:autoSpaceDN w:val="0"/>
              <w:adjustRightInd w:val="0"/>
              <w:jc w:val="center"/>
              <w:rPr>
                <w:rFonts w:eastAsia="Calibri"/>
                <w:sz w:val="28"/>
                <w:szCs w:val="28"/>
                <w:lang w:eastAsia="en-US"/>
              </w:rPr>
            </w:pPr>
            <w:r w:rsidRPr="0033483B">
              <w:rPr>
                <w:rFonts w:eastAsia="Calibri"/>
                <w:sz w:val="28"/>
                <w:szCs w:val="28"/>
                <w:lang w:eastAsia="en-US"/>
              </w:rPr>
              <w:t>(ФИО, подпись)</w:t>
            </w:r>
          </w:p>
        </w:tc>
      </w:tr>
      <w:tr w:rsidR="0033483B" w:rsidRPr="0033483B" w:rsidTr="0033483B">
        <w:tc>
          <w:tcPr>
            <w:tcW w:w="9071" w:type="dxa"/>
          </w:tcPr>
          <w:p w:rsidR="0033483B" w:rsidRPr="0033483B" w:rsidRDefault="0033483B" w:rsidP="0033483B">
            <w:pPr>
              <w:autoSpaceDE w:val="0"/>
              <w:autoSpaceDN w:val="0"/>
              <w:adjustRightInd w:val="0"/>
              <w:rPr>
                <w:rFonts w:eastAsia="Calibri"/>
                <w:sz w:val="28"/>
                <w:szCs w:val="28"/>
                <w:lang w:eastAsia="en-US"/>
              </w:rPr>
            </w:pPr>
            <w:r w:rsidRPr="0033483B">
              <w:rPr>
                <w:rFonts w:eastAsia="Calibri"/>
                <w:sz w:val="28"/>
                <w:szCs w:val="28"/>
                <w:lang w:eastAsia="en-US"/>
              </w:rPr>
              <w:t>"__" ___________ 20__ г.</w:t>
            </w:r>
          </w:p>
        </w:tc>
      </w:tr>
    </w:tbl>
    <w:p w:rsidR="0033483B" w:rsidRPr="0033483B" w:rsidRDefault="0033483B" w:rsidP="0033483B">
      <w:pPr>
        <w:jc w:val="both"/>
        <w:rPr>
          <w:rFonts w:eastAsia="Calibri"/>
          <w:color w:val="FF0000"/>
          <w:sz w:val="28"/>
          <w:szCs w:val="28"/>
          <w:lang w:eastAsia="en-US"/>
        </w:rPr>
      </w:pPr>
    </w:p>
    <w:p w:rsidR="0033483B" w:rsidRPr="0033483B" w:rsidRDefault="0033483B" w:rsidP="0033483B">
      <w:pPr>
        <w:widowControl w:val="0"/>
        <w:tabs>
          <w:tab w:val="left" w:pos="0"/>
          <w:tab w:val="left" w:pos="993"/>
        </w:tabs>
        <w:autoSpaceDE w:val="0"/>
        <w:autoSpaceDN w:val="0"/>
        <w:adjustRightInd w:val="0"/>
        <w:spacing w:line="276" w:lineRule="auto"/>
        <w:jc w:val="both"/>
        <w:rPr>
          <w:sz w:val="28"/>
          <w:szCs w:val="28"/>
        </w:rPr>
      </w:pPr>
      <w:r w:rsidRPr="0033483B">
        <w:rPr>
          <w:rFonts w:eastAsia="Calibri"/>
          <w:sz w:val="28"/>
          <w:szCs w:val="28"/>
          <w:lang w:eastAsia="en-US"/>
        </w:rPr>
        <w:tab/>
      </w: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tabs>
          <w:tab w:val="left" w:pos="2415"/>
        </w:tabs>
        <w:suppressAutoHyphens/>
        <w:jc w:val="center"/>
        <w:rPr>
          <w:lang w:eastAsia="zh-CN"/>
        </w:rPr>
      </w:pPr>
      <w:r>
        <w:rPr>
          <w:noProof/>
        </w:rPr>
        <w:drawing>
          <wp:inline distT="0" distB="0" distL="0" distR="0">
            <wp:extent cx="596265" cy="675640"/>
            <wp:effectExtent l="0" t="0" r="0" b="0"/>
            <wp:docPr id="22658" name="Рисунок 22658" descr="Описание: http://www.bankgorodov.ru/system/img.php?f=/public//photos/coa/narodnoe-69911.png&amp;w=254&amp;h=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www.bankgorodov.ru/system/img.php?f=/public//photos/coa/narodnoe-69911.png&amp;w=254&amp;h=58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265" cy="675640"/>
                    </a:xfrm>
                    <a:prstGeom prst="rect">
                      <a:avLst/>
                    </a:prstGeom>
                    <a:noFill/>
                    <a:ln>
                      <a:noFill/>
                    </a:ln>
                  </pic:spPr>
                </pic:pic>
              </a:graphicData>
            </a:graphic>
          </wp:inline>
        </w:drawing>
      </w:r>
    </w:p>
    <w:p w:rsidR="0033483B" w:rsidRPr="0033483B" w:rsidRDefault="0033483B" w:rsidP="0033483B">
      <w:pPr>
        <w:suppressAutoHyphens/>
        <w:jc w:val="center"/>
        <w:rPr>
          <w:lang w:eastAsia="zh-CN"/>
        </w:rPr>
      </w:pPr>
    </w:p>
    <w:p w:rsidR="0033483B" w:rsidRPr="0033483B" w:rsidRDefault="0033483B" w:rsidP="0033483B">
      <w:pPr>
        <w:suppressAutoHyphens/>
        <w:jc w:val="center"/>
        <w:rPr>
          <w:b/>
          <w:sz w:val="28"/>
          <w:szCs w:val="28"/>
        </w:rPr>
      </w:pPr>
      <w:r w:rsidRPr="0033483B">
        <w:rPr>
          <w:b/>
          <w:sz w:val="28"/>
          <w:szCs w:val="28"/>
        </w:rPr>
        <w:t>АДМИНИСТРАЦИЯ</w:t>
      </w:r>
      <w:r w:rsidRPr="0033483B">
        <w:rPr>
          <w:b/>
          <w:sz w:val="28"/>
          <w:szCs w:val="28"/>
        </w:rPr>
        <w:br/>
        <w:t>НАРОДНЕНСКОГО СЕЛЬСКОГО ПОСЕЛЕНИЯ</w:t>
      </w:r>
      <w:r w:rsidRPr="0033483B">
        <w:rPr>
          <w:b/>
          <w:sz w:val="28"/>
          <w:szCs w:val="28"/>
        </w:rPr>
        <w:br/>
        <w:t>ТЕРНОВСКОГО МУНИЦИПАЛЬНОГО РАЙОНА</w:t>
      </w:r>
      <w:r w:rsidRPr="0033483B">
        <w:rPr>
          <w:b/>
          <w:sz w:val="28"/>
          <w:szCs w:val="28"/>
        </w:rPr>
        <w:br/>
        <w:t>ВОРОНЕЖСКОЙ ОБЛАСТИ</w:t>
      </w:r>
    </w:p>
    <w:p w:rsidR="0033483B" w:rsidRPr="0033483B" w:rsidRDefault="0033483B" w:rsidP="0033483B">
      <w:pPr>
        <w:jc w:val="center"/>
        <w:rPr>
          <w:b/>
          <w:sz w:val="28"/>
          <w:szCs w:val="28"/>
        </w:rPr>
      </w:pPr>
      <w:r w:rsidRPr="0033483B">
        <w:rPr>
          <w:b/>
          <w:sz w:val="28"/>
          <w:szCs w:val="28"/>
        </w:rPr>
        <w:t>________________________________________________________________</w:t>
      </w:r>
    </w:p>
    <w:p w:rsidR="0033483B" w:rsidRPr="0033483B" w:rsidRDefault="0033483B" w:rsidP="0033483B">
      <w:pPr>
        <w:widowControl w:val="0"/>
        <w:jc w:val="center"/>
        <w:rPr>
          <w:b/>
          <w:sz w:val="28"/>
          <w:szCs w:val="28"/>
        </w:rPr>
      </w:pPr>
      <w:r w:rsidRPr="0033483B">
        <w:rPr>
          <w:b/>
          <w:sz w:val="28"/>
          <w:szCs w:val="28"/>
        </w:rPr>
        <w:t>ПОСТАНОВЛЕНИЕ</w:t>
      </w:r>
    </w:p>
    <w:p w:rsidR="0033483B" w:rsidRPr="0033483B" w:rsidRDefault="0033483B" w:rsidP="0033483B">
      <w:pPr>
        <w:rPr>
          <w:sz w:val="28"/>
          <w:szCs w:val="28"/>
        </w:rPr>
      </w:pPr>
    </w:p>
    <w:p w:rsidR="0033483B" w:rsidRPr="0033483B" w:rsidRDefault="0033483B" w:rsidP="0033483B">
      <w:pPr>
        <w:rPr>
          <w:sz w:val="28"/>
          <w:szCs w:val="28"/>
        </w:rPr>
      </w:pPr>
      <w:r w:rsidRPr="0033483B">
        <w:rPr>
          <w:sz w:val="28"/>
          <w:szCs w:val="28"/>
        </w:rPr>
        <w:t>от  11 июня 2025 г.  № 28</w:t>
      </w:r>
    </w:p>
    <w:p w:rsidR="0033483B" w:rsidRPr="0033483B" w:rsidRDefault="0033483B" w:rsidP="0033483B">
      <w:pPr>
        <w:rPr>
          <w:sz w:val="20"/>
          <w:szCs w:val="20"/>
        </w:rPr>
      </w:pPr>
      <w:r w:rsidRPr="0033483B">
        <w:t xml:space="preserve">                   </w:t>
      </w:r>
      <w:r w:rsidRPr="0033483B">
        <w:rPr>
          <w:sz w:val="20"/>
          <w:szCs w:val="20"/>
        </w:rPr>
        <w:t>с. Народное</w:t>
      </w:r>
    </w:p>
    <w:p w:rsidR="0033483B" w:rsidRPr="0033483B" w:rsidRDefault="0033483B" w:rsidP="0033483B">
      <w:pPr>
        <w:rPr>
          <w:sz w:val="20"/>
          <w:szCs w:val="20"/>
        </w:rPr>
      </w:pPr>
    </w:p>
    <w:p w:rsidR="0033483B" w:rsidRPr="0033483B" w:rsidRDefault="0033483B" w:rsidP="0033483B">
      <w:pPr>
        <w:outlineLvl w:val="0"/>
        <w:rPr>
          <w:b/>
          <w:bCs/>
          <w:kern w:val="28"/>
          <w:sz w:val="28"/>
          <w:szCs w:val="28"/>
        </w:rPr>
      </w:pPr>
      <w:r w:rsidRPr="0033483B">
        <w:rPr>
          <w:b/>
          <w:bCs/>
          <w:kern w:val="28"/>
          <w:sz w:val="28"/>
          <w:szCs w:val="28"/>
        </w:rPr>
        <w:t>О внесении изменений в постановление</w:t>
      </w:r>
    </w:p>
    <w:p w:rsidR="0033483B" w:rsidRPr="0033483B" w:rsidRDefault="0033483B" w:rsidP="0033483B">
      <w:pPr>
        <w:outlineLvl w:val="0"/>
        <w:rPr>
          <w:b/>
          <w:bCs/>
          <w:kern w:val="28"/>
          <w:sz w:val="28"/>
          <w:szCs w:val="28"/>
        </w:rPr>
      </w:pPr>
      <w:r w:rsidRPr="0033483B">
        <w:rPr>
          <w:b/>
          <w:bCs/>
          <w:kern w:val="28"/>
          <w:sz w:val="28"/>
          <w:szCs w:val="28"/>
        </w:rPr>
        <w:t xml:space="preserve">администрации Народненского сельского </w:t>
      </w:r>
    </w:p>
    <w:p w:rsidR="0033483B" w:rsidRPr="0033483B" w:rsidRDefault="0033483B" w:rsidP="0033483B">
      <w:pPr>
        <w:outlineLvl w:val="0"/>
        <w:rPr>
          <w:b/>
          <w:bCs/>
          <w:kern w:val="28"/>
          <w:sz w:val="28"/>
          <w:szCs w:val="28"/>
        </w:rPr>
      </w:pPr>
      <w:r w:rsidRPr="0033483B">
        <w:rPr>
          <w:b/>
          <w:bCs/>
          <w:kern w:val="28"/>
          <w:sz w:val="28"/>
          <w:szCs w:val="28"/>
        </w:rPr>
        <w:t>поселения №70 от 14.12.2023 г. «Об утверждении</w:t>
      </w:r>
    </w:p>
    <w:p w:rsidR="0033483B" w:rsidRPr="0033483B" w:rsidRDefault="0033483B" w:rsidP="0033483B">
      <w:pPr>
        <w:outlineLvl w:val="0"/>
        <w:rPr>
          <w:b/>
          <w:bCs/>
          <w:kern w:val="28"/>
          <w:sz w:val="28"/>
          <w:szCs w:val="28"/>
        </w:rPr>
      </w:pPr>
      <w:r w:rsidRPr="0033483B">
        <w:rPr>
          <w:b/>
          <w:bCs/>
          <w:kern w:val="28"/>
          <w:sz w:val="28"/>
          <w:szCs w:val="28"/>
        </w:rPr>
        <w:t xml:space="preserve">административного регламента предоставления </w:t>
      </w:r>
    </w:p>
    <w:p w:rsidR="0033483B" w:rsidRPr="0033483B" w:rsidRDefault="0033483B" w:rsidP="0033483B">
      <w:pPr>
        <w:outlineLvl w:val="0"/>
        <w:rPr>
          <w:b/>
          <w:bCs/>
          <w:color w:val="000000"/>
          <w:kern w:val="28"/>
          <w:sz w:val="28"/>
          <w:szCs w:val="28"/>
        </w:rPr>
      </w:pPr>
      <w:r w:rsidRPr="0033483B">
        <w:rPr>
          <w:b/>
          <w:bCs/>
          <w:kern w:val="28"/>
          <w:sz w:val="28"/>
          <w:szCs w:val="28"/>
        </w:rPr>
        <w:t>муниципальной услуги «</w:t>
      </w:r>
      <w:r w:rsidRPr="0033483B">
        <w:rPr>
          <w:b/>
          <w:bCs/>
          <w:color w:val="000000"/>
          <w:kern w:val="28"/>
          <w:sz w:val="28"/>
          <w:szCs w:val="28"/>
        </w:rPr>
        <w:t xml:space="preserve">Перевод жилого помещения </w:t>
      </w:r>
    </w:p>
    <w:p w:rsidR="0033483B" w:rsidRPr="0033483B" w:rsidRDefault="0033483B" w:rsidP="0033483B">
      <w:pPr>
        <w:outlineLvl w:val="0"/>
        <w:rPr>
          <w:b/>
          <w:bCs/>
          <w:color w:val="000000"/>
          <w:kern w:val="28"/>
          <w:sz w:val="28"/>
          <w:szCs w:val="28"/>
        </w:rPr>
      </w:pPr>
      <w:r w:rsidRPr="0033483B">
        <w:rPr>
          <w:b/>
          <w:bCs/>
          <w:color w:val="000000"/>
          <w:kern w:val="28"/>
          <w:sz w:val="28"/>
          <w:szCs w:val="28"/>
        </w:rPr>
        <w:t>в нежилое помещение и нежилого помещения в жилое</w:t>
      </w:r>
    </w:p>
    <w:p w:rsidR="0033483B" w:rsidRPr="0033483B" w:rsidRDefault="0033483B" w:rsidP="0033483B">
      <w:pPr>
        <w:outlineLvl w:val="0"/>
        <w:rPr>
          <w:b/>
          <w:bCs/>
          <w:color w:val="000000"/>
          <w:kern w:val="28"/>
          <w:sz w:val="28"/>
          <w:szCs w:val="28"/>
        </w:rPr>
      </w:pPr>
      <w:r w:rsidRPr="0033483B">
        <w:rPr>
          <w:b/>
          <w:bCs/>
          <w:color w:val="000000"/>
          <w:kern w:val="28"/>
          <w:sz w:val="28"/>
          <w:szCs w:val="28"/>
        </w:rPr>
        <w:t xml:space="preserve">помещение» на территории Народненского сельского </w:t>
      </w:r>
    </w:p>
    <w:p w:rsidR="0033483B" w:rsidRPr="0033483B" w:rsidRDefault="0033483B" w:rsidP="0033483B">
      <w:pPr>
        <w:outlineLvl w:val="0"/>
        <w:rPr>
          <w:b/>
          <w:bCs/>
          <w:color w:val="000000"/>
          <w:kern w:val="28"/>
          <w:sz w:val="28"/>
          <w:szCs w:val="28"/>
        </w:rPr>
      </w:pPr>
      <w:r w:rsidRPr="0033483B">
        <w:rPr>
          <w:b/>
          <w:bCs/>
          <w:color w:val="000000"/>
          <w:kern w:val="28"/>
          <w:sz w:val="28"/>
          <w:szCs w:val="28"/>
        </w:rPr>
        <w:t xml:space="preserve">поселения Терновского муниципального района </w:t>
      </w:r>
    </w:p>
    <w:p w:rsidR="0033483B" w:rsidRPr="0033483B" w:rsidRDefault="0033483B" w:rsidP="0033483B">
      <w:pPr>
        <w:outlineLvl w:val="0"/>
        <w:rPr>
          <w:b/>
          <w:bCs/>
          <w:color w:val="000000"/>
          <w:kern w:val="28"/>
          <w:sz w:val="28"/>
          <w:szCs w:val="28"/>
        </w:rPr>
      </w:pPr>
      <w:r w:rsidRPr="0033483B">
        <w:rPr>
          <w:b/>
          <w:bCs/>
          <w:color w:val="000000"/>
          <w:kern w:val="28"/>
          <w:sz w:val="28"/>
          <w:szCs w:val="28"/>
        </w:rPr>
        <w:t>Воронежской области</w:t>
      </w:r>
      <w:r w:rsidRPr="0033483B">
        <w:rPr>
          <w:b/>
          <w:bCs/>
          <w:kern w:val="28"/>
          <w:sz w:val="28"/>
          <w:szCs w:val="28"/>
        </w:rPr>
        <w:t>»</w:t>
      </w:r>
    </w:p>
    <w:p w:rsidR="0033483B" w:rsidRPr="0033483B" w:rsidRDefault="0033483B" w:rsidP="0033483B">
      <w:pPr>
        <w:spacing w:line="276" w:lineRule="auto"/>
        <w:jc w:val="both"/>
        <w:rPr>
          <w:sz w:val="28"/>
          <w:szCs w:val="28"/>
        </w:rPr>
      </w:pPr>
    </w:p>
    <w:p w:rsidR="0033483B" w:rsidRPr="0033483B" w:rsidRDefault="0033483B" w:rsidP="0033483B">
      <w:pPr>
        <w:autoSpaceDE w:val="0"/>
        <w:autoSpaceDN w:val="0"/>
        <w:adjustRightInd w:val="0"/>
        <w:spacing w:line="276" w:lineRule="auto"/>
        <w:jc w:val="both"/>
        <w:rPr>
          <w:sz w:val="28"/>
          <w:szCs w:val="28"/>
        </w:rPr>
      </w:pPr>
      <w:r w:rsidRPr="0033483B">
        <w:rPr>
          <w:sz w:val="28"/>
          <w:szCs w:val="28"/>
        </w:rPr>
        <w:lastRenderedPageBreak/>
        <w:t>В целях приведения нормативного правового акта в соответствие с действующим законодательством, в соответствии с</w:t>
      </w:r>
      <w:r w:rsidRPr="0033483B">
        <w:rPr>
          <w:rFonts w:ascii="Arial" w:hAnsi="Arial"/>
        </w:rPr>
        <w:t xml:space="preserve"> </w:t>
      </w:r>
      <w:r w:rsidRPr="0033483B">
        <w:rPr>
          <w:sz w:val="28"/>
          <w:szCs w:val="28"/>
        </w:rPr>
        <w:t>Уставом Народненского сельского поселения Терновского муниципального района  Воронежской области администрация Народненского сельского поселения Терновского муниципального района Воронежской области</w:t>
      </w:r>
    </w:p>
    <w:p w:rsidR="0033483B" w:rsidRPr="0033483B" w:rsidRDefault="0033483B" w:rsidP="0033483B">
      <w:pPr>
        <w:spacing w:line="276" w:lineRule="auto"/>
        <w:jc w:val="center"/>
        <w:rPr>
          <w:rFonts w:eastAsia="Calibri"/>
          <w:b/>
          <w:sz w:val="28"/>
          <w:szCs w:val="28"/>
          <w:lang w:eastAsia="en-US"/>
        </w:rPr>
      </w:pPr>
      <w:r w:rsidRPr="0033483B">
        <w:rPr>
          <w:rFonts w:eastAsia="Calibri"/>
          <w:b/>
          <w:sz w:val="28"/>
          <w:szCs w:val="28"/>
          <w:lang w:eastAsia="en-US"/>
        </w:rPr>
        <w:t>ПОСТАНОВЛЯЕТ:</w:t>
      </w:r>
    </w:p>
    <w:p w:rsidR="0033483B" w:rsidRPr="0033483B" w:rsidRDefault="0033483B" w:rsidP="0033483B">
      <w:pPr>
        <w:widowControl w:val="0"/>
        <w:tabs>
          <w:tab w:val="left" w:pos="0"/>
          <w:tab w:val="left" w:pos="993"/>
        </w:tabs>
        <w:autoSpaceDE w:val="0"/>
        <w:autoSpaceDN w:val="0"/>
        <w:adjustRightInd w:val="0"/>
        <w:spacing w:line="276" w:lineRule="auto"/>
        <w:jc w:val="both"/>
        <w:rPr>
          <w:rFonts w:eastAsia="Calibri"/>
          <w:sz w:val="28"/>
          <w:szCs w:val="28"/>
        </w:rPr>
      </w:pPr>
      <w:r w:rsidRPr="0033483B">
        <w:rPr>
          <w:rFonts w:eastAsia="Calibri"/>
          <w:sz w:val="28"/>
          <w:szCs w:val="28"/>
        </w:rPr>
        <w:tab/>
        <w:t>1.Внести в постановление администрации Народненского сельского поселения №70 от 14.12.2023 г. «Об утверждении административного регламента предоставления муниципальной услуги «Перевод жилого помещения в нежилое помещение и нежилого помещения в жилое помещение» на территории Народненского сельского поселения Терновского муниципального района Воронежской области» (далее – Регламент) следующие изменения:</w:t>
      </w:r>
      <w:r w:rsidRPr="0033483B">
        <w:rPr>
          <w:sz w:val="28"/>
          <w:szCs w:val="28"/>
          <w:lang w:eastAsia="zh-CN"/>
        </w:rPr>
        <w:tab/>
        <w:t xml:space="preserve"> </w:t>
      </w:r>
    </w:p>
    <w:p w:rsidR="0033483B" w:rsidRPr="0033483B" w:rsidRDefault="0033483B" w:rsidP="0033483B">
      <w:pPr>
        <w:spacing w:line="276" w:lineRule="auto"/>
        <w:jc w:val="both"/>
        <w:rPr>
          <w:sz w:val="28"/>
          <w:szCs w:val="28"/>
        </w:rPr>
      </w:pPr>
      <w:r w:rsidRPr="0033483B">
        <w:rPr>
          <w:sz w:val="28"/>
          <w:szCs w:val="28"/>
        </w:rPr>
        <w:t>1.1. Административный регламент изложить в новой редакции (приложение №1).</w:t>
      </w:r>
    </w:p>
    <w:p w:rsidR="0033483B" w:rsidRPr="0033483B" w:rsidRDefault="0033483B" w:rsidP="0033483B">
      <w:pPr>
        <w:widowControl w:val="0"/>
        <w:autoSpaceDE w:val="0"/>
        <w:autoSpaceDN w:val="0"/>
        <w:adjustRightInd w:val="0"/>
        <w:spacing w:line="276" w:lineRule="auto"/>
        <w:jc w:val="both"/>
        <w:rPr>
          <w:sz w:val="28"/>
          <w:szCs w:val="28"/>
        </w:rPr>
      </w:pPr>
      <w:r w:rsidRPr="0033483B">
        <w:rPr>
          <w:sz w:val="28"/>
          <w:szCs w:val="28"/>
        </w:rPr>
        <w:t>2.  Постановление №70 от 24.10.2024 года «О внесении изменений в постановление администрации Народненского сельского поселения №70 от 14.12.2023 года «Об утверждении административного регламента предоставления муниципальной услуги «</w:t>
      </w:r>
      <w:r w:rsidRPr="0033483B">
        <w:rPr>
          <w:color w:val="000000"/>
          <w:sz w:val="28"/>
          <w:szCs w:val="28"/>
        </w:rPr>
        <w:t>Перевод жилого помещения в нежилое помещение и нежилого помещения в жилое помещение» на территории Народненского сельского поселения Терновского муниципального района Воронежской области</w:t>
      </w:r>
      <w:r w:rsidRPr="0033483B">
        <w:rPr>
          <w:sz w:val="28"/>
          <w:szCs w:val="28"/>
        </w:rPr>
        <w:t>», признать утратившим силу</w:t>
      </w:r>
    </w:p>
    <w:p w:rsidR="0033483B" w:rsidRPr="0033483B" w:rsidRDefault="0033483B" w:rsidP="0033483B">
      <w:pPr>
        <w:suppressAutoHyphens/>
        <w:spacing w:line="276" w:lineRule="auto"/>
        <w:jc w:val="both"/>
        <w:rPr>
          <w:color w:val="0000FF"/>
          <w:sz w:val="28"/>
          <w:szCs w:val="28"/>
          <w:u w:val="single"/>
        </w:rPr>
      </w:pPr>
      <w:r w:rsidRPr="0033483B">
        <w:rPr>
          <w:sz w:val="28"/>
          <w:szCs w:val="28"/>
        </w:rPr>
        <w:t>3.Настоящее постановление подлежит официальному обнародованию  в периодическом печатном издании органов местного самоуправления Народненского сельского поселения Терновского муниципального района Воронежской области «Муниципальный вестник»  и размещению  на официальном сайте в сети Интернет.</w:t>
      </w:r>
    </w:p>
    <w:p w:rsidR="0033483B" w:rsidRPr="0033483B" w:rsidRDefault="0033483B" w:rsidP="0033483B">
      <w:pPr>
        <w:widowControl w:val="0"/>
        <w:tabs>
          <w:tab w:val="left" w:pos="0"/>
        </w:tabs>
        <w:spacing w:line="276" w:lineRule="auto"/>
        <w:jc w:val="both"/>
        <w:rPr>
          <w:rFonts w:eastAsia="Calibri"/>
          <w:sz w:val="28"/>
          <w:szCs w:val="28"/>
        </w:rPr>
      </w:pPr>
      <w:r w:rsidRPr="0033483B">
        <w:rPr>
          <w:rFonts w:eastAsia="Calibri"/>
          <w:sz w:val="28"/>
          <w:szCs w:val="28"/>
        </w:rPr>
        <w:t>4. Настоящее постановление вступает в силу с даты официального обнародования.</w:t>
      </w:r>
    </w:p>
    <w:p w:rsidR="0033483B" w:rsidRPr="0033483B" w:rsidRDefault="0033483B" w:rsidP="0033483B">
      <w:pPr>
        <w:spacing w:line="276" w:lineRule="auto"/>
        <w:jc w:val="both"/>
        <w:rPr>
          <w:sz w:val="28"/>
          <w:szCs w:val="28"/>
        </w:rPr>
      </w:pPr>
      <w:r w:rsidRPr="0033483B">
        <w:rPr>
          <w:sz w:val="28"/>
          <w:szCs w:val="28"/>
        </w:rPr>
        <w:t>5. Контроль за исполнением настоящего постановления оставляю за собой.</w:t>
      </w:r>
    </w:p>
    <w:p w:rsidR="0033483B" w:rsidRPr="0033483B" w:rsidRDefault="0033483B" w:rsidP="0033483B">
      <w:pPr>
        <w:spacing w:line="276" w:lineRule="auto"/>
        <w:jc w:val="both"/>
        <w:rPr>
          <w:sz w:val="28"/>
          <w:szCs w:val="28"/>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r w:rsidRPr="0033483B">
        <w:rPr>
          <w:rFonts w:eastAsia="Calibri"/>
          <w:sz w:val="28"/>
          <w:szCs w:val="28"/>
          <w:lang w:eastAsia="en-US"/>
        </w:rPr>
        <w:t xml:space="preserve">Исполняющий обязанности главы </w:t>
      </w:r>
    </w:p>
    <w:p w:rsidR="0033483B" w:rsidRPr="0033483B" w:rsidRDefault="0033483B" w:rsidP="0033483B">
      <w:pPr>
        <w:spacing w:line="276" w:lineRule="auto"/>
        <w:jc w:val="both"/>
        <w:rPr>
          <w:sz w:val="28"/>
          <w:szCs w:val="28"/>
        </w:rPr>
      </w:pPr>
      <w:r w:rsidRPr="0033483B">
        <w:rPr>
          <w:rFonts w:eastAsia="Calibri"/>
          <w:sz w:val="28"/>
          <w:szCs w:val="28"/>
          <w:lang w:eastAsia="en-US"/>
        </w:rPr>
        <w:t>Народненского сельского поселения:</w:t>
      </w:r>
      <w:r w:rsidRPr="0033483B">
        <w:rPr>
          <w:rFonts w:eastAsia="Calibri"/>
          <w:sz w:val="28"/>
          <w:szCs w:val="28"/>
          <w:lang w:eastAsia="en-US"/>
        </w:rPr>
        <w:tab/>
        <w:t xml:space="preserve">                            Е.А. Мишина</w:t>
      </w: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jc w:val="right"/>
        <w:rPr>
          <w:sz w:val="28"/>
          <w:szCs w:val="28"/>
        </w:rPr>
      </w:pPr>
      <w:r w:rsidRPr="0033483B">
        <w:rPr>
          <w:sz w:val="28"/>
          <w:szCs w:val="28"/>
        </w:rPr>
        <w:t>Приложение №1</w:t>
      </w:r>
    </w:p>
    <w:p w:rsidR="0033483B" w:rsidRPr="0033483B" w:rsidRDefault="0033483B" w:rsidP="0033483B">
      <w:pPr>
        <w:jc w:val="right"/>
        <w:rPr>
          <w:sz w:val="28"/>
          <w:szCs w:val="28"/>
        </w:rPr>
      </w:pPr>
      <w:r w:rsidRPr="0033483B">
        <w:rPr>
          <w:sz w:val="28"/>
          <w:szCs w:val="28"/>
        </w:rPr>
        <w:t xml:space="preserve">                                                                  к постановлению  администрации         </w:t>
      </w:r>
    </w:p>
    <w:p w:rsidR="0033483B" w:rsidRPr="0033483B" w:rsidRDefault="0033483B" w:rsidP="0033483B">
      <w:pPr>
        <w:jc w:val="right"/>
        <w:rPr>
          <w:sz w:val="28"/>
          <w:szCs w:val="28"/>
        </w:rPr>
      </w:pPr>
      <w:r w:rsidRPr="0033483B">
        <w:rPr>
          <w:sz w:val="28"/>
          <w:szCs w:val="28"/>
        </w:rPr>
        <w:t xml:space="preserve">                                                                  Народненского  сельского поселения </w:t>
      </w:r>
    </w:p>
    <w:p w:rsidR="0033483B" w:rsidRPr="0033483B" w:rsidRDefault="0033483B" w:rsidP="0033483B">
      <w:pPr>
        <w:jc w:val="right"/>
        <w:rPr>
          <w:sz w:val="28"/>
          <w:szCs w:val="28"/>
        </w:rPr>
      </w:pPr>
      <w:r w:rsidRPr="0033483B">
        <w:rPr>
          <w:sz w:val="28"/>
          <w:szCs w:val="28"/>
        </w:rPr>
        <w:t xml:space="preserve">                                                                  Терновского муниципального района         </w:t>
      </w:r>
    </w:p>
    <w:p w:rsidR="0033483B" w:rsidRPr="0033483B" w:rsidRDefault="0033483B" w:rsidP="0033483B">
      <w:pPr>
        <w:jc w:val="right"/>
        <w:rPr>
          <w:sz w:val="28"/>
          <w:szCs w:val="28"/>
        </w:rPr>
      </w:pPr>
      <w:r w:rsidRPr="0033483B">
        <w:rPr>
          <w:sz w:val="28"/>
          <w:szCs w:val="28"/>
        </w:rPr>
        <w:t xml:space="preserve">                                                              Воронежской области от 11 июня</w:t>
      </w:r>
    </w:p>
    <w:p w:rsidR="0033483B" w:rsidRPr="0033483B" w:rsidRDefault="0033483B" w:rsidP="0033483B">
      <w:pPr>
        <w:jc w:val="right"/>
        <w:rPr>
          <w:color w:val="FF0000"/>
          <w:sz w:val="28"/>
          <w:szCs w:val="28"/>
        </w:rPr>
      </w:pPr>
      <w:r w:rsidRPr="0033483B">
        <w:rPr>
          <w:sz w:val="28"/>
          <w:szCs w:val="28"/>
        </w:rPr>
        <w:t xml:space="preserve"> 2025 г. № 28</w:t>
      </w:r>
    </w:p>
    <w:p w:rsidR="0033483B" w:rsidRPr="0033483B" w:rsidRDefault="0033483B" w:rsidP="0033483B">
      <w:pPr>
        <w:tabs>
          <w:tab w:val="left" w:pos="5103"/>
        </w:tabs>
        <w:jc w:val="both"/>
        <w:rPr>
          <w:sz w:val="28"/>
          <w:szCs w:val="28"/>
        </w:rPr>
      </w:pPr>
    </w:p>
    <w:p w:rsidR="0033483B" w:rsidRPr="0033483B" w:rsidRDefault="0033483B" w:rsidP="0033483B">
      <w:pPr>
        <w:autoSpaceDE w:val="0"/>
        <w:autoSpaceDN w:val="0"/>
        <w:adjustRightInd w:val="0"/>
        <w:jc w:val="both"/>
        <w:rPr>
          <w:sz w:val="28"/>
          <w:szCs w:val="28"/>
        </w:rPr>
      </w:pPr>
    </w:p>
    <w:p w:rsidR="0033483B" w:rsidRPr="0033483B" w:rsidRDefault="0033483B" w:rsidP="0033483B">
      <w:pPr>
        <w:jc w:val="center"/>
        <w:rPr>
          <w:b/>
          <w:iCs/>
          <w:spacing w:val="1"/>
          <w:sz w:val="28"/>
          <w:szCs w:val="28"/>
          <w:lang w:eastAsia="en-US"/>
        </w:rPr>
      </w:pPr>
      <w:r w:rsidRPr="0033483B">
        <w:rPr>
          <w:b/>
          <w:iCs/>
          <w:spacing w:val="1"/>
          <w:sz w:val="28"/>
          <w:szCs w:val="28"/>
          <w:lang w:eastAsia="en-US"/>
        </w:rPr>
        <w:t>Административный регламент</w:t>
      </w:r>
    </w:p>
    <w:p w:rsidR="0033483B" w:rsidRPr="0033483B" w:rsidRDefault="0033483B" w:rsidP="0033483B">
      <w:pPr>
        <w:jc w:val="center"/>
        <w:rPr>
          <w:b/>
          <w:iCs/>
          <w:spacing w:val="1"/>
          <w:sz w:val="28"/>
          <w:szCs w:val="28"/>
          <w:lang w:eastAsia="en-US"/>
        </w:rPr>
      </w:pPr>
      <w:r w:rsidRPr="0033483B">
        <w:rPr>
          <w:b/>
          <w:iCs/>
          <w:spacing w:val="1"/>
          <w:sz w:val="28"/>
          <w:szCs w:val="28"/>
          <w:lang w:eastAsia="en-US"/>
        </w:rPr>
        <w:t>по предоставлению муниципальной услуги «Перевод жилого помещения в нежилое помещение и нежилого помещения в жилое помещение» на территории  Народненского сельского поселения Терновского муниципального района Воронежской области</w:t>
      </w:r>
    </w:p>
    <w:p w:rsidR="0033483B" w:rsidRPr="0033483B" w:rsidRDefault="0033483B" w:rsidP="0033483B">
      <w:pPr>
        <w:jc w:val="both"/>
        <w:rPr>
          <w:iCs/>
          <w:spacing w:val="1"/>
          <w:sz w:val="28"/>
          <w:szCs w:val="28"/>
          <w:lang w:eastAsia="en-US"/>
        </w:rPr>
      </w:pPr>
    </w:p>
    <w:p w:rsidR="0033483B" w:rsidRPr="0033483B" w:rsidRDefault="0033483B" w:rsidP="0033483B">
      <w:pPr>
        <w:jc w:val="center"/>
        <w:rPr>
          <w:b/>
          <w:sz w:val="28"/>
          <w:szCs w:val="28"/>
        </w:rPr>
      </w:pPr>
      <w:r w:rsidRPr="0033483B">
        <w:rPr>
          <w:b/>
          <w:sz w:val="28"/>
          <w:szCs w:val="28"/>
        </w:rPr>
        <w:t>I. Общие положения</w:t>
      </w:r>
    </w:p>
    <w:p w:rsidR="0033483B" w:rsidRPr="0033483B" w:rsidRDefault="0033483B" w:rsidP="00D526F1">
      <w:pPr>
        <w:numPr>
          <w:ilvl w:val="0"/>
          <w:numId w:val="3"/>
        </w:numPr>
        <w:tabs>
          <w:tab w:val="left" w:pos="0"/>
        </w:tabs>
        <w:suppressAutoHyphens/>
        <w:ind w:firstLine="709"/>
        <w:jc w:val="center"/>
        <w:rPr>
          <w:b/>
          <w:iCs/>
          <w:spacing w:val="1"/>
          <w:sz w:val="28"/>
          <w:szCs w:val="28"/>
          <w:lang w:eastAsia="en-US"/>
        </w:rPr>
      </w:pPr>
      <w:r w:rsidRPr="0033483B">
        <w:rPr>
          <w:b/>
          <w:iCs/>
          <w:spacing w:val="1"/>
          <w:sz w:val="28"/>
          <w:szCs w:val="28"/>
          <w:lang w:eastAsia="en-US"/>
        </w:rPr>
        <w:t>Предмет регулирования административного регламента</w:t>
      </w:r>
    </w:p>
    <w:p w:rsidR="0033483B" w:rsidRPr="0033483B" w:rsidRDefault="0033483B" w:rsidP="00D526F1">
      <w:pPr>
        <w:numPr>
          <w:ilvl w:val="1"/>
          <w:numId w:val="3"/>
        </w:numPr>
        <w:tabs>
          <w:tab w:val="left" w:pos="567"/>
          <w:tab w:val="left" w:pos="1431"/>
        </w:tabs>
        <w:suppressAutoHyphens/>
        <w:ind w:firstLine="709"/>
        <w:jc w:val="both"/>
        <w:rPr>
          <w:sz w:val="28"/>
          <w:szCs w:val="28"/>
          <w:lang w:eastAsia="en-US"/>
        </w:rPr>
      </w:pPr>
      <w:r w:rsidRPr="0033483B">
        <w:rPr>
          <w:sz w:val="28"/>
          <w:szCs w:val="28"/>
          <w:lang w:eastAsia="en-US"/>
        </w:rPr>
        <w:lastRenderedPageBreak/>
        <w:t>Административный регламент предоставления Муниципальной услуги регулирует отношения, возникающие в связи с предоставлением администрацией Народненского сельского поселения Терновского муниципального района Воронежской области Муниципальной услуги «Перевод жилого помещения в нежилое помещение и нежилого помещения в жилое помещение» на территории Народненского сельского поселения Терновского муниципального района Воронежской области (далее – Административный регламент, Муниципальная услуга).</w:t>
      </w:r>
    </w:p>
    <w:p w:rsidR="0033483B" w:rsidRPr="0033483B" w:rsidRDefault="0033483B" w:rsidP="00D526F1">
      <w:pPr>
        <w:numPr>
          <w:ilvl w:val="1"/>
          <w:numId w:val="3"/>
        </w:numPr>
        <w:tabs>
          <w:tab w:val="left" w:pos="270"/>
          <w:tab w:val="left" w:pos="1437"/>
        </w:tabs>
        <w:suppressAutoHyphens/>
        <w:ind w:firstLine="709"/>
        <w:jc w:val="both"/>
        <w:rPr>
          <w:sz w:val="28"/>
          <w:szCs w:val="28"/>
          <w:lang w:eastAsia="en-US"/>
        </w:rPr>
      </w:pPr>
      <w:r w:rsidRPr="0033483B">
        <w:rPr>
          <w:sz w:val="28"/>
          <w:szCs w:val="28"/>
          <w:lang w:eastAsia="en-US"/>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w:t>
      </w:r>
      <w:r w:rsidRPr="0033483B">
        <w:rPr>
          <w:sz w:val="28"/>
          <w:szCs w:val="28"/>
          <w:lang w:eastAsia="zh-CN"/>
        </w:rPr>
        <w:t xml:space="preserve">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w:t>
      </w:r>
      <w:r w:rsidRPr="0033483B">
        <w:rPr>
          <w:sz w:val="28"/>
          <w:szCs w:val="28"/>
          <w:lang w:eastAsia="en-US"/>
        </w:rPr>
        <w:t>формы контроля за предоставлением Муниципальной услуги, досудебный (внесудебный) порядок обжалования решений и действий (бездействий) Администрации, должностных лиц Администрации, работников МФЦ.</w:t>
      </w:r>
    </w:p>
    <w:p w:rsidR="0033483B" w:rsidRPr="0033483B" w:rsidRDefault="0033483B" w:rsidP="00D526F1">
      <w:pPr>
        <w:numPr>
          <w:ilvl w:val="0"/>
          <w:numId w:val="3"/>
        </w:numPr>
        <w:tabs>
          <w:tab w:val="left" w:pos="0"/>
        </w:tabs>
        <w:suppressAutoHyphens/>
        <w:jc w:val="center"/>
        <w:rPr>
          <w:b/>
          <w:iCs/>
          <w:spacing w:val="1"/>
          <w:sz w:val="28"/>
          <w:szCs w:val="28"/>
          <w:lang w:eastAsia="en-US"/>
        </w:rPr>
      </w:pPr>
      <w:r w:rsidRPr="0033483B">
        <w:rPr>
          <w:b/>
          <w:iCs/>
          <w:spacing w:val="1"/>
          <w:sz w:val="28"/>
          <w:szCs w:val="28"/>
          <w:lang w:eastAsia="en-US"/>
        </w:rPr>
        <w:t>Круг заявителей</w:t>
      </w:r>
    </w:p>
    <w:p w:rsidR="0033483B" w:rsidRPr="0033483B" w:rsidRDefault="0033483B" w:rsidP="00D526F1">
      <w:pPr>
        <w:numPr>
          <w:ilvl w:val="1"/>
          <w:numId w:val="3"/>
        </w:numPr>
        <w:tabs>
          <w:tab w:val="left" w:pos="1134"/>
        </w:tabs>
        <w:suppressAutoHyphens/>
        <w:ind w:firstLine="567"/>
        <w:jc w:val="both"/>
        <w:rPr>
          <w:sz w:val="28"/>
          <w:szCs w:val="28"/>
          <w:lang w:eastAsia="en-US"/>
        </w:rPr>
      </w:pPr>
      <w:r w:rsidRPr="0033483B">
        <w:rPr>
          <w:sz w:val="28"/>
          <w:szCs w:val="28"/>
          <w:lang w:eastAsia="en-US"/>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 являющиеся собственниками помещений.</w:t>
      </w:r>
    </w:p>
    <w:p w:rsidR="0033483B" w:rsidRPr="0033483B" w:rsidRDefault="0033483B" w:rsidP="00D526F1">
      <w:pPr>
        <w:numPr>
          <w:ilvl w:val="1"/>
          <w:numId w:val="3"/>
        </w:numPr>
        <w:tabs>
          <w:tab w:val="left" w:pos="1134"/>
        </w:tabs>
        <w:suppressAutoHyphens/>
        <w:ind w:firstLine="567"/>
        <w:jc w:val="both"/>
        <w:rPr>
          <w:sz w:val="28"/>
          <w:szCs w:val="28"/>
          <w:lang w:eastAsia="en-US"/>
        </w:rPr>
      </w:pPr>
      <w:r w:rsidRPr="0033483B">
        <w:rPr>
          <w:sz w:val="28"/>
          <w:szCs w:val="28"/>
          <w:lang w:eastAsia="en-US"/>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33483B" w:rsidRPr="0033483B" w:rsidRDefault="0033483B" w:rsidP="00D526F1">
      <w:pPr>
        <w:numPr>
          <w:ilvl w:val="1"/>
          <w:numId w:val="3"/>
        </w:numPr>
        <w:tabs>
          <w:tab w:val="left" w:pos="993"/>
          <w:tab w:val="left" w:pos="1134"/>
        </w:tabs>
        <w:suppressAutoHyphens/>
        <w:autoSpaceDE w:val="0"/>
        <w:autoSpaceDN w:val="0"/>
        <w:adjustRightInd w:val="0"/>
        <w:ind w:firstLine="567"/>
        <w:contextualSpacing/>
        <w:jc w:val="both"/>
        <w:rPr>
          <w:rFonts w:eastAsia="Calibri"/>
          <w:sz w:val="28"/>
          <w:szCs w:val="28"/>
          <w:lang w:eastAsia="en-US"/>
        </w:rPr>
      </w:pPr>
      <w:r w:rsidRPr="0033483B">
        <w:rPr>
          <w:rFonts w:eastAsia="Calibri"/>
          <w:sz w:val="28"/>
          <w:szCs w:val="28"/>
          <w:lang w:eastAsia="en-US"/>
        </w:rPr>
        <w:t>В соответствии с пунктом 3 статьи 36 Жилищного кодекса Российской Федерации уменьшение размера общего имущества в многоквартирном доме возможно только с согласия всех собственников помещений в данном доме путем его реконструкции.</w:t>
      </w:r>
    </w:p>
    <w:p w:rsidR="0033483B" w:rsidRPr="0033483B" w:rsidRDefault="0033483B" w:rsidP="0033483B">
      <w:pPr>
        <w:tabs>
          <w:tab w:val="left" w:pos="993"/>
          <w:tab w:val="left" w:pos="1134"/>
        </w:tabs>
        <w:autoSpaceDE w:val="0"/>
        <w:autoSpaceDN w:val="0"/>
        <w:adjustRightInd w:val="0"/>
        <w:contextualSpacing/>
        <w:jc w:val="both"/>
        <w:rPr>
          <w:rFonts w:eastAsia="Calibri"/>
          <w:sz w:val="28"/>
          <w:szCs w:val="28"/>
          <w:lang w:eastAsia="en-US"/>
        </w:rPr>
      </w:pPr>
      <w:r w:rsidRPr="0033483B">
        <w:rPr>
          <w:rFonts w:eastAsia="Calibri"/>
          <w:sz w:val="28"/>
          <w:szCs w:val="28"/>
          <w:lang w:eastAsia="en-US"/>
        </w:rPr>
        <w:t>В соответствии с пунктом 2 статьи 40 Жилищного кодекса Российской Федерации, если реконструкция, переустройство и (или) перепланировка помещений невозможны без присоединения к ним части общего имущества в многоквартирном доме, на такие реконструкцию, переустройство и (или) перепланировку помещений должно быть получено согласие всех собственников помещений в многоквартирном доме.</w:t>
      </w:r>
    </w:p>
    <w:p w:rsidR="0033483B" w:rsidRPr="0033483B" w:rsidRDefault="0033483B" w:rsidP="0033483B">
      <w:pPr>
        <w:tabs>
          <w:tab w:val="left" w:pos="1134"/>
        </w:tabs>
        <w:jc w:val="both"/>
        <w:rPr>
          <w:sz w:val="28"/>
          <w:szCs w:val="28"/>
          <w:lang w:eastAsia="en-US"/>
        </w:rPr>
      </w:pPr>
      <w:r w:rsidRPr="0033483B">
        <w:rPr>
          <w:sz w:val="28"/>
          <w:szCs w:val="28"/>
          <w:lang w:eastAsia="en-US"/>
        </w:rPr>
        <w:lastRenderedPageBreak/>
        <w:t xml:space="preserve">2.4.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33483B" w:rsidRPr="0033483B" w:rsidRDefault="0033483B" w:rsidP="00D526F1">
      <w:pPr>
        <w:numPr>
          <w:ilvl w:val="0"/>
          <w:numId w:val="3"/>
        </w:numPr>
        <w:tabs>
          <w:tab w:val="left" w:pos="1143"/>
        </w:tabs>
        <w:suppressAutoHyphens/>
        <w:ind w:firstLine="709"/>
        <w:jc w:val="center"/>
        <w:rPr>
          <w:b/>
          <w:iCs/>
          <w:sz w:val="28"/>
          <w:szCs w:val="28"/>
          <w:lang w:eastAsia="en-US"/>
        </w:rPr>
      </w:pPr>
      <w:r w:rsidRPr="0033483B">
        <w:rPr>
          <w:b/>
          <w:iCs/>
          <w:sz w:val="28"/>
          <w:szCs w:val="28"/>
          <w:lang w:eastAsia="en-US"/>
        </w:rPr>
        <w:t>Требования к порядку информирования о предоставлении Муниципальной услуги</w:t>
      </w:r>
    </w:p>
    <w:p w:rsidR="0033483B" w:rsidRPr="0033483B" w:rsidRDefault="0033483B" w:rsidP="0033483B">
      <w:pPr>
        <w:tabs>
          <w:tab w:val="left" w:pos="1143"/>
        </w:tabs>
        <w:jc w:val="both"/>
        <w:rPr>
          <w:b/>
          <w:iCs/>
          <w:sz w:val="28"/>
          <w:szCs w:val="28"/>
          <w:lang w:eastAsia="en-US"/>
        </w:rPr>
      </w:pPr>
    </w:p>
    <w:p w:rsidR="0033483B" w:rsidRPr="0033483B" w:rsidRDefault="0033483B" w:rsidP="00D526F1">
      <w:pPr>
        <w:numPr>
          <w:ilvl w:val="1"/>
          <w:numId w:val="3"/>
        </w:numPr>
        <w:tabs>
          <w:tab w:val="left" w:pos="1288"/>
        </w:tabs>
        <w:suppressAutoHyphens/>
        <w:ind w:firstLine="709"/>
        <w:jc w:val="both"/>
        <w:rPr>
          <w:sz w:val="28"/>
          <w:szCs w:val="28"/>
          <w:lang w:eastAsia="en-US"/>
        </w:rPr>
      </w:pPr>
      <w:r w:rsidRPr="0033483B">
        <w:rPr>
          <w:sz w:val="28"/>
          <w:szCs w:val="28"/>
          <w:lang w:eastAsia="en-US"/>
        </w:rPr>
        <w:t>Прием Заявителей по вопросу предоставления Муниципальной услуги осуществляется администрацией Народненского сельского поселения Терновского муниципального района Воронежской области (далее – Администрация) или в МФЦ.</w:t>
      </w:r>
    </w:p>
    <w:p w:rsidR="0033483B" w:rsidRPr="0033483B" w:rsidRDefault="0033483B" w:rsidP="0033483B">
      <w:pPr>
        <w:autoSpaceDE w:val="0"/>
        <w:autoSpaceDN w:val="0"/>
        <w:adjustRightInd w:val="0"/>
        <w:jc w:val="both"/>
        <w:rPr>
          <w:sz w:val="28"/>
          <w:szCs w:val="28"/>
        </w:rPr>
      </w:pPr>
      <w:r w:rsidRPr="0033483B">
        <w:rPr>
          <w:sz w:val="28"/>
          <w:szCs w:val="28"/>
        </w:rPr>
        <w:t xml:space="preserve">3.2. На официальном сайте Администрации </w:t>
      </w:r>
      <w:hyperlink r:id="rId233" w:history="1">
        <w:r w:rsidRPr="0033483B">
          <w:rPr>
            <w:bCs/>
            <w:color w:val="0000FF"/>
            <w:sz w:val="28"/>
            <w:szCs w:val="28"/>
            <w:shd w:val="clear" w:color="auto" w:fill="FFFFFF"/>
          </w:rPr>
          <w:t>https://narodnenskoe.gosuslugi.ru</w:t>
        </w:r>
      </w:hyperlink>
      <w:r w:rsidRPr="0033483B">
        <w:rPr>
          <w:bCs/>
          <w:sz w:val="28"/>
          <w:szCs w:val="28"/>
          <w:shd w:val="clear" w:color="auto" w:fill="FFFFFF"/>
        </w:rPr>
        <w:t xml:space="preserve"> </w:t>
      </w:r>
      <w:r w:rsidRPr="0033483B">
        <w:rPr>
          <w:sz w:val="28"/>
          <w:szCs w:val="28"/>
        </w:rPr>
        <w:t xml:space="preserve"> (далее - сайт Администрации) в информационно-коммуникационной сети «Интернет» (далее - сеть Интернет), на ЕПГУ –  в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r w:rsidRPr="0033483B">
        <w:rPr>
          <w:sz w:val="28"/>
          <w:szCs w:val="28"/>
          <w:lang w:val="en-US"/>
        </w:rPr>
        <w:t>www</w:t>
      </w:r>
      <w:r w:rsidRPr="0033483B">
        <w:rPr>
          <w:sz w:val="28"/>
          <w:szCs w:val="28"/>
        </w:rPr>
        <w:t>.</w:t>
      </w:r>
      <w:r w:rsidRPr="0033483B">
        <w:rPr>
          <w:sz w:val="28"/>
          <w:szCs w:val="28"/>
          <w:lang w:val="en-US"/>
        </w:rPr>
        <w:t>gosuslugi</w:t>
      </w:r>
      <w:r w:rsidRPr="0033483B">
        <w:rPr>
          <w:sz w:val="28"/>
          <w:szCs w:val="28"/>
        </w:rPr>
        <w:t>.</w:t>
      </w:r>
      <w:r w:rsidRPr="0033483B">
        <w:rPr>
          <w:sz w:val="28"/>
          <w:szCs w:val="28"/>
          <w:lang w:val="en-US"/>
        </w:rPr>
        <w:t>ru</w:t>
      </w:r>
      <w:r w:rsidRPr="0033483B">
        <w:rPr>
          <w:color w:val="000000"/>
          <w:sz w:val="28"/>
          <w:szCs w:val="28"/>
          <w:u w:val="single"/>
        </w:rPr>
        <w:t xml:space="preserve"> (далее – Единый портал, ЕПГУ),</w:t>
      </w:r>
      <w:r w:rsidRPr="0033483B">
        <w:rPr>
          <w:sz w:val="28"/>
          <w:szCs w:val="28"/>
        </w:rPr>
        <w:t xml:space="preserve"> на Портале Воронежской области по адресу </w:t>
      </w:r>
      <w:hyperlink r:id="rId234" w:history="1">
        <w:r w:rsidRPr="0033483B">
          <w:rPr>
            <w:rFonts w:eastAsia="Calibri"/>
            <w:color w:val="0000FF"/>
            <w:sz w:val="28"/>
            <w:szCs w:val="28"/>
            <w:u w:val="single"/>
            <w:lang w:eastAsia="en-US"/>
          </w:rPr>
          <w:t>www.govvrn.ru</w:t>
        </w:r>
      </w:hyperlink>
      <w:r w:rsidRPr="0033483B">
        <w:rPr>
          <w:rFonts w:eastAsia="Calibri"/>
          <w:sz w:val="28"/>
          <w:szCs w:val="28"/>
          <w:lang w:eastAsia="en-US"/>
        </w:rPr>
        <w:t xml:space="preserve"> (далее – региональный портал, РПГУ) </w:t>
      </w:r>
      <w:r w:rsidRPr="0033483B">
        <w:rPr>
          <w:sz w:val="28"/>
          <w:szCs w:val="28"/>
        </w:rPr>
        <w:t>обязательному размещению подлежит следующая справочная информация:</w:t>
      </w:r>
    </w:p>
    <w:p w:rsidR="0033483B" w:rsidRPr="0033483B" w:rsidRDefault="0033483B" w:rsidP="00D526F1">
      <w:pPr>
        <w:numPr>
          <w:ilvl w:val="0"/>
          <w:numId w:val="16"/>
        </w:numPr>
        <w:tabs>
          <w:tab w:val="left" w:pos="993"/>
        </w:tabs>
        <w:suppressAutoHyphens/>
        <w:ind w:firstLine="567"/>
        <w:jc w:val="both"/>
        <w:rPr>
          <w:sz w:val="28"/>
          <w:szCs w:val="28"/>
          <w:lang w:eastAsia="en-US"/>
        </w:rPr>
      </w:pPr>
      <w:r w:rsidRPr="0033483B">
        <w:rPr>
          <w:sz w:val="28"/>
          <w:szCs w:val="28"/>
          <w:lang w:eastAsia="en-US"/>
        </w:rPr>
        <w:t>место нахождения и график работы Администрации;</w:t>
      </w:r>
    </w:p>
    <w:p w:rsidR="0033483B" w:rsidRPr="0033483B" w:rsidRDefault="0033483B" w:rsidP="00D526F1">
      <w:pPr>
        <w:numPr>
          <w:ilvl w:val="0"/>
          <w:numId w:val="16"/>
        </w:numPr>
        <w:tabs>
          <w:tab w:val="left" w:pos="993"/>
        </w:tabs>
        <w:suppressAutoHyphens/>
        <w:ind w:firstLine="567"/>
        <w:jc w:val="both"/>
        <w:rPr>
          <w:sz w:val="28"/>
          <w:szCs w:val="28"/>
          <w:lang w:eastAsia="en-US"/>
        </w:rPr>
      </w:pPr>
      <w:r w:rsidRPr="0033483B">
        <w:rPr>
          <w:sz w:val="28"/>
          <w:szCs w:val="28"/>
          <w:lang w:eastAsia="en-US"/>
        </w:rPr>
        <w:t>справочные телефоны Администрации, в том числе номер телефона-автоинформатора;</w:t>
      </w:r>
    </w:p>
    <w:p w:rsidR="0033483B" w:rsidRPr="0033483B" w:rsidRDefault="0033483B" w:rsidP="00D526F1">
      <w:pPr>
        <w:numPr>
          <w:ilvl w:val="0"/>
          <w:numId w:val="16"/>
        </w:numPr>
        <w:tabs>
          <w:tab w:val="left" w:pos="952"/>
        </w:tabs>
        <w:suppressAutoHyphens/>
        <w:ind w:firstLine="567"/>
        <w:jc w:val="both"/>
        <w:rPr>
          <w:sz w:val="28"/>
          <w:szCs w:val="28"/>
          <w:lang w:eastAsia="en-US"/>
        </w:rPr>
      </w:pPr>
      <w:r w:rsidRPr="0033483B">
        <w:rPr>
          <w:sz w:val="28"/>
          <w:szCs w:val="28"/>
          <w:lang w:eastAsia="en-US"/>
        </w:rPr>
        <w:t>адреса официального сайта, а также электронной почты и (или) формы обратной связи Администрации в сети «Интернет».</w:t>
      </w:r>
    </w:p>
    <w:p w:rsidR="0033483B" w:rsidRPr="0033483B" w:rsidRDefault="0033483B" w:rsidP="00D526F1">
      <w:pPr>
        <w:numPr>
          <w:ilvl w:val="1"/>
          <w:numId w:val="50"/>
        </w:numPr>
        <w:tabs>
          <w:tab w:val="left" w:pos="1405"/>
        </w:tabs>
        <w:suppressAutoHyphens/>
        <w:ind w:left="0" w:firstLine="567"/>
        <w:jc w:val="both"/>
        <w:rPr>
          <w:sz w:val="28"/>
          <w:szCs w:val="28"/>
          <w:lang w:eastAsia="en-US"/>
        </w:rPr>
      </w:pPr>
      <w:r w:rsidRPr="0033483B">
        <w:rPr>
          <w:sz w:val="28"/>
          <w:szCs w:val="28"/>
          <w:lang w:eastAsia="en-US"/>
        </w:rPr>
        <w:t>Информирование Заявителей по вопросам предоставления Муниципальной услуги осуществляется:</w:t>
      </w:r>
    </w:p>
    <w:p w:rsidR="0033483B" w:rsidRPr="0033483B" w:rsidRDefault="0033483B" w:rsidP="0033483B">
      <w:pPr>
        <w:tabs>
          <w:tab w:val="left" w:pos="1143"/>
        </w:tabs>
        <w:jc w:val="both"/>
        <w:rPr>
          <w:sz w:val="28"/>
          <w:szCs w:val="28"/>
          <w:lang w:eastAsia="en-US"/>
        </w:rPr>
      </w:pPr>
      <w:r w:rsidRPr="0033483B">
        <w:rPr>
          <w:sz w:val="28"/>
          <w:szCs w:val="28"/>
          <w:lang w:eastAsia="en-US"/>
        </w:rPr>
        <w:t>а) путем размещения информации на сайте Администрации, ЕПГУ, РПГУ;</w:t>
      </w:r>
    </w:p>
    <w:p w:rsidR="0033483B" w:rsidRPr="0033483B" w:rsidRDefault="0033483B" w:rsidP="0033483B">
      <w:pPr>
        <w:tabs>
          <w:tab w:val="left" w:pos="1242"/>
        </w:tabs>
        <w:jc w:val="both"/>
        <w:rPr>
          <w:sz w:val="28"/>
          <w:szCs w:val="28"/>
          <w:lang w:eastAsia="en-US"/>
        </w:rPr>
      </w:pPr>
      <w:r w:rsidRPr="0033483B">
        <w:rPr>
          <w:sz w:val="28"/>
          <w:szCs w:val="28"/>
          <w:lang w:eastAsia="en-US"/>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33483B" w:rsidRPr="0033483B" w:rsidRDefault="0033483B" w:rsidP="0033483B">
      <w:pPr>
        <w:tabs>
          <w:tab w:val="left" w:pos="1143"/>
        </w:tabs>
        <w:jc w:val="both"/>
        <w:rPr>
          <w:sz w:val="28"/>
          <w:szCs w:val="28"/>
          <w:lang w:eastAsia="en-US"/>
        </w:rPr>
      </w:pPr>
      <w:r w:rsidRPr="0033483B">
        <w:rPr>
          <w:sz w:val="28"/>
          <w:szCs w:val="28"/>
          <w:lang w:eastAsia="en-US"/>
        </w:rPr>
        <w:t>в) путем публикации информационных материалов в средствах массовой информации;</w:t>
      </w:r>
    </w:p>
    <w:p w:rsidR="0033483B" w:rsidRPr="0033483B" w:rsidRDefault="0033483B" w:rsidP="0033483B">
      <w:pPr>
        <w:tabs>
          <w:tab w:val="left" w:pos="1143"/>
        </w:tabs>
        <w:jc w:val="both"/>
        <w:rPr>
          <w:sz w:val="28"/>
          <w:szCs w:val="28"/>
          <w:lang w:eastAsia="en-US"/>
        </w:rPr>
      </w:pPr>
      <w:r w:rsidRPr="0033483B">
        <w:rPr>
          <w:sz w:val="28"/>
          <w:szCs w:val="28"/>
          <w:lang w:eastAsia="en-US"/>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33483B" w:rsidRPr="0033483B" w:rsidRDefault="0033483B" w:rsidP="0033483B">
      <w:pPr>
        <w:tabs>
          <w:tab w:val="left" w:pos="1178"/>
        </w:tabs>
        <w:jc w:val="both"/>
        <w:rPr>
          <w:sz w:val="28"/>
          <w:szCs w:val="28"/>
          <w:lang w:eastAsia="en-US"/>
        </w:rPr>
      </w:pPr>
      <w:r w:rsidRPr="0033483B">
        <w:rPr>
          <w:sz w:val="28"/>
          <w:szCs w:val="28"/>
          <w:lang w:eastAsia="en-US"/>
        </w:rPr>
        <w:t>д) посредством телефонной и факсимильной связи;</w:t>
      </w:r>
    </w:p>
    <w:p w:rsidR="0033483B" w:rsidRPr="0033483B" w:rsidRDefault="0033483B" w:rsidP="0033483B">
      <w:pPr>
        <w:jc w:val="both"/>
        <w:rPr>
          <w:sz w:val="28"/>
          <w:szCs w:val="28"/>
          <w:lang w:eastAsia="en-US"/>
        </w:rPr>
      </w:pPr>
      <w:r w:rsidRPr="0033483B">
        <w:rPr>
          <w:sz w:val="28"/>
          <w:szCs w:val="28"/>
          <w:lang w:eastAsia="en-US"/>
        </w:rPr>
        <w:t>е) посредством ответов на письменные и устные обращения Заявителей по вопросу предоставления Муниципальной услуги.</w:t>
      </w:r>
    </w:p>
    <w:p w:rsidR="0033483B" w:rsidRPr="0033483B" w:rsidRDefault="0033483B" w:rsidP="00D526F1">
      <w:pPr>
        <w:numPr>
          <w:ilvl w:val="1"/>
          <w:numId w:val="50"/>
        </w:numPr>
        <w:tabs>
          <w:tab w:val="left" w:pos="1263"/>
        </w:tabs>
        <w:suppressAutoHyphens/>
        <w:ind w:left="0" w:firstLine="567"/>
        <w:jc w:val="both"/>
        <w:rPr>
          <w:sz w:val="28"/>
          <w:szCs w:val="28"/>
          <w:lang w:eastAsia="en-US"/>
        </w:rPr>
      </w:pPr>
      <w:r w:rsidRPr="0033483B">
        <w:rPr>
          <w:sz w:val="28"/>
          <w:szCs w:val="28"/>
          <w:lang w:eastAsia="en-US"/>
        </w:rPr>
        <w:lastRenderedPageBreak/>
        <w:t>На ЕПГУ, РПГУ и на сайте Администрации в целях информирования Заявителей по вопросам предоставления Муниципальной услуги размещается следующая информация:</w:t>
      </w:r>
    </w:p>
    <w:p w:rsidR="0033483B" w:rsidRPr="0033483B" w:rsidRDefault="0033483B" w:rsidP="0033483B">
      <w:pPr>
        <w:tabs>
          <w:tab w:val="left" w:pos="1112"/>
        </w:tabs>
        <w:jc w:val="both"/>
        <w:rPr>
          <w:sz w:val="28"/>
          <w:szCs w:val="28"/>
          <w:lang w:eastAsia="en-US"/>
        </w:rPr>
      </w:pPr>
      <w:r w:rsidRPr="0033483B">
        <w:rPr>
          <w:sz w:val="28"/>
          <w:szCs w:val="28"/>
          <w:lang w:eastAsia="en-US"/>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33483B" w:rsidRPr="0033483B" w:rsidRDefault="0033483B" w:rsidP="0033483B">
      <w:pPr>
        <w:tabs>
          <w:tab w:val="left" w:pos="1121"/>
        </w:tabs>
        <w:jc w:val="both"/>
        <w:rPr>
          <w:sz w:val="28"/>
          <w:szCs w:val="28"/>
          <w:lang w:eastAsia="en-US"/>
        </w:rPr>
      </w:pPr>
      <w:r w:rsidRPr="0033483B">
        <w:rPr>
          <w:sz w:val="28"/>
          <w:szCs w:val="28"/>
          <w:lang w:eastAsia="en-US"/>
        </w:rPr>
        <w:t>б) перечень лиц, имеющих право на получение Муниципальной услуги;</w:t>
      </w:r>
    </w:p>
    <w:p w:rsidR="0033483B" w:rsidRPr="0033483B" w:rsidRDefault="0033483B" w:rsidP="0033483B">
      <w:pPr>
        <w:tabs>
          <w:tab w:val="left" w:pos="1115"/>
        </w:tabs>
        <w:jc w:val="both"/>
        <w:rPr>
          <w:sz w:val="28"/>
          <w:szCs w:val="28"/>
          <w:lang w:eastAsia="en-US"/>
        </w:rPr>
      </w:pPr>
      <w:r w:rsidRPr="0033483B">
        <w:rPr>
          <w:sz w:val="28"/>
          <w:szCs w:val="28"/>
          <w:lang w:eastAsia="en-US"/>
        </w:rPr>
        <w:t>в) срок предоставления Муниципальной услуги;</w:t>
      </w:r>
    </w:p>
    <w:p w:rsidR="0033483B" w:rsidRPr="0033483B" w:rsidRDefault="0033483B" w:rsidP="0033483B">
      <w:pPr>
        <w:tabs>
          <w:tab w:val="left" w:pos="1129"/>
        </w:tabs>
        <w:jc w:val="both"/>
        <w:rPr>
          <w:sz w:val="28"/>
          <w:szCs w:val="28"/>
          <w:lang w:eastAsia="en-US"/>
        </w:rPr>
      </w:pPr>
      <w:r w:rsidRPr="0033483B">
        <w:rPr>
          <w:sz w:val="28"/>
          <w:szCs w:val="28"/>
          <w:lang w:eastAsia="en-US"/>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33483B" w:rsidRPr="0033483B" w:rsidRDefault="0033483B" w:rsidP="0033483B">
      <w:pPr>
        <w:tabs>
          <w:tab w:val="left" w:pos="1123"/>
        </w:tabs>
        <w:jc w:val="both"/>
        <w:rPr>
          <w:sz w:val="28"/>
          <w:szCs w:val="28"/>
          <w:lang w:eastAsia="en-US"/>
        </w:rPr>
      </w:pPr>
      <w:r w:rsidRPr="0033483B">
        <w:rPr>
          <w:sz w:val="28"/>
          <w:szCs w:val="28"/>
          <w:lang w:eastAsia="en-US"/>
        </w:rPr>
        <w:t>д) исчерпывающий перечень оснований для приостановления или отказа в предоставлении Муниципальной услуги;</w:t>
      </w:r>
    </w:p>
    <w:p w:rsidR="0033483B" w:rsidRPr="0033483B" w:rsidRDefault="0033483B" w:rsidP="0033483B">
      <w:pPr>
        <w:tabs>
          <w:tab w:val="left" w:pos="1129"/>
        </w:tabs>
        <w:jc w:val="both"/>
        <w:rPr>
          <w:sz w:val="28"/>
          <w:szCs w:val="28"/>
          <w:lang w:eastAsia="en-US"/>
        </w:rPr>
      </w:pPr>
      <w:r w:rsidRPr="0033483B">
        <w:rPr>
          <w:sz w:val="28"/>
          <w:szCs w:val="28"/>
          <w:lang w:eastAsia="en-US"/>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33483B" w:rsidRPr="0033483B" w:rsidRDefault="0033483B" w:rsidP="0033483B">
      <w:pPr>
        <w:tabs>
          <w:tab w:val="left" w:pos="1164"/>
        </w:tabs>
        <w:jc w:val="both"/>
        <w:rPr>
          <w:sz w:val="28"/>
          <w:szCs w:val="28"/>
          <w:lang w:eastAsia="en-US"/>
        </w:rPr>
      </w:pPr>
      <w:r w:rsidRPr="0033483B">
        <w:rPr>
          <w:sz w:val="28"/>
          <w:szCs w:val="28"/>
          <w:lang w:eastAsia="en-US"/>
        </w:rPr>
        <w:t>ж) формы заявлений (уведомлений, сообщений), используемые при предоставлении Муниципальной услуги.</w:t>
      </w:r>
    </w:p>
    <w:p w:rsidR="0033483B" w:rsidRPr="0033483B" w:rsidRDefault="0033483B" w:rsidP="00D526F1">
      <w:pPr>
        <w:numPr>
          <w:ilvl w:val="1"/>
          <w:numId w:val="50"/>
        </w:numPr>
        <w:tabs>
          <w:tab w:val="left" w:pos="1274"/>
        </w:tabs>
        <w:suppressAutoHyphens/>
        <w:ind w:left="0" w:firstLine="567"/>
        <w:jc w:val="both"/>
        <w:rPr>
          <w:sz w:val="28"/>
          <w:szCs w:val="28"/>
          <w:lang w:eastAsia="en-US"/>
        </w:rPr>
      </w:pPr>
      <w:r w:rsidRPr="0033483B">
        <w:rPr>
          <w:sz w:val="28"/>
          <w:szCs w:val="28"/>
          <w:lang w:eastAsia="en-US"/>
        </w:rPr>
        <w:t>Информация на ЕПГУ, РПГУ и сайте Администрации о порядке и сроках предоставления Муниципальной услуги предоставляется бесплатно.</w:t>
      </w:r>
    </w:p>
    <w:p w:rsidR="0033483B" w:rsidRPr="0033483B" w:rsidRDefault="0033483B" w:rsidP="00D526F1">
      <w:pPr>
        <w:numPr>
          <w:ilvl w:val="1"/>
          <w:numId w:val="50"/>
        </w:numPr>
        <w:tabs>
          <w:tab w:val="left" w:pos="1272"/>
        </w:tabs>
        <w:suppressAutoHyphens/>
        <w:ind w:left="0" w:firstLine="567"/>
        <w:jc w:val="both"/>
        <w:rPr>
          <w:sz w:val="28"/>
          <w:szCs w:val="28"/>
          <w:lang w:eastAsia="en-US"/>
        </w:rPr>
      </w:pPr>
      <w:r w:rsidRPr="0033483B">
        <w:rPr>
          <w:sz w:val="28"/>
          <w:szCs w:val="28"/>
          <w:lang w:eastAsia="en-US"/>
        </w:rPr>
        <w:t>На сайте Администрации дополнительно размещаются:</w:t>
      </w:r>
    </w:p>
    <w:p w:rsidR="0033483B" w:rsidRPr="0033483B" w:rsidRDefault="0033483B" w:rsidP="0033483B">
      <w:pPr>
        <w:tabs>
          <w:tab w:val="left" w:pos="1100"/>
        </w:tabs>
        <w:jc w:val="both"/>
        <w:rPr>
          <w:sz w:val="28"/>
          <w:szCs w:val="28"/>
          <w:lang w:eastAsia="en-US"/>
        </w:rPr>
      </w:pPr>
      <w:r w:rsidRPr="0033483B">
        <w:rPr>
          <w:sz w:val="28"/>
          <w:szCs w:val="28"/>
          <w:lang w:eastAsia="en-US"/>
        </w:rPr>
        <w:t xml:space="preserve">а) полное наименование и почтовый адрес Администрации, </w:t>
      </w:r>
      <w:r w:rsidRPr="0033483B">
        <w:rPr>
          <w:color w:val="000000"/>
          <w:sz w:val="28"/>
          <w:szCs w:val="28"/>
          <w:lang w:eastAsia="en-US"/>
        </w:rPr>
        <w:t>предоставляющей Муниципальную услугу;</w:t>
      </w:r>
    </w:p>
    <w:p w:rsidR="0033483B" w:rsidRPr="0033483B" w:rsidRDefault="0033483B" w:rsidP="0033483B">
      <w:pPr>
        <w:tabs>
          <w:tab w:val="left" w:pos="1135"/>
        </w:tabs>
        <w:jc w:val="both"/>
        <w:rPr>
          <w:sz w:val="28"/>
          <w:szCs w:val="28"/>
          <w:lang w:eastAsia="en-US"/>
        </w:rPr>
      </w:pPr>
      <w:r w:rsidRPr="0033483B">
        <w:rPr>
          <w:sz w:val="28"/>
          <w:szCs w:val="28"/>
          <w:lang w:eastAsia="en-US"/>
        </w:rPr>
        <w:t>б) номера телефонов-автоинформаторов (при наличии), справочные номера телефонов Администрации, предоставляющей Муниципальную услугу;</w:t>
      </w:r>
    </w:p>
    <w:p w:rsidR="0033483B" w:rsidRPr="0033483B" w:rsidRDefault="0033483B" w:rsidP="0033483B">
      <w:pPr>
        <w:tabs>
          <w:tab w:val="left" w:pos="1115"/>
        </w:tabs>
        <w:jc w:val="both"/>
        <w:rPr>
          <w:sz w:val="28"/>
          <w:szCs w:val="28"/>
          <w:lang w:eastAsia="en-US"/>
        </w:rPr>
      </w:pPr>
      <w:r w:rsidRPr="0033483B">
        <w:rPr>
          <w:sz w:val="28"/>
          <w:szCs w:val="28"/>
          <w:lang w:eastAsia="en-US"/>
        </w:rPr>
        <w:t>в) режим работы Администрации;</w:t>
      </w:r>
    </w:p>
    <w:p w:rsidR="0033483B" w:rsidRPr="0033483B" w:rsidRDefault="0033483B" w:rsidP="0033483B">
      <w:pPr>
        <w:tabs>
          <w:tab w:val="left" w:pos="1112"/>
        </w:tabs>
        <w:jc w:val="both"/>
        <w:rPr>
          <w:sz w:val="28"/>
          <w:szCs w:val="28"/>
          <w:lang w:eastAsia="en-US"/>
        </w:rPr>
      </w:pPr>
      <w:r w:rsidRPr="0033483B">
        <w:rPr>
          <w:sz w:val="28"/>
          <w:szCs w:val="28"/>
          <w:lang w:eastAsia="en-US"/>
        </w:rPr>
        <w:t>г) график работы Администрации предоставляющей Муниципальную услугу;</w:t>
      </w:r>
    </w:p>
    <w:p w:rsidR="0033483B" w:rsidRPr="0033483B" w:rsidRDefault="0033483B" w:rsidP="0033483B">
      <w:pPr>
        <w:tabs>
          <w:tab w:val="left" w:pos="1129"/>
        </w:tabs>
        <w:jc w:val="both"/>
        <w:rPr>
          <w:sz w:val="28"/>
          <w:szCs w:val="28"/>
          <w:lang w:eastAsia="en-US"/>
        </w:rPr>
      </w:pPr>
      <w:r w:rsidRPr="0033483B">
        <w:rPr>
          <w:sz w:val="28"/>
          <w:szCs w:val="28"/>
          <w:lang w:eastAsia="en-US"/>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33483B" w:rsidRPr="0033483B" w:rsidRDefault="0033483B" w:rsidP="0033483B">
      <w:pPr>
        <w:jc w:val="both"/>
        <w:rPr>
          <w:sz w:val="28"/>
          <w:szCs w:val="28"/>
          <w:lang w:eastAsia="en-US"/>
        </w:rPr>
      </w:pPr>
      <w:r w:rsidRPr="0033483B">
        <w:rPr>
          <w:sz w:val="28"/>
          <w:szCs w:val="28"/>
          <w:lang w:eastAsia="en-US"/>
        </w:rPr>
        <w:t>е) перечень лиц, имеющих право на получение Муниципальной услуги;</w:t>
      </w:r>
    </w:p>
    <w:p w:rsidR="0033483B" w:rsidRPr="0033483B" w:rsidRDefault="0033483B" w:rsidP="0033483B">
      <w:pPr>
        <w:tabs>
          <w:tab w:val="left" w:pos="1164"/>
        </w:tabs>
        <w:jc w:val="both"/>
        <w:rPr>
          <w:sz w:val="28"/>
          <w:szCs w:val="28"/>
          <w:lang w:eastAsia="en-US"/>
        </w:rPr>
      </w:pPr>
      <w:r w:rsidRPr="0033483B">
        <w:rPr>
          <w:sz w:val="28"/>
          <w:szCs w:val="28"/>
          <w:lang w:eastAsia="en-US"/>
        </w:rPr>
        <w:t>ж) формы заявлений (уведомлений, сообщений), используемые при предоставлении Муниципальной услуги, образцы и инструкции по заполнению;</w:t>
      </w:r>
    </w:p>
    <w:p w:rsidR="0033483B" w:rsidRPr="0033483B" w:rsidRDefault="0033483B" w:rsidP="0033483B">
      <w:pPr>
        <w:tabs>
          <w:tab w:val="left" w:pos="1181"/>
        </w:tabs>
        <w:jc w:val="both"/>
        <w:rPr>
          <w:sz w:val="28"/>
          <w:szCs w:val="28"/>
          <w:lang w:eastAsia="en-US"/>
        </w:rPr>
      </w:pPr>
      <w:r w:rsidRPr="0033483B">
        <w:rPr>
          <w:sz w:val="28"/>
          <w:szCs w:val="28"/>
          <w:lang w:eastAsia="en-US"/>
        </w:rPr>
        <w:t>з) порядок и способы предварительной записи на получение Муниципальной услуги;</w:t>
      </w:r>
    </w:p>
    <w:p w:rsidR="0033483B" w:rsidRPr="0033483B" w:rsidRDefault="0033483B" w:rsidP="0033483B">
      <w:pPr>
        <w:tabs>
          <w:tab w:val="left" w:pos="1109"/>
        </w:tabs>
        <w:jc w:val="both"/>
        <w:rPr>
          <w:sz w:val="28"/>
          <w:szCs w:val="28"/>
          <w:lang w:eastAsia="en-US"/>
        </w:rPr>
      </w:pPr>
      <w:r w:rsidRPr="0033483B">
        <w:rPr>
          <w:sz w:val="28"/>
          <w:szCs w:val="28"/>
          <w:lang w:eastAsia="en-US"/>
        </w:rPr>
        <w:t>и) текст Административного регламента с приложениями;</w:t>
      </w:r>
    </w:p>
    <w:p w:rsidR="0033483B" w:rsidRPr="0033483B" w:rsidRDefault="0033483B" w:rsidP="0033483B">
      <w:pPr>
        <w:jc w:val="both"/>
        <w:rPr>
          <w:sz w:val="28"/>
          <w:szCs w:val="28"/>
          <w:lang w:eastAsia="en-US"/>
        </w:rPr>
      </w:pPr>
      <w:r w:rsidRPr="0033483B">
        <w:rPr>
          <w:sz w:val="28"/>
          <w:szCs w:val="28"/>
          <w:lang w:eastAsia="en-US"/>
        </w:rPr>
        <w:t>к) краткое описание порядка предоставления Муниципальной услуги;</w:t>
      </w:r>
    </w:p>
    <w:p w:rsidR="0033483B" w:rsidRPr="0033483B" w:rsidRDefault="0033483B" w:rsidP="0033483B">
      <w:pPr>
        <w:jc w:val="both"/>
        <w:rPr>
          <w:sz w:val="28"/>
          <w:szCs w:val="28"/>
          <w:lang w:eastAsia="en-US"/>
        </w:rPr>
      </w:pPr>
      <w:r w:rsidRPr="0033483B">
        <w:rPr>
          <w:sz w:val="28"/>
          <w:szCs w:val="28"/>
          <w:lang w:eastAsia="en-US"/>
        </w:rPr>
        <w:t>л) порядок обжалования решений, действий или бездействия должностных лиц Администрации, предоставляющих Муниципальную услугу;</w:t>
      </w:r>
    </w:p>
    <w:p w:rsidR="0033483B" w:rsidRPr="0033483B" w:rsidRDefault="0033483B" w:rsidP="0033483B">
      <w:pPr>
        <w:jc w:val="both"/>
        <w:rPr>
          <w:sz w:val="28"/>
          <w:szCs w:val="28"/>
          <w:lang w:eastAsia="en-US"/>
        </w:rPr>
      </w:pPr>
      <w:r w:rsidRPr="0033483B">
        <w:rPr>
          <w:sz w:val="28"/>
          <w:szCs w:val="28"/>
          <w:lang w:eastAsia="en-US"/>
        </w:rPr>
        <w:t xml:space="preserve">м) информация о возможности участия Заявителей в оценке качества предоставления Муниципальной услуги, в том числе в оценке эффективности </w:t>
      </w:r>
      <w:r w:rsidRPr="0033483B">
        <w:rPr>
          <w:sz w:val="28"/>
          <w:szCs w:val="28"/>
          <w:lang w:eastAsia="en-US"/>
        </w:rPr>
        <w:lastRenderedPageBreak/>
        <w:t>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33483B" w:rsidRPr="0033483B" w:rsidRDefault="0033483B" w:rsidP="00D526F1">
      <w:pPr>
        <w:numPr>
          <w:ilvl w:val="1"/>
          <w:numId w:val="50"/>
        </w:numPr>
        <w:tabs>
          <w:tab w:val="left" w:pos="1274"/>
        </w:tabs>
        <w:suppressAutoHyphens/>
        <w:ind w:left="0" w:firstLine="567"/>
        <w:jc w:val="both"/>
        <w:rPr>
          <w:sz w:val="28"/>
          <w:szCs w:val="28"/>
          <w:lang w:eastAsia="en-US"/>
        </w:rPr>
      </w:pPr>
      <w:r w:rsidRPr="0033483B">
        <w:rPr>
          <w:sz w:val="28"/>
          <w:szCs w:val="28"/>
          <w:lang w:eastAsia="en-US"/>
        </w:rPr>
        <w:t>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Администрации.</w:t>
      </w:r>
    </w:p>
    <w:p w:rsidR="0033483B" w:rsidRPr="0033483B" w:rsidRDefault="0033483B" w:rsidP="0033483B">
      <w:pPr>
        <w:jc w:val="both"/>
        <w:rPr>
          <w:sz w:val="28"/>
          <w:szCs w:val="28"/>
          <w:lang w:eastAsia="en-US"/>
        </w:rPr>
      </w:pPr>
      <w:r w:rsidRPr="0033483B">
        <w:rPr>
          <w:sz w:val="28"/>
          <w:szCs w:val="28"/>
          <w:lang w:eastAsia="en-US"/>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33483B" w:rsidRPr="0033483B" w:rsidRDefault="0033483B" w:rsidP="0033483B">
      <w:pPr>
        <w:jc w:val="both"/>
        <w:rPr>
          <w:sz w:val="28"/>
          <w:szCs w:val="28"/>
          <w:lang w:eastAsia="en-US"/>
        </w:rPr>
      </w:pPr>
      <w:r w:rsidRPr="0033483B">
        <w:rPr>
          <w:sz w:val="28"/>
          <w:szCs w:val="28"/>
          <w:lang w:eastAsia="en-US"/>
        </w:rPr>
        <w:t>Информирование но телефону о порядке предоставления Муниципальной услуги осуществляется в соответствии с графиком работы Администрации.</w:t>
      </w:r>
    </w:p>
    <w:p w:rsidR="0033483B" w:rsidRPr="0033483B" w:rsidRDefault="0033483B" w:rsidP="0033483B">
      <w:pPr>
        <w:jc w:val="both"/>
        <w:rPr>
          <w:sz w:val="28"/>
          <w:szCs w:val="28"/>
          <w:lang w:eastAsia="en-US"/>
        </w:rPr>
      </w:pPr>
      <w:r w:rsidRPr="0033483B">
        <w:rPr>
          <w:sz w:val="28"/>
          <w:szCs w:val="28"/>
          <w:lang w:eastAsia="en-US"/>
        </w:rPr>
        <w:t>Во время разговора должностные лица Администрации произносят слова четко и не прерывают разговор по причине поступления другого звонка.</w:t>
      </w:r>
    </w:p>
    <w:p w:rsidR="0033483B" w:rsidRPr="0033483B" w:rsidRDefault="0033483B" w:rsidP="0033483B">
      <w:pPr>
        <w:jc w:val="both"/>
        <w:rPr>
          <w:sz w:val="28"/>
          <w:szCs w:val="28"/>
          <w:lang w:eastAsia="en-US"/>
        </w:rPr>
      </w:pPr>
      <w:r w:rsidRPr="0033483B">
        <w:rPr>
          <w:sz w:val="28"/>
          <w:szCs w:val="28"/>
          <w:lang w:eastAsia="en-US"/>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33483B" w:rsidRPr="0033483B" w:rsidRDefault="0033483B" w:rsidP="00D526F1">
      <w:pPr>
        <w:numPr>
          <w:ilvl w:val="1"/>
          <w:numId w:val="50"/>
        </w:numPr>
        <w:tabs>
          <w:tab w:val="left" w:pos="0"/>
        </w:tabs>
        <w:suppressAutoHyphens/>
        <w:ind w:left="0" w:firstLine="567"/>
        <w:jc w:val="both"/>
        <w:rPr>
          <w:sz w:val="28"/>
          <w:szCs w:val="28"/>
          <w:lang w:eastAsia="en-US"/>
        </w:rPr>
      </w:pPr>
      <w:r w:rsidRPr="0033483B">
        <w:rPr>
          <w:sz w:val="28"/>
          <w:szCs w:val="28"/>
          <w:lang w:eastAsia="en-US"/>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33483B" w:rsidRPr="0033483B" w:rsidRDefault="0033483B" w:rsidP="0033483B">
      <w:pPr>
        <w:tabs>
          <w:tab w:val="left" w:pos="1103"/>
        </w:tabs>
        <w:jc w:val="both"/>
        <w:rPr>
          <w:sz w:val="28"/>
          <w:szCs w:val="28"/>
          <w:lang w:eastAsia="en-US"/>
        </w:rPr>
      </w:pPr>
      <w:r w:rsidRPr="0033483B">
        <w:rPr>
          <w:sz w:val="28"/>
          <w:szCs w:val="28"/>
          <w:lang w:eastAsia="en-US"/>
        </w:rPr>
        <w:t>а) о перечне лиц, имеющих право на получение Муниципальной услуги;</w:t>
      </w:r>
    </w:p>
    <w:p w:rsidR="0033483B" w:rsidRPr="0033483B" w:rsidRDefault="0033483B" w:rsidP="0033483B">
      <w:pPr>
        <w:tabs>
          <w:tab w:val="left" w:pos="1123"/>
        </w:tabs>
        <w:jc w:val="both"/>
        <w:rPr>
          <w:sz w:val="28"/>
          <w:szCs w:val="28"/>
          <w:lang w:eastAsia="en-US"/>
        </w:rPr>
      </w:pPr>
      <w:r w:rsidRPr="0033483B">
        <w:rPr>
          <w:sz w:val="28"/>
          <w:szCs w:val="28"/>
          <w:lang w:eastAsia="en-US"/>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33483B" w:rsidRPr="0033483B" w:rsidRDefault="0033483B" w:rsidP="0033483B">
      <w:pPr>
        <w:tabs>
          <w:tab w:val="left" w:pos="1109"/>
        </w:tabs>
        <w:jc w:val="both"/>
        <w:rPr>
          <w:sz w:val="28"/>
          <w:szCs w:val="28"/>
          <w:lang w:eastAsia="en-US"/>
        </w:rPr>
      </w:pPr>
      <w:r w:rsidRPr="0033483B">
        <w:rPr>
          <w:sz w:val="28"/>
          <w:szCs w:val="28"/>
          <w:lang w:eastAsia="en-US"/>
        </w:rPr>
        <w:t>в) о перечне документов, необходимых для получения Муниципальной услуги;</w:t>
      </w:r>
    </w:p>
    <w:p w:rsidR="0033483B" w:rsidRPr="0033483B" w:rsidRDefault="0033483B" w:rsidP="0033483B">
      <w:pPr>
        <w:tabs>
          <w:tab w:val="left" w:pos="1109"/>
        </w:tabs>
        <w:jc w:val="both"/>
        <w:rPr>
          <w:sz w:val="28"/>
          <w:szCs w:val="28"/>
          <w:lang w:eastAsia="en-US"/>
        </w:rPr>
      </w:pPr>
      <w:r w:rsidRPr="0033483B">
        <w:rPr>
          <w:sz w:val="28"/>
          <w:szCs w:val="28"/>
          <w:lang w:eastAsia="en-US"/>
        </w:rPr>
        <w:t>г) о сроках предоставления Муниципальной услуги;</w:t>
      </w:r>
    </w:p>
    <w:p w:rsidR="0033483B" w:rsidRPr="0033483B" w:rsidRDefault="0033483B" w:rsidP="0033483B">
      <w:pPr>
        <w:tabs>
          <w:tab w:val="left" w:pos="1132"/>
        </w:tabs>
        <w:jc w:val="both"/>
        <w:rPr>
          <w:sz w:val="28"/>
          <w:szCs w:val="28"/>
          <w:lang w:eastAsia="en-US"/>
        </w:rPr>
      </w:pPr>
      <w:r w:rsidRPr="0033483B">
        <w:rPr>
          <w:sz w:val="28"/>
          <w:szCs w:val="28"/>
          <w:lang w:eastAsia="en-US"/>
        </w:rPr>
        <w:t>д) об основаниях для приостановления Муниципальной услуги;</w:t>
      </w:r>
    </w:p>
    <w:p w:rsidR="0033483B" w:rsidRPr="0033483B" w:rsidRDefault="0033483B" w:rsidP="0033483B">
      <w:pPr>
        <w:tabs>
          <w:tab w:val="left" w:pos="1167"/>
        </w:tabs>
        <w:jc w:val="both"/>
        <w:rPr>
          <w:sz w:val="28"/>
          <w:szCs w:val="28"/>
          <w:lang w:eastAsia="en-US"/>
        </w:rPr>
      </w:pPr>
      <w:r w:rsidRPr="0033483B">
        <w:rPr>
          <w:sz w:val="28"/>
          <w:szCs w:val="28"/>
          <w:lang w:eastAsia="en-US"/>
        </w:rPr>
        <w:t>е) об основаниях для отказа в предоставлении Муниципальной услуги;</w:t>
      </w:r>
    </w:p>
    <w:p w:rsidR="0033483B" w:rsidRPr="0033483B" w:rsidRDefault="0033483B" w:rsidP="0033483B">
      <w:pPr>
        <w:jc w:val="both"/>
        <w:rPr>
          <w:sz w:val="28"/>
          <w:szCs w:val="28"/>
          <w:lang w:eastAsia="en-US"/>
        </w:rPr>
      </w:pPr>
      <w:r w:rsidRPr="0033483B">
        <w:rPr>
          <w:sz w:val="28"/>
          <w:szCs w:val="28"/>
          <w:lang w:eastAsia="en-US"/>
        </w:rPr>
        <w:t>ж) о месте размещения на ЕПГУ, РПГУ сайте Администрации информации по вопросам предоставления Муниципальной услуги.</w:t>
      </w:r>
    </w:p>
    <w:p w:rsidR="0033483B" w:rsidRPr="0033483B" w:rsidRDefault="0033483B" w:rsidP="00D526F1">
      <w:pPr>
        <w:numPr>
          <w:ilvl w:val="1"/>
          <w:numId w:val="50"/>
        </w:numPr>
        <w:tabs>
          <w:tab w:val="left" w:pos="0"/>
        </w:tabs>
        <w:suppressAutoHyphens/>
        <w:ind w:left="0" w:firstLine="567"/>
        <w:jc w:val="both"/>
        <w:rPr>
          <w:sz w:val="28"/>
          <w:szCs w:val="28"/>
          <w:lang w:eastAsia="en-US"/>
        </w:rPr>
      </w:pPr>
      <w:r w:rsidRPr="0033483B">
        <w:rPr>
          <w:sz w:val="28"/>
          <w:szCs w:val="28"/>
          <w:lang w:eastAsia="en-US"/>
        </w:rPr>
        <w:t>Администрация разрабатывает информационные материалы по порядку предоставления Муниципальной услуги - памятки, инструкции, брошюры, макеты и размещает на ЕПГУ, сайте Администрации, передает в МФЦ.</w:t>
      </w:r>
    </w:p>
    <w:p w:rsidR="0033483B" w:rsidRPr="0033483B" w:rsidRDefault="0033483B" w:rsidP="00D526F1">
      <w:pPr>
        <w:numPr>
          <w:ilvl w:val="1"/>
          <w:numId w:val="50"/>
        </w:numPr>
        <w:tabs>
          <w:tab w:val="left" w:pos="0"/>
        </w:tabs>
        <w:suppressAutoHyphens/>
        <w:ind w:left="0" w:firstLine="567"/>
        <w:jc w:val="both"/>
        <w:rPr>
          <w:spacing w:val="7"/>
          <w:sz w:val="28"/>
          <w:szCs w:val="28"/>
          <w:lang w:eastAsia="en-US"/>
        </w:rPr>
      </w:pPr>
      <w:r w:rsidRPr="0033483B">
        <w:rPr>
          <w:sz w:val="28"/>
          <w:szCs w:val="28"/>
          <w:lang w:eastAsia="en-US"/>
        </w:rPr>
        <w:t xml:space="preserve">Администрация обеспечивает своевременную актуализацию указанных информационных материалов на ЕПГУ, сайте Администрации </w:t>
      </w:r>
      <w:r w:rsidRPr="0033483B">
        <w:rPr>
          <w:spacing w:val="7"/>
          <w:sz w:val="28"/>
          <w:szCs w:val="28"/>
          <w:lang w:eastAsia="en-US"/>
        </w:rPr>
        <w:t>и контролирует их наличие и актуальность в МФЦ.</w:t>
      </w:r>
    </w:p>
    <w:p w:rsidR="0033483B" w:rsidRPr="0033483B" w:rsidRDefault="0033483B" w:rsidP="0033483B">
      <w:pPr>
        <w:tabs>
          <w:tab w:val="left" w:pos="0"/>
        </w:tabs>
        <w:jc w:val="both"/>
        <w:rPr>
          <w:spacing w:val="7"/>
          <w:sz w:val="28"/>
          <w:szCs w:val="28"/>
          <w:lang w:eastAsia="en-US"/>
        </w:rPr>
      </w:pPr>
      <w:r w:rsidRPr="0033483B">
        <w:rPr>
          <w:spacing w:val="7"/>
          <w:sz w:val="28"/>
          <w:szCs w:val="28"/>
          <w:lang w:eastAsia="en-US"/>
        </w:rPr>
        <w:t xml:space="preserve">Состав информации о порядке предоставления Муниципальной услуги, размещаемой в МФЦ, соответствует </w:t>
      </w:r>
      <w:r w:rsidRPr="0033483B">
        <w:rPr>
          <w:rFonts w:eastAsia="Calibri"/>
          <w:iCs/>
          <w:spacing w:val="7"/>
          <w:sz w:val="28"/>
          <w:szCs w:val="28"/>
          <w:lang w:eastAsia="en-US"/>
        </w:rPr>
        <w:t xml:space="preserve">Стандарту обслуживания заявителей </w:t>
      </w:r>
      <w:r w:rsidRPr="0033483B">
        <w:rPr>
          <w:rFonts w:eastAsia="Calibri"/>
          <w:iCs/>
          <w:spacing w:val="7"/>
          <w:sz w:val="28"/>
          <w:szCs w:val="28"/>
          <w:lang w:eastAsia="en-US"/>
        </w:rPr>
        <w:lastRenderedPageBreak/>
        <w:t>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r w:rsidRPr="0033483B">
        <w:rPr>
          <w:spacing w:val="7"/>
          <w:sz w:val="28"/>
          <w:szCs w:val="28"/>
          <w:lang w:eastAsia="en-US"/>
        </w:rPr>
        <w:t>.</w:t>
      </w:r>
    </w:p>
    <w:p w:rsidR="0033483B" w:rsidRPr="0033483B" w:rsidRDefault="0033483B" w:rsidP="00D526F1">
      <w:pPr>
        <w:numPr>
          <w:ilvl w:val="1"/>
          <w:numId w:val="50"/>
        </w:numPr>
        <w:tabs>
          <w:tab w:val="left" w:pos="0"/>
        </w:tabs>
        <w:suppressAutoHyphens/>
        <w:ind w:left="0" w:firstLine="567"/>
        <w:jc w:val="both"/>
        <w:rPr>
          <w:sz w:val="28"/>
          <w:szCs w:val="28"/>
          <w:lang w:eastAsia="en-US"/>
        </w:rPr>
      </w:pPr>
      <w:r w:rsidRPr="0033483B">
        <w:rPr>
          <w:sz w:val="28"/>
          <w:szCs w:val="28"/>
          <w:lang w:eastAsia="en-US"/>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33483B" w:rsidRPr="0033483B" w:rsidRDefault="0033483B" w:rsidP="00D526F1">
      <w:pPr>
        <w:numPr>
          <w:ilvl w:val="1"/>
          <w:numId w:val="50"/>
        </w:numPr>
        <w:suppressAutoHyphens/>
        <w:ind w:left="0" w:firstLine="567"/>
        <w:jc w:val="both"/>
        <w:rPr>
          <w:sz w:val="28"/>
          <w:szCs w:val="28"/>
          <w:lang w:eastAsia="en-US"/>
        </w:rPr>
      </w:pPr>
      <w:r w:rsidRPr="0033483B">
        <w:rPr>
          <w:sz w:val="28"/>
          <w:szCs w:val="28"/>
          <w:lang w:eastAsia="en-US"/>
        </w:rPr>
        <w:t>Консультирование по вопросам предоставления Муниципальной услуги должностными лицами Администрации осуществляется бесплатно.</w:t>
      </w:r>
    </w:p>
    <w:p w:rsidR="0033483B" w:rsidRPr="0033483B" w:rsidRDefault="0033483B" w:rsidP="0033483B">
      <w:pPr>
        <w:framePr w:wrap="none" w:vAnchor="page" w:hAnchor="page" w:x="5877" w:y="16041"/>
        <w:jc w:val="both"/>
        <w:rPr>
          <w:bCs/>
          <w:sz w:val="28"/>
          <w:szCs w:val="28"/>
          <w:lang w:eastAsia="en-US"/>
        </w:rPr>
      </w:pPr>
    </w:p>
    <w:p w:rsidR="0033483B" w:rsidRPr="0033483B" w:rsidRDefault="0033483B" w:rsidP="00D526F1">
      <w:pPr>
        <w:numPr>
          <w:ilvl w:val="0"/>
          <w:numId w:val="4"/>
        </w:numPr>
        <w:tabs>
          <w:tab w:val="left" w:pos="0"/>
        </w:tabs>
        <w:suppressAutoHyphens/>
        <w:jc w:val="center"/>
        <w:rPr>
          <w:b/>
          <w:bCs/>
          <w:sz w:val="28"/>
          <w:szCs w:val="28"/>
          <w:lang w:eastAsia="en-US"/>
        </w:rPr>
      </w:pPr>
      <w:r w:rsidRPr="0033483B">
        <w:rPr>
          <w:b/>
          <w:bCs/>
          <w:sz w:val="28"/>
          <w:szCs w:val="28"/>
          <w:lang w:eastAsia="en-US"/>
        </w:rPr>
        <w:t>Стандарт предоставления муниципальной услуги</w:t>
      </w:r>
    </w:p>
    <w:p w:rsidR="0033483B" w:rsidRPr="0033483B" w:rsidRDefault="0033483B" w:rsidP="00D526F1">
      <w:pPr>
        <w:numPr>
          <w:ilvl w:val="0"/>
          <w:numId w:val="50"/>
        </w:numPr>
        <w:tabs>
          <w:tab w:val="left" w:pos="-142"/>
        </w:tabs>
        <w:suppressAutoHyphens/>
        <w:jc w:val="center"/>
        <w:rPr>
          <w:b/>
          <w:iCs/>
          <w:sz w:val="28"/>
          <w:szCs w:val="28"/>
          <w:lang w:eastAsia="en-US"/>
        </w:rPr>
      </w:pPr>
      <w:r w:rsidRPr="0033483B">
        <w:rPr>
          <w:b/>
          <w:iCs/>
          <w:sz w:val="28"/>
          <w:szCs w:val="28"/>
          <w:lang w:eastAsia="en-US"/>
        </w:rPr>
        <w:t>Наименование Муниципальной услуги</w:t>
      </w:r>
    </w:p>
    <w:p w:rsidR="0033483B" w:rsidRPr="0033483B" w:rsidRDefault="0033483B" w:rsidP="0033483B">
      <w:pPr>
        <w:jc w:val="both"/>
        <w:rPr>
          <w:sz w:val="28"/>
          <w:szCs w:val="28"/>
          <w:lang w:eastAsia="en-US"/>
        </w:rPr>
      </w:pPr>
      <w:r w:rsidRPr="0033483B">
        <w:rPr>
          <w:sz w:val="28"/>
          <w:szCs w:val="28"/>
          <w:lang w:eastAsia="en-US"/>
        </w:rPr>
        <w:t>Муниципальная услуга «Перевод жилого помещения в нежилое помещение и нежилого помещения в жилое помещение».</w:t>
      </w:r>
    </w:p>
    <w:p w:rsidR="0033483B" w:rsidRPr="0033483B" w:rsidRDefault="0033483B" w:rsidP="00D526F1">
      <w:pPr>
        <w:numPr>
          <w:ilvl w:val="0"/>
          <w:numId w:val="50"/>
        </w:numPr>
        <w:tabs>
          <w:tab w:val="left" w:pos="0"/>
        </w:tabs>
        <w:suppressAutoHyphens/>
        <w:jc w:val="center"/>
        <w:rPr>
          <w:b/>
          <w:iCs/>
          <w:sz w:val="28"/>
          <w:szCs w:val="28"/>
          <w:lang w:eastAsia="en-US"/>
        </w:rPr>
      </w:pPr>
      <w:r w:rsidRPr="0033483B">
        <w:rPr>
          <w:b/>
          <w:iCs/>
          <w:sz w:val="28"/>
          <w:szCs w:val="28"/>
          <w:lang w:eastAsia="en-US"/>
        </w:rPr>
        <w:t>Наименование органа</w:t>
      </w:r>
      <w:r w:rsidRPr="0033483B">
        <w:rPr>
          <w:b/>
          <w:color w:val="000000"/>
          <w:sz w:val="28"/>
          <w:szCs w:val="28"/>
          <w:lang w:eastAsia="en-US"/>
        </w:rPr>
        <w:t xml:space="preserve">, </w:t>
      </w:r>
      <w:r w:rsidRPr="0033483B">
        <w:rPr>
          <w:b/>
          <w:iCs/>
          <w:sz w:val="28"/>
          <w:szCs w:val="28"/>
          <w:lang w:eastAsia="en-US"/>
        </w:rPr>
        <w:t>предоставляющего Муниципальную услугу</w:t>
      </w:r>
    </w:p>
    <w:p w:rsidR="0033483B" w:rsidRPr="0033483B" w:rsidRDefault="0033483B" w:rsidP="0033483B">
      <w:pPr>
        <w:tabs>
          <w:tab w:val="left" w:pos="1257"/>
        </w:tabs>
        <w:jc w:val="both"/>
        <w:rPr>
          <w:sz w:val="28"/>
          <w:szCs w:val="28"/>
          <w:lang w:eastAsia="en-US"/>
        </w:rPr>
      </w:pPr>
      <w:r w:rsidRPr="0033483B">
        <w:rPr>
          <w:sz w:val="28"/>
          <w:szCs w:val="28"/>
          <w:lang w:eastAsia="en-US"/>
        </w:rPr>
        <w:t>5.1. Муниципальная услуга предоставляется Администрацией Народненского сельского поселения Терновского муниципального района Воронежской области.</w:t>
      </w:r>
    </w:p>
    <w:p w:rsidR="0033483B" w:rsidRPr="0033483B" w:rsidRDefault="0033483B" w:rsidP="0033483B">
      <w:pPr>
        <w:tabs>
          <w:tab w:val="left" w:pos="1257"/>
        </w:tabs>
        <w:jc w:val="both"/>
        <w:rPr>
          <w:sz w:val="28"/>
          <w:szCs w:val="28"/>
          <w:lang w:eastAsia="en-US"/>
        </w:rPr>
      </w:pPr>
      <w:r w:rsidRPr="0033483B">
        <w:rPr>
          <w:sz w:val="28"/>
          <w:szCs w:val="28"/>
          <w:lang w:eastAsia="en-US"/>
        </w:rPr>
        <w:t>5.2. Администрация обеспечивает предоставление Муниципальной услуги через МФЦ или в электронной форме посредством ЕПГУ,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33483B" w:rsidRPr="0033483B" w:rsidRDefault="0033483B" w:rsidP="0033483B">
      <w:pPr>
        <w:tabs>
          <w:tab w:val="left" w:pos="1263"/>
        </w:tabs>
        <w:jc w:val="both"/>
        <w:rPr>
          <w:sz w:val="28"/>
          <w:szCs w:val="28"/>
          <w:lang w:eastAsia="en-US"/>
        </w:rPr>
      </w:pPr>
      <w:r w:rsidRPr="0033483B">
        <w:rPr>
          <w:sz w:val="28"/>
          <w:szCs w:val="28"/>
          <w:lang w:eastAsia="en-US"/>
        </w:rPr>
        <w:t xml:space="preserve">5.3. </w:t>
      </w:r>
      <w:r w:rsidRPr="0033483B">
        <w:rPr>
          <w:rFonts w:eastAsia="Calibri"/>
          <w:bCs/>
          <w:iCs/>
          <w:sz w:val="28"/>
          <w:szCs w:val="28"/>
          <w:lang w:eastAsia="en-US"/>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33483B" w:rsidRPr="0033483B" w:rsidRDefault="0033483B" w:rsidP="0033483B">
      <w:pPr>
        <w:tabs>
          <w:tab w:val="left" w:pos="1257"/>
        </w:tabs>
        <w:jc w:val="both"/>
        <w:rPr>
          <w:sz w:val="28"/>
          <w:szCs w:val="28"/>
          <w:lang w:eastAsia="en-US"/>
        </w:rPr>
      </w:pPr>
    </w:p>
    <w:p w:rsidR="0033483B" w:rsidRPr="0033483B" w:rsidRDefault="0033483B" w:rsidP="0033483B">
      <w:pPr>
        <w:tabs>
          <w:tab w:val="left" w:pos="1263"/>
        </w:tabs>
        <w:jc w:val="both"/>
        <w:rPr>
          <w:sz w:val="28"/>
          <w:szCs w:val="28"/>
          <w:lang w:eastAsia="en-US"/>
        </w:rPr>
      </w:pPr>
      <w:r w:rsidRPr="0033483B">
        <w:rPr>
          <w:sz w:val="28"/>
          <w:szCs w:val="28"/>
          <w:lang w:eastAsia="en-US"/>
        </w:rPr>
        <w:t>5.4. Порядок обеспечения личного приема Заявителей в Администрации устанавливается организационно-распорядительным документом Администрации.</w:t>
      </w:r>
    </w:p>
    <w:p w:rsidR="0033483B" w:rsidRPr="0033483B" w:rsidRDefault="0033483B" w:rsidP="0033483B">
      <w:pPr>
        <w:jc w:val="both"/>
        <w:rPr>
          <w:i/>
        </w:rPr>
      </w:pPr>
      <w:r w:rsidRPr="0033483B">
        <w:rPr>
          <w:sz w:val="28"/>
          <w:szCs w:val="28"/>
        </w:rPr>
        <w:t xml:space="preserve">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w:t>
      </w:r>
      <w:r w:rsidRPr="0033483B">
        <w:rPr>
          <w:sz w:val="28"/>
          <w:szCs w:val="28"/>
        </w:rPr>
        <w:lastRenderedPageBreak/>
        <w:t>организациями, участвующими в предоставлении муниципальных услуг, утвержденным решением Совета народных депутатов Терновского муниципального района Воронежской области.</w:t>
      </w:r>
    </w:p>
    <w:p w:rsidR="0033483B" w:rsidRPr="0033483B" w:rsidRDefault="0033483B" w:rsidP="0033483B">
      <w:pPr>
        <w:tabs>
          <w:tab w:val="left" w:pos="1276"/>
        </w:tabs>
        <w:jc w:val="both"/>
        <w:rPr>
          <w:sz w:val="28"/>
          <w:szCs w:val="28"/>
        </w:rPr>
      </w:pPr>
      <w:r w:rsidRPr="0033483B">
        <w:rPr>
          <w:sz w:val="28"/>
          <w:szCs w:val="28"/>
        </w:rPr>
        <w:t>5.6. В целях предоставления Муниципальной услуги Администрация  взаимодействует с:</w:t>
      </w:r>
    </w:p>
    <w:p w:rsidR="0033483B" w:rsidRPr="0033483B" w:rsidRDefault="0033483B" w:rsidP="0033483B">
      <w:pPr>
        <w:tabs>
          <w:tab w:val="left" w:pos="1276"/>
          <w:tab w:val="left" w:pos="1437"/>
        </w:tabs>
        <w:jc w:val="both"/>
        <w:rPr>
          <w:sz w:val="28"/>
          <w:szCs w:val="28"/>
          <w:lang w:eastAsia="en-US"/>
        </w:rPr>
      </w:pPr>
      <w:r w:rsidRPr="0033483B">
        <w:rPr>
          <w:sz w:val="28"/>
          <w:szCs w:val="28"/>
          <w:lang w:eastAsia="en-US"/>
        </w:rPr>
        <w:t>5.6.1. Федеральной службой государственной регистрации, кадастра и картографии;</w:t>
      </w:r>
    </w:p>
    <w:p w:rsidR="0033483B" w:rsidRPr="0033483B" w:rsidRDefault="0033483B" w:rsidP="0033483B">
      <w:pPr>
        <w:tabs>
          <w:tab w:val="left" w:pos="1276"/>
          <w:tab w:val="left" w:pos="1423"/>
        </w:tabs>
        <w:jc w:val="both"/>
        <w:rPr>
          <w:sz w:val="28"/>
          <w:szCs w:val="28"/>
          <w:u w:val="single"/>
          <w:lang w:eastAsia="en-US"/>
        </w:rPr>
      </w:pPr>
      <w:r w:rsidRPr="0033483B">
        <w:rPr>
          <w:sz w:val="28"/>
          <w:szCs w:val="28"/>
          <w:lang w:eastAsia="en-US"/>
        </w:rPr>
        <w:t xml:space="preserve">       5.6.2.Федеральной налоговой службой;</w:t>
      </w:r>
    </w:p>
    <w:p w:rsidR="0033483B" w:rsidRPr="0033483B" w:rsidRDefault="0033483B" w:rsidP="0033483B">
      <w:pPr>
        <w:tabs>
          <w:tab w:val="left" w:pos="1276"/>
          <w:tab w:val="left" w:pos="1428"/>
        </w:tabs>
        <w:jc w:val="both"/>
        <w:rPr>
          <w:sz w:val="28"/>
          <w:szCs w:val="28"/>
          <w:u w:val="single"/>
          <w:lang w:eastAsia="en-US"/>
        </w:rPr>
      </w:pPr>
      <w:r w:rsidRPr="0033483B">
        <w:rPr>
          <w:sz w:val="28"/>
          <w:szCs w:val="28"/>
          <w:lang w:eastAsia="en-US"/>
        </w:rPr>
        <w:t xml:space="preserve">       5.6.3.Органом или организацией по государственному техническому учету и (или) технической инвентаризации, осуществивших государственный технический учет зданий, сооружений, помещений, объектов незавершенного строительства, или с организацией, осуществляющей хранение документов.</w:t>
      </w:r>
    </w:p>
    <w:p w:rsidR="0033483B" w:rsidRPr="0033483B" w:rsidRDefault="0033483B" w:rsidP="00D526F1">
      <w:pPr>
        <w:numPr>
          <w:ilvl w:val="0"/>
          <w:numId w:val="15"/>
        </w:numPr>
        <w:tabs>
          <w:tab w:val="left" w:pos="567"/>
        </w:tabs>
        <w:suppressAutoHyphens/>
        <w:ind w:left="450"/>
        <w:jc w:val="center"/>
        <w:rPr>
          <w:b/>
          <w:iCs/>
          <w:sz w:val="28"/>
          <w:szCs w:val="28"/>
          <w:lang w:eastAsia="en-US"/>
        </w:rPr>
      </w:pPr>
      <w:r w:rsidRPr="0033483B">
        <w:rPr>
          <w:b/>
          <w:iCs/>
          <w:sz w:val="28"/>
          <w:szCs w:val="28"/>
          <w:lang w:eastAsia="en-US"/>
        </w:rPr>
        <w:t>Результат предоставления Муниципальной услуги</w:t>
      </w:r>
    </w:p>
    <w:p w:rsidR="0033483B" w:rsidRPr="0033483B" w:rsidRDefault="0033483B" w:rsidP="00D526F1">
      <w:pPr>
        <w:numPr>
          <w:ilvl w:val="1"/>
          <w:numId w:val="15"/>
        </w:numPr>
        <w:tabs>
          <w:tab w:val="left" w:pos="1408"/>
        </w:tabs>
        <w:suppressAutoHyphens/>
        <w:ind w:left="0" w:firstLine="567"/>
        <w:jc w:val="both"/>
        <w:rPr>
          <w:sz w:val="28"/>
          <w:szCs w:val="28"/>
          <w:lang w:eastAsia="en-US"/>
        </w:rPr>
      </w:pPr>
      <w:r w:rsidRPr="0033483B">
        <w:rPr>
          <w:sz w:val="28"/>
          <w:szCs w:val="28"/>
          <w:lang w:eastAsia="en-US"/>
        </w:rPr>
        <w:t>Заявитель обращается в Администрацию с Заявлением о предоставлении Муниципальной услуги о переводе жилого помещения в нежилое помещение и нежилого помещения в жилое помещение.</w:t>
      </w:r>
    </w:p>
    <w:p w:rsidR="0033483B" w:rsidRPr="0033483B" w:rsidRDefault="0033483B" w:rsidP="0033483B">
      <w:pPr>
        <w:tabs>
          <w:tab w:val="left" w:pos="0"/>
        </w:tabs>
        <w:jc w:val="both"/>
        <w:rPr>
          <w:sz w:val="28"/>
          <w:szCs w:val="28"/>
          <w:lang w:eastAsia="en-US"/>
        </w:rPr>
      </w:pPr>
      <w:r w:rsidRPr="0033483B">
        <w:rPr>
          <w:sz w:val="28"/>
          <w:szCs w:val="28"/>
          <w:lang w:eastAsia="en-US"/>
        </w:rPr>
        <w:t>Форма заявления о переводе жилого помещения в нежилое помещение и нежилого помещения в жилое помещение утверждена Приложением № 2</w:t>
      </w:r>
      <w:r w:rsidRPr="0033483B">
        <w:rPr>
          <w:sz w:val="20"/>
          <w:szCs w:val="20"/>
          <w:lang w:eastAsia="en-US"/>
        </w:rPr>
        <w:t xml:space="preserve"> </w:t>
      </w:r>
      <w:r w:rsidRPr="0033483B">
        <w:rPr>
          <w:sz w:val="28"/>
          <w:szCs w:val="28"/>
          <w:lang w:eastAsia="en-US"/>
        </w:rPr>
        <w:t>к настоящему Административному регламенту.</w:t>
      </w:r>
    </w:p>
    <w:p w:rsidR="0033483B" w:rsidRPr="0033483B" w:rsidRDefault="0033483B" w:rsidP="00D526F1">
      <w:pPr>
        <w:numPr>
          <w:ilvl w:val="1"/>
          <w:numId w:val="15"/>
        </w:numPr>
        <w:tabs>
          <w:tab w:val="left" w:pos="1257"/>
        </w:tabs>
        <w:suppressAutoHyphens/>
        <w:ind w:left="0" w:firstLine="567"/>
        <w:jc w:val="both"/>
        <w:rPr>
          <w:sz w:val="28"/>
          <w:szCs w:val="28"/>
          <w:lang w:eastAsia="en-US"/>
        </w:rPr>
      </w:pPr>
      <w:r w:rsidRPr="0033483B">
        <w:rPr>
          <w:sz w:val="28"/>
          <w:szCs w:val="28"/>
          <w:lang w:eastAsia="en-US"/>
        </w:rPr>
        <w:t>Результатом предоставления Муниципальной услуги является:</w:t>
      </w:r>
    </w:p>
    <w:p w:rsidR="0033483B" w:rsidRPr="0033483B" w:rsidRDefault="0033483B" w:rsidP="0033483B">
      <w:pPr>
        <w:tabs>
          <w:tab w:val="left" w:pos="1257"/>
        </w:tabs>
        <w:jc w:val="both"/>
        <w:rPr>
          <w:sz w:val="28"/>
          <w:szCs w:val="28"/>
          <w:lang w:eastAsia="en-US"/>
        </w:rPr>
      </w:pPr>
      <w:r w:rsidRPr="0033483B">
        <w:rPr>
          <w:sz w:val="28"/>
          <w:szCs w:val="28"/>
          <w:lang w:eastAsia="en-US"/>
        </w:rPr>
        <w:t>6.2.1. решение о переводе жилого помещения в нежилое помещение;</w:t>
      </w:r>
    </w:p>
    <w:p w:rsidR="0033483B" w:rsidRPr="0033483B" w:rsidRDefault="0033483B" w:rsidP="0033483B">
      <w:pPr>
        <w:tabs>
          <w:tab w:val="left" w:pos="1257"/>
        </w:tabs>
        <w:jc w:val="both"/>
        <w:rPr>
          <w:sz w:val="28"/>
          <w:szCs w:val="28"/>
          <w:lang w:eastAsia="en-US"/>
        </w:rPr>
      </w:pPr>
      <w:r w:rsidRPr="0033483B">
        <w:rPr>
          <w:sz w:val="28"/>
          <w:szCs w:val="28"/>
          <w:lang w:eastAsia="en-US"/>
        </w:rPr>
        <w:t>6.2.2. решение о переводе нежилого помещения в жилое помещение;</w:t>
      </w:r>
    </w:p>
    <w:p w:rsidR="0033483B" w:rsidRPr="0033483B" w:rsidRDefault="0033483B" w:rsidP="0033483B">
      <w:pPr>
        <w:tabs>
          <w:tab w:val="left" w:pos="1257"/>
        </w:tabs>
        <w:jc w:val="both"/>
        <w:rPr>
          <w:sz w:val="28"/>
          <w:szCs w:val="28"/>
          <w:lang w:eastAsia="en-US"/>
        </w:rPr>
      </w:pPr>
      <w:r w:rsidRPr="0033483B">
        <w:rPr>
          <w:sz w:val="28"/>
          <w:szCs w:val="28"/>
          <w:lang w:eastAsia="en-US"/>
        </w:rPr>
        <w:t>6.2.3. отказ в переводе жилого помещения в нежилое помещение и нежилого помещения в жилое помещение;</w:t>
      </w:r>
    </w:p>
    <w:p w:rsidR="0033483B" w:rsidRPr="0033483B" w:rsidRDefault="0033483B" w:rsidP="0033483B">
      <w:pPr>
        <w:tabs>
          <w:tab w:val="left" w:pos="1257"/>
        </w:tabs>
        <w:jc w:val="both"/>
        <w:rPr>
          <w:sz w:val="28"/>
          <w:szCs w:val="28"/>
          <w:lang w:eastAsia="en-US"/>
        </w:rPr>
      </w:pPr>
      <w:r w:rsidRPr="0033483B">
        <w:rPr>
          <w:sz w:val="28"/>
          <w:szCs w:val="28"/>
          <w:lang w:eastAsia="en-US"/>
        </w:rPr>
        <w:t>6.2.4. исправление допущенных опечаток или ошибок в выданных документах;</w:t>
      </w:r>
    </w:p>
    <w:p w:rsidR="0033483B" w:rsidRPr="0033483B" w:rsidRDefault="0033483B" w:rsidP="0033483B">
      <w:pPr>
        <w:tabs>
          <w:tab w:val="left" w:pos="1257"/>
        </w:tabs>
        <w:jc w:val="both"/>
        <w:rPr>
          <w:sz w:val="28"/>
          <w:szCs w:val="28"/>
          <w:lang w:eastAsia="en-US"/>
        </w:rPr>
      </w:pPr>
      <w:r w:rsidRPr="0033483B">
        <w:rPr>
          <w:sz w:val="28"/>
          <w:szCs w:val="28"/>
          <w:lang w:eastAsia="en-US"/>
        </w:rPr>
        <w:t>6.2.5. выдача дубликата решения о переводе жилого помещения в нежилое помещение и нежилого помещения в жилое помещение.</w:t>
      </w:r>
    </w:p>
    <w:p w:rsidR="0033483B" w:rsidRPr="0033483B" w:rsidRDefault="0033483B" w:rsidP="0033483B">
      <w:pPr>
        <w:tabs>
          <w:tab w:val="left" w:pos="1257"/>
        </w:tabs>
        <w:jc w:val="both"/>
        <w:rPr>
          <w:sz w:val="28"/>
          <w:szCs w:val="28"/>
          <w:lang w:eastAsia="en-US"/>
        </w:rPr>
      </w:pPr>
      <w:r w:rsidRPr="0033483B">
        <w:rPr>
          <w:sz w:val="28"/>
          <w:szCs w:val="28"/>
          <w:lang w:eastAsia="en-US"/>
        </w:rPr>
        <w:t>6.3. Форма решения о переводе (отказе в переводе) жилого (нежилого) помещения в нежилое (жилое) помещение утверждена постановлением Правительства Российской Федерации от 10.08.2005     № 502 «Об утверждении формы уведомления о переводе (отказе в переводе) жилого (нежилого) помещения в нежилое (жилое) помещение» (Приложение № 3 к настоящему Административному регламенту).</w:t>
      </w:r>
    </w:p>
    <w:p w:rsidR="0033483B" w:rsidRPr="0033483B" w:rsidRDefault="0033483B" w:rsidP="0033483B">
      <w:pPr>
        <w:tabs>
          <w:tab w:val="left" w:pos="653"/>
          <w:tab w:val="left" w:pos="1257"/>
        </w:tabs>
        <w:jc w:val="both"/>
        <w:rPr>
          <w:sz w:val="28"/>
          <w:szCs w:val="28"/>
          <w:lang w:eastAsia="en-US"/>
        </w:rPr>
      </w:pPr>
      <w:r w:rsidRPr="0033483B">
        <w:rPr>
          <w:sz w:val="28"/>
          <w:szCs w:val="28"/>
          <w:lang w:eastAsia="en-US"/>
        </w:rPr>
        <w:t>Уведомление подписывается должностным лицом Администрации. В случае обращения в электронном формате уведомление оформляется в форме электронного документа, подписанного усиленной электронной подписью должностного лица Администрации.</w:t>
      </w:r>
    </w:p>
    <w:p w:rsidR="0033483B" w:rsidRPr="0033483B" w:rsidRDefault="0033483B" w:rsidP="0033483B">
      <w:pPr>
        <w:tabs>
          <w:tab w:val="left" w:pos="653"/>
          <w:tab w:val="left" w:pos="1257"/>
        </w:tabs>
        <w:jc w:val="both"/>
        <w:rPr>
          <w:sz w:val="28"/>
          <w:szCs w:val="28"/>
          <w:lang w:eastAsia="en-US"/>
        </w:rPr>
      </w:pPr>
      <w:r w:rsidRPr="0033483B">
        <w:rPr>
          <w:sz w:val="28"/>
          <w:szCs w:val="28"/>
          <w:lang w:eastAsia="en-US"/>
        </w:rPr>
        <w:t xml:space="preserve">6.4. Результат предоставления Муниципальной услуги, указанный в пункте 6.2.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w:t>
      </w:r>
      <w:r w:rsidRPr="0033483B">
        <w:rPr>
          <w:sz w:val="28"/>
          <w:szCs w:val="28"/>
          <w:lang w:eastAsia="en-US"/>
        </w:rPr>
        <w:lastRenderedPageBreak/>
        <w:t xml:space="preserve">посредством сервиса ЕПГУ, РПГУ, позволяющего Заявителю получать информацию о ходе обработки заявлений, поданных посредством ЕПГУ (далее - Личный кабинет). Результат предоставления Муниципальной услуги на ЕПГУ направляется в день его подписания. </w:t>
      </w:r>
    </w:p>
    <w:p w:rsidR="0033483B" w:rsidRPr="0033483B" w:rsidRDefault="0033483B" w:rsidP="0033483B">
      <w:pPr>
        <w:tabs>
          <w:tab w:val="left" w:pos="1448"/>
          <w:tab w:val="left" w:pos="653"/>
        </w:tabs>
        <w:jc w:val="both"/>
        <w:rPr>
          <w:sz w:val="28"/>
          <w:szCs w:val="28"/>
          <w:lang w:eastAsia="en-US"/>
        </w:rPr>
      </w:pPr>
      <w:r w:rsidRPr="0033483B">
        <w:rPr>
          <w:sz w:val="28"/>
          <w:szCs w:val="28"/>
          <w:lang w:eastAsia="en-US"/>
        </w:rPr>
        <w:t>6.5. Заявитель может получить результат предоставления Муниципальной услуги в форме документа на бумажном носителе.</w:t>
      </w:r>
    </w:p>
    <w:p w:rsidR="0033483B" w:rsidRPr="0033483B" w:rsidRDefault="0033483B" w:rsidP="0033483B">
      <w:pPr>
        <w:tabs>
          <w:tab w:val="left" w:pos="1448"/>
          <w:tab w:val="left" w:pos="653"/>
        </w:tabs>
        <w:jc w:val="both"/>
        <w:rPr>
          <w:sz w:val="28"/>
          <w:szCs w:val="28"/>
          <w:lang w:eastAsia="en-US"/>
        </w:rPr>
      </w:pPr>
      <w:r w:rsidRPr="0033483B">
        <w:rPr>
          <w:sz w:val="28"/>
          <w:szCs w:val="28"/>
          <w:lang w:eastAsia="en-US"/>
        </w:rPr>
        <w:t xml:space="preserve">6.6. Формирование реестровой записи в качестве результата предоставления Муниципальной услуги не предусмотрено. </w:t>
      </w:r>
    </w:p>
    <w:p w:rsidR="0033483B" w:rsidRPr="0033483B" w:rsidRDefault="0033483B" w:rsidP="0033483B">
      <w:pPr>
        <w:tabs>
          <w:tab w:val="left" w:pos="1448"/>
          <w:tab w:val="left" w:pos="653"/>
        </w:tabs>
        <w:jc w:val="both"/>
        <w:rPr>
          <w:sz w:val="28"/>
          <w:szCs w:val="28"/>
          <w:lang w:eastAsia="en-US"/>
        </w:rPr>
      </w:pPr>
      <w:r w:rsidRPr="0033483B">
        <w:rPr>
          <w:sz w:val="28"/>
          <w:szCs w:val="28"/>
          <w:lang w:eastAsia="en-US"/>
        </w:rPr>
        <w:t>6.7. Результат предоставления Муниципальной услуги направляется Заявителю одним из следующих способов:</w:t>
      </w:r>
    </w:p>
    <w:p w:rsidR="0033483B" w:rsidRPr="0033483B" w:rsidRDefault="0033483B" w:rsidP="0033483B">
      <w:pPr>
        <w:tabs>
          <w:tab w:val="left" w:pos="1448"/>
          <w:tab w:val="left" w:pos="653"/>
        </w:tabs>
        <w:jc w:val="both"/>
        <w:rPr>
          <w:sz w:val="28"/>
          <w:szCs w:val="28"/>
          <w:lang w:eastAsia="en-US"/>
        </w:rPr>
      </w:pPr>
      <w:r w:rsidRPr="0033483B">
        <w:rPr>
          <w:sz w:val="28"/>
          <w:szCs w:val="28"/>
          <w:lang w:eastAsia="en-US"/>
        </w:rPr>
        <w:t>1. Посредством почтового отправления;</w:t>
      </w:r>
    </w:p>
    <w:p w:rsidR="0033483B" w:rsidRPr="0033483B" w:rsidRDefault="0033483B" w:rsidP="0033483B">
      <w:pPr>
        <w:tabs>
          <w:tab w:val="left" w:pos="1448"/>
          <w:tab w:val="left" w:pos="653"/>
        </w:tabs>
        <w:jc w:val="both"/>
        <w:rPr>
          <w:sz w:val="28"/>
          <w:szCs w:val="28"/>
          <w:lang w:eastAsia="en-US"/>
        </w:rPr>
      </w:pPr>
      <w:r w:rsidRPr="0033483B">
        <w:rPr>
          <w:sz w:val="28"/>
          <w:szCs w:val="28"/>
          <w:lang w:eastAsia="en-US"/>
        </w:rPr>
        <w:t>2. В личный кабинет Заявителя на ЕПГУ, РПГУ;</w:t>
      </w:r>
    </w:p>
    <w:p w:rsidR="0033483B" w:rsidRPr="0033483B" w:rsidRDefault="0033483B" w:rsidP="0033483B">
      <w:pPr>
        <w:tabs>
          <w:tab w:val="left" w:pos="1448"/>
          <w:tab w:val="left" w:pos="653"/>
        </w:tabs>
        <w:jc w:val="both"/>
        <w:rPr>
          <w:sz w:val="28"/>
          <w:szCs w:val="28"/>
          <w:lang w:eastAsia="en-US"/>
        </w:rPr>
      </w:pPr>
      <w:r w:rsidRPr="0033483B">
        <w:rPr>
          <w:sz w:val="28"/>
          <w:szCs w:val="28"/>
          <w:lang w:eastAsia="en-US"/>
        </w:rPr>
        <w:t>3. В Администрации лично Заявителю либо его уполномоченному представителю.</w:t>
      </w:r>
    </w:p>
    <w:p w:rsidR="0033483B" w:rsidRPr="0033483B" w:rsidRDefault="0033483B" w:rsidP="0033483B">
      <w:pPr>
        <w:jc w:val="both"/>
        <w:rPr>
          <w:sz w:val="28"/>
          <w:szCs w:val="28"/>
        </w:rPr>
      </w:pPr>
      <w:r w:rsidRPr="0033483B">
        <w:rPr>
          <w:sz w:val="28"/>
          <w:szCs w:val="28"/>
        </w:rPr>
        <w:t xml:space="preserve">6.8. Состав реквизитов документа, содержащего решение о предоставлении Муниципальной услуги: </w:t>
      </w:r>
    </w:p>
    <w:p w:rsidR="0033483B" w:rsidRPr="0033483B" w:rsidRDefault="0033483B" w:rsidP="0033483B">
      <w:pPr>
        <w:jc w:val="both"/>
        <w:rPr>
          <w:sz w:val="28"/>
          <w:szCs w:val="28"/>
        </w:rPr>
      </w:pPr>
      <w:r w:rsidRPr="0033483B">
        <w:rPr>
          <w:sz w:val="28"/>
          <w:szCs w:val="28"/>
        </w:rPr>
        <w:t xml:space="preserve">- регистрационный номер; </w:t>
      </w:r>
    </w:p>
    <w:p w:rsidR="0033483B" w:rsidRPr="0033483B" w:rsidRDefault="0033483B" w:rsidP="0033483B">
      <w:pPr>
        <w:jc w:val="both"/>
        <w:rPr>
          <w:sz w:val="28"/>
          <w:szCs w:val="28"/>
        </w:rPr>
      </w:pPr>
      <w:r w:rsidRPr="0033483B">
        <w:rPr>
          <w:sz w:val="28"/>
          <w:szCs w:val="28"/>
        </w:rPr>
        <w:t xml:space="preserve">- дата регистрации: </w:t>
      </w:r>
    </w:p>
    <w:p w:rsidR="0033483B" w:rsidRPr="0033483B" w:rsidRDefault="0033483B" w:rsidP="0033483B">
      <w:pPr>
        <w:jc w:val="both"/>
        <w:rPr>
          <w:sz w:val="28"/>
          <w:szCs w:val="28"/>
        </w:rPr>
      </w:pPr>
      <w:r w:rsidRPr="0033483B">
        <w:rPr>
          <w:sz w:val="28"/>
          <w:szCs w:val="28"/>
        </w:rPr>
        <w:t xml:space="preserve">- подпись должностного лица, уполномоченного на подписание результата предоставления Муниципальной услуги. </w:t>
      </w:r>
    </w:p>
    <w:p w:rsidR="0033483B" w:rsidRPr="0033483B" w:rsidRDefault="0033483B" w:rsidP="0033483B">
      <w:pPr>
        <w:widowControl w:val="0"/>
        <w:tabs>
          <w:tab w:val="left" w:pos="0"/>
        </w:tabs>
        <w:jc w:val="both"/>
        <w:rPr>
          <w:rFonts w:eastAsia="Calibri"/>
          <w:sz w:val="28"/>
          <w:szCs w:val="28"/>
          <w:lang w:eastAsia="en-US"/>
        </w:rPr>
      </w:pPr>
      <w:r w:rsidRPr="0033483B">
        <w:rPr>
          <w:rFonts w:eastAsia="Calibri"/>
          <w:sz w:val="28"/>
          <w:szCs w:val="28"/>
          <w:lang w:eastAsia="en-US"/>
        </w:rPr>
        <w:t>6.9.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33483B" w:rsidRPr="0033483B" w:rsidRDefault="0033483B" w:rsidP="0033483B">
      <w:pPr>
        <w:widowControl w:val="0"/>
        <w:tabs>
          <w:tab w:val="left" w:pos="0"/>
        </w:tabs>
        <w:jc w:val="both"/>
        <w:rPr>
          <w:rFonts w:eastAsia="Calibri"/>
          <w:sz w:val="28"/>
          <w:szCs w:val="28"/>
          <w:lang w:eastAsia="en-US"/>
        </w:rPr>
      </w:pPr>
      <w:r w:rsidRPr="0033483B">
        <w:rPr>
          <w:rFonts w:eastAsia="Calibri"/>
          <w:sz w:val="28"/>
          <w:szCs w:val="28"/>
          <w:lang w:eastAsia="en-US"/>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33483B" w:rsidRPr="0033483B" w:rsidRDefault="0033483B" w:rsidP="0033483B">
      <w:pPr>
        <w:tabs>
          <w:tab w:val="left" w:pos="653"/>
        </w:tabs>
        <w:jc w:val="both"/>
        <w:rPr>
          <w:sz w:val="28"/>
          <w:szCs w:val="28"/>
        </w:rPr>
      </w:pPr>
      <w:r w:rsidRPr="0033483B">
        <w:rPr>
          <w:rFonts w:eastAsia="Calibri"/>
          <w:sz w:val="28"/>
          <w:szCs w:val="28"/>
          <w:lang w:eastAsia="en-US"/>
        </w:rPr>
        <w:lastRenderedPageBreak/>
        <w:t>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либо направляется почтовым отправлением в сроки, установленные пунктом 22.4, 24.6, 25.6 раздела III настоящего Административного регламента (в пределах сроков предоставления Муниципальной услуги, предусмотренных пунктом 7 настоящего Административного регламента).</w:t>
      </w:r>
    </w:p>
    <w:p w:rsidR="0033483B" w:rsidRPr="0033483B" w:rsidRDefault="0033483B" w:rsidP="00D526F1">
      <w:pPr>
        <w:numPr>
          <w:ilvl w:val="0"/>
          <w:numId w:val="15"/>
        </w:numPr>
        <w:tabs>
          <w:tab w:val="left" w:pos="0"/>
        </w:tabs>
        <w:suppressAutoHyphens/>
        <w:ind w:left="0"/>
        <w:jc w:val="center"/>
        <w:rPr>
          <w:b/>
          <w:iCs/>
          <w:spacing w:val="1"/>
          <w:sz w:val="28"/>
          <w:szCs w:val="28"/>
          <w:lang w:eastAsia="en-US"/>
        </w:rPr>
      </w:pPr>
      <w:r w:rsidRPr="0033483B">
        <w:rPr>
          <w:b/>
          <w:iCs/>
          <w:spacing w:val="1"/>
          <w:sz w:val="28"/>
          <w:szCs w:val="28"/>
          <w:lang w:eastAsia="en-US"/>
        </w:rPr>
        <w:t>Срок предоставления Муниципальной услуги</w:t>
      </w:r>
    </w:p>
    <w:p w:rsidR="0033483B" w:rsidRPr="0033483B" w:rsidRDefault="0033483B" w:rsidP="00D526F1">
      <w:pPr>
        <w:numPr>
          <w:ilvl w:val="1"/>
          <w:numId w:val="15"/>
        </w:numPr>
        <w:tabs>
          <w:tab w:val="left" w:pos="1266"/>
        </w:tabs>
        <w:suppressAutoHyphens/>
        <w:ind w:left="0" w:firstLine="567"/>
        <w:jc w:val="both"/>
        <w:rPr>
          <w:sz w:val="28"/>
          <w:szCs w:val="28"/>
          <w:lang w:eastAsia="en-US"/>
        </w:rPr>
      </w:pPr>
      <w:r w:rsidRPr="0033483B">
        <w:rPr>
          <w:sz w:val="28"/>
          <w:szCs w:val="28"/>
          <w:lang w:eastAsia="en-US"/>
        </w:rPr>
        <w:t>Срок предоставления Муниципальной услуги:</w:t>
      </w:r>
    </w:p>
    <w:p w:rsidR="0033483B" w:rsidRPr="0033483B" w:rsidRDefault="0033483B" w:rsidP="00D526F1">
      <w:pPr>
        <w:numPr>
          <w:ilvl w:val="2"/>
          <w:numId w:val="15"/>
        </w:numPr>
        <w:tabs>
          <w:tab w:val="left" w:pos="0"/>
        </w:tabs>
        <w:suppressAutoHyphens/>
        <w:ind w:left="0" w:firstLine="567"/>
        <w:jc w:val="both"/>
        <w:rPr>
          <w:sz w:val="28"/>
          <w:szCs w:val="28"/>
          <w:lang w:eastAsia="en-US"/>
        </w:rPr>
      </w:pPr>
      <w:r w:rsidRPr="0033483B">
        <w:rPr>
          <w:sz w:val="28"/>
          <w:szCs w:val="28"/>
          <w:lang w:eastAsia="en-US"/>
        </w:rPr>
        <w:t>Администрация принимает решение о переводе или об отказе в переводе жилого помещения в нежилое помещение и нежилого помещения в жилое помещение не позднее чем через 45 дней со дня представления документов, обязанность по представлению которых возложена на Заявителя;</w:t>
      </w:r>
    </w:p>
    <w:p w:rsidR="0033483B" w:rsidRPr="0033483B" w:rsidRDefault="0033483B" w:rsidP="00D526F1">
      <w:pPr>
        <w:numPr>
          <w:ilvl w:val="2"/>
          <w:numId w:val="15"/>
        </w:numPr>
        <w:tabs>
          <w:tab w:val="left" w:pos="0"/>
        </w:tabs>
        <w:suppressAutoHyphens/>
        <w:ind w:left="0" w:firstLine="567"/>
        <w:jc w:val="both"/>
        <w:rPr>
          <w:sz w:val="28"/>
          <w:szCs w:val="28"/>
          <w:lang w:eastAsia="en-US"/>
        </w:rPr>
      </w:pPr>
      <w:r w:rsidRPr="0033483B">
        <w:rPr>
          <w:sz w:val="28"/>
          <w:szCs w:val="28"/>
          <w:lang w:eastAsia="zh-CN"/>
        </w:rPr>
        <w:t>В случае представления Заявителем документов, указанных в пункте 10 настоящего Административного регламента, через МФЦ срок принятия решения о переводе или об отказе в переводе помещения исчисляется со дня передачи МФЦ таких документов в Администрацию.</w:t>
      </w:r>
    </w:p>
    <w:p w:rsidR="0033483B" w:rsidRPr="0033483B" w:rsidRDefault="0033483B" w:rsidP="00D526F1">
      <w:pPr>
        <w:numPr>
          <w:ilvl w:val="2"/>
          <w:numId w:val="15"/>
        </w:numPr>
        <w:tabs>
          <w:tab w:val="left" w:pos="0"/>
        </w:tabs>
        <w:suppressAutoHyphens/>
        <w:ind w:left="0" w:firstLine="567"/>
        <w:jc w:val="both"/>
        <w:rPr>
          <w:sz w:val="28"/>
          <w:szCs w:val="28"/>
          <w:lang w:eastAsia="en-US"/>
        </w:rPr>
      </w:pPr>
      <w:r w:rsidRPr="0033483B">
        <w:rPr>
          <w:sz w:val="28"/>
          <w:szCs w:val="28"/>
          <w:lang w:eastAsia="en-US"/>
        </w:rPr>
        <w:t>В случае подачи документов через ЕПГУ, РПГУ срок предоставления исчисляется со дня поступления в Администрацию документов. Направление принятых на ЕПГУ, РПГУ заявлений и документов осуществляется с использованием единой системы межведомственного электронного взаимодействия и подключенной к ней региональной системы межведомственного электронного взаимодействия;</w:t>
      </w:r>
    </w:p>
    <w:p w:rsidR="0033483B" w:rsidRPr="0033483B" w:rsidRDefault="0033483B" w:rsidP="0033483B">
      <w:pPr>
        <w:autoSpaceDE w:val="0"/>
        <w:autoSpaceDN w:val="0"/>
        <w:adjustRightInd w:val="0"/>
        <w:contextualSpacing/>
        <w:jc w:val="both"/>
        <w:rPr>
          <w:rFonts w:eastAsia="Calibri"/>
          <w:sz w:val="28"/>
          <w:szCs w:val="28"/>
          <w:lang w:eastAsia="en-US"/>
        </w:rPr>
      </w:pPr>
      <w:r w:rsidRPr="0033483B">
        <w:rPr>
          <w:rFonts w:eastAsia="Calibri"/>
          <w:sz w:val="28"/>
          <w:szCs w:val="28"/>
          <w:lang w:eastAsia="en-US"/>
        </w:rPr>
        <w:t xml:space="preserve">7.2. 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 </w:t>
      </w:r>
    </w:p>
    <w:p w:rsidR="0033483B" w:rsidRPr="0033483B" w:rsidRDefault="0033483B" w:rsidP="00D526F1">
      <w:pPr>
        <w:numPr>
          <w:ilvl w:val="0"/>
          <w:numId w:val="15"/>
        </w:numPr>
        <w:tabs>
          <w:tab w:val="left" w:pos="0"/>
        </w:tabs>
        <w:suppressAutoHyphens/>
        <w:ind w:left="0"/>
        <w:jc w:val="center"/>
        <w:rPr>
          <w:b/>
          <w:iCs/>
          <w:sz w:val="28"/>
          <w:szCs w:val="28"/>
          <w:lang w:eastAsia="en-US"/>
        </w:rPr>
      </w:pPr>
      <w:r w:rsidRPr="0033483B">
        <w:rPr>
          <w:b/>
          <w:iCs/>
          <w:sz w:val="28"/>
          <w:szCs w:val="28"/>
          <w:lang w:eastAsia="en-US"/>
        </w:rPr>
        <w:t>Правовые основания для предоставления Муниципальной услуги</w:t>
      </w:r>
    </w:p>
    <w:p w:rsidR="0033483B" w:rsidRPr="0033483B" w:rsidRDefault="0033483B" w:rsidP="00D526F1">
      <w:pPr>
        <w:numPr>
          <w:ilvl w:val="1"/>
          <w:numId w:val="15"/>
        </w:numPr>
        <w:tabs>
          <w:tab w:val="left" w:pos="993"/>
        </w:tabs>
        <w:suppressAutoHyphens/>
        <w:ind w:left="0" w:firstLine="567"/>
        <w:jc w:val="both"/>
        <w:rPr>
          <w:sz w:val="28"/>
          <w:szCs w:val="28"/>
          <w:lang w:eastAsia="en-US"/>
        </w:rPr>
      </w:pPr>
      <w:r w:rsidRPr="0033483B">
        <w:rPr>
          <w:sz w:val="28"/>
          <w:szCs w:val="28"/>
          <w:lang w:eastAsia="en-US"/>
        </w:rPr>
        <w:t>Основными нормативными правовыми актами, регулирующими предоставление Муниципальной услуги, являются:</w:t>
      </w:r>
    </w:p>
    <w:p w:rsidR="0033483B" w:rsidRPr="0033483B" w:rsidRDefault="0033483B" w:rsidP="00D526F1">
      <w:pPr>
        <w:numPr>
          <w:ilvl w:val="0"/>
          <w:numId w:val="45"/>
        </w:numPr>
        <w:tabs>
          <w:tab w:val="left" w:pos="993"/>
        </w:tabs>
        <w:suppressAutoHyphens/>
        <w:ind w:left="0" w:firstLine="567"/>
        <w:jc w:val="both"/>
        <w:rPr>
          <w:sz w:val="28"/>
          <w:szCs w:val="28"/>
          <w:lang w:eastAsia="en-US"/>
        </w:rPr>
      </w:pPr>
      <w:r w:rsidRPr="0033483B">
        <w:rPr>
          <w:sz w:val="28"/>
          <w:szCs w:val="28"/>
          <w:lang w:eastAsia="en-US"/>
        </w:rPr>
        <w:t>Жилищный кодекс Российской Федерации;</w:t>
      </w:r>
    </w:p>
    <w:p w:rsidR="0033483B" w:rsidRPr="0033483B" w:rsidRDefault="0033483B" w:rsidP="00D526F1">
      <w:pPr>
        <w:numPr>
          <w:ilvl w:val="0"/>
          <w:numId w:val="45"/>
        </w:numPr>
        <w:tabs>
          <w:tab w:val="left" w:pos="993"/>
        </w:tabs>
        <w:suppressAutoHyphens/>
        <w:ind w:left="0" w:firstLine="567"/>
        <w:jc w:val="both"/>
        <w:rPr>
          <w:sz w:val="28"/>
          <w:szCs w:val="28"/>
          <w:lang w:eastAsia="en-US"/>
        </w:rPr>
      </w:pPr>
      <w:r w:rsidRPr="0033483B">
        <w:rPr>
          <w:sz w:val="28"/>
          <w:szCs w:val="28"/>
          <w:lang w:eastAsia="en-US"/>
        </w:rPr>
        <w:t>Федеральный закон от 27.07.2010 № 210-ФЗ «Об организации предоставления государственных и муниципальных услуг»;</w:t>
      </w:r>
    </w:p>
    <w:p w:rsidR="0033483B" w:rsidRPr="0033483B" w:rsidRDefault="0033483B" w:rsidP="00D526F1">
      <w:pPr>
        <w:numPr>
          <w:ilvl w:val="0"/>
          <w:numId w:val="45"/>
        </w:numPr>
        <w:tabs>
          <w:tab w:val="left" w:pos="993"/>
        </w:tabs>
        <w:suppressAutoHyphens/>
        <w:ind w:left="0" w:firstLine="567"/>
        <w:jc w:val="both"/>
        <w:rPr>
          <w:sz w:val="28"/>
          <w:szCs w:val="28"/>
          <w:lang w:eastAsia="en-US"/>
        </w:rPr>
      </w:pPr>
      <w:r w:rsidRPr="0033483B">
        <w:rPr>
          <w:sz w:val="28"/>
          <w:szCs w:val="28"/>
          <w:lang w:eastAsia="en-US"/>
        </w:rPr>
        <w:t>Федеральный закон от 06.04.2011 № 63-ФЗ «Об электронной подписи»;</w:t>
      </w:r>
    </w:p>
    <w:p w:rsidR="0033483B" w:rsidRPr="0033483B" w:rsidRDefault="0033483B" w:rsidP="00D526F1">
      <w:pPr>
        <w:numPr>
          <w:ilvl w:val="0"/>
          <w:numId w:val="45"/>
        </w:numPr>
        <w:tabs>
          <w:tab w:val="left" w:pos="993"/>
        </w:tabs>
        <w:suppressAutoHyphens/>
        <w:ind w:left="0" w:firstLine="567"/>
        <w:jc w:val="both"/>
        <w:rPr>
          <w:sz w:val="28"/>
          <w:szCs w:val="28"/>
          <w:lang w:eastAsia="en-US"/>
        </w:rPr>
      </w:pPr>
      <w:r w:rsidRPr="0033483B">
        <w:rPr>
          <w:sz w:val="28"/>
          <w:szCs w:val="28"/>
          <w:lang w:eastAsia="en-US"/>
        </w:rPr>
        <w:t>Федеральный закон от 06.10.2003 № 131-ФЗ «Об общих принципах организации местного самоуправления в Российской Федерации»;</w:t>
      </w:r>
    </w:p>
    <w:p w:rsidR="0033483B" w:rsidRPr="0033483B" w:rsidRDefault="0033483B" w:rsidP="00D526F1">
      <w:pPr>
        <w:numPr>
          <w:ilvl w:val="0"/>
          <w:numId w:val="45"/>
        </w:numPr>
        <w:tabs>
          <w:tab w:val="left" w:pos="993"/>
        </w:tabs>
        <w:suppressAutoHyphens/>
        <w:ind w:left="0" w:firstLine="567"/>
        <w:jc w:val="both"/>
        <w:rPr>
          <w:sz w:val="28"/>
          <w:szCs w:val="28"/>
          <w:lang w:eastAsia="en-US"/>
        </w:rPr>
      </w:pPr>
      <w:r w:rsidRPr="0033483B">
        <w:rPr>
          <w:sz w:val="28"/>
          <w:szCs w:val="28"/>
          <w:lang w:eastAsia="en-US"/>
        </w:rPr>
        <w:t>Постановление Правительства Российской Федерации от 10.08.2005 № 502 «Об утверждении формы уведомления о переводе (отказе в переводе) жилого (нежилого) помещения в нежилое (жилое) помещение»;</w:t>
      </w:r>
    </w:p>
    <w:p w:rsidR="0033483B" w:rsidRPr="0033483B" w:rsidRDefault="0033483B" w:rsidP="00D526F1">
      <w:pPr>
        <w:numPr>
          <w:ilvl w:val="0"/>
          <w:numId w:val="45"/>
        </w:numPr>
        <w:tabs>
          <w:tab w:val="left" w:pos="993"/>
        </w:tabs>
        <w:suppressAutoHyphens/>
        <w:ind w:left="0" w:firstLine="567"/>
        <w:jc w:val="both"/>
        <w:rPr>
          <w:sz w:val="28"/>
          <w:szCs w:val="28"/>
          <w:lang w:eastAsia="en-US"/>
        </w:rPr>
      </w:pPr>
      <w:r w:rsidRPr="0033483B">
        <w:rPr>
          <w:sz w:val="28"/>
          <w:szCs w:val="28"/>
          <w:lang w:eastAsia="en-US"/>
        </w:rPr>
        <w:t>Устав Народненского</w:t>
      </w:r>
      <w:r w:rsidRPr="0033483B">
        <w:rPr>
          <w:sz w:val="20"/>
          <w:szCs w:val="20"/>
          <w:lang w:eastAsia="en-US"/>
        </w:rPr>
        <w:t xml:space="preserve"> </w:t>
      </w:r>
      <w:r w:rsidRPr="0033483B">
        <w:rPr>
          <w:sz w:val="28"/>
          <w:szCs w:val="28"/>
          <w:lang w:eastAsia="en-US"/>
        </w:rPr>
        <w:t>сельского поселения Терновского  муниципального района Воронежской области;</w:t>
      </w:r>
    </w:p>
    <w:p w:rsidR="0033483B" w:rsidRPr="0033483B" w:rsidRDefault="0033483B" w:rsidP="00D526F1">
      <w:pPr>
        <w:numPr>
          <w:ilvl w:val="0"/>
          <w:numId w:val="45"/>
        </w:numPr>
        <w:tabs>
          <w:tab w:val="left" w:pos="993"/>
        </w:tabs>
        <w:suppressAutoHyphens/>
        <w:ind w:left="0" w:firstLine="567"/>
        <w:jc w:val="both"/>
        <w:rPr>
          <w:sz w:val="28"/>
          <w:szCs w:val="28"/>
          <w:lang w:eastAsia="en-US"/>
        </w:rPr>
      </w:pPr>
      <w:r w:rsidRPr="0033483B">
        <w:rPr>
          <w:sz w:val="28"/>
          <w:szCs w:val="28"/>
          <w:lang w:eastAsia="en-US"/>
        </w:rPr>
        <w:lastRenderedPageBreak/>
        <w:t>Иные нормативные правовые акты Российской Федерации, Воронежской области и администрации Народненского сельского поселения Терновского муниципального района Воронежской области, регламентирующие правоотношения в сфере предоставления Муниципальной услуги.</w:t>
      </w:r>
    </w:p>
    <w:p w:rsidR="0033483B" w:rsidRPr="0033483B" w:rsidRDefault="0033483B" w:rsidP="00D526F1">
      <w:pPr>
        <w:numPr>
          <w:ilvl w:val="1"/>
          <w:numId w:val="15"/>
        </w:numPr>
        <w:tabs>
          <w:tab w:val="left" w:pos="1341"/>
        </w:tabs>
        <w:suppressAutoHyphens/>
        <w:ind w:left="0" w:firstLine="567"/>
        <w:jc w:val="both"/>
        <w:rPr>
          <w:i/>
          <w:sz w:val="28"/>
          <w:szCs w:val="28"/>
          <w:lang w:eastAsia="en-US"/>
        </w:rPr>
      </w:pPr>
      <w:r w:rsidRPr="0033483B">
        <w:rPr>
          <w:sz w:val="28"/>
          <w:szCs w:val="28"/>
          <w:lang w:eastAsia="en-US"/>
        </w:rPr>
        <w:t xml:space="preserve">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 раздела «Муниципальные услуги» по адресу </w:t>
      </w:r>
      <w:hyperlink r:id="rId235" w:history="1">
        <w:r w:rsidRPr="0033483B">
          <w:rPr>
            <w:bCs/>
            <w:color w:val="0000FF"/>
            <w:sz w:val="28"/>
            <w:szCs w:val="28"/>
            <w:u w:val="single"/>
            <w:shd w:val="clear" w:color="auto" w:fill="FFFFFF"/>
            <w:lang w:eastAsia="en-US"/>
          </w:rPr>
          <w:t>https://narodnenskoe.gosuslugi.ru</w:t>
        </w:r>
      </w:hyperlink>
    </w:p>
    <w:p w:rsidR="0033483B" w:rsidRPr="0033483B" w:rsidRDefault="0033483B" w:rsidP="00D526F1">
      <w:pPr>
        <w:numPr>
          <w:ilvl w:val="0"/>
          <w:numId w:val="15"/>
        </w:numPr>
        <w:tabs>
          <w:tab w:val="left" w:pos="0"/>
          <w:tab w:val="left" w:pos="993"/>
        </w:tabs>
        <w:suppressAutoHyphens/>
        <w:ind w:left="0" w:firstLine="567"/>
        <w:jc w:val="both"/>
        <w:rPr>
          <w:b/>
          <w:iCs/>
          <w:sz w:val="28"/>
          <w:szCs w:val="28"/>
          <w:lang w:eastAsia="en-US"/>
        </w:rPr>
      </w:pPr>
      <w:r w:rsidRPr="0033483B">
        <w:rPr>
          <w:b/>
          <w:iCs/>
          <w:sz w:val="28"/>
          <w:szCs w:val="28"/>
          <w:lang w:eastAsia="en-US"/>
        </w:rPr>
        <w:t>Исчерпывающий перечень документов</w:t>
      </w:r>
      <w:r w:rsidRPr="0033483B">
        <w:rPr>
          <w:b/>
          <w:i/>
          <w:color w:val="000000"/>
          <w:sz w:val="28"/>
          <w:szCs w:val="28"/>
          <w:lang w:eastAsia="en-US"/>
        </w:rPr>
        <w:t xml:space="preserve">, </w:t>
      </w:r>
      <w:r w:rsidRPr="0033483B">
        <w:rPr>
          <w:b/>
          <w:iCs/>
          <w:sz w:val="28"/>
          <w:szCs w:val="28"/>
          <w:lang w:eastAsia="en-US"/>
        </w:rPr>
        <w:t>необходимых для предоставления Муниципальной услуги</w:t>
      </w:r>
      <w:r w:rsidRPr="0033483B">
        <w:rPr>
          <w:b/>
          <w:i/>
          <w:color w:val="000000"/>
          <w:sz w:val="28"/>
          <w:szCs w:val="28"/>
          <w:lang w:eastAsia="en-US"/>
        </w:rPr>
        <w:t xml:space="preserve">, </w:t>
      </w:r>
      <w:r w:rsidRPr="0033483B">
        <w:rPr>
          <w:b/>
          <w:iCs/>
          <w:sz w:val="28"/>
          <w:szCs w:val="28"/>
          <w:lang w:eastAsia="en-US"/>
        </w:rPr>
        <w:t>подлежащих представлению Заявителем</w:t>
      </w:r>
    </w:p>
    <w:p w:rsidR="0033483B" w:rsidRPr="0033483B" w:rsidRDefault="0033483B" w:rsidP="00D526F1">
      <w:pPr>
        <w:numPr>
          <w:ilvl w:val="1"/>
          <w:numId w:val="15"/>
        </w:numPr>
        <w:tabs>
          <w:tab w:val="left" w:pos="1341"/>
        </w:tabs>
        <w:suppressAutoHyphens/>
        <w:ind w:left="0" w:firstLine="567"/>
        <w:jc w:val="both"/>
        <w:rPr>
          <w:sz w:val="28"/>
          <w:szCs w:val="28"/>
          <w:lang w:eastAsia="en-US"/>
        </w:rPr>
      </w:pPr>
      <w:r w:rsidRPr="0033483B">
        <w:rPr>
          <w:sz w:val="28"/>
          <w:szCs w:val="28"/>
          <w:lang w:eastAsia="en-US"/>
        </w:rPr>
        <w:t>Перечень документов, обязательных для предоставления Заявителем:</w:t>
      </w:r>
    </w:p>
    <w:p w:rsidR="0033483B" w:rsidRPr="0033483B" w:rsidRDefault="0033483B" w:rsidP="00D526F1">
      <w:pPr>
        <w:numPr>
          <w:ilvl w:val="0"/>
          <w:numId w:val="46"/>
        </w:numPr>
        <w:tabs>
          <w:tab w:val="left" w:pos="851"/>
        </w:tabs>
        <w:suppressAutoHyphens/>
        <w:ind w:left="0" w:firstLine="360"/>
        <w:jc w:val="both"/>
        <w:rPr>
          <w:sz w:val="28"/>
          <w:szCs w:val="28"/>
          <w:lang w:eastAsia="en-US"/>
        </w:rPr>
      </w:pPr>
      <w:r w:rsidRPr="0033483B">
        <w:rPr>
          <w:sz w:val="28"/>
          <w:szCs w:val="28"/>
          <w:lang w:eastAsia="en-US"/>
        </w:rPr>
        <w:t>Заявление о переводе помещения по форме, установленной приложением № 2 к настоящему Административному регламенту;</w:t>
      </w:r>
    </w:p>
    <w:p w:rsidR="0033483B" w:rsidRPr="0033483B" w:rsidRDefault="0033483B" w:rsidP="00D526F1">
      <w:pPr>
        <w:numPr>
          <w:ilvl w:val="0"/>
          <w:numId w:val="46"/>
        </w:numPr>
        <w:tabs>
          <w:tab w:val="left" w:pos="851"/>
        </w:tabs>
        <w:suppressAutoHyphens/>
        <w:ind w:left="0" w:firstLine="360"/>
        <w:jc w:val="both"/>
        <w:rPr>
          <w:sz w:val="28"/>
          <w:szCs w:val="28"/>
          <w:lang w:eastAsia="en-US"/>
        </w:rPr>
      </w:pPr>
      <w:r w:rsidRPr="0033483B">
        <w:rPr>
          <w:sz w:val="28"/>
          <w:szCs w:val="28"/>
          <w:lang w:eastAsia="en-US"/>
        </w:rPr>
        <w:t>Правоустанавливающие документы на переводимое помещение, если право на него не зарегистрировано в Едином государственном реестре недвижимости;</w:t>
      </w:r>
    </w:p>
    <w:p w:rsidR="0033483B" w:rsidRPr="0033483B" w:rsidRDefault="0033483B" w:rsidP="00D526F1">
      <w:pPr>
        <w:numPr>
          <w:ilvl w:val="0"/>
          <w:numId w:val="46"/>
        </w:numPr>
        <w:tabs>
          <w:tab w:val="left" w:pos="851"/>
        </w:tabs>
        <w:suppressAutoHyphens/>
        <w:ind w:left="0" w:firstLine="360"/>
        <w:jc w:val="both"/>
        <w:rPr>
          <w:sz w:val="28"/>
          <w:szCs w:val="28"/>
          <w:lang w:eastAsia="en-US"/>
        </w:rPr>
      </w:pPr>
      <w:r w:rsidRPr="0033483B">
        <w:rPr>
          <w:sz w:val="28"/>
          <w:szCs w:val="28"/>
          <w:lang w:eastAsia="en-US"/>
        </w:rPr>
        <w:t>Подготовленный и 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rsidR="0033483B" w:rsidRPr="0033483B" w:rsidRDefault="0033483B" w:rsidP="00D526F1">
      <w:pPr>
        <w:numPr>
          <w:ilvl w:val="0"/>
          <w:numId w:val="46"/>
        </w:numPr>
        <w:tabs>
          <w:tab w:val="left" w:pos="851"/>
        </w:tabs>
        <w:suppressAutoHyphens/>
        <w:ind w:left="0" w:firstLine="360"/>
        <w:jc w:val="both"/>
        <w:rPr>
          <w:sz w:val="28"/>
          <w:szCs w:val="28"/>
          <w:lang w:eastAsia="en-US"/>
        </w:rPr>
      </w:pPr>
      <w:r w:rsidRPr="0033483B">
        <w:rPr>
          <w:sz w:val="28"/>
          <w:szCs w:val="28"/>
          <w:lang w:eastAsia="en-US"/>
        </w:rPr>
        <w:t>Протокол общего собрания собственников помещений в многоквартирном доме, содержащий решение об их согласии на перевод жилого помещения в нежилое помещение;</w:t>
      </w:r>
    </w:p>
    <w:p w:rsidR="0033483B" w:rsidRPr="0033483B" w:rsidRDefault="0033483B" w:rsidP="00D526F1">
      <w:pPr>
        <w:numPr>
          <w:ilvl w:val="0"/>
          <w:numId w:val="46"/>
        </w:numPr>
        <w:tabs>
          <w:tab w:val="left" w:pos="851"/>
        </w:tabs>
        <w:suppressAutoHyphens/>
        <w:ind w:left="0" w:firstLine="360"/>
        <w:jc w:val="both"/>
        <w:rPr>
          <w:sz w:val="28"/>
          <w:szCs w:val="28"/>
          <w:lang w:eastAsia="en-US"/>
        </w:rPr>
      </w:pPr>
      <w:r w:rsidRPr="0033483B">
        <w:rPr>
          <w:sz w:val="28"/>
          <w:szCs w:val="28"/>
          <w:lang w:eastAsia="en-US"/>
        </w:rPr>
        <w:t>Согласие каждого собственника всех помещений, примыкающих к переводимому помещению, на перевод жилого помещения в нежилое помещение;</w:t>
      </w:r>
    </w:p>
    <w:p w:rsidR="0033483B" w:rsidRPr="0033483B" w:rsidRDefault="0033483B" w:rsidP="00D526F1">
      <w:pPr>
        <w:numPr>
          <w:ilvl w:val="0"/>
          <w:numId w:val="46"/>
        </w:numPr>
        <w:tabs>
          <w:tab w:val="left" w:pos="851"/>
        </w:tabs>
        <w:suppressAutoHyphens/>
        <w:ind w:left="0" w:firstLine="360"/>
        <w:jc w:val="both"/>
        <w:rPr>
          <w:sz w:val="28"/>
          <w:szCs w:val="28"/>
          <w:lang w:eastAsia="en-US"/>
        </w:rPr>
      </w:pPr>
      <w:r w:rsidRPr="0033483B">
        <w:rPr>
          <w:sz w:val="28"/>
          <w:szCs w:val="28"/>
          <w:lang w:eastAsia="en-US"/>
        </w:rPr>
        <w:t xml:space="preserve">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w:t>
      </w:r>
    </w:p>
    <w:p w:rsidR="0033483B" w:rsidRPr="0033483B" w:rsidRDefault="0033483B" w:rsidP="0033483B">
      <w:pPr>
        <w:tabs>
          <w:tab w:val="left" w:pos="567"/>
        </w:tabs>
        <w:jc w:val="both"/>
        <w:rPr>
          <w:sz w:val="28"/>
          <w:szCs w:val="28"/>
          <w:lang w:eastAsia="en-US"/>
        </w:rPr>
      </w:pPr>
      <w:r w:rsidRPr="0033483B">
        <w:rPr>
          <w:sz w:val="28"/>
          <w:szCs w:val="28"/>
          <w:lang w:eastAsia="en-US"/>
        </w:rPr>
        <w:t xml:space="preserve">9.2. В качестве документа, подтверждающего полномочия на осуществление действий от имени Заявителя, представитель Заявителя вправе представить: </w:t>
      </w:r>
    </w:p>
    <w:p w:rsidR="0033483B" w:rsidRPr="0033483B" w:rsidRDefault="0033483B" w:rsidP="0033483B">
      <w:pPr>
        <w:tabs>
          <w:tab w:val="left" w:pos="1341"/>
        </w:tabs>
        <w:jc w:val="both"/>
        <w:rPr>
          <w:sz w:val="28"/>
          <w:szCs w:val="28"/>
          <w:lang w:eastAsia="en-US"/>
        </w:rPr>
      </w:pPr>
      <w:r w:rsidRPr="0033483B">
        <w:rPr>
          <w:sz w:val="28"/>
          <w:szCs w:val="28"/>
          <w:lang w:eastAsia="en-US"/>
        </w:rPr>
        <w:t xml:space="preserve">- оформленную в соответствии с законодательством Российской Федерации доверенность (для физических лиц); </w:t>
      </w:r>
    </w:p>
    <w:p w:rsidR="0033483B" w:rsidRPr="0033483B" w:rsidRDefault="0033483B" w:rsidP="0033483B">
      <w:pPr>
        <w:tabs>
          <w:tab w:val="left" w:pos="1341"/>
        </w:tabs>
        <w:jc w:val="both"/>
        <w:rPr>
          <w:sz w:val="28"/>
          <w:szCs w:val="28"/>
          <w:lang w:eastAsia="en-US"/>
        </w:rPr>
      </w:pPr>
      <w:r w:rsidRPr="0033483B">
        <w:rPr>
          <w:sz w:val="28"/>
          <w:szCs w:val="28"/>
          <w:lang w:eastAsia="en-US"/>
        </w:rPr>
        <w:t>- оформленную в соответствии с законодательством Российской Федерации доверенность, заверенную печатью (при наличии) Заявителя и подписанную руководителем Заявителя или уполномоченным этим руководителем лицом (для юридических лиц).</w:t>
      </w:r>
    </w:p>
    <w:p w:rsidR="0033483B" w:rsidRPr="0033483B" w:rsidRDefault="0033483B" w:rsidP="0033483B">
      <w:pPr>
        <w:tabs>
          <w:tab w:val="left" w:pos="1341"/>
        </w:tabs>
        <w:jc w:val="both"/>
        <w:rPr>
          <w:sz w:val="28"/>
          <w:szCs w:val="28"/>
          <w:lang w:eastAsia="en-US"/>
        </w:rPr>
      </w:pPr>
      <w:r w:rsidRPr="0033483B">
        <w:rPr>
          <w:sz w:val="28"/>
          <w:szCs w:val="28"/>
          <w:lang w:eastAsia="en-US"/>
        </w:rPr>
        <w:lastRenderedPageBreak/>
        <w:t>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sig.</w:t>
      </w:r>
    </w:p>
    <w:p w:rsidR="0033483B" w:rsidRPr="0033483B" w:rsidRDefault="0033483B" w:rsidP="0033483B">
      <w:pPr>
        <w:tabs>
          <w:tab w:val="left" w:pos="851"/>
        </w:tabs>
        <w:jc w:val="both"/>
        <w:rPr>
          <w:sz w:val="28"/>
          <w:szCs w:val="28"/>
          <w:lang w:eastAsia="en-US"/>
        </w:rPr>
      </w:pPr>
      <w:r w:rsidRPr="0033483B">
        <w:rPr>
          <w:sz w:val="28"/>
          <w:szCs w:val="28"/>
          <w:lang w:eastAsia="en-US"/>
        </w:rPr>
        <w:t xml:space="preserve">9.3. При обращении Заявителя (представителя) в Администрацию или в МФЦ им представляется документ, удостоверяющий личность Заявителя (представителя Заявителя). </w:t>
      </w:r>
    </w:p>
    <w:p w:rsidR="0033483B" w:rsidRPr="0033483B" w:rsidRDefault="0033483B" w:rsidP="0033483B">
      <w:pPr>
        <w:tabs>
          <w:tab w:val="left" w:pos="851"/>
        </w:tabs>
        <w:jc w:val="both"/>
        <w:rPr>
          <w:sz w:val="28"/>
          <w:szCs w:val="28"/>
          <w:lang w:eastAsia="en-US"/>
        </w:rPr>
      </w:pPr>
      <w:r w:rsidRPr="0033483B">
        <w:rPr>
          <w:sz w:val="28"/>
          <w:szCs w:val="28"/>
          <w:lang w:eastAsia="en-US"/>
        </w:rPr>
        <w:t>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33483B" w:rsidRPr="0033483B" w:rsidRDefault="0033483B" w:rsidP="0033483B">
      <w:pPr>
        <w:autoSpaceDE w:val="0"/>
        <w:autoSpaceDN w:val="0"/>
        <w:adjustRightInd w:val="0"/>
        <w:jc w:val="both"/>
        <w:rPr>
          <w:rFonts w:eastAsia="Calibri"/>
          <w:sz w:val="28"/>
          <w:szCs w:val="28"/>
          <w:lang w:eastAsia="en-US"/>
        </w:rPr>
      </w:pPr>
      <w:r w:rsidRPr="0033483B">
        <w:rPr>
          <w:sz w:val="28"/>
          <w:szCs w:val="28"/>
        </w:rPr>
        <w:t xml:space="preserve">9.4. </w:t>
      </w:r>
      <w:r w:rsidRPr="0033483B">
        <w:rPr>
          <w:rFonts w:eastAsia="Calibri"/>
          <w:sz w:val="28"/>
          <w:szCs w:val="28"/>
          <w:lang w:eastAsia="en-US"/>
        </w:rPr>
        <w:t>Примыкающими к переводимому помещению признаются помещения, имеющие общую с переводимым помещением стену или расположенные непосредственно над или под переводимым помещением.</w:t>
      </w:r>
    </w:p>
    <w:p w:rsidR="0033483B" w:rsidRPr="0033483B" w:rsidRDefault="0033483B" w:rsidP="0033483B">
      <w:pPr>
        <w:autoSpaceDE w:val="0"/>
        <w:autoSpaceDN w:val="0"/>
        <w:adjustRightInd w:val="0"/>
        <w:jc w:val="both"/>
        <w:rPr>
          <w:rFonts w:eastAsia="Calibri"/>
          <w:sz w:val="28"/>
          <w:szCs w:val="28"/>
          <w:lang w:eastAsia="en-US"/>
        </w:rPr>
      </w:pPr>
      <w:r w:rsidRPr="0033483B">
        <w:rPr>
          <w:rFonts w:eastAsia="Calibri"/>
          <w:sz w:val="28"/>
          <w:szCs w:val="28"/>
          <w:lang w:eastAsia="en-US"/>
        </w:rPr>
        <w:t xml:space="preserve">Согласие каждого собственника всех помещений, примыкающих к переводимому помещению, на перевод жилого помещения в нежилое помещение оформляется собственником помещения, примыкающего к переводимому помещению, в письменной произвольной форме, позволяющей определить его волеизъявление. </w:t>
      </w:r>
    </w:p>
    <w:p w:rsidR="0033483B" w:rsidRPr="0033483B" w:rsidRDefault="0033483B" w:rsidP="0033483B">
      <w:pPr>
        <w:autoSpaceDE w:val="0"/>
        <w:autoSpaceDN w:val="0"/>
        <w:adjustRightInd w:val="0"/>
        <w:jc w:val="both"/>
        <w:rPr>
          <w:rFonts w:eastAsia="Calibri"/>
          <w:sz w:val="28"/>
          <w:szCs w:val="28"/>
          <w:lang w:eastAsia="en-US"/>
        </w:rPr>
      </w:pPr>
      <w:r w:rsidRPr="0033483B">
        <w:rPr>
          <w:rFonts w:eastAsia="Calibri"/>
          <w:sz w:val="28"/>
          <w:szCs w:val="28"/>
          <w:lang w:eastAsia="en-US"/>
        </w:rPr>
        <w:t>В этом согласии указываются фамилия, имя, отчество (при наличии) собственника помещения, примыкающего к переводимому помещению, полное наименование и основной государственный регистрационный номер юридического лица - собственника помещения, примыкающего к переводимому помещению, паспортные данные собственника указанного помещения, номер принадлежащего собственнику указанного помещения, реквизиты документов, подтверждающих право собственности на указанное помещение.</w:t>
      </w:r>
    </w:p>
    <w:p w:rsidR="0033483B" w:rsidRPr="0033483B" w:rsidRDefault="0033483B" w:rsidP="0033483B">
      <w:pPr>
        <w:tabs>
          <w:tab w:val="left" w:pos="851"/>
        </w:tabs>
        <w:jc w:val="center"/>
        <w:rPr>
          <w:sz w:val="28"/>
          <w:szCs w:val="28"/>
          <w:lang w:eastAsia="en-US"/>
        </w:rPr>
      </w:pPr>
      <w:r w:rsidRPr="0033483B">
        <w:rPr>
          <w:b/>
          <w:sz w:val="28"/>
          <w:szCs w:val="28"/>
          <w:lang w:eastAsia="en-US"/>
        </w:rPr>
        <w:t>10. Исчерпывающий перечень документов</w:t>
      </w:r>
      <w:r w:rsidRPr="0033483B">
        <w:rPr>
          <w:b/>
          <w:i/>
          <w:iCs/>
          <w:color w:val="000000"/>
          <w:sz w:val="28"/>
          <w:szCs w:val="28"/>
          <w:lang w:eastAsia="en-US"/>
        </w:rPr>
        <w:t xml:space="preserve">, </w:t>
      </w:r>
      <w:r w:rsidRPr="0033483B">
        <w:rPr>
          <w:b/>
          <w:sz w:val="28"/>
          <w:szCs w:val="28"/>
          <w:lang w:eastAsia="en-US"/>
        </w:rPr>
        <w:t>необходимых для предоставления Муниципальной услуги</w:t>
      </w:r>
      <w:r w:rsidRPr="0033483B">
        <w:rPr>
          <w:b/>
          <w:i/>
          <w:iCs/>
          <w:color w:val="000000"/>
          <w:sz w:val="28"/>
          <w:szCs w:val="28"/>
          <w:lang w:eastAsia="en-US"/>
        </w:rPr>
        <w:t xml:space="preserve">, </w:t>
      </w:r>
      <w:r w:rsidRPr="0033483B">
        <w:rPr>
          <w:b/>
          <w:sz w:val="28"/>
          <w:szCs w:val="28"/>
          <w:lang w:eastAsia="en-US"/>
        </w:rPr>
        <w:t>которые находятся в распоряжении органов государственной власти, органов местного самоуправления, подведомственных организаций, которые заявитель вправе представить</w:t>
      </w:r>
    </w:p>
    <w:p w:rsidR="0033483B" w:rsidRPr="0033483B" w:rsidRDefault="0033483B" w:rsidP="0033483B">
      <w:pPr>
        <w:autoSpaceDE w:val="0"/>
        <w:autoSpaceDN w:val="0"/>
        <w:adjustRightInd w:val="0"/>
        <w:jc w:val="both"/>
        <w:rPr>
          <w:sz w:val="28"/>
          <w:szCs w:val="28"/>
        </w:rPr>
      </w:pPr>
    </w:p>
    <w:p w:rsidR="0033483B" w:rsidRPr="0033483B" w:rsidRDefault="0033483B" w:rsidP="0033483B">
      <w:pPr>
        <w:tabs>
          <w:tab w:val="left" w:pos="993"/>
        </w:tabs>
        <w:autoSpaceDE w:val="0"/>
        <w:autoSpaceDN w:val="0"/>
        <w:adjustRightInd w:val="0"/>
        <w:contextualSpacing/>
        <w:jc w:val="both"/>
        <w:rPr>
          <w:rFonts w:eastAsia="Calibri"/>
          <w:sz w:val="28"/>
          <w:szCs w:val="28"/>
          <w:lang w:eastAsia="en-US"/>
        </w:rPr>
      </w:pPr>
      <w:r w:rsidRPr="0033483B">
        <w:rPr>
          <w:rFonts w:eastAsia="Calibri"/>
          <w:sz w:val="28"/>
          <w:szCs w:val="28"/>
          <w:lang w:eastAsia="en-US"/>
        </w:rPr>
        <w:t>10.1. Документы, получаемые Администрацией с использованием межведомственного информационного взаимодействия, которые Заявитель вправе представить:</w:t>
      </w:r>
    </w:p>
    <w:p w:rsidR="0033483B" w:rsidRPr="0033483B" w:rsidRDefault="0033483B" w:rsidP="00D526F1">
      <w:pPr>
        <w:numPr>
          <w:ilvl w:val="0"/>
          <w:numId w:val="47"/>
        </w:numPr>
        <w:tabs>
          <w:tab w:val="left" w:pos="851"/>
          <w:tab w:val="left" w:pos="993"/>
        </w:tabs>
        <w:suppressAutoHyphens/>
        <w:ind w:left="0" w:firstLine="567"/>
        <w:jc w:val="both"/>
        <w:rPr>
          <w:sz w:val="28"/>
          <w:szCs w:val="28"/>
          <w:lang w:eastAsia="en-US"/>
        </w:rPr>
      </w:pPr>
      <w:r w:rsidRPr="0033483B">
        <w:rPr>
          <w:sz w:val="28"/>
          <w:szCs w:val="28"/>
          <w:lang w:eastAsia="en-US"/>
        </w:rPr>
        <w:lastRenderedPageBreak/>
        <w:t xml:space="preserve"> Правоустанавливающие документы на переводимое помещение, если право на него зарегистрировано в Едином государственном реестре недвижимости;</w:t>
      </w:r>
    </w:p>
    <w:p w:rsidR="0033483B" w:rsidRPr="0033483B" w:rsidRDefault="0033483B" w:rsidP="00D526F1">
      <w:pPr>
        <w:numPr>
          <w:ilvl w:val="0"/>
          <w:numId w:val="47"/>
        </w:numPr>
        <w:tabs>
          <w:tab w:val="left" w:pos="1071"/>
        </w:tabs>
        <w:suppressAutoHyphens/>
        <w:ind w:left="0" w:firstLine="567"/>
        <w:jc w:val="both"/>
        <w:rPr>
          <w:rFonts w:eastAsia="Calibri"/>
          <w:sz w:val="28"/>
          <w:szCs w:val="28"/>
          <w:lang w:eastAsia="en-US"/>
        </w:rPr>
      </w:pPr>
      <w:r w:rsidRPr="0033483B">
        <w:rPr>
          <w:rFonts w:eastAsia="Calibri"/>
          <w:sz w:val="28"/>
          <w:szCs w:val="28"/>
          <w:lang w:eastAsia="en-US"/>
        </w:rPr>
        <w:t xml:space="preserve">План переводимого помещения с его техническим описанием (в случае, если переводимое помещение является жилым, технический </w:t>
      </w:r>
      <w:hyperlink r:id="rId236" w:history="1">
        <w:r w:rsidRPr="0033483B">
          <w:rPr>
            <w:rFonts w:eastAsia="Calibri"/>
            <w:sz w:val="28"/>
            <w:szCs w:val="28"/>
            <w:lang w:eastAsia="en-US"/>
          </w:rPr>
          <w:t>паспорт</w:t>
        </w:r>
      </w:hyperlink>
      <w:r w:rsidRPr="0033483B">
        <w:rPr>
          <w:rFonts w:eastAsia="Calibri"/>
          <w:sz w:val="28"/>
          <w:szCs w:val="28"/>
          <w:lang w:eastAsia="en-US"/>
        </w:rPr>
        <w:t xml:space="preserve"> такого помещения) (</w:t>
      </w:r>
      <w:r w:rsidRPr="0033483B">
        <w:rPr>
          <w:sz w:val="28"/>
          <w:szCs w:val="28"/>
          <w:lang w:eastAsia="en-US"/>
        </w:rPr>
        <w:t>в органах или организациях по государственному техническому учету и (или) технической инвентаризации, осуществивших государственный технический учет зданий, сооружений, помещений, объектов незавершенного строительства, или с организацией, осуществляющей хранение документов)</w:t>
      </w:r>
      <w:r w:rsidRPr="0033483B">
        <w:rPr>
          <w:rFonts w:eastAsia="Calibri"/>
          <w:sz w:val="28"/>
          <w:szCs w:val="28"/>
          <w:lang w:eastAsia="en-US"/>
        </w:rPr>
        <w:t>;</w:t>
      </w:r>
    </w:p>
    <w:p w:rsidR="0033483B" w:rsidRPr="0033483B" w:rsidRDefault="0033483B" w:rsidP="00D526F1">
      <w:pPr>
        <w:numPr>
          <w:ilvl w:val="0"/>
          <w:numId w:val="47"/>
        </w:numPr>
        <w:tabs>
          <w:tab w:val="left" w:pos="993"/>
        </w:tabs>
        <w:suppressAutoHyphens/>
        <w:autoSpaceDE w:val="0"/>
        <w:autoSpaceDN w:val="0"/>
        <w:adjustRightInd w:val="0"/>
        <w:ind w:left="0" w:firstLine="567"/>
        <w:contextualSpacing/>
        <w:jc w:val="both"/>
        <w:rPr>
          <w:rFonts w:eastAsia="Calibri"/>
          <w:sz w:val="28"/>
          <w:szCs w:val="28"/>
          <w:lang w:eastAsia="en-US"/>
        </w:rPr>
      </w:pPr>
      <w:r w:rsidRPr="0033483B">
        <w:rPr>
          <w:rFonts w:eastAsia="Calibri"/>
          <w:sz w:val="28"/>
          <w:szCs w:val="28"/>
          <w:lang w:eastAsia="en-US"/>
        </w:rPr>
        <w:t>поэтажный план дома, в котором находится переводимое помещение (в органах или организациях по государственному техническому учету и (или) технической инвентаризации, осуществивших государственный технический учет зданий, сооружений, помещений, объектов незавершенного строительства, или с организацией, осуществляющей хранение документов);</w:t>
      </w:r>
    </w:p>
    <w:p w:rsidR="0033483B" w:rsidRPr="0033483B" w:rsidRDefault="0033483B" w:rsidP="00D526F1">
      <w:pPr>
        <w:numPr>
          <w:ilvl w:val="0"/>
          <w:numId w:val="47"/>
        </w:numPr>
        <w:tabs>
          <w:tab w:val="left" w:pos="1077"/>
        </w:tabs>
        <w:suppressAutoHyphens/>
        <w:ind w:left="0" w:firstLine="567"/>
        <w:jc w:val="both"/>
        <w:rPr>
          <w:sz w:val="28"/>
          <w:szCs w:val="28"/>
          <w:lang w:eastAsia="en-US"/>
        </w:rPr>
      </w:pPr>
      <w:r w:rsidRPr="0033483B">
        <w:rPr>
          <w:sz w:val="28"/>
          <w:szCs w:val="28"/>
          <w:lang w:eastAsia="en-US"/>
        </w:rPr>
        <w:t>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33483B" w:rsidRPr="0033483B" w:rsidRDefault="0033483B" w:rsidP="00D526F1">
      <w:pPr>
        <w:numPr>
          <w:ilvl w:val="0"/>
          <w:numId w:val="47"/>
        </w:numPr>
        <w:tabs>
          <w:tab w:val="left" w:pos="1001"/>
        </w:tabs>
        <w:suppressAutoHyphens/>
        <w:ind w:left="0" w:firstLine="567"/>
        <w:jc w:val="both"/>
        <w:rPr>
          <w:sz w:val="28"/>
          <w:szCs w:val="28"/>
          <w:lang w:eastAsia="en-US"/>
        </w:rPr>
      </w:pPr>
      <w:r w:rsidRPr="0033483B">
        <w:rPr>
          <w:sz w:val="28"/>
          <w:szCs w:val="28"/>
          <w:lang w:eastAsia="en-US"/>
        </w:rPr>
        <w:t>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33483B" w:rsidRPr="0033483B" w:rsidRDefault="0033483B" w:rsidP="0033483B">
      <w:pPr>
        <w:autoSpaceDE w:val="0"/>
        <w:autoSpaceDN w:val="0"/>
        <w:adjustRightInd w:val="0"/>
        <w:contextualSpacing/>
        <w:jc w:val="both"/>
        <w:rPr>
          <w:rFonts w:eastAsia="Calibri"/>
          <w:sz w:val="28"/>
          <w:szCs w:val="28"/>
          <w:lang w:eastAsia="en-US"/>
        </w:rPr>
      </w:pPr>
      <w:r w:rsidRPr="0033483B">
        <w:rPr>
          <w:rFonts w:eastAsia="Calibri"/>
          <w:sz w:val="28"/>
          <w:szCs w:val="28"/>
          <w:lang w:eastAsia="en-US"/>
        </w:rPr>
        <w:t>10.2. Запрещается требовать от Заявителя:</w:t>
      </w:r>
    </w:p>
    <w:p w:rsidR="0033483B" w:rsidRPr="0033483B" w:rsidRDefault="0033483B" w:rsidP="0033483B">
      <w:pPr>
        <w:autoSpaceDE w:val="0"/>
        <w:autoSpaceDN w:val="0"/>
        <w:adjustRightInd w:val="0"/>
        <w:jc w:val="both"/>
        <w:rPr>
          <w:rFonts w:eastAsia="Calibri"/>
          <w:sz w:val="28"/>
          <w:szCs w:val="28"/>
        </w:rPr>
      </w:pPr>
      <w:r w:rsidRPr="0033483B">
        <w:rPr>
          <w:rFonts w:eastAsia="Calibri"/>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33483B" w:rsidRPr="0033483B" w:rsidRDefault="0033483B" w:rsidP="0033483B">
      <w:pPr>
        <w:autoSpaceDE w:val="0"/>
        <w:autoSpaceDN w:val="0"/>
        <w:adjustRightInd w:val="0"/>
        <w:jc w:val="both"/>
        <w:rPr>
          <w:rFonts w:eastAsia="Calibri"/>
          <w:sz w:val="28"/>
          <w:szCs w:val="28"/>
        </w:rPr>
      </w:pPr>
      <w:r w:rsidRPr="0033483B">
        <w:rPr>
          <w:rFonts w:eastAsia="Calibri"/>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237" w:history="1">
        <w:r w:rsidRPr="0033483B">
          <w:rPr>
            <w:rFonts w:eastAsia="Calibri"/>
            <w:sz w:val="28"/>
            <w:szCs w:val="28"/>
          </w:rPr>
          <w:t>частью 6 статьи 7</w:t>
        </w:r>
      </w:hyperlink>
      <w:r w:rsidRPr="0033483B">
        <w:rPr>
          <w:rFonts w:eastAsia="Calibri"/>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33483B" w:rsidRPr="0033483B" w:rsidRDefault="0033483B" w:rsidP="0033483B">
      <w:pPr>
        <w:autoSpaceDE w:val="0"/>
        <w:autoSpaceDN w:val="0"/>
        <w:adjustRightInd w:val="0"/>
        <w:jc w:val="both"/>
        <w:rPr>
          <w:rFonts w:eastAsia="Calibri"/>
          <w:sz w:val="28"/>
          <w:szCs w:val="28"/>
        </w:rPr>
      </w:pPr>
      <w:r w:rsidRPr="0033483B">
        <w:rPr>
          <w:rFonts w:eastAsia="Calibri"/>
          <w:sz w:val="28"/>
          <w:szCs w:val="28"/>
        </w:rPr>
        <w:lastRenderedPageBreak/>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238" w:history="1">
        <w:r w:rsidRPr="0033483B">
          <w:rPr>
            <w:rFonts w:eastAsia="Calibri"/>
            <w:sz w:val="28"/>
            <w:szCs w:val="28"/>
          </w:rPr>
          <w:t>части 1 статьи 9</w:t>
        </w:r>
      </w:hyperlink>
      <w:r w:rsidRPr="0033483B">
        <w:rPr>
          <w:rFonts w:eastAsia="Calibri"/>
          <w:sz w:val="28"/>
          <w:szCs w:val="28"/>
        </w:rPr>
        <w:t xml:space="preserve"> Федерального закона от 27.07.2010 № 210-ФЗ «Об организации предоставления государственных и муниципальных услуг»;</w:t>
      </w:r>
    </w:p>
    <w:p w:rsidR="0033483B" w:rsidRPr="0033483B" w:rsidRDefault="0033483B" w:rsidP="0033483B">
      <w:pPr>
        <w:autoSpaceDE w:val="0"/>
        <w:autoSpaceDN w:val="0"/>
        <w:adjustRightInd w:val="0"/>
        <w:jc w:val="both"/>
        <w:rPr>
          <w:rFonts w:eastAsia="Calibri"/>
          <w:sz w:val="28"/>
          <w:szCs w:val="28"/>
        </w:rPr>
      </w:pPr>
      <w:r w:rsidRPr="0033483B">
        <w:rPr>
          <w:rFonts w:eastAsia="Calibri"/>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33483B" w:rsidRPr="0033483B" w:rsidRDefault="0033483B" w:rsidP="0033483B">
      <w:pPr>
        <w:autoSpaceDE w:val="0"/>
        <w:autoSpaceDN w:val="0"/>
        <w:adjustRightInd w:val="0"/>
        <w:jc w:val="both"/>
        <w:rPr>
          <w:rFonts w:eastAsia="Calibri"/>
          <w:sz w:val="28"/>
          <w:szCs w:val="28"/>
        </w:rPr>
      </w:pPr>
      <w:r w:rsidRPr="0033483B">
        <w:rPr>
          <w:rFonts w:eastAsia="Calibri"/>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33483B" w:rsidRPr="0033483B" w:rsidRDefault="0033483B" w:rsidP="0033483B">
      <w:pPr>
        <w:autoSpaceDE w:val="0"/>
        <w:autoSpaceDN w:val="0"/>
        <w:adjustRightInd w:val="0"/>
        <w:jc w:val="both"/>
        <w:rPr>
          <w:rFonts w:eastAsia="Calibri"/>
          <w:sz w:val="28"/>
          <w:szCs w:val="28"/>
        </w:rPr>
      </w:pPr>
      <w:r w:rsidRPr="0033483B">
        <w:rPr>
          <w:rFonts w:eastAsia="Calibri"/>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33483B" w:rsidRPr="0033483B" w:rsidRDefault="0033483B" w:rsidP="0033483B">
      <w:pPr>
        <w:autoSpaceDE w:val="0"/>
        <w:autoSpaceDN w:val="0"/>
        <w:adjustRightInd w:val="0"/>
        <w:jc w:val="both"/>
        <w:rPr>
          <w:rFonts w:eastAsia="Calibri"/>
          <w:sz w:val="28"/>
          <w:szCs w:val="28"/>
        </w:rPr>
      </w:pPr>
      <w:r w:rsidRPr="0033483B">
        <w:rPr>
          <w:rFonts w:eastAsia="Calibri"/>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33483B" w:rsidRPr="0033483B" w:rsidRDefault="0033483B" w:rsidP="0033483B">
      <w:pPr>
        <w:autoSpaceDE w:val="0"/>
        <w:autoSpaceDN w:val="0"/>
        <w:adjustRightInd w:val="0"/>
        <w:jc w:val="both"/>
        <w:rPr>
          <w:rFonts w:eastAsia="Calibri"/>
          <w:sz w:val="28"/>
          <w:szCs w:val="28"/>
        </w:rPr>
      </w:pPr>
      <w:r w:rsidRPr="0033483B">
        <w:rPr>
          <w:rFonts w:eastAsia="Calibri"/>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239" w:history="1">
        <w:r w:rsidRPr="0033483B">
          <w:rPr>
            <w:rFonts w:eastAsia="Calibri"/>
            <w:sz w:val="28"/>
            <w:szCs w:val="28"/>
          </w:rPr>
          <w:t>частью 1.1 статьи 16</w:t>
        </w:r>
      </w:hyperlink>
      <w:r w:rsidRPr="0033483B">
        <w:rPr>
          <w:rFonts w:eastAsia="Calibri"/>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240" w:history="1">
        <w:r w:rsidRPr="0033483B">
          <w:rPr>
            <w:rFonts w:eastAsia="Calibri"/>
            <w:sz w:val="28"/>
            <w:szCs w:val="28"/>
          </w:rPr>
          <w:t>частью 1.1 статьи 16</w:t>
        </w:r>
      </w:hyperlink>
      <w:r w:rsidRPr="0033483B">
        <w:rPr>
          <w:rFonts w:eastAsia="Calibri"/>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33483B" w:rsidRPr="0033483B" w:rsidRDefault="0033483B" w:rsidP="0033483B">
      <w:pPr>
        <w:autoSpaceDE w:val="0"/>
        <w:autoSpaceDN w:val="0"/>
        <w:adjustRightInd w:val="0"/>
        <w:jc w:val="both"/>
        <w:rPr>
          <w:rFonts w:eastAsia="Calibri"/>
          <w:sz w:val="28"/>
          <w:szCs w:val="28"/>
          <w:lang w:eastAsia="en-US"/>
        </w:rPr>
      </w:pPr>
      <w:r w:rsidRPr="0033483B">
        <w:rPr>
          <w:rFonts w:eastAsia="Calibri"/>
          <w:sz w:val="28"/>
          <w:szCs w:val="28"/>
          <w:lang w:eastAsia="en-US"/>
        </w:rPr>
        <w:t xml:space="preserve">- предоставления на бумажном носителе документов и информации, электронные образы которых ранее были заверены, за исключением случаев, </w:t>
      </w:r>
      <w:r w:rsidRPr="0033483B">
        <w:rPr>
          <w:rFonts w:eastAsia="Calibri"/>
          <w:sz w:val="28"/>
          <w:szCs w:val="28"/>
          <w:lang w:eastAsia="en-US"/>
        </w:rPr>
        <w:lastRenderedPageBreak/>
        <w:t>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33483B" w:rsidRPr="0033483B" w:rsidRDefault="0033483B" w:rsidP="0033483B">
      <w:pPr>
        <w:tabs>
          <w:tab w:val="left" w:pos="1396"/>
        </w:tabs>
        <w:jc w:val="both"/>
        <w:rPr>
          <w:sz w:val="28"/>
          <w:szCs w:val="28"/>
          <w:lang w:eastAsia="en-US"/>
        </w:rPr>
      </w:pPr>
      <w:r w:rsidRPr="0033483B">
        <w:rPr>
          <w:sz w:val="28"/>
          <w:szCs w:val="28"/>
          <w:lang w:eastAsia="en-US"/>
        </w:rPr>
        <w:t>10.3. Документы, указанные в пп.10.1 настоящего пункта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33483B" w:rsidRPr="0033483B" w:rsidRDefault="0033483B" w:rsidP="0033483B">
      <w:pPr>
        <w:tabs>
          <w:tab w:val="left" w:pos="1437"/>
        </w:tabs>
        <w:jc w:val="center"/>
        <w:rPr>
          <w:b/>
          <w:iCs/>
          <w:sz w:val="28"/>
          <w:szCs w:val="28"/>
          <w:lang w:eastAsia="en-US"/>
        </w:rPr>
      </w:pPr>
      <w:r w:rsidRPr="0033483B">
        <w:rPr>
          <w:b/>
          <w:iCs/>
          <w:sz w:val="28"/>
          <w:szCs w:val="28"/>
          <w:lang w:eastAsia="en-US"/>
        </w:rPr>
        <w:t>11. Исчерпывающий перечень оснований для отказа в приеме документов</w:t>
      </w:r>
      <w:r w:rsidRPr="0033483B">
        <w:rPr>
          <w:b/>
          <w:i/>
          <w:color w:val="000000"/>
          <w:sz w:val="28"/>
          <w:szCs w:val="28"/>
          <w:lang w:eastAsia="en-US"/>
        </w:rPr>
        <w:t xml:space="preserve">, </w:t>
      </w:r>
      <w:r w:rsidRPr="0033483B">
        <w:rPr>
          <w:b/>
          <w:iCs/>
          <w:sz w:val="28"/>
          <w:szCs w:val="28"/>
          <w:lang w:eastAsia="en-US"/>
        </w:rPr>
        <w:t>необходимых для предоставления Муниципальной услуги</w:t>
      </w:r>
    </w:p>
    <w:p w:rsidR="0033483B" w:rsidRPr="0033483B" w:rsidRDefault="0033483B" w:rsidP="0033483B">
      <w:pPr>
        <w:tabs>
          <w:tab w:val="left" w:pos="1390"/>
        </w:tabs>
        <w:jc w:val="both"/>
        <w:rPr>
          <w:sz w:val="28"/>
          <w:szCs w:val="28"/>
          <w:lang w:eastAsia="en-US"/>
        </w:rPr>
      </w:pPr>
      <w:r w:rsidRPr="0033483B">
        <w:rPr>
          <w:sz w:val="28"/>
          <w:szCs w:val="28"/>
          <w:lang w:eastAsia="en-US"/>
        </w:rPr>
        <w:t>11.1. Основаниями для отказа в приеме документов, необходимых для предоставления Муниципальной услуги являются:</w:t>
      </w:r>
    </w:p>
    <w:p w:rsidR="0033483B" w:rsidRPr="0033483B" w:rsidRDefault="0033483B" w:rsidP="0033483B">
      <w:pPr>
        <w:tabs>
          <w:tab w:val="left" w:pos="1501"/>
        </w:tabs>
        <w:jc w:val="both"/>
        <w:rPr>
          <w:sz w:val="28"/>
          <w:szCs w:val="28"/>
          <w:lang w:eastAsia="en-US"/>
        </w:rPr>
      </w:pPr>
      <w:r w:rsidRPr="0033483B">
        <w:rPr>
          <w:sz w:val="28"/>
          <w:szCs w:val="28"/>
          <w:lang w:eastAsia="en-US"/>
        </w:rPr>
        <w:t>11.1.1. Заявление подано в орган местного самоуправления или организацию, в полномочия которых не входит предоставление Муниципальной услуги;</w:t>
      </w:r>
    </w:p>
    <w:p w:rsidR="0033483B" w:rsidRPr="0033483B" w:rsidRDefault="0033483B" w:rsidP="0033483B">
      <w:pPr>
        <w:tabs>
          <w:tab w:val="left" w:pos="1605"/>
        </w:tabs>
        <w:jc w:val="both"/>
        <w:rPr>
          <w:sz w:val="28"/>
          <w:szCs w:val="28"/>
          <w:lang w:eastAsia="en-US"/>
        </w:rPr>
      </w:pPr>
      <w:r w:rsidRPr="0033483B">
        <w:rPr>
          <w:sz w:val="28"/>
          <w:szCs w:val="28"/>
          <w:lang w:eastAsia="en-US"/>
        </w:rPr>
        <w:t>11.1.2. Неполное заполнение полей в форме заявления, в том числе в интерактивной форме заявления на ЕПГУ, РПГУ;</w:t>
      </w:r>
    </w:p>
    <w:p w:rsidR="0033483B" w:rsidRPr="0033483B" w:rsidRDefault="0033483B" w:rsidP="0033483B">
      <w:pPr>
        <w:tabs>
          <w:tab w:val="left" w:pos="1599"/>
        </w:tabs>
        <w:jc w:val="both"/>
        <w:rPr>
          <w:sz w:val="28"/>
          <w:szCs w:val="28"/>
          <w:lang w:eastAsia="en-US"/>
        </w:rPr>
      </w:pPr>
      <w:r w:rsidRPr="0033483B">
        <w:rPr>
          <w:sz w:val="28"/>
          <w:szCs w:val="28"/>
          <w:lang w:eastAsia="en-US"/>
        </w:rPr>
        <w:t>11.1.3. Представление неполного комплекта документов, необходимых для предоставления Муниципальной услуги;</w:t>
      </w:r>
    </w:p>
    <w:p w:rsidR="0033483B" w:rsidRPr="0033483B" w:rsidRDefault="0033483B" w:rsidP="0033483B">
      <w:pPr>
        <w:tabs>
          <w:tab w:val="left" w:pos="1466"/>
        </w:tabs>
        <w:jc w:val="both"/>
        <w:rPr>
          <w:sz w:val="28"/>
          <w:szCs w:val="28"/>
          <w:lang w:eastAsia="en-US"/>
        </w:rPr>
      </w:pPr>
      <w:r w:rsidRPr="0033483B">
        <w:rPr>
          <w:sz w:val="28"/>
          <w:szCs w:val="28"/>
          <w:lang w:eastAsia="en-US"/>
        </w:rPr>
        <w:t>11.1.4.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33483B" w:rsidRPr="0033483B" w:rsidRDefault="0033483B" w:rsidP="0033483B">
      <w:pPr>
        <w:tabs>
          <w:tab w:val="left" w:pos="1483"/>
        </w:tabs>
        <w:jc w:val="both"/>
        <w:rPr>
          <w:sz w:val="28"/>
          <w:szCs w:val="28"/>
          <w:lang w:eastAsia="en-US"/>
        </w:rPr>
      </w:pPr>
      <w:r w:rsidRPr="0033483B">
        <w:rPr>
          <w:sz w:val="28"/>
          <w:szCs w:val="28"/>
          <w:lang w:eastAsia="en-US"/>
        </w:rPr>
        <w:t>11.1.5.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33483B" w:rsidRPr="0033483B" w:rsidRDefault="0033483B" w:rsidP="0033483B">
      <w:pPr>
        <w:tabs>
          <w:tab w:val="left" w:pos="1524"/>
        </w:tabs>
        <w:jc w:val="both"/>
        <w:rPr>
          <w:sz w:val="28"/>
          <w:szCs w:val="28"/>
          <w:lang w:eastAsia="en-US"/>
        </w:rPr>
      </w:pPr>
      <w:r w:rsidRPr="0033483B">
        <w:rPr>
          <w:sz w:val="28"/>
          <w:szCs w:val="28"/>
          <w:lang w:eastAsia="en-US"/>
        </w:rPr>
        <w:t>11.1.6.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33483B" w:rsidRPr="0033483B" w:rsidRDefault="0033483B" w:rsidP="0033483B">
      <w:pPr>
        <w:tabs>
          <w:tab w:val="left" w:pos="1460"/>
        </w:tabs>
        <w:jc w:val="both"/>
        <w:rPr>
          <w:sz w:val="28"/>
          <w:szCs w:val="28"/>
          <w:lang w:eastAsia="en-US"/>
        </w:rPr>
      </w:pPr>
      <w:r w:rsidRPr="0033483B">
        <w:rPr>
          <w:sz w:val="28"/>
          <w:szCs w:val="28"/>
          <w:lang w:eastAsia="en-US"/>
        </w:rPr>
        <w:t>11.1.7.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33483B" w:rsidRPr="0033483B" w:rsidRDefault="0033483B" w:rsidP="0033483B">
      <w:pPr>
        <w:tabs>
          <w:tab w:val="left" w:pos="1472"/>
        </w:tabs>
        <w:jc w:val="both"/>
        <w:rPr>
          <w:sz w:val="28"/>
          <w:szCs w:val="28"/>
          <w:lang w:eastAsia="en-US"/>
        </w:rPr>
      </w:pPr>
      <w:r w:rsidRPr="0033483B">
        <w:rPr>
          <w:sz w:val="28"/>
          <w:szCs w:val="28"/>
          <w:lang w:eastAsia="en-US"/>
        </w:rPr>
        <w:t>11.1.8. 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33483B" w:rsidRPr="0033483B" w:rsidRDefault="0033483B" w:rsidP="0033483B">
      <w:pPr>
        <w:tabs>
          <w:tab w:val="left" w:pos="1268"/>
        </w:tabs>
        <w:jc w:val="both"/>
        <w:rPr>
          <w:sz w:val="28"/>
          <w:szCs w:val="28"/>
          <w:lang w:eastAsia="en-US"/>
        </w:rPr>
      </w:pPr>
      <w:r w:rsidRPr="0033483B">
        <w:rPr>
          <w:sz w:val="28"/>
          <w:szCs w:val="28"/>
          <w:lang w:eastAsia="en-US"/>
        </w:rPr>
        <w:t>Решение об отказе в приеме и регистрации документов по основаниям, указанным в пункте 11.1 настоящего Административного регламента, оформляется по форме согласно Приложению № 4 к настоящему Административному регламенту.</w:t>
      </w:r>
    </w:p>
    <w:p w:rsidR="0033483B" w:rsidRPr="0033483B" w:rsidRDefault="0033483B" w:rsidP="0033483B">
      <w:pPr>
        <w:tabs>
          <w:tab w:val="left" w:pos="1276"/>
        </w:tabs>
        <w:jc w:val="both"/>
        <w:rPr>
          <w:sz w:val="28"/>
          <w:szCs w:val="28"/>
          <w:lang w:eastAsia="en-US"/>
        </w:rPr>
      </w:pPr>
      <w:r w:rsidRPr="0033483B">
        <w:rPr>
          <w:sz w:val="28"/>
          <w:szCs w:val="28"/>
          <w:lang w:eastAsia="en-US"/>
        </w:rPr>
        <w:t xml:space="preserve">11.2. Решение об отказе в приеме и регистрации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w:t>
      </w:r>
      <w:r w:rsidRPr="0033483B">
        <w:rPr>
          <w:sz w:val="28"/>
          <w:szCs w:val="28"/>
          <w:lang w:eastAsia="en-US"/>
        </w:rPr>
        <w:lastRenderedPageBreak/>
        <w:t>предоставлении разрешения не позднее рабочего дня, следующего за днем получения такого заявления, либо выдается в день личного обращения за получением указанного решения в Администрацию.</w:t>
      </w:r>
    </w:p>
    <w:p w:rsidR="0033483B" w:rsidRPr="0033483B" w:rsidRDefault="0033483B" w:rsidP="0033483B">
      <w:pPr>
        <w:tabs>
          <w:tab w:val="left" w:pos="1367"/>
        </w:tabs>
        <w:jc w:val="both"/>
        <w:rPr>
          <w:sz w:val="28"/>
          <w:szCs w:val="28"/>
          <w:lang w:eastAsia="en-US"/>
        </w:rPr>
      </w:pPr>
      <w:r w:rsidRPr="0033483B">
        <w:rPr>
          <w:sz w:val="28"/>
          <w:szCs w:val="28"/>
          <w:lang w:eastAsia="en-US"/>
        </w:rPr>
        <w:t>11.3. 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Муниципальной услуги.</w:t>
      </w:r>
    </w:p>
    <w:p w:rsidR="0033483B" w:rsidRPr="0033483B" w:rsidRDefault="0033483B" w:rsidP="0033483B">
      <w:pPr>
        <w:tabs>
          <w:tab w:val="left" w:pos="1428"/>
        </w:tabs>
        <w:jc w:val="both"/>
        <w:rPr>
          <w:b/>
          <w:iCs/>
          <w:sz w:val="28"/>
          <w:szCs w:val="28"/>
          <w:lang w:eastAsia="en-US"/>
        </w:rPr>
      </w:pPr>
      <w:r w:rsidRPr="0033483B">
        <w:rPr>
          <w:b/>
          <w:iCs/>
          <w:sz w:val="28"/>
          <w:szCs w:val="28"/>
          <w:lang w:eastAsia="en-US"/>
        </w:rPr>
        <w:t>12. Исчерпывающий перечень оснований для приостановления или отказа в предоставлении Муниципальной услуги</w:t>
      </w:r>
    </w:p>
    <w:p w:rsidR="0033483B" w:rsidRPr="0033483B" w:rsidRDefault="0033483B" w:rsidP="0033483B">
      <w:pPr>
        <w:tabs>
          <w:tab w:val="left" w:pos="1277"/>
        </w:tabs>
        <w:jc w:val="both"/>
        <w:rPr>
          <w:sz w:val="28"/>
          <w:szCs w:val="28"/>
          <w:lang w:eastAsia="en-US"/>
        </w:rPr>
      </w:pPr>
      <w:r w:rsidRPr="0033483B">
        <w:rPr>
          <w:sz w:val="28"/>
          <w:szCs w:val="28"/>
          <w:lang w:eastAsia="en-US"/>
        </w:rPr>
        <w:t>12.1. Оснований для приостановления предоставления Муниципальной услуги не предусмотрено.</w:t>
      </w:r>
    </w:p>
    <w:p w:rsidR="0033483B" w:rsidRPr="0033483B" w:rsidRDefault="0033483B" w:rsidP="0033483B">
      <w:pPr>
        <w:tabs>
          <w:tab w:val="left" w:pos="1277"/>
        </w:tabs>
        <w:jc w:val="both"/>
        <w:rPr>
          <w:sz w:val="28"/>
          <w:szCs w:val="28"/>
          <w:lang w:eastAsia="en-US"/>
        </w:rPr>
      </w:pPr>
      <w:r w:rsidRPr="0033483B">
        <w:rPr>
          <w:sz w:val="28"/>
          <w:szCs w:val="28"/>
          <w:lang w:eastAsia="en-US"/>
        </w:rPr>
        <w:t xml:space="preserve">12.2. Отказ в переводе жилого помещения в нежилое помещение или нежилого помещения в жилое помещение допускается в случае, если: </w:t>
      </w:r>
    </w:p>
    <w:p w:rsidR="0033483B" w:rsidRPr="0033483B" w:rsidRDefault="0033483B" w:rsidP="00D526F1">
      <w:pPr>
        <w:numPr>
          <w:ilvl w:val="0"/>
          <w:numId w:val="48"/>
        </w:numPr>
        <w:tabs>
          <w:tab w:val="left" w:pos="0"/>
          <w:tab w:val="left" w:pos="993"/>
        </w:tabs>
        <w:suppressAutoHyphens/>
        <w:ind w:left="0" w:firstLine="567"/>
        <w:jc w:val="both"/>
        <w:rPr>
          <w:sz w:val="28"/>
          <w:szCs w:val="28"/>
          <w:lang w:eastAsia="en-US"/>
        </w:rPr>
      </w:pPr>
      <w:r w:rsidRPr="0033483B">
        <w:rPr>
          <w:sz w:val="28"/>
          <w:szCs w:val="28"/>
          <w:lang w:eastAsia="en-US"/>
        </w:rPr>
        <w:t xml:space="preserve">Заявителем не представлены документы, определенные пунктом 9 настоящего Административного регламента; </w:t>
      </w:r>
    </w:p>
    <w:p w:rsidR="0033483B" w:rsidRPr="0033483B" w:rsidRDefault="0033483B" w:rsidP="00D526F1">
      <w:pPr>
        <w:numPr>
          <w:ilvl w:val="0"/>
          <w:numId w:val="48"/>
        </w:numPr>
        <w:tabs>
          <w:tab w:val="left" w:pos="0"/>
          <w:tab w:val="left" w:pos="993"/>
        </w:tabs>
        <w:suppressAutoHyphens/>
        <w:ind w:left="0" w:firstLine="567"/>
        <w:jc w:val="both"/>
        <w:rPr>
          <w:sz w:val="28"/>
          <w:szCs w:val="28"/>
          <w:lang w:eastAsia="en-US"/>
        </w:rPr>
      </w:pPr>
      <w:r w:rsidRPr="0033483B">
        <w:rPr>
          <w:sz w:val="28"/>
          <w:szCs w:val="28"/>
          <w:lang w:eastAsia="en-US"/>
        </w:rPr>
        <w:t xml:space="preserve">поступление в Администрацию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перевода  жилого помещения в нежилое помещение или нежилого помещения в жилое помещение в соответствии с пунктом 10 настоящего Административного регламента, если соответствующий документ не был представлен Заявителем по собственной инициативе. Отказ в переводе жилого помещения в нежилое помещение или нежилого помещения в жилое помещение по указанному основанию допускается в случае, если Администрация после получения ответа на межведомственный запрос уведомила Заявителя о получении такого ответа, предложила Заявителю представить документ и (или) информацию, необходимые для перевода жилого помещения в нежилое помещение или нежилого помещения в жилое помещение, предусмотренные пунктом 10 настоящего Административного регламента, и не получила такие документ и (или) информацию в течение 15 рабочих дней со дня направления уведомления; </w:t>
      </w:r>
    </w:p>
    <w:p w:rsidR="0033483B" w:rsidRPr="0033483B" w:rsidRDefault="0033483B" w:rsidP="00D526F1">
      <w:pPr>
        <w:numPr>
          <w:ilvl w:val="0"/>
          <w:numId w:val="48"/>
        </w:numPr>
        <w:tabs>
          <w:tab w:val="left" w:pos="0"/>
        </w:tabs>
        <w:suppressAutoHyphens/>
        <w:ind w:left="0" w:firstLine="567"/>
        <w:jc w:val="both"/>
        <w:rPr>
          <w:sz w:val="28"/>
          <w:szCs w:val="28"/>
          <w:lang w:eastAsia="en-US"/>
        </w:rPr>
      </w:pPr>
      <w:r w:rsidRPr="0033483B">
        <w:rPr>
          <w:sz w:val="28"/>
          <w:szCs w:val="28"/>
          <w:lang w:eastAsia="en-US"/>
        </w:rPr>
        <w:t xml:space="preserve">представления документов, определенных пунктом 9 настоящего Административного регламента, в ненадлежащий орган; </w:t>
      </w:r>
    </w:p>
    <w:p w:rsidR="0033483B" w:rsidRPr="0033483B" w:rsidRDefault="0033483B" w:rsidP="00D526F1">
      <w:pPr>
        <w:numPr>
          <w:ilvl w:val="0"/>
          <w:numId w:val="48"/>
        </w:numPr>
        <w:tabs>
          <w:tab w:val="left" w:pos="0"/>
        </w:tabs>
        <w:suppressAutoHyphens/>
        <w:ind w:left="0" w:firstLine="567"/>
        <w:jc w:val="both"/>
        <w:rPr>
          <w:sz w:val="28"/>
          <w:szCs w:val="28"/>
          <w:lang w:eastAsia="en-US"/>
        </w:rPr>
      </w:pPr>
      <w:r w:rsidRPr="0033483B">
        <w:rPr>
          <w:sz w:val="28"/>
          <w:szCs w:val="28"/>
          <w:lang w:eastAsia="en-US"/>
        </w:rPr>
        <w:t xml:space="preserve">несоблюдение предусмотренных статьей 22 Жилищного кодекса Российской Федерации условий перевода помещения, а именно: </w:t>
      </w:r>
    </w:p>
    <w:p w:rsidR="0033483B" w:rsidRPr="0033483B" w:rsidRDefault="0033483B" w:rsidP="0033483B">
      <w:pPr>
        <w:tabs>
          <w:tab w:val="left" w:pos="0"/>
        </w:tabs>
        <w:jc w:val="both"/>
        <w:rPr>
          <w:sz w:val="28"/>
          <w:szCs w:val="28"/>
          <w:lang w:eastAsia="en-US"/>
        </w:rPr>
      </w:pPr>
      <w:r w:rsidRPr="0033483B">
        <w:rPr>
          <w:sz w:val="28"/>
          <w:szCs w:val="28"/>
          <w:lang w:eastAsia="en-US"/>
        </w:rPr>
        <w:t xml:space="preserve">а) если доступ к переводимому помещению невозможен без использования помещений, обеспечивающих доступ к жилым помещениям, или отсутствует техническая возможность оборудовать такой доступ к данному помещению (при переводе жилого помещения в нежилое помещение); </w:t>
      </w:r>
    </w:p>
    <w:p w:rsidR="0033483B" w:rsidRPr="0033483B" w:rsidRDefault="0033483B" w:rsidP="0033483B">
      <w:pPr>
        <w:tabs>
          <w:tab w:val="left" w:pos="0"/>
        </w:tabs>
        <w:jc w:val="both"/>
        <w:rPr>
          <w:sz w:val="28"/>
          <w:szCs w:val="28"/>
          <w:lang w:eastAsia="en-US"/>
        </w:rPr>
      </w:pPr>
      <w:r w:rsidRPr="0033483B">
        <w:rPr>
          <w:sz w:val="28"/>
          <w:szCs w:val="28"/>
          <w:lang w:eastAsia="en-US"/>
        </w:rPr>
        <w:lastRenderedPageBreak/>
        <w:t xml:space="preserve">б) если переводимое помещение является частью жилого помещения либо используется собственником данного помещения или иным гражданином в качестве места постоянного проживания (при переводе жилого помещения в нежилое помещение); </w:t>
      </w:r>
    </w:p>
    <w:p w:rsidR="0033483B" w:rsidRPr="0033483B" w:rsidRDefault="0033483B" w:rsidP="0033483B">
      <w:pPr>
        <w:tabs>
          <w:tab w:val="left" w:pos="0"/>
        </w:tabs>
        <w:jc w:val="both"/>
        <w:rPr>
          <w:sz w:val="28"/>
          <w:szCs w:val="28"/>
          <w:lang w:eastAsia="en-US"/>
        </w:rPr>
      </w:pPr>
      <w:r w:rsidRPr="0033483B">
        <w:rPr>
          <w:sz w:val="28"/>
          <w:szCs w:val="28"/>
          <w:lang w:eastAsia="en-US"/>
        </w:rPr>
        <w:t xml:space="preserve">в) если право собственности на переводимое помещение обременено правами каких-либо лиц; </w:t>
      </w:r>
    </w:p>
    <w:p w:rsidR="0033483B" w:rsidRPr="0033483B" w:rsidRDefault="0033483B" w:rsidP="0033483B">
      <w:pPr>
        <w:tabs>
          <w:tab w:val="left" w:pos="0"/>
        </w:tabs>
        <w:jc w:val="both"/>
        <w:rPr>
          <w:sz w:val="28"/>
          <w:szCs w:val="28"/>
          <w:lang w:eastAsia="en-US"/>
        </w:rPr>
      </w:pPr>
      <w:r w:rsidRPr="0033483B">
        <w:rPr>
          <w:sz w:val="28"/>
          <w:szCs w:val="28"/>
          <w:lang w:eastAsia="en-US"/>
        </w:rPr>
        <w:t xml:space="preserve">г) если после перевода из жилого помещения в нежилое помещение исключена возможность доступа с использованием помещений, обеспечивающих доступ к жилым помещениям; </w:t>
      </w:r>
    </w:p>
    <w:p w:rsidR="0033483B" w:rsidRPr="0033483B" w:rsidRDefault="0033483B" w:rsidP="0033483B">
      <w:pPr>
        <w:tabs>
          <w:tab w:val="left" w:pos="0"/>
        </w:tabs>
        <w:jc w:val="both"/>
        <w:rPr>
          <w:sz w:val="28"/>
          <w:szCs w:val="28"/>
          <w:lang w:eastAsia="en-US"/>
        </w:rPr>
      </w:pPr>
      <w:r w:rsidRPr="0033483B">
        <w:rPr>
          <w:sz w:val="28"/>
          <w:szCs w:val="28"/>
          <w:lang w:eastAsia="en-US"/>
        </w:rPr>
        <w:t xml:space="preserve">д) если при переводе квартиры в многоквартирном доме в нежилое помещение не соблюдены следующие требования: </w:t>
      </w:r>
    </w:p>
    <w:p w:rsidR="0033483B" w:rsidRPr="0033483B" w:rsidRDefault="0033483B" w:rsidP="0033483B">
      <w:pPr>
        <w:tabs>
          <w:tab w:val="left" w:pos="0"/>
        </w:tabs>
        <w:jc w:val="both"/>
        <w:rPr>
          <w:sz w:val="28"/>
          <w:szCs w:val="28"/>
          <w:lang w:eastAsia="en-US"/>
        </w:rPr>
      </w:pPr>
      <w:r w:rsidRPr="0033483B">
        <w:rPr>
          <w:sz w:val="28"/>
          <w:szCs w:val="28"/>
          <w:lang w:eastAsia="en-US"/>
        </w:rPr>
        <w:t xml:space="preserve">- квартира расположена на первом этаже указанного дома; </w:t>
      </w:r>
    </w:p>
    <w:p w:rsidR="0033483B" w:rsidRPr="0033483B" w:rsidRDefault="0033483B" w:rsidP="0033483B">
      <w:pPr>
        <w:tabs>
          <w:tab w:val="left" w:pos="0"/>
        </w:tabs>
        <w:jc w:val="both"/>
        <w:rPr>
          <w:sz w:val="28"/>
          <w:szCs w:val="28"/>
          <w:lang w:eastAsia="en-US"/>
        </w:rPr>
      </w:pPr>
      <w:r w:rsidRPr="0033483B">
        <w:rPr>
          <w:sz w:val="28"/>
          <w:szCs w:val="28"/>
          <w:lang w:eastAsia="en-US"/>
        </w:rPr>
        <w:t xml:space="preserve">- квартира расположена выше первого этажа указанного дома, но помещения, расположенные непосредственно под квартирой, переводимой в нежилое помещение, не являются жилыми; </w:t>
      </w:r>
    </w:p>
    <w:p w:rsidR="0033483B" w:rsidRPr="0033483B" w:rsidRDefault="0033483B" w:rsidP="0033483B">
      <w:pPr>
        <w:tabs>
          <w:tab w:val="left" w:pos="0"/>
        </w:tabs>
        <w:jc w:val="both"/>
        <w:rPr>
          <w:sz w:val="28"/>
          <w:szCs w:val="28"/>
          <w:lang w:eastAsia="en-US"/>
        </w:rPr>
      </w:pPr>
      <w:r w:rsidRPr="0033483B">
        <w:rPr>
          <w:sz w:val="28"/>
          <w:szCs w:val="28"/>
          <w:lang w:eastAsia="en-US"/>
        </w:rPr>
        <w:t xml:space="preserve">е) также не допускается: </w:t>
      </w:r>
    </w:p>
    <w:p w:rsidR="0033483B" w:rsidRPr="0033483B" w:rsidRDefault="0033483B" w:rsidP="0033483B">
      <w:pPr>
        <w:tabs>
          <w:tab w:val="left" w:pos="0"/>
        </w:tabs>
        <w:jc w:val="both"/>
        <w:rPr>
          <w:sz w:val="28"/>
          <w:szCs w:val="28"/>
          <w:lang w:eastAsia="en-US"/>
        </w:rPr>
      </w:pPr>
      <w:r w:rsidRPr="0033483B">
        <w:rPr>
          <w:sz w:val="28"/>
          <w:szCs w:val="28"/>
          <w:lang w:eastAsia="en-US"/>
        </w:rPr>
        <w:t xml:space="preserve">- перевод жилого помещения в наемном доме социального использования в нежилое помещение;  </w:t>
      </w:r>
    </w:p>
    <w:p w:rsidR="0033483B" w:rsidRPr="0033483B" w:rsidRDefault="0033483B" w:rsidP="0033483B">
      <w:pPr>
        <w:tabs>
          <w:tab w:val="left" w:pos="0"/>
        </w:tabs>
        <w:jc w:val="both"/>
        <w:rPr>
          <w:sz w:val="28"/>
          <w:szCs w:val="28"/>
          <w:lang w:eastAsia="en-US"/>
        </w:rPr>
      </w:pPr>
      <w:r w:rsidRPr="0033483B">
        <w:rPr>
          <w:sz w:val="28"/>
          <w:szCs w:val="28"/>
          <w:lang w:eastAsia="en-US"/>
        </w:rPr>
        <w:t xml:space="preserve">- перевод жилого помещения в нежилое помещение в целях осуществления религиозной деятельности; </w:t>
      </w:r>
    </w:p>
    <w:p w:rsidR="0033483B" w:rsidRPr="0033483B" w:rsidRDefault="0033483B" w:rsidP="0033483B">
      <w:pPr>
        <w:tabs>
          <w:tab w:val="left" w:pos="0"/>
        </w:tabs>
        <w:jc w:val="both"/>
        <w:rPr>
          <w:sz w:val="28"/>
          <w:szCs w:val="28"/>
          <w:lang w:eastAsia="en-US"/>
        </w:rPr>
      </w:pPr>
      <w:r w:rsidRPr="0033483B">
        <w:rPr>
          <w:sz w:val="28"/>
          <w:szCs w:val="28"/>
          <w:lang w:eastAsia="en-US"/>
        </w:rPr>
        <w:t xml:space="preserve">- перевод нежилого помещения в жилое помещение если такое помещение не отвечает требованиям, установленным Постановлением Правительства РФ от 28 января 2006 г.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или отсутствует возможность обеспечить соответствие такого помещения установленным требованиям. </w:t>
      </w:r>
    </w:p>
    <w:p w:rsidR="0033483B" w:rsidRPr="0033483B" w:rsidRDefault="0033483B" w:rsidP="0033483B">
      <w:pPr>
        <w:tabs>
          <w:tab w:val="left" w:pos="0"/>
        </w:tabs>
        <w:jc w:val="both"/>
        <w:rPr>
          <w:sz w:val="28"/>
          <w:szCs w:val="28"/>
          <w:lang w:eastAsia="en-US"/>
        </w:rPr>
      </w:pPr>
      <w:r w:rsidRPr="0033483B">
        <w:rPr>
          <w:sz w:val="28"/>
          <w:szCs w:val="28"/>
          <w:lang w:eastAsia="en-US"/>
        </w:rPr>
        <w:tab/>
        <w:t>5) несоответствия проекта переустройства и (или) перепланировки помещения в многоквартирном доме требованиям законодательства.</w:t>
      </w:r>
    </w:p>
    <w:p w:rsidR="0033483B" w:rsidRPr="0033483B" w:rsidRDefault="0033483B" w:rsidP="0033483B">
      <w:pPr>
        <w:tabs>
          <w:tab w:val="left" w:pos="1277"/>
        </w:tabs>
        <w:jc w:val="both"/>
        <w:rPr>
          <w:sz w:val="28"/>
          <w:szCs w:val="28"/>
          <w:lang w:eastAsia="en-US"/>
        </w:rPr>
      </w:pPr>
      <w:r w:rsidRPr="0033483B">
        <w:rPr>
          <w:sz w:val="28"/>
          <w:szCs w:val="28"/>
          <w:lang w:eastAsia="en-US"/>
        </w:rPr>
        <w:t>12.3. Неполучение или несвоевременное получение документов, указанных в пункте 10 настоящего Административного регламента и запрошенных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не может являться основанием для отказа в переводе жилого помещения в нежилое помещение или нежилого помещения в жилое помещение.</w:t>
      </w:r>
    </w:p>
    <w:p w:rsidR="0033483B" w:rsidRPr="0033483B" w:rsidRDefault="0033483B" w:rsidP="00D526F1">
      <w:pPr>
        <w:widowControl w:val="0"/>
        <w:numPr>
          <w:ilvl w:val="0"/>
          <w:numId w:val="53"/>
        </w:numPr>
        <w:suppressAutoHyphens/>
        <w:jc w:val="center"/>
        <w:rPr>
          <w:b/>
          <w:sz w:val="28"/>
          <w:szCs w:val="28"/>
        </w:rPr>
      </w:pPr>
      <w:r w:rsidRPr="0033483B">
        <w:rPr>
          <w:b/>
          <w:sz w:val="28"/>
          <w:szCs w:val="28"/>
        </w:rPr>
        <w:t>Размер платы, взимаемой с Заявителя при предоставлении Муниципальной услуги и способы ее взимания</w:t>
      </w:r>
    </w:p>
    <w:p w:rsidR="0033483B" w:rsidRPr="0033483B" w:rsidRDefault="0033483B" w:rsidP="0033483B">
      <w:pPr>
        <w:tabs>
          <w:tab w:val="left" w:pos="1084"/>
        </w:tabs>
        <w:jc w:val="both"/>
        <w:rPr>
          <w:sz w:val="28"/>
          <w:szCs w:val="28"/>
        </w:rPr>
      </w:pPr>
      <w:r w:rsidRPr="0033483B">
        <w:rPr>
          <w:bCs/>
          <w:sz w:val="28"/>
          <w:szCs w:val="28"/>
        </w:rPr>
        <w:t>Муниципальная услуга предоставляется бесплатно.</w:t>
      </w:r>
    </w:p>
    <w:p w:rsidR="0033483B" w:rsidRPr="0033483B" w:rsidRDefault="0033483B" w:rsidP="00D526F1">
      <w:pPr>
        <w:numPr>
          <w:ilvl w:val="0"/>
          <w:numId w:val="22"/>
        </w:numPr>
        <w:suppressAutoHyphens/>
        <w:autoSpaceDE w:val="0"/>
        <w:autoSpaceDN w:val="0"/>
        <w:adjustRightInd w:val="0"/>
        <w:ind w:left="735"/>
        <w:jc w:val="center"/>
        <w:rPr>
          <w:b/>
          <w:bCs/>
          <w:sz w:val="28"/>
          <w:szCs w:val="28"/>
        </w:rPr>
      </w:pPr>
      <w:r w:rsidRPr="0033483B">
        <w:rPr>
          <w:b/>
          <w:bCs/>
          <w:sz w:val="28"/>
          <w:szCs w:val="28"/>
        </w:rPr>
        <w:lastRenderedPageBreak/>
        <w:t xml:space="preserve">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33483B" w:rsidRPr="0033483B" w:rsidRDefault="0033483B" w:rsidP="0033483B">
      <w:pPr>
        <w:autoSpaceDE w:val="0"/>
        <w:autoSpaceDN w:val="0"/>
        <w:adjustRightInd w:val="0"/>
        <w:jc w:val="both"/>
        <w:rPr>
          <w:bCs/>
          <w:sz w:val="28"/>
          <w:szCs w:val="28"/>
        </w:rPr>
      </w:pPr>
      <w:r w:rsidRPr="0033483B">
        <w:rPr>
          <w:bCs/>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33483B" w:rsidRPr="0033483B" w:rsidRDefault="0033483B" w:rsidP="00D526F1">
      <w:pPr>
        <w:numPr>
          <w:ilvl w:val="0"/>
          <w:numId w:val="22"/>
        </w:numPr>
        <w:suppressAutoHyphens/>
        <w:autoSpaceDE w:val="0"/>
        <w:autoSpaceDN w:val="0"/>
        <w:adjustRightInd w:val="0"/>
        <w:ind w:left="735"/>
        <w:jc w:val="center"/>
        <w:rPr>
          <w:b/>
          <w:bCs/>
          <w:sz w:val="28"/>
          <w:szCs w:val="28"/>
        </w:rPr>
      </w:pPr>
      <w:r w:rsidRPr="0033483B">
        <w:rPr>
          <w:b/>
          <w:bCs/>
          <w:sz w:val="28"/>
          <w:szCs w:val="28"/>
        </w:rPr>
        <w:t xml:space="preserve"> Срок регистрации запроса Заявителя о предоставлении </w:t>
      </w:r>
    </w:p>
    <w:p w:rsidR="0033483B" w:rsidRPr="0033483B" w:rsidRDefault="0033483B" w:rsidP="0033483B">
      <w:pPr>
        <w:autoSpaceDE w:val="0"/>
        <w:autoSpaceDN w:val="0"/>
        <w:adjustRightInd w:val="0"/>
        <w:jc w:val="both"/>
        <w:rPr>
          <w:b/>
          <w:bCs/>
          <w:sz w:val="28"/>
          <w:szCs w:val="28"/>
        </w:rPr>
      </w:pPr>
      <w:r w:rsidRPr="0033483B">
        <w:rPr>
          <w:b/>
          <w:bCs/>
          <w:sz w:val="28"/>
          <w:szCs w:val="28"/>
        </w:rPr>
        <w:t xml:space="preserve">                                            Муниципальной услуги</w:t>
      </w:r>
    </w:p>
    <w:p w:rsidR="0033483B" w:rsidRPr="0033483B" w:rsidRDefault="0033483B" w:rsidP="0033483B">
      <w:pPr>
        <w:tabs>
          <w:tab w:val="left" w:pos="1276"/>
        </w:tabs>
        <w:jc w:val="both"/>
        <w:rPr>
          <w:b/>
          <w:bCs/>
          <w:sz w:val="28"/>
          <w:szCs w:val="28"/>
          <w:lang w:eastAsia="en-US"/>
        </w:rPr>
      </w:pPr>
    </w:p>
    <w:p w:rsidR="0033483B" w:rsidRPr="0033483B" w:rsidRDefault="0033483B" w:rsidP="0033483B">
      <w:pPr>
        <w:tabs>
          <w:tab w:val="left" w:pos="1276"/>
        </w:tabs>
        <w:jc w:val="both"/>
        <w:rPr>
          <w:sz w:val="28"/>
          <w:szCs w:val="28"/>
          <w:lang w:eastAsia="en-US"/>
        </w:rPr>
      </w:pPr>
      <w:r w:rsidRPr="0033483B">
        <w:rPr>
          <w:sz w:val="28"/>
          <w:szCs w:val="28"/>
          <w:lang w:eastAsia="en-US"/>
        </w:rPr>
        <w:tab/>
        <w:t xml:space="preserve">15.1.Запрос Заявителя о предоставлении Муниципальной услуги подлежит регистрации в день его поступления. </w:t>
      </w:r>
    </w:p>
    <w:p w:rsidR="0033483B" w:rsidRPr="0033483B" w:rsidRDefault="0033483B" w:rsidP="0033483B">
      <w:pPr>
        <w:tabs>
          <w:tab w:val="left" w:pos="1276"/>
        </w:tabs>
        <w:jc w:val="both"/>
        <w:rPr>
          <w:sz w:val="28"/>
          <w:szCs w:val="28"/>
          <w:lang w:eastAsia="en-US"/>
        </w:rPr>
      </w:pPr>
      <w:r w:rsidRPr="0033483B">
        <w:rPr>
          <w:sz w:val="28"/>
          <w:szCs w:val="28"/>
          <w:lang w:eastAsia="en-US"/>
        </w:rPr>
        <w:tab/>
        <w:t xml:space="preserve">15.2.В случае поступления заявления в выходной (праздничный) день его регистрация осуществляется в первый следующий за ним рабочий день. </w:t>
      </w:r>
    </w:p>
    <w:p w:rsidR="0033483B" w:rsidRPr="0033483B" w:rsidRDefault="0033483B" w:rsidP="00D526F1">
      <w:pPr>
        <w:numPr>
          <w:ilvl w:val="0"/>
          <w:numId w:val="22"/>
        </w:numPr>
        <w:suppressAutoHyphens/>
        <w:ind w:left="735"/>
        <w:jc w:val="center"/>
        <w:rPr>
          <w:b/>
          <w:iCs/>
          <w:sz w:val="28"/>
          <w:szCs w:val="28"/>
          <w:lang w:eastAsia="en-US"/>
        </w:rPr>
      </w:pPr>
      <w:r w:rsidRPr="0033483B">
        <w:rPr>
          <w:b/>
          <w:iCs/>
          <w:sz w:val="28"/>
          <w:szCs w:val="28"/>
          <w:lang w:eastAsia="en-US"/>
        </w:rPr>
        <w:t xml:space="preserve"> Требования к помещениям, в которых предоставляется Муниципальная услуга</w:t>
      </w:r>
    </w:p>
    <w:p w:rsidR="0033483B" w:rsidRPr="0033483B" w:rsidRDefault="0033483B" w:rsidP="0033483B">
      <w:pPr>
        <w:jc w:val="both"/>
        <w:rPr>
          <w:b/>
          <w:iCs/>
          <w:sz w:val="28"/>
          <w:szCs w:val="28"/>
          <w:lang w:eastAsia="en-US"/>
        </w:rPr>
      </w:pPr>
      <w:r w:rsidRPr="0033483B">
        <w:rPr>
          <w:sz w:val="28"/>
          <w:szCs w:val="28"/>
        </w:rPr>
        <w:t xml:space="preserve">16.1. Местоположение административных зданий, в которых осуществляется прием </w:t>
      </w:r>
      <w:r w:rsidRPr="0033483B">
        <w:rPr>
          <w:bCs/>
          <w:sz w:val="28"/>
          <w:szCs w:val="28"/>
        </w:rPr>
        <w:t>заявлений</w:t>
      </w:r>
      <w:r w:rsidRPr="0033483B">
        <w:rPr>
          <w:sz w:val="28"/>
          <w:szCs w:val="28"/>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33483B" w:rsidRPr="0033483B" w:rsidRDefault="0033483B" w:rsidP="0033483B">
      <w:pPr>
        <w:tabs>
          <w:tab w:val="left" w:pos="567"/>
        </w:tabs>
        <w:contextualSpacing/>
        <w:jc w:val="both"/>
        <w:rPr>
          <w:sz w:val="28"/>
          <w:szCs w:val="28"/>
        </w:rPr>
      </w:pPr>
      <w:r w:rsidRPr="0033483B">
        <w:rPr>
          <w:sz w:val="28"/>
          <w:szCs w:val="28"/>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33483B" w:rsidRPr="0033483B" w:rsidRDefault="0033483B" w:rsidP="0033483B">
      <w:pPr>
        <w:tabs>
          <w:tab w:val="left" w:pos="567"/>
        </w:tabs>
        <w:contextualSpacing/>
        <w:jc w:val="both"/>
        <w:rPr>
          <w:sz w:val="28"/>
          <w:szCs w:val="28"/>
        </w:rPr>
      </w:pPr>
      <w:r w:rsidRPr="0033483B">
        <w:rPr>
          <w:sz w:val="28"/>
          <w:szCs w:val="28"/>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33483B" w:rsidRPr="0033483B" w:rsidRDefault="0033483B" w:rsidP="0033483B">
      <w:pPr>
        <w:autoSpaceDE w:val="0"/>
        <w:autoSpaceDN w:val="0"/>
        <w:adjustRightInd w:val="0"/>
        <w:jc w:val="both"/>
        <w:rPr>
          <w:sz w:val="28"/>
          <w:szCs w:val="28"/>
        </w:rPr>
      </w:pPr>
      <w:r w:rsidRPr="0033483B">
        <w:rPr>
          <w:sz w:val="28"/>
          <w:szCs w:val="28"/>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33483B" w:rsidRPr="0033483B" w:rsidRDefault="0033483B" w:rsidP="0033483B">
      <w:pPr>
        <w:autoSpaceDE w:val="0"/>
        <w:autoSpaceDN w:val="0"/>
        <w:adjustRightInd w:val="0"/>
        <w:jc w:val="both"/>
        <w:rPr>
          <w:sz w:val="28"/>
          <w:szCs w:val="28"/>
        </w:rPr>
      </w:pPr>
      <w:r w:rsidRPr="0033483B">
        <w:rPr>
          <w:sz w:val="28"/>
          <w:szCs w:val="28"/>
        </w:rPr>
        <w:t>16.5. Центральный вход в здание Администрации должен быть оборудован информационной табличкой (вывеской), содержащей информацию:</w:t>
      </w:r>
    </w:p>
    <w:p w:rsidR="0033483B" w:rsidRPr="0033483B" w:rsidRDefault="0033483B" w:rsidP="0033483B">
      <w:pPr>
        <w:tabs>
          <w:tab w:val="left" w:pos="567"/>
          <w:tab w:val="left" w:pos="1134"/>
        </w:tabs>
        <w:contextualSpacing/>
        <w:jc w:val="both"/>
        <w:rPr>
          <w:sz w:val="28"/>
          <w:szCs w:val="28"/>
        </w:rPr>
      </w:pPr>
      <w:r w:rsidRPr="0033483B">
        <w:rPr>
          <w:sz w:val="28"/>
          <w:szCs w:val="28"/>
        </w:rPr>
        <w:t>наименование;</w:t>
      </w:r>
    </w:p>
    <w:p w:rsidR="0033483B" w:rsidRPr="0033483B" w:rsidRDefault="0033483B" w:rsidP="0033483B">
      <w:pPr>
        <w:tabs>
          <w:tab w:val="left" w:pos="567"/>
          <w:tab w:val="left" w:pos="1134"/>
        </w:tabs>
        <w:contextualSpacing/>
        <w:jc w:val="both"/>
        <w:rPr>
          <w:sz w:val="28"/>
          <w:szCs w:val="28"/>
        </w:rPr>
      </w:pPr>
      <w:r w:rsidRPr="0033483B">
        <w:rPr>
          <w:sz w:val="28"/>
          <w:szCs w:val="28"/>
        </w:rPr>
        <w:t>местонахождение и юридический адрес;</w:t>
      </w:r>
    </w:p>
    <w:p w:rsidR="0033483B" w:rsidRPr="0033483B" w:rsidRDefault="0033483B" w:rsidP="0033483B">
      <w:pPr>
        <w:tabs>
          <w:tab w:val="left" w:pos="567"/>
          <w:tab w:val="left" w:pos="1134"/>
        </w:tabs>
        <w:contextualSpacing/>
        <w:jc w:val="both"/>
        <w:rPr>
          <w:sz w:val="28"/>
          <w:szCs w:val="28"/>
        </w:rPr>
      </w:pPr>
      <w:r w:rsidRPr="0033483B">
        <w:rPr>
          <w:sz w:val="28"/>
          <w:szCs w:val="28"/>
        </w:rPr>
        <w:lastRenderedPageBreak/>
        <w:t>режим работы;</w:t>
      </w:r>
    </w:p>
    <w:p w:rsidR="0033483B" w:rsidRPr="0033483B" w:rsidRDefault="0033483B" w:rsidP="0033483B">
      <w:pPr>
        <w:tabs>
          <w:tab w:val="left" w:pos="567"/>
          <w:tab w:val="left" w:pos="1134"/>
        </w:tabs>
        <w:contextualSpacing/>
        <w:jc w:val="both"/>
        <w:rPr>
          <w:sz w:val="28"/>
          <w:szCs w:val="28"/>
        </w:rPr>
      </w:pPr>
      <w:r w:rsidRPr="0033483B">
        <w:rPr>
          <w:sz w:val="28"/>
          <w:szCs w:val="28"/>
        </w:rPr>
        <w:t>график приема;</w:t>
      </w:r>
    </w:p>
    <w:p w:rsidR="0033483B" w:rsidRPr="0033483B" w:rsidRDefault="0033483B" w:rsidP="0033483B">
      <w:pPr>
        <w:tabs>
          <w:tab w:val="left" w:pos="567"/>
          <w:tab w:val="left" w:pos="1134"/>
        </w:tabs>
        <w:contextualSpacing/>
        <w:jc w:val="both"/>
        <w:rPr>
          <w:sz w:val="28"/>
          <w:szCs w:val="28"/>
        </w:rPr>
      </w:pPr>
      <w:r w:rsidRPr="0033483B">
        <w:rPr>
          <w:sz w:val="28"/>
          <w:szCs w:val="28"/>
        </w:rPr>
        <w:t>номера телефонов для справок.</w:t>
      </w:r>
    </w:p>
    <w:p w:rsidR="0033483B" w:rsidRPr="0033483B" w:rsidRDefault="0033483B" w:rsidP="0033483B">
      <w:pPr>
        <w:autoSpaceDE w:val="0"/>
        <w:autoSpaceDN w:val="0"/>
        <w:adjustRightInd w:val="0"/>
        <w:jc w:val="both"/>
        <w:rPr>
          <w:sz w:val="28"/>
          <w:szCs w:val="28"/>
        </w:rPr>
      </w:pPr>
      <w:r w:rsidRPr="0033483B">
        <w:rPr>
          <w:sz w:val="28"/>
          <w:szCs w:val="28"/>
        </w:rPr>
        <w:t>16.6. Помещения, в которых предоставляется Муниципальная услуга, должны соответствовать санитарно-эпидемиологическим правилам и нормативам.</w:t>
      </w:r>
    </w:p>
    <w:p w:rsidR="0033483B" w:rsidRPr="0033483B" w:rsidRDefault="0033483B" w:rsidP="0033483B">
      <w:pPr>
        <w:autoSpaceDE w:val="0"/>
        <w:autoSpaceDN w:val="0"/>
        <w:adjustRightInd w:val="0"/>
        <w:jc w:val="both"/>
        <w:rPr>
          <w:sz w:val="28"/>
          <w:szCs w:val="28"/>
        </w:rPr>
      </w:pPr>
      <w:r w:rsidRPr="0033483B">
        <w:rPr>
          <w:sz w:val="28"/>
          <w:szCs w:val="28"/>
        </w:rPr>
        <w:t>16.7.Помещения, в которых предоставляется Муниципальная услуга, оснащаются:</w:t>
      </w:r>
    </w:p>
    <w:p w:rsidR="0033483B" w:rsidRPr="0033483B" w:rsidRDefault="0033483B" w:rsidP="0033483B">
      <w:pPr>
        <w:autoSpaceDE w:val="0"/>
        <w:autoSpaceDN w:val="0"/>
        <w:adjustRightInd w:val="0"/>
        <w:jc w:val="both"/>
        <w:rPr>
          <w:sz w:val="28"/>
          <w:szCs w:val="28"/>
        </w:rPr>
      </w:pPr>
      <w:r w:rsidRPr="0033483B">
        <w:rPr>
          <w:sz w:val="28"/>
          <w:szCs w:val="28"/>
        </w:rPr>
        <w:t>противопожарной системой и средствами пожаротушения;</w:t>
      </w:r>
    </w:p>
    <w:p w:rsidR="0033483B" w:rsidRPr="0033483B" w:rsidRDefault="0033483B" w:rsidP="0033483B">
      <w:pPr>
        <w:autoSpaceDE w:val="0"/>
        <w:autoSpaceDN w:val="0"/>
        <w:adjustRightInd w:val="0"/>
        <w:jc w:val="both"/>
        <w:rPr>
          <w:sz w:val="28"/>
          <w:szCs w:val="28"/>
        </w:rPr>
      </w:pPr>
      <w:r w:rsidRPr="0033483B">
        <w:rPr>
          <w:sz w:val="28"/>
          <w:szCs w:val="28"/>
        </w:rPr>
        <w:t>системой оповещения о возникновении чрезвычайной ситуации;</w:t>
      </w:r>
    </w:p>
    <w:p w:rsidR="0033483B" w:rsidRPr="0033483B" w:rsidRDefault="0033483B" w:rsidP="0033483B">
      <w:pPr>
        <w:autoSpaceDE w:val="0"/>
        <w:autoSpaceDN w:val="0"/>
        <w:adjustRightInd w:val="0"/>
        <w:jc w:val="both"/>
        <w:rPr>
          <w:sz w:val="28"/>
          <w:szCs w:val="28"/>
        </w:rPr>
      </w:pPr>
      <w:r w:rsidRPr="0033483B">
        <w:rPr>
          <w:sz w:val="28"/>
          <w:szCs w:val="28"/>
        </w:rPr>
        <w:t>средствами оказания первой медицинской помощи;</w:t>
      </w:r>
    </w:p>
    <w:p w:rsidR="0033483B" w:rsidRPr="0033483B" w:rsidRDefault="0033483B" w:rsidP="0033483B">
      <w:pPr>
        <w:autoSpaceDE w:val="0"/>
        <w:autoSpaceDN w:val="0"/>
        <w:adjustRightInd w:val="0"/>
        <w:jc w:val="both"/>
        <w:rPr>
          <w:sz w:val="28"/>
          <w:szCs w:val="28"/>
        </w:rPr>
      </w:pPr>
      <w:r w:rsidRPr="0033483B">
        <w:rPr>
          <w:sz w:val="28"/>
          <w:szCs w:val="28"/>
        </w:rPr>
        <w:t>туалетными комнатами для посетителей.</w:t>
      </w:r>
    </w:p>
    <w:p w:rsidR="0033483B" w:rsidRPr="0033483B" w:rsidRDefault="0033483B" w:rsidP="0033483B">
      <w:pPr>
        <w:autoSpaceDE w:val="0"/>
        <w:autoSpaceDN w:val="0"/>
        <w:adjustRightInd w:val="0"/>
        <w:jc w:val="both"/>
        <w:rPr>
          <w:sz w:val="28"/>
          <w:szCs w:val="28"/>
        </w:rPr>
      </w:pPr>
      <w:r w:rsidRPr="0033483B">
        <w:rPr>
          <w:sz w:val="28"/>
          <w:szCs w:val="28"/>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33483B" w:rsidRPr="0033483B" w:rsidRDefault="0033483B" w:rsidP="0033483B">
      <w:pPr>
        <w:autoSpaceDE w:val="0"/>
        <w:autoSpaceDN w:val="0"/>
        <w:adjustRightInd w:val="0"/>
        <w:jc w:val="both"/>
        <w:rPr>
          <w:sz w:val="28"/>
          <w:szCs w:val="28"/>
        </w:rPr>
      </w:pPr>
      <w:r w:rsidRPr="0033483B">
        <w:rPr>
          <w:sz w:val="28"/>
          <w:szCs w:val="28"/>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33483B" w:rsidRPr="0033483B" w:rsidRDefault="0033483B" w:rsidP="0033483B">
      <w:pPr>
        <w:autoSpaceDE w:val="0"/>
        <w:autoSpaceDN w:val="0"/>
        <w:adjustRightInd w:val="0"/>
        <w:jc w:val="both"/>
        <w:rPr>
          <w:sz w:val="28"/>
          <w:szCs w:val="28"/>
        </w:rPr>
      </w:pPr>
      <w:r w:rsidRPr="0033483B">
        <w:rPr>
          <w:sz w:val="28"/>
          <w:szCs w:val="28"/>
        </w:rPr>
        <w:t>16.10. Места для заполнения заявлений оборудуются стульями, столами (стойками), бланками заявлений, письменными принадлежностями.</w:t>
      </w:r>
    </w:p>
    <w:p w:rsidR="0033483B" w:rsidRPr="0033483B" w:rsidRDefault="0033483B" w:rsidP="0033483B">
      <w:pPr>
        <w:autoSpaceDE w:val="0"/>
        <w:autoSpaceDN w:val="0"/>
        <w:adjustRightInd w:val="0"/>
        <w:jc w:val="both"/>
        <w:rPr>
          <w:sz w:val="28"/>
          <w:szCs w:val="28"/>
        </w:rPr>
      </w:pPr>
      <w:r w:rsidRPr="0033483B">
        <w:rPr>
          <w:sz w:val="28"/>
          <w:szCs w:val="28"/>
        </w:rPr>
        <w:t>16.11. Места приема Заявителей оборудуются информационными табличками (вывесками) с указанием:</w:t>
      </w:r>
    </w:p>
    <w:p w:rsidR="0033483B" w:rsidRPr="0033483B" w:rsidRDefault="0033483B" w:rsidP="0033483B">
      <w:pPr>
        <w:autoSpaceDE w:val="0"/>
        <w:autoSpaceDN w:val="0"/>
        <w:adjustRightInd w:val="0"/>
        <w:jc w:val="both"/>
        <w:rPr>
          <w:sz w:val="28"/>
          <w:szCs w:val="28"/>
        </w:rPr>
      </w:pPr>
      <w:r w:rsidRPr="0033483B">
        <w:rPr>
          <w:sz w:val="28"/>
          <w:szCs w:val="28"/>
        </w:rPr>
        <w:t>номера кабинета и наименования отдела;</w:t>
      </w:r>
    </w:p>
    <w:p w:rsidR="0033483B" w:rsidRPr="0033483B" w:rsidRDefault="0033483B" w:rsidP="0033483B">
      <w:pPr>
        <w:autoSpaceDE w:val="0"/>
        <w:autoSpaceDN w:val="0"/>
        <w:adjustRightInd w:val="0"/>
        <w:jc w:val="both"/>
        <w:rPr>
          <w:sz w:val="28"/>
          <w:szCs w:val="28"/>
        </w:rPr>
      </w:pPr>
      <w:r w:rsidRPr="0033483B">
        <w:rPr>
          <w:sz w:val="28"/>
          <w:szCs w:val="28"/>
        </w:rPr>
        <w:t>фамилии, имени и отчества (последнее – при наличии), должности ответственного лица за прием документов;</w:t>
      </w:r>
    </w:p>
    <w:p w:rsidR="0033483B" w:rsidRPr="0033483B" w:rsidRDefault="0033483B" w:rsidP="0033483B">
      <w:pPr>
        <w:autoSpaceDE w:val="0"/>
        <w:autoSpaceDN w:val="0"/>
        <w:adjustRightInd w:val="0"/>
        <w:jc w:val="both"/>
        <w:rPr>
          <w:sz w:val="28"/>
          <w:szCs w:val="28"/>
        </w:rPr>
      </w:pPr>
      <w:r w:rsidRPr="0033483B">
        <w:rPr>
          <w:sz w:val="28"/>
          <w:szCs w:val="28"/>
        </w:rPr>
        <w:t>графика приема Заявителей.</w:t>
      </w:r>
    </w:p>
    <w:p w:rsidR="0033483B" w:rsidRPr="0033483B" w:rsidRDefault="0033483B" w:rsidP="0033483B">
      <w:pPr>
        <w:autoSpaceDE w:val="0"/>
        <w:autoSpaceDN w:val="0"/>
        <w:adjustRightInd w:val="0"/>
        <w:jc w:val="both"/>
        <w:rPr>
          <w:sz w:val="28"/>
          <w:szCs w:val="28"/>
        </w:rPr>
      </w:pPr>
      <w:r w:rsidRPr="0033483B">
        <w:rPr>
          <w:sz w:val="28"/>
          <w:szCs w:val="28"/>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33483B" w:rsidRPr="0033483B" w:rsidRDefault="0033483B" w:rsidP="0033483B">
      <w:pPr>
        <w:autoSpaceDE w:val="0"/>
        <w:autoSpaceDN w:val="0"/>
        <w:adjustRightInd w:val="0"/>
        <w:jc w:val="both"/>
        <w:rPr>
          <w:sz w:val="28"/>
          <w:szCs w:val="28"/>
        </w:rPr>
      </w:pPr>
      <w:r w:rsidRPr="0033483B">
        <w:rPr>
          <w:sz w:val="28"/>
          <w:szCs w:val="28"/>
        </w:rPr>
        <w:t>16.13. Лицо, ответственное за прием документов, должно иметь настольную табличку с указанием фамилии, имени, отчества (при наличии) и должности.</w:t>
      </w:r>
    </w:p>
    <w:p w:rsidR="0033483B" w:rsidRPr="0033483B" w:rsidRDefault="0033483B" w:rsidP="0033483B">
      <w:pPr>
        <w:widowControl w:val="0"/>
        <w:jc w:val="both"/>
        <w:rPr>
          <w:rFonts w:eastAsia="Courier New"/>
          <w:sz w:val="28"/>
          <w:szCs w:val="28"/>
          <w:lang w:bidi="ru-RU"/>
        </w:rPr>
      </w:pPr>
      <w:r w:rsidRPr="0033483B">
        <w:rPr>
          <w:rFonts w:eastAsia="Courier New"/>
          <w:sz w:val="28"/>
          <w:szCs w:val="28"/>
          <w:lang w:bidi="ru-RU"/>
        </w:rPr>
        <w:t>1</w:t>
      </w:r>
      <w:r w:rsidRPr="0033483B">
        <w:rPr>
          <w:rFonts w:eastAsia="Courier New"/>
          <w:color w:val="000000"/>
          <w:sz w:val="28"/>
          <w:szCs w:val="28"/>
          <w:lang w:bidi="ru-RU"/>
        </w:rPr>
        <w:t>6</w:t>
      </w:r>
      <w:r w:rsidRPr="0033483B">
        <w:rPr>
          <w:rFonts w:eastAsia="Courier New"/>
          <w:sz w:val="28"/>
          <w:szCs w:val="28"/>
          <w:lang w:bidi="ru-RU"/>
        </w:rPr>
        <w:t>.14.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33483B" w:rsidRPr="0033483B" w:rsidRDefault="0033483B" w:rsidP="00D526F1">
      <w:pPr>
        <w:widowControl w:val="0"/>
        <w:numPr>
          <w:ilvl w:val="0"/>
          <w:numId w:val="22"/>
        </w:numPr>
        <w:suppressAutoHyphens/>
        <w:autoSpaceDE w:val="0"/>
        <w:autoSpaceDN w:val="0"/>
        <w:adjustRightInd w:val="0"/>
        <w:ind w:left="735"/>
        <w:jc w:val="center"/>
        <w:rPr>
          <w:b/>
          <w:sz w:val="28"/>
          <w:szCs w:val="28"/>
        </w:rPr>
      </w:pPr>
      <w:r w:rsidRPr="0033483B">
        <w:rPr>
          <w:b/>
          <w:sz w:val="28"/>
          <w:szCs w:val="28"/>
        </w:rPr>
        <w:t xml:space="preserve"> Показатели качества и доступности Муниципальной услуги</w:t>
      </w:r>
    </w:p>
    <w:p w:rsidR="0033483B" w:rsidRPr="0033483B" w:rsidRDefault="0033483B" w:rsidP="0033483B">
      <w:pPr>
        <w:jc w:val="both"/>
        <w:rPr>
          <w:sz w:val="28"/>
          <w:szCs w:val="28"/>
        </w:rPr>
      </w:pPr>
      <w:r w:rsidRPr="0033483B">
        <w:rPr>
          <w:sz w:val="28"/>
          <w:szCs w:val="28"/>
        </w:rPr>
        <w:t>17.1. Оценка доступности и качества предоставления Муниципальной услуги должна осуществляться по следующим показателям:</w:t>
      </w:r>
    </w:p>
    <w:p w:rsidR="0033483B" w:rsidRPr="0033483B" w:rsidRDefault="0033483B" w:rsidP="0033483B">
      <w:pPr>
        <w:jc w:val="both"/>
        <w:rPr>
          <w:sz w:val="28"/>
          <w:szCs w:val="28"/>
        </w:rPr>
      </w:pPr>
      <w:r w:rsidRPr="0033483B">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33483B" w:rsidRPr="0033483B" w:rsidRDefault="0033483B" w:rsidP="0033483B">
      <w:pPr>
        <w:jc w:val="both"/>
        <w:rPr>
          <w:sz w:val="28"/>
          <w:szCs w:val="28"/>
        </w:rPr>
      </w:pPr>
      <w:r w:rsidRPr="0033483B">
        <w:rPr>
          <w:sz w:val="28"/>
          <w:szCs w:val="28"/>
        </w:rPr>
        <w:lastRenderedPageBreak/>
        <w:t>б) возможность выбора Заявителем форм предоставления Муниципальной услуги;</w:t>
      </w:r>
    </w:p>
    <w:p w:rsidR="0033483B" w:rsidRPr="0033483B" w:rsidRDefault="0033483B" w:rsidP="0033483B">
      <w:pPr>
        <w:jc w:val="both"/>
        <w:rPr>
          <w:sz w:val="28"/>
          <w:szCs w:val="28"/>
        </w:rPr>
      </w:pPr>
      <w:r w:rsidRPr="0033483B">
        <w:rPr>
          <w:sz w:val="28"/>
          <w:szCs w:val="28"/>
        </w:rPr>
        <w:t xml:space="preserve">в) </w:t>
      </w:r>
      <w:r w:rsidRPr="0033483B">
        <w:rPr>
          <w:spacing w:val="7"/>
          <w:sz w:val="28"/>
          <w:szCs w:val="28"/>
          <w:lang w:eastAsia="en-US"/>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33483B" w:rsidRPr="0033483B" w:rsidRDefault="0033483B" w:rsidP="0033483B">
      <w:pPr>
        <w:jc w:val="both"/>
        <w:rPr>
          <w:sz w:val="28"/>
          <w:szCs w:val="28"/>
        </w:rPr>
      </w:pPr>
    </w:p>
    <w:p w:rsidR="0033483B" w:rsidRPr="0033483B" w:rsidRDefault="0033483B" w:rsidP="0033483B">
      <w:pPr>
        <w:jc w:val="both"/>
        <w:rPr>
          <w:sz w:val="28"/>
          <w:szCs w:val="28"/>
        </w:rPr>
      </w:pPr>
      <w:r w:rsidRPr="0033483B">
        <w:rPr>
          <w:sz w:val="28"/>
          <w:szCs w:val="28"/>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33483B" w:rsidRPr="0033483B" w:rsidRDefault="0033483B" w:rsidP="0033483B">
      <w:pPr>
        <w:jc w:val="both"/>
        <w:rPr>
          <w:sz w:val="28"/>
          <w:szCs w:val="28"/>
        </w:rPr>
      </w:pPr>
      <w:r w:rsidRPr="0033483B">
        <w:rPr>
          <w:sz w:val="28"/>
          <w:szCs w:val="28"/>
        </w:rPr>
        <w:t>д) доступность обращения за предоставлением Муниципальной услуги, в том числе для маломобильных групп населения;</w:t>
      </w:r>
    </w:p>
    <w:p w:rsidR="0033483B" w:rsidRPr="0033483B" w:rsidRDefault="0033483B" w:rsidP="0033483B">
      <w:pPr>
        <w:jc w:val="both"/>
        <w:rPr>
          <w:sz w:val="28"/>
          <w:szCs w:val="28"/>
        </w:rPr>
      </w:pPr>
      <w:r w:rsidRPr="0033483B">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33483B" w:rsidRPr="0033483B" w:rsidRDefault="0033483B" w:rsidP="0033483B">
      <w:pPr>
        <w:jc w:val="both"/>
        <w:rPr>
          <w:sz w:val="28"/>
          <w:szCs w:val="28"/>
        </w:rPr>
      </w:pPr>
      <w:r w:rsidRPr="0033483B">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33483B" w:rsidRPr="0033483B" w:rsidRDefault="0033483B" w:rsidP="0033483B">
      <w:pPr>
        <w:jc w:val="both"/>
        <w:rPr>
          <w:sz w:val="28"/>
          <w:szCs w:val="28"/>
        </w:rPr>
      </w:pPr>
      <w:r w:rsidRPr="0033483B">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33483B" w:rsidRPr="0033483B" w:rsidRDefault="0033483B" w:rsidP="0033483B">
      <w:pPr>
        <w:jc w:val="both"/>
        <w:rPr>
          <w:sz w:val="28"/>
          <w:szCs w:val="28"/>
        </w:rPr>
      </w:pPr>
      <w:r w:rsidRPr="0033483B">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33483B" w:rsidRPr="0033483B" w:rsidRDefault="0033483B" w:rsidP="0033483B">
      <w:pPr>
        <w:jc w:val="both"/>
        <w:rPr>
          <w:sz w:val="28"/>
          <w:szCs w:val="28"/>
        </w:rPr>
      </w:pPr>
      <w:r w:rsidRPr="0033483B">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33483B" w:rsidRPr="0033483B" w:rsidRDefault="0033483B" w:rsidP="0033483B">
      <w:pPr>
        <w:jc w:val="both"/>
        <w:rPr>
          <w:sz w:val="28"/>
          <w:szCs w:val="28"/>
        </w:rPr>
      </w:pPr>
      <w:r w:rsidRPr="0033483B">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33483B" w:rsidRPr="0033483B" w:rsidRDefault="0033483B" w:rsidP="0033483B">
      <w:pPr>
        <w:jc w:val="both"/>
        <w:rPr>
          <w:sz w:val="28"/>
          <w:szCs w:val="28"/>
        </w:rPr>
      </w:pPr>
      <w:r w:rsidRPr="0033483B">
        <w:rPr>
          <w:sz w:val="28"/>
          <w:szCs w:val="28"/>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33483B">
        <w:rPr>
          <w:rFonts w:eastAsia="Calibri"/>
          <w:sz w:val="28"/>
          <w:szCs w:val="28"/>
          <w:lang w:eastAsia="en-US"/>
        </w:rPr>
        <w:t>РПГУ</w:t>
      </w:r>
      <w:r w:rsidRPr="0033483B">
        <w:rPr>
          <w:sz w:val="28"/>
          <w:szCs w:val="28"/>
        </w:rPr>
        <w:t>.</w:t>
      </w:r>
    </w:p>
    <w:p w:rsidR="0033483B" w:rsidRPr="0033483B" w:rsidRDefault="0033483B" w:rsidP="0033483B">
      <w:pPr>
        <w:jc w:val="both"/>
        <w:rPr>
          <w:sz w:val="28"/>
          <w:szCs w:val="28"/>
        </w:rPr>
      </w:pPr>
      <w:r w:rsidRPr="0033483B">
        <w:rPr>
          <w:sz w:val="28"/>
          <w:szCs w:val="28"/>
        </w:rPr>
        <w:t xml:space="preserve">Для возможности подачи заявления о предоставлении Муниципальной услуги через ЕПГУ, </w:t>
      </w:r>
      <w:r w:rsidRPr="0033483B">
        <w:rPr>
          <w:rFonts w:eastAsia="Calibri"/>
          <w:sz w:val="28"/>
          <w:szCs w:val="28"/>
          <w:lang w:eastAsia="en-US"/>
        </w:rPr>
        <w:t>РПГУ</w:t>
      </w:r>
      <w:r w:rsidRPr="0033483B">
        <w:rPr>
          <w:sz w:val="28"/>
          <w:szCs w:val="28"/>
        </w:rPr>
        <w:t xml:space="preserve"> Заявитель должен быть зарегистрирован в единой системе идентификации и аутентификации. </w:t>
      </w:r>
    </w:p>
    <w:p w:rsidR="0033483B" w:rsidRPr="0033483B" w:rsidRDefault="0033483B" w:rsidP="00D526F1">
      <w:pPr>
        <w:numPr>
          <w:ilvl w:val="0"/>
          <w:numId w:val="22"/>
        </w:numPr>
        <w:tabs>
          <w:tab w:val="left" w:pos="0"/>
        </w:tabs>
        <w:suppressAutoHyphens/>
        <w:ind w:left="735"/>
        <w:jc w:val="center"/>
        <w:rPr>
          <w:b/>
          <w:iCs/>
          <w:sz w:val="28"/>
          <w:szCs w:val="28"/>
          <w:lang w:eastAsia="en-US"/>
        </w:rPr>
      </w:pPr>
      <w:r w:rsidRPr="0033483B">
        <w:rPr>
          <w:b/>
          <w:iCs/>
          <w:sz w:val="28"/>
          <w:szCs w:val="28"/>
          <w:lang w:eastAsia="en-US"/>
        </w:rPr>
        <w:lastRenderedPageBreak/>
        <w:t xml:space="preserve"> Иные требования к предоставлению Муниципальной услуги, в том числе учитывающие особенности предоставления Муниципальной услуги в электронной форме</w:t>
      </w:r>
    </w:p>
    <w:p w:rsidR="0033483B" w:rsidRPr="0033483B" w:rsidRDefault="0033483B" w:rsidP="0033483B">
      <w:pPr>
        <w:tabs>
          <w:tab w:val="left" w:pos="-142"/>
          <w:tab w:val="left" w:pos="1443"/>
        </w:tabs>
        <w:jc w:val="both"/>
        <w:rPr>
          <w:sz w:val="28"/>
          <w:szCs w:val="28"/>
          <w:lang w:eastAsia="en-US"/>
        </w:rPr>
      </w:pPr>
      <w:r w:rsidRPr="0033483B">
        <w:rPr>
          <w:sz w:val="28"/>
          <w:szCs w:val="28"/>
          <w:lang w:eastAsia="en-US"/>
        </w:rPr>
        <w:t>18.1. Услугой, необходимой и обязательной для предоставления Муниципальной услуги, является услуга по подготовке проекта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rsidR="0033483B" w:rsidRPr="0033483B" w:rsidRDefault="0033483B" w:rsidP="0033483B">
      <w:pPr>
        <w:tabs>
          <w:tab w:val="left" w:pos="-142"/>
        </w:tabs>
        <w:jc w:val="both"/>
        <w:rPr>
          <w:sz w:val="28"/>
          <w:szCs w:val="28"/>
          <w:lang w:eastAsia="en-US"/>
        </w:rPr>
      </w:pPr>
      <w:r w:rsidRPr="0033483B">
        <w:rPr>
          <w:sz w:val="28"/>
          <w:szCs w:val="28"/>
          <w:lang w:eastAsia="en-US"/>
        </w:rPr>
        <w:t>Размер платы за предоставление услуги, необходимой и обязательной для предоставления Муниципальной услуги, определяется организациями, ее предоставляющими.</w:t>
      </w:r>
    </w:p>
    <w:p w:rsidR="0033483B" w:rsidRPr="0033483B" w:rsidRDefault="0033483B" w:rsidP="0033483B">
      <w:pPr>
        <w:jc w:val="both"/>
        <w:rPr>
          <w:sz w:val="28"/>
          <w:szCs w:val="28"/>
        </w:rPr>
      </w:pPr>
      <w:r w:rsidRPr="0033483B">
        <w:rPr>
          <w:sz w:val="28"/>
          <w:szCs w:val="28"/>
        </w:rPr>
        <w:t>18.2.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33483B" w:rsidRPr="0033483B" w:rsidRDefault="0033483B" w:rsidP="0033483B">
      <w:pPr>
        <w:jc w:val="both"/>
        <w:rPr>
          <w:sz w:val="28"/>
          <w:szCs w:val="28"/>
        </w:rPr>
      </w:pPr>
      <w:r w:rsidRPr="0033483B">
        <w:rPr>
          <w:sz w:val="28"/>
          <w:szCs w:val="28"/>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33483B" w:rsidRPr="0033483B" w:rsidRDefault="0033483B" w:rsidP="0033483B">
      <w:pPr>
        <w:jc w:val="both"/>
        <w:rPr>
          <w:sz w:val="28"/>
          <w:szCs w:val="28"/>
        </w:rPr>
      </w:pPr>
      <w:r w:rsidRPr="0033483B">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33483B" w:rsidRPr="0033483B" w:rsidRDefault="0033483B" w:rsidP="0033483B">
      <w:pPr>
        <w:jc w:val="both"/>
        <w:rPr>
          <w:sz w:val="28"/>
          <w:szCs w:val="28"/>
        </w:rPr>
      </w:pPr>
      <w:r w:rsidRPr="0033483B">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33483B" w:rsidRPr="0033483B" w:rsidRDefault="0033483B" w:rsidP="0033483B">
      <w:pPr>
        <w:jc w:val="both"/>
        <w:rPr>
          <w:sz w:val="28"/>
          <w:szCs w:val="28"/>
        </w:rPr>
      </w:pPr>
      <w:r w:rsidRPr="0033483B">
        <w:rPr>
          <w:sz w:val="28"/>
          <w:szCs w:val="28"/>
        </w:rPr>
        <w:t xml:space="preserve">18.5. Результат предоставления Муниципальной услуги, направляется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33483B" w:rsidRPr="0033483B" w:rsidRDefault="0033483B" w:rsidP="0033483B">
      <w:pPr>
        <w:jc w:val="both"/>
        <w:rPr>
          <w:sz w:val="28"/>
          <w:szCs w:val="28"/>
        </w:rPr>
      </w:pPr>
      <w:r w:rsidRPr="0033483B">
        <w:rPr>
          <w:sz w:val="28"/>
          <w:szCs w:val="28"/>
        </w:rPr>
        <w:t>В случае направления заявления посредством ЕПГУ,</w:t>
      </w:r>
      <w:r w:rsidRPr="0033483B">
        <w:rPr>
          <w:rFonts w:eastAsia="Calibri"/>
          <w:sz w:val="28"/>
          <w:szCs w:val="28"/>
          <w:lang w:eastAsia="en-US"/>
        </w:rPr>
        <w:t xml:space="preserve"> РПГУ ре</w:t>
      </w:r>
      <w:r w:rsidRPr="0033483B">
        <w:rPr>
          <w:sz w:val="28"/>
          <w:szCs w:val="28"/>
        </w:rPr>
        <w:t>зультат предоставления Муниципальной услуги также может быть выдан заявителю на бумажном носителе в МФЦ, в Администрации.</w:t>
      </w:r>
    </w:p>
    <w:p w:rsidR="0033483B" w:rsidRPr="0033483B" w:rsidRDefault="0033483B" w:rsidP="0033483B">
      <w:pPr>
        <w:jc w:val="both"/>
        <w:rPr>
          <w:sz w:val="28"/>
          <w:szCs w:val="28"/>
        </w:rPr>
      </w:pPr>
      <w:r w:rsidRPr="0033483B">
        <w:rPr>
          <w:sz w:val="28"/>
          <w:szCs w:val="28"/>
        </w:rPr>
        <w:lastRenderedPageBreak/>
        <w:t xml:space="preserve">Получение заявления подтверждается Администрацией путем направления Заявителю уведомления, содержащего его входящий регистрационный номер,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33483B" w:rsidRPr="0033483B" w:rsidRDefault="0033483B" w:rsidP="0033483B">
      <w:pPr>
        <w:jc w:val="both"/>
        <w:rPr>
          <w:sz w:val="28"/>
          <w:szCs w:val="28"/>
        </w:rPr>
      </w:pPr>
      <w:r w:rsidRPr="0033483B">
        <w:rPr>
          <w:sz w:val="28"/>
          <w:szCs w:val="28"/>
        </w:rPr>
        <w:t xml:space="preserve">Уведомление о получении заявления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33483B" w:rsidRPr="0033483B" w:rsidRDefault="0033483B" w:rsidP="0033483B">
      <w:pPr>
        <w:jc w:val="both"/>
        <w:rPr>
          <w:sz w:val="28"/>
          <w:szCs w:val="28"/>
        </w:rPr>
      </w:pPr>
      <w:r w:rsidRPr="0033483B">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33483B" w:rsidRPr="0033483B" w:rsidRDefault="0033483B" w:rsidP="0033483B">
      <w:pPr>
        <w:jc w:val="both"/>
        <w:rPr>
          <w:sz w:val="28"/>
          <w:szCs w:val="28"/>
        </w:rPr>
      </w:pPr>
      <w:r w:rsidRPr="0033483B">
        <w:rPr>
          <w:sz w:val="28"/>
          <w:szCs w:val="28"/>
        </w:rPr>
        <w:t>Электронные документы представляются в следующих форматах:</w:t>
      </w:r>
    </w:p>
    <w:p w:rsidR="0033483B" w:rsidRPr="0033483B" w:rsidRDefault="0033483B" w:rsidP="0033483B">
      <w:pPr>
        <w:jc w:val="both"/>
        <w:rPr>
          <w:sz w:val="28"/>
          <w:szCs w:val="28"/>
        </w:rPr>
      </w:pPr>
      <w:r w:rsidRPr="0033483B">
        <w:rPr>
          <w:sz w:val="28"/>
          <w:szCs w:val="28"/>
        </w:rPr>
        <w:t xml:space="preserve">а) </w:t>
      </w:r>
      <w:r w:rsidRPr="0033483B">
        <w:rPr>
          <w:sz w:val="28"/>
          <w:szCs w:val="28"/>
          <w:lang w:val="en-US"/>
        </w:rPr>
        <w:t>xml</w:t>
      </w:r>
      <w:r w:rsidRPr="0033483B">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33483B">
        <w:rPr>
          <w:sz w:val="28"/>
          <w:szCs w:val="28"/>
          <w:lang w:val="en-US"/>
        </w:rPr>
        <w:t>xml</w:t>
      </w:r>
      <w:r w:rsidRPr="0033483B">
        <w:rPr>
          <w:sz w:val="28"/>
          <w:szCs w:val="28"/>
        </w:rPr>
        <w:t>;</w:t>
      </w:r>
    </w:p>
    <w:p w:rsidR="0033483B" w:rsidRPr="0033483B" w:rsidRDefault="0033483B" w:rsidP="0033483B">
      <w:pPr>
        <w:jc w:val="both"/>
        <w:rPr>
          <w:sz w:val="28"/>
          <w:szCs w:val="28"/>
        </w:rPr>
      </w:pPr>
      <w:r w:rsidRPr="0033483B">
        <w:rPr>
          <w:sz w:val="28"/>
          <w:szCs w:val="28"/>
        </w:rPr>
        <w:t xml:space="preserve">б) </w:t>
      </w:r>
      <w:r w:rsidRPr="0033483B">
        <w:rPr>
          <w:sz w:val="28"/>
          <w:szCs w:val="28"/>
          <w:lang w:val="en-US"/>
        </w:rPr>
        <w:t>doc</w:t>
      </w:r>
      <w:r w:rsidRPr="0033483B">
        <w:rPr>
          <w:sz w:val="28"/>
          <w:szCs w:val="28"/>
        </w:rPr>
        <w:t xml:space="preserve">, </w:t>
      </w:r>
      <w:r w:rsidRPr="0033483B">
        <w:rPr>
          <w:sz w:val="28"/>
          <w:szCs w:val="28"/>
          <w:lang w:val="en-US"/>
        </w:rPr>
        <w:t>docx</w:t>
      </w:r>
      <w:r w:rsidRPr="0033483B">
        <w:rPr>
          <w:sz w:val="28"/>
          <w:szCs w:val="28"/>
        </w:rPr>
        <w:t xml:space="preserve">, </w:t>
      </w:r>
      <w:r w:rsidRPr="0033483B">
        <w:rPr>
          <w:sz w:val="28"/>
          <w:szCs w:val="28"/>
          <w:lang w:val="en-US"/>
        </w:rPr>
        <w:t>odt</w:t>
      </w:r>
      <w:r w:rsidRPr="0033483B">
        <w:rPr>
          <w:sz w:val="28"/>
          <w:szCs w:val="28"/>
        </w:rPr>
        <w:t xml:space="preserve"> - для документов с текстовым содержанием, не включающим формулы;</w:t>
      </w:r>
    </w:p>
    <w:p w:rsidR="0033483B" w:rsidRPr="0033483B" w:rsidRDefault="0033483B" w:rsidP="0033483B">
      <w:pPr>
        <w:jc w:val="both"/>
        <w:rPr>
          <w:sz w:val="28"/>
          <w:szCs w:val="28"/>
        </w:rPr>
      </w:pPr>
      <w:r w:rsidRPr="0033483B">
        <w:rPr>
          <w:sz w:val="28"/>
          <w:szCs w:val="28"/>
        </w:rPr>
        <w:t xml:space="preserve">в) </w:t>
      </w:r>
      <w:r w:rsidRPr="0033483B">
        <w:rPr>
          <w:sz w:val="28"/>
          <w:szCs w:val="28"/>
          <w:lang w:val="en-US"/>
        </w:rPr>
        <w:t>pdf</w:t>
      </w:r>
      <w:r w:rsidRPr="0033483B">
        <w:rPr>
          <w:sz w:val="28"/>
          <w:szCs w:val="28"/>
        </w:rPr>
        <w:t xml:space="preserve">, </w:t>
      </w:r>
      <w:r w:rsidRPr="0033483B">
        <w:rPr>
          <w:sz w:val="28"/>
          <w:szCs w:val="28"/>
          <w:lang w:val="en-US"/>
        </w:rPr>
        <w:t>jpg</w:t>
      </w:r>
      <w:r w:rsidRPr="0033483B">
        <w:rPr>
          <w:sz w:val="28"/>
          <w:szCs w:val="28"/>
        </w:rPr>
        <w:t xml:space="preserve">, </w:t>
      </w:r>
      <w:r w:rsidRPr="0033483B">
        <w:rPr>
          <w:sz w:val="28"/>
          <w:szCs w:val="28"/>
          <w:lang w:val="en-US"/>
        </w:rPr>
        <w:t>jpeg</w:t>
      </w:r>
      <w:r w:rsidRPr="0033483B">
        <w:rPr>
          <w:sz w:val="28"/>
          <w:szCs w:val="28"/>
        </w:rPr>
        <w:t xml:space="preserve">, </w:t>
      </w:r>
      <w:r w:rsidRPr="0033483B">
        <w:rPr>
          <w:sz w:val="28"/>
          <w:szCs w:val="28"/>
          <w:lang w:val="en-US"/>
        </w:rPr>
        <w:t>png</w:t>
      </w:r>
      <w:r w:rsidRPr="0033483B">
        <w:rPr>
          <w:sz w:val="28"/>
          <w:szCs w:val="28"/>
        </w:rPr>
        <w:t xml:space="preserve">, </w:t>
      </w:r>
      <w:r w:rsidRPr="0033483B">
        <w:rPr>
          <w:sz w:val="28"/>
          <w:szCs w:val="28"/>
          <w:lang w:val="en-US"/>
        </w:rPr>
        <w:t>bmp</w:t>
      </w:r>
      <w:r w:rsidRPr="0033483B">
        <w:rPr>
          <w:sz w:val="28"/>
          <w:szCs w:val="28"/>
        </w:rPr>
        <w:t xml:space="preserve">, </w:t>
      </w:r>
      <w:r w:rsidRPr="0033483B">
        <w:rPr>
          <w:sz w:val="28"/>
          <w:szCs w:val="28"/>
          <w:lang w:val="en-US"/>
        </w:rPr>
        <w:t>tiff</w:t>
      </w:r>
      <w:r w:rsidRPr="0033483B">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33483B" w:rsidRPr="0033483B" w:rsidRDefault="0033483B" w:rsidP="0033483B">
      <w:pPr>
        <w:jc w:val="both"/>
        <w:rPr>
          <w:sz w:val="28"/>
          <w:szCs w:val="28"/>
        </w:rPr>
      </w:pPr>
      <w:r w:rsidRPr="0033483B">
        <w:rPr>
          <w:sz w:val="28"/>
          <w:szCs w:val="28"/>
        </w:rPr>
        <w:t xml:space="preserve">г) </w:t>
      </w:r>
      <w:r w:rsidRPr="0033483B">
        <w:rPr>
          <w:sz w:val="28"/>
          <w:szCs w:val="28"/>
          <w:lang w:val="en-US"/>
        </w:rPr>
        <w:t>zip</w:t>
      </w:r>
      <w:r w:rsidRPr="0033483B">
        <w:rPr>
          <w:sz w:val="28"/>
          <w:szCs w:val="28"/>
        </w:rPr>
        <w:t xml:space="preserve">, </w:t>
      </w:r>
      <w:r w:rsidRPr="0033483B">
        <w:rPr>
          <w:sz w:val="28"/>
          <w:szCs w:val="28"/>
          <w:lang w:val="en-US"/>
        </w:rPr>
        <w:t>rar</w:t>
      </w:r>
      <w:r w:rsidRPr="0033483B">
        <w:rPr>
          <w:sz w:val="28"/>
          <w:szCs w:val="28"/>
        </w:rPr>
        <w:t xml:space="preserve"> для сжатых документов в один файл;</w:t>
      </w:r>
    </w:p>
    <w:p w:rsidR="0033483B" w:rsidRPr="0033483B" w:rsidRDefault="0033483B" w:rsidP="0033483B">
      <w:pPr>
        <w:jc w:val="both"/>
        <w:rPr>
          <w:sz w:val="28"/>
          <w:szCs w:val="28"/>
        </w:rPr>
      </w:pPr>
      <w:r w:rsidRPr="0033483B">
        <w:rPr>
          <w:sz w:val="28"/>
          <w:szCs w:val="28"/>
        </w:rPr>
        <w:t xml:space="preserve">д) </w:t>
      </w:r>
      <w:r w:rsidRPr="0033483B">
        <w:rPr>
          <w:sz w:val="28"/>
          <w:szCs w:val="28"/>
          <w:lang w:val="en-US"/>
        </w:rPr>
        <w:t>sig</w:t>
      </w:r>
      <w:r w:rsidRPr="0033483B">
        <w:rPr>
          <w:sz w:val="28"/>
          <w:szCs w:val="28"/>
        </w:rPr>
        <w:t xml:space="preserve"> для открепленной усиленной квалифицированной электронной подписи.</w:t>
      </w:r>
    </w:p>
    <w:p w:rsidR="0033483B" w:rsidRPr="0033483B" w:rsidRDefault="0033483B" w:rsidP="0033483B">
      <w:pPr>
        <w:jc w:val="both"/>
        <w:rPr>
          <w:sz w:val="28"/>
          <w:szCs w:val="28"/>
        </w:rPr>
      </w:pPr>
      <w:r w:rsidRPr="0033483B">
        <w:rPr>
          <w:sz w:val="28"/>
          <w:szCs w:val="28"/>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33483B">
        <w:rPr>
          <w:sz w:val="28"/>
          <w:szCs w:val="28"/>
          <w:lang w:val="en-US"/>
        </w:rPr>
        <w:t>dpi</w:t>
      </w:r>
      <w:r w:rsidRPr="0033483B">
        <w:rPr>
          <w:sz w:val="28"/>
          <w:szCs w:val="28"/>
        </w:rPr>
        <w:t xml:space="preserve"> (масштаб 1:1) с использованием следующих режимов:</w:t>
      </w:r>
    </w:p>
    <w:p w:rsidR="0033483B" w:rsidRPr="0033483B" w:rsidRDefault="0033483B" w:rsidP="0033483B">
      <w:pPr>
        <w:jc w:val="both"/>
        <w:rPr>
          <w:sz w:val="28"/>
          <w:szCs w:val="28"/>
        </w:rPr>
      </w:pPr>
      <w:r w:rsidRPr="0033483B">
        <w:rPr>
          <w:sz w:val="28"/>
          <w:szCs w:val="28"/>
        </w:rPr>
        <w:t>а) «черно-белый» (при отсутствии в документе графических изображений и (или) цветного текста);</w:t>
      </w:r>
    </w:p>
    <w:p w:rsidR="0033483B" w:rsidRPr="0033483B" w:rsidRDefault="0033483B" w:rsidP="0033483B">
      <w:pPr>
        <w:jc w:val="both"/>
        <w:rPr>
          <w:sz w:val="28"/>
          <w:szCs w:val="28"/>
        </w:rPr>
      </w:pPr>
      <w:r w:rsidRPr="0033483B">
        <w:rPr>
          <w:sz w:val="28"/>
          <w:szCs w:val="28"/>
        </w:rPr>
        <w:t>«оттенки серого» (при наличии в документе графических изображений, отличных от цветного графического изображения);</w:t>
      </w:r>
    </w:p>
    <w:p w:rsidR="0033483B" w:rsidRPr="0033483B" w:rsidRDefault="0033483B" w:rsidP="0033483B">
      <w:pPr>
        <w:jc w:val="both"/>
        <w:rPr>
          <w:sz w:val="28"/>
          <w:szCs w:val="28"/>
        </w:rPr>
      </w:pPr>
      <w:r w:rsidRPr="0033483B">
        <w:rPr>
          <w:sz w:val="28"/>
          <w:szCs w:val="28"/>
        </w:rPr>
        <w:t>б) «цветной» или «режим полной цветопередачи» (при наличии в документе цветных графических изображений либо цветного текста);</w:t>
      </w:r>
    </w:p>
    <w:p w:rsidR="0033483B" w:rsidRPr="0033483B" w:rsidRDefault="0033483B" w:rsidP="0033483B">
      <w:pPr>
        <w:jc w:val="both"/>
        <w:rPr>
          <w:sz w:val="28"/>
          <w:szCs w:val="28"/>
        </w:rPr>
      </w:pPr>
      <w:r w:rsidRPr="0033483B">
        <w:rPr>
          <w:sz w:val="28"/>
          <w:szCs w:val="28"/>
        </w:rPr>
        <w:t>в) сохранением всех аутентичных признаков подлинности, а именно: графической подписи лица, печати, углового штампа бланка;</w:t>
      </w:r>
    </w:p>
    <w:p w:rsidR="0033483B" w:rsidRPr="0033483B" w:rsidRDefault="0033483B" w:rsidP="0033483B">
      <w:pPr>
        <w:jc w:val="both"/>
        <w:rPr>
          <w:sz w:val="28"/>
          <w:szCs w:val="28"/>
        </w:rPr>
      </w:pPr>
      <w:r w:rsidRPr="0033483B">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33483B" w:rsidRPr="0033483B" w:rsidRDefault="0033483B" w:rsidP="0033483B">
      <w:pPr>
        <w:jc w:val="both"/>
        <w:rPr>
          <w:sz w:val="28"/>
          <w:szCs w:val="28"/>
        </w:rPr>
      </w:pPr>
      <w:r w:rsidRPr="0033483B">
        <w:rPr>
          <w:sz w:val="28"/>
          <w:szCs w:val="28"/>
        </w:rPr>
        <w:t>18.8. Электронные документы должны обеспечивать:</w:t>
      </w:r>
    </w:p>
    <w:p w:rsidR="0033483B" w:rsidRPr="0033483B" w:rsidRDefault="0033483B" w:rsidP="0033483B">
      <w:pPr>
        <w:jc w:val="both"/>
        <w:rPr>
          <w:sz w:val="28"/>
          <w:szCs w:val="28"/>
        </w:rPr>
      </w:pPr>
      <w:r w:rsidRPr="0033483B">
        <w:rPr>
          <w:sz w:val="28"/>
          <w:szCs w:val="28"/>
        </w:rPr>
        <w:t>а) возможность идентифицировать документ и количество листов в документе;</w:t>
      </w:r>
    </w:p>
    <w:p w:rsidR="0033483B" w:rsidRPr="0033483B" w:rsidRDefault="0033483B" w:rsidP="0033483B">
      <w:pPr>
        <w:jc w:val="both"/>
        <w:rPr>
          <w:sz w:val="28"/>
          <w:szCs w:val="28"/>
        </w:rPr>
      </w:pPr>
      <w:r w:rsidRPr="0033483B">
        <w:rPr>
          <w:sz w:val="28"/>
          <w:szCs w:val="28"/>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33483B" w:rsidRPr="0033483B" w:rsidRDefault="0033483B" w:rsidP="0033483B">
      <w:pPr>
        <w:jc w:val="both"/>
        <w:rPr>
          <w:sz w:val="28"/>
          <w:szCs w:val="28"/>
        </w:rPr>
      </w:pPr>
      <w:r w:rsidRPr="0033483B">
        <w:rPr>
          <w:sz w:val="28"/>
          <w:szCs w:val="28"/>
        </w:rPr>
        <w:t>в) содержать оглавление, соответствующее их смыслу и содержанию;</w:t>
      </w:r>
    </w:p>
    <w:p w:rsidR="0033483B" w:rsidRPr="0033483B" w:rsidRDefault="0033483B" w:rsidP="0033483B">
      <w:pPr>
        <w:jc w:val="both"/>
        <w:rPr>
          <w:sz w:val="28"/>
          <w:szCs w:val="28"/>
        </w:rPr>
      </w:pPr>
      <w:r w:rsidRPr="0033483B">
        <w:rPr>
          <w:sz w:val="28"/>
          <w:szCs w:val="28"/>
        </w:rPr>
        <w:lastRenderedPageBreak/>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33483B" w:rsidRPr="0033483B" w:rsidRDefault="0033483B" w:rsidP="0033483B">
      <w:pPr>
        <w:jc w:val="both"/>
        <w:rPr>
          <w:sz w:val="28"/>
          <w:szCs w:val="28"/>
        </w:rPr>
      </w:pPr>
      <w:r w:rsidRPr="0033483B">
        <w:rPr>
          <w:sz w:val="28"/>
          <w:szCs w:val="28"/>
        </w:rPr>
        <w:t xml:space="preserve">18.9. Документы, подлежащие представлению в форматах </w:t>
      </w:r>
      <w:r w:rsidRPr="0033483B">
        <w:rPr>
          <w:sz w:val="28"/>
          <w:szCs w:val="28"/>
          <w:lang w:val="en-US"/>
        </w:rPr>
        <w:t>xls</w:t>
      </w:r>
      <w:r w:rsidRPr="0033483B">
        <w:rPr>
          <w:sz w:val="28"/>
          <w:szCs w:val="28"/>
        </w:rPr>
        <w:t xml:space="preserve">, </w:t>
      </w:r>
      <w:r w:rsidRPr="0033483B">
        <w:rPr>
          <w:rFonts w:eastAsia="Arial Unicode MS"/>
          <w:color w:val="000000"/>
          <w:spacing w:val="5"/>
          <w:sz w:val="28"/>
          <w:szCs w:val="28"/>
          <w:lang w:val="en-US"/>
        </w:rPr>
        <w:t>xlIsx</w:t>
      </w:r>
      <w:r w:rsidRPr="0033483B">
        <w:rPr>
          <w:rFonts w:eastAsia="Arial Unicode MS"/>
          <w:color w:val="000000"/>
          <w:spacing w:val="5"/>
          <w:sz w:val="28"/>
          <w:szCs w:val="28"/>
        </w:rPr>
        <w:t xml:space="preserve"> </w:t>
      </w:r>
      <w:r w:rsidRPr="0033483B">
        <w:rPr>
          <w:sz w:val="28"/>
          <w:szCs w:val="28"/>
        </w:rPr>
        <w:t xml:space="preserve">или </w:t>
      </w:r>
      <w:r w:rsidRPr="0033483B">
        <w:rPr>
          <w:sz w:val="28"/>
          <w:szCs w:val="28"/>
          <w:lang w:val="en-US"/>
        </w:rPr>
        <w:t>ods</w:t>
      </w:r>
      <w:r w:rsidRPr="0033483B">
        <w:rPr>
          <w:sz w:val="28"/>
          <w:szCs w:val="28"/>
        </w:rPr>
        <w:t>, формируются в виде отдельного электронного документа.</w:t>
      </w:r>
    </w:p>
    <w:p w:rsidR="0033483B" w:rsidRPr="0033483B" w:rsidRDefault="0033483B" w:rsidP="0033483B">
      <w:pPr>
        <w:jc w:val="both"/>
        <w:rPr>
          <w:sz w:val="28"/>
          <w:szCs w:val="28"/>
        </w:rPr>
      </w:pPr>
      <w:r w:rsidRPr="0033483B">
        <w:rPr>
          <w:sz w:val="28"/>
          <w:szCs w:val="28"/>
        </w:rPr>
        <w:t xml:space="preserve">18.10. Информационными системами, используемыми для предоставления Муниципальной услуги, являются: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а) информационная система Воронежской области «Портал Воронежской области в сети Интернет»;</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б) федеральная государственная информационная система «Единый портал государственных и муниципальных услуг (функций)»;</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33483B" w:rsidRPr="0033483B" w:rsidRDefault="0033483B" w:rsidP="0033483B">
      <w:pPr>
        <w:autoSpaceDE w:val="0"/>
        <w:autoSpaceDN w:val="0"/>
        <w:adjustRightInd w:val="0"/>
        <w:jc w:val="both"/>
        <w:rPr>
          <w:sz w:val="28"/>
          <w:szCs w:val="28"/>
        </w:rPr>
      </w:pPr>
      <w:r w:rsidRPr="0033483B">
        <w:rPr>
          <w:rFonts w:eastAsia="Calibri"/>
          <w:sz w:val="28"/>
          <w:szCs w:val="28"/>
          <w:lang w:eastAsia="en-US"/>
        </w:rPr>
        <w:t xml:space="preserve">18.11. </w:t>
      </w:r>
      <w:r w:rsidRPr="0033483B">
        <w:rPr>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33483B" w:rsidRPr="0033483B" w:rsidRDefault="0033483B" w:rsidP="00D526F1">
      <w:pPr>
        <w:widowControl w:val="0"/>
        <w:numPr>
          <w:ilvl w:val="1"/>
          <w:numId w:val="43"/>
        </w:numPr>
        <w:suppressAutoHyphens/>
        <w:autoSpaceDE w:val="0"/>
        <w:autoSpaceDN w:val="0"/>
        <w:adjustRightInd w:val="0"/>
        <w:jc w:val="both"/>
        <w:rPr>
          <w:sz w:val="28"/>
          <w:szCs w:val="28"/>
        </w:rPr>
      </w:pPr>
      <w:r w:rsidRPr="0033483B">
        <w:rPr>
          <w:sz w:val="28"/>
          <w:szCs w:val="28"/>
        </w:rPr>
        <w:t>Многофункциональный центр осуществляет:</w:t>
      </w:r>
    </w:p>
    <w:p w:rsidR="0033483B" w:rsidRPr="0033483B" w:rsidRDefault="0033483B" w:rsidP="00D526F1">
      <w:pPr>
        <w:numPr>
          <w:ilvl w:val="2"/>
          <w:numId w:val="43"/>
        </w:numPr>
        <w:suppressAutoHyphens/>
        <w:autoSpaceDE w:val="0"/>
        <w:autoSpaceDN w:val="0"/>
        <w:adjustRightInd w:val="0"/>
        <w:ind w:left="0" w:firstLine="567"/>
        <w:jc w:val="both"/>
        <w:rPr>
          <w:sz w:val="28"/>
          <w:szCs w:val="28"/>
        </w:rPr>
      </w:pPr>
      <w:r w:rsidRPr="0033483B">
        <w:rPr>
          <w:sz w:val="28"/>
          <w:szCs w:val="28"/>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33483B" w:rsidRPr="0033483B" w:rsidRDefault="0033483B" w:rsidP="00D526F1">
      <w:pPr>
        <w:numPr>
          <w:ilvl w:val="2"/>
          <w:numId w:val="43"/>
        </w:numPr>
        <w:tabs>
          <w:tab w:val="left" w:pos="1843"/>
        </w:tabs>
        <w:suppressAutoHyphens/>
        <w:autoSpaceDE w:val="0"/>
        <w:autoSpaceDN w:val="0"/>
        <w:adjustRightInd w:val="0"/>
        <w:ind w:left="0" w:firstLine="709"/>
        <w:jc w:val="both"/>
        <w:rPr>
          <w:sz w:val="28"/>
          <w:szCs w:val="28"/>
        </w:rPr>
      </w:pPr>
      <w:r w:rsidRPr="0033483B">
        <w:rPr>
          <w:sz w:val="28"/>
          <w:szCs w:val="28"/>
        </w:rPr>
        <w:t>Выдачу Заявителю результата предоставления Муниципальной услуги, на бумажном носителе.</w:t>
      </w:r>
    </w:p>
    <w:p w:rsidR="0033483B" w:rsidRPr="0033483B" w:rsidRDefault="0033483B" w:rsidP="0033483B">
      <w:pPr>
        <w:autoSpaceDE w:val="0"/>
        <w:autoSpaceDN w:val="0"/>
        <w:adjustRightInd w:val="0"/>
        <w:jc w:val="both"/>
        <w:rPr>
          <w:sz w:val="28"/>
          <w:szCs w:val="28"/>
        </w:rPr>
      </w:pPr>
      <w:r w:rsidRPr="0033483B">
        <w:rPr>
          <w:sz w:val="28"/>
          <w:szCs w:val="28"/>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33483B" w:rsidRPr="0033483B" w:rsidRDefault="0033483B" w:rsidP="0033483B">
      <w:pPr>
        <w:jc w:val="both"/>
        <w:rPr>
          <w:sz w:val="28"/>
          <w:szCs w:val="28"/>
        </w:rPr>
      </w:pPr>
      <w:r w:rsidRPr="0033483B">
        <w:rPr>
          <w:sz w:val="28"/>
          <w:szCs w:val="28"/>
        </w:rPr>
        <w:t>18.14. При личном обращении работник многофункционального центра</w:t>
      </w:r>
      <w:r w:rsidRPr="0033483B" w:rsidDel="006864D0">
        <w:rPr>
          <w:sz w:val="28"/>
          <w:szCs w:val="28"/>
        </w:rPr>
        <w:t xml:space="preserve"> </w:t>
      </w:r>
      <w:r w:rsidRPr="0033483B">
        <w:rPr>
          <w:sz w:val="28"/>
          <w:szCs w:val="28"/>
        </w:rPr>
        <w:t xml:space="preserve">подробно информирует Заявителей по интересующим их вопросам в вежливой корректной форме с использованием официально-делового стиля речи. </w:t>
      </w:r>
    </w:p>
    <w:p w:rsidR="0033483B" w:rsidRPr="0033483B" w:rsidRDefault="0033483B" w:rsidP="0033483B">
      <w:pPr>
        <w:jc w:val="both"/>
        <w:rPr>
          <w:sz w:val="28"/>
          <w:szCs w:val="28"/>
        </w:rPr>
      </w:pPr>
      <w:r w:rsidRPr="0033483B">
        <w:rPr>
          <w:sz w:val="28"/>
          <w:szCs w:val="28"/>
        </w:rPr>
        <w:t>18.15.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33483B" w:rsidRPr="0033483B" w:rsidRDefault="0033483B" w:rsidP="0033483B">
      <w:pPr>
        <w:autoSpaceDE w:val="0"/>
        <w:autoSpaceDN w:val="0"/>
        <w:adjustRightInd w:val="0"/>
        <w:jc w:val="both"/>
        <w:rPr>
          <w:sz w:val="28"/>
          <w:szCs w:val="28"/>
        </w:rPr>
      </w:pPr>
      <w:r w:rsidRPr="0033483B">
        <w:rPr>
          <w:sz w:val="28"/>
          <w:szCs w:val="28"/>
        </w:rPr>
        <w:t>18.16.  При наличии в заявлении указания о выдаче результатов оказания услуги через многофункциональный центр, Администрация передает документы в многофункциональный центр</w:t>
      </w:r>
      <w:r w:rsidRPr="0033483B" w:rsidDel="006864D0">
        <w:rPr>
          <w:sz w:val="28"/>
          <w:szCs w:val="28"/>
        </w:rPr>
        <w:t xml:space="preserve"> </w:t>
      </w:r>
      <w:r w:rsidRPr="0033483B">
        <w:rPr>
          <w:sz w:val="28"/>
          <w:szCs w:val="28"/>
        </w:rPr>
        <w:t xml:space="preserve">для последующей выдачи Заявителю (его представителю) способом, согласно заключенным соглашениям о </w:t>
      </w:r>
      <w:r w:rsidRPr="0033483B">
        <w:rPr>
          <w:sz w:val="28"/>
          <w:szCs w:val="28"/>
        </w:rPr>
        <w:lastRenderedPageBreak/>
        <w:t xml:space="preserve">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33483B" w:rsidRPr="0033483B" w:rsidRDefault="0033483B" w:rsidP="0033483B">
      <w:pPr>
        <w:autoSpaceDE w:val="0"/>
        <w:autoSpaceDN w:val="0"/>
        <w:adjustRightInd w:val="0"/>
        <w:jc w:val="both"/>
        <w:rPr>
          <w:sz w:val="28"/>
          <w:szCs w:val="28"/>
        </w:rPr>
      </w:pPr>
      <w:r w:rsidRPr="0033483B">
        <w:rPr>
          <w:sz w:val="28"/>
          <w:szCs w:val="28"/>
        </w:rPr>
        <w:t>18.17. Порядок и сроки передачи Администрацией таких документов в многофункциональный центр</w:t>
      </w:r>
      <w:r w:rsidRPr="0033483B" w:rsidDel="006864D0">
        <w:rPr>
          <w:sz w:val="28"/>
          <w:szCs w:val="28"/>
        </w:rPr>
        <w:t xml:space="preserve"> </w:t>
      </w:r>
      <w:r w:rsidRPr="0033483B">
        <w:rPr>
          <w:sz w:val="28"/>
          <w:szCs w:val="28"/>
        </w:rPr>
        <w:t>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33483B" w:rsidRPr="0033483B" w:rsidRDefault="0033483B" w:rsidP="0033483B">
      <w:pPr>
        <w:autoSpaceDE w:val="0"/>
        <w:autoSpaceDN w:val="0"/>
        <w:adjustRightInd w:val="0"/>
        <w:jc w:val="both"/>
        <w:rPr>
          <w:sz w:val="28"/>
          <w:szCs w:val="28"/>
        </w:rPr>
      </w:pPr>
      <w:r w:rsidRPr="0033483B">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33483B" w:rsidRPr="0033483B" w:rsidRDefault="0033483B" w:rsidP="0033483B">
      <w:pPr>
        <w:tabs>
          <w:tab w:val="left" w:pos="993"/>
          <w:tab w:val="left" w:pos="7920"/>
        </w:tabs>
        <w:jc w:val="both"/>
        <w:rPr>
          <w:sz w:val="28"/>
          <w:szCs w:val="28"/>
        </w:rPr>
      </w:pPr>
      <w:r w:rsidRPr="0033483B">
        <w:rPr>
          <w:sz w:val="28"/>
          <w:szCs w:val="28"/>
        </w:rPr>
        <w:t>18.19. Работник многофункционального центра</w:t>
      </w:r>
      <w:r w:rsidRPr="0033483B" w:rsidDel="006864D0">
        <w:rPr>
          <w:sz w:val="28"/>
          <w:szCs w:val="28"/>
        </w:rPr>
        <w:t xml:space="preserve"> </w:t>
      </w:r>
      <w:r w:rsidRPr="0033483B">
        <w:rPr>
          <w:sz w:val="28"/>
          <w:szCs w:val="28"/>
        </w:rPr>
        <w:t>осуществляет следующие действия:</w:t>
      </w:r>
    </w:p>
    <w:p w:rsidR="0033483B" w:rsidRPr="0033483B" w:rsidRDefault="0033483B" w:rsidP="0033483B">
      <w:pPr>
        <w:tabs>
          <w:tab w:val="left" w:pos="993"/>
        </w:tabs>
        <w:autoSpaceDE w:val="0"/>
        <w:autoSpaceDN w:val="0"/>
        <w:adjustRightInd w:val="0"/>
        <w:jc w:val="both"/>
        <w:rPr>
          <w:sz w:val="28"/>
          <w:szCs w:val="28"/>
        </w:rPr>
      </w:pPr>
      <w:r w:rsidRPr="0033483B">
        <w:rPr>
          <w:sz w:val="28"/>
          <w:szCs w:val="28"/>
        </w:rPr>
        <w:t>-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33483B" w:rsidRPr="0033483B" w:rsidRDefault="0033483B" w:rsidP="0033483B">
      <w:pPr>
        <w:tabs>
          <w:tab w:val="left" w:pos="993"/>
        </w:tabs>
        <w:autoSpaceDE w:val="0"/>
        <w:autoSpaceDN w:val="0"/>
        <w:adjustRightInd w:val="0"/>
        <w:jc w:val="both"/>
        <w:rPr>
          <w:sz w:val="28"/>
          <w:szCs w:val="28"/>
        </w:rPr>
      </w:pPr>
      <w:r w:rsidRPr="0033483B">
        <w:rPr>
          <w:sz w:val="28"/>
          <w:szCs w:val="28"/>
        </w:rPr>
        <w:t>- проверяет полномочия представителя Заявителя (в случае обращения представителя заявителя);</w:t>
      </w:r>
    </w:p>
    <w:p w:rsidR="0033483B" w:rsidRPr="0033483B" w:rsidRDefault="0033483B" w:rsidP="0033483B">
      <w:pPr>
        <w:tabs>
          <w:tab w:val="left" w:pos="993"/>
        </w:tabs>
        <w:autoSpaceDE w:val="0"/>
        <w:autoSpaceDN w:val="0"/>
        <w:adjustRightInd w:val="0"/>
        <w:jc w:val="both"/>
        <w:rPr>
          <w:sz w:val="28"/>
          <w:szCs w:val="28"/>
        </w:rPr>
      </w:pPr>
      <w:r w:rsidRPr="0033483B">
        <w:rPr>
          <w:sz w:val="28"/>
          <w:szCs w:val="28"/>
        </w:rPr>
        <w:t>- определяет статус исполнения заявления в МФЦ АИС «МФЦ»;</w:t>
      </w:r>
    </w:p>
    <w:p w:rsidR="0033483B" w:rsidRPr="0033483B" w:rsidRDefault="0033483B" w:rsidP="0033483B">
      <w:pPr>
        <w:tabs>
          <w:tab w:val="left" w:pos="993"/>
        </w:tabs>
        <w:autoSpaceDE w:val="0"/>
        <w:autoSpaceDN w:val="0"/>
        <w:adjustRightInd w:val="0"/>
        <w:jc w:val="both"/>
        <w:rPr>
          <w:sz w:val="28"/>
          <w:szCs w:val="28"/>
        </w:rPr>
      </w:pPr>
      <w:r w:rsidRPr="0033483B">
        <w:rPr>
          <w:sz w:val="28"/>
          <w:szCs w:val="28"/>
        </w:rPr>
        <w:t>- выдает результат предоставления Муниципальной услуги на бумажном носителе.</w:t>
      </w:r>
    </w:p>
    <w:p w:rsidR="0033483B" w:rsidRPr="0033483B" w:rsidRDefault="0033483B" w:rsidP="0033483B">
      <w:pPr>
        <w:autoSpaceDE w:val="0"/>
        <w:autoSpaceDN w:val="0"/>
        <w:adjustRightInd w:val="0"/>
        <w:jc w:val="both"/>
        <w:rPr>
          <w:sz w:val="28"/>
          <w:szCs w:val="28"/>
        </w:rPr>
      </w:pPr>
      <w:r w:rsidRPr="0033483B">
        <w:rPr>
          <w:sz w:val="28"/>
          <w:szCs w:val="28"/>
        </w:rPr>
        <w:t>18.20. Способы подачи заявления и документов и получение результата Муниципальной услуги в МФЦ (по выбору Заявителя):</w:t>
      </w:r>
    </w:p>
    <w:p w:rsidR="0033483B" w:rsidRPr="0033483B" w:rsidRDefault="0033483B" w:rsidP="0033483B">
      <w:pPr>
        <w:autoSpaceDE w:val="0"/>
        <w:autoSpaceDN w:val="0"/>
        <w:adjustRightInd w:val="0"/>
        <w:jc w:val="both"/>
        <w:rPr>
          <w:sz w:val="28"/>
          <w:szCs w:val="28"/>
        </w:rPr>
      </w:pPr>
      <w:r w:rsidRPr="0033483B">
        <w:rPr>
          <w:sz w:val="28"/>
          <w:szCs w:val="28"/>
        </w:rPr>
        <w:t>- Заявитель подает заявление и документы в МФЦ, результат Муниципальной услуги Заявитель получает в МФЦ;</w:t>
      </w:r>
    </w:p>
    <w:p w:rsidR="0033483B" w:rsidRPr="0033483B" w:rsidRDefault="0033483B" w:rsidP="0033483B">
      <w:pPr>
        <w:autoSpaceDE w:val="0"/>
        <w:autoSpaceDN w:val="0"/>
        <w:adjustRightInd w:val="0"/>
        <w:jc w:val="both"/>
        <w:rPr>
          <w:sz w:val="28"/>
          <w:szCs w:val="28"/>
        </w:rPr>
      </w:pPr>
      <w:r w:rsidRPr="0033483B">
        <w:rPr>
          <w:sz w:val="28"/>
          <w:szCs w:val="28"/>
        </w:rPr>
        <w:t>- Заявитель подает заявление и документы в Администрации, результат Муниципальной услуги Заявитель получает в МФЦ;</w:t>
      </w:r>
    </w:p>
    <w:p w:rsidR="0033483B" w:rsidRPr="0033483B" w:rsidRDefault="0033483B" w:rsidP="0033483B">
      <w:pPr>
        <w:autoSpaceDE w:val="0"/>
        <w:autoSpaceDN w:val="0"/>
        <w:adjustRightInd w:val="0"/>
        <w:jc w:val="both"/>
        <w:rPr>
          <w:strike/>
          <w:sz w:val="28"/>
          <w:szCs w:val="28"/>
        </w:rPr>
      </w:pPr>
      <w:r w:rsidRPr="0033483B">
        <w:rPr>
          <w:sz w:val="28"/>
          <w:szCs w:val="28"/>
        </w:rPr>
        <w:t>- Заявитель подает заявление и документы через ЕПГУ, РПГУ, результат Муниципальной услуги Заявитель получает в МФЦ.</w:t>
      </w:r>
    </w:p>
    <w:p w:rsidR="0033483B" w:rsidRPr="0033483B" w:rsidRDefault="0033483B" w:rsidP="00D526F1">
      <w:pPr>
        <w:numPr>
          <w:ilvl w:val="0"/>
          <w:numId w:val="4"/>
        </w:numPr>
        <w:tabs>
          <w:tab w:val="left" w:pos="1708"/>
        </w:tabs>
        <w:suppressAutoHyphens/>
        <w:ind w:firstLine="567"/>
        <w:jc w:val="both"/>
        <w:rPr>
          <w:b/>
          <w:bCs/>
          <w:sz w:val="28"/>
          <w:szCs w:val="28"/>
          <w:lang w:eastAsia="en-US"/>
        </w:rPr>
      </w:pPr>
      <w:r w:rsidRPr="0033483B">
        <w:rPr>
          <w:b/>
          <w:bCs/>
          <w:sz w:val="28"/>
          <w:szCs w:val="28"/>
          <w:lang w:eastAsia="en-US"/>
        </w:rPr>
        <w:t xml:space="preserve">Состав, последовательность и сроки выполнения административных процедур </w:t>
      </w:r>
    </w:p>
    <w:p w:rsidR="0033483B" w:rsidRPr="0033483B" w:rsidRDefault="0033483B" w:rsidP="0033483B">
      <w:pPr>
        <w:tabs>
          <w:tab w:val="left" w:pos="0"/>
        </w:tabs>
        <w:jc w:val="both"/>
        <w:rPr>
          <w:b/>
          <w:iCs/>
          <w:sz w:val="28"/>
          <w:szCs w:val="28"/>
          <w:lang w:eastAsia="en-US"/>
        </w:rPr>
      </w:pPr>
      <w:r w:rsidRPr="0033483B">
        <w:rPr>
          <w:b/>
          <w:iCs/>
          <w:sz w:val="28"/>
          <w:szCs w:val="28"/>
          <w:lang w:eastAsia="en-US"/>
        </w:rPr>
        <w:t>19. Состав, последовательность и сроки выполнения административных процедур (действий) при предоставлении Муниципальной услуги</w:t>
      </w:r>
    </w:p>
    <w:p w:rsidR="0033483B" w:rsidRPr="0033483B" w:rsidRDefault="0033483B" w:rsidP="0033483B">
      <w:pPr>
        <w:tabs>
          <w:tab w:val="left" w:pos="0"/>
        </w:tabs>
        <w:autoSpaceDE w:val="0"/>
        <w:autoSpaceDN w:val="0"/>
        <w:adjustRightInd w:val="0"/>
        <w:contextualSpacing/>
        <w:jc w:val="both"/>
        <w:rPr>
          <w:rFonts w:eastAsia="Calibri"/>
          <w:sz w:val="28"/>
          <w:szCs w:val="28"/>
          <w:lang w:eastAsia="en-US"/>
        </w:rPr>
      </w:pPr>
      <w:r w:rsidRPr="0033483B">
        <w:rPr>
          <w:rFonts w:eastAsia="Calibri"/>
          <w:sz w:val="28"/>
          <w:szCs w:val="28"/>
          <w:lang w:eastAsia="en-US"/>
        </w:rPr>
        <w:lastRenderedPageBreak/>
        <w:t>Перечень вариантов предоставления Муниципальной услуги:</w:t>
      </w:r>
    </w:p>
    <w:p w:rsidR="0033483B" w:rsidRPr="0033483B" w:rsidRDefault="0033483B" w:rsidP="0033483B">
      <w:pPr>
        <w:tabs>
          <w:tab w:val="left" w:pos="0"/>
        </w:tabs>
        <w:autoSpaceDE w:val="0"/>
        <w:autoSpaceDN w:val="0"/>
        <w:adjustRightInd w:val="0"/>
        <w:contextualSpacing/>
        <w:jc w:val="both"/>
        <w:rPr>
          <w:rFonts w:eastAsia="Calibri"/>
          <w:sz w:val="28"/>
          <w:szCs w:val="28"/>
          <w:lang w:eastAsia="en-US"/>
        </w:rPr>
      </w:pPr>
      <w:r w:rsidRPr="0033483B">
        <w:rPr>
          <w:rFonts w:eastAsia="Calibri"/>
          <w:sz w:val="28"/>
          <w:szCs w:val="28"/>
          <w:lang w:eastAsia="en-US"/>
        </w:rPr>
        <w:t xml:space="preserve">Вариант 1. Выдача решения о переводе жилого помещения в нежилое помещение; </w:t>
      </w:r>
    </w:p>
    <w:p w:rsidR="0033483B" w:rsidRPr="0033483B" w:rsidRDefault="0033483B" w:rsidP="0033483B">
      <w:pPr>
        <w:tabs>
          <w:tab w:val="left" w:pos="0"/>
        </w:tabs>
        <w:autoSpaceDE w:val="0"/>
        <w:autoSpaceDN w:val="0"/>
        <w:adjustRightInd w:val="0"/>
        <w:contextualSpacing/>
        <w:jc w:val="both"/>
        <w:rPr>
          <w:rFonts w:eastAsia="Calibri"/>
          <w:sz w:val="28"/>
          <w:szCs w:val="28"/>
          <w:lang w:eastAsia="en-US"/>
        </w:rPr>
      </w:pPr>
      <w:r w:rsidRPr="0033483B">
        <w:rPr>
          <w:rFonts w:eastAsia="Calibri"/>
          <w:sz w:val="28"/>
          <w:szCs w:val="28"/>
          <w:lang w:eastAsia="en-US"/>
        </w:rPr>
        <w:t>Вариант 2. Выдача решения о переводе нежилого помещения в жилое помещение;</w:t>
      </w:r>
    </w:p>
    <w:p w:rsidR="0033483B" w:rsidRPr="0033483B" w:rsidRDefault="0033483B" w:rsidP="0033483B">
      <w:pPr>
        <w:tabs>
          <w:tab w:val="left" w:pos="0"/>
        </w:tabs>
        <w:autoSpaceDE w:val="0"/>
        <w:autoSpaceDN w:val="0"/>
        <w:adjustRightInd w:val="0"/>
        <w:contextualSpacing/>
        <w:jc w:val="both"/>
        <w:rPr>
          <w:rFonts w:eastAsia="Calibri"/>
          <w:sz w:val="28"/>
          <w:szCs w:val="28"/>
          <w:lang w:eastAsia="en-US"/>
        </w:rPr>
      </w:pPr>
      <w:r w:rsidRPr="0033483B">
        <w:rPr>
          <w:rFonts w:eastAsia="Calibri"/>
          <w:sz w:val="28"/>
          <w:szCs w:val="28"/>
          <w:lang w:eastAsia="en-US"/>
        </w:rPr>
        <w:t>Вариант 3. Исправление допущенных опечаток и (или) ошибок в выданных в результате предоставления Муниципальной услуги документах;</w:t>
      </w:r>
    </w:p>
    <w:p w:rsidR="0033483B" w:rsidRPr="0033483B" w:rsidRDefault="0033483B" w:rsidP="0033483B">
      <w:pPr>
        <w:tabs>
          <w:tab w:val="left" w:pos="0"/>
        </w:tabs>
        <w:autoSpaceDE w:val="0"/>
        <w:autoSpaceDN w:val="0"/>
        <w:adjustRightInd w:val="0"/>
        <w:contextualSpacing/>
        <w:jc w:val="both"/>
        <w:rPr>
          <w:rFonts w:eastAsia="Calibri"/>
          <w:sz w:val="28"/>
          <w:szCs w:val="28"/>
          <w:lang w:eastAsia="en-US"/>
        </w:rPr>
      </w:pPr>
      <w:r w:rsidRPr="0033483B">
        <w:rPr>
          <w:rFonts w:eastAsia="Calibri"/>
          <w:sz w:val="28"/>
          <w:szCs w:val="28"/>
          <w:lang w:eastAsia="en-US"/>
        </w:rPr>
        <w:t xml:space="preserve">Вариант 4. Выдача дубликата решения о предоставлении Муниципальной услуги. </w:t>
      </w:r>
    </w:p>
    <w:p w:rsidR="0033483B" w:rsidRPr="0033483B" w:rsidRDefault="0033483B" w:rsidP="0033483B">
      <w:pPr>
        <w:tabs>
          <w:tab w:val="left" w:pos="0"/>
        </w:tabs>
        <w:autoSpaceDE w:val="0"/>
        <w:autoSpaceDN w:val="0"/>
        <w:adjustRightInd w:val="0"/>
        <w:contextualSpacing/>
        <w:jc w:val="center"/>
        <w:rPr>
          <w:rFonts w:eastAsia="Calibri"/>
          <w:b/>
          <w:sz w:val="28"/>
          <w:szCs w:val="28"/>
          <w:lang w:eastAsia="en-US"/>
        </w:rPr>
      </w:pPr>
      <w:r w:rsidRPr="0033483B">
        <w:rPr>
          <w:rFonts w:eastAsia="Calibri"/>
          <w:b/>
          <w:sz w:val="28"/>
          <w:szCs w:val="28"/>
          <w:lang w:eastAsia="en-US"/>
        </w:rPr>
        <w:t>20. Описание административной процедуры профилирования Заявителя</w:t>
      </w:r>
    </w:p>
    <w:p w:rsidR="0033483B" w:rsidRPr="0033483B" w:rsidRDefault="0033483B" w:rsidP="0033483B">
      <w:pPr>
        <w:jc w:val="both"/>
        <w:rPr>
          <w:rFonts w:eastAsia="Calibri"/>
          <w:sz w:val="28"/>
          <w:szCs w:val="28"/>
        </w:rPr>
      </w:pPr>
      <w:r w:rsidRPr="0033483B">
        <w:rPr>
          <w:rFonts w:eastAsia="Calibri"/>
          <w:sz w:val="28"/>
          <w:szCs w:val="28"/>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1 к настоящему Административному регламенту. </w:t>
      </w:r>
    </w:p>
    <w:p w:rsidR="0033483B" w:rsidRPr="0033483B" w:rsidRDefault="0033483B" w:rsidP="0033483B">
      <w:pPr>
        <w:jc w:val="both"/>
        <w:rPr>
          <w:rFonts w:eastAsia="Calibri"/>
          <w:sz w:val="28"/>
          <w:szCs w:val="28"/>
        </w:rPr>
      </w:pPr>
      <w:r w:rsidRPr="0033483B">
        <w:rPr>
          <w:rFonts w:eastAsia="Calibri"/>
          <w:sz w:val="28"/>
          <w:szCs w:val="28"/>
        </w:rPr>
        <w:t xml:space="preserve">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 </w:t>
      </w:r>
    </w:p>
    <w:p w:rsidR="0033483B" w:rsidRPr="0033483B" w:rsidRDefault="0033483B" w:rsidP="0033483B">
      <w:pPr>
        <w:tabs>
          <w:tab w:val="left" w:pos="1292"/>
        </w:tabs>
        <w:jc w:val="both"/>
        <w:rPr>
          <w:sz w:val="28"/>
          <w:szCs w:val="28"/>
          <w:lang w:eastAsia="en-US"/>
        </w:rPr>
      </w:pPr>
      <w:r w:rsidRPr="0033483B">
        <w:rPr>
          <w:rFonts w:eastAsia="Calibri"/>
          <w:sz w:val="28"/>
          <w:szCs w:val="28"/>
          <w:lang w:eastAsia="en-US"/>
        </w:rPr>
        <w:t>21. Исчерпывающий перечень административных процедур.</w:t>
      </w:r>
    </w:p>
    <w:p w:rsidR="0033483B" w:rsidRPr="0033483B" w:rsidRDefault="0033483B" w:rsidP="00D526F1">
      <w:pPr>
        <w:numPr>
          <w:ilvl w:val="0"/>
          <w:numId w:val="49"/>
        </w:numPr>
        <w:tabs>
          <w:tab w:val="left" w:pos="0"/>
        </w:tabs>
        <w:suppressAutoHyphens/>
        <w:autoSpaceDE w:val="0"/>
        <w:autoSpaceDN w:val="0"/>
        <w:adjustRightInd w:val="0"/>
        <w:spacing w:after="200"/>
        <w:ind w:left="0" w:firstLine="709"/>
        <w:contextualSpacing/>
        <w:jc w:val="both"/>
        <w:rPr>
          <w:rFonts w:eastAsia="Calibri"/>
          <w:sz w:val="28"/>
          <w:szCs w:val="28"/>
          <w:lang w:eastAsia="en-US"/>
        </w:rPr>
      </w:pPr>
      <w:r w:rsidRPr="0033483B">
        <w:rPr>
          <w:rFonts w:eastAsia="Calibri"/>
          <w:sz w:val="28"/>
          <w:szCs w:val="28"/>
          <w:lang w:eastAsia="en-US"/>
        </w:rPr>
        <w:t>Прием и регистрация заявления и документов, необходимых для предоставления Муниципальной услуги;</w:t>
      </w:r>
    </w:p>
    <w:p w:rsidR="0033483B" w:rsidRPr="0033483B" w:rsidRDefault="0033483B" w:rsidP="00D526F1">
      <w:pPr>
        <w:numPr>
          <w:ilvl w:val="0"/>
          <w:numId w:val="49"/>
        </w:numPr>
        <w:tabs>
          <w:tab w:val="left" w:pos="0"/>
        </w:tabs>
        <w:suppressAutoHyphens/>
        <w:autoSpaceDE w:val="0"/>
        <w:autoSpaceDN w:val="0"/>
        <w:adjustRightInd w:val="0"/>
        <w:spacing w:after="200"/>
        <w:ind w:left="0" w:firstLine="709"/>
        <w:contextualSpacing/>
        <w:jc w:val="both"/>
        <w:rPr>
          <w:rFonts w:eastAsia="Calibri"/>
          <w:sz w:val="28"/>
          <w:szCs w:val="28"/>
          <w:lang w:eastAsia="en-US"/>
        </w:rPr>
      </w:pPr>
      <w:r w:rsidRPr="0033483B">
        <w:rPr>
          <w:rFonts w:eastAsia="Calibri"/>
          <w:sz w:val="28"/>
          <w:szCs w:val="28"/>
          <w:lang w:eastAsia="en-US"/>
        </w:rPr>
        <w:t>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rsidR="0033483B" w:rsidRPr="0033483B" w:rsidRDefault="0033483B" w:rsidP="00D526F1">
      <w:pPr>
        <w:numPr>
          <w:ilvl w:val="0"/>
          <w:numId w:val="49"/>
        </w:numPr>
        <w:tabs>
          <w:tab w:val="left" w:pos="0"/>
        </w:tabs>
        <w:suppressAutoHyphens/>
        <w:autoSpaceDE w:val="0"/>
        <w:autoSpaceDN w:val="0"/>
        <w:adjustRightInd w:val="0"/>
        <w:spacing w:after="200"/>
        <w:ind w:left="0" w:firstLine="709"/>
        <w:contextualSpacing/>
        <w:jc w:val="both"/>
        <w:rPr>
          <w:rFonts w:eastAsia="Calibri"/>
          <w:sz w:val="28"/>
          <w:szCs w:val="28"/>
          <w:lang w:eastAsia="en-US"/>
        </w:rPr>
      </w:pPr>
      <w:r w:rsidRPr="0033483B">
        <w:rPr>
          <w:rFonts w:eastAsia="Calibri"/>
          <w:sz w:val="28"/>
          <w:szCs w:val="28"/>
          <w:lang w:eastAsia="en-US"/>
        </w:rPr>
        <w:t xml:space="preserve">Рассмотрение документов и сведений, принятие решения о переводе или об отказе в переводе жилого помещения в нежилое или нежилого помещения в жилое помещение; </w:t>
      </w:r>
    </w:p>
    <w:p w:rsidR="0033483B" w:rsidRPr="0033483B" w:rsidRDefault="0033483B" w:rsidP="00D526F1">
      <w:pPr>
        <w:numPr>
          <w:ilvl w:val="0"/>
          <w:numId w:val="49"/>
        </w:numPr>
        <w:tabs>
          <w:tab w:val="left" w:pos="0"/>
        </w:tabs>
        <w:suppressAutoHyphens/>
        <w:autoSpaceDE w:val="0"/>
        <w:autoSpaceDN w:val="0"/>
        <w:adjustRightInd w:val="0"/>
        <w:spacing w:after="200"/>
        <w:ind w:left="0" w:firstLine="709"/>
        <w:contextualSpacing/>
        <w:jc w:val="both"/>
        <w:rPr>
          <w:rFonts w:eastAsia="Calibri"/>
          <w:sz w:val="28"/>
          <w:szCs w:val="28"/>
          <w:lang w:eastAsia="en-US"/>
        </w:rPr>
      </w:pPr>
      <w:r w:rsidRPr="0033483B">
        <w:rPr>
          <w:rFonts w:eastAsia="Calibri"/>
          <w:sz w:val="28"/>
          <w:szCs w:val="28"/>
          <w:lang w:eastAsia="en-US"/>
        </w:rPr>
        <w:t xml:space="preserve">Выдача (направление) документов по результатам предоставления Муниципальной услуги. </w:t>
      </w:r>
    </w:p>
    <w:p w:rsidR="0033483B" w:rsidRPr="0033483B" w:rsidRDefault="0033483B" w:rsidP="0033483B">
      <w:pPr>
        <w:tabs>
          <w:tab w:val="left" w:pos="1123"/>
        </w:tabs>
        <w:jc w:val="both"/>
        <w:rPr>
          <w:b/>
          <w:sz w:val="28"/>
          <w:szCs w:val="28"/>
          <w:lang w:eastAsia="en-US"/>
        </w:rPr>
      </w:pPr>
      <w:r w:rsidRPr="0033483B">
        <w:rPr>
          <w:b/>
          <w:sz w:val="28"/>
          <w:szCs w:val="28"/>
          <w:lang w:eastAsia="en-US"/>
        </w:rPr>
        <w:t>Подразделы, содержащие описание вариантов предоставления Муниципальной услуги</w:t>
      </w:r>
    </w:p>
    <w:p w:rsidR="0033483B" w:rsidRPr="0033483B" w:rsidRDefault="0033483B" w:rsidP="0033483B">
      <w:pPr>
        <w:jc w:val="both"/>
        <w:rPr>
          <w:b/>
          <w:sz w:val="28"/>
          <w:szCs w:val="28"/>
        </w:rPr>
      </w:pPr>
      <w:r w:rsidRPr="0033483B">
        <w:rPr>
          <w:b/>
          <w:sz w:val="28"/>
          <w:szCs w:val="28"/>
        </w:rPr>
        <w:t>22. Вариант 1. Выдача решения о переводе  жилого помещения в нежилое помещение.</w:t>
      </w:r>
    </w:p>
    <w:p w:rsidR="0033483B" w:rsidRPr="0033483B" w:rsidRDefault="0033483B" w:rsidP="0033483B">
      <w:pPr>
        <w:jc w:val="both"/>
        <w:rPr>
          <w:sz w:val="28"/>
          <w:szCs w:val="28"/>
        </w:rPr>
      </w:pPr>
      <w:r w:rsidRPr="0033483B">
        <w:rPr>
          <w:sz w:val="28"/>
          <w:szCs w:val="28"/>
        </w:rPr>
        <w:t>Результат предоставления Муниципальной услуги указан в пп. 6.2.1 п.6.2 раздела 6 настоящего Административного регламента.</w:t>
      </w:r>
    </w:p>
    <w:p w:rsidR="0033483B" w:rsidRPr="0033483B" w:rsidRDefault="0033483B" w:rsidP="0033483B">
      <w:pPr>
        <w:jc w:val="center"/>
        <w:rPr>
          <w:b/>
          <w:sz w:val="28"/>
          <w:szCs w:val="28"/>
        </w:rPr>
      </w:pPr>
      <w:r w:rsidRPr="0033483B">
        <w:rPr>
          <w:b/>
          <w:sz w:val="28"/>
          <w:szCs w:val="28"/>
        </w:rPr>
        <w:t>Перечень и описание административных процедур предоставления Муниципальной услуги</w:t>
      </w:r>
    </w:p>
    <w:p w:rsidR="0033483B" w:rsidRPr="0033483B" w:rsidRDefault="0033483B" w:rsidP="0033483B">
      <w:pPr>
        <w:jc w:val="both"/>
        <w:rPr>
          <w:sz w:val="28"/>
          <w:szCs w:val="28"/>
        </w:rPr>
      </w:pPr>
    </w:p>
    <w:p w:rsidR="0033483B" w:rsidRPr="0033483B" w:rsidRDefault="0033483B" w:rsidP="0033483B">
      <w:pPr>
        <w:jc w:val="both"/>
        <w:rPr>
          <w:sz w:val="28"/>
          <w:szCs w:val="28"/>
        </w:rPr>
      </w:pPr>
      <w:r w:rsidRPr="0033483B">
        <w:rPr>
          <w:sz w:val="28"/>
          <w:szCs w:val="28"/>
        </w:rPr>
        <w:t>22.1. Прием и регистрация заявления и документов, необходимых для предоставления Муниципальной услуги.</w:t>
      </w:r>
    </w:p>
    <w:p w:rsidR="0033483B" w:rsidRPr="0033483B" w:rsidRDefault="0033483B" w:rsidP="0033483B">
      <w:pPr>
        <w:jc w:val="both"/>
        <w:rPr>
          <w:sz w:val="28"/>
          <w:szCs w:val="28"/>
        </w:rPr>
      </w:pPr>
      <w:r w:rsidRPr="0033483B">
        <w:rPr>
          <w:sz w:val="28"/>
          <w:szCs w:val="28"/>
        </w:rPr>
        <w:lastRenderedPageBreak/>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33483B" w:rsidRPr="0033483B" w:rsidRDefault="0033483B" w:rsidP="0033483B">
      <w:pPr>
        <w:jc w:val="both"/>
        <w:rPr>
          <w:sz w:val="28"/>
          <w:szCs w:val="28"/>
        </w:rPr>
      </w:pPr>
      <w:r w:rsidRPr="0033483B">
        <w:rPr>
          <w:sz w:val="28"/>
          <w:szCs w:val="28"/>
        </w:rPr>
        <w:t>К заявлению должны быть приложены документы, указанные в пункте 9 настоящего Административного регламента.</w:t>
      </w:r>
    </w:p>
    <w:p w:rsidR="0033483B" w:rsidRPr="0033483B" w:rsidRDefault="0033483B" w:rsidP="0033483B">
      <w:pPr>
        <w:jc w:val="both"/>
        <w:rPr>
          <w:sz w:val="28"/>
          <w:szCs w:val="28"/>
        </w:rPr>
      </w:pPr>
      <w:r w:rsidRPr="0033483B">
        <w:rPr>
          <w:sz w:val="28"/>
          <w:szCs w:val="28"/>
        </w:rPr>
        <w:t>При личном обращении заявителя или уполномоченного представителя в Администрацию  либо в МФЦ должностное лицо, уполномоченное на прием документов:</w:t>
      </w:r>
    </w:p>
    <w:p w:rsidR="0033483B" w:rsidRPr="0033483B" w:rsidRDefault="0033483B" w:rsidP="0033483B">
      <w:pPr>
        <w:jc w:val="both"/>
        <w:rPr>
          <w:sz w:val="28"/>
          <w:szCs w:val="28"/>
        </w:rPr>
      </w:pPr>
      <w:r w:rsidRPr="0033483B">
        <w:rPr>
          <w:sz w:val="28"/>
          <w:szCs w:val="28"/>
        </w:rPr>
        <w:t>-  устанавливает предмет обращения, личность Заявителя;</w:t>
      </w:r>
    </w:p>
    <w:p w:rsidR="0033483B" w:rsidRPr="0033483B" w:rsidRDefault="0033483B" w:rsidP="0033483B">
      <w:pPr>
        <w:jc w:val="both"/>
        <w:rPr>
          <w:sz w:val="28"/>
          <w:szCs w:val="28"/>
        </w:rPr>
      </w:pPr>
      <w:r w:rsidRPr="0033483B">
        <w:rPr>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33483B" w:rsidRPr="0033483B" w:rsidRDefault="0033483B" w:rsidP="0033483B">
      <w:pPr>
        <w:jc w:val="both"/>
        <w:rPr>
          <w:sz w:val="28"/>
          <w:szCs w:val="28"/>
        </w:rPr>
      </w:pPr>
      <w:r w:rsidRPr="0033483B">
        <w:rPr>
          <w:sz w:val="28"/>
          <w:szCs w:val="28"/>
        </w:rPr>
        <w:t>- проверяет соответствие заявления требованиям, установленным в соответствии с настоящим Административным регламентом;</w:t>
      </w:r>
    </w:p>
    <w:p w:rsidR="0033483B" w:rsidRPr="0033483B" w:rsidRDefault="0033483B" w:rsidP="0033483B">
      <w:pPr>
        <w:jc w:val="both"/>
        <w:rPr>
          <w:rFonts w:eastAsia="SimSun"/>
          <w:sz w:val="28"/>
          <w:szCs w:val="28"/>
        </w:rPr>
      </w:pPr>
      <w:r w:rsidRPr="0033483B">
        <w:rPr>
          <w:rFonts w:eastAsia="SimSu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33483B" w:rsidRPr="0033483B" w:rsidRDefault="0033483B" w:rsidP="0033483B">
      <w:pPr>
        <w:jc w:val="both"/>
        <w:rPr>
          <w:sz w:val="28"/>
          <w:szCs w:val="28"/>
        </w:rPr>
      </w:pPr>
      <w:r w:rsidRPr="0033483B">
        <w:rPr>
          <w:sz w:val="28"/>
          <w:szCs w:val="28"/>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w:t>
      </w:r>
    </w:p>
    <w:p w:rsidR="0033483B" w:rsidRPr="0033483B" w:rsidRDefault="0033483B" w:rsidP="0033483B">
      <w:pPr>
        <w:jc w:val="both"/>
        <w:rPr>
          <w:sz w:val="28"/>
          <w:szCs w:val="28"/>
        </w:rPr>
      </w:pPr>
      <w:r w:rsidRPr="0033483B">
        <w:rPr>
          <w:sz w:val="28"/>
          <w:szCs w:val="28"/>
        </w:rPr>
        <w:t xml:space="preserve">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 Форма уведомления об отказе в приеме и регистрации документов приведена в Приложении № 4 к настоящему Административному регламенту. </w:t>
      </w:r>
    </w:p>
    <w:p w:rsidR="0033483B" w:rsidRPr="0033483B" w:rsidRDefault="0033483B" w:rsidP="0033483B">
      <w:pPr>
        <w:jc w:val="both"/>
        <w:rPr>
          <w:sz w:val="28"/>
          <w:szCs w:val="28"/>
        </w:rPr>
      </w:pPr>
      <w:r w:rsidRPr="0033483B">
        <w:rPr>
          <w:sz w:val="28"/>
          <w:szCs w:val="28"/>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33483B" w:rsidRPr="0033483B" w:rsidRDefault="0033483B" w:rsidP="0033483B">
      <w:pPr>
        <w:jc w:val="both"/>
        <w:rPr>
          <w:sz w:val="28"/>
          <w:szCs w:val="28"/>
        </w:rPr>
      </w:pPr>
      <w:r w:rsidRPr="0033483B">
        <w:rPr>
          <w:sz w:val="28"/>
          <w:szCs w:val="28"/>
        </w:rPr>
        <w:t>Заявителю выдается расписка в получении от Заявителя документов с указанием их перечня и даты их получения Администрацией, а также с указанием перечня сведений и документов, которые могут быть получены по межведомственным запросам.</w:t>
      </w:r>
    </w:p>
    <w:p w:rsidR="0033483B" w:rsidRPr="0033483B" w:rsidRDefault="0033483B" w:rsidP="0033483B">
      <w:pPr>
        <w:jc w:val="both"/>
        <w:rPr>
          <w:rFonts w:eastAsia="SimSun"/>
          <w:b/>
          <w:color w:val="FF0000"/>
          <w:sz w:val="28"/>
          <w:szCs w:val="28"/>
          <w:u w:val="single"/>
        </w:rPr>
      </w:pPr>
      <w:r w:rsidRPr="0033483B">
        <w:rPr>
          <w:sz w:val="28"/>
          <w:szCs w:val="28"/>
        </w:rPr>
        <w:t xml:space="preserve">В случае подачи документов посредством МФЦ расписка выдается в МФЦ. </w:t>
      </w:r>
    </w:p>
    <w:p w:rsidR="0033483B" w:rsidRPr="0033483B" w:rsidRDefault="0033483B" w:rsidP="0033483B">
      <w:pPr>
        <w:jc w:val="both"/>
        <w:rPr>
          <w:sz w:val="28"/>
          <w:szCs w:val="28"/>
        </w:rPr>
      </w:pPr>
      <w:r w:rsidRPr="0033483B">
        <w:rPr>
          <w:sz w:val="28"/>
          <w:szCs w:val="28"/>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течение одного рабочего дня с момента регистрации.</w:t>
      </w:r>
    </w:p>
    <w:p w:rsidR="0033483B" w:rsidRPr="0033483B" w:rsidRDefault="0033483B" w:rsidP="0033483B">
      <w:pPr>
        <w:jc w:val="both"/>
        <w:rPr>
          <w:rFonts w:eastAsia="Calibri"/>
          <w:sz w:val="28"/>
          <w:szCs w:val="28"/>
        </w:rPr>
      </w:pPr>
      <w:r w:rsidRPr="0033483B">
        <w:rPr>
          <w:sz w:val="28"/>
          <w:szCs w:val="28"/>
        </w:rPr>
        <w:lastRenderedPageBreak/>
        <w:t xml:space="preserve">При поступлении заявления в форме электронного документа и комплекта электронных документов </w:t>
      </w:r>
      <w:r w:rsidRPr="0033483B">
        <w:rPr>
          <w:rFonts w:eastAsia="Calibri"/>
          <w:sz w:val="28"/>
          <w:szCs w:val="28"/>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33483B" w:rsidRPr="0033483B" w:rsidRDefault="0033483B" w:rsidP="0033483B">
      <w:pPr>
        <w:jc w:val="both"/>
        <w:rPr>
          <w:sz w:val="28"/>
          <w:szCs w:val="28"/>
        </w:rPr>
      </w:pPr>
      <w:r w:rsidRPr="0033483B">
        <w:rPr>
          <w:sz w:val="28"/>
          <w:szCs w:val="28"/>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33483B" w:rsidRPr="0033483B" w:rsidRDefault="0033483B" w:rsidP="0033483B">
      <w:pPr>
        <w:jc w:val="both"/>
        <w:rPr>
          <w:sz w:val="28"/>
          <w:szCs w:val="28"/>
        </w:rPr>
      </w:pPr>
      <w:r w:rsidRPr="0033483B">
        <w:rPr>
          <w:sz w:val="28"/>
          <w:szCs w:val="28"/>
        </w:rPr>
        <w:t>Максимальный срок исполнения административной процедуры - 1 рабочий день.</w:t>
      </w:r>
    </w:p>
    <w:p w:rsidR="0033483B" w:rsidRPr="0033483B" w:rsidRDefault="0033483B" w:rsidP="0033483B">
      <w:pPr>
        <w:jc w:val="both"/>
        <w:rPr>
          <w:rFonts w:eastAsia="SimSun"/>
          <w:sz w:val="28"/>
          <w:szCs w:val="28"/>
        </w:rPr>
      </w:pPr>
      <w:r w:rsidRPr="0033483B">
        <w:rPr>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33483B">
        <w:rPr>
          <w:rFonts w:eastAsia="SimSun"/>
          <w:sz w:val="28"/>
          <w:szCs w:val="28"/>
        </w:rPr>
        <w:t>.</w:t>
      </w:r>
    </w:p>
    <w:p w:rsidR="0033483B" w:rsidRPr="0033483B" w:rsidRDefault="0033483B" w:rsidP="0033483B">
      <w:pPr>
        <w:jc w:val="both"/>
        <w:rPr>
          <w:sz w:val="28"/>
          <w:szCs w:val="28"/>
        </w:rPr>
      </w:pPr>
      <w:r w:rsidRPr="0033483B">
        <w:rPr>
          <w:sz w:val="28"/>
          <w:szCs w:val="28"/>
        </w:rPr>
        <w:t xml:space="preserve">22.2. </w:t>
      </w:r>
      <w:r w:rsidRPr="0033483B">
        <w:rPr>
          <w:rFonts w:eastAsia="Calibri"/>
          <w:sz w:val="28"/>
          <w:szCs w:val="28"/>
        </w:rPr>
        <w:t>Формирование и направление межведомственных запросов в органы (организации), участвующие в предоставлении Муниципальной услуги (при необходимости)</w:t>
      </w:r>
      <w:r w:rsidRPr="0033483B">
        <w:rPr>
          <w:sz w:val="28"/>
          <w:szCs w:val="28"/>
        </w:rPr>
        <w:t>.</w:t>
      </w:r>
    </w:p>
    <w:p w:rsidR="0033483B" w:rsidRPr="0033483B" w:rsidRDefault="0033483B" w:rsidP="0033483B">
      <w:pPr>
        <w:tabs>
          <w:tab w:val="left" w:pos="1123"/>
        </w:tabs>
        <w:jc w:val="both"/>
        <w:rPr>
          <w:sz w:val="28"/>
          <w:szCs w:val="28"/>
          <w:lang w:eastAsia="en-US"/>
        </w:rPr>
      </w:pPr>
      <w:r w:rsidRPr="0033483B">
        <w:rPr>
          <w:sz w:val="28"/>
          <w:szCs w:val="28"/>
          <w:lang w:eastAsia="en-US"/>
        </w:rPr>
        <w:t>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33483B" w:rsidRPr="0033483B" w:rsidRDefault="0033483B" w:rsidP="0033483B">
      <w:pPr>
        <w:jc w:val="both"/>
        <w:rPr>
          <w:sz w:val="28"/>
          <w:szCs w:val="28"/>
        </w:rPr>
      </w:pPr>
      <w:r w:rsidRPr="0033483B">
        <w:rPr>
          <w:sz w:val="28"/>
          <w:szCs w:val="28"/>
        </w:rPr>
        <w:t>Рассмотрение документов, и</w:t>
      </w:r>
      <w:r w:rsidRPr="0033483B">
        <w:rPr>
          <w:rFonts w:eastAsia="SimSun"/>
          <w:sz w:val="28"/>
          <w:szCs w:val="28"/>
        </w:rPr>
        <w:t>стребование документов (сведений), указанных в пункте 10 настоящего Административного регламента, в рамках межведомственного взаимодействия</w:t>
      </w:r>
      <w:r w:rsidRPr="0033483B">
        <w:rPr>
          <w:sz w:val="28"/>
          <w:szCs w:val="28"/>
        </w:rPr>
        <w:t xml:space="preserve"> и подготовка проекта решения о переводе жилого помещения в нежилое помещение и нежилого помещения в жилое помещение осуществляется специалистом, ответственным за предоставление Муниципальной услуги (далее - Специалист).</w:t>
      </w:r>
    </w:p>
    <w:p w:rsidR="0033483B" w:rsidRPr="0033483B" w:rsidRDefault="0033483B" w:rsidP="0033483B">
      <w:pPr>
        <w:jc w:val="both"/>
        <w:rPr>
          <w:sz w:val="28"/>
          <w:szCs w:val="28"/>
        </w:rPr>
      </w:pPr>
      <w:r w:rsidRPr="0033483B">
        <w:rPr>
          <w:sz w:val="28"/>
          <w:szCs w:val="28"/>
        </w:rPr>
        <w:t>Основанием для формирования  и направления межведомственных запросов является непредставление Заявителем документов, предусмотренных подпунктом пунктом 10 настоящего Административного регламента.</w:t>
      </w:r>
    </w:p>
    <w:p w:rsidR="0033483B" w:rsidRPr="0033483B" w:rsidRDefault="0033483B" w:rsidP="0033483B">
      <w:pPr>
        <w:jc w:val="both"/>
        <w:rPr>
          <w:rFonts w:eastAsia="SimSun"/>
          <w:sz w:val="28"/>
          <w:szCs w:val="28"/>
        </w:rPr>
      </w:pPr>
      <w:r w:rsidRPr="0033483B">
        <w:rPr>
          <w:sz w:val="28"/>
          <w:szCs w:val="28"/>
        </w:rPr>
        <w:t xml:space="preserve">Специалист в течение 3 рабочих дней (в пределах сроков, установленных пунктом 7 настоящего Административного регламента) </w:t>
      </w:r>
      <w:r w:rsidRPr="0033483B">
        <w:rPr>
          <w:rFonts w:eastAsia="SimSun"/>
          <w:sz w:val="28"/>
          <w:szCs w:val="28"/>
        </w:rPr>
        <w:t>в рамках межведомственного взаимодействия запрашивает в случае необходимости:</w:t>
      </w:r>
    </w:p>
    <w:p w:rsidR="0033483B" w:rsidRPr="0033483B" w:rsidRDefault="0033483B" w:rsidP="0033483B">
      <w:pPr>
        <w:jc w:val="both"/>
        <w:rPr>
          <w:rFonts w:eastAsia="SimSun"/>
          <w:sz w:val="28"/>
          <w:szCs w:val="28"/>
        </w:rPr>
      </w:pPr>
      <w:r w:rsidRPr="0033483B">
        <w:rPr>
          <w:rFonts w:eastAsia="SimSun"/>
          <w:sz w:val="28"/>
          <w:szCs w:val="28"/>
        </w:rPr>
        <w:t>а) в Управлении Федеральной службы государственной регистрации, кадастра и картографии по Воронежской области:</w:t>
      </w:r>
    </w:p>
    <w:p w:rsidR="0033483B" w:rsidRPr="0033483B" w:rsidRDefault="0033483B" w:rsidP="0033483B">
      <w:pPr>
        <w:jc w:val="both"/>
        <w:rPr>
          <w:rFonts w:eastAsia="SimSun"/>
          <w:sz w:val="28"/>
          <w:szCs w:val="28"/>
        </w:rPr>
      </w:pPr>
      <w:r w:rsidRPr="0033483B">
        <w:rPr>
          <w:rFonts w:eastAsia="SimSun"/>
          <w:sz w:val="28"/>
          <w:szCs w:val="28"/>
        </w:rPr>
        <w:t>- выписку из Единого государственного реестра недвижимости о зарегистрированных правах на объект недвижимости;</w:t>
      </w:r>
    </w:p>
    <w:p w:rsidR="0033483B" w:rsidRPr="0033483B" w:rsidRDefault="0033483B" w:rsidP="0033483B">
      <w:pPr>
        <w:jc w:val="both"/>
        <w:rPr>
          <w:rFonts w:eastAsia="SimSun"/>
          <w:sz w:val="28"/>
          <w:szCs w:val="28"/>
        </w:rPr>
      </w:pPr>
      <w:r w:rsidRPr="0033483B">
        <w:rPr>
          <w:rFonts w:eastAsia="SimSun"/>
          <w:sz w:val="28"/>
          <w:szCs w:val="28"/>
        </w:rPr>
        <w:t>б) в Управлении Федеральной налоговой службы по Воронежской области:</w:t>
      </w:r>
    </w:p>
    <w:p w:rsidR="0033483B" w:rsidRPr="0033483B" w:rsidRDefault="0033483B" w:rsidP="0033483B">
      <w:pPr>
        <w:jc w:val="both"/>
        <w:rPr>
          <w:rFonts w:eastAsia="SimSun"/>
          <w:sz w:val="28"/>
          <w:szCs w:val="28"/>
        </w:rPr>
      </w:pPr>
      <w:r w:rsidRPr="0033483B">
        <w:rPr>
          <w:rFonts w:eastAsia="SimSu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33483B" w:rsidRPr="0033483B" w:rsidRDefault="0033483B" w:rsidP="0033483B">
      <w:pPr>
        <w:jc w:val="both"/>
        <w:rPr>
          <w:rFonts w:eastAsia="SimSun"/>
          <w:sz w:val="28"/>
          <w:szCs w:val="28"/>
        </w:rPr>
      </w:pPr>
      <w:r w:rsidRPr="0033483B">
        <w:rPr>
          <w:rFonts w:eastAsia="SimSu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p>
    <w:p w:rsidR="0033483B" w:rsidRPr="0033483B" w:rsidRDefault="0033483B" w:rsidP="0033483B">
      <w:pPr>
        <w:jc w:val="both"/>
        <w:rPr>
          <w:rFonts w:eastAsia="Calibri"/>
          <w:sz w:val="28"/>
          <w:szCs w:val="28"/>
        </w:rPr>
      </w:pPr>
      <w:r w:rsidRPr="0033483B">
        <w:rPr>
          <w:sz w:val="28"/>
          <w:szCs w:val="28"/>
        </w:rPr>
        <w:lastRenderedPageBreak/>
        <w:t xml:space="preserve">в) </w:t>
      </w:r>
      <w:r w:rsidRPr="0033483B">
        <w:rPr>
          <w:rFonts w:eastAsia="Calibri"/>
          <w:sz w:val="28"/>
          <w:szCs w:val="28"/>
        </w:rPr>
        <w:t>в органах технического учета и технической инвентаризации объектов капитального строительства:</w:t>
      </w:r>
    </w:p>
    <w:p w:rsidR="0033483B" w:rsidRPr="0033483B" w:rsidRDefault="0033483B" w:rsidP="0033483B">
      <w:pPr>
        <w:jc w:val="both"/>
        <w:rPr>
          <w:rFonts w:eastAsia="Calibri"/>
          <w:sz w:val="28"/>
          <w:szCs w:val="28"/>
        </w:rPr>
      </w:pPr>
      <w:r w:rsidRPr="0033483B">
        <w:rPr>
          <w:rFonts w:eastAsia="Calibri"/>
          <w:sz w:val="28"/>
          <w:szCs w:val="28"/>
        </w:rPr>
        <w:t>- план переводимого помещения с его техническим описанием (в случае, если переводимое помещение является жилым, технический паспорт такого помещения);</w:t>
      </w:r>
    </w:p>
    <w:p w:rsidR="0033483B" w:rsidRPr="0033483B" w:rsidRDefault="0033483B" w:rsidP="0033483B">
      <w:pPr>
        <w:jc w:val="both"/>
        <w:rPr>
          <w:rFonts w:eastAsia="Calibri"/>
          <w:sz w:val="28"/>
          <w:szCs w:val="28"/>
        </w:rPr>
      </w:pPr>
      <w:r w:rsidRPr="0033483B">
        <w:rPr>
          <w:rFonts w:eastAsia="Calibri"/>
          <w:sz w:val="28"/>
          <w:szCs w:val="28"/>
        </w:rPr>
        <w:t>- поэтажный план дома, в котором находится переводимое помещение.</w:t>
      </w:r>
    </w:p>
    <w:p w:rsidR="0033483B" w:rsidRPr="0033483B" w:rsidRDefault="0033483B" w:rsidP="0033483B">
      <w:pPr>
        <w:tabs>
          <w:tab w:val="left" w:pos="0"/>
        </w:tabs>
        <w:jc w:val="both"/>
        <w:rPr>
          <w:sz w:val="28"/>
          <w:szCs w:val="28"/>
        </w:rPr>
      </w:pPr>
      <w:r w:rsidRPr="0033483B">
        <w:rPr>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33483B" w:rsidRPr="0033483B" w:rsidRDefault="0033483B" w:rsidP="0033483B">
      <w:pPr>
        <w:tabs>
          <w:tab w:val="left" w:pos="0"/>
        </w:tabs>
        <w:jc w:val="both"/>
        <w:rPr>
          <w:sz w:val="28"/>
          <w:szCs w:val="28"/>
        </w:rPr>
      </w:pPr>
      <w:r w:rsidRPr="0033483B">
        <w:rPr>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33483B" w:rsidRPr="0033483B" w:rsidRDefault="0033483B" w:rsidP="0033483B">
      <w:pPr>
        <w:tabs>
          <w:tab w:val="left" w:pos="0"/>
        </w:tabs>
        <w:jc w:val="both"/>
        <w:rPr>
          <w:sz w:val="28"/>
          <w:szCs w:val="28"/>
        </w:rPr>
      </w:pPr>
      <w:r w:rsidRPr="0033483B">
        <w:rPr>
          <w:sz w:val="28"/>
          <w:szCs w:val="28"/>
        </w:rPr>
        <w:t xml:space="preserve">Межведомственный запрос формируется в соответствии с требованиями Федерального </w:t>
      </w:r>
      <w:hyperlink r:id="rId241" w:history="1">
        <w:r w:rsidRPr="0033483B">
          <w:rPr>
            <w:sz w:val="28"/>
            <w:szCs w:val="28"/>
          </w:rPr>
          <w:t>закона</w:t>
        </w:r>
      </w:hyperlink>
      <w:r w:rsidRPr="0033483B">
        <w:rPr>
          <w:sz w:val="28"/>
          <w:szCs w:val="28"/>
        </w:rPr>
        <w:t xml:space="preserve"> от 27 июля 2010 года N 210-ФЗ и должен содержать следующие сведения: </w:t>
      </w:r>
    </w:p>
    <w:p w:rsidR="0033483B" w:rsidRPr="0033483B" w:rsidRDefault="0033483B" w:rsidP="0033483B">
      <w:pPr>
        <w:tabs>
          <w:tab w:val="left" w:pos="0"/>
        </w:tabs>
        <w:jc w:val="both"/>
        <w:rPr>
          <w:sz w:val="28"/>
          <w:szCs w:val="28"/>
        </w:rPr>
      </w:pPr>
      <w:r w:rsidRPr="0033483B">
        <w:rPr>
          <w:sz w:val="28"/>
          <w:szCs w:val="28"/>
        </w:rPr>
        <w:t xml:space="preserve">- наименование органа, направляющего межведомственный запрос; </w:t>
      </w:r>
    </w:p>
    <w:p w:rsidR="0033483B" w:rsidRPr="0033483B" w:rsidRDefault="0033483B" w:rsidP="0033483B">
      <w:pPr>
        <w:tabs>
          <w:tab w:val="left" w:pos="0"/>
        </w:tabs>
        <w:jc w:val="both"/>
        <w:rPr>
          <w:sz w:val="28"/>
          <w:szCs w:val="28"/>
        </w:rPr>
      </w:pPr>
      <w:r w:rsidRPr="0033483B">
        <w:rPr>
          <w:sz w:val="28"/>
          <w:szCs w:val="28"/>
        </w:rPr>
        <w:t xml:space="preserve">- наименование органа или организации, в адрес которых направляется межведомственный запрос; </w:t>
      </w:r>
    </w:p>
    <w:p w:rsidR="0033483B" w:rsidRPr="0033483B" w:rsidRDefault="0033483B" w:rsidP="0033483B">
      <w:pPr>
        <w:tabs>
          <w:tab w:val="left" w:pos="0"/>
        </w:tabs>
        <w:jc w:val="both"/>
        <w:rPr>
          <w:sz w:val="28"/>
          <w:szCs w:val="28"/>
        </w:rPr>
      </w:pPr>
      <w:r w:rsidRPr="0033483B">
        <w:rPr>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33483B" w:rsidRPr="0033483B" w:rsidRDefault="0033483B" w:rsidP="0033483B">
      <w:pPr>
        <w:tabs>
          <w:tab w:val="left" w:pos="0"/>
        </w:tabs>
        <w:jc w:val="both"/>
        <w:rPr>
          <w:sz w:val="28"/>
          <w:szCs w:val="28"/>
        </w:rPr>
      </w:pPr>
      <w:r w:rsidRPr="0033483B">
        <w:rPr>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33483B" w:rsidRPr="0033483B" w:rsidRDefault="0033483B" w:rsidP="0033483B">
      <w:pPr>
        <w:tabs>
          <w:tab w:val="left" w:pos="0"/>
        </w:tabs>
        <w:jc w:val="both"/>
        <w:rPr>
          <w:sz w:val="28"/>
          <w:szCs w:val="28"/>
        </w:rPr>
      </w:pPr>
      <w:r w:rsidRPr="0033483B">
        <w:rPr>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33483B" w:rsidRPr="0033483B" w:rsidRDefault="0033483B" w:rsidP="0033483B">
      <w:pPr>
        <w:tabs>
          <w:tab w:val="left" w:pos="0"/>
        </w:tabs>
        <w:jc w:val="both"/>
        <w:rPr>
          <w:sz w:val="28"/>
          <w:szCs w:val="28"/>
        </w:rPr>
      </w:pPr>
      <w:r w:rsidRPr="0033483B">
        <w:rPr>
          <w:sz w:val="28"/>
          <w:szCs w:val="28"/>
        </w:rPr>
        <w:t xml:space="preserve">- контактная информация для направления ответа на межведомственный запрос; </w:t>
      </w:r>
    </w:p>
    <w:p w:rsidR="0033483B" w:rsidRPr="0033483B" w:rsidRDefault="0033483B" w:rsidP="0033483B">
      <w:pPr>
        <w:tabs>
          <w:tab w:val="left" w:pos="0"/>
        </w:tabs>
        <w:jc w:val="both"/>
        <w:rPr>
          <w:sz w:val="28"/>
          <w:szCs w:val="28"/>
        </w:rPr>
      </w:pPr>
      <w:r w:rsidRPr="0033483B">
        <w:rPr>
          <w:sz w:val="28"/>
          <w:szCs w:val="28"/>
        </w:rPr>
        <w:t xml:space="preserve">- дата направления межведомственного запроса; </w:t>
      </w:r>
    </w:p>
    <w:p w:rsidR="0033483B" w:rsidRPr="0033483B" w:rsidRDefault="0033483B" w:rsidP="0033483B">
      <w:pPr>
        <w:tabs>
          <w:tab w:val="left" w:pos="0"/>
        </w:tabs>
        <w:jc w:val="both"/>
        <w:rPr>
          <w:sz w:val="28"/>
          <w:szCs w:val="28"/>
        </w:rPr>
      </w:pPr>
      <w:r w:rsidRPr="0033483B">
        <w:rPr>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33483B" w:rsidRPr="0033483B" w:rsidRDefault="0033483B" w:rsidP="0033483B">
      <w:pPr>
        <w:tabs>
          <w:tab w:val="left" w:pos="0"/>
        </w:tabs>
        <w:jc w:val="both"/>
        <w:rPr>
          <w:sz w:val="28"/>
          <w:szCs w:val="28"/>
        </w:rPr>
      </w:pPr>
      <w:r w:rsidRPr="0033483B">
        <w:rPr>
          <w:sz w:val="28"/>
          <w:szCs w:val="28"/>
        </w:rPr>
        <w:t xml:space="preserve">- информация о факте получения согласия на обработку персональных данных. </w:t>
      </w:r>
    </w:p>
    <w:p w:rsidR="0033483B" w:rsidRPr="0033483B" w:rsidRDefault="0033483B" w:rsidP="0033483B">
      <w:pPr>
        <w:tabs>
          <w:tab w:val="left" w:pos="0"/>
        </w:tabs>
        <w:jc w:val="both"/>
        <w:rPr>
          <w:sz w:val="28"/>
          <w:szCs w:val="28"/>
        </w:rPr>
      </w:pPr>
      <w:r w:rsidRPr="0033483B">
        <w:rPr>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33483B" w:rsidRPr="0033483B" w:rsidRDefault="0033483B" w:rsidP="0033483B">
      <w:pPr>
        <w:tabs>
          <w:tab w:val="left" w:pos="0"/>
        </w:tabs>
        <w:jc w:val="both"/>
        <w:rPr>
          <w:sz w:val="28"/>
          <w:szCs w:val="28"/>
        </w:rPr>
      </w:pPr>
      <w:r w:rsidRPr="0033483B">
        <w:rPr>
          <w:sz w:val="28"/>
          <w:szCs w:val="28"/>
        </w:rPr>
        <w:lastRenderedPageBreak/>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33483B" w:rsidRPr="0033483B" w:rsidRDefault="0033483B" w:rsidP="0033483B">
      <w:pPr>
        <w:tabs>
          <w:tab w:val="left" w:pos="0"/>
        </w:tabs>
        <w:jc w:val="both"/>
        <w:rPr>
          <w:sz w:val="28"/>
          <w:szCs w:val="28"/>
        </w:rPr>
      </w:pPr>
      <w:r w:rsidRPr="0033483B">
        <w:rPr>
          <w:sz w:val="28"/>
          <w:szCs w:val="28"/>
        </w:rPr>
        <w:t xml:space="preserve">Документы, полученные в результате межведомственного взаимодействия, приобщаются к документам, представленным Заявителем. </w:t>
      </w:r>
    </w:p>
    <w:p w:rsidR="0033483B" w:rsidRPr="0033483B" w:rsidRDefault="0033483B" w:rsidP="0033483B">
      <w:pPr>
        <w:jc w:val="both"/>
        <w:rPr>
          <w:rFonts w:eastAsia="Calibri"/>
          <w:sz w:val="28"/>
          <w:szCs w:val="28"/>
        </w:rPr>
      </w:pPr>
      <w:r w:rsidRPr="0033483B">
        <w:rPr>
          <w:sz w:val="28"/>
          <w:szCs w:val="28"/>
        </w:rPr>
        <w:t xml:space="preserve">Результатом административной процедуры является сформированный и направленный межведомственный запрос и </w:t>
      </w:r>
      <w:r w:rsidRPr="0033483B">
        <w:rPr>
          <w:bCs/>
          <w:sz w:val="28"/>
          <w:szCs w:val="28"/>
        </w:rPr>
        <w:t>получение необходимых сведений и документов для принятия решения о предоставлении Муниципальной услуги.</w:t>
      </w:r>
    </w:p>
    <w:p w:rsidR="0033483B" w:rsidRPr="0033483B" w:rsidRDefault="0033483B" w:rsidP="0033483B">
      <w:pPr>
        <w:jc w:val="both"/>
        <w:rPr>
          <w:rFonts w:eastAsia="SimSun"/>
          <w:sz w:val="28"/>
          <w:szCs w:val="28"/>
        </w:rPr>
      </w:pPr>
      <w:r w:rsidRPr="0033483B">
        <w:rPr>
          <w:rFonts w:eastAsia="SimSun"/>
          <w:sz w:val="28"/>
          <w:szCs w:val="28"/>
        </w:rPr>
        <w:t>Направление межведомственных запросов осуществляется в электронной форме с использованием единой системы межведомственного электронного взаимодействия и подключенной к ней региональной системы межведомственного электронного взаимодействия.</w:t>
      </w:r>
    </w:p>
    <w:p w:rsidR="0033483B" w:rsidRPr="0033483B" w:rsidRDefault="0033483B" w:rsidP="0033483B">
      <w:pPr>
        <w:jc w:val="both"/>
        <w:rPr>
          <w:rFonts w:eastAsia="SimSun"/>
          <w:sz w:val="28"/>
          <w:szCs w:val="28"/>
        </w:rPr>
      </w:pPr>
      <w:r w:rsidRPr="0033483B">
        <w:rPr>
          <w:rFonts w:eastAsia="SimSun"/>
          <w:sz w:val="28"/>
          <w:szCs w:val="28"/>
        </w:rPr>
        <w:t>Специалист, ответственный за подготовку документов, обязан принять необходимые меры для получения ответа на межведомственные запросы в установленные сроки.</w:t>
      </w:r>
    </w:p>
    <w:p w:rsidR="0033483B" w:rsidRPr="0033483B" w:rsidRDefault="0033483B" w:rsidP="0033483B">
      <w:pPr>
        <w:jc w:val="both"/>
        <w:rPr>
          <w:rFonts w:eastAsia="SimSun"/>
          <w:sz w:val="28"/>
          <w:szCs w:val="28"/>
        </w:rPr>
      </w:pPr>
      <w:r w:rsidRPr="0033483B">
        <w:rPr>
          <w:rFonts w:eastAsia="Calibri"/>
          <w:sz w:val="28"/>
          <w:szCs w:val="28"/>
          <w:lang w:eastAsia="en-US"/>
        </w:rPr>
        <w:t>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и представляются в порядке, установленном статьей 11 указанного Федерального закона</w:t>
      </w:r>
    </w:p>
    <w:p w:rsidR="0033483B" w:rsidRPr="0033483B" w:rsidRDefault="0033483B" w:rsidP="0033483B">
      <w:pPr>
        <w:tabs>
          <w:tab w:val="left" w:pos="0"/>
        </w:tabs>
        <w:autoSpaceDE w:val="0"/>
        <w:autoSpaceDN w:val="0"/>
        <w:adjustRightInd w:val="0"/>
        <w:contextualSpacing/>
        <w:jc w:val="both"/>
        <w:rPr>
          <w:rFonts w:eastAsia="Calibri"/>
          <w:sz w:val="28"/>
          <w:szCs w:val="28"/>
          <w:lang w:eastAsia="en-US"/>
        </w:rPr>
      </w:pPr>
      <w:r w:rsidRPr="0033483B">
        <w:rPr>
          <w:rFonts w:eastAsia="SimSun"/>
          <w:sz w:val="28"/>
          <w:szCs w:val="28"/>
          <w:lang w:eastAsia="en-US"/>
        </w:rPr>
        <w:t xml:space="preserve">22.3. </w:t>
      </w:r>
      <w:r w:rsidRPr="0033483B">
        <w:rPr>
          <w:rFonts w:eastAsia="Calibri"/>
          <w:sz w:val="28"/>
          <w:szCs w:val="28"/>
          <w:lang w:eastAsia="en-US"/>
        </w:rPr>
        <w:t>Рассмотрение документов и сведений, принятие решения о переводе или об отказе в переводе жилого помещения в нежилое или нежилого помещения в жилое помещение.</w:t>
      </w:r>
    </w:p>
    <w:p w:rsidR="0033483B" w:rsidRPr="0033483B" w:rsidRDefault="0033483B" w:rsidP="0033483B">
      <w:pPr>
        <w:jc w:val="both"/>
        <w:rPr>
          <w:rFonts w:eastAsia="SimSun"/>
          <w:sz w:val="28"/>
          <w:szCs w:val="28"/>
        </w:rPr>
      </w:pPr>
      <w:r w:rsidRPr="0033483B">
        <w:rPr>
          <w:rFonts w:eastAsia="SimSun"/>
          <w:sz w:val="28"/>
          <w:szCs w:val="28"/>
        </w:rPr>
        <w:t xml:space="preserve"> 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предоставлении Муниципальной услуги, указанных в пункте 12 настоящего Административного регламента.</w:t>
      </w:r>
    </w:p>
    <w:p w:rsidR="0033483B" w:rsidRPr="0033483B" w:rsidRDefault="0033483B" w:rsidP="0033483B">
      <w:pPr>
        <w:jc w:val="both"/>
        <w:rPr>
          <w:rFonts w:eastAsia="SimSun"/>
          <w:sz w:val="28"/>
          <w:szCs w:val="28"/>
        </w:rPr>
      </w:pPr>
      <w:r w:rsidRPr="0033483B">
        <w:rPr>
          <w:rFonts w:eastAsia="SimSun"/>
          <w:sz w:val="28"/>
          <w:szCs w:val="28"/>
        </w:rPr>
        <w:t>В случае поступления в Администрацию ответа на межведомственный запрос, свидетельствующего об отсутствии документа и (или) информации, необходимых для перевода жилого помещения в нежилое помещение или нежилого помещения в жилое помещение, специалист уведомляет Заявителя о получении такого ответа и предлагает Заявителю представить документ и (или) информацию, необходимые для предоставления Муниципальной услуги в течение пятнадцати рабочих дней со дня направления уведомления.</w:t>
      </w:r>
    </w:p>
    <w:p w:rsidR="0033483B" w:rsidRPr="0033483B" w:rsidRDefault="0033483B" w:rsidP="0033483B">
      <w:pPr>
        <w:tabs>
          <w:tab w:val="left" w:pos="1106"/>
        </w:tabs>
        <w:jc w:val="both"/>
        <w:rPr>
          <w:sz w:val="28"/>
          <w:szCs w:val="28"/>
          <w:lang w:eastAsia="en-US"/>
        </w:rPr>
      </w:pPr>
      <w:r w:rsidRPr="0033483B">
        <w:rPr>
          <w:rFonts w:eastAsia="Calibri"/>
          <w:sz w:val="28"/>
          <w:szCs w:val="28"/>
          <w:lang w:eastAsia="en-US"/>
        </w:rPr>
        <w:lastRenderedPageBreak/>
        <w:t xml:space="preserve">При представлении Заявителем запрошенных документов и отсутствии оснований для отказа в предоставлении Муниципальной услуги, предусмотренных пунктом 12 настоящего Административного регламента, </w:t>
      </w:r>
      <w:r w:rsidRPr="0033483B">
        <w:rPr>
          <w:rFonts w:eastAsia="SimSun"/>
          <w:sz w:val="28"/>
          <w:szCs w:val="28"/>
          <w:lang w:eastAsia="en-US"/>
        </w:rPr>
        <w:t xml:space="preserve">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33483B">
        <w:rPr>
          <w:sz w:val="28"/>
          <w:szCs w:val="28"/>
          <w:lang w:eastAsia="en-US"/>
        </w:rPr>
        <w:t>Решения о переводе жилого помещения в нежилое помещение по форме согласно Приложению №3 к настоящему Административному регламенту.</w:t>
      </w:r>
    </w:p>
    <w:p w:rsidR="0033483B" w:rsidRPr="0033483B" w:rsidRDefault="0033483B" w:rsidP="0033483B">
      <w:pPr>
        <w:tabs>
          <w:tab w:val="left" w:pos="1106"/>
        </w:tabs>
        <w:jc w:val="both"/>
        <w:rPr>
          <w:sz w:val="28"/>
          <w:szCs w:val="28"/>
          <w:lang w:eastAsia="en-US"/>
        </w:rPr>
      </w:pPr>
      <w:r w:rsidRPr="0033483B">
        <w:rPr>
          <w:rFonts w:eastAsia="Calibri"/>
          <w:sz w:val="28"/>
          <w:szCs w:val="28"/>
          <w:lang w:eastAsia="en-US"/>
        </w:rPr>
        <w:t xml:space="preserve">При непредставлении Заявителем запрошенных документов и наличии какого-либо из оснований для отказа в предоставлении Муниципальной услуги, предусмотренных пунктом 12 настоящего Административного регламента, </w:t>
      </w:r>
      <w:r w:rsidRPr="0033483B">
        <w:rPr>
          <w:rFonts w:eastAsia="SimSun"/>
          <w:sz w:val="28"/>
          <w:szCs w:val="28"/>
          <w:lang w:eastAsia="en-US"/>
        </w:rPr>
        <w:t xml:space="preserve">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33483B">
        <w:rPr>
          <w:sz w:val="28"/>
          <w:szCs w:val="28"/>
          <w:lang w:eastAsia="en-US"/>
        </w:rPr>
        <w:t>Решения об отказе в переводе жилого помещения в нежилое помещение по форме согласно Приложению № 3 к настоящему Административному регламенту.</w:t>
      </w:r>
    </w:p>
    <w:p w:rsidR="0033483B" w:rsidRPr="0033483B" w:rsidRDefault="0033483B" w:rsidP="0033483B">
      <w:pPr>
        <w:jc w:val="both"/>
        <w:rPr>
          <w:sz w:val="28"/>
          <w:szCs w:val="28"/>
        </w:rPr>
      </w:pPr>
      <w:r w:rsidRPr="0033483B">
        <w:rPr>
          <w:sz w:val="28"/>
          <w:szCs w:val="28"/>
        </w:rPr>
        <w:t>Подготовленный</w:t>
      </w:r>
      <w:r w:rsidRPr="0033483B">
        <w:rPr>
          <w:rFonts w:eastAsia="SimSun"/>
          <w:sz w:val="28"/>
          <w:szCs w:val="28"/>
        </w:rPr>
        <w:t xml:space="preserve"> специалистом проект </w:t>
      </w:r>
      <w:r w:rsidRPr="0033483B">
        <w:rPr>
          <w:sz w:val="28"/>
          <w:szCs w:val="28"/>
        </w:rPr>
        <w:t>Решения о переводе (отказе в переводе) жилого помещения в нежилое помещение передается на подписание главе Народненского сельского поселения Терновского муниципального района Воронежской области.</w:t>
      </w:r>
    </w:p>
    <w:p w:rsidR="0033483B" w:rsidRPr="0033483B" w:rsidRDefault="0033483B" w:rsidP="0033483B">
      <w:pPr>
        <w:tabs>
          <w:tab w:val="left" w:pos="1123"/>
        </w:tabs>
        <w:jc w:val="both"/>
        <w:rPr>
          <w:sz w:val="28"/>
          <w:szCs w:val="28"/>
          <w:lang w:eastAsia="en-US"/>
        </w:rPr>
      </w:pPr>
      <w:r w:rsidRPr="0033483B">
        <w:rPr>
          <w:sz w:val="28"/>
          <w:szCs w:val="28"/>
          <w:lang w:eastAsia="en-US"/>
        </w:rPr>
        <w:t>Подписание проекта Решения осуществляется в течение одного рабочего дня (в пределах сроков, установленных пунктом 7 настоящего Административного регламента).</w:t>
      </w:r>
    </w:p>
    <w:p w:rsidR="0033483B" w:rsidRPr="0033483B" w:rsidRDefault="0033483B" w:rsidP="0033483B">
      <w:pPr>
        <w:jc w:val="both"/>
        <w:rPr>
          <w:sz w:val="28"/>
          <w:szCs w:val="28"/>
        </w:rPr>
      </w:pPr>
      <w:r w:rsidRPr="0033483B">
        <w:rPr>
          <w:rFonts w:eastAsia="SimSun"/>
          <w:sz w:val="28"/>
          <w:szCs w:val="28"/>
        </w:rPr>
        <w:t>Решение</w:t>
      </w:r>
      <w:r w:rsidRPr="0033483B">
        <w:rPr>
          <w:sz w:val="28"/>
          <w:szCs w:val="28"/>
        </w:rPr>
        <w:t xml:space="preserve"> о предоставлении Муниципальной услуги подлежит регистрации не позднее одного рабочего дня со дня его подписания.</w:t>
      </w:r>
    </w:p>
    <w:p w:rsidR="0033483B" w:rsidRPr="0033483B" w:rsidRDefault="0033483B" w:rsidP="0033483B">
      <w:pPr>
        <w:contextualSpacing/>
        <w:jc w:val="both"/>
        <w:rPr>
          <w:rFonts w:eastAsia="Calibri"/>
          <w:sz w:val="28"/>
          <w:szCs w:val="28"/>
          <w:lang w:eastAsia="en-US"/>
        </w:rPr>
      </w:pPr>
      <w:r w:rsidRPr="0033483B">
        <w:rPr>
          <w:rFonts w:eastAsia="Calibri"/>
          <w:sz w:val="28"/>
          <w:szCs w:val="28"/>
          <w:lang w:eastAsia="en-US"/>
        </w:rPr>
        <w:t>22.4. Выдача (направление) документов по результатам предоставления Муниципальной услуги.</w:t>
      </w:r>
    </w:p>
    <w:p w:rsidR="0033483B" w:rsidRPr="0033483B" w:rsidRDefault="0033483B" w:rsidP="0033483B">
      <w:pPr>
        <w:contextualSpacing/>
        <w:jc w:val="both"/>
        <w:rPr>
          <w:rFonts w:eastAsia="Calibri"/>
          <w:sz w:val="28"/>
          <w:szCs w:val="28"/>
          <w:lang w:eastAsia="en-US"/>
        </w:rPr>
      </w:pPr>
      <w:r w:rsidRPr="0033483B">
        <w:rPr>
          <w:rFonts w:eastAsia="Calibri"/>
          <w:sz w:val="28"/>
          <w:szCs w:val="28"/>
          <w:lang w:eastAsia="en-US"/>
        </w:rPr>
        <w:t xml:space="preserve">Результат предоставления Муниципальной услуги выдается (направляется) Заявителю в течение трех рабочих дней со дня принятия решения о предоставлении либо отказе в предоставлении Муниципальной услуги (в пределах сроков предоставления Муниципальной услуги, предусмотренных пунктом 7 настоящего Административного регламента) способом, указанным в заявлении о предоставлении Муниципальной услуги. </w:t>
      </w:r>
    </w:p>
    <w:p w:rsidR="0033483B" w:rsidRPr="0033483B" w:rsidRDefault="0033483B" w:rsidP="0033483B">
      <w:pPr>
        <w:spacing w:after="200"/>
        <w:contextualSpacing/>
        <w:jc w:val="both"/>
        <w:rPr>
          <w:rFonts w:eastAsia="Calibri"/>
          <w:sz w:val="28"/>
          <w:szCs w:val="28"/>
          <w:lang w:eastAsia="en-US"/>
        </w:rPr>
      </w:pPr>
      <w:r w:rsidRPr="0033483B">
        <w:rPr>
          <w:rFonts w:eastAsia="Calibri"/>
          <w:sz w:val="28"/>
          <w:szCs w:val="28"/>
          <w:lang w:eastAsia="en-US"/>
        </w:rPr>
        <w:t>В случае, если результат предоставления Муниципальной услуги должен быть выдан Заявителю в МФЦ, результат передается специалистом в МФЦ в течение одного рабочего дня с момента подписания соответствующего решения о предоставлении (отказе в предоставлении) Муниципальной услуги.</w:t>
      </w:r>
    </w:p>
    <w:p w:rsidR="0033483B" w:rsidRPr="0033483B" w:rsidRDefault="0033483B" w:rsidP="0033483B">
      <w:pPr>
        <w:contextualSpacing/>
        <w:jc w:val="both"/>
        <w:rPr>
          <w:rFonts w:eastAsia="Calibri"/>
          <w:sz w:val="28"/>
          <w:szCs w:val="28"/>
          <w:lang w:eastAsia="en-US"/>
        </w:rPr>
      </w:pPr>
      <w:r w:rsidRPr="0033483B">
        <w:rPr>
          <w:rFonts w:eastAsia="Calibri"/>
          <w:sz w:val="28"/>
          <w:szCs w:val="28"/>
          <w:lang w:eastAsia="en-US"/>
        </w:rPr>
        <w:t xml:space="preserve">Одновременно с выдачей или направлением Заявителю результата предоставления Муниципальной услуги Администрация информирует о принятии решения собственников помещений, примыкающих к помещению, в отношении которого принято указанное решение. </w:t>
      </w:r>
    </w:p>
    <w:p w:rsidR="0033483B" w:rsidRPr="0033483B" w:rsidRDefault="0033483B" w:rsidP="0033483B">
      <w:pPr>
        <w:contextualSpacing/>
        <w:jc w:val="both"/>
        <w:rPr>
          <w:rFonts w:eastAsia="Calibri"/>
          <w:sz w:val="28"/>
          <w:szCs w:val="28"/>
          <w:lang w:eastAsia="en-US"/>
        </w:rPr>
      </w:pPr>
      <w:r w:rsidRPr="0033483B">
        <w:rPr>
          <w:rFonts w:eastAsia="Calibri"/>
          <w:sz w:val="28"/>
          <w:szCs w:val="28"/>
          <w:lang w:eastAsia="en-US"/>
        </w:rPr>
        <w:t>Максимальный срок исполнения административной процедуры - 3 рабочих дня.</w:t>
      </w:r>
    </w:p>
    <w:p w:rsidR="0033483B" w:rsidRPr="0033483B" w:rsidRDefault="0033483B" w:rsidP="0033483B">
      <w:pPr>
        <w:tabs>
          <w:tab w:val="left" w:pos="0"/>
        </w:tabs>
        <w:autoSpaceDE w:val="0"/>
        <w:autoSpaceDN w:val="0"/>
        <w:adjustRightInd w:val="0"/>
        <w:contextualSpacing/>
        <w:jc w:val="both"/>
        <w:rPr>
          <w:rFonts w:eastAsia="Calibri"/>
          <w:b/>
          <w:sz w:val="28"/>
          <w:szCs w:val="28"/>
          <w:lang w:eastAsia="en-US"/>
        </w:rPr>
      </w:pPr>
      <w:r w:rsidRPr="0033483B">
        <w:rPr>
          <w:rFonts w:eastAsia="Calibri"/>
          <w:b/>
          <w:sz w:val="28"/>
          <w:szCs w:val="28"/>
          <w:lang w:eastAsia="en-US"/>
        </w:rPr>
        <w:lastRenderedPageBreak/>
        <w:t>23. Вариант 2. Выдача решения о переводе нежилого помещения в жилое помещение.</w:t>
      </w:r>
    </w:p>
    <w:p w:rsidR="0033483B" w:rsidRPr="0033483B" w:rsidRDefault="0033483B" w:rsidP="0033483B">
      <w:pPr>
        <w:jc w:val="both"/>
        <w:rPr>
          <w:sz w:val="28"/>
          <w:szCs w:val="28"/>
        </w:rPr>
      </w:pPr>
      <w:r w:rsidRPr="0033483B">
        <w:rPr>
          <w:sz w:val="28"/>
          <w:szCs w:val="28"/>
        </w:rPr>
        <w:t>Административные процедуры по приему и регистрации документов на предоставление Муниципальной услуги по переводу нежилого помещения в жилое помещение, рассмотрению документов и направлению межведомственных запросов, принятию решения и его направлению (выдаче) Заявителю осуществляются специалистом Администрации в порядке, установленном пп. 24.1-24.4 настоящего Административного регламента.</w:t>
      </w:r>
    </w:p>
    <w:p w:rsidR="0033483B" w:rsidRPr="0033483B" w:rsidRDefault="0033483B" w:rsidP="0033483B">
      <w:pPr>
        <w:jc w:val="both"/>
        <w:rPr>
          <w:b/>
          <w:sz w:val="28"/>
          <w:szCs w:val="28"/>
        </w:rPr>
      </w:pPr>
      <w:r w:rsidRPr="0033483B">
        <w:rPr>
          <w:b/>
          <w:sz w:val="28"/>
          <w:szCs w:val="28"/>
        </w:rPr>
        <w:t>24. Вариант 3. Исправление допущенных опечаток и (или) ошибок в выданных в результате предоставления Муниципальной услуги документах.</w:t>
      </w:r>
    </w:p>
    <w:p w:rsidR="0033483B" w:rsidRPr="0033483B" w:rsidRDefault="0033483B" w:rsidP="0033483B">
      <w:pPr>
        <w:jc w:val="both"/>
        <w:rPr>
          <w:sz w:val="28"/>
          <w:szCs w:val="28"/>
        </w:rPr>
      </w:pPr>
      <w:r w:rsidRPr="0033483B">
        <w:rPr>
          <w:sz w:val="28"/>
          <w:szCs w:val="28"/>
        </w:rPr>
        <w:t xml:space="preserve">24.1. Основанием для исправления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33483B" w:rsidRPr="0033483B" w:rsidRDefault="0033483B" w:rsidP="0033483B">
      <w:pPr>
        <w:jc w:val="both"/>
        <w:rPr>
          <w:sz w:val="28"/>
          <w:szCs w:val="28"/>
        </w:rPr>
      </w:pPr>
      <w:r w:rsidRPr="0033483B">
        <w:rPr>
          <w:sz w:val="28"/>
          <w:szCs w:val="28"/>
        </w:rPr>
        <w:t xml:space="preserve">Заявитель вправе представить вместе с заявлением документы, подтверждающие допущенную опечатку и (или) ошибку. </w:t>
      </w:r>
    </w:p>
    <w:p w:rsidR="0033483B" w:rsidRPr="0033483B" w:rsidRDefault="0033483B" w:rsidP="0033483B">
      <w:pPr>
        <w:jc w:val="both"/>
        <w:rPr>
          <w:sz w:val="28"/>
          <w:szCs w:val="28"/>
        </w:rPr>
      </w:pPr>
      <w:r w:rsidRPr="0033483B">
        <w:rPr>
          <w:sz w:val="28"/>
          <w:szCs w:val="28"/>
        </w:rPr>
        <w:t>24.2.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регистрации заявления об исправлении опечаток и (или) ошибок в выданных в результате предоставления Муниципальной услуги документах.</w:t>
      </w:r>
    </w:p>
    <w:p w:rsidR="0033483B" w:rsidRPr="0033483B" w:rsidRDefault="0033483B" w:rsidP="0033483B">
      <w:pPr>
        <w:jc w:val="both"/>
        <w:rPr>
          <w:sz w:val="28"/>
          <w:szCs w:val="28"/>
        </w:rPr>
      </w:pPr>
      <w:r w:rsidRPr="0033483B">
        <w:rPr>
          <w:sz w:val="28"/>
          <w:szCs w:val="28"/>
        </w:rPr>
        <w:t>24.3.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33483B" w:rsidRPr="0033483B" w:rsidRDefault="0033483B" w:rsidP="0033483B">
      <w:pPr>
        <w:jc w:val="both"/>
        <w:rPr>
          <w:sz w:val="28"/>
          <w:szCs w:val="28"/>
        </w:rPr>
      </w:pPr>
      <w:r w:rsidRPr="0033483B">
        <w:rPr>
          <w:sz w:val="28"/>
          <w:szCs w:val="28"/>
        </w:rPr>
        <w:t>24.4. Прием и регистрация Заявления осуществляются в порядке, установленном пунктом 22.1 настоящего Административного регламента в течение одного рабочего дня.</w:t>
      </w:r>
    </w:p>
    <w:p w:rsidR="0033483B" w:rsidRPr="0033483B" w:rsidRDefault="0033483B" w:rsidP="0033483B">
      <w:pPr>
        <w:jc w:val="both"/>
        <w:rPr>
          <w:sz w:val="28"/>
          <w:szCs w:val="28"/>
        </w:rPr>
      </w:pPr>
      <w:r w:rsidRPr="0033483B">
        <w:rPr>
          <w:sz w:val="28"/>
          <w:szCs w:val="28"/>
        </w:rPr>
        <w:t>24.5.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33483B" w:rsidRPr="0033483B" w:rsidRDefault="0033483B" w:rsidP="0033483B">
      <w:pPr>
        <w:jc w:val="both"/>
        <w:rPr>
          <w:sz w:val="28"/>
          <w:szCs w:val="28"/>
        </w:rPr>
      </w:pPr>
      <w:r w:rsidRPr="0033483B">
        <w:rPr>
          <w:sz w:val="28"/>
          <w:szCs w:val="28"/>
        </w:rPr>
        <w:t xml:space="preserve">24.6.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в личный кабинет на ЕПГУ, </w:t>
      </w:r>
      <w:r w:rsidRPr="0033483B">
        <w:rPr>
          <w:sz w:val="28"/>
          <w:szCs w:val="28"/>
        </w:rPr>
        <w:lastRenderedPageBreak/>
        <w:t>РПГУ. Вид электронной подписи определяется в соответствии с законодательством.</w:t>
      </w:r>
    </w:p>
    <w:p w:rsidR="0033483B" w:rsidRPr="0033483B" w:rsidRDefault="0033483B" w:rsidP="0033483B">
      <w:pPr>
        <w:tabs>
          <w:tab w:val="left" w:pos="0"/>
        </w:tabs>
        <w:autoSpaceDE w:val="0"/>
        <w:autoSpaceDN w:val="0"/>
        <w:adjustRightInd w:val="0"/>
        <w:contextualSpacing/>
        <w:jc w:val="both"/>
        <w:rPr>
          <w:rFonts w:eastAsia="Calibri"/>
          <w:b/>
          <w:sz w:val="28"/>
          <w:szCs w:val="28"/>
          <w:lang w:eastAsia="en-US"/>
        </w:rPr>
      </w:pPr>
      <w:r w:rsidRPr="0033483B">
        <w:rPr>
          <w:rFonts w:eastAsia="Calibri"/>
          <w:b/>
          <w:sz w:val="28"/>
          <w:szCs w:val="28"/>
          <w:lang w:eastAsia="en-US"/>
        </w:rPr>
        <w:t xml:space="preserve">25. Вариант 4. Выдача дубликата решения о предоставлении Муниципальной услуги. </w:t>
      </w:r>
    </w:p>
    <w:p w:rsidR="0033483B" w:rsidRPr="0033483B" w:rsidRDefault="0033483B" w:rsidP="0033483B">
      <w:pPr>
        <w:jc w:val="both"/>
        <w:rPr>
          <w:sz w:val="28"/>
          <w:szCs w:val="28"/>
        </w:rPr>
      </w:pPr>
      <w:r w:rsidRPr="0033483B">
        <w:rPr>
          <w:sz w:val="28"/>
          <w:szCs w:val="28"/>
        </w:rPr>
        <w:t xml:space="preserve">25.1. Основанием для выдачи дубликата Решения о переводе жилого помещения в нежилое помещение и нежилого помещения в жилое помещение является подача соответствующего заявления.  </w:t>
      </w:r>
    </w:p>
    <w:p w:rsidR="0033483B" w:rsidRPr="0033483B" w:rsidRDefault="0033483B" w:rsidP="0033483B">
      <w:pPr>
        <w:jc w:val="both"/>
        <w:rPr>
          <w:sz w:val="28"/>
          <w:szCs w:val="28"/>
        </w:rPr>
      </w:pPr>
      <w:r w:rsidRPr="0033483B">
        <w:rPr>
          <w:sz w:val="28"/>
          <w:szCs w:val="28"/>
        </w:rPr>
        <w:t>25.2. Максимальный срок предоставления Муниципальной услуги в части оформления дубликата Решения составляет 3 рабочих дня с даты регистрации заявления его выдаче.</w:t>
      </w:r>
    </w:p>
    <w:p w:rsidR="0033483B" w:rsidRPr="0033483B" w:rsidRDefault="0033483B" w:rsidP="0033483B">
      <w:pPr>
        <w:jc w:val="both"/>
        <w:rPr>
          <w:sz w:val="28"/>
          <w:szCs w:val="28"/>
        </w:rPr>
      </w:pPr>
      <w:r w:rsidRPr="0033483B">
        <w:rPr>
          <w:sz w:val="28"/>
          <w:szCs w:val="28"/>
        </w:rPr>
        <w:t>25.3. Основанием принятия решения о выдаче дубликата Решения является его утрата либо порча.</w:t>
      </w:r>
    </w:p>
    <w:p w:rsidR="0033483B" w:rsidRPr="0033483B" w:rsidRDefault="0033483B" w:rsidP="0033483B">
      <w:pPr>
        <w:jc w:val="both"/>
        <w:rPr>
          <w:sz w:val="28"/>
          <w:szCs w:val="28"/>
        </w:rPr>
      </w:pPr>
      <w:r w:rsidRPr="0033483B">
        <w:rPr>
          <w:sz w:val="28"/>
          <w:szCs w:val="28"/>
        </w:rPr>
        <w:t>25.4. Прием и регистрация Заявления осуществляются в порядке, установленном пунктом 22.1 настоящего Административного регламента в течение одного рабочего дня.</w:t>
      </w:r>
    </w:p>
    <w:p w:rsidR="0033483B" w:rsidRPr="0033483B" w:rsidRDefault="0033483B" w:rsidP="0033483B">
      <w:pPr>
        <w:jc w:val="both"/>
        <w:rPr>
          <w:sz w:val="28"/>
          <w:szCs w:val="28"/>
        </w:rPr>
      </w:pPr>
      <w:r w:rsidRPr="0033483B">
        <w:rPr>
          <w:sz w:val="28"/>
          <w:szCs w:val="28"/>
        </w:rPr>
        <w:t>25.5. Специалист Администрации в срок, не превышающий одного рабочего дня со дня регистрации заявления о выдаче дубликата Решения готовит документ о его выдаче.</w:t>
      </w:r>
    </w:p>
    <w:p w:rsidR="0033483B" w:rsidRPr="0033483B" w:rsidRDefault="0033483B" w:rsidP="0033483B">
      <w:pPr>
        <w:jc w:val="both"/>
        <w:rPr>
          <w:sz w:val="28"/>
          <w:szCs w:val="28"/>
        </w:rPr>
      </w:pPr>
      <w:r w:rsidRPr="0033483B">
        <w:rPr>
          <w:sz w:val="28"/>
          <w:szCs w:val="28"/>
        </w:rPr>
        <w:t xml:space="preserve">25.6. Дубликат Решения в течение 1 рабочего дня с даты принятия соответствующего решения подписывается уполномоченным должностным лицом Администрации на бумажном носителе и вручается Заявителю либо направляется почтовым отправлением. </w:t>
      </w:r>
    </w:p>
    <w:p w:rsidR="0033483B" w:rsidRPr="0033483B" w:rsidRDefault="0033483B" w:rsidP="0033483B">
      <w:pPr>
        <w:autoSpaceDE w:val="0"/>
        <w:autoSpaceDN w:val="0"/>
        <w:adjustRightInd w:val="0"/>
        <w:jc w:val="both"/>
        <w:rPr>
          <w:sz w:val="28"/>
          <w:szCs w:val="28"/>
        </w:rPr>
      </w:pPr>
      <w:r w:rsidRPr="0033483B">
        <w:rPr>
          <w:sz w:val="28"/>
          <w:szCs w:val="28"/>
        </w:rPr>
        <w:t xml:space="preserve">25.7. Заявитель вправе обратиться в Администрацию с заявлением об оставлении запроса о предоставлении Муниципальной услуги без рассмотрения. </w:t>
      </w:r>
    </w:p>
    <w:p w:rsidR="0033483B" w:rsidRPr="0033483B" w:rsidRDefault="0033483B" w:rsidP="0033483B">
      <w:pPr>
        <w:autoSpaceDE w:val="0"/>
        <w:autoSpaceDN w:val="0"/>
        <w:adjustRightInd w:val="0"/>
        <w:jc w:val="both"/>
        <w:rPr>
          <w:sz w:val="28"/>
          <w:szCs w:val="28"/>
        </w:rPr>
      </w:pPr>
      <w:r w:rsidRPr="0033483B">
        <w:rPr>
          <w:sz w:val="28"/>
          <w:szCs w:val="28"/>
        </w:rPr>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33483B" w:rsidRPr="0033483B" w:rsidRDefault="0033483B" w:rsidP="0033483B">
      <w:pPr>
        <w:autoSpaceDE w:val="0"/>
        <w:autoSpaceDN w:val="0"/>
        <w:adjustRightInd w:val="0"/>
        <w:jc w:val="both"/>
        <w:rPr>
          <w:sz w:val="28"/>
          <w:szCs w:val="28"/>
        </w:rPr>
      </w:pPr>
      <w:r w:rsidRPr="0033483B">
        <w:rPr>
          <w:sz w:val="28"/>
          <w:szCs w:val="28"/>
        </w:rPr>
        <w:t>Срок рассмотрения запроса об оставлении заявления о предоставлении Муниципальной услуги без рассмотрения – 1 рабочий день.</w:t>
      </w:r>
    </w:p>
    <w:p w:rsidR="0033483B" w:rsidRPr="0033483B" w:rsidRDefault="0033483B" w:rsidP="0033483B">
      <w:pPr>
        <w:jc w:val="both"/>
        <w:rPr>
          <w:sz w:val="28"/>
          <w:szCs w:val="28"/>
        </w:rPr>
      </w:pPr>
      <w:r w:rsidRPr="0033483B">
        <w:rPr>
          <w:sz w:val="28"/>
          <w:szCs w:val="28"/>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33483B" w:rsidRPr="0033483B" w:rsidRDefault="0033483B" w:rsidP="0033483B">
      <w:pPr>
        <w:jc w:val="both"/>
        <w:rPr>
          <w:sz w:val="28"/>
          <w:szCs w:val="28"/>
        </w:rPr>
      </w:pPr>
      <w:r w:rsidRPr="0033483B">
        <w:rPr>
          <w:rFonts w:eastAsia="Calibri"/>
          <w:sz w:val="28"/>
          <w:szCs w:val="28"/>
          <w:lang w:eastAsia="en-US"/>
        </w:rPr>
        <w:t>25.8. Государственный кадастровый учет и государственная  регистрация права заявителя на перепланированное помещение осуществляются в порядке, установленном статьей 23 Жилищного кодекса Российской Федерации и статьей 19 Федерального закона от 13.07.2015 № 218-ФЗ «О государственной регистрации недвижимости</w:t>
      </w:r>
    </w:p>
    <w:p w:rsidR="0033483B" w:rsidRPr="0033483B" w:rsidRDefault="0033483B" w:rsidP="00D526F1">
      <w:pPr>
        <w:numPr>
          <w:ilvl w:val="0"/>
          <w:numId w:val="4"/>
        </w:numPr>
        <w:tabs>
          <w:tab w:val="left" w:pos="0"/>
        </w:tabs>
        <w:suppressAutoHyphens/>
        <w:ind w:left="567"/>
        <w:jc w:val="center"/>
        <w:rPr>
          <w:b/>
          <w:bCs/>
          <w:spacing w:val="7"/>
          <w:sz w:val="28"/>
          <w:szCs w:val="28"/>
          <w:lang w:eastAsia="en-US"/>
        </w:rPr>
      </w:pPr>
      <w:r w:rsidRPr="0033483B">
        <w:rPr>
          <w:b/>
          <w:bCs/>
          <w:spacing w:val="7"/>
          <w:sz w:val="28"/>
          <w:szCs w:val="28"/>
          <w:lang w:eastAsia="en-US"/>
        </w:rPr>
        <w:lastRenderedPageBreak/>
        <w:t>Порядок и формы контроля за исполнением административного регламента</w:t>
      </w:r>
    </w:p>
    <w:p w:rsidR="0033483B" w:rsidRPr="0033483B" w:rsidRDefault="0033483B" w:rsidP="0033483B">
      <w:pPr>
        <w:tabs>
          <w:tab w:val="left" w:pos="1134"/>
          <w:tab w:val="left" w:pos="1276"/>
        </w:tabs>
        <w:jc w:val="both"/>
        <w:rPr>
          <w:iCs/>
          <w:sz w:val="28"/>
          <w:szCs w:val="28"/>
          <w:lang w:eastAsia="en-US"/>
        </w:rPr>
      </w:pPr>
      <w:r w:rsidRPr="0033483B">
        <w:rPr>
          <w:iCs/>
          <w:sz w:val="28"/>
          <w:szCs w:val="28"/>
          <w:lang w:eastAsia="en-US"/>
        </w:rPr>
        <w:t>26. Порядок осуществления текущего контроля за соблюдением и исполнением ответственными должностными лицами Администрации</w:t>
      </w:r>
      <w:r w:rsidRPr="0033483B">
        <w:rPr>
          <w:color w:val="000000"/>
          <w:sz w:val="28"/>
          <w:szCs w:val="28"/>
          <w:lang w:eastAsia="en-US"/>
        </w:rPr>
        <w:t xml:space="preserve"> </w:t>
      </w:r>
      <w:r w:rsidRPr="0033483B">
        <w:rPr>
          <w:iCs/>
          <w:sz w:val="28"/>
          <w:szCs w:val="28"/>
          <w:lang w:eastAsia="en-US"/>
        </w:rPr>
        <w:t>положений административного регламента и иных нормативных правовых актов</w:t>
      </w:r>
      <w:r w:rsidRPr="0033483B">
        <w:rPr>
          <w:color w:val="000000"/>
          <w:sz w:val="28"/>
          <w:szCs w:val="28"/>
          <w:lang w:eastAsia="en-US"/>
        </w:rPr>
        <w:t xml:space="preserve">, </w:t>
      </w:r>
      <w:r w:rsidRPr="0033483B">
        <w:rPr>
          <w:iCs/>
          <w:sz w:val="28"/>
          <w:szCs w:val="28"/>
          <w:lang w:eastAsia="en-US"/>
        </w:rPr>
        <w:t>устанавливающих требования к предоставлению Муниципальной услуги.</w:t>
      </w:r>
    </w:p>
    <w:p w:rsidR="0033483B" w:rsidRPr="0033483B" w:rsidRDefault="0033483B" w:rsidP="0033483B">
      <w:pPr>
        <w:tabs>
          <w:tab w:val="left" w:pos="1276"/>
        </w:tabs>
        <w:jc w:val="both"/>
        <w:rPr>
          <w:sz w:val="28"/>
          <w:szCs w:val="28"/>
          <w:lang w:eastAsia="en-US"/>
        </w:rPr>
      </w:pPr>
      <w:r w:rsidRPr="0033483B">
        <w:rPr>
          <w:sz w:val="28"/>
          <w:szCs w:val="28"/>
          <w:lang w:eastAsia="en-US"/>
        </w:rPr>
        <w:t>26.1.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33483B" w:rsidRPr="0033483B" w:rsidRDefault="0033483B" w:rsidP="0033483B">
      <w:pPr>
        <w:tabs>
          <w:tab w:val="left" w:pos="1276"/>
          <w:tab w:val="left" w:pos="1414"/>
        </w:tabs>
        <w:jc w:val="both"/>
        <w:rPr>
          <w:sz w:val="28"/>
          <w:szCs w:val="28"/>
          <w:lang w:eastAsia="en-US"/>
        </w:rPr>
      </w:pPr>
      <w:r w:rsidRPr="0033483B">
        <w:rPr>
          <w:sz w:val="28"/>
          <w:szCs w:val="28"/>
          <w:lang w:eastAsia="en-US"/>
        </w:rPr>
        <w:t xml:space="preserve">       26.2.Для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33483B" w:rsidRPr="0033483B" w:rsidRDefault="0033483B" w:rsidP="0033483B">
      <w:pPr>
        <w:tabs>
          <w:tab w:val="left" w:pos="1276"/>
          <w:tab w:val="left" w:pos="1408"/>
        </w:tabs>
        <w:jc w:val="both"/>
        <w:rPr>
          <w:sz w:val="28"/>
          <w:szCs w:val="28"/>
          <w:lang w:eastAsia="en-US"/>
        </w:rPr>
      </w:pPr>
      <w:r w:rsidRPr="0033483B">
        <w:rPr>
          <w:sz w:val="28"/>
          <w:szCs w:val="28"/>
          <w:lang w:eastAsia="en-US"/>
        </w:rPr>
        <w:t>26.3. 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рассмотрения, принятия решений и подготовки ответов на обращения граждан, содержащие жалобы на решения, действия (бездействие) должностных лиц.</w:t>
      </w:r>
    </w:p>
    <w:p w:rsidR="0033483B" w:rsidRPr="0033483B" w:rsidRDefault="0033483B" w:rsidP="00D526F1">
      <w:pPr>
        <w:numPr>
          <w:ilvl w:val="0"/>
          <w:numId w:val="54"/>
        </w:numPr>
        <w:tabs>
          <w:tab w:val="left" w:pos="1134"/>
        </w:tabs>
        <w:suppressAutoHyphens/>
        <w:jc w:val="center"/>
        <w:rPr>
          <w:b/>
          <w:iCs/>
          <w:sz w:val="28"/>
          <w:szCs w:val="28"/>
          <w:lang w:eastAsia="en-US"/>
        </w:rPr>
      </w:pPr>
      <w:r w:rsidRPr="0033483B">
        <w:rPr>
          <w:b/>
          <w:iCs/>
          <w:sz w:val="28"/>
          <w:szCs w:val="28"/>
          <w:lang w:eastAsia="en-US"/>
        </w:rPr>
        <w:t>Порядок и периодичность осуществления плановых и внеплановых проверок полноты и качества предоставления Муниципальной услуги.</w:t>
      </w:r>
    </w:p>
    <w:p w:rsidR="0033483B" w:rsidRPr="0033483B" w:rsidRDefault="0033483B" w:rsidP="0033483B">
      <w:pPr>
        <w:tabs>
          <w:tab w:val="left" w:pos="1134"/>
          <w:tab w:val="left" w:pos="1276"/>
        </w:tabs>
        <w:jc w:val="both"/>
        <w:rPr>
          <w:sz w:val="28"/>
          <w:szCs w:val="28"/>
          <w:lang w:eastAsia="en-US"/>
        </w:rPr>
      </w:pPr>
      <w:r w:rsidRPr="0033483B">
        <w:rPr>
          <w:sz w:val="28"/>
          <w:szCs w:val="28"/>
          <w:lang w:eastAsia="en-US"/>
        </w:rPr>
        <w:t>27.1.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33483B" w:rsidRPr="0033483B" w:rsidRDefault="0033483B" w:rsidP="0033483B">
      <w:pPr>
        <w:tabs>
          <w:tab w:val="left" w:pos="1134"/>
          <w:tab w:val="left" w:pos="1452"/>
        </w:tabs>
        <w:jc w:val="both"/>
        <w:rPr>
          <w:sz w:val="28"/>
          <w:szCs w:val="28"/>
          <w:lang w:eastAsia="en-US"/>
        </w:rPr>
      </w:pPr>
      <w:r w:rsidRPr="0033483B">
        <w:rPr>
          <w:sz w:val="28"/>
          <w:szCs w:val="28"/>
          <w:lang w:eastAsia="en-US"/>
        </w:rPr>
        <w:t xml:space="preserve">        27.2.При плановой проверке полноты и качества предоставления Муниципальной услуги контролю подлежат:</w:t>
      </w:r>
    </w:p>
    <w:p w:rsidR="0033483B" w:rsidRPr="0033483B" w:rsidRDefault="0033483B" w:rsidP="0033483B">
      <w:pPr>
        <w:tabs>
          <w:tab w:val="left" w:pos="964"/>
          <w:tab w:val="left" w:pos="1134"/>
        </w:tabs>
        <w:jc w:val="both"/>
        <w:rPr>
          <w:sz w:val="28"/>
          <w:szCs w:val="28"/>
          <w:lang w:eastAsia="en-US"/>
        </w:rPr>
      </w:pPr>
      <w:r w:rsidRPr="0033483B">
        <w:rPr>
          <w:sz w:val="28"/>
          <w:szCs w:val="28"/>
          <w:lang w:eastAsia="en-US"/>
        </w:rPr>
        <w:t>а) соблюдение сроков предоставления Муниципальной услуги;</w:t>
      </w:r>
    </w:p>
    <w:p w:rsidR="0033483B" w:rsidRPr="0033483B" w:rsidRDefault="0033483B" w:rsidP="0033483B">
      <w:pPr>
        <w:tabs>
          <w:tab w:val="left" w:pos="851"/>
          <w:tab w:val="left" w:pos="981"/>
        </w:tabs>
        <w:jc w:val="both"/>
        <w:rPr>
          <w:sz w:val="28"/>
          <w:szCs w:val="28"/>
          <w:lang w:eastAsia="en-US"/>
        </w:rPr>
      </w:pPr>
      <w:r w:rsidRPr="0033483B">
        <w:rPr>
          <w:sz w:val="28"/>
          <w:szCs w:val="28"/>
          <w:lang w:eastAsia="en-US"/>
        </w:rPr>
        <w:t>б) соблюдение положений настоящего Административного регламента;</w:t>
      </w:r>
    </w:p>
    <w:p w:rsidR="0033483B" w:rsidRPr="0033483B" w:rsidRDefault="0033483B" w:rsidP="0033483B">
      <w:pPr>
        <w:tabs>
          <w:tab w:val="left" w:pos="987"/>
          <w:tab w:val="left" w:pos="1134"/>
        </w:tabs>
        <w:jc w:val="both"/>
        <w:rPr>
          <w:sz w:val="28"/>
          <w:szCs w:val="28"/>
          <w:lang w:eastAsia="en-US"/>
        </w:rPr>
      </w:pPr>
      <w:r w:rsidRPr="0033483B">
        <w:rPr>
          <w:sz w:val="28"/>
          <w:szCs w:val="28"/>
          <w:lang w:eastAsia="en-US"/>
        </w:rPr>
        <w:t>в) правильность и обоснованность принятого решения об отказе в предоставлении Муниципальной услуги.</w:t>
      </w:r>
    </w:p>
    <w:p w:rsidR="0033483B" w:rsidRPr="0033483B" w:rsidRDefault="0033483B" w:rsidP="0033483B">
      <w:pPr>
        <w:tabs>
          <w:tab w:val="left" w:pos="1463"/>
        </w:tabs>
        <w:jc w:val="both"/>
        <w:rPr>
          <w:sz w:val="28"/>
          <w:szCs w:val="28"/>
          <w:lang w:eastAsia="en-US"/>
        </w:rPr>
      </w:pPr>
      <w:r w:rsidRPr="0033483B">
        <w:rPr>
          <w:sz w:val="28"/>
          <w:szCs w:val="28"/>
          <w:lang w:eastAsia="en-US"/>
        </w:rPr>
        <w:t xml:space="preserve">        27.3.Основаниями для проведения внеплановых проверок являются:</w:t>
      </w:r>
    </w:p>
    <w:p w:rsidR="0033483B" w:rsidRPr="0033483B" w:rsidRDefault="0033483B" w:rsidP="0033483B">
      <w:pPr>
        <w:tabs>
          <w:tab w:val="left" w:pos="1057"/>
        </w:tabs>
        <w:jc w:val="both"/>
        <w:rPr>
          <w:sz w:val="28"/>
          <w:szCs w:val="28"/>
          <w:lang w:eastAsia="en-US"/>
        </w:rPr>
      </w:pPr>
      <w:r w:rsidRPr="0033483B">
        <w:rPr>
          <w:sz w:val="28"/>
          <w:szCs w:val="28"/>
          <w:lang w:eastAsia="en-US"/>
        </w:rPr>
        <w:t>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администрации Народненского сельского поселения Терновского муниципального района Воронежской области;</w:t>
      </w:r>
    </w:p>
    <w:p w:rsidR="0033483B" w:rsidRPr="0033483B" w:rsidRDefault="0033483B" w:rsidP="0033483B">
      <w:pPr>
        <w:tabs>
          <w:tab w:val="left" w:pos="993"/>
        </w:tabs>
        <w:jc w:val="both"/>
        <w:rPr>
          <w:sz w:val="28"/>
          <w:szCs w:val="28"/>
          <w:lang w:eastAsia="en-US"/>
        </w:rPr>
      </w:pPr>
      <w:r w:rsidRPr="0033483B">
        <w:rPr>
          <w:sz w:val="28"/>
          <w:szCs w:val="28"/>
          <w:lang w:eastAsia="en-US"/>
        </w:rPr>
        <w:lastRenderedPageBreak/>
        <w:t>б) обращения граждан и юридических лиц в связи с нарушением законодательства, в том числе с качеством предоставления Муниципальной услуги.</w:t>
      </w:r>
    </w:p>
    <w:p w:rsidR="0033483B" w:rsidRPr="0033483B" w:rsidRDefault="0033483B" w:rsidP="00D526F1">
      <w:pPr>
        <w:numPr>
          <w:ilvl w:val="0"/>
          <w:numId w:val="54"/>
        </w:numPr>
        <w:tabs>
          <w:tab w:val="left" w:pos="0"/>
          <w:tab w:val="left" w:pos="1134"/>
        </w:tabs>
        <w:suppressAutoHyphens/>
        <w:jc w:val="center"/>
        <w:rPr>
          <w:b/>
          <w:bCs/>
          <w:sz w:val="28"/>
          <w:szCs w:val="28"/>
          <w:lang w:eastAsia="en-US"/>
        </w:rPr>
      </w:pPr>
      <w:r w:rsidRPr="0033483B">
        <w:rPr>
          <w:b/>
          <w:bCs/>
          <w:sz w:val="28"/>
          <w:szCs w:val="28"/>
          <w:lang w:eastAsia="en-US"/>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33483B" w:rsidRPr="0033483B" w:rsidRDefault="0033483B" w:rsidP="0033483B">
      <w:pPr>
        <w:tabs>
          <w:tab w:val="left" w:pos="0"/>
          <w:tab w:val="left" w:pos="1134"/>
          <w:tab w:val="left" w:pos="1463"/>
        </w:tabs>
        <w:jc w:val="both"/>
        <w:rPr>
          <w:sz w:val="28"/>
          <w:szCs w:val="28"/>
          <w:lang w:eastAsia="en-US"/>
        </w:rPr>
      </w:pPr>
      <w:r w:rsidRPr="0033483B">
        <w:rPr>
          <w:sz w:val="28"/>
          <w:szCs w:val="28"/>
          <w:lang w:eastAsia="en-US"/>
        </w:rPr>
        <w:t>28.1.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администрации Народненского сельского поселения Терновского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33483B" w:rsidRPr="0033483B" w:rsidRDefault="0033483B" w:rsidP="0033483B">
      <w:pPr>
        <w:tabs>
          <w:tab w:val="left" w:pos="0"/>
          <w:tab w:val="left" w:pos="1134"/>
          <w:tab w:val="left" w:pos="1463"/>
        </w:tabs>
        <w:jc w:val="both"/>
        <w:rPr>
          <w:sz w:val="28"/>
          <w:szCs w:val="28"/>
          <w:lang w:eastAsia="en-US"/>
        </w:rPr>
      </w:pPr>
      <w:r w:rsidRPr="0033483B">
        <w:rPr>
          <w:sz w:val="28"/>
          <w:szCs w:val="28"/>
          <w:lang w:eastAsia="en-US"/>
        </w:rPr>
        <w:t xml:space="preserve">       28.2.Персональная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33483B" w:rsidRPr="0033483B" w:rsidRDefault="0033483B" w:rsidP="00D526F1">
      <w:pPr>
        <w:numPr>
          <w:ilvl w:val="0"/>
          <w:numId w:val="54"/>
        </w:numPr>
        <w:suppressAutoHyphens/>
        <w:autoSpaceDE w:val="0"/>
        <w:autoSpaceDN w:val="0"/>
        <w:adjustRightInd w:val="0"/>
        <w:ind w:firstLine="567"/>
        <w:contextualSpacing/>
        <w:jc w:val="center"/>
        <w:rPr>
          <w:rFonts w:eastAsia="Calibri"/>
          <w:b/>
          <w:sz w:val="28"/>
          <w:szCs w:val="28"/>
          <w:lang w:eastAsia="en-US"/>
        </w:rPr>
      </w:pPr>
      <w:r w:rsidRPr="0033483B">
        <w:rPr>
          <w:rFonts w:eastAsia="Calibri"/>
          <w:b/>
          <w:sz w:val="28"/>
          <w:szCs w:val="28"/>
          <w:lang w:eastAsia="en-US"/>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33483B" w:rsidRPr="0033483B" w:rsidRDefault="0033483B" w:rsidP="0033483B">
      <w:pPr>
        <w:tabs>
          <w:tab w:val="left" w:pos="1276"/>
        </w:tabs>
        <w:jc w:val="both"/>
        <w:rPr>
          <w:sz w:val="28"/>
          <w:szCs w:val="28"/>
          <w:lang w:eastAsia="en-US"/>
        </w:rPr>
      </w:pPr>
      <w:r w:rsidRPr="0033483B">
        <w:rPr>
          <w:sz w:val="28"/>
          <w:szCs w:val="28"/>
          <w:lang w:eastAsia="en-US"/>
        </w:rPr>
        <w:t>29.1. Требованиями к порядку и формам текущего контроля за предоставлением Муниципальной услуги являются независимость, тщательность.</w:t>
      </w:r>
    </w:p>
    <w:p w:rsidR="0033483B" w:rsidRPr="0033483B" w:rsidRDefault="0033483B" w:rsidP="0033483B">
      <w:pPr>
        <w:tabs>
          <w:tab w:val="left" w:pos="1276"/>
          <w:tab w:val="left" w:pos="1495"/>
        </w:tabs>
        <w:jc w:val="both"/>
        <w:rPr>
          <w:sz w:val="28"/>
          <w:szCs w:val="28"/>
          <w:lang w:eastAsia="en-US"/>
        </w:rPr>
      </w:pPr>
      <w:r w:rsidRPr="0033483B">
        <w:rPr>
          <w:sz w:val="28"/>
          <w:szCs w:val="28"/>
          <w:lang w:eastAsia="en-US"/>
        </w:rPr>
        <w:t>29.2. 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33483B" w:rsidRPr="0033483B" w:rsidRDefault="0033483B" w:rsidP="0033483B">
      <w:pPr>
        <w:tabs>
          <w:tab w:val="left" w:pos="1477"/>
        </w:tabs>
        <w:jc w:val="both"/>
        <w:rPr>
          <w:sz w:val="28"/>
          <w:szCs w:val="28"/>
          <w:lang w:eastAsia="en-US"/>
        </w:rPr>
      </w:pPr>
      <w:r w:rsidRPr="0033483B">
        <w:rPr>
          <w:sz w:val="28"/>
          <w:szCs w:val="28"/>
          <w:lang w:eastAsia="en-US"/>
        </w:rPr>
        <w:t>29.3.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33483B" w:rsidRPr="0033483B" w:rsidRDefault="0033483B" w:rsidP="0033483B">
      <w:pPr>
        <w:tabs>
          <w:tab w:val="left" w:pos="1477"/>
        </w:tabs>
        <w:jc w:val="both"/>
        <w:rPr>
          <w:sz w:val="28"/>
          <w:szCs w:val="28"/>
          <w:lang w:eastAsia="en-US"/>
        </w:rPr>
      </w:pPr>
      <w:r w:rsidRPr="0033483B">
        <w:rPr>
          <w:sz w:val="28"/>
          <w:szCs w:val="28"/>
          <w:lang w:eastAsia="en-US"/>
        </w:rPr>
        <w:t>29.4. 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33483B" w:rsidRPr="0033483B" w:rsidRDefault="0033483B" w:rsidP="0033483B">
      <w:pPr>
        <w:tabs>
          <w:tab w:val="left" w:pos="1489"/>
        </w:tabs>
        <w:jc w:val="both"/>
        <w:rPr>
          <w:sz w:val="28"/>
          <w:szCs w:val="28"/>
          <w:lang w:eastAsia="en-US"/>
        </w:rPr>
      </w:pPr>
      <w:r w:rsidRPr="0033483B">
        <w:rPr>
          <w:sz w:val="28"/>
          <w:szCs w:val="28"/>
          <w:lang w:eastAsia="en-US"/>
        </w:rPr>
        <w:lastRenderedPageBreak/>
        <w:t>29.5. 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33483B" w:rsidRPr="0033483B" w:rsidRDefault="0033483B" w:rsidP="0033483B">
      <w:pPr>
        <w:tabs>
          <w:tab w:val="left" w:pos="1443"/>
        </w:tabs>
        <w:jc w:val="both"/>
        <w:rPr>
          <w:sz w:val="28"/>
          <w:szCs w:val="28"/>
          <w:lang w:eastAsia="en-US"/>
        </w:rPr>
      </w:pPr>
      <w:r w:rsidRPr="0033483B">
        <w:rPr>
          <w:sz w:val="28"/>
          <w:szCs w:val="28"/>
          <w:lang w:eastAsia="en-US"/>
        </w:rPr>
        <w:t xml:space="preserve">29.6. 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33483B">
        <w:rPr>
          <w:color w:val="000000"/>
          <w:sz w:val="28"/>
          <w:szCs w:val="28"/>
          <w:lang w:eastAsia="en-US"/>
        </w:rPr>
        <w:t xml:space="preserve">порядка предоставления Муниципальной услуги, а также жалобы и заявления на действия </w:t>
      </w:r>
      <w:r w:rsidRPr="0033483B">
        <w:rPr>
          <w:sz w:val="28"/>
          <w:szCs w:val="28"/>
          <w:lang w:eastAsia="en-US"/>
        </w:rPr>
        <w:t>(бездействие) должностных лиц Администрации и принятые ими решения, связанные с предоставлением Муниципальной услуги.</w:t>
      </w:r>
    </w:p>
    <w:p w:rsidR="0033483B" w:rsidRPr="0033483B" w:rsidRDefault="0033483B" w:rsidP="0033483B">
      <w:pPr>
        <w:tabs>
          <w:tab w:val="left" w:pos="1443"/>
        </w:tabs>
        <w:jc w:val="both"/>
        <w:rPr>
          <w:sz w:val="28"/>
          <w:szCs w:val="28"/>
          <w:lang w:eastAsia="en-US"/>
        </w:rPr>
      </w:pPr>
      <w:r w:rsidRPr="0033483B">
        <w:rPr>
          <w:sz w:val="28"/>
          <w:szCs w:val="28"/>
          <w:lang w:eastAsia="en-US"/>
        </w:rPr>
        <w:t>29.7.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33483B" w:rsidRPr="0033483B" w:rsidRDefault="0033483B" w:rsidP="0033483B">
      <w:pPr>
        <w:jc w:val="center"/>
        <w:rPr>
          <w:b/>
          <w:sz w:val="28"/>
          <w:szCs w:val="28"/>
        </w:rPr>
      </w:pPr>
      <w:r w:rsidRPr="0033483B">
        <w:rPr>
          <w:b/>
          <w:sz w:val="28"/>
          <w:szCs w:val="28"/>
        </w:rPr>
        <w:t xml:space="preserve">Раздел V. </w:t>
      </w:r>
      <w:r w:rsidRPr="0033483B">
        <w:rPr>
          <w:b/>
          <w:bCs/>
          <w:sz w:val="28"/>
          <w:szCs w:val="28"/>
        </w:rPr>
        <w:t>Досудебный (внесудебный) порядок обжалования решений</w:t>
      </w:r>
      <w:r w:rsidRPr="0033483B">
        <w:rPr>
          <w:b/>
          <w:sz w:val="28"/>
          <w:szCs w:val="28"/>
        </w:rPr>
        <w:t xml:space="preserve"> и</w:t>
      </w:r>
      <w:r w:rsidRPr="0033483B">
        <w:rPr>
          <w:b/>
          <w:bCs/>
          <w:sz w:val="28"/>
          <w:szCs w:val="28"/>
        </w:rPr>
        <w:t xml:space="preserve"> действий (бездействия) органа, предоставляющего</w:t>
      </w:r>
      <w:r w:rsidRPr="0033483B">
        <w:rPr>
          <w:b/>
          <w:sz w:val="28"/>
          <w:szCs w:val="28"/>
        </w:rPr>
        <w:t xml:space="preserve"> </w:t>
      </w:r>
    </w:p>
    <w:p w:rsidR="0033483B" w:rsidRPr="0033483B" w:rsidRDefault="0033483B" w:rsidP="0033483B">
      <w:pPr>
        <w:jc w:val="center"/>
        <w:rPr>
          <w:b/>
          <w:sz w:val="28"/>
          <w:szCs w:val="28"/>
        </w:rPr>
      </w:pPr>
      <w:r w:rsidRPr="0033483B">
        <w:rPr>
          <w:b/>
          <w:bCs/>
          <w:sz w:val="28"/>
          <w:szCs w:val="28"/>
        </w:rPr>
        <w:t>муниципальную услугу, МФЦ, организаций, указанных в части</w:t>
      </w:r>
      <w:r w:rsidRPr="0033483B">
        <w:rPr>
          <w:b/>
          <w:sz w:val="28"/>
          <w:szCs w:val="28"/>
        </w:rPr>
        <w:t xml:space="preserve"> </w:t>
      </w:r>
    </w:p>
    <w:p w:rsidR="0033483B" w:rsidRPr="0033483B" w:rsidRDefault="0033483B" w:rsidP="00D526F1">
      <w:pPr>
        <w:numPr>
          <w:ilvl w:val="1"/>
          <w:numId w:val="38"/>
        </w:numPr>
        <w:suppressAutoHyphens/>
        <w:contextualSpacing/>
        <w:jc w:val="center"/>
        <w:rPr>
          <w:rFonts w:eastAsia="Calibri"/>
          <w:b/>
          <w:sz w:val="28"/>
          <w:szCs w:val="28"/>
          <w:lang w:eastAsia="en-US"/>
        </w:rPr>
      </w:pPr>
      <w:r w:rsidRPr="0033483B">
        <w:rPr>
          <w:rFonts w:eastAsia="Calibri"/>
          <w:b/>
          <w:bCs/>
          <w:sz w:val="28"/>
          <w:szCs w:val="28"/>
          <w:lang w:eastAsia="en-US"/>
        </w:rPr>
        <w:t>статьи 16 федерального закона от 27.07.2010 № 210-ФЗ,</w:t>
      </w:r>
      <w:r w:rsidRPr="0033483B">
        <w:rPr>
          <w:rFonts w:eastAsia="Calibri"/>
          <w:b/>
          <w:sz w:val="28"/>
          <w:szCs w:val="28"/>
          <w:lang w:eastAsia="en-US"/>
        </w:rPr>
        <w:t xml:space="preserve"> </w:t>
      </w:r>
      <w:r w:rsidRPr="0033483B">
        <w:rPr>
          <w:rFonts w:eastAsia="Calibri"/>
          <w:b/>
          <w:bCs/>
          <w:sz w:val="28"/>
          <w:szCs w:val="28"/>
          <w:lang w:eastAsia="en-US"/>
        </w:rPr>
        <w:t>а также их должностных лиц, муниципальных служащих,</w:t>
      </w:r>
      <w:r w:rsidRPr="0033483B">
        <w:rPr>
          <w:rFonts w:eastAsia="Calibri"/>
          <w:b/>
          <w:sz w:val="28"/>
          <w:szCs w:val="28"/>
          <w:lang w:eastAsia="en-US"/>
        </w:rPr>
        <w:t xml:space="preserve"> </w:t>
      </w:r>
      <w:r w:rsidRPr="0033483B">
        <w:rPr>
          <w:rFonts w:eastAsia="Calibri"/>
          <w:b/>
          <w:bCs/>
          <w:sz w:val="28"/>
          <w:szCs w:val="28"/>
          <w:lang w:eastAsia="en-US"/>
        </w:rPr>
        <w:t>работников</w:t>
      </w:r>
      <w:r w:rsidRPr="0033483B">
        <w:rPr>
          <w:rFonts w:eastAsia="Calibri"/>
          <w:b/>
          <w:sz w:val="28"/>
          <w:szCs w:val="28"/>
          <w:lang w:eastAsia="en-US"/>
        </w:rPr>
        <w:t xml:space="preserve"> </w:t>
      </w:r>
    </w:p>
    <w:p w:rsidR="0033483B" w:rsidRPr="0033483B" w:rsidRDefault="0033483B" w:rsidP="0033483B">
      <w:pPr>
        <w:jc w:val="both"/>
        <w:rPr>
          <w:sz w:val="28"/>
          <w:szCs w:val="28"/>
        </w:rPr>
      </w:pPr>
    </w:p>
    <w:p w:rsidR="0033483B" w:rsidRPr="0033483B" w:rsidRDefault="0033483B" w:rsidP="0033483B">
      <w:pPr>
        <w:jc w:val="both"/>
        <w:rPr>
          <w:sz w:val="28"/>
          <w:szCs w:val="28"/>
        </w:rPr>
      </w:pPr>
      <w:r w:rsidRPr="0033483B">
        <w:rPr>
          <w:sz w:val="28"/>
          <w:szCs w:val="28"/>
        </w:rPr>
        <w:t xml:space="preserve">  30.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242" w:history="1">
        <w:r w:rsidRPr="0033483B">
          <w:rPr>
            <w:color w:val="0000FF"/>
            <w:sz w:val="28"/>
            <w:szCs w:val="28"/>
            <w:u w:val="single"/>
          </w:rPr>
          <w:t>частью 1.1 статьи 16</w:t>
        </w:r>
      </w:hyperlink>
      <w:r w:rsidRPr="0033483B">
        <w:rPr>
          <w:sz w:val="28"/>
          <w:szCs w:val="28"/>
        </w:rPr>
        <w:t xml:space="preserve"> Федерального закона от 27.07.2010 №210-ФЗ (далее - привлекаемые организации), или их работников в досудебном порядке. </w:t>
      </w:r>
    </w:p>
    <w:p w:rsidR="0033483B" w:rsidRPr="0033483B" w:rsidRDefault="0033483B" w:rsidP="0033483B">
      <w:pPr>
        <w:jc w:val="both"/>
        <w:rPr>
          <w:sz w:val="28"/>
          <w:szCs w:val="28"/>
        </w:rPr>
      </w:pPr>
      <w:r w:rsidRPr="0033483B">
        <w:rPr>
          <w:sz w:val="28"/>
          <w:szCs w:val="28"/>
        </w:rPr>
        <w:t xml:space="preserve">31. Заявитель может обратиться с жалобой, в том числе в следующих случаях: </w:t>
      </w:r>
    </w:p>
    <w:p w:rsidR="0033483B" w:rsidRPr="0033483B" w:rsidRDefault="0033483B" w:rsidP="0033483B">
      <w:pPr>
        <w:jc w:val="both"/>
        <w:rPr>
          <w:sz w:val="28"/>
          <w:szCs w:val="28"/>
        </w:rPr>
      </w:pPr>
      <w:r w:rsidRPr="0033483B">
        <w:rPr>
          <w:sz w:val="28"/>
          <w:szCs w:val="28"/>
        </w:rPr>
        <w:t xml:space="preserve">- нарушение срока регистрации запроса о предоставлении муниципальной услуги, комплексного запроса; </w:t>
      </w:r>
    </w:p>
    <w:p w:rsidR="0033483B" w:rsidRPr="0033483B" w:rsidRDefault="0033483B" w:rsidP="0033483B">
      <w:pPr>
        <w:jc w:val="both"/>
        <w:rPr>
          <w:sz w:val="28"/>
          <w:szCs w:val="28"/>
        </w:rPr>
      </w:pPr>
      <w:r w:rsidRPr="0033483B">
        <w:rPr>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3" w:history="1">
        <w:r w:rsidRPr="0033483B">
          <w:rPr>
            <w:color w:val="0000FF"/>
            <w:sz w:val="28"/>
            <w:szCs w:val="28"/>
            <w:u w:val="single"/>
          </w:rPr>
          <w:t>частью 1.3 статьи 16</w:t>
        </w:r>
      </w:hyperlink>
      <w:r w:rsidRPr="0033483B">
        <w:rPr>
          <w:sz w:val="28"/>
          <w:szCs w:val="28"/>
        </w:rPr>
        <w:t xml:space="preserve"> Федерального закона от 27.07.2010 №210-ФЗ; </w:t>
      </w:r>
    </w:p>
    <w:p w:rsidR="0033483B" w:rsidRPr="0033483B" w:rsidRDefault="0033483B" w:rsidP="0033483B">
      <w:pPr>
        <w:jc w:val="both"/>
        <w:rPr>
          <w:sz w:val="28"/>
          <w:szCs w:val="28"/>
        </w:rPr>
      </w:pPr>
      <w:r w:rsidRPr="0033483B">
        <w:rPr>
          <w:sz w:val="28"/>
          <w:szCs w:val="28"/>
        </w:rPr>
        <w:lastRenderedPageBreak/>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33483B" w:rsidRPr="0033483B" w:rsidRDefault="0033483B" w:rsidP="0033483B">
      <w:pPr>
        <w:jc w:val="both"/>
        <w:rPr>
          <w:sz w:val="28"/>
          <w:szCs w:val="28"/>
        </w:rPr>
      </w:pPr>
      <w:r w:rsidRPr="0033483B">
        <w:rPr>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33483B" w:rsidRPr="0033483B" w:rsidRDefault="0033483B" w:rsidP="0033483B">
      <w:pPr>
        <w:jc w:val="both"/>
        <w:rPr>
          <w:sz w:val="28"/>
          <w:szCs w:val="28"/>
        </w:rPr>
      </w:pPr>
      <w:r w:rsidRPr="0033483B">
        <w:rPr>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4" w:history="1">
        <w:r w:rsidRPr="0033483B">
          <w:rPr>
            <w:color w:val="0000FF"/>
            <w:sz w:val="28"/>
            <w:szCs w:val="28"/>
            <w:u w:val="single"/>
          </w:rPr>
          <w:t>частью 1.3 статьи 16</w:t>
        </w:r>
      </w:hyperlink>
      <w:r w:rsidRPr="0033483B">
        <w:rPr>
          <w:sz w:val="28"/>
          <w:szCs w:val="28"/>
        </w:rPr>
        <w:t xml:space="preserve"> Федерального закона от 27.07.2010 №210-ФЗ; </w:t>
      </w:r>
    </w:p>
    <w:p w:rsidR="0033483B" w:rsidRPr="0033483B" w:rsidRDefault="0033483B" w:rsidP="0033483B">
      <w:pPr>
        <w:jc w:val="both"/>
        <w:rPr>
          <w:sz w:val="28"/>
          <w:szCs w:val="28"/>
        </w:rPr>
      </w:pPr>
      <w:r w:rsidRPr="0033483B">
        <w:rPr>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33483B" w:rsidRPr="0033483B" w:rsidRDefault="0033483B" w:rsidP="0033483B">
      <w:pPr>
        <w:jc w:val="both"/>
        <w:rPr>
          <w:sz w:val="28"/>
          <w:szCs w:val="28"/>
        </w:rPr>
      </w:pPr>
      <w:r w:rsidRPr="0033483B">
        <w:rPr>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5" w:history="1">
        <w:r w:rsidRPr="0033483B">
          <w:rPr>
            <w:color w:val="0000FF"/>
            <w:sz w:val="28"/>
            <w:szCs w:val="28"/>
            <w:u w:val="single"/>
          </w:rPr>
          <w:t>частью 1.3 статьи 16</w:t>
        </w:r>
      </w:hyperlink>
      <w:r w:rsidRPr="0033483B">
        <w:rPr>
          <w:sz w:val="28"/>
          <w:szCs w:val="28"/>
        </w:rPr>
        <w:t xml:space="preserve"> Федерального закона от 27.07.2010 №210-ФЗ; </w:t>
      </w:r>
    </w:p>
    <w:p w:rsidR="0033483B" w:rsidRPr="0033483B" w:rsidRDefault="0033483B" w:rsidP="0033483B">
      <w:pPr>
        <w:jc w:val="both"/>
        <w:rPr>
          <w:sz w:val="28"/>
          <w:szCs w:val="28"/>
        </w:rPr>
      </w:pPr>
      <w:r w:rsidRPr="0033483B">
        <w:rPr>
          <w:sz w:val="28"/>
          <w:szCs w:val="28"/>
        </w:rPr>
        <w:t xml:space="preserve">- нарушение срока или порядка выдачи документов по результатам предоставления муниципальной услуги; </w:t>
      </w:r>
    </w:p>
    <w:p w:rsidR="0033483B" w:rsidRPr="0033483B" w:rsidRDefault="0033483B" w:rsidP="0033483B">
      <w:pPr>
        <w:jc w:val="both"/>
        <w:rPr>
          <w:sz w:val="28"/>
          <w:szCs w:val="28"/>
        </w:rPr>
      </w:pPr>
      <w:r w:rsidRPr="0033483B">
        <w:rPr>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w:t>
      </w:r>
      <w:r w:rsidRPr="0033483B">
        <w:rPr>
          <w:sz w:val="28"/>
          <w:szCs w:val="28"/>
        </w:rPr>
        <w:lastRenderedPageBreak/>
        <w:t xml:space="preserve">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6" w:history="1">
        <w:r w:rsidRPr="0033483B">
          <w:rPr>
            <w:color w:val="0000FF"/>
            <w:sz w:val="28"/>
            <w:szCs w:val="28"/>
            <w:u w:val="single"/>
          </w:rPr>
          <w:t>частью 1.3 статьи 16</w:t>
        </w:r>
      </w:hyperlink>
      <w:r w:rsidRPr="0033483B">
        <w:rPr>
          <w:sz w:val="28"/>
          <w:szCs w:val="28"/>
        </w:rPr>
        <w:t xml:space="preserve"> Федерального закона от 27.07.2010 №210-ФЗ; </w:t>
      </w:r>
    </w:p>
    <w:p w:rsidR="0033483B" w:rsidRPr="0033483B" w:rsidRDefault="0033483B" w:rsidP="0033483B">
      <w:pPr>
        <w:jc w:val="both"/>
        <w:rPr>
          <w:sz w:val="28"/>
          <w:szCs w:val="28"/>
        </w:rPr>
      </w:pPr>
      <w:r w:rsidRPr="0033483B">
        <w:rPr>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47" w:history="1">
        <w:r w:rsidRPr="0033483B">
          <w:rPr>
            <w:color w:val="0000FF"/>
            <w:sz w:val="28"/>
            <w:szCs w:val="28"/>
            <w:u w:val="single"/>
          </w:rPr>
          <w:t>пунктом 4 части 1 статьи 7</w:t>
        </w:r>
      </w:hyperlink>
      <w:r w:rsidRPr="0033483B">
        <w:rPr>
          <w:sz w:val="28"/>
          <w:szCs w:val="28"/>
        </w:rPr>
        <w:t xml:space="preserve"> Федерального закона от 27.07.2010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8" w:history="1">
        <w:r w:rsidRPr="0033483B">
          <w:rPr>
            <w:color w:val="0000FF"/>
            <w:sz w:val="28"/>
            <w:szCs w:val="28"/>
            <w:u w:val="single"/>
          </w:rPr>
          <w:t>частью 1.3 статьи 16</w:t>
        </w:r>
      </w:hyperlink>
      <w:r w:rsidRPr="0033483B">
        <w:rPr>
          <w:sz w:val="28"/>
          <w:szCs w:val="28"/>
        </w:rPr>
        <w:t xml:space="preserve"> Федерального закона от 27.07.2010 №210-ФЗ. </w:t>
      </w:r>
    </w:p>
    <w:p w:rsidR="0033483B" w:rsidRPr="0033483B" w:rsidRDefault="0033483B" w:rsidP="0033483B">
      <w:pPr>
        <w:jc w:val="both"/>
        <w:rPr>
          <w:sz w:val="28"/>
          <w:szCs w:val="28"/>
        </w:rPr>
      </w:pPr>
      <w:r w:rsidRPr="0033483B">
        <w:rPr>
          <w:sz w:val="28"/>
          <w:szCs w:val="28"/>
        </w:rPr>
        <w:t xml:space="preserve">32. Заявители имеют право на получение информации, необходимой для обоснования и рассмотрения жалобы. </w:t>
      </w:r>
    </w:p>
    <w:p w:rsidR="0033483B" w:rsidRPr="0033483B" w:rsidRDefault="0033483B" w:rsidP="0033483B">
      <w:pPr>
        <w:jc w:val="both"/>
        <w:rPr>
          <w:sz w:val="28"/>
          <w:szCs w:val="28"/>
        </w:rPr>
      </w:pPr>
      <w:r w:rsidRPr="0033483B">
        <w:rPr>
          <w:sz w:val="28"/>
          <w:szCs w:val="28"/>
        </w:rPr>
        <w:t xml:space="preserve">33. Оснований для отказа в рассмотрении жалобы не имеется. </w:t>
      </w:r>
    </w:p>
    <w:p w:rsidR="0033483B" w:rsidRPr="0033483B" w:rsidRDefault="0033483B" w:rsidP="0033483B">
      <w:pPr>
        <w:jc w:val="both"/>
        <w:rPr>
          <w:sz w:val="28"/>
          <w:szCs w:val="28"/>
        </w:rPr>
      </w:pPr>
      <w:r w:rsidRPr="0033483B">
        <w:rPr>
          <w:sz w:val="28"/>
          <w:szCs w:val="28"/>
        </w:rPr>
        <w:t xml:space="preserve">34. Основанием для начала процедуры досудебного (внесудебного) обжалования является поступившая жалоба. </w:t>
      </w:r>
    </w:p>
    <w:p w:rsidR="0033483B" w:rsidRPr="0033483B" w:rsidRDefault="0033483B" w:rsidP="0033483B">
      <w:pPr>
        <w:jc w:val="both"/>
        <w:rPr>
          <w:sz w:val="28"/>
          <w:szCs w:val="28"/>
        </w:rPr>
      </w:pPr>
      <w:r w:rsidRPr="0033483B">
        <w:rPr>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33483B" w:rsidRPr="0033483B" w:rsidRDefault="0033483B" w:rsidP="0033483B">
      <w:pPr>
        <w:jc w:val="both"/>
        <w:rPr>
          <w:sz w:val="28"/>
          <w:szCs w:val="28"/>
        </w:rPr>
      </w:pPr>
      <w:r w:rsidRPr="0033483B">
        <w:rPr>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33483B" w:rsidRPr="0033483B" w:rsidRDefault="0033483B" w:rsidP="0033483B">
      <w:pPr>
        <w:jc w:val="both"/>
        <w:rPr>
          <w:sz w:val="28"/>
          <w:szCs w:val="28"/>
        </w:rPr>
      </w:pPr>
      <w:r w:rsidRPr="0033483B">
        <w:rPr>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33483B" w:rsidRPr="0033483B" w:rsidRDefault="0033483B" w:rsidP="0033483B">
      <w:pPr>
        <w:jc w:val="both"/>
        <w:rPr>
          <w:sz w:val="28"/>
          <w:szCs w:val="28"/>
        </w:rPr>
      </w:pPr>
      <w:r w:rsidRPr="0033483B">
        <w:rPr>
          <w:sz w:val="28"/>
          <w:szCs w:val="28"/>
        </w:rPr>
        <w:t xml:space="preserve">35. Жалоба должна содержать: </w:t>
      </w:r>
    </w:p>
    <w:p w:rsidR="0033483B" w:rsidRPr="0033483B" w:rsidRDefault="0033483B" w:rsidP="0033483B">
      <w:pPr>
        <w:jc w:val="both"/>
        <w:rPr>
          <w:sz w:val="28"/>
          <w:szCs w:val="28"/>
        </w:rPr>
      </w:pPr>
      <w:r w:rsidRPr="0033483B">
        <w:rPr>
          <w:sz w:val="28"/>
          <w:szCs w:val="28"/>
        </w:rPr>
        <w:lastRenderedPageBreak/>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33483B" w:rsidRPr="0033483B" w:rsidRDefault="0033483B" w:rsidP="0033483B">
      <w:pPr>
        <w:jc w:val="both"/>
        <w:rPr>
          <w:sz w:val="28"/>
          <w:szCs w:val="28"/>
        </w:rPr>
      </w:pPr>
      <w:r w:rsidRPr="0033483B">
        <w:rPr>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33483B" w:rsidRPr="0033483B" w:rsidRDefault="0033483B" w:rsidP="0033483B">
      <w:pPr>
        <w:jc w:val="both"/>
        <w:rPr>
          <w:sz w:val="28"/>
          <w:szCs w:val="28"/>
        </w:rPr>
      </w:pPr>
      <w:r w:rsidRPr="0033483B">
        <w:rPr>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33483B" w:rsidRPr="0033483B" w:rsidRDefault="0033483B" w:rsidP="0033483B">
      <w:pPr>
        <w:jc w:val="both"/>
        <w:rPr>
          <w:sz w:val="28"/>
          <w:szCs w:val="28"/>
        </w:rPr>
      </w:pPr>
      <w:r w:rsidRPr="0033483B">
        <w:rPr>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33483B" w:rsidRPr="0033483B" w:rsidRDefault="0033483B" w:rsidP="0033483B">
      <w:pPr>
        <w:jc w:val="both"/>
        <w:rPr>
          <w:sz w:val="28"/>
          <w:szCs w:val="28"/>
        </w:rPr>
      </w:pPr>
      <w:r w:rsidRPr="0033483B">
        <w:rPr>
          <w:sz w:val="28"/>
          <w:szCs w:val="28"/>
        </w:rPr>
        <w:t xml:space="preserve">36. Жалобы на решения и действия (бездействие) должностного лица подаются в Администрацию.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Заявитель может обжаловать решения и действия (бездействие) должностных лиц, муниципальных служащих Администрации главе  сельского поселения.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Глава  сельского поселения проводит личный прием заявителей. </w:t>
      </w:r>
    </w:p>
    <w:p w:rsidR="0033483B" w:rsidRPr="0033483B" w:rsidRDefault="0033483B" w:rsidP="0033483B">
      <w:pPr>
        <w:jc w:val="both"/>
        <w:rPr>
          <w:sz w:val="28"/>
          <w:szCs w:val="28"/>
        </w:rPr>
      </w:pPr>
      <w:r w:rsidRPr="0033483B">
        <w:rPr>
          <w:sz w:val="28"/>
          <w:szCs w:val="28"/>
        </w:rPr>
        <w:t xml:space="preserve">37.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33483B" w:rsidRPr="0033483B" w:rsidRDefault="0033483B" w:rsidP="0033483B">
      <w:pPr>
        <w:jc w:val="both"/>
        <w:rPr>
          <w:sz w:val="28"/>
          <w:szCs w:val="28"/>
        </w:rPr>
      </w:pPr>
      <w:r w:rsidRPr="0033483B">
        <w:rPr>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33483B" w:rsidRPr="0033483B" w:rsidRDefault="0033483B" w:rsidP="0033483B">
      <w:pPr>
        <w:jc w:val="both"/>
        <w:rPr>
          <w:sz w:val="28"/>
          <w:szCs w:val="28"/>
        </w:rPr>
      </w:pPr>
      <w:r w:rsidRPr="0033483B">
        <w:rPr>
          <w:sz w:val="28"/>
          <w:szCs w:val="28"/>
        </w:rPr>
        <w:t xml:space="preserve">38. По результатам рассмотрения жалобы лицом, уполномоченным на ее рассмотрение, принимается одно из следующих решений: </w:t>
      </w:r>
    </w:p>
    <w:p w:rsidR="0033483B" w:rsidRPr="0033483B" w:rsidRDefault="0033483B" w:rsidP="0033483B">
      <w:pPr>
        <w:jc w:val="both"/>
        <w:rPr>
          <w:sz w:val="28"/>
          <w:szCs w:val="28"/>
        </w:rPr>
      </w:pPr>
      <w:r w:rsidRPr="0033483B">
        <w:rPr>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33483B" w:rsidRPr="0033483B" w:rsidRDefault="0033483B" w:rsidP="0033483B">
      <w:pPr>
        <w:jc w:val="both"/>
        <w:rPr>
          <w:sz w:val="28"/>
          <w:szCs w:val="28"/>
        </w:rPr>
      </w:pPr>
      <w:r w:rsidRPr="0033483B">
        <w:rPr>
          <w:sz w:val="28"/>
          <w:szCs w:val="28"/>
        </w:rPr>
        <w:t xml:space="preserve">2) в удовлетворении жалобы отказывается. </w:t>
      </w:r>
    </w:p>
    <w:p w:rsidR="0033483B" w:rsidRPr="0033483B" w:rsidRDefault="0033483B" w:rsidP="0033483B">
      <w:pPr>
        <w:jc w:val="both"/>
        <w:rPr>
          <w:sz w:val="28"/>
          <w:szCs w:val="28"/>
        </w:rPr>
      </w:pPr>
      <w:r w:rsidRPr="0033483B">
        <w:rPr>
          <w:sz w:val="28"/>
          <w:szCs w:val="28"/>
        </w:rPr>
        <w:t xml:space="preserve">39. Жалоба, поступившая в Администрацию, в МФЦ, в департамент цифрового развития Воронежской области, привлекаемые организации, подлежит </w:t>
      </w:r>
      <w:r w:rsidRPr="0033483B">
        <w:rPr>
          <w:sz w:val="28"/>
          <w:szCs w:val="28"/>
        </w:rPr>
        <w:lastRenderedPageBreak/>
        <w:t xml:space="preserve">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33483B" w:rsidRPr="0033483B" w:rsidRDefault="0033483B" w:rsidP="0033483B">
      <w:pPr>
        <w:jc w:val="both"/>
        <w:rPr>
          <w:sz w:val="28"/>
          <w:szCs w:val="28"/>
        </w:rPr>
      </w:pPr>
      <w:r w:rsidRPr="0033483B">
        <w:rPr>
          <w:sz w:val="28"/>
          <w:szCs w:val="28"/>
        </w:rPr>
        <w:t xml:space="preserve">40. Не позднее 1 рабочего дня, следующего за днем принятия решения, указанного в </w:t>
      </w:r>
      <w:hyperlink r:id="rId249" w:anchor="p39" w:history="1">
        <w:r w:rsidRPr="0033483B">
          <w:rPr>
            <w:color w:val="0000FF"/>
            <w:sz w:val="28"/>
            <w:szCs w:val="28"/>
            <w:u w:val="single"/>
          </w:rPr>
          <w:t>пункте 38</w:t>
        </w:r>
      </w:hyperlink>
      <w:r w:rsidRPr="0033483B">
        <w:rPr>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33483B" w:rsidRPr="0033483B" w:rsidRDefault="0033483B" w:rsidP="0033483B">
      <w:pPr>
        <w:jc w:val="both"/>
        <w:rPr>
          <w:sz w:val="28"/>
          <w:szCs w:val="28"/>
        </w:rPr>
      </w:pPr>
      <w:r w:rsidRPr="0033483B">
        <w:rPr>
          <w:sz w:val="28"/>
          <w:szCs w:val="28"/>
        </w:rPr>
        <w:t xml:space="preserve">41.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33483B" w:rsidRPr="0033483B" w:rsidRDefault="0033483B" w:rsidP="0033483B">
      <w:pPr>
        <w:jc w:val="both"/>
        <w:rPr>
          <w:sz w:val="28"/>
          <w:szCs w:val="28"/>
        </w:rPr>
      </w:pPr>
      <w:r w:rsidRPr="0033483B">
        <w:rPr>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33483B" w:rsidRPr="0033483B" w:rsidRDefault="0033483B" w:rsidP="0033483B">
      <w:pPr>
        <w:jc w:val="both"/>
        <w:rPr>
          <w:sz w:val="28"/>
          <w:szCs w:val="28"/>
        </w:rPr>
      </w:pPr>
      <w:r w:rsidRPr="0033483B">
        <w:rPr>
          <w:sz w:val="28"/>
          <w:szCs w:val="28"/>
        </w:rPr>
        <w:t xml:space="preserve">42.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33483B" w:rsidRPr="0033483B" w:rsidRDefault="0033483B" w:rsidP="00D526F1">
      <w:pPr>
        <w:keepNext/>
        <w:keepLines/>
        <w:widowControl w:val="0"/>
        <w:numPr>
          <w:ilvl w:val="0"/>
          <w:numId w:val="3"/>
        </w:numPr>
        <w:suppressAutoHyphens/>
        <w:jc w:val="both"/>
        <w:outlineLvl w:val="1"/>
        <w:rPr>
          <w:bCs/>
          <w:i/>
          <w:sz w:val="28"/>
          <w:szCs w:val="28"/>
          <w:lang w:bidi="ru-RU"/>
        </w:rPr>
      </w:pPr>
      <w:r w:rsidRPr="0033483B">
        <w:rPr>
          <w:bCs/>
          <w:i/>
          <w:sz w:val="28"/>
          <w:szCs w:val="28"/>
          <w:lang w:bidi="ru-RU"/>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33483B" w:rsidRPr="0033483B" w:rsidRDefault="0033483B" w:rsidP="0033483B">
      <w:pPr>
        <w:jc w:val="both"/>
        <w:rPr>
          <w:sz w:val="28"/>
          <w:szCs w:val="28"/>
        </w:rPr>
      </w:pPr>
      <w:r w:rsidRPr="0033483B">
        <w:rPr>
          <w:sz w:val="28"/>
          <w:szCs w:val="28"/>
        </w:rPr>
        <w:t>43.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33483B" w:rsidRPr="0033483B" w:rsidRDefault="0033483B" w:rsidP="0033483B">
      <w:pPr>
        <w:jc w:val="both"/>
        <w:rPr>
          <w:sz w:val="28"/>
          <w:szCs w:val="28"/>
        </w:rPr>
      </w:pPr>
      <w:r w:rsidRPr="0033483B">
        <w:rPr>
          <w:sz w:val="28"/>
          <w:szCs w:val="28"/>
        </w:rPr>
        <w:t>- Федеральным законом №210-ФЗ;</w:t>
      </w:r>
    </w:p>
    <w:p w:rsidR="0033483B" w:rsidRPr="0033483B" w:rsidRDefault="0033483B" w:rsidP="0033483B">
      <w:pPr>
        <w:jc w:val="both"/>
        <w:rPr>
          <w:sz w:val="28"/>
          <w:szCs w:val="28"/>
        </w:rPr>
      </w:pPr>
      <w:r w:rsidRPr="0033483B">
        <w:rPr>
          <w:sz w:val="28"/>
          <w:szCs w:val="28"/>
        </w:rPr>
        <w:t>- постановлением Правительства Российской Федерации от 20.11.2012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33483B">
        <w:rPr>
          <w:spacing w:val="7"/>
          <w:sz w:val="28"/>
          <w:szCs w:val="28"/>
        </w:rPr>
        <w:t>.</w:t>
      </w:r>
    </w:p>
    <w:p w:rsidR="0033483B" w:rsidRPr="0033483B" w:rsidRDefault="0033483B" w:rsidP="0033483B">
      <w:pPr>
        <w:jc w:val="both"/>
        <w:rPr>
          <w:sz w:val="28"/>
          <w:szCs w:val="28"/>
        </w:rPr>
      </w:pPr>
    </w:p>
    <w:p w:rsidR="0033483B" w:rsidRPr="0033483B" w:rsidRDefault="0033483B" w:rsidP="0033483B">
      <w:pPr>
        <w:jc w:val="both"/>
        <w:rPr>
          <w:rFonts w:eastAsia="Calibri"/>
          <w:sz w:val="28"/>
          <w:szCs w:val="28"/>
          <w:lang w:eastAsia="en-US"/>
        </w:rPr>
      </w:pPr>
    </w:p>
    <w:p w:rsidR="0033483B" w:rsidRPr="0033483B" w:rsidRDefault="0033483B" w:rsidP="0033483B">
      <w:pPr>
        <w:jc w:val="both"/>
        <w:rPr>
          <w:rFonts w:eastAsia="Calibri"/>
          <w:sz w:val="28"/>
          <w:szCs w:val="28"/>
          <w:lang w:eastAsia="en-US"/>
        </w:rPr>
      </w:pPr>
    </w:p>
    <w:p w:rsidR="0033483B" w:rsidRPr="0033483B" w:rsidRDefault="0033483B" w:rsidP="0033483B">
      <w:pPr>
        <w:jc w:val="both"/>
        <w:rPr>
          <w:rFonts w:eastAsia="Calibri"/>
          <w:sz w:val="28"/>
          <w:szCs w:val="28"/>
          <w:lang w:eastAsia="en-US"/>
        </w:rPr>
      </w:pPr>
    </w:p>
    <w:p w:rsidR="0033483B" w:rsidRPr="0033483B" w:rsidRDefault="0033483B" w:rsidP="0033483B">
      <w:pPr>
        <w:jc w:val="both"/>
        <w:rPr>
          <w:rFonts w:eastAsia="Calibri"/>
          <w:sz w:val="28"/>
          <w:szCs w:val="28"/>
          <w:lang w:eastAsia="en-US"/>
        </w:rPr>
      </w:pPr>
    </w:p>
    <w:p w:rsidR="0033483B" w:rsidRPr="0033483B" w:rsidRDefault="0033483B" w:rsidP="0033483B">
      <w:pPr>
        <w:jc w:val="both"/>
        <w:rPr>
          <w:rFonts w:eastAsia="Calibri"/>
          <w:sz w:val="28"/>
          <w:szCs w:val="28"/>
          <w:lang w:eastAsia="en-US"/>
        </w:rPr>
      </w:pPr>
    </w:p>
    <w:p w:rsidR="0033483B" w:rsidRPr="0033483B" w:rsidRDefault="0033483B" w:rsidP="0033483B">
      <w:pPr>
        <w:jc w:val="both"/>
        <w:rPr>
          <w:rFonts w:eastAsia="Calibri"/>
          <w:sz w:val="28"/>
          <w:szCs w:val="28"/>
          <w:lang w:eastAsia="en-US"/>
        </w:rPr>
      </w:pPr>
    </w:p>
    <w:p w:rsidR="0033483B" w:rsidRPr="0033483B" w:rsidRDefault="0033483B" w:rsidP="0033483B">
      <w:pPr>
        <w:jc w:val="both"/>
        <w:rPr>
          <w:rFonts w:eastAsia="Calibri"/>
          <w:sz w:val="28"/>
          <w:szCs w:val="28"/>
          <w:lang w:eastAsia="en-US"/>
        </w:rPr>
      </w:pPr>
    </w:p>
    <w:p w:rsidR="0033483B" w:rsidRPr="0033483B" w:rsidRDefault="0033483B" w:rsidP="0033483B">
      <w:pPr>
        <w:jc w:val="both"/>
        <w:rPr>
          <w:rFonts w:eastAsia="Calibri"/>
          <w:sz w:val="28"/>
          <w:szCs w:val="28"/>
          <w:lang w:eastAsia="en-US"/>
        </w:rPr>
      </w:pPr>
    </w:p>
    <w:p w:rsidR="0033483B" w:rsidRPr="0033483B" w:rsidRDefault="0033483B" w:rsidP="0033483B">
      <w:pPr>
        <w:jc w:val="both"/>
        <w:rPr>
          <w:rFonts w:eastAsia="Calibri"/>
          <w:sz w:val="28"/>
          <w:szCs w:val="28"/>
          <w:lang w:eastAsia="en-US"/>
        </w:rPr>
      </w:pPr>
    </w:p>
    <w:p w:rsidR="0033483B" w:rsidRPr="0033483B" w:rsidRDefault="0033483B" w:rsidP="0033483B">
      <w:pPr>
        <w:jc w:val="both"/>
        <w:rPr>
          <w:rFonts w:eastAsia="Calibri"/>
          <w:sz w:val="28"/>
          <w:szCs w:val="28"/>
          <w:lang w:eastAsia="en-US"/>
        </w:rPr>
      </w:pPr>
    </w:p>
    <w:p w:rsidR="0033483B" w:rsidRPr="0033483B" w:rsidRDefault="0033483B" w:rsidP="0033483B">
      <w:pPr>
        <w:jc w:val="both"/>
        <w:rPr>
          <w:rFonts w:eastAsia="Calibri"/>
          <w:sz w:val="28"/>
          <w:szCs w:val="28"/>
          <w:lang w:eastAsia="en-US"/>
        </w:rPr>
      </w:pPr>
    </w:p>
    <w:p w:rsidR="0033483B" w:rsidRPr="0033483B" w:rsidRDefault="0033483B" w:rsidP="0033483B">
      <w:pPr>
        <w:jc w:val="both"/>
        <w:rPr>
          <w:rFonts w:eastAsia="Calibri"/>
          <w:sz w:val="28"/>
          <w:szCs w:val="28"/>
          <w:lang w:eastAsia="en-US"/>
        </w:rPr>
      </w:pPr>
    </w:p>
    <w:p w:rsidR="0033483B" w:rsidRPr="0033483B" w:rsidRDefault="0033483B" w:rsidP="0033483B">
      <w:pPr>
        <w:jc w:val="both"/>
        <w:rPr>
          <w:sz w:val="28"/>
          <w:szCs w:val="28"/>
        </w:rPr>
      </w:pPr>
    </w:p>
    <w:p w:rsidR="0033483B" w:rsidRPr="0033483B" w:rsidRDefault="0033483B" w:rsidP="0033483B">
      <w:pPr>
        <w:jc w:val="both"/>
        <w:rPr>
          <w:sz w:val="28"/>
          <w:szCs w:val="28"/>
        </w:rPr>
      </w:pPr>
    </w:p>
    <w:p w:rsidR="0033483B" w:rsidRPr="0033483B" w:rsidRDefault="0033483B" w:rsidP="0033483B">
      <w:pPr>
        <w:jc w:val="both"/>
        <w:rPr>
          <w:sz w:val="28"/>
          <w:szCs w:val="28"/>
        </w:rPr>
      </w:pPr>
    </w:p>
    <w:p w:rsidR="0033483B" w:rsidRPr="0033483B" w:rsidRDefault="0033483B" w:rsidP="0033483B">
      <w:pPr>
        <w:jc w:val="both"/>
        <w:rPr>
          <w:sz w:val="28"/>
          <w:szCs w:val="28"/>
        </w:rPr>
      </w:pPr>
    </w:p>
    <w:p w:rsidR="0033483B" w:rsidRPr="0033483B" w:rsidRDefault="0033483B" w:rsidP="0033483B">
      <w:pPr>
        <w:jc w:val="both"/>
        <w:rPr>
          <w:sz w:val="28"/>
          <w:szCs w:val="28"/>
        </w:rPr>
      </w:pPr>
    </w:p>
    <w:p w:rsidR="0033483B" w:rsidRPr="0033483B" w:rsidRDefault="0033483B" w:rsidP="0033483B">
      <w:pPr>
        <w:jc w:val="both"/>
        <w:rPr>
          <w:sz w:val="28"/>
          <w:szCs w:val="28"/>
        </w:rPr>
      </w:pPr>
    </w:p>
    <w:p w:rsidR="0033483B" w:rsidRPr="0033483B" w:rsidRDefault="0033483B" w:rsidP="0033483B">
      <w:pPr>
        <w:jc w:val="both"/>
        <w:rPr>
          <w:sz w:val="28"/>
          <w:szCs w:val="28"/>
        </w:rPr>
      </w:pPr>
    </w:p>
    <w:p w:rsidR="0033483B" w:rsidRPr="0033483B" w:rsidRDefault="0033483B" w:rsidP="0033483B">
      <w:pPr>
        <w:jc w:val="both"/>
        <w:rPr>
          <w:sz w:val="28"/>
          <w:szCs w:val="28"/>
        </w:rPr>
      </w:pPr>
    </w:p>
    <w:p w:rsidR="0033483B" w:rsidRPr="0033483B" w:rsidRDefault="0033483B" w:rsidP="0033483B">
      <w:pPr>
        <w:jc w:val="both"/>
        <w:rPr>
          <w:sz w:val="28"/>
          <w:szCs w:val="28"/>
        </w:rPr>
      </w:pPr>
    </w:p>
    <w:p w:rsidR="0033483B" w:rsidRPr="0033483B" w:rsidRDefault="0033483B" w:rsidP="0033483B">
      <w:pPr>
        <w:jc w:val="both"/>
        <w:rPr>
          <w:sz w:val="28"/>
          <w:szCs w:val="28"/>
        </w:rPr>
      </w:pPr>
    </w:p>
    <w:p w:rsidR="0033483B" w:rsidRPr="0033483B" w:rsidRDefault="0033483B" w:rsidP="0033483B">
      <w:pPr>
        <w:jc w:val="both"/>
        <w:rPr>
          <w:sz w:val="28"/>
          <w:szCs w:val="28"/>
        </w:rPr>
      </w:pPr>
    </w:p>
    <w:p w:rsidR="0033483B" w:rsidRPr="0033483B" w:rsidRDefault="0033483B" w:rsidP="0033483B">
      <w:pPr>
        <w:jc w:val="both"/>
        <w:rPr>
          <w:sz w:val="28"/>
          <w:szCs w:val="28"/>
        </w:rPr>
      </w:pPr>
    </w:p>
    <w:p w:rsidR="0033483B" w:rsidRPr="0033483B" w:rsidRDefault="0033483B" w:rsidP="0033483B">
      <w:pPr>
        <w:jc w:val="both"/>
        <w:rPr>
          <w:sz w:val="28"/>
          <w:szCs w:val="28"/>
        </w:rPr>
      </w:pPr>
    </w:p>
    <w:p w:rsidR="0033483B" w:rsidRPr="0033483B" w:rsidRDefault="0033483B" w:rsidP="0033483B">
      <w:pPr>
        <w:jc w:val="both"/>
        <w:rPr>
          <w:sz w:val="28"/>
          <w:szCs w:val="28"/>
        </w:rPr>
      </w:pPr>
    </w:p>
    <w:p w:rsidR="0033483B" w:rsidRPr="0033483B" w:rsidRDefault="0033483B" w:rsidP="0033483B">
      <w:pPr>
        <w:jc w:val="both"/>
        <w:rPr>
          <w:sz w:val="28"/>
          <w:szCs w:val="28"/>
        </w:rPr>
      </w:pPr>
    </w:p>
    <w:p w:rsidR="0033483B" w:rsidRPr="0033483B" w:rsidRDefault="0033483B" w:rsidP="0033483B">
      <w:pPr>
        <w:jc w:val="both"/>
        <w:rPr>
          <w:sz w:val="28"/>
          <w:szCs w:val="28"/>
        </w:rPr>
      </w:pPr>
    </w:p>
    <w:p w:rsidR="0033483B" w:rsidRPr="0033483B" w:rsidRDefault="0033483B" w:rsidP="0033483B">
      <w:pPr>
        <w:jc w:val="both"/>
        <w:rPr>
          <w:sz w:val="28"/>
          <w:szCs w:val="28"/>
        </w:rPr>
      </w:pPr>
    </w:p>
    <w:p w:rsidR="0033483B" w:rsidRPr="0033483B" w:rsidRDefault="0033483B" w:rsidP="0033483B">
      <w:pPr>
        <w:jc w:val="both"/>
        <w:rPr>
          <w:sz w:val="28"/>
          <w:szCs w:val="28"/>
        </w:rPr>
      </w:pPr>
    </w:p>
    <w:p w:rsidR="0033483B" w:rsidRPr="0033483B" w:rsidRDefault="0033483B" w:rsidP="0033483B">
      <w:pPr>
        <w:jc w:val="both"/>
        <w:rPr>
          <w:sz w:val="28"/>
          <w:szCs w:val="28"/>
        </w:rPr>
      </w:pPr>
    </w:p>
    <w:p w:rsidR="0033483B" w:rsidRPr="0033483B" w:rsidRDefault="0033483B" w:rsidP="0033483B">
      <w:pPr>
        <w:jc w:val="both"/>
        <w:rPr>
          <w:sz w:val="28"/>
          <w:szCs w:val="28"/>
        </w:rPr>
      </w:pPr>
    </w:p>
    <w:p w:rsidR="0033483B" w:rsidRPr="0033483B" w:rsidRDefault="0033483B" w:rsidP="0033483B">
      <w:pPr>
        <w:jc w:val="both"/>
        <w:rPr>
          <w:sz w:val="28"/>
          <w:szCs w:val="28"/>
        </w:rPr>
      </w:pPr>
    </w:p>
    <w:p w:rsidR="0033483B" w:rsidRPr="0033483B" w:rsidRDefault="0033483B" w:rsidP="0033483B">
      <w:pPr>
        <w:jc w:val="both"/>
        <w:rPr>
          <w:sz w:val="28"/>
          <w:szCs w:val="28"/>
        </w:rPr>
      </w:pPr>
    </w:p>
    <w:p w:rsidR="0033483B" w:rsidRPr="0033483B" w:rsidRDefault="0033483B" w:rsidP="0033483B">
      <w:pPr>
        <w:jc w:val="both"/>
        <w:rPr>
          <w:sz w:val="28"/>
          <w:szCs w:val="28"/>
        </w:rPr>
      </w:pPr>
    </w:p>
    <w:p w:rsidR="0033483B" w:rsidRPr="0033483B" w:rsidRDefault="0033483B" w:rsidP="0033483B">
      <w:pPr>
        <w:jc w:val="both"/>
        <w:rPr>
          <w:sz w:val="28"/>
          <w:szCs w:val="28"/>
        </w:rPr>
      </w:pPr>
    </w:p>
    <w:p w:rsidR="0033483B" w:rsidRPr="0033483B" w:rsidRDefault="0033483B" w:rsidP="0033483B">
      <w:pPr>
        <w:jc w:val="both"/>
        <w:rPr>
          <w:sz w:val="28"/>
          <w:szCs w:val="28"/>
        </w:rPr>
      </w:pPr>
    </w:p>
    <w:p w:rsidR="0033483B" w:rsidRPr="0033483B" w:rsidRDefault="0033483B" w:rsidP="0033483B">
      <w:pPr>
        <w:jc w:val="both"/>
        <w:rPr>
          <w:sz w:val="28"/>
          <w:szCs w:val="28"/>
        </w:rPr>
      </w:pPr>
    </w:p>
    <w:p w:rsidR="0033483B" w:rsidRPr="0033483B" w:rsidRDefault="0033483B" w:rsidP="0033483B">
      <w:pPr>
        <w:jc w:val="right"/>
        <w:rPr>
          <w:sz w:val="28"/>
          <w:szCs w:val="28"/>
        </w:rPr>
      </w:pPr>
      <w:r w:rsidRPr="0033483B">
        <w:rPr>
          <w:sz w:val="28"/>
          <w:szCs w:val="28"/>
        </w:rPr>
        <w:t xml:space="preserve">Приложение № 1 </w:t>
      </w:r>
    </w:p>
    <w:p w:rsidR="0033483B" w:rsidRPr="0033483B" w:rsidRDefault="0033483B" w:rsidP="0033483B">
      <w:pPr>
        <w:jc w:val="right"/>
        <w:rPr>
          <w:sz w:val="28"/>
          <w:szCs w:val="28"/>
        </w:rPr>
      </w:pPr>
      <w:r w:rsidRPr="0033483B">
        <w:rPr>
          <w:sz w:val="28"/>
          <w:szCs w:val="28"/>
        </w:rPr>
        <w:t>к Административному регламенту</w:t>
      </w:r>
    </w:p>
    <w:p w:rsidR="0033483B" w:rsidRPr="0033483B" w:rsidRDefault="0033483B" w:rsidP="0033483B">
      <w:pPr>
        <w:jc w:val="right"/>
        <w:rPr>
          <w:sz w:val="28"/>
          <w:szCs w:val="28"/>
        </w:rPr>
      </w:pPr>
    </w:p>
    <w:p w:rsidR="0033483B" w:rsidRPr="0033483B" w:rsidRDefault="0033483B" w:rsidP="0033483B">
      <w:pPr>
        <w:jc w:val="center"/>
        <w:rPr>
          <w:sz w:val="28"/>
          <w:szCs w:val="28"/>
        </w:rPr>
      </w:pPr>
      <w:r w:rsidRPr="0033483B">
        <w:rPr>
          <w:sz w:val="28"/>
          <w:szCs w:val="28"/>
        </w:rPr>
        <w:t xml:space="preserve">Перечень </w:t>
      </w:r>
    </w:p>
    <w:p w:rsidR="0033483B" w:rsidRPr="0033483B" w:rsidRDefault="0033483B" w:rsidP="0033483B">
      <w:pPr>
        <w:jc w:val="center"/>
        <w:rPr>
          <w:sz w:val="28"/>
          <w:szCs w:val="28"/>
        </w:rPr>
      </w:pPr>
      <w:r w:rsidRPr="0033483B">
        <w:rPr>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3483B" w:rsidRPr="0033483B" w:rsidRDefault="0033483B" w:rsidP="0033483B">
      <w:pPr>
        <w:jc w:val="center"/>
        <w:rPr>
          <w:sz w:val="28"/>
          <w:szCs w:val="28"/>
        </w:rPr>
      </w:pPr>
    </w:p>
    <w:p w:rsidR="0033483B" w:rsidRPr="0033483B" w:rsidRDefault="0033483B" w:rsidP="00D526F1">
      <w:pPr>
        <w:numPr>
          <w:ilvl w:val="0"/>
          <w:numId w:val="6"/>
        </w:numPr>
        <w:suppressAutoHyphens/>
        <w:spacing w:after="200" w:line="276" w:lineRule="auto"/>
        <w:contextualSpacing/>
        <w:jc w:val="center"/>
        <w:rPr>
          <w:rFonts w:eastAsia="Calibri"/>
          <w:sz w:val="28"/>
          <w:szCs w:val="28"/>
          <w:lang w:eastAsia="en-US"/>
        </w:rPr>
      </w:pPr>
      <w:r w:rsidRPr="0033483B">
        <w:rPr>
          <w:rFonts w:eastAsia="Calibri"/>
          <w:sz w:val="28"/>
          <w:szCs w:val="28"/>
          <w:lang w:eastAsia="en-US"/>
        </w:rPr>
        <w:t>Перечень признаков заявителей</w:t>
      </w:r>
    </w:p>
    <w:p w:rsidR="0033483B" w:rsidRPr="0033483B" w:rsidRDefault="0033483B" w:rsidP="0033483B">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190"/>
        <w:gridCol w:w="4606"/>
      </w:tblGrid>
      <w:tr w:rsidR="0033483B" w:rsidRPr="0033483B" w:rsidTr="0033483B">
        <w:tc>
          <w:tcPr>
            <w:tcW w:w="1384" w:type="dxa"/>
            <w:shd w:val="clear" w:color="auto" w:fill="auto"/>
          </w:tcPr>
          <w:p w:rsidR="0033483B" w:rsidRPr="0033483B" w:rsidRDefault="0033483B" w:rsidP="0033483B">
            <w:pPr>
              <w:autoSpaceDE w:val="0"/>
              <w:autoSpaceDN w:val="0"/>
              <w:spacing w:line="360" w:lineRule="auto"/>
              <w:rPr>
                <w:rFonts w:eastAsia="Calibri"/>
              </w:rPr>
            </w:pPr>
            <w:r w:rsidRPr="0033483B">
              <w:rPr>
                <w:rFonts w:eastAsia="Calibri"/>
              </w:rPr>
              <w:t>№</w:t>
            </w:r>
          </w:p>
        </w:tc>
        <w:tc>
          <w:tcPr>
            <w:tcW w:w="3190" w:type="dxa"/>
            <w:shd w:val="clear" w:color="auto" w:fill="auto"/>
          </w:tcPr>
          <w:p w:rsidR="0033483B" w:rsidRPr="0033483B" w:rsidRDefault="0033483B" w:rsidP="0033483B">
            <w:pPr>
              <w:autoSpaceDE w:val="0"/>
              <w:autoSpaceDN w:val="0"/>
              <w:spacing w:line="360" w:lineRule="auto"/>
              <w:rPr>
                <w:rFonts w:eastAsia="Calibri"/>
              </w:rPr>
            </w:pPr>
            <w:r w:rsidRPr="0033483B">
              <w:rPr>
                <w:rFonts w:eastAsia="Calibri"/>
              </w:rPr>
              <w:t>Признак заявителя</w:t>
            </w:r>
          </w:p>
        </w:tc>
        <w:tc>
          <w:tcPr>
            <w:tcW w:w="4606" w:type="dxa"/>
            <w:shd w:val="clear" w:color="auto" w:fill="auto"/>
          </w:tcPr>
          <w:p w:rsidR="0033483B" w:rsidRPr="0033483B" w:rsidRDefault="0033483B" w:rsidP="0033483B">
            <w:pPr>
              <w:autoSpaceDE w:val="0"/>
              <w:autoSpaceDN w:val="0"/>
              <w:spacing w:line="360" w:lineRule="auto"/>
              <w:rPr>
                <w:rFonts w:eastAsia="Calibri"/>
              </w:rPr>
            </w:pPr>
            <w:r w:rsidRPr="0033483B">
              <w:rPr>
                <w:rFonts w:eastAsia="Calibri"/>
              </w:rPr>
              <w:t>Значения признаков заявителя</w:t>
            </w:r>
          </w:p>
        </w:tc>
      </w:tr>
      <w:tr w:rsidR="0033483B" w:rsidRPr="0033483B" w:rsidTr="0033483B">
        <w:tc>
          <w:tcPr>
            <w:tcW w:w="9180" w:type="dxa"/>
            <w:gridSpan w:val="3"/>
            <w:shd w:val="clear" w:color="auto" w:fill="auto"/>
          </w:tcPr>
          <w:p w:rsidR="0033483B" w:rsidRPr="0033483B" w:rsidRDefault="0033483B" w:rsidP="0033483B">
            <w:pPr>
              <w:autoSpaceDE w:val="0"/>
              <w:autoSpaceDN w:val="0"/>
              <w:spacing w:line="360" w:lineRule="auto"/>
              <w:rPr>
                <w:rFonts w:eastAsia="Calibri"/>
                <w:b/>
              </w:rPr>
            </w:pPr>
            <w:r w:rsidRPr="0033483B">
              <w:rPr>
                <w:rFonts w:eastAsia="Calibri"/>
                <w:b/>
              </w:rPr>
              <w:t>Вариант 1 «Выдача решения о переводе жилого помещения в нежилое помещение»</w:t>
            </w:r>
          </w:p>
        </w:tc>
      </w:tr>
      <w:tr w:rsidR="0033483B" w:rsidRPr="0033483B" w:rsidTr="0033483B">
        <w:tc>
          <w:tcPr>
            <w:tcW w:w="1384" w:type="dxa"/>
            <w:shd w:val="clear" w:color="auto" w:fill="auto"/>
          </w:tcPr>
          <w:p w:rsidR="0033483B" w:rsidRPr="0033483B" w:rsidRDefault="0033483B" w:rsidP="0033483B">
            <w:pPr>
              <w:autoSpaceDE w:val="0"/>
              <w:autoSpaceDN w:val="0"/>
              <w:spacing w:line="360" w:lineRule="auto"/>
              <w:rPr>
                <w:rFonts w:eastAsia="Calibri"/>
              </w:rPr>
            </w:pPr>
            <w:r w:rsidRPr="0033483B">
              <w:rPr>
                <w:rFonts w:eastAsia="Calibri"/>
              </w:rPr>
              <w:t>1</w:t>
            </w:r>
          </w:p>
        </w:tc>
        <w:tc>
          <w:tcPr>
            <w:tcW w:w="3190" w:type="dxa"/>
            <w:shd w:val="clear" w:color="auto" w:fill="auto"/>
          </w:tcPr>
          <w:p w:rsidR="0033483B" w:rsidRPr="0033483B" w:rsidRDefault="0033483B" w:rsidP="0033483B">
            <w:pPr>
              <w:autoSpaceDE w:val="0"/>
              <w:autoSpaceDN w:val="0"/>
              <w:spacing w:line="360" w:lineRule="auto"/>
              <w:rPr>
                <w:rFonts w:eastAsia="Calibri"/>
              </w:rPr>
            </w:pPr>
            <w:r w:rsidRPr="0033483B">
              <w:rPr>
                <w:rFonts w:eastAsia="Calibri"/>
              </w:rPr>
              <w:t>Категория заявителя</w:t>
            </w:r>
          </w:p>
        </w:tc>
        <w:tc>
          <w:tcPr>
            <w:tcW w:w="4606" w:type="dxa"/>
            <w:shd w:val="clear" w:color="auto" w:fill="auto"/>
          </w:tcPr>
          <w:p w:rsidR="0033483B" w:rsidRPr="0033483B" w:rsidRDefault="0033483B" w:rsidP="0033483B">
            <w:pPr>
              <w:autoSpaceDE w:val="0"/>
              <w:autoSpaceDN w:val="0"/>
              <w:spacing w:line="360" w:lineRule="auto"/>
              <w:rPr>
                <w:rFonts w:eastAsia="Calibri"/>
              </w:rPr>
            </w:pPr>
            <w:r w:rsidRPr="0033483B">
              <w:rPr>
                <w:rFonts w:eastAsia="Calibri"/>
              </w:rPr>
              <w:t xml:space="preserve">1.Физическое лицо </w:t>
            </w:r>
          </w:p>
          <w:p w:rsidR="0033483B" w:rsidRPr="0033483B" w:rsidRDefault="0033483B" w:rsidP="0033483B">
            <w:pPr>
              <w:autoSpaceDE w:val="0"/>
              <w:autoSpaceDN w:val="0"/>
              <w:spacing w:line="360" w:lineRule="auto"/>
              <w:rPr>
                <w:rFonts w:eastAsia="Calibri"/>
              </w:rPr>
            </w:pPr>
            <w:r w:rsidRPr="0033483B">
              <w:rPr>
                <w:rFonts w:eastAsia="Calibri"/>
              </w:rPr>
              <w:t>2. Индивидуальный предприниматель</w:t>
            </w:r>
          </w:p>
          <w:p w:rsidR="0033483B" w:rsidRPr="0033483B" w:rsidRDefault="0033483B" w:rsidP="0033483B">
            <w:pPr>
              <w:autoSpaceDE w:val="0"/>
              <w:autoSpaceDN w:val="0"/>
              <w:spacing w:line="360" w:lineRule="auto"/>
              <w:rPr>
                <w:rFonts w:eastAsia="Calibri"/>
              </w:rPr>
            </w:pPr>
            <w:r w:rsidRPr="0033483B">
              <w:rPr>
                <w:rFonts w:eastAsia="Calibri"/>
              </w:rPr>
              <w:t>3. Юридическое лицо</w:t>
            </w:r>
          </w:p>
          <w:p w:rsidR="0033483B" w:rsidRPr="0033483B" w:rsidRDefault="0033483B" w:rsidP="0033483B">
            <w:pPr>
              <w:autoSpaceDE w:val="0"/>
              <w:autoSpaceDN w:val="0"/>
              <w:spacing w:line="360" w:lineRule="auto"/>
              <w:rPr>
                <w:rFonts w:eastAsia="Calibri"/>
              </w:rPr>
            </w:pPr>
            <w:r w:rsidRPr="0033483B">
              <w:rPr>
                <w:rFonts w:eastAsia="Calibri"/>
              </w:rPr>
              <w:t xml:space="preserve"> </w:t>
            </w:r>
          </w:p>
        </w:tc>
      </w:tr>
      <w:tr w:rsidR="0033483B" w:rsidRPr="0033483B" w:rsidTr="0033483B">
        <w:tc>
          <w:tcPr>
            <w:tcW w:w="1384" w:type="dxa"/>
            <w:shd w:val="clear" w:color="auto" w:fill="auto"/>
          </w:tcPr>
          <w:p w:rsidR="0033483B" w:rsidRPr="0033483B" w:rsidRDefault="0033483B" w:rsidP="0033483B">
            <w:pPr>
              <w:autoSpaceDE w:val="0"/>
              <w:autoSpaceDN w:val="0"/>
              <w:spacing w:line="360" w:lineRule="auto"/>
              <w:rPr>
                <w:rFonts w:eastAsia="Calibri"/>
              </w:rPr>
            </w:pPr>
            <w:r w:rsidRPr="0033483B">
              <w:rPr>
                <w:rFonts w:eastAsia="Calibri"/>
              </w:rPr>
              <w:t>2</w:t>
            </w:r>
          </w:p>
        </w:tc>
        <w:tc>
          <w:tcPr>
            <w:tcW w:w="3190" w:type="dxa"/>
            <w:shd w:val="clear" w:color="auto" w:fill="auto"/>
          </w:tcPr>
          <w:p w:rsidR="0033483B" w:rsidRPr="0033483B" w:rsidRDefault="0033483B" w:rsidP="0033483B">
            <w:pPr>
              <w:autoSpaceDE w:val="0"/>
              <w:autoSpaceDN w:val="0"/>
              <w:spacing w:line="360" w:lineRule="auto"/>
              <w:rPr>
                <w:rFonts w:eastAsia="Calibri"/>
              </w:rPr>
            </w:pPr>
            <w:r w:rsidRPr="0033483B">
              <w:rPr>
                <w:rFonts w:eastAsia="Calibri"/>
              </w:rPr>
              <w:t>Заявитель обратился лично/посредством представителя</w:t>
            </w:r>
          </w:p>
        </w:tc>
        <w:tc>
          <w:tcPr>
            <w:tcW w:w="4606" w:type="dxa"/>
            <w:shd w:val="clear" w:color="auto" w:fill="auto"/>
          </w:tcPr>
          <w:p w:rsidR="0033483B" w:rsidRPr="0033483B" w:rsidRDefault="0033483B" w:rsidP="00D526F1">
            <w:pPr>
              <w:numPr>
                <w:ilvl w:val="0"/>
                <w:numId w:val="7"/>
              </w:numPr>
              <w:suppressAutoHyphens/>
              <w:autoSpaceDE w:val="0"/>
              <w:autoSpaceDN w:val="0"/>
              <w:spacing w:line="360" w:lineRule="auto"/>
              <w:ind w:left="0"/>
              <w:contextualSpacing/>
              <w:jc w:val="both"/>
              <w:rPr>
                <w:rFonts w:eastAsia="Calibri"/>
                <w:lang w:eastAsia="en-US"/>
              </w:rPr>
            </w:pPr>
            <w:r w:rsidRPr="0033483B">
              <w:rPr>
                <w:rFonts w:eastAsia="Calibri"/>
                <w:lang w:eastAsia="en-US"/>
              </w:rPr>
              <w:t>За предоставлением Муниципальной услуги обратился лично заявитель</w:t>
            </w:r>
          </w:p>
          <w:p w:rsidR="0033483B" w:rsidRPr="0033483B" w:rsidRDefault="0033483B" w:rsidP="00D526F1">
            <w:pPr>
              <w:numPr>
                <w:ilvl w:val="0"/>
                <w:numId w:val="7"/>
              </w:numPr>
              <w:suppressAutoHyphens/>
              <w:autoSpaceDE w:val="0"/>
              <w:autoSpaceDN w:val="0"/>
              <w:spacing w:line="360" w:lineRule="auto"/>
              <w:ind w:left="0"/>
              <w:contextualSpacing/>
              <w:jc w:val="both"/>
              <w:rPr>
                <w:rFonts w:eastAsia="Calibri"/>
                <w:lang w:eastAsia="en-US"/>
              </w:rPr>
            </w:pPr>
            <w:r w:rsidRPr="0033483B">
              <w:rPr>
                <w:rFonts w:eastAsia="Calibri"/>
                <w:lang w:eastAsia="en-US"/>
              </w:rPr>
              <w:t>За предоставлением Муниципальной услуги обратился представитель заявителя</w:t>
            </w:r>
          </w:p>
        </w:tc>
      </w:tr>
      <w:tr w:rsidR="0033483B" w:rsidRPr="0033483B" w:rsidTr="0033483B">
        <w:tc>
          <w:tcPr>
            <w:tcW w:w="9180" w:type="dxa"/>
            <w:gridSpan w:val="3"/>
            <w:shd w:val="clear" w:color="auto" w:fill="auto"/>
          </w:tcPr>
          <w:p w:rsidR="0033483B" w:rsidRPr="0033483B" w:rsidRDefault="0033483B" w:rsidP="0033483B">
            <w:pPr>
              <w:autoSpaceDE w:val="0"/>
              <w:autoSpaceDN w:val="0"/>
              <w:spacing w:line="360" w:lineRule="auto"/>
              <w:rPr>
                <w:rFonts w:eastAsia="Calibri"/>
                <w:b/>
              </w:rPr>
            </w:pPr>
            <w:r w:rsidRPr="0033483B">
              <w:rPr>
                <w:rFonts w:eastAsia="Calibri"/>
                <w:b/>
              </w:rPr>
              <w:t>Вариант 2 «Выдача решения о переводе нежилого помещения в жилое помещение»</w:t>
            </w:r>
          </w:p>
        </w:tc>
      </w:tr>
      <w:tr w:rsidR="0033483B" w:rsidRPr="0033483B" w:rsidTr="0033483B">
        <w:tc>
          <w:tcPr>
            <w:tcW w:w="1384" w:type="dxa"/>
            <w:shd w:val="clear" w:color="auto" w:fill="auto"/>
          </w:tcPr>
          <w:p w:rsidR="0033483B" w:rsidRPr="0033483B" w:rsidRDefault="0033483B" w:rsidP="0033483B">
            <w:pPr>
              <w:autoSpaceDE w:val="0"/>
              <w:autoSpaceDN w:val="0"/>
              <w:spacing w:line="360" w:lineRule="auto"/>
              <w:rPr>
                <w:rFonts w:eastAsia="Calibri"/>
              </w:rPr>
            </w:pPr>
            <w:r w:rsidRPr="0033483B">
              <w:rPr>
                <w:rFonts w:eastAsia="Calibri"/>
              </w:rPr>
              <w:t>1</w:t>
            </w:r>
          </w:p>
        </w:tc>
        <w:tc>
          <w:tcPr>
            <w:tcW w:w="3190" w:type="dxa"/>
            <w:shd w:val="clear" w:color="auto" w:fill="auto"/>
          </w:tcPr>
          <w:p w:rsidR="0033483B" w:rsidRPr="0033483B" w:rsidRDefault="0033483B" w:rsidP="0033483B">
            <w:pPr>
              <w:autoSpaceDE w:val="0"/>
              <w:autoSpaceDN w:val="0"/>
              <w:spacing w:line="360" w:lineRule="auto"/>
              <w:rPr>
                <w:rFonts w:eastAsia="Calibri"/>
              </w:rPr>
            </w:pPr>
            <w:r w:rsidRPr="0033483B">
              <w:rPr>
                <w:rFonts w:eastAsia="Calibri"/>
              </w:rPr>
              <w:t>Категория заявителя</w:t>
            </w:r>
          </w:p>
        </w:tc>
        <w:tc>
          <w:tcPr>
            <w:tcW w:w="4606" w:type="dxa"/>
            <w:shd w:val="clear" w:color="auto" w:fill="auto"/>
          </w:tcPr>
          <w:p w:rsidR="0033483B" w:rsidRPr="0033483B" w:rsidRDefault="0033483B" w:rsidP="0033483B">
            <w:pPr>
              <w:autoSpaceDE w:val="0"/>
              <w:autoSpaceDN w:val="0"/>
              <w:spacing w:line="360" w:lineRule="auto"/>
              <w:rPr>
                <w:rFonts w:eastAsia="Calibri"/>
              </w:rPr>
            </w:pPr>
            <w:r w:rsidRPr="0033483B">
              <w:rPr>
                <w:rFonts w:eastAsia="Calibri"/>
              </w:rPr>
              <w:t xml:space="preserve">1.Физическое лицо </w:t>
            </w:r>
          </w:p>
          <w:p w:rsidR="0033483B" w:rsidRPr="0033483B" w:rsidRDefault="0033483B" w:rsidP="0033483B">
            <w:pPr>
              <w:autoSpaceDE w:val="0"/>
              <w:autoSpaceDN w:val="0"/>
              <w:spacing w:line="360" w:lineRule="auto"/>
              <w:rPr>
                <w:rFonts w:eastAsia="Calibri"/>
              </w:rPr>
            </w:pPr>
            <w:r w:rsidRPr="0033483B">
              <w:rPr>
                <w:rFonts w:eastAsia="Calibri"/>
              </w:rPr>
              <w:t>2. Индивидуальный предприниматель</w:t>
            </w:r>
          </w:p>
          <w:p w:rsidR="0033483B" w:rsidRPr="0033483B" w:rsidRDefault="0033483B" w:rsidP="0033483B">
            <w:pPr>
              <w:autoSpaceDE w:val="0"/>
              <w:autoSpaceDN w:val="0"/>
              <w:spacing w:line="360" w:lineRule="auto"/>
              <w:rPr>
                <w:rFonts w:eastAsia="Calibri"/>
              </w:rPr>
            </w:pPr>
            <w:r w:rsidRPr="0033483B">
              <w:rPr>
                <w:rFonts w:eastAsia="Calibri"/>
              </w:rPr>
              <w:t>3. Юридическое лицо</w:t>
            </w:r>
          </w:p>
          <w:p w:rsidR="0033483B" w:rsidRPr="0033483B" w:rsidRDefault="0033483B" w:rsidP="0033483B">
            <w:pPr>
              <w:autoSpaceDE w:val="0"/>
              <w:autoSpaceDN w:val="0"/>
              <w:spacing w:line="360" w:lineRule="auto"/>
              <w:rPr>
                <w:rFonts w:eastAsia="Calibri"/>
              </w:rPr>
            </w:pPr>
            <w:r w:rsidRPr="0033483B">
              <w:rPr>
                <w:rFonts w:eastAsia="Calibri"/>
              </w:rPr>
              <w:t xml:space="preserve"> </w:t>
            </w:r>
          </w:p>
        </w:tc>
      </w:tr>
      <w:tr w:rsidR="0033483B" w:rsidRPr="0033483B" w:rsidTr="0033483B">
        <w:tc>
          <w:tcPr>
            <w:tcW w:w="1384" w:type="dxa"/>
            <w:shd w:val="clear" w:color="auto" w:fill="auto"/>
          </w:tcPr>
          <w:p w:rsidR="0033483B" w:rsidRPr="0033483B" w:rsidRDefault="0033483B" w:rsidP="0033483B">
            <w:pPr>
              <w:autoSpaceDE w:val="0"/>
              <w:autoSpaceDN w:val="0"/>
              <w:spacing w:line="360" w:lineRule="auto"/>
              <w:rPr>
                <w:rFonts w:eastAsia="Calibri"/>
              </w:rPr>
            </w:pPr>
            <w:r w:rsidRPr="0033483B">
              <w:rPr>
                <w:rFonts w:eastAsia="Calibri"/>
              </w:rPr>
              <w:t>2</w:t>
            </w:r>
          </w:p>
        </w:tc>
        <w:tc>
          <w:tcPr>
            <w:tcW w:w="3190" w:type="dxa"/>
            <w:shd w:val="clear" w:color="auto" w:fill="auto"/>
          </w:tcPr>
          <w:p w:rsidR="0033483B" w:rsidRPr="0033483B" w:rsidRDefault="0033483B" w:rsidP="0033483B">
            <w:pPr>
              <w:autoSpaceDE w:val="0"/>
              <w:autoSpaceDN w:val="0"/>
              <w:spacing w:line="360" w:lineRule="auto"/>
              <w:rPr>
                <w:rFonts w:eastAsia="Calibri"/>
              </w:rPr>
            </w:pPr>
            <w:r w:rsidRPr="0033483B">
              <w:rPr>
                <w:rFonts w:eastAsia="Calibri"/>
              </w:rPr>
              <w:t>Заявитель обратился лично/посредством представителя</w:t>
            </w:r>
          </w:p>
        </w:tc>
        <w:tc>
          <w:tcPr>
            <w:tcW w:w="4606" w:type="dxa"/>
            <w:shd w:val="clear" w:color="auto" w:fill="auto"/>
          </w:tcPr>
          <w:p w:rsidR="0033483B" w:rsidRPr="0033483B" w:rsidRDefault="0033483B" w:rsidP="00D526F1">
            <w:pPr>
              <w:numPr>
                <w:ilvl w:val="0"/>
                <w:numId w:val="8"/>
              </w:numPr>
              <w:suppressAutoHyphens/>
              <w:autoSpaceDE w:val="0"/>
              <w:autoSpaceDN w:val="0"/>
              <w:spacing w:line="360" w:lineRule="auto"/>
              <w:ind w:left="0"/>
              <w:contextualSpacing/>
              <w:jc w:val="both"/>
              <w:rPr>
                <w:rFonts w:eastAsia="Calibri"/>
                <w:lang w:eastAsia="en-US"/>
              </w:rPr>
            </w:pPr>
            <w:r w:rsidRPr="0033483B">
              <w:rPr>
                <w:rFonts w:eastAsia="Calibri"/>
                <w:lang w:eastAsia="en-US"/>
              </w:rPr>
              <w:t>За предоставлением Муниципальной услуги обратился лично заявитель</w:t>
            </w:r>
          </w:p>
          <w:p w:rsidR="0033483B" w:rsidRPr="0033483B" w:rsidRDefault="0033483B" w:rsidP="00D526F1">
            <w:pPr>
              <w:numPr>
                <w:ilvl w:val="0"/>
                <w:numId w:val="8"/>
              </w:numPr>
              <w:suppressAutoHyphens/>
              <w:autoSpaceDE w:val="0"/>
              <w:autoSpaceDN w:val="0"/>
              <w:spacing w:line="360" w:lineRule="auto"/>
              <w:ind w:left="0"/>
              <w:contextualSpacing/>
              <w:jc w:val="both"/>
              <w:rPr>
                <w:rFonts w:eastAsia="Calibri"/>
                <w:lang w:eastAsia="en-US"/>
              </w:rPr>
            </w:pPr>
            <w:r w:rsidRPr="0033483B">
              <w:rPr>
                <w:rFonts w:eastAsia="Calibri"/>
                <w:lang w:eastAsia="en-US"/>
              </w:rPr>
              <w:t>За предоставлением Муниципальной услуги обратился представитель заявителя</w:t>
            </w:r>
          </w:p>
        </w:tc>
      </w:tr>
      <w:tr w:rsidR="0033483B" w:rsidRPr="0033483B" w:rsidTr="0033483B">
        <w:tc>
          <w:tcPr>
            <w:tcW w:w="9180" w:type="dxa"/>
            <w:gridSpan w:val="3"/>
            <w:shd w:val="clear" w:color="auto" w:fill="auto"/>
          </w:tcPr>
          <w:p w:rsidR="0033483B" w:rsidRPr="0033483B" w:rsidRDefault="0033483B" w:rsidP="0033483B">
            <w:pPr>
              <w:autoSpaceDE w:val="0"/>
              <w:autoSpaceDN w:val="0"/>
              <w:spacing w:line="360" w:lineRule="auto"/>
              <w:contextualSpacing/>
              <w:rPr>
                <w:rFonts w:eastAsia="Calibri"/>
                <w:b/>
                <w:lang w:eastAsia="en-US"/>
              </w:rPr>
            </w:pPr>
            <w:r w:rsidRPr="0033483B">
              <w:rPr>
                <w:rFonts w:eastAsia="Calibri"/>
                <w:b/>
                <w:lang w:eastAsia="en-US"/>
              </w:rPr>
              <w:t>Вариант 3 «Исправление допущенных опечаток и (или) ошибок в выданных в результате предоставления Муниципальной услуги документах»</w:t>
            </w:r>
          </w:p>
        </w:tc>
      </w:tr>
      <w:tr w:rsidR="0033483B" w:rsidRPr="0033483B" w:rsidTr="0033483B">
        <w:tc>
          <w:tcPr>
            <w:tcW w:w="1384" w:type="dxa"/>
            <w:shd w:val="clear" w:color="auto" w:fill="auto"/>
          </w:tcPr>
          <w:p w:rsidR="0033483B" w:rsidRPr="0033483B" w:rsidRDefault="0033483B" w:rsidP="0033483B">
            <w:pPr>
              <w:autoSpaceDE w:val="0"/>
              <w:autoSpaceDN w:val="0"/>
              <w:spacing w:line="360" w:lineRule="auto"/>
              <w:rPr>
                <w:rFonts w:eastAsia="Calibri"/>
              </w:rPr>
            </w:pPr>
            <w:r w:rsidRPr="0033483B">
              <w:rPr>
                <w:rFonts w:eastAsia="Calibri"/>
              </w:rPr>
              <w:t>1</w:t>
            </w:r>
          </w:p>
        </w:tc>
        <w:tc>
          <w:tcPr>
            <w:tcW w:w="3190" w:type="dxa"/>
            <w:shd w:val="clear" w:color="auto" w:fill="auto"/>
          </w:tcPr>
          <w:p w:rsidR="0033483B" w:rsidRPr="0033483B" w:rsidRDefault="0033483B" w:rsidP="0033483B">
            <w:pPr>
              <w:autoSpaceDE w:val="0"/>
              <w:autoSpaceDN w:val="0"/>
              <w:spacing w:line="360" w:lineRule="auto"/>
              <w:rPr>
                <w:rFonts w:eastAsia="Calibri"/>
              </w:rPr>
            </w:pPr>
            <w:r w:rsidRPr="0033483B">
              <w:rPr>
                <w:rFonts w:eastAsia="Calibri"/>
              </w:rPr>
              <w:t>Категория заявителя</w:t>
            </w:r>
          </w:p>
        </w:tc>
        <w:tc>
          <w:tcPr>
            <w:tcW w:w="4606" w:type="dxa"/>
            <w:shd w:val="clear" w:color="auto" w:fill="auto"/>
          </w:tcPr>
          <w:p w:rsidR="0033483B" w:rsidRPr="0033483B" w:rsidRDefault="0033483B" w:rsidP="0033483B">
            <w:pPr>
              <w:autoSpaceDE w:val="0"/>
              <w:autoSpaceDN w:val="0"/>
              <w:spacing w:line="360" w:lineRule="auto"/>
              <w:rPr>
                <w:rFonts w:eastAsia="Calibri"/>
              </w:rPr>
            </w:pPr>
            <w:r w:rsidRPr="0033483B">
              <w:rPr>
                <w:rFonts w:eastAsia="Calibri"/>
              </w:rPr>
              <w:t xml:space="preserve">1.Физическое лицо </w:t>
            </w:r>
          </w:p>
          <w:p w:rsidR="0033483B" w:rsidRPr="0033483B" w:rsidRDefault="0033483B" w:rsidP="0033483B">
            <w:pPr>
              <w:autoSpaceDE w:val="0"/>
              <w:autoSpaceDN w:val="0"/>
              <w:spacing w:line="360" w:lineRule="auto"/>
              <w:rPr>
                <w:rFonts w:eastAsia="Calibri"/>
              </w:rPr>
            </w:pPr>
            <w:r w:rsidRPr="0033483B">
              <w:rPr>
                <w:rFonts w:eastAsia="Calibri"/>
              </w:rPr>
              <w:t>2. Индивидуальный предприниматель</w:t>
            </w:r>
          </w:p>
          <w:p w:rsidR="0033483B" w:rsidRPr="0033483B" w:rsidRDefault="0033483B" w:rsidP="0033483B">
            <w:pPr>
              <w:autoSpaceDE w:val="0"/>
              <w:autoSpaceDN w:val="0"/>
              <w:spacing w:line="360" w:lineRule="auto"/>
              <w:rPr>
                <w:rFonts w:eastAsia="Calibri"/>
              </w:rPr>
            </w:pPr>
            <w:r w:rsidRPr="0033483B">
              <w:rPr>
                <w:rFonts w:eastAsia="Calibri"/>
              </w:rPr>
              <w:t>3. Юридическое лицо</w:t>
            </w:r>
          </w:p>
          <w:p w:rsidR="0033483B" w:rsidRPr="0033483B" w:rsidRDefault="0033483B" w:rsidP="0033483B">
            <w:pPr>
              <w:autoSpaceDE w:val="0"/>
              <w:autoSpaceDN w:val="0"/>
              <w:spacing w:line="360" w:lineRule="auto"/>
              <w:rPr>
                <w:rFonts w:eastAsia="Calibri"/>
              </w:rPr>
            </w:pPr>
            <w:r w:rsidRPr="0033483B">
              <w:rPr>
                <w:rFonts w:eastAsia="Calibri"/>
              </w:rPr>
              <w:t xml:space="preserve"> </w:t>
            </w:r>
          </w:p>
        </w:tc>
      </w:tr>
      <w:tr w:rsidR="0033483B" w:rsidRPr="0033483B" w:rsidTr="0033483B">
        <w:tc>
          <w:tcPr>
            <w:tcW w:w="1384" w:type="dxa"/>
            <w:shd w:val="clear" w:color="auto" w:fill="auto"/>
          </w:tcPr>
          <w:p w:rsidR="0033483B" w:rsidRPr="0033483B" w:rsidRDefault="0033483B" w:rsidP="0033483B">
            <w:pPr>
              <w:autoSpaceDE w:val="0"/>
              <w:autoSpaceDN w:val="0"/>
              <w:spacing w:line="360" w:lineRule="auto"/>
              <w:rPr>
                <w:rFonts w:eastAsia="Calibri"/>
              </w:rPr>
            </w:pPr>
            <w:r w:rsidRPr="0033483B">
              <w:rPr>
                <w:rFonts w:eastAsia="Calibri"/>
              </w:rPr>
              <w:t>2</w:t>
            </w:r>
          </w:p>
        </w:tc>
        <w:tc>
          <w:tcPr>
            <w:tcW w:w="3190" w:type="dxa"/>
            <w:shd w:val="clear" w:color="auto" w:fill="auto"/>
          </w:tcPr>
          <w:p w:rsidR="0033483B" w:rsidRPr="0033483B" w:rsidRDefault="0033483B" w:rsidP="0033483B">
            <w:pPr>
              <w:autoSpaceDE w:val="0"/>
              <w:autoSpaceDN w:val="0"/>
              <w:spacing w:line="360" w:lineRule="auto"/>
              <w:rPr>
                <w:rFonts w:eastAsia="Calibri"/>
              </w:rPr>
            </w:pPr>
            <w:r w:rsidRPr="0033483B">
              <w:rPr>
                <w:rFonts w:eastAsia="Calibri"/>
              </w:rPr>
              <w:t xml:space="preserve">Заявитель обратился лично/посредством </w:t>
            </w:r>
            <w:r w:rsidRPr="0033483B">
              <w:rPr>
                <w:rFonts w:eastAsia="Calibri"/>
              </w:rPr>
              <w:lastRenderedPageBreak/>
              <w:t>представителя</w:t>
            </w:r>
          </w:p>
        </w:tc>
        <w:tc>
          <w:tcPr>
            <w:tcW w:w="4606" w:type="dxa"/>
            <w:shd w:val="clear" w:color="auto" w:fill="auto"/>
          </w:tcPr>
          <w:p w:rsidR="0033483B" w:rsidRPr="0033483B" w:rsidRDefault="0033483B" w:rsidP="00D526F1">
            <w:pPr>
              <w:numPr>
                <w:ilvl w:val="0"/>
                <w:numId w:val="52"/>
              </w:numPr>
              <w:suppressAutoHyphens/>
              <w:autoSpaceDE w:val="0"/>
              <w:autoSpaceDN w:val="0"/>
              <w:spacing w:line="360" w:lineRule="auto"/>
              <w:ind w:left="0"/>
              <w:contextualSpacing/>
              <w:jc w:val="both"/>
              <w:rPr>
                <w:rFonts w:eastAsia="Calibri"/>
                <w:lang w:eastAsia="en-US"/>
              </w:rPr>
            </w:pPr>
            <w:r w:rsidRPr="0033483B">
              <w:rPr>
                <w:rFonts w:eastAsia="Calibri"/>
                <w:lang w:eastAsia="en-US"/>
              </w:rPr>
              <w:lastRenderedPageBreak/>
              <w:t>За предоставлением Муниципальной услуги обратился лично заявитель</w:t>
            </w:r>
          </w:p>
          <w:p w:rsidR="0033483B" w:rsidRPr="0033483B" w:rsidRDefault="0033483B" w:rsidP="00D526F1">
            <w:pPr>
              <w:numPr>
                <w:ilvl w:val="0"/>
                <w:numId w:val="52"/>
              </w:numPr>
              <w:suppressAutoHyphens/>
              <w:autoSpaceDE w:val="0"/>
              <w:autoSpaceDN w:val="0"/>
              <w:spacing w:line="360" w:lineRule="auto"/>
              <w:ind w:left="0"/>
              <w:contextualSpacing/>
              <w:jc w:val="both"/>
              <w:rPr>
                <w:rFonts w:eastAsia="Calibri"/>
                <w:lang w:eastAsia="en-US"/>
              </w:rPr>
            </w:pPr>
            <w:r w:rsidRPr="0033483B">
              <w:rPr>
                <w:rFonts w:eastAsia="Calibri"/>
                <w:lang w:eastAsia="en-US"/>
              </w:rPr>
              <w:lastRenderedPageBreak/>
              <w:t>За предоставлением Муниципальной услуги обратился представитель заявителя</w:t>
            </w:r>
          </w:p>
        </w:tc>
      </w:tr>
      <w:tr w:rsidR="0033483B" w:rsidRPr="0033483B" w:rsidTr="0033483B">
        <w:tc>
          <w:tcPr>
            <w:tcW w:w="9180" w:type="dxa"/>
            <w:gridSpan w:val="3"/>
            <w:shd w:val="clear" w:color="auto" w:fill="auto"/>
          </w:tcPr>
          <w:p w:rsidR="0033483B" w:rsidRPr="0033483B" w:rsidRDefault="0033483B" w:rsidP="0033483B">
            <w:pPr>
              <w:autoSpaceDE w:val="0"/>
              <w:autoSpaceDN w:val="0"/>
              <w:spacing w:line="360" w:lineRule="auto"/>
              <w:contextualSpacing/>
              <w:rPr>
                <w:rFonts w:eastAsia="Calibri"/>
                <w:b/>
                <w:lang w:eastAsia="en-US"/>
              </w:rPr>
            </w:pPr>
            <w:r w:rsidRPr="0033483B">
              <w:rPr>
                <w:rFonts w:eastAsia="Calibri"/>
                <w:b/>
                <w:lang w:eastAsia="en-US"/>
              </w:rPr>
              <w:lastRenderedPageBreak/>
              <w:t>Вариант 4 «Выдача дубликата решения о предоставлении Муниципальной услуги»</w:t>
            </w:r>
          </w:p>
        </w:tc>
      </w:tr>
      <w:tr w:rsidR="0033483B" w:rsidRPr="0033483B" w:rsidTr="0033483B">
        <w:tc>
          <w:tcPr>
            <w:tcW w:w="1384" w:type="dxa"/>
            <w:shd w:val="clear" w:color="auto" w:fill="auto"/>
          </w:tcPr>
          <w:p w:rsidR="0033483B" w:rsidRPr="0033483B" w:rsidRDefault="0033483B" w:rsidP="0033483B">
            <w:pPr>
              <w:autoSpaceDE w:val="0"/>
              <w:autoSpaceDN w:val="0"/>
              <w:spacing w:line="360" w:lineRule="auto"/>
              <w:rPr>
                <w:rFonts w:eastAsia="Calibri"/>
              </w:rPr>
            </w:pPr>
            <w:r w:rsidRPr="0033483B">
              <w:rPr>
                <w:rFonts w:eastAsia="Calibri"/>
              </w:rPr>
              <w:t>1</w:t>
            </w:r>
          </w:p>
        </w:tc>
        <w:tc>
          <w:tcPr>
            <w:tcW w:w="3190" w:type="dxa"/>
            <w:shd w:val="clear" w:color="auto" w:fill="auto"/>
          </w:tcPr>
          <w:p w:rsidR="0033483B" w:rsidRPr="0033483B" w:rsidRDefault="0033483B" w:rsidP="0033483B">
            <w:pPr>
              <w:autoSpaceDE w:val="0"/>
              <w:autoSpaceDN w:val="0"/>
              <w:spacing w:line="360" w:lineRule="auto"/>
              <w:rPr>
                <w:rFonts w:eastAsia="Calibri"/>
              </w:rPr>
            </w:pPr>
            <w:r w:rsidRPr="0033483B">
              <w:rPr>
                <w:rFonts w:eastAsia="Calibri"/>
              </w:rPr>
              <w:t>Категория заявителя</w:t>
            </w:r>
          </w:p>
        </w:tc>
        <w:tc>
          <w:tcPr>
            <w:tcW w:w="4606" w:type="dxa"/>
            <w:shd w:val="clear" w:color="auto" w:fill="auto"/>
          </w:tcPr>
          <w:p w:rsidR="0033483B" w:rsidRPr="0033483B" w:rsidRDefault="0033483B" w:rsidP="0033483B">
            <w:pPr>
              <w:autoSpaceDE w:val="0"/>
              <w:autoSpaceDN w:val="0"/>
              <w:spacing w:line="360" w:lineRule="auto"/>
              <w:rPr>
                <w:rFonts w:eastAsia="Calibri"/>
              </w:rPr>
            </w:pPr>
            <w:r w:rsidRPr="0033483B">
              <w:rPr>
                <w:rFonts w:eastAsia="Calibri"/>
              </w:rPr>
              <w:t xml:space="preserve">1.Физическое лицо </w:t>
            </w:r>
          </w:p>
          <w:p w:rsidR="0033483B" w:rsidRPr="0033483B" w:rsidRDefault="0033483B" w:rsidP="0033483B">
            <w:pPr>
              <w:autoSpaceDE w:val="0"/>
              <w:autoSpaceDN w:val="0"/>
              <w:spacing w:line="360" w:lineRule="auto"/>
              <w:rPr>
                <w:rFonts w:eastAsia="Calibri"/>
              </w:rPr>
            </w:pPr>
            <w:r w:rsidRPr="0033483B">
              <w:rPr>
                <w:rFonts w:eastAsia="Calibri"/>
              </w:rPr>
              <w:t>2. Индивидуальный предприниматель</w:t>
            </w:r>
          </w:p>
          <w:p w:rsidR="0033483B" w:rsidRPr="0033483B" w:rsidRDefault="0033483B" w:rsidP="0033483B">
            <w:pPr>
              <w:autoSpaceDE w:val="0"/>
              <w:autoSpaceDN w:val="0"/>
              <w:spacing w:line="360" w:lineRule="auto"/>
              <w:rPr>
                <w:rFonts w:eastAsia="Calibri"/>
              </w:rPr>
            </w:pPr>
            <w:r w:rsidRPr="0033483B">
              <w:rPr>
                <w:rFonts w:eastAsia="Calibri"/>
              </w:rPr>
              <w:t>3. Юридическое лицо</w:t>
            </w:r>
          </w:p>
          <w:p w:rsidR="0033483B" w:rsidRPr="0033483B" w:rsidRDefault="0033483B" w:rsidP="0033483B">
            <w:pPr>
              <w:autoSpaceDE w:val="0"/>
              <w:autoSpaceDN w:val="0"/>
              <w:spacing w:line="360" w:lineRule="auto"/>
              <w:rPr>
                <w:rFonts w:eastAsia="Calibri"/>
              </w:rPr>
            </w:pPr>
            <w:r w:rsidRPr="0033483B">
              <w:rPr>
                <w:rFonts w:eastAsia="Calibri"/>
              </w:rPr>
              <w:t xml:space="preserve"> </w:t>
            </w:r>
          </w:p>
        </w:tc>
      </w:tr>
      <w:tr w:rsidR="0033483B" w:rsidRPr="0033483B" w:rsidTr="0033483B">
        <w:tc>
          <w:tcPr>
            <w:tcW w:w="1384" w:type="dxa"/>
            <w:shd w:val="clear" w:color="auto" w:fill="auto"/>
          </w:tcPr>
          <w:p w:rsidR="0033483B" w:rsidRPr="0033483B" w:rsidRDefault="0033483B" w:rsidP="0033483B">
            <w:pPr>
              <w:autoSpaceDE w:val="0"/>
              <w:autoSpaceDN w:val="0"/>
              <w:spacing w:line="360" w:lineRule="auto"/>
              <w:rPr>
                <w:rFonts w:eastAsia="Calibri"/>
              </w:rPr>
            </w:pPr>
            <w:r w:rsidRPr="0033483B">
              <w:rPr>
                <w:rFonts w:eastAsia="Calibri"/>
              </w:rPr>
              <w:t>2</w:t>
            </w:r>
          </w:p>
        </w:tc>
        <w:tc>
          <w:tcPr>
            <w:tcW w:w="3190" w:type="dxa"/>
            <w:shd w:val="clear" w:color="auto" w:fill="auto"/>
          </w:tcPr>
          <w:p w:rsidR="0033483B" w:rsidRPr="0033483B" w:rsidRDefault="0033483B" w:rsidP="0033483B">
            <w:pPr>
              <w:autoSpaceDE w:val="0"/>
              <w:autoSpaceDN w:val="0"/>
              <w:spacing w:line="360" w:lineRule="auto"/>
              <w:rPr>
                <w:rFonts w:eastAsia="Calibri"/>
              </w:rPr>
            </w:pPr>
            <w:r w:rsidRPr="0033483B">
              <w:rPr>
                <w:rFonts w:eastAsia="Calibri"/>
              </w:rPr>
              <w:t>Заявитель обратился лично/посредством представителя</w:t>
            </w:r>
          </w:p>
        </w:tc>
        <w:tc>
          <w:tcPr>
            <w:tcW w:w="4606" w:type="dxa"/>
            <w:shd w:val="clear" w:color="auto" w:fill="auto"/>
          </w:tcPr>
          <w:p w:rsidR="0033483B" w:rsidRPr="0033483B" w:rsidRDefault="0033483B" w:rsidP="00D526F1">
            <w:pPr>
              <w:numPr>
                <w:ilvl w:val="0"/>
                <w:numId w:val="51"/>
              </w:numPr>
              <w:suppressAutoHyphens/>
              <w:autoSpaceDE w:val="0"/>
              <w:autoSpaceDN w:val="0"/>
              <w:spacing w:line="360" w:lineRule="auto"/>
              <w:ind w:left="0"/>
              <w:contextualSpacing/>
              <w:jc w:val="both"/>
              <w:rPr>
                <w:rFonts w:eastAsia="Calibri"/>
                <w:lang w:eastAsia="en-US"/>
              </w:rPr>
            </w:pPr>
            <w:r w:rsidRPr="0033483B">
              <w:rPr>
                <w:rFonts w:eastAsia="Calibri"/>
                <w:lang w:eastAsia="en-US"/>
              </w:rPr>
              <w:t>За предоставлением Муниципальной услуги обратился лично заявитель</w:t>
            </w:r>
          </w:p>
          <w:p w:rsidR="0033483B" w:rsidRPr="0033483B" w:rsidRDefault="0033483B" w:rsidP="00D526F1">
            <w:pPr>
              <w:numPr>
                <w:ilvl w:val="0"/>
                <w:numId w:val="51"/>
              </w:numPr>
              <w:suppressAutoHyphens/>
              <w:autoSpaceDE w:val="0"/>
              <w:autoSpaceDN w:val="0"/>
              <w:spacing w:line="360" w:lineRule="auto"/>
              <w:ind w:left="0"/>
              <w:contextualSpacing/>
              <w:jc w:val="both"/>
              <w:rPr>
                <w:rFonts w:eastAsia="Calibri"/>
                <w:lang w:eastAsia="en-US"/>
              </w:rPr>
            </w:pPr>
            <w:r w:rsidRPr="0033483B">
              <w:rPr>
                <w:rFonts w:eastAsia="Calibri"/>
                <w:lang w:eastAsia="en-US"/>
              </w:rPr>
              <w:t>За предоставлением Муниципальной услуги обратился представитель заявителя</w:t>
            </w:r>
          </w:p>
        </w:tc>
      </w:tr>
    </w:tbl>
    <w:p w:rsidR="0033483B" w:rsidRPr="0033483B" w:rsidRDefault="0033483B" w:rsidP="0033483B">
      <w:pPr>
        <w:spacing w:line="360" w:lineRule="auto"/>
        <w:jc w:val="center"/>
      </w:pPr>
    </w:p>
    <w:p w:rsidR="0033483B" w:rsidRPr="0033483B" w:rsidRDefault="0033483B" w:rsidP="0033483B">
      <w:pPr>
        <w:spacing w:line="360" w:lineRule="auto"/>
        <w:contextualSpacing/>
        <w:jc w:val="both"/>
        <w:rPr>
          <w:rFonts w:eastAsia="Calibri"/>
          <w:lang w:eastAsia="en-US"/>
        </w:rPr>
      </w:pPr>
      <w:r w:rsidRPr="0033483B">
        <w:rPr>
          <w:rFonts w:eastAsia="Calibri"/>
          <w:lang w:eastAsia="en-US"/>
        </w:rPr>
        <w:t>2. Комбинации значений признаков, каждая из которых соответствует</w:t>
      </w:r>
    </w:p>
    <w:p w:rsidR="0033483B" w:rsidRPr="0033483B" w:rsidRDefault="0033483B" w:rsidP="0033483B">
      <w:pPr>
        <w:spacing w:line="360" w:lineRule="auto"/>
        <w:contextualSpacing/>
        <w:jc w:val="center"/>
        <w:rPr>
          <w:rFonts w:eastAsia="Calibri"/>
          <w:lang w:eastAsia="en-US"/>
        </w:rPr>
      </w:pPr>
      <w:r w:rsidRPr="0033483B">
        <w:rPr>
          <w:rFonts w:eastAsia="Calibri"/>
          <w:lang w:eastAsia="en-US"/>
        </w:rPr>
        <w:t>одному варианту предоставления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796"/>
      </w:tblGrid>
      <w:tr w:rsidR="0033483B" w:rsidRPr="0033483B" w:rsidTr="0033483B">
        <w:tc>
          <w:tcPr>
            <w:tcW w:w="1384" w:type="dxa"/>
            <w:shd w:val="clear" w:color="auto" w:fill="auto"/>
          </w:tcPr>
          <w:p w:rsidR="0033483B" w:rsidRPr="0033483B" w:rsidRDefault="0033483B" w:rsidP="0033483B">
            <w:pPr>
              <w:autoSpaceDE w:val="0"/>
              <w:autoSpaceDN w:val="0"/>
              <w:spacing w:line="360" w:lineRule="auto"/>
              <w:rPr>
                <w:rFonts w:eastAsia="Calibri"/>
              </w:rPr>
            </w:pPr>
            <w:r w:rsidRPr="0033483B">
              <w:rPr>
                <w:rFonts w:eastAsia="Calibri"/>
              </w:rPr>
              <w:t xml:space="preserve">Вариант </w:t>
            </w:r>
          </w:p>
        </w:tc>
        <w:tc>
          <w:tcPr>
            <w:tcW w:w="7796" w:type="dxa"/>
            <w:shd w:val="clear" w:color="auto" w:fill="auto"/>
          </w:tcPr>
          <w:p w:rsidR="0033483B" w:rsidRPr="0033483B" w:rsidRDefault="0033483B" w:rsidP="0033483B">
            <w:pPr>
              <w:autoSpaceDE w:val="0"/>
              <w:autoSpaceDN w:val="0"/>
              <w:spacing w:line="360" w:lineRule="auto"/>
              <w:rPr>
                <w:rFonts w:eastAsia="Calibri"/>
              </w:rPr>
            </w:pPr>
            <w:r w:rsidRPr="0033483B">
              <w:rPr>
                <w:rFonts w:eastAsia="Calibri"/>
              </w:rPr>
              <w:t xml:space="preserve">Комбинация значений признаков </w:t>
            </w:r>
          </w:p>
        </w:tc>
      </w:tr>
      <w:tr w:rsidR="0033483B" w:rsidRPr="0033483B" w:rsidTr="0033483B">
        <w:tc>
          <w:tcPr>
            <w:tcW w:w="9180" w:type="dxa"/>
            <w:gridSpan w:val="2"/>
            <w:shd w:val="clear" w:color="auto" w:fill="auto"/>
          </w:tcPr>
          <w:p w:rsidR="0033483B" w:rsidRPr="0033483B" w:rsidRDefault="0033483B" w:rsidP="0033483B">
            <w:pPr>
              <w:autoSpaceDE w:val="0"/>
              <w:autoSpaceDN w:val="0"/>
              <w:spacing w:line="360" w:lineRule="auto"/>
              <w:rPr>
                <w:rFonts w:eastAsia="Calibri"/>
                <w:b/>
              </w:rPr>
            </w:pPr>
            <w:r w:rsidRPr="0033483B">
              <w:rPr>
                <w:rFonts w:eastAsia="Calibri"/>
                <w:b/>
              </w:rPr>
              <w:t>Вариант 1 «Выдача решения о переводе жилого помещения в нежилое помещение»</w:t>
            </w:r>
          </w:p>
        </w:tc>
      </w:tr>
      <w:tr w:rsidR="0033483B" w:rsidRPr="0033483B" w:rsidTr="0033483B">
        <w:tc>
          <w:tcPr>
            <w:tcW w:w="1384" w:type="dxa"/>
            <w:shd w:val="clear" w:color="auto" w:fill="auto"/>
          </w:tcPr>
          <w:p w:rsidR="0033483B" w:rsidRPr="0033483B" w:rsidRDefault="0033483B" w:rsidP="0033483B">
            <w:pPr>
              <w:autoSpaceDE w:val="0"/>
              <w:autoSpaceDN w:val="0"/>
              <w:spacing w:line="360" w:lineRule="auto"/>
              <w:rPr>
                <w:rFonts w:eastAsia="Calibri"/>
              </w:rPr>
            </w:pPr>
            <w:r w:rsidRPr="0033483B">
              <w:rPr>
                <w:rFonts w:eastAsia="Calibri"/>
              </w:rPr>
              <w:t>1</w:t>
            </w:r>
          </w:p>
        </w:tc>
        <w:tc>
          <w:tcPr>
            <w:tcW w:w="7796" w:type="dxa"/>
            <w:shd w:val="clear" w:color="auto" w:fill="auto"/>
          </w:tcPr>
          <w:p w:rsidR="0033483B" w:rsidRPr="0033483B" w:rsidRDefault="0033483B" w:rsidP="0033483B">
            <w:pPr>
              <w:autoSpaceDE w:val="0"/>
              <w:autoSpaceDN w:val="0"/>
              <w:spacing w:line="360" w:lineRule="auto"/>
              <w:rPr>
                <w:rFonts w:eastAsia="Calibri"/>
              </w:rPr>
            </w:pPr>
            <w:r w:rsidRPr="0033483B">
              <w:rPr>
                <w:rFonts w:eastAsia="Calibri"/>
              </w:rPr>
              <w:t>Физическое лицо, лично</w:t>
            </w:r>
          </w:p>
        </w:tc>
      </w:tr>
      <w:tr w:rsidR="0033483B" w:rsidRPr="0033483B" w:rsidTr="0033483B">
        <w:tc>
          <w:tcPr>
            <w:tcW w:w="1384" w:type="dxa"/>
            <w:shd w:val="clear" w:color="auto" w:fill="auto"/>
          </w:tcPr>
          <w:p w:rsidR="0033483B" w:rsidRPr="0033483B" w:rsidRDefault="0033483B" w:rsidP="0033483B">
            <w:pPr>
              <w:autoSpaceDE w:val="0"/>
              <w:autoSpaceDN w:val="0"/>
              <w:spacing w:line="360" w:lineRule="auto"/>
              <w:rPr>
                <w:rFonts w:eastAsia="Calibri"/>
              </w:rPr>
            </w:pPr>
            <w:r w:rsidRPr="0033483B">
              <w:rPr>
                <w:rFonts w:eastAsia="Calibri"/>
              </w:rPr>
              <w:t>2</w:t>
            </w:r>
          </w:p>
        </w:tc>
        <w:tc>
          <w:tcPr>
            <w:tcW w:w="7796" w:type="dxa"/>
            <w:shd w:val="clear" w:color="auto" w:fill="auto"/>
          </w:tcPr>
          <w:p w:rsidR="0033483B" w:rsidRPr="0033483B" w:rsidRDefault="0033483B" w:rsidP="0033483B">
            <w:pPr>
              <w:autoSpaceDE w:val="0"/>
              <w:autoSpaceDN w:val="0"/>
              <w:spacing w:line="360" w:lineRule="auto"/>
              <w:contextualSpacing/>
              <w:rPr>
                <w:rFonts w:eastAsia="Calibri"/>
                <w:lang w:eastAsia="en-US"/>
              </w:rPr>
            </w:pPr>
            <w:r w:rsidRPr="0033483B">
              <w:rPr>
                <w:rFonts w:eastAsia="Calibri"/>
                <w:lang w:eastAsia="en-US"/>
              </w:rPr>
              <w:t>Представитель физического лица по доверенности</w:t>
            </w:r>
          </w:p>
        </w:tc>
      </w:tr>
      <w:tr w:rsidR="0033483B" w:rsidRPr="0033483B" w:rsidTr="0033483B">
        <w:tc>
          <w:tcPr>
            <w:tcW w:w="1384" w:type="dxa"/>
            <w:shd w:val="clear" w:color="auto" w:fill="auto"/>
          </w:tcPr>
          <w:p w:rsidR="0033483B" w:rsidRPr="0033483B" w:rsidRDefault="0033483B" w:rsidP="0033483B">
            <w:pPr>
              <w:autoSpaceDE w:val="0"/>
              <w:autoSpaceDN w:val="0"/>
              <w:spacing w:line="360" w:lineRule="auto"/>
              <w:rPr>
                <w:rFonts w:eastAsia="Calibri"/>
              </w:rPr>
            </w:pPr>
            <w:r w:rsidRPr="0033483B">
              <w:rPr>
                <w:rFonts w:eastAsia="Calibri"/>
              </w:rPr>
              <w:t>3</w:t>
            </w:r>
          </w:p>
        </w:tc>
        <w:tc>
          <w:tcPr>
            <w:tcW w:w="7796" w:type="dxa"/>
            <w:shd w:val="clear" w:color="auto" w:fill="auto"/>
          </w:tcPr>
          <w:p w:rsidR="0033483B" w:rsidRPr="0033483B" w:rsidRDefault="0033483B" w:rsidP="0033483B">
            <w:pPr>
              <w:autoSpaceDE w:val="0"/>
              <w:autoSpaceDN w:val="0"/>
              <w:spacing w:line="360" w:lineRule="auto"/>
              <w:contextualSpacing/>
              <w:rPr>
                <w:rFonts w:eastAsia="Calibri"/>
                <w:lang w:eastAsia="en-US"/>
              </w:rPr>
            </w:pPr>
            <w:r w:rsidRPr="0033483B">
              <w:rPr>
                <w:rFonts w:eastAsia="Calibri"/>
                <w:lang w:eastAsia="en-US"/>
              </w:rPr>
              <w:t>Индивидуальный предприниматель, лично</w:t>
            </w:r>
          </w:p>
        </w:tc>
      </w:tr>
      <w:tr w:rsidR="0033483B" w:rsidRPr="0033483B" w:rsidTr="0033483B">
        <w:tc>
          <w:tcPr>
            <w:tcW w:w="1384" w:type="dxa"/>
            <w:shd w:val="clear" w:color="auto" w:fill="auto"/>
          </w:tcPr>
          <w:p w:rsidR="0033483B" w:rsidRPr="0033483B" w:rsidRDefault="0033483B" w:rsidP="0033483B">
            <w:pPr>
              <w:autoSpaceDE w:val="0"/>
              <w:autoSpaceDN w:val="0"/>
              <w:spacing w:line="360" w:lineRule="auto"/>
              <w:rPr>
                <w:rFonts w:eastAsia="Calibri"/>
              </w:rPr>
            </w:pPr>
            <w:r w:rsidRPr="0033483B">
              <w:rPr>
                <w:rFonts w:eastAsia="Calibri"/>
              </w:rPr>
              <w:t>4</w:t>
            </w:r>
          </w:p>
        </w:tc>
        <w:tc>
          <w:tcPr>
            <w:tcW w:w="7796" w:type="dxa"/>
            <w:shd w:val="clear" w:color="auto" w:fill="auto"/>
          </w:tcPr>
          <w:p w:rsidR="0033483B" w:rsidRPr="0033483B" w:rsidRDefault="0033483B" w:rsidP="0033483B">
            <w:pPr>
              <w:autoSpaceDE w:val="0"/>
              <w:autoSpaceDN w:val="0"/>
              <w:spacing w:line="360" w:lineRule="auto"/>
              <w:contextualSpacing/>
              <w:rPr>
                <w:rFonts w:eastAsia="Calibri"/>
                <w:lang w:eastAsia="en-US"/>
              </w:rPr>
            </w:pPr>
            <w:r w:rsidRPr="0033483B">
              <w:rPr>
                <w:rFonts w:eastAsia="Calibri"/>
                <w:lang w:eastAsia="en-US"/>
              </w:rPr>
              <w:t>Представитель индивидуального предпринимателя по доверенности</w:t>
            </w:r>
          </w:p>
        </w:tc>
      </w:tr>
      <w:tr w:rsidR="0033483B" w:rsidRPr="0033483B" w:rsidTr="0033483B">
        <w:tc>
          <w:tcPr>
            <w:tcW w:w="1384" w:type="dxa"/>
            <w:shd w:val="clear" w:color="auto" w:fill="auto"/>
          </w:tcPr>
          <w:p w:rsidR="0033483B" w:rsidRPr="0033483B" w:rsidRDefault="0033483B" w:rsidP="0033483B">
            <w:pPr>
              <w:autoSpaceDE w:val="0"/>
              <w:autoSpaceDN w:val="0"/>
              <w:spacing w:line="360" w:lineRule="auto"/>
              <w:rPr>
                <w:rFonts w:eastAsia="Calibri"/>
              </w:rPr>
            </w:pPr>
            <w:r w:rsidRPr="0033483B">
              <w:rPr>
                <w:rFonts w:eastAsia="Calibri"/>
              </w:rPr>
              <w:t>5</w:t>
            </w:r>
          </w:p>
        </w:tc>
        <w:tc>
          <w:tcPr>
            <w:tcW w:w="7796" w:type="dxa"/>
            <w:shd w:val="clear" w:color="auto" w:fill="auto"/>
          </w:tcPr>
          <w:p w:rsidR="0033483B" w:rsidRPr="0033483B" w:rsidRDefault="0033483B" w:rsidP="0033483B">
            <w:pPr>
              <w:autoSpaceDE w:val="0"/>
              <w:autoSpaceDN w:val="0"/>
              <w:spacing w:line="360" w:lineRule="auto"/>
              <w:contextualSpacing/>
              <w:rPr>
                <w:rFonts w:eastAsia="Calibri"/>
                <w:lang w:eastAsia="en-US"/>
              </w:rPr>
            </w:pPr>
            <w:r w:rsidRPr="0033483B">
              <w:rPr>
                <w:rFonts w:eastAsia="Calibri"/>
                <w:lang w:eastAsia="en-US"/>
              </w:rPr>
              <w:t>Представитель юридического лица (лицо, имеющее право действовать без доверенности)</w:t>
            </w:r>
          </w:p>
        </w:tc>
      </w:tr>
      <w:tr w:rsidR="0033483B" w:rsidRPr="0033483B" w:rsidTr="0033483B">
        <w:tc>
          <w:tcPr>
            <w:tcW w:w="1384" w:type="dxa"/>
            <w:shd w:val="clear" w:color="auto" w:fill="auto"/>
          </w:tcPr>
          <w:p w:rsidR="0033483B" w:rsidRPr="0033483B" w:rsidRDefault="0033483B" w:rsidP="0033483B">
            <w:pPr>
              <w:autoSpaceDE w:val="0"/>
              <w:autoSpaceDN w:val="0"/>
              <w:spacing w:line="360" w:lineRule="auto"/>
              <w:rPr>
                <w:rFonts w:eastAsia="Calibri"/>
              </w:rPr>
            </w:pPr>
            <w:r w:rsidRPr="0033483B">
              <w:rPr>
                <w:rFonts w:eastAsia="Calibri"/>
              </w:rPr>
              <w:t>6</w:t>
            </w:r>
          </w:p>
        </w:tc>
        <w:tc>
          <w:tcPr>
            <w:tcW w:w="7796" w:type="dxa"/>
            <w:shd w:val="clear" w:color="auto" w:fill="auto"/>
          </w:tcPr>
          <w:p w:rsidR="0033483B" w:rsidRPr="0033483B" w:rsidRDefault="0033483B" w:rsidP="0033483B">
            <w:pPr>
              <w:autoSpaceDE w:val="0"/>
              <w:autoSpaceDN w:val="0"/>
              <w:spacing w:line="360" w:lineRule="auto"/>
              <w:contextualSpacing/>
              <w:rPr>
                <w:rFonts w:eastAsia="Calibri"/>
                <w:lang w:eastAsia="en-US"/>
              </w:rPr>
            </w:pPr>
            <w:r w:rsidRPr="0033483B">
              <w:rPr>
                <w:rFonts w:eastAsia="Calibri"/>
                <w:lang w:eastAsia="en-US"/>
              </w:rPr>
              <w:t>Представитель юридического лица (по доверенности)</w:t>
            </w:r>
          </w:p>
        </w:tc>
      </w:tr>
      <w:tr w:rsidR="0033483B" w:rsidRPr="0033483B" w:rsidTr="0033483B">
        <w:tc>
          <w:tcPr>
            <w:tcW w:w="9180" w:type="dxa"/>
            <w:gridSpan w:val="2"/>
            <w:shd w:val="clear" w:color="auto" w:fill="auto"/>
          </w:tcPr>
          <w:p w:rsidR="0033483B" w:rsidRPr="0033483B" w:rsidRDefault="0033483B" w:rsidP="0033483B">
            <w:pPr>
              <w:autoSpaceDE w:val="0"/>
              <w:autoSpaceDN w:val="0"/>
              <w:spacing w:line="360" w:lineRule="auto"/>
              <w:rPr>
                <w:rFonts w:eastAsia="Calibri"/>
                <w:b/>
              </w:rPr>
            </w:pPr>
            <w:r w:rsidRPr="0033483B">
              <w:rPr>
                <w:rFonts w:eastAsia="Calibri"/>
                <w:b/>
              </w:rPr>
              <w:t>Вариант 2 «Выдача решения о переводе нежилого помещения в жилое помещение»</w:t>
            </w:r>
          </w:p>
        </w:tc>
      </w:tr>
      <w:tr w:rsidR="0033483B" w:rsidRPr="0033483B" w:rsidTr="0033483B">
        <w:tc>
          <w:tcPr>
            <w:tcW w:w="1384" w:type="dxa"/>
            <w:shd w:val="clear" w:color="auto" w:fill="auto"/>
          </w:tcPr>
          <w:p w:rsidR="0033483B" w:rsidRPr="0033483B" w:rsidRDefault="0033483B" w:rsidP="0033483B">
            <w:pPr>
              <w:autoSpaceDE w:val="0"/>
              <w:autoSpaceDN w:val="0"/>
              <w:spacing w:line="360" w:lineRule="auto"/>
              <w:rPr>
                <w:rFonts w:eastAsia="Calibri"/>
              </w:rPr>
            </w:pPr>
            <w:r w:rsidRPr="0033483B">
              <w:rPr>
                <w:rFonts w:eastAsia="Calibri"/>
              </w:rPr>
              <w:t>1</w:t>
            </w:r>
          </w:p>
        </w:tc>
        <w:tc>
          <w:tcPr>
            <w:tcW w:w="7796" w:type="dxa"/>
            <w:shd w:val="clear" w:color="auto" w:fill="auto"/>
          </w:tcPr>
          <w:p w:rsidR="0033483B" w:rsidRPr="0033483B" w:rsidRDefault="0033483B" w:rsidP="0033483B">
            <w:pPr>
              <w:autoSpaceDE w:val="0"/>
              <w:autoSpaceDN w:val="0"/>
              <w:spacing w:line="360" w:lineRule="auto"/>
              <w:rPr>
                <w:rFonts w:eastAsia="Calibri"/>
              </w:rPr>
            </w:pPr>
            <w:r w:rsidRPr="0033483B">
              <w:rPr>
                <w:rFonts w:eastAsia="Calibri"/>
              </w:rPr>
              <w:t>Физическое лицо, лично</w:t>
            </w:r>
          </w:p>
        </w:tc>
      </w:tr>
      <w:tr w:rsidR="0033483B" w:rsidRPr="0033483B" w:rsidTr="0033483B">
        <w:tc>
          <w:tcPr>
            <w:tcW w:w="1384" w:type="dxa"/>
            <w:shd w:val="clear" w:color="auto" w:fill="auto"/>
          </w:tcPr>
          <w:p w:rsidR="0033483B" w:rsidRPr="0033483B" w:rsidRDefault="0033483B" w:rsidP="0033483B">
            <w:pPr>
              <w:autoSpaceDE w:val="0"/>
              <w:autoSpaceDN w:val="0"/>
              <w:spacing w:line="360" w:lineRule="auto"/>
              <w:rPr>
                <w:rFonts w:eastAsia="Calibri"/>
              </w:rPr>
            </w:pPr>
            <w:r w:rsidRPr="0033483B">
              <w:rPr>
                <w:rFonts w:eastAsia="Calibri"/>
              </w:rPr>
              <w:t>2</w:t>
            </w:r>
          </w:p>
        </w:tc>
        <w:tc>
          <w:tcPr>
            <w:tcW w:w="7796" w:type="dxa"/>
            <w:shd w:val="clear" w:color="auto" w:fill="auto"/>
          </w:tcPr>
          <w:p w:rsidR="0033483B" w:rsidRPr="0033483B" w:rsidRDefault="0033483B" w:rsidP="0033483B">
            <w:pPr>
              <w:autoSpaceDE w:val="0"/>
              <w:autoSpaceDN w:val="0"/>
              <w:spacing w:line="360" w:lineRule="auto"/>
              <w:contextualSpacing/>
              <w:rPr>
                <w:rFonts w:eastAsia="Calibri"/>
                <w:lang w:eastAsia="en-US"/>
              </w:rPr>
            </w:pPr>
            <w:r w:rsidRPr="0033483B">
              <w:rPr>
                <w:rFonts w:eastAsia="Calibri"/>
                <w:lang w:eastAsia="en-US"/>
              </w:rPr>
              <w:t>Представитель физического лица по доверенности</w:t>
            </w:r>
          </w:p>
        </w:tc>
      </w:tr>
      <w:tr w:rsidR="0033483B" w:rsidRPr="0033483B" w:rsidTr="0033483B">
        <w:tc>
          <w:tcPr>
            <w:tcW w:w="1384" w:type="dxa"/>
            <w:shd w:val="clear" w:color="auto" w:fill="auto"/>
          </w:tcPr>
          <w:p w:rsidR="0033483B" w:rsidRPr="0033483B" w:rsidRDefault="0033483B" w:rsidP="0033483B">
            <w:pPr>
              <w:autoSpaceDE w:val="0"/>
              <w:autoSpaceDN w:val="0"/>
              <w:spacing w:line="360" w:lineRule="auto"/>
              <w:rPr>
                <w:rFonts w:eastAsia="Calibri"/>
              </w:rPr>
            </w:pPr>
            <w:r w:rsidRPr="0033483B">
              <w:rPr>
                <w:rFonts w:eastAsia="Calibri"/>
              </w:rPr>
              <w:t>3</w:t>
            </w:r>
          </w:p>
        </w:tc>
        <w:tc>
          <w:tcPr>
            <w:tcW w:w="7796" w:type="dxa"/>
            <w:shd w:val="clear" w:color="auto" w:fill="auto"/>
          </w:tcPr>
          <w:p w:rsidR="0033483B" w:rsidRPr="0033483B" w:rsidRDefault="0033483B" w:rsidP="0033483B">
            <w:pPr>
              <w:autoSpaceDE w:val="0"/>
              <w:autoSpaceDN w:val="0"/>
              <w:spacing w:line="360" w:lineRule="auto"/>
              <w:contextualSpacing/>
              <w:rPr>
                <w:rFonts w:eastAsia="Calibri"/>
                <w:lang w:eastAsia="en-US"/>
              </w:rPr>
            </w:pPr>
            <w:r w:rsidRPr="0033483B">
              <w:rPr>
                <w:rFonts w:eastAsia="Calibri"/>
                <w:lang w:eastAsia="en-US"/>
              </w:rPr>
              <w:t>Индивидуальный предприниматель, лично</w:t>
            </w:r>
          </w:p>
        </w:tc>
      </w:tr>
      <w:tr w:rsidR="0033483B" w:rsidRPr="0033483B" w:rsidTr="0033483B">
        <w:tc>
          <w:tcPr>
            <w:tcW w:w="1384" w:type="dxa"/>
            <w:shd w:val="clear" w:color="auto" w:fill="auto"/>
          </w:tcPr>
          <w:p w:rsidR="0033483B" w:rsidRPr="0033483B" w:rsidRDefault="0033483B" w:rsidP="0033483B">
            <w:pPr>
              <w:autoSpaceDE w:val="0"/>
              <w:autoSpaceDN w:val="0"/>
              <w:spacing w:line="360" w:lineRule="auto"/>
              <w:rPr>
                <w:rFonts w:eastAsia="Calibri"/>
              </w:rPr>
            </w:pPr>
            <w:r w:rsidRPr="0033483B">
              <w:rPr>
                <w:rFonts w:eastAsia="Calibri"/>
              </w:rPr>
              <w:t>4</w:t>
            </w:r>
          </w:p>
        </w:tc>
        <w:tc>
          <w:tcPr>
            <w:tcW w:w="7796" w:type="dxa"/>
            <w:shd w:val="clear" w:color="auto" w:fill="auto"/>
          </w:tcPr>
          <w:p w:rsidR="0033483B" w:rsidRPr="0033483B" w:rsidRDefault="0033483B" w:rsidP="0033483B">
            <w:pPr>
              <w:autoSpaceDE w:val="0"/>
              <w:autoSpaceDN w:val="0"/>
              <w:spacing w:line="360" w:lineRule="auto"/>
              <w:contextualSpacing/>
              <w:rPr>
                <w:rFonts w:eastAsia="Calibri"/>
                <w:lang w:eastAsia="en-US"/>
              </w:rPr>
            </w:pPr>
            <w:r w:rsidRPr="0033483B">
              <w:rPr>
                <w:rFonts w:eastAsia="Calibri"/>
                <w:lang w:eastAsia="en-US"/>
              </w:rPr>
              <w:t>Представитель индивидуального предпринимателя по доверенности</w:t>
            </w:r>
          </w:p>
        </w:tc>
      </w:tr>
      <w:tr w:rsidR="0033483B" w:rsidRPr="0033483B" w:rsidTr="0033483B">
        <w:tc>
          <w:tcPr>
            <w:tcW w:w="1384" w:type="dxa"/>
            <w:shd w:val="clear" w:color="auto" w:fill="auto"/>
          </w:tcPr>
          <w:p w:rsidR="0033483B" w:rsidRPr="0033483B" w:rsidRDefault="0033483B" w:rsidP="0033483B">
            <w:pPr>
              <w:autoSpaceDE w:val="0"/>
              <w:autoSpaceDN w:val="0"/>
              <w:spacing w:line="360" w:lineRule="auto"/>
              <w:rPr>
                <w:rFonts w:eastAsia="Calibri"/>
              </w:rPr>
            </w:pPr>
            <w:r w:rsidRPr="0033483B">
              <w:rPr>
                <w:rFonts w:eastAsia="Calibri"/>
              </w:rPr>
              <w:lastRenderedPageBreak/>
              <w:t>5</w:t>
            </w:r>
          </w:p>
        </w:tc>
        <w:tc>
          <w:tcPr>
            <w:tcW w:w="7796" w:type="dxa"/>
            <w:shd w:val="clear" w:color="auto" w:fill="auto"/>
          </w:tcPr>
          <w:p w:rsidR="0033483B" w:rsidRPr="0033483B" w:rsidRDefault="0033483B" w:rsidP="0033483B">
            <w:pPr>
              <w:autoSpaceDE w:val="0"/>
              <w:autoSpaceDN w:val="0"/>
              <w:spacing w:line="360" w:lineRule="auto"/>
              <w:contextualSpacing/>
              <w:rPr>
                <w:rFonts w:eastAsia="Calibri"/>
                <w:lang w:eastAsia="en-US"/>
              </w:rPr>
            </w:pPr>
            <w:r w:rsidRPr="0033483B">
              <w:rPr>
                <w:rFonts w:eastAsia="Calibri"/>
                <w:lang w:eastAsia="en-US"/>
              </w:rPr>
              <w:t>Представитель юридического лица (лицо, имеющее право действовать без доверенности)</w:t>
            </w:r>
          </w:p>
        </w:tc>
      </w:tr>
      <w:tr w:rsidR="0033483B" w:rsidRPr="0033483B" w:rsidTr="0033483B">
        <w:tc>
          <w:tcPr>
            <w:tcW w:w="1384" w:type="dxa"/>
            <w:shd w:val="clear" w:color="auto" w:fill="auto"/>
          </w:tcPr>
          <w:p w:rsidR="0033483B" w:rsidRPr="0033483B" w:rsidRDefault="0033483B" w:rsidP="0033483B">
            <w:pPr>
              <w:autoSpaceDE w:val="0"/>
              <w:autoSpaceDN w:val="0"/>
              <w:spacing w:line="360" w:lineRule="auto"/>
              <w:rPr>
                <w:rFonts w:eastAsia="Calibri"/>
              </w:rPr>
            </w:pPr>
            <w:r w:rsidRPr="0033483B">
              <w:rPr>
                <w:rFonts w:eastAsia="Calibri"/>
              </w:rPr>
              <w:t>6</w:t>
            </w:r>
          </w:p>
        </w:tc>
        <w:tc>
          <w:tcPr>
            <w:tcW w:w="7796" w:type="dxa"/>
            <w:shd w:val="clear" w:color="auto" w:fill="auto"/>
          </w:tcPr>
          <w:p w:rsidR="0033483B" w:rsidRPr="0033483B" w:rsidRDefault="0033483B" w:rsidP="0033483B">
            <w:pPr>
              <w:autoSpaceDE w:val="0"/>
              <w:autoSpaceDN w:val="0"/>
              <w:spacing w:line="360" w:lineRule="auto"/>
              <w:contextualSpacing/>
              <w:rPr>
                <w:rFonts w:eastAsia="Calibri"/>
                <w:lang w:eastAsia="en-US"/>
              </w:rPr>
            </w:pPr>
            <w:r w:rsidRPr="0033483B">
              <w:rPr>
                <w:rFonts w:eastAsia="Calibri"/>
                <w:lang w:eastAsia="en-US"/>
              </w:rPr>
              <w:t>Представитель юридического лица (по доверенности)</w:t>
            </w:r>
          </w:p>
        </w:tc>
      </w:tr>
      <w:tr w:rsidR="0033483B" w:rsidRPr="0033483B" w:rsidTr="0033483B">
        <w:tc>
          <w:tcPr>
            <w:tcW w:w="9180" w:type="dxa"/>
            <w:gridSpan w:val="2"/>
            <w:shd w:val="clear" w:color="auto" w:fill="auto"/>
          </w:tcPr>
          <w:p w:rsidR="0033483B" w:rsidRPr="0033483B" w:rsidRDefault="0033483B" w:rsidP="0033483B">
            <w:pPr>
              <w:autoSpaceDE w:val="0"/>
              <w:autoSpaceDN w:val="0"/>
              <w:spacing w:line="360" w:lineRule="auto"/>
              <w:contextualSpacing/>
              <w:rPr>
                <w:rFonts w:eastAsia="Calibri"/>
                <w:b/>
                <w:lang w:eastAsia="en-US"/>
              </w:rPr>
            </w:pPr>
            <w:r w:rsidRPr="0033483B">
              <w:rPr>
                <w:rFonts w:eastAsia="Calibri"/>
                <w:b/>
                <w:lang w:eastAsia="en-US"/>
              </w:rPr>
              <w:t>Вариант 3 «Исправление допущенных опечаток и (или) ошибок в выданных в результате предоставления Муниципальной услуги документах»</w:t>
            </w:r>
          </w:p>
        </w:tc>
      </w:tr>
      <w:tr w:rsidR="0033483B" w:rsidRPr="0033483B" w:rsidTr="0033483B">
        <w:tc>
          <w:tcPr>
            <w:tcW w:w="1384" w:type="dxa"/>
            <w:shd w:val="clear" w:color="auto" w:fill="auto"/>
          </w:tcPr>
          <w:p w:rsidR="0033483B" w:rsidRPr="0033483B" w:rsidRDefault="0033483B" w:rsidP="0033483B">
            <w:pPr>
              <w:autoSpaceDE w:val="0"/>
              <w:autoSpaceDN w:val="0"/>
              <w:spacing w:line="360" w:lineRule="auto"/>
              <w:rPr>
                <w:rFonts w:eastAsia="Calibri"/>
              </w:rPr>
            </w:pPr>
            <w:r w:rsidRPr="0033483B">
              <w:rPr>
                <w:rFonts w:eastAsia="Calibri"/>
              </w:rPr>
              <w:t>1</w:t>
            </w:r>
          </w:p>
        </w:tc>
        <w:tc>
          <w:tcPr>
            <w:tcW w:w="7796" w:type="dxa"/>
            <w:shd w:val="clear" w:color="auto" w:fill="auto"/>
          </w:tcPr>
          <w:p w:rsidR="0033483B" w:rsidRPr="0033483B" w:rsidRDefault="0033483B" w:rsidP="0033483B">
            <w:pPr>
              <w:autoSpaceDE w:val="0"/>
              <w:autoSpaceDN w:val="0"/>
              <w:spacing w:line="360" w:lineRule="auto"/>
              <w:rPr>
                <w:rFonts w:eastAsia="Calibri"/>
              </w:rPr>
            </w:pPr>
            <w:r w:rsidRPr="0033483B">
              <w:rPr>
                <w:rFonts w:eastAsia="Calibri"/>
              </w:rPr>
              <w:t>Физическое лицо, лично</w:t>
            </w:r>
          </w:p>
        </w:tc>
      </w:tr>
      <w:tr w:rsidR="0033483B" w:rsidRPr="0033483B" w:rsidTr="0033483B">
        <w:tc>
          <w:tcPr>
            <w:tcW w:w="1384" w:type="dxa"/>
            <w:shd w:val="clear" w:color="auto" w:fill="auto"/>
          </w:tcPr>
          <w:p w:rsidR="0033483B" w:rsidRPr="0033483B" w:rsidRDefault="0033483B" w:rsidP="0033483B">
            <w:pPr>
              <w:autoSpaceDE w:val="0"/>
              <w:autoSpaceDN w:val="0"/>
              <w:spacing w:line="360" w:lineRule="auto"/>
              <w:rPr>
                <w:rFonts w:eastAsia="Calibri"/>
              </w:rPr>
            </w:pPr>
            <w:r w:rsidRPr="0033483B">
              <w:rPr>
                <w:rFonts w:eastAsia="Calibri"/>
              </w:rPr>
              <w:t>2</w:t>
            </w:r>
          </w:p>
        </w:tc>
        <w:tc>
          <w:tcPr>
            <w:tcW w:w="7796" w:type="dxa"/>
            <w:shd w:val="clear" w:color="auto" w:fill="auto"/>
          </w:tcPr>
          <w:p w:rsidR="0033483B" w:rsidRPr="0033483B" w:rsidRDefault="0033483B" w:rsidP="0033483B">
            <w:pPr>
              <w:autoSpaceDE w:val="0"/>
              <w:autoSpaceDN w:val="0"/>
              <w:spacing w:line="360" w:lineRule="auto"/>
              <w:contextualSpacing/>
              <w:rPr>
                <w:rFonts w:eastAsia="Calibri"/>
                <w:lang w:eastAsia="en-US"/>
              </w:rPr>
            </w:pPr>
            <w:r w:rsidRPr="0033483B">
              <w:rPr>
                <w:rFonts w:eastAsia="Calibri"/>
                <w:lang w:eastAsia="en-US"/>
              </w:rPr>
              <w:t>Представитель физического лица по доверенности</w:t>
            </w:r>
          </w:p>
        </w:tc>
      </w:tr>
      <w:tr w:rsidR="0033483B" w:rsidRPr="0033483B" w:rsidTr="0033483B">
        <w:tc>
          <w:tcPr>
            <w:tcW w:w="1384" w:type="dxa"/>
            <w:shd w:val="clear" w:color="auto" w:fill="auto"/>
          </w:tcPr>
          <w:p w:rsidR="0033483B" w:rsidRPr="0033483B" w:rsidRDefault="0033483B" w:rsidP="0033483B">
            <w:pPr>
              <w:autoSpaceDE w:val="0"/>
              <w:autoSpaceDN w:val="0"/>
              <w:spacing w:line="360" w:lineRule="auto"/>
              <w:rPr>
                <w:rFonts w:eastAsia="Calibri"/>
              </w:rPr>
            </w:pPr>
            <w:r w:rsidRPr="0033483B">
              <w:rPr>
                <w:rFonts w:eastAsia="Calibri"/>
              </w:rPr>
              <w:t>3</w:t>
            </w:r>
          </w:p>
        </w:tc>
        <w:tc>
          <w:tcPr>
            <w:tcW w:w="7796" w:type="dxa"/>
            <w:shd w:val="clear" w:color="auto" w:fill="auto"/>
          </w:tcPr>
          <w:p w:rsidR="0033483B" w:rsidRPr="0033483B" w:rsidRDefault="0033483B" w:rsidP="0033483B">
            <w:pPr>
              <w:autoSpaceDE w:val="0"/>
              <w:autoSpaceDN w:val="0"/>
              <w:spacing w:line="360" w:lineRule="auto"/>
              <w:contextualSpacing/>
              <w:rPr>
                <w:rFonts w:eastAsia="Calibri"/>
                <w:lang w:eastAsia="en-US"/>
              </w:rPr>
            </w:pPr>
            <w:r w:rsidRPr="0033483B">
              <w:rPr>
                <w:rFonts w:eastAsia="Calibri"/>
                <w:lang w:eastAsia="en-US"/>
              </w:rPr>
              <w:t>Индивидуальный предприниматель, лично</w:t>
            </w:r>
          </w:p>
        </w:tc>
      </w:tr>
      <w:tr w:rsidR="0033483B" w:rsidRPr="0033483B" w:rsidTr="0033483B">
        <w:tc>
          <w:tcPr>
            <w:tcW w:w="1384" w:type="dxa"/>
            <w:shd w:val="clear" w:color="auto" w:fill="auto"/>
          </w:tcPr>
          <w:p w:rsidR="0033483B" w:rsidRPr="0033483B" w:rsidRDefault="0033483B" w:rsidP="0033483B">
            <w:pPr>
              <w:autoSpaceDE w:val="0"/>
              <w:autoSpaceDN w:val="0"/>
              <w:spacing w:line="360" w:lineRule="auto"/>
              <w:rPr>
                <w:rFonts w:eastAsia="Calibri"/>
              </w:rPr>
            </w:pPr>
            <w:r w:rsidRPr="0033483B">
              <w:rPr>
                <w:rFonts w:eastAsia="Calibri"/>
              </w:rPr>
              <w:t>4</w:t>
            </w:r>
          </w:p>
        </w:tc>
        <w:tc>
          <w:tcPr>
            <w:tcW w:w="7796" w:type="dxa"/>
            <w:shd w:val="clear" w:color="auto" w:fill="auto"/>
          </w:tcPr>
          <w:p w:rsidR="0033483B" w:rsidRPr="0033483B" w:rsidRDefault="0033483B" w:rsidP="0033483B">
            <w:pPr>
              <w:autoSpaceDE w:val="0"/>
              <w:autoSpaceDN w:val="0"/>
              <w:spacing w:line="360" w:lineRule="auto"/>
              <w:contextualSpacing/>
              <w:rPr>
                <w:rFonts w:eastAsia="Calibri"/>
                <w:lang w:eastAsia="en-US"/>
              </w:rPr>
            </w:pPr>
            <w:r w:rsidRPr="0033483B">
              <w:rPr>
                <w:rFonts w:eastAsia="Calibri"/>
                <w:lang w:eastAsia="en-US"/>
              </w:rPr>
              <w:t>Представитель индивидуального предпринимателя по доверенности</w:t>
            </w:r>
          </w:p>
        </w:tc>
      </w:tr>
      <w:tr w:rsidR="0033483B" w:rsidRPr="0033483B" w:rsidTr="0033483B">
        <w:tc>
          <w:tcPr>
            <w:tcW w:w="1384" w:type="dxa"/>
            <w:shd w:val="clear" w:color="auto" w:fill="auto"/>
          </w:tcPr>
          <w:p w:rsidR="0033483B" w:rsidRPr="0033483B" w:rsidRDefault="0033483B" w:rsidP="0033483B">
            <w:pPr>
              <w:autoSpaceDE w:val="0"/>
              <w:autoSpaceDN w:val="0"/>
              <w:spacing w:line="360" w:lineRule="auto"/>
              <w:rPr>
                <w:rFonts w:eastAsia="Calibri"/>
              </w:rPr>
            </w:pPr>
            <w:r w:rsidRPr="0033483B">
              <w:rPr>
                <w:rFonts w:eastAsia="Calibri"/>
              </w:rPr>
              <w:t>5</w:t>
            </w:r>
          </w:p>
        </w:tc>
        <w:tc>
          <w:tcPr>
            <w:tcW w:w="7796" w:type="dxa"/>
            <w:shd w:val="clear" w:color="auto" w:fill="auto"/>
          </w:tcPr>
          <w:p w:rsidR="0033483B" w:rsidRPr="0033483B" w:rsidRDefault="0033483B" w:rsidP="0033483B">
            <w:pPr>
              <w:autoSpaceDE w:val="0"/>
              <w:autoSpaceDN w:val="0"/>
              <w:spacing w:line="360" w:lineRule="auto"/>
              <w:contextualSpacing/>
              <w:rPr>
                <w:rFonts w:eastAsia="Calibri"/>
                <w:lang w:eastAsia="en-US"/>
              </w:rPr>
            </w:pPr>
            <w:r w:rsidRPr="0033483B">
              <w:rPr>
                <w:rFonts w:eastAsia="Calibri"/>
                <w:lang w:eastAsia="en-US"/>
              </w:rPr>
              <w:t>Представитель юридического лица (лицо, имеющее право действовать без доверенности)</w:t>
            </w:r>
          </w:p>
        </w:tc>
      </w:tr>
      <w:tr w:rsidR="0033483B" w:rsidRPr="0033483B" w:rsidTr="0033483B">
        <w:tc>
          <w:tcPr>
            <w:tcW w:w="1384" w:type="dxa"/>
            <w:shd w:val="clear" w:color="auto" w:fill="auto"/>
          </w:tcPr>
          <w:p w:rsidR="0033483B" w:rsidRPr="0033483B" w:rsidRDefault="0033483B" w:rsidP="0033483B">
            <w:pPr>
              <w:autoSpaceDE w:val="0"/>
              <w:autoSpaceDN w:val="0"/>
              <w:spacing w:line="360" w:lineRule="auto"/>
              <w:rPr>
                <w:rFonts w:eastAsia="Calibri"/>
              </w:rPr>
            </w:pPr>
            <w:r w:rsidRPr="0033483B">
              <w:rPr>
                <w:rFonts w:eastAsia="Calibri"/>
              </w:rPr>
              <w:t>6</w:t>
            </w:r>
          </w:p>
        </w:tc>
        <w:tc>
          <w:tcPr>
            <w:tcW w:w="7796" w:type="dxa"/>
            <w:shd w:val="clear" w:color="auto" w:fill="auto"/>
          </w:tcPr>
          <w:p w:rsidR="0033483B" w:rsidRPr="0033483B" w:rsidRDefault="0033483B" w:rsidP="0033483B">
            <w:pPr>
              <w:autoSpaceDE w:val="0"/>
              <w:autoSpaceDN w:val="0"/>
              <w:spacing w:line="360" w:lineRule="auto"/>
              <w:contextualSpacing/>
              <w:rPr>
                <w:rFonts w:eastAsia="Calibri"/>
                <w:lang w:eastAsia="en-US"/>
              </w:rPr>
            </w:pPr>
            <w:r w:rsidRPr="0033483B">
              <w:rPr>
                <w:rFonts w:eastAsia="Calibri"/>
                <w:lang w:eastAsia="en-US"/>
              </w:rPr>
              <w:t>Представитель юридического лица (по доверенности)</w:t>
            </w:r>
          </w:p>
        </w:tc>
      </w:tr>
      <w:tr w:rsidR="0033483B" w:rsidRPr="0033483B" w:rsidTr="0033483B">
        <w:tc>
          <w:tcPr>
            <w:tcW w:w="9180" w:type="dxa"/>
            <w:gridSpan w:val="2"/>
            <w:shd w:val="clear" w:color="auto" w:fill="auto"/>
          </w:tcPr>
          <w:p w:rsidR="0033483B" w:rsidRPr="0033483B" w:rsidRDefault="0033483B" w:rsidP="0033483B">
            <w:pPr>
              <w:autoSpaceDE w:val="0"/>
              <w:autoSpaceDN w:val="0"/>
              <w:spacing w:line="360" w:lineRule="auto"/>
              <w:contextualSpacing/>
              <w:rPr>
                <w:rFonts w:eastAsia="Calibri"/>
                <w:b/>
                <w:lang w:eastAsia="en-US"/>
              </w:rPr>
            </w:pPr>
            <w:r w:rsidRPr="0033483B">
              <w:rPr>
                <w:rFonts w:eastAsia="Calibri"/>
                <w:b/>
                <w:lang w:eastAsia="en-US"/>
              </w:rPr>
              <w:t>Вариант 4 «Выдача дубликата решения о предоставлении Муниципальной услуги»</w:t>
            </w:r>
          </w:p>
        </w:tc>
      </w:tr>
      <w:tr w:rsidR="0033483B" w:rsidRPr="0033483B" w:rsidTr="0033483B">
        <w:tc>
          <w:tcPr>
            <w:tcW w:w="1384" w:type="dxa"/>
            <w:shd w:val="clear" w:color="auto" w:fill="auto"/>
          </w:tcPr>
          <w:p w:rsidR="0033483B" w:rsidRPr="0033483B" w:rsidRDefault="0033483B" w:rsidP="0033483B">
            <w:pPr>
              <w:autoSpaceDE w:val="0"/>
              <w:autoSpaceDN w:val="0"/>
              <w:spacing w:line="360" w:lineRule="auto"/>
              <w:rPr>
                <w:rFonts w:eastAsia="Calibri"/>
              </w:rPr>
            </w:pPr>
            <w:r w:rsidRPr="0033483B">
              <w:rPr>
                <w:rFonts w:eastAsia="Calibri"/>
              </w:rPr>
              <w:t>1</w:t>
            </w:r>
          </w:p>
        </w:tc>
        <w:tc>
          <w:tcPr>
            <w:tcW w:w="7796" w:type="dxa"/>
            <w:shd w:val="clear" w:color="auto" w:fill="auto"/>
          </w:tcPr>
          <w:p w:rsidR="0033483B" w:rsidRPr="0033483B" w:rsidRDefault="0033483B" w:rsidP="0033483B">
            <w:pPr>
              <w:autoSpaceDE w:val="0"/>
              <w:autoSpaceDN w:val="0"/>
              <w:spacing w:line="360" w:lineRule="auto"/>
              <w:rPr>
                <w:rFonts w:eastAsia="Calibri"/>
              </w:rPr>
            </w:pPr>
            <w:r w:rsidRPr="0033483B">
              <w:rPr>
                <w:rFonts w:eastAsia="Calibri"/>
              </w:rPr>
              <w:t>Физическое лицо, лично</w:t>
            </w:r>
          </w:p>
        </w:tc>
      </w:tr>
      <w:tr w:rsidR="0033483B" w:rsidRPr="0033483B" w:rsidTr="0033483B">
        <w:tc>
          <w:tcPr>
            <w:tcW w:w="1384" w:type="dxa"/>
            <w:shd w:val="clear" w:color="auto" w:fill="auto"/>
          </w:tcPr>
          <w:p w:rsidR="0033483B" w:rsidRPr="0033483B" w:rsidRDefault="0033483B" w:rsidP="0033483B">
            <w:pPr>
              <w:autoSpaceDE w:val="0"/>
              <w:autoSpaceDN w:val="0"/>
              <w:spacing w:line="360" w:lineRule="auto"/>
              <w:rPr>
                <w:rFonts w:eastAsia="Calibri"/>
              </w:rPr>
            </w:pPr>
            <w:r w:rsidRPr="0033483B">
              <w:rPr>
                <w:rFonts w:eastAsia="Calibri"/>
              </w:rPr>
              <w:t>2</w:t>
            </w:r>
          </w:p>
        </w:tc>
        <w:tc>
          <w:tcPr>
            <w:tcW w:w="7796" w:type="dxa"/>
            <w:shd w:val="clear" w:color="auto" w:fill="auto"/>
          </w:tcPr>
          <w:p w:rsidR="0033483B" w:rsidRPr="0033483B" w:rsidRDefault="0033483B" w:rsidP="0033483B">
            <w:pPr>
              <w:autoSpaceDE w:val="0"/>
              <w:autoSpaceDN w:val="0"/>
              <w:spacing w:line="360" w:lineRule="auto"/>
              <w:contextualSpacing/>
              <w:rPr>
                <w:rFonts w:eastAsia="Calibri"/>
                <w:lang w:eastAsia="en-US"/>
              </w:rPr>
            </w:pPr>
            <w:r w:rsidRPr="0033483B">
              <w:rPr>
                <w:rFonts w:eastAsia="Calibri"/>
                <w:lang w:eastAsia="en-US"/>
              </w:rPr>
              <w:t>Представитель физического лица по доверенности</w:t>
            </w:r>
          </w:p>
        </w:tc>
      </w:tr>
      <w:tr w:rsidR="0033483B" w:rsidRPr="0033483B" w:rsidTr="0033483B">
        <w:tc>
          <w:tcPr>
            <w:tcW w:w="1384" w:type="dxa"/>
            <w:shd w:val="clear" w:color="auto" w:fill="auto"/>
          </w:tcPr>
          <w:p w:rsidR="0033483B" w:rsidRPr="0033483B" w:rsidRDefault="0033483B" w:rsidP="0033483B">
            <w:pPr>
              <w:autoSpaceDE w:val="0"/>
              <w:autoSpaceDN w:val="0"/>
              <w:spacing w:line="360" w:lineRule="auto"/>
              <w:rPr>
                <w:rFonts w:eastAsia="Calibri"/>
              </w:rPr>
            </w:pPr>
            <w:r w:rsidRPr="0033483B">
              <w:rPr>
                <w:rFonts w:eastAsia="Calibri"/>
              </w:rPr>
              <w:t>3</w:t>
            </w:r>
          </w:p>
        </w:tc>
        <w:tc>
          <w:tcPr>
            <w:tcW w:w="7796" w:type="dxa"/>
            <w:shd w:val="clear" w:color="auto" w:fill="auto"/>
          </w:tcPr>
          <w:p w:rsidR="0033483B" w:rsidRPr="0033483B" w:rsidRDefault="0033483B" w:rsidP="0033483B">
            <w:pPr>
              <w:autoSpaceDE w:val="0"/>
              <w:autoSpaceDN w:val="0"/>
              <w:spacing w:line="360" w:lineRule="auto"/>
              <w:contextualSpacing/>
              <w:rPr>
                <w:rFonts w:eastAsia="Calibri"/>
                <w:lang w:eastAsia="en-US"/>
              </w:rPr>
            </w:pPr>
            <w:r w:rsidRPr="0033483B">
              <w:rPr>
                <w:rFonts w:eastAsia="Calibri"/>
                <w:lang w:eastAsia="en-US"/>
              </w:rPr>
              <w:t>Индивидуальный предприниматель, лично</w:t>
            </w:r>
          </w:p>
        </w:tc>
      </w:tr>
      <w:tr w:rsidR="0033483B" w:rsidRPr="0033483B" w:rsidTr="0033483B">
        <w:tc>
          <w:tcPr>
            <w:tcW w:w="1384" w:type="dxa"/>
            <w:shd w:val="clear" w:color="auto" w:fill="auto"/>
          </w:tcPr>
          <w:p w:rsidR="0033483B" w:rsidRPr="0033483B" w:rsidRDefault="0033483B" w:rsidP="0033483B">
            <w:pPr>
              <w:autoSpaceDE w:val="0"/>
              <w:autoSpaceDN w:val="0"/>
              <w:spacing w:line="360" w:lineRule="auto"/>
              <w:rPr>
                <w:rFonts w:eastAsia="Calibri"/>
              </w:rPr>
            </w:pPr>
            <w:r w:rsidRPr="0033483B">
              <w:rPr>
                <w:rFonts w:eastAsia="Calibri"/>
              </w:rPr>
              <w:t>4</w:t>
            </w:r>
          </w:p>
        </w:tc>
        <w:tc>
          <w:tcPr>
            <w:tcW w:w="7796" w:type="dxa"/>
            <w:shd w:val="clear" w:color="auto" w:fill="auto"/>
          </w:tcPr>
          <w:p w:rsidR="0033483B" w:rsidRPr="0033483B" w:rsidRDefault="0033483B" w:rsidP="0033483B">
            <w:pPr>
              <w:autoSpaceDE w:val="0"/>
              <w:autoSpaceDN w:val="0"/>
              <w:spacing w:line="360" w:lineRule="auto"/>
              <w:contextualSpacing/>
              <w:rPr>
                <w:rFonts w:eastAsia="Calibri"/>
                <w:lang w:eastAsia="en-US"/>
              </w:rPr>
            </w:pPr>
            <w:r w:rsidRPr="0033483B">
              <w:rPr>
                <w:rFonts w:eastAsia="Calibri"/>
                <w:lang w:eastAsia="en-US"/>
              </w:rPr>
              <w:t>Представитель индивидуального предпринимателя по доверенности</w:t>
            </w:r>
          </w:p>
        </w:tc>
      </w:tr>
      <w:tr w:rsidR="0033483B" w:rsidRPr="0033483B" w:rsidTr="0033483B">
        <w:tc>
          <w:tcPr>
            <w:tcW w:w="1384" w:type="dxa"/>
            <w:shd w:val="clear" w:color="auto" w:fill="auto"/>
          </w:tcPr>
          <w:p w:rsidR="0033483B" w:rsidRPr="0033483B" w:rsidRDefault="0033483B" w:rsidP="0033483B">
            <w:pPr>
              <w:autoSpaceDE w:val="0"/>
              <w:autoSpaceDN w:val="0"/>
              <w:spacing w:line="360" w:lineRule="auto"/>
              <w:rPr>
                <w:rFonts w:eastAsia="Calibri"/>
              </w:rPr>
            </w:pPr>
            <w:r w:rsidRPr="0033483B">
              <w:rPr>
                <w:rFonts w:eastAsia="Calibri"/>
              </w:rPr>
              <w:t>5</w:t>
            </w:r>
          </w:p>
        </w:tc>
        <w:tc>
          <w:tcPr>
            <w:tcW w:w="7796" w:type="dxa"/>
            <w:shd w:val="clear" w:color="auto" w:fill="auto"/>
          </w:tcPr>
          <w:p w:rsidR="0033483B" w:rsidRPr="0033483B" w:rsidRDefault="0033483B" w:rsidP="0033483B">
            <w:pPr>
              <w:autoSpaceDE w:val="0"/>
              <w:autoSpaceDN w:val="0"/>
              <w:spacing w:line="360" w:lineRule="auto"/>
              <w:contextualSpacing/>
              <w:rPr>
                <w:rFonts w:eastAsia="Calibri"/>
                <w:lang w:eastAsia="en-US"/>
              </w:rPr>
            </w:pPr>
            <w:r w:rsidRPr="0033483B">
              <w:rPr>
                <w:rFonts w:eastAsia="Calibri"/>
                <w:lang w:eastAsia="en-US"/>
              </w:rPr>
              <w:t>Представитель юридического лица (лицо, имеющее право действовать без доверенности)</w:t>
            </w:r>
          </w:p>
        </w:tc>
      </w:tr>
      <w:tr w:rsidR="0033483B" w:rsidRPr="0033483B" w:rsidTr="0033483B">
        <w:tc>
          <w:tcPr>
            <w:tcW w:w="1384" w:type="dxa"/>
            <w:shd w:val="clear" w:color="auto" w:fill="auto"/>
          </w:tcPr>
          <w:p w:rsidR="0033483B" w:rsidRPr="0033483B" w:rsidRDefault="0033483B" w:rsidP="0033483B">
            <w:pPr>
              <w:autoSpaceDE w:val="0"/>
              <w:autoSpaceDN w:val="0"/>
              <w:spacing w:line="360" w:lineRule="auto"/>
              <w:rPr>
                <w:rFonts w:eastAsia="Calibri"/>
              </w:rPr>
            </w:pPr>
            <w:r w:rsidRPr="0033483B">
              <w:rPr>
                <w:rFonts w:eastAsia="Calibri"/>
              </w:rPr>
              <w:t>6</w:t>
            </w:r>
          </w:p>
        </w:tc>
        <w:tc>
          <w:tcPr>
            <w:tcW w:w="7796" w:type="dxa"/>
            <w:shd w:val="clear" w:color="auto" w:fill="auto"/>
          </w:tcPr>
          <w:p w:rsidR="0033483B" w:rsidRPr="0033483B" w:rsidRDefault="0033483B" w:rsidP="0033483B">
            <w:pPr>
              <w:autoSpaceDE w:val="0"/>
              <w:autoSpaceDN w:val="0"/>
              <w:spacing w:line="360" w:lineRule="auto"/>
              <w:contextualSpacing/>
              <w:rPr>
                <w:rFonts w:eastAsia="Calibri"/>
                <w:lang w:eastAsia="en-US"/>
              </w:rPr>
            </w:pPr>
            <w:r w:rsidRPr="0033483B">
              <w:rPr>
                <w:rFonts w:eastAsia="Calibri"/>
                <w:lang w:eastAsia="en-US"/>
              </w:rPr>
              <w:t>Представитель юридического лица (по доверенности)</w:t>
            </w:r>
          </w:p>
        </w:tc>
      </w:tr>
    </w:tbl>
    <w:p w:rsidR="0033483B" w:rsidRPr="0033483B" w:rsidRDefault="0033483B" w:rsidP="0033483B">
      <w:pPr>
        <w:spacing w:line="360" w:lineRule="auto"/>
        <w:jc w:val="center"/>
        <w:rPr>
          <w:b/>
        </w:rPr>
      </w:pPr>
    </w:p>
    <w:p w:rsidR="0033483B" w:rsidRPr="0033483B" w:rsidRDefault="0033483B" w:rsidP="0033483B">
      <w:pPr>
        <w:spacing w:line="360" w:lineRule="auto"/>
        <w:jc w:val="center"/>
        <w:rPr>
          <w:b/>
        </w:rPr>
      </w:pPr>
    </w:p>
    <w:p w:rsidR="0033483B" w:rsidRPr="0033483B" w:rsidRDefault="0033483B" w:rsidP="0033483B">
      <w:pPr>
        <w:spacing w:line="360" w:lineRule="auto"/>
        <w:jc w:val="center"/>
        <w:rPr>
          <w:b/>
        </w:rPr>
      </w:pPr>
    </w:p>
    <w:p w:rsidR="0033483B" w:rsidRPr="0033483B" w:rsidRDefault="0033483B" w:rsidP="0033483B">
      <w:pPr>
        <w:spacing w:line="360" w:lineRule="auto"/>
        <w:jc w:val="center"/>
        <w:rPr>
          <w:b/>
        </w:rPr>
      </w:pPr>
    </w:p>
    <w:p w:rsidR="0033483B" w:rsidRPr="0033483B" w:rsidRDefault="0033483B" w:rsidP="0033483B">
      <w:pPr>
        <w:spacing w:line="360" w:lineRule="auto"/>
        <w:jc w:val="center"/>
        <w:rPr>
          <w:b/>
        </w:rPr>
      </w:pPr>
    </w:p>
    <w:p w:rsidR="0033483B" w:rsidRPr="0033483B" w:rsidRDefault="0033483B" w:rsidP="0033483B">
      <w:pPr>
        <w:spacing w:line="360" w:lineRule="auto"/>
        <w:jc w:val="center"/>
        <w:rPr>
          <w:b/>
        </w:rPr>
      </w:pPr>
    </w:p>
    <w:p w:rsidR="0033483B" w:rsidRPr="0033483B" w:rsidRDefault="0033483B" w:rsidP="0033483B">
      <w:pPr>
        <w:spacing w:line="360" w:lineRule="auto"/>
        <w:jc w:val="center"/>
        <w:rPr>
          <w:b/>
        </w:rPr>
      </w:pPr>
    </w:p>
    <w:p w:rsidR="0033483B" w:rsidRPr="0033483B" w:rsidRDefault="0033483B" w:rsidP="0033483B">
      <w:pPr>
        <w:spacing w:line="360" w:lineRule="auto"/>
        <w:jc w:val="center"/>
        <w:rPr>
          <w:b/>
        </w:rPr>
      </w:pPr>
    </w:p>
    <w:p w:rsidR="0033483B" w:rsidRPr="0033483B" w:rsidRDefault="0033483B" w:rsidP="0033483B">
      <w:pPr>
        <w:spacing w:line="360" w:lineRule="auto"/>
        <w:jc w:val="center"/>
        <w:rPr>
          <w:b/>
        </w:rPr>
      </w:pPr>
    </w:p>
    <w:p w:rsidR="0033483B" w:rsidRPr="0033483B" w:rsidRDefault="0033483B" w:rsidP="0033483B">
      <w:pPr>
        <w:jc w:val="center"/>
        <w:rPr>
          <w:b/>
          <w:sz w:val="28"/>
          <w:szCs w:val="28"/>
        </w:rPr>
      </w:pPr>
    </w:p>
    <w:p w:rsidR="0033483B" w:rsidRPr="0033483B" w:rsidRDefault="0033483B" w:rsidP="0033483B">
      <w:pPr>
        <w:jc w:val="center"/>
        <w:rPr>
          <w:b/>
          <w:sz w:val="28"/>
          <w:szCs w:val="28"/>
        </w:rPr>
      </w:pPr>
    </w:p>
    <w:p w:rsidR="0033483B" w:rsidRPr="0033483B" w:rsidRDefault="0033483B" w:rsidP="0033483B">
      <w:pPr>
        <w:jc w:val="center"/>
        <w:rPr>
          <w:b/>
          <w:sz w:val="28"/>
          <w:szCs w:val="28"/>
        </w:rPr>
      </w:pPr>
    </w:p>
    <w:p w:rsidR="0033483B" w:rsidRPr="0033483B" w:rsidRDefault="0033483B" w:rsidP="0033483B">
      <w:pPr>
        <w:jc w:val="center"/>
        <w:rPr>
          <w:b/>
          <w:sz w:val="28"/>
          <w:szCs w:val="28"/>
        </w:rPr>
      </w:pPr>
    </w:p>
    <w:p w:rsidR="0033483B" w:rsidRPr="0033483B" w:rsidRDefault="0033483B" w:rsidP="0033483B">
      <w:pPr>
        <w:jc w:val="center"/>
        <w:rPr>
          <w:b/>
          <w:sz w:val="28"/>
          <w:szCs w:val="28"/>
        </w:rPr>
      </w:pPr>
    </w:p>
    <w:p w:rsidR="0033483B" w:rsidRPr="0033483B" w:rsidRDefault="0033483B" w:rsidP="0033483B">
      <w:pPr>
        <w:rPr>
          <w:sz w:val="28"/>
          <w:szCs w:val="28"/>
        </w:rPr>
      </w:pPr>
    </w:p>
    <w:p w:rsidR="0033483B" w:rsidRPr="0033483B" w:rsidRDefault="0033483B" w:rsidP="0033483B">
      <w:pPr>
        <w:jc w:val="right"/>
        <w:rPr>
          <w:sz w:val="28"/>
          <w:szCs w:val="28"/>
        </w:rPr>
      </w:pPr>
      <w:r w:rsidRPr="0033483B">
        <w:rPr>
          <w:sz w:val="28"/>
          <w:szCs w:val="28"/>
        </w:rPr>
        <w:t>Приложение № 2</w:t>
      </w:r>
    </w:p>
    <w:p w:rsidR="0033483B" w:rsidRPr="0033483B" w:rsidRDefault="0033483B" w:rsidP="0033483B">
      <w:pPr>
        <w:jc w:val="right"/>
        <w:rPr>
          <w:sz w:val="28"/>
          <w:szCs w:val="28"/>
        </w:rPr>
      </w:pPr>
      <w:r w:rsidRPr="0033483B">
        <w:rPr>
          <w:sz w:val="28"/>
          <w:szCs w:val="28"/>
        </w:rPr>
        <w:t>к Административному регламенту</w:t>
      </w:r>
    </w:p>
    <w:p w:rsidR="0033483B" w:rsidRPr="0033483B" w:rsidRDefault="0033483B" w:rsidP="0033483B">
      <w:pPr>
        <w:jc w:val="both"/>
        <w:rPr>
          <w:sz w:val="28"/>
          <w:szCs w:val="28"/>
        </w:rPr>
      </w:pPr>
    </w:p>
    <w:p w:rsidR="0033483B" w:rsidRPr="0033483B" w:rsidRDefault="0033483B" w:rsidP="0033483B">
      <w:pPr>
        <w:jc w:val="both"/>
        <w:rPr>
          <w:sz w:val="28"/>
          <w:szCs w:val="28"/>
        </w:rPr>
      </w:pPr>
    </w:p>
    <w:p w:rsidR="0033483B" w:rsidRPr="0033483B" w:rsidRDefault="0033483B" w:rsidP="0033483B">
      <w:pPr>
        <w:jc w:val="center"/>
        <w:rPr>
          <w:b/>
          <w:sz w:val="28"/>
          <w:szCs w:val="28"/>
        </w:rPr>
      </w:pPr>
      <w:r w:rsidRPr="0033483B">
        <w:rPr>
          <w:b/>
          <w:sz w:val="28"/>
          <w:szCs w:val="28"/>
        </w:rPr>
        <w:t>Форма заявления о переводе помещения</w:t>
      </w:r>
    </w:p>
    <w:p w:rsidR="0033483B" w:rsidRPr="0033483B" w:rsidRDefault="0033483B" w:rsidP="0033483B">
      <w:pPr>
        <w:jc w:val="both"/>
        <w:rPr>
          <w:b/>
          <w:sz w:val="28"/>
          <w:szCs w:val="28"/>
        </w:rPr>
      </w:pPr>
    </w:p>
    <w:p w:rsidR="0033483B" w:rsidRPr="0033483B" w:rsidRDefault="0033483B" w:rsidP="0033483B">
      <w:pPr>
        <w:jc w:val="right"/>
        <w:rPr>
          <w:sz w:val="28"/>
          <w:szCs w:val="28"/>
        </w:rPr>
      </w:pPr>
      <w:r w:rsidRPr="0033483B">
        <w:rPr>
          <w:sz w:val="28"/>
          <w:szCs w:val="28"/>
        </w:rPr>
        <w:t>кому: ___________________________________</w:t>
      </w:r>
    </w:p>
    <w:p w:rsidR="0033483B" w:rsidRPr="0033483B" w:rsidRDefault="0033483B" w:rsidP="0033483B">
      <w:pPr>
        <w:jc w:val="right"/>
        <w:rPr>
          <w:sz w:val="28"/>
          <w:szCs w:val="28"/>
        </w:rPr>
      </w:pPr>
      <w:r w:rsidRPr="0033483B">
        <w:rPr>
          <w:sz w:val="28"/>
          <w:szCs w:val="28"/>
        </w:rPr>
        <w:t>___________________________________</w:t>
      </w:r>
    </w:p>
    <w:p w:rsidR="0033483B" w:rsidRPr="0033483B" w:rsidRDefault="0033483B" w:rsidP="0033483B">
      <w:pPr>
        <w:jc w:val="right"/>
        <w:rPr>
          <w:i/>
          <w:sz w:val="20"/>
          <w:szCs w:val="20"/>
        </w:rPr>
      </w:pPr>
      <w:r w:rsidRPr="0033483B">
        <w:rPr>
          <w:i/>
          <w:sz w:val="20"/>
          <w:szCs w:val="20"/>
        </w:rPr>
        <w:t>(органа местного самоуправления)</w:t>
      </w:r>
    </w:p>
    <w:p w:rsidR="0033483B" w:rsidRPr="0033483B" w:rsidRDefault="0033483B" w:rsidP="0033483B">
      <w:pPr>
        <w:jc w:val="right"/>
        <w:rPr>
          <w:sz w:val="28"/>
          <w:szCs w:val="28"/>
        </w:rPr>
      </w:pPr>
      <w:r w:rsidRPr="0033483B">
        <w:rPr>
          <w:sz w:val="28"/>
          <w:szCs w:val="28"/>
        </w:rPr>
        <w:t xml:space="preserve"> от кого: _____________________________</w:t>
      </w:r>
    </w:p>
    <w:p w:rsidR="0033483B" w:rsidRPr="0033483B" w:rsidRDefault="0033483B" w:rsidP="0033483B">
      <w:pPr>
        <w:jc w:val="right"/>
        <w:rPr>
          <w:sz w:val="28"/>
          <w:szCs w:val="28"/>
        </w:rPr>
      </w:pPr>
      <w:r w:rsidRPr="0033483B">
        <w:rPr>
          <w:sz w:val="28"/>
          <w:szCs w:val="28"/>
        </w:rPr>
        <w:t>___________________________________</w:t>
      </w:r>
    </w:p>
    <w:p w:rsidR="0033483B" w:rsidRPr="0033483B" w:rsidRDefault="0033483B" w:rsidP="0033483B">
      <w:pPr>
        <w:jc w:val="right"/>
        <w:rPr>
          <w:i/>
          <w:sz w:val="20"/>
          <w:szCs w:val="20"/>
        </w:rPr>
      </w:pPr>
      <w:r w:rsidRPr="0033483B">
        <w:rPr>
          <w:i/>
          <w:sz w:val="20"/>
          <w:szCs w:val="20"/>
        </w:rPr>
        <w:t>(полное наименование, ИНН, ОГРН юридического лица)</w:t>
      </w:r>
    </w:p>
    <w:p w:rsidR="0033483B" w:rsidRPr="0033483B" w:rsidRDefault="0033483B" w:rsidP="0033483B">
      <w:pPr>
        <w:jc w:val="right"/>
        <w:rPr>
          <w:sz w:val="28"/>
          <w:szCs w:val="28"/>
        </w:rPr>
      </w:pPr>
      <w:r w:rsidRPr="0033483B">
        <w:rPr>
          <w:sz w:val="28"/>
          <w:szCs w:val="28"/>
        </w:rPr>
        <w:t>___________________________________</w:t>
      </w:r>
    </w:p>
    <w:p w:rsidR="0033483B" w:rsidRPr="0033483B" w:rsidRDefault="0033483B" w:rsidP="0033483B">
      <w:pPr>
        <w:jc w:val="right"/>
        <w:rPr>
          <w:i/>
          <w:sz w:val="20"/>
          <w:szCs w:val="20"/>
        </w:rPr>
      </w:pPr>
      <w:r w:rsidRPr="0033483B">
        <w:rPr>
          <w:i/>
          <w:sz w:val="20"/>
          <w:szCs w:val="20"/>
        </w:rPr>
        <w:t>(контактный телефон, электронная почта, почтовый адрес)</w:t>
      </w:r>
    </w:p>
    <w:p w:rsidR="0033483B" w:rsidRPr="0033483B" w:rsidRDefault="0033483B" w:rsidP="0033483B">
      <w:pPr>
        <w:jc w:val="right"/>
        <w:rPr>
          <w:sz w:val="28"/>
          <w:szCs w:val="28"/>
        </w:rPr>
      </w:pPr>
      <w:r w:rsidRPr="0033483B">
        <w:rPr>
          <w:sz w:val="28"/>
          <w:szCs w:val="28"/>
        </w:rPr>
        <w:t>___________________________________</w:t>
      </w:r>
    </w:p>
    <w:p w:rsidR="0033483B" w:rsidRPr="0033483B" w:rsidRDefault="0033483B" w:rsidP="0033483B">
      <w:pPr>
        <w:jc w:val="right"/>
        <w:rPr>
          <w:i/>
          <w:sz w:val="20"/>
          <w:szCs w:val="20"/>
        </w:rPr>
      </w:pPr>
      <w:r w:rsidRPr="0033483B">
        <w:rPr>
          <w:i/>
          <w:sz w:val="20"/>
          <w:szCs w:val="20"/>
        </w:rPr>
        <w:t>(фамилия, имя, отчество (последнее - при наличии),</w:t>
      </w:r>
    </w:p>
    <w:p w:rsidR="0033483B" w:rsidRPr="0033483B" w:rsidRDefault="0033483B" w:rsidP="0033483B">
      <w:pPr>
        <w:jc w:val="right"/>
        <w:rPr>
          <w:i/>
          <w:sz w:val="20"/>
          <w:szCs w:val="20"/>
        </w:rPr>
      </w:pPr>
      <w:r w:rsidRPr="0033483B">
        <w:rPr>
          <w:i/>
          <w:sz w:val="20"/>
          <w:szCs w:val="20"/>
        </w:rPr>
        <w:t>данные документа, удостоверяющего личность,</w:t>
      </w:r>
    </w:p>
    <w:p w:rsidR="0033483B" w:rsidRPr="0033483B" w:rsidRDefault="0033483B" w:rsidP="0033483B">
      <w:pPr>
        <w:jc w:val="right"/>
        <w:rPr>
          <w:i/>
          <w:sz w:val="20"/>
          <w:szCs w:val="20"/>
        </w:rPr>
      </w:pPr>
      <w:r w:rsidRPr="0033483B">
        <w:rPr>
          <w:i/>
          <w:sz w:val="20"/>
          <w:szCs w:val="20"/>
        </w:rPr>
        <w:t>контактный телефон, адрес электронной почты уполномоченного лица)</w:t>
      </w:r>
    </w:p>
    <w:p w:rsidR="0033483B" w:rsidRPr="0033483B" w:rsidRDefault="0033483B" w:rsidP="0033483B">
      <w:pPr>
        <w:jc w:val="right"/>
        <w:rPr>
          <w:sz w:val="28"/>
          <w:szCs w:val="28"/>
        </w:rPr>
      </w:pPr>
      <w:r w:rsidRPr="0033483B">
        <w:rPr>
          <w:sz w:val="28"/>
          <w:szCs w:val="28"/>
        </w:rPr>
        <w:t>_________________________________________</w:t>
      </w:r>
    </w:p>
    <w:p w:rsidR="0033483B" w:rsidRPr="0033483B" w:rsidRDefault="0033483B" w:rsidP="0033483B">
      <w:pPr>
        <w:jc w:val="right"/>
        <w:rPr>
          <w:i/>
          <w:sz w:val="20"/>
          <w:szCs w:val="20"/>
        </w:rPr>
      </w:pPr>
      <w:r w:rsidRPr="0033483B">
        <w:rPr>
          <w:i/>
          <w:sz w:val="20"/>
          <w:szCs w:val="20"/>
        </w:rPr>
        <w:t>(данные представителя заявителя)</w:t>
      </w:r>
    </w:p>
    <w:p w:rsidR="0033483B" w:rsidRPr="0033483B" w:rsidRDefault="0033483B" w:rsidP="0033483B">
      <w:pPr>
        <w:jc w:val="both"/>
        <w:rPr>
          <w:sz w:val="28"/>
          <w:szCs w:val="28"/>
        </w:rPr>
      </w:pPr>
    </w:p>
    <w:p w:rsidR="0033483B" w:rsidRPr="0033483B" w:rsidRDefault="0033483B" w:rsidP="0033483B">
      <w:pPr>
        <w:jc w:val="center"/>
        <w:rPr>
          <w:b/>
          <w:sz w:val="28"/>
          <w:szCs w:val="28"/>
        </w:rPr>
      </w:pPr>
      <w:r w:rsidRPr="0033483B">
        <w:rPr>
          <w:b/>
          <w:sz w:val="28"/>
          <w:szCs w:val="28"/>
        </w:rPr>
        <w:t>ЗАЯВЛЕНИЕ</w:t>
      </w:r>
    </w:p>
    <w:p w:rsidR="0033483B" w:rsidRPr="0033483B" w:rsidRDefault="0033483B" w:rsidP="0033483B">
      <w:pPr>
        <w:jc w:val="center"/>
        <w:rPr>
          <w:b/>
          <w:sz w:val="28"/>
          <w:szCs w:val="28"/>
        </w:rPr>
      </w:pPr>
      <w:r w:rsidRPr="0033483B">
        <w:rPr>
          <w:b/>
          <w:sz w:val="28"/>
          <w:szCs w:val="28"/>
        </w:rPr>
        <w:t>о переводе жилого помещения в нежилое помещение и нежилого помещения в жилое помещение</w:t>
      </w:r>
    </w:p>
    <w:p w:rsidR="0033483B" w:rsidRPr="0033483B" w:rsidRDefault="0033483B" w:rsidP="0033483B">
      <w:pPr>
        <w:jc w:val="both"/>
        <w:rPr>
          <w:sz w:val="28"/>
          <w:szCs w:val="28"/>
        </w:rPr>
      </w:pPr>
    </w:p>
    <w:p w:rsidR="0033483B" w:rsidRPr="0033483B" w:rsidRDefault="0033483B" w:rsidP="0033483B">
      <w:pPr>
        <w:jc w:val="both"/>
        <w:rPr>
          <w:sz w:val="28"/>
          <w:szCs w:val="28"/>
        </w:rPr>
      </w:pPr>
      <w:r w:rsidRPr="0033483B">
        <w:rPr>
          <w:sz w:val="28"/>
          <w:szCs w:val="28"/>
        </w:rPr>
        <w:t xml:space="preserve">Прошу предоставить муниципальную услугу </w:t>
      </w:r>
    </w:p>
    <w:p w:rsidR="0033483B" w:rsidRPr="0033483B" w:rsidRDefault="0033483B" w:rsidP="0033483B">
      <w:pPr>
        <w:jc w:val="both"/>
        <w:rPr>
          <w:sz w:val="28"/>
          <w:szCs w:val="28"/>
        </w:rPr>
      </w:pPr>
      <w:r w:rsidRPr="0033483B">
        <w:rPr>
          <w:sz w:val="28"/>
          <w:szCs w:val="28"/>
        </w:rPr>
        <w:t>______________________________________________________________в отношении помещения, находящегося в собственности_____________________________________________________</w:t>
      </w:r>
    </w:p>
    <w:p w:rsidR="0033483B" w:rsidRPr="0033483B" w:rsidRDefault="0033483B" w:rsidP="0033483B">
      <w:pPr>
        <w:jc w:val="both"/>
        <w:rPr>
          <w:sz w:val="28"/>
          <w:szCs w:val="28"/>
        </w:rPr>
      </w:pPr>
      <w:r w:rsidRPr="0033483B">
        <w:rPr>
          <w:sz w:val="28"/>
          <w:szCs w:val="28"/>
        </w:rPr>
        <w:t>(для физических лиц/индивидуальных предпринимателей: ФИО, документ, удостоверяющий личность: вид документа паспорт, ИНН, СНИЛС, ОГРНИП (для индивидуальных предпринимателей), для юридических лиц: полное наименование юридического лица, ОГРН, ИНН расположенного по</w:t>
      </w:r>
    </w:p>
    <w:p w:rsidR="0033483B" w:rsidRPr="0033483B" w:rsidRDefault="0033483B" w:rsidP="0033483B">
      <w:pPr>
        <w:jc w:val="center"/>
        <w:rPr>
          <w:sz w:val="28"/>
          <w:szCs w:val="28"/>
        </w:rPr>
      </w:pPr>
      <w:r w:rsidRPr="0033483B">
        <w:rPr>
          <w:sz w:val="28"/>
          <w:szCs w:val="28"/>
        </w:rPr>
        <w:t>адресу:____________________________________________________________ (город, улица, проспект, проезд, переулок, шоссе)</w:t>
      </w:r>
    </w:p>
    <w:p w:rsidR="0033483B" w:rsidRPr="0033483B" w:rsidRDefault="0033483B" w:rsidP="0033483B">
      <w:pPr>
        <w:jc w:val="both"/>
        <w:rPr>
          <w:sz w:val="28"/>
          <w:szCs w:val="28"/>
        </w:rPr>
      </w:pPr>
      <w:r w:rsidRPr="0033483B">
        <w:rPr>
          <w:sz w:val="28"/>
          <w:szCs w:val="28"/>
        </w:rPr>
        <w:t>__________________________,_______________________________________ ,</w:t>
      </w:r>
    </w:p>
    <w:p w:rsidR="0033483B" w:rsidRPr="0033483B" w:rsidRDefault="0033483B" w:rsidP="0033483B">
      <w:pPr>
        <w:jc w:val="center"/>
        <w:rPr>
          <w:sz w:val="28"/>
          <w:szCs w:val="28"/>
        </w:rPr>
      </w:pPr>
      <w:r w:rsidRPr="0033483B">
        <w:rPr>
          <w:sz w:val="28"/>
          <w:szCs w:val="28"/>
        </w:rPr>
        <w:t>(№ дома, № корпуса, строения)</w:t>
      </w:r>
    </w:p>
    <w:p w:rsidR="0033483B" w:rsidRPr="0033483B" w:rsidRDefault="0033483B" w:rsidP="0033483B">
      <w:pPr>
        <w:jc w:val="center"/>
        <w:rPr>
          <w:sz w:val="28"/>
          <w:szCs w:val="28"/>
        </w:rPr>
      </w:pPr>
      <w:r w:rsidRPr="0033483B">
        <w:rPr>
          <w:sz w:val="28"/>
          <w:szCs w:val="28"/>
        </w:rPr>
        <w:t>__________________________________________________________________</w:t>
      </w:r>
    </w:p>
    <w:p w:rsidR="0033483B" w:rsidRPr="0033483B" w:rsidRDefault="0033483B" w:rsidP="0033483B">
      <w:pPr>
        <w:jc w:val="both"/>
        <w:rPr>
          <w:sz w:val="28"/>
          <w:szCs w:val="28"/>
        </w:rPr>
      </w:pPr>
      <w:r w:rsidRPr="0033483B">
        <w:rPr>
          <w:sz w:val="28"/>
          <w:szCs w:val="28"/>
        </w:rPr>
        <w:lastRenderedPageBreak/>
        <w:t>(№ квартиры, (текущее назначение помещения (общая площадь, жилая помещения)  (жилое/нежилое) площадь) из (</w:t>
      </w:r>
      <w:r w:rsidRPr="0033483B">
        <w:rPr>
          <w:sz w:val="28"/>
          <w:szCs w:val="28"/>
          <w:u w:val="single"/>
        </w:rPr>
        <w:t>жилого</w:t>
      </w:r>
      <w:r w:rsidRPr="0033483B">
        <w:rPr>
          <w:sz w:val="28"/>
          <w:szCs w:val="28"/>
        </w:rPr>
        <w:t>/нежилого) помещения в (</w:t>
      </w:r>
      <w:r w:rsidRPr="0033483B">
        <w:rPr>
          <w:sz w:val="28"/>
          <w:szCs w:val="28"/>
          <w:u w:val="single"/>
        </w:rPr>
        <w:t>нежилое</w:t>
      </w:r>
      <w:r w:rsidRPr="0033483B">
        <w:rPr>
          <w:sz w:val="28"/>
          <w:szCs w:val="28"/>
        </w:rPr>
        <w:t>/жилое) (нужное подчеркнуть)</w:t>
      </w:r>
    </w:p>
    <w:p w:rsidR="0033483B" w:rsidRPr="0033483B" w:rsidRDefault="0033483B" w:rsidP="0033483B">
      <w:pPr>
        <w:jc w:val="both"/>
        <w:rPr>
          <w:sz w:val="28"/>
          <w:szCs w:val="28"/>
        </w:rPr>
      </w:pPr>
    </w:p>
    <w:p w:rsidR="0033483B" w:rsidRPr="0033483B" w:rsidRDefault="0033483B" w:rsidP="0033483B">
      <w:pPr>
        <w:jc w:val="both"/>
        <w:rPr>
          <w:sz w:val="28"/>
          <w:szCs w:val="28"/>
        </w:rPr>
      </w:pPr>
      <w:r w:rsidRPr="0033483B">
        <w:rPr>
          <w:sz w:val="28"/>
          <w:szCs w:val="28"/>
        </w:rPr>
        <w:t>Результат прошу выдать (направить) следующим способом (нужное подчеркнуть):</w:t>
      </w:r>
    </w:p>
    <w:p w:rsidR="0033483B" w:rsidRPr="0033483B" w:rsidRDefault="0033483B" w:rsidP="0033483B">
      <w:pPr>
        <w:jc w:val="both"/>
        <w:rPr>
          <w:sz w:val="28"/>
          <w:szCs w:val="28"/>
        </w:rPr>
      </w:pPr>
      <w:r w:rsidRPr="0033483B">
        <w:rPr>
          <w:sz w:val="28"/>
          <w:szCs w:val="28"/>
        </w:rPr>
        <w:t>- лично в Администрации;</w:t>
      </w:r>
    </w:p>
    <w:p w:rsidR="0033483B" w:rsidRPr="0033483B" w:rsidRDefault="0033483B" w:rsidP="0033483B">
      <w:pPr>
        <w:jc w:val="both"/>
        <w:rPr>
          <w:sz w:val="28"/>
          <w:szCs w:val="28"/>
        </w:rPr>
      </w:pPr>
      <w:r w:rsidRPr="0033483B">
        <w:rPr>
          <w:sz w:val="28"/>
          <w:szCs w:val="28"/>
        </w:rPr>
        <w:t>- лично в МФЦ;</w:t>
      </w:r>
    </w:p>
    <w:p w:rsidR="0033483B" w:rsidRPr="0033483B" w:rsidRDefault="0033483B" w:rsidP="0033483B">
      <w:pPr>
        <w:jc w:val="both"/>
        <w:rPr>
          <w:sz w:val="28"/>
          <w:szCs w:val="28"/>
        </w:rPr>
      </w:pPr>
      <w:r w:rsidRPr="0033483B">
        <w:rPr>
          <w:sz w:val="28"/>
          <w:szCs w:val="28"/>
        </w:rPr>
        <w:t>- в личный кабинет на ЕПГУ;</w:t>
      </w:r>
    </w:p>
    <w:p w:rsidR="0033483B" w:rsidRPr="0033483B" w:rsidRDefault="0033483B" w:rsidP="0033483B">
      <w:pPr>
        <w:jc w:val="both"/>
        <w:rPr>
          <w:sz w:val="28"/>
          <w:szCs w:val="28"/>
        </w:rPr>
      </w:pPr>
      <w:r w:rsidRPr="0033483B">
        <w:rPr>
          <w:sz w:val="28"/>
          <w:szCs w:val="28"/>
        </w:rPr>
        <w:t>- посредством почтового отправления по почтовому адресу.</w:t>
      </w:r>
    </w:p>
    <w:p w:rsidR="0033483B" w:rsidRPr="0033483B" w:rsidRDefault="0033483B" w:rsidP="0033483B">
      <w:pPr>
        <w:jc w:val="both"/>
        <w:rPr>
          <w:sz w:val="28"/>
          <w:szCs w:val="28"/>
        </w:rPr>
      </w:pPr>
    </w:p>
    <w:p w:rsidR="0033483B" w:rsidRPr="0033483B" w:rsidRDefault="0033483B" w:rsidP="0033483B">
      <w:pPr>
        <w:jc w:val="both"/>
        <w:rPr>
          <w:sz w:val="28"/>
          <w:szCs w:val="28"/>
        </w:rPr>
      </w:pPr>
      <w:r w:rsidRPr="0033483B">
        <w:rPr>
          <w:sz w:val="28"/>
          <w:szCs w:val="28"/>
        </w:rPr>
        <w:t>Подпись ______________________________________________________</w:t>
      </w:r>
    </w:p>
    <w:p w:rsidR="0033483B" w:rsidRPr="0033483B" w:rsidRDefault="0033483B" w:rsidP="0033483B">
      <w:pPr>
        <w:jc w:val="center"/>
        <w:rPr>
          <w:sz w:val="28"/>
          <w:szCs w:val="28"/>
        </w:rPr>
      </w:pPr>
      <w:r w:rsidRPr="0033483B">
        <w:rPr>
          <w:sz w:val="28"/>
          <w:szCs w:val="28"/>
        </w:rPr>
        <w:t>(расшифровка подписи)</w:t>
      </w:r>
    </w:p>
    <w:p w:rsidR="0033483B" w:rsidRPr="0033483B" w:rsidRDefault="0033483B" w:rsidP="0033483B">
      <w:pPr>
        <w:jc w:val="both"/>
        <w:rPr>
          <w:sz w:val="28"/>
          <w:szCs w:val="28"/>
        </w:rPr>
      </w:pPr>
      <w:r w:rsidRPr="0033483B">
        <w:rPr>
          <w:sz w:val="28"/>
          <w:szCs w:val="28"/>
        </w:rPr>
        <w:t>Дата______________________________</w:t>
      </w:r>
    </w:p>
    <w:p w:rsidR="0033483B" w:rsidRPr="0033483B" w:rsidRDefault="0033483B" w:rsidP="0033483B">
      <w:pPr>
        <w:jc w:val="both"/>
        <w:rPr>
          <w:sz w:val="28"/>
          <w:szCs w:val="28"/>
        </w:rPr>
      </w:pPr>
    </w:p>
    <w:p w:rsidR="0033483B" w:rsidRPr="0033483B" w:rsidRDefault="0033483B" w:rsidP="0033483B">
      <w:pPr>
        <w:jc w:val="right"/>
        <w:rPr>
          <w:sz w:val="28"/>
          <w:szCs w:val="28"/>
        </w:rPr>
      </w:pPr>
    </w:p>
    <w:p w:rsidR="0033483B" w:rsidRPr="0033483B" w:rsidRDefault="0033483B" w:rsidP="0033483B">
      <w:pPr>
        <w:jc w:val="right"/>
        <w:rPr>
          <w:sz w:val="28"/>
          <w:szCs w:val="28"/>
        </w:rPr>
      </w:pPr>
    </w:p>
    <w:p w:rsidR="0033483B" w:rsidRPr="0033483B" w:rsidRDefault="0033483B" w:rsidP="0033483B">
      <w:pPr>
        <w:jc w:val="right"/>
        <w:rPr>
          <w:sz w:val="28"/>
          <w:szCs w:val="28"/>
        </w:rPr>
      </w:pPr>
    </w:p>
    <w:p w:rsidR="0033483B" w:rsidRPr="0033483B" w:rsidRDefault="0033483B" w:rsidP="0033483B">
      <w:pPr>
        <w:jc w:val="right"/>
        <w:rPr>
          <w:sz w:val="28"/>
          <w:szCs w:val="28"/>
        </w:rPr>
      </w:pPr>
    </w:p>
    <w:p w:rsidR="0033483B" w:rsidRPr="0033483B" w:rsidRDefault="0033483B" w:rsidP="0033483B">
      <w:pPr>
        <w:jc w:val="right"/>
        <w:rPr>
          <w:sz w:val="28"/>
          <w:szCs w:val="28"/>
        </w:rPr>
      </w:pPr>
    </w:p>
    <w:p w:rsidR="0033483B" w:rsidRPr="0033483B" w:rsidRDefault="0033483B" w:rsidP="0033483B">
      <w:pPr>
        <w:jc w:val="right"/>
        <w:rPr>
          <w:sz w:val="28"/>
          <w:szCs w:val="28"/>
        </w:rPr>
      </w:pPr>
    </w:p>
    <w:p w:rsidR="0033483B" w:rsidRPr="0033483B" w:rsidRDefault="0033483B" w:rsidP="0033483B">
      <w:pPr>
        <w:jc w:val="right"/>
        <w:rPr>
          <w:sz w:val="28"/>
          <w:szCs w:val="28"/>
        </w:rPr>
      </w:pPr>
    </w:p>
    <w:p w:rsidR="0033483B" w:rsidRPr="0033483B" w:rsidRDefault="0033483B" w:rsidP="0033483B">
      <w:pPr>
        <w:jc w:val="right"/>
        <w:rPr>
          <w:sz w:val="28"/>
          <w:szCs w:val="28"/>
        </w:rPr>
      </w:pPr>
    </w:p>
    <w:p w:rsidR="0033483B" w:rsidRPr="0033483B" w:rsidRDefault="0033483B" w:rsidP="0033483B">
      <w:pPr>
        <w:jc w:val="right"/>
        <w:rPr>
          <w:sz w:val="28"/>
          <w:szCs w:val="28"/>
        </w:rPr>
      </w:pPr>
    </w:p>
    <w:p w:rsidR="0033483B" w:rsidRPr="0033483B" w:rsidRDefault="0033483B" w:rsidP="0033483B">
      <w:pPr>
        <w:jc w:val="right"/>
        <w:rPr>
          <w:sz w:val="28"/>
          <w:szCs w:val="28"/>
        </w:rPr>
      </w:pPr>
    </w:p>
    <w:p w:rsidR="0033483B" w:rsidRPr="0033483B" w:rsidRDefault="0033483B" w:rsidP="0033483B">
      <w:pPr>
        <w:jc w:val="right"/>
        <w:rPr>
          <w:sz w:val="28"/>
          <w:szCs w:val="28"/>
        </w:rPr>
      </w:pPr>
    </w:p>
    <w:p w:rsidR="0033483B" w:rsidRPr="0033483B" w:rsidRDefault="0033483B" w:rsidP="0033483B">
      <w:pPr>
        <w:jc w:val="right"/>
        <w:rPr>
          <w:sz w:val="28"/>
          <w:szCs w:val="28"/>
        </w:rPr>
      </w:pPr>
    </w:p>
    <w:p w:rsidR="0033483B" w:rsidRPr="0033483B" w:rsidRDefault="0033483B" w:rsidP="0033483B">
      <w:pPr>
        <w:jc w:val="right"/>
        <w:rPr>
          <w:sz w:val="28"/>
          <w:szCs w:val="28"/>
        </w:rPr>
      </w:pPr>
    </w:p>
    <w:p w:rsidR="0033483B" w:rsidRPr="0033483B" w:rsidRDefault="0033483B" w:rsidP="0033483B">
      <w:pPr>
        <w:jc w:val="right"/>
        <w:rPr>
          <w:sz w:val="28"/>
          <w:szCs w:val="28"/>
        </w:rPr>
      </w:pPr>
    </w:p>
    <w:p w:rsidR="0033483B" w:rsidRPr="0033483B" w:rsidRDefault="0033483B" w:rsidP="0033483B">
      <w:pPr>
        <w:jc w:val="right"/>
        <w:rPr>
          <w:sz w:val="28"/>
          <w:szCs w:val="28"/>
        </w:rPr>
      </w:pPr>
    </w:p>
    <w:p w:rsidR="0033483B" w:rsidRPr="0033483B" w:rsidRDefault="0033483B" w:rsidP="0033483B">
      <w:pPr>
        <w:jc w:val="right"/>
        <w:rPr>
          <w:sz w:val="28"/>
          <w:szCs w:val="28"/>
        </w:rPr>
      </w:pPr>
    </w:p>
    <w:p w:rsidR="0033483B" w:rsidRPr="0033483B" w:rsidRDefault="0033483B" w:rsidP="0033483B">
      <w:pPr>
        <w:jc w:val="right"/>
        <w:rPr>
          <w:sz w:val="28"/>
          <w:szCs w:val="28"/>
        </w:rPr>
      </w:pPr>
    </w:p>
    <w:p w:rsidR="0033483B" w:rsidRPr="0033483B" w:rsidRDefault="0033483B" w:rsidP="0033483B">
      <w:pPr>
        <w:jc w:val="right"/>
        <w:rPr>
          <w:sz w:val="28"/>
          <w:szCs w:val="28"/>
        </w:rPr>
      </w:pPr>
    </w:p>
    <w:p w:rsidR="0033483B" w:rsidRPr="0033483B" w:rsidRDefault="0033483B" w:rsidP="0033483B">
      <w:pPr>
        <w:jc w:val="right"/>
        <w:rPr>
          <w:sz w:val="28"/>
          <w:szCs w:val="28"/>
        </w:rPr>
      </w:pPr>
    </w:p>
    <w:p w:rsidR="0033483B" w:rsidRPr="0033483B" w:rsidRDefault="0033483B" w:rsidP="0033483B">
      <w:pPr>
        <w:jc w:val="right"/>
        <w:rPr>
          <w:sz w:val="28"/>
          <w:szCs w:val="28"/>
        </w:rPr>
      </w:pPr>
    </w:p>
    <w:p w:rsidR="0033483B" w:rsidRPr="0033483B" w:rsidRDefault="0033483B" w:rsidP="0033483B">
      <w:pPr>
        <w:jc w:val="right"/>
        <w:rPr>
          <w:sz w:val="28"/>
          <w:szCs w:val="28"/>
        </w:rPr>
      </w:pPr>
    </w:p>
    <w:p w:rsidR="0033483B" w:rsidRPr="0033483B" w:rsidRDefault="0033483B" w:rsidP="0033483B">
      <w:pPr>
        <w:jc w:val="right"/>
        <w:rPr>
          <w:sz w:val="28"/>
          <w:szCs w:val="28"/>
        </w:rPr>
      </w:pPr>
    </w:p>
    <w:p w:rsidR="0033483B" w:rsidRPr="0033483B" w:rsidRDefault="0033483B" w:rsidP="0033483B">
      <w:pPr>
        <w:jc w:val="right"/>
        <w:rPr>
          <w:sz w:val="28"/>
          <w:szCs w:val="28"/>
        </w:rPr>
      </w:pPr>
    </w:p>
    <w:p w:rsidR="0033483B" w:rsidRPr="0033483B" w:rsidRDefault="0033483B" w:rsidP="0033483B">
      <w:pPr>
        <w:jc w:val="right"/>
        <w:rPr>
          <w:sz w:val="28"/>
          <w:szCs w:val="28"/>
        </w:rPr>
      </w:pPr>
    </w:p>
    <w:p w:rsidR="0033483B" w:rsidRPr="0033483B" w:rsidRDefault="0033483B" w:rsidP="0033483B">
      <w:pPr>
        <w:jc w:val="right"/>
        <w:rPr>
          <w:sz w:val="28"/>
          <w:szCs w:val="28"/>
        </w:rPr>
      </w:pPr>
    </w:p>
    <w:p w:rsidR="0033483B" w:rsidRPr="0033483B" w:rsidRDefault="0033483B" w:rsidP="0033483B">
      <w:pPr>
        <w:jc w:val="right"/>
        <w:rPr>
          <w:sz w:val="28"/>
          <w:szCs w:val="28"/>
        </w:rPr>
      </w:pPr>
    </w:p>
    <w:p w:rsidR="0033483B" w:rsidRPr="0033483B" w:rsidRDefault="0033483B" w:rsidP="0033483B">
      <w:pPr>
        <w:jc w:val="right"/>
        <w:rPr>
          <w:sz w:val="28"/>
          <w:szCs w:val="28"/>
        </w:rPr>
      </w:pPr>
    </w:p>
    <w:p w:rsidR="0033483B" w:rsidRPr="0033483B" w:rsidRDefault="0033483B" w:rsidP="0033483B">
      <w:pPr>
        <w:jc w:val="right"/>
        <w:rPr>
          <w:sz w:val="28"/>
          <w:szCs w:val="28"/>
        </w:rPr>
      </w:pPr>
    </w:p>
    <w:p w:rsidR="0033483B" w:rsidRPr="0033483B" w:rsidRDefault="0033483B" w:rsidP="0033483B">
      <w:pPr>
        <w:jc w:val="right"/>
        <w:rPr>
          <w:sz w:val="28"/>
          <w:szCs w:val="28"/>
        </w:rPr>
      </w:pPr>
    </w:p>
    <w:p w:rsidR="0033483B" w:rsidRPr="0033483B" w:rsidRDefault="0033483B" w:rsidP="0033483B">
      <w:pPr>
        <w:jc w:val="right"/>
        <w:rPr>
          <w:sz w:val="28"/>
          <w:szCs w:val="28"/>
        </w:rPr>
      </w:pPr>
    </w:p>
    <w:p w:rsidR="0033483B" w:rsidRPr="0033483B" w:rsidRDefault="0033483B" w:rsidP="0033483B">
      <w:pPr>
        <w:jc w:val="right"/>
        <w:rPr>
          <w:sz w:val="28"/>
          <w:szCs w:val="28"/>
        </w:rPr>
      </w:pPr>
    </w:p>
    <w:p w:rsidR="0033483B" w:rsidRPr="0033483B" w:rsidRDefault="0033483B" w:rsidP="0033483B">
      <w:pPr>
        <w:jc w:val="right"/>
        <w:rPr>
          <w:sz w:val="28"/>
          <w:szCs w:val="28"/>
        </w:rPr>
      </w:pPr>
    </w:p>
    <w:p w:rsidR="0033483B" w:rsidRPr="0033483B" w:rsidRDefault="0033483B" w:rsidP="0033483B">
      <w:pPr>
        <w:jc w:val="right"/>
        <w:rPr>
          <w:sz w:val="28"/>
          <w:szCs w:val="28"/>
        </w:rPr>
      </w:pPr>
    </w:p>
    <w:p w:rsidR="0033483B" w:rsidRPr="0033483B" w:rsidRDefault="0033483B" w:rsidP="0033483B">
      <w:pPr>
        <w:jc w:val="right"/>
        <w:rPr>
          <w:sz w:val="28"/>
          <w:szCs w:val="28"/>
        </w:rPr>
      </w:pPr>
    </w:p>
    <w:p w:rsidR="0033483B" w:rsidRPr="0033483B" w:rsidRDefault="0033483B" w:rsidP="0033483B">
      <w:pPr>
        <w:jc w:val="right"/>
        <w:rPr>
          <w:sz w:val="28"/>
          <w:szCs w:val="28"/>
        </w:rPr>
      </w:pPr>
    </w:p>
    <w:p w:rsidR="0033483B" w:rsidRPr="0033483B" w:rsidRDefault="0033483B" w:rsidP="0033483B">
      <w:pPr>
        <w:jc w:val="right"/>
        <w:rPr>
          <w:sz w:val="28"/>
          <w:szCs w:val="28"/>
        </w:rPr>
      </w:pPr>
    </w:p>
    <w:p w:rsidR="0033483B" w:rsidRPr="0033483B" w:rsidRDefault="0033483B" w:rsidP="0033483B">
      <w:pPr>
        <w:jc w:val="right"/>
        <w:rPr>
          <w:sz w:val="28"/>
          <w:szCs w:val="28"/>
        </w:rPr>
      </w:pPr>
    </w:p>
    <w:p w:rsidR="0033483B" w:rsidRPr="0033483B" w:rsidRDefault="0033483B" w:rsidP="0033483B">
      <w:pPr>
        <w:jc w:val="right"/>
        <w:rPr>
          <w:sz w:val="28"/>
          <w:szCs w:val="28"/>
        </w:rPr>
      </w:pPr>
    </w:p>
    <w:p w:rsidR="0033483B" w:rsidRPr="0033483B" w:rsidRDefault="0033483B" w:rsidP="0033483B">
      <w:pPr>
        <w:jc w:val="both"/>
        <w:rPr>
          <w:sz w:val="28"/>
          <w:szCs w:val="28"/>
        </w:rPr>
      </w:pPr>
    </w:p>
    <w:p w:rsidR="0033483B" w:rsidRPr="0033483B" w:rsidRDefault="0033483B" w:rsidP="0033483B">
      <w:pPr>
        <w:jc w:val="right"/>
        <w:rPr>
          <w:sz w:val="28"/>
          <w:szCs w:val="28"/>
        </w:rPr>
      </w:pPr>
      <w:r w:rsidRPr="0033483B">
        <w:rPr>
          <w:sz w:val="28"/>
          <w:szCs w:val="28"/>
        </w:rPr>
        <w:t>Приложение № 3</w:t>
      </w:r>
    </w:p>
    <w:p w:rsidR="0033483B" w:rsidRPr="0033483B" w:rsidRDefault="0033483B" w:rsidP="0033483B">
      <w:pPr>
        <w:jc w:val="right"/>
        <w:rPr>
          <w:sz w:val="28"/>
          <w:szCs w:val="28"/>
        </w:rPr>
      </w:pPr>
      <w:r w:rsidRPr="0033483B">
        <w:rPr>
          <w:sz w:val="28"/>
          <w:szCs w:val="28"/>
        </w:rPr>
        <w:t>к Административному регламенту</w:t>
      </w:r>
    </w:p>
    <w:p w:rsidR="0033483B" w:rsidRPr="0033483B" w:rsidRDefault="0033483B" w:rsidP="0033483B">
      <w:pPr>
        <w:jc w:val="right"/>
        <w:rPr>
          <w:sz w:val="28"/>
          <w:szCs w:val="28"/>
        </w:rPr>
      </w:pPr>
    </w:p>
    <w:p w:rsidR="0033483B" w:rsidRPr="0033483B" w:rsidRDefault="0033483B" w:rsidP="0033483B">
      <w:pPr>
        <w:jc w:val="right"/>
        <w:rPr>
          <w:sz w:val="28"/>
          <w:szCs w:val="28"/>
        </w:rPr>
      </w:pPr>
    </w:p>
    <w:p w:rsidR="0033483B" w:rsidRPr="0033483B" w:rsidRDefault="0033483B" w:rsidP="0033483B">
      <w:pPr>
        <w:jc w:val="right"/>
        <w:rPr>
          <w:sz w:val="28"/>
          <w:szCs w:val="28"/>
        </w:rPr>
      </w:pPr>
      <w:r w:rsidRPr="0033483B">
        <w:rPr>
          <w:sz w:val="28"/>
          <w:szCs w:val="28"/>
        </w:rPr>
        <w:t>УТВЕРЖДЕНА</w:t>
      </w:r>
    </w:p>
    <w:p w:rsidR="0033483B" w:rsidRPr="0033483B" w:rsidRDefault="0033483B" w:rsidP="0033483B">
      <w:pPr>
        <w:jc w:val="right"/>
        <w:rPr>
          <w:sz w:val="28"/>
          <w:szCs w:val="28"/>
        </w:rPr>
      </w:pPr>
      <w:r w:rsidRPr="0033483B">
        <w:rPr>
          <w:sz w:val="28"/>
          <w:szCs w:val="28"/>
        </w:rPr>
        <w:t xml:space="preserve">Постановлением Правительства </w:t>
      </w:r>
    </w:p>
    <w:p w:rsidR="0033483B" w:rsidRPr="0033483B" w:rsidRDefault="0033483B" w:rsidP="0033483B">
      <w:pPr>
        <w:jc w:val="right"/>
        <w:rPr>
          <w:sz w:val="28"/>
          <w:szCs w:val="28"/>
        </w:rPr>
      </w:pPr>
      <w:r w:rsidRPr="0033483B">
        <w:rPr>
          <w:sz w:val="28"/>
          <w:szCs w:val="28"/>
        </w:rPr>
        <w:t xml:space="preserve"> Российской Федерации</w:t>
      </w:r>
    </w:p>
    <w:p w:rsidR="0033483B" w:rsidRPr="0033483B" w:rsidRDefault="0033483B" w:rsidP="0033483B">
      <w:pPr>
        <w:jc w:val="right"/>
        <w:rPr>
          <w:sz w:val="28"/>
          <w:szCs w:val="28"/>
        </w:rPr>
      </w:pPr>
      <w:r w:rsidRPr="0033483B">
        <w:rPr>
          <w:sz w:val="28"/>
          <w:szCs w:val="28"/>
        </w:rPr>
        <w:t>от 10.08.2005 № 502</w:t>
      </w:r>
    </w:p>
    <w:p w:rsidR="0033483B" w:rsidRPr="0033483B" w:rsidRDefault="0033483B" w:rsidP="0033483B">
      <w:pPr>
        <w:jc w:val="center"/>
        <w:rPr>
          <w:b/>
          <w:sz w:val="28"/>
          <w:szCs w:val="28"/>
        </w:rPr>
      </w:pPr>
      <w:r w:rsidRPr="0033483B">
        <w:rPr>
          <w:b/>
          <w:sz w:val="28"/>
          <w:szCs w:val="28"/>
        </w:rPr>
        <w:t>ФОРМА</w:t>
      </w:r>
    </w:p>
    <w:p w:rsidR="0033483B" w:rsidRPr="0033483B" w:rsidRDefault="0033483B" w:rsidP="0033483B">
      <w:pPr>
        <w:jc w:val="center"/>
        <w:rPr>
          <w:b/>
          <w:sz w:val="28"/>
          <w:szCs w:val="28"/>
        </w:rPr>
      </w:pPr>
      <w:r w:rsidRPr="0033483B">
        <w:rPr>
          <w:b/>
          <w:sz w:val="28"/>
          <w:szCs w:val="28"/>
        </w:rPr>
        <w:t>решения о переводе (отказе в переводе) жилого (нежилого)</w:t>
      </w:r>
    </w:p>
    <w:p w:rsidR="0033483B" w:rsidRPr="0033483B" w:rsidRDefault="0033483B" w:rsidP="0033483B">
      <w:pPr>
        <w:jc w:val="center"/>
        <w:rPr>
          <w:b/>
          <w:sz w:val="28"/>
          <w:szCs w:val="28"/>
        </w:rPr>
      </w:pPr>
      <w:r w:rsidRPr="0033483B">
        <w:rPr>
          <w:b/>
          <w:sz w:val="28"/>
          <w:szCs w:val="28"/>
        </w:rPr>
        <w:t>помещения в нежилое (жилое) помещение</w:t>
      </w:r>
    </w:p>
    <w:p w:rsidR="0033483B" w:rsidRPr="0033483B" w:rsidRDefault="0033483B" w:rsidP="0033483B">
      <w:pPr>
        <w:jc w:val="right"/>
        <w:rPr>
          <w:sz w:val="28"/>
          <w:szCs w:val="28"/>
        </w:rPr>
      </w:pPr>
    </w:p>
    <w:p w:rsidR="0033483B" w:rsidRPr="0033483B" w:rsidRDefault="0033483B" w:rsidP="0033483B">
      <w:pPr>
        <w:jc w:val="right"/>
        <w:rPr>
          <w:sz w:val="28"/>
          <w:szCs w:val="28"/>
        </w:rPr>
      </w:pPr>
    </w:p>
    <w:p w:rsidR="0033483B" w:rsidRPr="0033483B" w:rsidRDefault="0033483B" w:rsidP="0033483B">
      <w:pPr>
        <w:jc w:val="right"/>
        <w:rPr>
          <w:sz w:val="28"/>
          <w:szCs w:val="28"/>
        </w:rPr>
      </w:pPr>
    </w:p>
    <w:p w:rsidR="0033483B" w:rsidRPr="0033483B" w:rsidRDefault="0033483B" w:rsidP="0033483B">
      <w:pPr>
        <w:jc w:val="right"/>
        <w:rPr>
          <w:sz w:val="28"/>
          <w:szCs w:val="28"/>
        </w:rPr>
      </w:pPr>
      <w:r w:rsidRPr="0033483B">
        <w:rPr>
          <w:sz w:val="28"/>
          <w:szCs w:val="28"/>
        </w:rPr>
        <w:t>Кому______________________________</w:t>
      </w:r>
    </w:p>
    <w:p w:rsidR="0033483B" w:rsidRPr="0033483B" w:rsidRDefault="0033483B" w:rsidP="0033483B">
      <w:pPr>
        <w:jc w:val="center"/>
        <w:rPr>
          <w:sz w:val="20"/>
          <w:szCs w:val="20"/>
        </w:rPr>
      </w:pPr>
      <w:r w:rsidRPr="0033483B">
        <w:rPr>
          <w:sz w:val="20"/>
          <w:szCs w:val="20"/>
        </w:rPr>
        <w:t xml:space="preserve">                                                                         (фамилия, имя, отчество –</w:t>
      </w:r>
    </w:p>
    <w:p w:rsidR="0033483B" w:rsidRPr="0033483B" w:rsidRDefault="0033483B" w:rsidP="0033483B">
      <w:pPr>
        <w:jc w:val="right"/>
        <w:rPr>
          <w:sz w:val="28"/>
          <w:szCs w:val="28"/>
        </w:rPr>
      </w:pPr>
      <w:r w:rsidRPr="0033483B">
        <w:rPr>
          <w:sz w:val="28"/>
          <w:szCs w:val="28"/>
        </w:rPr>
        <w:t>__________________________________</w:t>
      </w:r>
    </w:p>
    <w:p w:rsidR="0033483B" w:rsidRPr="0033483B" w:rsidRDefault="0033483B" w:rsidP="0033483B">
      <w:pPr>
        <w:jc w:val="center"/>
        <w:rPr>
          <w:sz w:val="20"/>
          <w:szCs w:val="20"/>
        </w:rPr>
      </w:pPr>
      <w:r w:rsidRPr="0033483B">
        <w:rPr>
          <w:sz w:val="20"/>
          <w:szCs w:val="20"/>
        </w:rPr>
        <w:t xml:space="preserve">                                                                       для граждан;</w:t>
      </w:r>
    </w:p>
    <w:p w:rsidR="0033483B" w:rsidRPr="0033483B" w:rsidRDefault="0033483B" w:rsidP="0033483B">
      <w:pPr>
        <w:jc w:val="right"/>
        <w:rPr>
          <w:sz w:val="28"/>
          <w:szCs w:val="28"/>
        </w:rPr>
      </w:pPr>
      <w:r w:rsidRPr="0033483B">
        <w:rPr>
          <w:sz w:val="28"/>
          <w:szCs w:val="28"/>
        </w:rPr>
        <w:t>_________________________________</w:t>
      </w:r>
    </w:p>
    <w:p w:rsidR="0033483B" w:rsidRPr="0033483B" w:rsidRDefault="0033483B" w:rsidP="0033483B">
      <w:pPr>
        <w:jc w:val="center"/>
        <w:rPr>
          <w:sz w:val="20"/>
          <w:szCs w:val="20"/>
        </w:rPr>
      </w:pPr>
      <w:r w:rsidRPr="0033483B">
        <w:rPr>
          <w:sz w:val="20"/>
          <w:szCs w:val="20"/>
        </w:rPr>
        <w:t xml:space="preserve">                                                                        Полное наименование организации – </w:t>
      </w:r>
    </w:p>
    <w:p w:rsidR="0033483B" w:rsidRPr="0033483B" w:rsidRDefault="0033483B" w:rsidP="0033483B">
      <w:pPr>
        <w:jc w:val="right"/>
        <w:rPr>
          <w:sz w:val="28"/>
          <w:szCs w:val="28"/>
        </w:rPr>
      </w:pPr>
      <w:r w:rsidRPr="0033483B">
        <w:rPr>
          <w:sz w:val="28"/>
          <w:szCs w:val="28"/>
        </w:rPr>
        <w:t xml:space="preserve">__________________________________  </w:t>
      </w:r>
    </w:p>
    <w:p w:rsidR="0033483B" w:rsidRPr="0033483B" w:rsidRDefault="0033483B" w:rsidP="0033483B">
      <w:pPr>
        <w:jc w:val="center"/>
        <w:rPr>
          <w:sz w:val="20"/>
          <w:szCs w:val="20"/>
        </w:rPr>
      </w:pPr>
      <w:r w:rsidRPr="0033483B">
        <w:rPr>
          <w:sz w:val="20"/>
          <w:szCs w:val="20"/>
        </w:rPr>
        <w:t xml:space="preserve">                                                                              Для юридических лиц</w:t>
      </w:r>
    </w:p>
    <w:p w:rsidR="0033483B" w:rsidRPr="0033483B" w:rsidRDefault="0033483B" w:rsidP="0033483B">
      <w:pPr>
        <w:jc w:val="right"/>
        <w:rPr>
          <w:sz w:val="28"/>
          <w:szCs w:val="28"/>
        </w:rPr>
      </w:pPr>
    </w:p>
    <w:p w:rsidR="0033483B" w:rsidRPr="0033483B" w:rsidRDefault="0033483B" w:rsidP="0033483B">
      <w:pPr>
        <w:jc w:val="right"/>
        <w:rPr>
          <w:sz w:val="28"/>
          <w:szCs w:val="28"/>
        </w:rPr>
      </w:pPr>
      <w:r w:rsidRPr="0033483B">
        <w:rPr>
          <w:sz w:val="28"/>
          <w:szCs w:val="28"/>
        </w:rPr>
        <w:t xml:space="preserve">Куда _____________________________ </w:t>
      </w:r>
    </w:p>
    <w:p w:rsidR="0033483B" w:rsidRPr="0033483B" w:rsidRDefault="0033483B" w:rsidP="0033483B">
      <w:pPr>
        <w:jc w:val="center"/>
        <w:rPr>
          <w:sz w:val="20"/>
          <w:szCs w:val="20"/>
        </w:rPr>
      </w:pPr>
      <w:r w:rsidRPr="0033483B">
        <w:rPr>
          <w:sz w:val="20"/>
          <w:szCs w:val="20"/>
        </w:rPr>
        <w:t xml:space="preserve">                                                                        (почтовый индекс и адрес </w:t>
      </w:r>
    </w:p>
    <w:p w:rsidR="0033483B" w:rsidRPr="0033483B" w:rsidRDefault="0033483B" w:rsidP="0033483B">
      <w:pPr>
        <w:jc w:val="right"/>
        <w:rPr>
          <w:sz w:val="28"/>
          <w:szCs w:val="28"/>
        </w:rPr>
      </w:pPr>
      <w:r w:rsidRPr="0033483B">
        <w:rPr>
          <w:sz w:val="28"/>
          <w:szCs w:val="28"/>
        </w:rPr>
        <w:t xml:space="preserve">_________________________________ </w:t>
      </w:r>
    </w:p>
    <w:p w:rsidR="0033483B" w:rsidRPr="0033483B" w:rsidRDefault="0033483B" w:rsidP="0033483B">
      <w:pPr>
        <w:jc w:val="center"/>
        <w:rPr>
          <w:sz w:val="20"/>
          <w:szCs w:val="20"/>
        </w:rPr>
      </w:pPr>
      <w:r w:rsidRPr="0033483B">
        <w:rPr>
          <w:sz w:val="20"/>
          <w:szCs w:val="20"/>
        </w:rPr>
        <w:t xml:space="preserve">                                                                           Заявителя согласно заявлению </w:t>
      </w:r>
    </w:p>
    <w:p w:rsidR="0033483B" w:rsidRPr="0033483B" w:rsidRDefault="0033483B" w:rsidP="0033483B">
      <w:pPr>
        <w:jc w:val="right"/>
        <w:rPr>
          <w:sz w:val="28"/>
          <w:szCs w:val="28"/>
        </w:rPr>
      </w:pPr>
      <w:r w:rsidRPr="0033483B">
        <w:rPr>
          <w:sz w:val="28"/>
          <w:szCs w:val="28"/>
        </w:rPr>
        <w:t xml:space="preserve">_________________________________ </w:t>
      </w:r>
    </w:p>
    <w:p w:rsidR="0033483B" w:rsidRPr="0033483B" w:rsidRDefault="0033483B" w:rsidP="0033483B">
      <w:pPr>
        <w:jc w:val="center"/>
        <w:rPr>
          <w:sz w:val="20"/>
          <w:szCs w:val="20"/>
        </w:rPr>
      </w:pPr>
      <w:r w:rsidRPr="0033483B">
        <w:rPr>
          <w:sz w:val="20"/>
          <w:szCs w:val="20"/>
        </w:rPr>
        <w:t xml:space="preserve">                                                                          О переводе) </w:t>
      </w:r>
    </w:p>
    <w:p w:rsidR="0033483B" w:rsidRPr="0033483B" w:rsidRDefault="0033483B" w:rsidP="0033483B">
      <w:pPr>
        <w:jc w:val="right"/>
        <w:rPr>
          <w:sz w:val="28"/>
          <w:szCs w:val="28"/>
        </w:rPr>
      </w:pPr>
      <w:r w:rsidRPr="0033483B">
        <w:rPr>
          <w:sz w:val="28"/>
          <w:szCs w:val="28"/>
        </w:rPr>
        <w:t xml:space="preserve">_________________________________ </w:t>
      </w:r>
    </w:p>
    <w:p w:rsidR="0033483B" w:rsidRPr="0033483B" w:rsidRDefault="0033483B" w:rsidP="0033483B">
      <w:pPr>
        <w:jc w:val="right"/>
        <w:rPr>
          <w:sz w:val="28"/>
          <w:szCs w:val="28"/>
        </w:rPr>
      </w:pPr>
    </w:p>
    <w:p w:rsidR="0033483B" w:rsidRPr="0033483B" w:rsidRDefault="0033483B" w:rsidP="0033483B">
      <w:pPr>
        <w:jc w:val="center"/>
        <w:rPr>
          <w:b/>
          <w:sz w:val="28"/>
          <w:szCs w:val="28"/>
        </w:rPr>
      </w:pPr>
    </w:p>
    <w:p w:rsidR="0033483B" w:rsidRPr="0033483B" w:rsidRDefault="0033483B" w:rsidP="0033483B">
      <w:pPr>
        <w:jc w:val="center"/>
        <w:rPr>
          <w:b/>
          <w:sz w:val="28"/>
          <w:szCs w:val="28"/>
        </w:rPr>
      </w:pPr>
      <w:r w:rsidRPr="0033483B">
        <w:rPr>
          <w:b/>
          <w:sz w:val="28"/>
          <w:szCs w:val="28"/>
        </w:rPr>
        <w:t>РЕШЕНИЕ</w:t>
      </w:r>
    </w:p>
    <w:p w:rsidR="0033483B" w:rsidRPr="0033483B" w:rsidRDefault="0033483B" w:rsidP="0033483B">
      <w:pPr>
        <w:jc w:val="center"/>
        <w:rPr>
          <w:b/>
          <w:sz w:val="28"/>
          <w:szCs w:val="28"/>
        </w:rPr>
      </w:pPr>
      <w:r w:rsidRPr="0033483B">
        <w:rPr>
          <w:b/>
          <w:sz w:val="28"/>
          <w:szCs w:val="28"/>
        </w:rPr>
        <w:t>о переводе (отказе в переводе) жилого (нежилого)</w:t>
      </w:r>
    </w:p>
    <w:p w:rsidR="0033483B" w:rsidRPr="0033483B" w:rsidRDefault="0033483B" w:rsidP="0033483B">
      <w:pPr>
        <w:jc w:val="center"/>
        <w:rPr>
          <w:b/>
          <w:sz w:val="28"/>
          <w:szCs w:val="28"/>
        </w:rPr>
      </w:pPr>
      <w:r w:rsidRPr="0033483B">
        <w:rPr>
          <w:b/>
          <w:sz w:val="28"/>
          <w:szCs w:val="28"/>
        </w:rPr>
        <w:t>помещения в нежилое (жилое) помещение</w:t>
      </w:r>
    </w:p>
    <w:p w:rsidR="0033483B" w:rsidRPr="0033483B" w:rsidRDefault="0033483B" w:rsidP="0033483B">
      <w:pPr>
        <w:jc w:val="both"/>
        <w:rPr>
          <w:sz w:val="28"/>
          <w:szCs w:val="28"/>
        </w:rPr>
      </w:pPr>
    </w:p>
    <w:p w:rsidR="0033483B" w:rsidRPr="0033483B" w:rsidRDefault="0033483B" w:rsidP="0033483B">
      <w:pPr>
        <w:jc w:val="both"/>
        <w:rPr>
          <w:sz w:val="28"/>
          <w:szCs w:val="28"/>
        </w:rPr>
      </w:pPr>
      <w:r w:rsidRPr="0033483B">
        <w:rPr>
          <w:sz w:val="28"/>
          <w:szCs w:val="28"/>
        </w:rPr>
        <w:t>__________________________________________________________________</w:t>
      </w:r>
    </w:p>
    <w:p w:rsidR="0033483B" w:rsidRPr="0033483B" w:rsidRDefault="0033483B" w:rsidP="0033483B">
      <w:pPr>
        <w:jc w:val="center"/>
        <w:rPr>
          <w:sz w:val="20"/>
          <w:szCs w:val="20"/>
        </w:rPr>
      </w:pPr>
      <w:r w:rsidRPr="0033483B">
        <w:rPr>
          <w:sz w:val="20"/>
          <w:szCs w:val="20"/>
        </w:rPr>
        <w:t>(полное наименование органа местного самоуправления,</w:t>
      </w:r>
    </w:p>
    <w:p w:rsidR="0033483B" w:rsidRPr="0033483B" w:rsidRDefault="0033483B" w:rsidP="0033483B">
      <w:pPr>
        <w:jc w:val="both"/>
        <w:rPr>
          <w:sz w:val="28"/>
          <w:szCs w:val="28"/>
        </w:rPr>
      </w:pPr>
      <w:r w:rsidRPr="0033483B">
        <w:rPr>
          <w:sz w:val="28"/>
          <w:szCs w:val="28"/>
        </w:rPr>
        <w:t>__________________________________________________________________,</w:t>
      </w:r>
    </w:p>
    <w:p w:rsidR="0033483B" w:rsidRPr="0033483B" w:rsidRDefault="0033483B" w:rsidP="0033483B">
      <w:pPr>
        <w:jc w:val="center"/>
        <w:rPr>
          <w:sz w:val="20"/>
          <w:szCs w:val="20"/>
        </w:rPr>
      </w:pPr>
      <w:r w:rsidRPr="0033483B">
        <w:rPr>
          <w:sz w:val="20"/>
          <w:szCs w:val="20"/>
        </w:rPr>
        <w:t>осуществляющего перевод помещения)</w:t>
      </w:r>
    </w:p>
    <w:p w:rsidR="0033483B" w:rsidRPr="0033483B" w:rsidRDefault="0033483B" w:rsidP="0033483B">
      <w:pPr>
        <w:jc w:val="both"/>
        <w:rPr>
          <w:sz w:val="28"/>
          <w:szCs w:val="28"/>
        </w:rPr>
      </w:pPr>
      <w:r w:rsidRPr="0033483B">
        <w:rPr>
          <w:sz w:val="28"/>
          <w:szCs w:val="28"/>
        </w:rPr>
        <w:t>рассмотрев представленные в соответствии с частью 2   статьи    23 Жилищного кодекса Российской Федерации  документы    о    переводе помещения общей площадью ______________ кв. м, находящегося по адресу:</w:t>
      </w:r>
    </w:p>
    <w:p w:rsidR="0033483B" w:rsidRPr="0033483B" w:rsidRDefault="0033483B" w:rsidP="0033483B">
      <w:pPr>
        <w:jc w:val="both"/>
        <w:rPr>
          <w:sz w:val="28"/>
          <w:szCs w:val="28"/>
        </w:rPr>
      </w:pPr>
      <w:r w:rsidRPr="0033483B">
        <w:rPr>
          <w:sz w:val="28"/>
          <w:szCs w:val="28"/>
        </w:rPr>
        <w:t>__________________________________________________________________</w:t>
      </w:r>
    </w:p>
    <w:p w:rsidR="0033483B" w:rsidRPr="0033483B" w:rsidRDefault="0033483B" w:rsidP="0033483B">
      <w:pPr>
        <w:jc w:val="center"/>
        <w:rPr>
          <w:sz w:val="20"/>
          <w:szCs w:val="20"/>
        </w:rPr>
      </w:pPr>
      <w:r w:rsidRPr="0033483B">
        <w:rPr>
          <w:sz w:val="20"/>
          <w:szCs w:val="20"/>
        </w:rPr>
        <w:t>(наименование городского или сельского поселения)</w:t>
      </w:r>
    </w:p>
    <w:p w:rsidR="0033483B" w:rsidRPr="0033483B" w:rsidRDefault="0033483B" w:rsidP="0033483B">
      <w:pPr>
        <w:jc w:val="both"/>
        <w:rPr>
          <w:sz w:val="28"/>
          <w:szCs w:val="28"/>
        </w:rPr>
      </w:pPr>
      <w:r w:rsidRPr="0033483B">
        <w:rPr>
          <w:sz w:val="28"/>
          <w:szCs w:val="28"/>
        </w:rPr>
        <w:t>__________________________________________________________________</w:t>
      </w:r>
    </w:p>
    <w:p w:rsidR="0033483B" w:rsidRPr="0033483B" w:rsidRDefault="0033483B" w:rsidP="0033483B">
      <w:pPr>
        <w:jc w:val="both"/>
        <w:rPr>
          <w:sz w:val="20"/>
          <w:szCs w:val="20"/>
        </w:rPr>
      </w:pPr>
      <w:r w:rsidRPr="0033483B">
        <w:rPr>
          <w:sz w:val="28"/>
          <w:szCs w:val="28"/>
        </w:rPr>
        <w:t xml:space="preserve"> </w:t>
      </w:r>
      <w:r w:rsidRPr="0033483B">
        <w:rPr>
          <w:sz w:val="20"/>
          <w:szCs w:val="20"/>
        </w:rPr>
        <w:t>(наименование улицы, площади, проспекта, бульвара, проезда и т.п.)</w:t>
      </w:r>
    </w:p>
    <w:p w:rsidR="0033483B" w:rsidRPr="0033483B" w:rsidRDefault="0033483B" w:rsidP="0033483B">
      <w:pPr>
        <w:jc w:val="both"/>
        <w:rPr>
          <w:sz w:val="28"/>
          <w:szCs w:val="28"/>
        </w:rPr>
      </w:pPr>
      <w:r w:rsidRPr="0033483B">
        <w:rPr>
          <w:sz w:val="28"/>
          <w:szCs w:val="28"/>
        </w:rPr>
        <w:t xml:space="preserve">                 </w:t>
      </w:r>
    </w:p>
    <w:p w:rsidR="0033483B" w:rsidRPr="0033483B" w:rsidRDefault="0033483B" w:rsidP="0033483B">
      <w:pPr>
        <w:jc w:val="both"/>
        <w:rPr>
          <w:sz w:val="28"/>
          <w:szCs w:val="28"/>
        </w:rPr>
      </w:pPr>
      <w:r w:rsidRPr="0033483B">
        <w:rPr>
          <w:sz w:val="28"/>
          <w:szCs w:val="28"/>
        </w:rPr>
        <w:t xml:space="preserve">                                       корпус (владение, строение)</w:t>
      </w:r>
    </w:p>
    <w:p w:rsidR="0033483B" w:rsidRPr="0033483B" w:rsidRDefault="0033483B" w:rsidP="0033483B">
      <w:pPr>
        <w:jc w:val="both"/>
        <w:rPr>
          <w:sz w:val="28"/>
          <w:szCs w:val="28"/>
        </w:rPr>
      </w:pPr>
      <w:r w:rsidRPr="0033483B">
        <w:rPr>
          <w:sz w:val="28"/>
          <w:szCs w:val="28"/>
        </w:rPr>
        <w:t>дом ______, ------------------------------------------------------------------,  кв. ______,</w:t>
      </w:r>
    </w:p>
    <w:p w:rsidR="0033483B" w:rsidRPr="0033483B" w:rsidRDefault="0033483B" w:rsidP="0033483B">
      <w:pPr>
        <w:jc w:val="both"/>
        <w:rPr>
          <w:sz w:val="20"/>
          <w:szCs w:val="20"/>
        </w:rPr>
      </w:pPr>
      <w:r w:rsidRPr="0033483B">
        <w:rPr>
          <w:sz w:val="28"/>
          <w:szCs w:val="28"/>
        </w:rPr>
        <w:t xml:space="preserve">                                       </w:t>
      </w:r>
      <w:r w:rsidRPr="0033483B">
        <w:rPr>
          <w:sz w:val="20"/>
          <w:szCs w:val="20"/>
        </w:rPr>
        <w:t>(ненужное зачеркнуть)</w:t>
      </w:r>
    </w:p>
    <w:p w:rsidR="0033483B" w:rsidRPr="0033483B" w:rsidRDefault="0033483B" w:rsidP="0033483B">
      <w:pPr>
        <w:jc w:val="both"/>
        <w:rPr>
          <w:sz w:val="28"/>
          <w:szCs w:val="28"/>
        </w:rPr>
      </w:pPr>
      <w:r w:rsidRPr="0033483B">
        <w:rPr>
          <w:sz w:val="28"/>
          <w:szCs w:val="28"/>
        </w:rPr>
        <w:t>из жилого (нежилого) в нежилое (жилое)</w:t>
      </w:r>
    </w:p>
    <w:p w:rsidR="0033483B" w:rsidRPr="0033483B" w:rsidRDefault="0033483B" w:rsidP="0033483B">
      <w:pPr>
        <w:jc w:val="both"/>
        <w:rPr>
          <w:sz w:val="28"/>
          <w:szCs w:val="28"/>
        </w:rPr>
      </w:pPr>
      <w:r w:rsidRPr="0033483B">
        <w:rPr>
          <w:sz w:val="28"/>
          <w:szCs w:val="28"/>
        </w:rPr>
        <w:t>----------------------------------------------------------------   в   целях   использования</w:t>
      </w:r>
    </w:p>
    <w:p w:rsidR="0033483B" w:rsidRPr="0033483B" w:rsidRDefault="0033483B" w:rsidP="0033483B">
      <w:pPr>
        <w:jc w:val="both"/>
        <w:rPr>
          <w:sz w:val="20"/>
          <w:szCs w:val="20"/>
        </w:rPr>
      </w:pPr>
      <w:r w:rsidRPr="0033483B">
        <w:rPr>
          <w:sz w:val="28"/>
          <w:szCs w:val="28"/>
        </w:rPr>
        <w:t xml:space="preserve">                     </w:t>
      </w:r>
      <w:r w:rsidRPr="0033483B">
        <w:rPr>
          <w:sz w:val="20"/>
          <w:szCs w:val="20"/>
        </w:rPr>
        <w:t>(ненужное зачеркнуть)</w:t>
      </w:r>
    </w:p>
    <w:p w:rsidR="0033483B" w:rsidRPr="0033483B" w:rsidRDefault="0033483B" w:rsidP="0033483B">
      <w:pPr>
        <w:jc w:val="both"/>
        <w:rPr>
          <w:sz w:val="28"/>
          <w:szCs w:val="28"/>
        </w:rPr>
      </w:pPr>
      <w:r w:rsidRPr="0033483B">
        <w:rPr>
          <w:sz w:val="28"/>
          <w:szCs w:val="28"/>
        </w:rPr>
        <w:t>помещения в качестве _______________________________________________</w:t>
      </w:r>
    </w:p>
    <w:p w:rsidR="0033483B" w:rsidRPr="0033483B" w:rsidRDefault="0033483B" w:rsidP="0033483B">
      <w:pPr>
        <w:jc w:val="both"/>
        <w:rPr>
          <w:sz w:val="28"/>
          <w:szCs w:val="28"/>
        </w:rPr>
      </w:pPr>
      <w:r w:rsidRPr="0033483B">
        <w:rPr>
          <w:sz w:val="28"/>
          <w:szCs w:val="28"/>
        </w:rPr>
        <w:t xml:space="preserve">                                   (вид использования помещения в соответствии</w:t>
      </w:r>
    </w:p>
    <w:p w:rsidR="0033483B" w:rsidRPr="0033483B" w:rsidRDefault="0033483B" w:rsidP="0033483B">
      <w:pPr>
        <w:jc w:val="both"/>
        <w:rPr>
          <w:sz w:val="28"/>
          <w:szCs w:val="28"/>
        </w:rPr>
      </w:pPr>
      <w:r w:rsidRPr="0033483B">
        <w:rPr>
          <w:sz w:val="28"/>
          <w:szCs w:val="28"/>
        </w:rPr>
        <w:t xml:space="preserve">                                                   с заявлением о переводе)</w:t>
      </w:r>
    </w:p>
    <w:p w:rsidR="0033483B" w:rsidRPr="0033483B" w:rsidRDefault="0033483B" w:rsidP="0033483B">
      <w:pPr>
        <w:jc w:val="both"/>
        <w:rPr>
          <w:sz w:val="28"/>
          <w:szCs w:val="28"/>
        </w:rPr>
      </w:pPr>
      <w:r w:rsidRPr="0033483B">
        <w:rPr>
          <w:sz w:val="28"/>
          <w:szCs w:val="28"/>
        </w:rPr>
        <w:t>__________________________________________________________________,</w:t>
      </w:r>
    </w:p>
    <w:p w:rsidR="0033483B" w:rsidRPr="0033483B" w:rsidRDefault="0033483B" w:rsidP="0033483B">
      <w:pPr>
        <w:jc w:val="both"/>
        <w:rPr>
          <w:sz w:val="28"/>
          <w:szCs w:val="28"/>
        </w:rPr>
      </w:pPr>
    </w:p>
    <w:p w:rsidR="0033483B" w:rsidRPr="0033483B" w:rsidRDefault="0033483B" w:rsidP="0033483B">
      <w:pPr>
        <w:jc w:val="both"/>
        <w:rPr>
          <w:sz w:val="28"/>
          <w:szCs w:val="28"/>
        </w:rPr>
      </w:pPr>
      <w:r w:rsidRPr="0033483B">
        <w:rPr>
          <w:sz w:val="28"/>
          <w:szCs w:val="28"/>
        </w:rPr>
        <w:t>РЕШИЛ (_________________________________________________________):</w:t>
      </w:r>
    </w:p>
    <w:p w:rsidR="0033483B" w:rsidRPr="0033483B" w:rsidRDefault="0033483B" w:rsidP="0033483B">
      <w:pPr>
        <w:jc w:val="both"/>
        <w:rPr>
          <w:sz w:val="28"/>
          <w:szCs w:val="28"/>
        </w:rPr>
      </w:pPr>
      <w:r w:rsidRPr="0033483B">
        <w:rPr>
          <w:sz w:val="28"/>
          <w:szCs w:val="28"/>
        </w:rPr>
        <w:t xml:space="preserve">            (наименование акта, дата его принятия и номер)</w:t>
      </w:r>
    </w:p>
    <w:p w:rsidR="0033483B" w:rsidRPr="0033483B" w:rsidRDefault="0033483B" w:rsidP="0033483B">
      <w:pPr>
        <w:jc w:val="both"/>
        <w:rPr>
          <w:sz w:val="28"/>
          <w:szCs w:val="28"/>
        </w:rPr>
      </w:pPr>
      <w:r w:rsidRPr="0033483B">
        <w:rPr>
          <w:sz w:val="28"/>
          <w:szCs w:val="28"/>
        </w:rPr>
        <w:t>1. Помещение на основании приложенных к заявлению документов:</w:t>
      </w:r>
    </w:p>
    <w:p w:rsidR="0033483B" w:rsidRPr="0033483B" w:rsidRDefault="0033483B" w:rsidP="0033483B">
      <w:pPr>
        <w:jc w:val="both"/>
        <w:rPr>
          <w:sz w:val="28"/>
          <w:szCs w:val="28"/>
        </w:rPr>
      </w:pPr>
      <w:r w:rsidRPr="0033483B">
        <w:rPr>
          <w:sz w:val="28"/>
          <w:szCs w:val="28"/>
        </w:rPr>
        <w:t xml:space="preserve">                                   жилого (нежилого) в  нежилое (жилое)</w:t>
      </w:r>
    </w:p>
    <w:p w:rsidR="0033483B" w:rsidRPr="0033483B" w:rsidRDefault="0033483B" w:rsidP="0033483B">
      <w:pPr>
        <w:jc w:val="both"/>
        <w:rPr>
          <w:sz w:val="28"/>
          <w:szCs w:val="28"/>
        </w:rPr>
      </w:pPr>
      <w:r w:rsidRPr="0033483B">
        <w:rPr>
          <w:sz w:val="28"/>
          <w:szCs w:val="28"/>
        </w:rPr>
        <w:t xml:space="preserve">    а) перевести из -------------------------------------------------------- без</w:t>
      </w:r>
    </w:p>
    <w:p w:rsidR="0033483B" w:rsidRPr="0033483B" w:rsidRDefault="0033483B" w:rsidP="0033483B">
      <w:pPr>
        <w:jc w:val="both"/>
        <w:rPr>
          <w:sz w:val="20"/>
          <w:szCs w:val="20"/>
        </w:rPr>
      </w:pPr>
      <w:r w:rsidRPr="0033483B">
        <w:rPr>
          <w:sz w:val="28"/>
          <w:szCs w:val="28"/>
        </w:rPr>
        <w:t xml:space="preserve">                                                 </w:t>
      </w:r>
      <w:r w:rsidRPr="0033483B">
        <w:rPr>
          <w:sz w:val="20"/>
          <w:szCs w:val="20"/>
        </w:rPr>
        <w:t>(ненужное зачеркнуть)</w:t>
      </w:r>
    </w:p>
    <w:p w:rsidR="0033483B" w:rsidRPr="0033483B" w:rsidRDefault="0033483B" w:rsidP="0033483B">
      <w:pPr>
        <w:jc w:val="both"/>
        <w:rPr>
          <w:sz w:val="28"/>
          <w:szCs w:val="28"/>
        </w:rPr>
      </w:pPr>
      <w:r w:rsidRPr="0033483B">
        <w:rPr>
          <w:sz w:val="28"/>
          <w:szCs w:val="28"/>
        </w:rPr>
        <w:t>предварительных условий;</w:t>
      </w:r>
    </w:p>
    <w:p w:rsidR="0033483B" w:rsidRPr="0033483B" w:rsidRDefault="0033483B" w:rsidP="0033483B">
      <w:pPr>
        <w:jc w:val="both"/>
        <w:rPr>
          <w:sz w:val="28"/>
          <w:szCs w:val="28"/>
        </w:rPr>
      </w:pPr>
      <w:r w:rsidRPr="0033483B">
        <w:rPr>
          <w:sz w:val="28"/>
          <w:szCs w:val="28"/>
        </w:rPr>
        <w:t xml:space="preserve">    б) перевести из жилого (нежилого) в  нежилое    (жилое)    при</w:t>
      </w:r>
    </w:p>
    <w:p w:rsidR="0033483B" w:rsidRPr="0033483B" w:rsidRDefault="0033483B" w:rsidP="0033483B">
      <w:pPr>
        <w:jc w:val="both"/>
        <w:rPr>
          <w:sz w:val="28"/>
          <w:szCs w:val="28"/>
        </w:rPr>
      </w:pPr>
      <w:r w:rsidRPr="0033483B">
        <w:rPr>
          <w:sz w:val="28"/>
          <w:szCs w:val="28"/>
        </w:rPr>
        <w:t>условии проведения в установленном порядке следующих видов работ:</w:t>
      </w:r>
    </w:p>
    <w:p w:rsidR="0033483B" w:rsidRPr="0033483B" w:rsidRDefault="0033483B" w:rsidP="0033483B">
      <w:pPr>
        <w:jc w:val="both"/>
        <w:rPr>
          <w:sz w:val="28"/>
          <w:szCs w:val="28"/>
        </w:rPr>
      </w:pPr>
      <w:r w:rsidRPr="0033483B">
        <w:rPr>
          <w:sz w:val="28"/>
          <w:szCs w:val="28"/>
        </w:rPr>
        <w:t>__________________________________________________________________</w:t>
      </w:r>
    </w:p>
    <w:p w:rsidR="0033483B" w:rsidRPr="0033483B" w:rsidRDefault="0033483B" w:rsidP="0033483B">
      <w:pPr>
        <w:jc w:val="both"/>
        <w:rPr>
          <w:sz w:val="20"/>
          <w:szCs w:val="20"/>
        </w:rPr>
      </w:pPr>
      <w:r w:rsidRPr="0033483B">
        <w:rPr>
          <w:sz w:val="28"/>
          <w:szCs w:val="28"/>
        </w:rPr>
        <w:t xml:space="preserve">                               </w:t>
      </w:r>
      <w:r w:rsidRPr="0033483B">
        <w:rPr>
          <w:sz w:val="20"/>
          <w:szCs w:val="20"/>
        </w:rPr>
        <w:t>(перечень работ по переустройству</w:t>
      </w:r>
    </w:p>
    <w:p w:rsidR="0033483B" w:rsidRPr="0033483B" w:rsidRDefault="0033483B" w:rsidP="0033483B">
      <w:pPr>
        <w:jc w:val="both"/>
        <w:rPr>
          <w:sz w:val="28"/>
          <w:szCs w:val="28"/>
        </w:rPr>
      </w:pPr>
      <w:r w:rsidRPr="0033483B">
        <w:rPr>
          <w:sz w:val="28"/>
          <w:szCs w:val="28"/>
        </w:rPr>
        <w:t>__________________________________________________________________</w:t>
      </w:r>
    </w:p>
    <w:p w:rsidR="0033483B" w:rsidRPr="0033483B" w:rsidRDefault="0033483B" w:rsidP="0033483B">
      <w:pPr>
        <w:jc w:val="both"/>
        <w:rPr>
          <w:sz w:val="20"/>
          <w:szCs w:val="20"/>
        </w:rPr>
      </w:pPr>
      <w:r w:rsidRPr="0033483B">
        <w:rPr>
          <w:sz w:val="20"/>
          <w:szCs w:val="20"/>
        </w:rPr>
        <w:t xml:space="preserve">                                          (перепланировке) помещения</w:t>
      </w:r>
    </w:p>
    <w:p w:rsidR="0033483B" w:rsidRPr="0033483B" w:rsidRDefault="0033483B" w:rsidP="0033483B">
      <w:pPr>
        <w:jc w:val="both"/>
        <w:rPr>
          <w:sz w:val="28"/>
          <w:szCs w:val="28"/>
        </w:rPr>
      </w:pPr>
      <w:r w:rsidRPr="0033483B">
        <w:rPr>
          <w:sz w:val="28"/>
          <w:szCs w:val="28"/>
        </w:rPr>
        <w:t>__________________________________________________________________</w:t>
      </w:r>
    </w:p>
    <w:p w:rsidR="0033483B" w:rsidRPr="0033483B" w:rsidRDefault="0033483B" w:rsidP="0033483B">
      <w:pPr>
        <w:jc w:val="both"/>
        <w:rPr>
          <w:sz w:val="20"/>
          <w:szCs w:val="20"/>
        </w:rPr>
      </w:pPr>
      <w:r w:rsidRPr="0033483B">
        <w:rPr>
          <w:sz w:val="28"/>
          <w:szCs w:val="28"/>
        </w:rPr>
        <w:t xml:space="preserve">                </w:t>
      </w:r>
      <w:r w:rsidRPr="0033483B">
        <w:rPr>
          <w:sz w:val="20"/>
          <w:szCs w:val="20"/>
        </w:rPr>
        <w:t>или иных необходимых работ по ремонту, реконструкции,</w:t>
      </w:r>
    </w:p>
    <w:p w:rsidR="0033483B" w:rsidRPr="0033483B" w:rsidRDefault="0033483B" w:rsidP="0033483B">
      <w:pPr>
        <w:jc w:val="both"/>
        <w:rPr>
          <w:sz w:val="20"/>
          <w:szCs w:val="20"/>
        </w:rPr>
      </w:pPr>
      <w:r w:rsidRPr="0033483B">
        <w:rPr>
          <w:sz w:val="20"/>
          <w:szCs w:val="20"/>
        </w:rPr>
        <w:lastRenderedPageBreak/>
        <w:t xml:space="preserve">                                               реставрации помещения)</w:t>
      </w:r>
    </w:p>
    <w:p w:rsidR="0033483B" w:rsidRPr="0033483B" w:rsidRDefault="0033483B" w:rsidP="0033483B">
      <w:pPr>
        <w:jc w:val="both"/>
        <w:rPr>
          <w:sz w:val="28"/>
          <w:szCs w:val="28"/>
        </w:rPr>
      </w:pPr>
      <w:r w:rsidRPr="0033483B">
        <w:rPr>
          <w:sz w:val="28"/>
          <w:szCs w:val="28"/>
        </w:rPr>
        <w:t>_________________________________________________________________.</w:t>
      </w:r>
    </w:p>
    <w:p w:rsidR="0033483B" w:rsidRPr="0033483B" w:rsidRDefault="0033483B" w:rsidP="0033483B">
      <w:pPr>
        <w:jc w:val="both"/>
        <w:rPr>
          <w:sz w:val="28"/>
          <w:szCs w:val="28"/>
        </w:rPr>
      </w:pPr>
      <w:r w:rsidRPr="0033483B">
        <w:rPr>
          <w:sz w:val="28"/>
          <w:szCs w:val="28"/>
        </w:rPr>
        <w:t xml:space="preserve">    2. Отказать в переводе указанного    помещения    из    жилого</w:t>
      </w:r>
    </w:p>
    <w:p w:rsidR="0033483B" w:rsidRPr="0033483B" w:rsidRDefault="0033483B" w:rsidP="0033483B">
      <w:pPr>
        <w:jc w:val="both"/>
        <w:rPr>
          <w:sz w:val="28"/>
          <w:szCs w:val="28"/>
        </w:rPr>
      </w:pPr>
      <w:r w:rsidRPr="0033483B">
        <w:rPr>
          <w:sz w:val="28"/>
          <w:szCs w:val="28"/>
        </w:rPr>
        <w:t>(нежилого) в нежилое (жилое) в связи с</w:t>
      </w:r>
    </w:p>
    <w:p w:rsidR="0033483B" w:rsidRPr="0033483B" w:rsidRDefault="0033483B" w:rsidP="0033483B">
      <w:pPr>
        <w:jc w:val="both"/>
        <w:rPr>
          <w:sz w:val="28"/>
          <w:szCs w:val="28"/>
        </w:rPr>
      </w:pPr>
      <w:r w:rsidRPr="0033483B">
        <w:rPr>
          <w:sz w:val="28"/>
          <w:szCs w:val="28"/>
        </w:rPr>
        <w:t>__________________________________________________________________</w:t>
      </w:r>
    </w:p>
    <w:p w:rsidR="0033483B" w:rsidRPr="0033483B" w:rsidRDefault="0033483B" w:rsidP="0033483B">
      <w:pPr>
        <w:jc w:val="both"/>
        <w:rPr>
          <w:sz w:val="20"/>
          <w:szCs w:val="20"/>
        </w:rPr>
      </w:pPr>
      <w:r w:rsidRPr="0033483B">
        <w:rPr>
          <w:sz w:val="20"/>
          <w:szCs w:val="20"/>
        </w:rPr>
        <w:t xml:space="preserve">                             (основание(я), установленное частью 1 статьи 24</w:t>
      </w:r>
    </w:p>
    <w:p w:rsidR="0033483B" w:rsidRPr="0033483B" w:rsidRDefault="0033483B" w:rsidP="0033483B">
      <w:pPr>
        <w:jc w:val="both"/>
        <w:rPr>
          <w:sz w:val="20"/>
          <w:szCs w:val="20"/>
        </w:rPr>
      </w:pPr>
      <w:r w:rsidRPr="0033483B">
        <w:rPr>
          <w:sz w:val="20"/>
          <w:szCs w:val="20"/>
        </w:rPr>
        <w:t xml:space="preserve">                                  Жилищного кодекса Российской Федерации)</w:t>
      </w:r>
    </w:p>
    <w:p w:rsidR="0033483B" w:rsidRPr="0033483B" w:rsidRDefault="0033483B" w:rsidP="0033483B">
      <w:pPr>
        <w:jc w:val="both"/>
        <w:rPr>
          <w:sz w:val="28"/>
          <w:szCs w:val="28"/>
        </w:rPr>
      </w:pPr>
      <w:r w:rsidRPr="0033483B">
        <w:rPr>
          <w:sz w:val="28"/>
          <w:szCs w:val="28"/>
        </w:rPr>
        <w:t>__________________________________________________________________</w:t>
      </w:r>
    </w:p>
    <w:p w:rsidR="0033483B" w:rsidRPr="0033483B" w:rsidRDefault="0033483B" w:rsidP="0033483B">
      <w:pPr>
        <w:jc w:val="both"/>
        <w:rPr>
          <w:sz w:val="28"/>
          <w:szCs w:val="28"/>
        </w:rPr>
      </w:pPr>
      <w:r w:rsidRPr="0033483B">
        <w:rPr>
          <w:sz w:val="28"/>
          <w:szCs w:val="28"/>
        </w:rPr>
        <w:t>__________________________________________________________________</w:t>
      </w:r>
    </w:p>
    <w:p w:rsidR="0033483B" w:rsidRPr="0033483B" w:rsidRDefault="0033483B" w:rsidP="0033483B">
      <w:pPr>
        <w:jc w:val="both"/>
        <w:rPr>
          <w:sz w:val="28"/>
          <w:szCs w:val="28"/>
        </w:rPr>
      </w:pPr>
    </w:p>
    <w:p w:rsidR="0033483B" w:rsidRPr="0033483B" w:rsidRDefault="0033483B" w:rsidP="0033483B">
      <w:pPr>
        <w:jc w:val="both"/>
        <w:rPr>
          <w:sz w:val="28"/>
          <w:szCs w:val="28"/>
        </w:rPr>
      </w:pPr>
      <w:r w:rsidRPr="0033483B">
        <w:rPr>
          <w:sz w:val="28"/>
          <w:szCs w:val="28"/>
        </w:rPr>
        <w:t>_________________________  ________________  _____________________</w:t>
      </w:r>
    </w:p>
    <w:p w:rsidR="0033483B" w:rsidRPr="0033483B" w:rsidRDefault="0033483B" w:rsidP="0033483B">
      <w:pPr>
        <w:jc w:val="both"/>
        <w:rPr>
          <w:sz w:val="28"/>
          <w:szCs w:val="28"/>
        </w:rPr>
      </w:pPr>
      <w:r w:rsidRPr="0033483B">
        <w:rPr>
          <w:sz w:val="28"/>
          <w:szCs w:val="28"/>
        </w:rPr>
        <w:t xml:space="preserve">    (должность лица,                      (подпись)      (расшифровка подписи)</w:t>
      </w:r>
    </w:p>
    <w:p w:rsidR="0033483B" w:rsidRPr="0033483B" w:rsidRDefault="0033483B" w:rsidP="0033483B">
      <w:pPr>
        <w:jc w:val="both"/>
        <w:rPr>
          <w:sz w:val="28"/>
          <w:szCs w:val="28"/>
        </w:rPr>
      </w:pPr>
      <w:r w:rsidRPr="0033483B">
        <w:rPr>
          <w:sz w:val="28"/>
          <w:szCs w:val="28"/>
        </w:rPr>
        <w:t>подписавшего уведомление)</w:t>
      </w:r>
    </w:p>
    <w:p w:rsidR="0033483B" w:rsidRPr="0033483B" w:rsidRDefault="0033483B" w:rsidP="0033483B">
      <w:pPr>
        <w:jc w:val="both"/>
        <w:rPr>
          <w:sz w:val="28"/>
          <w:szCs w:val="28"/>
        </w:rPr>
      </w:pPr>
    </w:p>
    <w:p w:rsidR="0033483B" w:rsidRPr="0033483B" w:rsidRDefault="0033483B" w:rsidP="0033483B">
      <w:pPr>
        <w:jc w:val="both"/>
        <w:rPr>
          <w:sz w:val="28"/>
          <w:szCs w:val="28"/>
        </w:rPr>
      </w:pPr>
      <w:r w:rsidRPr="0033483B">
        <w:rPr>
          <w:sz w:val="28"/>
          <w:szCs w:val="28"/>
        </w:rPr>
        <w:t>"  " ____________ 20____ г.</w:t>
      </w:r>
    </w:p>
    <w:p w:rsidR="0033483B" w:rsidRPr="0033483B" w:rsidRDefault="0033483B" w:rsidP="0033483B">
      <w:pPr>
        <w:jc w:val="both"/>
        <w:rPr>
          <w:sz w:val="28"/>
          <w:szCs w:val="28"/>
        </w:rPr>
      </w:pPr>
    </w:p>
    <w:p w:rsidR="0033483B" w:rsidRPr="0033483B" w:rsidRDefault="0033483B" w:rsidP="0033483B">
      <w:pPr>
        <w:jc w:val="both"/>
        <w:rPr>
          <w:sz w:val="28"/>
          <w:szCs w:val="28"/>
        </w:rPr>
      </w:pPr>
      <w:r w:rsidRPr="0033483B">
        <w:rPr>
          <w:sz w:val="28"/>
          <w:szCs w:val="28"/>
        </w:rPr>
        <w:t>М.П.</w:t>
      </w:r>
    </w:p>
    <w:p w:rsidR="0033483B" w:rsidRPr="0033483B" w:rsidRDefault="0033483B" w:rsidP="0033483B">
      <w:pPr>
        <w:widowControl w:val="0"/>
        <w:autoSpaceDE w:val="0"/>
        <w:autoSpaceDN w:val="0"/>
        <w:jc w:val="both"/>
        <w:rPr>
          <w:rFonts w:ascii="Courier New" w:hAnsi="Courier New" w:cs="Courier New"/>
          <w:sz w:val="20"/>
          <w:szCs w:val="22"/>
        </w:rPr>
      </w:pPr>
      <w:r w:rsidRPr="0033483B">
        <w:rPr>
          <w:rFonts w:ascii="Courier New" w:hAnsi="Courier New" w:cs="Courier New"/>
          <w:sz w:val="20"/>
          <w:szCs w:val="22"/>
        </w:rPr>
        <w:t xml:space="preserve">   </w:t>
      </w:r>
    </w:p>
    <w:p w:rsidR="0033483B" w:rsidRPr="0033483B" w:rsidRDefault="0033483B" w:rsidP="0033483B">
      <w:pPr>
        <w:widowControl w:val="0"/>
        <w:autoSpaceDE w:val="0"/>
        <w:autoSpaceDN w:val="0"/>
        <w:jc w:val="both"/>
        <w:rPr>
          <w:rFonts w:ascii="Courier New" w:hAnsi="Courier New" w:cs="Courier New"/>
          <w:sz w:val="20"/>
          <w:szCs w:val="22"/>
        </w:rPr>
      </w:pPr>
    </w:p>
    <w:p w:rsidR="0033483B" w:rsidRPr="0033483B" w:rsidRDefault="0033483B" w:rsidP="0033483B">
      <w:pPr>
        <w:widowControl w:val="0"/>
        <w:autoSpaceDE w:val="0"/>
        <w:autoSpaceDN w:val="0"/>
        <w:jc w:val="both"/>
        <w:rPr>
          <w:rFonts w:ascii="Courier New" w:hAnsi="Courier New" w:cs="Courier New"/>
          <w:sz w:val="20"/>
          <w:szCs w:val="22"/>
        </w:rPr>
      </w:pPr>
    </w:p>
    <w:p w:rsidR="0033483B" w:rsidRPr="0033483B" w:rsidRDefault="0033483B" w:rsidP="0033483B">
      <w:pPr>
        <w:widowControl w:val="0"/>
        <w:autoSpaceDE w:val="0"/>
        <w:autoSpaceDN w:val="0"/>
        <w:jc w:val="both"/>
        <w:rPr>
          <w:rFonts w:ascii="Courier New" w:hAnsi="Courier New" w:cs="Courier New"/>
          <w:sz w:val="20"/>
          <w:szCs w:val="22"/>
        </w:rPr>
      </w:pPr>
    </w:p>
    <w:p w:rsidR="0033483B" w:rsidRPr="0033483B" w:rsidRDefault="0033483B" w:rsidP="0033483B">
      <w:pPr>
        <w:widowControl w:val="0"/>
        <w:autoSpaceDE w:val="0"/>
        <w:autoSpaceDN w:val="0"/>
        <w:jc w:val="both"/>
        <w:rPr>
          <w:rFonts w:ascii="Courier New" w:hAnsi="Courier New" w:cs="Courier New"/>
          <w:sz w:val="20"/>
          <w:szCs w:val="22"/>
        </w:rPr>
      </w:pPr>
    </w:p>
    <w:p w:rsidR="0033483B" w:rsidRPr="0033483B" w:rsidRDefault="0033483B" w:rsidP="0033483B">
      <w:pPr>
        <w:widowControl w:val="0"/>
        <w:autoSpaceDE w:val="0"/>
        <w:autoSpaceDN w:val="0"/>
        <w:jc w:val="both"/>
        <w:rPr>
          <w:rFonts w:ascii="Courier New" w:hAnsi="Courier New" w:cs="Courier New"/>
          <w:sz w:val="20"/>
          <w:szCs w:val="22"/>
        </w:rPr>
      </w:pPr>
    </w:p>
    <w:p w:rsidR="0033483B" w:rsidRPr="0033483B" w:rsidRDefault="0033483B" w:rsidP="0033483B">
      <w:pPr>
        <w:jc w:val="right"/>
        <w:rPr>
          <w:rFonts w:eastAsia="Calibri"/>
          <w:sz w:val="28"/>
          <w:szCs w:val="28"/>
          <w:lang w:eastAsia="en-US"/>
        </w:rPr>
      </w:pPr>
      <w:r w:rsidRPr="0033483B">
        <w:rPr>
          <w:rFonts w:eastAsia="Calibri"/>
          <w:sz w:val="28"/>
          <w:szCs w:val="28"/>
          <w:lang w:bidi="ru-RU"/>
        </w:rPr>
        <w:t>Приложение № 4</w:t>
      </w:r>
    </w:p>
    <w:p w:rsidR="0033483B" w:rsidRPr="0033483B" w:rsidRDefault="0033483B" w:rsidP="0033483B">
      <w:pPr>
        <w:jc w:val="right"/>
        <w:rPr>
          <w:rFonts w:eastAsia="Calibri"/>
          <w:sz w:val="28"/>
          <w:szCs w:val="28"/>
          <w:lang w:bidi="ru-RU"/>
        </w:rPr>
      </w:pPr>
      <w:r w:rsidRPr="0033483B">
        <w:rPr>
          <w:rFonts w:eastAsia="Calibri"/>
          <w:sz w:val="28"/>
          <w:szCs w:val="28"/>
          <w:lang w:bidi="ru-RU"/>
        </w:rPr>
        <w:t xml:space="preserve">к настоящему </w:t>
      </w:r>
    </w:p>
    <w:p w:rsidR="0033483B" w:rsidRPr="0033483B" w:rsidRDefault="0033483B" w:rsidP="0033483B">
      <w:pPr>
        <w:jc w:val="right"/>
        <w:rPr>
          <w:rFonts w:eastAsia="Calibri"/>
          <w:sz w:val="28"/>
          <w:szCs w:val="28"/>
          <w:lang w:eastAsia="en-US"/>
        </w:rPr>
      </w:pPr>
      <w:r w:rsidRPr="0033483B">
        <w:rPr>
          <w:rFonts w:eastAsia="Calibri"/>
          <w:sz w:val="28"/>
          <w:szCs w:val="28"/>
          <w:lang w:bidi="ru-RU"/>
        </w:rPr>
        <w:t>Административному</w:t>
      </w:r>
    </w:p>
    <w:p w:rsidR="0033483B" w:rsidRPr="0033483B" w:rsidRDefault="0033483B" w:rsidP="0033483B">
      <w:pPr>
        <w:jc w:val="right"/>
        <w:rPr>
          <w:rFonts w:eastAsia="Calibri"/>
          <w:sz w:val="28"/>
          <w:szCs w:val="28"/>
          <w:lang w:eastAsia="en-US"/>
        </w:rPr>
      </w:pPr>
      <w:r w:rsidRPr="0033483B">
        <w:rPr>
          <w:rFonts w:eastAsia="Calibri"/>
          <w:sz w:val="28"/>
          <w:szCs w:val="28"/>
          <w:lang w:bidi="ru-RU"/>
        </w:rPr>
        <w:t>регламенту</w:t>
      </w:r>
    </w:p>
    <w:p w:rsidR="0033483B" w:rsidRPr="0033483B" w:rsidRDefault="0033483B" w:rsidP="0033483B">
      <w:pPr>
        <w:jc w:val="right"/>
      </w:pPr>
    </w:p>
    <w:p w:rsidR="0033483B" w:rsidRPr="0033483B" w:rsidRDefault="0033483B" w:rsidP="0033483B">
      <w:pPr>
        <w:jc w:val="center"/>
        <w:rPr>
          <w:rFonts w:eastAsia="Calibri"/>
          <w:b/>
          <w:sz w:val="28"/>
          <w:szCs w:val="28"/>
          <w:lang w:eastAsia="en-US"/>
        </w:rPr>
      </w:pPr>
      <w:r w:rsidRPr="0033483B">
        <w:rPr>
          <w:rFonts w:eastAsia="Calibri"/>
          <w:b/>
          <w:sz w:val="28"/>
          <w:szCs w:val="28"/>
          <w:lang w:eastAsia="en-US"/>
        </w:rPr>
        <w:t>Форма решения об отказе в приёме и регистрации документов</w:t>
      </w:r>
    </w:p>
    <w:p w:rsidR="0033483B" w:rsidRPr="0033483B" w:rsidRDefault="0033483B" w:rsidP="0033483B">
      <w:pPr>
        <w:jc w:val="center"/>
        <w:rPr>
          <w:rFonts w:eastAsia="Calibri"/>
          <w:sz w:val="28"/>
          <w:szCs w:val="28"/>
          <w:lang w:eastAsia="en-US"/>
        </w:rPr>
      </w:pPr>
    </w:p>
    <w:p w:rsidR="0033483B" w:rsidRPr="0033483B" w:rsidRDefault="0033483B" w:rsidP="0033483B">
      <w:pPr>
        <w:rPr>
          <w:rFonts w:eastAsia="Calibri"/>
          <w:b/>
          <w:sz w:val="28"/>
          <w:szCs w:val="28"/>
          <w:lang w:eastAsia="en-US"/>
        </w:rPr>
      </w:pPr>
      <w:r w:rsidRPr="0033483B">
        <w:rPr>
          <w:rFonts w:eastAsia="Calibri"/>
          <w:b/>
          <w:sz w:val="28"/>
          <w:szCs w:val="28"/>
          <w:lang w:eastAsia="en-US"/>
        </w:rPr>
        <w:t>__________________________________________________________________</w:t>
      </w:r>
    </w:p>
    <w:p w:rsidR="0033483B" w:rsidRPr="0033483B" w:rsidRDefault="0033483B" w:rsidP="0033483B">
      <w:pPr>
        <w:jc w:val="center"/>
        <w:rPr>
          <w:rFonts w:eastAsia="Calibri"/>
          <w:sz w:val="18"/>
          <w:szCs w:val="18"/>
          <w:lang w:eastAsia="en-US"/>
        </w:rPr>
      </w:pPr>
      <w:r w:rsidRPr="0033483B">
        <w:rPr>
          <w:rFonts w:eastAsia="Calibri"/>
          <w:sz w:val="18"/>
          <w:szCs w:val="18"/>
          <w:lang w:eastAsia="en-US"/>
        </w:rPr>
        <w:t>Наименование органа, уполномоченного на предоставление услуги</w:t>
      </w:r>
    </w:p>
    <w:p w:rsidR="0033483B" w:rsidRPr="0033483B" w:rsidRDefault="0033483B" w:rsidP="0033483B">
      <w:pPr>
        <w:jc w:val="center"/>
        <w:rPr>
          <w:rFonts w:eastAsia="Calibri"/>
          <w:sz w:val="18"/>
          <w:szCs w:val="18"/>
          <w:lang w:eastAsia="en-US"/>
        </w:rPr>
      </w:pPr>
    </w:p>
    <w:p w:rsidR="0033483B" w:rsidRPr="0033483B" w:rsidRDefault="0033483B" w:rsidP="0033483B">
      <w:pPr>
        <w:jc w:val="right"/>
        <w:rPr>
          <w:rFonts w:eastAsia="Calibri"/>
          <w:sz w:val="28"/>
          <w:szCs w:val="28"/>
          <w:lang w:eastAsia="en-US"/>
        </w:rPr>
      </w:pPr>
      <w:r w:rsidRPr="0033483B">
        <w:rPr>
          <w:rFonts w:eastAsia="Calibri"/>
          <w:sz w:val="28"/>
          <w:szCs w:val="28"/>
          <w:lang w:eastAsia="en-US"/>
        </w:rPr>
        <w:t>Кому: ________________________________</w:t>
      </w:r>
    </w:p>
    <w:p w:rsidR="0033483B" w:rsidRPr="0033483B" w:rsidRDefault="0033483B" w:rsidP="0033483B">
      <w:pPr>
        <w:jc w:val="right"/>
        <w:rPr>
          <w:rFonts w:eastAsia="Calibri"/>
          <w:sz w:val="28"/>
          <w:szCs w:val="28"/>
          <w:lang w:eastAsia="en-US"/>
        </w:rPr>
      </w:pPr>
      <w:r w:rsidRPr="0033483B">
        <w:rPr>
          <w:rFonts w:eastAsia="Calibri"/>
          <w:sz w:val="28"/>
          <w:szCs w:val="28"/>
          <w:lang w:eastAsia="en-US"/>
        </w:rPr>
        <w:t>Контактные данные: ___________________</w:t>
      </w:r>
    </w:p>
    <w:p w:rsidR="0033483B" w:rsidRPr="0033483B" w:rsidRDefault="0033483B" w:rsidP="0033483B">
      <w:pPr>
        <w:jc w:val="right"/>
        <w:rPr>
          <w:rFonts w:eastAsia="Calibri"/>
          <w:sz w:val="28"/>
          <w:szCs w:val="28"/>
          <w:lang w:eastAsia="en-US"/>
        </w:rPr>
      </w:pPr>
      <w:r w:rsidRPr="0033483B">
        <w:rPr>
          <w:rFonts w:eastAsia="Calibri"/>
          <w:sz w:val="28"/>
          <w:szCs w:val="28"/>
          <w:lang w:eastAsia="en-US"/>
        </w:rPr>
        <w:t>_____________________________________</w:t>
      </w:r>
    </w:p>
    <w:p w:rsidR="0033483B" w:rsidRPr="0033483B" w:rsidRDefault="0033483B" w:rsidP="0033483B">
      <w:pPr>
        <w:jc w:val="both"/>
        <w:rPr>
          <w:rFonts w:eastAsia="Calibri"/>
          <w:sz w:val="28"/>
          <w:szCs w:val="28"/>
          <w:lang w:eastAsia="en-US"/>
        </w:rPr>
      </w:pPr>
    </w:p>
    <w:p w:rsidR="0033483B" w:rsidRPr="0033483B" w:rsidRDefault="0033483B" w:rsidP="0033483B">
      <w:pPr>
        <w:jc w:val="center"/>
        <w:rPr>
          <w:rFonts w:eastAsia="Calibri"/>
          <w:b/>
          <w:sz w:val="28"/>
          <w:szCs w:val="28"/>
          <w:lang w:eastAsia="en-US"/>
        </w:rPr>
      </w:pPr>
      <w:r w:rsidRPr="0033483B">
        <w:rPr>
          <w:rFonts w:eastAsia="Calibri"/>
          <w:b/>
          <w:sz w:val="28"/>
          <w:szCs w:val="28"/>
          <w:lang w:eastAsia="en-US"/>
        </w:rPr>
        <w:t>Решение об отказе в приёме и регистрации документов, необходимых для предоставления муниципальной услуги</w:t>
      </w:r>
    </w:p>
    <w:p w:rsidR="0033483B" w:rsidRPr="0033483B" w:rsidRDefault="0033483B" w:rsidP="0033483B">
      <w:pPr>
        <w:jc w:val="center"/>
        <w:rPr>
          <w:rFonts w:eastAsia="Calibri"/>
          <w:b/>
          <w:sz w:val="28"/>
          <w:szCs w:val="28"/>
          <w:lang w:eastAsia="en-US"/>
        </w:rPr>
      </w:pP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от _____________ 20__ г.</w:t>
      </w:r>
      <w:r w:rsidRPr="0033483B">
        <w:rPr>
          <w:rFonts w:eastAsia="Calibri"/>
          <w:sz w:val="28"/>
          <w:szCs w:val="28"/>
          <w:lang w:eastAsia="en-US"/>
        </w:rPr>
        <w:tab/>
        <w:t xml:space="preserve">                                                                 №_____ </w:t>
      </w:r>
      <w:r w:rsidRPr="0033483B">
        <w:rPr>
          <w:rFonts w:eastAsia="Calibri"/>
          <w:sz w:val="28"/>
          <w:szCs w:val="28"/>
          <w:lang w:eastAsia="en-US"/>
        </w:rPr>
        <w:tab/>
      </w:r>
    </w:p>
    <w:p w:rsidR="0033483B" w:rsidRPr="0033483B" w:rsidRDefault="0033483B" w:rsidP="0033483B">
      <w:pPr>
        <w:jc w:val="center"/>
        <w:rPr>
          <w:rFonts w:eastAsia="Calibri"/>
          <w:sz w:val="28"/>
          <w:szCs w:val="28"/>
          <w:lang w:eastAsia="en-US"/>
        </w:rPr>
      </w:pP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По результатам рассмотрения заявления от _____________ № _______ (Заявитель _____________________) принято решение об отказе в приёме и </w:t>
      </w:r>
      <w:r w:rsidRPr="0033483B">
        <w:rPr>
          <w:rFonts w:eastAsia="Calibri"/>
          <w:sz w:val="28"/>
          <w:szCs w:val="28"/>
          <w:lang w:eastAsia="en-US"/>
        </w:rPr>
        <w:lastRenderedPageBreak/>
        <w:t xml:space="preserve">регистрации документов для оказания муниципальной услуги по следующим основаниям: _______________________________________________________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___________________________________________________________________________________________________________________________________ .</w:t>
      </w:r>
    </w:p>
    <w:p w:rsidR="0033483B" w:rsidRPr="0033483B" w:rsidRDefault="0033483B" w:rsidP="0033483B">
      <w:pPr>
        <w:rPr>
          <w:rFonts w:eastAsia="Calibri"/>
          <w:sz w:val="28"/>
          <w:szCs w:val="28"/>
          <w:lang w:eastAsia="en-US"/>
        </w:rPr>
      </w:pPr>
      <w:r w:rsidRPr="0033483B">
        <w:rPr>
          <w:rFonts w:eastAsia="Calibri"/>
          <w:sz w:val="28"/>
          <w:szCs w:val="28"/>
          <w:lang w:eastAsia="en-US"/>
        </w:rPr>
        <w:t xml:space="preserve">Дополнительно информируем: __________________________________ _________________________________________________________________ . </w:t>
      </w:r>
    </w:p>
    <w:p w:rsidR="0033483B" w:rsidRPr="0033483B" w:rsidRDefault="0033483B" w:rsidP="0033483B">
      <w:pPr>
        <w:jc w:val="both"/>
        <w:rPr>
          <w:rFonts w:eastAsia="Calibri"/>
          <w:sz w:val="28"/>
          <w:szCs w:val="28"/>
          <w:lang w:eastAsia="en-US"/>
        </w:rPr>
      </w:pP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Вы вправе повторно обратиться в уполномоченный орган с заявлением после устранения указанных нарушений.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Данный отказ может быть обжалован в досудебном порядке путем направления жалобы в уполномоченный орган, а также в судебном порядке.</w:t>
      </w:r>
    </w:p>
    <w:p w:rsidR="0033483B" w:rsidRPr="0033483B" w:rsidRDefault="0033483B" w:rsidP="0033483B">
      <w:pPr>
        <w:jc w:val="both"/>
        <w:rPr>
          <w:rFonts w:eastAsia="Calibri"/>
          <w:sz w:val="28"/>
          <w:szCs w:val="28"/>
          <w:lang w:eastAsia="en-US"/>
        </w:rPr>
      </w:pPr>
    </w:p>
    <w:p w:rsidR="0033483B" w:rsidRPr="0033483B" w:rsidRDefault="0033483B" w:rsidP="0033483B">
      <w:pPr>
        <w:jc w:val="both"/>
        <w:rPr>
          <w:rFonts w:eastAsia="Calibri"/>
          <w:sz w:val="28"/>
          <w:szCs w:val="28"/>
          <w:lang w:eastAsia="en-US"/>
        </w:rPr>
      </w:pPr>
    </w:p>
    <w:p w:rsidR="0033483B" w:rsidRPr="0033483B" w:rsidRDefault="0033483B" w:rsidP="0033483B">
      <w:pPr>
        <w:jc w:val="both"/>
        <w:rPr>
          <w:rFonts w:eastAsia="Calibri"/>
          <w:sz w:val="28"/>
          <w:szCs w:val="28"/>
          <w:lang w:eastAsia="en-US"/>
        </w:rPr>
      </w:pPr>
    </w:p>
    <w:p w:rsidR="0033483B" w:rsidRPr="0033483B" w:rsidRDefault="0033483B" w:rsidP="0033483B">
      <w:pPr>
        <w:jc w:val="center"/>
        <w:rPr>
          <w:sz w:val="18"/>
          <w:szCs w:val="18"/>
          <w:lang w:bidi="ru-RU"/>
        </w:rPr>
      </w:pPr>
      <w:r w:rsidRPr="0033483B">
        <w:rPr>
          <w:sz w:val="28"/>
          <w:szCs w:val="28"/>
        </w:rPr>
        <w:t>_____________________________________________________________</w:t>
      </w:r>
      <w:r w:rsidRPr="0033483B">
        <w:rPr>
          <w:sz w:val="28"/>
          <w:szCs w:val="28"/>
        </w:rPr>
        <w:br/>
      </w:r>
      <w:r w:rsidRPr="0033483B">
        <w:rPr>
          <w:sz w:val="18"/>
          <w:szCs w:val="18"/>
          <w:lang w:bidi="ru-RU"/>
        </w:rPr>
        <w:t>Должность сотрудника, принявшего решение</w:t>
      </w:r>
    </w:p>
    <w:p w:rsidR="0033483B" w:rsidRPr="0033483B" w:rsidRDefault="0033483B" w:rsidP="0033483B">
      <w:pPr>
        <w:jc w:val="both"/>
        <w:rPr>
          <w:sz w:val="18"/>
          <w:szCs w:val="18"/>
          <w:lang w:bidi="ru-RU"/>
        </w:rPr>
      </w:pPr>
    </w:p>
    <w:p w:rsidR="0033483B" w:rsidRPr="0033483B" w:rsidRDefault="0033483B" w:rsidP="0033483B">
      <w:pPr>
        <w:jc w:val="right"/>
        <w:rPr>
          <w:sz w:val="18"/>
          <w:szCs w:val="18"/>
          <w:lang w:bidi="ru-RU"/>
        </w:rPr>
      </w:pPr>
    </w:p>
    <w:p w:rsidR="0033483B" w:rsidRPr="0033483B" w:rsidRDefault="0033483B" w:rsidP="0033483B">
      <w:pPr>
        <w:jc w:val="right"/>
        <w:rPr>
          <w:sz w:val="18"/>
          <w:szCs w:val="18"/>
          <w:lang w:bidi="ru-RU"/>
        </w:rPr>
      </w:pPr>
    </w:p>
    <w:p w:rsidR="0033483B" w:rsidRPr="0033483B" w:rsidRDefault="0033483B" w:rsidP="0033483B">
      <w:pPr>
        <w:spacing w:line="276" w:lineRule="auto"/>
        <w:jc w:val="both"/>
        <w:rPr>
          <w:rFonts w:eastAsia="Calibri"/>
          <w:sz w:val="28"/>
          <w:szCs w:val="28"/>
          <w:lang w:eastAsia="en-US"/>
        </w:rPr>
      </w:pPr>
      <w:r w:rsidRPr="0033483B">
        <w:rPr>
          <w:sz w:val="18"/>
          <w:szCs w:val="18"/>
          <w:lang w:bidi="ru-RU"/>
        </w:rPr>
        <w:t>____________________</w:t>
      </w:r>
      <w:r w:rsidRPr="0033483B">
        <w:rPr>
          <w:sz w:val="18"/>
          <w:szCs w:val="18"/>
          <w:lang w:bidi="ru-RU"/>
        </w:rPr>
        <w:tab/>
      </w:r>
      <w:r w:rsidRPr="0033483B">
        <w:rPr>
          <w:sz w:val="18"/>
          <w:szCs w:val="18"/>
          <w:lang w:bidi="ru-RU"/>
        </w:rPr>
        <w:tab/>
      </w:r>
      <w:r w:rsidRPr="0033483B">
        <w:rPr>
          <w:sz w:val="18"/>
          <w:szCs w:val="18"/>
          <w:lang w:bidi="ru-RU"/>
        </w:rPr>
        <w:tab/>
        <w:t>________________________________________________________</w:t>
      </w:r>
      <w:r w:rsidRPr="0033483B">
        <w:rPr>
          <w:sz w:val="18"/>
          <w:szCs w:val="18"/>
          <w:lang w:bidi="ru-RU"/>
        </w:rPr>
        <w:br/>
        <w:t xml:space="preserve">          Подпись</w:t>
      </w:r>
      <w:r w:rsidRPr="0033483B">
        <w:rPr>
          <w:sz w:val="18"/>
          <w:szCs w:val="18"/>
          <w:lang w:bidi="ru-RU"/>
        </w:rPr>
        <w:tab/>
      </w:r>
      <w:r w:rsidRPr="0033483B">
        <w:rPr>
          <w:sz w:val="18"/>
          <w:szCs w:val="18"/>
          <w:lang w:bidi="ru-RU"/>
        </w:rPr>
        <w:tab/>
      </w:r>
      <w:r w:rsidRPr="0033483B">
        <w:rPr>
          <w:sz w:val="18"/>
          <w:szCs w:val="18"/>
          <w:lang w:bidi="ru-RU"/>
        </w:rPr>
        <w:tab/>
      </w:r>
      <w:r w:rsidRPr="0033483B">
        <w:rPr>
          <w:sz w:val="18"/>
          <w:szCs w:val="18"/>
          <w:lang w:bidi="ru-RU"/>
        </w:rPr>
        <w:tab/>
      </w:r>
      <w:r w:rsidRPr="0033483B">
        <w:rPr>
          <w:sz w:val="18"/>
          <w:szCs w:val="18"/>
          <w:lang w:bidi="ru-RU"/>
        </w:rPr>
        <w:tab/>
      </w:r>
      <w:r w:rsidRPr="0033483B">
        <w:rPr>
          <w:sz w:val="18"/>
          <w:szCs w:val="18"/>
          <w:lang w:bidi="ru-RU"/>
        </w:rPr>
        <w:tab/>
      </w:r>
      <w:r w:rsidRPr="0033483B">
        <w:rPr>
          <w:sz w:val="18"/>
          <w:szCs w:val="18"/>
          <w:lang w:bidi="ru-RU"/>
        </w:rPr>
        <w:tab/>
        <w:t>Расшифровка подпис</w:t>
      </w: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tabs>
          <w:tab w:val="left" w:pos="7182"/>
        </w:tabs>
        <w:spacing w:line="276" w:lineRule="auto"/>
        <w:jc w:val="both"/>
        <w:rPr>
          <w:rFonts w:eastAsia="Calibri"/>
          <w:sz w:val="28"/>
          <w:szCs w:val="28"/>
          <w:lang w:eastAsia="en-US"/>
        </w:rPr>
      </w:pPr>
    </w:p>
    <w:p w:rsidR="0033483B" w:rsidRPr="0033483B" w:rsidRDefault="0033483B" w:rsidP="0033483B">
      <w:pPr>
        <w:tabs>
          <w:tab w:val="left" w:pos="2415"/>
        </w:tabs>
        <w:suppressAutoHyphens/>
        <w:jc w:val="center"/>
        <w:rPr>
          <w:lang w:eastAsia="zh-CN"/>
        </w:rPr>
      </w:pPr>
      <w:r>
        <w:rPr>
          <w:noProof/>
        </w:rPr>
        <w:drawing>
          <wp:inline distT="0" distB="0" distL="0" distR="0">
            <wp:extent cx="596265" cy="675640"/>
            <wp:effectExtent l="0" t="0" r="0" b="0"/>
            <wp:docPr id="22659" name="Рисунок 22659" descr="Описание: http://www.bankgorodov.ru/system/img.php?f=/public//photos/coa/narodnoe-69911.png&amp;w=254&amp;h=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www.bankgorodov.ru/system/img.php?f=/public//photos/coa/narodnoe-69911.png&amp;w=254&amp;h=58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265" cy="675640"/>
                    </a:xfrm>
                    <a:prstGeom prst="rect">
                      <a:avLst/>
                    </a:prstGeom>
                    <a:noFill/>
                    <a:ln>
                      <a:noFill/>
                    </a:ln>
                  </pic:spPr>
                </pic:pic>
              </a:graphicData>
            </a:graphic>
          </wp:inline>
        </w:drawing>
      </w:r>
    </w:p>
    <w:p w:rsidR="0033483B" w:rsidRPr="0033483B" w:rsidRDefault="0033483B" w:rsidP="0033483B">
      <w:pPr>
        <w:suppressAutoHyphens/>
        <w:jc w:val="center"/>
        <w:rPr>
          <w:lang w:eastAsia="zh-CN"/>
        </w:rPr>
      </w:pPr>
    </w:p>
    <w:p w:rsidR="0033483B" w:rsidRPr="0033483B" w:rsidRDefault="0033483B" w:rsidP="0033483B">
      <w:pPr>
        <w:suppressAutoHyphens/>
        <w:jc w:val="center"/>
        <w:rPr>
          <w:b/>
          <w:sz w:val="28"/>
          <w:szCs w:val="28"/>
        </w:rPr>
      </w:pPr>
      <w:r w:rsidRPr="0033483B">
        <w:rPr>
          <w:b/>
          <w:sz w:val="28"/>
          <w:szCs w:val="28"/>
        </w:rPr>
        <w:t>АДМИНИСТРАЦИЯ</w:t>
      </w:r>
      <w:r w:rsidRPr="0033483B">
        <w:rPr>
          <w:b/>
          <w:sz w:val="28"/>
          <w:szCs w:val="28"/>
        </w:rPr>
        <w:br/>
        <w:t>НАРОДНЕНСКОГО СЕЛЬСКОГО ПОСЕЛЕНИЯ</w:t>
      </w:r>
      <w:r w:rsidRPr="0033483B">
        <w:rPr>
          <w:b/>
          <w:sz w:val="28"/>
          <w:szCs w:val="28"/>
        </w:rPr>
        <w:br/>
        <w:t>ТЕРНОВСКОГО МУНИЦИПАЛЬНОГО РАЙОНА</w:t>
      </w:r>
      <w:r w:rsidRPr="0033483B">
        <w:rPr>
          <w:b/>
          <w:sz w:val="28"/>
          <w:szCs w:val="28"/>
        </w:rPr>
        <w:br/>
        <w:t>ВОРОНЕЖСКОЙ ОБЛАСТИ</w:t>
      </w:r>
    </w:p>
    <w:p w:rsidR="0033483B" w:rsidRPr="0033483B" w:rsidRDefault="0033483B" w:rsidP="0033483B">
      <w:pPr>
        <w:jc w:val="center"/>
        <w:rPr>
          <w:b/>
          <w:sz w:val="28"/>
          <w:szCs w:val="28"/>
        </w:rPr>
      </w:pPr>
      <w:r w:rsidRPr="0033483B">
        <w:rPr>
          <w:b/>
          <w:sz w:val="28"/>
          <w:szCs w:val="28"/>
        </w:rPr>
        <w:t>________________________________________________________________</w:t>
      </w:r>
    </w:p>
    <w:p w:rsidR="0033483B" w:rsidRPr="0033483B" w:rsidRDefault="0033483B" w:rsidP="0033483B">
      <w:pPr>
        <w:widowControl w:val="0"/>
        <w:jc w:val="center"/>
        <w:rPr>
          <w:b/>
          <w:sz w:val="28"/>
          <w:szCs w:val="28"/>
        </w:rPr>
      </w:pPr>
      <w:r w:rsidRPr="0033483B">
        <w:rPr>
          <w:b/>
          <w:sz w:val="28"/>
          <w:szCs w:val="28"/>
        </w:rPr>
        <w:t>ПОСТАНОВЛЕНИЕ</w:t>
      </w:r>
    </w:p>
    <w:p w:rsidR="0033483B" w:rsidRPr="0033483B" w:rsidRDefault="0033483B" w:rsidP="0033483B">
      <w:pPr>
        <w:rPr>
          <w:sz w:val="28"/>
          <w:szCs w:val="28"/>
        </w:rPr>
      </w:pPr>
    </w:p>
    <w:p w:rsidR="0033483B" w:rsidRPr="0033483B" w:rsidRDefault="0033483B" w:rsidP="0033483B">
      <w:pPr>
        <w:rPr>
          <w:sz w:val="28"/>
          <w:szCs w:val="28"/>
        </w:rPr>
      </w:pPr>
      <w:r w:rsidRPr="0033483B">
        <w:rPr>
          <w:sz w:val="28"/>
          <w:szCs w:val="28"/>
        </w:rPr>
        <w:t>от  11 июня 2025 г.  № 29</w:t>
      </w:r>
    </w:p>
    <w:p w:rsidR="0033483B" w:rsidRPr="0033483B" w:rsidRDefault="0033483B" w:rsidP="0033483B">
      <w:pPr>
        <w:rPr>
          <w:sz w:val="20"/>
          <w:szCs w:val="20"/>
        </w:rPr>
      </w:pPr>
      <w:r w:rsidRPr="0033483B">
        <w:t xml:space="preserve">                   </w:t>
      </w:r>
      <w:r w:rsidRPr="0033483B">
        <w:rPr>
          <w:sz w:val="20"/>
          <w:szCs w:val="20"/>
        </w:rPr>
        <w:t>с. Народное</w:t>
      </w:r>
    </w:p>
    <w:p w:rsidR="0033483B" w:rsidRPr="0033483B" w:rsidRDefault="0033483B" w:rsidP="0033483B">
      <w:pPr>
        <w:rPr>
          <w:sz w:val="20"/>
          <w:szCs w:val="20"/>
        </w:rPr>
      </w:pPr>
    </w:p>
    <w:p w:rsidR="0033483B" w:rsidRPr="0033483B" w:rsidRDefault="0033483B" w:rsidP="0033483B">
      <w:pPr>
        <w:outlineLvl w:val="0"/>
        <w:rPr>
          <w:b/>
          <w:bCs/>
          <w:kern w:val="28"/>
          <w:sz w:val="28"/>
          <w:szCs w:val="28"/>
        </w:rPr>
      </w:pPr>
      <w:r w:rsidRPr="0033483B">
        <w:rPr>
          <w:b/>
          <w:bCs/>
          <w:kern w:val="28"/>
          <w:sz w:val="28"/>
          <w:szCs w:val="28"/>
        </w:rPr>
        <w:t>О внесении изменений в постановление</w:t>
      </w:r>
    </w:p>
    <w:p w:rsidR="0033483B" w:rsidRPr="0033483B" w:rsidRDefault="0033483B" w:rsidP="0033483B">
      <w:pPr>
        <w:outlineLvl w:val="0"/>
        <w:rPr>
          <w:b/>
          <w:bCs/>
          <w:kern w:val="28"/>
          <w:sz w:val="28"/>
          <w:szCs w:val="28"/>
        </w:rPr>
      </w:pPr>
      <w:r w:rsidRPr="0033483B">
        <w:rPr>
          <w:b/>
          <w:bCs/>
          <w:kern w:val="28"/>
          <w:sz w:val="28"/>
          <w:szCs w:val="28"/>
        </w:rPr>
        <w:t xml:space="preserve">администрации Народненского сельского </w:t>
      </w:r>
    </w:p>
    <w:p w:rsidR="0033483B" w:rsidRPr="0033483B" w:rsidRDefault="0033483B" w:rsidP="0033483B">
      <w:pPr>
        <w:outlineLvl w:val="0"/>
        <w:rPr>
          <w:b/>
          <w:bCs/>
          <w:kern w:val="28"/>
          <w:sz w:val="28"/>
          <w:szCs w:val="28"/>
        </w:rPr>
      </w:pPr>
      <w:r w:rsidRPr="0033483B">
        <w:rPr>
          <w:b/>
          <w:bCs/>
          <w:kern w:val="28"/>
          <w:sz w:val="28"/>
          <w:szCs w:val="28"/>
        </w:rPr>
        <w:t>поселения №78 от 14.12.2023 г. «Об утверждении</w:t>
      </w:r>
    </w:p>
    <w:p w:rsidR="0033483B" w:rsidRPr="0033483B" w:rsidRDefault="0033483B" w:rsidP="0033483B">
      <w:pPr>
        <w:outlineLvl w:val="0"/>
        <w:rPr>
          <w:b/>
          <w:bCs/>
          <w:kern w:val="28"/>
          <w:sz w:val="28"/>
          <w:szCs w:val="28"/>
        </w:rPr>
      </w:pPr>
      <w:r w:rsidRPr="0033483B">
        <w:rPr>
          <w:b/>
          <w:bCs/>
          <w:kern w:val="28"/>
          <w:sz w:val="28"/>
          <w:szCs w:val="28"/>
        </w:rPr>
        <w:t xml:space="preserve">административного регламента предоставления </w:t>
      </w:r>
    </w:p>
    <w:p w:rsidR="0033483B" w:rsidRPr="0033483B" w:rsidRDefault="0033483B" w:rsidP="0033483B">
      <w:pPr>
        <w:outlineLvl w:val="0"/>
        <w:rPr>
          <w:b/>
          <w:bCs/>
          <w:color w:val="000000"/>
          <w:kern w:val="28"/>
          <w:sz w:val="28"/>
          <w:szCs w:val="28"/>
        </w:rPr>
      </w:pPr>
      <w:r w:rsidRPr="0033483B">
        <w:rPr>
          <w:b/>
          <w:bCs/>
          <w:kern w:val="28"/>
          <w:sz w:val="28"/>
          <w:szCs w:val="28"/>
        </w:rPr>
        <w:t>муниципальной услуги «</w:t>
      </w:r>
      <w:r w:rsidRPr="0033483B">
        <w:rPr>
          <w:b/>
          <w:bCs/>
          <w:color w:val="000000"/>
          <w:kern w:val="28"/>
          <w:sz w:val="28"/>
          <w:szCs w:val="28"/>
        </w:rPr>
        <w:t xml:space="preserve">Признание садового дома </w:t>
      </w:r>
    </w:p>
    <w:p w:rsidR="0033483B" w:rsidRPr="0033483B" w:rsidRDefault="0033483B" w:rsidP="0033483B">
      <w:pPr>
        <w:outlineLvl w:val="0"/>
        <w:rPr>
          <w:b/>
          <w:bCs/>
          <w:kern w:val="28"/>
          <w:sz w:val="28"/>
          <w:szCs w:val="28"/>
        </w:rPr>
      </w:pPr>
      <w:r w:rsidRPr="0033483B">
        <w:rPr>
          <w:b/>
          <w:bCs/>
          <w:color w:val="000000"/>
          <w:kern w:val="28"/>
          <w:sz w:val="28"/>
          <w:szCs w:val="28"/>
        </w:rPr>
        <w:t>жилым домом и жилого дома садовым домом</w:t>
      </w:r>
      <w:r w:rsidRPr="0033483B">
        <w:rPr>
          <w:b/>
          <w:bCs/>
          <w:kern w:val="28"/>
          <w:sz w:val="28"/>
          <w:szCs w:val="28"/>
        </w:rPr>
        <w:t xml:space="preserve">» </w:t>
      </w:r>
    </w:p>
    <w:p w:rsidR="0033483B" w:rsidRPr="0033483B" w:rsidRDefault="0033483B" w:rsidP="0033483B">
      <w:pPr>
        <w:outlineLvl w:val="0"/>
        <w:rPr>
          <w:b/>
          <w:bCs/>
          <w:kern w:val="28"/>
          <w:sz w:val="28"/>
          <w:szCs w:val="28"/>
        </w:rPr>
      </w:pPr>
      <w:r w:rsidRPr="0033483B">
        <w:rPr>
          <w:b/>
          <w:bCs/>
          <w:kern w:val="28"/>
          <w:sz w:val="28"/>
          <w:szCs w:val="28"/>
        </w:rPr>
        <w:lastRenderedPageBreak/>
        <w:t xml:space="preserve">на территории Народненского сельского поселения </w:t>
      </w:r>
    </w:p>
    <w:p w:rsidR="0033483B" w:rsidRPr="0033483B" w:rsidRDefault="0033483B" w:rsidP="0033483B">
      <w:pPr>
        <w:outlineLvl w:val="0"/>
        <w:rPr>
          <w:b/>
          <w:bCs/>
          <w:kern w:val="28"/>
          <w:sz w:val="28"/>
          <w:szCs w:val="28"/>
        </w:rPr>
      </w:pPr>
      <w:r w:rsidRPr="0033483B">
        <w:rPr>
          <w:b/>
          <w:bCs/>
          <w:kern w:val="28"/>
          <w:sz w:val="28"/>
          <w:szCs w:val="28"/>
        </w:rPr>
        <w:t xml:space="preserve">Терновского муниципального района Воронежской </w:t>
      </w:r>
    </w:p>
    <w:p w:rsidR="0033483B" w:rsidRPr="0033483B" w:rsidRDefault="0033483B" w:rsidP="0033483B">
      <w:pPr>
        <w:outlineLvl w:val="0"/>
        <w:rPr>
          <w:b/>
          <w:bCs/>
          <w:kern w:val="28"/>
          <w:sz w:val="28"/>
          <w:szCs w:val="28"/>
        </w:rPr>
      </w:pPr>
      <w:r w:rsidRPr="0033483B">
        <w:rPr>
          <w:b/>
          <w:bCs/>
          <w:kern w:val="28"/>
          <w:sz w:val="28"/>
          <w:szCs w:val="28"/>
        </w:rPr>
        <w:t>области»</w:t>
      </w:r>
    </w:p>
    <w:p w:rsidR="0033483B" w:rsidRPr="0033483B" w:rsidRDefault="0033483B" w:rsidP="0033483B">
      <w:pPr>
        <w:jc w:val="both"/>
        <w:rPr>
          <w:sz w:val="28"/>
          <w:szCs w:val="28"/>
        </w:rPr>
      </w:pPr>
    </w:p>
    <w:p w:rsidR="0033483B" w:rsidRPr="0033483B" w:rsidRDefault="0033483B" w:rsidP="0033483B">
      <w:pPr>
        <w:autoSpaceDE w:val="0"/>
        <w:autoSpaceDN w:val="0"/>
        <w:adjustRightInd w:val="0"/>
        <w:spacing w:line="276" w:lineRule="auto"/>
        <w:jc w:val="both"/>
        <w:rPr>
          <w:sz w:val="28"/>
          <w:szCs w:val="28"/>
        </w:rPr>
      </w:pPr>
      <w:r w:rsidRPr="0033483B">
        <w:rPr>
          <w:sz w:val="28"/>
          <w:szCs w:val="28"/>
        </w:rPr>
        <w:t>В целях приведения нормативного правового акта в соответствие с действующим законодательством, в соответствии с</w:t>
      </w:r>
      <w:r w:rsidRPr="0033483B">
        <w:rPr>
          <w:rFonts w:ascii="Arial" w:hAnsi="Arial"/>
        </w:rPr>
        <w:t xml:space="preserve"> </w:t>
      </w:r>
      <w:r w:rsidRPr="0033483B">
        <w:rPr>
          <w:sz w:val="28"/>
          <w:szCs w:val="28"/>
        </w:rPr>
        <w:t>Уставом Народненского сельского поселения Терновского муниципального района  Воронежской области администрация Народненского сельского поселения Терновского муниципального района Воронежской области</w:t>
      </w:r>
    </w:p>
    <w:p w:rsidR="0033483B" w:rsidRPr="0033483B" w:rsidRDefault="0033483B" w:rsidP="0033483B">
      <w:pPr>
        <w:spacing w:line="276" w:lineRule="auto"/>
        <w:jc w:val="center"/>
        <w:rPr>
          <w:rFonts w:eastAsia="Calibri"/>
          <w:b/>
          <w:sz w:val="28"/>
          <w:szCs w:val="28"/>
          <w:lang w:eastAsia="en-US"/>
        </w:rPr>
      </w:pPr>
      <w:r w:rsidRPr="0033483B">
        <w:rPr>
          <w:rFonts w:eastAsia="Calibri"/>
          <w:b/>
          <w:sz w:val="28"/>
          <w:szCs w:val="28"/>
          <w:lang w:eastAsia="en-US"/>
        </w:rPr>
        <w:t>ПОСТАНОВЛЯЕТ:</w:t>
      </w:r>
    </w:p>
    <w:p w:rsidR="0033483B" w:rsidRPr="0033483B" w:rsidRDefault="0033483B" w:rsidP="0033483B">
      <w:pPr>
        <w:widowControl w:val="0"/>
        <w:tabs>
          <w:tab w:val="left" w:pos="0"/>
          <w:tab w:val="left" w:pos="993"/>
        </w:tabs>
        <w:autoSpaceDE w:val="0"/>
        <w:autoSpaceDN w:val="0"/>
        <w:adjustRightInd w:val="0"/>
        <w:spacing w:line="276" w:lineRule="auto"/>
        <w:jc w:val="both"/>
        <w:rPr>
          <w:rFonts w:eastAsia="Calibri"/>
          <w:sz w:val="28"/>
          <w:szCs w:val="28"/>
        </w:rPr>
      </w:pPr>
      <w:r w:rsidRPr="0033483B">
        <w:rPr>
          <w:rFonts w:eastAsia="Calibri"/>
          <w:sz w:val="28"/>
          <w:szCs w:val="28"/>
        </w:rPr>
        <w:tab/>
        <w:t>1.Внести в постановление администрации Народненского сельского поселения №78 от 14.12.2023 г. «Об утверждении административного регламента предоставления муниципальной услуги «Признание садового дома жилым домом и жилого дома садовым домом» на территории Народненского сельского поселения Терновского муниципального района Воронежской области» следующие изменения:</w:t>
      </w:r>
    </w:p>
    <w:p w:rsidR="0033483B" w:rsidRPr="0033483B" w:rsidRDefault="0033483B" w:rsidP="0033483B">
      <w:pPr>
        <w:spacing w:line="276" w:lineRule="auto"/>
        <w:jc w:val="both"/>
        <w:rPr>
          <w:sz w:val="28"/>
          <w:szCs w:val="28"/>
        </w:rPr>
      </w:pPr>
      <w:r w:rsidRPr="0033483B">
        <w:rPr>
          <w:sz w:val="28"/>
          <w:szCs w:val="28"/>
        </w:rPr>
        <w:t>1.1. Административный регламент изложить в новой редакции (приложение №1).</w:t>
      </w:r>
    </w:p>
    <w:p w:rsidR="0033483B" w:rsidRPr="0033483B" w:rsidRDefault="0033483B" w:rsidP="0033483B">
      <w:pPr>
        <w:widowControl w:val="0"/>
        <w:autoSpaceDE w:val="0"/>
        <w:autoSpaceDN w:val="0"/>
        <w:adjustRightInd w:val="0"/>
        <w:spacing w:line="276" w:lineRule="auto"/>
        <w:jc w:val="both"/>
        <w:rPr>
          <w:sz w:val="28"/>
          <w:szCs w:val="28"/>
        </w:rPr>
      </w:pPr>
      <w:r w:rsidRPr="0033483B">
        <w:rPr>
          <w:sz w:val="28"/>
          <w:szCs w:val="28"/>
        </w:rPr>
        <w:t>2.  Постановление №56 от 15.10.2024 года «О внесении изменений в постановление администрации Народненского сельского поселения №78 от 14.12.2023 года «Об утверждении административного регламента предоставления муниципальной услуги «</w:t>
      </w:r>
      <w:r w:rsidRPr="0033483B">
        <w:rPr>
          <w:color w:val="000000"/>
          <w:sz w:val="28"/>
          <w:szCs w:val="28"/>
        </w:rPr>
        <w:t>Признание садового дома жилым домом и жилого дома садовым домом» на территории Народненского сельского поселения Терновского муниципального района Воронежской области</w:t>
      </w:r>
      <w:r w:rsidRPr="0033483B">
        <w:rPr>
          <w:sz w:val="28"/>
          <w:szCs w:val="28"/>
        </w:rPr>
        <w:t>», признать утратившим силу</w:t>
      </w:r>
    </w:p>
    <w:p w:rsidR="0033483B" w:rsidRPr="0033483B" w:rsidRDefault="0033483B" w:rsidP="0033483B">
      <w:pPr>
        <w:suppressAutoHyphens/>
        <w:spacing w:line="276" w:lineRule="auto"/>
        <w:jc w:val="both"/>
        <w:rPr>
          <w:color w:val="0000FF"/>
          <w:sz w:val="28"/>
          <w:szCs w:val="28"/>
          <w:u w:val="single"/>
        </w:rPr>
      </w:pPr>
      <w:r w:rsidRPr="0033483B">
        <w:rPr>
          <w:sz w:val="28"/>
          <w:szCs w:val="28"/>
        </w:rPr>
        <w:t>3.Настоящее постановление подлежит официальному обнародованию  в периодическом печатном издании органов местного самоуправления Народненского сельского поселения Терновского муниципального района Воронежской области «Муниципальный вестник»  и размещению  на официальном сайте в сети Интернет.</w:t>
      </w:r>
    </w:p>
    <w:p w:rsidR="0033483B" w:rsidRPr="0033483B" w:rsidRDefault="0033483B" w:rsidP="0033483B">
      <w:pPr>
        <w:widowControl w:val="0"/>
        <w:tabs>
          <w:tab w:val="left" w:pos="0"/>
        </w:tabs>
        <w:spacing w:line="276" w:lineRule="auto"/>
        <w:jc w:val="both"/>
        <w:rPr>
          <w:rFonts w:eastAsia="Calibri"/>
          <w:sz w:val="28"/>
          <w:szCs w:val="28"/>
        </w:rPr>
      </w:pPr>
      <w:r w:rsidRPr="0033483B">
        <w:rPr>
          <w:rFonts w:eastAsia="Calibri"/>
          <w:sz w:val="28"/>
          <w:szCs w:val="28"/>
        </w:rPr>
        <w:t>4. Настоящее постановление вступает в силу с даты официального обнародования.</w:t>
      </w:r>
    </w:p>
    <w:p w:rsidR="0033483B" w:rsidRPr="0033483B" w:rsidRDefault="0033483B" w:rsidP="0033483B">
      <w:pPr>
        <w:spacing w:line="276" w:lineRule="auto"/>
        <w:jc w:val="both"/>
        <w:rPr>
          <w:sz w:val="28"/>
          <w:szCs w:val="28"/>
        </w:rPr>
      </w:pPr>
      <w:r w:rsidRPr="0033483B">
        <w:rPr>
          <w:sz w:val="28"/>
          <w:szCs w:val="28"/>
        </w:rPr>
        <w:t>5. Контроль за исполнением настоящего постановления оставляю за собой.</w:t>
      </w:r>
    </w:p>
    <w:p w:rsidR="0033483B" w:rsidRPr="0033483B" w:rsidRDefault="0033483B" w:rsidP="0033483B">
      <w:pPr>
        <w:spacing w:line="276" w:lineRule="auto"/>
        <w:jc w:val="both"/>
        <w:rPr>
          <w:sz w:val="28"/>
          <w:szCs w:val="28"/>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r w:rsidRPr="0033483B">
        <w:rPr>
          <w:rFonts w:eastAsia="Calibri"/>
          <w:sz w:val="28"/>
          <w:szCs w:val="28"/>
          <w:lang w:eastAsia="en-US"/>
        </w:rPr>
        <w:lastRenderedPageBreak/>
        <w:t xml:space="preserve">Исполняющий обязанности главы </w:t>
      </w:r>
    </w:p>
    <w:p w:rsidR="0033483B" w:rsidRPr="0033483B" w:rsidRDefault="0033483B" w:rsidP="0033483B">
      <w:pPr>
        <w:spacing w:line="276" w:lineRule="auto"/>
        <w:jc w:val="both"/>
        <w:rPr>
          <w:sz w:val="28"/>
          <w:szCs w:val="28"/>
        </w:rPr>
      </w:pPr>
      <w:r w:rsidRPr="0033483B">
        <w:rPr>
          <w:rFonts w:eastAsia="Calibri"/>
          <w:sz w:val="28"/>
          <w:szCs w:val="28"/>
          <w:lang w:eastAsia="en-US"/>
        </w:rPr>
        <w:t>Народненского сельского поселения:</w:t>
      </w:r>
      <w:r w:rsidRPr="0033483B">
        <w:rPr>
          <w:rFonts w:eastAsia="Calibri"/>
          <w:sz w:val="28"/>
          <w:szCs w:val="28"/>
          <w:lang w:eastAsia="en-US"/>
        </w:rPr>
        <w:tab/>
        <w:t xml:space="preserve">                            Е.А. Мишина</w:t>
      </w: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tabs>
          <w:tab w:val="left" w:pos="7182"/>
        </w:tabs>
        <w:spacing w:line="276" w:lineRule="auto"/>
        <w:jc w:val="both"/>
        <w:rPr>
          <w:rFonts w:eastAsia="Calibri"/>
          <w:sz w:val="28"/>
          <w:szCs w:val="28"/>
          <w:lang w:eastAsia="en-US"/>
        </w:rPr>
      </w:pPr>
    </w:p>
    <w:p w:rsidR="0033483B" w:rsidRPr="0033483B" w:rsidRDefault="0033483B" w:rsidP="0033483B">
      <w:pPr>
        <w:tabs>
          <w:tab w:val="left" w:pos="7182"/>
        </w:tabs>
        <w:spacing w:line="276" w:lineRule="auto"/>
        <w:jc w:val="both"/>
        <w:rPr>
          <w:rFonts w:eastAsia="Calibri"/>
          <w:sz w:val="28"/>
          <w:szCs w:val="28"/>
          <w:lang w:eastAsia="en-US"/>
        </w:rPr>
      </w:pPr>
    </w:p>
    <w:p w:rsidR="0033483B" w:rsidRPr="0033483B" w:rsidRDefault="0033483B" w:rsidP="0033483B">
      <w:pPr>
        <w:tabs>
          <w:tab w:val="left" w:pos="7182"/>
        </w:tabs>
        <w:spacing w:line="276" w:lineRule="auto"/>
        <w:jc w:val="both"/>
        <w:rPr>
          <w:rFonts w:eastAsia="Calibri"/>
          <w:sz w:val="28"/>
          <w:szCs w:val="28"/>
          <w:lang w:eastAsia="en-US"/>
        </w:rPr>
      </w:pPr>
    </w:p>
    <w:p w:rsidR="0033483B" w:rsidRPr="0033483B" w:rsidRDefault="0033483B" w:rsidP="0033483B">
      <w:pPr>
        <w:tabs>
          <w:tab w:val="left" w:pos="7182"/>
        </w:tabs>
        <w:spacing w:line="276" w:lineRule="auto"/>
        <w:jc w:val="both"/>
        <w:rPr>
          <w:rFonts w:eastAsia="Calibri"/>
          <w:sz w:val="28"/>
          <w:szCs w:val="28"/>
          <w:lang w:eastAsia="en-US"/>
        </w:rPr>
      </w:pPr>
    </w:p>
    <w:p w:rsidR="0033483B" w:rsidRPr="0033483B" w:rsidRDefault="0033483B" w:rsidP="0033483B">
      <w:pPr>
        <w:tabs>
          <w:tab w:val="left" w:pos="7182"/>
        </w:tabs>
        <w:spacing w:line="276" w:lineRule="auto"/>
        <w:jc w:val="both"/>
        <w:rPr>
          <w:rFonts w:eastAsia="Calibri"/>
          <w:sz w:val="28"/>
          <w:szCs w:val="28"/>
          <w:lang w:eastAsia="en-US"/>
        </w:rPr>
      </w:pPr>
    </w:p>
    <w:p w:rsidR="0033483B" w:rsidRPr="0033483B" w:rsidRDefault="0033483B" w:rsidP="0033483B">
      <w:pPr>
        <w:tabs>
          <w:tab w:val="left" w:pos="7182"/>
        </w:tabs>
        <w:spacing w:line="276" w:lineRule="auto"/>
        <w:jc w:val="both"/>
        <w:rPr>
          <w:rFonts w:eastAsia="Calibri"/>
          <w:sz w:val="28"/>
          <w:szCs w:val="28"/>
          <w:lang w:eastAsia="en-US"/>
        </w:rPr>
      </w:pPr>
    </w:p>
    <w:p w:rsidR="0033483B" w:rsidRPr="0033483B" w:rsidRDefault="0033483B" w:rsidP="0033483B">
      <w:pPr>
        <w:tabs>
          <w:tab w:val="left" w:pos="7182"/>
        </w:tabs>
        <w:spacing w:line="276" w:lineRule="auto"/>
        <w:jc w:val="both"/>
        <w:rPr>
          <w:rFonts w:eastAsia="Calibri"/>
          <w:sz w:val="28"/>
          <w:szCs w:val="28"/>
          <w:lang w:eastAsia="en-US"/>
        </w:rPr>
      </w:pPr>
    </w:p>
    <w:p w:rsidR="0033483B" w:rsidRPr="0033483B" w:rsidRDefault="0033483B" w:rsidP="0033483B">
      <w:pPr>
        <w:tabs>
          <w:tab w:val="left" w:pos="7182"/>
        </w:tabs>
        <w:spacing w:line="276" w:lineRule="auto"/>
        <w:jc w:val="both"/>
        <w:rPr>
          <w:rFonts w:eastAsia="Calibri"/>
          <w:sz w:val="28"/>
          <w:szCs w:val="28"/>
          <w:lang w:eastAsia="en-US"/>
        </w:rPr>
      </w:pPr>
    </w:p>
    <w:p w:rsidR="0033483B" w:rsidRPr="0033483B" w:rsidRDefault="0033483B" w:rsidP="0033483B">
      <w:pPr>
        <w:tabs>
          <w:tab w:val="left" w:pos="7182"/>
        </w:tabs>
        <w:spacing w:line="276" w:lineRule="auto"/>
        <w:jc w:val="both"/>
        <w:rPr>
          <w:rFonts w:eastAsia="Calibri"/>
          <w:sz w:val="28"/>
          <w:szCs w:val="28"/>
          <w:lang w:eastAsia="en-US"/>
        </w:rPr>
      </w:pPr>
    </w:p>
    <w:p w:rsidR="0033483B" w:rsidRPr="0033483B" w:rsidRDefault="0033483B" w:rsidP="0033483B">
      <w:pPr>
        <w:tabs>
          <w:tab w:val="left" w:pos="7182"/>
        </w:tabs>
        <w:spacing w:line="276" w:lineRule="auto"/>
        <w:jc w:val="both"/>
        <w:rPr>
          <w:rFonts w:eastAsia="Calibri"/>
          <w:sz w:val="28"/>
          <w:szCs w:val="28"/>
          <w:lang w:eastAsia="en-US"/>
        </w:rPr>
      </w:pPr>
    </w:p>
    <w:p w:rsidR="0033483B" w:rsidRPr="0033483B" w:rsidRDefault="0033483B" w:rsidP="0033483B">
      <w:pPr>
        <w:tabs>
          <w:tab w:val="left" w:pos="7182"/>
        </w:tabs>
        <w:spacing w:line="276" w:lineRule="auto"/>
        <w:jc w:val="both"/>
        <w:rPr>
          <w:rFonts w:eastAsia="Calibri"/>
          <w:sz w:val="28"/>
          <w:szCs w:val="28"/>
          <w:lang w:eastAsia="en-US"/>
        </w:rPr>
      </w:pPr>
    </w:p>
    <w:p w:rsidR="0033483B" w:rsidRPr="0033483B" w:rsidRDefault="0033483B" w:rsidP="0033483B">
      <w:pPr>
        <w:tabs>
          <w:tab w:val="left" w:pos="7182"/>
        </w:tabs>
        <w:spacing w:line="276" w:lineRule="auto"/>
        <w:jc w:val="both"/>
        <w:rPr>
          <w:rFonts w:eastAsia="Calibri"/>
          <w:sz w:val="28"/>
          <w:szCs w:val="28"/>
          <w:lang w:eastAsia="en-US"/>
        </w:rPr>
      </w:pPr>
    </w:p>
    <w:p w:rsidR="0033483B" w:rsidRPr="0033483B" w:rsidRDefault="0033483B" w:rsidP="0033483B">
      <w:pPr>
        <w:tabs>
          <w:tab w:val="left" w:pos="7182"/>
        </w:tabs>
        <w:spacing w:line="276" w:lineRule="auto"/>
        <w:jc w:val="both"/>
        <w:rPr>
          <w:rFonts w:eastAsia="Calibri"/>
          <w:sz w:val="28"/>
          <w:szCs w:val="28"/>
          <w:lang w:eastAsia="en-US"/>
        </w:rPr>
      </w:pPr>
    </w:p>
    <w:p w:rsidR="0033483B" w:rsidRPr="0033483B" w:rsidRDefault="0033483B" w:rsidP="0033483B">
      <w:pPr>
        <w:tabs>
          <w:tab w:val="left" w:pos="7182"/>
        </w:tabs>
        <w:spacing w:line="276" w:lineRule="auto"/>
        <w:jc w:val="both"/>
        <w:rPr>
          <w:rFonts w:eastAsia="Calibri"/>
          <w:sz w:val="28"/>
          <w:szCs w:val="28"/>
          <w:lang w:eastAsia="en-US"/>
        </w:rPr>
      </w:pPr>
    </w:p>
    <w:p w:rsidR="0033483B" w:rsidRPr="0033483B" w:rsidRDefault="0033483B" w:rsidP="0033483B">
      <w:pPr>
        <w:tabs>
          <w:tab w:val="left" w:pos="7182"/>
        </w:tabs>
        <w:spacing w:line="276" w:lineRule="auto"/>
        <w:jc w:val="both"/>
        <w:rPr>
          <w:rFonts w:eastAsia="Calibri"/>
          <w:sz w:val="28"/>
          <w:szCs w:val="28"/>
          <w:lang w:eastAsia="en-US"/>
        </w:rPr>
      </w:pPr>
    </w:p>
    <w:p w:rsidR="0033483B" w:rsidRPr="0033483B" w:rsidRDefault="0033483B" w:rsidP="0033483B">
      <w:pPr>
        <w:tabs>
          <w:tab w:val="left" w:pos="7182"/>
        </w:tabs>
        <w:spacing w:line="276" w:lineRule="auto"/>
        <w:jc w:val="both"/>
        <w:rPr>
          <w:rFonts w:eastAsia="Calibri"/>
          <w:sz w:val="28"/>
          <w:szCs w:val="28"/>
          <w:lang w:eastAsia="en-US"/>
        </w:rPr>
      </w:pPr>
    </w:p>
    <w:p w:rsidR="0033483B" w:rsidRPr="0033483B" w:rsidRDefault="0033483B" w:rsidP="0033483B">
      <w:pPr>
        <w:tabs>
          <w:tab w:val="left" w:pos="7182"/>
        </w:tabs>
        <w:spacing w:line="276" w:lineRule="auto"/>
        <w:jc w:val="both"/>
        <w:rPr>
          <w:rFonts w:eastAsia="Calibri"/>
          <w:sz w:val="28"/>
          <w:szCs w:val="28"/>
          <w:lang w:eastAsia="en-US"/>
        </w:rPr>
      </w:pPr>
    </w:p>
    <w:p w:rsidR="0033483B" w:rsidRPr="0033483B" w:rsidRDefault="0033483B" w:rsidP="0033483B">
      <w:pPr>
        <w:tabs>
          <w:tab w:val="left" w:pos="7182"/>
        </w:tabs>
        <w:spacing w:line="276" w:lineRule="auto"/>
        <w:jc w:val="both"/>
        <w:rPr>
          <w:rFonts w:eastAsia="Calibri"/>
          <w:sz w:val="28"/>
          <w:szCs w:val="28"/>
          <w:lang w:eastAsia="en-US"/>
        </w:rPr>
      </w:pPr>
    </w:p>
    <w:p w:rsidR="0033483B" w:rsidRPr="0033483B" w:rsidRDefault="0033483B" w:rsidP="0033483B">
      <w:pPr>
        <w:tabs>
          <w:tab w:val="left" w:pos="7182"/>
        </w:tabs>
        <w:spacing w:line="276" w:lineRule="auto"/>
        <w:jc w:val="both"/>
        <w:rPr>
          <w:rFonts w:eastAsia="Calibri"/>
          <w:sz w:val="28"/>
          <w:szCs w:val="28"/>
          <w:lang w:eastAsia="en-US"/>
        </w:rPr>
      </w:pPr>
    </w:p>
    <w:p w:rsidR="0033483B" w:rsidRPr="0033483B" w:rsidRDefault="0033483B" w:rsidP="0033483B">
      <w:pPr>
        <w:tabs>
          <w:tab w:val="left" w:pos="7182"/>
        </w:tabs>
        <w:spacing w:line="276" w:lineRule="auto"/>
        <w:jc w:val="both"/>
        <w:rPr>
          <w:rFonts w:eastAsia="Calibri"/>
          <w:sz w:val="28"/>
          <w:szCs w:val="28"/>
          <w:lang w:eastAsia="en-US"/>
        </w:rPr>
      </w:pPr>
    </w:p>
    <w:p w:rsidR="0033483B" w:rsidRPr="0033483B" w:rsidRDefault="0033483B" w:rsidP="0033483B">
      <w:pPr>
        <w:tabs>
          <w:tab w:val="left" w:pos="7182"/>
        </w:tabs>
        <w:spacing w:line="276" w:lineRule="auto"/>
        <w:jc w:val="both"/>
        <w:rPr>
          <w:rFonts w:eastAsia="Calibri"/>
          <w:sz w:val="28"/>
          <w:szCs w:val="28"/>
          <w:lang w:eastAsia="en-US"/>
        </w:rPr>
      </w:pPr>
    </w:p>
    <w:p w:rsidR="0033483B" w:rsidRPr="0033483B" w:rsidRDefault="0033483B" w:rsidP="0033483B">
      <w:pPr>
        <w:tabs>
          <w:tab w:val="left" w:pos="7182"/>
        </w:tabs>
        <w:spacing w:line="276" w:lineRule="auto"/>
        <w:jc w:val="both"/>
        <w:rPr>
          <w:rFonts w:eastAsia="Calibri"/>
          <w:sz w:val="28"/>
          <w:szCs w:val="28"/>
          <w:lang w:eastAsia="en-US"/>
        </w:rPr>
      </w:pPr>
    </w:p>
    <w:p w:rsidR="0033483B" w:rsidRPr="0033483B" w:rsidRDefault="0033483B" w:rsidP="0033483B">
      <w:pPr>
        <w:jc w:val="right"/>
        <w:rPr>
          <w:sz w:val="28"/>
          <w:szCs w:val="28"/>
        </w:rPr>
      </w:pPr>
      <w:r w:rsidRPr="0033483B">
        <w:rPr>
          <w:sz w:val="28"/>
          <w:szCs w:val="28"/>
        </w:rPr>
        <w:t>Приложение №1</w:t>
      </w:r>
    </w:p>
    <w:p w:rsidR="0033483B" w:rsidRPr="0033483B" w:rsidRDefault="0033483B" w:rsidP="0033483B">
      <w:pPr>
        <w:jc w:val="right"/>
        <w:rPr>
          <w:sz w:val="28"/>
          <w:szCs w:val="28"/>
        </w:rPr>
      </w:pPr>
      <w:r w:rsidRPr="0033483B">
        <w:rPr>
          <w:sz w:val="28"/>
          <w:szCs w:val="28"/>
        </w:rPr>
        <w:t xml:space="preserve">                                                                  к постановлению  администрации         </w:t>
      </w:r>
    </w:p>
    <w:p w:rsidR="0033483B" w:rsidRPr="0033483B" w:rsidRDefault="0033483B" w:rsidP="0033483B">
      <w:pPr>
        <w:jc w:val="right"/>
        <w:rPr>
          <w:sz w:val="28"/>
          <w:szCs w:val="28"/>
        </w:rPr>
      </w:pPr>
      <w:r w:rsidRPr="0033483B">
        <w:rPr>
          <w:sz w:val="28"/>
          <w:szCs w:val="28"/>
        </w:rPr>
        <w:t xml:space="preserve">                                                                  Народненского  сельского поселения </w:t>
      </w:r>
    </w:p>
    <w:p w:rsidR="0033483B" w:rsidRPr="0033483B" w:rsidRDefault="0033483B" w:rsidP="0033483B">
      <w:pPr>
        <w:jc w:val="right"/>
        <w:rPr>
          <w:sz w:val="28"/>
          <w:szCs w:val="28"/>
        </w:rPr>
      </w:pPr>
      <w:r w:rsidRPr="0033483B">
        <w:rPr>
          <w:sz w:val="28"/>
          <w:szCs w:val="28"/>
        </w:rPr>
        <w:t xml:space="preserve">                                                                  Терновского муниципального района         </w:t>
      </w:r>
    </w:p>
    <w:p w:rsidR="0033483B" w:rsidRPr="0033483B" w:rsidRDefault="0033483B" w:rsidP="0033483B">
      <w:pPr>
        <w:jc w:val="right"/>
        <w:rPr>
          <w:sz w:val="28"/>
          <w:szCs w:val="28"/>
        </w:rPr>
      </w:pPr>
      <w:r w:rsidRPr="0033483B">
        <w:rPr>
          <w:sz w:val="28"/>
          <w:szCs w:val="28"/>
        </w:rPr>
        <w:t xml:space="preserve">                                                              Воронежской области от 11 июня 2025 г. № 29</w:t>
      </w:r>
    </w:p>
    <w:p w:rsidR="0033483B" w:rsidRPr="0033483B" w:rsidRDefault="0033483B" w:rsidP="0033483B">
      <w:pPr>
        <w:jc w:val="right"/>
        <w:rPr>
          <w:color w:val="000000"/>
        </w:rPr>
      </w:pPr>
    </w:p>
    <w:p w:rsidR="0033483B" w:rsidRPr="0033483B" w:rsidRDefault="0033483B" w:rsidP="0033483B">
      <w:pPr>
        <w:widowControl w:val="0"/>
        <w:autoSpaceDE w:val="0"/>
        <w:autoSpaceDN w:val="0"/>
        <w:adjustRightInd w:val="0"/>
        <w:jc w:val="center"/>
        <w:rPr>
          <w:b/>
          <w:sz w:val="28"/>
          <w:szCs w:val="28"/>
        </w:rPr>
      </w:pPr>
    </w:p>
    <w:p w:rsidR="0033483B" w:rsidRPr="0033483B" w:rsidRDefault="0033483B" w:rsidP="0033483B">
      <w:pPr>
        <w:jc w:val="center"/>
        <w:rPr>
          <w:b/>
          <w:iCs/>
          <w:spacing w:val="1"/>
          <w:sz w:val="28"/>
          <w:szCs w:val="28"/>
        </w:rPr>
      </w:pPr>
      <w:r w:rsidRPr="0033483B">
        <w:rPr>
          <w:b/>
          <w:iCs/>
          <w:spacing w:val="1"/>
          <w:sz w:val="28"/>
          <w:szCs w:val="28"/>
        </w:rPr>
        <w:t xml:space="preserve">Административный регламент </w:t>
      </w:r>
    </w:p>
    <w:p w:rsidR="0033483B" w:rsidRPr="0033483B" w:rsidRDefault="0033483B" w:rsidP="0033483B">
      <w:pPr>
        <w:jc w:val="center"/>
        <w:rPr>
          <w:b/>
          <w:iCs/>
          <w:spacing w:val="1"/>
          <w:sz w:val="28"/>
          <w:szCs w:val="28"/>
        </w:rPr>
      </w:pPr>
      <w:r w:rsidRPr="0033483B">
        <w:rPr>
          <w:b/>
          <w:iCs/>
          <w:spacing w:val="1"/>
          <w:sz w:val="28"/>
          <w:szCs w:val="28"/>
        </w:rPr>
        <w:t xml:space="preserve">по предоставлению муниципальной услуги «Признание садового дома жилым домом и жилого дома садовым домом» на </w:t>
      </w:r>
      <w:r w:rsidRPr="0033483B">
        <w:rPr>
          <w:b/>
          <w:sz w:val="28"/>
          <w:szCs w:val="28"/>
        </w:rPr>
        <w:t xml:space="preserve">территории </w:t>
      </w:r>
      <w:r w:rsidRPr="0033483B">
        <w:rPr>
          <w:b/>
          <w:sz w:val="28"/>
          <w:szCs w:val="28"/>
        </w:rPr>
        <w:lastRenderedPageBreak/>
        <w:t>Народненского сельского поселения Терновского муниципального района</w:t>
      </w:r>
      <w:r w:rsidRPr="0033483B">
        <w:rPr>
          <w:b/>
          <w:i/>
          <w:iCs/>
          <w:spacing w:val="1"/>
          <w:sz w:val="28"/>
          <w:szCs w:val="28"/>
        </w:rPr>
        <w:t xml:space="preserve"> </w:t>
      </w:r>
      <w:r w:rsidRPr="0033483B">
        <w:rPr>
          <w:b/>
          <w:iCs/>
          <w:spacing w:val="1"/>
          <w:sz w:val="28"/>
          <w:szCs w:val="28"/>
        </w:rPr>
        <w:t>Воронежской области</w:t>
      </w:r>
    </w:p>
    <w:p w:rsidR="0033483B" w:rsidRPr="0033483B" w:rsidRDefault="0033483B" w:rsidP="00D526F1">
      <w:pPr>
        <w:widowControl w:val="0"/>
        <w:numPr>
          <w:ilvl w:val="0"/>
          <w:numId w:val="55"/>
        </w:numPr>
        <w:tabs>
          <w:tab w:val="left" w:pos="567"/>
        </w:tabs>
        <w:suppressAutoHyphens/>
        <w:contextualSpacing/>
        <w:jc w:val="center"/>
        <w:rPr>
          <w:b/>
          <w:sz w:val="28"/>
          <w:szCs w:val="28"/>
        </w:rPr>
      </w:pPr>
      <w:r w:rsidRPr="0033483B">
        <w:rPr>
          <w:b/>
          <w:sz w:val="28"/>
          <w:szCs w:val="28"/>
        </w:rPr>
        <w:t>Общие положения</w:t>
      </w:r>
    </w:p>
    <w:p w:rsidR="0033483B" w:rsidRPr="0033483B" w:rsidRDefault="0033483B" w:rsidP="00D526F1">
      <w:pPr>
        <w:numPr>
          <w:ilvl w:val="0"/>
          <w:numId w:val="56"/>
        </w:numPr>
        <w:tabs>
          <w:tab w:val="left" w:pos="0"/>
        </w:tabs>
        <w:suppressAutoHyphens/>
        <w:ind w:firstLine="709"/>
        <w:jc w:val="both"/>
        <w:rPr>
          <w:iCs/>
          <w:spacing w:val="1"/>
          <w:sz w:val="28"/>
          <w:szCs w:val="28"/>
        </w:rPr>
      </w:pPr>
      <w:r w:rsidRPr="0033483B">
        <w:rPr>
          <w:iCs/>
          <w:spacing w:val="1"/>
          <w:sz w:val="28"/>
          <w:szCs w:val="28"/>
        </w:rPr>
        <w:t>Предмет регулирования административного регламента</w:t>
      </w:r>
    </w:p>
    <w:p w:rsidR="0033483B" w:rsidRPr="0033483B" w:rsidRDefault="0033483B" w:rsidP="0033483B">
      <w:pPr>
        <w:contextualSpacing/>
        <w:jc w:val="both"/>
        <w:rPr>
          <w:sz w:val="28"/>
          <w:szCs w:val="28"/>
        </w:rPr>
      </w:pPr>
      <w:r w:rsidRPr="0033483B">
        <w:rPr>
          <w:sz w:val="28"/>
          <w:szCs w:val="28"/>
        </w:rPr>
        <w:t>1.1. Административный регламент предоставления Муниципальной услуги регулирует отношения, возникающие в связи с предоставлением администрацией Народненского сельского поселения Терновского муниципального района Воронежской области Муниципальной услуги «</w:t>
      </w:r>
      <w:r w:rsidRPr="0033483B">
        <w:rPr>
          <w:iCs/>
          <w:spacing w:val="1"/>
          <w:sz w:val="28"/>
          <w:szCs w:val="28"/>
        </w:rPr>
        <w:t>Признание садового дома жилым домом и жилого дома садовым домом</w:t>
      </w:r>
      <w:r w:rsidRPr="0033483B">
        <w:rPr>
          <w:sz w:val="28"/>
          <w:szCs w:val="28"/>
        </w:rPr>
        <w:t>» на территории Народненского  сельского поселения Терновского муниципального района Воронежской области (далее – Административный регламент, Муниципальная услуга).</w:t>
      </w:r>
    </w:p>
    <w:p w:rsidR="0033483B" w:rsidRPr="0033483B" w:rsidRDefault="0033483B" w:rsidP="0033483B">
      <w:pPr>
        <w:autoSpaceDE w:val="0"/>
        <w:autoSpaceDN w:val="0"/>
        <w:adjustRightInd w:val="0"/>
        <w:jc w:val="both"/>
        <w:rPr>
          <w:sz w:val="28"/>
          <w:szCs w:val="28"/>
        </w:rPr>
      </w:pPr>
      <w:r w:rsidRPr="0033483B">
        <w:rPr>
          <w:iCs/>
          <w:sz w:val="28"/>
          <w:szCs w:val="28"/>
        </w:rPr>
        <w:t xml:space="preserve">1.2. Настоящий </w:t>
      </w:r>
      <w:r w:rsidRPr="0033483B">
        <w:rPr>
          <w:sz w:val="28"/>
          <w:szCs w:val="28"/>
        </w:rPr>
        <w:t>Административный регламент регулирует отношения, возникающие при оказании следующих подуслуг:</w:t>
      </w:r>
    </w:p>
    <w:p w:rsidR="0033483B" w:rsidRPr="0033483B" w:rsidRDefault="0033483B" w:rsidP="0033483B">
      <w:pPr>
        <w:autoSpaceDE w:val="0"/>
        <w:autoSpaceDN w:val="0"/>
        <w:adjustRightInd w:val="0"/>
        <w:jc w:val="both"/>
        <w:rPr>
          <w:sz w:val="28"/>
          <w:szCs w:val="28"/>
        </w:rPr>
      </w:pPr>
      <w:r w:rsidRPr="0033483B">
        <w:rPr>
          <w:sz w:val="28"/>
          <w:szCs w:val="28"/>
        </w:rPr>
        <w:t>- признание садового дома жилым домом;</w:t>
      </w:r>
    </w:p>
    <w:p w:rsidR="0033483B" w:rsidRPr="0033483B" w:rsidRDefault="0033483B" w:rsidP="0033483B">
      <w:pPr>
        <w:autoSpaceDE w:val="0"/>
        <w:autoSpaceDN w:val="0"/>
        <w:adjustRightInd w:val="0"/>
        <w:jc w:val="both"/>
        <w:rPr>
          <w:sz w:val="28"/>
          <w:szCs w:val="28"/>
        </w:rPr>
      </w:pPr>
      <w:r w:rsidRPr="0033483B">
        <w:rPr>
          <w:sz w:val="28"/>
          <w:szCs w:val="28"/>
        </w:rPr>
        <w:t>- признание жилого дома садовым домом.</w:t>
      </w:r>
    </w:p>
    <w:p w:rsidR="0033483B" w:rsidRPr="0033483B" w:rsidRDefault="0033483B" w:rsidP="0033483B">
      <w:pPr>
        <w:autoSpaceDE w:val="0"/>
        <w:autoSpaceDN w:val="0"/>
        <w:adjustRightInd w:val="0"/>
        <w:jc w:val="both"/>
        <w:rPr>
          <w:sz w:val="28"/>
          <w:szCs w:val="28"/>
        </w:rPr>
      </w:pPr>
      <w:r w:rsidRPr="0033483B">
        <w:rPr>
          <w:sz w:val="28"/>
          <w:szCs w:val="28"/>
        </w:rPr>
        <w:t>2. Круг</w:t>
      </w:r>
      <w:r w:rsidRPr="0033483B">
        <w:rPr>
          <w:i/>
          <w:sz w:val="28"/>
          <w:szCs w:val="28"/>
        </w:rPr>
        <w:t xml:space="preserve"> </w:t>
      </w:r>
      <w:r w:rsidRPr="0033483B">
        <w:rPr>
          <w:sz w:val="28"/>
          <w:szCs w:val="28"/>
        </w:rPr>
        <w:t>Заявителей</w:t>
      </w:r>
    </w:p>
    <w:p w:rsidR="0033483B" w:rsidRPr="0033483B" w:rsidRDefault="0033483B" w:rsidP="00D526F1">
      <w:pPr>
        <w:numPr>
          <w:ilvl w:val="1"/>
          <w:numId w:val="59"/>
        </w:numPr>
        <w:tabs>
          <w:tab w:val="left" w:pos="1134"/>
        </w:tabs>
        <w:suppressAutoHyphens/>
        <w:autoSpaceDE w:val="0"/>
        <w:autoSpaceDN w:val="0"/>
        <w:adjustRightInd w:val="0"/>
        <w:ind w:left="0" w:firstLine="567"/>
        <w:jc w:val="both"/>
        <w:rPr>
          <w:sz w:val="28"/>
          <w:szCs w:val="28"/>
        </w:rPr>
      </w:pPr>
      <w:r w:rsidRPr="0033483B">
        <w:rPr>
          <w:sz w:val="28"/>
          <w:szCs w:val="28"/>
        </w:rPr>
        <w:t>Заявителями на получение Муниципальной услуги являются физические и юридические лица, индивидуальные предприниматели, являющиеся собственниками садового дома или жилого дома, расположенных на территории муниципального образования</w:t>
      </w:r>
      <w:r w:rsidRPr="0033483B">
        <w:rPr>
          <w:i/>
          <w:iCs/>
          <w:sz w:val="28"/>
          <w:szCs w:val="28"/>
        </w:rPr>
        <w:t xml:space="preserve"> </w:t>
      </w:r>
      <w:r w:rsidRPr="0033483B">
        <w:rPr>
          <w:sz w:val="28"/>
          <w:szCs w:val="28"/>
        </w:rPr>
        <w:t xml:space="preserve">(далее – Заявитель). </w:t>
      </w:r>
    </w:p>
    <w:p w:rsidR="0033483B" w:rsidRPr="0033483B" w:rsidRDefault="0033483B" w:rsidP="0033483B">
      <w:pPr>
        <w:tabs>
          <w:tab w:val="left" w:pos="1134"/>
        </w:tabs>
        <w:autoSpaceDE w:val="0"/>
        <w:autoSpaceDN w:val="0"/>
        <w:adjustRightInd w:val="0"/>
        <w:jc w:val="both"/>
        <w:rPr>
          <w:sz w:val="28"/>
          <w:szCs w:val="28"/>
        </w:rPr>
      </w:pPr>
      <w:r w:rsidRPr="0033483B">
        <w:rPr>
          <w:sz w:val="28"/>
          <w:szCs w:val="28"/>
        </w:rPr>
        <w:t xml:space="preserve">2.2. Интересы Заявителей, указанных в пункте 1.1. настоящего Административного регламента, могут представлять лица, обладающие соответствующими полномочиями (далее – представитель). </w:t>
      </w:r>
    </w:p>
    <w:p w:rsidR="0033483B" w:rsidRPr="0033483B" w:rsidRDefault="0033483B" w:rsidP="0033483B">
      <w:pPr>
        <w:autoSpaceDE w:val="0"/>
        <w:autoSpaceDN w:val="0"/>
        <w:adjustRightInd w:val="0"/>
        <w:jc w:val="both"/>
        <w:rPr>
          <w:sz w:val="28"/>
          <w:szCs w:val="28"/>
        </w:rPr>
      </w:pPr>
      <w:r w:rsidRPr="0033483B">
        <w:rPr>
          <w:bCs/>
          <w:sz w:val="28"/>
          <w:szCs w:val="28"/>
        </w:rPr>
        <w:t>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rsidR="0033483B" w:rsidRPr="0033483B" w:rsidRDefault="0033483B" w:rsidP="0033483B">
      <w:pPr>
        <w:autoSpaceDE w:val="0"/>
        <w:autoSpaceDN w:val="0"/>
        <w:adjustRightInd w:val="0"/>
        <w:jc w:val="both"/>
        <w:rPr>
          <w:sz w:val="28"/>
          <w:szCs w:val="28"/>
        </w:rPr>
      </w:pPr>
      <w:r w:rsidRPr="0033483B">
        <w:rPr>
          <w:sz w:val="28"/>
          <w:szCs w:val="28"/>
        </w:rPr>
        <w:t>3. Требования к порядку информирования о предоставлении Муниципальной услуги</w:t>
      </w:r>
    </w:p>
    <w:p w:rsidR="0033483B" w:rsidRPr="0033483B" w:rsidRDefault="0033483B" w:rsidP="0033483B">
      <w:pPr>
        <w:tabs>
          <w:tab w:val="left" w:pos="1288"/>
        </w:tabs>
        <w:jc w:val="both"/>
        <w:rPr>
          <w:sz w:val="28"/>
          <w:szCs w:val="28"/>
        </w:rPr>
      </w:pPr>
      <w:r w:rsidRPr="0033483B">
        <w:rPr>
          <w:sz w:val="28"/>
          <w:szCs w:val="28"/>
        </w:rPr>
        <w:t>3.1. Прием Заявителей по вопросу предоставления Муниципальной услуги осуществляется администрацией Народненского сельского поселения Терновского муниципального района Воронежской области (далее – Администрация) или в МФЦ.</w:t>
      </w:r>
    </w:p>
    <w:p w:rsidR="0033483B" w:rsidRPr="0033483B" w:rsidRDefault="0033483B" w:rsidP="0033483B">
      <w:pPr>
        <w:tabs>
          <w:tab w:val="left" w:pos="1134"/>
        </w:tabs>
        <w:jc w:val="both"/>
        <w:rPr>
          <w:sz w:val="28"/>
          <w:szCs w:val="28"/>
        </w:rPr>
      </w:pPr>
      <w:r w:rsidRPr="0033483B">
        <w:rPr>
          <w:sz w:val="28"/>
          <w:szCs w:val="28"/>
        </w:rPr>
        <w:t xml:space="preserve">3.2. На официальном сайте Администрации </w:t>
      </w:r>
      <w:hyperlink r:id="rId250" w:history="1">
        <w:r w:rsidRPr="0033483B">
          <w:rPr>
            <w:bCs/>
            <w:color w:val="0000FF"/>
            <w:sz w:val="28"/>
            <w:szCs w:val="28"/>
            <w:shd w:val="clear" w:color="auto" w:fill="FFFFFF"/>
          </w:rPr>
          <w:t>https://narodnenskoe.gosuslugi.ru</w:t>
        </w:r>
      </w:hyperlink>
      <w:r w:rsidRPr="0033483B">
        <w:rPr>
          <w:bCs/>
          <w:sz w:val="28"/>
          <w:szCs w:val="28"/>
          <w:shd w:val="clear" w:color="auto" w:fill="FFFFFF"/>
        </w:rPr>
        <w:t xml:space="preserve"> </w:t>
      </w:r>
      <w:r w:rsidRPr="0033483B">
        <w:rPr>
          <w:sz w:val="28"/>
          <w:szCs w:val="28"/>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251" w:history="1">
        <w:r w:rsidRPr="0033483B">
          <w:rPr>
            <w:color w:val="0000FF"/>
            <w:sz w:val="28"/>
            <w:szCs w:val="28"/>
            <w:u w:val="single"/>
            <w:lang w:val="en-US"/>
          </w:rPr>
          <w:t>www</w:t>
        </w:r>
        <w:r w:rsidRPr="0033483B">
          <w:rPr>
            <w:color w:val="0000FF"/>
            <w:sz w:val="28"/>
            <w:szCs w:val="28"/>
            <w:u w:val="single"/>
          </w:rPr>
          <w:t>.</w:t>
        </w:r>
        <w:r w:rsidRPr="0033483B">
          <w:rPr>
            <w:color w:val="0000FF"/>
            <w:sz w:val="28"/>
            <w:szCs w:val="28"/>
            <w:u w:val="single"/>
            <w:lang w:val="en-US"/>
          </w:rPr>
          <w:t>gosuslugi</w:t>
        </w:r>
        <w:r w:rsidRPr="0033483B">
          <w:rPr>
            <w:color w:val="0000FF"/>
            <w:sz w:val="28"/>
            <w:szCs w:val="28"/>
            <w:u w:val="single"/>
          </w:rPr>
          <w:t>.</w:t>
        </w:r>
        <w:r w:rsidRPr="0033483B">
          <w:rPr>
            <w:color w:val="0000FF"/>
            <w:sz w:val="28"/>
            <w:szCs w:val="28"/>
            <w:u w:val="single"/>
            <w:lang w:val="en-US"/>
          </w:rPr>
          <w:t>ru</w:t>
        </w:r>
      </w:hyperlink>
      <w:r w:rsidRPr="0033483B">
        <w:rPr>
          <w:sz w:val="28"/>
          <w:szCs w:val="28"/>
        </w:rPr>
        <w:t xml:space="preserve"> (далее – ЕПГУ), в информационной системе «Портал Воронежской области в сети Интернет», расположенной в сети Интернет по адресу: </w:t>
      </w:r>
      <w:hyperlink r:id="rId252" w:history="1">
        <w:r w:rsidRPr="0033483B">
          <w:rPr>
            <w:color w:val="0000FF"/>
            <w:sz w:val="28"/>
            <w:szCs w:val="28"/>
            <w:u w:val="single"/>
            <w:lang w:val="en-US"/>
          </w:rPr>
          <w:t>www</w:t>
        </w:r>
        <w:r w:rsidRPr="0033483B">
          <w:rPr>
            <w:color w:val="0000FF"/>
            <w:sz w:val="28"/>
            <w:szCs w:val="28"/>
            <w:u w:val="single"/>
          </w:rPr>
          <w:t>.</w:t>
        </w:r>
        <w:r w:rsidRPr="0033483B">
          <w:rPr>
            <w:color w:val="0000FF"/>
            <w:sz w:val="28"/>
            <w:szCs w:val="28"/>
            <w:u w:val="single"/>
            <w:lang w:val="en-US"/>
          </w:rPr>
          <w:t>govvrn</w:t>
        </w:r>
        <w:r w:rsidRPr="0033483B">
          <w:rPr>
            <w:color w:val="0000FF"/>
            <w:sz w:val="28"/>
            <w:szCs w:val="28"/>
            <w:u w:val="single"/>
          </w:rPr>
          <w:t>.</w:t>
        </w:r>
        <w:r w:rsidRPr="0033483B">
          <w:rPr>
            <w:color w:val="0000FF"/>
            <w:sz w:val="28"/>
            <w:szCs w:val="28"/>
            <w:u w:val="single"/>
            <w:lang w:val="en-US"/>
          </w:rPr>
          <w:t>ru</w:t>
        </w:r>
      </w:hyperlink>
      <w:r w:rsidRPr="0033483B">
        <w:rPr>
          <w:sz w:val="28"/>
          <w:szCs w:val="28"/>
        </w:rPr>
        <w:t xml:space="preserve"> </w:t>
      </w:r>
      <w:r w:rsidRPr="0033483B">
        <w:rPr>
          <w:sz w:val="28"/>
          <w:szCs w:val="28"/>
        </w:rPr>
        <w:lastRenderedPageBreak/>
        <w:t>(далее – РПГУ) обязательному размещению подлежит следующая справочная информация:</w:t>
      </w:r>
    </w:p>
    <w:p w:rsidR="0033483B" w:rsidRPr="0033483B" w:rsidRDefault="0033483B" w:rsidP="0033483B">
      <w:pPr>
        <w:tabs>
          <w:tab w:val="left" w:pos="1114"/>
        </w:tabs>
        <w:jc w:val="both"/>
        <w:rPr>
          <w:sz w:val="28"/>
          <w:szCs w:val="28"/>
        </w:rPr>
      </w:pPr>
      <w:r w:rsidRPr="0033483B">
        <w:rPr>
          <w:sz w:val="28"/>
          <w:szCs w:val="28"/>
        </w:rPr>
        <w:t>- место нахождения и график работы Администрации;</w:t>
      </w:r>
    </w:p>
    <w:p w:rsidR="0033483B" w:rsidRPr="0033483B" w:rsidRDefault="0033483B" w:rsidP="0033483B">
      <w:pPr>
        <w:tabs>
          <w:tab w:val="left" w:pos="1230"/>
        </w:tabs>
        <w:jc w:val="both"/>
        <w:rPr>
          <w:sz w:val="28"/>
          <w:szCs w:val="28"/>
        </w:rPr>
      </w:pPr>
      <w:r w:rsidRPr="0033483B">
        <w:rPr>
          <w:sz w:val="28"/>
          <w:szCs w:val="28"/>
        </w:rPr>
        <w:t>- справочные телефоны Администрации, в том числе номер телефона-автоинформатора;</w:t>
      </w:r>
    </w:p>
    <w:p w:rsidR="0033483B" w:rsidRPr="0033483B" w:rsidRDefault="0033483B" w:rsidP="0033483B">
      <w:pPr>
        <w:tabs>
          <w:tab w:val="left" w:pos="952"/>
        </w:tabs>
        <w:jc w:val="both"/>
        <w:rPr>
          <w:sz w:val="28"/>
          <w:szCs w:val="28"/>
        </w:rPr>
      </w:pPr>
      <w:r w:rsidRPr="0033483B">
        <w:rPr>
          <w:sz w:val="28"/>
          <w:szCs w:val="28"/>
        </w:rPr>
        <w:t>- адреса официального сайта, а также электронной почты и (или) формы обратной связи Администрации в сети «Интернет».</w:t>
      </w:r>
    </w:p>
    <w:p w:rsidR="0033483B" w:rsidRPr="0033483B" w:rsidRDefault="0033483B" w:rsidP="0033483B">
      <w:pPr>
        <w:tabs>
          <w:tab w:val="left" w:pos="1405"/>
        </w:tabs>
        <w:jc w:val="both"/>
        <w:rPr>
          <w:sz w:val="28"/>
          <w:szCs w:val="28"/>
        </w:rPr>
      </w:pPr>
      <w:r w:rsidRPr="0033483B">
        <w:rPr>
          <w:sz w:val="28"/>
          <w:szCs w:val="28"/>
        </w:rPr>
        <w:t>3.3. Информирование Заявителей по вопросам предоставления Муниципальной услуги осуществляется:</w:t>
      </w:r>
    </w:p>
    <w:p w:rsidR="0033483B" w:rsidRPr="0033483B" w:rsidRDefault="0033483B" w:rsidP="0033483B">
      <w:pPr>
        <w:tabs>
          <w:tab w:val="left" w:pos="1143"/>
        </w:tabs>
        <w:jc w:val="both"/>
        <w:rPr>
          <w:sz w:val="28"/>
          <w:szCs w:val="28"/>
        </w:rPr>
      </w:pPr>
      <w:r w:rsidRPr="0033483B">
        <w:rPr>
          <w:sz w:val="28"/>
          <w:szCs w:val="28"/>
        </w:rPr>
        <w:t>а) путем размещения информации на сайте Администрации, ЕПГУ, РПГУ;</w:t>
      </w:r>
    </w:p>
    <w:p w:rsidR="0033483B" w:rsidRPr="0033483B" w:rsidRDefault="0033483B" w:rsidP="0033483B">
      <w:pPr>
        <w:tabs>
          <w:tab w:val="left" w:pos="1242"/>
        </w:tabs>
        <w:jc w:val="both"/>
        <w:rPr>
          <w:sz w:val="28"/>
          <w:szCs w:val="28"/>
        </w:rPr>
      </w:pPr>
      <w:r w:rsidRPr="0033483B">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33483B" w:rsidRPr="0033483B" w:rsidRDefault="0033483B" w:rsidP="0033483B">
      <w:pPr>
        <w:tabs>
          <w:tab w:val="left" w:pos="1143"/>
        </w:tabs>
        <w:jc w:val="both"/>
        <w:rPr>
          <w:sz w:val="28"/>
          <w:szCs w:val="28"/>
        </w:rPr>
      </w:pPr>
      <w:r w:rsidRPr="0033483B">
        <w:rPr>
          <w:sz w:val="28"/>
          <w:szCs w:val="28"/>
        </w:rPr>
        <w:t>в) путем публикации информационных материалов в средствах массовой информации;</w:t>
      </w:r>
    </w:p>
    <w:p w:rsidR="0033483B" w:rsidRPr="0033483B" w:rsidRDefault="0033483B" w:rsidP="0033483B">
      <w:pPr>
        <w:tabs>
          <w:tab w:val="left" w:pos="1143"/>
        </w:tabs>
        <w:jc w:val="both"/>
        <w:rPr>
          <w:sz w:val="28"/>
          <w:szCs w:val="28"/>
        </w:rPr>
      </w:pPr>
      <w:r w:rsidRPr="0033483B">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33483B" w:rsidRPr="0033483B" w:rsidRDefault="0033483B" w:rsidP="0033483B">
      <w:pPr>
        <w:tabs>
          <w:tab w:val="left" w:pos="1178"/>
        </w:tabs>
        <w:jc w:val="both"/>
        <w:rPr>
          <w:sz w:val="28"/>
          <w:szCs w:val="28"/>
        </w:rPr>
      </w:pPr>
      <w:r w:rsidRPr="0033483B">
        <w:rPr>
          <w:sz w:val="28"/>
          <w:szCs w:val="28"/>
        </w:rPr>
        <w:t>д) посредством телефонной и факсимильной связи;</w:t>
      </w:r>
    </w:p>
    <w:p w:rsidR="0033483B" w:rsidRPr="0033483B" w:rsidRDefault="0033483B" w:rsidP="0033483B">
      <w:pPr>
        <w:jc w:val="both"/>
        <w:rPr>
          <w:sz w:val="28"/>
          <w:szCs w:val="28"/>
        </w:rPr>
      </w:pPr>
      <w:r w:rsidRPr="0033483B">
        <w:rPr>
          <w:sz w:val="28"/>
          <w:szCs w:val="28"/>
        </w:rPr>
        <w:t>е) посредством ответов на обращения Заявителей по вопросу предоставления Муниципальной услуги.</w:t>
      </w:r>
    </w:p>
    <w:p w:rsidR="0033483B" w:rsidRPr="0033483B" w:rsidRDefault="0033483B" w:rsidP="0033483B">
      <w:pPr>
        <w:tabs>
          <w:tab w:val="left" w:pos="1263"/>
        </w:tabs>
        <w:jc w:val="both"/>
        <w:rPr>
          <w:sz w:val="28"/>
          <w:szCs w:val="28"/>
          <w:lang w:eastAsia="en-US"/>
        </w:rPr>
      </w:pPr>
      <w:r w:rsidRPr="0033483B">
        <w:rPr>
          <w:sz w:val="28"/>
          <w:szCs w:val="28"/>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33483B" w:rsidRPr="0033483B" w:rsidRDefault="0033483B" w:rsidP="0033483B">
      <w:pPr>
        <w:tabs>
          <w:tab w:val="left" w:pos="1112"/>
        </w:tabs>
        <w:jc w:val="both"/>
        <w:rPr>
          <w:sz w:val="28"/>
          <w:szCs w:val="28"/>
        </w:rPr>
      </w:pPr>
      <w:r w:rsidRPr="0033483B">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33483B" w:rsidRPr="0033483B" w:rsidRDefault="0033483B" w:rsidP="0033483B">
      <w:pPr>
        <w:tabs>
          <w:tab w:val="left" w:pos="1121"/>
        </w:tabs>
        <w:jc w:val="both"/>
        <w:rPr>
          <w:sz w:val="28"/>
          <w:szCs w:val="28"/>
        </w:rPr>
      </w:pPr>
      <w:r w:rsidRPr="0033483B">
        <w:rPr>
          <w:sz w:val="28"/>
          <w:szCs w:val="28"/>
        </w:rPr>
        <w:t>б) перечень лиц, имеющих право на получение Муниципальной услуги;</w:t>
      </w:r>
    </w:p>
    <w:p w:rsidR="0033483B" w:rsidRPr="0033483B" w:rsidRDefault="0033483B" w:rsidP="0033483B">
      <w:pPr>
        <w:tabs>
          <w:tab w:val="left" w:pos="1115"/>
        </w:tabs>
        <w:jc w:val="both"/>
        <w:rPr>
          <w:sz w:val="28"/>
          <w:szCs w:val="28"/>
        </w:rPr>
      </w:pPr>
      <w:r w:rsidRPr="0033483B">
        <w:rPr>
          <w:sz w:val="28"/>
          <w:szCs w:val="28"/>
        </w:rPr>
        <w:t>в) срок предоставления Муниципальной услуги;</w:t>
      </w:r>
    </w:p>
    <w:p w:rsidR="0033483B" w:rsidRPr="0033483B" w:rsidRDefault="0033483B" w:rsidP="0033483B">
      <w:pPr>
        <w:tabs>
          <w:tab w:val="left" w:pos="1129"/>
        </w:tabs>
        <w:jc w:val="both"/>
        <w:rPr>
          <w:sz w:val="28"/>
          <w:szCs w:val="28"/>
        </w:rPr>
      </w:pPr>
      <w:r w:rsidRPr="0033483B">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33483B" w:rsidRPr="0033483B" w:rsidRDefault="0033483B" w:rsidP="0033483B">
      <w:pPr>
        <w:tabs>
          <w:tab w:val="left" w:pos="1123"/>
        </w:tabs>
        <w:jc w:val="both"/>
        <w:rPr>
          <w:sz w:val="28"/>
          <w:szCs w:val="28"/>
        </w:rPr>
      </w:pPr>
      <w:r w:rsidRPr="0033483B">
        <w:rPr>
          <w:sz w:val="28"/>
          <w:szCs w:val="28"/>
        </w:rPr>
        <w:t>д) исчерпывающий перечень оснований для приостановления или отказа в предоставлении Муниципальной услуги;</w:t>
      </w:r>
    </w:p>
    <w:p w:rsidR="0033483B" w:rsidRPr="0033483B" w:rsidRDefault="0033483B" w:rsidP="0033483B">
      <w:pPr>
        <w:tabs>
          <w:tab w:val="left" w:pos="1129"/>
        </w:tabs>
        <w:jc w:val="both"/>
        <w:rPr>
          <w:sz w:val="28"/>
          <w:szCs w:val="28"/>
        </w:rPr>
      </w:pPr>
      <w:r w:rsidRPr="0033483B">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33483B" w:rsidRPr="0033483B" w:rsidRDefault="0033483B" w:rsidP="0033483B">
      <w:pPr>
        <w:tabs>
          <w:tab w:val="left" w:pos="1164"/>
        </w:tabs>
        <w:jc w:val="both"/>
        <w:rPr>
          <w:sz w:val="28"/>
          <w:szCs w:val="28"/>
        </w:rPr>
      </w:pPr>
      <w:r w:rsidRPr="0033483B">
        <w:rPr>
          <w:sz w:val="28"/>
          <w:szCs w:val="28"/>
        </w:rPr>
        <w:t>ж) формы заявлений (уведомлений, сообщений), используемые при предоставлении Муниципальной услуги.</w:t>
      </w:r>
    </w:p>
    <w:p w:rsidR="0033483B" w:rsidRPr="0033483B" w:rsidRDefault="0033483B" w:rsidP="0033483B">
      <w:pPr>
        <w:tabs>
          <w:tab w:val="left" w:pos="1274"/>
        </w:tabs>
        <w:jc w:val="both"/>
        <w:rPr>
          <w:sz w:val="28"/>
          <w:szCs w:val="28"/>
        </w:rPr>
      </w:pPr>
      <w:r w:rsidRPr="0033483B">
        <w:rPr>
          <w:sz w:val="28"/>
          <w:szCs w:val="28"/>
        </w:rPr>
        <w:lastRenderedPageBreak/>
        <w:t>3.5. Информация на ЕПГУ, РПГУ и сайте Администрации о порядке и сроках предоставления Муниципальной услуги предоставляется бесплатно.</w:t>
      </w:r>
    </w:p>
    <w:p w:rsidR="0033483B" w:rsidRPr="0033483B" w:rsidRDefault="0033483B" w:rsidP="0033483B">
      <w:pPr>
        <w:tabs>
          <w:tab w:val="left" w:pos="1272"/>
        </w:tabs>
        <w:jc w:val="both"/>
        <w:rPr>
          <w:sz w:val="28"/>
          <w:szCs w:val="28"/>
        </w:rPr>
      </w:pPr>
      <w:r w:rsidRPr="0033483B">
        <w:rPr>
          <w:sz w:val="28"/>
          <w:szCs w:val="28"/>
        </w:rPr>
        <w:t>3.6. На сайте Администрации дополнительно размещаются:</w:t>
      </w:r>
    </w:p>
    <w:p w:rsidR="0033483B" w:rsidRPr="0033483B" w:rsidRDefault="0033483B" w:rsidP="0033483B">
      <w:pPr>
        <w:tabs>
          <w:tab w:val="left" w:pos="1100"/>
        </w:tabs>
        <w:jc w:val="both"/>
        <w:rPr>
          <w:sz w:val="28"/>
          <w:szCs w:val="28"/>
        </w:rPr>
      </w:pPr>
      <w:r w:rsidRPr="0033483B">
        <w:rPr>
          <w:sz w:val="28"/>
          <w:szCs w:val="28"/>
        </w:rPr>
        <w:t>а) полное наименование и почтовый адрес Администрации, предоставляющей Муниципальную услугу;</w:t>
      </w:r>
    </w:p>
    <w:p w:rsidR="0033483B" w:rsidRPr="0033483B" w:rsidRDefault="0033483B" w:rsidP="0033483B">
      <w:pPr>
        <w:tabs>
          <w:tab w:val="left" w:pos="1135"/>
        </w:tabs>
        <w:jc w:val="both"/>
        <w:rPr>
          <w:sz w:val="28"/>
          <w:szCs w:val="28"/>
        </w:rPr>
      </w:pPr>
      <w:r w:rsidRPr="0033483B">
        <w:rPr>
          <w:sz w:val="28"/>
          <w:szCs w:val="28"/>
        </w:rPr>
        <w:t>б) номера телефонов-автоинформаторов (при наличии), справочные номера телефонов Администрации, непосредственно предоставляющей Муниципальную услугу;</w:t>
      </w:r>
    </w:p>
    <w:p w:rsidR="0033483B" w:rsidRPr="0033483B" w:rsidRDefault="0033483B" w:rsidP="0033483B">
      <w:pPr>
        <w:tabs>
          <w:tab w:val="left" w:pos="1115"/>
        </w:tabs>
        <w:jc w:val="both"/>
        <w:rPr>
          <w:sz w:val="28"/>
          <w:szCs w:val="28"/>
        </w:rPr>
      </w:pPr>
      <w:r w:rsidRPr="0033483B">
        <w:rPr>
          <w:sz w:val="28"/>
          <w:szCs w:val="28"/>
        </w:rPr>
        <w:t>в) режим работы Администрации;</w:t>
      </w:r>
    </w:p>
    <w:p w:rsidR="0033483B" w:rsidRPr="0033483B" w:rsidRDefault="0033483B" w:rsidP="0033483B">
      <w:pPr>
        <w:tabs>
          <w:tab w:val="left" w:pos="1112"/>
        </w:tabs>
        <w:jc w:val="both"/>
        <w:rPr>
          <w:sz w:val="28"/>
          <w:szCs w:val="28"/>
        </w:rPr>
      </w:pPr>
      <w:r w:rsidRPr="0033483B">
        <w:rPr>
          <w:sz w:val="28"/>
          <w:szCs w:val="28"/>
        </w:rPr>
        <w:t>г) график работы Администрации, предоставляющей Муниципальную услугу;</w:t>
      </w:r>
    </w:p>
    <w:p w:rsidR="0033483B" w:rsidRPr="0033483B" w:rsidRDefault="0033483B" w:rsidP="0033483B">
      <w:pPr>
        <w:tabs>
          <w:tab w:val="left" w:pos="1129"/>
        </w:tabs>
        <w:jc w:val="both"/>
        <w:rPr>
          <w:sz w:val="28"/>
          <w:szCs w:val="28"/>
        </w:rPr>
      </w:pPr>
      <w:r w:rsidRPr="0033483B">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33483B" w:rsidRPr="0033483B" w:rsidRDefault="0033483B" w:rsidP="0033483B">
      <w:pPr>
        <w:jc w:val="both"/>
        <w:rPr>
          <w:sz w:val="28"/>
          <w:szCs w:val="28"/>
        </w:rPr>
      </w:pPr>
      <w:r w:rsidRPr="0033483B">
        <w:rPr>
          <w:sz w:val="28"/>
          <w:szCs w:val="28"/>
        </w:rPr>
        <w:t>е) перечень лиц, имеющих право на получение Муниципальной услуги;</w:t>
      </w:r>
    </w:p>
    <w:p w:rsidR="0033483B" w:rsidRPr="0033483B" w:rsidRDefault="0033483B" w:rsidP="0033483B">
      <w:pPr>
        <w:tabs>
          <w:tab w:val="left" w:pos="1164"/>
        </w:tabs>
        <w:jc w:val="both"/>
        <w:rPr>
          <w:sz w:val="28"/>
          <w:szCs w:val="28"/>
        </w:rPr>
      </w:pPr>
      <w:r w:rsidRPr="0033483B">
        <w:rPr>
          <w:sz w:val="28"/>
          <w:szCs w:val="28"/>
        </w:rPr>
        <w:t>ж) формы заявлений (уведомлений, сообщений), используемые при предоставлении Муниципальной услуги, образцы и инструкции по заполнению;</w:t>
      </w:r>
    </w:p>
    <w:p w:rsidR="0033483B" w:rsidRPr="0033483B" w:rsidRDefault="0033483B" w:rsidP="0033483B">
      <w:pPr>
        <w:tabs>
          <w:tab w:val="left" w:pos="1181"/>
        </w:tabs>
        <w:jc w:val="both"/>
        <w:rPr>
          <w:sz w:val="28"/>
          <w:szCs w:val="28"/>
        </w:rPr>
      </w:pPr>
      <w:r w:rsidRPr="0033483B">
        <w:rPr>
          <w:sz w:val="28"/>
          <w:szCs w:val="28"/>
        </w:rPr>
        <w:t>з) порядок и способы предварительной записи на получение Муниципальной услуги;</w:t>
      </w:r>
    </w:p>
    <w:p w:rsidR="0033483B" w:rsidRPr="0033483B" w:rsidRDefault="0033483B" w:rsidP="0033483B">
      <w:pPr>
        <w:tabs>
          <w:tab w:val="left" w:pos="1109"/>
        </w:tabs>
        <w:jc w:val="both"/>
        <w:rPr>
          <w:sz w:val="28"/>
          <w:szCs w:val="28"/>
        </w:rPr>
      </w:pPr>
      <w:r w:rsidRPr="0033483B">
        <w:rPr>
          <w:sz w:val="28"/>
          <w:szCs w:val="28"/>
        </w:rPr>
        <w:t>и) текст Административного регламента с приложениями;</w:t>
      </w:r>
    </w:p>
    <w:p w:rsidR="0033483B" w:rsidRPr="0033483B" w:rsidRDefault="0033483B" w:rsidP="0033483B">
      <w:pPr>
        <w:jc w:val="both"/>
        <w:rPr>
          <w:sz w:val="28"/>
          <w:szCs w:val="28"/>
        </w:rPr>
      </w:pPr>
      <w:r w:rsidRPr="0033483B">
        <w:rPr>
          <w:sz w:val="28"/>
          <w:szCs w:val="28"/>
        </w:rPr>
        <w:t>к) краткое описание порядка предоставления Муниципальной услуги;</w:t>
      </w:r>
    </w:p>
    <w:p w:rsidR="0033483B" w:rsidRPr="0033483B" w:rsidRDefault="0033483B" w:rsidP="0033483B">
      <w:pPr>
        <w:jc w:val="both"/>
        <w:rPr>
          <w:sz w:val="28"/>
          <w:szCs w:val="28"/>
        </w:rPr>
      </w:pPr>
      <w:r w:rsidRPr="0033483B">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33483B" w:rsidRPr="0033483B" w:rsidRDefault="0033483B" w:rsidP="0033483B">
      <w:pPr>
        <w:jc w:val="both"/>
        <w:rPr>
          <w:sz w:val="28"/>
          <w:szCs w:val="28"/>
        </w:rPr>
      </w:pPr>
      <w:r w:rsidRPr="0033483B">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33483B" w:rsidRPr="0033483B" w:rsidRDefault="0033483B" w:rsidP="0033483B">
      <w:pPr>
        <w:tabs>
          <w:tab w:val="left" w:pos="1274"/>
        </w:tabs>
        <w:jc w:val="both"/>
        <w:rPr>
          <w:sz w:val="28"/>
          <w:szCs w:val="28"/>
        </w:rPr>
      </w:pPr>
      <w:r w:rsidRPr="0033483B">
        <w:rPr>
          <w:sz w:val="28"/>
          <w:szCs w:val="28"/>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Администрации.</w:t>
      </w:r>
    </w:p>
    <w:p w:rsidR="0033483B" w:rsidRPr="0033483B" w:rsidRDefault="0033483B" w:rsidP="0033483B">
      <w:pPr>
        <w:jc w:val="both"/>
        <w:rPr>
          <w:sz w:val="28"/>
          <w:szCs w:val="28"/>
        </w:rPr>
      </w:pPr>
      <w:r w:rsidRPr="0033483B">
        <w:rPr>
          <w:sz w:val="28"/>
          <w:szCs w:val="28"/>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33483B" w:rsidRPr="0033483B" w:rsidRDefault="0033483B" w:rsidP="0033483B">
      <w:pPr>
        <w:jc w:val="both"/>
        <w:rPr>
          <w:sz w:val="28"/>
          <w:szCs w:val="28"/>
        </w:rPr>
      </w:pPr>
      <w:r w:rsidRPr="0033483B">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33483B" w:rsidRPr="0033483B" w:rsidRDefault="0033483B" w:rsidP="0033483B">
      <w:pPr>
        <w:jc w:val="both"/>
        <w:rPr>
          <w:sz w:val="28"/>
          <w:szCs w:val="28"/>
        </w:rPr>
      </w:pPr>
      <w:r w:rsidRPr="0033483B">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33483B" w:rsidRPr="0033483B" w:rsidRDefault="0033483B" w:rsidP="0033483B">
      <w:pPr>
        <w:jc w:val="both"/>
        <w:rPr>
          <w:sz w:val="28"/>
          <w:szCs w:val="28"/>
        </w:rPr>
      </w:pPr>
      <w:r w:rsidRPr="0033483B">
        <w:rPr>
          <w:sz w:val="28"/>
          <w:szCs w:val="28"/>
        </w:rPr>
        <w:t xml:space="preserve">При невозможности ответить на поставленные Заявителем вопросы, телефонный звонок переадресовывается (переводится) на другое должностное </w:t>
      </w:r>
      <w:r w:rsidRPr="0033483B">
        <w:rPr>
          <w:sz w:val="28"/>
          <w:szCs w:val="28"/>
        </w:rPr>
        <w:lastRenderedPageBreak/>
        <w:t>лицо Администрации, либо обратившемуся сообщается номер телефона, по которому можно получить необходимую информацию.</w:t>
      </w:r>
    </w:p>
    <w:p w:rsidR="0033483B" w:rsidRPr="0033483B" w:rsidRDefault="0033483B" w:rsidP="0033483B">
      <w:pPr>
        <w:tabs>
          <w:tab w:val="left" w:pos="1390"/>
        </w:tabs>
        <w:jc w:val="both"/>
        <w:rPr>
          <w:sz w:val="28"/>
          <w:szCs w:val="28"/>
        </w:rPr>
      </w:pPr>
      <w:r w:rsidRPr="0033483B">
        <w:rPr>
          <w:sz w:val="28"/>
          <w:szCs w:val="28"/>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33483B" w:rsidRPr="0033483B" w:rsidRDefault="0033483B" w:rsidP="0033483B">
      <w:pPr>
        <w:tabs>
          <w:tab w:val="left" w:pos="1103"/>
        </w:tabs>
        <w:jc w:val="both"/>
        <w:rPr>
          <w:sz w:val="28"/>
          <w:szCs w:val="28"/>
        </w:rPr>
      </w:pPr>
      <w:r w:rsidRPr="0033483B">
        <w:rPr>
          <w:sz w:val="28"/>
          <w:szCs w:val="28"/>
        </w:rPr>
        <w:t>а) о перечне лиц, имеющих право на получение Муниципальной услуги;</w:t>
      </w:r>
    </w:p>
    <w:p w:rsidR="0033483B" w:rsidRPr="0033483B" w:rsidRDefault="0033483B" w:rsidP="0033483B">
      <w:pPr>
        <w:tabs>
          <w:tab w:val="left" w:pos="1123"/>
        </w:tabs>
        <w:jc w:val="both"/>
        <w:rPr>
          <w:sz w:val="28"/>
          <w:szCs w:val="28"/>
        </w:rPr>
      </w:pPr>
      <w:r w:rsidRPr="0033483B">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33483B" w:rsidRPr="0033483B" w:rsidRDefault="0033483B" w:rsidP="0033483B">
      <w:pPr>
        <w:tabs>
          <w:tab w:val="left" w:pos="1109"/>
        </w:tabs>
        <w:jc w:val="both"/>
        <w:rPr>
          <w:sz w:val="28"/>
          <w:szCs w:val="28"/>
        </w:rPr>
      </w:pPr>
      <w:r w:rsidRPr="0033483B">
        <w:rPr>
          <w:sz w:val="28"/>
          <w:szCs w:val="28"/>
        </w:rPr>
        <w:t>в) о перечне документов, необходимых для получения Муниципальной услуги;</w:t>
      </w:r>
    </w:p>
    <w:p w:rsidR="0033483B" w:rsidRPr="0033483B" w:rsidRDefault="0033483B" w:rsidP="0033483B">
      <w:pPr>
        <w:tabs>
          <w:tab w:val="left" w:pos="1109"/>
        </w:tabs>
        <w:jc w:val="both"/>
        <w:rPr>
          <w:sz w:val="28"/>
          <w:szCs w:val="28"/>
        </w:rPr>
      </w:pPr>
      <w:r w:rsidRPr="0033483B">
        <w:rPr>
          <w:sz w:val="28"/>
          <w:szCs w:val="28"/>
        </w:rPr>
        <w:t>г) о сроках предоставления Муниципальной услуги;</w:t>
      </w:r>
    </w:p>
    <w:p w:rsidR="0033483B" w:rsidRPr="0033483B" w:rsidRDefault="0033483B" w:rsidP="0033483B">
      <w:pPr>
        <w:tabs>
          <w:tab w:val="left" w:pos="1132"/>
        </w:tabs>
        <w:jc w:val="both"/>
        <w:rPr>
          <w:sz w:val="28"/>
          <w:szCs w:val="28"/>
        </w:rPr>
      </w:pPr>
      <w:r w:rsidRPr="0033483B">
        <w:rPr>
          <w:sz w:val="28"/>
          <w:szCs w:val="28"/>
        </w:rPr>
        <w:t>д) об основаниях для приостановления Муниципальной услуги;</w:t>
      </w:r>
    </w:p>
    <w:p w:rsidR="0033483B" w:rsidRPr="0033483B" w:rsidRDefault="0033483B" w:rsidP="0033483B">
      <w:pPr>
        <w:tabs>
          <w:tab w:val="left" w:pos="1167"/>
        </w:tabs>
        <w:jc w:val="both"/>
        <w:rPr>
          <w:sz w:val="28"/>
          <w:szCs w:val="28"/>
        </w:rPr>
      </w:pPr>
      <w:r w:rsidRPr="0033483B">
        <w:rPr>
          <w:sz w:val="28"/>
          <w:szCs w:val="28"/>
        </w:rPr>
        <w:t>е) об основаниях для отказа в предоставлении Муниципальной услуги;</w:t>
      </w:r>
    </w:p>
    <w:p w:rsidR="0033483B" w:rsidRPr="0033483B" w:rsidRDefault="0033483B" w:rsidP="0033483B">
      <w:pPr>
        <w:jc w:val="both"/>
        <w:rPr>
          <w:sz w:val="28"/>
          <w:szCs w:val="28"/>
        </w:rPr>
      </w:pPr>
      <w:r w:rsidRPr="0033483B">
        <w:rPr>
          <w:sz w:val="28"/>
          <w:szCs w:val="28"/>
        </w:rPr>
        <w:t>ж) о месте размещения на ЕПГУ, РПГУ, сайте Администрации информации по вопросам предоставления Муниципальной услуги.</w:t>
      </w:r>
    </w:p>
    <w:p w:rsidR="0033483B" w:rsidRPr="0033483B" w:rsidRDefault="0033483B" w:rsidP="0033483B">
      <w:pPr>
        <w:tabs>
          <w:tab w:val="left" w:pos="1501"/>
        </w:tabs>
        <w:jc w:val="both"/>
        <w:rPr>
          <w:sz w:val="28"/>
          <w:szCs w:val="28"/>
        </w:rPr>
      </w:pPr>
      <w:r w:rsidRPr="0033483B">
        <w:rPr>
          <w:sz w:val="28"/>
          <w:szCs w:val="28"/>
        </w:rPr>
        <w:t>3.9.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33483B" w:rsidRPr="0033483B" w:rsidRDefault="0033483B" w:rsidP="0033483B">
      <w:pPr>
        <w:suppressAutoHyphens/>
        <w:jc w:val="both"/>
        <w:rPr>
          <w:spacing w:val="7"/>
          <w:sz w:val="28"/>
          <w:szCs w:val="28"/>
        </w:rPr>
      </w:pPr>
      <w:r w:rsidRPr="0033483B">
        <w:rPr>
          <w:sz w:val="28"/>
          <w:szCs w:val="28"/>
        </w:rPr>
        <w:t xml:space="preserve">3.10. Администрация обеспечивает своевременную актуализацию указанных информационных материалов на ЕПГУ, РПГУ, сайте Администрации </w:t>
      </w:r>
      <w:r w:rsidRPr="0033483B">
        <w:rPr>
          <w:spacing w:val="7"/>
          <w:sz w:val="28"/>
          <w:szCs w:val="28"/>
        </w:rPr>
        <w:t>и контролирует их наличие и актуальность в МФЦ.</w:t>
      </w:r>
    </w:p>
    <w:p w:rsidR="0033483B" w:rsidRPr="0033483B" w:rsidRDefault="0033483B" w:rsidP="0033483B">
      <w:pPr>
        <w:jc w:val="both"/>
        <w:rPr>
          <w:spacing w:val="7"/>
          <w:sz w:val="28"/>
          <w:szCs w:val="28"/>
        </w:rPr>
      </w:pPr>
      <w:r w:rsidRPr="0033483B">
        <w:rPr>
          <w:sz w:val="28"/>
          <w:szCs w:val="28"/>
        </w:rPr>
        <w:t xml:space="preserve">Состав информации о порядке предоставления Муниципальной услуги, размещаемой в МФЦ, соответствует </w:t>
      </w:r>
      <w:r w:rsidRPr="0033483B">
        <w:rPr>
          <w:rFonts w:eastAsia="Calibri"/>
          <w:iCs/>
          <w:sz w:val="28"/>
          <w:szCs w:val="28"/>
          <w:lang w:eastAsia="en-U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r w:rsidRPr="0033483B">
        <w:rPr>
          <w:spacing w:val="7"/>
          <w:sz w:val="28"/>
          <w:szCs w:val="28"/>
        </w:rPr>
        <w:t>.</w:t>
      </w:r>
    </w:p>
    <w:p w:rsidR="0033483B" w:rsidRPr="0033483B" w:rsidRDefault="0033483B" w:rsidP="0033483B">
      <w:pPr>
        <w:tabs>
          <w:tab w:val="left" w:pos="1385"/>
        </w:tabs>
        <w:jc w:val="both"/>
        <w:rPr>
          <w:sz w:val="28"/>
          <w:szCs w:val="28"/>
          <w:lang w:eastAsia="en-US"/>
        </w:rPr>
      </w:pPr>
      <w:r w:rsidRPr="0033483B">
        <w:rPr>
          <w:sz w:val="28"/>
          <w:szCs w:val="28"/>
        </w:rPr>
        <w:t>3.11.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33483B" w:rsidRPr="0033483B" w:rsidRDefault="0033483B" w:rsidP="0033483B">
      <w:pPr>
        <w:tabs>
          <w:tab w:val="left" w:pos="1402"/>
        </w:tabs>
        <w:jc w:val="both"/>
        <w:rPr>
          <w:sz w:val="28"/>
          <w:szCs w:val="28"/>
        </w:rPr>
      </w:pPr>
      <w:r w:rsidRPr="0033483B">
        <w:rPr>
          <w:sz w:val="28"/>
          <w:szCs w:val="28"/>
        </w:rPr>
        <w:t>3.12. Консультирование по вопросам предоставления Муниципальной услуги должностными лицами Администрации осуществляется бесплатно.</w:t>
      </w:r>
    </w:p>
    <w:p w:rsidR="0033483B" w:rsidRPr="0033483B" w:rsidRDefault="0033483B" w:rsidP="00D526F1">
      <w:pPr>
        <w:numPr>
          <w:ilvl w:val="0"/>
          <w:numId w:val="55"/>
        </w:numPr>
        <w:suppressAutoHyphens/>
        <w:autoSpaceDE w:val="0"/>
        <w:autoSpaceDN w:val="0"/>
        <w:adjustRightInd w:val="0"/>
        <w:ind w:left="1276" w:hanging="1701"/>
        <w:jc w:val="center"/>
        <w:rPr>
          <w:b/>
          <w:bCs/>
          <w:sz w:val="28"/>
          <w:szCs w:val="28"/>
        </w:rPr>
      </w:pPr>
      <w:r w:rsidRPr="0033483B">
        <w:rPr>
          <w:b/>
          <w:bCs/>
          <w:sz w:val="28"/>
          <w:szCs w:val="28"/>
        </w:rPr>
        <w:t>Стандарт предоставления муниципальной</w:t>
      </w:r>
      <w:r w:rsidRPr="0033483B">
        <w:rPr>
          <w:sz w:val="28"/>
          <w:szCs w:val="28"/>
        </w:rPr>
        <w:t xml:space="preserve"> </w:t>
      </w:r>
      <w:r w:rsidRPr="0033483B">
        <w:rPr>
          <w:b/>
          <w:bCs/>
          <w:sz w:val="28"/>
          <w:szCs w:val="28"/>
        </w:rPr>
        <w:t>услуги</w:t>
      </w:r>
    </w:p>
    <w:p w:rsidR="0033483B" w:rsidRPr="0033483B" w:rsidRDefault="0033483B" w:rsidP="0033483B">
      <w:pPr>
        <w:autoSpaceDE w:val="0"/>
        <w:autoSpaceDN w:val="0"/>
        <w:adjustRightInd w:val="0"/>
        <w:jc w:val="both"/>
        <w:rPr>
          <w:bCs/>
          <w:sz w:val="28"/>
          <w:szCs w:val="28"/>
        </w:rPr>
      </w:pPr>
      <w:r w:rsidRPr="0033483B">
        <w:rPr>
          <w:bCs/>
          <w:sz w:val="28"/>
          <w:szCs w:val="28"/>
        </w:rPr>
        <w:t>4. Наименование муниципальной услуги</w:t>
      </w:r>
    </w:p>
    <w:p w:rsidR="0033483B" w:rsidRPr="0033483B" w:rsidRDefault="0033483B" w:rsidP="0033483B">
      <w:pPr>
        <w:autoSpaceDE w:val="0"/>
        <w:autoSpaceDN w:val="0"/>
        <w:adjustRightInd w:val="0"/>
        <w:jc w:val="both"/>
        <w:rPr>
          <w:bCs/>
          <w:sz w:val="28"/>
          <w:szCs w:val="28"/>
        </w:rPr>
      </w:pPr>
      <w:r w:rsidRPr="0033483B">
        <w:rPr>
          <w:bCs/>
          <w:sz w:val="28"/>
          <w:szCs w:val="28"/>
        </w:rPr>
        <w:t>Муниципальная услуга «Признание садового дома жилым домом и жилого дома садовым домом».</w:t>
      </w:r>
    </w:p>
    <w:p w:rsidR="0033483B" w:rsidRPr="0033483B" w:rsidRDefault="0033483B" w:rsidP="0033483B">
      <w:pPr>
        <w:tabs>
          <w:tab w:val="left" w:pos="0"/>
        </w:tabs>
        <w:jc w:val="both"/>
        <w:rPr>
          <w:iCs/>
          <w:sz w:val="28"/>
          <w:szCs w:val="28"/>
        </w:rPr>
      </w:pPr>
      <w:r w:rsidRPr="0033483B">
        <w:rPr>
          <w:iCs/>
          <w:sz w:val="28"/>
          <w:szCs w:val="28"/>
        </w:rPr>
        <w:t xml:space="preserve"> </w:t>
      </w:r>
      <w:r w:rsidRPr="0033483B">
        <w:rPr>
          <w:iCs/>
          <w:sz w:val="28"/>
          <w:szCs w:val="28"/>
        </w:rPr>
        <w:tab/>
        <w:t>5.Наименование органа</w:t>
      </w:r>
      <w:r w:rsidRPr="0033483B">
        <w:rPr>
          <w:color w:val="000000"/>
          <w:sz w:val="28"/>
          <w:szCs w:val="28"/>
        </w:rPr>
        <w:t xml:space="preserve">, </w:t>
      </w:r>
      <w:r w:rsidRPr="0033483B">
        <w:rPr>
          <w:iCs/>
          <w:sz w:val="28"/>
          <w:szCs w:val="28"/>
        </w:rPr>
        <w:t>предоставляющего Муниципальную услугу</w:t>
      </w:r>
    </w:p>
    <w:p w:rsidR="0033483B" w:rsidRPr="0033483B" w:rsidRDefault="0033483B" w:rsidP="0033483B">
      <w:pPr>
        <w:tabs>
          <w:tab w:val="left" w:pos="1257"/>
        </w:tabs>
        <w:jc w:val="both"/>
        <w:rPr>
          <w:sz w:val="28"/>
          <w:szCs w:val="28"/>
        </w:rPr>
      </w:pPr>
      <w:r w:rsidRPr="0033483B">
        <w:rPr>
          <w:sz w:val="28"/>
          <w:szCs w:val="28"/>
        </w:rPr>
        <w:lastRenderedPageBreak/>
        <w:t>5.1. Муниципальная услуга предоставляется Администрацией Народненского сельского поселения Терновского муниципального района Воронежской области</w:t>
      </w:r>
      <w:r w:rsidRPr="0033483B">
        <w:rPr>
          <w:i/>
          <w:iCs/>
          <w:sz w:val="28"/>
          <w:szCs w:val="28"/>
        </w:rPr>
        <w:t xml:space="preserve">. </w:t>
      </w:r>
    </w:p>
    <w:p w:rsidR="0033483B" w:rsidRPr="0033483B" w:rsidRDefault="0033483B" w:rsidP="0033483B">
      <w:pPr>
        <w:tabs>
          <w:tab w:val="left" w:pos="1257"/>
        </w:tabs>
        <w:jc w:val="both"/>
        <w:rPr>
          <w:sz w:val="28"/>
          <w:szCs w:val="28"/>
        </w:rPr>
      </w:pPr>
      <w:r w:rsidRPr="0033483B">
        <w:rPr>
          <w:sz w:val="28"/>
          <w:szCs w:val="28"/>
        </w:rPr>
        <w:t>5.2.   Администрация обеспечивает предоставление Муниципальной услуги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33483B" w:rsidRPr="0033483B" w:rsidRDefault="0033483B" w:rsidP="00D526F1">
      <w:pPr>
        <w:numPr>
          <w:ilvl w:val="1"/>
          <w:numId w:val="57"/>
        </w:numPr>
        <w:tabs>
          <w:tab w:val="left" w:pos="1263"/>
        </w:tabs>
        <w:suppressAutoHyphens/>
        <w:ind w:left="0" w:firstLine="567"/>
        <w:jc w:val="both"/>
        <w:rPr>
          <w:sz w:val="28"/>
          <w:szCs w:val="28"/>
        </w:rPr>
      </w:pPr>
      <w:r w:rsidRPr="0033483B">
        <w:rPr>
          <w:sz w:val="28"/>
          <w:szCs w:val="28"/>
        </w:rPr>
        <w:t>Порядок обеспечения личного приема Заявителей в Администрации устанавливается организационно-распорядительным документом Администрации.</w:t>
      </w:r>
    </w:p>
    <w:p w:rsidR="0033483B" w:rsidRPr="0033483B" w:rsidRDefault="0033483B" w:rsidP="0033483B">
      <w:pPr>
        <w:jc w:val="both"/>
        <w:rPr>
          <w:b/>
          <w:i/>
          <w:sz w:val="28"/>
          <w:szCs w:val="28"/>
        </w:rPr>
      </w:pPr>
      <w:r w:rsidRPr="0033483B">
        <w:rPr>
          <w:sz w:val="28"/>
          <w:szCs w:val="28"/>
        </w:rPr>
        <w:t xml:space="preserve">5.4.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Терновского муниципального района Воронежской области </w:t>
      </w:r>
    </w:p>
    <w:p w:rsidR="0033483B" w:rsidRPr="0033483B" w:rsidRDefault="0033483B" w:rsidP="0033483B">
      <w:pPr>
        <w:tabs>
          <w:tab w:val="left" w:pos="1276"/>
        </w:tabs>
        <w:jc w:val="both"/>
        <w:rPr>
          <w:sz w:val="28"/>
          <w:szCs w:val="28"/>
        </w:rPr>
      </w:pPr>
      <w:r w:rsidRPr="0033483B">
        <w:rPr>
          <w:sz w:val="28"/>
          <w:szCs w:val="28"/>
        </w:rPr>
        <w:t>5.5. В целях предоставления Муниципальной услуги Администрация взаимодействует с:</w:t>
      </w:r>
    </w:p>
    <w:p w:rsidR="0033483B" w:rsidRPr="0033483B" w:rsidRDefault="0033483B" w:rsidP="0033483B">
      <w:pPr>
        <w:tabs>
          <w:tab w:val="left" w:pos="1276"/>
          <w:tab w:val="left" w:pos="1437"/>
        </w:tabs>
        <w:jc w:val="both"/>
        <w:rPr>
          <w:spacing w:val="7"/>
          <w:sz w:val="28"/>
          <w:szCs w:val="28"/>
        </w:rPr>
      </w:pPr>
      <w:r w:rsidRPr="0033483B">
        <w:rPr>
          <w:spacing w:val="7"/>
          <w:sz w:val="28"/>
          <w:szCs w:val="28"/>
        </w:rPr>
        <w:t>5.5.1. Федеральной службой государственной регистрации, кадастра и картографии;</w:t>
      </w:r>
    </w:p>
    <w:p w:rsidR="0033483B" w:rsidRPr="0033483B" w:rsidRDefault="0033483B" w:rsidP="00D526F1">
      <w:pPr>
        <w:numPr>
          <w:ilvl w:val="2"/>
          <w:numId w:val="60"/>
        </w:numPr>
        <w:tabs>
          <w:tab w:val="left" w:pos="1276"/>
          <w:tab w:val="left" w:pos="1417"/>
        </w:tabs>
        <w:suppressAutoHyphens/>
        <w:jc w:val="both"/>
        <w:rPr>
          <w:spacing w:val="7"/>
          <w:sz w:val="28"/>
          <w:szCs w:val="28"/>
          <w:u w:val="single"/>
        </w:rPr>
      </w:pPr>
      <w:r w:rsidRPr="0033483B">
        <w:rPr>
          <w:spacing w:val="7"/>
          <w:sz w:val="28"/>
          <w:szCs w:val="28"/>
        </w:rPr>
        <w:t xml:space="preserve">Федеральной налоговой службой; </w:t>
      </w:r>
    </w:p>
    <w:p w:rsidR="0033483B" w:rsidRPr="0033483B" w:rsidRDefault="0033483B" w:rsidP="00D526F1">
      <w:pPr>
        <w:numPr>
          <w:ilvl w:val="2"/>
          <w:numId w:val="60"/>
        </w:numPr>
        <w:tabs>
          <w:tab w:val="left" w:pos="1276"/>
          <w:tab w:val="left" w:pos="1428"/>
        </w:tabs>
        <w:suppressAutoHyphens/>
        <w:jc w:val="both"/>
        <w:rPr>
          <w:spacing w:val="7"/>
          <w:sz w:val="28"/>
          <w:szCs w:val="28"/>
        </w:rPr>
      </w:pPr>
      <w:r w:rsidRPr="0033483B">
        <w:rPr>
          <w:spacing w:val="7"/>
          <w:sz w:val="28"/>
          <w:szCs w:val="28"/>
        </w:rPr>
        <w:t>Администрациями муниципальных образований.</w:t>
      </w:r>
    </w:p>
    <w:p w:rsidR="0033483B" w:rsidRPr="0033483B" w:rsidRDefault="0033483B" w:rsidP="00D526F1">
      <w:pPr>
        <w:numPr>
          <w:ilvl w:val="0"/>
          <w:numId w:val="60"/>
        </w:numPr>
        <w:tabs>
          <w:tab w:val="left" w:pos="567"/>
        </w:tabs>
        <w:suppressAutoHyphens/>
        <w:ind w:firstLine="709"/>
        <w:jc w:val="both"/>
        <w:rPr>
          <w:iCs/>
          <w:spacing w:val="1"/>
          <w:sz w:val="28"/>
          <w:szCs w:val="28"/>
        </w:rPr>
      </w:pPr>
      <w:r w:rsidRPr="0033483B">
        <w:rPr>
          <w:iCs/>
          <w:spacing w:val="1"/>
          <w:sz w:val="28"/>
          <w:szCs w:val="28"/>
        </w:rPr>
        <w:t>Результат предоставления Муниципальной услуги</w:t>
      </w:r>
    </w:p>
    <w:p w:rsidR="0033483B" w:rsidRPr="0033483B" w:rsidRDefault="0033483B" w:rsidP="0033483B">
      <w:pPr>
        <w:tabs>
          <w:tab w:val="left" w:pos="567"/>
        </w:tabs>
        <w:jc w:val="both"/>
        <w:rPr>
          <w:bCs/>
          <w:iCs/>
          <w:spacing w:val="1"/>
          <w:sz w:val="28"/>
          <w:szCs w:val="28"/>
        </w:rPr>
      </w:pPr>
      <w:r w:rsidRPr="0033483B">
        <w:rPr>
          <w:bCs/>
          <w:iCs/>
          <w:spacing w:val="1"/>
          <w:sz w:val="28"/>
          <w:szCs w:val="28"/>
        </w:rPr>
        <w:t>6.1. Результатами предоставления Муниципальной услуги являются:</w:t>
      </w:r>
    </w:p>
    <w:p w:rsidR="0033483B" w:rsidRPr="0033483B" w:rsidRDefault="0033483B" w:rsidP="0033483B">
      <w:pPr>
        <w:tabs>
          <w:tab w:val="left" w:pos="567"/>
        </w:tabs>
        <w:jc w:val="both"/>
        <w:rPr>
          <w:bCs/>
          <w:iCs/>
          <w:spacing w:val="1"/>
          <w:sz w:val="28"/>
          <w:szCs w:val="28"/>
        </w:rPr>
      </w:pPr>
      <w:r w:rsidRPr="0033483B">
        <w:rPr>
          <w:bCs/>
          <w:iCs/>
          <w:spacing w:val="1"/>
          <w:sz w:val="28"/>
          <w:szCs w:val="28"/>
        </w:rPr>
        <w:t>6.1.1. Решение Администрации о признании садового дома жилым домом или жилого дома садовым домом по форме, установленной Приложением № 1 к настоящему Административному регламенту.</w:t>
      </w:r>
    </w:p>
    <w:p w:rsidR="0033483B" w:rsidRPr="0033483B" w:rsidRDefault="0033483B" w:rsidP="0033483B">
      <w:pPr>
        <w:tabs>
          <w:tab w:val="left" w:pos="567"/>
        </w:tabs>
        <w:jc w:val="both"/>
        <w:rPr>
          <w:bCs/>
          <w:iCs/>
          <w:spacing w:val="1"/>
          <w:sz w:val="28"/>
          <w:szCs w:val="28"/>
        </w:rPr>
      </w:pPr>
      <w:r w:rsidRPr="0033483B">
        <w:rPr>
          <w:bCs/>
          <w:iCs/>
          <w:spacing w:val="1"/>
          <w:sz w:val="28"/>
          <w:szCs w:val="28"/>
        </w:rPr>
        <w:t xml:space="preserve">6.1.2. Решение об отказе в признании садового дома жилым домом или жилого дома садовым домом по форме согласно Приложению № 2 к настоящему Административному регламенту. </w:t>
      </w:r>
    </w:p>
    <w:p w:rsidR="0033483B" w:rsidRPr="0033483B" w:rsidRDefault="0033483B" w:rsidP="0033483B">
      <w:pPr>
        <w:jc w:val="both"/>
        <w:rPr>
          <w:sz w:val="28"/>
          <w:szCs w:val="28"/>
        </w:rPr>
      </w:pPr>
      <w:r w:rsidRPr="0033483B">
        <w:rPr>
          <w:sz w:val="28"/>
          <w:szCs w:val="28"/>
        </w:rPr>
        <w:t>6.1.3. Решение об исправлении допущенных опечаток или ошибок в выданных документах либо решение об отказе в исправлении выданных опечаток или ошибок в выданных документах.</w:t>
      </w:r>
    </w:p>
    <w:p w:rsidR="0033483B" w:rsidRPr="0033483B" w:rsidRDefault="0033483B" w:rsidP="0033483B">
      <w:pPr>
        <w:jc w:val="both"/>
        <w:rPr>
          <w:sz w:val="28"/>
          <w:szCs w:val="28"/>
        </w:rPr>
      </w:pPr>
      <w:r w:rsidRPr="0033483B">
        <w:rPr>
          <w:sz w:val="28"/>
          <w:szCs w:val="28"/>
        </w:rPr>
        <w:t xml:space="preserve">6.1.4. Решение о выдаче дубликата выданного документа либо решение об отказе в выдаче дубликата.  </w:t>
      </w:r>
    </w:p>
    <w:p w:rsidR="0033483B" w:rsidRPr="0033483B" w:rsidRDefault="0033483B" w:rsidP="0033483B">
      <w:pPr>
        <w:tabs>
          <w:tab w:val="left" w:pos="567"/>
        </w:tabs>
        <w:jc w:val="both"/>
        <w:rPr>
          <w:bCs/>
          <w:iCs/>
          <w:spacing w:val="1"/>
          <w:sz w:val="28"/>
          <w:szCs w:val="28"/>
        </w:rPr>
      </w:pPr>
      <w:r w:rsidRPr="0033483B">
        <w:rPr>
          <w:bCs/>
          <w:iCs/>
          <w:spacing w:val="1"/>
          <w:sz w:val="28"/>
          <w:szCs w:val="28"/>
        </w:rPr>
        <w:lastRenderedPageBreak/>
        <w:t xml:space="preserve">6.2. Администрация не позднее чем через 3 рабочих дня со дня принятия решения направляет его Заявителю способом, указанным в заявлении. </w:t>
      </w:r>
    </w:p>
    <w:p w:rsidR="0033483B" w:rsidRPr="0033483B" w:rsidRDefault="0033483B" w:rsidP="0033483B">
      <w:pPr>
        <w:tabs>
          <w:tab w:val="left" w:pos="567"/>
        </w:tabs>
        <w:jc w:val="both"/>
        <w:rPr>
          <w:iCs/>
          <w:spacing w:val="1"/>
          <w:sz w:val="28"/>
          <w:szCs w:val="28"/>
        </w:rPr>
      </w:pPr>
      <w:r w:rsidRPr="0033483B">
        <w:rPr>
          <w:bCs/>
          <w:iCs/>
          <w:spacing w:val="1"/>
          <w:sz w:val="28"/>
          <w:szCs w:val="28"/>
        </w:rPr>
        <w:t xml:space="preserve">6.3. </w:t>
      </w:r>
      <w:r w:rsidRPr="0033483B">
        <w:rPr>
          <w:iCs/>
          <w:spacing w:val="1"/>
          <w:sz w:val="28"/>
          <w:szCs w:val="28"/>
        </w:rPr>
        <w:t>Результат предоставления Муниципальной услуги направляется Заявителю одним из следующих способов:</w:t>
      </w:r>
    </w:p>
    <w:p w:rsidR="0033483B" w:rsidRPr="0033483B" w:rsidRDefault="0033483B" w:rsidP="0033483B">
      <w:pPr>
        <w:jc w:val="both"/>
        <w:rPr>
          <w:sz w:val="28"/>
          <w:szCs w:val="28"/>
        </w:rPr>
      </w:pPr>
      <w:r w:rsidRPr="0033483B">
        <w:rPr>
          <w:sz w:val="28"/>
          <w:szCs w:val="28"/>
        </w:rPr>
        <w:t>6.3.1. посредством почтового отправления;</w:t>
      </w:r>
    </w:p>
    <w:p w:rsidR="0033483B" w:rsidRPr="0033483B" w:rsidRDefault="0033483B" w:rsidP="0033483B">
      <w:pPr>
        <w:jc w:val="both"/>
        <w:rPr>
          <w:sz w:val="28"/>
          <w:szCs w:val="28"/>
        </w:rPr>
      </w:pPr>
      <w:r w:rsidRPr="0033483B">
        <w:rPr>
          <w:sz w:val="28"/>
          <w:szCs w:val="28"/>
        </w:rPr>
        <w:t>6.3.2. в личный кабинет Заявителя на ЕПГУ, РПГУ;</w:t>
      </w:r>
    </w:p>
    <w:p w:rsidR="0033483B" w:rsidRPr="0033483B" w:rsidRDefault="0033483B" w:rsidP="0033483B">
      <w:pPr>
        <w:jc w:val="both"/>
        <w:rPr>
          <w:sz w:val="28"/>
          <w:szCs w:val="28"/>
        </w:rPr>
      </w:pPr>
      <w:r w:rsidRPr="0033483B">
        <w:rPr>
          <w:sz w:val="28"/>
          <w:szCs w:val="28"/>
        </w:rPr>
        <w:t>6.3.3. лично Заявителю либо его уполномоченному представителю в Администрации.</w:t>
      </w:r>
    </w:p>
    <w:p w:rsidR="0033483B" w:rsidRPr="0033483B" w:rsidRDefault="0033483B" w:rsidP="0033483B">
      <w:pPr>
        <w:jc w:val="both"/>
        <w:rPr>
          <w:sz w:val="28"/>
          <w:szCs w:val="28"/>
          <w:lang w:val="x-none" w:eastAsia="x-none"/>
        </w:rPr>
      </w:pPr>
      <w:r w:rsidRPr="0033483B">
        <w:rPr>
          <w:sz w:val="28"/>
          <w:szCs w:val="28"/>
          <w:lang w:val="x-none" w:eastAsia="x-none"/>
        </w:rPr>
        <w:t>6.</w:t>
      </w:r>
      <w:r w:rsidRPr="0033483B">
        <w:rPr>
          <w:sz w:val="28"/>
          <w:szCs w:val="28"/>
          <w:lang w:eastAsia="x-none"/>
        </w:rPr>
        <w:t>4</w:t>
      </w:r>
      <w:r w:rsidRPr="0033483B">
        <w:rPr>
          <w:sz w:val="28"/>
          <w:szCs w:val="28"/>
          <w:lang w:val="x-none" w:eastAsia="x-none"/>
        </w:rPr>
        <w:t>.</w:t>
      </w:r>
      <w:r w:rsidRPr="0033483B">
        <w:rPr>
          <w:sz w:val="28"/>
          <w:szCs w:val="28"/>
          <w:lang w:val="x-none" w:eastAsia="x-none"/>
        </w:rPr>
        <w:tab/>
        <w:t xml:space="preserve">Формирование реестровой записи в качестве результата предоставления Муниципальной услуги не предусмотрено. </w:t>
      </w:r>
    </w:p>
    <w:p w:rsidR="0033483B" w:rsidRPr="0033483B" w:rsidRDefault="0033483B" w:rsidP="0033483B">
      <w:pPr>
        <w:jc w:val="both"/>
        <w:rPr>
          <w:sz w:val="28"/>
          <w:szCs w:val="28"/>
        </w:rPr>
      </w:pPr>
      <w:r w:rsidRPr="0033483B">
        <w:rPr>
          <w:sz w:val="28"/>
          <w:szCs w:val="28"/>
        </w:rPr>
        <w:t xml:space="preserve">6.5. Состав реквизитов документа, содержащего решение о предоставлении муниципальной услуги: </w:t>
      </w:r>
    </w:p>
    <w:p w:rsidR="0033483B" w:rsidRPr="0033483B" w:rsidRDefault="0033483B" w:rsidP="0033483B">
      <w:pPr>
        <w:jc w:val="both"/>
        <w:rPr>
          <w:sz w:val="28"/>
          <w:szCs w:val="28"/>
        </w:rPr>
      </w:pPr>
      <w:r w:rsidRPr="0033483B">
        <w:rPr>
          <w:sz w:val="28"/>
          <w:szCs w:val="28"/>
        </w:rPr>
        <w:t xml:space="preserve">- регистрационный номер; </w:t>
      </w:r>
    </w:p>
    <w:p w:rsidR="0033483B" w:rsidRPr="0033483B" w:rsidRDefault="0033483B" w:rsidP="0033483B">
      <w:pPr>
        <w:jc w:val="both"/>
        <w:rPr>
          <w:sz w:val="28"/>
          <w:szCs w:val="28"/>
        </w:rPr>
      </w:pPr>
      <w:r w:rsidRPr="0033483B">
        <w:rPr>
          <w:sz w:val="28"/>
          <w:szCs w:val="28"/>
        </w:rPr>
        <w:t>- дата регистрации;</w:t>
      </w:r>
    </w:p>
    <w:p w:rsidR="0033483B" w:rsidRPr="0033483B" w:rsidRDefault="0033483B" w:rsidP="0033483B">
      <w:pPr>
        <w:jc w:val="both"/>
        <w:rPr>
          <w:sz w:val="28"/>
          <w:szCs w:val="28"/>
        </w:rPr>
      </w:pPr>
      <w:r w:rsidRPr="0033483B">
        <w:rPr>
          <w:sz w:val="28"/>
          <w:szCs w:val="28"/>
        </w:rPr>
        <w:t xml:space="preserve">- подпись должностного лица, уполномоченного на подписание результата предоставления Муниципальной услуги. </w:t>
      </w:r>
    </w:p>
    <w:p w:rsidR="0033483B" w:rsidRPr="0033483B" w:rsidRDefault="0033483B" w:rsidP="0033483B">
      <w:pPr>
        <w:autoSpaceDE w:val="0"/>
        <w:autoSpaceDN w:val="0"/>
        <w:adjustRightInd w:val="0"/>
        <w:jc w:val="both"/>
        <w:rPr>
          <w:sz w:val="28"/>
          <w:szCs w:val="28"/>
        </w:rPr>
      </w:pPr>
      <w:r w:rsidRPr="0033483B">
        <w:rPr>
          <w:sz w:val="28"/>
          <w:szCs w:val="28"/>
        </w:rPr>
        <w:t>6.6.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33483B" w:rsidRPr="0033483B" w:rsidRDefault="0033483B" w:rsidP="0033483B">
      <w:pPr>
        <w:autoSpaceDE w:val="0"/>
        <w:autoSpaceDN w:val="0"/>
        <w:adjustRightInd w:val="0"/>
        <w:jc w:val="both"/>
        <w:rPr>
          <w:sz w:val="28"/>
          <w:szCs w:val="28"/>
        </w:rPr>
      </w:pPr>
      <w:r w:rsidRPr="0033483B">
        <w:rPr>
          <w:sz w:val="28"/>
          <w:szCs w:val="28"/>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33483B" w:rsidRPr="0033483B" w:rsidRDefault="0033483B" w:rsidP="0033483B">
      <w:pPr>
        <w:jc w:val="both"/>
        <w:rPr>
          <w:sz w:val="20"/>
          <w:szCs w:val="20"/>
        </w:rPr>
      </w:pPr>
      <w:r w:rsidRPr="0033483B">
        <w:rPr>
          <w:sz w:val="28"/>
          <w:szCs w:val="28"/>
        </w:rPr>
        <w:t xml:space="preserve">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w:t>
      </w:r>
      <w:r w:rsidRPr="0033483B">
        <w:rPr>
          <w:sz w:val="28"/>
          <w:szCs w:val="28"/>
        </w:rPr>
        <w:lastRenderedPageBreak/>
        <w:t xml:space="preserve">почтовым отправлением в сроки, установленные пунктами 21.5., 22.5., 23.4. Раздела </w:t>
      </w:r>
      <w:r w:rsidRPr="0033483B">
        <w:rPr>
          <w:sz w:val="28"/>
          <w:szCs w:val="28"/>
          <w:lang w:val="en-US"/>
        </w:rPr>
        <w:t>III</w:t>
      </w:r>
      <w:r w:rsidRPr="0033483B">
        <w:rPr>
          <w:sz w:val="28"/>
          <w:szCs w:val="28"/>
        </w:rPr>
        <w:t xml:space="preserve"> настоящего Административного регламента.</w:t>
      </w:r>
    </w:p>
    <w:p w:rsidR="0033483B" w:rsidRPr="0033483B" w:rsidRDefault="0033483B" w:rsidP="00D526F1">
      <w:pPr>
        <w:numPr>
          <w:ilvl w:val="0"/>
          <w:numId w:val="60"/>
        </w:numPr>
        <w:suppressAutoHyphens/>
        <w:ind w:left="993" w:hanging="426"/>
        <w:jc w:val="both"/>
        <w:rPr>
          <w:iCs/>
          <w:spacing w:val="1"/>
          <w:sz w:val="28"/>
          <w:szCs w:val="28"/>
        </w:rPr>
      </w:pPr>
      <w:r w:rsidRPr="0033483B">
        <w:rPr>
          <w:iCs/>
          <w:spacing w:val="1"/>
          <w:sz w:val="28"/>
          <w:szCs w:val="28"/>
        </w:rPr>
        <w:t>Срок предоставления Муниципальной услуги</w:t>
      </w:r>
    </w:p>
    <w:p w:rsidR="0033483B" w:rsidRPr="0033483B" w:rsidRDefault="0033483B" w:rsidP="0033483B">
      <w:pPr>
        <w:jc w:val="both"/>
        <w:rPr>
          <w:bCs/>
          <w:sz w:val="28"/>
          <w:szCs w:val="28"/>
        </w:rPr>
      </w:pPr>
      <w:r w:rsidRPr="0033483B">
        <w:rPr>
          <w:bCs/>
          <w:sz w:val="28"/>
          <w:szCs w:val="28"/>
        </w:rPr>
        <w:t>7.1. Срок предоставления Муниципальной услуги составляет не более 45 календарных дней со дня подачи заявления в Администрацию.</w:t>
      </w:r>
    </w:p>
    <w:p w:rsidR="0033483B" w:rsidRPr="0033483B" w:rsidRDefault="0033483B" w:rsidP="0033483B">
      <w:pPr>
        <w:widowControl w:val="0"/>
        <w:tabs>
          <w:tab w:val="left" w:pos="1134"/>
        </w:tabs>
        <w:jc w:val="both"/>
        <w:rPr>
          <w:rFonts w:eastAsia="Calibri"/>
          <w:sz w:val="28"/>
          <w:szCs w:val="28"/>
          <w:lang w:eastAsia="en-US" w:bidi="ru-RU"/>
        </w:rPr>
      </w:pPr>
      <w:r w:rsidRPr="0033483B">
        <w:rPr>
          <w:rFonts w:eastAsia="Calibri"/>
          <w:sz w:val="28"/>
          <w:szCs w:val="28"/>
          <w:lang w:eastAsia="en-US" w:bidi="ru-RU"/>
        </w:rPr>
        <w:t xml:space="preserve">        7.2.Срок предоставления Муниципальной услуги исчисляется со дня регистрации заявления и документов в Администрации, на ЕПГУ, РПГУ, в МФЦ.</w:t>
      </w:r>
    </w:p>
    <w:p w:rsidR="0033483B" w:rsidRPr="0033483B" w:rsidRDefault="0033483B" w:rsidP="0033483B">
      <w:pPr>
        <w:widowControl w:val="0"/>
        <w:tabs>
          <w:tab w:val="left" w:pos="1134"/>
        </w:tabs>
        <w:jc w:val="both"/>
        <w:rPr>
          <w:rFonts w:eastAsia="Courier New"/>
          <w:sz w:val="28"/>
          <w:szCs w:val="28"/>
          <w:lang w:bidi="ru-RU"/>
        </w:rPr>
      </w:pPr>
      <w:r w:rsidRPr="0033483B">
        <w:rPr>
          <w:rFonts w:eastAsia="Calibri"/>
          <w:sz w:val="28"/>
          <w:szCs w:val="28"/>
          <w:lang w:eastAsia="en-US" w:bidi="ru-RU"/>
        </w:rPr>
        <w:t xml:space="preserve">        7.3.Максимальные сроки предоставления Муниципальной услуги для каждого варианта предоставления Муниципальной услуги приведены в содержащих описание таких вариантов подразделах Административного регламента.</w:t>
      </w:r>
    </w:p>
    <w:p w:rsidR="0033483B" w:rsidRPr="0033483B" w:rsidRDefault="0033483B" w:rsidP="00D526F1">
      <w:pPr>
        <w:numPr>
          <w:ilvl w:val="0"/>
          <w:numId w:val="60"/>
        </w:numPr>
        <w:suppressAutoHyphens/>
        <w:autoSpaceDE w:val="0"/>
        <w:autoSpaceDN w:val="0"/>
        <w:adjustRightInd w:val="0"/>
        <w:ind w:left="993" w:hanging="426"/>
        <w:jc w:val="both"/>
        <w:rPr>
          <w:bCs/>
          <w:sz w:val="28"/>
          <w:szCs w:val="28"/>
        </w:rPr>
      </w:pPr>
      <w:r w:rsidRPr="0033483B">
        <w:rPr>
          <w:sz w:val="28"/>
          <w:szCs w:val="28"/>
        </w:rPr>
        <w:t>Правовые основания для предоставления Муниципальной услуги</w:t>
      </w:r>
    </w:p>
    <w:p w:rsidR="0033483B" w:rsidRPr="0033483B" w:rsidRDefault="0033483B" w:rsidP="00D526F1">
      <w:pPr>
        <w:numPr>
          <w:ilvl w:val="1"/>
          <w:numId w:val="58"/>
        </w:numPr>
        <w:tabs>
          <w:tab w:val="left" w:pos="1134"/>
        </w:tabs>
        <w:suppressAutoHyphens/>
        <w:autoSpaceDE w:val="0"/>
        <w:autoSpaceDN w:val="0"/>
        <w:adjustRightInd w:val="0"/>
        <w:ind w:left="0" w:firstLine="567"/>
        <w:jc w:val="both"/>
        <w:rPr>
          <w:bCs/>
          <w:sz w:val="28"/>
          <w:szCs w:val="28"/>
        </w:rPr>
      </w:pPr>
      <w:r w:rsidRPr="0033483B">
        <w:rPr>
          <w:bCs/>
          <w:sz w:val="28"/>
          <w:szCs w:val="28"/>
        </w:rPr>
        <w:t>Основными нормативными правовыми актами, регулирующими предоставление Муниципальной услуги, являются:</w:t>
      </w:r>
    </w:p>
    <w:p w:rsidR="0033483B" w:rsidRPr="0033483B" w:rsidRDefault="0033483B" w:rsidP="0033483B">
      <w:pPr>
        <w:autoSpaceDE w:val="0"/>
        <w:autoSpaceDN w:val="0"/>
        <w:adjustRightInd w:val="0"/>
        <w:jc w:val="both"/>
        <w:rPr>
          <w:bCs/>
          <w:sz w:val="28"/>
          <w:szCs w:val="28"/>
        </w:rPr>
      </w:pPr>
      <w:r w:rsidRPr="0033483B">
        <w:rPr>
          <w:bCs/>
          <w:sz w:val="28"/>
          <w:szCs w:val="28"/>
        </w:rPr>
        <w:t>- Градостроительный кодекс Российской Федерации;</w:t>
      </w:r>
    </w:p>
    <w:p w:rsidR="0033483B" w:rsidRPr="0033483B" w:rsidRDefault="0033483B" w:rsidP="0033483B">
      <w:pPr>
        <w:autoSpaceDE w:val="0"/>
        <w:autoSpaceDN w:val="0"/>
        <w:adjustRightInd w:val="0"/>
        <w:jc w:val="both"/>
        <w:rPr>
          <w:bCs/>
          <w:sz w:val="28"/>
          <w:szCs w:val="28"/>
        </w:rPr>
      </w:pPr>
      <w:r w:rsidRPr="0033483B">
        <w:rPr>
          <w:bCs/>
          <w:sz w:val="28"/>
          <w:szCs w:val="28"/>
        </w:rPr>
        <w:t>- Земельный кодекс Российской Федерации;</w:t>
      </w:r>
    </w:p>
    <w:p w:rsidR="0033483B" w:rsidRPr="0033483B" w:rsidRDefault="0033483B" w:rsidP="0033483B">
      <w:pPr>
        <w:autoSpaceDE w:val="0"/>
        <w:autoSpaceDN w:val="0"/>
        <w:adjustRightInd w:val="0"/>
        <w:jc w:val="both"/>
        <w:rPr>
          <w:bCs/>
          <w:sz w:val="28"/>
          <w:szCs w:val="28"/>
        </w:rPr>
      </w:pPr>
      <w:r w:rsidRPr="0033483B">
        <w:rPr>
          <w:bCs/>
          <w:sz w:val="28"/>
          <w:szCs w:val="28"/>
        </w:rPr>
        <w:t>- Федеральный закон от 06.10.2003 № 131-ФЗ «Об общих принципах организации местного самоуправления в Российской Федерации»;</w:t>
      </w:r>
    </w:p>
    <w:p w:rsidR="0033483B" w:rsidRPr="0033483B" w:rsidRDefault="0033483B" w:rsidP="0033483B">
      <w:pPr>
        <w:autoSpaceDE w:val="0"/>
        <w:autoSpaceDN w:val="0"/>
        <w:adjustRightInd w:val="0"/>
        <w:jc w:val="both"/>
        <w:rPr>
          <w:bCs/>
          <w:sz w:val="28"/>
          <w:szCs w:val="28"/>
        </w:rPr>
      </w:pPr>
      <w:r w:rsidRPr="0033483B">
        <w:rPr>
          <w:bCs/>
          <w:sz w:val="28"/>
          <w:szCs w:val="28"/>
        </w:rPr>
        <w:t>- Федеральный закон от 27.07.2010 № 210-ФЗ «Об организации предоставления государственных и муниципальных услуг»;</w:t>
      </w:r>
    </w:p>
    <w:p w:rsidR="0033483B" w:rsidRPr="0033483B" w:rsidRDefault="0033483B" w:rsidP="0033483B">
      <w:pPr>
        <w:autoSpaceDE w:val="0"/>
        <w:autoSpaceDN w:val="0"/>
        <w:adjustRightInd w:val="0"/>
        <w:jc w:val="both"/>
        <w:rPr>
          <w:bCs/>
          <w:sz w:val="28"/>
          <w:szCs w:val="28"/>
        </w:rPr>
      </w:pPr>
      <w:r w:rsidRPr="0033483B">
        <w:rPr>
          <w:bCs/>
          <w:sz w:val="28"/>
          <w:szCs w:val="28"/>
        </w:rPr>
        <w:t>- Федеральный закон 06.04.2011 № 63-ФЗ «Об электронной подписи»;</w:t>
      </w:r>
    </w:p>
    <w:p w:rsidR="0033483B" w:rsidRPr="0033483B" w:rsidRDefault="0033483B" w:rsidP="0033483B">
      <w:pPr>
        <w:autoSpaceDE w:val="0"/>
        <w:autoSpaceDN w:val="0"/>
        <w:adjustRightInd w:val="0"/>
        <w:jc w:val="both"/>
        <w:rPr>
          <w:bCs/>
          <w:sz w:val="28"/>
          <w:szCs w:val="28"/>
        </w:rPr>
      </w:pPr>
      <w:r w:rsidRPr="0033483B">
        <w:rPr>
          <w:bCs/>
          <w:sz w:val="28"/>
          <w:szCs w:val="28"/>
        </w:rPr>
        <w:t>- Федеральный закон 27.07.2006 № 152-ФЗ «О персональных данных»;</w:t>
      </w:r>
    </w:p>
    <w:p w:rsidR="0033483B" w:rsidRPr="0033483B" w:rsidRDefault="0033483B" w:rsidP="0033483B">
      <w:pPr>
        <w:autoSpaceDE w:val="0"/>
        <w:autoSpaceDN w:val="0"/>
        <w:adjustRightInd w:val="0"/>
        <w:jc w:val="both"/>
        <w:rPr>
          <w:bCs/>
          <w:sz w:val="28"/>
          <w:szCs w:val="28"/>
        </w:rPr>
      </w:pPr>
      <w:r w:rsidRPr="0033483B">
        <w:rPr>
          <w:bCs/>
          <w:sz w:val="28"/>
          <w:szCs w:val="28"/>
        </w:rPr>
        <w:t>- Постановление Правительства Российской Федерации от 25.01.2013 № 33 «Об использовании простой электронной подписи при оказании государственных и муниципальных услуг»;</w:t>
      </w:r>
    </w:p>
    <w:p w:rsidR="0033483B" w:rsidRPr="0033483B" w:rsidRDefault="0033483B" w:rsidP="0033483B">
      <w:pPr>
        <w:autoSpaceDE w:val="0"/>
        <w:autoSpaceDN w:val="0"/>
        <w:adjustRightInd w:val="0"/>
        <w:jc w:val="both"/>
        <w:rPr>
          <w:bCs/>
          <w:sz w:val="28"/>
          <w:szCs w:val="28"/>
        </w:rPr>
      </w:pPr>
      <w:r w:rsidRPr="0033483B">
        <w:rPr>
          <w:bCs/>
          <w:sz w:val="28"/>
          <w:szCs w:val="28"/>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w:t>
      </w:r>
    </w:p>
    <w:p w:rsidR="0033483B" w:rsidRPr="0033483B" w:rsidRDefault="0033483B" w:rsidP="0033483B">
      <w:pPr>
        <w:autoSpaceDE w:val="0"/>
        <w:autoSpaceDN w:val="0"/>
        <w:adjustRightInd w:val="0"/>
        <w:jc w:val="both"/>
        <w:rPr>
          <w:bCs/>
          <w:sz w:val="28"/>
          <w:szCs w:val="28"/>
        </w:rPr>
      </w:pPr>
      <w:r w:rsidRPr="0033483B">
        <w:rPr>
          <w:bCs/>
          <w:sz w:val="28"/>
          <w:szCs w:val="28"/>
        </w:rPr>
        <w:t>- Постановление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w:t>
      </w:r>
    </w:p>
    <w:p w:rsidR="0033483B" w:rsidRPr="0033483B" w:rsidRDefault="0033483B" w:rsidP="0033483B">
      <w:pPr>
        <w:autoSpaceDE w:val="0"/>
        <w:autoSpaceDN w:val="0"/>
        <w:adjustRightInd w:val="0"/>
        <w:jc w:val="both"/>
        <w:rPr>
          <w:bCs/>
          <w:sz w:val="28"/>
          <w:szCs w:val="28"/>
        </w:rPr>
      </w:pPr>
      <w:r w:rsidRPr="0033483B">
        <w:rPr>
          <w:bCs/>
          <w:sz w:val="28"/>
          <w:szCs w:val="28"/>
        </w:rPr>
        <w:t>- Решение Совета народных депутатов Терновского муниципального района;</w:t>
      </w:r>
    </w:p>
    <w:p w:rsidR="0033483B" w:rsidRPr="0033483B" w:rsidRDefault="0033483B" w:rsidP="0033483B">
      <w:pPr>
        <w:autoSpaceDE w:val="0"/>
        <w:autoSpaceDN w:val="0"/>
        <w:adjustRightInd w:val="0"/>
        <w:jc w:val="both"/>
        <w:rPr>
          <w:bCs/>
          <w:sz w:val="28"/>
          <w:szCs w:val="28"/>
        </w:rPr>
      </w:pPr>
      <w:r w:rsidRPr="0033483B">
        <w:rPr>
          <w:bCs/>
          <w:sz w:val="28"/>
          <w:szCs w:val="28"/>
        </w:rPr>
        <w:t>- иные действующие в данной сфере нормативные правовые акты.</w:t>
      </w:r>
    </w:p>
    <w:p w:rsidR="0033483B" w:rsidRPr="0033483B" w:rsidRDefault="0033483B" w:rsidP="0033483B">
      <w:pPr>
        <w:jc w:val="both"/>
        <w:rPr>
          <w:sz w:val="28"/>
          <w:szCs w:val="28"/>
        </w:rPr>
      </w:pPr>
      <w:r w:rsidRPr="0033483B">
        <w:rPr>
          <w:sz w:val="28"/>
          <w:szCs w:val="28"/>
        </w:rPr>
        <w:t xml:space="preserve">8.2. 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w:t>
      </w:r>
      <w:r w:rsidRPr="0033483B">
        <w:rPr>
          <w:sz w:val="28"/>
          <w:szCs w:val="28"/>
        </w:rPr>
        <w:lastRenderedPageBreak/>
        <w:t xml:space="preserve">предоставлению муниципальных услуг» раздела «Муниципальные услуги» по адресу </w:t>
      </w:r>
      <w:hyperlink r:id="rId253" w:history="1">
        <w:r w:rsidRPr="0033483B">
          <w:rPr>
            <w:bCs/>
            <w:color w:val="0000FF"/>
            <w:sz w:val="28"/>
            <w:szCs w:val="28"/>
            <w:shd w:val="clear" w:color="auto" w:fill="FFFFFF"/>
          </w:rPr>
          <w:t>https://narodnenskoe.gosuslugi.ru</w:t>
        </w:r>
      </w:hyperlink>
      <w:r w:rsidRPr="0033483B">
        <w:rPr>
          <w:bCs/>
          <w:sz w:val="28"/>
          <w:szCs w:val="28"/>
          <w:shd w:val="clear" w:color="auto" w:fill="FFFFFF"/>
        </w:rPr>
        <w:t xml:space="preserve"> .</w:t>
      </w:r>
    </w:p>
    <w:p w:rsidR="0033483B" w:rsidRPr="0033483B" w:rsidRDefault="0033483B" w:rsidP="0033483B">
      <w:pPr>
        <w:jc w:val="both"/>
        <w:rPr>
          <w:iCs/>
          <w:sz w:val="28"/>
          <w:szCs w:val="28"/>
        </w:rPr>
      </w:pPr>
      <w:r w:rsidRPr="0033483B">
        <w:rPr>
          <w:iCs/>
          <w:sz w:val="28"/>
          <w:szCs w:val="28"/>
        </w:rPr>
        <w:t>9. Исчерпывающий перечень документов</w:t>
      </w:r>
      <w:r w:rsidRPr="0033483B">
        <w:rPr>
          <w:sz w:val="28"/>
          <w:szCs w:val="28"/>
        </w:rPr>
        <w:t xml:space="preserve">, </w:t>
      </w:r>
      <w:r w:rsidRPr="0033483B">
        <w:rPr>
          <w:iCs/>
          <w:sz w:val="28"/>
          <w:szCs w:val="28"/>
        </w:rPr>
        <w:t>необходимых для предоставления Муниципальной услуги</w:t>
      </w:r>
      <w:r w:rsidRPr="0033483B">
        <w:rPr>
          <w:sz w:val="28"/>
          <w:szCs w:val="28"/>
        </w:rPr>
        <w:t xml:space="preserve">, </w:t>
      </w:r>
      <w:r w:rsidRPr="0033483B">
        <w:rPr>
          <w:iCs/>
          <w:sz w:val="28"/>
          <w:szCs w:val="28"/>
        </w:rPr>
        <w:t>подлежащих представлению Заявителем</w:t>
      </w:r>
    </w:p>
    <w:p w:rsidR="0033483B" w:rsidRPr="0033483B" w:rsidRDefault="0033483B" w:rsidP="0033483B">
      <w:pPr>
        <w:autoSpaceDE w:val="0"/>
        <w:autoSpaceDN w:val="0"/>
        <w:adjustRightInd w:val="0"/>
        <w:jc w:val="both"/>
        <w:rPr>
          <w:bCs/>
          <w:sz w:val="28"/>
          <w:szCs w:val="28"/>
        </w:rPr>
      </w:pPr>
      <w:r w:rsidRPr="0033483B">
        <w:rPr>
          <w:iCs/>
          <w:sz w:val="28"/>
          <w:szCs w:val="28"/>
        </w:rPr>
        <w:t>9.1. 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33483B" w:rsidRPr="0033483B" w:rsidRDefault="0033483B" w:rsidP="0033483B">
      <w:pPr>
        <w:autoSpaceDE w:val="0"/>
        <w:autoSpaceDN w:val="0"/>
        <w:adjustRightInd w:val="0"/>
        <w:jc w:val="both"/>
        <w:rPr>
          <w:bCs/>
          <w:sz w:val="28"/>
          <w:szCs w:val="28"/>
        </w:rPr>
      </w:pPr>
      <w:r w:rsidRPr="0033483B">
        <w:rPr>
          <w:bCs/>
          <w:sz w:val="28"/>
          <w:szCs w:val="28"/>
        </w:rPr>
        <w:t xml:space="preserve">а) заявление о предоставлении Муниципальной услуги по форме согласно, Приложению № 3 к настоящему Административному регламенту (далее - заявление).  В заявлении указывается кадастровый номер садового дома или жилого дома и кадастровый номер земельного участка, на котором расположен садовый дом или жилой дом, почтовый адрес Заявителя или адрес электронной почты Заявителя, а также способ получения решения Администрации и иных документов (почтовое отправление с уведомлением о вручении, электронная почта, получение лично в Администрации). </w:t>
      </w:r>
    </w:p>
    <w:p w:rsidR="0033483B" w:rsidRPr="0033483B" w:rsidRDefault="0033483B" w:rsidP="0033483B">
      <w:pPr>
        <w:autoSpaceDE w:val="0"/>
        <w:autoSpaceDN w:val="0"/>
        <w:adjustRightInd w:val="0"/>
        <w:jc w:val="both"/>
        <w:rPr>
          <w:bCs/>
          <w:sz w:val="28"/>
          <w:szCs w:val="28"/>
        </w:rPr>
      </w:pPr>
      <w:r w:rsidRPr="0033483B">
        <w:rPr>
          <w:bCs/>
          <w:sz w:val="28"/>
          <w:szCs w:val="28"/>
        </w:rPr>
        <w:t>В случае направления заявления посредством ЕПГУ, РПГУ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33483B" w:rsidRPr="0033483B" w:rsidRDefault="0033483B" w:rsidP="0033483B">
      <w:pPr>
        <w:autoSpaceDE w:val="0"/>
        <w:autoSpaceDN w:val="0"/>
        <w:adjustRightInd w:val="0"/>
        <w:jc w:val="both"/>
        <w:rPr>
          <w:bCs/>
          <w:sz w:val="28"/>
          <w:szCs w:val="28"/>
        </w:rPr>
      </w:pPr>
      <w:r w:rsidRPr="0033483B">
        <w:rPr>
          <w:bCs/>
          <w:sz w:val="28"/>
          <w:szCs w:val="28"/>
        </w:rPr>
        <w:t>В заявлении также указывается один из следующих способов направления результата предоставления Муниципальной услуги:</w:t>
      </w:r>
    </w:p>
    <w:p w:rsidR="0033483B" w:rsidRPr="0033483B" w:rsidRDefault="0033483B" w:rsidP="0033483B">
      <w:pPr>
        <w:autoSpaceDE w:val="0"/>
        <w:autoSpaceDN w:val="0"/>
        <w:adjustRightInd w:val="0"/>
        <w:jc w:val="both"/>
        <w:rPr>
          <w:bCs/>
          <w:sz w:val="28"/>
          <w:szCs w:val="28"/>
        </w:rPr>
      </w:pPr>
      <w:r w:rsidRPr="0033483B">
        <w:rPr>
          <w:bCs/>
          <w:sz w:val="28"/>
          <w:szCs w:val="28"/>
        </w:rPr>
        <w:t>- в форме электронного документа в личном кабинете на ЕПГУ, РПГУ, посредством электронной почты;</w:t>
      </w:r>
    </w:p>
    <w:p w:rsidR="0033483B" w:rsidRPr="0033483B" w:rsidRDefault="0033483B" w:rsidP="0033483B">
      <w:pPr>
        <w:autoSpaceDE w:val="0"/>
        <w:autoSpaceDN w:val="0"/>
        <w:adjustRightInd w:val="0"/>
        <w:jc w:val="both"/>
        <w:rPr>
          <w:bCs/>
          <w:sz w:val="28"/>
          <w:szCs w:val="28"/>
        </w:rPr>
      </w:pPr>
      <w:r w:rsidRPr="0033483B">
        <w:rPr>
          <w:bCs/>
          <w:sz w:val="28"/>
          <w:szCs w:val="28"/>
        </w:rPr>
        <w:t>- на бумажном носителе лично в Администрации;</w:t>
      </w:r>
    </w:p>
    <w:p w:rsidR="0033483B" w:rsidRPr="0033483B" w:rsidRDefault="0033483B" w:rsidP="0033483B">
      <w:pPr>
        <w:autoSpaceDE w:val="0"/>
        <w:autoSpaceDN w:val="0"/>
        <w:adjustRightInd w:val="0"/>
        <w:jc w:val="both"/>
        <w:rPr>
          <w:bCs/>
          <w:sz w:val="28"/>
          <w:szCs w:val="28"/>
        </w:rPr>
      </w:pPr>
      <w:r w:rsidRPr="0033483B">
        <w:rPr>
          <w:bCs/>
          <w:sz w:val="28"/>
          <w:szCs w:val="28"/>
        </w:rPr>
        <w:t>- посредством почтового отправления с уведомлением о вручении.</w:t>
      </w:r>
    </w:p>
    <w:p w:rsidR="0033483B" w:rsidRPr="0033483B" w:rsidRDefault="0033483B" w:rsidP="0033483B">
      <w:pPr>
        <w:autoSpaceDE w:val="0"/>
        <w:autoSpaceDN w:val="0"/>
        <w:adjustRightInd w:val="0"/>
        <w:jc w:val="both"/>
        <w:rPr>
          <w:bCs/>
          <w:sz w:val="28"/>
          <w:szCs w:val="28"/>
        </w:rPr>
      </w:pPr>
      <w:r w:rsidRPr="0033483B">
        <w:rPr>
          <w:bCs/>
          <w:sz w:val="28"/>
          <w:szCs w:val="28"/>
        </w:rPr>
        <w:t xml:space="preserve">б) документ, удостоверяющий личность Заявителя или представителя Заявителя (предоставляется в случае личного обращения в Администрацию, МФЦ) </w:t>
      </w:r>
    </w:p>
    <w:p w:rsidR="0033483B" w:rsidRPr="0033483B" w:rsidRDefault="0033483B" w:rsidP="0033483B">
      <w:pPr>
        <w:autoSpaceDE w:val="0"/>
        <w:autoSpaceDN w:val="0"/>
        <w:adjustRightInd w:val="0"/>
        <w:jc w:val="both"/>
        <w:rPr>
          <w:bCs/>
          <w:sz w:val="28"/>
          <w:szCs w:val="28"/>
        </w:rPr>
      </w:pPr>
      <w:r w:rsidRPr="0033483B">
        <w:rPr>
          <w:bCs/>
          <w:sz w:val="28"/>
          <w:szCs w:val="28"/>
        </w:rPr>
        <w:t>В случае направления заявления посредством ЕПГУ, РПГУ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33483B" w:rsidRPr="0033483B" w:rsidRDefault="0033483B" w:rsidP="0033483B">
      <w:pPr>
        <w:autoSpaceDE w:val="0"/>
        <w:autoSpaceDN w:val="0"/>
        <w:adjustRightInd w:val="0"/>
        <w:jc w:val="both"/>
        <w:rPr>
          <w:bCs/>
          <w:sz w:val="28"/>
          <w:szCs w:val="28"/>
        </w:rPr>
      </w:pPr>
      <w:r w:rsidRPr="0033483B">
        <w:rPr>
          <w:bCs/>
          <w:sz w:val="28"/>
          <w:szCs w:val="28"/>
        </w:rPr>
        <w:t xml:space="preserve">в)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w:t>
      </w:r>
      <w:r w:rsidRPr="0033483B">
        <w:rPr>
          <w:bCs/>
          <w:sz w:val="28"/>
          <w:szCs w:val="28"/>
        </w:rPr>
        <w:lastRenderedPageBreak/>
        <w:t xml:space="preserve">открепленной усиленной квалифицированной электронной подписи в формате </w:t>
      </w:r>
      <w:r w:rsidRPr="0033483B">
        <w:rPr>
          <w:bCs/>
          <w:sz w:val="28"/>
          <w:szCs w:val="28"/>
          <w:lang w:val="en-US"/>
        </w:rPr>
        <w:t>sig</w:t>
      </w:r>
      <w:r w:rsidRPr="0033483B">
        <w:rPr>
          <w:bCs/>
          <w:sz w:val="28"/>
          <w:szCs w:val="28"/>
        </w:rPr>
        <w:t>3.</w:t>
      </w:r>
    </w:p>
    <w:p w:rsidR="0033483B" w:rsidRPr="0033483B" w:rsidRDefault="0033483B" w:rsidP="0033483B">
      <w:pPr>
        <w:autoSpaceDE w:val="0"/>
        <w:autoSpaceDN w:val="0"/>
        <w:adjustRightInd w:val="0"/>
        <w:jc w:val="both"/>
        <w:rPr>
          <w:bCs/>
          <w:sz w:val="28"/>
          <w:szCs w:val="28"/>
        </w:rPr>
      </w:pPr>
      <w:r w:rsidRPr="0033483B">
        <w:rPr>
          <w:bCs/>
          <w:sz w:val="28"/>
          <w:szCs w:val="28"/>
        </w:rPr>
        <w:t>г) правоустанавливающий документ на жилой дом или садовый дом (в случае, если право собственности Заявителя на жилой дом или садовый дом не зарегистрировано в ЕГРН, или нотариально заверенную копию такого документа);</w:t>
      </w:r>
    </w:p>
    <w:p w:rsidR="0033483B" w:rsidRPr="0033483B" w:rsidRDefault="0033483B" w:rsidP="0033483B">
      <w:pPr>
        <w:autoSpaceDE w:val="0"/>
        <w:autoSpaceDN w:val="0"/>
        <w:adjustRightInd w:val="0"/>
        <w:jc w:val="both"/>
        <w:rPr>
          <w:bCs/>
          <w:sz w:val="28"/>
          <w:szCs w:val="28"/>
        </w:rPr>
      </w:pPr>
      <w:r w:rsidRPr="0033483B">
        <w:rPr>
          <w:bCs/>
          <w:sz w:val="28"/>
          <w:szCs w:val="28"/>
        </w:rPr>
        <w:t>д) заключение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дома жилым домом);</w:t>
      </w:r>
    </w:p>
    <w:p w:rsidR="0033483B" w:rsidRPr="0033483B" w:rsidRDefault="0033483B" w:rsidP="0033483B">
      <w:pPr>
        <w:autoSpaceDE w:val="0"/>
        <w:autoSpaceDN w:val="0"/>
        <w:adjustRightInd w:val="0"/>
        <w:jc w:val="both"/>
        <w:rPr>
          <w:bCs/>
          <w:sz w:val="28"/>
          <w:szCs w:val="28"/>
        </w:rPr>
      </w:pPr>
      <w:r w:rsidRPr="0033483B">
        <w:rPr>
          <w:bCs/>
          <w:sz w:val="28"/>
          <w:szCs w:val="28"/>
        </w:rPr>
        <w:t>е) в случае, если садовый дом обременен правами третьих лиц, - нотариально удостоверенное согласие третьих лиц на признание садового дома жилым домом или жилого дома садовым домом.</w:t>
      </w:r>
    </w:p>
    <w:p w:rsidR="0033483B" w:rsidRPr="0033483B" w:rsidRDefault="0033483B" w:rsidP="0033483B">
      <w:pPr>
        <w:tabs>
          <w:tab w:val="left" w:pos="1553"/>
        </w:tabs>
        <w:jc w:val="both"/>
        <w:rPr>
          <w:iCs/>
          <w:spacing w:val="1"/>
          <w:sz w:val="28"/>
          <w:szCs w:val="28"/>
        </w:rPr>
      </w:pPr>
      <w:r w:rsidRPr="0033483B">
        <w:rPr>
          <w:iCs/>
          <w:spacing w:val="1"/>
          <w:sz w:val="28"/>
          <w:szCs w:val="28"/>
        </w:rPr>
        <w:t xml:space="preserve">       10. Исчерпывающий перечень документов</w:t>
      </w:r>
      <w:r w:rsidRPr="0033483B">
        <w:rPr>
          <w:color w:val="000000"/>
          <w:spacing w:val="7"/>
          <w:sz w:val="28"/>
          <w:szCs w:val="28"/>
        </w:rPr>
        <w:t xml:space="preserve">, </w:t>
      </w:r>
      <w:r w:rsidRPr="0033483B">
        <w:rPr>
          <w:iCs/>
          <w:spacing w:val="1"/>
          <w:sz w:val="28"/>
          <w:szCs w:val="28"/>
        </w:rPr>
        <w:t>необходимых для предоставления муниципальной услуги</w:t>
      </w:r>
      <w:r w:rsidRPr="0033483B">
        <w:rPr>
          <w:color w:val="000000"/>
          <w:spacing w:val="7"/>
          <w:sz w:val="28"/>
          <w:szCs w:val="28"/>
        </w:rPr>
        <w:t xml:space="preserve">, </w:t>
      </w:r>
      <w:r w:rsidRPr="0033483B">
        <w:rPr>
          <w:iCs/>
          <w:spacing w:val="1"/>
          <w:sz w:val="28"/>
          <w:szCs w:val="28"/>
        </w:rPr>
        <w:t>которые находятся в распоряжении органов власти</w:t>
      </w:r>
    </w:p>
    <w:p w:rsidR="0033483B" w:rsidRPr="0033483B" w:rsidRDefault="0033483B" w:rsidP="0033483B">
      <w:pPr>
        <w:tabs>
          <w:tab w:val="left" w:pos="1321"/>
        </w:tabs>
        <w:jc w:val="both"/>
        <w:rPr>
          <w:spacing w:val="7"/>
          <w:sz w:val="28"/>
          <w:szCs w:val="28"/>
        </w:rPr>
      </w:pPr>
      <w:r w:rsidRPr="0033483B">
        <w:rPr>
          <w:spacing w:val="7"/>
          <w:sz w:val="28"/>
          <w:szCs w:val="28"/>
        </w:rPr>
        <w:t>10.1.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33483B" w:rsidRPr="0033483B" w:rsidRDefault="0033483B" w:rsidP="0033483B">
      <w:pPr>
        <w:shd w:val="clear" w:color="auto" w:fill="FFFFFF"/>
        <w:tabs>
          <w:tab w:val="left" w:pos="1553"/>
        </w:tabs>
        <w:jc w:val="both"/>
        <w:rPr>
          <w:iCs/>
          <w:spacing w:val="1"/>
          <w:sz w:val="28"/>
          <w:szCs w:val="28"/>
        </w:rPr>
      </w:pPr>
      <w:r w:rsidRPr="0033483B">
        <w:rPr>
          <w:iCs/>
          <w:spacing w:val="1"/>
          <w:sz w:val="28"/>
          <w:szCs w:val="28"/>
        </w:rPr>
        <w:t xml:space="preserve"> - выписку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государственного реестра недвижимости), содержащую сведения о зарегистрированных правах Заявителя на садовый дом или жилой дом.</w:t>
      </w:r>
    </w:p>
    <w:p w:rsidR="0033483B" w:rsidRPr="0033483B" w:rsidRDefault="0033483B" w:rsidP="0033483B">
      <w:pPr>
        <w:shd w:val="clear" w:color="auto" w:fill="FFFFFF"/>
        <w:tabs>
          <w:tab w:val="left" w:pos="1553"/>
        </w:tabs>
        <w:jc w:val="both"/>
        <w:rPr>
          <w:iCs/>
          <w:spacing w:val="1"/>
          <w:sz w:val="28"/>
          <w:szCs w:val="28"/>
        </w:rPr>
      </w:pPr>
      <w:r w:rsidRPr="0033483B">
        <w:rPr>
          <w:iCs/>
          <w:spacing w:val="1"/>
          <w:sz w:val="28"/>
          <w:szCs w:val="28"/>
        </w:rPr>
        <w:t>- выписку из Единого государственного реестра юридических лиц;</w:t>
      </w:r>
    </w:p>
    <w:p w:rsidR="0033483B" w:rsidRPr="0033483B" w:rsidRDefault="0033483B" w:rsidP="0033483B">
      <w:pPr>
        <w:tabs>
          <w:tab w:val="left" w:pos="1553"/>
        </w:tabs>
        <w:jc w:val="both"/>
        <w:rPr>
          <w:iCs/>
          <w:spacing w:val="1"/>
          <w:sz w:val="28"/>
          <w:szCs w:val="28"/>
        </w:rPr>
      </w:pPr>
      <w:r w:rsidRPr="0033483B">
        <w:rPr>
          <w:iCs/>
          <w:spacing w:val="1"/>
          <w:sz w:val="28"/>
          <w:szCs w:val="28"/>
        </w:rPr>
        <w:t>- выписку из Единого государственного реестра индивидуальных предпринимателей.</w:t>
      </w:r>
    </w:p>
    <w:p w:rsidR="0033483B" w:rsidRPr="0033483B" w:rsidRDefault="0033483B" w:rsidP="0033483B">
      <w:pPr>
        <w:tabs>
          <w:tab w:val="left" w:pos="1553"/>
        </w:tabs>
        <w:jc w:val="both"/>
        <w:rPr>
          <w:iCs/>
          <w:spacing w:val="1"/>
          <w:sz w:val="28"/>
          <w:szCs w:val="28"/>
        </w:rPr>
      </w:pPr>
      <w:r w:rsidRPr="0033483B">
        <w:rPr>
          <w:iCs/>
          <w:spacing w:val="1"/>
          <w:sz w:val="28"/>
          <w:szCs w:val="28"/>
        </w:rPr>
        <w:t>10.2.  Запрещается требовать от Заявителя:</w:t>
      </w:r>
    </w:p>
    <w:p w:rsidR="0033483B" w:rsidRPr="0033483B" w:rsidRDefault="0033483B" w:rsidP="0033483B">
      <w:pPr>
        <w:autoSpaceDE w:val="0"/>
        <w:autoSpaceDN w:val="0"/>
        <w:adjustRightInd w:val="0"/>
        <w:jc w:val="both"/>
        <w:rPr>
          <w:bCs/>
          <w:sz w:val="28"/>
          <w:szCs w:val="28"/>
        </w:rPr>
      </w:pPr>
      <w:r w:rsidRPr="0033483B">
        <w:rPr>
          <w:bCs/>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и</w:t>
      </w:r>
      <w:r w:rsidRPr="0033483B">
        <w:rPr>
          <w:bCs/>
          <w:iCs/>
          <w:sz w:val="28"/>
          <w:szCs w:val="28"/>
        </w:rPr>
        <w:t xml:space="preserve"> Воронежской области</w:t>
      </w:r>
      <w:r w:rsidRPr="0033483B">
        <w:rPr>
          <w:bCs/>
          <w:sz w:val="28"/>
          <w:szCs w:val="28"/>
        </w:rPr>
        <w:t xml:space="preserve">, муниципальными правовыми актами, регулирующими отношения, возникающие в связи с предоставлением Муниципальной услуги; </w:t>
      </w:r>
    </w:p>
    <w:p w:rsidR="0033483B" w:rsidRPr="0033483B" w:rsidRDefault="0033483B" w:rsidP="0033483B">
      <w:pPr>
        <w:autoSpaceDE w:val="0"/>
        <w:autoSpaceDN w:val="0"/>
        <w:adjustRightInd w:val="0"/>
        <w:jc w:val="both"/>
        <w:rPr>
          <w:bCs/>
          <w:sz w:val="28"/>
          <w:szCs w:val="28"/>
        </w:rPr>
      </w:pPr>
      <w:r w:rsidRPr="0033483B">
        <w:rPr>
          <w:bCs/>
          <w:sz w:val="28"/>
          <w:szCs w:val="28"/>
        </w:rPr>
        <w:t>- представления документов и информации, которые в соответствии с нормативными правовыми актами Российской Федерации и</w:t>
      </w:r>
      <w:r w:rsidRPr="0033483B">
        <w:rPr>
          <w:bCs/>
          <w:iCs/>
          <w:sz w:val="28"/>
          <w:szCs w:val="28"/>
        </w:rPr>
        <w:t xml:space="preserve"> Воронежской области</w:t>
      </w:r>
      <w:r w:rsidRPr="0033483B">
        <w:rPr>
          <w:bCs/>
          <w:sz w:val="28"/>
          <w:szCs w:val="28"/>
        </w:rPr>
        <w:t xml:space="preserve">, муниципальными правовыми актами </w:t>
      </w:r>
      <w:r w:rsidRPr="0033483B">
        <w:rPr>
          <w:sz w:val="28"/>
          <w:szCs w:val="28"/>
        </w:rPr>
        <w:t xml:space="preserve">Народненского сельского поселения Терновского муниципального района </w:t>
      </w:r>
      <w:r w:rsidRPr="0033483B">
        <w:rPr>
          <w:bCs/>
          <w:sz w:val="28"/>
          <w:szCs w:val="28"/>
        </w:rPr>
        <w:t xml:space="preserve">находятся в распоряжении органов, предоставляющих Муниципальную услугу, государственных органов, </w:t>
      </w:r>
      <w:r w:rsidRPr="0033483B">
        <w:rPr>
          <w:bCs/>
          <w:sz w:val="28"/>
          <w:szCs w:val="28"/>
        </w:rPr>
        <w:lastRenderedPageBreak/>
        <w:t>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33483B" w:rsidRPr="0033483B" w:rsidRDefault="0033483B" w:rsidP="0033483B">
      <w:pPr>
        <w:autoSpaceDE w:val="0"/>
        <w:autoSpaceDN w:val="0"/>
        <w:adjustRightInd w:val="0"/>
        <w:jc w:val="both"/>
        <w:rPr>
          <w:bCs/>
          <w:sz w:val="28"/>
          <w:szCs w:val="28"/>
        </w:rPr>
      </w:pPr>
      <w:r w:rsidRPr="0033483B">
        <w:rPr>
          <w:bCs/>
          <w:sz w:val="28"/>
          <w:szCs w:val="28"/>
        </w:rPr>
        <w:t xml:space="preserve">- </w:t>
      </w:r>
      <w:r w:rsidRPr="0033483B">
        <w:rPr>
          <w:rFonts w:eastAsia="Calibri"/>
          <w:sz w:val="28"/>
          <w:szCs w:val="28"/>
        </w:rPr>
        <w:t xml:space="preserve">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254" w:history="1">
        <w:r w:rsidRPr="0033483B">
          <w:rPr>
            <w:rFonts w:eastAsia="Calibri"/>
            <w:sz w:val="28"/>
            <w:szCs w:val="28"/>
          </w:rPr>
          <w:t>части 1 статьи 9</w:t>
        </w:r>
      </w:hyperlink>
      <w:r w:rsidRPr="0033483B">
        <w:rPr>
          <w:rFonts w:eastAsia="Calibri"/>
          <w:sz w:val="28"/>
          <w:szCs w:val="28"/>
        </w:rPr>
        <w:t xml:space="preserve"> Федерального закона от 27.07.2010 № 210-ФЗ «Об организации предоставления государственных и муниципальных услуг»;</w:t>
      </w:r>
    </w:p>
    <w:p w:rsidR="0033483B" w:rsidRPr="0033483B" w:rsidRDefault="0033483B" w:rsidP="0033483B">
      <w:pPr>
        <w:autoSpaceDE w:val="0"/>
        <w:autoSpaceDN w:val="0"/>
        <w:adjustRightInd w:val="0"/>
        <w:jc w:val="both"/>
        <w:rPr>
          <w:rFonts w:eastAsia="Calibri"/>
          <w:sz w:val="28"/>
          <w:szCs w:val="28"/>
        </w:rPr>
      </w:pPr>
      <w:r w:rsidRPr="0033483B">
        <w:rPr>
          <w:rFonts w:eastAsia="Calibri"/>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33483B" w:rsidRPr="0033483B" w:rsidRDefault="0033483B" w:rsidP="0033483B">
      <w:pPr>
        <w:autoSpaceDE w:val="0"/>
        <w:autoSpaceDN w:val="0"/>
        <w:adjustRightInd w:val="0"/>
        <w:jc w:val="both"/>
        <w:rPr>
          <w:rFonts w:eastAsia="Calibri"/>
          <w:sz w:val="28"/>
          <w:szCs w:val="28"/>
        </w:rPr>
      </w:pPr>
      <w:r w:rsidRPr="0033483B">
        <w:rPr>
          <w:rFonts w:eastAsia="Calibri"/>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33483B" w:rsidRPr="0033483B" w:rsidRDefault="0033483B" w:rsidP="0033483B">
      <w:pPr>
        <w:autoSpaceDE w:val="0"/>
        <w:autoSpaceDN w:val="0"/>
        <w:adjustRightInd w:val="0"/>
        <w:jc w:val="both"/>
        <w:rPr>
          <w:rFonts w:eastAsia="Calibri"/>
          <w:sz w:val="28"/>
          <w:szCs w:val="28"/>
        </w:rPr>
      </w:pPr>
      <w:r w:rsidRPr="0033483B">
        <w:rPr>
          <w:rFonts w:eastAsia="Calibri"/>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33483B" w:rsidRPr="0033483B" w:rsidRDefault="0033483B" w:rsidP="0033483B">
      <w:pPr>
        <w:autoSpaceDE w:val="0"/>
        <w:autoSpaceDN w:val="0"/>
        <w:adjustRightInd w:val="0"/>
        <w:jc w:val="both"/>
        <w:rPr>
          <w:rFonts w:eastAsia="Calibri"/>
          <w:sz w:val="28"/>
          <w:szCs w:val="28"/>
        </w:rPr>
      </w:pPr>
      <w:r w:rsidRPr="0033483B">
        <w:rPr>
          <w:rFonts w:eastAsia="Calibri"/>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33483B" w:rsidRPr="0033483B" w:rsidRDefault="0033483B" w:rsidP="0033483B">
      <w:pPr>
        <w:autoSpaceDE w:val="0"/>
        <w:autoSpaceDN w:val="0"/>
        <w:adjustRightInd w:val="0"/>
        <w:jc w:val="both"/>
        <w:rPr>
          <w:rFonts w:eastAsia="Calibri"/>
          <w:sz w:val="28"/>
          <w:szCs w:val="28"/>
        </w:rPr>
      </w:pPr>
      <w:r w:rsidRPr="0033483B">
        <w:rPr>
          <w:rFonts w:eastAsia="Calibri"/>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255" w:history="1">
        <w:r w:rsidRPr="0033483B">
          <w:rPr>
            <w:rFonts w:eastAsia="Calibri"/>
            <w:sz w:val="28"/>
            <w:szCs w:val="28"/>
          </w:rPr>
          <w:t>частью 1.1 статьи 16</w:t>
        </w:r>
      </w:hyperlink>
      <w:r w:rsidRPr="0033483B">
        <w:rPr>
          <w:rFonts w:eastAsia="Calibri"/>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256" w:history="1">
        <w:r w:rsidRPr="0033483B">
          <w:rPr>
            <w:rFonts w:eastAsia="Calibri"/>
            <w:sz w:val="28"/>
            <w:szCs w:val="28"/>
          </w:rPr>
          <w:t>частью 1.1 статьи 16</w:t>
        </w:r>
      </w:hyperlink>
      <w:r w:rsidRPr="0033483B">
        <w:rPr>
          <w:rFonts w:eastAsia="Calibri"/>
          <w:sz w:val="28"/>
          <w:szCs w:val="28"/>
        </w:rPr>
        <w:t xml:space="preserve"> Федерального закона от </w:t>
      </w:r>
      <w:r w:rsidRPr="0033483B">
        <w:rPr>
          <w:rFonts w:eastAsia="Calibri"/>
          <w:sz w:val="28"/>
          <w:szCs w:val="28"/>
        </w:rPr>
        <w:lastRenderedPageBreak/>
        <w:t>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33483B" w:rsidRPr="0033483B" w:rsidRDefault="0033483B" w:rsidP="0033483B">
      <w:pPr>
        <w:autoSpaceDE w:val="0"/>
        <w:autoSpaceDN w:val="0"/>
        <w:adjustRightInd w:val="0"/>
        <w:jc w:val="both"/>
        <w:rPr>
          <w:bCs/>
          <w:sz w:val="28"/>
          <w:szCs w:val="28"/>
        </w:rPr>
      </w:pPr>
      <w:r w:rsidRPr="0033483B">
        <w:rPr>
          <w:rFonts w:eastAsia="Calibri"/>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257" w:history="1">
        <w:r w:rsidRPr="0033483B">
          <w:rPr>
            <w:rFonts w:eastAsia="Calibri"/>
            <w:sz w:val="28"/>
            <w:szCs w:val="28"/>
            <w:lang w:eastAsia="en-US"/>
          </w:rPr>
          <w:t>пунктом 7.2 части 1 статьи 16</w:t>
        </w:r>
      </w:hyperlink>
      <w:r w:rsidRPr="0033483B">
        <w:rPr>
          <w:rFonts w:eastAsia="Calibri"/>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sidRPr="0033483B">
        <w:rPr>
          <w:bCs/>
          <w:sz w:val="28"/>
          <w:szCs w:val="28"/>
        </w:rPr>
        <w:t>.</w:t>
      </w:r>
    </w:p>
    <w:p w:rsidR="0033483B" w:rsidRPr="0033483B" w:rsidRDefault="0033483B" w:rsidP="0033483B">
      <w:pPr>
        <w:tabs>
          <w:tab w:val="left" w:pos="1396"/>
        </w:tabs>
        <w:jc w:val="both"/>
        <w:rPr>
          <w:sz w:val="28"/>
          <w:szCs w:val="28"/>
        </w:rPr>
      </w:pPr>
      <w:r w:rsidRPr="0033483B">
        <w:rPr>
          <w:bCs/>
          <w:sz w:val="28"/>
          <w:szCs w:val="28"/>
        </w:rPr>
        <w:t xml:space="preserve">10.3. </w:t>
      </w:r>
      <w:r w:rsidRPr="0033483B">
        <w:rPr>
          <w:sz w:val="28"/>
          <w:szCs w:val="28"/>
        </w:rPr>
        <w:t>Документы, указанные в пункте в пп.10.1. настоящего пункта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33483B" w:rsidRPr="0033483B" w:rsidRDefault="0033483B" w:rsidP="00D526F1">
      <w:pPr>
        <w:numPr>
          <w:ilvl w:val="0"/>
          <w:numId w:val="36"/>
        </w:numPr>
        <w:tabs>
          <w:tab w:val="left" w:pos="1437"/>
        </w:tabs>
        <w:suppressAutoHyphens/>
        <w:ind w:left="0" w:firstLine="709"/>
        <w:jc w:val="both"/>
        <w:rPr>
          <w:iCs/>
          <w:spacing w:val="1"/>
          <w:sz w:val="28"/>
          <w:szCs w:val="28"/>
        </w:rPr>
      </w:pPr>
      <w:r w:rsidRPr="0033483B">
        <w:rPr>
          <w:iCs/>
          <w:spacing w:val="1"/>
          <w:sz w:val="28"/>
          <w:szCs w:val="28"/>
        </w:rPr>
        <w:t>Исчерпывающий перечень оснований для отказа в приеме документов</w:t>
      </w:r>
      <w:r w:rsidRPr="0033483B">
        <w:rPr>
          <w:color w:val="000000"/>
          <w:spacing w:val="7"/>
          <w:sz w:val="28"/>
          <w:szCs w:val="28"/>
        </w:rPr>
        <w:t xml:space="preserve">, </w:t>
      </w:r>
      <w:r w:rsidRPr="0033483B">
        <w:rPr>
          <w:iCs/>
          <w:spacing w:val="1"/>
          <w:sz w:val="28"/>
          <w:szCs w:val="28"/>
        </w:rPr>
        <w:t>необходимых для предоставления Муниципальной услуги</w:t>
      </w:r>
    </w:p>
    <w:p w:rsidR="0033483B" w:rsidRPr="0033483B" w:rsidRDefault="0033483B" w:rsidP="0033483B">
      <w:pPr>
        <w:tabs>
          <w:tab w:val="left" w:pos="1437"/>
        </w:tabs>
        <w:jc w:val="both"/>
        <w:rPr>
          <w:bCs/>
          <w:iCs/>
          <w:spacing w:val="1"/>
          <w:sz w:val="28"/>
          <w:szCs w:val="28"/>
        </w:rPr>
      </w:pPr>
      <w:r w:rsidRPr="0033483B">
        <w:rPr>
          <w:bCs/>
          <w:iCs/>
          <w:spacing w:val="1"/>
          <w:sz w:val="28"/>
          <w:szCs w:val="28"/>
        </w:rPr>
        <w:t xml:space="preserve">11.1. Исчерпывающий перечень оснований для отказа в приеме документов, необходимых для предоставления Муниципальной услуги являются: </w:t>
      </w:r>
    </w:p>
    <w:p w:rsidR="0033483B" w:rsidRPr="0033483B" w:rsidRDefault="0033483B" w:rsidP="0033483B">
      <w:pPr>
        <w:tabs>
          <w:tab w:val="left" w:pos="1437"/>
        </w:tabs>
        <w:jc w:val="both"/>
        <w:rPr>
          <w:iCs/>
          <w:spacing w:val="1"/>
          <w:sz w:val="28"/>
          <w:szCs w:val="28"/>
        </w:rPr>
      </w:pPr>
      <w:r w:rsidRPr="0033483B">
        <w:rPr>
          <w:bCs/>
          <w:iCs/>
          <w:spacing w:val="1"/>
          <w:sz w:val="28"/>
          <w:szCs w:val="28"/>
        </w:rPr>
        <w:t>11.1.1. Заявление подано в орган местного самоуправления или организацию, в полномочия которых не входит предоставление Муниципальной услуги</w:t>
      </w:r>
      <w:r w:rsidRPr="0033483B">
        <w:rPr>
          <w:bCs/>
          <w:i/>
          <w:iCs/>
          <w:spacing w:val="1"/>
          <w:sz w:val="28"/>
          <w:szCs w:val="28"/>
        </w:rPr>
        <w:t>;</w:t>
      </w:r>
    </w:p>
    <w:p w:rsidR="0033483B" w:rsidRPr="0033483B" w:rsidRDefault="0033483B" w:rsidP="0033483B">
      <w:pPr>
        <w:autoSpaceDE w:val="0"/>
        <w:autoSpaceDN w:val="0"/>
        <w:adjustRightInd w:val="0"/>
        <w:jc w:val="both"/>
        <w:rPr>
          <w:bCs/>
          <w:sz w:val="28"/>
          <w:szCs w:val="28"/>
        </w:rPr>
      </w:pPr>
      <w:r w:rsidRPr="0033483B">
        <w:rPr>
          <w:bCs/>
          <w:sz w:val="28"/>
          <w:szCs w:val="28"/>
        </w:rPr>
        <w:t>11.1.2.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33483B" w:rsidRPr="0033483B" w:rsidRDefault="0033483B" w:rsidP="0033483B">
      <w:pPr>
        <w:autoSpaceDE w:val="0"/>
        <w:autoSpaceDN w:val="0"/>
        <w:adjustRightInd w:val="0"/>
        <w:jc w:val="both"/>
        <w:rPr>
          <w:bCs/>
          <w:sz w:val="28"/>
          <w:szCs w:val="28"/>
        </w:rPr>
      </w:pPr>
      <w:r w:rsidRPr="0033483B">
        <w:rPr>
          <w:bCs/>
          <w:sz w:val="28"/>
          <w:szCs w:val="28"/>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33483B" w:rsidRPr="0033483B" w:rsidRDefault="0033483B" w:rsidP="0033483B">
      <w:pPr>
        <w:autoSpaceDE w:val="0"/>
        <w:autoSpaceDN w:val="0"/>
        <w:adjustRightInd w:val="0"/>
        <w:jc w:val="both"/>
        <w:rPr>
          <w:bCs/>
          <w:sz w:val="28"/>
          <w:szCs w:val="28"/>
        </w:rPr>
      </w:pPr>
      <w:r w:rsidRPr="0033483B">
        <w:rPr>
          <w:bCs/>
          <w:sz w:val="28"/>
          <w:szCs w:val="28"/>
        </w:rPr>
        <w:t>11.1.4.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33483B" w:rsidRPr="0033483B" w:rsidRDefault="0033483B" w:rsidP="0033483B">
      <w:pPr>
        <w:autoSpaceDE w:val="0"/>
        <w:autoSpaceDN w:val="0"/>
        <w:adjustRightInd w:val="0"/>
        <w:jc w:val="both"/>
        <w:rPr>
          <w:bCs/>
          <w:sz w:val="28"/>
          <w:szCs w:val="28"/>
        </w:rPr>
      </w:pPr>
      <w:r w:rsidRPr="0033483B">
        <w:rPr>
          <w:bCs/>
          <w:sz w:val="28"/>
          <w:szCs w:val="28"/>
        </w:rPr>
        <w:t>11.1.5. Неполное заполнение полей в форме заявления, в том числе в интерактивной форме заявления на ЕПГУ, РПГУ;</w:t>
      </w:r>
    </w:p>
    <w:p w:rsidR="0033483B" w:rsidRPr="0033483B" w:rsidRDefault="0033483B" w:rsidP="0033483B">
      <w:pPr>
        <w:autoSpaceDE w:val="0"/>
        <w:autoSpaceDN w:val="0"/>
        <w:adjustRightInd w:val="0"/>
        <w:jc w:val="both"/>
        <w:rPr>
          <w:bCs/>
          <w:sz w:val="28"/>
          <w:szCs w:val="28"/>
        </w:rPr>
      </w:pPr>
      <w:r w:rsidRPr="0033483B">
        <w:rPr>
          <w:bCs/>
          <w:sz w:val="28"/>
          <w:szCs w:val="28"/>
        </w:rPr>
        <w:t>11.1.6. Заявление подано лицом, не имеющим полномочий представлять интересы Заявителя.</w:t>
      </w:r>
    </w:p>
    <w:p w:rsidR="0033483B" w:rsidRPr="0033483B" w:rsidRDefault="0033483B" w:rsidP="0033483B">
      <w:pPr>
        <w:autoSpaceDE w:val="0"/>
        <w:autoSpaceDN w:val="0"/>
        <w:adjustRightInd w:val="0"/>
        <w:jc w:val="both"/>
        <w:rPr>
          <w:bCs/>
          <w:sz w:val="28"/>
          <w:szCs w:val="28"/>
        </w:rPr>
      </w:pPr>
      <w:r w:rsidRPr="0033483B">
        <w:rPr>
          <w:bCs/>
          <w:sz w:val="28"/>
          <w:szCs w:val="28"/>
        </w:rPr>
        <w:t>11.2. Решение об отказе в приеме документов по основаниям, указанным в пункте 11.1., оформляется по форме согласно Приложению № 4 к настоящему Административному регламенту.</w:t>
      </w:r>
    </w:p>
    <w:p w:rsidR="0033483B" w:rsidRPr="0033483B" w:rsidRDefault="0033483B" w:rsidP="0033483B">
      <w:pPr>
        <w:autoSpaceDE w:val="0"/>
        <w:autoSpaceDN w:val="0"/>
        <w:adjustRightInd w:val="0"/>
        <w:jc w:val="both"/>
        <w:rPr>
          <w:bCs/>
          <w:sz w:val="28"/>
          <w:szCs w:val="28"/>
        </w:rPr>
      </w:pPr>
      <w:r w:rsidRPr="0033483B">
        <w:rPr>
          <w:bCs/>
          <w:sz w:val="28"/>
          <w:szCs w:val="28"/>
        </w:rPr>
        <w:t xml:space="preserve">11.3. Решение об отказе в приеме документов направляется Заявителю способом, определенным Заявителем в уведомлении о признании садового дома жилым домом или жилого дома садовым домом, не позднее 1 рабочего для, </w:t>
      </w:r>
      <w:r w:rsidRPr="0033483B">
        <w:rPr>
          <w:bCs/>
          <w:sz w:val="28"/>
          <w:szCs w:val="28"/>
        </w:rPr>
        <w:lastRenderedPageBreak/>
        <w:t>следующего за днем получения заявления, либо выдается в день личного обращения за получением указанного решения в Администрацию.</w:t>
      </w:r>
    </w:p>
    <w:p w:rsidR="0033483B" w:rsidRPr="0033483B" w:rsidRDefault="0033483B" w:rsidP="0033483B">
      <w:pPr>
        <w:autoSpaceDE w:val="0"/>
        <w:autoSpaceDN w:val="0"/>
        <w:adjustRightInd w:val="0"/>
        <w:jc w:val="both"/>
        <w:rPr>
          <w:bCs/>
          <w:sz w:val="28"/>
          <w:szCs w:val="28"/>
        </w:rPr>
      </w:pPr>
      <w:r w:rsidRPr="0033483B">
        <w:rPr>
          <w:bCs/>
          <w:sz w:val="28"/>
          <w:szCs w:val="28"/>
        </w:rPr>
        <w:t>11.4. Отказ в приеме документов не препятствует повторному обращению Заявителя за получением услуги.</w:t>
      </w:r>
    </w:p>
    <w:p w:rsidR="0033483B" w:rsidRPr="0033483B" w:rsidRDefault="0033483B" w:rsidP="00D526F1">
      <w:pPr>
        <w:numPr>
          <w:ilvl w:val="0"/>
          <w:numId w:val="36"/>
        </w:numPr>
        <w:tabs>
          <w:tab w:val="left" w:pos="1428"/>
        </w:tabs>
        <w:suppressAutoHyphens/>
        <w:ind w:left="0" w:firstLine="709"/>
        <w:jc w:val="both"/>
        <w:rPr>
          <w:iCs/>
          <w:spacing w:val="1"/>
          <w:sz w:val="28"/>
          <w:szCs w:val="28"/>
        </w:rPr>
      </w:pPr>
      <w:r w:rsidRPr="0033483B">
        <w:rPr>
          <w:iCs/>
          <w:spacing w:val="1"/>
          <w:sz w:val="28"/>
          <w:szCs w:val="28"/>
        </w:rPr>
        <w:t>Исчерпывающий перечень оснований для приостановления или отказа в предоставлении Муниципальной услуги</w:t>
      </w:r>
    </w:p>
    <w:p w:rsidR="0033483B" w:rsidRPr="0033483B" w:rsidRDefault="0033483B" w:rsidP="0033483B">
      <w:pPr>
        <w:tabs>
          <w:tab w:val="left" w:pos="1428"/>
        </w:tabs>
        <w:jc w:val="both"/>
        <w:rPr>
          <w:iCs/>
          <w:spacing w:val="1"/>
          <w:sz w:val="28"/>
          <w:szCs w:val="28"/>
        </w:rPr>
      </w:pPr>
      <w:r w:rsidRPr="0033483B">
        <w:rPr>
          <w:iCs/>
          <w:spacing w:val="1"/>
          <w:sz w:val="28"/>
          <w:szCs w:val="28"/>
        </w:rPr>
        <w:t>12.1. Оснований для приостановления предоставления Муниципальной услуги не предусмотрено.</w:t>
      </w:r>
    </w:p>
    <w:p w:rsidR="0033483B" w:rsidRPr="0033483B" w:rsidRDefault="0033483B" w:rsidP="0033483B">
      <w:pPr>
        <w:autoSpaceDE w:val="0"/>
        <w:autoSpaceDN w:val="0"/>
        <w:adjustRightInd w:val="0"/>
        <w:jc w:val="both"/>
        <w:rPr>
          <w:bCs/>
          <w:sz w:val="28"/>
          <w:szCs w:val="28"/>
        </w:rPr>
      </w:pPr>
      <w:r w:rsidRPr="0033483B">
        <w:rPr>
          <w:bCs/>
          <w:sz w:val="28"/>
          <w:szCs w:val="28"/>
        </w:rPr>
        <w:t>12.2. Основаниями для отказа в предоставлении Муниципальной услуги - для подуслуги «Признание садового дома жилым домом» являются:</w:t>
      </w:r>
    </w:p>
    <w:p w:rsidR="0033483B" w:rsidRPr="0033483B" w:rsidRDefault="0033483B" w:rsidP="0033483B">
      <w:pPr>
        <w:autoSpaceDE w:val="0"/>
        <w:autoSpaceDN w:val="0"/>
        <w:adjustRightInd w:val="0"/>
        <w:jc w:val="both"/>
        <w:rPr>
          <w:bCs/>
          <w:sz w:val="28"/>
          <w:szCs w:val="28"/>
        </w:rPr>
      </w:pPr>
      <w:r w:rsidRPr="0033483B">
        <w:rPr>
          <w:bCs/>
          <w:sz w:val="28"/>
          <w:szCs w:val="28"/>
        </w:rPr>
        <w:t>12.2.1. Непредставление Заявителем заявления о предоставлении Муниципальной услуги и (или) заключения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от 30.12.2009 года № 384-ФЗ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w:t>
      </w:r>
    </w:p>
    <w:p w:rsidR="0033483B" w:rsidRPr="0033483B" w:rsidRDefault="0033483B" w:rsidP="0033483B">
      <w:pPr>
        <w:autoSpaceDE w:val="0"/>
        <w:autoSpaceDN w:val="0"/>
        <w:adjustRightInd w:val="0"/>
        <w:jc w:val="both"/>
        <w:rPr>
          <w:bCs/>
          <w:sz w:val="28"/>
          <w:szCs w:val="28"/>
        </w:rPr>
      </w:pPr>
      <w:r w:rsidRPr="0033483B">
        <w:rPr>
          <w:bCs/>
          <w:sz w:val="28"/>
          <w:szCs w:val="28"/>
        </w:rPr>
        <w:t>12.2.2. Поступление в Администрацию сведений, содержащихся в ЕГРН, о зарегистрированном праве собственности на садовый дом лица, не являющегося Заявителем;</w:t>
      </w:r>
    </w:p>
    <w:p w:rsidR="0033483B" w:rsidRPr="0033483B" w:rsidRDefault="0033483B" w:rsidP="0033483B">
      <w:pPr>
        <w:autoSpaceDE w:val="0"/>
        <w:autoSpaceDN w:val="0"/>
        <w:adjustRightInd w:val="0"/>
        <w:jc w:val="both"/>
        <w:rPr>
          <w:bCs/>
          <w:sz w:val="28"/>
          <w:szCs w:val="28"/>
        </w:rPr>
      </w:pPr>
      <w:r w:rsidRPr="0033483B">
        <w:rPr>
          <w:bCs/>
          <w:sz w:val="28"/>
          <w:szCs w:val="28"/>
        </w:rPr>
        <w:t xml:space="preserve">12.2.3. Поступление в Администрацию уведомления об отсутствии в ЕГРН сведений о зарегистрированных правах на садовый дом, если правоустанавливающий документ на садовый дом или нотариально заверенная копия такого документа не были представлены Заявителем. Отказ в признании садового дома жилым домом по указанному основанию допускается в случае, если  Администрация после получения уведомления об отсутствии в Едином государственном реестре недвижимости сведений о зарегистрированных правах на садовый дом, уведомила Заявителя указанным в заявлении способом о получении такого уведомления, предложила Заявителю представить правоустанавливающий документ или нотариально заверенную копию такого документа, и не получила от Заявителя такой документ или такую копию в течение 15 календарных дней со дня направления уведомления о представлении правоустанавливающего документа; </w:t>
      </w:r>
    </w:p>
    <w:p w:rsidR="0033483B" w:rsidRPr="0033483B" w:rsidRDefault="0033483B" w:rsidP="0033483B">
      <w:pPr>
        <w:autoSpaceDE w:val="0"/>
        <w:autoSpaceDN w:val="0"/>
        <w:adjustRightInd w:val="0"/>
        <w:jc w:val="both"/>
        <w:rPr>
          <w:bCs/>
          <w:sz w:val="28"/>
          <w:szCs w:val="28"/>
        </w:rPr>
      </w:pPr>
      <w:r w:rsidRPr="0033483B">
        <w:rPr>
          <w:bCs/>
          <w:sz w:val="28"/>
          <w:szCs w:val="28"/>
        </w:rPr>
        <w:t>12.2.4.  Непредставление Заявителем нотариально удостоверенного согласия третьих лиц в случае, если садовый дом обременен правами указанных лиц;</w:t>
      </w:r>
    </w:p>
    <w:p w:rsidR="0033483B" w:rsidRPr="0033483B" w:rsidRDefault="0033483B" w:rsidP="0033483B">
      <w:pPr>
        <w:autoSpaceDE w:val="0"/>
        <w:autoSpaceDN w:val="0"/>
        <w:adjustRightInd w:val="0"/>
        <w:jc w:val="both"/>
        <w:rPr>
          <w:bCs/>
          <w:sz w:val="28"/>
          <w:szCs w:val="28"/>
        </w:rPr>
      </w:pPr>
      <w:r w:rsidRPr="0033483B">
        <w:rPr>
          <w:bCs/>
          <w:sz w:val="28"/>
          <w:szCs w:val="28"/>
        </w:rPr>
        <w:t>12.2.5. Размещение садового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p w:rsidR="0033483B" w:rsidRPr="0033483B" w:rsidRDefault="0033483B" w:rsidP="0033483B">
      <w:pPr>
        <w:autoSpaceDE w:val="0"/>
        <w:autoSpaceDN w:val="0"/>
        <w:adjustRightInd w:val="0"/>
        <w:jc w:val="both"/>
        <w:rPr>
          <w:bCs/>
          <w:sz w:val="28"/>
          <w:szCs w:val="28"/>
        </w:rPr>
      </w:pPr>
      <w:r w:rsidRPr="0033483B">
        <w:rPr>
          <w:bCs/>
          <w:sz w:val="28"/>
          <w:szCs w:val="28"/>
        </w:rPr>
        <w:t>12.2.6. Размещение садового дома на земельном участке, расположенном в границах зоны затопления, подтопления.</w:t>
      </w:r>
    </w:p>
    <w:p w:rsidR="0033483B" w:rsidRPr="0033483B" w:rsidRDefault="0033483B" w:rsidP="0033483B">
      <w:pPr>
        <w:autoSpaceDE w:val="0"/>
        <w:autoSpaceDN w:val="0"/>
        <w:adjustRightInd w:val="0"/>
        <w:jc w:val="both"/>
        <w:rPr>
          <w:bCs/>
          <w:sz w:val="28"/>
          <w:szCs w:val="28"/>
        </w:rPr>
      </w:pPr>
      <w:r w:rsidRPr="0033483B">
        <w:rPr>
          <w:bCs/>
          <w:sz w:val="28"/>
          <w:szCs w:val="28"/>
        </w:rPr>
        <w:lastRenderedPageBreak/>
        <w:t>12.3. Для подуслуги «Признание жилого дома садовым домом»:</w:t>
      </w:r>
    </w:p>
    <w:p w:rsidR="0033483B" w:rsidRPr="0033483B" w:rsidRDefault="0033483B" w:rsidP="0033483B">
      <w:pPr>
        <w:autoSpaceDE w:val="0"/>
        <w:autoSpaceDN w:val="0"/>
        <w:adjustRightInd w:val="0"/>
        <w:jc w:val="both"/>
        <w:rPr>
          <w:bCs/>
          <w:sz w:val="28"/>
          <w:szCs w:val="28"/>
        </w:rPr>
      </w:pPr>
      <w:r w:rsidRPr="0033483B">
        <w:rPr>
          <w:bCs/>
          <w:sz w:val="28"/>
          <w:szCs w:val="28"/>
        </w:rPr>
        <w:t>12.3.1. Непредставление Заявителем заявления о предоставлении Муниципальной услуги;</w:t>
      </w:r>
    </w:p>
    <w:p w:rsidR="0033483B" w:rsidRPr="0033483B" w:rsidRDefault="0033483B" w:rsidP="0033483B">
      <w:pPr>
        <w:autoSpaceDE w:val="0"/>
        <w:autoSpaceDN w:val="0"/>
        <w:adjustRightInd w:val="0"/>
        <w:jc w:val="both"/>
        <w:rPr>
          <w:bCs/>
          <w:sz w:val="28"/>
          <w:szCs w:val="28"/>
        </w:rPr>
      </w:pPr>
      <w:r w:rsidRPr="0033483B">
        <w:rPr>
          <w:bCs/>
          <w:sz w:val="28"/>
          <w:szCs w:val="28"/>
        </w:rPr>
        <w:t>12.3.2. Поступление в Администрацию сведений, содержащихся в ЕГРН, о зарегистрированном праве собственности на жилой дом лица, не являющегося Заявителем;</w:t>
      </w:r>
    </w:p>
    <w:p w:rsidR="0033483B" w:rsidRPr="0033483B" w:rsidRDefault="0033483B" w:rsidP="0033483B">
      <w:pPr>
        <w:autoSpaceDE w:val="0"/>
        <w:autoSpaceDN w:val="0"/>
        <w:adjustRightInd w:val="0"/>
        <w:jc w:val="both"/>
        <w:rPr>
          <w:bCs/>
          <w:sz w:val="28"/>
          <w:szCs w:val="28"/>
        </w:rPr>
      </w:pPr>
      <w:r w:rsidRPr="0033483B">
        <w:rPr>
          <w:bCs/>
          <w:sz w:val="28"/>
          <w:szCs w:val="28"/>
        </w:rPr>
        <w:t xml:space="preserve">12.3.3. Поступление в Администрацию уведомления об отсутствии в ЕГРН сведений о зарегистрированных правах на жилой дом, если правоустанавливающий документ на жилой дом или нотариально заверенная копия такого документа не были представлены Заявителем. Отказ в признании жилого дома садовым домом по указанному основанию допускается в случае, если  Администрация после получения уведомления об отсутствии в Едином государственном реестре недвижимости сведений о зарегистрированных правах на жилой дом, уведомила Заявителя указанным в заявлении способом о получении такого уведомления, предложила Заявителю представить правоустанавливающий документ или нотариально заверенную копию такого документа, и не получила от Заявителя такой документ или такую копию в течение 15 календарных дней со дня направления уведомления о представлении правоустанавливающего документа; </w:t>
      </w:r>
    </w:p>
    <w:p w:rsidR="0033483B" w:rsidRPr="0033483B" w:rsidRDefault="0033483B" w:rsidP="0033483B">
      <w:pPr>
        <w:autoSpaceDE w:val="0"/>
        <w:autoSpaceDN w:val="0"/>
        <w:adjustRightInd w:val="0"/>
        <w:jc w:val="both"/>
        <w:rPr>
          <w:bCs/>
          <w:sz w:val="28"/>
          <w:szCs w:val="28"/>
        </w:rPr>
      </w:pPr>
      <w:r w:rsidRPr="0033483B">
        <w:rPr>
          <w:bCs/>
          <w:sz w:val="28"/>
          <w:szCs w:val="28"/>
        </w:rPr>
        <w:t>12.3.4.  Непредставление Заявителем нотариально удостоверенного согласия третьих лиц в случае, если жилой дом обременен правами указанных лиц;</w:t>
      </w:r>
    </w:p>
    <w:p w:rsidR="0033483B" w:rsidRPr="0033483B" w:rsidRDefault="0033483B" w:rsidP="0033483B">
      <w:pPr>
        <w:autoSpaceDE w:val="0"/>
        <w:autoSpaceDN w:val="0"/>
        <w:adjustRightInd w:val="0"/>
        <w:jc w:val="both"/>
        <w:rPr>
          <w:bCs/>
          <w:sz w:val="28"/>
          <w:szCs w:val="28"/>
        </w:rPr>
      </w:pPr>
      <w:r w:rsidRPr="0033483B">
        <w:rPr>
          <w:bCs/>
          <w:sz w:val="28"/>
          <w:szCs w:val="28"/>
        </w:rPr>
        <w:t>12.3.5. Размещение жилого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p w:rsidR="0033483B" w:rsidRPr="0033483B" w:rsidRDefault="0033483B" w:rsidP="0033483B">
      <w:pPr>
        <w:autoSpaceDE w:val="0"/>
        <w:autoSpaceDN w:val="0"/>
        <w:adjustRightInd w:val="0"/>
        <w:jc w:val="both"/>
        <w:rPr>
          <w:bCs/>
          <w:sz w:val="28"/>
          <w:szCs w:val="28"/>
        </w:rPr>
      </w:pPr>
      <w:r w:rsidRPr="0033483B">
        <w:rPr>
          <w:bCs/>
          <w:sz w:val="28"/>
          <w:szCs w:val="28"/>
        </w:rPr>
        <w:t>12.2.6. Использование жилого дома Заявителем или иным лицом в качестве места постоянного проживания.</w:t>
      </w:r>
    </w:p>
    <w:p w:rsidR="0033483B" w:rsidRPr="0033483B" w:rsidRDefault="0033483B" w:rsidP="0033483B">
      <w:pPr>
        <w:autoSpaceDE w:val="0"/>
        <w:autoSpaceDN w:val="0"/>
        <w:adjustRightInd w:val="0"/>
        <w:jc w:val="both"/>
        <w:rPr>
          <w:bCs/>
          <w:sz w:val="28"/>
          <w:szCs w:val="28"/>
        </w:rPr>
      </w:pPr>
      <w:r w:rsidRPr="0033483B">
        <w:rPr>
          <w:bCs/>
          <w:sz w:val="28"/>
          <w:szCs w:val="28"/>
        </w:rPr>
        <w:t>13.</w:t>
      </w:r>
      <w:r w:rsidRPr="0033483B">
        <w:rPr>
          <w:bCs/>
          <w:sz w:val="28"/>
          <w:szCs w:val="28"/>
        </w:rPr>
        <w:tab/>
        <w:t>Размер платы, взимаемой с Заявителя при предоставлении Муниципальной услуги, и способы ее взимания</w:t>
      </w:r>
    </w:p>
    <w:p w:rsidR="0033483B" w:rsidRPr="0033483B" w:rsidRDefault="0033483B" w:rsidP="0033483B">
      <w:pPr>
        <w:autoSpaceDE w:val="0"/>
        <w:autoSpaceDN w:val="0"/>
        <w:adjustRightInd w:val="0"/>
        <w:jc w:val="both"/>
        <w:rPr>
          <w:bCs/>
          <w:sz w:val="28"/>
          <w:szCs w:val="28"/>
        </w:rPr>
      </w:pPr>
      <w:r w:rsidRPr="0033483B">
        <w:rPr>
          <w:bCs/>
          <w:sz w:val="28"/>
          <w:szCs w:val="28"/>
        </w:rPr>
        <w:t>Муниципальная услуга предоставляется бесплатно.</w:t>
      </w:r>
    </w:p>
    <w:p w:rsidR="0033483B" w:rsidRPr="0033483B" w:rsidRDefault="0033483B" w:rsidP="00D526F1">
      <w:pPr>
        <w:numPr>
          <w:ilvl w:val="0"/>
          <w:numId w:val="22"/>
        </w:numPr>
        <w:suppressAutoHyphens/>
        <w:autoSpaceDE w:val="0"/>
        <w:autoSpaceDN w:val="0"/>
        <w:adjustRightInd w:val="0"/>
        <w:ind w:left="0" w:firstLine="709"/>
        <w:jc w:val="both"/>
        <w:rPr>
          <w:bCs/>
          <w:sz w:val="28"/>
          <w:szCs w:val="28"/>
        </w:rPr>
      </w:pPr>
      <w:r w:rsidRPr="0033483B">
        <w:rPr>
          <w:b/>
          <w:bCs/>
          <w:sz w:val="28"/>
          <w:szCs w:val="28"/>
        </w:rPr>
        <w:t xml:space="preserve"> </w:t>
      </w:r>
      <w:r w:rsidRPr="0033483B">
        <w:rPr>
          <w:bCs/>
          <w:sz w:val="28"/>
          <w:szCs w:val="28"/>
        </w:rPr>
        <w:t>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33483B" w:rsidRPr="0033483B" w:rsidRDefault="0033483B" w:rsidP="0033483B">
      <w:pPr>
        <w:autoSpaceDE w:val="0"/>
        <w:autoSpaceDN w:val="0"/>
        <w:adjustRightInd w:val="0"/>
        <w:jc w:val="both"/>
        <w:rPr>
          <w:bCs/>
          <w:sz w:val="28"/>
          <w:szCs w:val="28"/>
        </w:rPr>
      </w:pPr>
      <w:r w:rsidRPr="0033483B">
        <w:rPr>
          <w:bCs/>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33483B" w:rsidRPr="0033483B" w:rsidRDefault="0033483B" w:rsidP="00D526F1">
      <w:pPr>
        <w:numPr>
          <w:ilvl w:val="0"/>
          <w:numId w:val="22"/>
        </w:numPr>
        <w:tabs>
          <w:tab w:val="left" w:pos="1134"/>
        </w:tabs>
        <w:suppressAutoHyphens/>
        <w:autoSpaceDE w:val="0"/>
        <w:autoSpaceDN w:val="0"/>
        <w:adjustRightInd w:val="0"/>
        <w:ind w:left="0" w:firstLine="567"/>
        <w:jc w:val="both"/>
        <w:rPr>
          <w:bCs/>
          <w:sz w:val="28"/>
          <w:szCs w:val="28"/>
        </w:rPr>
      </w:pPr>
      <w:r w:rsidRPr="0033483B">
        <w:rPr>
          <w:bCs/>
          <w:sz w:val="28"/>
          <w:szCs w:val="28"/>
        </w:rPr>
        <w:t>Срок регистрации запроса Заявителя о предоставлении                                             Муниципальной услуги</w:t>
      </w:r>
    </w:p>
    <w:p w:rsidR="0033483B" w:rsidRPr="0033483B" w:rsidRDefault="0033483B" w:rsidP="00D526F1">
      <w:pPr>
        <w:numPr>
          <w:ilvl w:val="1"/>
          <w:numId w:val="22"/>
        </w:numPr>
        <w:tabs>
          <w:tab w:val="left" w:pos="1276"/>
        </w:tabs>
        <w:suppressAutoHyphens/>
        <w:ind w:left="0" w:firstLine="567"/>
        <w:jc w:val="both"/>
        <w:rPr>
          <w:sz w:val="28"/>
          <w:szCs w:val="28"/>
        </w:rPr>
      </w:pPr>
      <w:r w:rsidRPr="0033483B">
        <w:rPr>
          <w:sz w:val="28"/>
          <w:szCs w:val="28"/>
        </w:rPr>
        <w:t xml:space="preserve">Запрос Заявителя о предоставлении Муниципальной услуги подлежит регистрации в день его поступления. </w:t>
      </w:r>
    </w:p>
    <w:p w:rsidR="0033483B" w:rsidRPr="0033483B" w:rsidRDefault="0033483B" w:rsidP="00D526F1">
      <w:pPr>
        <w:numPr>
          <w:ilvl w:val="1"/>
          <w:numId w:val="22"/>
        </w:numPr>
        <w:tabs>
          <w:tab w:val="left" w:pos="1276"/>
        </w:tabs>
        <w:suppressAutoHyphens/>
        <w:ind w:left="0" w:firstLine="567"/>
        <w:jc w:val="both"/>
        <w:rPr>
          <w:sz w:val="28"/>
          <w:szCs w:val="28"/>
        </w:rPr>
      </w:pPr>
      <w:r w:rsidRPr="0033483B">
        <w:rPr>
          <w:sz w:val="28"/>
          <w:szCs w:val="28"/>
        </w:rPr>
        <w:t xml:space="preserve">В случае поступления заявления в выходной (праздничный) день, его регистрация осуществляется в первый следующий за ним рабочий день. </w:t>
      </w:r>
    </w:p>
    <w:p w:rsidR="0033483B" w:rsidRPr="0033483B" w:rsidRDefault="0033483B" w:rsidP="00D526F1">
      <w:pPr>
        <w:numPr>
          <w:ilvl w:val="0"/>
          <w:numId w:val="22"/>
        </w:numPr>
        <w:suppressAutoHyphens/>
        <w:ind w:left="0" w:firstLine="709"/>
        <w:jc w:val="both"/>
        <w:rPr>
          <w:iCs/>
          <w:spacing w:val="1"/>
          <w:sz w:val="28"/>
          <w:szCs w:val="28"/>
          <w:lang w:eastAsia="en-US"/>
        </w:rPr>
      </w:pPr>
      <w:r w:rsidRPr="0033483B">
        <w:rPr>
          <w:b/>
          <w:iCs/>
          <w:spacing w:val="1"/>
          <w:sz w:val="28"/>
          <w:szCs w:val="28"/>
          <w:lang w:eastAsia="en-US"/>
        </w:rPr>
        <w:lastRenderedPageBreak/>
        <w:t xml:space="preserve"> </w:t>
      </w:r>
      <w:r w:rsidRPr="0033483B">
        <w:rPr>
          <w:iCs/>
          <w:spacing w:val="1"/>
          <w:sz w:val="28"/>
          <w:szCs w:val="28"/>
          <w:lang w:eastAsia="en-US"/>
        </w:rPr>
        <w:t>Требования к помещениям, в которых предоставляется Муниципальная услуга</w:t>
      </w:r>
    </w:p>
    <w:p w:rsidR="0033483B" w:rsidRPr="0033483B" w:rsidRDefault="0033483B" w:rsidP="0033483B">
      <w:pPr>
        <w:jc w:val="both"/>
        <w:rPr>
          <w:b/>
          <w:iCs/>
          <w:spacing w:val="1"/>
          <w:sz w:val="28"/>
          <w:szCs w:val="28"/>
          <w:lang w:eastAsia="en-US"/>
        </w:rPr>
      </w:pPr>
      <w:r w:rsidRPr="0033483B">
        <w:rPr>
          <w:sz w:val="28"/>
          <w:szCs w:val="28"/>
        </w:rPr>
        <w:t xml:space="preserve">16.1. Местоположение административных зданий, в которых осуществляется прием </w:t>
      </w:r>
      <w:r w:rsidRPr="0033483B">
        <w:rPr>
          <w:bCs/>
          <w:sz w:val="28"/>
          <w:szCs w:val="28"/>
        </w:rPr>
        <w:t>заявлений</w:t>
      </w:r>
      <w:r w:rsidRPr="0033483B">
        <w:rPr>
          <w:sz w:val="28"/>
          <w:szCs w:val="28"/>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33483B" w:rsidRPr="0033483B" w:rsidRDefault="0033483B" w:rsidP="0033483B">
      <w:pPr>
        <w:widowControl w:val="0"/>
        <w:tabs>
          <w:tab w:val="left" w:pos="567"/>
        </w:tabs>
        <w:contextualSpacing/>
        <w:jc w:val="both"/>
        <w:rPr>
          <w:sz w:val="28"/>
          <w:szCs w:val="28"/>
        </w:rPr>
      </w:pPr>
      <w:r w:rsidRPr="0033483B">
        <w:rPr>
          <w:sz w:val="28"/>
          <w:szCs w:val="28"/>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33483B" w:rsidRPr="0033483B" w:rsidRDefault="0033483B" w:rsidP="0033483B">
      <w:pPr>
        <w:widowControl w:val="0"/>
        <w:tabs>
          <w:tab w:val="left" w:pos="567"/>
        </w:tabs>
        <w:contextualSpacing/>
        <w:jc w:val="both"/>
        <w:rPr>
          <w:sz w:val="28"/>
          <w:szCs w:val="28"/>
        </w:rPr>
      </w:pPr>
      <w:r w:rsidRPr="0033483B">
        <w:rPr>
          <w:sz w:val="28"/>
          <w:szCs w:val="28"/>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33483B" w:rsidRPr="0033483B" w:rsidRDefault="0033483B" w:rsidP="0033483B">
      <w:pPr>
        <w:widowControl w:val="0"/>
        <w:autoSpaceDE w:val="0"/>
        <w:autoSpaceDN w:val="0"/>
        <w:adjustRightInd w:val="0"/>
        <w:jc w:val="both"/>
        <w:rPr>
          <w:sz w:val="28"/>
          <w:szCs w:val="28"/>
        </w:rPr>
      </w:pPr>
      <w:r w:rsidRPr="0033483B">
        <w:rPr>
          <w:sz w:val="28"/>
          <w:szCs w:val="28"/>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33483B" w:rsidRPr="0033483B" w:rsidRDefault="0033483B" w:rsidP="0033483B">
      <w:pPr>
        <w:widowControl w:val="0"/>
        <w:autoSpaceDE w:val="0"/>
        <w:autoSpaceDN w:val="0"/>
        <w:adjustRightInd w:val="0"/>
        <w:jc w:val="both"/>
        <w:rPr>
          <w:sz w:val="28"/>
          <w:szCs w:val="28"/>
        </w:rPr>
      </w:pPr>
      <w:r w:rsidRPr="0033483B">
        <w:rPr>
          <w:sz w:val="28"/>
          <w:szCs w:val="28"/>
        </w:rPr>
        <w:t>16.5. Центральный вход в здание Администрации должен быть оборудован информационной табличкой (вывеской), содержащей информацию:</w:t>
      </w:r>
    </w:p>
    <w:p w:rsidR="0033483B" w:rsidRPr="0033483B" w:rsidRDefault="0033483B" w:rsidP="0033483B">
      <w:pPr>
        <w:widowControl w:val="0"/>
        <w:tabs>
          <w:tab w:val="left" w:pos="567"/>
          <w:tab w:val="left" w:pos="1134"/>
        </w:tabs>
        <w:contextualSpacing/>
        <w:jc w:val="both"/>
        <w:rPr>
          <w:sz w:val="28"/>
          <w:szCs w:val="28"/>
        </w:rPr>
      </w:pPr>
      <w:r w:rsidRPr="0033483B">
        <w:rPr>
          <w:sz w:val="28"/>
          <w:szCs w:val="28"/>
        </w:rPr>
        <w:t>- наименование;</w:t>
      </w:r>
    </w:p>
    <w:p w:rsidR="0033483B" w:rsidRPr="0033483B" w:rsidRDefault="0033483B" w:rsidP="0033483B">
      <w:pPr>
        <w:widowControl w:val="0"/>
        <w:tabs>
          <w:tab w:val="left" w:pos="567"/>
          <w:tab w:val="left" w:pos="1134"/>
        </w:tabs>
        <w:contextualSpacing/>
        <w:jc w:val="both"/>
        <w:rPr>
          <w:sz w:val="28"/>
          <w:szCs w:val="28"/>
        </w:rPr>
      </w:pPr>
      <w:r w:rsidRPr="0033483B">
        <w:rPr>
          <w:sz w:val="28"/>
          <w:szCs w:val="28"/>
        </w:rPr>
        <w:t>- местонахождение и юридический адрес;</w:t>
      </w:r>
    </w:p>
    <w:p w:rsidR="0033483B" w:rsidRPr="0033483B" w:rsidRDefault="0033483B" w:rsidP="0033483B">
      <w:pPr>
        <w:widowControl w:val="0"/>
        <w:tabs>
          <w:tab w:val="left" w:pos="567"/>
          <w:tab w:val="left" w:pos="1134"/>
        </w:tabs>
        <w:contextualSpacing/>
        <w:jc w:val="both"/>
        <w:rPr>
          <w:sz w:val="28"/>
          <w:szCs w:val="28"/>
        </w:rPr>
      </w:pPr>
      <w:r w:rsidRPr="0033483B">
        <w:rPr>
          <w:sz w:val="28"/>
          <w:szCs w:val="28"/>
        </w:rPr>
        <w:t>- режим работы;</w:t>
      </w:r>
    </w:p>
    <w:p w:rsidR="0033483B" w:rsidRPr="0033483B" w:rsidRDefault="0033483B" w:rsidP="0033483B">
      <w:pPr>
        <w:widowControl w:val="0"/>
        <w:tabs>
          <w:tab w:val="left" w:pos="567"/>
          <w:tab w:val="left" w:pos="1134"/>
        </w:tabs>
        <w:contextualSpacing/>
        <w:jc w:val="both"/>
        <w:rPr>
          <w:sz w:val="28"/>
          <w:szCs w:val="28"/>
        </w:rPr>
      </w:pPr>
      <w:r w:rsidRPr="0033483B">
        <w:rPr>
          <w:sz w:val="28"/>
          <w:szCs w:val="28"/>
        </w:rPr>
        <w:t>- график приема;</w:t>
      </w:r>
    </w:p>
    <w:p w:rsidR="0033483B" w:rsidRPr="0033483B" w:rsidRDefault="0033483B" w:rsidP="0033483B">
      <w:pPr>
        <w:widowControl w:val="0"/>
        <w:tabs>
          <w:tab w:val="left" w:pos="567"/>
          <w:tab w:val="left" w:pos="1134"/>
        </w:tabs>
        <w:contextualSpacing/>
        <w:jc w:val="both"/>
        <w:rPr>
          <w:sz w:val="28"/>
          <w:szCs w:val="28"/>
        </w:rPr>
      </w:pPr>
      <w:r w:rsidRPr="0033483B">
        <w:rPr>
          <w:sz w:val="28"/>
          <w:szCs w:val="28"/>
        </w:rPr>
        <w:t>- номера телефонов для справок.</w:t>
      </w:r>
    </w:p>
    <w:p w:rsidR="0033483B" w:rsidRPr="0033483B" w:rsidRDefault="0033483B" w:rsidP="0033483B">
      <w:pPr>
        <w:widowControl w:val="0"/>
        <w:autoSpaceDE w:val="0"/>
        <w:autoSpaceDN w:val="0"/>
        <w:adjustRightInd w:val="0"/>
        <w:jc w:val="both"/>
        <w:rPr>
          <w:sz w:val="28"/>
          <w:szCs w:val="28"/>
        </w:rPr>
      </w:pPr>
      <w:r w:rsidRPr="0033483B">
        <w:rPr>
          <w:sz w:val="28"/>
          <w:szCs w:val="28"/>
        </w:rPr>
        <w:t>16.6. Помещения, в которых предоставляется Муниципальная услуга, должны соответствовать санитарно-эпидемиологическим правилам и нормативам.</w:t>
      </w:r>
    </w:p>
    <w:p w:rsidR="0033483B" w:rsidRPr="0033483B" w:rsidRDefault="0033483B" w:rsidP="0033483B">
      <w:pPr>
        <w:widowControl w:val="0"/>
        <w:autoSpaceDE w:val="0"/>
        <w:autoSpaceDN w:val="0"/>
        <w:adjustRightInd w:val="0"/>
        <w:jc w:val="both"/>
        <w:rPr>
          <w:sz w:val="28"/>
          <w:szCs w:val="28"/>
        </w:rPr>
      </w:pPr>
      <w:r w:rsidRPr="0033483B">
        <w:rPr>
          <w:sz w:val="28"/>
          <w:szCs w:val="28"/>
        </w:rPr>
        <w:t>16.7. Помещения, в которых предоставляется Муниципальная услуга, оснащаются:</w:t>
      </w:r>
    </w:p>
    <w:p w:rsidR="0033483B" w:rsidRPr="0033483B" w:rsidRDefault="0033483B" w:rsidP="0033483B">
      <w:pPr>
        <w:widowControl w:val="0"/>
        <w:autoSpaceDE w:val="0"/>
        <w:autoSpaceDN w:val="0"/>
        <w:adjustRightInd w:val="0"/>
        <w:jc w:val="both"/>
        <w:rPr>
          <w:sz w:val="28"/>
          <w:szCs w:val="28"/>
        </w:rPr>
      </w:pPr>
      <w:r w:rsidRPr="0033483B">
        <w:rPr>
          <w:sz w:val="28"/>
          <w:szCs w:val="28"/>
        </w:rPr>
        <w:t>- противопожарной системой и средствами пожаротушения;</w:t>
      </w:r>
    </w:p>
    <w:p w:rsidR="0033483B" w:rsidRPr="0033483B" w:rsidRDefault="0033483B" w:rsidP="0033483B">
      <w:pPr>
        <w:widowControl w:val="0"/>
        <w:autoSpaceDE w:val="0"/>
        <w:autoSpaceDN w:val="0"/>
        <w:adjustRightInd w:val="0"/>
        <w:jc w:val="both"/>
        <w:rPr>
          <w:sz w:val="28"/>
          <w:szCs w:val="28"/>
        </w:rPr>
      </w:pPr>
      <w:r w:rsidRPr="0033483B">
        <w:rPr>
          <w:sz w:val="28"/>
          <w:szCs w:val="28"/>
        </w:rPr>
        <w:t>- системой оповещения о возникновении чрезвычайной ситуации;</w:t>
      </w:r>
    </w:p>
    <w:p w:rsidR="0033483B" w:rsidRPr="0033483B" w:rsidRDefault="0033483B" w:rsidP="0033483B">
      <w:pPr>
        <w:widowControl w:val="0"/>
        <w:autoSpaceDE w:val="0"/>
        <w:autoSpaceDN w:val="0"/>
        <w:adjustRightInd w:val="0"/>
        <w:jc w:val="both"/>
        <w:rPr>
          <w:sz w:val="28"/>
          <w:szCs w:val="28"/>
        </w:rPr>
      </w:pPr>
      <w:r w:rsidRPr="0033483B">
        <w:rPr>
          <w:sz w:val="28"/>
          <w:szCs w:val="28"/>
        </w:rPr>
        <w:t>- средствами оказания первой медицинской помощи;</w:t>
      </w:r>
    </w:p>
    <w:p w:rsidR="0033483B" w:rsidRPr="0033483B" w:rsidRDefault="0033483B" w:rsidP="0033483B">
      <w:pPr>
        <w:widowControl w:val="0"/>
        <w:autoSpaceDE w:val="0"/>
        <w:autoSpaceDN w:val="0"/>
        <w:adjustRightInd w:val="0"/>
        <w:jc w:val="both"/>
        <w:rPr>
          <w:sz w:val="28"/>
          <w:szCs w:val="28"/>
        </w:rPr>
      </w:pPr>
      <w:r w:rsidRPr="0033483B">
        <w:rPr>
          <w:sz w:val="28"/>
          <w:szCs w:val="28"/>
        </w:rPr>
        <w:t>- туалетными комнатами для посетителей.</w:t>
      </w:r>
    </w:p>
    <w:p w:rsidR="0033483B" w:rsidRPr="0033483B" w:rsidRDefault="0033483B" w:rsidP="0033483B">
      <w:pPr>
        <w:widowControl w:val="0"/>
        <w:autoSpaceDE w:val="0"/>
        <w:autoSpaceDN w:val="0"/>
        <w:adjustRightInd w:val="0"/>
        <w:jc w:val="both"/>
        <w:rPr>
          <w:sz w:val="28"/>
          <w:szCs w:val="28"/>
        </w:rPr>
      </w:pPr>
      <w:r w:rsidRPr="0033483B">
        <w:rPr>
          <w:sz w:val="28"/>
          <w:szCs w:val="28"/>
        </w:rPr>
        <w:t xml:space="preserve">16.8. Зал ожидания Заявителей оборудуется стульями, скамьями, количество которых определяется исходя из фактической нагрузки и возможностей для их </w:t>
      </w:r>
      <w:r w:rsidRPr="0033483B">
        <w:rPr>
          <w:sz w:val="28"/>
          <w:szCs w:val="28"/>
        </w:rPr>
        <w:lastRenderedPageBreak/>
        <w:t>размещения в помещении, а также информационными стендами.</w:t>
      </w:r>
    </w:p>
    <w:p w:rsidR="0033483B" w:rsidRPr="0033483B" w:rsidRDefault="0033483B" w:rsidP="0033483B">
      <w:pPr>
        <w:widowControl w:val="0"/>
        <w:autoSpaceDE w:val="0"/>
        <w:autoSpaceDN w:val="0"/>
        <w:adjustRightInd w:val="0"/>
        <w:jc w:val="both"/>
        <w:rPr>
          <w:sz w:val="28"/>
          <w:szCs w:val="28"/>
        </w:rPr>
      </w:pPr>
      <w:r w:rsidRPr="0033483B">
        <w:rPr>
          <w:sz w:val="28"/>
          <w:szCs w:val="28"/>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33483B" w:rsidRPr="0033483B" w:rsidRDefault="0033483B" w:rsidP="0033483B">
      <w:pPr>
        <w:widowControl w:val="0"/>
        <w:autoSpaceDE w:val="0"/>
        <w:autoSpaceDN w:val="0"/>
        <w:adjustRightInd w:val="0"/>
        <w:jc w:val="both"/>
        <w:rPr>
          <w:sz w:val="28"/>
          <w:szCs w:val="28"/>
        </w:rPr>
      </w:pPr>
      <w:r w:rsidRPr="0033483B">
        <w:rPr>
          <w:sz w:val="28"/>
          <w:szCs w:val="28"/>
        </w:rPr>
        <w:t>16.10. Места для заполнения заявлений оборудуются стульями, столами (стойками), бланками заявлений, письменными принадлежностями.</w:t>
      </w:r>
    </w:p>
    <w:p w:rsidR="0033483B" w:rsidRPr="0033483B" w:rsidRDefault="0033483B" w:rsidP="0033483B">
      <w:pPr>
        <w:widowControl w:val="0"/>
        <w:autoSpaceDE w:val="0"/>
        <w:autoSpaceDN w:val="0"/>
        <w:adjustRightInd w:val="0"/>
        <w:jc w:val="both"/>
        <w:rPr>
          <w:sz w:val="28"/>
          <w:szCs w:val="28"/>
        </w:rPr>
      </w:pPr>
      <w:r w:rsidRPr="0033483B">
        <w:rPr>
          <w:sz w:val="28"/>
          <w:szCs w:val="28"/>
        </w:rPr>
        <w:t>16.11. Места приема Заявителей оборудуются информационными табличками (вывесками) с указанием:</w:t>
      </w:r>
    </w:p>
    <w:p w:rsidR="0033483B" w:rsidRPr="0033483B" w:rsidRDefault="0033483B" w:rsidP="0033483B">
      <w:pPr>
        <w:widowControl w:val="0"/>
        <w:autoSpaceDE w:val="0"/>
        <w:autoSpaceDN w:val="0"/>
        <w:adjustRightInd w:val="0"/>
        <w:jc w:val="both"/>
        <w:rPr>
          <w:sz w:val="28"/>
          <w:szCs w:val="28"/>
        </w:rPr>
      </w:pPr>
      <w:r w:rsidRPr="0033483B">
        <w:rPr>
          <w:sz w:val="28"/>
          <w:szCs w:val="28"/>
        </w:rPr>
        <w:t>- номера кабинета и наименования отдела;</w:t>
      </w:r>
    </w:p>
    <w:p w:rsidR="0033483B" w:rsidRPr="0033483B" w:rsidRDefault="0033483B" w:rsidP="0033483B">
      <w:pPr>
        <w:widowControl w:val="0"/>
        <w:autoSpaceDE w:val="0"/>
        <w:autoSpaceDN w:val="0"/>
        <w:adjustRightInd w:val="0"/>
        <w:jc w:val="both"/>
        <w:rPr>
          <w:sz w:val="28"/>
          <w:szCs w:val="28"/>
        </w:rPr>
      </w:pPr>
      <w:r w:rsidRPr="0033483B">
        <w:rPr>
          <w:sz w:val="28"/>
          <w:szCs w:val="28"/>
        </w:rPr>
        <w:t>- фамилии, имени и отчества (последнее – при наличии), должности ответственного лица за прием документов;</w:t>
      </w:r>
    </w:p>
    <w:p w:rsidR="0033483B" w:rsidRPr="0033483B" w:rsidRDefault="0033483B" w:rsidP="0033483B">
      <w:pPr>
        <w:widowControl w:val="0"/>
        <w:autoSpaceDE w:val="0"/>
        <w:autoSpaceDN w:val="0"/>
        <w:adjustRightInd w:val="0"/>
        <w:jc w:val="both"/>
        <w:rPr>
          <w:sz w:val="28"/>
          <w:szCs w:val="28"/>
        </w:rPr>
      </w:pPr>
      <w:r w:rsidRPr="0033483B">
        <w:rPr>
          <w:sz w:val="28"/>
          <w:szCs w:val="28"/>
        </w:rPr>
        <w:t>- графика приема Заявителей.</w:t>
      </w:r>
    </w:p>
    <w:p w:rsidR="0033483B" w:rsidRPr="0033483B" w:rsidRDefault="0033483B" w:rsidP="0033483B">
      <w:pPr>
        <w:widowControl w:val="0"/>
        <w:autoSpaceDE w:val="0"/>
        <w:autoSpaceDN w:val="0"/>
        <w:adjustRightInd w:val="0"/>
        <w:jc w:val="both"/>
        <w:rPr>
          <w:sz w:val="28"/>
          <w:szCs w:val="28"/>
        </w:rPr>
      </w:pPr>
      <w:r w:rsidRPr="0033483B">
        <w:rPr>
          <w:sz w:val="28"/>
          <w:szCs w:val="28"/>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33483B" w:rsidRPr="0033483B" w:rsidRDefault="0033483B" w:rsidP="0033483B">
      <w:pPr>
        <w:widowControl w:val="0"/>
        <w:autoSpaceDE w:val="0"/>
        <w:autoSpaceDN w:val="0"/>
        <w:adjustRightInd w:val="0"/>
        <w:jc w:val="both"/>
        <w:rPr>
          <w:sz w:val="28"/>
          <w:szCs w:val="28"/>
        </w:rPr>
      </w:pPr>
      <w:r w:rsidRPr="0033483B">
        <w:rPr>
          <w:sz w:val="28"/>
          <w:szCs w:val="28"/>
        </w:rPr>
        <w:t>16.13. Лицо, ответственное за прием документов, должно иметь настольную табличку с указанием фамилии, имени, отчества (при наличии) и должности.</w:t>
      </w:r>
    </w:p>
    <w:p w:rsidR="0033483B" w:rsidRPr="0033483B" w:rsidRDefault="0033483B" w:rsidP="0033483B">
      <w:pPr>
        <w:widowControl w:val="0"/>
        <w:jc w:val="both"/>
        <w:rPr>
          <w:rFonts w:eastAsia="Courier New" w:cs="Courier New"/>
          <w:sz w:val="28"/>
          <w:lang w:bidi="ru-RU"/>
        </w:rPr>
      </w:pPr>
      <w:r w:rsidRPr="0033483B">
        <w:rPr>
          <w:rFonts w:eastAsia="Courier New" w:cs="Courier New"/>
          <w:sz w:val="28"/>
          <w:szCs w:val="28"/>
          <w:lang w:bidi="ru-RU"/>
        </w:rPr>
        <w:t>1</w:t>
      </w:r>
      <w:r w:rsidRPr="0033483B">
        <w:rPr>
          <w:rFonts w:eastAsia="Courier New" w:cs="Courier New"/>
          <w:color w:val="000000"/>
          <w:sz w:val="28"/>
          <w:szCs w:val="28"/>
          <w:lang w:bidi="ru-RU"/>
        </w:rPr>
        <w:t>6</w:t>
      </w:r>
      <w:r w:rsidRPr="0033483B">
        <w:rPr>
          <w:rFonts w:eastAsia="Courier New" w:cs="Courier New"/>
          <w:sz w:val="28"/>
          <w:szCs w:val="28"/>
          <w:lang w:bidi="ru-RU"/>
        </w:rPr>
        <w:t xml:space="preserve">.14. </w:t>
      </w:r>
      <w:r w:rsidRPr="0033483B">
        <w:rPr>
          <w:rFonts w:eastAsia="Courier New" w:cs="Courier New"/>
          <w:sz w:val="28"/>
          <w:lang w:bidi="ru-RU"/>
        </w:rPr>
        <w:t>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33483B" w:rsidRPr="0033483B" w:rsidRDefault="0033483B" w:rsidP="00D526F1">
      <w:pPr>
        <w:widowControl w:val="0"/>
        <w:numPr>
          <w:ilvl w:val="0"/>
          <w:numId w:val="22"/>
        </w:numPr>
        <w:tabs>
          <w:tab w:val="left" w:pos="1134"/>
        </w:tabs>
        <w:suppressAutoHyphens/>
        <w:autoSpaceDE w:val="0"/>
        <w:autoSpaceDN w:val="0"/>
        <w:adjustRightInd w:val="0"/>
        <w:ind w:left="0" w:firstLine="567"/>
        <w:jc w:val="both"/>
        <w:rPr>
          <w:sz w:val="28"/>
          <w:szCs w:val="28"/>
        </w:rPr>
      </w:pPr>
      <w:r w:rsidRPr="0033483B">
        <w:rPr>
          <w:b/>
          <w:sz w:val="28"/>
          <w:szCs w:val="28"/>
        </w:rPr>
        <w:t xml:space="preserve"> </w:t>
      </w:r>
      <w:r w:rsidRPr="0033483B">
        <w:rPr>
          <w:sz w:val="28"/>
          <w:szCs w:val="28"/>
        </w:rPr>
        <w:t>Показатели качества и доступности Муниципальной услуги</w:t>
      </w:r>
    </w:p>
    <w:p w:rsidR="0033483B" w:rsidRPr="0033483B" w:rsidRDefault="0033483B" w:rsidP="0033483B">
      <w:pPr>
        <w:jc w:val="both"/>
        <w:rPr>
          <w:sz w:val="28"/>
          <w:szCs w:val="28"/>
        </w:rPr>
      </w:pPr>
      <w:r w:rsidRPr="0033483B">
        <w:rPr>
          <w:sz w:val="28"/>
          <w:szCs w:val="28"/>
        </w:rPr>
        <w:t>17.1. Оценка доступности и качества предоставления Муниципальной услуги должна осуществляться по следующим показателям:</w:t>
      </w:r>
    </w:p>
    <w:p w:rsidR="0033483B" w:rsidRPr="0033483B" w:rsidRDefault="0033483B" w:rsidP="0033483B">
      <w:pPr>
        <w:jc w:val="both"/>
        <w:rPr>
          <w:sz w:val="28"/>
          <w:szCs w:val="28"/>
        </w:rPr>
      </w:pPr>
      <w:r w:rsidRPr="0033483B">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33483B" w:rsidRPr="0033483B" w:rsidRDefault="0033483B" w:rsidP="0033483B">
      <w:pPr>
        <w:jc w:val="both"/>
        <w:rPr>
          <w:sz w:val="28"/>
          <w:szCs w:val="28"/>
        </w:rPr>
      </w:pPr>
      <w:r w:rsidRPr="0033483B">
        <w:rPr>
          <w:sz w:val="28"/>
          <w:szCs w:val="28"/>
        </w:rPr>
        <w:t>б) возможность выбора Заявителем форм предоставления Муниципальной услуги;</w:t>
      </w:r>
    </w:p>
    <w:p w:rsidR="0033483B" w:rsidRPr="0033483B" w:rsidRDefault="0033483B" w:rsidP="0033483B">
      <w:pPr>
        <w:tabs>
          <w:tab w:val="left" w:pos="1013"/>
        </w:tabs>
        <w:jc w:val="both"/>
        <w:rPr>
          <w:sz w:val="28"/>
          <w:szCs w:val="28"/>
        </w:rPr>
      </w:pPr>
      <w:r w:rsidRPr="0033483B">
        <w:rPr>
          <w:sz w:val="28"/>
          <w:szCs w:val="28"/>
        </w:rPr>
        <w:t>в) возможность обращения за получением Муниципальной услуги в МФЦ в том числе в электронной форме, в том числе с использованием ЕПГУ, РПГУ, электронной почты Администрации;</w:t>
      </w:r>
    </w:p>
    <w:p w:rsidR="0033483B" w:rsidRPr="0033483B" w:rsidRDefault="0033483B" w:rsidP="0033483B">
      <w:pPr>
        <w:jc w:val="both"/>
        <w:rPr>
          <w:sz w:val="28"/>
          <w:szCs w:val="28"/>
        </w:rPr>
      </w:pPr>
      <w:r w:rsidRPr="0033483B">
        <w:rPr>
          <w:sz w:val="28"/>
          <w:szCs w:val="28"/>
        </w:rPr>
        <w:t>г) доступность обращения за предоставлением Муниципальной услуги, в том числе для маломобильных групп населения;</w:t>
      </w:r>
    </w:p>
    <w:p w:rsidR="0033483B" w:rsidRPr="0033483B" w:rsidRDefault="0033483B" w:rsidP="0033483B">
      <w:pPr>
        <w:jc w:val="both"/>
        <w:rPr>
          <w:sz w:val="28"/>
          <w:szCs w:val="28"/>
        </w:rPr>
      </w:pPr>
      <w:r w:rsidRPr="0033483B">
        <w:rPr>
          <w:sz w:val="28"/>
          <w:szCs w:val="28"/>
        </w:rPr>
        <w:t>д) соблюдения установленного времени ожидания в очереди при подаче заявления и при получении результата предоставления Муниципальной услуги;</w:t>
      </w:r>
    </w:p>
    <w:p w:rsidR="0033483B" w:rsidRPr="0033483B" w:rsidRDefault="0033483B" w:rsidP="0033483B">
      <w:pPr>
        <w:jc w:val="both"/>
        <w:rPr>
          <w:sz w:val="28"/>
          <w:szCs w:val="28"/>
        </w:rPr>
      </w:pPr>
      <w:r w:rsidRPr="0033483B">
        <w:rPr>
          <w:sz w:val="28"/>
          <w:szCs w:val="28"/>
        </w:rPr>
        <w:t>е)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33483B" w:rsidRPr="0033483B" w:rsidRDefault="0033483B" w:rsidP="0033483B">
      <w:pPr>
        <w:jc w:val="both"/>
        <w:rPr>
          <w:sz w:val="28"/>
          <w:szCs w:val="28"/>
        </w:rPr>
      </w:pPr>
      <w:r w:rsidRPr="0033483B">
        <w:rPr>
          <w:sz w:val="28"/>
          <w:szCs w:val="28"/>
        </w:rPr>
        <w:lastRenderedPageBreak/>
        <w:t>ж)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33483B" w:rsidRPr="0033483B" w:rsidRDefault="0033483B" w:rsidP="0033483B">
      <w:pPr>
        <w:jc w:val="both"/>
        <w:rPr>
          <w:sz w:val="28"/>
          <w:szCs w:val="28"/>
        </w:rPr>
      </w:pPr>
      <w:r w:rsidRPr="0033483B">
        <w:rPr>
          <w:sz w:val="28"/>
          <w:szCs w:val="28"/>
        </w:rPr>
        <w:t>з)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33483B" w:rsidRPr="0033483B" w:rsidRDefault="0033483B" w:rsidP="0033483B">
      <w:pPr>
        <w:jc w:val="both"/>
        <w:rPr>
          <w:sz w:val="28"/>
          <w:szCs w:val="28"/>
        </w:rPr>
      </w:pPr>
      <w:r w:rsidRPr="0033483B">
        <w:rPr>
          <w:sz w:val="28"/>
          <w:szCs w:val="28"/>
        </w:rPr>
        <w:t>и)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33483B" w:rsidRPr="0033483B" w:rsidRDefault="0033483B" w:rsidP="0033483B">
      <w:pPr>
        <w:jc w:val="both"/>
        <w:rPr>
          <w:sz w:val="28"/>
          <w:szCs w:val="28"/>
        </w:rPr>
      </w:pPr>
      <w:r w:rsidRPr="0033483B">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33483B" w:rsidRPr="0033483B" w:rsidRDefault="0033483B" w:rsidP="0033483B">
      <w:pPr>
        <w:jc w:val="both"/>
        <w:rPr>
          <w:sz w:val="28"/>
          <w:szCs w:val="28"/>
        </w:rPr>
      </w:pPr>
      <w:r w:rsidRPr="0033483B">
        <w:rPr>
          <w:sz w:val="28"/>
          <w:szCs w:val="28"/>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33483B">
        <w:rPr>
          <w:rFonts w:eastAsia="Calibri"/>
          <w:sz w:val="28"/>
          <w:szCs w:val="28"/>
          <w:lang w:eastAsia="en-US"/>
        </w:rPr>
        <w:t>РПГУ</w:t>
      </w:r>
      <w:r w:rsidRPr="0033483B">
        <w:rPr>
          <w:sz w:val="28"/>
          <w:szCs w:val="28"/>
        </w:rPr>
        <w:t>.</w:t>
      </w:r>
    </w:p>
    <w:p w:rsidR="0033483B" w:rsidRPr="0033483B" w:rsidRDefault="0033483B" w:rsidP="0033483B">
      <w:pPr>
        <w:jc w:val="both"/>
        <w:rPr>
          <w:sz w:val="28"/>
          <w:szCs w:val="28"/>
        </w:rPr>
      </w:pPr>
      <w:r w:rsidRPr="0033483B">
        <w:rPr>
          <w:sz w:val="28"/>
          <w:szCs w:val="28"/>
        </w:rPr>
        <w:t xml:space="preserve">Для возможности подачи заявления о предоставлении Муниципальной услуги через ЕПГУ, </w:t>
      </w:r>
      <w:r w:rsidRPr="0033483B">
        <w:rPr>
          <w:rFonts w:eastAsia="Calibri"/>
          <w:sz w:val="28"/>
          <w:szCs w:val="28"/>
          <w:lang w:eastAsia="en-US"/>
        </w:rPr>
        <w:t>РПГУ</w:t>
      </w:r>
      <w:r w:rsidRPr="0033483B">
        <w:rPr>
          <w:sz w:val="28"/>
          <w:szCs w:val="28"/>
        </w:rPr>
        <w:t xml:space="preserve"> Заявитель должен быть зарегистрирован в единой системе идентификации и аутентификации. </w:t>
      </w:r>
    </w:p>
    <w:p w:rsidR="0033483B" w:rsidRPr="0033483B" w:rsidRDefault="0033483B" w:rsidP="00D526F1">
      <w:pPr>
        <w:numPr>
          <w:ilvl w:val="0"/>
          <w:numId w:val="22"/>
        </w:numPr>
        <w:tabs>
          <w:tab w:val="left" w:pos="0"/>
          <w:tab w:val="left" w:pos="567"/>
          <w:tab w:val="left" w:pos="993"/>
        </w:tabs>
        <w:suppressAutoHyphens/>
        <w:ind w:left="0" w:firstLine="567"/>
        <w:jc w:val="both"/>
        <w:rPr>
          <w:iCs/>
          <w:spacing w:val="1"/>
          <w:sz w:val="28"/>
          <w:szCs w:val="28"/>
          <w:lang w:eastAsia="en-US"/>
        </w:rPr>
      </w:pPr>
      <w:r w:rsidRPr="0033483B">
        <w:rPr>
          <w:b/>
          <w:iCs/>
          <w:spacing w:val="1"/>
          <w:sz w:val="28"/>
          <w:szCs w:val="28"/>
          <w:lang w:eastAsia="en-US"/>
        </w:rPr>
        <w:t xml:space="preserve"> </w:t>
      </w:r>
      <w:r w:rsidRPr="0033483B">
        <w:rPr>
          <w:iCs/>
          <w:spacing w:val="1"/>
          <w:sz w:val="28"/>
          <w:szCs w:val="28"/>
          <w:lang w:eastAsia="en-US"/>
        </w:rPr>
        <w:t>Иные требования к предоставлению Муниципальной услуги и особенности предоставления Муниципальной услуги в электронной форме</w:t>
      </w:r>
    </w:p>
    <w:p w:rsidR="0033483B" w:rsidRPr="0033483B" w:rsidRDefault="0033483B" w:rsidP="0033483B">
      <w:pPr>
        <w:jc w:val="both"/>
        <w:rPr>
          <w:sz w:val="28"/>
          <w:szCs w:val="28"/>
        </w:rPr>
      </w:pPr>
      <w:r w:rsidRPr="0033483B">
        <w:rPr>
          <w:sz w:val="28"/>
          <w:szCs w:val="28"/>
        </w:rPr>
        <w:t xml:space="preserve">18.1. Услуг, необходимых и обязательных для предоставления данной Муниципальной услуги, не имеется. </w:t>
      </w:r>
    </w:p>
    <w:p w:rsidR="0033483B" w:rsidRPr="0033483B" w:rsidRDefault="0033483B" w:rsidP="0033483B">
      <w:pPr>
        <w:jc w:val="both"/>
        <w:rPr>
          <w:sz w:val="28"/>
          <w:szCs w:val="28"/>
        </w:rPr>
      </w:pPr>
      <w:r w:rsidRPr="0033483B">
        <w:rPr>
          <w:sz w:val="28"/>
          <w:szCs w:val="28"/>
        </w:rPr>
        <w:t>18.2.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33483B" w:rsidRPr="0033483B" w:rsidRDefault="0033483B" w:rsidP="0033483B">
      <w:pPr>
        <w:jc w:val="both"/>
        <w:rPr>
          <w:sz w:val="28"/>
          <w:szCs w:val="28"/>
        </w:rPr>
      </w:pPr>
      <w:r w:rsidRPr="0033483B">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33483B" w:rsidRPr="0033483B" w:rsidRDefault="0033483B" w:rsidP="0033483B">
      <w:pPr>
        <w:jc w:val="both"/>
        <w:rPr>
          <w:sz w:val="28"/>
          <w:szCs w:val="28"/>
        </w:rPr>
      </w:pPr>
      <w:r w:rsidRPr="0033483B">
        <w:rPr>
          <w:sz w:val="28"/>
          <w:szCs w:val="28"/>
        </w:rPr>
        <w:t xml:space="preserve">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w:t>
      </w:r>
      <w:r w:rsidRPr="0033483B">
        <w:rPr>
          <w:sz w:val="28"/>
          <w:szCs w:val="28"/>
        </w:rPr>
        <w:lastRenderedPageBreak/>
        <w:t>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33483B" w:rsidRPr="0033483B" w:rsidRDefault="0033483B" w:rsidP="0033483B">
      <w:pPr>
        <w:jc w:val="both"/>
        <w:rPr>
          <w:sz w:val="28"/>
          <w:szCs w:val="28"/>
        </w:rPr>
      </w:pPr>
      <w:r w:rsidRPr="0033483B">
        <w:rPr>
          <w:sz w:val="28"/>
          <w:szCs w:val="28"/>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33483B" w:rsidRPr="0033483B" w:rsidRDefault="0033483B" w:rsidP="0033483B">
      <w:pPr>
        <w:jc w:val="both"/>
        <w:rPr>
          <w:sz w:val="28"/>
          <w:szCs w:val="28"/>
        </w:rPr>
      </w:pPr>
      <w:r w:rsidRPr="0033483B">
        <w:rPr>
          <w:sz w:val="28"/>
          <w:szCs w:val="28"/>
        </w:rPr>
        <w:t>В случае направления заявления посредством ЕПГУ,</w:t>
      </w:r>
      <w:r w:rsidRPr="0033483B">
        <w:rPr>
          <w:rFonts w:eastAsia="Calibri"/>
          <w:sz w:val="28"/>
          <w:szCs w:val="28"/>
          <w:lang w:eastAsia="en-US"/>
        </w:rPr>
        <w:t xml:space="preserve"> РПГУ ре</w:t>
      </w:r>
      <w:r w:rsidRPr="0033483B">
        <w:rPr>
          <w:sz w:val="28"/>
          <w:szCs w:val="28"/>
        </w:rPr>
        <w:t>зультат предоставления Муниципальной услуги также может быть выдан заявителю на бумажном носителе в МФЦ.</w:t>
      </w:r>
    </w:p>
    <w:p w:rsidR="0033483B" w:rsidRPr="0033483B" w:rsidRDefault="0033483B" w:rsidP="0033483B">
      <w:pPr>
        <w:jc w:val="both"/>
        <w:rPr>
          <w:sz w:val="28"/>
          <w:szCs w:val="28"/>
        </w:rPr>
      </w:pPr>
      <w:r w:rsidRPr="0033483B">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33483B" w:rsidRPr="0033483B" w:rsidRDefault="0033483B" w:rsidP="0033483B">
      <w:pPr>
        <w:jc w:val="both"/>
        <w:rPr>
          <w:sz w:val="28"/>
          <w:szCs w:val="28"/>
        </w:rPr>
      </w:pPr>
      <w:r w:rsidRPr="0033483B">
        <w:rPr>
          <w:sz w:val="28"/>
          <w:szCs w:val="28"/>
        </w:rPr>
        <w:t>Электронные документы представляются в следующих форматах:</w:t>
      </w:r>
    </w:p>
    <w:p w:rsidR="0033483B" w:rsidRPr="0033483B" w:rsidRDefault="0033483B" w:rsidP="0033483B">
      <w:pPr>
        <w:jc w:val="both"/>
        <w:rPr>
          <w:sz w:val="28"/>
          <w:szCs w:val="28"/>
        </w:rPr>
      </w:pPr>
      <w:r w:rsidRPr="0033483B">
        <w:rPr>
          <w:sz w:val="28"/>
          <w:szCs w:val="28"/>
        </w:rPr>
        <w:t xml:space="preserve">а) </w:t>
      </w:r>
      <w:r w:rsidRPr="0033483B">
        <w:rPr>
          <w:sz w:val="28"/>
          <w:szCs w:val="28"/>
          <w:lang w:val="en-US"/>
        </w:rPr>
        <w:t>xml</w:t>
      </w:r>
      <w:r w:rsidRPr="0033483B">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33483B">
        <w:rPr>
          <w:sz w:val="28"/>
          <w:szCs w:val="28"/>
          <w:lang w:val="en-US"/>
        </w:rPr>
        <w:t>xml</w:t>
      </w:r>
      <w:r w:rsidRPr="0033483B">
        <w:rPr>
          <w:sz w:val="28"/>
          <w:szCs w:val="28"/>
        </w:rPr>
        <w:t>;</w:t>
      </w:r>
    </w:p>
    <w:p w:rsidR="0033483B" w:rsidRPr="0033483B" w:rsidRDefault="0033483B" w:rsidP="0033483B">
      <w:pPr>
        <w:jc w:val="both"/>
        <w:rPr>
          <w:sz w:val="28"/>
          <w:szCs w:val="28"/>
        </w:rPr>
      </w:pPr>
      <w:r w:rsidRPr="0033483B">
        <w:rPr>
          <w:sz w:val="28"/>
          <w:szCs w:val="28"/>
        </w:rPr>
        <w:t xml:space="preserve">б) </w:t>
      </w:r>
      <w:r w:rsidRPr="0033483B">
        <w:rPr>
          <w:sz w:val="28"/>
          <w:szCs w:val="28"/>
          <w:lang w:val="en-US"/>
        </w:rPr>
        <w:t>doc</w:t>
      </w:r>
      <w:r w:rsidRPr="0033483B">
        <w:rPr>
          <w:sz w:val="28"/>
          <w:szCs w:val="28"/>
        </w:rPr>
        <w:t xml:space="preserve">, </w:t>
      </w:r>
      <w:r w:rsidRPr="0033483B">
        <w:rPr>
          <w:sz w:val="28"/>
          <w:szCs w:val="28"/>
          <w:lang w:val="en-US"/>
        </w:rPr>
        <w:t>docx</w:t>
      </w:r>
      <w:r w:rsidRPr="0033483B">
        <w:rPr>
          <w:sz w:val="28"/>
          <w:szCs w:val="28"/>
        </w:rPr>
        <w:t xml:space="preserve">, </w:t>
      </w:r>
      <w:r w:rsidRPr="0033483B">
        <w:rPr>
          <w:sz w:val="28"/>
          <w:szCs w:val="28"/>
          <w:lang w:val="en-US"/>
        </w:rPr>
        <w:t>odt</w:t>
      </w:r>
      <w:r w:rsidRPr="0033483B">
        <w:rPr>
          <w:sz w:val="28"/>
          <w:szCs w:val="28"/>
        </w:rPr>
        <w:t xml:space="preserve"> - для документов с текстовым содержанием, не включающим формулы;</w:t>
      </w:r>
    </w:p>
    <w:p w:rsidR="0033483B" w:rsidRPr="0033483B" w:rsidRDefault="0033483B" w:rsidP="0033483B">
      <w:pPr>
        <w:jc w:val="both"/>
        <w:rPr>
          <w:sz w:val="28"/>
          <w:szCs w:val="28"/>
        </w:rPr>
      </w:pPr>
      <w:r w:rsidRPr="0033483B">
        <w:rPr>
          <w:sz w:val="28"/>
          <w:szCs w:val="28"/>
        </w:rPr>
        <w:t xml:space="preserve">в) </w:t>
      </w:r>
      <w:r w:rsidRPr="0033483B">
        <w:rPr>
          <w:sz w:val="28"/>
          <w:szCs w:val="28"/>
          <w:lang w:val="en-US"/>
        </w:rPr>
        <w:t>pdf</w:t>
      </w:r>
      <w:r w:rsidRPr="0033483B">
        <w:rPr>
          <w:sz w:val="28"/>
          <w:szCs w:val="28"/>
        </w:rPr>
        <w:t xml:space="preserve">, </w:t>
      </w:r>
      <w:r w:rsidRPr="0033483B">
        <w:rPr>
          <w:sz w:val="28"/>
          <w:szCs w:val="28"/>
          <w:lang w:val="en-US"/>
        </w:rPr>
        <w:t>jpg</w:t>
      </w:r>
      <w:r w:rsidRPr="0033483B">
        <w:rPr>
          <w:sz w:val="28"/>
          <w:szCs w:val="28"/>
        </w:rPr>
        <w:t xml:space="preserve">, </w:t>
      </w:r>
      <w:r w:rsidRPr="0033483B">
        <w:rPr>
          <w:sz w:val="28"/>
          <w:szCs w:val="28"/>
          <w:lang w:val="en-US"/>
        </w:rPr>
        <w:t>jpeg</w:t>
      </w:r>
      <w:r w:rsidRPr="0033483B">
        <w:rPr>
          <w:sz w:val="28"/>
          <w:szCs w:val="28"/>
        </w:rPr>
        <w:t xml:space="preserve">, </w:t>
      </w:r>
      <w:r w:rsidRPr="0033483B">
        <w:rPr>
          <w:sz w:val="28"/>
          <w:szCs w:val="28"/>
          <w:lang w:val="en-US"/>
        </w:rPr>
        <w:t>png</w:t>
      </w:r>
      <w:r w:rsidRPr="0033483B">
        <w:rPr>
          <w:sz w:val="28"/>
          <w:szCs w:val="28"/>
        </w:rPr>
        <w:t xml:space="preserve">, </w:t>
      </w:r>
      <w:r w:rsidRPr="0033483B">
        <w:rPr>
          <w:sz w:val="28"/>
          <w:szCs w:val="28"/>
          <w:lang w:val="en-US"/>
        </w:rPr>
        <w:t>bmp</w:t>
      </w:r>
      <w:r w:rsidRPr="0033483B">
        <w:rPr>
          <w:sz w:val="28"/>
          <w:szCs w:val="28"/>
        </w:rPr>
        <w:t xml:space="preserve">, </w:t>
      </w:r>
      <w:r w:rsidRPr="0033483B">
        <w:rPr>
          <w:sz w:val="28"/>
          <w:szCs w:val="28"/>
          <w:lang w:val="en-US"/>
        </w:rPr>
        <w:t>tiff</w:t>
      </w:r>
      <w:r w:rsidRPr="0033483B">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33483B" w:rsidRPr="0033483B" w:rsidRDefault="0033483B" w:rsidP="0033483B">
      <w:pPr>
        <w:jc w:val="both"/>
        <w:rPr>
          <w:sz w:val="28"/>
          <w:szCs w:val="28"/>
        </w:rPr>
      </w:pPr>
      <w:r w:rsidRPr="0033483B">
        <w:rPr>
          <w:sz w:val="28"/>
          <w:szCs w:val="28"/>
        </w:rPr>
        <w:t xml:space="preserve">г) </w:t>
      </w:r>
      <w:r w:rsidRPr="0033483B">
        <w:rPr>
          <w:sz w:val="28"/>
          <w:szCs w:val="28"/>
          <w:lang w:val="en-US"/>
        </w:rPr>
        <w:t>zip</w:t>
      </w:r>
      <w:r w:rsidRPr="0033483B">
        <w:rPr>
          <w:sz w:val="28"/>
          <w:szCs w:val="28"/>
        </w:rPr>
        <w:t xml:space="preserve">, </w:t>
      </w:r>
      <w:r w:rsidRPr="0033483B">
        <w:rPr>
          <w:sz w:val="28"/>
          <w:szCs w:val="28"/>
          <w:lang w:val="en-US"/>
        </w:rPr>
        <w:t>rar</w:t>
      </w:r>
      <w:r w:rsidRPr="0033483B">
        <w:rPr>
          <w:sz w:val="28"/>
          <w:szCs w:val="28"/>
        </w:rPr>
        <w:t xml:space="preserve"> для сжатых документов в один файл;</w:t>
      </w:r>
    </w:p>
    <w:p w:rsidR="0033483B" w:rsidRPr="0033483B" w:rsidRDefault="0033483B" w:rsidP="0033483B">
      <w:pPr>
        <w:jc w:val="both"/>
        <w:rPr>
          <w:sz w:val="28"/>
          <w:szCs w:val="28"/>
        </w:rPr>
      </w:pPr>
      <w:r w:rsidRPr="0033483B">
        <w:rPr>
          <w:sz w:val="28"/>
          <w:szCs w:val="28"/>
        </w:rPr>
        <w:t xml:space="preserve">д) </w:t>
      </w:r>
      <w:r w:rsidRPr="0033483B">
        <w:rPr>
          <w:sz w:val="28"/>
          <w:szCs w:val="28"/>
          <w:lang w:val="en-US"/>
        </w:rPr>
        <w:t>sig</w:t>
      </w:r>
      <w:r w:rsidRPr="0033483B">
        <w:rPr>
          <w:sz w:val="28"/>
          <w:szCs w:val="28"/>
        </w:rPr>
        <w:t xml:space="preserve"> для открепленной усиленной квалифицированной электронной подписи.</w:t>
      </w:r>
    </w:p>
    <w:p w:rsidR="0033483B" w:rsidRPr="0033483B" w:rsidRDefault="0033483B" w:rsidP="0033483B">
      <w:pPr>
        <w:jc w:val="both"/>
        <w:rPr>
          <w:sz w:val="28"/>
          <w:szCs w:val="28"/>
        </w:rPr>
      </w:pPr>
      <w:r w:rsidRPr="0033483B">
        <w:rPr>
          <w:sz w:val="28"/>
          <w:szCs w:val="28"/>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33483B">
        <w:rPr>
          <w:sz w:val="28"/>
          <w:szCs w:val="28"/>
          <w:lang w:val="en-US"/>
        </w:rPr>
        <w:t>dpi</w:t>
      </w:r>
      <w:r w:rsidRPr="0033483B">
        <w:rPr>
          <w:sz w:val="28"/>
          <w:szCs w:val="28"/>
        </w:rPr>
        <w:t xml:space="preserve"> (масштаб 1:1) с использованием следующих режимов:</w:t>
      </w:r>
    </w:p>
    <w:p w:rsidR="0033483B" w:rsidRPr="0033483B" w:rsidRDefault="0033483B" w:rsidP="0033483B">
      <w:pPr>
        <w:jc w:val="both"/>
        <w:rPr>
          <w:sz w:val="28"/>
          <w:szCs w:val="28"/>
        </w:rPr>
      </w:pPr>
      <w:r w:rsidRPr="0033483B">
        <w:rPr>
          <w:sz w:val="28"/>
          <w:szCs w:val="28"/>
        </w:rPr>
        <w:t>а) «черно-белый» (при отсутствии в документе графических изображений и (или) цветного текста);</w:t>
      </w:r>
    </w:p>
    <w:p w:rsidR="0033483B" w:rsidRPr="0033483B" w:rsidRDefault="0033483B" w:rsidP="0033483B">
      <w:pPr>
        <w:jc w:val="both"/>
        <w:rPr>
          <w:sz w:val="28"/>
          <w:szCs w:val="28"/>
        </w:rPr>
      </w:pPr>
      <w:r w:rsidRPr="0033483B">
        <w:rPr>
          <w:sz w:val="28"/>
          <w:szCs w:val="28"/>
        </w:rPr>
        <w:t>«оттенки серого» (при наличии в документе графических изображений, отличных от цветного графического изображения);</w:t>
      </w:r>
    </w:p>
    <w:p w:rsidR="0033483B" w:rsidRPr="0033483B" w:rsidRDefault="0033483B" w:rsidP="0033483B">
      <w:pPr>
        <w:jc w:val="both"/>
        <w:rPr>
          <w:sz w:val="28"/>
          <w:szCs w:val="28"/>
        </w:rPr>
      </w:pPr>
      <w:r w:rsidRPr="0033483B">
        <w:rPr>
          <w:sz w:val="28"/>
          <w:szCs w:val="28"/>
        </w:rPr>
        <w:t>б) «цветной» или «режим полной цветопередачи» (при наличии в документе цветных графических изображений либо цветного текста);</w:t>
      </w:r>
    </w:p>
    <w:p w:rsidR="0033483B" w:rsidRPr="0033483B" w:rsidRDefault="0033483B" w:rsidP="0033483B">
      <w:pPr>
        <w:jc w:val="both"/>
        <w:rPr>
          <w:sz w:val="28"/>
          <w:szCs w:val="28"/>
        </w:rPr>
      </w:pPr>
      <w:r w:rsidRPr="0033483B">
        <w:rPr>
          <w:sz w:val="28"/>
          <w:szCs w:val="28"/>
        </w:rPr>
        <w:t>в) сохранением всех аутентичных признаков подлинности, а именно: графической подписи лица, печати, углового штампа бланка;</w:t>
      </w:r>
    </w:p>
    <w:p w:rsidR="0033483B" w:rsidRPr="0033483B" w:rsidRDefault="0033483B" w:rsidP="0033483B">
      <w:pPr>
        <w:jc w:val="both"/>
        <w:rPr>
          <w:sz w:val="28"/>
          <w:szCs w:val="28"/>
        </w:rPr>
      </w:pPr>
      <w:r w:rsidRPr="0033483B">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33483B" w:rsidRPr="0033483B" w:rsidRDefault="0033483B" w:rsidP="0033483B">
      <w:pPr>
        <w:jc w:val="both"/>
        <w:rPr>
          <w:sz w:val="28"/>
          <w:szCs w:val="28"/>
        </w:rPr>
      </w:pPr>
      <w:r w:rsidRPr="0033483B">
        <w:rPr>
          <w:sz w:val="28"/>
          <w:szCs w:val="28"/>
        </w:rPr>
        <w:t>18.8. Электронные документы должны обеспечивать:</w:t>
      </w:r>
    </w:p>
    <w:p w:rsidR="0033483B" w:rsidRPr="0033483B" w:rsidRDefault="0033483B" w:rsidP="0033483B">
      <w:pPr>
        <w:jc w:val="both"/>
        <w:rPr>
          <w:sz w:val="28"/>
          <w:szCs w:val="28"/>
        </w:rPr>
      </w:pPr>
      <w:r w:rsidRPr="0033483B">
        <w:rPr>
          <w:sz w:val="28"/>
          <w:szCs w:val="28"/>
        </w:rPr>
        <w:t>а) возможность идентифицировать документ и количество листов в документе;</w:t>
      </w:r>
    </w:p>
    <w:p w:rsidR="0033483B" w:rsidRPr="0033483B" w:rsidRDefault="0033483B" w:rsidP="0033483B">
      <w:pPr>
        <w:jc w:val="both"/>
        <w:rPr>
          <w:sz w:val="28"/>
          <w:szCs w:val="28"/>
        </w:rPr>
      </w:pPr>
      <w:r w:rsidRPr="0033483B">
        <w:rPr>
          <w:sz w:val="28"/>
          <w:szCs w:val="28"/>
        </w:rPr>
        <w:lastRenderedPageBreak/>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33483B" w:rsidRPr="0033483B" w:rsidRDefault="0033483B" w:rsidP="0033483B">
      <w:pPr>
        <w:jc w:val="both"/>
        <w:rPr>
          <w:sz w:val="28"/>
          <w:szCs w:val="28"/>
        </w:rPr>
      </w:pPr>
      <w:r w:rsidRPr="0033483B">
        <w:rPr>
          <w:sz w:val="28"/>
          <w:szCs w:val="28"/>
        </w:rPr>
        <w:t>в) содержать оглавление, соответствующее их смыслу и содержанию;</w:t>
      </w:r>
    </w:p>
    <w:p w:rsidR="0033483B" w:rsidRPr="0033483B" w:rsidRDefault="0033483B" w:rsidP="0033483B">
      <w:pPr>
        <w:jc w:val="both"/>
        <w:rPr>
          <w:sz w:val="28"/>
          <w:szCs w:val="28"/>
        </w:rPr>
      </w:pPr>
      <w:r w:rsidRPr="0033483B">
        <w:rPr>
          <w:sz w:val="28"/>
          <w:szCs w:val="28"/>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33483B" w:rsidRPr="0033483B" w:rsidRDefault="0033483B" w:rsidP="0033483B">
      <w:pPr>
        <w:jc w:val="both"/>
        <w:rPr>
          <w:sz w:val="28"/>
          <w:szCs w:val="28"/>
        </w:rPr>
      </w:pPr>
      <w:r w:rsidRPr="0033483B">
        <w:rPr>
          <w:sz w:val="28"/>
          <w:szCs w:val="28"/>
        </w:rPr>
        <w:t xml:space="preserve">18.9. Документы, подлежащие представлению в форматах </w:t>
      </w:r>
      <w:r w:rsidRPr="0033483B">
        <w:rPr>
          <w:sz w:val="28"/>
          <w:szCs w:val="28"/>
          <w:lang w:val="en-US"/>
        </w:rPr>
        <w:t>xls</w:t>
      </w:r>
      <w:r w:rsidRPr="0033483B">
        <w:rPr>
          <w:sz w:val="28"/>
          <w:szCs w:val="28"/>
        </w:rPr>
        <w:t xml:space="preserve">, </w:t>
      </w:r>
      <w:r w:rsidRPr="0033483B">
        <w:rPr>
          <w:color w:val="000000"/>
          <w:spacing w:val="5"/>
          <w:sz w:val="28"/>
          <w:szCs w:val="28"/>
          <w:lang w:val="en-US"/>
        </w:rPr>
        <w:t>xlIsx</w:t>
      </w:r>
      <w:r w:rsidRPr="0033483B">
        <w:rPr>
          <w:color w:val="000000"/>
          <w:spacing w:val="5"/>
          <w:sz w:val="28"/>
          <w:szCs w:val="28"/>
        </w:rPr>
        <w:t xml:space="preserve"> </w:t>
      </w:r>
      <w:r w:rsidRPr="0033483B">
        <w:rPr>
          <w:sz w:val="28"/>
          <w:szCs w:val="28"/>
        </w:rPr>
        <w:t xml:space="preserve">или </w:t>
      </w:r>
      <w:r w:rsidRPr="0033483B">
        <w:rPr>
          <w:sz w:val="28"/>
          <w:szCs w:val="28"/>
          <w:lang w:val="en-US"/>
        </w:rPr>
        <w:t>ods</w:t>
      </w:r>
      <w:r w:rsidRPr="0033483B">
        <w:rPr>
          <w:sz w:val="28"/>
          <w:szCs w:val="28"/>
        </w:rPr>
        <w:t>, формируются в виде отдельного электронного документа.</w:t>
      </w:r>
    </w:p>
    <w:p w:rsidR="0033483B" w:rsidRPr="0033483B" w:rsidRDefault="0033483B" w:rsidP="0033483B">
      <w:pPr>
        <w:jc w:val="both"/>
        <w:rPr>
          <w:sz w:val="28"/>
          <w:szCs w:val="28"/>
        </w:rPr>
      </w:pPr>
      <w:r w:rsidRPr="0033483B">
        <w:rPr>
          <w:sz w:val="28"/>
          <w:szCs w:val="28"/>
        </w:rPr>
        <w:t xml:space="preserve">18.10. Информационными системами, используемыми для предоставления Муниципальной услуги, являются: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а) информационная система Воронежской области «Портал Воронежской области в сети Интернет»;</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б) федеральная государственная информационная система «Единый портал государственных и муниципальных услуг (функций)»;</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33483B" w:rsidRPr="0033483B" w:rsidRDefault="0033483B" w:rsidP="0033483B">
      <w:pPr>
        <w:suppressAutoHyphens/>
        <w:jc w:val="both"/>
        <w:rPr>
          <w:rFonts w:eastAsia="Calibri"/>
          <w:sz w:val="28"/>
          <w:szCs w:val="28"/>
        </w:rPr>
      </w:pPr>
      <w:r w:rsidRPr="0033483B">
        <w:rPr>
          <w:rFonts w:eastAsia="Calibri"/>
          <w:sz w:val="28"/>
          <w:szCs w:val="28"/>
          <w:lang w:eastAsia="en-US"/>
        </w:rPr>
        <w:t xml:space="preserve">18.11. </w:t>
      </w:r>
      <w:r w:rsidRPr="0033483B">
        <w:rPr>
          <w:rFonts w:eastAsia="Calibri"/>
          <w:sz w:val="28"/>
          <w:szCs w:val="28"/>
        </w:rPr>
        <w:t xml:space="preserve">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 </w:t>
      </w:r>
    </w:p>
    <w:p w:rsidR="0033483B" w:rsidRPr="0033483B" w:rsidRDefault="0033483B" w:rsidP="00D526F1">
      <w:pPr>
        <w:widowControl w:val="0"/>
        <w:numPr>
          <w:ilvl w:val="1"/>
          <w:numId w:val="43"/>
        </w:numPr>
        <w:suppressAutoHyphens/>
        <w:autoSpaceDE w:val="0"/>
        <w:autoSpaceDN w:val="0"/>
        <w:adjustRightInd w:val="0"/>
        <w:ind w:left="0" w:firstLine="567"/>
        <w:jc w:val="both"/>
        <w:rPr>
          <w:sz w:val="28"/>
          <w:szCs w:val="28"/>
        </w:rPr>
      </w:pPr>
      <w:r w:rsidRPr="0033483B">
        <w:rPr>
          <w:sz w:val="28"/>
          <w:szCs w:val="28"/>
        </w:rPr>
        <w:t>Многофункциональный центр осуществляет:</w:t>
      </w:r>
    </w:p>
    <w:p w:rsidR="0033483B" w:rsidRPr="0033483B" w:rsidRDefault="0033483B" w:rsidP="00D526F1">
      <w:pPr>
        <w:numPr>
          <w:ilvl w:val="2"/>
          <w:numId w:val="43"/>
        </w:numPr>
        <w:suppressAutoHyphens/>
        <w:autoSpaceDE w:val="0"/>
        <w:autoSpaceDN w:val="0"/>
        <w:adjustRightInd w:val="0"/>
        <w:ind w:left="0" w:firstLine="567"/>
        <w:jc w:val="both"/>
        <w:rPr>
          <w:sz w:val="28"/>
          <w:szCs w:val="28"/>
        </w:rPr>
      </w:pPr>
      <w:r w:rsidRPr="0033483B">
        <w:rPr>
          <w:sz w:val="28"/>
          <w:szCs w:val="28"/>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33483B" w:rsidRPr="0033483B" w:rsidRDefault="0033483B" w:rsidP="00D526F1">
      <w:pPr>
        <w:widowControl w:val="0"/>
        <w:numPr>
          <w:ilvl w:val="2"/>
          <w:numId w:val="43"/>
        </w:numPr>
        <w:suppressAutoHyphens/>
        <w:autoSpaceDE w:val="0"/>
        <w:autoSpaceDN w:val="0"/>
        <w:adjustRightInd w:val="0"/>
        <w:ind w:left="0" w:firstLine="567"/>
        <w:jc w:val="both"/>
        <w:rPr>
          <w:sz w:val="28"/>
          <w:szCs w:val="28"/>
        </w:rPr>
      </w:pPr>
      <w:r w:rsidRPr="0033483B">
        <w:rPr>
          <w:sz w:val="28"/>
          <w:szCs w:val="28"/>
        </w:rPr>
        <w:t>Выдачу Заявителю результата предоставления Муниципальной услуги, на бумажном носителе.</w:t>
      </w:r>
    </w:p>
    <w:p w:rsidR="0033483B" w:rsidRPr="0033483B" w:rsidRDefault="0033483B" w:rsidP="0033483B">
      <w:pPr>
        <w:widowControl w:val="0"/>
        <w:autoSpaceDE w:val="0"/>
        <w:autoSpaceDN w:val="0"/>
        <w:adjustRightInd w:val="0"/>
        <w:jc w:val="both"/>
        <w:rPr>
          <w:sz w:val="28"/>
          <w:szCs w:val="28"/>
        </w:rPr>
      </w:pPr>
      <w:r w:rsidRPr="0033483B">
        <w:rPr>
          <w:sz w:val="28"/>
          <w:szCs w:val="28"/>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33483B" w:rsidRPr="0033483B" w:rsidRDefault="0033483B" w:rsidP="0033483B">
      <w:pPr>
        <w:jc w:val="both"/>
        <w:rPr>
          <w:sz w:val="28"/>
          <w:szCs w:val="28"/>
        </w:rPr>
      </w:pPr>
      <w:r w:rsidRPr="0033483B">
        <w:rPr>
          <w:sz w:val="28"/>
          <w:szCs w:val="28"/>
        </w:rPr>
        <w:t>18.14. При личном обращении работник многофункционального центра</w:t>
      </w:r>
      <w:r w:rsidRPr="0033483B" w:rsidDel="006864D0">
        <w:rPr>
          <w:sz w:val="28"/>
          <w:szCs w:val="28"/>
        </w:rPr>
        <w:t xml:space="preserve"> </w:t>
      </w:r>
      <w:r w:rsidRPr="0033483B">
        <w:rPr>
          <w:sz w:val="28"/>
          <w:szCs w:val="28"/>
        </w:rPr>
        <w:t xml:space="preserve">подробно информирует Заявителей по интересующим их вопросам в вежливой корректной форме с использованием официально-делового стиля речи. </w:t>
      </w:r>
    </w:p>
    <w:p w:rsidR="0033483B" w:rsidRPr="0033483B" w:rsidRDefault="0033483B" w:rsidP="0033483B">
      <w:pPr>
        <w:jc w:val="both"/>
        <w:rPr>
          <w:color w:val="FF0000"/>
          <w:sz w:val="28"/>
          <w:szCs w:val="28"/>
        </w:rPr>
      </w:pPr>
      <w:r w:rsidRPr="0033483B">
        <w:rPr>
          <w:sz w:val="28"/>
          <w:szCs w:val="28"/>
        </w:rPr>
        <w:t>18.15.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33483B" w:rsidRPr="0033483B" w:rsidRDefault="0033483B" w:rsidP="0033483B">
      <w:pPr>
        <w:autoSpaceDE w:val="0"/>
        <w:autoSpaceDN w:val="0"/>
        <w:adjustRightInd w:val="0"/>
        <w:jc w:val="both"/>
        <w:rPr>
          <w:sz w:val="28"/>
          <w:szCs w:val="28"/>
        </w:rPr>
      </w:pPr>
      <w:r w:rsidRPr="0033483B">
        <w:rPr>
          <w:sz w:val="28"/>
          <w:szCs w:val="28"/>
        </w:rPr>
        <w:lastRenderedPageBreak/>
        <w:t xml:space="preserve">18.16.  При наличии в </w:t>
      </w:r>
      <w:r w:rsidRPr="0033483B">
        <w:rPr>
          <w:bCs/>
          <w:sz w:val="28"/>
          <w:szCs w:val="28"/>
        </w:rPr>
        <w:t>уведомлении о признании садового дома жилым домом или жилого дома садовым домом</w:t>
      </w:r>
      <w:r w:rsidRPr="0033483B">
        <w:rPr>
          <w:sz w:val="28"/>
          <w:szCs w:val="28"/>
        </w:rPr>
        <w:t xml:space="preserve"> указания о выдаче результатов оказания услуги через многофункциональный центр, Администрация передает документы в многофункциональный центр</w:t>
      </w:r>
      <w:r w:rsidRPr="0033483B" w:rsidDel="006864D0">
        <w:rPr>
          <w:sz w:val="28"/>
          <w:szCs w:val="28"/>
        </w:rPr>
        <w:t xml:space="preserve"> </w:t>
      </w:r>
      <w:r w:rsidRPr="0033483B">
        <w:rPr>
          <w:sz w:val="28"/>
          <w:szCs w:val="28"/>
        </w:rPr>
        <w:t xml:space="preserve">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33483B" w:rsidRPr="0033483B" w:rsidRDefault="0033483B" w:rsidP="0033483B">
      <w:pPr>
        <w:autoSpaceDE w:val="0"/>
        <w:autoSpaceDN w:val="0"/>
        <w:adjustRightInd w:val="0"/>
        <w:jc w:val="both"/>
        <w:rPr>
          <w:sz w:val="28"/>
          <w:szCs w:val="28"/>
        </w:rPr>
      </w:pPr>
      <w:r w:rsidRPr="0033483B">
        <w:rPr>
          <w:sz w:val="28"/>
          <w:szCs w:val="28"/>
        </w:rPr>
        <w:t>18.17. Порядок и сроки передачи Администрацией таких документов в многофункциональный центр</w:t>
      </w:r>
      <w:r w:rsidRPr="0033483B" w:rsidDel="006864D0">
        <w:rPr>
          <w:sz w:val="28"/>
          <w:szCs w:val="28"/>
        </w:rPr>
        <w:t xml:space="preserve"> </w:t>
      </w:r>
      <w:r w:rsidRPr="0033483B">
        <w:rPr>
          <w:sz w:val="28"/>
          <w:szCs w:val="28"/>
        </w:rPr>
        <w:t>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33483B" w:rsidRPr="0033483B" w:rsidRDefault="0033483B" w:rsidP="0033483B">
      <w:pPr>
        <w:autoSpaceDE w:val="0"/>
        <w:autoSpaceDN w:val="0"/>
        <w:adjustRightInd w:val="0"/>
        <w:jc w:val="both"/>
        <w:rPr>
          <w:sz w:val="28"/>
          <w:szCs w:val="28"/>
        </w:rPr>
      </w:pPr>
      <w:r w:rsidRPr="0033483B">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33483B" w:rsidRPr="0033483B" w:rsidRDefault="0033483B" w:rsidP="0033483B">
      <w:pPr>
        <w:tabs>
          <w:tab w:val="left" w:pos="7920"/>
        </w:tabs>
        <w:jc w:val="both"/>
        <w:rPr>
          <w:sz w:val="28"/>
          <w:szCs w:val="28"/>
        </w:rPr>
      </w:pPr>
      <w:r w:rsidRPr="0033483B">
        <w:rPr>
          <w:sz w:val="28"/>
          <w:szCs w:val="28"/>
        </w:rPr>
        <w:t>18.19. Работник многофункционального центра</w:t>
      </w:r>
      <w:r w:rsidRPr="0033483B" w:rsidDel="006864D0">
        <w:rPr>
          <w:sz w:val="28"/>
          <w:szCs w:val="28"/>
        </w:rPr>
        <w:t xml:space="preserve"> </w:t>
      </w:r>
      <w:r w:rsidRPr="0033483B">
        <w:rPr>
          <w:sz w:val="28"/>
          <w:szCs w:val="28"/>
        </w:rPr>
        <w:t>осуществляет следующие действия:</w:t>
      </w:r>
    </w:p>
    <w:p w:rsidR="0033483B" w:rsidRPr="0033483B" w:rsidRDefault="0033483B" w:rsidP="0033483B">
      <w:pPr>
        <w:autoSpaceDE w:val="0"/>
        <w:autoSpaceDN w:val="0"/>
        <w:adjustRightInd w:val="0"/>
        <w:jc w:val="both"/>
        <w:rPr>
          <w:sz w:val="28"/>
          <w:szCs w:val="28"/>
        </w:rPr>
      </w:pPr>
      <w:r w:rsidRPr="0033483B">
        <w:rPr>
          <w:sz w:val="28"/>
          <w:szCs w:val="28"/>
        </w:rPr>
        <w:t>-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33483B" w:rsidRPr="0033483B" w:rsidRDefault="0033483B" w:rsidP="0033483B">
      <w:pPr>
        <w:autoSpaceDE w:val="0"/>
        <w:autoSpaceDN w:val="0"/>
        <w:adjustRightInd w:val="0"/>
        <w:jc w:val="both"/>
        <w:rPr>
          <w:sz w:val="28"/>
          <w:szCs w:val="28"/>
        </w:rPr>
      </w:pPr>
      <w:r w:rsidRPr="0033483B">
        <w:rPr>
          <w:sz w:val="28"/>
          <w:szCs w:val="28"/>
        </w:rPr>
        <w:t>- проверяет полномочия представителя Заявителя (в случае обращения представителя заявителя);</w:t>
      </w:r>
    </w:p>
    <w:p w:rsidR="0033483B" w:rsidRPr="0033483B" w:rsidRDefault="0033483B" w:rsidP="0033483B">
      <w:pPr>
        <w:autoSpaceDE w:val="0"/>
        <w:autoSpaceDN w:val="0"/>
        <w:adjustRightInd w:val="0"/>
        <w:jc w:val="both"/>
        <w:rPr>
          <w:sz w:val="28"/>
          <w:szCs w:val="28"/>
        </w:rPr>
      </w:pPr>
      <w:r w:rsidRPr="0033483B">
        <w:rPr>
          <w:sz w:val="28"/>
          <w:szCs w:val="28"/>
        </w:rPr>
        <w:t>- определяет статус исполнения заявления о предоставлении Муниципальной услуги в АИС «МФЦ»;</w:t>
      </w:r>
    </w:p>
    <w:p w:rsidR="0033483B" w:rsidRPr="0033483B" w:rsidRDefault="0033483B" w:rsidP="0033483B">
      <w:pPr>
        <w:autoSpaceDE w:val="0"/>
        <w:autoSpaceDN w:val="0"/>
        <w:adjustRightInd w:val="0"/>
        <w:jc w:val="both"/>
        <w:rPr>
          <w:rFonts w:eastAsia="Calibri"/>
          <w:sz w:val="28"/>
          <w:szCs w:val="28"/>
        </w:rPr>
      </w:pPr>
      <w:r w:rsidRPr="0033483B">
        <w:rPr>
          <w:sz w:val="28"/>
          <w:szCs w:val="28"/>
        </w:rPr>
        <w:t>- выдает результат предоставления Муниципальной услуги на бумажном носителе Заявителю.</w:t>
      </w:r>
      <w:r w:rsidRPr="0033483B">
        <w:rPr>
          <w:rFonts w:eastAsia="Calibri"/>
          <w:sz w:val="28"/>
          <w:szCs w:val="28"/>
        </w:rPr>
        <w:t xml:space="preserve"> </w:t>
      </w:r>
    </w:p>
    <w:p w:rsidR="0033483B" w:rsidRPr="0033483B" w:rsidRDefault="0033483B" w:rsidP="0033483B">
      <w:pPr>
        <w:autoSpaceDE w:val="0"/>
        <w:autoSpaceDN w:val="0"/>
        <w:adjustRightInd w:val="0"/>
        <w:jc w:val="center"/>
        <w:rPr>
          <w:b/>
          <w:bCs/>
          <w:sz w:val="28"/>
          <w:szCs w:val="28"/>
        </w:rPr>
      </w:pPr>
      <w:r w:rsidRPr="0033483B">
        <w:rPr>
          <w:b/>
          <w:bCs/>
          <w:sz w:val="28"/>
          <w:szCs w:val="28"/>
          <w:lang w:val="en-US"/>
        </w:rPr>
        <w:t>III</w:t>
      </w:r>
      <w:r w:rsidRPr="0033483B">
        <w:rPr>
          <w:b/>
          <w:bCs/>
          <w:sz w:val="28"/>
          <w:szCs w:val="28"/>
        </w:rPr>
        <w:t>. Состав, последовательность и сроки выполнения административных процедур</w:t>
      </w:r>
    </w:p>
    <w:p w:rsidR="0033483B" w:rsidRPr="0033483B" w:rsidRDefault="0033483B" w:rsidP="00D526F1">
      <w:pPr>
        <w:numPr>
          <w:ilvl w:val="0"/>
          <w:numId w:val="22"/>
        </w:numPr>
        <w:suppressAutoHyphens/>
        <w:autoSpaceDE w:val="0"/>
        <w:autoSpaceDN w:val="0"/>
        <w:adjustRightInd w:val="0"/>
        <w:ind w:left="0" w:firstLine="567"/>
        <w:jc w:val="both"/>
        <w:rPr>
          <w:bCs/>
          <w:sz w:val="28"/>
          <w:szCs w:val="28"/>
        </w:rPr>
      </w:pPr>
      <w:r w:rsidRPr="0033483B">
        <w:rPr>
          <w:bCs/>
          <w:sz w:val="28"/>
          <w:szCs w:val="28"/>
        </w:rPr>
        <w:t xml:space="preserve">  Состав, последовательность и сроки выполнения административных процедур (действий) при предоставлении Муниципальной услуги</w:t>
      </w:r>
    </w:p>
    <w:p w:rsidR="0033483B" w:rsidRPr="0033483B" w:rsidRDefault="0033483B" w:rsidP="0033483B">
      <w:pPr>
        <w:autoSpaceDE w:val="0"/>
        <w:autoSpaceDN w:val="0"/>
        <w:adjustRightInd w:val="0"/>
        <w:jc w:val="both"/>
        <w:rPr>
          <w:bCs/>
          <w:sz w:val="28"/>
          <w:szCs w:val="28"/>
        </w:rPr>
      </w:pPr>
      <w:r w:rsidRPr="0033483B">
        <w:rPr>
          <w:bCs/>
          <w:sz w:val="28"/>
          <w:szCs w:val="28"/>
        </w:rPr>
        <w:t>19.1. Перечень вариантов предоставления Муниципальной услуги:</w:t>
      </w:r>
    </w:p>
    <w:p w:rsidR="0033483B" w:rsidRPr="0033483B" w:rsidRDefault="0033483B" w:rsidP="0033483B">
      <w:pPr>
        <w:autoSpaceDE w:val="0"/>
        <w:autoSpaceDN w:val="0"/>
        <w:adjustRightInd w:val="0"/>
        <w:jc w:val="both"/>
        <w:rPr>
          <w:bCs/>
          <w:sz w:val="28"/>
          <w:szCs w:val="28"/>
        </w:rPr>
      </w:pPr>
      <w:r w:rsidRPr="0033483B">
        <w:rPr>
          <w:bCs/>
          <w:sz w:val="28"/>
          <w:szCs w:val="28"/>
        </w:rPr>
        <w:lastRenderedPageBreak/>
        <w:t>Вариант 1. Признание садового дома жилым домом или жилого дома садовым домом;</w:t>
      </w:r>
    </w:p>
    <w:p w:rsidR="0033483B" w:rsidRPr="0033483B" w:rsidRDefault="0033483B" w:rsidP="0033483B">
      <w:pPr>
        <w:autoSpaceDE w:val="0"/>
        <w:autoSpaceDN w:val="0"/>
        <w:adjustRightInd w:val="0"/>
        <w:jc w:val="both"/>
        <w:rPr>
          <w:bCs/>
          <w:sz w:val="28"/>
          <w:szCs w:val="28"/>
        </w:rPr>
      </w:pPr>
      <w:r w:rsidRPr="0033483B">
        <w:rPr>
          <w:bCs/>
          <w:sz w:val="28"/>
          <w:szCs w:val="28"/>
        </w:rPr>
        <w:t>Вариант 2. Исправление допущенных опечаток и (или) ошибок в решении Администрации о признании садового дома жилым домом или жилого дома садовым домом;</w:t>
      </w:r>
    </w:p>
    <w:p w:rsidR="0033483B" w:rsidRPr="0033483B" w:rsidRDefault="0033483B" w:rsidP="0033483B">
      <w:pPr>
        <w:autoSpaceDE w:val="0"/>
        <w:autoSpaceDN w:val="0"/>
        <w:adjustRightInd w:val="0"/>
        <w:jc w:val="both"/>
        <w:rPr>
          <w:bCs/>
          <w:sz w:val="28"/>
          <w:szCs w:val="28"/>
        </w:rPr>
      </w:pPr>
      <w:r w:rsidRPr="0033483B">
        <w:rPr>
          <w:bCs/>
          <w:sz w:val="28"/>
          <w:szCs w:val="28"/>
        </w:rPr>
        <w:t xml:space="preserve"> Вариант 3. Выдача дубликата решения Администрации о признании садового дома жилым домом или жилого дома садовым домом.</w:t>
      </w:r>
    </w:p>
    <w:p w:rsidR="0033483B" w:rsidRPr="0033483B" w:rsidRDefault="0033483B" w:rsidP="0033483B">
      <w:pPr>
        <w:tabs>
          <w:tab w:val="left" w:pos="1292"/>
        </w:tabs>
        <w:jc w:val="both"/>
        <w:rPr>
          <w:spacing w:val="7"/>
          <w:sz w:val="28"/>
          <w:szCs w:val="28"/>
        </w:rPr>
      </w:pPr>
      <w:r w:rsidRPr="0033483B">
        <w:rPr>
          <w:spacing w:val="7"/>
          <w:sz w:val="28"/>
          <w:szCs w:val="28"/>
        </w:rPr>
        <w:t>19.2. Перечень административных процедур для каждого варианта предоставления Муниципальной услуги:</w:t>
      </w:r>
    </w:p>
    <w:p w:rsidR="0033483B" w:rsidRPr="0033483B" w:rsidRDefault="0033483B" w:rsidP="0033483B">
      <w:pPr>
        <w:autoSpaceDE w:val="0"/>
        <w:autoSpaceDN w:val="0"/>
        <w:adjustRightInd w:val="0"/>
        <w:contextualSpacing/>
        <w:jc w:val="both"/>
        <w:rPr>
          <w:sz w:val="28"/>
          <w:szCs w:val="28"/>
        </w:rPr>
      </w:pPr>
      <w:r w:rsidRPr="0033483B">
        <w:rPr>
          <w:sz w:val="28"/>
          <w:szCs w:val="28"/>
        </w:rPr>
        <w:t xml:space="preserve">а) прием и регистрация заявления с приложенными к нему документами;   </w:t>
      </w:r>
    </w:p>
    <w:p w:rsidR="0033483B" w:rsidRPr="0033483B" w:rsidRDefault="0033483B" w:rsidP="0033483B">
      <w:pPr>
        <w:autoSpaceDE w:val="0"/>
        <w:autoSpaceDN w:val="0"/>
        <w:adjustRightInd w:val="0"/>
        <w:contextualSpacing/>
        <w:jc w:val="both"/>
        <w:rPr>
          <w:sz w:val="28"/>
          <w:szCs w:val="28"/>
        </w:rPr>
      </w:pPr>
      <w:r w:rsidRPr="0033483B">
        <w:rPr>
          <w:sz w:val="28"/>
          <w:szCs w:val="28"/>
        </w:rPr>
        <w:t xml:space="preserve">б) формирование и направление межведомственных запросов;   </w:t>
      </w:r>
    </w:p>
    <w:p w:rsidR="0033483B" w:rsidRPr="0033483B" w:rsidRDefault="0033483B" w:rsidP="0033483B">
      <w:pPr>
        <w:autoSpaceDE w:val="0"/>
        <w:autoSpaceDN w:val="0"/>
        <w:adjustRightInd w:val="0"/>
        <w:contextualSpacing/>
        <w:jc w:val="both"/>
        <w:rPr>
          <w:sz w:val="28"/>
          <w:szCs w:val="28"/>
        </w:rPr>
      </w:pPr>
      <w:r w:rsidRPr="0033483B">
        <w:rPr>
          <w:sz w:val="28"/>
          <w:szCs w:val="28"/>
        </w:rPr>
        <w:t xml:space="preserve">в) принятие решения о предоставлении Муниципальной услуги или об отказе в предоставлении Муниципальной услуги;   </w:t>
      </w:r>
    </w:p>
    <w:p w:rsidR="0033483B" w:rsidRPr="0033483B" w:rsidRDefault="0033483B" w:rsidP="0033483B">
      <w:pPr>
        <w:autoSpaceDE w:val="0"/>
        <w:autoSpaceDN w:val="0"/>
        <w:adjustRightInd w:val="0"/>
        <w:contextualSpacing/>
        <w:jc w:val="both"/>
        <w:rPr>
          <w:sz w:val="28"/>
          <w:szCs w:val="28"/>
        </w:rPr>
      </w:pPr>
      <w:r w:rsidRPr="0033483B">
        <w:rPr>
          <w:sz w:val="28"/>
          <w:szCs w:val="28"/>
        </w:rPr>
        <w:t xml:space="preserve">г) выдача (направление) результата предоставления Муниципальной услуги Заявителю.  </w:t>
      </w:r>
    </w:p>
    <w:p w:rsidR="0033483B" w:rsidRPr="0033483B" w:rsidRDefault="0033483B" w:rsidP="00D526F1">
      <w:pPr>
        <w:numPr>
          <w:ilvl w:val="0"/>
          <w:numId w:val="22"/>
        </w:numPr>
        <w:tabs>
          <w:tab w:val="left" w:pos="709"/>
        </w:tabs>
        <w:suppressAutoHyphens/>
        <w:autoSpaceDE w:val="0"/>
        <w:autoSpaceDN w:val="0"/>
        <w:adjustRightInd w:val="0"/>
        <w:ind w:left="0" w:firstLine="567"/>
        <w:jc w:val="both"/>
        <w:rPr>
          <w:bCs/>
          <w:sz w:val="28"/>
          <w:szCs w:val="28"/>
        </w:rPr>
      </w:pPr>
      <w:r w:rsidRPr="0033483B">
        <w:rPr>
          <w:bCs/>
          <w:sz w:val="28"/>
          <w:szCs w:val="28"/>
        </w:rPr>
        <w:t>Описание административной процедуры профилирования Заявителя</w:t>
      </w:r>
    </w:p>
    <w:p w:rsidR="0033483B" w:rsidRPr="0033483B" w:rsidRDefault="0033483B" w:rsidP="0033483B">
      <w:pPr>
        <w:jc w:val="both"/>
        <w:rPr>
          <w:rFonts w:eastAsia="Calibri"/>
          <w:sz w:val="28"/>
          <w:szCs w:val="28"/>
        </w:rPr>
      </w:pPr>
      <w:r w:rsidRPr="0033483B">
        <w:rPr>
          <w:rFonts w:eastAsia="Calibri"/>
          <w:sz w:val="28"/>
          <w:szCs w:val="28"/>
        </w:rPr>
        <w:t>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5 к настоящему Административному регламенту.</w:t>
      </w:r>
    </w:p>
    <w:p w:rsidR="0033483B" w:rsidRPr="0033483B" w:rsidRDefault="0033483B" w:rsidP="0033483B">
      <w:pPr>
        <w:jc w:val="both"/>
        <w:rPr>
          <w:rFonts w:eastAsia="Calibri"/>
          <w:sz w:val="28"/>
          <w:szCs w:val="28"/>
        </w:rPr>
      </w:pPr>
      <w:r w:rsidRPr="0033483B">
        <w:rPr>
          <w:rFonts w:eastAsia="Calibri"/>
          <w:sz w:val="28"/>
          <w:szCs w:val="28"/>
        </w:rPr>
        <w:t>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w:t>
      </w:r>
    </w:p>
    <w:p w:rsidR="0033483B" w:rsidRPr="0033483B" w:rsidRDefault="0033483B" w:rsidP="0033483B">
      <w:pPr>
        <w:autoSpaceDE w:val="0"/>
        <w:autoSpaceDN w:val="0"/>
        <w:adjustRightInd w:val="0"/>
        <w:jc w:val="both"/>
        <w:rPr>
          <w:bCs/>
          <w:i/>
          <w:sz w:val="28"/>
          <w:szCs w:val="28"/>
        </w:rPr>
      </w:pPr>
      <w:r w:rsidRPr="0033483B">
        <w:rPr>
          <w:bCs/>
          <w:i/>
          <w:sz w:val="28"/>
          <w:szCs w:val="28"/>
        </w:rPr>
        <w:t>Подразделы, содержащие описание вариантов предоставления Муниципальной услуги</w:t>
      </w:r>
    </w:p>
    <w:p w:rsidR="0033483B" w:rsidRPr="0033483B" w:rsidRDefault="0033483B" w:rsidP="0033483B">
      <w:pPr>
        <w:autoSpaceDE w:val="0"/>
        <w:autoSpaceDN w:val="0"/>
        <w:adjustRightInd w:val="0"/>
        <w:jc w:val="both"/>
        <w:rPr>
          <w:bCs/>
          <w:sz w:val="28"/>
          <w:szCs w:val="28"/>
          <w:highlight w:val="lightGray"/>
        </w:rPr>
      </w:pPr>
      <w:r w:rsidRPr="0033483B">
        <w:rPr>
          <w:bCs/>
          <w:sz w:val="28"/>
          <w:szCs w:val="28"/>
        </w:rPr>
        <w:t xml:space="preserve">21. </w:t>
      </w:r>
      <w:r w:rsidRPr="0033483B">
        <w:rPr>
          <w:bCs/>
          <w:i/>
          <w:sz w:val="28"/>
          <w:szCs w:val="28"/>
        </w:rPr>
        <w:t>Вариант 1</w:t>
      </w:r>
      <w:r w:rsidRPr="0033483B">
        <w:rPr>
          <w:bCs/>
          <w:sz w:val="28"/>
          <w:szCs w:val="28"/>
        </w:rPr>
        <w:t>. Признание садового дома жилым домом или жилого дома садовым домом.</w:t>
      </w:r>
    </w:p>
    <w:p w:rsidR="0033483B" w:rsidRPr="0033483B" w:rsidRDefault="0033483B" w:rsidP="0033483B">
      <w:pPr>
        <w:autoSpaceDE w:val="0"/>
        <w:autoSpaceDN w:val="0"/>
        <w:adjustRightInd w:val="0"/>
        <w:jc w:val="both"/>
        <w:rPr>
          <w:bCs/>
          <w:sz w:val="28"/>
          <w:szCs w:val="28"/>
        </w:rPr>
      </w:pPr>
      <w:r w:rsidRPr="0033483B">
        <w:rPr>
          <w:bCs/>
          <w:sz w:val="28"/>
          <w:szCs w:val="28"/>
        </w:rPr>
        <w:t>21.1. Результат предоставления Муниципальной услуги указан в разделе 6 настоящего Административного регламента.</w:t>
      </w:r>
    </w:p>
    <w:p w:rsidR="0033483B" w:rsidRPr="0033483B" w:rsidRDefault="0033483B" w:rsidP="0033483B">
      <w:pPr>
        <w:autoSpaceDE w:val="0"/>
        <w:autoSpaceDN w:val="0"/>
        <w:adjustRightInd w:val="0"/>
        <w:jc w:val="both"/>
        <w:rPr>
          <w:bCs/>
          <w:sz w:val="28"/>
          <w:szCs w:val="28"/>
        </w:rPr>
      </w:pPr>
      <w:r w:rsidRPr="0033483B">
        <w:rPr>
          <w:bCs/>
          <w:sz w:val="28"/>
          <w:szCs w:val="28"/>
        </w:rPr>
        <w:t xml:space="preserve">Срок предоставления Муниципальной услуги в соответствии с настоящим вариантом – не более 45 дней со дня подачи заявления и документов. </w:t>
      </w:r>
    </w:p>
    <w:p w:rsidR="0033483B" w:rsidRPr="0033483B" w:rsidRDefault="0033483B" w:rsidP="0033483B">
      <w:pPr>
        <w:autoSpaceDE w:val="0"/>
        <w:autoSpaceDN w:val="0"/>
        <w:adjustRightInd w:val="0"/>
        <w:jc w:val="both"/>
        <w:rPr>
          <w:bCs/>
          <w:sz w:val="28"/>
          <w:szCs w:val="28"/>
        </w:rPr>
      </w:pPr>
      <w:r w:rsidRPr="0033483B">
        <w:rPr>
          <w:bCs/>
          <w:sz w:val="28"/>
          <w:szCs w:val="28"/>
        </w:rPr>
        <w:t>21.2. Прием и регистрация заявления с приложенными к нему документами.</w:t>
      </w:r>
    </w:p>
    <w:p w:rsidR="0033483B" w:rsidRPr="0033483B" w:rsidRDefault="0033483B" w:rsidP="0033483B">
      <w:pPr>
        <w:autoSpaceDE w:val="0"/>
        <w:autoSpaceDN w:val="0"/>
        <w:adjustRightInd w:val="0"/>
        <w:jc w:val="both"/>
        <w:rPr>
          <w:bCs/>
          <w:sz w:val="28"/>
          <w:szCs w:val="28"/>
        </w:rPr>
      </w:pPr>
      <w:r w:rsidRPr="0033483B">
        <w:rPr>
          <w:bCs/>
          <w:sz w:val="28"/>
          <w:szCs w:val="28"/>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33483B" w:rsidRPr="0033483B" w:rsidRDefault="0033483B" w:rsidP="0033483B">
      <w:pPr>
        <w:autoSpaceDE w:val="0"/>
        <w:autoSpaceDN w:val="0"/>
        <w:adjustRightInd w:val="0"/>
        <w:jc w:val="both"/>
        <w:rPr>
          <w:bCs/>
          <w:sz w:val="28"/>
          <w:szCs w:val="28"/>
        </w:rPr>
      </w:pPr>
      <w:r w:rsidRPr="0033483B">
        <w:rPr>
          <w:bCs/>
          <w:sz w:val="28"/>
          <w:szCs w:val="28"/>
        </w:rPr>
        <w:t>К заявлению должны быть приложены документы, указанные в пункте 9 настоящего Административного регламента.</w:t>
      </w:r>
    </w:p>
    <w:p w:rsidR="0033483B" w:rsidRPr="0033483B" w:rsidRDefault="0033483B" w:rsidP="0033483B">
      <w:pPr>
        <w:autoSpaceDE w:val="0"/>
        <w:autoSpaceDN w:val="0"/>
        <w:adjustRightInd w:val="0"/>
        <w:jc w:val="both"/>
        <w:rPr>
          <w:bCs/>
          <w:sz w:val="28"/>
          <w:szCs w:val="28"/>
        </w:rPr>
      </w:pPr>
      <w:r w:rsidRPr="0033483B">
        <w:rPr>
          <w:bCs/>
          <w:sz w:val="28"/>
          <w:szCs w:val="28"/>
        </w:rPr>
        <w:lastRenderedPageBreak/>
        <w:t>При личном обращении Заявителя или его уполномоченного представителя в Администрацию, либо в МФЦ должностное лицо, уполномоченное на прием документов:</w:t>
      </w:r>
    </w:p>
    <w:p w:rsidR="0033483B" w:rsidRPr="0033483B" w:rsidRDefault="0033483B" w:rsidP="0033483B">
      <w:pPr>
        <w:autoSpaceDE w:val="0"/>
        <w:autoSpaceDN w:val="0"/>
        <w:adjustRightInd w:val="0"/>
        <w:jc w:val="both"/>
        <w:rPr>
          <w:bCs/>
          <w:sz w:val="28"/>
          <w:szCs w:val="28"/>
        </w:rPr>
      </w:pPr>
      <w:r w:rsidRPr="0033483B">
        <w:rPr>
          <w:bCs/>
          <w:sz w:val="28"/>
          <w:szCs w:val="28"/>
        </w:rPr>
        <w:t>- устанавливает предмет обращения, личность Заявителя;</w:t>
      </w:r>
    </w:p>
    <w:p w:rsidR="0033483B" w:rsidRPr="0033483B" w:rsidRDefault="0033483B" w:rsidP="0033483B">
      <w:pPr>
        <w:autoSpaceDE w:val="0"/>
        <w:autoSpaceDN w:val="0"/>
        <w:adjustRightInd w:val="0"/>
        <w:jc w:val="both"/>
        <w:rPr>
          <w:bCs/>
          <w:sz w:val="28"/>
          <w:szCs w:val="28"/>
        </w:rPr>
      </w:pPr>
      <w:r w:rsidRPr="0033483B">
        <w:rPr>
          <w:bCs/>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33483B" w:rsidRPr="0033483B" w:rsidRDefault="0033483B" w:rsidP="0033483B">
      <w:pPr>
        <w:autoSpaceDE w:val="0"/>
        <w:autoSpaceDN w:val="0"/>
        <w:adjustRightInd w:val="0"/>
        <w:jc w:val="both"/>
        <w:rPr>
          <w:bCs/>
          <w:sz w:val="28"/>
          <w:szCs w:val="28"/>
        </w:rPr>
      </w:pPr>
      <w:r w:rsidRPr="0033483B">
        <w:rPr>
          <w:bCs/>
          <w:sz w:val="28"/>
          <w:szCs w:val="28"/>
        </w:rPr>
        <w:t>- проверяет соответствие заявления требованиям, установленным в соответствии с настоящим Административным регламентом;</w:t>
      </w:r>
    </w:p>
    <w:p w:rsidR="0033483B" w:rsidRPr="0033483B" w:rsidRDefault="0033483B" w:rsidP="0033483B">
      <w:pPr>
        <w:autoSpaceDE w:val="0"/>
        <w:autoSpaceDN w:val="0"/>
        <w:adjustRightInd w:val="0"/>
        <w:jc w:val="both"/>
        <w:rPr>
          <w:bCs/>
          <w:sz w:val="28"/>
          <w:szCs w:val="28"/>
        </w:rPr>
      </w:pPr>
      <w:r w:rsidRPr="0033483B">
        <w:rPr>
          <w:bCs/>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33483B" w:rsidRPr="0033483B" w:rsidRDefault="0033483B" w:rsidP="0033483B">
      <w:pPr>
        <w:autoSpaceDE w:val="0"/>
        <w:autoSpaceDN w:val="0"/>
        <w:adjustRightInd w:val="0"/>
        <w:jc w:val="both"/>
        <w:rPr>
          <w:bCs/>
          <w:sz w:val="28"/>
          <w:szCs w:val="28"/>
        </w:rPr>
      </w:pPr>
      <w:r w:rsidRPr="0033483B">
        <w:rPr>
          <w:bCs/>
          <w:sz w:val="28"/>
          <w:szCs w:val="28"/>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33483B" w:rsidRPr="0033483B" w:rsidRDefault="0033483B" w:rsidP="0033483B">
      <w:pPr>
        <w:autoSpaceDE w:val="0"/>
        <w:autoSpaceDN w:val="0"/>
        <w:adjustRightInd w:val="0"/>
        <w:jc w:val="both"/>
        <w:rPr>
          <w:bCs/>
          <w:sz w:val="28"/>
          <w:szCs w:val="28"/>
        </w:rPr>
      </w:pPr>
      <w:r w:rsidRPr="0033483B">
        <w:rPr>
          <w:bCs/>
          <w:sz w:val="28"/>
          <w:szCs w:val="28"/>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w:t>
      </w:r>
    </w:p>
    <w:p w:rsidR="0033483B" w:rsidRPr="0033483B" w:rsidRDefault="0033483B" w:rsidP="0033483B">
      <w:pPr>
        <w:autoSpaceDE w:val="0"/>
        <w:autoSpaceDN w:val="0"/>
        <w:adjustRightInd w:val="0"/>
        <w:jc w:val="both"/>
        <w:rPr>
          <w:bCs/>
          <w:sz w:val="28"/>
          <w:szCs w:val="28"/>
        </w:rPr>
      </w:pPr>
      <w:r w:rsidRPr="0033483B">
        <w:rPr>
          <w:bCs/>
          <w:sz w:val="28"/>
          <w:szCs w:val="28"/>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33483B" w:rsidRPr="0033483B" w:rsidRDefault="0033483B" w:rsidP="0033483B">
      <w:pPr>
        <w:autoSpaceDE w:val="0"/>
        <w:autoSpaceDN w:val="0"/>
        <w:adjustRightInd w:val="0"/>
        <w:jc w:val="both"/>
        <w:rPr>
          <w:bCs/>
          <w:sz w:val="28"/>
          <w:szCs w:val="28"/>
        </w:rPr>
      </w:pPr>
      <w:r w:rsidRPr="0033483B">
        <w:rPr>
          <w:bCs/>
          <w:sz w:val="28"/>
          <w:szCs w:val="28"/>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33483B" w:rsidRPr="0033483B" w:rsidRDefault="0033483B" w:rsidP="0033483B">
      <w:pPr>
        <w:autoSpaceDE w:val="0"/>
        <w:autoSpaceDN w:val="0"/>
        <w:adjustRightInd w:val="0"/>
        <w:jc w:val="both"/>
        <w:rPr>
          <w:bCs/>
          <w:sz w:val="28"/>
          <w:szCs w:val="28"/>
        </w:rPr>
      </w:pPr>
      <w:r w:rsidRPr="0033483B">
        <w:rPr>
          <w:bCs/>
          <w:sz w:val="28"/>
          <w:szCs w:val="28"/>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течение одного рабочего дня с момента регистрации.</w:t>
      </w:r>
    </w:p>
    <w:p w:rsidR="0033483B" w:rsidRPr="0033483B" w:rsidRDefault="0033483B" w:rsidP="0033483B">
      <w:pPr>
        <w:autoSpaceDE w:val="0"/>
        <w:autoSpaceDN w:val="0"/>
        <w:adjustRightInd w:val="0"/>
        <w:jc w:val="both"/>
        <w:rPr>
          <w:bCs/>
          <w:sz w:val="28"/>
          <w:szCs w:val="28"/>
        </w:rPr>
      </w:pPr>
      <w:r w:rsidRPr="0033483B">
        <w:rPr>
          <w:bCs/>
          <w:sz w:val="28"/>
          <w:szCs w:val="28"/>
        </w:rPr>
        <w:t xml:space="preserve">Заявителю выдается расписка в получении представленных документов с указанием их перечня и даты получения Администрацией. В случае представления документов Заявителем через многофункциональный центр расписка выдается многофункциональным центром. </w:t>
      </w:r>
    </w:p>
    <w:p w:rsidR="0033483B" w:rsidRPr="0033483B" w:rsidRDefault="0033483B" w:rsidP="0033483B">
      <w:pPr>
        <w:autoSpaceDE w:val="0"/>
        <w:autoSpaceDN w:val="0"/>
        <w:adjustRightInd w:val="0"/>
        <w:jc w:val="both"/>
        <w:rPr>
          <w:bCs/>
          <w:sz w:val="28"/>
          <w:szCs w:val="28"/>
        </w:rPr>
      </w:pPr>
      <w:r w:rsidRPr="0033483B">
        <w:rPr>
          <w:bCs/>
          <w:sz w:val="28"/>
          <w:szCs w:val="28"/>
        </w:rPr>
        <w:t>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33483B" w:rsidRPr="0033483B" w:rsidRDefault="0033483B" w:rsidP="0033483B">
      <w:pPr>
        <w:autoSpaceDE w:val="0"/>
        <w:autoSpaceDN w:val="0"/>
        <w:adjustRightInd w:val="0"/>
        <w:jc w:val="both"/>
        <w:rPr>
          <w:bCs/>
          <w:sz w:val="28"/>
          <w:szCs w:val="28"/>
        </w:rPr>
      </w:pPr>
      <w:r w:rsidRPr="0033483B">
        <w:rPr>
          <w:bCs/>
          <w:sz w:val="28"/>
          <w:szCs w:val="28"/>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33483B" w:rsidRPr="0033483B" w:rsidRDefault="0033483B" w:rsidP="0033483B">
      <w:pPr>
        <w:autoSpaceDE w:val="0"/>
        <w:autoSpaceDN w:val="0"/>
        <w:adjustRightInd w:val="0"/>
        <w:jc w:val="both"/>
        <w:rPr>
          <w:bCs/>
          <w:sz w:val="28"/>
          <w:szCs w:val="28"/>
          <w:highlight w:val="lightGray"/>
        </w:rPr>
      </w:pPr>
      <w:r w:rsidRPr="0033483B">
        <w:rPr>
          <w:bCs/>
          <w:sz w:val="28"/>
          <w:szCs w:val="28"/>
        </w:rPr>
        <w:lastRenderedPageBreak/>
        <w:t>Максимальный срок исполнения административной процедуры - 1 рабочий день.</w:t>
      </w:r>
    </w:p>
    <w:p w:rsidR="0033483B" w:rsidRPr="0033483B" w:rsidRDefault="0033483B" w:rsidP="0033483B">
      <w:pPr>
        <w:autoSpaceDE w:val="0"/>
        <w:autoSpaceDN w:val="0"/>
        <w:adjustRightInd w:val="0"/>
        <w:jc w:val="both"/>
        <w:rPr>
          <w:bCs/>
          <w:sz w:val="28"/>
          <w:szCs w:val="28"/>
        </w:rPr>
      </w:pPr>
      <w:r w:rsidRPr="0033483B">
        <w:rPr>
          <w:bCs/>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p>
    <w:p w:rsidR="0033483B" w:rsidRPr="0033483B" w:rsidRDefault="0033483B" w:rsidP="0033483B">
      <w:pPr>
        <w:autoSpaceDE w:val="0"/>
        <w:autoSpaceDN w:val="0"/>
        <w:adjustRightInd w:val="0"/>
        <w:jc w:val="both"/>
        <w:rPr>
          <w:sz w:val="28"/>
          <w:szCs w:val="28"/>
        </w:rPr>
      </w:pPr>
      <w:r w:rsidRPr="0033483B">
        <w:rPr>
          <w:bCs/>
          <w:sz w:val="28"/>
          <w:szCs w:val="28"/>
        </w:rPr>
        <w:t xml:space="preserve">21.3.  </w:t>
      </w:r>
      <w:r w:rsidRPr="0033483B">
        <w:rPr>
          <w:sz w:val="28"/>
          <w:szCs w:val="28"/>
        </w:rPr>
        <w:t xml:space="preserve">Формирование и направление межведомственных запросов.   </w:t>
      </w:r>
    </w:p>
    <w:p w:rsidR="0033483B" w:rsidRPr="0033483B" w:rsidRDefault="0033483B" w:rsidP="0033483B">
      <w:pPr>
        <w:autoSpaceDE w:val="0"/>
        <w:autoSpaceDN w:val="0"/>
        <w:adjustRightInd w:val="0"/>
        <w:jc w:val="both"/>
        <w:rPr>
          <w:bCs/>
          <w:sz w:val="28"/>
          <w:szCs w:val="28"/>
        </w:rPr>
      </w:pPr>
      <w:r w:rsidRPr="0033483B">
        <w:rPr>
          <w:bCs/>
          <w:sz w:val="28"/>
          <w:szCs w:val="28"/>
        </w:rPr>
        <w:t>Специалист в течение 2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33483B" w:rsidRPr="0033483B" w:rsidRDefault="0033483B" w:rsidP="0033483B">
      <w:pPr>
        <w:autoSpaceDE w:val="0"/>
        <w:autoSpaceDN w:val="0"/>
        <w:adjustRightInd w:val="0"/>
        <w:jc w:val="both"/>
        <w:rPr>
          <w:bCs/>
          <w:sz w:val="28"/>
          <w:szCs w:val="28"/>
        </w:rPr>
      </w:pPr>
      <w:r w:rsidRPr="0033483B">
        <w:rPr>
          <w:bCs/>
          <w:sz w:val="28"/>
          <w:szCs w:val="28"/>
        </w:rPr>
        <w:t>Рассмотрение документов, истребование документов (сведений), указанных в пункте 10 настоящего Административного регламента, в рамках межведомственного взаимодействия и подготовка проекта решения осуществляется специалистом, ответственным за предоставление Муниципальной услуги (далее - специалист).</w:t>
      </w:r>
    </w:p>
    <w:p w:rsidR="0033483B" w:rsidRPr="0033483B" w:rsidRDefault="0033483B" w:rsidP="0033483B">
      <w:pPr>
        <w:tabs>
          <w:tab w:val="left" w:pos="1123"/>
        </w:tabs>
        <w:jc w:val="both"/>
        <w:rPr>
          <w:spacing w:val="7"/>
          <w:sz w:val="28"/>
          <w:szCs w:val="28"/>
        </w:rPr>
      </w:pPr>
      <w:r w:rsidRPr="0033483B">
        <w:rPr>
          <w:spacing w:val="7"/>
          <w:sz w:val="28"/>
          <w:szCs w:val="28"/>
        </w:rPr>
        <w:t>Специалист в течение 5 рабочих дней (в пределах сроков, установленных пунктом 7 настоящего Административного регламента) в рамках межведомственного взаимодействия запрашивает в случае необходимости:</w:t>
      </w:r>
      <w:r w:rsidRPr="0033483B">
        <w:rPr>
          <w:i/>
          <w:spacing w:val="7"/>
          <w:sz w:val="28"/>
          <w:szCs w:val="28"/>
        </w:rPr>
        <w:t xml:space="preserve"> </w:t>
      </w:r>
    </w:p>
    <w:p w:rsidR="0033483B" w:rsidRPr="0033483B" w:rsidRDefault="0033483B" w:rsidP="0033483B">
      <w:pPr>
        <w:tabs>
          <w:tab w:val="left" w:pos="1123"/>
        </w:tabs>
        <w:jc w:val="both"/>
        <w:rPr>
          <w:spacing w:val="7"/>
          <w:sz w:val="28"/>
          <w:szCs w:val="28"/>
        </w:rPr>
      </w:pPr>
      <w:r w:rsidRPr="0033483B">
        <w:rPr>
          <w:spacing w:val="7"/>
          <w:sz w:val="28"/>
          <w:szCs w:val="28"/>
        </w:rPr>
        <w:t xml:space="preserve">- в Управлении Федеральной службы государственной регистрации, кадастра и картографии по Воронежской области: </w:t>
      </w:r>
    </w:p>
    <w:p w:rsidR="0033483B" w:rsidRPr="0033483B" w:rsidRDefault="0033483B" w:rsidP="0033483B">
      <w:pPr>
        <w:tabs>
          <w:tab w:val="left" w:pos="1123"/>
        </w:tabs>
        <w:jc w:val="both"/>
        <w:rPr>
          <w:sz w:val="28"/>
          <w:szCs w:val="28"/>
        </w:rPr>
      </w:pPr>
      <w:r w:rsidRPr="0033483B">
        <w:rPr>
          <w:sz w:val="28"/>
          <w:szCs w:val="28"/>
        </w:rPr>
        <w:t xml:space="preserve"> а) выписку из Единого государственного реестра недвижимости, содержащую сведения о зарегистрированных правах Заявителя на садовый дом или жилой дом, либо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 государственном реестре недвижимости, или нотариально заверенную копию такого документа;</w:t>
      </w:r>
    </w:p>
    <w:p w:rsidR="0033483B" w:rsidRPr="0033483B" w:rsidRDefault="0033483B" w:rsidP="0033483B">
      <w:pPr>
        <w:tabs>
          <w:tab w:val="left" w:pos="1123"/>
        </w:tabs>
        <w:jc w:val="both"/>
        <w:rPr>
          <w:sz w:val="28"/>
          <w:szCs w:val="28"/>
        </w:rPr>
      </w:pPr>
      <w:r w:rsidRPr="0033483B">
        <w:rPr>
          <w:sz w:val="28"/>
          <w:szCs w:val="28"/>
        </w:rPr>
        <w:t>- в Управлении Федеральной налоговой службы по Воронежской области:</w:t>
      </w:r>
    </w:p>
    <w:p w:rsidR="0033483B" w:rsidRPr="0033483B" w:rsidRDefault="0033483B" w:rsidP="0033483B">
      <w:pPr>
        <w:tabs>
          <w:tab w:val="left" w:pos="1123"/>
        </w:tabs>
        <w:jc w:val="both"/>
        <w:rPr>
          <w:sz w:val="28"/>
          <w:szCs w:val="28"/>
        </w:rPr>
      </w:pPr>
      <w:r w:rsidRPr="0033483B">
        <w:rPr>
          <w:sz w:val="28"/>
          <w:szCs w:val="28"/>
        </w:rPr>
        <w:t>а) выписку из Единого государственного реестра юридических лиц;</w:t>
      </w:r>
    </w:p>
    <w:p w:rsidR="0033483B" w:rsidRPr="0033483B" w:rsidRDefault="0033483B" w:rsidP="0033483B">
      <w:pPr>
        <w:tabs>
          <w:tab w:val="left" w:pos="1123"/>
        </w:tabs>
        <w:jc w:val="both"/>
        <w:rPr>
          <w:sz w:val="28"/>
          <w:szCs w:val="28"/>
        </w:rPr>
      </w:pPr>
      <w:r w:rsidRPr="0033483B">
        <w:rPr>
          <w:sz w:val="28"/>
          <w:szCs w:val="28"/>
        </w:rPr>
        <w:t>б) выписку из Единого государственного реестра индивидуальных предпринимателей.</w:t>
      </w:r>
    </w:p>
    <w:p w:rsidR="0033483B" w:rsidRPr="0033483B" w:rsidRDefault="0033483B" w:rsidP="0033483B">
      <w:pPr>
        <w:jc w:val="both"/>
        <w:rPr>
          <w:sz w:val="28"/>
          <w:szCs w:val="28"/>
        </w:rPr>
      </w:pPr>
      <w:r w:rsidRPr="0033483B">
        <w:rPr>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33483B" w:rsidRPr="0033483B" w:rsidRDefault="0033483B" w:rsidP="0033483B">
      <w:pPr>
        <w:jc w:val="both"/>
        <w:rPr>
          <w:sz w:val="28"/>
          <w:szCs w:val="28"/>
        </w:rPr>
      </w:pPr>
      <w:r w:rsidRPr="0033483B">
        <w:rPr>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33483B" w:rsidRPr="0033483B" w:rsidRDefault="0033483B" w:rsidP="0033483B">
      <w:pPr>
        <w:jc w:val="both"/>
        <w:rPr>
          <w:sz w:val="28"/>
          <w:szCs w:val="28"/>
        </w:rPr>
      </w:pPr>
      <w:r w:rsidRPr="0033483B">
        <w:rPr>
          <w:sz w:val="28"/>
          <w:szCs w:val="28"/>
        </w:rPr>
        <w:t xml:space="preserve">Межведомственный запрос формируется в соответствии с требованиями Федерального </w:t>
      </w:r>
      <w:hyperlink r:id="rId258" w:history="1">
        <w:r w:rsidRPr="0033483B">
          <w:rPr>
            <w:sz w:val="28"/>
            <w:szCs w:val="28"/>
          </w:rPr>
          <w:t>закона</w:t>
        </w:r>
      </w:hyperlink>
      <w:r w:rsidRPr="0033483B">
        <w:rPr>
          <w:sz w:val="28"/>
          <w:szCs w:val="28"/>
        </w:rPr>
        <w:t xml:space="preserve"> от 27 июля 2010 года № 210-ФЗ и должен содержать следующие сведения: </w:t>
      </w:r>
    </w:p>
    <w:p w:rsidR="0033483B" w:rsidRPr="0033483B" w:rsidRDefault="0033483B" w:rsidP="0033483B">
      <w:pPr>
        <w:jc w:val="both"/>
        <w:rPr>
          <w:sz w:val="28"/>
          <w:szCs w:val="28"/>
        </w:rPr>
      </w:pPr>
      <w:r w:rsidRPr="0033483B">
        <w:rPr>
          <w:sz w:val="28"/>
          <w:szCs w:val="28"/>
        </w:rPr>
        <w:t xml:space="preserve">- наименование органа, направляющего межведомственный запрос; </w:t>
      </w:r>
    </w:p>
    <w:p w:rsidR="0033483B" w:rsidRPr="0033483B" w:rsidRDefault="0033483B" w:rsidP="0033483B">
      <w:pPr>
        <w:jc w:val="both"/>
        <w:rPr>
          <w:sz w:val="28"/>
          <w:szCs w:val="28"/>
        </w:rPr>
      </w:pPr>
      <w:r w:rsidRPr="0033483B">
        <w:rPr>
          <w:sz w:val="28"/>
          <w:szCs w:val="28"/>
        </w:rPr>
        <w:lastRenderedPageBreak/>
        <w:t xml:space="preserve">- наименование органа или организации, в адрес которых направляется межведомственный запрос; </w:t>
      </w:r>
    </w:p>
    <w:p w:rsidR="0033483B" w:rsidRPr="0033483B" w:rsidRDefault="0033483B" w:rsidP="0033483B">
      <w:pPr>
        <w:jc w:val="both"/>
        <w:rPr>
          <w:sz w:val="28"/>
          <w:szCs w:val="28"/>
        </w:rPr>
      </w:pPr>
      <w:r w:rsidRPr="0033483B">
        <w:rPr>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33483B" w:rsidRPr="0033483B" w:rsidRDefault="0033483B" w:rsidP="0033483B">
      <w:pPr>
        <w:jc w:val="both"/>
        <w:rPr>
          <w:sz w:val="28"/>
          <w:szCs w:val="28"/>
        </w:rPr>
      </w:pPr>
      <w:r w:rsidRPr="0033483B">
        <w:rPr>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33483B" w:rsidRPr="0033483B" w:rsidRDefault="0033483B" w:rsidP="0033483B">
      <w:pPr>
        <w:jc w:val="both"/>
        <w:rPr>
          <w:sz w:val="28"/>
          <w:szCs w:val="28"/>
        </w:rPr>
      </w:pPr>
      <w:r w:rsidRPr="0033483B">
        <w:rPr>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33483B" w:rsidRPr="0033483B" w:rsidRDefault="0033483B" w:rsidP="0033483B">
      <w:pPr>
        <w:jc w:val="both"/>
        <w:rPr>
          <w:sz w:val="28"/>
          <w:szCs w:val="28"/>
        </w:rPr>
      </w:pPr>
      <w:r w:rsidRPr="0033483B">
        <w:rPr>
          <w:sz w:val="28"/>
          <w:szCs w:val="28"/>
        </w:rPr>
        <w:t xml:space="preserve">- контактная информация для направления ответа на межведомственный запрос; </w:t>
      </w:r>
    </w:p>
    <w:p w:rsidR="0033483B" w:rsidRPr="0033483B" w:rsidRDefault="0033483B" w:rsidP="0033483B">
      <w:pPr>
        <w:jc w:val="both"/>
        <w:rPr>
          <w:sz w:val="28"/>
          <w:szCs w:val="28"/>
        </w:rPr>
      </w:pPr>
      <w:r w:rsidRPr="0033483B">
        <w:rPr>
          <w:sz w:val="28"/>
          <w:szCs w:val="28"/>
        </w:rPr>
        <w:t xml:space="preserve">- дата направления межведомственного запроса; </w:t>
      </w:r>
    </w:p>
    <w:p w:rsidR="0033483B" w:rsidRPr="0033483B" w:rsidRDefault="0033483B" w:rsidP="0033483B">
      <w:pPr>
        <w:jc w:val="both"/>
        <w:rPr>
          <w:sz w:val="28"/>
          <w:szCs w:val="28"/>
        </w:rPr>
      </w:pPr>
      <w:r w:rsidRPr="0033483B">
        <w:rPr>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33483B" w:rsidRPr="0033483B" w:rsidRDefault="0033483B" w:rsidP="0033483B">
      <w:pPr>
        <w:jc w:val="both"/>
        <w:rPr>
          <w:sz w:val="28"/>
          <w:szCs w:val="28"/>
        </w:rPr>
      </w:pPr>
      <w:r w:rsidRPr="0033483B">
        <w:rPr>
          <w:sz w:val="28"/>
          <w:szCs w:val="28"/>
        </w:rPr>
        <w:t xml:space="preserve">- информация о факте получения согласия на обработку персональных данных. </w:t>
      </w:r>
    </w:p>
    <w:p w:rsidR="0033483B" w:rsidRPr="0033483B" w:rsidRDefault="0033483B" w:rsidP="0033483B">
      <w:pPr>
        <w:jc w:val="both"/>
        <w:rPr>
          <w:sz w:val="28"/>
          <w:szCs w:val="28"/>
        </w:rPr>
      </w:pPr>
      <w:r w:rsidRPr="0033483B">
        <w:rPr>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5 рабочих дней со дня поступления межведомственного запроса в соответствующий орган. </w:t>
      </w:r>
    </w:p>
    <w:p w:rsidR="0033483B" w:rsidRPr="0033483B" w:rsidRDefault="0033483B" w:rsidP="0033483B">
      <w:pPr>
        <w:jc w:val="both"/>
        <w:rPr>
          <w:sz w:val="28"/>
          <w:szCs w:val="28"/>
        </w:rPr>
      </w:pPr>
      <w:r w:rsidRPr="0033483B">
        <w:rPr>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33483B" w:rsidRPr="0033483B" w:rsidRDefault="0033483B" w:rsidP="0033483B">
      <w:pPr>
        <w:jc w:val="both"/>
        <w:rPr>
          <w:sz w:val="28"/>
          <w:szCs w:val="28"/>
        </w:rPr>
      </w:pPr>
      <w:r w:rsidRPr="0033483B">
        <w:rPr>
          <w:sz w:val="28"/>
          <w:szCs w:val="28"/>
        </w:rPr>
        <w:t xml:space="preserve">Документы, полученные в результате межведомственного взаимодействия, приобщаются к документам, представленным Заявителем. </w:t>
      </w:r>
    </w:p>
    <w:p w:rsidR="0033483B" w:rsidRPr="0033483B" w:rsidRDefault="0033483B" w:rsidP="0033483B">
      <w:pPr>
        <w:tabs>
          <w:tab w:val="left" w:pos="1123"/>
        </w:tabs>
        <w:jc w:val="both"/>
        <w:rPr>
          <w:spacing w:val="7"/>
          <w:sz w:val="28"/>
          <w:szCs w:val="28"/>
        </w:rPr>
      </w:pPr>
      <w:r w:rsidRPr="0033483B">
        <w:rPr>
          <w:spacing w:val="7"/>
          <w:sz w:val="28"/>
          <w:szCs w:val="28"/>
        </w:rPr>
        <w:t xml:space="preserve">Результатом административной процедуры является сформированный и направленный межведомственный запрос. </w:t>
      </w:r>
    </w:p>
    <w:p w:rsidR="0033483B" w:rsidRPr="0033483B" w:rsidRDefault="0033483B" w:rsidP="0033483B">
      <w:pPr>
        <w:tabs>
          <w:tab w:val="left" w:pos="1123"/>
        </w:tabs>
        <w:jc w:val="both"/>
        <w:rPr>
          <w:spacing w:val="7"/>
          <w:sz w:val="28"/>
          <w:szCs w:val="28"/>
        </w:rPr>
      </w:pPr>
      <w:r w:rsidRPr="0033483B">
        <w:rPr>
          <w:sz w:val="28"/>
          <w:szCs w:val="28"/>
        </w:rPr>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259" w:history="1">
        <w:r w:rsidRPr="0033483B">
          <w:rPr>
            <w:sz w:val="28"/>
            <w:szCs w:val="28"/>
          </w:rPr>
          <w:t>статьей 11</w:t>
        </w:r>
      </w:hyperlink>
      <w:r w:rsidRPr="0033483B">
        <w:rPr>
          <w:sz w:val="28"/>
          <w:szCs w:val="28"/>
        </w:rPr>
        <w:t xml:space="preserve"> указанного Федерального закона.</w:t>
      </w:r>
    </w:p>
    <w:p w:rsidR="0033483B" w:rsidRPr="0033483B" w:rsidRDefault="0033483B" w:rsidP="0033483B">
      <w:pPr>
        <w:autoSpaceDE w:val="0"/>
        <w:autoSpaceDN w:val="0"/>
        <w:adjustRightInd w:val="0"/>
        <w:contextualSpacing/>
        <w:jc w:val="both"/>
        <w:rPr>
          <w:sz w:val="28"/>
          <w:szCs w:val="28"/>
        </w:rPr>
      </w:pPr>
      <w:r w:rsidRPr="0033483B">
        <w:rPr>
          <w:sz w:val="28"/>
          <w:szCs w:val="28"/>
        </w:rPr>
        <w:t xml:space="preserve">21.4. Принятие решения о предоставлении Муниципальной услуги или об отказе в предоставлении Муниципальной услуги. </w:t>
      </w:r>
    </w:p>
    <w:p w:rsidR="0033483B" w:rsidRPr="0033483B" w:rsidRDefault="0033483B" w:rsidP="0033483B">
      <w:pPr>
        <w:tabs>
          <w:tab w:val="left" w:pos="1123"/>
        </w:tabs>
        <w:jc w:val="both"/>
        <w:rPr>
          <w:spacing w:val="7"/>
          <w:sz w:val="28"/>
          <w:szCs w:val="28"/>
        </w:rPr>
      </w:pPr>
      <w:r w:rsidRPr="0033483B">
        <w:rPr>
          <w:spacing w:val="7"/>
          <w:sz w:val="28"/>
          <w:szCs w:val="28"/>
        </w:rPr>
        <w:lastRenderedPageBreak/>
        <w:t>Специалист рассматривает предоставленные Заявителем, а также полученные в рамках межведомственного информационного взаимодействия документы на предмет соответствия установленным требованиям.</w:t>
      </w:r>
    </w:p>
    <w:p w:rsidR="0033483B" w:rsidRPr="0033483B" w:rsidRDefault="0033483B" w:rsidP="0033483B">
      <w:pPr>
        <w:shd w:val="clear" w:color="auto" w:fill="FFFFFF"/>
        <w:tabs>
          <w:tab w:val="left" w:pos="1123"/>
        </w:tabs>
        <w:jc w:val="both"/>
        <w:rPr>
          <w:spacing w:val="7"/>
          <w:sz w:val="28"/>
          <w:szCs w:val="28"/>
        </w:rPr>
      </w:pPr>
      <w:r w:rsidRPr="0033483B">
        <w:rPr>
          <w:spacing w:val="7"/>
          <w:sz w:val="28"/>
          <w:szCs w:val="28"/>
        </w:rPr>
        <w:t>При рассмотрении и оценке документов специалист определяет наличие либо отсутствие оснований для отказа в предоставлении Муниципальной услуги, указанных в пункте 12 настоящего Административного регламента.</w:t>
      </w:r>
    </w:p>
    <w:p w:rsidR="0033483B" w:rsidRPr="0033483B" w:rsidRDefault="0033483B" w:rsidP="0033483B">
      <w:pPr>
        <w:autoSpaceDE w:val="0"/>
        <w:autoSpaceDN w:val="0"/>
        <w:adjustRightInd w:val="0"/>
        <w:jc w:val="both"/>
        <w:rPr>
          <w:bCs/>
          <w:sz w:val="28"/>
          <w:szCs w:val="28"/>
        </w:rPr>
      </w:pPr>
      <w:r w:rsidRPr="0033483B">
        <w:rPr>
          <w:bCs/>
          <w:sz w:val="28"/>
          <w:szCs w:val="28"/>
        </w:rPr>
        <w:t>При отсутствии 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решения согласно Приложению № 1 к настоящему Административному регламенту.</w:t>
      </w:r>
    </w:p>
    <w:p w:rsidR="0033483B" w:rsidRPr="0033483B" w:rsidRDefault="0033483B" w:rsidP="0033483B">
      <w:pPr>
        <w:autoSpaceDE w:val="0"/>
        <w:autoSpaceDN w:val="0"/>
        <w:adjustRightInd w:val="0"/>
        <w:jc w:val="both"/>
        <w:rPr>
          <w:bCs/>
          <w:sz w:val="28"/>
          <w:szCs w:val="28"/>
        </w:rPr>
      </w:pPr>
      <w:r w:rsidRPr="0033483B">
        <w:rPr>
          <w:bCs/>
          <w:sz w:val="28"/>
          <w:szCs w:val="28"/>
        </w:rPr>
        <w:t>При наличии оснований для отказа в предоставлении Муниципальной услуги специалист готовит проект решения об отказе в предоставлении Муниципальной услуги по форме, указанной в Приложении № 2 к настоящему Административному регламенту.</w:t>
      </w:r>
    </w:p>
    <w:p w:rsidR="0033483B" w:rsidRPr="0033483B" w:rsidRDefault="0033483B" w:rsidP="0033483B">
      <w:pPr>
        <w:autoSpaceDE w:val="0"/>
        <w:autoSpaceDN w:val="0"/>
        <w:adjustRightInd w:val="0"/>
        <w:jc w:val="both"/>
        <w:rPr>
          <w:bCs/>
          <w:sz w:val="28"/>
          <w:szCs w:val="28"/>
        </w:rPr>
      </w:pPr>
      <w:r w:rsidRPr="0033483B">
        <w:rPr>
          <w:bCs/>
          <w:sz w:val="28"/>
          <w:szCs w:val="28"/>
        </w:rPr>
        <w:t xml:space="preserve">Подготовленный специалистом проект решения передается для подписания главе </w:t>
      </w:r>
      <w:r w:rsidRPr="0033483B">
        <w:rPr>
          <w:sz w:val="28"/>
          <w:szCs w:val="28"/>
        </w:rPr>
        <w:t xml:space="preserve">Народненского сельского поселения Терновского муниципального района </w:t>
      </w:r>
      <w:r w:rsidRPr="0033483B">
        <w:rPr>
          <w:bCs/>
          <w:sz w:val="28"/>
          <w:szCs w:val="28"/>
        </w:rPr>
        <w:t>Воронежской области.</w:t>
      </w:r>
    </w:p>
    <w:p w:rsidR="0033483B" w:rsidRPr="0033483B" w:rsidRDefault="0033483B" w:rsidP="0033483B">
      <w:pPr>
        <w:autoSpaceDE w:val="0"/>
        <w:autoSpaceDN w:val="0"/>
        <w:adjustRightInd w:val="0"/>
        <w:jc w:val="both"/>
        <w:rPr>
          <w:bCs/>
          <w:sz w:val="28"/>
          <w:szCs w:val="28"/>
          <w:highlight w:val="cyan"/>
        </w:rPr>
      </w:pPr>
      <w:r w:rsidRPr="0033483B">
        <w:rPr>
          <w:bCs/>
          <w:sz w:val="28"/>
          <w:szCs w:val="28"/>
        </w:rPr>
        <w:t>Подписание проекта решения осуществляется в течение 1 рабочего дня (в пределах сроков, установленных пунктом 7 настоящего Административного регламента).</w:t>
      </w:r>
    </w:p>
    <w:p w:rsidR="0033483B" w:rsidRPr="0033483B" w:rsidRDefault="0033483B" w:rsidP="0033483B">
      <w:pPr>
        <w:autoSpaceDE w:val="0"/>
        <w:autoSpaceDN w:val="0"/>
        <w:adjustRightInd w:val="0"/>
        <w:jc w:val="both"/>
        <w:rPr>
          <w:bCs/>
          <w:sz w:val="28"/>
          <w:szCs w:val="28"/>
        </w:rPr>
      </w:pPr>
      <w:r w:rsidRPr="0033483B">
        <w:rPr>
          <w:bCs/>
          <w:sz w:val="28"/>
          <w:szCs w:val="28"/>
        </w:rPr>
        <w:t>Решение о предоставлении Муниципальной услуги подлежит регистрации не позднее 1 рабочего дня со дня его подписания.</w:t>
      </w:r>
    </w:p>
    <w:p w:rsidR="0033483B" w:rsidRPr="0033483B" w:rsidRDefault="0033483B" w:rsidP="0033483B">
      <w:pPr>
        <w:autoSpaceDE w:val="0"/>
        <w:autoSpaceDN w:val="0"/>
        <w:adjustRightInd w:val="0"/>
        <w:contextualSpacing/>
        <w:jc w:val="both"/>
        <w:rPr>
          <w:sz w:val="28"/>
          <w:szCs w:val="28"/>
        </w:rPr>
      </w:pPr>
      <w:r w:rsidRPr="0033483B">
        <w:rPr>
          <w:bCs/>
          <w:sz w:val="28"/>
          <w:szCs w:val="28"/>
        </w:rPr>
        <w:t xml:space="preserve">21.5. </w:t>
      </w:r>
      <w:r w:rsidRPr="0033483B">
        <w:rPr>
          <w:sz w:val="28"/>
          <w:szCs w:val="28"/>
        </w:rPr>
        <w:t xml:space="preserve">Выдача (направление) результата предоставления Муниципальной услуги Заявителю.  </w:t>
      </w:r>
    </w:p>
    <w:p w:rsidR="0033483B" w:rsidRPr="0033483B" w:rsidRDefault="0033483B" w:rsidP="0033483B">
      <w:pPr>
        <w:autoSpaceDE w:val="0"/>
        <w:autoSpaceDN w:val="0"/>
        <w:adjustRightInd w:val="0"/>
        <w:contextualSpacing/>
        <w:jc w:val="both"/>
        <w:rPr>
          <w:sz w:val="28"/>
          <w:szCs w:val="28"/>
        </w:rPr>
      </w:pPr>
      <w:r w:rsidRPr="0033483B">
        <w:rPr>
          <w:sz w:val="28"/>
          <w:szCs w:val="28"/>
        </w:rPr>
        <w:t>Основанием для начала административной процедуры является принятие и подписание решения Администрации о предоставлении (либо отказе в предоставлении) Муниципальной услуги.</w:t>
      </w:r>
    </w:p>
    <w:p w:rsidR="0033483B" w:rsidRPr="0033483B" w:rsidRDefault="0033483B" w:rsidP="0033483B">
      <w:pPr>
        <w:autoSpaceDE w:val="0"/>
        <w:autoSpaceDN w:val="0"/>
        <w:adjustRightInd w:val="0"/>
        <w:spacing w:before="200"/>
        <w:contextualSpacing/>
        <w:jc w:val="both"/>
        <w:rPr>
          <w:sz w:val="28"/>
          <w:szCs w:val="28"/>
        </w:rPr>
      </w:pPr>
      <w:r w:rsidRPr="0033483B">
        <w:rPr>
          <w:sz w:val="28"/>
          <w:szCs w:val="28"/>
        </w:rPr>
        <w:t xml:space="preserve">Выдача (направление) результата Муниципальной услуги Заявителю осуществляется в соответствии со способами, указанными в пункте 6.3 настоящего Административного регламента. </w:t>
      </w:r>
    </w:p>
    <w:p w:rsidR="0033483B" w:rsidRPr="0033483B" w:rsidRDefault="0033483B" w:rsidP="0033483B">
      <w:pPr>
        <w:autoSpaceDE w:val="0"/>
        <w:autoSpaceDN w:val="0"/>
        <w:adjustRightInd w:val="0"/>
        <w:spacing w:before="200"/>
        <w:contextualSpacing/>
        <w:jc w:val="both"/>
        <w:rPr>
          <w:sz w:val="28"/>
          <w:szCs w:val="28"/>
        </w:rPr>
      </w:pPr>
      <w:r w:rsidRPr="0033483B">
        <w:rPr>
          <w:sz w:val="28"/>
          <w:szCs w:val="28"/>
        </w:rPr>
        <w:t>При обращении Заявителя за получением Муниципальной услуги в электронном виде с использованием ЕПГУ или РПГУ специалист Администрации в 2 дневной срок в подсистеме «Личный кабинет» направляет Заявителю уведомление о необходимости получения результата предоставления Муниципальной услуги или уведомление об отказе в предоставлении Муниципальной услуги.</w:t>
      </w:r>
    </w:p>
    <w:p w:rsidR="0033483B" w:rsidRPr="0033483B" w:rsidRDefault="0033483B" w:rsidP="0033483B">
      <w:pPr>
        <w:autoSpaceDE w:val="0"/>
        <w:autoSpaceDN w:val="0"/>
        <w:adjustRightInd w:val="0"/>
        <w:spacing w:before="200"/>
        <w:contextualSpacing/>
        <w:jc w:val="both"/>
        <w:rPr>
          <w:sz w:val="28"/>
          <w:szCs w:val="28"/>
        </w:rPr>
      </w:pPr>
      <w:r w:rsidRPr="0033483B">
        <w:rPr>
          <w:sz w:val="28"/>
          <w:szCs w:val="28"/>
        </w:rPr>
        <w:t xml:space="preserve">Электронный образ документа, являющегося результатом предоставления Муниципальной услуги, подписывается усиленной электронной подписью уполномоченного должностного лица, ответственного за предоставление </w:t>
      </w:r>
      <w:r w:rsidRPr="0033483B">
        <w:rPr>
          <w:sz w:val="28"/>
          <w:szCs w:val="28"/>
        </w:rPr>
        <w:lastRenderedPageBreak/>
        <w:t>Муниципальной услуги. Получение Заявителем электронного образа документа, являющегося результатом предоставления Муниципальной услуги, не исключает получения результата предоставления Муниципальной услуги в виде бумажного документа лично Заявителем либо его представителем.</w:t>
      </w:r>
    </w:p>
    <w:p w:rsidR="0033483B" w:rsidRPr="0033483B" w:rsidRDefault="0033483B" w:rsidP="0033483B">
      <w:pPr>
        <w:autoSpaceDE w:val="0"/>
        <w:autoSpaceDN w:val="0"/>
        <w:adjustRightInd w:val="0"/>
        <w:spacing w:before="200"/>
        <w:contextualSpacing/>
        <w:jc w:val="both"/>
        <w:rPr>
          <w:sz w:val="28"/>
          <w:szCs w:val="28"/>
        </w:rPr>
      </w:pPr>
      <w:r w:rsidRPr="0033483B">
        <w:rPr>
          <w:sz w:val="28"/>
          <w:szCs w:val="28"/>
        </w:rPr>
        <w:t>При выдаче документов через МФЦ указанные документы выдаются специалистом МФЦ Заявителю либо его представителю на руки.</w:t>
      </w:r>
    </w:p>
    <w:p w:rsidR="0033483B" w:rsidRPr="0033483B" w:rsidRDefault="0033483B" w:rsidP="0033483B">
      <w:pPr>
        <w:autoSpaceDE w:val="0"/>
        <w:autoSpaceDN w:val="0"/>
        <w:adjustRightInd w:val="0"/>
        <w:spacing w:before="200"/>
        <w:contextualSpacing/>
        <w:jc w:val="both"/>
        <w:rPr>
          <w:sz w:val="28"/>
          <w:szCs w:val="28"/>
        </w:rPr>
      </w:pPr>
      <w:r w:rsidRPr="0033483B">
        <w:rPr>
          <w:sz w:val="28"/>
          <w:szCs w:val="28"/>
        </w:rPr>
        <w:t>Специалист МФЦ:</w:t>
      </w:r>
    </w:p>
    <w:p w:rsidR="0033483B" w:rsidRPr="0033483B" w:rsidRDefault="0033483B" w:rsidP="0033483B">
      <w:pPr>
        <w:autoSpaceDE w:val="0"/>
        <w:autoSpaceDN w:val="0"/>
        <w:adjustRightInd w:val="0"/>
        <w:spacing w:before="200"/>
        <w:contextualSpacing/>
        <w:jc w:val="both"/>
        <w:rPr>
          <w:sz w:val="28"/>
          <w:szCs w:val="28"/>
        </w:rPr>
      </w:pPr>
      <w:r w:rsidRPr="0033483B">
        <w:rPr>
          <w:sz w:val="28"/>
          <w:szCs w:val="28"/>
        </w:rPr>
        <w:t>- устанавливает личность Заявителя либо уполномоченного им лица в установленном законом порядке при выдаче результата предоставления Муниципальной услуги Заявителю на руки;</w:t>
      </w:r>
    </w:p>
    <w:p w:rsidR="0033483B" w:rsidRPr="0033483B" w:rsidRDefault="0033483B" w:rsidP="0033483B">
      <w:pPr>
        <w:autoSpaceDE w:val="0"/>
        <w:autoSpaceDN w:val="0"/>
        <w:adjustRightInd w:val="0"/>
        <w:spacing w:before="200"/>
        <w:contextualSpacing/>
        <w:jc w:val="both"/>
        <w:rPr>
          <w:sz w:val="28"/>
          <w:szCs w:val="28"/>
        </w:rPr>
      </w:pPr>
      <w:r w:rsidRPr="0033483B">
        <w:rPr>
          <w:sz w:val="28"/>
          <w:szCs w:val="28"/>
        </w:rPr>
        <w:t>- выдает Заявителю результат предоставления Муниципальной услуги.</w:t>
      </w:r>
    </w:p>
    <w:p w:rsidR="0033483B" w:rsidRPr="0033483B" w:rsidRDefault="0033483B" w:rsidP="0033483B">
      <w:pPr>
        <w:autoSpaceDE w:val="0"/>
        <w:autoSpaceDN w:val="0"/>
        <w:adjustRightInd w:val="0"/>
        <w:spacing w:before="200"/>
        <w:contextualSpacing/>
        <w:jc w:val="both"/>
        <w:rPr>
          <w:sz w:val="28"/>
          <w:szCs w:val="28"/>
        </w:rPr>
      </w:pPr>
      <w:r w:rsidRPr="0033483B">
        <w:rPr>
          <w:sz w:val="28"/>
          <w:szCs w:val="28"/>
        </w:rPr>
        <w:t>Максимальное время административной процедуры – один рабочий день.</w:t>
      </w:r>
    </w:p>
    <w:p w:rsidR="0033483B" w:rsidRPr="0033483B" w:rsidRDefault="0033483B" w:rsidP="0033483B">
      <w:pPr>
        <w:autoSpaceDE w:val="0"/>
        <w:autoSpaceDN w:val="0"/>
        <w:adjustRightInd w:val="0"/>
        <w:spacing w:before="200"/>
        <w:contextualSpacing/>
        <w:jc w:val="both"/>
        <w:rPr>
          <w:sz w:val="28"/>
          <w:szCs w:val="28"/>
        </w:rPr>
      </w:pPr>
      <w:r w:rsidRPr="0033483B">
        <w:rPr>
          <w:sz w:val="28"/>
          <w:szCs w:val="28"/>
        </w:rPr>
        <w:t xml:space="preserve">Результатом административной процедуры является выдача (направление) результата Муниципальной услуги Заявителю. </w:t>
      </w:r>
    </w:p>
    <w:p w:rsidR="0033483B" w:rsidRPr="0033483B" w:rsidRDefault="0033483B" w:rsidP="0033483B">
      <w:pPr>
        <w:autoSpaceDE w:val="0"/>
        <w:autoSpaceDN w:val="0"/>
        <w:adjustRightInd w:val="0"/>
        <w:spacing w:before="200"/>
        <w:contextualSpacing/>
        <w:jc w:val="both"/>
        <w:rPr>
          <w:sz w:val="28"/>
          <w:szCs w:val="28"/>
        </w:rPr>
      </w:pPr>
      <w:r w:rsidRPr="0033483B">
        <w:rPr>
          <w:sz w:val="28"/>
          <w:szCs w:val="28"/>
        </w:rPr>
        <w:t xml:space="preserve">21.6. Административная процедура по истребованию дополнительных сведений у Заявителя не применяется. </w:t>
      </w:r>
    </w:p>
    <w:p w:rsidR="0033483B" w:rsidRPr="0033483B" w:rsidRDefault="0033483B" w:rsidP="0033483B">
      <w:pPr>
        <w:autoSpaceDE w:val="0"/>
        <w:autoSpaceDN w:val="0"/>
        <w:adjustRightInd w:val="0"/>
        <w:jc w:val="both"/>
        <w:rPr>
          <w:bCs/>
          <w:sz w:val="28"/>
          <w:szCs w:val="28"/>
        </w:rPr>
      </w:pPr>
      <w:r w:rsidRPr="0033483B">
        <w:rPr>
          <w:bCs/>
          <w:sz w:val="28"/>
          <w:szCs w:val="28"/>
        </w:rPr>
        <w:t xml:space="preserve">22. </w:t>
      </w:r>
      <w:r w:rsidRPr="0033483B">
        <w:rPr>
          <w:bCs/>
          <w:i/>
          <w:sz w:val="28"/>
          <w:szCs w:val="28"/>
        </w:rPr>
        <w:t>Вариант 2.</w:t>
      </w:r>
      <w:r w:rsidRPr="0033483B">
        <w:rPr>
          <w:bCs/>
          <w:sz w:val="28"/>
          <w:szCs w:val="28"/>
        </w:rPr>
        <w:t xml:space="preserve"> Исправление допущенных опечаток и (или) ошибок в решении Администрации о признании садового дома жилым домом или жилого дома садовым домом.</w:t>
      </w:r>
    </w:p>
    <w:p w:rsidR="0033483B" w:rsidRPr="0033483B" w:rsidRDefault="0033483B" w:rsidP="0033483B">
      <w:pPr>
        <w:jc w:val="both"/>
        <w:rPr>
          <w:bCs/>
          <w:sz w:val="28"/>
          <w:szCs w:val="28"/>
        </w:rPr>
      </w:pPr>
      <w:r w:rsidRPr="0033483B">
        <w:rPr>
          <w:bCs/>
          <w:sz w:val="28"/>
          <w:szCs w:val="28"/>
        </w:rPr>
        <w:t>22.1. Прием и регистрация заявления об исправлении допущенных опечаток и ошибок в выданных в результате предоставления Муниципальной услуги документах.</w:t>
      </w:r>
    </w:p>
    <w:p w:rsidR="0033483B" w:rsidRPr="0033483B" w:rsidRDefault="0033483B" w:rsidP="0033483B">
      <w:pPr>
        <w:jc w:val="both"/>
        <w:rPr>
          <w:bCs/>
          <w:sz w:val="28"/>
          <w:szCs w:val="28"/>
        </w:rPr>
      </w:pPr>
      <w:r w:rsidRPr="0033483B">
        <w:rPr>
          <w:bCs/>
          <w:sz w:val="28"/>
          <w:szCs w:val="28"/>
        </w:rPr>
        <w:t>Заявитель вправе обратиться в Администрацию с заявлением об исправлении допущенных опечаток или ошибок в выданных в результате предоставления Муниципальной услуги документах. К заявлению могут быть приложены документы, подтверждающие допущенную опечатку или ошибку.</w:t>
      </w:r>
    </w:p>
    <w:p w:rsidR="0033483B" w:rsidRPr="0033483B" w:rsidRDefault="0033483B" w:rsidP="0033483B">
      <w:pPr>
        <w:jc w:val="both"/>
        <w:rPr>
          <w:bCs/>
          <w:sz w:val="28"/>
          <w:szCs w:val="28"/>
        </w:rPr>
      </w:pPr>
      <w:r w:rsidRPr="0033483B">
        <w:rPr>
          <w:bCs/>
          <w:sz w:val="28"/>
          <w:szCs w:val="28"/>
        </w:rPr>
        <w:t xml:space="preserve">22.2. Специалист Администрации осуществляет регистрацию направленного заявления об исправлении допущенных опечаток или ошибок в соответствии с пунктом 21.2 настоящего Административного регламента в течение 1 рабочего дня с момента поступления заявления.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22.3. Формирование межведомственных запросов.</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Административная процедура по формированию межведомственных запросов для данного варианта не применяется.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22.4. Рассмотрение заявления.</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Специалист Администрации в срок, не превышающий 1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22.5. Выдача (направление) документов Заявителю. </w:t>
      </w:r>
    </w:p>
    <w:p w:rsidR="0033483B" w:rsidRPr="0033483B" w:rsidRDefault="0033483B" w:rsidP="0033483B">
      <w:pPr>
        <w:jc w:val="both"/>
        <w:rPr>
          <w:rFonts w:eastAsia="Calibri"/>
          <w:sz w:val="28"/>
          <w:szCs w:val="28"/>
          <w:lang w:eastAsia="en-US"/>
        </w:rPr>
      </w:pPr>
      <w:r w:rsidRPr="0033483B">
        <w:rPr>
          <w:sz w:val="28"/>
          <w:szCs w:val="28"/>
        </w:rPr>
        <w:lastRenderedPageBreak/>
        <w:t xml:space="preserve">Документы с внесенными исправлениями допущенных опечаток или ошибок либо решение об отказе во внесении исправлений в документы направляется (выдается) Заявителю </w:t>
      </w:r>
      <w:r w:rsidRPr="0033483B">
        <w:rPr>
          <w:rFonts w:eastAsia="Calibri"/>
          <w:sz w:val="28"/>
          <w:szCs w:val="28"/>
          <w:lang w:eastAsia="en-US"/>
        </w:rPr>
        <w:t xml:space="preserve">в течение 1 рабочего дня с даты принятия и подписания соответствующего решения </w:t>
      </w:r>
      <w:r w:rsidRPr="0033483B">
        <w:rPr>
          <w:bCs/>
          <w:sz w:val="28"/>
          <w:szCs w:val="28"/>
        </w:rPr>
        <w:t xml:space="preserve">главой </w:t>
      </w:r>
      <w:r w:rsidRPr="0033483B">
        <w:rPr>
          <w:sz w:val="28"/>
          <w:szCs w:val="28"/>
        </w:rPr>
        <w:t xml:space="preserve">Народненского сельского поселения Терновского муниципального района </w:t>
      </w:r>
      <w:r w:rsidRPr="0033483B">
        <w:rPr>
          <w:bCs/>
          <w:sz w:val="28"/>
          <w:szCs w:val="28"/>
        </w:rPr>
        <w:t>Воронежской области</w:t>
      </w:r>
      <w:r w:rsidRPr="0033483B">
        <w:rPr>
          <w:rFonts w:eastAsia="Calibri"/>
          <w:sz w:val="28"/>
          <w:szCs w:val="28"/>
          <w:lang w:eastAsia="en-US"/>
        </w:rPr>
        <w:t xml:space="preserve">. </w:t>
      </w:r>
    </w:p>
    <w:p w:rsidR="0033483B" w:rsidRPr="0033483B" w:rsidRDefault="0033483B" w:rsidP="0033483B">
      <w:pPr>
        <w:jc w:val="both"/>
        <w:rPr>
          <w:sz w:val="28"/>
          <w:szCs w:val="28"/>
        </w:rPr>
      </w:pPr>
      <w:r w:rsidRPr="0033483B">
        <w:rPr>
          <w:sz w:val="28"/>
          <w:szCs w:val="28"/>
        </w:rPr>
        <w:t>22.6. Исчерпывающий перечень оснований для отказа в исправлении документов:</w:t>
      </w:r>
    </w:p>
    <w:p w:rsidR="0033483B" w:rsidRPr="0033483B" w:rsidRDefault="0033483B" w:rsidP="0033483B">
      <w:pPr>
        <w:jc w:val="both"/>
        <w:rPr>
          <w:sz w:val="28"/>
          <w:szCs w:val="28"/>
        </w:rPr>
      </w:pPr>
      <w:r w:rsidRPr="0033483B">
        <w:rPr>
          <w:sz w:val="28"/>
          <w:szCs w:val="28"/>
        </w:rPr>
        <w:t>22.6.1. Обращение лица, не являющегося Заявителем (его представителем);</w:t>
      </w:r>
    </w:p>
    <w:p w:rsidR="0033483B" w:rsidRPr="0033483B" w:rsidRDefault="0033483B" w:rsidP="0033483B">
      <w:pPr>
        <w:jc w:val="both"/>
        <w:rPr>
          <w:sz w:val="28"/>
          <w:szCs w:val="28"/>
        </w:rPr>
      </w:pPr>
      <w:r w:rsidRPr="0033483B">
        <w:rPr>
          <w:sz w:val="28"/>
          <w:szCs w:val="28"/>
        </w:rPr>
        <w:t>22.6.2. Отсутствие опечаток или ошибок в документах.</w:t>
      </w:r>
    </w:p>
    <w:p w:rsidR="0033483B" w:rsidRPr="0033483B" w:rsidRDefault="0033483B" w:rsidP="0033483B">
      <w:pPr>
        <w:autoSpaceDE w:val="0"/>
        <w:autoSpaceDN w:val="0"/>
        <w:adjustRightInd w:val="0"/>
        <w:contextualSpacing/>
        <w:jc w:val="both"/>
        <w:rPr>
          <w:sz w:val="28"/>
          <w:szCs w:val="28"/>
        </w:rPr>
      </w:pPr>
      <w:r w:rsidRPr="0033483B">
        <w:rPr>
          <w:sz w:val="28"/>
          <w:szCs w:val="28"/>
        </w:rPr>
        <w:t xml:space="preserve">22.7. Административная процедура по истребованию дополнительных сведений у Заявителя не применяется. </w:t>
      </w:r>
    </w:p>
    <w:p w:rsidR="0033483B" w:rsidRPr="0033483B" w:rsidRDefault="0033483B" w:rsidP="0033483B">
      <w:pPr>
        <w:jc w:val="both"/>
        <w:rPr>
          <w:sz w:val="28"/>
          <w:szCs w:val="28"/>
        </w:rPr>
      </w:pPr>
      <w:r w:rsidRPr="0033483B">
        <w:rPr>
          <w:sz w:val="28"/>
          <w:szCs w:val="28"/>
        </w:rPr>
        <w:t xml:space="preserve">22.8. Срок предоставления Муниципальной услуги в соответствии с настоящим вариантом – в течение 3 рабочих дней. </w:t>
      </w:r>
    </w:p>
    <w:p w:rsidR="0033483B" w:rsidRPr="0033483B" w:rsidRDefault="0033483B" w:rsidP="0033483B">
      <w:pPr>
        <w:autoSpaceDE w:val="0"/>
        <w:autoSpaceDN w:val="0"/>
        <w:adjustRightInd w:val="0"/>
        <w:jc w:val="both"/>
        <w:rPr>
          <w:bCs/>
          <w:sz w:val="28"/>
          <w:szCs w:val="28"/>
        </w:rPr>
      </w:pPr>
      <w:r w:rsidRPr="0033483B">
        <w:rPr>
          <w:bCs/>
          <w:sz w:val="28"/>
          <w:szCs w:val="28"/>
        </w:rPr>
        <w:t xml:space="preserve">23. </w:t>
      </w:r>
      <w:r w:rsidRPr="0033483B">
        <w:rPr>
          <w:bCs/>
          <w:i/>
          <w:sz w:val="28"/>
          <w:szCs w:val="28"/>
        </w:rPr>
        <w:t>Вариант 3</w:t>
      </w:r>
      <w:r w:rsidRPr="0033483B">
        <w:rPr>
          <w:bCs/>
          <w:sz w:val="28"/>
          <w:szCs w:val="28"/>
        </w:rPr>
        <w:t>. Выдача дубликата решения Администрации о признании садового дома жилым домом или жилого дома садовым домом.</w:t>
      </w:r>
    </w:p>
    <w:p w:rsidR="0033483B" w:rsidRPr="0033483B" w:rsidRDefault="0033483B" w:rsidP="0033483B">
      <w:pPr>
        <w:jc w:val="both"/>
        <w:rPr>
          <w:bCs/>
          <w:sz w:val="28"/>
          <w:szCs w:val="28"/>
        </w:rPr>
      </w:pPr>
      <w:r w:rsidRPr="0033483B">
        <w:rPr>
          <w:bCs/>
          <w:sz w:val="28"/>
          <w:szCs w:val="28"/>
        </w:rPr>
        <w:t>23.1. Прием и регистрация заявления о выдаче дубликата решения Администрации о признании садового дома жилым домом или жилого дома садовым домом.</w:t>
      </w:r>
    </w:p>
    <w:p w:rsidR="0033483B" w:rsidRPr="0033483B" w:rsidRDefault="0033483B" w:rsidP="0033483B">
      <w:pPr>
        <w:jc w:val="both"/>
        <w:rPr>
          <w:bCs/>
          <w:sz w:val="28"/>
          <w:szCs w:val="28"/>
        </w:rPr>
      </w:pPr>
      <w:r w:rsidRPr="0033483B">
        <w:rPr>
          <w:bCs/>
          <w:sz w:val="28"/>
          <w:szCs w:val="28"/>
        </w:rPr>
        <w:t>Заявитель вправе обратиться в Администрацию с заявлением о выдаче дубликата решения Администрации о признании садового дома жилым домом или жилого дома садовым домом.</w:t>
      </w:r>
    </w:p>
    <w:p w:rsidR="0033483B" w:rsidRPr="0033483B" w:rsidRDefault="0033483B" w:rsidP="0033483B">
      <w:pPr>
        <w:jc w:val="both"/>
        <w:rPr>
          <w:bCs/>
          <w:sz w:val="28"/>
          <w:szCs w:val="28"/>
        </w:rPr>
      </w:pPr>
      <w:r w:rsidRPr="0033483B">
        <w:rPr>
          <w:bCs/>
          <w:sz w:val="28"/>
          <w:szCs w:val="28"/>
        </w:rPr>
        <w:t>Специалист Администрации осуществляет регистрацию направленного заявления о выдаче дубликата решения Администрации о признании садового дома жилым домом или жилого дома садовым домом</w:t>
      </w:r>
      <w:r w:rsidRPr="0033483B">
        <w:rPr>
          <w:color w:val="000000"/>
          <w:sz w:val="28"/>
          <w:szCs w:val="28"/>
        </w:rPr>
        <w:t xml:space="preserve"> </w:t>
      </w:r>
      <w:r w:rsidRPr="0033483B">
        <w:rPr>
          <w:bCs/>
          <w:sz w:val="28"/>
          <w:szCs w:val="28"/>
        </w:rPr>
        <w:t xml:space="preserve">в соответствии с пунктом 21.2 настоящего Административного регламента в течение 1 рабочего дня с момента поступления заявления.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23.2. Формирование межведомственных запросов.</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Административная процедура по формированию межведомственных запросов для данного варианта не применяется. </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23.3. Рассмотрение заявления.</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Специалист Администрации в срок, не превышающий 1 рабочего дня со дня регистрации заявления </w:t>
      </w:r>
      <w:r w:rsidRPr="0033483B">
        <w:rPr>
          <w:bCs/>
          <w:sz w:val="28"/>
          <w:szCs w:val="28"/>
        </w:rPr>
        <w:t>о выдаче дубликата решения Администрации о признании садового дома жилым домом или жилого дома садовым домом проверяет, что соответствующее заявление подано Заявителем (его представителем) и готовит дубликат соответствующего документа</w:t>
      </w:r>
      <w:r w:rsidRPr="0033483B">
        <w:rPr>
          <w:rFonts w:eastAsia="Calibri"/>
          <w:sz w:val="28"/>
          <w:szCs w:val="28"/>
          <w:lang w:eastAsia="en-US"/>
        </w:rPr>
        <w:t>.</w:t>
      </w:r>
    </w:p>
    <w:p w:rsidR="0033483B" w:rsidRPr="0033483B" w:rsidRDefault="0033483B" w:rsidP="0033483B">
      <w:pPr>
        <w:jc w:val="both"/>
        <w:rPr>
          <w:rFonts w:eastAsia="Calibri"/>
          <w:sz w:val="28"/>
          <w:szCs w:val="28"/>
          <w:lang w:eastAsia="en-US"/>
        </w:rPr>
      </w:pPr>
      <w:r w:rsidRPr="0033483B">
        <w:rPr>
          <w:rFonts w:eastAsia="Calibri"/>
          <w:sz w:val="28"/>
          <w:szCs w:val="28"/>
          <w:lang w:eastAsia="en-US"/>
        </w:rPr>
        <w:t xml:space="preserve">23.4. Выдача (направление) документов Заявителю. </w:t>
      </w:r>
    </w:p>
    <w:p w:rsidR="0033483B" w:rsidRPr="0033483B" w:rsidRDefault="0033483B" w:rsidP="0033483B">
      <w:pPr>
        <w:jc w:val="both"/>
        <w:rPr>
          <w:rFonts w:eastAsia="Calibri"/>
          <w:sz w:val="28"/>
          <w:szCs w:val="28"/>
          <w:lang w:eastAsia="en-US"/>
        </w:rPr>
      </w:pPr>
      <w:r w:rsidRPr="0033483B">
        <w:rPr>
          <w:sz w:val="28"/>
          <w:szCs w:val="28"/>
        </w:rPr>
        <w:t xml:space="preserve">Дубликат </w:t>
      </w:r>
      <w:r w:rsidRPr="0033483B">
        <w:rPr>
          <w:bCs/>
          <w:sz w:val="28"/>
          <w:szCs w:val="28"/>
        </w:rPr>
        <w:t xml:space="preserve">решения Администрации о признании садового дома жилым домом или жилого дома садовым домом </w:t>
      </w:r>
      <w:r w:rsidRPr="0033483B">
        <w:rPr>
          <w:sz w:val="28"/>
          <w:szCs w:val="28"/>
        </w:rPr>
        <w:t xml:space="preserve">направляется (выдается) Заявителю на бумажном носителе </w:t>
      </w:r>
      <w:r w:rsidRPr="0033483B">
        <w:rPr>
          <w:rFonts w:eastAsia="Calibri"/>
          <w:sz w:val="28"/>
          <w:szCs w:val="28"/>
          <w:lang w:eastAsia="en-US"/>
        </w:rPr>
        <w:t xml:space="preserve">в течение 1 рабочего дня с даты принятия и подписания соответствующего решения </w:t>
      </w:r>
      <w:r w:rsidRPr="0033483B">
        <w:rPr>
          <w:bCs/>
          <w:sz w:val="28"/>
          <w:szCs w:val="28"/>
        </w:rPr>
        <w:t xml:space="preserve">главой </w:t>
      </w:r>
      <w:r w:rsidRPr="0033483B">
        <w:rPr>
          <w:sz w:val="28"/>
          <w:szCs w:val="28"/>
        </w:rPr>
        <w:t xml:space="preserve">Народненского сельского поселения Терновского муниципального района </w:t>
      </w:r>
      <w:r w:rsidRPr="0033483B">
        <w:rPr>
          <w:bCs/>
          <w:sz w:val="28"/>
          <w:szCs w:val="28"/>
        </w:rPr>
        <w:t>Воронежской области</w:t>
      </w:r>
      <w:r w:rsidRPr="0033483B">
        <w:rPr>
          <w:rFonts w:eastAsia="Calibri"/>
          <w:sz w:val="28"/>
          <w:szCs w:val="28"/>
          <w:lang w:eastAsia="en-US"/>
        </w:rPr>
        <w:t xml:space="preserve">. </w:t>
      </w:r>
    </w:p>
    <w:p w:rsidR="0033483B" w:rsidRPr="0033483B" w:rsidRDefault="0033483B" w:rsidP="0033483B">
      <w:pPr>
        <w:jc w:val="both"/>
        <w:rPr>
          <w:sz w:val="28"/>
          <w:szCs w:val="28"/>
        </w:rPr>
      </w:pPr>
      <w:r w:rsidRPr="0033483B">
        <w:rPr>
          <w:sz w:val="28"/>
          <w:szCs w:val="28"/>
        </w:rPr>
        <w:lastRenderedPageBreak/>
        <w:t>23.5. Основанием для отказа в выдаче дубликата документов является обращение лица, не являющегося Заявителем (его представителем).</w:t>
      </w:r>
    </w:p>
    <w:p w:rsidR="0033483B" w:rsidRPr="0033483B" w:rsidRDefault="0033483B" w:rsidP="0033483B">
      <w:pPr>
        <w:autoSpaceDE w:val="0"/>
        <w:autoSpaceDN w:val="0"/>
        <w:adjustRightInd w:val="0"/>
        <w:contextualSpacing/>
        <w:jc w:val="both"/>
        <w:rPr>
          <w:sz w:val="28"/>
          <w:szCs w:val="28"/>
        </w:rPr>
      </w:pPr>
      <w:r w:rsidRPr="0033483B">
        <w:rPr>
          <w:sz w:val="28"/>
          <w:szCs w:val="28"/>
        </w:rPr>
        <w:t xml:space="preserve">23.6. Административная процедура по истребованию дополнительных сведений у Заявителя не применяется. </w:t>
      </w:r>
    </w:p>
    <w:p w:rsidR="0033483B" w:rsidRPr="0033483B" w:rsidRDefault="0033483B" w:rsidP="0033483B">
      <w:pPr>
        <w:jc w:val="both"/>
        <w:rPr>
          <w:sz w:val="28"/>
          <w:szCs w:val="28"/>
        </w:rPr>
      </w:pPr>
      <w:r w:rsidRPr="0033483B">
        <w:rPr>
          <w:sz w:val="28"/>
          <w:szCs w:val="28"/>
        </w:rPr>
        <w:t xml:space="preserve">23.7. Срок предоставления Муниципальной услуги в соответствии с настоящим вариантом – в течение 3 рабочих дней. </w:t>
      </w:r>
    </w:p>
    <w:p w:rsidR="0033483B" w:rsidRPr="0033483B" w:rsidRDefault="0033483B" w:rsidP="0033483B">
      <w:pPr>
        <w:autoSpaceDE w:val="0"/>
        <w:autoSpaceDN w:val="0"/>
        <w:adjustRightInd w:val="0"/>
        <w:jc w:val="both"/>
        <w:rPr>
          <w:sz w:val="28"/>
          <w:szCs w:val="28"/>
        </w:rPr>
      </w:pPr>
      <w:r w:rsidRPr="0033483B">
        <w:rPr>
          <w:sz w:val="28"/>
          <w:szCs w:val="28"/>
        </w:rPr>
        <w:t xml:space="preserve">24. Порядок оставления запроса Заявителя без рассмотрения. </w:t>
      </w:r>
    </w:p>
    <w:p w:rsidR="0033483B" w:rsidRPr="0033483B" w:rsidRDefault="0033483B" w:rsidP="0033483B">
      <w:pPr>
        <w:autoSpaceDE w:val="0"/>
        <w:autoSpaceDN w:val="0"/>
        <w:adjustRightInd w:val="0"/>
        <w:jc w:val="both"/>
        <w:rPr>
          <w:sz w:val="28"/>
          <w:szCs w:val="28"/>
        </w:rPr>
      </w:pPr>
      <w:r w:rsidRPr="0033483B">
        <w:rPr>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33483B" w:rsidRPr="0033483B" w:rsidRDefault="0033483B" w:rsidP="0033483B">
      <w:pPr>
        <w:autoSpaceDE w:val="0"/>
        <w:autoSpaceDN w:val="0"/>
        <w:adjustRightInd w:val="0"/>
        <w:jc w:val="both"/>
        <w:rPr>
          <w:sz w:val="28"/>
          <w:szCs w:val="28"/>
        </w:rPr>
      </w:pPr>
      <w:r w:rsidRPr="0033483B">
        <w:rPr>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33483B" w:rsidRPr="0033483B" w:rsidRDefault="0033483B" w:rsidP="0033483B">
      <w:pPr>
        <w:autoSpaceDE w:val="0"/>
        <w:autoSpaceDN w:val="0"/>
        <w:adjustRightInd w:val="0"/>
        <w:jc w:val="both"/>
        <w:rPr>
          <w:sz w:val="28"/>
          <w:szCs w:val="28"/>
        </w:rPr>
      </w:pPr>
      <w:r w:rsidRPr="0033483B">
        <w:rPr>
          <w:sz w:val="28"/>
          <w:szCs w:val="28"/>
        </w:rPr>
        <w:t>Срок рассмотрения запроса об оставлении заявления о предоставлении Муниципальной услуги без рассмотрения – 1 рабочий день.</w:t>
      </w:r>
    </w:p>
    <w:p w:rsidR="0033483B" w:rsidRPr="0033483B" w:rsidRDefault="0033483B" w:rsidP="0033483B">
      <w:pPr>
        <w:autoSpaceDE w:val="0"/>
        <w:autoSpaceDN w:val="0"/>
        <w:adjustRightInd w:val="0"/>
        <w:jc w:val="both"/>
        <w:rPr>
          <w:sz w:val="28"/>
          <w:szCs w:val="28"/>
        </w:rPr>
      </w:pPr>
      <w:r w:rsidRPr="0033483B">
        <w:rPr>
          <w:sz w:val="28"/>
          <w:szCs w:val="28"/>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33483B" w:rsidRPr="0033483B" w:rsidRDefault="0033483B" w:rsidP="0033483B">
      <w:pPr>
        <w:widowControl w:val="0"/>
        <w:autoSpaceDE w:val="0"/>
        <w:autoSpaceDN w:val="0"/>
        <w:adjustRightInd w:val="0"/>
        <w:jc w:val="center"/>
        <w:rPr>
          <w:b/>
          <w:sz w:val="28"/>
          <w:szCs w:val="28"/>
        </w:rPr>
      </w:pPr>
      <w:r w:rsidRPr="0033483B">
        <w:rPr>
          <w:b/>
          <w:sz w:val="28"/>
          <w:szCs w:val="28"/>
          <w:lang w:val="en-US"/>
        </w:rPr>
        <w:t>IV</w:t>
      </w:r>
      <w:r w:rsidRPr="0033483B">
        <w:rPr>
          <w:b/>
          <w:sz w:val="28"/>
          <w:szCs w:val="28"/>
        </w:rPr>
        <w:t>. Формы контроля за исполнением административного регламента</w:t>
      </w:r>
    </w:p>
    <w:p w:rsidR="0033483B" w:rsidRPr="0033483B" w:rsidRDefault="0033483B" w:rsidP="0033483B">
      <w:pPr>
        <w:tabs>
          <w:tab w:val="left" w:pos="1134"/>
          <w:tab w:val="left" w:pos="1276"/>
        </w:tabs>
        <w:jc w:val="both"/>
        <w:rPr>
          <w:iCs/>
          <w:spacing w:val="1"/>
          <w:sz w:val="28"/>
          <w:szCs w:val="28"/>
          <w:lang w:eastAsia="en-US"/>
        </w:rPr>
      </w:pPr>
      <w:r w:rsidRPr="0033483B">
        <w:rPr>
          <w:iCs/>
          <w:spacing w:val="1"/>
          <w:sz w:val="28"/>
          <w:szCs w:val="28"/>
          <w:lang w:eastAsia="en-US"/>
        </w:rPr>
        <w:t>25. Порядок осуществления текущего контроля за соблюдением и исполнением ответственными должностными лицами Администрации</w:t>
      </w:r>
      <w:r w:rsidRPr="0033483B">
        <w:rPr>
          <w:spacing w:val="7"/>
          <w:sz w:val="28"/>
          <w:szCs w:val="28"/>
          <w:lang w:eastAsia="en-US"/>
        </w:rPr>
        <w:t xml:space="preserve"> </w:t>
      </w:r>
      <w:r w:rsidRPr="0033483B">
        <w:rPr>
          <w:iCs/>
          <w:spacing w:val="1"/>
          <w:sz w:val="28"/>
          <w:szCs w:val="28"/>
          <w:lang w:eastAsia="en-US"/>
        </w:rPr>
        <w:t>положений административного регламента и иных нормативных правовых актов</w:t>
      </w:r>
      <w:r w:rsidRPr="0033483B">
        <w:rPr>
          <w:spacing w:val="7"/>
          <w:sz w:val="28"/>
          <w:szCs w:val="28"/>
          <w:lang w:eastAsia="en-US"/>
        </w:rPr>
        <w:t xml:space="preserve">, </w:t>
      </w:r>
      <w:r w:rsidRPr="0033483B">
        <w:rPr>
          <w:iCs/>
          <w:spacing w:val="1"/>
          <w:sz w:val="28"/>
          <w:szCs w:val="28"/>
          <w:lang w:eastAsia="en-US"/>
        </w:rPr>
        <w:t>устанавливающих требования к предоставлению Муниципальной услуги.</w:t>
      </w:r>
    </w:p>
    <w:p w:rsidR="0033483B" w:rsidRPr="0033483B" w:rsidRDefault="0033483B" w:rsidP="0033483B">
      <w:pPr>
        <w:tabs>
          <w:tab w:val="left" w:pos="1276"/>
          <w:tab w:val="left" w:pos="1419"/>
        </w:tabs>
        <w:jc w:val="both"/>
        <w:rPr>
          <w:sz w:val="28"/>
          <w:szCs w:val="28"/>
          <w:lang w:eastAsia="en-US"/>
        </w:rPr>
      </w:pPr>
      <w:r w:rsidRPr="0033483B">
        <w:rPr>
          <w:sz w:val="28"/>
          <w:szCs w:val="28"/>
          <w:lang w:eastAsia="en-US"/>
        </w:rPr>
        <w:t>25.1.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33483B" w:rsidRPr="0033483B" w:rsidRDefault="0033483B" w:rsidP="0033483B">
      <w:pPr>
        <w:tabs>
          <w:tab w:val="left" w:pos="1276"/>
          <w:tab w:val="left" w:pos="1408"/>
        </w:tabs>
        <w:jc w:val="both"/>
        <w:rPr>
          <w:sz w:val="28"/>
          <w:szCs w:val="28"/>
          <w:lang w:eastAsia="en-US"/>
        </w:rPr>
      </w:pPr>
      <w:r w:rsidRPr="0033483B">
        <w:rPr>
          <w:sz w:val="28"/>
          <w:szCs w:val="28"/>
          <w:lang w:eastAsia="en-US"/>
        </w:rPr>
        <w:t>25.2. 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33483B" w:rsidRPr="0033483B" w:rsidRDefault="0033483B" w:rsidP="0033483B">
      <w:pPr>
        <w:tabs>
          <w:tab w:val="left" w:pos="1276"/>
          <w:tab w:val="left" w:pos="1408"/>
        </w:tabs>
        <w:jc w:val="both"/>
        <w:rPr>
          <w:sz w:val="28"/>
          <w:szCs w:val="28"/>
          <w:lang w:eastAsia="en-US"/>
        </w:rPr>
      </w:pPr>
      <w:r w:rsidRPr="0033483B">
        <w:rPr>
          <w:sz w:val="28"/>
          <w:szCs w:val="28"/>
          <w:lang w:eastAsia="en-US"/>
        </w:rPr>
        <w:t>25.3. 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рассмотрения, принятия решений и подготовки ответов на обращения граждан, содержащие жалобы на решения, действия (бездействие) должностных лиц.</w:t>
      </w:r>
    </w:p>
    <w:p w:rsidR="0033483B" w:rsidRPr="0033483B" w:rsidRDefault="0033483B" w:rsidP="0033483B">
      <w:pPr>
        <w:tabs>
          <w:tab w:val="left" w:pos="1134"/>
        </w:tabs>
        <w:jc w:val="both"/>
        <w:rPr>
          <w:iCs/>
          <w:sz w:val="28"/>
          <w:szCs w:val="28"/>
          <w:lang w:eastAsia="en-US"/>
        </w:rPr>
      </w:pPr>
      <w:r w:rsidRPr="0033483B">
        <w:rPr>
          <w:iCs/>
          <w:sz w:val="28"/>
          <w:szCs w:val="28"/>
          <w:lang w:eastAsia="en-US"/>
        </w:rPr>
        <w:t>26. Порядок и периодичность осуществления плановых и внеплановых проверок полноты и качества предоставления Муниципальной услуги.</w:t>
      </w:r>
    </w:p>
    <w:p w:rsidR="0033483B" w:rsidRPr="0033483B" w:rsidRDefault="0033483B" w:rsidP="0033483B">
      <w:pPr>
        <w:tabs>
          <w:tab w:val="left" w:pos="1134"/>
          <w:tab w:val="left" w:pos="1276"/>
        </w:tabs>
        <w:jc w:val="both"/>
        <w:rPr>
          <w:sz w:val="28"/>
          <w:szCs w:val="28"/>
          <w:lang w:eastAsia="en-US"/>
        </w:rPr>
      </w:pPr>
      <w:r w:rsidRPr="0033483B">
        <w:rPr>
          <w:sz w:val="28"/>
          <w:szCs w:val="28"/>
          <w:lang w:eastAsia="en-US"/>
        </w:rPr>
        <w:lastRenderedPageBreak/>
        <w:t>26.1.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33483B" w:rsidRPr="0033483B" w:rsidRDefault="0033483B" w:rsidP="0033483B">
      <w:pPr>
        <w:tabs>
          <w:tab w:val="left" w:pos="1134"/>
          <w:tab w:val="left" w:pos="1276"/>
        </w:tabs>
        <w:jc w:val="both"/>
        <w:rPr>
          <w:sz w:val="28"/>
          <w:szCs w:val="28"/>
          <w:lang w:eastAsia="en-US"/>
        </w:rPr>
      </w:pPr>
      <w:r w:rsidRPr="0033483B">
        <w:rPr>
          <w:sz w:val="28"/>
          <w:szCs w:val="28"/>
          <w:lang w:eastAsia="en-US"/>
        </w:rPr>
        <w:t>26.2. При плановой проверке полноты и качества предоставления Муниципальной услуги контролю подлежат:</w:t>
      </w:r>
    </w:p>
    <w:p w:rsidR="0033483B" w:rsidRPr="0033483B" w:rsidRDefault="0033483B" w:rsidP="0033483B">
      <w:pPr>
        <w:tabs>
          <w:tab w:val="left" w:pos="964"/>
          <w:tab w:val="left" w:pos="1134"/>
        </w:tabs>
        <w:jc w:val="both"/>
        <w:rPr>
          <w:sz w:val="28"/>
          <w:szCs w:val="28"/>
          <w:lang w:eastAsia="en-US"/>
        </w:rPr>
      </w:pPr>
      <w:r w:rsidRPr="0033483B">
        <w:rPr>
          <w:sz w:val="28"/>
          <w:szCs w:val="28"/>
          <w:lang w:eastAsia="en-US"/>
        </w:rPr>
        <w:t>а) соблюдение сроков предоставления Муниципальной услуги;</w:t>
      </w:r>
    </w:p>
    <w:p w:rsidR="0033483B" w:rsidRPr="0033483B" w:rsidRDefault="0033483B" w:rsidP="0033483B">
      <w:pPr>
        <w:tabs>
          <w:tab w:val="left" w:pos="851"/>
          <w:tab w:val="left" w:pos="981"/>
        </w:tabs>
        <w:jc w:val="both"/>
        <w:rPr>
          <w:sz w:val="28"/>
          <w:szCs w:val="28"/>
          <w:lang w:eastAsia="en-US"/>
        </w:rPr>
      </w:pPr>
      <w:r w:rsidRPr="0033483B">
        <w:rPr>
          <w:sz w:val="28"/>
          <w:szCs w:val="28"/>
          <w:lang w:eastAsia="en-US"/>
        </w:rPr>
        <w:t>б) соблюдение положений настоящего Административного регламента;</w:t>
      </w:r>
    </w:p>
    <w:p w:rsidR="0033483B" w:rsidRPr="0033483B" w:rsidRDefault="0033483B" w:rsidP="0033483B">
      <w:pPr>
        <w:tabs>
          <w:tab w:val="left" w:pos="987"/>
          <w:tab w:val="left" w:pos="1134"/>
        </w:tabs>
        <w:jc w:val="both"/>
        <w:rPr>
          <w:sz w:val="28"/>
          <w:szCs w:val="28"/>
          <w:lang w:eastAsia="en-US"/>
        </w:rPr>
      </w:pPr>
      <w:r w:rsidRPr="0033483B">
        <w:rPr>
          <w:sz w:val="28"/>
          <w:szCs w:val="28"/>
          <w:lang w:eastAsia="en-US"/>
        </w:rPr>
        <w:t>в) правильность и обоснованность принятого решения об отказе в предоставлении Муниципальной услуги.</w:t>
      </w:r>
    </w:p>
    <w:p w:rsidR="0033483B" w:rsidRPr="0033483B" w:rsidRDefault="0033483B" w:rsidP="0033483B">
      <w:pPr>
        <w:tabs>
          <w:tab w:val="left" w:pos="987"/>
          <w:tab w:val="left" w:pos="1134"/>
        </w:tabs>
        <w:jc w:val="both"/>
        <w:rPr>
          <w:sz w:val="28"/>
          <w:szCs w:val="28"/>
          <w:lang w:eastAsia="en-US"/>
        </w:rPr>
      </w:pPr>
      <w:r w:rsidRPr="0033483B">
        <w:rPr>
          <w:sz w:val="28"/>
          <w:szCs w:val="28"/>
          <w:lang w:eastAsia="en-US"/>
        </w:rPr>
        <w:t>26.3. Основанием для проведения внеплановых проверок являются:</w:t>
      </w:r>
    </w:p>
    <w:p w:rsidR="0033483B" w:rsidRPr="0033483B" w:rsidRDefault="0033483B" w:rsidP="0033483B">
      <w:pPr>
        <w:tabs>
          <w:tab w:val="left" w:pos="1057"/>
        </w:tabs>
        <w:jc w:val="both"/>
        <w:rPr>
          <w:sz w:val="28"/>
          <w:szCs w:val="28"/>
          <w:lang w:eastAsia="en-US"/>
        </w:rPr>
      </w:pPr>
      <w:r w:rsidRPr="0033483B">
        <w:rPr>
          <w:sz w:val="28"/>
          <w:szCs w:val="28"/>
          <w:lang w:eastAsia="en-US"/>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sidRPr="0033483B">
        <w:rPr>
          <w:sz w:val="28"/>
          <w:szCs w:val="28"/>
        </w:rPr>
        <w:t xml:space="preserve">Народненского сельского поселения Терновского муниципального района </w:t>
      </w:r>
      <w:r w:rsidRPr="0033483B">
        <w:rPr>
          <w:sz w:val="28"/>
          <w:szCs w:val="28"/>
          <w:lang w:eastAsia="en-US"/>
        </w:rPr>
        <w:t>Воронежской области;</w:t>
      </w:r>
    </w:p>
    <w:p w:rsidR="0033483B" w:rsidRPr="0033483B" w:rsidRDefault="0033483B" w:rsidP="0033483B">
      <w:pPr>
        <w:tabs>
          <w:tab w:val="left" w:pos="993"/>
        </w:tabs>
        <w:jc w:val="both"/>
        <w:rPr>
          <w:sz w:val="28"/>
          <w:szCs w:val="28"/>
          <w:lang w:eastAsia="en-US"/>
        </w:rPr>
      </w:pPr>
      <w:r w:rsidRPr="0033483B">
        <w:rPr>
          <w:sz w:val="28"/>
          <w:szCs w:val="28"/>
          <w:lang w:eastAsia="en-US"/>
        </w:rPr>
        <w:t>б) обращения граждан и юридических лиц в связи с нарушением законодательства, в том числе с качеством предоставления Муниципальной услуги.</w:t>
      </w:r>
    </w:p>
    <w:p w:rsidR="0033483B" w:rsidRPr="0033483B" w:rsidRDefault="0033483B" w:rsidP="0033483B">
      <w:pPr>
        <w:tabs>
          <w:tab w:val="left" w:pos="993"/>
        </w:tabs>
        <w:jc w:val="both"/>
        <w:rPr>
          <w:sz w:val="28"/>
          <w:szCs w:val="28"/>
          <w:lang w:eastAsia="en-US"/>
        </w:rPr>
      </w:pPr>
      <w:r w:rsidRPr="0033483B">
        <w:rPr>
          <w:sz w:val="28"/>
          <w:szCs w:val="28"/>
          <w:lang w:eastAsia="en-US"/>
        </w:rPr>
        <w:t xml:space="preserve">27. </w:t>
      </w:r>
      <w:r w:rsidRPr="0033483B">
        <w:rPr>
          <w:bCs/>
          <w:sz w:val="28"/>
          <w:szCs w:val="28"/>
          <w:lang w:eastAsia="en-US"/>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33483B" w:rsidRPr="0033483B" w:rsidRDefault="0033483B" w:rsidP="0033483B">
      <w:pPr>
        <w:tabs>
          <w:tab w:val="left" w:pos="0"/>
          <w:tab w:val="left" w:pos="1134"/>
          <w:tab w:val="left" w:pos="1463"/>
        </w:tabs>
        <w:jc w:val="both"/>
        <w:rPr>
          <w:sz w:val="28"/>
          <w:szCs w:val="28"/>
          <w:lang w:eastAsia="en-US"/>
        </w:rPr>
      </w:pPr>
      <w:r w:rsidRPr="0033483B">
        <w:rPr>
          <w:sz w:val="28"/>
          <w:szCs w:val="28"/>
          <w:lang w:eastAsia="en-US"/>
        </w:rPr>
        <w:t xml:space="preserve">27.1.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w:t>
      </w:r>
      <w:r w:rsidRPr="0033483B">
        <w:rPr>
          <w:sz w:val="28"/>
          <w:szCs w:val="28"/>
        </w:rPr>
        <w:t xml:space="preserve">Народненского сельского поселения Терновского муниципального района </w:t>
      </w:r>
      <w:r w:rsidRPr="0033483B">
        <w:rPr>
          <w:sz w:val="28"/>
          <w:szCs w:val="28"/>
          <w:lang w:eastAsia="en-US"/>
        </w:rPr>
        <w:t>Воронежской области осуществляется привлечение виновных лиц к ответственности в соответствии с законодательством Российской Федерации.</w:t>
      </w:r>
    </w:p>
    <w:p w:rsidR="0033483B" w:rsidRPr="0033483B" w:rsidRDefault="0033483B" w:rsidP="0033483B">
      <w:pPr>
        <w:tabs>
          <w:tab w:val="left" w:pos="0"/>
          <w:tab w:val="left" w:pos="1134"/>
          <w:tab w:val="left" w:pos="1463"/>
        </w:tabs>
        <w:jc w:val="both"/>
        <w:rPr>
          <w:sz w:val="28"/>
          <w:szCs w:val="28"/>
          <w:lang w:eastAsia="en-US"/>
        </w:rPr>
      </w:pPr>
      <w:r w:rsidRPr="0033483B">
        <w:rPr>
          <w:sz w:val="28"/>
          <w:szCs w:val="28"/>
          <w:lang w:eastAsia="en-US"/>
        </w:rPr>
        <w:t>27.2.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33483B" w:rsidRPr="0033483B" w:rsidRDefault="0033483B" w:rsidP="0033483B">
      <w:pPr>
        <w:tabs>
          <w:tab w:val="left" w:pos="0"/>
          <w:tab w:val="left" w:pos="1134"/>
          <w:tab w:val="left" w:pos="1463"/>
        </w:tabs>
        <w:jc w:val="both"/>
        <w:rPr>
          <w:sz w:val="28"/>
          <w:szCs w:val="28"/>
          <w:lang w:eastAsia="en-US"/>
        </w:rPr>
      </w:pPr>
      <w:r w:rsidRPr="0033483B">
        <w:rPr>
          <w:sz w:val="28"/>
          <w:szCs w:val="28"/>
          <w:lang w:eastAsia="en-US"/>
        </w:rPr>
        <w:t xml:space="preserve">28. </w:t>
      </w:r>
      <w:r w:rsidRPr="0033483B">
        <w:rPr>
          <w:rFonts w:eastAsia="Calibri"/>
          <w:sz w:val="28"/>
          <w:szCs w:val="28"/>
          <w:lang w:eastAsia="en-US"/>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33483B" w:rsidRPr="0033483B" w:rsidRDefault="0033483B" w:rsidP="0033483B">
      <w:pPr>
        <w:tabs>
          <w:tab w:val="left" w:pos="0"/>
          <w:tab w:val="left" w:pos="1134"/>
          <w:tab w:val="left" w:pos="1463"/>
        </w:tabs>
        <w:jc w:val="both"/>
        <w:rPr>
          <w:b/>
          <w:sz w:val="28"/>
          <w:szCs w:val="28"/>
          <w:lang w:eastAsia="en-US"/>
        </w:rPr>
      </w:pPr>
      <w:r w:rsidRPr="0033483B">
        <w:rPr>
          <w:sz w:val="28"/>
          <w:szCs w:val="28"/>
          <w:lang w:eastAsia="en-US"/>
        </w:rPr>
        <w:lastRenderedPageBreak/>
        <w:t>28.1.</w:t>
      </w:r>
      <w:r w:rsidRPr="0033483B">
        <w:rPr>
          <w:b/>
          <w:sz w:val="28"/>
          <w:szCs w:val="28"/>
          <w:lang w:eastAsia="en-US"/>
        </w:rPr>
        <w:t xml:space="preserve"> </w:t>
      </w:r>
      <w:r w:rsidRPr="0033483B">
        <w:rPr>
          <w:sz w:val="28"/>
          <w:szCs w:val="28"/>
          <w:lang w:eastAsia="en-US"/>
        </w:rPr>
        <w:t>Требованиями к порядку и формам текущего контроля за предоставлением Муниципальной услуги являются независимость, тщательность.</w:t>
      </w:r>
    </w:p>
    <w:p w:rsidR="0033483B" w:rsidRPr="0033483B" w:rsidRDefault="0033483B" w:rsidP="0033483B">
      <w:pPr>
        <w:tabs>
          <w:tab w:val="left" w:pos="0"/>
          <w:tab w:val="left" w:pos="1134"/>
          <w:tab w:val="left" w:pos="1477"/>
        </w:tabs>
        <w:jc w:val="both"/>
        <w:rPr>
          <w:b/>
          <w:sz w:val="28"/>
          <w:szCs w:val="28"/>
          <w:lang w:eastAsia="en-US"/>
        </w:rPr>
      </w:pPr>
      <w:r w:rsidRPr="0033483B">
        <w:rPr>
          <w:sz w:val="28"/>
          <w:szCs w:val="28"/>
          <w:lang w:eastAsia="en-US"/>
        </w:rPr>
        <w:t>28.2.</w:t>
      </w:r>
      <w:r w:rsidRPr="0033483B">
        <w:rPr>
          <w:b/>
          <w:sz w:val="28"/>
          <w:szCs w:val="28"/>
          <w:lang w:eastAsia="en-US"/>
        </w:rPr>
        <w:t xml:space="preserve"> </w:t>
      </w:r>
      <w:r w:rsidRPr="0033483B">
        <w:rPr>
          <w:sz w:val="28"/>
          <w:szCs w:val="28"/>
          <w:lang w:eastAsia="en-US"/>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33483B" w:rsidRPr="0033483B" w:rsidRDefault="0033483B" w:rsidP="0033483B">
      <w:pPr>
        <w:tabs>
          <w:tab w:val="left" w:pos="0"/>
          <w:tab w:val="left" w:pos="1134"/>
          <w:tab w:val="left" w:pos="1477"/>
        </w:tabs>
        <w:jc w:val="both"/>
        <w:rPr>
          <w:b/>
          <w:sz w:val="28"/>
          <w:szCs w:val="28"/>
          <w:lang w:eastAsia="en-US"/>
        </w:rPr>
      </w:pPr>
      <w:r w:rsidRPr="0033483B">
        <w:rPr>
          <w:sz w:val="28"/>
          <w:szCs w:val="28"/>
          <w:lang w:eastAsia="en-US"/>
        </w:rPr>
        <w:t>28.3.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33483B" w:rsidRPr="0033483B" w:rsidRDefault="0033483B" w:rsidP="0033483B">
      <w:pPr>
        <w:tabs>
          <w:tab w:val="left" w:pos="1489"/>
        </w:tabs>
        <w:jc w:val="both"/>
        <w:rPr>
          <w:sz w:val="28"/>
          <w:szCs w:val="28"/>
          <w:lang w:eastAsia="en-US"/>
        </w:rPr>
      </w:pPr>
      <w:r w:rsidRPr="0033483B">
        <w:rPr>
          <w:sz w:val="28"/>
          <w:szCs w:val="28"/>
          <w:lang w:eastAsia="en-US"/>
        </w:rPr>
        <w:t>28.4. 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33483B" w:rsidRPr="0033483B" w:rsidRDefault="0033483B" w:rsidP="0033483B">
      <w:pPr>
        <w:tabs>
          <w:tab w:val="left" w:pos="1489"/>
        </w:tabs>
        <w:jc w:val="both"/>
        <w:rPr>
          <w:sz w:val="28"/>
          <w:szCs w:val="28"/>
          <w:lang w:eastAsia="en-US"/>
        </w:rPr>
      </w:pPr>
      <w:r w:rsidRPr="0033483B">
        <w:rPr>
          <w:sz w:val="28"/>
          <w:szCs w:val="28"/>
          <w:lang w:eastAsia="en-US"/>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33483B" w:rsidRPr="0033483B" w:rsidRDefault="0033483B" w:rsidP="0033483B">
      <w:pPr>
        <w:tabs>
          <w:tab w:val="left" w:pos="1489"/>
        </w:tabs>
        <w:jc w:val="both"/>
        <w:rPr>
          <w:sz w:val="28"/>
          <w:szCs w:val="28"/>
          <w:lang w:eastAsia="en-US"/>
        </w:rPr>
      </w:pPr>
      <w:r w:rsidRPr="0033483B">
        <w:rPr>
          <w:sz w:val="28"/>
          <w:szCs w:val="28"/>
          <w:lang w:eastAsia="en-US"/>
        </w:rPr>
        <w:t>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p>
    <w:p w:rsidR="0033483B" w:rsidRPr="0033483B" w:rsidRDefault="0033483B" w:rsidP="0033483B">
      <w:pPr>
        <w:tabs>
          <w:tab w:val="left" w:pos="1489"/>
        </w:tabs>
        <w:jc w:val="both"/>
        <w:rPr>
          <w:spacing w:val="7"/>
          <w:sz w:val="28"/>
          <w:szCs w:val="28"/>
          <w:lang w:eastAsia="en-US"/>
        </w:rPr>
      </w:pPr>
      <w:r w:rsidRPr="0033483B">
        <w:rPr>
          <w:sz w:val="28"/>
          <w:szCs w:val="28"/>
          <w:lang w:eastAsia="en-US"/>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33483B" w:rsidRPr="0033483B" w:rsidRDefault="0033483B" w:rsidP="0033483B">
      <w:pPr>
        <w:jc w:val="center"/>
        <w:rPr>
          <w:b/>
          <w:sz w:val="28"/>
          <w:szCs w:val="28"/>
        </w:rPr>
      </w:pPr>
      <w:r w:rsidRPr="0033483B">
        <w:rPr>
          <w:b/>
          <w:sz w:val="28"/>
          <w:szCs w:val="28"/>
        </w:rPr>
        <w:t xml:space="preserve">Раздел V. </w:t>
      </w:r>
      <w:r w:rsidRPr="0033483B">
        <w:rPr>
          <w:b/>
          <w:bCs/>
          <w:sz w:val="28"/>
          <w:szCs w:val="28"/>
        </w:rPr>
        <w:t>Досудебный (внесудебный) порядок обжалования решений</w:t>
      </w:r>
      <w:r w:rsidRPr="0033483B">
        <w:rPr>
          <w:b/>
          <w:sz w:val="28"/>
          <w:szCs w:val="28"/>
        </w:rPr>
        <w:t xml:space="preserve">  </w:t>
      </w:r>
      <w:r w:rsidRPr="0033483B">
        <w:rPr>
          <w:b/>
          <w:bCs/>
          <w:sz w:val="28"/>
          <w:szCs w:val="28"/>
        </w:rPr>
        <w:t>и действий (бездействия) органа, предоставляющего</w:t>
      </w:r>
      <w:r w:rsidRPr="0033483B">
        <w:rPr>
          <w:b/>
          <w:sz w:val="28"/>
          <w:szCs w:val="28"/>
        </w:rPr>
        <w:t xml:space="preserve"> </w:t>
      </w:r>
    </w:p>
    <w:p w:rsidR="0033483B" w:rsidRPr="0033483B" w:rsidRDefault="0033483B" w:rsidP="0033483B">
      <w:pPr>
        <w:jc w:val="center"/>
        <w:rPr>
          <w:b/>
          <w:sz w:val="28"/>
          <w:szCs w:val="28"/>
        </w:rPr>
      </w:pPr>
      <w:r w:rsidRPr="0033483B">
        <w:rPr>
          <w:b/>
          <w:bCs/>
          <w:sz w:val="28"/>
          <w:szCs w:val="28"/>
        </w:rPr>
        <w:t>муниципальную услугу, МФЦ, организаций, указанных в части</w:t>
      </w:r>
      <w:r w:rsidRPr="0033483B">
        <w:rPr>
          <w:b/>
          <w:sz w:val="28"/>
          <w:szCs w:val="28"/>
        </w:rPr>
        <w:t xml:space="preserve"> </w:t>
      </w:r>
    </w:p>
    <w:p w:rsidR="0033483B" w:rsidRPr="0033483B" w:rsidRDefault="0033483B" w:rsidP="00D526F1">
      <w:pPr>
        <w:numPr>
          <w:ilvl w:val="1"/>
          <w:numId w:val="38"/>
        </w:numPr>
        <w:suppressAutoHyphens/>
        <w:contextualSpacing/>
        <w:jc w:val="center"/>
        <w:rPr>
          <w:b/>
          <w:sz w:val="28"/>
          <w:szCs w:val="28"/>
        </w:rPr>
      </w:pPr>
      <w:r w:rsidRPr="0033483B">
        <w:rPr>
          <w:b/>
          <w:bCs/>
          <w:sz w:val="28"/>
          <w:szCs w:val="28"/>
        </w:rPr>
        <w:t>статьи 16 федерального закона от 27.07.2010 № 210-ФЗ,</w:t>
      </w:r>
      <w:r w:rsidRPr="0033483B">
        <w:rPr>
          <w:b/>
          <w:sz w:val="28"/>
          <w:szCs w:val="28"/>
        </w:rPr>
        <w:t xml:space="preserve"> </w:t>
      </w:r>
      <w:r w:rsidRPr="0033483B">
        <w:rPr>
          <w:b/>
          <w:bCs/>
          <w:sz w:val="28"/>
          <w:szCs w:val="28"/>
        </w:rPr>
        <w:t>а также их должностных лиц, муниципальных служащих,</w:t>
      </w:r>
      <w:r w:rsidRPr="0033483B">
        <w:rPr>
          <w:b/>
          <w:sz w:val="28"/>
          <w:szCs w:val="28"/>
        </w:rPr>
        <w:t xml:space="preserve"> </w:t>
      </w:r>
      <w:r w:rsidRPr="0033483B">
        <w:rPr>
          <w:b/>
          <w:bCs/>
          <w:sz w:val="28"/>
          <w:szCs w:val="28"/>
        </w:rPr>
        <w:t>работников</w:t>
      </w:r>
      <w:r w:rsidRPr="0033483B">
        <w:rPr>
          <w:b/>
          <w:sz w:val="28"/>
          <w:szCs w:val="28"/>
        </w:rPr>
        <w:t xml:space="preserve"> </w:t>
      </w:r>
    </w:p>
    <w:p w:rsidR="0033483B" w:rsidRPr="0033483B" w:rsidRDefault="0033483B" w:rsidP="0033483B">
      <w:pPr>
        <w:jc w:val="both"/>
        <w:rPr>
          <w:sz w:val="28"/>
          <w:szCs w:val="28"/>
        </w:rPr>
      </w:pPr>
      <w:r w:rsidRPr="0033483B">
        <w:rPr>
          <w:sz w:val="28"/>
          <w:szCs w:val="28"/>
        </w:rPr>
        <w:lastRenderedPageBreak/>
        <w:t xml:space="preserve">  29.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260" w:history="1">
        <w:r w:rsidRPr="0033483B">
          <w:rPr>
            <w:color w:val="0000FF"/>
            <w:sz w:val="28"/>
            <w:szCs w:val="28"/>
            <w:u w:val="single"/>
          </w:rPr>
          <w:t>частью 1.1 статьи 16</w:t>
        </w:r>
      </w:hyperlink>
      <w:r w:rsidRPr="0033483B">
        <w:rPr>
          <w:sz w:val="28"/>
          <w:szCs w:val="28"/>
        </w:rPr>
        <w:t xml:space="preserve"> Федерального закона от 27.07.2010 №210-ФЗ (далее - привлекаемые организации), или их работников в досудебном порядке. </w:t>
      </w:r>
    </w:p>
    <w:p w:rsidR="0033483B" w:rsidRPr="0033483B" w:rsidRDefault="0033483B" w:rsidP="0033483B">
      <w:pPr>
        <w:jc w:val="both"/>
        <w:rPr>
          <w:sz w:val="28"/>
          <w:szCs w:val="28"/>
        </w:rPr>
      </w:pPr>
      <w:r w:rsidRPr="0033483B">
        <w:rPr>
          <w:sz w:val="28"/>
          <w:szCs w:val="28"/>
        </w:rPr>
        <w:t xml:space="preserve">30. Заявитель может обратиться с жалобой, в том числе в следующих случаях: </w:t>
      </w:r>
    </w:p>
    <w:p w:rsidR="0033483B" w:rsidRPr="0033483B" w:rsidRDefault="0033483B" w:rsidP="0033483B">
      <w:pPr>
        <w:jc w:val="both"/>
        <w:rPr>
          <w:sz w:val="28"/>
          <w:szCs w:val="28"/>
        </w:rPr>
      </w:pPr>
      <w:r w:rsidRPr="0033483B">
        <w:rPr>
          <w:sz w:val="28"/>
          <w:szCs w:val="28"/>
        </w:rPr>
        <w:t xml:space="preserve">- нарушение срока регистрации запроса о предоставлении муниципальной услуги, комплексного запроса; </w:t>
      </w:r>
    </w:p>
    <w:p w:rsidR="0033483B" w:rsidRPr="0033483B" w:rsidRDefault="0033483B" w:rsidP="0033483B">
      <w:pPr>
        <w:jc w:val="both"/>
        <w:rPr>
          <w:sz w:val="28"/>
          <w:szCs w:val="28"/>
        </w:rPr>
      </w:pPr>
      <w:r w:rsidRPr="0033483B">
        <w:rPr>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61" w:history="1">
        <w:r w:rsidRPr="0033483B">
          <w:rPr>
            <w:color w:val="0000FF"/>
            <w:sz w:val="28"/>
            <w:szCs w:val="28"/>
            <w:u w:val="single"/>
          </w:rPr>
          <w:t>частью 1.3 статьи 16</w:t>
        </w:r>
      </w:hyperlink>
      <w:r w:rsidRPr="0033483B">
        <w:rPr>
          <w:sz w:val="28"/>
          <w:szCs w:val="28"/>
        </w:rPr>
        <w:t xml:space="preserve"> Федерального закона от 27.07.2010 №210-ФЗ; </w:t>
      </w:r>
    </w:p>
    <w:p w:rsidR="0033483B" w:rsidRPr="0033483B" w:rsidRDefault="0033483B" w:rsidP="0033483B">
      <w:pPr>
        <w:jc w:val="both"/>
        <w:rPr>
          <w:sz w:val="28"/>
          <w:szCs w:val="28"/>
        </w:rPr>
      </w:pPr>
      <w:r w:rsidRPr="0033483B">
        <w:rPr>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33483B" w:rsidRPr="0033483B" w:rsidRDefault="0033483B" w:rsidP="0033483B">
      <w:pPr>
        <w:jc w:val="both"/>
        <w:rPr>
          <w:sz w:val="28"/>
          <w:szCs w:val="28"/>
        </w:rPr>
      </w:pPr>
      <w:r w:rsidRPr="0033483B">
        <w:rPr>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33483B" w:rsidRPr="0033483B" w:rsidRDefault="0033483B" w:rsidP="0033483B">
      <w:pPr>
        <w:jc w:val="both"/>
        <w:rPr>
          <w:sz w:val="28"/>
          <w:szCs w:val="28"/>
        </w:rPr>
      </w:pPr>
      <w:r w:rsidRPr="0033483B">
        <w:rPr>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62" w:history="1">
        <w:r w:rsidRPr="0033483B">
          <w:rPr>
            <w:color w:val="0000FF"/>
            <w:sz w:val="28"/>
            <w:szCs w:val="28"/>
            <w:u w:val="single"/>
          </w:rPr>
          <w:t>частью 1.3 статьи 16</w:t>
        </w:r>
      </w:hyperlink>
      <w:r w:rsidRPr="0033483B">
        <w:rPr>
          <w:sz w:val="28"/>
          <w:szCs w:val="28"/>
        </w:rPr>
        <w:t xml:space="preserve"> Федерального закона от 27.07.2010 №210-ФЗ; </w:t>
      </w:r>
    </w:p>
    <w:p w:rsidR="0033483B" w:rsidRPr="0033483B" w:rsidRDefault="0033483B" w:rsidP="0033483B">
      <w:pPr>
        <w:jc w:val="both"/>
        <w:rPr>
          <w:sz w:val="28"/>
          <w:szCs w:val="28"/>
        </w:rPr>
      </w:pPr>
      <w:r w:rsidRPr="0033483B">
        <w:rPr>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33483B" w:rsidRPr="0033483B" w:rsidRDefault="0033483B" w:rsidP="0033483B">
      <w:pPr>
        <w:jc w:val="both"/>
        <w:rPr>
          <w:sz w:val="28"/>
          <w:szCs w:val="28"/>
        </w:rPr>
      </w:pPr>
      <w:r w:rsidRPr="0033483B">
        <w:rPr>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w:t>
      </w:r>
      <w:r w:rsidRPr="0033483B">
        <w:rPr>
          <w:sz w:val="28"/>
          <w:szCs w:val="28"/>
        </w:rPr>
        <w:lastRenderedPageBreak/>
        <w:t xml:space="preserve">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63" w:history="1">
        <w:r w:rsidRPr="0033483B">
          <w:rPr>
            <w:color w:val="0000FF"/>
            <w:sz w:val="28"/>
            <w:szCs w:val="28"/>
            <w:u w:val="single"/>
          </w:rPr>
          <w:t>частью 1.3 статьи 16</w:t>
        </w:r>
      </w:hyperlink>
      <w:r w:rsidRPr="0033483B">
        <w:rPr>
          <w:sz w:val="28"/>
          <w:szCs w:val="28"/>
        </w:rPr>
        <w:t xml:space="preserve"> Федерального закона от 27.07.2010 №210-ФЗ; </w:t>
      </w:r>
    </w:p>
    <w:p w:rsidR="0033483B" w:rsidRPr="0033483B" w:rsidRDefault="0033483B" w:rsidP="0033483B">
      <w:pPr>
        <w:jc w:val="both"/>
        <w:rPr>
          <w:sz w:val="28"/>
          <w:szCs w:val="28"/>
        </w:rPr>
      </w:pPr>
      <w:r w:rsidRPr="0033483B">
        <w:rPr>
          <w:sz w:val="28"/>
          <w:szCs w:val="28"/>
        </w:rPr>
        <w:t xml:space="preserve">- нарушение срока или порядка выдачи документов по результатам предоставления муниципальной услуги; </w:t>
      </w:r>
    </w:p>
    <w:p w:rsidR="0033483B" w:rsidRPr="0033483B" w:rsidRDefault="0033483B" w:rsidP="0033483B">
      <w:pPr>
        <w:jc w:val="both"/>
        <w:rPr>
          <w:sz w:val="28"/>
          <w:szCs w:val="28"/>
        </w:rPr>
      </w:pPr>
      <w:r w:rsidRPr="0033483B">
        <w:rPr>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64" w:history="1">
        <w:r w:rsidRPr="0033483B">
          <w:rPr>
            <w:color w:val="0000FF"/>
            <w:sz w:val="28"/>
            <w:szCs w:val="28"/>
            <w:u w:val="single"/>
          </w:rPr>
          <w:t>частью 1.3 статьи 16</w:t>
        </w:r>
      </w:hyperlink>
      <w:r w:rsidRPr="0033483B">
        <w:rPr>
          <w:sz w:val="28"/>
          <w:szCs w:val="28"/>
        </w:rPr>
        <w:t xml:space="preserve"> Федерального закона от 27.07.2010 №210-ФЗ; </w:t>
      </w:r>
    </w:p>
    <w:p w:rsidR="0033483B" w:rsidRPr="0033483B" w:rsidRDefault="0033483B" w:rsidP="0033483B">
      <w:pPr>
        <w:jc w:val="both"/>
        <w:rPr>
          <w:sz w:val="28"/>
          <w:szCs w:val="28"/>
        </w:rPr>
      </w:pPr>
      <w:r w:rsidRPr="0033483B">
        <w:rPr>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65" w:history="1">
        <w:r w:rsidRPr="0033483B">
          <w:rPr>
            <w:color w:val="0000FF"/>
            <w:sz w:val="28"/>
            <w:szCs w:val="28"/>
            <w:u w:val="single"/>
          </w:rPr>
          <w:t>пунктом 4 части 1 статьи 7</w:t>
        </w:r>
      </w:hyperlink>
      <w:r w:rsidRPr="0033483B">
        <w:rPr>
          <w:sz w:val="28"/>
          <w:szCs w:val="28"/>
        </w:rPr>
        <w:t xml:space="preserve"> Федерального закона от 27.07.2010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66" w:history="1">
        <w:r w:rsidRPr="0033483B">
          <w:rPr>
            <w:color w:val="0000FF"/>
            <w:sz w:val="28"/>
            <w:szCs w:val="28"/>
            <w:u w:val="single"/>
          </w:rPr>
          <w:t>частью 1.3 статьи 16</w:t>
        </w:r>
      </w:hyperlink>
      <w:r w:rsidRPr="0033483B">
        <w:rPr>
          <w:sz w:val="28"/>
          <w:szCs w:val="28"/>
        </w:rPr>
        <w:t xml:space="preserve"> Федерального закона от 27.07.2010 №210-ФЗ. </w:t>
      </w:r>
    </w:p>
    <w:p w:rsidR="0033483B" w:rsidRPr="0033483B" w:rsidRDefault="0033483B" w:rsidP="0033483B">
      <w:pPr>
        <w:jc w:val="both"/>
        <w:rPr>
          <w:sz w:val="28"/>
          <w:szCs w:val="28"/>
        </w:rPr>
      </w:pPr>
      <w:r w:rsidRPr="0033483B">
        <w:rPr>
          <w:sz w:val="28"/>
          <w:szCs w:val="28"/>
        </w:rPr>
        <w:t xml:space="preserve">31. Заявители имеют право на получение информации, необходимой для обоснования и рассмотрения жалобы. </w:t>
      </w:r>
    </w:p>
    <w:p w:rsidR="0033483B" w:rsidRPr="0033483B" w:rsidRDefault="0033483B" w:rsidP="0033483B">
      <w:pPr>
        <w:jc w:val="both"/>
        <w:rPr>
          <w:sz w:val="28"/>
          <w:szCs w:val="28"/>
        </w:rPr>
      </w:pPr>
      <w:r w:rsidRPr="0033483B">
        <w:rPr>
          <w:sz w:val="28"/>
          <w:szCs w:val="28"/>
        </w:rPr>
        <w:t xml:space="preserve">32. Оснований для отказа в рассмотрении жалобы не имеется. </w:t>
      </w:r>
    </w:p>
    <w:p w:rsidR="0033483B" w:rsidRPr="0033483B" w:rsidRDefault="0033483B" w:rsidP="0033483B">
      <w:pPr>
        <w:jc w:val="both"/>
        <w:rPr>
          <w:sz w:val="28"/>
          <w:szCs w:val="28"/>
        </w:rPr>
      </w:pPr>
      <w:r w:rsidRPr="0033483B">
        <w:rPr>
          <w:sz w:val="28"/>
          <w:szCs w:val="28"/>
        </w:rPr>
        <w:t xml:space="preserve">33. Основанием для начала процедуры досудебного (внесудебного) обжалования является поступившая жалоба. </w:t>
      </w:r>
    </w:p>
    <w:p w:rsidR="0033483B" w:rsidRPr="0033483B" w:rsidRDefault="0033483B" w:rsidP="0033483B">
      <w:pPr>
        <w:jc w:val="both"/>
        <w:rPr>
          <w:sz w:val="28"/>
          <w:szCs w:val="28"/>
        </w:rPr>
      </w:pPr>
      <w:r w:rsidRPr="0033483B">
        <w:rPr>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w:t>
      </w:r>
      <w:r w:rsidRPr="0033483B">
        <w:rPr>
          <w:sz w:val="28"/>
          <w:szCs w:val="28"/>
        </w:rPr>
        <w:lastRenderedPageBreak/>
        <w:t xml:space="preserve">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33483B" w:rsidRPr="0033483B" w:rsidRDefault="0033483B" w:rsidP="0033483B">
      <w:pPr>
        <w:jc w:val="both"/>
        <w:rPr>
          <w:sz w:val="28"/>
          <w:szCs w:val="28"/>
        </w:rPr>
      </w:pPr>
      <w:r w:rsidRPr="0033483B">
        <w:rPr>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33483B" w:rsidRPr="0033483B" w:rsidRDefault="0033483B" w:rsidP="0033483B">
      <w:pPr>
        <w:jc w:val="both"/>
        <w:rPr>
          <w:sz w:val="28"/>
          <w:szCs w:val="28"/>
        </w:rPr>
      </w:pPr>
      <w:r w:rsidRPr="0033483B">
        <w:rPr>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33483B" w:rsidRPr="0033483B" w:rsidRDefault="0033483B" w:rsidP="0033483B">
      <w:pPr>
        <w:jc w:val="both"/>
        <w:rPr>
          <w:sz w:val="28"/>
          <w:szCs w:val="28"/>
        </w:rPr>
      </w:pPr>
      <w:r w:rsidRPr="0033483B">
        <w:rPr>
          <w:sz w:val="28"/>
          <w:szCs w:val="28"/>
        </w:rPr>
        <w:t xml:space="preserve">34. Жалоба должна содержать: </w:t>
      </w:r>
    </w:p>
    <w:p w:rsidR="0033483B" w:rsidRPr="0033483B" w:rsidRDefault="0033483B" w:rsidP="0033483B">
      <w:pPr>
        <w:jc w:val="both"/>
        <w:rPr>
          <w:sz w:val="28"/>
          <w:szCs w:val="28"/>
        </w:rPr>
      </w:pPr>
      <w:r w:rsidRPr="0033483B">
        <w:rPr>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33483B" w:rsidRPr="0033483B" w:rsidRDefault="0033483B" w:rsidP="0033483B">
      <w:pPr>
        <w:jc w:val="both"/>
        <w:rPr>
          <w:sz w:val="28"/>
          <w:szCs w:val="28"/>
        </w:rPr>
      </w:pPr>
      <w:r w:rsidRPr="0033483B">
        <w:rPr>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33483B" w:rsidRPr="0033483B" w:rsidRDefault="0033483B" w:rsidP="0033483B">
      <w:pPr>
        <w:jc w:val="both"/>
        <w:rPr>
          <w:sz w:val="28"/>
          <w:szCs w:val="28"/>
        </w:rPr>
      </w:pPr>
      <w:r w:rsidRPr="0033483B">
        <w:rPr>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33483B" w:rsidRPr="0033483B" w:rsidRDefault="0033483B" w:rsidP="0033483B">
      <w:pPr>
        <w:jc w:val="both"/>
        <w:rPr>
          <w:sz w:val="28"/>
          <w:szCs w:val="28"/>
        </w:rPr>
      </w:pPr>
      <w:r w:rsidRPr="0033483B">
        <w:rPr>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33483B" w:rsidRPr="0033483B" w:rsidRDefault="0033483B" w:rsidP="0033483B">
      <w:pPr>
        <w:jc w:val="both"/>
        <w:rPr>
          <w:sz w:val="28"/>
          <w:szCs w:val="28"/>
        </w:rPr>
      </w:pPr>
      <w:r w:rsidRPr="0033483B">
        <w:rPr>
          <w:sz w:val="28"/>
          <w:szCs w:val="28"/>
        </w:rPr>
        <w:t xml:space="preserve">35. Жалобы на решения и действия (бездействие) должностного лица подаются в Администрацию. </w:t>
      </w:r>
    </w:p>
    <w:p w:rsidR="0033483B" w:rsidRPr="0033483B" w:rsidRDefault="0033483B" w:rsidP="0033483B">
      <w:pPr>
        <w:jc w:val="both"/>
        <w:rPr>
          <w:sz w:val="28"/>
          <w:szCs w:val="28"/>
        </w:rPr>
      </w:pPr>
      <w:r w:rsidRPr="0033483B">
        <w:rPr>
          <w:sz w:val="28"/>
          <w:szCs w:val="28"/>
        </w:rPr>
        <w:t xml:space="preserve">Заявитель может обжаловать решения и действия (бездействие) должностных лиц, муниципальных служащих Администрации главе сельского поселения. </w:t>
      </w:r>
    </w:p>
    <w:p w:rsidR="0033483B" w:rsidRPr="0033483B" w:rsidRDefault="0033483B" w:rsidP="0033483B">
      <w:pPr>
        <w:jc w:val="both"/>
        <w:rPr>
          <w:sz w:val="28"/>
          <w:szCs w:val="28"/>
        </w:rPr>
      </w:pPr>
      <w:r w:rsidRPr="0033483B">
        <w:rPr>
          <w:sz w:val="28"/>
          <w:szCs w:val="28"/>
        </w:rPr>
        <w:t xml:space="preserve">Глава сельского поселения проводит личный прием заявителей. </w:t>
      </w:r>
    </w:p>
    <w:p w:rsidR="0033483B" w:rsidRPr="0033483B" w:rsidRDefault="0033483B" w:rsidP="0033483B">
      <w:pPr>
        <w:jc w:val="both"/>
        <w:rPr>
          <w:sz w:val="28"/>
          <w:szCs w:val="28"/>
        </w:rPr>
      </w:pPr>
      <w:r w:rsidRPr="0033483B">
        <w:rPr>
          <w:sz w:val="28"/>
          <w:szCs w:val="28"/>
        </w:rPr>
        <w:t xml:space="preserve">36.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33483B" w:rsidRPr="0033483B" w:rsidRDefault="0033483B" w:rsidP="0033483B">
      <w:pPr>
        <w:jc w:val="both"/>
        <w:rPr>
          <w:sz w:val="28"/>
          <w:szCs w:val="28"/>
        </w:rPr>
      </w:pPr>
      <w:r w:rsidRPr="0033483B">
        <w:rPr>
          <w:sz w:val="28"/>
          <w:szCs w:val="28"/>
        </w:rPr>
        <w:lastRenderedPageBreak/>
        <w:t xml:space="preserve">Жалобы на решения и действия (бездействие) работников привлекаемых организаций подаются руководителям этих организаций. </w:t>
      </w:r>
    </w:p>
    <w:p w:rsidR="0033483B" w:rsidRPr="0033483B" w:rsidRDefault="0033483B" w:rsidP="0033483B">
      <w:pPr>
        <w:jc w:val="both"/>
        <w:rPr>
          <w:sz w:val="28"/>
          <w:szCs w:val="28"/>
        </w:rPr>
      </w:pPr>
      <w:r w:rsidRPr="0033483B">
        <w:rPr>
          <w:sz w:val="28"/>
          <w:szCs w:val="28"/>
        </w:rPr>
        <w:t xml:space="preserve">37. По результатам рассмотрения жалобы лицом, уполномоченным на ее рассмотрение, принимается одно из следующих решений: </w:t>
      </w:r>
    </w:p>
    <w:p w:rsidR="0033483B" w:rsidRPr="0033483B" w:rsidRDefault="0033483B" w:rsidP="0033483B">
      <w:pPr>
        <w:jc w:val="both"/>
        <w:rPr>
          <w:sz w:val="28"/>
          <w:szCs w:val="28"/>
        </w:rPr>
      </w:pPr>
      <w:r w:rsidRPr="0033483B">
        <w:rPr>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33483B" w:rsidRPr="0033483B" w:rsidRDefault="0033483B" w:rsidP="0033483B">
      <w:pPr>
        <w:jc w:val="both"/>
        <w:rPr>
          <w:sz w:val="28"/>
          <w:szCs w:val="28"/>
        </w:rPr>
      </w:pPr>
      <w:r w:rsidRPr="0033483B">
        <w:rPr>
          <w:sz w:val="28"/>
          <w:szCs w:val="28"/>
        </w:rPr>
        <w:t xml:space="preserve">2) в удовлетворении жалобы отказывается. </w:t>
      </w:r>
    </w:p>
    <w:p w:rsidR="0033483B" w:rsidRPr="0033483B" w:rsidRDefault="0033483B" w:rsidP="0033483B">
      <w:pPr>
        <w:jc w:val="both"/>
        <w:rPr>
          <w:sz w:val="28"/>
          <w:szCs w:val="28"/>
        </w:rPr>
      </w:pPr>
      <w:r w:rsidRPr="0033483B">
        <w:rPr>
          <w:sz w:val="28"/>
          <w:szCs w:val="28"/>
        </w:rPr>
        <w:t xml:space="preserve">38.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33483B" w:rsidRPr="0033483B" w:rsidRDefault="0033483B" w:rsidP="0033483B">
      <w:pPr>
        <w:jc w:val="both"/>
        <w:rPr>
          <w:sz w:val="28"/>
          <w:szCs w:val="28"/>
        </w:rPr>
      </w:pPr>
      <w:r w:rsidRPr="0033483B">
        <w:rPr>
          <w:sz w:val="28"/>
          <w:szCs w:val="28"/>
        </w:rPr>
        <w:t xml:space="preserve">39. Не позднее 1 рабочего дня, следующего за днем принятия решения, указанного в </w:t>
      </w:r>
      <w:hyperlink r:id="rId267" w:anchor="p39" w:history="1">
        <w:r w:rsidRPr="0033483B">
          <w:rPr>
            <w:color w:val="0000FF"/>
            <w:sz w:val="28"/>
            <w:szCs w:val="28"/>
            <w:u w:val="single"/>
          </w:rPr>
          <w:t>пункте 38</w:t>
        </w:r>
      </w:hyperlink>
      <w:r w:rsidRPr="0033483B">
        <w:rPr>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33483B" w:rsidRPr="0033483B" w:rsidRDefault="0033483B" w:rsidP="0033483B">
      <w:pPr>
        <w:jc w:val="both"/>
        <w:rPr>
          <w:sz w:val="28"/>
          <w:szCs w:val="28"/>
        </w:rPr>
      </w:pPr>
      <w:r w:rsidRPr="0033483B">
        <w:rPr>
          <w:sz w:val="28"/>
          <w:szCs w:val="28"/>
        </w:rPr>
        <w:t xml:space="preserve">40.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33483B" w:rsidRPr="0033483B" w:rsidRDefault="0033483B" w:rsidP="0033483B">
      <w:pPr>
        <w:jc w:val="both"/>
        <w:rPr>
          <w:sz w:val="28"/>
          <w:szCs w:val="28"/>
        </w:rPr>
      </w:pPr>
      <w:r w:rsidRPr="0033483B">
        <w:rPr>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33483B" w:rsidRPr="0033483B" w:rsidRDefault="0033483B" w:rsidP="0033483B">
      <w:pPr>
        <w:jc w:val="both"/>
        <w:rPr>
          <w:sz w:val="28"/>
          <w:szCs w:val="28"/>
        </w:rPr>
      </w:pPr>
      <w:r w:rsidRPr="0033483B">
        <w:rPr>
          <w:sz w:val="28"/>
          <w:szCs w:val="28"/>
        </w:rPr>
        <w:t xml:space="preserve">41.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33483B" w:rsidRPr="0033483B" w:rsidRDefault="0033483B" w:rsidP="00D526F1">
      <w:pPr>
        <w:keepNext/>
        <w:keepLines/>
        <w:numPr>
          <w:ilvl w:val="0"/>
          <w:numId w:val="55"/>
        </w:numPr>
        <w:suppressAutoHyphens/>
        <w:ind w:left="0" w:firstLine="540"/>
        <w:jc w:val="both"/>
        <w:outlineLvl w:val="1"/>
        <w:rPr>
          <w:bCs/>
          <w:i/>
          <w:sz w:val="28"/>
          <w:szCs w:val="28"/>
          <w:lang w:eastAsia="en-US"/>
        </w:rPr>
      </w:pPr>
      <w:r w:rsidRPr="0033483B">
        <w:rPr>
          <w:bCs/>
          <w:i/>
          <w:sz w:val="28"/>
          <w:szCs w:val="28"/>
          <w:lang w:eastAsia="en-US"/>
        </w:rPr>
        <w:lastRenderedPageBreak/>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33483B" w:rsidRPr="0033483B" w:rsidRDefault="0033483B" w:rsidP="0033483B">
      <w:pPr>
        <w:jc w:val="both"/>
        <w:rPr>
          <w:sz w:val="28"/>
          <w:szCs w:val="28"/>
        </w:rPr>
      </w:pPr>
      <w:r w:rsidRPr="0033483B">
        <w:rPr>
          <w:sz w:val="28"/>
          <w:szCs w:val="28"/>
        </w:rPr>
        <w:t>42.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33483B" w:rsidRPr="0033483B" w:rsidRDefault="0033483B" w:rsidP="0033483B">
      <w:pPr>
        <w:jc w:val="both"/>
        <w:rPr>
          <w:sz w:val="28"/>
          <w:szCs w:val="28"/>
        </w:rPr>
      </w:pPr>
      <w:r w:rsidRPr="0033483B">
        <w:rPr>
          <w:sz w:val="28"/>
          <w:szCs w:val="28"/>
        </w:rPr>
        <w:t>- Федеральным законом №210-ФЗ;</w:t>
      </w:r>
    </w:p>
    <w:p w:rsidR="0033483B" w:rsidRPr="0033483B" w:rsidRDefault="0033483B" w:rsidP="0033483B">
      <w:pPr>
        <w:jc w:val="both"/>
        <w:rPr>
          <w:sz w:val="28"/>
          <w:szCs w:val="28"/>
        </w:rPr>
      </w:pPr>
      <w:r w:rsidRPr="0033483B">
        <w:rPr>
          <w:sz w:val="28"/>
          <w:szCs w:val="28"/>
        </w:rPr>
        <w:t>- постановлением Правительства Российской Федерации от 20.11.2012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33483B">
        <w:rPr>
          <w:spacing w:val="7"/>
          <w:sz w:val="28"/>
          <w:szCs w:val="28"/>
        </w:rPr>
        <w:t>.</w:t>
      </w:r>
    </w:p>
    <w:p w:rsidR="0033483B" w:rsidRPr="0033483B" w:rsidRDefault="0033483B" w:rsidP="0033483B">
      <w:pPr>
        <w:jc w:val="both"/>
        <w:rPr>
          <w:sz w:val="28"/>
          <w:szCs w:val="28"/>
        </w:rPr>
      </w:pPr>
    </w:p>
    <w:p w:rsidR="0033483B" w:rsidRPr="0033483B" w:rsidRDefault="0033483B" w:rsidP="0033483B">
      <w:pPr>
        <w:jc w:val="both"/>
        <w:rPr>
          <w:sz w:val="28"/>
          <w:szCs w:val="28"/>
        </w:rPr>
      </w:pPr>
    </w:p>
    <w:p w:rsidR="0033483B" w:rsidRPr="0033483B" w:rsidRDefault="0033483B" w:rsidP="0033483B">
      <w:pPr>
        <w:jc w:val="both"/>
        <w:rPr>
          <w:sz w:val="28"/>
          <w:szCs w:val="28"/>
        </w:rPr>
      </w:pPr>
    </w:p>
    <w:p w:rsidR="0033483B" w:rsidRPr="0033483B" w:rsidRDefault="0033483B" w:rsidP="0033483B">
      <w:pPr>
        <w:tabs>
          <w:tab w:val="left" w:pos="1443"/>
        </w:tabs>
        <w:jc w:val="both"/>
        <w:rPr>
          <w:spacing w:val="7"/>
          <w:sz w:val="28"/>
          <w:szCs w:val="28"/>
          <w:lang w:eastAsia="en-US"/>
        </w:rPr>
      </w:pPr>
    </w:p>
    <w:p w:rsidR="0033483B" w:rsidRPr="0033483B" w:rsidRDefault="0033483B" w:rsidP="0033483B">
      <w:pPr>
        <w:widowControl w:val="0"/>
        <w:autoSpaceDE w:val="0"/>
        <w:autoSpaceDN w:val="0"/>
        <w:adjustRightInd w:val="0"/>
        <w:rPr>
          <w:b/>
          <w:sz w:val="28"/>
          <w:szCs w:val="28"/>
        </w:rPr>
      </w:pPr>
    </w:p>
    <w:p w:rsidR="0033483B" w:rsidRPr="0033483B" w:rsidRDefault="0033483B" w:rsidP="0033483B">
      <w:pPr>
        <w:widowControl w:val="0"/>
        <w:autoSpaceDE w:val="0"/>
        <w:autoSpaceDN w:val="0"/>
        <w:adjustRightInd w:val="0"/>
        <w:rPr>
          <w:b/>
          <w:sz w:val="28"/>
          <w:szCs w:val="28"/>
        </w:rPr>
      </w:pPr>
    </w:p>
    <w:p w:rsidR="0033483B" w:rsidRPr="0033483B" w:rsidRDefault="0033483B" w:rsidP="0033483B">
      <w:pPr>
        <w:widowControl w:val="0"/>
        <w:autoSpaceDE w:val="0"/>
        <w:autoSpaceDN w:val="0"/>
        <w:adjustRightInd w:val="0"/>
        <w:rPr>
          <w:b/>
          <w:sz w:val="28"/>
          <w:szCs w:val="28"/>
        </w:rPr>
      </w:pPr>
    </w:p>
    <w:p w:rsidR="0033483B" w:rsidRPr="0033483B" w:rsidRDefault="0033483B" w:rsidP="0033483B">
      <w:pPr>
        <w:widowControl w:val="0"/>
        <w:autoSpaceDE w:val="0"/>
        <w:autoSpaceDN w:val="0"/>
        <w:adjustRightInd w:val="0"/>
        <w:rPr>
          <w:b/>
          <w:sz w:val="28"/>
          <w:szCs w:val="28"/>
        </w:rPr>
      </w:pPr>
    </w:p>
    <w:p w:rsidR="0033483B" w:rsidRPr="0033483B" w:rsidRDefault="0033483B" w:rsidP="0033483B">
      <w:pPr>
        <w:autoSpaceDE w:val="0"/>
        <w:autoSpaceDN w:val="0"/>
        <w:adjustRightInd w:val="0"/>
        <w:rPr>
          <w:bCs/>
          <w:sz w:val="28"/>
          <w:szCs w:val="28"/>
        </w:rPr>
      </w:pPr>
    </w:p>
    <w:p w:rsidR="0033483B" w:rsidRPr="0033483B" w:rsidRDefault="0033483B" w:rsidP="0033483B">
      <w:pPr>
        <w:autoSpaceDE w:val="0"/>
        <w:autoSpaceDN w:val="0"/>
        <w:adjustRightInd w:val="0"/>
        <w:rPr>
          <w:bCs/>
          <w:sz w:val="28"/>
          <w:szCs w:val="28"/>
        </w:rPr>
      </w:pPr>
    </w:p>
    <w:p w:rsidR="0033483B" w:rsidRPr="0033483B" w:rsidRDefault="0033483B" w:rsidP="0033483B">
      <w:pPr>
        <w:autoSpaceDE w:val="0"/>
        <w:autoSpaceDN w:val="0"/>
        <w:adjustRightInd w:val="0"/>
        <w:rPr>
          <w:bCs/>
          <w:sz w:val="28"/>
          <w:szCs w:val="28"/>
        </w:rPr>
      </w:pPr>
    </w:p>
    <w:p w:rsidR="0033483B" w:rsidRPr="0033483B" w:rsidRDefault="0033483B" w:rsidP="0033483B">
      <w:pPr>
        <w:autoSpaceDE w:val="0"/>
        <w:autoSpaceDN w:val="0"/>
        <w:adjustRightInd w:val="0"/>
        <w:rPr>
          <w:bCs/>
          <w:sz w:val="28"/>
          <w:szCs w:val="28"/>
        </w:rPr>
      </w:pPr>
    </w:p>
    <w:p w:rsidR="0033483B" w:rsidRPr="0033483B" w:rsidRDefault="0033483B" w:rsidP="0033483B">
      <w:pPr>
        <w:autoSpaceDE w:val="0"/>
        <w:autoSpaceDN w:val="0"/>
        <w:adjustRightInd w:val="0"/>
        <w:rPr>
          <w:bCs/>
          <w:sz w:val="28"/>
          <w:szCs w:val="28"/>
        </w:rPr>
      </w:pPr>
    </w:p>
    <w:p w:rsidR="0033483B" w:rsidRPr="0033483B" w:rsidRDefault="0033483B" w:rsidP="0033483B">
      <w:pPr>
        <w:autoSpaceDE w:val="0"/>
        <w:autoSpaceDN w:val="0"/>
        <w:adjustRightInd w:val="0"/>
        <w:rPr>
          <w:bCs/>
          <w:sz w:val="28"/>
          <w:szCs w:val="28"/>
        </w:rPr>
      </w:pPr>
    </w:p>
    <w:p w:rsidR="0033483B" w:rsidRPr="0033483B" w:rsidRDefault="0033483B" w:rsidP="0033483B">
      <w:pPr>
        <w:autoSpaceDE w:val="0"/>
        <w:autoSpaceDN w:val="0"/>
        <w:adjustRightInd w:val="0"/>
        <w:rPr>
          <w:bCs/>
          <w:sz w:val="28"/>
          <w:szCs w:val="28"/>
        </w:rPr>
      </w:pPr>
    </w:p>
    <w:p w:rsidR="0033483B" w:rsidRPr="0033483B" w:rsidRDefault="0033483B" w:rsidP="0033483B">
      <w:pPr>
        <w:autoSpaceDE w:val="0"/>
        <w:autoSpaceDN w:val="0"/>
        <w:adjustRightInd w:val="0"/>
        <w:rPr>
          <w:bCs/>
          <w:sz w:val="28"/>
          <w:szCs w:val="28"/>
        </w:rPr>
      </w:pPr>
    </w:p>
    <w:p w:rsidR="0033483B" w:rsidRPr="0033483B" w:rsidRDefault="0033483B" w:rsidP="0033483B">
      <w:pPr>
        <w:autoSpaceDE w:val="0"/>
        <w:autoSpaceDN w:val="0"/>
        <w:adjustRightInd w:val="0"/>
        <w:rPr>
          <w:bCs/>
          <w:sz w:val="28"/>
          <w:szCs w:val="28"/>
        </w:rPr>
      </w:pPr>
    </w:p>
    <w:p w:rsidR="0033483B" w:rsidRPr="0033483B" w:rsidRDefault="0033483B" w:rsidP="0033483B">
      <w:pPr>
        <w:autoSpaceDE w:val="0"/>
        <w:autoSpaceDN w:val="0"/>
        <w:adjustRightInd w:val="0"/>
        <w:rPr>
          <w:bCs/>
          <w:sz w:val="28"/>
          <w:szCs w:val="28"/>
        </w:rPr>
      </w:pPr>
    </w:p>
    <w:p w:rsidR="0033483B" w:rsidRPr="0033483B" w:rsidRDefault="0033483B" w:rsidP="0033483B">
      <w:pPr>
        <w:autoSpaceDE w:val="0"/>
        <w:autoSpaceDN w:val="0"/>
        <w:adjustRightInd w:val="0"/>
        <w:rPr>
          <w:bCs/>
          <w:sz w:val="28"/>
          <w:szCs w:val="28"/>
        </w:rPr>
      </w:pPr>
    </w:p>
    <w:p w:rsidR="0033483B" w:rsidRPr="0033483B" w:rsidRDefault="0033483B" w:rsidP="0033483B">
      <w:pPr>
        <w:autoSpaceDE w:val="0"/>
        <w:autoSpaceDN w:val="0"/>
        <w:adjustRightInd w:val="0"/>
        <w:rPr>
          <w:bCs/>
          <w:sz w:val="28"/>
          <w:szCs w:val="28"/>
        </w:rPr>
      </w:pPr>
    </w:p>
    <w:p w:rsidR="0033483B" w:rsidRPr="0033483B" w:rsidRDefault="0033483B" w:rsidP="0033483B">
      <w:pPr>
        <w:autoSpaceDE w:val="0"/>
        <w:autoSpaceDN w:val="0"/>
        <w:adjustRightInd w:val="0"/>
        <w:rPr>
          <w:bCs/>
          <w:sz w:val="28"/>
          <w:szCs w:val="28"/>
        </w:rPr>
      </w:pPr>
    </w:p>
    <w:p w:rsidR="0033483B" w:rsidRPr="0033483B" w:rsidRDefault="0033483B" w:rsidP="0033483B">
      <w:pPr>
        <w:autoSpaceDE w:val="0"/>
        <w:autoSpaceDN w:val="0"/>
        <w:adjustRightInd w:val="0"/>
        <w:rPr>
          <w:bCs/>
          <w:sz w:val="28"/>
          <w:szCs w:val="28"/>
        </w:rPr>
      </w:pPr>
    </w:p>
    <w:p w:rsidR="0033483B" w:rsidRPr="0033483B" w:rsidRDefault="0033483B" w:rsidP="0033483B">
      <w:pPr>
        <w:autoSpaceDE w:val="0"/>
        <w:autoSpaceDN w:val="0"/>
        <w:adjustRightInd w:val="0"/>
        <w:rPr>
          <w:bCs/>
          <w:sz w:val="28"/>
          <w:szCs w:val="28"/>
        </w:rPr>
      </w:pPr>
    </w:p>
    <w:p w:rsidR="0033483B" w:rsidRPr="0033483B" w:rsidRDefault="0033483B" w:rsidP="0033483B">
      <w:pPr>
        <w:autoSpaceDE w:val="0"/>
        <w:autoSpaceDN w:val="0"/>
        <w:adjustRightInd w:val="0"/>
        <w:rPr>
          <w:bCs/>
          <w:sz w:val="28"/>
          <w:szCs w:val="28"/>
        </w:rPr>
      </w:pPr>
    </w:p>
    <w:p w:rsidR="0033483B" w:rsidRPr="0033483B" w:rsidRDefault="0033483B" w:rsidP="0033483B">
      <w:pPr>
        <w:autoSpaceDE w:val="0"/>
        <w:autoSpaceDN w:val="0"/>
        <w:adjustRightInd w:val="0"/>
        <w:rPr>
          <w:bCs/>
          <w:sz w:val="28"/>
          <w:szCs w:val="28"/>
        </w:rPr>
      </w:pPr>
    </w:p>
    <w:p w:rsidR="0033483B" w:rsidRPr="0033483B" w:rsidRDefault="0033483B" w:rsidP="0033483B">
      <w:pPr>
        <w:autoSpaceDE w:val="0"/>
        <w:autoSpaceDN w:val="0"/>
        <w:adjustRightInd w:val="0"/>
        <w:rPr>
          <w:bCs/>
          <w:sz w:val="28"/>
          <w:szCs w:val="28"/>
        </w:rPr>
      </w:pPr>
    </w:p>
    <w:p w:rsidR="0033483B" w:rsidRPr="0033483B" w:rsidRDefault="0033483B" w:rsidP="0033483B">
      <w:pPr>
        <w:autoSpaceDE w:val="0"/>
        <w:autoSpaceDN w:val="0"/>
        <w:adjustRightInd w:val="0"/>
        <w:rPr>
          <w:bCs/>
          <w:sz w:val="28"/>
          <w:szCs w:val="28"/>
        </w:rPr>
      </w:pPr>
    </w:p>
    <w:p w:rsidR="0033483B" w:rsidRPr="0033483B" w:rsidRDefault="0033483B" w:rsidP="0033483B">
      <w:pPr>
        <w:autoSpaceDE w:val="0"/>
        <w:autoSpaceDN w:val="0"/>
        <w:adjustRightInd w:val="0"/>
        <w:rPr>
          <w:bCs/>
          <w:sz w:val="28"/>
          <w:szCs w:val="28"/>
        </w:rPr>
      </w:pPr>
    </w:p>
    <w:p w:rsidR="0033483B" w:rsidRPr="0033483B" w:rsidRDefault="0033483B" w:rsidP="0033483B">
      <w:pPr>
        <w:autoSpaceDE w:val="0"/>
        <w:autoSpaceDN w:val="0"/>
        <w:adjustRightInd w:val="0"/>
        <w:rPr>
          <w:bCs/>
          <w:sz w:val="28"/>
          <w:szCs w:val="28"/>
        </w:rPr>
      </w:pPr>
    </w:p>
    <w:p w:rsidR="0033483B" w:rsidRPr="0033483B" w:rsidRDefault="0033483B" w:rsidP="0033483B">
      <w:pPr>
        <w:autoSpaceDE w:val="0"/>
        <w:autoSpaceDN w:val="0"/>
        <w:adjustRightInd w:val="0"/>
        <w:rPr>
          <w:bCs/>
          <w:sz w:val="28"/>
          <w:szCs w:val="28"/>
        </w:rPr>
      </w:pPr>
    </w:p>
    <w:p w:rsidR="0033483B" w:rsidRPr="0033483B" w:rsidRDefault="0033483B" w:rsidP="0033483B">
      <w:pPr>
        <w:autoSpaceDE w:val="0"/>
        <w:autoSpaceDN w:val="0"/>
        <w:adjustRightInd w:val="0"/>
        <w:jc w:val="right"/>
        <w:rPr>
          <w:bCs/>
        </w:rPr>
      </w:pPr>
      <w:r w:rsidRPr="0033483B">
        <w:rPr>
          <w:bCs/>
        </w:rPr>
        <w:t>Приложение № 1</w:t>
      </w:r>
    </w:p>
    <w:p w:rsidR="0033483B" w:rsidRPr="0033483B" w:rsidRDefault="0033483B" w:rsidP="0033483B">
      <w:pPr>
        <w:autoSpaceDE w:val="0"/>
        <w:autoSpaceDN w:val="0"/>
        <w:adjustRightInd w:val="0"/>
        <w:jc w:val="right"/>
        <w:rPr>
          <w:bCs/>
        </w:rPr>
      </w:pPr>
      <w:r w:rsidRPr="0033483B">
        <w:rPr>
          <w:bCs/>
        </w:rPr>
        <w:t xml:space="preserve"> к Административному регламенту</w:t>
      </w:r>
    </w:p>
    <w:p w:rsidR="0033483B" w:rsidRPr="0033483B" w:rsidRDefault="0033483B" w:rsidP="0033483B">
      <w:pPr>
        <w:autoSpaceDE w:val="0"/>
        <w:autoSpaceDN w:val="0"/>
        <w:adjustRightInd w:val="0"/>
        <w:rPr>
          <w:bCs/>
          <w:sz w:val="28"/>
          <w:szCs w:val="28"/>
        </w:rPr>
      </w:pPr>
    </w:p>
    <w:p w:rsidR="0033483B" w:rsidRPr="0033483B" w:rsidRDefault="0033483B" w:rsidP="0033483B">
      <w:pPr>
        <w:autoSpaceDE w:val="0"/>
        <w:autoSpaceDN w:val="0"/>
        <w:adjustRightInd w:val="0"/>
        <w:rPr>
          <w:bCs/>
          <w:sz w:val="28"/>
          <w:szCs w:val="28"/>
        </w:rPr>
      </w:pPr>
    </w:p>
    <w:p w:rsidR="0033483B" w:rsidRPr="0033483B" w:rsidRDefault="0033483B" w:rsidP="0033483B">
      <w:pPr>
        <w:autoSpaceDE w:val="0"/>
        <w:autoSpaceDN w:val="0"/>
        <w:adjustRightInd w:val="0"/>
        <w:jc w:val="center"/>
        <w:rPr>
          <w:sz w:val="28"/>
          <w:szCs w:val="28"/>
        </w:rPr>
      </w:pPr>
      <w:r w:rsidRPr="0033483B">
        <w:rPr>
          <w:bCs/>
          <w:sz w:val="28"/>
          <w:szCs w:val="28"/>
        </w:rPr>
        <w:t xml:space="preserve">Форма решения о </w:t>
      </w:r>
      <w:r w:rsidRPr="0033483B">
        <w:rPr>
          <w:sz w:val="28"/>
          <w:szCs w:val="28"/>
        </w:rPr>
        <w:t xml:space="preserve">предоставлении Муниципальной услуги </w:t>
      </w:r>
    </w:p>
    <w:p w:rsidR="0033483B" w:rsidRPr="0033483B" w:rsidRDefault="0033483B" w:rsidP="0033483B">
      <w:pPr>
        <w:autoSpaceDE w:val="0"/>
        <w:autoSpaceDN w:val="0"/>
        <w:adjustRightInd w:val="0"/>
        <w:jc w:val="center"/>
        <w:rPr>
          <w:sz w:val="28"/>
          <w:szCs w:val="28"/>
        </w:rPr>
      </w:pPr>
      <w:r w:rsidRPr="0033483B">
        <w:rPr>
          <w:sz w:val="28"/>
          <w:szCs w:val="28"/>
        </w:rPr>
        <w:t>«Признание садового дома жилым домом и жилого дома садовым домом»</w:t>
      </w:r>
    </w:p>
    <w:p w:rsidR="0033483B" w:rsidRPr="0033483B" w:rsidRDefault="0033483B" w:rsidP="0033483B">
      <w:pPr>
        <w:autoSpaceDE w:val="0"/>
        <w:autoSpaceDN w:val="0"/>
        <w:adjustRightInd w:val="0"/>
        <w:jc w:val="center"/>
        <w:rPr>
          <w:bCs/>
          <w:sz w:val="28"/>
          <w:szCs w:val="28"/>
        </w:rPr>
      </w:pPr>
    </w:p>
    <w:p w:rsidR="0033483B" w:rsidRPr="0033483B" w:rsidRDefault="0033483B" w:rsidP="0033483B">
      <w:pPr>
        <w:autoSpaceDE w:val="0"/>
        <w:autoSpaceDN w:val="0"/>
        <w:adjustRightInd w:val="0"/>
        <w:jc w:val="center"/>
        <w:rPr>
          <w:sz w:val="28"/>
          <w:szCs w:val="28"/>
        </w:rPr>
      </w:pPr>
    </w:p>
    <w:p w:rsidR="0033483B" w:rsidRPr="0033483B" w:rsidRDefault="0033483B" w:rsidP="0033483B">
      <w:pPr>
        <w:autoSpaceDE w:val="0"/>
        <w:autoSpaceDN w:val="0"/>
        <w:adjustRightInd w:val="0"/>
        <w:jc w:val="center"/>
        <w:rPr>
          <w:sz w:val="28"/>
          <w:szCs w:val="28"/>
        </w:rPr>
      </w:pPr>
      <w:r w:rsidRPr="0033483B">
        <w:rPr>
          <w:sz w:val="28"/>
          <w:szCs w:val="28"/>
        </w:rPr>
        <w:t>_______________________________________________</w:t>
      </w:r>
    </w:p>
    <w:p w:rsidR="0033483B" w:rsidRPr="0033483B" w:rsidRDefault="0033483B" w:rsidP="0033483B">
      <w:pPr>
        <w:autoSpaceDE w:val="0"/>
        <w:autoSpaceDN w:val="0"/>
        <w:adjustRightInd w:val="0"/>
        <w:jc w:val="center"/>
        <w:rPr>
          <w:sz w:val="28"/>
          <w:szCs w:val="28"/>
        </w:rPr>
      </w:pPr>
      <w:r w:rsidRPr="0033483B">
        <w:rPr>
          <w:sz w:val="28"/>
          <w:szCs w:val="28"/>
        </w:rPr>
        <w:t>Наименование органа местного самоуправления</w:t>
      </w:r>
    </w:p>
    <w:p w:rsidR="0033483B" w:rsidRPr="0033483B" w:rsidRDefault="0033483B" w:rsidP="0033483B">
      <w:pPr>
        <w:autoSpaceDE w:val="0"/>
        <w:autoSpaceDN w:val="0"/>
        <w:adjustRightInd w:val="0"/>
        <w:jc w:val="center"/>
        <w:rPr>
          <w:sz w:val="28"/>
          <w:szCs w:val="28"/>
        </w:rPr>
      </w:pPr>
    </w:p>
    <w:p w:rsidR="0033483B" w:rsidRPr="0033483B" w:rsidRDefault="0033483B" w:rsidP="0033483B">
      <w:pPr>
        <w:autoSpaceDE w:val="0"/>
        <w:autoSpaceDN w:val="0"/>
        <w:adjustRightInd w:val="0"/>
        <w:jc w:val="right"/>
        <w:rPr>
          <w:sz w:val="28"/>
          <w:szCs w:val="28"/>
        </w:rPr>
      </w:pPr>
      <w:r w:rsidRPr="0033483B">
        <w:rPr>
          <w:sz w:val="28"/>
          <w:szCs w:val="28"/>
        </w:rPr>
        <w:t>Кому ___________________________</w:t>
      </w:r>
    </w:p>
    <w:p w:rsidR="0033483B" w:rsidRPr="0033483B" w:rsidRDefault="0033483B" w:rsidP="0033483B">
      <w:pPr>
        <w:autoSpaceDE w:val="0"/>
        <w:autoSpaceDN w:val="0"/>
        <w:adjustRightInd w:val="0"/>
        <w:jc w:val="right"/>
        <w:rPr>
          <w:sz w:val="28"/>
          <w:szCs w:val="28"/>
        </w:rPr>
      </w:pPr>
      <w:r w:rsidRPr="0033483B">
        <w:rPr>
          <w:sz w:val="28"/>
          <w:szCs w:val="28"/>
        </w:rPr>
        <w:t>(указываются данные заявителя)</w:t>
      </w:r>
    </w:p>
    <w:p w:rsidR="0033483B" w:rsidRPr="0033483B" w:rsidRDefault="0033483B" w:rsidP="0033483B">
      <w:pPr>
        <w:autoSpaceDE w:val="0"/>
        <w:autoSpaceDN w:val="0"/>
        <w:adjustRightInd w:val="0"/>
        <w:jc w:val="right"/>
        <w:rPr>
          <w:sz w:val="28"/>
          <w:szCs w:val="28"/>
        </w:rPr>
      </w:pPr>
      <w:r w:rsidRPr="0033483B">
        <w:rPr>
          <w:sz w:val="28"/>
          <w:szCs w:val="28"/>
        </w:rPr>
        <w:t>Адрес: ___________________________</w:t>
      </w:r>
    </w:p>
    <w:p w:rsidR="0033483B" w:rsidRPr="0033483B" w:rsidRDefault="0033483B" w:rsidP="0033483B">
      <w:pPr>
        <w:autoSpaceDE w:val="0"/>
        <w:autoSpaceDN w:val="0"/>
        <w:adjustRightInd w:val="0"/>
        <w:jc w:val="right"/>
        <w:rPr>
          <w:sz w:val="28"/>
          <w:szCs w:val="28"/>
        </w:rPr>
      </w:pPr>
    </w:p>
    <w:p w:rsidR="0033483B" w:rsidRPr="0033483B" w:rsidRDefault="0033483B" w:rsidP="0033483B">
      <w:pPr>
        <w:autoSpaceDE w:val="0"/>
        <w:autoSpaceDN w:val="0"/>
        <w:adjustRightInd w:val="0"/>
        <w:jc w:val="right"/>
        <w:rPr>
          <w:sz w:val="28"/>
          <w:szCs w:val="28"/>
        </w:rPr>
      </w:pPr>
    </w:p>
    <w:p w:rsidR="0033483B" w:rsidRPr="0033483B" w:rsidRDefault="0033483B" w:rsidP="0033483B">
      <w:pPr>
        <w:autoSpaceDE w:val="0"/>
        <w:autoSpaceDN w:val="0"/>
        <w:adjustRightInd w:val="0"/>
        <w:jc w:val="center"/>
        <w:rPr>
          <w:sz w:val="28"/>
          <w:szCs w:val="28"/>
        </w:rPr>
      </w:pPr>
      <w:r w:rsidRPr="0033483B">
        <w:rPr>
          <w:sz w:val="28"/>
          <w:szCs w:val="28"/>
        </w:rPr>
        <w:t>Решение</w:t>
      </w:r>
    </w:p>
    <w:p w:rsidR="0033483B" w:rsidRPr="0033483B" w:rsidRDefault="0033483B" w:rsidP="0033483B">
      <w:pPr>
        <w:autoSpaceDE w:val="0"/>
        <w:autoSpaceDN w:val="0"/>
        <w:adjustRightInd w:val="0"/>
        <w:jc w:val="center"/>
        <w:rPr>
          <w:sz w:val="28"/>
          <w:szCs w:val="28"/>
        </w:rPr>
      </w:pPr>
      <w:r w:rsidRPr="0033483B">
        <w:rPr>
          <w:sz w:val="28"/>
          <w:szCs w:val="28"/>
        </w:rPr>
        <w:t>о признании садового дома жилым домом и жилого дома садовым домом</w:t>
      </w:r>
    </w:p>
    <w:p w:rsidR="0033483B" w:rsidRPr="0033483B" w:rsidRDefault="0033483B" w:rsidP="0033483B">
      <w:pPr>
        <w:autoSpaceDE w:val="0"/>
        <w:autoSpaceDN w:val="0"/>
        <w:adjustRightInd w:val="0"/>
        <w:jc w:val="center"/>
        <w:rPr>
          <w:sz w:val="28"/>
          <w:szCs w:val="28"/>
        </w:rPr>
      </w:pPr>
    </w:p>
    <w:p w:rsidR="0033483B" w:rsidRPr="0033483B" w:rsidRDefault="0033483B" w:rsidP="0033483B">
      <w:pPr>
        <w:autoSpaceDE w:val="0"/>
        <w:autoSpaceDN w:val="0"/>
        <w:adjustRightInd w:val="0"/>
        <w:jc w:val="center"/>
        <w:rPr>
          <w:sz w:val="28"/>
          <w:szCs w:val="28"/>
        </w:rPr>
      </w:pPr>
      <w:r w:rsidRPr="0033483B">
        <w:rPr>
          <w:sz w:val="28"/>
          <w:szCs w:val="28"/>
        </w:rPr>
        <w:t>«_____» ______________г.                                                  № _____________</w:t>
      </w:r>
    </w:p>
    <w:p w:rsidR="0033483B" w:rsidRPr="0033483B" w:rsidRDefault="0033483B" w:rsidP="0033483B">
      <w:pPr>
        <w:autoSpaceDE w:val="0"/>
        <w:autoSpaceDN w:val="0"/>
        <w:adjustRightInd w:val="0"/>
        <w:jc w:val="right"/>
        <w:rPr>
          <w:sz w:val="28"/>
          <w:szCs w:val="28"/>
        </w:rPr>
      </w:pPr>
    </w:p>
    <w:p w:rsidR="0033483B" w:rsidRPr="0033483B" w:rsidRDefault="0033483B" w:rsidP="0033483B">
      <w:pPr>
        <w:autoSpaceDE w:val="0"/>
        <w:autoSpaceDN w:val="0"/>
        <w:adjustRightInd w:val="0"/>
        <w:jc w:val="right"/>
        <w:rPr>
          <w:sz w:val="28"/>
          <w:szCs w:val="28"/>
        </w:rPr>
      </w:pPr>
    </w:p>
    <w:p w:rsidR="0033483B" w:rsidRPr="0033483B" w:rsidRDefault="0033483B" w:rsidP="0033483B">
      <w:pPr>
        <w:autoSpaceDE w:val="0"/>
        <w:autoSpaceDN w:val="0"/>
        <w:adjustRightInd w:val="0"/>
        <w:jc w:val="both"/>
        <w:rPr>
          <w:sz w:val="28"/>
          <w:szCs w:val="28"/>
        </w:rPr>
      </w:pPr>
      <w:r w:rsidRPr="0033483B">
        <w:rPr>
          <w:sz w:val="28"/>
          <w:szCs w:val="28"/>
        </w:rPr>
        <w:t>Рассмотрев Ваше заявление от _______ №___________ и прилагаемые к нему документы о намерении признать _______________________ (</w:t>
      </w:r>
      <w:r w:rsidRPr="0033483B">
        <w:rPr>
          <w:i/>
          <w:sz w:val="28"/>
          <w:szCs w:val="28"/>
        </w:rPr>
        <w:t>жилой дом садовым домом/садовый дом жилым домом</w:t>
      </w:r>
      <w:r w:rsidRPr="0033483B">
        <w:rPr>
          <w:sz w:val="28"/>
          <w:szCs w:val="28"/>
        </w:rPr>
        <w:t>), расположенный по адресу: ___________________________________________________________________, кадастровый номер земельного участка, в пределах которого расположен дом:_______________________________________________________________, на основании (наименование и реквизиты правоустанавливающего документа) по результатам рассмотрения представленных документов принято решение: признать __________________________________________________________ (</w:t>
      </w:r>
      <w:r w:rsidRPr="0033483B">
        <w:rPr>
          <w:i/>
          <w:sz w:val="28"/>
          <w:szCs w:val="28"/>
        </w:rPr>
        <w:t>садовый дом жилым домом/жилой дом садовым домом</w:t>
      </w:r>
      <w:r w:rsidRPr="0033483B">
        <w:rPr>
          <w:sz w:val="28"/>
          <w:szCs w:val="28"/>
        </w:rPr>
        <w:t>).</w:t>
      </w:r>
    </w:p>
    <w:p w:rsidR="0033483B" w:rsidRPr="0033483B" w:rsidRDefault="0033483B" w:rsidP="0033483B">
      <w:pPr>
        <w:autoSpaceDE w:val="0"/>
        <w:autoSpaceDN w:val="0"/>
        <w:adjustRightInd w:val="0"/>
        <w:jc w:val="both"/>
        <w:rPr>
          <w:sz w:val="28"/>
          <w:szCs w:val="28"/>
        </w:rPr>
      </w:pPr>
    </w:p>
    <w:p w:rsidR="0033483B" w:rsidRPr="0033483B" w:rsidRDefault="0033483B" w:rsidP="0033483B">
      <w:pPr>
        <w:autoSpaceDE w:val="0"/>
        <w:autoSpaceDN w:val="0"/>
        <w:adjustRightInd w:val="0"/>
        <w:jc w:val="both"/>
        <w:rPr>
          <w:sz w:val="28"/>
          <w:szCs w:val="28"/>
        </w:rPr>
      </w:pPr>
      <w:r w:rsidRPr="0033483B">
        <w:rPr>
          <w:sz w:val="28"/>
          <w:szCs w:val="28"/>
        </w:rPr>
        <w:t>______________________________</w:t>
      </w:r>
    </w:p>
    <w:p w:rsidR="0033483B" w:rsidRPr="0033483B" w:rsidRDefault="0033483B" w:rsidP="0033483B">
      <w:pPr>
        <w:autoSpaceDE w:val="0"/>
        <w:autoSpaceDN w:val="0"/>
        <w:adjustRightInd w:val="0"/>
        <w:jc w:val="both"/>
        <w:rPr>
          <w:sz w:val="28"/>
          <w:szCs w:val="28"/>
        </w:rPr>
      </w:pPr>
      <w:r w:rsidRPr="0033483B">
        <w:rPr>
          <w:sz w:val="28"/>
          <w:szCs w:val="28"/>
        </w:rPr>
        <w:t>Должность и ФИО должностного лица,</w:t>
      </w:r>
    </w:p>
    <w:p w:rsidR="0033483B" w:rsidRPr="0033483B" w:rsidRDefault="0033483B" w:rsidP="0033483B">
      <w:pPr>
        <w:autoSpaceDE w:val="0"/>
        <w:autoSpaceDN w:val="0"/>
        <w:adjustRightInd w:val="0"/>
        <w:jc w:val="both"/>
        <w:rPr>
          <w:sz w:val="28"/>
          <w:szCs w:val="28"/>
        </w:rPr>
      </w:pPr>
      <w:r w:rsidRPr="0033483B">
        <w:rPr>
          <w:sz w:val="28"/>
          <w:szCs w:val="28"/>
        </w:rPr>
        <w:t>принявшего решение</w:t>
      </w:r>
    </w:p>
    <w:p w:rsidR="0033483B" w:rsidRPr="0033483B" w:rsidRDefault="0033483B" w:rsidP="0033483B">
      <w:pPr>
        <w:autoSpaceDE w:val="0"/>
        <w:autoSpaceDN w:val="0"/>
        <w:adjustRightInd w:val="0"/>
        <w:jc w:val="both"/>
        <w:rPr>
          <w:sz w:val="28"/>
          <w:szCs w:val="28"/>
        </w:rPr>
      </w:pPr>
    </w:p>
    <w:p w:rsidR="0033483B" w:rsidRPr="0033483B" w:rsidRDefault="0033483B" w:rsidP="0033483B">
      <w:pPr>
        <w:autoSpaceDE w:val="0"/>
        <w:autoSpaceDN w:val="0"/>
        <w:adjustRightInd w:val="0"/>
        <w:jc w:val="both"/>
        <w:rPr>
          <w:sz w:val="28"/>
          <w:szCs w:val="28"/>
        </w:rPr>
      </w:pPr>
      <w:r w:rsidRPr="0033483B">
        <w:rPr>
          <w:sz w:val="28"/>
          <w:szCs w:val="28"/>
        </w:rPr>
        <w:tab/>
      </w:r>
      <w:r w:rsidRPr="0033483B">
        <w:rPr>
          <w:sz w:val="28"/>
          <w:szCs w:val="28"/>
        </w:rPr>
        <w:tab/>
      </w:r>
      <w:r w:rsidRPr="0033483B">
        <w:rPr>
          <w:sz w:val="28"/>
          <w:szCs w:val="28"/>
        </w:rPr>
        <w:tab/>
      </w:r>
      <w:r w:rsidRPr="0033483B">
        <w:rPr>
          <w:sz w:val="28"/>
          <w:szCs w:val="28"/>
        </w:rPr>
        <w:tab/>
      </w:r>
      <w:r w:rsidRPr="0033483B">
        <w:rPr>
          <w:sz w:val="28"/>
          <w:szCs w:val="28"/>
        </w:rPr>
        <w:tab/>
      </w:r>
      <w:r w:rsidRPr="0033483B">
        <w:rPr>
          <w:sz w:val="28"/>
          <w:szCs w:val="28"/>
        </w:rPr>
        <w:tab/>
      </w:r>
      <w:r w:rsidRPr="0033483B">
        <w:rPr>
          <w:sz w:val="28"/>
          <w:szCs w:val="28"/>
        </w:rPr>
        <w:tab/>
        <w:t>сведения об электронной подписи</w:t>
      </w:r>
    </w:p>
    <w:p w:rsidR="0033483B" w:rsidRPr="0033483B" w:rsidRDefault="0033483B" w:rsidP="0033483B">
      <w:pPr>
        <w:autoSpaceDE w:val="0"/>
        <w:autoSpaceDN w:val="0"/>
        <w:adjustRightInd w:val="0"/>
        <w:rPr>
          <w:bCs/>
          <w:sz w:val="28"/>
          <w:szCs w:val="28"/>
        </w:rPr>
      </w:pPr>
    </w:p>
    <w:p w:rsidR="0033483B" w:rsidRPr="0033483B" w:rsidRDefault="0033483B" w:rsidP="0033483B">
      <w:pPr>
        <w:autoSpaceDE w:val="0"/>
        <w:autoSpaceDN w:val="0"/>
        <w:adjustRightInd w:val="0"/>
        <w:rPr>
          <w:bCs/>
          <w:sz w:val="28"/>
          <w:szCs w:val="28"/>
        </w:rPr>
      </w:pPr>
    </w:p>
    <w:p w:rsidR="0033483B" w:rsidRPr="0033483B" w:rsidRDefault="0033483B" w:rsidP="0033483B">
      <w:pPr>
        <w:autoSpaceDE w:val="0"/>
        <w:autoSpaceDN w:val="0"/>
        <w:adjustRightInd w:val="0"/>
        <w:rPr>
          <w:bCs/>
          <w:sz w:val="28"/>
          <w:szCs w:val="28"/>
        </w:rPr>
      </w:pPr>
    </w:p>
    <w:p w:rsidR="0033483B" w:rsidRPr="0033483B" w:rsidRDefault="0033483B" w:rsidP="0033483B">
      <w:pPr>
        <w:autoSpaceDE w:val="0"/>
        <w:autoSpaceDN w:val="0"/>
        <w:adjustRightInd w:val="0"/>
        <w:rPr>
          <w:bCs/>
          <w:sz w:val="28"/>
          <w:szCs w:val="28"/>
        </w:rPr>
      </w:pPr>
    </w:p>
    <w:p w:rsidR="0033483B" w:rsidRPr="0033483B" w:rsidRDefault="0033483B" w:rsidP="0033483B">
      <w:pPr>
        <w:autoSpaceDE w:val="0"/>
        <w:autoSpaceDN w:val="0"/>
        <w:adjustRightInd w:val="0"/>
        <w:rPr>
          <w:bCs/>
          <w:sz w:val="28"/>
          <w:szCs w:val="28"/>
        </w:rPr>
      </w:pPr>
    </w:p>
    <w:p w:rsidR="0033483B" w:rsidRPr="0033483B" w:rsidRDefault="0033483B" w:rsidP="0033483B">
      <w:pPr>
        <w:autoSpaceDE w:val="0"/>
        <w:autoSpaceDN w:val="0"/>
        <w:adjustRightInd w:val="0"/>
        <w:rPr>
          <w:bCs/>
          <w:sz w:val="28"/>
          <w:szCs w:val="28"/>
        </w:rPr>
      </w:pPr>
    </w:p>
    <w:p w:rsidR="0033483B" w:rsidRPr="0033483B" w:rsidRDefault="0033483B" w:rsidP="0033483B">
      <w:pPr>
        <w:autoSpaceDE w:val="0"/>
        <w:autoSpaceDN w:val="0"/>
        <w:adjustRightInd w:val="0"/>
        <w:rPr>
          <w:bCs/>
          <w:sz w:val="28"/>
          <w:szCs w:val="28"/>
        </w:rPr>
      </w:pPr>
    </w:p>
    <w:p w:rsidR="0033483B" w:rsidRPr="0033483B" w:rsidRDefault="0033483B" w:rsidP="0033483B">
      <w:pPr>
        <w:autoSpaceDE w:val="0"/>
        <w:autoSpaceDN w:val="0"/>
        <w:adjustRightInd w:val="0"/>
        <w:jc w:val="right"/>
        <w:rPr>
          <w:bCs/>
        </w:rPr>
      </w:pPr>
      <w:r w:rsidRPr="0033483B">
        <w:rPr>
          <w:bCs/>
        </w:rPr>
        <w:t xml:space="preserve">Приложение № 2 </w:t>
      </w:r>
    </w:p>
    <w:p w:rsidR="0033483B" w:rsidRPr="0033483B" w:rsidRDefault="0033483B" w:rsidP="0033483B">
      <w:pPr>
        <w:autoSpaceDE w:val="0"/>
        <w:autoSpaceDN w:val="0"/>
        <w:adjustRightInd w:val="0"/>
        <w:jc w:val="right"/>
        <w:rPr>
          <w:bCs/>
        </w:rPr>
      </w:pPr>
      <w:r w:rsidRPr="0033483B">
        <w:rPr>
          <w:bCs/>
        </w:rPr>
        <w:t>к Административному регламенту</w:t>
      </w:r>
    </w:p>
    <w:p w:rsidR="0033483B" w:rsidRPr="0033483B" w:rsidRDefault="0033483B" w:rsidP="0033483B">
      <w:pPr>
        <w:autoSpaceDE w:val="0"/>
        <w:autoSpaceDN w:val="0"/>
        <w:adjustRightInd w:val="0"/>
        <w:rPr>
          <w:bCs/>
          <w:sz w:val="28"/>
          <w:szCs w:val="28"/>
        </w:rPr>
      </w:pPr>
    </w:p>
    <w:p w:rsidR="0033483B" w:rsidRPr="0033483B" w:rsidRDefault="0033483B" w:rsidP="0033483B">
      <w:pPr>
        <w:autoSpaceDE w:val="0"/>
        <w:autoSpaceDN w:val="0"/>
        <w:adjustRightInd w:val="0"/>
        <w:rPr>
          <w:bCs/>
          <w:sz w:val="28"/>
          <w:szCs w:val="28"/>
        </w:rPr>
      </w:pPr>
    </w:p>
    <w:p w:rsidR="0033483B" w:rsidRPr="0033483B" w:rsidRDefault="0033483B" w:rsidP="0033483B">
      <w:pPr>
        <w:autoSpaceDE w:val="0"/>
        <w:autoSpaceDN w:val="0"/>
        <w:adjustRightInd w:val="0"/>
        <w:jc w:val="center"/>
        <w:rPr>
          <w:bCs/>
          <w:sz w:val="28"/>
          <w:szCs w:val="28"/>
        </w:rPr>
      </w:pPr>
      <w:r w:rsidRPr="0033483B">
        <w:rPr>
          <w:bCs/>
          <w:sz w:val="28"/>
          <w:szCs w:val="28"/>
        </w:rPr>
        <w:t>Форма решения об отказе в предоставлении Муниципальной услуги</w:t>
      </w:r>
    </w:p>
    <w:p w:rsidR="0033483B" w:rsidRPr="0033483B" w:rsidRDefault="0033483B" w:rsidP="0033483B">
      <w:pPr>
        <w:autoSpaceDE w:val="0"/>
        <w:autoSpaceDN w:val="0"/>
        <w:adjustRightInd w:val="0"/>
        <w:jc w:val="center"/>
        <w:rPr>
          <w:sz w:val="28"/>
          <w:szCs w:val="28"/>
        </w:rPr>
      </w:pPr>
    </w:p>
    <w:p w:rsidR="0033483B" w:rsidRPr="0033483B" w:rsidRDefault="0033483B" w:rsidP="0033483B">
      <w:pPr>
        <w:autoSpaceDE w:val="0"/>
        <w:autoSpaceDN w:val="0"/>
        <w:adjustRightInd w:val="0"/>
        <w:jc w:val="center"/>
        <w:rPr>
          <w:sz w:val="28"/>
          <w:szCs w:val="28"/>
        </w:rPr>
      </w:pPr>
      <w:r w:rsidRPr="0033483B">
        <w:rPr>
          <w:sz w:val="28"/>
          <w:szCs w:val="28"/>
        </w:rPr>
        <w:t>_______________________________________________</w:t>
      </w:r>
    </w:p>
    <w:p w:rsidR="0033483B" w:rsidRPr="0033483B" w:rsidRDefault="0033483B" w:rsidP="0033483B">
      <w:pPr>
        <w:autoSpaceDE w:val="0"/>
        <w:autoSpaceDN w:val="0"/>
        <w:adjustRightInd w:val="0"/>
        <w:jc w:val="center"/>
        <w:rPr>
          <w:sz w:val="28"/>
          <w:szCs w:val="28"/>
        </w:rPr>
      </w:pPr>
      <w:r w:rsidRPr="0033483B">
        <w:rPr>
          <w:sz w:val="28"/>
          <w:szCs w:val="28"/>
        </w:rPr>
        <w:t>Наименование органа местного самоуправления</w:t>
      </w:r>
    </w:p>
    <w:p w:rsidR="0033483B" w:rsidRPr="0033483B" w:rsidRDefault="0033483B" w:rsidP="0033483B">
      <w:pPr>
        <w:autoSpaceDE w:val="0"/>
        <w:autoSpaceDN w:val="0"/>
        <w:adjustRightInd w:val="0"/>
        <w:jc w:val="center"/>
        <w:rPr>
          <w:sz w:val="28"/>
          <w:szCs w:val="28"/>
        </w:rPr>
      </w:pPr>
    </w:p>
    <w:p w:rsidR="0033483B" w:rsidRPr="0033483B" w:rsidRDefault="0033483B" w:rsidP="0033483B">
      <w:pPr>
        <w:autoSpaceDE w:val="0"/>
        <w:autoSpaceDN w:val="0"/>
        <w:adjustRightInd w:val="0"/>
        <w:jc w:val="right"/>
        <w:rPr>
          <w:sz w:val="28"/>
          <w:szCs w:val="28"/>
        </w:rPr>
      </w:pPr>
      <w:r w:rsidRPr="0033483B">
        <w:rPr>
          <w:sz w:val="28"/>
          <w:szCs w:val="28"/>
        </w:rPr>
        <w:t>Кому ___________________________</w:t>
      </w:r>
    </w:p>
    <w:p w:rsidR="0033483B" w:rsidRPr="0033483B" w:rsidRDefault="0033483B" w:rsidP="0033483B">
      <w:pPr>
        <w:autoSpaceDE w:val="0"/>
        <w:autoSpaceDN w:val="0"/>
        <w:adjustRightInd w:val="0"/>
        <w:jc w:val="right"/>
        <w:rPr>
          <w:sz w:val="28"/>
          <w:szCs w:val="28"/>
        </w:rPr>
      </w:pPr>
      <w:r w:rsidRPr="0033483B">
        <w:rPr>
          <w:sz w:val="28"/>
          <w:szCs w:val="28"/>
        </w:rPr>
        <w:t>(указываются данные заявителя)</w:t>
      </w:r>
    </w:p>
    <w:p w:rsidR="0033483B" w:rsidRPr="0033483B" w:rsidRDefault="0033483B" w:rsidP="0033483B">
      <w:pPr>
        <w:autoSpaceDE w:val="0"/>
        <w:autoSpaceDN w:val="0"/>
        <w:adjustRightInd w:val="0"/>
        <w:jc w:val="right"/>
        <w:rPr>
          <w:sz w:val="28"/>
          <w:szCs w:val="28"/>
        </w:rPr>
      </w:pPr>
      <w:r w:rsidRPr="0033483B">
        <w:rPr>
          <w:sz w:val="28"/>
          <w:szCs w:val="28"/>
        </w:rPr>
        <w:t>Адрес: ___________________________</w:t>
      </w:r>
    </w:p>
    <w:p w:rsidR="0033483B" w:rsidRPr="0033483B" w:rsidRDefault="0033483B" w:rsidP="0033483B">
      <w:pPr>
        <w:autoSpaceDE w:val="0"/>
        <w:autoSpaceDN w:val="0"/>
        <w:adjustRightInd w:val="0"/>
        <w:jc w:val="right"/>
        <w:rPr>
          <w:sz w:val="28"/>
          <w:szCs w:val="28"/>
        </w:rPr>
      </w:pPr>
    </w:p>
    <w:p w:rsidR="0033483B" w:rsidRPr="0033483B" w:rsidRDefault="0033483B" w:rsidP="0033483B">
      <w:pPr>
        <w:autoSpaceDE w:val="0"/>
        <w:autoSpaceDN w:val="0"/>
        <w:adjustRightInd w:val="0"/>
        <w:jc w:val="center"/>
        <w:rPr>
          <w:sz w:val="28"/>
          <w:szCs w:val="28"/>
        </w:rPr>
      </w:pPr>
      <w:r w:rsidRPr="0033483B">
        <w:rPr>
          <w:sz w:val="28"/>
          <w:szCs w:val="28"/>
        </w:rPr>
        <w:t>Решение</w:t>
      </w:r>
    </w:p>
    <w:p w:rsidR="0033483B" w:rsidRPr="0033483B" w:rsidRDefault="0033483B" w:rsidP="0033483B">
      <w:pPr>
        <w:autoSpaceDE w:val="0"/>
        <w:autoSpaceDN w:val="0"/>
        <w:adjustRightInd w:val="0"/>
        <w:jc w:val="center"/>
        <w:rPr>
          <w:sz w:val="28"/>
          <w:szCs w:val="28"/>
        </w:rPr>
      </w:pPr>
      <w:r w:rsidRPr="0033483B">
        <w:rPr>
          <w:bCs/>
          <w:sz w:val="28"/>
          <w:szCs w:val="28"/>
        </w:rPr>
        <w:t xml:space="preserve">об отказе в предоставлении </w:t>
      </w:r>
      <w:r w:rsidRPr="0033483B">
        <w:rPr>
          <w:sz w:val="28"/>
          <w:szCs w:val="28"/>
        </w:rPr>
        <w:t>Муниципальной услуги «Признание садового дома жилым домом и жилого дома садовым домом»</w:t>
      </w:r>
    </w:p>
    <w:p w:rsidR="0033483B" w:rsidRPr="0033483B" w:rsidRDefault="0033483B" w:rsidP="0033483B">
      <w:pPr>
        <w:autoSpaceDE w:val="0"/>
        <w:autoSpaceDN w:val="0"/>
        <w:adjustRightInd w:val="0"/>
        <w:jc w:val="center"/>
        <w:rPr>
          <w:sz w:val="28"/>
          <w:szCs w:val="28"/>
        </w:rPr>
      </w:pPr>
    </w:p>
    <w:p w:rsidR="0033483B" w:rsidRPr="0033483B" w:rsidRDefault="0033483B" w:rsidP="0033483B">
      <w:pPr>
        <w:autoSpaceDE w:val="0"/>
        <w:autoSpaceDN w:val="0"/>
        <w:adjustRightInd w:val="0"/>
        <w:jc w:val="center"/>
        <w:rPr>
          <w:sz w:val="28"/>
          <w:szCs w:val="28"/>
        </w:rPr>
      </w:pPr>
      <w:r w:rsidRPr="0033483B">
        <w:rPr>
          <w:sz w:val="28"/>
          <w:szCs w:val="28"/>
        </w:rPr>
        <w:t>«_____» ______________г.                                                  № _____________</w:t>
      </w:r>
    </w:p>
    <w:p w:rsidR="0033483B" w:rsidRPr="0033483B" w:rsidRDefault="0033483B" w:rsidP="0033483B">
      <w:pPr>
        <w:autoSpaceDE w:val="0"/>
        <w:autoSpaceDN w:val="0"/>
        <w:adjustRightInd w:val="0"/>
        <w:jc w:val="right"/>
        <w:rPr>
          <w:sz w:val="28"/>
          <w:szCs w:val="28"/>
        </w:rPr>
      </w:pPr>
    </w:p>
    <w:p w:rsidR="0033483B" w:rsidRPr="0033483B" w:rsidRDefault="0033483B" w:rsidP="0033483B">
      <w:pPr>
        <w:autoSpaceDE w:val="0"/>
        <w:autoSpaceDN w:val="0"/>
        <w:adjustRightInd w:val="0"/>
        <w:jc w:val="both"/>
        <w:rPr>
          <w:sz w:val="28"/>
          <w:szCs w:val="28"/>
        </w:rPr>
      </w:pPr>
      <w:r w:rsidRPr="0033483B">
        <w:rPr>
          <w:sz w:val="28"/>
          <w:szCs w:val="28"/>
        </w:rPr>
        <w:t>Рассмотрев Ваше заявление от _______ №___________ и прилагаемые к нему документы, сообщаем о принятии решения об отказе в предоставлении Муниципальной услуги по следующим основаниям:</w:t>
      </w:r>
    </w:p>
    <w:p w:rsidR="0033483B" w:rsidRPr="0033483B" w:rsidRDefault="0033483B" w:rsidP="0033483B">
      <w:pPr>
        <w:autoSpaceDE w:val="0"/>
        <w:autoSpaceDN w:val="0"/>
        <w:adjustRightInd w:val="0"/>
        <w:jc w:val="both"/>
        <w:rPr>
          <w:sz w:val="28"/>
          <w:szCs w:val="28"/>
        </w:rPr>
      </w:pPr>
      <w:r w:rsidRPr="0033483B">
        <w:rPr>
          <w:sz w:val="28"/>
          <w:szCs w:val="28"/>
        </w:rPr>
        <w:t>_____________________________________________________________________________________________________________________________________________________________________________________________________</w:t>
      </w:r>
    </w:p>
    <w:p w:rsidR="0033483B" w:rsidRPr="0033483B" w:rsidRDefault="0033483B" w:rsidP="0033483B">
      <w:pPr>
        <w:autoSpaceDE w:val="0"/>
        <w:autoSpaceDN w:val="0"/>
        <w:adjustRightInd w:val="0"/>
        <w:jc w:val="both"/>
        <w:rPr>
          <w:sz w:val="28"/>
          <w:szCs w:val="28"/>
        </w:rPr>
      </w:pPr>
      <w:r w:rsidRPr="0033483B">
        <w:rPr>
          <w:sz w:val="28"/>
          <w:szCs w:val="28"/>
        </w:rPr>
        <w:t>(указывается одно или несколько оснований в соответствии с пунктом 12 Административного регламента)</w:t>
      </w:r>
    </w:p>
    <w:p w:rsidR="0033483B" w:rsidRPr="0033483B" w:rsidRDefault="0033483B" w:rsidP="0033483B">
      <w:pPr>
        <w:autoSpaceDE w:val="0"/>
        <w:autoSpaceDN w:val="0"/>
        <w:adjustRightInd w:val="0"/>
        <w:jc w:val="both"/>
        <w:rPr>
          <w:sz w:val="28"/>
          <w:szCs w:val="28"/>
        </w:rPr>
      </w:pPr>
    </w:p>
    <w:p w:rsidR="0033483B" w:rsidRPr="0033483B" w:rsidRDefault="0033483B" w:rsidP="0033483B">
      <w:pPr>
        <w:autoSpaceDE w:val="0"/>
        <w:autoSpaceDN w:val="0"/>
        <w:adjustRightInd w:val="0"/>
        <w:jc w:val="both"/>
        <w:rPr>
          <w:sz w:val="28"/>
          <w:szCs w:val="28"/>
        </w:rPr>
      </w:pPr>
      <w:r w:rsidRPr="0033483B">
        <w:rPr>
          <w:sz w:val="28"/>
          <w:szCs w:val="28"/>
        </w:rPr>
        <w:t>Дополнительная информация: _________________________________________</w:t>
      </w:r>
    </w:p>
    <w:p w:rsidR="0033483B" w:rsidRPr="0033483B" w:rsidRDefault="0033483B" w:rsidP="0033483B">
      <w:pPr>
        <w:autoSpaceDE w:val="0"/>
        <w:autoSpaceDN w:val="0"/>
        <w:adjustRightInd w:val="0"/>
        <w:jc w:val="both"/>
        <w:rPr>
          <w:sz w:val="28"/>
          <w:szCs w:val="28"/>
        </w:rPr>
      </w:pPr>
    </w:p>
    <w:p w:rsidR="0033483B" w:rsidRPr="0033483B" w:rsidRDefault="0033483B" w:rsidP="0033483B">
      <w:pPr>
        <w:autoSpaceDE w:val="0"/>
        <w:autoSpaceDN w:val="0"/>
        <w:adjustRightInd w:val="0"/>
        <w:jc w:val="both"/>
        <w:rPr>
          <w:sz w:val="28"/>
          <w:szCs w:val="28"/>
        </w:rPr>
      </w:pPr>
      <w:r w:rsidRPr="0033483B">
        <w:rPr>
          <w:sz w:val="28"/>
          <w:szCs w:val="28"/>
        </w:rPr>
        <w:t>Вы вправе повторно обратиться с заявлением о предоставлении Муниципальной услуги после устранения нарушений.</w:t>
      </w:r>
    </w:p>
    <w:p w:rsidR="0033483B" w:rsidRPr="0033483B" w:rsidRDefault="0033483B" w:rsidP="0033483B">
      <w:pPr>
        <w:autoSpaceDE w:val="0"/>
        <w:autoSpaceDN w:val="0"/>
        <w:adjustRightInd w:val="0"/>
        <w:jc w:val="both"/>
        <w:rPr>
          <w:sz w:val="28"/>
          <w:szCs w:val="28"/>
        </w:rPr>
      </w:pPr>
      <w:r w:rsidRPr="0033483B">
        <w:rPr>
          <w:sz w:val="28"/>
          <w:szCs w:val="28"/>
        </w:rPr>
        <w:t>Данный отказ может быть обжалован в административном и судебном порядке.</w:t>
      </w:r>
    </w:p>
    <w:p w:rsidR="0033483B" w:rsidRPr="0033483B" w:rsidRDefault="0033483B" w:rsidP="0033483B">
      <w:pPr>
        <w:autoSpaceDE w:val="0"/>
        <w:autoSpaceDN w:val="0"/>
        <w:adjustRightInd w:val="0"/>
        <w:jc w:val="both"/>
        <w:rPr>
          <w:sz w:val="28"/>
          <w:szCs w:val="28"/>
        </w:rPr>
      </w:pPr>
    </w:p>
    <w:p w:rsidR="0033483B" w:rsidRPr="0033483B" w:rsidRDefault="0033483B" w:rsidP="0033483B">
      <w:pPr>
        <w:autoSpaceDE w:val="0"/>
        <w:autoSpaceDN w:val="0"/>
        <w:adjustRightInd w:val="0"/>
        <w:jc w:val="both"/>
        <w:rPr>
          <w:sz w:val="28"/>
          <w:szCs w:val="28"/>
        </w:rPr>
      </w:pPr>
      <w:r w:rsidRPr="0033483B">
        <w:rPr>
          <w:sz w:val="28"/>
          <w:szCs w:val="28"/>
        </w:rPr>
        <w:t>______________________________</w:t>
      </w:r>
    </w:p>
    <w:p w:rsidR="0033483B" w:rsidRPr="0033483B" w:rsidRDefault="0033483B" w:rsidP="0033483B">
      <w:pPr>
        <w:autoSpaceDE w:val="0"/>
        <w:autoSpaceDN w:val="0"/>
        <w:adjustRightInd w:val="0"/>
        <w:jc w:val="both"/>
        <w:rPr>
          <w:sz w:val="28"/>
          <w:szCs w:val="28"/>
        </w:rPr>
      </w:pPr>
      <w:r w:rsidRPr="0033483B">
        <w:rPr>
          <w:sz w:val="28"/>
          <w:szCs w:val="28"/>
        </w:rPr>
        <w:lastRenderedPageBreak/>
        <w:t>Должность и ФИО должностного лица,</w:t>
      </w:r>
    </w:p>
    <w:p w:rsidR="0033483B" w:rsidRPr="0033483B" w:rsidRDefault="0033483B" w:rsidP="0033483B">
      <w:pPr>
        <w:autoSpaceDE w:val="0"/>
        <w:autoSpaceDN w:val="0"/>
        <w:adjustRightInd w:val="0"/>
        <w:jc w:val="both"/>
        <w:rPr>
          <w:sz w:val="28"/>
          <w:szCs w:val="28"/>
        </w:rPr>
      </w:pPr>
      <w:r w:rsidRPr="0033483B">
        <w:rPr>
          <w:sz w:val="28"/>
          <w:szCs w:val="28"/>
        </w:rPr>
        <w:t>принявшего решение</w:t>
      </w:r>
    </w:p>
    <w:p w:rsidR="0033483B" w:rsidRPr="0033483B" w:rsidRDefault="0033483B" w:rsidP="0033483B">
      <w:pPr>
        <w:autoSpaceDE w:val="0"/>
        <w:autoSpaceDN w:val="0"/>
        <w:adjustRightInd w:val="0"/>
        <w:jc w:val="both"/>
        <w:rPr>
          <w:sz w:val="28"/>
          <w:szCs w:val="28"/>
        </w:rPr>
      </w:pPr>
      <w:r w:rsidRPr="0033483B">
        <w:rPr>
          <w:sz w:val="28"/>
          <w:szCs w:val="28"/>
        </w:rPr>
        <w:tab/>
      </w:r>
      <w:r w:rsidRPr="0033483B">
        <w:rPr>
          <w:sz w:val="28"/>
          <w:szCs w:val="28"/>
        </w:rPr>
        <w:tab/>
      </w:r>
      <w:r w:rsidRPr="0033483B">
        <w:rPr>
          <w:sz w:val="28"/>
          <w:szCs w:val="28"/>
        </w:rPr>
        <w:tab/>
      </w:r>
      <w:r w:rsidRPr="0033483B">
        <w:rPr>
          <w:sz w:val="28"/>
          <w:szCs w:val="28"/>
        </w:rPr>
        <w:tab/>
      </w:r>
      <w:r w:rsidRPr="0033483B">
        <w:rPr>
          <w:sz w:val="28"/>
          <w:szCs w:val="28"/>
        </w:rPr>
        <w:tab/>
      </w:r>
      <w:r w:rsidRPr="0033483B">
        <w:rPr>
          <w:sz w:val="28"/>
          <w:szCs w:val="28"/>
        </w:rPr>
        <w:tab/>
      </w:r>
      <w:r w:rsidRPr="0033483B">
        <w:rPr>
          <w:sz w:val="28"/>
          <w:szCs w:val="28"/>
        </w:rPr>
        <w:tab/>
      </w:r>
      <w:r w:rsidRPr="0033483B">
        <w:rPr>
          <w:sz w:val="28"/>
          <w:szCs w:val="28"/>
        </w:rPr>
        <w:tab/>
        <w:t xml:space="preserve">           сведения об электронной</w:t>
      </w:r>
    </w:p>
    <w:p w:rsidR="0033483B" w:rsidRPr="0033483B" w:rsidRDefault="0033483B" w:rsidP="0033483B">
      <w:pPr>
        <w:autoSpaceDE w:val="0"/>
        <w:autoSpaceDN w:val="0"/>
        <w:adjustRightInd w:val="0"/>
        <w:jc w:val="both"/>
        <w:rPr>
          <w:sz w:val="28"/>
          <w:szCs w:val="28"/>
        </w:rPr>
      </w:pPr>
      <w:r w:rsidRPr="0033483B">
        <w:rPr>
          <w:sz w:val="28"/>
          <w:szCs w:val="28"/>
        </w:rPr>
        <w:t xml:space="preserve">                                                                                            подписи</w:t>
      </w:r>
    </w:p>
    <w:p w:rsidR="0033483B" w:rsidRPr="0033483B" w:rsidRDefault="0033483B" w:rsidP="0033483B">
      <w:pPr>
        <w:autoSpaceDE w:val="0"/>
        <w:autoSpaceDN w:val="0"/>
        <w:adjustRightInd w:val="0"/>
        <w:rPr>
          <w:bCs/>
          <w:sz w:val="28"/>
          <w:szCs w:val="28"/>
        </w:rPr>
      </w:pPr>
    </w:p>
    <w:p w:rsidR="0033483B" w:rsidRPr="0033483B" w:rsidRDefault="0033483B" w:rsidP="0033483B">
      <w:pPr>
        <w:autoSpaceDE w:val="0"/>
        <w:autoSpaceDN w:val="0"/>
        <w:adjustRightInd w:val="0"/>
        <w:rPr>
          <w:bCs/>
          <w:sz w:val="28"/>
          <w:szCs w:val="28"/>
        </w:rPr>
      </w:pPr>
    </w:p>
    <w:p w:rsidR="0033483B" w:rsidRPr="0033483B" w:rsidRDefault="0033483B" w:rsidP="0033483B">
      <w:pPr>
        <w:autoSpaceDE w:val="0"/>
        <w:autoSpaceDN w:val="0"/>
        <w:adjustRightInd w:val="0"/>
        <w:jc w:val="right"/>
        <w:rPr>
          <w:bCs/>
        </w:rPr>
      </w:pPr>
      <w:r w:rsidRPr="0033483B">
        <w:rPr>
          <w:bCs/>
        </w:rPr>
        <w:t xml:space="preserve">Приложение № 3 </w:t>
      </w:r>
    </w:p>
    <w:p w:rsidR="0033483B" w:rsidRPr="0033483B" w:rsidRDefault="0033483B" w:rsidP="0033483B">
      <w:pPr>
        <w:autoSpaceDE w:val="0"/>
        <w:autoSpaceDN w:val="0"/>
        <w:adjustRightInd w:val="0"/>
        <w:jc w:val="right"/>
        <w:rPr>
          <w:bCs/>
        </w:rPr>
      </w:pPr>
      <w:r w:rsidRPr="0033483B">
        <w:rPr>
          <w:bCs/>
        </w:rPr>
        <w:t>к Административному регламенту</w:t>
      </w:r>
    </w:p>
    <w:p w:rsidR="0033483B" w:rsidRPr="0033483B" w:rsidRDefault="0033483B" w:rsidP="0033483B">
      <w:pPr>
        <w:autoSpaceDE w:val="0"/>
        <w:autoSpaceDN w:val="0"/>
        <w:adjustRightInd w:val="0"/>
        <w:rPr>
          <w:bCs/>
          <w:sz w:val="28"/>
          <w:szCs w:val="28"/>
        </w:rPr>
      </w:pPr>
    </w:p>
    <w:p w:rsidR="0033483B" w:rsidRPr="0033483B" w:rsidRDefault="0033483B" w:rsidP="0033483B">
      <w:pPr>
        <w:autoSpaceDE w:val="0"/>
        <w:autoSpaceDN w:val="0"/>
        <w:adjustRightInd w:val="0"/>
        <w:rPr>
          <w:sz w:val="28"/>
          <w:szCs w:val="28"/>
        </w:rPr>
      </w:pPr>
      <w:r w:rsidRPr="0033483B">
        <w:rPr>
          <w:sz w:val="28"/>
          <w:szCs w:val="28"/>
        </w:rPr>
        <w:t>В ________________________________</w:t>
      </w:r>
    </w:p>
    <w:p w:rsidR="0033483B" w:rsidRPr="0033483B" w:rsidRDefault="0033483B" w:rsidP="0033483B">
      <w:pPr>
        <w:autoSpaceDE w:val="0"/>
        <w:autoSpaceDN w:val="0"/>
        <w:adjustRightInd w:val="0"/>
        <w:rPr>
          <w:sz w:val="20"/>
          <w:szCs w:val="20"/>
        </w:rPr>
      </w:pPr>
      <w:r w:rsidRPr="0033483B">
        <w:rPr>
          <w:sz w:val="20"/>
          <w:szCs w:val="20"/>
        </w:rPr>
        <w:t>(наименование органа местного самоуправления)</w:t>
      </w:r>
    </w:p>
    <w:p w:rsidR="0033483B" w:rsidRPr="0033483B" w:rsidRDefault="0033483B" w:rsidP="0033483B">
      <w:pPr>
        <w:autoSpaceDE w:val="0"/>
        <w:autoSpaceDN w:val="0"/>
        <w:adjustRightInd w:val="0"/>
        <w:rPr>
          <w:sz w:val="28"/>
          <w:szCs w:val="28"/>
        </w:rPr>
      </w:pPr>
      <w:r w:rsidRPr="0033483B">
        <w:rPr>
          <w:sz w:val="28"/>
          <w:szCs w:val="28"/>
        </w:rPr>
        <w:t>от ___________________________</w:t>
      </w:r>
    </w:p>
    <w:p w:rsidR="0033483B" w:rsidRPr="0033483B" w:rsidRDefault="0033483B" w:rsidP="0033483B">
      <w:pPr>
        <w:autoSpaceDE w:val="0"/>
        <w:autoSpaceDN w:val="0"/>
        <w:adjustRightInd w:val="0"/>
        <w:rPr>
          <w:sz w:val="20"/>
          <w:szCs w:val="20"/>
        </w:rPr>
      </w:pPr>
      <w:r w:rsidRPr="0033483B">
        <w:rPr>
          <w:sz w:val="20"/>
          <w:szCs w:val="20"/>
        </w:rPr>
        <w:t xml:space="preserve">(указываются ФИО (отчество при наличии), </w:t>
      </w:r>
    </w:p>
    <w:p w:rsidR="0033483B" w:rsidRPr="0033483B" w:rsidRDefault="0033483B" w:rsidP="0033483B">
      <w:pPr>
        <w:autoSpaceDE w:val="0"/>
        <w:autoSpaceDN w:val="0"/>
        <w:adjustRightInd w:val="0"/>
        <w:rPr>
          <w:sz w:val="28"/>
          <w:szCs w:val="28"/>
        </w:rPr>
      </w:pPr>
      <w:r w:rsidRPr="0033483B">
        <w:rPr>
          <w:sz w:val="28"/>
          <w:szCs w:val="28"/>
        </w:rPr>
        <w:t>наименование заявителя,</w:t>
      </w:r>
    </w:p>
    <w:p w:rsidR="0033483B" w:rsidRPr="0033483B" w:rsidRDefault="0033483B" w:rsidP="0033483B">
      <w:pPr>
        <w:autoSpaceDE w:val="0"/>
        <w:autoSpaceDN w:val="0"/>
        <w:adjustRightInd w:val="0"/>
        <w:rPr>
          <w:sz w:val="28"/>
          <w:szCs w:val="28"/>
        </w:rPr>
      </w:pPr>
      <w:r w:rsidRPr="0033483B">
        <w:rPr>
          <w:sz w:val="28"/>
          <w:szCs w:val="28"/>
        </w:rPr>
        <w:t xml:space="preserve">ИНН, ОГРН юридического лица, </w:t>
      </w:r>
    </w:p>
    <w:p w:rsidR="0033483B" w:rsidRPr="0033483B" w:rsidRDefault="0033483B" w:rsidP="0033483B">
      <w:pPr>
        <w:autoSpaceDE w:val="0"/>
        <w:autoSpaceDN w:val="0"/>
        <w:adjustRightInd w:val="0"/>
        <w:rPr>
          <w:sz w:val="28"/>
          <w:szCs w:val="28"/>
        </w:rPr>
      </w:pPr>
      <w:r w:rsidRPr="0033483B">
        <w:rPr>
          <w:sz w:val="28"/>
          <w:szCs w:val="28"/>
        </w:rPr>
        <w:t>ИНН, ОГРНИП индивидуального предпринимателя</w:t>
      </w:r>
    </w:p>
    <w:p w:rsidR="0033483B" w:rsidRPr="0033483B" w:rsidRDefault="0033483B" w:rsidP="0033483B">
      <w:pPr>
        <w:autoSpaceDE w:val="0"/>
        <w:autoSpaceDN w:val="0"/>
        <w:adjustRightInd w:val="0"/>
        <w:rPr>
          <w:sz w:val="28"/>
          <w:szCs w:val="28"/>
        </w:rPr>
      </w:pPr>
      <w:r w:rsidRPr="0033483B">
        <w:rPr>
          <w:sz w:val="28"/>
          <w:szCs w:val="28"/>
        </w:rPr>
        <w:t>_____________________________</w:t>
      </w:r>
    </w:p>
    <w:p w:rsidR="0033483B" w:rsidRPr="0033483B" w:rsidRDefault="0033483B" w:rsidP="0033483B">
      <w:pPr>
        <w:autoSpaceDE w:val="0"/>
        <w:autoSpaceDN w:val="0"/>
        <w:adjustRightInd w:val="0"/>
        <w:rPr>
          <w:sz w:val="28"/>
          <w:szCs w:val="28"/>
        </w:rPr>
      </w:pPr>
      <w:r w:rsidRPr="0033483B">
        <w:rPr>
          <w:sz w:val="28"/>
          <w:szCs w:val="28"/>
        </w:rPr>
        <w:t>Данные документа, удостоверяющего личность</w:t>
      </w:r>
    </w:p>
    <w:p w:rsidR="0033483B" w:rsidRPr="0033483B" w:rsidRDefault="0033483B" w:rsidP="0033483B">
      <w:pPr>
        <w:autoSpaceDE w:val="0"/>
        <w:autoSpaceDN w:val="0"/>
        <w:adjustRightInd w:val="0"/>
        <w:rPr>
          <w:sz w:val="28"/>
          <w:szCs w:val="28"/>
        </w:rPr>
      </w:pPr>
      <w:r w:rsidRPr="0033483B">
        <w:rPr>
          <w:sz w:val="28"/>
          <w:szCs w:val="28"/>
        </w:rPr>
        <w:t>__________________________</w:t>
      </w:r>
    </w:p>
    <w:p w:rsidR="0033483B" w:rsidRPr="0033483B" w:rsidRDefault="0033483B" w:rsidP="0033483B">
      <w:pPr>
        <w:autoSpaceDE w:val="0"/>
        <w:autoSpaceDN w:val="0"/>
        <w:adjustRightInd w:val="0"/>
        <w:rPr>
          <w:sz w:val="28"/>
          <w:szCs w:val="28"/>
        </w:rPr>
      </w:pPr>
      <w:r w:rsidRPr="0033483B">
        <w:rPr>
          <w:sz w:val="28"/>
          <w:szCs w:val="28"/>
        </w:rPr>
        <w:t>Почтовый адрес</w:t>
      </w:r>
    </w:p>
    <w:p w:rsidR="0033483B" w:rsidRPr="0033483B" w:rsidRDefault="0033483B" w:rsidP="0033483B">
      <w:pPr>
        <w:autoSpaceDE w:val="0"/>
        <w:autoSpaceDN w:val="0"/>
        <w:adjustRightInd w:val="0"/>
        <w:rPr>
          <w:sz w:val="28"/>
          <w:szCs w:val="28"/>
        </w:rPr>
      </w:pPr>
      <w:r w:rsidRPr="0033483B">
        <w:rPr>
          <w:sz w:val="28"/>
          <w:szCs w:val="28"/>
        </w:rPr>
        <w:t>__________________________</w:t>
      </w:r>
    </w:p>
    <w:p w:rsidR="0033483B" w:rsidRPr="0033483B" w:rsidRDefault="0033483B" w:rsidP="0033483B">
      <w:pPr>
        <w:autoSpaceDE w:val="0"/>
        <w:autoSpaceDN w:val="0"/>
        <w:adjustRightInd w:val="0"/>
        <w:rPr>
          <w:sz w:val="28"/>
          <w:szCs w:val="28"/>
        </w:rPr>
      </w:pPr>
      <w:r w:rsidRPr="0033483B">
        <w:rPr>
          <w:sz w:val="28"/>
          <w:szCs w:val="28"/>
        </w:rPr>
        <w:t>Адрес электронной почты</w:t>
      </w:r>
    </w:p>
    <w:p w:rsidR="0033483B" w:rsidRPr="0033483B" w:rsidRDefault="0033483B" w:rsidP="0033483B">
      <w:pPr>
        <w:autoSpaceDE w:val="0"/>
        <w:autoSpaceDN w:val="0"/>
        <w:adjustRightInd w:val="0"/>
        <w:rPr>
          <w:sz w:val="28"/>
          <w:szCs w:val="28"/>
        </w:rPr>
      </w:pPr>
      <w:r w:rsidRPr="0033483B">
        <w:rPr>
          <w:sz w:val="28"/>
          <w:szCs w:val="28"/>
        </w:rPr>
        <w:t>__________________________</w:t>
      </w:r>
    </w:p>
    <w:p w:rsidR="0033483B" w:rsidRPr="0033483B" w:rsidRDefault="0033483B" w:rsidP="0033483B">
      <w:pPr>
        <w:autoSpaceDE w:val="0"/>
        <w:autoSpaceDN w:val="0"/>
        <w:adjustRightInd w:val="0"/>
        <w:rPr>
          <w:sz w:val="20"/>
          <w:szCs w:val="20"/>
        </w:rPr>
      </w:pPr>
      <w:r w:rsidRPr="0033483B">
        <w:rPr>
          <w:sz w:val="28"/>
          <w:szCs w:val="28"/>
        </w:rPr>
        <w:t xml:space="preserve">Контактный телефон </w:t>
      </w:r>
      <w:r w:rsidRPr="0033483B">
        <w:rPr>
          <w:sz w:val="20"/>
          <w:szCs w:val="20"/>
        </w:rPr>
        <w:t>(указывается по желанию)</w:t>
      </w:r>
    </w:p>
    <w:p w:rsidR="0033483B" w:rsidRPr="0033483B" w:rsidRDefault="0033483B" w:rsidP="0033483B">
      <w:pPr>
        <w:autoSpaceDE w:val="0"/>
        <w:autoSpaceDN w:val="0"/>
        <w:adjustRightInd w:val="0"/>
        <w:jc w:val="right"/>
        <w:rPr>
          <w:sz w:val="28"/>
          <w:szCs w:val="28"/>
        </w:rPr>
      </w:pPr>
      <w:r w:rsidRPr="0033483B">
        <w:rPr>
          <w:sz w:val="28"/>
          <w:szCs w:val="28"/>
        </w:rPr>
        <w:t xml:space="preserve"> </w:t>
      </w:r>
    </w:p>
    <w:p w:rsidR="0033483B" w:rsidRPr="0033483B" w:rsidRDefault="0033483B" w:rsidP="0033483B">
      <w:pPr>
        <w:autoSpaceDE w:val="0"/>
        <w:autoSpaceDN w:val="0"/>
        <w:adjustRightInd w:val="0"/>
        <w:jc w:val="center"/>
        <w:rPr>
          <w:bCs/>
          <w:sz w:val="28"/>
          <w:szCs w:val="28"/>
        </w:rPr>
      </w:pPr>
      <w:r w:rsidRPr="0033483B">
        <w:rPr>
          <w:bCs/>
          <w:sz w:val="28"/>
          <w:szCs w:val="28"/>
        </w:rPr>
        <w:t>Заявление о предоставлении Муниципальной услуги</w:t>
      </w:r>
    </w:p>
    <w:p w:rsidR="0033483B" w:rsidRPr="0033483B" w:rsidRDefault="0033483B" w:rsidP="0033483B">
      <w:pPr>
        <w:autoSpaceDE w:val="0"/>
        <w:autoSpaceDN w:val="0"/>
        <w:adjustRightInd w:val="0"/>
        <w:jc w:val="center"/>
        <w:rPr>
          <w:sz w:val="28"/>
          <w:szCs w:val="28"/>
        </w:rPr>
      </w:pPr>
      <w:r w:rsidRPr="0033483B">
        <w:rPr>
          <w:sz w:val="28"/>
          <w:szCs w:val="28"/>
        </w:rPr>
        <w:t xml:space="preserve"> «Признание садового дома жилым домом и жилого дома садовым домом»</w:t>
      </w:r>
    </w:p>
    <w:p w:rsidR="0033483B" w:rsidRPr="0033483B" w:rsidRDefault="0033483B" w:rsidP="0033483B">
      <w:pPr>
        <w:autoSpaceDE w:val="0"/>
        <w:autoSpaceDN w:val="0"/>
        <w:adjustRightInd w:val="0"/>
        <w:jc w:val="center"/>
        <w:rPr>
          <w:sz w:val="28"/>
          <w:szCs w:val="28"/>
        </w:rPr>
      </w:pPr>
      <w:r w:rsidRPr="0033483B">
        <w:rPr>
          <w:sz w:val="28"/>
          <w:szCs w:val="28"/>
        </w:rPr>
        <w:t>«_____» ______________г.                                                  № _____________</w:t>
      </w:r>
    </w:p>
    <w:p w:rsidR="0033483B" w:rsidRPr="0033483B" w:rsidRDefault="0033483B" w:rsidP="0033483B">
      <w:pPr>
        <w:autoSpaceDE w:val="0"/>
        <w:autoSpaceDN w:val="0"/>
        <w:adjustRightInd w:val="0"/>
        <w:jc w:val="right"/>
        <w:rPr>
          <w:sz w:val="28"/>
          <w:szCs w:val="28"/>
        </w:rPr>
      </w:pPr>
    </w:p>
    <w:p w:rsidR="0033483B" w:rsidRPr="0033483B" w:rsidRDefault="0033483B" w:rsidP="0033483B">
      <w:pPr>
        <w:tabs>
          <w:tab w:val="left" w:pos="709"/>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jc w:val="both"/>
        <w:rPr>
          <w:sz w:val="28"/>
          <w:szCs w:val="28"/>
        </w:rPr>
      </w:pPr>
      <w:r w:rsidRPr="0033483B">
        <w:rPr>
          <w:sz w:val="28"/>
          <w:szCs w:val="28"/>
        </w:rPr>
        <w:t xml:space="preserve">           Прошу признать садовый дом жилым домом или жилой дом садовым домом (нужное подчеркнуть), расположенный по адресу:</w:t>
      </w:r>
    </w:p>
    <w:p w:rsidR="0033483B" w:rsidRPr="0033483B" w:rsidRDefault="0033483B" w:rsidP="0033483B">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jc w:val="both"/>
        <w:rPr>
          <w:sz w:val="20"/>
          <w:szCs w:val="20"/>
        </w:rPr>
      </w:pPr>
      <w:r w:rsidRPr="0033483B">
        <w:rPr>
          <w:sz w:val="28"/>
          <w:szCs w:val="28"/>
        </w:rPr>
        <w:t xml:space="preserve">___________________________________________________________________                                  </w:t>
      </w:r>
      <w:r w:rsidRPr="0033483B">
        <w:rPr>
          <w:sz w:val="20"/>
          <w:szCs w:val="20"/>
        </w:rPr>
        <w:t>(месторасположение объекта - адрес)</w:t>
      </w:r>
    </w:p>
    <w:p w:rsidR="0033483B" w:rsidRPr="0033483B" w:rsidRDefault="0033483B" w:rsidP="0033483B">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jc w:val="both"/>
        <w:rPr>
          <w:sz w:val="28"/>
          <w:szCs w:val="28"/>
        </w:rPr>
      </w:pPr>
      <w:r w:rsidRPr="0033483B">
        <w:rPr>
          <w:sz w:val="28"/>
          <w:szCs w:val="28"/>
        </w:rPr>
        <w:t>Кадастровый номер дома_________________________________________</w:t>
      </w:r>
    </w:p>
    <w:p w:rsidR="0033483B" w:rsidRPr="0033483B" w:rsidRDefault="0033483B" w:rsidP="0033483B">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jc w:val="both"/>
        <w:rPr>
          <w:sz w:val="28"/>
          <w:szCs w:val="28"/>
        </w:rPr>
      </w:pPr>
      <w:r w:rsidRPr="0033483B">
        <w:rPr>
          <w:sz w:val="28"/>
          <w:szCs w:val="28"/>
        </w:rPr>
        <w:t>Кадастровый номер земельного участка ________________________________</w:t>
      </w:r>
    </w:p>
    <w:p w:rsidR="0033483B" w:rsidRPr="0033483B" w:rsidRDefault="0033483B" w:rsidP="0033483B">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jc w:val="both"/>
        <w:rPr>
          <w:sz w:val="28"/>
          <w:szCs w:val="28"/>
        </w:rPr>
      </w:pPr>
      <w:r w:rsidRPr="0033483B">
        <w:rPr>
          <w:sz w:val="28"/>
          <w:szCs w:val="28"/>
        </w:rPr>
        <w:t>Принадлежащий мне на праве: ________________________________________</w:t>
      </w:r>
    </w:p>
    <w:p w:rsidR="0033483B" w:rsidRPr="0033483B" w:rsidRDefault="0033483B" w:rsidP="0033483B">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jc w:val="both"/>
        <w:rPr>
          <w:sz w:val="28"/>
          <w:szCs w:val="28"/>
        </w:rPr>
      </w:pPr>
      <w:r w:rsidRPr="0033483B">
        <w:rPr>
          <w:sz w:val="28"/>
          <w:szCs w:val="28"/>
        </w:rPr>
        <w:t>На основании: _____________________________________________________</w:t>
      </w:r>
    </w:p>
    <w:p w:rsidR="0033483B" w:rsidRPr="0033483B" w:rsidRDefault="0033483B" w:rsidP="0033483B">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jc w:val="both"/>
        <w:rPr>
          <w:sz w:val="28"/>
          <w:szCs w:val="28"/>
        </w:rPr>
      </w:pPr>
      <w:r w:rsidRPr="0033483B">
        <w:rPr>
          <w:sz w:val="28"/>
          <w:szCs w:val="28"/>
        </w:rPr>
        <w:t>Перечень прилагаемых к заявлению документов:</w:t>
      </w:r>
    </w:p>
    <w:p w:rsidR="0033483B" w:rsidRPr="0033483B" w:rsidRDefault="0033483B" w:rsidP="0033483B">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jc w:val="both"/>
        <w:rPr>
          <w:sz w:val="28"/>
          <w:szCs w:val="28"/>
        </w:rPr>
      </w:pPr>
      <w:r w:rsidRPr="0033483B">
        <w:rPr>
          <w:sz w:val="28"/>
          <w:szCs w:val="28"/>
        </w:rPr>
        <w:t>1.</w:t>
      </w:r>
    </w:p>
    <w:p w:rsidR="0033483B" w:rsidRPr="0033483B" w:rsidRDefault="0033483B" w:rsidP="0033483B">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jc w:val="both"/>
        <w:rPr>
          <w:sz w:val="28"/>
          <w:szCs w:val="28"/>
        </w:rPr>
      </w:pPr>
      <w:r w:rsidRPr="0033483B">
        <w:rPr>
          <w:sz w:val="28"/>
          <w:szCs w:val="28"/>
        </w:rPr>
        <w:t>2.</w:t>
      </w:r>
    </w:p>
    <w:p w:rsidR="0033483B" w:rsidRPr="0033483B" w:rsidRDefault="0033483B" w:rsidP="0033483B">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jc w:val="both"/>
        <w:rPr>
          <w:sz w:val="28"/>
          <w:szCs w:val="28"/>
        </w:rPr>
      </w:pPr>
      <w:r w:rsidRPr="0033483B">
        <w:rPr>
          <w:sz w:val="28"/>
          <w:szCs w:val="28"/>
        </w:rPr>
        <w:t>3.</w:t>
      </w:r>
    </w:p>
    <w:p w:rsidR="0033483B" w:rsidRPr="0033483B" w:rsidRDefault="0033483B" w:rsidP="0033483B">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jc w:val="both"/>
        <w:rPr>
          <w:sz w:val="28"/>
          <w:szCs w:val="28"/>
        </w:rPr>
      </w:pPr>
      <w:r w:rsidRPr="0033483B">
        <w:rPr>
          <w:sz w:val="28"/>
          <w:szCs w:val="28"/>
        </w:rPr>
        <w:t>Результат Муниципальной услуги прошу (нужное подчеркнуть):</w:t>
      </w:r>
    </w:p>
    <w:p w:rsidR="0033483B" w:rsidRPr="0033483B" w:rsidRDefault="0033483B" w:rsidP="0033483B">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jc w:val="both"/>
        <w:rPr>
          <w:sz w:val="28"/>
          <w:szCs w:val="28"/>
        </w:rPr>
      </w:pPr>
      <w:r w:rsidRPr="0033483B">
        <w:rPr>
          <w:sz w:val="28"/>
          <w:szCs w:val="28"/>
        </w:rPr>
        <w:lastRenderedPageBreak/>
        <w:t>1. направить в личный кабинет на ЕПГУ, РПГУ, по электронной почте;</w:t>
      </w:r>
    </w:p>
    <w:p w:rsidR="0033483B" w:rsidRPr="0033483B" w:rsidRDefault="0033483B" w:rsidP="0033483B">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jc w:val="both"/>
        <w:rPr>
          <w:sz w:val="28"/>
          <w:szCs w:val="28"/>
        </w:rPr>
      </w:pPr>
      <w:r w:rsidRPr="0033483B">
        <w:rPr>
          <w:sz w:val="28"/>
          <w:szCs w:val="28"/>
        </w:rPr>
        <w:t>2. выдать на руки в Администрации;</w:t>
      </w:r>
    </w:p>
    <w:p w:rsidR="0033483B" w:rsidRPr="0033483B" w:rsidRDefault="0033483B" w:rsidP="0033483B">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jc w:val="both"/>
        <w:rPr>
          <w:sz w:val="28"/>
          <w:szCs w:val="28"/>
        </w:rPr>
      </w:pPr>
      <w:r w:rsidRPr="0033483B">
        <w:rPr>
          <w:sz w:val="28"/>
          <w:szCs w:val="28"/>
        </w:rPr>
        <w:t xml:space="preserve">3.  направить посредством почтового отправления с уведомлением о вручении. </w:t>
      </w:r>
    </w:p>
    <w:p w:rsidR="0033483B" w:rsidRPr="0033483B" w:rsidRDefault="0033483B" w:rsidP="0033483B">
      <w:pPr>
        <w:tabs>
          <w:tab w:val="left" w:pos="916"/>
          <w:tab w:val="left" w:pos="1832"/>
          <w:tab w:val="left" w:pos="4580"/>
          <w:tab w:val="left" w:pos="7431"/>
          <w:tab w:val="left" w:pos="8244"/>
          <w:tab w:val="left" w:pos="9072"/>
          <w:tab w:val="left" w:pos="9160"/>
          <w:tab w:val="left" w:pos="9356"/>
          <w:tab w:val="left" w:pos="9639"/>
          <w:tab w:val="left" w:pos="10076"/>
          <w:tab w:val="left" w:pos="10992"/>
          <w:tab w:val="left" w:pos="11908"/>
          <w:tab w:val="left" w:pos="12824"/>
          <w:tab w:val="left" w:pos="13740"/>
          <w:tab w:val="left" w:pos="14656"/>
        </w:tabs>
        <w:jc w:val="both"/>
        <w:rPr>
          <w:sz w:val="28"/>
          <w:szCs w:val="28"/>
        </w:rPr>
      </w:pPr>
      <w:r w:rsidRPr="0033483B">
        <w:rPr>
          <w:sz w:val="28"/>
          <w:szCs w:val="28"/>
        </w:rPr>
        <w:t>_______________________</w:t>
      </w:r>
      <w:r w:rsidRPr="0033483B">
        <w:rPr>
          <w:sz w:val="28"/>
          <w:szCs w:val="28"/>
        </w:rPr>
        <w:tab/>
      </w:r>
      <w:r w:rsidRPr="0033483B">
        <w:rPr>
          <w:sz w:val="28"/>
          <w:szCs w:val="28"/>
        </w:rPr>
        <w:tab/>
        <w:t>___________</w:t>
      </w:r>
    </w:p>
    <w:p w:rsidR="0033483B" w:rsidRPr="0033483B" w:rsidRDefault="0033483B" w:rsidP="0033483B">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jc w:val="both"/>
        <w:rPr>
          <w:sz w:val="28"/>
          <w:szCs w:val="28"/>
        </w:rPr>
      </w:pPr>
      <w:r w:rsidRPr="0033483B">
        <w:rPr>
          <w:sz w:val="28"/>
          <w:szCs w:val="28"/>
        </w:rPr>
        <w:t xml:space="preserve">                            подпись                                                                                         дата</w:t>
      </w:r>
    </w:p>
    <w:p w:rsidR="0033483B" w:rsidRPr="0033483B" w:rsidRDefault="0033483B" w:rsidP="0033483B">
      <w:pPr>
        <w:autoSpaceDE w:val="0"/>
        <w:autoSpaceDN w:val="0"/>
        <w:adjustRightInd w:val="0"/>
        <w:rPr>
          <w:bCs/>
          <w:sz w:val="28"/>
          <w:szCs w:val="28"/>
        </w:rPr>
      </w:pPr>
    </w:p>
    <w:p w:rsidR="0033483B" w:rsidRPr="0033483B" w:rsidRDefault="0033483B" w:rsidP="0033483B">
      <w:pPr>
        <w:autoSpaceDE w:val="0"/>
        <w:autoSpaceDN w:val="0"/>
        <w:adjustRightInd w:val="0"/>
        <w:jc w:val="right"/>
        <w:rPr>
          <w:bCs/>
        </w:rPr>
      </w:pPr>
      <w:r w:rsidRPr="0033483B">
        <w:rPr>
          <w:bCs/>
        </w:rPr>
        <w:t xml:space="preserve">Приложение № 4 </w:t>
      </w:r>
    </w:p>
    <w:p w:rsidR="0033483B" w:rsidRPr="0033483B" w:rsidRDefault="0033483B" w:rsidP="0033483B">
      <w:pPr>
        <w:autoSpaceDE w:val="0"/>
        <w:autoSpaceDN w:val="0"/>
        <w:adjustRightInd w:val="0"/>
        <w:jc w:val="right"/>
        <w:rPr>
          <w:bCs/>
        </w:rPr>
      </w:pPr>
      <w:r w:rsidRPr="0033483B">
        <w:rPr>
          <w:bCs/>
        </w:rPr>
        <w:t>к Административному регламенту</w:t>
      </w:r>
    </w:p>
    <w:p w:rsidR="0033483B" w:rsidRPr="0033483B" w:rsidRDefault="0033483B" w:rsidP="0033483B">
      <w:pPr>
        <w:autoSpaceDE w:val="0"/>
        <w:autoSpaceDN w:val="0"/>
        <w:adjustRightInd w:val="0"/>
        <w:rPr>
          <w:bCs/>
          <w:sz w:val="28"/>
          <w:szCs w:val="28"/>
        </w:rPr>
      </w:pPr>
    </w:p>
    <w:p w:rsidR="0033483B" w:rsidRPr="0033483B" w:rsidRDefault="0033483B" w:rsidP="0033483B">
      <w:pPr>
        <w:autoSpaceDE w:val="0"/>
        <w:autoSpaceDN w:val="0"/>
        <w:adjustRightInd w:val="0"/>
        <w:rPr>
          <w:bCs/>
          <w:sz w:val="28"/>
          <w:szCs w:val="28"/>
        </w:rPr>
      </w:pPr>
    </w:p>
    <w:p w:rsidR="0033483B" w:rsidRPr="0033483B" w:rsidRDefault="0033483B" w:rsidP="0033483B">
      <w:pPr>
        <w:autoSpaceDE w:val="0"/>
        <w:autoSpaceDN w:val="0"/>
        <w:adjustRightInd w:val="0"/>
        <w:jc w:val="center"/>
        <w:rPr>
          <w:bCs/>
          <w:sz w:val="28"/>
          <w:szCs w:val="28"/>
        </w:rPr>
      </w:pPr>
      <w:r w:rsidRPr="0033483B">
        <w:rPr>
          <w:bCs/>
          <w:sz w:val="28"/>
          <w:szCs w:val="28"/>
        </w:rPr>
        <w:t>Форма решения об отказе в приеме документов, необходимых для предоставления Муниципальной услуги</w:t>
      </w:r>
    </w:p>
    <w:p w:rsidR="0033483B" w:rsidRPr="0033483B" w:rsidRDefault="0033483B" w:rsidP="0033483B">
      <w:pPr>
        <w:autoSpaceDE w:val="0"/>
        <w:autoSpaceDN w:val="0"/>
        <w:adjustRightInd w:val="0"/>
        <w:jc w:val="center"/>
        <w:rPr>
          <w:sz w:val="28"/>
          <w:szCs w:val="28"/>
        </w:rPr>
      </w:pPr>
    </w:p>
    <w:p w:rsidR="0033483B" w:rsidRPr="0033483B" w:rsidRDefault="0033483B" w:rsidP="0033483B">
      <w:pPr>
        <w:autoSpaceDE w:val="0"/>
        <w:autoSpaceDN w:val="0"/>
        <w:adjustRightInd w:val="0"/>
        <w:jc w:val="center"/>
        <w:rPr>
          <w:sz w:val="28"/>
          <w:szCs w:val="28"/>
        </w:rPr>
      </w:pPr>
      <w:r w:rsidRPr="0033483B">
        <w:rPr>
          <w:sz w:val="28"/>
          <w:szCs w:val="28"/>
        </w:rPr>
        <w:t>_______________________________________________</w:t>
      </w:r>
    </w:p>
    <w:p w:rsidR="0033483B" w:rsidRPr="0033483B" w:rsidRDefault="0033483B" w:rsidP="0033483B">
      <w:pPr>
        <w:autoSpaceDE w:val="0"/>
        <w:autoSpaceDN w:val="0"/>
        <w:adjustRightInd w:val="0"/>
        <w:jc w:val="center"/>
        <w:rPr>
          <w:sz w:val="28"/>
          <w:szCs w:val="28"/>
        </w:rPr>
      </w:pPr>
      <w:r w:rsidRPr="0033483B">
        <w:rPr>
          <w:sz w:val="28"/>
          <w:szCs w:val="28"/>
        </w:rPr>
        <w:t>Наименование органа местного самоуправления</w:t>
      </w:r>
    </w:p>
    <w:p w:rsidR="0033483B" w:rsidRPr="0033483B" w:rsidRDefault="0033483B" w:rsidP="0033483B">
      <w:pPr>
        <w:autoSpaceDE w:val="0"/>
        <w:autoSpaceDN w:val="0"/>
        <w:adjustRightInd w:val="0"/>
        <w:jc w:val="center"/>
        <w:rPr>
          <w:sz w:val="28"/>
          <w:szCs w:val="28"/>
        </w:rPr>
      </w:pPr>
    </w:p>
    <w:p w:rsidR="0033483B" w:rsidRPr="0033483B" w:rsidRDefault="0033483B" w:rsidP="0033483B">
      <w:pPr>
        <w:autoSpaceDE w:val="0"/>
        <w:autoSpaceDN w:val="0"/>
        <w:adjustRightInd w:val="0"/>
        <w:jc w:val="right"/>
        <w:rPr>
          <w:sz w:val="28"/>
          <w:szCs w:val="28"/>
        </w:rPr>
      </w:pPr>
      <w:r w:rsidRPr="0033483B">
        <w:rPr>
          <w:sz w:val="28"/>
          <w:szCs w:val="28"/>
        </w:rPr>
        <w:t>Кому ___________________________</w:t>
      </w:r>
    </w:p>
    <w:p w:rsidR="0033483B" w:rsidRPr="0033483B" w:rsidRDefault="0033483B" w:rsidP="0033483B">
      <w:pPr>
        <w:autoSpaceDE w:val="0"/>
        <w:autoSpaceDN w:val="0"/>
        <w:adjustRightInd w:val="0"/>
        <w:jc w:val="right"/>
        <w:rPr>
          <w:sz w:val="28"/>
          <w:szCs w:val="28"/>
        </w:rPr>
      </w:pPr>
      <w:r w:rsidRPr="0033483B">
        <w:rPr>
          <w:sz w:val="28"/>
          <w:szCs w:val="28"/>
        </w:rPr>
        <w:t>(указываются данные заявителя)</w:t>
      </w:r>
    </w:p>
    <w:p w:rsidR="0033483B" w:rsidRPr="0033483B" w:rsidRDefault="0033483B" w:rsidP="0033483B">
      <w:pPr>
        <w:autoSpaceDE w:val="0"/>
        <w:autoSpaceDN w:val="0"/>
        <w:adjustRightInd w:val="0"/>
        <w:jc w:val="right"/>
        <w:rPr>
          <w:sz w:val="28"/>
          <w:szCs w:val="28"/>
        </w:rPr>
      </w:pPr>
    </w:p>
    <w:p w:rsidR="0033483B" w:rsidRPr="0033483B" w:rsidRDefault="0033483B" w:rsidP="0033483B">
      <w:pPr>
        <w:autoSpaceDE w:val="0"/>
        <w:autoSpaceDN w:val="0"/>
        <w:adjustRightInd w:val="0"/>
        <w:jc w:val="center"/>
        <w:rPr>
          <w:sz w:val="28"/>
          <w:szCs w:val="28"/>
        </w:rPr>
      </w:pPr>
      <w:r w:rsidRPr="0033483B">
        <w:rPr>
          <w:sz w:val="28"/>
          <w:szCs w:val="28"/>
        </w:rPr>
        <w:t>Решение</w:t>
      </w:r>
    </w:p>
    <w:p w:rsidR="0033483B" w:rsidRPr="0033483B" w:rsidRDefault="0033483B" w:rsidP="0033483B">
      <w:pPr>
        <w:autoSpaceDE w:val="0"/>
        <w:autoSpaceDN w:val="0"/>
        <w:adjustRightInd w:val="0"/>
        <w:jc w:val="center"/>
        <w:rPr>
          <w:sz w:val="28"/>
          <w:szCs w:val="28"/>
        </w:rPr>
      </w:pPr>
      <w:r w:rsidRPr="0033483B">
        <w:rPr>
          <w:sz w:val="28"/>
          <w:szCs w:val="28"/>
        </w:rPr>
        <w:t>об отказе в приеме документов, необходимых для предоставления Муниципальной услуги «Признание садового дома жилым домом и жилого дома садовым домом»</w:t>
      </w:r>
    </w:p>
    <w:p w:rsidR="0033483B" w:rsidRPr="0033483B" w:rsidRDefault="0033483B" w:rsidP="0033483B">
      <w:pPr>
        <w:autoSpaceDE w:val="0"/>
        <w:autoSpaceDN w:val="0"/>
        <w:adjustRightInd w:val="0"/>
        <w:jc w:val="center"/>
        <w:rPr>
          <w:sz w:val="28"/>
          <w:szCs w:val="28"/>
        </w:rPr>
      </w:pPr>
    </w:p>
    <w:p w:rsidR="0033483B" w:rsidRPr="0033483B" w:rsidRDefault="0033483B" w:rsidP="0033483B">
      <w:pPr>
        <w:autoSpaceDE w:val="0"/>
        <w:autoSpaceDN w:val="0"/>
        <w:adjustRightInd w:val="0"/>
        <w:jc w:val="center"/>
        <w:rPr>
          <w:sz w:val="28"/>
          <w:szCs w:val="28"/>
        </w:rPr>
      </w:pPr>
      <w:r w:rsidRPr="0033483B">
        <w:rPr>
          <w:sz w:val="28"/>
          <w:szCs w:val="28"/>
        </w:rPr>
        <w:t>«_____» ______________г.                                                  № _____________</w:t>
      </w:r>
    </w:p>
    <w:p w:rsidR="0033483B" w:rsidRPr="0033483B" w:rsidRDefault="0033483B" w:rsidP="0033483B">
      <w:pPr>
        <w:autoSpaceDE w:val="0"/>
        <w:autoSpaceDN w:val="0"/>
        <w:adjustRightInd w:val="0"/>
        <w:jc w:val="right"/>
        <w:rPr>
          <w:sz w:val="28"/>
          <w:szCs w:val="28"/>
        </w:rPr>
      </w:pPr>
    </w:p>
    <w:p w:rsidR="0033483B" w:rsidRPr="0033483B" w:rsidRDefault="0033483B" w:rsidP="0033483B">
      <w:pPr>
        <w:autoSpaceDE w:val="0"/>
        <w:autoSpaceDN w:val="0"/>
        <w:adjustRightInd w:val="0"/>
        <w:jc w:val="right"/>
        <w:rPr>
          <w:sz w:val="28"/>
          <w:szCs w:val="28"/>
        </w:rPr>
      </w:pPr>
    </w:p>
    <w:p w:rsidR="0033483B" w:rsidRPr="0033483B" w:rsidRDefault="0033483B" w:rsidP="0033483B">
      <w:pPr>
        <w:autoSpaceDE w:val="0"/>
        <w:autoSpaceDN w:val="0"/>
        <w:adjustRightInd w:val="0"/>
        <w:jc w:val="both"/>
        <w:rPr>
          <w:sz w:val="28"/>
          <w:szCs w:val="28"/>
        </w:rPr>
      </w:pPr>
      <w:r w:rsidRPr="0033483B">
        <w:rPr>
          <w:sz w:val="28"/>
          <w:szCs w:val="28"/>
        </w:rPr>
        <w:t>Рассмотрев Ваше заявление от _______ №___________ и прилагаемые к нему документы, сообщаем о принятии решения об отказе в приеме и регистрации документов по следующим основаниям:</w:t>
      </w:r>
    </w:p>
    <w:p w:rsidR="0033483B" w:rsidRPr="0033483B" w:rsidRDefault="0033483B" w:rsidP="0033483B">
      <w:pPr>
        <w:autoSpaceDE w:val="0"/>
        <w:autoSpaceDN w:val="0"/>
        <w:adjustRightInd w:val="0"/>
        <w:jc w:val="both"/>
        <w:rPr>
          <w:sz w:val="28"/>
          <w:szCs w:val="28"/>
        </w:rPr>
      </w:pPr>
      <w:r w:rsidRPr="0033483B">
        <w:rPr>
          <w:sz w:val="28"/>
          <w:szCs w:val="28"/>
        </w:rPr>
        <w:t>_____________________________________________________________________________________________________________________________________________________________________________________________________</w:t>
      </w:r>
    </w:p>
    <w:p w:rsidR="0033483B" w:rsidRPr="0033483B" w:rsidRDefault="0033483B" w:rsidP="0033483B">
      <w:pPr>
        <w:autoSpaceDE w:val="0"/>
        <w:autoSpaceDN w:val="0"/>
        <w:adjustRightInd w:val="0"/>
        <w:jc w:val="both"/>
        <w:rPr>
          <w:sz w:val="28"/>
          <w:szCs w:val="28"/>
        </w:rPr>
      </w:pPr>
      <w:r w:rsidRPr="0033483B">
        <w:rPr>
          <w:sz w:val="28"/>
          <w:szCs w:val="28"/>
        </w:rPr>
        <w:t>(указывается одно или несколько оснований в соответствии с пунктом 11 Административного регламента)</w:t>
      </w:r>
    </w:p>
    <w:p w:rsidR="0033483B" w:rsidRPr="0033483B" w:rsidRDefault="0033483B" w:rsidP="0033483B">
      <w:pPr>
        <w:autoSpaceDE w:val="0"/>
        <w:autoSpaceDN w:val="0"/>
        <w:adjustRightInd w:val="0"/>
        <w:jc w:val="both"/>
        <w:rPr>
          <w:sz w:val="28"/>
          <w:szCs w:val="28"/>
        </w:rPr>
      </w:pPr>
    </w:p>
    <w:p w:rsidR="0033483B" w:rsidRPr="0033483B" w:rsidRDefault="0033483B" w:rsidP="0033483B">
      <w:pPr>
        <w:autoSpaceDE w:val="0"/>
        <w:autoSpaceDN w:val="0"/>
        <w:adjustRightInd w:val="0"/>
        <w:jc w:val="both"/>
        <w:rPr>
          <w:sz w:val="28"/>
          <w:szCs w:val="28"/>
        </w:rPr>
      </w:pPr>
      <w:r w:rsidRPr="0033483B">
        <w:rPr>
          <w:sz w:val="28"/>
          <w:szCs w:val="28"/>
        </w:rPr>
        <w:t>Дополнительная информация: _________________________________________</w:t>
      </w:r>
    </w:p>
    <w:p w:rsidR="0033483B" w:rsidRPr="0033483B" w:rsidRDefault="0033483B" w:rsidP="0033483B">
      <w:pPr>
        <w:autoSpaceDE w:val="0"/>
        <w:autoSpaceDN w:val="0"/>
        <w:adjustRightInd w:val="0"/>
        <w:jc w:val="both"/>
        <w:rPr>
          <w:sz w:val="28"/>
          <w:szCs w:val="28"/>
        </w:rPr>
      </w:pPr>
    </w:p>
    <w:p w:rsidR="0033483B" w:rsidRPr="0033483B" w:rsidRDefault="0033483B" w:rsidP="0033483B">
      <w:pPr>
        <w:autoSpaceDE w:val="0"/>
        <w:autoSpaceDN w:val="0"/>
        <w:adjustRightInd w:val="0"/>
        <w:jc w:val="both"/>
        <w:rPr>
          <w:sz w:val="28"/>
          <w:szCs w:val="28"/>
        </w:rPr>
      </w:pPr>
      <w:r w:rsidRPr="0033483B">
        <w:rPr>
          <w:sz w:val="28"/>
          <w:szCs w:val="28"/>
        </w:rPr>
        <w:t>Вы вправе повторно обратиться с заявлением о предоставлении Муниципальной услуги после устранения нарушений.</w:t>
      </w:r>
    </w:p>
    <w:p w:rsidR="0033483B" w:rsidRPr="0033483B" w:rsidRDefault="0033483B" w:rsidP="0033483B">
      <w:pPr>
        <w:autoSpaceDE w:val="0"/>
        <w:autoSpaceDN w:val="0"/>
        <w:adjustRightInd w:val="0"/>
        <w:jc w:val="both"/>
        <w:rPr>
          <w:sz w:val="28"/>
          <w:szCs w:val="28"/>
        </w:rPr>
      </w:pPr>
      <w:r w:rsidRPr="0033483B">
        <w:rPr>
          <w:sz w:val="28"/>
          <w:szCs w:val="28"/>
        </w:rPr>
        <w:t>Данный отказ может быть обжалован в административном и судебном порядке.</w:t>
      </w:r>
    </w:p>
    <w:p w:rsidR="0033483B" w:rsidRPr="0033483B" w:rsidRDefault="0033483B" w:rsidP="0033483B">
      <w:pPr>
        <w:autoSpaceDE w:val="0"/>
        <w:autoSpaceDN w:val="0"/>
        <w:adjustRightInd w:val="0"/>
        <w:jc w:val="both"/>
        <w:rPr>
          <w:sz w:val="28"/>
          <w:szCs w:val="28"/>
        </w:rPr>
      </w:pPr>
      <w:r w:rsidRPr="0033483B">
        <w:rPr>
          <w:sz w:val="28"/>
          <w:szCs w:val="28"/>
        </w:rPr>
        <w:lastRenderedPageBreak/>
        <w:t>______________________________</w:t>
      </w:r>
    </w:p>
    <w:p w:rsidR="0033483B" w:rsidRPr="0033483B" w:rsidRDefault="0033483B" w:rsidP="0033483B">
      <w:pPr>
        <w:autoSpaceDE w:val="0"/>
        <w:autoSpaceDN w:val="0"/>
        <w:adjustRightInd w:val="0"/>
        <w:jc w:val="both"/>
        <w:rPr>
          <w:sz w:val="28"/>
          <w:szCs w:val="28"/>
        </w:rPr>
      </w:pPr>
      <w:r w:rsidRPr="0033483B">
        <w:rPr>
          <w:sz w:val="28"/>
          <w:szCs w:val="28"/>
        </w:rPr>
        <w:t>Должность и ФИО должностного лица,</w:t>
      </w:r>
    </w:p>
    <w:p w:rsidR="0033483B" w:rsidRPr="0033483B" w:rsidRDefault="0033483B" w:rsidP="0033483B">
      <w:pPr>
        <w:autoSpaceDE w:val="0"/>
        <w:autoSpaceDN w:val="0"/>
        <w:adjustRightInd w:val="0"/>
        <w:jc w:val="both"/>
        <w:rPr>
          <w:sz w:val="28"/>
          <w:szCs w:val="28"/>
        </w:rPr>
      </w:pPr>
      <w:r w:rsidRPr="0033483B">
        <w:rPr>
          <w:sz w:val="28"/>
          <w:szCs w:val="28"/>
        </w:rPr>
        <w:t>принявшего решение</w:t>
      </w:r>
    </w:p>
    <w:p w:rsidR="0033483B" w:rsidRPr="0033483B" w:rsidRDefault="0033483B" w:rsidP="0033483B">
      <w:pPr>
        <w:autoSpaceDE w:val="0"/>
        <w:autoSpaceDN w:val="0"/>
        <w:adjustRightInd w:val="0"/>
        <w:jc w:val="both"/>
        <w:rPr>
          <w:sz w:val="28"/>
          <w:szCs w:val="28"/>
        </w:rPr>
      </w:pPr>
      <w:r w:rsidRPr="0033483B">
        <w:rPr>
          <w:sz w:val="28"/>
          <w:szCs w:val="28"/>
        </w:rPr>
        <w:tab/>
      </w:r>
      <w:r w:rsidRPr="0033483B">
        <w:rPr>
          <w:sz w:val="28"/>
          <w:szCs w:val="28"/>
        </w:rPr>
        <w:tab/>
      </w:r>
      <w:r w:rsidRPr="0033483B">
        <w:rPr>
          <w:sz w:val="28"/>
          <w:szCs w:val="28"/>
        </w:rPr>
        <w:tab/>
      </w:r>
      <w:r w:rsidRPr="0033483B">
        <w:rPr>
          <w:sz w:val="28"/>
          <w:szCs w:val="28"/>
        </w:rPr>
        <w:tab/>
      </w:r>
      <w:r w:rsidRPr="0033483B">
        <w:rPr>
          <w:sz w:val="28"/>
          <w:szCs w:val="28"/>
        </w:rPr>
        <w:tab/>
      </w:r>
      <w:r w:rsidRPr="0033483B">
        <w:rPr>
          <w:sz w:val="28"/>
          <w:szCs w:val="28"/>
        </w:rPr>
        <w:tab/>
      </w:r>
      <w:r w:rsidRPr="0033483B">
        <w:rPr>
          <w:sz w:val="28"/>
          <w:szCs w:val="28"/>
        </w:rPr>
        <w:tab/>
      </w:r>
      <w:r w:rsidRPr="0033483B">
        <w:rPr>
          <w:sz w:val="28"/>
          <w:szCs w:val="28"/>
        </w:rPr>
        <w:tab/>
        <w:t xml:space="preserve">        сведения об электронной</w:t>
      </w:r>
    </w:p>
    <w:p w:rsidR="0033483B" w:rsidRPr="0033483B" w:rsidRDefault="0033483B" w:rsidP="0033483B">
      <w:pPr>
        <w:autoSpaceDE w:val="0"/>
        <w:autoSpaceDN w:val="0"/>
        <w:adjustRightInd w:val="0"/>
        <w:jc w:val="both"/>
        <w:rPr>
          <w:sz w:val="28"/>
          <w:szCs w:val="28"/>
        </w:rPr>
      </w:pPr>
      <w:r w:rsidRPr="0033483B">
        <w:rPr>
          <w:sz w:val="28"/>
          <w:szCs w:val="28"/>
        </w:rPr>
        <w:t xml:space="preserve">                                                                                        подписи</w:t>
      </w:r>
    </w:p>
    <w:p w:rsidR="0033483B" w:rsidRPr="0033483B" w:rsidRDefault="0033483B" w:rsidP="0033483B">
      <w:pPr>
        <w:spacing w:line="240" w:lineRule="atLeast"/>
        <w:jc w:val="center"/>
        <w:rPr>
          <w:noProof/>
          <w:sz w:val="20"/>
          <w:szCs w:val="22"/>
        </w:rPr>
      </w:pPr>
      <w:r>
        <w:rPr>
          <w:noProof/>
          <w:sz w:val="28"/>
          <w:szCs w:val="28"/>
        </w:rPr>
        <mc:AlternateContent>
          <mc:Choice Requires="wps">
            <w:drawing>
              <wp:anchor distT="0" distB="0" distL="114300" distR="114300" simplePos="0" relativeHeight="251688960" behindDoc="0" locked="0" layoutInCell="1" allowOverlap="1">
                <wp:simplePos x="0" y="0"/>
                <wp:positionH relativeFrom="column">
                  <wp:posOffset>3333115</wp:posOffset>
                </wp:positionH>
                <wp:positionV relativeFrom="paragraph">
                  <wp:posOffset>25400</wp:posOffset>
                </wp:positionV>
                <wp:extent cx="3007995" cy="523875"/>
                <wp:effectExtent l="3175" t="635" r="0" b="0"/>
                <wp:wrapNone/>
                <wp:docPr id="22663" name="Прямоугольник 22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799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483B" w:rsidRDefault="0033483B" w:rsidP="003348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663" o:spid="_x0000_s1036" style="position:absolute;left:0;text-align:left;margin-left:262.45pt;margin-top:2pt;width:236.85pt;height:4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" stroked="f">
                <v:textbox>
                  <w:txbxContent>
                    <w:p w:rsidR="0033483B" w:rsidRDefault="0033483B" w:rsidP="0033483B"/>
                  </w:txbxContent>
                </v:textbox>
              </v:rect>
            </w:pict>
          </mc:Fallback>
        </mc:AlternateContent>
      </w:r>
    </w:p>
    <w:p w:rsidR="0033483B" w:rsidRPr="0033483B" w:rsidRDefault="0033483B" w:rsidP="0033483B">
      <w:pPr>
        <w:spacing w:line="240" w:lineRule="atLeast"/>
        <w:jc w:val="center"/>
        <w:rPr>
          <w:noProof/>
          <w:sz w:val="20"/>
          <w:szCs w:val="22"/>
        </w:rPr>
      </w:pPr>
    </w:p>
    <w:p w:rsidR="0033483B" w:rsidRPr="0033483B" w:rsidRDefault="0033483B" w:rsidP="0033483B">
      <w:pPr>
        <w:spacing w:line="240" w:lineRule="atLeast"/>
        <w:jc w:val="center"/>
        <w:rPr>
          <w:noProof/>
          <w:sz w:val="20"/>
          <w:szCs w:val="22"/>
        </w:rPr>
      </w:pPr>
      <w:r>
        <w:rPr>
          <w:bCs/>
          <w:noProof/>
          <w:sz w:val="22"/>
          <w:szCs w:val="28"/>
        </w:rPr>
        <mc:AlternateContent>
          <mc:Choice Requires="wps">
            <w:drawing>
              <wp:anchor distT="0" distB="0" distL="114300" distR="114300" simplePos="0" relativeHeight="251685888" behindDoc="0" locked="0" layoutInCell="1" allowOverlap="1">
                <wp:simplePos x="0" y="0"/>
                <wp:positionH relativeFrom="column">
                  <wp:posOffset>3266440</wp:posOffset>
                </wp:positionH>
                <wp:positionV relativeFrom="paragraph">
                  <wp:posOffset>-89535</wp:posOffset>
                </wp:positionV>
                <wp:extent cx="3007995" cy="300355"/>
                <wp:effectExtent l="3175" t="0" r="0" b="0"/>
                <wp:wrapNone/>
                <wp:docPr id="22662" name="Прямоугольник 22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7995" cy="300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483B" w:rsidRDefault="0033483B" w:rsidP="003348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662" o:spid="_x0000_s1037" style="position:absolute;left:0;text-align:left;margin-left:257.2pt;margin-top:-7.05pt;width:236.85pt;height:2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" stroked="f">
                <v:textbox>
                  <w:txbxContent>
                    <w:p w:rsidR="0033483B" w:rsidRDefault="0033483B" w:rsidP="0033483B"/>
                  </w:txbxContent>
                </v:textbox>
              </v:rect>
            </w:pict>
          </mc:Fallback>
        </mc:AlternateContent>
      </w:r>
    </w:p>
    <w:p w:rsidR="0033483B" w:rsidRPr="0033483B" w:rsidRDefault="0033483B" w:rsidP="0033483B">
      <w:pPr>
        <w:spacing w:line="240" w:lineRule="atLeast"/>
        <w:rPr>
          <w:noProof/>
          <w:sz w:val="20"/>
          <w:szCs w:val="22"/>
        </w:rPr>
      </w:pPr>
    </w:p>
    <w:p w:rsidR="0033483B" w:rsidRPr="0033483B" w:rsidRDefault="0033483B" w:rsidP="0033483B">
      <w:pPr>
        <w:autoSpaceDE w:val="0"/>
        <w:autoSpaceDN w:val="0"/>
        <w:adjustRightInd w:val="0"/>
        <w:jc w:val="right"/>
        <w:rPr>
          <w:bCs/>
        </w:rPr>
      </w:pPr>
      <w:r w:rsidRPr="0033483B">
        <w:rPr>
          <w:bCs/>
        </w:rPr>
        <w:t xml:space="preserve">Приложение № 5 </w:t>
      </w:r>
    </w:p>
    <w:p w:rsidR="0033483B" w:rsidRPr="0033483B" w:rsidRDefault="0033483B" w:rsidP="0033483B">
      <w:pPr>
        <w:autoSpaceDE w:val="0"/>
        <w:autoSpaceDN w:val="0"/>
        <w:adjustRightInd w:val="0"/>
        <w:jc w:val="right"/>
        <w:rPr>
          <w:bCs/>
        </w:rPr>
      </w:pPr>
      <w:r w:rsidRPr="0033483B">
        <w:rPr>
          <w:bCs/>
        </w:rPr>
        <w:t>к Административному регламенту</w:t>
      </w:r>
    </w:p>
    <w:p w:rsidR="0033483B" w:rsidRPr="0033483B" w:rsidRDefault="0033483B" w:rsidP="0033483B">
      <w:pPr>
        <w:jc w:val="center"/>
        <w:rPr>
          <w:sz w:val="28"/>
          <w:szCs w:val="28"/>
        </w:rPr>
      </w:pPr>
      <w:r w:rsidRPr="0033483B">
        <w:rPr>
          <w:sz w:val="28"/>
          <w:szCs w:val="28"/>
        </w:rPr>
        <w:t>Перечень</w:t>
      </w:r>
    </w:p>
    <w:p w:rsidR="0033483B" w:rsidRPr="0033483B" w:rsidRDefault="0033483B" w:rsidP="0033483B">
      <w:pPr>
        <w:jc w:val="center"/>
        <w:rPr>
          <w:sz w:val="28"/>
          <w:szCs w:val="28"/>
        </w:rPr>
      </w:pPr>
      <w:r w:rsidRPr="0033483B">
        <w:rPr>
          <w:sz w:val="28"/>
          <w:szCs w:val="28"/>
        </w:rPr>
        <w:t>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33483B" w:rsidRPr="0033483B" w:rsidRDefault="0033483B" w:rsidP="0033483B">
      <w:pPr>
        <w:jc w:val="center"/>
        <w:rPr>
          <w:sz w:val="28"/>
          <w:szCs w:val="28"/>
        </w:rPr>
      </w:pPr>
    </w:p>
    <w:p w:rsidR="0033483B" w:rsidRPr="0033483B" w:rsidRDefault="0033483B" w:rsidP="00D526F1">
      <w:pPr>
        <w:numPr>
          <w:ilvl w:val="0"/>
          <w:numId w:val="6"/>
        </w:numPr>
        <w:suppressAutoHyphens/>
        <w:contextualSpacing/>
        <w:jc w:val="center"/>
        <w:rPr>
          <w:sz w:val="28"/>
          <w:szCs w:val="28"/>
        </w:rPr>
      </w:pPr>
      <w:r w:rsidRPr="0033483B">
        <w:rPr>
          <w:sz w:val="28"/>
          <w:szCs w:val="28"/>
        </w:rPr>
        <w:t>Перечень признаков заявителей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119"/>
        <w:gridCol w:w="5386"/>
      </w:tblGrid>
      <w:tr w:rsidR="0033483B" w:rsidRPr="0033483B" w:rsidTr="0033483B">
        <w:tc>
          <w:tcPr>
            <w:tcW w:w="675" w:type="dxa"/>
            <w:shd w:val="clear" w:color="auto" w:fill="auto"/>
          </w:tcPr>
          <w:p w:rsidR="0033483B" w:rsidRPr="0033483B" w:rsidRDefault="0033483B" w:rsidP="0033483B">
            <w:pPr>
              <w:jc w:val="center"/>
              <w:rPr>
                <w:rFonts w:eastAsia="Calibri"/>
                <w:sz w:val="28"/>
                <w:szCs w:val="28"/>
              </w:rPr>
            </w:pPr>
            <w:r w:rsidRPr="0033483B">
              <w:rPr>
                <w:rFonts w:eastAsia="Calibri"/>
                <w:sz w:val="28"/>
                <w:szCs w:val="28"/>
              </w:rPr>
              <w:t>№</w:t>
            </w:r>
          </w:p>
        </w:tc>
        <w:tc>
          <w:tcPr>
            <w:tcW w:w="3119" w:type="dxa"/>
            <w:shd w:val="clear" w:color="auto" w:fill="auto"/>
          </w:tcPr>
          <w:p w:rsidR="0033483B" w:rsidRPr="0033483B" w:rsidRDefault="0033483B" w:rsidP="0033483B">
            <w:pPr>
              <w:jc w:val="center"/>
              <w:rPr>
                <w:rFonts w:eastAsia="Calibri"/>
                <w:sz w:val="28"/>
                <w:szCs w:val="28"/>
              </w:rPr>
            </w:pPr>
            <w:r w:rsidRPr="0033483B">
              <w:rPr>
                <w:rFonts w:eastAsia="Calibri"/>
                <w:sz w:val="28"/>
                <w:szCs w:val="28"/>
              </w:rPr>
              <w:t>Признак заявителя</w:t>
            </w:r>
          </w:p>
        </w:tc>
        <w:tc>
          <w:tcPr>
            <w:tcW w:w="5386" w:type="dxa"/>
            <w:shd w:val="clear" w:color="auto" w:fill="auto"/>
          </w:tcPr>
          <w:p w:rsidR="0033483B" w:rsidRPr="0033483B" w:rsidRDefault="0033483B" w:rsidP="0033483B">
            <w:pPr>
              <w:jc w:val="center"/>
              <w:rPr>
                <w:rFonts w:eastAsia="Calibri"/>
                <w:sz w:val="28"/>
                <w:szCs w:val="28"/>
              </w:rPr>
            </w:pPr>
            <w:r w:rsidRPr="0033483B">
              <w:rPr>
                <w:rFonts w:eastAsia="Calibri"/>
                <w:sz w:val="28"/>
                <w:szCs w:val="28"/>
              </w:rPr>
              <w:t>Значения признаков заявителя</w:t>
            </w:r>
          </w:p>
        </w:tc>
      </w:tr>
      <w:tr w:rsidR="0033483B" w:rsidRPr="0033483B" w:rsidTr="0033483B">
        <w:tc>
          <w:tcPr>
            <w:tcW w:w="9180" w:type="dxa"/>
            <w:gridSpan w:val="3"/>
            <w:shd w:val="clear" w:color="auto" w:fill="auto"/>
          </w:tcPr>
          <w:p w:rsidR="0033483B" w:rsidRPr="0033483B" w:rsidRDefault="0033483B" w:rsidP="0033483B">
            <w:pPr>
              <w:tabs>
                <w:tab w:val="left" w:pos="2154"/>
              </w:tabs>
              <w:autoSpaceDE w:val="0"/>
              <w:autoSpaceDN w:val="0"/>
              <w:adjustRightInd w:val="0"/>
              <w:jc w:val="both"/>
              <w:rPr>
                <w:rFonts w:eastAsia="Calibri"/>
                <w:sz w:val="28"/>
                <w:szCs w:val="28"/>
              </w:rPr>
            </w:pPr>
            <w:r w:rsidRPr="0033483B">
              <w:rPr>
                <w:rFonts w:eastAsia="Calibri"/>
                <w:sz w:val="28"/>
                <w:szCs w:val="28"/>
              </w:rPr>
              <w:t>Вариант 1 «Признание садового дома жилым домом и жилого дома садовым домом»</w:t>
            </w:r>
          </w:p>
        </w:tc>
      </w:tr>
      <w:tr w:rsidR="0033483B" w:rsidRPr="0033483B" w:rsidTr="0033483B">
        <w:trPr>
          <w:trHeight w:val="894"/>
        </w:trPr>
        <w:tc>
          <w:tcPr>
            <w:tcW w:w="675" w:type="dxa"/>
            <w:shd w:val="clear" w:color="auto" w:fill="auto"/>
          </w:tcPr>
          <w:p w:rsidR="0033483B" w:rsidRPr="0033483B" w:rsidRDefault="0033483B" w:rsidP="0033483B">
            <w:pPr>
              <w:jc w:val="center"/>
              <w:rPr>
                <w:rFonts w:eastAsia="Calibri"/>
                <w:sz w:val="28"/>
                <w:szCs w:val="28"/>
              </w:rPr>
            </w:pPr>
            <w:r w:rsidRPr="0033483B">
              <w:rPr>
                <w:rFonts w:eastAsia="Calibri"/>
                <w:sz w:val="28"/>
                <w:szCs w:val="28"/>
              </w:rPr>
              <w:t>1</w:t>
            </w:r>
          </w:p>
        </w:tc>
        <w:tc>
          <w:tcPr>
            <w:tcW w:w="3119" w:type="dxa"/>
            <w:shd w:val="clear" w:color="auto" w:fill="auto"/>
          </w:tcPr>
          <w:p w:rsidR="0033483B" w:rsidRPr="0033483B" w:rsidRDefault="0033483B" w:rsidP="0033483B">
            <w:pPr>
              <w:jc w:val="center"/>
              <w:rPr>
                <w:rFonts w:eastAsia="Calibri"/>
                <w:sz w:val="28"/>
                <w:szCs w:val="28"/>
              </w:rPr>
            </w:pPr>
            <w:r w:rsidRPr="0033483B">
              <w:rPr>
                <w:rFonts w:eastAsia="Calibri"/>
                <w:sz w:val="28"/>
                <w:szCs w:val="28"/>
              </w:rPr>
              <w:t>Категория заявителя</w:t>
            </w:r>
          </w:p>
        </w:tc>
        <w:tc>
          <w:tcPr>
            <w:tcW w:w="5386" w:type="dxa"/>
            <w:shd w:val="clear" w:color="auto" w:fill="auto"/>
          </w:tcPr>
          <w:p w:rsidR="0033483B" w:rsidRPr="0033483B" w:rsidRDefault="0033483B" w:rsidP="0033483B">
            <w:pPr>
              <w:jc w:val="center"/>
              <w:rPr>
                <w:rFonts w:eastAsia="Calibri"/>
                <w:sz w:val="28"/>
                <w:szCs w:val="28"/>
              </w:rPr>
            </w:pPr>
            <w:r w:rsidRPr="0033483B">
              <w:rPr>
                <w:rFonts w:eastAsia="Calibri"/>
                <w:sz w:val="28"/>
                <w:szCs w:val="28"/>
              </w:rPr>
              <w:t>1.Физическое лицо</w:t>
            </w:r>
          </w:p>
          <w:p w:rsidR="0033483B" w:rsidRPr="0033483B" w:rsidRDefault="0033483B" w:rsidP="0033483B">
            <w:pPr>
              <w:jc w:val="center"/>
              <w:rPr>
                <w:rFonts w:eastAsia="Calibri"/>
                <w:sz w:val="28"/>
                <w:szCs w:val="28"/>
              </w:rPr>
            </w:pPr>
            <w:r w:rsidRPr="0033483B">
              <w:rPr>
                <w:rFonts w:eastAsia="Calibri"/>
                <w:sz w:val="28"/>
                <w:szCs w:val="28"/>
              </w:rPr>
              <w:t>2. Индивидуальный предприниматель</w:t>
            </w:r>
          </w:p>
          <w:p w:rsidR="0033483B" w:rsidRPr="0033483B" w:rsidRDefault="0033483B" w:rsidP="0033483B">
            <w:pPr>
              <w:jc w:val="center"/>
              <w:rPr>
                <w:rFonts w:eastAsia="Calibri"/>
                <w:sz w:val="28"/>
                <w:szCs w:val="28"/>
              </w:rPr>
            </w:pPr>
            <w:r w:rsidRPr="0033483B">
              <w:rPr>
                <w:rFonts w:eastAsia="Calibri"/>
                <w:sz w:val="28"/>
                <w:szCs w:val="28"/>
              </w:rPr>
              <w:t>3. Юридическое лицо</w:t>
            </w:r>
          </w:p>
        </w:tc>
      </w:tr>
      <w:tr w:rsidR="0033483B" w:rsidRPr="0033483B" w:rsidTr="0033483B">
        <w:tc>
          <w:tcPr>
            <w:tcW w:w="675" w:type="dxa"/>
            <w:shd w:val="clear" w:color="auto" w:fill="auto"/>
          </w:tcPr>
          <w:p w:rsidR="0033483B" w:rsidRPr="0033483B" w:rsidRDefault="0033483B" w:rsidP="0033483B">
            <w:pPr>
              <w:jc w:val="center"/>
              <w:rPr>
                <w:rFonts w:eastAsia="Calibri"/>
                <w:sz w:val="28"/>
                <w:szCs w:val="28"/>
              </w:rPr>
            </w:pPr>
            <w:r w:rsidRPr="0033483B">
              <w:rPr>
                <w:rFonts w:eastAsia="Calibri"/>
                <w:sz w:val="28"/>
                <w:szCs w:val="28"/>
              </w:rPr>
              <w:t>2</w:t>
            </w:r>
          </w:p>
        </w:tc>
        <w:tc>
          <w:tcPr>
            <w:tcW w:w="3119" w:type="dxa"/>
            <w:shd w:val="clear" w:color="auto" w:fill="auto"/>
          </w:tcPr>
          <w:p w:rsidR="0033483B" w:rsidRPr="0033483B" w:rsidRDefault="0033483B" w:rsidP="0033483B">
            <w:pPr>
              <w:jc w:val="center"/>
              <w:rPr>
                <w:rFonts w:eastAsia="Calibri"/>
                <w:sz w:val="28"/>
                <w:szCs w:val="28"/>
              </w:rPr>
            </w:pPr>
            <w:r w:rsidRPr="0033483B">
              <w:rPr>
                <w:rFonts w:eastAsia="Calibri"/>
                <w:sz w:val="28"/>
                <w:szCs w:val="28"/>
              </w:rPr>
              <w:t>Заявитель обратился лично/посредством представителя</w:t>
            </w:r>
          </w:p>
        </w:tc>
        <w:tc>
          <w:tcPr>
            <w:tcW w:w="5386" w:type="dxa"/>
            <w:shd w:val="clear" w:color="auto" w:fill="auto"/>
          </w:tcPr>
          <w:p w:rsidR="0033483B" w:rsidRPr="0033483B" w:rsidRDefault="0033483B" w:rsidP="00D526F1">
            <w:pPr>
              <w:numPr>
                <w:ilvl w:val="0"/>
                <w:numId w:val="7"/>
              </w:numPr>
              <w:suppressAutoHyphens/>
              <w:contextualSpacing/>
              <w:jc w:val="center"/>
              <w:rPr>
                <w:sz w:val="28"/>
                <w:szCs w:val="28"/>
              </w:rPr>
            </w:pPr>
            <w:r w:rsidRPr="0033483B">
              <w:rPr>
                <w:sz w:val="28"/>
                <w:szCs w:val="28"/>
              </w:rPr>
              <w:t>За предоставлением Муниципальной услуги обратился лично заявитель</w:t>
            </w:r>
          </w:p>
          <w:p w:rsidR="0033483B" w:rsidRPr="0033483B" w:rsidRDefault="0033483B" w:rsidP="00D526F1">
            <w:pPr>
              <w:numPr>
                <w:ilvl w:val="0"/>
                <w:numId w:val="7"/>
              </w:numPr>
              <w:suppressAutoHyphens/>
              <w:contextualSpacing/>
              <w:jc w:val="center"/>
              <w:rPr>
                <w:sz w:val="28"/>
                <w:szCs w:val="28"/>
              </w:rPr>
            </w:pPr>
            <w:r w:rsidRPr="0033483B">
              <w:rPr>
                <w:sz w:val="28"/>
                <w:szCs w:val="28"/>
              </w:rPr>
              <w:t>За предоставлением Муниципальной услуги обратился представитель заявителя</w:t>
            </w:r>
          </w:p>
        </w:tc>
      </w:tr>
      <w:tr w:rsidR="0033483B" w:rsidRPr="0033483B" w:rsidTr="0033483B">
        <w:tc>
          <w:tcPr>
            <w:tcW w:w="9180" w:type="dxa"/>
            <w:gridSpan w:val="3"/>
            <w:shd w:val="clear" w:color="auto" w:fill="auto"/>
          </w:tcPr>
          <w:p w:rsidR="0033483B" w:rsidRPr="0033483B" w:rsidRDefault="0033483B" w:rsidP="0033483B">
            <w:pPr>
              <w:jc w:val="both"/>
              <w:rPr>
                <w:rFonts w:eastAsia="Calibri"/>
                <w:sz w:val="28"/>
                <w:szCs w:val="28"/>
              </w:rPr>
            </w:pPr>
            <w:r w:rsidRPr="0033483B">
              <w:rPr>
                <w:rFonts w:eastAsia="Calibri"/>
                <w:sz w:val="28"/>
                <w:szCs w:val="28"/>
              </w:rPr>
              <w:t xml:space="preserve">Вариант 2 «Исправление допущенных опечаток и (или) ошибок в </w:t>
            </w:r>
            <w:r w:rsidRPr="0033483B">
              <w:rPr>
                <w:bCs/>
                <w:sz w:val="28"/>
                <w:szCs w:val="28"/>
              </w:rPr>
              <w:t>решении Администрации о признании садового дома жилым домом или жилого дома садовым домом</w:t>
            </w:r>
            <w:r w:rsidRPr="0033483B">
              <w:rPr>
                <w:rFonts w:eastAsia="Calibri"/>
                <w:sz w:val="28"/>
                <w:szCs w:val="28"/>
              </w:rPr>
              <w:t>»</w:t>
            </w:r>
          </w:p>
        </w:tc>
      </w:tr>
      <w:tr w:rsidR="0033483B" w:rsidRPr="0033483B" w:rsidTr="0033483B">
        <w:tc>
          <w:tcPr>
            <w:tcW w:w="675" w:type="dxa"/>
            <w:shd w:val="clear" w:color="auto" w:fill="auto"/>
          </w:tcPr>
          <w:p w:rsidR="0033483B" w:rsidRPr="0033483B" w:rsidRDefault="0033483B" w:rsidP="0033483B">
            <w:pPr>
              <w:jc w:val="center"/>
              <w:rPr>
                <w:rFonts w:eastAsia="Calibri"/>
                <w:sz w:val="28"/>
                <w:szCs w:val="28"/>
              </w:rPr>
            </w:pPr>
            <w:r w:rsidRPr="0033483B">
              <w:rPr>
                <w:rFonts w:eastAsia="Calibri"/>
                <w:sz w:val="28"/>
                <w:szCs w:val="28"/>
              </w:rPr>
              <w:t>1</w:t>
            </w:r>
          </w:p>
        </w:tc>
        <w:tc>
          <w:tcPr>
            <w:tcW w:w="3119" w:type="dxa"/>
            <w:shd w:val="clear" w:color="auto" w:fill="auto"/>
          </w:tcPr>
          <w:p w:rsidR="0033483B" w:rsidRPr="0033483B" w:rsidRDefault="0033483B" w:rsidP="0033483B">
            <w:pPr>
              <w:jc w:val="center"/>
              <w:rPr>
                <w:rFonts w:eastAsia="Calibri"/>
                <w:sz w:val="28"/>
                <w:szCs w:val="28"/>
              </w:rPr>
            </w:pPr>
            <w:r w:rsidRPr="0033483B">
              <w:rPr>
                <w:rFonts w:eastAsia="Calibri"/>
                <w:sz w:val="28"/>
                <w:szCs w:val="28"/>
              </w:rPr>
              <w:t>Категория заявителя</w:t>
            </w:r>
          </w:p>
        </w:tc>
        <w:tc>
          <w:tcPr>
            <w:tcW w:w="5386" w:type="dxa"/>
            <w:shd w:val="clear" w:color="auto" w:fill="auto"/>
          </w:tcPr>
          <w:p w:rsidR="0033483B" w:rsidRPr="0033483B" w:rsidRDefault="0033483B" w:rsidP="0033483B">
            <w:pPr>
              <w:jc w:val="center"/>
              <w:rPr>
                <w:rFonts w:eastAsia="Calibri"/>
                <w:sz w:val="28"/>
                <w:szCs w:val="28"/>
              </w:rPr>
            </w:pPr>
            <w:r w:rsidRPr="0033483B">
              <w:rPr>
                <w:rFonts w:eastAsia="Calibri"/>
                <w:sz w:val="28"/>
                <w:szCs w:val="28"/>
              </w:rPr>
              <w:t>1.Физическое лицо</w:t>
            </w:r>
          </w:p>
          <w:p w:rsidR="0033483B" w:rsidRPr="0033483B" w:rsidRDefault="0033483B" w:rsidP="0033483B">
            <w:pPr>
              <w:jc w:val="center"/>
              <w:rPr>
                <w:rFonts w:eastAsia="Calibri"/>
                <w:sz w:val="28"/>
                <w:szCs w:val="28"/>
              </w:rPr>
            </w:pPr>
            <w:r w:rsidRPr="0033483B">
              <w:rPr>
                <w:rFonts w:eastAsia="Calibri"/>
                <w:sz w:val="28"/>
                <w:szCs w:val="28"/>
              </w:rPr>
              <w:t>2. Индивидуальный предприниматель</w:t>
            </w:r>
          </w:p>
          <w:p w:rsidR="0033483B" w:rsidRPr="0033483B" w:rsidRDefault="0033483B" w:rsidP="0033483B">
            <w:pPr>
              <w:jc w:val="center"/>
              <w:rPr>
                <w:rFonts w:eastAsia="Calibri"/>
                <w:sz w:val="28"/>
                <w:szCs w:val="28"/>
              </w:rPr>
            </w:pPr>
            <w:r w:rsidRPr="0033483B">
              <w:rPr>
                <w:rFonts w:eastAsia="Calibri"/>
                <w:sz w:val="28"/>
                <w:szCs w:val="28"/>
              </w:rPr>
              <w:t>3. Юридическое лицо</w:t>
            </w:r>
          </w:p>
        </w:tc>
      </w:tr>
      <w:tr w:rsidR="0033483B" w:rsidRPr="0033483B" w:rsidTr="0033483B">
        <w:tc>
          <w:tcPr>
            <w:tcW w:w="675" w:type="dxa"/>
            <w:shd w:val="clear" w:color="auto" w:fill="auto"/>
          </w:tcPr>
          <w:p w:rsidR="0033483B" w:rsidRPr="0033483B" w:rsidRDefault="0033483B" w:rsidP="0033483B">
            <w:pPr>
              <w:jc w:val="center"/>
              <w:rPr>
                <w:rFonts w:eastAsia="Calibri"/>
                <w:sz w:val="28"/>
                <w:szCs w:val="28"/>
              </w:rPr>
            </w:pPr>
            <w:r w:rsidRPr="0033483B">
              <w:rPr>
                <w:rFonts w:eastAsia="Calibri"/>
                <w:sz w:val="28"/>
                <w:szCs w:val="28"/>
              </w:rPr>
              <w:t>2</w:t>
            </w:r>
          </w:p>
        </w:tc>
        <w:tc>
          <w:tcPr>
            <w:tcW w:w="3119" w:type="dxa"/>
            <w:shd w:val="clear" w:color="auto" w:fill="auto"/>
          </w:tcPr>
          <w:p w:rsidR="0033483B" w:rsidRPr="0033483B" w:rsidRDefault="0033483B" w:rsidP="0033483B">
            <w:pPr>
              <w:jc w:val="center"/>
              <w:rPr>
                <w:rFonts w:eastAsia="Calibri"/>
                <w:sz w:val="28"/>
                <w:szCs w:val="28"/>
              </w:rPr>
            </w:pPr>
            <w:r w:rsidRPr="0033483B">
              <w:rPr>
                <w:rFonts w:eastAsia="Calibri"/>
                <w:sz w:val="28"/>
                <w:szCs w:val="28"/>
              </w:rPr>
              <w:t>Заявитель обратился лично/посредством представителя</w:t>
            </w:r>
          </w:p>
        </w:tc>
        <w:tc>
          <w:tcPr>
            <w:tcW w:w="5386" w:type="dxa"/>
            <w:shd w:val="clear" w:color="auto" w:fill="auto"/>
          </w:tcPr>
          <w:p w:rsidR="0033483B" w:rsidRPr="0033483B" w:rsidRDefault="0033483B" w:rsidP="00D526F1">
            <w:pPr>
              <w:numPr>
                <w:ilvl w:val="0"/>
                <w:numId w:val="9"/>
              </w:numPr>
              <w:suppressAutoHyphens/>
              <w:contextualSpacing/>
              <w:jc w:val="center"/>
              <w:rPr>
                <w:sz w:val="28"/>
                <w:szCs w:val="28"/>
              </w:rPr>
            </w:pPr>
            <w:r w:rsidRPr="0033483B">
              <w:rPr>
                <w:sz w:val="28"/>
                <w:szCs w:val="28"/>
              </w:rPr>
              <w:t>За предоставлением Муниципальной услуги обратился лично заявитель</w:t>
            </w:r>
          </w:p>
          <w:p w:rsidR="0033483B" w:rsidRPr="0033483B" w:rsidRDefault="0033483B" w:rsidP="00D526F1">
            <w:pPr>
              <w:numPr>
                <w:ilvl w:val="0"/>
                <w:numId w:val="9"/>
              </w:numPr>
              <w:suppressAutoHyphens/>
              <w:contextualSpacing/>
              <w:jc w:val="center"/>
              <w:rPr>
                <w:sz w:val="28"/>
                <w:szCs w:val="28"/>
              </w:rPr>
            </w:pPr>
            <w:r w:rsidRPr="0033483B">
              <w:rPr>
                <w:sz w:val="28"/>
                <w:szCs w:val="28"/>
              </w:rPr>
              <w:t>За предоставлением Муниципальной услуги обратился представитель заявителя</w:t>
            </w:r>
          </w:p>
        </w:tc>
      </w:tr>
      <w:tr w:rsidR="0033483B" w:rsidRPr="0033483B" w:rsidTr="0033483B">
        <w:tc>
          <w:tcPr>
            <w:tcW w:w="9180" w:type="dxa"/>
            <w:gridSpan w:val="3"/>
            <w:shd w:val="clear" w:color="auto" w:fill="auto"/>
          </w:tcPr>
          <w:p w:rsidR="0033483B" w:rsidRPr="0033483B" w:rsidRDefault="0033483B" w:rsidP="0033483B">
            <w:pPr>
              <w:jc w:val="both"/>
              <w:rPr>
                <w:rFonts w:eastAsia="Calibri"/>
                <w:sz w:val="28"/>
                <w:szCs w:val="28"/>
              </w:rPr>
            </w:pPr>
            <w:r w:rsidRPr="0033483B">
              <w:rPr>
                <w:rFonts w:eastAsia="Calibri"/>
                <w:sz w:val="28"/>
                <w:szCs w:val="28"/>
              </w:rPr>
              <w:t xml:space="preserve">Вариант 3 «Выдача дубликата </w:t>
            </w:r>
            <w:r w:rsidRPr="0033483B">
              <w:rPr>
                <w:bCs/>
                <w:sz w:val="28"/>
                <w:szCs w:val="28"/>
              </w:rPr>
              <w:t xml:space="preserve">решения Администрации о признании </w:t>
            </w:r>
            <w:r w:rsidRPr="0033483B">
              <w:rPr>
                <w:bCs/>
                <w:sz w:val="28"/>
                <w:szCs w:val="28"/>
              </w:rPr>
              <w:lastRenderedPageBreak/>
              <w:t>садового дома жилым домом или жилого дома садовым домом</w:t>
            </w:r>
            <w:r w:rsidRPr="0033483B">
              <w:rPr>
                <w:rFonts w:eastAsia="Calibri"/>
                <w:sz w:val="28"/>
                <w:szCs w:val="28"/>
              </w:rPr>
              <w:t>»</w:t>
            </w:r>
          </w:p>
        </w:tc>
      </w:tr>
      <w:tr w:rsidR="0033483B" w:rsidRPr="0033483B" w:rsidTr="0033483B">
        <w:trPr>
          <w:trHeight w:val="525"/>
        </w:trPr>
        <w:tc>
          <w:tcPr>
            <w:tcW w:w="675" w:type="dxa"/>
            <w:shd w:val="clear" w:color="auto" w:fill="auto"/>
          </w:tcPr>
          <w:p w:rsidR="0033483B" w:rsidRPr="0033483B" w:rsidRDefault="0033483B" w:rsidP="0033483B">
            <w:pPr>
              <w:jc w:val="center"/>
              <w:rPr>
                <w:rFonts w:eastAsia="Calibri"/>
                <w:sz w:val="28"/>
                <w:szCs w:val="28"/>
              </w:rPr>
            </w:pPr>
            <w:r w:rsidRPr="0033483B">
              <w:rPr>
                <w:rFonts w:eastAsia="Calibri"/>
                <w:sz w:val="28"/>
                <w:szCs w:val="28"/>
              </w:rPr>
              <w:lastRenderedPageBreak/>
              <w:t>1</w:t>
            </w:r>
          </w:p>
        </w:tc>
        <w:tc>
          <w:tcPr>
            <w:tcW w:w="3119" w:type="dxa"/>
            <w:shd w:val="clear" w:color="auto" w:fill="auto"/>
          </w:tcPr>
          <w:p w:rsidR="0033483B" w:rsidRPr="0033483B" w:rsidRDefault="0033483B" w:rsidP="0033483B">
            <w:pPr>
              <w:jc w:val="center"/>
              <w:rPr>
                <w:rFonts w:eastAsia="Calibri"/>
                <w:sz w:val="28"/>
                <w:szCs w:val="28"/>
              </w:rPr>
            </w:pPr>
            <w:r w:rsidRPr="0033483B">
              <w:rPr>
                <w:rFonts w:eastAsia="Calibri"/>
                <w:sz w:val="28"/>
                <w:szCs w:val="28"/>
              </w:rPr>
              <w:t>Категория заявителя</w:t>
            </w:r>
          </w:p>
        </w:tc>
        <w:tc>
          <w:tcPr>
            <w:tcW w:w="5386" w:type="dxa"/>
            <w:shd w:val="clear" w:color="auto" w:fill="auto"/>
          </w:tcPr>
          <w:p w:rsidR="0033483B" w:rsidRPr="0033483B" w:rsidRDefault="0033483B" w:rsidP="0033483B">
            <w:pPr>
              <w:jc w:val="center"/>
              <w:rPr>
                <w:rFonts w:eastAsia="Calibri"/>
                <w:sz w:val="28"/>
                <w:szCs w:val="28"/>
              </w:rPr>
            </w:pPr>
            <w:r w:rsidRPr="0033483B">
              <w:rPr>
                <w:rFonts w:eastAsia="Calibri"/>
                <w:sz w:val="28"/>
                <w:szCs w:val="28"/>
              </w:rPr>
              <w:t>1.Физическое лицо</w:t>
            </w:r>
          </w:p>
          <w:p w:rsidR="0033483B" w:rsidRPr="0033483B" w:rsidRDefault="0033483B" w:rsidP="0033483B">
            <w:pPr>
              <w:jc w:val="center"/>
              <w:rPr>
                <w:rFonts w:eastAsia="Calibri"/>
                <w:sz w:val="28"/>
                <w:szCs w:val="28"/>
              </w:rPr>
            </w:pPr>
            <w:r w:rsidRPr="0033483B">
              <w:rPr>
                <w:rFonts w:eastAsia="Calibri"/>
                <w:sz w:val="28"/>
                <w:szCs w:val="28"/>
              </w:rPr>
              <w:t>2. Индивидуальный предприниматель</w:t>
            </w:r>
          </w:p>
          <w:p w:rsidR="0033483B" w:rsidRPr="0033483B" w:rsidRDefault="0033483B" w:rsidP="0033483B">
            <w:pPr>
              <w:jc w:val="center"/>
              <w:rPr>
                <w:rFonts w:eastAsia="Calibri"/>
                <w:sz w:val="28"/>
                <w:szCs w:val="28"/>
              </w:rPr>
            </w:pPr>
            <w:r w:rsidRPr="0033483B">
              <w:rPr>
                <w:rFonts w:eastAsia="Calibri"/>
                <w:sz w:val="28"/>
                <w:szCs w:val="28"/>
              </w:rPr>
              <w:t>3. Юридическое лицо</w:t>
            </w:r>
          </w:p>
        </w:tc>
      </w:tr>
      <w:tr w:rsidR="0033483B" w:rsidRPr="0033483B" w:rsidTr="0033483B">
        <w:tc>
          <w:tcPr>
            <w:tcW w:w="675" w:type="dxa"/>
            <w:shd w:val="clear" w:color="auto" w:fill="auto"/>
          </w:tcPr>
          <w:p w:rsidR="0033483B" w:rsidRPr="0033483B" w:rsidRDefault="0033483B" w:rsidP="0033483B">
            <w:pPr>
              <w:jc w:val="center"/>
              <w:rPr>
                <w:rFonts w:eastAsia="Calibri"/>
                <w:sz w:val="28"/>
                <w:szCs w:val="28"/>
              </w:rPr>
            </w:pPr>
            <w:r w:rsidRPr="0033483B">
              <w:rPr>
                <w:rFonts w:eastAsia="Calibri"/>
                <w:sz w:val="28"/>
                <w:szCs w:val="28"/>
              </w:rPr>
              <w:t>2</w:t>
            </w:r>
          </w:p>
        </w:tc>
        <w:tc>
          <w:tcPr>
            <w:tcW w:w="3119" w:type="dxa"/>
            <w:shd w:val="clear" w:color="auto" w:fill="auto"/>
          </w:tcPr>
          <w:p w:rsidR="0033483B" w:rsidRPr="0033483B" w:rsidRDefault="0033483B" w:rsidP="0033483B">
            <w:pPr>
              <w:jc w:val="center"/>
              <w:rPr>
                <w:rFonts w:eastAsia="Calibri"/>
                <w:sz w:val="28"/>
                <w:szCs w:val="28"/>
              </w:rPr>
            </w:pPr>
            <w:r w:rsidRPr="0033483B">
              <w:rPr>
                <w:rFonts w:eastAsia="Calibri"/>
                <w:sz w:val="28"/>
                <w:szCs w:val="28"/>
              </w:rPr>
              <w:t>Заявитель обратился лично/посредством представителя</w:t>
            </w:r>
          </w:p>
        </w:tc>
        <w:tc>
          <w:tcPr>
            <w:tcW w:w="5386" w:type="dxa"/>
            <w:shd w:val="clear" w:color="auto" w:fill="auto"/>
          </w:tcPr>
          <w:p w:rsidR="0033483B" w:rsidRPr="0033483B" w:rsidRDefault="0033483B" w:rsidP="00D526F1">
            <w:pPr>
              <w:numPr>
                <w:ilvl w:val="0"/>
                <w:numId w:val="8"/>
              </w:numPr>
              <w:suppressAutoHyphens/>
              <w:ind w:hanging="357"/>
              <w:contextualSpacing/>
              <w:jc w:val="center"/>
              <w:rPr>
                <w:sz w:val="28"/>
                <w:szCs w:val="28"/>
              </w:rPr>
            </w:pPr>
            <w:r w:rsidRPr="0033483B">
              <w:rPr>
                <w:sz w:val="28"/>
                <w:szCs w:val="28"/>
              </w:rPr>
              <w:t>За предоставлением Муниципальной услуги обратился лично заявитель</w:t>
            </w:r>
          </w:p>
          <w:p w:rsidR="0033483B" w:rsidRPr="0033483B" w:rsidRDefault="0033483B" w:rsidP="00D526F1">
            <w:pPr>
              <w:numPr>
                <w:ilvl w:val="0"/>
                <w:numId w:val="8"/>
              </w:numPr>
              <w:suppressAutoHyphens/>
              <w:ind w:hanging="357"/>
              <w:contextualSpacing/>
              <w:jc w:val="center"/>
              <w:rPr>
                <w:sz w:val="28"/>
                <w:szCs w:val="28"/>
              </w:rPr>
            </w:pPr>
            <w:r w:rsidRPr="0033483B">
              <w:rPr>
                <w:sz w:val="28"/>
                <w:szCs w:val="28"/>
              </w:rPr>
              <w:t>За предоставлением Муниципальной услуги обратился представитель заявителя</w:t>
            </w:r>
          </w:p>
        </w:tc>
      </w:tr>
    </w:tbl>
    <w:p w:rsidR="0033483B" w:rsidRPr="0033483B" w:rsidRDefault="0033483B" w:rsidP="0033483B">
      <w:pPr>
        <w:jc w:val="both"/>
        <w:rPr>
          <w:sz w:val="28"/>
          <w:szCs w:val="28"/>
        </w:rPr>
      </w:pPr>
      <w:r w:rsidRPr="0033483B">
        <w:rPr>
          <w:sz w:val="28"/>
          <w:szCs w:val="28"/>
        </w:rPr>
        <w:t>2. Комбинации значений признаков, каждая из которых соответствует одному варианту предоставления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796"/>
      </w:tblGrid>
      <w:tr w:rsidR="0033483B" w:rsidRPr="0033483B" w:rsidTr="0033483B">
        <w:tc>
          <w:tcPr>
            <w:tcW w:w="1384" w:type="dxa"/>
            <w:shd w:val="clear" w:color="auto" w:fill="auto"/>
          </w:tcPr>
          <w:p w:rsidR="0033483B" w:rsidRPr="0033483B" w:rsidRDefault="0033483B" w:rsidP="0033483B">
            <w:pPr>
              <w:jc w:val="center"/>
              <w:rPr>
                <w:rFonts w:eastAsia="Calibri"/>
                <w:sz w:val="28"/>
                <w:szCs w:val="28"/>
              </w:rPr>
            </w:pPr>
            <w:r w:rsidRPr="0033483B">
              <w:rPr>
                <w:rFonts w:eastAsia="Calibri"/>
                <w:sz w:val="28"/>
                <w:szCs w:val="28"/>
              </w:rPr>
              <w:t>Вариант</w:t>
            </w:r>
          </w:p>
        </w:tc>
        <w:tc>
          <w:tcPr>
            <w:tcW w:w="7796" w:type="dxa"/>
            <w:shd w:val="clear" w:color="auto" w:fill="auto"/>
          </w:tcPr>
          <w:p w:rsidR="0033483B" w:rsidRPr="0033483B" w:rsidRDefault="0033483B" w:rsidP="0033483B">
            <w:pPr>
              <w:jc w:val="center"/>
              <w:rPr>
                <w:rFonts w:eastAsia="Calibri"/>
                <w:sz w:val="28"/>
                <w:szCs w:val="28"/>
              </w:rPr>
            </w:pPr>
            <w:r w:rsidRPr="0033483B">
              <w:rPr>
                <w:rFonts w:eastAsia="Calibri"/>
                <w:sz w:val="28"/>
                <w:szCs w:val="28"/>
              </w:rPr>
              <w:t>Комбинация значений признаков</w:t>
            </w:r>
          </w:p>
        </w:tc>
      </w:tr>
      <w:tr w:rsidR="0033483B" w:rsidRPr="0033483B" w:rsidTr="0033483B">
        <w:tc>
          <w:tcPr>
            <w:tcW w:w="9180" w:type="dxa"/>
            <w:gridSpan w:val="2"/>
            <w:shd w:val="clear" w:color="auto" w:fill="auto"/>
          </w:tcPr>
          <w:p w:rsidR="0033483B" w:rsidRPr="0033483B" w:rsidRDefault="0033483B" w:rsidP="0033483B">
            <w:pPr>
              <w:jc w:val="both"/>
              <w:rPr>
                <w:rFonts w:eastAsia="Calibri"/>
                <w:sz w:val="28"/>
                <w:szCs w:val="28"/>
              </w:rPr>
            </w:pPr>
            <w:r w:rsidRPr="0033483B">
              <w:rPr>
                <w:rFonts w:eastAsia="Calibri"/>
                <w:sz w:val="28"/>
                <w:szCs w:val="28"/>
              </w:rPr>
              <w:t>Вариант 1 «Признание садового дома жилым домом и жилого дома садовым домом»</w:t>
            </w:r>
          </w:p>
        </w:tc>
      </w:tr>
      <w:tr w:rsidR="0033483B" w:rsidRPr="0033483B" w:rsidTr="0033483B">
        <w:tc>
          <w:tcPr>
            <w:tcW w:w="1384" w:type="dxa"/>
            <w:shd w:val="clear" w:color="auto" w:fill="auto"/>
          </w:tcPr>
          <w:p w:rsidR="0033483B" w:rsidRPr="0033483B" w:rsidRDefault="0033483B" w:rsidP="0033483B">
            <w:pPr>
              <w:jc w:val="center"/>
              <w:rPr>
                <w:rFonts w:eastAsia="Calibri"/>
                <w:sz w:val="28"/>
                <w:szCs w:val="28"/>
              </w:rPr>
            </w:pPr>
            <w:r w:rsidRPr="0033483B">
              <w:rPr>
                <w:rFonts w:eastAsia="Calibri"/>
                <w:sz w:val="28"/>
                <w:szCs w:val="28"/>
              </w:rPr>
              <w:t>1</w:t>
            </w:r>
          </w:p>
        </w:tc>
        <w:tc>
          <w:tcPr>
            <w:tcW w:w="7796" w:type="dxa"/>
            <w:shd w:val="clear" w:color="auto" w:fill="auto"/>
          </w:tcPr>
          <w:p w:rsidR="0033483B" w:rsidRPr="0033483B" w:rsidRDefault="0033483B" w:rsidP="0033483B">
            <w:pPr>
              <w:jc w:val="center"/>
              <w:rPr>
                <w:rFonts w:eastAsia="Calibri"/>
                <w:sz w:val="28"/>
                <w:szCs w:val="28"/>
              </w:rPr>
            </w:pPr>
            <w:r w:rsidRPr="0033483B">
              <w:rPr>
                <w:rFonts w:eastAsia="Calibri"/>
                <w:sz w:val="28"/>
                <w:szCs w:val="28"/>
              </w:rPr>
              <w:t>Физическое лицо, лично</w:t>
            </w:r>
          </w:p>
        </w:tc>
      </w:tr>
      <w:tr w:rsidR="0033483B" w:rsidRPr="0033483B" w:rsidTr="0033483B">
        <w:tc>
          <w:tcPr>
            <w:tcW w:w="1384" w:type="dxa"/>
            <w:shd w:val="clear" w:color="auto" w:fill="auto"/>
          </w:tcPr>
          <w:p w:rsidR="0033483B" w:rsidRPr="0033483B" w:rsidRDefault="0033483B" w:rsidP="0033483B">
            <w:pPr>
              <w:jc w:val="center"/>
              <w:rPr>
                <w:rFonts w:eastAsia="Calibri"/>
                <w:sz w:val="28"/>
                <w:szCs w:val="28"/>
              </w:rPr>
            </w:pPr>
            <w:r w:rsidRPr="0033483B">
              <w:rPr>
                <w:rFonts w:eastAsia="Calibri"/>
                <w:sz w:val="28"/>
                <w:szCs w:val="28"/>
              </w:rPr>
              <w:t>2</w:t>
            </w:r>
          </w:p>
        </w:tc>
        <w:tc>
          <w:tcPr>
            <w:tcW w:w="7796" w:type="dxa"/>
            <w:shd w:val="clear" w:color="auto" w:fill="auto"/>
          </w:tcPr>
          <w:p w:rsidR="0033483B" w:rsidRPr="0033483B" w:rsidRDefault="0033483B" w:rsidP="0033483B">
            <w:pPr>
              <w:jc w:val="center"/>
              <w:rPr>
                <w:sz w:val="28"/>
                <w:szCs w:val="28"/>
              </w:rPr>
            </w:pPr>
            <w:r w:rsidRPr="0033483B">
              <w:rPr>
                <w:sz w:val="28"/>
                <w:szCs w:val="28"/>
              </w:rPr>
              <w:t>Представитель физического лица</w:t>
            </w:r>
          </w:p>
        </w:tc>
      </w:tr>
      <w:tr w:rsidR="0033483B" w:rsidRPr="0033483B" w:rsidTr="0033483B">
        <w:tc>
          <w:tcPr>
            <w:tcW w:w="1384" w:type="dxa"/>
            <w:shd w:val="clear" w:color="auto" w:fill="auto"/>
          </w:tcPr>
          <w:p w:rsidR="0033483B" w:rsidRPr="0033483B" w:rsidRDefault="0033483B" w:rsidP="0033483B">
            <w:pPr>
              <w:jc w:val="center"/>
              <w:rPr>
                <w:rFonts w:eastAsia="Calibri"/>
                <w:sz w:val="28"/>
                <w:szCs w:val="28"/>
              </w:rPr>
            </w:pPr>
            <w:r w:rsidRPr="0033483B">
              <w:rPr>
                <w:rFonts w:eastAsia="Calibri"/>
                <w:sz w:val="28"/>
                <w:szCs w:val="28"/>
              </w:rPr>
              <w:t>3</w:t>
            </w:r>
          </w:p>
        </w:tc>
        <w:tc>
          <w:tcPr>
            <w:tcW w:w="7796" w:type="dxa"/>
            <w:shd w:val="clear" w:color="auto" w:fill="auto"/>
          </w:tcPr>
          <w:p w:rsidR="0033483B" w:rsidRPr="0033483B" w:rsidRDefault="0033483B" w:rsidP="0033483B">
            <w:pPr>
              <w:jc w:val="center"/>
              <w:rPr>
                <w:sz w:val="28"/>
                <w:szCs w:val="28"/>
              </w:rPr>
            </w:pPr>
            <w:r w:rsidRPr="0033483B">
              <w:rPr>
                <w:sz w:val="28"/>
                <w:szCs w:val="28"/>
              </w:rPr>
              <w:t>Индивидуальный предприниматель, лично</w:t>
            </w:r>
          </w:p>
        </w:tc>
      </w:tr>
      <w:tr w:rsidR="0033483B" w:rsidRPr="0033483B" w:rsidTr="0033483B">
        <w:tc>
          <w:tcPr>
            <w:tcW w:w="1384" w:type="dxa"/>
            <w:shd w:val="clear" w:color="auto" w:fill="auto"/>
          </w:tcPr>
          <w:p w:rsidR="0033483B" w:rsidRPr="0033483B" w:rsidRDefault="0033483B" w:rsidP="0033483B">
            <w:pPr>
              <w:jc w:val="center"/>
              <w:rPr>
                <w:rFonts w:eastAsia="Calibri"/>
                <w:sz w:val="28"/>
                <w:szCs w:val="28"/>
              </w:rPr>
            </w:pPr>
            <w:r w:rsidRPr="0033483B">
              <w:rPr>
                <w:rFonts w:eastAsia="Calibri"/>
                <w:sz w:val="28"/>
                <w:szCs w:val="28"/>
              </w:rPr>
              <w:t>4</w:t>
            </w:r>
          </w:p>
        </w:tc>
        <w:tc>
          <w:tcPr>
            <w:tcW w:w="7796" w:type="dxa"/>
            <w:shd w:val="clear" w:color="auto" w:fill="auto"/>
          </w:tcPr>
          <w:p w:rsidR="0033483B" w:rsidRPr="0033483B" w:rsidRDefault="0033483B" w:rsidP="0033483B">
            <w:pPr>
              <w:jc w:val="center"/>
              <w:rPr>
                <w:sz w:val="28"/>
                <w:szCs w:val="28"/>
              </w:rPr>
            </w:pPr>
            <w:r w:rsidRPr="0033483B">
              <w:rPr>
                <w:sz w:val="28"/>
                <w:szCs w:val="28"/>
              </w:rPr>
              <w:t>Представитель индивидуального предпринимателя</w:t>
            </w:r>
          </w:p>
        </w:tc>
      </w:tr>
      <w:tr w:rsidR="0033483B" w:rsidRPr="0033483B" w:rsidTr="0033483B">
        <w:tc>
          <w:tcPr>
            <w:tcW w:w="1384" w:type="dxa"/>
            <w:shd w:val="clear" w:color="auto" w:fill="auto"/>
          </w:tcPr>
          <w:p w:rsidR="0033483B" w:rsidRPr="0033483B" w:rsidRDefault="0033483B" w:rsidP="0033483B">
            <w:pPr>
              <w:jc w:val="center"/>
              <w:rPr>
                <w:rFonts w:eastAsia="Calibri"/>
                <w:sz w:val="28"/>
                <w:szCs w:val="28"/>
              </w:rPr>
            </w:pPr>
            <w:r w:rsidRPr="0033483B">
              <w:rPr>
                <w:rFonts w:eastAsia="Calibri"/>
                <w:sz w:val="28"/>
                <w:szCs w:val="28"/>
              </w:rPr>
              <w:t>5</w:t>
            </w:r>
          </w:p>
        </w:tc>
        <w:tc>
          <w:tcPr>
            <w:tcW w:w="7796" w:type="dxa"/>
            <w:shd w:val="clear" w:color="auto" w:fill="auto"/>
          </w:tcPr>
          <w:p w:rsidR="0033483B" w:rsidRPr="0033483B" w:rsidRDefault="0033483B" w:rsidP="0033483B">
            <w:pPr>
              <w:jc w:val="center"/>
              <w:rPr>
                <w:sz w:val="28"/>
                <w:szCs w:val="28"/>
              </w:rPr>
            </w:pPr>
            <w:r w:rsidRPr="0033483B">
              <w:rPr>
                <w:sz w:val="28"/>
                <w:szCs w:val="28"/>
              </w:rPr>
              <w:t>Юридическое лицо, руководитель</w:t>
            </w:r>
          </w:p>
        </w:tc>
      </w:tr>
      <w:tr w:rsidR="0033483B" w:rsidRPr="0033483B" w:rsidTr="0033483B">
        <w:tc>
          <w:tcPr>
            <w:tcW w:w="1384" w:type="dxa"/>
            <w:shd w:val="clear" w:color="auto" w:fill="auto"/>
          </w:tcPr>
          <w:p w:rsidR="0033483B" w:rsidRPr="0033483B" w:rsidRDefault="0033483B" w:rsidP="0033483B">
            <w:pPr>
              <w:jc w:val="center"/>
              <w:rPr>
                <w:rFonts w:eastAsia="Calibri"/>
                <w:sz w:val="28"/>
                <w:szCs w:val="28"/>
              </w:rPr>
            </w:pPr>
            <w:r w:rsidRPr="0033483B">
              <w:rPr>
                <w:rFonts w:eastAsia="Calibri"/>
                <w:sz w:val="28"/>
                <w:szCs w:val="28"/>
              </w:rPr>
              <w:t>6</w:t>
            </w:r>
          </w:p>
        </w:tc>
        <w:tc>
          <w:tcPr>
            <w:tcW w:w="7796" w:type="dxa"/>
            <w:shd w:val="clear" w:color="auto" w:fill="auto"/>
          </w:tcPr>
          <w:p w:rsidR="0033483B" w:rsidRPr="0033483B" w:rsidRDefault="0033483B" w:rsidP="0033483B">
            <w:pPr>
              <w:jc w:val="center"/>
              <w:rPr>
                <w:sz w:val="28"/>
                <w:szCs w:val="28"/>
              </w:rPr>
            </w:pPr>
            <w:r w:rsidRPr="0033483B">
              <w:rPr>
                <w:sz w:val="28"/>
                <w:szCs w:val="28"/>
              </w:rPr>
              <w:t>Представитель юридического лица</w:t>
            </w:r>
          </w:p>
        </w:tc>
      </w:tr>
      <w:tr w:rsidR="0033483B" w:rsidRPr="0033483B" w:rsidTr="0033483B">
        <w:tc>
          <w:tcPr>
            <w:tcW w:w="9180" w:type="dxa"/>
            <w:gridSpan w:val="2"/>
            <w:shd w:val="clear" w:color="auto" w:fill="auto"/>
          </w:tcPr>
          <w:p w:rsidR="0033483B" w:rsidRPr="0033483B" w:rsidRDefault="0033483B" w:rsidP="0033483B">
            <w:pPr>
              <w:jc w:val="both"/>
              <w:rPr>
                <w:rFonts w:eastAsia="Calibri"/>
                <w:sz w:val="28"/>
                <w:szCs w:val="28"/>
              </w:rPr>
            </w:pPr>
            <w:r w:rsidRPr="0033483B">
              <w:rPr>
                <w:rFonts w:eastAsia="Calibri"/>
                <w:sz w:val="28"/>
                <w:szCs w:val="28"/>
              </w:rPr>
              <w:t xml:space="preserve">Вариант 2 «Исправление допущенных опечаток и (или) ошибок в </w:t>
            </w:r>
            <w:r w:rsidRPr="0033483B">
              <w:rPr>
                <w:bCs/>
                <w:sz w:val="28"/>
                <w:szCs w:val="28"/>
              </w:rPr>
              <w:t>решении Администрации о признании садового дома жилым домом или жилого дома садовым домом</w:t>
            </w:r>
            <w:r w:rsidRPr="0033483B">
              <w:rPr>
                <w:rFonts w:eastAsia="Calibri"/>
                <w:sz w:val="28"/>
                <w:szCs w:val="28"/>
              </w:rPr>
              <w:t>»</w:t>
            </w:r>
          </w:p>
        </w:tc>
      </w:tr>
      <w:tr w:rsidR="0033483B" w:rsidRPr="0033483B" w:rsidTr="0033483B">
        <w:tc>
          <w:tcPr>
            <w:tcW w:w="1384" w:type="dxa"/>
            <w:shd w:val="clear" w:color="auto" w:fill="auto"/>
          </w:tcPr>
          <w:p w:rsidR="0033483B" w:rsidRPr="0033483B" w:rsidRDefault="0033483B" w:rsidP="0033483B">
            <w:pPr>
              <w:jc w:val="center"/>
              <w:rPr>
                <w:rFonts w:eastAsia="Calibri"/>
                <w:sz w:val="28"/>
                <w:szCs w:val="28"/>
              </w:rPr>
            </w:pPr>
            <w:r w:rsidRPr="0033483B">
              <w:rPr>
                <w:rFonts w:eastAsia="Calibri"/>
                <w:sz w:val="28"/>
                <w:szCs w:val="28"/>
              </w:rPr>
              <w:t>1</w:t>
            </w:r>
          </w:p>
        </w:tc>
        <w:tc>
          <w:tcPr>
            <w:tcW w:w="7796" w:type="dxa"/>
            <w:shd w:val="clear" w:color="auto" w:fill="auto"/>
          </w:tcPr>
          <w:p w:rsidR="0033483B" w:rsidRPr="0033483B" w:rsidRDefault="0033483B" w:rsidP="0033483B">
            <w:pPr>
              <w:jc w:val="center"/>
              <w:rPr>
                <w:rFonts w:eastAsia="Calibri"/>
                <w:sz w:val="28"/>
                <w:szCs w:val="28"/>
              </w:rPr>
            </w:pPr>
            <w:r w:rsidRPr="0033483B">
              <w:rPr>
                <w:rFonts w:eastAsia="Calibri"/>
                <w:sz w:val="28"/>
                <w:szCs w:val="28"/>
              </w:rPr>
              <w:t>Физическое лицо, лично</w:t>
            </w:r>
          </w:p>
        </w:tc>
      </w:tr>
      <w:tr w:rsidR="0033483B" w:rsidRPr="0033483B" w:rsidTr="0033483B">
        <w:tc>
          <w:tcPr>
            <w:tcW w:w="1384" w:type="dxa"/>
            <w:shd w:val="clear" w:color="auto" w:fill="auto"/>
          </w:tcPr>
          <w:p w:rsidR="0033483B" w:rsidRPr="0033483B" w:rsidRDefault="0033483B" w:rsidP="0033483B">
            <w:pPr>
              <w:jc w:val="center"/>
              <w:rPr>
                <w:rFonts w:eastAsia="Calibri"/>
                <w:sz w:val="28"/>
                <w:szCs w:val="28"/>
              </w:rPr>
            </w:pPr>
            <w:r w:rsidRPr="0033483B">
              <w:rPr>
                <w:rFonts w:eastAsia="Calibri"/>
                <w:sz w:val="28"/>
                <w:szCs w:val="28"/>
              </w:rPr>
              <w:t>2</w:t>
            </w:r>
          </w:p>
        </w:tc>
        <w:tc>
          <w:tcPr>
            <w:tcW w:w="7796" w:type="dxa"/>
            <w:shd w:val="clear" w:color="auto" w:fill="auto"/>
          </w:tcPr>
          <w:p w:rsidR="0033483B" w:rsidRPr="0033483B" w:rsidRDefault="0033483B" w:rsidP="0033483B">
            <w:pPr>
              <w:jc w:val="center"/>
              <w:rPr>
                <w:sz w:val="28"/>
                <w:szCs w:val="28"/>
              </w:rPr>
            </w:pPr>
            <w:r w:rsidRPr="0033483B">
              <w:rPr>
                <w:sz w:val="28"/>
                <w:szCs w:val="28"/>
              </w:rPr>
              <w:t>Представитель физического лица</w:t>
            </w:r>
          </w:p>
        </w:tc>
      </w:tr>
      <w:tr w:rsidR="0033483B" w:rsidRPr="0033483B" w:rsidTr="0033483B">
        <w:tc>
          <w:tcPr>
            <w:tcW w:w="1384" w:type="dxa"/>
            <w:shd w:val="clear" w:color="auto" w:fill="auto"/>
          </w:tcPr>
          <w:p w:rsidR="0033483B" w:rsidRPr="0033483B" w:rsidRDefault="0033483B" w:rsidP="0033483B">
            <w:pPr>
              <w:jc w:val="center"/>
              <w:rPr>
                <w:rFonts w:eastAsia="Calibri"/>
                <w:sz w:val="28"/>
                <w:szCs w:val="28"/>
              </w:rPr>
            </w:pPr>
            <w:r w:rsidRPr="0033483B">
              <w:rPr>
                <w:rFonts w:eastAsia="Calibri"/>
                <w:sz w:val="28"/>
                <w:szCs w:val="28"/>
              </w:rPr>
              <w:t>3</w:t>
            </w:r>
          </w:p>
        </w:tc>
        <w:tc>
          <w:tcPr>
            <w:tcW w:w="7796" w:type="dxa"/>
            <w:shd w:val="clear" w:color="auto" w:fill="auto"/>
          </w:tcPr>
          <w:p w:rsidR="0033483B" w:rsidRPr="0033483B" w:rsidRDefault="0033483B" w:rsidP="0033483B">
            <w:pPr>
              <w:jc w:val="center"/>
              <w:rPr>
                <w:sz w:val="28"/>
                <w:szCs w:val="28"/>
              </w:rPr>
            </w:pPr>
            <w:r w:rsidRPr="0033483B">
              <w:rPr>
                <w:sz w:val="28"/>
                <w:szCs w:val="28"/>
              </w:rPr>
              <w:t>Индивидуальный предприниматель, лично</w:t>
            </w:r>
          </w:p>
        </w:tc>
      </w:tr>
      <w:tr w:rsidR="0033483B" w:rsidRPr="0033483B" w:rsidTr="0033483B">
        <w:tc>
          <w:tcPr>
            <w:tcW w:w="1384" w:type="dxa"/>
            <w:shd w:val="clear" w:color="auto" w:fill="auto"/>
          </w:tcPr>
          <w:p w:rsidR="0033483B" w:rsidRPr="0033483B" w:rsidRDefault="0033483B" w:rsidP="0033483B">
            <w:pPr>
              <w:jc w:val="center"/>
              <w:rPr>
                <w:rFonts w:eastAsia="Calibri"/>
                <w:sz w:val="28"/>
                <w:szCs w:val="28"/>
              </w:rPr>
            </w:pPr>
            <w:r w:rsidRPr="0033483B">
              <w:rPr>
                <w:rFonts w:eastAsia="Calibri"/>
                <w:sz w:val="28"/>
                <w:szCs w:val="28"/>
              </w:rPr>
              <w:t>4</w:t>
            </w:r>
          </w:p>
        </w:tc>
        <w:tc>
          <w:tcPr>
            <w:tcW w:w="7796" w:type="dxa"/>
            <w:shd w:val="clear" w:color="auto" w:fill="auto"/>
          </w:tcPr>
          <w:p w:rsidR="0033483B" w:rsidRPr="0033483B" w:rsidRDefault="0033483B" w:rsidP="0033483B">
            <w:pPr>
              <w:jc w:val="center"/>
              <w:rPr>
                <w:sz w:val="28"/>
                <w:szCs w:val="28"/>
              </w:rPr>
            </w:pPr>
            <w:r w:rsidRPr="0033483B">
              <w:rPr>
                <w:sz w:val="28"/>
                <w:szCs w:val="28"/>
              </w:rPr>
              <w:t>Представитель индивидуального предпринимателя</w:t>
            </w:r>
          </w:p>
        </w:tc>
      </w:tr>
      <w:tr w:rsidR="0033483B" w:rsidRPr="0033483B" w:rsidTr="0033483B">
        <w:tc>
          <w:tcPr>
            <w:tcW w:w="1384" w:type="dxa"/>
            <w:shd w:val="clear" w:color="auto" w:fill="auto"/>
          </w:tcPr>
          <w:p w:rsidR="0033483B" w:rsidRPr="0033483B" w:rsidRDefault="0033483B" w:rsidP="0033483B">
            <w:pPr>
              <w:jc w:val="center"/>
              <w:rPr>
                <w:rFonts w:eastAsia="Calibri"/>
                <w:sz w:val="28"/>
                <w:szCs w:val="28"/>
              </w:rPr>
            </w:pPr>
            <w:r w:rsidRPr="0033483B">
              <w:rPr>
                <w:rFonts w:eastAsia="Calibri"/>
                <w:sz w:val="28"/>
                <w:szCs w:val="28"/>
              </w:rPr>
              <w:t>5</w:t>
            </w:r>
          </w:p>
        </w:tc>
        <w:tc>
          <w:tcPr>
            <w:tcW w:w="7796" w:type="dxa"/>
            <w:shd w:val="clear" w:color="auto" w:fill="auto"/>
          </w:tcPr>
          <w:p w:rsidR="0033483B" w:rsidRPr="0033483B" w:rsidRDefault="0033483B" w:rsidP="0033483B">
            <w:pPr>
              <w:jc w:val="center"/>
              <w:rPr>
                <w:sz w:val="28"/>
                <w:szCs w:val="28"/>
              </w:rPr>
            </w:pPr>
            <w:r w:rsidRPr="0033483B">
              <w:rPr>
                <w:sz w:val="28"/>
                <w:szCs w:val="28"/>
              </w:rPr>
              <w:t>Юридическое лицо, руководитель</w:t>
            </w:r>
          </w:p>
        </w:tc>
      </w:tr>
      <w:tr w:rsidR="0033483B" w:rsidRPr="0033483B" w:rsidTr="0033483B">
        <w:tc>
          <w:tcPr>
            <w:tcW w:w="1384" w:type="dxa"/>
            <w:shd w:val="clear" w:color="auto" w:fill="auto"/>
          </w:tcPr>
          <w:p w:rsidR="0033483B" w:rsidRPr="0033483B" w:rsidRDefault="0033483B" w:rsidP="0033483B">
            <w:pPr>
              <w:jc w:val="center"/>
              <w:rPr>
                <w:rFonts w:eastAsia="Calibri"/>
                <w:sz w:val="28"/>
                <w:szCs w:val="28"/>
              </w:rPr>
            </w:pPr>
            <w:r w:rsidRPr="0033483B">
              <w:rPr>
                <w:rFonts w:eastAsia="Calibri"/>
                <w:sz w:val="28"/>
                <w:szCs w:val="28"/>
              </w:rPr>
              <w:t>6</w:t>
            </w:r>
          </w:p>
        </w:tc>
        <w:tc>
          <w:tcPr>
            <w:tcW w:w="7796" w:type="dxa"/>
            <w:shd w:val="clear" w:color="auto" w:fill="auto"/>
          </w:tcPr>
          <w:p w:rsidR="0033483B" w:rsidRPr="0033483B" w:rsidRDefault="0033483B" w:rsidP="0033483B">
            <w:pPr>
              <w:jc w:val="center"/>
              <w:rPr>
                <w:sz w:val="28"/>
                <w:szCs w:val="28"/>
              </w:rPr>
            </w:pPr>
            <w:r w:rsidRPr="0033483B">
              <w:rPr>
                <w:sz w:val="28"/>
                <w:szCs w:val="28"/>
              </w:rPr>
              <w:t>Представитель юридического лица</w:t>
            </w:r>
          </w:p>
        </w:tc>
      </w:tr>
      <w:tr w:rsidR="0033483B" w:rsidRPr="0033483B" w:rsidTr="0033483B">
        <w:tc>
          <w:tcPr>
            <w:tcW w:w="9180" w:type="dxa"/>
            <w:gridSpan w:val="2"/>
            <w:shd w:val="clear" w:color="auto" w:fill="auto"/>
          </w:tcPr>
          <w:p w:rsidR="0033483B" w:rsidRPr="0033483B" w:rsidRDefault="0033483B" w:rsidP="0033483B">
            <w:pPr>
              <w:jc w:val="both"/>
              <w:rPr>
                <w:rFonts w:eastAsia="Calibri"/>
                <w:sz w:val="28"/>
                <w:szCs w:val="28"/>
              </w:rPr>
            </w:pPr>
            <w:r w:rsidRPr="0033483B">
              <w:rPr>
                <w:rFonts w:eastAsia="Calibri"/>
                <w:sz w:val="28"/>
                <w:szCs w:val="28"/>
              </w:rPr>
              <w:t xml:space="preserve">Вариант 3 «Выдача дубликата </w:t>
            </w:r>
            <w:r w:rsidRPr="0033483B">
              <w:rPr>
                <w:bCs/>
                <w:sz w:val="28"/>
                <w:szCs w:val="28"/>
              </w:rPr>
              <w:t>решения Администрации о признании садового дома жилым домом или жилого дома садовым домом</w:t>
            </w:r>
            <w:r w:rsidRPr="0033483B">
              <w:rPr>
                <w:rFonts w:eastAsia="Calibri"/>
                <w:sz w:val="28"/>
                <w:szCs w:val="28"/>
              </w:rPr>
              <w:t>»</w:t>
            </w:r>
          </w:p>
        </w:tc>
      </w:tr>
      <w:tr w:rsidR="0033483B" w:rsidRPr="0033483B" w:rsidTr="0033483B">
        <w:tc>
          <w:tcPr>
            <w:tcW w:w="1384" w:type="dxa"/>
            <w:shd w:val="clear" w:color="auto" w:fill="auto"/>
          </w:tcPr>
          <w:p w:rsidR="0033483B" w:rsidRPr="0033483B" w:rsidRDefault="0033483B" w:rsidP="0033483B">
            <w:pPr>
              <w:jc w:val="center"/>
              <w:rPr>
                <w:rFonts w:eastAsia="Calibri"/>
                <w:sz w:val="28"/>
                <w:szCs w:val="28"/>
              </w:rPr>
            </w:pPr>
            <w:r w:rsidRPr="0033483B">
              <w:rPr>
                <w:rFonts w:eastAsia="Calibri"/>
                <w:sz w:val="28"/>
                <w:szCs w:val="28"/>
              </w:rPr>
              <w:t>1</w:t>
            </w:r>
          </w:p>
        </w:tc>
        <w:tc>
          <w:tcPr>
            <w:tcW w:w="7796" w:type="dxa"/>
            <w:shd w:val="clear" w:color="auto" w:fill="auto"/>
          </w:tcPr>
          <w:p w:rsidR="0033483B" w:rsidRPr="0033483B" w:rsidRDefault="0033483B" w:rsidP="0033483B">
            <w:pPr>
              <w:jc w:val="center"/>
              <w:rPr>
                <w:rFonts w:eastAsia="Calibri"/>
                <w:sz w:val="28"/>
                <w:szCs w:val="28"/>
              </w:rPr>
            </w:pPr>
            <w:r w:rsidRPr="0033483B">
              <w:rPr>
                <w:rFonts w:eastAsia="Calibri"/>
                <w:sz w:val="28"/>
                <w:szCs w:val="28"/>
              </w:rPr>
              <w:t>Физическое лицо, лично</w:t>
            </w:r>
          </w:p>
        </w:tc>
      </w:tr>
      <w:tr w:rsidR="0033483B" w:rsidRPr="0033483B" w:rsidTr="0033483B">
        <w:tc>
          <w:tcPr>
            <w:tcW w:w="1384" w:type="dxa"/>
            <w:shd w:val="clear" w:color="auto" w:fill="auto"/>
          </w:tcPr>
          <w:p w:rsidR="0033483B" w:rsidRPr="0033483B" w:rsidRDefault="0033483B" w:rsidP="0033483B">
            <w:pPr>
              <w:jc w:val="center"/>
              <w:rPr>
                <w:rFonts w:eastAsia="Calibri"/>
                <w:sz w:val="28"/>
                <w:szCs w:val="28"/>
              </w:rPr>
            </w:pPr>
            <w:r w:rsidRPr="0033483B">
              <w:rPr>
                <w:rFonts w:eastAsia="Calibri"/>
                <w:sz w:val="28"/>
                <w:szCs w:val="28"/>
              </w:rPr>
              <w:t>2</w:t>
            </w:r>
          </w:p>
        </w:tc>
        <w:tc>
          <w:tcPr>
            <w:tcW w:w="7796" w:type="dxa"/>
            <w:shd w:val="clear" w:color="auto" w:fill="auto"/>
          </w:tcPr>
          <w:p w:rsidR="0033483B" w:rsidRPr="0033483B" w:rsidRDefault="0033483B" w:rsidP="0033483B">
            <w:pPr>
              <w:jc w:val="center"/>
              <w:rPr>
                <w:sz w:val="28"/>
                <w:szCs w:val="28"/>
              </w:rPr>
            </w:pPr>
            <w:r w:rsidRPr="0033483B">
              <w:rPr>
                <w:sz w:val="28"/>
                <w:szCs w:val="28"/>
              </w:rPr>
              <w:t>Представитель физического лица</w:t>
            </w:r>
          </w:p>
        </w:tc>
      </w:tr>
      <w:tr w:rsidR="0033483B" w:rsidRPr="0033483B" w:rsidTr="0033483B">
        <w:tc>
          <w:tcPr>
            <w:tcW w:w="1384" w:type="dxa"/>
            <w:shd w:val="clear" w:color="auto" w:fill="auto"/>
          </w:tcPr>
          <w:p w:rsidR="0033483B" w:rsidRPr="0033483B" w:rsidRDefault="0033483B" w:rsidP="0033483B">
            <w:pPr>
              <w:jc w:val="center"/>
              <w:rPr>
                <w:rFonts w:eastAsia="Calibri"/>
                <w:sz w:val="28"/>
                <w:szCs w:val="28"/>
              </w:rPr>
            </w:pPr>
            <w:r w:rsidRPr="0033483B">
              <w:rPr>
                <w:rFonts w:eastAsia="Calibri"/>
                <w:sz w:val="28"/>
                <w:szCs w:val="28"/>
              </w:rPr>
              <w:t>3</w:t>
            </w:r>
          </w:p>
        </w:tc>
        <w:tc>
          <w:tcPr>
            <w:tcW w:w="7796" w:type="dxa"/>
            <w:shd w:val="clear" w:color="auto" w:fill="auto"/>
          </w:tcPr>
          <w:p w:rsidR="0033483B" w:rsidRPr="0033483B" w:rsidRDefault="0033483B" w:rsidP="0033483B">
            <w:pPr>
              <w:jc w:val="center"/>
              <w:rPr>
                <w:sz w:val="28"/>
                <w:szCs w:val="28"/>
              </w:rPr>
            </w:pPr>
            <w:r w:rsidRPr="0033483B">
              <w:rPr>
                <w:sz w:val="28"/>
                <w:szCs w:val="28"/>
              </w:rPr>
              <w:t>Индивидуальный предприниматель, лично</w:t>
            </w:r>
          </w:p>
        </w:tc>
      </w:tr>
      <w:tr w:rsidR="0033483B" w:rsidRPr="0033483B" w:rsidTr="0033483B">
        <w:tc>
          <w:tcPr>
            <w:tcW w:w="1384" w:type="dxa"/>
            <w:shd w:val="clear" w:color="auto" w:fill="auto"/>
          </w:tcPr>
          <w:p w:rsidR="0033483B" w:rsidRPr="0033483B" w:rsidRDefault="0033483B" w:rsidP="0033483B">
            <w:pPr>
              <w:jc w:val="center"/>
              <w:rPr>
                <w:rFonts w:eastAsia="Calibri"/>
                <w:sz w:val="28"/>
                <w:szCs w:val="28"/>
              </w:rPr>
            </w:pPr>
            <w:r w:rsidRPr="0033483B">
              <w:rPr>
                <w:rFonts w:eastAsia="Calibri"/>
                <w:sz w:val="28"/>
                <w:szCs w:val="28"/>
              </w:rPr>
              <w:t>4</w:t>
            </w:r>
          </w:p>
        </w:tc>
        <w:tc>
          <w:tcPr>
            <w:tcW w:w="7796" w:type="dxa"/>
            <w:shd w:val="clear" w:color="auto" w:fill="auto"/>
          </w:tcPr>
          <w:p w:rsidR="0033483B" w:rsidRPr="0033483B" w:rsidRDefault="0033483B" w:rsidP="0033483B">
            <w:pPr>
              <w:jc w:val="center"/>
              <w:rPr>
                <w:sz w:val="28"/>
                <w:szCs w:val="28"/>
              </w:rPr>
            </w:pPr>
            <w:r w:rsidRPr="0033483B">
              <w:rPr>
                <w:sz w:val="28"/>
                <w:szCs w:val="28"/>
              </w:rPr>
              <w:t>Представитель индивидуального предпринимателя</w:t>
            </w:r>
          </w:p>
        </w:tc>
      </w:tr>
      <w:tr w:rsidR="0033483B" w:rsidRPr="0033483B" w:rsidTr="0033483B">
        <w:tc>
          <w:tcPr>
            <w:tcW w:w="1384" w:type="dxa"/>
            <w:shd w:val="clear" w:color="auto" w:fill="auto"/>
          </w:tcPr>
          <w:p w:rsidR="0033483B" w:rsidRPr="0033483B" w:rsidRDefault="0033483B" w:rsidP="0033483B">
            <w:pPr>
              <w:jc w:val="center"/>
              <w:rPr>
                <w:rFonts w:eastAsia="Calibri"/>
                <w:sz w:val="28"/>
                <w:szCs w:val="28"/>
              </w:rPr>
            </w:pPr>
            <w:r w:rsidRPr="0033483B">
              <w:rPr>
                <w:rFonts w:eastAsia="Calibri"/>
                <w:sz w:val="28"/>
                <w:szCs w:val="28"/>
              </w:rPr>
              <w:t>5</w:t>
            </w:r>
          </w:p>
        </w:tc>
        <w:tc>
          <w:tcPr>
            <w:tcW w:w="7796" w:type="dxa"/>
            <w:shd w:val="clear" w:color="auto" w:fill="auto"/>
          </w:tcPr>
          <w:p w:rsidR="0033483B" w:rsidRPr="0033483B" w:rsidRDefault="0033483B" w:rsidP="0033483B">
            <w:pPr>
              <w:jc w:val="center"/>
              <w:rPr>
                <w:sz w:val="28"/>
                <w:szCs w:val="28"/>
              </w:rPr>
            </w:pPr>
            <w:r w:rsidRPr="0033483B">
              <w:rPr>
                <w:sz w:val="28"/>
                <w:szCs w:val="28"/>
              </w:rPr>
              <w:t>Юридическое лицо, руководитель</w:t>
            </w:r>
          </w:p>
        </w:tc>
      </w:tr>
      <w:tr w:rsidR="0033483B" w:rsidRPr="0033483B" w:rsidTr="0033483B">
        <w:tc>
          <w:tcPr>
            <w:tcW w:w="1384" w:type="dxa"/>
            <w:shd w:val="clear" w:color="auto" w:fill="auto"/>
          </w:tcPr>
          <w:p w:rsidR="0033483B" w:rsidRPr="0033483B" w:rsidRDefault="0033483B" w:rsidP="0033483B">
            <w:pPr>
              <w:jc w:val="center"/>
              <w:rPr>
                <w:rFonts w:eastAsia="Calibri"/>
                <w:sz w:val="28"/>
                <w:szCs w:val="28"/>
              </w:rPr>
            </w:pPr>
            <w:r w:rsidRPr="0033483B">
              <w:rPr>
                <w:rFonts w:eastAsia="Calibri"/>
                <w:sz w:val="28"/>
                <w:szCs w:val="28"/>
              </w:rPr>
              <w:t>6</w:t>
            </w:r>
          </w:p>
        </w:tc>
        <w:tc>
          <w:tcPr>
            <w:tcW w:w="7796" w:type="dxa"/>
            <w:shd w:val="clear" w:color="auto" w:fill="auto"/>
          </w:tcPr>
          <w:p w:rsidR="0033483B" w:rsidRPr="0033483B" w:rsidRDefault="0033483B" w:rsidP="0033483B">
            <w:pPr>
              <w:jc w:val="center"/>
              <w:rPr>
                <w:sz w:val="28"/>
                <w:szCs w:val="28"/>
              </w:rPr>
            </w:pPr>
            <w:r w:rsidRPr="0033483B">
              <w:rPr>
                <w:sz w:val="28"/>
                <w:szCs w:val="28"/>
              </w:rPr>
              <w:t>Представитель юридического лица</w:t>
            </w:r>
          </w:p>
        </w:tc>
      </w:tr>
    </w:tbl>
    <w:p w:rsidR="0033483B" w:rsidRPr="0033483B" w:rsidRDefault="0033483B" w:rsidP="0033483B">
      <w:pPr>
        <w:spacing w:line="240" w:lineRule="atLeast"/>
        <w:rPr>
          <w:noProof/>
          <w:sz w:val="28"/>
          <w:szCs w:val="28"/>
        </w:rPr>
      </w:pPr>
      <w:r>
        <w:rPr>
          <w:noProof/>
          <w:sz w:val="28"/>
          <w:szCs w:val="28"/>
        </w:rPr>
        <mc:AlternateContent>
          <mc:Choice Requires="wps">
            <w:drawing>
              <wp:anchor distT="0" distB="0" distL="114300" distR="114300" simplePos="0" relativeHeight="251686912" behindDoc="0" locked="0" layoutInCell="1" allowOverlap="1">
                <wp:simplePos x="0" y="0"/>
                <wp:positionH relativeFrom="column">
                  <wp:posOffset>4580890</wp:posOffset>
                </wp:positionH>
                <wp:positionV relativeFrom="paragraph">
                  <wp:posOffset>124460</wp:posOffset>
                </wp:positionV>
                <wp:extent cx="1856105" cy="300355"/>
                <wp:effectExtent l="3175" t="4445" r="0" b="0"/>
                <wp:wrapNone/>
                <wp:docPr id="22661" name="Прямоугольник 22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6105" cy="300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483B" w:rsidRPr="00DD5644" w:rsidRDefault="0033483B" w:rsidP="0033483B">
                            <w:pPr>
                              <w:jc w:val="right"/>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661" o:spid="_x0000_s1038" style="position:absolute;margin-left:360.7pt;margin-top:9.8pt;width:146.15pt;height:23.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" stroked="f">
                <v:textbox>
                  <w:txbxContent>
                    <w:p w:rsidR="0033483B" w:rsidRPr="00DD5644" w:rsidRDefault="0033483B" w:rsidP="0033483B">
                      <w:pPr>
                        <w:jc w:val="right"/>
                        <w:rPr>
                          <w:sz w:val="28"/>
                          <w:szCs w:val="28"/>
                        </w:rPr>
                      </w:pPr>
                    </w:p>
                  </w:txbxContent>
                </v:textbox>
              </v:rect>
            </w:pict>
          </mc:Fallback>
        </mc:AlternateContent>
      </w:r>
      <w:r>
        <w:rPr>
          <w:noProof/>
          <w:sz w:val="28"/>
          <w:szCs w:val="28"/>
        </w:rPr>
        <mc:AlternateContent>
          <mc:Choice Requires="wps">
            <w:drawing>
              <wp:anchor distT="0" distB="0" distL="114300" distR="114300" simplePos="0" relativeHeight="251687936" behindDoc="0" locked="0" layoutInCell="1" allowOverlap="1">
                <wp:simplePos x="0" y="0"/>
                <wp:positionH relativeFrom="column">
                  <wp:posOffset>8302625</wp:posOffset>
                </wp:positionH>
                <wp:positionV relativeFrom="paragraph">
                  <wp:posOffset>95885</wp:posOffset>
                </wp:positionV>
                <wp:extent cx="1535430" cy="304800"/>
                <wp:effectExtent l="635" t="4445" r="0" b="0"/>
                <wp:wrapNone/>
                <wp:docPr id="22660" name="Прямоугольник 22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543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483B" w:rsidRDefault="0033483B" w:rsidP="003348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660" o:spid="_x0000_s1039" style="position:absolute;margin-left:653.75pt;margin-top:7.55pt;width:120.9pt;height: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" stroked="f">
                <v:textbox>
                  <w:txbxContent>
                    <w:p w:rsidR="0033483B" w:rsidRDefault="0033483B" w:rsidP="0033483B"/>
                  </w:txbxContent>
                </v:textbox>
              </v:rect>
            </w:pict>
          </mc:Fallback>
        </mc:AlternateContent>
      </w:r>
    </w:p>
    <w:p w:rsidR="0033483B" w:rsidRPr="0033483B" w:rsidRDefault="0033483B" w:rsidP="0033483B">
      <w:pPr>
        <w:tabs>
          <w:tab w:val="left" w:pos="7182"/>
        </w:tabs>
        <w:spacing w:line="276" w:lineRule="auto"/>
        <w:jc w:val="both"/>
        <w:rPr>
          <w:rFonts w:eastAsia="Calibri"/>
          <w:sz w:val="28"/>
          <w:szCs w:val="28"/>
          <w:lang w:eastAsia="en-US"/>
        </w:rPr>
      </w:pPr>
    </w:p>
    <w:p w:rsidR="0033483B" w:rsidRPr="0033483B" w:rsidRDefault="0033483B" w:rsidP="0033483B">
      <w:pPr>
        <w:tabs>
          <w:tab w:val="left" w:pos="2415"/>
        </w:tabs>
        <w:suppressAutoHyphens/>
        <w:jc w:val="center"/>
        <w:rPr>
          <w:lang w:eastAsia="zh-CN"/>
        </w:rPr>
      </w:pPr>
      <w:r>
        <w:rPr>
          <w:noProof/>
        </w:rPr>
        <w:lastRenderedPageBreak/>
        <w:drawing>
          <wp:inline distT="0" distB="0" distL="0" distR="0">
            <wp:extent cx="596265" cy="675640"/>
            <wp:effectExtent l="0" t="0" r="0" b="0"/>
            <wp:docPr id="22665" name="Рисунок 22665" descr="Описание: http://www.bankgorodov.ru/system/img.php?f=/public//photos/coa/narodnoe-69911.png&amp;w=254&amp;h=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www.bankgorodov.ru/system/img.php?f=/public//photos/coa/narodnoe-69911.png&amp;w=254&amp;h=58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265" cy="675640"/>
                    </a:xfrm>
                    <a:prstGeom prst="rect">
                      <a:avLst/>
                    </a:prstGeom>
                    <a:noFill/>
                    <a:ln>
                      <a:noFill/>
                    </a:ln>
                  </pic:spPr>
                </pic:pic>
              </a:graphicData>
            </a:graphic>
          </wp:inline>
        </w:drawing>
      </w:r>
    </w:p>
    <w:p w:rsidR="0033483B" w:rsidRPr="0033483B" w:rsidRDefault="0033483B" w:rsidP="0033483B">
      <w:pPr>
        <w:suppressAutoHyphens/>
        <w:jc w:val="center"/>
        <w:rPr>
          <w:lang w:eastAsia="zh-CN"/>
        </w:rPr>
      </w:pPr>
    </w:p>
    <w:p w:rsidR="0033483B" w:rsidRPr="0033483B" w:rsidRDefault="0033483B" w:rsidP="0033483B">
      <w:pPr>
        <w:suppressAutoHyphens/>
        <w:jc w:val="center"/>
        <w:rPr>
          <w:b/>
          <w:sz w:val="28"/>
          <w:szCs w:val="28"/>
        </w:rPr>
      </w:pPr>
      <w:r w:rsidRPr="0033483B">
        <w:rPr>
          <w:b/>
          <w:sz w:val="28"/>
          <w:szCs w:val="28"/>
        </w:rPr>
        <w:t>АДМИНИСТРАЦИЯ</w:t>
      </w:r>
      <w:r w:rsidRPr="0033483B">
        <w:rPr>
          <w:b/>
          <w:sz w:val="28"/>
          <w:szCs w:val="28"/>
        </w:rPr>
        <w:br/>
        <w:t>НАРОДНЕНСКОГО СЕЛЬСКОГО ПОСЕЛЕНИЯ</w:t>
      </w:r>
      <w:r w:rsidRPr="0033483B">
        <w:rPr>
          <w:b/>
          <w:sz w:val="28"/>
          <w:szCs w:val="28"/>
        </w:rPr>
        <w:br/>
        <w:t>ТЕРНОВСКОГО МУНИЦИПАЛЬНОГО РАЙОНА</w:t>
      </w:r>
      <w:r w:rsidRPr="0033483B">
        <w:rPr>
          <w:b/>
          <w:sz w:val="28"/>
          <w:szCs w:val="28"/>
        </w:rPr>
        <w:br/>
        <w:t>ВОРОНЕЖСКОЙ ОБЛАСТИ</w:t>
      </w:r>
    </w:p>
    <w:p w:rsidR="0033483B" w:rsidRPr="0033483B" w:rsidRDefault="0033483B" w:rsidP="0033483B">
      <w:pPr>
        <w:jc w:val="center"/>
        <w:rPr>
          <w:b/>
          <w:sz w:val="28"/>
          <w:szCs w:val="28"/>
        </w:rPr>
      </w:pPr>
      <w:r w:rsidRPr="0033483B">
        <w:rPr>
          <w:b/>
          <w:sz w:val="28"/>
          <w:szCs w:val="28"/>
        </w:rPr>
        <w:t>________________________________________________________________</w:t>
      </w:r>
    </w:p>
    <w:p w:rsidR="0033483B" w:rsidRPr="0033483B" w:rsidRDefault="0033483B" w:rsidP="0033483B">
      <w:pPr>
        <w:widowControl w:val="0"/>
        <w:jc w:val="center"/>
        <w:rPr>
          <w:b/>
          <w:sz w:val="28"/>
          <w:szCs w:val="28"/>
        </w:rPr>
      </w:pPr>
      <w:r w:rsidRPr="0033483B">
        <w:rPr>
          <w:b/>
          <w:sz w:val="28"/>
          <w:szCs w:val="28"/>
        </w:rPr>
        <w:t>ПОСТАНОВЛЕНИЕ</w:t>
      </w:r>
    </w:p>
    <w:p w:rsidR="0033483B" w:rsidRPr="0033483B" w:rsidRDefault="0033483B" w:rsidP="0033483B">
      <w:pPr>
        <w:rPr>
          <w:sz w:val="28"/>
          <w:szCs w:val="28"/>
        </w:rPr>
      </w:pPr>
    </w:p>
    <w:p w:rsidR="0033483B" w:rsidRPr="0033483B" w:rsidRDefault="0033483B" w:rsidP="0033483B">
      <w:pPr>
        <w:rPr>
          <w:sz w:val="28"/>
          <w:szCs w:val="28"/>
        </w:rPr>
      </w:pPr>
      <w:r w:rsidRPr="0033483B">
        <w:rPr>
          <w:sz w:val="28"/>
          <w:szCs w:val="28"/>
        </w:rPr>
        <w:t>от  11 июня 2025 г.  № 30</w:t>
      </w:r>
    </w:p>
    <w:p w:rsidR="0033483B" w:rsidRPr="0033483B" w:rsidRDefault="0033483B" w:rsidP="0033483B">
      <w:pPr>
        <w:rPr>
          <w:sz w:val="20"/>
          <w:szCs w:val="20"/>
        </w:rPr>
      </w:pPr>
      <w:r w:rsidRPr="0033483B">
        <w:t xml:space="preserve">                   </w:t>
      </w:r>
      <w:r w:rsidRPr="0033483B">
        <w:rPr>
          <w:sz w:val="20"/>
          <w:szCs w:val="20"/>
        </w:rPr>
        <w:t>с. Народное</w:t>
      </w:r>
    </w:p>
    <w:p w:rsidR="0033483B" w:rsidRPr="0033483B" w:rsidRDefault="0033483B" w:rsidP="0033483B">
      <w:pPr>
        <w:rPr>
          <w:sz w:val="20"/>
          <w:szCs w:val="20"/>
        </w:rPr>
      </w:pPr>
    </w:p>
    <w:p w:rsidR="0033483B" w:rsidRPr="0033483B" w:rsidRDefault="0033483B" w:rsidP="0033483B">
      <w:pPr>
        <w:ind w:firstLine="708"/>
        <w:outlineLvl w:val="0"/>
        <w:rPr>
          <w:b/>
          <w:bCs/>
          <w:kern w:val="28"/>
          <w:sz w:val="28"/>
          <w:szCs w:val="28"/>
        </w:rPr>
      </w:pPr>
      <w:r w:rsidRPr="0033483B">
        <w:rPr>
          <w:b/>
          <w:bCs/>
          <w:kern w:val="28"/>
          <w:sz w:val="28"/>
          <w:szCs w:val="28"/>
        </w:rPr>
        <w:t>О внесении изменений в постановление</w:t>
      </w:r>
    </w:p>
    <w:p w:rsidR="0033483B" w:rsidRPr="0033483B" w:rsidRDefault="0033483B" w:rsidP="0033483B">
      <w:pPr>
        <w:ind w:firstLine="708"/>
        <w:outlineLvl w:val="0"/>
        <w:rPr>
          <w:b/>
          <w:bCs/>
          <w:kern w:val="28"/>
          <w:sz w:val="28"/>
          <w:szCs w:val="28"/>
        </w:rPr>
      </w:pPr>
      <w:r w:rsidRPr="0033483B">
        <w:rPr>
          <w:b/>
          <w:bCs/>
          <w:kern w:val="28"/>
          <w:sz w:val="28"/>
          <w:szCs w:val="28"/>
        </w:rPr>
        <w:t xml:space="preserve">администрации Народненского сельского </w:t>
      </w:r>
    </w:p>
    <w:p w:rsidR="0033483B" w:rsidRPr="0033483B" w:rsidRDefault="0033483B" w:rsidP="0033483B">
      <w:pPr>
        <w:ind w:firstLine="708"/>
        <w:outlineLvl w:val="0"/>
        <w:rPr>
          <w:b/>
          <w:bCs/>
          <w:kern w:val="28"/>
          <w:sz w:val="28"/>
          <w:szCs w:val="28"/>
        </w:rPr>
      </w:pPr>
      <w:r w:rsidRPr="0033483B">
        <w:rPr>
          <w:b/>
          <w:bCs/>
          <w:kern w:val="28"/>
          <w:sz w:val="28"/>
          <w:szCs w:val="28"/>
        </w:rPr>
        <w:t>поселения №69 от 14.12.2023 г. «Об утверждении</w:t>
      </w:r>
    </w:p>
    <w:p w:rsidR="0033483B" w:rsidRPr="0033483B" w:rsidRDefault="0033483B" w:rsidP="0033483B">
      <w:pPr>
        <w:ind w:firstLine="708"/>
        <w:outlineLvl w:val="0"/>
        <w:rPr>
          <w:b/>
          <w:bCs/>
          <w:kern w:val="28"/>
          <w:sz w:val="28"/>
          <w:szCs w:val="28"/>
        </w:rPr>
      </w:pPr>
      <w:r w:rsidRPr="0033483B">
        <w:rPr>
          <w:b/>
          <w:bCs/>
          <w:kern w:val="28"/>
          <w:sz w:val="28"/>
          <w:szCs w:val="28"/>
        </w:rPr>
        <w:t xml:space="preserve">административного регламента предоставления </w:t>
      </w:r>
    </w:p>
    <w:p w:rsidR="0033483B" w:rsidRPr="0033483B" w:rsidRDefault="0033483B" w:rsidP="0033483B">
      <w:pPr>
        <w:ind w:firstLine="708"/>
        <w:outlineLvl w:val="0"/>
        <w:rPr>
          <w:b/>
          <w:bCs/>
          <w:color w:val="000000"/>
          <w:kern w:val="28"/>
          <w:sz w:val="28"/>
          <w:szCs w:val="28"/>
        </w:rPr>
      </w:pPr>
      <w:r w:rsidRPr="0033483B">
        <w:rPr>
          <w:b/>
          <w:bCs/>
          <w:kern w:val="28"/>
          <w:sz w:val="28"/>
          <w:szCs w:val="28"/>
        </w:rPr>
        <w:t>муниципальной услуги «</w:t>
      </w:r>
      <w:r w:rsidRPr="0033483B">
        <w:rPr>
          <w:b/>
          <w:bCs/>
          <w:color w:val="000000"/>
          <w:kern w:val="28"/>
          <w:sz w:val="28"/>
          <w:szCs w:val="28"/>
        </w:rPr>
        <w:t>Предоставление разрешения</w:t>
      </w:r>
    </w:p>
    <w:p w:rsidR="0033483B" w:rsidRPr="0033483B" w:rsidRDefault="0033483B" w:rsidP="0033483B">
      <w:pPr>
        <w:ind w:firstLine="708"/>
        <w:outlineLvl w:val="0"/>
        <w:rPr>
          <w:b/>
          <w:bCs/>
          <w:color w:val="000000"/>
          <w:kern w:val="28"/>
          <w:sz w:val="28"/>
          <w:szCs w:val="28"/>
        </w:rPr>
      </w:pPr>
      <w:r w:rsidRPr="0033483B">
        <w:rPr>
          <w:b/>
          <w:bCs/>
          <w:color w:val="000000"/>
          <w:kern w:val="28"/>
          <w:sz w:val="28"/>
          <w:szCs w:val="28"/>
        </w:rPr>
        <w:t xml:space="preserve">на осуществление земляных работ» на территории </w:t>
      </w:r>
    </w:p>
    <w:p w:rsidR="0033483B" w:rsidRPr="0033483B" w:rsidRDefault="0033483B" w:rsidP="0033483B">
      <w:pPr>
        <w:ind w:firstLine="708"/>
        <w:outlineLvl w:val="0"/>
        <w:rPr>
          <w:b/>
          <w:bCs/>
          <w:color w:val="000000"/>
          <w:kern w:val="28"/>
          <w:sz w:val="28"/>
          <w:szCs w:val="28"/>
        </w:rPr>
      </w:pPr>
      <w:r w:rsidRPr="0033483B">
        <w:rPr>
          <w:b/>
          <w:bCs/>
          <w:color w:val="000000"/>
          <w:kern w:val="28"/>
          <w:sz w:val="28"/>
          <w:szCs w:val="28"/>
        </w:rPr>
        <w:t xml:space="preserve">Народненского сельского поселения Терновского </w:t>
      </w:r>
    </w:p>
    <w:p w:rsidR="0033483B" w:rsidRPr="0033483B" w:rsidRDefault="0033483B" w:rsidP="0033483B">
      <w:pPr>
        <w:ind w:firstLine="708"/>
        <w:outlineLvl w:val="0"/>
        <w:rPr>
          <w:b/>
          <w:bCs/>
          <w:color w:val="000000"/>
          <w:kern w:val="28"/>
          <w:sz w:val="28"/>
          <w:szCs w:val="28"/>
        </w:rPr>
      </w:pPr>
      <w:r w:rsidRPr="0033483B">
        <w:rPr>
          <w:b/>
          <w:bCs/>
          <w:color w:val="000000"/>
          <w:kern w:val="28"/>
          <w:sz w:val="28"/>
          <w:szCs w:val="28"/>
        </w:rPr>
        <w:t>муниципального района Воронежской области</w:t>
      </w:r>
      <w:r w:rsidRPr="0033483B">
        <w:rPr>
          <w:b/>
          <w:bCs/>
          <w:kern w:val="28"/>
          <w:sz w:val="28"/>
          <w:szCs w:val="28"/>
        </w:rPr>
        <w:t>»</w:t>
      </w:r>
    </w:p>
    <w:p w:rsidR="0033483B" w:rsidRPr="0033483B" w:rsidRDefault="0033483B" w:rsidP="0033483B">
      <w:pPr>
        <w:spacing w:line="276" w:lineRule="auto"/>
        <w:jc w:val="both"/>
        <w:rPr>
          <w:sz w:val="28"/>
          <w:szCs w:val="28"/>
        </w:rPr>
      </w:pPr>
    </w:p>
    <w:p w:rsidR="0033483B" w:rsidRPr="0033483B" w:rsidRDefault="0033483B" w:rsidP="0033483B">
      <w:pPr>
        <w:autoSpaceDE w:val="0"/>
        <w:autoSpaceDN w:val="0"/>
        <w:adjustRightInd w:val="0"/>
        <w:spacing w:line="276" w:lineRule="auto"/>
        <w:ind w:firstLine="709"/>
        <w:jc w:val="both"/>
        <w:rPr>
          <w:sz w:val="28"/>
          <w:szCs w:val="28"/>
        </w:rPr>
      </w:pPr>
      <w:r w:rsidRPr="0033483B">
        <w:rPr>
          <w:sz w:val="28"/>
          <w:szCs w:val="28"/>
        </w:rPr>
        <w:t>В целях приведения нормативного правового акта в соответствие с действующим законодательством, в соответствии с</w:t>
      </w:r>
      <w:r w:rsidRPr="0033483B">
        <w:rPr>
          <w:rFonts w:ascii="Arial" w:hAnsi="Arial"/>
        </w:rPr>
        <w:t xml:space="preserve"> </w:t>
      </w:r>
      <w:r w:rsidRPr="0033483B">
        <w:rPr>
          <w:sz w:val="28"/>
          <w:szCs w:val="28"/>
        </w:rPr>
        <w:t>Уставом Народненского сельского поселения Терновского муниципального района  Воронежской области администрация Народненского сельского поселения Терновского муниципального района Воронежской области</w:t>
      </w:r>
    </w:p>
    <w:p w:rsidR="0033483B" w:rsidRPr="0033483B" w:rsidRDefault="0033483B" w:rsidP="0033483B">
      <w:pPr>
        <w:spacing w:line="276" w:lineRule="auto"/>
        <w:jc w:val="center"/>
        <w:rPr>
          <w:rFonts w:eastAsia="Calibri"/>
          <w:b/>
          <w:sz w:val="28"/>
          <w:szCs w:val="28"/>
          <w:lang w:eastAsia="en-US"/>
        </w:rPr>
      </w:pPr>
      <w:r w:rsidRPr="0033483B">
        <w:rPr>
          <w:rFonts w:eastAsia="Calibri"/>
          <w:b/>
          <w:sz w:val="28"/>
          <w:szCs w:val="28"/>
          <w:lang w:eastAsia="en-US"/>
        </w:rPr>
        <w:t>ПОСТАНОВЛЯЕТ:</w:t>
      </w:r>
    </w:p>
    <w:p w:rsidR="0033483B" w:rsidRPr="0033483B" w:rsidRDefault="0033483B" w:rsidP="0033483B">
      <w:pPr>
        <w:widowControl w:val="0"/>
        <w:tabs>
          <w:tab w:val="left" w:pos="0"/>
          <w:tab w:val="left" w:pos="993"/>
        </w:tabs>
        <w:autoSpaceDE w:val="0"/>
        <w:autoSpaceDN w:val="0"/>
        <w:adjustRightInd w:val="0"/>
        <w:spacing w:line="276" w:lineRule="auto"/>
        <w:jc w:val="both"/>
        <w:rPr>
          <w:rFonts w:eastAsia="Calibri"/>
          <w:sz w:val="28"/>
          <w:szCs w:val="28"/>
        </w:rPr>
      </w:pPr>
      <w:r w:rsidRPr="0033483B">
        <w:rPr>
          <w:rFonts w:eastAsia="Calibri"/>
          <w:sz w:val="28"/>
          <w:szCs w:val="28"/>
        </w:rPr>
        <w:tab/>
        <w:t>1.Внести в постановление администрации Народненского сельского поселения №69 от 14.12.2023 г. «Об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Народненского сельского поселения Терновского муниципального района Воронежской области» (далее – Регламент) следующие изменения:</w:t>
      </w:r>
      <w:r w:rsidRPr="0033483B">
        <w:rPr>
          <w:sz w:val="28"/>
          <w:szCs w:val="28"/>
          <w:lang w:eastAsia="zh-CN"/>
        </w:rPr>
        <w:tab/>
        <w:t xml:space="preserve"> </w:t>
      </w:r>
    </w:p>
    <w:p w:rsidR="0033483B" w:rsidRPr="0033483B" w:rsidRDefault="0033483B" w:rsidP="0033483B">
      <w:pPr>
        <w:spacing w:line="276" w:lineRule="auto"/>
        <w:ind w:firstLine="709"/>
        <w:jc w:val="both"/>
        <w:rPr>
          <w:sz w:val="28"/>
          <w:szCs w:val="28"/>
        </w:rPr>
      </w:pPr>
      <w:r w:rsidRPr="0033483B">
        <w:rPr>
          <w:sz w:val="28"/>
          <w:szCs w:val="28"/>
        </w:rPr>
        <w:t>1.1. Административный регламент изложить в новой редакции (приложение №1).</w:t>
      </w:r>
    </w:p>
    <w:p w:rsidR="0033483B" w:rsidRPr="0033483B" w:rsidRDefault="0033483B" w:rsidP="0033483B">
      <w:pPr>
        <w:widowControl w:val="0"/>
        <w:autoSpaceDE w:val="0"/>
        <w:autoSpaceDN w:val="0"/>
        <w:adjustRightInd w:val="0"/>
        <w:spacing w:line="276" w:lineRule="auto"/>
        <w:ind w:firstLine="708"/>
        <w:jc w:val="both"/>
        <w:rPr>
          <w:sz w:val="28"/>
          <w:szCs w:val="28"/>
        </w:rPr>
      </w:pPr>
      <w:r w:rsidRPr="0033483B">
        <w:rPr>
          <w:sz w:val="28"/>
          <w:szCs w:val="28"/>
        </w:rPr>
        <w:t>2.  Признать утратившими силу:</w:t>
      </w:r>
    </w:p>
    <w:p w:rsidR="0033483B" w:rsidRPr="0033483B" w:rsidRDefault="0033483B" w:rsidP="0033483B">
      <w:pPr>
        <w:widowControl w:val="0"/>
        <w:autoSpaceDE w:val="0"/>
        <w:autoSpaceDN w:val="0"/>
        <w:adjustRightInd w:val="0"/>
        <w:spacing w:line="276" w:lineRule="auto"/>
        <w:ind w:firstLine="708"/>
        <w:jc w:val="both"/>
        <w:rPr>
          <w:sz w:val="28"/>
          <w:szCs w:val="28"/>
        </w:rPr>
      </w:pPr>
      <w:r w:rsidRPr="0033483B">
        <w:rPr>
          <w:sz w:val="28"/>
          <w:szCs w:val="28"/>
        </w:rPr>
        <w:t xml:space="preserve">- Постановление администрации Народненского сельского поселения №35 </w:t>
      </w:r>
      <w:r w:rsidRPr="0033483B">
        <w:rPr>
          <w:sz w:val="28"/>
          <w:szCs w:val="28"/>
        </w:rPr>
        <w:lastRenderedPageBreak/>
        <w:t>от 16.07.2024 г. «О внесении изменений в постановление администрации Народненского сельского поселения №69 от 14.12.2023 г. «Об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Народненского сельского поселения Терновского муниципального района Воронежской области»;</w:t>
      </w:r>
    </w:p>
    <w:p w:rsidR="0033483B" w:rsidRPr="0033483B" w:rsidRDefault="0033483B" w:rsidP="0033483B">
      <w:pPr>
        <w:widowControl w:val="0"/>
        <w:autoSpaceDE w:val="0"/>
        <w:autoSpaceDN w:val="0"/>
        <w:adjustRightInd w:val="0"/>
        <w:spacing w:line="276" w:lineRule="auto"/>
        <w:ind w:firstLine="708"/>
        <w:jc w:val="both"/>
        <w:rPr>
          <w:sz w:val="28"/>
          <w:szCs w:val="28"/>
        </w:rPr>
      </w:pPr>
      <w:r w:rsidRPr="0033483B">
        <w:rPr>
          <w:sz w:val="28"/>
          <w:szCs w:val="28"/>
        </w:rPr>
        <w:t>- Постановление администрации Народненского сельского поселения №71 от 24.10.2024 г. «О внесении изменений в постановление администрации Народненского сельского поселения №69 от 14.12.2023 г. «Об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Народненского сельского поселения Терновского муниципального района Воронежской области»;</w:t>
      </w:r>
    </w:p>
    <w:p w:rsidR="0033483B" w:rsidRPr="0033483B" w:rsidRDefault="0033483B" w:rsidP="0033483B">
      <w:pPr>
        <w:widowControl w:val="0"/>
        <w:autoSpaceDE w:val="0"/>
        <w:autoSpaceDN w:val="0"/>
        <w:adjustRightInd w:val="0"/>
        <w:spacing w:line="276" w:lineRule="auto"/>
        <w:ind w:firstLine="708"/>
        <w:jc w:val="both"/>
        <w:rPr>
          <w:sz w:val="28"/>
          <w:szCs w:val="28"/>
        </w:rPr>
      </w:pPr>
      <w:r w:rsidRPr="0033483B">
        <w:rPr>
          <w:sz w:val="28"/>
          <w:szCs w:val="28"/>
        </w:rPr>
        <w:t>- Постановление администрации Народненского сельского поселения №85 от 04.12.2024 г. «О внесении изменений в постановление администрации Народненского сельского поселения №69 от 14.12.2023 г. «Об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Народненского сельского поселения Терновского муниципального района Воронежской области»;</w:t>
      </w:r>
    </w:p>
    <w:p w:rsidR="0033483B" w:rsidRPr="0033483B" w:rsidRDefault="0033483B" w:rsidP="0033483B">
      <w:pPr>
        <w:suppressAutoHyphens/>
        <w:spacing w:line="276" w:lineRule="auto"/>
        <w:ind w:firstLine="567"/>
        <w:jc w:val="both"/>
        <w:rPr>
          <w:color w:val="0000FF"/>
          <w:sz w:val="28"/>
          <w:szCs w:val="28"/>
          <w:u w:val="single"/>
        </w:rPr>
      </w:pPr>
      <w:r w:rsidRPr="0033483B">
        <w:rPr>
          <w:sz w:val="28"/>
          <w:szCs w:val="28"/>
        </w:rPr>
        <w:t>3.Настоящее постановление подлежит официальному обнародованию  в периодическом печатном издании органов местного самоуправления Народненского сельского поселения Терновского муниципального района Воронежской области «Муниципальный вестник»  и размещению  на официальном сайте в сети Интернет.</w:t>
      </w:r>
    </w:p>
    <w:p w:rsidR="0033483B" w:rsidRPr="0033483B" w:rsidRDefault="0033483B" w:rsidP="0033483B">
      <w:pPr>
        <w:widowControl w:val="0"/>
        <w:tabs>
          <w:tab w:val="left" w:pos="0"/>
        </w:tabs>
        <w:spacing w:line="276" w:lineRule="auto"/>
        <w:ind w:firstLine="709"/>
        <w:jc w:val="both"/>
        <w:rPr>
          <w:rFonts w:eastAsia="Calibri"/>
          <w:sz w:val="28"/>
          <w:szCs w:val="28"/>
        </w:rPr>
      </w:pPr>
      <w:r w:rsidRPr="0033483B">
        <w:rPr>
          <w:rFonts w:eastAsia="Calibri"/>
          <w:sz w:val="28"/>
          <w:szCs w:val="28"/>
        </w:rPr>
        <w:t>4. Настоящее постановление вступает в силу с даты официального обнародования.</w:t>
      </w:r>
    </w:p>
    <w:p w:rsidR="0033483B" w:rsidRPr="0033483B" w:rsidRDefault="0033483B" w:rsidP="0033483B">
      <w:pPr>
        <w:spacing w:line="276" w:lineRule="auto"/>
        <w:ind w:firstLine="709"/>
        <w:jc w:val="both"/>
        <w:rPr>
          <w:sz w:val="28"/>
          <w:szCs w:val="28"/>
        </w:rPr>
      </w:pPr>
      <w:r w:rsidRPr="0033483B">
        <w:rPr>
          <w:sz w:val="28"/>
          <w:szCs w:val="28"/>
        </w:rPr>
        <w:t>5. Контроль за исполнением настоящего постановления оставляю за собой.</w:t>
      </w:r>
    </w:p>
    <w:p w:rsidR="0033483B" w:rsidRPr="0033483B" w:rsidRDefault="0033483B" w:rsidP="0033483B">
      <w:pPr>
        <w:spacing w:line="276" w:lineRule="auto"/>
        <w:ind w:firstLine="709"/>
        <w:jc w:val="both"/>
        <w:rPr>
          <w:sz w:val="28"/>
          <w:szCs w:val="28"/>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r w:rsidRPr="0033483B">
        <w:rPr>
          <w:rFonts w:eastAsia="Calibri"/>
          <w:sz w:val="28"/>
          <w:szCs w:val="28"/>
          <w:lang w:eastAsia="en-US"/>
        </w:rPr>
        <w:t xml:space="preserve">Исполняющий обязанности главы </w:t>
      </w:r>
    </w:p>
    <w:p w:rsidR="0033483B" w:rsidRPr="0033483B" w:rsidRDefault="0033483B" w:rsidP="0033483B">
      <w:pPr>
        <w:spacing w:line="276" w:lineRule="auto"/>
        <w:jc w:val="both"/>
        <w:rPr>
          <w:sz w:val="28"/>
          <w:szCs w:val="28"/>
        </w:rPr>
      </w:pPr>
      <w:r w:rsidRPr="0033483B">
        <w:rPr>
          <w:rFonts w:eastAsia="Calibri"/>
          <w:sz w:val="28"/>
          <w:szCs w:val="28"/>
          <w:lang w:eastAsia="en-US"/>
        </w:rPr>
        <w:t>Народненского сельского поселения:</w:t>
      </w:r>
      <w:r w:rsidRPr="0033483B">
        <w:rPr>
          <w:rFonts w:eastAsia="Calibri"/>
          <w:sz w:val="28"/>
          <w:szCs w:val="28"/>
          <w:lang w:eastAsia="en-US"/>
        </w:rPr>
        <w:tab/>
        <w:t xml:space="preserve">                            Е.А. Мишина</w:t>
      </w: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tabs>
          <w:tab w:val="left" w:pos="7182"/>
        </w:tabs>
        <w:spacing w:line="276" w:lineRule="auto"/>
        <w:jc w:val="both"/>
        <w:rPr>
          <w:rFonts w:eastAsia="Calibri"/>
          <w:sz w:val="28"/>
          <w:szCs w:val="28"/>
          <w:lang w:eastAsia="en-US"/>
        </w:rPr>
      </w:pPr>
    </w:p>
    <w:p w:rsidR="0033483B" w:rsidRPr="0033483B" w:rsidRDefault="0033483B" w:rsidP="0033483B">
      <w:pPr>
        <w:tabs>
          <w:tab w:val="left" w:pos="7182"/>
        </w:tabs>
        <w:spacing w:line="276" w:lineRule="auto"/>
        <w:jc w:val="both"/>
        <w:rPr>
          <w:rFonts w:eastAsia="Calibri"/>
          <w:sz w:val="28"/>
          <w:szCs w:val="28"/>
          <w:lang w:eastAsia="en-US"/>
        </w:rPr>
      </w:pPr>
    </w:p>
    <w:p w:rsidR="0033483B" w:rsidRPr="0033483B" w:rsidRDefault="0033483B" w:rsidP="0033483B">
      <w:pPr>
        <w:tabs>
          <w:tab w:val="left" w:pos="7182"/>
        </w:tabs>
        <w:spacing w:line="276" w:lineRule="auto"/>
        <w:jc w:val="both"/>
        <w:rPr>
          <w:rFonts w:eastAsia="Calibri"/>
          <w:sz w:val="28"/>
          <w:szCs w:val="28"/>
          <w:lang w:eastAsia="en-US"/>
        </w:rPr>
      </w:pPr>
    </w:p>
    <w:p w:rsidR="0033483B" w:rsidRPr="0033483B" w:rsidRDefault="0033483B" w:rsidP="0033483B">
      <w:pPr>
        <w:tabs>
          <w:tab w:val="left" w:pos="7182"/>
        </w:tabs>
        <w:spacing w:line="276" w:lineRule="auto"/>
        <w:jc w:val="both"/>
        <w:rPr>
          <w:rFonts w:eastAsia="Calibri"/>
          <w:sz w:val="28"/>
          <w:szCs w:val="28"/>
          <w:lang w:eastAsia="en-US"/>
        </w:rPr>
      </w:pPr>
    </w:p>
    <w:p w:rsidR="0033483B" w:rsidRPr="0033483B" w:rsidRDefault="0033483B" w:rsidP="0033483B">
      <w:pPr>
        <w:tabs>
          <w:tab w:val="left" w:pos="7182"/>
        </w:tabs>
        <w:spacing w:line="276" w:lineRule="auto"/>
        <w:jc w:val="both"/>
        <w:rPr>
          <w:rFonts w:eastAsia="Calibri"/>
          <w:sz w:val="28"/>
          <w:szCs w:val="28"/>
          <w:lang w:eastAsia="en-US"/>
        </w:rPr>
      </w:pPr>
    </w:p>
    <w:p w:rsidR="0033483B" w:rsidRPr="0033483B" w:rsidRDefault="0033483B" w:rsidP="0033483B">
      <w:pPr>
        <w:tabs>
          <w:tab w:val="left" w:pos="7182"/>
        </w:tabs>
        <w:spacing w:line="276" w:lineRule="auto"/>
        <w:jc w:val="both"/>
        <w:rPr>
          <w:rFonts w:eastAsia="Calibri"/>
          <w:sz w:val="28"/>
          <w:szCs w:val="28"/>
          <w:lang w:eastAsia="en-US"/>
        </w:rPr>
      </w:pPr>
    </w:p>
    <w:p w:rsidR="0033483B" w:rsidRPr="0033483B" w:rsidRDefault="0033483B" w:rsidP="0033483B">
      <w:pPr>
        <w:widowControl w:val="0"/>
        <w:tabs>
          <w:tab w:val="left" w:pos="0"/>
          <w:tab w:val="left" w:pos="993"/>
        </w:tabs>
        <w:autoSpaceDE w:val="0"/>
        <w:autoSpaceDN w:val="0"/>
        <w:adjustRightInd w:val="0"/>
        <w:ind w:firstLine="567"/>
        <w:jc w:val="both"/>
        <w:rPr>
          <w:rFonts w:eastAsia="Calibri"/>
          <w:sz w:val="28"/>
          <w:szCs w:val="28"/>
          <w:lang w:eastAsia="en-US"/>
        </w:rPr>
      </w:pPr>
    </w:p>
    <w:p w:rsidR="0033483B" w:rsidRPr="0033483B" w:rsidRDefault="0033483B" w:rsidP="0033483B">
      <w:pPr>
        <w:widowControl w:val="0"/>
        <w:tabs>
          <w:tab w:val="left" w:pos="0"/>
          <w:tab w:val="left" w:pos="993"/>
        </w:tabs>
        <w:autoSpaceDE w:val="0"/>
        <w:autoSpaceDN w:val="0"/>
        <w:adjustRightInd w:val="0"/>
        <w:ind w:firstLine="567"/>
        <w:jc w:val="both"/>
        <w:rPr>
          <w:rFonts w:eastAsia="Calibri"/>
          <w:sz w:val="28"/>
          <w:szCs w:val="28"/>
          <w:lang w:eastAsia="en-US"/>
        </w:rPr>
      </w:pPr>
    </w:p>
    <w:p w:rsidR="0033483B" w:rsidRPr="0033483B" w:rsidRDefault="0033483B" w:rsidP="0033483B">
      <w:pPr>
        <w:jc w:val="right"/>
        <w:rPr>
          <w:sz w:val="28"/>
          <w:szCs w:val="28"/>
        </w:rPr>
      </w:pPr>
      <w:r w:rsidRPr="0033483B">
        <w:rPr>
          <w:sz w:val="28"/>
          <w:szCs w:val="28"/>
        </w:rPr>
        <w:t>Приложение №1</w:t>
      </w:r>
    </w:p>
    <w:p w:rsidR="0033483B" w:rsidRPr="0033483B" w:rsidRDefault="0033483B" w:rsidP="0033483B">
      <w:pPr>
        <w:jc w:val="right"/>
        <w:rPr>
          <w:sz w:val="28"/>
          <w:szCs w:val="28"/>
        </w:rPr>
      </w:pPr>
      <w:r w:rsidRPr="0033483B">
        <w:rPr>
          <w:sz w:val="28"/>
          <w:szCs w:val="28"/>
        </w:rPr>
        <w:t xml:space="preserve">                                                                  к постановлению  администрации         </w:t>
      </w:r>
    </w:p>
    <w:p w:rsidR="0033483B" w:rsidRPr="0033483B" w:rsidRDefault="0033483B" w:rsidP="0033483B">
      <w:pPr>
        <w:jc w:val="right"/>
        <w:rPr>
          <w:sz w:val="28"/>
          <w:szCs w:val="28"/>
        </w:rPr>
      </w:pPr>
      <w:r w:rsidRPr="0033483B">
        <w:rPr>
          <w:sz w:val="28"/>
          <w:szCs w:val="28"/>
        </w:rPr>
        <w:t xml:space="preserve">                                                                  Народненского  сельского поселения </w:t>
      </w:r>
    </w:p>
    <w:p w:rsidR="0033483B" w:rsidRPr="0033483B" w:rsidRDefault="0033483B" w:rsidP="0033483B">
      <w:pPr>
        <w:jc w:val="right"/>
        <w:rPr>
          <w:sz w:val="28"/>
          <w:szCs w:val="28"/>
        </w:rPr>
      </w:pPr>
      <w:r w:rsidRPr="0033483B">
        <w:rPr>
          <w:sz w:val="28"/>
          <w:szCs w:val="28"/>
        </w:rPr>
        <w:t xml:space="preserve">                                                                  Терновского муниципального района         </w:t>
      </w:r>
    </w:p>
    <w:p w:rsidR="0033483B" w:rsidRPr="0033483B" w:rsidRDefault="0033483B" w:rsidP="0033483B">
      <w:pPr>
        <w:jc w:val="right"/>
        <w:rPr>
          <w:sz w:val="28"/>
          <w:szCs w:val="28"/>
        </w:rPr>
      </w:pPr>
      <w:r w:rsidRPr="0033483B">
        <w:rPr>
          <w:sz w:val="28"/>
          <w:szCs w:val="28"/>
        </w:rPr>
        <w:t xml:space="preserve">                                                              Воронежской области от 11  июня</w:t>
      </w:r>
    </w:p>
    <w:p w:rsidR="0033483B" w:rsidRPr="0033483B" w:rsidRDefault="0033483B" w:rsidP="0033483B">
      <w:pPr>
        <w:jc w:val="right"/>
        <w:rPr>
          <w:color w:val="FF0000"/>
          <w:sz w:val="28"/>
          <w:szCs w:val="28"/>
        </w:rPr>
      </w:pPr>
      <w:r w:rsidRPr="0033483B">
        <w:rPr>
          <w:sz w:val="28"/>
          <w:szCs w:val="28"/>
        </w:rPr>
        <w:t xml:space="preserve"> 2025 г. № 30</w:t>
      </w:r>
    </w:p>
    <w:p w:rsidR="0033483B" w:rsidRPr="0033483B" w:rsidRDefault="0033483B" w:rsidP="0033483B">
      <w:pPr>
        <w:tabs>
          <w:tab w:val="left" w:pos="5103"/>
        </w:tabs>
        <w:ind w:left="5103" w:firstLine="708"/>
        <w:jc w:val="both"/>
        <w:rPr>
          <w:sz w:val="28"/>
          <w:szCs w:val="28"/>
        </w:rPr>
      </w:pPr>
    </w:p>
    <w:p w:rsidR="0033483B" w:rsidRPr="0033483B" w:rsidRDefault="0033483B" w:rsidP="0033483B">
      <w:pPr>
        <w:jc w:val="both"/>
        <w:rPr>
          <w:iCs/>
          <w:spacing w:val="1"/>
          <w:lang w:eastAsia="en-US"/>
        </w:rPr>
      </w:pPr>
    </w:p>
    <w:p w:rsidR="0033483B" w:rsidRPr="0033483B" w:rsidRDefault="0033483B" w:rsidP="0033483B">
      <w:pPr>
        <w:jc w:val="center"/>
        <w:rPr>
          <w:b/>
          <w:iCs/>
          <w:spacing w:val="1"/>
          <w:sz w:val="28"/>
          <w:szCs w:val="28"/>
          <w:lang w:eastAsia="en-US"/>
        </w:rPr>
      </w:pPr>
      <w:r w:rsidRPr="0033483B">
        <w:rPr>
          <w:b/>
          <w:iCs/>
          <w:spacing w:val="1"/>
          <w:sz w:val="28"/>
          <w:szCs w:val="28"/>
          <w:lang w:eastAsia="en-US"/>
        </w:rPr>
        <w:t xml:space="preserve">Административный регламент </w:t>
      </w:r>
    </w:p>
    <w:p w:rsidR="0033483B" w:rsidRPr="0033483B" w:rsidRDefault="0033483B" w:rsidP="0033483B">
      <w:pPr>
        <w:jc w:val="center"/>
        <w:rPr>
          <w:b/>
          <w:iCs/>
          <w:spacing w:val="1"/>
          <w:sz w:val="28"/>
          <w:szCs w:val="28"/>
          <w:lang w:eastAsia="en-US"/>
        </w:rPr>
      </w:pPr>
      <w:r w:rsidRPr="0033483B">
        <w:rPr>
          <w:b/>
          <w:iCs/>
          <w:spacing w:val="1"/>
          <w:sz w:val="28"/>
          <w:szCs w:val="28"/>
          <w:lang w:eastAsia="en-US"/>
        </w:rPr>
        <w:t>по предоставлению муниципальной услуги «Предоставление разрешения на осуществление земляных работ» на территории Народненского сельского поселения Терновского муниципального района  Воронежской области</w:t>
      </w:r>
    </w:p>
    <w:p w:rsidR="0033483B" w:rsidRPr="0033483B" w:rsidRDefault="0033483B" w:rsidP="0033483B">
      <w:pPr>
        <w:ind w:firstLine="709"/>
        <w:jc w:val="both"/>
        <w:rPr>
          <w:iCs/>
          <w:spacing w:val="1"/>
          <w:sz w:val="28"/>
          <w:szCs w:val="28"/>
          <w:lang w:eastAsia="en-US"/>
        </w:rPr>
      </w:pPr>
    </w:p>
    <w:p w:rsidR="0033483B" w:rsidRPr="0033483B" w:rsidRDefault="0033483B" w:rsidP="0033483B">
      <w:pPr>
        <w:ind w:firstLine="709"/>
        <w:jc w:val="center"/>
        <w:rPr>
          <w:b/>
          <w:sz w:val="28"/>
          <w:szCs w:val="28"/>
        </w:rPr>
      </w:pPr>
      <w:r w:rsidRPr="0033483B">
        <w:rPr>
          <w:b/>
          <w:sz w:val="28"/>
          <w:szCs w:val="28"/>
        </w:rPr>
        <w:t>I. Общие положения</w:t>
      </w:r>
    </w:p>
    <w:p w:rsidR="0033483B" w:rsidRPr="0033483B" w:rsidRDefault="0033483B" w:rsidP="00D526F1">
      <w:pPr>
        <w:numPr>
          <w:ilvl w:val="0"/>
          <w:numId w:val="3"/>
        </w:numPr>
        <w:tabs>
          <w:tab w:val="left" w:pos="0"/>
        </w:tabs>
        <w:suppressAutoHyphens/>
        <w:jc w:val="center"/>
        <w:rPr>
          <w:b/>
          <w:iCs/>
          <w:spacing w:val="1"/>
          <w:sz w:val="28"/>
          <w:szCs w:val="28"/>
          <w:lang w:eastAsia="en-US"/>
        </w:rPr>
      </w:pPr>
      <w:r w:rsidRPr="0033483B">
        <w:rPr>
          <w:b/>
          <w:iCs/>
          <w:spacing w:val="1"/>
          <w:sz w:val="28"/>
          <w:szCs w:val="28"/>
          <w:lang w:eastAsia="en-US"/>
        </w:rPr>
        <w:t>Предмет регулирования административного регламента</w:t>
      </w:r>
    </w:p>
    <w:p w:rsidR="0033483B" w:rsidRPr="0033483B" w:rsidRDefault="0033483B" w:rsidP="00D526F1">
      <w:pPr>
        <w:numPr>
          <w:ilvl w:val="1"/>
          <w:numId w:val="3"/>
        </w:numPr>
        <w:tabs>
          <w:tab w:val="left" w:pos="567"/>
          <w:tab w:val="left" w:pos="1431"/>
        </w:tabs>
        <w:suppressAutoHyphens/>
        <w:jc w:val="both"/>
        <w:rPr>
          <w:sz w:val="28"/>
          <w:szCs w:val="28"/>
          <w:lang w:eastAsia="en-US"/>
        </w:rPr>
      </w:pPr>
      <w:r w:rsidRPr="0033483B">
        <w:rPr>
          <w:sz w:val="28"/>
          <w:szCs w:val="28"/>
          <w:lang w:eastAsia="en-US"/>
        </w:rPr>
        <w:t>Административный регламент предоставления муниципальной услуги регулирует отношения, возникающие в связи с предоставлением администрацией Народненского сельского поселения Терновского муниципального района Воронежской области муниципальной услуги «Предоставление разрешения на осуществление земляных работ» на территории Народненского сельского поселения Терновского муниципального района Воронежской области (далее – Административный регламент, Муниципальная услуга).</w:t>
      </w:r>
    </w:p>
    <w:p w:rsidR="0033483B" w:rsidRPr="0033483B" w:rsidRDefault="0033483B" w:rsidP="00D526F1">
      <w:pPr>
        <w:numPr>
          <w:ilvl w:val="1"/>
          <w:numId w:val="3"/>
        </w:numPr>
        <w:tabs>
          <w:tab w:val="left" w:pos="1443"/>
          <w:tab w:val="left" w:pos="270"/>
        </w:tabs>
        <w:suppressAutoHyphens/>
        <w:jc w:val="both"/>
        <w:rPr>
          <w:sz w:val="28"/>
          <w:szCs w:val="28"/>
          <w:lang w:eastAsia="en-US"/>
        </w:rPr>
      </w:pPr>
      <w:r w:rsidRPr="0033483B">
        <w:rPr>
          <w:sz w:val="28"/>
          <w:szCs w:val="28"/>
          <w:lang w:eastAsia="en-US"/>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w:t>
      </w:r>
      <w:r w:rsidRPr="0033483B">
        <w:rPr>
          <w:sz w:val="28"/>
          <w:szCs w:val="28"/>
          <w:highlight w:val="yellow"/>
          <w:lang w:eastAsia="zh-CN"/>
        </w:rPr>
        <w:t xml:space="preserve"> </w:t>
      </w:r>
      <w:r w:rsidRPr="0033483B">
        <w:rPr>
          <w:sz w:val="28"/>
          <w:szCs w:val="28"/>
          <w:lang w:eastAsia="zh-CN"/>
        </w:rPr>
        <w:t xml:space="preserve">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w:t>
      </w:r>
      <w:r w:rsidRPr="0033483B">
        <w:rPr>
          <w:sz w:val="28"/>
          <w:szCs w:val="28"/>
          <w:lang w:eastAsia="en-US"/>
        </w:rPr>
        <w:t xml:space="preserve"> формы контроля за предоставлением Муниципальной услуги, досудебный (внесудебный) порядок обжалования решений и действий </w:t>
      </w:r>
      <w:r w:rsidRPr="0033483B">
        <w:rPr>
          <w:sz w:val="28"/>
          <w:szCs w:val="28"/>
          <w:lang w:eastAsia="en-US"/>
        </w:rPr>
        <w:lastRenderedPageBreak/>
        <w:t>(бездействия) администрации Народненского сельского поселения Терновского муниципального района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33483B" w:rsidRPr="0033483B" w:rsidRDefault="0033483B" w:rsidP="00D526F1">
      <w:pPr>
        <w:numPr>
          <w:ilvl w:val="1"/>
          <w:numId w:val="3"/>
        </w:numPr>
        <w:tabs>
          <w:tab w:val="left" w:pos="1437"/>
        </w:tabs>
        <w:suppressAutoHyphens/>
        <w:jc w:val="both"/>
        <w:rPr>
          <w:sz w:val="28"/>
          <w:szCs w:val="28"/>
          <w:lang w:eastAsia="en-US"/>
        </w:rPr>
      </w:pPr>
      <w:r w:rsidRPr="0033483B">
        <w:rPr>
          <w:sz w:val="28"/>
          <w:szCs w:val="28"/>
          <w:lang w:eastAsia="en-US"/>
        </w:rPr>
        <w:t>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33483B" w:rsidRPr="0033483B" w:rsidRDefault="0033483B" w:rsidP="00D526F1">
      <w:pPr>
        <w:numPr>
          <w:ilvl w:val="1"/>
          <w:numId w:val="3"/>
        </w:numPr>
        <w:tabs>
          <w:tab w:val="left" w:pos="1437"/>
        </w:tabs>
        <w:suppressAutoHyphens/>
        <w:jc w:val="both"/>
        <w:rPr>
          <w:sz w:val="28"/>
          <w:szCs w:val="28"/>
          <w:lang w:eastAsia="en-US"/>
        </w:rPr>
      </w:pPr>
      <w:r w:rsidRPr="0033483B">
        <w:rPr>
          <w:sz w:val="28"/>
          <w:szCs w:val="28"/>
          <w:lang w:eastAsia="en-US"/>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33483B" w:rsidRPr="0033483B" w:rsidRDefault="0033483B" w:rsidP="00D526F1">
      <w:pPr>
        <w:numPr>
          <w:ilvl w:val="2"/>
          <w:numId w:val="3"/>
        </w:numPr>
        <w:tabs>
          <w:tab w:val="left" w:pos="1431"/>
        </w:tabs>
        <w:suppressAutoHyphens/>
        <w:jc w:val="both"/>
        <w:rPr>
          <w:sz w:val="28"/>
          <w:szCs w:val="28"/>
          <w:lang w:eastAsia="en-US"/>
        </w:rPr>
      </w:pPr>
      <w:r w:rsidRPr="0033483B">
        <w:rPr>
          <w:sz w:val="28"/>
          <w:szCs w:val="28"/>
          <w:lang w:eastAsia="en-US"/>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33483B" w:rsidRPr="0033483B" w:rsidRDefault="0033483B" w:rsidP="00D526F1">
      <w:pPr>
        <w:numPr>
          <w:ilvl w:val="2"/>
          <w:numId w:val="3"/>
        </w:numPr>
        <w:tabs>
          <w:tab w:val="left" w:pos="1437"/>
        </w:tabs>
        <w:suppressAutoHyphens/>
        <w:jc w:val="both"/>
        <w:rPr>
          <w:sz w:val="28"/>
          <w:szCs w:val="28"/>
          <w:lang w:eastAsia="en-US"/>
        </w:rPr>
      </w:pPr>
      <w:r w:rsidRPr="0033483B">
        <w:rPr>
          <w:sz w:val="28"/>
          <w:szCs w:val="28"/>
          <w:lang w:eastAsia="en-US"/>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33483B" w:rsidRPr="0033483B" w:rsidRDefault="0033483B" w:rsidP="00D526F1">
      <w:pPr>
        <w:numPr>
          <w:ilvl w:val="2"/>
          <w:numId w:val="3"/>
        </w:numPr>
        <w:tabs>
          <w:tab w:val="left" w:pos="1445"/>
        </w:tabs>
        <w:suppressAutoHyphens/>
        <w:jc w:val="both"/>
        <w:rPr>
          <w:sz w:val="28"/>
          <w:szCs w:val="28"/>
          <w:lang w:eastAsia="en-US"/>
        </w:rPr>
      </w:pPr>
      <w:r w:rsidRPr="0033483B">
        <w:rPr>
          <w:sz w:val="28"/>
          <w:szCs w:val="28"/>
          <w:lang w:eastAsia="en-US"/>
        </w:rPr>
        <w:t>инженерные изыскания;</w:t>
      </w:r>
    </w:p>
    <w:p w:rsidR="0033483B" w:rsidRPr="0033483B" w:rsidRDefault="0033483B" w:rsidP="00D526F1">
      <w:pPr>
        <w:numPr>
          <w:ilvl w:val="2"/>
          <w:numId w:val="3"/>
        </w:numPr>
        <w:tabs>
          <w:tab w:val="left" w:pos="1454"/>
        </w:tabs>
        <w:suppressAutoHyphens/>
        <w:jc w:val="both"/>
        <w:rPr>
          <w:sz w:val="28"/>
          <w:szCs w:val="28"/>
          <w:lang w:eastAsia="en-US"/>
        </w:rPr>
      </w:pPr>
      <w:r w:rsidRPr="0033483B">
        <w:rPr>
          <w:sz w:val="28"/>
          <w:szCs w:val="28"/>
          <w:lang w:eastAsia="en-US"/>
        </w:rPr>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33483B" w:rsidRPr="0033483B" w:rsidRDefault="0033483B" w:rsidP="00D526F1">
      <w:pPr>
        <w:numPr>
          <w:ilvl w:val="2"/>
          <w:numId w:val="3"/>
        </w:numPr>
        <w:tabs>
          <w:tab w:val="left" w:pos="1559"/>
        </w:tabs>
        <w:suppressAutoHyphens/>
        <w:jc w:val="both"/>
        <w:rPr>
          <w:sz w:val="28"/>
          <w:szCs w:val="28"/>
          <w:lang w:eastAsia="en-US"/>
        </w:rPr>
      </w:pPr>
      <w:r w:rsidRPr="0033483B">
        <w:rPr>
          <w:sz w:val="28"/>
          <w:szCs w:val="28"/>
          <w:lang w:eastAsia="en-US"/>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33483B" w:rsidRPr="0033483B" w:rsidRDefault="0033483B" w:rsidP="00D526F1">
      <w:pPr>
        <w:numPr>
          <w:ilvl w:val="2"/>
          <w:numId w:val="3"/>
        </w:numPr>
        <w:tabs>
          <w:tab w:val="left" w:pos="1443"/>
        </w:tabs>
        <w:suppressAutoHyphens/>
        <w:jc w:val="both"/>
        <w:rPr>
          <w:sz w:val="28"/>
          <w:szCs w:val="28"/>
          <w:lang w:eastAsia="en-US"/>
        </w:rPr>
      </w:pPr>
      <w:r w:rsidRPr="0033483B">
        <w:rPr>
          <w:sz w:val="28"/>
          <w:szCs w:val="28"/>
          <w:lang w:eastAsia="en-US"/>
        </w:rPr>
        <w:t>аварийно-восстановительный ремонт, в том числе сетей инженерно-технического обеспечения, сооружений;</w:t>
      </w:r>
    </w:p>
    <w:p w:rsidR="0033483B" w:rsidRPr="0033483B" w:rsidRDefault="0033483B" w:rsidP="00D526F1">
      <w:pPr>
        <w:numPr>
          <w:ilvl w:val="2"/>
          <w:numId w:val="3"/>
        </w:numPr>
        <w:tabs>
          <w:tab w:val="left" w:pos="1443"/>
        </w:tabs>
        <w:suppressAutoHyphens/>
        <w:jc w:val="both"/>
        <w:rPr>
          <w:sz w:val="28"/>
          <w:szCs w:val="28"/>
          <w:lang w:eastAsia="en-US"/>
        </w:rPr>
      </w:pPr>
      <w:r w:rsidRPr="0033483B">
        <w:rPr>
          <w:sz w:val="28"/>
          <w:szCs w:val="28"/>
          <w:lang w:eastAsia="en-US"/>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33483B" w:rsidRPr="0033483B" w:rsidRDefault="0033483B" w:rsidP="00D526F1">
      <w:pPr>
        <w:numPr>
          <w:ilvl w:val="2"/>
          <w:numId w:val="3"/>
        </w:numPr>
        <w:tabs>
          <w:tab w:val="left" w:pos="1457"/>
        </w:tabs>
        <w:suppressAutoHyphens/>
        <w:jc w:val="both"/>
        <w:rPr>
          <w:sz w:val="28"/>
          <w:szCs w:val="28"/>
          <w:lang w:eastAsia="en-US"/>
        </w:rPr>
      </w:pPr>
      <w:r w:rsidRPr="0033483B">
        <w:rPr>
          <w:sz w:val="28"/>
          <w:szCs w:val="28"/>
          <w:lang w:eastAsia="en-US"/>
        </w:rPr>
        <w:lastRenderedPageBreak/>
        <w:t>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33483B" w:rsidRPr="0033483B" w:rsidRDefault="0033483B" w:rsidP="0033483B">
      <w:pPr>
        <w:autoSpaceDE w:val="0"/>
        <w:autoSpaceDN w:val="0"/>
        <w:adjustRightInd w:val="0"/>
        <w:ind w:firstLine="709"/>
        <w:jc w:val="both"/>
        <w:rPr>
          <w:rFonts w:eastAsia="Calibri"/>
          <w:sz w:val="28"/>
          <w:szCs w:val="28"/>
          <w:lang w:eastAsia="en-US"/>
        </w:rPr>
      </w:pPr>
      <w:r w:rsidRPr="0033483B">
        <w:rPr>
          <w:sz w:val="28"/>
          <w:szCs w:val="28"/>
        </w:rPr>
        <w:t xml:space="preserve">1.4.9. благоустройство - </w:t>
      </w:r>
      <w:r w:rsidRPr="0033483B">
        <w:rPr>
          <w:rFonts w:eastAsia="Calibri"/>
          <w:sz w:val="28"/>
          <w:szCs w:val="28"/>
          <w:lang w:eastAsia="en-US"/>
        </w:rPr>
        <w:t xml:space="preserve">деятельность по реализации комплекса мероприятий, установленного </w:t>
      </w:r>
      <w:hyperlink r:id="rId268" w:history="1">
        <w:r w:rsidRPr="0033483B">
          <w:rPr>
            <w:rFonts w:eastAsia="Calibri"/>
            <w:sz w:val="28"/>
            <w:szCs w:val="28"/>
            <w:lang w:eastAsia="en-US"/>
          </w:rPr>
          <w:t>правилами</w:t>
        </w:r>
      </w:hyperlink>
      <w:r w:rsidRPr="0033483B">
        <w:rPr>
          <w:rFonts w:eastAsia="Calibri"/>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33483B" w:rsidRPr="0033483B" w:rsidRDefault="0033483B" w:rsidP="0033483B">
      <w:pPr>
        <w:autoSpaceDE w:val="0"/>
        <w:autoSpaceDN w:val="0"/>
        <w:adjustRightInd w:val="0"/>
        <w:ind w:firstLine="709"/>
        <w:jc w:val="both"/>
        <w:rPr>
          <w:rFonts w:eastAsia="Calibri"/>
          <w:sz w:val="28"/>
          <w:szCs w:val="28"/>
          <w:lang w:eastAsia="en-US"/>
        </w:rPr>
      </w:pPr>
      <w:r w:rsidRPr="0033483B">
        <w:rPr>
          <w:rFonts w:eastAsia="Calibri"/>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33483B" w:rsidRPr="0033483B" w:rsidRDefault="0033483B" w:rsidP="00D526F1">
      <w:pPr>
        <w:numPr>
          <w:ilvl w:val="0"/>
          <w:numId w:val="3"/>
        </w:numPr>
        <w:tabs>
          <w:tab w:val="left" w:pos="0"/>
        </w:tabs>
        <w:suppressAutoHyphens/>
        <w:jc w:val="center"/>
        <w:rPr>
          <w:b/>
          <w:iCs/>
          <w:sz w:val="28"/>
          <w:szCs w:val="28"/>
          <w:lang w:eastAsia="en-US"/>
        </w:rPr>
      </w:pPr>
      <w:r w:rsidRPr="0033483B">
        <w:rPr>
          <w:b/>
          <w:iCs/>
          <w:sz w:val="28"/>
          <w:szCs w:val="28"/>
          <w:lang w:eastAsia="en-US"/>
        </w:rPr>
        <w:t>Круг заявителей</w:t>
      </w:r>
    </w:p>
    <w:p w:rsidR="0033483B" w:rsidRPr="0033483B" w:rsidRDefault="0033483B" w:rsidP="00D526F1">
      <w:pPr>
        <w:numPr>
          <w:ilvl w:val="1"/>
          <w:numId w:val="3"/>
        </w:numPr>
        <w:tabs>
          <w:tab w:val="left" w:pos="1317"/>
        </w:tabs>
        <w:suppressAutoHyphens/>
        <w:jc w:val="both"/>
        <w:rPr>
          <w:sz w:val="28"/>
          <w:szCs w:val="28"/>
          <w:lang w:eastAsia="en-US"/>
        </w:rPr>
      </w:pPr>
      <w:r w:rsidRPr="0033483B">
        <w:rPr>
          <w:sz w:val="28"/>
          <w:szCs w:val="28"/>
          <w:lang w:eastAsia="en-US"/>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33483B" w:rsidRPr="0033483B" w:rsidRDefault="0033483B" w:rsidP="00D526F1">
      <w:pPr>
        <w:numPr>
          <w:ilvl w:val="1"/>
          <w:numId w:val="3"/>
        </w:numPr>
        <w:tabs>
          <w:tab w:val="left" w:pos="1317"/>
        </w:tabs>
        <w:suppressAutoHyphens/>
        <w:jc w:val="both"/>
        <w:rPr>
          <w:sz w:val="28"/>
          <w:szCs w:val="28"/>
          <w:lang w:eastAsia="en-US"/>
        </w:rPr>
      </w:pPr>
      <w:r w:rsidRPr="0033483B">
        <w:rPr>
          <w:sz w:val="28"/>
          <w:szCs w:val="28"/>
          <w:lang w:eastAsia="en-US"/>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33483B" w:rsidRPr="0033483B" w:rsidRDefault="0033483B" w:rsidP="00D526F1">
      <w:pPr>
        <w:numPr>
          <w:ilvl w:val="1"/>
          <w:numId w:val="3"/>
        </w:numPr>
        <w:tabs>
          <w:tab w:val="left" w:pos="1317"/>
        </w:tabs>
        <w:suppressAutoHyphens/>
        <w:jc w:val="both"/>
        <w:rPr>
          <w:sz w:val="28"/>
          <w:szCs w:val="28"/>
          <w:lang w:eastAsia="en-US"/>
        </w:rPr>
      </w:pPr>
      <w:r w:rsidRPr="0033483B">
        <w:rPr>
          <w:sz w:val="28"/>
          <w:szCs w:val="28"/>
          <w:lang w:eastAsia="en-US"/>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33483B" w:rsidRPr="0033483B" w:rsidRDefault="0033483B" w:rsidP="00D526F1">
      <w:pPr>
        <w:numPr>
          <w:ilvl w:val="1"/>
          <w:numId w:val="3"/>
        </w:numPr>
        <w:tabs>
          <w:tab w:val="left" w:pos="1317"/>
        </w:tabs>
        <w:suppressAutoHyphens/>
        <w:jc w:val="both"/>
        <w:rPr>
          <w:sz w:val="28"/>
          <w:szCs w:val="28"/>
          <w:lang w:eastAsia="en-US"/>
        </w:rPr>
      </w:pPr>
      <w:r w:rsidRPr="0033483B">
        <w:rPr>
          <w:sz w:val="28"/>
          <w:szCs w:val="28"/>
          <w:lang w:eastAsia="en-US"/>
        </w:rPr>
        <w:t>Перечень признаков Заявителей приведен в Приложении № 8 к настоящему Административному регламенту.</w:t>
      </w:r>
    </w:p>
    <w:p w:rsidR="0033483B" w:rsidRPr="0033483B" w:rsidRDefault="0033483B" w:rsidP="00D526F1">
      <w:pPr>
        <w:numPr>
          <w:ilvl w:val="0"/>
          <w:numId w:val="3"/>
        </w:numPr>
        <w:tabs>
          <w:tab w:val="left" w:pos="1143"/>
        </w:tabs>
        <w:suppressAutoHyphens/>
        <w:jc w:val="center"/>
        <w:rPr>
          <w:b/>
          <w:iCs/>
          <w:sz w:val="28"/>
          <w:szCs w:val="28"/>
          <w:lang w:eastAsia="en-US"/>
        </w:rPr>
      </w:pPr>
      <w:r w:rsidRPr="0033483B">
        <w:rPr>
          <w:b/>
          <w:iCs/>
          <w:sz w:val="28"/>
          <w:szCs w:val="28"/>
          <w:lang w:eastAsia="en-US"/>
        </w:rPr>
        <w:t>Требования к порядку информирования о предоставлении Муниципальной услуги</w:t>
      </w:r>
    </w:p>
    <w:p w:rsidR="0033483B" w:rsidRPr="0033483B" w:rsidRDefault="0033483B" w:rsidP="00D526F1">
      <w:pPr>
        <w:numPr>
          <w:ilvl w:val="1"/>
          <w:numId w:val="3"/>
        </w:numPr>
        <w:tabs>
          <w:tab w:val="left" w:pos="1288"/>
        </w:tabs>
        <w:suppressAutoHyphens/>
        <w:jc w:val="both"/>
        <w:rPr>
          <w:rFonts w:eastAsia="Calibri"/>
          <w:b/>
          <w:i/>
          <w:sz w:val="28"/>
          <w:szCs w:val="28"/>
          <w:lang w:eastAsia="en-US"/>
        </w:rPr>
      </w:pPr>
      <w:r w:rsidRPr="0033483B">
        <w:rPr>
          <w:sz w:val="28"/>
          <w:szCs w:val="28"/>
          <w:lang w:eastAsia="en-US"/>
        </w:rPr>
        <w:t>Прием заявителей по вопросу предоставления Муниципальной услуги осуществляется администрацией Народненского сельского поселения Терновского муниципального района Воронежской области (далее – Администрация) или МФЦ.</w:t>
      </w:r>
    </w:p>
    <w:p w:rsidR="0033483B" w:rsidRPr="0033483B" w:rsidRDefault="0033483B" w:rsidP="00D526F1">
      <w:pPr>
        <w:numPr>
          <w:ilvl w:val="1"/>
          <w:numId w:val="3"/>
        </w:numPr>
        <w:tabs>
          <w:tab w:val="left" w:pos="1405"/>
        </w:tabs>
        <w:suppressAutoHyphens/>
        <w:jc w:val="both"/>
        <w:rPr>
          <w:sz w:val="28"/>
          <w:szCs w:val="28"/>
          <w:lang w:eastAsia="en-US"/>
        </w:rPr>
      </w:pPr>
      <w:r w:rsidRPr="0033483B">
        <w:rPr>
          <w:sz w:val="28"/>
          <w:szCs w:val="28"/>
          <w:lang w:eastAsia="en-US"/>
        </w:rPr>
        <w:t xml:space="preserve">На официальном сайте Администрации </w:t>
      </w:r>
      <w:hyperlink r:id="rId269" w:history="1">
        <w:r w:rsidRPr="0033483B">
          <w:rPr>
            <w:bCs/>
            <w:color w:val="0000FF"/>
            <w:sz w:val="28"/>
            <w:szCs w:val="28"/>
            <w:shd w:val="clear" w:color="auto" w:fill="FFFFFF"/>
            <w:lang w:eastAsia="en-US"/>
          </w:rPr>
          <w:t>https://narodnenskoe.gosuslugi.ru</w:t>
        </w:r>
      </w:hyperlink>
      <w:r w:rsidRPr="0033483B">
        <w:rPr>
          <w:bCs/>
          <w:sz w:val="28"/>
          <w:szCs w:val="28"/>
          <w:shd w:val="clear" w:color="auto" w:fill="FFFFFF"/>
          <w:lang w:eastAsia="en-US"/>
        </w:rPr>
        <w:t xml:space="preserve"> </w:t>
      </w:r>
      <w:r w:rsidRPr="0033483B">
        <w:rPr>
          <w:sz w:val="28"/>
          <w:szCs w:val="28"/>
          <w:lang w:eastAsia="en-US"/>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w:t>
      </w:r>
      <w:r w:rsidRPr="0033483B">
        <w:rPr>
          <w:sz w:val="28"/>
          <w:szCs w:val="28"/>
          <w:lang w:eastAsia="en-US"/>
        </w:rPr>
        <w:lastRenderedPageBreak/>
        <w:t>государственных и муниципальных услуг (функций)»</w:t>
      </w:r>
      <w:r w:rsidRPr="0033483B">
        <w:rPr>
          <w:sz w:val="28"/>
          <w:szCs w:val="28"/>
          <w:u w:val="single"/>
          <w:lang w:eastAsia="en-US"/>
        </w:rPr>
        <w:t xml:space="preserve"> (далее – Единый портал, ЕПГУ)</w:t>
      </w:r>
      <w:r w:rsidRPr="0033483B">
        <w:rPr>
          <w:sz w:val="28"/>
          <w:szCs w:val="28"/>
          <w:lang w:eastAsia="en-US"/>
        </w:rPr>
        <w:t xml:space="preserve">, расположенной в сети Интернет по адресу: </w:t>
      </w:r>
      <w:hyperlink r:id="rId270" w:history="1">
        <w:r w:rsidRPr="0033483B">
          <w:rPr>
            <w:color w:val="0000FF"/>
            <w:sz w:val="28"/>
            <w:szCs w:val="28"/>
            <w:u w:val="single"/>
            <w:lang w:val="en-US" w:eastAsia="en-US"/>
          </w:rPr>
          <w:t>www</w:t>
        </w:r>
        <w:r w:rsidRPr="0033483B">
          <w:rPr>
            <w:color w:val="0000FF"/>
            <w:sz w:val="28"/>
            <w:szCs w:val="28"/>
            <w:u w:val="single"/>
            <w:lang w:eastAsia="en-US"/>
          </w:rPr>
          <w:t>.</w:t>
        </w:r>
        <w:r w:rsidRPr="0033483B">
          <w:rPr>
            <w:color w:val="0000FF"/>
            <w:sz w:val="28"/>
            <w:szCs w:val="28"/>
            <w:u w:val="single"/>
            <w:lang w:val="en-US" w:eastAsia="en-US"/>
          </w:rPr>
          <w:t>gosuslugi</w:t>
        </w:r>
        <w:r w:rsidRPr="0033483B">
          <w:rPr>
            <w:color w:val="0000FF"/>
            <w:sz w:val="28"/>
            <w:szCs w:val="28"/>
            <w:u w:val="single"/>
            <w:lang w:eastAsia="en-US"/>
          </w:rPr>
          <w:t>.</w:t>
        </w:r>
        <w:r w:rsidRPr="0033483B">
          <w:rPr>
            <w:color w:val="0000FF"/>
            <w:sz w:val="28"/>
            <w:szCs w:val="28"/>
            <w:u w:val="single"/>
            <w:lang w:val="en-US" w:eastAsia="en-US"/>
          </w:rPr>
          <w:t>ru</w:t>
        </w:r>
      </w:hyperlink>
      <w:r w:rsidRPr="0033483B">
        <w:rPr>
          <w:sz w:val="28"/>
          <w:szCs w:val="28"/>
          <w:u w:val="single"/>
          <w:lang w:eastAsia="en-US"/>
        </w:rPr>
        <w:t>,</w:t>
      </w:r>
      <w:r w:rsidRPr="0033483B">
        <w:rPr>
          <w:sz w:val="28"/>
          <w:szCs w:val="28"/>
          <w:lang w:eastAsia="en-US"/>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271" w:history="1">
        <w:r w:rsidRPr="0033483B">
          <w:rPr>
            <w:color w:val="0000FF"/>
            <w:sz w:val="28"/>
            <w:szCs w:val="28"/>
            <w:u w:val="single"/>
            <w:lang w:val="en-US" w:eastAsia="en-US"/>
          </w:rPr>
          <w:t>www</w:t>
        </w:r>
        <w:r w:rsidRPr="0033483B">
          <w:rPr>
            <w:color w:val="0000FF"/>
            <w:sz w:val="28"/>
            <w:szCs w:val="28"/>
            <w:u w:val="single"/>
            <w:lang w:eastAsia="en-US"/>
          </w:rPr>
          <w:t>.</w:t>
        </w:r>
        <w:r w:rsidRPr="0033483B">
          <w:rPr>
            <w:color w:val="0000FF"/>
            <w:sz w:val="28"/>
            <w:szCs w:val="28"/>
            <w:u w:val="single"/>
            <w:lang w:val="en-US" w:eastAsia="en-US"/>
          </w:rPr>
          <w:t>govvrn</w:t>
        </w:r>
        <w:r w:rsidRPr="0033483B">
          <w:rPr>
            <w:color w:val="0000FF"/>
            <w:sz w:val="28"/>
            <w:szCs w:val="28"/>
            <w:u w:val="single"/>
            <w:lang w:eastAsia="en-US"/>
          </w:rPr>
          <w:t>.</w:t>
        </w:r>
        <w:r w:rsidRPr="0033483B">
          <w:rPr>
            <w:color w:val="0000FF"/>
            <w:sz w:val="28"/>
            <w:szCs w:val="28"/>
            <w:u w:val="single"/>
            <w:lang w:val="en-US" w:eastAsia="en-US"/>
          </w:rPr>
          <w:t>ru</w:t>
        </w:r>
      </w:hyperlink>
      <w:r w:rsidRPr="0033483B">
        <w:rPr>
          <w:sz w:val="28"/>
          <w:szCs w:val="28"/>
          <w:lang w:eastAsia="en-US"/>
        </w:rPr>
        <w:t>, обязательному размещению подлежит следующая справочная информация:</w:t>
      </w:r>
    </w:p>
    <w:p w:rsidR="0033483B" w:rsidRPr="0033483B" w:rsidRDefault="0033483B" w:rsidP="00D526F1">
      <w:pPr>
        <w:numPr>
          <w:ilvl w:val="0"/>
          <w:numId w:val="16"/>
        </w:numPr>
        <w:tabs>
          <w:tab w:val="left" w:pos="1114"/>
        </w:tabs>
        <w:suppressAutoHyphens/>
        <w:jc w:val="both"/>
        <w:rPr>
          <w:sz w:val="28"/>
          <w:szCs w:val="28"/>
          <w:lang w:eastAsia="en-US"/>
        </w:rPr>
      </w:pPr>
      <w:r w:rsidRPr="0033483B">
        <w:rPr>
          <w:sz w:val="28"/>
          <w:szCs w:val="28"/>
          <w:lang w:eastAsia="en-US"/>
        </w:rPr>
        <w:t>место нахождения и график работы Администрации;</w:t>
      </w:r>
    </w:p>
    <w:p w:rsidR="0033483B" w:rsidRPr="0033483B" w:rsidRDefault="0033483B" w:rsidP="00D526F1">
      <w:pPr>
        <w:numPr>
          <w:ilvl w:val="0"/>
          <w:numId w:val="16"/>
        </w:numPr>
        <w:tabs>
          <w:tab w:val="left" w:pos="1230"/>
        </w:tabs>
        <w:suppressAutoHyphens/>
        <w:jc w:val="both"/>
        <w:rPr>
          <w:sz w:val="28"/>
          <w:szCs w:val="28"/>
          <w:lang w:eastAsia="en-US"/>
        </w:rPr>
      </w:pPr>
      <w:r w:rsidRPr="0033483B">
        <w:rPr>
          <w:sz w:val="28"/>
          <w:szCs w:val="28"/>
          <w:lang w:eastAsia="en-US"/>
        </w:rPr>
        <w:t>справочные телефоны Администрации, в том числе номер телефона-автоинформатора;</w:t>
      </w:r>
    </w:p>
    <w:p w:rsidR="0033483B" w:rsidRPr="0033483B" w:rsidRDefault="0033483B" w:rsidP="00D526F1">
      <w:pPr>
        <w:numPr>
          <w:ilvl w:val="0"/>
          <w:numId w:val="16"/>
        </w:numPr>
        <w:tabs>
          <w:tab w:val="left" w:pos="952"/>
        </w:tabs>
        <w:suppressAutoHyphens/>
        <w:jc w:val="both"/>
        <w:rPr>
          <w:sz w:val="28"/>
          <w:szCs w:val="28"/>
          <w:lang w:eastAsia="en-US"/>
        </w:rPr>
      </w:pPr>
      <w:r w:rsidRPr="0033483B">
        <w:rPr>
          <w:sz w:val="28"/>
          <w:szCs w:val="28"/>
          <w:lang w:eastAsia="en-US"/>
        </w:rPr>
        <w:t>адреса официального сайта, а также электронной почты и (или) формы обратной связи Администрации в сети «Интернет».</w:t>
      </w:r>
    </w:p>
    <w:p w:rsidR="0033483B" w:rsidRPr="0033483B" w:rsidRDefault="0033483B" w:rsidP="00D526F1">
      <w:pPr>
        <w:numPr>
          <w:ilvl w:val="1"/>
          <w:numId w:val="3"/>
        </w:numPr>
        <w:tabs>
          <w:tab w:val="left" w:pos="1405"/>
        </w:tabs>
        <w:suppressAutoHyphens/>
        <w:jc w:val="both"/>
        <w:rPr>
          <w:sz w:val="28"/>
          <w:szCs w:val="28"/>
          <w:lang w:eastAsia="en-US"/>
        </w:rPr>
      </w:pPr>
      <w:r w:rsidRPr="0033483B">
        <w:rPr>
          <w:sz w:val="28"/>
          <w:szCs w:val="28"/>
          <w:lang w:eastAsia="en-US"/>
        </w:rPr>
        <w:t>Информирование Заявителей по вопросам предоставления Муниципальной услуги осуществляется:</w:t>
      </w:r>
    </w:p>
    <w:p w:rsidR="0033483B" w:rsidRPr="0033483B" w:rsidRDefault="0033483B" w:rsidP="0033483B">
      <w:pPr>
        <w:tabs>
          <w:tab w:val="left" w:pos="1143"/>
        </w:tabs>
        <w:ind w:firstLine="567"/>
        <w:jc w:val="both"/>
        <w:rPr>
          <w:sz w:val="28"/>
          <w:szCs w:val="28"/>
          <w:lang w:eastAsia="en-US"/>
        </w:rPr>
      </w:pPr>
      <w:r w:rsidRPr="0033483B">
        <w:rPr>
          <w:sz w:val="28"/>
          <w:szCs w:val="28"/>
          <w:lang w:eastAsia="en-US"/>
        </w:rPr>
        <w:t>а) путем размещения информации на сайте Администрации, ЕПГУ, РПГУ;</w:t>
      </w:r>
    </w:p>
    <w:p w:rsidR="0033483B" w:rsidRPr="0033483B" w:rsidRDefault="0033483B" w:rsidP="0033483B">
      <w:pPr>
        <w:tabs>
          <w:tab w:val="left" w:pos="1242"/>
        </w:tabs>
        <w:ind w:firstLine="567"/>
        <w:jc w:val="both"/>
        <w:rPr>
          <w:sz w:val="28"/>
          <w:szCs w:val="28"/>
          <w:lang w:eastAsia="en-US"/>
        </w:rPr>
      </w:pPr>
      <w:r w:rsidRPr="0033483B">
        <w:rPr>
          <w:sz w:val="28"/>
          <w:szCs w:val="28"/>
          <w:lang w:eastAsia="en-US"/>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33483B" w:rsidRPr="0033483B" w:rsidRDefault="0033483B" w:rsidP="0033483B">
      <w:pPr>
        <w:tabs>
          <w:tab w:val="left" w:pos="1143"/>
        </w:tabs>
        <w:ind w:firstLine="567"/>
        <w:jc w:val="both"/>
        <w:rPr>
          <w:sz w:val="28"/>
          <w:szCs w:val="28"/>
          <w:lang w:eastAsia="en-US"/>
        </w:rPr>
      </w:pPr>
      <w:r w:rsidRPr="0033483B">
        <w:rPr>
          <w:sz w:val="28"/>
          <w:szCs w:val="28"/>
          <w:lang w:eastAsia="en-US"/>
        </w:rPr>
        <w:t>в) путем публикации информационных материалов в средствах массовой информации;</w:t>
      </w:r>
    </w:p>
    <w:p w:rsidR="0033483B" w:rsidRPr="0033483B" w:rsidRDefault="0033483B" w:rsidP="0033483B">
      <w:pPr>
        <w:tabs>
          <w:tab w:val="left" w:pos="1143"/>
        </w:tabs>
        <w:ind w:firstLine="567"/>
        <w:jc w:val="both"/>
        <w:rPr>
          <w:sz w:val="28"/>
          <w:szCs w:val="28"/>
          <w:lang w:eastAsia="en-US"/>
        </w:rPr>
      </w:pPr>
      <w:r w:rsidRPr="0033483B">
        <w:rPr>
          <w:sz w:val="28"/>
          <w:szCs w:val="28"/>
          <w:lang w:eastAsia="en-US"/>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МФЦ;</w:t>
      </w:r>
    </w:p>
    <w:p w:rsidR="0033483B" w:rsidRPr="0033483B" w:rsidRDefault="0033483B" w:rsidP="0033483B">
      <w:pPr>
        <w:tabs>
          <w:tab w:val="left" w:pos="1178"/>
        </w:tabs>
        <w:ind w:firstLine="567"/>
        <w:jc w:val="both"/>
        <w:rPr>
          <w:sz w:val="28"/>
          <w:szCs w:val="28"/>
          <w:lang w:eastAsia="en-US"/>
        </w:rPr>
      </w:pPr>
      <w:r w:rsidRPr="0033483B">
        <w:rPr>
          <w:sz w:val="28"/>
          <w:szCs w:val="28"/>
          <w:lang w:eastAsia="en-US"/>
        </w:rPr>
        <w:t>д) посредством телефонной и факсимильной связи;</w:t>
      </w:r>
    </w:p>
    <w:p w:rsidR="0033483B" w:rsidRPr="0033483B" w:rsidRDefault="0033483B" w:rsidP="0033483B">
      <w:pPr>
        <w:ind w:firstLine="567"/>
        <w:jc w:val="both"/>
        <w:rPr>
          <w:sz w:val="28"/>
          <w:szCs w:val="28"/>
          <w:lang w:eastAsia="en-US"/>
        </w:rPr>
      </w:pPr>
      <w:r w:rsidRPr="0033483B">
        <w:rPr>
          <w:sz w:val="28"/>
          <w:szCs w:val="28"/>
          <w:lang w:eastAsia="en-US"/>
        </w:rPr>
        <w:t>е) посредством ответов на письменные и устные обращения Заявителей по вопросу предоставления Муниципальной услуги.</w:t>
      </w:r>
    </w:p>
    <w:p w:rsidR="0033483B" w:rsidRPr="0033483B" w:rsidRDefault="0033483B" w:rsidP="00D526F1">
      <w:pPr>
        <w:numPr>
          <w:ilvl w:val="1"/>
          <w:numId w:val="3"/>
        </w:numPr>
        <w:tabs>
          <w:tab w:val="left" w:pos="1263"/>
        </w:tabs>
        <w:suppressAutoHyphens/>
        <w:jc w:val="both"/>
        <w:rPr>
          <w:sz w:val="28"/>
          <w:szCs w:val="28"/>
          <w:lang w:eastAsia="en-US"/>
        </w:rPr>
      </w:pPr>
      <w:r w:rsidRPr="0033483B">
        <w:rPr>
          <w:sz w:val="28"/>
          <w:szCs w:val="28"/>
          <w:lang w:eastAsia="en-US"/>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33483B" w:rsidRPr="0033483B" w:rsidRDefault="0033483B" w:rsidP="0033483B">
      <w:pPr>
        <w:tabs>
          <w:tab w:val="left" w:pos="1112"/>
        </w:tabs>
        <w:ind w:firstLine="567"/>
        <w:jc w:val="both"/>
        <w:rPr>
          <w:sz w:val="28"/>
          <w:szCs w:val="28"/>
          <w:lang w:eastAsia="en-US"/>
        </w:rPr>
      </w:pPr>
      <w:r w:rsidRPr="0033483B">
        <w:rPr>
          <w:sz w:val="28"/>
          <w:szCs w:val="28"/>
          <w:lang w:eastAsia="en-US"/>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33483B" w:rsidRPr="0033483B" w:rsidRDefault="0033483B" w:rsidP="0033483B">
      <w:pPr>
        <w:tabs>
          <w:tab w:val="left" w:pos="1121"/>
        </w:tabs>
        <w:ind w:firstLine="567"/>
        <w:jc w:val="both"/>
        <w:rPr>
          <w:sz w:val="28"/>
          <w:szCs w:val="28"/>
          <w:lang w:eastAsia="en-US"/>
        </w:rPr>
      </w:pPr>
      <w:r w:rsidRPr="0033483B">
        <w:rPr>
          <w:sz w:val="28"/>
          <w:szCs w:val="28"/>
          <w:lang w:eastAsia="en-US"/>
        </w:rPr>
        <w:t>б) перечень лиц, имеющих право на получение Муниципальной услуги;</w:t>
      </w:r>
    </w:p>
    <w:p w:rsidR="0033483B" w:rsidRPr="0033483B" w:rsidRDefault="0033483B" w:rsidP="0033483B">
      <w:pPr>
        <w:tabs>
          <w:tab w:val="left" w:pos="1115"/>
        </w:tabs>
        <w:ind w:firstLine="567"/>
        <w:jc w:val="both"/>
        <w:rPr>
          <w:sz w:val="28"/>
          <w:szCs w:val="28"/>
          <w:lang w:eastAsia="en-US"/>
        </w:rPr>
      </w:pPr>
      <w:r w:rsidRPr="0033483B">
        <w:rPr>
          <w:sz w:val="28"/>
          <w:szCs w:val="28"/>
          <w:lang w:eastAsia="en-US"/>
        </w:rPr>
        <w:t>в) срок предоставления Муниципальной услуги;</w:t>
      </w:r>
    </w:p>
    <w:p w:rsidR="0033483B" w:rsidRPr="0033483B" w:rsidRDefault="0033483B" w:rsidP="0033483B">
      <w:pPr>
        <w:tabs>
          <w:tab w:val="left" w:pos="1129"/>
        </w:tabs>
        <w:ind w:firstLine="567"/>
        <w:jc w:val="both"/>
        <w:rPr>
          <w:sz w:val="28"/>
          <w:szCs w:val="28"/>
          <w:lang w:eastAsia="en-US"/>
        </w:rPr>
      </w:pPr>
      <w:r w:rsidRPr="0033483B">
        <w:rPr>
          <w:sz w:val="28"/>
          <w:szCs w:val="28"/>
          <w:lang w:eastAsia="en-US"/>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33483B" w:rsidRPr="0033483B" w:rsidRDefault="0033483B" w:rsidP="0033483B">
      <w:pPr>
        <w:tabs>
          <w:tab w:val="left" w:pos="1123"/>
        </w:tabs>
        <w:ind w:firstLine="567"/>
        <w:jc w:val="both"/>
        <w:rPr>
          <w:sz w:val="28"/>
          <w:szCs w:val="28"/>
          <w:lang w:eastAsia="en-US"/>
        </w:rPr>
      </w:pPr>
      <w:r w:rsidRPr="0033483B">
        <w:rPr>
          <w:sz w:val="28"/>
          <w:szCs w:val="28"/>
          <w:lang w:eastAsia="en-US"/>
        </w:rPr>
        <w:t>д) исчерпывающий перечень оснований для приостановления или отказа в предоставлении Муниципальной услуги;</w:t>
      </w:r>
    </w:p>
    <w:p w:rsidR="0033483B" w:rsidRPr="0033483B" w:rsidRDefault="0033483B" w:rsidP="0033483B">
      <w:pPr>
        <w:tabs>
          <w:tab w:val="left" w:pos="1129"/>
        </w:tabs>
        <w:ind w:firstLine="567"/>
        <w:jc w:val="both"/>
        <w:rPr>
          <w:sz w:val="28"/>
          <w:szCs w:val="28"/>
          <w:lang w:eastAsia="en-US"/>
        </w:rPr>
      </w:pPr>
      <w:r w:rsidRPr="0033483B">
        <w:rPr>
          <w:sz w:val="28"/>
          <w:szCs w:val="28"/>
          <w:lang w:eastAsia="en-US"/>
        </w:rPr>
        <w:lastRenderedPageBreak/>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33483B" w:rsidRPr="0033483B" w:rsidRDefault="0033483B" w:rsidP="0033483B">
      <w:pPr>
        <w:tabs>
          <w:tab w:val="left" w:pos="1164"/>
        </w:tabs>
        <w:ind w:firstLine="567"/>
        <w:jc w:val="both"/>
        <w:rPr>
          <w:sz w:val="28"/>
          <w:szCs w:val="28"/>
          <w:lang w:eastAsia="en-US"/>
        </w:rPr>
      </w:pPr>
      <w:r w:rsidRPr="0033483B">
        <w:rPr>
          <w:sz w:val="28"/>
          <w:szCs w:val="28"/>
          <w:lang w:eastAsia="en-US"/>
        </w:rPr>
        <w:t>ж) формы заявлений (уведомлений, сообщений), используемых при предоставлении Муниципальной услуги.</w:t>
      </w:r>
    </w:p>
    <w:p w:rsidR="0033483B" w:rsidRPr="0033483B" w:rsidRDefault="0033483B" w:rsidP="00D526F1">
      <w:pPr>
        <w:numPr>
          <w:ilvl w:val="1"/>
          <w:numId w:val="3"/>
        </w:numPr>
        <w:tabs>
          <w:tab w:val="left" w:pos="1274"/>
        </w:tabs>
        <w:suppressAutoHyphens/>
        <w:jc w:val="both"/>
        <w:rPr>
          <w:sz w:val="28"/>
          <w:szCs w:val="28"/>
          <w:lang w:eastAsia="en-US"/>
        </w:rPr>
      </w:pPr>
      <w:r w:rsidRPr="0033483B">
        <w:rPr>
          <w:sz w:val="28"/>
          <w:szCs w:val="28"/>
          <w:lang w:eastAsia="en-US"/>
        </w:rPr>
        <w:t>Информация на ЕПГУ, РПГУ и сайте Администрации о порядке и сроках предоставления Муниципальной услуги предоставляется бесплатно.</w:t>
      </w:r>
    </w:p>
    <w:p w:rsidR="0033483B" w:rsidRPr="0033483B" w:rsidRDefault="0033483B" w:rsidP="00D526F1">
      <w:pPr>
        <w:numPr>
          <w:ilvl w:val="1"/>
          <w:numId w:val="3"/>
        </w:numPr>
        <w:tabs>
          <w:tab w:val="left" w:pos="1272"/>
        </w:tabs>
        <w:suppressAutoHyphens/>
        <w:jc w:val="both"/>
        <w:rPr>
          <w:sz w:val="28"/>
          <w:szCs w:val="28"/>
          <w:lang w:eastAsia="en-US"/>
        </w:rPr>
      </w:pPr>
      <w:r w:rsidRPr="0033483B">
        <w:rPr>
          <w:sz w:val="28"/>
          <w:szCs w:val="28"/>
          <w:lang w:eastAsia="en-US"/>
        </w:rPr>
        <w:t>На сайте Администрации дополнительно размещаются:</w:t>
      </w:r>
    </w:p>
    <w:p w:rsidR="0033483B" w:rsidRPr="0033483B" w:rsidRDefault="0033483B" w:rsidP="0033483B">
      <w:pPr>
        <w:tabs>
          <w:tab w:val="left" w:pos="1100"/>
        </w:tabs>
        <w:ind w:firstLine="567"/>
        <w:jc w:val="both"/>
        <w:rPr>
          <w:sz w:val="28"/>
          <w:szCs w:val="28"/>
          <w:lang w:eastAsia="en-US"/>
        </w:rPr>
      </w:pPr>
      <w:r w:rsidRPr="0033483B">
        <w:rPr>
          <w:sz w:val="28"/>
          <w:szCs w:val="28"/>
          <w:lang w:eastAsia="en-US"/>
        </w:rPr>
        <w:t xml:space="preserve">а) полное наименование и почтовый адрес Администрации, </w:t>
      </w:r>
      <w:r w:rsidRPr="0033483B">
        <w:rPr>
          <w:color w:val="000000"/>
          <w:sz w:val="28"/>
          <w:szCs w:val="28"/>
          <w:lang w:eastAsia="en-US"/>
        </w:rPr>
        <w:t>предоставляющей Муниципальную услугу;</w:t>
      </w:r>
    </w:p>
    <w:p w:rsidR="0033483B" w:rsidRPr="0033483B" w:rsidRDefault="0033483B" w:rsidP="0033483B">
      <w:pPr>
        <w:tabs>
          <w:tab w:val="left" w:pos="1135"/>
        </w:tabs>
        <w:ind w:firstLine="567"/>
        <w:jc w:val="both"/>
        <w:rPr>
          <w:sz w:val="28"/>
          <w:szCs w:val="28"/>
          <w:lang w:eastAsia="en-US"/>
        </w:rPr>
      </w:pPr>
      <w:r w:rsidRPr="0033483B">
        <w:rPr>
          <w:sz w:val="28"/>
          <w:szCs w:val="28"/>
          <w:lang w:eastAsia="en-US"/>
        </w:rPr>
        <w:t>б) номера телефонов-автоинформаторов (при наличии), справочные номера телефонов Администрации;</w:t>
      </w:r>
    </w:p>
    <w:p w:rsidR="0033483B" w:rsidRPr="0033483B" w:rsidRDefault="0033483B" w:rsidP="0033483B">
      <w:pPr>
        <w:tabs>
          <w:tab w:val="left" w:pos="1115"/>
        </w:tabs>
        <w:ind w:firstLine="567"/>
        <w:jc w:val="both"/>
        <w:rPr>
          <w:sz w:val="28"/>
          <w:szCs w:val="28"/>
          <w:lang w:eastAsia="en-US"/>
        </w:rPr>
      </w:pPr>
      <w:r w:rsidRPr="0033483B">
        <w:rPr>
          <w:sz w:val="28"/>
          <w:szCs w:val="28"/>
          <w:lang w:eastAsia="en-US"/>
        </w:rPr>
        <w:t>в) режим работы Администрации;</w:t>
      </w:r>
    </w:p>
    <w:p w:rsidR="0033483B" w:rsidRPr="0033483B" w:rsidRDefault="0033483B" w:rsidP="0033483B">
      <w:pPr>
        <w:tabs>
          <w:tab w:val="left" w:pos="1112"/>
        </w:tabs>
        <w:ind w:firstLine="567"/>
        <w:jc w:val="both"/>
        <w:rPr>
          <w:sz w:val="28"/>
          <w:szCs w:val="28"/>
          <w:lang w:eastAsia="en-US"/>
        </w:rPr>
      </w:pPr>
      <w:r w:rsidRPr="0033483B">
        <w:rPr>
          <w:sz w:val="28"/>
          <w:szCs w:val="28"/>
          <w:lang w:eastAsia="en-US"/>
        </w:rPr>
        <w:t>г) график работы Администрации, предоставляющей Муниципальную услугу;</w:t>
      </w:r>
    </w:p>
    <w:p w:rsidR="0033483B" w:rsidRPr="0033483B" w:rsidRDefault="0033483B" w:rsidP="0033483B">
      <w:pPr>
        <w:tabs>
          <w:tab w:val="left" w:pos="1129"/>
        </w:tabs>
        <w:ind w:firstLine="567"/>
        <w:jc w:val="both"/>
        <w:rPr>
          <w:sz w:val="28"/>
          <w:szCs w:val="28"/>
          <w:lang w:eastAsia="en-US"/>
        </w:rPr>
      </w:pPr>
      <w:r w:rsidRPr="0033483B">
        <w:rPr>
          <w:sz w:val="28"/>
          <w:szCs w:val="28"/>
          <w:lang w:eastAsia="en-US"/>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33483B" w:rsidRPr="0033483B" w:rsidRDefault="0033483B" w:rsidP="0033483B">
      <w:pPr>
        <w:ind w:firstLine="567"/>
        <w:jc w:val="both"/>
        <w:rPr>
          <w:sz w:val="28"/>
          <w:szCs w:val="28"/>
          <w:lang w:eastAsia="en-US"/>
        </w:rPr>
      </w:pPr>
      <w:r w:rsidRPr="0033483B">
        <w:rPr>
          <w:sz w:val="28"/>
          <w:szCs w:val="28"/>
          <w:lang w:eastAsia="en-US"/>
        </w:rPr>
        <w:t>е) перечень лиц, имеющих право на получение Муниципальной услуги;</w:t>
      </w:r>
    </w:p>
    <w:p w:rsidR="0033483B" w:rsidRPr="0033483B" w:rsidRDefault="0033483B" w:rsidP="0033483B">
      <w:pPr>
        <w:tabs>
          <w:tab w:val="left" w:pos="1164"/>
        </w:tabs>
        <w:ind w:firstLine="567"/>
        <w:jc w:val="both"/>
        <w:rPr>
          <w:sz w:val="28"/>
          <w:szCs w:val="28"/>
          <w:lang w:eastAsia="en-US"/>
        </w:rPr>
      </w:pPr>
      <w:r w:rsidRPr="0033483B">
        <w:rPr>
          <w:sz w:val="28"/>
          <w:szCs w:val="28"/>
          <w:lang w:eastAsia="en-US"/>
        </w:rPr>
        <w:t>ж) формы заявлений (уведомлений, сообщений), используемых при предоставлении Муниципальной услуги, образцы и инструкции по заполнению;</w:t>
      </w:r>
    </w:p>
    <w:p w:rsidR="0033483B" w:rsidRPr="0033483B" w:rsidRDefault="0033483B" w:rsidP="0033483B">
      <w:pPr>
        <w:tabs>
          <w:tab w:val="left" w:pos="1181"/>
        </w:tabs>
        <w:ind w:firstLine="567"/>
        <w:jc w:val="both"/>
        <w:rPr>
          <w:sz w:val="28"/>
          <w:szCs w:val="28"/>
          <w:lang w:eastAsia="en-US"/>
        </w:rPr>
      </w:pPr>
      <w:r w:rsidRPr="0033483B">
        <w:rPr>
          <w:sz w:val="28"/>
          <w:szCs w:val="28"/>
          <w:lang w:eastAsia="en-US"/>
        </w:rPr>
        <w:t>з) порядок и способы предварительной записи на получение Муниципальной услуги;</w:t>
      </w:r>
    </w:p>
    <w:p w:rsidR="0033483B" w:rsidRPr="0033483B" w:rsidRDefault="0033483B" w:rsidP="0033483B">
      <w:pPr>
        <w:tabs>
          <w:tab w:val="left" w:pos="1109"/>
        </w:tabs>
        <w:ind w:firstLine="567"/>
        <w:jc w:val="both"/>
        <w:rPr>
          <w:sz w:val="28"/>
          <w:szCs w:val="28"/>
          <w:lang w:eastAsia="en-US"/>
        </w:rPr>
      </w:pPr>
      <w:r w:rsidRPr="0033483B">
        <w:rPr>
          <w:sz w:val="28"/>
          <w:szCs w:val="28"/>
          <w:lang w:eastAsia="en-US"/>
        </w:rPr>
        <w:t>и) текст Административного регламента с приложениями;</w:t>
      </w:r>
    </w:p>
    <w:p w:rsidR="0033483B" w:rsidRPr="0033483B" w:rsidRDefault="0033483B" w:rsidP="0033483B">
      <w:pPr>
        <w:ind w:firstLine="567"/>
        <w:jc w:val="both"/>
        <w:rPr>
          <w:sz w:val="28"/>
          <w:szCs w:val="28"/>
          <w:lang w:eastAsia="en-US"/>
        </w:rPr>
      </w:pPr>
      <w:r w:rsidRPr="0033483B">
        <w:rPr>
          <w:sz w:val="28"/>
          <w:szCs w:val="28"/>
          <w:lang w:eastAsia="en-US"/>
        </w:rPr>
        <w:t>к) краткое описание порядка предоставления Муниципальной услуги;</w:t>
      </w:r>
    </w:p>
    <w:p w:rsidR="0033483B" w:rsidRPr="0033483B" w:rsidRDefault="0033483B" w:rsidP="0033483B">
      <w:pPr>
        <w:ind w:firstLine="567"/>
        <w:jc w:val="both"/>
        <w:rPr>
          <w:sz w:val="28"/>
          <w:szCs w:val="28"/>
          <w:lang w:eastAsia="en-US"/>
        </w:rPr>
      </w:pPr>
      <w:r w:rsidRPr="0033483B">
        <w:rPr>
          <w:sz w:val="28"/>
          <w:szCs w:val="28"/>
          <w:lang w:eastAsia="en-US"/>
        </w:rPr>
        <w:t>л) порядок обжалования решений, действий или бездействия должностных лиц Администрации, предоставляющих Муниципальную услугу;</w:t>
      </w:r>
    </w:p>
    <w:p w:rsidR="0033483B" w:rsidRPr="0033483B" w:rsidRDefault="0033483B" w:rsidP="0033483B">
      <w:pPr>
        <w:ind w:firstLine="567"/>
        <w:jc w:val="both"/>
        <w:rPr>
          <w:sz w:val="28"/>
          <w:szCs w:val="28"/>
          <w:lang w:eastAsia="en-US"/>
        </w:rPr>
      </w:pPr>
      <w:r w:rsidRPr="0033483B">
        <w:rPr>
          <w:sz w:val="28"/>
          <w:szCs w:val="28"/>
          <w:lang w:eastAsia="en-US"/>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33483B" w:rsidRPr="0033483B" w:rsidRDefault="0033483B" w:rsidP="00D526F1">
      <w:pPr>
        <w:numPr>
          <w:ilvl w:val="1"/>
          <w:numId w:val="3"/>
        </w:numPr>
        <w:tabs>
          <w:tab w:val="left" w:pos="1274"/>
        </w:tabs>
        <w:suppressAutoHyphens/>
        <w:jc w:val="both"/>
        <w:rPr>
          <w:sz w:val="28"/>
          <w:szCs w:val="28"/>
          <w:lang w:eastAsia="en-US"/>
        </w:rPr>
      </w:pPr>
      <w:r w:rsidRPr="0033483B">
        <w:rPr>
          <w:sz w:val="28"/>
          <w:szCs w:val="28"/>
          <w:lang w:eastAsia="en-US"/>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33483B" w:rsidRPr="0033483B" w:rsidRDefault="0033483B" w:rsidP="0033483B">
      <w:pPr>
        <w:ind w:firstLine="567"/>
        <w:jc w:val="both"/>
        <w:rPr>
          <w:sz w:val="28"/>
          <w:szCs w:val="28"/>
          <w:lang w:eastAsia="en-US"/>
        </w:rPr>
      </w:pPr>
      <w:r w:rsidRPr="0033483B">
        <w:rPr>
          <w:sz w:val="28"/>
          <w:szCs w:val="28"/>
          <w:lang w:eastAsia="en-US"/>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33483B" w:rsidRPr="0033483B" w:rsidRDefault="0033483B" w:rsidP="0033483B">
      <w:pPr>
        <w:ind w:firstLine="567"/>
        <w:jc w:val="both"/>
        <w:rPr>
          <w:sz w:val="28"/>
          <w:szCs w:val="28"/>
          <w:lang w:eastAsia="en-US"/>
        </w:rPr>
      </w:pPr>
      <w:r w:rsidRPr="0033483B">
        <w:rPr>
          <w:sz w:val="28"/>
          <w:szCs w:val="28"/>
          <w:lang w:eastAsia="en-US"/>
        </w:rPr>
        <w:t>Во время разговора должностные лица Администрации произносят слова четко и не прерывают разговор по причине поступления другого звонка.</w:t>
      </w:r>
    </w:p>
    <w:p w:rsidR="0033483B" w:rsidRPr="0033483B" w:rsidRDefault="0033483B" w:rsidP="0033483B">
      <w:pPr>
        <w:ind w:firstLine="567"/>
        <w:jc w:val="both"/>
        <w:rPr>
          <w:sz w:val="28"/>
          <w:szCs w:val="28"/>
          <w:lang w:eastAsia="en-US"/>
        </w:rPr>
      </w:pPr>
      <w:r w:rsidRPr="0033483B">
        <w:rPr>
          <w:sz w:val="28"/>
          <w:szCs w:val="28"/>
          <w:lang w:eastAsia="en-US"/>
        </w:rPr>
        <w:lastRenderedPageBreak/>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33483B" w:rsidRPr="0033483B" w:rsidRDefault="0033483B" w:rsidP="00D526F1">
      <w:pPr>
        <w:numPr>
          <w:ilvl w:val="1"/>
          <w:numId w:val="3"/>
        </w:numPr>
        <w:tabs>
          <w:tab w:val="left" w:pos="1390"/>
        </w:tabs>
        <w:suppressAutoHyphens/>
        <w:jc w:val="both"/>
        <w:rPr>
          <w:sz w:val="28"/>
          <w:szCs w:val="28"/>
          <w:lang w:eastAsia="en-US"/>
        </w:rPr>
      </w:pPr>
      <w:r w:rsidRPr="0033483B">
        <w:rPr>
          <w:sz w:val="28"/>
          <w:szCs w:val="28"/>
          <w:lang w:eastAsia="en-US"/>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33483B" w:rsidRPr="0033483B" w:rsidRDefault="0033483B" w:rsidP="0033483B">
      <w:pPr>
        <w:tabs>
          <w:tab w:val="left" w:pos="1103"/>
        </w:tabs>
        <w:ind w:firstLine="567"/>
        <w:jc w:val="both"/>
        <w:rPr>
          <w:sz w:val="28"/>
          <w:szCs w:val="28"/>
          <w:lang w:eastAsia="en-US"/>
        </w:rPr>
      </w:pPr>
      <w:r w:rsidRPr="0033483B">
        <w:rPr>
          <w:sz w:val="28"/>
          <w:szCs w:val="28"/>
          <w:lang w:eastAsia="en-US"/>
        </w:rPr>
        <w:t>а) о перечне лиц, имеющих право на получение Муниципальной услуги;</w:t>
      </w:r>
    </w:p>
    <w:p w:rsidR="0033483B" w:rsidRPr="0033483B" w:rsidRDefault="0033483B" w:rsidP="0033483B">
      <w:pPr>
        <w:tabs>
          <w:tab w:val="left" w:pos="1123"/>
        </w:tabs>
        <w:ind w:firstLine="567"/>
        <w:jc w:val="both"/>
        <w:rPr>
          <w:sz w:val="28"/>
          <w:szCs w:val="28"/>
          <w:lang w:eastAsia="en-US"/>
        </w:rPr>
      </w:pPr>
      <w:r w:rsidRPr="0033483B">
        <w:rPr>
          <w:sz w:val="28"/>
          <w:szCs w:val="28"/>
          <w:lang w:eastAsia="en-US"/>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33483B" w:rsidRPr="0033483B" w:rsidRDefault="0033483B" w:rsidP="0033483B">
      <w:pPr>
        <w:tabs>
          <w:tab w:val="left" w:pos="1109"/>
        </w:tabs>
        <w:ind w:firstLine="567"/>
        <w:jc w:val="both"/>
        <w:rPr>
          <w:sz w:val="28"/>
          <w:szCs w:val="28"/>
          <w:lang w:eastAsia="en-US"/>
        </w:rPr>
      </w:pPr>
      <w:r w:rsidRPr="0033483B">
        <w:rPr>
          <w:sz w:val="28"/>
          <w:szCs w:val="28"/>
          <w:lang w:eastAsia="en-US"/>
        </w:rPr>
        <w:t>в) о перечне документов, необходимых для получения Муниципальной услуги;</w:t>
      </w:r>
    </w:p>
    <w:p w:rsidR="0033483B" w:rsidRPr="0033483B" w:rsidRDefault="0033483B" w:rsidP="0033483B">
      <w:pPr>
        <w:tabs>
          <w:tab w:val="left" w:pos="1109"/>
        </w:tabs>
        <w:ind w:firstLine="567"/>
        <w:jc w:val="both"/>
        <w:rPr>
          <w:sz w:val="28"/>
          <w:szCs w:val="28"/>
          <w:lang w:eastAsia="en-US"/>
        </w:rPr>
      </w:pPr>
      <w:r w:rsidRPr="0033483B">
        <w:rPr>
          <w:sz w:val="28"/>
          <w:szCs w:val="28"/>
          <w:lang w:eastAsia="en-US"/>
        </w:rPr>
        <w:t>г) о сроках предоставления Муниципальной услуги;</w:t>
      </w:r>
    </w:p>
    <w:p w:rsidR="0033483B" w:rsidRPr="0033483B" w:rsidRDefault="0033483B" w:rsidP="0033483B">
      <w:pPr>
        <w:tabs>
          <w:tab w:val="left" w:pos="1132"/>
        </w:tabs>
        <w:ind w:firstLine="567"/>
        <w:jc w:val="both"/>
        <w:rPr>
          <w:sz w:val="28"/>
          <w:szCs w:val="28"/>
          <w:lang w:eastAsia="en-US"/>
        </w:rPr>
      </w:pPr>
      <w:r w:rsidRPr="0033483B">
        <w:rPr>
          <w:sz w:val="28"/>
          <w:szCs w:val="28"/>
          <w:lang w:eastAsia="en-US"/>
        </w:rPr>
        <w:t>д) об основаниях для приостановления и отказа в предоставлении Муниципальной услуги;</w:t>
      </w:r>
    </w:p>
    <w:p w:rsidR="0033483B" w:rsidRPr="0033483B" w:rsidRDefault="0033483B" w:rsidP="0033483B">
      <w:pPr>
        <w:ind w:firstLine="567"/>
        <w:jc w:val="both"/>
        <w:rPr>
          <w:sz w:val="28"/>
          <w:szCs w:val="28"/>
          <w:lang w:eastAsia="en-US"/>
        </w:rPr>
      </w:pPr>
      <w:r w:rsidRPr="0033483B">
        <w:rPr>
          <w:sz w:val="28"/>
          <w:szCs w:val="28"/>
          <w:lang w:eastAsia="en-US"/>
        </w:rPr>
        <w:t>е) о месте размещения на ЕПГУ, РПГУ сайте Администрации информации по вопросам предоставления Муниципальной услуги.</w:t>
      </w:r>
    </w:p>
    <w:p w:rsidR="0033483B" w:rsidRPr="0033483B" w:rsidRDefault="0033483B" w:rsidP="00D526F1">
      <w:pPr>
        <w:numPr>
          <w:ilvl w:val="1"/>
          <w:numId w:val="3"/>
        </w:numPr>
        <w:tabs>
          <w:tab w:val="left" w:pos="1501"/>
        </w:tabs>
        <w:suppressAutoHyphens/>
        <w:jc w:val="both"/>
        <w:rPr>
          <w:sz w:val="28"/>
          <w:szCs w:val="28"/>
          <w:lang w:eastAsia="en-US"/>
        </w:rPr>
      </w:pPr>
      <w:r w:rsidRPr="0033483B">
        <w:rPr>
          <w:sz w:val="28"/>
          <w:szCs w:val="28"/>
          <w:lang w:eastAsia="en-US"/>
        </w:rPr>
        <w:t xml:space="preserve">Администрация разрабатывает информационные материалы по порядку предоставления Муниципальной услуги и размещает их на ЕПГУ, РПГУ, сайте Администрации, </w:t>
      </w:r>
      <w:r w:rsidRPr="0033483B">
        <w:rPr>
          <w:sz w:val="28"/>
          <w:szCs w:val="28"/>
          <w:lang w:eastAsia="zh-CN"/>
        </w:rPr>
        <w:t>в МФЦ.</w:t>
      </w:r>
    </w:p>
    <w:p w:rsidR="0033483B" w:rsidRPr="0033483B" w:rsidRDefault="0033483B" w:rsidP="00D526F1">
      <w:pPr>
        <w:numPr>
          <w:ilvl w:val="1"/>
          <w:numId w:val="3"/>
        </w:numPr>
        <w:tabs>
          <w:tab w:val="left" w:pos="1385"/>
        </w:tabs>
        <w:suppressAutoHyphens/>
        <w:ind w:left="576"/>
        <w:jc w:val="both"/>
        <w:rPr>
          <w:sz w:val="28"/>
          <w:szCs w:val="28"/>
        </w:rPr>
      </w:pPr>
      <w:r w:rsidRPr="0033483B">
        <w:rPr>
          <w:sz w:val="28"/>
          <w:szCs w:val="28"/>
        </w:rPr>
        <w:t xml:space="preserve">Состав информации о порядке предоставления Муниципальной услуги, размещаемой в МФЦ, соответствует </w:t>
      </w:r>
      <w:r w:rsidRPr="0033483B">
        <w:rPr>
          <w:rFonts w:eastAsia="Calibri"/>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33483B" w:rsidRPr="0033483B" w:rsidRDefault="0033483B" w:rsidP="00D526F1">
      <w:pPr>
        <w:numPr>
          <w:ilvl w:val="1"/>
          <w:numId w:val="3"/>
        </w:numPr>
        <w:tabs>
          <w:tab w:val="left" w:pos="1501"/>
        </w:tabs>
        <w:suppressAutoHyphens/>
        <w:jc w:val="both"/>
        <w:rPr>
          <w:sz w:val="28"/>
          <w:szCs w:val="28"/>
          <w:lang w:eastAsia="en-US"/>
        </w:rPr>
      </w:pPr>
      <w:r w:rsidRPr="0033483B">
        <w:rPr>
          <w:sz w:val="28"/>
          <w:szCs w:val="28"/>
          <w:lang w:eastAsia="en-US"/>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33483B" w:rsidRPr="0033483B" w:rsidRDefault="0033483B" w:rsidP="00D526F1">
      <w:pPr>
        <w:numPr>
          <w:ilvl w:val="1"/>
          <w:numId w:val="3"/>
        </w:numPr>
        <w:tabs>
          <w:tab w:val="left" w:pos="1402"/>
        </w:tabs>
        <w:suppressAutoHyphens/>
        <w:jc w:val="both"/>
        <w:rPr>
          <w:sz w:val="28"/>
          <w:szCs w:val="28"/>
          <w:lang w:eastAsia="en-US"/>
        </w:rPr>
      </w:pPr>
      <w:r w:rsidRPr="0033483B">
        <w:rPr>
          <w:sz w:val="28"/>
          <w:szCs w:val="28"/>
          <w:lang w:eastAsia="en-US"/>
        </w:rPr>
        <w:t>Консультирование по вопросам предоставления Муниципальной услуги должностными лицами Администрации осуществляется бесплатно.</w:t>
      </w:r>
    </w:p>
    <w:p w:rsidR="0033483B" w:rsidRPr="0033483B" w:rsidRDefault="0033483B" w:rsidP="0033483B">
      <w:pPr>
        <w:framePr w:wrap="none" w:vAnchor="page" w:hAnchor="page" w:x="5877" w:y="16041"/>
        <w:ind w:firstLine="709"/>
        <w:jc w:val="both"/>
        <w:rPr>
          <w:bCs/>
          <w:sz w:val="28"/>
          <w:szCs w:val="28"/>
          <w:lang w:eastAsia="en-US"/>
        </w:rPr>
      </w:pPr>
    </w:p>
    <w:p w:rsidR="0033483B" w:rsidRPr="0033483B" w:rsidRDefault="0033483B" w:rsidP="00D526F1">
      <w:pPr>
        <w:numPr>
          <w:ilvl w:val="0"/>
          <w:numId w:val="4"/>
        </w:numPr>
        <w:tabs>
          <w:tab w:val="left" w:pos="0"/>
        </w:tabs>
        <w:suppressAutoHyphens/>
        <w:jc w:val="center"/>
        <w:rPr>
          <w:b/>
          <w:bCs/>
          <w:sz w:val="28"/>
          <w:szCs w:val="28"/>
          <w:lang w:eastAsia="en-US"/>
        </w:rPr>
      </w:pPr>
      <w:r w:rsidRPr="0033483B">
        <w:rPr>
          <w:b/>
          <w:bCs/>
          <w:sz w:val="28"/>
          <w:szCs w:val="28"/>
          <w:lang w:eastAsia="en-US"/>
        </w:rPr>
        <w:t>Стандарт предоставления муниципальной услуги</w:t>
      </w:r>
    </w:p>
    <w:p w:rsidR="0033483B" w:rsidRPr="0033483B" w:rsidRDefault="0033483B" w:rsidP="00D526F1">
      <w:pPr>
        <w:numPr>
          <w:ilvl w:val="0"/>
          <w:numId w:val="3"/>
        </w:numPr>
        <w:tabs>
          <w:tab w:val="left" w:pos="-142"/>
        </w:tabs>
        <w:suppressAutoHyphens/>
        <w:jc w:val="center"/>
        <w:rPr>
          <w:b/>
          <w:iCs/>
          <w:sz w:val="28"/>
          <w:szCs w:val="28"/>
          <w:lang w:eastAsia="en-US"/>
        </w:rPr>
      </w:pPr>
      <w:r w:rsidRPr="0033483B">
        <w:rPr>
          <w:b/>
          <w:iCs/>
          <w:sz w:val="28"/>
          <w:szCs w:val="28"/>
          <w:lang w:eastAsia="en-US"/>
        </w:rPr>
        <w:t>Наименование Муниципальной услуги</w:t>
      </w:r>
    </w:p>
    <w:p w:rsidR="0033483B" w:rsidRPr="0033483B" w:rsidRDefault="0033483B" w:rsidP="00D526F1">
      <w:pPr>
        <w:numPr>
          <w:ilvl w:val="1"/>
          <w:numId w:val="3"/>
        </w:numPr>
        <w:tabs>
          <w:tab w:val="left" w:pos="709"/>
        </w:tabs>
        <w:suppressAutoHyphens/>
        <w:jc w:val="both"/>
        <w:rPr>
          <w:sz w:val="28"/>
          <w:szCs w:val="28"/>
          <w:lang w:eastAsia="en-US"/>
        </w:rPr>
      </w:pPr>
      <w:r w:rsidRPr="0033483B">
        <w:rPr>
          <w:sz w:val="28"/>
          <w:szCs w:val="28"/>
          <w:lang w:eastAsia="en-US"/>
        </w:rPr>
        <w:t>Муниципальная услуга «Предоставление разрешения на осуществление земляных работ».</w:t>
      </w:r>
    </w:p>
    <w:p w:rsidR="0033483B" w:rsidRPr="0033483B" w:rsidRDefault="0033483B" w:rsidP="00D526F1">
      <w:pPr>
        <w:numPr>
          <w:ilvl w:val="0"/>
          <w:numId w:val="3"/>
        </w:numPr>
        <w:tabs>
          <w:tab w:val="left" w:pos="0"/>
        </w:tabs>
        <w:suppressAutoHyphens/>
        <w:jc w:val="center"/>
        <w:rPr>
          <w:b/>
          <w:iCs/>
          <w:sz w:val="28"/>
          <w:szCs w:val="28"/>
          <w:lang w:eastAsia="en-US"/>
        </w:rPr>
      </w:pPr>
      <w:r w:rsidRPr="0033483B">
        <w:rPr>
          <w:b/>
          <w:iCs/>
          <w:sz w:val="28"/>
          <w:szCs w:val="28"/>
          <w:lang w:eastAsia="en-US"/>
        </w:rPr>
        <w:lastRenderedPageBreak/>
        <w:t>Наименование органа</w:t>
      </w:r>
      <w:r w:rsidRPr="0033483B">
        <w:rPr>
          <w:b/>
          <w:color w:val="000000"/>
          <w:sz w:val="28"/>
          <w:szCs w:val="28"/>
          <w:lang w:eastAsia="en-US"/>
        </w:rPr>
        <w:t xml:space="preserve">, </w:t>
      </w:r>
      <w:r w:rsidRPr="0033483B">
        <w:rPr>
          <w:b/>
          <w:iCs/>
          <w:sz w:val="28"/>
          <w:szCs w:val="28"/>
          <w:lang w:eastAsia="en-US"/>
        </w:rPr>
        <w:t>предоставляющего Муниципальную услугу</w:t>
      </w:r>
    </w:p>
    <w:p w:rsidR="0033483B" w:rsidRPr="0033483B" w:rsidRDefault="0033483B" w:rsidP="00D526F1">
      <w:pPr>
        <w:numPr>
          <w:ilvl w:val="1"/>
          <w:numId w:val="3"/>
        </w:numPr>
        <w:tabs>
          <w:tab w:val="left" w:pos="1257"/>
        </w:tabs>
        <w:suppressAutoHyphens/>
        <w:jc w:val="both"/>
        <w:rPr>
          <w:sz w:val="28"/>
          <w:szCs w:val="28"/>
          <w:lang w:eastAsia="en-US"/>
        </w:rPr>
      </w:pPr>
      <w:r w:rsidRPr="0033483B">
        <w:rPr>
          <w:sz w:val="28"/>
          <w:szCs w:val="28"/>
          <w:lang w:eastAsia="en-US"/>
        </w:rPr>
        <w:t>Муниципальная услуга предоставляется администрацией Народненского сельского поселения Терновского муниципального района Воронежской области</w:t>
      </w:r>
      <w:r w:rsidRPr="0033483B">
        <w:rPr>
          <w:i/>
          <w:iCs/>
          <w:color w:val="000000"/>
          <w:sz w:val="28"/>
          <w:szCs w:val="28"/>
          <w:lang w:eastAsia="en-US"/>
        </w:rPr>
        <w:t>.</w:t>
      </w:r>
    </w:p>
    <w:p w:rsidR="0033483B" w:rsidRPr="0033483B" w:rsidRDefault="0033483B" w:rsidP="00D526F1">
      <w:pPr>
        <w:numPr>
          <w:ilvl w:val="1"/>
          <w:numId w:val="3"/>
        </w:numPr>
        <w:tabs>
          <w:tab w:val="left" w:pos="1257"/>
        </w:tabs>
        <w:suppressAutoHyphens/>
        <w:jc w:val="both"/>
        <w:rPr>
          <w:sz w:val="28"/>
          <w:szCs w:val="28"/>
          <w:lang w:eastAsia="en-US"/>
        </w:rPr>
      </w:pPr>
      <w:r w:rsidRPr="0033483B">
        <w:rPr>
          <w:sz w:val="28"/>
          <w:szCs w:val="28"/>
          <w:lang w:eastAsia="en-US"/>
        </w:rPr>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33483B" w:rsidRPr="0033483B" w:rsidRDefault="0033483B" w:rsidP="00D526F1">
      <w:pPr>
        <w:numPr>
          <w:ilvl w:val="1"/>
          <w:numId w:val="3"/>
        </w:numPr>
        <w:tabs>
          <w:tab w:val="left" w:pos="1263"/>
        </w:tabs>
        <w:suppressAutoHyphens/>
        <w:jc w:val="both"/>
        <w:rPr>
          <w:sz w:val="28"/>
          <w:szCs w:val="28"/>
        </w:rPr>
      </w:pPr>
      <w:r w:rsidRPr="0033483B">
        <w:rPr>
          <w:rFonts w:eastAsia="Calibri"/>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33483B" w:rsidRPr="0033483B" w:rsidRDefault="0033483B" w:rsidP="00D526F1">
      <w:pPr>
        <w:numPr>
          <w:ilvl w:val="1"/>
          <w:numId w:val="3"/>
        </w:numPr>
        <w:tabs>
          <w:tab w:val="left" w:pos="1263"/>
        </w:tabs>
        <w:suppressAutoHyphens/>
        <w:jc w:val="both"/>
        <w:rPr>
          <w:sz w:val="28"/>
          <w:szCs w:val="28"/>
          <w:lang w:eastAsia="en-US"/>
        </w:rPr>
      </w:pPr>
      <w:r w:rsidRPr="0033483B">
        <w:rPr>
          <w:sz w:val="28"/>
          <w:szCs w:val="28"/>
          <w:lang w:eastAsia="en-US"/>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33483B" w:rsidRPr="0033483B" w:rsidRDefault="0033483B" w:rsidP="00D526F1">
      <w:pPr>
        <w:numPr>
          <w:ilvl w:val="1"/>
          <w:numId w:val="3"/>
        </w:numPr>
        <w:tabs>
          <w:tab w:val="left" w:pos="1263"/>
        </w:tabs>
        <w:suppressAutoHyphens/>
        <w:jc w:val="both"/>
        <w:rPr>
          <w:sz w:val="28"/>
          <w:szCs w:val="28"/>
          <w:lang w:eastAsia="en-US"/>
        </w:rPr>
      </w:pPr>
      <w:r w:rsidRPr="0033483B">
        <w:rPr>
          <w:sz w:val="28"/>
          <w:szCs w:val="28"/>
        </w:rPr>
        <w:t>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Терновского муниципального района Воронежской области.</w:t>
      </w:r>
    </w:p>
    <w:p w:rsidR="0033483B" w:rsidRPr="0033483B" w:rsidRDefault="0033483B" w:rsidP="00D526F1">
      <w:pPr>
        <w:numPr>
          <w:ilvl w:val="1"/>
          <w:numId w:val="3"/>
        </w:numPr>
        <w:tabs>
          <w:tab w:val="left" w:pos="1276"/>
        </w:tabs>
        <w:suppressAutoHyphens/>
        <w:jc w:val="both"/>
        <w:rPr>
          <w:sz w:val="28"/>
          <w:szCs w:val="28"/>
          <w:lang w:eastAsia="en-US"/>
        </w:rPr>
      </w:pPr>
      <w:r w:rsidRPr="0033483B">
        <w:rPr>
          <w:sz w:val="28"/>
          <w:szCs w:val="28"/>
        </w:rPr>
        <w:t>В целях предоставления Муниципальной услуги Администрация  взаимодействует с:</w:t>
      </w:r>
    </w:p>
    <w:p w:rsidR="0033483B" w:rsidRPr="0033483B" w:rsidRDefault="0033483B" w:rsidP="0033483B">
      <w:pPr>
        <w:tabs>
          <w:tab w:val="left" w:pos="1276"/>
          <w:tab w:val="left" w:pos="1437"/>
        </w:tabs>
        <w:ind w:firstLine="567"/>
        <w:jc w:val="both"/>
        <w:rPr>
          <w:sz w:val="28"/>
          <w:szCs w:val="28"/>
          <w:lang w:eastAsia="en-US"/>
        </w:rPr>
      </w:pPr>
      <w:r w:rsidRPr="0033483B">
        <w:rPr>
          <w:sz w:val="28"/>
          <w:szCs w:val="28"/>
          <w:lang w:eastAsia="en-US"/>
        </w:rPr>
        <w:t>5.6.1. Федеральной службой государственной регистрации, кадастра и картографии;</w:t>
      </w:r>
    </w:p>
    <w:p w:rsidR="0033483B" w:rsidRPr="0033483B" w:rsidRDefault="0033483B" w:rsidP="0033483B">
      <w:pPr>
        <w:tabs>
          <w:tab w:val="left" w:pos="1276"/>
          <w:tab w:val="left" w:pos="1417"/>
        </w:tabs>
        <w:jc w:val="both"/>
        <w:rPr>
          <w:sz w:val="28"/>
          <w:szCs w:val="28"/>
          <w:u w:val="single"/>
          <w:lang w:eastAsia="en-US"/>
        </w:rPr>
      </w:pPr>
      <w:r w:rsidRPr="0033483B">
        <w:rPr>
          <w:sz w:val="28"/>
          <w:szCs w:val="28"/>
          <w:lang w:eastAsia="en-US"/>
        </w:rPr>
        <w:t xml:space="preserve">       5.6.2. Федеральной налоговой службой; </w:t>
      </w:r>
    </w:p>
    <w:p w:rsidR="0033483B" w:rsidRPr="0033483B" w:rsidRDefault="0033483B" w:rsidP="0033483B">
      <w:pPr>
        <w:tabs>
          <w:tab w:val="left" w:pos="1276"/>
          <w:tab w:val="left" w:pos="1417"/>
        </w:tabs>
        <w:jc w:val="both"/>
        <w:rPr>
          <w:sz w:val="28"/>
          <w:szCs w:val="28"/>
          <w:u w:val="single"/>
          <w:lang w:eastAsia="en-US"/>
        </w:rPr>
      </w:pPr>
      <w:r w:rsidRPr="0033483B">
        <w:rPr>
          <w:sz w:val="28"/>
          <w:szCs w:val="28"/>
          <w:lang w:eastAsia="en-US"/>
        </w:rPr>
        <w:t xml:space="preserve">       5.6.3.Министерством культуры Российской Федерации;</w:t>
      </w:r>
    </w:p>
    <w:p w:rsidR="0033483B" w:rsidRPr="0033483B" w:rsidRDefault="0033483B" w:rsidP="0033483B">
      <w:pPr>
        <w:tabs>
          <w:tab w:val="left" w:pos="1276"/>
          <w:tab w:val="left" w:pos="1417"/>
        </w:tabs>
        <w:jc w:val="both"/>
        <w:rPr>
          <w:sz w:val="28"/>
          <w:szCs w:val="28"/>
          <w:u w:val="single"/>
          <w:lang w:eastAsia="en-US"/>
        </w:rPr>
      </w:pPr>
      <w:r w:rsidRPr="0033483B">
        <w:rPr>
          <w:sz w:val="28"/>
          <w:szCs w:val="28"/>
          <w:lang w:eastAsia="en-US"/>
        </w:rPr>
        <w:t xml:space="preserve">       5.6.4.Министерством строительства и жилищно-коммунального хозяйства Российской Федерации;</w:t>
      </w:r>
    </w:p>
    <w:p w:rsidR="0033483B" w:rsidRPr="0033483B" w:rsidRDefault="0033483B" w:rsidP="0033483B">
      <w:pPr>
        <w:tabs>
          <w:tab w:val="left" w:pos="1276"/>
          <w:tab w:val="left" w:pos="1417"/>
        </w:tabs>
        <w:jc w:val="both"/>
        <w:rPr>
          <w:sz w:val="28"/>
          <w:szCs w:val="28"/>
          <w:u w:val="single"/>
          <w:lang w:eastAsia="en-US"/>
        </w:rPr>
      </w:pPr>
      <w:r w:rsidRPr="0033483B">
        <w:rPr>
          <w:sz w:val="28"/>
          <w:szCs w:val="28"/>
          <w:lang w:eastAsia="en-US"/>
        </w:rPr>
        <w:t xml:space="preserve">       5.6.5.Министерством внутренних дел Российской Федерации;</w:t>
      </w:r>
    </w:p>
    <w:p w:rsidR="0033483B" w:rsidRPr="0033483B" w:rsidRDefault="0033483B" w:rsidP="0033483B">
      <w:pPr>
        <w:tabs>
          <w:tab w:val="left" w:pos="1276"/>
          <w:tab w:val="left" w:pos="1423"/>
        </w:tabs>
        <w:jc w:val="both"/>
        <w:rPr>
          <w:sz w:val="28"/>
          <w:szCs w:val="28"/>
          <w:lang w:eastAsia="en-US"/>
        </w:rPr>
      </w:pPr>
      <w:r w:rsidRPr="0033483B">
        <w:rPr>
          <w:sz w:val="28"/>
          <w:szCs w:val="28"/>
          <w:lang w:eastAsia="en-US"/>
        </w:rPr>
        <w:t xml:space="preserve">       5.6.6.Государственной инспекцией безопасности дорожного движения Министерства внутренних дел Российской Федерации;</w:t>
      </w:r>
    </w:p>
    <w:p w:rsidR="0033483B" w:rsidRPr="0033483B" w:rsidRDefault="0033483B" w:rsidP="0033483B">
      <w:pPr>
        <w:tabs>
          <w:tab w:val="left" w:pos="1276"/>
          <w:tab w:val="left" w:pos="1428"/>
        </w:tabs>
        <w:jc w:val="both"/>
        <w:rPr>
          <w:sz w:val="28"/>
          <w:szCs w:val="28"/>
          <w:lang w:eastAsia="en-US"/>
        </w:rPr>
      </w:pPr>
      <w:r w:rsidRPr="0033483B">
        <w:rPr>
          <w:sz w:val="28"/>
          <w:szCs w:val="28"/>
          <w:lang w:eastAsia="en-US"/>
        </w:rPr>
        <w:t xml:space="preserve">       5.6.7.Администрациями муниципальных образований.</w:t>
      </w:r>
    </w:p>
    <w:p w:rsidR="0033483B" w:rsidRPr="0033483B" w:rsidRDefault="0033483B" w:rsidP="00D526F1">
      <w:pPr>
        <w:numPr>
          <w:ilvl w:val="0"/>
          <w:numId w:val="15"/>
        </w:numPr>
        <w:tabs>
          <w:tab w:val="left" w:pos="567"/>
        </w:tabs>
        <w:suppressAutoHyphens/>
        <w:ind w:left="450"/>
        <w:jc w:val="center"/>
        <w:rPr>
          <w:b/>
          <w:iCs/>
          <w:sz w:val="28"/>
          <w:szCs w:val="28"/>
          <w:lang w:eastAsia="en-US"/>
        </w:rPr>
      </w:pPr>
      <w:r w:rsidRPr="0033483B">
        <w:rPr>
          <w:b/>
          <w:iCs/>
          <w:sz w:val="28"/>
          <w:szCs w:val="28"/>
          <w:lang w:eastAsia="en-US"/>
        </w:rPr>
        <w:t>Результат предоставления Муниципальной услуги</w:t>
      </w:r>
    </w:p>
    <w:p w:rsidR="0033483B" w:rsidRPr="0033483B" w:rsidRDefault="0033483B" w:rsidP="00D526F1">
      <w:pPr>
        <w:numPr>
          <w:ilvl w:val="1"/>
          <w:numId w:val="15"/>
        </w:numPr>
        <w:tabs>
          <w:tab w:val="left" w:pos="1408"/>
        </w:tabs>
        <w:suppressAutoHyphens/>
        <w:ind w:left="0" w:firstLine="709"/>
        <w:jc w:val="both"/>
        <w:rPr>
          <w:sz w:val="28"/>
          <w:szCs w:val="28"/>
          <w:lang w:eastAsia="en-US"/>
        </w:rPr>
      </w:pPr>
      <w:r w:rsidRPr="0033483B">
        <w:rPr>
          <w:sz w:val="28"/>
          <w:szCs w:val="28"/>
          <w:lang w:eastAsia="en-US"/>
        </w:rPr>
        <w:lastRenderedPageBreak/>
        <w:t xml:space="preserve">Заявитель обращается в Администрацию с Заявлением о предоставлении Муниципальной услуги в случаях, указанных в пункте 1.4 раздела </w:t>
      </w:r>
      <w:r w:rsidRPr="0033483B">
        <w:rPr>
          <w:sz w:val="28"/>
          <w:szCs w:val="28"/>
          <w:lang w:val="en-US" w:eastAsia="en-US"/>
        </w:rPr>
        <w:t>I</w:t>
      </w:r>
      <w:r w:rsidRPr="0033483B">
        <w:rPr>
          <w:sz w:val="28"/>
          <w:szCs w:val="28"/>
          <w:lang w:eastAsia="en-US"/>
        </w:rPr>
        <w:t xml:space="preserve"> настоящего Административного регламента, с целью:</w:t>
      </w:r>
    </w:p>
    <w:p w:rsidR="0033483B" w:rsidRPr="0033483B" w:rsidRDefault="0033483B" w:rsidP="00D526F1">
      <w:pPr>
        <w:numPr>
          <w:ilvl w:val="2"/>
          <w:numId w:val="15"/>
        </w:numPr>
        <w:tabs>
          <w:tab w:val="left" w:pos="1443"/>
        </w:tabs>
        <w:suppressAutoHyphens/>
        <w:ind w:left="0" w:firstLine="709"/>
        <w:jc w:val="both"/>
        <w:rPr>
          <w:sz w:val="28"/>
          <w:szCs w:val="28"/>
          <w:lang w:eastAsia="en-US"/>
        </w:rPr>
      </w:pPr>
      <w:r w:rsidRPr="0033483B">
        <w:rPr>
          <w:sz w:val="28"/>
          <w:szCs w:val="28"/>
          <w:lang w:eastAsia="en-US"/>
        </w:rPr>
        <w:t xml:space="preserve">получения разрешения на осуществление земляных работ на территории Народненского </w:t>
      </w:r>
      <w:r w:rsidRPr="0033483B">
        <w:rPr>
          <w:iCs/>
          <w:color w:val="000000"/>
          <w:sz w:val="28"/>
          <w:szCs w:val="28"/>
          <w:lang w:eastAsia="en-US"/>
        </w:rPr>
        <w:t>сельского поселения Терновского муниципального  района Воронежской области;</w:t>
      </w:r>
    </w:p>
    <w:p w:rsidR="0033483B" w:rsidRPr="0033483B" w:rsidRDefault="0033483B" w:rsidP="00D526F1">
      <w:pPr>
        <w:numPr>
          <w:ilvl w:val="2"/>
          <w:numId w:val="15"/>
        </w:numPr>
        <w:tabs>
          <w:tab w:val="left" w:pos="1454"/>
        </w:tabs>
        <w:suppressAutoHyphens/>
        <w:ind w:left="0" w:firstLine="709"/>
        <w:jc w:val="both"/>
        <w:rPr>
          <w:color w:val="000000"/>
          <w:sz w:val="28"/>
          <w:szCs w:val="28"/>
          <w:lang w:eastAsia="en-US"/>
        </w:rPr>
      </w:pPr>
      <w:r w:rsidRPr="0033483B">
        <w:rPr>
          <w:sz w:val="28"/>
          <w:szCs w:val="28"/>
          <w:lang w:eastAsia="en-US"/>
        </w:rPr>
        <w:t>получения разрешения на осуществление земляных работ в связи с аварийно</w:t>
      </w:r>
      <w:r w:rsidRPr="0033483B">
        <w:rPr>
          <w:sz w:val="28"/>
          <w:szCs w:val="28"/>
          <w:lang w:eastAsia="en-US"/>
        </w:rPr>
        <w:softHyphen/>
        <w:t xml:space="preserve">-восстановительными работами на территории Народненского </w:t>
      </w:r>
      <w:r w:rsidRPr="0033483B">
        <w:rPr>
          <w:iCs/>
          <w:color w:val="000000"/>
          <w:sz w:val="28"/>
          <w:szCs w:val="28"/>
          <w:lang w:eastAsia="en-US"/>
        </w:rPr>
        <w:t>сельского поселения Терновского муниципального  района Воронежской области;</w:t>
      </w:r>
    </w:p>
    <w:p w:rsidR="0033483B" w:rsidRPr="0033483B" w:rsidRDefault="0033483B" w:rsidP="00D526F1">
      <w:pPr>
        <w:numPr>
          <w:ilvl w:val="2"/>
          <w:numId w:val="15"/>
        </w:numPr>
        <w:tabs>
          <w:tab w:val="left" w:pos="1454"/>
        </w:tabs>
        <w:suppressAutoHyphens/>
        <w:ind w:left="0" w:firstLine="709"/>
        <w:jc w:val="both"/>
        <w:rPr>
          <w:sz w:val="28"/>
          <w:szCs w:val="28"/>
          <w:lang w:eastAsia="en-US"/>
        </w:rPr>
      </w:pPr>
      <w:r w:rsidRPr="0033483B">
        <w:rPr>
          <w:sz w:val="28"/>
          <w:szCs w:val="28"/>
          <w:lang w:eastAsia="en-US"/>
        </w:rPr>
        <w:t xml:space="preserve">продления разрешения на право осуществления земляных работ на территории Народненского </w:t>
      </w:r>
      <w:r w:rsidRPr="0033483B">
        <w:rPr>
          <w:iCs/>
          <w:color w:val="000000"/>
          <w:sz w:val="28"/>
          <w:szCs w:val="28"/>
          <w:lang w:eastAsia="en-US"/>
        </w:rPr>
        <w:t>сельского поселения Терновского муниципального  района  Воронежской области;</w:t>
      </w:r>
    </w:p>
    <w:p w:rsidR="0033483B" w:rsidRPr="0033483B" w:rsidRDefault="0033483B" w:rsidP="00D526F1">
      <w:pPr>
        <w:numPr>
          <w:ilvl w:val="2"/>
          <w:numId w:val="15"/>
        </w:numPr>
        <w:tabs>
          <w:tab w:val="left" w:pos="1443"/>
        </w:tabs>
        <w:suppressAutoHyphens/>
        <w:ind w:left="0" w:firstLine="709"/>
        <w:jc w:val="both"/>
        <w:rPr>
          <w:sz w:val="28"/>
          <w:szCs w:val="28"/>
          <w:lang w:eastAsia="en-US"/>
        </w:rPr>
      </w:pPr>
      <w:r w:rsidRPr="0033483B">
        <w:rPr>
          <w:sz w:val="28"/>
          <w:szCs w:val="28"/>
          <w:lang w:eastAsia="en-US"/>
        </w:rPr>
        <w:t xml:space="preserve">закрытия разрешения на право осуществления земляных работ на территории Народненского </w:t>
      </w:r>
      <w:r w:rsidRPr="0033483B">
        <w:rPr>
          <w:iCs/>
          <w:color w:val="000000"/>
          <w:sz w:val="28"/>
          <w:szCs w:val="28"/>
          <w:lang w:eastAsia="en-US"/>
        </w:rPr>
        <w:t>сельского поселения Терновского муниципального  района Воронежской области.</w:t>
      </w:r>
    </w:p>
    <w:p w:rsidR="0033483B" w:rsidRPr="0033483B" w:rsidRDefault="0033483B" w:rsidP="00D526F1">
      <w:pPr>
        <w:numPr>
          <w:ilvl w:val="1"/>
          <w:numId w:val="15"/>
        </w:numPr>
        <w:tabs>
          <w:tab w:val="left" w:pos="1257"/>
        </w:tabs>
        <w:suppressAutoHyphens/>
        <w:ind w:left="0" w:firstLine="709"/>
        <w:jc w:val="both"/>
        <w:rPr>
          <w:sz w:val="28"/>
          <w:szCs w:val="28"/>
          <w:lang w:eastAsia="en-US"/>
        </w:rPr>
      </w:pPr>
      <w:r w:rsidRPr="0033483B">
        <w:rPr>
          <w:sz w:val="28"/>
          <w:szCs w:val="28"/>
          <w:lang w:eastAsia="en-US"/>
        </w:rPr>
        <w:t>Результатом предоставления Муниципальной услуги в зависимости от основания для обращения является:</w:t>
      </w:r>
    </w:p>
    <w:p w:rsidR="0033483B" w:rsidRPr="0033483B" w:rsidRDefault="0033483B" w:rsidP="00D526F1">
      <w:pPr>
        <w:numPr>
          <w:ilvl w:val="2"/>
          <w:numId w:val="15"/>
        </w:numPr>
        <w:tabs>
          <w:tab w:val="left" w:pos="1448"/>
        </w:tabs>
        <w:suppressAutoHyphens/>
        <w:ind w:left="0" w:firstLine="709"/>
        <w:jc w:val="both"/>
        <w:rPr>
          <w:sz w:val="28"/>
          <w:szCs w:val="28"/>
          <w:lang w:eastAsia="en-US"/>
        </w:rPr>
      </w:pPr>
      <w:r w:rsidRPr="0033483B">
        <w:rPr>
          <w:sz w:val="28"/>
          <w:szCs w:val="28"/>
          <w:lang w:eastAsia="en-US"/>
        </w:rPr>
        <w:t>Разрешение на право осуществления земляных работ в случае обращения Заявителя по основаниям, указанным в подпунктах 6.1.1 - 6.1.3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33483B" w:rsidRPr="0033483B" w:rsidRDefault="0033483B" w:rsidP="00D526F1">
      <w:pPr>
        <w:numPr>
          <w:ilvl w:val="2"/>
          <w:numId w:val="15"/>
        </w:numPr>
        <w:tabs>
          <w:tab w:val="left" w:pos="1448"/>
        </w:tabs>
        <w:suppressAutoHyphens/>
        <w:ind w:left="0" w:firstLine="709"/>
        <w:jc w:val="both"/>
        <w:rPr>
          <w:sz w:val="28"/>
          <w:szCs w:val="28"/>
          <w:lang w:eastAsia="en-US"/>
        </w:rPr>
      </w:pPr>
      <w:r w:rsidRPr="0033483B">
        <w:rPr>
          <w:sz w:val="28"/>
          <w:szCs w:val="28"/>
          <w:lang w:eastAsia="en-US"/>
        </w:rPr>
        <w:t>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33483B" w:rsidRPr="0033483B" w:rsidRDefault="0033483B" w:rsidP="00D526F1">
      <w:pPr>
        <w:numPr>
          <w:ilvl w:val="2"/>
          <w:numId w:val="15"/>
        </w:numPr>
        <w:tabs>
          <w:tab w:val="left" w:pos="1448"/>
        </w:tabs>
        <w:suppressAutoHyphens/>
        <w:ind w:left="0" w:firstLine="709"/>
        <w:jc w:val="both"/>
        <w:rPr>
          <w:sz w:val="28"/>
          <w:szCs w:val="28"/>
          <w:lang w:eastAsia="en-US"/>
        </w:rPr>
      </w:pPr>
      <w:r w:rsidRPr="0033483B">
        <w:rPr>
          <w:sz w:val="28"/>
          <w:szCs w:val="28"/>
          <w:lang w:eastAsia="en-US"/>
        </w:rPr>
        <w:t xml:space="preserve">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w:t>
      </w:r>
      <w:r w:rsidRPr="0033483B">
        <w:rPr>
          <w:sz w:val="28"/>
          <w:szCs w:val="28"/>
          <w:lang w:eastAsia="en-US"/>
        </w:rPr>
        <w:lastRenderedPageBreak/>
        <w:t>документа, подписанного усиленной электронной подписью уполномоченного должностного лица Администрации.</w:t>
      </w:r>
    </w:p>
    <w:p w:rsidR="0033483B" w:rsidRPr="0033483B" w:rsidRDefault="0033483B" w:rsidP="00D526F1">
      <w:pPr>
        <w:numPr>
          <w:ilvl w:val="2"/>
          <w:numId w:val="15"/>
        </w:numPr>
        <w:tabs>
          <w:tab w:val="left" w:pos="1448"/>
          <w:tab w:val="left" w:pos="653"/>
        </w:tabs>
        <w:suppressAutoHyphens/>
        <w:ind w:left="0" w:firstLine="567"/>
        <w:jc w:val="both"/>
        <w:rPr>
          <w:sz w:val="28"/>
          <w:szCs w:val="28"/>
          <w:lang w:eastAsia="en-US"/>
        </w:rPr>
      </w:pPr>
      <w:r w:rsidRPr="0033483B">
        <w:rPr>
          <w:sz w:val="28"/>
          <w:szCs w:val="28"/>
          <w:lang w:eastAsia="en-US"/>
        </w:rPr>
        <w:t xml:space="preserve">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33483B" w:rsidRPr="0033483B" w:rsidRDefault="0033483B" w:rsidP="0033483B">
      <w:pPr>
        <w:tabs>
          <w:tab w:val="left" w:pos="1448"/>
          <w:tab w:val="left" w:pos="653"/>
        </w:tabs>
        <w:ind w:firstLine="567"/>
        <w:jc w:val="both"/>
        <w:rPr>
          <w:sz w:val="28"/>
          <w:szCs w:val="28"/>
          <w:lang w:eastAsia="en-US"/>
        </w:rPr>
      </w:pPr>
      <w:r w:rsidRPr="0033483B">
        <w:rPr>
          <w:sz w:val="28"/>
          <w:szCs w:val="28"/>
          <w:lang w:eastAsia="en-US"/>
        </w:rPr>
        <w:t xml:space="preserve">6.3. Формирование реестровой записи в качестве результата предоставления Муниципальной услуги не предусмотрено. </w:t>
      </w:r>
    </w:p>
    <w:p w:rsidR="0033483B" w:rsidRPr="0033483B" w:rsidRDefault="0033483B" w:rsidP="0033483B">
      <w:pPr>
        <w:tabs>
          <w:tab w:val="left" w:pos="1448"/>
          <w:tab w:val="left" w:pos="653"/>
        </w:tabs>
        <w:ind w:firstLine="567"/>
        <w:jc w:val="both"/>
        <w:rPr>
          <w:sz w:val="28"/>
          <w:szCs w:val="28"/>
          <w:lang w:eastAsia="en-US"/>
        </w:rPr>
      </w:pPr>
      <w:r w:rsidRPr="0033483B">
        <w:rPr>
          <w:sz w:val="28"/>
          <w:szCs w:val="28"/>
          <w:lang w:eastAsia="en-US"/>
        </w:rPr>
        <w:t>6.4. Результат предоставления Муниципальной услуги направляется Заявителю одним из следующих способов:</w:t>
      </w:r>
    </w:p>
    <w:p w:rsidR="0033483B" w:rsidRPr="0033483B" w:rsidRDefault="0033483B" w:rsidP="0033483B">
      <w:pPr>
        <w:tabs>
          <w:tab w:val="left" w:pos="1448"/>
          <w:tab w:val="left" w:pos="653"/>
        </w:tabs>
        <w:ind w:firstLine="567"/>
        <w:jc w:val="both"/>
        <w:rPr>
          <w:sz w:val="28"/>
          <w:szCs w:val="28"/>
          <w:lang w:eastAsia="en-US"/>
        </w:rPr>
      </w:pPr>
      <w:r w:rsidRPr="0033483B">
        <w:rPr>
          <w:sz w:val="28"/>
          <w:szCs w:val="28"/>
          <w:lang w:eastAsia="en-US"/>
        </w:rPr>
        <w:t>6.4.2.Посредством почтового отправления;</w:t>
      </w:r>
    </w:p>
    <w:p w:rsidR="0033483B" w:rsidRPr="0033483B" w:rsidRDefault="0033483B" w:rsidP="0033483B">
      <w:pPr>
        <w:tabs>
          <w:tab w:val="left" w:pos="1448"/>
          <w:tab w:val="left" w:pos="653"/>
        </w:tabs>
        <w:ind w:firstLine="567"/>
        <w:jc w:val="both"/>
        <w:rPr>
          <w:sz w:val="28"/>
          <w:szCs w:val="28"/>
          <w:lang w:eastAsia="en-US"/>
        </w:rPr>
      </w:pPr>
      <w:r w:rsidRPr="0033483B">
        <w:rPr>
          <w:sz w:val="28"/>
          <w:szCs w:val="28"/>
          <w:lang w:eastAsia="en-US"/>
        </w:rPr>
        <w:t>6.4.2.В личный кабинет Заявителя на ЕПГУ, РПГУ;</w:t>
      </w:r>
    </w:p>
    <w:p w:rsidR="0033483B" w:rsidRPr="0033483B" w:rsidRDefault="0033483B" w:rsidP="0033483B">
      <w:pPr>
        <w:tabs>
          <w:tab w:val="left" w:pos="1448"/>
          <w:tab w:val="left" w:pos="653"/>
        </w:tabs>
        <w:ind w:firstLine="567"/>
        <w:jc w:val="both"/>
        <w:rPr>
          <w:sz w:val="28"/>
          <w:szCs w:val="28"/>
          <w:lang w:eastAsia="en-US"/>
        </w:rPr>
      </w:pPr>
      <w:r w:rsidRPr="0033483B">
        <w:rPr>
          <w:sz w:val="28"/>
          <w:szCs w:val="28"/>
          <w:lang w:eastAsia="en-US"/>
        </w:rPr>
        <w:t>6.4.3. В МФЦ;</w:t>
      </w:r>
    </w:p>
    <w:p w:rsidR="0033483B" w:rsidRPr="0033483B" w:rsidRDefault="0033483B" w:rsidP="0033483B">
      <w:pPr>
        <w:tabs>
          <w:tab w:val="left" w:pos="1448"/>
          <w:tab w:val="left" w:pos="653"/>
        </w:tabs>
        <w:ind w:firstLine="567"/>
        <w:jc w:val="both"/>
        <w:rPr>
          <w:sz w:val="28"/>
          <w:szCs w:val="28"/>
          <w:lang w:eastAsia="en-US"/>
        </w:rPr>
      </w:pPr>
      <w:r w:rsidRPr="0033483B">
        <w:rPr>
          <w:sz w:val="28"/>
          <w:szCs w:val="28"/>
          <w:lang w:eastAsia="en-US"/>
        </w:rPr>
        <w:t>6.4.4.Лично Заявителю либо его уполномоченному представителю в Администрации.</w:t>
      </w:r>
    </w:p>
    <w:p w:rsidR="0033483B" w:rsidRPr="0033483B" w:rsidRDefault="0033483B" w:rsidP="0033483B">
      <w:pPr>
        <w:tabs>
          <w:tab w:val="left" w:pos="1448"/>
          <w:tab w:val="left" w:pos="653"/>
        </w:tabs>
        <w:ind w:firstLine="709"/>
        <w:jc w:val="both"/>
        <w:rPr>
          <w:sz w:val="28"/>
          <w:szCs w:val="28"/>
          <w:lang w:eastAsia="en-US"/>
        </w:rPr>
      </w:pPr>
      <w:r w:rsidRPr="0033483B">
        <w:rPr>
          <w:sz w:val="28"/>
          <w:szCs w:val="28"/>
          <w:lang w:eastAsia="en-US"/>
        </w:rPr>
        <w:t>6.5. Форма разрешения приведена в Приложении № 1 к настоящему Административному регламенту.</w:t>
      </w:r>
    </w:p>
    <w:p w:rsidR="0033483B" w:rsidRPr="0033483B" w:rsidRDefault="0033483B" w:rsidP="0033483B">
      <w:pPr>
        <w:ind w:firstLine="709"/>
        <w:jc w:val="both"/>
        <w:rPr>
          <w:sz w:val="28"/>
          <w:szCs w:val="28"/>
        </w:rPr>
      </w:pPr>
      <w:r w:rsidRPr="0033483B">
        <w:rPr>
          <w:sz w:val="28"/>
          <w:szCs w:val="28"/>
        </w:rPr>
        <w:t xml:space="preserve">6.6. Состав реквизитов документа, содержащего решение о предоставлении муниципальной услуги: </w:t>
      </w:r>
    </w:p>
    <w:p w:rsidR="0033483B" w:rsidRPr="0033483B" w:rsidRDefault="0033483B" w:rsidP="0033483B">
      <w:pPr>
        <w:ind w:firstLine="709"/>
        <w:jc w:val="both"/>
        <w:rPr>
          <w:sz w:val="28"/>
          <w:szCs w:val="28"/>
        </w:rPr>
      </w:pPr>
      <w:r w:rsidRPr="0033483B">
        <w:rPr>
          <w:sz w:val="28"/>
          <w:szCs w:val="28"/>
        </w:rPr>
        <w:t xml:space="preserve">- регистрационный номер; </w:t>
      </w:r>
    </w:p>
    <w:p w:rsidR="0033483B" w:rsidRPr="0033483B" w:rsidRDefault="0033483B" w:rsidP="0033483B">
      <w:pPr>
        <w:ind w:firstLine="709"/>
        <w:jc w:val="both"/>
        <w:rPr>
          <w:sz w:val="28"/>
          <w:szCs w:val="28"/>
        </w:rPr>
      </w:pPr>
      <w:r w:rsidRPr="0033483B">
        <w:rPr>
          <w:sz w:val="28"/>
          <w:szCs w:val="28"/>
        </w:rPr>
        <w:t xml:space="preserve">- дата регистрации: </w:t>
      </w:r>
    </w:p>
    <w:p w:rsidR="0033483B" w:rsidRPr="0033483B" w:rsidRDefault="0033483B" w:rsidP="0033483B">
      <w:pPr>
        <w:ind w:firstLine="709"/>
        <w:jc w:val="both"/>
        <w:rPr>
          <w:sz w:val="28"/>
          <w:szCs w:val="28"/>
        </w:rPr>
      </w:pPr>
      <w:r w:rsidRPr="0033483B">
        <w:rPr>
          <w:sz w:val="28"/>
          <w:szCs w:val="28"/>
        </w:rPr>
        <w:t xml:space="preserve">- подпись должностного лица, уполномоченного на подписание результата предоставления Муниципальной услуги. </w:t>
      </w:r>
    </w:p>
    <w:p w:rsidR="0033483B" w:rsidRPr="0033483B" w:rsidRDefault="0033483B" w:rsidP="0033483B">
      <w:pPr>
        <w:autoSpaceDE w:val="0"/>
        <w:autoSpaceDN w:val="0"/>
        <w:adjustRightInd w:val="0"/>
        <w:ind w:firstLine="567"/>
        <w:jc w:val="both"/>
        <w:rPr>
          <w:sz w:val="28"/>
          <w:szCs w:val="28"/>
        </w:rPr>
      </w:pPr>
      <w:r w:rsidRPr="0033483B">
        <w:rPr>
          <w:sz w:val="28"/>
          <w:szCs w:val="28"/>
        </w:rPr>
        <w:t>6.7.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33483B" w:rsidRPr="0033483B" w:rsidRDefault="0033483B" w:rsidP="0033483B">
      <w:pPr>
        <w:autoSpaceDE w:val="0"/>
        <w:autoSpaceDN w:val="0"/>
        <w:adjustRightInd w:val="0"/>
        <w:ind w:firstLine="540"/>
        <w:jc w:val="both"/>
        <w:rPr>
          <w:sz w:val="28"/>
          <w:szCs w:val="28"/>
        </w:rPr>
      </w:pPr>
      <w:r w:rsidRPr="0033483B">
        <w:rPr>
          <w:sz w:val="28"/>
          <w:szCs w:val="28"/>
        </w:rPr>
        <w:t xml:space="preserve">Результаты предоставления Муниципальной услуги в отношении несовершеннолетнего, оформленные в форме документа на бумажном носителе, </w:t>
      </w:r>
      <w:r w:rsidRPr="0033483B">
        <w:rPr>
          <w:sz w:val="28"/>
          <w:szCs w:val="28"/>
        </w:rPr>
        <w:lastRenderedPageBreak/>
        <w:t>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33483B" w:rsidRPr="0033483B" w:rsidRDefault="0033483B" w:rsidP="0033483B">
      <w:pPr>
        <w:tabs>
          <w:tab w:val="left" w:pos="653"/>
        </w:tabs>
        <w:ind w:firstLine="709"/>
        <w:jc w:val="both"/>
        <w:rPr>
          <w:sz w:val="28"/>
          <w:szCs w:val="28"/>
        </w:rPr>
      </w:pPr>
      <w:r w:rsidRPr="0033483B">
        <w:rPr>
          <w:sz w:val="28"/>
          <w:szCs w:val="28"/>
        </w:rPr>
        <w:t xml:space="preserve">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19.6, 19.12, 19.30, 19.35  раздела </w:t>
      </w:r>
      <w:r w:rsidRPr="0033483B">
        <w:rPr>
          <w:sz w:val="28"/>
          <w:szCs w:val="28"/>
          <w:lang w:val="en-US"/>
        </w:rPr>
        <w:t>III</w:t>
      </w:r>
      <w:r w:rsidRPr="0033483B">
        <w:rPr>
          <w:sz w:val="28"/>
          <w:szCs w:val="28"/>
        </w:rPr>
        <w:t xml:space="preserve"> настоящего Административного регламента.</w:t>
      </w:r>
    </w:p>
    <w:p w:rsidR="0033483B" w:rsidRPr="0033483B" w:rsidRDefault="0033483B" w:rsidP="00D526F1">
      <w:pPr>
        <w:numPr>
          <w:ilvl w:val="0"/>
          <w:numId w:val="15"/>
        </w:numPr>
        <w:tabs>
          <w:tab w:val="left" w:pos="0"/>
        </w:tabs>
        <w:suppressAutoHyphens/>
        <w:ind w:left="0"/>
        <w:jc w:val="center"/>
        <w:rPr>
          <w:b/>
          <w:iCs/>
          <w:sz w:val="28"/>
          <w:szCs w:val="28"/>
          <w:lang w:eastAsia="en-US"/>
        </w:rPr>
      </w:pPr>
      <w:r w:rsidRPr="0033483B">
        <w:rPr>
          <w:b/>
          <w:iCs/>
          <w:sz w:val="28"/>
          <w:szCs w:val="28"/>
          <w:lang w:eastAsia="en-US"/>
        </w:rPr>
        <w:t>Срок предоставления Муниципальной услуги</w:t>
      </w:r>
    </w:p>
    <w:p w:rsidR="0033483B" w:rsidRPr="0033483B" w:rsidRDefault="0033483B" w:rsidP="00D526F1">
      <w:pPr>
        <w:numPr>
          <w:ilvl w:val="1"/>
          <w:numId w:val="15"/>
        </w:numPr>
        <w:tabs>
          <w:tab w:val="left" w:pos="1266"/>
        </w:tabs>
        <w:suppressAutoHyphens/>
        <w:ind w:left="0" w:firstLine="709"/>
        <w:jc w:val="both"/>
        <w:rPr>
          <w:sz w:val="28"/>
          <w:szCs w:val="28"/>
          <w:lang w:eastAsia="en-US"/>
        </w:rPr>
      </w:pPr>
      <w:r w:rsidRPr="0033483B">
        <w:rPr>
          <w:sz w:val="28"/>
          <w:szCs w:val="28"/>
          <w:lang w:eastAsia="en-US"/>
        </w:rPr>
        <w:t>Срок предоставления Муниципальной услуги:</w:t>
      </w:r>
    </w:p>
    <w:p w:rsidR="0033483B" w:rsidRPr="0033483B" w:rsidRDefault="0033483B" w:rsidP="00D526F1">
      <w:pPr>
        <w:numPr>
          <w:ilvl w:val="2"/>
          <w:numId w:val="15"/>
        </w:numPr>
        <w:tabs>
          <w:tab w:val="left" w:pos="1419"/>
        </w:tabs>
        <w:suppressAutoHyphens/>
        <w:ind w:left="0" w:firstLine="709"/>
        <w:jc w:val="both"/>
        <w:rPr>
          <w:sz w:val="28"/>
          <w:szCs w:val="28"/>
          <w:lang w:eastAsia="en-US"/>
        </w:rPr>
      </w:pPr>
      <w:r w:rsidRPr="0033483B">
        <w:rPr>
          <w:sz w:val="28"/>
          <w:szCs w:val="28"/>
          <w:lang w:eastAsia="en-US"/>
        </w:rPr>
        <w:t>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33483B" w:rsidRPr="0033483B" w:rsidRDefault="0033483B" w:rsidP="00D526F1">
      <w:pPr>
        <w:numPr>
          <w:ilvl w:val="2"/>
          <w:numId w:val="15"/>
        </w:numPr>
        <w:tabs>
          <w:tab w:val="left" w:pos="1399"/>
        </w:tabs>
        <w:suppressAutoHyphens/>
        <w:ind w:left="0" w:firstLine="709"/>
        <w:jc w:val="both"/>
        <w:rPr>
          <w:sz w:val="28"/>
          <w:szCs w:val="28"/>
          <w:lang w:eastAsia="en-US"/>
        </w:rPr>
      </w:pPr>
      <w:r w:rsidRPr="0033483B">
        <w:rPr>
          <w:sz w:val="28"/>
          <w:szCs w:val="28"/>
          <w:lang w:eastAsia="en-US"/>
        </w:rPr>
        <w:t xml:space="preserve"> </w:t>
      </w:r>
      <w:r w:rsidRPr="0033483B">
        <w:rPr>
          <w:sz w:val="28"/>
          <w:szCs w:val="28"/>
          <w:lang w:eastAsia="zh-CN"/>
        </w:rPr>
        <w:t>По основанию, указанному в пункте 6.1.2 настоящего Административного регламента, срок предоставления Муниципальной услуги составляет не более 1 (одного) рабочего дня со дня регистрации Заявления в Администрации;</w:t>
      </w:r>
    </w:p>
    <w:p w:rsidR="0033483B" w:rsidRPr="0033483B" w:rsidRDefault="0033483B" w:rsidP="00D526F1">
      <w:pPr>
        <w:numPr>
          <w:ilvl w:val="2"/>
          <w:numId w:val="15"/>
        </w:numPr>
        <w:tabs>
          <w:tab w:val="left" w:pos="1394"/>
        </w:tabs>
        <w:suppressAutoHyphens/>
        <w:ind w:left="0" w:firstLine="709"/>
        <w:jc w:val="both"/>
        <w:rPr>
          <w:sz w:val="28"/>
          <w:szCs w:val="28"/>
          <w:lang w:eastAsia="en-US"/>
        </w:rPr>
      </w:pPr>
      <w:r w:rsidRPr="0033483B">
        <w:rPr>
          <w:sz w:val="28"/>
          <w:szCs w:val="28"/>
          <w:lang w:eastAsia="en-US"/>
        </w:rPr>
        <w:t xml:space="preserve"> 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33483B" w:rsidRPr="0033483B" w:rsidRDefault="0033483B" w:rsidP="0033483B">
      <w:pPr>
        <w:tabs>
          <w:tab w:val="left" w:pos="0"/>
        </w:tabs>
        <w:suppressAutoHyphens/>
        <w:autoSpaceDE w:val="0"/>
        <w:autoSpaceDN w:val="0"/>
        <w:adjustRightInd w:val="0"/>
        <w:jc w:val="both"/>
        <w:rPr>
          <w:sz w:val="28"/>
          <w:szCs w:val="28"/>
          <w:lang w:eastAsia="zh-CN"/>
        </w:rPr>
      </w:pPr>
      <w:r w:rsidRPr="0033483B">
        <w:rPr>
          <w:sz w:val="28"/>
          <w:szCs w:val="28"/>
          <w:lang w:eastAsia="zh-CN"/>
        </w:rPr>
        <w:tab/>
        <w:t xml:space="preserve">7.1.4. В случае обращения ответственной организации, признанной таковой в соответствии с Законом Воронежской области от 01.12.2023          № 116-ОЗ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указанный в пунктах 7.1.1., 7.1.3. настоящего Административного регламента составляет 3 (три) рабочих дня со дня получения документов Администрацией. </w:t>
      </w:r>
    </w:p>
    <w:p w:rsidR="0033483B" w:rsidRPr="0033483B" w:rsidRDefault="0033483B" w:rsidP="0033483B">
      <w:pPr>
        <w:tabs>
          <w:tab w:val="left" w:pos="0"/>
        </w:tabs>
        <w:suppressAutoHyphens/>
        <w:autoSpaceDE w:val="0"/>
        <w:autoSpaceDN w:val="0"/>
        <w:adjustRightInd w:val="0"/>
        <w:jc w:val="both"/>
        <w:rPr>
          <w:sz w:val="28"/>
          <w:szCs w:val="28"/>
          <w:lang w:eastAsia="zh-CN"/>
        </w:rPr>
      </w:pPr>
      <w:r w:rsidRPr="0033483B">
        <w:rPr>
          <w:sz w:val="28"/>
          <w:szCs w:val="28"/>
          <w:lang w:eastAsia="zh-CN"/>
        </w:rPr>
        <w:tab/>
        <w:t xml:space="preserve">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 </w:t>
      </w:r>
    </w:p>
    <w:p w:rsidR="0033483B" w:rsidRPr="0033483B" w:rsidRDefault="0033483B" w:rsidP="0033483B">
      <w:pPr>
        <w:tabs>
          <w:tab w:val="left" w:pos="0"/>
        </w:tabs>
        <w:suppressAutoHyphens/>
        <w:autoSpaceDE w:val="0"/>
        <w:autoSpaceDN w:val="0"/>
        <w:adjustRightInd w:val="0"/>
        <w:jc w:val="both"/>
        <w:rPr>
          <w:rFonts w:eastAsia="Calibri"/>
          <w:sz w:val="28"/>
          <w:szCs w:val="28"/>
          <w:lang w:eastAsia="zh-CN"/>
        </w:rPr>
      </w:pPr>
      <w:r w:rsidRPr="0033483B">
        <w:rPr>
          <w:rFonts w:eastAsia="Calibri"/>
          <w:sz w:val="28"/>
          <w:szCs w:val="28"/>
          <w:lang w:eastAsia="zh-CN"/>
        </w:rPr>
        <w:tab/>
        <w:t xml:space="preserve">В случае неполучения документов 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пунктами 7.1.1., 7.1.3. настоящего Административного регламента. </w:t>
      </w:r>
    </w:p>
    <w:p w:rsidR="0033483B" w:rsidRPr="0033483B" w:rsidRDefault="0033483B" w:rsidP="0033483B">
      <w:pPr>
        <w:tabs>
          <w:tab w:val="left" w:pos="1394"/>
        </w:tabs>
        <w:jc w:val="both"/>
        <w:rPr>
          <w:sz w:val="28"/>
          <w:szCs w:val="28"/>
          <w:lang w:eastAsia="en-US"/>
        </w:rPr>
      </w:pPr>
      <w:r w:rsidRPr="0033483B">
        <w:rPr>
          <w:sz w:val="28"/>
          <w:szCs w:val="28"/>
          <w:lang w:eastAsia="zh-CN"/>
        </w:rPr>
        <w:t xml:space="preserve">          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rsidR="0033483B" w:rsidRPr="0033483B" w:rsidRDefault="0033483B" w:rsidP="00D526F1">
      <w:pPr>
        <w:numPr>
          <w:ilvl w:val="1"/>
          <w:numId w:val="15"/>
        </w:numPr>
        <w:tabs>
          <w:tab w:val="left" w:pos="1266"/>
        </w:tabs>
        <w:suppressAutoHyphens/>
        <w:ind w:left="0" w:firstLine="709"/>
        <w:jc w:val="both"/>
        <w:rPr>
          <w:sz w:val="28"/>
          <w:szCs w:val="28"/>
          <w:lang w:eastAsia="en-US"/>
        </w:rPr>
      </w:pPr>
      <w:r w:rsidRPr="0033483B">
        <w:rPr>
          <w:sz w:val="28"/>
          <w:szCs w:val="28"/>
          <w:lang w:eastAsia="en-US"/>
        </w:rPr>
        <w:lastRenderedPageBreak/>
        <w:t>В случае необходимости ликвидации аварий, устранения неисправностей на инженерных сетях, требующих безотлагательного проведения аварийно</w:t>
      </w:r>
      <w:r w:rsidRPr="0033483B">
        <w:rPr>
          <w:sz w:val="28"/>
          <w:szCs w:val="28"/>
          <w:lang w:eastAsia="en-US"/>
        </w:rPr>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Pr="0033483B">
        <w:rPr>
          <w:sz w:val="28"/>
          <w:szCs w:val="28"/>
          <w:lang w:eastAsia="en-US"/>
        </w:rPr>
        <w:softHyphen/>
        <w:t>восстановительных работ соответствующего заявления.</w:t>
      </w:r>
    </w:p>
    <w:p w:rsidR="0033483B" w:rsidRPr="0033483B" w:rsidRDefault="0033483B" w:rsidP="00D526F1">
      <w:pPr>
        <w:numPr>
          <w:ilvl w:val="1"/>
          <w:numId w:val="15"/>
        </w:numPr>
        <w:tabs>
          <w:tab w:val="left" w:pos="1266"/>
        </w:tabs>
        <w:suppressAutoHyphens/>
        <w:ind w:left="0" w:firstLine="709"/>
        <w:jc w:val="both"/>
        <w:rPr>
          <w:sz w:val="28"/>
          <w:szCs w:val="28"/>
          <w:lang w:eastAsia="en-US"/>
        </w:rPr>
      </w:pPr>
      <w:r w:rsidRPr="0033483B">
        <w:rPr>
          <w:sz w:val="28"/>
          <w:szCs w:val="28"/>
          <w:lang w:eastAsia="en-US"/>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33483B" w:rsidRPr="0033483B" w:rsidRDefault="0033483B" w:rsidP="00D526F1">
      <w:pPr>
        <w:numPr>
          <w:ilvl w:val="2"/>
          <w:numId w:val="15"/>
        </w:numPr>
        <w:tabs>
          <w:tab w:val="left" w:pos="1399"/>
        </w:tabs>
        <w:suppressAutoHyphens/>
        <w:ind w:left="0" w:firstLine="709"/>
        <w:jc w:val="both"/>
        <w:rPr>
          <w:sz w:val="28"/>
          <w:szCs w:val="28"/>
          <w:lang w:eastAsia="en-US"/>
        </w:rPr>
      </w:pPr>
      <w:r w:rsidRPr="0033483B">
        <w:rPr>
          <w:sz w:val="28"/>
          <w:szCs w:val="28"/>
          <w:lang w:eastAsia="en-US"/>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33483B" w:rsidRPr="0033483B" w:rsidRDefault="0033483B" w:rsidP="00D526F1">
      <w:pPr>
        <w:numPr>
          <w:ilvl w:val="1"/>
          <w:numId w:val="15"/>
        </w:numPr>
        <w:tabs>
          <w:tab w:val="left" w:pos="1266"/>
        </w:tabs>
        <w:suppressAutoHyphens/>
        <w:ind w:left="0" w:firstLine="709"/>
        <w:jc w:val="both"/>
        <w:rPr>
          <w:sz w:val="28"/>
          <w:szCs w:val="28"/>
          <w:lang w:eastAsia="en-US"/>
        </w:rPr>
      </w:pPr>
      <w:r w:rsidRPr="0033483B">
        <w:rPr>
          <w:sz w:val="28"/>
          <w:szCs w:val="28"/>
          <w:lang w:eastAsia="en-US"/>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33483B">
        <w:rPr>
          <w:color w:val="000000"/>
          <w:sz w:val="28"/>
          <w:szCs w:val="28"/>
          <w:lang w:eastAsia="en-US"/>
        </w:rPr>
        <w:t>выданного разрешения.</w:t>
      </w:r>
    </w:p>
    <w:p w:rsidR="0033483B" w:rsidRPr="0033483B" w:rsidRDefault="0033483B" w:rsidP="00D526F1">
      <w:pPr>
        <w:numPr>
          <w:ilvl w:val="2"/>
          <w:numId w:val="15"/>
        </w:numPr>
        <w:tabs>
          <w:tab w:val="left" w:pos="0"/>
          <w:tab w:val="left" w:pos="1134"/>
        </w:tabs>
        <w:suppressAutoHyphens/>
        <w:ind w:left="0" w:firstLine="709"/>
        <w:jc w:val="both"/>
        <w:rPr>
          <w:sz w:val="28"/>
          <w:szCs w:val="28"/>
          <w:lang w:eastAsia="en-US"/>
        </w:rPr>
      </w:pPr>
      <w:r w:rsidRPr="0033483B">
        <w:rPr>
          <w:sz w:val="28"/>
          <w:szCs w:val="28"/>
          <w:lang w:eastAsia="en-US"/>
        </w:rPr>
        <w:t>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33483B" w:rsidRPr="0033483B" w:rsidRDefault="0033483B" w:rsidP="00D526F1">
      <w:pPr>
        <w:numPr>
          <w:ilvl w:val="2"/>
          <w:numId w:val="15"/>
        </w:numPr>
        <w:tabs>
          <w:tab w:val="left" w:pos="0"/>
        </w:tabs>
        <w:suppressAutoHyphens/>
        <w:ind w:left="0" w:firstLine="709"/>
        <w:jc w:val="both"/>
        <w:rPr>
          <w:sz w:val="28"/>
          <w:szCs w:val="28"/>
          <w:lang w:eastAsia="en-US"/>
        </w:rPr>
      </w:pPr>
      <w:r w:rsidRPr="0033483B">
        <w:rPr>
          <w:sz w:val="28"/>
          <w:szCs w:val="28"/>
          <w:lang w:eastAsia="en-US"/>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33483B" w:rsidRPr="0033483B" w:rsidRDefault="0033483B" w:rsidP="00D526F1">
      <w:pPr>
        <w:numPr>
          <w:ilvl w:val="1"/>
          <w:numId w:val="15"/>
        </w:numPr>
        <w:tabs>
          <w:tab w:val="left" w:pos="851"/>
        </w:tabs>
        <w:suppressAutoHyphens/>
        <w:ind w:left="0" w:firstLine="709"/>
        <w:jc w:val="both"/>
        <w:rPr>
          <w:sz w:val="28"/>
          <w:szCs w:val="28"/>
          <w:lang w:eastAsia="en-US"/>
        </w:rPr>
      </w:pPr>
      <w:r w:rsidRPr="0033483B">
        <w:rPr>
          <w:sz w:val="28"/>
          <w:szCs w:val="28"/>
          <w:lang w:eastAsia="en-US"/>
        </w:rPr>
        <w:t>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33483B" w:rsidRPr="0033483B" w:rsidRDefault="0033483B" w:rsidP="0033483B">
      <w:pPr>
        <w:tabs>
          <w:tab w:val="left" w:pos="851"/>
        </w:tabs>
        <w:ind w:firstLine="709"/>
        <w:jc w:val="both"/>
        <w:rPr>
          <w:sz w:val="28"/>
          <w:szCs w:val="28"/>
          <w:lang w:eastAsia="en-US"/>
        </w:rPr>
      </w:pPr>
      <w:r w:rsidRPr="0033483B">
        <w:rPr>
          <w:sz w:val="28"/>
          <w:szCs w:val="28"/>
          <w:lang w:eastAsia="en-US"/>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3483B" w:rsidRPr="0033483B" w:rsidRDefault="0033483B" w:rsidP="0033483B">
      <w:pPr>
        <w:tabs>
          <w:tab w:val="left" w:pos="851"/>
        </w:tabs>
        <w:ind w:firstLine="709"/>
        <w:jc w:val="both"/>
        <w:rPr>
          <w:sz w:val="28"/>
          <w:szCs w:val="28"/>
          <w:lang w:eastAsia="en-US"/>
        </w:rPr>
      </w:pPr>
      <w:r w:rsidRPr="0033483B">
        <w:rPr>
          <w:sz w:val="28"/>
          <w:szCs w:val="28"/>
          <w:lang w:eastAsia="en-US"/>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33483B" w:rsidRPr="0033483B" w:rsidRDefault="0033483B" w:rsidP="0033483B">
      <w:pPr>
        <w:tabs>
          <w:tab w:val="left" w:pos="851"/>
        </w:tabs>
        <w:ind w:firstLine="709"/>
        <w:jc w:val="both"/>
        <w:rPr>
          <w:sz w:val="28"/>
          <w:szCs w:val="28"/>
          <w:lang w:eastAsia="en-US"/>
        </w:rPr>
      </w:pPr>
      <w:r w:rsidRPr="0033483B">
        <w:rPr>
          <w:sz w:val="28"/>
          <w:szCs w:val="28"/>
          <w:lang w:eastAsia="en-US"/>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33483B" w:rsidRPr="0033483B" w:rsidRDefault="0033483B" w:rsidP="0033483B">
      <w:pPr>
        <w:tabs>
          <w:tab w:val="left" w:pos="1399"/>
        </w:tabs>
        <w:ind w:firstLine="709"/>
        <w:jc w:val="both"/>
        <w:rPr>
          <w:rFonts w:eastAsia="Calibri"/>
          <w:sz w:val="28"/>
          <w:szCs w:val="28"/>
        </w:rPr>
      </w:pPr>
      <w:r w:rsidRPr="0033483B">
        <w:rPr>
          <w:rFonts w:eastAsia="Calibri"/>
          <w:bCs/>
          <w:sz w:val="28"/>
          <w:szCs w:val="28"/>
        </w:rPr>
        <w:t xml:space="preserve">7.8. </w:t>
      </w:r>
      <w:r w:rsidRPr="0033483B">
        <w:rPr>
          <w:sz w:val="28"/>
          <w:szCs w:val="28"/>
        </w:rPr>
        <w:t xml:space="preserve">В случае обращения ответственной организации, признанной таковой в соответствии с Законом Воронежской области от 21.10.2024          № 112-ОЗ «О развитии ответственного ведения бизнеса на территории Воронежской </w:t>
      </w:r>
      <w:r w:rsidRPr="0033483B">
        <w:rPr>
          <w:sz w:val="28"/>
          <w:szCs w:val="28"/>
        </w:rPr>
        <w:lastRenderedPageBreak/>
        <w:t xml:space="preserve">области» (далее – ответственная организация), срок предоставления Муниципальной услуги, указанный в пунктах 6.1.1, 6.1.4. настоящего Административного регламента составляет 3 (три) рабочих дня со дня регистрации документов в Администрации. </w:t>
      </w:r>
    </w:p>
    <w:p w:rsidR="0033483B" w:rsidRPr="0033483B" w:rsidRDefault="0033483B" w:rsidP="0033483B">
      <w:pPr>
        <w:tabs>
          <w:tab w:val="left" w:pos="0"/>
        </w:tabs>
        <w:suppressAutoHyphens/>
        <w:autoSpaceDE w:val="0"/>
        <w:autoSpaceDN w:val="0"/>
        <w:adjustRightInd w:val="0"/>
        <w:ind w:firstLine="567"/>
        <w:jc w:val="both"/>
        <w:rPr>
          <w:rFonts w:eastAsia="Calibri"/>
          <w:sz w:val="28"/>
          <w:szCs w:val="28"/>
          <w:lang w:eastAsia="zh-CN"/>
        </w:rPr>
      </w:pPr>
      <w:r w:rsidRPr="0033483B">
        <w:rPr>
          <w:sz w:val="28"/>
          <w:szCs w:val="28"/>
          <w:lang w:eastAsia="zh-CN"/>
        </w:rPr>
        <w:t xml:space="preserve">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 </w:t>
      </w:r>
      <w:r w:rsidRPr="0033483B">
        <w:rPr>
          <w:rFonts w:eastAsia="Calibri"/>
          <w:sz w:val="28"/>
          <w:szCs w:val="28"/>
          <w:lang w:eastAsia="zh-CN"/>
        </w:rPr>
        <w:t xml:space="preserve">В случае неполучения документов 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пп.7.1.1. настоящего Административного регламента. </w:t>
      </w:r>
    </w:p>
    <w:p w:rsidR="0033483B" w:rsidRPr="0033483B" w:rsidRDefault="0033483B" w:rsidP="0033483B">
      <w:pPr>
        <w:tabs>
          <w:tab w:val="left" w:pos="0"/>
        </w:tabs>
        <w:suppressAutoHyphens/>
        <w:autoSpaceDE w:val="0"/>
        <w:autoSpaceDN w:val="0"/>
        <w:adjustRightInd w:val="0"/>
        <w:ind w:firstLine="567"/>
        <w:jc w:val="both"/>
        <w:rPr>
          <w:rFonts w:eastAsia="Calibri"/>
          <w:sz w:val="28"/>
          <w:szCs w:val="28"/>
          <w:lang w:eastAsia="zh-CN"/>
        </w:rPr>
      </w:pPr>
      <w:r w:rsidRPr="0033483B">
        <w:rPr>
          <w:sz w:val="28"/>
          <w:szCs w:val="28"/>
          <w:lang w:eastAsia="zh-CN"/>
        </w:rPr>
        <w:t xml:space="preserve">Срок рассмотрения документов и выдачи (направления) результата услуги в случае, указанном в пп.6.1.2 настоящего Административного регламента, – в день обращения. </w:t>
      </w:r>
    </w:p>
    <w:p w:rsidR="0033483B" w:rsidRPr="0033483B" w:rsidRDefault="0033483B" w:rsidP="0033483B">
      <w:pPr>
        <w:tabs>
          <w:tab w:val="left" w:pos="851"/>
        </w:tabs>
        <w:ind w:firstLine="709"/>
        <w:jc w:val="both"/>
        <w:rPr>
          <w:sz w:val="28"/>
          <w:szCs w:val="28"/>
          <w:lang w:eastAsia="en-US"/>
        </w:rPr>
      </w:pPr>
      <w:r w:rsidRPr="0033483B">
        <w:rPr>
          <w:sz w:val="28"/>
          <w:szCs w:val="28"/>
          <w:lang w:eastAsia="zh-CN"/>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rsidR="0033483B" w:rsidRPr="0033483B" w:rsidRDefault="0033483B" w:rsidP="00D526F1">
      <w:pPr>
        <w:numPr>
          <w:ilvl w:val="0"/>
          <w:numId w:val="15"/>
        </w:numPr>
        <w:tabs>
          <w:tab w:val="left" w:pos="0"/>
        </w:tabs>
        <w:suppressAutoHyphens/>
        <w:ind w:left="0"/>
        <w:jc w:val="center"/>
        <w:rPr>
          <w:b/>
          <w:iCs/>
          <w:sz w:val="28"/>
          <w:szCs w:val="28"/>
          <w:lang w:eastAsia="en-US"/>
        </w:rPr>
      </w:pPr>
      <w:r w:rsidRPr="0033483B">
        <w:rPr>
          <w:b/>
          <w:iCs/>
          <w:sz w:val="28"/>
          <w:szCs w:val="28"/>
          <w:lang w:eastAsia="en-US"/>
        </w:rPr>
        <w:t xml:space="preserve">Правовые основания для предоставления Муниципальной услуги </w:t>
      </w:r>
    </w:p>
    <w:p w:rsidR="0033483B" w:rsidRPr="0033483B" w:rsidRDefault="0033483B" w:rsidP="00D526F1">
      <w:pPr>
        <w:numPr>
          <w:ilvl w:val="1"/>
          <w:numId w:val="15"/>
        </w:numPr>
        <w:tabs>
          <w:tab w:val="left" w:pos="1341"/>
        </w:tabs>
        <w:suppressAutoHyphens/>
        <w:ind w:left="0" w:firstLine="709"/>
        <w:jc w:val="both"/>
        <w:rPr>
          <w:sz w:val="28"/>
          <w:szCs w:val="28"/>
          <w:lang w:eastAsia="en-US"/>
        </w:rPr>
      </w:pPr>
      <w:r w:rsidRPr="0033483B">
        <w:rPr>
          <w:sz w:val="28"/>
          <w:szCs w:val="28"/>
          <w:lang w:eastAsia="en-US"/>
        </w:rPr>
        <w:t>Основными нормативными правовыми актами, регулирующими предоставление Муниципальной услуги, являются:</w:t>
      </w:r>
    </w:p>
    <w:p w:rsidR="0033483B" w:rsidRPr="0033483B" w:rsidRDefault="0033483B" w:rsidP="0033483B">
      <w:pPr>
        <w:tabs>
          <w:tab w:val="left" w:pos="1341"/>
        </w:tabs>
        <w:ind w:firstLine="709"/>
        <w:jc w:val="both"/>
        <w:rPr>
          <w:sz w:val="28"/>
          <w:szCs w:val="28"/>
        </w:rPr>
      </w:pPr>
      <w:r w:rsidRPr="0033483B">
        <w:rPr>
          <w:sz w:val="28"/>
          <w:szCs w:val="28"/>
        </w:rPr>
        <w:t>- Градостроительный кодекс Российской Федерации от 29.12.2004 № 190-ФЗ;</w:t>
      </w:r>
    </w:p>
    <w:p w:rsidR="0033483B" w:rsidRPr="0033483B" w:rsidRDefault="0033483B" w:rsidP="0033483B">
      <w:pPr>
        <w:tabs>
          <w:tab w:val="left" w:pos="1341"/>
        </w:tabs>
        <w:ind w:firstLine="709"/>
        <w:jc w:val="both"/>
        <w:rPr>
          <w:sz w:val="28"/>
          <w:szCs w:val="28"/>
        </w:rPr>
      </w:pPr>
      <w:r w:rsidRPr="0033483B">
        <w:rPr>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33483B" w:rsidRPr="0033483B" w:rsidRDefault="0033483B" w:rsidP="0033483B">
      <w:pPr>
        <w:tabs>
          <w:tab w:val="left" w:pos="1341"/>
        </w:tabs>
        <w:ind w:firstLine="709"/>
        <w:jc w:val="both"/>
        <w:rPr>
          <w:sz w:val="28"/>
          <w:szCs w:val="28"/>
        </w:rPr>
      </w:pPr>
      <w:r w:rsidRPr="0033483B">
        <w:rPr>
          <w:sz w:val="28"/>
          <w:szCs w:val="28"/>
        </w:rPr>
        <w:t>- Федеральный закон от 17.11.1995 № 169-ФЗ «Об архитектурной деятельности в Российской Федерации»;</w:t>
      </w:r>
    </w:p>
    <w:p w:rsidR="0033483B" w:rsidRPr="0033483B" w:rsidRDefault="0033483B" w:rsidP="0033483B">
      <w:pPr>
        <w:ind w:right="8" w:firstLine="709"/>
        <w:jc w:val="both"/>
        <w:rPr>
          <w:sz w:val="28"/>
          <w:szCs w:val="28"/>
        </w:rPr>
      </w:pPr>
      <w:r w:rsidRPr="0033483B">
        <w:rPr>
          <w:sz w:val="28"/>
          <w:szCs w:val="28"/>
        </w:rPr>
        <w:t>- Федеральный закон от 06.04.2011 № 63-ФЗ «Об электронной подписи»;</w:t>
      </w:r>
    </w:p>
    <w:p w:rsidR="0033483B" w:rsidRPr="0033483B" w:rsidRDefault="0033483B" w:rsidP="0033483B">
      <w:pPr>
        <w:ind w:right="8" w:firstLine="709"/>
        <w:jc w:val="both"/>
        <w:rPr>
          <w:sz w:val="28"/>
          <w:szCs w:val="28"/>
        </w:rPr>
      </w:pPr>
      <w:r w:rsidRPr="0033483B">
        <w:rPr>
          <w:sz w:val="28"/>
          <w:szCs w:val="28"/>
        </w:rPr>
        <w:t>- Федеральный закон от 27.07.2010 № 210-ФЗ «Об организации предоставления государственных и муниципальных услуг»;</w:t>
      </w:r>
    </w:p>
    <w:p w:rsidR="0033483B" w:rsidRPr="0033483B" w:rsidRDefault="0033483B" w:rsidP="0033483B">
      <w:pPr>
        <w:tabs>
          <w:tab w:val="left" w:pos="1341"/>
        </w:tabs>
        <w:ind w:firstLine="709"/>
        <w:jc w:val="both"/>
        <w:rPr>
          <w:sz w:val="28"/>
          <w:szCs w:val="28"/>
        </w:rPr>
      </w:pPr>
      <w:r w:rsidRPr="0033483B">
        <w:rPr>
          <w:sz w:val="28"/>
          <w:szCs w:val="28"/>
        </w:rPr>
        <w:t>- Федеральный закон от 06.10.2003 № 131-ФЗ «Об общих принципах организации местного самоуправления в Российской Федерации»;</w:t>
      </w:r>
    </w:p>
    <w:p w:rsidR="0033483B" w:rsidRPr="0033483B" w:rsidRDefault="0033483B" w:rsidP="0033483B">
      <w:pPr>
        <w:tabs>
          <w:tab w:val="left" w:pos="1341"/>
        </w:tabs>
        <w:ind w:firstLine="709"/>
        <w:jc w:val="both"/>
        <w:rPr>
          <w:sz w:val="28"/>
          <w:szCs w:val="28"/>
        </w:rPr>
      </w:pPr>
      <w:r w:rsidRPr="0033483B">
        <w:rPr>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33483B" w:rsidRPr="0033483B" w:rsidRDefault="0033483B" w:rsidP="0033483B">
      <w:pPr>
        <w:tabs>
          <w:tab w:val="left" w:pos="1341"/>
        </w:tabs>
        <w:ind w:firstLine="709"/>
        <w:jc w:val="both"/>
        <w:rPr>
          <w:sz w:val="28"/>
          <w:szCs w:val="28"/>
        </w:rPr>
      </w:pPr>
      <w:r w:rsidRPr="0033483B">
        <w:rPr>
          <w:sz w:val="28"/>
          <w:szCs w:val="28"/>
        </w:rPr>
        <w:t>- Закон Воронежской области от 07.07.2006 № 61-ОЗ «О регулировании градостроительной деятельности в Воронежской области»;</w:t>
      </w:r>
    </w:p>
    <w:p w:rsidR="0033483B" w:rsidRPr="0033483B" w:rsidRDefault="0033483B" w:rsidP="0033483B">
      <w:pPr>
        <w:tabs>
          <w:tab w:val="left" w:pos="1341"/>
        </w:tabs>
        <w:ind w:firstLine="709"/>
        <w:jc w:val="both"/>
        <w:rPr>
          <w:sz w:val="28"/>
          <w:szCs w:val="28"/>
        </w:rPr>
      </w:pPr>
      <w:r w:rsidRPr="0033483B">
        <w:rPr>
          <w:sz w:val="28"/>
          <w:szCs w:val="28"/>
        </w:rPr>
        <w:t xml:space="preserve"> - Правила землепользования и застройки Народненского сельского поселения Терновского муниципального района Воронежской области, </w:t>
      </w:r>
      <w:r w:rsidRPr="0033483B">
        <w:rPr>
          <w:sz w:val="28"/>
          <w:szCs w:val="28"/>
        </w:rPr>
        <w:lastRenderedPageBreak/>
        <w:t>утвержденные Приказом Департамента архитектуры и градостроительства Воронежской области от 02.05.2023 г. №4501-04/327</w:t>
      </w:r>
    </w:p>
    <w:p w:rsidR="0033483B" w:rsidRPr="0033483B" w:rsidRDefault="0033483B" w:rsidP="0033483B">
      <w:pPr>
        <w:tabs>
          <w:tab w:val="left" w:pos="1341"/>
        </w:tabs>
        <w:ind w:firstLine="709"/>
        <w:jc w:val="both"/>
        <w:rPr>
          <w:sz w:val="28"/>
          <w:szCs w:val="28"/>
        </w:rPr>
      </w:pPr>
      <w:r w:rsidRPr="0033483B">
        <w:rPr>
          <w:sz w:val="28"/>
          <w:szCs w:val="28"/>
        </w:rPr>
        <w:t xml:space="preserve"> - Правила благоустройства Народненского сельского поселения, утвержденные решением Совета народных депутатов Народненского сельского поселения от 04.03.2016 г. №06 (в действующей редакции);</w:t>
      </w:r>
    </w:p>
    <w:p w:rsidR="0033483B" w:rsidRPr="0033483B" w:rsidRDefault="0033483B" w:rsidP="0033483B">
      <w:pPr>
        <w:tabs>
          <w:tab w:val="left" w:pos="1341"/>
        </w:tabs>
        <w:ind w:firstLine="709"/>
        <w:jc w:val="both"/>
        <w:rPr>
          <w:sz w:val="28"/>
          <w:szCs w:val="28"/>
        </w:rPr>
      </w:pPr>
      <w:r w:rsidRPr="0033483B">
        <w:rPr>
          <w:sz w:val="28"/>
          <w:szCs w:val="28"/>
        </w:rPr>
        <w:t xml:space="preserve">- </w:t>
      </w:r>
      <w:r w:rsidRPr="0033483B">
        <w:rPr>
          <w:rFonts w:eastAsia="SimSun"/>
          <w:sz w:val="28"/>
          <w:szCs w:val="28"/>
        </w:rPr>
        <w:t>иными действующими в данной сфере нормативными правовыми актами.</w:t>
      </w:r>
    </w:p>
    <w:p w:rsidR="0033483B" w:rsidRPr="0033483B" w:rsidRDefault="0033483B" w:rsidP="00D526F1">
      <w:pPr>
        <w:numPr>
          <w:ilvl w:val="1"/>
          <w:numId w:val="15"/>
        </w:numPr>
        <w:tabs>
          <w:tab w:val="left" w:pos="1341"/>
        </w:tabs>
        <w:suppressAutoHyphens/>
        <w:ind w:left="0" w:firstLine="709"/>
        <w:jc w:val="both"/>
        <w:rPr>
          <w:sz w:val="28"/>
          <w:szCs w:val="28"/>
          <w:highlight w:val="yellow"/>
          <w:lang w:eastAsia="en-US"/>
        </w:rPr>
      </w:pPr>
      <w:r w:rsidRPr="0033483B">
        <w:rPr>
          <w:sz w:val="28"/>
          <w:szCs w:val="28"/>
          <w:lang w:eastAsia="en-US"/>
        </w:rPr>
        <w:t xml:space="preserve">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 раздела «Муниципальные услуги» по адресу </w:t>
      </w:r>
      <w:r w:rsidRPr="0033483B">
        <w:rPr>
          <w:bCs/>
          <w:sz w:val="28"/>
          <w:szCs w:val="28"/>
          <w:shd w:val="clear" w:color="auto" w:fill="FFFFFF"/>
          <w:lang w:eastAsia="en-US"/>
        </w:rPr>
        <w:t>https://narodnenskoe.gosuslugi.ru.</w:t>
      </w:r>
    </w:p>
    <w:p w:rsidR="0033483B" w:rsidRPr="0033483B" w:rsidRDefault="0033483B" w:rsidP="00D526F1">
      <w:pPr>
        <w:numPr>
          <w:ilvl w:val="0"/>
          <w:numId w:val="15"/>
        </w:numPr>
        <w:tabs>
          <w:tab w:val="left" w:pos="0"/>
          <w:tab w:val="left" w:pos="993"/>
        </w:tabs>
        <w:suppressAutoHyphens/>
        <w:ind w:left="0" w:firstLine="567"/>
        <w:jc w:val="both"/>
        <w:rPr>
          <w:b/>
          <w:iCs/>
          <w:sz w:val="28"/>
          <w:szCs w:val="28"/>
          <w:lang w:eastAsia="en-US"/>
        </w:rPr>
      </w:pPr>
      <w:r w:rsidRPr="0033483B">
        <w:rPr>
          <w:b/>
          <w:iCs/>
          <w:sz w:val="28"/>
          <w:szCs w:val="28"/>
          <w:lang w:eastAsia="en-US"/>
        </w:rPr>
        <w:t>Исчерпывающий перечень документов</w:t>
      </w:r>
      <w:r w:rsidRPr="0033483B">
        <w:rPr>
          <w:b/>
          <w:i/>
          <w:color w:val="000000"/>
          <w:sz w:val="28"/>
          <w:szCs w:val="28"/>
          <w:lang w:eastAsia="en-US"/>
        </w:rPr>
        <w:t xml:space="preserve">, </w:t>
      </w:r>
      <w:r w:rsidRPr="0033483B">
        <w:rPr>
          <w:b/>
          <w:iCs/>
          <w:sz w:val="28"/>
          <w:szCs w:val="28"/>
          <w:lang w:eastAsia="en-US"/>
        </w:rPr>
        <w:t>необходимых для предоставления Муниципальной услуги</w:t>
      </w:r>
      <w:r w:rsidRPr="0033483B">
        <w:rPr>
          <w:b/>
          <w:i/>
          <w:color w:val="000000"/>
          <w:sz w:val="28"/>
          <w:szCs w:val="28"/>
          <w:lang w:eastAsia="en-US"/>
        </w:rPr>
        <w:t xml:space="preserve">, </w:t>
      </w:r>
      <w:r w:rsidRPr="0033483B">
        <w:rPr>
          <w:b/>
          <w:iCs/>
          <w:sz w:val="28"/>
          <w:szCs w:val="28"/>
          <w:lang w:eastAsia="en-US"/>
        </w:rPr>
        <w:t>подлежащих представлению Заявителем</w:t>
      </w:r>
    </w:p>
    <w:p w:rsidR="0033483B" w:rsidRPr="0033483B" w:rsidRDefault="0033483B" w:rsidP="00D526F1">
      <w:pPr>
        <w:numPr>
          <w:ilvl w:val="1"/>
          <w:numId w:val="15"/>
        </w:numPr>
        <w:tabs>
          <w:tab w:val="left" w:pos="1341"/>
        </w:tabs>
        <w:suppressAutoHyphens/>
        <w:ind w:left="0" w:firstLine="567"/>
        <w:jc w:val="both"/>
        <w:rPr>
          <w:sz w:val="28"/>
          <w:szCs w:val="28"/>
          <w:lang w:eastAsia="en-US"/>
        </w:rPr>
      </w:pPr>
      <w:r w:rsidRPr="0033483B">
        <w:rPr>
          <w:sz w:val="28"/>
          <w:szCs w:val="28"/>
          <w:lang w:eastAsia="en-US"/>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33483B" w:rsidRPr="0033483B" w:rsidRDefault="0033483B" w:rsidP="0033483B">
      <w:pPr>
        <w:tabs>
          <w:tab w:val="left" w:pos="1071"/>
        </w:tabs>
        <w:ind w:firstLine="567"/>
        <w:jc w:val="both"/>
        <w:rPr>
          <w:sz w:val="28"/>
          <w:szCs w:val="28"/>
          <w:lang w:eastAsia="en-US"/>
        </w:rPr>
      </w:pPr>
      <w:r w:rsidRPr="0033483B">
        <w:rPr>
          <w:sz w:val="28"/>
          <w:szCs w:val="28"/>
          <w:lang w:eastAsia="en-US"/>
        </w:rPr>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33483B" w:rsidRPr="0033483B" w:rsidRDefault="0033483B" w:rsidP="0033483B">
      <w:pPr>
        <w:tabs>
          <w:tab w:val="left" w:pos="1019"/>
        </w:tabs>
        <w:ind w:firstLine="567"/>
        <w:jc w:val="both"/>
        <w:rPr>
          <w:sz w:val="28"/>
          <w:szCs w:val="28"/>
          <w:lang w:eastAsia="en-US"/>
        </w:rPr>
      </w:pPr>
      <w:r w:rsidRPr="0033483B">
        <w:rPr>
          <w:sz w:val="28"/>
          <w:szCs w:val="28"/>
          <w:lang w:eastAsia="en-US"/>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33483B">
        <w:rPr>
          <w:sz w:val="28"/>
          <w:szCs w:val="28"/>
          <w:lang w:val="en-US" w:eastAsia="en-US"/>
        </w:rPr>
        <w:t>sig</w:t>
      </w:r>
      <w:r w:rsidRPr="0033483B">
        <w:rPr>
          <w:sz w:val="28"/>
          <w:szCs w:val="28"/>
          <w:lang w:eastAsia="en-US"/>
        </w:rPr>
        <w:t>;</w:t>
      </w:r>
    </w:p>
    <w:p w:rsidR="0033483B" w:rsidRPr="0033483B" w:rsidRDefault="0033483B" w:rsidP="0033483B">
      <w:pPr>
        <w:tabs>
          <w:tab w:val="left" w:pos="995"/>
        </w:tabs>
        <w:ind w:firstLine="567"/>
        <w:jc w:val="both"/>
        <w:rPr>
          <w:sz w:val="28"/>
          <w:szCs w:val="28"/>
          <w:lang w:eastAsia="en-US"/>
        </w:rPr>
      </w:pPr>
      <w:r w:rsidRPr="0033483B">
        <w:rPr>
          <w:sz w:val="28"/>
          <w:szCs w:val="28"/>
          <w:lang w:eastAsia="en-US"/>
        </w:rPr>
        <w:t>в) гарантийное письмо по восстановлению покрытия;</w:t>
      </w:r>
    </w:p>
    <w:p w:rsidR="0033483B" w:rsidRPr="0033483B" w:rsidRDefault="0033483B" w:rsidP="0033483B">
      <w:pPr>
        <w:tabs>
          <w:tab w:val="left" w:pos="978"/>
        </w:tabs>
        <w:ind w:firstLine="567"/>
        <w:jc w:val="both"/>
        <w:rPr>
          <w:sz w:val="28"/>
          <w:szCs w:val="28"/>
          <w:lang w:eastAsia="en-US"/>
        </w:rPr>
      </w:pPr>
      <w:r w:rsidRPr="0033483B">
        <w:rPr>
          <w:sz w:val="28"/>
          <w:szCs w:val="28"/>
          <w:lang w:eastAsia="en-US"/>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33483B" w:rsidRPr="0033483B" w:rsidRDefault="0033483B" w:rsidP="0033483B">
      <w:pPr>
        <w:tabs>
          <w:tab w:val="left" w:pos="1088"/>
        </w:tabs>
        <w:ind w:firstLine="567"/>
        <w:jc w:val="both"/>
        <w:rPr>
          <w:sz w:val="28"/>
          <w:szCs w:val="28"/>
          <w:lang w:eastAsia="en-US"/>
        </w:rPr>
      </w:pPr>
      <w:r w:rsidRPr="0033483B">
        <w:rPr>
          <w:sz w:val="28"/>
          <w:szCs w:val="28"/>
          <w:lang w:eastAsia="en-US"/>
        </w:rPr>
        <w:t>д) договор на проведение работ, в случае если работы будут проводиться подрядной организацией.</w:t>
      </w:r>
    </w:p>
    <w:p w:rsidR="0033483B" w:rsidRPr="0033483B" w:rsidRDefault="0033483B" w:rsidP="00D526F1">
      <w:pPr>
        <w:numPr>
          <w:ilvl w:val="1"/>
          <w:numId w:val="15"/>
        </w:numPr>
        <w:tabs>
          <w:tab w:val="left" w:pos="1367"/>
        </w:tabs>
        <w:suppressAutoHyphens/>
        <w:ind w:left="0" w:firstLine="567"/>
        <w:jc w:val="both"/>
        <w:rPr>
          <w:sz w:val="28"/>
          <w:szCs w:val="28"/>
          <w:lang w:eastAsia="en-US"/>
        </w:rPr>
      </w:pPr>
      <w:r w:rsidRPr="0033483B">
        <w:rPr>
          <w:sz w:val="28"/>
          <w:szCs w:val="28"/>
          <w:lang w:eastAsia="en-US"/>
        </w:rPr>
        <w:lastRenderedPageBreak/>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33483B" w:rsidRPr="0033483B" w:rsidRDefault="0033483B" w:rsidP="0033483B">
      <w:pPr>
        <w:ind w:firstLine="567"/>
        <w:jc w:val="both"/>
        <w:rPr>
          <w:sz w:val="28"/>
          <w:szCs w:val="28"/>
          <w:lang w:eastAsia="en-US"/>
        </w:rPr>
      </w:pPr>
      <w:r w:rsidRPr="0033483B">
        <w:rPr>
          <w:sz w:val="28"/>
          <w:szCs w:val="28"/>
          <w:lang w:eastAsia="en-US"/>
        </w:rPr>
        <w:t xml:space="preserve">9.2.1. В случае обращения по основаниям, указанным в пункте 6.1.1 настоящего </w:t>
      </w:r>
      <w:r w:rsidRPr="0033483B">
        <w:rPr>
          <w:color w:val="000000"/>
          <w:sz w:val="28"/>
          <w:szCs w:val="28"/>
          <w:lang w:eastAsia="en-US"/>
        </w:rPr>
        <w:t>Административного регламента:</w:t>
      </w:r>
    </w:p>
    <w:p w:rsidR="0033483B" w:rsidRPr="0033483B" w:rsidRDefault="0033483B" w:rsidP="0033483B">
      <w:pPr>
        <w:tabs>
          <w:tab w:val="left" w:pos="1083"/>
        </w:tabs>
        <w:ind w:firstLine="567"/>
        <w:jc w:val="both"/>
        <w:rPr>
          <w:sz w:val="28"/>
          <w:szCs w:val="28"/>
          <w:lang w:eastAsia="en-US"/>
        </w:rPr>
      </w:pPr>
      <w:r w:rsidRPr="0033483B">
        <w:rPr>
          <w:sz w:val="28"/>
          <w:szCs w:val="28"/>
          <w:lang w:eastAsia="en-US"/>
        </w:rPr>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33483B" w:rsidRPr="0033483B" w:rsidRDefault="0033483B" w:rsidP="0033483B">
      <w:pPr>
        <w:ind w:firstLine="567"/>
        <w:jc w:val="both"/>
        <w:rPr>
          <w:sz w:val="28"/>
          <w:szCs w:val="28"/>
          <w:lang w:eastAsia="en-US"/>
        </w:rPr>
      </w:pPr>
      <w:r w:rsidRPr="0033483B">
        <w:rPr>
          <w:sz w:val="28"/>
          <w:szCs w:val="28"/>
          <w:lang w:eastAsia="en-US"/>
        </w:rPr>
        <w:t xml:space="preserve">В заявлении также указывается один из следующих способов направления результата предоставления Муниципальной услуги: </w:t>
      </w:r>
    </w:p>
    <w:p w:rsidR="0033483B" w:rsidRPr="0033483B" w:rsidRDefault="0033483B" w:rsidP="0033483B">
      <w:pPr>
        <w:ind w:firstLine="709"/>
        <w:jc w:val="both"/>
        <w:rPr>
          <w:sz w:val="28"/>
          <w:szCs w:val="28"/>
          <w:lang w:eastAsia="en-US"/>
        </w:rPr>
      </w:pPr>
      <w:r w:rsidRPr="0033483B">
        <w:rPr>
          <w:sz w:val="28"/>
          <w:szCs w:val="28"/>
          <w:lang w:eastAsia="en-US"/>
        </w:rPr>
        <w:t xml:space="preserve">- в форме электронного документа в личном кабинете на ЕПГУ, РПГУ; </w:t>
      </w:r>
    </w:p>
    <w:p w:rsidR="0033483B" w:rsidRPr="0033483B" w:rsidRDefault="0033483B" w:rsidP="0033483B">
      <w:pPr>
        <w:ind w:firstLine="709"/>
        <w:jc w:val="both"/>
        <w:rPr>
          <w:sz w:val="28"/>
          <w:szCs w:val="28"/>
          <w:lang w:eastAsia="en-US"/>
        </w:rPr>
      </w:pPr>
      <w:r w:rsidRPr="0033483B">
        <w:rPr>
          <w:sz w:val="28"/>
          <w:szCs w:val="28"/>
          <w:lang w:eastAsia="en-US"/>
        </w:rPr>
        <w:t>- на бумажном носителе в Администрации, в МФЦ;</w:t>
      </w:r>
    </w:p>
    <w:p w:rsidR="0033483B" w:rsidRPr="0033483B" w:rsidRDefault="0033483B" w:rsidP="0033483B">
      <w:pPr>
        <w:ind w:firstLine="709"/>
        <w:jc w:val="both"/>
        <w:rPr>
          <w:sz w:val="28"/>
          <w:szCs w:val="28"/>
          <w:lang w:eastAsia="en-US"/>
        </w:rPr>
      </w:pPr>
      <w:r w:rsidRPr="0033483B">
        <w:rPr>
          <w:sz w:val="28"/>
          <w:szCs w:val="28"/>
          <w:lang w:eastAsia="en-US"/>
        </w:rPr>
        <w:t>- на бумажном носителе посредством почтового отправления.</w:t>
      </w:r>
    </w:p>
    <w:p w:rsidR="0033483B" w:rsidRPr="0033483B" w:rsidRDefault="0033483B" w:rsidP="0033483B">
      <w:pPr>
        <w:tabs>
          <w:tab w:val="left" w:pos="1094"/>
        </w:tabs>
        <w:ind w:firstLine="709"/>
        <w:jc w:val="both"/>
        <w:rPr>
          <w:sz w:val="28"/>
          <w:szCs w:val="28"/>
          <w:lang w:eastAsia="en-US"/>
        </w:rPr>
      </w:pPr>
      <w:r w:rsidRPr="0033483B">
        <w:rPr>
          <w:sz w:val="28"/>
          <w:szCs w:val="28"/>
          <w:lang w:eastAsia="en-US"/>
        </w:rPr>
        <w:t>б) Проект производства работ (вариант оформления представлен в Приложении № 4 к настоящему Административному регламенту), который содержит:</w:t>
      </w:r>
    </w:p>
    <w:p w:rsidR="0033483B" w:rsidRPr="0033483B" w:rsidRDefault="0033483B" w:rsidP="00D526F1">
      <w:pPr>
        <w:numPr>
          <w:ilvl w:val="0"/>
          <w:numId w:val="16"/>
        </w:numPr>
        <w:tabs>
          <w:tab w:val="left" w:pos="984"/>
        </w:tabs>
        <w:suppressAutoHyphens/>
        <w:jc w:val="both"/>
        <w:rPr>
          <w:sz w:val="28"/>
          <w:szCs w:val="28"/>
          <w:lang w:eastAsia="en-US"/>
        </w:rPr>
      </w:pPr>
      <w:r w:rsidRPr="0033483B">
        <w:rPr>
          <w:sz w:val="28"/>
          <w:szCs w:val="28"/>
          <w:lang w:eastAsia="en-US"/>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33483B" w:rsidRPr="0033483B" w:rsidRDefault="0033483B" w:rsidP="00D526F1">
      <w:pPr>
        <w:numPr>
          <w:ilvl w:val="0"/>
          <w:numId w:val="16"/>
        </w:numPr>
        <w:tabs>
          <w:tab w:val="left" w:pos="1001"/>
        </w:tabs>
        <w:suppressAutoHyphens/>
        <w:jc w:val="both"/>
        <w:rPr>
          <w:sz w:val="28"/>
          <w:szCs w:val="28"/>
          <w:lang w:eastAsia="en-US"/>
        </w:rPr>
      </w:pPr>
      <w:r w:rsidRPr="0033483B">
        <w:rPr>
          <w:sz w:val="28"/>
          <w:szCs w:val="28"/>
          <w:lang w:eastAsia="en-US"/>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33483B" w:rsidRPr="0033483B" w:rsidRDefault="0033483B" w:rsidP="0033483B">
      <w:pPr>
        <w:ind w:firstLine="709"/>
        <w:jc w:val="both"/>
        <w:rPr>
          <w:sz w:val="28"/>
          <w:szCs w:val="28"/>
          <w:lang w:eastAsia="en-US"/>
        </w:rPr>
      </w:pPr>
      <w:r w:rsidRPr="0033483B">
        <w:rPr>
          <w:sz w:val="28"/>
          <w:szCs w:val="28"/>
          <w:lang w:eastAsia="en-US"/>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33483B" w:rsidRPr="0033483B" w:rsidRDefault="0033483B" w:rsidP="0033483B">
      <w:pPr>
        <w:autoSpaceDE w:val="0"/>
        <w:autoSpaceDN w:val="0"/>
        <w:adjustRightInd w:val="0"/>
        <w:ind w:firstLine="709"/>
        <w:jc w:val="both"/>
        <w:rPr>
          <w:sz w:val="28"/>
          <w:szCs w:val="28"/>
        </w:rPr>
      </w:pPr>
      <w:r w:rsidRPr="0033483B">
        <w:rPr>
          <w:sz w:val="28"/>
          <w:szCs w:val="28"/>
        </w:rPr>
        <w:t xml:space="preserve">На инженерно-топографическом плане должны быть нанесены существующие и проектируемые инженерные подземные коммуникации </w:t>
      </w:r>
      <w:r w:rsidRPr="0033483B">
        <w:rPr>
          <w:sz w:val="28"/>
          <w:szCs w:val="28"/>
        </w:rPr>
        <w:lastRenderedPageBreak/>
        <w:t>(сооружения).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33483B">
        <w:rPr>
          <w:rFonts w:eastAsia="Calibri"/>
          <w:sz w:val="28"/>
          <w:szCs w:val="28"/>
          <w:lang w:eastAsia="en-US"/>
        </w:rPr>
        <w:t xml:space="preserve">Система нормативных документов в строительстве. </w:t>
      </w:r>
      <w:r w:rsidRPr="0033483B">
        <w:rPr>
          <w:sz w:val="28"/>
          <w:szCs w:val="28"/>
        </w:rPr>
        <w:t>Инженерно-геодезические изыскания для строительства».</w:t>
      </w:r>
    </w:p>
    <w:p w:rsidR="0033483B" w:rsidRPr="0033483B" w:rsidRDefault="0033483B" w:rsidP="0033483B">
      <w:pPr>
        <w:ind w:firstLine="709"/>
        <w:jc w:val="both"/>
        <w:rPr>
          <w:sz w:val="28"/>
          <w:szCs w:val="28"/>
          <w:lang w:eastAsia="en-US"/>
        </w:rPr>
      </w:pPr>
      <w:r w:rsidRPr="0033483B">
        <w:rPr>
          <w:sz w:val="28"/>
          <w:szCs w:val="28"/>
          <w:lang w:eastAsia="en-US"/>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33483B" w:rsidRPr="0033483B" w:rsidRDefault="0033483B" w:rsidP="0033483B">
      <w:pPr>
        <w:ind w:firstLine="709"/>
        <w:jc w:val="both"/>
        <w:rPr>
          <w:sz w:val="28"/>
          <w:szCs w:val="28"/>
          <w:lang w:eastAsia="en-US"/>
        </w:rPr>
      </w:pPr>
      <w:r w:rsidRPr="0033483B">
        <w:rPr>
          <w:sz w:val="28"/>
          <w:szCs w:val="28"/>
          <w:lang w:eastAsia="en-US"/>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33483B" w:rsidRPr="0033483B" w:rsidRDefault="0033483B" w:rsidP="0033483B">
      <w:pPr>
        <w:ind w:firstLine="709"/>
        <w:jc w:val="both"/>
        <w:rPr>
          <w:sz w:val="28"/>
          <w:szCs w:val="28"/>
          <w:lang w:eastAsia="en-US"/>
        </w:rPr>
      </w:pPr>
      <w:r w:rsidRPr="0033483B">
        <w:rPr>
          <w:sz w:val="28"/>
          <w:szCs w:val="28"/>
          <w:lang w:eastAsia="en-US"/>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33483B" w:rsidRPr="0033483B" w:rsidRDefault="0033483B" w:rsidP="0033483B">
      <w:pPr>
        <w:tabs>
          <w:tab w:val="left" w:pos="1088"/>
        </w:tabs>
        <w:ind w:firstLine="709"/>
        <w:jc w:val="both"/>
        <w:rPr>
          <w:sz w:val="28"/>
          <w:szCs w:val="28"/>
          <w:lang w:eastAsia="en-US"/>
        </w:rPr>
      </w:pPr>
      <w:r w:rsidRPr="0033483B">
        <w:rPr>
          <w:sz w:val="28"/>
          <w:szCs w:val="28"/>
          <w:lang w:eastAsia="en-US"/>
        </w:rPr>
        <w:t>в) календарный график производства работ (образец представлен в Приложении № 5 к настоящему Административному регламенту).</w:t>
      </w:r>
    </w:p>
    <w:p w:rsidR="0033483B" w:rsidRPr="0033483B" w:rsidRDefault="0033483B" w:rsidP="0033483B">
      <w:pPr>
        <w:ind w:firstLine="709"/>
        <w:jc w:val="both"/>
        <w:rPr>
          <w:sz w:val="28"/>
          <w:szCs w:val="28"/>
          <w:lang w:eastAsia="en-US"/>
        </w:rPr>
      </w:pPr>
      <w:r w:rsidRPr="0033483B">
        <w:rPr>
          <w:sz w:val="28"/>
          <w:szCs w:val="28"/>
          <w:lang w:eastAsia="en-US"/>
        </w:rPr>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33483B" w:rsidRPr="0033483B" w:rsidRDefault="0033483B" w:rsidP="0033483B">
      <w:pPr>
        <w:tabs>
          <w:tab w:val="left" w:pos="1141"/>
        </w:tabs>
        <w:ind w:firstLine="709"/>
        <w:jc w:val="both"/>
        <w:rPr>
          <w:sz w:val="28"/>
          <w:szCs w:val="28"/>
          <w:lang w:eastAsia="en-US"/>
        </w:rPr>
      </w:pPr>
      <w:r w:rsidRPr="0033483B">
        <w:rPr>
          <w:color w:val="000000"/>
          <w:sz w:val="28"/>
          <w:szCs w:val="28"/>
          <w:lang w:eastAsia="en-US"/>
        </w:rPr>
        <w:t xml:space="preserve">г) договор о подключении (технологическом присоединении) объектов к сетям </w:t>
      </w:r>
      <w:r w:rsidRPr="0033483B">
        <w:rPr>
          <w:sz w:val="28"/>
          <w:szCs w:val="28"/>
          <w:lang w:eastAsia="en-US"/>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33483B" w:rsidRPr="0033483B" w:rsidRDefault="0033483B" w:rsidP="0033483B">
      <w:pPr>
        <w:tabs>
          <w:tab w:val="left" w:pos="1437"/>
        </w:tabs>
        <w:ind w:firstLine="709"/>
        <w:jc w:val="both"/>
        <w:rPr>
          <w:sz w:val="28"/>
          <w:szCs w:val="28"/>
          <w:lang w:eastAsia="en-US"/>
        </w:rPr>
      </w:pPr>
      <w:r w:rsidRPr="0033483B">
        <w:rPr>
          <w:sz w:val="28"/>
          <w:szCs w:val="28"/>
          <w:lang w:eastAsia="en-US"/>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33483B" w:rsidRPr="0033483B" w:rsidRDefault="0033483B" w:rsidP="0033483B">
      <w:pPr>
        <w:tabs>
          <w:tab w:val="left" w:pos="1547"/>
        </w:tabs>
        <w:ind w:firstLine="709"/>
        <w:jc w:val="both"/>
        <w:rPr>
          <w:sz w:val="28"/>
          <w:szCs w:val="28"/>
          <w:lang w:eastAsia="en-US"/>
        </w:rPr>
      </w:pPr>
      <w:r w:rsidRPr="0033483B">
        <w:rPr>
          <w:sz w:val="28"/>
          <w:szCs w:val="28"/>
          <w:lang w:eastAsia="en-US"/>
        </w:rPr>
        <w:t>9.2.2. В случае обращения по основанию, указанному в пункте 6.1.2 настоящего Административного регламента:</w:t>
      </w:r>
    </w:p>
    <w:p w:rsidR="0033483B" w:rsidRPr="0033483B" w:rsidRDefault="0033483B" w:rsidP="0033483B">
      <w:pPr>
        <w:tabs>
          <w:tab w:val="left" w:pos="1042"/>
        </w:tabs>
        <w:ind w:firstLine="709"/>
        <w:jc w:val="both"/>
        <w:rPr>
          <w:sz w:val="28"/>
          <w:szCs w:val="28"/>
          <w:lang w:eastAsia="en-US"/>
        </w:rPr>
      </w:pPr>
      <w:r w:rsidRPr="0033483B">
        <w:rPr>
          <w:sz w:val="28"/>
          <w:szCs w:val="28"/>
          <w:lang w:eastAsia="en-US"/>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33483B" w:rsidRPr="0033483B" w:rsidRDefault="0033483B" w:rsidP="0033483B">
      <w:pPr>
        <w:ind w:firstLine="709"/>
        <w:jc w:val="both"/>
        <w:rPr>
          <w:sz w:val="28"/>
          <w:szCs w:val="28"/>
          <w:lang w:eastAsia="en-US"/>
        </w:rPr>
      </w:pPr>
      <w:r w:rsidRPr="0033483B">
        <w:rPr>
          <w:sz w:val="28"/>
          <w:szCs w:val="28"/>
          <w:lang w:eastAsia="en-US"/>
        </w:rPr>
        <w:t xml:space="preserve">В заявлении также указывается один из следующих способов направления результата предоставления Муниципальной услуги: </w:t>
      </w:r>
    </w:p>
    <w:p w:rsidR="0033483B" w:rsidRPr="0033483B" w:rsidRDefault="0033483B" w:rsidP="0033483B">
      <w:pPr>
        <w:ind w:firstLine="709"/>
        <w:jc w:val="both"/>
        <w:rPr>
          <w:sz w:val="28"/>
          <w:szCs w:val="28"/>
          <w:lang w:eastAsia="en-US"/>
        </w:rPr>
      </w:pPr>
      <w:r w:rsidRPr="0033483B">
        <w:rPr>
          <w:sz w:val="28"/>
          <w:szCs w:val="28"/>
          <w:lang w:eastAsia="en-US"/>
        </w:rPr>
        <w:t xml:space="preserve">- в форме электронного документа в личном кабинете на ЕПГУ, РПГУ; </w:t>
      </w:r>
    </w:p>
    <w:p w:rsidR="0033483B" w:rsidRPr="0033483B" w:rsidRDefault="0033483B" w:rsidP="0033483B">
      <w:pPr>
        <w:ind w:firstLine="709"/>
        <w:jc w:val="both"/>
        <w:rPr>
          <w:sz w:val="28"/>
          <w:szCs w:val="28"/>
          <w:lang w:eastAsia="en-US"/>
        </w:rPr>
      </w:pPr>
      <w:r w:rsidRPr="0033483B">
        <w:rPr>
          <w:sz w:val="28"/>
          <w:szCs w:val="28"/>
          <w:lang w:eastAsia="en-US"/>
        </w:rPr>
        <w:t>- на бумажном носителе в Администрации, в МФЦ;</w:t>
      </w:r>
    </w:p>
    <w:p w:rsidR="0033483B" w:rsidRPr="0033483B" w:rsidRDefault="0033483B" w:rsidP="0033483B">
      <w:pPr>
        <w:ind w:firstLine="709"/>
        <w:jc w:val="both"/>
        <w:rPr>
          <w:sz w:val="28"/>
          <w:szCs w:val="28"/>
          <w:lang w:eastAsia="en-US"/>
        </w:rPr>
      </w:pPr>
      <w:r w:rsidRPr="0033483B">
        <w:rPr>
          <w:sz w:val="28"/>
          <w:szCs w:val="28"/>
          <w:lang w:eastAsia="en-US"/>
        </w:rPr>
        <w:lastRenderedPageBreak/>
        <w:t>- посредством почтового отправления.</w:t>
      </w:r>
    </w:p>
    <w:p w:rsidR="0033483B" w:rsidRPr="0033483B" w:rsidRDefault="0033483B" w:rsidP="0033483B">
      <w:pPr>
        <w:tabs>
          <w:tab w:val="left" w:pos="1094"/>
        </w:tabs>
        <w:ind w:firstLine="709"/>
        <w:jc w:val="both"/>
        <w:rPr>
          <w:sz w:val="28"/>
          <w:szCs w:val="28"/>
          <w:lang w:eastAsia="en-US"/>
        </w:rPr>
      </w:pPr>
      <w:r w:rsidRPr="0033483B">
        <w:rPr>
          <w:sz w:val="28"/>
          <w:szCs w:val="28"/>
          <w:lang w:eastAsia="en-US"/>
        </w:rPr>
        <w:t>б) схема участка работ (выкопировка из исполнительной документации на подземные коммуникации и сооружения);</w:t>
      </w:r>
    </w:p>
    <w:p w:rsidR="0033483B" w:rsidRPr="0033483B" w:rsidRDefault="0033483B" w:rsidP="0033483B">
      <w:pPr>
        <w:tabs>
          <w:tab w:val="left" w:pos="1088"/>
        </w:tabs>
        <w:ind w:firstLine="709"/>
        <w:jc w:val="both"/>
        <w:rPr>
          <w:sz w:val="28"/>
          <w:szCs w:val="28"/>
          <w:lang w:eastAsia="en-US"/>
        </w:rPr>
      </w:pPr>
      <w:r w:rsidRPr="0033483B">
        <w:rPr>
          <w:sz w:val="28"/>
          <w:szCs w:val="28"/>
          <w:lang w:eastAsia="en-US"/>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33483B" w:rsidRPr="0033483B" w:rsidRDefault="0033483B" w:rsidP="0033483B">
      <w:pPr>
        <w:tabs>
          <w:tab w:val="left" w:pos="1570"/>
        </w:tabs>
        <w:ind w:firstLine="709"/>
        <w:jc w:val="both"/>
        <w:rPr>
          <w:sz w:val="28"/>
          <w:szCs w:val="28"/>
          <w:lang w:eastAsia="en-US"/>
        </w:rPr>
      </w:pPr>
      <w:r w:rsidRPr="0033483B">
        <w:rPr>
          <w:sz w:val="28"/>
          <w:szCs w:val="28"/>
          <w:lang w:eastAsia="en-US"/>
        </w:rPr>
        <w:t>9.2.3. В случае обращения по основанию, указанному в пункте 6.1.3 настоящего Административного регламента:</w:t>
      </w:r>
    </w:p>
    <w:p w:rsidR="0033483B" w:rsidRPr="0033483B" w:rsidRDefault="0033483B" w:rsidP="0033483B">
      <w:pPr>
        <w:tabs>
          <w:tab w:val="left" w:pos="1042"/>
        </w:tabs>
        <w:ind w:firstLine="709"/>
        <w:jc w:val="both"/>
        <w:rPr>
          <w:sz w:val="28"/>
          <w:szCs w:val="28"/>
          <w:lang w:eastAsia="en-US"/>
        </w:rPr>
      </w:pPr>
      <w:r w:rsidRPr="0033483B">
        <w:rPr>
          <w:sz w:val="28"/>
          <w:szCs w:val="28"/>
          <w:lang w:eastAsia="en-US"/>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33483B" w:rsidRPr="0033483B" w:rsidRDefault="0033483B" w:rsidP="0033483B">
      <w:pPr>
        <w:ind w:firstLine="709"/>
        <w:jc w:val="both"/>
        <w:rPr>
          <w:sz w:val="28"/>
          <w:szCs w:val="28"/>
          <w:lang w:eastAsia="en-US"/>
        </w:rPr>
      </w:pPr>
      <w:r w:rsidRPr="0033483B">
        <w:rPr>
          <w:sz w:val="28"/>
          <w:szCs w:val="28"/>
          <w:lang w:eastAsia="en-US"/>
        </w:rPr>
        <w:t xml:space="preserve">В заявлении также указывается один из следующих способов направления результата предоставления Муниципальной услуги: </w:t>
      </w:r>
    </w:p>
    <w:p w:rsidR="0033483B" w:rsidRPr="0033483B" w:rsidRDefault="0033483B" w:rsidP="0033483B">
      <w:pPr>
        <w:ind w:firstLine="709"/>
        <w:jc w:val="both"/>
        <w:rPr>
          <w:sz w:val="28"/>
          <w:szCs w:val="28"/>
          <w:lang w:eastAsia="en-US"/>
        </w:rPr>
      </w:pPr>
      <w:r w:rsidRPr="0033483B">
        <w:rPr>
          <w:sz w:val="28"/>
          <w:szCs w:val="28"/>
          <w:lang w:eastAsia="en-US"/>
        </w:rPr>
        <w:t xml:space="preserve">- в форме электронного документа в личном кабинете на ЕПГУ, РПГУ; </w:t>
      </w:r>
    </w:p>
    <w:p w:rsidR="0033483B" w:rsidRPr="0033483B" w:rsidRDefault="0033483B" w:rsidP="0033483B">
      <w:pPr>
        <w:ind w:firstLine="709"/>
        <w:jc w:val="both"/>
        <w:rPr>
          <w:sz w:val="28"/>
          <w:szCs w:val="28"/>
          <w:lang w:eastAsia="en-US"/>
        </w:rPr>
      </w:pPr>
      <w:r w:rsidRPr="0033483B">
        <w:rPr>
          <w:sz w:val="28"/>
          <w:szCs w:val="28"/>
          <w:lang w:eastAsia="en-US"/>
        </w:rPr>
        <w:t>- на бумажном носителе в Администрации, в МФЦ;</w:t>
      </w:r>
    </w:p>
    <w:p w:rsidR="0033483B" w:rsidRPr="0033483B" w:rsidRDefault="0033483B" w:rsidP="0033483B">
      <w:pPr>
        <w:ind w:firstLine="709"/>
        <w:jc w:val="both"/>
        <w:rPr>
          <w:sz w:val="28"/>
          <w:szCs w:val="28"/>
          <w:lang w:eastAsia="en-US"/>
        </w:rPr>
      </w:pPr>
      <w:r w:rsidRPr="0033483B">
        <w:rPr>
          <w:sz w:val="28"/>
          <w:szCs w:val="28"/>
          <w:lang w:eastAsia="en-US"/>
        </w:rPr>
        <w:t xml:space="preserve">- посредством почтового отправления. </w:t>
      </w:r>
    </w:p>
    <w:p w:rsidR="0033483B" w:rsidRPr="0033483B" w:rsidRDefault="0033483B" w:rsidP="0033483B">
      <w:pPr>
        <w:tabs>
          <w:tab w:val="left" w:pos="1117"/>
        </w:tabs>
        <w:ind w:firstLine="709"/>
        <w:jc w:val="both"/>
        <w:rPr>
          <w:sz w:val="28"/>
          <w:szCs w:val="28"/>
          <w:lang w:eastAsia="en-US"/>
        </w:rPr>
      </w:pPr>
      <w:r w:rsidRPr="0033483B">
        <w:rPr>
          <w:sz w:val="28"/>
          <w:szCs w:val="28"/>
          <w:lang w:eastAsia="en-US"/>
        </w:rPr>
        <w:t>б) календарный график производства земляных работ;</w:t>
      </w:r>
    </w:p>
    <w:p w:rsidR="0033483B" w:rsidRPr="0033483B" w:rsidRDefault="0033483B" w:rsidP="0033483B">
      <w:pPr>
        <w:tabs>
          <w:tab w:val="left" w:pos="1135"/>
        </w:tabs>
        <w:ind w:firstLine="709"/>
        <w:jc w:val="both"/>
        <w:rPr>
          <w:sz w:val="28"/>
          <w:szCs w:val="28"/>
          <w:lang w:eastAsia="en-US"/>
        </w:rPr>
      </w:pPr>
      <w:r w:rsidRPr="0033483B">
        <w:rPr>
          <w:sz w:val="28"/>
          <w:szCs w:val="28"/>
          <w:lang w:eastAsia="en-US"/>
        </w:rPr>
        <w:t>в) проект производства работ (в случае изменения технических решений);</w:t>
      </w:r>
    </w:p>
    <w:p w:rsidR="0033483B" w:rsidRPr="0033483B" w:rsidRDefault="0033483B" w:rsidP="0033483B">
      <w:pPr>
        <w:tabs>
          <w:tab w:val="left" w:pos="978"/>
        </w:tabs>
        <w:ind w:firstLine="709"/>
        <w:jc w:val="both"/>
        <w:rPr>
          <w:sz w:val="28"/>
          <w:szCs w:val="28"/>
          <w:lang w:eastAsia="en-US"/>
        </w:rPr>
      </w:pPr>
      <w:r w:rsidRPr="0033483B">
        <w:rPr>
          <w:sz w:val="28"/>
          <w:szCs w:val="28"/>
          <w:lang w:eastAsia="en-US"/>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33483B" w:rsidRPr="0033483B" w:rsidRDefault="0033483B" w:rsidP="0033483B">
      <w:pPr>
        <w:tabs>
          <w:tab w:val="left" w:pos="1570"/>
        </w:tabs>
        <w:ind w:firstLine="709"/>
        <w:jc w:val="both"/>
        <w:rPr>
          <w:sz w:val="28"/>
          <w:szCs w:val="28"/>
          <w:lang w:eastAsia="en-US"/>
        </w:rPr>
      </w:pPr>
      <w:r w:rsidRPr="0033483B">
        <w:rPr>
          <w:sz w:val="28"/>
          <w:szCs w:val="28"/>
          <w:lang w:eastAsia="en-US"/>
        </w:rPr>
        <w:t>9.2.4. В случае обращения по основанию, указанному в пункте 6.1.4 настоящего Административного регламента:</w:t>
      </w:r>
    </w:p>
    <w:p w:rsidR="0033483B" w:rsidRPr="0033483B" w:rsidRDefault="0033483B" w:rsidP="0033483B">
      <w:pPr>
        <w:tabs>
          <w:tab w:val="left" w:pos="1042"/>
        </w:tabs>
        <w:ind w:firstLine="709"/>
        <w:jc w:val="both"/>
        <w:rPr>
          <w:sz w:val="28"/>
          <w:szCs w:val="28"/>
          <w:lang w:eastAsia="en-US"/>
        </w:rPr>
      </w:pPr>
      <w:r w:rsidRPr="0033483B">
        <w:rPr>
          <w:sz w:val="28"/>
          <w:szCs w:val="28"/>
          <w:lang w:eastAsia="en-US"/>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33483B" w:rsidRPr="0033483B" w:rsidRDefault="0033483B" w:rsidP="0033483B">
      <w:pPr>
        <w:ind w:firstLine="709"/>
        <w:jc w:val="both"/>
        <w:rPr>
          <w:sz w:val="28"/>
          <w:szCs w:val="28"/>
          <w:lang w:eastAsia="en-US"/>
        </w:rPr>
      </w:pPr>
      <w:r w:rsidRPr="0033483B">
        <w:rPr>
          <w:sz w:val="28"/>
          <w:szCs w:val="28"/>
          <w:lang w:eastAsia="en-US"/>
        </w:rPr>
        <w:t xml:space="preserve">В заявлении также указывается один из следующих способов направления результата предоставления Муниципальной услуги: </w:t>
      </w:r>
    </w:p>
    <w:p w:rsidR="0033483B" w:rsidRPr="0033483B" w:rsidRDefault="0033483B" w:rsidP="0033483B">
      <w:pPr>
        <w:ind w:firstLine="709"/>
        <w:jc w:val="both"/>
        <w:rPr>
          <w:sz w:val="28"/>
          <w:szCs w:val="28"/>
          <w:lang w:eastAsia="en-US"/>
        </w:rPr>
      </w:pPr>
      <w:r w:rsidRPr="0033483B">
        <w:rPr>
          <w:sz w:val="28"/>
          <w:szCs w:val="28"/>
          <w:lang w:eastAsia="en-US"/>
        </w:rPr>
        <w:t xml:space="preserve">- в форме электронного документа в личном кабинете на ЕПГУ, РПГУ; </w:t>
      </w:r>
    </w:p>
    <w:p w:rsidR="0033483B" w:rsidRPr="0033483B" w:rsidRDefault="0033483B" w:rsidP="0033483B">
      <w:pPr>
        <w:ind w:firstLine="709"/>
        <w:jc w:val="both"/>
        <w:rPr>
          <w:sz w:val="28"/>
          <w:szCs w:val="28"/>
          <w:lang w:eastAsia="en-US"/>
        </w:rPr>
      </w:pPr>
      <w:r w:rsidRPr="0033483B">
        <w:rPr>
          <w:sz w:val="28"/>
          <w:szCs w:val="28"/>
          <w:lang w:eastAsia="en-US"/>
        </w:rPr>
        <w:t>- на бумажном носителе в Администрации, в МФЦ;</w:t>
      </w:r>
    </w:p>
    <w:p w:rsidR="0033483B" w:rsidRPr="0033483B" w:rsidRDefault="0033483B" w:rsidP="0033483B">
      <w:pPr>
        <w:ind w:firstLine="709"/>
        <w:jc w:val="both"/>
        <w:rPr>
          <w:sz w:val="28"/>
          <w:szCs w:val="28"/>
          <w:lang w:eastAsia="en-US"/>
        </w:rPr>
      </w:pPr>
      <w:r w:rsidRPr="0033483B">
        <w:rPr>
          <w:sz w:val="28"/>
          <w:szCs w:val="28"/>
          <w:lang w:eastAsia="en-US"/>
        </w:rPr>
        <w:t xml:space="preserve">- посредством почтового отправления. </w:t>
      </w:r>
    </w:p>
    <w:p w:rsidR="0033483B" w:rsidRPr="0033483B" w:rsidRDefault="0033483B" w:rsidP="00D526F1">
      <w:pPr>
        <w:numPr>
          <w:ilvl w:val="0"/>
          <w:numId w:val="15"/>
        </w:numPr>
        <w:tabs>
          <w:tab w:val="left" w:pos="1553"/>
        </w:tabs>
        <w:suppressAutoHyphens/>
        <w:ind w:left="0" w:firstLine="567"/>
        <w:jc w:val="both"/>
        <w:rPr>
          <w:b/>
          <w:iCs/>
          <w:sz w:val="28"/>
          <w:szCs w:val="28"/>
          <w:lang w:eastAsia="en-US"/>
        </w:rPr>
      </w:pPr>
      <w:r w:rsidRPr="0033483B">
        <w:rPr>
          <w:b/>
          <w:iCs/>
          <w:sz w:val="28"/>
          <w:szCs w:val="28"/>
          <w:lang w:eastAsia="en-US"/>
        </w:rPr>
        <w:t>Исчерпывающий перечень документов</w:t>
      </w:r>
      <w:r w:rsidRPr="0033483B">
        <w:rPr>
          <w:b/>
          <w:i/>
          <w:color w:val="000000"/>
          <w:sz w:val="28"/>
          <w:szCs w:val="28"/>
          <w:lang w:eastAsia="en-US"/>
        </w:rPr>
        <w:t xml:space="preserve">, </w:t>
      </w:r>
      <w:r w:rsidRPr="0033483B">
        <w:rPr>
          <w:b/>
          <w:iCs/>
          <w:sz w:val="28"/>
          <w:szCs w:val="28"/>
          <w:lang w:eastAsia="en-US"/>
        </w:rPr>
        <w:t>необходимых для предоставления Муниципальной услуги</w:t>
      </w:r>
      <w:r w:rsidRPr="0033483B">
        <w:rPr>
          <w:b/>
          <w:i/>
          <w:color w:val="000000"/>
          <w:sz w:val="28"/>
          <w:szCs w:val="28"/>
          <w:lang w:eastAsia="en-US"/>
        </w:rPr>
        <w:t xml:space="preserve">, </w:t>
      </w:r>
      <w:r w:rsidRPr="0033483B">
        <w:rPr>
          <w:b/>
          <w:iCs/>
          <w:sz w:val="28"/>
          <w:szCs w:val="28"/>
          <w:lang w:eastAsia="en-US"/>
        </w:rPr>
        <w:t>которые находятся в распоряжении органов власти</w:t>
      </w:r>
    </w:p>
    <w:p w:rsidR="0033483B" w:rsidRPr="0033483B" w:rsidRDefault="0033483B" w:rsidP="00D526F1">
      <w:pPr>
        <w:numPr>
          <w:ilvl w:val="1"/>
          <w:numId w:val="15"/>
        </w:numPr>
        <w:tabs>
          <w:tab w:val="left" w:pos="1321"/>
        </w:tabs>
        <w:suppressAutoHyphens/>
        <w:ind w:left="0" w:firstLine="567"/>
        <w:jc w:val="both"/>
        <w:rPr>
          <w:sz w:val="28"/>
          <w:szCs w:val="28"/>
          <w:lang w:eastAsia="en-US"/>
        </w:rPr>
      </w:pPr>
      <w:r w:rsidRPr="0033483B">
        <w:rPr>
          <w:sz w:val="28"/>
          <w:szCs w:val="28"/>
          <w:lang w:eastAsia="en-US"/>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33483B" w:rsidRPr="0033483B" w:rsidRDefault="0033483B" w:rsidP="0033483B">
      <w:pPr>
        <w:tabs>
          <w:tab w:val="left" w:pos="1077"/>
        </w:tabs>
        <w:ind w:firstLine="567"/>
        <w:jc w:val="both"/>
        <w:rPr>
          <w:sz w:val="28"/>
          <w:szCs w:val="28"/>
          <w:lang w:eastAsia="en-US"/>
        </w:rPr>
      </w:pPr>
      <w:r w:rsidRPr="0033483B">
        <w:rPr>
          <w:sz w:val="28"/>
          <w:szCs w:val="28"/>
          <w:lang w:eastAsia="en-US"/>
        </w:rPr>
        <w:lastRenderedPageBreak/>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33483B" w:rsidRPr="0033483B" w:rsidRDefault="0033483B" w:rsidP="0033483B">
      <w:pPr>
        <w:tabs>
          <w:tab w:val="left" w:pos="1001"/>
        </w:tabs>
        <w:ind w:firstLine="567"/>
        <w:jc w:val="both"/>
        <w:rPr>
          <w:sz w:val="28"/>
          <w:szCs w:val="28"/>
          <w:lang w:eastAsia="en-US"/>
        </w:rPr>
      </w:pPr>
      <w:r w:rsidRPr="0033483B">
        <w:rPr>
          <w:sz w:val="28"/>
          <w:szCs w:val="28"/>
          <w:lang w:eastAsia="en-US"/>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33483B" w:rsidRPr="0033483B" w:rsidRDefault="0033483B" w:rsidP="0033483B">
      <w:pPr>
        <w:tabs>
          <w:tab w:val="left" w:pos="1071"/>
        </w:tabs>
        <w:ind w:firstLine="567"/>
        <w:jc w:val="both"/>
        <w:rPr>
          <w:sz w:val="28"/>
          <w:szCs w:val="28"/>
          <w:lang w:eastAsia="en-US"/>
        </w:rPr>
      </w:pPr>
      <w:r w:rsidRPr="0033483B">
        <w:rPr>
          <w:sz w:val="28"/>
          <w:szCs w:val="28"/>
          <w:lang w:eastAsia="en-US"/>
        </w:rPr>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33483B" w:rsidRPr="0033483B" w:rsidRDefault="0033483B" w:rsidP="0033483B">
      <w:pPr>
        <w:tabs>
          <w:tab w:val="left" w:pos="984"/>
        </w:tabs>
        <w:ind w:firstLine="567"/>
        <w:jc w:val="both"/>
        <w:rPr>
          <w:sz w:val="28"/>
          <w:szCs w:val="28"/>
          <w:lang w:eastAsia="en-US"/>
        </w:rPr>
      </w:pPr>
      <w:r w:rsidRPr="0033483B">
        <w:rPr>
          <w:sz w:val="28"/>
          <w:szCs w:val="28"/>
          <w:lang w:eastAsia="en-US"/>
        </w:rPr>
        <w:t>г) уведомление о планируемом сносе;</w:t>
      </w:r>
    </w:p>
    <w:p w:rsidR="0033483B" w:rsidRPr="0033483B" w:rsidRDefault="0033483B" w:rsidP="0033483B">
      <w:pPr>
        <w:tabs>
          <w:tab w:val="left" w:pos="1007"/>
        </w:tabs>
        <w:ind w:firstLine="567"/>
        <w:jc w:val="both"/>
        <w:rPr>
          <w:sz w:val="28"/>
          <w:szCs w:val="28"/>
          <w:lang w:eastAsia="en-US"/>
        </w:rPr>
      </w:pPr>
      <w:r w:rsidRPr="0033483B">
        <w:rPr>
          <w:sz w:val="28"/>
          <w:szCs w:val="28"/>
          <w:lang w:eastAsia="en-US"/>
        </w:rPr>
        <w:t>д) разрешение на строительство;</w:t>
      </w:r>
    </w:p>
    <w:p w:rsidR="0033483B" w:rsidRPr="0033483B" w:rsidRDefault="0033483B" w:rsidP="0033483B">
      <w:pPr>
        <w:tabs>
          <w:tab w:val="left" w:pos="990"/>
        </w:tabs>
        <w:ind w:firstLine="567"/>
        <w:jc w:val="both"/>
        <w:rPr>
          <w:sz w:val="28"/>
          <w:szCs w:val="28"/>
          <w:lang w:eastAsia="en-US"/>
        </w:rPr>
      </w:pPr>
      <w:r w:rsidRPr="0033483B">
        <w:rPr>
          <w:sz w:val="28"/>
          <w:szCs w:val="28"/>
          <w:lang w:eastAsia="en-US"/>
        </w:rPr>
        <w:t>е) разрешение на проведение работ по сохранению объектов культурного наследия;</w:t>
      </w:r>
    </w:p>
    <w:p w:rsidR="0033483B" w:rsidRPr="0033483B" w:rsidRDefault="0033483B" w:rsidP="0033483B">
      <w:pPr>
        <w:tabs>
          <w:tab w:val="left" w:pos="1042"/>
        </w:tabs>
        <w:ind w:firstLine="567"/>
        <w:jc w:val="both"/>
        <w:rPr>
          <w:sz w:val="28"/>
          <w:szCs w:val="28"/>
          <w:lang w:eastAsia="en-US"/>
        </w:rPr>
      </w:pPr>
      <w:r w:rsidRPr="0033483B">
        <w:rPr>
          <w:sz w:val="28"/>
          <w:szCs w:val="28"/>
          <w:lang w:eastAsia="en-US"/>
        </w:rPr>
        <w:t>ж) разрешение на вырубку зеленых насаждений;</w:t>
      </w:r>
    </w:p>
    <w:p w:rsidR="0033483B" w:rsidRPr="0033483B" w:rsidRDefault="0033483B" w:rsidP="0033483B">
      <w:pPr>
        <w:tabs>
          <w:tab w:val="left" w:pos="955"/>
        </w:tabs>
        <w:ind w:firstLine="567"/>
        <w:jc w:val="both"/>
        <w:rPr>
          <w:sz w:val="28"/>
          <w:szCs w:val="28"/>
          <w:lang w:eastAsia="en-US"/>
        </w:rPr>
      </w:pPr>
      <w:r w:rsidRPr="0033483B">
        <w:rPr>
          <w:sz w:val="28"/>
          <w:szCs w:val="28"/>
          <w:lang w:eastAsia="en-US"/>
        </w:rPr>
        <w:t>з) разрешение на использование земель или земельного участка, находящихся в государственной или муниципальной собственности;</w:t>
      </w:r>
    </w:p>
    <w:p w:rsidR="0033483B" w:rsidRPr="0033483B" w:rsidRDefault="0033483B" w:rsidP="0033483B">
      <w:pPr>
        <w:tabs>
          <w:tab w:val="left" w:pos="1001"/>
        </w:tabs>
        <w:ind w:firstLine="567"/>
        <w:jc w:val="both"/>
        <w:rPr>
          <w:sz w:val="28"/>
          <w:szCs w:val="28"/>
          <w:lang w:eastAsia="en-US"/>
        </w:rPr>
      </w:pPr>
      <w:r w:rsidRPr="0033483B">
        <w:rPr>
          <w:sz w:val="28"/>
          <w:szCs w:val="28"/>
          <w:lang w:eastAsia="en-US"/>
        </w:rPr>
        <w:t>и) разрешение на размещение объекта;</w:t>
      </w:r>
    </w:p>
    <w:p w:rsidR="0033483B" w:rsidRPr="0033483B" w:rsidRDefault="0033483B" w:rsidP="0033483B">
      <w:pPr>
        <w:ind w:firstLine="567"/>
        <w:jc w:val="both"/>
        <w:rPr>
          <w:sz w:val="28"/>
          <w:szCs w:val="28"/>
          <w:lang w:eastAsia="en-US"/>
        </w:rPr>
      </w:pPr>
      <w:r w:rsidRPr="0033483B">
        <w:rPr>
          <w:sz w:val="28"/>
          <w:szCs w:val="28"/>
          <w:lang w:eastAsia="en-US"/>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33483B" w:rsidRPr="0033483B" w:rsidRDefault="0033483B" w:rsidP="0033483B">
      <w:pPr>
        <w:ind w:firstLine="567"/>
        <w:jc w:val="both"/>
        <w:rPr>
          <w:sz w:val="28"/>
          <w:szCs w:val="28"/>
          <w:lang w:eastAsia="en-US"/>
        </w:rPr>
      </w:pPr>
      <w:r w:rsidRPr="0033483B">
        <w:rPr>
          <w:sz w:val="28"/>
          <w:szCs w:val="28"/>
          <w:lang w:eastAsia="en-US"/>
        </w:rPr>
        <w:t>л) разрешение на установку и эксплуатацию рекламной конструкции;</w:t>
      </w:r>
    </w:p>
    <w:p w:rsidR="0033483B" w:rsidRPr="0033483B" w:rsidRDefault="0033483B" w:rsidP="0033483B">
      <w:pPr>
        <w:ind w:firstLine="567"/>
        <w:jc w:val="both"/>
        <w:rPr>
          <w:sz w:val="28"/>
          <w:szCs w:val="28"/>
          <w:lang w:eastAsia="en-US"/>
        </w:rPr>
      </w:pPr>
      <w:r w:rsidRPr="0033483B">
        <w:rPr>
          <w:sz w:val="28"/>
          <w:szCs w:val="28"/>
          <w:lang w:eastAsia="en-US"/>
        </w:rPr>
        <w:t>м) технические условия для подключения к сетям инженерно- технического обеспечения;</w:t>
      </w:r>
    </w:p>
    <w:p w:rsidR="0033483B" w:rsidRPr="0033483B" w:rsidRDefault="0033483B" w:rsidP="0033483B">
      <w:pPr>
        <w:ind w:firstLine="567"/>
        <w:jc w:val="both"/>
        <w:rPr>
          <w:sz w:val="28"/>
          <w:szCs w:val="28"/>
          <w:lang w:eastAsia="en-US"/>
        </w:rPr>
      </w:pPr>
      <w:r w:rsidRPr="0033483B">
        <w:rPr>
          <w:sz w:val="28"/>
          <w:szCs w:val="28"/>
          <w:lang w:eastAsia="en-US"/>
        </w:rPr>
        <w:t>н) схему движения транспорта и пешеходов.</w:t>
      </w:r>
    </w:p>
    <w:p w:rsidR="0033483B" w:rsidRPr="0033483B" w:rsidRDefault="0033483B" w:rsidP="0033483B">
      <w:pPr>
        <w:autoSpaceDE w:val="0"/>
        <w:autoSpaceDN w:val="0"/>
        <w:adjustRightInd w:val="0"/>
        <w:ind w:firstLine="567"/>
        <w:contextualSpacing/>
        <w:jc w:val="both"/>
        <w:rPr>
          <w:rFonts w:eastAsia="Calibri"/>
          <w:sz w:val="28"/>
          <w:szCs w:val="28"/>
          <w:lang w:eastAsia="en-US"/>
        </w:rPr>
      </w:pPr>
      <w:r w:rsidRPr="0033483B">
        <w:rPr>
          <w:rFonts w:eastAsia="Calibri"/>
          <w:sz w:val="28"/>
          <w:szCs w:val="28"/>
          <w:lang w:eastAsia="en-US"/>
        </w:rPr>
        <w:t>10.2. Запрещается требовать от Заявителя:</w:t>
      </w:r>
    </w:p>
    <w:p w:rsidR="0033483B" w:rsidRPr="0033483B" w:rsidRDefault="0033483B" w:rsidP="0033483B">
      <w:pPr>
        <w:autoSpaceDE w:val="0"/>
        <w:autoSpaceDN w:val="0"/>
        <w:adjustRightInd w:val="0"/>
        <w:ind w:firstLine="567"/>
        <w:jc w:val="both"/>
        <w:rPr>
          <w:rFonts w:eastAsia="Calibri"/>
          <w:sz w:val="28"/>
          <w:szCs w:val="28"/>
        </w:rPr>
      </w:pPr>
      <w:r w:rsidRPr="0033483B">
        <w:rPr>
          <w:rFonts w:eastAsia="Calibri"/>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33483B" w:rsidRPr="0033483B" w:rsidRDefault="0033483B" w:rsidP="0033483B">
      <w:pPr>
        <w:autoSpaceDE w:val="0"/>
        <w:autoSpaceDN w:val="0"/>
        <w:adjustRightInd w:val="0"/>
        <w:ind w:firstLine="567"/>
        <w:jc w:val="both"/>
        <w:rPr>
          <w:rFonts w:eastAsia="Calibri"/>
          <w:sz w:val="28"/>
          <w:szCs w:val="28"/>
        </w:rPr>
      </w:pPr>
      <w:r w:rsidRPr="0033483B">
        <w:rPr>
          <w:rFonts w:eastAsia="Calibri"/>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w:t>
      </w:r>
      <w:r w:rsidRPr="0033483B">
        <w:rPr>
          <w:rFonts w:eastAsia="Calibri"/>
          <w:sz w:val="28"/>
          <w:szCs w:val="28"/>
        </w:rPr>
        <w:lastRenderedPageBreak/>
        <w:t xml:space="preserve">нормативными правовыми актами Воронежской области, муниципальными правовыми актами, за исключением документов, включенных в определенный </w:t>
      </w:r>
      <w:hyperlink r:id="rId272" w:history="1">
        <w:r w:rsidRPr="0033483B">
          <w:rPr>
            <w:rFonts w:eastAsia="Calibri"/>
            <w:sz w:val="28"/>
            <w:szCs w:val="28"/>
          </w:rPr>
          <w:t>частью 6 статьи 7</w:t>
        </w:r>
      </w:hyperlink>
      <w:r w:rsidRPr="0033483B">
        <w:rPr>
          <w:rFonts w:eastAsia="Calibri"/>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33483B" w:rsidRPr="0033483B" w:rsidRDefault="0033483B" w:rsidP="0033483B">
      <w:pPr>
        <w:autoSpaceDE w:val="0"/>
        <w:autoSpaceDN w:val="0"/>
        <w:adjustRightInd w:val="0"/>
        <w:ind w:firstLine="567"/>
        <w:jc w:val="both"/>
        <w:rPr>
          <w:rFonts w:eastAsia="Calibri"/>
          <w:sz w:val="28"/>
          <w:szCs w:val="28"/>
        </w:rPr>
      </w:pPr>
      <w:r w:rsidRPr="0033483B">
        <w:rPr>
          <w:rFonts w:eastAsia="Calibri"/>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273" w:history="1">
        <w:r w:rsidRPr="0033483B">
          <w:rPr>
            <w:rFonts w:eastAsia="Calibri"/>
            <w:sz w:val="28"/>
            <w:szCs w:val="28"/>
          </w:rPr>
          <w:t>части 1 статьи 9</w:t>
        </w:r>
      </w:hyperlink>
      <w:r w:rsidRPr="0033483B">
        <w:rPr>
          <w:rFonts w:eastAsia="Calibri"/>
          <w:sz w:val="28"/>
          <w:szCs w:val="28"/>
        </w:rPr>
        <w:t xml:space="preserve"> Федерального закона от 27.07.2010 № 210-ФЗ «Об организации предоставления государственных и муниципальных услуг»;</w:t>
      </w:r>
    </w:p>
    <w:p w:rsidR="0033483B" w:rsidRPr="0033483B" w:rsidRDefault="0033483B" w:rsidP="0033483B">
      <w:pPr>
        <w:autoSpaceDE w:val="0"/>
        <w:autoSpaceDN w:val="0"/>
        <w:adjustRightInd w:val="0"/>
        <w:ind w:firstLine="567"/>
        <w:jc w:val="both"/>
        <w:rPr>
          <w:rFonts w:eastAsia="Calibri"/>
          <w:sz w:val="28"/>
          <w:szCs w:val="28"/>
        </w:rPr>
      </w:pPr>
      <w:r w:rsidRPr="0033483B">
        <w:rPr>
          <w:rFonts w:eastAsia="Calibri"/>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33483B" w:rsidRPr="0033483B" w:rsidRDefault="0033483B" w:rsidP="0033483B">
      <w:pPr>
        <w:autoSpaceDE w:val="0"/>
        <w:autoSpaceDN w:val="0"/>
        <w:adjustRightInd w:val="0"/>
        <w:ind w:firstLine="567"/>
        <w:jc w:val="both"/>
        <w:rPr>
          <w:rFonts w:eastAsia="Calibri"/>
          <w:sz w:val="28"/>
          <w:szCs w:val="28"/>
        </w:rPr>
      </w:pPr>
      <w:r w:rsidRPr="0033483B">
        <w:rPr>
          <w:rFonts w:eastAsia="Calibri"/>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33483B" w:rsidRPr="0033483B" w:rsidRDefault="0033483B" w:rsidP="0033483B">
      <w:pPr>
        <w:autoSpaceDE w:val="0"/>
        <w:autoSpaceDN w:val="0"/>
        <w:adjustRightInd w:val="0"/>
        <w:ind w:firstLine="567"/>
        <w:jc w:val="both"/>
        <w:rPr>
          <w:rFonts w:eastAsia="Calibri"/>
          <w:sz w:val="28"/>
          <w:szCs w:val="28"/>
        </w:rPr>
      </w:pPr>
      <w:r w:rsidRPr="0033483B">
        <w:rPr>
          <w:rFonts w:eastAsia="Calibri"/>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33483B" w:rsidRPr="0033483B" w:rsidRDefault="0033483B" w:rsidP="0033483B">
      <w:pPr>
        <w:autoSpaceDE w:val="0"/>
        <w:autoSpaceDN w:val="0"/>
        <w:adjustRightInd w:val="0"/>
        <w:ind w:firstLine="567"/>
        <w:jc w:val="both"/>
        <w:rPr>
          <w:rFonts w:eastAsia="Calibri"/>
          <w:sz w:val="28"/>
          <w:szCs w:val="28"/>
        </w:rPr>
      </w:pPr>
      <w:r w:rsidRPr="0033483B">
        <w:rPr>
          <w:rFonts w:eastAsia="Calibri"/>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33483B" w:rsidRPr="0033483B" w:rsidRDefault="0033483B" w:rsidP="0033483B">
      <w:pPr>
        <w:autoSpaceDE w:val="0"/>
        <w:autoSpaceDN w:val="0"/>
        <w:adjustRightInd w:val="0"/>
        <w:ind w:firstLine="567"/>
        <w:jc w:val="both"/>
        <w:rPr>
          <w:rFonts w:eastAsia="Calibri"/>
          <w:sz w:val="28"/>
          <w:szCs w:val="28"/>
        </w:rPr>
      </w:pPr>
      <w:r w:rsidRPr="0033483B">
        <w:rPr>
          <w:rFonts w:eastAsia="Calibri"/>
          <w:sz w:val="28"/>
          <w:szCs w:val="28"/>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33483B" w:rsidRPr="0033483B" w:rsidRDefault="0033483B" w:rsidP="0033483B">
      <w:pPr>
        <w:autoSpaceDE w:val="0"/>
        <w:autoSpaceDN w:val="0"/>
        <w:adjustRightInd w:val="0"/>
        <w:ind w:firstLine="567"/>
        <w:jc w:val="both"/>
        <w:rPr>
          <w:rFonts w:eastAsia="Calibri"/>
          <w:sz w:val="28"/>
          <w:szCs w:val="28"/>
          <w:lang w:eastAsia="en-US"/>
        </w:rPr>
      </w:pPr>
      <w:r w:rsidRPr="0033483B">
        <w:rPr>
          <w:rFonts w:eastAsia="Calibri"/>
          <w:sz w:val="28"/>
          <w:szCs w:val="28"/>
          <w:lang w:eastAsia="en-US"/>
        </w:rPr>
        <w:t xml:space="preserve">- предоставления на бумажном носителе документов и информации, за исключением случаев, если нанесение отметок на такие документы либо их </w:t>
      </w:r>
      <w:r w:rsidRPr="0033483B">
        <w:rPr>
          <w:rFonts w:eastAsia="Calibri"/>
          <w:sz w:val="28"/>
          <w:szCs w:val="28"/>
          <w:lang w:eastAsia="en-US"/>
        </w:rPr>
        <w:lastRenderedPageBreak/>
        <w:t>изъятие является необходимым условием предоставления Муниципальной услуги, и иных случаев, установленных федеральными законами.</w:t>
      </w:r>
    </w:p>
    <w:p w:rsidR="0033483B" w:rsidRPr="0033483B" w:rsidRDefault="0033483B" w:rsidP="0033483B">
      <w:pPr>
        <w:tabs>
          <w:tab w:val="left" w:pos="1396"/>
        </w:tabs>
        <w:ind w:firstLine="567"/>
        <w:jc w:val="both"/>
        <w:rPr>
          <w:sz w:val="28"/>
          <w:szCs w:val="28"/>
          <w:lang w:eastAsia="en-US"/>
        </w:rPr>
      </w:pPr>
      <w:r w:rsidRPr="0033483B">
        <w:rPr>
          <w:sz w:val="28"/>
          <w:szCs w:val="28"/>
          <w:lang w:eastAsia="en-US"/>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33483B" w:rsidRPr="0033483B" w:rsidRDefault="0033483B" w:rsidP="00D526F1">
      <w:pPr>
        <w:numPr>
          <w:ilvl w:val="0"/>
          <w:numId w:val="15"/>
        </w:numPr>
        <w:tabs>
          <w:tab w:val="left" w:pos="1437"/>
        </w:tabs>
        <w:suppressAutoHyphens/>
        <w:ind w:left="0" w:firstLine="567"/>
        <w:jc w:val="both"/>
        <w:rPr>
          <w:b/>
          <w:iCs/>
          <w:sz w:val="28"/>
          <w:szCs w:val="28"/>
          <w:lang w:eastAsia="en-US"/>
        </w:rPr>
      </w:pPr>
      <w:r w:rsidRPr="0033483B">
        <w:rPr>
          <w:b/>
          <w:iCs/>
          <w:sz w:val="28"/>
          <w:szCs w:val="28"/>
          <w:lang w:eastAsia="en-US"/>
        </w:rPr>
        <w:t>Исчерпывающий перечень оснований для отказа в приеме документов</w:t>
      </w:r>
      <w:r w:rsidRPr="0033483B">
        <w:rPr>
          <w:b/>
          <w:i/>
          <w:color w:val="000000"/>
          <w:sz w:val="28"/>
          <w:szCs w:val="28"/>
          <w:lang w:eastAsia="en-US"/>
        </w:rPr>
        <w:t xml:space="preserve">, </w:t>
      </w:r>
      <w:r w:rsidRPr="0033483B">
        <w:rPr>
          <w:b/>
          <w:iCs/>
          <w:sz w:val="28"/>
          <w:szCs w:val="28"/>
          <w:lang w:eastAsia="en-US"/>
        </w:rPr>
        <w:t>необходимых для предоставления Муниципальной услуги</w:t>
      </w:r>
    </w:p>
    <w:p w:rsidR="0033483B" w:rsidRPr="0033483B" w:rsidRDefault="0033483B" w:rsidP="00D526F1">
      <w:pPr>
        <w:numPr>
          <w:ilvl w:val="1"/>
          <w:numId w:val="15"/>
        </w:numPr>
        <w:tabs>
          <w:tab w:val="left" w:pos="1390"/>
        </w:tabs>
        <w:suppressAutoHyphens/>
        <w:ind w:left="0" w:firstLine="567"/>
        <w:jc w:val="both"/>
        <w:rPr>
          <w:sz w:val="28"/>
          <w:szCs w:val="28"/>
          <w:lang w:eastAsia="en-US"/>
        </w:rPr>
      </w:pPr>
      <w:r w:rsidRPr="0033483B">
        <w:rPr>
          <w:sz w:val="28"/>
          <w:szCs w:val="28"/>
          <w:lang w:eastAsia="en-US"/>
        </w:rPr>
        <w:t>Основаниями для отказа в приеме документов, необходимых для предоставления Муниципальной услуги являются:</w:t>
      </w:r>
    </w:p>
    <w:p w:rsidR="0033483B" w:rsidRPr="0033483B" w:rsidRDefault="0033483B" w:rsidP="00D526F1">
      <w:pPr>
        <w:numPr>
          <w:ilvl w:val="2"/>
          <w:numId w:val="15"/>
        </w:numPr>
        <w:tabs>
          <w:tab w:val="left" w:pos="1501"/>
        </w:tabs>
        <w:suppressAutoHyphens/>
        <w:ind w:left="0" w:firstLine="567"/>
        <w:jc w:val="both"/>
        <w:rPr>
          <w:sz w:val="28"/>
          <w:szCs w:val="28"/>
          <w:lang w:eastAsia="en-US"/>
        </w:rPr>
      </w:pPr>
      <w:r w:rsidRPr="0033483B">
        <w:rPr>
          <w:sz w:val="28"/>
          <w:szCs w:val="28"/>
          <w:lang w:eastAsia="en-US"/>
        </w:rPr>
        <w:t xml:space="preserve">Заявление подано в орган местного самоуправления или организацию, в полномочия которых не входит предоставление Муниципальной услуги; </w:t>
      </w:r>
    </w:p>
    <w:p w:rsidR="0033483B" w:rsidRPr="0033483B" w:rsidRDefault="0033483B" w:rsidP="00D526F1">
      <w:pPr>
        <w:numPr>
          <w:ilvl w:val="2"/>
          <w:numId w:val="15"/>
        </w:numPr>
        <w:tabs>
          <w:tab w:val="left" w:pos="1605"/>
        </w:tabs>
        <w:suppressAutoHyphens/>
        <w:ind w:left="0" w:firstLine="567"/>
        <w:jc w:val="both"/>
        <w:rPr>
          <w:sz w:val="28"/>
          <w:szCs w:val="28"/>
          <w:lang w:eastAsia="en-US"/>
        </w:rPr>
      </w:pPr>
      <w:r w:rsidRPr="0033483B">
        <w:rPr>
          <w:sz w:val="28"/>
          <w:szCs w:val="28"/>
          <w:lang w:eastAsia="en-US"/>
        </w:rPr>
        <w:t>Неполное заполнение полей в форме заявления, в том числе в интерактивной форме заявления на ЕПГУ, РПГУ;</w:t>
      </w:r>
    </w:p>
    <w:p w:rsidR="0033483B" w:rsidRPr="0033483B" w:rsidRDefault="0033483B" w:rsidP="00D526F1">
      <w:pPr>
        <w:numPr>
          <w:ilvl w:val="2"/>
          <w:numId w:val="15"/>
        </w:numPr>
        <w:tabs>
          <w:tab w:val="left" w:pos="1599"/>
        </w:tabs>
        <w:suppressAutoHyphens/>
        <w:ind w:left="0" w:firstLine="567"/>
        <w:jc w:val="both"/>
        <w:rPr>
          <w:sz w:val="28"/>
          <w:szCs w:val="28"/>
          <w:lang w:eastAsia="en-US"/>
        </w:rPr>
      </w:pPr>
      <w:r w:rsidRPr="0033483B">
        <w:rPr>
          <w:sz w:val="28"/>
          <w:szCs w:val="28"/>
          <w:lang w:eastAsia="en-US"/>
        </w:rPr>
        <w:t>Представление неполного комплекта документов, необходимых для предоставления Муниципальной услуги;</w:t>
      </w:r>
    </w:p>
    <w:p w:rsidR="0033483B" w:rsidRPr="0033483B" w:rsidRDefault="0033483B" w:rsidP="00D526F1">
      <w:pPr>
        <w:numPr>
          <w:ilvl w:val="2"/>
          <w:numId w:val="15"/>
        </w:numPr>
        <w:tabs>
          <w:tab w:val="left" w:pos="1466"/>
        </w:tabs>
        <w:suppressAutoHyphens/>
        <w:ind w:left="0" w:firstLine="567"/>
        <w:jc w:val="both"/>
        <w:rPr>
          <w:sz w:val="28"/>
          <w:szCs w:val="28"/>
          <w:lang w:eastAsia="en-US"/>
        </w:rPr>
      </w:pPr>
      <w:r w:rsidRPr="0033483B">
        <w:rPr>
          <w:sz w:val="28"/>
          <w:szCs w:val="28"/>
          <w:lang w:eastAsia="en-US"/>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33483B" w:rsidRPr="0033483B" w:rsidRDefault="0033483B" w:rsidP="00D526F1">
      <w:pPr>
        <w:numPr>
          <w:ilvl w:val="2"/>
          <w:numId w:val="15"/>
        </w:numPr>
        <w:tabs>
          <w:tab w:val="left" w:pos="1483"/>
        </w:tabs>
        <w:suppressAutoHyphens/>
        <w:ind w:left="0" w:firstLine="567"/>
        <w:jc w:val="both"/>
        <w:rPr>
          <w:sz w:val="28"/>
          <w:szCs w:val="28"/>
          <w:lang w:eastAsia="en-US"/>
        </w:rPr>
      </w:pPr>
      <w:r w:rsidRPr="0033483B">
        <w:rPr>
          <w:sz w:val="28"/>
          <w:szCs w:val="28"/>
          <w:lang w:eastAsia="en-US"/>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33483B" w:rsidRPr="0033483B" w:rsidRDefault="0033483B" w:rsidP="00D526F1">
      <w:pPr>
        <w:numPr>
          <w:ilvl w:val="2"/>
          <w:numId w:val="15"/>
        </w:numPr>
        <w:tabs>
          <w:tab w:val="left" w:pos="1524"/>
        </w:tabs>
        <w:suppressAutoHyphens/>
        <w:ind w:left="0" w:firstLine="567"/>
        <w:jc w:val="both"/>
        <w:rPr>
          <w:sz w:val="28"/>
          <w:szCs w:val="28"/>
          <w:lang w:eastAsia="en-US"/>
        </w:rPr>
      </w:pPr>
      <w:r w:rsidRPr="0033483B">
        <w:rPr>
          <w:sz w:val="28"/>
          <w:szCs w:val="28"/>
          <w:lang w:eastAsia="en-US"/>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33483B" w:rsidRPr="0033483B" w:rsidRDefault="0033483B" w:rsidP="00D526F1">
      <w:pPr>
        <w:numPr>
          <w:ilvl w:val="2"/>
          <w:numId w:val="15"/>
        </w:numPr>
        <w:tabs>
          <w:tab w:val="left" w:pos="1460"/>
        </w:tabs>
        <w:suppressAutoHyphens/>
        <w:ind w:left="0" w:firstLine="567"/>
        <w:jc w:val="both"/>
        <w:rPr>
          <w:sz w:val="28"/>
          <w:szCs w:val="28"/>
          <w:lang w:eastAsia="en-US"/>
        </w:rPr>
      </w:pPr>
      <w:r w:rsidRPr="0033483B">
        <w:rPr>
          <w:sz w:val="28"/>
          <w:szCs w:val="28"/>
          <w:lang w:eastAsia="en-US"/>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33483B" w:rsidRPr="0033483B" w:rsidRDefault="0033483B" w:rsidP="00D526F1">
      <w:pPr>
        <w:numPr>
          <w:ilvl w:val="2"/>
          <w:numId w:val="15"/>
        </w:numPr>
        <w:tabs>
          <w:tab w:val="left" w:pos="1472"/>
        </w:tabs>
        <w:suppressAutoHyphens/>
        <w:ind w:left="0" w:firstLine="567"/>
        <w:jc w:val="both"/>
        <w:rPr>
          <w:sz w:val="28"/>
          <w:szCs w:val="28"/>
          <w:lang w:eastAsia="en-US"/>
        </w:rPr>
      </w:pPr>
      <w:r w:rsidRPr="0033483B">
        <w:rPr>
          <w:sz w:val="28"/>
          <w:szCs w:val="28"/>
          <w:lang w:eastAsia="en-US"/>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33483B" w:rsidRPr="0033483B" w:rsidRDefault="0033483B" w:rsidP="00D526F1">
      <w:pPr>
        <w:numPr>
          <w:ilvl w:val="1"/>
          <w:numId w:val="15"/>
        </w:numPr>
        <w:tabs>
          <w:tab w:val="left" w:pos="1268"/>
        </w:tabs>
        <w:suppressAutoHyphens/>
        <w:ind w:left="0" w:firstLine="567"/>
        <w:jc w:val="both"/>
        <w:rPr>
          <w:sz w:val="28"/>
          <w:szCs w:val="28"/>
          <w:lang w:eastAsia="en-US"/>
        </w:rPr>
      </w:pPr>
      <w:r w:rsidRPr="0033483B">
        <w:rPr>
          <w:sz w:val="28"/>
          <w:szCs w:val="28"/>
          <w:lang w:eastAsia="en-US"/>
        </w:rPr>
        <w:t>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33483B" w:rsidRPr="0033483B" w:rsidRDefault="0033483B" w:rsidP="00D526F1">
      <w:pPr>
        <w:numPr>
          <w:ilvl w:val="1"/>
          <w:numId w:val="15"/>
        </w:numPr>
        <w:tabs>
          <w:tab w:val="left" w:pos="1276"/>
        </w:tabs>
        <w:suppressAutoHyphens/>
        <w:ind w:left="0" w:firstLine="567"/>
        <w:jc w:val="both"/>
        <w:rPr>
          <w:sz w:val="28"/>
          <w:szCs w:val="28"/>
          <w:lang w:eastAsia="en-US"/>
        </w:rPr>
      </w:pPr>
      <w:r w:rsidRPr="0033483B">
        <w:rPr>
          <w:sz w:val="28"/>
          <w:szCs w:val="28"/>
          <w:lang w:eastAsia="en-US"/>
        </w:rPr>
        <w:t xml:space="preserve">Решение об отказе в приеме документов по основаниям, указанным в пункте 11.1 настоящего Административного регламента, направляется </w:t>
      </w:r>
      <w:r w:rsidRPr="0033483B">
        <w:rPr>
          <w:sz w:val="28"/>
          <w:szCs w:val="28"/>
          <w:lang w:eastAsia="en-US"/>
        </w:rPr>
        <w:lastRenderedPageBreak/>
        <w:t>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33483B" w:rsidRPr="0033483B" w:rsidRDefault="0033483B" w:rsidP="00D526F1">
      <w:pPr>
        <w:numPr>
          <w:ilvl w:val="1"/>
          <w:numId w:val="15"/>
        </w:numPr>
        <w:tabs>
          <w:tab w:val="left" w:pos="1367"/>
        </w:tabs>
        <w:suppressAutoHyphens/>
        <w:ind w:left="0" w:firstLine="567"/>
        <w:jc w:val="both"/>
        <w:rPr>
          <w:sz w:val="28"/>
          <w:szCs w:val="28"/>
          <w:lang w:eastAsia="en-US"/>
        </w:rPr>
      </w:pPr>
      <w:r w:rsidRPr="0033483B">
        <w:rPr>
          <w:sz w:val="28"/>
          <w:szCs w:val="28"/>
          <w:lang w:eastAsia="en-US"/>
        </w:rPr>
        <w:t>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33483B" w:rsidRPr="0033483B" w:rsidRDefault="0033483B" w:rsidP="00D526F1">
      <w:pPr>
        <w:numPr>
          <w:ilvl w:val="1"/>
          <w:numId w:val="15"/>
        </w:numPr>
        <w:tabs>
          <w:tab w:val="left" w:pos="1367"/>
        </w:tabs>
        <w:suppressAutoHyphens/>
        <w:ind w:left="0" w:firstLine="567"/>
        <w:jc w:val="both"/>
        <w:rPr>
          <w:sz w:val="28"/>
          <w:szCs w:val="28"/>
          <w:lang w:eastAsia="en-US"/>
        </w:rPr>
      </w:pPr>
      <w:r w:rsidRPr="0033483B">
        <w:rPr>
          <w:sz w:val="28"/>
          <w:szCs w:val="28"/>
          <w:lang w:eastAsia="en-US"/>
        </w:rPr>
        <w:t xml:space="preserve">Форма решения об отказе в приеме документов / в предоставлении Муниципальной услуги приведена в Приложении № 2 к настоящему Административному регламенту. </w:t>
      </w:r>
    </w:p>
    <w:p w:rsidR="0033483B" w:rsidRPr="0033483B" w:rsidRDefault="0033483B" w:rsidP="00D526F1">
      <w:pPr>
        <w:numPr>
          <w:ilvl w:val="0"/>
          <w:numId w:val="15"/>
        </w:numPr>
        <w:tabs>
          <w:tab w:val="left" w:pos="1428"/>
        </w:tabs>
        <w:suppressAutoHyphens/>
        <w:ind w:left="0" w:firstLine="567"/>
        <w:jc w:val="both"/>
        <w:rPr>
          <w:b/>
          <w:iCs/>
          <w:sz w:val="28"/>
          <w:szCs w:val="28"/>
          <w:lang w:eastAsia="en-US"/>
        </w:rPr>
      </w:pPr>
      <w:r w:rsidRPr="0033483B">
        <w:rPr>
          <w:b/>
          <w:iCs/>
          <w:sz w:val="28"/>
          <w:szCs w:val="28"/>
          <w:lang w:eastAsia="en-US"/>
        </w:rPr>
        <w:t>Исчерпывающий перечень оснований для приостановления или отказа в предоставлении Муниципальной услуги</w:t>
      </w:r>
    </w:p>
    <w:p w:rsidR="0033483B" w:rsidRPr="0033483B" w:rsidRDefault="0033483B" w:rsidP="00D526F1">
      <w:pPr>
        <w:numPr>
          <w:ilvl w:val="1"/>
          <w:numId w:val="15"/>
        </w:numPr>
        <w:tabs>
          <w:tab w:val="left" w:pos="1277"/>
        </w:tabs>
        <w:suppressAutoHyphens/>
        <w:ind w:left="0" w:firstLine="567"/>
        <w:jc w:val="both"/>
        <w:rPr>
          <w:sz w:val="28"/>
          <w:szCs w:val="28"/>
          <w:lang w:eastAsia="en-US"/>
        </w:rPr>
      </w:pPr>
      <w:r w:rsidRPr="0033483B">
        <w:rPr>
          <w:sz w:val="28"/>
          <w:szCs w:val="28"/>
          <w:lang w:eastAsia="en-US"/>
        </w:rPr>
        <w:t>Оснований для приостановления предоставления Муниципальной услуги не предусмотрено.</w:t>
      </w:r>
    </w:p>
    <w:p w:rsidR="0033483B" w:rsidRPr="0033483B" w:rsidRDefault="0033483B" w:rsidP="00D526F1">
      <w:pPr>
        <w:numPr>
          <w:ilvl w:val="1"/>
          <w:numId w:val="15"/>
        </w:numPr>
        <w:suppressAutoHyphens/>
        <w:ind w:left="0" w:firstLine="567"/>
        <w:jc w:val="both"/>
        <w:rPr>
          <w:iCs/>
          <w:sz w:val="28"/>
          <w:szCs w:val="28"/>
          <w:lang w:eastAsia="en-US"/>
        </w:rPr>
      </w:pPr>
      <w:r w:rsidRPr="0033483B">
        <w:rPr>
          <w:iCs/>
          <w:sz w:val="28"/>
          <w:szCs w:val="28"/>
          <w:lang w:eastAsia="en-US"/>
        </w:rPr>
        <w:t>Основания для отказа в предоставлении Муниципальной услуги – Вариант 1 «Выдача разрешения на осуществление земляных работ»:</w:t>
      </w:r>
    </w:p>
    <w:p w:rsidR="0033483B" w:rsidRPr="0033483B" w:rsidRDefault="0033483B" w:rsidP="00D526F1">
      <w:pPr>
        <w:numPr>
          <w:ilvl w:val="2"/>
          <w:numId w:val="15"/>
        </w:numPr>
        <w:tabs>
          <w:tab w:val="left" w:pos="1565"/>
        </w:tabs>
        <w:suppressAutoHyphens/>
        <w:ind w:left="0" w:firstLine="567"/>
        <w:jc w:val="both"/>
        <w:rPr>
          <w:sz w:val="28"/>
          <w:szCs w:val="28"/>
          <w:lang w:eastAsia="en-US"/>
        </w:rPr>
      </w:pPr>
      <w:r w:rsidRPr="0033483B">
        <w:rPr>
          <w:sz w:val="28"/>
          <w:szCs w:val="28"/>
          <w:lang w:eastAsia="en-US"/>
        </w:rPr>
        <w:t>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33483B" w:rsidRPr="0033483B" w:rsidRDefault="0033483B" w:rsidP="00D526F1">
      <w:pPr>
        <w:numPr>
          <w:ilvl w:val="2"/>
          <w:numId w:val="15"/>
        </w:numPr>
        <w:tabs>
          <w:tab w:val="left" w:pos="1495"/>
        </w:tabs>
        <w:suppressAutoHyphens/>
        <w:ind w:left="0" w:firstLine="567"/>
        <w:jc w:val="both"/>
        <w:rPr>
          <w:sz w:val="28"/>
          <w:szCs w:val="28"/>
          <w:lang w:eastAsia="en-US"/>
        </w:rPr>
      </w:pPr>
      <w:r w:rsidRPr="0033483B">
        <w:rPr>
          <w:sz w:val="28"/>
          <w:szCs w:val="28"/>
          <w:lang w:eastAsia="en-US"/>
        </w:rPr>
        <w:t>Несоответствие проекта производства работ требованиям, установленным нормативными правовыми актами;</w:t>
      </w:r>
    </w:p>
    <w:p w:rsidR="0033483B" w:rsidRPr="0033483B" w:rsidRDefault="0033483B" w:rsidP="00D526F1">
      <w:pPr>
        <w:numPr>
          <w:ilvl w:val="2"/>
          <w:numId w:val="15"/>
        </w:numPr>
        <w:tabs>
          <w:tab w:val="left" w:pos="1457"/>
        </w:tabs>
        <w:suppressAutoHyphens/>
        <w:ind w:left="0" w:firstLine="567"/>
        <w:jc w:val="both"/>
        <w:rPr>
          <w:sz w:val="28"/>
          <w:szCs w:val="28"/>
          <w:lang w:eastAsia="en-US"/>
        </w:rPr>
      </w:pPr>
      <w:r w:rsidRPr="0033483B">
        <w:rPr>
          <w:sz w:val="28"/>
          <w:szCs w:val="28"/>
          <w:lang w:eastAsia="en-US"/>
        </w:rPr>
        <w:t>Невозможность выполнения работ в заявленные сроки;</w:t>
      </w:r>
    </w:p>
    <w:p w:rsidR="0033483B" w:rsidRPr="0033483B" w:rsidRDefault="0033483B" w:rsidP="00D526F1">
      <w:pPr>
        <w:numPr>
          <w:ilvl w:val="2"/>
          <w:numId w:val="15"/>
        </w:numPr>
        <w:tabs>
          <w:tab w:val="left" w:pos="1582"/>
        </w:tabs>
        <w:suppressAutoHyphens/>
        <w:ind w:left="0" w:firstLine="567"/>
        <w:jc w:val="both"/>
        <w:rPr>
          <w:sz w:val="28"/>
          <w:szCs w:val="28"/>
          <w:lang w:eastAsia="en-US"/>
        </w:rPr>
      </w:pPr>
      <w:r w:rsidRPr="0033483B">
        <w:rPr>
          <w:sz w:val="28"/>
          <w:szCs w:val="28"/>
          <w:lang w:eastAsia="en-US"/>
        </w:rPr>
        <w:t>Установлены факты нарушений при проведении земляных работ в соответствии с выданным разрешением на осуществление земляных работ;</w:t>
      </w:r>
    </w:p>
    <w:p w:rsidR="0033483B" w:rsidRPr="0033483B" w:rsidRDefault="0033483B" w:rsidP="00D526F1">
      <w:pPr>
        <w:numPr>
          <w:ilvl w:val="2"/>
          <w:numId w:val="15"/>
        </w:numPr>
        <w:tabs>
          <w:tab w:val="left" w:pos="1472"/>
        </w:tabs>
        <w:suppressAutoHyphens/>
        <w:ind w:left="0" w:firstLine="567"/>
        <w:jc w:val="both"/>
        <w:rPr>
          <w:sz w:val="28"/>
          <w:szCs w:val="28"/>
          <w:lang w:eastAsia="en-US"/>
        </w:rPr>
      </w:pPr>
      <w:r w:rsidRPr="0033483B">
        <w:rPr>
          <w:sz w:val="28"/>
          <w:szCs w:val="28"/>
          <w:lang w:eastAsia="en-US"/>
        </w:rPr>
        <w:t>Наличие противоречивых сведений в заявлении о предоставлении Муниципальной услуги и приложенных к нему документах.</w:t>
      </w:r>
    </w:p>
    <w:p w:rsidR="0033483B" w:rsidRPr="0033483B" w:rsidRDefault="0033483B" w:rsidP="0033483B">
      <w:pPr>
        <w:ind w:firstLine="567"/>
        <w:jc w:val="both"/>
        <w:rPr>
          <w:sz w:val="28"/>
          <w:szCs w:val="28"/>
          <w:lang w:eastAsia="en-US"/>
        </w:rPr>
      </w:pPr>
      <w:r w:rsidRPr="0033483B">
        <w:rPr>
          <w:sz w:val="28"/>
          <w:szCs w:val="28"/>
          <w:lang w:eastAsia="en-US"/>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33483B" w:rsidRPr="0033483B" w:rsidRDefault="0033483B" w:rsidP="0033483B">
      <w:pPr>
        <w:ind w:firstLine="567"/>
        <w:jc w:val="both"/>
        <w:rPr>
          <w:sz w:val="28"/>
          <w:szCs w:val="28"/>
          <w:lang w:eastAsia="en-US"/>
        </w:rPr>
      </w:pPr>
      <w:r w:rsidRPr="0033483B">
        <w:rPr>
          <w:sz w:val="28"/>
          <w:szCs w:val="28"/>
          <w:lang w:eastAsia="en-US"/>
        </w:rPr>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33483B" w:rsidRPr="0033483B" w:rsidRDefault="0033483B" w:rsidP="0033483B">
      <w:pPr>
        <w:ind w:firstLine="567"/>
        <w:jc w:val="both"/>
        <w:rPr>
          <w:sz w:val="28"/>
          <w:szCs w:val="28"/>
          <w:lang w:eastAsia="en-US"/>
        </w:rPr>
      </w:pPr>
      <w:r w:rsidRPr="0033483B">
        <w:rPr>
          <w:sz w:val="28"/>
          <w:szCs w:val="28"/>
          <w:lang w:eastAsia="en-US"/>
        </w:rPr>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33483B" w:rsidRPr="0033483B" w:rsidRDefault="0033483B" w:rsidP="0033483B">
      <w:pPr>
        <w:ind w:firstLine="567"/>
        <w:jc w:val="both"/>
        <w:rPr>
          <w:sz w:val="28"/>
          <w:szCs w:val="28"/>
          <w:lang w:eastAsia="en-US"/>
        </w:rPr>
      </w:pPr>
      <w:r w:rsidRPr="0033483B">
        <w:rPr>
          <w:sz w:val="28"/>
          <w:szCs w:val="28"/>
          <w:lang w:eastAsia="en-US"/>
        </w:rPr>
        <w:t xml:space="preserve">12.5. Основанием для отказа в предоставлении Муниципальной услуги – Вариант 4 «Закрытие разрешения на право осуществления земляных работ» </w:t>
      </w:r>
      <w:r w:rsidRPr="0033483B">
        <w:rPr>
          <w:sz w:val="28"/>
          <w:szCs w:val="28"/>
          <w:lang w:eastAsia="en-US"/>
        </w:rPr>
        <w:lastRenderedPageBreak/>
        <w:t xml:space="preserve">является неправильное оформление заявления о закрытии разрешения на осуществление земляных работ. </w:t>
      </w:r>
    </w:p>
    <w:p w:rsidR="0033483B" w:rsidRPr="0033483B" w:rsidRDefault="0033483B" w:rsidP="0033483B">
      <w:pPr>
        <w:ind w:firstLine="567"/>
        <w:jc w:val="both"/>
        <w:rPr>
          <w:sz w:val="28"/>
          <w:szCs w:val="28"/>
          <w:lang w:eastAsia="en-US"/>
        </w:rPr>
      </w:pPr>
      <w:r w:rsidRPr="0033483B">
        <w:rPr>
          <w:sz w:val="28"/>
          <w:szCs w:val="28"/>
          <w:lang w:eastAsia="en-US"/>
        </w:rPr>
        <w:t>12.6. Основанием для отказа в предоставлении Муниципальной услуги – Вариант 5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
    <w:p w:rsidR="0033483B" w:rsidRPr="0033483B" w:rsidRDefault="0033483B" w:rsidP="0033483B">
      <w:pPr>
        <w:ind w:firstLine="567"/>
        <w:jc w:val="both"/>
        <w:rPr>
          <w:sz w:val="28"/>
          <w:szCs w:val="28"/>
          <w:lang w:eastAsia="en-US"/>
        </w:rPr>
      </w:pPr>
      <w:r w:rsidRPr="0033483B">
        <w:rPr>
          <w:sz w:val="28"/>
          <w:szCs w:val="28"/>
          <w:lang w:eastAsia="en-US"/>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33483B" w:rsidRPr="0033483B" w:rsidRDefault="0033483B" w:rsidP="0033483B">
      <w:pPr>
        <w:tabs>
          <w:tab w:val="left" w:pos="1120"/>
        </w:tabs>
        <w:ind w:firstLine="567"/>
        <w:jc w:val="center"/>
        <w:rPr>
          <w:b/>
          <w:iCs/>
          <w:sz w:val="28"/>
          <w:szCs w:val="28"/>
          <w:lang w:eastAsia="en-US"/>
        </w:rPr>
      </w:pPr>
      <w:r w:rsidRPr="0033483B">
        <w:rPr>
          <w:b/>
          <w:iCs/>
          <w:sz w:val="28"/>
          <w:szCs w:val="28"/>
          <w:lang w:eastAsia="en-US"/>
        </w:rPr>
        <w:t>13. Размер платы, взимаемой с Заявителя при предоставлении Муниципальной услуги, и способы ее взимания</w:t>
      </w:r>
    </w:p>
    <w:p w:rsidR="0033483B" w:rsidRPr="0033483B" w:rsidRDefault="0033483B" w:rsidP="0033483B">
      <w:pPr>
        <w:tabs>
          <w:tab w:val="left" w:pos="1300"/>
        </w:tabs>
        <w:ind w:firstLine="567"/>
        <w:jc w:val="both"/>
        <w:rPr>
          <w:sz w:val="28"/>
          <w:szCs w:val="28"/>
          <w:lang w:eastAsia="en-US"/>
        </w:rPr>
      </w:pPr>
      <w:r w:rsidRPr="0033483B">
        <w:rPr>
          <w:sz w:val="28"/>
          <w:szCs w:val="28"/>
          <w:lang w:eastAsia="en-US"/>
        </w:rPr>
        <w:t>Муниципальная услуга предоставляется бесплатно.</w:t>
      </w:r>
    </w:p>
    <w:p w:rsidR="0033483B" w:rsidRPr="0033483B" w:rsidRDefault="0033483B" w:rsidP="0033483B">
      <w:pPr>
        <w:tabs>
          <w:tab w:val="left" w:pos="1300"/>
        </w:tabs>
        <w:ind w:firstLine="567"/>
        <w:jc w:val="both"/>
        <w:rPr>
          <w:b/>
          <w:sz w:val="28"/>
          <w:szCs w:val="28"/>
          <w:lang w:eastAsia="en-US"/>
        </w:rPr>
      </w:pPr>
    </w:p>
    <w:p w:rsidR="0033483B" w:rsidRPr="0033483B" w:rsidRDefault="0033483B" w:rsidP="00D526F1">
      <w:pPr>
        <w:numPr>
          <w:ilvl w:val="0"/>
          <w:numId w:val="61"/>
        </w:numPr>
        <w:tabs>
          <w:tab w:val="left" w:pos="0"/>
        </w:tabs>
        <w:suppressAutoHyphens/>
        <w:ind w:left="0" w:firstLine="567"/>
        <w:jc w:val="center"/>
        <w:rPr>
          <w:b/>
          <w:iCs/>
          <w:sz w:val="28"/>
          <w:szCs w:val="28"/>
          <w:lang w:eastAsia="en-US"/>
        </w:rPr>
      </w:pPr>
      <w:r w:rsidRPr="0033483B">
        <w:rPr>
          <w:b/>
          <w:iCs/>
          <w:sz w:val="28"/>
          <w:szCs w:val="28"/>
          <w:lang w:eastAsia="en-US"/>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33483B" w:rsidRPr="0033483B" w:rsidRDefault="0033483B" w:rsidP="0033483B">
      <w:pPr>
        <w:tabs>
          <w:tab w:val="left" w:pos="1276"/>
        </w:tabs>
        <w:ind w:firstLine="567"/>
        <w:jc w:val="both"/>
        <w:rPr>
          <w:sz w:val="28"/>
          <w:szCs w:val="28"/>
          <w:lang w:eastAsia="en-US"/>
        </w:rPr>
      </w:pPr>
      <w:r w:rsidRPr="0033483B">
        <w:rPr>
          <w:sz w:val="28"/>
          <w:szCs w:val="28"/>
          <w:lang w:eastAsia="en-US"/>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33483B" w:rsidRPr="0033483B" w:rsidRDefault="0033483B" w:rsidP="00D526F1">
      <w:pPr>
        <w:numPr>
          <w:ilvl w:val="0"/>
          <w:numId w:val="61"/>
        </w:numPr>
        <w:tabs>
          <w:tab w:val="left" w:pos="1276"/>
        </w:tabs>
        <w:suppressAutoHyphens/>
        <w:ind w:left="0" w:firstLine="567"/>
        <w:jc w:val="both"/>
        <w:rPr>
          <w:b/>
          <w:sz w:val="28"/>
          <w:szCs w:val="28"/>
          <w:lang w:eastAsia="en-US"/>
        </w:rPr>
      </w:pPr>
      <w:r w:rsidRPr="0033483B">
        <w:rPr>
          <w:b/>
          <w:sz w:val="28"/>
          <w:szCs w:val="28"/>
          <w:lang w:eastAsia="en-US"/>
        </w:rPr>
        <w:t xml:space="preserve"> Срок регистрации запроса Заявителя о предоставлении Муниципальной услуги</w:t>
      </w:r>
    </w:p>
    <w:p w:rsidR="0033483B" w:rsidRPr="0033483B" w:rsidRDefault="0033483B" w:rsidP="0033483B">
      <w:pPr>
        <w:tabs>
          <w:tab w:val="left" w:pos="1134"/>
        </w:tabs>
        <w:ind w:firstLine="567"/>
        <w:jc w:val="both"/>
        <w:rPr>
          <w:sz w:val="28"/>
          <w:szCs w:val="28"/>
          <w:lang w:eastAsia="en-US"/>
        </w:rPr>
      </w:pPr>
      <w:r w:rsidRPr="0033483B">
        <w:rPr>
          <w:sz w:val="28"/>
          <w:szCs w:val="28"/>
          <w:lang w:eastAsia="en-US"/>
        </w:rPr>
        <w:t>15.1. Регистрация запроса Заявителя осуществляется в день поступления заявления с прилагаемыми документами.</w:t>
      </w:r>
    </w:p>
    <w:p w:rsidR="0033483B" w:rsidRPr="0033483B" w:rsidRDefault="0033483B" w:rsidP="0033483B">
      <w:pPr>
        <w:tabs>
          <w:tab w:val="left" w:pos="1134"/>
        </w:tabs>
        <w:ind w:firstLine="567"/>
        <w:jc w:val="both"/>
        <w:rPr>
          <w:sz w:val="28"/>
          <w:szCs w:val="28"/>
          <w:lang w:eastAsia="en-US"/>
        </w:rPr>
      </w:pPr>
      <w:r w:rsidRPr="0033483B">
        <w:rPr>
          <w:sz w:val="28"/>
          <w:szCs w:val="28"/>
          <w:lang w:eastAsia="en-US"/>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33483B" w:rsidRPr="0033483B" w:rsidRDefault="0033483B" w:rsidP="0033483B">
      <w:pPr>
        <w:ind w:firstLine="567"/>
        <w:jc w:val="center"/>
        <w:rPr>
          <w:b/>
          <w:iCs/>
          <w:sz w:val="28"/>
          <w:szCs w:val="28"/>
          <w:lang w:eastAsia="en-US"/>
        </w:rPr>
      </w:pPr>
      <w:r w:rsidRPr="0033483B">
        <w:rPr>
          <w:b/>
          <w:iCs/>
          <w:sz w:val="28"/>
          <w:szCs w:val="28"/>
          <w:lang w:eastAsia="en-US"/>
        </w:rPr>
        <w:t>16. Требования к помещениям, в которых предоставляется Муниципальная услуга</w:t>
      </w:r>
    </w:p>
    <w:p w:rsidR="0033483B" w:rsidRPr="0033483B" w:rsidRDefault="0033483B" w:rsidP="0033483B">
      <w:pPr>
        <w:tabs>
          <w:tab w:val="left" w:pos="851"/>
        </w:tabs>
        <w:ind w:firstLine="567"/>
        <w:jc w:val="both"/>
        <w:rPr>
          <w:sz w:val="28"/>
          <w:szCs w:val="28"/>
          <w:lang w:eastAsia="en-US"/>
        </w:rPr>
      </w:pPr>
      <w:r w:rsidRPr="0033483B">
        <w:rPr>
          <w:sz w:val="28"/>
          <w:szCs w:val="28"/>
          <w:lang w:eastAsia="en-US"/>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33483B" w:rsidRPr="0033483B" w:rsidRDefault="0033483B" w:rsidP="0033483B">
      <w:pPr>
        <w:tabs>
          <w:tab w:val="left" w:pos="851"/>
          <w:tab w:val="left" w:pos="1315"/>
        </w:tabs>
        <w:ind w:firstLine="567"/>
        <w:jc w:val="both"/>
        <w:rPr>
          <w:sz w:val="28"/>
          <w:szCs w:val="28"/>
          <w:u w:val="single"/>
          <w:lang w:eastAsia="en-US"/>
        </w:rPr>
      </w:pPr>
      <w:r w:rsidRPr="0033483B">
        <w:rPr>
          <w:sz w:val="28"/>
          <w:szCs w:val="28"/>
          <w:lang w:eastAsia="en-US"/>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33483B" w:rsidRPr="0033483B" w:rsidRDefault="0033483B" w:rsidP="0033483B">
      <w:pPr>
        <w:tabs>
          <w:tab w:val="left" w:pos="851"/>
        </w:tabs>
        <w:ind w:firstLine="567"/>
        <w:jc w:val="both"/>
        <w:rPr>
          <w:sz w:val="28"/>
          <w:szCs w:val="28"/>
          <w:lang w:eastAsia="en-US"/>
        </w:rPr>
      </w:pPr>
      <w:r w:rsidRPr="0033483B">
        <w:rPr>
          <w:sz w:val="28"/>
          <w:szCs w:val="28"/>
          <w:lang w:eastAsia="en-US"/>
        </w:rPr>
        <w:lastRenderedPageBreak/>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33483B">
        <w:rPr>
          <w:sz w:val="28"/>
          <w:szCs w:val="28"/>
          <w:lang w:val="en-US" w:eastAsia="en-US"/>
        </w:rPr>
        <w:t>I</w:t>
      </w:r>
      <w:r w:rsidRPr="0033483B">
        <w:rPr>
          <w:sz w:val="28"/>
          <w:szCs w:val="28"/>
          <w:lang w:eastAsia="en-US"/>
        </w:rPr>
        <w:t xml:space="preserve">, II групп, а также инвалидами </w:t>
      </w:r>
      <w:r w:rsidRPr="0033483B">
        <w:rPr>
          <w:sz w:val="28"/>
          <w:szCs w:val="28"/>
          <w:lang w:val="en-US" w:eastAsia="en-US"/>
        </w:rPr>
        <w:t>III</w:t>
      </w:r>
      <w:r w:rsidRPr="0033483B">
        <w:rPr>
          <w:sz w:val="28"/>
          <w:szCs w:val="28"/>
          <w:lang w:eastAsia="en-US"/>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33483B" w:rsidRPr="0033483B" w:rsidRDefault="0033483B" w:rsidP="0033483B">
      <w:pPr>
        <w:tabs>
          <w:tab w:val="left" w:pos="851"/>
          <w:tab w:val="left" w:pos="1326"/>
        </w:tabs>
        <w:ind w:firstLine="567"/>
        <w:jc w:val="both"/>
        <w:rPr>
          <w:sz w:val="28"/>
          <w:szCs w:val="28"/>
          <w:lang w:eastAsia="en-US"/>
        </w:rPr>
      </w:pPr>
      <w:r w:rsidRPr="0033483B">
        <w:rPr>
          <w:sz w:val="28"/>
          <w:szCs w:val="28"/>
          <w:lang w:eastAsia="en-US"/>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33483B" w:rsidRPr="0033483B" w:rsidRDefault="0033483B" w:rsidP="0033483B">
      <w:pPr>
        <w:tabs>
          <w:tab w:val="left" w:pos="851"/>
          <w:tab w:val="left" w:pos="1419"/>
        </w:tabs>
        <w:ind w:firstLine="567"/>
        <w:jc w:val="both"/>
        <w:rPr>
          <w:sz w:val="28"/>
          <w:szCs w:val="28"/>
          <w:lang w:eastAsia="en-US"/>
        </w:rPr>
      </w:pPr>
      <w:r w:rsidRPr="0033483B">
        <w:rPr>
          <w:sz w:val="28"/>
          <w:szCs w:val="28"/>
          <w:lang w:eastAsia="en-US"/>
        </w:rPr>
        <w:t>16.2. Центральный вход в здание Администрации должен быть оборудован информационной табличкой (вывеской), содержащей информацию:</w:t>
      </w:r>
    </w:p>
    <w:p w:rsidR="0033483B" w:rsidRPr="0033483B" w:rsidRDefault="0033483B" w:rsidP="00D526F1">
      <w:pPr>
        <w:numPr>
          <w:ilvl w:val="0"/>
          <w:numId w:val="16"/>
        </w:numPr>
        <w:tabs>
          <w:tab w:val="left" w:pos="851"/>
          <w:tab w:val="left" w:pos="937"/>
        </w:tabs>
        <w:suppressAutoHyphens/>
        <w:jc w:val="both"/>
        <w:rPr>
          <w:sz w:val="28"/>
          <w:szCs w:val="28"/>
          <w:lang w:eastAsia="en-US"/>
        </w:rPr>
      </w:pPr>
      <w:r w:rsidRPr="0033483B">
        <w:rPr>
          <w:sz w:val="28"/>
          <w:szCs w:val="28"/>
          <w:lang w:eastAsia="en-US"/>
        </w:rPr>
        <w:t>наименование;</w:t>
      </w:r>
    </w:p>
    <w:p w:rsidR="0033483B" w:rsidRPr="0033483B" w:rsidRDefault="0033483B" w:rsidP="00D526F1">
      <w:pPr>
        <w:numPr>
          <w:ilvl w:val="0"/>
          <w:numId w:val="16"/>
        </w:numPr>
        <w:tabs>
          <w:tab w:val="left" w:pos="851"/>
          <w:tab w:val="left" w:pos="937"/>
        </w:tabs>
        <w:suppressAutoHyphens/>
        <w:jc w:val="both"/>
        <w:rPr>
          <w:sz w:val="28"/>
          <w:szCs w:val="28"/>
          <w:lang w:eastAsia="en-US"/>
        </w:rPr>
      </w:pPr>
      <w:r w:rsidRPr="0033483B">
        <w:rPr>
          <w:sz w:val="28"/>
          <w:szCs w:val="28"/>
          <w:lang w:eastAsia="en-US"/>
        </w:rPr>
        <w:t>местонахождение и юридический адрес;</w:t>
      </w:r>
    </w:p>
    <w:p w:rsidR="0033483B" w:rsidRPr="0033483B" w:rsidRDefault="0033483B" w:rsidP="00D526F1">
      <w:pPr>
        <w:numPr>
          <w:ilvl w:val="0"/>
          <w:numId w:val="16"/>
        </w:numPr>
        <w:tabs>
          <w:tab w:val="left" w:pos="851"/>
          <w:tab w:val="left" w:pos="932"/>
        </w:tabs>
        <w:suppressAutoHyphens/>
        <w:jc w:val="both"/>
        <w:rPr>
          <w:sz w:val="28"/>
          <w:szCs w:val="28"/>
          <w:lang w:eastAsia="en-US"/>
        </w:rPr>
      </w:pPr>
      <w:r w:rsidRPr="0033483B">
        <w:rPr>
          <w:sz w:val="28"/>
          <w:szCs w:val="28"/>
          <w:lang w:eastAsia="en-US"/>
        </w:rPr>
        <w:t>режим работы;</w:t>
      </w:r>
    </w:p>
    <w:p w:rsidR="0033483B" w:rsidRPr="0033483B" w:rsidRDefault="0033483B" w:rsidP="00D526F1">
      <w:pPr>
        <w:numPr>
          <w:ilvl w:val="0"/>
          <w:numId w:val="16"/>
        </w:numPr>
        <w:tabs>
          <w:tab w:val="left" w:pos="851"/>
          <w:tab w:val="left" w:pos="937"/>
        </w:tabs>
        <w:suppressAutoHyphens/>
        <w:jc w:val="both"/>
        <w:rPr>
          <w:sz w:val="28"/>
          <w:szCs w:val="28"/>
          <w:lang w:eastAsia="en-US"/>
        </w:rPr>
      </w:pPr>
      <w:r w:rsidRPr="0033483B">
        <w:rPr>
          <w:sz w:val="28"/>
          <w:szCs w:val="28"/>
          <w:lang w:eastAsia="en-US"/>
        </w:rPr>
        <w:t>график приема;</w:t>
      </w:r>
    </w:p>
    <w:p w:rsidR="0033483B" w:rsidRPr="0033483B" w:rsidRDefault="0033483B" w:rsidP="00D526F1">
      <w:pPr>
        <w:numPr>
          <w:ilvl w:val="0"/>
          <w:numId w:val="16"/>
        </w:numPr>
        <w:tabs>
          <w:tab w:val="left" w:pos="851"/>
          <w:tab w:val="left" w:pos="937"/>
        </w:tabs>
        <w:suppressAutoHyphens/>
        <w:jc w:val="both"/>
        <w:rPr>
          <w:sz w:val="28"/>
          <w:szCs w:val="28"/>
          <w:lang w:eastAsia="en-US"/>
        </w:rPr>
      </w:pPr>
      <w:r w:rsidRPr="0033483B">
        <w:rPr>
          <w:sz w:val="28"/>
          <w:szCs w:val="28"/>
          <w:lang w:eastAsia="en-US"/>
        </w:rPr>
        <w:t>номера телефонов для справок.</w:t>
      </w:r>
    </w:p>
    <w:p w:rsidR="0033483B" w:rsidRPr="0033483B" w:rsidRDefault="0033483B" w:rsidP="0033483B">
      <w:pPr>
        <w:tabs>
          <w:tab w:val="left" w:pos="851"/>
          <w:tab w:val="left" w:pos="1350"/>
        </w:tabs>
        <w:ind w:firstLine="567"/>
        <w:jc w:val="both"/>
        <w:rPr>
          <w:sz w:val="28"/>
          <w:szCs w:val="28"/>
          <w:lang w:eastAsia="en-US"/>
        </w:rPr>
      </w:pPr>
      <w:r w:rsidRPr="0033483B">
        <w:rPr>
          <w:sz w:val="28"/>
          <w:szCs w:val="28"/>
          <w:lang w:eastAsia="en-US"/>
        </w:rPr>
        <w:t>16.3. Помещения, в которых предоставляется Муниципальная услуга, должны соответствовать санитарно-эпидемиологическим правилам и нормативам.</w:t>
      </w:r>
    </w:p>
    <w:p w:rsidR="0033483B" w:rsidRPr="0033483B" w:rsidRDefault="0033483B" w:rsidP="0033483B">
      <w:pPr>
        <w:tabs>
          <w:tab w:val="left" w:pos="851"/>
        </w:tabs>
        <w:ind w:firstLine="567"/>
        <w:jc w:val="both"/>
        <w:rPr>
          <w:sz w:val="28"/>
          <w:szCs w:val="28"/>
          <w:lang w:eastAsia="en-US"/>
        </w:rPr>
      </w:pPr>
      <w:r w:rsidRPr="0033483B">
        <w:rPr>
          <w:sz w:val="28"/>
          <w:szCs w:val="28"/>
          <w:lang w:eastAsia="en-US"/>
        </w:rPr>
        <w:t>16.4. Помещения, в которых предоставляется Муниципальная услуга, оснащаются:</w:t>
      </w:r>
    </w:p>
    <w:p w:rsidR="0033483B" w:rsidRPr="0033483B" w:rsidRDefault="0033483B" w:rsidP="00D526F1">
      <w:pPr>
        <w:numPr>
          <w:ilvl w:val="0"/>
          <w:numId w:val="16"/>
        </w:numPr>
        <w:tabs>
          <w:tab w:val="left" w:pos="851"/>
          <w:tab w:val="left" w:pos="937"/>
        </w:tabs>
        <w:suppressAutoHyphens/>
        <w:jc w:val="both"/>
        <w:rPr>
          <w:sz w:val="28"/>
          <w:szCs w:val="28"/>
          <w:lang w:eastAsia="en-US"/>
        </w:rPr>
      </w:pPr>
      <w:r w:rsidRPr="0033483B">
        <w:rPr>
          <w:sz w:val="28"/>
          <w:szCs w:val="28"/>
          <w:lang w:eastAsia="en-US"/>
        </w:rPr>
        <w:t>противопожарной системой и средствами пожаротушения;</w:t>
      </w:r>
    </w:p>
    <w:p w:rsidR="0033483B" w:rsidRPr="0033483B" w:rsidRDefault="0033483B" w:rsidP="00D526F1">
      <w:pPr>
        <w:numPr>
          <w:ilvl w:val="0"/>
          <w:numId w:val="16"/>
        </w:numPr>
        <w:tabs>
          <w:tab w:val="left" w:pos="851"/>
          <w:tab w:val="left" w:pos="932"/>
        </w:tabs>
        <w:suppressAutoHyphens/>
        <w:jc w:val="both"/>
        <w:rPr>
          <w:sz w:val="28"/>
          <w:szCs w:val="28"/>
          <w:lang w:eastAsia="en-US"/>
        </w:rPr>
      </w:pPr>
      <w:r w:rsidRPr="0033483B">
        <w:rPr>
          <w:sz w:val="28"/>
          <w:szCs w:val="28"/>
          <w:lang w:eastAsia="en-US"/>
        </w:rPr>
        <w:t>системой оповещения о возникновении чрезвычайной ситуации;</w:t>
      </w:r>
    </w:p>
    <w:p w:rsidR="0033483B" w:rsidRPr="0033483B" w:rsidRDefault="0033483B" w:rsidP="00D526F1">
      <w:pPr>
        <w:numPr>
          <w:ilvl w:val="0"/>
          <w:numId w:val="16"/>
        </w:numPr>
        <w:tabs>
          <w:tab w:val="left" w:pos="851"/>
          <w:tab w:val="left" w:pos="932"/>
        </w:tabs>
        <w:suppressAutoHyphens/>
        <w:jc w:val="both"/>
        <w:rPr>
          <w:sz w:val="28"/>
          <w:szCs w:val="28"/>
          <w:lang w:eastAsia="en-US"/>
        </w:rPr>
      </w:pPr>
      <w:r w:rsidRPr="0033483B">
        <w:rPr>
          <w:sz w:val="28"/>
          <w:szCs w:val="28"/>
          <w:lang w:eastAsia="en-US"/>
        </w:rPr>
        <w:t>средствами оказания первой медицинской помощи;</w:t>
      </w:r>
    </w:p>
    <w:p w:rsidR="0033483B" w:rsidRPr="0033483B" w:rsidRDefault="0033483B" w:rsidP="00D526F1">
      <w:pPr>
        <w:numPr>
          <w:ilvl w:val="0"/>
          <w:numId w:val="16"/>
        </w:numPr>
        <w:tabs>
          <w:tab w:val="left" w:pos="851"/>
          <w:tab w:val="left" w:pos="932"/>
        </w:tabs>
        <w:suppressAutoHyphens/>
        <w:jc w:val="both"/>
        <w:rPr>
          <w:sz w:val="28"/>
          <w:szCs w:val="28"/>
          <w:lang w:eastAsia="en-US"/>
        </w:rPr>
      </w:pPr>
      <w:r w:rsidRPr="0033483B">
        <w:rPr>
          <w:sz w:val="28"/>
          <w:szCs w:val="28"/>
          <w:lang w:eastAsia="en-US"/>
        </w:rPr>
        <w:t>туалетными комнатами для посетителей.</w:t>
      </w:r>
    </w:p>
    <w:p w:rsidR="0033483B" w:rsidRPr="0033483B" w:rsidRDefault="0033483B" w:rsidP="0033483B">
      <w:pPr>
        <w:tabs>
          <w:tab w:val="left" w:pos="851"/>
          <w:tab w:val="left" w:pos="1379"/>
        </w:tabs>
        <w:ind w:firstLine="567"/>
        <w:jc w:val="both"/>
        <w:rPr>
          <w:sz w:val="28"/>
          <w:szCs w:val="28"/>
          <w:lang w:eastAsia="en-US"/>
        </w:rPr>
      </w:pPr>
      <w:r w:rsidRPr="0033483B">
        <w:rPr>
          <w:sz w:val="28"/>
          <w:szCs w:val="28"/>
          <w:lang w:eastAsia="en-US"/>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33483B" w:rsidRPr="0033483B" w:rsidRDefault="0033483B" w:rsidP="0033483B">
      <w:pPr>
        <w:tabs>
          <w:tab w:val="left" w:pos="851"/>
          <w:tab w:val="left" w:pos="1321"/>
        </w:tabs>
        <w:ind w:firstLine="567"/>
        <w:jc w:val="both"/>
        <w:rPr>
          <w:sz w:val="28"/>
          <w:szCs w:val="28"/>
          <w:lang w:eastAsia="en-US"/>
        </w:rPr>
      </w:pPr>
      <w:r w:rsidRPr="0033483B">
        <w:rPr>
          <w:sz w:val="28"/>
          <w:szCs w:val="28"/>
          <w:lang w:eastAsia="en-US"/>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33483B" w:rsidRPr="0033483B" w:rsidRDefault="0033483B" w:rsidP="0033483B">
      <w:pPr>
        <w:tabs>
          <w:tab w:val="left" w:pos="851"/>
          <w:tab w:val="left" w:pos="1570"/>
        </w:tabs>
        <w:ind w:firstLine="567"/>
        <w:jc w:val="both"/>
        <w:rPr>
          <w:sz w:val="28"/>
          <w:szCs w:val="28"/>
          <w:lang w:eastAsia="en-US"/>
        </w:rPr>
      </w:pPr>
      <w:r w:rsidRPr="0033483B">
        <w:rPr>
          <w:sz w:val="28"/>
          <w:szCs w:val="28"/>
          <w:lang w:eastAsia="en-US"/>
        </w:rPr>
        <w:t>16.7. Места для заполнения заявлений оборудуются стульями, столами (стойками), бланками заявлений, письменными принадлежностями.</w:t>
      </w:r>
    </w:p>
    <w:p w:rsidR="0033483B" w:rsidRPr="0033483B" w:rsidRDefault="0033483B" w:rsidP="0033483B">
      <w:pPr>
        <w:tabs>
          <w:tab w:val="left" w:pos="851"/>
          <w:tab w:val="left" w:pos="1489"/>
        </w:tabs>
        <w:ind w:firstLine="567"/>
        <w:jc w:val="both"/>
        <w:rPr>
          <w:sz w:val="28"/>
          <w:szCs w:val="28"/>
          <w:lang w:eastAsia="en-US"/>
        </w:rPr>
      </w:pPr>
      <w:r w:rsidRPr="0033483B">
        <w:rPr>
          <w:sz w:val="28"/>
          <w:szCs w:val="28"/>
          <w:lang w:eastAsia="en-US"/>
        </w:rPr>
        <w:t>16.8. Места приема Заявителей оборудуются информационными табличками (вывесками) с указанием:</w:t>
      </w:r>
    </w:p>
    <w:p w:rsidR="0033483B" w:rsidRPr="0033483B" w:rsidRDefault="0033483B" w:rsidP="00D526F1">
      <w:pPr>
        <w:numPr>
          <w:ilvl w:val="0"/>
          <w:numId w:val="16"/>
        </w:numPr>
        <w:tabs>
          <w:tab w:val="left" w:pos="851"/>
          <w:tab w:val="left" w:pos="937"/>
        </w:tabs>
        <w:suppressAutoHyphens/>
        <w:jc w:val="both"/>
        <w:rPr>
          <w:sz w:val="28"/>
          <w:szCs w:val="28"/>
          <w:lang w:eastAsia="en-US"/>
        </w:rPr>
      </w:pPr>
      <w:r w:rsidRPr="0033483B">
        <w:rPr>
          <w:sz w:val="28"/>
          <w:szCs w:val="28"/>
          <w:lang w:eastAsia="en-US"/>
        </w:rPr>
        <w:t>номера кабинета и наименования отдела;</w:t>
      </w:r>
    </w:p>
    <w:p w:rsidR="0033483B" w:rsidRPr="0033483B" w:rsidRDefault="0033483B" w:rsidP="00D526F1">
      <w:pPr>
        <w:numPr>
          <w:ilvl w:val="0"/>
          <w:numId w:val="16"/>
        </w:numPr>
        <w:tabs>
          <w:tab w:val="left" w:pos="851"/>
          <w:tab w:val="left" w:pos="993"/>
        </w:tabs>
        <w:suppressAutoHyphens/>
        <w:jc w:val="both"/>
        <w:rPr>
          <w:sz w:val="28"/>
          <w:szCs w:val="28"/>
          <w:lang w:eastAsia="en-US"/>
        </w:rPr>
      </w:pPr>
      <w:r w:rsidRPr="0033483B">
        <w:rPr>
          <w:sz w:val="28"/>
          <w:szCs w:val="28"/>
          <w:lang w:eastAsia="en-US"/>
        </w:rPr>
        <w:lastRenderedPageBreak/>
        <w:t>фамилии, имени и отчества (последнее - при наличии), должности ответственного лица за прием документов;</w:t>
      </w:r>
    </w:p>
    <w:p w:rsidR="0033483B" w:rsidRPr="0033483B" w:rsidRDefault="0033483B" w:rsidP="0033483B">
      <w:pPr>
        <w:tabs>
          <w:tab w:val="left" w:pos="851"/>
        </w:tabs>
        <w:ind w:firstLine="567"/>
        <w:jc w:val="both"/>
        <w:rPr>
          <w:sz w:val="28"/>
          <w:szCs w:val="28"/>
          <w:lang w:eastAsia="en-US"/>
        </w:rPr>
      </w:pPr>
      <w:r w:rsidRPr="0033483B">
        <w:rPr>
          <w:sz w:val="28"/>
          <w:szCs w:val="28"/>
          <w:lang w:eastAsia="en-US"/>
        </w:rPr>
        <w:t>- графика приема Заявителей.</w:t>
      </w:r>
    </w:p>
    <w:p w:rsidR="0033483B" w:rsidRPr="0033483B" w:rsidRDefault="0033483B" w:rsidP="0033483B">
      <w:pPr>
        <w:tabs>
          <w:tab w:val="left" w:pos="851"/>
          <w:tab w:val="left" w:pos="1437"/>
        </w:tabs>
        <w:ind w:firstLine="567"/>
        <w:jc w:val="both"/>
        <w:rPr>
          <w:sz w:val="28"/>
          <w:szCs w:val="28"/>
          <w:lang w:eastAsia="en-US"/>
        </w:rPr>
      </w:pPr>
      <w:r w:rsidRPr="0033483B">
        <w:rPr>
          <w:sz w:val="28"/>
          <w:szCs w:val="28"/>
          <w:lang w:eastAsia="en-US"/>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33483B" w:rsidRPr="0033483B" w:rsidRDefault="0033483B" w:rsidP="0033483B">
      <w:pPr>
        <w:tabs>
          <w:tab w:val="left" w:pos="851"/>
          <w:tab w:val="left" w:pos="1489"/>
        </w:tabs>
        <w:ind w:firstLine="567"/>
        <w:jc w:val="both"/>
        <w:rPr>
          <w:sz w:val="28"/>
          <w:szCs w:val="28"/>
          <w:lang w:eastAsia="en-US"/>
        </w:rPr>
      </w:pPr>
      <w:r w:rsidRPr="0033483B">
        <w:rPr>
          <w:sz w:val="28"/>
          <w:szCs w:val="28"/>
          <w:lang w:eastAsia="en-US"/>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33483B" w:rsidRPr="0033483B" w:rsidRDefault="0033483B" w:rsidP="0033483B">
      <w:pPr>
        <w:ind w:firstLine="567"/>
        <w:jc w:val="both"/>
        <w:rPr>
          <w:sz w:val="28"/>
          <w:szCs w:val="28"/>
        </w:rPr>
      </w:pPr>
      <w:r w:rsidRPr="0033483B">
        <w:rPr>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33483B" w:rsidRPr="0033483B" w:rsidRDefault="0033483B" w:rsidP="0033483B">
      <w:pPr>
        <w:tabs>
          <w:tab w:val="left" w:pos="0"/>
        </w:tabs>
        <w:ind w:firstLine="567"/>
        <w:jc w:val="center"/>
        <w:rPr>
          <w:b/>
          <w:iCs/>
          <w:sz w:val="28"/>
          <w:szCs w:val="28"/>
          <w:lang w:eastAsia="en-US"/>
        </w:rPr>
      </w:pPr>
      <w:r w:rsidRPr="0033483B">
        <w:rPr>
          <w:b/>
          <w:iCs/>
          <w:sz w:val="28"/>
          <w:szCs w:val="28"/>
          <w:lang w:eastAsia="en-US"/>
        </w:rPr>
        <w:t>17. Показатели качества и доступности Муниципальной услуги</w:t>
      </w:r>
    </w:p>
    <w:p w:rsidR="0033483B" w:rsidRPr="0033483B" w:rsidRDefault="0033483B" w:rsidP="0033483B">
      <w:pPr>
        <w:tabs>
          <w:tab w:val="left" w:pos="1385"/>
        </w:tabs>
        <w:ind w:firstLine="567"/>
        <w:jc w:val="both"/>
        <w:rPr>
          <w:sz w:val="28"/>
          <w:szCs w:val="28"/>
          <w:lang w:eastAsia="en-US"/>
        </w:rPr>
      </w:pPr>
      <w:r w:rsidRPr="0033483B">
        <w:rPr>
          <w:sz w:val="28"/>
          <w:szCs w:val="28"/>
          <w:lang w:eastAsia="en-US"/>
        </w:rPr>
        <w:t>17.1. Оценка доступности и качества предоставления Муниципальной услуги должна осуществляться по следующим показателям:</w:t>
      </w:r>
    </w:p>
    <w:p w:rsidR="0033483B" w:rsidRPr="0033483B" w:rsidRDefault="0033483B" w:rsidP="0033483B">
      <w:pPr>
        <w:tabs>
          <w:tab w:val="left" w:pos="1094"/>
        </w:tabs>
        <w:ind w:firstLine="567"/>
        <w:jc w:val="both"/>
        <w:rPr>
          <w:sz w:val="28"/>
          <w:szCs w:val="28"/>
          <w:lang w:eastAsia="en-US"/>
        </w:rPr>
      </w:pPr>
      <w:r w:rsidRPr="0033483B">
        <w:rPr>
          <w:sz w:val="28"/>
          <w:szCs w:val="28"/>
          <w:lang w:eastAsia="en-US"/>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33483B" w:rsidRPr="0033483B" w:rsidRDefault="0033483B" w:rsidP="0033483B">
      <w:pPr>
        <w:tabs>
          <w:tab w:val="left" w:pos="1385"/>
        </w:tabs>
        <w:ind w:firstLine="567"/>
        <w:jc w:val="both"/>
        <w:rPr>
          <w:sz w:val="28"/>
          <w:szCs w:val="28"/>
          <w:lang w:eastAsia="en-US"/>
        </w:rPr>
      </w:pPr>
      <w:r w:rsidRPr="0033483B">
        <w:rPr>
          <w:sz w:val="28"/>
          <w:szCs w:val="28"/>
          <w:lang w:eastAsia="en-US"/>
        </w:rPr>
        <w:t>б) возможность выбора Заявителем форм предоставления Муниципальной услуги;</w:t>
      </w:r>
    </w:p>
    <w:p w:rsidR="0033483B" w:rsidRPr="0033483B" w:rsidRDefault="0033483B" w:rsidP="0033483B">
      <w:pPr>
        <w:tabs>
          <w:tab w:val="left" w:pos="1100"/>
        </w:tabs>
        <w:ind w:firstLine="567"/>
        <w:jc w:val="both"/>
        <w:rPr>
          <w:sz w:val="28"/>
          <w:szCs w:val="28"/>
          <w:lang w:eastAsia="en-US"/>
        </w:rPr>
      </w:pPr>
      <w:r w:rsidRPr="0033483B">
        <w:rPr>
          <w:sz w:val="28"/>
          <w:szCs w:val="28"/>
          <w:lang w:eastAsia="en-US"/>
        </w:rPr>
        <w:t>в) возможность обращения за получением Муниципальной услуги в МФЦ, в том числе в электронной форме, в том числе с использованием ЕПГУ, РПГУ;</w:t>
      </w:r>
    </w:p>
    <w:p w:rsidR="0033483B" w:rsidRPr="0033483B" w:rsidRDefault="0033483B" w:rsidP="0033483B">
      <w:pPr>
        <w:tabs>
          <w:tab w:val="left" w:pos="1106"/>
        </w:tabs>
        <w:ind w:firstLine="567"/>
        <w:jc w:val="both"/>
        <w:rPr>
          <w:sz w:val="28"/>
          <w:szCs w:val="28"/>
          <w:lang w:eastAsia="en-US"/>
        </w:rPr>
      </w:pPr>
      <w:r w:rsidRPr="0033483B">
        <w:rPr>
          <w:sz w:val="28"/>
          <w:szCs w:val="28"/>
          <w:lang w:eastAsia="en-US"/>
        </w:rPr>
        <w:t>г) доступность обращения за предоставлением Муниципальной услуги, в том числе для маломобильных групп населения;</w:t>
      </w:r>
    </w:p>
    <w:p w:rsidR="0033483B" w:rsidRPr="0033483B" w:rsidRDefault="0033483B" w:rsidP="0033483B">
      <w:pPr>
        <w:tabs>
          <w:tab w:val="left" w:pos="1379"/>
        </w:tabs>
        <w:ind w:firstLine="567"/>
        <w:jc w:val="both"/>
        <w:rPr>
          <w:sz w:val="28"/>
          <w:szCs w:val="28"/>
          <w:lang w:eastAsia="en-US"/>
        </w:rPr>
      </w:pPr>
      <w:r w:rsidRPr="0033483B">
        <w:rPr>
          <w:sz w:val="28"/>
          <w:szCs w:val="28"/>
          <w:lang w:eastAsia="en-US"/>
        </w:rPr>
        <w:t>д) соблюдения установленного времени ожидания в очереди при подаче заявления и при получении результата предоставления Муниципальной услуги;</w:t>
      </w:r>
    </w:p>
    <w:p w:rsidR="0033483B" w:rsidRPr="0033483B" w:rsidRDefault="0033483B" w:rsidP="0033483B">
      <w:pPr>
        <w:tabs>
          <w:tab w:val="left" w:pos="1146"/>
        </w:tabs>
        <w:ind w:firstLine="567"/>
        <w:jc w:val="both"/>
        <w:rPr>
          <w:sz w:val="28"/>
          <w:szCs w:val="28"/>
          <w:lang w:eastAsia="en-US"/>
        </w:rPr>
      </w:pPr>
      <w:r w:rsidRPr="0033483B">
        <w:rPr>
          <w:sz w:val="28"/>
          <w:szCs w:val="28"/>
          <w:lang w:eastAsia="en-US"/>
        </w:rPr>
        <w:t>е)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33483B" w:rsidRPr="0033483B" w:rsidRDefault="0033483B" w:rsidP="0033483B">
      <w:pPr>
        <w:tabs>
          <w:tab w:val="left" w:pos="1123"/>
        </w:tabs>
        <w:ind w:firstLine="567"/>
        <w:jc w:val="both"/>
        <w:rPr>
          <w:sz w:val="28"/>
          <w:szCs w:val="28"/>
          <w:lang w:eastAsia="en-US"/>
        </w:rPr>
      </w:pPr>
      <w:r w:rsidRPr="0033483B">
        <w:rPr>
          <w:sz w:val="28"/>
          <w:szCs w:val="28"/>
          <w:lang w:eastAsia="en-US"/>
        </w:rPr>
        <w:t>ж)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33483B" w:rsidRPr="0033483B" w:rsidRDefault="0033483B" w:rsidP="0033483B">
      <w:pPr>
        <w:tabs>
          <w:tab w:val="left" w:pos="1129"/>
        </w:tabs>
        <w:ind w:firstLine="567"/>
        <w:jc w:val="both"/>
        <w:rPr>
          <w:sz w:val="28"/>
          <w:szCs w:val="28"/>
          <w:lang w:eastAsia="en-US"/>
        </w:rPr>
      </w:pPr>
      <w:r w:rsidRPr="0033483B">
        <w:rPr>
          <w:sz w:val="28"/>
          <w:szCs w:val="28"/>
          <w:lang w:eastAsia="en-US"/>
        </w:rPr>
        <w:t>з)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33483B" w:rsidRPr="0033483B" w:rsidRDefault="0033483B" w:rsidP="0033483B">
      <w:pPr>
        <w:ind w:firstLine="567"/>
        <w:jc w:val="both"/>
        <w:rPr>
          <w:sz w:val="28"/>
          <w:szCs w:val="28"/>
          <w:lang w:eastAsia="en-US"/>
        </w:rPr>
      </w:pPr>
      <w:r w:rsidRPr="0033483B">
        <w:rPr>
          <w:sz w:val="28"/>
          <w:szCs w:val="28"/>
          <w:lang w:eastAsia="en-US"/>
        </w:rPr>
        <w:lastRenderedPageBreak/>
        <w:t>и) предоставление возможности получения информации о ходе предоставления Муниципальной услуги, в том числе с использованием ЕПГУ, РПГУ.</w:t>
      </w:r>
    </w:p>
    <w:p w:rsidR="0033483B" w:rsidRPr="0033483B" w:rsidRDefault="0033483B" w:rsidP="0033483B">
      <w:pPr>
        <w:tabs>
          <w:tab w:val="left" w:pos="1396"/>
        </w:tabs>
        <w:ind w:firstLine="567"/>
        <w:jc w:val="both"/>
        <w:rPr>
          <w:sz w:val="28"/>
          <w:szCs w:val="28"/>
          <w:lang w:eastAsia="en-US"/>
        </w:rPr>
      </w:pPr>
      <w:r w:rsidRPr="0033483B">
        <w:rPr>
          <w:sz w:val="28"/>
          <w:szCs w:val="28"/>
          <w:lang w:eastAsia="en-US"/>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33483B" w:rsidRPr="0033483B" w:rsidRDefault="0033483B" w:rsidP="0033483B">
      <w:pPr>
        <w:tabs>
          <w:tab w:val="left" w:pos="1373"/>
        </w:tabs>
        <w:ind w:firstLine="567"/>
        <w:jc w:val="both"/>
        <w:rPr>
          <w:sz w:val="28"/>
          <w:szCs w:val="28"/>
          <w:lang w:eastAsia="en-US"/>
        </w:rPr>
      </w:pPr>
      <w:r w:rsidRPr="0033483B">
        <w:rPr>
          <w:sz w:val="28"/>
          <w:szCs w:val="28"/>
          <w:lang w:eastAsia="en-US"/>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33483B" w:rsidRPr="0033483B" w:rsidRDefault="0033483B" w:rsidP="0033483B">
      <w:pPr>
        <w:tabs>
          <w:tab w:val="left" w:pos="1373"/>
        </w:tabs>
        <w:ind w:firstLine="567"/>
        <w:jc w:val="both"/>
        <w:rPr>
          <w:sz w:val="28"/>
          <w:szCs w:val="28"/>
          <w:lang w:eastAsia="en-US"/>
        </w:rPr>
      </w:pPr>
      <w:r w:rsidRPr="0033483B">
        <w:rPr>
          <w:sz w:val="28"/>
          <w:szCs w:val="28"/>
          <w:lang w:eastAsia="en-US"/>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33483B" w:rsidRPr="0033483B" w:rsidRDefault="0033483B" w:rsidP="0033483B">
      <w:pPr>
        <w:tabs>
          <w:tab w:val="left" w:pos="0"/>
        </w:tabs>
        <w:ind w:firstLine="567"/>
        <w:jc w:val="center"/>
        <w:rPr>
          <w:b/>
          <w:iCs/>
          <w:sz w:val="28"/>
          <w:szCs w:val="28"/>
          <w:lang w:eastAsia="en-US"/>
        </w:rPr>
      </w:pPr>
      <w:r w:rsidRPr="0033483B">
        <w:rPr>
          <w:b/>
          <w:iCs/>
          <w:sz w:val="28"/>
          <w:szCs w:val="28"/>
          <w:lang w:eastAsia="en-US"/>
        </w:rPr>
        <w:t xml:space="preserve">18. </w:t>
      </w:r>
      <w:r w:rsidRPr="0033483B">
        <w:rPr>
          <w:b/>
          <w:sz w:val="28"/>
          <w:szCs w:val="28"/>
          <w:lang w:eastAsia="zh-CN"/>
        </w:rPr>
        <w:t>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33483B" w:rsidRPr="0033483B" w:rsidRDefault="0033483B" w:rsidP="0033483B">
      <w:pPr>
        <w:tabs>
          <w:tab w:val="left" w:pos="1443"/>
        </w:tabs>
        <w:ind w:firstLine="567"/>
        <w:jc w:val="both"/>
        <w:rPr>
          <w:sz w:val="28"/>
          <w:szCs w:val="28"/>
          <w:lang w:eastAsia="en-US"/>
        </w:rPr>
      </w:pPr>
      <w:r w:rsidRPr="0033483B">
        <w:rPr>
          <w:sz w:val="28"/>
          <w:szCs w:val="28"/>
          <w:lang w:eastAsia="en-US"/>
        </w:rPr>
        <w:t>18.1. Услуги, необходимые и обязательные для предоставления Муниципальной услуги, отсутствуют.</w:t>
      </w:r>
    </w:p>
    <w:p w:rsidR="0033483B" w:rsidRPr="0033483B" w:rsidRDefault="0033483B" w:rsidP="0033483B">
      <w:pPr>
        <w:tabs>
          <w:tab w:val="left" w:pos="1437"/>
        </w:tabs>
        <w:ind w:firstLine="567"/>
        <w:jc w:val="both"/>
        <w:rPr>
          <w:sz w:val="28"/>
          <w:szCs w:val="28"/>
          <w:lang w:eastAsia="en-US"/>
        </w:rPr>
      </w:pPr>
      <w:r w:rsidRPr="0033483B">
        <w:rPr>
          <w:sz w:val="28"/>
          <w:szCs w:val="28"/>
          <w:lang w:eastAsia="en-US"/>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33483B" w:rsidRPr="0033483B" w:rsidRDefault="0033483B" w:rsidP="0033483B">
      <w:pPr>
        <w:tabs>
          <w:tab w:val="left" w:pos="1431"/>
        </w:tabs>
        <w:ind w:firstLine="567"/>
        <w:jc w:val="both"/>
        <w:rPr>
          <w:sz w:val="28"/>
          <w:szCs w:val="28"/>
          <w:lang w:eastAsia="en-US"/>
        </w:rPr>
      </w:pPr>
      <w:r w:rsidRPr="0033483B">
        <w:rPr>
          <w:sz w:val="28"/>
          <w:szCs w:val="28"/>
          <w:lang w:eastAsia="en-US"/>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33483B" w:rsidRPr="0033483B" w:rsidRDefault="0033483B" w:rsidP="0033483B">
      <w:pPr>
        <w:tabs>
          <w:tab w:val="left" w:pos="1431"/>
        </w:tabs>
        <w:ind w:firstLine="567"/>
        <w:jc w:val="both"/>
        <w:rPr>
          <w:sz w:val="28"/>
          <w:szCs w:val="28"/>
          <w:lang w:eastAsia="en-US"/>
        </w:rPr>
      </w:pPr>
      <w:r w:rsidRPr="0033483B">
        <w:rPr>
          <w:sz w:val="28"/>
          <w:szCs w:val="28"/>
          <w:lang w:eastAsia="en-US"/>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33483B" w:rsidRPr="0033483B" w:rsidRDefault="0033483B" w:rsidP="0033483B">
      <w:pPr>
        <w:tabs>
          <w:tab w:val="left" w:pos="1443"/>
        </w:tabs>
        <w:ind w:firstLine="567"/>
        <w:jc w:val="both"/>
        <w:rPr>
          <w:sz w:val="28"/>
          <w:szCs w:val="28"/>
          <w:lang w:eastAsia="en-US"/>
        </w:rPr>
      </w:pPr>
      <w:r w:rsidRPr="0033483B">
        <w:rPr>
          <w:sz w:val="28"/>
          <w:szCs w:val="28"/>
          <w:lang w:eastAsia="en-US"/>
        </w:rPr>
        <w:t xml:space="preserve">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w:t>
      </w:r>
      <w:r w:rsidRPr="0033483B">
        <w:rPr>
          <w:sz w:val="28"/>
          <w:szCs w:val="28"/>
          <w:lang w:eastAsia="en-US"/>
        </w:rPr>
        <w:lastRenderedPageBreak/>
        <w:t>(кроме случаев отсутствия у Заявителя, его представителя учетной записи ЕПГУ, РПГУ).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33483B" w:rsidRPr="0033483B" w:rsidRDefault="0033483B" w:rsidP="0033483B">
      <w:pPr>
        <w:tabs>
          <w:tab w:val="left" w:pos="1399"/>
        </w:tabs>
        <w:ind w:firstLine="567"/>
        <w:jc w:val="both"/>
        <w:rPr>
          <w:sz w:val="28"/>
          <w:szCs w:val="28"/>
          <w:lang w:eastAsia="en-US"/>
        </w:rPr>
      </w:pPr>
      <w:r w:rsidRPr="0033483B">
        <w:rPr>
          <w:sz w:val="28"/>
          <w:szCs w:val="28"/>
          <w:lang w:eastAsia="en-US"/>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33483B" w:rsidRPr="0033483B" w:rsidRDefault="0033483B" w:rsidP="0033483B">
      <w:pPr>
        <w:tabs>
          <w:tab w:val="left" w:pos="1548"/>
        </w:tabs>
        <w:ind w:firstLine="567"/>
        <w:jc w:val="both"/>
        <w:rPr>
          <w:sz w:val="28"/>
          <w:szCs w:val="28"/>
          <w:lang w:eastAsia="en-US"/>
        </w:rPr>
      </w:pPr>
      <w:r w:rsidRPr="0033483B">
        <w:rPr>
          <w:sz w:val="28"/>
          <w:szCs w:val="28"/>
          <w:lang w:eastAsia="en-US"/>
        </w:rPr>
        <w:t>18.6.1. Электронные документы представляются в следующих форматах:</w:t>
      </w:r>
    </w:p>
    <w:p w:rsidR="0033483B" w:rsidRPr="0033483B" w:rsidRDefault="0033483B" w:rsidP="0033483B">
      <w:pPr>
        <w:tabs>
          <w:tab w:val="left" w:pos="952"/>
        </w:tabs>
        <w:ind w:firstLine="567"/>
        <w:jc w:val="both"/>
        <w:rPr>
          <w:sz w:val="28"/>
          <w:szCs w:val="28"/>
          <w:lang w:eastAsia="en-US"/>
        </w:rPr>
      </w:pPr>
      <w:r w:rsidRPr="0033483B">
        <w:rPr>
          <w:sz w:val="28"/>
          <w:szCs w:val="28"/>
          <w:lang w:eastAsia="en-US"/>
        </w:rPr>
        <w:t xml:space="preserve">а) </w:t>
      </w:r>
      <w:r w:rsidRPr="0033483B">
        <w:rPr>
          <w:sz w:val="28"/>
          <w:szCs w:val="28"/>
          <w:lang w:val="en-US" w:eastAsia="en-US"/>
        </w:rPr>
        <w:t>xml</w:t>
      </w:r>
      <w:r w:rsidRPr="0033483B">
        <w:rPr>
          <w:sz w:val="28"/>
          <w:szCs w:val="28"/>
          <w:lang w:eastAsia="en-US"/>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33483B">
        <w:rPr>
          <w:sz w:val="28"/>
          <w:szCs w:val="28"/>
          <w:lang w:val="en-US" w:eastAsia="en-US"/>
        </w:rPr>
        <w:t>xml</w:t>
      </w:r>
      <w:r w:rsidRPr="0033483B">
        <w:rPr>
          <w:sz w:val="28"/>
          <w:szCs w:val="28"/>
          <w:lang w:eastAsia="en-US"/>
        </w:rPr>
        <w:t>;</w:t>
      </w:r>
    </w:p>
    <w:p w:rsidR="0033483B" w:rsidRPr="0033483B" w:rsidRDefault="0033483B" w:rsidP="0033483B">
      <w:pPr>
        <w:tabs>
          <w:tab w:val="left" w:pos="964"/>
        </w:tabs>
        <w:ind w:firstLine="567"/>
        <w:jc w:val="both"/>
        <w:rPr>
          <w:sz w:val="28"/>
          <w:szCs w:val="28"/>
          <w:lang w:eastAsia="en-US"/>
        </w:rPr>
      </w:pPr>
      <w:r w:rsidRPr="0033483B">
        <w:rPr>
          <w:sz w:val="28"/>
          <w:szCs w:val="28"/>
          <w:lang w:eastAsia="en-US"/>
        </w:rPr>
        <w:t xml:space="preserve">б) </w:t>
      </w:r>
      <w:r w:rsidRPr="0033483B">
        <w:rPr>
          <w:sz w:val="28"/>
          <w:szCs w:val="28"/>
          <w:lang w:val="en-US" w:eastAsia="en-US"/>
        </w:rPr>
        <w:t>doc</w:t>
      </w:r>
      <w:r w:rsidRPr="0033483B">
        <w:rPr>
          <w:sz w:val="28"/>
          <w:szCs w:val="28"/>
          <w:lang w:eastAsia="en-US"/>
        </w:rPr>
        <w:t xml:space="preserve">, </w:t>
      </w:r>
      <w:r w:rsidRPr="0033483B">
        <w:rPr>
          <w:sz w:val="28"/>
          <w:szCs w:val="28"/>
          <w:lang w:val="en-US" w:eastAsia="en-US"/>
        </w:rPr>
        <w:t>docx</w:t>
      </w:r>
      <w:r w:rsidRPr="0033483B">
        <w:rPr>
          <w:sz w:val="28"/>
          <w:szCs w:val="28"/>
          <w:lang w:eastAsia="en-US"/>
        </w:rPr>
        <w:t xml:space="preserve">, </w:t>
      </w:r>
      <w:r w:rsidRPr="0033483B">
        <w:rPr>
          <w:sz w:val="28"/>
          <w:szCs w:val="28"/>
          <w:lang w:val="en-US" w:eastAsia="en-US"/>
        </w:rPr>
        <w:t>odt</w:t>
      </w:r>
      <w:r w:rsidRPr="0033483B">
        <w:rPr>
          <w:sz w:val="28"/>
          <w:szCs w:val="28"/>
          <w:lang w:eastAsia="en-US"/>
        </w:rPr>
        <w:t xml:space="preserve"> - для документов с текстовым содержанием, не включающим формулы;</w:t>
      </w:r>
    </w:p>
    <w:p w:rsidR="0033483B" w:rsidRPr="0033483B" w:rsidRDefault="0033483B" w:rsidP="0033483B">
      <w:pPr>
        <w:tabs>
          <w:tab w:val="left" w:pos="958"/>
        </w:tabs>
        <w:ind w:firstLine="567"/>
        <w:jc w:val="both"/>
        <w:rPr>
          <w:sz w:val="28"/>
          <w:szCs w:val="28"/>
          <w:lang w:eastAsia="en-US"/>
        </w:rPr>
      </w:pPr>
      <w:r w:rsidRPr="0033483B">
        <w:rPr>
          <w:sz w:val="28"/>
          <w:szCs w:val="28"/>
          <w:lang w:eastAsia="en-US"/>
        </w:rPr>
        <w:t xml:space="preserve">в) </w:t>
      </w:r>
      <w:r w:rsidRPr="0033483B">
        <w:rPr>
          <w:sz w:val="28"/>
          <w:szCs w:val="28"/>
          <w:lang w:val="en-US" w:eastAsia="en-US"/>
        </w:rPr>
        <w:t>pdf</w:t>
      </w:r>
      <w:r w:rsidRPr="0033483B">
        <w:rPr>
          <w:sz w:val="28"/>
          <w:szCs w:val="28"/>
          <w:lang w:eastAsia="en-US"/>
        </w:rPr>
        <w:t xml:space="preserve">, </w:t>
      </w:r>
      <w:r w:rsidRPr="0033483B">
        <w:rPr>
          <w:sz w:val="28"/>
          <w:szCs w:val="28"/>
          <w:lang w:val="en-US" w:eastAsia="en-US"/>
        </w:rPr>
        <w:t>jpg</w:t>
      </w:r>
      <w:r w:rsidRPr="0033483B">
        <w:rPr>
          <w:sz w:val="28"/>
          <w:szCs w:val="28"/>
          <w:lang w:eastAsia="en-US"/>
        </w:rPr>
        <w:t xml:space="preserve">, </w:t>
      </w:r>
      <w:r w:rsidRPr="0033483B">
        <w:rPr>
          <w:sz w:val="28"/>
          <w:szCs w:val="28"/>
          <w:lang w:val="en-US" w:eastAsia="en-US"/>
        </w:rPr>
        <w:t>jpeg</w:t>
      </w:r>
      <w:r w:rsidRPr="0033483B">
        <w:rPr>
          <w:sz w:val="28"/>
          <w:szCs w:val="28"/>
          <w:lang w:eastAsia="en-US"/>
        </w:rPr>
        <w:t xml:space="preserve">, </w:t>
      </w:r>
      <w:r w:rsidRPr="0033483B">
        <w:rPr>
          <w:sz w:val="28"/>
          <w:szCs w:val="28"/>
          <w:lang w:val="en-US" w:eastAsia="en-US"/>
        </w:rPr>
        <w:t>png</w:t>
      </w:r>
      <w:r w:rsidRPr="0033483B">
        <w:rPr>
          <w:sz w:val="28"/>
          <w:szCs w:val="28"/>
          <w:lang w:eastAsia="en-US"/>
        </w:rPr>
        <w:t xml:space="preserve">, </w:t>
      </w:r>
      <w:r w:rsidRPr="0033483B">
        <w:rPr>
          <w:sz w:val="28"/>
          <w:szCs w:val="28"/>
          <w:lang w:val="en-US" w:eastAsia="en-US"/>
        </w:rPr>
        <w:t>bmp</w:t>
      </w:r>
      <w:r w:rsidRPr="0033483B">
        <w:rPr>
          <w:sz w:val="28"/>
          <w:szCs w:val="28"/>
          <w:lang w:eastAsia="en-US"/>
        </w:rPr>
        <w:t xml:space="preserve">, </w:t>
      </w:r>
      <w:r w:rsidRPr="0033483B">
        <w:rPr>
          <w:sz w:val="28"/>
          <w:szCs w:val="28"/>
          <w:lang w:val="en-US" w:eastAsia="en-US"/>
        </w:rPr>
        <w:t>tiff</w:t>
      </w:r>
      <w:r w:rsidRPr="0033483B">
        <w:rPr>
          <w:sz w:val="28"/>
          <w:szCs w:val="28"/>
          <w:lang w:eastAsia="en-US"/>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33483B" w:rsidRPr="0033483B" w:rsidRDefault="0033483B" w:rsidP="0033483B">
      <w:pPr>
        <w:tabs>
          <w:tab w:val="left" w:pos="932"/>
        </w:tabs>
        <w:ind w:firstLine="567"/>
        <w:jc w:val="both"/>
        <w:rPr>
          <w:sz w:val="28"/>
          <w:szCs w:val="28"/>
          <w:lang w:eastAsia="en-US"/>
        </w:rPr>
      </w:pPr>
      <w:r w:rsidRPr="0033483B">
        <w:rPr>
          <w:sz w:val="28"/>
          <w:szCs w:val="28"/>
          <w:lang w:eastAsia="en-US"/>
        </w:rPr>
        <w:t xml:space="preserve">г) </w:t>
      </w:r>
      <w:r w:rsidRPr="0033483B">
        <w:rPr>
          <w:sz w:val="28"/>
          <w:szCs w:val="28"/>
          <w:lang w:val="en-US" w:eastAsia="en-US"/>
        </w:rPr>
        <w:t>zip</w:t>
      </w:r>
      <w:r w:rsidRPr="0033483B">
        <w:rPr>
          <w:sz w:val="28"/>
          <w:szCs w:val="28"/>
          <w:lang w:eastAsia="en-US"/>
        </w:rPr>
        <w:t xml:space="preserve">, </w:t>
      </w:r>
      <w:r w:rsidRPr="0033483B">
        <w:rPr>
          <w:sz w:val="28"/>
          <w:szCs w:val="28"/>
          <w:lang w:val="en-US" w:eastAsia="en-US"/>
        </w:rPr>
        <w:t>rar</w:t>
      </w:r>
      <w:r w:rsidRPr="0033483B">
        <w:rPr>
          <w:sz w:val="28"/>
          <w:szCs w:val="28"/>
          <w:lang w:eastAsia="en-US"/>
        </w:rPr>
        <w:t xml:space="preserve"> для сжатых документов в один файл;</w:t>
      </w:r>
    </w:p>
    <w:p w:rsidR="0033483B" w:rsidRPr="0033483B" w:rsidRDefault="0033483B" w:rsidP="0033483B">
      <w:pPr>
        <w:tabs>
          <w:tab w:val="left" w:pos="973"/>
        </w:tabs>
        <w:ind w:firstLine="567"/>
        <w:jc w:val="both"/>
        <w:rPr>
          <w:sz w:val="28"/>
          <w:szCs w:val="28"/>
          <w:lang w:eastAsia="en-US"/>
        </w:rPr>
      </w:pPr>
      <w:r w:rsidRPr="0033483B">
        <w:rPr>
          <w:sz w:val="28"/>
          <w:szCs w:val="28"/>
          <w:lang w:eastAsia="en-US"/>
        </w:rPr>
        <w:t xml:space="preserve">д) </w:t>
      </w:r>
      <w:r w:rsidRPr="0033483B">
        <w:rPr>
          <w:sz w:val="28"/>
          <w:szCs w:val="28"/>
          <w:lang w:val="en-US" w:eastAsia="en-US"/>
        </w:rPr>
        <w:t>sig</w:t>
      </w:r>
      <w:r w:rsidRPr="0033483B">
        <w:rPr>
          <w:sz w:val="28"/>
          <w:szCs w:val="28"/>
          <w:lang w:eastAsia="en-US"/>
        </w:rPr>
        <w:t xml:space="preserve"> для открепленной усиленной квалифицированной электронной подписи.</w:t>
      </w:r>
    </w:p>
    <w:p w:rsidR="0033483B" w:rsidRPr="0033483B" w:rsidRDefault="0033483B" w:rsidP="0033483B">
      <w:pPr>
        <w:autoSpaceDE w:val="0"/>
        <w:autoSpaceDN w:val="0"/>
        <w:adjustRightInd w:val="0"/>
        <w:ind w:firstLine="567"/>
        <w:jc w:val="both"/>
        <w:rPr>
          <w:rFonts w:eastAsia="Calibri"/>
          <w:sz w:val="28"/>
          <w:szCs w:val="28"/>
          <w:lang w:eastAsia="en-US"/>
        </w:rPr>
      </w:pPr>
      <w:r w:rsidRPr="0033483B">
        <w:rPr>
          <w:rFonts w:eastAsia="Calibri"/>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33483B" w:rsidRPr="0033483B" w:rsidRDefault="0033483B" w:rsidP="0033483B">
      <w:pPr>
        <w:autoSpaceDE w:val="0"/>
        <w:autoSpaceDN w:val="0"/>
        <w:adjustRightInd w:val="0"/>
        <w:ind w:firstLine="567"/>
        <w:jc w:val="both"/>
        <w:rPr>
          <w:rFonts w:eastAsia="Calibri"/>
          <w:sz w:val="28"/>
          <w:szCs w:val="28"/>
          <w:lang w:eastAsia="en-US"/>
        </w:rPr>
      </w:pPr>
      <w:r w:rsidRPr="0033483B">
        <w:rPr>
          <w:rFonts w:eastAsia="Calibri"/>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33483B" w:rsidRPr="0033483B" w:rsidRDefault="0033483B" w:rsidP="0033483B">
      <w:pPr>
        <w:autoSpaceDE w:val="0"/>
        <w:autoSpaceDN w:val="0"/>
        <w:adjustRightInd w:val="0"/>
        <w:ind w:firstLine="567"/>
        <w:jc w:val="both"/>
        <w:rPr>
          <w:rFonts w:eastAsia="Calibri"/>
          <w:sz w:val="28"/>
          <w:szCs w:val="28"/>
          <w:lang w:eastAsia="en-US"/>
        </w:rPr>
      </w:pPr>
      <w:r w:rsidRPr="0033483B">
        <w:rPr>
          <w:rFonts w:eastAsia="Calibri"/>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33483B" w:rsidRPr="0033483B" w:rsidRDefault="0033483B" w:rsidP="0033483B">
      <w:pPr>
        <w:autoSpaceDE w:val="0"/>
        <w:autoSpaceDN w:val="0"/>
        <w:adjustRightInd w:val="0"/>
        <w:ind w:firstLine="567"/>
        <w:jc w:val="both"/>
        <w:rPr>
          <w:rFonts w:eastAsia="Calibri"/>
          <w:sz w:val="28"/>
          <w:szCs w:val="28"/>
          <w:lang w:eastAsia="en-US"/>
        </w:rPr>
      </w:pPr>
      <w:r w:rsidRPr="0033483B">
        <w:rPr>
          <w:rFonts w:eastAsia="Calibri"/>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33483B" w:rsidRPr="0033483B" w:rsidRDefault="0033483B" w:rsidP="0033483B">
      <w:pPr>
        <w:tabs>
          <w:tab w:val="left" w:pos="1591"/>
        </w:tabs>
        <w:ind w:firstLine="567"/>
        <w:jc w:val="both"/>
        <w:rPr>
          <w:sz w:val="28"/>
          <w:szCs w:val="28"/>
          <w:lang w:eastAsia="en-US"/>
        </w:rPr>
      </w:pPr>
      <w:r w:rsidRPr="0033483B">
        <w:rPr>
          <w:sz w:val="28"/>
          <w:szCs w:val="28"/>
          <w:lang w:eastAsia="en-US"/>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33483B">
        <w:rPr>
          <w:sz w:val="28"/>
          <w:szCs w:val="28"/>
          <w:lang w:val="en-US" w:eastAsia="en-US"/>
        </w:rPr>
        <w:t>dpi</w:t>
      </w:r>
      <w:r w:rsidRPr="0033483B">
        <w:rPr>
          <w:sz w:val="28"/>
          <w:szCs w:val="28"/>
          <w:lang w:eastAsia="en-US"/>
        </w:rPr>
        <w:t xml:space="preserve"> (масштаб 1:1) с использованием следующих режимов:</w:t>
      </w:r>
    </w:p>
    <w:p w:rsidR="0033483B" w:rsidRPr="0033483B" w:rsidRDefault="0033483B" w:rsidP="0033483B">
      <w:pPr>
        <w:ind w:firstLine="567"/>
        <w:jc w:val="both"/>
        <w:rPr>
          <w:sz w:val="28"/>
          <w:szCs w:val="28"/>
          <w:lang w:eastAsia="en-US"/>
        </w:rPr>
      </w:pPr>
      <w:r w:rsidRPr="0033483B">
        <w:rPr>
          <w:sz w:val="28"/>
          <w:szCs w:val="28"/>
          <w:lang w:eastAsia="en-US"/>
        </w:rPr>
        <w:t>«черно-белый» (при отсутствии в документе графических изображений и (или) цветного текста);</w:t>
      </w:r>
    </w:p>
    <w:p w:rsidR="0033483B" w:rsidRPr="0033483B" w:rsidRDefault="0033483B" w:rsidP="0033483B">
      <w:pPr>
        <w:ind w:firstLine="567"/>
        <w:jc w:val="both"/>
        <w:rPr>
          <w:sz w:val="28"/>
          <w:szCs w:val="28"/>
          <w:lang w:eastAsia="en-US"/>
        </w:rPr>
      </w:pPr>
      <w:r w:rsidRPr="0033483B">
        <w:rPr>
          <w:sz w:val="28"/>
          <w:szCs w:val="28"/>
          <w:lang w:eastAsia="en-US"/>
        </w:rPr>
        <w:lastRenderedPageBreak/>
        <w:t>«оттенки серого» (при наличии в документе графических изображений, отличных от цветного графического изображения);</w:t>
      </w:r>
    </w:p>
    <w:p w:rsidR="0033483B" w:rsidRPr="0033483B" w:rsidRDefault="0033483B" w:rsidP="0033483B">
      <w:pPr>
        <w:ind w:firstLine="567"/>
        <w:jc w:val="both"/>
        <w:rPr>
          <w:sz w:val="28"/>
          <w:szCs w:val="28"/>
          <w:lang w:eastAsia="en-US"/>
        </w:rPr>
      </w:pPr>
      <w:r w:rsidRPr="0033483B">
        <w:rPr>
          <w:sz w:val="28"/>
          <w:szCs w:val="28"/>
          <w:lang w:eastAsia="en-US"/>
        </w:rPr>
        <w:t>«цветной» или «режим полной цветопередачи» (при наличии в документе цветных графических изображений либо цветного текста);</w:t>
      </w:r>
    </w:p>
    <w:p w:rsidR="0033483B" w:rsidRPr="0033483B" w:rsidRDefault="0033483B" w:rsidP="0033483B">
      <w:pPr>
        <w:ind w:firstLine="567"/>
        <w:jc w:val="both"/>
        <w:rPr>
          <w:sz w:val="28"/>
          <w:szCs w:val="28"/>
          <w:lang w:eastAsia="en-US"/>
        </w:rPr>
      </w:pPr>
      <w:r w:rsidRPr="0033483B">
        <w:rPr>
          <w:sz w:val="28"/>
          <w:szCs w:val="28"/>
          <w:lang w:eastAsia="en-US"/>
        </w:rPr>
        <w:t>сохранением всех аутентичных признаков подлинности, а именно: графической подписи лица, печати, углового штампа бланка;</w:t>
      </w:r>
    </w:p>
    <w:p w:rsidR="0033483B" w:rsidRPr="0033483B" w:rsidRDefault="0033483B" w:rsidP="0033483B">
      <w:pPr>
        <w:ind w:firstLine="567"/>
        <w:jc w:val="both"/>
        <w:rPr>
          <w:sz w:val="28"/>
          <w:szCs w:val="28"/>
          <w:lang w:eastAsia="en-US"/>
        </w:rPr>
      </w:pPr>
      <w:r w:rsidRPr="0033483B">
        <w:rPr>
          <w:sz w:val="28"/>
          <w:szCs w:val="28"/>
          <w:lang w:eastAsia="en-US"/>
        </w:rPr>
        <w:t>количество файлов должно соответствовать количеству документов, каждый из которых содержит текстовую и (или) графическую информацию.</w:t>
      </w:r>
    </w:p>
    <w:p w:rsidR="0033483B" w:rsidRPr="0033483B" w:rsidRDefault="0033483B" w:rsidP="0033483B">
      <w:pPr>
        <w:tabs>
          <w:tab w:val="left" w:pos="1548"/>
        </w:tabs>
        <w:ind w:firstLine="567"/>
        <w:jc w:val="both"/>
        <w:rPr>
          <w:sz w:val="28"/>
          <w:szCs w:val="28"/>
          <w:lang w:eastAsia="en-US"/>
        </w:rPr>
      </w:pPr>
      <w:r w:rsidRPr="0033483B">
        <w:rPr>
          <w:sz w:val="28"/>
          <w:szCs w:val="28"/>
          <w:lang w:eastAsia="en-US"/>
        </w:rPr>
        <w:t>18.6.3. Электронные документы должны обеспечивать:</w:t>
      </w:r>
    </w:p>
    <w:p w:rsidR="0033483B" w:rsidRPr="0033483B" w:rsidRDefault="0033483B" w:rsidP="00D526F1">
      <w:pPr>
        <w:numPr>
          <w:ilvl w:val="0"/>
          <w:numId w:val="16"/>
        </w:numPr>
        <w:tabs>
          <w:tab w:val="left" w:pos="897"/>
        </w:tabs>
        <w:suppressAutoHyphens/>
        <w:jc w:val="both"/>
        <w:rPr>
          <w:sz w:val="28"/>
          <w:szCs w:val="28"/>
          <w:lang w:eastAsia="en-US"/>
        </w:rPr>
      </w:pPr>
      <w:r w:rsidRPr="0033483B">
        <w:rPr>
          <w:sz w:val="28"/>
          <w:szCs w:val="28"/>
          <w:lang w:eastAsia="en-US"/>
        </w:rPr>
        <w:t>возможность идентифицировать документ и количество листов в документе;</w:t>
      </w:r>
    </w:p>
    <w:p w:rsidR="0033483B" w:rsidRPr="0033483B" w:rsidRDefault="0033483B" w:rsidP="00D526F1">
      <w:pPr>
        <w:numPr>
          <w:ilvl w:val="0"/>
          <w:numId w:val="16"/>
        </w:numPr>
        <w:tabs>
          <w:tab w:val="left" w:pos="993"/>
        </w:tabs>
        <w:suppressAutoHyphens/>
        <w:jc w:val="both"/>
        <w:rPr>
          <w:sz w:val="28"/>
          <w:szCs w:val="28"/>
          <w:lang w:eastAsia="en-US"/>
        </w:rPr>
      </w:pPr>
      <w:r w:rsidRPr="0033483B">
        <w:rPr>
          <w:sz w:val="28"/>
          <w:szCs w:val="28"/>
          <w:lang w:eastAsia="en-US"/>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33483B" w:rsidRPr="0033483B" w:rsidRDefault="0033483B" w:rsidP="00D526F1">
      <w:pPr>
        <w:numPr>
          <w:ilvl w:val="0"/>
          <w:numId w:val="16"/>
        </w:numPr>
        <w:tabs>
          <w:tab w:val="left" w:pos="892"/>
        </w:tabs>
        <w:suppressAutoHyphens/>
        <w:jc w:val="both"/>
        <w:rPr>
          <w:sz w:val="28"/>
          <w:szCs w:val="28"/>
          <w:lang w:eastAsia="en-US"/>
        </w:rPr>
      </w:pPr>
      <w:r w:rsidRPr="0033483B">
        <w:rPr>
          <w:sz w:val="28"/>
          <w:szCs w:val="28"/>
          <w:lang w:eastAsia="en-US"/>
        </w:rPr>
        <w:t>содержать оглавление, соответствующее их смыслу и содержанию;</w:t>
      </w:r>
    </w:p>
    <w:p w:rsidR="0033483B" w:rsidRPr="0033483B" w:rsidRDefault="0033483B" w:rsidP="00D526F1">
      <w:pPr>
        <w:numPr>
          <w:ilvl w:val="0"/>
          <w:numId w:val="16"/>
        </w:numPr>
        <w:tabs>
          <w:tab w:val="left" w:pos="946"/>
        </w:tabs>
        <w:suppressAutoHyphens/>
        <w:jc w:val="both"/>
        <w:rPr>
          <w:sz w:val="28"/>
          <w:szCs w:val="28"/>
          <w:lang w:eastAsia="en-US"/>
        </w:rPr>
      </w:pPr>
      <w:r w:rsidRPr="0033483B">
        <w:rPr>
          <w:sz w:val="28"/>
          <w:szCs w:val="28"/>
          <w:lang w:eastAsia="en-US"/>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33483B" w:rsidRPr="0033483B" w:rsidRDefault="0033483B" w:rsidP="0033483B">
      <w:pPr>
        <w:tabs>
          <w:tab w:val="left" w:pos="1527"/>
        </w:tabs>
        <w:ind w:firstLine="567"/>
        <w:jc w:val="both"/>
        <w:rPr>
          <w:sz w:val="28"/>
          <w:szCs w:val="28"/>
          <w:lang w:eastAsia="en-US"/>
        </w:rPr>
      </w:pPr>
      <w:r w:rsidRPr="0033483B">
        <w:rPr>
          <w:sz w:val="28"/>
          <w:szCs w:val="28"/>
          <w:lang w:eastAsia="en-US"/>
        </w:rPr>
        <w:t xml:space="preserve">Документы, подлежащие представлению в форматах </w:t>
      </w:r>
      <w:r w:rsidRPr="0033483B">
        <w:rPr>
          <w:sz w:val="28"/>
          <w:szCs w:val="28"/>
          <w:lang w:val="en-US" w:eastAsia="en-US"/>
        </w:rPr>
        <w:t>xls</w:t>
      </w:r>
      <w:r w:rsidRPr="0033483B">
        <w:rPr>
          <w:sz w:val="28"/>
          <w:szCs w:val="28"/>
          <w:lang w:eastAsia="en-US"/>
        </w:rPr>
        <w:t xml:space="preserve">, </w:t>
      </w:r>
      <w:r w:rsidRPr="0033483B">
        <w:rPr>
          <w:rFonts w:eastAsia="Candara"/>
          <w:spacing w:val="5"/>
          <w:sz w:val="28"/>
          <w:szCs w:val="28"/>
          <w:lang w:val="en-US" w:eastAsia="en-US"/>
        </w:rPr>
        <w:t>xlIsx</w:t>
      </w:r>
      <w:r w:rsidRPr="0033483B">
        <w:rPr>
          <w:rFonts w:eastAsia="Candara"/>
          <w:spacing w:val="5"/>
          <w:sz w:val="28"/>
          <w:szCs w:val="28"/>
          <w:lang w:eastAsia="en-US"/>
        </w:rPr>
        <w:t xml:space="preserve"> </w:t>
      </w:r>
      <w:r w:rsidRPr="0033483B">
        <w:rPr>
          <w:sz w:val="28"/>
          <w:szCs w:val="28"/>
          <w:lang w:eastAsia="en-US"/>
        </w:rPr>
        <w:t xml:space="preserve">или </w:t>
      </w:r>
      <w:r w:rsidRPr="0033483B">
        <w:rPr>
          <w:sz w:val="28"/>
          <w:szCs w:val="28"/>
          <w:lang w:val="en-US" w:eastAsia="en-US"/>
        </w:rPr>
        <w:t>ods</w:t>
      </w:r>
      <w:r w:rsidRPr="0033483B">
        <w:rPr>
          <w:sz w:val="28"/>
          <w:szCs w:val="28"/>
          <w:lang w:eastAsia="en-US"/>
        </w:rPr>
        <w:t>, формируются в виде отдельного электронного документа.</w:t>
      </w:r>
    </w:p>
    <w:p w:rsidR="0033483B" w:rsidRPr="0033483B" w:rsidRDefault="0033483B" w:rsidP="0033483B">
      <w:pPr>
        <w:tabs>
          <w:tab w:val="left" w:pos="1527"/>
        </w:tabs>
        <w:ind w:firstLine="567"/>
        <w:jc w:val="both"/>
        <w:rPr>
          <w:sz w:val="28"/>
          <w:szCs w:val="28"/>
          <w:lang w:eastAsia="en-US"/>
        </w:rPr>
      </w:pPr>
      <w:r w:rsidRPr="0033483B">
        <w:rPr>
          <w:sz w:val="28"/>
          <w:szCs w:val="28"/>
          <w:lang w:eastAsia="en-US"/>
        </w:rPr>
        <w:t xml:space="preserve">18.7. Информационными системами, используемыми для предоставления Муниципальной услуги, являются: </w:t>
      </w:r>
    </w:p>
    <w:p w:rsidR="0033483B" w:rsidRPr="0033483B" w:rsidRDefault="0033483B" w:rsidP="0033483B">
      <w:pPr>
        <w:autoSpaceDE w:val="0"/>
        <w:autoSpaceDN w:val="0"/>
        <w:adjustRightInd w:val="0"/>
        <w:ind w:firstLine="567"/>
        <w:jc w:val="both"/>
        <w:rPr>
          <w:rFonts w:eastAsia="Calibri"/>
          <w:sz w:val="28"/>
          <w:szCs w:val="28"/>
          <w:lang w:eastAsia="en-US"/>
        </w:rPr>
      </w:pPr>
      <w:r w:rsidRPr="0033483B">
        <w:rPr>
          <w:rFonts w:eastAsia="Calibri"/>
          <w:sz w:val="28"/>
          <w:szCs w:val="28"/>
          <w:lang w:eastAsia="en-US"/>
        </w:rPr>
        <w:t>- информационная система Воронежской области «Портал Воронежской области в сети Интернет»;</w:t>
      </w:r>
    </w:p>
    <w:p w:rsidR="0033483B" w:rsidRPr="0033483B" w:rsidRDefault="0033483B" w:rsidP="0033483B">
      <w:pPr>
        <w:autoSpaceDE w:val="0"/>
        <w:autoSpaceDN w:val="0"/>
        <w:adjustRightInd w:val="0"/>
        <w:ind w:firstLine="567"/>
        <w:jc w:val="both"/>
        <w:rPr>
          <w:rFonts w:eastAsia="Calibri"/>
          <w:sz w:val="28"/>
          <w:szCs w:val="28"/>
          <w:lang w:eastAsia="en-US"/>
        </w:rPr>
      </w:pPr>
      <w:r w:rsidRPr="0033483B">
        <w:rPr>
          <w:rFonts w:eastAsia="Calibri"/>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33483B" w:rsidRPr="0033483B" w:rsidRDefault="0033483B" w:rsidP="0033483B">
      <w:pPr>
        <w:autoSpaceDE w:val="0"/>
        <w:autoSpaceDN w:val="0"/>
        <w:adjustRightInd w:val="0"/>
        <w:ind w:firstLine="567"/>
        <w:jc w:val="both"/>
        <w:rPr>
          <w:rFonts w:eastAsia="Calibri"/>
          <w:sz w:val="28"/>
          <w:szCs w:val="28"/>
          <w:lang w:eastAsia="en-US"/>
        </w:rPr>
      </w:pPr>
      <w:r w:rsidRPr="0033483B">
        <w:rPr>
          <w:rFonts w:eastAsia="Calibri"/>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33483B" w:rsidRPr="0033483B" w:rsidRDefault="0033483B" w:rsidP="0033483B">
      <w:pPr>
        <w:suppressAutoHyphens/>
        <w:autoSpaceDE w:val="0"/>
        <w:autoSpaceDN w:val="0"/>
        <w:adjustRightInd w:val="0"/>
        <w:ind w:firstLine="540"/>
        <w:jc w:val="both"/>
        <w:rPr>
          <w:sz w:val="28"/>
          <w:szCs w:val="28"/>
        </w:rPr>
      </w:pPr>
      <w:r w:rsidRPr="0033483B">
        <w:rPr>
          <w:rFonts w:eastAsia="Calibri"/>
          <w:sz w:val="28"/>
          <w:szCs w:val="28"/>
          <w:lang w:eastAsia="en-US"/>
        </w:rPr>
        <w:t xml:space="preserve">18.8. </w:t>
      </w:r>
      <w:r w:rsidRPr="0033483B">
        <w:rPr>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33483B" w:rsidRPr="0033483B" w:rsidRDefault="0033483B" w:rsidP="0033483B">
      <w:pPr>
        <w:tabs>
          <w:tab w:val="left" w:pos="1527"/>
        </w:tabs>
        <w:ind w:firstLine="567"/>
        <w:jc w:val="both"/>
        <w:rPr>
          <w:sz w:val="28"/>
          <w:szCs w:val="28"/>
          <w:lang w:eastAsia="en-US"/>
        </w:rPr>
      </w:pPr>
      <w:r w:rsidRPr="0033483B">
        <w:rPr>
          <w:sz w:val="28"/>
          <w:szCs w:val="28"/>
          <w:lang w:eastAsia="en-US"/>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33483B" w:rsidRPr="0033483B" w:rsidRDefault="0033483B" w:rsidP="0033483B">
      <w:pPr>
        <w:tabs>
          <w:tab w:val="left" w:pos="0"/>
        </w:tabs>
        <w:ind w:firstLine="567"/>
        <w:jc w:val="both"/>
        <w:rPr>
          <w:sz w:val="28"/>
          <w:szCs w:val="28"/>
          <w:lang w:eastAsia="en-US"/>
        </w:rPr>
      </w:pPr>
      <w:r w:rsidRPr="0033483B">
        <w:rPr>
          <w:sz w:val="28"/>
          <w:szCs w:val="28"/>
          <w:lang w:eastAsia="en-US"/>
        </w:rPr>
        <w:t>МФЦ осуществляет:</w:t>
      </w:r>
    </w:p>
    <w:p w:rsidR="0033483B" w:rsidRPr="0033483B" w:rsidRDefault="0033483B" w:rsidP="0033483B">
      <w:pPr>
        <w:tabs>
          <w:tab w:val="left" w:pos="0"/>
          <w:tab w:val="left" w:pos="993"/>
        </w:tabs>
        <w:jc w:val="both"/>
        <w:rPr>
          <w:sz w:val="28"/>
          <w:szCs w:val="28"/>
          <w:lang w:eastAsia="en-US"/>
        </w:rPr>
      </w:pPr>
      <w:r w:rsidRPr="0033483B">
        <w:rPr>
          <w:sz w:val="28"/>
          <w:szCs w:val="28"/>
          <w:lang w:eastAsia="en-US"/>
        </w:rPr>
        <w:t xml:space="preserve">- информирование Заявителей о порядке предоставления Муниципальной услуги в МФЦ и по иным вопросам, связанным с предоставлением </w:t>
      </w:r>
      <w:r w:rsidRPr="0033483B">
        <w:rPr>
          <w:sz w:val="28"/>
          <w:szCs w:val="28"/>
          <w:lang w:eastAsia="en-US"/>
        </w:rPr>
        <w:lastRenderedPageBreak/>
        <w:t>Муниципальной услуги, а также консультирование Заявителей о порядке предоставления Муниципальной услуги в МФЦ;</w:t>
      </w:r>
    </w:p>
    <w:p w:rsidR="0033483B" w:rsidRPr="0033483B" w:rsidRDefault="0033483B" w:rsidP="0033483B">
      <w:pPr>
        <w:tabs>
          <w:tab w:val="left" w:pos="0"/>
          <w:tab w:val="left" w:pos="993"/>
        </w:tabs>
        <w:jc w:val="both"/>
        <w:rPr>
          <w:sz w:val="28"/>
          <w:szCs w:val="28"/>
          <w:lang w:eastAsia="en-US"/>
        </w:rPr>
      </w:pPr>
      <w:r w:rsidRPr="0033483B">
        <w:rPr>
          <w:sz w:val="28"/>
          <w:szCs w:val="28"/>
          <w:lang w:eastAsia="en-US"/>
        </w:rPr>
        <w:t xml:space="preserve">- выдачу Заявителю результата предоставления Муниципальной услуги на бумажном носителе. </w:t>
      </w:r>
    </w:p>
    <w:p w:rsidR="0033483B" w:rsidRPr="0033483B" w:rsidRDefault="0033483B" w:rsidP="0033483B">
      <w:pPr>
        <w:tabs>
          <w:tab w:val="left" w:pos="-284"/>
          <w:tab w:val="left" w:pos="1448"/>
        </w:tabs>
        <w:ind w:firstLine="567"/>
        <w:jc w:val="both"/>
        <w:rPr>
          <w:sz w:val="28"/>
          <w:szCs w:val="28"/>
          <w:lang w:eastAsia="en-US"/>
        </w:rPr>
      </w:pPr>
      <w:r w:rsidRPr="0033483B">
        <w:rPr>
          <w:sz w:val="28"/>
          <w:szCs w:val="28"/>
          <w:lang w:eastAsia="en-US"/>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33483B" w:rsidRPr="0033483B" w:rsidRDefault="0033483B" w:rsidP="0033483B">
      <w:pPr>
        <w:tabs>
          <w:tab w:val="left" w:pos="-284"/>
          <w:tab w:val="left" w:pos="1434"/>
        </w:tabs>
        <w:ind w:firstLine="567"/>
        <w:jc w:val="both"/>
        <w:rPr>
          <w:sz w:val="28"/>
          <w:szCs w:val="28"/>
          <w:lang w:eastAsia="en-US"/>
        </w:rPr>
      </w:pPr>
      <w:r w:rsidRPr="0033483B">
        <w:rPr>
          <w:sz w:val="28"/>
          <w:szCs w:val="28"/>
          <w:lang w:eastAsia="en-US"/>
        </w:rPr>
        <w:t>18.11. Информирование Заявителей в МФЦ осуществляется следующими способами:</w:t>
      </w:r>
    </w:p>
    <w:p w:rsidR="0033483B" w:rsidRPr="0033483B" w:rsidRDefault="0033483B" w:rsidP="0033483B">
      <w:pPr>
        <w:tabs>
          <w:tab w:val="left" w:pos="0"/>
          <w:tab w:val="left" w:pos="1100"/>
        </w:tabs>
        <w:ind w:firstLine="567"/>
        <w:jc w:val="both"/>
        <w:rPr>
          <w:sz w:val="28"/>
          <w:szCs w:val="28"/>
          <w:lang w:eastAsia="en-US"/>
        </w:rPr>
      </w:pPr>
      <w:r w:rsidRPr="0033483B">
        <w:rPr>
          <w:sz w:val="28"/>
          <w:szCs w:val="28"/>
          <w:lang w:eastAsia="en-US"/>
        </w:rPr>
        <w:t>а) путем размещения информации на официальных сайтах и информационных стендах в МФЦ;</w:t>
      </w:r>
    </w:p>
    <w:p w:rsidR="0033483B" w:rsidRPr="0033483B" w:rsidRDefault="0033483B" w:rsidP="0033483B">
      <w:pPr>
        <w:tabs>
          <w:tab w:val="left" w:pos="0"/>
          <w:tab w:val="left" w:pos="1030"/>
        </w:tabs>
        <w:ind w:firstLine="567"/>
        <w:jc w:val="both"/>
        <w:rPr>
          <w:sz w:val="28"/>
          <w:szCs w:val="28"/>
          <w:lang w:eastAsia="en-US"/>
        </w:rPr>
      </w:pPr>
      <w:r w:rsidRPr="0033483B">
        <w:rPr>
          <w:sz w:val="28"/>
          <w:szCs w:val="28"/>
          <w:lang w:eastAsia="en-US"/>
        </w:rPr>
        <w:t>б) при обращении Заявителя в МФЦ лично, по телефону, посредством почтовых отправлений, либо по электронной почте.</w:t>
      </w:r>
    </w:p>
    <w:p w:rsidR="0033483B" w:rsidRPr="0033483B" w:rsidRDefault="0033483B" w:rsidP="0033483B">
      <w:pPr>
        <w:tabs>
          <w:tab w:val="left" w:pos="284"/>
        </w:tabs>
        <w:ind w:firstLine="567"/>
        <w:jc w:val="both"/>
        <w:rPr>
          <w:sz w:val="28"/>
          <w:szCs w:val="28"/>
          <w:lang w:eastAsia="en-US"/>
        </w:rPr>
      </w:pPr>
      <w:r w:rsidRPr="0033483B">
        <w:rPr>
          <w:sz w:val="28"/>
          <w:szCs w:val="28"/>
          <w:lang w:eastAsia="en-US"/>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33483B" w:rsidRPr="0033483B" w:rsidRDefault="0033483B" w:rsidP="0033483B">
      <w:pPr>
        <w:tabs>
          <w:tab w:val="left" w:pos="284"/>
        </w:tabs>
        <w:ind w:firstLine="567"/>
        <w:jc w:val="both"/>
        <w:rPr>
          <w:sz w:val="28"/>
          <w:szCs w:val="28"/>
          <w:lang w:eastAsia="en-US"/>
        </w:rPr>
      </w:pPr>
      <w:r w:rsidRPr="0033483B">
        <w:rPr>
          <w:sz w:val="28"/>
          <w:szCs w:val="28"/>
          <w:lang w:eastAsia="en-US"/>
        </w:rPr>
        <w:t xml:space="preserve">Информирование по телефону может осуществляться с использованием автоинформатора и голосового помощника. </w:t>
      </w:r>
    </w:p>
    <w:p w:rsidR="0033483B" w:rsidRPr="0033483B" w:rsidRDefault="0033483B" w:rsidP="0033483B">
      <w:pPr>
        <w:tabs>
          <w:tab w:val="left" w:pos="284"/>
          <w:tab w:val="left" w:pos="1501"/>
        </w:tabs>
        <w:ind w:firstLine="567"/>
        <w:jc w:val="both"/>
        <w:rPr>
          <w:sz w:val="28"/>
          <w:szCs w:val="28"/>
          <w:lang w:eastAsia="en-US"/>
        </w:rPr>
      </w:pPr>
      <w:r w:rsidRPr="0033483B">
        <w:rPr>
          <w:sz w:val="28"/>
          <w:szCs w:val="28"/>
          <w:lang w:eastAsia="en-US"/>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33483B" w:rsidRPr="0033483B" w:rsidRDefault="0033483B" w:rsidP="0033483B">
      <w:pPr>
        <w:tabs>
          <w:tab w:val="left" w:pos="284"/>
          <w:tab w:val="left" w:pos="1007"/>
        </w:tabs>
        <w:jc w:val="both"/>
        <w:rPr>
          <w:sz w:val="28"/>
          <w:szCs w:val="28"/>
          <w:lang w:eastAsia="en-US"/>
        </w:rPr>
      </w:pPr>
      <w:r w:rsidRPr="0033483B">
        <w:rPr>
          <w:sz w:val="28"/>
          <w:szCs w:val="28"/>
          <w:lang w:eastAsia="en-US"/>
        </w:rPr>
        <w:t>- изложить обращение в письменной форме (ответ направляется Заявителю в соответствии со способом, указанным в обращении);</w:t>
      </w:r>
    </w:p>
    <w:p w:rsidR="0033483B" w:rsidRPr="0033483B" w:rsidRDefault="0033483B" w:rsidP="0033483B">
      <w:pPr>
        <w:tabs>
          <w:tab w:val="left" w:pos="284"/>
          <w:tab w:val="left" w:pos="917"/>
        </w:tabs>
        <w:jc w:val="both"/>
        <w:rPr>
          <w:sz w:val="28"/>
          <w:szCs w:val="28"/>
          <w:lang w:eastAsia="en-US"/>
        </w:rPr>
      </w:pPr>
      <w:r w:rsidRPr="0033483B">
        <w:rPr>
          <w:sz w:val="28"/>
          <w:szCs w:val="28"/>
          <w:lang w:eastAsia="en-US"/>
        </w:rPr>
        <w:t>- назначить другое время для консультаций.</w:t>
      </w:r>
    </w:p>
    <w:p w:rsidR="0033483B" w:rsidRPr="0033483B" w:rsidRDefault="0033483B" w:rsidP="0033483B">
      <w:pPr>
        <w:tabs>
          <w:tab w:val="left" w:pos="284"/>
          <w:tab w:val="left" w:pos="1506"/>
        </w:tabs>
        <w:ind w:firstLine="567"/>
        <w:jc w:val="both"/>
        <w:rPr>
          <w:sz w:val="28"/>
          <w:szCs w:val="28"/>
          <w:lang w:eastAsia="en-US"/>
        </w:rPr>
      </w:pPr>
      <w:r w:rsidRPr="0033483B">
        <w:rPr>
          <w:sz w:val="28"/>
          <w:szCs w:val="28"/>
          <w:lang w:eastAsia="en-US"/>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33483B" w:rsidRPr="0033483B" w:rsidRDefault="0033483B" w:rsidP="0033483B">
      <w:pPr>
        <w:tabs>
          <w:tab w:val="left" w:pos="0"/>
          <w:tab w:val="left" w:pos="1437"/>
        </w:tabs>
        <w:ind w:firstLine="567"/>
        <w:jc w:val="both"/>
        <w:rPr>
          <w:rFonts w:eastAsia="Calibri"/>
          <w:sz w:val="28"/>
          <w:szCs w:val="28"/>
          <w:lang w:eastAsia="en-US"/>
        </w:rPr>
      </w:pPr>
      <w:r w:rsidRPr="0033483B">
        <w:rPr>
          <w:sz w:val="28"/>
          <w:szCs w:val="28"/>
          <w:lang w:eastAsia="en-US"/>
        </w:rPr>
        <w:t xml:space="preserve">18.14. </w:t>
      </w:r>
      <w:r w:rsidRPr="0033483B">
        <w:rPr>
          <w:rFonts w:eastAsia="Calibri"/>
          <w:sz w:val="28"/>
          <w:szCs w:val="28"/>
          <w:lang w:eastAsia="en-US"/>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33483B" w:rsidRPr="0033483B" w:rsidRDefault="0033483B" w:rsidP="0033483B">
      <w:pPr>
        <w:autoSpaceDE w:val="0"/>
        <w:autoSpaceDN w:val="0"/>
        <w:adjustRightInd w:val="0"/>
        <w:ind w:firstLine="567"/>
        <w:jc w:val="both"/>
        <w:rPr>
          <w:rFonts w:eastAsia="Calibri"/>
          <w:sz w:val="28"/>
          <w:szCs w:val="28"/>
        </w:rPr>
      </w:pPr>
      <w:r w:rsidRPr="0033483B">
        <w:rPr>
          <w:rFonts w:eastAsia="Calibri"/>
          <w:sz w:val="28"/>
          <w:szCs w:val="28"/>
        </w:rPr>
        <w:t xml:space="preserve">18.15. Заявитель вправе обратиться в МФЦ по месту нахождения земельного участка. </w:t>
      </w:r>
    </w:p>
    <w:p w:rsidR="0033483B" w:rsidRPr="0033483B" w:rsidRDefault="0033483B" w:rsidP="0033483B">
      <w:pPr>
        <w:autoSpaceDE w:val="0"/>
        <w:autoSpaceDN w:val="0"/>
        <w:adjustRightInd w:val="0"/>
        <w:ind w:firstLine="567"/>
        <w:jc w:val="both"/>
        <w:rPr>
          <w:rFonts w:eastAsia="Calibri"/>
          <w:sz w:val="28"/>
          <w:szCs w:val="28"/>
        </w:rPr>
      </w:pPr>
      <w:r w:rsidRPr="0033483B">
        <w:rPr>
          <w:rFonts w:eastAsia="Calibri"/>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33483B" w:rsidRPr="0033483B" w:rsidRDefault="0033483B" w:rsidP="0033483B">
      <w:pPr>
        <w:ind w:firstLine="567"/>
        <w:jc w:val="both"/>
        <w:rPr>
          <w:spacing w:val="7"/>
          <w:sz w:val="28"/>
          <w:szCs w:val="28"/>
          <w:lang w:eastAsia="en-US"/>
        </w:rPr>
      </w:pPr>
      <w:r w:rsidRPr="0033483B">
        <w:rPr>
          <w:spacing w:val="7"/>
          <w:sz w:val="28"/>
          <w:szCs w:val="28"/>
          <w:lang w:eastAsia="en-US"/>
        </w:rPr>
        <w:lastRenderedPageBreak/>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33483B" w:rsidRPr="0033483B" w:rsidRDefault="0033483B" w:rsidP="0033483B">
      <w:pPr>
        <w:autoSpaceDE w:val="0"/>
        <w:autoSpaceDN w:val="0"/>
        <w:adjustRightInd w:val="0"/>
        <w:ind w:firstLine="567"/>
        <w:jc w:val="both"/>
        <w:rPr>
          <w:rFonts w:eastAsia="Calibri"/>
          <w:sz w:val="28"/>
          <w:szCs w:val="28"/>
          <w:lang w:eastAsia="en-US"/>
        </w:rPr>
      </w:pPr>
      <w:r w:rsidRPr="0033483B">
        <w:rPr>
          <w:sz w:val="28"/>
          <w:szCs w:val="28"/>
        </w:rPr>
        <w:t xml:space="preserve">18.16. </w:t>
      </w:r>
      <w:r w:rsidRPr="0033483B">
        <w:rPr>
          <w:rFonts w:eastAsia="Calibri"/>
          <w:sz w:val="28"/>
          <w:szCs w:val="28"/>
          <w:lang w:eastAsia="en-US"/>
        </w:rPr>
        <w:t>Способы подачи заявления и документов и получение результата Муниципальной услуги в МФЦ (по выбору Заявителя):</w:t>
      </w:r>
    </w:p>
    <w:p w:rsidR="0033483B" w:rsidRPr="0033483B" w:rsidRDefault="0033483B" w:rsidP="0033483B">
      <w:pPr>
        <w:autoSpaceDE w:val="0"/>
        <w:autoSpaceDN w:val="0"/>
        <w:adjustRightInd w:val="0"/>
        <w:jc w:val="both"/>
        <w:rPr>
          <w:sz w:val="28"/>
          <w:szCs w:val="28"/>
        </w:rPr>
      </w:pPr>
      <w:r w:rsidRPr="0033483B">
        <w:rPr>
          <w:sz w:val="28"/>
          <w:szCs w:val="28"/>
        </w:rPr>
        <w:t>- Заявитель подает заявление и документы в МФЦ, результат Муниципальной услуги Заявитель получает в МФЦ;</w:t>
      </w:r>
    </w:p>
    <w:p w:rsidR="0033483B" w:rsidRPr="0033483B" w:rsidRDefault="0033483B" w:rsidP="0033483B">
      <w:pPr>
        <w:autoSpaceDE w:val="0"/>
        <w:autoSpaceDN w:val="0"/>
        <w:adjustRightInd w:val="0"/>
        <w:jc w:val="both"/>
        <w:rPr>
          <w:sz w:val="28"/>
          <w:szCs w:val="28"/>
        </w:rPr>
      </w:pPr>
      <w:r w:rsidRPr="0033483B">
        <w:rPr>
          <w:sz w:val="28"/>
          <w:szCs w:val="28"/>
        </w:rPr>
        <w:t>- Заявитель подает заявление и документы через ЕПГУ, РПГУ в Администрацию, результат Муниципальной услуги Заявитель получает в МФЦ;</w:t>
      </w:r>
    </w:p>
    <w:p w:rsidR="0033483B" w:rsidRPr="0033483B" w:rsidRDefault="0033483B" w:rsidP="0033483B">
      <w:pPr>
        <w:autoSpaceDE w:val="0"/>
        <w:autoSpaceDN w:val="0"/>
        <w:adjustRightInd w:val="0"/>
        <w:jc w:val="both"/>
        <w:rPr>
          <w:sz w:val="28"/>
          <w:szCs w:val="28"/>
        </w:rPr>
      </w:pPr>
      <w:r w:rsidRPr="0033483B">
        <w:rPr>
          <w:sz w:val="28"/>
          <w:szCs w:val="28"/>
        </w:rPr>
        <w:t>- Заявитель подает заявление и документы в Администрации*, результат Муниципальной услуги Заявитель получает в МФЦ.</w:t>
      </w:r>
    </w:p>
    <w:p w:rsidR="0033483B" w:rsidRPr="0033483B" w:rsidRDefault="0033483B" w:rsidP="0033483B">
      <w:pPr>
        <w:tabs>
          <w:tab w:val="left" w:pos="1276"/>
          <w:tab w:val="left" w:pos="1489"/>
        </w:tabs>
        <w:ind w:firstLine="567"/>
        <w:jc w:val="both"/>
        <w:rPr>
          <w:spacing w:val="7"/>
          <w:sz w:val="28"/>
          <w:szCs w:val="28"/>
          <w:lang w:eastAsia="en-US"/>
        </w:rPr>
      </w:pPr>
      <w:r w:rsidRPr="0033483B">
        <w:rPr>
          <w:spacing w:val="7"/>
          <w:sz w:val="28"/>
          <w:szCs w:val="28"/>
          <w:lang w:eastAsia="en-US"/>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33483B">
        <w:rPr>
          <w:spacing w:val="10"/>
          <w:sz w:val="28"/>
          <w:szCs w:val="28"/>
          <w:lang w:eastAsia="en-US"/>
        </w:rPr>
        <w:t>самоуправления».</w:t>
      </w:r>
    </w:p>
    <w:p w:rsidR="0033483B" w:rsidRPr="0033483B" w:rsidRDefault="0033483B" w:rsidP="0033483B">
      <w:pPr>
        <w:tabs>
          <w:tab w:val="left" w:pos="1276"/>
          <w:tab w:val="left" w:pos="1408"/>
        </w:tabs>
        <w:ind w:firstLine="567"/>
        <w:jc w:val="both"/>
        <w:rPr>
          <w:sz w:val="28"/>
          <w:szCs w:val="28"/>
          <w:lang w:eastAsia="en-US"/>
        </w:rPr>
      </w:pPr>
      <w:r w:rsidRPr="0033483B">
        <w:rPr>
          <w:sz w:val="28"/>
          <w:szCs w:val="28"/>
          <w:lang w:eastAsia="en-US"/>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33483B" w:rsidRPr="0033483B" w:rsidRDefault="0033483B" w:rsidP="0033483B">
      <w:pPr>
        <w:tabs>
          <w:tab w:val="left" w:pos="1276"/>
          <w:tab w:val="left" w:pos="1388"/>
        </w:tabs>
        <w:ind w:firstLine="567"/>
        <w:jc w:val="both"/>
        <w:rPr>
          <w:sz w:val="28"/>
          <w:szCs w:val="28"/>
          <w:lang w:eastAsia="en-US"/>
        </w:rPr>
      </w:pPr>
      <w:r w:rsidRPr="0033483B">
        <w:rPr>
          <w:sz w:val="28"/>
          <w:szCs w:val="28"/>
          <w:lang w:eastAsia="en-US"/>
        </w:rPr>
        <w:t>Работник МФЦ осуществляет следующие действия:</w:t>
      </w:r>
    </w:p>
    <w:p w:rsidR="0033483B" w:rsidRPr="0033483B" w:rsidRDefault="0033483B" w:rsidP="0033483B">
      <w:pPr>
        <w:autoSpaceDE w:val="0"/>
        <w:autoSpaceDN w:val="0"/>
        <w:adjustRightInd w:val="0"/>
        <w:jc w:val="both"/>
        <w:rPr>
          <w:sz w:val="28"/>
          <w:szCs w:val="28"/>
        </w:rPr>
      </w:pPr>
      <w:r w:rsidRPr="0033483B">
        <w:rPr>
          <w:sz w:val="28"/>
          <w:szCs w:val="28"/>
        </w:rPr>
        <w:t>-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33483B" w:rsidRPr="0033483B" w:rsidRDefault="0033483B" w:rsidP="0033483B">
      <w:pPr>
        <w:autoSpaceDE w:val="0"/>
        <w:autoSpaceDN w:val="0"/>
        <w:adjustRightInd w:val="0"/>
        <w:jc w:val="both"/>
        <w:rPr>
          <w:sz w:val="28"/>
          <w:szCs w:val="28"/>
        </w:rPr>
      </w:pPr>
      <w:r w:rsidRPr="0033483B">
        <w:rPr>
          <w:sz w:val="28"/>
          <w:szCs w:val="28"/>
        </w:rPr>
        <w:t>- проверяет полномочия представителя Заявителя (в случае обращения представителя Заявителя);</w:t>
      </w:r>
    </w:p>
    <w:p w:rsidR="0033483B" w:rsidRPr="0033483B" w:rsidRDefault="0033483B" w:rsidP="0033483B">
      <w:pPr>
        <w:autoSpaceDE w:val="0"/>
        <w:autoSpaceDN w:val="0"/>
        <w:adjustRightInd w:val="0"/>
        <w:jc w:val="both"/>
        <w:rPr>
          <w:sz w:val="28"/>
          <w:szCs w:val="28"/>
        </w:rPr>
      </w:pPr>
      <w:r w:rsidRPr="0033483B">
        <w:rPr>
          <w:sz w:val="28"/>
          <w:szCs w:val="28"/>
        </w:rPr>
        <w:t>- определяет статус исполнения заявления в АИС «МФЦ»;</w:t>
      </w:r>
    </w:p>
    <w:p w:rsidR="0033483B" w:rsidRPr="0033483B" w:rsidRDefault="0033483B" w:rsidP="0033483B">
      <w:pPr>
        <w:tabs>
          <w:tab w:val="left" w:pos="851"/>
          <w:tab w:val="left" w:pos="1276"/>
        </w:tabs>
        <w:jc w:val="both"/>
        <w:rPr>
          <w:spacing w:val="7"/>
          <w:sz w:val="28"/>
          <w:szCs w:val="28"/>
          <w:lang w:eastAsia="en-US"/>
        </w:rPr>
      </w:pPr>
      <w:r w:rsidRPr="0033483B">
        <w:rPr>
          <w:spacing w:val="7"/>
          <w:sz w:val="28"/>
          <w:szCs w:val="28"/>
          <w:lang w:eastAsia="en-US"/>
        </w:rPr>
        <w:t>- выдает результат предоставления Муниципальной услуги на бумажном носителе.</w:t>
      </w:r>
    </w:p>
    <w:p w:rsidR="0033483B" w:rsidRPr="0033483B" w:rsidRDefault="0033483B" w:rsidP="00D526F1">
      <w:pPr>
        <w:numPr>
          <w:ilvl w:val="0"/>
          <w:numId w:val="4"/>
        </w:numPr>
        <w:tabs>
          <w:tab w:val="left" w:pos="1708"/>
        </w:tabs>
        <w:suppressAutoHyphens/>
        <w:jc w:val="both"/>
        <w:rPr>
          <w:b/>
          <w:bCs/>
          <w:sz w:val="28"/>
          <w:szCs w:val="28"/>
          <w:lang w:eastAsia="en-US"/>
        </w:rPr>
      </w:pPr>
      <w:r w:rsidRPr="0033483B">
        <w:rPr>
          <w:b/>
          <w:bCs/>
          <w:sz w:val="28"/>
          <w:szCs w:val="28"/>
          <w:lang w:eastAsia="en-US"/>
        </w:rPr>
        <w:lastRenderedPageBreak/>
        <w:t>Состав, последовательность и сроки выполнения административных процедур, требования к порядку их выполнения</w:t>
      </w:r>
    </w:p>
    <w:p w:rsidR="0033483B" w:rsidRPr="0033483B" w:rsidRDefault="0033483B" w:rsidP="0033483B">
      <w:pPr>
        <w:tabs>
          <w:tab w:val="left" w:pos="0"/>
        </w:tabs>
        <w:jc w:val="center"/>
        <w:rPr>
          <w:b/>
          <w:iCs/>
          <w:sz w:val="28"/>
          <w:szCs w:val="28"/>
          <w:lang w:eastAsia="en-US"/>
        </w:rPr>
      </w:pPr>
      <w:r w:rsidRPr="0033483B">
        <w:rPr>
          <w:b/>
          <w:iCs/>
          <w:sz w:val="28"/>
          <w:szCs w:val="28"/>
          <w:lang w:eastAsia="en-US"/>
        </w:rPr>
        <w:t>19.Состав, последовательность и сроки выполнения административных процедур (действий) при предоставлении Муниципальной услуги</w:t>
      </w:r>
    </w:p>
    <w:p w:rsidR="0033483B" w:rsidRPr="0033483B" w:rsidRDefault="0033483B" w:rsidP="0033483B">
      <w:pPr>
        <w:tabs>
          <w:tab w:val="left" w:pos="0"/>
        </w:tabs>
        <w:autoSpaceDE w:val="0"/>
        <w:autoSpaceDN w:val="0"/>
        <w:adjustRightInd w:val="0"/>
        <w:ind w:firstLine="567"/>
        <w:contextualSpacing/>
        <w:jc w:val="both"/>
        <w:rPr>
          <w:rFonts w:eastAsia="Calibri"/>
          <w:sz w:val="28"/>
          <w:szCs w:val="28"/>
          <w:lang w:eastAsia="en-US"/>
        </w:rPr>
      </w:pPr>
      <w:r w:rsidRPr="0033483B">
        <w:rPr>
          <w:rFonts w:eastAsia="Calibri"/>
          <w:sz w:val="28"/>
          <w:szCs w:val="28"/>
          <w:lang w:eastAsia="en-US"/>
        </w:rPr>
        <w:t>19.1. Перечень вариантов предоставления Муниципальной услуги:</w:t>
      </w:r>
    </w:p>
    <w:p w:rsidR="0033483B" w:rsidRPr="0033483B" w:rsidRDefault="0033483B" w:rsidP="0033483B">
      <w:pPr>
        <w:tabs>
          <w:tab w:val="left" w:pos="0"/>
        </w:tabs>
        <w:autoSpaceDE w:val="0"/>
        <w:autoSpaceDN w:val="0"/>
        <w:adjustRightInd w:val="0"/>
        <w:ind w:firstLine="567"/>
        <w:contextualSpacing/>
        <w:jc w:val="both"/>
        <w:rPr>
          <w:rFonts w:eastAsia="Calibri"/>
          <w:sz w:val="28"/>
          <w:szCs w:val="28"/>
          <w:lang w:eastAsia="en-US"/>
        </w:rPr>
      </w:pPr>
      <w:r w:rsidRPr="0033483B">
        <w:rPr>
          <w:rFonts w:eastAsia="Calibri"/>
          <w:sz w:val="28"/>
          <w:szCs w:val="28"/>
          <w:lang w:eastAsia="en-US"/>
        </w:rPr>
        <w:t>Вариант 1. Выдача разрешения на осуществление земляных работ;</w:t>
      </w:r>
    </w:p>
    <w:p w:rsidR="0033483B" w:rsidRPr="0033483B" w:rsidRDefault="0033483B" w:rsidP="0033483B">
      <w:pPr>
        <w:tabs>
          <w:tab w:val="left" w:pos="0"/>
        </w:tabs>
        <w:autoSpaceDE w:val="0"/>
        <w:autoSpaceDN w:val="0"/>
        <w:adjustRightInd w:val="0"/>
        <w:ind w:firstLine="567"/>
        <w:contextualSpacing/>
        <w:jc w:val="both"/>
        <w:rPr>
          <w:rFonts w:eastAsia="Calibri"/>
          <w:sz w:val="28"/>
          <w:szCs w:val="28"/>
          <w:lang w:eastAsia="en-US"/>
        </w:rPr>
      </w:pPr>
      <w:r w:rsidRPr="0033483B">
        <w:rPr>
          <w:rFonts w:eastAsia="Calibri"/>
          <w:sz w:val="28"/>
          <w:szCs w:val="28"/>
          <w:lang w:eastAsia="en-US"/>
        </w:rPr>
        <w:t>Вариант 2. Получение разрешения на осуществление земляных работ в связи с аварийно-восстановительными работами;</w:t>
      </w:r>
    </w:p>
    <w:p w:rsidR="0033483B" w:rsidRPr="0033483B" w:rsidRDefault="0033483B" w:rsidP="0033483B">
      <w:pPr>
        <w:tabs>
          <w:tab w:val="left" w:pos="0"/>
        </w:tabs>
        <w:autoSpaceDE w:val="0"/>
        <w:autoSpaceDN w:val="0"/>
        <w:adjustRightInd w:val="0"/>
        <w:ind w:firstLine="567"/>
        <w:contextualSpacing/>
        <w:jc w:val="both"/>
        <w:rPr>
          <w:rFonts w:eastAsia="Calibri"/>
          <w:sz w:val="28"/>
          <w:szCs w:val="28"/>
          <w:lang w:eastAsia="en-US"/>
        </w:rPr>
      </w:pPr>
      <w:r w:rsidRPr="0033483B">
        <w:rPr>
          <w:rFonts w:eastAsia="Calibri"/>
          <w:sz w:val="28"/>
          <w:szCs w:val="28"/>
          <w:lang w:eastAsia="en-US"/>
        </w:rPr>
        <w:t>Вариант 3. Продление разрешения на осуществление земляных работ;</w:t>
      </w:r>
    </w:p>
    <w:p w:rsidR="0033483B" w:rsidRPr="0033483B" w:rsidRDefault="0033483B" w:rsidP="0033483B">
      <w:pPr>
        <w:tabs>
          <w:tab w:val="left" w:pos="0"/>
        </w:tabs>
        <w:autoSpaceDE w:val="0"/>
        <w:autoSpaceDN w:val="0"/>
        <w:adjustRightInd w:val="0"/>
        <w:ind w:firstLine="567"/>
        <w:contextualSpacing/>
        <w:jc w:val="both"/>
        <w:rPr>
          <w:rFonts w:eastAsia="Calibri"/>
          <w:sz w:val="28"/>
          <w:szCs w:val="28"/>
          <w:lang w:eastAsia="en-US"/>
        </w:rPr>
      </w:pPr>
      <w:r w:rsidRPr="0033483B">
        <w:rPr>
          <w:rFonts w:eastAsia="Calibri"/>
          <w:sz w:val="28"/>
          <w:szCs w:val="28"/>
          <w:lang w:eastAsia="en-US"/>
        </w:rPr>
        <w:t>Вариант 4. Закрытие разрешения на осуществление земляных работ;</w:t>
      </w:r>
    </w:p>
    <w:p w:rsidR="0033483B" w:rsidRPr="0033483B" w:rsidRDefault="0033483B" w:rsidP="0033483B">
      <w:pPr>
        <w:tabs>
          <w:tab w:val="left" w:pos="0"/>
          <w:tab w:val="left" w:pos="1560"/>
        </w:tabs>
        <w:autoSpaceDE w:val="0"/>
        <w:autoSpaceDN w:val="0"/>
        <w:adjustRightInd w:val="0"/>
        <w:ind w:firstLine="567"/>
        <w:contextualSpacing/>
        <w:jc w:val="both"/>
        <w:rPr>
          <w:rFonts w:eastAsia="Calibri"/>
          <w:sz w:val="28"/>
          <w:szCs w:val="28"/>
          <w:lang w:eastAsia="en-US"/>
        </w:rPr>
      </w:pPr>
      <w:r w:rsidRPr="0033483B">
        <w:rPr>
          <w:rFonts w:eastAsia="Calibri"/>
          <w:sz w:val="28"/>
          <w:szCs w:val="28"/>
          <w:lang w:eastAsia="en-US"/>
        </w:rPr>
        <w:t>Вариант 5. Исправление допущенных опечаток и (или) ошибок в выданных в результате предоставления Муниципальной услуги документах.</w:t>
      </w:r>
    </w:p>
    <w:p w:rsidR="0033483B" w:rsidRPr="0033483B" w:rsidRDefault="0033483B" w:rsidP="0033483B">
      <w:pPr>
        <w:tabs>
          <w:tab w:val="left" w:pos="0"/>
          <w:tab w:val="left" w:pos="1560"/>
        </w:tabs>
        <w:autoSpaceDE w:val="0"/>
        <w:autoSpaceDN w:val="0"/>
        <w:adjustRightInd w:val="0"/>
        <w:ind w:firstLine="567"/>
        <w:contextualSpacing/>
        <w:jc w:val="both"/>
        <w:rPr>
          <w:rFonts w:eastAsia="Calibri"/>
          <w:sz w:val="28"/>
          <w:szCs w:val="28"/>
          <w:lang w:eastAsia="en-US"/>
        </w:rPr>
      </w:pPr>
      <w:r w:rsidRPr="0033483B">
        <w:rPr>
          <w:rFonts w:eastAsia="Calibri"/>
          <w:sz w:val="28"/>
          <w:szCs w:val="28"/>
          <w:lang w:eastAsia="en-US"/>
        </w:rPr>
        <w:t xml:space="preserve">Вариант 6. Выдача дубликата документа по результатам предоставления Муниципальной услуги. </w:t>
      </w:r>
    </w:p>
    <w:p w:rsidR="0033483B" w:rsidRPr="0033483B" w:rsidRDefault="0033483B" w:rsidP="0033483B">
      <w:pPr>
        <w:tabs>
          <w:tab w:val="left" w:pos="0"/>
        </w:tabs>
        <w:autoSpaceDE w:val="0"/>
        <w:autoSpaceDN w:val="0"/>
        <w:adjustRightInd w:val="0"/>
        <w:ind w:firstLine="567"/>
        <w:contextualSpacing/>
        <w:jc w:val="both"/>
        <w:rPr>
          <w:rFonts w:eastAsia="Calibri"/>
          <w:i/>
          <w:sz w:val="28"/>
          <w:szCs w:val="28"/>
          <w:lang w:eastAsia="en-US"/>
        </w:rPr>
      </w:pPr>
      <w:r w:rsidRPr="0033483B">
        <w:rPr>
          <w:rFonts w:eastAsia="Calibri"/>
          <w:i/>
          <w:sz w:val="28"/>
          <w:szCs w:val="28"/>
          <w:lang w:eastAsia="en-US"/>
        </w:rPr>
        <w:t>Описание административной процедуры профилирования Заявителя</w:t>
      </w:r>
    </w:p>
    <w:p w:rsidR="0033483B" w:rsidRPr="0033483B" w:rsidRDefault="0033483B" w:rsidP="0033483B">
      <w:pPr>
        <w:tabs>
          <w:tab w:val="left" w:pos="0"/>
        </w:tabs>
        <w:autoSpaceDE w:val="0"/>
        <w:autoSpaceDN w:val="0"/>
        <w:adjustRightInd w:val="0"/>
        <w:ind w:firstLine="567"/>
        <w:contextualSpacing/>
        <w:jc w:val="both"/>
        <w:rPr>
          <w:rFonts w:eastAsia="Calibri"/>
          <w:sz w:val="28"/>
          <w:szCs w:val="28"/>
          <w:lang w:eastAsia="en-US"/>
        </w:rPr>
      </w:pPr>
      <w:r w:rsidRPr="0033483B">
        <w:rPr>
          <w:rFonts w:eastAsia="Calibri"/>
          <w:sz w:val="28"/>
          <w:szCs w:val="28"/>
          <w:lang w:eastAsia="en-US"/>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33483B" w:rsidRPr="0033483B" w:rsidRDefault="0033483B" w:rsidP="0033483B">
      <w:pPr>
        <w:tabs>
          <w:tab w:val="left" w:pos="1292"/>
        </w:tabs>
        <w:ind w:left="567"/>
        <w:jc w:val="both"/>
        <w:rPr>
          <w:sz w:val="28"/>
          <w:szCs w:val="28"/>
          <w:lang w:eastAsia="en-US"/>
        </w:rPr>
      </w:pPr>
      <w:r w:rsidRPr="0033483B">
        <w:rPr>
          <w:sz w:val="28"/>
          <w:szCs w:val="28"/>
          <w:lang w:eastAsia="en-US"/>
        </w:rPr>
        <w:t>19.2.Перечень административных процедур:</w:t>
      </w:r>
    </w:p>
    <w:p w:rsidR="0033483B" w:rsidRPr="0033483B" w:rsidRDefault="0033483B" w:rsidP="0033483B">
      <w:pPr>
        <w:tabs>
          <w:tab w:val="left" w:pos="1100"/>
        </w:tabs>
        <w:ind w:firstLine="567"/>
        <w:jc w:val="both"/>
        <w:rPr>
          <w:sz w:val="28"/>
          <w:szCs w:val="28"/>
          <w:lang w:eastAsia="en-US"/>
        </w:rPr>
      </w:pPr>
      <w:r w:rsidRPr="0033483B">
        <w:rPr>
          <w:sz w:val="28"/>
          <w:szCs w:val="28"/>
          <w:lang w:eastAsia="en-US"/>
        </w:rPr>
        <w:t>а) прием и регистрация Заявления и документов, необходимых для предоставления Муниципальной услуги;</w:t>
      </w:r>
    </w:p>
    <w:p w:rsidR="0033483B" w:rsidRPr="0033483B" w:rsidRDefault="0033483B" w:rsidP="0033483B">
      <w:pPr>
        <w:tabs>
          <w:tab w:val="left" w:pos="1123"/>
        </w:tabs>
        <w:ind w:firstLine="567"/>
        <w:jc w:val="both"/>
        <w:rPr>
          <w:sz w:val="28"/>
          <w:szCs w:val="28"/>
          <w:lang w:eastAsia="en-US"/>
        </w:rPr>
      </w:pPr>
      <w:r w:rsidRPr="0033483B">
        <w:rPr>
          <w:sz w:val="28"/>
          <w:szCs w:val="28"/>
          <w:lang w:eastAsia="en-US"/>
        </w:rPr>
        <w:t>б) формирование и направление межведомственных запросов в органы (организации), участвующие в предоставлении Муниципальной услуги;</w:t>
      </w:r>
    </w:p>
    <w:p w:rsidR="0033483B" w:rsidRPr="0033483B" w:rsidRDefault="0033483B" w:rsidP="0033483B">
      <w:pPr>
        <w:tabs>
          <w:tab w:val="left" w:pos="1123"/>
        </w:tabs>
        <w:ind w:firstLine="567"/>
        <w:jc w:val="both"/>
        <w:rPr>
          <w:sz w:val="28"/>
          <w:szCs w:val="28"/>
          <w:lang w:eastAsia="en-US"/>
        </w:rPr>
      </w:pPr>
      <w:r w:rsidRPr="0033483B">
        <w:rPr>
          <w:sz w:val="28"/>
          <w:szCs w:val="28"/>
          <w:lang w:eastAsia="en-US"/>
        </w:rPr>
        <w:t>в) принятие решения о предоставлении (об отказе в предоставлении) Муниципальной услуги;</w:t>
      </w:r>
    </w:p>
    <w:p w:rsidR="0033483B" w:rsidRPr="0033483B" w:rsidRDefault="0033483B" w:rsidP="0033483B">
      <w:pPr>
        <w:tabs>
          <w:tab w:val="left" w:pos="1123"/>
        </w:tabs>
        <w:ind w:firstLine="567"/>
        <w:jc w:val="both"/>
        <w:rPr>
          <w:sz w:val="28"/>
          <w:szCs w:val="28"/>
          <w:lang w:eastAsia="en-US"/>
        </w:rPr>
      </w:pPr>
      <w:r w:rsidRPr="0033483B">
        <w:rPr>
          <w:sz w:val="28"/>
          <w:szCs w:val="28"/>
          <w:lang w:eastAsia="en-US"/>
        </w:rPr>
        <w:t>г) подписание и направление (выдача) результата предоставления Муниципальной услуги Заявителю.</w:t>
      </w:r>
    </w:p>
    <w:p w:rsidR="0033483B" w:rsidRPr="0033483B" w:rsidRDefault="0033483B" w:rsidP="0033483B">
      <w:pPr>
        <w:tabs>
          <w:tab w:val="left" w:pos="1123"/>
        </w:tabs>
        <w:ind w:firstLine="567"/>
        <w:jc w:val="both"/>
        <w:rPr>
          <w:b/>
          <w:sz w:val="28"/>
          <w:szCs w:val="28"/>
          <w:lang w:eastAsia="en-US"/>
        </w:rPr>
      </w:pPr>
      <w:r w:rsidRPr="0033483B">
        <w:rPr>
          <w:b/>
          <w:sz w:val="28"/>
          <w:szCs w:val="28"/>
          <w:lang w:eastAsia="en-US"/>
        </w:rPr>
        <w:t>Подразделы, содержащие описание вариантов предоставления Муниципальной услуги</w:t>
      </w:r>
    </w:p>
    <w:p w:rsidR="0033483B" w:rsidRPr="0033483B" w:rsidRDefault="0033483B" w:rsidP="0033483B">
      <w:pPr>
        <w:tabs>
          <w:tab w:val="left" w:pos="1123"/>
        </w:tabs>
        <w:ind w:firstLine="567"/>
        <w:jc w:val="both"/>
        <w:rPr>
          <w:i/>
          <w:sz w:val="28"/>
          <w:szCs w:val="28"/>
          <w:lang w:eastAsia="en-US"/>
        </w:rPr>
      </w:pPr>
      <w:r w:rsidRPr="0033483B">
        <w:rPr>
          <w:i/>
          <w:sz w:val="28"/>
          <w:szCs w:val="28"/>
          <w:lang w:eastAsia="en-US"/>
        </w:rPr>
        <w:t xml:space="preserve">Вариант 1. </w:t>
      </w:r>
      <w:r w:rsidRPr="0033483B">
        <w:rPr>
          <w:rFonts w:eastAsia="Calibri"/>
          <w:i/>
          <w:sz w:val="28"/>
          <w:szCs w:val="28"/>
          <w:lang w:eastAsia="en-US"/>
        </w:rPr>
        <w:t>Выдача разрешения на осуществление земляных работ.</w:t>
      </w:r>
    </w:p>
    <w:p w:rsidR="0033483B" w:rsidRPr="0033483B" w:rsidRDefault="0033483B" w:rsidP="0033483B">
      <w:pPr>
        <w:tabs>
          <w:tab w:val="left" w:pos="1123"/>
        </w:tabs>
        <w:ind w:firstLine="709"/>
        <w:jc w:val="both"/>
        <w:rPr>
          <w:sz w:val="28"/>
          <w:szCs w:val="28"/>
          <w:lang w:eastAsia="en-US"/>
        </w:rPr>
      </w:pPr>
      <w:r w:rsidRPr="0033483B">
        <w:rPr>
          <w:sz w:val="28"/>
          <w:szCs w:val="28"/>
          <w:lang w:eastAsia="en-US"/>
        </w:rPr>
        <w:t>Результат предоставления Муниципальной услуги указан в пп.6.2.1 п.6.2 раздела 6 настоящего Административного регламента.</w:t>
      </w:r>
    </w:p>
    <w:p w:rsidR="0033483B" w:rsidRPr="0033483B" w:rsidRDefault="0033483B" w:rsidP="0033483B">
      <w:pPr>
        <w:ind w:firstLine="709"/>
        <w:rPr>
          <w:i/>
          <w:sz w:val="28"/>
          <w:szCs w:val="28"/>
        </w:rPr>
      </w:pPr>
      <w:r w:rsidRPr="0033483B">
        <w:rPr>
          <w:i/>
          <w:sz w:val="28"/>
          <w:szCs w:val="28"/>
        </w:rPr>
        <w:t>Перечень и описание административных процедур предоставления Муниципальной услуги</w:t>
      </w:r>
    </w:p>
    <w:p w:rsidR="0033483B" w:rsidRPr="0033483B" w:rsidRDefault="0033483B" w:rsidP="0033483B">
      <w:pPr>
        <w:ind w:firstLine="709"/>
        <w:jc w:val="both"/>
        <w:rPr>
          <w:sz w:val="28"/>
          <w:szCs w:val="28"/>
        </w:rPr>
      </w:pPr>
      <w:r w:rsidRPr="0033483B">
        <w:rPr>
          <w:sz w:val="28"/>
          <w:szCs w:val="28"/>
        </w:rPr>
        <w:t>19.3. Прием и регистрация заявления и документов, необходимых для предоставления Муниципальной услуги.</w:t>
      </w:r>
    </w:p>
    <w:p w:rsidR="0033483B" w:rsidRPr="0033483B" w:rsidRDefault="0033483B" w:rsidP="0033483B">
      <w:pPr>
        <w:ind w:firstLine="709"/>
        <w:jc w:val="both"/>
        <w:rPr>
          <w:sz w:val="28"/>
          <w:szCs w:val="28"/>
        </w:rPr>
      </w:pPr>
      <w:r w:rsidRPr="0033483B">
        <w:rPr>
          <w:sz w:val="28"/>
          <w:szCs w:val="28"/>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33483B" w:rsidRPr="0033483B" w:rsidRDefault="0033483B" w:rsidP="0033483B">
      <w:pPr>
        <w:ind w:firstLine="709"/>
        <w:jc w:val="both"/>
        <w:rPr>
          <w:sz w:val="28"/>
          <w:szCs w:val="28"/>
        </w:rPr>
      </w:pPr>
      <w:r w:rsidRPr="0033483B">
        <w:rPr>
          <w:sz w:val="28"/>
          <w:szCs w:val="28"/>
        </w:rPr>
        <w:lastRenderedPageBreak/>
        <w:t>К заявлению должны быть приложены документы, указанные в пункте 9 настоящего Административного регламента.</w:t>
      </w:r>
    </w:p>
    <w:p w:rsidR="0033483B" w:rsidRPr="0033483B" w:rsidRDefault="0033483B" w:rsidP="0033483B">
      <w:pPr>
        <w:ind w:firstLine="709"/>
        <w:jc w:val="both"/>
        <w:rPr>
          <w:sz w:val="28"/>
          <w:szCs w:val="28"/>
        </w:rPr>
      </w:pPr>
      <w:r w:rsidRPr="0033483B">
        <w:rPr>
          <w:sz w:val="28"/>
          <w:szCs w:val="28"/>
        </w:rPr>
        <w:t>При личном обращении Заявителя или уполномоченного представителя в Администрацию либо в МФЦ должностное лицо, уполномоченное на прием документов:</w:t>
      </w:r>
    </w:p>
    <w:p w:rsidR="0033483B" w:rsidRPr="0033483B" w:rsidRDefault="0033483B" w:rsidP="0033483B">
      <w:pPr>
        <w:ind w:firstLine="709"/>
        <w:jc w:val="both"/>
        <w:rPr>
          <w:sz w:val="28"/>
          <w:szCs w:val="28"/>
        </w:rPr>
      </w:pPr>
      <w:r w:rsidRPr="0033483B">
        <w:rPr>
          <w:sz w:val="28"/>
          <w:szCs w:val="28"/>
        </w:rPr>
        <w:t>- устанавливает предмет обращения, личность Заявителя;</w:t>
      </w:r>
    </w:p>
    <w:p w:rsidR="0033483B" w:rsidRPr="0033483B" w:rsidRDefault="0033483B" w:rsidP="0033483B">
      <w:pPr>
        <w:ind w:firstLine="709"/>
        <w:jc w:val="both"/>
        <w:rPr>
          <w:sz w:val="28"/>
          <w:szCs w:val="28"/>
        </w:rPr>
      </w:pPr>
      <w:r w:rsidRPr="0033483B">
        <w:rPr>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33483B" w:rsidRPr="0033483B" w:rsidRDefault="0033483B" w:rsidP="0033483B">
      <w:pPr>
        <w:ind w:firstLine="709"/>
        <w:jc w:val="both"/>
        <w:rPr>
          <w:sz w:val="28"/>
          <w:szCs w:val="28"/>
        </w:rPr>
      </w:pPr>
      <w:r w:rsidRPr="0033483B">
        <w:rPr>
          <w:sz w:val="28"/>
          <w:szCs w:val="28"/>
        </w:rPr>
        <w:t>- проверяет соответствие заявления требованиям, установленным в соответствии с настоящим Административным регламентом;</w:t>
      </w:r>
    </w:p>
    <w:p w:rsidR="0033483B" w:rsidRPr="0033483B" w:rsidRDefault="0033483B" w:rsidP="0033483B">
      <w:pPr>
        <w:ind w:firstLine="709"/>
        <w:jc w:val="both"/>
        <w:rPr>
          <w:rFonts w:eastAsia="SimSun"/>
          <w:sz w:val="28"/>
          <w:szCs w:val="28"/>
        </w:rPr>
      </w:pPr>
      <w:r w:rsidRPr="0033483B">
        <w:rPr>
          <w:rFonts w:eastAsia="SimSu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33483B" w:rsidRPr="0033483B" w:rsidRDefault="0033483B" w:rsidP="0033483B">
      <w:pPr>
        <w:ind w:firstLine="709"/>
        <w:jc w:val="both"/>
        <w:rPr>
          <w:sz w:val="28"/>
          <w:szCs w:val="28"/>
        </w:rPr>
      </w:pPr>
      <w:r w:rsidRPr="0033483B">
        <w:rPr>
          <w:sz w:val="28"/>
          <w:szCs w:val="28"/>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33483B" w:rsidRPr="0033483B" w:rsidRDefault="0033483B" w:rsidP="0033483B">
      <w:pPr>
        <w:ind w:firstLine="709"/>
        <w:jc w:val="both"/>
        <w:rPr>
          <w:rFonts w:eastAsia="Calibri"/>
          <w:sz w:val="28"/>
          <w:szCs w:val="28"/>
          <w:lang w:eastAsia="en-US"/>
        </w:rPr>
      </w:pPr>
      <w:r w:rsidRPr="0033483B">
        <w:rPr>
          <w:rFonts w:eastAsia="Calibri"/>
          <w:sz w:val="28"/>
          <w:szCs w:val="28"/>
          <w:lang w:eastAsia="en-US"/>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w:t>
      </w:r>
    </w:p>
    <w:p w:rsidR="0033483B" w:rsidRPr="0033483B" w:rsidRDefault="0033483B" w:rsidP="0033483B">
      <w:pPr>
        <w:ind w:firstLine="709"/>
        <w:jc w:val="both"/>
        <w:rPr>
          <w:sz w:val="28"/>
          <w:szCs w:val="28"/>
        </w:rPr>
      </w:pPr>
      <w:r w:rsidRPr="0033483B">
        <w:rPr>
          <w:sz w:val="28"/>
          <w:szCs w:val="28"/>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33483B" w:rsidRPr="0033483B" w:rsidRDefault="0033483B" w:rsidP="0033483B">
      <w:pPr>
        <w:ind w:firstLine="709"/>
        <w:jc w:val="both"/>
        <w:rPr>
          <w:sz w:val="28"/>
          <w:szCs w:val="28"/>
        </w:rPr>
      </w:pPr>
      <w:r w:rsidRPr="0033483B">
        <w:rPr>
          <w:sz w:val="28"/>
          <w:szCs w:val="28"/>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33483B" w:rsidRPr="0033483B" w:rsidRDefault="0033483B" w:rsidP="0033483B">
      <w:pPr>
        <w:ind w:firstLine="709"/>
        <w:jc w:val="both"/>
        <w:rPr>
          <w:rFonts w:eastAsia="SimSun"/>
          <w:b/>
          <w:sz w:val="28"/>
          <w:szCs w:val="28"/>
          <w:u w:val="single"/>
        </w:rPr>
      </w:pPr>
      <w:r w:rsidRPr="0033483B">
        <w:rPr>
          <w:sz w:val="28"/>
          <w:szCs w:val="28"/>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порядке и сроки, установленные соглашением о взаимодействии.</w:t>
      </w:r>
    </w:p>
    <w:p w:rsidR="0033483B" w:rsidRPr="0033483B" w:rsidRDefault="0033483B" w:rsidP="0033483B">
      <w:pPr>
        <w:ind w:firstLine="709"/>
        <w:jc w:val="both"/>
        <w:rPr>
          <w:rFonts w:eastAsia="Calibri"/>
          <w:sz w:val="28"/>
          <w:szCs w:val="28"/>
        </w:rPr>
      </w:pPr>
      <w:r w:rsidRPr="0033483B">
        <w:rPr>
          <w:sz w:val="28"/>
          <w:szCs w:val="28"/>
        </w:rPr>
        <w:t xml:space="preserve">При поступлении заявления в форме электронного документа и комплекта электронных документов </w:t>
      </w:r>
      <w:r w:rsidRPr="0033483B">
        <w:rPr>
          <w:rFonts w:eastAsia="Calibri"/>
          <w:sz w:val="28"/>
          <w:szCs w:val="28"/>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33483B" w:rsidRPr="0033483B" w:rsidRDefault="0033483B" w:rsidP="0033483B">
      <w:pPr>
        <w:ind w:firstLine="709"/>
        <w:jc w:val="both"/>
        <w:rPr>
          <w:sz w:val="28"/>
          <w:szCs w:val="28"/>
        </w:rPr>
      </w:pPr>
      <w:r w:rsidRPr="0033483B">
        <w:rPr>
          <w:sz w:val="28"/>
          <w:szCs w:val="28"/>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33483B" w:rsidRPr="0033483B" w:rsidRDefault="0033483B" w:rsidP="0033483B">
      <w:pPr>
        <w:ind w:firstLine="709"/>
        <w:jc w:val="both"/>
        <w:rPr>
          <w:sz w:val="28"/>
          <w:szCs w:val="28"/>
        </w:rPr>
      </w:pPr>
      <w:r w:rsidRPr="0033483B">
        <w:rPr>
          <w:sz w:val="28"/>
          <w:szCs w:val="28"/>
        </w:rPr>
        <w:lastRenderedPageBreak/>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33483B" w:rsidRPr="0033483B" w:rsidRDefault="0033483B" w:rsidP="0033483B">
      <w:pPr>
        <w:ind w:firstLine="709"/>
        <w:jc w:val="both"/>
        <w:rPr>
          <w:rFonts w:eastAsia="SimSun"/>
          <w:sz w:val="28"/>
          <w:szCs w:val="28"/>
        </w:rPr>
      </w:pPr>
      <w:r w:rsidRPr="0033483B">
        <w:rPr>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33483B">
        <w:rPr>
          <w:rFonts w:eastAsia="SimSun"/>
          <w:sz w:val="28"/>
          <w:szCs w:val="28"/>
        </w:rPr>
        <w:t>.</w:t>
      </w:r>
    </w:p>
    <w:p w:rsidR="0033483B" w:rsidRPr="0033483B" w:rsidRDefault="0033483B" w:rsidP="0033483B">
      <w:pPr>
        <w:ind w:firstLine="709"/>
        <w:jc w:val="both"/>
        <w:rPr>
          <w:sz w:val="28"/>
          <w:szCs w:val="28"/>
        </w:rPr>
      </w:pPr>
      <w:r w:rsidRPr="0033483B">
        <w:rPr>
          <w:rFonts w:eastAsia="SimSun"/>
          <w:sz w:val="28"/>
          <w:szCs w:val="28"/>
        </w:rPr>
        <w:t xml:space="preserve">19.4. </w:t>
      </w:r>
      <w:r w:rsidRPr="0033483B">
        <w:rPr>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33483B" w:rsidRPr="0033483B" w:rsidRDefault="0033483B" w:rsidP="0033483B">
      <w:pPr>
        <w:tabs>
          <w:tab w:val="left" w:pos="1123"/>
        </w:tabs>
        <w:ind w:firstLine="567"/>
        <w:jc w:val="both"/>
        <w:rPr>
          <w:sz w:val="28"/>
          <w:szCs w:val="28"/>
          <w:lang w:eastAsia="en-US"/>
        </w:rPr>
      </w:pPr>
      <w:r w:rsidRPr="0033483B">
        <w:rPr>
          <w:sz w:val="28"/>
          <w:szCs w:val="28"/>
          <w:lang w:eastAsia="en-US"/>
        </w:rPr>
        <w:t>Должностное лицо Администрации, ответственное за предоставление Муниципальной услуги (далее - 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33483B" w:rsidRPr="0033483B" w:rsidRDefault="0033483B" w:rsidP="0033483B">
      <w:pPr>
        <w:ind w:firstLine="709"/>
        <w:jc w:val="both"/>
        <w:rPr>
          <w:rFonts w:eastAsia="SimSun"/>
          <w:sz w:val="28"/>
          <w:szCs w:val="28"/>
        </w:rPr>
      </w:pPr>
      <w:r w:rsidRPr="0033483B">
        <w:rPr>
          <w:sz w:val="28"/>
          <w:szCs w:val="28"/>
        </w:rPr>
        <w:t xml:space="preserve">Специалист </w:t>
      </w:r>
      <w:r w:rsidRPr="0033483B">
        <w:rPr>
          <w:rFonts w:eastAsia="SimSun"/>
          <w:sz w:val="28"/>
          <w:szCs w:val="28"/>
        </w:rPr>
        <w:t>в рамках межведомственного информационного взаимодействия запрашивает:</w:t>
      </w:r>
    </w:p>
    <w:p w:rsidR="0033483B" w:rsidRPr="0033483B" w:rsidRDefault="0033483B" w:rsidP="0033483B">
      <w:pPr>
        <w:ind w:firstLine="709"/>
        <w:jc w:val="both"/>
        <w:rPr>
          <w:rFonts w:eastAsia="SimSun"/>
          <w:sz w:val="28"/>
          <w:szCs w:val="28"/>
        </w:rPr>
      </w:pPr>
      <w:r w:rsidRPr="0033483B">
        <w:rPr>
          <w:rFonts w:eastAsia="SimSun"/>
          <w:sz w:val="28"/>
          <w:szCs w:val="28"/>
        </w:rPr>
        <w:t>а) в Управлении Федеральной службы государственной регистрации, кадастра и картографии по Воронежской области:</w:t>
      </w:r>
    </w:p>
    <w:p w:rsidR="0033483B" w:rsidRPr="0033483B" w:rsidRDefault="0033483B" w:rsidP="0033483B">
      <w:pPr>
        <w:ind w:firstLine="709"/>
        <w:jc w:val="both"/>
        <w:rPr>
          <w:rFonts w:eastAsia="SimSun"/>
          <w:sz w:val="28"/>
          <w:szCs w:val="28"/>
        </w:rPr>
      </w:pPr>
      <w:r w:rsidRPr="0033483B">
        <w:rPr>
          <w:rFonts w:eastAsia="SimSun"/>
          <w:sz w:val="28"/>
          <w:szCs w:val="28"/>
        </w:rPr>
        <w:t xml:space="preserve">- выписку из Единого государственного реестра недвижимости о зарегистрированных правах на </w:t>
      </w:r>
      <w:r w:rsidRPr="0033483B">
        <w:rPr>
          <w:sz w:val="28"/>
          <w:szCs w:val="28"/>
        </w:rPr>
        <w:t>земельный участок, на котором планируется проведение земляных работ</w:t>
      </w:r>
      <w:r w:rsidRPr="0033483B">
        <w:rPr>
          <w:rFonts w:eastAsia="SimSun"/>
          <w:sz w:val="28"/>
          <w:szCs w:val="28"/>
        </w:rPr>
        <w:t>;</w:t>
      </w:r>
    </w:p>
    <w:p w:rsidR="0033483B" w:rsidRPr="0033483B" w:rsidRDefault="0033483B" w:rsidP="0033483B">
      <w:pPr>
        <w:ind w:firstLine="709"/>
        <w:jc w:val="both"/>
        <w:rPr>
          <w:rFonts w:eastAsia="SimSun"/>
          <w:sz w:val="28"/>
          <w:szCs w:val="28"/>
        </w:rPr>
      </w:pPr>
      <w:r w:rsidRPr="0033483B">
        <w:rPr>
          <w:rFonts w:eastAsia="SimSun"/>
          <w:sz w:val="28"/>
          <w:szCs w:val="28"/>
        </w:rPr>
        <w:t>б) в Управлении Федеральной налоговой службы по Воронежской области:</w:t>
      </w:r>
    </w:p>
    <w:p w:rsidR="0033483B" w:rsidRPr="0033483B" w:rsidRDefault="0033483B" w:rsidP="0033483B">
      <w:pPr>
        <w:ind w:firstLine="709"/>
        <w:jc w:val="both"/>
        <w:rPr>
          <w:rFonts w:eastAsia="SimSun"/>
          <w:sz w:val="28"/>
          <w:szCs w:val="28"/>
        </w:rPr>
      </w:pPr>
      <w:r w:rsidRPr="0033483B">
        <w:rPr>
          <w:rFonts w:eastAsia="SimSu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33483B" w:rsidRPr="0033483B" w:rsidRDefault="0033483B" w:rsidP="0033483B">
      <w:pPr>
        <w:ind w:firstLine="709"/>
        <w:jc w:val="both"/>
        <w:rPr>
          <w:rFonts w:eastAsia="SimSun"/>
          <w:sz w:val="28"/>
          <w:szCs w:val="28"/>
        </w:rPr>
      </w:pPr>
      <w:r w:rsidRPr="0033483B">
        <w:rPr>
          <w:rFonts w:eastAsia="SimSu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p>
    <w:p w:rsidR="0033483B" w:rsidRPr="0033483B" w:rsidRDefault="0033483B" w:rsidP="0033483B">
      <w:pPr>
        <w:ind w:firstLine="709"/>
        <w:jc w:val="both"/>
        <w:rPr>
          <w:rFonts w:eastAsia="Calibri"/>
          <w:sz w:val="28"/>
          <w:szCs w:val="28"/>
        </w:rPr>
      </w:pPr>
      <w:r w:rsidRPr="0033483B">
        <w:rPr>
          <w:sz w:val="28"/>
          <w:szCs w:val="28"/>
        </w:rPr>
        <w:t xml:space="preserve">в) </w:t>
      </w:r>
      <w:r w:rsidRPr="0033483B">
        <w:rPr>
          <w:rFonts w:eastAsia="Calibri"/>
          <w:sz w:val="28"/>
          <w:szCs w:val="28"/>
        </w:rPr>
        <w:t>направляет запрос на</w:t>
      </w:r>
      <w:r w:rsidRPr="0033483B">
        <w:rPr>
          <w:sz w:val="28"/>
          <w:szCs w:val="28"/>
        </w:rPr>
        <w:t xml:space="preserve"> </w:t>
      </w:r>
      <w:r w:rsidRPr="0033483B">
        <w:rPr>
          <w:rFonts w:eastAsia="Calibri"/>
          <w:sz w:val="28"/>
          <w:szCs w:val="28"/>
        </w:rPr>
        <w:t>согласование схемы движения транспорта и пешеходов с ОГИБДД УМВД России по Терновскому муниципальному району</w:t>
      </w:r>
      <w:r w:rsidRPr="0033483B">
        <w:rPr>
          <w:rFonts w:eastAsia="SimSun"/>
          <w:sz w:val="28"/>
          <w:szCs w:val="28"/>
        </w:rPr>
        <w:t xml:space="preserve"> </w:t>
      </w:r>
      <w:r w:rsidRPr="0033483B">
        <w:rPr>
          <w:rFonts w:eastAsia="Calibri"/>
          <w:sz w:val="28"/>
          <w:szCs w:val="28"/>
        </w:rPr>
        <w:t>Воронежской области.</w:t>
      </w:r>
    </w:p>
    <w:p w:rsidR="0033483B" w:rsidRPr="0033483B" w:rsidRDefault="0033483B" w:rsidP="0033483B">
      <w:pPr>
        <w:ind w:firstLine="709"/>
        <w:jc w:val="both"/>
        <w:rPr>
          <w:rFonts w:eastAsia="Calibri"/>
          <w:sz w:val="28"/>
          <w:szCs w:val="28"/>
        </w:rPr>
      </w:pPr>
      <w:r w:rsidRPr="0033483B">
        <w:rPr>
          <w:rFonts w:eastAsia="Calibri"/>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33483B" w:rsidRPr="0033483B" w:rsidRDefault="0033483B" w:rsidP="0033483B">
      <w:pPr>
        <w:tabs>
          <w:tab w:val="left" w:pos="0"/>
        </w:tabs>
        <w:ind w:firstLine="567"/>
        <w:contextualSpacing/>
        <w:jc w:val="both"/>
        <w:rPr>
          <w:rFonts w:eastAsia="Calibri"/>
          <w:sz w:val="28"/>
          <w:szCs w:val="28"/>
          <w:lang w:eastAsia="en-US"/>
        </w:rPr>
      </w:pPr>
      <w:r w:rsidRPr="0033483B">
        <w:rPr>
          <w:rFonts w:eastAsia="Calibri"/>
          <w:sz w:val="28"/>
          <w:szCs w:val="28"/>
          <w:lang w:eastAsia="en-US"/>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33483B" w:rsidRPr="0033483B" w:rsidRDefault="0033483B" w:rsidP="0033483B">
      <w:pPr>
        <w:tabs>
          <w:tab w:val="left" w:pos="0"/>
        </w:tabs>
        <w:ind w:firstLine="709"/>
        <w:jc w:val="both"/>
        <w:rPr>
          <w:sz w:val="28"/>
          <w:szCs w:val="28"/>
        </w:rPr>
      </w:pPr>
      <w:r w:rsidRPr="0033483B">
        <w:rPr>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33483B" w:rsidRPr="0033483B" w:rsidRDefault="0033483B" w:rsidP="0033483B">
      <w:pPr>
        <w:tabs>
          <w:tab w:val="left" w:pos="0"/>
        </w:tabs>
        <w:ind w:firstLine="709"/>
        <w:jc w:val="both"/>
        <w:rPr>
          <w:sz w:val="28"/>
          <w:szCs w:val="28"/>
        </w:rPr>
      </w:pPr>
      <w:r w:rsidRPr="0033483B">
        <w:rPr>
          <w:sz w:val="28"/>
          <w:szCs w:val="28"/>
        </w:rPr>
        <w:lastRenderedPageBreak/>
        <w:t xml:space="preserve">Межведомственный запрос формируется в соответствии с требованиями Федерального </w:t>
      </w:r>
      <w:hyperlink r:id="rId274" w:history="1">
        <w:r w:rsidRPr="0033483B">
          <w:rPr>
            <w:sz w:val="28"/>
            <w:szCs w:val="28"/>
          </w:rPr>
          <w:t>закона</w:t>
        </w:r>
      </w:hyperlink>
      <w:r w:rsidRPr="0033483B">
        <w:rPr>
          <w:sz w:val="28"/>
          <w:szCs w:val="28"/>
        </w:rPr>
        <w:t xml:space="preserve"> от 27 июля 2010 года № 210-ФЗ и должен содержать следующие сведения: </w:t>
      </w:r>
    </w:p>
    <w:p w:rsidR="0033483B" w:rsidRPr="0033483B" w:rsidRDefault="0033483B" w:rsidP="0033483B">
      <w:pPr>
        <w:tabs>
          <w:tab w:val="left" w:pos="0"/>
        </w:tabs>
        <w:ind w:firstLine="709"/>
        <w:jc w:val="both"/>
        <w:rPr>
          <w:sz w:val="28"/>
          <w:szCs w:val="28"/>
        </w:rPr>
      </w:pPr>
      <w:r w:rsidRPr="0033483B">
        <w:rPr>
          <w:sz w:val="28"/>
          <w:szCs w:val="28"/>
        </w:rPr>
        <w:t xml:space="preserve">- наименование органа, направляющего межведомственный запрос; </w:t>
      </w:r>
    </w:p>
    <w:p w:rsidR="0033483B" w:rsidRPr="0033483B" w:rsidRDefault="0033483B" w:rsidP="0033483B">
      <w:pPr>
        <w:tabs>
          <w:tab w:val="left" w:pos="0"/>
        </w:tabs>
        <w:ind w:firstLine="709"/>
        <w:jc w:val="both"/>
        <w:rPr>
          <w:sz w:val="28"/>
          <w:szCs w:val="28"/>
        </w:rPr>
      </w:pPr>
      <w:r w:rsidRPr="0033483B">
        <w:rPr>
          <w:sz w:val="28"/>
          <w:szCs w:val="28"/>
        </w:rPr>
        <w:t xml:space="preserve">- наименование органа или организации, в адрес которых направляется межведомственный запрос; </w:t>
      </w:r>
    </w:p>
    <w:p w:rsidR="0033483B" w:rsidRPr="0033483B" w:rsidRDefault="0033483B" w:rsidP="0033483B">
      <w:pPr>
        <w:tabs>
          <w:tab w:val="left" w:pos="0"/>
        </w:tabs>
        <w:ind w:firstLine="709"/>
        <w:jc w:val="both"/>
        <w:rPr>
          <w:sz w:val="28"/>
          <w:szCs w:val="28"/>
        </w:rPr>
      </w:pPr>
      <w:r w:rsidRPr="0033483B">
        <w:rPr>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33483B" w:rsidRPr="0033483B" w:rsidRDefault="0033483B" w:rsidP="0033483B">
      <w:pPr>
        <w:tabs>
          <w:tab w:val="left" w:pos="0"/>
        </w:tabs>
        <w:ind w:firstLine="709"/>
        <w:jc w:val="both"/>
        <w:rPr>
          <w:sz w:val="28"/>
          <w:szCs w:val="28"/>
        </w:rPr>
      </w:pPr>
      <w:r w:rsidRPr="0033483B">
        <w:rPr>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33483B" w:rsidRPr="0033483B" w:rsidRDefault="0033483B" w:rsidP="0033483B">
      <w:pPr>
        <w:tabs>
          <w:tab w:val="left" w:pos="0"/>
        </w:tabs>
        <w:ind w:firstLine="709"/>
        <w:jc w:val="both"/>
        <w:rPr>
          <w:sz w:val="28"/>
          <w:szCs w:val="28"/>
        </w:rPr>
      </w:pPr>
      <w:r w:rsidRPr="0033483B">
        <w:rPr>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33483B" w:rsidRPr="0033483B" w:rsidRDefault="0033483B" w:rsidP="0033483B">
      <w:pPr>
        <w:tabs>
          <w:tab w:val="left" w:pos="0"/>
        </w:tabs>
        <w:ind w:firstLine="709"/>
        <w:jc w:val="both"/>
        <w:rPr>
          <w:sz w:val="28"/>
          <w:szCs w:val="28"/>
        </w:rPr>
      </w:pPr>
      <w:r w:rsidRPr="0033483B">
        <w:rPr>
          <w:sz w:val="28"/>
          <w:szCs w:val="28"/>
        </w:rPr>
        <w:t xml:space="preserve">- контактная информация для направления ответа на межведомственный запрос; </w:t>
      </w:r>
    </w:p>
    <w:p w:rsidR="0033483B" w:rsidRPr="0033483B" w:rsidRDefault="0033483B" w:rsidP="0033483B">
      <w:pPr>
        <w:tabs>
          <w:tab w:val="left" w:pos="0"/>
        </w:tabs>
        <w:ind w:firstLine="709"/>
        <w:jc w:val="both"/>
        <w:rPr>
          <w:sz w:val="28"/>
          <w:szCs w:val="28"/>
        </w:rPr>
      </w:pPr>
      <w:r w:rsidRPr="0033483B">
        <w:rPr>
          <w:sz w:val="28"/>
          <w:szCs w:val="28"/>
        </w:rPr>
        <w:t xml:space="preserve">- дата направления межведомственного запроса; </w:t>
      </w:r>
    </w:p>
    <w:p w:rsidR="0033483B" w:rsidRPr="0033483B" w:rsidRDefault="0033483B" w:rsidP="0033483B">
      <w:pPr>
        <w:tabs>
          <w:tab w:val="left" w:pos="0"/>
        </w:tabs>
        <w:ind w:firstLine="709"/>
        <w:jc w:val="both"/>
        <w:rPr>
          <w:sz w:val="28"/>
          <w:szCs w:val="28"/>
        </w:rPr>
      </w:pPr>
      <w:r w:rsidRPr="0033483B">
        <w:rPr>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33483B" w:rsidRPr="0033483B" w:rsidRDefault="0033483B" w:rsidP="0033483B">
      <w:pPr>
        <w:tabs>
          <w:tab w:val="left" w:pos="0"/>
        </w:tabs>
        <w:ind w:firstLine="709"/>
        <w:jc w:val="both"/>
        <w:rPr>
          <w:sz w:val="28"/>
          <w:szCs w:val="28"/>
        </w:rPr>
      </w:pPr>
      <w:r w:rsidRPr="0033483B">
        <w:rPr>
          <w:sz w:val="28"/>
          <w:szCs w:val="28"/>
        </w:rPr>
        <w:t xml:space="preserve">- информация о факте получения согласия на обработку персональных данных. </w:t>
      </w:r>
    </w:p>
    <w:p w:rsidR="0033483B" w:rsidRPr="0033483B" w:rsidRDefault="0033483B" w:rsidP="0033483B">
      <w:pPr>
        <w:tabs>
          <w:tab w:val="left" w:pos="0"/>
        </w:tabs>
        <w:ind w:firstLine="709"/>
        <w:contextualSpacing/>
        <w:jc w:val="both"/>
        <w:rPr>
          <w:rFonts w:eastAsia="Calibri"/>
          <w:sz w:val="28"/>
          <w:szCs w:val="28"/>
          <w:lang w:eastAsia="en-US"/>
        </w:rPr>
      </w:pPr>
      <w:r w:rsidRPr="0033483B">
        <w:rPr>
          <w:rFonts w:eastAsia="Calibri"/>
          <w:sz w:val="28"/>
          <w:szCs w:val="28"/>
          <w:lang w:eastAsia="en-US"/>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33483B" w:rsidRPr="0033483B" w:rsidRDefault="0033483B" w:rsidP="0033483B">
      <w:pPr>
        <w:tabs>
          <w:tab w:val="left" w:pos="0"/>
        </w:tabs>
        <w:ind w:firstLine="709"/>
        <w:jc w:val="both"/>
        <w:rPr>
          <w:sz w:val="28"/>
          <w:szCs w:val="28"/>
        </w:rPr>
      </w:pPr>
      <w:r w:rsidRPr="0033483B">
        <w:rPr>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33483B" w:rsidRPr="0033483B" w:rsidRDefault="0033483B" w:rsidP="0033483B">
      <w:pPr>
        <w:ind w:firstLine="709"/>
        <w:jc w:val="both"/>
        <w:rPr>
          <w:rFonts w:eastAsia="Calibri"/>
          <w:sz w:val="28"/>
          <w:szCs w:val="28"/>
        </w:rPr>
      </w:pPr>
      <w:r w:rsidRPr="0033483B">
        <w:rPr>
          <w:sz w:val="28"/>
          <w:szCs w:val="28"/>
        </w:rPr>
        <w:t>Документы, полученные в результате межведомственного взаимодействия, приобщаются к документам, представленным Заявителем.</w:t>
      </w:r>
    </w:p>
    <w:p w:rsidR="0033483B" w:rsidRPr="0033483B" w:rsidRDefault="0033483B" w:rsidP="0033483B">
      <w:pPr>
        <w:ind w:firstLine="709"/>
        <w:jc w:val="both"/>
        <w:rPr>
          <w:rFonts w:eastAsia="SimSun"/>
          <w:sz w:val="28"/>
          <w:szCs w:val="28"/>
        </w:rPr>
      </w:pPr>
      <w:r w:rsidRPr="0033483B">
        <w:rPr>
          <w:rFonts w:eastAsia="SimSun"/>
          <w:sz w:val="28"/>
          <w:szCs w:val="28"/>
        </w:rPr>
        <w:t xml:space="preserve">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w:t>
      </w:r>
      <w:r w:rsidRPr="0033483B">
        <w:rPr>
          <w:rFonts w:eastAsia="SimSun"/>
          <w:sz w:val="28"/>
          <w:szCs w:val="28"/>
        </w:rPr>
        <w:lastRenderedPageBreak/>
        <w:t>Муниципальной услуги, на предмет наличия или отсутствия оснований, указанных в пункте 12 настоящего Административного регламента.</w:t>
      </w:r>
    </w:p>
    <w:p w:rsidR="0033483B" w:rsidRPr="0033483B" w:rsidRDefault="0033483B" w:rsidP="0033483B">
      <w:pPr>
        <w:ind w:firstLine="709"/>
        <w:jc w:val="both"/>
        <w:rPr>
          <w:rFonts w:eastAsia="SimSun"/>
          <w:sz w:val="28"/>
          <w:szCs w:val="28"/>
        </w:rPr>
      </w:pPr>
      <w:r w:rsidRPr="0033483B">
        <w:rPr>
          <w:sz w:val="28"/>
          <w:szCs w:val="28"/>
        </w:rPr>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275" w:history="1">
        <w:r w:rsidRPr="0033483B">
          <w:rPr>
            <w:sz w:val="28"/>
            <w:szCs w:val="28"/>
          </w:rPr>
          <w:t>статьей 11</w:t>
        </w:r>
      </w:hyperlink>
      <w:r w:rsidRPr="0033483B">
        <w:rPr>
          <w:sz w:val="28"/>
          <w:szCs w:val="28"/>
        </w:rPr>
        <w:t xml:space="preserve"> указанного Федерального закона.</w:t>
      </w:r>
    </w:p>
    <w:p w:rsidR="0033483B" w:rsidRPr="0033483B" w:rsidRDefault="0033483B" w:rsidP="0033483B">
      <w:pPr>
        <w:ind w:firstLine="709"/>
        <w:jc w:val="both"/>
        <w:rPr>
          <w:sz w:val="28"/>
          <w:szCs w:val="28"/>
        </w:rPr>
      </w:pPr>
      <w:r w:rsidRPr="0033483B">
        <w:rPr>
          <w:sz w:val="28"/>
          <w:szCs w:val="28"/>
        </w:rPr>
        <w:t>19.5. Принятие решения о предоставлении (об отказе в предоставлении) Муниципальной услуги.</w:t>
      </w:r>
    </w:p>
    <w:p w:rsidR="0033483B" w:rsidRPr="0033483B" w:rsidRDefault="0033483B" w:rsidP="0033483B">
      <w:pPr>
        <w:ind w:firstLine="709"/>
        <w:jc w:val="both"/>
        <w:rPr>
          <w:sz w:val="28"/>
          <w:szCs w:val="28"/>
        </w:rPr>
      </w:pPr>
      <w:r w:rsidRPr="0033483B">
        <w:rPr>
          <w:sz w:val="28"/>
          <w:szCs w:val="28"/>
        </w:rPr>
        <w:t xml:space="preserve">При представлении Заявителем необходимых документов в соответствии с пунктом 9 и отсутствии </w:t>
      </w:r>
      <w:r w:rsidRPr="0033483B">
        <w:rPr>
          <w:rFonts w:eastAsia="SimSun"/>
          <w:sz w:val="28"/>
          <w:szCs w:val="28"/>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33483B">
        <w:rPr>
          <w:sz w:val="28"/>
          <w:szCs w:val="28"/>
        </w:rPr>
        <w:t>разрешения на осуществление земляных работ по форме согласно Приложению № 1 к настоящему Административному регламенту.</w:t>
      </w:r>
    </w:p>
    <w:p w:rsidR="0033483B" w:rsidRPr="0033483B" w:rsidRDefault="0033483B" w:rsidP="0033483B">
      <w:pPr>
        <w:ind w:firstLine="709"/>
        <w:jc w:val="both"/>
        <w:rPr>
          <w:sz w:val="28"/>
          <w:szCs w:val="28"/>
        </w:rPr>
      </w:pPr>
      <w:r w:rsidRPr="0033483B">
        <w:rPr>
          <w:sz w:val="28"/>
          <w:szCs w:val="28"/>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33483B" w:rsidRPr="0033483B" w:rsidRDefault="0033483B" w:rsidP="0033483B">
      <w:pPr>
        <w:ind w:firstLine="709"/>
        <w:jc w:val="both"/>
        <w:rPr>
          <w:sz w:val="28"/>
          <w:szCs w:val="28"/>
        </w:rPr>
      </w:pPr>
      <w:r w:rsidRPr="0033483B">
        <w:rPr>
          <w:sz w:val="28"/>
          <w:szCs w:val="28"/>
        </w:rPr>
        <w:t>Подготовленный</w:t>
      </w:r>
      <w:r w:rsidRPr="0033483B">
        <w:rPr>
          <w:rFonts w:eastAsia="SimSun"/>
          <w:sz w:val="28"/>
          <w:szCs w:val="28"/>
        </w:rPr>
        <w:t xml:space="preserve"> специалистом проект </w:t>
      </w:r>
      <w:r w:rsidRPr="0033483B">
        <w:rPr>
          <w:sz w:val="28"/>
          <w:szCs w:val="28"/>
        </w:rPr>
        <w:t>Решения о предоставлении разрешения на осуществление земляных работ либо об отказе в его предоставлении передается на подпись главе Народненского сельского поселения Терновского муниципального района Воронежской области.</w:t>
      </w:r>
    </w:p>
    <w:p w:rsidR="0033483B" w:rsidRPr="0033483B" w:rsidRDefault="0033483B" w:rsidP="0033483B">
      <w:pPr>
        <w:tabs>
          <w:tab w:val="left" w:pos="1123"/>
        </w:tabs>
        <w:ind w:firstLine="567"/>
        <w:jc w:val="both"/>
        <w:rPr>
          <w:sz w:val="28"/>
          <w:szCs w:val="28"/>
          <w:lang w:eastAsia="en-US"/>
        </w:rPr>
      </w:pPr>
      <w:r w:rsidRPr="0033483B">
        <w:rPr>
          <w:sz w:val="28"/>
          <w:szCs w:val="28"/>
          <w:lang w:eastAsia="en-US"/>
        </w:rPr>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rsidR="0033483B" w:rsidRPr="0033483B" w:rsidRDefault="0033483B" w:rsidP="0033483B">
      <w:pPr>
        <w:ind w:firstLine="709"/>
        <w:jc w:val="both"/>
        <w:rPr>
          <w:sz w:val="28"/>
          <w:szCs w:val="28"/>
        </w:rPr>
      </w:pPr>
      <w:r w:rsidRPr="0033483B">
        <w:rPr>
          <w:rFonts w:eastAsia="SimSun"/>
          <w:sz w:val="28"/>
          <w:szCs w:val="28"/>
        </w:rPr>
        <w:t>Решение</w:t>
      </w:r>
      <w:r w:rsidRPr="0033483B">
        <w:rPr>
          <w:sz w:val="28"/>
          <w:szCs w:val="28"/>
        </w:rPr>
        <w:t xml:space="preserve"> о предоставлении Муниципальной услуги подлежит регистрации не позднее одного рабочего дня со дня его подписания.</w:t>
      </w:r>
    </w:p>
    <w:p w:rsidR="0033483B" w:rsidRPr="0033483B" w:rsidRDefault="0033483B" w:rsidP="0033483B">
      <w:pPr>
        <w:ind w:firstLine="709"/>
        <w:jc w:val="both"/>
        <w:rPr>
          <w:sz w:val="28"/>
          <w:szCs w:val="28"/>
        </w:rPr>
      </w:pPr>
      <w:r w:rsidRPr="0033483B">
        <w:rPr>
          <w:sz w:val="28"/>
          <w:szCs w:val="28"/>
        </w:rPr>
        <w:t>19.6. Выдача (направление) результата предоставления Муниципальной услуги Заявителю.</w:t>
      </w:r>
    </w:p>
    <w:p w:rsidR="0033483B" w:rsidRPr="0033483B" w:rsidRDefault="0033483B" w:rsidP="0033483B">
      <w:pPr>
        <w:ind w:firstLine="709"/>
        <w:jc w:val="both"/>
        <w:rPr>
          <w:sz w:val="28"/>
          <w:szCs w:val="28"/>
        </w:rPr>
      </w:pPr>
      <w:r w:rsidRPr="0033483B">
        <w:rPr>
          <w:sz w:val="28"/>
          <w:szCs w:val="28"/>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33483B" w:rsidRPr="0033483B" w:rsidRDefault="0033483B" w:rsidP="0033483B">
      <w:pPr>
        <w:ind w:firstLine="709"/>
        <w:jc w:val="both"/>
        <w:rPr>
          <w:sz w:val="28"/>
          <w:szCs w:val="28"/>
        </w:rPr>
      </w:pPr>
      <w:r w:rsidRPr="0033483B">
        <w:rPr>
          <w:sz w:val="28"/>
          <w:szCs w:val="28"/>
        </w:rPr>
        <w:lastRenderedPageBreak/>
        <w:t>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w:t>
      </w:r>
    </w:p>
    <w:p w:rsidR="0033483B" w:rsidRPr="0033483B" w:rsidRDefault="0033483B" w:rsidP="0033483B">
      <w:pPr>
        <w:ind w:firstLine="567"/>
        <w:jc w:val="both"/>
        <w:rPr>
          <w:sz w:val="28"/>
          <w:szCs w:val="28"/>
        </w:rPr>
      </w:pPr>
      <w:r w:rsidRPr="0033483B">
        <w:rPr>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33483B" w:rsidRPr="0033483B" w:rsidRDefault="0033483B" w:rsidP="0033483B">
      <w:pPr>
        <w:ind w:firstLine="567"/>
        <w:jc w:val="both"/>
        <w:rPr>
          <w:sz w:val="28"/>
          <w:szCs w:val="28"/>
        </w:rPr>
      </w:pPr>
      <w:r w:rsidRPr="0033483B">
        <w:rPr>
          <w:rFonts w:eastAsia="SimSu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33483B" w:rsidRPr="0033483B" w:rsidRDefault="0033483B" w:rsidP="0033483B">
      <w:pPr>
        <w:ind w:firstLine="567"/>
        <w:jc w:val="both"/>
        <w:rPr>
          <w:sz w:val="28"/>
          <w:szCs w:val="28"/>
        </w:rPr>
      </w:pPr>
      <w:r w:rsidRPr="0033483B">
        <w:rPr>
          <w:rFonts w:eastAsia="SimSun"/>
          <w:sz w:val="28"/>
          <w:szCs w:val="28"/>
        </w:rPr>
        <w:t xml:space="preserve">Истребование дополнительных сведений у Заявителя не предусмотрено. </w:t>
      </w:r>
    </w:p>
    <w:p w:rsidR="0033483B" w:rsidRPr="0033483B" w:rsidRDefault="0033483B" w:rsidP="0033483B">
      <w:pPr>
        <w:tabs>
          <w:tab w:val="left" w:pos="1123"/>
        </w:tabs>
        <w:ind w:firstLine="567"/>
        <w:jc w:val="both"/>
        <w:rPr>
          <w:sz w:val="28"/>
          <w:szCs w:val="28"/>
          <w:lang w:eastAsia="en-US"/>
        </w:rPr>
      </w:pPr>
    </w:p>
    <w:p w:rsidR="0033483B" w:rsidRPr="0033483B" w:rsidRDefault="0033483B" w:rsidP="0033483B">
      <w:pPr>
        <w:rPr>
          <w:i/>
          <w:sz w:val="28"/>
          <w:szCs w:val="28"/>
        </w:rPr>
      </w:pPr>
      <w:r w:rsidRPr="0033483B">
        <w:rPr>
          <w:i/>
          <w:sz w:val="28"/>
          <w:szCs w:val="28"/>
        </w:rPr>
        <w:t xml:space="preserve">Вариант 2. </w:t>
      </w:r>
      <w:r w:rsidRPr="0033483B">
        <w:rPr>
          <w:rFonts w:eastAsia="Calibri"/>
          <w:i/>
          <w:sz w:val="28"/>
          <w:szCs w:val="28"/>
        </w:rPr>
        <w:t>Получение разрешения на осуществление земляных работ в связи с аварийно-восстановительными работами.</w:t>
      </w:r>
    </w:p>
    <w:p w:rsidR="0033483B" w:rsidRPr="0033483B" w:rsidRDefault="0033483B" w:rsidP="0033483B">
      <w:pPr>
        <w:ind w:firstLine="567"/>
        <w:jc w:val="both"/>
        <w:rPr>
          <w:rFonts w:eastAsia="SimSun"/>
          <w:sz w:val="28"/>
          <w:szCs w:val="28"/>
        </w:rPr>
      </w:pPr>
      <w:r w:rsidRPr="0033483B">
        <w:rPr>
          <w:rFonts w:eastAsia="SimSun"/>
          <w:sz w:val="28"/>
          <w:szCs w:val="28"/>
        </w:rPr>
        <w:t xml:space="preserve">19.7.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пп.19.3-19.4 настоящего Административного регламента. </w:t>
      </w:r>
    </w:p>
    <w:p w:rsidR="0033483B" w:rsidRPr="0033483B" w:rsidRDefault="0033483B" w:rsidP="0033483B">
      <w:pPr>
        <w:ind w:firstLine="567"/>
        <w:jc w:val="both"/>
        <w:rPr>
          <w:rFonts w:eastAsia="SimSun"/>
          <w:sz w:val="28"/>
          <w:szCs w:val="28"/>
        </w:rPr>
      </w:pPr>
      <w:r w:rsidRPr="0033483B">
        <w:rPr>
          <w:rFonts w:eastAsia="SimSun"/>
          <w:sz w:val="28"/>
          <w:szCs w:val="28"/>
        </w:rPr>
        <w:t xml:space="preserve">19.8.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 </w:t>
      </w:r>
    </w:p>
    <w:p w:rsidR="0033483B" w:rsidRPr="0033483B" w:rsidRDefault="0033483B" w:rsidP="0033483B">
      <w:pPr>
        <w:ind w:firstLine="567"/>
        <w:jc w:val="both"/>
        <w:rPr>
          <w:rFonts w:eastAsia="SimSun"/>
          <w:sz w:val="28"/>
          <w:szCs w:val="28"/>
        </w:rPr>
      </w:pPr>
      <w:r w:rsidRPr="0033483B">
        <w:rPr>
          <w:rFonts w:eastAsia="SimSun"/>
          <w:sz w:val="28"/>
          <w:szCs w:val="28"/>
        </w:rPr>
        <w:t xml:space="preserve">19.9.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 </w:t>
      </w:r>
    </w:p>
    <w:p w:rsidR="0033483B" w:rsidRPr="0033483B" w:rsidRDefault="0033483B" w:rsidP="0033483B">
      <w:pPr>
        <w:ind w:firstLine="567"/>
        <w:jc w:val="both"/>
        <w:rPr>
          <w:sz w:val="28"/>
          <w:szCs w:val="28"/>
        </w:rPr>
      </w:pPr>
      <w:r w:rsidRPr="0033483B">
        <w:rPr>
          <w:rFonts w:eastAsia="SimSun"/>
          <w:sz w:val="28"/>
          <w:szCs w:val="28"/>
        </w:rPr>
        <w:t xml:space="preserve">19.10. При отсутствии оснований для отказа в предоставлении Муниципальной услуги в соответствии с вариантом 2 специалист рассматривает документы и принимает решение о выдаче разрешения на осуществление земляных работ </w:t>
      </w:r>
      <w:r w:rsidRPr="0033483B">
        <w:rPr>
          <w:rFonts w:eastAsia="Calibri"/>
          <w:sz w:val="28"/>
          <w:szCs w:val="28"/>
        </w:rPr>
        <w:t>в связи с аварийно-восстановительными работами.</w:t>
      </w:r>
    </w:p>
    <w:p w:rsidR="0033483B" w:rsidRPr="0033483B" w:rsidRDefault="0033483B" w:rsidP="0033483B">
      <w:pPr>
        <w:ind w:firstLine="567"/>
        <w:jc w:val="both"/>
        <w:rPr>
          <w:sz w:val="28"/>
          <w:szCs w:val="28"/>
        </w:rPr>
      </w:pPr>
      <w:r w:rsidRPr="0033483B">
        <w:rPr>
          <w:rFonts w:eastAsia="SimSun"/>
          <w:sz w:val="28"/>
          <w:szCs w:val="28"/>
        </w:rPr>
        <w:t xml:space="preserve">19.11. При наличии оснований для отказа в предоставлении Муниципальной услуги в соответствии с вариантом 2, указанных в пп.12.3 пункта 12 настоящего Административного регламента, специалист в течение 1 рабочего дня подготавливает проект мотивированного </w:t>
      </w:r>
      <w:r w:rsidRPr="0033483B">
        <w:rPr>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33483B">
        <w:rPr>
          <w:rFonts w:eastAsia="SimSun"/>
          <w:sz w:val="28"/>
          <w:szCs w:val="28"/>
        </w:rPr>
        <w:t xml:space="preserve">об </w:t>
      </w:r>
      <w:r w:rsidRPr="0033483B">
        <w:rPr>
          <w:sz w:val="28"/>
          <w:szCs w:val="28"/>
        </w:rPr>
        <w:t>отказе в предоставлении Муниципальной услуги.</w:t>
      </w:r>
    </w:p>
    <w:p w:rsidR="0033483B" w:rsidRPr="0033483B" w:rsidRDefault="0033483B" w:rsidP="0033483B">
      <w:pPr>
        <w:ind w:firstLine="567"/>
        <w:jc w:val="both"/>
        <w:rPr>
          <w:sz w:val="28"/>
          <w:szCs w:val="28"/>
        </w:rPr>
      </w:pPr>
      <w:r w:rsidRPr="0033483B">
        <w:rPr>
          <w:sz w:val="28"/>
          <w:szCs w:val="28"/>
        </w:rPr>
        <w:t xml:space="preserve">19.12. Решение о </w:t>
      </w:r>
      <w:r w:rsidRPr="0033483B">
        <w:rPr>
          <w:rFonts w:eastAsia="SimSun"/>
          <w:sz w:val="28"/>
          <w:szCs w:val="28"/>
        </w:rPr>
        <w:t xml:space="preserve">выдаче разрешения на осуществление земляных работ </w:t>
      </w:r>
      <w:r w:rsidRPr="0033483B">
        <w:rPr>
          <w:rFonts w:eastAsia="Calibri"/>
          <w:sz w:val="28"/>
          <w:szCs w:val="28"/>
        </w:rPr>
        <w:t>в связи с аварийно-восстановительными работами</w:t>
      </w:r>
      <w:r w:rsidRPr="0033483B">
        <w:rPr>
          <w:sz w:val="28"/>
          <w:szCs w:val="28"/>
        </w:rPr>
        <w:t xml:space="preserve"> (об отказе в </w:t>
      </w:r>
      <w:r w:rsidRPr="0033483B">
        <w:rPr>
          <w:rFonts w:eastAsia="SimSun"/>
          <w:sz w:val="28"/>
          <w:szCs w:val="28"/>
        </w:rPr>
        <w:t xml:space="preserve">выдаче разрешения на осуществление земляных работ </w:t>
      </w:r>
      <w:r w:rsidRPr="0033483B">
        <w:rPr>
          <w:rFonts w:eastAsia="Calibri"/>
          <w:sz w:val="28"/>
          <w:szCs w:val="28"/>
        </w:rPr>
        <w:t>в связи с аварийно-восстановительными работами</w:t>
      </w:r>
      <w:r w:rsidRPr="0033483B">
        <w:rPr>
          <w:sz w:val="28"/>
          <w:szCs w:val="28"/>
        </w:rPr>
        <w:t xml:space="preserve">) подписывается главой Народненского сельского поселения Терновского  муниципального района  Воронежской области в течение 1 рабочего дня </w:t>
      </w:r>
      <w:r w:rsidRPr="0033483B">
        <w:rPr>
          <w:rFonts w:eastAsia="SimSun"/>
          <w:sz w:val="28"/>
          <w:szCs w:val="28"/>
        </w:rPr>
        <w:t xml:space="preserve">(в пределах срока предоставления Муниципальной </w:t>
      </w:r>
      <w:r w:rsidRPr="0033483B">
        <w:rPr>
          <w:rFonts w:eastAsia="SimSun"/>
          <w:sz w:val="28"/>
          <w:szCs w:val="28"/>
        </w:rPr>
        <w:lastRenderedPageBreak/>
        <w:t>услуги, установленного пп.7.2 пункта 7 настоящего Административного регламента)</w:t>
      </w:r>
      <w:r w:rsidRPr="0033483B">
        <w:rPr>
          <w:sz w:val="28"/>
          <w:szCs w:val="28"/>
        </w:rPr>
        <w:t xml:space="preserve">. </w:t>
      </w:r>
    </w:p>
    <w:p w:rsidR="0033483B" w:rsidRPr="0033483B" w:rsidRDefault="0033483B" w:rsidP="0033483B">
      <w:pPr>
        <w:ind w:firstLine="567"/>
        <w:jc w:val="both"/>
        <w:rPr>
          <w:sz w:val="28"/>
          <w:szCs w:val="28"/>
        </w:rPr>
      </w:pPr>
      <w:r w:rsidRPr="0033483B">
        <w:rPr>
          <w:rFonts w:eastAsia="SimSun"/>
          <w:sz w:val="28"/>
          <w:szCs w:val="28"/>
        </w:rPr>
        <w:t>Указанное решение</w:t>
      </w:r>
      <w:r w:rsidRPr="0033483B">
        <w:rPr>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33483B" w:rsidRPr="0033483B" w:rsidRDefault="0033483B" w:rsidP="0033483B">
      <w:pPr>
        <w:ind w:firstLine="567"/>
        <w:jc w:val="both"/>
        <w:rPr>
          <w:rFonts w:eastAsia="SimSun"/>
          <w:sz w:val="28"/>
          <w:szCs w:val="28"/>
        </w:rPr>
      </w:pPr>
      <w:r w:rsidRPr="0033483B">
        <w:rPr>
          <w:sz w:val="28"/>
          <w:szCs w:val="28"/>
        </w:rPr>
        <w:t xml:space="preserve">19.13. </w:t>
      </w:r>
      <w:r w:rsidRPr="0033483B">
        <w:rPr>
          <w:rFonts w:eastAsia="SimSun"/>
          <w:sz w:val="28"/>
          <w:szCs w:val="28"/>
        </w:rPr>
        <w:t xml:space="preserve">Подписание и направление (выдача) решения Заявителю осуществляются в порядке, установленном пунктом 19.5-19.6 настоящего Административного регламента. </w:t>
      </w:r>
    </w:p>
    <w:p w:rsidR="0033483B" w:rsidRPr="0033483B" w:rsidRDefault="0033483B" w:rsidP="0033483B">
      <w:pPr>
        <w:ind w:firstLine="567"/>
        <w:jc w:val="both"/>
        <w:rPr>
          <w:sz w:val="28"/>
          <w:szCs w:val="28"/>
        </w:rPr>
      </w:pPr>
      <w:r w:rsidRPr="0033483B">
        <w:rPr>
          <w:sz w:val="28"/>
          <w:szCs w:val="28"/>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33483B" w:rsidRPr="0033483B" w:rsidRDefault="0033483B" w:rsidP="0033483B">
      <w:pPr>
        <w:ind w:firstLine="567"/>
        <w:jc w:val="both"/>
        <w:rPr>
          <w:rFonts w:eastAsia="SimSun"/>
          <w:sz w:val="28"/>
          <w:szCs w:val="28"/>
        </w:rPr>
      </w:pPr>
      <w:r w:rsidRPr="0033483B">
        <w:rPr>
          <w:rFonts w:eastAsia="SimSun"/>
          <w:sz w:val="28"/>
          <w:szCs w:val="28"/>
        </w:rPr>
        <w:t>19.14. Срок предоставления Муниципальной услуги в соответствии с вариантом 2 указан в п.7.1.2. настоящего Административного регламента.</w:t>
      </w:r>
    </w:p>
    <w:p w:rsidR="0033483B" w:rsidRPr="0033483B" w:rsidRDefault="0033483B" w:rsidP="0033483B">
      <w:pPr>
        <w:ind w:firstLine="567"/>
        <w:jc w:val="both"/>
        <w:rPr>
          <w:sz w:val="28"/>
          <w:szCs w:val="28"/>
        </w:rPr>
      </w:pPr>
      <w:r w:rsidRPr="0033483B">
        <w:rPr>
          <w:rFonts w:eastAsia="SimSun"/>
          <w:sz w:val="28"/>
          <w:szCs w:val="28"/>
        </w:rPr>
        <w:t>19.15.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33483B" w:rsidRPr="0033483B" w:rsidRDefault="0033483B" w:rsidP="0033483B">
      <w:pPr>
        <w:ind w:firstLine="567"/>
        <w:jc w:val="both"/>
        <w:rPr>
          <w:sz w:val="28"/>
          <w:szCs w:val="28"/>
        </w:rPr>
      </w:pPr>
      <w:r w:rsidRPr="0033483B">
        <w:rPr>
          <w:rFonts w:eastAsia="SimSun"/>
          <w:sz w:val="28"/>
          <w:szCs w:val="28"/>
        </w:rPr>
        <w:t xml:space="preserve">Истребование дополнительных сведений у Заявителя не предусмотрено. </w:t>
      </w:r>
    </w:p>
    <w:p w:rsidR="0033483B" w:rsidRPr="0033483B" w:rsidRDefault="0033483B" w:rsidP="0033483B">
      <w:pPr>
        <w:jc w:val="center"/>
        <w:rPr>
          <w:rFonts w:eastAsia="SimSun"/>
          <w:i/>
          <w:sz w:val="28"/>
          <w:szCs w:val="28"/>
        </w:rPr>
      </w:pPr>
      <w:r w:rsidRPr="0033483B">
        <w:rPr>
          <w:rFonts w:eastAsia="SimSun"/>
          <w:i/>
          <w:sz w:val="28"/>
          <w:szCs w:val="28"/>
        </w:rPr>
        <w:t xml:space="preserve">Вариант 3. </w:t>
      </w:r>
      <w:r w:rsidRPr="0033483B">
        <w:rPr>
          <w:rFonts w:eastAsia="Calibri"/>
          <w:i/>
          <w:sz w:val="28"/>
          <w:szCs w:val="28"/>
        </w:rPr>
        <w:t>Продление разрешения на осуществление земляных работ.</w:t>
      </w:r>
    </w:p>
    <w:p w:rsidR="0033483B" w:rsidRPr="0033483B" w:rsidRDefault="0033483B" w:rsidP="0033483B">
      <w:pPr>
        <w:ind w:firstLine="567"/>
        <w:jc w:val="both"/>
        <w:rPr>
          <w:rFonts w:eastAsia="SimSun"/>
          <w:sz w:val="28"/>
          <w:szCs w:val="28"/>
        </w:rPr>
      </w:pPr>
      <w:r w:rsidRPr="0033483B">
        <w:rPr>
          <w:rFonts w:eastAsia="SimSun"/>
          <w:sz w:val="28"/>
          <w:szCs w:val="28"/>
        </w:rPr>
        <w:t xml:space="preserve">19.16.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33483B" w:rsidRPr="0033483B" w:rsidRDefault="0033483B" w:rsidP="0033483B">
      <w:pPr>
        <w:ind w:firstLine="567"/>
        <w:jc w:val="both"/>
        <w:rPr>
          <w:rFonts w:eastAsia="SimSun"/>
          <w:sz w:val="28"/>
          <w:szCs w:val="28"/>
        </w:rPr>
      </w:pPr>
      <w:r w:rsidRPr="0033483B">
        <w:rPr>
          <w:rFonts w:eastAsia="SimSun"/>
          <w:sz w:val="28"/>
          <w:szCs w:val="28"/>
        </w:rPr>
        <w:t xml:space="preserve">19.17.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пп.19.3-19.4 настоящего Административного регламента. </w:t>
      </w:r>
    </w:p>
    <w:p w:rsidR="0033483B" w:rsidRPr="0033483B" w:rsidRDefault="0033483B" w:rsidP="0033483B">
      <w:pPr>
        <w:ind w:firstLine="567"/>
        <w:jc w:val="both"/>
        <w:rPr>
          <w:rFonts w:eastAsia="SimSun"/>
          <w:sz w:val="28"/>
          <w:szCs w:val="28"/>
        </w:rPr>
      </w:pPr>
      <w:r w:rsidRPr="0033483B">
        <w:rPr>
          <w:rFonts w:eastAsia="SimSun"/>
          <w:sz w:val="28"/>
          <w:szCs w:val="28"/>
        </w:rPr>
        <w:t>19.18.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rsidR="0033483B" w:rsidRPr="0033483B" w:rsidRDefault="0033483B" w:rsidP="0033483B">
      <w:pPr>
        <w:ind w:firstLine="567"/>
        <w:jc w:val="both"/>
        <w:rPr>
          <w:sz w:val="28"/>
          <w:szCs w:val="28"/>
        </w:rPr>
      </w:pPr>
      <w:r w:rsidRPr="0033483B">
        <w:rPr>
          <w:rFonts w:eastAsia="SimSun"/>
          <w:sz w:val="28"/>
          <w:szCs w:val="28"/>
        </w:rPr>
        <w:t xml:space="preserve">19.19. </w:t>
      </w:r>
      <w:r w:rsidRPr="0033483B">
        <w:rPr>
          <w:sz w:val="28"/>
          <w:szCs w:val="28"/>
        </w:rPr>
        <w:t xml:space="preserve">При отсутствии </w:t>
      </w:r>
      <w:r w:rsidRPr="0033483B">
        <w:rPr>
          <w:rFonts w:eastAsia="SimSun"/>
          <w:sz w:val="28"/>
          <w:szCs w:val="28"/>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33483B">
        <w:rPr>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33483B" w:rsidRPr="0033483B" w:rsidRDefault="0033483B" w:rsidP="0033483B">
      <w:pPr>
        <w:ind w:firstLine="567"/>
        <w:jc w:val="both"/>
        <w:rPr>
          <w:sz w:val="28"/>
          <w:szCs w:val="28"/>
        </w:rPr>
      </w:pPr>
      <w:r w:rsidRPr="0033483B">
        <w:rPr>
          <w:sz w:val="28"/>
          <w:szCs w:val="28"/>
        </w:rPr>
        <w:t>Подготовленный</w:t>
      </w:r>
      <w:r w:rsidRPr="0033483B">
        <w:rPr>
          <w:rFonts w:eastAsia="SimSun"/>
          <w:sz w:val="28"/>
          <w:szCs w:val="28"/>
        </w:rPr>
        <w:t xml:space="preserve"> специалистом проект </w:t>
      </w:r>
      <w:r w:rsidRPr="0033483B">
        <w:rPr>
          <w:sz w:val="28"/>
          <w:szCs w:val="28"/>
        </w:rPr>
        <w:t>Решения о продлении разрешения на осуществление земляных работ либо об отказе в предоставлении Муниципальной услуги передается на подпись главе Народненского сельского поселения Терновского муниципального района Воронежской области.</w:t>
      </w:r>
    </w:p>
    <w:p w:rsidR="0033483B" w:rsidRPr="0033483B" w:rsidRDefault="0033483B" w:rsidP="0033483B">
      <w:pPr>
        <w:ind w:firstLine="567"/>
        <w:jc w:val="both"/>
        <w:rPr>
          <w:rFonts w:eastAsia="SimSun"/>
          <w:sz w:val="28"/>
          <w:szCs w:val="28"/>
        </w:rPr>
      </w:pPr>
      <w:r w:rsidRPr="0033483B">
        <w:rPr>
          <w:rFonts w:eastAsia="SimSun"/>
          <w:sz w:val="28"/>
          <w:szCs w:val="28"/>
        </w:rPr>
        <w:lastRenderedPageBreak/>
        <w:t xml:space="preserve">Подписание и направление (выдача) решения Заявителю осуществляются в порядке, установленном пунктом 19.5-19.6 настоящего Административного регламента. </w:t>
      </w:r>
    </w:p>
    <w:p w:rsidR="0033483B" w:rsidRPr="0033483B" w:rsidRDefault="0033483B" w:rsidP="0033483B">
      <w:pPr>
        <w:ind w:firstLine="567"/>
        <w:jc w:val="both"/>
        <w:rPr>
          <w:sz w:val="28"/>
          <w:szCs w:val="28"/>
        </w:rPr>
      </w:pPr>
      <w:r w:rsidRPr="0033483B">
        <w:rPr>
          <w:rFonts w:eastAsia="SimSun"/>
          <w:sz w:val="28"/>
          <w:szCs w:val="28"/>
        </w:rPr>
        <w:t>19.20.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33483B" w:rsidRPr="0033483B" w:rsidRDefault="0033483B" w:rsidP="0033483B">
      <w:pPr>
        <w:ind w:firstLine="567"/>
        <w:jc w:val="both"/>
        <w:rPr>
          <w:sz w:val="28"/>
          <w:szCs w:val="28"/>
        </w:rPr>
      </w:pPr>
      <w:r w:rsidRPr="0033483B">
        <w:rPr>
          <w:rFonts w:eastAsia="SimSun"/>
          <w:sz w:val="28"/>
          <w:szCs w:val="28"/>
        </w:rPr>
        <w:t xml:space="preserve">Истребование дополнительных сведений у Заявителя не предусмотрено. </w:t>
      </w:r>
    </w:p>
    <w:p w:rsidR="0033483B" w:rsidRPr="0033483B" w:rsidRDefault="0033483B" w:rsidP="0033483B">
      <w:pPr>
        <w:tabs>
          <w:tab w:val="left" w:pos="0"/>
        </w:tabs>
        <w:autoSpaceDE w:val="0"/>
        <w:autoSpaceDN w:val="0"/>
        <w:adjustRightInd w:val="0"/>
        <w:contextualSpacing/>
        <w:jc w:val="both"/>
        <w:rPr>
          <w:rFonts w:eastAsia="Calibri"/>
          <w:i/>
          <w:sz w:val="28"/>
          <w:szCs w:val="28"/>
          <w:lang w:eastAsia="en-US"/>
        </w:rPr>
      </w:pPr>
      <w:r w:rsidRPr="0033483B">
        <w:rPr>
          <w:rFonts w:eastAsia="Calibri"/>
          <w:i/>
          <w:sz w:val="28"/>
          <w:szCs w:val="28"/>
          <w:lang w:eastAsia="en-US"/>
        </w:rPr>
        <w:t>Вариант 4. Закрытие разрешения на право осуществления земляных работ.</w:t>
      </w:r>
    </w:p>
    <w:p w:rsidR="0033483B" w:rsidRPr="0033483B" w:rsidRDefault="0033483B" w:rsidP="0033483B">
      <w:pPr>
        <w:ind w:firstLine="567"/>
        <w:jc w:val="both"/>
        <w:rPr>
          <w:rFonts w:eastAsia="SimSun"/>
          <w:sz w:val="28"/>
          <w:szCs w:val="28"/>
        </w:rPr>
      </w:pPr>
      <w:r w:rsidRPr="0033483B">
        <w:rPr>
          <w:rFonts w:eastAsia="SimSun"/>
          <w:sz w:val="28"/>
          <w:szCs w:val="28"/>
        </w:rPr>
        <w:t xml:space="preserve">19.21.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33483B" w:rsidRPr="0033483B" w:rsidRDefault="0033483B" w:rsidP="0033483B">
      <w:pPr>
        <w:ind w:firstLine="567"/>
        <w:jc w:val="both"/>
        <w:rPr>
          <w:rFonts w:eastAsia="SimSun"/>
          <w:sz w:val="28"/>
          <w:szCs w:val="28"/>
        </w:rPr>
      </w:pPr>
      <w:r w:rsidRPr="0033483B">
        <w:rPr>
          <w:rFonts w:eastAsia="SimSun"/>
          <w:sz w:val="28"/>
          <w:szCs w:val="28"/>
        </w:rPr>
        <w:t xml:space="preserve">19.22.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пп.19.3-19.4 настоящего Административного регламента. </w:t>
      </w:r>
    </w:p>
    <w:p w:rsidR="0033483B" w:rsidRPr="0033483B" w:rsidRDefault="0033483B" w:rsidP="0033483B">
      <w:pPr>
        <w:ind w:firstLine="567"/>
        <w:jc w:val="both"/>
        <w:rPr>
          <w:rFonts w:eastAsia="SimSun"/>
          <w:sz w:val="28"/>
          <w:szCs w:val="28"/>
        </w:rPr>
      </w:pPr>
      <w:r w:rsidRPr="0033483B">
        <w:rPr>
          <w:rFonts w:eastAsia="SimSun"/>
          <w:sz w:val="28"/>
          <w:szCs w:val="28"/>
        </w:rPr>
        <w:t>19.23. 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rsidR="0033483B" w:rsidRPr="0033483B" w:rsidRDefault="0033483B" w:rsidP="0033483B">
      <w:pPr>
        <w:ind w:firstLine="567"/>
        <w:jc w:val="both"/>
        <w:rPr>
          <w:sz w:val="28"/>
          <w:szCs w:val="28"/>
        </w:rPr>
      </w:pPr>
      <w:r w:rsidRPr="0033483B">
        <w:rPr>
          <w:rFonts w:eastAsia="SimSun"/>
          <w:sz w:val="28"/>
          <w:szCs w:val="28"/>
        </w:rPr>
        <w:t xml:space="preserve">19.24. </w:t>
      </w:r>
      <w:r w:rsidRPr="0033483B">
        <w:rPr>
          <w:sz w:val="28"/>
          <w:szCs w:val="28"/>
        </w:rPr>
        <w:t xml:space="preserve">При отсутствии </w:t>
      </w:r>
      <w:r w:rsidRPr="0033483B">
        <w:rPr>
          <w:rFonts w:eastAsia="SimSun"/>
          <w:sz w:val="28"/>
          <w:szCs w:val="28"/>
        </w:rPr>
        <w:t xml:space="preserve">оснований, указанных в пп.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33483B">
        <w:rPr>
          <w:sz w:val="28"/>
          <w:szCs w:val="28"/>
        </w:rPr>
        <w:t>Решения о закрытии разрешения на осуществление земляных работ по форме согласно Приложению № 1 к настоящему Административному регламенту.</w:t>
      </w:r>
    </w:p>
    <w:p w:rsidR="0033483B" w:rsidRPr="0033483B" w:rsidRDefault="0033483B" w:rsidP="0033483B">
      <w:pPr>
        <w:ind w:firstLine="567"/>
        <w:jc w:val="both"/>
        <w:rPr>
          <w:sz w:val="28"/>
          <w:szCs w:val="28"/>
        </w:rPr>
      </w:pPr>
      <w:r w:rsidRPr="0033483B">
        <w:rPr>
          <w:sz w:val="28"/>
          <w:szCs w:val="28"/>
        </w:rPr>
        <w:t>Подготовленный</w:t>
      </w:r>
      <w:r w:rsidRPr="0033483B">
        <w:rPr>
          <w:rFonts w:eastAsia="SimSun"/>
          <w:sz w:val="28"/>
          <w:szCs w:val="28"/>
        </w:rPr>
        <w:t xml:space="preserve"> специалистом проект </w:t>
      </w:r>
      <w:r w:rsidRPr="0033483B">
        <w:rPr>
          <w:sz w:val="28"/>
          <w:szCs w:val="28"/>
        </w:rPr>
        <w:t>Решения о закрытии разрешения на осуществление земляных работ передается на подписание главе Народненского сельского поселения Терновского муниципального района Воронежской области.</w:t>
      </w:r>
    </w:p>
    <w:p w:rsidR="0033483B" w:rsidRPr="0033483B" w:rsidRDefault="0033483B" w:rsidP="0033483B">
      <w:pPr>
        <w:ind w:firstLine="567"/>
        <w:jc w:val="both"/>
        <w:rPr>
          <w:rFonts w:eastAsia="SimSun"/>
          <w:sz w:val="28"/>
          <w:szCs w:val="28"/>
        </w:rPr>
      </w:pPr>
      <w:r w:rsidRPr="0033483B">
        <w:rPr>
          <w:rFonts w:eastAsia="SimSun"/>
          <w:sz w:val="28"/>
          <w:szCs w:val="28"/>
        </w:rPr>
        <w:t xml:space="preserve">Подписание и направление (выдача) решения Заявителю осуществляются в порядке, установленном пунктом 19.5-19.6 настоящего Административного регламента. </w:t>
      </w:r>
    </w:p>
    <w:p w:rsidR="0033483B" w:rsidRPr="0033483B" w:rsidRDefault="0033483B" w:rsidP="0033483B">
      <w:pPr>
        <w:ind w:firstLine="567"/>
        <w:jc w:val="both"/>
        <w:rPr>
          <w:rFonts w:eastAsia="SimSun"/>
          <w:sz w:val="28"/>
          <w:szCs w:val="28"/>
        </w:rPr>
      </w:pPr>
      <w:r w:rsidRPr="0033483B">
        <w:rPr>
          <w:rFonts w:eastAsia="SimSu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33483B" w:rsidRPr="0033483B" w:rsidRDefault="0033483B" w:rsidP="0033483B">
      <w:pPr>
        <w:ind w:firstLine="567"/>
        <w:jc w:val="both"/>
        <w:rPr>
          <w:sz w:val="28"/>
          <w:szCs w:val="28"/>
        </w:rPr>
      </w:pPr>
      <w:r w:rsidRPr="0033483B">
        <w:rPr>
          <w:rFonts w:eastAsia="SimSun"/>
          <w:sz w:val="28"/>
          <w:szCs w:val="28"/>
        </w:rPr>
        <w:t xml:space="preserve">Истребование дополнительных сведений у Заявителя не предусмотрено. </w:t>
      </w:r>
    </w:p>
    <w:p w:rsidR="0033483B" w:rsidRPr="0033483B" w:rsidRDefault="0033483B" w:rsidP="0033483B">
      <w:pPr>
        <w:tabs>
          <w:tab w:val="left" w:pos="0"/>
        </w:tabs>
        <w:autoSpaceDE w:val="0"/>
        <w:autoSpaceDN w:val="0"/>
        <w:adjustRightInd w:val="0"/>
        <w:contextualSpacing/>
        <w:rPr>
          <w:rFonts w:eastAsia="Calibri"/>
          <w:i/>
          <w:sz w:val="28"/>
          <w:szCs w:val="28"/>
          <w:lang w:eastAsia="en-US"/>
        </w:rPr>
      </w:pPr>
      <w:r w:rsidRPr="0033483B">
        <w:rPr>
          <w:rFonts w:eastAsia="Calibri"/>
          <w:i/>
          <w:sz w:val="28"/>
          <w:szCs w:val="28"/>
          <w:lang w:eastAsia="en-US"/>
        </w:rPr>
        <w:t>Вариант 5. Исправление допущенных опечаток и (или) ошибок в выданных в результате предоставления Муниципальной услуги документах.</w:t>
      </w:r>
    </w:p>
    <w:p w:rsidR="0033483B" w:rsidRPr="0033483B" w:rsidRDefault="0033483B" w:rsidP="0033483B">
      <w:pPr>
        <w:autoSpaceDE w:val="0"/>
        <w:autoSpaceDN w:val="0"/>
        <w:adjustRightInd w:val="0"/>
        <w:ind w:firstLine="540"/>
        <w:jc w:val="both"/>
        <w:rPr>
          <w:rFonts w:eastAsia="Calibri"/>
          <w:sz w:val="28"/>
          <w:szCs w:val="28"/>
          <w:lang w:eastAsia="en-US"/>
        </w:rPr>
      </w:pPr>
      <w:r w:rsidRPr="0033483B">
        <w:rPr>
          <w:rFonts w:eastAsia="SimSun"/>
          <w:sz w:val="28"/>
          <w:szCs w:val="28"/>
        </w:rPr>
        <w:t>19.25. Основанием для и</w:t>
      </w:r>
      <w:r w:rsidRPr="0033483B">
        <w:rPr>
          <w:rFonts w:eastAsia="Calibri"/>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w:t>
      </w:r>
      <w:r w:rsidRPr="0033483B">
        <w:rPr>
          <w:rFonts w:eastAsia="Calibri"/>
          <w:sz w:val="28"/>
          <w:szCs w:val="28"/>
          <w:lang w:eastAsia="en-US"/>
        </w:rPr>
        <w:lastRenderedPageBreak/>
        <w:t xml:space="preserve">МФЦ. </w:t>
      </w:r>
      <w:r w:rsidRPr="0033483B">
        <w:rPr>
          <w:sz w:val="28"/>
          <w:szCs w:val="28"/>
        </w:rPr>
        <w:t>Заявитель может приложить к нему документы, подтверждающие допущенную опечатку и (или) ошибку.</w:t>
      </w:r>
    </w:p>
    <w:p w:rsidR="0033483B" w:rsidRPr="0033483B" w:rsidRDefault="0033483B" w:rsidP="0033483B">
      <w:pPr>
        <w:autoSpaceDE w:val="0"/>
        <w:autoSpaceDN w:val="0"/>
        <w:adjustRightInd w:val="0"/>
        <w:ind w:firstLine="540"/>
        <w:jc w:val="both"/>
        <w:rPr>
          <w:rFonts w:eastAsia="Calibri"/>
          <w:sz w:val="28"/>
          <w:szCs w:val="28"/>
          <w:lang w:eastAsia="en-US"/>
        </w:rPr>
      </w:pPr>
      <w:r w:rsidRPr="0033483B">
        <w:rPr>
          <w:rFonts w:eastAsia="Calibri"/>
          <w:sz w:val="28"/>
          <w:szCs w:val="28"/>
          <w:lang w:eastAsia="en-US"/>
        </w:rPr>
        <w:t>19.26.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
    <w:p w:rsidR="0033483B" w:rsidRPr="0033483B" w:rsidRDefault="0033483B" w:rsidP="0033483B">
      <w:pPr>
        <w:autoSpaceDE w:val="0"/>
        <w:autoSpaceDN w:val="0"/>
        <w:adjustRightInd w:val="0"/>
        <w:ind w:firstLine="540"/>
        <w:jc w:val="both"/>
        <w:rPr>
          <w:rFonts w:eastAsia="Calibri"/>
          <w:sz w:val="28"/>
          <w:szCs w:val="28"/>
          <w:lang w:eastAsia="en-US"/>
        </w:rPr>
      </w:pPr>
      <w:r w:rsidRPr="0033483B">
        <w:rPr>
          <w:rFonts w:eastAsia="Calibri"/>
          <w:sz w:val="28"/>
          <w:szCs w:val="28"/>
          <w:lang w:eastAsia="en-US"/>
        </w:rPr>
        <w:t>19.27.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33483B" w:rsidRPr="0033483B" w:rsidRDefault="0033483B" w:rsidP="0033483B">
      <w:pPr>
        <w:autoSpaceDE w:val="0"/>
        <w:autoSpaceDN w:val="0"/>
        <w:adjustRightInd w:val="0"/>
        <w:ind w:firstLine="540"/>
        <w:jc w:val="both"/>
        <w:rPr>
          <w:rFonts w:eastAsia="Calibri"/>
          <w:sz w:val="28"/>
          <w:szCs w:val="28"/>
          <w:lang w:eastAsia="en-US"/>
        </w:rPr>
      </w:pPr>
      <w:r w:rsidRPr="0033483B">
        <w:rPr>
          <w:rFonts w:eastAsia="Calibri"/>
          <w:sz w:val="28"/>
          <w:szCs w:val="28"/>
          <w:lang w:eastAsia="en-US"/>
        </w:rPr>
        <w:t>19.28. Прием и регистрация Заявления осуществляются в порядке, установленном пунктом 19.3 настоящего Административного регламента в течение одного рабочего дня.</w:t>
      </w:r>
    </w:p>
    <w:p w:rsidR="0033483B" w:rsidRPr="0033483B" w:rsidRDefault="0033483B" w:rsidP="0033483B">
      <w:pPr>
        <w:autoSpaceDE w:val="0"/>
        <w:autoSpaceDN w:val="0"/>
        <w:adjustRightInd w:val="0"/>
        <w:ind w:firstLine="540"/>
        <w:jc w:val="both"/>
        <w:rPr>
          <w:rFonts w:eastAsia="Calibri"/>
          <w:sz w:val="28"/>
          <w:szCs w:val="28"/>
          <w:lang w:eastAsia="en-US"/>
        </w:rPr>
      </w:pPr>
      <w:r w:rsidRPr="0033483B">
        <w:rPr>
          <w:rFonts w:eastAsia="Calibri"/>
          <w:sz w:val="28"/>
          <w:szCs w:val="28"/>
          <w:lang w:eastAsia="en-US"/>
        </w:rPr>
        <w:t>19.29.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33483B" w:rsidRPr="0033483B" w:rsidRDefault="0033483B" w:rsidP="0033483B">
      <w:pPr>
        <w:autoSpaceDE w:val="0"/>
        <w:autoSpaceDN w:val="0"/>
        <w:adjustRightInd w:val="0"/>
        <w:ind w:firstLine="540"/>
        <w:jc w:val="both"/>
        <w:rPr>
          <w:rFonts w:eastAsia="Calibri"/>
          <w:sz w:val="28"/>
          <w:szCs w:val="28"/>
          <w:lang w:eastAsia="en-US"/>
        </w:rPr>
      </w:pPr>
      <w:r w:rsidRPr="0033483B">
        <w:rPr>
          <w:rFonts w:eastAsia="Calibri"/>
          <w:sz w:val="28"/>
          <w:szCs w:val="28"/>
          <w:lang w:eastAsia="en-US"/>
        </w:rPr>
        <w:t xml:space="preserve">19.30.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
    <w:p w:rsidR="0033483B" w:rsidRPr="0033483B" w:rsidRDefault="0033483B" w:rsidP="0033483B">
      <w:pPr>
        <w:ind w:firstLine="567"/>
        <w:jc w:val="both"/>
        <w:rPr>
          <w:rFonts w:eastAsia="SimSun"/>
          <w:sz w:val="28"/>
          <w:szCs w:val="28"/>
        </w:rPr>
      </w:pPr>
      <w:r w:rsidRPr="0033483B">
        <w:rPr>
          <w:rFonts w:eastAsia="SimSu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33483B" w:rsidRPr="0033483B" w:rsidRDefault="0033483B" w:rsidP="0033483B">
      <w:pPr>
        <w:ind w:firstLine="567"/>
        <w:jc w:val="both"/>
        <w:rPr>
          <w:sz w:val="28"/>
          <w:szCs w:val="28"/>
        </w:rPr>
      </w:pPr>
      <w:r w:rsidRPr="0033483B">
        <w:rPr>
          <w:rFonts w:eastAsia="SimSun"/>
          <w:sz w:val="28"/>
          <w:szCs w:val="28"/>
        </w:rPr>
        <w:t xml:space="preserve">Истребование дополнительных сведений у Заявителя не предусмотрено. </w:t>
      </w:r>
    </w:p>
    <w:p w:rsidR="0033483B" w:rsidRPr="0033483B" w:rsidRDefault="0033483B" w:rsidP="0033483B">
      <w:pPr>
        <w:tabs>
          <w:tab w:val="left" w:pos="0"/>
        </w:tabs>
        <w:autoSpaceDE w:val="0"/>
        <w:autoSpaceDN w:val="0"/>
        <w:adjustRightInd w:val="0"/>
        <w:contextualSpacing/>
        <w:jc w:val="both"/>
        <w:rPr>
          <w:rFonts w:eastAsia="Calibri"/>
          <w:i/>
          <w:sz w:val="28"/>
          <w:szCs w:val="28"/>
          <w:lang w:eastAsia="en-US"/>
        </w:rPr>
      </w:pPr>
      <w:r w:rsidRPr="0033483B">
        <w:rPr>
          <w:rFonts w:eastAsia="Calibri"/>
          <w:i/>
          <w:sz w:val="28"/>
          <w:szCs w:val="28"/>
          <w:lang w:eastAsia="en-US"/>
        </w:rPr>
        <w:t>Вариант 6. Выдача дубликата документа по результатам предоставления Муниципальной услуги.</w:t>
      </w:r>
    </w:p>
    <w:p w:rsidR="0033483B" w:rsidRPr="0033483B" w:rsidRDefault="0033483B" w:rsidP="0033483B">
      <w:pPr>
        <w:autoSpaceDE w:val="0"/>
        <w:autoSpaceDN w:val="0"/>
        <w:adjustRightInd w:val="0"/>
        <w:ind w:firstLine="540"/>
        <w:jc w:val="both"/>
        <w:rPr>
          <w:rFonts w:eastAsia="Calibri"/>
          <w:sz w:val="28"/>
          <w:szCs w:val="28"/>
          <w:lang w:eastAsia="en-US"/>
        </w:rPr>
      </w:pPr>
      <w:r w:rsidRPr="0033483B">
        <w:rPr>
          <w:rFonts w:eastAsia="SimSun"/>
          <w:sz w:val="28"/>
          <w:szCs w:val="28"/>
        </w:rPr>
        <w:t>19.31. Основанием для и</w:t>
      </w:r>
      <w:r w:rsidRPr="0033483B">
        <w:rPr>
          <w:rFonts w:eastAsia="Calibri"/>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33483B" w:rsidRPr="0033483B" w:rsidRDefault="0033483B" w:rsidP="0033483B">
      <w:pPr>
        <w:autoSpaceDE w:val="0"/>
        <w:autoSpaceDN w:val="0"/>
        <w:adjustRightInd w:val="0"/>
        <w:ind w:firstLine="540"/>
        <w:jc w:val="both"/>
        <w:rPr>
          <w:rFonts w:eastAsia="Calibri"/>
          <w:sz w:val="28"/>
          <w:szCs w:val="28"/>
          <w:lang w:eastAsia="en-US"/>
        </w:rPr>
      </w:pPr>
      <w:r w:rsidRPr="0033483B">
        <w:rPr>
          <w:rFonts w:eastAsia="Calibri"/>
          <w:sz w:val="28"/>
          <w:szCs w:val="28"/>
          <w:lang w:eastAsia="en-US"/>
        </w:rPr>
        <w:t>19.32.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33483B" w:rsidRPr="0033483B" w:rsidRDefault="0033483B" w:rsidP="0033483B">
      <w:pPr>
        <w:autoSpaceDE w:val="0"/>
        <w:autoSpaceDN w:val="0"/>
        <w:adjustRightInd w:val="0"/>
        <w:ind w:firstLine="540"/>
        <w:jc w:val="both"/>
        <w:rPr>
          <w:rFonts w:eastAsia="Calibri"/>
          <w:sz w:val="28"/>
          <w:szCs w:val="28"/>
          <w:lang w:eastAsia="en-US"/>
        </w:rPr>
      </w:pPr>
      <w:r w:rsidRPr="0033483B">
        <w:rPr>
          <w:rFonts w:eastAsia="Calibri"/>
          <w:sz w:val="28"/>
          <w:szCs w:val="28"/>
          <w:lang w:eastAsia="en-US"/>
        </w:rPr>
        <w:lastRenderedPageBreak/>
        <w:t>19.33. Основанием для отказа в выдаче дубликата является обращение за его выдачей лица, не являющегося Заявителем.</w:t>
      </w:r>
    </w:p>
    <w:p w:rsidR="0033483B" w:rsidRPr="0033483B" w:rsidRDefault="0033483B" w:rsidP="0033483B">
      <w:pPr>
        <w:autoSpaceDE w:val="0"/>
        <w:autoSpaceDN w:val="0"/>
        <w:adjustRightInd w:val="0"/>
        <w:ind w:firstLine="540"/>
        <w:jc w:val="both"/>
        <w:rPr>
          <w:rFonts w:eastAsia="Calibri"/>
          <w:sz w:val="28"/>
          <w:szCs w:val="28"/>
          <w:lang w:eastAsia="en-US"/>
        </w:rPr>
      </w:pPr>
      <w:r w:rsidRPr="0033483B">
        <w:rPr>
          <w:rFonts w:eastAsia="Calibri"/>
          <w:sz w:val="28"/>
          <w:szCs w:val="28"/>
          <w:lang w:eastAsia="en-US"/>
        </w:rPr>
        <w:t>19.34. Прием и регистрация Заявления осуществляются в порядке, установленном пунктом 19.3 настоящего Административного регламента в течение одного рабочего дня.</w:t>
      </w:r>
    </w:p>
    <w:p w:rsidR="0033483B" w:rsidRPr="0033483B" w:rsidRDefault="0033483B" w:rsidP="0033483B">
      <w:pPr>
        <w:autoSpaceDE w:val="0"/>
        <w:autoSpaceDN w:val="0"/>
        <w:adjustRightInd w:val="0"/>
        <w:ind w:firstLine="540"/>
        <w:jc w:val="both"/>
        <w:rPr>
          <w:rFonts w:eastAsia="Calibri"/>
          <w:sz w:val="28"/>
          <w:szCs w:val="28"/>
          <w:lang w:eastAsia="en-US"/>
        </w:rPr>
      </w:pPr>
      <w:r w:rsidRPr="0033483B">
        <w:rPr>
          <w:rFonts w:eastAsia="Calibri"/>
          <w:sz w:val="28"/>
          <w:szCs w:val="28"/>
          <w:lang w:eastAsia="en-US"/>
        </w:rPr>
        <w:t>19.35.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33483B" w:rsidRPr="0033483B" w:rsidRDefault="0033483B" w:rsidP="0033483B">
      <w:pPr>
        <w:autoSpaceDE w:val="0"/>
        <w:autoSpaceDN w:val="0"/>
        <w:adjustRightInd w:val="0"/>
        <w:ind w:firstLine="540"/>
        <w:jc w:val="both"/>
        <w:rPr>
          <w:rFonts w:eastAsia="Calibri"/>
          <w:sz w:val="28"/>
          <w:szCs w:val="28"/>
          <w:lang w:eastAsia="en-US"/>
        </w:rPr>
      </w:pPr>
      <w:r w:rsidRPr="0033483B">
        <w:rPr>
          <w:rFonts w:eastAsia="Calibri"/>
          <w:sz w:val="28"/>
          <w:szCs w:val="28"/>
          <w:lang w:eastAsia="en-US"/>
        </w:rPr>
        <w:t xml:space="preserve">19.36.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33483B" w:rsidRPr="0033483B" w:rsidRDefault="0033483B" w:rsidP="0033483B">
      <w:pPr>
        <w:ind w:firstLine="567"/>
        <w:jc w:val="both"/>
        <w:rPr>
          <w:rFonts w:eastAsia="SimSun"/>
          <w:sz w:val="28"/>
          <w:szCs w:val="28"/>
        </w:rPr>
      </w:pPr>
      <w:r w:rsidRPr="0033483B">
        <w:rPr>
          <w:rFonts w:eastAsia="SimSu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33483B" w:rsidRPr="0033483B" w:rsidRDefault="0033483B" w:rsidP="0033483B">
      <w:pPr>
        <w:ind w:firstLine="567"/>
        <w:jc w:val="both"/>
        <w:rPr>
          <w:sz w:val="28"/>
          <w:szCs w:val="28"/>
        </w:rPr>
      </w:pPr>
      <w:r w:rsidRPr="0033483B">
        <w:rPr>
          <w:rFonts w:eastAsia="SimSun"/>
          <w:sz w:val="28"/>
          <w:szCs w:val="28"/>
        </w:rPr>
        <w:t xml:space="preserve">Истребование дополнительных сведений у Заявителя не предусмотрено. </w:t>
      </w:r>
    </w:p>
    <w:p w:rsidR="0033483B" w:rsidRPr="0033483B" w:rsidRDefault="0033483B" w:rsidP="0033483B">
      <w:pPr>
        <w:autoSpaceDE w:val="0"/>
        <w:autoSpaceDN w:val="0"/>
        <w:adjustRightInd w:val="0"/>
        <w:ind w:firstLine="567"/>
        <w:jc w:val="both"/>
        <w:rPr>
          <w:rFonts w:eastAsia="Calibri"/>
          <w:sz w:val="28"/>
          <w:szCs w:val="28"/>
          <w:lang w:eastAsia="en-US"/>
        </w:rPr>
      </w:pPr>
      <w:r w:rsidRPr="0033483B">
        <w:rPr>
          <w:rFonts w:eastAsia="Calibri"/>
          <w:sz w:val="28"/>
          <w:szCs w:val="28"/>
          <w:lang w:eastAsia="en-US"/>
        </w:rPr>
        <w:t xml:space="preserve">20. Порядок оставления запроса Заявителя без рассмотрения. </w:t>
      </w:r>
    </w:p>
    <w:p w:rsidR="0033483B" w:rsidRPr="0033483B" w:rsidRDefault="0033483B" w:rsidP="0033483B">
      <w:pPr>
        <w:autoSpaceDE w:val="0"/>
        <w:autoSpaceDN w:val="0"/>
        <w:adjustRightInd w:val="0"/>
        <w:ind w:firstLine="567"/>
        <w:jc w:val="both"/>
        <w:rPr>
          <w:sz w:val="28"/>
          <w:szCs w:val="28"/>
        </w:rPr>
      </w:pPr>
      <w:r w:rsidRPr="0033483B">
        <w:rPr>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33483B" w:rsidRPr="0033483B" w:rsidRDefault="0033483B" w:rsidP="0033483B">
      <w:pPr>
        <w:autoSpaceDE w:val="0"/>
        <w:autoSpaceDN w:val="0"/>
        <w:adjustRightInd w:val="0"/>
        <w:ind w:firstLine="567"/>
        <w:jc w:val="both"/>
        <w:rPr>
          <w:sz w:val="28"/>
          <w:szCs w:val="28"/>
        </w:rPr>
      </w:pPr>
      <w:r w:rsidRPr="0033483B">
        <w:rPr>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33483B" w:rsidRPr="0033483B" w:rsidRDefault="0033483B" w:rsidP="0033483B">
      <w:pPr>
        <w:autoSpaceDE w:val="0"/>
        <w:autoSpaceDN w:val="0"/>
        <w:adjustRightInd w:val="0"/>
        <w:ind w:firstLine="567"/>
        <w:jc w:val="both"/>
        <w:rPr>
          <w:sz w:val="28"/>
          <w:szCs w:val="28"/>
        </w:rPr>
      </w:pPr>
      <w:r w:rsidRPr="0033483B">
        <w:rPr>
          <w:sz w:val="28"/>
          <w:szCs w:val="28"/>
        </w:rPr>
        <w:t>Срок рассмотрения запроса об оставлении заявления о предоставлении Муниципальной услуги без рассмотрения – 1 рабочий день.</w:t>
      </w:r>
    </w:p>
    <w:p w:rsidR="0033483B" w:rsidRPr="0033483B" w:rsidRDefault="0033483B" w:rsidP="0033483B">
      <w:pPr>
        <w:autoSpaceDE w:val="0"/>
        <w:autoSpaceDN w:val="0"/>
        <w:adjustRightInd w:val="0"/>
        <w:ind w:firstLine="567"/>
        <w:jc w:val="both"/>
        <w:rPr>
          <w:sz w:val="28"/>
          <w:szCs w:val="28"/>
        </w:rPr>
      </w:pPr>
      <w:r w:rsidRPr="0033483B">
        <w:rPr>
          <w:sz w:val="28"/>
          <w:szCs w:val="28"/>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33483B" w:rsidRPr="0033483B" w:rsidRDefault="0033483B" w:rsidP="0033483B">
      <w:pPr>
        <w:autoSpaceDE w:val="0"/>
        <w:autoSpaceDN w:val="0"/>
        <w:adjustRightInd w:val="0"/>
        <w:ind w:firstLine="567"/>
        <w:jc w:val="both"/>
        <w:rPr>
          <w:sz w:val="28"/>
          <w:szCs w:val="28"/>
        </w:rPr>
      </w:pPr>
      <w:r w:rsidRPr="0033483B">
        <w:rPr>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33483B" w:rsidRPr="0033483B" w:rsidRDefault="0033483B" w:rsidP="00D526F1">
      <w:pPr>
        <w:numPr>
          <w:ilvl w:val="0"/>
          <w:numId w:val="4"/>
        </w:numPr>
        <w:tabs>
          <w:tab w:val="left" w:pos="0"/>
        </w:tabs>
        <w:suppressAutoHyphens/>
        <w:ind w:left="567"/>
        <w:jc w:val="center"/>
        <w:rPr>
          <w:b/>
          <w:bCs/>
          <w:sz w:val="28"/>
          <w:szCs w:val="28"/>
          <w:lang w:eastAsia="en-US"/>
        </w:rPr>
      </w:pPr>
      <w:r w:rsidRPr="0033483B">
        <w:rPr>
          <w:b/>
          <w:bCs/>
          <w:sz w:val="28"/>
          <w:szCs w:val="28"/>
          <w:lang w:eastAsia="en-US"/>
        </w:rPr>
        <w:t>Порядок и формы контроля за исполнением административного регламента</w:t>
      </w:r>
    </w:p>
    <w:p w:rsidR="0033483B" w:rsidRPr="0033483B" w:rsidRDefault="0033483B" w:rsidP="0033483B">
      <w:pPr>
        <w:tabs>
          <w:tab w:val="left" w:pos="1134"/>
          <w:tab w:val="left" w:pos="1276"/>
        </w:tabs>
        <w:ind w:firstLine="567"/>
        <w:jc w:val="both"/>
        <w:rPr>
          <w:iCs/>
          <w:sz w:val="28"/>
          <w:szCs w:val="28"/>
          <w:lang w:eastAsia="en-US"/>
        </w:rPr>
      </w:pPr>
      <w:r w:rsidRPr="0033483B">
        <w:rPr>
          <w:iCs/>
          <w:sz w:val="28"/>
          <w:szCs w:val="28"/>
          <w:lang w:eastAsia="en-US"/>
        </w:rPr>
        <w:t>21. Порядок осуществления текущего контроля за соблюдением и исполнением ответственными должностными лицами Администрации</w:t>
      </w:r>
      <w:r w:rsidRPr="0033483B">
        <w:rPr>
          <w:color w:val="000000"/>
          <w:sz w:val="28"/>
          <w:szCs w:val="28"/>
          <w:lang w:eastAsia="en-US"/>
        </w:rPr>
        <w:t xml:space="preserve"> </w:t>
      </w:r>
      <w:r w:rsidRPr="0033483B">
        <w:rPr>
          <w:iCs/>
          <w:sz w:val="28"/>
          <w:szCs w:val="28"/>
          <w:lang w:eastAsia="en-US"/>
        </w:rPr>
        <w:t>положений административного регламента и иных нормативных правовых актов</w:t>
      </w:r>
      <w:r w:rsidRPr="0033483B">
        <w:rPr>
          <w:color w:val="000000"/>
          <w:sz w:val="28"/>
          <w:szCs w:val="28"/>
          <w:lang w:eastAsia="en-US"/>
        </w:rPr>
        <w:t xml:space="preserve">, </w:t>
      </w:r>
      <w:r w:rsidRPr="0033483B">
        <w:rPr>
          <w:iCs/>
          <w:sz w:val="28"/>
          <w:szCs w:val="28"/>
          <w:lang w:eastAsia="en-US"/>
        </w:rPr>
        <w:t>устанавливающих требования к предоставлению Муниципальной услуги.</w:t>
      </w:r>
    </w:p>
    <w:p w:rsidR="0033483B" w:rsidRPr="0033483B" w:rsidRDefault="0033483B" w:rsidP="0033483B">
      <w:pPr>
        <w:tabs>
          <w:tab w:val="left" w:pos="1276"/>
          <w:tab w:val="left" w:pos="1419"/>
        </w:tabs>
        <w:ind w:firstLine="567"/>
        <w:jc w:val="both"/>
        <w:rPr>
          <w:sz w:val="28"/>
          <w:szCs w:val="28"/>
          <w:lang w:eastAsia="en-US"/>
        </w:rPr>
      </w:pPr>
      <w:r w:rsidRPr="0033483B">
        <w:rPr>
          <w:sz w:val="28"/>
          <w:szCs w:val="28"/>
          <w:lang w:eastAsia="en-US"/>
        </w:rPr>
        <w:lastRenderedPageBreak/>
        <w:t>21.1.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33483B" w:rsidRPr="0033483B" w:rsidRDefault="0033483B" w:rsidP="0033483B">
      <w:pPr>
        <w:tabs>
          <w:tab w:val="left" w:pos="1276"/>
          <w:tab w:val="left" w:pos="1414"/>
        </w:tabs>
        <w:jc w:val="both"/>
        <w:rPr>
          <w:sz w:val="28"/>
          <w:szCs w:val="28"/>
          <w:lang w:eastAsia="en-US"/>
        </w:rPr>
      </w:pPr>
      <w:r w:rsidRPr="0033483B">
        <w:rPr>
          <w:sz w:val="28"/>
          <w:szCs w:val="28"/>
          <w:lang w:eastAsia="en-US"/>
        </w:rPr>
        <w:t xml:space="preserve">      21.2.Для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33483B" w:rsidRPr="0033483B" w:rsidRDefault="0033483B" w:rsidP="0033483B">
      <w:pPr>
        <w:tabs>
          <w:tab w:val="left" w:pos="1276"/>
          <w:tab w:val="left" w:pos="1408"/>
        </w:tabs>
        <w:jc w:val="both"/>
        <w:rPr>
          <w:sz w:val="28"/>
          <w:szCs w:val="28"/>
          <w:lang w:eastAsia="en-US"/>
        </w:rPr>
      </w:pPr>
      <w:r w:rsidRPr="0033483B">
        <w:rPr>
          <w:sz w:val="28"/>
          <w:szCs w:val="28"/>
          <w:lang w:eastAsia="en-US"/>
        </w:rPr>
        <w:t xml:space="preserve">       21.3.Текущий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33483B" w:rsidRPr="0033483B" w:rsidRDefault="0033483B" w:rsidP="00D526F1">
      <w:pPr>
        <w:numPr>
          <w:ilvl w:val="0"/>
          <w:numId w:val="62"/>
        </w:numPr>
        <w:tabs>
          <w:tab w:val="left" w:pos="1134"/>
        </w:tabs>
        <w:suppressAutoHyphens/>
        <w:jc w:val="center"/>
        <w:rPr>
          <w:b/>
          <w:iCs/>
          <w:sz w:val="28"/>
          <w:szCs w:val="28"/>
          <w:lang w:eastAsia="en-US"/>
        </w:rPr>
      </w:pPr>
      <w:r w:rsidRPr="0033483B">
        <w:rPr>
          <w:b/>
          <w:iCs/>
          <w:sz w:val="28"/>
          <w:szCs w:val="28"/>
          <w:lang w:eastAsia="en-US"/>
        </w:rPr>
        <w:t>Порядок и периодичность осуществления плановых и внеплановых проверок полноты и качества предоставления Муниципальной услуги</w:t>
      </w:r>
    </w:p>
    <w:p w:rsidR="0033483B" w:rsidRPr="0033483B" w:rsidRDefault="0033483B" w:rsidP="0033483B">
      <w:pPr>
        <w:tabs>
          <w:tab w:val="left" w:pos="1134"/>
          <w:tab w:val="left" w:pos="1276"/>
        </w:tabs>
        <w:ind w:firstLine="567"/>
        <w:jc w:val="both"/>
        <w:rPr>
          <w:sz w:val="28"/>
          <w:szCs w:val="28"/>
          <w:lang w:eastAsia="en-US"/>
        </w:rPr>
      </w:pPr>
      <w:r w:rsidRPr="0033483B">
        <w:rPr>
          <w:sz w:val="28"/>
          <w:szCs w:val="28"/>
          <w:lang w:eastAsia="en-US"/>
        </w:rPr>
        <w:t>22.1.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33483B" w:rsidRPr="0033483B" w:rsidRDefault="0033483B" w:rsidP="0033483B">
      <w:pPr>
        <w:tabs>
          <w:tab w:val="left" w:pos="1134"/>
          <w:tab w:val="left" w:pos="1452"/>
        </w:tabs>
        <w:ind w:left="567"/>
        <w:jc w:val="both"/>
        <w:rPr>
          <w:sz w:val="28"/>
          <w:szCs w:val="28"/>
          <w:lang w:eastAsia="en-US"/>
        </w:rPr>
      </w:pPr>
      <w:r w:rsidRPr="0033483B">
        <w:rPr>
          <w:sz w:val="28"/>
          <w:szCs w:val="28"/>
          <w:lang w:eastAsia="en-US"/>
        </w:rPr>
        <w:t>22.2.При плановой проверке полноты и качества предоставления Муниципальной услуги контролю подлежат:</w:t>
      </w:r>
    </w:p>
    <w:p w:rsidR="0033483B" w:rsidRPr="0033483B" w:rsidRDefault="0033483B" w:rsidP="0033483B">
      <w:pPr>
        <w:tabs>
          <w:tab w:val="left" w:pos="964"/>
          <w:tab w:val="left" w:pos="1134"/>
        </w:tabs>
        <w:ind w:firstLine="567"/>
        <w:jc w:val="both"/>
        <w:rPr>
          <w:sz w:val="28"/>
          <w:szCs w:val="28"/>
          <w:lang w:eastAsia="en-US"/>
        </w:rPr>
      </w:pPr>
      <w:r w:rsidRPr="0033483B">
        <w:rPr>
          <w:sz w:val="28"/>
          <w:szCs w:val="28"/>
          <w:lang w:eastAsia="en-US"/>
        </w:rPr>
        <w:t>а) соблюдение сроков предоставления Муниципальной услуги;</w:t>
      </w:r>
    </w:p>
    <w:p w:rsidR="0033483B" w:rsidRPr="0033483B" w:rsidRDefault="0033483B" w:rsidP="0033483B">
      <w:pPr>
        <w:tabs>
          <w:tab w:val="left" w:pos="851"/>
          <w:tab w:val="left" w:pos="981"/>
        </w:tabs>
        <w:ind w:firstLine="567"/>
        <w:jc w:val="both"/>
        <w:rPr>
          <w:sz w:val="28"/>
          <w:szCs w:val="28"/>
          <w:lang w:eastAsia="en-US"/>
        </w:rPr>
      </w:pPr>
      <w:r w:rsidRPr="0033483B">
        <w:rPr>
          <w:sz w:val="28"/>
          <w:szCs w:val="28"/>
          <w:lang w:eastAsia="en-US"/>
        </w:rPr>
        <w:t>б) соблюдение положений настоящего Административного регламента;</w:t>
      </w:r>
    </w:p>
    <w:p w:rsidR="0033483B" w:rsidRPr="0033483B" w:rsidRDefault="0033483B" w:rsidP="0033483B">
      <w:pPr>
        <w:tabs>
          <w:tab w:val="left" w:pos="987"/>
          <w:tab w:val="left" w:pos="1134"/>
        </w:tabs>
        <w:ind w:firstLine="567"/>
        <w:jc w:val="both"/>
        <w:rPr>
          <w:sz w:val="28"/>
          <w:szCs w:val="28"/>
          <w:lang w:eastAsia="en-US"/>
        </w:rPr>
      </w:pPr>
      <w:r w:rsidRPr="0033483B">
        <w:rPr>
          <w:sz w:val="28"/>
          <w:szCs w:val="28"/>
          <w:lang w:eastAsia="en-US"/>
        </w:rPr>
        <w:t>в) правильность и обоснованность принятого решения об отказе в предоставлении Муниципальной услуги.</w:t>
      </w:r>
    </w:p>
    <w:p w:rsidR="0033483B" w:rsidRPr="0033483B" w:rsidRDefault="0033483B" w:rsidP="0033483B">
      <w:pPr>
        <w:tabs>
          <w:tab w:val="left" w:pos="1463"/>
        </w:tabs>
        <w:ind w:left="567"/>
        <w:jc w:val="both"/>
        <w:rPr>
          <w:sz w:val="28"/>
          <w:szCs w:val="28"/>
          <w:lang w:eastAsia="en-US"/>
        </w:rPr>
      </w:pPr>
      <w:r w:rsidRPr="0033483B">
        <w:rPr>
          <w:sz w:val="28"/>
          <w:szCs w:val="28"/>
          <w:lang w:eastAsia="en-US"/>
        </w:rPr>
        <w:t>22.3.Основанием для проведения внеплановых проверок являются:</w:t>
      </w:r>
    </w:p>
    <w:p w:rsidR="0033483B" w:rsidRPr="0033483B" w:rsidRDefault="0033483B" w:rsidP="0033483B">
      <w:pPr>
        <w:tabs>
          <w:tab w:val="left" w:pos="1057"/>
        </w:tabs>
        <w:ind w:firstLine="567"/>
        <w:jc w:val="both"/>
        <w:rPr>
          <w:sz w:val="28"/>
          <w:szCs w:val="28"/>
          <w:lang w:eastAsia="en-US"/>
        </w:rPr>
      </w:pPr>
      <w:r w:rsidRPr="0033483B">
        <w:rPr>
          <w:sz w:val="28"/>
          <w:szCs w:val="28"/>
          <w:lang w:eastAsia="en-US"/>
        </w:rPr>
        <w:t>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Народненского сельского поселения Терновского муниципального района Воронежской области;</w:t>
      </w:r>
    </w:p>
    <w:p w:rsidR="0033483B" w:rsidRPr="0033483B" w:rsidRDefault="0033483B" w:rsidP="0033483B">
      <w:pPr>
        <w:tabs>
          <w:tab w:val="left" w:pos="993"/>
        </w:tabs>
        <w:ind w:firstLine="567"/>
        <w:jc w:val="both"/>
        <w:rPr>
          <w:sz w:val="28"/>
          <w:szCs w:val="28"/>
          <w:lang w:eastAsia="en-US"/>
        </w:rPr>
      </w:pPr>
      <w:r w:rsidRPr="0033483B">
        <w:rPr>
          <w:sz w:val="28"/>
          <w:szCs w:val="28"/>
          <w:lang w:eastAsia="en-US"/>
        </w:rPr>
        <w:t>б) обращения граждан и юридических лиц в связи с нарушением законодательства, в том числе качества предоставления Муниципальной услуги.</w:t>
      </w:r>
    </w:p>
    <w:p w:rsidR="0033483B" w:rsidRPr="0033483B" w:rsidRDefault="0033483B" w:rsidP="0033483B">
      <w:pPr>
        <w:tabs>
          <w:tab w:val="left" w:pos="0"/>
          <w:tab w:val="left" w:pos="1134"/>
        </w:tabs>
        <w:ind w:firstLine="567"/>
        <w:jc w:val="both"/>
        <w:rPr>
          <w:bCs/>
          <w:sz w:val="28"/>
          <w:szCs w:val="28"/>
          <w:lang w:eastAsia="en-US"/>
        </w:rPr>
      </w:pPr>
      <w:r w:rsidRPr="0033483B">
        <w:rPr>
          <w:bCs/>
          <w:sz w:val="28"/>
          <w:szCs w:val="28"/>
          <w:lang w:eastAsia="en-US"/>
        </w:rPr>
        <w:t>23.Ответственность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33483B" w:rsidRPr="0033483B" w:rsidRDefault="0033483B" w:rsidP="0033483B">
      <w:pPr>
        <w:tabs>
          <w:tab w:val="left" w:pos="0"/>
          <w:tab w:val="left" w:pos="1134"/>
          <w:tab w:val="left" w:pos="1463"/>
        </w:tabs>
        <w:ind w:firstLine="567"/>
        <w:jc w:val="both"/>
        <w:rPr>
          <w:sz w:val="28"/>
          <w:szCs w:val="28"/>
          <w:lang w:eastAsia="en-US"/>
        </w:rPr>
      </w:pPr>
      <w:r w:rsidRPr="0033483B">
        <w:rPr>
          <w:sz w:val="28"/>
          <w:szCs w:val="28"/>
          <w:lang w:eastAsia="en-US"/>
        </w:rPr>
        <w:t xml:space="preserve">23.1. По результатам проведенных проверок в случае выявления нарушений положений настоящего Административного регламента, </w:t>
      </w:r>
      <w:r w:rsidRPr="0033483B">
        <w:rPr>
          <w:sz w:val="28"/>
          <w:szCs w:val="28"/>
          <w:lang w:eastAsia="en-US"/>
        </w:rPr>
        <w:lastRenderedPageBreak/>
        <w:t>нормативных правовых актов Российской Федерации и Воронежской области, нормативных правовых актов  Народненского сельского поселения Терновского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33483B" w:rsidRPr="0033483B" w:rsidRDefault="0033483B" w:rsidP="00D526F1">
      <w:pPr>
        <w:numPr>
          <w:ilvl w:val="1"/>
          <w:numId w:val="62"/>
        </w:numPr>
        <w:tabs>
          <w:tab w:val="left" w:pos="0"/>
          <w:tab w:val="left" w:pos="1134"/>
          <w:tab w:val="left" w:pos="1463"/>
        </w:tabs>
        <w:suppressAutoHyphens/>
        <w:ind w:left="0" w:firstLine="567"/>
        <w:jc w:val="both"/>
        <w:rPr>
          <w:sz w:val="28"/>
          <w:szCs w:val="28"/>
          <w:lang w:eastAsia="en-US"/>
        </w:rPr>
      </w:pPr>
      <w:r w:rsidRPr="0033483B">
        <w:rPr>
          <w:sz w:val="28"/>
          <w:szCs w:val="28"/>
          <w:lang w:eastAsia="en-US"/>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33483B" w:rsidRPr="0033483B" w:rsidRDefault="0033483B" w:rsidP="0033483B">
      <w:pPr>
        <w:autoSpaceDE w:val="0"/>
        <w:autoSpaceDN w:val="0"/>
        <w:adjustRightInd w:val="0"/>
        <w:ind w:firstLine="567"/>
        <w:jc w:val="both"/>
        <w:rPr>
          <w:rFonts w:eastAsia="Calibri"/>
          <w:sz w:val="28"/>
          <w:szCs w:val="28"/>
        </w:rPr>
      </w:pPr>
      <w:r w:rsidRPr="0033483B">
        <w:rPr>
          <w:rFonts w:eastAsia="Calibri"/>
          <w:sz w:val="28"/>
          <w:szCs w:val="28"/>
        </w:rPr>
        <w:t>24.Контроль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33483B" w:rsidRPr="0033483B" w:rsidRDefault="0033483B" w:rsidP="0033483B">
      <w:pPr>
        <w:tabs>
          <w:tab w:val="left" w:pos="1276"/>
        </w:tabs>
        <w:ind w:firstLine="567"/>
        <w:jc w:val="both"/>
        <w:rPr>
          <w:sz w:val="28"/>
          <w:szCs w:val="28"/>
          <w:lang w:eastAsia="en-US"/>
        </w:rPr>
      </w:pPr>
      <w:r w:rsidRPr="0033483B">
        <w:rPr>
          <w:sz w:val="28"/>
          <w:szCs w:val="28"/>
          <w:lang w:eastAsia="en-US"/>
        </w:rPr>
        <w:t>Требованиями к порядку и формам текущего контроля за предоставлением Муниципальной услуги являются независимость, тщательность.</w:t>
      </w:r>
    </w:p>
    <w:p w:rsidR="0033483B" w:rsidRPr="0033483B" w:rsidRDefault="0033483B" w:rsidP="0033483B">
      <w:pPr>
        <w:tabs>
          <w:tab w:val="left" w:pos="1276"/>
          <w:tab w:val="left" w:pos="1495"/>
        </w:tabs>
        <w:ind w:firstLine="567"/>
        <w:jc w:val="both"/>
        <w:rPr>
          <w:sz w:val="28"/>
          <w:szCs w:val="28"/>
          <w:lang w:eastAsia="en-US"/>
        </w:rPr>
      </w:pPr>
      <w:r w:rsidRPr="0033483B">
        <w:rPr>
          <w:sz w:val="28"/>
          <w:szCs w:val="28"/>
          <w:lang w:eastAsia="en-US"/>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33483B" w:rsidRPr="0033483B" w:rsidRDefault="0033483B" w:rsidP="0033483B">
      <w:pPr>
        <w:tabs>
          <w:tab w:val="left" w:pos="1477"/>
        </w:tabs>
        <w:ind w:firstLine="567"/>
        <w:jc w:val="both"/>
        <w:rPr>
          <w:sz w:val="28"/>
          <w:szCs w:val="28"/>
          <w:lang w:eastAsia="en-US"/>
        </w:rPr>
      </w:pPr>
      <w:r w:rsidRPr="0033483B">
        <w:rPr>
          <w:sz w:val="28"/>
          <w:szCs w:val="28"/>
          <w:lang w:eastAsia="en-US"/>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33483B" w:rsidRPr="0033483B" w:rsidRDefault="0033483B" w:rsidP="0033483B">
      <w:pPr>
        <w:tabs>
          <w:tab w:val="left" w:pos="1477"/>
        </w:tabs>
        <w:ind w:firstLine="567"/>
        <w:jc w:val="both"/>
        <w:rPr>
          <w:sz w:val="28"/>
          <w:szCs w:val="28"/>
          <w:lang w:eastAsia="en-US"/>
        </w:rPr>
      </w:pPr>
      <w:r w:rsidRPr="0033483B">
        <w:rPr>
          <w:sz w:val="28"/>
          <w:szCs w:val="28"/>
          <w:lang w:eastAsia="en-US"/>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33483B" w:rsidRPr="0033483B" w:rsidRDefault="0033483B" w:rsidP="0033483B">
      <w:pPr>
        <w:tabs>
          <w:tab w:val="left" w:pos="1489"/>
        </w:tabs>
        <w:ind w:firstLine="567"/>
        <w:jc w:val="both"/>
        <w:rPr>
          <w:sz w:val="28"/>
          <w:szCs w:val="28"/>
          <w:lang w:eastAsia="en-US"/>
        </w:rPr>
      </w:pPr>
      <w:r w:rsidRPr="0033483B">
        <w:rPr>
          <w:sz w:val="28"/>
          <w:szCs w:val="28"/>
          <w:lang w:eastAsia="en-US"/>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непредоставление или предоставление с нарушением срока, установленного настоящим Административным регламентом.</w:t>
      </w:r>
    </w:p>
    <w:p w:rsidR="0033483B" w:rsidRPr="0033483B" w:rsidRDefault="0033483B" w:rsidP="0033483B">
      <w:pPr>
        <w:tabs>
          <w:tab w:val="left" w:pos="1443"/>
        </w:tabs>
        <w:ind w:firstLine="567"/>
        <w:jc w:val="both"/>
        <w:rPr>
          <w:sz w:val="28"/>
          <w:szCs w:val="28"/>
          <w:lang w:eastAsia="en-US"/>
        </w:rPr>
      </w:pPr>
      <w:r w:rsidRPr="0033483B">
        <w:rPr>
          <w:sz w:val="28"/>
          <w:szCs w:val="28"/>
          <w:lang w:eastAsia="en-US"/>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w:t>
      </w:r>
      <w:r w:rsidRPr="0033483B">
        <w:rPr>
          <w:sz w:val="28"/>
          <w:szCs w:val="28"/>
          <w:lang w:eastAsia="en-US"/>
        </w:rPr>
        <w:lastRenderedPageBreak/>
        <w:t xml:space="preserve">по совершенствованию </w:t>
      </w:r>
      <w:r w:rsidRPr="0033483B">
        <w:rPr>
          <w:color w:val="000000"/>
          <w:sz w:val="28"/>
          <w:szCs w:val="28"/>
          <w:lang w:eastAsia="en-US"/>
        </w:rPr>
        <w:t xml:space="preserve">порядка предоставления Муниципальной услуги, а также жалобы и заявления на действия </w:t>
      </w:r>
      <w:r w:rsidRPr="0033483B">
        <w:rPr>
          <w:sz w:val="28"/>
          <w:szCs w:val="28"/>
          <w:lang w:eastAsia="en-US"/>
        </w:rPr>
        <w:t>(бездействие) должностных лиц Администрации и принятые ими решения, связанные с предоставлением Муниципальной услуги.</w:t>
      </w:r>
    </w:p>
    <w:p w:rsidR="0033483B" w:rsidRPr="0033483B" w:rsidRDefault="0033483B" w:rsidP="0033483B">
      <w:pPr>
        <w:tabs>
          <w:tab w:val="left" w:pos="1443"/>
        </w:tabs>
        <w:ind w:firstLine="567"/>
        <w:jc w:val="both"/>
        <w:rPr>
          <w:sz w:val="28"/>
          <w:szCs w:val="28"/>
          <w:lang w:eastAsia="en-US"/>
        </w:rPr>
      </w:pPr>
      <w:r w:rsidRPr="0033483B">
        <w:rPr>
          <w:sz w:val="28"/>
          <w:szCs w:val="28"/>
          <w:lang w:eastAsia="en-US"/>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33483B" w:rsidRPr="0033483B" w:rsidRDefault="0033483B" w:rsidP="0033483B">
      <w:pPr>
        <w:suppressAutoHyphens/>
        <w:jc w:val="center"/>
        <w:rPr>
          <w:b/>
          <w:sz w:val="28"/>
          <w:szCs w:val="28"/>
        </w:rPr>
      </w:pPr>
      <w:r w:rsidRPr="0033483B">
        <w:rPr>
          <w:sz w:val="28"/>
          <w:szCs w:val="28"/>
        </w:rPr>
        <w:t xml:space="preserve"> </w:t>
      </w:r>
      <w:r w:rsidRPr="0033483B">
        <w:rPr>
          <w:b/>
          <w:sz w:val="28"/>
          <w:szCs w:val="28"/>
        </w:rPr>
        <w:t xml:space="preserve">Раздел V. </w:t>
      </w:r>
      <w:r w:rsidRPr="0033483B">
        <w:rPr>
          <w:b/>
          <w:bCs/>
          <w:sz w:val="28"/>
          <w:szCs w:val="28"/>
        </w:rPr>
        <w:t>Досудебный (внесудебный) порядок обжалования решений</w:t>
      </w:r>
      <w:r w:rsidRPr="0033483B">
        <w:rPr>
          <w:b/>
          <w:sz w:val="28"/>
          <w:szCs w:val="28"/>
        </w:rPr>
        <w:t xml:space="preserve"> и</w:t>
      </w:r>
      <w:r w:rsidRPr="0033483B">
        <w:rPr>
          <w:b/>
          <w:bCs/>
          <w:sz w:val="28"/>
          <w:szCs w:val="28"/>
        </w:rPr>
        <w:t xml:space="preserve"> действий (бездействия) органа, предоставляющего</w:t>
      </w:r>
      <w:r w:rsidRPr="0033483B">
        <w:rPr>
          <w:b/>
          <w:sz w:val="28"/>
          <w:szCs w:val="28"/>
        </w:rPr>
        <w:t xml:space="preserve"> </w:t>
      </w:r>
    </w:p>
    <w:p w:rsidR="0033483B" w:rsidRPr="0033483B" w:rsidRDefault="0033483B" w:rsidP="0033483B">
      <w:pPr>
        <w:ind w:firstLine="567"/>
        <w:jc w:val="center"/>
        <w:rPr>
          <w:b/>
          <w:sz w:val="28"/>
          <w:szCs w:val="28"/>
        </w:rPr>
      </w:pPr>
      <w:r w:rsidRPr="0033483B">
        <w:rPr>
          <w:b/>
          <w:bCs/>
          <w:sz w:val="28"/>
          <w:szCs w:val="28"/>
        </w:rPr>
        <w:t>муниципальную услугу, МФЦ, организаций, указанных в части</w:t>
      </w:r>
      <w:r w:rsidRPr="0033483B">
        <w:rPr>
          <w:b/>
          <w:sz w:val="28"/>
          <w:szCs w:val="28"/>
        </w:rPr>
        <w:t xml:space="preserve"> </w:t>
      </w:r>
    </w:p>
    <w:p w:rsidR="0033483B" w:rsidRPr="0033483B" w:rsidRDefault="0033483B" w:rsidP="00D526F1">
      <w:pPr>
        <w:numPr>
          <w:ilvl w:val="1"/>
          <w:numId w:val="38"/>
        </w:numPr>
        <w:suppressAutoHyphens/>
        <w:contextualSpacing/>
        <w:jc w:val="center"/>
        <w:rPr>
          <w:rFonts w:eastAsia="Calibri"/>
          <w:b/>
          <w:sz w:val="28"/>
          <w:szCs w:val="28"/>
          <w:lang w:eastAsia="en-US"/>
        </w:rPr>
      </w:pPr>
      <w:r w:rsidRPr="0033483B">
        <w:rPr>
          <w:rFonts w:eastAsia="Calibri"/>
          <w:b/>
          <w:bCs/>
          <w:sz w:val="28"/>
          <w:szCs w:val="28"/>
          <w:lang w:eastAsia="en-US"/>
        </w:rPr>
        <w:t>статьи 16 федерального закона от 27.07.2010 № 210-ФЗ,</w:t>
      </w:r>
      <w:r w:rsidRPr="0033483B">
        <w:rPr>
          <w:rFonts w:eastAsia="Calibri"/>
          <w:b/>
          <w:sz w:val="28"/>
          <w:szCs w:val="28"/>
          <w:lang w:eastAsia="en-US"/>
        </w:rPr>
        <w:t xml:space="preserve"> </w:t>
      </w:r>
      <w:r w:rsidRPr="0033483B">
        <w:rPr>
          <w:rFonts w:eastAsia="Calibri"/>
          <w:b/>
          <w:bCs/>
          <w:sz w:val="28"/>
          <w:szCs w:val="28"/>
          <w:lang w:eastAsia="en-US"/>
        </w:rPr>
        <w:t>а также их должностных лиц, муниципальных служащих,</w:t>
      </w:r>
      <w:r w:rsidRPr="0033483B">
        <w:rPr>
          <w:rFonts w:eastAsia="Calibri"/>
          <w:b/>
          <w:sz w:val="28"/>
          <w:szCs w:val="28"/>
          <w:lang w:eastAsia="en-US"/>
        </w:rPr>
        <w:t xml:space="preserve"> </w:t>
      </w:r>
      <w:r w:rsidRPr="0033483B">
        <w:rPr>
          <w:rFonts w:eastAsia="Calibri"/>
          <w:b/>
          <w:bCs/>
          <w:sz w:val="28"/>
          <w:szCs w:val="28"/>
          <w:lang w:eastAsia="en-US"/>
        </w:rPr>
        <w:t>работников</w:t>
      </w:r>
      <w:r w:rsidRPr="0033483B">
        <w:rPr>
          <w:rFonts w:eastAsia="Calibri"/>
          <w:b/>
          <w:sz w:val="28"/>
          <w:szCs w:val="28"/>
          <w:lang w:eastAsia="en-US"/>
        </w:rPr>
        <w:t xml:space="preserve"> </w:t>
      </w:r>
    </w:p>
    <w:p w:rsidR="0033483B" w:rsidRPr="0033483B" w:rsidRDefault="0033483B" w:rsidP="0033483B">
      <w:pPr>
        <w:ind w:firstLine="567"/>
        <w:jc w:val="both"/>
        <w:rPr>
          <w:sz w:val="28"/>
          <w:szCs w:val="28"/>
        </w:rPr>
      </w:pPr>
      <w:r w:rsidRPr="0033483B">
        <w:rPr>
          <w:sz w:val="28"/>
          <w:szCs w:val="28"/>
        </w:rPr>
        <w:t xml:space="preserve">  25.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276" w:history="1">
        <w:r w:rsidRPr="0033483B">
          <w:rPr>
            <w:color w:val="0000FF"/>
            <w:sz w:val="28"/>
            <w:szCs w:val="28"/>
            <w:u w:val="single"/>
          </w:rPr>
          <w:t>частью 1.1 статьи 16</w:t>
        </w:r>
      </w:hyperlink>
      <w:r w:rsidRPr="0033483B">
        <w:rPr>
          <w:sz w:val="28"/>
          <w:szCs w:val="28"/>
        </w:rPr>
        <w:t xml:space="preserve"> Федерального закона от 27.07.2010 №210-ФЗ (далее - привлекаемые организации), или их работников в досудебном порядке. </w:t>
      </w:r>
    </w:p>
    <w:p w:rsidR="0033483B" w:rsidRPr="0033483B" w:rsidRDefault="0033483B" w:rsidP="0033483B">
      <w:pPr>
        <w:ind w:firstLine="540"/>
        <w:jc w:val="both"/>
        <w:rPr>
          <w:sz w:val="28"/>
          <w:szCs w:val="28"/>
        </w:rPr>
      </w:pPr>
      <w:r w:rsidRPr="0033483B">
        <w:rPr>
          <w:sz w:val="28"/>
          <w:szCs w:val="28"/>
        </w:rPr>
        <w:t xml:space="preserve">26. Заявитель может обратиться с жалобой, в том числе в следующих случаях: </w:t>
      </w:r>
    </w:p>
    <w:p w:rsidR="0033483B" w:rsidRPr="0033483B" w:rsidRDefault="0033483B" w:rsidP="0033483B">
      <w:pPr>
        <w:jc w:val="both"/>
        <w:rPr>
          <w:sz w:val="28"/>
          <w:szCs w:val="28"/>
        </w:rPr>
      </w:pPr>
      <w:r w:rsidRPr="0033483B">
        <w:rPr>
          <w:sz w:val="28"/>
          <w:szCs w:val="28"/>
        </w:rPr>
        <w:t xml:space="preserve">- нарушение срока регистрации запроса о предоставлении муниципальной услуги, комплексного запроса; </w:t>
      </w:r>
    </w:p>
    <w:p w:rsidR="0033483B" w:rsidRPr="0033483B" w:rsidRDefault="0033483B" w:rsidP="0033483B">
      <w:pPr>
        <w:jc w:val="both"/>
        <w:rPr>
          <w:sz w:val="28"/>
          <w:szCs w:val="28"/>
        </w:rPr>
      </w:pPr>
      <w:r w:rsidRPr="0033483B">
        <w:rPr>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77" w:history="1">
        <w:r w:rsidRPr="0033483B">
          <w:rPr>
            <w:color w:val="0000FF"/>
            <w:sz w:val="28"/>
            <w:szCs w:val="28"/>
            <w:u w:val="single"/>
          </w:rPr>
          <w:t>частью 1.3 статьи 16</w:t>
        </w:r>
      </w:hyperlink>
      <w:r w:rsidRPr="0033483B">
        <w:rPr>
          <w:sz w:val="28"/>
          <w:szCs w:val="28"/>
        </w:rPr>
        <w:t xml:space="preserve"> Федерального закона от 27.07.2010 №210-ФЗ; </w:t>
      </w:r>
    </w:p>
    <w:p w:rsidR="0033483B" w:rsidRPr="0033483B" w:rsidRDefault="0033483B" w:rsidP="0033483B">
      <w:pPr>
        <w:jc w:val="both"/>
        <w:rPr>
          <w:sz w:val="28"/>
          <w:szCs w:val="28"/>
        </w:rPr>
      </w:pPr>
      <w:r w:rsidRPr="0033483B">
        <w:rPr>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33483B" w:rsidRPr="0033483B" w:rsidRDefault="0033483B" w:rsidP="0033483B">
      <w:pPr>
        <w:jc w:val="both"/>
        <w:rPr>
          <w:sz w:val="28"/>
          <w:szCs w:val="28"/>
        </w:rPr>
      </w:pPr>
      <w:r w:rsidRPr="0033483B">
        <w:rPr>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w:t>
      </w:r>
      <w:r w:rsidRPr="0033483B">
        <w:rPr>
          <w:sz w:val="28"/>
          <w:szCs w:val="28"/>
        </w:rPr>
        <w:lastRenderedPageBreak/>
        <w:t xml:space="preserve">правовыми актами Воронежской области, муниципальными нормативными правовыми актами для предоставления муниципальной услуги, у заявителя; </w:t>
      </w:r>
    </w:p>
    <w:p w:rsidR="0033483B" w:rsidRPr="0033483B" w:rsidRDefault="0033483B" w:rsidP="0033483B">
      <w:pPr>
        <w:jc w:val="both"/>
        <w:rPr>
          <w:sz w:val="28"/>
          <w:szCs w:val="28"/>
        </w:rPr>
      </w:pPr>
      <w:r w:rsidRPr="0033483B">
        <w:rPr>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78" w:history="1">
        <w:r w:rsidRPr="0033483B">
          <w:rPr>
            <w:color w:val="0000FF"/>
            <w:sz w:val="28"/>
            <w:szCs w:val="28"/>
            <w:u w:val="single"/>
          </w:rPr>
          <w:t>частью 1.3 статьи 16</w:t>
        </w:r>
      </w:hyperlink>
      <w:r w:rsidRPr="0033483B">
        <w:rPr>
          <w:sz w:val="28"/>
          <w:szCs w:val="28"/>
        </w:rPr>
        <w:t xml:space="preserve"> Федерального закона от 27.07.2010 №210-ФЗ; </w:t>
      </w:r>
    </w:p>
    <w:p w:rsidR="0033483B" w:rsidRPr="0033483B" w:rsidRDefault="0033483B" w:rsidP="0033483B">
      <w:pPr>
        <w:jc w:val="both"/>
        <w:rPr>
          <w:sz w:val="28"/>
          <w:szCs w:val="28"/>
        </w:rPr>
      </w:pPr>
      <w:r w:rsidRPr="0033483B">
        <w:rPr>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33483B" w:rsidRPr="0033483B" w:rsidRDefault="0033483B" w:rsidP="0033483B">
      <w:pPr>
        <w:jc w:val="both"/>
        <w:rPr>
          <w:sz w:val="28"/>
          <w:szCs w:val="28"/>
        </w:rPr>
      </w:pPr>
      <w:r w:rsidRPr="0033483B">
        <w:rPr>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79" w:history="1">
        <w:r w:rsidRPr="0033483B">
          <w:rPr>
            <w:color w:val="0000FF"/>
            <w:sz w:val="28"/>
            <w:szCs w:val="28"/>
            <w:u w:val="single"/>
          </w:rPr>
          <w:t>частью 1.3 статьи 16</w:t>
        </w:r>
      </w:hyperlink>
      <w:r w:rsidRPr="0033483B">
        <w:rPr>
          <w:sz w:val="28"/>
          <w:szCs w:val="28"/>
        </w:rPr>
        <w:t xml:space="preserve"> Федерального закона от 27.07.2010 №210-ФЗ; </w:t>
      </w:r>
    </w:p>
    <w:p w:rsidR="0033483B" w:rsidRPr="0033483B" w:rsidRDefault="0033483B" w:rsidP="0033483B">
      <w:pPr>
        <w:jc w:val="both"/>
        <w:rPr>
          <w:sz w:val="28"/>
          <w:szCs w:val="28"/>
        </w:rPr>
      </w:pPr>
      <w:r w:rsidRPr="0033483B">
        <w:rPr>
          <w:sz w:val="28"/>
          <w:szCs w:val="28"/>
        </w:rPr>
        <w:t xml:space="preserve">- нарушение срока или порядка выдачи документов по результатам предоставления муниципальной услуги; </w:t>
      </w:r>
    </w:p>
    <w:p w:rsidR="0033483B" w:rsidRPr="0033483B" w:rsidRDefault="0033483B" w:rsidP="0033483B">
      <w:pPr>
        <w:jc w:val="both"/>
        <w:rPr>
          <w:sz w:val="28"/>
          <w:szCs w:val="28"/>
        </w:rPr>
      </w:pPr>
      <w:r w:rsidRPr="0033483B">
        <w:rPr>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80" w:history="1">
        <w:r w:rsidRPr="0033483B">
          <w:rPr>
            <w:color w:val="0000FF"/>
            <w:sz w:val="28"/>
            <w:szCs w:val="28"/>
            <w:u w:val="single"/>
          </w:rPr>
          <w:t>частью 1.3 статьи 16</w:t>
        </w:r>
      </w:hyperlink>
      <w:r w:rsidRPr="0033483B">
        <w:rPr>
          <w:sz w:val="28"/>
          <w:szCs w:val="28"/>
        </w:rPr>
        <w:t xml:space="preserve"> Федерального закона от 27.07.2010 №210-ФЗ; </w:t>
      </w:r>
    </w:p>
    <w:p w:rsidR="0033483B" w:rsidRPr="0033483B" w:rsidRDefault="0033483B" w:rsidP="0033483B">
      <w:pPr>
        <w:jc w:val="both"/>
        <w:rPr>
          <w:sz w:val="28"/>
          <w:szCs w:val="28"/>
        </w:rPr>
      </w:pPr>
      <w:r w:rsidRPr="0033483B">
        <w:rPr>
          <w:sz w:val="28"/>
          <w:szCs w:val="28"/>
        </w:rPr>
        <w:lastRenderedPageBreak/>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81" w:history="1">
        <w:r w:rsidRPr="0033483B">
          <w:rPr>
            <w:color w:val="0000FF"/>
            <w:sz w:val="28"/>
            <w:szCs w:val="28"/>
            <w:u w:val="single"/>
          </w:rPr>
          <w:t>пунктом 4 части 1 статьи 7</w:t>
        </w:r>
      </w:hyperlink>
      <w:r w:rsidRPr="0033483B">
        <w:rPr>
          <w:sz w:val="28"/>
          <w:szCs w:val="28"/>
        </w:rPr>
        <w:t xml:space="preserve"> Федерального закона от 27.07.2010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82" w:history="1">
        <w:r w:rsidRPr="0033483B">
          <w:rPr>
            <w:color w:val="0000FF"/>
            <w:sz w:val="28"/>
            <w:szCs w:val="28"/>
            <w:u w:val="single"/>
          </w:rPr>
          <w:t>частью 1.3 статьи 16</w:t>
        </w:r>
      </w:hyperlink>
      <w:r w:rsidRPr="0033483B">
        <w:rPr>
          <w:sz w:val="28"/>
          <w:szCs w:val="28"/>
        </w:rPr>
        <w:t xml:space="preserve"> Федерального закона от 27.07.2010 №210-ФЗ. </w:t>
      </w:r>
    </w:p>
    <w:p w:rsidR="0033483B" w:rsidRPr="0033483B" w:rsidRDefault="0033483B" w:rsidP="0033483B">
      <w:pPr>
        <w:ind w:firstLine="540"/>
        <w:jc w:val="both"/>
        <w:rPr>
          <w:sz w:val="28"/>
          <w:szCs w:val="28"/>
        </w:rPr>
      </w:pPr>
      <w:r w:rsidRPr="0033483B">
        <w:rPr>
          <w:sz w:val="28"/>
          <w:szCs w:val="28"/>
        </w:rPr>
        <w:t xml:space="preserve">27. Заявители имеют право на получение информации, необходимой для обоснования и рассмотрения жалобы. </w:t>
      </w:r>
    </w:p>
    <w:p w:rsidR="0033483B" w:rsidRPr="0033483B" w:rsidRDefault="0033483B" w:rsidP="0033483B">
      <w:pPr>
        <w:ind w:firstLine="540"/>
        <w:jc w:val="both"/>
        <w:rPr>
          <w:sz w:val="28"/>
          <w:szCs w:val="28"/>
        </w:rPr>
      </w:pPr>
      <w:r w:rsidRPr="0033483B">
        <w:rPr>
          <w:sz w:val="28"/>
          <w:szCs w:val="28"/>
        </w:rPr>
        <w:t xml:space="preserve">28. Оснований для отказа в рассмотрении жалобы не имеется. </w:t>
      </w:r>
    </w:p>
    <w:p w:rsidR="0033483B" w:rsidRPr="0033483B" w:rsidRDefault="0033483B" w:rsidP="0033483B">
      <w:pPr>
        <w:ind w:firstLine="540"/>
        <w:jc w:val="both"/>
        <w:rPr>
          <w:sz w:val="28"/>
          <w:szCs w:val="28"/>
        </w:rPr>
      </w:pPr>
      <w:r w:rsidRPr="0033483B">
        <w:rPr>
          <w:sz w:val="28"/>
          <w:szCs w:val="28"/>
        </w:rPr>
        <w:t xml:space="preserve">29. Основанием для начала процедуры досудебного (внесудебного) обжалования является поступившая жалоба. </w:t>
      </w:r>
    </w:p>
    <w:p w:rsidR="0033483B" w:rsidRPr="0033483B" w:rsidRDefault="0033483B" w:rsidP="0033483B">
      <w:pPr>
        <w:ind w:firstLine="540"/>
        <w:jc w:val="both"/>
        <w:rPr>
          <w:sz w:val="28"/>
          <w:szCs w:val="28"/>
        </w:rPr>
      </w:pPr>
      <w:r w:rsidRPr="0033483B">
        <w:rPr>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33483B" w:rsidRPr="0033483B" w:rsidRDefault="0033483B" w:rsidP="0033483B">
      <w:pPr>
        <w:ind w:firstLine="540"/>
        <w:jc w:val="both"/>
        <w:rPr>
          <w:sz w:val="28"/>
          <w:szCs w:val="28"/>
        </w:rPr>
      </w:pPr>
      <w:r w:rsidRPr="0033483B">
        <w:rPr>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33483B" w:rsidRPr="0033483B" w:rsidRDefault="0033483B" w:rsidP="0033483B">
      <w:pPr>
        <w:ind w:firstLine="540"/>
        <w:jc w:val="both"/>
        <w:rPr>
          <w:sz w:val="28"/>
          <w:szCs w:val="28"/>
        </w:rPr>
      </w:pPr>
      <w:r w:rsidRPr="0033483B">
        <w:rPr>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33483B" w:rsidRPr="0033483B" w:rsidRDefault="0033483B" w:rsidP="0033483B">
      <w:pPr>
        <w:ind w:firstLine="540"/>
        <w:jc w:val="both"/>
        <w:rPr>
          <w:sz w:val="28"/>
          <w:szCs w:val="28"/>
        </w:rPr>
      </w:pPr>
      <w:r w:rsidRPr="0033483B">
        <w:rPr>
          <w:sz w:val="28"/>
          <w:szCs w:val="28"/>
        </w:rPr>
        <w:t xml:space="preserve">30. Жалоба должна содержать: </w:t>
      </w:r>
    </w:p>
    <w:p w:rsidR="0033483B" w:rsidRPr="0033483B" w:rsidRDefault="0033483B" w:rsidP="0033483B">
      <w:pPr>
        <w:jc w:val="both"/>
        <w:rPr>
          <w:sz w:val="28"/>
          <w:szCs w:val="28"/>
        </w:rPr>
      </w:pPr>
      <w:r w:rsidRPr="0033483B">
        <w:rPr>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33483B" w:rsidRPr="0033483B" w:rsidRDefault="0033483B" w:rsidP="0033483B">
      <w:pPr>
        <w:jc w:val="both"/>
        <w:rPr>
          <w:sz w:val="28"/>
          <w:szCs w:val="28"/>
        </w:rPr>
      </w:pPr>
      <w:r w:rsidRPr="0033483B">
        <w:rPr>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w:t>
      </w:r>
      <w:r w:rsidRPr="0033483B">
        <w:rPr>
          <w:sz w:val="28"/>
          <w:szCs w:val="28"/>
        </w:rPr>
        <w:lastRenderedPageBreak/>
        <w:t xml:space="preserve">контактного телефона, адрес (адреса) электронной почты (при наличии) и почтовый адрес, по которым должен быть направлен ответ заявителю; </w:t>
      </w:r>
    </w:p>
    <w:p w:rsidR="0033483B" w:rsidRPr="0033483B" w:rsidRDefault="0033483B" w:rsidP="0033483B">
      <w:pPr>
        <w:jc w:val="both"/>
        <w:rPr>
          <w:sz w:val="28"/>
          <w:szCs w:val="28"/>
        </w:rPr>
      </w:pPr>
      <w:r w:rsidRPr="0033483B">
        <w:rPr>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33483B" w:rsidRPr="0033483B" w:rsidRDefault="0033483B" w:rsidP="0033483B">
      <w:pPr>
        <w:jc w:val="both"/>
        <w:rPr>
          <w:sz w:val="28"/>
          <w:szCs w:val="28"/>
        </w:rPr>
      </w:pPr>
      <w:r w:rsidRPr="0033483B">
        <w:rPr>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33483B" w:rsidRPr="0033483B" w:rsidRDefault="0033483B" w:rsidP="0033483B">
      <w:pPr>
        <w:ind w:firstLine="540"/>
        <w:jc w:val="both"/>
        <w:rPr>
          <w:sz w:val="28"/>
          <w:szCs w:val="28"/>
        </w:rPr>
      </w:pPr>
      <w:r w:rsidRPr="0033483B">
        <w:rPr>
          <w:sz w:val="28"/>
          <w:szCs w:val="28"/>
        </w:rPr>
        <w:t xml:space="preserve">31. Жалобы на решения и действия (бездействие) должностного лица подаются в Администрацию. </w:t>
      </w:r>
    </w:p>
    <w:p w:rsidR="0033483B" w:rsidRPr="0033483B" w:rsidRDefault="0033483B" w:rsidP="0033483B">
      <w:pPr>
        <w:ind w:firstLine="708"/>
        <w:jc w:val="both"/>
        <w:rPr>
          <w:rFonts w:eastAsia="Calibri"/>
          <w:sz w:val="28"/>
          <w:szCs w:val="28"/>
          <w:lang w:eastAsia="en-US"/>
        </w:rPr>
      </w:pPr>
      <w:r w:rsidRPr="0033483B">
        <w:rPr>
          <w:rFonts w:eastAsia="Calibri"/>
          <w:sz w:val="28"/>
          <w:szCs w:val="28"/>
          <w:lang w:eastAsia="en-US"/>
        </w:rPr>
        <w:t xml:space="preserve">Заявитель может обжаловать решения и действия (бездействие) должностных лиц, муниципальных служащих Администрации главе сельского поселения. </w:t>
      </w:r>
    </w:p>
    <w:p w:rsidR="0033483B" w:rsidRPr="0033483B" w:rsidRDefault="0033483B" w:rsidP="0033483B">
      <w:pPr>
        <w:ind w:firstLine="708"/>
        <w:jc w:val="both"/>
        <w:rPr>
          <w:rFonts w:eastAsia="Calibri"/>
          <w:sz w:val="28"/>
          <w:szCs w:val="28"/>
          <w:lang w:eastAsia="en-US"/>
        </w:rPr>
      </w:pPr>
      <w:r w:rsidRPr="0033483B">
        <w:rPr>
          <w:rFonts w:eastAsia="Calibri"/>
          <w:sz w:val="28"/>
          <w:szCs w:val="28"/>
          <w:lang w:eastAsia="en-US"/>
        </w:rPr>
        <w:t xml:space="preserve">Глава сельского поселения проводит личный прием заявителей. </w:t>
      </w:r>
    </w:p>
    <w:p w:rsidR="0033483B" w:rsidRPr="0033483B" w:rsidRDefault="0033483B" w:rsidP="0033483B">
      <w:pPr>
        <w:ind w:firstLine="540"/>
        <w:jc w:val="both"/>
        <w:rPr>
          <w:sz w:val="28"/>
          <w:szCs w:val="28"/>
        </w:rPr>
      </w:pPr>
      <w:r w:rsidRPr="0033483B">
        <w:rPr>
          <w:sz w:val="28"/>
          <w:szCs w:val="28"/>
        </w:rPr>
        <w:t xml:space="preserve">32.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33483B" w:rsidRPr="0033483B" w:rsidRDefault="0033483B" w:rsidP="0033483B">
      <w:pPr>
        <w:ind w:firstLine="540"/>
        <w:jc w:val="both"/>
        <w:rPr>
          <w:sz w:val="28"/>
          <w:szCs w:val="28"/>
        </w:rPr>
      </w:pPr>
      <w:r w:rsidRPr="0033483B">
        <w:rPr>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33483B" w:rsidRPr="0033483B" w:rsidRDefault="0033483B" w:rsidP="0033483B">
      <w:pPr>
        <w:ind w:firstLine="540"/>
        <w:jc w:val="both"/>
        <w:rPr>
          <w:sz w:val="28"/>
          <w:szCs w:val="28"/>
        </w:rPr>
      </w:pPr>
      <w:r w:rsidRPr="0033483B">
        <w:rPr>
          <w:sz w:val="28"/>
          <w:szCs w:val="28"/>
        </w:rPr>
        <w:t xml:space="preserve">33. По результатам рассмотрения жалобы лицом, уполномоченным на ее рассмотрение, принимается одно из следующих решений: </w:t>
      </w:r>
    </w:p>
    <w:p w:rsidR="0033483B" w:rsidRPr="0033483B" w:rsidRDefault="0033483B" w:rsidP="0033483B">
      <w:pPr>
        <w:ind w:firstLine="540"/>
        <w:jc w:val="both"/>
        <w:rPr>
          <w:sz w:val="28"/>
          <w:szCs w:val="28"/>
        </w:rPr>
      </w:pPr>
      <w:r w:rsidRPr="0033483B">
        <w:rPr>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33483B" w:rsidRPr="0033483B" w:rsidRDefault="0033483B" w:rsidP="0033483B">
      <w:pPr>
        <w:ind w:firstLine="540"/>
        <w:jc w:val="both"/>
        <w:rPr>
          <w:sz w:val="28"/>
          <w:szCs w:val="28"/>
        </w:rPr>
      </w:pPr>
      <w:r w:rsidRPr="0033483B">
        <w:rPr>
          <w:sz w:val="28"/>
          <w:szCs w:val="28"/>
        </w:rPr>
        <w:t xml:space="preserve">2) в удовлетворении жалобы отказывается. </w:t>
      </w:r>
    </w:p>
    <w:p w:rsidR="0033483B" w:rsidRPr="0033483B" w:rsidRDefault="0033483B" w:rsidP="0033483B">
      <w:pPr>
        <w:ind w:firstLine="540"/>
        <w:jc w:val="both"/>
        <w:rPr>
          <w:sz w:val="28"/>
          <w:szCs w:val="28"/>
        </w:rPr>
      </w:pPr>
      <w:r w:rsidRPr="0033483B">
        <w:rPr>
          <w:sz w:val="28"/>
          <w:szCs w:val="28"/>
        </w:rPr>
        <w:t xml:space="preserve">34.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33483B" w:rsidRPr="0033483B" w:rsidRDefault="0033483B" w:rsidP="0033483B">
      <w:pPr>
        <w:ind w:firstLine="540"/>
        <w:jc w:val="both"/>
        <w:rPr>
          <w:sz w:val="28"/>
          <w:szCs w:val="28"/>
        </w:rPr>
      </w:pPr>
      <w:r w:rsidRPr="0033483B">
        <w:rPr>
          <w:sz w:val="28"/>
          <w:szCs w:val="28"/>
        </w:rPr>
        <w:lastRenderedPageBreak/>
        <w:t xml:space="preserve">35. Не позднее 1 рабочего дня, следующего за днем принятия решения, указанного в </w:t>
      </w:r>
      <w:hyperlink r:id="rId283" w:anchor="p39" w:history="1">
        <w:r w:rsidRPr="0033483B">
          <w:rPr>
            <w:color w:val="0000FF"/>
            <w:sz w:val="28"/>
            <w:szCs w:val="28"/>
            <w:u w:val="single"/>
          </w:rPr>
          <w:t>пункте 38</w:t>
        </w:r>
      </w:hyperlink>
      <w:r w:rsidRPr="0033483B">
        <w:rPr>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33483B" w:rsidRPr="0033483B" w:rsidRDefault="0033483B" w:rsidP="0033483B">
      <w:pPr>
        <w:ind w:firstLine="540"/>
        <w:jc w:val="both"/>
        <w:rPr>
          <w:sz w:val="28"/>
          <w:szCs w:val="28"/>
        </w:rPr>
      </w:pPr>
      <w:r w:rsidRPr="0033483B">
        <w:rPr>
          <w:sz w:val="28"/>
          <w:szCs w:val="28"/>
        </w:rPr>
        <w:t xml:space="preserve">36.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33483B" w:rsidRPr="0033483B" w:rsidRDefault="0033483B" w:rsidP="0033483B">
      <w:pPr>
        <w:ind w:firstLine="540"/>
        <w:jc w:val="both"/>
        <w:rPr>
          <w:sz w:val="28"/>
          <w:szCs w:val="28"/>
        </w:rPr>
      </w:pPr>
      <w:r w:rsidRPr="0033483B">
        <w:rPr>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33483B" w:rsidRPr="0033483B" w:rsidRDefault="0033483B" w:rsidP="0033483B">
      <w:pPr>
        <w:ind w:firstLine="540"/>
        <w:jc w:val="both"/>
        <w:rPr>
          <w:sz w:val="28"/>
          <w:szCs w:val="28"/>
        </w:rPr>
      </w:pPr>
      <w:r w:rsidRPr="0033483B">
        <w:rPr>
          <w:sz w:val="28"/>
          <w:szCs w:val="28"/>
        </w:rPr>
        <w:t xml:space="preserve">37.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33483B" w:rsidRPr="0033483B" w:rsidRDefault="0033483B" w:rsidP="0033483B">
      <w:pPr>
        <w:ind w:firstLine="540"/>
        <w:jc w:val="both"/>
        <w:rPr>
          <w:i/>
          <w:sz w:val="28"/>
          <w:szCs w:val="28"/>
        </w:rPr>
      </w:pPr>
      <w:r w:rsidRPr="0033483B">
        <w:rPr>
          <w:i/>
          <w:sz w:val="28"/>
          <w:szCs w:val="28"/>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33483B" w:rsidRPr="0033483B" w:rsidRDefault="0033483B" w:rsidP="0033483B">
      <w:pPr>
        <w:ind w:firstLine="567"/>
        <w:jc w:val="both"/>
        <w:rPr>
          <w:sz w:val="28"/>
          <w:szCs w:val="28"/>
        </w:rPr>
      </w:pPr>
      <w:r w:rsidRPr="0033483B">
        <w:rPr>
          <w:sz w:val="28"/>
          <w:szCs w:val="28"/>
        </w:rPr>
        <w:t>38.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33483B" w:rsidRPr="0033483B" w:rsidRDefault="0033483B" w:rsidP="0033483B">
      <w:pPr>
        <w:jc w:val="both"/>
        <w:rPr>
          <w:sz w:val="28"/>
          <w:szCs w:val="28"/>
        </w:rPr>
      </w:pPr>
      <w:r w:rsidRPr="0033483B">
        <w:rPr>
          <w:sz w:val="28"/>
          <w:szCs w:val="28"/>
        </w:rPr>
        <w:t>- Федеральным законом №210-ФЗ;</w:t>
      </w:r>
    </w:p>
    <w:p w:rsidR="0033483B" w:rsidRPr="0033483B" w:rsidRDefault="0033483B" w:rsidP="0033483B">
      <w:pPr>
        <w:jc w:val="both"/>
        <w:rPr>
          <w:sz w:val="28"/>
          <w:szCs w:val="28"/>
        </w:rPr>
      </w:pPr>
      <w:r w:rsidRPr="0033483B">
        <w:rPr>
          <w:sz w:val="28"/>
          <w:szCs w:val="28"/>
        </w:rPr>
        <w:t>- постановлением Правительства Российской Федерации от 20.11.2012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33483B">
        <w:rPr>
          <w:spacing w:val="7"/>
          <w:sz w:val="28"/>
          <w:szCs w:val="28"/>
        </w:rPr>
        <w:t>.</w:t>
      </w:r>
    </w:p>
    <w:p w:rsidR="0033483B" w:rsidRPr="0033483B" w:rsidRDefault="0033483B" w:rsidP="0033483B">
      <w:pPr>
        <w:jc w:val="both"/>
        <w:rPr>
          <w:sz w:val="28"/>
          <w:szCs w:val="28"/>
        </w:rPr>
      </w:pPr>
    </w:p>
    <w:p w:rsidR="0033483B" w:rsidRPr="0033483B" w:rsidRDefault="0033483B" w:rsidP="0033483B">
      <w:pPr>
        <w:jc w:val="both"/>
        <w:rPr>
          <w:sz w:val="28"/>
          <w:szCs w:val="28"/>
        </w:rPr>
      </w:pPr>
      <w:r w:rsidRPr="0033483B">
        <w:rPr>
          <w:sz w:val="28"/>
          <w:szCs w:val="28"/>
        </w:rPr>
        <w:t xml:space="preserve">                                                                                      Приложение № 1 </w:t>
      </w:r>
    </w:p>
    <w:p w:rsidR="0033483B" w:rsidRPr="0033483B" w:rsidRDefault="0033483B" w:rsidP="0033483B">
      <w:pPr>
        <w:ind w:left="5954"/>
        <w:jc w:val="both"/>
        <w:rPr>
          <w:sz w:val="28"/>
          <w:szCs w:val="28"/>
        </w:rPr>
      </w:pPr>
      <w:r w:rsidRPr="0033483B">
        <w:rPr>
          <w:sz w:val="28"/>
          <w:szCs w:val="28"/>
        </w:rPr>
        <w:t>к Административному регламенту</w:t>
      </w:r>
    </w:p>
    <w:p w:rsidR="0033483B" w:rsidRPr="0033483B" w:rsidRDefault="0033483B" w:rsidP="0033483B">
      <w:pPr>
        <w:ind w:left="5954"/>
        <w:jc w:val="both"/>
        <w:rPr>
          <w:sz w:val="28"/>
          <w:szCs w:val="28"/>
        </w:rPr>
      </w:pPr>
    </w:p>
    <w:p w:rsidR="0033483B" w:rsidRPr="0033483B" w:rsidRDefault="0033483B" w:rsidP="0033483B">
      <w:pPr>
        <w:ind w:firstLine="709"/>
        <w:jc w:val="center"/>
        <w:rPr>
          <w:sz w:val="28"/>
          <w:szCs w:val="28"/>
        </w:rPr>
      </w:pPr>
    </w:p>
    <w:p w:rsidR="0033483B" w:rsidRPr="0033483B" w:rsidRDefault="0033483B" w:rsidP="0033483B">
      <w:pPr>
        <w:jc w:val="center"/>
        <w:rPr>
          <w:sz w:val="28"/>
          <w:szCs w:val="28"/>
        </w:rPr>
      </w:pPr>
      <w:r w:rsidRPr="0033483B">
        <w:rPr>
          <w:b/>
          <w:sz w:val="28"/>
          <w:szCs w:val="28"/>
        </w:rPr>
        <w:t>Разрешение</w:t>
      </w:r>
      <w:r w:rsidRPr="0033483B">
        <w:rPr>
          <w:sz w:val="28"/>
          <w:szCs w:val="28"/>
        </w:rPr>
        <w:t xml:space="preserve"> </w:t>
      </w:r>
      <w:r w:rsidRPr="0033483B">
        <w:rPr>
          <w:b/>
          <w:sz w:val="28"/>
          <w:szCs w:val="28"/>
        </w:rPr>
        <w:t>№</w:t>
      </w:r>
      <w:r w:rsidRPr="0033483B">
        <w:rPr>
          <w:sz w:val="28"/>
          <w:szCs w:val="28"/>
        </w:rPr>
        <w:t xml:space="preserve"> ____</w:t>
      </w:r>
    </w:p>
    <w:p w:rsidR="0033483B" w:rsidRPr="0033483B" w:rsidRDefault="0033483B" w:rsidP="0033483B">
      <w:pPr>
        <w:jc w:val="center"/>
        <w:rPr>
          <w:sz w:val="28"/>
          <w:szCs w:val="28"/>
        </w:rPr>
      </w:pPr>
      <w:r w:rsidRPr="0033483B">
        <w:rPr>
          <w:sz w:val="28"/>
          <w:szCs w:val="28"/>
        </w:rPr>
        <w:t xml:space="preserve">на осуществление земляных работ </w:t>
      </w:r>
    </w:p>
    <w:p w:rsidR="0033483B" w:rsidRPr="0033483B" w:rsidRDefault="0033483B" w:rsidP="0033483B">
      <w:pPr>
        <w:jc w:val="center"/>
        <w:rPr>
          <w:sz w:val="28"/>
          <w:szCs w:val="28"/>
        </w:rPr>
      </w:pPr>
      <w:r w:rsidRPr="0033483B">
        <w:rPr>
          <w:sz w:val="28"/>
          <w:szCs w:val="28"/>
        </w:rPr>
        <w:t>от "__" _______ 20 ___ г.</w:t>
      </w:r>
    </w:p>
    <w:p w:rsidR="0033483B" w:rsidRPr="0033483B" w:rsidRDefault="0033483B" w:rsidP="0033483B">
      <w:pPr>
        <w:jc w:val="center"/>
        <w:rPr>
          <w:sz w:val="28"/>
          <w:szCs w:val="28"/>
        </w:rPr>
      </w:pPr>
    </w:p>
    <w:p w:rsidR="0033483B" w:rsidRPr="0033483B" w:rsidRDefault="0033483B" w:rsidP="0033483B">
      <w:pPr>
        <w:ind w:firstLine="709"/>
        <w:jc w:val="both"/>
        <w:rPr>
          <w:sz w:val="28"/>
          <w:szCs w:val="28"/>
        </w:rPr>
      </w:pPr>
      <w:r w:rsidRPr="0033483B">
        <w:rPr>
          <w:sz w:val="28"/>
          <w:szCs w:val="28"/>
        </w:rPr>
        <w:lastRenderedPageBreak/>
        <w:t xml:space="preserve"> Администрация ______________________________________________</w:t>
      </w:r>
    </w:p>
    <w:p w:rsidR="0033483B" w:rsidRPr="0033483B" w:rsidRDefault="0033483B" w:rsidP="0033483B">
      <w:pPr>
        <w:ind w:firstLine="709"/>
        <w:jc w:val="both"/>
        <w:rPr>
          <w:sz w:val="28"/>
          <w:szCs w:val="28"/>
        </w:rPr>
      </w:pPr>
      <w:r w:rsidRPr="0033483B">
        <w:rPr>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33483B" w:rsidRPr="0033483B" w:rsidRDefault="0033483B" w:rsidP="0033483B">
      <w:pPr>
        <w:ind w:firstLine="709"/>
        <w:jc w:val="both"/>
        <w:rPr>
          <w:sz w:val="28"/>
          <w:szCs w:val="28"/>
        </w:rPr>
      </w:pPr>
    </w:p>
    <w:p w:rsidR="0033483B" w:rsidRPr="0033483B" w:rsidRDefault="0033483B" w:rsidP="0033483B">
      <w:pPr>
        <w:jc w:val="both"/>
        <w:rPr>
          <w:sz w:val="28"/>
          <w:szCs w:val="28"/>
        </w:rPr>
      </w:pPr>
      <w:r w:rsidRPr="0033483B">
        <w:rPr>
          <w:sz w:val="28"/>
          <w:szCs w:val="28"/>
        </w:rPr>
        <w:t>Наименование заявителя (заказчика)</w:t>
      </w:r>
    </w:p>
    <w:p w:rsidR="0033483B" w:rsidRPr="0033483B" w:rsidRDefault="0033483B" w:rsidP="0033483B">
      <w:pPr>
        <w:jc w:val="both"/>
        <w:rPr>
          <w:sz w:val="28"/>
          <w:szCs w:val="28"/>
        </w:rPr>
      </w:pPr>
      <w:r w:rsidRPr="0033483B">
        <w:rPr>
          <w:sz w:val="28"/>
          <w:szCs w:val="28"/>
        </w:rPr>
        <w:t>______________________________________________________________________________________________________________________________________________________________________________________________________</w:t>
      </w:r>
    </w:p>
    <w:p w:rsidR="0033483B" w:rsidRPr="0033483B" w:rsidRDefault="0033483B" w:rsidP="0033483B">
      <w:pPr>
        <w:ind w:firstLine="709"/>
        <w:jc w:val="center"/>
        <w:rPr>
          <w:sz w:val="18"/>
          <w:szCs w:val="18"/>
        </w:rPr>
      </w:pPr>
      <w:r w:rsidRPr="0033483B">
        <w:rPr>
          <w:sz w:val="18"/>
          <w:szCs w:val="18"/>
        </w:rPr>
        <w:t>(наименование вида, перечня и объемов проведения земляных работ)</w:t>
      </w:r>
    </w:p>
    <w:p w:rsidR="0033483B" w:rsidRPr="0033483B" w:rsidRDefault="0033483B" w:rsidP="0033483B">
      <w:pPr>
        <w:jc w:val="both"/>
        <w:rPr>
          <w:sz w:val="28"/>
          <w:szCs w:val="28"/>
        </w:rPr>
      </w:pPr>
    </w:p>
    <w:p w:rsidR="0033483B" w:rsidRPr="0033483B" w:rsidRDefault="0033483B" w:rsidP="0033483B">
      <w:pPr>
        <w:jc w:val="both"/>
        <w:rPr>
          <w:sz w:val="28"/>
          <w:szCs w:val="28"/>
        </w:rPr>
      </w:pPr>
      <w:r w:rsidRPr="0033483B">
        <w:rPr>
          <w:sz w:val="28"/>
          <w:szCs w:val="28"/>
        </w:rPr>
        <w:t>Адрес места производства работ:___________________________________</w:t>
      </w:r>
    </w:p>
    <w:p w:rsidR="0033483B" w:rsidRPr="0033483B" w:rsidRDefault="0033483B" w:rsidP="0033483B">
      <w:pPr>
        <w:jc w:val="both"/>
        <w:rPr>
          <w:sz w:val="28"/>
          <w:szCs w:val="28"/>
        </w:rPr>
      </w:pPr>
      <w:r w:rsidRPr="0033483B">
        <w:rPr>
          <w:sz w:val="28"/>
          <w:szCs w:val="28"/>
        </w:rPr>
        <w:t>Точные адресные ориентиры начала и окончания вскрываемого участка производства работ:_________________________________________________</w:t>
      </w:r>
    </w:p>
    <w:p w:rsidR="0033483B" w:rsidRPr="0033483B" w:rsidRDefault="0033483B" w:rsidP="0033483B">
      <w:pPr>
        <w:jc w:val="both"/>
        <w:rPr>
          <w:sz w:val="28"/>
          <w:szCs w:val="28"/>
        </w:rPr>
      </w:pPr>
      <w:r w:rsidRPr="0033483B">
        <w:rPr>
          <w:sz w:val="28"/>
          <w:szCs w:val="28"/>
        </w:rPr>
        <w:t xml:space="preserve"> __________________________________________________________________</w:t>
      </w:r>
    </w:p>
    <w:p w:rsidR="0033483B" w:rsidRPr="0033483B" w:rsidRDefault="0033483B" w:rsidP="0033483B">
      <w:pPr>
        <w:jc w:val="both"/>
        <w:rPr>
          <w:sz w:val="28"/>
          <w:szCs w:val="28"/>
        </w:rPr>
      </w:pPr>
    </w:p>
    <w:p w:rsidR="0033483B" w:rsidRPr="0033483B" w:rsidRDefault="0033483B" w:rsidP="0033483B">
      <w:pPr>
        <w:jc w:val="both"/>
        <w:rPr>
          <w:sz w:val="28"/>
          <w:szCs w:val="28"/>
        </w:rPr>
      </w:pPr>
      <w:r w:rsidRPr="0033483B">
        <w:rPr>
          <w:sz w:val="28"/>
          <w:szCs w:val="28"/>
        </w:rPr>
        <w:t>Наименование работ:</w:t>
      </w:r>
    </w:p>
    <w:p w:rsidR="0033483B" w:rsidRPr="0033483B" w:rsidRDefault="0033483B" w:rsidP="0033483B">
      <w:pPr>
        <w:jc w:val="both"/>
        <w:rPr>
          <w:sz w:val="28"/>
          <w:szCs w:val="28"/>
        </w:rPr>
      </w:pPr>
      <w:r w:rsidRPr="0033483B">
        <w:rPr>
          <w:sz w:val="28"/>
          <w:szCs w:val="28"/>
        </w:rPr>
        <w:t>____________________________________________________________________________________________________________________________________</w:t>
      </w:r>
    </w:p>
    <w:p w:rsidR="0033483B" w:rsidRPr="0033483B" w:rsidRDefault="0033483B" w:rsidP="0033483B">
      <w:pPr>
        <w:jc w:val="both"/>
        <w:rPr>
          <w:sz w:val="28"/>
          <w:szCs w:val="28"/>
        </w:rPr>
      </w:pPr>
    </w:p>
    <w:p w:rsidR="0033483B" w:rsidRPr="0033483B" w:rsidRDefault="0033483B" w:rsidP="0033483B">
      <w:pPr>
        <w:jc w:val="both"/>
        <w:rPr>
          <w:sz w:val="28"/>
          <w:szCs w:val="28"/>
        </w:rPr>
      </w:pPr>
      <w:r w:rsidRPr="0033483B">
        <w:rPr>
          <w:sz w:val="28"/>
          <w:szCs w:val="28"/>
        </w:rPr>
        <w:t>Вид и объем вскрываемого покрытия (вид/объем в м.куб. или в кв.м.)</w:t>
      </w:r>
    </w:p>
    <w:p w:rsidR="0033483B" w:rsidRPr="0033483B" w:rsidRDefault="0033483B" w:rsidP="0033483B">
      <w:pPr>
        <w:jc w:val="both"/>
        <w:rPr>
          <w:sz w:val="28"/>
          <w:szCs w:val="28"/>
        </w:rPr>
      </w:pPr>
      <w:r w:rsidRPr="0033483B">
        <w:rPr>
          <w:sz w:val="28"/>
          <w:szCs w:val="28"/>
        </w:rPr>
        <w:t>____________________________________________________________________________________________________________________________________</w:t>
      </w:r>
    </w:p>
    <w:p w:rsidR="0033483B" w:rsidRPr="0033483B" w:rsidRDefault="0033483B" w:rsidP="0033483B">
      <w:pPr>
        <w:ind w:firstLine="709"/>
        <w:jc w:val="center"/>
        <w:rPr>
          <w:sz w:val="18"/>
          <w:szCs w:val="18"/>
        </w:rPr>
      </w:pPr>
      <w:r w:rsidRPr="0033483B">
        <w:rPr>
          <w:sz w:val="18"/>
          <w:szCs w:val="18"/>
        </w:rPr>
        <w:t>(проезжая часть, тротуар, газон, грунт и др.)</w:t>
      </w:r>
    </w:p>
    <w:p w:rsidR="0033483B" w:rsidRPr="0033483B" w:rsidRDefault="0033483B" w:rsidP="0033483B">
      <w:pPr>
        <w:jc w:val="both"/>
        <w:rPr>
          <w:sz w:val="28"/>
          <w:szCs w:val="28"/>
        </w:rPr>
      </w:pPr>
    </w:p>
    <w:p w:rsidR="0033483B" w:rsidRPr="0033483B" w:rsidRDefault="0033483B" w:rsidP="0033483B">
      <w:pPr>
        <w:jc w:val="both"/>
        <w:rPr>
          <w:sz w:val="28"/>
          <w:szCs w:val="28"/>
        </w:rPr>
      </w:pPr>
      <w:r w:rsidRPr="0033483B">
        <w:rPr>
          <w:sz w:val="28"/>
          <w:szCs w:val="28"/>
        </w:rPr>
        <w:t>Ориентировочная площадь (кв. м): ____________________________________</w:t>
      </w:r>
    </w:p>
    <w:p w:rsidR="0033483B" w:rsidRPr="0033483B" w:rsidRDefault="0033483B" w:rsidP="0033483B">
      <w:pPr>
        <w:ind w:firstLine="709"/>
        <w:jc w:val="both"/>
        <w:rPr>
          <w:sz w:val="28"/>
          <w:szCs w:val="28"/>
        </w:rPr>
      </w:pPr>
    </w:p>
    <w:p w:rsidR="0033483B" w:rsidRPr="0033483B" w:rsidRDefault="0033483B" w:rsidP="0033483B">
      <w:pPr>
        <w:jc w:val="both"/>
        <w:rPr>
          <w:sz w:val="28"/>
          <w:szCs w:val="28"/>
        </w:rPr>
      </w:pPr>
      <w:r w:rsidRPr="0033483B">
        <w:rPr>
          <w:sz w:val="28"/>
          <w:szCs w:val="28"/>
        </w:rPr>
        <w:t>Условия проведения земляных работ:_________________________________</w:t>
      </w:r>
    </w:p>
    <w:p w:rsidR="0033483B" w:rsidRPr="0033483B" w:rsidRDefault="0033483B" w:rsidP="0033483B">
      <w:pPr>
        <w:jc w:val="both"/>
        <w:rPr>
          <w:sz w:val="28"/>
          <w:szCs w:val="28"/>
        </w:rPr>
      </w:pPr>
      <w:r w:rsidRPr="0033483B">
        <w:rPr>
          <w:sz w:val="28"/>
          <w:szCs w:val="28"/>
        </w:rPr>
        <w:t>__________________________________________________________________</w:t>
      </w:r>
    </w:p>
    <w:p w:rsidR="0033483B" w:rsidRPr="0033483B" w:rsidRDefault="0033483B" w:rsidP="0033483B">
      <w:pPr>
        <w:jc w:val="both"/>
        <w:rPr>
          <w:sz w:val="28"/>
          <w:szCs w:val="28"/>
        </w:rPr>
      </w:pPr>
      <w:r w:rsidRPr="0033483B">
        <w:rPr>
          <w:sz w:val="28"/>
          <w:szCs w:val="28"/>
        </w:rPr>
        <w:t>Условия выполнения работ по восстановлению благоустройства:______________________________________________________________________________________________________________________</w:t>
      </w:r>
    </w:p>
    <w:p w:rsidR="0033483B" w:rsidRPr="0033483B" w:rsidRDefault="0033483B" w:rsidP="0033483B">
      <w:pPr>
        <w:jc w:val="both"/>
        <w:rPr>
          <w:sz w:val="28"/>
          <w:szCs w:val="28"/>
        </w:rPr>
      </w:pPr>
    </w:p>
    <w:p w:rsidR="0033483B" w:rsidRPr="0033483B" w:rsidRDefault="0033483B" w:rsidP="0033483B">
      <w:pPr>
        <w:jc w:val="both"/>
        <w:rPr>
          <w:sz w:val="28"/>
          <w:szCs w:val="28"/>
        </w:rPr>
      </w:pPr>
      <w:r w:rsidRPr="0033483B">
        <w:rPr>
          <w:sz w:val="28"/>
          <w:szCs w:val="28"/>
        </w:rPr>
        <w:t>Период проведения земляных работ: с "__" _______ 20__ г. по "__" _______ 20__ г.</w:t>
      </w:r>
    </w:p>
    <w:p w:rsidR="0033483B" w:rsidRPr="0033483B" w:rsidRDefault="0033483B" w:rsidP="0033483B">
      <w:pPr>
        <w:jc w:val="both"/>
        <w:rPr>
          <w:sz w:val="28"/>
          <w:szCs w:val="28"/>
        </w:rPr>
      </w:pPr>
      <w:r w:rsidRPr="0033483B">
        <w:rPr>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33483B" w:rsidRPr="0033483B" w:rsidRDefault="0033483B" w:rsidP="0033483B">
      <w:pPr>
        <w:jc w:val="both"/>
        <w:rPr>
          <w:sz w:val="28"/>
          <w:szCs w:val="28"/>
        </w:rPr>
      </w:pPr>
      <w:r w:rsidRPr="0033483B">
        <w:rPr>
          <w:sz w:val="28"/>
          <w:szCs w:val="28"/>
        </w:rPr>
        <w:t>Наименование подрядной организации, выполняющей работы по восстановлению благоустройства: ____________________________________________________________________________________________________________________________________</w:t>
      </w:r>
    </w:p>
    <w:p w:rsidR="0033483B" w:rsidRPr="0033483B" w:rsidRDefault="0033483B" w:rsidP="0033483B">
      <w:pPr>
        <w:jc w:val="both"/>
        <w:rPr>
          <w:sz w:val="28"/>
          <w:szCs w:val="28"/>
        </w:rPr>
      </w:pPr>
    </w:p>
    <w:p w:rsidR="0033483B" w:rsidRPr="0033483B" w:rsidRDefault="0033483B" w:rsidP="0033483B">
      <w:pPr>
        <w:jc w:val="both"/>
        <w:rPr>
          <w:sz w:val="28"/>
          <w:szCs w:val="28"/>
        </w:rPr>
      </w:pPr>
      <w:r w:rsidRPr="0033483B">
        <w:rPr>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33483B" w:rsidRPr="0033483B" w:rsidRDefault="0033483B" w:rsidP="0033483B">
      <w:pPr>
        <w:jc w:val="both"/>
        <w:rPr>
          <w:sz w:val="28"/>
          <w:szCs w:val="28"/>
        </w:rPr>
      </w:pPr>
    </w:p>
    <w:p w:rsidR="0033483B" w:rsidRPr="0033483B" w:rsidRDefault="0033483B" w:rsidP="0033483B">
      <w:pPr>
        <w:jc w:val="both"/>
        <w:rPr>
          <w:sz w:val="28"/>
          <w:szCs w:val="28"/>
        </w:rPr>
      </w:pPr>
      <w:r w:rsidRPr="0033483B">
        <w:rPr>
          <w:sz w:val="28"/>
          <w:szCs w:val="28"/>
        </w:rPr>
        <w:t>Способ прокладки и переустройства подземных сооружений: _____________</w:t>
      </w:r>
    </w:p>
    <w:p w:rsidR="0033483B" w:rsidRPr="0033483B" w:rsidRDefault="0033483B" w:rsidP="0033483B">
      <w:pPr>
        <w:jc w:val="both"/>
        <w:rPr>
          <w:sz w:val="28"/>
          <w:szCs w:val="28"/>
        </w:rPr>
      </w:pPr>
      <w:r w:rsidRPr="0033483B">
        <w:rPr>
          <w:sz w:val="28"/>
          <w:szCs w:val="28"/>
        </w:rPr>
        <w:t>__________________________________________________________________</w:t>
      </w:r>
    </w:p>
    <w:p w:rsidR="0033483B" w:rsidRPr="0033483B" w:rsidRDefault="0033483B" w:rsidP="0033483B">
      <w:pPr>
        <w:jc w:val="both"/>
        <w:rPr>
          <w:sz w:val="28"/>
          <w:szCs w:val="28"/>
        </w:rPr>
      </w:pPr>
    </w:p>
    <w:p w:rsidR="0033483B" w:rsidRPr="0033483B" w:rsidRDefault="0033483B" w:rsidP="0033483B">
      <w:pPr>
        <w:jc w:val="both"/>
        <w:rPr>
          <w:sz w:val="28"/>
          <w:szCs w:val="28"/>
        </w:rPr>
      </w:pPr>
      <w:r w:rsidRPr="0033483B">
        <w:rPr>
          <w:sz w:val="28"/>
          <w:szCs w:val="28"/>
        </w:rPr>
        <w:t>Земляные и монтажные работы осуществляет (лица, ответственные за производство работ, заказчике, подрядных организациях):</w:t>
      </w:r>
    </w:p>
    <w:p w:rsidR="0033483B" w:rsidRPr="0033483B" w:rsidRDefault="0033483B" w:rsidP="0033483B">
      <w:pPr>
        <w:jc w:val="both"/>
        <w:rPr>
          <w:sz w:val="28"/>
          <w:szCs w:val="28"/>
        </w:rPr>
      </w:pPr>
      <w:r w:rsidRPr="0033483B">
        <w:rPr>
          <w:sz w:val="28"/>
          <w:szCs w:val="28"/>
        </w:rPr>
        <w:t>Ответственный _____________________________________________</w:t>
      </w:r>
    </w:p>
    <w:p w:rsidR="0033483B" w:rsidRPr="0033483B" w:rsidRDefault="0033483B" w:rsidP="0033483B">
      <w:pPr>
        <w:jc w:val="both"/>
        <w:rPr>
          <w:sz w:val="28"/>
          <w:szCs w:val="28"/>
        </w:rPr>
      </w:pPr>
      <w:r w:rsidRPr="0033483B">
        <w:rPr>
          <w:sz w:val="28"/>
          <w:szCs w:val="28"/>
        </w:rPr>
        <w:t>тел. _______________________</w:t>
      </w:r>
    </w:p>
    <w:p w:rsidR="0033483B" w:rsidRPr="0033483B" w:rsidRDefault="0033483B" w:rsidP="0033483B">
      <w:pPr>
        <w:jc w:val="both"/>
        <w:rPr>
          <w:sz w:val="28"/>
          <w:szCs w:val="28"/>
        </w:rPr>
      </w:pPr>
      <w:r w:rsidRPr="0033483B">
        <w:rPr>
          <w:sz w:val="28"/>
          <w:szCs w:val="28"/>
        </w:rPr>
        <w:t>Работы по восстановлению благоустройства осуществляет:</w:t>
      </w:r>
    </w:p>
    <w:p w:rsidR="0033483B" w:rsidRPr="0033483B" w:rsidRDefault="0033483B" w:rsidP="0033483B">
      <w:pPr>
        <w:jc w:val="both"/>
        <w:rPr>
          <w:sz w:val="28"/>
          <w:szCs w:val="28"/>
        </w:rPr>
      </w:pPr>
      <w:r w:rsidRPr="0033483B">
        <w:rPr>
          <w:sz w:val="28"/>
          <w:szCs w:val="28"/>
        </w:rPr>
        <w:t>Ответственный ________________________________________________</w:t>
      </w:r>
    </w:p>
    <w:p w:rsidR="0033483B" w:rsidRPr="0033483B" w:rsidRDefault="0033483B" w:rsidP="0033483B">
      <w:pPr>
        <w:jc w:val="both"/>
        <w:rPr>
          <w:sz w:val="28"/>
          <w:szCs w:val="28"/>
        </w:rPr>
      </w:pPr>
      <w:r w:rsidRPr="0033483B">
        <w:rPr>
          <w:sz w:val="28"/>
          <w:szCs w:val="28"/>
        </w:rPr>
        <w:t>тел. ________________________</w:t>
      </w:r>
    </w:p>
    <w:p w:rsidR="0033483B" w:rsidRPr="0033483B" w:rsidRDefault="0033483B" w:rsidP="0033483B">
      <w:pPr>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33483B" w:rsidRPr="0033483B" w:rsidTr="0033483B">
        <w:tc>
          <w:tcPr>
            <w:tcW w:w="4785" w:type="dxa"/>
            <w:shd w:val="clear" w:color="auto" w:fill="auto"/>
          </w:tcPr>
          <w:p w:rsidR="0033483B" w:rsidRPr="0033483B" w:rsidRDefault="0033483B" w:rsidP="0033483B">
            <w:pPr>
              <w:jc w:val="both"/>
              <w:rPr>
                <w:rFonts w:eastAsia="Calibri"/>
                <w:sz w:val="28"/>
                <w:szCs w:val="28"/>
              </w:rPr>
            </w:pPr>
            <w:r w:rsidRPr="0033483B">
              <w:rPr>
                <w:rFonts w:eastAsia="Calibri"/>
                <w:sz w:val="28"/>
                <w:szCs w:val="28"/>
              </w:rPr>
              <w:t>Отметка о продлении</w:t>
            </w:r>
          </w:p>
          <w:p w:rsidR="0033483B" w:rsidRPr="0033483B" w:rsidRDefault="0033483B" w:rsidP="0033483B">
            <w:pPr>
              <w:jc w:val="both"/>
              <w:rPr>
                <w:rFonts w:eastAsia="Calibri"/>
                <w:sz w:val="28"/>
                <w:szCs w:val="28"/>
              </w:rPr>
            </w:pPr>
          </w:p>
        </w:tc>
        <w:tc>
          <w:tcPr>
            <w:tcW w:w="4786" w:type="dxa"/>
            <w:shd w:val="clear" w:color="auto" w:fill="auto"/>
          </w:tcPr>
          <w:p w:rsidR="0033483B" w:rsidRPr="0033483B" w:rsidRDefault="0033483B" w:rsidP="0033483B">
            <w:pPr>
              <w:jc w:val="both"/>
              <w:rPr>
                <w:rFonts w:eastAsia="Calibri"/>
                <w:sz w:val="28"/>
                <w:szCs w:val="28"/>
              </w:rPr>
            </w:pPr>
          </w:p>
        </w:tc>
      </w:tr>
    </w:tbl>
    <w:p w:rsidR="0033483B" w:rsidRPr="0033483B" w:rsidRDefault="0033483B" w:rsidP="0033483B">
      <w:pPr>
        <w:ind w:firstLine="709"/>
        <w:jc w:val="both"/>
        <w:rPr>
          <w:sz w:val="28"/>
          <w:szCs w:val="28"/>
        </w:rPr>
      </w:pPr>
    </w:p>
    <w:p w:rsidR="0033483B" w:rsidRPr="0033483B" w:rsidRDefault="0033483B" w:rsidP="0033483B">
      <w:pPr>
        <w:jc w:val="both"/>
        <w:rPr>
          <w:sz w:val="28"/>
          <w:szCs w:val="28"/>
        </w:rPr>
      </w:pPr>
      <w:r w:rsidRPr="0033483B">
        <w:rPr>
          <w:sz w:val="28"/>
          <w:szCs w:val="28"/>
        </w:rPr>
        <w:t xml:space="preserve"> Срок предоставления акта о восстановлении благоустройства в полном объеме:</w:t>
      </w:r>
    </w:p>
    <w:p w:rsidR="0033483B" w:rsidRPr="0033483B" w:rsidRDefault="0033483B" w:rsidP="0033483B">
      <w:pPr>
        <w:ind w:firstLine="709"/>
        <w:jc w:val="both"/>
        <w:rPr>
          <w:sz w:val="28"/>
          <w:szCs w:val="28"/>
        </w:rPr>
      </w:pPr>
      <w:r w:rsidRPr="0033483B">
        <w:rPr>
          <w:sz w:val="28"/>
          <w:szCs w:val="28"/>
        </w:rPr>
        <w:t xml:space="preserve"> "__" __________ 20 ___ г.</w:t>
      </w:r>
    </w:p>
    <w:p w:rsidR="0033483B" w:rsidRPr="0033483B" w:rsidRDefault="0033483B" w:rsidP="0033483B">
      <w:pPr>
        <w:ind w:firstLine="709"/>
        <w:jc w:val="both"/>
        <w:rPr>
          <w:sz w:val="28"/>
          <w:szCs w:val="28"/>
        </w:rPr>
      </w:pPr>
      <w:r w:rsidRPr="0033483B">
        <w:rPr>
          <w:sz w:val="28"/>
          <w:szCs w:val="28"/>
        </w:rPr>
        <w:t xml:space="preserve"> </w:t>
      </w:r>
    </w:p>
    <w:p w:rsidR="0033483B" w:rsidRPr="0033483B" w:rsidRDefault="0033483B" w:rsidP="0033483B">
      <w:pPr>
        <w:ind w:firstLine="709"/>
        <w:jc w:val="both"/>
        <w:rPr>
          <w:sz w:val="28"/>
          <w:szCs w:val="28"/>
        </w:rPr>
      </w:pPr>
      <w:r w:rsidRPr="0033483B">
        <w:rPr>
          <w:sz w:val="28"/>
          <w:szCs w:val="28"/>
        </w:rPr>
        <w:t>Особые отметки _____________________________________________</w:t>
      </w:r>
    </w:p>
    <w:p w:rsidR="0033483B" w:rsidRPr="0033483B" w:rsidRDefault="0033483B" w:rsidP="0033483B">
      <w:pPr>
        <w:ind w:firstLine="709"/>
        <w:jc w:val="both"/>
        <w:rPr>
          <w:sz w:val="28"/>
          <w:szCs w:val="28"/>
        </w:rPr>
      </w:pPr>
    </w:p>
    <w:p w:rsidR="0033483B" w:rsidRPr="0033483B" w:rsidRDefault="0033483B" w:rsidP="0033483B">
      <w:pPr>
        <w:ind w:firstLine="709"/>
        <w:jc w:val="both"/>
        <w:rPr>
          <w:sz w:val="28"/>
          <w:szCs w:val="28"/>
        </w:rPr>
      </w:pPr>
      <w:r w:rsidRPr="0033483B">
        <w:rPr>
          <w:sz w:val="28"/>
          <w:szCs w:val="28"/>
        </w:rPr>
        <w:t xml:space="preserve">Глава администрации __________________________________ (Ф.И.О.) </w:t>
      </w:r>
    </w:p>
    <w:p w:rsidR="0033483B" w:rsidRPr="0033483B" w:rsidRDefault="0033483B" w:rsidP="0033483B">
      <w:pPr>
        <w:ind w:left="5954"/>
        <w:jc w:val="both"/>
        <w:rPr>
          <w:sz w:val="28"/>
          <w:szCs w:val="28"/>
        </w:rPr>
      </w:pPr>
    </w:p>
    <w:p w:rsidR="0033483B" w:rsidRPr="0033483B" w:rsidRDefault="0033483B" w:rsidP="0033483B">
      <w:pPr>
        <w:ind w:left="5954"/>
        <w:jc w:val="both"/>
        <w:rPr>
          <w:sz w:val="28"/>
          <w:szCs w:val="28"/>
        </w:rPr>
      </w:pPr>
    </w:p>
    <w:p w:rsidR="0033483B" w:rsidRPr="0033483B" w:rsidRDefault="0033483B" w:rsidP="0033483B">
      <w:pPr>
        <w:ind w:left="5954"/>
        <w:jc w:val="both"/>
        <w:rPr>
          <w:sz w:val="28"/>
          <w:szCs w:val="28"/>
        </w:rPr>
      </w:pPr>
      <w:r w:rsidRPr="0033483B">
        <w:rPr>
          <w:sz w:val="28"/>
          <w:szCs w:val="28"/>
        </w:rPr>
        <w:t xml:space="preserve">Сведения о сертификате электронной подписи </w:t>
      </w:r>
    </w:p>
    <w:p w:rsidR="0033483B" w:rsidRPr="0033483B" w:rsidRDefault="0033483B" w:rsidP="0033483B">
      <w:pPr>
        <w:ind w:left="5954"/>
        <w:jc w:val="both"/>
        <w:rPr>
          <w:sz w:val="28"/>
          <w:szCs w:val="28"/>
        </w:rPr>
      </w:pPr>
    </w:p>
    <w:p w:rsidR="0033483B" w:rsidRPr="0033483B" w:rsidRDefault="0033483B" w:rsidP="0033483B">
      <w:pPr>
        <w:ind w:left="4253"/>
        <w:jc w:val="both"/>
        <w:rPr>
          <w:sz w:val="28"/>
          <w:szCs w:val="28"/>
        </w:rPr>
      </w:pPr>
    </w:p>
    <w:p w:rsidR="0033483B" w:rsidRPr="0033483B" w:rsidRDefault="0033483B" w:rsidP="0033483B">
      <w:pPr>
        <w:ind w:left="4253"/>
        <w:jc w:val="both"/>
        <w:rPr>
          <w:sz w:val="28"/>
          <w:szCs w:val="28"/>
        </w:rPr>
      </w:pPr>
    </w:p>
    <w:p w:rsidR="0033483B" w:rsidRPr="0033483B" w:rsidRDefault="0033483B" w:rsidP="0033483B">
      <w:pPr>
        <w:ind w:left="4253"/>
        <w:jc w:val="both"/>
        <w:rPr>
          <w:sz w:val="28"/>
          <w:szCs w:val="28"/>
        </w:rPr>
      </w:pPr>
    </w:p>
    <w:p w:rsidR="0033483B" w:rsidRPr="0033483B" w:rsidRDefault="0033483B" w:rsidP="0033483B">
      <w:pPr>
        <w:ind w:left="4253"/>
        <w:jc w:val="both"/>
        <w:rPr>
          <w:sz w:val="28"/>
          <w:szCs w:val="28"/>
        </w:rPr>
      </w:pPr>
    </w:p>
    <w:p w:rsidR="0033483B" w:rsidRPr="0033483B" w:rsidRDefault="0033483B" w:rsidP="0033483B">
      <w:pPr>
        <w:ind w:left="4253"/>
        <w:jc w:val="both"/>
        <w:rPr>
          <w:sz w:val="28"/>
          <w:szCs w:val="28"/>
        </w:rPr>
      </w:pPr>
    </w:p>
    <w:p w:rsidR="0033483B" w:rsidRPr="0033483B" w:rsidRDefault="0033483B" w:rsidP="0033483B">
      <w:pPr>
        <w:ind w:left="4253"/>
        <w:jc w:val="both"/>
        <w:rPr>
          <w:sz w:val="28"/>
          <w:szCs w:val="28"/>
        </w:rPr>
      </w:pPr>
    </w:p>
    <w:p w:rsidR="0033483B" w:rsidRPr="0033483B" w:rsidRDefault="0033483B" w:rsidP="0033483B">
      <w:pPr>
        <w:ind w:left="4253"/>
        <w:jc w:val="both"/>
        <w:rPr>
          <w:sz w:val="28"/>
          <w:szCs w:val="28"/>
        </w:rPr>
      </w:pPr>
      <w:r w:rsidRPr="0033483B">
        <w:rPr>
          <w:sz w:val="28"/>
          <w:szCs w:val="28"/>
        </w:rPr>
        <w:t xml:space="preserve">              Приложение № 2</w:t>
      </w:r>
    </w:p>
    <w:p w:rsidR="0033483B" w:rsidRPr="0033483B" w:rsidRDefault="0033483B" w:rsidP="0033483B">
      <w:pPr>
        <w:ind w:left="4253"/>
        <w:jc w:val="both"/>
        <w:rPr>
          <w:sz w:val="28"/>
          <w:szCs w:val="28"/>
        </w:rPr>
      </w:pPr>
      <w:r w:rsidRPr="0033483B">
        <w:rPr>
          <w:sz w:val="28"/>
          <w:szCs w:val="28"/>
        </w:rPr>
        <w:t>к Административному регламенту</w:t>
      </w:r>
    </w:p>
    <w:p w:rsidR="0033483B" w:rsidRPr="0033483B" w:rsidRDefault="0033483B" w:rsidP="0033483B">
      <w:pPr>
        <w:ind w:firstLine="709"/>
        <w:jc w:val="both"/>
        <w:rPr>
          <w:b/>
          <w:sz w:val="28"/>
          <w:szCs w:val="28"/>
        </w:rPr>
      </w:pPr>
      <w:r w:rsidRPr="0033483B">
        <w:rPr>
          <w:sz w:val="28"/>
          <w:szCs w:val="28"/>
        </w:rPr>
        <w:t xml:space="preserve"> </w:t>
      </w:r>
    </w:p>
    <w:p w:rsidR="0033483B" w:rsidRPr="0033483B" w:rsidRDefault="0033483B" w:rsidP="0033483B">
      <w:pPr>
        <w:jc w:val="center"/>
        <w:rPr>
          <w:b/>
          <w:sz w:val="28"/>
          <w:szCs w:val="28"/>
        </w:rPr>
      </w:pPr>
      <w:r w:rsidRPr="0033483B">
        <w:rPr>
          <w:b/>
          <w:sz w:val="28"/>
          <w:szCs w:val="28"/>
        </w:rPr>
        <w:t xml:space="preserve">Форма </w:t>
      </w:r>
    </w:p>
    <w:p w:rsidR="0033483B" w:rsidRPr="0033483B" w:rsidRDefault="0033483B" w:rsidP="0033483B">
      <w:pPr>
        <w:jc w:val="center"/>
        <w:rPr>
          <w:b/>
          <w:sz w:val="28"/>
          <w:szCs w:val="28"/>
        </w:rPr>
      </w:pPr>
      <w:r w:rsidRPr="0033483B">
        <w:rPr>
          <w:b/>
          <w:sz w:val="28"/>
          <w:szCs w:val="28"/>
        </w:rPr>
        <w:lastRenderedPageBreak/>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33483B" w:rsidRPr="0033483B" w:rsidRDefault="0033483B" w:rsidP="0033483B">
      <w:pPr>
        <w:jc w:val="center"/>
        <w:rPr>
          <w:sz w:val="28"/>
          <w:szCs w:val="28"/>
        </w:rPr>
      </w:pPr>
    </w:p>
    <w:p w:rsidR="0033483B" w:rsidRPr="0033483B" w:rsidRDefault="0033483B" w:rsidP="0033483B">
      <w:pPr>
        <w:ind w:left="4253"/>
        <w:jc w:val="both"/>
        <w:rPr>
          <w:sz w:val="28"/>
          <w:szCs w:val="28"/>
        </w:rPr>
      </w:pPr>
      <w:r w:rsidRPr="0033483B">
        <w:rPr>
          <w:sz w:val="28"/>
          <w:szCs w:val="28"/>
        </w:rPr>
        <w:t>Кому ________________________________________________________________________</w:t>
      </w:r>
    </w:p>
    <w:p w:rsidR="0033483B" w:rsidRPr="0033483B" w:rsidRDefault="0033483B" w:rsidP="0033483B">
      <w:pPr>
        <w:ind w:left="4253"/>
        <w:jc w:val="both"/>
        <w:rPr>
          <w:sz w:val="28"/>
          <w:szCs w:val="28"/>
        </w:rPr>
      </w:pPr>
      <w:r w:rsidRPr="0033483B">
        <w:rPr>
          <w:sz w:val="28"/>
          <w:szCs w:val="28"/>
        </w:rPr>
        <w:t>____________________________________</w:t>
      </w:r>
    </w:p>
    <w:p w:rsidR="0033483B" w:rsidRPr="0033483B" w:rsidRDefault="0033483B" w:rsidP="0033483B">
      <w:pPr>
        <w:ind w:left="4253"/>
        <w:jc w:val="both"/>
        <w:rPr>
          <w:sz w:val="28"/>
          <w:szCs w:val="28"/>
        </w:rPr>
      </w:pPr>
      <w:r w:rsidRPr="0033483B">
        <w:rPr>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33483B" w:rsidRPr="0033483B" w:rsidRDefault="0033483B" w:rsidP="0033483B">
      <w:pPr>
        <w:ind w:left="4253"/>
        <w:jc w:val="both"/>
        <w:rPr>
          <w:sz w:val="28"/>
          <w:szCs w:val="28"/>
        </w:rPr>
      </w:pPr>
      <w:r w:rsidRPr="0033483B">
        <w:rPr>
          <w:sz w:val="28"/>
          <w:szCs w:val="28"/>
        </w:rPr>
        <w:t xml:space="preserve"> </w:t>
      </w:r>
    </w:p>
    <w:p w:rsidR="0033483B" w:rsidRPr="0033483B" w:rsidRDefault="0033483B" w:rsidP="0033483B">
      <w:pPr>
        <w:ind w:left="4253"/>
        <w:jc w:val="both"/>
        <w:rPr>
          <w:sz w:val="28"/>
          <w:szCs w:val="28"/>
        </w:rPr>
      </w:pPr>
      <w:r w:rsidRPr="0033483B">
        <w:rPr>
          <w:sz w:val="28"/>
          <w:szCs w:val="28"/>
        </w:rPr>
        <w:t>Контактные данные:</w:t>
      </w:r>
    </w:p>
    <w:p w:rsidR="0033483B" w:rsidRPr="0033483B" w:rsidRDefault="0033483B" w:rsidP="0033483B">
      <w:pPr>
        <w:ind w:left="4253"/>
        <w:jc w:val="both"/>
        <w:rPr>
          <w:sz w:val="28"/>
          <w:szCs w:val="28"/>
        </w:rPr>
      </w:pPr>
      <w:r w:rsidRPr="0033483B">
        <w:rPr>
          <w:sz w:val="28"/>
          <w:szCs w:val="28"/>
        </w:rPr>
        <w:t>____________________________________</w:t>
      </w:r>
    </w:p>
    <w:p w:rsidR="0033483B" w:rsidRPr="0033483B" w:rsidRDefault="0033483B" w:rsidP="0033483B">
      <w:pPr>
        <w:ind w:left="4253"/>
        <w:jc w:val="both"/>
        <w:rPr>
          <w:sz w:val="28"/>
          <w:szCs w:val="28"/>
        </w:rPr>
      </w:pPr>
      <w:r w:rsidRPr="0033483B">
        <w:rPr>
          <w:sz w:val="28"/>
          <w:szCs w:val="28"/>
        </w:rPr>
        <w:t>____________________________________</w:t>
      </w:r>
    </w:p>
    <w:p w:rsidR="0033483B" w:rsidRPr="0033483B" w:rsidRDefault="0033483B" w:rsidP="0033483B">
      <w:pPr>
        <w:ind w:left="4253"/>
        <w:jc w:val="both"/>
        <w:rPr>
          <w:sz w:val="28"/>
          <w:szCs w:val="28"/>
        </w:rPr>
      </w:pPr>
      <w:r w:rsidRPr="0033483B">
        <w:rPr>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33483B" w:rsidRPr="0033483B" w:rsidRDefault="0033483B" w:rsidP="0033483B">
      <w:pPr>
        <w:ind w:firstLine="709"/>
        <w:jc w:val="center"/>
        <w:rPr>
          <w:sz w:val="28"/>
          <w:szCs w:val="28"/>
        </w:rPr>
      </w:pPr>
    </w:p>
    <w:p w:rsidR="0033483B" w:rsidRPr="0033483B" w:rsidRDefault="0033483B" w:rsidP="0033483B">
      <w:pPr>
        <w:ind w:firstLine="709"/>
        <w:jc w:val="center"/>
        <w:rPr>
          <w:sz w:val="28"/>
          <w:szCs w:val="28"/>
        </w:rPr>
      </w:pPr>
      <w:r w:rsidRPr="0033483B">
        <w:rPr>
          <w:sz w:val="28"/>
          <w:szCs w:val="28"/>
        </w:rPr>
        <w:t xml:space="preserve">Решение </w:t>
      </w:r>
    </w:p>
    <w:p w:rsidR="0033483B" w:rsidRPr="0033483B" w:rsidRDefault="0033483B" w:rsidP="0033483B">
      <w:pPr>
        <w:ind w:firstLine="709"/>
        <w:jc w:val="center"/>
        <w:rPr>
          <w:sz w:val="28"/>
          <w:szCs w:val="28"/>
        </w:rPr>
      </w:pPr>
      <w:r w:rsidRPr="0033483B">
        <w:rPr>
          <w:sz w:val="28"/>
          <w:szCs w:val="28"/>
        </w:rPr>
        <w:t>____________________________________</w:t>
      </w:r>
    </w:p>
    <w:p w:rsidR="0033483B" w:rsidRPr="0033483B" w:rsidRDefault="0033483B" w:rsidP="0033483B">
      <w:pPr>
        <w:ind w:firstLine="709"/>
        <w:jc w:val="center"/>
        <w:rPr>
          <w:sz w:val="28"/>
          <w:szCs w:val="28"/>
        </w:rPr>
      </w:pPr>
    </w:p>
    <w:p w:rsidR="0033483B" w:rsidRPr="0033483B" w:rsidRDefault="0033483B" w:rsidP="0033483B">
      <w:pPr>
        <w:ind w:firstLine="709"/>
        <w:jc w:val="center"/>
        <w:rPr>
          <w:sz w:val="28"/>
          <w:szCs w:val="28"/>
        </w:rPr>
      </w:pPr>
      <w:r w:rsidRPr="0033483B">
        <w:rPr>
          <w:sz w:val="28"/>
          <w:szCs w:val="28"/>
        </w:rPr>
        <w:t>№___________________от ____________________________</w:t>
      </w:r>
    </w:p>
    <w:p w:rsidR="0033483B" w:rsidRPr="0033483B" w:rsidRDefault="0033483B" w:rsidP="0033483B">
      <w:pPr>
        <w:ind w:firstLine="709"/>
        <w:jc w:val="center"/>
        <w:rPr>
          <w:sz w:val="28"/>
          <w:szCs w:val="28"/>
        </w:rPr>
      </w:pPr>
      <w:r w:rsidRPr="0033483B">
        <w:rPr>
          <w:sz w:val="28"/>
          <w:szCs w:val="28"/>
        </w:rPr>
        <w:t xml:space="preserve">(номер и дата решения) </w:t>
      </w:r>
    </w:p>
    <w:p w:rsidR="0033483B" w:rsidRPr="0033483B" w:rsidRDefault="0033483B" w:rsidP="0033483B">
      <w:pPr>
        <w:ind w:firstLine="709"/>
        <w:jc w:val="center"/>
        <w:rPr>
          <w:sz w:val="28"/>
          <w:szCs w:val="28"/>
        </w:rPr>
      </w:pPr>
    </w:p>
    <w:p w:rsidR="0033483B" w:rsidRPr="0033483B" w:rsidRDefault="0033483B" w:rsidP="0033483B">
      <w:pPr>
        <w:ind w:firstLine="567"/>
        <w:jc w:val="both"/>
        <w:rPr>
          <w:sz w:val="28"/>
          <w:szCs w:val="28"/>
        </w:rPr>
      </w:pPr>
      <w:r w:rsidRPr="0033483B">
        <w:rPr>
          <w:sz w:val="28"/>
          <w:szCs w:val="28"/>
        </w:rPr>
        <w:tab/>
        <w:t>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33483B" w:rsidRPr="0033483B" w:rsidRDefault="0033483B" w:rsidP="0033483B">
      <w:pPr>
        <w:jc w:val="both"/>
        <w:rPr>
          <w:sz w:val="28"/>
          <w:szCs w:val="28"/>
        </w:rPr>
      </w:pPr>
      <w:r w:rsidRPr="0033483B">
        <w:rPr>
          <w:sz w:val="28"/>
          <w:szCs w:val="28"/>
        </w:rPr>
        <w:lastRenderedPageBreak/>
        <w:t>______________________________________________________________________________________________________________________________________________________________________________________________________</w:t>
      </w:r>
    </w:p>
    <w:p w:rsidR="0033483B" w:rsidRPr="0033483B" w:rsidRDefault="0033483B" w:rsidP="0033483B">
      <w:pPr>
        <w:ind w:firstLine="567"/>
        <w:jc w:val="both"/>
        <w:rPr>
          <w:sz w:val="28"/>
          <w:szCs w:val="28"/>
        </w:rPr>
      </w:pPr>
    </w:p>
    <w:p w:rsidR="0033483B" w:rsidRPr="0033483B" w:rsidRDefault="0033483B" w:rsidP="0033483B">
      <w:pPr>
        <w:ind w:firstLine="567"/>
        <w:jc w:val="both"/>
        <w:rPr>
          <w:sz w:val="28"/>
          <w:szCs w:val="28"/>
        </w:rPr>
      </w:pPr>
      <w:r w:rsidRPr="0033483B">
        <w:rPr>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33483B" w:rsidRPr="0033483B" w:rsidRDefault="0033483B" w:rsidP="0033483B">
      <w:pPr>
        <w:ind w:firstLine="567"/>
        <w:jc w:val="both"/>
        <w:rPr>
          <w:sz w:val="28"/>
          <w:szCs w:val="28"/>
        </w:rPr>
      </w:pPr>
      <w:r w:rsidRPr="0033483B">
        <w:rPr>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33483B" w:rsidRPr="0033483B" w:rsidRDefault="0033483B" w:rsidP="0033483B">
      <w:pPr>
        <w:ind w:firstLine="567"/>
        <w:jc w:val="both"/>
        <w:rPr>
          <w:sz w:val="28"/>
          <w:szCs w:val="28"/>
        </w:rPr>
      </w:pPr>
    </w:p>
    <w:p w:rsidR="0033483B" w:rsidRPr="0033483B" w:rsidRDefault="0033483B" w:rsidP="0033483B">
      <w:pPr>
        <w:ind w:firstLine="567"/>
        <w:jc w:val="both"/>
        <w:rPr>
          <w:sz w:val="28"/>
          <w:szCs w:val="28"/>
        </w:rPr>
      </w:pPr>
      <w:r w:rsidRPr="0033483B">
        <w:rPr>
          <w:sz w:val="28"/>
          <w:szCs w:val="28"/>
        </w:rPr>
        <w:t>Ф.И.О. уполномоченного должностного лица</w:t>
      </w:r>
    </w:p>
    <w:p w:rsidR="0033483B" w:rsidRPr="0033483B" w:rsidRDefault="0033483B" w:rsidP="0033483B">
      <w:pPr>
        <w:ind w:firstLine="567"/>
        <w:jc w:val="both"/>
        <w:rPr>
          <w:sz w:val="28"/>
          <w:szCs w:val="28"/>
        </w:rPr>
      </w:pPr>
    </w:p>
    <w:p w:rsidR="0033483B" w:rsidRPr="0033483B" w:rsidRDefault="0033483B" w:rsidP="0033483B">
      <w:pPr>
        <w:ind w:firstLine="567"/>
        <w:jc w:val="both"/>
        <w:rPr>
          <w:sz w:val="28"/>
          <w:szCs w:val="28"/>
        </w:rPr>
      </w:pPr>
    </w:p>
    <w:p w:rsidR="0033483B" w:rsidRPr="0033483B" w:rsidRDefault="0033483B" w:rsidP="0033483B">
      <w:pPr>
        <w:ind w:firstLine="567"/>
        <w:jc w:val="both"/>
        <w:rPr>
          <w:sz w:val="28"/>
          <w:szCs w:val="28"/>
        </w:rPr>
      </w:pPr>
    </w:p>
    <w:p w:rsidR="0033483B" w:rsidRPr="0033483B" w:rsidRDefault="0033483B" w:rsidP="0033483B">
      <w:pPr>
        <w:ind w:firstLine="567"/>
        <w:jc w:val="right"/>
        <w:rPr>
          <w:sz w:val="28"/>
          <w:szCs w:val="28"/>
        </w:rPr>
      </w:pPr>
      <w:r w:rsidRPr="0033483B">
        <w:rPr>
          <w:sz w:val="28"/>
          <w:szCs w:val="28"/>
        </w:rPr>
        <w:t xml:space="preserve">Сведения о сертификате электронной подписи </w:t>
      </w:r>
    </w:p>
    <w:p w:rsidR="0033483B" w:rsidRPr="0033483B" w:rsidRDefault="0033483B" w:rsidP="0033483B">
      <w:pPr>
        <w:ind w:firstLine="567"/>
        <w:jc w:val="both"/>
        <w:rPr>
          <w:sz w:val="28"/>
          <w:szCs w:val="28"/>
        </w:rPr>
      </w:pPr>
    </w:p>
    <w:p w:rsidR="0033483B" w:rsidRPr="0033483B" w:rsidRDefault="0033483B" w:rsidP="0033483B">
      <w:pPr>
        <w:ind w:firstLine="567"/>
        <w:jc w:val="both"/>
        <w:rPr>
          <w:sz w:val="28"/>
          <w:szCs w:val="28"/>
        </w:rPr>
      </w:pPr>
    </w:p>
    <w:p w:rsidR="0033483B" w:rsidRPr="0033483B" w:rsidRDefault="0033483B" w:rsidP="0033483B">
      <w:pPr>
        <w:ind w:firstLine="709"/>
        <w:jc w:val="center"/>
        <w:rPr>
          <w:sz w:val="28"/>
          <w:szCs w:val="28"/>
        </w:rPr>
      </w:pPr>
    </w:p>
    <w:p w:rsidR="0033483B" w:rsidRPr="0033483B" w:rsidRDefault="0033483B" w:rsidP="0033483B">
      <w:pPr>
        <w:ind w:firstLine="709"/>
        <w:jc w:val="center"/>
        <w:rPr>
          <w:sz w:val="28"/>
          <w:szCs w:val="28"/>
        </w:rPr>
      </w:pPr>
    </w:p>
    <w:p w:rsidR="0033483B" w:rsidRPr="0033483B" w:rsidRDefault="0033483B" w:rsidP="0033483B">
      <w:pPr>
        <w:ind w:firstLine="709"/>
        <w:jc w:val="center"/>
        <w:rPr>
          <w:sz w:val="28"/>
          <w:szCs w:val="28"/>
        </w:rPr>
      </w:pPr>
    </w:p>
    <w:p w:rsidR="0033483B" w:rsidRPr="0033483B" w:rsidRDefault="0033483B" w:rsidP="0033483B">
      <w:pPr>
        <w:ind w:firstLine="709"/>
        <w:jc w:val="center"/>
        <w:rPr>
          <w:sz w:val="28"/>
          <w:szCs w:val="28"/>
        </w:rPr>
      </w:pPr>
    </w:p>
    <w:p w:rsidR="0033483B" w:rsidRPr="0033483B" w:rsidRDefault="0033483B" w:rsidP="0033483B">
      <w:pPr>
        <w:ind w:firstLine="709"/>
        <w:jc w:val="center"/>
        <w:rPr>
          <w:sz w:val="28"/>
          <w:szCs w:val="28"/>
        </w:rPr>
      </w:pPr>
    </w:p>
    <w:p w:rsidR="0033483B" w:rsidRPr="0033483B" w:rsidRDefault="0033483B" w:rsidP="0033483B">
      <w:pPr>
        <w:ind w:firstLine="709"/>
        <w:jc w:val="center"/>
        <w:rPr>
          <w:sz w:val="28"/>
          <w:szCs w:val="28"/>
        </w:rPr>
      </w:pPr>
    </w:p>
    <w:p w:rsidR="0033483B" w:rsidRPr="0033483B" w:rsidRDefault="0033483B" w:rsidP="0033483B">
      <w:pPr>
        <w:ind w:firstLine="709"/>
        <w:jc w:val="center"/>
        <w:rPr>
          <w:sz w:val="28"/>
          <w:szCs w:val="28"/>
        </w:rPr>
      </w:pPr>
    </w:p>
    <w:p w:rsidR="0033483B" w:rsidRPr="0033483B" w:rsidRDefault="0033483B" w:rsidP="0033483B">
      <w:pPr>
        <w:ind w:firstLine="709"/>
        <w:jc w:val="center"/>
        <w:rPr>
          <w:sz w:val="28"/>
          <w:szCs w:val="28"/>
        </w:rPr>
      </w:pPr>
    </w:p>
    <w:p w:rsidR="0033483B" w:rsidRPr="0033483B" w:rsidRDefault="0033483B" w:rsidP="0033483B">
      <w:pPr>
        <w:ind w:firstLine="709"/>
        <w:jc w:val="center"/>
        <w:rPr>
          <w:sz w:val="28"/>
          <w:szCs w:val="28"/>
        </w:rPr>
      </w:pPr>
    </w:p>
    <w:p w:rsidR="0033483B" w:rsidRPr="0033483B" w:rsidRDefault="0033483B" w:rsidP="0033483B">
      <w:pPr>
        <w:ind w:firstLine="709"/>
        <w:jc w:val="center"/>
        <w:rPr>
          <w:sz w:val="28"/>
          <w:szCs w:val="28"/>
        </w:rPr>
      </w:pPr>
    </w:p>
    <w:p w:rsidR="0033483B" w:rsidRPr="0033483B" w:rsidRDefault="0033483B" w:rsidP="0033483B">
      <w:pPr>
        <w:ind w:firstLine="709"/>
        <w:jc w:val="center"/>
        <w:rPr>
          <w:sz w:val="28"/>
          <w:szCs w:val="28"/>
        </w:rPr>
      </w:pPr>
    </w:p>
    <w:p w:rsidR="0033483B" w:rsidRPr="0033483B" w:rsidRDefault="0033483B" w:rsidP="0033483B">
      <w:pPr>
        <w:ind w:firstLine="709"/>
        <w:jc w:val="center"/>
        <w:rPr>
          <w:sz w:val="28"/>
          <w:szCs w:val="28"/>
        </w:rPr>
      </w:pPr>
    </w:p>
    <w:p w:rsidR="0033483B" w:rsidRPr="0033483B" w:rsidRDefault="0033483B" w:rsidP="0033483B">
      <w:pPr>
        <w:ind w:firstLine="709"/>
        <w:jc w:val="center"/>
        <w:rPr>
          <w:sz w:val="28"/>
          <w:szCs w:val="28"/>
        </w:rPr>
      </w:pPr>
    </w:p>
    <w:p w:rsidR="0033483B" w:rsidRPr="0033483B" w:rsidRDefault="0033483B" w:rsidP="0033483B">
      <w:pPr>
        <w:ind w:firstLine="709"/>
        <w:jc w:val="center"/>
        <w:rPr>
          <w:sz w:val="28"/>
          <w:szCs w:val="28"/>
        </w:rPr>
      </w:pPr>
    </w:p>
    <w:p w:rsidR="0033483B" w:rsidRPr="0033483B" w:rsidRDefault="0033483B" w:rsidP="0033483B">
      <w:pPr>
        <w:ind w:firstLine="709"/>
        <w:jc w:val="center"/>
        <w:rPr>
          <w:sz w:val="28"/>
          <w:szCs w:val="28"/>
        </w:rPr>
      </w:pPr>
    </w:p>
    <w:p w:rsidR="0033483B" w:rsidRPr="0033483B" w:rsidRDefault="0033483B" w:rsidP="0033483B">
      <w:pPr>
        <w:ind w:firstLine="709"/>
        <w:jc w:val="center"/>
        <w:rPr>
          <w:sz w:val="28"/>
          <w:szCs w:val="28"/>
        </w:rPr>
      </w:pPr>
    </w:p>
    <w:p w:rsidR="0033483B" w:rsidRPr="0033483B" w:rsidRDefault="0033483B" w:rsidP="0033483B">
      <w:pPr>
        <w:ind w:firstLine="709"/>
        <w:jc w:val="center"/>
        <w:rPr>
          <w:sz w:val="28"/>
          <w:szCs w:val="28"/>
        </w:rPr>
      </w:pPr>
    </w:p>
    <w:p w:rsidR="0033483B" w:rsidRPr="0033483B" w:rsidRDefault="0033483B" w:rsidP="0033483B">
      <w:pPr>
        <w:ind w:firstLine="709"/>
        <w:jc w:val="center"/>
        <w:rPr>
          <w:sz w:val="28"/>
          <w:szCs w:val="28"/>
        </w:rPr>
      </w:pPr>
    </w:p>
    <w:p w:rsidR="0033483B" w:rsidRPr="0033483B" w:rsidRDefault="0033483B" w:rsidP="0033483B">
      <w:pPr>
        <w:ind w:firstLine="709"/>
        <w:jc w:val="center"/>
        <w:rPr>
          <w:sz w:val="28"/>
          <w:szCs w:val="28"/>
        </w:rPr>
      </w:pPr>
    </w:p>
    <w:p w:rsidR="0033483B" w:rsidRPr="0033483B" w:rsidRDefault="0033483B" w:rsidP="0033483B">
      <w:pPr>
        <w:ind w:firstLine="709"/>
        <w:jc w:val="center"/>
        <w:rPr>
          <w:sz w:val="28"/>
          <w:szCs w:val="28"/>
        </w:rPr>
      </w:pPr>
    </w:p>
    <w:p w:rsidR="0033483B" w:rsidRPr="0033483B" w:rsidRDefault="0033483B" w:rsidP="0033483B">
      <w:pPr>
        <w:ind w:firstLine="709"/>
        <w:jc w:val="center"/>
        <w:rPr>
          <w:sz w:val="28"/>
          <w:szCs w:val="28"/>
        </w:rPr>
      </w:pPr>
    </w:p>
    <w:p w:rsidR="0033483B" w:rsidRPr="0033483B" w:rsidRDefault="0033483B" w:rsidP="0033483B">
      <w:pPr>
        <w:ind w:firstLine="709"/>
        <w:jc w:val="center"/>
        <w:rPr>
          <w:sz w:val="28"/>
          <w:szCs w:val="28"/>
        </w:rPr>
      </w:pPr>
    </w:p>
    <w:p w:rsidR="0033483B" w:rsidRPr="0033483B" w:rsidRDefault="0033483B" w:rsidP="0033483B">
      <w:pPr>
        <w:ind w:firstLine="709"/>
        <w:jc w:val="center"/>
        <w:rPr>
          <w:sz w:val="28"/>
          <w:szCs w:val="28"/>
        </w:rPr>
      </w:pPr>
    </w:p>
    <w:p w:rsidR="0033483B" w:rsidRPr="0033483B" w:rsidRDefault="0033483B" w:rsidP="0033483B">
      <w:pPr>
        <w:ind w:firstLine="709"/>
        <w:jc w:val="center"/>
        <w:rPr>
          <w:sz w:val="28"/>
          <w:szCs w:val="28"/>
        </w:rPr>
      </w:pPr>
    </w:p>
    <w:p w:rsidR="0033483B" w:rsidRPr="0033483B" w:rsidRDefault="0033483B" w:rsidP="0033483B">
      <w:pPr>
        <w:ind w:firstLine="709"/>
        <w:jc w:val="center"/>
        <w:rPr>
          <w:sz w:val="28"/>
          <w:szCs w:val="28"/>
        </w:rPr>
      </w:pPr>
    </w:p>
    <w:p w:rsidR="0033483B" w:rsidRPr="0033483B" w:rsidRDefault="0033483B" w:rsidP="0033483B">
      <w:pPr>
        <w:ind w:firstLine="709"/>
        <w:jc w:val="center"/>
        <w:rPr>
          <w:sz w:val="28"/>
          <w:szCs w:val="28"/>
        </w:rPr>
      </w:pPr>
    </w:p>
    <w:p w:rsidR="0033483B" w:rsidRPr="0033483B" w:rsidRDefault="0033483B" w:rsidP="0033483B">
      <w:pPr>
        <w:ind w:left="4253"/>
        <w:jc w:val="both"/>
        <w:rPr>
          <w:sz w:val="28"/>
          <w:szCs w:val="28"/>
        </w:rPr>
      </w:pPr>
      <w:r w:rsidRPr="0033483B">
        <w:rPr>
          <w:sz w:val="28"/>
          <w:szCs w:val="28"/>
        </w:rPr>
        <w:t xml:space="preserve">               Приложение № 3</w:t>
      </w:r>
    </w:p>
    <w:p w:rsidR="0033483B" w:rsidRPr="0033483B" w:rsidRDefault="0033483B" w:rsidP="0033483B">
      <w:pPr>
        <w:ind w:left="4253"/>
        <w:jc w:val="both"/>
        <w:rPr>
          <w:sz w:val="28"/>
          <w:szCs w:val="28"/>
        </w:rPr>
      </w:pPr>
      <w:r w:rsidRPr="0033483B">
        <w:rPr>
          <w:sz w:val="28"/>
          <w:szCs w:val="28"/>
        </w:rPr>
        <w:t>к Административному регламенту</w:t>
      </w:r>
    </w:p>
    <w:p w:rsidR="0033483B" w:rsidRPr="0033483B" w:rsidRDefault="0033483B" w:rsidP="0033483B">
      <w:pPr>
        <w:ind w:firstLine="709"/>
        <w:jc w:val="both"/>
        <w:rPr>
          <w:sz w:val="28"/>
          <w:szCs w:val="28"/>
        </w:rPr>
      </w:pPr>
      <w:r w:rsidRPr="0033483B">
        <w:rPr>
          <w:sz w:val="28"/>
          <w:szCs w:val="28"/>
        </w:rPr>
        <w:t xml:space="preserve"> </w:t>
      </w:r>
    </w:p>
    <w:p w:rsidR="0033483B" w:rsidRPr="0033483B" w:rsidRDefault="0033483B" w:rsidP="0033483B">
      <w:pPr>
        <w:ind w:left="4253"/>
        <w:jc w:val="both"/>
        <w:rPr>
          <w:sz w:val="28"/>
          <w:szCs w:val="28"/>
        </w:rPr>
      </w:pPr>
      <w:r w:rsidRPr="0033483B">
        <w:rPr>
          <w:sz w:val="28"/>
          <w:szCs w:val="28"/>
        </w:rPr>
        <w:t>Кому ____________________________________</w:t>
      </w:r>
    </w:p>
    <w:p w:rsidR="0033483B" w:rsidRPr="0033483B" w:rsidRDefault="0033483B" w:rsidP="0033483B">
      <w:pPr>
        <w:ind w:left="4253"/>
        <w:jc w:val="both"/>
        <w:rPr>
          <w:sz w:val="28"/>
          <w:szCs w:val="28"/>
        </w:rPr>
      </w:pPr>
      <w:r w:rsidRPr="0033483B">
        <w:rPr>
          <w:sz w:val="28"/>
          <w:szCs w:val="28"/>
        </w:rPr>
        <w:t>____________________________________</w:t>
      </w:r>
    </w:p>
    <w:p w:rsidR="0033483B" w:rsidRPr="0033483B" w:rsidRDefault="0033483B" w:rsidP="0033483B">
      <w:pPr>
        <w:ind w:left="4253"/>
        <w:jc w:val="both"/>
        <w:rPr>
          <w:sz w:val="28"/>
          <w:szCs w:val="28"/>
        </w:rPr>
      </w:pPr>
      <w:r w:rsidRPr="0033483B">
        <w:rPr>
          <w:sz w:val="28"/>
          <w:szCs w:val="28"/>
        </w:rPr>
        <w:t>(Ф.И.О. руководителя)</w:t>
      </w:r>
    </w:p>
    <w:p w:rsidR="0033483B" w:rsidRPr="0033483B" w:rsidRDefault="0033483B" w:rsidP="0033483B">
      <w:pPr>
        <w:ind w:left="4253"/>
        <w:jc w:val="both"/>
        <w:rPr>
          <w:sz w:val="28"/>
          <w:szCs w:val="28"/>
        </w:rPr>
      </w:pPr>
      <w:r w:rsidRPr="0033483B">
        <w:rPr>
          <w:sz w:val="28"/>
          <w:szCs w:val="28"/>
        </w:rPr>
        <w:t xml:space="preserve"> ____________________________________</w:t>
      </w:r>
    </w:p>
    <w:p w:rsidR="0033483B" w:rsidRPr="0033483B" w:rsidRDefault="0033483B" w:rsidP="0033483B">
      <w:pPr>
        <w:ind w:left="4253"/>
        <w:jc w:val="both"/>
        <w:rPr>
          <w:sz w:val="28"/>
          <w:szCs w:val="28"/>
        </w:rPr>
      </w:pPr>
      <w:r w:rsidRPr="0033483B">
        <w:rPr>
          <w:sz w:val="28"/>
          <w:szCs w:val="28"/>
        </w:rPr>
        <w:t xml:space="preserve"> (Ф.И.О. гражданина,</w:t>
      </w:r>
    </w:p>
    <w:p w:rsidR="0033483B" w:rsidRPr="0033483B" w:rsidRDefault="0033483B" w:rsidP="0033483B">
      <w:pPr>
        <w:ind w:left="4253"/>
        <w:jc w:val="both"/>
        <w:rPr>
          <w:sz w:val="28"/>
          <w:szCs w:val="28"/>
        </w:rPr>
      </w:pPr>
      <w:r w:rsidRPr="0033483B">
        <w:rPr>
          <w:sz w:val="28"/>
          <w:szCs w:val="28"/>
        </w:rPr>
        <w:t xml:space="preserve"> индивидуального предпринимателя,</w:t>
      </w:r>
    </w:p>
    <w:p w:rsidR="0033483B" w:rsidRPr="0033483B" w:rsidRDefault="0033483B" w:rsidP="0033483B">
      <w:pPr>
        <w:ind w:left="4253"/>
        <w:jc w:val="both"/>
        <w:rPr>
          <w:sz w:val="28"/>
          <w:szCs w:val="28"/>
        </w:rPr>
      </w:pPr>
      <w:r w:rsidRPr="0033483B">
        <w:rPr>
          <w:sz w:val="28"/>
          <w:szCs w:val="28"/>
        </w:rPr>
        <w:t xml:space="preserve"> ____________________________________ представителя юридического лица;</w:t>
      </w:r>
    </w:p>
    <w:p w:rsidR="0033483B" w:rsidRPr="0033483B" w:rsidRDefault="0033483B" w:rsidP="0033483B">
      <w:pPr>
        <w:ind w:left="4253"/>
        <w:jc w:val="both"/>
        <w:rPr>
          <w:sz w:val="28"/>
          <w:szCs w:val="28"/>
        </w:rPr>
      </w:pPr>
      <w:r w:rsidRPr="0033483B">
        <w:rPr>
          <w:sz w:val="28"/>
          <w:szCs w:val="28"/>
        </w:rPr>
        <w:t>паспортные данные;</w:t>
      </w:r>
    </w:p>
    <w:p w:rsidR="0033483B" w:rsidRPr="0033483B" w:rsidRDefault="0033483B" w:rsidP="0033483B">
      <w:pPr>
        <w:ind w:left="4253"/>
        <w:jc w:val="both"/>
        <w:rPr>
          <w:sz w:val="28"/>
          <w:szCs w:val="28"/>
        </w:rPr>
      </w:pPr>
      <w:r w:rsidRPr="0033483B">
        <w:rPr>
          <w:sz w:val="28"/>
          <w:szCs w:val="28"/>
        </w:rPr>
        <w:t>____________________________________</w:t>
      </w:r>
    </w:p>
    <w:p w:rsidR="0033483B" w:rsidRPr="0033483B" w:rsidRDefault="0033483B" w:rsidP="0033483B">
      <w:pPr>
        <w:ind w:left="4253"/>
        <w:jc w:val="both"/>
        <w:rPr>
          <w:sz w:val="28"/>
          <w:szCs w:val="28"/>
        </w:rPr>
      </w:pPr>
      <w:r w:rsidRPr="0033483B">
        <w:rPr>
          <w:sz w:val="28"/>
          <w:szCs w:val="28"/>
        </w:rPr>
        <w:t>адрес места нахождения; номер телефона;</w:t>
      </w:r>
    </w:p>
    <w:p w:rsidR="0033483B" w:rsidRPr="0033483B" w:rsidRDefault="0033483B" w:rsidP="0033483B">
      <w:pPr>
        <w:ind w:left="4253"/>
        <w:jc w:val="both"/>
        <w:rPr>
          <w:sz w:val="28"/>
          <w:szCs w:val="28"/>
        </w:rPr>
      </w:pPr>
      <w:r w:rsidRPr="0033483B">
        <w:rPr>
          <w:sz w:val="28"/>
          <w:szCs w:val="28"/>
        </w:rPr>
        <w:t>адрес электронной почты)</w:t>
      </w:r>
    </w:p>
    <w:p w:rsidR="0033483B" w:rsidRPr="0033483B" w:rsidRDefault="0033483B" w:rsidP="0033483B">
      <w:pPr>
        <w:ind w:firstLine="709"/>
        <w:jc w:val="both"/>
        <w:rPr>
          <w:sz w:val="28"/>
          <w:szCs w:val="28"/>
        </w:rPr>
      </w:pPr>
    </w:p>
    <w:p w:rsidR="0033483B" w:rsidRPr="0033483B" w:rsidRDefault="0033483B" w:rsidP="0033483B">
      <w:pPr>
        <w:jc w:val="center"/>
        <w:rPr>
          <w:b/>
          <w:sz w:val="28"/>
          <w:szCs w:val="28"/>
        </w:rPr>
      </w:pPr>
      <w:r w:rsidRPr="0033483B">
        <w:rPr>
          <w:b/>
          <w:sz w:val="28"/>
          <w:szCs w:val="28"/>
        </w:rPr>
        <w:t>ЗАЯВЛЕНИЕ</w:t>
      </w:r>
    </w:p>
    <w:p w:rsidR="0033483B" w:rsidRPr="0033483B" w:rsidRDefault="0033483B" w:rsidP="0033483B">
      <w:pPr>
        <w:jc w:val="center"/>
        <w:rPr>
          <w:b/>
          <w:sz w:val="28"/>
          <w:szCs w:val="28"/>
        </w:rPr>
      </w:pPr>
      <w:r w:rsidRPr="0033483B">
        <w:rPr>
          <w:b/>
          <w:sz w:val="28"/>
          <w:szCs w:val="28"/>
        </w:rPr>
        <w:t>на получение разрешения на осуществление земляных работ</w:t>
      </w:r>
    </w:p>
    <w:p w:rsidR="0033483B" w:rsidRPr="0033483B" w:rsidRDefault="0033483B" w:rsidP="0033483B">
      <w:pPr>
        <w:ind w:firstLine="709"/>
        <w:jc w:val="both"/>
        <w:rPr>
          <w:sz w:val="28"/>
          <w:szCs w:val="28"/>
        </w:rPr>
      </w:pPr>
      <w:r w:rsidRPr="0033483B">
        <w:rPr>
          <w:sz w:val="28"/>
          <w:szCs w:val="28"/>
        </w:rPr>
        <w:t xml:space="preserve"> </w:t>
      </w:r>
    </w:p>
    <w:p w:rsidR="0033483B" w:rsidRPr="0033483B" w:rsidRDefault="0033483B" w:rsidP="0033483B">
      <w:pPr>
        <w:ind w:firstLine="709"/>
        <w:jc w:val="both"/>
        <w:rPr>
          <w:sz w:val="28"/>
          <w:szCs w:val="28"/>
        </w:rPr>
      </w:pPr>
      <w:r w:rsidRPr="0033483B">
        <w:rPr>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33483B" w:rsidRPr="0033483B" w:rsidRDefault="0033483B" w:rsidP="0033483B">
      <w:pPr>
        <w:ind w:firstLine="709"/>
        <w:jc w:val="both"/>
        <w:rPr>
          <w:sz w:val="28"/>
          <w:szCs w:val="28"/>
        </w:rPr>
      </w:pPr>
      <w:r w:rsidRPr="0033483B">
        <w:rPr>
          <w:sz w:val="28"/>
          <w:szCs w:val="28"/>
        </w:rPr>
        <w:t xml:space="preserve"> Работы будут выполняться на: _________ (проезжей части в районе дома № _____по ул. _______________________________________________ </w:t>
      </w:r>
    </w:p>
    <w:p w:rsidR="0033483B" w:rsidRPr="0033483B" w:rsidRDefault="0033483B" w:rsidP="0033483B">
      <w:pPr>
        <w:ind w:firstLine="709"/>
        <w:jc w:val="both"/>
        <w:rPr>
          <w:sz w:val="28"/>
          <w:szCs w:val="28"/>
        </w:rPr>
      </w:pPr>
      <w:r w:rsidRPr="0033483B">
        <w:rPr>
          <w:sz w:val="28"/>
          <w:szCs w:val="28"/>
        </w:rPr>
        <w:t>_____________________________________________________________</w:t>
      </w:r>
    </w:p>
    <w:p w:rsidR="0033483B" w:rsidRPr="0033483B" w:rsidRDefault="0033483B" w:rsidP="0033483B">
      <w:pPr>
        <w:ind w:firstLine="709"/>
        <w:jc w:val="both"/>
        <w:rPr>
          <w:i/>
          <w:sz w:val="28"/>
          <w:szCs w:val="28"/>
        </w:rPr>
      </w:pPr>
      <w:r w:rsidRPr="0033483B">
        <w:rPr>
          <w:i/>
          <w:sz w:val="28"/>
          <w:szCs w:val="28"/>
        </w:rPr>
        <w:t>(указать способ производства работ, протяженность);</w:t>
      </w:r>
    </w:p>
    <w:p w:rsidR="0033483B" w:rsidRPr="0033483B" w:rsidRDefault="0033483B" w:rsidP="0033483B">
      <w:pPr>
        <w:ind w:firstLine="709"/>
        <w:jc w:val="both"/>
        <w:rPr>
          <w:sz w:val="28"/>
          <w:szCs w:val="28"/>
        </w:rPr>
      </w:pPr>
    </w:p>
    <w:p w:rsidR="0033483B" w:rsidRPr="0033483B" w:rsidRDefault="0033483B" w:rsidP="0033483B">
      <w:pPr>
        <w:ind w:firstLine="709"/>
        <w:jc w:val="both"/>
        <w:rPr>
          <w:sz w:val="28"/>
          <w:szCs w:val="28"/>
        </w:rPr>
      </w:pPr>
      <w:r w:rsidRPr="0033483B">
        <w:rPr>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33483B" w:rsidRPr="0033483B" w:rsidRDefault="0033483B" w:rsidP="0033483B">
      <w:pPr>
        <w:ind w:firstLine="709"/>
        <w:jc w:val="both"/>
        <w:rPr>
          <w:sz w:val="28"/>
          <w:szCs w:val="28"/>
        </w:rPr>
      </w:pPr>
      <w:r w:rsidRPr="0033483B">
        <w:rPr>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33483B" w:rsidRPr="0033483B" w:rsidRDefault="0033483B" w:rsidP="0033483B">
      <w:pPr>
        <w:ind w:firstLine="709"/>
        <w:jc w:val="both"/>
        <w:rPr>
          <w:sz w:val="28"/>
          <w:szCs w:val="28"/>
        </w:rPr>
      </w:pPr>
      <w:r w:rsidRPr="0033483B">
        <w:rPr>
          <w:sz w:val="28"/>
          <w:szCs w:val="28"/>
        </w:rPr>
        <w:t xml:space="preserve"> Ответственный за производство работ __________________________________________________________________</w:t>
      </w:r>
    </w:p>
    <w:p w:rsidR="0033483B" w:rsidRPr="0033483B" w:rsidRDefault="0033483B" w:rsidP="0033483B">
      <w:pPr>
        <w:ind w:firstLine="709"/>
        <w:jc w:val="center"/>
        <w:rPr>
          <w:i/>
          <w:sz w:val="28"/>
          <w:szCs w:val="28"/>
        </w:rPr>
      </w:pPr>
      <w:r w:rsidRPr="0033483B">
        <w:rPr>
          <w:i/>
          <w:sz w:val="28"/>
          <w:szCs w:val="28"/>
        </w:rPr>
        <w:t>(должность, Ф.И.О.)</w:t>
      </w:r>
    </w:p>
    <w:p w:rsidR="0033483B" w:rsidRPr="0033483B" w:rsidRDefault="0033483B" w:rsidP="0033483B">
      <w:pPr>
        <w:ind w:firstLine="709"/>
        <w:jc w:val="both"/>
        <w:rPr>
          <w:sz w:val="28"/>
          <w:szCs w:val="28"/>
        </w:rPr>
      </w:pPr>
      <w:r w:rsidRPr="0033483B">
        <w:rPr>
          <w:sz w:val="28"/>
          <w:szCs w:val="28"/>
        </w:rPr>
        <w:lastRenderedPageBreak/>
        <w:t xml:space="preserve"> контактный телефон _________________________________________. По завершении проведения земляных работ гарантирую восстановление</w:t>
      </w:r>
    </w:p>
    <w:p w:rsidR="0033483B" w:rsidRPr="0033483B" w:rsidRDefault="0033483B" w:rsidP="0033483B">
      <w:pPr>
        <w:ind w:firstLine="709"/>
        <w:jc w:val="both"/>
        <w:rPr>
          <w:sz w:val="28"/>
          <w:szCs w:val="28"/>
        </w:rPr>
      </w:pPr>
      <w:r w:rsidRPr="0033483B">
        <w:rPr>
          <w:sz w:val="28"/>
          <w:szCs w:val="28"/>
        </w:rPr>
        <w:t>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rsidR="0033483B" w:rsidRPr="0033483B" w:rsidRDefault="0033483B" w:rsidP="0033483B">
      <w:pPr>
        <w:ind w:firstLine="709"/>
        <w:jc w:val="both"/>
        <w:rPr>
          <w:sz w:val="28"/>
          <w:szCs w:val="28"/>
        </w:rPr>
      </w:pPr>
      <w:r w:rsidRPr="0033483B">
        <w:rPr>
          <w:sz w:val="28"/>
          <w:szCs w:val="28"/>
        </w:rPr>
        <w:t xml:space="preserve"> </w:t>
      </w:r>
    </w:p>
    <w:p w:rsidR="0033483B" w:rsidRPr="0033483B" w:rsidRDefault="0033483B" w:rsidP="0033483B">
      <w:pPr>
        <w:ind w:firstLine="709"/>
        <w:jc w:val="both"/>
        <w:rPr>
          <w:sz w:val="28"/>
          <w:szCs w:val="28"/>
        </w:rPr>
      </w:pPr>
      <w:r w:rsidRPr="0033483B">
        <w:rPr>
          <w:sz w:val="28"/>
          <w:szCs w:val="28"/>
        </w:rPr>
        <w:t>Перечень прилагаемых документов (приводится в соответствии с п.10 Административного регламента):</w:t>
      </w:r>
    </w:p>
    <w:p w:rsidR="0033483B" w:rsidRPr="0033483B" w:rsidRDefault="0033483B" w:rsidP="0033483B">
      <w:pPr>
        <w:ind w:firstLine="709"/>
        <w:jc w:val="both"/>
        <w:rPr>
          <w:sz w:val="28"/>
          <w:szCs w:val="28"/>
        </w:rPr>
      </w:pPr>
      <w:r w:rsidRPr="0033483B">
        <w:rPr>
          <w:sz w:val="28"/>
          <w:szCs w:val="28"/>
        </w:rPr>
        <w:t xml:space="preserve"> 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имущества. При ремонте инженерных сетей и объектов инфраструктуры – копия карт с обозначением места производства работ.</w:t>
      </w:r>
    </w:p>
    <w:p w:rsidR="0033483B" w:rsidRPr="0033483B" w:rsidRDefault="0033483B" w:rsidP="0033483B">
      <w:pPr>
        <w:ind w:firstLine="709"/>
        <w:jc w:val="both"/>
        <w:rPr>
          <w:sz w:val="28"/>
          <w:szCs w:val="28"/>
        </w:rPr>
      </w:pPr>
      <w:r w:rsidRPr="0033483B">
        <w:rPr>
          <w:sz w:val="28"/>
          <w:szCs w:val="28"/>
        </w:rPr>
        <w:t xml:space="preserve"> 2. График производства работ с восстановлением нарушенных элементов благоустройства.</w:t>
      </w:r>
    </w:p>
    <w:p w:rsidR="0033483B" w:rsidRPr="0033483B" w:rsidRDefault="0033483B" w:rsidP="0033483B">
      <w:pPr>
        <w:ind w:firstLine="709"/>
        <w:jc w:val="both"/>
        <w:rPr>
          <w:sz w:val="28"/>
          <w:szCs w:val="28"/>
        </w:rPr>
      </w:pPr>
      <w:r w:rsidRPr="0033483B">
        <w:rPr>
          <w:sz w:val="28"/>
          <w:szCs w:val="28"/>
        </w:rPr>
        <w:t xml:space="preserve"> 3. Гарантийное письмо о восстановлении комплексного благоустройства в сроки, определенные графиком работ.</w:t>
      </w:r>
    </w:p>
    <w:p w:rsidR="0033483B" w:rsidRPr="0033483B" w:rsidRDefault="0033483B" w:rsidP="0033483B">
      <w:pPr>
        <w:ind w:firstLine="709"/>
        <w:jc w:val="both"/>
        <w:rPr>
          <w:sz w:val="28"/>
          <w:szCs w:val="28"/>
        </w:rPr>
      </w:pPr>
      <w:r w:rsidRPr="0033483B">
        <w:rPr>
          <w:sz w:val="28"/>
          <w:szCs w:val="28"/>
        </w:rPr>
        <w:t xml:space="preserve"> 4. Копия приказа о назначении ответственного за производство работ.</w:t>
      </w:r>
    </w:p>
    <w:p w:rsidR="0033483B" w:rsidRPr="0033483B" w:rsidRDefault="0033483B" w:rsidP="0033483B">
      <w:pPr>
        <w:ind w:firstLine="709"/>
        <w:jc w:val="both"/>
        <w:rPr>
          <w:sz w:val="28"/>
          <w:szCs w:val="28"/>
        </w:rPr>
      </w:pPr>
      <w:r w:rsidRPr="0033483B">
        <w:rPr>
          <w:sz w:val="28"/>
          <w:szCs w:val="28"/>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33483B" w:rsidRPr="0033483B" w:rsidRDefault="0033483B" w:rsidP="0033483B">
      <w:pPr>
        <w:ind w:firstLine="709"/>
        <w:jc w:val="both"/>
        <w:rPr>
          <w:sz w:val="28"/>
          <w:szCs w:val="28"/>
        </w:rPr>
      </w:pPr>
      <w:r w:rsidRPr="0033483B">
        <w:rPr>
          <w:sz w:val="28"/>
          <w:szCs w:val="28"/>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33483B" w:rsidRPr="0033483B" w:rsidRDefault="0033483B" w:rsidP="0033483B">
      <w:pPr>
        <w:jc w:val="both"/>
        <w:rPr>
          <w:sz w:val="28"/>
          <w:szCs w:val="28"/>
        </w:rPr>
      </w:pPr>
      <w:r w:rsidRPr="0033483B">
        <w:rPr>
          <w:sz w:val="28"/>
          <w:szCs w:val="28"/>
        </w:rPr>
        <w:t>__________________________________                       _____________________</w:t>
      </w:r>
    </w:p>
    <w:p w:rsidR="0033483B" w:rsidRPr="0033483B" w:rsidRDefault="0033483B" w:rsidP="0033483B">
      <w:pPr>
        <w:jc w:val="both"/>
        <w:rPr>
          <w:sz w:val="28"/>
          <w:szCs w:val="28"/>
        </w:rPr>
      </w:pPr>
      <w:r w:rsidRPr="0033483B">
        <w:rPr>
          <w:sz w:val="28"/>
          <w:szCs w:val="28"/>
        </w:rPr>
        <w:t xml:space="preserve">__________________________________                                     (подпись)                                                                           </w:t>
      </w:r>
    </w:p>
    <w:p w:rsidR="0033483B" w:rsidRPr="0033483B" w:rsidRDefault="0033483B" w:rsidP="0033483B">
      <w:pPr>
        <w:jc w:val="both"/>
        <w:rPr>
          <w:sz w:val="28"/>
          <w:szCs w:val="28"/>
        </w:rPr>
      </w:pPr>
      <w:r w:rsidRPr="0033483B">
        <w:rPr>
          <w:sz w:val="28"/>
          <w:szCs w:val="28"/>
        </w:rPr>
        <w:t>(Ф.И.О., должность представителя</w:t>
      </w:r>
    </w:p>
    <w:p w:rsidR="0033483B" w:rsidRPr="0033483B" w:rsidRDefault="0033483B" w:rsidP="0033483B">
      <w:pPr>
        <w:jc w:val="both"/>
        <w:rPr>
          <w:sz w:val="28"/>
          <w:szCs w:val="28"/>
        </w:rPr>
      </w:pPr>
      <w:r w:rsidRPr="0033483B">
        <w:rPr>
          <w:sz w:val="28"/>
          <w:szCs w:val="28"/>
        </w:rPr>
        <w:t xml:space="preserve">юридического лица) юридического лица, </w:t>
      </w:r>
    </w:p>
    <w:p w:rsidR="0033483B" w:rsidRPr="0033483B" w:rsidRDefault="0033483B" w:rsidP="0033483B">
      <w:pPr>
        <w:jc w:val="both"/>
        <w:rPr>
          <w:sz w:val="28"/>
          <w:szCs w:val="28"/>
        </w:rPr>
      </w:pPr>
      <w:r w:rsidRPr="0033483B">
        <w:rPr>
          <w:sz w:val="28"/>
          <w:szCs w:val="28"/>
        </w:rPr>
        <w:t>гражданина,</w:t>
      </w:r>
    </w:p>
    <w:p w:rsidR="0033483B" w:rsidRPr="0033483B" w:rsidRDefault="0033483B" w:rsidP="0033483B">
      <w:pPr>
        <w:jc w:val="both"/>
        <w:rPr>
          <w:sz w:val="28"/>
          <w:szCs w:val="28"/>
        </w:rPr>
      </w:pPr>
      <w:r w:rsidRPr="0033483B">
        <w:rPr>
          <w:sz w:val="28"/>
          <w:szCs w:val="28"/>
        </w:rPr>
        <w:t>индивидуального предпринимателя</w:t>
      </w:r>
    </w:p>
    <w:p w:rsidR="0033483B" w:rsidRPr="0033483B" w:rsidRDefault="0033483B" w:rsidP="0033483B">
      <w:pPr>
        <w:ind w:firstLine="709"/>
        <w:jc w:val="both"/>
        <w:rPr>
          <w:sz w:val="28"/>
          <w:szCs w:val="28"/>
        </w:rPr>
      </w:pPr>
    </w:p>
    <w:p w:rsidR="0033483B" w:rsidRPr="0033483B" w:rsidRDefault="0033483B" w:rsidP="0033483B">
      <w:pPr>
        <w:ind w:firstLine="709"/>
        <w:jc w:val="right"/>
        <w:rPr>
          <w:sz w:val="28"/>
          <w:szCs w:val="28"/>
        </w:rPr>
      </w:pPr>
      <w:r w:rsidRPr="0033483B">
        <w:rPr>
          <w:sz w:val="28"/>
          <w:szCs w:val="28"/>
        </w:rPr>
        <w:t>Дата _______________</w:t>
      </w:r>
    </w:p>
    <w:p w:rsidR="0033483B" w:rsidRPr="0033483B" w:rsidRDefault="0033483B" w:rsidP="0033483B">
      <w:pPr>
        <w:ind w:firstLine="709"/>
        <w:jc w:val="center"/>
        <w:rPr>
          <w:sz w:val="28"/>
          <w:szCs w:val="28"/>
        </w:rPr>
      </w:pPr>
      <w:r w:rsidRPr="0033483B">
        <w:rPr>
          <w:sz w:val="28"/>
          <w:szCs w:val="28"/>
        </w:rPr>
        <w:br w:type="page"/>
      </w:r>
    </w:p>
    <w:p w:rsidR="0033483B" w:rsidRPr="0033483B" w:rsidRDefault="0033483B" w:rsidP="0033483B">
      <w:pPr>
        <w:ind w:firstLine="709"/>
        <w:jc w:val="center"/>
        <w:rPr>
          <w:rFonts w:ascii="Arial" w:hAnsi="Arial" w:cs="Arial"/>
        </w:rPr>
      </w:pPr>
      <w:r>
        <w:rPr>
          <w:rFonts w:ascii="Arial" w:hAnsi="Arial"/>
          <w:noProof/>
        </w:rPr>
        <w:lastRenderedPageBreak/>
        <w:drawing>
          <wp:inline distT="0" distB="0" distL="0" distR="0">
            <wp:extent cx="5939790" cy="4197985"/>
            <wp:effectExtent l="0" t="0" r="3810" b="0"/>
            <wp:docPr id="22664" name="Рисунок 2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5939790" cy="4197985"/>
                    </a:xfrm>
                    <a:prstGeom prst="rect">
                      <a:avLst/>
                    </a:prstGeom>
                    <a:noFill/>
                    <a:ln>
                      <a:noFill/>
                    </a:ln>
                  </pic:spPr>
                </pic:pic>
              </a:graphicData>
            </a:graphic>
          </wp:inline>
        </w:drawing>
      </w:r>
    </w:p>
    <w:p w:rsidR="0033483B" w:rsidRPr="0033483B" w:rsidRDefault="0033483B" w:rsidP="0033483B">
      <w:pPr>
        <w:ind w:left="5670"/>
        <w:rPr>
          <w:rFonts w:ascii="Arial" w:hAnsi="Arial"/>
          <w:noProof/>
        </w:rPr>
      </w:pPr>
    </w:p>
    <w:p w:rsidR="0033483B" w:rsidRPr="0033483B" w:rsidRDefault="0033483B" w:rsidP="0033483B">
      <w:pPr>
        <w:ind w:left="5670"/>
        <w:rPr>
          <w:rFonts w:ascii="Arial" w:hAnsi="Arial"/>
          <w:noProof/>
        </w:rPr>
      </w:pPr>
    </w:p>
    <w:p w:rsidR="0033483B" w:rsidRPr="0033483B" w:rsidRDefault="0033483B" w:rsidP="0033483B">
      <w:pPr>
        <w:ind w:left="5670"/>
        <w:rPr>
          <w:rFonts w:ascii="Arial" w:hAnsi="Arial"/>
          <w:noProof/>
        </w:rPr>
      </w:pPr>
    </w:p>
    <w:p w:rsidR="0033483B" w:rsidRPr="0033483B" w:rsidRDefault="0033483B" w:rsidP="0033483B">
      <w:pPr>
        <w:ind w:left="5670"/>
        <w:rPr>
          <w:rFonts w:ascii="Arial" w:hAnsi="Arial"/>
          <w:noProof/>
        </w:rPr>
      </w:pPr>
    </w:p>
    <w:p w:rsidR="0033483B" w:rsidRPr="0033483B" w:rsidRDefault="0033483B" w:rsidP="0033483B">
      <w:pPr>
        <w:ind w:left="5670"/>
        <w:rPr>
          <w:rFonts w:ascii="Arial" w:hAnsi="Arial"/>
          <w:noProof/>
        </w:rPr>
      </w:pPr>
    </w:p>
    <w:p w:rsidR="0033483B" w:rsidRPr="0033483B" w:rsidRDefault="0033483B" w:rsidP="0033483B">
      <w:pPr>
        <w:ind w:left="5670"/>
        <w:rPr>
          <w:rFonts w:ascii="Arial" w:hAnsi="Arial"/>
          <w:noProof/>
        </w:rPr>
      </w:pPr>
    </w:p>
    <w:p w:rsidR="0033483B" w:rsidRPr="0033483B" w:rsidRDefault="0033483B" w:rsidP="0033483B">
      <w:pPr>
        <w:ind w:left="5670"/>
        <w:rPr>
          <w:rFonts w:ascii="Arial" w:hAnsi="Arial"/>
          <w:noProof/>
        </w:rPr>
      </w:pPr>
    </w:p>
    <w:p w:rsidR="0033483B" w:rsidRPr="0033483B" w:rsidRDefault="0033483B" w:rsidP="0033483B">
      <w:pPr>
        <w:ind w:left="5670"/>
        <w:rPr>
          <w:rFonts w:ascii="Arial" w:hAnsi="Arial"/>
          <w:noProof/>
        </w:rPr>
      </w:pPr>
    </w:p>
    <w:p w:rsidR="0033483B" w:rsidRPr="0033483B" w:rsidRDefault="0033483B" w:rsidP="0033483B">
      <w:pPr>
        <w:ind w:left="5670"/>
        <w:rPr>
          <w:rFonts w:ascii="Arial" w:hAnsi="Arial"/>
          <w:noProof/>
        </w:rPr>
      </w:pPr>
    </w:p>
    <w:p w:rsidR="0033483B" w:rsidRPr="0033483B" w:rsidRDefault="0033483B" w:rsidP="0033483B">
      <w:pPr>
        <w:ind w:left="5670"/>
        <w:rPr>
          <w:rFonts w:ascii="Arial" w:hAnsi="Arial"/>
          <w:noProof/>
        </w:rPr>
      </w:pPr>
    </w:p>
    <w:p w:rsidR="0033483B" w:rsidRPr="0033483B" w:rsidRDefault="0033483B" w:rsidP="0033483B">
      <w:pPr>
        <w:ind w:left="5670"/>
        <w:rPr>
          <w:rFonts w:ascii="Arial" w:hAnsi="Arial"/>
          <w:noProof/>
        </w:rPr>
      </w:pPr>
    </w:p>
    <w:p w:rsidR="0033483B" w:rsidRPr="0033483B" w:rsidRDefault="0033483B" w:rsidP="0033483B">
      <w:pPr>
        <w:ind w:left="5670"/>
        <w:rPr>
          <w:rFonts w:ascii="Arial" w:hAnsi="Arial"/>
          <w:noProof/>
        </w:rPr>
      </w:pPr>
    </w:p>
    <w:p w:rsidR="0033483B" w:rsidRPr="0033483B" w:rsidRDefault="0033483B" w:rsidP="0033483B">
      <w:pPr>
        <w:ind w:left="5670"/>
        <w:rPr>
          <w:rFonts w:ascii="Arial" w:hAnsi="Arial"/>
          <w:noProof/>
        </w:rPr>
      </w:pPr>
    </w:p>
    <w:p w:rsidR="0033483B" w:rsidRPr="0033483B" w:rsidRDefault="0033483B" w:rsidP="0033483B">
      <w:pPr>
        <w:ind w:left="5670"/>
        <w:rPr>
          <w:rFonts w:ascii="Arial" w:hAnsi="Arial"/>
          <w:noProof/>
        </w:rPr>
      </w:pPr>
    </w:p>
    <w:p w:rsidR="0033483B" w:rsidRPr="0033483B" w:rsidRDefault="0033483B" w:rsidP="0033483B">
      <w:pPr>
        <w:ind w:left="5670"/>
        <w:rPr>
          <w:rFonts w:ascii="Arial" w:hAnsi="Arial"/>
          <w:noProof/>
        </w:rPr>
      </w:pPr>
    </w:p>
    <w:p w:rsidR="0033483B" w:rsidRPr="0033483B" w:rsidRDefault="0033483B" w:rsidP="0033483B">
      <w:pPr>
        <w:ind w:left="5670"/>
        <w:rPr>
          <w:rFonts w:ascii="Arial" w:hAnsi="Arial"/>
          <w:noProof/>
        </w:rPr>
      </w:pPr>
    </w:p>
    <w:p w:rsidR="0033483B" w:rsidRPr="0033483B" w:rsidRDefault="0033483B" w:rsidP="0033483B">
      <w:pPr>
        <w:ind w:left="5670"/>
        <w:rPr>
          <w:rFonts w:ascii="Arial" w:hAnsi="Arial"/>
          <w:noProof/>
        </w:rPr>
      </w:pPr>
    </w:p>
    <w:p w:rsidR="0033483B" w:rsidRPr="0033483B" w:rsidRDefault="0033483B" w:rsidP="0033483B">
      <w:pPr>
        <w:ind w:left="5670"/>
        <w:rPr>
          <w:rFonts w:ascii="Arial" w:hAnsi="Arial"/>
          <w:noProof/>
        </w:rPr>
      </w:pPr>
    </w:p>
    <w:p w:rsidR="0033483B" w:rsidRPr="0033483B" w:rsidRDefault="0033483B" w:rsidP="0033483B">
      <w:pPr>
        <w:ind w:left="5670"/>
        <w:rPr>
          <w:rFonts w:ascii="Arial" w:hAnsi="Arial"/>
          <w:noProof/>
        </w:rPr>
      </w:pPr>
    </w:p>
    <w:p w:rsidR="0033483B" w:rsidRPr="0033483B" w:rsidRDefault="0033483B" w:rsidP="0033483B">
      <w:pPr>
        <w:ind w:left="5670"/>
        <w:rPr>
          <w:rFonts w:ascii="Arial" w:hAnsi="Arial"/>
          <w:noProof/>
        </w:rPr>
      </w:pPr>
    </w:p>
    <w:p w:rsidR="0033483B" w:rsidRPr="0033483B" w:rsidRDefault="0033483B" w:rsidP="0033483B">
      <w:pPr>
        <w:ind w:left="5670"/>
        <w:rPr>
          <w:rFonts w:ascii="Arial" w:hAnsi="Arial"/>
          <w:noProof/>
        </w:rPr>
      </w:pPr>
    </w:p>
    <w:p w:rsidR="0033483B" w:rsidRPr="0033483B" w:rsidRDefault="0033483B" w:rsidP="0033483B">
      <w:pPr>
        <w:ind w:left="5670"/>
        <w:rPr>
          <w:rFonts w:ascii="Arial" w:hAnsi="Arial"/>
          <w:noProof/>
        </w:rPr>
      </w:pPr>
    </w:p>
    <w:p w:rsidR="0033483B" w:rsidRPr="0033483B" w:rsidRDefault="0033483B" w:rsidP="0033483B">
      <w:pPr>
        <w:ind w:left="5670"/>
        <w:rPr>
          <w:rFonts w:ascii="Arial" w:hAnsi="Arial"/>
          <w:noProof/>
        </w:rPr>
      </w:pPr>
    </w:p>
    <w:p w:rsidR="0033483B" w:rsidRPr="0033483B" w:rsidRDefault="0033483B" w:rsidP="0033483B">
      <w:pPr>
        <w:ind w:left="5670"/>
        <w:rPr>
          <w:rFonts w:ascii="Arial" w:hAnsi="Arial"/>
          <w:noProof/>
        </w:rPr>
      </w:pPr>
    </w:p>
    <w:p w:rsidR="0033483B" w:rsidRPr="0033483B" w:rsidRDefault="0033483B" w:rsidP="0033483B">
      <w:pPr>
        <w:ind w:left="5670"/>
        <w:rPr>
          <w:rFonts w:ascii="Arial" w:hAnsi="Arial"/>
          <w:noProof/>
        </w:rPr>
      </w:pPr>
    </w:p>
    <w:p w:rsidR="0033483B" w:rsidRPr="0033483B" w:rsidRDefault="0033483B" w:rsidP="0033483B">
      <w:pPr>
        <w:ind w:left="5670"/>
        <w:rPr>
          <w:rFonts w:ascii="Arial" w:hAnsi="Arial"/>
          <w:noProof/>
        </w:rPr>
      </w:pPr>
    </w:p>
    <w:p w:rsidR="0033483B" w:rsidRPr="0033483B" w:rsidRDefault="0033483B" w:rsidP="0033483B">
      <w:pPr>
        <w:ind w:left="5670"/>
        <w:rPr>
          <w:rFonts w:ascii="Arial" w:hAnsi="Arial"/>
          <w:noProof/>
        </w:rPr>
      </w:pPr>
    </w:p>
    <w:p w:rsidR="0033483B" w:rsidRPr="0033483B" w:rsidRDefault="0033483B" w:rsidP="0033483B">
      <w:pPr>
        <w:ind w:left="5670"/>
        <w:rPr>
          <w:sz w:val="28"/>
          <w:szCs w:val="28"/>
        </w:rPr>
      </w:pPr>
    </w:p>
    <w:p w:rsidR="0033483B" w:rsidRPr="0033483B" w:rsidRDefault="0033483B" w:rsidP="0033483B">
      <w:pPr>
        <w:ind w:left="5670"/>
        <w:rPr>
          <w:sz w:val="28"/>
          <w:szCs w:val="28"/>
        </w:rPr>
      </w:pPr>
      <w:r w:rsidRPr="0033483B">
        <w:rPr>
          <w:sz w:val="28"/>
          <w:szCs w:val="28"/>
        </w:rPr>
        <w:t xml:space="preserve">       Приложение № 5</w:t>
      </w:r>
    </w:p>
    <w:p w:rsidR="0033483B" w:rsidRPr="0033483B" w:rsidRDefault="0033483B" w:rsidP="0033483B">
      <w:pPr>
        <w:ind w:left="5670"/>
        <w:rPr>
          <w:sz w:val="28"/>
          <w:szCs w:val="28"/>
        </w:rPr>
      </w:pPr>
      <w:r w:rsidRPr="0033483B">
        <w:rPr>
          <w:sz w:val="28"/>
          <w:szCs w:val="28"/>
        </w:rPr>
        <w:t>к Административному регламенту</w:t>
      </w:r>
    </w:p>
    <w:p w:rsidR="0033483B" w:rsidRPr="0033483B" w:rsidRDefault="0033483B" w:rsidP="0033483B">
      <w:pPr>
        <w:ind w:left="5670"/>
        <w:rPr>
          <w:sz w:val="28"/>
          <w:szCs w:val="28"/>
        </w:rPr>
      </w:pPr>
    </w:p>
    <w:p w:rsidR="0033483B" w:rsidRPr="0033483B" w:rsidRDefault="0033483B" w:rsidP="0033483B">
      <w:pPr>
        <w:ind w:left="5670"/>
        <w:rPr>
          <w:rFonts w:ascii="Arial" w:hAnsi="Arial" w:cs="Arial"/>
        </w:rPr>
      </w:pPr>
    </w:p>
    <w:p w:rsidR="0033483B" w:rsidRPr="0033483B" w:rsidRDefault="0033483B" w:rsidP="0033483B">
      <w:pPr>
        <w:ind w:firstLine="567"/>
        <w:jc w:val="center"/>
        <w:rPr>
          <w:b/>
          <w:sz w:val="28"/>
          <w:szCs w:val="28"/>
        </w:rPr>
      </w:pPr>
      <w:r w:rsidRPr="0033483B">
        <w:rPr>
          <w:b/>
          <w:sz w:val="28"/>
          <w:szCs w:val="28"/>
        </w:rPr>
        <w:t>График производства земляных работ</w:t>
      </w:r>
    </w:p>
    <w:p w:rsidR="0033483B" w:rsidRPr="0033483B" w:rsidRDefault="0033483B" w:rsidP="0033483B">
      <w:pPr>
        <w:ind w:firstLine="567"/>
        <w:jc w:val="center"/>
        <w:rPr>
          <w:b/>
          <w:sz w:val="28"/>
          <w:szCs w:val="28"/>
        </w:rPr>
      </w:pPr>
    </w:p>
    <w:p w:rsidR="0033483B" w:rsidRPr="0033483B" w:rsidRDefault="0033483B" w:rsidP="0033483B">
      <w:pPr>
        <w:ind w:firstLine="567"/>
        <w:jc w:val="both"/>
        <w:rPr>
          <w:sz w:val="28"/>
          <w:szCs w:val="28"/>
        </w:rPr>
      </w:pPr>
      <w:r w:rsidRPr="0033483B">
        <w:rPr>
          <w:sz w:val="28"/>
          <w:szCs w:val="28"/>
        </w:rPr>
        <w:t>Функциональное назначение объекта: _____________________________</w:t>
      </w:r>
    </w:p>
    <w:p w:rsidR="0033483B" w:rsidRPr="0033483B" w:rsidRDefault="0033483B" w:rsidP="0033483B">
      <w:pPr>
        <w:ind w:firstLine="567"/>
        <w:jc w:val="both"/>
        <w:rPr>
          <w:sz w:val="28"/>
          <w:szCs w:val="28"/>
        </w:rPr>
      </w:pPr>
    </w:p>
    <w:p w:rsidR="0033483B" w:rsidRPr="0033483B" w:rsidRDefault="0033483B" w:rsidP="0033483B">
      <w:pPr>
        <w:ind w:firstLine="567"/>
        <w:jc w:val="both"/>
        <w:rPr>
          <w:sz w:val="28"/>
          <w:szCs w:val="28"/>
        </w:rPr>
      </w:pPr>
      <w:r w:rsidRPr="0033483B">
        <w:rPr>
          <w:sz w:val="28"/>
          <w:szCs w:val="28"/>
        </w:rPr>
        <w:t>Адрес объекта: _________________________________________________</w:t>
      </w:r>
    </w:p>
    <w:p w:rsidR="0033483B" w:rsidRPr="0033483B" w:rsidRDefault="0033483B" w:rsidP="0033483B">
      <w:pPr>
        <w:ind w:firstLine="567"/>
        <w:jc w:val="both"/>
        <w:rPr>
          <w:sz w:val="22"/>
          <w:szCs w:val="22"/>
        </w:rPr>
      </w:pPr>
      <w:r w:rsidRPr="0033483B">
        <w:rPr>
          <w:sz w:val="22"/>
          <w:szCs w:val="22"/>
        </w:rPr>
        <w:t xml:space="preserve">                    (адрес проведения земляных работ, кадастровый номер земельного участка)</w:t>
      </w:r>
    </w:p>
    <w:p w:rsidR="0033483B" w:rsidRPr="0033483B" w:rsidRDefault="0033483B" w:rsidP="0033483B">
      <w:pPr>
        <w:ind w:firstLine="567"/>
        <w:jc w:val="both"/>
        <w:rPr>
          <w:sz w:val="22"/>
          <w:szCs w:val="22"/>
        </w:rPr>
      </w:pPr>
    </w:p>
    <w:p w:rsidR="0033483B" w:rsidRPr="0033483B" w:rsidRDefault="0033483B" w:rsidP="0033483B">
      <w:pPr>
        <w:ind w:firstLine="567"/>
        <w:jc w:val="both"/>
        <w:rPr>
          <w:sz w:val="22"/>
          <w:szCs w:val="22"/>
        </w:rPr>
      </w:pP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111"/>
        <w:gridCol w:w="2393"/>
        <w:gridCol w:w="2393"/>
      </w:tblGrid>
      <w:tr w:rsidR="0033483B" w:rsidRPr="0033483B" w:rsidTr="0033483B">
        <w:tc>
          <w:tcPr>
            <w:tcW w:w="817" w:type="dxa"/>
            <w:shd w:val="clear" w:color="auto" w:fill="auto"/>
          </w:tcPr>
          <w:p w:rsidR="0033483B" w:rsidRPr="0033483B" w:rsidRDefault="0033483B" w:rsidP="0033483B">
            <w:pPr>
              <w:jc w:val="both"/>
              <w:rPr>
                <w:rFonts w:eastAsia="Calibri"/>
                <w:sz w:val="22"/>
                <w:szCs w:val="22"/>
              </w:rPr>
            </w:pPr>
            <w:r w:rsidRPr="0033483B">
              <w:rPr>
                <w:rFonts w:eastAsia="Calibri"/>
                <w:sz w:val="22"/>
                <w:szCs w:val="22"/>
              </w:rPr>
              <w:t>№ п/п</w:t>
            </w:r>
          </w:p>
        </w:tc>
        <w:tc>
          <w:tcPr>
            <w:tcW w:w="4111" w:type="dxa"/>
            <w:shd w:val="clear" w:color="auto" w:fill="auto"/>
          </w:tcPr>
          <w:p w:rsidR="0033483B" w:rsidRPr="0033483B" w:rsidRDefault="0033483B" w:rsidP="0033483B">
            <w:pPr>
              <w:jc w:val="both"/>
              <w:rPr>
                <w:rFonts w:eastAsia="Calibri"/>
                <w:sz w:val="22"/>
                <w:szCs w:val="22"/>
              </w:rPr>
            </w:pPr>
            <w:r w:rsidRPr="0033483B">
              <w:rPr>
                <w:rFonts w:eastAsia="Calibri"/>
                <w:sz w:val="22"/>
                <w:szCs w:val="22"/>
              </w:rPr>
              <w:t xml:space="preserve">Наименование работ </w:t>
            </w:r>
          </w:p>
        </w:tc>
        <w:tc>
          <w:tcPr>
            <w:tcW w:w="2393" w:type="dxa"/>
            <w:shd w:val="clear" w:color="auto" w:fill="auto"/>
          </w:tcPr>
          <w:p w:rsidR="0033483B" w:rsidRPr="0033483B" w:rsidRDefault="0033483B" w:rsidP="0033483B">
            <w:pPr>
              <w:jc w:val="both"/>
              <w:rPr>
                <w:rFonts w:eastAsia="Calibri"/>
                <w:sz w:val="22"/>
                <w:szCs w:val="22"/>
              </w:rPr>
            </w:pPr>
            <w:r w:rsidRPr="0033483B">
              <w:rPr>
                <w:rFonts w:eastAsia="Calibri"/>
                <w:sz w:val="22"/>
                <w:szCs w:val="22"/>
              </w:rPr>
              <w:t>Дата начала работ (день/месяц/год)</w:t>
            </w:r>
          </w:p>
        </w:tc>
        <w:tc>
          <w:tcPr>
            <w:tcW w:w="2393" w:type="dxa"/>
            <w:shd w:val="clear" w:color="auto" w:fill="auto"/>
          </w:tcPr>
          <w:p w:rsidR="0033483B" w:rsidRPr="0033483B" w:rsidRDefault="0033483B" w:rsidP="0033483B">
            <w:pPr>
              <w:jc w:val="both"/>
              <w:rPr>
                <w:rFonts w:eastAsia="Calibri"/>
                <w:sz w:val="22"/>
                <w:szCs w:val="22"/>
              </w:rPr>
            </w:pPr>
            <w:r w:rsidRPr="0033483B">
              <w:rPr>
                <w:rFonts w:eastAsia="Calibri"/>
                <w:sz w:val="22"/>
                <w:szCs w:val="22"/>
              </w:rPr>
              <w:t xml:space="preserve">Дата окончания работ </w:t>
            </w:r>
          </w:p>
          <w:p w:rsidR="0033483B" w:rsidRPr="0033483B" w:rsidRDefault="0033483B" w:rsidP="0033483B">
            <w:pPr>
              <w:jc w:val="both"/>
              <w:rPr>
                <w:rFonts w:eastAsia="Calibri"/>
                <w:sz w:val="22"/>
                <w:szCs w:val="22"/>
              </w:rPr>
            </w:pPr>
            <w:r w:rsidRPr="0033483B">
              <w:rPr>
                <w:rFonts w:eastAsia="Calibri"/>
                <w:sz w:val="22"/>
                <w:szCs w:val="22"/>
              </w:rPr>
              <w:t>(день/месяц/год)</w:t>
            </w:r>
          </w:p>
        </w:tc>
      </w:tr>
      <w:tr w:rsidR="0033483B" w:rsidRPr="0033483B" w:rsidTr="0033483B">
        <w:tc>
          <w:tcPr>
            <w:tcW w:w="817" w:type="dxa"/>
            <w:shd w:val="clear" w:color="auto" w:fill="auto"/>
          </w:tcPr>
          <w:p w:rsidR="0033483B" w:rsidRPr="0033483B" w:rsidRDefault="0033483B" w:rsidP="0033483B">
            <w:pPr>
              <w:jc w:val="both"/>
              <w:rPr>
                <w:rFonts w:eastAsia="Calibri"/>
                <w:sz w:val="22"/>
                <w:szCs w:val="22"/>
              </w:rPr>
            </w:pPr>
          </w:p>
        </w:tc>
        <w:tc>
          <w:tcPr>
            <w:tcW w:w="4111" w:type="dxa"/>
            <w:shd w:val="clear" w:color="auto" w:fill="auto"/>
          </w:tcPr>
          <w:p w:rsidR="0033483B" w:rsidRPr="0033483B" w:rsidRDefault="0033483B" w:rsidP="0033483B">
            <w:pPr>
              <w:jc w:val="both"/>
              <w:rPr>
                <w:rFonts w:eastAsia="Calibri"/>
                <w:sz w:val="22"/>
                <w:szCs w:val="22"/>
              </w:rPr>
            </w:pPr>
          </w:p>
        </w:tc>
        <w:tc>
          <w:tcPr>
            <w:tcW w:w="2393" w:type="dxa"/>
            <w:shd w:val="clear" w:color="auto" w:fill="auto"/>
          </w:tcPr>
          <w:p w:rsidR="0033483B" w:rsidRPr="0033483B" w:rsidRDefault="0033483B" w:rsidP="0033483B">
            <w:pPr>
              <w:jc w:val="both"/>
              <w:rPr>
                <w:rFonts w:eastAsia="Calibri"/>
                <w:sz w:val="22"/>
                <w:szCs w:val="22"/>
              </w:rPr>
            </w:pPr>
          </w:p>
        </w:tc>
        <w:tc>
          <w:tcPr>
            <w:tcW w:w="2393" w:type="dxa"/>
            <w:shd w:val="clear" w:color="auto" w:fill="auto"/>
          </w:tcPr>
          <w:p w:rsidR="0033483B" w:rsidRPr="0033483B" w:rsidRDefault="0033483B" w:rsidP="0033483B">
            <w:pPr>
              <w:jc w:val="both"/>
              <w:rPr>
                <w:rFonts w:eastAsia="Calibri"/>
                <w:sz w:val="22"/>
                <w:szCs w:val="22"/>
              </w:rPr>
            </w:pPr>
          </w:p>
        </w:tc>
      </w:tr>
      <w:tr w:rsidR="0033483B" w:rsidRPr="0033483B" w:rsidTr="0033483B">
        <w:tc>
          <w:tcPr>
            <w:tcW w:w="817" w:type="dxa"/>
            <w:shd w:val="clear" w:color="auto" w:fill="auto"/>
          </w:tcPr>
          <w:p w:rsidR="0033483B" w:rsidRPr="0033483B" w:rsidRDefault="0033483B" w:rsidP="0033483B">
            <w:pPr>
              <w:jc w:val="both"/>
              <w:rPr>
                <w:rFonts w:eastAsia="Calibri"/>
                <w:sz w:val="22"/>
                <w:szCs w:val="22"/>
              </w:rPr>
            </w:pPr>
          </w:p>
        </w:tc>
        <w:tc>
          <w:tcPr>
            <w:tcW w:w="4111" w:type="dxa"/>
            <w:shd w:val="clear" w:color="auto" w:fill="auto"/>
          </w:tcPr>
          <w:p w:rsidR="0033483B" w:rsidRPr="0033483B" w:rsidRDefault="0033483B" w:rsidP="0033483B">
            <w:pPr>
              <w:jc w:val="both"/>
              <w:rPr>
                <w:rFonts w:eastAsia="Calibri"/>
                <w:sz w:val="22"/>
                <w:szCs w:val="22"/>
              </w:rPr>
            </w:pPr>
          </w:p>
        </w:tc>
        <w:tc>
          <w:tcPr>
            <w:tcW w:w="2393" w:type="dxa"/>
            <w:shd w:val="clear" w:color="auto" w:fill="auto"/>
          </w:tcPr>
          <w:p w:rsidR="0033483B" w:rsidRPr="0033483B" w:rsidRDefault="0033483B" w:rsidP="0033483B">
            <w:pPr>
              <w:jc w:val="both"/>
              <w:rPr>
                <w:rFonts w:eastAsia="Calibri"/>
                <w:sz w:val="22"/>
                <w:szCs w:val="22"/>
              </w:rPr>
            </w:pPr>
          </w:p>
        </w:tc>
        <w:tc>
          <w:tcPr>
            <w:tcW w:w="2393" w:type="dxa"/>
            <w:shd w:val="clear" w:color="auto" w:fill="auto"/>
          </w:tcPr>
          <w:p w:rsidR="0033483B" w:rsidRPr="0033483B" w:rsidRDefault="0033483B" w:rsidP="0033483B">
            <w:pPr>
              <w:jc w:val="both"/>
              <w:rPr>
                <w:rFonts w:eastAsia="Calibri"/>
                <w:sz w:val="22"/>
                <w:szCs w:val="22"/>
              </w:rPr>
            </w:pPr>
          </w:p>
        </w:tc>
      </w:tr>
      <w:tr w:rsidR="0033483B" w:rsidRPr="0033483B" w:rsidTr="0033483B">
        <w:tc>
          <w:tcPr>
            <w:tcW w:w="817" w:type="dxa"/>
            <w:shd w:val="clear" w:color="auto" w:fill="auto"/>
          </w:tcPr>
          <w:p w:rsidR="0033483B" w:rsidRPr="0033483B" w:rsidRDefault="0033483B" w:rsidP="0033483B">
            <w:pPr>
              <w:jc w:val="both"/>
              <w:rPr>
                <w:rFonts w:eastAsia="Calibri"/>
                <w:sz w:val="22"/>
                <w:szCs w:val="22"/>
              </w:rPr>
            </w:pPr>
          </w:p>
        </w:tc>
        <w:tc>
          <w:tcPr>
            <w:tcW w:w="4111" w:type="dxa"/>
            <w:shd w:val="clear" w:color="auto" w:fill="auto"/>
          </w:tcPr>
          <w:p w:rsidR="0033483B" w:rsidRPr="0033483B" w:rsidRDefault="0033483B" w:rsidP="0033483B">
            <w:pPr>
              <w:jc w:val="both"/>
              <w:rPr>
                <w:rFonts w:eastAsia="Calibri"/>
                <w:sz w:val="22"/>
                <w:szCs w:val="22"/>
              </w:rPr>
            </w:pPr>
          </w:p>
        </w:tc>
        <w:tc>
          <w:tcPr>
            <w:tcW w:w="2393" w:type="dxa"/>
            <w:shd w:val="clear" w:color="auto" w:fill="auto"/>
          </w:tcPr>
          <w:p w:rsidR="0033483B" w:rsidRPr="0033483B" w:rsidRDefault="0033483B" w:rsidP="0033483B">
            <w:pPr>
              <w:jc w:val="both"/>
              <w:rPr>
                <w:rFonts w:eastAsia="Calibri"/>
                <w:sz w:val="22"/>
                <w:szCs w:val="22"/>
              </w:rPr>
            </w:pPr>
          </w:p>
        </w:tc>
        <w:tc>
          <w:tcPr>
            <w:tcW w:w="2393" w:type="dxa"/>
            <w:shd w:val="clear" w:color="auto" w:fill="auto"/>
          </w:tcPr>
          <w:p w:rsidR="0033483B" w:rsidRPr="0033483B" w:rsidRDefault="0033483B" w:rsidP="0033483B">
            <w:pPr>
              <w:jc w:val="both"/>
              <w:rPr>
                <w:rFonts w:eastAsia="Calibri"/>
                <w:sz w:val="22"/>
                <w:szCs w:val="22"/>
              </w:rPr>
            </w:pPr>
          </w:p>
        </w:tc>
      </w:tr>
    </w:tbl>
    <w:p w:rsidR="0033483B" w:rsidRPr="0033483B" w:rsidRDefault="0033483B" w:rsidP="0033483B">
      <w:pPr>
        <w:ind w:firstLine="567"/>
        <w:jc w:val="both"/>
        <w:rPr>
          <w:sz w:val="22"/>
          <w:szCs w:val="22"/>
        </w:rPr>
      </w:pPr>
    </w:p>
    <w:p w:rsidR="0033483B" w:rsidRPr="0033483B" w:rsidRDefault="0033483B" w:rsidP="0033483B">
      <w:pPr>
        <w:ind w:firstLine="567"/>
        <w:jc w:val="both"/>
        <w:rPr>
          <w:sz w:val="22"/>
          <w:szCs w:val="22"/>
        </w:rPr>
      </w:pPr>
      <w:r w:rsidRPr="0033483B">
        <w:rPr>
          <w:sz w:val="22"/>
          <w:szCs w:val="22"/>
        </w:rPr>
        <w:t>Исполнитель работ _______________________________________________________</w:t>
      </w:r>
    </w:p>
    <w:p w:rsidR="0033483B" w:rsidRPr="0033483B" w:rsidRDefault="0033483B" w:rsidP="0033483B">
      <w:pPr>
        <w:ind w:firstLine="567"/>
        <w:jc w:val="both"/>
        <w:rPr>
          <w:sz w:val="22"/>
          <w:szCs w:val="22"/>
        </w:rPr>
      </w:pPr>
      <w:r w:rsidRPr="0033483B">
        <w:rPr>
          <w:sz w:val="22"/>
          <w:szCs w:val="22"/>
        </w:rPr>
        <w:t>(должность, подпись, расшифровка подписи)</w:t>
      </w:r>
    </w:p>
    <w:p w:rsidR="0033483B" w:rsidRPr="0033483B" w:rsidRDefault="0033483B" w:rsidP="0033483B">
      <w:pPr>
        <w:ind w:firstLine="567"/>
        <w:jc w:val="both"/>
        <w:rPr>
          <w:sz w:val="22"/>
          <w:szCs w:val="22"/>
        </w:rPr>
      </w:pPr>
    </w:p>
    <w:p w:rsidR="0033483B" w:rsidRPr="0033483B" w:rsidRDefault="0033483B" w:rsidP="0033483B">
      <w:pPr>
        <w:ind w:firstLine="567"/>
        <w:jc w:val="both"/>
        <w:rPr>
          <w:sz w:val="22"/>
          <w:szCs w:val="22"/>
        </w:rPr>
      </w:pPr>
      <w:r w:rsidRPr="0033483B">
        <w:rPr>
          <w:sz w:val="22"/>
          <w:szCs w:val="22"/>
        </w:rPr>
        <w:t>М.П.</w:t>
      </w:r>
    </w:p>
    <w:p w:rsidR="0033483B" w:rsidRPr="0033483B" w:rsidRDefault="0033483B" w:rsidP="0033483B">
      <w:pPr>
        <w:ind w:firstLine="567"/>
        <w:jc w:val="both"/>
        <w:rPr>
          <w:sz w:val="22"/>
          <w:szCs w:val="22"/>
        </w:rPr>
      </w:pPr>
      <w:r w:rsidRPr="0033483B">
        <w:rPr>
          <w:sz w:val="22"/>
          <w:szCs w:val="22"/>
        </w:rPr>
        <w:t>(при наличии)</w:t>
      </w:r>
      <w:r w:rsidRPr="0033483B">
        <w:rPr>
          <w:sz w:val="22"/>
          <w:szCs w:val="22"/>
        </w:rPr>
        <w:tab/>
      </w:r>
      <w:r w:rsidRPr="0033483B">
        <w:rPr>
          <w:sz w:val="22"/>
          <w:szCs w:val="22"/>
        </w:rPr>
        <w:tab/>
      </w:r>
      <w:r w:rsidRPr="0033483B">
        <w:rPr>
          <w:sz w:val="22"/>
          <w:szCs w:val="22"/>
        </w:rPr>
        <w:tab/>
      </w:r>
      <w:r w:rsidRPr="0033483B">
        <w:rPr>
          <w:sz w:val="22"/>
          <w:szCs w:val="22"/>
        </w:rPr>
        <w:tab/>
      </w:r>
      <w:r w:rsidRPr="0033483B">
        <w:rPr>
          <w:sz w:val="22"/>
          <w:szCs w:val="22"/>
        </w:rPr>
        <w:tab/>
      </w:r>
      <w:r w:rsidRPr="0033483B">
        <w:rPr>
          <w:sz w:val="22"/>
          <w:szCs w:val="22"/>
        </w:rPr>
        <w:tab/>
      </w:r>
      <w:r w:rsidRPr="0033483B">
        <w:rPr>
          <w:sz w:val="22"/>
          <w:szCs w:val="22"/>
        </w:rPr>
        <w:tab/>
        <w:t>«___»______________г.</w:t>
      </w:r>
    </w:p>
    <w:p w:rsidR="0033483B" w:rsidRPr="0033483B" w:rsidRDefault="0033483B" w:rsidP="0033483B">
      <w:pPr>
        <w:ind w:firstLine="567"/>
        <w:jc w:val="both"/>
        <w:rPr>
          <w:sz w:val="22"/>
          <w:szCs w:val="22"/>
        </w:rPr>
      </w:pPr>
    </w:p>
    <w:p w:rsidR="0033483B" w:rsidRPr="0033483B" w:rsidRDefault="0033483B" w:rsidP="0033483B">
      <w:pPr>
        <w:ind w:firstLine="567"/>
        <w:jc w:val="both"/>
        <w:rPr>
          <w:sz w:val="22"/>
          <w:szCs w:val="22"/>
        </w:rPr>
      </w:pPr>
    </w:p>
    <w:p w:rsidR="0033483B" w:rsidRPr="0033483B" w:rsidRDefault="0033483B" w:rsidP="0033483B">
      <w:pPr>
        <w:ind w:firstLine="567"/>
        <w:jc w:val="both"/>
        <w:rPr>
          <w:sz w:val="22"/>
          <w:szCs w:val="22"/>
        </w:rPr>
      </w:pPr>
      <w:r w:rsidRPr="0033483B">
        <w:rPr>
          <w:sz w:val="22"/>
          <w:szCs w:val="22"/>
        </w:rPr>
        <w:t>Заказчик (при наличии) _____________________________________________________</w:t>
      </w:r>
    </w:p>
    <w:p w:rsidR="0033483B" w:rsidRPr="0033483B" w:rsidRDefault="0033483B" w:rsidP="0033483B">
      <w:pPr>
        <w:ind w:firstLine="567"/>
        <w:jc w:val="both"/>
        <w:rPr>
          <w:sz w:val="22"/>
          <w:szCs w:val="22"/>
        </w:rPr>
      </w:pPr>
      <w:r w:rsidRPr="0033483B">
        <w:rPr>
          <w:sz w:val="22"/>
          <w:szCs w:val="22"/>
        </w:rPr>
        <w:t>(должность, подпись, расшифровка подписи)</w:t>
      </w:r>
    </w:p>
    <w:p w:rsidR="0033483B" w:rsidRPr="0033483B" w:rsidRDefault="0033483B" w:rsidP="0033483B">
      <w:pPr>
        <w:ind w:firstLine="567"/>
        <w:jc w:val="both"/>
        <w:rPr>
          <w:sz w:val="22"/>
          <w:szCs w:val="22"/>
        </w:rPr>
      </w:pPr>
    </w:p>
    <w:p w:rsidR="0033483B" w:rsidRPr="0033483B" w:rsidRDefault="0033483B" w:rsidP="0033483B">
      <w:pPr>
        <w:ind w:firstLine="567"/>
        <w:jc w:val="both"/>
        <w:rPr>
          <w:sz w:val="22"/>
          <w:szCs w:val="22"/>
        </w:rPr>
      </w:pPr>
      <w:r w:rsidRPr="0033483B">
        <w:rPr>
          <w:sz w:val="22"/>
          <w:szCs w:val="22"/>
        </w:rPr>
        <w:t>М.П.</w:t>
      </w:r>
    </w:p>
    <w:p w:rsidR="0033483B" w:rsidRPr="0033483B" w:rsidRDefault="0033483B" w:rsidP="0033483B">
      <w:pPr>
        <w:ind w:firstLine="567"/>
        <w:jc w:val="both"/>
        <w:rPr>
          <w:sz w:val="22"/>
          <w:szCs w:val="22"/>
        </w:rPr>
      </w:pPr>
      <w:r w:rsidRPr="0033483B">
        <w:rPr>
          <w:sz w:val="22"/>
          <w:szCs w:val="22"/>
        </w:rPr>
        <w:t>(при наличии)</w:t>
      </w:r>
      <w:r w:rsidRPr="0033483B">
        <w:rPr>
          <w:sz w:val="22"/>
          <w:szCs w:val="22"/>
        </w:rPr>
        <w:tab/>
      </w:r>
      <w:r w:rsidRPr="0033483B">
        <w:rPr>
          <w:sz w:val="22"/>
          <w:szCs w:val="22"/>
        </w:rPr>
        <w:tab/>
      </w:r>
      <w:r w:rsidRPr="0033483B">
        <w:rPr>
          <w:sz w:val="22"/>
          <w:szCs w:val="22"/>
        </w:rPr>
        <w:tab/>
      </w:r>
      <w:r w:rsidRPr="0033483B">
        <w:rPr>
          <w:sz w:val="22"/>
          <w:szCs w:val="22"/>
        </w:rPr>
        <w:tab/>
      </w:r>
      <w:r w:rsidRPr="0033483B">
        <w:rPr>
          <w:sz w:val="22"/>
          <w:szCs w:val="22"/>
        </w:rPr>
        <w:tab/>
      </w:r>
      <w:r w:rsidRPr="0033483B">
        <w:rPr>
          <w:sz w:val="22"/>
          <w:szCs w:val="22"/>
        </w:rPr>
        <w:tab/>
      </w:r>
      <w:r w:rsidRPr="0033483B">
        <w:rPr>
          <w:sz w:val="22"/>
          <w:szCs w:val="22"/>
        </w:rPr>
        <w:tab/>
        <w:t>«___»______________г.</w:t>
      </w:r>
    </w:p>
    <w:p w:rsidR="0033483B" w:rsidRPr="0033483B" w:rsidRDefault="0033483B" w:rsidP="0033483B">
      <w:pPr>
        <w:ind w:firstLine="567"/>
        <w:jc w:val="both"/>
        <w:rPr>
          <w:sz w:val="22"/>
          <w:szCs w:val="22"/>
        </w:rPr>
      </w:pPr>
    </w:p>
    <w:p w:rsidR="0033483B" w:rsidRPr="0033483B" w:rsidRDefault="0033483B" w:rsidP="0033483B">
      <w:pPr>
        <w:ind w:firstLine="567"/>
        <w:jc w:val="both"/>
        <w:rPr>
          <w:sz w:val="22"/>
          <w:szCs w:val="22"/>
        </w:rPr>
      </w:pPr>
    </w:p>
    <w:p w:rsidR="0033483B" w:rsidRPr="0033483B" w:rsidRDefault="0033483B" w:rsidP="0033483B">
      <w:pPr>
        <w:ind w:firstLine="567"/>
        <w:jc w:val="both"/>
        <w:rPr>
          <w:sz w:val="22"/>
          <w:szCs w:val="22"/>
        </w:rPr>
      </w:pPr>
    </w:p>
    <w:p w:rsidR="0033483B" w:rsidRPr="0033483B" w:rsidRDefault="0033483B" w:rsidP="0033483B">
      <w:pPr>
        <w:ind w:firstLine="567"/>
        <w:jc w:val="both"/>
        <w:rPr>
          <w:sz w:val="22"/>
          <w:szCs w:val="22"/>
        </w:rPr>
      </w:pPr>
    </w:p>
    <w:p w:rsidR="0033483B" w:rsidRPr="0033483B" w:rsidRDefault="0033483B" w:rsidP="0033483B">
      <w:pPr>
        <w:ind w:firstLine="567"/>
        <w:jc w:val="both"/>
        <w:rPr>
          <w:sz w:val="22"/>
          <w:szCs w:val="22"/>
        </w:rPr>
      </w:pPr>
    </w:p>
    <w:p w:rsidR="0033483B" w:rsidRPr="0033483B" w:rsidRDefault="0033483B" w:rsidP="0033483B">
      <w:pPr>
        <w:ind w:firstLine="567"/>
        <w:jc w:val="both"/>
        <w:rPr>
          <w:sz w:val="22"/>
          <w:szCs w:val="22"/>
        </w:rPr>
      </w:pPr>
    </w:p>
    <w:p w:rsidR="0033483B" w:rsidRPr="0033483B" w:rsidRDefault="0033483B" w:rsidP="0033483B">
      <w:pPr>
        <w:ind w:firstLine="567"/>
        <w:jc w:val="both"/>
        <w:rPr>
          <w:sz w:val="22"/>
          <w:szCs w:val="22"/>
        </w:rPr>
      </w:pPr>
    </w:p>
    <w:p w:rsidR="0033483B" w:rsidRPr="0033483B" w:rsidRDefault="0033483B" w:rsidP="0033483B">
      <w:pPr>
        <w:ind w:firstLine="567"/>
        <w:jc w:val="both"/>
        <w:rPr>
          <w:sz w:val="22"/>
          <w:szCs w:val="22"/>
        </w:rPr>
      </w:pPr>
    </w:p>
    <w:p w:rsidR="0033483B" w:rsidRPr="0033483B" w:rsidRDefault="0033483B" w:rsidP="0033483B">
      <w:pPr>
        <w:ind w:firstLine="567"/>
        <w:jc w:val="both"/>
        <w:rPr>
          <w:sz w:val="22"/>
          <w:szCs w:val="22"/>
        </w:rPr>
      </w:pPr>
    </w:p>
    <w:p w:rsidR="0033483B" w:rsidRPr="0033483B" w:rsidRDefault="0033483B" w:rsidP="0033483B">
      <w:pPr>
        <w:ind w:firstLine="567"/>
        <w:jc w:val="both"/>
        <w:rPr>
          <w:sz w:val="22"/>
          <w:szCs w:val="22"/>
        </w:rPr>
      </w:pPr>
    </w:p>
    <w:p w:rsidR="0033483B" w:rsidRPr="0033483B" w:rsidRDefault="0033483B" w:rsidP="0033483B">
      <w:pPr>
        <w:ind w:firstLine="567"/>
        <w:jc w:val="both"/>
        <w:rPr>
          <w:sz w:val="22"/>
          <w:szCs w:val="22"/>
        </w:rPr>
      </w:pPr>
    </w:p>
    <w:p w:rsidR="0033483B" w:rsidRPr="0033483B" w:rsidRDefault="0033483B" w:rsidP="0033483B">
      <w:pPr>
        <w:ind w:firstLine="567"/>
        <w:jc w:val="both"/>
        <w:rPr>
          <w:sz w:val="22"/>
          <w:szCs w:val="22"/>
        </w:rPr>
      </w:pPr>
    </w:p>
    <w:p w:rsidR="0033483B" w:rsidRPr="0033483B" w:rsidRDefault="0033483B" w:rsidP="0033483B">
      <w:pPr>
        <w:ind w:firstLine="567"/>
        <w:jc w:val="both"/>
        <w:rPr>
          <w:sz w:val="22"/>
          <w:szCs w:val="22"/>
        </w:rPr>
      </w:pPr>
    </w:p>
    <w:p w:rsidR="0033483B" w:rsidRPr="0033483B" w:rsidRDefault="0033483B" w:rsidP="0033483B">
      <w:pPr>
        <w:ind w:firstLine="567"/>
        <w:jc w:val="both"/>
        <w:rPr>
          <w:sz w:val="22"/>
          <w:szCs w:val="22"/>
        </w:rPr>
      </w:pPr>
    </w:p>
    <w:p w:rsidR="0033483B" w:rsidRPr="0033483B" w:rsidRDefault="0033483B" w:rsidP="0033483B">
      <w:pPr>
        <w:ind w:firstLine="567"/>
        <w:jc w:val="both"/>
        <w:rPr>
          <w:sz w:val="22"/>
          <w:szCs w:val="22"/>
        </w:rPr>
      </w:pPr>
    </w:p>
    <w:p w:rsidR="0033483B" w:rsidRPr="0033483B" w:rsidRDefault="0033483B" w:rsidP="0033483B">
      <w:pPr>
        <w:ind w:firstLine="567"/>
        <w:jc w:val="both"/>
        <w:rPr>
          <w:sz w:val="22"/>
          <w:szCs w:val="22"/>
        </w:rPr>
      </w:pPr>
    </w:p>
    <w:p w:rsidR="0033483B" w:rsidRPr="0033483B" w:rsidRDefault="0033483B" w:rsidP="0033483B">
      <w:pPr>
        <w:ind w:firstLine="567"/>
        <w:jc w:val="both"/>
        <w:rPr>
          <w:sz w:val="22"/>
          <w:szCs w:val="22"/>
        </w:rPr>
      </w:pPr>
    </w:p>
    <w:p w:rsidR="0033483B" w:rsidRPr="0033483B" w:rsidRDefault="0033483B" w:rsidP="0033483B">
      <w:pPr>
        <w:ind w:firstLine="567"/>
        <w:jc w:val="both"/>
        <w:rPr>
          <w:sz w:val="22"/>
          <w:szCs w:val="22"/>
        </w:rPr>
      </w:pPr>
    </w:p>
    <w:p w:rsidR="0033483B" w:rsidRPr="0033483B" w:rsidRDefault="0033483B" w:rsidP="0033483B">
      <w:pPr>
        <w:ind w:firstLine="567"/>
        <w:jc w:val="both"/>
        <w:rPr>
          <w:sz w:val="22"/>
          <w:szCs w:val="22"/>
        </w:rPr>
      </w:pPr>
    </w:p>
    <w:p w:rsidR="0033483B" w:rsidRPr="0033483B" w:rsidRDefault="0033483B" w:rsidP="0033483B">
      <w:pPr>
        <w:ind w:firstLine="567"/>
        <w:jc w:val="both"/>
        <w:rPr>
          <w:sz w:val="22"/>
          <w:szCs w:val="22"/>
        </w:rPr>
      </w:pPr>
    </w:p>
    <w:p w:rsidR="0033483B" w:rsidRPr="0033483B" w:rsidRDefault="0033483B" w:rsidP="0033483B">
      <w:pPr>
        <w:ind w:firstLine="567"/>
        <w:jc w:val="both"/>
        <w:rPr>
          <w:sz w:val="22"/>
          <w:szCs w:val="22"/>
        </w:rPr>
      </w:pPr>
    </w:p>
    <w:p w:rsidR="0033483B" w:rsidRPr="0033483B" w:rsidRDefault="0033483B" w:rsidP="0033483B">
      <w:pPr>
        <w:ind w:firstLine="567"/>
        <w:jc w:val="both"/>
        <w:rPr>
          <w:sz w:val="22"/>
          <w:szCs w:val="22"/>
        </w:rPr>
      </w:pPr>
    </w:p>
    <w:p w:rsidR="0033483B" w:rsidRPr="0033483B" w:rsidRDefault="0033483B" w:rsidP="0033483B">
      <w:pPr>
        <w:ind w:firstLine="567"/>
        <w:jc w:val="both"/>
        <w:rPr>
          <w:sz w:val="22"/>
          <w:szCs w:val="22"/>
        </w:rPr>
      </w:pPr>
    </w:p>
    <w:p w:rsidR="0033483B" w:rsidRPr="0033483B" w:rsidRDefault="0033483B" w:rsidP="0033483B">
      <w:pPr>
        <w:ind w:left="5670"/>
        <w:rPr>
          <w:sz w:val="28"/>
          <w:szCs w:val="28"/>
        </w:rPr>
      </w:pPr>
      <w:r w:rsidRPr="0033483B">
        <w:rPr>
          <w:sz w:val="28"/>
          <w:szCs w:val="28"/>
        </w:rPr>
        <w:t xml:space="preserve">     Приложение № 6</w:t>
      </w:r>
    </w:p>
    <w:p w:rsidR="0033483B" w:rsidRPr="0033483B" w:rsidRDefault="0033483B" w:rsidP="0033483B">
      <w:pPr>
        <w:ind w:left="5670"/>
        <w:rPr>
          <w:sz w:val="28"/>
          <w:szCs w:val="28"/>
        </w:rPr>
      </w:pPr>
      <w:r w:rsidRPr="0033483B">
        <w:rPr>
          <w:sz w:val="28"/>
          <w:szCs w:val="28"/>
        </w:rPr>
        <w:t>к Административному регламенту</w:t>
      </w:r>
    </w:p>
    <w:p w:rsidR="0033483B" w:rsidRPr="0033483B" w:rsidRDefault="0033483B" w:rsidP="0033483B">
      <w:pPr>
        <w:ind w:left="5670"/>
        <w:rPr>
          <w:sz w:val="28"/>
          <w:szCs w:val="28"/>
        </w:rPr>
      </w:pPr>
    </w:p>
    <w:p w:rsidR="0033483B" w:rsidRPr="0033483B" w:rsidRDefault="0033483B" w:rsidP="0033483B">
      <w:pPr>
        <w:ind w:left="5670"/>
        <w:rPr>
          <w:rFonts w:ascii="Arial" w:hAnsi="Arial" w:cs="Arial"/>
        </w:rPr>
      </w:pPr>
    </w:p>
    <w:p w:rsidR="0033483B" w:rsidRPr="0033483B" w:rsidRDefault="0033483B" w:rsidP="0033483B">
      <w:pPr>
        <w:ind w:firstLine="567"/>
        <w:jc w:val="center"/>
        <w:rPr>
          <w:b/>
          <w:sz w:val="28"/>
          <w:szCs w:val="28"/>
        </w:rPr>
      </w:pPr>
      <w:r w:rsidRPr="0033483B">
        <w:rPr>
          <w:b/>
          <w:sz w:val="28"/>
          <w:szCs w:val="28"/>
        </w:rPr>
        <w:t>Форма акта о завершении земляных работ и выполненном благоустройстве</w:t>
      </w:r>
    </w:p>
    <w:p w:rsidR="0033483B" w:rsidRPr="0033483B" w:rsidRDefault="0033483B" w:rsidP="0033483B">
      <w:pPr>
        <w:ind w:firstLine="567"/>
        <w:jc w:val="center"/>
        <w:rPr>
          <w:b/>
          <w:sz w:val="28"/>
          <w:szCs w:val="28"/>
        </w:rPr>
      </w:pPr>
    </w:p>
    <w:p w:rsidR="0033483B" w:rsidRPr="0033483B" w:rsidRDefault="0033483B" w:rsidP="0033483B">
      <w:pPr>
        <w:ind w:firstLine="567"/>
        <w:jc w:val="center"/>
        <w:rPr>
          <w:b/>
          <w:sz w:val="28"/>
          <w:szCs w:val="28"/>
        </w:rPr>
      </w:pPr>
      <w:r w:rsidRPr="0033483B">
        <w:rPr>
          <w:b/>
          <w:sz w:val="28"/>
          <w:szCs w:val="28"/>
        </w:rPr>
        <w:t>АКТ</w:t>
      </w:r>
    </w:p>
    <w:p w:rsidR="0033483B" w:rsidRPr="0033483B" w:rsidRDefault="0033483B" w:rsidP="0033483B">
      <w:pPr>
        <w:ind w:firstLine="567"/>
        <w:jc w:val="center"/>
        <w:rPr>
          <w:b/>
          <w:sz w:val="28"/>
          <w:szCs w:val="28"/>
        </w:rPr>
      </w:pPr>
      <w:r w:rsidRPr="0033483B">
        <w:rPr>
          <w:b/>
          <w:sz w:val="28"/>
          <w:szCs w:val="28"/>
        </w:rPr>
        <w:t>о завершении земляных работ и выполненном благоустройстве</w:t>
      </w:r>
      <w:r w:rsidRPr="0033483B">
        <w:rPr>
          <w:b/>
          <w:sz w:val="28"/>
          <w:szCs w:val="28"/>
          <w:vertAlign w:val="superscript"/>
        </w:rPr>
        <w:footnoteReference w:id="1"/>
      </w:r>
    </w:p>
    <w:p w:rsidR="0033483B" w:rsidRPr="0033483B" w:rsidRDefault="0033483B" w:rsidP="0033483B">
      <w:pPr>
        <w:ind w:firstLine="567"/>
        <w:jc w:val="center"/>
        <w:rPr>
          <w:b/>
          <w:sz w:val="28"/>
          <w:szCs w:val="28"/>
        </w:rPr>
      </w:pPr>
    </w:p>
    <w:p w:rsidR="0033483B" w:rsidRPr="0033483B" w:rsidRDefault="0033483B" w:rsidP="0033483B">
      <w:pPr>
        <w:ind w:firstLine="567"/>
        <w:jc w:val="center"/>
        <w:rPr>
          <w:b/>
          <w:sz w:val="28"/>
          <w:szCs w:val="28"/>
        </w:rPr>
      </w:pPr>
      <w:r w:rsidRPr="0033483B">
        <w:rPr>
          <w:b/>
          <w:sz w:val="28"/>
          <w:szCs w:val="28"/>
        </w:rPr>
        <w:t>(организация, предприятие/ФИО, производитель работ)</w:t>
      </w:r>
    </w:p>
    <w:p w:rsidR="0033483B" w:rsidRPr="0033483B" w:rsidRDefault="0033483B" w:rsidP="0033483B">
      <w:pPr>
        <w:ind w:firstLine="567"/>
        <w:jc w:val="center"/>
        <w:rPr>
          <w:b/>
          <w:sz w:val="28"/>
          <w:szCs w:val="28"/>
        </w:rPr>
      </w:pPr>
    </w:p>
    <w:p w:rsidR="0033483B" w:rsidRPr="0033483B" w:rsidRDefault="0033483B" w:rsidP="0033483B">
      <w:pPr>
        <w:ind w:firstLine="567"/>
        <w:jc w:val="both"/>
        <w:rPr>
          <w:sz w:val="28"/>
          <w:szCs w:val="28"/>
        </w:rPr>
      </w:pPr>
      <w:r w:rsidRPr="0033483B">
        <w:rPr>
          <w:sz w:val="28"/>
          <w:szCs w:val="28"/>
        </w:rPr>
        <w:t>Функциональное назначение объекта: _____________________________</w:t>
      </w:r>
    </w:p>
    <w:p w:rsidR="0033483B" w:rsidRPr="0033483B" w:rsidRDefault="0033483B" w:rsidP="0033483B">
      <w:pPr>
        <w:ind w:firstLine="567"/>
        <w:jc w:val="both"/>
        <w:rPr>
          <w:sz w:val="28"/>
          <w:szCs w:val="28"/>
        </w:rPr>
      </w:pPr>
    </w:p>
    <w:p w:rsidR="0033483B" w:rsidRPr="0033483B" w:rsidRDefault="0033483B" w:rsidP="0033483B">
      <w:pPr>
        <w:ind w:firstLine="567"/>
        <w:jc w:val="both"/>
        <w:rPr>
          <w:sz w:val="28"/>
          <w:szCs w:val="28"/>
        </w:rPr>
      </w:pPr>
      <w:r w:rsidRPr="0033483B">
        <w:rPr>
          <w:sz w:val="28"/>
          <w:szCs w:val="28"/>
        </w:rPr>
        <w:t>Адрес: _________________________________________________</w:t>
      </w:r>
    </w:p>
    <w:p w:rsidR="0033483B" w:rsidRPr="0033483B" w:rsidRDefault="0033483B" w:rsidP="0033483B">
      <w:pPr>
        <w:tabs>
          <w:tab w:val="left" w:pos="6670"/>
        </w:tabs>
        <w:ind w:firstLine="567"/>
        <w:jc w:val="both"/>
        <w:rPr>
          <w:sz w:val="28"/>
          <w:szCs w:val="28"/>
        </w:rPr>
      </w:pPr>
      <w:r w:rsidRPr="0033483B">
        <w:rPr>
          <w:sz w:val="28"/>
          <w:szCs w:val="28"/>
        </w:rPr>
        <w:t>Земляные работы производились по адресу:</w:t>
      </w:r>
    </w:p>
    <w:p w:rsidR="0033483B" w:rsidRPr="0033483B" w:rsidRDefault="0033483B" w:rsidP="0033483B">
      <w:pPr>
        <w:tabs>
          <w:tab w:val="left" w:pos="6670"/>
        </w:tabs>
        <w:ind w:firstLine="567"/>
        <w:jc w:val="both"/>
        <w:rPr>
          <w:sz w:val="28"/>
          <w:szCs w:val="28"/>
        </w:rPr>
      </w:pPr>
      <w:r w:rsidRPr="0033483B">
        <w:rPr>
          <w:sz w:val="28"/>
          <w:szCs w:val="28"/>
        </w:rPr>
        <w:t>Разрешение на производство земляных работ № ____  от _______</w:t>
      </w:r>
    </w:p>
    <w:p w:rsidR="0033483B" w:rsidRPr="0033483B" w:rsidRDefault="0033483B" w:rsidP="0033483B">
      <w:pPr>
        <w:tabs>
          <w:tab w:val="left" w:pos="6670"/>
        </w:tabs>
        <w:ind w:firstLine="567"/>
        <w:jc w:val="both"/>
        <w:rPr>
          <w:sz w:val="28"/>
          <w:szCs w:val="28"/>
        </w:rPr>
      </w:pPr>
      <w:r w:rsidRPr="0033483B">
        <w:rPr>
          <w:sz w:val="28"/>
          <w:szCs w:val="28"/>
        </w:rPr>
        <w:t>Комиссия в составе:</w:t>
      </w:r>
    </w:p>
    <w:p w:rsidR="0033483B" w:rsidRPr="0033483B" w:rsidRDefault="0033483B" w:rsidP="0033483B">
      <w:pPr>
        <w:tabs>
          <w:tab w:val="left" w:pos="6670"/>
        </w:tabs>
        <w:ind w:firstLine="567"/>
        <w:jc w:val="both"/>
        <w:rPr>
          <w:sz w:val="22"/>
          <w:szCs w:val="22"/>
        </w:rPr>
      </w:pPr>
      <w:r w:rsidRPr="0033483B">
        <w:rPr>
          <w:sz w:val="28"/>
          <w:szCs w:val="28"/>
        </w:rPr>
        <w:t xml:space="preserve">Представителя организации, производящей земляные работы (подрядчика) </w:t>
      </w:r>
      <w:r w:rsidRPr="0033483B">
        <w:rPr>
          <w:sz w:val="22"/>
          <w:szCs w:val="22"/>
        </w:rPr>
        <w:t>____________________________________________________________________</w:t>
      </w:r>
    </w:p>
    <w:p w:rsidR="0033483B" w:rsidRPr="0033483B" w:rsidRDefault="0033483B" w:rsidP="0033483B">
      <w:pPr>
        <w:ind w:firstLine="567"/>
        <w:jc w:val="both"/>
        <w:rPr>
          <w:sz w:val="22"/>
          <w:szCs w:val="22"/>
        </w:rPr>
      </w:pPr>
      <w:r w:rsidRPr="0033483B">
        <w:rPr>
          <w:sz w:val="22"/>
          <w:szCs w:val="22"/>
        </w:rPr>
        <w:t xml:space="preserve">                                     (ФИО, должность)</w:t>
      </w:r>
    </w:p>
    <w:p w:rsidR="0033483B" w:rsidRPr="0033483B" w:rsidRDefault="0033483B" w:rsidP="0033483B">
      <w:pPr>
        <w:ind w:firstLine="567"/>
        <w:jc w:val="both"/>
        <w:rPr>
          <w:sz w:val="22"/>
          <w:szCs w:val="22"/>
        </w:rPr>
      </w:pPr>
    </w:p>
    <w:p w:rsidR="0033483B" w:rsidRPr="0033483B" w:rsidRDefault="0033483B" w:rsidP="0033483B">
      <w:pPr>
        <w:tabs>
          <w:tab w:val="left" w:pos="6670"/>
        </w:tabs>
        <w:ind w:firstLine="567"/>
        <w:jc w:val="both"/>
        <w:rPr>
          <w:sz w:val="22"/>
          <w:szCs w:val="22"/>
        </w:rPr>
      </w:pPr>
      <w:r w:rsidRPr="0033483B">
        <w:rPr>
          <w:sz w:val="28"/>
          <w:szCs w:val="28"/>
        </w:rPr>
        <w:t xml:space="preserve">Представителя организации, выполнившей благоустройство </w:t>
      </w:r>
      <w:r w:rsidRPr="0033483B">
        <w:rPr>
          <w:sz w:val="22"/>
          <w:szCs w:val="22"/>
        </w:rPr>
        <w:t>____________________________________________________________________</w:t>
      </w:r>
    </w:p>
    <w:p w:rsidR="0033483B" w:rsidRPr="0033483B" w:rsidRDefault="0033483B" w:rsidP="0033483B">
      <w:pPr>
        <w:ind w:firstLine="567"/>
        <w:jc w:val="both"/>
        <w:rPr>
          <w:sz w:val="22"/>
          <w:szCs w:val="22"/>
        </w:rPr>
      </w:pPr>
      <w:r w:rsidRPr="0033483B">
        <w:rPr>
          <w:sz w:val="22"/>
          <w:szCs w:val="22"/>
        </w:rPr>
        <w:t xml:space="preserve">                                     (ФИО, должность)</w:t>
      </w:r>
    </w:p>
    <w:p w:rsidR="0033483B" w:rsidRPr="0033483B" w:rsidRDefault="0033483B" w:rsidP="0033483B">
      <w:pPr>
        <w:ind w:firstLine="567"/>
        <w:jc w:val="both"/>
        <w:rPr>
          <w:sz w:val="22"/>
          <w:szCs w:val="22"/>
        </w:rPr>
      </w:pPr>
    </w:p>
    <w:p w:rsidR="0033483B" w:rsidRPr="0033483B" w:rsidRDefault="0033483B" w:rsidP="0033483B">
      <w:pPr>
        <w:tabs>
          <w:tab w:val="left" w:pos="6670"/>
        </w:tabs>
        <w:ind w:firstLine="567"/>
        <w:jc w:val="both"/>
        <w:rPr>
          <w:sz w:val="22"/>
          <w:szCs w:val="22"/>
        </w:rPr>
      </w:pPr>
      <w:r w:rsidRPr="0033483B">
        <w:rPr>
          <w:sz w:val="28"/>
          <w:szCs w:val="28"/>
        </w:rPr>
        <w:t>Представителя управляющей организации или жилищно-эксплуатационной организации</w:t>
      </w:r>
      <w:r w:rsidRPr="0033483B">
        <w:rPr>
          <w:sz w:val="22"/>
          <w:szCs w:val="22"/>
        </w:rPr>
        <w:t>_________________________________________________</w:t>
      </w:r>
    </w:p>
    <w:p w:rsidR="0033483B" w:rsidRPr="0033483B" w:rsidRDefault="0033483B" w:rsidP="0033483B">
      <w:pPr>
        <w:ind w:firstLine="567"/>
        <w:jc w:val="both"/>
        <w:rPr>
          <w:sz w:val="22"/>
          <w:szCs w:val="22"/>
        </w:rPr>
      </w:pPr>
      <w:r w:rsidRPr="0033483B">
        <w:rPr>
          <w:sz w:val="22"/>
          <w:szCs w:val="22"/>
        </w:rPr>
        <w:t xml:space="preserve">                                                            (ФИО, должность)</w:t>
      </w:r>
    </w:p>
    <w:p w:rsidR="0033483B" w:rsidRPr="0033483B" w:rsidRDefault="0033483B" w:rsidP="0033483B">
      <w:pPr>
        <w:ind w:firstLine="567"/>
        <w:jc w:val="both"/>
        <w:rPr>
          <w:sz w:val="28"/>
          <w:szCs w:val="28"/>
        </w:rPr>
      </w:pPr>
    </w:p>
    <w:p w:rsidR="0033483B" w:rsidRPr="0033483B" w:rsidRDefault="0033483B" w:rsidP="0033483B">
      <w:pPr>
        <w:ind w:firstLine="567"/>
        <w:jc w:val="both"/>
        <w:rPr>
          <w:sz w:val="28"/>
          <w:szCs w:val="28"/>
        </w:rPr>
      </w:pPr>
      <w:r w:rsidRPr="0033483B">
        <w:rPr>
          <w:sz w:val="28"/>
          <w:szCs w:val="28"/>
        </w:rPr>
        <w:lastRenderedPageBreak/>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33483B" w:rsidRPr="0033483B" w:rsidRDefault="0033483B" w:rsidP="0033483B">
      <w:pPr>
        <w:ind w:firstLine="567"/>
        <w:jc w:val="both"/>
        <w:rPr>
          <w:sz w:val="28"/>
          <w:szCs w:val="28"/>
        </w:rPr>
      </w:pPr>
    </w:p>
    <w:p w:rsidR="0033483B" w:rsidRPr="0033483B" w:rsidRDefault="0033483B" w:rsidP="0033483B">
      <w:pPr>
        <w:tabs>
          <w:tab w:val="left" w:pos="6670"/>
        </w:tabs>
        <w:ind w:firstLine="567"/>
        <w:jc w:val="both"/>
        <w:rPr>
          <w:sz w:val="22"/>
          <w:szCs w:val="22"/>
        </w:rPr>
      </w:pPr>
      <w:r w:rsidRPr="0033483B">
        <w:rPr>
          <w:sz w:val="28"/>
          <w:szCs w:val="28"/>
        </w:rPr>
        <w:t xml:space="preserve">Представитель организации, производившей земляные работы (подрядчик) </w:t>
      </w:r>
      <w:r w:rsidRPr="0033483B">
        <w:rPr>
          <w:sz w:val="22"/>
          <w:szCs w:val="22"/>
        </w:rPr>
        <w:t>____________________________________________________________________</w:t>
      </w:r>
    </w:p>
    <w:p w:rsidR="0033483B" w:rsidRPr="0033483B" w:rsidRDefault="0033483B" w:rsidP="0033483B">
      <w:pPr>
        <w:ind w:firstLine="567"/>
        <w:jc w:val="both"/>
        <w:rPr>
          <w:sz w:val="22"/>
          <w:szCs w:val="22"/>
        </w:rPr>
      </w:pPr>
      <w:r w:rsidRPr="0033483B">
        <w:rPr>
          <w:sz w:val="22"/>
          <w:szCs w:val="22"/>
        </w:rPr>
        <w:t xml:space="preserve">                                                                   подпись</w:t>
      </w:r>
    </w:p>
    <w:p w:rsidR="0033483B" w:rsidRPr="0033483B" w:rsidRDefault="0033483B" w:rsidP="0033483B">
      <w:pPr>
        <w:tabs>
          <w:tab w:val="left" w:pos="6670"/>
        </w:tabs>
        <w:ind w:firstLine="567"/>
        <w:jc w:val="both"/>
        <w:rPr>
          <w:sz w:val="22"/>
          <w:szCs w:val="22"/>
        </w:rPr>
      </w:pPr>
      <w:r w:rsidRPr="0033483B">
        <w:rPr>
          <w:sz w:val="28"/>
          <w:szCs w:val="28"/>
        </w:rPr>
        <w:t xml:space="preserve">Представитель организации, выполнившей благоустройство </w:t>
      </w:r>
      <w:r w:rsidRPr="0033483B">
        <w:rPr>
          <w:sz w:val="22"/>
          <w:szCs w:val="22"/>
        </w:rPr>
        <w:t>____________________________________________________________________</w:t>
      </w:r>
    </w:p>
    <w:p w:rsidR="0033483B" w:rsidRPr="0033483B" w:rsidRDefault="0033483B" w:rsidP="0033483B">
      <w:pPr>
        <w:ind w:firstLine="567"/>
        <w:jc w:val="both"/>
        <w:rPr>
          <w:sz w:val="22"/>
          <w:szCs w:val="22"/>
        </w:rPr>
      </w:pPr>
      <w:r w:rsidRPr="0033483B">
        <w:rPr>
          <w:sz w:val="22"/>
          <w:szCs w:val="22"/>
        </w:rPr>
        <w:t xml:space="preserve">                                                                   подпись</w:t>
      </w:r>
    </w:p>
    <w:p w:rsidR="0033483B" w:rsidRPr="0033483B" w:rsidRDefault="0033483B" w:rsidP="0033483B">
      <w:pPr>
        <w:ind w:firstLine="567"/>
        <w:jc w:val="both"/>
        <w:rPr>
          <w:sz w:val="22"/>
          <w:szCs w:val="22"/>
        </w:rPr>
      </w:pPr>
    </w:p>
    <w:p w:rsidR="0033483B" w:rsidRPr="0033483B" w:rsidRDefault="0033483B" w:rsidP="0033483B">
      <w:pPr>
        <w:tabs>
          <w:tab w:val="left" w:pos="6670"/>
        </w:tabs>
        <w:ind w:firstLine="567"/>
        <w:jc w:val="both"/>
        <w:rPr>
          <w:sz w:val="22"/>
          <w:szCs w:val="22"/>
        </w:rPr>
      </w:pPr>
    </w:p>
    <w:p w:rsidR="0033483B" w:rsidRPr="0033483B" w:rsidRDefault="0033483B" w:rsidP="0033483B">
      <w:pPr>
        <w:tabs>
          <w:tab w:val="left" w:pos="6670"/>
        </w:tabs>
        <w:ind w:firstLine="567"/>
        <w:jc w:val="both"/>
        <w:rPr>
          <w:sz w:val="22"/>
          <w:szCs w:val="22"/>
        </w:rPr>
      </w:pPr>
      <w:r w:rsidRPr="0033483B">
        <w:rPr>
          <w:sz w:val="28"/>
          <w:szCs w:val="28"/>
        </w:rPr>
        <w:t>Представитель владельца объекта благоустройства, управляющей организации или жилищно-эксплуатационной организации</w:t>
      </w:r>
      <w:r w:rsidRPr="0033483B">
        <w:rPr>
          <w:sz w:val="22"/>
          <w:szCs w:val="22"/>
        </w:rPr>
        <w:t>____________________________________________________________________</w:t>
      </w:r>
    </w:p>
    <w:p w:rsidR="0033483B" w:rsidRPr="0033483B" w:rsidRDefault="0033483B" w:rsidP="0033483B">
      <w:pPr>
        <w:ind w:firstLine="567"/>
        <w:jc w:val="both"/>
        <w:rPr>
          <w:sz w:val="22"/>
          <w:szCs w:val="22"/>
        </w:rPr>
      </w:pPr>
      <w:r w:rsidRPr="0033483B">
        <w:rPr>
          <w:sz w:val="22"/>
          <w:szCs w:val="22"/>
        </w:rPr>
        <w:t xml:space="preserve">                                                                   подпись</w:t>
      </w:r>
    </w:p>
    <w:p w:rsidR="0033483B" w:rsidRPr="0033483B" w:rsidRDefault="0033483B" w:rsidP="0033483B">
      <w:pPr>
        <w:tabs>
          <w:tab w:val="left" w:pos="6670"/>
        </w:tabs>
        <w:ind w:firstLine="567"/>
        <w:jc w:val="both"/>
        <w:rPr>
          <w:sz w:val="28"/>
          <w:szCs w:val="28"/>
        </w:rPr>
      </w:pPr>
      <w:r w:rsidRPr="0033483B">
        <w:rPr>
          <w:sz w:val="28"/>
          <w:szCs w:val="28"/>
        </w:rPr>
        <w:t>Приложение:</w:t>
      </w:r>
    </w:p>
    <w:p w:rsidR="0033483B" w:rsidRPr="0033483B" w:rsidRDefault="0033483B" w:rsidP="0033483B">
      <w:pPr>
        <w:tabs>
          <w:tab w:val="left" w:pos="6670"/>
        </w:tabs>
        <w:ind w:firstLine="567"/>
        <w:jc w:val="both"/>
        <w:rPr>
          <w:sz w:val="28"/>
          <w:szCs w:val="28"/>
        </w:rPr>
      </w:pPr>
      <w:r w:rsidRPr="0033483B">
        <w:rPr>
          <w:sz w:val="28"/>
          <w:szCs w:val="28"/>
        </w:rPr>
        <w:t>- материалы фотофиксации выполненных работ;</w:t>
      </w:r>
    </w:p>
    <w:p w:rsidR="0033483B" w:rsidRPr="0033483B" w:rsidRDefault="0033483B" w:rsidP="0033483B">
      <w:pPr>
        <w:tabs>
          <w:tab w:val="left" w:pos="6670"/>
        </w:tabs>
        <w:ind w:firstLine="567"/>
        <w:jc w:val="both"/>
        <w:rPr>
          <w:sz w:val="28"/>
          <w:szCs w:val="28"/>
        </w:rPr>
      </w:pPr>
      <w:r w:rsidRPr="0033483B">
        <w:rPr>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6670"/>
        </w:tabs>
        <w:ind w:firstLine="567"/>
        <w:jc w:val="both"/>
        <w:rPr>
          <w:sz w:val="28"/>
          <w:szCs w:val="28"/>
        </w:rPr>
      </w:pPr>
    </w:p>
    <w:p w:rsidR="0033483B" w:rsidRPr="0033483B" w:rsidRDefault="0033483B" w:rsidP="0033483B">
      <w:pPr>
        <w:ind w:left="4253"/>
        <w:jc w:val="both"/>
        <w:rPr>
          <w:sz w:val="28"/>
          <w:szCs w:val="28"/>
        </w:rPr>
      </w:pPr>
      <w:r w:rsidRPr="0033483B">
        <w:rPr>
          <w:sz w:val="28"/>
          <w:szCs w:val="28"/>
        </w:rPr>
        <w:t xml:space="preserve">        Приложение № 7</w:t>
      </w:r>
    </w:p>
    <w:p w:rsidR="0033483B" w:rsidRPr="0033483B" w:rsidRDefault="0033483B" w:rsidP="0033483B">
      <w:pPr>
        <w:ind w:left="4253"/>
        <w:jc w:val="both"/>
        <w:rPr>
          <w:sz w:val="28"/>
          <w:szCs w:val="28"/>
        </w:rPr>
      </w:pPr>
      <w:r w:rsidRPr="0033483B">
        <w:rPr>
          <w:sz w:val="28"/>
          <w:szCs w:val="28"/>
        </w:rPr>
        <w:t>к Административному регламенту</w:t>
      </w:r>
    </w:p>
    <w:p w:rsidR="0033483B" w:rsidRPr="0033483B" w:rsidRDefault="0033483B" w:rsidP="0033483B">
      <w:pPr>
        <w:ind w:firstLine="709"/>
        <w:jc w:val="both"/>
        <w:rPr>
          <w:b/>
          <w:sz w:val="28"/>
          <w:szCs w:val="28"/>
        </w:rPr>
      </w:pPr>
      <w:r w:rsidRPr="0033483B">
        <w:rPr>
          <w:sz w:val="28"/>
          <w:szCs w:val="28"/>
        </w:rPr>
        <w:t xml:space="preserve"> </w:t>
      </w:r>
    </w:p>
    <w:p w:rsidR="0033483B" w:rsidRPr="0033483B" w:rsidRDefault="0033483B" w:rsidP="0033483B">
      <w:pPr>
        <w:jc w:val="center"/>
        <w:rPr>
          <w:b/>
          <w:sz w:val="28"/>
          <w:szCs w:val="28"/>
        </w:rPr>
      </w:pPr>
      <w:r w:rsidRPr="0033483B">
        <w:rPr>
          <w:b/>
          <w:sz w:val="28"/>
          <w:szCs w:val="28"/>
        </w:rPr>
        <w:t xml:space="preserve">Форма </w:t>
      </w:r>
    </w:p>
    <w:p w:rsidR="0033483B" w:rsidRPr="0033483B" w:rsidRDefault="0033483B" w:rsidP="0033483B">
      <w:pPr>
        <w:jc w:val="center"/>
        <w:rPr>
          <w:b/>
          <w:sz w:val="28"/>
          <w:szCs w:val="28"/>
        </w:rPr>
      </w:pPr>
      <w:r w:rsidRPr="0033483B">
        <w:rPr>
          <w:b/>
          <w:sz w:val="28"/>
          <w:szCs w:val="28"/>
        </w:rPr>
        <w:t xml:space="preserve">решения о закрытии разрешения на осуществление земляных работ </w:t>
      </w:r>
    </w:p>
    <w:p w:rsidR="0033483B" w:rsidRPr="0033483B" w:rsidRDefault="0033483B" w:rsidP="0033483B">
      <w:pPr>
        <w:jc w:val="center"/>
        <w:rPr>
          <w:b/>
          <w:sz w:val="28"/>
          <w:szCs w:val="28"/>
        </w:rPr>
      </w:pPr>
    </w:p>
    <w:p w:rsidR="0033483B" w:rsidRPr="0033483B" w:rsidRDefault="0033483B" w:rsidP="0033483B">
      <w:pPr>
        <w:jc w:val="center"/>
        <w:rPr>
          <w:b/>
          <w:sz w:val="28"/>
          <w:szCs w:val="28"/>
        </w:rPr>
      </w:pPr>
      <w:r w:rsidRPr="0033483B">
        <w:rPr>
          <w:b/>
          <w:sz w:val="28"/>
          <w:szCs w:val="28"/>
        </w:rPr>
        <w:t>__________________________________________________________________</w:t>
      </w:r>
    </w:p>
    <w:p w:rsidR="0033483B" w:rsidRPr="0033483B" w:rsidRDefault="0033483B" w:rsidP="0033483B">
      <w:pPr>
        <w:jc w:val="center"/>
        <w:rPr>
          <w:i/>
          <w:sz w:val="28"/>
          <w:szCs w:val="28"/>
        </w:rPr>
      </w:pPr>
      <w:r w:rsidRPr="0033483B">
        <w:rPr>
          <w:i/>
          <w:sz w:val="28"/>
          <w:szCs w:val="28"/>
        </w:rPr>
        <w:t>(Администрация ___________(наименование муниципального образования)</w:t>
      </w:r>
    </w:p>
    <w:p w:rsidR="0033483B" w:rsidRPr="0033483B" w:rsidRDefault="0033483B" w:rsidP="0033483B">
      <w:pPr>
        <w:ind w:left="4253"/>
        <w:jc w:val="both"/>
        <w:rPr>
          <w:sz w:val="28"/>
          <w:szCs w:val="28"/>
        </w:rPr>
      </w:pPr>
    </w:p>
    <w:p w:rsidR="0033483B" w:rsidRPr="0033483B" w:rsidRDefault="0033483B" w:rsidP="0033483B">
      <w:pPr>
        <w:ind w:left="4253"/>
        <w:jc w:val="both"/>
        <w:rPr>
          <w:sz w:val="28"/>
          <w:szCs w:val="28"/>
        </w:rPr>
      </w:pPr>
      <w:r w:rsidRPr="0033483B">
        <w:rPr>
          <w:sz w:val="28"/>
          <w:szCs w:val="28"/>
        </w:rPr>
        <w:t>Кому ________________________________________________________________________</w:t>
      </w:r>
    </w:p>
    <w:p w:rsidR="0033483B" w:rsidRPr="0033483B" w:rsidRDefault="0033483B" w:rsidP="0033483B">
      <w:pPr>
        <w:ind w:left="4253"/>
        <w:jc w:val="both"/>
        <w:rPr>
          <w:sz w:val="28"/>
          <w:szCs w:val="28"/>
        </w:rPr>
      </w:pPr>
      <w:r w:rsidRPr="0033483B">
        <w:rPr>
          <w:sz w:val="28"/>
          <w:szCs w:val="28"/>
        </w:rPr>
        <w:t>____________________________________</w:t>
      </w:r>
    </w:p>
    <w:p w:rsidR="0033483B" w:rsidRPr="0033483B" w:rsidRDefault="0033483B" w:rsidP="0033483B">
      <w:pPr>
        <w:ind w:left="4253"/>
        <w:jc w:val="both"/>
        <w:rPr>
          <w:sz w:val="28"/>
          <w:szCs w:val="28"/>
        </w:rPr>
      </w:pPr>
      <w:r w:rsidRPr="0033483B">
        <w:rPr>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33483B" w:rsidRPr="0033483B" w:rsidRDefault="0033483B" w:rsidP="0033483B">
      <w:pPr>
        <w:ind w:left="4253"/>
        <w:jc w:val="both"/>
        <w:rPr>
          <w:sz w:val="28"/>
          <w:szCs w:val="28"/>
        </w:rPr>
      </w:pPr>
      <w:r w:rsidRPr="0033483B">
        <w:rPr>
          <w:sz w:val="28"/>
          <w:szCs w:val="28"/>
        </w:rPr>
        <w:t xml:space="preserve"> </w:t>
      </w:r>
    </w:p>
    <w:p w:rsidR="0033483B" w:rsidRPr="0033483B" w:rsidRDefault="0033483B" w:rsidP="0033483B">
      <w:pPr>
        <w:ind w:left="4253"/>
        <w:jc w:val="both"/>
        <w:rPr>
          <w:sz w:val="28"/>
          <w:szCs w:val="28"/>
        </w:rPr>
      </w:pPr>
      <w:r w:rsidRPr="0033483B">
        <w:rPr>
          <w:sz w:val="28"/>
          <w:szCs w:val="28"/>
        </w:rPr>
        <w:t>Контактные данные:</w:t>
      </w:r>
    </w:p>
    <w:p w:rsidR="0033483B" w:rsidRPr="0033483B" w:rsidRDefault="0033483B" w:rsidP="0033483B">
      <w:pPr>
        <w:ind w:left="4253"/>
        <w:jc w:val="both"/>
        <w:rPr>
          <w:sz w:val="28"/>
          <w:szCs w:val="28"/>
        </w:rPr>
      </w:pPr>
      <w:r w:rsidRPr="0033483B">
        <w:rPr>
          <w:sz w:val="28"/>
          <w:szCs w:val="28"/>
        </w:rPr>
        <w:t>____________________________________</w:t>
      </w:r>
    </w:p>
    <w:p w:rsidR="0033483B" w:rsidRPr="0033483B" w:rsidRDefault="0033483B" w:rsidP="0033483B">
      <w:pPr>
        <w:ind w:left="4253"/>
        <w:jc w:val="both"/>
        <w:rPr>
          <w:sz w:val="28"/>
          <w:szCs w:val="28"/>
        </w:rPr>
      </w:pPr>
      <w:r w:rsidRPr="0033483B">
        <w:rPr>
          <w:sz w:val="28"/>
          <w:szCs w:val="28"/>
        </w:rPr>
        <w:t>____________________________________</w:t>
      </w:r>
    </w:p>
    <w:p w:rsidR="0033483B" w:rsidRPr="0033483B" w:rsidRDefault="0033483B" w:rsidP="0033483B">
      <w:pPr>
        <w:ind w:left="4253"/>
        <w:jc w:val="both"/>
        <w:rPr>
          <w:sz w:val="28"/>
          <w:szCs w:val="28"/>
        </w:rPr>
      </w:pPr>
      <w:r w:rsidRPr="0033483B">
        <w:rPr>
          <w:sz w:val="28"/>
          <w:szCs w:val="28"/>
        </w:rPr>
        <w:lastRenderedPageBreak/>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33483B" w:rsidRPr="0033483B" w:rsidRDefault="0033483B" w:rsidP="0033483B">
      <w:pPr>
        <w:jc w:val="center"/>
        <w:rPr>
          <w:sz w:val="28"/>
          <w:szCs w:val="28"/>
        </w:rPr>
      </w:pPr>
    </w:p>
    <w:p w:rsidR="0033483B" w:rsidRPr="0033483B" w:rsidRDefault="0033483B" w:rsidP="0033483B">
      <w:pPr>
        <w:jc w:val="center"/>
        <w:rPr>
          <w:sz w:val="28"/>
          <w:szCs w:val="28"/>
        </w:rPr>
      </w:pPr>
      <w:r w:rsidRPr="0033483B">
        <w:rPr>
          <w:b/>
          <w:sz w:val="28"/>
          <w:szCs w:val="28"/>
        </w:rPr>
        <w:t>РЕШЕНИЕ</w:t>
      </w:r>
      <w:r w:rsidRPr="0033483B">
        <w:rPr>
          <w:sz w:val="28"/>
          <w:szCs w:val="28"/>
        </w:rPr>
        <w:t xml:space="preserve"> </w:t>
      </w:r>
    </w:p>
    <w:p w:rsidR="0033483B" w:rsidRPr="0033483B" w:rsidRDefault="0033483B" w:rsidP="0033483B">
      <w:pPr>
        <w:jc w:val="center"/>
        <w:rPr>
          <w:sz w:val="28"/>
          <w:szCs w:val="28"/>
        </w:rPr>
      </w:pPr>
      <w:r w:rsidRPr="0033483B">
        <w:rPr>
          <w:sz w:val="28"/>
          <w:szCs w:val="28"/>
        </w:rPr>
        <w:t>о закрытии разрешения на осуществление земляных работ</w:t>
      </w:r>
    </w:p>
    <w:p w:rsidR="0033483B" w:rsidRPr="0033483B" w:rsidRDefault="0033483B" w:rsidP="0033483B">
      <w:pPr>
        <w:jc w:val="center"/>
        <w:rPr>
          <w:sz w:val="28"/>
          <w:szCs w:val="28"/>
        </w:rPr>
      </w:pPr>
      <w:r w:rsidRPr="0033483B">
        <w:rPr>
          <w:sz w:val="28"/>
          <w:szCs w:val="28"/>
        </w:rPr>
        <w:t>____________________________________</w:t>
      </w:r>
    </w:p>
    <w:p w:rsidR="0033483B" w:rsidRPr="0033483B" w:rsidRDefault="0033483B" w:rsidP="0033483B">
      <w:pPr>
        <w:jc w:val="center"/>
        <w:rPr>
          <w:sz w:val="28"/>
          <w:szCs w:val="28"/>
        </w:rPr>
      </w:pPr>
    </w:p>
    <w:p w:rsidR="0033483B" w:rsidRPr="0033483B" w:rsidRDefault="0033483B" w:rsidP="0033483B">
      <w:pPr>
        <w:jc w:val="center"/>
        <w:rPr>
          <w:sz w:val="28"/>
          <w:szCs w:val="28"/>
        </w:rPr>
      </w:pPr>
      <w:r w:rsidRPr="0033483B">
        <w:rPr>
          <w:sz w:val="28"/>
          <w:szCs w:val="28"/>
        </w:rPr>
        <w:t>№___________                                                      Дата _________________</w:t>
      </w:r>
    </w:p>
    <w:p w:rsidR="0033483B" w:rsidRPr="0033483B" w:rsidRDefault="0033483B" w:rsidP="0033483B">
      <w:pPr>
        <w:ind w:firstLine="709"/>
        <w:jc w:val="center"/>
        <w:rPr>
          <w:sz w:val="28"/>
          <w:szCs w:val="28"/>
        </w:rPr>
      </w:pPr>
    </w:p>
    <w:p w:rsidR="0033483B" w:rsidRPr="0033483B" w:rsidRDefault="0033483B" w:rsidP="0033483B">
      <w:pPr>
        <w:ind w:firstLine="567"/>
        <w:jc w:val="both"/>
        <w:rPr>
          <w:sz w:val="28"/>
          <w:szCs w:val="28"/>
        </w:rPr>
      </w:pPr>
      <w:r w:rsidRPr="0033483B">
        <w:rPr>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33483B" w:rsidRPr="0033483B" w:rsidRDefault="0033483B" w:rsidP="0033483B">
      <w:pPr>
        <w:ind w:firstLine="567"/>
        <w:jc w:val="both"/>
        <w:rPr>
          <w:sz w:val="28"/>
          <w:szCs w:val="28"/>
        </w:rPr>
      </w:pPr>
      <w:r w:rsidRPr="0033483B">
        <w:rPr>
          <w:sz w:val="28"/>
          <w:szCs w:val="28"/>
        </w:rPr>
        <w:t>Особые отметки______________________________________________</w:t>
      </w:r>
    </w:p>
    <w:p w:rsidR="0033483B" w:rsidRPr="0033483B" w:rsidRDefault="0033483B" w:rsidP="0033483B">
      <w:pPr>
        <w:ind w:firstLine="567"/>
        <w:jc w:val="both"/>
        <w:rPr>
          <w:sz w:val="28"/>
          <w:szCs w:val="28"/>
        </w:rPr>
      </w:pPr>
      <w:r w:rsidRPr="0033483B">
        <w:rPr>
          <w:sz w:val="28"/>
          <w:szCs w:val="28"/>
        </w:rPr>
        <w:t>____________________________________________________________</w:t>
      </w:r>
    </w:p>
    <w:p w:rsidR="0033483B" w:rsidRPr="0033483B" w:rsidRDefault="0033483B" w:rsidP="0033483B">
      <w:pPr>
        <w:ind w:firstLine="567"/>
        <w:jc w:val="both"/>
        <w:rPr>
          <w:sz w:val="28"/>
          <w:szCs w:val="28"/>
        </w:rPr>
      </w:pPr>
    </w:p>
    <w:p w:rsidR="0033483B" w:rsidRPr="0033483B" w:rsidRDefault="0033483B" w:rsidP="0033483B">
      <w:pPr>
        <w:ind w:firstLine="567"/>
        <w:jc w:val="both"/>
        <w:rPr>
          <w:sz w:val="28"/>
          <w:szCs w:val="28"/>
        </w:rPr>
      </w:pPr>
    </w:p>
    <w:p w:rsidR="0033483B" w:rsidRPr="0033483B" w:rsidRDefault="0033483B" w:rsidP="0033483B">
      <w:pPr>
        <w:ind w:firstLine="567"/>
        <w:jc w:val="both"/>
        <w:rPr>
          <w:sz w:val="28"/>
          <w:szCs w:val="28"/>
        </w:rPr>
      </w:pPr>
      <w:r w:rsidRPr="0033483B">
        <w:rPr>
          <w:sz w:val="28"/>
          <w:szCs w:val="28"/>
        </w:rPr>
        <w:t>Ф.И.О. уполномоченного должностного лица</w:t>
      </w:r>
    </w:p>
    <w:p w:rsidR="0033483B" w:rsidRPr="0033483B" w:rsidRDefault="0033483B" w:rsidP="0033483B">
      <w:pPr>
        <w:ind w:firstLine="567"/>
        <w:jc w:val="both"/>
        <w:rPr>
          <w:sz w:val="28"/>
          <w:szCs w:val="28"/>
        </w:rPr>
      </w:pPr>
    </w:p>
    <w:p w:rsidR="0033483B" w:rsidRPr="0033483B" w:rsidRDefault="0033483B" w:rsidP="0033483B">
      <w:pPr>
        <w:ind w:firstLine="567"/>
        <w:jc w:val="both"/>
        <w:rPr>
          <w:sz w:val="28"/>
          <w:szCs w:val="28"/>
        </w:rPr>
      </w:pPr>
    </w:p>
    <w:p w:rsidR="0033483B" w:rsidRPr="0033483B" w:rsidRDefault="0033483B" w:rsidP="0033483B">
      <w:pPr>
        <w:ind w:firstLine="567"/>
        <w:jc w:val="both"/>
        <w:rPr>
          <w:sz w:val="28"/>
          <w:szCs w:val="28"/>
        </w:rPr>
      </w:pPr>
    </w:p>
    <w:p w:rsidR="0033483B" w:rsidRPr="0033483B" w:rsidRDefault="0033483B" w:rsidP="0033483B">
      <w:pPr>
        <w:ind w:firstLine="567"/>
        <w:jc w:val="right"/>
        <w:rPr>
          <w:sz w:val="28"/>
          <w:szCs w:val="28"/>
        </w:rPr>
      </w:pPr>
      <w:r w:rsidRPr="0033483B">
        <w:rPr>
          <w:sz w:val="28"/>
          <w:szCs w:val="28"/>
        </w:rPr>
        <w:t xml:space="preserve">Сведения о сертификате электронной подписи </w:t>
      </w:r>
    </w:p>
    <w:p w:rsidR="0033483B" w:rsidRPr="0033483B" w:rsidRDefault="0033483B" w:rsidP="0033483B">
      <w:pPr>
        <w:ind w:firstLine="567"/>
        <w:jc w:val="both"/>
        <w:rPr>
          <w:sz w:val="28"/>
          <w:szCs w:val="28"/>
        </w:rPr>
      </w:pPr>
    </w:p>
    <w:p w:rsidR="0033483B" w:rsidRPr="0033483B" w:rsidRDefault="0033483B" w:rsidP="0033483B">
      <w:pPr>
        <w:ind w:firstLine="567"/>
        <w:jc w:val="both"/>
        <w:rPr>
          <w:sz w:val="28"/>
          <w:szCs w:val="28"/>
        </w:rPr>
      </w:pPr>
    </w:p>
    <w:p w:rsidR="0033483B" w:rsidRPr="0033483B" w:rsidRDefault="0033483B" w:rsidP="0033483B">
      <w:pPr>
        <w:ind w:firstLine="709"/>
        <w:jc w:val="center"/>
        <w:rPr>
          <w:sz w:val="28"/>
          <w:szCs w:val="28"/>
        </w:rPr>
      </w:pPr>
    </w:p>
    <w:p w:rsidR="0033483B" w:rsidRPr="0033483B" w:rsidRDefault="0033483B" w:rsidP="0033483B">
      <w:pPr>
        <w:ind w:firstLine="709"/>
        <w:jc w:val="center"/>
        <w:rPr>
          <w:sz w:val="28"/>
          <w:szCs w:val="28"/>
        </w:rPr>
      </w:pPr>
    </w:p>
    <w:p w:rsidR="0033483B" w:rsidRPr="0033483B" w:rsidRDefault="0033483B" w:rsidP="0033483B">
      <w:pPr>
        <w:ind w:firstLine="709"/>
        <w:jc w:val="center"/>
        <w:rPr>
          <w:sz w:val="28"/>
          <w:szCs w:val="28"/>
        </w:rPr>
      </w:pPr>
    </w:p>
    <w:p w:rsidR="0033483B" w:rsidRPr="0033483B" w:rsidRDefault="0033483B" w:rsidP="0033483B">
      <w:pPr>
        <w:ind w:firstLine="709"/>
        <w:jc w:val="center"/>
        <w:rPr>
          <w:sz w:val="28"/>
          <w:szCs w:val="28"/>
        </w:rPr>
      </w:pP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6670"/>
        </w:tabs>
        <w:ind w:firstLine="567"/>
        <w:jc w:val="both"/>
        <w:rPr>
          <w:sz w:val="28"/>
          <w:szCs w:val="28"/>
        </w:rPr>
      </w:pPr>
      <w:r w:rsidRPr="0033483B">
        <w:rPr>
          <w:sz w:val="28"/>
          <w:szCs w:val="28"/>
        </w:rPr>
        <w:t xml:space="preserve"> </w:t>
      </w:r>
    </w:p>
    <w:p w:rsidR="0033483B" w:rsidRPr="0033483B" w:rsidRDefault="0033483B" w:rsidP="0033483B">
      <w:pPr>
        <w:ind w:left="4253"/>
        <w:jc w:val="both"/>
        <w:rPr>
          <w:sz w:val="28"/>
          <w:szCs w:val="28"/>
        </w:rPr>
      </w:pPr>
      <w:r w:rsidRPr="0033483B">
        <w:rPr>
          <w:sz w:val="28"/>
          <w:szCs w:val="28"/>
        </w:rPr>
        <w:t xml:space="preserve">            Приложение № 8</w:t>
      </w:r>
    </w:p>
    <w:p w:rsidR="0033483B" w:rsidRPr="0033483B" w:rsidRDefault="0033483B" w:rsidP="0033483B">
      <w:pPr>
        <w:ind w:left="4253"/>
        <w:jc w:val="both"/>
        <w:rPr>
          <w:sz w:val="28"/>
          <w:szCs w:val="28"/>
        </w:rPr>
      </w:pPr>
      <w:r w:rsidRPr="0033483B">
        <w:rPr>
          <w:sz w:val="28"/>
          <w:szCs w:val="28"/>
        </w:rPr>
        <w:t>к Административному регламенту</w:t>
      </w:r>
    </w:p>
    <w:p w:rsidR="0033483B" w:rsidRPr="0033483B" w:rsidRDefault="0033483B" w:rsidP="0033483B">
      <w:pPr>
        <w:jc w:val="center"/>
        <w:rPr>
          <w:sz w:val="28"/>
          <w:szCs w:val="28"/>
        </w:rPr>
      </w:pPr>
    </w:p>
    <w:p w:rsidR="0033483B" w:rsidRPr="0033483B" w:rsidRDefault="0033483B" w:rsidP="0033483B">
      <w:pPr>
        <w:jc w:val="center"/>
        <w:rPr>
          <w:sz w:val="28"/>
          <w:szCs w:val="28"/>
        </w:rPr>
      </w:pPr>
      <w:r w:rsidRPr="0033483B">
        <w:rPr>
          <w:sz w:val="28"/>
          <w:szCs w:val="28"/>
        </w:rPr>
        <w:t xml:space="preserve">Перечень </w:t>
      </w:r>
    </w:p>
    <w:p w:rsidR="0033483B" w:rsidRPr="0033483B" w:rsidRDefault="0033483B" w:rsidP="0033483B">
      <w:pPr>
        <w:jc w:val="center"/>
        <w:rPr>
          <w:sz w:val="28"/>
          <w:szCs w:val="28"/>
        </w:rPr>
      </w:pPr>
      <w:r w:rsidRPr="0033483B">
        <w:rPr>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3483B" w:rsidRPr="0033483B" w:rsidRDefault="0033483B" w:rsidP="0033483B">
      <w:pPr>
        <w:tabs>
          <w:tab w:val="left" w:pos="6670"/>
        </w:tabs>
        <w:ind w:firstLine="567"/>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3469"/>
        <w:gridCol w:w="5241"/>
      </w:tblGrid>
      <w:tr w:rsidR="0033483B" w:rsidRPr="0033483B" w:rsidTr="0033483B">
        <w:tc>
          <w:tcPr>
            <w:tcW w:w="861" w:type="dxa"/>
            <w:shd w:val="clear" w:color="auto" w:fill="auto"/>
          </w:tcPr>
          <w:p w:rsidR="0033483B" w:rsidRPr="0033483B" w:rsidRDefault="0033483B" w:rsidP="0033483B">
            <w:pPr>
              <w:jc w:val="center"/>
              <w:rPr>
                <w:rFonts w:eastAsia="Calibri"/>
                <w:sz w:val="28"/>
                <w:szCs w:val="28"/>
              </w:rPr>
            </w:pPr>
            <w:r w:rsidRPr="0033483B">
              <w:rPr>
                <w:rFonts w:eastAsia="Calibri"/>
                <w:sz w:val="28"/>
                <w:szCs w:val="28"/>
              </w:rPr>
              <w:t>№п/п</w:t>
            </w:r>
          </w:p>
        </w:tc>
        <w:tc>
          <w:tcPr>
            <w:tcW w:w="3469" w:type="dxa"/>
            <w:shd w:val="clear" w:color="auto" w:fill="auto"/>
          </w:tcPr>
          <w:p w:rsidR="0033483B" w:rsidRPr="0033483B" w:rsidRDefault="0033483B" w:rsidP="0033483B">
            <w:pPr>
              <w:jc w:val="center"/>
              <w:rPr>
                <w:rFonts w:eastAsia="Calibri"/>
                <w:sz w:val="28"/>
                <w:szCs w:val="28"/>
              </w:rPr>
            </w:pPr>
            <w:r w:rsidRPr="0033483B">
              <w:rPr>
                <w:rFonts w:eastAsia="Calibri"/>
                <w:sz w:val="28"/>
                <w:szCs w:val="28"/>
              </w:rPr>
              <w:t>Наименование признака</w:t>
            </w:r>
          </w:p>
        </w:tc>
        <w:tc>
          <w:tcPr>
            <w:tcW w:w="5241" w:type="dxa"/>
            <w:shd w:val="clear" w:color="auto" w:fill="auto"/>
          </w:tcPr>
          <w:p w:rsidR="0033483B" w:rsidRPr="0033483B" w:rsidRDefault="0033483B" w:rsidP="0033483B">
            <w:pPr>
              <w:jc w:val="center"/>
              <w:rPr>
                <w:rFonts w:eastAsia="Calibri"/>
                <w:sz w:val="28"/>
                <w:szCs w:val="28"/>
              </w:rPr>
            </w:pPr>
            <w:r w:rsidRPr="0033483B">
              <w:rPr>
                <w:rFonts w:eastAsia="Calibri"/>
                <w:sz w:val="28"/>
                <w:szCs w:val="28"/>
              </w:rPr>
              <w:t>Значения признака</w:t>
            </w:r>
          </w:p>
        </w:tc>
      </w:tr>
      <w:tr w:rsidR="0033483B" w:rsidRPr="0033483B" w:rsidTr="0033483B">
        <w:tc>
          <w:tcPr>
            <w:tcW w:w="861" w:type="dxa"/>
            <w:shd w:val="clear" w:color="auto" w:fill="auto"/>
          </w:tcPr>
          <w:p w:rsidR="0033483B" w:rsidRPr="0033483B" w:rsidRDefault="0033483B" w:rsidP="0033483B">
            <w:pPr>
              <w:jc w:val="center"/>
              <w:rPr>
                <w:rFonts w:eastAsia="Calibri"/>
                <w:sz w:val="28"/>
                <w:szCs w:val="28"/>
              </w:rPr>
            </w:pPr>
            <w:r w:rsidRPr="0033483B">
              <w:rPr>
                <w:rFonts w:eastAsia="Calibri"/>
                <w:sz w:val="28"/>
                <w:szCs w:val="28"/>
              </w:rPr>
              <w:t>1</w:t>
            </w:r>
          </w:p>
        </w:tc>
        <w:tc>
          <w:tcPr>
            <w:tcW w:w="3469" w:type="dxa"/>
            <w:shd w:val="clear" w:color="auto" w:fill="auto"/>
          </w:tcPr>
          <w:p w:rsidR="0033483B" w:rsidRPr="0033483B" w:rsidRDefault="0033483B" w:rsidP="0033483B">
            <w:pPr>
              <w:jc w:val="center"/>
              <w:rPr>
                <w:rFonts w:eastAsia="Calibri"/>
                <w:sz w:val="28"/>
                <w:szCs w:val="28"/>
              </w:rPr>
            </w:pPr>
            <w:r w:rsidRPr="0033483B">
              <w:rPr>
                <w:rFonts w:eastAsia="Calibri"/>
                <w:sz w:val="28"/>
                <w:szCs w:val="28"/>
              </w:rPr>
              <w:t>2</w:t>
            </w:r>
          </w:p>
        </w:tc>
        <w:tc>
          <w:tcPr>
            <w:tcW w:w="5241" w:type="dxa"/>
            <w:shd w:val="clear" w:color="auto" w:fill="auto"/>
          </w:tcPr>
          <w:p w:rsidR="0033483B" w:rsidRPr="0033483B" w:rsidRDefault="0033483B" w:rsidP="0033483B">
            <w:pPr>
              <w:jc w:val="center"/>
              <w:rPr>
                <w:rFonts w:eastAsia="Calibri"/>
                <w:sz w:val="28"/>
                <w:szCs w:val="28"/>
              </w:rPr>
            </w:pPr>
            <w:r w:rsidRPr="0033483B">
              <w:rPr>
                <w:rFonts w:eastAsia="Calibri"/>
                <w:sz w:val="28"/>
                <w:szCs w:val="28"/>
              </w:rPr>
              <w:t>3</w:t>
            </w:r>
          </w:p>
        </w:tc>
      </w:tr>
      <w:tr w:rsidR="0033483B" w:rsidRPr="0033483B" w:rsidTr="0033483B">
        <w:tc>
          <w:tcPr>
            <w:tcW w:w="861" w:type="dxa"/>
            <w:shd w:val="clear" w:color="auto" w:fill="auto"/>
          </w:tcPr>
          <w:p w:rsidR="0033483B" w:rsidRPr="0033483B" w:rsidRDefault="0033483B" w:rsidP="0033483B">
            <w:pPr>
              <w:jc w:val="center"/>
              <w:rPr>
                <w:rFonts w:eastAsia="Calibri"/>
                <w:sz w:val="28"/>
                <w:szCs w:val="28"/>
              </w:rPr>
            </w:pPr>
            <w:r w:rsidRPr="0033483B">
              <w:rPr>
                <w:rFonts w:eastAsia="Calibri"/>
                <w:sz w:val="28"/>
                <w:szCs w:val="28"/>
              </w:rPr>
              <w:t>1</w:t>
            </w:r>
          </w:p>
        </w:tc>
        <w:tc>
          <w:tcPr>
            <w:tcW w:w="3469" w:type="dxa"/>
            <w:shd w:val="clear" w:color="auto" w:fill="auto"/>
          </w:tcPr>
          <w:p w:rsidR="0033483B" w:rsidRPr="0033483B" w:rsidRDefault="0033483B" w:rsidP="0033483B">
            <w:pPr>
              <w:jc w:val="both"/>
              <w:rPr>
                <w:rFonts w:eastAsia="Calibri"/>
                <w:sz w:val="28"/>
                <w:szCs w:val="28"/>
              </w:rPr>
            </w:pPr>
            <w:r w:rsidRPr="0033483B">
              <w:rPr>
                <w:rFonts w:eastAsia="Calibri"/>
                <w:sz w:val="28"/>
                <w:szCs w:val="28"/>
              </w:rPr>
              <w:t>Кто обращается за услугой?</w:t>
            </w:r>
          </w:p>
        </w:tc>
        <w:tc>
          <w:tcPr>
            <w:tcW w:w="5241" w:type="dxa"/>
            <w:shd w:val="clear" w:color="auto" w:fill="auto"/>
          </w:tcPr>
          <w:p w:rsidR="0033483B" w:rsidRPr="0033483B" w:rsidRDefault="0033483B" w:rsidP="0033483B">
            <w:pPr>
              <w:widowControl w:val="0"/>
              <w:autoSpaceDE w:val="0"/>
              <w:autoSpaceDN w:val="0"/>
              <w:ind w:firstLine="567"/>
              <w:jc w:val="both"/>
              <w:rPr>
                <w:sz w:val="28"/>
                <w:szCs w:val="28"/>
              </w:rPr>
            </w:pPr>
            <w:r w:rsidRPr="0033483B">
              <w:rPr>
                <w:sz w:val="28"/>
                <w:szCs w:val="28"/>
              </w:rPr>
              <w:t>Заявитель</w:t>
            </w:r>
          </w:p>
          <w:p w:rsidR="0033483B" w:rsidRPr="0033483B" w:rsidRDefault="0033483B" w:rsidP="0033483B">
            <w:pPr>
              <w:jc w:val="both"/>
              <w:rPr>
                <w:rFonts w:eastAsia="Calibri"/>
                <w:sz w:val="28"/>
                <w:szCs w:val="28"/>
              </w:rPr>
            </w:pPr>
            <w:r w:rsidRPr="0033483B">
              <w:rPr>
                <w:rFonts w:eastAsia="Calibri"/>
                <w:sz w:val="28"/>
                <w:szCs w:val="28"/>
              </w:rPr>
              <w:t>Представитель</w:t>
            </w:r>
          </w:p>
        </w:tc>
      </w:tr>
      <w:tr w:rsidR="0033483B" w:rsidRPr="0033483B" w:rsidTr="0033483B">
        <w:tc>
          <w:tcPr>
            <w:tcW w:w="861" w:type="dxa"/>
            <w:shd w:val="clear" w:color="auto" w:fill="auto"/>
          </w:tcPr>
          <w:p w:rsidR="0033483B" w:rsidRPr="0033483B" w:rsidRDefault="0033483B" w:rsidP="0033483B">
            <w:pPr>
              <w:jc w:val="center"/>
              <w:rPr>
                <w:rFonts w:eastAsia="Calibri"/>
                <w:sz w:val="28"/>
                <w:szCs w:val="28"/>
              </w:rPr>
            </w:pPr>
            <w:r w:rsidRPr="0033483B">
              <w:rPr>
                <w:rFonts w:eastAsia="Calibri"/>
                <w:sz w:val="28"/>
                <w:szCs w:val="28"/>
              </w:rPr>
              <w:t>2</w:t>
            </w:r>
          </w:p>
        </w:tc>
        <w:tc>
          <w:tcPr>
            <w:tcW w:w="3469" w:type="dxa"/>
            <w:shd w:val="clear" w:color="auto" w:fill="auto"/>
          </w:tcPr>
          <w:p w:rsidR="0033483B" w:rsidRPr="0033483B" w:rsidRDefault="0033483B" w:rsidP="0033483B">
            <w:pPr>
              <w:jc w:val="both"/>
              <w:rPr>
                <w:rFonts w:eastAsia="Calibri"/>
                <w:sz w:val="28"/>
                <w:szCs w:val="28"/>
              </w:rPr>
            </w:pPr>
            <w:r w:rsidRPr="0033483B">
              <w:rPr>
                <w:rFonts w:eastAsia="Calibri"/>
                <w:sz w:val="28"/>
                <w:szCs w:val="28"/>
              </w:rPr>
              <w:t>К какой категории относится заявитель?</w:t>
            </w:r>
          </w:p>
        </w:tc>
        <w:tc>
          <w:tcPr>
            <w:tcW w:w="5241" w:type="dxa"/>
            <w:shd w:val="clear" w:color="auto" w:fill="auto"/>
          </w:tcPr>
          <w:p w:rsidR="0033483B" w:rsidRPr="0033483B" w:rsidRDefault="0033483B" w:rsidP="0033483B">
            <w:pPr>
              <w:widowControl w:val="0"/>
              <w:autoSpaceDE w:val="0"/>
              <w:autoSpaceDN w:val="0"/>
              <w:ind w:firstLine="567"/>
              <w:jc w:val="both"/>
              <w:rPr>
                <w:sz w:val="28"/>
                <w:szCs w:val="28"/>
              </w:rPr>
            </w:pPr>
            <w:r w:rsidRPr="0033483B">
              <w:rPr>
                <w:sz w:val="28"/>
                <w:szCs w:val="28"/>
              </w:rPr>
              <w:t xml:space="preserve">Физическое лицо </w:t>
            </w:r>
          </w:p>
          <w:p w:rsidR="0033483B" w:rsidRPr="0033483B" w:rsidRDefault="0033483B" w:rsidP="0033483B">
            <w:pPr>
              <w:widowControl w:val="0"/>
              <w:autoSpaceDE w:val="0"/>
              <w:autoSpaceDN w:val="0"/>
              <w:ind w:firstLine="567"/>
              <w:jc w:val="both"/>
              <w:rPr>
                <w:sz w:val="28"/>
                <w:szCs w:val="28"/>
              </w:rPr>
            </w:pPr>
            <w:r w:rsidRPr="0033483B">
              <w:rPr>
                <w:sz w:val="28"/>
                <w:szCs w:val="28"/>
              </w:rPr>
              <w:t xml:space="preserve">Индивидуальный предприниматель </w:t>
            </w:r>
          </w:p>
          <w:p w:rsidR="0033483B" w:rsidRPr="0033483B" w:rsidRDefault="0033483B" w:rsidP="0033483B">
            <w:pPr>
              <w:widowControl w:val="0"/>
              <w:autoSpaceDE w:val="0"/>
              <w:autoSpaceDN w:val="0"/>
              <w:ind w:firstLine="567"/>
              <w:jc w:val="both"/>
              <w:rPr>
                <w:sz w:val="28"/>
                <w:szCs w:val="28"/>
              </w:rPr>
            </w:pPr>
            <w:r w:rsidRPr="0033483B">
              <w:rPr>
                <w:sz w:val="28"/>
                <w:szCs w:val="28"/>
              </w:rPr>
              <w:t xml:space="preserve">Юридическое лицо </w:t>
            </w:r>
          </w:p>
        </w:tc>
      </w:tr>
      <w:tr w:rsidR="0033483B" w:rsidRPr="0033483B" w:rsidTr="0033483B">
        <w:tc>
          <w:tcPr>
            <w:tcW w:w="861" w:type="dxa"/>
            <w:shd w:val="clear" w:color="auto" w:fill="auto"/>
          </w:tcPr>
          <w:p w:rsidR="0033483B" w:rsidRPr="0033483B" w:rsidRDefault="0033483B" w:rsidP="0033483B">
            <w:pPr>
              <w:jc w:val="center"/>
              <w:rPr>
                <w:rFonts w:eastAsia="Calibri"/>
                <w:sz w:val="28"/>
                <w:szCs w:val="28"/>
              </w:rPr>
            </w:pPr>
            <w:r w:rsidRPr="0033483B">
              <w:rPr>
                <w:rFonts w:eastAsia="Calibri"/>
                <w:sz w:val="28"/>
                <w:szCs w:val="28"/>
              </w:rPr>
              <w:t>3</w:t>
            </w:r>
          </w:p>
        </w:tc>
        <w:tc>
          <w:tcPr>
            <w:tcW w:w="3469" w:type="dxa"/>
            <w:shd w:val="clear" w:color="auto" w:fill="auto"/>
          </w:tcPr>
          <w:p w:rsidR="0033483B" w:rsidRPr="0033483B" w:rsidRDefault="0033483B" w:rsidP="0033483B">
            <w:pPr>
              <w:widowControl w:val="0"/>
              <w:autoSpaceDE w:val="0"/>
              <w:autoSpaceDN w:val="0"/>
              <w:ind w:firstLine="567"/>
              <w:jc w:val="both"/>
              <w:rPr>
                <w:sz w:val="28"/>
                <w:szCs w:val="28"/>
              </w:rPr>
            </w:pPr>
            <w:r w:rsidRPr="0033483B">
              <w:rPr>
                <w:sz w:val="28"/>
                <w:szCs w:val="28"/>
              </w:rPr>
              <w:t>За каким результатом обратился заявитель?</w:t>
            </w:r>
          </w:p>
        </w:tc>
        <w:tc>
          <w:tcPr>
            <w:tcW w:w="5241" w:type="dxa"/>
            <w:shd w:val="clear" w:color="auto" w:fill="auto"/>
          </w:tcPr>
          <w:p w:rsidR="0033483B" w:rsidRPr="0033483B" w:rsidRDefault="0033483B" w:rsidP="0033483B">
            <w:pPr>
              <w:tabs>
                <w:tab w:val="left" w:pos="1443"/>
              </w:tabs>
              <w:ind w:left="66" w:firstLine="424"/>
              <w:jc w:val="both"/>
              <w:rPr>
                <w:rFonts w:eastAsia="Calibri"/>
                <w:spacing w:val="7"/>
                <w:sz w:val="28"/>
                <w:szCs w:val="28"/>
                <w:lang w:eastAsia="en-US"/>
              </w:rPr>
            </w:pPr>
            <w:r w:rsidRPr="0033483B">
              <w:rPr>
                <w:rFonts w:eastAsia="Calibri"/>
                <w:spacing w:val="7"/>
                <w:sz w:val="28"/>
                <w:szCs w:val="28"/>
                <w:lang w:eastAsia="en-US"/>
              </w:rPr>
              <w:t>Получение разрешения на осуществление земляных работ</w:t>
            </w:r>
          </w:p>
          <w:p w:rsidR="0033483B" w:rsidRPr="0033483B" w:rsidRDefault="0033483B" w:rsidP="0033483B">
            <w:pPr>
              <w:tabs>
                <w:tab w:val="left" w:pos="1443"/>
              </w:tabs>
              <w:ind w:left="66" w:firstLine="424"/>
              <w:jc w:val="both"/>
              <w:rPr>
                <w:rFonts w:eastAsia="Calibri"/>
                <w:spacing w:val="7"/>
                <w:sz w:val="28"/>
                <w:szCs w:val="28"/>
                <w:lang w:eastAsia="en-US"/>
              </w:rPr>
            </w:pPr>
            <w:r w:rsidRPr="0033483B">
              <w:rPr>
                <w:rFonts w:eastAsia="Calibri"/>
                <w:spacing w:val="7"/>
                <w:sz w:val="28"/>
                <w:szCs w:val="28"/>
                <w:lang w:eastAsia="en-US"/>
              </w:rPr>
              <w:t>Получение разрешения на осуществление земляных работ в связи с аварийно</w:t>
            </w:r>
            <w:r w:rsidRPr="0033483B">
              <w:rPr>
                <w:rFonts w:eastAsia="Calibri"/>
                <w:spacing w:val="7"/>
                <w:sz w:val="28"/>
                <w:szCs w:val="28"/>
                <w:lang w:eastAsia="en-US"/>
              </w:rPr>
              <w:softHyphen/>
              <w:t xml:space="preserve">-восстановительными работами </w:t>
            </w:r>
          </w:p>
          <w:p w:rsidR="0033483B" w:rsidRPr="0033483B" w:rsidRDefault="0033483B" w:rsidP="0033483B">
            <w:pPr>
              <w:tabs>
                <w:tab w:val="left" w:pos="1443"/>
              </w:tabs>
              <w:ind w:left="66" w:firstLine="424"/>
              <w:jc w:val="both"/>
              <w:rPr>
                <w:rFonts w:eastAsia="Calibri"/>
                <w:spacing w:val="7"/>
                <w:sz w:val="28"/>
                <w:szCs w:val="28"/>
                <w:lang w:eastAsia="en-US"/>
              </w:rPr>
            </w:pPr>
            <w:r w:rsidRPr="0033483B">
              <w:rPr>
                <w:rFonts w:eastAsia="Calibri"/>
                <w:spacing w:val="7"/>
                <w:sz w:val="28"/>
                <w:szCs w:val="28"/>
                <w:lang w:eastAsia="en-US"/>
              </w:rPr>
              <w:lastRenderedPageBreak/>
              <w:t>Продление разрешения на право осуществления земляных работ</w:t>
            </w:r>
          </w:p>
          <w:p w:rsidR="0033483B" w:rsidRPr="0033483B" w:rsidRDefault="0033483B" w:rsidP="0033483B">
            <w:pPr>
              <w:tabs>
                <w:tab w:val="left" w:pos="1443"/>
              </w:tabs>
              <w:ind w:left="66" w:firstLine="424"/>
              <w:jc w:val="both"/>
              <w:rPr>
                <w:rFonts w:eastAsia="Calibri"/>
                <w:spacing w:val="7"/>
                <w:sz w:val="28"/>
                <w:szCs w:val="28"/>
                <w:lang w:eastAsia="en-US"/>
              </w:rPr>
            </w:pPr>
            <w:r w:rsidRPr="0033483B">
              <w:rPr>
                <w:rFonts w:eastAsia="Calibri"/>
                <w:spacing w:val="7"/>
                <w:sz w:val="28"/>
                <w:szCs w:val="28"/>
                <w:lang w:eastAsia="en-US"/>
              </w:rPr>
              <w:t>Закрытие разрешения на право осуществления земляных работ</w:t>
            </w:r>
          </w:p>
          <w:p w:rsidR="0033483B" w:rsidRPr="0033483B" w:rsidRDefault="0033483B" w:rsidP="0033483B">
            <w:pPr>
              <w:tabs>
                <w:tab w:val="left" w:pos="1443"/>
              </w:tabs>
              <w:ind w:left="66" w:firstLine="424"/>
              <w:jc w:val="both"/>
              <w:rPr>
                <w:rFonts w:eastAsia="Calibri"/>
                <w:spacing w:val="7"/>
                <w:sz w:val="28"/>
                <w:szCs w:val="28"/>
                <w:lang w:eastAsia="en-US"/>
              </w:rPr>
            </w:pPr>
            <w:r w:rsidRPr="0033483B">
              <w:rPr>
                <w:rFonts w:eastAsia="Calibri"/>
                <w:spacing w:val="7"/>
                <w:sz w:val="28"/>
                <w:szCs w:val="28"/>
                <w:lang w:eastAsia="en-US"/>
              </w:rPr>
              <w:t>Исправление допущенных опечаток и (или) ошибок</w:t>
            </w:r>
          </w:p>
          <w:p w:rsidR="0033483B" w:rsidRPr="0033483B" w:rsidRDefault="0033483B" w:rsidP="0033483B">
            <w:pPr>
              <w:tabs>
                <w:tab w:val="left" w:pos="1443"/>
              </w:tabs>
              <w:ind w:left="66" w:firstLine="424"/>
              <w:jc w:val="both"/>
              <w:rPr>
                <w:rFonts w:eastAsia="Calibri"/>
                <w:spacing w:val="7"/>
                <w:sz w:val="28"/>
                <w:szCs w:val="28"/>
                <w:lang w:eastAsia="en-US"/>
              </w:rPr>
            </w:pPr>
            <w:r w:rsidRPr="0033483B">
              <w:rPr>
                <w:rFonts w:eastAsia="Calibri"/>
                <w:spacing w:val="7"/>
                <w:sz w:val="28"/>
                <w:szCs w:val="28"/>
                <w:lang w:eastAsia="en-US"/>
              </w:rPr>
              <w:t>Выдача дубликата документа</w:t>
            </w:r>
          </w:p>
        </w:tc>
      </w:tr>
    </w:tbl>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2415"/>
        </w:tabs>
        <w:suppressAutoHyphens/>
        <w:jc w:val="center"/>
        <w:rPr>
          <w:lang w:eastAsia="zh-CN"/>
        </w:rPr>
      </w:pPr>
      <w:r>
        <w:rPr>
          <w:noProof/>
        </w:rPr>
        <w:drawing>
          <wp:inline distT="0" distB="0" distL="0" distR="0">
            <wp:extent cx="596265" cy="675640"/>
            <wp:effectExtent l="0" t="0" r="0" b="0"/>
            <wp:docPr id="22666" name="Рисунок 22666" descr="Описание: http://www.bankgorodov.ru/system/img.php?f=/public//photos/coa/narodnoe-69911.png&amp;w=254&amp;h=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www.bankgorodov.ru/system/img.php?f=/public//photos/coa/narodnoe-69911.png&amp;w=254&amp;h=58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265" cy="675640"/>
                    </a:xfrm>
                    <a:prstGeom prst="rect">
                      <a:avLst/>
                    </a:prstGeom>
                    <a:noFill/>
                    <a:ln>
                      <a:noFill/>
                    </a:ln>
                  </pic:spPr>
                </pic:pic>
              </a:graphicData>
            </a:graphic>
          </wp:inline>
        </w:drawing>
      </w:r>
    </w:p>
    <w:p w:rsidR="0033483B" w:rsidRPr="0033483B" w:rsidRDefault="0033483B" w:rsidP="0033483B">
      <w:pPr>
        <w:suppressAutoHyphens/>
        <w:jc w:val="center"/>
        <w:rPr>
          <w:lang w:eastAsia="zh-CN"/>
        </w:rPr>
      </w:pPr>
    </w:p>
    <w:p w:rsidR="0033483B" w:rsidRPr="0033483B" w:rsidRDefault="0033483B" w:rsidP="0033483B">
      <w:pPr>
        <w:suppressAutoHyphens/>
        <w:jc w:val="center"/>
        <w:rPr>
          <w:b/>
          <w:sz w:val="28"/>
          <w:szCs w:val="28"/>
        </w:rPr>
      </w:pPr>
      <w:r w:rsidRPr="0033483B">
        <w:rPr>
          <w:b/>
          <w:sz w:val="28"/>
          <w:szCs w:val="28"/>
        </w:rPr>
        <w:t>АДМИНИСТРАЦИЯ</w:t>
      </w:r>
      <w:r w:rsidRPr="0033483B">
        <w:rPr>
          <w:b/>
          <w:sz w:val="28"/>
          <w:szCs w:val="28"/>
        </w:rPr>
        <w:br/>
        <w:t>НАРОДНЕНСКОГО СЕЛЬСКОГО ПОСЕЛЕНИЯ</w:t>
      </w:r>
      <w:r w:rsidRPr="0033483B">
        <w:rPr>
          <w:b/>
          <w:sz w:val="28"/>
          <w:szCs w:val="28"/>
        </w:rPr>
        <w:br/>
        <w:t>ТЕРНОВСКОГО МУНИЦИПАЛЬНОГО РАЙОНА</w:t>
      </w:r>
      <w:r w:rsidRPr="0033483B">
        <w:rPr>
          <w:b/>
          <w:sz w:val="28"/>
          <w:szCs w:val="28"/>
        </w:rPr>
        <w:br/>
        <w:t>ВОРОНЕЖСКОЙ ОБЛАСТИ</w:t>
      </w:r>
    </w:p>
    <w:p w:rsidR="0033483B" w:rsidRPr="0033483B" w:rsidRDefault="0033483B" w:rsidP="0033483B">
      <w:pPr>
        <w:jc w:val="center"/>
        <w:rPr>
          <w:b/>
          <w:sz w:val="28"/>
          <w:szCs w:val="28"/>
        </w:rPr>
      </w:pPr>
      <w:r w:rsidRPr="0033483B">
        <w:rPr>
          <w:b/>
          <w:sz w:val="28"/>
          <w:szCs w:val="28"/>
        </w:rPr>
        <w:t>________________________________________________________________</w:t>
      </w:r>
    </w:p>
    <w:p w:rsidR="0033483B" w:rsidRPr="0033483B" w:rsidRDefault="0033483B" w:rsidP="0033483B">
      <w:pPr>
        <w:widowControl w:val="0"/>
        <w:jc w:val="center"/>
        <w:rPr>
          <w:b/>
          <w:sz w:val="28"/>
          <w:szCs w:val="28"/>
        </w:rPr>
      </w:pPr>
      <w:r w:rsidRPr="0033483B">
        <w:rPr>
          <w:b/>
          <w:sz w:val="28"/>
          <w:szCs w:val="28"/>
        </w:rPr>
        <w:t>ПОСТАНОВЛЕНИЕ</w:t>
      </w:r>
    </w:p>
    <w:p w:rsidR="0033483B" w:rsidRPr="0033483B" w:rsidRDefault="0033483B" w:rsidP="0033483B">
      <w:pPr>
        <w:rPr>
          <w:sz w:val="28"/>
          <w:szCs w:val="28"/>
        </w:rPr>
      </w:pPr>
    </w:p>
    <w:p w:rsidR="0033483B" w:rsidRPr="0033483B" w:rsidRDefault="0033483B" w:rsidP="0033483B">
      <w:pPr>
        <w:rPr>
          <w:sz w:val="28"/>
          <w:szCs w:val="28"/>
        </w:rPr>
      </w:pPr>
      <w:r w:rsidRPr="0033483B">
        <w:rPr>
          <w:sz w:val="28"/>
          <w:szCs w:val="28"/>
        </w:rPr>
        <w:t>от  11 июня  2025 г.  № 38</w:t>
      </w:r>
    </w:p>
    <w:p w:rsidR="0033483B" w:rsidRPr="0033483B" w:rsidRDefault="0033483B" w:rsidP="0033483B">
      <w:pPr>
        <w:rPr>
          <w:sz w:val="20"/>
          <w:szCs w:val="20"/>
        </w:rPr>
      </w:pPr>
      <w:r w:rsidRPr="0033483B">
        <w:t xml:space="preserve">                   </w:t>
      </w:r>
      <w:r w:rsidRPr="0033483B">
        <w:rPr>
          <w:sz w:val="20"/>
          <w:szCs w:val="20"/>
        </w:rPr>
        <w:t>с. Народное</w:t>
      </w:r>
    </w:p>
    <w:p w:rsidR="0033483B" w:rsidRPr="0033483B" w:rsidRDefault="0033483B" w:rsidP="0033483B">
      <w:pPr>
        <w:rPr>
          <w:sz w:val="20"/>
          <w:szCs w:val="20"/>
        </w:rPr>
      </w:pPr>
    </w:p>
    <w:p w:rsidR="0033483B" w:rsidRPr="0033483B" w:rsidRDefault="0033483B" w:rsidP="0033483B">
      <w:pPr>
        <w:ind w:firstLine="708"/>
        <w:jc w:val="both"/>
        <w:outlineLvl w:val="0"/>
        <w:rPr>
          <w:b/>
          <w:bCs/>
          <w:kern w:val="28"/>
          <w:sz w:val="28"/>
          <w:szCs w:val="28"/>
        </w:rPr>
      </w:pPr>
      <w:r w:rsidRPr="0033483B">
        <w:rPr>
          <w:b/>
          <w:bCs/>
          <w:kern w:val="28"/>
          <w:sz w:val="28"/>
          <w:szCs w:val="28"/>
        </w:rPr>
        <w:t>О внесении изменений в постановление</w:t>
      </w:r>
    </w:p>
    <w:p w:rsidR="0033483B" w:rsidRPr="0033483B" w:rsidRDefault="0033483B" w:rsidP="0033483B">
      <w:pPr>
        <w:ind w:firstLine="708"/>
        <w:jc w:val="both"/>
        <w:outlineLvl w:val="0"/>
        <w:rPr>
          <w:b/>
          <w:bCs/>
          <w:kern w:val="28"/>
          <w:sz w:val="28"/>
          <w:szCs w:val="28"/>
        </w:rPr>
      </w:pPr>
      <w:r w:rsidRPr="0033483B">
        <w:rPr>
          <w:b/>
          <w:bCs/>
          <w:kern w:val="28"/>
          <w:sz w:val="28"/>
          <w:szCs w:val="28"/>
        </w:rPr>
        <w:t>Администрации Народненского сельского</w:t>
      </w:r>
    </w:p>
    <w:p w:rsidR="0033483B" w:rsidRPr="0033483B" w:rsidRDefault="0033483B" w:rsidP="0033483B">
      <w:pPr>
        <w:ind w:firstLine="708"/>
        <w:jc w:val="both"/>
        <w:outlineLvl w:val="0"/>
        <w:rPr>
          <w:b/>
          <w:bCs/>
          <w:kern w:val="28"/>
          <w:sz w:val="28"/>
          <w:szCs w:val="28"/>
        </w:rPr>
      </w:pPr>
      <w:r w:rsidRPr="0033483B">
        <w:rPr>
          <w:b/>
          <w:bCs/>
          <w:kern w:val="28"/>
          <w:sz w:val="28"/>
          <w:szCs w:val="28"/>
        </w:rPr>
        <w:t>поселения №72 от 23.12.2015 г. «Об утверждении</w:t>
      </w:r>
    </w:p>
    <w:p w:rsidR="0033483B" w:rsidRPr="0033483B" w:rsidRDefault="0033483B" w:rsidP="0033483B">
      <w:pPr>
        <w:ind w:firstLine="708"/>
        <w:jc w:val="both"/>
        <w:outlineLvl w:val="0"/>
        <w:rPr>
          <w:b/>
          <w:bCs/>
          <w:kern w:val="28"/>
          <w:sz w:val="28"/>
          <w:szCs w:val="28"/>
        </w:rPr>
      </w:pPr>
      <w:r w:rsidRPr="0033483B">
        <w:rPr>
          <w:b/>
          <w:bCs/>
          <w:kern w:val="28"/>
          <w:sz w:val="28"/>
          <w:szCs w:val="28"/>
        </w:rPr>
        <w:t>Административного регламента администрации</w:t>
      </w:r>
    </w:p>
    <w:p w:rsidR="0033483B" w:rsidRPr="0033483B" w:rsidRDefault="0033483B" w:rsidP="0033483B">
      <w:pPr>
        <w:ind w:firstLine="708"/>
        <w:jc w:val="both"/>
        <w:outlineLvl w:val="0"/>
        <w:rPr>
          <w:b/>
          <w:bCs/>
          <w:kern w:val="28"/>
          <w:sz w:val="28"/>
          <w:szCs w:val="28"/>
        </w:rPr>
      </w:pPr>
      <w:r w:rsidRPr="0033483B">
        <w:rPr>
          <w:b/>
          <w:bCs/>
          <w:kern w:val="28"/>
          <w:sz w:val="28"/>
          <w:szCs w:val="28"/>
        </w:rPr>
        <w:t xml:space="preserve">Народненского сельского поселения Терновского </w:t>
      </w:r>
    </w:p>
    <w:p w:rsidR="0033483B" w:rsidRPr="0033483B" w:rsidRDefault="0033483B" w:rsidP="0033483B">
      <w:pPr>
        <w:ind w:firstLine="708"/>
        <w:jc w:val="both"/>
        <w:outlineLvl w:val="0"/>
        <w:rPr>
          <w:b/>
          <w:bCs/>
          <w:kern w:val="28"/>
          <w:sz w:val="28"/>
          <w:szCs w:val="28"/>
        </w:rPr>
      </w:pPr>
      <w:r w:rsidRPr="0033483B">
        <w:rPr>
          <w:b/>
          <w:bCs/>
          <w:kern w:val="28"/>
          <w:sz w:val="28"/>
          <w:szCs w:val="28"/>
        </w:rPr>
        <w:t xml:space="preserve">муниципального района Воронежской области </w:t>
      </w:r>
    </w:p>
    <w:p w:rsidR="0033483B" w:rsidRPr="0033483B" w:rsidRDefault="0033483B" w:rsidP="0033483B">
      <w:pPr>
        <w:ind w:firstLine="708"/>
        <w:jc w:val="both"/>
        <w:outlineLvl w:val="0"/>
        <w:rPr>
          <w:b/>
          <w:bCs/>
          <w:kern w:val="28"/>
          <w:sz w:val="28"/>
          <w:szCs w:val="28"/>
        </w:rPr>
      </w:pPr>
      <w:r w:rsidRPr="0033483B">
        <w:rPr>
          <w:b/>
          <w:bCs/>
          <w:kern w:val="28"/>
          <w:sz w:val="28"/>
          <w:szCs w:val="28"/>
        </w:rPr>
        <w:t xml:space="preserve">по предоставлению муниципальной услуги </w:t>
      </w:r>
    </w:p>
    <w:p w:rsidR="0033483B" w:rsidRPr="0033483B" w:rsidRDefault="0033483B" w:rsidP="0033483B">
      <w:pPr>
        <w:ind w:firstLine="708"/>
        <w:jc w:val="both"/>
        <w:outlineLvl w:val="0"/>
        <w:rPr>
          <w:b/>
          <w:bCs/>
          <w:kern w:val="28"/>
          <w:sz w:val="28"/>
          <w:szCs w:val="28"/>
        </w:rPr>
      </w:pPr>
      <w:r w:rsidRPr="0033483B">
        <w:rPr>
          <w:b/>
          <w:bCs/>
          <w:kern w:val="28"/>
          <w:sz w:val="28"/>
          <w:szCs w:val="28"/>
        </w:rPr>
        <w:t>«Прекращение права пожизненного наследуемого</w:t>
      </w:r>
    </w:p>
    <w:p w:rsidR="0033483B" w:rsidRPr="0033483B" w:rsidRDefault="0033483B" w:rsidP="0033483B">
      <w:pPr>
        <w:ind w:firstLine="708"/>
        <w:jc w:val="both"/>
        <w:outlineLvl w:val="0"/>
        <w:rPr>
          <w:b/>
          <w:bCs/>
          <w:kern w:val="28"/>
          <w:sz w:val="28"/>
          <w:szCs w:val="28"/>
        </w:rPr>
      </w:pPr>
      <w:r w:rsidRPr="0033483B">
        <w:rPr>
          <w:b/>
          <w:bCs/>
          <w:kern w:val="28"/>
          <w:sz w:val="28"/>
          <w:szCs w:val="28"/>
        </w:rPr>
        <w:t>владения земельными участками, находящимися</w:t>
      </w:r>
    </w:p>
    <w:p w:rsidR="0033483B" w:rsidRPr="0033483B" w:rsidRDefault="0033483B" w:rsidP="0033483B">
      <w:pPr>
        <w:ind w:firstLine="708"/>
        <w:jc w:val="both"/>
        <w:outlineLvl w:val="0"/>
        <w:rPr>
          <w:b/>
          <w:bCs/>
          <w:kern w:val="28"/>
          <w:sz w:val="28"/>
          <w:szCs w:val="28"/>
        </w:rPr>
      </w:pPr>
      <w:r w:rsidRPr="0033483B">
        <w:rPr>
          <w:b/>
          <w:bCs/>
          <w:kern w:val="28"/>
          <w:sz w:val="28"/>
          <w:szCs w:val="28"/>
        </w:rPr>
        <w:t>в муниципальной собственности»</w:t>
      </w:r>
    </w:p>
    <w:p w:rsidR="0033483B" w:rsidRPr="0033483B" w:rsidRDefault="0033483B" w:rsidP="0033483B">
      <w:pPr>
        <w:tabs>
          <w:tab w:val="left" w:pos="7182"/>
        </w:tabs>
        <w:spacing w:line="276" w:lineRule="auto"/>
        <w:jc w:val="both"/>
        <w:rPr>
          <w:rFonts w:eastAsia="Calibri"/>
          <w:sz w:val="28"/>
          <w:szCs w:val="28"/>
          <w:lang w:eastAsia="en-US"/>
        </w:rPr>
      </w:pPr>
    </w:p>
    <w:p w:rsidR="0033483B" w:rsidRPr="0033483B" w:rsidRDefault="0033483B" w:rsidP="0033483B">
      <w:pPr>
        <w:autoSpaceDE w:val="0"/>
        <w:autoSpaceDN w:val="0"/>
        <w:adjustRightInd w:val="0"/>
        <w:spacing w:line="276" w:lineRule="auto"/>
        <w:ind w:firstLine="709"/>
        <w:jc w:val="both"/>
        <w:rPr>
          <w:sz w:val="28"/>
          <w:szCs w:val="28"/>
        </w:rPr>
      </w:pPr>
      <w:r w:rsidRPr="0033483B">
        <w:rPr>
          <w:sz w:val="28"/>
          <w:szCs w:val="28"/>
        </w:rPr>
        <w:t>В целях приведения нормативного правового акта в соответствие с действующим законодательством, в соответствии с</w:t>
      </w:r>
      <w:r w:rsidRPr="0033483B">
        <w:rPr>
          <w:rFonts w:ascii="Arial" w:hAnsi="Arial"/>
        </w:rPr>
        <w:t xml:space="preserve"> </w:t>
      </w:r>
      <w:r w:rsidRPr="0033483B">
        <w:rPr>
          <w:sz w:val="28"/>
          <w:szCs w:val="28"/>
        </w:rPr>
        <w:t>Уставом Народненского сельского поселения Терновского муниципального района  Воронежской области администрация Народненского сельского поселения Терновского муниципального района Воронежской области</w:t>
      </w:r>
    </w:p>
    <w:p w:rsidR="0033483B" w:rsidRPr="0033483B" w:rsidRDefault="0033483B" w:rsidP="0033483B">
      <w:pPr>
        <w:spacing w:line="276" w:lineRule="auto"/>
        <w:jc w:val="center"/>
        <w:rPr>
          <w:rFonts w:eastAsia="Calibri"/>
          <w:b/>
          <w:sz w:val="28"/>
          <w:szCs w:val="28"/>
          <w:lang w:eastAsia="en-US"/>
        </w:rPr>
      </w:pPr>
      <w:r w:rsidRPr="0033483B">
        <w:rPr>
          <w:rFonts w:eastAsia="Calibri"/>
          <w:b/>
          <w:sz w:val="28"/>
          <w:szCs w:val="28"/>
          <w:lang w:eastAsia="en-US"/>
        </w:rPr>
        <w:lastRenderedPageBreak/>
        <w:t>ПОСТАНОВЛЯЕТ:</w:t>
      </w:r>
    </w:p>
    <w:p w:rsidR="0033483B" w:rsidRPr="0033483B" w:rsidRDefault="0033483B" w:rsidP="0033483B">
      <w:pPr>
        <w:widowControl w:val="0"/>
        <w:tabs>
          <w:tab w:val="left" w:pos="0"/>
          <w:tab w:val="left" w:pos="993"/>
        </w:tabs>
        <w:autoSpaceDE w:val="0"/>
        <w:autoSpaceDN w:val="0"/>
        <w:adjustRightInd w:val="0"/>
        <w:spacing w:line="276" w:lineRule="auto"/>
        <w:jc w:val="both"/>
        <w:rPr>
          <w:sz w:val="28"/>
          <w:szCs w:val="28"/>
          <w:lang w:eastAsia="zh-CN"/>
        </w:rPr>
      </w:pPr>
      <w:r w:rsidRPr="0033483B">
        <w:rPr>
          <w:rFonts w:eastAsia="Calibri"/>
          <w:sz w:val="28"/>
          <w:szCs w:val="28"/>
        </w:rPr>
        <w:tab/>
        <w:t>1.Внести в постановление администрации Народненского сельского поселения №72 от 23.12.2015 г. «Об утверждении Административного регламента администрации Народненского сельского поселения Терновского муниципального района Воронежской области по предоставлению муниципальной услуги «Прекращение права пожизненного наследуемого владения земельными участками, находящимися в муниципальной собственности» (далее – Регламент) следующие изменения:</w:t>
      </w:r>
      <w:r w:rsidRPr="0033483B">
        <w:rPr>
          <w:sz w:val="28"/>
          <w:szCs w:val="28"/>
          <w:lang w:eastAsia="zh-CN"/>
        </w:rPr>
        <w:tab/>
        <w:t xml:space="preserve"> </w:t>
      </w:r>
    </w:p>
    <w:p w:rsidR="0033483B" w:rsidRPr="0033483B" w:rsidRDefault="0033483B" w:rsidP="0033483B">
      <w:pPr>
        <w:widowControl w:val="0"/>
        <w:tabs>
          <w:tab w:val="left" w:pos="0"/>
          <w:tab w:val="left" w:pos="993"/>
        </w:tabs>
        <w:autoSpaceDE w:val="0"/>
        <w:autoSpaceDN w:val="0"/>
        <w:adjustRightInd w:val="0"/>
        <w:spacing w:line="276" w:lineRule="auto"/>
        <w:jc w:val="both"/>
        <w:rPr>
          <w:rFonts w:eastAsia="Calibri"/>
          <w:sz w:val="28"/>
          <w:szCs w:val="28"/>
        </w:rPr>
      </w:pPr>
      <w:r w:rsidRPr="0033483B">
        <w:rPr>
          <w:rFonts w:eastAsia="Calibri"/>
          <w:sz w:val="28"/>
          <w:szCs w:val="28"/>
        </w:rPr>
        <w:tab/>
        <w:t>1.1. подпункт 1 пункта 1.3.2. изложить в новой редакции:</w:t>
      </w:r>
    </w:p>
    <w:p w:rsidR="0033483B" w:rsidRPr="0033483B" w:rsidRDefault="0033483B" w:rsidP="0033483B">
      <w:pPr>
        <w:suppressAutoHyphens/>
        <w:autoSpaceDE w:val="0"/>
        <w:autoSpaceDN w:val="0"/>
        <w:adjustRightInd w:val="0"/>
        <w:spacing w:line="276" w:lineRule="auto"/>
        <w:contextualSpacing/>
        <w:jc w:val="both"/>
        <w:rPr>
          <w:sz w:val="28"/>
          <w:szCs w:val="28"/>
          <w:lang w:eastAsia="zh-CN"/>
        </w:rPr>
      </w:pPr>
      <w:r w:rsidRPr="0033483B">
        <w:rPr>
          <w:rFonts w:eastAsia="Calibri"/>
          <w:sz w:val="28"/>
          <w:szCs w:val="28"/>
        </w:rPr>
        <w:t>«-</w:t>
      </w:r>
      <w:r w:rsidRPr="0033483B">
        <w:rPr>
          <w:sz w:val="28"/>
          <w:szCs w:val="28"/>
        </w:rPr>
        <w:t>на официальном сайте администрации в сети Интернет  (</w:t>
      </w:r>
      <w:hyperlink r:id="rId285" w:history="1">
        <w:r w:rsidRPr="0033483B">
          <w:rPr>
            <w:color w:val="0000FF"/>
            <w:sz w:val="28"/>
            <w:szCs w:val="28"/>
            <w:lang w:eastAsia="zh-CN"/>
          </w:rPr>
          <w:t>https://narodnenskoe-r20.gosweb.gosuslugi.ru/</w:t>
        </w:r>
      </w:hyperlink>
      <w:r w:rsidRPr="0033483B">
        <w:rPr>
          <w:sz w:val="28"/>
          <w:szCs w:val="28"/>
          <w:lang w:eastAsia="zh-CN"/>
        </w:rPr>
        <w:t>);</w:t>
      </w:r>
    </w:p>
    <w:p w:rsidR="0033483B" w:rsidRPr="0033483B" w:rsidRDefault="0033483B" w:rsidP="0033483B">
      <w:pPr>
        <w:suppressAutoHyphens/>
        <w:autoSpaceDE w:val="0"/>
        <w:autoSpaceDN w:val="0"/>
        <w:adjustRightInd w:val="0"/>
        <w:spacing w:line="276" w:lineRule="auto"/>
        <w:ind w:firstLine="708"/>
        <w:contextualSpacing/>
        <w:jc w:val="both"/>
        <w:rPr>
          <w:sz w:val="28"/>
          <w:szCs w:val="28"/>
        </w:rPr>
      </w:pPr>
      <w:r w:rsidRPr="0033483B">
        <w:rPr>
          <w:sz w:val="28"/>
          <w:szCs w:val="28"/>
          <w:lang w:eastAsia="zh-CN"/>
        </w:rPr>
        <w:t>1.2. в пункте 2.14.3 слова (</w:t>
      </w:r>
      <w:r w:rsidRPr="0033483B">
        <w:rPr>
          <w:sz w:val="28"/>
          <w:szCs w:val="28"/>
          <w:lang w:val="en-US" w:eastAsia="zh-CN"/>
        </w:rPr>
        <w:t>narodnenskoe</w:t>
      </w:r>
      <w:r w:rsidRPr="0033483B">
        <w:rPr>
          <w:sz w:val="28"/>
          <w:szCs w:val="28"/>
          <w:lang w:eastAsia="zh-CN"/>
        </w:rPr>
        <w:t>.</w:t>
      </w:r>
      <w:r w:rsidRPr="0033483B">
        <w:rPr>
          <w:sz w:val="28"/>
          <w:szCs w:val="28"/>
          <w:lang w:val="en-US" w:eastAsia="zh-CN"/>
        </w:rPr>
        <w:t>tern</w:t>
      </w:r>
      <w:r w:rsidRPr="0033483B">
        <w:rPr>
          <w:sz w:val="28"/>
          <w:szCs w:val="28"/>
          <w:lang w:eastAsia="zh-CN"/>
        </w:rPr>
        <w:t>.</w:t>
      </w:r>
      <w:r w:rsidRPr="0033483B">
        <w:rPr>
          <w:sz w:val="28"/>
          <w:szCs w:val="28"/>
          <w:lang w:val="en-US" w:eastAsia="zh-CN"/>
        </w:rPr>
        <w:t>e</w:t>
      </w:r>
      <w:r w:rsidRPr="0033483B">
        <w:rPr>
          <w:sz w:val="28"/>
          <w:szCs w:val="28"/>
          <w:lang w:eastAsia="zh-CN"/>
        </w:rPr>
        <w:t>-</w:t>
      </w:r>
      <w:r w:rsidRPr="0033483B">
        <w:rPr>
          <w:sz w:val="28"/>
          <w:szCs w:val="28"/>
          <w:lang w:val="en-US" w:eastAsia="zh-CN"/>
        </w:rPr>
        <w:t>gov</w:t>
      </w:r>
      <w:r w:rsidRPr="0033483B">
        <w:rPr>
          <w:sz w:val="28"/>
          <w:szCs w:val="28"/>
          <w:lang w:eastAsia="zh-CN"/>
        </w:rPr>
        <w:t>36.</w:t>
      </w:r>
      <w:r w:rsidRPr="0033483B">
        <w:rPr>
          <w:sz w:val="28"/>
          <w:szCs w:val="28"/>
          <w:lang w:val="en-US" w:eastAsia="zh-CN"/>
        </w:rPr>
        <w:t>ru</w:t>
      </w:r>
      <w:r w:rsidRPr="0033483B">
        <w:rPr>
          <w:sz w:val="28"/>
          <w:szCs w:val="28"/>
          <w:lang w:eastAsia="zh-CN"/>
        </w:rPr>
        <w:t xml:space="preserve">) заменить на </w:t>
      </w:r>
      <w:r w:rsidRPr="0033483B">
        <w:rPr>
          <w:sz w:val="28"/>
          <w:szCs w:val="28"/>
        </w:rPr>
        <w:t>(</w:t>
      </w:r>
      <w:hyperlink r:id="rId286" w:history="1">
        <w:r w:rsidRPr="0033483B">
          <w:rPr>
            <w:color w:val="0000FF"/>
            <w:sz w:val="28"/>
            <w:szCs w:val="28"/>
            <w:lang w:eastAsia="zh-CN"/>
          </w:rPr>
          <w:t>https://narodnenskoe-r20.gosweb.gosuslugi.ru/</w:t>
        </w:r>
      </w:hyperlink>
      <w:r w:rsidRPr="0033483B">
        <w:rPr>
          <w:sz w:val="28"/>
          <w:szCs w:val="28"/>
          <w:lang w:eastAsia="zh-CN"/>
        </w:rPr>
        <w:t>).</w:t>
      </w:r>
    </w:p>
    <w:p w:rsidR="0033483B" w:rsidRPr="0033483B" w:rsidRDefault="0033483B" w:rsidP="0033483B">
      <w:pPr>
        <w:widowControl w:val="0"/>
        <w:tabs>
          <w:tab w:val="left" w:pos="0"/>
          <w:tab w:val="left" w:pos="1276"/>
        </w:tabs>
        <w:autoSpaceDE w:val="0"/>
        <w:autoSpaceDN w:val="0"/>
        <w:adjustRightInd w:val="0"/>
        <w:spacing w:line="276" w:lineRule="auto"/>
        <w:ind w:firstLine="709"/>
        <w:jc w:val="both"/>
        <w:rPr>
          <w:rFonts w:eastAsia="Calibri"/>
          <w:sz w:val="28"/>
          <w:szCs w:val="28"/>
          <w:lang w:eastAsia="en-US"/>
        </w:rPr>
      </w:pPr>
      <w:r w:rsidRPr="0033483B">
        <w:rPr>
          <w:rFonts w:eastAsia="Calibri"/>
          <w:sz w:val="28"/>
          <w:szCs w:val="28"/>
          <w:lang w:eastAsia="en-US"/>
        </w:rPr>
        <w:t>1.3. Раздел 5. Административного регламента изложить в новой редакции:</w:t>
      </w:r>
    </w:p>
    <w:p w:rsidR="0033483B" w:rsidRPr="0033483B" w:rsidRDefault="0033483B" w:rsidP="0033483B">
      <w:pPr>
        <w:spacing w:line="276" w:lineRule="auto"/>
        <w:jc w:val="center"/>
        <w:rPr>
          <w:b/>
          <w:sz w:val="28"/>
          <w:szCs w:val="28"/>
        </w:rPr>
      </w:pPr>
      <w:r w:rsidRPr="0033483B">
        <w:rPr>
          <w:b/>
          <w:sz w:val="28"/>
          <w:szCs w:val="28"/>
        </w:rPr>
        <w:t xml:space="preserve">«Раздел 5. </w:t>
      </w:r>
      <w:r w:rsidRPr="0033483B">
        <w:rPr>
          <w:b/>
          <w:bCs/>
          <w:sz w:val="28"/>
          <w:szCs w:val="28"/>
        </w:rPr>
        <w:t>Досудебный (внесудебный) порядок обжалования решений</w:t>
      </w:r>
      <w:r w:rsidRPr="0033483B">
        <w:rPr>
          <w:b/>
          <w:sz w:val="28"/>
          <w:szCs w:val="28"/>
        </w:rPr>
        <w:t xml:space="preserve"> и</w:t>
      </w:r>
      <w:r w:rsidRPr="0033483B">
        <w:rPr>
          <w:b/>
          <w:bCs/>
          <w:sz w:val="28"/>
          <w:szCs w:val="28"/>
        </w:rPr>
        <w:t xml:space="preserve"> действий (бездействия) органа, предоставляющего</w:t>
      </w:r>
      <w:r w:rsidRPr="0033483B">
        <w:rPr>
          <w:b/>
          <w:sz w:val="28"/>
          <w:szCs w:val="28"/>
        </w:rPr>
        <w:t xml:space="preserve"> </w:t>
      </w:r>
    </w:p>
    <w:p w:rsidR="0033483B" w:rsidRPr="0033483B" w:rsidRDefault="0033483B" w:rsidP="0033483B">
      <w:pPr>
        <w:spacing w:line="276" w:lineRule="auto"/>
        <w:jc w:val="center"/>
        <w:rPr>
          <w:b/>
          <w:sz w:val="28"/>
          <w:szCs w:val="28"/>
        </w:rPr>
      </w:pPr>
      <w:r w:rsidRPr="0033483B">
        <w:rPr>
          <w:b/>
          <w:bCs/>
          <w:sz w:val="28"/>
          <w:szCs w:val="28"/>
        </w:rPr>
        <w:t>муниципальную услугу, МФЦ, организаций, указанных в части</w:t>
      </w:r>
      <w:r w:rsidRPr="0033483B">
        <w:rPr>
          <w:b/>
          <w:sz w:val="28"/>
          <w:szCs w:val="28"/>
        </w:rPr>
        <w:t xml:space="preserve"> </w:t>
      </w:r>
    </w:p>
    <w:p w:rsidR="0033483B" w:rsidRPr="0033483B" w:rsidRDefault="0033483B" w:rsidP="00D526F1">
      <w:pPr>
        <w:numPr>
          <w:ilvl w:val="1"/>
          <w:numId w:val="38"/>
        </w:numPr>
        <w:suppressAutoHyphens/>
        <w:spacing w:line="276" w:lineRule="auto"/>
        <w:contextualSpacing/>
        <w:jc w:val="center"/>
        <w:rPr>
          <w:rFonts w:eastAsia="Calibri"/>
          <w:b/>
          <w:sz w:val="28"/>
          <w:szCs w:val="28"/>
          <w:lang w:eastAsia="en-US"/>
        </w:rPr>
      </w:pPr>
      <w:r w:rsidRPr="0033483B">
        <w:rPr>
          <w:rFonts w:eastAsia="Calibri"/>
          <w:b/>
          <w:bCs/>
          <w:sz w:val="28"/>
          <w:szCs w:val="28"/>
          <w:lang w:eastAsia="en-US"/>
        </w:rPr>
        <w:t>статьи 16 федерального закона от 27.07.2010 № 210-ФЗ,</w:t>
      </w:r>
      <w:r w:rsidRPr="0033483B">
        <w:rPr>
          <w:rFonts w:eastAsia="Calibri"/>
          <w:b/>
          <w:sz w:val="28"/>
          <w:szCs w:val="28"/>
          <w:lang w:eastAsia="en-US"/>
        </w:rPr>
        <w:t xml:space="preserve"> </w:t>
      </w:r>
      <w:r w:rsidRPr="0033483B">
        <w:rPr>
          <w:rFonts w:eastAsia="Calibri"/>
          <w:b/>
          <w:bCs/>
          <w:sz w:val="28"/>
          <w:szCs w:val="28"/>
          <w:lang w:eastAsia="en-US"/>
        </w:rPr>
        <w:t>а также их должностных лиц, муниципальных служащих,</w:t>
      </w:r>
      <w:r w:rsidRPr="0033483B">
        <w:rPr>
          <w:rFonts w:eastAsia="Calibri"/>
          <w:b/>
          <w:sz w:val="28"/>
          <w:szCs w:val="28"/>
          <w:lang w:eastAsia="en-US"/>
        </w:rPr>
        <w:t xml:space="preserve"> </w:t>
      </w:r>
      <w:r w:rsidRPr="0033483B">
        <w:rPr>
          <w:rFonts w:eastAsia="Calibri"/>
          <w:b/>
          <w:bCs/>
          <w:sz w:val="28"/>
          <w:szCs w:val="28"/>
          <w:lang w:eastAsia="en-US"/>
        </w:rPr>
        <w:t>работников</w:t>
      </w:r>
      <w:r w:rsidRPr="0033483B">
        <w:rPr>
          <w:rFonts w:eastAsia="Calibri"/>
          <w:b/>
          <w:sz w:val="28"/>
          <w:szCs w:val="28"/>
          <w:lang w:eastAsia="en-US"/>
        </w:rPr>
        <w:t xml:space="preserve"> </w:t>
      </w:r>
    </w:p>
    <w:p w:rsidR="0033483B" w:rsidRPr="0033483B" w:rsidRDefault="0033483B" w:rsidP="0033483B">
      <w:pPr>
        <w:spacing w:line="276" w:lineRule="auto"/>
        <w:jc w:val="both"/>
        <w:rPr>
          <w:sz w:val="28"/>
          <w:szCs w:val="28"/>
        </w:rPr>
      </w:pPr>
      <w:r w:rsidRPr="0033483B">
        <w:rPr>
          <w:sz w:val="28"/>
          <w:szCs w:val="28"/>
        </w:rPr>
        <w:t xml:space="preserve">  5.1.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287" w:history="1">
        <w:r w:rsidRPr="0033483B">
          <w:rPr>
            <w:color w:val="0000FF"/>
            <w:sz w:val="28"/>
            <w:szCs w:val="28"/>
            <w:u w:val="single"/>
          </w:rPr>
          <w:t>частью 1.1 статьи 16</w:t>
        </w:r>
      </w:hyperlink>
      <w:r w:rsidRPr="0033483B">
        <w:rPr>
          <w:sz w:val="28"/>
          <w:szCs w:val="28"/>
        </w:rPr>
        <w:t xml:space="preserve"> Федерального закона от 27.07.2010 №210-ФЗ (далее - привлекаемые организации), или их работников в досудебном порядке. </w:t>
      </w:r>
    </w:p>
    <w:p w:rsidR="0033483B" w:rsidRPr="0033483B" w:rsidRDefault="0033483B" w:rsidP="0033483B">
      <w:pPr>
        <w:spacing w:line="276" w:lineRule="auto"/>
        <w:ind w:firstLine="540"/>
        <w:jc w:val="both"/>
        <w:rPr>
          <w:sz w:val="28"/>
          <w:szCs w:val="28"/>
        </w:rPr>
      </w:pPr>
      <w:r w:rsidRPr="0033483B">
        <w:rPr>
          <w:sz w:val="28"/>
          <w:szCs w:val="28"/>
        </w:rPr>
        <w:t xml:space="preserve">5.2. Заявитель может обратиться с жалобой, в том числе в следующих случаях: </w:t>
      </w:r>
    </w:p>
    <w:p w:rsidR="0033483B" w:rsidRPr="0033483B" w:rsidRDefault="0033483B" w:rsidP="0033483B">
      <w:pPr>
        <w:spacing w:line="276" w:lineRule="auto"/>
        <w:jc w:val="both"/>
        <w:rPr>
          <w:sz w:val="28"/>
          <w:szCs w:val="28"/>
        </w:rPr>
      </w:pPr>
      <w:r w:rsidRPr="0033483B">
        <w:rPr>
          <w:sz w:val="28"/>
          <w:szCs w:val="28"/>
        </w:rPr>
        <w:t xml:space="preserve">- нарушение срока регистрации запроса о предоставлении муниципальной услуги, комплексного запроса; </w:t>
      </w:r>
    </w:p>
    <w:p w:rsidR="0033483B" w:rsidRPr="0033483B" w:rsidRDefault="0033483B" w:rsidP="0033483B">
      <w:pPr>
        <w:spacing w:line="276" w:lineRule="auto"/>
        <w:jc w:val="both"/>
        <w:rPr>
          <w:sz w:val="28"/>
          <w:szCs w:val="28"/>
        </w:rPr>
      </w:pPr>
      <w:r w:rsidRPr="0033483B">
        <w:rPr>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88" w:history="1">
        <w:r w:rsidRPr="0033483B">
          <w:rPr>
            <w:color w:val="0000FF"/>
            <w:sz w:val="28"/>
            <w:szCs w:val="28"/>
            <w:u w:val="single"/>
          </w:rPr>
          <w:t>частью 1.3 статьи 16</w:t>
        </w:r>
      </w:hyperlink>
      <w:r w:rsidRPr="0033483B">
        <w:rPr>
          <w:sz w:val="28"/>
          <w:szCs w:val="28"/>
        </w:rPr>
        <w:t xml:space="preserve"> Федерального закона от 27.07.2010 №210-ФЗ; </w:t>
      </w:r>
    </w:p>
    <w:p w:rsidR="0033483B" w:rsidRPr="0033483B" w:rsidRDefault="0033483B" w:rsidP="0033483B">
      <w:pPr>
        <w:spacing w:line="276" w:lineRule="auto"/>
        <w:jc w:val="both"/>
        <w:rPr>
          <w:sz w:val="28"/>
          <w:szCs w:val="28"/>
        </w:rPr>
      </w:pPr>
      <w:r w:rsidRPr="0033483B">
        <w:rPr>
          <w:sz w:val="28"/>
          <w:szCs w:val="28"/>
        </w:rPr>
        <w:lastRenderedPageBreak/>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33483B" w:rsidRPr="0033483B" w:rsidRDefault="0033483B" w:rsidP="0033483B">
      <w:pPr>
        <w:spacing w:line="276" w:lineRule="auto"/>
        <w:jc w:val="both"/>
        <w:rPr>
          <w:sz w:val="28"/>
          <w:szCs w:val="28"/>
        </w:rPr>
      </w:pPr>
      <w:r w:rsidRPr="0033483B">
        <w:rPr>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33483B" w:rsidRPr="0033483B" w:rsidRDefault="0033483B" w:rsidP="0033483B">
      <w:pPr>
        <w:spacing w:line="276" w:lineRule="auto"/>
        <w:jc w:val="both"/>
        <w:rPr>
          <w:sz w:val="28"/>
          <w:szCs w:val="28"/>
        </w:rPr>
      </w:pPr>
      <w:r w:rsidRPr="0033483B">
        <w:rPr>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89" w:history="1">
        <w:r w:rsidRPr="0033483B">
          <w:rPr>
            <w:color w:val="0000FF"/>
            <w:sz w:val="28"/>
            <w:szCs w:val="28"/>
            <w:u w:val="single"/>
          </w:rPr>
          <w:t>частью 1.3 статьи 16</w:t>
        </w:r>
      </w:hyperlink>
      <w:r w:rsidRPr="0033483B">
        <w:rPr>
          <w:sz w:val="28"/>
          <w:szCs w:val="28"/>
        </w:rPr>
        <w:t xml:space="preserve"> Федерального закона от 27.07.2010 №210-ФЗ; </w:t>
      </w:r>
    </w:p>
    <w:p w:rsidR="0033483B" w:rsidRPr="0033483B" w:rsidRDefault="0033483B" w:rsidP="0033483B">
      <w:pPr>
        <w:spacing w:line="276" w:lineRule="auto"/>
        <w:jc w:val="both"/>
        <w:rPr>
          <w:sz w:val="28"/>
          <w:szCs w:val="28"/>
        </w:rPr>
      </w:pPr>
      <w:r w:rsidRPr="0033483B">
        <w:rPr>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33483B" w:rsidRPr="0033483B" w:rsidRDefault="0033483B" w:rsidP="0033483B">
      <w:pPr>
        <w:spacing w:line="276" w:lineRule="auto"/>
        <w:jc w:val="both"/>
        <w:rPr>
          <w:sz w:val="28"/>
          <w:szCs w:val="28"/>
        </w:rPr>
      </w:pPr>
      <w:r w:rsidRPr="0033483B">
        <w:rPr>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90" w:history="1">
        <w:r w:rsidRPr="0033483B">
          <w:rPr>
            <w:color w:val="0000FF"/>
            <w:sz w:val="28"/>
            <w:szCs w:val="28"/>
            <w:u w:val="single"/>
          </w:rPr>
          <w:t>частью 1.3 статьи 16</w:t>
        </w:r>
      </w:hyperlink>
      <w:r w:rsidRPr="0033483B">
        <w:rPr>
          <w:sz w:val="28"/>
          <w:szCs w:val="28"/>
        </w:rPr>
        <w:t xml:space="preserve"> Федерального закона от 27.07.2010 №210-ФЗ; </w:t>
      </w:r>
    </w:p>
    <w:p w:rsidR="0033483B" w:rsidRPr="0033483B" w:rsidRDefault="0033483B" w:rsidP="0033483B">
      <w:pPr>
        <w:spacing w:line="276" w:lineRule="auto"/>
        <w:jc w:val="both"/>
        <w:rPr>
          <w:sz w:val="28"/>
          <w:szCs w:val="28"/>
        </w:rPr>
      </w:pPr>
      <w:r w:rsidRPr="0033483B">
        <w:rPr>
          <w:sz w:val="28"/>
          <w:szCs w:val="28"/>
        </w:rPr>
        <w:t xml:space="preserve">- нарушение срока или порядка выдачи документов по результатам предоставления муниципальной услуги; </w:t>
      </w:r>
    </w:p>
    <w:p w:rsidR="0033483B" w:rsidRPr="0033483B" w:rsidRDefault="0033483B" w:rsidP="0033483B">
      <w:pPr>
        <w:spacing w:line="276" w:lineRule="auto"/>
        <w:jc w:val="both"/>
        <w:rPr>
          <w:sz w:val="28"/>
          <w:szCs w:val="28"/>
        </w:rPr>
      </w:pPr>
      <w:r w:rsidRPr="0033483B">
        <w:rPr>
          <w:sz w:val="28"/>
          <w:szCs w:val="28"/>
        </w:rPr>
        <w:lastRenderedPageBreak/>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91" w:history="1">
        <w:r w:rsidRPr="0033483B">
          <w:rPr>
            <w:color w:val="0000FF"/>
            <w:sz w:val="28"/>
            <w:szCs w:val="28"/>
            <w:u w:val="single"/>
          </w:rPr>
          <w:t>частью 1.3 статьи 16</w:t>
        </w:r>
      </w:hyperlink>
      <w:r w:rsidRPr="0033483B">
        <w:rPr>
          <w:sz w:val="28"/>
          <w:szCs w:val="28"/>
        </w:rPr>
        <w:t xml:space="preserve"> Федерального закона от 27.07.2010 №210-ФЗ; </w:t>
      </w:r>
    </w:p>
    <w:p w:rsidR="0033483B" w:rsidRPr="0033483B" w:rsidRDefault="0033483B" w:rsidP="0033483B">
      <w:pPr>
        <w:spacing w:line="276" w:lineRule="auto"/>
        <w:jc w:val="both"/>
        <w:rPr>
          <w:sz w:val="28"/>
          <w:szCs w:val="28"/>
        </w:rPr>
      </w:pPr>
      <w:r w:rsidRPr="0033483B">
        <w:rPr>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92" w:history="1">
        <w:r w:rsidRPr="0033483B">
          <w:rPr>
            <w:color w:val="0000FF"/>
            <w:sz w:val="28"/>
            <w:szCs w:val="28"/>
            <w:u w:val="single"/>
          </w:rPr>
          <w:t>пунктом 4 части 1 статьи 7</w:t>
        </w:r>
      </w:hyperlink>
      <w:r w:rsidRPr="0033483B">
        <w:rPr>
          <w:sz w:val="28"/>
          <w:szCs w:val="28"/>
        </w:rPr>
        <w:t xml:space="preserve"> Федерального закона от 27.07.2010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93" w:history="1">
        <w:r w:rsidRPr="0033483B">
          <w:rPr>
            <w:color w:val="0000FF"/>
            <w:sz w:val="28"/>
            <w:szCs w:val="28"/>
            <w:u w:val="single"/>
          </w:rPr>
          <w:t>частью 1.3 статьи 16</w:t>
        </w:r>
      </w:hyperlink>
      <w:r w:rsidRPr="0033483B">
        <w:rPr>
          <w:sz w:val="28"/>
          <w:szCs w:val="28"/>
        </w:rPr>
        <w:t xml:space="preserve"> Федерального закона от 27.07.2010 №210-ФЗ. </w:t>
      </w:r>
    </w:p>
    <w:p w:rsidR="0033483B" w:rsidRPr="0033483B" w:rsidRDefault="0033483B" w:rsidP="0033483B">
      <w:pPr>
        <w:spacing w:line="276" w:lineRule="auto"/>
        <w:ind w:firstLine="540"/>
        <w:jc w:val="both"/>
        <w:rPr>
          <w:sz w:val="28"/>
          <w:szCs w:val="28"/>
        </w:rPr>
      </w:pPr>
      <w:r w:rsidRPr="0033483B">
        <w:rPr>
          <w:sz w:val="28"/>
          <w:szCs w:val="28"/>
        </w:rPr>
        <w:t xml:space="preserve">5.3. Заявители имеют право на получение информации, необходимой для обоснования и рассмотрения жалобы. </w:t>
      </w:r>
    </w:p>
    <w:p w:rsidR="0033483B" w:rsidRPr="0033483B" w:rsidRDefault="0033483B" w:rsidP="0033483B">
      <w:pPr>
        <w:spacing w:line="276" w:lineRule="auto"/>
        <w:ind w:firstLine="540"/>
        <w:jc w:val="both"/>
        <w:rPr>
          <w:sz w:val="28"/>
          <w:szCs w:val="28"/>
        </w:rPr>
      </w:pPr>
      <w:r w:rsidRPr="0033483B">
        <w:rPr>
          <w:sz w:val="28"/>
          <w:szCs w:val="28"/>
        </w:rPr>
        <w:t xml:space="preserve">5.4. Оснований для отказа в рассмотрении жалобы не имеется. </w:t>
      </w:r>
    </w:p>
    <w:p w:rsidR="0033483B" w:rsidRPr="0033483B" w:rsidRDefault="0033483B" w:rsidP="0033483B">
      <w:pPr>
        <w:spacing w:line="276" w:lineRule="auto"/>
        <w:ind w:firstLine="540"/>
        <w:jc w:val="both"/>
        <w:rPr>
          <w:sz w:val="28"/>
          <w:szCs w:val="28"/>
        </w:rPr>
      </w:pPr>
      <w:r w:rsidRPr="0033483B">
        <w:rPr>
          <w:sz w:val="28"/>
          <w:szCs w:val="28"/>
        </w:rPr>
        <w:t xml:space="preserve">5.5. Основанием для начала процедуры досудебного (внесудебного) обжалования является поступившая жалоба. </w:t>
      </w:r>
    </w:p>
    <w:p w:rsidR="0033483B" w:rsidRPr="0033483B" w:rsidRDefault="0033483B" w:rsidP="0033483B">
      <w:pPr>
        <w:spacing w:line="276" w:lineRule="auto"/>
        <w:ind w:firstLine="540"/>
        <w:jc w:val="both"/>
        <w:rPr>
          <w:sz w:val="28"/>
          <w:szCs w:val="28"/>
        </w:rPr>
      </w:pPr>
      <w:r w:rsidRPr="0033483B">
        <w:rPr>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33483B" w:rsidRPr="0033483B" w:rsidRDefault="0033483B" w:rsidP="0033483B">
      <w:pPr>
        <w:spacing w:line="276" w:lineRule="auto"/>
        <w:ind w:firstLine="540"/>
        <w:jc w:val="both"/>
        <w:rPr>
          <w:sz w:val="28"/>
          <w:szCs w:val="28"/>
        </w:rPr>
      </w:pPr>
      <w:r w:rsidRPr="0033483B">
        <w:rPr>
          <w:sz w:val="28"/>
          <w:szCs w:val="28"/>
        </w:rPr>
        <w:t>Жалоба на решения и действия (бездействие) МФЦ, работника МФЦ может быть направлена по почте, с использованием информационно-</w:t>
      </w:r>
      <w:r w:rsidRPr="0033483B">
        <w:rPr>
          <w:sz w:val="28"/>
          <w:szCs w:val="28"/>
        </w:rPr>
        <w:lastRenderedPageBreak/>
        <w:t xml:space="preserve">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33483B" w:rsidRPr="0033483B" w:rsidRDefault="0033483B" w:rsidP="0033483B">
      <w:pPr>
        <w:spacing w:line="276" w:lineRule="auto"/>
        <w:ind w:firstLine="540"/>
        <w:jc w:val="both"/>
        <w:rPr>
          <w:sz w:val="28"/>
          <w:szCs w:val="28"/>
        </w:rPr>
      </w:pPr>
      <w:r w:rsidRPr="0033483B">
        <w:rPr>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33483B" w:rsidRPr="0033483B" w:rsidRDefault="0033483B" w:rsidP="0033483B">
      <w:pPr>
        <w:spacing w:line="276" w:lineRule="auto"/>
        <w:ind w:firstLine="540"/>
        <w:jc w:val="both"/>
        <w:rPr>
          <w:sz w:val="28"/>
          <w:szCs w:val="28"/>
        </w:rPr>
      </w:pPr>
      <w:r w:rsidRPr="0033483B">
        <w:rPr>
          <w:sz w:val="28"/>
          <w:szCs w:val="28"/>
        </w:rPr>
        <w:t xml:space="preserve">5.6. Жалоба должна содержать: </w:t>
      </w:r>
    </w:p>
    <w:p w:rsidR="0033483B" w:rsidRPr="0033483B" w:rsidRDefault="0033483B" w:rsidP="0033483B">
      <w:pPr>
        <w:spacing w:line="276" w:lineRule="auto"/>
        <w:jc w:val="both"/>
        <w:rPr>
          <w:sz w:val="28"/>
          <w:szCs w:val="28"/>
        </w:rPr>
      </w:pPr>
      <w:r w:rsidRPr="0033483B">
        <w:rPr>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33483B" w:rsidRPr="0033483B" w:rsidRDefault="0033483B" w:rsidP="0033483B">
      <w:pPr>
        <w:spacing w:line="276" w:lineRule="auto"/>
        <w:jc w:val="both"/>
        <w:rPr>
          <w:sz w:val="28"/>
          <w:szCs w:val="28"/>
        </w:rPr>
      </w:pPr>
      <w:r w:rsidRPr="0033483B">
        <w:rPr>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33483B" w:rsidRPr="0033483B" w:rsidRDefault="0033483B" w:rsidP="0033483B">
      <w:pPr>
        <w:spacing w:line="276" w:lineRule="auto"/>
        <w:jc w:val="both"/>
        <w:rPr>
          <w:sz w:val="28"/>
          <w:szCs w:val="28"/>
        </w:rPr>
      </w:pPr>
      <w:r w:rsidRPr="0033483B">
        <w:rPr>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33483B" w:rsidRPr="0033483B" w:rsidRDefault="0033483B" w:rsidP="0033483B">
      <w:pPr>
        <w:spacing w:line="276" w:lineRule="auto"/>
        <w:jc w:val="both"/>
        <w:rPr>
          <w:sz w:val="28"/>
          <w:szCs w:val="28"/>
        </w:rPr>
      </w:pPr>
      <w:r w:rsidRPr="0033483B">
        <w:rPr>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33483B" w:rsidRPr="0033483B" w:rsidRDefault="0033483B" w:rsidP="0033483B">
      <w:pPr>
        <w:spacing w:line="276" w:lineRule="auto"/>
        <w:ind w:firstLine="540"/>
        <w:jc w:val="both"/>
        <w:rPr>
          <w:sz w:val="28"/>
          <w:szCs w:val="28"/>
        </w:rPr>
      </w:pPr>
      <w:r w:rsidRPr="0033483B">
        <w:rPr>
          <w:sz w:val="28"/>
          <w:szCs w:val="28"/>
        </w:rPr>
        <w:t xml:space="preserve">5.7. Жалобы на решения и действия (бездействие) должностного лица подаются в Администрацию. </w:t>
      </w:r>
    </w:p>
    <w:p w:rsidR="0033483B" w:rsidRPr="0033483B" w:rsidRDefault="0033483B" w:rsidP="0033483B">
      <w:pPr>
        <w:spacing w:line="276" w:lineRule="auto"/>
        <w:ind w:firstLine="708"/>
        <w:jc w:val="both"/>
        <w:rPr>
          <w:rFonts w:eastAsia="Calibri"/>
          <w:sz w:val="28"/>
          <w:szCs w:val="28"/>
          <w:lang w:eastAsia="en-US"/>
        </w:rPr>
      </w:pPr>
      <w:r w:rsidRPr="0033483B">
        <w:rPr>
          <w:rFonts w:eastAsia="Calibri"/>
          <w:sz w:val="28"/>
          <w:szCs w:val="28"/>
          <w:lang w:eastAsia="en-US"/>
        </w:rPr>
        <w:t xml:space="preserve">Заявитель может обжаловать решения и действия (бездействие) должностных лиц, муниципальных служащих Администрации главе сельского поселения. </w:t>
      </w:r>
    </w:p>
    <w:p w:rsidR="0033483B" w:rsidRPr="0033483B" w:rsidRDefault="0033483B" w:rsidP="0033483B">
      <w:pPr>
        <w:spacing w:line="276" w:lineRule="auto"/>
        <w:ind w:firstLine="708"/>
        <w:jc w:val="both"/>
        <w:rPr>
          <w:rFonts w:eastAsia="Calibri"/>
          <w:sz w:val="28"/>
          <w:szCs w:val="28"/>
          <w:lang w:eastAsia="en-US"/>
        </w:rPr>
      </w:pPr>
      <w:r w:rsidRPr="0033483B">
        <w:rPr>
          <w:rFonts w:eastAsia="Calibri"/>
          <w:sz w:val="28"/>
          <w:szCs w:val="28"/>
          <w:lang w:eastAsia="en-US"/>
        </w:rPr>
        <w:t xml:space="preserve">Глава сельского поселения проводит личный прием заявителей. </w:t>
      </w:r>
    </w:p>
    <w:p w:rsidR="0033483B" w:rsidRPr="0033483B" w:rsidRDefault="0033483B" w:rsidP="0033483B">
      <w:pPr>
        <w:spacing w:line="276" w:lineRule="auto"/>
        <w:ind w:firstLine="540"/>
        <w:jc w:val="both"/>
        <w:rPr>
          <w:sz w:val="28"/>
          <w:szCs w:val="28"/>
        </w:rPr>
      </w:pPr>
      <w:r w:rsidRPr="0033483B">
        <w:rPr>
          <w:sz w:val="28"/>
          <w:szCs w:val="28"/>
        </w:rPr>
        <w:t xml:space="preserve">5.8.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w:t>
      </w:r>
      <w:r w:rsidRPr="0033483B">
        <w:rPr>
          <w:sz w:val="28"/>
          <w:szCs w:val="28"/>
        </w:rPr>
        <w:lastRenderedPageBreak/>
        <w:t xml:space="preserve">области или должностному лицу, уполномоченному нормативным правовым актом Воронежской области. </w:t>
      </w:r>
    </w:p>
    <w:p w:rsidR="0033483B" w:rsidRPr="0033483B" w:rsidRDefault="0033483B" w:rsidP="0033483B">
      <w:pPr>
        <w:spacing w:line="276" w:lineRule="auto"/>
        <w:ind w:firstLine="540"/>
        <w:jc w:val="both"/>
        <w:rPr>
          <w:sz w:val="28"/>
          <w:szCs w:val="28"/>
        </w:rPr>
      </w:pPr>
      <w:r w:rsidRPr="0033483B">
        <w:rPr>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33483B" w:rsidRPr="0033483B" w:rsidRDefault="0033483B" w:rsidP="0033483B">
      <w:pPr>
        <w:spacing w:line="276" w:lineRule="auto"/>
        <w:ind w:firstLine="540"/>
        <w:jc w:val="both"/>
        <w:rPr>
          <w:sz w:val="28"/>
          <w:szCs w:val="28"/>
        </w:rPr>
      </w:pPr>
      <w:r w:rsidRPr="0033483B">
        <w:rPr>
          <w:sz w:val="28"/>
          <w:szCs w:val="28"/>
        </w:rPr>
        <w:t xml:space="preserve">5.9. По результатам рассмотрения жалобы лицом, уполномоченным на ее рассмотрение, принимается одно из следующих решений: </w:t>
      </w:r>
    </w:p>
    <w:p w:rsidR="0033483B" w:rsidRPr="0033483B" w:rsidRDefault="0033483B" w:rsidP="0033483B">
      <w:pPr>
        <w:spacing w:line="276" w:lineRule="auto"/>
        <w:ind w:firstLine="540"/>
        <w:jc w:val="both"/>
        <w:rPr>
          <w:sz w:val="28"/>
          <w:szCs w:val="28"/>
        </w:rPr>
      </w:pPr>
      <w:r w:rsidRPr="0033483B">
        <w:rPr>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33483B" w:rsidRPr="0033483B" w:rsidRDefault="0033483B" w:rsidP="0033483B">
      <w:pPr>
        <w:spacing w:line="276" w:lineRule="auto"/>
        <w:ind w:firstLine="540"/>
        <w:jc w:val="both"/>
        <w:rPr>
          <w:sz w:val="28"/>
          <w:szCs w:val="28"/>
        </w:rPr>
      </w:pPr>
      <w:r w:rsidRPr="0033483B">
        <w:rPr>
          <w:sz w:val="28"/>
          <w:szCs w:val="28"/>
        </w:rPr>
        <w:t xml:space="preserve">2) в удовлетворении жалобы отказывается. </w:t>
      </w:r>
    </w:p>
    <w:p w:rsidR="0033483B" w:rsidRPr="0033483B" w:rsidRDefault="0033483B" w:rsidP="0033483B">
      <w:pPr>
        <w:spacing w:line="276" w:lineRule="auto"/>
        <w:ind w:firstLine="540"/>
        <w:jc w:val="both"/>
        <w:rPr>
          <w:sz w:val="28"/>
          <w:szCs w:val="28"/>
        </w:rPr>
      </w:pPr>
      <w:r w:rsidRPr="0033483B">
        <w:rPr>
          <w:sz w:val="28"/>
          <w:szCs w:val="28"/>
        </w:rPr>
        <w:t xml:space="preserve">5.10.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33483B" w:rsidRPr="0033483B" w:rsidRDefault="0033483B" w:rsidP="0033483B">
      <w:pPr>
        <w:spacing w:line="276" w:lineRule="auto"/>
        <w:ind w:firstLine="540"/>
        <w:jc w:val="both"/>
        <w:rPr>
          <w:sz w:val="28"/>
          <w:szCs w:val="28"/>
        </w:rPr>
      </w:pPr>
      <w:r w:rsidRPr="0033483B">
        <w:rPr>
          <w:sz w:val="28"/>
          <w:szCs w:val="28"/>
        </w:rPr>
        <w:t xml:space="preserve">5.11. Не позднее 1 рабочего дня, следующего за днем принятия решения, указанного в </w:t>
      </w:r>
      <w:hyperlink r:id="rId294" w:anchor="p39" w:history="1">
        <w:r w:rsidRPr="0033483B">
          <w:rPr>
            <w:color w:val="0000FF"/>
            <w:sz w:val="28"/>
            <w:szCs w:val="28"/>
            <w:u w:val="single"/>
          </w:rPr>
          <w:t>пункте 38</w:t>
        </w:r>
      </w:hyperlink>
      <w:r w:rsidRPr="0033483B">
        <w:rPr>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33483B" w:rsidRPr="0033483B" w:rsidRDefault="0033483B" w:rsidP="0033483B">
      <w:pPr>
        <w:spacing w:line="276" w:lineRule="auto"/>
        <w:ind w:firstLine="540"/>
        <w:jc w:val="both"/>
        <w:rPr>
          <w:sz w:val="28"/>
          <w:szCs w:val="28"/>
        </w:rPr>
      </w:pPr>
      <w:r w:rsidRPr="0033483B">
        <w:rPr>
          <w:sz w:val="28"/>
          <w:szCs w:val="28"/>
        </w:rPr>
        <w:t xml:space="preserve">5.12.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33483B" w:rsidRPr="0033483B" w:rsidRDefault="0033483B" w:rsidP="0033483B">
      <w:pPr>
        <w:spacing w:line="276" w:lineRule="auto"/>
        <w:ind w:firstLine="540"/>
        <w:jc w:val="both"/>
        <w:rPr>
          <w:sz w:val="28"/>
          <w:szCs w:val="28"/>
        </w:rPr>
      </w:pPr>
      <w:r w:rsidRPr="0033483B">
        <w:rPr>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33483B" w:rsidRPr="0033483B" w:rsidRDefault="0033483B" w:rsidP="0033483B">
      <w:pPr>
        <w:spacing w:line="276" w:lineRule="auto"/>
        <w:ind w:firstLine="540"/>
        <w:jc w:val="both"/>
        <w:rPr>
          <w:sz w:val="28"/>
          <w:szCs w:val="28"/>
        </w:rPr>
      </w:pPr>
      <w:r w:rsidRPr="0033483B">
        <w:rPr>
          <w:sz w:val="28"/>
          <w:szCs w:val="28"/>
        </w:rPr>
        <w:lastRenderedPageBreak/>
        <w:t xml:space="preserve">5.13.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33483B" w:rsidRPr="0033483B" w:rsidRDefault="0033483B" w:rsidP="0033483B">
      <w:pPr>
        <w:spacing w:line="276" w:lineRule="auto"/>
        <w:ind w:firstLine="540"/>
        <w:jc w:val="both"/>
        <w:rPr>
          <w:i/>
          <w:sz w:val="28"/>
          <w:szCs w:val="28"/>
        </w:rPr>
      </w:pPr>
      <w:r w:rsidRPr="0033483B">
        <w:rPr>
          <w:i/>
          <w:sz w:val="28"/>
          <w:szCs w:val="28"/>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33483B" w:rsidRPr="0033483B" w:rsidRDefault="0033483B" w:rsidP="0033483B">
      <w:pPr>
        <w:spacing w:line="276" w:lineRule="auto"/>
        <w:ind w:firstLine="540"/>
        <w:jc w:val="both"/>
        <w:rPr>
          <w:sz w:val="28"/>
          <w:szCs w:val="28"/>
        </w:rPr>
      </w:pPr>
      <w:r w:rsidRPr="0033483B">
        <w:rPr>
          <w:sz w:val="28"/>
          <w:szCs w:val="28"/>
        </w:rPr>
        <w:t>5.14.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33483B" w:rsidRPr="0033483B" w:rsidRDefault="0033483B" w:rsidP="0033483B">
      <w:pPr>
        <w:spacing w:line="276" w:lineRule="auto"/>
        <w:jc w:val="both"/>
        <w:rPr>
          <w:sz w:val="28"/>
          <w:szCs w:val="28"/>
        </w:rPr>
      </w:pPr>
      <w:r w:rsidRPr="0033483B">
        <w:rPr>
          <w:sz w:val="28"/>
          <w:szCs w:val="28"/>
        </w:rPr>
        <w:t>- Федеральным законом №210-ФЗ;</w:t>
      </w:r>
    </w:p>
    <w:p w:rsidR="0033483B" w:rsidRPr="0033483B" w:rsidRDefault="0033483B" w:rsidP="0033483B">
      <w:pPr>
        <w:spacing w:line="276" w:lineRule="auto"/>
        <w:jc w:val="both"/>
        <w:rPr>
          <w:sz w:val="28"/>
          <w:szCs w:val="28"/>
        </w:rPr>
      </w:pPr>
      <w:r w:rsidRPr="0033483B">
        <w:rPr>
          <w:sz w:val="28"/>
          <w:szCs w:val="28"/>
        </w:rPr>
        <w:t>- постановлением Правительства Российской Федерации от 20.11.2012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33483B">
        <w:rPr>
          <w:spacing w:val="7"/>
          <w:sz w:val="28"/>
          <w:szCs w:val="28"/>
        </w:rPr>
        <w:t>.</w:t>
      </w:r>
    </w:p>
    <w:p w:rsidR="0033483B" w:rsidRPr="0033483B" w:rsidRDefault="0033483B" w:rsidP="0033483B">
      <w:pPr>
        <w:spacing w:line="276" w:lineRule="auto"/>
        <w:ind w:firstLine="709"/>
        <w:jc w:val="both"/>
        <w:rPr>
          <w:sz w:val="28"/>
          <w:szCs w:val="28"/>
        </w:rPr>
      </w:pPr>
      <w:r w:rsidRPr="0033483B">
        <w:rPr>
          <w:sz w:val="28"/>
          <w:szCs w:val="28"/>
        </w:rPr>
        <w:t>1.4. В Приложении №1 к Административному регламенту пункт 1 изложить в новой редакции:</w:t>
      </w:r>
    </w:p>
    <w:p w:rsidR="0033483B" w:rsidRPr="0033483B" w:rsidRDefault="0033483B" w:rsidP="0033483B">
      <w:pPr>
        <w:suppressAutoHyphens/>
        <w:autoSpaceDE w:val="0"/>
        <w:autoSpaceDN w:val="0"/>
        <w:adjustRightInd w:val="0"/>
        <w:spacing w:line="276" w:lineRule="auto"/>
        <w:ind w:firstLine="709"/>
        <w:jc w:val="both"/>
        <w:rPr>
          <w:sz w:val="28"/>
          <w:szCs w:val="28"/>
        </w:rPr>
      </w:pPr>
      <w:r w:rsidRPr="0033483B">
        <w:rPr>
          <w:sz w:val="28"/>
          <w:szCs w:val="28"/>
        </w:rPr>
        <w:t>«1.Место нахождения администрации Народненского сельского поселения: 397130  Воронежская область Терновский район село Народное, ул. К.Маркса, 16.</w:t>
      </w:r>
    </w:p>
    <w:p w:rsidR="0033483B" w:rsidRPr="0033483B" w:rsidRDefault="0033483B" w:rsidP="0033483B">
      <w:pPr>
        <w:autoSpaceDE w:val="0"/>
        <w:autoSpaceDN w:val="0"/>
        <w:adjustRightInd w:val="0"/>
        <w:spacing w:line="276" w:lineRule="auto"/>
        <w:ind w:firstLine="709"/>
        <w:jc w:val="both"/>
        <w:rPr>
          <w:sz w:val="28"/>
          <w:szCs w:val="28"/>
        </w:rPr>
      </w:pPr>
      <w:r w:rsidRPr="0033483B">
        <w:rPr>
          <w:sz w:val="28"/>
          <w:szCs w:val="28"/>
        </w:rPr>
        <w:t>График работы администрации Народненского сельского поселения:</w:t>
      </w:r>
    </w:p>
    <w:p w:rsidR="0033483B" w:rsidRPr="0033483B" w:rsidRDefault="0033483B" w:rsidP="0033483B">
      <w:pPr>
        <w:autoSpaceDE w:val="0"/>
        <w:autoSpaceDN w:val="0"/>
        <w:adjustRightInd w:val="0"/>
        <w:spacing w:line="276" w:lineRule="auto"/>
        <w:ind w:firstLine="709"/>
        <w:jc w:val="both"/>
        <w:rPr>
          <w:sz w:val="28"/>
          <w:szCs w:val="28"/>
        </w:rPr>
      </w:pPr>
      <w:r w:rsidRPr="0033483B">
        <w:rPr>
          <w:sz w:val="28"/>
          <w:szCs w:val="28"/>
        </w:rPr>
        <w:t>понедельник - пятница: с 08.00 до 16.00;</w:t>
      </w:r>
    </w:p>
    <w:p w:rsidR="0033483B" w:rsidRPr="0033483B" w:rsidRDefault="0033483B" w:rsidP="0033483B">
      <w:pPr>
        <w:autoSpaceDE w:val="0"/>
        <w:autoSpaceDN w:val="0"/>
        <w:adjustRightInd w:val="0"/>
        <w:spacing w:line="276" w:lineRule="auto"/>
        <w:ind w:firstLine="709"/>
        <w:jc w:val="both"/>
        <w:rPr>
          <w:sz w:val="28"/>
          <w:szCs w:val="28"/>
        </w:rPr>
      </w:pPr>
      <w:r w:rsidRPr="0033483B">
        <w:rPr>
          <w:sz w:val="28"/>
          <w:szCs w:val="28"/>
        </w:rPr>
        <w:t>перерыв: с 12.00 до 13.00.</w:t>
      </w:r>
    </w:p>
    <w:p w:rsidR="0033483B" w:rsidRPr="0033483B" w:rsidRDefault="0033483B" w:rsidP="0033483B">
      <w:pPr>
        <w:autoSpaceDE w:val="0"/>
        <w:autoSpaceDN w:val="0"/>
        <w:adjustRightInd w:val="0"/>
        <w:spacing w:line="276" w:lineRule="auto"/>
        <w:ind w:firstLine="709"/>
        <w:jc w:val="both"/>
        <w:rPr>
          <w:sz w:val="28"/>
          <w:szCs w:val="28"/>
        </w:rPr>
      </w:pPr>
      <w:r w:rsidRPr="0033483B">
        <w:rPr>
          <w:sz w:val="28"/>
          <w:szCs w:val="28"/>
        </w:rPr>
        <w:t xml:space="preserve">Официальный сайт администрации Народненского сельского поселения  в сети Интернет: </w:t>
      </w:r>
      <w:hyperlink r:id="rId295" w:history="1">
        <w:r w:rsidRPr="0033483B">
          <w:rPr>
            <w:color w:val="0000FF"/>
            <w:sz w:val="28"/>
            <w:szCs w:val="28"/>
            <w:lang w:eastAsia="zh-CN"/>
          </w:rPr>
          <w:t>https://narodnenskoe-r20.gosweb.gosuslugi.ru/</w:t>
        </w:r>
      </w:hyperlink>
      <w:r w:rsidRPr="0033483B">
        <w:rPr>
          <w:sz w:val="28"/>
          <w:szCs w:val="28"/>
          <w:lang w:eastAsia="zh-CN"/>
        </w:rPr>
        <w:t>;</w:t>
      </w:r>
    </w:p>
    <w:p w:rsidR="0033483B" w:rsidRPr="0033483B" w:rsidRDefault="0033483B" w:rsidP="0033483B">
      <w:pPr>
        <w:autoSpaceDE w:val="0"/>
        <w:autoSpaceDN w:val="0"/>
        <w:adjustRightInd w:val="0"/>
        <w:spacing w:line="276" w:lineRule="auto"/>
        <w:ind w:firstLine="709"/>
        <w:jc w:val="both"/>
        <w:rPr>
          <w:sz w:val="28"/>
          <w:szCs w:val="28"/>
        </w:rPr>
      </w:pPr>
      <w:r w:rsidRPr="0033483B">
        <w:rPr>
          <w:sz w:val="28"/>
          <w:szCs w:val="28"/>
        </w:rPr>
        <w:t xml:space="preserve">Адрес электронной почты администрации Народненского сельского поселения: </w:t>
      </w:r>
      <w:hyperlink r:id="rId296" w:history="1">
        <w:r w:rsidRPr="0033483B">
          <w:rPr>
            <w:bCs/>
            <w:color w:val="0000FF"/>
            <w:kern w:val="32"/>
            <w:sz w:val="28"/>
            <w:szCs w:val="28"/>
            <w:lang w:val="en-US"/>
          </w:rPr>
          <w:t>narodnen</w:t>
        </w:r>
        <w:r w:rsidRPr="0033483B">
          <w:rPr>
            <w:bCs/>
            <w:color w:val="0000FF"/>
            <w:kern w:val="32"/>
            <w:sz w:val="28"/>
            <w:szCs w:val="28"/>
          </w:rPr>
          <w:t>.</w:t>
        </w:r>
        <w:r w:rsidRPr="0033483B">
          <w:rPr>
            <w:bCs/>
            <w:color w:val="0000FF"/>
            <w:kern w:val="32"/>
            <w:sz w:val="28"/>
            <w:szCs w:val="28"/>
            <w:lang w:val="en-US"/>
          </w:rPr>
          <w:t>ternov</w:t>
        </w:r>
        <w:r w:rsidRPr="0033483B">
          <w:rPr>
            <w:bCs/>
            <w:color w:val="0000FF"/>
            <w:kern w:val="32"/>
            <w:sz w:val="28"/>
            <w:szCs w:val="28"/>
          </w:rPr>
          <w:t>@</w:t>
        </w:r>
        <w:r w:rsidRPr="0033483B">
          <w:rPr>
            <w:bCs/>
            <w:color w:val="0000FF"/>
            <w:kern w:val="32"/>
            <w:sz w:val="28"/>
            <w:szCs w:val="28"/>
            <w:lang w:val="en-US"/>
          </w:rPr>
          <w:t>govvrn</w:t>
        </w:r>
        <w:r w:rsidRPr="0033483B">
          <w:rPr>
            <w:bCs/>
            <w:color w:val="0000FF"/>
            <w:kern w:val="32"/>
            <w:sz w:val="28"/>
            <w:szCs w:val="28"/>
          </w:rPr>
          <w:t>.</w:t>
        </w:r>
        <w:r w:rsidRPr="0033483B">
          <w:rPr>
            <w:bCs/>
            <w:color w:val="0000FF"/>
            <w:kern w:val="32"/>
            <w:sz w:val="28"/>
            <w:szCs w:val="28"/>
            <w:lang w:val="en-US"/>
          </w:rPr>
          <w:t>ru</w:t>
        </w:r>
        <w:r w:rsidRPr="0033483B">
          <w:rPr>
            <w:color w:val="0000FF"/>
            <w:sz w:val="28"/>
            <w:szCs w:val="28"/>
          </w:rPr>
          <w:t>.»</w:t>
        </w:r>
      </w:hyperlink>
      <w:r w:rsidRPr="0033483B">
        <w:rPr>
          <w:sz w:val="28"/>
          <w:szCs w:val="28"/>
        </w:rPr>
        <w:t>.</w:t>
      </w:r>
    </w:p>
    <w:p w:rsidR="0033483B" w:rsidRPr="0033483B" w:rsidRDefault="0033483B" w:rsidP="0033483B">
      <w:pPr>
        <w:autoSpaceDE w:val="0"/>
        <w:autoSpaceDN w:val="0"/>
        <w:adjustRightInd w:val="0"/>
        <w:spacing w:line="276" w:lineRule="auto"/>
        <w:jc w:val="both"/>
        <w:rPr>
          <w:sz w:val="28"/>
          <w:szCs w:val="28"/>
        </w:rPr>
      </w:pPr>
      <w:r w:rsidRPr="0033483B">
        <w:rPr>
          <w:sz w:val="28"/>
          <w:szCs w:val="28"/>
        </w:rPr>
        <w:tab/>
        <w:t xml:space="preserve">2. Постановление администрации Народненского сельского поселения №80 от 05.12.2022 г. «О внесении изменений в постановление администрации Народненского сельского поселения от 27.06.2016 г. №54 «Об утверждении Административного регламента Администрации Народненского сельского поселения Терновского муниципального района Воронежской области по предоставлению муниципальной услуги «Прекращение права пожизненного </w:t>
      </w:r>
      <w:r w:rsidRPr="0033483B">
        <w:rPr>
          <w:sz w:val="28"/>
          <w:szCs w:val="28"/>
        </w:rPr>
        <w:lastRenderedPageBreak/>
        <w:t>наследуемого владения земельными участками, находящимися в муниципальной собственности» признать утратившим силу .</w:t>
      </w:r>
    </w:p>
    <w:p w:rsidR="0033483B" w:rsidRPr="0033483B" w:rsidRDefault="0033483B" w:rsidP="0033483B">
      <w:pPr>
        <w:suppressAutoHyphens/>
        <w:spacing w:line="276" w:lineRule="auto"/>
        <w:ind w:firstLine="567"/>
        <w:jc w:val="both"/>
        <w:rPr>
          <w:color w:val="0000FF"/>
          <w:sz w:val="28"/>
          <w:szCs w:val="28"/>
          <w:u w:val="single"/>
        </w:rPr>
      </w:pPr>
      <w:r w:rsidRPr="0033483B">
        <w:rPr>
          <w:sz w:val="28"/>
          <w:szCs w:val="28"/>
        </w:rPr>
        <w:t>3.Настоящее постановление подлежит официальному обнародованию  в периодическом печатном издании органов местного самоуправления Народненского сельского поселения Терновского муниципального района Воронежской области «Муниципальный вестник»  и размещению  на официальном сайте в сети Интернет.</w:t>
      </w:r>
    </w:p>
    <w:p w:rsidR="0033483B" w:rsidRPr="0033483B" w:rsidRDefault="0033483B" w:rsidP="0033483B">
      <w:pPr>
        <w:widowControl w:val="0"/>
        <w:tabs>
          <w:tab w:val="left" w:pos="0"/>
        </w:tabs>
        <w:spacing w:line="276" w:lineRule="auto"/>
        <w:ind w:firstLine="709"/>
        <w:jc w:val="both"/>
        <w:rPr>
          <w:rFonts w:eastAsia="Calibri"/>
          <w:sz w:val="28"/>
          <w:szCs w:val="28"/>
        </w:rPr>
      </w:pPr>
      <w:r w:rsidRPr="0033483B">
        <w:rPr>
          <w:rFonts w:eastAsia="Calibri"/>
          <w:sz w:val="28"/>
          <w:szCs w:val="28"/>
        </w:rPr>
        <w:t>4. Настоящее постановление вступает в силу с даты официального обнародования.</w:t>
      </w:r>
    </w:p>
    <w:p w:rsidR="0033483B" w:rsidRPr="0033483B" w:rsidRDefault="0033483B" w:rsidP="0033483B">
      <w:pPr>
        <w:spacing w:line="276" w:lineRule="auto"/>
        <w:ind w:firstLine="709"/>
        <w:jc w:val="both"/>
        <w:rPr>
          <w:sz w:val="28"/>
          <w:szCs w:val="28"/>
        </w:rPr>
      </w:pPr>
      <w:r w:rsidRPr="0033483B">
        <w:rPr>
          <w:sz w:val="28"/>
          <w:szCs w:val="28"/>
        </w:rPr>
        <w:t>5. Контроль за исполнением настоящего постановления оставляю за собой.</w:t>
      </w:r>
    </w:p>
    <w:p w:rsidR="0033483B" w:rsidRPr="0033483B" w:rsidRDefault="0033483B" w:rsidP="0033483B">
      <w:pPr>
        <w:spacing w:line="276" w:lineRule="auto"/>
        <w:ind w:firstLine="709"/>
        <w:jc w:val="both"/>
        <w:rPr>
          <w:sz w:val="28"/>
          <w:szCs w:val="28"/>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r w:rsidRPr="0033483B">
        <w:rPr>
          <w:rFonts w:eastAsia="Calibri"/>
          <w:sz w:val="28"/>
          <w:szCs w:val="28"/>
          <w:lang w:eastAsia="en-US"/>
        </w:rPr>
        <w:t xml:space="preserve">Исполняющий обязанности главы </w:t>
      </w:r>
    </w:p>
    <w:p w:rsidR="0033483B" w:rsidRPr="0033483B" w:rsidRDefault="0033483B" w:rsidP="0033483B">
      <w:pPr>
        <w:spacing w:line="276" w:lineRule="auto"/>
        <w:jc w:val="both"/>
        <w:rPr>
          <w:sz w:val="28"/>
          <w:szCs w:val="28"/>
        </w:rPr>
      </w:pPr>
      <w:r w:rsidRPr="0033483B">
        <w:rPr>
          <w:rFonts w:eastAsia="Calibri"/>
          <w:sz w:val="28"/>
          <w:szCs w:val="28"/>
          <w:lang w:eastAsia="en-US"/>
        </w:rPr>
        <w:t>Народненского сельского поселения:</w:t>
      </w:r>
      <w:r w:rsidRPr="0033483B">
        <w:rPr>
          <w:rFonts w:eastAsia="Calibri"/>
          <w:sz w:val="28"/>
          <w:szCs w:val="28"/>
          <w:lang w:eastAsia="en-US"/>
        </w:rPr>
        <w:tab/>
        <w:t xml:space="preserve">                            Е.А. Мишина</w:t>
      </w:r>
    </w:p>
    <w:p w:rsidR="0033483B" w:rsidRPr="0033483B" w:rsidRDefault="0033483B" w:rsidP="0033483B">
      <w:pPr>
        <w:tabs>
          <w:tab w:val="left" w:pos="7182"/>
        </w:tabs>
        <w:spacing w:line="276" w:lineRule="auto"/>
        <w:jc w:val="both"/>
        <w:rPr>
          <w:rFonts w:eastAsia="Calibri"/>
          <w:sz w:val="28"/>
          <w:szCs w:val="28"/>
          <w:lang w:eastAsia="en-US"/>
        </w:rPr>
      </w:pPr>
    </w:p>
    <w:p w:rsidR="0033483B" w:rsidRPr="0033483B" w:rsidRDefault="0033483B" w:rsidP="0033483B">
      <w:pPr>
        <w:tabs>
          <w:tab w:val="left" w:pos="2905"/>
        </w:tabs>
        <w:suppressAutoHyphens/>
        <w:rPr>
          <w:rFonts w:eastAsia="Calibri"/>
          <w:sz w:val="28"/>
          <w:szCs w:val="28"/>
          <w:lang w:eastAsia="en-US"/>
        </w:rPr>
      </w:pPr>
    </w:p>
    <w:p w:rsidR="0033483B" w:rsidRPr="0033483B" w:rsidRDefault="0033483B" w:rsidP="0033483B">
      <w:pPr>
        <w:tabs>
          <w:tab w:val="left" w:pos="2415"/>
        </w:tabs>
        <w:suppressAutoHyphens/>
        <w:jc w:val="center"/>
        <w:rPr>
          <w:lang w:eastAsia="zh-CN"/>
        </w:rPr>
      </w:pPr>
      <w:r>
        <w:rPr>
          <w:noProof/>
        </w:rPr>
        <w:drawing>
          <wp:inline distT="0" distB="0" distL="0" distR="0">
            <wp:extent cx="596265" cy="675640"/>
            <wp:effectExtent l="0" t="0" r="0" b="0"/>
            <wp:docPr id="22667" name="Рисунок 22667" descr="Описание: http://www.bankgorodov.ru/system/img.php?f=/public//photos/coa/narodnoe-69911.png&amp;w=254&amp;h=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www.bankgorodov.ru/system/img.php?f=/public//photos/coa/narodnoe-69911.png&amp;w=254&amp;h=58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265" cy="675640"/>
                    </a:xfrm>
                    <a:prstGeom prst="rect">
                      <a:avLst/>
                    </a:prstGeom>
                    <a:noFill/>
                    <a:ln>
                      <a:noFill/>
                    </a:ln>
                  </pic:spPr>
                </pic:pic>
              </a:graphicData>
            </a:graphic>
          </wp:inline>
        </w:drawing>
      </w:r>
    </w:p>
    <w:p w:rsidR="0033483B" w:rsidRPr="0033483B" w:rsidRDefault="0033483B" w:rsidP="0033483B">
      <w:pPr>
        <w:suppressAutoHyphens/>
        <w:jc w:val="center"/>
        <w:rPr>
          <w:lang w:eastAsia="zh-CN"/>
        </w:rPr>
      </w:pPr>
    </w:p>
    <w:p w:rsidR="0033483B" w:rsidRPr="0033483B" w:rsidRDefault="0033483B" w:rsidP="0033483B">
      <w:pPr>
        <w:suppressAutoHyphens/>
        <w:jc w:val="center"/>
        <w:rPr>
          <w:b/>
          <w:sz w:val="28"/>
          <w:szCs w:val="28"/>
        </w:rPr>
      </w:pPr>
      <w:r w:rsidRPr="0033483B">
        <w:rPr>
          <w:b/>
          <w:sz w:val="28"/>
          <w:szCs w:val="28"/>
        </w:rPr>
        <w:t>АДМИНИСТРАЦИЯ</w:t>
      </w:r>
      <w:r w:rsidRPr="0033483B">
        <w:rPr>
          <w:b/>
          <w:sz w:val="28"/>
          <w:szCs w:val="28"/>
        </w:rPr>
        <w:br/>
        <w:t>НАРОДНЕНСКОГО СЕЛЬСКОГО ПОСЕЛЕНИЯ</w:t>
      </w:r>
      <w:r w:rsidRPr="0033483B">
        <w:rPr>
          <w:b/>
          <w:sz w:val="28"/>
          <w:szCs w:val="28"/>
        </w:rPr>
        <w:br/>
        <w:t>ТЕРНОВСКОГО МУНИЦИПАЛЬНОГО РАЙОНА</w:t>
      </w:r>
      <w:r w:rsidRPr="0033483B">
        <w:rPr>
          <w:b/>
          <w:sz w:val="28"/>
          <w:szCs w:val="28"/>
        </w:rPr>
        <w:br/>
        <w:t>ВОРОНЕЖСКОЙ ОБЛАСТИ</w:t>
      </w:r>
    </w:p>
    <w:p w:rsidR="0033483B" w:rsidRPr="0033483B" w:rsidRDefault="0033483B" w:rsidP="0033483B">
      <w:pPr>
        <w:jc w:val="center"/>
        <w:rPr>
          <w:b/>
          <w:sz w:val="28"/>
          <w:szCs w:val="28"/>
        </w:rPr>
      </w:pPr>
      <w:r w:rsidRPr="0033483B">
        <w:rPr>
          <w:b/>
          <w:sz w:val="28"/>
          <w:szCs w:val="28"/>
        </w:rPr>
        <w:t>________________________________________________________________</w:t>
      </w:r>
    </w:p>
    <w:p w:rsidR="0033483B" w:rsidRPr="0033483B" w:rsidRDefault="0033483B" w:rsidP="0033483B">
      <w:pPr>
        <w:widowControl w:val="0"/>
        <w:jc w:val="center"/>
        <w:rPr>
          <w:b/>
          <w:sz w:val="28"/>
          <w:szCs w:val="28"/>
        </w:rPr>
      </w:pPr>
      <w:r w:rsidRPr="0033483B">
        <w:rPr>
          <w:b/>
          <w:sz w:val="28"/>
          <w:szCs w:val="28"/>
        </w:rPr>
        <w:t>ПОСТАНОВЛЕНИЕ</w:t>
      </w:r>
    </w:p>
    <w:p w:rsidR="0033483B" w:rsidRPr="0033483B" w:rsidRDefault="0033483B" w:rsidP="0033483B">
      <w:pPr>
        <w:rPr>
          <w:sz w:val="28"/>
          <w:szCs w:val="28"/>
        </w:rPr>
      </w:pPr>
    </w:p>
    <w:p w:rsidR="0033483B" w:rsidRPr="0033483B" w:rsidRDefault="0033483B" w:rsidP="0033483B">
      <w:pPr>
        <w:rPr>
          <w:sz w:val="28"/>
          <w:szCs w:val="28"/>
        </w:rPr>
      </w:pPr>
      <w:r w:rsidRPr="0033483B">
        <w:rPr>
          <w:sz w:val="28"/>
          <w:szCs w:val="28"/>
        </w:rPr>
        <w:t>от  11 июня  2025 г.  № 39</w:t>
      </w:r>
    </w:p>
    <w:p w:rsidR="0033483B" w:rsidRPr="0033483B" w:rsidRDefault="0033483B" w:rsidP="0033483B">
      <w:pPr>
        <w:rPr>
          <w:sz w:val="20"/>
          <w:szCs w:val="20"/>
        </w:rPr>
      </w:pPr>
      <w:r w:rsidRPr="0033483B">
        <w:t xml:space="preserve">                   </w:t>
      </w:r>
      <w:r w:rsidRPr="0033483B">
        <w:rPr>
          <w:sz w:val="20"/>
          <w:szCs w:val="20"/>
        </w:rPr>
        <w:t>с. Народное</w:t>
      </w:r>
    </w:p>
    <w:p w:rsidR="0033483B" w:rsidRPr="0033483B" w:rsidRDefault="0033483B" w:rsidP="0033483B">
      <w:pPr>
        <w:rPr>
          <w:sz w:val="20"/>
          <w:szCs w:val="20"/>
        </w:rPr>
      </w:pPr>
    </w:p>
    <w:p w:rsidR="0033483B" w:rsidRPr="0033483B" w:rsidRDefault="0033483B" w:rsidP="0033483B">
      <w:pPr>
        <w:ind w:firstLine="708"/>
        <w:jc w:val="both"/>
        <w:outlineLvl w:val="0"/>
        <w:rPr>
          <w:b/>
          <w:bCs/>
          <w:kern w:val="28"/>
          <w:sz w:val="28"/>
          <w:szCs w:val="28"/>
        </w:rPr>
      </w:pPr>
      <w:r w:rsidRPr="0033483B">
        <w:rPr>
          <w:b/>
          <w:bCs/>
          <w:kern w:val="28"/>
          <w:sz w:val="28"/>
          <w:szCs w:val="28"/>
        </w:rPr>
        <w:t>О внесении изменений в постановление</w:t>
      </w:r>
    </w:p>
    <w:p w:rsidR="0033483B" w:rsidRPr="0033483B" w:rsidRDefault="0033483B" w:rsidP="0033483B">
      <w:pPr>
        <w:ind w:firstLine="708"/>
        <w:jc w:val="both"/>
        <w:outlineLvl w:val="0"/>
        <w:rPr>
          <w:b/>
          <w:bCs/>
          <w:kern w:val="28"/>
          <w:sz w:val="28"/>
          <w:szCs w:val="28"/>
        </w:rPr>
      </w:pPr>
      <w:r w:rsidRPr="0033483B">
        <w:rPr>
          <w:b/>
          <w:bCs/>
          <w:kern w:val="28"/>
          <w:sz w:val="28"/>
          <w:szCs w:val="28"/>
        </w:rPr>
        <w:t>Администрации Народненского сельского</w:t>
      </w:r>
    </w:p>
    <w:p w:rsidR="0033483B" w:rsidRPr="0033483B" w:rsidRDefault="0033483B" w:rsidP="0033483B">
      <w:pPr>
        <w:ind w:firstLine="708"/>
        <w:jc w:val="both"/>
        <w:outlineLvl w:val="0"/>
        <w:rPr>
          <w:b/>
          <w:bCs/>
          <w:kern w:val="28"/>
          <w:sz w:val="28"/>
          <w:szCs w:val="28"/>
        </w:rPr>
      </w:pPr>
      <w:r w:rsidRPr="0033483B">
        <w:rPr>
          <w:b/>
          <w:bCs/>
          <w:kern w:val="28"/>
          <w:sz w:val="28"/>
          <w:szCs w:val="28"/>
        </w:rPr>
        <w:t>поселения №38 от 07.09.2015 г. «Об утверждении</w:t>
      </w:r>
    </w:p>
    <w:p w:rsidR="0033483B" w:rsidRPr="0033483B" w:rsidRDefault="0033483B" w:rsidP="0033483B">
      <w:pPr>
        <w:ind w:firstLine="708"/>
        <w:jc w:val="both"/>
        <w:outlineLvl w:val="0"/>
        <w:rPr>
          <w:b/>
          <w:bCs/>
          <w:kern w:val="28"/>
          <w:sz w:val="28"/>
          <w:szCs w:val="28"/>
        </w:rPr>
      </w:pPr>
      <w:r w:rsidRPr="0033483B">
        <w:rPr>
          <w:b/>
          <w:bCs/>
          <w:kern w:val="28"/>
          <w:sz w:val="28"/>
          <w:szCs w:val="28"/>
        </w:rPr>
        <w:t>Административного регламента администрации</w:t>
      </w:r>
    </w:p>
    <w:p w:rsidR="0033483B" w:rsidRPr="0033483B" w:rsidRDefault="0033483B" w:rsidP="0033483B">
      <w:pPr>
        <w:ind w:firstLine="708"/>
        <w:jc w:val="both"/>
        <w:outlineLvl w:val="0"/>
        <w:rPr>
          <w:b/>
          <w:bCs/>
          <w:kern w:val="28"/>
          <w:sz w:val="28"/>
          <w:szCs w:val="28"/>
        </w:rPr>
      </w:pPr>
      <w:r w:rsidRPr="0033483B">
        <w:rPr>
          <w:b/>
          <w:bCs/>
          <w:kern w:val="28"/>
          <w:sz w:val="28"/>
          <w:szCs w:val="28"/>
        </w:rPr>
        <w:t xml:space="preserve">Народненского сельского поселения Терновского </w:t>
      </w:r>
    </w:p>
    <w:p w:rsidR="0033483B" w:rsidRPr="0033483B" w:rsidRDefault="0033483B" w:rsidP="0033483B">
      <w:pPr>
        <w:ind w:firstLine="708"/>
        <w:jc w:val="both"/>
        <w:outlineLvl w:val="0"/>
        <w:rPr>
          <w:b/>
          <w:bCs/>
          <w:kern w:val="28"/>
          <w:sz w:val="28"/>
          <w:szCs w:val="28"/>
        </w:rPr>
      </w:pPr>
      <w:r w:rsidRPr="0033483B">
        <w:rPr>
          <w:b/>
          <w:bCs/>
          <w:kern w:val="28"/>
          <w:sz w:val="28"/>
          <w:szCs w:val="28"/>
        </w:rPr>
        <w:t xml:space="preserve">муниципального района Воронежской области </w:t>
      </w:r>
    </w:p>
    <w:p w:rsidR="0033483B" w:rsidRPr="0033483B" w:rsidRDefault="0033483B" w:rsidP="0033483B">
      <w:pPr>
        <w:ind w:firstLine="708"/>
        <w:jc w:val="both"/>
        <w:outlineLvl w:val="0"/>
        <w:rPr>
          <w:b/>
          <w:bCs/>
          <w:kern w:val="28"/>
          <w:sz w:val="28"/>
          <w:szCs w:val="28"/>
        </w:rPr>
      </w:pPr>
      <w:r w:rsidRPr="0033483B">
        <w:rPr>
          <w:b/>
          <w:bCs/>
          <w:kern w:val="28"/>
          <w:sz w:val="28"/>
          <w:szCs w:val="28"/>
        </w:rPr>
        <w:t xml:space="preserve">по предоставлению муниципальной услуги </w:t>
      </w:r>
    </w:p>
    <w:p w:rsidR="0033483B" w:rsidRPr="0033483B" w:rsidRDefault="0033483B" w:rsidP="0033483B">
      <w:pPr>
        <w:ind w:firstLine="708"/>
        <w:jc w:val="both"/>
        <w:outlineLvl w:val="0"/>
        <w:rPr>
          <w:b/>
          <w:bCs/>
          <w:kern w:val="28"/>
          <w:sz w:val="28"/>
          <w:szCs w:val="28"/>
        </w:rPr>
      </w:pPr>
      <w:r w:rsidRPr="0033483B">
        <w:rPr>
          <w:b/>
          <w:bCs/>
          <w:kern w:val="28"/>
          <w:sz w:val="28"/>
          <w:szCs w:val="28"/>
        </w:rPr>
        <w:lastRenderedPageBreak/>
        <w:t xml:space="preserve">«Прекращение права постоянного(бессрочного) </w:t>
      </w:r>
    </w:p>
    <w:p w:rsidR="0033483B" w:rsidRPr="0033483B" w:rsidRDefault="0033483B" w:rsidP="0033483B">
      <w:pPr>
        <w:ind w:firstLine="708"/>
        <w:jc w:val="both"/>
        <w:outlineLvl w:val="0"/>
        <w:rPr>
          <w:b/>
          <w:bCs/>
          <w:kern w:val="28"/>
          <w:sz w:val="28"/>
          <w:szCs w:val="28"/>
        </w:rPr>
      </w:pPr>
      <w:r w:rsidRPr="0033483B">
        <w:rPr>
          <w:b/>
          <w:bCs/>
          <w:kern w:val="28"/>
          <w:sz w:val="28"/>
          <w:szCs w:val="28"/>
        </w:rPr>
        <w:t xml:space="preserve">пользования земельными участками, </w:t>
      </w:r>
    </w:p>
    <w:p w:rsidR="0033483B" w:rsidRPr="0033483B" w:rsidRDefault="0033483B" w:rsidP="0033483B">
      <w:pPr>
        <w:ind w:firstLine="708"/>
        <w:jc w:val="both"/>
        <w:outlineLvl w:val="0"/>
        <w:rPr>
          <w:b/>
          <w:bCs/>
          <w:kern w:val="28"/>
          <w:sz w:val="28"/>
          <w:szCs w:val="28"/>
        </w:rPr>
      </w:pPr>
      <w:r w:rsidRPr="0033483B">
        <w:rPr>
          <w:b/>
          <w:bCs/>
          <w:kern w:val="28"/>
          <w:sz w:val="28"/>
          <w:szCs w:val="28"/>
        </w:rPr>
        <w:t>находящимися в муниципальной собственности»</w:t>
      </w:r>
    </w:p>
    <w:p w:rsidR="0033483B" w:rsidRPr="0033483B" w:rsidRDefault="0033483B" w:rsidP="0033483B">
      <w:pPr>
        <w:tabs>
          <w:tab w:val="left" w:pos="7182"/>
        </w:tabs>
        <w:spacing w:line="276" w:lineRule="auto"/>
        <w:jc w:val="both"/>
        <w:rPr>
          <w:rFonts w:eastAsia="Calibri"/>
          <w:sz w:val="28"/>
          <w:szCs w:val="28"/>
          <w:lang w:eastAsia="en-US"/>
        </w:rPr>
      </w:pPr>
    </w:p>
    <w:p w:rsidR="0033483B" w:rsidRPr="0033483B" w:rsidRDefault="0033483B" w:rsidP="0033483B">
      <w:pPr>
        <w:autoSpaceDE w:val="0"/>
        <w:autoSpaceDN w:val="0"/>
        <w:adjustRightInd w:val="0"/>
        <w:spacing w:line="276" w:lineRule="auto"/>
        <w:ind w:firstLine="709"/>
        <w:jc w:val="both"/>
        <w:rPr>
          <w:sz w:val="28"/>
          <w:szCs w:val="28"/>
        </w:rPr>
      </w:pPr>
      <w:r w:rsidRPr="0033483B">
        <w:rPr>
          <w:sz w:val="28"/>
          <w:szCs w:val="28"/>
        </w:rPr>
        <w:t>В целях приведения нормативного правового акта в соответствие с действующим законодательством, в соответствии с</w:t>
      </w:r>
      <w:r w:rsidRPr="0033483B">
        <w:rPr>
          <w:rFonts w:ascii="Arial" w:hAnsi="Arial"/>
        </w:rPr>
        <w:t xml:space="preserve"> </w:t>
      </w:r>
      <w:r w:rsidRPr="0033483B">
        <w:rPr>
          <w:sz w:val="28"/>
          <w:szCs w:val="28"/>
        </w:rPr>
        <w:t>Уставом Народненского сельского поселения Терновского муниципального района  Воронежской области администрация Народненского сельского поселения Терновского муниципального района Воронежской области</w:t>
      </w:r>
    </w:p>
    <w:p w:rsidR="0033483B" w:rsidRPr="0033483B" w:rsidRDefault="0033483B" w:rsidP="0033483B">
      <w:pPr>
        <w:spacing w:line="276" w:lineRule="auto"/>
        <w:jc w:val="center"/>
        <w:rPr>
          <w:rFonts w:eastAsia="Calibri"/>
          <w:b/>
          <w:sz w:val="28"/>
          <w:szCs w:val="28"/>
          <w:lang w:eastAsia="en-US"/>
        </w:rPr>
      </w:pPr>
      <w:r w:rsidRPr="0033483B">
        <w:rPr>
          <w:rFonts w:eastAsia="Calibri"/>
          <w:b/>
          <w:sz w:val="28"/>
          <w:szCs w:val="28"/>
          <w:lang w:eastAsia="en-US"/>
        </w:rPr>
        <w:t>ПОСТАНОВЛЯЕТ:</w:t>
      </w:r>
    </w:p>
    <w:p w:rsidR="0033483B" w:rsidRPr="0033483B" w:rsidRDefault="0033483B" w:rsidP="0033483B">
      <w:pPr>
        <w:widowControl w:val="0"/>
        <w:tabs>
          <w:tab w:val="left" w:pos="0"/>
          <w:tab w:val="left" w:pos="993"/>
        </w:tabs>
        <w:autoSpaceDE w:val="0"/>
        <w:autoSpaceDN w:val="0"/>
        <w:adjustRightInd w:val="0"/>
        <w:spacing w:line="276" w:lineRule="auto"/>
        <w:jc w:val="both"/>
        <w:rPr>
          <w:sz w:val="28"/>
          <w:szCs w:val="28"/>
          <w:lang w:eastAsia="zh-CN"/>
        </w:rPr>
      </w:pPr>
      <w:r w:rsidRPr="0033483B">
        <w:rPr>
          <w:rFonts w:eastAsia="Calibri"/>
          <w:sz w:val="28"/>
          <w:szCs w:val="28"/>
        </w:rPr>
        <w:tab/>
        <w:t>1.Внести в постановление администрации Народненского сельского поселения №38 от 07.09.2015 г. «Об утверждении Административного регламента администрации Народненского сельского поселения Терновского муниципального района Воронежской области по предоставлению муниципальной услуги «Прекращение права постоянного (бессрочного) пользования земельными участками, находящимися в муниципальной собственности» (далее – Регламент) следующие изменения:</w:t>
      </w:r>
      <w:r w:rsidRPr="0033483B">
        <w:rPr>
          <w:sz w:val="28"/>
          <w:szCs w:val="28"/>
          <w:lang w:eastAsia="zh-CN"/>
        </w:rPr>
        <w:tab/>
        <w:t xml:space="preserve"> </w:t>
      </w:r>
    </w:p>
    <w:p w:rsidR="0033483B" w:rsidRPr="0033483B" w:rsidRDefault="0033483B" w:rsidP="0033483B">
      <w:pPr>
        <w:widowControl w:val="0"/>
        <w:tabs>
          <w:tab w:val="left" w:pos="0"/>
          <w:tab w:val="left" w:pos="993"/>
        </w:tabs>
        <w:autoSpaceDE w:val="0"/>
        <w:autoSpaceDN w:val="0"/>
        <w:adjustRightInd w:val="0"/>
        <w:spacing w:line="276" w:lineRule="auto"/>
        <w:jc w:val="both"/>
        <w:rPr>
          <w:rFonts w:eastAsia="Calibri"/>
          <w:sz w:val="28"/>
          <w:szCs w:val="28"/>
        </w:rPr>
      </w:pPr>
      <w:r w:rsidRPr="0033483B">
        <w:rPr>
          <w:rFonts w:eastAsia="Calibri"/>
          <w:sz w:val="28"/>
          <w:szCs w:val="28"/>
        </w:rPr>
        <w:tab/>
        <w:t>1.1. подпункт 1 пункта 1.3.2. изложить в новой редакции:</w:t>
      </w:r>
    </w:p>
    <w:p w:rsidR="0033483B" w:rsidRPr="0033483B" w:rsidRDefault="0033483B" w:rsidP="0033483B">
      <w:pPr>
        <w:suppressAutoHyphens/>
        <w:autoSpaceDE w:val="0"/>
        <w:autoSpaceDN w:val="0"/>
        <w:adjustRightInd w:val="0"/>
        <w:spacing w:line="276" w:lineRule="auto"/>
        <w:contextualSpacing/>
        <w:jc w:val="both"/>
        <w:rPr>
          <w:sz w:val="28"/>
          <w:szCs w:val="28"/>
          <w:lang w:eastAsia="zh-CN"/>
        </w:rPr>
      </w:pPr>
      <w:r w:rsidRPr="0033483B">
        <w:rPr>
          <w:rFonts w:eastAsia="Calibri"/>
          <w:sz w:val="28"/>
          <w:szCs w:val="28"/>
        </w:rPr>
        <w:t>«-</w:t>
      </w:r>
      <w:r w:rsidRPr="0033483B">
        <w:rPr>
          <w:sz w:val="28"/>
          <w:szCs w:val="28"/>
        </w:rPr>
        <w:t>на официальном сайте администрации в сети Интернет  (</w:t>
      </w:r>
      <w:hyperlink r:id="rId297" w:history="1">
        <w:r w:rsidRPr="0033483B">
          <w:rPr>
            <w:color w:val="0000FF"/>
            <w:sz w:val="28"/>
            <w:szCs w:val="28"/>
            <w:lang w:eastAsia="zh-CN"/>
          </w:rPr>
          <w:t>https://narodnenskoe-r20.gosweb.gosuslugi.ru/</w:t>
        </w:r>
      </w:hyperlink>
      <w:r w:rsidRPr="0033483B">
        <w:rPr>
          <w:sz w:val="28"/>
          <w:szCs w:val="28"/>
          <w:lang w:eastAsia="zh-CN"/>
        </w:rPr>
        <w:t>);</w:t>
      </w:r>
    </w:p>
    <w:p w:rsidR="0033483B" w:rsidRPr="0033483B" w:rsidRDefault="0033483B" w:rsidP="0033483B">
      <w:pPr>
        <w:suppressAutoHyphens/>
        <w:autoSpaceDE w:val="0"/>
        <w:autoSpaceDN w:val="0"/>
        <w:adjustRightInd w:val="0"/>
        <w:spacing w:line="276" w:lineRule="auto"/>
        <w:ind w:firstLine="708"/>
        <w:contextualSpacing/>
        <w:jc w:val="both"/>
        <w:rPr>
          <w:sz w:val="28"/>
          <w:szCs w:val="28"/>
        </w:rPr>
      </w:pPr>
      <w:r w:rsidRPr="0033483B">
        <w:rPr>
          <w:sz w:val="28"/>
          <w:szCs w:val="28"/>
          <w:lang w:eastAsia="zh-CN"/>
        </w:rPr>
        <w:t>1.2. в пункте 2.14.3 слова (</w:t>
      </w:r>
      <w:r w:rsidRPr="0033483B">
        <w:rPr>
          <w:sz w:val="28"/>
          <w:szCs w:val="28"/>
          <w:lang w:val="en-US" w:eastAsia="zh-CN"/>
        </w:rPr>
        <w:t>narodnenskoe</w:t>
      </w:r>
      <w:r w:rsidRPr="0033483B">
        <w:rPr>
          <w:sz w:val="28"/>
          <w:szCs w:val="28"/>
          <w:lang w:eastAsia="zh-CN"/>
        </w:rPr>
        <w:t>.</w:t>
      </w:r>
      <w:r w:rsidRPr="0033483B">
        <w:rPr>
          <w:sz w:val="28"/>
          <w:szCs w:val="28"/>
          <w:lang w:val="en-US" w:eastAsia="zh-CN"/>
        </w:rPr>
        <w:t>tern</w:t>
      </w:r>
      <w:r w:rsidRPr="0033483B">
        <w:rPr>
          <w:sz w:val="28"/>
          <w:szCs w:val="28"/>
          <w:lang w:eastAsia="zh-CN"/>
        </w:rPr>
        <w:t>.</w:t>
      </w:r>
      <w:r w:rsidRPr="0033483B">
        <w:rPr>
          <w:sz w:val="28"/>
          <w:szCs w:val="28"/>
          <w:lang w:val="en-US" w:eastAsia="zh-CN"/>
        </w:rPr>
        <w:t>e</w:t>
      </w:r>
      <w:r w:rsidRPr="0033483B">
        <w:rPr>
          <w:sz w:val="28"/>
          <w:szCs w:val="28"/>
          <w:lang w:eastAsia="zh-CN"/>
        </w:rPr>
        <w:t>-</w:t>
      </w:r>
      <w:r w:rsidRPr="0033483B">
        <w:rPr>
          <w:sz w:val="28"/>
          <w:szCs w:val="28"/>
          <w:lang w:val="en-US" w:eastAsia="zh-CN"/>
        </w:rPr>
        <w:t>gov</w:t>
      </w:r>
      <w:r w:rsidRPr="0033483B">
        <w:rPr>
          <w:sz w:val="28"/>
          <w:szCs w:val="28"/>
          <w:lang w:eastAsia="zh-CN"/>
        </w:rPr>
        <w:t>36.</w:t>
      </w:r>
      <w:r w:rsidRPr="0033483B">
        <w:rPr>
          <w:sz w:val="28"/>
          <w:szCs w:val="28"/>
          <w:lang w:val="en-US" w:eastAsia="zh-CN"/>
        </w:rPr>
        <w:t>ru</w:t>
      </w:r>
      <w:r w:rsidRPr="0033483B">
        <w:rPr>
          <w:sz w:val="28"/>
          <w:szCs w:val="28"/>
          <w:lang w:eastAsia="zh-CN"/>
        </w:rPr>
        <w:t xml:space="preserve">) заменить на </w:t>
      </w:r>
      <w:r w:rsidRPr="0033483B">
        <w:rPr>
          <w:sz w:val="28"/>
          <w:szCs w:val="28"/>
        </w:rPr>
        <w:t>(</w:t>
      </w:r>
      <w:hyperlink r:id="rId298" w:history="1">
        <w:r w:rsidRPr="0033483B">
          <w:rPr>
            <w:color w:val="0000FF"/>
            <w:sz w:val="28"/>
            <w:szCs w:val="28"/>
            <w:lang w:eastAsia="zh-CN"/>
          </w:rPr>
          <w:t>https://narodnenskoe-r20.gosweb.gosuslugi.ru/</w:t>
        </w:r>
      </w:hyperlink>
      <w:r w:rsidRPr="0033483B">
        <w:rPr>
          <w:sz w:val="28"/>
          <w:szCs w:val="28"/>
          <w:lang w:eastAsia="zh-CN"/>
        </w:rPr>
        <w:t>).</w:t>
      </w:r>
    </w:p>
    <w:p w:rsidR="0033483B" w:rsidRPr="0033483B" w:rsidRDefault="0033483B" w:rsidP="0033483B">
      <w:pPr>
        <w:widowControl w:val="0"/>
        <w:tabs>
          <w:tab w:val="left" w:pos="0"/>
          <w:tab w:val="left" w:pos="1276"/>
        </w:tabs>
        <w:autoSpaceDE w:val="0"/>
        <w:autoSpaceDN w:val="0"/>
        <w:adjustRightInd w:val="0"/>
        <w:spacing w:line="276" w:lineRule="auto"/>
        <w:ind w:firstLine="709"/>
        <w:jc w:val="both"/>
        <w:rPr>
          <w:rFonts w:eastAsia="Calibri"/>
          <w:sz w:val="28"/>
          <w:szCs w:val="28"/>
          <w:lang w:eastAsia="en-US"/>
        </w:rPr>
      </w:pPr>
      <w:r w:rsidRPr="0033483B">
        <w:rPr>
          <w:rFonts w:eastAsia="Calibri"/>
          <w:sz w:val="28"/>
          <w:szCs w:val="28"/>
          <w:lang w:eastAsia="en-US"/>
        </w:rPr>
        <w:t>1.3. Раздел 5. Административного регламента изложить в новой редакции:</w:t>
      </w:r>
    </w:p>
    <w:p w:rsidR="0033483B" w:rsidRPr="0033483B" w:rsidRDefault="0033483B" w:rsidP="0033483B">
      <w:pPr>
        <w:spacing w:line="276" w:lineRule="auto"/>
        <w:jc w:val="center"/>
        <w:rPr>
          <w:b/>
          <w:sz w:val="28"/>
          <w:szCs w:val="28"/>
        </w:rPr>
      </w:pPr>
      <w:r w:rsidRPr="0033483B">
        <w:rPr>
          <w:b/>
          <w:sz w:val="28"/>
          <w:szCs w:val="28"/>
        </w:rPr>
        <w:t xml:space="preserve">«Раздел 5. </w:t>
      </w:r>
      <w:r w:rsidRPr="0033483B">
        <w:rPr>
          <w:b/>
          <w:bCs/>
          <w:sz w:val="28"/>
          <w:szCs w:val="28"/>
        </w:rPr>
        <w:t>Досудебный (внесудебный) порядок обжалования решений</w:t>
      </w:r>
      <w:r w:rsidRPr="0033483B">
        <w:rPr>
          <w:b/>
          <w:sz w:val="28"/>
          <w:szCs w:val="28"/>
        </w:rPr>
        <w:t xml:space="preserve"> и</w:t>
      </w:r>
      <w:r w:rsidRPr="0033483B">
        <w:rPr>
          <w:b/>
          <w:bCs/>
          <w:sz w:val="28"/>
          <w:szCs w:val="28"/>
        </w:rPr>
        <w:t xml:space="preserve"> действий (бездействия) органа, предоставляющего</w:t>
      </w:r>
      <w:r w:rsidRPr="0033483B">
        <w:rPr>
          <w:b/>
          <w:sz w:val="28"/>
          <w:szCs w:val="28"/>
        </w:rPr>
        <w:t xml:space="preserve"> </w:t>
      </w:r>
    </w:p>
    <w:p w:rsidR="0033483B" w:rsidRPr="0033483B" w:rsidRDefault="0033483B" w:rsidP="0033483B">
      <w:pPr>
        <w:spacing w:line="276" w:lineRule="auto"/>
        <w:jc w:val="center"/>
        <w:rPr>
          <w:b/>
          <w:sz w:val="28"/>
          <w:szCs w:val="28"/>
        </w:rPr>
      </w:pPr>
      <w:r w:rsidRPr="0033483B">
        <w:rPr>
          <w:b/>
          <w:bCs/>
          <w:sz w:val="28"/>
          <w:szCs w:val="28"/>
        </w:rPr>
        <w:t>муниципальную услугу, МФЦ, организаций, указанных в части</w:t>
      </w:r>
      <w:r w:rsidRPr="0033483B">
        <w:rPr>
          <w:b/>
          <w:sz w:val="28"/>
          <w:szCs w:val="28"/>
        </w:rPr>
        <w:t xml:space="preserve"> </w:t>
      </w:r>
    </w:p>
    <w:p w:rsidR="0033483B" w:rsidRPr="0033483B" w:rsidRDefault="0033483B" w:rsidP="00D526F1">
      <w:pPr>
        <w:numPr>
          <w:ilvl w:val="1"/>
          <w:numId w:val="38"/>
        </w:numPr>
        <w:suppressAutoHyphens/>
        <w:spacing w:line="276" w:lineRule="auto"/>
        <w:contextualSpacing/>
        <w:jc w:val="center"/>
        <w:rPr>
          <w:rFonts w:eastAsia="Calibri"/>
          <w:b/>
          <w:sz w:val="28"/>
          <w:szCs w:val="28"/>
          <w:lang w:eastAsia="en-US"/>
        </w:rPr>
      </w:pPr>
      <w:r w:rsidRPr="0033483B">
        <w:rPr>
          <w:rFonts w:eastAsia="Calibri"/>
          <w:b/>
          <w:bCs/>
          <w:sz w:val="28"/>
          <w:szCs w:val="28"/>
          <w:lang w:eastAsia="en-US"/>
        </w:rPr>
        <w:t>статьи 16 федерального закона от 27.07.2010 № 210-ФЗ,</w:t>
      </w:r>
      <w:r w:rsidRPr="0033483B">
        <w:rPr>
          <w:rFonts w:eastAsia="Calibri"/>
          <w:b/>
          <w:sz w:val="28"/>
          <w:szCs w:val="28"/>
          <w:lang w:eastAsia="en-US"/>
        </w:rPr>
        <w:t xml:space="preserve"> </w:t>
      </w:r>
      <w:r w:rsidRPr="0033483B">
        <w:rPr>
          <w:rFonts w:eastAsia="Calibri"/>
          <w:b/>
          <w:bCs/>
          <w:sz w:val="28"/>
          <w:szCs w:val="28"/>
          <w:lang w:eastAsia="en-US"/>
        </w:rPr>
        <w:t>а также их должностных лиц, муниципальных служащих,</w:t>
      </w:r>
      <w:r w:rsidRPr="0033483B">
        <w:rPr>
          <w:rFonts w:eastAsia="Calibri"/>
          <w:b/>
          <w:sz w:val="28"/>
          <w:szCs w:val="28"/>
          <w:lang w:eastAsia="en-US"/>
        </w:rPr>
        <w:t xml:space="preserve"> </w:t>
      </w:r>
      <w:r w:rsidRPr="0033483B">
        <w:rPr>
          <w:rFonts w:eastAsia="Calibri"/>
          <w:b/>
          <w:bCs/>
          <w:sz w:val="28"/>
          <w:szCs w:val="28"/>
          <w:lang w:eastAsia="en-US"/>
        </w:rPr>
        <w:t>работников</w:t>
      </w:r>
      <w:r w:rsidRPr="0033483B">
        <w:rPr>
          <w:rFonts w:eastAsia="Calibri"/>
          <w:b/>
          <w:sz w:val="28"/>
          <w:szCs w:val="28"/>
          <w:lang w:eastAsia="en-US"/>
        </w:rPr>
        <w:t xml:space="preserve"> </w:t>
      </w:r>
    </w:p>
    <w:p w:rsidR="0033483B" w:rsidRPr="0033483B" w:rsidRDefault="0033483B" w:rsidP="0033483B">
      <w:pPr>
        <w:spacing w:line="276" w:lineRule="auto"/>
        <w:jc w:val="both"/>
        <w:rPr>
          <w:sz w:val="28"/>
          <w:szCs w:val="28"/>
        </w:rPr>
      </w:pPr>
      <w:r w:rsidRPr="0033483B">
        <w:rPr>
          <w:sz w:val="28"/>
          <w:szCs w:val="28"/>
        </w:rPr>
        <w:t xml:space="preserve">  5.1.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299" w:history="1">
        <w:r w:rsidRPr="0033483B">
          <w:rPr>
            <w:color w:val="0000FF"/>
            <w:sz w:val="28"/>
            <w:szCs w:val="28"/>
            <w:u w:val="single"/>
          </w:rPr>
          <w:t>частью 1.1 статьи 16</w:t>
        </w:r>
      </w:hyperlink>
      <w:r w:rsidRPr="0033483B">
        <w:rPr>
          <w:sz w:val="28"/>
          <w:szCs w:val="28"/>
        </w:rPr>
        <w:t xml:space="preserve"> Федерального закона от 27.07.2010 №210-ФЗ (далее - привлекаемые организации), или их работников в досудебном порядке. </w:t>
      </w:r>
    </w:p>
    <w:p w:rsidR="0033483B" w:rsidRPr="0033483B" w:rsidRDefault="0033483B" w:rsidP="0033483B">
      <w:pPr>
        <w:spacing w:line="276" w:lineRule="auto"/>
        <w:ind w:firstLine="540"/>
        <w:jc w:val="both"/>
        <w:rPr>
          <w:sz w:val="28"/>
          <w:szCs w:val="28"/>
        </w:rPr>
      </w:pPr>
      <w:r w:rsidRPr="0033483B">
        <w:rPr>
          <w:sz w:val="28"/>
          <w:szCs w:val="28"/>
        </w:rPr>
        <w:t xml:space="preserve">5.2. Заявитель может обратиться с жалобой, в том числе в следующих случаях: </w:t>
      </w:r>
    </w:p>
    <w:p w:rsidR="0033483B" w:rsidRPr="0033483B" w:rsidRDefault="0033483B" w:rsidP="0033483B">
      <w:pPr>
        <w:spacing w:line="276" w:lineRule="auto"/>
        <w:jc w:val="both"/>
        <w:rPr>
          <w:sz w:val="28"/>
          <w:szCs w:val="28"/>
        </w:rPr>
      </w:pPr>
      <w:r w:rsidRPr="0033483B">
        <w:rPr>
          <w:sz w:val="28"/>
          <w:szCs w:val="28"/>
        </w:rPr>
        <w:lastRenderedPageBreak/>
        <w:t xml:space="preserve">- нарушение срока регистрации запроса о предоставлении муниципальной услуги, комплексного запроса; </w:t>
      </w:r>
    </w:p>
    <w:p w:rsidR="0033483B" w:rsidRPr="0033483B" w:rsidRDefault="0033483B" w:rsidP="0033483B">
      <w:pPr>
        <w:spacing w:line="276" w:lineRule="auto"/>
        <w:jc w:val="both"/>
        <w:rPr>
          <w:sz w:val="28"/>
          <w:szCs w:val="28"/>
        </w:rPr>
      </w:pPr>
      <w:r w:rsidRPr="0033483B">
        <w:rPr>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00" w:history="1">
        <w:r w:rsidRPr="0033483B">
          <w:rPr>
            <w:color w:val="0000FF"/>
            <w:sz w:val="28"/>
            <w:szCs w:val="28"/>
            <w:u w:val="single"/>
          </w:rPr>
          <w:t>частью 1.3 статьи 16</w:t>
        </w:r>
      </w:hyperlink>
      <w:r w:rsidRPr="0033483B">
        <w:rPr>
          <w:sz w:val="28"/>
          <w:szCs w:val="28"/>
        </w:rPr>
        <w:t xml:space="preserve"> Федерального закона от 27.07.2010 №210-ФЗ; </w:t>
      </w:r>
    </w:p>
    <w:p w:rsidR="0033483B" w:rsidRPr="0033483B" w:rsidRDefault="0033483B" w:rsidP="0033483B">
      <w:pPr>
        <w:spacing w:line="276" w:lineRule="auto"/>
        <w:jc w:val="both"/>
        <w:rPr>
          <w:sz w:val="28"/>
          <w:szCs w:val="28"/>
        </w:rPr>
      </w:pPr>
      <w:r w:rsidRPr="0033483B">
        <w:rPr>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33483B" w:rsidRPr="0033483B" w:rsidRDefault="0033483B" w:rsidP="0033483B">
      <w:pPr>
        <w:spacing w:line="276" w:lineRule="auto"/>
        <w:jc w:val="both"/>
        <w:rPr>
          <w:sz w:val="28"/>
          <w:szCs w:val="28"/>
        </w:rPr>
      </w:pPr>
      <w:r w:rsidRPr="0033483B">
        <w:rPr>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33483B" w:rsidRPr="0033483B" w:rsidRDefault="0033483B" w:rsidP="0033483B">
      <w:pPr>
        <w:spacing w:line="276" w:lineRule="auto"/>
        <w:jc w:val="both"/>
        <w:rPr>
          <w:sz w:val="28"/>
          <w:szCs w:val="28"/>
        </w:rPr>
      </w:pPr>
      <w:r w:rsidRPr="0033483B">
        <w:rPr>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01" w:history="1">
        <w:r w:rsidRPr="0033483B">
          <w:rPr>
            <w:color w:val="0000FF"/>
            <w:sz w:val="28"/>
            <w:szCs w:val="28"/>
            <w:u w:val="single"/>
          </w:rPr>
          <w:t>частью 1.3 статьи 16</w:t>
        </w:r>
      </w:hyperlink>
      <w:r w:rsidRPr="0033483B">
        <w:rPr>
          <w:sz w:val="28"/>
          <w:szCs w:val="28"/>
        </w:rPr>
        <w:t xml:space="preserve"> Федерального закона от 27.07.2010 №210-ФЗ; </w:t>
      </w:r>
    </w:p>
    <w:p w:rsidR="0033483B" w:rsidRPr="0033483B" w:rsidRDefault="0033483B" w:rsidP="0033483B">
      <w:pPr>
        <w:spacing w:line="276" w:lineRule="auto"/>
        <w:jc w:val="both"/>
        <w:rPr>
          <w:sz w:val="28"/>
          <w:szCs w:val="28"/>
        </w:rPr>
      </w:pPr>
      <w:r w:rsidRPr="0033483B">
        <w:rPr>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33483B" w:rsidRPr="0033483B" w:rsidRDefault="0033483B" w:rsidP="0033483B">
      <w:pPr>
        <w:spacing w:line="276" w:lineRule="auto"/>
        <w:jc w:val="both"/>
        <w:rPr>
          <w:sz w:val="28"/>
          <w:szCs w:val="28"/>
        </w:rPr>
      </w:pPr>
      <w:r w:rsidRPr="0033483B">
        <w:rPr>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w:t>
      </w:r>
      <w:r w:rsidRPr="0033483B">
        <w:rPr>
          <w:sz w:val="28"/>
          <w:szCs w:val="28"/>
        </w:rPr>
        <w:lastRenderedPageBreak/>
        <w:t xml:space="preserve">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02" w:history="1">
        <w:r w:rsidRPr="0033483B">
          <w:rPr>
            <w:color w:val="0000FF"/>
            <w:sz w:val="28"/>
            <w:szCs w:val="28"/>
            <w:u w:val="single"/>
          </w:rPr>
          <w:t>частью 1.3 статьи 16</w:t>
        </w:r>
      </w:hyperlink>
      <w:r w:rsidRPr="0033483B">
        <w:rPr>
          <w:sz w:val="28"/>
          <w:szCs w:val="28"/>
        </w:rPr>
        <w:t xml:space="preserve"> Федерального закона от 27.07.2010 №210-ФЗ; </w:t>
      </w:r>
    </w:p>
    <w:p w:rsidR="0033483B" w:rsidRPr="0033483B" w:rsidRDefault="0033483B" w:rsidP="0033483B">
      <w:pPr>
        <w:spacing w:line="276" w:lineRule="auto"/>
        <w:jc w:val="both"/>
        <w:rPr>
          <w:sz w:val="28"/>
          <w:szCs w:val="28"/>
        </w:rPr>
      </w:pPr>
      <w:r w:rsidRPr="0033483B">
        <w:rPr>
          <w:sz w:val="28"/>
          <w:szCs w:val="28"/>
        </w:rPr>
        <w:t xml:space="preserve">- нарушение срока или порядка выдачи документов по результатам предоставления муниципальной услуги; </w:t>
      </w:r>
    </w:p>
    <w:p w:rsidR="0033483B" w:rsidRPr="0033483B" w:rsidRDefault="0033483B" w:rsidP="0033483B">
      <w:pPr>
        <w:spacing w:line="276" w:lineRule="auto"/>
        <w:jc w:val="both"/>
        <w:rPr>
          <w:sz w:val="28"/>
          <w:szCs w:val="28"/>
        </w:rPr>
      </w:pPr>
      <w:r w:rsidRPr="0033483B">
        <w:rPr>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03" w:history="1">
        <w:r w:rsidRPr="0033483B">
          <w:rPr>
            <w:color w:val="0000FF"/>
            <w:sz w:val="28"/>
            <w:szCs w:val="28"/>
            <w:u w:val="single"/>
          </w:rPr>
          <w:t>частью 1.3 статьи 16</w:t>
        </w:r>
      </w:hyperlink>
      <w:r w:rsidRPr="0033483B">
        <w:rPr>
          <w:sz w:val="28"/>
          <w:szCs w:val="28"/>
        </w:rPr>
        <w:t xml:space="preserve"> Федерального закона от 27.07.2010 №210-ФЗ; </w:t>
      </w:r>
    </w:p>
    <w:p w:rsidR="0033483B" w:rsidRPr="0033483B" w:rsidRDefault="0033483B" w:rsidP="0033483B">
      <w:pPr>
        <w:spacing w:line="276" w:lineRule="auto"/>
        <w:jc w:val="both"/>
        <w:rPr>
          <w:sz w:val="28"/>
          <w:szCs w:val="28"/>
        </w:rPr>
      </w:pPr>
      <w:r w:rsidRPr="0033483B">
        <w:rPr>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304" w:history="1">
        <w:r w:rsidRPr="0033483B">
          <w:rPr>
            <w:color w:val="0000FF"/>
            <w:sz w:val="28"/>
            <w:szCs w:val="28"/>
            <w:u w:val="single"/>
          </w:rPr>
          <w:t>пунктом 4 части 1 статьи 7</w:t>
        </w:r>
      </w:hyperlink>
      <w:r w:rsidRPr="0033483B">
        <w:rPr>
          <w:sz w:val="28"/>
          <w:szCs w:val="28"/>
        </w:rPr>
        <w:t xml:space="preserve"> Федерального закона от 27.07.2010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05" w:history="1">
        <w:r w:rsidRPr="0033483B">
          <w:rPr>
            <w:color w:val="0000FF"/>
            <w:sz w:val="28"/>
            <w:szCs w:val="28"/>
            <w:u w:val="single"/>
          </w:rPr>
          <w:t>частью 1.3 статьи 16</w:t>
        </w:r>
      </w:hyperlink>
      <w:r w:rsidRPr="0033483B">
        <w:rPr>
          <w:sz w:val="28"/>
          <w:szCs w:val="28"/>
        </w:rPr>
        <w:t xml:space="preserve"> Федерального закона от 27.07.2010 №210-ФЗ. </w:t>
      </w:r>
    </w:p>
    <w:p w:rsidR="0033483B" w:rsidRPr="0033483B" w:rsidRDefault="0033483B" w:rsidP="0033483B">
      <w:pPr>
        <w:spacing w:line="276" w:lineRule="auto"/>
        <w:ind w:firstLine="540"/>
        <w:jc w:val="both"/>
        <w:rPr>
          <w:sz w:val="28"/>
          <w:szCs w:val="28"/>
        </w:rPr>
      </w:pPr>
      <w:r w:rsidRPr="0033483B">
        <w:rPr>
          <w:sz w:val="28"/>
          <w:szCs w:val="28"/>
        </w:rPr>
        <w:t xml:space="preserve">5.3. Заявители имеют право на получение информации, необходимой для обоснования и рассмотрения жалобы. </w:t>
      </w:r>
    </w:p>
    <w:p w:rsidR="0033483B" w:rsidRPr="0033483B" w:rsidRDefault="0033483B" w:rsidP="0033483B">
      <w:pPr>
        <w:spacing w:line="276" w:lineRule="auto"/>
        <w:ind w:firstLine="540"/>
        <w:jc w:val="both"/>
        <w:rPr>
          <w:sz w:val="28"/>
          <w:szCs w:val="28"/>
        </w:rPr>
      </w:pPr>
      <w:r w:rsidRPr="0033483B">
        <w:rPr>
          <w:sz w:val="28"/>
          <w:szCs w:val="28"/>
        </w:rPr>
        <w:t xml:space="preserve">5.4. Оснований для отказа в рассмотрении жалобы не имеется. </w:t>
      </w:r>
    </w:p>
    <w:p w:rsidR="0033483B" w:rsidRPr="0033483B" w:rsidRDefault="0033483B" w:rsidP="0033483B">
      <w:pPr>
        <w:spacing w:line="276" w:lineRule="auto"/>
        <w:ind w:firstLine="540"/>
        <w:jc w:val="both"/>
        <w:rPr>
          <w:sz w:val="28"/>
          <w:szCs w:val="28"/>
        </w:rPr>
      </w:pPr>
      <w:r w:rsidRPr="0033483B">
        <w:rPr>
          <w:sz w:val="28"/>
          <w:szCs w:val="28"/>
        </w:rPr>
        <w:lastRenderedPageBreak/>
        <w:t xml:space="preserve">5.5. Основанием для начала процедуры досудебного (внесудебного) обжалования является поступившая жалоба. </w:t>
      </w:r>
    </w:p>
    <w:p w:rsidR="0033483B" w:rsidRPr="0033483B" w:rsidRDefault="0033483B" w:rsidP="0033483B">
      <w:pPr>
        <w:spacing w:line="276" w:lineRule="auto"/>
        <w:ind w:firstLine="540"/>
        <w:jc w:val="both"/>
        <w:rPr>
          <w:sz w:val="28"/>
          <w:szCs w:val="28"/>
        </w:rPr>
      </w:pPr>
      <w:r w:rsidRPr="0033483B">
        <w:rPr>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33483B" w:rsidRPr="0033483B" w:rsidRDefault="0033483B" w:rsidP="0033483B">
      <w:pPr>
        <w:spacing w:line="276" w:lineRule="auto"/>
        <w:ind w:firstLine="540"/>
        <w:jc w:val="both"/>
        <w:rPr>
          <w:sz w:val="28"/>
          <w:szCs w:val="28"/>
        </w:rPr>
      </w:pPr>
      <w:r w:rsidRPr="0033483B">
        <w:rPr>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33483B" w:rsidRPr="0033483B" w:rsidRDefault="0033483B" w:rsidP="0033483B">
      <w:pPr>
        <w:spacing w:line="276" w:lineRule="auto"/>
        <w:ind w:firstLine="540"/>
        <w:jc w:val="both"/>
        <w:rPr>
          <w:sz w:val="28"/>
          <w:szCs w:val="28"/>
        </w:rPr>
      </w:pPr>
      <w:r w:rsidRPr="0033483B">
        <w:rPr>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33483B" w:rsidRPr="0033483B" w:rsidRDefault="0033483B" w:rsidP="0033483B">
      <w:pPr>
        <w:spacing w:line="276" w:lineRule="auto"/>
        <w:ind w:firstLine="540"/>
        <w:jc w:val="both"/>
        <w:rPr>
          <w:sz w:val="28"/>
          <w:szCs w:val="28"/>
        </w:rPr>
      </w:pPr>
      <w:r w:rsidRPr="0033483B">
        <w:rPr>
          <w:sz w:val="28"/>
          <w:szCs w:val="28"/>
        </w:rPr>
        <w:t xml:space="preserve">5.6. Жалоба должна содержать: </w:t>
      </w:r>
    </w:p>
    <w:p w:rsidR="0033483B" w:rsidRPr="0033483B" w:rsidRDefault="0033483B" w:rsidP="0033483B">
      <w:pPr>
        <w:spacing w:line="276" w:lineRule="auto"/>
        <w:jc w:val="both"/>
        <w:rPr>
          <w:sz w:val="28"/>
          <w:szCs w:val="28"/>
        </w:rPr>
      </w:pPr>
      <w:r w:rsidRPr="0033483B">
        <w:rPr>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33483B" w:rsidRPr="0033483B" w:rsidRDefault="0033483B" w:rsidP="0033483B">
      <w:pPr>
        <w:spacing w:line="276" w:lineRule="auto"/>
        <w:jc w:val="both"/>
        <w:rPr>
          <w:sz w:val="28"/>
          <w:szCs w:val="28"/>
        </w:rPr>
      </w:pPr>
      <w:r w:rsidRPr="0033483B">
        <w:rPr>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33483B" w:rsidRPr="0033483B" w:rsidRDefault="0033483B" w:rsidP="0033483B">
      <w:pPr>
        <w:spacing w:line="276" w:lineRule="auto"/>
        <w:jc w:val="both"/>
        <w:rPr>
          <w:sz w:val="28"/>
          <w:szCs w:val="28"/>
        </w:rPr>
      </w:pPr>
      <w:r w:rsidRPr="0033483B">
        <w:rPr>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33483B" w:rsidRPr="0033483B" w:rsidRDefault="0033483B" w:rsidP="0033483B">
      <w:pPr>
        <w:spacing w:line="276" w:lineRule="auto"/>
        <w:jc w:val="both"/>
        <w:rPr>
          <w:sz w:val="28"/>
          <w:szCs w:val="28"/>
        </w:rPr>
      </w:pPr>
      <w:r w:rsidRPr="0033483B">
        <w:rPr>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33483B" w:rsidRPr="0033483B" w:rsidRDefault="0033483B" w:rsidP="0033483B">
      <w:pPr>
        <w:spacing w:line="276" w:lineRule="auto"/>
        <w:ind w:firstLine="540"/>
        <w:jc w:val="both"/>
        <w:rPr>
          <w:sz w:val="28"/>
          <w:szCs w:val="28"/>
        </w:rPr>
      </w:pPr>
      <w:r w:rsidRPr="0033483B">
        <w:rPr>
          <w:sz w:val="28"/>
          <w:szCs w:val="28"/>
        </w:rPr>
        <w:lastRenderedPageBreak/>
        <w:t xml:space="preserve">5.7. Жалобы на решения и действия (бездействие) должностного лица подаются в Администрацию. </w:t>
      </w:r>
    </w:p>
    <w:p w:rsidR="0033483B" w:rsidRPr="0033483B" w:rsidRDefault="0033483B" w:rsidP="0033483B">
      <w:pPr>
        <w:spacing w:line="276" w:lineRule="auto"/>
        <w:ind w:firstLine="708"/>
        <w:jc w:val="both"/>
        <w:rPr>
          <w:rFonts w:eastAsia="Calibri"/>
          <w:sz w:val="28"/>
          <w:szCs w:val="28"/>
          <w:lang w:eastAsia="en-US"/>
        </w:rPr>
      </w:pPr>
      <w:r w:rsidRPr="0033483B">
        <w:rPr>
          <w:rFonts w:eastAsia="Calibri"/>
          <w:sz w:val="28"/>
          <w:szCs w:val="28"/>
          <w:lang w:eastAsia="en-US"/>
        </w:rPr>
        <w:t xml:space="preserve">Заявитель может обжаловать решения и действия (бездействие) должностных лиц, муниципальных служащих Администрации главе сельского поселения. </w:t>
      </w:r>
    </w:p>
    <w:p w:rsidR="0033483B" w:rsidRPr="0033483B" w:rsidRDefault="0033483B" w:rsidP="0033483B">
      <w:pPr>
        <w:spacing w:line="276" w:lineRule="auto"/>
        <w:ind w:firstLine="708"/>
        <w:jc w:val="both"/>
        <w:rPr>
          <w:rFonts w:eastAsia="Calibri"/>
          <w:sz w:val="28"/>
          <w:szCs w:val="28"/>
          <w:lang w:eastAsia="en-US"/>
        </w:rPr>
      </w:pPr>
      <w:r w:rsidRPr="0033483B">
        <w:rPr>
          <w:rFonts w:eastAsia="Calibri"/>
          <w:sz w:val="28"/>
          <w:szCs w:val="28"/>
          <w:lang w:eastAsia="en-US"/>
        </w:rPr>
        <w:t xml:space="preserve">Глава сельского поселения проводит личный прием заявителей. </w:t>
      </w:r>
    </w:p>
    <w:p w:rsidR="0033483B" w:rsidRPr="0033483B" w:rsidRDefault="0033483B" w:rsidP="0033483B">
      <w:pPr>
        <w:spacing w:line="276" w:lineRule="auto"/>
        <w:ind w:firstLine="540"/>
        <w:jc w:val="both"/>
        <w:rPr>
          <w:sz w:val="28"/>
          <w:szCs w:val="28"/>
        </w:rPr>
      </w:pPr>
      <w:r w:rsidRPr="0033483B">
        <w:rPr>
          <w:sz w:val="28"/>
          <w:szCs w:val="28"/>
        </w:rPr>
        <w:t xml:space="preserve">5.8.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33483B" w:rsidRPr="0033483B" w:rsidRDefault="0033483B" w:rsidP="0033483B">
      <w:pPr>
        <w:spacing w:line="276" w:lineRule="auto"/>
        <w:ind w:firstLine="540"/>
        <w:jc w:val="both"/>
        <w:rPr>
          <w:sz w:val="28"/>
          <w:szCs w:val="28"/>
        </w:rPr>
      </w:pPr>
      <w:r w:rsidRPr="0033483B">
        <w:rPr>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33483B" w:rsidRPr="0033483B" w:rsidRDefault="0033483B" w:rsidP="0033483B">
      <w:pPr>
        <w:spacing w:line="276" w:lineRule="auto"/>
        <w:ind w:firstLine="540"/>
        <w:jc w:val="both"/>
        <w:rPr>
          <w:sz w:val="28"/>
          <w:szCs w:val="28"/>
        </w:rPr>
      </w:pPr>
      <w:r w:rsidRPr="0033483B">
        <w:rPr>
          <w:sz w:val="28"/>
          <w:szCs w:val="28"/>
        </w:rPr>
        <w:t xml:space="preserve">5.9. По результатам рассмотрения жалобы лицом, уполномоченным на ее рассмотрение, принимается одно из следующих решений: </w:t>
      </w:r>
    </w:p>
    <w:p w:rsidR="0033483B" w:rsidRPr="0033483B" w:rsidRDefault="0033483B" w:rsidP="0033483B">
      <w:pPr>
        <w:spacing w:line="276" w:lineRule="auto"/>
        <w:ind w:firstLine="540"/>
        <w:jc w:val="both"/>
        <w:rPr>
          <w:sz w:val="28"/>
          <w:szCs w:val="28"/>
        </w:rPr>
      </w:pPr>
      <w:r w:rsidRPr="0033483B">
        <w:rPr>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33483B" w:rsidRPr="0033483B" w:rsidRDefault="0033483B" w:rsidP="0033483B">
      <w:pPr>
        <w:spacing w:line="276" w:lineRule="auto"/>
        <w:ind w:firstLine="540"/>
        <w:jc w:val="both"/>
        <w:rPr>
          <w:sz w:val="28"/>
          <w:szCs w:val="28"/>
        </w:rPr>
      </w:pPr>
      <w:r w:rsidRPr="0033483B">
        <w:rPr>
          <w:sz w:val="28"/>
          <w:szCs w:val="28"/>
        </w:rPr>
        <w:t xml:space="preserve">2) в удовлетворении жалобы отказывается. </w:t>
      </w:r>
    </w:p>
    <w:p w:rsidR="0033483B" w:rsidRPr="0033483B" w:rsidRDefault="0033483B" w:rsidP="0033483B">
      <w:pPr>
        <w:spacing w:line="276" w:lineRule="auto"/>
        <w:ind w:firstLine="540"/>
        <w:jc w:val="both"/>
        <w:rPr>
          <w:sz w:val="28"/>
          <w:szCs w:val="28"/>
        </w:rPr>
      </w:pPr>
      <w:r w:rsidRPr="0033483B">
        <w:rPr>
          <w:sz w:val="28"/>
          <w:szCs w:val="28"/>
        </w:rPr>
        <w:t xml:space="preserve">5.10.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33483B" w:rsidRPr="0033483B" w:rsidRDefault="0033483B" w:rsidP="0033483B">
      <w:pPr>
        <w:spacing w:line="276" w:lineRule="auto"/>
        <w:ind w:firstLine="540"/>
        <w:jc w:val="both"/>
        <w:rPr>
          <w:sz w:val="28"/>
          <w:szCs w:val="28"/>
        </w:rPr>
      </w:pPr>
      <w:r w:rsidRPr="0033483B">
        <w:rPr>
          <w:sz w:val="28"/>
          <w:szCs w:val="28"/>
        </w:rPr>
        <w:t xml:space="preserve">5.11. Не позднее 1 рабочего дня, следующего за днем принятия решения, указанного в </w:t>
      </w:r>
      <w:hyperlink r:id="rId306" w:anchor="p39" w:history="1">
        <w:r w:rsidRPr="0033483B">
          <w:rPr>
            <w:color w:val="0000FF"/>
            <w:sz w:val="28"/>
            <w:szCs w:val="28"/>
            <w:u w:val="single"/>
          </w:rPr>
          <w:t>пункте 38</w:t>
        </w:r>
      </w:hyperlink>
      <w:r w:rsidRPr="0033483B">
        <w:rPr>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33483B" w:rsidRPr="0033483B" w:rsidRDefault="0033483B" w:rsidP="0033483B">
      <w:pPr>
        <w:spacing w:line="276" w:lineRule="auto"/>
        <w:ind w:firstLine="540"/>
        <w:jc w:val="both"/>
        <w:rPr>
          <w:sz w:val="28"/>
          <w:szCs w:val="28"/>
        </w:rPr>
      </w:pPr>
      <w:r w:rsidRPr="0033483B">
        <w:rPr>
          <w:sz w:val="28"/>
          <w:szCs w:val="28"/>
        </w:rPr>
        <w:t xml:space="preserve">5.12. В случае признания жалобы подлежащей удовлетворению в ответе заявителю дается информация о действиях, осуществляемых Администрацией, </w:t>
      </w:r>
      <w:r w:rsidRPr="0033483B">
        <w:rPr>
          <w:sz w:val="28"/>
          <w:szCs w:val="28"/>
        </w:rPr>
        <w:lastRenderedPageBreak/>
        <w:t xml:space="preserve">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33483B" w:rsidRPr="0033483B" w:rsidRDefault="0033483B" w:rsidP="0033483B">
      <w:pPr>
        <w:spacing w:line="276" w:lineRule="auto"/>
        <w:ind w:firstLine="540"/>
        <w:jc w:val="both"/>
        <w:rPr>
          <w:sz w:val="28"/>
          <w:szCs w:val="28"/>
        </w:rPr>
      </w:pPr>
      <w:r w:rsidRPr="0033483B">
        <w:rPr>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33483B" w:rsidRPr="0033483B" w:rsidRDefault="0033483B" w:rsidP="0033483B">
      <w:pPr>
        <w:spacing w:line="276" w:lineRule="auto"/>
        <w:ind w:firstLine="540"/>
        <w:jc w:val="both"/>
        <w:rPr>
          <w:sz w:val="28"/>
          <w:szCs w:val="28"/>
        </w:rPr>
      </w:pPr>
      <w:r w:rsidRPr="0033483B">
        <w:rPr>
          <w:sz w:val="28"/>
          <w:szCs w:val="28"/>
        </w:rPr>
        <w:t xml:space="preserve">5.13.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33483B" w:rsidRPr="0033483B" w:rsidRDefault="0033483B" w:rsidP="0033483B">
      <w:pPr>
        <w:spacing w:line="276" w:lineRule="auto"/>
        <w:ind w:firstLine="540"/>
        <w:jc w:val="both"/>
        <w:rPr>
          <w:i/>
          <w:sz w:val="28"/>
          <w:szCs w:val="28"/>
        </w:rPr>
      </w:pPr>
      <w:r w:rsidRPr="0033483B">
        <w:rPr>
          <w:i/>
          <w:sz w:val="28"/>
          <w:szCs w:val="28"/>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33483B" w:rsidRPr="0033483B" w:rsidRDefault="0033483B" w:rsidP="0033483B">
      <w:pPr>
        <w:spacing w:line="276" w:lineRule="auto"/>
        <w:ind w:firstLine="540"/>
        <w:jc w:val="both"/>
        <w:rPr>
          <w:sz w:val="28"/>
          <w:szCs w:val="28"/>
        </w:rPr>
      </w:pPr>
      <w:r w:rsidRPr="0033483B">
        <w:rPr>
          <w:sz w:val="28"/>
          <w:szCs w:val="28"/>
        </w:rPr>
        <w:t>5.14.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33483B" w:rsidRPr="0033483B" w:rsidRDefault="0033483B" w:rsidP="0033483B">
      <w:pPr>
        <w:spacing w:line="276" w:lineRule="auto"/>
        <w:jc w:val="both"/>
        <w:rPr>
          <w:sz w:val="28"/>
          <w:szCs w:val="28"/>
        </w:rPr>
      </w:pPr>
      <w:r w:rsidRPr="0033483B">
        <w:rPr>
          <w:sz w:val="28"/>
          <w:szCs w:val="28"/>
        </w:rPr>
        <w:t>- Федеральным законом №210-ФЗ;</w:t>
      </w:r>
    </w:p>
    <w:p w:rsidR="0033483B" w:rsidRPr="0033483B" w:rsidRDefault="0033483B" w:rsidP="0033483B">
      <w:pPr>
        <w:spacing w:line="276" w:lineRule="auto"/>
        <w:jc w:val="both"/>
        <w:rPr>
          <w:sz w:val="28"/>
          <w:szCs w:val="28"/>
        </w:rPr>
      </w:pPr>
      <w:r w:rsidRPr="0033483B">
        <w:rPr>
          <w:sz w:val="28"/>
          <w:szCs w:val="28"/>
        </w:rPr>
        <w:t>- постановлением Правительства Российской Федерации от 20.11.2012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33483B">
        <w:rPr>
          <w:spacing w:val="7"/>
          <w:sz w:val="28"/>
          <w:szCs w:val="28"/>
        </w:rPr>
        <w:t>.</w:t>
      </w:r>
    </w:p>
    <w:p w:rsidR="0033483B" w:rsidRPr="0033483B" w:rsidRDefault="0033483B" w:rsidP="0033483B">
      <w:pPr>
        <w:spacing w:line="276" w:lineRule="auto"/>
        <w:ind w:firstLine="709"/>
        <w:jc w:val="both"/>
        <w:rPr>
          <w:sz w:val="28"/>
          <w:szCs w:val="28"/>
        </w:rPr>
      </w:pPr>
      <w:r w:rsidRPr="0033483B">
        <w:rPr>
          <w:sz w:val="28"/>
          <w:szCs w:val="28"/>
        </w:rPr>
        <w:t>1.4. В Приложении №1 к Административному регламенту пункт 1 изложить в новой редакции:</w:t>
      </w:r>
    </w:p>
    <w:p w:rsidR="0033483B" w:rsidRPr="0033483B" w:rsidRDefault="0033483B" w:rsidP="0033483B">
      <w:pPr>
        <w:suppressAutoHyphens/>
        <w:autoSpaceDE w:val="0"/>
        <w:autoSpaceDN w:val="0"/>
        <w:adjustRightInd w:val="0"/>
        <w:spacing w:line="276" w:lineRule="auto"/>
        <w:ind w:firstLine="709"/>
        <w:jc w:val="both"/>
        <w:rPr>
          <w:sz w:val="28"/>
          <w:szCs w:val="28"/>
        </w:rPr>
      </w:pPr>
      <w:r w:rsidRPr="0033483B">
        <w:rPr>
          <w:sz w:val="28"/>
          <w:szCs w:val="28"/>
        </w:rPr>
        <w:t>«1.Место нахождения администрации Народненского сельского поселения: 397130  Воронежская область Терновский район село Народное, ул. К.Маркса, 16.</w:t>
      </w:r>
    </w:p>
    <w:p w:rsidR="0033483B" w:rsidRPr="0033483B" w:rsidRDefault="0033483B" w:rsidP="0033483B">
      <w:pPr>
        <w:autoSpaceDE w:val="0"/>
        <w:autoSpaceDN w:val="0"/>
        <w:adjustRightInd w:val="0"/>
        <w:spacing w:line="276" w:lineRule="auto"/>
        <w:ind w:firstLine="709"/>
        <w:jc w:val="both"/>
        <w:rPr>
          <w:sz w:val="28"/>
          <w:szCs w:val="28"/>
        </w:rPr>
      </w:pPr>
      <w:r w:rsidRPr="0033483B">
        <w:rPr>
          <w:sz w:val="28"/>
          <w:szCs w:val="28"/>
        </w:rPr>
        <w:t>График работы администрации Народненского сельского поселения:</w:t>
      </w:r>
    </w:p>
    <w:p w:rsidR="0033483B" w:rsidRPr="0033483B" w:rsidRDefault="0033483B" w:rsidP="0033483B">
      <w:pPr>
        <w:autoSpaceDE w:val="0"/>
        <w:autoSpaceDN w:val="0"/>
        <w:adjustRightInd w:val="0"/>
        <w:spacing w:line="276" w:lineRule="auto"/>
        <w:ind w:firstLine="709"/>
        <w:jc w:val="both"/>
        <w:rPr>
          <w:sz w:val="28"/>
          <w:szCs w:val="28"/>
        </w:rPr>
      </w:pPr>
      <w:r w:rsidRPr="0033483B">
        <w:rPr>
          <w:sz w:val="28"/>
          <w:szCs w:val="28"/>
        </w:rPr>
        <w:t>понедельник - пятница: с 08.00 до 16.00;</w:t>
      </w:r>
    </w:p>
    <w:p w:rsidR="0033483B" w:rsidRPr="0033483B" w:rsidRDefault="0033483B" w:rsidP="0033483B">
      <w:pPr>
        <w:autoSpaceDE w:val="0"/>
        <w:autoSpaceDN w:val="0"/>
        <w:adjustRightInd w:val="0"/>
        <w:spacing w:line="276" w:lineRule="auto"/>
        <w:ind w:firstLine="709"/>
        <w:jc w:val="both"/>
        <w:rPr>
          <w:sz w:val="28"/>
          <w:szCs w:val="28"/>
        </w:rPr>
      </w:pPr>
      <w:r w:rsidRPr="0033483B">
        <w:rPr>
          <w:sz w:val="28"/>
          <w:szCs w:val="28"/>
        </w:rPr>
        <w:t>перерыв: с 12.00 до 13.00.</w:t>
      </w:r>
    </w:p>
    <w:p w:rsidR="0033483B" w:rsidRPr="0033483B" w:rsidRDefault="0033483B" w:rsidP="0033483B">
      <w:pPr>
        <w:autoSpaceDE w:val="0"/>
        <w:autoSpaceDN w:val="0"/>
        <w:adjustRightInd w:val="0"/>
        <w:spacing w:line="276" w:lineRule="auto"/>
        <w:ind w:firstLine="709"/>
        <w:jc w:val="both"/>
        <w:rPr>
          <w:sz w:val="28"/>
          <w:szCs w:val="28"/>
        </w:rPr>
      </w:pPr>
      <w:r w:rsidRPr="0033483B">
        <w:rPr>
          <w:sz w:val="28"/>
          <w:szCs w:val="28"/>
        </w:rPr>
        <w:t xml:space="preserve">Официальный сайт администрации Народненского сельского поселения  в сети Интернет: </w:t>
      </w:r>
      <w:hyperlink r:id="rId307" w:history="1">
        <w:r w:rsidRPr="0033483B">
          <w:rPr>
            <w:color w:val="0000FF"/>
            <w:sz w:val="28"/>
            <w:szCs w:val="28"/>
            <w:lang w:eastAsia="zh-CN"/>
          </w:rPr>
          <w:t>https://narodnenskoe-r20.gosweb.gosuslugi.ru/</w:t>
        </w:r>
      </w:hyperlink>
      <w:r w:rsidRPr="0033483B">
        <w:rPr>
          <w:sz w:val="28"/>
          <w:szCs w:val="28"/>
          <w:lang w:eastAsia="zh-CN"/>
        </w:rPr>
        <w:t>;</w:t>
      </w:r>
    </w:p>
    <w:p w:rsidR="0033483B" w:rsidRPr="0033483B" w:rsidRDefault="0033483B" w:rsidP="0033483B">
      <w:pPr>
        <w:autoSpaceDE w:val="0"/>
        <w:autoSpaceDN w:val="0"/>
        <w:adjustRightInd w:val="0"/>
        <w:spacing w:line="276" w:lineRule="auto"/>
        <w:ind w:firstLine="709"/>
        <w:jc w:val="both"/>
        <w:rPr>
          <w:sz w:val="28"/>
          <w:szCs w:val="28"/>
        </w:rPr>
      </w:pPr>
      <w:r w:rsidRPr="0033483B">
        <w:rPr>
          <w:sz w:val="28"/>
          <w:szCs w:val="28"/>
        </w:rPr>
        <w:lastRenderedPageBreak/>
        <w:t xml:space="preserve">Адрес электронной почты администрации Народненского сельского поселения: </w:t>
      </w:r>
      <w:hyperlink r:id="rId308" w:history="1">
        <w:r w:rsidRPr="0033483B">
          <w:rPr>
            <w:bCs/>
            <w:color w:val="0000FF"/>
            <w:kern w:val="32"/>
            <w:sz w:val="28"/>
            <w:szCs w:val="28"/>
            <w:lang w:val="en-US"/>
          </w:rPr>
          <w:t>narodnen</w:t>
        </w:r>
        <w:r w:rsidRPr="0033483B">
          <w:rPr>
            <w:bCs/>
            <w:color w:val="0000FF"/>
            <w:kern w:val="32"/>
            <w:sz w:val="28"/>
            <w:szCs w:val="28"/>
          </w:rPr>
          <w:t>.</w:t>
        </w:r>
        <w:r w:rsidRPr="0033483B">
          <w:rPr>
            <w:bCs/>
            <w:color w:val="0000FF"/>
            <w:kern w:val="32"/>
            <w:sz w:val="28"/>
            <w:szCs w:val="28"/>
            <w:lang w:val="en-US"/>
          </w:rPr>
          <w:t>ternov</w:t>
        </w:r>
        <w:r w:rsidRPr="0033483B">
          <w:rPr>
            <w:bCs/>
            <w:color w:val="0000FF"/>
            <w:kern w:val="32"/>
            <w:sz w:val="28"/>
            <w:szCs w:val="28"/>
          </w:rPr>
          <w:t>@</w:t>
        </w:r>
        <w:r w:rsidRPr="0033483B">
          <w:rPr>
            <w:bCs/>
            <w:color w:val="0000FF"/>
            <w:kern w:val="32"/>
            <w:sz w:val="28"/>
            <w:szCs w:val="28"/>
            <w:lang w:val="en-US"/>
          </w:rPr>
          <w:t>govvrn</w:t>
        </w:r>
        <w:r w:rsidRPr="0033483B">
          <w:rPr>
            <w:bCs/>
            <w:color w:val="0000FF"/>
            <w:kern w:val="32"/>
            <w:sz w:val="28"/>
            <w:szCs w:val="28"/>
          </w:rPr>
          <w:t>.</w:t>
        </w:r>
        <w:r w:rsidRPr="0033483B">
          <w:rPr>
            <w:bCs/>
            <w:color w:val="0000FF"/>
            <w:kern w:val="32"/>
            <w:sz w:val="28"/>
            <w:szCs w:val="28"/>
            <w:lang w:val="en-US"/>
          </w:rPr>
          <w:t>ru</w:t>
        </w:r>
        <w:r w:rsidRPr="0033483B">
          <w:rPr>
            <w:color w:val="0000FF"/>
            <w:sz w:val="28"/>
            <w:szCs w:val="28"/>
          </w:rPr>
          <w:t>.»</w:t>
        </w:r>
      </w:hyperlink>
      <w:r w:rsidRPr="0033483B">
        <w:rPr>
          <w:sz w:val="28"/>
          <w:szCs w:val="28"/>
        </w:rPr>
        <w:t>.</w:t>
      </w:r>
    </w:p>
    <w:p w:rsidR="0033483B" w:rsidRPr="0033483B" w:rsidRDefault="0033483B" w:rsidP="0033483B">
      <w:pPr>
        <w:autoSpaceDE w:val="0"/>
        <w:autoSpaceDN w:val="0"/>
        <w:adjustRightInd w:val="0"/>
        <w:spacing w:line="276" w:lineRule="auto"/>
        <w:jc w:val="both"/>
        <w:rPr>
          <w:sz w:val="28"/>
          <w:szCs w:val="28"/>
        </w:rPr>
      </w:pPr>
      <w:r w:rsidRPr="0033483B">
        <w:rPr>
          <w:sz w:val="28"/>
          <w:szCs w:val="28"/>
        </w:rPr>
        <w:tab/>
        <w:t>2. Постановление администрации Народненского сельского поселения №79 от 05.12.2022 г. «О внесении изменений в постановление администрации Народненского сельского поселения от 07.09.2015 г. №38 «Об утверждении Административного регламента Администрации Народненского сельского поселения Терновского муниципального района Воронежской области по предоставлению муниципальной услуги «Прекращение права постоянного(бессрочного) пользования земельными участками, находящимися в муниципальной собственности» признать утратившим силу .</w:t>
      </w:r>
    </w:p>
    <w:p w:rsidR="0033483B" w:rsidRPr="0033483B" w:rsidRDefault="0033483B" w:rsidP="0033483B">
      <w:pPr>
        <w:suppressAutoHyphens/>
        <w:spacing w:line="276" w:lineRule="auto"/>
        <w:ind w:firstLine="567"/>
        <w:jc w:val="both"/>
        <w:rPr>
          <w:color w:val="0000FF"/>
          <w:sz w:val="28"/>
          <w:szCs w:val="28"/>
          <w:u w:val="single"/>
        </w:rPr>
      </w:pPr>
      <w:r w:rsidRPr="0033483B">
        <w:rPr>
          <w:sz w:val="28"/>
          <w:szCs w:val="28"/>
        </w:rPr>
        <w:t>3.Настоящее постановление подлежит официальному обнародованию  в периодическом печатном издании органов местного самоуправления Народненского сельского поселения Терновского муниципального района Воронежской области «Муниципальный вестник»  и размещению  на официальном сайте в сети Интернет.</w:t>
      </w:r>
    </w:p>
    <w:p w:rsidR="0033483B" w:rsidRPr="0033483B" w:rsidRDefault="0033483B" w:rsidP="0033483B">
      <w:pPr>
        <w:widowControl w:val="0"/>
        <w:tabs>
          <w:tab w:val="left" w:pos="0"/>
        </w:tabs>
        <w:spacing w:line="276" w:lineRule="auto"/>
        <w:ind w:firstLine="709"/>
        <w:jc w:val="both"/>
        <w:rPr>
          <w:rFonts w:eastAsia="Calibri"/>
          <w:sz w:val="28"/>
          <w:szCs w:val="28"/>
        </w:rPr>
      </w:pPr>
      <w:r w:rsidRPr="0033483B">
        <w:rPr>
          <w:rFonts w:eastAsia="Calibri"/>
          <w:sz w:val="28"/>
          <w:szCs w:val="28"/>
        </w:rPr>
        <w:t>4. Настоящее постановление вступает в силу с даты официального обнародования.</w:t>
      </w:r>
    </w:p>
    <w:p w:rsidR="0033483B" w:rsidRPr="0033483B" w:rsidRDefault="0033483B" w:rsidP="0033483B">
      <w:pPr>
        <w:spacing w:line="276" w:lineRule="auto"/>
        <w:ind w:firstLine="709"/>
        <w:jc w:val="both"/>
        <w:rPr>
          <w:sz w:val="28"/>
          <w:szCs w:val="28"/>
        </w:rPr>
      </w:pPr>
      <w:r w:rsidRPr="0033483B">
        <w:rPr>
          <w:sz w:val="28"/>
          <w:szCs w:val="28"/>
        </w:rPr>
        <w:t>5. Контроль за исполнением настоящего постановления оставляю за собой.</w:t>
      </w:r>
    </w:p>
    <w:p w:rsidR="0033483B" w:rsidRPr="0033483B" w:rsidRDefault="0033483B" w:rsidP="0033483B">
      <w:pPr>
        <w:spacing w:line="276" w:lineRule="auto"/>
        <w:ind w:firstLine="709"/>
        <w:jc w:val="both"/>
        <w:rPr>
          <w:sz w:val="28"/>
          <w:szCs w:val="28"/>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r w:rsidRPr="0033483B">
        <w:rPr>
          <w:rFonts w:eastAsia="Calibri"/>
          <w:sz w:val="28"/>
          <w:szCs w:val="28"/>
          <w:lang w:eastAsia="en-US"/>
        </w:rPr>
        <w:t xml:space="preserve">Исполняющий обязанности главы </w:t>
      </w:r>
    </w:p>
    <w:p w:rsidR="0033483B" w:rsidRPr="0033483B" w:rsidRDefault="0033483B" w:rsidP="0033483B">
      <w:pPr>
        <w:spacing w:line="276" w:lineRule="auto"/>
        <w:jc w:val="both"/>
        <w:rPr>
          <w:sz w:val="28"/>
          <w:szCs w:val="28"/>
        </w:rPr>
      </w:pPr>
      <w:r w:rsidRPr="0033483B">
        <w:rPr>
          <w:rFonts w:eastAsia="Calibri"/>
          <w:sz w:val="28"/>
          <w:szCs w:val="28"/>
          <w:lang w:eastAsia="en-US"/>
        </w:rPr>
        <w:t>Народненского сельского поселения:</w:t>
      </w:r>
      <w:r w:rsidRPr="0033483B">
        <w:rPr>
          <w:rFonts w:eastAsia="Calibri"/>
          <w:sz w:val="28"/>
          <w:szCs w:val="28"/>
          <w:lang w:eastAsia="en-US"/>
        </w:rPr>
        <w:tab/>
        <w:t xml:space="preserve">                            Е.А. Мишина</w:t>
      </w:r>
    </w:p>
    <w:p w:rsidR="0033483B" w:rsidRPr="0033483B" w:rsidRDefault="0033483B" w:rsidP="0033483B">
      <w:pPr>
        <w:tabs>
          <w:tab w:val="left" w:pos="7182"/>
        </w:tabs>
        <w:spacing w:line="276" w:lineRule="auto"/>
        <w:jc w:val="both"/>
        <w:rPr>
          <w:rFonts w:eastAsia="Calibri"/>
          <w:sz w:val="28"/>
          <w:szCs w:val="28"/>
          <w:lang w:eastAsia="en-US"/>
        </w:rPr>
      </w:pPr>
    </w:p>
    <w:p w:rsidR="0033483B" w:rsidRPr="0033483B" w:rsidRDefault="0033483B" w:rsidP="0033483B">
      <w:pPr>
        <w:tabs>
          <w:tab w:val="left" w:pos="2905"/>
        </w:tabs>
        <w:suppressAutoHyphens/>
        <w:rPr>
          <w:rFonts w:eastAsia="Calibri"/>
          <w:sz w:val="28"/>
          <w:szCs w:val="28"/>
          <w:lang w:eastAsia="en-US"/>
        </w:rPr>
      </w:pPr>
    </w:p>
    <w:p w:rsidR="0033483B" w:rsidRPr="0033483B" w:rsidRDefault="0033483B" w:rsidP="0033483B">
      <w:pPr>
        <w:tabs>
          <w:tab w:val="left" w:pos="3225"/>
        </w:tabs>
        <w:jc w:val="center"/>
      </w:pPr>
      <w:r w:rsidRPr="0033483B">
        <w:rPr>
          <w:noProof/>
        </w:rPr>
        <w:drawing>
          <wp:inline distT="0" distB="0" distL="0" distR="0" wp14:anchorId="42728BC8" wp14:editId="3F695039">
            <wp:extent cx="600075" cy="675640"/>
            <wp:effectExtent l="0" t="0" r="9525" b="0"/>
            <wp:docPr id="22669" name="Рисунок 22669" descr="http://www.bankgorodov.ru/system/img.php?f=/public//photos/coa/narodnoe-69911.png&amp;w=254&amp;h=580"/>
            <wp:cNvGraphicFramePr/>
            <a:graphic xmlns:a="http://schemas.openxmlformats.org/drawingml/2006/main">
              <a:graphicData uri="http://schemas.openxmlformats.org/drawingml/2006/picture">
                <pic:pic xmlns:pic="http://schemas.openxmlformats.org/drawingml/2006/picture">
                  <pic:nvPicPr>
                    <pic:cNvPr id="1" name="Рисунок 1" descr="http://www.bankgorodov.ru/system/img.php?f=/public//photos/coa/narodnoe-69911.png&amp;w=254&amp;h=580"/>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0075" cy="675640"/>
                    </a:xfrm>
                    <a:prstGeom prst="rect">
                      <a:avLst/>
                    </a:prstGeom>
                    <a:noFill/>
                    <a:ln>
                      <a:noFill/>
                    </a:ln>
                  </pic:spPr>
                </pic:pic>
              </a:graphicData>
            </a:graphic>
          </wp:inline>
        </w:drawing>
      </w:r>
    </w:p>
    <w:p w:rsidR="0033483B" w:rsidRPr="0033483B" w:rsidRDefault="0033483B" w:rsidP="0033483B">
      <w:pPr>
        <w:jc w:val="center"/>
        <w:rPr>
          <w:b/>
          <w:sz w:val="28"/>
          <w:szCs w:val="28"/>
        </w:rPr>
      </w:pPr>
      <w:r w:rsidRPr="0033483B">
        <w:rPr>
          <w:b/>
          <w:sz w:val="28"/>
          <w:szCs w:val="28"/>
        </w:rPr>
        <w:t>АДМИНИСТРАЦИЯ</w:t>
      </w:r>
      <w:r w:rsidRPr="0033483B">
        <w:rPr>
          <w:b/>
          <w:sz w:val="28"/>
          <w:szCs w:val="28"/>
        </w:rPr>
        <w:br/>
        <w:t>НАРОДНЕНСКОГО СЕЛЬСКОГО ПОСЕЛЕНИЯ</w:t>
      </w:r>
      <w:r w:rsidRPr="0033483B">
        <w:rPr>
          <w:b/>
          <w:sz w:val="28"/>
          <w:szCs w:val="28"/>
        </w:rPr>
        <w:br/>
        <w:t>ТЕРНОВСКОГО МУНИЦИПАЛЬНОГО РАЙОНА</w:t>
      </w:r>
      <w:r w:rsidRPr="0033483B">
        <w:rPr>
          <w:b/>
          <w:sz w:val="28"/>
          <w:szCs w:val="28"/>
        </w:rPr>
        <w:br/>
        <w:t>ВОРОНЕЖСКОЙ ОБЛАСТИ</w:t>
      </w:r>
    </w:p>
    <w:p w:rsidR="0033483B" w:rsidRPr="0033483B" w:rsidRDefault="0033483B" w:rsidP="0033483B">
      <w:pPr>
        <w:jc w:val="center"/>
        <w:rPr>
          <w:b/>
          <w:sz w:val="28"/>
          <w:szCs w:val="28"/>
        </w:rPr>
      </w:pPr>
      <w:r w:rsidRPr="0033483B">
        <w:rPr>
          <w:b/>
          <w:sz w:val="28"/>
          <w:szCs w:val="28"/>
        </w:rPr>
        <w:t>________________________________________________________________</w:t>
      </w:r>
    </w:p>
    <w:p w:rsidR="0033483B" w:rsidRPr="0033483B" w:rsidRDefault="0033483B" w:rsidP="0033483B">
      <w:pPr>
        <w:widowControl w:val="0"/>
        <w:jc w:val="center"/>
        <w:rPr>
          <w:b/>
          <w:sz w:val="28"/>
          <w:szCs w:val="28"/>
        </w:rPr>
      </w:pPr>
      <w:r w:rsidRPr="0033483B">
        <w:rPr>
          <w:b/>
          <w:sz w:val="28"/>
          <w:szCs w:val="28"/>
        </w:rPr>
        <w:t>ПОСТАНОВЛЕНИЕ</w:t>
      </w:r>
    </w:p>
    <w:p w:rsidR="0033483B" w:rsidRPr="0033483B" w:rsidRDefault="0033483B" w:rsidP="0033483B">
      <w:pPr>
        <w:rPr>
          <w:sz w:val="28"/>
          <w:szCs w:val="28"/>
        </w:rPr>
      </w:pPr>
    </w:p>
    <w:p w:rsidR="0033483B" w:rsidRPr="0033483B" w:rsidRDefault="0033483B" w:rsidP="0033483B">
      <w:pPr>
        <w:rPr>
          <w:sz w:val="28"/>
          <w:szCs w:val="28"/>
        </w:rPr>
      </w:pPr>
      <w:r w:rsidRPr="0033483B">
        <w:rPr>
          <w:sz w:val="28"/>
          <w:szCs w:val="28"/>
        </w:rPr>
        <w:t>от 11 июня 2025 г.  № 40</w:t>
      </w:r>
    </w:p>
    <w:p w:rsidR="0033483B" w:rsidRPr="0033483B" w:rsidRDefault="0033483B" w:rsidP="0033483B">
      <w:pPr>
        <w:rPr>
          <w:sz w:val="20"/>
          <w:szCs w:val="20"/>
        </w:rPr>
      </w:pPr>
      <w:r w:rsidRPr="0033483B">
        <w:lastRenderedPageBreak/>
        <w:t xml:space="preserve">                   </w:t>
      </w:r>
      <w:r w:rsidRPr="0033483B">
        <w:rPr>
          <w:sz w:val="20"/>
          <w:szCs w:val="20"/>
        </w:rPr>
        <w:t>с. Народное</w:t>
      </w:r>
    </w:p>
    <w:p w:rsidR="0033483B" w:rsidRPr="0033483B" w:rsidRDefault="0033483B" w:rsidP="0033483B"/>
    <w:p w:rsidR="0033483B" w:rsidRPr="0033483B" w:rsidRDefault="0033483B" w:rsidP="0033483B">
      <w:pPr>
        <w:tabs>
          <w:tab w:val="left" w:pos="5954"/>
        </w:tabs>
        <w:ind w:left="708" w:right="-1"/>
        <w:jc w:val="both"/>
        <w:rPr>
          <w:rFonts w:eastAsia="Calibri"/>
          <w:b/>
          <w:sz w:val="28"/>
          <w:szCs w:val="22"/>
          <w:lang w:eastAsia="en-US"/>
        </w:rPr>
      </w:pPr>
      <w:r w:rsidRPr="0033483B">
        <w:rPr>
          <w:rFonts w:eastAsia="Calibri"/>
          <w:b/>
          <w:sz w:val="28"/>
          <w:szCs w:val="22"/>
          <w:lang w:eastAsia="en-US"/>
        </w:rPr>
        <w:t xml:space="preserve">О внесении изменений в постановление </w:t>
      </w:r>
    </w:p>
    <w:p w:rsidR="0033483B" w:rsidRPr="0033483B" w:rsidRDefault="0033483B" w:rsidP="0033483B">
      <w:pPr>
        <w:tabs>
          <w:tab w:val="left" w:pos="5954"/>
        </w:tabs>
        <w:ind w:left="708" w:right="-1"/>
        <w:jc w:val="both"/>
        <w:rPr>
          <w:rFonts w:eastAsia="Calibri"/>
          <w:b/>
          <w:sz w:val="28"/>
          <w:szCs w:val="22"/>
          <w:lang w:eastAsia="en-US"/>
        </w:rPr>
      </w:pPr>
      <w:r w:rsidRPr="0033483B">
        <w:rPr>
          <w:rFonts w:eastAsia="Calibri"/>
          <w:b/>
          <w:sz w:val="28"/>
          <w:szCs w:val="22"/>
          <w:lang w:eastAsia="en-US"/>
        </w:rPr>
        <w:t>администрации Народненского сельского</w:t>
      </w:r>
    </w:p>
    <w:p w:rsidR="0033483B" w:rsidRPr="0033483B" w:rsidRDefault="0033483B" w:rsidP="0033483B">
      <w:pPr>
        <w:tabs>
          <w:tab w:val="left" w:pos="5954"/>
        </w:tabs>
        <w:ind w:left="708" w:right="-1"/>
        <w:jc w:val="both"/>
        <w:rPr>
          <w:rFonts w:eastAsia="Calibri"/>
          <w:b/>
          <w:sz w:val="28"/>
          <w:szCs w:val="22"/>
          <w:lang w:eastAsia="en-US"/>
        </w:rPr>
      </w:pPr>
      <w:r w:rsidRPr="0033483B">
        <w:rPr>
          <w:rFonts w:eastAsia="Calibri"/>
          <w:b/>
          <w:sz w:val="28"/>
          <w:szCs w:val="22"/>
          <w:lang w:eastAsia="en-US"/>
        </w:rPr>
        <w:t xml:space="preserve">поселения от 03 февраля 2021 г. №16«Об </w:t>
      </w:r>
    </w:p>
    <w:p w:rsidR="0033483B" w:rsidRPr="0033483B" w:rsidRDefault="0033483B" w:rsidP="0033483B">
      <w:pPr>
        <w:tabs>
          <w:tab w:val="left" w:pos="5954"/>
        </w:tabs>
        <w:ind w:left="708" w:right="-1"/>
        <w:jc w:val="both"/>
        <w:rPr>
          <w:rFonts w:eastAsia="Calibri"/>
          <w:b/>
          <w:sz w:val="28"/>
          <w:szCs w:val="22"/>
          <w:lang w:eastAsia="en-US"/>
        </w:rPr>
      </w:pPr>
      <w:r w:rsidRPr="0033483B">
        <w:rPr>
          <w:rFonts w:eastAsia="Calibri"/>
          <w:b/>
          <w:sz w:val="28"/>
          <w:szCs w:val="22"/>
          <w:lang w:eastAsia="en-US"/>
        </w:rPr>
        <w:t xml:space="preserve">утверждении административного регламента </w:t>
      </w:r>
    </w:p>
    <w:p w:rsidR="0033483B" w:rsidRPr="0033483B" w:rsidRDefault="0033483B" w:rsidP="0033483B">
      <w:pPr>
        <w:tabs>
          <w:tab w:val="left" w:pos="5954"/>
        </w:tabs>
        <w:ind w:left="708" w:right="-1"/>
        <w:jc w:val="both"/>
        <w:rPr>
          <w:rFonts w:eastAsia="Calibri"/>
          <w:b/>
          <w:sz w:val="28"/>
          <w:szCs w:val="22"/>
          <w:lang w:eastAsia="en-US"/>
        </w:rPr>
      </w:pPr>
      <w:r w:rsidRPr="0033483B">
        <w:rPr>
          <w:rFonts w:eastAsia="Calibri"/>
          <w:b/>
          <w:sz w:val="28"/>
          <w:szCs w:val="22"/>
          <w:lang w:eastAsia="en-US"/>
        </w:rPr>
        <w:t xml:space="preserve">администрации Народненского сельского </w:t>
      </w:r>
    </w:p>
    <w:p w:rsidR="0033483B" w:rsidRPr="0033483B" w:rsidRDefault="0033483B" w:rsidP="0033483B">
      <w:pPr>
        <w:tabs>
          <w:tab w:val="left" w:pos="5954"/>
        </w:tabs>
        <w:ind w:left="708" w:right="-1"/>
        <w:jc w:val="both"/>
        <w:rPr>
          <w:rFonts w:eastAsia="Calibri"/>
          <w:b/>
          <w:sz w:val="28"/>
          <w:szCs w:val="22"/>
          <w:lang w:eastAsia="en-US"/>
        </w:rPr>
      </w:pPr>
      <w:r w:rsidRPr="0033483B">
        <w:rPr>
          <w:rFonts w:eastAsia="Calibri"/>
          <w:b/>
          <w:sz w:val="28"/>
          <w:szCs w:val="22"/>
          <w:lang w:eastAsia="en-US"/>
        </w:rPr>
        <w:t>поселения по предоставлению муниципальной</w:t>
      </w:r>
    </w:p>
    <w:p w:rsidR="0033483B" w:rsidRPr="0033483B" w:rsidRDefault="0033483B" w:rsidP="0033483B">
      <w:pPr>
        <w:tabs>
          <w:tab w:val="left" w:pos="5954"/>
        </w:tabs>
        <w:ind w:left="708" w:right="-1"/>
        <w:jc w:val="both"/>
        <w:rPr>
          <w:rFonts w:eastAsia="Calibri"/>
          <w:b/>
          <w:sz w:val="28"/>
          <w:szCs w:val="22"/>
          <w:lang w:eastAsia="en-US"/>
        </w:rPr>
      </w:pPr>
      <w:r w:rsidRPr="0033483B">
        <w:rPr>
          <w:rFonts w:eastAsia="Calibri"/>
          <w:b/>
          <w:sz w:val="28"/>
          <w:szCs w:val="22"/>
          <w:lang w:eastAsia="en-US"/>
        </w:rPr>
        <w:t>услуги «Признание нуждающимися в</w:t>
      </w:r>
    </w:p>
    <w:p w:rsidR="0033483B" w:rsidRPr="0033483B" w:rsidRDefault="0033483B" w:rsidP="0033483B">
      <w:pPr>
        <w:tabs>
          <w:tab w:val="left" w:pos="5954"/>
        </w:tabs>
        <w:ind w:left="708" w:right="-1"/>
        <w:jc w:val="both"/>
        <w:rPr>
          <w:rFonts w:eastAsia="Calibri"/>
          <w:b/>
          <w:sz w:val="28"/>
          <w:szCs w:val="22"/>
          <w:lang w:eastAsia="en-US"/>
        </w:rPr>
      </w:pPr>
      <w:r w:rsidRPr="0033483B">
        <w:rPr>
          <w:rFonts w:eastAsia="Calibri"/>
          <w:b/>
          <w:sz w:val="28"/>
          <w:szCs w:val="22"/>
          <w:lang w:eastAsia="en-US"/>
        </w:rPr>
        <w:t>предоставлении жилых помещений</w:t>
      </w:r>
    </w:p>
    <w:p w:rsidR="0033483B" w:rsidRPr="0033483B" w:rsidRDefault="0033483B" w:rsidP="0033483B">
      <w:pPr>
        <w:tabs>
          <w:tab w:val="left" w:pos="5954"/>
        </w:tabs>
        <w:ind w:left="708" w:right="-1"/>
        <w:jc w:val="both"/>
        <w:rPr>
          <w:rFonts w:eastAsia="Calibri"/>
          <w:b/>
          <w:sz w:val="28"/>
          <w:szCs w:val="22"/>
          <w:lang w:eastAsia="en-US"/>
        </w:rPr>
      </w:pPr>
      <w:r w:rsidRPr="0033483B">
        <w:rPr>
          <w:rFonts w:eastAsia="Calibri"/>
          <w:b/>
          <w:sz w:val="28"/>
          <w:szCs w:val="22"/>
          <w:lang w:eastAsia="en-US"/>
        </w:rPr>
        <w:t>отдельных категорий граждан»</w:t>
      </w:r>
    </w:p>
    <w:p w:rsidR="0033483B" w:rsidRPr="0033483B" w:rsidRDefault="0033483B" w:rsidP="0033483B">
      <w:pPr>
        <w:autoSpaceDE w:val="0"/>
        <w:autoSpaceDN w:val="0"/>
        <w:adjustRightInd w:val="0"/>
        <w:rPr>
          <w:rFonts w:eastAsiaTheme="minorHAnsi"/>
          <w:sz w:val="28"/>
          <w:szCs w:val="28"/>
          <w:lang w:eastAsia="en-US"/>
        </w:rPr>
      </w:pPr>
    </w:p>
    <w:p w:rsidR="0033483B" w:rsidRPr="0033483B" w:rsidRDefault="0033483B" w:rsidP="0033483B">
      <w:pPr>
        <w:autoSpaceDE w:val="0"/>
        <w:autoSpaceDN w:val="0"/>
        <w:adjustRightInd w:val="0"/>
        <w:spacing w:line="276" w:lineRule="auto"/>
        <w:ind w:firstLine="709"/>
        <w:jc w:val="both"/>
        <w:rPr>
          <w:sz w:val="28"/>
          <w:szCs w:val="28"/>
        </w:rPr>
      </w:pPr>
      <w:r w:rsidRPr="0033483B">
        <w:rPr>
          <w:sz w:val="28"/>
          <w:szCs w:val="28"/>
        </w:rPr>
        <w:t>В целях приведения нормативного правового акта в соответствие с действующим законодательством, в соответствии с</w:t>
      </w:r>
      <w:r w:rsidRPr="0033483B">
        <w:rPr>
          <w:rFonts w:ascii="Arial" w:hAnsi="Arial"/>
        </w:rPr>
        <w:t xml:space="preserve"> </w:t>
      </w:r>
      <w:r w:rsidRPr="0033483B">
        <w:rPr>
          <w:sz w:val="28"/>
          <w:szCs w:val="28"/>
        </w:rPr>
        <w:t>Уставом Народненского сельского поселения Терновского муниципального района  Воронежской области администрация Народненского сельского поселения Терновского муниципального района Воронежской области</w:t>
      </w:r>
    </w:p>
    <w:p w:rsidR="0033483B" w:rsidRPr="0033483B" w:rsidRDefault="0033483B" w:rsidP="0033483B">
      <w:pPr>
        <w:autoSpaceDE w:val="0"/>
        <w:autoSpaceDN w:val="0"/>
        <w:adjustRightInd w:val="0"/>
        <w:ind w:firstLine="540"/>
        <w:jc w:val="center"/>
        <w:rPr>
          <w:rFonts w:eastAsiaTheme="minorHAnsi"/>
          <w:b/>
          <w:sz w:val="28"/>
          <w:szCs w:val="28"/>
          <w:lang w:eastAsia="en-US"/>
        </w:rPr>
      </w:pPr>
      <w:r w:rsidRPr="0033483B">
        <w:rPr>
          <w:rFonts w:eastAsiaTheme="minorHAnsi"/>
          <w:b/>
          <w:sz w:val="28"/>
          <w:szCs w:val="28"/>
          <w:lang w:eastAsia="en-US"/>
        </w:rPr>
        <w:t>ПОСТАНОВЛЯЕТ:</w:t>
      </w:r>
    </w:p>
    <w:p w:rsidR="0033483B" w:rsidRPr="0033483B" w:rsidRDefault="0033483B" w:rsidP="0033483B">
      <w:pPr>
        <w:suppressAutoHyphens/>
        <w:spacing w:line="276" w:lineRule="auto"/>
        <w:ind w:firstLine="709"/>
        <w:jc w:val="both"/>
        <w:rPr>
          <w:spacing w:val="-2"/>
          <w:sz w:val="28"/>
          <w:szCs w:val="28"/>
        </w:rPr>
      </w:pPr>
      <w:r w:rsidRPr="0033483B">
        <w:rPr>
          <w:spacing w:val="-2"/>
          <w:sz w:val="28"/>
          <w:szCs w:val="28"/>
        </w:rPr>
        <w:t>1. Внести в постановление администрации Народненского сельского поселения от 03 февраля 2021 г. №16 «Об утверждении административного регламента администрации Народненского сельского поселения по предоставлению муниципальной услуги «Признание нуждающимися в предоставлении жилых помещений отдельных категорий граждан», следующие изменения:</w:t>
      </w:r>
    </w:p>
    <w:p w:rsidR="0033483B" w:rsidRPr="0033483B" w:rsidRDefault="0033483B" w:rsidP="0033483B">
      <w:pPr>
        <w:suppressAutoHyphens/>
        <w:spacing w:line="276" w:lineRule="auto"/>
        <w:ind w:firstLine="709"/>
        <w:jc w:val="both"/>
        <w:rPr>
          <w:bCs/>
          <w:sz w:val="28"/>
          <w:szCs w:val="28"/>
        </w:rPr>
      </w:pPr>
      <w:r w:rsidRPr="0033483B">
        <w:rPr>
          <w:color w:val="000000"/>
          <w:sz w:val="28"/>
          <w:szCs w:val="28"/>
        </w:rPr>
        <w:t xml:space="preserve">1.1. </w:t>
      </w:r>
      <w:r w:rsidRPr="0033483B">
        <w:rPr>
          <w:bCs/>
          <w:sz w:val="28"/>
          <w:szCs w:val="28"/>
        </w:rPr>
        <w:t>Административный регламент изложить в новой редакции согласно приложению №1 к настоящему постановлению.</w:t>
      </w:r>
    </w:p>
    <w:p w:rsidR="0033483B" w:rsidRPr="0033483B" w:rsidRDefault="0033483B" w:rsidP="0033483B">
      <w:pPr>
        <w:tabs>
          <w:tab w:val="left" w:pos="993"/>
        </w:tabs>
        <w:spacing w:line="276" w:lineRule="auto"/>
        <w:ind w:firstLine="709"/>
        <w:jc w:val="both"/>
        <w:rPr>
          <w:rFonts w:eastAsia="Calibri"/>
          <w:sz w:val="28"/>
          <w:szCs w:val="28"/>
          <w:lang w:eastAsia="en-US"/>
        </w:rPr>
      </w:pPr>
      <w:r w:rsidRPr="0033483B">
        <w:rPr>
          <w:sz w:val="28"/>
          <w:szCs w:val="28"/>
        </w:rPr>
        <w:t>2.</w:t>
      </w:r>
      <w:r w:rsidRPr="0033483B">
        <w:rPr>
          <w:rFonts w:eastAsia="Calibri"/>
          <w:sz w:val="28"/>
          <w:szCs w:val="28"/>
          <w:lang w:eastAsia="en-US"/>
        </w:rPr>
        <w:t xml:space="preserve"> Признать утратившим силу постановление администрации Народненского сельского поселения </w:t>
      </w:r>
      <w:r w:rsidRPr="0033483B">
        <w:rPr>
          <w:color w:val="000000"/>
          <w:sz w:val="28"/>
          <w:szCs w:val="28"/>
        </w:rPr>
        <w:t>от 06.08.2024 № 38 «О внесении изменений в постановление администрации Народненского сельского поселения от 03 февраля 2021 года №16 «Об утверждении административного регламента Администрации Народненского сельского поселения Терновского муниципального района Воронежской области по предоставлению муниципальной услуги «Признание нуждающимися в предоставлении жилых помещений отдельных категорий граждан».</w:t>
      </w:r>
    </w:p>
    <w:p w:rsidR="0033483B" w:rsidRPr="0033483B" w:rsidRDefault="0033483B" w:rsidP="0033483B">
      <w:pPr>
        <w:suppressAutoHyphens/>
        <w:spacing w:line="276" w:lineRule="auto"/>
        <w:ind w:firstLine="567"/>
        <w:jc w:val="both"/>
        <w:rPr>
          <w:color w:val="0000FF"/>
          <w:sz w:val="28"/>
          <w:szCs w:val="28"/>
          <w:u w:val="single"/>
        </w:rPr>
      </w:pPr>
      <w:r w:rsidRPr="0033483B">
        <w:rPr>
          <w:sz w:val="28"/>
          <w:szCs w:val="28"/>
        </w:rPr>
        <w:t xml:space="preserve">3.Настоящее постановление подлежит официальному обнародованию  в периодическом печатном издании органов местного самоуправления Народненского сельского поселения Терновского муниципального района </w:t>
      </w:r>
      <w:r w:rsidRPr="0033483B">
        <w:rPr>
          <w:sz w:val="28"/>
          <w:szCs w:val="28"/>
        </w:rPr>
        <w:lastRenderedPageBreak/>
        <w:t>Воронежской области «Муниципальный вестник»  и размещению  на официальном сайте в сети Интернет.</w:t>
      </w:r>
    </w:p>
    <w:p w:rsidR="0033483B" w:rsidRPr="0033483B" w:rsidRDefault="0033483B" w:rsidP="0033483B">
      <w:pPr>
        <w:widowControl w:val="0"/>
        <w:tabs>
          <w:tab w:val="left" w:pos="0"/>
        </w:tabs>
        <w:spacing w:line="276" w:lineRule="auto"/>
        <w:ind w:firstLine="709"/>
        <w:jc w:val="both"/>
        <w:rPr>
          <w:rFonts w:eastAsia="Calibri"/>
          <w:sz w:val="28"/>
          <w:szCs w:val="28"/>
        </w:rPr>
      </w:pPr>
      <w:r w:rsidRPr="0033483B">
        <w:rPr>
          <w:rFonts w:eastAsia="Calibri"/>
          <w:sz w:val="28"/>
          <w:szCs w:val="28"/>
        </w:rPr>
        <w:t>4. Настоящее постановление вступает в силу с даты официального обнародования.</w:t>
      </w:r>
    </w:p>
    <w:p w:rsidR="0033483B" w:rsidRPr="0033483B" w:rsidRDefault="0033483B" w:rsidP="0033483B">
      <w:pPr>
        <w:spacing w:line="276" w:lineRule="auto"/>
        <w:ind w:firstLine="709"/>
        <w:jc w:val="both"/>
        <w:rPr>
          <w:sz w:val="28"/>
          <w:szCs w:val="28"/>
        </w:rPr>
      </w:pPr>
      <w:r w:rsidRPr="0033483B">
        <w:rPr>
          <w:sz w:val="28"/>
          <w:szCs w:val="28"/>
        </w:rPr>
        <w:t>5. Контроль за исполнением настоящего постановления оставляю за собой.</w:t>
      </w:r>
    </w:p>
    <w:p w:rsidR="0033483B" w:rsidRPr="0033483B" w:rsidRDefault="0033483B" w:rsidP="0033483B">
      <w:pPr>
        <w:spacing w:line="276" w:lineRule="auto"/>
        <w:ind w:firstLine="709"/>
        <w:jc w:val="both"/>
        <w:rPr>
          <w:sz w:val="28"/>
          <w:szCs w:val="28"/>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r w:rsidRPr="0033483B">
        <w:rPr>
          <w:rFonts w:eastAsia="Calibri"/>
          <w:sz w:val="28"/>
          <w:szCs w:val="28"/>
          <w:lang w:eastAsia="en-US"/>
        </w:rPr>
        <w:t xml:space="preserve">Исполняющий обязанности главы </w:t>
      </w:r>
    </w:p>
    <w:p w:rsidR="0033483B" w:rsidRPr="0033483B" w:rsidRDefault="0033483B" w:rsidP="0033483B">
      <w:pPr>
        <w:spacing w:line="276" w:lineRule="auto"/>
        <w:jc w:val="both"/>
        <w:rPr>
          <w:sz w:val="28"/>
          <w:szCs w:val="28"/>
        </w:rPr>
      </w:pPr>
      <w:r w:rsidRPr="0033483B">
        <w:rPr>
          <w:rFonts w:eastAsia="Calibri"/>
          <w:sz w:val="28"/>
          <w:szCs w:val="28"/>
          <w:lang w:eastAsia="en-US"/>
        </w:rPr>
        <w:t>Народненского сельского поселения:</w:t>
      </w:r>
      <w:r w:rsidRPr="0033483B">
        <w:rPr>
          <w:rFonts w:eastAsia="Calibri"/>
          <w:sz w:val="28"/>
          <w:szCs w:val="28"/>
          <w:lang w:eastAsia="en-US"/>
        </w:rPr>
        <w:tab/>
        <w:t xml:space="preserve">                            Е.А. Мишина</w:t>
      </w:r>
    </w:p>
    <w:p w:rsidR="0033483B" w:rsidRPr="0033483B" w:rsidRDefault="0033483B" w:rsidP="0033483B">
      <w:pPr>
        <w:tabs>
          <w:tab w:val="left" w:pos="993"/>
        </w:tabs>
        <w:spacing w:line="276" w:lineRule="auto"/>
        <w:ind w:firstLine="709"/>
        <w:jc w:val="both"/>
        <w:rPr>
          <w:rFonts w:eastAsia="Calibri"/>
          <w:sz w:val="28"/>
          <w:szCs w:val="28"/>
          <w:lang w:eastAsia="en-US"/>
        </w:rPr>
      </w:pPr>
    </w:p>
    <w:p w:rsidR="0033483B" w:rsidRPr="0033483B" w:rsidRDefault="0033483B" w:rsidP="0033483B">
      <w:pPr>
        <w:tabs>
          <w:tab w:val="left" w:pos="6330"/>
          <w:tab w:val="right" w:pos="9355"/>
        </w:tabs>
        <w:spacing w:line="276" w:lineRule="auto"/>
        <w:rPr>
          <w:sz w:val="28"/>
          <w:szCs w:val="28"/>
        </w:rPr>
      </w:pPr>
      <w:r w:rsidRPr="0033483B">
        <w:rPr>
          <w:sz w:val="28"/>
          <w:szCs w:val="28"/>
        </w:rPr>
        <w:br w:type="page"/>
      </w:r>
    </w:p>
    <w:p w:rsidR="0033483B" w:rsidRPr="0033483B" w:rsidRDefault="0033483B" w:rsidP="0033483B">
      <w:pPr>
        <w:shd w:val="clear" w:color="auto" w:fill="FFFFFF"/>
        <w:spacing w:line="276" w:lineRule="auto"/>
        <w:ind w:firstLine="5103"/>
        <w:jc w:val="right"/>
        <w:rPr>
          <w:rFonts w:eastAsia="Calibri"/>
          <w:color w:val="000000"/>
          <w:sz w:val="28"/>
          <w:szCs w:val="28"/>
          <w:lang w:eastAsia="en-US"/>
        </w:rPr>
      </w:pPr>
      <w:r w:rsidRPr="0033483B">
        <w:rPr>
          <w:rFonts w:eastAsia="Calibri"/>
          <w:color w:val="000000"/>
          <w:sz w:val="28"/>
          <w:szCs w:val="28"/>
          <w:lang w:eastAsia="en-US"/>
        </w:rPr>
        <w:lastRenderedPageBreak/>
        <w:t xml:space="preserve">Приложение № 1 </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к постановлению администрации  </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Народненского сельского  поселения   </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Терновского муниципального района</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Воронежской области от 11 июня</w:t>
      </w:r>
    </w:p>
    <w:p w:rsidR="0033483B" w:rsidRPr="0033483B" w:rsidRDefault="0033483B" w:rsidP="0033483B">
      <w:pPr>
        <w:tabs>
          <w:tab w:val="left" w:pos="1427"/>
        </w:tabs>
        <w:spacing w:line="276" w:lineRule="auto"/>
        <w:jc w:val="right"/>
        <w:rPr>
          <w:sz w:val="28"/>
          <w:szCs w:val="28"/>
        </w:rPr>
      </w:pPr>
      <w:r w:rsidRPr="0033483B">
        <w:rPr>
          <w:rFonts w:eastAsia="Calibri"/>
          <w:color w:val="000000"/>
          <w:sz w:val="28"/>
          <w:szCs w:val="28"/>
          <w:lang w:eastAsia="en-US"/>
        </w:rPr>
        <w:t xml:space="preserve">                                                                 2025 г. № 40</w:t>
      </w:r>
    </w:p>
    <w:p w:rsidR="0033483B" w:rsidRPr="0033483B" w:rsidRDefault="0033483B" w:rsidP="0033483B">
      <w:pPr>
        <w:spacing w:line="360" w:lineRule="auto"/>
        <w:rPr>
          <w:sz w:val="28"/>
          <w:szCs w:val="28"/>
        </w:rPr>
      </w:pPr>
    </w:p>
    <w:p w:rsidR="0033483B" w:rsidRPr="0033483B" w:rsidRDefault="0033483B" w:rsidP="0033483B">
      <w:pPr>
        <w:rPr>
          <w:rFonts w:ascii="Arial" w:hAnsi="Arial" w:cs="Arial"/>
        </w:rPr>
      </w:pPr>
    </w:p>
    <w:p w:rsidR="0033483B" w:rsidRPr="0033483B" w:rsidRDefault="0033483B" w:rsidP="0033483B">
      <w:pPr>
        <w:ind w:firstLine="709"/>
        <w:jc w:val="center"/>
        <w:rPr>
          <w:b/>
        </w:rPr>
      </w:pPr>
      <w:r w:rsidRPr="0033483B">
        <w:rPr>
          <w:b/>
        </w:rPr>
        <w:t>АДМИНИСТРАТИВНЫЙ РЕГЛАМЕНТ</w:t>
      </w:r>
    </w:p>
    <w:p w:rsidR="0033483B" w:rsidRPr="0033483B" w:rsidRDefault="0033483B" w:rsidP="0033483B">
      <w:pPr>
        <w:ind w:firstLine="709"/>
        <w:jc w:val="center"/>
        <w:rPr>
          <w:b/>
          <w:bCs/>
        </w:rPr>
      </w:pPr>
      <w:r w:rsidRPr="0033483B">
        <w:rPr>
          <w:b/>
        </w:rPr>
        <w:t>АДМИНИСТРАЦИИ НАРОДНЕНСКОГО СЕЛЬСКОГО ПОСЕЛЕНИЯ ПО ПРЕДОСТАВЛЕНИЮ МУНИЦИПАЛЬНОЙ УСЛУГИ «ПРИЗНАНИЕ НУЖДАЮЩИМИСЯ В ПРЕДОСТАВЛЕНИИ ЖИЛЫХ ПОМЕЩЕНИЙ ОТДЕЛЬНЫХ КАТЕГОРИЙ ГРАЖДАН»</w:t>
      </w:r>
    </w:p>
    <w:p w:rsidR="0033483B" w:rsidRPr="0033483B" w:rsidRDefault="0033483B" w:rsidP="0033483B">
      <w:pPr>
        <w:rPr>
          <w:lang w:eastAsia="en-US"/>
        </w:rPr>
      </w:pPr>
    </w:p>
    <w:p w:rsidR="0033483B" w:rsidRPr="0033483B" w:rsidRDefault="0033483B" w:rsidP="0033483B">
      <w:pPr>
        <w:suppressAutoHyphens/>
        <w:spacing w:line="100" w:lineRule="atLeast"/>
        <w:jc w:val="center"/>
        <w:rPr>
          <w:rFonts w:eastAsia="SimSun"/>
          <w:b/>
          <w:bCs/>
          <w:sz w:val="28"/>
          <w:szCs w:val="28"/>
          <w:lang w:eastAsia="ar-SA"/>
        </w:rPr>
      </w:pPr>
      <w:r w:rsidRPr="0033483B">
        <w:rPr>
          <w:rFonts w:eastAsia="SimSun"/>
          <w:b/>
          <w:bCs/>
          <w:sz w:val="28"/>
          <w:szCs w:val="28"/>
          <w:lang w:eastAsia="ar-SA"/>
        </w:rPr>
        <w:t>1. Общие положения</w:t>
      </w:r>
    </w:p>
    <w:p w:rsidR="0033483B" w:rsidRPr="0033483B" w:rsidRDefault="0033483B" w:rsidP="0033483B">
      <w:pPr>
        <w:tabs>
          <w:tab w:val="left" w:pos="993"/>
          <w:tab w:val="left" w:pos="1560"/>
        </w:tabs>
        <w:ind w:left="567"/>
        <w:jc w:val="both"/>
        <w:rPr>
          <w:sz w:val="28"/>
          <w:szCs w:val="28"/>
          <w:lang w:eastAsia="ar-SA"/>
        </w:rPr>
      </w:pPr>
      <w:r w:rsidRPr="0033483B">
        <w:rPr>
          <w:sz w:val="28"/>
          <w:szCs w:val="28"/>
          <w:lang w:eastAsia="ar-SA"/>
        </w:rPr>
        <w:t>1.1.</w:t>
      </w:r>
      <w:r w:rsidRPr="0033483B">
        <w:rPr>
          <w:sz w:val="28"/>
          <w:szCs w:val="28"/>
        </w:rPr>
        <w:t xml:space="preserve"> Предмет регулирования административного регламента</w:t>
      </w:r>
      <w:r w:rsidRPr="0033483B">
        <w:rPr>
          <w:sz w:val="28"/>
          <w:szCs w:val="28"/>
          <w:lang w:eastAsia="ar-SA"/>
        </w:rPr>
        <w:t>.</w:t>
      </w:r>
    </w:p>
    <w:p w:rsidR="0033483B" w:rsidRPr="0033483B" w:rsidRDefault="0033483B" w:rsidP="0033483B">
      <w:pPr>
        <w:tabs>
          <w:tab w:val="left" w:pos="1440"/>
          <w:tab w:val="left" w:pos="1560"/>
        </w:tabs>
        <w:ind w:firstLine="567"/>
        <w:jc w:val="both"/>
        <w:rPr>
          <w:sz w:val="28"/>
          <w:szCs w:val="28"/>
        </w:rPr>
      </w:pPr>
      <w:r w:rsidRPr="0033483B">
        <w:rPr>
          <w:sz w:val="28"/>
          <w:szCs w:val="28"/>
          <w:lang w:eastAsia="ar-SA"/>
        </w:rPr>
        <w:t xml:space="preserve">Административный регламент по предоставлению муниципальной услуги «Признание нуждающимися в предоставлении жилых помещений отдельных категорий граждан» (далее – административный регламент) являются </w:t>
      </w:r>
      <w:r w:rsidRPr="0033483B">
        <w:rPr>
          <w:sz w:val="28"/>
          <w:szCs w:val="28"/>
        </w:rPr>
        <w:t xml:space="preserve">отношения, возникающие между заявителями, администрацией Народненского сельского поселения и многофункциональными центрами предоставления государственных и муниципальных услуг (далее – МФЦ) </w:t>
      </w:r>
      <w:r w:rsidRPr="0033483B">
        <w:rPr>
          <w:sz w:val="28"/>
          <w:szCs w:val="28"/>
          <w:lang w:eastAsia="ar-SA"/>
        </w:rPr>
        <w:t xml:space="preserve">разработан в целях повышения качества предоставления муниципальной услуги, создания комфортных условий для физических и юридических лиц и  </w:t>
      </w:r>
      <w:r w:rsidRPr="0033483B">
        <w:rPr>
          <w:sz w:val="28"/>
          <w:szCs w:val="28"/>
        </w:rPr>
        <w:t>определение состава, последовательности и  сроков выполнения административных процедур при предоставлении муниципальной услуги.</w:t>
      </w:r>
    </w:p>
    <w:p w:rsidR="0033483B" w:rsidRPr="0033483B" w:rsidRDefault="0033483B" w:rsidP="0033483B">
      <w:pPr>
        <w:tabs>
          <w:tab w:val="left" w:pos="993"/>
        </w:tabs>
        <w:autoSpaceDE w:val="0"/>
        <w:autoSpaceDN w:val="0"/>
        <w:adjustRightInd w:val="0"/>
        <w:ind w:left="567"/>
        <w:jc w:val="both"/>
        <w:outlineLvl w:val="0"/>
        <w:rPr>
          <w:rFonts w:eastAsia="SimSun"/>
          <w:sz w:val="28"/>
          <w:szCs w:val="28"/>
          <w:lang w:eastAsia="ar-SA"/>
        </w:rPr>
      </w:pPr>
      <w:r w:rsidRPr="0033483B">
        <w:rPr>
          <w:rFonts w:eastAsia="SimSun"/>
          <w:sz w:val="28"/>
          <w:szCs w:val="28"/>
          <w:lang w:eastAsia="ar-SA"/>
        </w:rPr>
        <w:t xml:space="preserve">1.2. Круг заявителей </w:t>
      </w:r>
    </w:p>
    <w:p w:rsidR="0033483B" w:rsidRPr="0033483B" w:rsidRDefault="0033483B" w:rsidP="0033483B">
      <w:pPr>
        <w:suppressAutoHyphens/>
        <w:ind w:firstLine="27"/>
        <w:jc w:val="both"/>
        <w:rPr>
          <w:rFonts w:eastAsia="SimSun"/>
          <w:sz w:val="28"/>
          <w:szCs w:val="28"/>
          <w:lang w:eastAsia="ar-SA"/>
        </w:rPr>
      </w:pPr>
      <w:r w:rsidRPr="0033483B">
        <w:rPr>
          <w:rFonts w:eastAsia="SimSun"/>
          <w:sz w:val="28"/>
          <w:szCs w:val="28"/>
          <w:lang w:eastAsia="ar-SA"/>
        </w:rPr>
        <w:t xml:space="preserve">       Заявителями являются постоянно проживающие на территории </w:t>
      </w:r>
      <w:r w:rsidRPr="0033483B">
        <w:rPr>
          <w:bCs/>
          <w:sz w:val="28"/>
          <w:szCs w:val="28"/>
        </w:rPr>
        <w:t xml:space="preserve">Народненского </w:t>
      </w:r>
      <w:r w:rsidRPr="0033483B">
        <w:rPr>
          <w:rFonts w:eastAsia="SimSun"/>
          <w:sz w:val="28"/>
          <w:szCs w:val="28"/>
          <w:lang w:eastAsia="ar-SA"/>
        </w:rPr>
        <w:t xml:space="preserve">сельского поселения граждане Российской Федерации, а также их законные представители, действующие в силу закона или на основании доверенности (далее - заявитель). </w:t>
      </w:r>
    </w:p>
    <w:p w:rsidR="0033483B" w:rsidRPr="0033483B" w:rsidRDefault="0033483B" w:rsidP="0033483B">
      <w:pPr>
        <w:suppressAutoHyphens/>
        <w:ind w:firstLine="567"/>
        <w:jc w:val="both"/>
        <w:rPr>
          <w:rFonts w:eastAsia="SimSun"/>
          <w:sz w:val="28"/>
          <w:szCs w:val="28"/>
          <w:lang w:eastAsia="ar-SA"/>
        </w:rPr>
      </w:pPr>
      <w:r w:rsidRPr="0033483B">
        <w:rPr>
          <w:rFonts w:eastAsia="SimSun"/>
          <w:sz w:val="28"/>
          <w:szCs w:val="28"/>
          <w:lang w:eastAsia="ar-SA"/>
        </w:rPr>
        <w:t>Заявителями муниципальной услуги являются молодые семьи, претендующие на получение социальной выплаты на приобретение (строительство) жилья.</w:t>
      </w:r>
    </w:p>
    <w:p w:rsidR="0033483B" w:rsidRPr="0033483B" w:rsidRDefault="0033483B" w:rsidP="0033483B">
      <w:pPr>
        <w:suppressAutoHyphens/>
        <w:ind w:firstLine="567"/>
        <w:jc w:val="both"/>
        <w:rPr>
          <w:rFonts w:eastAsia="SimSun"/>
          <w:sz w:val="28"/>
          <w:szCs w:val="28"/>
          <w:lang w:eastAsia="ar-SA"/>
        </w:rPr>
      </w:pPr>
      <w:r w:rsidRPr="0033483B">
        <w:rPr>
          <w:rFonts w:eastAsia="SimSun"/>
          <w:sz w:val="28"/>
          <w:szCs w:val="28"/>
          <w:lang w:eastAsia="ar-SA"/>
        </w:rPr>
        <w:t xml:space="preserve">В настоящем административном регламенте под молодой семьей понимается молодая семья, в том числе молодая семья, имеющая одного ребенка и более, где один из супругов не является гражданином Российской Федерации, а также неполная молодая семья, состоящая из одного молодого родителя, являющегося гражданином Российской Федерации, и одного ребенка </w:t>
      </w:r>
      <w:r w:rsidRPr="0033483B">
        <w:rPr>
          <w:rFonts w:eastAsia="SimSun"/>
          <w:sz w:val="28"/>
          <w:szCs w:val="28"/>
          <w:lang w:eastAsia="ar-SA"/>
        </w:rPr>
        <w:lastRenderedPageBreak/>
        <w:t>и более, где возраст каждого из супругов либо одного родителя в неполной семье не превышает 35 лет.</w:t>
      </w:r>
    </w:p>
    <w:p w:rsidR="0033483B" w:rsidRPr="0033483B" w:rsidRDefault="0033483B" w:rsidP="0033483B">
      <w:pPr>
        <w:suppressAutoHyphens/>
        <w:ind w:firstLine="567"/>
        <w:jc w:val="both"/>
        <w:rPr>
          <w:rFonts w:eastAsia="SimSun"/>
          <w:sz w:val="28"/>
          <w:szCs w:val="28"/>
          <w:lang w:eastAsia="ar-SA"/>
        </w:rPr>
      </w:pPr>
      <w:r w:rsidRPr="0033483B">
        <w:rPr>
          <w:rFonts w:eastAsia="SimSun"/>
          <w:sz w:val="28"/>
          <w:szCs w:val="28"/>
          <w:lang w:eastAsia="ar-SA"/>
        </w:rPr>
        <w:t>Молодыми семьями, нуждающимися в предоставлении жилых помещений, признаются:</w:t>
      </w:r>
    </w:p>
    <w:p w:rsidR="0033483B" w:rsidRPr="0033483B" w:rsidRDefault="0033483B" w:rsidP="0033483B">
      <w:pPr>
        <w:suppressAutoHyphens/>
        <w:jc w:val="both"/>
        <w:rPr>
          <w:rFonts w:eastAsia="SimSun"/>
          <w:sz w:val="28"/>
          <w:szCs w:val="28"/>
          <w:lang w:eastAsia="ar-SA"/>
        </w:rPr>
      </w:pPr>
      <w:r w:rsidRPr="0033483B">
        <w:rPr>
          <w:rFonts w:eastAsia="SimSun"/>
          <w:sz w:val="28"/>
          <w:szCs w:val="28"/>
          <w:lang w:eastAsia="ar-SA"/>
        </w:rPr>
        <w:t>- не являющиеся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собственниками жилых помещений или членами семьи собственника жилого помещения;</w:t>
      </w:r>
    </w:p>
    <w:p w:rsidR="0033483B" w:rsidRPr="0033483B" w:rsidRDefault="0033483B" w:rsidP="0033483B">
      <w:pPr>
        <w:suppressAutoHyphens/>
        <w:jc w:val="both"/>
        <w:rPr>
          <w:rFonts w:eastAsia="SimSun"/>
          <w:sz w:val="28"/>
          <w:szCs w:val="28"/>
          <w:lang w:eastAsia="ar-SA"/>
        </w:rPr>
      </w:pPr>
      <w:r w:rsidRPr="0033483B">
        <w:rPr>
          <w:rFonts w:eastAsia="SimSun"/>
          <w:sz w:val="28"/>
          <w:szCs w:val="28"/>
          <w:lang w:eastAsia="ar-SA"/>
        </w:rPr>
        <w:t>- являющиеся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собственниками жилых помещений или членами семьи собственника жилого помещения и обеспеченные общей площадью жилого помещения на одного члена семьи менее учетной нормы;</w:t>
      </w:r>
    </w:p>
    <w:p w:rsidR="0033483B" w:rsidRPr="0033483B" w:rsidRDefault="0033483B" w:rsidP="0033483B">
      <w:pPr>
        <w:suppressAutoHyphens/>
        <w:jc w:val="both"/>
        <w:rPr>
          <w:rFonts w:eastAsia="SimSun"/>
          <w:sz w:val="28"/>
          <w:szCs w:val="28"/>
          <w:lang w:eastAsia="ar-SA"/>
        </w:rPr>
      </w:pPr>
      <w:r w:rsidRPr="0033483B">
        <w:rPr>
          <w:rFonts w:eastAsia="SimSun"/>
          <w:sz w:val="28"/>
          <w:szCs w:val="28"/>
          <w:lang w:eastAsia="ar-SA"/>
        </w:rPr>
        <w:t>- проживающие в помещении, не отвечающем установленным для жилых помещений требованиям;</w:t>
      </w:r>
    </w:p>
    <w:p w:rsidR="0033483B" w:rsidRPr="0033483B" w:rsidRDefault="0033483B" w:rsidP="0033483B">
      <w:pPr>
        <w:suppressAutoHyphens/>
        <w:jc w:val="both"/>
        <w:rPr>
          <w:rFonts w:eastAsia="SimSun"/>
          <w:sz w:val="28"/>
          <w:szCs w:val="28"/>
          <w:lang w:eastAsia="ar-SA"/>
        </w:rPr>
      </w:pPr>
      <w:r w:rsidRPr="0033483B">
        <w:rPr>
          <w:rFonts w:eastAsia="SimSun"/>
          <w:sz w:val="28"/>
          <w:szCs w:val="28"/>
          <w:lang w:eastAsia="ar-SA"/>
        </w:rPr>
        <w:t>- являющиеся нанимателями жилых помещений по договорам социального найма, договорам найма жилых помещений жилищного фонда социального использования, членами семьи нанимателя жилого помещения по договору социального найма, договору найма жилого помещения жилищного фонда социального использования или собственниками жилых помещений, членами семьи собственника жилого помещения, проживающими в квартире, занятой несколькими семьями, если в составе семьи имеется больной, страдающий тяжелой формой хронического заболевания, при которой совместное проживание с ним в одной квартире невозможно, и не имеющими иного жилого помещения, занимаемого по договору социального найма, договору найма жилого помещения жилищного фонда социального использования или принадлежащего на праве собственности. Перечень соответствующих заболеваний устанавливается уполномоченным Правительством Российской Федерации федеральным органом исполнительной власти.</w:t>
      </w:r>
    </w:p>
    <w:p w:rsidR="0033483B" w:rsidRPr="0033483B" w:rsidRDefault="0033483B" w:rsidP="0033483B">
      <w:pPr>
        <w:suppressAutoHyphens/>
        <w:ind w:firstLine="567"/>
        <w:jc w:val="both"/>
        <w:rPr>
          <w:rFonts w:eastAsia="SimSun"/>
          <w:sz w:val="28"/>
          <w:szCs w:val="28"/>
          <w:lang w:eastAsia="ar-SA"/>
        </w:rPr>
      </w:pPr>
      <w:r w:rsidRPr="0033483B">
        <w:rPr>
          <w:rFonts w:eastAsia="SimSun"/>
          <w:sz w:val="28"/>
          <w:szCs w:val="28"/>
          <w:lang w:eastAsia="ar-SA"/>
        </w:rPr>
        <w:t>При определении для молодой семьи уровня обеспеченности общей площадью жилого помещения учитывается суммарный размер общей площади всех пригодных для проживания жилых помещений, занимаемых членами молодой семьи по договорам социального найма, и (или) жилых помещений и (или) части жилого помещения (жилых помещений), принадлежащих членам молодой семьи на праве собственности.</w:t>
      </w:r>
    </w:p>
    <w:p w:rsidR="0033483B" w:rsidRPr="0033483B" w:rsidRDefault="0033483B" w:rsidP="0033483B">
      <w:pPr>
        <w:suppressAutoHyphens/>
        <w:ind w:firstLine="567"/>
        <w:jc w:val="both"/>
        <w:rPr>
          <w:rFonts w:eastAsia="SimSun"/>
          <w:sz w:val="28"/>
          <w:szCs w:val="28"/>
          <w:lang w:eastAsia="ar-SA"/>
        </w:rPr>
      </w:pPr>
      <w:r w:rsidRPr="0033483B">
        <w:rPr>
          <w:rFonts w:eastAsia="SimSun"/>
          <w:sz w:val="28"/>
          <w:szCs w:val="28"/>
          <w:lang w:eastAsia="ar-SA"/>
        </w:rPr>
        <w:t xml:space="preserve">Молодые семьи, которые с намерением быть признанными нуждающимися в предоставлении жилых помещений совершили действия, в результате которых </w:t>
      </w:r>
      <w:r w:rsidRPr="0033483B">
        <w:rPr>
          <w:rFonts w:eastAsia="SimSun"/>
          <w:sz w:val="28"/>
          <w:szCs w:val="28"/>
          <w:lang w:eastAsia="ar-SA"/>
        </w:rPr>
        <w:lastRenderedPageBreak/>
        <w:t>такие семьи могут быть признаны нуждающимися в предоставлении жилых помещений, признаются нуждающимися не ранее чем через 5 лет со дня совершения указанных намеренных действий.</w:t>
      </w:r>
    </w:p>
    <w:p w:rsidR="0033483B" w:rsidRPr="0033483B" w:rsidRDefault="0033483B" w:rsidP="0033483B">
      <w:pPr>
        <w:autoSpaceDE w:val="0"/>
        <w:autoSpaceDN w:val="0"/>
        <w:adjustRightInd w:val="0"/>
        <w:ind w:firstLine="567"/>
        <w:jc w:val="both"/>
        <w:rPr>
          <w:sz w:val="28"/>
          <w:szCs w:val="28"/>
        </w:rPr>
      </w:pPr>
      <w:r w:rsidRPr="0033483B">
        <w:rPr>
          <w:sz w:val="28"/>
          <w:szCs w:val="28"/>
        </w:rPr>
        <w:t>1.3. Требования к порядку информирования о предоставлении Муниципальной услуги</w:t>
      </w:r>
    </w:p>
    <w:p w:rsidR="0033483B" w:rsidRPr="0033483B" w:rsidRDefault="0033483B" w:rsidP="0033483B">
      <w:pPr>
        <w:tabs>
          <w:tab w:val="left" w:pos="1288"/>
        </w:tabs>
        <w:ind w:firstLine="567"/>
        <w:jc w:val="both"/>
        <w:rPr>
          <w:rFonts w:eastAsiaTheme="minorHAnsi"/>
          <w:sz w:val="28"/>
          <w:szCs w:val="28"/>
          <w:lang w:eastAsia="en-US"/>
        </w:rPr>
      </w:pPr>
      <w:r w:rsidRPr="0033483B">
        <w:rPr>
          <w:rFonts w:eastAsiaTheme="minorHAnsi"/>
          <w:sz w:val="28"/>
          <w:szCs w:val="28"/>
          <w:lang w:eastAsia="en-US"/>
        </w:rPr>
        <w:t>1.3.1. Прием Заявителей по вопросу предоставления Муниципальной услуги осуществляется администрацией Народненского сельского поселения Терновского муниципального района Воронежской области (далее – Администрация) или в МФЦ.</w:t>
      </w:r>
    </w:p>
    <w:p w:rsidR="0033483B" w:rsidRPr="0033483B" w:rsidRDefault="0033483B" w:rsidP="0033483B">
      <w:pPr>
        <w:autoSpaceDE w:val="0"/>
        <w:autoSpaceDN w:val="0"/>
        <w:adjustRightInd w:val="0"/>
        <w:ind w:firstLine="567"/>
        <w:jc w:val="both"/>
        <w:rPr>
          <w:sz w:val="28"/>
          <w:szCs w:val="28"/>
        </w:rPr>
      </w:pPr>
      <w:r w:rsidRPr="0033483B">
        <w:rPr>
          <w:sz w:val="28"/>
          <w:szCs w:val="28"/>
        </w:rPr>
        <w:t>1.3.2.</w:t>
      </w:r>
      <w:r w:rsidRPr="0033483B">
        <w:rPr>
          <w:sz w:val="28"/>
          <w:szCs w:val="28"/>
        </w:rPr>
        <w:tab/>
        <w:t>На официальном сайте Администрации Народненского сельского поселения Терновского муниципального района Воронежской области (</w:t>
      </w:r>
      <w:hyperlink r:id="rId309" w:history="1">
        <w:r w:rsidRPr="0033483B">
          <w:rPr>
            <w:color w:val="0000FF"/>
            <w:sz w:val="28"/>
            <w:szCs w:val="28"/>
          </w:rPr>
          <w:t>https://narodnenskoe-r20.gosweb.gosuslugi.ru/</w:t>
        </w:r>
      </w:hyperlink>
      <w:r w:rsidRPr="0033483B">
        <w:rPr>
          <w:bCs/>
          <w:color w:val="273350"/>
          <w:sz w:val="28"/>
          <w:szCs w:val="28"/>
          <w:shd w:val="clear" w:color="auto" w:fill="FFFFFF"/>
        </w:rPr>
        <w:t xml:space="preserve">)   </w:t>
      </w:r>
      <w:r w:rsidRPr="0033483B">
        <w:rPr>
          <w:sz w:val="28"/>
          <w:szCs w:val="28"/>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www.gosuslugi.ru (далее – Единый портал, ЕПГУ), в информационной системе «Портал Воронежской области в сети Интернет», расположенной в сети Интернет по адресу: </w:t>
      </w:r>
      <w:hyperlink r:id="rId310" w:history="1">
        <w:r w:rsidRPr="0033483B">
          <w:rPr>
            <w:color w:val="0000FF"/>
            <w:sz w:val="28"/>
            <w:szCs w:val="28"/>
          </w:rPr>
          <w:t>www.go</w:t>
        </w:r>
        <w:r w:rsidRPr="0033483B">
          <w:rPr>
            <w:color w:val="0000FF"/>
            <w:sz w:val="28"/>
            <w:szCs w:val="28"/>
            <w:lang w:val="en-US"/>
          </w:rPr>
          <w:t>vvrn</w:t>
        </w:r>
        <w:r w:rsidRPr="0033483B">
          <w:rPr>
            <w:color w:val="0000FF"/>
            <w:sz w:val="28"/>
            <w:szCs w:val="28"/>
          </w:rPr>
          <w:t>.ru</w:t>
        </w:r>
      </w:hyperlink>
      <w:r w:rsidRPr="0033483B">
        <w:rPr>
          <w:sz w:val="28"/>
          <w:szCs w:val="28"/>
        </w:rPr>
        <w:t xml:space="preserve"> (далее – региональный портал, РПГУ) обязательному размещению подлежит следующая справочная информация:</w:t>
      </w:r>
    </w:p>
    <w:p w:rsidR="0033483B" w:rsidRPr="0033483B" w:rsidRDefault="0033483B" w:rsidP="0033483B">
      <w:pPr>
        <w:autoSpaceDE w:val="0"/>
        <w:autoSpaceDN w:val="0"/>
        <w:adjustRightInd w:val="0"/>
        <w:jc w:val="both"/>
        <w:rPr>
          <w:sz w:val="28"/>
          <w:szCs w:val="28"/>
        </w:rPr>
      </w:pPr>
      <w:r w:rsidRPr="0033483B">
        <w:rPr>
          <w:sz w:val="28"/>
          <w:szCs w:val="28"/>
        </w:rPr>
        <w:t>- место нахождения и график работы Администрации;</w:t>
      </w:r>
    </w:p>
    <w:p w:rsidR="0033483B" w:rsidRPr="0033483B" w:rsidRDefault="0033483B" w:rsidP="0033483B">
      <w:pPr>
        <w:autoSpaceDE w:val="0"/>
        <w:autoSpaceDN w:val="0"/>
        <w:adjustRightInd w:val="0"/>
        <w:jc w:val="both"/>
        <w:rPr>
          <w:sz w:val="28"/>
          <w:szCs w:val="28"/>
        </w:rPr>
      </w:pPr>
      <w:r w:rsidRPr="0033483B">
        <w:rPr>
          <w:sz w:val="28"/>
          <w:szCs w:val="28"/>
        </w:rPr>
        <w:t>- справочные телефоны Администрации, в том числе номер телефона-автоинформатора;</w:t>
      </w:r>
    </w:p>
    <w:p w:rsidR="0033483B" w:rsidRPr="0033483B" w:rsidRDefault="0033483B" w:rsidP="0033483B">
      <w:pPr>
        <w:autoSpaceDE w:val="0"/>
        <w:autoSpaceDN w:val="0"/>
        <w:adjustRightInd w:val="0"/>
        <w:jc w:val="both"/>
        <w:rPr>
          <w:sz w:val="28"/>
          <w:szCs w:val="28"/>
        </w:rPr>
      </w:pPr>
      <w:r w:rsidRPr="0033483B">
        <w:rPr>
          <w:sz w:val="28"/>
          <w:szCs w:val="28"/>
        </w:rPr>
        <w:t>- адреса официального сайта, а также электронной почты и (или) формы обратной связи Администрации в сети «Интернет».</w:t>
      </w:r>
    </w:p>
    <w:p w:rsidR="0033483B" w:rsidRPr="0033483B" w:rsidRDefault="0033483B" w:rsidP="0033483B">
      <w:pPr>
        <w:tabs>
          <w:tab w:val="left" w:pos="1134"/>
        </w:tabs>
        <w:autoSpaceDE w:val="0"/>
        <w:autoSpaceDN w:val="0"/>
        <w:adjustRightInd w:val="0"/>
        <w:ind w:firstLine="567"/>
        <w:jc w:val="both"/>
        <w:rPr>
          <w:sz w:val="28"/>
          <w:szCs w:val="28"/>
        </w:rPr>
      </w:pPr>
      <w:r w:rsidRPr="0033483B">
        <w:rPr>
          <w:sz w:val="28"/>
          <w:szCs w:val="28"/>
        </w:rPr>
        <w:t>1.3.3.</w:t>
      </w:r>
      <w:r w:rsidRPr="0033483B">
        <w:rPr>
          <w:sz w:val="28"/>
          <w:szCs w:val="28"/>
        </w:rPr>
        <w:tab/>
        <w:t>Информирование Заявителей по вопросам предоставления Муниципальной услуги осуществляется:</w:t>
      </w:r>
    </w:p>
    <w:p w:rsidR="0033483B" w:rsidRPr="0033483B" w:rsidRDefault="0033483B" w:rsidP="0033483B">
      <w:pPr>
        <w:autoSpaceDE w:val="0"/>
        <w:autoSpaceDN w:val="0"/>
        <w:adjustRightInd w:val="0"/>
        <w:ind w:firstLine="567"/>
        <w:jc w:val="both"/>
        <w:rPr>
          <w:sz w:val="28"/>
          <w:szCs w:val="28"/>
        </w:rPr>
      </w:pPr>
      <w:r w:rsidRPr="0033483B">
        <w:rPr>
          <w:sz w:val="28"/>
          <w:szCs w:val="28"/>
        </w:rPr>
        <w:t>а) путем размещения информации на сайте Администрации, ЕПГУ, РПГУ;</w:t>
      </w:r>
    </w:p>
    <w:p w:rsidR="0033483B" w:rsidRPr="0033483B" w:rsidRDefault="0033483B" w:rsidP="0033483B">
      <w:pPr>
        <w:autoSpaceDE w:val="0"/>
        <w:autoSpaceDN w:val="0"/>
        <w:adjustRightInd w:val="0"/>
        <w:ind w:firstLine="567"/>
        <w:jc w:val="both"/>
        <w:rPr>
          <w:sz w:val="28"/>
          <w:szCs w:val="28"/>
        </w:rPr>
      </w:pPr>
      <w:r w:rsidRPr="0033483B">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33483B" w:rsidRPr="0033483B" w:rsidRDefault="0033483B" w:rsidP="0033483B">
      <w:pPr>
        <w:autoSpaceDE w:val="0"/>
        <w:autoSpaceDN w:val="0"/>
        <w:adjustRightInd w:val="0"/>
        <w:ind w:firstLine="567"/>
        <w:jc w:val="both"/>
        <w:rPr>
          <w:sz w:val="28"/>
          <w:szCs w:val="28"/>
        </w:rPr>
      </w:pPr>
      <w:r w:rsidRPr="0033483B">
        <w:rPr>
          <w:sz w:val="28"/>
          <w:szCs w:val="28"/>
        </w:rPr>
        <w:t>в) путем публикации информационных материалов в средствах массовой информации;</w:t>
      </w:r>
    </w:p>
    <w:p w:rsidR="0033483B" w:rsidRPr="0033483B" w:rsidRDefault="0033483B" w:rsidP="0033483B">
      <w:pPr>
        <w:autoSpaceDE w:val="0"/>
        <w:autoSpaceDN w:val="0"/>
        <w:adjustRightInd w:val="0"/>
        <w:ind w:firstLine="567"/>
        <w:jc w:val="both"/>
        <w:rPr>
          <w:sz w:val="28"/>
          <w:szCs w:val="28"/>
        </w:rPr>
      </w:pPr>
      <w:r w:rsidRPr="0033483B">
        <w:rPr>
          <w:sz w:val="28"/>
          <w:szCs w:val="28"/>
        </w:rPr>
        <w:t>г) путем размещения информационных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33483B" w:rsidRPr="0033483B" w:rsidRDefault="0033483B" w:rsidP="0033483B">
      <w:pPr>
        <w:autoSpaceDE w:val="0"/>
        <w:autoSpaceDN w:val="0"/>
        <w:adjustRightInd w:val="0"/>
        <w:ind w:firstLine="567"/>
        <w:jc w:val="both"/>
        <w:rPr>
          <w:sz w:val="28"/>
          <w:szCs w:val="28"/>
        </w:rPr>
      </w:pPr>
      <w:r w:rsidRPr="0033483B">
        <w:rPr>
          <w:sz w:val="28"/>
          <w:szCs w:val="28"/>
        </w:rPr>
        <w:t>д) посредством телефонной и факсимильной связи;</w:t>
      </w:r>
    </w:p>
    <w:p w:rsidR="0033483B" w:rsidRPr="0033483B" w:rsidRDefault="0033483B" w:rsidP="0033483B">
      <w:pPr>
        <w:autoSpaceDE w:val="0"/>
        <w:autoSpaceDN w:val="0"/>
        <w:adjustRightInd w:val="0"/>
        <w:ind w:firstLine="567"/>
        <w:jc w:val="both"/>
        <w:rPr>
          <w:sz w:val="28"/>
          <w:szCs w:val="28"/>
        </w:rPr>
      </w:pPr>
      <w:r w:rsidRPr="0033483B">
        <w:rPr>
          <w:sz w:val="28"/>
          <w:szCs w:val="28"/>
        </w:rPr>
        <w:t>е) посредством ответов на письменные и устные обращения Заявителей по вопросу предоставления Муниципальной услуги.</w:t>
      </w:r>
    </w:p>
    <w:p w:rsidR="0033483B" w:rsidRPr="0033483B" w:rsidRDefault="0033483B" w:rsidP="0033483B">
      <w:pPr>
        <w:tabs>
          <w:tab w:val="left" w:pos="851"/>
          <w:tab w:val="left" w:pos="993"/>
        </w:tabs>
        <w:autoSpaceDE w:val="0"/>
        <w:autoSpaceDN w:val="0"/>
        <w:adjustRightInd w:val="0"/>
        <w:ind w:firstLine="567"/>
        <w:jc w:val="both"/>
        <w:rPr>
          <w:sz w:val="28"/>
          <w:szCs w:val="28"/>
        </w:rPr>
      </w:pPr>
      <w:r w:rsidRPr="0033483B">
        <w:rPr>
          <w:sz w:val="28"/>
          <w:szCs w:val="28"/>
        </w:rPr>
        <w:lastRenderedPageBreak/>
        <w:t>1.3.4.</w:t>
      </w:r>
      <w:r w:rsidRPr="0033483B">
        <w:rPr>
          <w:sz w:val="28"/>
          <w:szCs w:val="28"/>
        </w:rPr>
        <w:tab/>
        <w:t xml:space="preserve">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33483B" w:rsidRPr="0033483B" w:rsidRDefault="0033483B" w:rsidP="0033483B">
      <w:pPr>
        <w:autoSpaceDE w:val="0"/>
        <w:autoSpaceDN w:val="0"/>
        <w:adjustRightInd w:val="0"/>
        <w:ind w:firstLine="567"/>
        <w:jc w:val="both"/>
        <w:rPr>
          <w:sz w:val="28"/>
          <w:szCs w:val="28"/>
        </w:rPr>
      </w:pPr>
      <w:r w:rsidRPr="0033483B">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33483B" w:rsidRPr="0033483B" w:rsidRDefault="0033483B" w:rsidP="0033483B">
      <w:pPr>
        <w:autoSpaceDE w:val="0"/>
        <w:autoSpaceDN w:val="0"/>
        <w:adjustRightInd w:val="0"/>
        <w:ind w:firstLine="567"/>
        <w:jc w:val="both"/>
        <w:rPr>
          <w:sz w:val="28"/>
          <w:szCs w:val="28"/>
        </w:rPr>
      </w:pPr>
      <w:r w:rsidRPr="0033483B">
        <w:rPr>
          <w:sz w:val="28"/>
          <w:szCs w:val="28"/>
        </w:rPr>
        <w:t>б) перечень лиц, имеющих право на получение Муниципальной услуги;</w:t>
      </w:r>
    </w:p>
    <w:p w:rsidR="0033483B" w:rsidRPr="0033483B" w:rsidRDefault="0033483B" w:rsidP="0033483B">
      <w:pPr>
        <w:autoSpaceDE w:val="0"/>
        <w:autoSpaceDN w:val="0"/>
        <w:adjustRightInd w:val="0"/>
        <w:ind w:firstLine="567"/>
        <w:jc w:val="both"/>
        <w:rPr>
          <w:sz w:val="28"/>
          <w:szCs w:val="28"/>
        </w:rPr>
      </w:pPr>
      <w:r w:rsidRPr="0033483B">
        <w:rPr>
          <w:sz w:val="28"/>
          <w:szCs w:val="28"/>
        </w:rPr>
        <w:t>в) срок предоставления Муниципальной услуги;</w:t>
      </w:r>
    </w:p>
    <w:p w:rsidR="0033483B" w:rsidRPr="0033483B" w:rsidRDefault="0033483B" w:rsidP="0033483B">
      <w:pPr>
        <w:autoSpaceDE w:val="0"/>
        <w:autoSpaceDN w:val="0"/>
        <w:adjustRightInd w:val="0"/>
        <w:ind w:firstLine="567"/>
        <w:jc w:val="both"/>
        <w:rPr>
          <w:sz w:val="28"/>
          <w:szCs w:val="28"/>
        </w:rPr>
      </w:pPr>
      <w:r w:rsidRPr="0033483B">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33483B" w:rsidRPr="0033483B" w:rsidRDefault="0033483B" w:rsidP="0033483B">
      <w:pPr>
        <w:autoSpaceDE w:val="0"/>
        <w:autoSpaceDN w:val="0"/>
        <w:adjustRightInd w:val="0"/>
        <w:ind w:firstLine="567"/>
        <w:jc w:val="both"/>
        <w:rPr>
          <w:sz w:val="28"/>
          <w:szCs w:val="28"/>
        </w:rPr>
      </w:pPr>
      <w:r w:rsidRPr="0033483B">
        <w:rPr>
          <w:sz w:val="28"/>
          <w:szCs w:val="28"/>
        </w:rPr>
        <w:t>д) исчерпывающий перечень оснований для приостановления или отказа в предоставлении Муниципальной услуги;</w:t>
      </w:r>
    </w:p>
    <w:p w:rsidR="0033483B" w:rsidRPr="0033483B" w:rsidRDefault="0033483B" w:rsidP="0033483B">
      <w:pPr>
        <w:autoSpaceDE w:val="0"/>
        <w:autoSpaceDN w:val="0"/>
        <w:adjustRightInd w:val="0"/>
        <w:ind w:firstLine="567"/>
        <w:jc w:val="both"/>
        <w:rPr>
          <w:sz w:val="28"/>
          <w:szCs w:val="28"/>
        </w:rPr>
      </w:pPr>
      <w:r w:rsidRPr="0033483B">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33483B" w:rsidRPr="0033483B" w:rsidRDefault="0033483B" w:rsidP="0033483B">
      <w:pPr>
        <w:autoSpaceDE w:val="0"/>
        <w:autoSpaceDN w:val="0"/>
        <w:adjustRightInd w:val="0"/>
        <w:ind w:firstLine="567"/>
        <w:jc w:val="both"/>
        <w:rPr>
          <w:sz w:val="28"/>
          <w:szCs w:val="28"/>
        </w:rPr>
      </w:pPr>
      <w:r w:rsidRPr="0033483B">
        <w:rPr>
          <w:sz w:val="28"/>
          <w:szCs w:val="28"/>
        </w:rPr>
        <w:t>ж) формы заявлений (уведомлений, сообщений), используемые при предоставлении Муниципальной услуги.</w:t>
      </w:r>
    </w:p>
    <w:p w:rsidR="0033483B" w:rsidRPr="0033483B" w:rsidRDefault="0033483B" w:rsidP="0033483B">
      <w:pPr>
        <w:autoSpaceDE w:val="0"/>
        <w:autoSpaceDN w:val="0"/>
        <w:adjustRightInd w:val="0"/>
        <w:ind w:firstLine="567"/>
        <w:jc w:val="both"/>
        <w:rPr>
          <w:sz w:val="28"/>
          <w:szCs w:val="28"/>
        </w:rPr>
      </w:pPr>
      <w:r w:rsidRPr="0033483B">
        <w:rPr>
          <w:sz w:val="28"/>
          <w:szCs w:val="28"/>
        </w:rPr>
        <w:t>1.3.5.</w:t>
      </w:r>
      <w:r w:rsidRPr="0033483B">
        <w:rPr>
          <w:sz w:val="28"/>
          <w:szCs w:val="28"/>
        </w:rPr>
        <w:tab/>
        <w:t>Информация на ЕПГУ, РПГУ и сайте Администрации о порядке и сроках предоставления Муниципальной услуги предоставляется бесплатно.</w:t>
      </w:r>
    </w:p>
    <w:p w:rsidR="0033483B" w:rsidRPr="0033483B" w:rsidRDefault="0033483B" w:rsidP="0033483B">
      <w:pPr>
        <w:autoSpaceDE w:val="0"/>
        <w:autoSpaceDN w:val="0"/>
        <w:adjustRightInd w:val="0"/>
        <w:ind w:firstLine="567"/>
        <w:jc w:val="both"/>
        <w:rPr>
          <w:sz w:val="28"/>
          <w:szCs w:val="28"/>
        </w:rPr>
      </w:pPr>
      <w:r w:rsidRPr="0033483B">
        <w:rPr>
          <w:sz w:val="28"/>
          <w:szCs w:val="28"/>
        </w:rPr>
        <w:t>1.3.6.</w:t>
      </w:r>
      <w:r w:rsidRPr="0033483B">
        <w:rPr>
          <w:sz w:val="28"/>
          <w:szCs w:val="28"/>
        </w:rPr>
        <w:tab/>
        <w:t>На сайте Администрации дополнительно размещаются:</w:t>
      </w:r>
    </w:p>
    <w:p w:rsidR="0033483B" w:rsidRPr="0033483B" w:rsidRDefault="0033483B" w:rsidP="0033483B">
      <w:pPr>
        <w:autoSpaceDE w:val="0"/>
        <w:autoSpaceDN w:val="0"/>
        <w:adjustRightInd w:val="0"/>
        <w:ind w:firstLine="567"/>
        <w:jc w:val="both"/>
        <w:rPr>
          <w:sz w:val="28"/>
          <w:szCs w:val="28"/>
        </w:rPr>
      </w:pPr>
      <w:r w:rsidRPr="0033483B">
        <w:rPr>
          <w:sz w:val="28"/>
          <w:szCs w:val="28"/>
        </w:rPr>
        <w:t>а) полные наименования и почтовые адреса Администрации, предоставляющей Муниципальную услугу;</w:t>
      </w:r>
    </w:p>
    <w:p w:rsidR="0033483B" w:rsidRPr="0033483B" w:rsidRDefault="0033483B" w:rsidP="0033483B">
      <w:pPr>
        <w:autoSpaceDE w:val="0"/>
        <w:autoSpaceDN w:val="0"/>
        <w:adjustRightInd w:val="0"/>
        <w:ind w:firstLine="567"/>
        <w:jc w:val="both"/>
        <w:rPr>
          <w:sz w:val="28"/>
          <w:szCs w:val="28"/>
        </w:rPr>
      </w:pPr>
      <w:r w:rsidRPr="0033483B">
        <w:rPr>
          <w:sz w:val="28"/>
          <w:szCs w:val="28"/>
        </w:rPr>
        <w:t>б) номера телефонов-автоинформаторов (при наличии), справочные номера телефонов Администрации, непосредственно предоставляющих Муниципальную услугу;</w:t>
      </w:r>
    </w:p>
    <w:p w:rsidR="0033483B" w:rsidRPr="0033483B" w:rsidRDefault="0033483B" w:rsidP="0033483B">
      <w:pPr>
        <w:autoSpaceDE w:val="0"/>
        <w:autoSpaceDN w:val="0"/>
        <w:adjustRightInd w:val="0"/>
        <w:ind w:firstLine="567"/>
        <w:jc w:val="both"/>
        <w:rPr>
          <w:sz w:val="28"/>
          <w:szCs w:val="28"/>
        </w:rPr>
      </w:pPr>
      <w:r w:rsidRPr="0033483B">
        <w:rPr>
          <w:sz w:val="28"/>
          <w:szCs w:val="28"/>
        </w:rPr>
        <w:t>в) режим работы Администрации;</w:t>
      </w:r>
    </w:p>
    <w:p w:rsidR="0033483B" w:rsidRPr="0033483B" w:rsidRDefault="0033483B" w:rsidP="0033483B">
      <w:pPr>
        <w:autoSpaceDE w:val="0"/>
        <w:autoSpaceDN w:val="0"/>
        <w:adjustRightInd w:val="0"/>
        <w:ind w:firstLine="567"/>
        <w:jc w:val="both"/>
        <w:rPr>
          <w:sz w:val="28"/>
          <w:szCs w:val="28"/>
        </w:rPr>
      </w:pPr>
      <w:r w:rsidRPr="0033483B">
        <w:rPr>
          <w:sz w:val="28"/>
          <w:szCs w:val="28"/>
        </w:rPr>
        <w:t>г) график работы Администрации;</w:t>
      </w:r>
    </w:p>
    <w:p w:rsidR="0033483B" w:rsidRPr="0033483B" w:rsidRDefault="0033483B" w:rsidP="0033483B">
      <w:pPr>
        <w:autoSpaceDE w:val="0"/>
        <w:autoSpaceDN w:val="0"/>
        <w:adjustRightInd w:val="0"/>
        <w:ind w:firstLine="567"/>
        <w:jc w:val="both"/>
        <w:rPr>
          <w:sz w:val="28"/>
          <w:szCs w:val="28"/>
        </w:rPr>
      </w:pPr>
      <w:r w:rsidRPr="0033483B">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33483B" w:rsidRPr="0033483B" w:rsidRDefault="0033483B" w:rsidP="0033483B">
      <w:pPr>
        <w:autoSpaceDE w:val="0"/>
        <w:autoSpaceDN w:val="0"/>
        <w:adjustRightInd w:val="0"/>
        <w:ind w:firstLine="567"/>
        <w:jc w:val="both"/>
        <w:rPr>
          <w:sz w:val="28"/>
          <w:szCs w:val="28"/>
        </w:rPr>
      </w:pPr>
      <w:r w:rsidRPr="0033483B">
        <w:rPr>
          <w:sz w:val="28"/>
          <w:szCs w:val="28"/>
        </w:rPr>
        <w:t>е) перечень лиц, имеющих право на получение Муниципальной услуги;</w:t>
      </w:r>
    </w:p>
    <w:p w:rsidR="0033483B" w:rsidRPr="0033483B" w:rsidRDefault="0033483B" w:rsidP="0033483B">
      <w:pPr>
        <w:autoSpaceDE w:val="0"/>
        <w:autoSpaceDN w:val="0"/>
        <w:adjustRightInd w:val="0"/>
        <w:ind w:firstLine="567"/>
        <w:jc w:val="both"/>
        <w:rPr>
          <w:sz w:val="28"/>
          <w:szCs w:val="28"/>
        </w:rPr>
      </w:pPr>
      <w:r w:rsidRPr="0033483B">
        <w:rPr>
          <w:sz w:val="28"/>
          <w:szCs w:val="28"/>
        </w:rPr>
        <w:t>ж) формы заявлений (уведомлений, сообщений), используемые при предоставлении Муниципальной услуги, образцы и инструкции по заполнению;</w:t>
      </w:r>
    </w:p>
    <w:p w:rsidR="0033483B" w:rsidRPr="0033483B" w:rsidRDefault="0033483B" w:rsidP="0033483B">
      <w:pPr>
        <w:autoSpaceDE w:val="0"/>
        <w:autoSpaceDN w:val="0"/>
        <w:adjustRightInd w:val="0"/>
        <w:ind w:firstLine="567"/>
        <w:jc w:val="both"/>
        <w:rPr>
          <w:sz w:val="28"/>
          <w:szCs w:val="28"/>
        </w:rPr>
      </w:pPr>
      <w:r w:rsidRPr="0033483B">
        <w:rPr>
          <w:sz w:val="28"/>
          <w:szCs w:val="28"/>
        </w:rPr>
        <w:t>з) порядок и способы предварительной записи на получение Муниципальной услуги;</w:t>
      </w:r>
    </w:p>
    <w:p w:rsidR="0033483B" w:rsidRPr="0033483B" w:rsidRDefault="0033483B" w:rsidP="0033483B">
      <w:pPr>
        <w:autoSpaceDE w:val="0"/>
        <w:autoSpaceDN w:val="0"/>
        <w:adjustRightInd w:val="0"/>
        <w:ind w:firstLine="567"/>
        <w:jc w:val="both"/>
        <w:rPr>
          <w:sz w:val="28"/>
          <w:szCs w:val="28"/>
        </w:rPr>
      </w:pPr>
      <w:r w:rsidRPr="0033483B">
        <w:rPr>
          <w:sz w:val="28"/>
          <w:szCs w:val="28"/>
        </w:rPr>
        <w:t>и) текст Административного регламента с приложениями;</w:t>
      </w:r>
    </w:p>
    <w:p w:rsidR="0033483B" w:rsidRPr="0033483B" w:rsidRDefault="0033483B" w:rsidP="0033483B">
      <w:pPr>
        <w:autoSpaceDE w:val="0"/>
        <w:autoSpaceDN w:val="0"/>
        <w:adjustRightInd w:val="0"/>
        <w:ind w:firstLine="567"/>
        <w:jc w:val="both"/>
        <w:rPr>
          <w:sz w:val="28"/>
          <w:szCs w:val="28"/>
        </w:rPr>
      </w:pPr>
      <w:r w:rsidRPr="0033483B">
        <w:rPr>
          <w:sz w:val="28"/>
          <w:szCs w:val="28"/>
        </w:rPr>
        <w:t>к) краткое описание порядка предоставления Муниципальной услуги;</w:t>
      </w:r>
    </w:p>
    <w:p w:rsidR="0033483B" w:rsidRPr="0033483B" w:rsidRDefault="0033483B" w:rsidP="0033483B">
      <w:pPr>
        <w:autoSpaceDE w:val="0"/>
        <w:autoSpaceDN w:val="0"/>
        <w:adjustRightInd w:val="0"/>
        <w:ind w:firstLine="567"/>
        <w:jc w:val="both"/>
        <w:rPr>
          <w:sz w:val="28"/>
          <w:szCs w:val="28"/>
        </w:rPr>
      </w:pPr>
      <w:r w:rsidRPr="0033483B">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33483B" w:rsidRPr="0033483B" w:rsidRDefault="0033483B" w:rsidP="0033483B">
      <w:pPr>
        <w:autoSpaceDE w:val="0"/>
        <w:autoSpaceDN w:val="0"/>
        <w:adjustRightInd w:val="0"/>
        <w:ind w:firstLine="567"/>
        <w:jc w:val="both"/>
        <w:rPr>
          <w:sz w:val="28"/>
          <w:szCs w:val="28"/>
        </w:rPr>
      </w:pPr>
      <w:r w:rsidRPr="0033483B">
        <w:rPr>
          <w:sz w:val="28"/>
          <w:szCs w:val="28"/>
        </w:rPr>
        <w:lastRenderedPageBreak/>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33483B" w:rsidRPr="0033483B" w:rsidRDefault="0033483B" w:rsidP="0033483B">
      <w:pPr>
        <w:autoSpaceDE w:val="0"/>
        <w:autoSpaceDN w:val="0"/>
        <w:adjustRightInd w:val="0"/>
        <w:ind w:firstLine="567"/>
        <w:jc w:val="both"/>
        <w:rPr>
          <w:sz w:val="28"/>
          <w:szCs w:val="28"/>
        </w:rPr>
      </w:pPr>
      <w:r w:rsidRPr="0033483B">
        <w:rPr>
          <w:sz w:val="28"/>
          <w:szCs w:val="28"/>
        </w:rPr>
        <w:t>1.3.7.</w:t>
      </w:r>
      <w:r w:rsidRPr="0033483B">
        <w:rPr>
          <w:sz w:val="28"/>
          <w:szCs w:val="28"/>
        </w:rPr>
        <w:tab/>
        <w:t>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Администрации.</w:t>
      </w:r>
    </w:p>
    <w:p w:rsidR="0033483B" w:rsidRPr="0033483B" w:rsidRDefault="0033483B" w:rsidP="0033483B">
      <w:pPr>
        <w:autoSpaceDE w:val="0"/>
        <w:autoSpaceDN w:val="0"/>
        <w:adjustRightInd w:val="0"/>
        <w:ind w:firstLine="567"/>
        <w:jc w:val="both"/>
        <w:rPr>
          <w:sz w:val="28"/>
          <w:szCs w:val="28"/>
        </w:rPr>
      </w:pPr>
      <w:r w:rsidRPr="0033483B">
        <w:rPr>
          <w:sz w:val="28"/>
          <w:szCs w:val="28"/>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33483B" w:rsidRPr="0033483B" w:rsidRDefault="0033483B" w:rsidP="0033483B">
      <w:pPr>
        <w:autoSpaceDE w:val="0"/>
        <w:autoSpaceDN w:val="0"/>
        <w:adjustRightInd w:val="0"/>
        <w:ind w:firstLine="567"/>
        <w:jc w:val="both"/>
        <w:rPr>
          <w:sz w:val="28"/>
          <w:szCs w:val="28"/>
        </w:rPr>
      </w:pPr>
      <w:r w:rsidRPr="0033483B">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33483B" w:rsidRPr="0033483B" w:rsidRDefault="0033483B" w:rsidP="0033483B">
      <w:pPr>
        <w:autoSpaceDE w:val="0"/>
        <w:autoSpaceDN w:val="0"/>
        <w:adjustRightInd w:val="0"/>
        <w:ind w:firstLine="567"/>
        <w:jc w:val="both"/>
        <w:rPr>
          <w:sz w:val="28"/>
          <w:szCs w:val="28"/>
        </w:rPr>
      </w:pPr>
      <w:r w:rsidRPr="0033483B">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33483B" w:rsidRPr="0033483B" w:rsidRDefault="0033483B" w:rsidP="0033483B">
      <w:pPr>
        <w:autoSpaceDE w:val="0"/>
        <w:autoSpaceDN w:val="0"/>
        <w:adjustRightInd w:val="0"/>
        <w:ind w:firstLine="567"/>
        <w:jc w:val="both"/>
        <w:rPr>
          <w:sz w:val="28"/>
          <w:szCs w:val="28"/>
        </w:rPr>
      </w:pPr>
      <w:r w:rsidRPr="0033483B">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33483B" w:rsidRPr="0033483B" w:rsidRDefault="0033483B" w:rsidP="0033483B">
      <w:pPr>
        <w:autoSpaceDE w:val="0"/>
        <w:autoSpaceDN w:val="0"/>
        <w:adjustRightInd w:val="0"/>
        <w:ind w:firstLine="567"/>
        <w:jc w:val="both"/>
        <w:rPr>
          <w:sz w:val="28"/>
          <w:szCs w:val="28"/>
          <w:lang w:eastAsia="ar-SA"/>
        </w:rPr>
      </w:pPr>
      <w:r w:rsidRPr="0033483B">
        <w:rPr>
          <w:sz w:val="28"/>
          <w:szCs w:val="28"/>
          <w:lang w:eastAsia="ar-SA"/>
        </w:rPr>
        <w:t>Время телефонного разговора и консультирования при личном обращении не может превышать 10 минут. В случае если для разъяснения требуется время, превышающее 10 минут, уполномоченное должностное лицо, осуществляющее консультирование, должно предложить заинтересованному лицу обратиться за необходимой информацией в письменном виде.</w:t>
      </w:r>
    </w:p>
    <w:p w:rsidR="0033483B" w:rsidRPr="0033483B" w:rsidRDefault="0033483B" w:rsidP="0033483B">
      <w:pPr>
        <w:tabs>
          <w:tab w:val="left" w:pos="1134"/>
        </w:tabs>
        <w:autoSpaceDE w:val="0"/>
        <w:autoSpaceDN w:val="0"/>
        <w:adjustRightInd w:val="0"/>
        <w:ind w:firstLine="567"/>
        <w:jc w:val="both"/>
        <w:rPr>
          <w:sz w:val="28"/>
          <w:szCs w:val="28"/>
        </w:rPr>
      </w:pPr>
      <w:r w:rsidRPr="0033483B">
        <w:rPr>
          <w:sz w:val="28"/>
          <w:szCs w:val="28"/>
        </w:rPr>
        <w:t>1.3.8.</w:t>
      </w:r>
      <w:r w:rsidRPr="0033483B">
        <w:rPr>
          <w:sz w:val="28"/>
          <w:szCs w:val="28"/>
        </w:rPr>
        <w:tab/>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33483B" w:rsidRPr="0033483B" w:rsidRDefault="0033483B" w:rsidP="0033483B">
      <w:pPr>
        <w:autoSpaceDE w:val="0"/>
        <w:autoSpaceDN w:val="0"/>
        <w:adjustRightInd w:val="0"/>
        <w:ind w:firstLine="567"/>
        <w:jc w:val="both"/>
        <w:rPr>
          <w:sz w:val="28"/>
          <w:szCs w:val="28"/>
        </w:rPr>
      </w:pPr>
      <w:r w:rsidRPr="0033483B">
        <w:rPr>
          <w:sz w:val="28"/>
          <w:szCs w:val="28"/>
        </w:rPr>
        <w:t>а) о перечне лиц, имеющих право на получение Муниципальной услуги;</w:t>
      </w:r>
    </w:p>
    <w:p w:rsidR="0033483B" w:rsidRPr="0033483B" w:rsidRDefault="0033483B" w:rsidP="0033483B">
      <w:pPr>
        <w:autoSpaceDE w:val="0"/>
        <w:autoSpaceDN w:val="0"/>
        <w:adjustRightInd w:val="0"/>
        <w:ind w:firstLine="567"/>
        <w:jc w:val="both"/>
        <w:rPr>
          <w:sz w:val="28"/>
          <w:szCs w:val="28"/>
        </w:rPr>
      </w:pPr>
      <w:r w:rsidRPr="0033483B">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33483B" w:rsidRPr="0033483B" w:rsidRDefault="0033483B" w:rsidP="0033483B">
      <w:pPr>
        <w:autoSpaceDE w:val="0"/>
        <w:autoSpaceDN w:val="0"/>
        <w:adjustRightInd w:val="0"/>
        <w:ind w:firstLine="567"/>
        <w:jc w:val="both"/>
        <w:rPr>
          <w:sz w:val="28"/>
          <w:szCs w:val="28"/>
        </w:rPr>
      </w:pPr>
      <w:r w:rsidRPr="0033483B">
        <w:rPr>
          <w:sz w:val="28"/>
          <w:szCs w:val="28"/>
        </w:rPr>
        <w:t>в) о перечне документов, необходимых для получения Муниципальной услуги;</w:t>
      </w:r>
    </w:p>
    <w:p w:rsidR="0033483B" w:rsidRPr="0033483B" w:rsidRDefault="0033483B" w:rsidP="0033483B">
      <w:pPr>
        <w:autoSpaceDE w:val="0"/>
        <w:autoSpaceDN w:val="0"/>
        <w:adjustRightInd w:val="0"/>
        <w:ind w:firstLine="567"/>
        <w:jc w:val="both"/>
        <w:rPr>
          <w:sz w:val="28"/>
          <w:szCs w:val="28"/>
        </w:rPr>
      </w:pPr>
      <w:r w:rsidRPr="0033483B">
        <w:rPr>
          <w:sz w:val="28"/>
          <w:szCs w:val="28"/>
        </w:rPr>
        <w:t>г) о сроках предоставления Муниципальной услуги;</w:t>
      </w:r>
    </w:p>
    <w:p w:rsidR="0033483B" w:rsidRPr="0033483B" w:rsidRDefault="0033483B" w:rsidP="0033483B">
      <w:pPr>
        <w:autoSpaceDE w:val="0"/>
        <w:autoSpaceDN w:val="0"/>
        <w:adjustRightInd w:val="0"/>
        <w:ind w:firstLine="567"/>
        <w:jc w:val="both"/>
        <w:rPr>
          <w:sz w:val="28"/>
          <w:szCs w:val="28"/>
        </w:rPr>
      </w:pPr>
      <w:r w:rsidRPr="0033483B">
        <w:rPr>
          <w:sz w:val="28"/>
          <w:szCs w:val="28"/>
        </w:rPr>
        <w:t>д) об основаниях для приостановления Муниципальной услуги;</w:t>
      </w:r>
    </w:p>
    <w:p w:rsidR="0033483B" w:rsidRPr="0033483B" w:rsidRDefault="0033483B" w:rsidP="0033483B">
      <w:pPr>
        <w:autoSpaceDE w:val="0"/>
        <w:autoSpaceDN w:val="0"/>
        <w:adjustRightInd w:val="0"/>
        <w:ind w:firstLine="567"/>
        <w:jc w:val="both"/>
        <w:rPr>
          <w:sz w:val="28"/>
          <w:szCs w:val="28"/>
        </w:rPr>
      </w:pPr>
      <w:r w:rsidRPr="0033483B">
        <w:rPr>
          <w:sz w:val="28"/>
          <w:szCs w:val="28"/>
        </w:rPr>
        <w:t>е) об основаниях для отказа в предоставлении Муниципальной услуги;</w:t>
      </w:r>
    </w:p>
    <w:p w:rsidR="0033483B" w:rsidRPr="0033483B" w:rsidRDefault="0033483B" w:rsidP="0033483B">
      <w:pPr>
        <w:autoSpaceDE w:val="0"/>
        <w:autoSpaceDN w:val="0"/>
        <w:adjustRightInd w:val="0"/>
        <w:ind w:firstLine="567"/>
        <w:jc w:val="both"/>
        <w:rPr>
          <w:sz w:val="28"/>
          <w:szCs w:val="28"/>
        </w:rPr>
      </w:pPr>
      <w:r w:rsidRPr="0033483B">
        <w:rPr>
          <w:sz w:val="28"/>
          <w:szCs w:val="28"/>
        </w:rPr>
        <w:t>ж) о месте размещения на ЕПГУ, РПГУ, на сайте Администрации информации по вопросам предоставления Муниципальной услуги.</w:t>
      </w:r>
    </w:p>
    <w:p w:rsidR="0033483B" w:rsidRPr="0033483B" w:rsidRDefault="0033483B" w:rsidP="0033483B">
      <w:pPr>
        <w:autoSpaceDE w:val="0"/>
        <w:autoSpaceDN w:val="0"/>
        <w:adjustRightInd w:val="0"/>
        <w:ind w:firstLine="567"/>
        <w:jc w:val="both"/>
        <w:rPr>
          <w:sz w:val="28"/>
          <w:szCs w:val="28"/>
        </w:rPr>
      </w:pPr>
      <w:r w:rsidRPr="0033483B">
        <w:rPr>
          <w:sz w:val="28"/>
          <w:szCs w:val="28"/>
        </w:rPr>
        <w:lastRenderedPageBreak/>
        <w:t>1.3.9.</w:t>
      </w:r>
      <w:r w:rsidRPr="0033483B">
        <w:rPr>
          <w:sz w:val="28"/>
          <w:szCs w:val="28"/>
        </w:rPr>
        <w:tab/>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33483B" w:rsidRPr="0033483B" w:rsidRDefault="0033483B" w:rsidP="0033483B">
      <w:pPr>
        <w:autoSpaceDE w:val="0"/>
        <w:autoSpaceDN w:val="0"/>
        <w:adjustRightInd w:val="0"/>
        <w:ind w:firstLine="567"/>
        <w:jc w:val="both"/>
        <w:rPr>
          <w:sz w:val="28"/>
          <w:szCs w:val="28"/>
        </w:rPr>
      </w:pPr>
      <w:r w:rsidRPr="0033483B">
        <w:rPr>
          <w:sz w:val="28"/>
          <w:szCs w:val="28"/>
        </w:rPr>
        <w:t>1.3.10.</w:t>
      </w:r>
      <w:r w:rsidRPr="0033483B">
        <w:rPr>
          <w:sz w:val="28"/>
          <w:szCs w:val="28"/>
        </w:rPr>
        <w:tab/>
        <w:t>Администрация обеспечивает своевременную актуализацию указанных информационных материалов на ЕПГУ, РПГУ, на сайте Администрации и контролирует их наличие и актуальность в МФЦ.</w:t>
      </w:r>
    </w:p>
    <w:p w:rsidR="0033483B" w:rsidRPr="0033483B" w:rsidRDefault="0033483B" w:rsidP="0033483B">
      <w:pPr>
        <w:autoSpaceDE w:val="0"/>
        <w:autoSpaceDN w:val="0"/>
        <w:adjustRightInd w:val="0"/>
        <w:ind w:firstLine="567"/>
        <w:jc w:val="both"/>
        <w:rPr>
          <w:sz w:val="28"/>
          <w:szCs w:val="28"/>
        </w:rPr>
      </w:pPr>
      <w:r w:rsidRPr="0033483B">
        <w:rPr>
          <w:sz w:val="28"/>
          <w:szCs w:val="28"/>
        </w:rPr>
        <w:t>Состав информации о порядке предоставления Муниципальной услуги, размещаемой в МФЦ, соответствует 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33483B" w:rsidRPr="0033483B" w:rsidRDefault="0033483B" w:rsidP="0033483B">
      <w:pPr>
        <w:autoSpaceDE w:val="0"/>
        <w:autoSpaceDN w:val="0"/>
        <w:adjustRightInd w:val="0"/>
        <w:ind w:firstLine="567"/>
        <w:jc w:val="both"/>
        <w:rPr>
          <w:sz w:val="28"/>
          <w:szCs w:val="28"/>
        </w:rPr>
      </w:pPr>
      <w:r w:rsidRPr="0033483B">
        <w:rPr>
          <w:sz w:val="28"/>
          <w:szCs w:val="28"/>
        </w:rPr>
        <w:t>1.3.11.</w:t>
      </w:r>
      <w:r w:rsidRPr="0033483B">
        <w:rPr>
          <w:sz w:val="28"/>
          <w:szCs w:val="28"/>
        </w:rPr>
        <w:tab/>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33483B" w:rsidRPr="0033483B" w:rsidRDefault="0033483B" w:rsidP="0033483B">
      <w:pPr>
        <w:autoSpaceDE w:val="0"/>
        <w:autoSpaceDN w:val="0"/>
        <w:adjustRightInd w:val="0"/>
        <w:ind w:firstLine="567"/>
        <w:jc w:val="both"/>
        <w:rPr>
          <w:sz w:val="28"/>
          <w:szCs w:val="28"/>
        </w:rPr>
      </w:pPr>
      <w:r w:rsidRPr="0033483B">
        <w:rPr>
          <w:sz w:val="28"/>
          <w:szCs w:val="28"/>
        </w:rPr>
        <w:t>1.3.12.</w:t>
      </w:r>
      <w:r w:rsidRPr="0033483B">
        <w:rPr>
          <w:sz w:val="28"/>
          <w:szCs w:val="28"/>
        </w:rPr>
        <w:tab/>
        <w:t>Консультирование по вопросам предоставления Муниципальной услуги должностными лицами Администрации осуществляется бесплатно.</w:t>
      </w:r>
    </w:p>
    <w:p w:rsidR="0033483B" w:rsidRPr="0033483B" w:rsidRDefault="0033483B" w:rsidP="0033483B">
      <w:pPr>
        <w:suppressAutoHyphens/>
        <w:ind w:firstLine="709"/>
        <w:jc w:val="both"/>
        <w:rPr>
          <w:rFonts w:eastAsia="SimSun"/>
          <w:sz w:val="28"/>
          <w:szCs w:val="28"/>
          <w:lang w:eastAsia="ar-SA"/>
        </w:rPr>
      </w:pPr>
    </w:p>
    <w:p w:rsidR="0033483B" w:rsidRPr="0033483B" w:rsidRDefault="0033483B" w:rsidP="0033483B">
      <w:pPr>
        <w:suppressAutoHyphens/>
        <w:spacing w:line="100" w:lineRule="atLeast"/>
        <w:jc w:val="center"/>
        <w:rPr>
          <w:rFonts w:eastAsia="SimSun"/>
          <w:b/>
          <w:bCs/>
          <w:sz w:val="28"/>
          <w:szCs w:val="28"/>
          <w:lang w:eastAsia="ar-SA"/>
        </w:rPr>
      </w:pPr>
      <w:r w:rsidRPr="0033483B">
        <w:rPr>
          <w:rFonts w:eastAsia="SimSun"/>
          <w:b/>
          <w:bCs/>
          <w:sz w:val="28"/>
          <w:szCs w:val="28"/>
          <w:lang w:eastAsia="ar-SA"/>
        </w:rPr>
        <w:t>2. Стандарт предоставления муниципальной услуги</w:t>
      </w:r>
    </w:p>
    <w:p w:rsidR="0033483B" w:rsidRPr="0033483B" w:rsidRDefault="0033483B" w:rsidP="0033483B">
      <w:pPr>
        <w:suppressAutoHyphens/>
        <w:spacing w:line="100" w:lineRule="atLeast"/>
        <w:jc w:val="center"/>
        <w:rPr>
          <w:rFonts w:eastAsia="SimSun"/>
          <w:b/>
          <w:bCs/>
          <w:sz w:val="28"/>
          <w:szCs w:val="28"/>
          <w:lang w:eastAsia="ar-SA"/>
        </w:rPr>
      </w:pPr>
    </w:p>
    <w:p w:rsidR="0033483B" w:rsidRPr="0033483B" w:rsidRDefault="0033483B" w:rsidP="0033483B">
      <w:pPr>
        <w:autoSpaceDE w:val="0"/>
        <w:autoSpaceDN w:val="0"/>
        <w:adjustRightInd w:val="0"/>
        <w:ind w:firstLine="567"/>
        <w:jc w:val="both"/>
        <w:rPr>
          <w:sz w:val="28"/>
          <w:szCs w:val="28"/>
        </w:rPr>
      </w:pPr>
      <w:r w:rsidRPr="0033483B">
        <w:rPr>
          <w:sz w:val="28"/>
          <w:szCs w:val="28"/>
        </w:rPr>
        <w:t>2.1. Наименование Муниципальной услуги</w:t>
      </w:r>
    </w:p>
    <w:p w:rsidR="0033483B" w:rsidRPr="0033483B" w:rsidRDefault="0033483B" w:rsidP="0033483B">
      <w:pPr>
        <w:suppressAutoHyphens/>
        <w:spacing w:line="100" w:lineRule="atLeast"/>
        <w:ind w:firstLine="567"/>
        <w:jc w:val="both"/>
        <w:rPr>
          <w:rFonts w:eastAsia="SimSun"/>
          <w:sz w:val="28"/>
          <w:szCs w:val="28"/>
          <w:lang w:eastAsia="ar-SA"/>
        </w:rPr>
      </w:pPr>
      <w:r w:rsidRPr="0033483B">
        <w:rPr>
          <w:sz w:val="28"/>
          <w:szCs w:val="28"/>
        </w:rPr>
        <w:t xml:space="preserve">Муниципальная услуга </w:t>
      </w:r>
      <w:r w:rsidRPr="0033483B">
        <w:rPr>
          <w:rFonts w:eastAsia="SimSun"/>
          <w:sz w:val="28"/>
          <w:szCs w:val="28"/>
          <w:lang w:eastAsia="ar-SA"/>
        </w:rPr>
        <w:t>– «Признание нуждающимися в предоставлении жилых помещений отдельных категорий граждан».</w:t>
      </w:r>
    </w:p>
    <w:p w:rsidR="0033483B" w:rsidRPr="0033483B" w:rsidRDefault="0033483B" w:rsidP="0033483B">
      <w:pPr>
        <w:autoSpaceDE w:val="0"/>
        <w:autoSpaceDN w:val="0"/>
        <w:adjustRightInd w:val="0"/>
        <w:ind w:firstLine="567"/>
        <w:jc w:val="both"/>
        <w:rPr>
          <w:sz w:val="28"/>
          <w:szCs w:val="28"/>
        </w:rPr>
      </w:pPr>
      <w:r w:rsidRPr="0033483B">
        <w:rPr>
          <w:sz w:val="28"/>
          <w:szCs w:val="28"/>
        </w:rPr>
        <w:t>2.2. Наименование органа, предоставляющего Муниципальную услугу</w:t>
      </w:r>
    </w:p>
    <w:p w:rsidR="0033483B" w:rsidRPr="0033483B" w:rsidRDefault="0033483B" w:rsidP="0033483B">
      <w:pPr>
        <w:autoSpaceDE w:val="0"/>
        <w:autoSpaceDN w:val="0"/>
        <w:adjustRightInd w:val="0"/>
        <w:ind w:firstLine="567"/>
        <w:jc w:val="both"/>
        <w:rPr>
          <w:sz w:val="28"/>
          <w:szCs w:val="28"/>
        </w:rPr>
      </w:pPr>
      <w:r w:rsidRPr="0033483B">
        <w:rPr>
          <w:sz w:val="28"/>
          <w:szCs w:val="28"/>
        </w:rPr>
        <w:t>2.2.1.</w:t>
      </w:r>
      <w:r w:rsidRPr="0033483B">
        <w:rPr>
          <w:sz w:val="28"/>
          <w:szCs w:val="28"/>
        </w:rPr>
        <w:tab/>
        <w:t>Муниципальная услуга предоставляется Администрацией Народненского сельского поселения Терновского муниципального района Воронежской области.</w:t>
      </w:r>
    </w:p>
    <w:p w:rsidR="0033483B" w:rsidRPr="0033483B" w:rsidRDefault="0033483B" w:rsidP="0033483B">
      <w:pPr>
        <w:tabs>
          <w:tab w:val="left" w:pos="1257"/>
        </w:tabs>
        <w:ind w:firstLine="567"/>
        <w:jc w:val="both"/>
        <w:rPr>
          <w:rFonts w:eastAsiaTheme="minorHAnsi"/>
          <w:sz w:val="28"/>
          <w:szCs w:val="28"/>
          <w:lang w:eastAsia="en-US"/>
        </w:rPr>
      </w:pPr>
      <w:r w:rsidRPr="0033483B">
        <w:rPr>
          <w:rFonts w:eastAsiaTheme="minorHAnsi"/>
          <w:sz w:val="28"/>
          <w:szCs w:val="28"/>
          <w:lang w:eastAsia="en-US"/>
        </w:rPr>
        <w:t>2.2.2. Администрация обеспечивает предоставление Муниципальной услуги через МФЦ или в электронной форме посредством ЕПГУ, РПГУ,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33483B" w:rsidRPr="0033483B" w:rsidRDefault="0033483B" w:rsidP="0033483B">
      <w:pPr>
        <w:shd w:val="clear" w:color="auto" w:fill="FFFFFF"/>
        <w:tabs>
          <w:tab w:val="left" w:pos="1257"/>
        </w:tabs>
        <w:ind w:firstLine="567"/>
        <w:jc w:val="both"/>
        <w:rPr>
          <w:rFonts w:eastAsiaTheme="minorHAnsi"/>
          <w:sz w:val="28"/>
          <w:szCs w:val="28"/>
          <w:lang w:eastAsia="en-US"/>
        </w:rPr>
      </w:pPr>
      <w:r w:rsidRPr="0033483B">
        <w:rPr>
          <w:rFonts w:eastAsiaTheme="minorHAnsi"/>
          <w:sz w:val="28"/>
          <w:szCs w:val="28"/>
          <w:lang w:eastAsia="en-US"/>
        </w:rPr>
        <w:t>2.2.3. 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33483B" w:rsidRPr="0033483B" w:rsidRDefault="0033483B" w:rsidP="0033483B">
      <w:pPr>
        <w:shd w:val="clear" w:color="auto" w:fill="FFFFFF"/>
        <w:tabs>
          <w:tab w:val="left" w:pos="1257"/>
        </w:tabs>
        <w:ind w:firstLine="567"/>
        <w:jc w:val="both"/>
        <w:rPr>
          <w:rFonts w:eastAsiaTheme="minorHAnsi"/>
          <w:sz w:val="28"/>
          <w:szCs w:val="28"/>
          <w:lang w:eastAsia="en-US"/>
        </w:rPr>
      </w:pPr>
      <w:r w:rsidRPr="0033483B">
        <w:rPr>
          <w:rFonts w:eastAsiaTheme="minorHAnsi"/>
          <w:sz w:val="28"/>
          <w:szCs w:val="28"/>
          <w:lang w:eastAsia="en-US"/>
        </w:rPr>
        <w:lastRenderedPageBreak/>
        <w:t>2.2.4. Порядок обеспечения личного приема Заявителей в Администрации устанавливается организационно-распорядительным документом Администрации.</w:t>
      </w:r>
    </w:p>
    <w:p w:rsidR="0033483B" w:rsidRPr="0033483B" w:rsidRDefault="0033483B" w:rsidP="0033483B">
      <w:pPr>
        <w:suppressAutoHyphens/>
        <w:spacing w:line="100" w:lineRule="atLeast"/>
        <w:ind w:firstLine="567"/>
        <w:jc w:val="both"/>
        <w:rPr>
          <w:rFonts w:eastAsia="SimSun"/>
          <w:sz w:val="28"/>
          <w:szCs w:val="28"/>
          <w:lang w:eastAsia="ar-SA"/>
        </w:rPr>
      </w:pPr>
      <w:r w:rsidRPr="0033483B">
        <w:rPr>
          <w:sz w:val="28"/>
          <w:szCs w:val="28"/>
        </w:rPr>
        <w:t>2.2.5. При предоставлении Муниципальной услуги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Терновского муниципального района</w:t>
      </w:r>
      <w:r w:rsidRPr="0033483B">
        <w:rPr>
          <w:rFonts w:eastAsia="SimSun"/>
          <w:sz w:val="28"/>
          <w:szCs w:val="28"/>
          <w:lang w:eastAsia="ar-SA"/>
        </w:rPr>
        <w:t xml:space="preserve"> </w:t>
      </w:r>
    </w:p>
    <w:p w:rsidR="0033483B" w:rsidRPr="0033483B" w:rsidRDefault="0033483B" w:rsidP="0033483B">
      <w:pPr>
        <w:tabs>
          <w:tab w:val="num" w:pos="142"/>
          <w:tab w:val="left" w:pos="1560"/>
        </w:tabs>
        <w:autoSpaceDE w:val="0"/>
        <w:autoSpaceDN w:val="0"/>
        <w:adjustRightInd w:val="0"/>
        <w:ind w:firstLine="567"/>
        <w:jc w:val="both"/>
        <w:rPr>
          <w:sz w:val="28"/>
          <w:szCs w:val="28"/>
        </w:rPr>
      </w:pPr>
      <w:r w:rsidRPr="0033483B">
        <w:rPr>
          <w:sz w:val="28"/>
          <w:szCs w:val="28"/>
        </w:rPr>
        <w:t xml:space="preserve">2.3. Результат предоставления муниципальной услуги </w:t>
      </w:r>
    </w:p>
    <w:p w:rsidR="0033483B" w:rsidRPr="0033483B" w:rsidRDefault="0033483B" w:rsidP="0033483B">
      <w:pPr>
        <w:autoSpaceDE w:val="0"/>
        <w:autoSpaceDN w:val="0"/>
        <w:adjustRightInd w:val="0"/>
        <w:ind w:firstLine="540"/>
        <w:jc w:val="both"/>
        <w:rPr>
          <w:sz w:val="28"/>
          <w:szCs w:val="28"/>
        </w:rPr>
      </w:pPr>
      <w:r w:rsidRPr="0033483B">
        <w:rPr>
          <w:sz w:val="28"/>
          <w:szCs w:val="28"/>
        </w:rPr>
        <w:t>2.3.1. Результатом предоставления Муниципальной услуги являются:</w:t>
      </w:r>
    </w:p>
    <w:p w:rsidR="0033483B" w:rsidRPr="0033483B" w:rsidRDefault="0033483B" w:rsidP="0033483B">
      <w:pPr>
        <w:autoSpaceDE w:val="0"/>
        <w:autoSpaceDN w:val="0"/>
        <w:adjustRightInd w:val="0"/>
        <w:ind w:firstLine="540"/>
        <w:jc w:val="both"/>
        <w:rPr>
          <w:sz w:val="28"/>
          <w:szCs w:val="28"/>
        </w:rPr>
      </w:pPr>
      <w:r w:rsidRPr="0033483B">
        <w:rPr>
          <w:sz w:val="28"/>
          <w:szCs w:val="28"/>
        </w:rPr>
        <w:t xml:space="preserve">2.3.1.1.  Подготовка решения в виде постановления администрации и уведомления </w:t>
      </w:r>
      <w:r w:rsidRPr="0033483B">
        <w:rPr>
          <w:rFonts w:eastAsia="SimSun"/>
          <w:sz w:val="28"/>
          <w:szCs w:val="28"/>
          <w:lang w:eastAsia="ar-SA"/>
        </w:rPr>
        <w:t>о признании нуждающимися в предоставлении жилых помещений членов молодой семьи</w:t>
      </w:r>
      <w:r w:rsidRPr="0033483B">
        <w:rPr>
          <w:sz w:val="28"/>
          <w:szCs w:val="28"/>
        </w:rPr>
        <w:t>, подписанное главой сельского поселения;</w:t>
      </w:r>
    </w:p>
    <w:p w:rsidR="0033483B" w:rsidRPr="0033483B" w:rsidRDefault="0033483B" w:rsidP="0033483B">
      <w:pPr>
        <w:widowControl w:val="0"/>
        <w:tabs>
          <w:tab w:val="num" w:pos="142"/>
        </w:tabs>
        <w:autoSpaceDE w:val="0"/>
        <w:autoSpaceDN w:val="0"/>
        <w:adjustRightInd w:val="0"/>
        <w:ind w:firstLine="567"/>
        <w:jc w:val="both"/>
        <w:rPr>
          <w:sz w:val="28"/>
          <w:szCs w:val="28"/>
        </w:rPr>
      </w:pPr>
      <w:r w:rsidRPr="0033483B">
        <w:rPr>
          <w:sz w:val="28"/>
          <w:szCs w:val="28"/>
        </w:rPr>
        <w:t xml:space="preserve">2.3.1.2. Решение </w:t>
      </w:r>
      <w:r w:rsidRPr="0033483B">
        <w:rPr>
          <w:rFonts w:eastAsia="SimSun"/>
          <w:sz w:val="28"/>
          <w:szCs w:val="28"/>
          <w:lang w:eastAsia="ar-SA"/>
        </w:rPr>
        <w:t>и уведомления об отказе в признании нуждающимися в предоставлении жилых помещений членов молодой семьи</w:t>
      </w:r>
      <w:r w:rsidRPr="0033483B">
        <w:rPr>
          <w:sz w:val="28"/>
          <w:szCs w:val="28"/>
        </w:rPr>
        <w:t>.</w:t>
      </w:r>
    </w:p>
    <w:p w:rsidR="0033483B" w:rsidRPr="0033483B" w:rsidRDefault="0033483B" w:rsidP="0033483B">
      <w:pPr>
        <w:ind w:firstLine="539"/>
        <w:jc w:val="both"/>
        <w:rPr>
          <w:sz w:val="28"/>
          <w:szCs w:val="28"/>
        </w:rPr>
      </w:pPr>
      <w:r w:rsidRPr="0033483B">
        <w:rPr>
          <w:sz w:val="28"/>
          <w:szCs w:val="28"/>
        </w:rPr>
        <w:t>2.3.2. Результат предоставления услуги, настоящего Административного регламента:</w:t>
      </w:r>
    </w:p>
    <w:p w:rsidR="0033483B" w:rsidRPr="0033483B" w:rsidRDefault="0033483B" w:rsidP="0033483B">
      <w:pPr>
        <w:jc w:val="both"/>
        <w:rPr>
          <w:sz w:val="28"/>
          <w:szCs w:val="28"/>
        </w:rPr>
      </w:pPr>
      <w:r w:rsidRPr="0033483B">
        <w:rPr>
          <w:sz w:val="28"/>
          <w:szCs w:val="28"/>
        </w:rPr>
        <w:t>- направляется Заявителю в форме электронного документа, подписанного усиленной квалифицированной электронной подписью главы Народненского сельского поселения Терновского муниципального района Воронежской области -  Администрации, в личный кабинет на ЕПГУ, РПГУ, на адрес электронной почты в случае, если такой способ указан Заявителем;</w:t>
      </w:r>
    </w:p>
    <w:p w:rsidR="0033483B" w:rsidRPr="0033483B" w:rsidRDefault="0033483B" w:rsidP="0033483B">
      <w:pPr>
        <w:jc w:val="both"/>
        <w:rPr>
          <w:sz w:val="28"/>
          <w:szCs w:val="28"/>
        </w:rPr>
      </w:pPr>
      <w:r w:rsidRPr="0033483B">
        <w:rPr>
          <w:sz w:val="28"/>
          <w:szCs w:val="28"/>
        </w:rPr>
        <w:t>- выдается заявителю на бумажном носителе при личном обращении в Администрацию, в МФЦ либо направляется Заявителю посредством почтового отправления в соответствии с выбранным Заявителем способом получения результата предоставления Муниципальной услуги.</w:t>
      </w:r>
    </w:p>
    <w:p w:rsidR="0033483B" w:rsidRPr="0033483B" w:rsidRDefault="0033483B" w:rsidP="0033483B">
      <w:pPr>
        <w:widowControl w:val="0"/>
        <w:tabs>
          <w:tab w:val="left" w:pos="0"/>
        </w:tabs>
        <w:ind w:firstLine="709"/>
        <w:jc w:val="both"/>
        <w:rPr>
          <w:rFonts w:eastAsia="Calibri"/>
          <w:sz w:val="28"/>
          <w:szCs w:val="28"/>
        </w:rPr>
      </w:pPr>
      <w:r w:rsidRPr="0033483B">
        <w:rPr>
          <w:rFonts w:eastAsia="Calibri"/>
          <w:sz w:val="28"/>
          <w:szCs w:val="28"/>
        </w:rPr>
        <w:t xml:space="preserve">2.3.3.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w:t>
      </w:r>
      <w:r w:rsidRPr="0033483B">
        <w:rPr>
          <w:rFonts w:eastAsia="Calibri"/>
          <w:sz w:val="28"/>
          <w:szCs w:val="28"/>
        </w:rPr>
        <w:lastRenderedPageBreak/>
        <w:t>(при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33483B" w:rsidRPr="0033483B" w:rsidRDefault="0033483B" w:rsidP="0033483B">
      <w:pPr>
        <w:widowControl w:val="0"/>
        <w:tabs>
          <w:tab w:val="left" w:pos="0"/>
        </w:tabs>
        <w:ind w:firstLine="709"/>
        <w:jc w:val="both"/>
        <w:rPr>
          <w:rFonts w:eastAsia="Calibri"/>
          <w:sz w:val="28"/>
          <w:szCs w:val="28"/>
        </w:rPr>
      </w:pPr>
      <w:r w:rsidRPr="0033483B">
        <w:rPr>
          <w:rFonts w:eastAsia="Calibri"/>
          <w:sz w:val="28"/>
          <w:szCs w:val="28"/>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33483B" w:rsidRPr="0033483B" w:rsidRDefault="0033483B" w:rsidP="0033483B">
      <w:pPr>
        <w:ind w:firstLine="539"/>
        <w:jc w:val="both"/>
        <w:rPr>
          <w:rFonts w:eastAsia="Calibri"/>
          <w:sz w:val="28"/>
          <w:szCs w:val="28"/>
        </w:rPr>
      </w:pPr>
      <w:r w:rsidRPr="0033483B">
        <w:rPr>
          <w:rFonts w:eastAsia="Calibri"/>
          <w:sz w:val="28"/>
          <w:szCs w:val="28"/>
        </w:rPr>
        <w:t xml:space="preserve">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w:t>
      </w:r>
      <w:r w:rsidRPr="0033483B">
        <w:rPr>
          <w:sz w:val="28"/>
          <w:szCs w:val="28"/>
        </w:rPr>
        <w:t>в МФЦ</w:t>
      </w:r>
      <w:r w:rsidRPr="0033483B">
        <w:rPr>
          <w:rFonts w:eastAsia="Calibri"/>
          <w:sz w:val="28"/>
          <w:szCs w:val="28"/>
        </w:rPr>
        <w:t xml:space="preserve"> либо направляется почтовым отправлением в сроки, установленные Административным регламентом </w:t>
      </w:r>
    </w:p>
    <w:p w:rsidR="0033483B" w:rsidRPr="0033483B" w:rsidRDefault="0033483B" w:rsidP="0033483B">
      <w:pPr>
        <w:ind w:firstLine="539"/>
        <w:jc w:val="both"/>
        <w:rPr>
          <w:sz w:val="28"/>
          <w:szCs w:val="28"/>
        </w:rPr>
      </w:pPr>
      <w:r w:rsidRPr="0033483B">
        <w:rPr>
          <w:sz w:val="28"/>
          <w:szCs w:val="28"/>
        </w:rPr>
        <w:t xml:space="preserve">2.3.4. Формирование реестровой записи в качестве результата предоставления Муниципальной услуги не предусмотрено. </w:t>
      </w:r>
    </w:p>
    <w:p w:rsidR="0033483B" w:rsidRPr="0033483B" w:rsidRDefault="0033483B" w:rsidP="0033483B">
      <w:pPr>
        <w:ind w:firstLine="567"/>
        <w:jc w:val="both"/>
        <w:rPr>
          <w:sz w:val="28"/>
          <w:szCs w:val="28"/>
        </w:rPr>
      </w:pPr>
      <w:r w:rsidRPr="0033483B">
        <w:rPr>
          <w:sz w:val="28"/>
          <w:szCs w:val="28"/>
        </w:rPr>
        <w:t xml:space="preserve">2.3.5. Состав реквизитов документа, содержащего решение о предоставлении муниципальной услуги: </w:t>
      </w:r>
    </w:p>
    <w:p w:rsidR="0033483B" w:rsidRPr="0033483B" w:rsidRDefault="0033483B" w:rsidP="0033483B">
      <w:pPr>
        <w:jc w:val="both"/>
        <w:rPr>
          <w:sz w:val="28"/>
          <w:szCs w:val="28"/>
        </w:rPr>
      </w:pPr>
      <w:r w:rsidRPr="0033483B">
        <w:rPr>
          <w:sz w:val="28"/>
          <w:szCs w:val="28"/>
        </w:rPr>
        <w:t xml:space="preserve">- регистрационный номер; </w:t>
      </w:r>
    </w:p>
    <w:p w:rsidR="0033483B" w:rsidRPr="0033483B" w:rsidRDefault="0033483B" w:rsidP="0033483B">
      <w:pPr>
        <w:jc w:val="both"/>
        <w:rPr>
          <w:sz w:val="28"/>
          <w:szCs w:val="28"/>
        </w:rPr>
      </w:pPr>
      <w:r w:rsidRPr="0033483B">
        <w:rPr>
          <w:sz w:val="28"/>
          <w:szCs w:val="28"/>
        </w:rPr>
        <w:t>- дата регистрации;</w:t>
      </w:r>
    </w:p>
    <w:p w:rsidR="0033483B" w:rsidRPr="0033483B" w:rsidRDefault="0033483B" w:rsidP="0033483B">
      <w:pPr>
        <w:jc w:val="both"/>
        <w:rPr>
          <w:sz w:val="28"/>
          <w:szCs w:val="28"/>
        </w:rPr>
      </w:pPr>
      <w:r w:rsidRPr="0033483B">
        <w:rPr>
          <w:sz w:val="28"/>
          <w:szCs w:val="28"/>
        </w:rPr>
        <w:t>- подпись должностного лица, уполномоченного на подписание результата предоставления Муниципальной услуги.</w:t>
      </w:r>
    </w:p>
    <w:p w:rsidR="0033483B" w:rsidRPr="0033483B" w:rsidRDefault="0033483B" w:rsidP="0033483B">
      <w:pPr>
        <w:tabs>
          <w:tab w:val="num" w:pos="142"/>
          <w:tab w:val="left" w:pos="1440"/>
          <w:tab w:val="left" w:pos="1560"/>
        </w:tabs>
        <w:autoSpaceDE w:val="0"/>
        <w:autoSpaceDN w:val="0"/>
        <w:adjustRightInd w:val="0"/>
        <w:ind w:firstLine="567"/>
        <w:jc w:val="both"/>
        <w:rPr>
          <w:sz w:val="28"/>
          <w:szCs w:val="28"/>
        </w:rPr>
      </w:pPr>
      <w:r w:rsidRPr="0033483B">
        <w:rPr>
          <w:sz w:val="28"/>
          <w:szCs w:val="28"/>
        </w:rPr>
        <w:t>2.4. Срок предоставления муниципальной услуги</w:t>
      </w:r>
    </w:p>
    <w:p w:rsidR="0033483B" w:rsidRPr="0033483B" w:rsidRDefault="0033483B" w:rsidP="0033483B">
      <w:pPr>
        <w:widowControl w:val="0"/>
        <w:autoSpaceDE w:val="0"/>
        <w:autoSpaceDN w:val="0"/>
        <w:adjustRightInd w:val="0"/>
        <w:ind w:firstLine="567"/>
        <w:jc w:val="both"/>
        <w:rPr>
          <w:sz w:val="28"/>
          <w:szCs w:val="28"/>
        </w:rPr>
      </w:pPr>
      <w:r w:rsidRPr="0033483B">
        <w:rPr>
          <w:sz w:val="28"/>
          <w:szCs w:val="28"/>
        </w:rPr>
        <w:t>2.4.1. Срок предоставления муниципальной услуги не</w:t>
      </w:r>
      <w:r w:rsidRPr="0033483B">
        <w:rPr>
          <w:rFonts w:eastAsia="SimSun"/>
          <w:sz w:val="28"/>
          <w:szCs w:val="28"/>
          <w:lang w:eastAsia="ar-SA"/>
        </w:rPr>
        <w:t xml:space="preserve"> должен превышать 30 рабочих дней со дня представления заявления с приложением документов, необходимых для предоставления муниципальной услуги, предусмотренных пунктом 9. настоящего административного регламента</w:t>
      </w:r>
      <w:r w:rsidRPr="0033483B">
        <w:rPr>
          <w:sz w:val="28"/>
          <w:szCs w:val="28"/>
        </w:rPr>
        <w:t xml:space="preserve">. </w:t>
      </w:r>
    </w:p>
    <w:p w:rsidR="0033483B" w:rsidRPr="0033483B" w:rsidRDefault="0033483B" w:rsidP="0033483B">
      <w:pPr>
        <w:suppressAutoHyphens/>
        <w:spacing w:line="100" w:lineRule="atLeast"/>
        <w:ind w:firstLine="567"/>
        <w:jc w:val="both"/>
        <w:rPr>
          <w:rFonts w:eastAsia="SimSun"/>
          <w:sz w:val="28"/>
          <w:szCs w:val="28"/>
          <w:lang w:eastAsia="ar-SA"/>
        </w:rPr>
      </w:pPr>
      <w:r w:rsidRPr="0033483B">
        <w:rPr>
          <w:sz w:val="28"/>
          <w:szCs w:val="28"/>
        </w:rPr>
        <w:t xml:space="preserve">2.4.1.1. </w:t>
      </w:r>
      <w:r w:rsidRPr="0033483B">
        <w:rPr>
          <w:rFonts w:eastAsia="SimSun"/>
          <w:sz w:val="28"/>
          <w:szCs w:val="28"/>
          <w:lang w:eastAsia="ar-SA"/>
        </w:rPr>
        <w:t>При предоставлении муниципальной услуги сроки прохождения отдельных административных процедур составляют:</w:t>
      </w:r>
    </w:p>
    <w:p w:rsidR="0033483B" w:rsidRPr="0033483B" w:rsidRDefault="0033483B" w:rsidP="0033483B">
      <w:pPr>
        <w:suppressAutoHyphens/>
        <w:spacing w:line="100" w:lineRule="atLeast"/>
        <w:ind w:firstLine="567"/>
        <w:jc w:val="both"/>
        <w:rPr>
          <w:rFonts w:eastAsia="SimSun"/>
          <w:sz w:val="28"/>
          <w:szCs w:val="28"/>
          <w:lang w:eastAsia="ar-SA"/>
        </w:rPr>
      </w:pPr>
      <w:r w:rsidRPr="0033483B">
        <w:rPr>
          <w:rFonts w:eastAsia="SimSun"/>
          <w:sz w:val="28"/>
          <w:szCs w:val="28"/>
          <w:lang w:eastAsia="ar-SA"/>
        </w:rPr>
        <w:t>Срок по приему и регистрации заявления и прилагаемых к нему документов - в течение 1-го рабочего дня.</w:t>
      </w:r>
    </w:p>
    <w:p w:rsidR="0033483B" w:rsidRPr="0033483B" w:rsidRDefault="0033483B" w:rsidP="0033483B">
      <w:pPr>
        <w:suppressAutoHyphens/>
        <w:spacing w:line="100" w:lineRule="atLeast"/>
        <w:ind w:firstLine="567"/>
        <w:jc w:val="both"/>
        <w:rPr>
          <w:rFonts w:eastAsia="SimSun"/>
          <w:sz w:val="28"/>
          <w:szCs w:val="28"/>
          <w:lang w:eastAsia="ar-SA"/>
        </w:rPr>
      </w:pPr>
      <w:r w:rsidRPr="0033483B">
        <w:rPr>
          <w:rFonts w:eastAsia="SimSun"/>
          <w:sz w:val="28"/>
          <w:szCs w:val="28"/>
          <w:lang w:eastAsia="ar-SA"/>
        </w:rPr>
        <w:t>При поступлении заявления и прилагаемых к нему документов в электронной форме в выходные (праздничные) дни регистрация производится на следующий рабочий день.</w:t>
      </w:r>
    </w:p>
    <w:p w:rsidR="0033483B" w:rsidRPr="0033483B" w:rsidRDefault="0033483B" w:rsidP="0033483B">
      <w:pPr>
        <w:suppressAutoHyphens/>
        <w:spacing w:line="100" w:lineRule="atLeast"/>
        <w:ind w:firstLine="567"/>
        <w:jc w:val="both"/>
        <w:rPr>
          <w:rFonts w:eastAsia="SimSun"/>
          <w:sz w:val="28"/>
          <w:szCs w:val="28"/>
          <w:lang w:eastAsia="ar-SA"/>
        </w:rPr>
      </w:pPr>
      <w:r w:rsidRPr="0033483B">
        <w:rPr>
          <w:rFonts w:eastAsia="SimSun"/>
          <w:sz w:val="28"/>
          <w:szCs w:val="28"/>
          <w:lang w:eastAsia="ar-SA"/>
        </w:rPr>
        <w:t>Срок рассмотрения представленных документов, в том числе истребования документов (сведений), указанных в пункте 2.6.2. настоящего административного регламента, в рамках межведомственного взаимодействия - 24 рабочих дня.</w:t>
      </w:r>
    </w:p>
    <w:p w:rsidR="0033483B" w:rsidRPr="0033483B" w:rsidRDefault="0033483B" w:rsidP="0033483B">
      <w:pPr>
        <w:suppressAutoHyphens/>
        <w:spacing w:line="100" w:lineRule="atLeast"/>
        <w:ind w:firstLine="567"/>
        <w:jc w:val="both"/>
        <w:rPr>
          <w:rFonts w:eastAsia="SimSun"/>
          <w:sz w:val="28"/>
          <w:szCs w:val="28"/>
          <w:lang w:eastAsia="ar-SA"/>
        </w:rPr>
      </w:pPr>
      <w:r w:rsidRPr="0033483B">
        <w:rPr>
          <w:rFonts w:eastAsia="SimSun"/>
          <w:sz w:val="28"/>
          <w:szCs w:val="28"/>
          <w:lang w:eastAsia="ar-SA"/>
        </w:rPr>
        <w:lastRenderedPageBreak/>
        <w:t>Срок принятия решения о признании нуждающимися в предоставлении жилых помещений членов молодой семьи либо об отказе в признании нуждающимися в предоставлении жилых помещений членов молодой семьи - 5 рабочих дней.</w:t>
      </w:r>
    </w:p>
    <w:p w:rsidR="0033483B" w:rsidRPr="0033483B" w:rsidRDefault="0033483B" w:rsidP="0033483B">
      <w:pPr>
        <w:suppressAutoHyphens/>
        <w:spacing w:line="100" w:lineRule="atLeast"/>
        <w:ind w:firstLine="567"/>
        <w:jc w:val="both"/>
        <w:rPr>
          <w:rFonts w:eastAsia="SimSun"/>
          <w:sz w:val="28"/>
          <w:szCs w:val="28"/>
          <w:lang w:eastAsia="ar-SA"/>
        </w:rPr>
      </w:pPr>
      <w:r w:rsidRPr="0033483B">
        <w:rPr>
          <w:rFonts w:eastAsia="SimSun"/>
          <w:sz w:val="28"/>
          <w:szCs w:val="28"/>
          <w:lang w:eastAsia="ar-SA"/>
        </w:rPr>
        <w:t>Срок выдачи (направления) заявителю постановления администрации и уведомления о признании нуждающимися в предоставлении жилых помещений членов молодой семьи либо постановления администрации и уведомления об отказе в признании нуждающимися в предоставлении жилых помещений членов молодой семьи – 3 рабочих дня.</w:t>
      </w:r>
    </w:p>
    <w:p w:rsidR="0033483B" w:rsidRPr="0033483B" w:rsidRDefault="0033483B" w:rsidP="0033483B">
      <w:pPr>
        <w:shd w:val="clear" w:color="auto" w:fill="FFFFFF"/>
        <w:ind w:firstLine="480"/>
        <w:jc w:val="both"/>
        <w:textAlignment w:val="baseline"/>
        <w:rPr>
          <w:sz w:val="28"/>
          <w:szCs w:val="28"/>
        </w:rPr>
      </w:pPr>
      <w:r w:rsidRPr="0033483B">
        <w:rPr>
          <w:sz w:val="28"/>
          <w:szCs w:val="28"/>
        </w:rPr>
        <w:t>Срок предоставления муниципальной услуги не должен превышать 5 рабочих дней со дня получения администрацией заявления об исправлении допущенных опечаток и (или) ошибок в постановлении и (или) уведомлении администрации.</w:t>
      </w:r>
      <w:r w:rsidRPr="0033483B">
        <w:rPr>
          <w:sz w:val="28"/>
          <w:szCs w:val="28"/>
        </w:rPr>
        <w:br/>
        <w:t xml:space="preserve">Срок предоставления муниципальной услуги не должен превышать 5 рабочих дней со дня получения администрацией заявления о выдаче дубликата постановления и (или) уведомления администрации </w:t>
      </w:r>
    </w:p>
    <w:p w:rsidR="0033483B" w:rsidRPr="0033483B" w:rsidRDefault="0033483B" w:rsidP="0033483B">
      <w:pPr>
        <w:shd w:val="clear" w:color="auto" w:fill="FFFFFF"/>
        <w:ind w:firstLine="480"/>
        <w:jc w:val="both"/>
        <w:textAlignment w:val="baseline"/>
        <w:rPr>
          <w:sz w:val="28"/>
          <w:szCs w:val="28"/>
        </w:rPr>
      </w:pPr>
      <w:r w:rsidRPr="0033483B">
        <w:rPr>
          <w:sz w:val="28"/>
          <w:szCs w:val="28"/>
        </w:rPr>
        <w:t>Заявление о признании нуждающимися в предоставлении жилых помещений членов молодой семьи, заявление об исправлении допущенных опечаток и (или) ошибок, заявление о выдаче дубликата считается полученным администрацией со дня его регистрации.</w:t>
      </w:r>
    </w:p>
    <w:p w:rsidR="0033483B" w:rsidRPr="0033483B" w:rsidRDefault="0033483B" w:rsidP="0033483B">
      <w:pPr>
        <w:shd w:val="clear" w:color="auto" w:fill="FFFFFF"/>
        <w:ind w:firstLine="567"/>
        <w:jc w:val="both"/>
        <w:textAlignment w:val="baseline"/>
        <w:outlineLvl w:val="3"/>
        <w:rPr>
          <w:bCs/>
          <w:sz w:val="28"/>
          <w:szCs w:val="28"/>
        </w:rPr>
      </w:pPr>
      <w:r w:rsidRPr="0033483B">
        <w:rPr>
          <w:rFonts w:eastAsia="SimSun"/>
          <w:bCs/>
          <w:sz w:val="28"/>
          <w:szCs w:val="28"/>
          <w:lang w:eastAsia="ar-SA"/>
        </w:rPr>
        <w:t xml:space="preserve">2.5. </w:t>
      </w:r>
      <w:r w:rsidRPr="0033483B">
        <w:rPr>
          <w:bCs/>
          <w:sz w:val="28"/>
          <w:szCs w:val="28"/>
        </w:rPr>
        <w:t>Правовые основания для предоставления муниципальной услуги</w:t>
      </w:r>
    </w:p>
    <w:p w:rsidR="0033483B" w:rsidRPr="0033483B" w:rsidRDefault="0033483B" w:rsidP="0033483B">
      <w:pPr>
        <w:suppressAutoHyphens/>
        <w:spacing w:line="100" w:lineRule="atLeast"/>
        <w:ind w:firstLine="567"/>
        <w:jc w:val="both"/>
        <w:rPr>
          <w:rFonts w:eastAsia="SimSun"/>
          <w:sz w:val="28"/>
          <w:szCs w:val="28"/>
          <w:lang w:eastAsia="ar-SA"/>
        </w:rPr>
      </w:pPr>
      <w:r w:rsidRPr="0033483B">
        <w:rPr>
          <w:rFonts w:eastAsia="SimSun"/>
          <w:sz w:val="28"/>
          <w:szCs w:val="28"/>
          <w:lang w:eastAsia="ar-SA"/>
        </w:rPr>
        <w:t xml:space="preserve">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w:t>
      </w:r>
      <w:hyperlink r:id="rId311" w:history="1">
        <w:r w:rsidRPr="0033483B">
          <w:rPr>
            <w:color w:val="0000FF"/>
            <w:sz w:val="28"/>
            <w:szCs w:val="28"/>
          </w:rPr>
          <w:t>https://narodnenskoe-r20.gosweb.gosuslugi.ru/</w:t>
        </w:r>
      </w:hyperlink>
      <w:r w:rsidRPr="0033483B">
        <w:rPr>
          <w:rFonts w:eastAsia="SimSun"/>
          <w:sz w:val="28"/>
          <w:szCs w:val="28"/>
          <w:lang w:eastAsia="ar-SA"/>
        </w:rPr>
        <w:t xml:space="preserve">), </w:t>
      </w:r>
      <w:r w:rsidRPr="0033483B">
        <w:rPr>
          <w:sz w:val="28"/>
          <w:szCs w:val="28"/>
          <w:shd w:val="clear" w:color="auto" w:fill="FFFFFF"/>
        </w:rPr>
        <w:t>а также на Едином портале государственных и муниципальных услуг (функций) и (или) Портале Воронежской области в сети Интернет.</w:t>
      </w:r>
    </w:p>
    <w:p w:rsidR="0033483B" w:rsidRPr="0033483B" w:rsidRDefault="0033483B" w:rsidP="0033483B">
      <w:pPr>
        <w:suppressAutoHyphens/>
        <w:spacing w:line="100" w:lineRule="atLeast"/>
        <w:ind w:firstLine="567"/>
        <w:jc w:val="both"/>
        <w:rPr>
          <w:rFonts w:eastAsia="SimSun"/>
          <w:sz w:val="28"/>
          <w:szCs w:val="28"/>
          <w:lang w:eastAsia="ar-SA"/>
        </w:rPr>
      </w:pPr>
      <w:r w:rsidRPr="0033483B">
        <w:rPr>
          <w:rFonts w:eastAsia="SimSun"/>
          <w:sz w:val="28"/>
          <w:szCs w:val="28"/>
          <w:lang w:eastAsia="ar-SA"/>
        </w:rPr>
        <w:t xml:space="preserve">2.6. Исчерпывающий перечень документов, необходимых для предоставления муниципальной услуги. </w:t>
      </w:r>
    </w:p>
    <w:p w:rsidR="0033483B" w:rsidRPr="0033483B" w:rsidRDefault="0033483B" w:rsidP="0033483B">
      <w:pPr>
        <w:suppressAutoHyphens/>
        <w:ind w:firstLine="697"/>
        <w:jc w:val="both"/>
        <w:rPr>
          <w:rFonts w:eastAsia="SimSun"/>
          <w:color w:val="000000"/>
          <w:sz w:val="28"/>
          <w:szCs w:val="28"/>
          <w:lang w:eastAsia="ar-SA"/>
        </w:rPr>
      </w:pPr>
      <w:r w:rsidRPr="0033483B">
        <w:rPr>
          <w:rFonts w:eastAsia="SimSun"/>
          <w:sz w:val="28"/>
          <w:szCs w:val="28"/>
          <w:lang w:eastAsia="ar-SA"/>
        </w:rPr>
        <w:t xml:space="preserve">2.6.1. </w:t>
      </w:r>
      <w:r w:rsidRPr="0033483B">
        <w:rPr>
          <w:rFonts w:eastAsia="SimSun"/>
          <w:color w:val="000000"/>
          <w:sz w:val="28"/>
          <w:szCs w:val="28"/>
          <w:lang w:eastAsia="ar-SA"/>
        </w:rPr>
        <w:t>Исчерпывающий перечень документов, необходимых в соответствии с законодательными или иными нормативно-правовыми актами для предоставления муниципальной услуги, подлежащих представлению заявителем</w:t>
      </w:r>
    </w:p>
    <w:p w:rsidR="0033483B" w:rsidRPr="0033483B" w:rsidRDefault="0033483B" w:rsidP="0033483B">
      <w:pPr>
        <w:suppressAutoHyphens/>
        <w:spacing w:line="100" w:lineRule="atLeast"/>
        <w:ind w:firstLine="567"/>
        <w:jc w:val="both"/>
        <w:rPr>
          <w:rFonts w:eastAsia="SimSun"/>
          <w:sz w:val="28"/>
          <w:szCs w:val="28"/>
          <w:lang w:eastAsia="ar-SA"/>
        </w:rPr>
      </w:pPr>
      <w:r w:rsidRPr="0033483B">
        <w:rPr>
          <w:rFonts w:eastAsia="SimSun"/>
          <w:sz w:val="28"/>
          <w:szCs w:val="28"/>
          <w:lang w:eastAsia="ar-SA"/>
        </w:rPr>
        <w:t>Для предоставления муниципальной услуги заявитель направляет в уполномоченный орган:</w:t>
      </w:r>
    </w:p>
    <w:p w:rsidR="0033483B" w:rsidRPr="0033483B" w:rsidRDefault="0033483B" w:rsidP="0033483B">
      <w:pPr>
        <w:suppressAutoHyphens/>
        <w:spacing w:line="100" w:lineRule="atLeast"/>
        <w:ind w:firstLine="567"/>
        <w:jc w:val="both"/>
        <w:rPr>
          <w:rFonts w:eastAsia="SimSun"/>
          <w:sz w:val="28"/>
          <w:szCs w:val="28"/>
          <w:lang w:eastAsia="ar-SA"/>
        </w:rPr>
      </w:pPr>
      <w:r w:rsidRPr="0033483B">
        <w:rPr>
          <w:rFonts w:eastAsia="SimSun"/>
          <w:sz w:val="28"/>
          <w:szCs w:val="28"/>
          <w:lang w:eastAsia="ar-SA"/>
        </w:rPr>
        <w:t>1) заявление о признании граждан малоимущими, подписанное лично дееспособными заявителем и членами семьи, ограниченно дееспособными с согласия попечителей, законными представителями недееспособных членов семьи;</w:t>
      </w:r>
    </w:p>
    <w:p w:rsidR="0033483B" w:rsidRPr="0033483B" w:rsidRDefault="0033483B" w:rsidP="0033483B">
      <w:pPr>
        <w:suppressAutoHyphens/>
        <w:spacing w:line="100" w:lineRule="atLeast"/>
        <w:ind w:firstLine="567"/>
        <w:jc w:val="both"/>
        <w:rPr>
          <w:rFonts w:eastAsia="SimSun"/>
          <w:sz w:val="28"/>
          <w:szCs w:val="28"/>
          <w:lang w:eastAsia="ar-SA"/>
        </w:rPr>
      </w:pPr>
      <w:r w:rsidRPr="0033483B">
        <w:rPr>
          <w:rFonts w:eastAsia="SimSun"/>
          <w:sz w:val="28"/>
          <w:szCs w:val="28"/>
          <w:lang w:eastAsia="ar-SA"/>
        </w:rPr>
        <w:t>2) документы, удостоверяющие личность гражданина и членов его семьи;</w:t>
      </w:r>
    </w:p>
    <w:p w:rsidR="0033483B" w:rsidRPr="0033483B" w:rsidRDefault="0033483B" w:rsidP="0033483B">
      <w:pPr>
        <w:suppressAutoHyphens/>
        <w:spacing w:line="100" w:lineRule="atLeast"/>
        <w:ind w:firstLine="567"/>
        <w:jc w:val="both"/>
        <w:rPr>
          <w:rFonts w:eastAsia="SimSun"/>
          <w:sz w:val="28"/>
          <w:szCs w:val="28"/>
          <w:lang w:eastAsia="ar-SA"/>
        </w:rPr>
      </w:pPr>
      <w:r w:rsidRPr="0033483B">
        <w:rPr>
          <w:rFonts w:eastAsia="SimSun"/>
          <w:sz w:val="28"/>
          <w:szCs w:val="28"/>
          <w:lang w:eastAsia="ar-SA"/>
        </w:rPr>
        <w:lastRenderedPageBreak/>
        <w:t>3)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w:t>
      </w:r>
    </w:p>
    <w:p w:rsidR="0033483B" w:rsidRPr="0033483B" w:rsidRDefault="0033483B" w:rsidP="0033483B">
      <w:pPr>
        <w:suppressAutoHyphens/>
        <w:spacing w:line="100" w:lineRule="atLeast"/>
        <w:ind w:firstLine="567"/>
        <w:jc w:val="both"/>
        <w:rPr>
          <w:rFonts w:eastAsia="SimSun"/>
          <w:sz w:val="28"/>
          <w:szCs w:val="28"/>
          <w:lang w:eastAsia="ar-SA"/>
        </w:rPr>
      </w:pPr>
      <w:r w:rsidRPr="0033483B">
        <w:rPr>
          <w:rFonts w:eastAsia="SimSun"/>
          <w:sz w:val="28"/>
          <w:szCs w:val="28"/>
          <w:lang w:eastAsia="ar-SA"/>
        </w:rPr>
        <w:t>4) свидетельства об усыновлении, выданные органами записи актов гражданского состояния или консульскими учреждениями Российской Федерации;</w:t>
      </w:r>
    </w:p>
    <w:p w:rsidR="0033483B" w:rsidRPr="0033483B" w:rsidRDefault="0033483B" w:rsidP="0033483B">
      <w:pPr>
        <w:suppressAutoHyphens/>
        <w:spacing w:line="100" w:lineRule="atLeast"/>
        <w:ind w:firstLine="567"/>
        <w:jc w:val="both"/>
        <w:rPr>
          <w:rFonts w:eastAsia="SimSun"/>
          <w:sz w:val="28"/>
          <w:szCs w:val="28"/>
          <w:lang w:eastAsia="ar-SA"/>
        </w:rPr>
      </w:pPr>
      <w:r w:rsidRPr="0033483B">
        <w:rPr>
          <w:rFonts w:eastAsia="SimSun"/>
          <w:sz w:val="28"/>
          <w:szCs w:val="28"/>
          <w:lang w:eastAsia="ar-SA"/>
        </w:rPr>
        <w:t>5) документы, выданные (оформленные) в ходе гражданского судопроизводства, в том числе решения судов общей юрисдикции;</w:t>
      </w:r>
    </w:p>
    <w:p w:rsidR="0033483B" w:rsidRPr="0033483B" w:rsidRDefault="0033483B" w:rsidP="0033483B">
      <w:pPr>
        <w:suppressAutoHyphens/>
        <w:spacing w:line="100" w:lineRule="atLeast"/>
        <w:ind w:firstLine="567"/>
        <w:jc w:val="both"/>
        <w:rPr>
          <w:rFonts w:eastAsia="SimSun"/>
          <w:sz w:val="28"/>
          <w:szCs w:val="28"/>
          <w:lang w:eastAsia="ar-SA"/>
        </w:rPr>
      </w:pPr>
      <w:r w:rsidRPr="0033483B">
        <w:rPr>
          <w:rFonts w:eastAsia="SimSun"/>
          <w:sz w:val="28"/>
          <w:szCs w:val="28"/>
          <w:lang w:eastAsia="ar-SA"/>
        </w:rPr>
        <w:t>6) документы, подтверждающие доходы гражданина и членов его семьи, указанные в части 1 статьи 4 Закона Воронежской области</w:t>
      </w:r>
      <w:r w:rsidRPr="0033483B">
        <w:rPr>
          <w:rFonts w:ascii="Arial" w:eastAsia="SimSun" w:hAnsi="Arial" w:cs="Arial"/>
          <w:sz w:val="28"/>
          <w:szCs w:val="28"/>
          <w:lang w:eastAsia="ar-SA"/>
        </w:rPr>
        <w:t xml:space="preserve"> </w:t>
      </w:r>
      <w:r w:rsidRPr="0033483B">
        <w:rPr>
          <w:rFonts w:eastAsia="SimSun"/>
          <w:sz w:val="28"/>
          <w:szCs w:val="28"/>
          <w:lang w:eastAsia="ar-SA"/>
        </w:rPr>
        <w:t>от 30.11.2005 №72-ОЗ «О порядке признания граждан малоимущими в целях предоставления им жилых помещений муниципального жилищного фонда по договорам социального найма в Воронежской области»;</w:t>
      </w:r>
    </w:p>
    <w:p w:rsidR="0033483B" w:rsidRPr="0033483B" w:rsidRDefault="0033483B" w:rsidP="0033483B">
      <w:pPr>
        <w:suppressAutoHyphens/>
        <w:spacing w:line="100" w:lineRule="atLeast"/>
        <w:ind w:firstLine="567"/>
        <w:jc w:val="both"/>
        <w:rPr>
          <w:rFonts w:eastAsia="SimSun"/>
          <w:sz w:val="28"/>
          <w:szCs w:val="28"/>
          <w:lang w:eastAsia="ar-SA"/>
        </w:rPr>
      </w:pPr>
      <w:r w:rsidRPr="0033483B">
        <w:rPr>
          <w:rFonts w:eastAsia="SimSun"/>
          <w:sz w:val="28"/>
          <w:szCs w:val="28"/>
          <w:lang w:eastAsia="ar-SA"/>
        </w:rPr>
        <w:t>7) документы, не находящиеся в распоряжении органов государственной власти, органов местного самоуправления, подведомственных им организациях, содержащие сведения о стоимости имущества, указанного в части 1 статьи 5 Закона Воронежской области</w:t>
      </w:r>
      <w:r w:rsidRPr="0033483B">
        <w:rPr>
          <w:rFonts w:ascii="Arial" w:eastAsia="SimSun" w:hAnsi="Arial" w:cs="Arial"/>
          <w:sz w:val="28"/>
          <w:szCs w:val="28"/>
          <w:lang w:eastAsia="ar-SA"/>
        </w:rPr>
        <w:t xml:space="preserve"> </w:t>
      </w:r>
      <w:r w:rsidRPr="0033483B">
        <w:rPr>
          <w:rFonts w:eastAsia="SimSun"/>
          <w:sz w:val="28"/>
          <w:szCs w:val="28"/>
          <w:lang w:eastAsia="ar-SA"/>
        </w:rPr>
        <w:t xml:space="preserve">от 30.11.2005 №72-ОЗ «О порядке признания граждан малоимущими в целях предоставления им жилых помещений муниципального жилищного фонда по договорам социального найма в Воронежской области» (при наличии в собственности гражданина и членов его семьи соответствующего имущества). </w:t>
      </w:r>
    </w:p>
    <w:p w:rsidR="0033483B" w:rsidRPr="0033483B" w:rsidRDefault="0033483B" w:rsidP="0033483B">
      <w:pPr>
        <w:suppressAutoHyphens/>
        <w:spacing w:line="100" w:lineRule="atLeast"/>
        <w:ind w:firstLine="567"/>
        <w:jc w:val="both"/>
        <w:rPr>
          <w:rFonts w:eastAsia="SimSun"/>
          <w:sz w:val="28"/>
          <w:szCs w:val="28"/>
          <w:lang w:eastAsia="ar-SA"/>
        </w:rPr>
      </w:pPr>
      <w:r w:rsidRPr="0033483B">
        <w:rPr>
          <w:rFonts w:eastAsia="SimSun"/>
          <w:sz w:val="28"/>
          <w:szCs w:val="28"/>
          <w:lang w:eastAsia="ar-SA"/>
        </w:rPr>
        <w:t>2.6.2.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подлежащих представлению в рамках межведомственного взаимодействия:</w:t>
      </w:r>
    </w:p>
    <w:p w:rsidR="0033483B" w:rsidRPr="0033483B" w:rsidRDefault="0033483B" w:rsidP="0033483B">
      <w:pPr>
        <w:suppressAutoHyphens/>
        <w:spacing w:line="100" w:lineRule="atLeast"/>
        <w:ind w:firstLine="567"/>
        <w:jc w:val="both"/>
        <w:rPr>
          <w:rFonts w:eastAsia="SimSun"/>
          <w:sz w:val="28"/>
          <w:szCs w:val="28"/>
          <w:lang w:eastAsia="ar-SA"/>
        </w:rPr>
      </w:pPr>
      <w:r w:rsidRPr="0033483B">
        <w:rPr>
          <w:rFonts w:eastAsia="SimSun"/>
          <w:sz w:val="28"/>
          <w:szCs w:val="28"/>
          <w:lang w:eastAsia="ar-SA"/>
        </w:rPr>
        <w:t>1) сведений из федерального органа исполнительной власти, уполномоченного Правительством Российской Федерации на осуществление государственного кадастрового учета,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о правах гражданина и членов его семьи на имеющиеся у них объекты недвижимого имущества, а также на имевшиеся у них в течение 5 лет, предшествующих дате подачи заявления о признании гражданина и членов его семьи малоимущими, объекты недвижимого имущества;</w:t>
      </w:r>
    </w:p>
    <w:p w:rsidR="0033483B" w:rsidRPr="0033483B" w:rsidRDefault="0033483B" w:rsidP="0033483B">
      <w:pPr>
        <w:suppressAutoHyphens/>
        <w:spacing w:line="100" w:lineRule="atLeast"/>
        <w:ind w:firstLine="567"/>
        <w:jc w:val="both"/>
        <w:rPr>
          <w:rFonts w:eastAsia="SimSun"/>
          <w:sz w:val="28"/>
          <w:szCs w:val="28"/>
          <w:lang w:eastAsia="ar-SA"/>
        </w:rPr>
      </w:pPr>
      <w:r w:rsidRPr="0033483B">
        <w:rPr>
          <w:rFonts w:eastAsia="SimSun"/>
          <w:sz w:val="28"/>
          <w:szCs w:val="28"/>
          <w:lang w:eastAsia="ar-SA"/>
        </w:rPr>
        <w:t>1.1) адресно-справочная информация из территориального органа федерального органа исполнительной власти в сфере внутренних дел о лицах, проживающих совместно с заявителем;</w:t>
      </w:r>
    </w:p>
    <w:p w:rsidR="0033483B" w:rsidRPr="0033483B" w:rsidRDefault="0033483B" w:rsidP="0033483B">
      <w:pPr>
        <w:suppressAutoHyphens/>
        <w:spacing w:line="100" w:lineRule="atLeast"/>
        <w:ind w:firstLine="567"/>
        <w:jc w:val="both"/>
        <w:rPr>
          <w:rFonts w:eastAsia="SimSun"/>
          <w:sz w:val="28"/>
          <w:szCs w:val="28"/>
          <w:lang w:eastAsia="ar-SA"/>
        </w:rPr>
      </w:pPr>
      <w:r w:rsidRPr="0033483B">
        <w:rPr>
          <w:rFonts w:eastAsia="SimSun"/>
          <w:sz w:val="28"/>
          <w:szCs w:val="28"/>
          <w:lang w:eastAsia="ar-SA"/>
        </w:rPr>
        <w:t xml:space="preserve">2) документов из организации (органа) по государственному техническому учету и технической инвентаризации объектов капитального строительства о наличии (отсутствии) недвижимого имущества в собственности у гражданина и </w:t>
      </w:r>
      <w:r w:rsidRPr="0033483B">
        <w:rPr>
          <w:rFonts w:eastAsia="SimSun"/>
          <w:sz w:val="28"/>
          <w:szCs w:val="28"/>
          <w:lang w:eastAsia="ar-SA"/>
        </w:rPr>
        <w:lastRenderedPageBreak/>
        <w:t>членов его семьи до вступления в силу Федерального закона от 21.07.1997 года №122-ФЗ «О государственной регистрации прав на недвижимое имущество и сделок с ним»;</w:t>
      </w:r>
    </w:p>
    <w:p w:rsidR="0033483B" w:rsidRPr="0033483B" w:rsidRDefault="0033483B" w:rsidP="0033483B">
      <w:pPr>
        <w:suppressAutoHyphens/>
        <w:spacing w:line="100" w:lineRule="atLeast"/>
        <w:ind w:firstLine="567"/>
        <w:jc w:val="both"/>
        <w:rPr>
          <w:rFonts w:eastAsia="SimSun"/>
          <w:sz w:val="28"/>
          <w:szCs w:val="28"/>
          <w:lang w:eastAsia="ar-SA"/>
        </w:rPr>
      </w:pPr>
      <w:r w:rsidRPr="0033483B">
        <w:rPr>
          <w:rFonts w:eastAsia="SimSun"/>
          <w:sz w:val="28"/>
          <w:szCs w:val="28"/>
          <w:lang w:eastAsia="ar-SA"/>
        </w:rPr>
        <w:t>3) документов из налоговых органов, подтверждающих сведения о категории принадлежащего гражданину и членам его семьи на праве собственности налогооблагаемого движимого имущества, определяемой для целей исчисления налоговой ставки по транспортному налогу;</w:t>
      </w:r>
    </w:p>
    <w:p w:rsidR="0033483B" w:rsidRPr="0033483B" w:rsidRDefault="0033483B" w:rsidP="0033483B">
      <w:pPr>
        <w:suppressAutoHyphens/>
        <w:spacing w:line="100" w:lineRule="atLeast"/>
        <w:ind w:firstLine="567"/>
        <w:jc w:val="both"/>
        <w:rPr>
          <w:rFonts w:eastAsia="SimSun"/>
          <w:sz w:val="28"/>
          <w:szCs w:val="28"/>
          <w:lang w:eastAsia="ar-SA"/>
        </w:rPr>
      </w:pPr>
      <w:r w:rsidRPr="0033483B">
        <w:rPr>
          <w:rFonts w:eastAsia="SimSun"/>
          <w:sz w:val="28"/>
          <w:szCs w:val="28"/>
          <w:lang w:eastAsia="ar-SA"/>
        </w:rPr>
        <w:t xml:space="preserve">4) документов, содержащих сведения о стоимости принадлежащего имущества, указанного в пунктах 1, 2 части 1 статьи 5 Закона Воронежской области от 30.11.2005 № 72-ОЗ «О порядке признания граждан малоимущими в целях предоставления им жилых помещений муниципального жилищного фонда по договорам социального найма в Воронежской области» (при наличии в собственности гражданина и членов его семьи соответствующего имущества). </w:t>
      </w:r>
    </w:p>
    <w:p w:rsidR="0033483B" w:rsidRPr="0033483B" w:rsidRDefault="0033483B" w:rsidP="0033483B">
      <w:pPr>
        <w:suppressAutoHyphens/>
        <w:spacing w:line="100" w:lineRule="atLeast"/>
        <w:ind w:firstLine="567"/>
        <w:jc w:val="both"/>
        <w:rPr>
          <w:rFonts w:eastAsia="SimSun"/>
          <w:sz w:val="28"/>
          <w:szCs w:val="28"/>
          <w:lang w:eastAsia="ar-SA"/>
        </w:rPr>
      </w:pPr>
      <w:r w:rsidRPr="0033483B">
        <w:rPr>
          <w:rFonts w:eastAsia="SimSun"/>
          <w:sz w:val="28"/>
          <w:szCs w:val="28"/>
          <w:lang w:eastAsia="ar-SA"/>
        </w:rPr>
        <w:t>2.6.3. Копии документов должны быть заверены подписью заявителя с указанием фамилии и инициалов (отчество в инициалах - при наличии) заявителя, а также даты заявления. Листы, составляющие копию одного документа, должны быть пронумерованы и прошиты с указанием количества прошитых листов.</w:t>
      </w:r>
    </w:p>
    <w:p w:rsidR="0033483B" w:rsidRPr="0033483B" w:rsidRDefault="0033483B" w:rsidP="0033483B">
      <w:pPr>
        <w:suppressAutoHyphens/>
        <w:spacing w:line="100" w:lineRule="atLeast"/>
        <w:ind w:firstLine="567"/>
        <w:jc w:val="both"/>
        <w:rPr>
          <w:rFonts w:eastAsia="SimSun"/>
          <w:sz w:val="28"/>
          <w:szCs w:val="28"/>
          <w:lang w:eastAsia="ar-SA"/>
        </w:rPr>
      </w:pPr>
      <w:r w:rsidRPr="0033483B">
        <w:rPr>
          <w:rFonts w:eastAsia="SimSun"/>
          <w:sz w:val="28"/>
          <w:szCs w:val="28"/>
          <w:lang w:eastAsia="ar-SA"/>
        </w:rPr>
        <w:t xml:space="preserve">2.6.4. При подаче заявления и прилагаемых к нему документов лично заявителем сотруднику администрации, предъявляется документ, удостоверяющий личность физического лица (его представителя), представителя юридического лица, документ, подтверждающий полномочия представителя физического или юридического лица (при подаче заявления представителем). Сотрудник администрации изготавливает копию документа, удостоверяющего личность физического лица (его представителя), представителя юридического лица, документа, подтверждающего полномочия представителя физического или юридического лица (при подаче заявления представителем), и возвращает указанные документы. </w:t>
      </w:r>
    </w:p>
    <w:p w:rsidR="0033483B" w:rsidRPr="0033483B" w:rsidRDefault="0033483B" w:rsidP="0033483B">
      <w:pPr>
        <w:suppressAutoHyphens/>
        <w:spacing w:line="100" w:lineRule="atLeast"/>
        <w:ind w:firstLine="567"/>
        <w:jc w:val="both"/>
        <w:rPr>
          <w:rFonts w:eastAsia="SimSun"/>
          <w:sz w:val="28"/>
          <w:szCs w:val="28"/>
          <w:lang w:eastAsia="ar-SA"/>
        </w:rPr>
      </w:pPr>
      <w:bookmarkStart w:id="41" w:name="_Hlk73615019"/>
      <w:r w:rsidRPr="0033483B">
        <w:rPr>
          <w:rFonts w:eastAsia="SimSun"/>
          <w:sz w:val="28"/>
          <w:szCs w:val="28"/>
          <w:lang w:eastAsia="ar-SA"/>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27.07. 2006 года №149-ФЗ «Об информации, информационных технологиях и о защите информации».</w:t>
      </w:r>
    </w:p>
    <w:bookmarkEnd w:id="41"/>
    <w:p w:rsidR="0033483B" w:rsidRPr="0033483B" w:rsidRDefault="0033483B" w:rsidP="0033483B">
      <w:pPr>
        <w:tabs>
          <w:tab w:val="left" w:pos="567"/>
        </w:tabs>
        <w:suppressAutoHyphens/>
        <w:ind w:firstLine="567"/>
        <w:jc w:val="both"/>
        <w:rPr>
          <w:rFonts w:eastAsia="SimSun"/>
          <w:sz w:val="28"/>
          <w:szCs w:val="28"/>
          <w:lang w:eastAsia="ar-SA"/>
        </w:rPr>
      </w:pPr>
      <w:r w:rsidRPr="0033483B">
        <w:rPr>
          <w:rFonts w:eastAsia="SimSun"/>
          <w:color w:val="000000"/>
          <w:sz w:val="28"/>
          <w:szCs w:val="28"/>
          <w:lang w:eastAsia="ar-SA"/>
        </w:rPr>
        <w:t>2.6.5.</w:t>
      </w:r>
      <w:r w:rsidRPr="0033483B">
        <w:rPr>
          <w:rFonts w:eastAsia="SimSun"/>
          <w:color w:val="0000FF"/>
          <w:sz w:val="28"/>
          <w:szCs w:val="28"/>
          <w:lang w:eastAsia="ar-SA"/>
        </w:rPr>
        <w:t xml:space="preserve"> </w:t>
      </w:r>
      <w:r w:rsidRPr="0033483B">
        <w:rPr>
          <w:rFonts w:eastAsia="SimSun"/>
          <w:sz w:val="28"/>
          <w:szCs w:val="28"/>
          <w:lang w:eastAsia="ar-SA"/>
        </w:rPr>
        <w:t>Администрация не вправе требовать от заявителя:</w:t>
      </w:r>
    </w:p>
    <w:p w:rsidR="0033483B" w:rsidRPr="0033483B" w:rsidRDefault="0033483B" w:rsidP="0033483B">
      <w:pPr>
        <w:tabs>
          <w:tab w:val="left" w:pos="567"/>
        </w:tabs>
        <w:suppressAutoHyphens/>
        <w:ind w:firstLine="567"/>
        <w:jc w:val="both"/>
        <w:rPr>
          <w:rFonts w:eastAsia="SimSun"/>
          <w:sz w:val="28"/>
          <w:szCs w:val="28"/>
          <w:lang w:eastAsia="ar-SA"/>
        </w:rPr>
      </w:pPr>
      <w:r w:rsidRPr="0033483B">
        <w:rPr>
          <w:rFonts w:eastAsia="SimSun"/>
          <w:sz w:val="28"/>
          <w:szCs w:val="28"/>
          <w:lang w:eastAsia="ar-SA"/>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w:t>
      </w:r>
      <w:r w:rsidRPr="0033483B">
        <w:rPr>
          <w:rFonts w:eastAsia="SimSun"/>
          <w:sz w:val="28"/>
          <w:szCs w:val="28"/>
          <w:lang w:eastAsia="ar-SA"/>
        </w:rPr>
        <w:lastRenderedPageBreak/>
        <w:t>правовыми актами, регулирующими отношения, возникающие в связи с предоставлением муниципальной услуги;</w:t>
      </w:r>
    </w:p>
    <w:p w:rsidR="0033483B" w:rsidRPr="0033483B" w:rsidRDefault="0033483B" w:rsidP="0033483B">
      <w:pPr>
        <w:tabs>
          <w:tab w:val="left" w:pos="567"/>
        </w:tabs>
        <w:suppressAutoHyphens/>
        <w:ind w:firstLine="567"/>
        <w:jc w:val="both"/>
        <w:rPr>
          <w:rFonts w:eastAsia="SimSun"/>
          <w:sz w:val="28"/>
          <w:szCs w:val="28"/>
          <w:lang w:eastAsia="ar-SA"/>
        </w:rPr>
      </w:pPr>
      <w:r w:rsidRPr="0033483B">
        <w:rPr>
          <w:rFonts w:eastAsia="SimSun"/>
          <w:sz w:val="28"/>
          <w:szCs w:val="28"/>
          <w:lang w:eastAsia="ar-SA"/>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местного самоуправления либо подведомственных органам местного самоуправления организаций, участвующих в предоставлении предусмотренных частью 1 статьи 1 Федерального закона от 27.07.2010 г. №210-ФЗ «Об организации предоставления государственных и муниципальных услуг» (далее – Федеральный закон №210-ФЗ)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частью 6 статьи 7 Федерального закона №210-ФЗ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33483B" w:rsidRPr="0033483B" w:rsidRDefault="0033483B" w:rsidP="0033483B">
      <w:pPr>
        <w:tabs>
          <w:tab w:val="left" w:pos="567"/>
        </w:tabs>
        <w:suppressAutoHyphens/>
        <w:ind w:firstLine="567"/>
        <w:jc w:val="both"/>
        <w:rPr>
          <w:rFonts w:eastAsia="SimSun"/>
          <w:sz w:val="28"/>
          <w:szCs w:val="28"/>
          <w:lang w:eastAsia="ar-SA"/>
        </w:rPr>
      </w:pPr>
      <w:r w:rsidRPr="0033483B">
        <w:rPr>
          <w:rFonts w:eastAsia="SimSun"/>
          <w:sz w:val="28"/>
          <w:szCs w:val="28"/>
          <w:lang w:eastAsia="ar-SA"/>
        </w:rPr>
        <w:t>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№210-ФЗ;</w:t>
      </w:r>
    </w:p>
    <w:p w:rsidR="0033483B" w:rsidRPr="0033483B" w:rsidRDefault="0033483B" w:rsidP="0033483B">
      <w:pPr>
        <w:tabs>
          <w:tab w:val="left" w:pos="567"/>
        </w:tabs>
        <w:suppressAutoHyphens/>
        <w:ind w:firstLine="567"/>
        <w:jc w:val="both"/>
        <w:rPr>
          <w:rFonts w:eastAsia="SimSun"/>
          <w:sz w:val="28"/>
          <w:szCs w:val="28"/>
          <w:lang w:eastAsia="ar-SA"/>
        </w:rPr>
      </w:pPr>
      <w:r w:rsidRPr="0033483B">
        <w:rPr>
          <w:rFonts w:eastAsia="SimSun"/>
          <w:sz w:val="28"/>
          <w:szCs w:val="28"/>
          <w:lang w:eastAsia="ar-SA"/>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33483B" w:rsidRPr="0033483B" w:rsidRDefault="0033483B" w:rsidP="0033483B">
      <w:pPr>
        <w:tabs>
          <w:tab w:val="left" w:pos="567"/>
        </w:tabs>
        <w:suppressAutoHyphens/>
        <w:ind w:firstLine="567"/>
        <w:jc w:val="both"/>
        <w:rPr>
          <w:rFonts w:eastAsia="SimSun"/>
          <w:sz w:val="28"/>
          <w:szCs w:val="28"/>
          <w:lang w:eastAsia="ar-SA"/>
        </w:rPr>
      </w:pPr>
      <w:r w:rsidRPr="0033483B">
        <w:rPr>
          <w:rFonts w:eastAsia="SimSun"/>
          <w:sz w:val="28"/>
          <w:szCs w:val="28"/>
          <w:lang w:eastAsia="ar-SA"/>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33483B" w:rsidRPr="0033483B" w:rsidRDefault="0033483B" w:rsidP="0033483B">
      <w:pPr>
        <w:tabs>
          <w:tab w:val="left" w:pos="567"/>
        </w:tabs>
        <w:suppressAutoHyphens/>
        <w:ind w:firstLine="567"/>
        <w:jc w:val="both"/>
        <w:rPr>
          <w:rFonts w:eastAsia="SimSun"/>
          <w:sz w:val="28"/>
          <w:szCs w:val="28"/>
          <w:lang w:eastAsia="ar-SA"/>
        </w:rPr>
      </w:pPr>
      <w:r w:rsidRPr="0033483B">
        <w:rPr>
          <w:rFonts w:eastAsia="SimSun"/>
          <w:sz w:val="28"/>
          <w:szCs w:val="28"/>
          <w:lang w:eastAsia="ar-SA"/>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33483B" w:rsidRPr="0033483B" w:rsidRDefault="0033483B" w:rsidP="0033483B">
      <w:pPr>
        <w:tabs>
          <w:tab w:val="left" w:pos="567"/>
        </w:tabs>
        <w:suppressAutoHyphens/>
        <w:ind w:firstLine="567"/>
        <w:jc w:val="both"/>
        <w:rPr>
          <w:rFonts w:eastAsia="SimSun"/>
          <w:sz w:val="28"/>
          <w:szCs w:val="28"/>
          <w:lang w:eastAsia="ar-SA"/>
        </w:rPr>
      </w:pPr>
      <w:r w:rsidRPr="0033483B">
        <w:rPr>
          <w:rFonts w:eastAsia="SimSun"/>
          <w:sz w:val="28"/>
          <w:szCs w:val="28"/>
          <w:lang w:eastAsia="ar-SA"/>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33483B" w:rsidRPr="0033483B" w:rsidRDefault="0033483B" w:rsidP="0033483B">
      <w:pPr>
        <w:tabs>
          <w:tab w:val="left" w:pos="567"/>
        </w:tabs>
        <w:suppressAutoHyphens/>
        <w:ind w:firstLine="567"/>
        <w:jc w:val="both"/>
        <w:rPr>
          <w:rFonts w:eastAsia="SimSun"/>
          <w:sz w:val="28"/>
          <w:szCs w:val="28"/>
          <w:lang w:eastAsia="ar-SA"/>
        </w:rPr>
      </w:pPr>
      <w:r w:rsidRPr="0033483B">
        <w:rPr>
          <w:rFonts w:eastAsia="SimSun"/>
          <w:sz w:val="28"/>
          <w:szCs w:val="28"/>
          <w:lang w:eastAsia="ar-SA"/>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w:t>
      </w:r>
      <w:r w:rsidRPr="0033483B">
        <w:rPr>
          <w:rFonts w:eastAsia="SimSun"/>
          <w:sz w:val="28"/>
          <w:szCs w:val="28"/>
          <w:lang w:eastAsia="ar-SA"/>
        </w:rPr>
        <w:lastRenderedPageBreak/>
        <w:t>служащего, работника организации, предусмотренной частью 1.1 статьи 16 Федерального закона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33483B" w:rsidRPr="0033483B" w:rsidRDefault="0033483B" w:rsidP="0033483B">
      <w:pPr>
        <w:tabs>
          <w:tab w:val="left" w:pos="567"/>
        </w:tabs>
        <w:suppressAutoHyphens/>
        <w:ind w:firstLine="567"/>
        <w:jc w:val="both"/>
        <w:rPr>
          <w:rFonts w:eastAsia="SimSun"/>
          <w:sz w:val="28"/>
          <w:szCs w:val="28"/>
          <w:lang w:eastAsia="ar-SA"/>
        </w:rPr>
      </w:pPr>
      <w:bookmarkStart w:id="42" w:name="_Hlk73615062"/>
      <w:r w:rsidRPr="0033483B">
        <w:rPr>
          <w:rFonts w:eastAsia="SimSun"/>
          <w:sz w:val="28"/>
          <w:szCs w:val="28"/>
          <w:lang w:eastAsia="ar-SA"/>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bookmarkEnd w:id="42"/>
    <w:p w:rsidR="0033483B" w:rsidRPr="0033483B" w:rsidRDefault="0033483B" w:rsidP="0033483B">
      <w:pPr>
        <w:suppressAutoHyphens/>
        <w:spacing w:line="100" w:lineRule="atLeast"/>
        <w:ind w:firstLine="709"/>
        <w:jc w:val="both"/>
        <w:rPr>
          <w:rFonts w:eastAsia="SimSun"/>
          <w:sz w:val="28"/>
          <w:szCs w:val="28"/>
          <w:lang w:eastAsia="ar-SA"/>
        </w:rPr>
      </w:pPr>
      <w:r w:rsidRPr="0033483B">
        <w:rPr>
          <w:rFonts w:eastAsia="SimSun"/>
          <w:sz w:val="28"/>
          <w:szCs w:val="28"/>
          <w:lang w:eastAsia="ar-SA"/>
        </w:rPr>
        <w:t>2.7.</w:t>
      </w:r>
      <w:r w:rsidRPr="0033483B">
        <w:rPr>
          <w:rFonts w:ascii="Arial" w:eastAsia="SimSun" w:hAnsi="Arial" w:cs="Arial"/>
          <w:sz w:val="28"/>
          <w:szCs w:val="28"/>
          <w:lang w:eastAsia="ar-SA"/>
        </w:rPr>
        <w:t xml:space="preserve"> </w:t>
      </w:r>
      <w:r w:rsidRPr="0033483B">
        <w:rPr>
          <w:rFonts w:eastAsia="SimSun"/>
          <w:sz w:val="28"/>
          <w:szCs w:val="28"/>
          <w:lang w:eastAsia="ar-SA"/>
        </w:rPr>
        <w:t>Исчерпывающий перечень оснований для отказа в приеме документов, необходимых для предоставления муниципальной услуги.</w:t>
      </w:r>
    </w:p>
    <w:p w:rsidR="0033483B" w:rsidRPr="0033483B" w:rsidRDefault="0033483B" w:rsidP="0033483B">
      <w:pPr>
        <w:tabs>
          <w:tab w:val="left" w:pos="1437"/>
        </w:tabs>
        <w:ind w:firstLine="567"/>
        <w:jc w:val="both"/>
        <w:rPr>
          <w:rFonts w:eastAsiaTheme="minorHAnsi"/>
          <w:iCs/>
          <w:spacing w:val="1"/>
          <w:sz w:val="28"/>
          <w:szCs w:val="28"/>
          <w:lang w:eastAsia="en-US"/>
        </w:rPr>
      </w:pPr>
      <w:r w:rsidRPr="0033483B">
        <w:rPr>
          <w:rFonts w:eastAsiaTheme="minorHAnsi"/>
          <w:bCs/>
          <w:iCs/>
          <w:spacing w:val="1"/>
          <w:sz w:val="28"/>
          <w:szCs w:val="28"/>
          <w:lang w:eastAsia="en-US"/>
        </w:rPr>
        <w:t>2.7.1. Заявление подано в орган местного самоуправления или организацию, в полномочия которых не входит предоставление Муниципальной услуги</w:t>
      </w:r>
      <w:r w:rsidRPr="0033483B">
        <w:rPr>
          <w:rFonts w:eastAsiaTheme="minorHAnsi"/>
          <w:bCs/>
          <w:i/>
          <w:iCs/>
          <w:spacing w:val="1"/>
          <w:sz w:val="28"/>
          <w:szCs w:val="28"/>
          <w:lang w:eastAsia="en-US"/>
        </w:rPr>
        <w:t>;</w:t>
      </w:r>
    </w:p>
    <w:p w:rsidR="0033483B" w:rsidRPr="0033483B" w:rsidRDefault="0033483B" w:rsidP="0033483B">
      <w:pPr>
        <w:autoSpaceDE w:val="0"/>
        <w:autoSpaceDN w:val="0"/>
        <w:adjustRightInd w:val="0"/>
        <w:ind w:firstLine="567"/>
        <w:jc w:val="both"/>
        <w:rPr>
          <w:bCs/>
          <w:sz w:val="28"/>
          <w:szCs w:val="28"/>
        </w:rPr>
      </w:pPr>
      <w:r w:rsidRPr="0033483B">
        <w:rPr>
          <w:bCs/>
          <w:sz w:val="28"/>
          <w:szCs w:val="28"/>
        </w:rPr>
        <w:t>2.7.2.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33483B" w:rsidRPr="0033483B" w:rsidRDefault="0033483B" w:rsidP="0033483B">
      <w:pPr>
        <w:autoSpaceDE w:val="0"/>
        <w:autoSpaceDN w:val="0"/>
        <w:adjustRightInd w:val="0"/>
        <w:ind w:firstLine="567"/>
        <w:jc w:val="both"/>
        <w:rPr>
          <w:bCs/>
          <w:sz w:val="28"/>
          <w:szCs w:val="28"/>
        </w:rPr>
      </w:pPr>
      <w:r w:rsidRPr="0033483B">
        <w:rPr>
          <w:bCs/>
          <w:sz w:val="28"/>
          <w:szCs w:val="28"/>
        </w:rPr>
        <w:t>2.7.3.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33483B" w:rsidRPr="0033483B" w:rsidRDefault="0033483B" w:rsidP="0033483B">
      <w:pPr>
        <w:autoSpaceDE w:val="0"/>
        <w:autoSpaceDN w:val="0"/>
        <w:adjustRightInd w:val="0"/>
        <w:ind w:firstLine="567"/>
        <w:jc w:val="both"/>
        <w:rPr>
          <w:bCs/>
          <w:sz w:val="28"/>
          <w:szCs w:val="28"/>
        </w:rPr>
      </w:pPr>
      <w:r w:rsidRPr="0033483B">
        <w:rPr>
          <w:bCs/>
          <w:sz w:val="28"/>
          <w:szCs w:val="28"/>
        </w:rPr>
        <w:t>2.7.4.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33483B" w:rsidRPr="0033483B" w:rsidRDefault="0033483B" w:rsidP="0033483B">
      <w:pPr>
        <w:autoSpaceDE w:val="0"/>
        <w:autoSpaceDN w:val="0"/>
        <w:adjustRightInd w:val="0"/>
        <w:ind w:firstLine="567"/>
        <w:jc w:val="both"/>
        <w:rPr>
          <w:bCs/>
          <w:sz w:val="28"/>
          <w:szCs w:val="28"/>
        </w:rPr>
      </w:pPr>
      <w:r w:rsidRPr="0033483B">
        <w:rPr>
          <w:bCs/>
          <w:sz w:val="28"/>
          <w:szCs w:val="28"/>
        </w:rPr>
        <w:t>2.7.5. Неполное заполнение полей в форме заявления, в том числе в интерактивной форме заявления на ЕПГУ, РПГУ;</w:t>
      </w:r>
    </w:p>
    <w:p w:rsidR="0033483B" w:rsidRPr="0033483B" w:rsidRDefault="0033483B" w:rsidP="0033483B">
      <w:pPr>
        <w:suppressAutoHyphens/>
        <w:spacing w:line="100" w:lineRule="atLeast"/>
        <w:ind w:firstLine="709"/>
        <w:jc w:val="both"/>
        <w:rPr>
          <w:rFonts w:eastAsia="SimSun"/>
          <w:sz w:val="28"/>
          <w:szCs w:val="28"/>
          <w:lang w:eastAsia="ar-SA"/>
        </w:rPr>
      </w:pPr>
      <w:r w:rsidRPr="0033483B">
        <w:rPr>
          <w:bCs/>
          <w:sz w:val="28"/>
          <w:szCs w:val="28"/>
        </w:rPr>
        <w:t>2.7.6. Заявление подано лицом, не имеющим полномочий представлять интересы Заявителя</w:t>
      </w:r>
    </w:p>
    <w:p w:rsidR="0033483B" w:rsidRPr="0033483B" w:rsidRDefault="0033483B" w:rsidP="0033483B">
      <w:pPr>
        <w:suppressAutoHyphens/>
        <w:spacing w:line="100" w:lineRule="atLeast"/>
        <w:ind w:firstLine="709"/>
        <w:jc w:val="both"/>
        <w:rPr>
          <w:rFonts w:eastAsia="SimSun"/>
          <w:sz w:val="28"/>
          <w:szCs w:val="28"/>
          <w:lang w:eastAsia="ar-SA"/>
        </w:rPr>
      </w:pPr>
      <w:r w:rsidRPr="0033483B">
        <w:rPr>
          <w:rFonts w:eastAsia="SimSun"/>
          <w:sz w:val="28"/>
          <w:szCs w:val="28"/>
          <w:lang w:eastAsia="ar-SA"/>
        </w:rPr>
        <w:t>2.8. Исчерпывающий перечень оснований для приостановления или отказа в предоставлении муниципальной услуги</w:t>
      </w:r>
    </w:p>
    <w:p w:rsidR="0033483B" w:rsidRPr="0033483B" w:rsidRDefault="0033483B" w:rsidP="0033483B">
      <w:pPr>
        <w:suppressAutoHyphens/>
        <w:spacing w:line="100" w:lineRule="atLeast"/>
        <w:ind w:firstLine="709"/>
        <w:jc w:val="both"/>
        <w:rPr>
          <w:rFonts w:eastAsia="SimSun"/>
          <w:sz w:val="28"/>
          <w:szCs w:val="28"/>
          <w:lang w:eastAsia="ar-SA"/>
        </w:rPr>
      </w:pPr>
      <w:r w:rsidRPr="0033483B">
        <w:rPr>
          <w:rFonts w:eastAsia="SimSun"/>
          <w:sz w:val="28"/>
          <w:szCs w:val="28"/>
          <w:lang w:eastAsia="ar-SA"/>
        </w:rPr>
        <w:t xml:space="preserve">2.8.1. Оснований для приостановления предоставления государственной услуги нормативными правовыми актами Российской Федерации, нормативными правовыми актами Народненского сельского поселения Терновского муниципального района Воронежской области не предусмотрено. </w:t>
      </w:r>
    </w:p>
    <w:p w:rsidR="0033483B" w:rsidRPr="0033483B" w:rsidRDefault="0033483B" w:rsidP="0033483B">
      <w:pPr>
        <w:suppressAutoHyphens/>
        <w:spacing w:line="100" w:lineRule="atLeast"/>
        <w:ind w:firstLine="709"/>
        <w:jc w:val="both"/>
        <w:rPr>
          <w:rFonts w:eastAsia="SimSun"/>
          <w:sz w:val="28"/>
          <w:szCs w:val="28"/>
          <w:lang w:eastAsia="ar-SA"/>
        </w:rPr>
      </w:pPr>
      <w:r w:rsidRPr="0033483B">
        <w:rPr>
          <w:rFonts w:eastAsia="SimSun"/>
          <w:sz w:val="28"/>
          <w:szCs w:val="28"/>
          <w:lang w:eastAsia="ar-SA"/>
        </w:rPr>
        <w:t>2.8.2. Основания для отказа в предоставлении муниципальной услуги:</w:t>
      </w:r>
    </w:p>
    <w:p w:rsidR="0033483B" w:rsidRPr="0033483B" w:rsidRDefault="0033483B" w:rsidP="0033483B">
      <w:pPr>
        <w:suppressAutoHyphens/>
        <w:spacing w:line="100" w:lineRule="atLeast"/>
        <w:ind w:firstLine="709"/>
        <w:jc w:val="both"/>
        <w:rPr>
          <w:rFonts w:eastAsia="SimSun"/>
          <w:sz w:val="28"/>
          <w:szCs w:val="28"/>
          <w:lang w:eastAsia="ar-SA"/>
        </w:rPr>
      </w:pPr>
      <w:r w:rsidRPr="0033483B">
        <w:rPr>
          <w:rFonts w:eastAsia="SimSun"/>
          <w:sz w:val="28"/>
          <w:szCs w:val="28"/>
          <w:lang w:eastAsia="ar-SA"/>
        </w:rPr>
        <w:lastRenderedPageBreak/>
        <w:t>1) не представлены предусмотренные пунктом 2.6.1 настоящего административного регламента документы, обязанность по представлению которых возложена на заявителя;</w:t>
      </w:r>
    </w:p>
    <w:p w:rsidR="0033483B" w:rsidRPr="0033483B" w:rsidRDefault="0033483B" w:rsidP="0033483B">
      <w:pPr>
        <w:suppressAutoHyphens/>
        <w:spacing w:line="100" w:lineRule="atLeast"/>
        <w:ind w:firstLine="709"/>
        <w:jc w:val="both"/>
        <w:rPr>
          <w:rFonts w:eastAsia="SimSun"/>
          <w:sz w:val="28"/>
          <w:szCs w:val="28"/>
          <w:lang w:eastAsia="ar-SA"/>
        </w:rPr>
      </w:pPr>
      <w:r w:rsidRPr="0033483B">
        <w:rPr>
          <w:rFonts w:eastAsia="SimSun"/>
          <w:sz w:val="28"/>
          <w:szCs w:val="28"/>
          <w:lang w:eastAsia="ar-SA"/>
        </w:rPr>
        <w:t>1.1) ответ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свидетельствует об отсутствии документа и (или) информации, необходимых для принятия граждан на учет в качестве нуждающихся в жилых помещениях в соответствии с частью 4 статьи 52 Жилищного кодекса Российской Федерации,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документа или информации в распоряжении таких органов или организаций подтверждает право соответствующих граждан состоять на учете в качестве нуждающихся в жилых помещениях;</w:t>
      </w:r>
    </w:p>
    <w:p w:rsidR="0033483B" w:rsidRPr="0033483B" w:rsidRDefault="0033483B" w:rsidP="0033483B">
      <w:pPr>
        <w:suppressAutoHyphens/>
        <w:spacing w:line="100" w:lineRule="atLeast"/>
        <w:ind w:firstLine="709"/>
        <w:jc w:val="both"/>
        <w:rPr>
          <w:rFonts w:eastAsia="SimSun"/>
          <w:sz w:val="28"/>
          <w:szCs w:val="28"/>
          <w:lang w:eastAsia="ar-SA"/>
        </w:rPr>
      </w:pPr>
      <w:r w:rsidRPr="0033483B">
        <w:rPr>
          <w:rFonts w:eastAsia="SimSun"/>
          <w:sz w:val="28"/>
          <w:szCs w:val="28"/>
          <w:lang w:eastAsia="ar-SA"/>
        </w:rPr>
        <w:t>2) представлены документы, которые не подтверждают право соответствующих граждан состоять на учете в качестве нуждающихся в жилых помещениях;</w:t>
      </w:r>
    </w:p>
    <w:p w:rsidR="0033483B" w:rsidRPr="0033483B" w:rsidRDefault="0033483B" w:rsidP="0033483B">
      <w:pPr>
        <w:suppressAutoHyphens/>
        <w:spacing w:line="100" w:lineRule="atLeast"/>
        <w:ind w:firstLine="709"/>
        <w:jc w:val="both"/>
        <w:rPr>
          <w:rFonts w:eastAsia="SimSun"/>
          <w:sz w:val="28"/>
          <w:szCs w:val="28"/>
          <w:lang w:eastAsia="ar-SA"/>
        </w:rPr>
      </w:pPr>
      <w:r w:rsidRPr="0033483B">
        <w:rPr>
          <w:rFonts w:eastAsia="SimSun"/>
          <w:sz w:val="28"/>
          <w:szCs w:val="28"/>
          <w:lang w:eastAsia="ar-SA"/>
        </w:rPr>
        <w:t>3) не истек предусмотренный статьей 53 Жилищного кодекса Российской Федерации срок.</w:t>
      </w:r>
    </w:p>
    <w:p w:rsidR="0033483B" w:rsidRPr="0033483B" w:rsidRDefault="0033483B" w:rsidP="0033483B">
      <w:pPr>
        <w:suppressAutoHyphens/>
        <w:spacing w:line="100" w:lineRule="atLeast"/>
        <w:ind w:firstLine="709"/>
        <w:jc w:val="both"/>
        <w:rPr>
          <w:rFonts w:eastAsia="SimSun"/>
          <w:sz w:val="28"/>
          <w:szCs w:val="28"/>
          <w:lang w:eastAsia="ar-SA"/>
        </w:rPr>
      </w:pPr>
      <w:r w:rsidRPr="0033483B">
        <w:rPr>
          <w:rFonts w:eastAsia="SimSun"/>
          <w:sz w:val="28"/>
          <w:szCs w:val="28"/>
          <w:lang w:eastAsia="ar-SA"/>
        </w:rPr>
        <w:t>2.9. Перечень услуг, которые являются необходимыми и обязательными для предоставления муниципальной услуги</w:t>
      </w:r>
    </w:p>
    <w:p w:rsidR="0033483B" w:rsidRPr="0033483B" w:rsidRDefault="0033483B" w:rsidP="0033483B">
      <w:pPr>
        <w:suppressAutoHyphens/>
        <w:spacing w:line="100" w:lineRule="atLeast"/>
        <w:ind w:firstLine="709"/>
        <w:jc w:val="both"/>
        <w:rPr>
          <w:rFonts w:eastAsia="SimSun"/>
          <w:sz w:val="28"/>
          <w:szCs w:val="28"/>
          <w:lang w:eastAsia="ar-SA"/>
        </w:rPr>
      </w:pPr>
      <w:r w:rsidRPr="0033483B">
        <w:rPr>
          <w:rFonts w:eastAsia="SimSun"/>
          <w:sz w:val="28"/>
          <w:szCs w:val="28"/>
          <w:lang w:eastAsia="ar-SA"/>
        </w:rPr>
        <w:t>Услуг, которые являются необходимыми и обязательными для предоставления муниципальной услуги, не имеется.</w:t>
      </w:r>
    </w:p>
    <w:p w:rsidR="0033483B" w:rsidRPr="0033483B" w:rsidRDefault="0033483B" w:rsidP="0033483B">
      <w:pPr>
        <w:autoSpaceDE w:val="0"/>
        <w:autoSpaceDN w:val="0"/>
        <w:adjustRightInd w:val="0"/>
        <w:ind w:firstLine="540"/>
        <w:jc w:val="both"/>
        <w:rPr>
          <w:sz w:val="28"/>
          <w:szCs w:val="28"/>
        </w:rPr>
      </w:pPr>
      <w:r w:rsidRPr="0033483B">
        <w:rPr>
          <w:rFonts w:eastAsia="SimSun"/>
          <w:sz w:val="28"/>
          <w:szCs w:val="28"/>
          <w:lang w:eastAsia="ar-SA"/>
        </w:rPr>
        <w:t xml:space="preserve">2.10. </w:t>
      </w:r>
      <w:r w:rsidRPr="0033483B">
        <w:rPr>
          <w:sz w:val="28"/>
          <w:szCs w:val="28"/>
        </w:rPr>
        <w:t>Размер платы, взимаемой с Заявителя при предоставлении Муниципальной услуги и способы ее взимания</w:t>
      </w:r>
    </w:p>
    <w:p w:rsidR="0033483B" w:rsidRPr="0033483B" w:rsidRDefault="0033483B" w:rsidP="0033483B">
      <w:pPr>
        <w:autoSpaceDE w:val="0"/>
        <w:autoSpaceDN w:val="0"/>
        <w:adjustRightInd w:val="0"/>
        <w:ind w:firstLine="540"/>
        <w:jc w:val="both"/>
        <w:rPr>
          <w:sz w:val="28"/>
          <w:szCs w:val="28"/>
        </w:rPr>
      </w:pPr>
      <w:r w:rsidRPr="0033483B">
        <w:rPr>
          <w:sz w:val="28"/>
          <w:szCs w:val="28"/>
        </w:rPr>
        <w:t>Предоставление Муниципальной услуги осуществляется бесплатно</w:t>
      </w:r>
    </w:p>
    <w:p w:rsidR="0033483B" w:rsidRPr="0033483B" w:rsidRDefault="0033483B" w:rsidP="00D526F1">
      <w:pPr>
        <w:numPr>
          <w:ilvl w:val="1"/>
          <w:numId w:val="64"/>
        </w:numPr>
        <w:autoSpaceDE w:val="0"/>
        <w:autoSpaceDN w:val="0"/>
        <w:adjustRightInd w:val="0"/>
        <w:ind w:left="0" w:firstLine="567"/>
        <w:contextualSpacing/>
        <w:jc w:val="both"/>
        <w:rPr>
          <w:rFonts w:eastAsia="Calibri"/>
          <w:sz w:val="28"/>
          <w:szCs w:val="28"/>
          <w:lang w:eastAsia="en-US"/>
        </w:rPr>
      </w:pPr>
      <w:r w:rsidRPr="0033483B">
        <w:rPr>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33483B" w:rsidRPr="0033483B" w:rsidRDefault="0033483B" w:rsidP="0033483B">
      <w:pPr>
        <w:autoSpaceDE w:val="0"/>
        <w:autoSpaceDN w:val="0"/>
        <w:adjustRightInd w:val="0"/>
        <w:ind w:firstLine="567"/>
        <w:jc w:val="both"/>
        <w:rPr>
          <w:sz w:val="28"/>
          <w:szCs w:val="28"/>
        </w:rPr>
      </w:pPr>
      <w:r w:rsidRPr="0033483B">
        <w:rPr>
          <w:sz w:val="28"/>
          <w:szCs w:val="28"/>
        </w:rPr>
        <w:t>Максимальный срок ожидания в очереди при подаче запроса о предоставлении муниципальной услуги не должен превышать 15 минут.</w:t>
      </w:r>
    </w:p>
    <w:p w:rsidR="0033483B" w:rsidRPr="0033483B" w:rsidRDefault="0033483B" w:rsidP="0033483B">
      <w:pPr>
        <w:autoSpaceDE w:val="0"/>
        <w:autoSpaceDN w:val="0"/>
        <w:adjustRightInd w:val="0"/>
        <w:ind w:firstLine="567"/>
        <w:jc w:val="both"/>
        <w:rPr>
          <w:sz w:val="28"/>
          <w:szCs w:val="28"/>
        </w:rPr>
      </w:pPr>
      <w:r w:rsidRPr="0033483B">
        <w:rPr>
          <w:sz w:val="28"/>
          <w:szCs w:val="28"/>
        </w:rPr>
        <w:t>Максимальный срок ожидания в очереди при получении результата предоставления муниципальной услуги не должен превышать 15 минут.</w:t>
      </w:r>
    </w:p>
    <w:p w:rsidR="0033483B" w:rsidRPr="0033483B" w:rsidRDefault="0033483B" w:rsidP="0033483B">
      <w:pPr>
        <w:suppressAutoHyphens/>
        <w:spacing w:line="100" w:lineRule="atLeast"/>
        <w:ind w:firstLine="709"/>
        <w:jc w:val="both"/>
        <w:rPr>
          <w:rFonts w:eastAsia="SimSun"/>
          <w:sz w:val="28"/>
          <w:szCs w:val="28"/>
          <w:lang w:eastAsia="ar-SA"/>
        </w:rPr>
      </w:pPr>
      <w:r w:rsidRPr="0033483B">
        <w:rPr>
          <w:rFonts w:eastAsia="SimSun"/>
          <w:sz w:val="28"/>
          <w:szCs w:val="28"/>
          <w:lang w:eastAsia="ar-SA"/>
        </w:rPr>
        <w:t>2.12. Максимальный срок регистрации заявления о предоставлении муниципальной услуги:</w:t>
      </w:r>
    </w:p>
    <w:p w:rsidR="0033483B" w:rsidRPr="0033483B" w:rsidRDefault="0033483B" w:rsidP="0033483B">
      <w:pPr>
        <w:suppressAutoHyphens/>
        <w:spacing w:line="100" w:lineRule="atLeast"/>
        <w:ind w:firstLine="709"/>
        <w:jc w:val="both"/>
        <w:rPr>
          <w:rFonts w:eastAsia="SimSun"/>
          <w:sz w:val="28"/>
          <w:szCs w:val="28"/>
          <w:lang w:eastAsia="ar-SA"/>
        </w:rPr>
      </w:pPr>
      <w:r w:rsidRPr="0033483B">
        <w:rPr>
          <w:rFonts w:eastAsia="SimSun"/>
          <w:sz w:val="28"/>
          <w:szCs w:val="28"/>
          <w:lang w:eastAsia="ar-SA"/>
        </w:rPr>
        <w:t>1) при направлении заявления и прилагаемых документов посредством почтового отправления или в электронном виде через Единый портал - 3 календарных дня;</w:t>
      </w:r>
    </w:p>
    <w:p w:rsidR="0033483B" w:rsidRPr="0033483B" w:rsidRDefault="0033483B" w:rsidP="0033483B">
      <w:pPr>
        <w:suppressAutoHyphens/>
        <w:spacing w:line="100" w:lineRule="atLeast"/>
        <w:ind w:firstLine="709"/>
        <w:jc w:val="both"/>
        <w:rPr>
          <w:rFonts w:eastAsia="SimSun"/>
          <w:sz w:val="28"/>
          <w:szCs w:val="28"/>
          <w:lang w:eastAsia="ar-SA"/>
        </w:rPr>
      </w:pPr>
      <w:r w:rsidRPr="0033483B">
        <w:rPr>
          <w:rFonts w:eastAsia="SimSun"/>
          <w:sz w:val="28"/>
          <w:szCs w:val="28"/>
          <w:lang w:eastAsia="ar-SA"/>
        </w:rPr>
        <w:t xml:space="preserve">2) при личном обращении заявителя - в присутствии заявителя в день обращения максимальный срок не должен превышать 15 минут. </w:t>
      </w:r>
    </w:p>
    <w:p w:rsidR="0033483B" w:rsidRPr="0033483B" w:rsidRDefault="0033483B" w:rsidP="0033483B">
      <w:pPr>
        <w:suppressAutoHyphens/>
        <w:ind w:firstLine="709"/>
        <w:jc w:val="both"/>
        <w:rPr>
          <w:rFonts w:eastAsia="SimSun"/>
          <w:sz w:val="28"/>
          <w:szCs w:val="28"/>
          <w:lang w:eastAsia="ar-SA"/>
        </w:rPr>
      </w:pPr>
      <w:r w:rsidRPr="0033483B">
        <w:rPr>
          <w:rFonts w:eastAsia="SimSun"/>
          <w:sz w:val="28"/>
          <w:szCs w:val="28"/>
          <w:lang w:eastAsia="ar-SA"/>
        </w:rPr>
        <w:lastRenderedPageBreak/>
        <w:t>2.13.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33483B" w:rsidRPr="0033483B" w:rsidRDefault="0033483B" w:rsidP="0033483B">
      <w:pPr>
        <w:suppressAutoHyphens/>
        <w:ind w:firstLine="709"/>
        <w:jc w:val="both"/>
        <w:rPr>
          <w:rFonts w:eastAsia="SimSun"/>
          <w:sz w:val="28"/>
          <w:szCs w:val="28"/>
          <w:lang w:eastAsia="ar-SA"/>
        </w:rPr>
      </w:pPr>
      <w:r w:rsidRPr="0033483B">
        <w:rPr>
          <w:rFonts w:eastAsia="SimSun"/>
          <w:sz w:val="28"/>
          <w:szCs w:val="28"/>
          <w:lang w:eastAsia="ar-SA"/>
        </w:rPr>
        <w:t>2.13.1. Информация о графике (режиме) работы администрации размещается при входе в здание, в котором оно осуществляет свою деятельность, на видном месте.</w:t>
      </w:r>
    </w:p>
    <w:p w:rsidR="0033483B" w:rsidRPr="0033483B" w:rsidRDefault="0033483B" w:rsidP="0033483B">
      <w:pPr>
        <w:suppressAutoHyphens/>
        <w:ind w:firstLine="709"/>
        <w:jc w:val="both"/>
        <w:rPr>
          <w:rFonts w:eastAsia="SimSun"/>
          <w:sz w:val="28"/>
          <w:szCs w:val="28"/>
          <w:lang w:eastAsia="ar-SA"/>
        </w:rPr>
      </w:pPr>
      <w:r w:rsidRPr="0033483B">
        <w:rPr>
          <w:rFonts w:eastAsia="SimSun"/>
          <w:sz w:val="28"/>
          <w:szCs w:val="28"/>
          <w:lang w:eastAsia="ar-SA"/>
        </w:rPr>
        <w:t>Здание, в котором предоставляется муниципальная услуга, должно быть оборудовано отдельным входом для свободного доступа заявителей в помещение.</w:t>
      </w:r>
    </w:p>
    <w:p w:rsidR="0033483B" w:rsidRPr="0033483B" w:rsidRDefault="0033483B" w:rsidP="0033483B">
      <w:pPr>
        <w:suppressAutoHyphens/>
        <w:ind w:firstLine="709"/>
        <w:jc w:val="both"/>
        <w:rPr>
          <w:rFonts w:eastAsia="SimSun"/>
          <w:sz w:val="28"/>
          <w:szCs w:val="28"/>
          <w:lang w:eastAsia="ar-SA"/>
        </w:rPr>
      </w:pPr>
      <w:r w:rsidRPr="0033483B">
        <w:rPr>
          <w:rFonts w:eastAsia="SimSun"/>
          <w:sz w:val="28"/>
          <w:szCs w:val="28"/>
          <w:lang w:eastAsia="ar-SA"/>
        </w:rPr>
        <w:t>Вход в здание должен быть оборудован информационной табличкой (вывеской), содержащей информацию об администрации, осуществляющем предоставление муниципальной услуги, а также оборудован удобной лестницей с поручнями, пандусами для беспрепятственного передвижения граждан.</w:t>
      </w:r>
    </w:p>
    <w:p w:rsidR="0033483B" w:rsidRPr="0033483B" w:rsidRDefault="0033483B" w:rsidP="0033483B">
      <w:pPr>
        <w:suppressAutoHyphens/>
        <w:ind w:firstLine="709"/>
        <w:jc w:val="both"/>
        <w:rPr>
          <w:rFonts w:eastAsia="SimSun"/>
          <w:sz w:val="28"/>
          <w:szCs w:val="28"/>
          <w:lang w:eastAsia="ar-SA"/>
        </w:rPr>
      </w:pPr>
      <w:r w:rsidRPr="0033483B">
        <w:rPr>
          <w:rFonts w:eastAsia="SimSun"/>
          <w:sz w:val="28"/>
          <w:szCs w:val="28"/>
          <w:lang w:eastAsia="ar-SA"/>
        </w:rPr>
        <w:t>Места предоставления муниципальной услуги оборудуются с учетом требований доступности для инвалидов в соответствии с действующим законодательством Российской Федерации о социальной защите инвалидов, в том числе обеспечиваются:</w:t>
      </w:r>
    </w:p>
    <w:p w:rsidR="0033483B" w:rsidRPr="0033483B" w:rsidRDefault="0033483B" w:rsidP="0033483B">
      <w:pPr>
        <w:suppressAutoHyphens/>
        <w:jc w:val="both"/>
        <w:rPr>
          <w:rFonts w:eastAsia="SimSun"/>
          <w:sz w:val="28"/>
          <w:szCs w:val="28"/>
          <w:lang w:eastAsia="ar-SA"/>
        </w:rPr>
      </w:pPr>
      <w:r w:rsidRPr="0033483B">
        <w:rPr>
          <w:rFonts w:eastAsia="SimSun"/>
          <w:sz w:val="28"/>
          <w:szCs w:val="28"/>
          <w:lang w:eastAsia="ar-SA"/>
        </w:rPr>
        <w:t>- условия для беспрепятственного доступа к объекту, на котором организовано предоставление услуг, к местам отдыха и предоставляемым услугам;</w:t>
      </w:r>
    </w:p>
    <w:p w:rsidR="0033483B" w:rsidRPr="0033483B" w:rsidRDefault="0033483B" w:rsidP="0033483B">
      <w:pPr>
        <w:suppressAutoHyphens/>
        <w:jc w:val="both"/>
        <w:rPr>
          <w:rFonts w:eastAsia="SimSun"/>
          <w:sz w:val="28"/>
          <w:szCs w:val="28"/>
          <w:lang w:eastAsia="ar-SA"/>
        </w:rPr>
      </w:pPr>
      <w:r w:rsidRPr="0033483B">
        <w:rPr>
          <w:rFonts w:eastAsia="SimSun"/>
          <w:sz w:val="28"/>
          <w:szCs w:val="28"/>
          <w:lang w:eastAsia="ar-SA"/>
        </w:rPr>
        <w:t>- возможность самостоятельного передвижения по территории объекта, на котором организовано предоставление услуг, входа в такой объект и выхода из него, посадки в транспортное средство и высадки из него, в том числе с использованием кресла-коляски;</w:t>
      </w:r>
    </w:p>
    <w:p w:rsidR="0033483B" w:rsidRPr="0033483B" w:rsidRDefault="0033483B" w:rsidP="0033483B">
      <w:pPr>
        <w:suppressAutoHyphens/>
        <w:jc w:val="both"/>
        <w:rPr>
          <w:rFonts w:eastAsia="SimSun"/>
          <w:sz w:val="28"/>
          <w:szCs w:val="28"/>
          <w:lang w:eastAsia="ar-SA"/>
        </w:rPr>
      </w:pPr>
      <w:r w:rsidRPr="0033483B">
        <w:rPr>
          <w:rFonts w:eastAsia="SimSun"/>
          <w:sz w:val="28"/>
          <w:szCs w:val="28"/>
          <w:lang w:eastAsia="ar-SA"/>
        </w:rPr>
        <w:t>- сопровождение инвалидов, имеющих стойкие расстройства функции зрения и самостоятельного передвижения, и оказание им помощи на объекте, на котором организовано предоставление услуг;</w:t>
      </w:r>
    </w:p>
    <w:p w:rsidR="0033483B" w:rsidRPr="0033483B" w:rsidRDefault="0033483B" w:rsidP="0033483B">
      <w:pPr>
        <w:suppressAutoHyphens/>
        <w:jc w:val="both"/>
        <w:rPr>
          <w:rFonts w:eastAsia="SimSun"/>
          <w:sz w:val="28"/>
          <w:szCs w:val="28"/>
          <w:lang w:eastAsia="ar-SA"/>
        </w:rPr>
      </w:pPr>
      <w:r w:rsidRPr="0033483B">
        <w:rPr>
          <w:rFonts w:eastAsia="SimSun"/>
          <w:sz w:val="28"/>
          <w:szCs w:val="28"/>
          <w:lang w:eastAsia="ar-SA"/>
        </w:rPr>
        <w:t>- надлежащее размещение оборудования и носителей информации, необходимых для обеспечения беспрепятственного доступа инвалидов к объекту и предоставляемым услугам с учетом ограничений их жизнедеятельности;</w:t>
      </w:r>
    </w:p>
    <w:p w:rsidR="0033483B" w:rsidRPr="0033483B" w:rsidRDefault="0033483B" w:rsidP="0033483B">
      <w:pPr>
        <w:suppressAutoHyphens/>
        <w:jc w:val="both"/>
        <w:rPr>
          <w:rFonts w:eastAsia="SimSun"/>
          <w:sz w:val="28"/>
          <w:szCs w:val="28"/>
          <w:lang w:eastAsia="ar-SA"/>
        </w:rPr>
      </w:pPr>
      <w:r w:rsidRPr="0033483B">
        <w:rPr>
          <w:rFonts w:eastAsia="SimSun"/>
          <w:sz w:val="28"/>
          <w:szCs w:val="28"/>
          <w:lang w:eastAsia="ar-SA"/>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33483B" w:rsidRPr="0033483B" w:rsidRDefault="0033483B" w:rsidP="0033483B">
      <w:pPr>
        <w:suppressAutoHyphens/>
        <w:jc w:val="both"/>
        <w:rPr>
          <w:rFonts w:eastAsia="SimSun"/>
          <w:sz w:val="28"/>
          <w:szCs w:val="28"/>
          <w:lang w:eastAsia="ar-SA"/>
        </w:rPr>
      </w:pPr>
      <w:r w:rsidRPr="0033483B">
        <w:rPr>
          <w:rFonts w:eastAsia="SimSun"/>
          <w:sz w:val="28"/>
          <w:szCs w:val="28"/>
          <w:lang w:eastAsia="ar-SA"/>
        </w:rPr>
        <w:lastRenderedPageBreak/>
        <w:t>- допуск на объект, на котором организовано предоставление услуг, собаки-проводника при наличии документа, подтверждающего ее специальное обучение и выдаваемого в порядке, установленном законодательством Российской Федерации;</w:t>
      </w:r>
    </w:p>
    <w:p w:rsidR="0033483B" w:rsidRPr="0033483B" w:rsidRDefault="0033483B" w:rsidP="0033483B">
      <w:pPr>
        <w:suppressAutoHyphens/>
        <w:jc w:val="both"/>
        <w:rPr>
          <w:rFonts w:eastAsia="SimSun"/>
          <w:sz w:val="28"/>
          <w:szCs w:val="28"/>
          <w:lang w:eastAsia="ar-SA"/>
        </w:rPr>
      </w:pPr>
      <w:r w:rsidRPr="0033483B">
        <w:rPr>
          <w:rFonts w:eastAsia="SimSun"/>
          <w:sz w:val="28"/>
          <w:szCs w:val="28"/>
          <w:lang w:eastAsia="ar-SA"/>
        </w:rPr>
        <w:t>- оказание работниками органа (учреждения), предоставляющего услуги населению, помощи инвалидам в преодолении барьеров, мешающих получению ими услуг наравне с другими органами.</w:t>
      </w:r>
    </w:p>
    <w:p w:rsidR="0033483B" w:rsidRPr="0033483B" w:rsidRDefault="0033483B" w:rsidP="0033483B">
      <w:pPr>
        <w:suppressAutoHyphens/>
        <w:ind w:firstLine="709"/>
        <w:jc w:val="both"/>
        <w:rPr>
          <w:rFonts w:eastAsia="SimSun"/>
          <w:sz w:val="28"/>
          <w:szCs w:val="28"/>
          <w:lang w:eastAsia="ar-SA"/>
        </w:rPr>
      </w:pPr>
      <w:r w:rsidRPr="0033483B">
        <w:rPr>
          <w:rFonts w:eastAsia="SimSun"/>
          <w:sz w:val="28"/>
          <w:szCs w:val="28"/>
          <w:lang w:eastAsia="ar-SA"/>
        </w:rPr>
        <w:t>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кондиционирования (охлаждения и нагревания) и вентилирования воздуха, средствами оповещения о возникновении чрезвычайной ситуации. На видном месте располагаются схемы размещения средств пожаротушения и путей эвакуации людей. Предусматривается оборудование доступного места общественного пользования (туалет).</w:t>
      </w:r>
    </w:p>
    <w:p w:rsidR="0033483B" w:rsidRPr="0033483B" w:rsidRDefault="0033483B" w:rsidP="0033483B">
      <w:pPr>
        <w:suppressAutoHyphens/>
        <w:ind w:firstLine="709"/>
        <w:jc w:val="both"/>
        <w:rPr>
          <w:rFonts w:eastAsia="SimSun"/>
          <w:sz w:val="28"/>
          <w:szCs w:val="28"/>
          <w:lang w:eastAsia="ar-SA"/>
        </w:rPr>
      </w:pPr>
      <w:r w:rsidRPr="0033483B">
        <w:rPr>
          <w:rFonts w:eastAsia="SimSun"/>
          <w:sz w:val="28"/>
          <w:szCs w:val="28"/>
          <w:lang w:eastAsia="ar-SA"/>
        </w:rPr>
        <w:t>2.13.2. Прием документов в администрации осуществляется в специально оборудованных помещениях или отведенных для этого кабинетах.</w:t>
      </w:r>
    </w:p>
    <w:p w:rsidR="0033483B" w:rsidRPr="0033483B" w:rsidRDefault="0033483B" w:rsidP="0033483B">
      <w:pPr>
        <w:suppressAutoHyphens/>
        <w:ind w:firstLine="709"/>
        <w:jc w:val="both"/>
        <w:rPr>
          <w:rFonts w:eastAsia="SimSun"/>
          <w:sz w:val="28"/>
          <w:szCs w:val="28"/>
          <w:lang w:eastAsia="ar-SA"/>
        </w:rPr>
      </w:pPr>
      <w:r w:rsidRPr="0033483B">
        <w:rPr>
          <w:rFonts w:eastAsia="SimSun"/>
          <w:sz w:val="28"/>
          <w:szCs w:val="28"/>
          <w:lang w:eastAsia="ar-SA"/>
        </w:rPr>
        <w:t>2.13.3. Помещения, предназначенные для приема заявителей, оборудуются информационными стендами, содержащими сведения, указанные в пункте 1.3.3 настоящего административного регламента.</w:t>
      </w:r>
    </w:p>
    <w:p w:rsidR="0033483B" w:rsidRPr="0033483B" w:rsidRDefault="0033483B" w:rsidP="0033483B">
      <w:pPr>
        <w:suppressAutoHyphens/>
        <w:ind w:firstLine="709"/>
        <w:jc w:val="both"/>
        <w:rPr>
          <w:rFonts w:eastAsia="SimSun"/>
          <w:sz w:val="28"/>
          <w:szCs w:val="28"/>
          <w:lang w:eastAsia="ar-SA"/>
        </w:rPr>
      </w:pPr>
      <w:r w:rsidRPr="0033483B">
        <w:rPr>
          <w:rFonts w:eastAsia="SimSun"/>
          <w:sz w:val="28"/>
          <w:szCs w:val="28"/>
          <w:lang w:eastAsia="ar-SA"/>
        </w:rPr>
        <w:t>Информационные стенды размещаются на видном, доступном месте.</w:t>
      </w:r>
    </w:p>
    <w:p w:rsidR="0033483B" w:rsidRPr="0033483B" w:rsidRDefault="0033483B" w:rsidP="0033483B">
      <w:pPr>
        <w:suppressAutoHyphens/>
        <w:ind w:firstLine="709"/>
        <w:jc w:val="both"/>
        <w:rPr>
          <w:rFonts w:eastAsia="SimSun"/>
          <w:sz w:val="28"/>
          <w:szCs w:val="28"/>
          <w:lang w:eastAsia="ar-SA"/>
        </w:rPr>
      </w:pPr>
      <w:r w:rsidRPr="0033483B">
        <w:rPr>
          <w:rFonts w:eastAsia="SimSun"/>
          <w:sz w:val="28"/>
          <w:szCs w:val="28"/>
          <w:lang w:eastAsia="ar-SA"/>
        </w:rPr>
        <w:t xml:space="preserve">Оформление информационных листов осуществляется удобным для чтения шрифтом – Times </w:t>
      </w:r>
      <w:r w:rsidRPr="0033483B">
        <w:rPr>
          <w:rFonts w:eastAsia="SimSun"/>
          <w:sz w:val="28"/>
          <w:szCs w:val="28"/>
          <w:lang w:val="en-US" w:eastAsia="ar-SA"/>
        </w:rPr>
        <w:t>N</w:t>
      </w:r>
      <w:r w:rsidRPr="0033483B">
        <w:rPr>
          <w:rFonts w:eastAsia="SimSun"/>
          <w:sz w:val="28"/>
          <w:szCs w:val="28"/>
          <w:lang w:eastAsia="ar-SA"/>
        </w:rPr>
        <w:t>ew Roma</w:t>
      </w:r>
      <w:r w:rsidRPr="0033483B">
        <w:rPr>
          <w:rFonts w:eastAsia="SimSun"/>
          <w:sz w:val="28"/>
          <w:szCs w:val="28"/>
          <w:lang w:val="en-US" w:eastAsia="ar-SA"/>
        </w:rPr>
        <w:t>n</w:t>
      </w:r>
      <w:r w:rsidRPr="0033483B">
        <w:rPr>
          <w:rFonts w:eastAsia="SimSun"/>
          <w:sz w:val="28"/>
          <w:szCs w:val="28"/>
          <w:lang w:eastAsia="ar-SA"/>
        </w:rPr>
        <w:t>, формат листа A-4; текст – прописные буквы, размером шрифта № 16 – обычный, наименование – заглавные буквы, размером шрифта № 16 – жирный, поля – 1 см вкруговую. Тексты материалов должны быть напечатаны без исправлений, наиболее важная информация выделяется жирным шрифтом. При оформлении информационных материалов в виде образцов заявлений на получение муниципальной услуги, образцов заявлений, перечней документов требования к размеру шрифта и формату листа могут быть снижены.</w:t>
      </w:r>
    </w:p>
    <w:p w:rsidR="0033483B" w:rsidRPr="0033483B" w:rsidRDefault="0033483B" w:rsidP="0033483B">
      <w:pPr>
        <w:suppressAutoHyphens/>
        <w:ind w:firstLine="709"/>
        <w:jc w:val="both"/>
        <w:rPr>
          <w:rFonts w:eastAsia="SimSun"/>
          <w:sz w:val="28"/>
          <w:szCs w:val="28"/>
          <w:lang w:eastAsia="ar-SA"/>
        </w:rPr>
      </w:pPr>
      <w:r w:rsidRPr="0033483B">
        <w:rPr>
          <w:rFonts w:eastAsia="SimSun"/>
          <w:sz w:val="28"/>
          <w:szCs w:val="28"/>
          <w:lang w:eastAsia="ar-SA"/>
        </w:rPr>
        <w:t>2.13.4. Помещения для приема заявителей должны соответствовать комфортным для граждан условиям и оптимальным условиям работы должностных лиц администрации и должны обеспечивать:</w:t>
      </w:r>
    </w:p>
    <w:p w:rsidR="0033483B" w:rsidRPr="0033483B" w:rsidRDefault="0033483B" w:rsidP="0033483B">
      <w:pPr>
        <w:suppressAutoHyphens/>
        <w:jc w:val="both"/>
        <w:rPr>
          <w:rFonts w:eastAsia="SimSun"/>
          <w:sz w:val="28"/>
          <w:szCs w:val="28"/>
          <w:lang w:eastAsia="ar-SA"/>
        </w:rPr>
      </w:pPr>
      <w:r w:rsidRPr="0033483B">
        <w:rPr>
          <w:rFonts w:eastAsia="SimSun"/>
          <w:sz w:val="28"/>
          <w:szCs w:val="28"/>
          <w:lang w:eastAsia="ar-SA"/>
        </w:rPr>
        <w:t>- комфортное расположение заявителя и должностного лица администрации;</w:t>
      </w:r>
    </w:p>
    <w:p w:rsidR="0033483B" w:rsidRPr="0033483B" w:rsidRDefault="0033483B" w:rsidP="0033483B">
      <w:pPr>
        <w:suppressAutoHyphens/>
        <w:jc w:val="both"/>
        <w:rPr>
          <w:rFonts w:eastAsia="SimSun"/>
          <w:sz w:val="28"/>
          <w:szCs w:val="28"/>
          <w:lang w:eastAsia="ar-SA"/>
        </w:rPr>
      </w:pPr>
      <w:r w:rsidRPr="0033483B">
        <w:rPr>
          <w:rFonts w:eastAsia="SimSun"/>
          <w:sz w:val="28"/>
          <w:szCs w:val="28"/>
          <w:lang w:eastAsia="ar-SA"/>
        </w:rPr>
        <w:t>- возможность и удобство оформления заявителем письменного обращения;</w:t>
      </w:r>
    </w:p>
    <w:p w:rsidR="0033483B" w:rsidRPr="0033483B" w:rsidRDefault="0033483B" w:rsidP="0033483B">
      <w:pPr>
        <w:suppressAutoHyphens/>
        <w:jc w:val="both"/>
        <w:rPr>
          <w:rFonts w:eastAsia="SimSun"/>
          <w:sz w:val="28"/>
          <w:szCs w:val="28"/>
          <w:lang w:eastAsia="ar-SA"/>
        </w:rPr>
      </w:pPr>
      <w:r w:rsidRPr="0033483B">
        <w:rPr>
          <w:rFonts w:eastAsia="SimSun"/>
          <w:sz w:val="28"/>
          <w:szCs w:val="28"/>
          <w:lang w:eastAsia="ar-SA"/>
        </w:rPr>
        <w:t>- телефонную связь;</w:t>
      </w:r>
    </w:p>
    <w:p w:rsidR="0033483B" w:rsidRPr="0033483B" w:rsidRDefault="0033483B" w:rsidP="0033483B">
      <w:pPr>
        <w:suppressAutoHyphens/>
        <w:jc w:val="both"/>
        <w:rPr>
          <w:rFonts w:eastAsia="SimSun"/>
          <w:sz w:val="28"/>
          <w:szCs w:val="28"/>
          <w:lang w:eastAsia="ar-SA"/>
        </w:rPr>
      </w:pPr>
      <w:r w:rsidRPr="0033483B">
        <w:rPr>
          <w:rFonts w:eastAsia="SimSun"/>
          <w:sz w:val="28"/>
          <w:szCs w:val="28"/>
          <w:lang w:eastAsia="ar-SA"/>
        </w:rPr>
        <w:t>- возможность копирования документов;</w:t>
      </w:r>
    </w:p>
    <w:p w:rsidR="0033483B" w:rsidRPr="0033483B" w:rsidRDefault="0033483B" w:rsidP="0033483B">
      <w:pPr>
        <w:suppressAutoHyphens/>
        <w:jc w:val="both"/>
        <w:rPr>
          <w:rFonts w:eastAsia="SimSun"/>
          <w:sz w:val="28"/>
          <w:szCs w:val="28"/>
          <w:lang w:eastAsia="ar-SA"/>
        </w:rPr>
      </w:pPr>
      <w:r w:rsidRPr="0033483B">
        <w:rPr>
          <w:rFonts w:eastAsia="SimSun"/>
          <w:sz w:val="28"/>
          <w:szCs w:val="28"/>
          <w:lang w:eastAsia="ar-SA"/>
        </w:rPr>
        <w:t>- доступ к нормативным правовым актам, регулирующим предоставление муниципальной услуги;</w:t>
      </w:r>
    </w:p>
    <w:p w:rsidR="0033483B" w:rsidRPr="0033483B" w:rsidRDefault="0033483B" w:rsidP="0033483B">
      <w:pPr>
        <w:suppressAutoHyphens/>
        <w:jc w:val="both"/>
        <w:rPr>
          <w:rFonts w:eastAsia="SimSun"/>
          <w:sz w:val="28"/>
          <w:szCs w:val="28"/>
          <w:lang w:eastAsia="ar-SA"/>
        </w:rPr>
      </w:pPr>
      <w:r w:rsidRPr="0033483B">
        <w:rPr>
          <w:rFonts w:eastAsia="SimSun"/>
          <w:sz w:val="28"/>
          <w:szCs w:val="28"/>
          <w:lang w:eastAsia="ar-SA"/>
        </w:rPr>
        <w:t>- наличие письменных принадлежностей и бумаги формата A4.</w:t>
      </w:r>
    </w:p>
    <w:p w:rsidR="0033483B" w:rsidRPr="0033483B" w:rsidRDefault="0033483B" w:rsidP="0033483B">
      <w:pPr>
        <w:suppressAutoHyphens/>
        <w:ind w:firstLine="709"/>
        <w:jc w:val="both"/>
        <w:rPr>
          <w:rFonts w:eastAsia="SimSun"/>
          <w:sz w:val="28"/>
          <w:szCs w:val="28"/>
          <w:lang w:eastAsia="ar-SA"/>
        </w:rPr>
      </w:pPr>
      <w:r w:rsidRPr="0033483B">
        <w:rPr>
          <w:rFonts w:eastAsia="SimSun"/>
          <w:sz w:val="28"/>
          <w:szCs w:val="28"/>
          <w:lang w:eastAsia="ar-SA"/>
        </w:rPr>
        <w:lastRenderedPageBreak/>
        <w:t>2.13.5. Для ожидания заявителями приема, заполнения необходимых для получения муниципальной услуги документов отводятся места, оборудованные стульями, столами (стойками) для возможности оформления документов, обеспечиваются ручками, бланками документов. Количество мест ожидания определяется исходя из фактической нагрузки и возможности их размещения в помещении.</w:t>
      </w:r>
    </w:p>
    <w:p w:rsidR="0033483B" w:rsidRPr="0033483B" w:rsidRDefault="0033483B" w:rsidP="0033483B">
      <w:pPr>
        <w:suppressAutoHyphens/>
        <w:ind w:firstLine="709"/>
        <w:jc w:val="both"/>
        <w:rPr>
          <w:rFonts w:eastAsia="SimSun"/>
          <w:sz w:val="28"/>
          <w:szCs w:val="28"/>
          <w:lang w:eastAsia="ar-SA"/>
        </w:rPr>
      </w:pPr>
      <w:r w:rsidRPr="0033483B">
        <w:rPr>
          <w:rFonts w:eastAsia="SimSun"/>
          <w:sz w:val="28"/>
          <w:szCs w:val="28"/>
          <w:lang w:eastAsia="ar-SA"/>
        </w:rPr>
        <w:t>2.13.6. Прием заявителей при предоставлении муниципальной услуги осуществляется согласно графику (режиму) работы администрации: ежедневно (с понедельника по пятницу), кроме выходных и праздничных дней, в течение рабочего времени.</w:t>
      </w:r>
    </w:p>
    <w:p w:rsidR="0033483B" w:rsidRPr="0033483B" w:rsidRDefault="0033483B" w:rsidP="0033483B">
      <w:pPr>
        <w:suppressAutoHyphens/>
        <w:ind w:firstLine="709"/>
        <w:jc w:val="both"/>
        <w:rPr>
          <w:rFonts w:eastAsia="SimSun"/>
          <w:sz w:val="28"/>
          <w:szCs w:val="28"/>
          <w:lang w:eastAsia="ar-SA"/>
        </w:rPr>
      </w:pPr>
      <w:r w:rsidRPr="0033483B">
        <w:rPr>
          <w:rFonts w:eastAsia="SimSun"/>
          <w:sz w:val="28"/>
          <w:szCs w:val="28"/>
          <w:lang w:eastAsia="ar-SA"/>
        </w:rPr>
        <w:t>2.13.7. Рабочее место должностного лица администрации, ответственного за предоставление муниципальной услуги, должно быть оборудовано персональным компьютером с доступом к информационным ресурсам администрации.</w:t>
      </w:r>
    </w:p>
    <w:p w:rsidR="0033483B" w:rsidRPr="0033483B" w:rsidRDefault="0033483B" w:rsidP="0033483B">
      <w:pPr>
        <w:suppressAutoHyphens/>
        <w:ind w:firstLine="709"/>
        <w:jc w:val="both"/>
        <w:rPr>
          <w:rFonts w:eastAsia="SimSun"/>
          <w:sz w:val="28"/>
          <w:szCs w:val="28"/>
          <w:lang w:eastAsia="ar-SA"/>
        </w:rPr>
      </w:pPr>
      <w:r w:rsidRPr="0033483B">
        <w:rPr>
          <w:rFonts w:eastAsia="SimSun"/>
          <w:sz w:val="28"/>
          <w:szCs w:val="28"/>
          <w:lang w:eastAsia="ar-SA"/>
        </w:rPr>
        <w:t>Кабинеты приема получателей муниципальных услуг должны быть оснащены информационными табличками (вывесками) с указанием номера кабинета.</w:t>
      </w:r>
    </w:p>
    <w:p w:rsidR="0033483B" w:rsidRPr="0033483B" w:rsidRDefault="0033483B" w:rsidP="0033483B">
      <w:pPr>
        <w:suppressAutoHyphens/>
        <w:ind w:firstLine="709"/>
        <w:jc w:val="both"/>
        <w:rPr>
          <w:rFonts w:eastAsia="SimSun"/>
          <w:sz w:val="28"/>
          <w:szCs w:val="28"/>
          <w:lang w:eastAsia="ar-SA"/>
        </w:rPr>
      </w:pPr>
      <w:r w:rsidRPr="0033483B">
        <w:rPr>
          <w:rFonts w:eastAsia="SimSun"/>
          <w:sz w:val="28"/>
          <w:szCs w:val="28"/>
          <w:lang w:eastAsia="ar-SA"/>
        </w:rPr>
        <w:t>Специалисты, осуществляющие прием получателей муниципальных услуг, обеспечиваются личными нагрудными идентификационными карточками (бэйджами) и (или) настольными табличками.</w:t>
      </w:r>
    </w:p>
    <w:p w:rsidR="0033483B" w:rsidRPr="0033483B" w:rsidRDefault="0033483B" w:rsidP="0033483B">
      <w:pPr>
        <w:suppressAutoHyphens/>
        <w:spacing w:line="100" w:lineRule="atLeast"/>
        <w:ind w:firstLine="567"/>
        <w:jc w:val="both"/>
        <w:rPr>
          <w:rFonts w:eastAsia="SimSun"/>
          <w:sz w:val="28"/>
          <w:szCs w:val="28"/>
          <w:lang w:eastAsia="ar-SA"/>
        </w:rPr>
      </w:pPr>
      <w:r w:rsidRPr="0033483B">
        <w:rPr>
          <w:rFonts w:eastAsia="SimSun"/>
          <w:sz w:val="28"/>
          <w:szCs w:val="28"/>
          <w:lang w:eastAsia="ar-SA"/>
        </w:rPr>
        <w:t>2.13.8. Требования к обеспечению доступности предоставления муниципальной услуги для инвалидов.</w:t>
      </w:r>
    </w:p>
    <w:p w:rsidR="0033483B" w:rsidRPr="0033483B" w:rsidRDefault="0033483B" w:rsidP="0033483B">
      <w:pPr>
        <w:suppressAutoHyphens/>
        <w:spacing w:line="100" w:lineRule="atLeast"/>
        <w:ind w:firstLine="567"/>
        <w:jc w:val="both"/>
        <w:rPr>
          <w:rFonts w:eastAsia="SimSun"/>
          <w:sz w:val="28"/>
          <w:szCs w:val="28"/>
          <w:lang w:eastAsia="ar-SA"/>
        </w:rPr>
      </w:pPr>
      <w:r w:rsidRPr="0033483B">
        <w:rPr>
          <w:rFonts w:eastAsia="SimSun"/>
          <w:sz w:val="28"/>
          <w:szCs w:val="28"/>
          <w:lang w:eastAsia="ar-SA"/>
        </w:rPr>
        <w:t>Администрацией обеспечивается создание инвалидам следующих условий доступности:</w:t>
      </w:r>
    </w:p>
    <w:p w:rsidR="0033483B" w:rsidRPr="0033483B" w:rsidRDefault="0033483B" w:rsidP="0033483B">
      <w:pPr>
        <w:suppressAutoHyphens/>
        <w:spacing w:line="100" w:lineRule="atLeast"/>
        <w:ind w:firstLine="567"/>
        <w:jc w:val="both"/>
        <w:rPr>
          <w:rFonts w:eastAsia="SimSun"/>
          <w:sz w:val="28"/>
          <w:szCs w:val="28"/>
          <w:lang w:eastAsia="ar-SA"/>
        </w:rPr>
      </w:pPr>
      <w:r w:rsidRPr="0033483B">
        <w:rPr>
          <w:rFonts w:eastAsia="SimSun"/>
          <w:sz w:val="28"/>
          <w:szCs w:val="28"/>
          <w:lang w:eastAsia="ar-SA"/>
        </w:rPr>
        <w:t>а) возможность беспрепятственного входа в помещения администрации и выхода из них;</w:t>
      </w:r>
    </w:p>
    <w:p w:rsidR="0033483B" w:rsidRPr="0033483B" w:rsidRDefault="0033483B" w:rsidP="0033483B">
      <w:pPr>
        <w:suppressAutoHyphens/>
        <w:spacing w:line="100" w:lineRule="atLeast"/>
        <w:ind w:firstLine="567"/>
        <w:jc w:val="both"/>
        <w:rPr>
          <w:rFonts w:eastAsia="SimSun"/>
          <w:sz w:val="28"/>
          <w:szCs w:val="28"/>
          <w:lang w:eastAsia="ar-SA"/>
        </w:rPr>
      </w:pPr>
      <w:r w:rsidRPr="0033483B">
        <w:rPr>
          <w:rFonts w:eastAsia="SimSun"/>
          <w:sz w:val="28"/>
          <w:szCs w:val="28"/>
          <w:lang w:eastAsia="ar-SA"/>
        </w:rPr>
        <w:t>б) возможность самостоятельного передвижения в помещениях администрации в целях доступа к месту предоставления услуги, в том числе с помощью работников администрации, предоставляющего муниципальную услугу, ассистивных и вспомогательных технологий, а также сменного кресла-коляски;</w:t>
      </w:r>
    </w:p>
    <w:p w:rsidR="0033483B" w:rsidRPr="0033483B" w:rsidRDefault="0033483B" w:rsidP="0033483B">
      <w:pPr>
        <w:suppressAutoHyphens/>
        <w:spacing w:line="100" w:lineRule="atLeast"/>
        <w:ind w:firstLine="567"/>
        <w:jc w:val="both"/>
        <w:rPr>
          <w:rFonts w:eastAsia="SimSun"/>
          <w:sz w:val="28"/>
          <w:szCs w:val="28"/>
          <w:lang w:eastAsia="ar-SA"/>
        </w:rPr>
      </w:pPr>
      <w:r w:rsidRPr="0033483B">
        <w:rPr>
          <w:rFonts w:eastAsia="SimSun"/>
          <w:sz w:val="28"/>
          <w:szCs w:val="28"/>
          <w:lang w:eastAsia="ar-SA"/>
        </w:rPr>
        <w:t>в) возможность посадки в транспортное средство и высадки из него перед входом в администрацию, в том числе с использованием кресла-коляски и, при необходимости, с помощью работников администрации;</w:t>
      </w:r>
    </w:p>
    <w:p w:rsidR="0033483B" w:rsidRPr="0033483B" w:rsidRDefault="0033483B" w:rsidP="0033483B">
      <w:pPr>
        <w:suppressAutoHyphens/>
        <w:spacing w:line="100" w:lineRule="atLeast"/>
        <w:ind w:firstLine="567"/>
        <w:jc w:val="both"/>
        <w:rPr>
          <w:rFonts w:eastAsia="SimSun"/>
          <w:sz w:val="28"/>
          <w:szCs w:val="28"/>
          <w:lang w:eastAsia="ar-SA"/>
        </w:rPr>
      </w:pPr>
      <w:r w:rsidRPr="0033483B">
        <w:rPr>
          <w:rFonts w:eastAsia="SimSun"/>
          <w:sz w:val="28"/>
          <w:szCs w:val="28"/>
          <w:lang w:eastAsia="ar-SA"/>
        </w:rPr>
        <w:t>г) сопровождение инвалидов, имеющих стойкие расстройства функции зрения и самостоятельного передвижения, и оказания им помощи в помещениях администрации;</w:t>
      </w:r>
    </w:p>
    <w:p w:rsidR="0033483B" w:rsidRPr="0033483B" w:rsidRDefault="0033483B" w:rsidP="0033483B">
      <w:pPr>
        <w:suppressAutoHyphens/>
        <w:spacing w:line="100" w:lineRule="atLeast"/>
        <w:ind w:firstLine="567"/>
        <w:jc w:val="both"/>
        <w:rPr>
          <w:rFonts w:eastAsia="SimSun"/>
          <w:sz w:val="28"/>
          <w:szCs w:val="28"/>
          <w:lang w:eastAsia="ar-SA"/>
        </w:rPr>
      </w:pPr>
      <w:r w:rsidRPr="0033483B">
        <w:rPr>
          <w:rFonts w:eastAsia="SimSun"/>
          <w:sz w:val="28"/>
          <w:szCs w:val="28"/>
          <w:lang w:eastAsia="ar-SA"/>
        </w:rPr>
        <w:t>д) содействие инвалиду при входе в помещение администрации и выходе из него, информирование инвалида о доступных маршрутах общественного транспорта;</w:t>
      </w:r>
    </w:p>
    <w:p w:rsidR="0033483B" w:rsidRPr="0033483B" w:rsidRDefault="0033483B" w:rsidP="0033483B">
      <w:pPr>
        <w:suppressAutoHyphens/>
        <w:spacing w:line="100" w:lineRule="atLeast"/>
        <w:ind w:firstLine="567"/>
        <w:jc w:val="both"/>
        <w:rPr>
          <w:rFonts w:eastAsia="SimSun"/>
          <w:sz w:val="28"/>
          <w:szCs w:val="28"/>
          <w:lang w:eastAsia="ar-SA"/>
        </w:rPr>
      </w:pPr>
      <w:r w:rsidRPr="0033483B">
        <w:rPr>
          <w:rFonts w:eastAsia="SimSun"/>
          <w:sz w:val="28"/>
          <w:szCs w:val="28"/>
          <w:lang w:eastAsia="ar-SA"/>
        </w:rPr>
        <w:lastRenderedPageBreak/>
        <w:t>е) надлежащее размещение носителей информации, необходимой для обеспечения беспрепятственного доступа инвалидов к муниципальной услуге, с учетом ограничений их жизнедеятельности, в том числе дублирование необходимой для получения услуги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и на контрастном фоне допуск сурдопереводчика и тифлосурдопереводчика;</w:t>
      </w:r>
    </w:p>
    <w:p w:rsidR="0033483B" w:rsidRPr="0033483B" w:rsidRDefault="0033483B" w:rsidP="0033483B">
      <w:pPr>
        <w:suppressAutoHyphens/>
        <w:spacing w:line="100" w:lineRule="atLeast"/>
        <w:ind w:firstLine="567"/>
        <w:jc w:val="both"/>
        <w:rPr>
          <w:rFonts w:eastAsia="SimSun"/>
          <w:sz w:val="28"/>
          <w:szCs w:val="28"/>
          <w:lang w:eastAsia="ar-SA"/>
        </w:rPr>
      </w:pPr>
      <w:r w:rsidRPr="0033483B">
        <w:rPr>
          <w:rFonts w:eastAsia="SimSun"/>
          <w:sz w:val="28"/>
          <w:szCs w:val="28"/>
          <w:lang w:eastAsia="ar-SA"/>
        </w:rPr>
        <w:t>ж) обеспечение допуска в помещение администрации, в котором предоставляется муниципальной услуга, собаки-проводника при наличии документа, подтверждающего ее специальное обучение, выданного по форме и в порядке, утвержденных приказом Министерства труда и социальной защиты Российской Федерации от 22.06.2015 г. № 386н;</w:t>
      </w:r>
    </w:p>
    <w:p w:rsidR="0033483B" w:rsidRPr="0033483B" w:rsidRDefault="0033483B" w:rsidP="0033483B">
      <w:pPr>
        <w:suppressAutoHyphens/>
        <w:spacing w:line="100" w:lineRule="atLeast"/>
        <w:ind w:firstLine="567"/>
        <w:jc w:val="both"/>
        <w:rPr>
          <w:rFonts w:eastAsia="SimSun"/>
          <w:sz w:val="28"/>
          <w:szCs w:val="28"/>
          <w:lang w:eastAsia="ar-SA"/>
        </w:rPr>
      </w:pPr>
      <w:r w:rsidRPr="0033483B">
        <w:rPr>
          <w:rFonts w:eastAsia="SimSun"/>
          <w:sz w:val="28"/>
          <w:szCs w:val="28"/>
          <w:lang w:eastAsia="ar-SA"/>
        </w:rPr>
        <w:t>з) оказание работниками администрации иной необходимой инвалидам помощи в преодолении барьеров, мешающих получению ими услуг наравне с другими лицами;</w:t>
      </w:r>
    </w:p>
    <w:p w:rsidR="0033483B" w:rsidRPr="0033483B" w:rsidRDefault="0033483B" w:rsidP="0033483B">
      <w:pPr>
        <w:suppressAutoHyphens/>
        <w:spacing w:line="100" w:lineRule="atLeast"/>
        <w:ind w:firstLine="567"/>
        <w:jc w:val="both"/>
        <w:rPr>
          <w:rFonts w:eastAsia="SimSun"/>
          <w:sz w:val="20"/>
          <w:szCs w:val="20"/>
          <w:lang w:eastAsia="ar-SA"/>
        </w:rPr>
      </w:pPr>
      <w:r w:rsidRPr="0033483B">
        <w:rPr>
          <w:rFonts w:eastAsia="Calibri"/>
          <w:sz w:val="28"/>
          <w:szCs w:val="28"/>
        </w:rPr>
        <w:t>2.13.9. Требования к помещениям, в которых предоставляются муниципальная услуга, предусмотренные подразделом 2.13 настоящего Административного регламента, размещены на официальном сайте Администрации (</w:t>
      </w:r>
      <w:r w:rsidRPr="0033483B">
        <w:rPr>
          <w:rFonts w:eastAsia="SimSun"/>
          <w:sz w:val="28"/>
          <w:szCs w:val="28"/>
          <w:lang w:eastAsia="ar-SA"/>
        </w:rPr>
        <w:t>https://k-otdelskoe.e-gov36.ru</w:t>
      </w:r>
      <w:r w:rsidRPr="0033483B">
        <w:rPr>
          <w:rFonts w:eastAsia="Calibri"/>
          <w:sz w:val="28"/>
          <w:szCs w:val="28"/>
        </w:rPr>
        <w:t>) а также на Едином портале (</w:t>
      </w:r>
      <w:hyperlink r:id="rId312" w:history="1">
        <w:r w:rsidRPr="0033483B">
          <w:rPr>
            <w:rFonts w:eastAsia="Calibri"/>
            <w:color w:val="0000FF"/>
            <w:sz w:val="28"/>
            <w:szCs w:val="28"/>
          </w:rPr>
          <w:t>https://gosuslugi.ru/).</w:t>
        </w:r>
      </w:hyperlink>
      <w:r w:rsidRPr="0033483B">
        <w:rPr>
          <w:rFonts w:eastAsia="Calibri"/>
          <w:color w:val="0000FF"/>
          <w:sz w:val="28"/>
          <w:szCs w:val="28"/>
        </w:rPr>
        <w:t xml:space="preserve"> </w:t>
      </w:r>
    </w:p>
    <w:p w:rsidR="0033483B" w:rsidRPr="0033483B" w:rsidRDefault="0033483B" w:rsidP="0033483B">
      <w:pPr>
        <w:suppressAutoHyphens/>
        <w:ind w:firstLine="709"/>
        <w:jc w:val="both"/>
        <w:rPr>
          <w:rFonts w:eastAsia="SimSun"/>
          <w:sz w:val="28"/>
          <w:szCs w:val="28"/>
          <w:lang w:eastAsia="ar-SA"/>
        </w:rPr>
      </w:pPr>
      <w:r w:rsidRPr="0033483B">
        <w:rPr>
          <w:rFonts w:eastAsia="SimSun"/>
          <w:sz w:val="28"/>
          <w:szCs w:val="28"/>
          <w:lang w:eastAsia="ar-SA"/>
        </w:rPr>
        <w:t>2.14. Показатели доступности и качества муниципальной услуги</w:t>
      </w:r>
    </w:p>
    <w:p w:rsidR="0033483B" w:rsidRPr="0033483B" w:rsidRDefault="0033483B" w:rsidP="0033483B">
      <w:pPr>
        <w:suppressAutoHyphens/>
        <w:ind w:firstLine="708"/>
        <w:jc w:val="both"/>
        <w:rPr>
          <w:rFonts w:eastAsia="SimSun"/>
          <w:sz w:val="28"/>
          <w:szCs w:val="28"/>
          <w:lang w:eastAsia="ar-SA"/>
        </w:rPr>
      </w:pPr>
      <w:r w:rsidRPr="0033483B">
        <w:rPr>
          <w:rFonts w:eastAsia="SimSun"/>
          <w:sz w:val="28"/>
          <w:szCs w:val="28"/>
          <w:lang w:eastAsia="ar-SA"/>
        </w:rPr>
        <w:t xml:space="preserve"> 2.14.1. Основными показателями доступности и качества муниципальной услуги являются:</w:t>
      </w:r>
    </w:p>
    <w:p w:rsidR="0033483B" w:rsidRPr="0033483B" w:rsidRDefault="0033483B" w:rsidP="0033483B">
      <w:pPr>
        <w:suppressAutoHyphens/>
        <w:jc w:val="both"/>
        <w:rPr>
          <w:rFonts w:eastAsia="SimSun"/>
          <w:sz w:val="28"/>
          <w:szCs w:val="28"/>
          <w:lang w:eastAsia="ar-SA"/>
        </w:rPr>
      </w:pPr>
      <w:r w:rsidRPr="0033483B">
        <w:rPr>
          <w:rFonts w:eastAsia="SimSun"/>
          <w:sz w:val="28"/>
          <w:szCs w:val="28"/>
          <w:lang w:eastAsia="ar-SA"/>
        </w:rPr>
        <w:t>- количество взаимодействий заявителя с должностными лицами при предоставлении муниципальной услуги и их продолжительность. В процессе предоставления муниципальной услуги заявитель вправе обращаться в администрацию (МФЦ) по мере необходимости, в том числе за получением информации о ходе предоставления муниципальной услуги;</w:t>
      </w:r>
    </w:p>
    <w:p w:rsidR="0033483B" w:rsidRPr="0033483B" w:rsidRDefault="0033483B" w:rsidP="0033483B">
      <w:pPr>
        <w:suppressAutoHyphens/>
        <w:jc w:val="both"/>
        <w:rPr>
          <w:rFonts w:eastAsia="SimSun"/>
          <w:sz w:val="28"/>
          <w:szCs w:val="28"/>
          <w:lang w:eastAsia="ar-SA"/>
        </w:rPr>
      </w:pPr>
      <w:r w:rsidRPr="0033483B">
        <w:rPr>
          <w:rFonts w:eastAsia="SimSun"/>
          <w:sz w:val="28"/>
          <w:szCs w:val="28"/>
          <w:lang w:eastAsia="ar-SA"/>
        </w:rPr>
        <w:t>- возможность либо невозможность получения муниципальной услуги в любом территориальном подразделении органа, предоставляющего муниципальную услугу, по выбору заявителя (экстерриториальный принцип);</w:t>
      </w:r>
    </w:p>
    <w:p w:rsidR="0033483B" w:rsidRPr="0033483B" w:rsidRDefault="0033483B" w:rsidP="0033483B">
      <w:pPr>
        <w:suppressAutoHyphens/>
        <w:jc w:val="both"/>
        <w:rPr>
          <w:rFonts w:eastAsia="SimSun"/>
          <w:sz w:val="28"/>
          <w:szCs w:val="28"/>
          <w:lang w:eastAsia="ar-SA"/>
        </w:rPr>
      </w:pPr>
      <w:r w:rsidRPr="0033483B">
        <w:rPr>
          <w:rFonts w:eastAsia="SimSun"/>
          <w:sz w:val="28"/>
          <w:szCs w:val="28"/>
          <w:lang w:eastAsia="ar-SA"/>
        </w:rPr>
        <w:t xml:space="preserve">- возможность получения информации о ходе предоставления муниципальной услуги, в том числе с использованием официального интернет-сайте администрации, </w:t>
      </w:r>
      <w:r w:rsidRPr="0033483B">
        <w:rPr>
          <w:sz w:val="28"/>
          <w:szCs w:val="28"/>
        </w:rPr>
        <w:t>ЕПГУ, РПГУ</w:t>
      </w:r>
      <w:r w:rsidRPr="0033483B">
        <w:rPr>
          <w:rFonts w:eastAsia="SimSun"/>
          <w:sz w:val="28"/>
          <w:szCs w:val="28"/>
          <w:lang w:eastAsia="ar-SA"/>
        </w:rPr>
        <w:t>;</w:t>
      </w:r>
    </w:p>
    <w:p w:rsidR="0033483B" w:rsidRPr="0033483B" w:rsidRDefault="0033483B" w:rsidP="0033483B">
      <w:pPr>
        <w:suppressAutoHyphens/>
        <w:jc w:val="both"/>
        <w:rPr>
          <w:rFonts w:eastAsia="SimSun"/>
          <w:sz w:val="28"/>
          <w:szCs w:val="28"/>
          <w:lang w:eastAsia="ar-SA"/>
        </w:rPr>
      </w:pPr>
      <w:r w:rsidRPr="0033483B">
        <w:rPr>
          <w:rFonts w:eastAsia="SimSun"/>
          <w:sz w:val="28"/>
          <w:szCs w:val="28"/>
          <w:lang w:eastAsia="ar-SA"/>
        </w:rPr>
        <w:t>- установление должностных лиц, ответственных за предоставление муниципальной услуги;</w:t>
      </w:r>
    </w:p>
    <w:p w:rsidR="0033483B" w:rsidRPr="0033483B" w:rsidRDefault="0033483B" w:rsidP="0033483B">
      <w:pPr>
        <w:suppressAutoHyphens/>
        <w:jc w:val="both"/>
        <w:rPr>
          <w:rFonts w:eastAsia="SimSun"/>
          <w:sz w:val="28"/>
          <w:szCs w:val="28"/>
          <w:lang w:eastAsia="ar-SA"/>
        </w:rPr>
      </w:pPr>
      <w:r w:rsidRPr="0033483B">
        <w:rPr>
          <w:rFonts w:eastAsia="SimSun"/>
          <w:sz w:val="28"/>
          <w:szCs w:val="28"/>
          <w:lang w:eastAsia="ar-SA"/>
        </w:rPr>
        <w:t>- установление и соблюдение требований к помещениям, в которых предоставляется услуга;</w:t>
      </w:r>
    </w:p>
    <w:p w:rsidR="0033483B" w:rsidRPr="0033483B" w:rsidRDefault="0033483B" w:rsidP="0033483B">
      <w:pPr>
        <w:suppressAutoHyphens/>
        <w:jc w:val="both"/>
        <w:rPr>
          <w:rFonts w:eastAsia="SimSun"/>
          <w:sz w:val="28"/>
          <w:szCs w:val="28"/>
          <w:lang w:eastAsia="ar-SA"/>
        </w:rPr>
      </w:pPr>
      <w:r w:rsidRPr="0033483B">
        <w:rPr>
          <w:rFonts w:eastAsia="SimSun"/>
          <w:sz w:val="28"/>
          <w:szCs w:val="28"/>
          <w:lang w:eastAsia="ar-SA"/>
        </w:rPr>
        <w:t>- установление и соблюдение срока предоставления муниципальной услуги, в том числе срока ожидания в очереди при подаче заявления и при получении результата предоставления муниципальной услуги;</w:t>
      </w:r>
    </w:p>
    <w:p w:rsidR="0033483B" w:rsidRPr="0033483B" w:rsidRDefault="0033483B" w:rsidP="0033483B">
      <w:pPr>
        <w:suppressAutoHyphens/>
        <w:jc w:val="both"/>
        <w:rPr>
          <w:rFonts w:eastAsia="SimSun"/>
          <w:sz w:val="20"/>
          <w:szCs w:val="20"/>
          <w:lang w:eastAsia="ar-SA"/>
        </w:rPr>
      </w:pPr>
      <w:r w:rsidRPr="0033483B">
        <w:rPr>
          <w:rFonts w:eastAsia="SimSun"/>
          <w:sz w:val="28"/>
          <w:szCs w:val="28"/>
          <w:lang w:eastAsia="ar-SA"/>
        </w:rPr>
        <w:lastRenderedPageBreak/>
        <w:t xml:space="preserve">- количество заявлений, принятых с использованием информационно-телекоммуникационной сети общего пользования, в том числе посредством </w:t>
      </w:r>
      <w:r w:rsidRPr="0033483B">
        <w:rPr>
          <w:sz w:val="28"/>
          <w:szCs w:val="28"/>
        </w:rPr>
        <w:t>ЕПГУ, РПГУ</w:t>
      </w:r>
      <w:r w:rsidRPr="0033483B">
        <w:rPr>
          <w:rFonts w:eastAsia="SimSun"/>
          <w:sz w:val="28"/>
          <w:szCs w:val="28"/>
          <w:lang w:eastAsia="ar-SA"/>
        </w:rPr>
        <w:t xml:space="preserve">. </w:t>
      </w:r>
    </w:p>
    <w:p w:rsidR="0033483B" w:rsidRPr="0033483B" w:rsidRDefault="0033483B" w:rsidP="0033483B">
      <w:pPr>
        <w:suppressAutoHyphens/>
        <w:ind w:firstLine="709"/>
        <w:jc w:val="both"/>
        <w:rPr>
          <w:rFonts w:eastAsia="SimSun"/>
          <w:sz w:val="28"/>
          <w:szCs w:val="28"/>
          <w:lang w:eastAsia="ar-SA"/>
        </w:rPr>
      </w:pPr>
      <w:r w:rsidRPr="0033483B">
        <w:rPr>
          <w:rFonts w:eastAsia="SimSun"/>
          <w:sz w:val="28"/>
          <w:szCs w:val="28"/>
          <w:lang w:eastAsia="ar-SA"/>
        </w:rPr>
        <w:t>2.14.2.  Взаимодействие заявителя (его представителя) с должностными лицами администрации при предоставлении муниципальной услуги осуществляется 2 раза - при представлении в администрацию  заявления со всеми необходимыми документами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администрации при предоставлении муниципальной услуги не превышает 15 минут. В случае направления заявления посредством Единого портала взаимодействие заявителя с должностными лицами администрации осуществляется два раза - при представлении в администрацию всех необходимых документов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администрации при предоставлении муниципальной услуги не превышает 15 минут.</w:t>
      </w:r>
    </w:p>
    <w:p w:rsidR="0033483B" w:rsidRPr="0033483B" w:rsidRDefault="0033483B" w:rsidP="0033483B">
      <w:pPr>
        <w:suppressAutoHyphens/>
        <w:ind w:firstLine="709"/>
        <w:jc w:val="both"/>
        <w:rPr>
          <w:rFonts w:eastAsia="SimSun"/>
          <w:sz w:val="28"/>
          <w:szCs w:val="28"/>
          <w:lang w:eastAsia="ar-SA"/>
        </w:rPr>
      </w:pPr>
      <w:r w:rsidRPr="0033483B">
        <w:rPr>
          <w:rFonts w:eastAsia="SimSun"/>
          <w:sz w:val="28"/>
          <w:szCs w:val="28"/>
          <w:lang w:eastAsia="ar-SA"/>
        </w:rPr>
        <w:t>Заявителям обеспечивается возможность оценить доступность и качество муниципальной услуги на Едином портале.</w:t>
      </w:r>
    </w:p>
    <w:p w:rsidR="0033483B" w:rsidRPr="0033483B" w:rsidRDefault="0033483B" w:rsidP="0033483B">
      <w:pPr>
        <w:suppressAutoHyphens/>
        <w:ind w:firstLine="709"/>
        <w:jc w:val="both"/>
        <w:rPr>
          <w:rFonts w:eastAsia="SimSun"/>
          <w:sz w:val="20"/>
          <w:szCs w:val="20"/>
          <w:lang w:eastAsia="ar-SA"/>
        </w:rPr>
      </w:pPr>
      <w:r w:rsidRPr="0033483B">
        <w:rPr>
          <w:rFonts w:eastAsia="Calibri"/>
          <w:sz w:val="28"/>
          <w:szCs w:val="28"/>
        </w:rPr>
        <w:t>2.14.3. Показатели доступности и качества муниципальной услуги, предусмотренные подразделом 2.14 настоящего Административного регламента, размещены на официальном сайте Администрации (</w:t>
      </w:r>
      <w:r w:rsidRPr="0033483B">
        <w:rPr>
          <w:rFonts w:eastAsia="SimSun"/>
          <w:sz w:val="28"/>
          <w:szCs w:val="28"/>
          <w:lang w:eastAsia="ar-SA"/>
        </w:rPr>
        <w:t>https://k-otdelskoe.e-gov36.ru</w:t>
      </w:r>
      <w:r w:rsidRPr="0033483B">
        <w:rPr>
          <w:rFonts w:eastAsia="Calibri"/>
          <w:sz w:val="28"/>
          <w:szCs w:val="28"/>
        </w:rPr>
        <w:t>) а также на Едином портале (</w:t>
      </w:r>
      <w:hyperlink r:id="rId313" w:history="1">
        <w:r w:rsidRPr="0033483B">
          <w:rPr>
            <w:rFonts w:eastAsia="Calibri"/>
            <w:color w:val="0000FF"/>
            <w:sz w:val="28"/>
            <w:szCs w:val="28"/>
          </w:rPr>
          <w:t>https://gosuslugi.ru/</w:t>
        </w:r>
      </w:hyperlink>
      <w:r w:rsidRPr="0033483B">
        <w:rPr>
          <w:rFonts w:eastAsia="Calibri"/>
          <w:sz w:val="28"/>
          <w:szCs w:val="28"/>
        </w:rPr>
        <w:t xml:space="preserve">). </w:t>
      </w:r>
    </w:p>
    <w:p w:rsidR="0033483B" w:rsidRPr="0033483B" w:rsidRDefault="0033483B" w:rsidP="0033483B">
      <w:pPr>
        <w:suppressAutoHyphens/>
        <w:ind w:firstLine="709"/>
        <w:jc w:val="both"/>
        <w:rPr>
          <w:sz w:val="28"/>
          <w:szCs w:val="28"/>
        </w:rPr>
      </w:pPr>
      <w:r w:rsidRPr="0033483B">
        <w:rPr>
          <w:rFonts w:eastAsia="SimSun"/>
          <w:sz w:val="28"/>
          <w:szCs w:val="28"/>
          <w:lang w:eastAsia="ar-SA"/>
        </w:rPr>
        <w:t xml:space="preserve">2.15. </w:t>
      </w:r>
      <w:r w:rsidRPr="0033483B">
        <w:rPr>
          <w:sz w:val="28"/>
          <w:szCs w:val="28"/>
        </w:rPr>
        <w:t>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33483B" w:rsidRPr="0033483B" w:rsidRDefault="0033483B" w:rsidP="0033483B">
      <w:pPr>
        <w:tabs>
          <w:tab w:val="left" w:pos="1443"/>
        </w:tabs>
        <w:ind w:firstLine="567"/>
        <w:jc w:val="both"/>
        <w:rPr>
          <w:rFonts w:eastAsiaTheme="minorHAnsi"/>
          <w:sz w:val="28"/>
          <w:szCs w:val="28"/>
          <w:lang w:eastAsia="en-US"/>
        </w:rPr>
      </w:pPr>
      <w:r w:rsidRPr="0033483B">
        <w:rPr>
          <w:rFonts w:eastAsiaTheme="minorHAnsi"/>
          <w:sz w:val="28"/>
          <w:szCs w:val="28"/>
          <w:lang w:eastAsia="en-US"/>
        </w:rPr>
        <w:t>2.15.1. Услуги, необходимые и обязательные для предоставления Муниципальной услуги, отсутствуют.</w:t>
      </w:r>
    </w:p>
    <w:p w:rsidR="0033483B" w:rsidRPr="0033483B" w:rsidRDefault="0033483B" w:rsidP="0033483B">
      <w:pPr>
        <w:tabs>
          <w:tab w:val="left" w:pos="1437"/>
        </w:tabs>
        <w:ind w:firstLine="567"/>
        <w:jc w:val="both"/>
        <w:rPr>
          <w:rFonts w:eastAsiaTheme="minorHAnsi"/>
          <w:sz w:val="28"/>
          <w:szCs w:val="28"/>
          <w:lang w:eastAsia="en-US"/>
        </w:rPr>
      </w:pPr>
      <w:r w:rsidRPr="0033483B">
        <w:rPr>
          <w:rFonts w:eastAsiaTheme="minorHAnsi"/>
          <w:sz w:val="28"/>
          <w:szCs w:val="28"/>
          <w:lang w:eastAsia="en-US"/>
        </w:rPr>
        <w:t>2.15.2.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33483B" w:rsidRPr="0033483B" w:rsidRDefault="0033483B" w:rsidP="0033483B">
      <w:pPr>
        <w:tabs>
          <w:tab w:val="left" w:pos="1431"/>
        </w:tabs>
        <w:ind w:firstLine="567"/>
        <w:jc w:val="both"/>
        <w:rPr>
          <w:rFonts w:eastAsiaTheme="minorHAnsi"/>
          <w:sz w:val="28"/>
          <w:szCs w:val="28"/>
          <w:lang w:eastAsia="en-US"/>
        </w:rPr>
      </w:pPr>
      <w:r w:rsidRPr="0033483B">
        <w:rPr>
          <w:rFonts w:eastAsiaTheme="minorHAnsi"/>
          <w:sz w:val="28"/>
          <w:szCs w:val="28"/>
          <w:lang w:eastAsia="en-US"/>
        </w:rPr>
        <w:t>2.15.3.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33483B" w:rsidRPr="0033483B" w:rsidRDefault="0033483B" w:rsidP="0033483B">
      <w:pPr>
        <w:tabs>
          <w:tab w:val="left" w:pos="1431"/>
        </w:tabs>
        <w:ind w:firstLine="567"/>
        <w:jc w:val="both"/>
        <w:rPr>
          <w:rFonts w:eastAsiaTheme="minorHAnsi"/>
          <w:sz w:val="28"/>
          <w:szCs w:val="28"/>
          <w:lang w:eastAsia="en-US"/>
        </w:rPr>
      </w:pPr>
      <w:r w:rsidRPr="0033483B">
        <w:rPr>
          <w:rFonts w:eastAsiaTheme="minorHAnsi"/>
          <w:sz w:val="28"/>
          <w:szCs w:val="28"/>
          <w:lang w:eastAsia="en-US"/>
        </w:rPr>
        <w:lastRenderedPageBreak/>
        <w:t>2.15.4.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33483B" w:rsidRPr="0033483B" w:rsidRDefault="0033483B" w:rsidP="0033483B">
      <w:pPr>
        <w:tabs>
          <w:tab w:val="left" w:pos="1443"/>
        </w:tabs>
        <w:ind w:firstLine="567"/>
        <w:jc w:val="both"/>
        <w:rPr>
          <w:rFonts w:eastAsiaTheme="minorHAnsi"/>
          <w:sz w:val="28"/>
          <w:szCs w:val="28"/>
          <w:lang w:eastAsia="en-US"/>
        </w:rPr>
      </w:pPr>
      <w:r w:rsidRPr="0033483B">
        <w:rPr>
          <w:rFonts w:eastAsiaTheme="minorHAnsi"/>
          <w:sz w:val="28"/>
          <w:szCs w:val="28"/>
          <w:lang w:eastAsia="en-US"/>
        </w:rPr>
        <w:t>2.15.5.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33483B" w:rsidRPr="0033483B" w:rsidRDefault="0033483B" w:rsidP="0033483B">
      <w:pPr>
        <w:tabs>
          <w:tab w:val="left" w:pos="1399"/>
        </w:tabs>
        <w:ind w:firstLine="567"/>
        <w:jc w:val="both"/>
        <w:rPr>
          <w:rFonts w:eastAsiaTheme="minorHAnsi"/>
          <w:sz w:val="28"/>
          <w:szCs w:val="28"/>
          <w:lang w:eastAsia="en-US"/>
        </w:rPr>
      </w:pPr>
      <w:r w:rsidRPr="0033483B">
        <w:rPr>
          <w:rFonts w:eastAsiaTheme="minorHAnsi"/>
          <w:sz w:val="28"/>
          <w:szCs w:val="28"/>
          <w:lang w:eastAsia="en-US"/>
        </w:rPr>
        <w:t>2.15.6.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33483B" w:rsidRPr="0033483B" w:rsidRDefault="0033483B" w:rsidP="0033483B">
      <w:pPr>
        <w:tabs>
          <w:tab w:val="left" w:pos="1548"/>
        </w:tabs>
        <w:ind w:firstLine="567"/>
        <w:jc w:val="both"/>
        <w:rPr>
          <w:rFonts w:eastAsiaTheme="minorHAnsi"/>
          <w:sz w:val="28"/>
          <w:szCs w:val="28"/>
          <w:lang w:eastAsia="en-US"/>
        </w:rPr>
      </w:pPr>
      <w:r w:rsidRPr="0033483B">
        <w:rPr>
          <w:rFonts w:eastAsiaTheme="minorHAnsi"/>
          <w:sz w:val="28"/>
          <w:szCs w:val="28"/>
          <w:lang w:eastAsia="en-US"/>
        </w:rPr>
        <w:t>2.15.6.1. Электронные документы представляются в следующих форматах:</w:t>
      </w:r>
    </w:p>
    <w:p w:rsidR="0033483B" w:rsidRPr="0033483B" w:rsidRDefault="0033483B" w:rsidP="0033483B">
      <w:pPr>
        <w:tabs>
          <w:tab w:val="left" w:pos="952"/>
        </w:tabs>
        <w:ind w:firstLine="567"/>
        <w:jc w:val="both"/>
        <w:rPr>
          <w:rFonts w:eastAsiaTheme="minorHAnsi"/>
          <w:sz w:val="28"/>
          <w:szCs w:val="28"/>
          <w:lang w:eastAsia="en-US"/>
        </w:rPr>
      </w:pPr>
      <w:r w:rsidRPr="0033483B">
        <w:rPr>
          <w:rFonts w:eastAsiaTheme="minorHAnsi"/>
          <w:sz w:val="28"/>
          <w:szCs w:val="28"/>
          <w:lang w:eastAsia="en-US"/>
        </w:rPr>
        <w:t xml:space="preserve">а) </w:t>
      </w:r>
      <w:r w:rsidRPr="0033483B">
        <w:rPr>
          <w:rFonts w:eastAsiaTheme="minorHAnsi"/>
          <w:sz w:val="28"/>
          <w:szCs w:val="28"/>
          <w:lang w:val="en-US" w:eastAsia="en-US"/>
        </w:rPr>
        <w:t>xml</w:t>
      </w:r>
      <w:r w:rsidRPr="0033483B">
        <w:rPr>
          <w:rFonts w:eastAsiaTheme="minorHAnsi"/>
          <w:sz w:val="28"/>
          <w:szCs w:val="28"/>
          <w:lang w:eastAsia="en-US"/>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33483B">
        <w:rPr>
          <w:rFonts w:eastAsiaTheme="minorHAnsi"/>
          <w:sz w:val="28"/>
          <w:szCs w:val="28"/>
          <w:lang w:val="en-US" w:eastAsia="en-US"/>
        </w:rPr>
        <w:t>xml</w:t>
      </w:r>
      <w:r w:rsidRPr="0033483B">
        <w:rPr>
          <w:rFonts w:eastAsiaTheme="minorHAnsi"/>
          <w:sz w:val="28"/>
          <w:szCs w:val="28"/>
          <w:lang w:eastAsia="en-US"/>
        </w:rPr>
        <w:t>;</w:t>
      </w:r>
    </w:p>
    <w:p w:rsidR="0033483B" w:rsidRPr="0033483B" w:rsidRDefault="0033483B" w:rsidP="0033483B">
      <w:pPr>
        <w:tabs>
          <w:tab w:val="left" w:pos="964"/>
        </w:tabs>
        <w:ind w:firstLine="567"/>
        <w:jc w:val="both"/>
        <w:rPr>
          <w:rFonts w:eastAsiaTheme="minorHAnsi"/>
          <w:sz w:val="28"/>
          <w:szCs w:val="28"/>
          <w:lang w:eastAsia="en-US"/>
        </w:rPr>
      </w:pPr>
      <w:r w:rsidRPr="0033483B">
        <w:rPr>
          <w:rFonts w:eastAsiaTheme="minorHAnsi"/>
          <w:sz w:val="28"/>
          <w:szCs w:val="28"/>
          <w:lang w:eastAsia="en-US"/>
        </w:rPr>
        <w:t xml:space="preserve">б) </w:t>
      </w:r>
      <w:r w:rsidRPr="0033483B">
        <w:rPr>
          <w:rFonts w:eastAsiaTheme="minorHAnsi"/>
          <w:sz w:val="28"/>
          <w:szCs w:val="28"/>
          <w:lang w:val="en-US" w:eastAsia="en-US"/>
        </w:rPr>
        <w:t>doc</w:t>
      </w:r>
      <w:r w:rsidRPr="0033483B">
        <w:rPr>
          <w:rFonts w:eastAsiaTheme="minorHAnsi"/>
          <w:sz w:val="28"/>
          <w:szCs w:val="28"/>
          <w:lang w:eastAsia="en-US"/>
        </w:rPr>
        <w:t xml:space="preserve">, </w:t>
      </w:r>
      <w:r w:rsidRPr="0033483B">
        <w:rPr>
          <w:rFonts w:eastAsiaTheme="minorHAnsi"/>
          <w:sz w:val="28"/>
          <w:szCs w:val="28"/>
          <w:lang w:val="en-US" w:eastAsia="en-US"/>
        </w:rPr>
        <w:t>docx</w:t>
      </w:r>
      <w:r w:rsidRPr="0033483B">
        <w:rPr>
          <w:rFonts w:eastAsiaTheme="minorHAnsi"/>
          <w:sz w:val="28"/>
          <w:szCs w:val="28"/>
          <w:lang w:eastAsia="en-US"/>
        </w:rPr>
        <w:t xml:space="preserve">, </w:t>
      </w:r>
      <w:r w:rsidRPr="0033483B">
        <w:rPr>
          <w:rFonts w:eastAsiaTheme="minorHAnsi"/>
          <w:sz w:val="28"/>
          <w:szCs w:val="28"/>
          <w:lang w:val="en-US" w:eastAsia="en-US"/>
        </w:rPr>
        <w:t>odt</w:t>
      </w:r>
      <w:r w:rsidRPr="0033483B">
        <w:rPr>
          <w:rFonts w:eastAsiaTheme="minorHAnsi"/>
          <w:sz w:val="28"/>
          <w:szCs w:val="28"/>
          <w:lang w:eastAsia="en-US"/>
        </w:rPr>
        <w:t xml:space="preserve"> - для документов с текстовым содержанием, не включающим формулы;</w:t>
      </w:r>
    </w:p>
    <w:p w:rsidR="0033483B" w:rsidRPr="0033483B" w:rsidRDefault="0033483B" w:rsidP="0033483B">
      <w:pPr>
        <w:tabs>
          <w:tab w:val="left" w:pos="958"/>
        </w:tabs>
        <w:ind w:firstLine="567"/>
        <w:jc w:val="both"/>
        <w:rPr>
          <w:rFonts w:eastAsiaTheme="minorHAnsi"/>
          <w:sz w:val="28"/>
          <w:szCs w:val="28"/>
          <w:lang w:eastAsia="en-US"/>
        </w:rPr>
      </w:pPr>
      <w:r w:rsidRPr="0033483B">
        <w:rPr>
          <w:rFonts w:eastAsiaTheme="minorHAnsi"/>
          <w:sz w:val="28"/>
          <w:szCs w:val="28"/>
          <w:lang w:eastAsia="en-US"/>
        </w:rPr>
        <w:t xml:space="preserve">в) </w:t>
      </w:r>
      <w:r w:rsidRPr="0033483B">
        <w:rPr>
          <w:rFonts w:eastAsiaTheme="minorHAnsi"/>
          <w:sz w:val="28"/>
          <w:szCs w:val="28"/>
          <w:lang w:val="en-US" w:eastAsia="en-US"/>
        </w:rPr>
        <w:t>pdf</w:t>
      </w:r>
      <w:r w:rsidRPr="0033483B">
        <w:rPr>
          <w:rFonts w:eastAsiaTheme="minorHAnsi"/>
          <w:sz w:val="28"/>
          <w:szCs w:val="28"/>
          <w:lang w:eastAsia="en-US"/>
        </w:rPr>
        <w:t xml:space="preserve">, </w:t>
      </w:r>
      <w:r w:rsidRPr="0033483B">
        <w:rPr>
          <w:rFonts w:eastAsiaTheme="minorHAnsi"/>
          <w:sz w:val="28"/>
          <w:szCs w:val="28"/>
          <w:lang w:val="en-US" w:eastAsia="en-US"/>
        </w:rPr>
        <w:t>jpg</w:t>
      </w:r>
      <w:r w:rsidRPr="0033483B">
        <w:rPr>
          <w:rFonts w:eastAsiaTheme="minorHAnsi"/>
          <w:sz w:val="28"/>
          <w:szCs w:val="28"/>
          <w:lang w:eastAsia="en-US"/>
        </w:rPr>
        <w:t xml:space="preserve">, </w:t>
      </w:r>
      <w:r w:rsidRPr="0033483B">
        <w:rPr>
          <w:rFonts w:eastAsiaTheme="minorHAnsi"/>
          <w:sz w:val="28"/>
          <w:szCs w:val="28"/>
          <w:lang w:val="en-US" w:eastAsia="en-US"/>
        </w:rPr>
        <w:t>jpeg</w:t>
      </w:r>
      <w:r w:rsidRPr="0033483B">
        <w:rPr>
          <w:rFonts w:eastAsiaTheme="minorHAnsi"/>
          <w:sz w:val="28"/>
          <w:szCs w:val="28"/>
          <w:lang w:eastAsia="en-US"/>
        </w:rPr>
        <w:t xml:space="preserve">, </w:t>
      </w:r>
      <w:r w:rsidRPr="0033483B">
        <w:rPr>
          <w:rFonts w:eastAsiaTheme="minorHAnsi"/>
          <w:sz w:val="28"/>
          <w:szCs w:val="28"/>
          <w:lang w:val="en-US" w:eastAsia="en-US"/>
        </w:rPr>
        <w:t>png</w:t>
      </w:r>
      <w:r w:rsidRPr="0033483B">
        <w:rPr>
          <w:rFonts w:eastAsiaTheme="minorHAnsi"/>
          <w:sz w:val="28"/>
          <w:szCs w:val="28"/>
          <w:lang w:eastAsia="en-US"/>
        </w:rPr>
        <w:t xml:space="preserve">, </w:t>
      </w:r>
      <w:r w:rsidRPr="0033483B">
        <w:rPr>
          <w:rFonts w:eastAsiaTheme="minorHAnsi"/>
          <w:sz w:val="28"/>
          <w:szCs w:val="28"/>
          <w:lang w:val="en-US" w:eastAsia="en-US"/>
        </w:rPr>
        <w:t>bmp</w:t>
      </w:r>
      <w:r w:rsidRPr="0033483B">
        <w:rPr>
          <w:rFonts w:eastAsiaTheme="minorHAnsi"/>
          <w:sz w:val="28"/>
          <w:szCs w:val="28"/>
          <w:lang w:eastAsia="en-US"/>
        </w:rPr>
        <w:t xml:space="preserve">, </w:t>
      </w:r>
      <w:r w:rsidRPr="0033483B">
        <w:rPr>
          <w:rFonts w:eastAsiaTheme="minorHAnsi"/>
          <w:sz w:val="28"/>
          <w:szCs w:val="28"/>
          <w:lang w:val="en-US" w:eastAsia="en-US"/>
        </w:rPr>
        <w:t>tiff</w:t>
      </w:r>
      <w:r w:rsidRPr="0033483B">
        <w:rPr>
          <w:rFonts w:eastAsiaTheme="minorHAnsi"/>
          <w:sz w:val="28"/>
          <w:szCs w:val="28"/>
          <w:lang w:eastAsia="en-US"/>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33483B" w:rsidRPr="0033483B" w:rsidRDefault="0033483B" w:rsidP="0033483B">
      <w:pPr>
        <w:tabs>
          <w:tab w:val="left" w:pos="932"/>
        </w:tabs>
        <w:ind w:firstLine="567"/>
        <w:jc w:val="both"/>
        <w:rPr>
          <w:rFonts w:eastAsiaTheme="minorHAnsi"/>
          <w:sz w:val="28"/>
          <w:szCs w:val="28"/>
          <w:lang w:eastAsia="en-US"/>
        </w:rPr>
      </w:pPr>
      <w:r w:rsidRPr="0033483B">
        <w:rPr>
          <w:rFonts w:eastAsiaTheme="minorHAnsi"/>
          <w:sz w:val="28"/>
          <w:szCs w:val="28"/>
          <w:lang w:eastAsia="en-US"/>
        </w:rPr>
        <w:t xml:space="preserve">г) </w:t>
      </w:r>
      <w:r w:rsidRPr="0033483B">
        <w:rPr>
          <w:rFonts w:eastAsiaTheme="minorHAnsi"/>
          <w:sz w:val="28"/>
          <w:szCs w:val="28"/>
          <w:lang w:val="en-US" w:eastAsia="en-US"/>
        </w:rPr>
        <w:t>zip</w:t>
      </w:r>
      <w:r w:rsidRPr="0033483B">
        <w:rPr>
          <w:rFonts w:eastAsiaTheme="minorHAnsi"/>
          <w:sz w:val="28"/>
          <w:szCs w:val="28"/>
          <w:lang w:eastAsia="en-US"/>
        </w:rPr>
        <w:t xml:space="preserve">, </w:t>
      </w:r>
      <w:r w:rsidRPr="0033483B">
        <w:rPr>
          <w:rFonts w:eastAsiaTheme="minorHAnsi"/>
          <w:sz w:val="28"/>
          <w:szCs w:val="28"/>
          <w:lang w:val="en-US" w:eastAsia="en-US"/>
        </w:rPr>
        <w:t>rar</w:t>
      </w:r>
      <w:r w:rsidRPr="0033483B">
        <w:rPr>
          <w:rFonts w:eastAsiaTheme="minorHAnsi"/>
          <w:sz w:val="28"/>
          <w:szCs w:val="28"/>
          <w:lang w:eastAsia="en-US"/>
        </w:rPr>
        <w:t xml:space="preserve"> для сжатых документов в один файл;</w:t>
      </w:r>
    </w:p>
    <w:p w:rsidR="0033483B" w:rsidRPr="0033483B" w:rsidRDefault="0033483B" w:rsidP="0033483B">
      <w:pPr>
        <w:tabs>
          <w:tab w:val="left" w:pos="973"/>
        </w:tabs>
        <w:ind w:firstLine="567"/>
        <w:jc w:val="both"/>
        <w:rPr>
          <w:rFonts w:eastAsiaTheme="minorHAnsi"/>
          <w:sz w:val="28"/>
          <w:szCs w:val="28"/>
          <w:lang w:eastAsia="en-US"/>
        </w:rPr>
      </w:pPr>
      <w:r w:rsidRPr="0033483B">
        <w:rPr>
          <w:rFonts w:eastAsiaTheme="minorHAnsi"/>
          <w:sz w:val="28"/>
          <w:szCs w:val="28"/>
          <w:lang w:eastAsia="en-US"/>
        </w:rPr>
        <w:t xml:space="preserve">д) </w:t>
      </w:r>
      <w:r w:rsidRPr="0033483B">
        <w:rPr>
          <w:rFonts w:eastAsiaTheme="minorHAnsi"/>
          <w:sz w:val="28"/>
          <w:szCs w:val="28"/>
          <w:lang w:val="en-US" w:eastAsia="en-US"/>
        </w:rPr>
        <w:t>sig</w:t>
      </w:r>
      <w:r w:rsidRPr="0033483B">
        <w:rPr>
          <w:rFonts w:eastAsiaTheme="minorHAnsi"/>
          <w:sz w:val="28"/>
          <w:szCs w:val="28"/>
          <w:lang w:eastAsia="en-US"/>
        </w:rPr>
        <w:t xml:space="preserve"> для открепленной усиленной квалифицированной электронной подписи.</w:t>
      </w:r>
    </w:p>
    <w:p w:rsidR="0033483B" w:rsidRPr="0033483B" w:rsidRDefault="0033483B" w:rsidP="0033483B">
      <w:pPr>
        <w:autoSpaceDE w:val="0"/>
        <w:autoSpaceDN w:val="0"/>
        <w:adjustRightInd w:val="0"/>
        <w:jc w:val="both"/>
        <w:rPr>
          <w:rFonts w:eastAsia="Calibri"/>
          <w:sz w:val="28"/>
          <w:szCs w:val="28"/>
          <w:lang w:eastAsia="en-US"/>
        </w:rPr>
      </w:pPr>
      <w:r w:rsidRPr="0033483B">
        <w:rPr>
          <w:rFonts w:eastAsia="Calibri"/>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33483B" w:rsidRPr="0033483B" w:rsidRDefault="0033483B" w:rsidP="0033483B">
      <w:pPr>
        <w:autoSpaceDE w:val="0"/>
        <w:autoSpaceDN w:val="0"/>
        <w:adjustRightInd w:val="0"/>
        <w:jc w:val="both"/>
        <w:rPr>
          <w:rFonts w:eastAsia="Calibri"/>
          <w:sz w:val="28"/>
          <w:szCs w:val="28"/>
          <w:lang w:eastAsia="en-US"/>
        </w:rPr>
      </w:pPr>
      <w:r w:rsidRPr="0033483B">
        <w:rPr>
          <w:rFonts w:eastAsia="Calibri"/>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33483B" w:rsidRPr="0033483B" w:rsidRDefault="0033483B" w:rsidP="0033483B">
      <w:pPr>
        <w:autoSpaceDE w:val="0"/>
        <w:autoSpaceDN w:val="0"/>
        <w:adjustRightInd w:val="0"/>
        <w:jc w:val="both"/>
        <w:rPr>
          <w:rFonts w:eastAsia="Calibri"/>
          <w:sz w:val="28"/>
          <w:szCs w:val="28"/>
          <w:lang w:eastAsia="en-US"/>
        </w:rPr>
      </w:pPr>
      <w:r w:rsidRPr="0033483B">
        <w:rPr>
          <w:rFonts w:eastAsia="Calibri"/>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33483B" w:rsidRPr="0033483B" w:rsidRDefault="0033483B" w:rsidP="0033483B">
      <w:pPr>
        <w:autoSpaceDE w:val="0"/>
        <w:autoSpaceDN w:val="0"/>
        <w:adjustRightInd w:val="0"/>
        <w:jc w:val="both"/>
        <w:rPr>
          <w:rFonts w:eastAsia="Calibri"/>
          <w:sz w:val="28"/>
          <w:szCs w:val="28"/>
          <w:lang w:eastAsia="en-US"/>
        </w:rPr>
      </w:pPr>
      <w:r w:rsidRPr="0033483B">
        <w:rPr>
          <w:rFonts w:eastAsia="Calibri"/>
          <w:sz w:val="28"/>
          <w:szCs w:val="28"/>
          <w:lang w:eastAsia="en-US"/>
        </w:rPr>
        <w:lastRenderedPageBreak/>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33483B" w:rsidRPr="0033483B" w:rsidRDefault="0033483B" w:rsidP="0033483B">
      <w:pPr>
        <w:tabs>
          <w:tab w:val="left" w:pos="1591"/>
        </w:tabs>
        <w:ind w:firstLine="567"/>
        <w:jc w:val="both"/>
        <w:rPr>
          <w:rFonts w:eastAsiaTheme="minorHAnsi"/>
          <w:sz w:val="28"/>
          <w:szCs w:val="28"/>
          <w:lang w:eastAsia="en-US"/>
        </w:rPr>
      </w:pPr>
      <w:r w:rsidRPr="0033483B">
        <w:rPr>
          <w:rFonts w:eastAsiaTheme="minorHAnsi"/>
          <w:sz w:val="28"/>
          <w:szCs w:val="28"/>
          <w:lang w:eastAsia="en-US"/>
        </w:rPr>
        <w:t xml:space="preserve">2.15.6.2.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33483B">
        <w:rPr>
          <w:rFonts w:eastAsiaTheme="minorHAnsi"/>
          <w:sz w:val="28"/>
          <w:szCs w:val="28"/>
          <w:lang w:val="en-US" w:eastAsia="en-US"/>
        </w:rPr>
        <w:t>dpi</w:t>
      </w:r>
      <w:r w:rsidRPr="0033483B">
        <w:rPr>
          <w:rFonts w:eastAsiaTheme="minorHAnsi"/>
          <w:sz w:val="28"/>
          <w:szCs w:val="28"/>
          <w:lang w:eastAsia="en-US"/>
        </w:rPr>
        <w:t xml:space="preserve"> (масштаб 1:1) с использованием следующих режимов:</w:t>
      </w:r>
    </w:p>
    <w:p w:rsidR="0033483B" w:rsidRPr="0033483B" w:rsidRDefault="0033483B" w:rsidP="0033483B">
      <w:pPr>
        <w:ind w:firstLine="567"/>
        <w:jc w:val="both"/>
        <w:rPr>
          <w:rFonts w:eastAsiaTheme="minorHAnsi"/>
          <w:sz w:val="28"/>
          <w:szCs w:val="28"/>
          <w:lang w:eastAsia="en-US"/>
        </w:rPr>
      </w:pPr>
      <w:r w:rsidRPr="0033483B">
        <w:rPr>
          <w:rFonts w:eastAsiaTheme="minorHAnsi"/>
          <w:sz w:val="28"/>
          <w:szCs w:val="28"/>
          <w:lang w:eastAsia="en-US"/>
        </w:rPr>
        <w:t>«черно-белый» (при отсутствии в документе графических изображений и (или) цветного текста);</w:t>
      </w:r>
    </w:p>
    <w:p w:rsidR="0033483B" w:rsidRPr="0033483B" w:rsidRDefault="0033483B" w:rsidP="0033483B">
      <w:pPr>
        <w:ind w:firstLine="567"/>
        <w:jc w:val="both"/>
        <w:rPr>
          <w:rFonts w:eastAsiaTheme="minorHAnsi"/>
          <w:sz w:val="28"/>
          <w:szCs w:val="28"/>
          <w:lang w:eastAsia="en-US"/>
        </w:rPr>
      </w:pPr>
      <w:r w:rsidRPr="0033483B">
        <w:rPr>
          <w:rFonts w:eastAsiaTheme="minorHAnsi"/>
          <w:sz w:val="28"/>
          <w:szCs w:val="28"/>
          <w:lang w:eastAsia="en-US"/>
        </w:rPr>
        <w:t>«оттенки серого» (при наличии в документе графических изображений, отличных от цветного графического изображения);</w:t>
      </w:r>
    </w:p>
    <w:p w:rsidR="0033483B" w:rsidRPr="0033483B" w:rsidRDefault="0033483B" w:rsidP="0033483B">
      <w:pPr>
        <w:ind w:firstLine="567"/>
        <w:jc w:val="both"/>
        <w:rPr>
          <w:rFonts w:eastAsiaTheme="minorHAnsi"/>
          <w:sz w:val="28"/>
          <w:szCs w:val="28"/>
          <w:lang w:eastAsia="en-US"/>
        </w:rPr>
      </w:pPr>
      <w:r w:rsidRPr="0033483B">
        <w:rPr>
          <w:rFonts w:eastAsiaTheme="minorHAnsi"/>
          <w:sz w:val="28"/>
          <w:szCs w:val="28"/>
          <w:lang w:eastAsia="en-US"/>
        </w:rPr>
        <w:t>«цветной» или «режим полной цветопередачи» (при наличии в документе цветных графических изображений либо цветного текста);</w:t>
      </w:r>
    </w:p>
    <w:p w:rsidR="0033483B" w:rsidRPr="0033483B" w:rsidRDefault="0033483B" w:rsidP="0033483B">
      <w:pPr>
        <w:ind w:firstLine="567"/>
        <w:jc w:val="both"/>
        <w:rPr>
          <w:rFonts w:eastAsiaTheme="minorHAnsi"/>
          <w:sz w:val="28"/>
          <w:szCs w:val="28"/>
          <w:lang w:eastAsia="en-US"/>
        </w:rPr>
      </w:pPr>
      <w:r w:rsidRPr="0033483B">
        <w:rPr>
          <w:rFonts w:eastAsiaTheme="minorHAnsi"/>
          <w:sz w:val="28"/>
          <w:szCs w:val="28"/>
          <w:lang w:eastAsia="en-US"/>
        </w:rPr>
        <w:t>сохранением всех аутентичных признаков подлинности, а именно: графической подписи лица, печати, углового штампа бланка;</w:t>
      </w:r>
    </w:p>
    <w:p w:rsidR="0033483B" w:rsidRPr="0033483B" w:rsidRDefault="0033483B" w:rsidP="0033483B">
      <w:pPr>
        <w:ind w:firstLine="567"/>
        <w:jc w:val="both"/>
        <w:rPr>
          <w:rFonts w:eastAsiaTheme="minorHAnsi"/>
          <w:sz w:val="28"/>
          <w:szCs w:val="28"/>
          <w:lang w:eastAsia="en-US"/>
        </w:rPr>
      </w:pPr>
      <w:r w:rsidRPr="0033483B">
        <w:rPr>
          <w:rFonts w:eastAsiaTheme="minorHAnsi"/>
          <w:sz w:val="28"/>
          <w:szCs w:val="28"/>
          <w:lang w:eastAsia="en-US"/>
        </w:rPr>
        <w:t>количество файлов должно соответствовать количеству документов, каждый из которых содержит текстовую и (или) графическую информацию.</w:t>
      </w:r>
    </w:p>
    <w:p w:rsidR="0033483B" w:rsidRPr="0033483B" w:rsidRDefault="0033483B" w:rsidP="0033483B">
      <w:pPr>
        <w:tabs>
          <w:tab w:val="left" w:pos="1548"/>
        </w:tabs>
        <w:ind w:firstLine="567"/>
        <w:jc w:val="both"/>
        <w:rPr>
          <w:rFonts w:eastAsiaTheme="minorHAnsi"/>
          <w:sz w:val="28"/>
          <w:szCs w:val="28"/>
          <w:lang w:eastAsia="en-US"/>
        </w:rPr>
      </w:pPr>
      <w:r w:rsidRPr="0033483B">
        <w:rPr>
          <w:rFonts w:eastAsiaTheme="minorHAnsi"/>
          <w:sz w:val="28"/>
          <w:szCs w:val="28"/>
          <w:lang w:eastAsia="en-US"/>
        </w:rPr>
        <w:t>2.15.6.3. Электронные документы должны обеспечивать:</w:t>
      </w:r>
    </w:p>
    <w:p w:rsidR="0033483B" w:rsidRPr="0033483B" w:rsidRDefault="0033483B" w:rsidP="0033483B">
      <w:pPr>
        <w:tabs>
          <w:tab w:val="left" w:pos="897"/>
        </w:tabs>
        <w:jc w:val="both"/>
        <w:rPr>
          <w:rFonts w:eastAsiaTheme="minorHAnsi"/>
          <w:sz w:val="28"/>
          <w:szCs w:val="28"/>
          <w:lang w:eastAsia="en-US"/>
        </w:rPr>
      </w:pPr>
      <w:r w:rsidRPr="0033483B">
        <w:rPr>
          <w:rFonts w:eastAsiaTheme="minorHAnsi"/>
          <w:sz w:val="28"/>
          <w:szCs w:val="28"/>
          <w:lang w:eastAsia="en-US"/>
        </w:rPr>
        <w:t>- возможность идентифицировать документ и количество листов в документе;</w:t>
      </w:r>
    </w:p>
    <w:p w:rsidR="0033483B" w:rsidRPr="0033483B" w:rsidRDefault="0033483B" w:rsidP="0033483B">
      <w:pPr>
        <w:tabs>
          <w:tab w:val="left" w:pos="993"/>
        </w:tabs>
        <w:jc w:val="both"/>
        <w:rPr>
          <w:rFonts w:eastAsiaTheme="minorHAnsi"/>
          <w:sz w:val="28"/>
          <w:szCs w:val="28"/>
          <w:lang w:eastAsia="en-US"/>
        </w:rPr>
      </w:pPr>
      <w:r w:rsidRPr="0033483B">
        <w:rPr>
          <w:rFonts w:eastAsiaTheme="minorHAnsi"/>
          <w:sz w:val="28"/>
          <w:szCs w:val="28"/>
          <w:lang w:eastAsia="en-US"/>
        </w:rPr>
        <w:t>-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33483B" w:rsidRPr="0033483B" w:rsidRDefault="0033483B" w:rsidP="0033483B">
      <w:pPr>
        <w:tabs>
          <w:tab w:val="left" w:pos="892"/>
        </w:tabs>
        <w:jc w:val="both"/>
        <w:rPr>
          <w:rFonts w:eastAsiaTheme="minorHAnsi"/>
          <w:sz w:val="28"/>
          <w:szCs w:val="28"/>
          <w:lang w:eastAsia="en-US"/>
        </w:rPr>
      </w:pPr>
      <w:r w:rsidRPr="0033483B">
        <w:rPr>
          <w:rFonts w:eastAsiaTheme="minorHAnsi"/>
          <w:sz w:val="28"/>
          <w:szCs w:val="28"/>
          <w:lang w:eastAsia="en-US"/>
        </w:rPr>
        <w:t>- содержать оглавление, соответствующее их смыслу и содержанию;</w:t>
      </w:r>
    </w:p>
    <w:p w:rsidR="0033483B" w:rsidRPr="0033483B" w:rsidRDefault="0033483B" w:rsidP="0033483B">
      <w:pPr>
        <w:tabs>
          <w:tab w:val="left" w:pos="946"/>
        </w:tabs>
        <w:jc w:val="both"/>
        <w:rPr>
          <w:rFonts w:eastAsiaTheme="minorHAnsi"/>
          <w:sz w:val="28"/>
          <w:szCs w:val="28"/>
          <w:lang w:eastAsia="en-US"/>
        </w:rPr>
      </w:pPr>
      <w:r w:rsidRPr="0033483B">
        <w:rPr>
          <w:rFonts w:eastAsiaTheme="minorHAnsi"/>
          <w:sz w:val="28"/>
          <w:szCs w:val="28"/>
          <w:lang w:eastAsia="en-US"/>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33483B" w:rsidRPr="0033483B" w:rsidRDefault="0033483B" w:rsidP="0033483B">
      <w:pPr>
        <w:tabs>
          <w:tab w:val="left" w:pos="1527"/>
        </w:tabs>
        <w:ind w:firstLine="567"/>
        <w:jc w:val="both"/>
        <w:rPr>
          <w:rFonts w:eastAsiaTheme="minorHAnsi"/>
          <w:sz w:val="28"/>
          <w:szCs w:val="28"/>
          <w:lang w:eastAsia="en-US"/>
        </w:rPr>
      </w:pPr>
      <w:r w:rsidRPr="0033483B">
        <w:rPr>
          <w:rFonts w:eastAsiaTheme="minorHAnsi"/>
          <w:sz w:val="28"/>
          <w:szCs w:val="28"/>
          <w:lang w:eastAsia="en-US"/>
        </w:rPr>
        <w:t xml:space="preserve">Документы, подлежащие представлению в форматах </w:t>
      </w:r>
      <w:r w:rsidRPr="0033483B">
        <w:rPr>
          <w:rFonts w:eastAsiaTheme="minorHAnsi"/>
          <w:sz w:val="28"/>
          <w:szCs w:val="28"/>
          <w:lang w:val="en-US" w:eastAsia="en-US"/>
        </w:rPr>
        <w:t>xls</w:t>
      </w:r>
      <w:r w:rsidRPr="0033483B">
        <w:rPr>
          <w:rFonts w:eastAsiaTheme="minorHAnsi"/>
          <w:sz w:val="28"/>
          <w:szCs w:val="28"/>
          <w:lang w:eastAsia="en-US"/>
        </w:rPr>
        <w:t xml:space="preserve">, </w:t>
      </w:r>
      <w:r w:rsidRPr="0033483B">
        <w:rPr>
          <w:rFonts w:eastAsiaTheme="minorHAnsi"/>
          <w:color w:val="000000"/>
          <w:sz w:val="28"/>
          <w:szCs w:val="28"/>
          <w:lang w:val="en-US" w:eastAsia="en-US"/>
        </w:rPr>
        <w:t>xlIsx</w:t>
      </w:r>
      <w:r w:rsidRPr="0033483B">
        <w:rPr>
          <w:rFonts w:eastAsiaTheme="minorHAnsi"/>
          <w:color w:val="000000"/>
          <w:sz w:val="28"/>
          <w:szCs w:val="28"/>
          <w:lang w:eastAsia="en-US"/>
        </w:rPr>
        <w:t xml:space="preserve"> </w:t>
      </w:r>
      <w:r w:rsidRPr="0033483B">
        <w:rPr>
          <w:rFonts w:eastAsiaTheme="minorHAnsi"/>
          <w:sz w:val="28"/>
          <w:szCs w:val="28"/>
          <w:lang w:eastAsia="en-US"/>
        </w:rPr>
        <w:t xml:space="preserve">или </w:t>
      </w:r>
      <w:r w:rsidRPr="0033483B">
        <w:rPr>
          <w:rFonts w:eastAsiaTheme="minorHAnsi"/>
          <w:sz w:val="28"/>
          <w:szCs w:val="28"/>
          <w:lang w:val="en-US" w:eastAsia="en-US"/>
        </w:rPr>
        <w:t>ods</w:t>
      </w:r>
      <w:r w:rsidRPr="0033483B">
        <w:rPr>
          <w:rFonts w:eastAsiaTheme="minorHAnsi"/>
          <w:sz w:val="28"/>
          <w:szCs w:val="28"/>
          <w:lang w:eastAsia="en-US"/>
        </w:rPr>
        <w:t>, формируются в виде отдельного электронного документа.</w:t>
      </w:r>
    </w:p>
    <w:p w:rsidR="0033483B" w:rsidRPr="0033483B" w:rsidRDefault="0033483B" w:rsidP="0033483B">
      <w:pPr>
        <w:tabs>
          <w:tab w:val="left" w:pos="1527"/>
        </w:tabs>
        <w:ind w:firstLine="567"/>
        <w:jc w:val="both"/>
        <w:rPr>
          <w:rFonts w:eastAsiaTheme="minorHAnsi"/>
          <w:sz w:val="28"/>
          <w:szCs w:val="28"/>
          <w:lang w:eastAsia="en-US"/>
        </w:rPr>
      </w:pPr>
      <w:r w:rsidRPr="0033483B">
        <w:rPr>
          <w:rFonts w:eastAsiaTheme="minorHAnsi"/>
          <w:sz w:val="28"/>
          <w:szCs w:val="28"/>
          <w:lang w:eastAsia="en-US"/>
        </w:rPr>
        <w:t xml:space="preserve">2.15.7. Информационными системами, используемыми для предоставления Муниципальной услуги, являются: </w:t>
      </w:r>
    </w:p>
    <w:p w:rsidR="0033483B" w:rsidRPr="0033483B" w:rsidRDefault="0033483B" w:rsidP="0033483B">
      <w:pPr>
        <w:autoSpaceDE w:val="0"/>
        <w:autoSpaceDN w:val="0"/>
        <w:adjustRightInd w:val="0"/>
        <w:jc w:val="both"/>
        <w:rPr>
          <w:rFonts w:eastAsia="Calibri"/>
          <w:sz w:val="28"/>
          <w:szCs w:val="28"/>
          <w:lang w:eastAsia="en-US"/>
        </w:rPr>
      </w:pPr>
      <w:r w:rsidRPr="0033483B">
        <w:rPr>
          <w:rFonts w:eastAsia="Calibri"/>
          <w:sz w:val="28"/>
          <w:szCs w:val="28"/>
          <w:lang w:eastAsia="en-US"/>
        </w:rPr>
        <w:t>- информационная система Воронежской области «Портал Воронежской области в сети Интернет»;</w:t>
      </w:r>
    </w:p>
    <w:p w:rsidR="0033483B" w:rsidRPr="0033483B" w:rsidRDefault="0033483B" w:rsidP="0033483B">
      <w:pPr>
        <w:autoSpaceDE w:val="0"/>
        <w:autoSpaceDN w:val="0"/>
        <w:adjustRightInd w:val="0"/>
        <w:jc w:val="both"/>
        <w:rPr>
          <w:rFonts w:eastAsia="Calibri"/>
          <w:sz w:val="28"/>
          <w:szCs w:val="28"/>
          <w:lang w:eastAsia="en-US"/>
        </w:rPr>
      </w:pPr>
      <w:r w:rsidRPr="0033483B">
        <w:rPr>
          <w:rFonts w:eastAsia="Calibri"/>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33483B" w:rsidRPr="0033483B" w:rsidRDefault="0033483B" w:rsidP="0033483B">
      <w:pPr>
        <w:autoSpaceDE w:val="0"/>
        <w:autoSpaceDN w:val="0"/>
        <w:adjustRightInd w:val="0"/>
        <w:jc w:val="both"/>
        <w:rPr>
          <w:rFonts w:eastAsia="Calibri"/>
          <w:sz w:val="28"/>
          <w:szCs w:val="28"/>
          <w:lang w:eastAsia="en-US"/>
        </w:rPr>
      </w:pPr>
      <w:r w:rsidRPr="0033483B">
        <w:rPr>
          <w:rFonts w:eastAsia="Calibri"/>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33483B" w:rsidRPr="0033483B" w:rsidRDefault="0033483B" w:rsidP="0033483B">
      <w:pPr>
        <w:autoSpaceDE w:val="0"/>
        <w:autoSpaceDN w:val="0"/>
        <w:adjustRightInd w:val="0"/>
        <w:ind w:firstLine="540"/>
        <w:jc w:val="both"/>
        <w:rPr>
          <w:sz w:val="28"/>
          <w:szCs w:val="28"/>
        </w:rPr>
      </w:pPr>
      <w:r w:rsidRPr="0033483B">
        <w:rPr>
          <w:rFonts w:eastAsia="Calibri"/>
          <w:sz w:val="28"/>
          <w:szCs w:val="28"/>
          <w:lang w:eastAsia="en-US"/>
        </w:rPr>
        <w:lastRenderedPageBreak/>
        <w:t xml:space="preserve">2.15.8. </w:t>
      </w:r>
      <w:r w:rsidRPr="0033483B">
        <w:rPr>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33483B" w:rsidRPr="0033483B" w:rsidRDefault="0033483B" w:rsidP="0033483B">
      <w:pPr>
        <w:tabs>
          <w:tab w:val="left" w:pos="1527"/>
        </w:tabs>
        <w:ind w:firstLine="567"/>
        <w:jc w:val="both"/>
        <w:rPr>
          <w:rFonts w:eastAsiaTheme="minorHAnsi"/>
          <w:sz w:val="28"/>
          <w:szCs w:val="28"/>
          <w:lang w:eastAsia="en-US"/>
        </w:rPr>
      </w:pPr>
      <w:r w:rsidRPr="0033483B">
        <w:rPr>
          <w:rFonts w:eastAsiaTheme="minorHAnsi"/>
          <w:sz w:val="28"/>
          <w:szCs w:val="28"/>
          <w:lang w:eastAsia="en-US"/>
        </w:rPr>
        <w:t>2.15.9.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33483B" w:rsidRPr="0033483B" w:rsidRDefault="0033483B" w:rsidP="0033483B">
      <w:pPr>
        <w:tabs>
          <w:tab w:val="left" w:pos="0"/>
        </w:tabs>
        <w:ind w:firstLine="567"/>
        <w:jc w:val="both"/>
        <w:rPr>
          <w:rFonts w:eastAsiaTheme="minorHAnsi"/>
          <w:sz w:val="28"/>
          <w:szCs w:val="28"/>
          <w:lang w:eastAsia="en-US"/>
        </w:rPr>
      </w:pPr>
      <w:r w:rsidRPr="0033483B">
        <w:rPr>
          <w:rFonts w:eastAsiaTheme="minorHAnsi"/>
          <w:sz w:val="28"/>
          <w:szCs w:val="28"/>
          <w:lang w:eastAsia="en-US"/>
        </w:rPr>
        <w:t>МФЦ осуществляет:</w:t>
      </w:r>
    </w:p>
    <w:p w:rsidR="0033483B" w:rsidRPr="0033483B" w:rsidRDefault="0033483B" w:rsidP="0033483B">
      <w:pPr>
        <w:tabs>
          <w:tab w:val="left" w:pos="0"/>
          <w:tab w:val="left" w:pos="993"/>
        </w:tabs>
        <w:jc w:val="both"/>
        <w:rPr>
          <w:rFonts w:eastAsiaTheme="minorHAnsi"/>
          <w:sz w:val="28"/>
          <w:szCs w:val="28"/>
          <w:lang w:eastAsia="en-US"/>
        </w:rPr>
      </w:pPr>
      <w:r w:rsidRPr="0033483B">
        <w:rPr>
          <w:rFonts w:eastAsiaTheme="minorHAnsi"/>
          <w:sz w:val="28"/>
          <w:szCs w:val="28"/>
          <w:lang w:eastAsia="en-US"/>
        </w:rPr>
        <w:t>- 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33483B" w:rsidRPr="0033483B" w:rsidRDefault="0033483B" w:rsidP="0033483B">
      <w:pPr>
        <w:tabs>
          <w:tab w:val="left" w:pos="0"/>
          <w:tab w:val="left" w:pos="993"/>
        </w:tabs>
        <w:jc w:val="both"/>
        <w:rPr>
          <w:rFonts w:eastAsiaTheme="minorHAnsi"/>
          <w:sz w:val="28"/>
          <w:szCs w:val="28"/>
          <w:lang w:eastAsia="en-US"/>
        </w:rPr>
      </w:pPr>
      <w:r w:rsidRPr="0033483B">
        <w:rPr>
          <w:rFonts w:eastAsiaTheme="minorHAnsi"/>
          <w:sz w:val="28"/>
          <w:szCs w:val="28"/>
          <w:lang w:eastAsia="en-US"/>
        </w:rPr>
        <w:t xml:space="preserve">- выдачу Заявителю результата предоставления Муниципальной услуги на бумажном носителе. </w:t>
      </w:r>
    </w:p>
    <w:p w:rsidR="0033483B" w:rsidRPr="0033483B" w:rsidRDefault="0033483B" w:rsidP="0033483B">
      <w:pPr>
        <w:tabs>
          <w:tab w:val="left" w:pos="-284"/>
          <w:tab w:val="left" w:pos="1448"/>
        </w:tabs>
        <w:ind w:firstLine="567"/>
        <w:jc w:val="both"/>
        <w:rPr>
          <w:rFonts w:eastAsiaTheme="minorHAnsi"/>
          <w:sz w:val="28"/>
          <w:szCs w:val="28"/>
          <w:lang w:eastAsia="en-US"/>
        </w:rPr>
      </w:pPr>
      <w:r w:rsidRPr="0033483B">
        <w:rPr>
          <w:rFonts w:eastAsiaTheme="minorHAnsi"/>
          <w:sz w:val="28"/>
          <w:szCs w:val="28"/>
          <w:lang w:eastAsia="en-US"/>
        </w:rPr>
        <w:t>2.15.10.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33483B" w:rsidRPr="0033483B" w:rsidRDefault="0033483B" w:rsidP="0033483B">
      <w:pPr>
        <w:tabs>
          <w:tab w:val="left" w:pos="-284"/>
          <w:tab w:val="left" w:pos="1434"/>
        </w:tabs>
        <w:ind w:firstLine="567"/>
        <w:jc w:val="both"/>
        <w:rPr>
          <w:rFonts w:eastAsiaTheme="minorHAnsi"/>
          <w:sz w:val="28"/>
          <w:szCs w:val="28"/>
          <w:lang w:eastAsia="en-US"/>
        </w:rPr>
      </w:pPr>
      <w:r w:rsidRPr="0033483B">
        <w:rPr>
          <w:rFonts w:eastAsiaTheme="minorHAnsi"/>
          <w:sz w:val="28"/>
          <w:szCs w:val="28"/>
          <w:lang w:eastAsia="en-US"/>
        </w:rPr>
        <w:t>2.15.11. Информирование Заявителей в МФЦ осуществляется следующими способами:</w:t>
      </w:r>
    </w:p>
    <w:p w:rsidR="0033483B" w:rsidRPr="0033483B" w:rsidRDefault="0033483B" w:rsidP="0033483B">
      <w:pPr>
        <w:tabs>
          <w:tab w:val="left" w:pos="0"/>
          <w:tab w:val="left" w:pos="1100"/>
        </w:tabs>
        <w:ind w:firstLine="567"/>
        <w:jc w:val="both"/>
        <w:rPr>
          <w:rFonts w:eastAsiaTheme="minorHAnsi"/>
          <w:sz w:val="28"/>
          <w:szCs w:val="28"/>
          <w:lang w:eastAsia="en-US"/>
        </w:rPr>
      </w:pPr>
      <w:r w:rsidRPr="0033483B">
        <w:rPr>
          <w:rFonts w:eastAsiaTheme="minorHAnsi"/>
          <w:sz w:val="28"/>
          <w:szCs w:val="28"/>
          <w:lang w:eastAsia="en-US"/>
        </w:rPr>
        <w:t>а) путем размещения информации на официальных сайтах и информационных стендах в МФЦ;</w:t>
      </w:r>
    </w:p>
    <w:p w:rsidR="0033483B" w:rsidRPr="0033483B" w:rsidRDefault="0033483B" w:rsidP="0033483B">
      <w:pPr>
        <w:tabs>
          <w:tab w:val="left" w:pos="0"/>
          <w:tab w:val="left" w:pos="1030"/>
        </w:tabs>
        <w:ind w:firstLine="567"/>
        <w:jc w:val="both"/>
        <w:rPr>
          <w:rFonts w:eastAsiaTheme="minorHAnsi"/>
          <w:sz w:val="28"/>
          <w:szCs w:val="28"/>
          <w:lang w:eastAsia="en-US"/>
        </w:rPr>
      </w:pPr>
      <w:r w:rsidRPr="0033483B">
        <w:rPr>
          <w:rFonts w:eastAsiaTheme="minorHAnsi"/>
          <w:sz w:val="28"/>
          <w:szCs w:val="28"/>
          <w:lang w:eastAsia="en-US"/>
        </w:rPr>
        <w:t>б) при обращении Заявителя в МФЦ лично, по телефону, посредством почтовых отправлений, либо по электронной почте.</w:t>
      </w:r>
    </w:p>
    <w:p w:rsidR="0033483B" w:rsidRPr="0033483B" w:rsidRDefault="0033483B" w:rsidP="0033483B">
      <w:pPr>
        <w:tabs>
          <w:tab w:val="left" w:pos="284"/>
        </w:tabs>
        <w:ind w:firstLine="567"/>
        <w:jc w:val="both"/>
        <w:rPr>
          <w:rFonts w:eastAsiaTheme="minorHAnsi"/>
          <w:sz w:val="28"/>
          <w:szCs w:val="28"/>
          <w:lang w:eastAsia="en-US"/>
        </w:rPr>
      </w:pPr>
      <w:r w:rsidRPr="0033483B">
        <w:rPr>
          <w:rFonts w:eastAsiaTheme="minorHAnsi"/>
          <w:sz w:val="28"/>
          <w:szCs w:val="28"/>
          <w:lang w:eastAsia="en-US"/>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33483B" w:rsidRPr="0033483B" w:rsidRDefault="0033483B" w:rsidP="0033483B">
      <w:pPr>
        <w:tabs>
          <w:tab w:val="left" w:pos="284"/>
        </w:tabs>
        <w:ind w:firstLine="567"/>
        <w:jc w:val="both"/>
        <w:rPr>
          <w:rFonts w:eastAsiaTheme="minorHAnsi"/>
          <w:sz w:val="28"/>
          <w:szCs w:val="28"/>
          <w:lang w:eastAsia="en-US"/>
        </w:rPr>
      </w:pPr>
      <w:r w:rsidRPr="0033483B">
        <w:rPr>
          <w:rFonts w:eastAsiaTheme="minorHAnsi"/>
          <w:sz w:val="28"/>
          <w:szCs w:val="28"/>
          <w:lang w:eastAsia="en-US"/>
        </w:rPr>
        <w:t xml:space="preserve">Информирование по телефону может осуществляться с использованием автоинформатора и голосового помощника. </w:t>
      </w:r>
    </w:p>
    <w:p w:rsidR="0033483B" w:rsidRPr="0033483B" w:rsidRDefault="0033483B" w:rsidP="0033483B">
      <w:pPr>
        <w:tabs>
          <w:tab w:val="left" w:pos="284"/>
          <w:tab w:val="left" w:pos="1501"/>
        </w:tabs>
        <w:ind w:firstLine="567"/>
        <w:jc w:val="both"/>
        <w:rPr>
          <w:rFonts w:eastAsiaTheme="minorHAnsi"/>
          <w:sz w:val="28"/>
          <w:szCs w:val="28"/>
          <w:lang w:eastAsia="en-US"/>
        </w:rPr>
      </w:pPr>
      <w:r w:rsidRPr="0033483B">
        <w:rPr>
          <w:rFonts w:eastAsiaTheme="minorHAnsi"/>
          <w:sz w:val="28"/>
          <w:szCs w:val="28"/>
          <w:lang w:eastAsia="en-US"/>
        </w:rPr>
        <w:t>2.15.12.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33483B" w:rsidRPr="0033483B" w:rsidRDefault="0033483B" w:rsidP="0033483B">
      <w:pPr>
        <w:tabs>
          <w:tab w:val="left" w:pos="284"/>
          <w:tab w:val="left" w:pos="1007"/>
        </w:tabs>
        <w:jc w:val="both"/>
        <w:rPr>
          <w:rFonts w:eastAsiaTheme="minorHAnsi"/>
          <w:sz w:val="28"/>
          <w:szCs w:val="28"/>
          <w:lang w:eastAsia="en-US"/>
        </w:rPr>
      </w:pPr>
      <w:r w:rsidRPr="0033483B">
        <w:rPr>
          <w:rFonts w:eastAsiaTheme="minorHAnsi"/>
          <w:sz w:val="28"/>
          <w:szCs w:val="28"/>
          <w:lang w:eastAsia="en-US"/>
        </w:rPr>
        <w:t>- изложить обращение в письменной форме (ответ направляется Заявителю в соответствии со способом, указанным в обращении);</w:t>
      </w:r>
    </w:p>
    <w:p w:rsidR="0033483B" w:rsidRPr="0033483B" w:rsidRDefault="0033483B" w:rsidP="0033483B">
      <w:pPr>
        <w:tabs>
          <w:tab w:val="left" w:pos="284"/>
          <w:tab w:val="left" w:pos="917"/>
        </w:tabs>
        <w:jc w:val="both"/>
        <w:rPr>
          <w:rFonts w:eastAsiaTheme="minorHAnsi"/>
          <w:sz w:val="28"/>
          <w:szCs w:val="28"/>
          <w:lang w:eastAsia="en-US"/>
        </w:rPr>
      </w:pPr>
      <w:r w:rsidRPr="0033483B">
        <w:rPr>
          <w:rFonts w:eastAsiaTheme="minorHAnsi"/>
          <w:sz w:val="28"/>
          <w:szCs w:val="28"/>
          <w:lang w:eastAsia="en-US"/>
        </w:rPr>
        <w:t>- назначить другое время для консультаций.</w:t>
      </w:r>
    </w:p>
    <w:p w:rsidR="0033483B" w:rsidRPr="0033483B" w:rsidRDefault="0033483B" w:rsidP="0033483B">
      <w:pPr>
        <w:tabs>
          <w:tab w:val="left" w:pos="284"/>
          <w:tab w:val="left" w:pos="1506"/>
        </w:tabs>
        <w:ind w:firstLine="567"/>
        <w:jc w:val="both"/>
        <w:rPr>
          <w:rFonts w:eastAsiaTheme="minorHAnsi"/>
          <w:sz w:val="28"/>
          <w:szCs w:val="28"/>
          <w:lang w:eastAsia="en-US"/>
        </w:rPr>
      </w:pPr>
      <w:r w:rsidRPr="0033483B">
        <w:rPr>
          <w:rFonts w:eastAsiaTheme="minorHAnsi"/>
          <w:sz w:val="28"/>
          <w:szCs w:val="28"/>
          <w:lang w:eastAsia="en-US"/>
        </w:rPr>
        <w:t>2.15.13.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33483B" w:rsidRPr="0033483B" w:rsidRDefault="0033483B" w:rsidP="0033483B">
      <w:pPr>
        <w:tabs>
          <w:tab w:val="left" w:pos="0"/>
          <w:tab w:val="left" w:pos="1437"/>
        </w:tabs>
        <w:ind w:firstLine="567"/>
        <w:jc w:val="both"/>
        <w:rPr>
          <w:rFonts w:eastAsia="Calibri"/>
          <w:sz w:val="28"/>
          <w:szCs w:val="28"/>
          <w:lang w:eastAsia="en-US"/>
        </w:rPr>
      </w:pPr>
      <w:r w:rsidRPr="0033483B">
        <w:rPr>
          <w:rFonts w:eastAsiaTheme="minorHAnsi"/>
          <w:sz w:val="28"/>
          <w:szCs w:val="28"/>
          <w:lang w:eastAsia="en-US"/>
        </w:rPr>
        <w:lastRenderedPageBreak/>
        <w:t xml:space="preserve">2.15.14. </w:t>
      </w:r>
      <w:r w:rsidRPr="0033483B">
        <w:rPr>
          <w:rFonts w:eastAsia="Calibri"/>
          <w:sz w:val="28"/>
          <w:szCs w:val="28"/>
          <w:lang w:eastAsia="en-US"/>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33483B" w:rsidRPr="0033483B" w:rsidRDefault="0033483B" w:rsidP="0033483B">
      <w:pPr>
        <w:autoSpaceDE w:val="0"/>
        <w:autoSpaceDN w:val="0"/>
        <w:adjustRightInd w:val="0"/>
        <w:ind w:firstLine="567"/>
        <w:jc w:val="both"/>
        <w:rPr>
          <w:rFonts w:eastAsia="Calibri"/>
          <w:sz w:val="28"/>
          <w:szCs w:val="28"/>
        </w:rPr>
      </w:pPr>
      <w:r w:rsidRPr="0033483B">
        <w:rPr>
          <w:rFonts w:eastAsia="Calibri"/>
          <w:sz w:val="28"/>
          <w:szCs w:val="28"/>
        </w:rPr>
        <w:t xml:space="preserve">2.15.15. Заявитель вправе обратиться в МФЦ по месту нахождения земельного участка. </w:t>
      </w:r>
    </w:p>
    <w:p w:rsidR="0033483B" w:rsidRPr="0033483B" w:rsidRDefault="0033483B" w:rsidP="0033483B">
      <w:pPr>
        <w:autoSpaceDE w:val="0"/>
        <w:autoSpaceDN w:val="0"/>
        <w:adjustRightInd w:val="0"/>
        <w:jc w:val="both"/>
        <w:rPr>
          <w:rFonts w:eastAsia="Calibri"/>
          <w:sz w:val="28"/>
          <w:szCs w:val="28"/>
        </w:rPr>
      </w:pPr>
      <w:r w:rsidRPr="0033483B">
        <w:rPr>
          <w:rFonts w:eastAsia="Calibri"/>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33483B" w:rsidRPr="0033483B" w:rsidRDefault="0033483B" w:rsidP="0033483B">
      <w:pPr>
        <w:ind w:firstLine="567"/>
        <w:jc w:val="both"/>
        <w:rPr>
          <w:rFonts w:eastAsiaTheme="minorHAnsi"/>
          <w:sz w:val="28"/>
          <w:szCs w:val="28"/>
          <w:lang w:eastAsia="en-US"/>
        </w:rPr>
      </w:pPr>
      <w:r w:rsidRPr="0033483B">
        <w:rPr>
          <w:rFonts w:eastAsiaTheme="minorHAnsi"/>
          <w:sz w:val="28"/>
          <w:szCs w:val="28"/>
          <w:lang w:eastAsia="en-US"/>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33483B" w:rsidRPr="0033483B" w:rsidRDefault="0033483B" w:rsidP="0033483B">
      <w:pPr>
        <w:autoSpaceDE w:val="0"/>
        <w:autoSpaceDN w:val="0"/>
        <w:adjustRightInd w:val="0"/>
        <w:ind w:firstLine="567"/>
        <w:jc w:val="both"/>
        <w:rPr>
          <w:rFonts w:eastAsia="Calibri"/>
          <w:sz w:val="28"/>
          <w:szCs w:val="28"/>
          <w:lang w:eastAsia="en-US"/>
        </w:rPr>
      </w:pPr>
      <w:r w:rsidRPr="0033483B">
        <w:rPr>
          <w:sz w:val="28"/>
          <w:szCs w:val="28"/>
        </w:rPr>
        <w:t xml:space="preserve">2.15.16. </w:t>
      </w:r>
      <w:r w:rsidRPr="0033483B">
        <w:rPr>
          <w:rFonts w:eastAsia="Calibri"/>
          <w:sz w:val="28"/>
          <w:szCs w:val="28"/>
          <w:lang w:eastAsia="en-US"/>
        </w:rPr>
        <w:t>Способы подачи заявления и документов и получение результата Муниципальной услуги в МФЦ (по выбору Заявителя):</w:t>
      </w:r>
    </w:p>
    <w:p w:rsidR="0033483B" w:rsidRPr="0033483B" w:rsidRDefault="0033483B" w:rsidP="0033483B">
      <w:pPr>
        <w:autoSpaceDE w:val="0"/>
        <w:autoSpaceDN w:val="0"/>
        <w:adjustRightInd w:val="0"/>
        <w:jc w:val="both"/>
        <w:rPr>
          <w:sz w:val="28"/>
          <w:szCs w:val="28"/>
        </w:rPr>
      </w:pPr>
      <w:r w:rsidRPr="0033483B">
        <w:rPr>
          <w:sz w:val="28"/>
          <w:szCs w:val="28"/>
        </w:rPr>
        <w:t>- Заявитель подает заявление и документы в МФЦ, результат Муниципальной услуги Заявитель получает в МФЦ;</w:t>
      </w:r>
    </w:p>
    <w:p w:rsidR="0033483B" w:rsidRPr="0033483B" w:rsidRDefault="0033483B" w:rsidP="0033483B">
      <w:pPr>
        <w:autoSpaceDE w:val="0"/>
        <w:autoSpaceDN w:val="0"/>
        <w:adjustRightInd w:val="0"/>
        <w:jc w:val="both"/>
        <w:rPr>
          <w:sz w:val="28"/>
          <w:szCs w:val="28"/>
        </w:rPr>
      </w:pPr>
      <w:r w:rsidRPr="0033483B">
        <w:rPr>
          <w:sz w:val="28"/>
          <w:szCs w:val="28"/>
        </w:rPr>
        <w:t>- Заявитель подает заявление и документы через ЕПГУ, РПГУ в Администрацию, результат Муниципальной услуги Заявитель получает в МФЦ;</w:t>
      </w:r>
    </w:p>
    <w:p w:rsidR="0033483B" w:rsidRPr="0033483B" w:rsidRDefault="0033483B" w:rsidP="0033483B">
      <w:pPr>
        <w:autoSpaceDE w:val="0"/>
        <w:autoSpaceDN w:val="0"/>
        <w:adjustRightInd w:val="0"/>
        <w:jc w:val="both"/>
        <w:rPr>
          <w:sz w:val="28"/>
          <w:szCs w:val="28"/>
        </w:rPr>
      </w:pPr>
      <w:r w:rsidRPr="0033483B">
        <w:rPr>
          <w:sz w:val="28"/>
          <w:szCs w:val="28"/>
        </w:rPr>
        <w:t>- Заявитель подает заявление и документы в Администрации*, результат Муниципальной услуги Заявитель получает в МФЦ.</w:t>
      </w:r>
    </w:p>
    <w:p w:rsidR="0033483B" w:rsidRPr="0033483B" w:rsidRDefault="0033483B" w:rsidP="0033483B">
      <w:pPr>
        <w:tabs>
          <w:tab w:val="left" w:pos="1276"/>
          <w:tab w:val="left" w:pos="1489"/>
        </w:tabs>
        <w:ind w:firstLine="567"/>
        <w:jc w:val="both"/>
        <w:rPr>
          <w:rFonts w:eastAsiaTheme="minorHAnsi"/>
          <w:sz w:val="28"/>
          <w:szCs w:val="28"/>
          <w:lang w:eastAsia="en-US"/>
        </w:rPr>
      </w:pPr>
      <w:r w:rsidRPr="0033483B">
        <w:rPr>
          <w:rFonts w:eastAsiaTheme="minorHAnsi"/>
          <w:sz w:val="28"/>
          <w:szCs w:val="28"/>
          <w:lang w:eastAsia="en-US"/>
        </w:rPr>
        <w:t xml:space="preserve">2.15.17.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33483B">
        <w:rPr>
          <w:rFonts w:eastAsia="Lucida Sans Unicode"/>
          <w:color w:val="000000"/>
          <w:sz w:val="28"/>
          <w:szCs w:val="28"/>
          <w:lang w:eastAsia="en-US"/>
        </w:rPr>
        <w:t>самоуправления».</w:t>
      </w:r>
    </w:p>
    <w:p w:rsidR="0033483B" w:rsidRPr="0033483B" w:rsidRDefault="0033483B" w:rsidP="0033483B">
      <w:pPr>
        <w:tabs>
          <w:tab w:val="left" w:pos="1276"/>
          <w:tab w:val="left" w:pos="1408"/>
        </w:tabs>
        <w:ind w:firstLine="567"/>
        <w:jc w:val="both"/>
        <w:rPr>
          <w:rFonts w:eastAsiaTheme="minorHAnsi"/>
          <w:sz w:val="28"/>
          <w:szCs w:val="28"/>
          <w:lang w:eastAsia="en-US"/>
        </w:rPr>
      </w:pPr>
      <w:r w:rsidRPr="0033483B">
        <w:rPr>
          <w:rFonts w:eastAsiaTheme="minorHAnsi"/>
          <w:sz w:val="28"/>
          <w:szCs w:val="28"/>
          <w:lang w:eastAsia="en-US"/>
        </w:rPr>
        <w:t>2.15.18.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33483B" w:rsidRPr="0033483B" w:rsidRDefault="0033483B" w:rsidP="0033483B">
      <w:pPr>
        <w:tabs>
          <w:tab w:val="left" w:pos="1276"/>
          <w:tab w:val="left" w:pos="1388"/>
        </w:tabs>
        <w:ind w:firstLine="567"/>
        <w:jc w:val="both"/>
        <w:rPr>
          <w:rFonts w:eastAsiaTheme="minorHAnsi"/>
          <w:sz w:val="28"/>
          <w:szCs w:val="28"/>
          <w:lang w:eastAsia="en-US"/>
        </w:rPr>
      </w:pPr>
      <w:r w:rsidRPr="0033483B">
        <w:rPr>
          <w:rFonts w:eastAsiaTheme="minorHAnsi"/>
          <w:sz w:val="28"/>
          <w:szCs w:val="28"/>
          <w:lang w:eastAsia="en-US"/>
        </w:rPr>
        <w:t>Работник МФЦ осуществляет следующие действия:</w:t>
      </w:r>
    </w:p>
    <w:p w:rsidR="0033483B" w:rsidRPr="0033483B" w:rsidRDefault="0033483B" w:rsidP="0033483B">
      <w:pPr>
        <w:autoSpaceDE w:val="0"/>
        <w:autoSpaceDN w:val="0"/>
        <w:adjustRightInd w:val="0"/>
        <w:jc w:val="both"/>
        <w:rPr>
          <w:sz w:val="28"/>
          <w:szCs w:val="28"/>
        </w:rPr>
      </w:pPr>
      <w:r w:rsidRPr="0033483B">
        <w:rPr>
          <w:sz w:val="28"/>
          <w:szCs w:val="28"/>
        </w:rPr>
        <w:lastRenderedPageBreak/>
        <w:t>-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33483B" w:rsidRPr="0033483B" w:rsidRDefault="0033483B" w:rsidP="0033483B">
      <w:pPr>
        <w:autoSpaceDE w:val="0"/>
        <w:autoSpaceDN w:val="0"/>
        <w:adjustRightInd w:val="0"/>
        <w:jc w:val="both"/>
        <w:rPr>
          <w:sz w:val="28"/>
          <w:szCs w:val="28"/>
        </w:rPr>
      </w:pPr>
      <w:r w:rsidRPr="0033483B">
        <w:rPr>
          <w:sz w:val="28"/>
          <w:szCs w:val="28"/>
        </w:rPr>
        <w:t>- проверяет полномочия представителя Заявителя (в случае обращения представителя Заявителя);</w:t>
      </w:r>
    </w:p>
    <w:p w:rsidR="0033483B" w:rsidRPr="0033483B" w:rsidRDefault="0033483B" w:rsidP="0033483B">
      <w:pPr>
        <w:autoSpaceDE w:val="0"/>
        <w:autoSpaceDN w:val="0"/>
        <w:adjustRightInd w:val="0"/>
        <w:jc w:val="both"/>
        <w:rPr>
          <w:sz w:val="28"/>
          <w:szCs w:val="28"/>
        </w:rPr>
      </w:pPr>
      <w:r w:rsidRPr="0033483B">
        <w:rPr>
          <w:sz w:val="28"/>
          <w:szCs w:val="28"/>
        </w:rPr>
        <w:t>- определяет статус исполнения заявления в АИС «МФЦ»;</w:t>
      </w:r>
    </w:p>
    <w:p w:rsidR="0033483B" w:rsidRPr="0033483B" w:rsidRDefault="0033483B" w:rsidP="0033483B">
      <w:pPr>
        <w:tabs>
          <w:tab w:val="left" w:pos="851"/>
          <w:tab w:val="left" w:pos="1276"/>
        </w:tabs>
        <w:jc w:val="both"/>
        <w:rPr>
          <w:rFonts w:eastAsiaTheme="minorHAnsi"/>
          <w:sz w:val="28"/>
          <w:szCs w:val="28"/>
          <w:lang w:eastAsia="en-US"/>
        </w:rPr>
      </w:pPr>
      <w:r w:rsidRPr="0033483B">
        <w:rPr>
          <w:rFonts w:eastAsiaTheme="minorHAnsi"/>
          <w:sz w:val="28"/>
          <w:szCs w:val="28"/>
          <w:lang w:eastAsia="en-US"/>
        </w:rPr>
        <w:t>- выдает результат предоставления Муниципальной услуги на бумажном носителе.</w:t>
      </w:r>
    </w:p>
    <w:p w:rsidR="0033483B" w:rsidRPr="0033483B" w:rsidRDefault="0033483B" w:rsidP="0033483B">
      <w:pPr>
        <w:suppressAutoHyphens/>
        <w:ind w:firstLine="709"/>
        <w:jc w:val="both"/>
        <w:rPr>
          <w:rFonts w:eastAsia="SimSun"/>
          <w:sz w:val="28"/>
          <w:szCs w:val="28"/>
          <w:lang w:eastAsia="ar-SA"/>
        </w:rPr>
      </w:pPr>
    </w:p>
    <w:p w:rsidR="0033483B" w:rsidRPr="0033483B" w:rsidRDefault="0033483B" w:rsidP="0033483B">
      <w:pPr>
        <w:suppressAutoHyphens/>
        <w:spacing w:line="100" w:lineRule="atLeast"/>
        <w:jc w:val="center"/>
        <w:rPr>
          <w:rFonts w:eastAsia="SimSun"/>
          <w:b/>
          <w:bCs/>
          <w:sz w:val="28"/>
          <w:szCs w:val="28"/>
          <w:lang w:eastAsia="ar-SA"/>
        </w:rPr>
      </w:pPr>
      <w:r w:rsidRPr="0033483B">
        <w:rPr>
          <w:rFonts w:eastAsia="SimSun"/>
          <w:b/>
          <w:bCs/>
          <w:sz w:val="28"/>
          <w:szCs w:val="28"/>
          <w:lang w:eastAsia="ar-SA"/>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33483B" w:rsidRPr="0033483B" w:rsidRDefault="0033483B" w:rsidP="0033483B">
      <w:pPr>
        <w:suppressAutoHyphens/>
        <w:spacing w:line="100" w:lineRule="atLeast"/>
        <w:jc w:val="center"/>
        <w:rPr>
          <w:rFonts w:eastAsia="SimSun"/>
          <w:sz w:val="28"/>
          <w:szCs w:val="28"/>
          <w:lang w:eastAsia="ar-SA"/>
        </w:rPr>
      </w:pPr>
    </w:p>
    <w:p w:rsidR="0033483B" w:rsidRPr="0033483B" w:rsidRDefault="0033483B" w:rsidP="0033483B">
      <w:pPr>
        <w:suppressAutoHyphens/>
        <w:spacing w:line="100" w:lineRule="atLeast"/>
        <w:ind w:firstLine="567"/>
        <w:jc w:val="both"/>
        <w:rPr>
          <w:rFonts w:eastAsia="SimSun"/>
          <w:sz w:val="28"/>
          <w:szCs w:val="28"/>
          <w:lang w:eastAsia="ar-SA"/>
        </w:rPr>
      </w:pPr>
      <w:r w:rsidRPr="0033483B">
        <w:rPr>
          <w:rFonts w:eastAsia="SimSun"/>
          <w:sz w:val="28"/>
          <w:szCs w:val="28"/>
          <w:lang w:eastAsia="ar-SA"/>
        </w:rPr>
        <w:t>3.1. Предоставление муниципальной услуги включает в себя следующие административные процедуры:</w:t>
      </w:r>
    </w:p>
    <w:p w:rsidR="0033483B" w:rsidRPr="0033483B" w:rsidRDefault="0033483B" w:rsidP="0033483B">
      <w:pPr>
        <w:jc w:val="both"/>
        <w:rPr>
          <w:sz w:val="28"/>
          <w:szCs w:val="28"/>
        </w:rPr>
      </w:pPr>
      <w:r w:rsidRPr="0033483B">
        <w:rPr>
          <w:sz w:val="28"/>
          <w:szCs w:val="28"/>
        </w:rPr>
        <w:t>- прием и регистрация заявления и прилагаемых к нему документов;</w:t>
      </w:r>
    </w:p>
    <w:p w:rsidR="0033483B" w:rsidRPr="0033483B" w:rsidRDefault="0033483B" w:rsidP="0033483B">
      <w:pPr>
        <w:jc w:val="both"/>
        <w:rPr>
          <w:sz w:val="28"/>
          <w:szCs w:val="28"/>
        </w:rPr>
      </w:pPr>
      <w:r w:rsidRPr="0033483B">
        <w:rPr>
          <w:sz w:val="28"/>
          <w:szCs w:val="28"/>
        </w:rPr>
        <w:t>- рассмотрение представленных документов, в том числе истребование документов (сведений), указанных в пункте 2.6.2. настоящего административного регламента, в рамках межведомственного взаимодействия;</w:t>
      </w:r>
    </w:p>
    <w:p w:rsidR="0033483B" w:rsidRPr="0033483B" w:rsidRDefault="0033483B" w:rsidP="0033483B">
      <w:pPr>
        <w:jc w:val="both"/>
        <w:rPr>
          <w:sz w:val="28"/>
          <w:szCs w:val="28"/>
        </w:rPr>
      </w:pPr>
      <w:r w:rsidRPr="0033483B">
        <w:rPr>
          <w:sz w:val="28"/>
          <w:szCs w:val="28"/>
        </w:rPr>
        <w:t>- принятие решения о признании нуждающимися в предоставлении жилых помещений членов молодой семьи либо об отказе в признании нуждающимися в предоставлении жилых помещений членов молодой семьи;</w:t>
      </w:r>
    </w:p>
    <w:p w:rsidR="0033483B" w:rsidRPr="0033483B" w:rsidRDefault="0033483B" w:rsidP="0033483B">
      <w:pPr>
        <w:jc w:val="both"/>
        <w:rPr>
          <w:sz w:val="28"/>
          <w:szCs w:val="28"/>
        </w:rPr>
      </w:pPr>
      <w:r w:rsidRPr="0033483B">
        <w:rPr>
          <w:sz w:val="28"/>
          <w:szCs w:val="28"/>
        </w:rPr>
        <w:t>- выдача (направление) заявителю выписки из постановления администрации и уведомления о признании нуждающимися в предоставлении жилых помещений членов молодой семьи либо выписки из постановления администрации и уведомления об отказе в признании нуждающимися в предоставлении жилых помещений членов молодой семьи;</w:t>
      </w:r>
    </w:p>
    <w:p w:rsidR="0033483B" w:rsidRPr="0033483B" w:rsidRDefault="0033483B" w:rsidP="0033483B">
      <w:pPr>
        <w:jc w:val="both"/>
        <w:rPr>
          <w:sz w:val="28"/>
          <w:szCs w:val="28"/>
        </w:rPr>
      </w:pPr>
      <w:r w:rsidRPr="0033483B">
        <w:rPr>
          <w:sz w:val="28"/>
          <w:szCs w:val="28"/>
        </w:rPr>
        <w:t>- получение дополнительных сведений от Заявителя (при необходимости).</w:t>
      </w:r>
    </w:p>
    <w:p w:rsidR="0033483B" w:rsidRPr="0033483B" w:rsidRDefault="0033483B" w:rsidP="0033483B">
      <w:pPr>
        <w:ind w:firstLine="567"/>
        <w:jc w:val="both"/>
        <w:rPr>
          <w:sz w:val="28"/>
          <w:szCs w:val="28"/>
        </w:rPr>
      </w:pPr>
      <w:r w:rsidRPr="0033483B">
        <w:rPr>
          <w:sz w:val="28"/>
          <w:szCs w:val="28"/>
        </w:rPr>
        <w:t>3.1.1. Прием и регистрация заявления и прилагаемых к нему документов</w:t>
      </w:r>
    </w:p>
    <w:p w:rsidR="0033483B" w:rsidRPr="0033483B" w:rsidRDefault="0033483B" w:rsidP="0033483B">
      <w:pPr>
        <w:ind w:firstLine="567"/>
        <w:jc w:val="both"/>
        <w:rPr>
          <w:sz w:val="28"/>
          <w:szCs w:val="28"/>
        </w:rPr>
      </w:pPr>
      <w:r w:rsidRPr="0033483B">
        <w:rPr>
          <w:sz w:val="28"/>
          <w:szCs w:val="28"/>
        </w:rPr>
        <w:t xml:space="preserve">3.1.1.1. </w:t>
      </w:r>
      <w:r w:rsidRPr="0033483B">
        <w:rPr>
          <w:bCs/>
          <w:sz w:val="28"/>
          <w:szCs w:val="28"/>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по форме, указанной в Приложении №1 к настоящему Административному регламенту, и комплектом документов в Администрацию либо в МФЦ</w:t>
      </w:r>
    </w:p>
    <w:p w:rsidR="0033483B" w:rsidRPr="0033483B" w:rsidRDefault="0033483B" w:rsidP="0033483B">
      <w:pPr>
        <w:ind w:firstLine="567"/>
        <w:jc w:val="both"/>
        <w:rPr>
          <w:sz w:val="28"/>
          <w:szCs w:val="28"/>
        </w:rPr>
      </w:pPr>
      <w:r w:rsidRPr="0033483B">
        <w:rPr>
          <w:sz w:val="28"/>
          <w:szCs w:val="28"/>
        </w:rPr>
        <w:t xml:space="preserve">3.1.1.2. </w:t>
      </w:r>
      <w:r w:rsidRPr="0033483B">
        <w:rPr>
          <w:bCs/>
          <w:sz w:val="28"/>
          <w:szCs w:val="28"/>
        </w:rPr>
        <w:t>При личном обращении Заявителя или его уполномоченного представителя в Администрацию либо в МФЦ должностное лицо, уполномоченное на прием документов:</w:t>
      </w:r>
    </w:p>
    <w:p w:rsidR="0033483B" w:rsidRPr="0033483B" w:rsidRDefault="0033483B" w:rsidP="0033483B">
      <w:pPr>
        <w:jc w:val="both"/>
        <w:rPr>
          <w:sz w:val="28"/>
          <w:szCs w:val="28"/>
        </w:rPr>
      </w:pPr>
      <w:r w:rsidRPr="0033483B">
        <w:rPr>
          <w:sz w:val="28"/>
          <w:szCs w:val="28"/>
        </w:rPr>
        <w:t>- устанавливает предмет обращения, устанавливает личность заявителя, проверяет документ, удостоверяющий личность заявителя;</w:t>
      </w:r>
    </w:p>
    <w:p w:rsidR="0033483B" w:rsidRPr="0033483B" w:rsidRDefault="0033483B" w:rsidP="0033483B">
      <w:pPr>
        <w:jc w:val="both"/>
        <w:rPr>
          <w:sz w:val="28"/>
          <w:szCs w:val="28"/>
        </w:rPr>
      </w:pPr>
      <w:r w:rsidRPr="0033483B">
        <w:rPr>
          <w:sz w:val="28"/>
          <w:szCs w:val="28"/>
        </w:rPr>
        <w:t>- проверяет полномочия представителя гражданина действовать от его имени, полномочия представителя юридического лица действовать от имени юридического лица;</w:t>
      </w:r>
    </w:p>
    <w:p w:rsidR="0033483B" w:rsidRPr="0033483B" w:rsidRDefault="0033483B" w:rsidP="0033483B">
      <w:pPr>
        <w:jc w:val="both"/>
        <w:rPr>
          <w:sz w:val="28"/>
          <w:szCs w:val="28"/>
        </w:rPr>
      </w:pPr>
      <w:r w:rsidRPr="0033483B">
        <w:rPr>
          <w:sz w:val="28"/>
          <w:szCs w:val="28"/>
        </w:rPr>
        <w:lastRenderedPageBreak/>
        <w:t>- проверяет соответствие заявления установленным требованиям;</w:t>
      </w:r>
    </w:p>
    <w:p w:rsidR="0033483B" w:rsidRPr="0033483B" w:rsidRDefault="0033483B" w:rsidP="0033483B">
      <w:pPr>
        <w:jc w:val="both"/>
        <w:rPr>
          <w:sz w:val="28"/>
          <w:szCs w:val="28"/>
        </w:rPr>
      </w:pPr>
      <w:r w:rsidRPr="0033483B">
        <w:rPr>
          <w:sz w:val="28"/>
          <w:szCs w:val="28"/>
        </w:rPr>
        <w:t>- сверяет копии документов с их подлинниками, заверяет их и возвращает подлинники заявителю;</w:t>
      </w:r>
    </w:p>
    <w:p w:rsidR="0033483B" w:rsidRPr="0033483B" w:rsidRDefault="0033483B" w:rsidP="0033483B">
      <w:pPr>
        <w:jc w:val="both"/>
        <w:rPr>
          <w:sz w:val="28"/>
          <w:szCs w:val="28"/>
        </w:rPr>
      </w:pPr>
      <w:r w:rsidRPr="0033483B">
        <w:rPr>
          <w:sz w:val="28"/>
          <w:szCs w:val="28"/>
        </w:rPr>
        <w:t>-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33483B" w:rsidRPr="0033483B" w:rsidRDefault="0033483B" w:rsidP="0033483B">
      <w:pPr>
        <w:jc w:val="both"/>
        <w:rPr>
          <w:sz w:val="28"/>
          <w:szCs w:val="28"/>
        </w:rPr>
      </w:pPr>
      <w:r w:rsidRPr="0033483B">
        <w:rPr>
          <w:sz w:val="28"/>
          <w:szCs w:val="28"/>
        </w:rPr>
        <w:t>- регистрирует заявление с прилагаемым комплектом документов;</w:t>
      </w:r>
    </w:p>
    <w:p w:rsidR="0033483B" w:rsidRPr="0033483B" w:rsidRDefault="0033483B" w:rsidP="0033483B">
      <w:pPr>
        <w:jc w:val="both"/>
        <w:rPr>
          <w:sz w:val="28"/>
          <w:szCs w:val="28"/>
        </w:rPr>
      </w:pPr>
      <w:r w:rsidRPr="0033483B">
        <w:rPr>
          <w:sz w:val="28"/>
          <w:szCs w:val="28"/>
        </w:rPr>
        <w:t>- выдает расписку в получении документов по установленной форме (приложение 2 к настоящему административному регламенту) с указанием перечня документов и даты их получения.</w:t>
      </w:r>
    </w:p>
    <w:p w:rsidR="0033483B" w:rsidRPr="0033483B" w:rsidRDefault="0033483B" w:rsidP="0033483B">
      <w:pPr>
        <w:ind w:firstLine="567"/>
        <w:jc w:val="both"/>
        <w:rPr>
          <w:sz w:val="28"/>
          <w:szCs w:val="28"/>
        </w:rPr>
      </w:pPr>
      <w:r w:rsidRPr="0033483B">
        <w:rPr>
          <w:sz w:val="28"/>
          <w:szCs w:val="28"/>
        </w:rPr>
        <w:t>В случае наличия оснований, указанных в подразделе 2.7. настоящего административного регламента, специалист, ответственный за прием документов, уведомляет заявителя о наличии препятствий к принятию документов, возвращает документы, объясняет заявителю содержание выявленных недостатков в представленных документах и предлагает принять меры по их устранению.</w:t>
      </w:r>
    </w:p>
    <w:p w:rsidR="0033483B" w:rsidRPr="0033483B" w:rsidRDefault="0033483B" w:rsidP="0033483B">
      <w:pPr>
        <w:ind w:firstLine="567"/>
        <w:jc w:val="both"/>
        <w:rPr>
          <w:sz w:val="28"/>
          <w:szCs w:val="28"/>
        </w:rPr>
      </w:pPr>
      <w:r w:rsidRPr="0033483B">
        <w:rPr>
          <w:sz w:val="28"/>
          <w:szCs w:val="28"/>
        </w:rPr>
        <w:t>3.1.1.3. При направлении заявителем заявления посредством почтового отправления к заявлению о предоставлении муниципальной услуги прилагаются копии документов, удостоверенные в установленном законом порядке, подлинники документов не направляются.</w:t>
      </w:r>
    </w:p>
    <w:p w:rsidR="0033483B" w:rsidRPr="0033483B" w:rsidRDefault="0033483B" w:rsidP="0033483B">
      <w:pPr>
        <w:ind w:firstLine="567"/>
        <w:jc w:val="both"/>
        <w:rPr>
          <w:sz w:val="28"/>
          <w:szCs w:val="28"/>
        </w:rPr>
      </w:pPr>
      <w:r w:rsidRPr="0033483B">
        <w:rPr>
          <w:sz w:val="28"/>
          <w:szCs w:val="28"/>
        </w:rPr>
        <w:t>В случае отсутствия оснований, указанных в пункте 2.7 настоящего административного регламента, специалист, ответственный за прием документов, регистрирует заявление с прилагаемым комплектом документов и направляет заявителю по указанному в заявлении адресу расписку о получении документов с указанием входящего регистрационного номера уведомления и даты получения заявления и документов.</w:t>
      </w:r>
    </w:p>
    <w:p w:rsidR="0033483B" w:rsidRPr="0033483B" w:rsidRDefault="0033483B" w:rsidP="0033483B">
      <w:pPr>
        <w:ind w:firstLine="567"/>
        <w:jc w:val="both"/>
        <w:rPr>
          <w:sz w:val="28"/>
          <w:szCs w:val="28"/>
        </w:rPr>
      </w:pPr>
      <w:r w:rsidRPr="0033483B">
        <w:rPr>
          <w:sz w:val="28"/>
          <w:szCs w:val="28"/>
        </w:rPr>
        <w:t>В случае наличия оснований, указанных в пункте 2.7 настоящего административного регламента, специалист, ответственный за прием документов, направляет заявителю уведомление об отказе в приеме заявления и документов, необходимых для предоставления муниципальной услуги, с указанием причины отказа, возвращает документы. Срок возврата документов – 3 рабочих дня со дня регистрации поступившего уведомления.</w:t>
      </w:r>
    </w:p>
    <w:p w:rsidR="0033483B" w:rsidRPr="0033483B" w:rsidRDefault="0033483B" w:rsidP="0033483B">
      <w:pPr>
        <w:autoSpaceDE w:val="0"/>
        <w:autoSpaceDN w:val="0"/>
        <w:adjustRightInd w:val="0"/>
        <w:ind w:firstLine="709"/>
        <w:jc w:val="both"/>
        <w:rPr>
          <w:bCs/>
          <w:sz w:val="28"/>
          <w:szCs w:val="28"/>
        </w:rPr>
      </w:pPr>
      <w:r w:rsidRPr="0033483B">
        <w:rPr>
          <w:sz w:val="28"/>
          <w:szCs w:val="28"/>
        </w:rPr>
        <w:t xml:space="preserve">3.1.1.4. </w:t>
      </w:r>
      <w:r w:rsidRPr="0033483B">
        <w:rPr>
          <w:bCs/>
          <w:sz w:val="28"/>
          <w:szCs w:val="28"/>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сроки, указанные в соглашении между Администрацией и МФЦ.</w:t>
      </w:r>
    </w:p>
    <w:p w:rsidR="0033483B" w:rsidRPr="0033483B" w:rsidRDefault="0033483B" w:rsidP="0033483B">
      <w:pPr>
        <w:autoSpaceDE w:val="0"/>
        <w:autoSpaceDN w:val="0"/>
        <w:adjustRightInd w:val="0"/>
        <w:ind w:firstLine="709"/>
        <w:jc w:val="both"/>
        <w:rPr>
          <w:bCs/>
          <w:sz w:val="28"/>
          <w:szCs w:val="28"/>
        </w:rPr>
      </w:pPr>
      <w:r w:rsidRPr="0033483B">
        <w:rPr>
          <w:bCs/>
          <w:sz w:val="28"/>
          <w:szCs w:val="28"/>
        </w:rPr>
        <w:lastRenderedPageBreak/>
        <w:t>Заявителю выдается расписка в получении представленных документов с указанием их перечня и даты получения Администрацией. В случае представления документов Заявителем через МФЦ расписка выдается МФЦ.</w:t>
      </w:r>
    </w:p>
    <w:p w:rsidR="0033483B" w:rsidRPr="0033483B" w:rsidRDefault="0033483B" w:rsidP="0033483B">
      <w:pPr>
        <w:autoSpaceDE w:val="0"/>
        <w:autoSpaceDN w:val="0"/>
        <w:adjustRightInd w:val="0"/>
        <w:ind w:firstLine="709"/>
        <w:jc w:val="both"/>
        <w:rPr>
          <w:bCs/>
          <w:sz w:val="28"/>
          <w:szCs w:val="28"/>
        </w:rPr>
      </w:pPr>
      <w:r w:rsidRPr="0033483B">
        <w:rPr>
          <w:bCs/>
          <w:sz w:val="28"/>
          <w:szCs w:val="28"/>
        </w:rPr>
        <w:t>3.1.1.5 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33483B" w:rsidRPr="0033483B" w:rsidRDefault="0033483B" w:rsidP="0033483B">
      <w:pPr>
        <w:autoSpaceDE w:val="0"/>
        <w:autoSpaceDN w:val="0"/>
        <w:adjustRightInd w:val="0"/>
        <w:ind w:firstLine="709"/>
        <w:jc w:val="both"/>
        <w:rPr>
          <w:bCs/>
          <w:sz w:val="28"/>
          <w:szCs w:val="28"/>
        </w:rPr>
      </w:pPr>
      <w:r w:rsidRPr="0033483B">
        <w:rPr>
          <w:bCs/>
          <w:sz w:val="28"/>
          <w:szCs w:val="28"/>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33483B" w:rsidRPr="0033483B" w:rsidRDefault="0033483B" w:rsidP="0033483B">
      <w:pPr>
        <w:autoSpaceDE w:val="0"/>
        <w:autoSpaceDN w:val="0"/>
        <w:adjustRightInd w:val="0"/>
        <w:ind w:firstLine="709"/>
        <w:jc w:val="both"/>
        <w:rPr>
          <w:bCs/>
          <w:sz w:val="28"/>
          <w:szCs w:val="28"/>
        </w:rPr>
      </w:pPr>
      <w:r w:rsidRPr="0033483B">
        <w:rPr>
          <w:bCs/>
          <w:sz w:val="28"/>
          <w:szCs w:val="28"/>
        </w:rPr>
        <w:t>3.1.1.6. Максимальный срок исполнения административной процедуры - 1 рабочий день.</w:t>
      </w:r>
    </w:p>
    <w:p w:rsidR="0033483B" w:rsidRPr="0033483B" w:rsidRDefault="0033483B" w:rsidP="0033483B">
      <w:pPr>
        <w:autoSpaceDE w:val="0"/>
        <w:autoSpaceDN w:val="0"/>
        <w:adjustRightInd w:val="0"/>
        <w:ind w:firstLine="709"/>
        <w:jc w:val="both"/>
        <w:rPr>
          <w:bCs/>
          <w:sz w:val="28"/>
          <w:szCs w:val="28"/>
        </w:rPr>
      </w:pPr>
      <w:r w:rsidRPr="0033483B">
        <w:rPr>
          <w:bCs/>
          <w:sz w:val="28"/>
          <w:szCs w:val="28"/>
        </w:rPr>
        <w:t>3.1.1.7. Результатом административной процедуры является прием и регистрация заявления и комплекта документов либо отказ в приеме документов.</w:t>
      </w:r>
    </w:p>
    <w:p w:rsidR="0033483B" w:rsidRPr="0033483B" w:rsidRDefault="0033483B" w:rsidP="0033483B">
      <w:pPr>
        <w:ind w:firstLine="567"/>
        <w:jc w:val="both"/>
        <w:rPr>
          <w:sz w:val="28"/>
          <w:szCs w:val="28"/>
        </w:rPr>
      </w:pPr>
      <w:r w:rsidRPr="0033483B">
        <w:rPr>
          <w:sz w:val="28"/>
          <w:szCs w:val="28"/>
        </w:rPr>
        <w:t>3.1.2. Рассмотрение представленных документов, в том числе истребование документов (сведений), указанных в пункте 2.6.2. настоящего административного регламента, в рамках межведомственного взаимодействия</w:t>
      </w:r>
    </w:p>
    <w:p w:rsidR="0033483B" w:rsidRPr="0033483B" w:rsidRDefault="0033483B" w:rsidP="0033483B">
      <w:pPr>
        <w:ind w:firstLine="567"/>
        <w:jc w:val="both"/>
        <w:rPr>
          <w:sz w:val="28"/>
          <w:szCs w:val="28"/>
        </w:rPr>
      </w:pPr>
      <w:r w:rsidRPr="0033483B">
        <w:rPr>
          <w:sz w:val="28"/>
          <w:szCs w:val="28"/>
        </w:rPr>
        <w:t>3.1.2.1. Основанием для начала административной процедуры является поступление зарегистрированного заявления и прилагаемых к нему документов специалисту, уполномоченному на рассмотрение представленных документов.</w:t>
      </w:r>
    </w:p>
    <w:p w:rsidR="0033483B" w:rsidRPr="0033483B" w:rsidRDefault="0033483B" w:rsidP="0033483B">
      <w:pPr>
        <w:ind w:firstLine="567"/>
        <w:jc w:val="both"/>
        <w:rPr>
          <w:sz w:val="28"/>
          <w:szCs w:val="28"/>
        </w:rPr>
      </w:pPr>
      <w:r w:rsidRPr="0033483B">
        <w:rPr>
          <w:sz w:val="28"/>
          <w:szCs w:val="28"/>
        </w:rPr>
        <w:t>3.1.2.2. Специалист проводит проверку заявления и прилагаемых документов на соответствие требованиям, установленным пунктом 2.6.1. настоящего административного регламента.</w:t>
      </w:r>
    </w:p>
    <w:p w:rsidR="0033483B" w:rsidRPr="0033483B" w:rsidRDefault="0033483B" w:rsidP="0033483B">
      <w:pPr>
        <w:ind w:firstLine="567"/>
        <w:jc w:val="both"/>
        <w:rPr>
          <w:sz w:val="28"/>
          <w:szCs w:val="28"/>
        </w:rPr>
      </w:pPr>
      <w:r w:rsidRPr="0033483B">
        <w:rPr>
          <w:sz w:val="28"/>
          <w:szCs w:val="28"/>
        </w:rPr>
        <w:t>3.1.2.3. По результатам рассмотрения заявления и прилагаемых к нему документов специалист осуществляет проверку наличия или отсутствия оснований, указанных в пункте 2.8.2 настоящего административного регламента.</w:t>
      </w:r>
    </w:p>
    <w:p w:rsidR="0033483B" w:rsidRPr="0033483B" w:rsidRDefault="0033483B" w:rsidP="0033483B">
      <w:pPr>
        <w:ind w:firstLine="567"/>
        <w:jc w:val="both"/>
        <w:rPr>
          <w:sz w:val="28"/>
          <w:szCs w:val="28"/>
        </w:rPr>
      </w:pPr>
      <w:r w:rsidRPr="0033483B">
        <w:rPr>
          <w:sz w:val="28"/>
          <w:szCs w:val="28"/>
        </w:rPr>
        <w:t>В случае отсутствия оснований, установленных подразделом 2.8. настоящего административного регламента, а также отсутствия в представленном пакете документов, указанных в пункте 2.6.2., специалист в рамках межведомственного взаимодействия в течение 5 рабочих дней направляет запросы в:</w:t>
      </w:r>
    </w:p>
    <w:p w:rsidR="0033483B" w:rsidRPr="0033483B" w:rsidRDefault="0033483B" w:rsidP="0033483B">
      <w:pPr>
        <w:jc w:val="both"/>
        <w:rPr>
          <w:sz w:val="28"/>
          <w:szCs w:val="28"/>
        </w:rPr>
      </w:pPr>
      <w:r w:rsidRPr="0033483B">
        <w:rPr>
          <w:sz w:val="28"/>
          <w:szCs w:val="28"/>
        </w:rPr>
        <w:t>- Федеральную службу государственной регистрации, кадастра и картографии на получение выписка из Единого государственного реестра недвижимости о правах отдельного лица на имевшиеся (имеющиеся) у него объекты недвижимости (запрашивается за предыдущие 5 лет);</w:t>
      </w:r>
    </w:p>
    <w:p w:rsidR="0033483B" w:rsidRPr="0033483B" w:rsidRDefault="0033483B" w:rsidP="0033483B">
      <w:pPr>
        <w:jc w:val="both"/>
        <w:rPr>
          <w:sz w:val="28"/>
          <w:szCs w:val="28"/>
        </w:rPr>
      </w:pPr>
      <w:r w:rsidRPr="0033483B">
        <w:rPr>
          <w:sz w:val="28"/>
          <w:szCs w:val="28"/>
        </w:rPr>
        <w:t xml:space="preserve">- организации (органы) по государственному техническому учету и технической инвентаризации объектов капитального строительства на получение документов </w:t>
      </w:r>
      <w:r w:rsidRPr="0033483B">
        <w:rPr>
          <w:sz w:val="28"/>
          <w:szCs w:val="28"/>
        </w:rPr>
        <w:lastRenderedPageBreak/>
        <w:t>о наличии или об отсутствии жилых помещений в собственности гражданина и членов его молодой семьи;</w:t>
      </w:r>
    </w:p>
    <w:p w:rsidR="0033483B" w:rsidRPr="0033483B" w:rsidRDefault="0033483B" w:rsidP="0033483B">
      <w:pPr>
        <w:jc w:val="both"/>
        <w:rPr>
          <w:sz w:val="28"/>
          <w:szCs w:val="28"/>
        </w:rPr>
      </w:pPr>
      <w:r w:rsidRPr="0033483B">
        <w:rPr>
          <w:sz w:val="28"/>
          <w:szCs w:val="28"/>
        </w:rPr>
        <w:t>- федеральный орган исполнительной власти, уполномоченный на осуществление функций по контролю и надзору в сфере миграции, на получение сведений о месте регистрации гражданина и членов его молодой семьи (в отношении лиц, указанных заявителем в заявлении).</w:t>
      </w:r>
    </w:p>
    <w:p w:rsidR="0033483B" w:rsidRPr="0033483B" w:rsidRDefault="0033483B" w:rsidP="0033483B">
      <w:pPr>
        <w:ind w:firstLine="567"/>
        <w:jc w:val="both"/>
        <w:rPr>
          <w:sz w:val="28"/>
          <w:szCs w:val="28"/>
        </w:rPr>
      </w:pPr>
      <w:r w:rsidRPr="0033483B">
        <w:rPr>
          <w:sz w:val="28"/>
          <w:szCs w:val="28"/>
        </w:rPr>
        <w:t>Находит в администрации документы, являющиеся основанием для вселения в жилое помещение, которое является местом жительства молодой семьи (договор социального найма, договор найма жилого помещения жилищного фонда социального использования) и документы, подтверждающие признание жилого помещения, в котором проживает молодая семья, непригодным для проживания.</w:t>
      </w:r>
    </w:p>
    <w:p w:rsidR="0033483B" w:rsidRPr="0033483B" w:rsidRDefault="0033483B" w:rsidP="0033483B">
      <w:pPr>
        <w:ind w:firstLine="567"/>
        <w:jc w:val="both"/>
        <w:rPr>
          <w:sz w:val="28"/>
          <w:szCs w:val="28"/>
        </w:rPr>
      </w:pPr>
      <w:r w:rsidRPr="0033483B">
        <w:rPr>
          <w:sz w:val="28"/>
          <w:szCs w:val="28"/>
        </w:rPr>
        <w:t>3.1.2.4. По результатам полученных сведений (документов) специалист осуществляет проверку документов, представленных заявителем.</w:t>
      </w:r>
    </w:p>
    <w:p w:rsidR="0033483B" w:rsidRPr="0033483B" w:rsidRDefault="0033483B" w:rsidP="0033483B">
      <w:pPr>
        <w:ind w:firstLine="567"/>
        <w:jc w:val="both"/>
        <w:rPr>
          <w:sz w:val="28"/>
          <w:szCs w:val="28"/>
        </w:rPr>
      </w:pPr>
      <w:r w:rsidRPr="0033483B">
        <w:rPr>
          <w:sz w:val="28"/>
          <w:szCs w:val="28"/>
        </w:rPr>
        <w:t>3.1.2.5. Результатом административной процедуры является установление предмета наличия или отсутствия оснований, указанных в пункте 2.8.2 настоящего административного регламента.</w:t>
      </w:r>
    </w:p>
    <w:p w:rsidR="0033483B" w:rsidRPr="0033483B" w:rsidRDefault="0033483B" w:rsidP="0033483B">
      <w:pPr>
        <w:ind w:firstLine="567"/>
        <w:jc w:val="both"/>
        <w:rPr>
          <w:sz w:val="28"/>
          <w:szCs w:val="28"/>
        </w:rPr>
      </w:pPr>
      <w:r w:rsidRPr="0033483B">
        <w:rPr>
          <w:sz w:val="28"/>
          <w:szCs w:val="28"/>
        </w:rPr>
        <w:t>3.1.2.6. Максимальный срок исполнения административной процедуры - 24 рабочих дня.</w:t>
      </w:r>
    </w:p>
    <w:p w:rsidR="0033483B" w:rsidRPr="0033483B" w:rsidRDefault="0033483B" w:rsidP="0033483B">
      <w:pPr>
        <w:ind w:firstLine="567"/>
        <w:jc w:val="both"/>
        <w:rPr>
          <w:sz w:val="28"/>
          <w:szCs w:val="28"/>
        </w:rPr>
      </w:pPr>
      <w:r w:rsidRPr="0033483B">
        <w:rPr>
          <w:sz w:val="28"/>
          <w:szCs w:val="28"/>
        </w:rPr>
        <w:t>3.1.3. Принятие решения о признании нуждающимися в предоставлении жилых помещений членов молодой семьи либо об отказе в признании нуждающимися в предоставлении жилых помещений членов молодой семьи</w:t>
      </w:r>
    </w:p>
    <w:p w:rsidR="0033483B" w:rsidRPr="0033483B" w:rsidRDefault="0033483B" w:rsidP="0033483B">
      <w:pPr>
        <w:suppressAutoHyphens/>
        <w:ind w:firstLine="567"/>
        <w:jc w:val="both"/>
        <w:rPr>
          <w:sz w:val="28"/>
          <w:szCs w:val="28"/>
        </w:rPr>
      </w:pPr>
      <w:r w:rsidRPr="0033483B">
        <w:rPr>
          <w:sz w:val="28"/>
          <w:szCs w:val="28"/>
        </w:rPr>
        <w:t>3.1.3.1. В случае отсутствия оснований, указанных в пункте 2.8.2 настоящего административного регламента, принимается решение о признании нуждающимися в предоставлении жилых помещений членов молодой семьи.</w:t>
      </w:r>
    </w:p>
    <w:p w:rsidR="0033483B" w:rsidRPr="0033483B" w:rsidRDefault="0033483B" w:rsidP="0033483B">
      <w:pPr>
        <w:suppressAutoHyphens/>
        <w:ind w:firstLine="567"/>
        <w:jc w:val="both"/>
        <w:rPr>
          <w:sz w:val="28"/>
          <w:szCs w:val="28"/>
        </w:rPr>
      </w:pPr>
      <w:r w:rsidRPr="0033483B">
        <w:rPr>
          <w:sz w:val="28"/>
          <w:szCs w:val="28"/>
        </w:rPr>
        <w:t>3.1.3.2. В случае наличия оснований, указанных в пункте 2.8.2 настоящего административного регламента, принимается решение об отказе в признании нуждающимися в предоставлении жилых помещений членов молодой семьи.</w:t>
      </w:r>
    </w:p>
    <w:p w:rsidR="0033483B" w:rsidRPr="0033483B" w:rsidRDefault="0033483B" w:rsidP="0033483B">
      <w:pPr>
        <w:suppressAutoHyphens/>
        <w:ind w:firstLine="567"/>
        <w:jc w:val="both"/>
        <w:rPr>
          <w:sz w:val="28"/>
          <w:szCs w:val="28"/>
        </w:rPr>
      </w:pPr>
      <w:r w:rsidRPr="0033483B">
        <w:rPr>
          <w:sz w:val="28"/>
          <w:szCs w:val="28"/>
        </w:rPr>
        <w:t>3.1.3.3. По результатам принятого решения специалист:</w:t>
      </w:r>
    </w:p>
    <w:p w:rsidR="0033483B" w:rsidRPr="0033483B" w:rsidRDefault="0033483B" w:rsidP="0033483B">
      <w:pPr>
        <w:suppressAutoHyphens/>
        <w:ind w:firstLine="567"/>
        <w:jc w:val="both"/>
        <w:rPr>
          <w:sz w:val="28"/>
          <w:szCs w:val="28"/>
        </w:rPr>
      </w:pPr>
      <w:r w:rsidRPr="0033483B">
        <w:rPr>
          <w:sz w:val="28"/>
          <w:szCs w:val="28"/>
        </w:rPr>
        <w:t>3.1.3.3.1. Готовит проект постановления администрации о признании нуждающимися в предоставлении жилых помещений членов молодой семьи либо проект постановления администрации об отказе в признании нуждающимися в предоставлении жилых помещений членов молодой семьи.</w:t>
      </w:r>
    </w:p>
    <w:p w:rsidR="0033483B" w:rsidRPr="0033483B" w:rsidRDefault="0033483B" w:rsidP="0033483B">
      <w:pPr>
        <w:suppressAutoHyphens/>
        <w:ind w:firstLine="567"/>
        <w:jc w:val="both"/>
        <w:rPr>
          <w:sz w:val="28"/>
          <w:szCs w:val="28"/>
        </w:rPr>
      </w:pPr>
      <w:r w:rsidRPr="0033483B">
        <w:rPr>
          <w:sz w:val="28"/>
          <w:szCs w:val="28"/>
        </w:rPr>
        <w:t>3.1.3.3.2. Передает проект постановления администрации о признании нуждающимися в предоставлении жилых помещений членов молодой семьи либо проект постановления администрации об отказе в признании нуждающимися в предоставлении жилых помещений членов молодой семьи на подписание главе сельского поселения.</w:t>
      </w:r>
    </w:p>
    <w:p w:rsidR="0033483B" w:rsidRPr="0033483B" w:rsidRDefault="0033483B" w:rsidP="0033483B">
      <w:pPr>
        <w:suppressAutoHyphens/>
        <w:ind w:firstLine="567"/>
        <w:jc w:val="both"/>
        <w:rPr>
          <w:sz w:val="28"/>
          <w:szCs w:val="28"/>
        </w:rPr>
      </w:pPr>
      <w:r w:rsidRPr="0033483B">
        <w:rPr>
          <w:sz w:val="28"/>
          <w:szCs w:val="28"/>
        </w:rPr>
        <w:t xml:space="preserve">3.1.3.3.3. Обеспечивает регистрацию постановления о признании нуждающимися в предоставлении жилых помещений членов молодой семьи </w:t>
      </w:r>
      <w:r w:rsidRPr="0033483B">
        <w:rPr>
          <w:sz w:val="28"/>
          <w:szCs w:val="28"/>
        </w:rPr>
        <w:lastRenderedPageBreak/>
        <w:t>либо постановления об отказе в признании нуждающимися в предоставлении жилых помещений членов молодой семьи.</w:t>
      </w:r>
    </w:p>
    <w:p w:rsidR="0033483B" w:rsidRPr="0033483B" w:rsidRDefault="0033483B" w:rsidP="0033483B">
      <w:pPr>
        <w:suppressAutoHyphens/>
        <w:ind w:firstLine="567"/>
        <w:jc w:val="both"/>
        <w:rPr>
          <w:sz w:val="28"/>
          <w:szCs w:val="28"/>
        </w:rPr>
      </w:pPr>
      <w:r w:rsidRPr="0033483B">
        <w:rPr>
          <w:sz w:val="28"/>
          <w:szCs w:val="28"/>
        </w:rPr>
        <w:t>3.1.3.3.4. Готовит проект выписки из постановления администрации и уведомления о признании нуждающимися в предоставлении жилых помещений членов молодой семьи по форме, приведенной в приложении 3 к настоящему административному регламенту, либо проект выписки из постановления администрации и уведомления об отказе в признании нуждающимися в предоставлении жилых помещений членов молодой семьи.</w:t>
      </w:r>
    </w:p>
    <w:p w:rsidR="0033483B" w:rsidRPr="0033483B" w:rsidRDefault="0033483B" w:rsidP="0033483B">
      <w:pPr>
        <w:suppressAutoHyphens/>
        <w:ind w:firstLine="567"/>
        <w:jc w:val="both"/>
        <w:rPr>
          <w:color w:val="FF0000"/>
          <w:sz w:val="28"/>
          <w:szCs w:val="28"/>
        </w:rPr>
      </w:pPr>
      <w:r w:rsidRPr="0033483B">
        <w:rPr>
          <w:sz w:val="28"/>
          <w:szCs w:val="28"/>
        </w:rPr>
        <w:t>3.1.3.3.5. Передает проект выписки из постановления администрации и уведомления о признании нуждающимися в предоставлении жилых помещений членов молодой семьи либо проект выписки из постановления администрации и уведомления об отказе в признании нуждающимися в предоставлении жилых помещений членов молодой семьи на подписание главе сельского поселения.</w:t>
      </w:r>
    </w:p>
    <w:p w:rsidR="0033483B" w:rsidRPr="0033483B" w:rsidRDefault="0033483B" w:rsidP="0033483B">
      <w:pPr>
        <w:suppressAutoHyphens/>
        <w:ind w:firstLine="567"/>
        <w:jc w:val="both"/>
        <w:rPr>
          <w:sz w:val="28"/>
          <w:szCs w:val="28"/>
        </w:rPr>
      </w:pPr>
      <w:r w:rsidRPr="0033483B">
        <w:rPr>
          <w:sz w:val="28"/>
          <w:szCs w:val="28"/>
        </w:rPr>
        <w:t>3.1.3.3.6. Обеспечивает регистрацию выписки из постановления и уведомления о признании нуждающимися в предоставлении жилых помещений членов молодой семьи либо выписки из постановления и уведомление об отказе в признании нуждающимися в предоставлении жилых помещений членов молодой семьи.</w:t>
      </w:r>
    </w:p>
    <w:p w:rsidR="0033483B" w:rsidRPr="0033483B" w:rsidRDefault="0033483B" w:rsidP="0033483B">
      <w:pPr>
        <w:suppressAutoHyphens/>
        <w:ind w:firstLine="567"/>
        <w:jc w:val="both"/>
        <w:rPr>
          <w:sz w:val="28"/>
          <w:szCs w:val="28"/>
        </w:rPr>
      </w:pPr>
      <w:r w:rsidRPr="0033483B">
        <w:rPr>
          <w:sz w:val="28"/>
          <w:szCs w:val="28"/>
        </w:rPr>
        <w:t>3.1.3.4. Результатом административной процедуры является подготовка выписки из постановления администрации и уведомления о признании нуждающимися в предоставлении жилых помещений членов молодой семьи либо выписки из постановления администрации и уведомления об отказе в признании нуждающимися в предоставлении жилых помещений членов молодой семьи.</w:t>
      </w:r>
    </w:p>
    <w:p w:rsidR="0033483B" w:rsidRPr="0033483B" w:rsidRDefault="0033483B" w:rsidP="0033483B">
      <w:pPr>
        <w:suppressAutoHyphens/>
        <w:ind w:firstLine="567"/>
        <w:jc w:val="both"/>
        <w:rPr>
          <w:sz w:val="28"/>
          <w:szCs w:val="28"/>
        </w:rPr>
      </w:pPr>
      <w:r w:rsidRPr="0033483B">
        <w:rPr>
          <w:sz w:val="28"/>
          <w:szCs w:val="28"/>
        </w:rPr>
        <w:t>3.1.3.5. Максимальный срок исполнения административной процедуры – 5 рабочих дней.</w:t>
      </w:r>
    </w:p>
    <w:p w:rsidR="0033483B" w:rsidRPr="0033483B" w:rsidRDefault="0033483B" w:rsidP="0033483B">
      <w:pPr>
        <w:suppressAutoHyphens/>
        <w:ind w:firstLine="567"/>
        <w:jc w:val="both"/>
        <w:rPr>
          <w:rFonts w:eastAsia="SimSun"/>
          <w:sz w:val="28"/>
          <w:szCs w:val="28"/>
          <w:lang w:eastAsia="ar-SA"/>
        </w:rPr>
      </w:pPr>
      <w:r w:rsidRPr="0033483B">
        <w:rPr>
          <w:rFonts w:eastAsia="SimSun"/>
          <w:sz w:val="28"/>
          <w:szCs w:val="28"/>
          <w:lang w:eastAsia="ar-SA"/>
        </w:rPr>
        <w:t>3.1.4. Выдача (направление) заявителю выписки из постановления администрации и уведомления о признании нуждающимися в предоставлении жилых помещений членов молодой семьи либо выписки из постановления администрации и уведомления об отказе в признании нуждающимися в предоставлении жилых помещений членов молодой семьи.</w:t>
      </w:r>
    </w:p>
    <w:p w:rsidR="0033483B" w:rsidRPr="0033483B" w:rsidRDefault="0033483B" w:rsidP="0033483B">
      <w:pPr>
        <w:suppressAutoHyphens/>
        <w:ind w:firstLine="709"/>
        <w:jc w:val="both"/>
        <w:rPr>
          <w:rFonts w:eastAsia="SimSun"/>
          <w:sz w:val="28"/>
          <w:szCs w:val="28"/>
          <w:lang w:eastAsia="ar-SA"/>
        </w:rPr>
      </w:pPr>
      <w:r w:rsidRPr="0033483B">
        <w:rPr>
          <w:rFonts w:eastAsia="SimSun"/>
          <w:sz w:val="28"/>
          <w:szCs w:val="28"/>
          <w:lang w:eastAsia="ar-SA"/>
        </w:rPr>
        <w:t xml:space="preserve">3.1.4.1. Выписка из постановления администрации и уведомление о признании нуждающимися в предоставлении жилых помещений членов молодой семьи либо выписка из постановления администрации и уведомление об отказе в признании нуждающимися в предоставлении жилых помещений членов молодой семьи выдаются (направляются) заявителю одним из способов, указанным в заявлении: в форме документа на бумажном носителе посредством почтового отправления по указанному в заявлении почтовому адресу либо направляется в личный кабинет </w:t>
      </w:r>
      <w:r w:rsidRPr="0033483B">
        <w:rPr>
          <w:sz w:val="28"/>
          <w:szCs w:val="28"/>
        </w:rPr>
        <w:t xml:space="preserve">ЕПГУ или РПГУ </w:t>
      </w:r>
      <w:r w:rsidRPr="0033483B">
        <w:rPr>
          <w:rFonts w:eastAsia="SimSun"/>
          <w:sz w:val="28"/>
          <w:szCs w:val="28"/>
          <w:lang w:eastAsia="ar-SA"/>
        </w:rPr>
        <w:t>или выдается заявителю лично под расписку в администрации.</w:t>
      </w:r>
    </w:p>
    <w:p w:rsidR="0033483B" w:rsidRPr="0033483B" w:rsidRDefault="0033483B" w:rsidP="0033483B">
      <w:pPr>
        <w:suppressAutoHyphens/>
        <w:ind w:firstLine="709"/>
        <w:jc w:val="both"/>
        <w:rPr>
          <w:rFonts w:eastAsia="SimSun"/>
          <w:sz w:val="28"/>
          <w:szCs w:val="28"/>
          <w:lang w:eastAsia="ar-SA"/>
        </w:rPr>
      </w:pPr>
      <w:r w:rsidRPr="0033483B">
        <w:rPr>
          <w:rFonts w:eastAsia="SimSun"/>
          <w:sz w:val="28"/>
          <w:szCs w:val="28"/>
          <w:lang w:eastAsia="ar-SA"/>
        </w:rPr>
        <w:lastRenderedPageBreak/>
        <w:t xml:space="preserve">3.1.4.2. Результатом административной процедуры является выдача заявителю выписки из постановления администрации и уведомления о признании нуждающимися в предоставлении жилых помещений членов молодой семьи либо выписки из постановления администрации и уведомления об отказе в признании нуждающимися в предоставлении жилых помещений членов молодой семьи лично в администрации или направление по адресу, указанному в заявлении либо направление в личный кабинет </w:t>
      </w:r>
      <w:r w:rsidRPr="0033483B">
        <w:rPr>
          <w:sz w:val="28"/>
          <w:szCs w:val="28"/>
        </w:rPr>
        <w:t>ЕПГУ или РПГУ</w:t>
      </w:r>
      <w:r w:rsidRPr="0033483B">
        <w:rPr>
          <w:rFonts w:eastAsia="SimSun"/>
          <w:sz w:val="28"/>
          <w:szCs w:val="28"/>
          <w:lang w:eastAsia="ar-SA"/>
        </w:rPr>
        <w:t>.</w:t>
      </w:r>
    </w:p>
    <w:p w:rsidR="0033483B" w:rsidRPr="0033483B" w:rsidRDefault="0033483B" w:rsidP="0033483B">
      <w:pPr>
        <w:widowControl w:val="0"/>
        <w:autoSpaceDE w:val="0"/>
        <w:autoSpaceDN w:val="0"/>
        <w:adjustRightInd w:val="0"/>
        <w:ind w:firstLine="539"/>
        <w:contextualSpacing/>
        <w:jc w:val="both"/>
        <w:rPr>
          <w:sz w:val="28"/>
          <w:szCs w:val="28"/>
        </w:rPr>
      </w:pPr>
      <w:r w:rsidRPr="0033483B">
        <w:rPr>
          <w:sz w:val="28"/>
          <w:szCs w:val="28"/>
        </w:rPr>
        <w:t>При выдаче документов через МФЦ указанные документы выдаются специалистом МФЦ Заявителю либо его представителю на руки.</w:t>
      </w:r>
    </w:p>
    <w:p w:rsidR="0033483B" w:rsidRPr="0033483B" w:rsidRDefault="0033483B" w:rsidP="0033483B">
      <w:pPr>
        <w:widowControl w:val="0"/>
        <w:autoSpaceDE w:val="0"/>
        <w:autoSpaceDN w:val="0"/>
        <w:adjustRightInd w:val="0"/>
        <w:ind w:firstLine="539"/>
        <w:contextualSpacing/>
        <w:jc w:val="both"/>
        <w:rPr>
          <w:sz w:val="28"/>
          <w:szCs w:val="28"/>
        </w:rPr>
      </w:pPr>
      <w:r w:rsidRPr="0033483B">
        <w:rPr>
          <w:sz w:val="28"/>
          <w:szCs w:val="28"/>
        </w:rPr>
        <w:t>Специалист МФЦ:</w:t>
      </w:r>
    </w:p>
    <w:p w:rsidR="0033483B" w:rsidRPr="0033483B" w:rsidRDefault="0033483B" w:rsidP="0033483B">
      <w:pPr>
        <w:widowControl w:val="0"/>
        <w:autoSpaceDE w:val="0"/>
        <w:autoSpaceDN w:val="0"/>
        <w:adjustRightInd w:val="0"/>
        <w:contextualSpacing/>
        <w:jc w:val="both"/>
        <w:rPr>
          <w:sz w:val="28"/>
          <w:szCs w:val="28"/>
        </w:rPr>
      </w:pPr>
      <w:r w:rsidRPr="0033483B">
        <w:rPr>
          <w:sz w:val="28"/>
          <w:szCs w:val="28"/>
        </w:rPr>
        <w:t>- устанавливает личность Заявителя либо уполномоченного им лица в установленном законом порядке при выдаче результата предоставления Муниципальной услуги Заявителю на руки;</w:t>
      </w:r>
    </w:p>
    <w:p w:rsidR="0033483B" w:rsidRPr="0033483B" w:rsidRDefault="0033483B" w:rsidP="0033483B">
      <w:pPr>
        <w:widowControl w:val="0"/>
        <w:autoSpaceDE w:val="0"/>
        <w:autoSpaceDN w:val="0"/>
        <w:adjustRightInd w:val="0"/>
        <w:contextualSpacing/>
        <w:jc w:val="both"/>
        <w:rPr>
          <w:sz w:val="28"/>
          <w:szCs w:val="28"/>
        </w:rPr>
      </w:pPr>
      <w:r w:rsidRPr="0033483B">
        <w:rPr>
          <w:sz w:val="28"/>
          <w:szCs w:val="28"/>
        </w:rPr>
        <w:t>- выдает Заявителю результат предоставления Муниципальной услуги.</w:t>
      </w:r>
    </w:p>
    <w:p w:rsidR="0033483B" w:rsidRPr="0033483B" w:rsidRDefault="0033483B" w:rsidP="0033483B">
      <w:pPr>
        <w:suppressAutoHyphens/>
        <w:ind w:firstLine="709"/>
        <w:jc w:val="both"/>
        <w:rPr>
          <w:rFonts w:eastAsia="SimSun"/>
          <w:sz w:val="28"/>
          <w:szCs w:val="28"/>
          <w:lang w:eastAsia="ar-SA"/>
        </w:rPr>
      </w:pPr>
      <w:r w:rsidRPr="0033483B">
        <w:rPr>
          <w:rFonts w:eastAsia="SimSun"/>
          <w:sz w:val="28"/>
          <w:szCs w:val="28"/>
          <w:lang w:eastAsia="ar-SA"/>
        </w:rPr>
        <w:t>3.1.4.3. Максимальный срок исполнения административной процедуры – 3 рабочих дня.</w:t>
      </w:r>
    </w:p>
    <w:p w:rsidR="0033483B" w:rsidRPr="0033483B" w:rsidRDefault="0033483B" w:rsidP="0033483B">
      <w:pPr>
        <w:suppressAutoHyphens/>
        <w:ind w:firstLine="709"/>
        <w:jc w:val="both"/>
        <w:rPr>
          <w:b/>
          <w:color w:val="000000"/>
          <w:sz w:val="28"/>
          <w:szCs w:val="28"/>
        </w:rPr>
      </w:pPr>
      <w:r w:rsidRPr="0033483B">
        <w:rPr>
          <w:b/>
          <w:color w:val="000000"/>
          <w:sz w:val="28"/>
          <w:szCs w:val="28"/>
        </w:rPr>
        <w:t>Перечень административных процедур (действий) при предоставлении муниципальной услуги услуг в электронной форме</w:t>
      </w:r>
    </w:p>
    <w:p w:rsidR="0033483B" w:rsidRPr="0033483B" w:rsidRDefault="0033483B" w:rsidP="0033483B">
      <w:pPr>
        <w:ind w:firstLine="709"/>
        <w:jc w:val="both"/>
        <w:rPr>
          <w:color w:val="000000"/>
          <w:sz w:val="28"/>
          <w:szCs w:val="28"/>
        </w:rPr>
      </w:pPr>
      <w:r w:rsidRPr="0033483B">
        <w:rPr>
          <w:color w:val="000000"/>
          <w:sz w:val="28"/>
          <w:szCs w:val="28"/>
        </w:rPr>
        <w:t>3.2. При предоставлении муниципальной услуги в электронной форме заявителю обеспечиваются:</w:t>
      </w:r>
    </w:p>
    <w:p w:rsidR="0033483B" w:rsidRPr="0033483B" w:rsidRDefault="0033483B" w:rsidP="0033483B">
      <w:pPr>
        <w:jc w:val="both"/>
        <w:rPr>
          <w:color w:val="000000"/>
          <w:sz w:val="28"/>
          <w:szCs w:val="28"/>
        </w:rPr>
      </w:pPr>
      <w:r w:rsidRPr="0033483B">
        <w:rPr>
          <w:color w:val="000000"/>
          <w:sz w:val="28"/>
          <w:szCs w:val="28"/>
        </w:rPr>
        <w:t>- получение информации о порядке и сроках предоставления муниципальной услуги;</w:t>
      </w:r>
    </w:p>
    <w:p w:rsidR="0033483B" w:rsidRPr="0033483B" w:rsidRDefault="0033483B" w:rsidP="0033483B">
      <w:pPr>
        <w:jc w:val="both"/>
        <w:rPr>
          <w:color w:val="000000"/>
          <w:sz w:val="28"/>
          <w:szCs w:val="28"/>
        </w:rPr>
      </w:pPr>
      <w:r w:rsidRPr="0033483B">
        <w:rPr>
          <w:color w:val="000000"/>
          <w:sz w:val="28"/>
          <w:szCs w:val="28"/>
        </w:rPr>
        <w:t>- формирование заявления;</w:t>
      </w:r>
    </w:p>
    <w:p w:rsidR="0033483B" w:rsidRPr="0033483B" w:rsidRDefault="0033483B" w:rsidP="0033483B">
      <w:pPr>
        <w:jc w:val="both"/>
        <w:rPr>
          <w:color w:val="000000"/>
          <w:sz w:val="28"/>
          <w:szCs w:val="28"/>
        </w:rPr>
      </w:pPr>
      <w:r w:rsidRPr="0033483B">
        <w:rPr>
          <w:color w:val="000000"/>
          <w:sz w:val="28"/>
          <w:szCs w:val="28"/>
        </w:rPr>
        <w:t>- прием и регистрация Администрацией заявления и иных документов, необходимых для предоставления муниципальной услуги;</w:t>
      </w:r>
    </w:p>
    <w:p w:rsidR="0033483B" w:rsidRPr="0033483B" w:rsidRDefault="0033483B" w:rsidP="0033483B">
      <w:pPr>
        <w:jc w:val="both"/>
        <w:rPr>
          <w:color w:val="000000"/>
          <w:sz w:val="28"/>
          <w:szCs w:val="28"/>
        </w:rPr>
      </w:pPr>
      <w:r w:rsidRPr="0033483B">
        <w:rPr>
          <w:color w:val="000000"/>
          <w:sz w:val="28"/>
          <w:szCs w:val="28"/>
        </w:rPr>
        <w:t>- получение результата предоставления муниципальной услуги;</w:t>
      </w:r>
    </w:p>
    <w:p w:rsidR="0033483B" w:rsidRPr="0033483B" w:rsidRDefault="0033483B" w:rsidP="0033483B">
      <w:pPr>
        <w:jc w:val="both"/>
        <w:rPr>
          <w:color w:val="000000"/>
          <w:sz w:val="28"/>
          <w:szCs w:val="28"/>
        </w:rPr>
      </w:pPr>
      <w:r w:rsidRPr="0033483B">
        <w:rPr>
          <w:color w:val="000000"/>
          <w:sz w:val="28"/>
          <w:szCs w:val="28"/>
        </w:rPr>
        <w:t>- получение сведений о ходе рассмотрения заявления;</w:t>
      </w:r>
    </w:p>
    <w:p w:rsidR="0033483B" w:rsidRPr="0033483B" w:rsidRDefault="0033483B" w:rsidP="0033483B">
      <w:pPr>
        <w:jc w:val="both"/>
        <w:rPr>
          <w:color w:val="000000"/>
          <w:sz w:val="28"/>
          <w:szCs w:val="28"/>
        </w:rPr>
      </w:pPr>
      <w:r w:rsidRPr="0033483B">
        <w:rPr>
          <w:color w:val="000000"/>
          <w:sz w:val="28"/>
          <w:szCs w:val="28"/>
        </w:rPr>
        <w:t>- осуществление оценки качества предоставления муниципальной услуги;</w:t>
      </w:r>
    </w:p>
    <w:p w:rsidR="0033483B" w:rsidRPr="0033483B" w:rsidRDefault="0033483B" w:rsidP="0033483B">
      <w:pPr>
        <w:jc w:val="both"/>
        <w:rPr>
          <w:color w:val="000000"/>
          <w:sz w:val="28"/>
          <w:szCs w:val="28"/>
        </w:rPr>
      </w:pPr>
      <w:r w:rsidRPr="0033483B">
        <w:rPr>
          <w:color w:val="000000"/>
          <w:sz w:val="28"/>
          <w:szCs w:val="28"/>
        </w:rPr>
        <w:t>-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33483B" w:rsidRPr="0033483B" w:rsidRDefault="0033483B" w:rsidP="0033483B">
      <w:pPr>
        <w:ind w:firstLine="709"/>
        <w:jc w:val="both"/>
        <w:rPr>
          <w:b/>
          <w:color w:val="000000"/>
          <w:sz w:val="28"/>
          <w:szCs w:val="28"/>
        </w:rPr>
      </w:pPr>
      <w:r w:rsidRPr="0033483B">
        <w:rPr>
          <w:b/>
          <w:color w:val="000000"/>
          <w:sz w:val="28"/>
          <w:szCs w:val="28"/>
        </w:rPr>
        <w:t xml:space="preserve"> Порядок осуществления административных процедур (действий) в электронной форме</w:t>
      </w:r>
    </w:p>
    <w:p w:rsidR="0033483B" w:rsidRPr="0033483B" w:rsidRDefault="0033483B" w:rsidP="0033483B">
      <w:pPr>
        <w:ind w:firstLine="709"/>
        <w:jc w:val="both"/>
        <w:rPr>
          <w:color w:val="000000"/>
          <w:sz w:val="28"/>
          <w:szCs w:val="28"/>
        </w:rPr>
      </w:pPr>
      <w:r w:rsidRPr="0033483B">
        <w:rPr>
          <w:color w:val="000000"/>
          <w:sz w:val="28"/>
          <w:szCs w:val="28"/>
        </w:rPr>
        <w:t>3.3. Формирование заявления.</w:t>
      </w:r>
    </w:p>
    <w:p w:rsidR="0033483B" w:rsidRPr="0033483B" w:rsidRDefault="0033483B" w:rsidP="0033483B">
      <w:pPr>
        <w:ind w:firstLine="709"/>
        <w:jc w:val="both"/>
        <w:rPr>
          <w:color w:val="000000"/>
          <w:sz w:val="28"/>
          <w:szCs w:val="28"/>
        </w:rPr>
      </w:pPr>
      <w:r w:rsidRPr="0033483B">
        <w:rPr>
          <w:color w:val="000000"/>
          <w:sz w:val="28"/>
          <w:szCs w:val="28"/>
        </w:rPr>
        <w:t>Формирование заявления осуществляется посредством заполнения электронной формы заявления на Едином портале без необходимости дополнительной подачи заявления в какой-либо иной форме.</w:t>
      </w:r>
    </w:p>
    <w:p w:rsidR="0033483B" w:rsidRPr="0033483B" w:rsidRDefault="0033483B" w:rsidP="0033483B">
      <w:pPr>
        <w:ind w:firstLine="709"/>
        <w:jc w:val="both"/>
        <w:rPr>
          <w:color w:val="000000"/>
          <w:sz w:val="28"/>
          <w:szCs w:val="28"/>
        </w:rPr>
      </w:pPr>
      <w:r w:rsidRPr="0033483B">
        <w:rPr>
          <w:color w:val="000000"/>
          <w:sz w:val="28"/>
          <w:szCs w:val="28"/>
        </w:rPr>
        <w:t xml:space="preserve">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w:t>
      </w:r>
      <w:r w:rsidRPr="0033483B">
        <w:rPr>
          <w:color w:val="000000"/>
          <w:sz w:val="28"/>
          <w:szCs w:val="28"/>
        </w:rPr>
        <w:lastRenderedPageBreak/>
        <w:t>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33483B" w:rsidRPr="0033483B" w:rsidRDefault="0033483B" w:rsidP="0033483B">
      <w:pPr>
        <w:ind w:firstLine="709"/>
        <w:jc w:val="both"/>
        <w:rPr>
          <w:color w:val="000000"/>
          <w:sz w:val="28"/>
          <w:szCs w:val="28"/>
        </w:rPr>
      </w:pPr>
      <w:r w:rsidRPr="0033483B">
        <w:rPr>
          <w:color w:val="000000"/>
          <w:sz w:val="28"/>
          <w:szCs w:val="28"/>
        </w:rPr>
        <w:t>При формировании заявления заявителю обеспечивается:</w:t>
      </w:r>
    </w:p>
    <w:p w:rsidR="0033483B" w:rsidRPr="0033483B" w:rsidRDefault="0033483B" w:rsidP="0033483B">
      <w:pPr>
        <w:ind w:firstLine="709"/>
        <w:jc w:val="both"/>
        <w:rPr>
          <w:color w:val="000000"/>
          <w:sz w:val="28"/>
          <w:szCs w:val="28"/>
        </w:rPr>
      </w:pPr>
      <w:r w:rsidRPr="0033483B">
        <w:rPr>
          <w:color w:val="000000"/>
          <w:sz w:val="28"/>
          <w:szCs w:val="28"/>
        </w:rPr>
        <w:t>а) возможность копирования и сохранения заявления и иных документов, указанных в пунктах 2.6.1 настоящего Административного регламента, необходимых для предоставления муниципальной услуги;</w:t>
      </w:r>
    </w:p>
    <w:p w:rsidR="0033483B" w:rsidRPr="0033483B" w:rsidRDefault="0033483B" w:rsidP="0033483B">
      <w:pPr>
        <w:ind w:firstLine="709"/>
        <w:jc w:val="both"/>
        <w:rPr>
          <w:color w:val="000000"/>
          <w:sz w:val="28"/>
          <w:szCs w:val="28"/>
        </w:rPr>
      </w:pPr>
      <w:r w:rsidRPr="0033483B">
        <w:rPr>
          <w:color w:val="000000"/>
          <w:sz w:val="28"/>
          <w:szCs w:val="28"/>
        </w:rPr>
        <w:t>б) возможность печати на бумажном носителе копии электронной формы заявления;</w:t>
      </w:r>
    </w:p>
    <w:p w:rsidR="0033483B" w:rsidRPr="0033483B" w:rsidRDefault="0033483B" w:rsidP="0033483B">
      <w:pPr>
        <w:ind w:firstLine="709"/>
        <w:jc w:val="both"/>
        <w:rPr>
          <w:color w:val="000000"/>
          <w:sz w:val="28"/>
          <w:szCs w:val="28"/>
        </w:rPr>
      </w:pPr>
      <w:r w:rsidRPr="0033483B">
        <w:rPr>
          <w:color w:val="000000"/>
          <w:sz w:val="28"/>
          <w:szCs w:val="28"/>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33483B" w:rsidRPr="0033483B" w:rsidRDefault="0033483B" w:rsidP="0033483B">
      <w:pPr>
        <w:ind w:firstLine="709"/>
        <w:jc w:val="both"/>
        <w:rPr>
          <w:color w:val="000000"/>
          <w:sz w:val="28"/>
          <w:szCs w:val="28"/>
        </w:rPr>
      </w:pPr>
      <w:r w:rsidRPr="0033483B">
        <w:rPr>
          <w:color w:val="000000"/>
          <w:sz w:val="28"/>
          <w:szCs w:val="28"/>
        </w:rPr>
        <w:t>г) заполнение полей электронной формы заявления до начала ввода сведений заявителем с использованием сведений, размещенных в</w:t>
      </w:r>
      <w:r w:rsidRPr="0033483B">
        <w:rPr>
          <w:rFonts w:ascii="Calibri" w:eastAsia="SimSun" w:hAnsi="Calibri" w:cs="Calibri"/>
          <w:sz w:val="28"/>
          <w:szCs w:val="28"/>
          <w:lang w:eastAsia="ar-SA"/>
        </w:rPr>
        <w:t xml:space="preserve"> </w:t>
      </w:r>
      <w:r w:rsidRPr="0033483B">
        <w:rPr>
          <w:color w:val="000000"/>
          <w:sz w:val="28"/>
          <w:szCs w:val="28"/>
        </w:rPr>
        <w:t>Единой системе идентификации и аутентификации (далее – ЕСИА), и сведений, опубликованных на Едином портале, в части, касающейся сведений, отсутствующих в</w:t>
      </w:r>
      <w:r w:rsidRPr="0033483B">
        <w:rPr>
          <w:rFonts w:ascii="Calibri" w:eastAsia="SimSun" w:hAnsi="Calibri" w:cs="Calibri"/>
          <w:sz w:val="28"/>
          <w:szCs w:val="28"/>
          <w:lang w:eastAsia="ar-SA"/>
        </w:rPr>
        <w:t xml:space="preserve"> </w:t>
      </w:r>
      <w:r w:rsidRPr="0033483B">
        <w:rPr>
          <w:color w:val="000000"/>
          <w:sz w:val="28"/>
          <w:szCs w:val="28"/>
        </w:rPr>
        <w:t>Единой системе идентификации и аутентификации ЕСИА;</w:t>
      </w:r>
    </w:p>
    <w:p w:rsidR="0033483B" w:rsidRPr="0033483B" w:rsidRDefault="0033483B" w:rsidP="0033483B">
      <w:pPr>
        <w:ind w:firstLine="709"/>
        <w:jc w:val="both"/>
        <w:rPr>
          <w:color w:val="000000"/>
          <w:sz w:val="28"/>
          <w:szCs w:val="28"/>
        </w:rPr>
      </w:pPr>
      <w:r w:rsidRPr="0033483B">
        <w:rPr>
          <w:color w:val="000000"/>
          <w:sz w:val="28"/>
          <w:szCs w:val="28"/>
        </w:rPr>
        <w:t>д) возможность вернуться на любой из этапов заполнения электронной формы заявления без потери ранее введенной информации;</w:t>
      </w:r>
    </w:p>
    <w:p w:rsidR="0033483B" w:rsidRPr="0033483B" w:rsidRDefault="0033483B" w:rsidP="0033483B">
      <w:pPr>
        <w:ind w:firstLine="709"/>
        <w:jc w:val="both"/>
        <w:rPr>
          <w:color w:val="000000"/>
          <w:sz w:val="28"/>
          <w:szCs w:val="28"/>
        </w:rPr>
      </w:pPr>
      <w:r w:rsidRPr="0033483B">
        <w:rPr>
          <w:color w:val="000000"/>
          <w:sz w:val="28"/>
          <w:szCs w:val="28"/>
        </w:rPr>
        <w:t>е) возможность доступа заявителя на Едином портале к ранее поданным им заявлениям в течение не менее 1 года, а также частично сформированных заявлений – в течение не менее 3 месяцев.</w:t>
      </w:r>
    </w:p>
    <w:p w:rsidR="0033483B" w:rsidRPr="0033483B" w:rsidRDefault="0033483B" w:rsidP="0033483B">
      <w:pPr>
        <w:ind w:firstLine="709"/>
        <w:jc w:val="both"/>
        <w:rPr>
          <w:color w:val="000000"/>
          <w:sz w:val="28"/>
          <w:szCs w:val="28"/>
        </w:rPr>
      </w:pPr>
      <w:r w:rsidRPr="0033483B">
        <w:rPr>
          <w:color w:val="000000"/>
          <w:sz w:val="28"/>
          <w:szCs w:val="28"/>
        </w:rPr>
        <w:t>Сформированное и подписанное заявление и иные документы, необходимые для предоставления муниципальной услуги, направляются в Администрацию посредством Единого портала.</w:t>
      </w:r>
    </w:p>
    <w:p w:rsidR="0033483B" w:rsidRPr="0033483B" w:rsidRDefault="0033483B" w:rsidP="0033483B">
      <w:pPr>
        <w:ind w:firstLine="709"/>
        <w:jc w:val="both"/>
        <w:rPr>
          <w:color w:val="000000"/>
          <w:sz w:val="28"/>
          <w:szCs w:val="28"/>
        </w:rPr>
      </w:pPr>
      <w:r w:rsidRPr="0033483B">
        <w:rPr>
          <w:color w:val="000000"/>
          <w:sz w:val="28"/>
          <w:szCs w:val="28"/>
        </w:rPr>
        <w:t>3.4. Администрация обеспечивает в срок не позднее 1 рабочего дня с момента подачи заявления на Едином портале, а в случае его поступления в нерабочий или праздничный день, – в следующий за ним первый рабочий день:</w:t>
      </w:r>
    </w:p>
    <w:p w:rsidR="0033483B" w:rsidRPr="0033483B" w:rsidRDefault="0033483B" w:rsidP="0033483B">
      <w:pPr>
        <w:ind w:firstLine="709"/>
        <w:jc w:val="both"/>
        <w:rPr>
          <w:color w:val="000000"/>
          <w:sz w:val="28"/>
          <w:szCs w:val="28"/>
        </w:rPr>
      </w:pPr>
      <w:r w:rsidRPr="0033483B">
        <w:rPr>
          <w:color w:val="000000"/>
          <w:sz w:val="28"/>
          <w:szCs w:val="28"/>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33483B" w:rsidRPr="0033483B" w:rsidRDefault="0033483B" w:rsidP="0033483B">
      <w:pPr>
        <w:ind w:firstLine="709"/>
        <w:jc w:val="both"/>
        <w:rPr>
          <w:color w:val="000000"/>
          <w:sz w:val="28"/>
          <w:szCs w:val="28"/>
        </w:rPr>
      </w:pPr>
      <w:r w:rsidRPr="0033483B">
        <w:rPr>
          <w:color w:val="000000"/>
          <w:sz w:val="28"/>
          <w:szCs w:val="28"/>
        </w:rPr>
        <w:t>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33483B" w:rsidRPr="0033483B" w:rsidRDefault="0033483B" w:rsidP="0033483B">
      <w:pPr>
        <w:ind w:firstLine="709"/>
        <w:jc w:val="both"/>
        <w:rPr>
          <w:color w:val="000000"/>
          <w:sz w:val="28"/>
          <w:szCs w:val="28"/>
        </w:rPr>
      </w:pPr>
      <w:r w:rsidRPr="0033483B">
        <w:rPr>
          <w:color w:val="000000"/>
          <w:sz w:val="28"/>
          <w:szCs w:val="28"/>
        </w:rPr>
        <w:t>3.5. Электронное заявление становится доступным для должностного лица Администрации, ответственного за прием и регистрацию заявления (далее – ответственное должностное лицо), в государственной информационной системе, используемой Администрацией для предоставления муниципальной услуги (далее – ГИС).</w:t>
      </w:r>
    </w:p>
    <w:p w:rsidR="0033483B" w:rsidRPr="0033483B" w:rsidRDefault="0033483B" w:rsidP="0033483B">
      <w:pPr>
        <w:ind w:firstLine="709"/>
        <w:jc w:val="both"/>
        <w:rPr>
          <w:color w:val="000000"/>
          <w:sz w:val="28"/>
          <w:szCs w:val="28"/>
        </w:rPr>
      </w:pPr>
      <w:r w:rsidRPr="0033483B">
        <w:rPr>
          <w:color w:val="000000"/>
          <w:sz w:val="28"/>
          <w:szCs w:val="28"/>
        </w:rPr>
        <w:t>Ответственное должностное лицо:</w:t>
      </w:r>
    </w:p>
    <w:p w:rsidR="0033483B" w:rsidRPr="0033483B" w:rsidRDefault="0033483B" w:rsidP="0033483B">
      <w:pPr>
        <w:jc w:val="both"/>
        <w:rPr>
          <w:color w:val="000000"/>
          <w:sz w:val="28"/>
          <w:szCs w:val="28"/>
        </w:rPr>
      </w:pPr>
      <w:r w:rsidRPr="0033483B">
        <w:rPr>
          <w:color w:val="000000"/>
          <w:sz w:val="28"/>
          <w:szCs w:val="28"/>
        </w:rPr>
        <w:lastRenderedPageBreak/>
        <w:t>- проверяет наличие электронных заявлений, поступивших с Единого портала, с периодом не реже 2 раз в день;</w:t>
      </w:r>
    </w:p>
    <w:p w:rsidR="0033483B" w:rsidRPr="0033483B" w:rsidRDefault="0033483B" w:rsidP="0033483B">
      <w:pPr>
        <w:jc w:val="both"/>
        <w:rPr>
          <w:color w:val="000000"/>
          <w:sz w:val="28"/>
          <w:szCs w:val="28"/>
        </w:rPr>
      </w:pPr>
      <w:r w:rsidRPr="0033483B">
        <w:rPr>
          <w:color w:val="000000"/>
          <w:sz w:val="28"/>
          <w:szCs w:val="28"/>
        </w:rPr>
        <w:t>- рассматривает поступившие заявления и приложенные образы документов (документы);</w:t>
      </w:r>
    </w:p>
    <w:p w:rsidR="0033483B" w:rsidRPr="0033483B" w:rsidRDefault="0033483B" w:rsidP="0033483B">
      <w:pPr>
        <w:jc w:val="both"/>
        <w:rPr>
          <w:color w:val="000000"/>
          <w:sz w:val="28"/>
          <w:szCs w:val="28"/>
        </w:rPr>
      </w:pPr>
      <w:r w:rsidRPr="0033483B">
        <w:rPr>
          <w:color w:val="000000"/>
          <w:sz w:val="28"/>
          <w:szCs w:val="28"/>
        </w:rPr>
        <w:t>- производит действия в соответствии с пунктом 3.7 настоящего Административного регламента.</w:t>
      </w:r>
    </w:p>
    <w:p w:rsidR="0033483B" w:rsidRPr="0033483B" w:rsidRDefault="0033483B" w:rsidP="0033483B">
      <w:pPr>
        <w:ind w:firstLine="709"/>
        <w:jc w:val="both"/>
        <w:rPr>
          <w:color w:val="000000"/>
          <w:sz w:val="28"/>
          <w:szCs w:val="28"/>
        </w:rPr>
      </w:pPr>
      <w:r w:rsidRPr="0033483B">
        <w:rPr>
          <w:color w:val="000000"/>
          <w:sz w:val="28"/>
          <w:szCs w:val="28"/>
        </w:rPr>
        <w:t>3.6. Заявителю в качестве результата предоставления муниципальной услуги обеспечивается возможность получения документа:</w:t>
      </w:r>
    </w:p>
    <w:p w:rsidR="0033483B" w:rsidRPr="0033483B" w:rsidRDefault="0033483B" w:rsidP="0033483B">
      <w:pPr>
        <w:jc w:val="both"/>
        <w:rPr>
          <w:color w:val="000000"/>
          <w:sz w:val="28"/>
          <w:szCs w:val="28"/>
        </w:rPr>
      </w:pPr>
      <w:bookmarkStart w:id="43" w:name="_Hlk99376589"/>
      <w:r w:rsidRPr="0033483B">
        <w:rPr>
          <w:color w:val="000000"/>
          <w:sz w:val="28"/>
          <w:szCs w:val="28"/>
        </w:rPr>
        <w:t>- в форме электронного документа, подписанного усиленной квалифицированной электронной подписью уполномоченного должностного лица Администрации, направленного заявителю в личный кабинет на Едином портале;</w:t>
      </w:r>
      <w:bookmarkEnd w:id="43"/>
    </w:p>
    <w:p w:rsidR="0033483B" w:rsidRPr="0033483B" w:rsidRDefault="0033483B" w:rsidP="0033483B">
      <w:pPr>
        <w:jc w:val="both"/>
        <w:rPr>
          <w:color w:val="000000"/>
          <w:sz w:val="28"/>
          <w:szCs w:val="28"/>
        </w:rPr>
      </w:pPr>
      <w:r w:rsidRPr="0033483B">
        <w:rPr>
          <w:color w:val="000000"/>
          <w:sz w:val="28"/>
          <w:szCs w:val="28"/>
        </w:rPr>
        <w:t>- в виде бумажного документа, подтверждающего содержание электронного документа, который заявитель получает при личном обращении в Администрацию.</w:t>
      </w:r>
    </w:p>
    <w:p w:rsidR="0033483B" w:rsidRPr="0033483B" w:rsidRDefault="0033483B" w:rsidP="0033483B">
      <w:pPr>
        <w:ind w:firstLine="709"/>
        <w:jc w:val="both"/>
        <w:rPr>
          <w:color w:val="000000"/>
          <w:sz w:val="28"/>
          <w:szCs w:val="28"/>
        </w:rPr>
      </w:pPr>
      <w:r w:rsidRPr="0033483B">
        <w:rPr>
          <w:color w:val="000000"/>
          <w:sz w:val="28"/>
          <w:szCs w:val="28"/>
        </w:rPr>
        <w:t>3.7. Получение информации о ходе рассмотрения заявления и о результате предоставления муниципальной услуги производится в личном кабинете на Едином портале,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33483B" w:rsidRPr="0033483B" w:rsidRDefault="0033483B" w:rsidP="0033483B">
      <w:pPr>
        <w:ind w:firstLine="709"/>
        <w:jc w:val="both"/>
        <w:rPr>
          <w:color w:val="000000"/>
          <w:sz w:val="28"/>
          <w:szCs w:val="28"/>
        </w:rPr>
      </w:pPr>
      <w:r w:rsidRPr="0033483B">
        <w:rPr>
          <w:color w:val="000000"/>
          <w:sz w:val="28"/>
          <w:szCs w:val="28"/>
        </w:rPr>
        <w:t>При предоставлении муниципальной услуги в электронной форме заявителю направляется:</w:t>
      </w:r>
    </w:p>
    <w:p w:rsidR="0033483B" w:rsidRPr="0033483B" w:rsidRDefault="0033483B" w:rsidP="0033483B">
      <w:pPr>
        <w:ind w:firstLine="709"/>
        <w:jc w:val="both"/>
        <w:rPr>
          <w:color w:val="000000"/>
          <w:sz w:val="28"/>
          <w:szCs w:val="28"/>
        </w:rPr>
      </w:pPr>
      <w:r w:rsidRPr="0033483B">
        <w:rPr>
          <w:color w:val="000000"/>
          <w:sz w:val="28"/>
          <w:szCs w:val="28"/>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33483B" w:rsidRPr="0033483B" w:rsidRDefault="0033483B" w:rsidP="0033483B">
      <w:pPr>
        <w:ind w:firstLine="709"/>
        <w:jc w:val="both"/>
        <w:rPr>
          <w:color w:val="000000"/>
          <w:sz w:val="28"/>
          <w:szCs w:val="28"/>
        </w:rPr>
      </w:pPr>
      <w:r w:rsidRPr="0033483B">
        <w:rPr>
          <w:color w:val="000000"/>
          <w:sz w:val="28"/>
          <w:szCs w:val="28"/>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33483B" w:rsidRPr="0033483B" w:rsidRDefault="0033483B" w:rsidP="0033483B">
      <w:pPr>
        <w:ind w:firstLine="709"/>
        <w:jc w:val="both"/>
        <w:rPr>
          <w:color w:val="000000"/>
          <w:sz w:val="28"/>
          <w:szCs w:val="28"/>
        </w:rPr>
      </w:pPr>
      <w:r w:rsidRPr="0033483B">
        <w:rPr>
          <w:color w:val="000000"/>
          <w:sz w:val="28"/>
          <w:szCs w:val="28"/>
        </w:rPr>
        <w:t>3.8. Оценка качества предоставления муниципальной услуги.</w:t>
      </w:r>
    </w:p>
    <w:p w:rsidR="0033483B" w:rsidRPr="0033483B" w:rsidRDefault="0033483B" w:rsidP="0033483B">
      <w:pPr>
        <w:ind w:firstLine="709"/>
        <w:jc w:val="both"/>
        <w:rPr>
          <w:color w:val="000000"/>
          <w:sz w:val="28"/>
          <w:szCs w:val="28"/>
        </w:rPr>
      </w:pPr>
      <w:r w:rsidRPr="0033483B">
        <w:rPr>
          <w:color w:val="000000"/>
          <w:sz w:val="28"/>
          <w:szCs w:val="28"/>
        </w:rPr>
        <w:t xml:space="preserve">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w:t>
      </w:r>
      <w:r w:rsidRPr="0033483B">
        <w:rPr>
          <w:color w:val="000000"/>
          <w:sz w:val="28"/>
          <w:szCs w:val="28"/>
        </w:rPr>
        <w:lastRenderedPageBreak/>
        <w:t>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12.12.2012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33483B" w:rsidRPr="0033483B" w:rsidRDefault="0033483B" w:rsidP="0033483B">
      <w:pPr>
        <w:ind w:firstLine="709"/>
        <w:jc w:val="both"/>
        <w:rPr>
          <w:color w:val="000000"/>
          <w:sz w:val="28"/>
          <w:szCs w:val="28"/>
        </w:rPr>
      </w:pPr>
      <w:r w:rsidRPr="0033483B">
        <w:rPr>
          <w:color w:val="000000"/>
          <w:sz w:val="28"/>
          <w:szCs w:val="28"/>
        </w:rPr>
        <w:t>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(в случае, если Администрация подключена к указанной системе).</w:t>
      </w:r>
    </w:p>
    <w:p w:rsidR="0033483B" w:rsidRPr="0033483B" w:rsidRDefault="0033483B" w:rsidP="0033483B">
      <w:pPr>
        <w:ind w:firstLine="709"/>
        <w:jc w:val="both"/>
        <w:rPr>
          <w:b/>
          <w:color w:val="000000"/>
          <w:sz w:val="28"/>
          <w:szCs w:val="28"/>
        </w:rPr>
      </w:pPr>
      <w:r w:rsidRPr="0033483B">
        <w:rPr>
          <w:b/>
          <w:color w:val="000000"/>
          <w:sz w:val="28"/>
          <w:szCs w:val="28"/>
        </w:rPr>
        <w:t>Порядок исправления допущенных опечаток и ошибок в выданных в результате предоставления муниципальной услуги документах</w:t>
      </w:r>
    </w:p>
    <w:p w:rsidR="0033483B" w:rsidRPr="0033483B" w:rsidRDefault="0033483B" w:rsidP="0033483B">
      <w:pPr>
        <w:ind w:firstLine="709"/>
        <w:jc w:val="both"/>
        <w:rPr>
          <w:color w:val="000000"/>
          <w:sz w:val="28"/>
          <w:szCs w:val="28"/>
        </w:rPr>
      </w:pPr>
      <w:r w:rsidRPr="0033483B">
        <w:rPr>
          <w:color w:val="000000"/>
          <w:sz w:val="28"/>
          <w:szCs w:val="28"/>
        </w:rPr>
        <w:t>3.10. В случае выявления опечаток и ошибок заявитель вправе обратиться в Администрацию с заявлением с приложением документов, указанных в пункте 2.6.1 настоящего Административного регламента.</w:t>
      </w:r>
    </w:p>
    <w:p w:rsidR="0033483B" w:rsidRPr="0033483B" w:rsidRDefault="0033483B" w:rsidP="0033483B">
      <w:pPr>
        <w:ind w:firstLine="709"/>
        <w:jc w:val="both"/>
        <w:rPr>
          <w:color w:val="000000"/>
          <w:sz w:val="28"/>
          <w:szCs w:val="28"/>
        </w:rPr>
      </w:pPr>
      <w:r w:rsidRPr="0033483B">
        <w:rPr>
          <w:color w:val="000000"/>
          <w:sz w:val="28"/>
          <w:szCs w:val="28"/>
        </w:rPr>
        <w:t>3.11. Основания отказа в приеме заявления об исправлении опечаток и ошибок указаны в пункте 2.7 настоящего Административного регламента.</w:t>
      </w:r>
    </w:p>
    <w:p w:rsidR="0033483B" w:rsidRPr="0033483B" w:rsidRDefault="0033483B" w:rsidP="0033483B">
      <w:pPr>
        <w:ind w:firstLine="709"/>
        <w:jc w:val="both"/>
        <w:rPr>
          <w:color w:val="000000"/>
          <w:sz w:val="28"/>
          <w:szCs w:val="28"/>
        </w:rPr>
      </w:pPr>
      <w:r w:rsidRPr="0033483B">
        <w:rPr>
          <w:color w:val="000000"/>
          <w:sz w:val="28"/>
          <w:szCs w:val="28"/>
        </w:rPr>
        <w:t>3.12.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33483B" w:rsidRPr="0033483B" w:rsidRDefault="0033483B" w:rsidP="0033483B">
      <w:pPr>
        <w:ind w:firstLine="709"/>
        <w:jc w:val="both"/>
        <w:rPr>
          <w:color w:val="000000"/>
          <w:sz w:val="28"/>
          <w:szCs w:val="28"/>
        </w:rPr>
      </w:pPr>
      <w:r w:rsidRPr="0033483B">
        <w:rPr>
          <w:color w:val="000000"/>
          <w:sz w:val="28"/>
          <w:szCs w:val="28"/>
        </w:rPr>
        <w:t>3.12.1. Заявитель при обнаружении опечаток и ошибок в документах, выданных в результате предоставления муниципальной услуги, обращается лично в Администрацию с заявлением о необходимости исправления опечаток и ошибок, в котором содержится указание на их описание.</w:t>
      </w:r>
    </w:p>
    <w:p w:rsidR="0033483B" w:rsidRPr="0033483B" w:rsidRDefault="0033483B" w:rsidP="0033483B">
      <w:pPr>
        <w:ind w:firstLine="709"/>
        <w:jc w:val="both"/>
        <w:rPr>
          <w:color w:val="000000"/>
          <w:sz w:val="28"/>
          <w:szCs w:val="28"/>
        </w:rPr>
      </w:pPr>
      <w:r w:rsidRPr="0033483B">
        <w:rPr>
          <w:color w:val="000000"/>
          <w:sz w:val="28"/>
          <w:szCs w:val="28"/>
        </w:rPr>
        <w:t xml:space="preserve">3.12.2. Администрация при получении заявления, указанного в подпункте 3.12.1 пункта 3.12 настоящего подраздела, рассматривает необходимость </w:t>
      </w:r>
      <w:r w:rsidRPr="0033483B">
        <w:rPr>
          <w:color w:val="000000"/>
          <w:sz w:val="28"/>
          <w:szCs w:val="28"/>
        </w:rPr>
        <w:lastRenderedPageBreak/>
        <w:t>внесения соответствующих изменений в документы, являющиеся результатом предоставления муниципальной услуги.</w:t>
      </w:r>
    </w:p>
    <w:p w:rsidR="0033483B" w:rsidRPr="0033483B" w:rsidRDefault="0033483B" w:rsidP="0033483B">
      <w:pPr>
        <w:ind w:firstLine="709"/>
        <w:jc w:val="both"/>
        <w:rPr>
          <w:color w:val="000000"/>
          <w:sz w:val="28"/>
          <w:szCs w:val="28"/>
        </w:rPr>
      </w:pPr>
      <w:r w:rsidRPr="0033483B">
        <w:rPr>
          <w:color w:val="000000"/>
          <w:sz w:val="28"/>
          <w:szCs w:val="28"/>
        </w:rPr>
        <w:t>3.12.3. Администрация обеспечивает устранение опечаток и ошибок в документах, являющихся результатом предоставления муниципальной услуги.</w:t>
      </w:r>
    </w:p>
    <w:p w:rsidR="0033483B" w:rsidRPr="0033483B" w:rsidRDefault="0033483B" w:rsidP="0033483B">
      <w:pPr>
        <w:ind w:firstLine="709"/>
        <w:jc w:val="both"/>
        <w:rPr>
          <w:color w:val="000000"/>
          <w:sz w:val="28"/>
          <w:szCs w:val="28"/>
        </w:rPr>
      </w:pPr>
      <w:r w:rsidRPr="0033483B">
        <w:rPr>
          <w:color w:val="000000"/>
          <w:sz w:val="28"/>
          <w:szCs w:val="28"/>
        </w:rPr>
        <w:t>3.12.4. Срок устранения опечаток и ошибок не должен превышать 3 рабочих дней с даты регистрации заявления, указанного в подпункте 3.12.1 пункта 3.12 настоящего подраздела.</w:t>
      </w:r>
    </w:p>
    <w:p w:rsidR="0033483B" w:rsidRPr="0033483B" w:rsidRDefault="0033483B" w:rsidP="0033483B">
      <w:pPr>
        <w:suppressAutoHyphens/>
        <w:spacing w:line="200" w:lineRule="atLeast"/>
        <w:ind w:firstLine="709"/>
        <w:jc w:val="both"/>
        <w:rPr>
          <w:rFonts w:eastAsia="SimSun"/>
          <w:sz w:val="28"/>
          <w:szCs w:val="28"/>
          <w:lang w:eastAsia="ar-SA"/>
        </w:rPr>
      </w:pPr>
      <w:r w:rsidRPr="0033483B">
        <w:rPr>
          <w:color w:val="000000"/>
          <w:sz w:val="28"/>
          <w:szCs w:val="28"/>
        </w:rPr>
        <w:t xml:space="preserve">3.13. </w:t>
      </w:r>
      <w:r w:rsidRPr="0033483B">
        <w:rPr>
          <w:rFonts w:eastAsia="SimSun"/>
          <w:sz w:val="28"/>
          <w:szCs w:val="28"/>
          <w:lang w:eastAsia="ar-SA"/>
        </w:rPr>
        <w:t>Варианты предоставления муниципальной услуги, включающие порядок предоставления указанной услуги отдельным категориям заявителей, объединенных общими признаками, в том числе в отношении результата муниципальной услуги, за получением которого они обратились</w:t>
      </w:r>
    </w:p>
    <w:p w:rsidR="0033483B" w:rsidRPr="0033483B" w:rsidRDefault="0033483B" w:rsidP="0033483B">
      <w:pPr>
        <w:suppressAutoHyphens/>
        <w:spacing w:line="200" w:lineRule="atLeast"/>
        <w:ind w:firstLine="709"/>
        <w:jc w:val="both"/>
        <w:rPr>
          <w:rFonts w:eastAsia="SimSun"/>
          <w:sz w:val="28"/>
          <w:szCs w:val="28"/>
          <w:lang w:eastAsia="ar-SA"/>
        </w:rPr>
      </w:pPr>
      <w:r w:rsidRPr="0033483B">
        <w:rPr>
          <w:rFonts w:eastAsia="SimSun"/>
          <w:sz w:val="28"/>
          <w:szCs w:val="28"/>
          <w:lang w:eastAsia="ar-SA"/>
        </w:rPr>
        <w:t>3.13.1. При обращении за получением муниципальной услуги непосредственно в орган, предоставляющий муниципальную услугу отдельных категорий граждан (заявителей с нарушением опорнодвигательного аппарата, незрячих или слабовидящих заявителей, заявителей с нарушением слуха, ветеранов Великой Отечественной войны, лиц, награжденных знаком «Жителю блокадного Ленинграда», лиц, награжденных знаком «Житель осажденного Севастополя», Героев Социалистического труда, полных кавалеров ордена Трудовой Славы, Героев Советского Союза, Героев Российской Федерации и полных кавалеров ордена Славы) специалист администрации должен следовать следующим правилам:</w:t>
      </w:r>
    </w:p>
    <w:p w:rsidR="0033483B" w:rsidRPr="0033483B" w:rsidRDefault="0033483B" w:rsidP="0033483B">
      <w:pPr>
        <w:suppressAutoHyphens/>
        <w:jc w:val="both"/>
        <w:rPr>
          <w:rFonts w:eastAsia="SimSun"/>
          <w:sz w:val="28"/>
          <w:szCs w:val="28"/>
          <w:lang w:eastAsia="ar-SA"/>
        </w:rPr>
      </w:pPr>
      <w:r w:rsidRPr="0033483B">
        <w:rPr>
          <w:rFonts w:eastAsia="SimSun"/>
          <w:sz w:val="28"/>
          <w:szCs w:val="28"/>
          <w:lang w:eastAsia="ar-SA"/>
        </w:rPr>
        <w:t>- при получении информации о нахождении у пандуса посетителя, желающего получить муниципальную услугу и передвигающегося в инвалидной коляске без сопровождающего лица, должен незамедлительно выйти и помочь ему проехать до места предоставления муниципальной услуги;</w:t>
      </w:r>
    </w:p>
    <w:p w:rsidR="0033483B" w:rsidRPr="0033483B" w:rsidRDefault="0033483B" w:rsidP="0033483B">
      <w:pPr>
        <w:suppressAutoHyphens/>
        <w:jc w:val="both"/>
        <w:rPr>
          <w:rFonts w:eastAsia="SimSun"/>
          <w:sz w:val="28"/>
          <w:szCs w:val="28"/>
          <w:lang w:eastAsia="ar-SA"/>
        </w:rPr>
      </w:pPr>
      <w:r w:rsidRPr="0033483B">
        <w:rPr>
          <w:rFonts w:eastAsia="SimSun"/>
          <w:sz w:val="28"/>
          <w:szCs w:val="28"/>
          <w:lang w:eastAsia="ar-SA"/>
        </w:rPr>
        <w:t>- выяснив принадлежность заявителя к вышеуказанным категориям, должен помочь ему заполнить необходимые документы и обеспечит их прием вне очереди;</w:t>
      </w:r>
    </w:p>
    <w:p w:rsidR="0033483B" w:rsidRPr="0033483B" w:rsidRDefault="0033483B" w:rsidP="0033483B">
      <w:pPr>
        <w:suppressAutoHyphens/>
        <w:jc w:val="both"/>
        <w:rPr>
          <w:rFonts w:eastAsia="SimSun"/>
          <w:sz w:val="28"/>
          <w:szCs w:val="28"/>
          <w:lang w:eastAsia="ar-SA"/>
        </w:rPr>
      </w:pPr>
      <w:r w:rsidRPr="0033483B">
        <w:rPr>
          <w:rFonts w:eastAsia="SimSun"/>
          <w:sz w:val="28"/>
          <w:szCs w:val="28"/>
          <w:lang w:eastAsia="ar-SA"/>
        </w:rPr>
        <w:t>- общаться с заявителем с нарушением слуха коротко и в простых выражениях, не кричать, говорить с обычной скоростью, не прикрывать рот руками, разговаривая через переводчика жестового языка (в случае присутствия), обращаться к человеку с нарушением слуха, а не к переводчику;</w:t>
      </w:r>
    </w:p>
    <w:p w:rsidR="0033483B" w:rsidRPr="0033483B" w:rsidRDefault="0033483B" w:rsidP="0033483B">
      <w:pPr>
        <w:suppressAutoHyphens/>
        <w:jc w:val="both"/>
        <w:rPr>
          <w:rFonts w:eastAsia="SimSun"/>
          <w:sz w:val="28"/>
          <w:szCs w:val="28"/>
          <w:lang w:eastAsia="ar-SA"/>
        </w:rPr>
      </w:pPr>
      <w:r w:rsidRPr="0033483B">
        <w:rPr>
          <w:rFonts w:eastAsia="SimSun"/>
          <w:sz w:val="28"/>
          <w:szCs w:val="28"/>
          <w:lang w:eastAsia="ar-SA"/>
        </w:rPr>
        <w:t>- при необходимости проинформировать заявителя о порядке и способах оплаты государственной пошлины (иной платы), необходимой для получения услуги;</w:t>
      </w:r>
    </w:p>
    <w:p w:rsidR="0033483B" w:rsidRPr="0033483B" w:rsidRDefault="0033483B" w:rsidP="0033483B">
      <w:pPr>
        <w:suppressAutoHyphens/>
        <w:jc w:val="both"/>
        <w:rPr>
          <w:rFonts w:eastAsia="SimSun"/>
          <w:sz w:val="28"/>
          <w:szCs w:val="28"/>
          <w:lang w:eastAsia="ar-SA"/>
        </w:rPr>
      </w:pPr>
      <w:r w:rsidRPr="0033483B">
        <w:rPr>
          <w:rFonts w:eastAsia="SimSun"/>
          <w:sz w:val="28"/>
          <w:szCs w:val="28"/>
          <w:lang w:eastAsia="ar-SA"/>
        </w:rPr>
        <w:t>- завершив обслуживание заявителя, специалист, ответственный за предоставление муниципальной услуги, должен при необходимости сопроводить заявителя из здания уполномоченного органа.</w:t>
      </w:r>
    </w:p>
    <w:p w:rsidR="0033483B" w:rsidRPr="0033483B" w:rsidRDefault="0033483B" w:rsidP="0033483B">
      <w:pPr>
        <w:suppressAutoHyphens/>
        <w:ind w:firstLine="567"/>
        <w:jc w:val="both"/>
        <w:rPr>
          <w:rFonts w:eastAsia="SimSun"/>
          <w:sz w:val="28"/>
          <w:szCs w:val="28"/>
          <w:lang w:eastAsia="ar-SA"/>
        </w:rPr>
      </w:pPr>
      <w:r w:rsidRPr="0033483B">
        <w:rPr>
          <w:rFonts w:eastAsia="SimSun"/>
          <w:sz w:val="28"/>
          <w:szCs w:val="28"/>
          <w:lang w:eastAsia="ar-SA"/>
        </w:rPr>
        <w:t>3.13.2. Право на обслуживание вне очереди при предъявлении документов, подтверждающих принадлежность к соответствующей категории, имеют следующие граждане:</w:t>
      </w:r>
    </w:p>
    <w:p w:rsidR="0033483B" w:rsidRPr="0033483B" w:rsidRDefault="0033483B" w:rsidP="0033483B">
      <w:pPr>
        <w:suppressAutoHyphens/>
        <w:jc w:val="both"/>
        <w:rPr>
          <w:rFonts w:eastAsia="SimSun"/>
          <w:sz w:val="28"/>
          <w:szCs w:val="28"/>
          <w:lang w:eastAsia="ar-SA"/>
        </w:rPr>
      </w:pPr>
      <w:r w:rsidRPr="0033483B">
        <w:rPr>
          <w:rFonts w:eastAsia="SimSun"/>
          <w:sz w:val="28"/>
          <w:szCs w:val="28"/>
          <w:lang w:eastAsia="ar-SA"/>
        </w:rPr>
        <w:t>- ветераны Великой Отечественной войны;</w:t>
      </w:r>
    </w:p>
    <w:p w:rsidR="0033483B" w:rsidRPr="0033483B" w:rsidRDefault="0033483B" w:rsidP="0033483B">
      <w:pPr>
        <w:suppressAutoHyphens/>
        <w:jc w:val="both"/>
        <w:rPr>
          <w:rFonts w:eastAsia="SimSun"/>
          <w:sz w:val="28"/>
          <w:szCs w:val="28"/>
          <w:lang w:eastAsia="ar-SA"/>
        </w:rPr>
      </w:pPr>
      <w:r w:rsidRPr="0033483B">
        <w:rPr>
          <w:rFonts w:eastAsia="SimSun"/>
          <w:sz w:val="28"/>
          <w:szCs w:val="28"/>
          <w:lang w:eastAsia="ar-SA"/>
        </w:rPr>
        <w:lastRenderedPageBreak/>
        <w:t>- лица, награжденные знаком «Жителю блокадного Ленинграда»;</w:t>
      </w:r>
    </w:p>
    <w:p w:rsidR="0033483B" w:rsidRPr="0033483B" w:rsidRDefault="0033483B" w:rsidP="0033483B">
      <w:pPr>
        <w:suppressAutoHyphens/>
        <w:jc w:val="both"/>
        <w:rPr>
          <w:rFonts w:eastAsia="SimSun"/>
          <w:sz w:val="28"/>
          <w:szCs w:val="28"/>
          <w:lang w:eastAsia="ar-SA"/>
        </w:rPr>
      </w:pPr>
      <w:r w:rsidRPr="0033483B">
        <w:rPr>
          <w:rFonts w:eastAsia="SimSun"/>
          <w:sz w:val="28"/>
          <w:szCs w:val="28"/>
          <w:lang w:eastAsia="ar-SA"/>
        </w:rPr>
        <w:t>- лица, награжденные знаком «Житель осажденного Севастополя»;</w:t>
      </w:r>
    </w:p>
    <w:p w:rsidR="0033483B" w:rsidRPr="0033483B" w:rsidRDefault="0033483B" w:rsidP="0033483B">
      <w:pPr>
        <w:suppressAutoHyphens/>
        <w:jc w:val="both"/>
        <w:rPr>
          <w:rFonts w:eastAsia="SimSun"/>
          <w:sz w:val="28"/>
          <w:szCs w:val="28"/>
          <w:lang w:eastAsia="ar-SA"/>
        </w:rPr>
      </w:pPr>
      <w:r w:rsidRPr="0033483B">
        <w:rPr>
          <w:rFonts w:eastAsia="SimSun"/>
          <w:sz w:val="28"/>
          <w:szCs w:val="28"/>
          <w:lang w:eastAsia="ar-SA"/>
        </w:rPr>
        <w:t>- Герои Социалистического труда, Герои труда Российской Федерации и полные кавалеры ордена Трудовой Славы;</w:t>
      </w:r>
    </w:p>
    <w:p w:rsidR="0033483B" w:rsidRPr="0033483B" w:rsidRDefault="0033483B" w:rsidP="0033483B">
      <w:pPr>
        <w:suppressAutoHyphens/>
        <w:jc w:val="both"/>
        <w:rPr>
          <w:rFonts w:eastAsia="SimSun"/>
          <w:sz w:val="28"/>
          <w:szCs w:val="28"/>
          <w:lang w:eastAsia="ar-SA"/>
        </w:rPr>
      </w:pPr>
      <w:r w:rsidRPr="0033483B">
        <w:rPr>
          <w:rFonts w:eastAsia="SimSun"/>
          <w:sz w:val="28"/>
          <w:szCs w:val="28"/>
          <w:lang w:eastAsia="ar-SA"/>
        </w:rPr>
        <w:t>- Герои Советского Союза, Герои Российской Федерации и полные кавалеры ордена Славы;</w:t>
      </w:r>
    </w:p>
    <w:p w:rsidR="0033483B" w:rsidRPr="0033483B" w:rsidRDefault="0033483B" w:rsidP="0033483B">
      <w:pPr>
        <w:suppressAutoHyphens/>
        <w:jc w:val="both"/>
        <w:rPr>
          <w:rFonts w:eastAsia="SimSun"/>
          <w:sz w:val="28"/>
          <w:szCs w:val="28"/>
          <w:lang w:eastAsia="ar-SA"/>
        </w:rPr>
      </w:pPr>
      <w:r w:rsidRPr="0033483B">
        <w:rPr>
          <w:rFonts w:eastAsia="SimSun"/>
          <w:sz w:val="28"/>
          <w:szCs w:val="28"/>
          <w:lang w:eastAsia="ar-SA"/>
        </w:rPr>
        <w:t>- дети-инвалиды, инвалиды I и II групп и (или) их законные представители.</w:t>
      </w:r>
    </w:p>
    <w:p w:rsidR="0033483B" w:rsidRPr="0033483B" w:rsidRDefault="0033483B" w:rsidP="0033483B">
      <w:pPr>
        <w:suppressAutoHyphens/>
        <w:jc w:val="both"/>
        <w:rPr>
          <w:rFonts w:eastAsia="SimSun"/>
          <w:sz w:val="28"/>
          <w:szCs w:val="28"/>
          <w:lang w:eastAsia="ar-SA"/>
        </w:rPr>
      </w:pPr>
      <w:r w:rsidRPr="0033483B">
        <w:rPr>
          <w:rFonts w:eastAsia="SimSun"/>
          <w:sz w:val="28"/>
          <w:szCs w:val="28"/>
          <w:lang w:eastAsia="ar-SA"/>
        </w:rPr>
        <w:t xml:space="preserve">       3.14. </w:t>
      </w:r>
      <w:r w:rsidRPr="0033483B">
        <w:rPr>
          <w:sz w:val="28"/>
          <w:szCs w:val="28"/>
        </w:rPr>
        <w:t>Административная процедура по истребованию дополнительных сведений у Заявителя не применяется</w:t>
      </w:r>
    </w:p>
    <w:p w:rsidR="0033483B" w:rsidRPr="0033483B" w:rsidRDefault="0033483B" w:rsidP="0033483B">
      <w:pPr>
        <w:suppressAutoHyphens/>
        <w:ind w:firstLine="567"/>
        <w:jc w:val="center"/>
        <w:rPr>
          <w:rFonts w:eastAsia="SimSun"/>
          <w:b/>
          <w:bCs/>
          <w:sz w:val="28"/>
          <w:szCs w:val="28"/>
          <w:lang w:eastAsia="ar-SA"/>
        </w:rPr>
      </w:pPr>
    </w:p>
    <w:p w:rsidR="0033483B" w:rsidRPr="0033483B" w:rsidRDefault="0033483B" w:rsidP="0033483B">
      <w:pPr>
        <w:ind w:firstLine="567"/>
        <w:jc w:val="center"/>
        <w:rPr>
          <w:b/>
          <w:bCs/>
          <w:sz w:val="28"/>
          <w:szCs w:val="28"/>
        </w:rPr>
      </w:pPr>
      <w:r w:rsidRPr="0033483B">
        <w:rPr>
          <w:b/>
          <w:bCs/>
          <w:sz w:val="28"/>
          <w:szCs w:val="28"/>
        </w:rPr>
        <w:t>4. Формы контроля за исполнением административного регламента</w:t>
      </w:r>
    </w:p>
    <w:p w:rsidR="0033483B" w:rsidRPr="0033483B" w:rsidRDefault="0033483B" w:rsidP="0033483B">
      <w:pPr>
        <w:ind w:firstLine="567"/>
        <w:jc w:val="both"/>
        <w:rPr>
          <w:sz w:val="28"/>
          <w:szCs w:val="28"/>
        </w:rPr>
      </w:pPr>
    </w:p>
    <w:p w:rsidR="0033483B" w:rsidRPr="0033483B" w:rsidRDefault="0033483B" w:rsidP="0033483B">
      <w:pPr>
        <w:ind w:firstLine="567"/>
        <w:jc w:val="both"/>
        <w:rPr>
          <w:b/>
          <w:bCs/>
          <w:sz w:val="28"/>
          <w:szCs w:val="28"/>
        </w:rPr>
      </w:pPr>
      <w:r w:rsidRPr="0033483B">
        <w:rPr>
          <w:b/>
          <w:bCs/>
          <w:sz w:val="28"/>
          <w:szCs w:val="28"/>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33483B" w:rsidRPr="0033483B" w:rsidRDefault="0033483B" w:rsidP="0033483B">
      <w:pPr>
        <w:ind w:firstLine="709"/>
        <w:jc w:val="both"/>
        <w:rPr>
          <w:sz w:val="28"/>
          <w:szCs w:val="28"/>
        </w:rPr>
      </w:pPr>
      <w:r w:rsidRPr="0033483B">
        <w:rPr>
          <w:sz w:val="28"/>
          <w:szCs w:val="28"/>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33483B" w:rsidRPr="0033483B" w:rsidRDefault="0033483B" w:rsidP="0033483B">
      <w:pPr>
        <w:ind w:firstLine="709"/>
        <w:jc w:val="both"/>
        <w:rPr>
          <w:sz w:val="28"/>
          <w:szCs w:val="28"/>
        </w:rPr>
      </w:pPr>
      <w:r w:rsidRPr="0033483B">
        <w:rPr>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33483B" w:rsidRPr="0033483B" w:rsidRDefault="0033483B" w:rsidP="0033483B">
      <w:pPr>
        <w:ind w:firstLine="709"/>
        <w:jc w:val="both"/>
        <w:rPr>
          <w:sz w:val="28"/>
          <w:szCs w:val="28"/>
        </w:rPr>
      </w:pPr>
      <w:r w:rsidRPr="0033483B">
        <w:rPr>
          <w:sz w:val="28"/>
          <w:szCs w:val="28"/>
        </w:rPr>
        <w:t>Текущий контроль осуществляется путем проведения проверок:</w:t>
      </w:r>
    </w:p>
    <w:p w:rsidR="0033483B" w:rsidRPr="0033483B" w:rsidRDefault="0033483B" w:rsidP="0033483B">
      <w:pPr>
        <w:jc w:val="both"/>
        <w:rPr>
          <w:sz w:val="28"/>
          <w:szCs w:val="28"/>
        </w:rPr>
      </w:pPr>
      <w:r w:rsidRPr="0033483B">
        <w:rPr>
          <w:sz w:val="28"/>
          <w:szCs w:val="28"/>
        </w:rPr>
        <w:t>- решений о предоставлении (об отказе в предоставлении) муниципальной услуги;</w:t>
      </w:r>
    </w:p>
    <w:p w:rsidR="0033483B" w:rsidRPr="0033483B" w:rsidRDefault="0033483B" w:rsidP="0033483B">
      <w:pPr>
        <w:jc w:val="both"/>
        <w:rPr>
          <w:sz w:val="28"/>
          <w:szCs w:val="28"/>
        </w:rPr>
      </w:pPr>
      <w:r w:rsidRPr="0033483B">
        <w:rPr>
          <w:sz w:val="28"/>
          <w:szCs w:val="28"/>
        </w:rPr>
        <w:t>- выявления и устранения нарушений прав граждан;</w:t>
      </w:r>
    </w:p>
    <w:p w:rsidR="0033483B" w:rsidRPr="0033483B" w:rsidRDefault="0033483B" w:rsidP="0033483B">
      <w:pPr>
        <w:jc w:val="both"/>
        <w:rPr>
          <w:sz w:val="28"/>
          <w:szCs w:val="28"/>
        </w:rPr>
      </w:pPr>
      <w:r w:rsidRPr="0033483B">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p>
    <w:p w:rsidR="0033483B" w:rsidRPr="0033483B" w:rsidRDefault="0033483B" w:rsidP="0033483B">
      <w:pPr>
        <w:ind w:firstLine="709"/>
        <w:jc w:val="both"/>
        <w:rPr>
          <w:sz w:val="28"/>
          <w:szCs w:val="28"/>
        </w:rPr>
      </w:pPr>
      <w:r w:rsidRPr="0033483B">
        <w:rPr>
          <w:b/>
          <w:bCs/>
          <w:sz w:val="28"/>
          <w:szCs w:val="28"/>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33483B" w:rsidRPr="0033483B" w:rsidRDefault="0033483B" w:rsidP="0033483B">
      <w:pPr>
        <w:ind w:firstLine="709"/>
        <w:jc w:val="both"/>
        <w:rPr>
          <w:sz w:val="28"/>
          <w:szCs w:val="28"/>
        </w:rPr>
      </w:pPr>
      <w:r w:rsidRPr="0033483B">
        <w:rPr>
          <w:sz w:val="28"/>
          <w:szCs w:val="28"/>
        </w:rPr>
        <w:t>4.2. Контроль за полнотой и качеством предоставления муниципальной услуги включает в себя проведение плановых и внеплановых проверок.</w:t>
      </w:r>
    </w:p>
    <w:p w:rsidR="0033483B" w:rsidRPr="0033483B" w:rsidRDefault="0033483B" w:rsidP="0033483B">
      <w:pPr>
        <w:ind w:firstLine="709"/>
        <w:jc w:val="both"/>
        <w:rPr>
          <w:sz w:val="28"/>
          <w:szCs w:val="28"/>
        </w:rPr>
      </w:pPr>
      <w:r w:rsidRPr="0033483B">
        <w:rPr>
          <w:sz w:val="28"/>
          <w:szCs w:val="28"/>
        </w:rPr>
        <w:t>4.3. Плановые проверки осуществляются на основании годовых планов работы Администрации, утверждаемых главой сельского поселения.</w:t>
      </w:r>
    </w:p>
    <w:p w:rsidR="0033483B" w:rsidRPr="0033483B" w:rsidRDefault="0033483B" w:rsidP="0033483B">
      <w:pPr>
        <w:ind w:firstLine="709"/>
        <w:jc w:val="both"/>
        <w:rPr>
          <w:sz w:val="28"/>
          <w:szCs w:val="28"/>
        </w:rPr>
      </w:pPr>
      <w:r w:rsidRPr="0033483B">
        <w:rPr>
          <w:sz w:val="28"/>
          <w:szCs w:val="28"/>
        </w:rPr>
        <w:lastRenderedPageBreak/>
        <w:t>При плановой проверке полноты и качества предоставления муниципальной услуги контролю подлежат:</w:t>
      </w:r>
    </w:p>
    <w:p w:rsidR="0033483B" w:rsidRPr="0033483B" w:rsidRDefault="0033483B" w:rsidP="0033483B">
      <w:pPr>
        <w:jc w:val="both"/>
        <w:rPr>
          <w:sz w:val="28"/>
          <w:szCs w:val="28"/>
        </w:rPr>
      </w:pPr>
      <w:r w:rsidRPr="0033483B">
        <w:rPr>
          <w:sz w:val="28"/>
          <w:szCs w:val="28"/>
        </w:rPr>
        <w:t>- соблюдение сроков предоставления муниципальной услуги;</w:t>
      </w:r>
    </w:p>
    <w:p w:rsidR="0033483B" w:rsidRPr="0033483B" w:rsidRDefault="0033483B" w:rsidP="0033483B">
      <w:pPr>
        <w:jc w:val="both"/>
        <w:rPr>
          <w:sz w:val="28"/>
          <w:szCs w:val="28"/>
        </w:rPr>
      </w:pPr>
      <w:r w:rsidRPr="0033483B">
        <w:rPr>
          <w:sz w:val="28"/>
          <w:szCs w:val="28"/>
        </w:rPr>
        <w:t>- соблюдение положений настоящего Административного регламента;</w:t>
      </w:r>
    </w:p>
    <w:p w:rsidR="0033483B" w:rsidRPr="0033483B" w:rsidRDefault="0033483B" w:rsidP="0033483B">
      <w:pPr>
        <w:jc w:val="both"/>
        <w:rPr>
          <w:sz w:val="28"/>
          <w:szCs w:val="28"/>
        </w:rPr>
      </w:pPr>
      <w:r w:rsidRPr="0033483B">
        <w:rPr>
          <w:sz w:val="28"/>
          <w:szCs w:val="28"/>
        </w:rPr>
        <w:t>- правильность и обоснованность принятого решения об отказе в предоставлении муниципальной услуги.</w:t>
      </w:r>
    </w:p>
    <w:p w:rsidR="0033483B" w:rsidRPr="0033483B" w:rsidRDefault="0033483B" w:rsidP="0033483B">
      <w:pPr>
        <w:ind w:firstLine="709"/>
        <w:jc w:val="both"/>
        <w:rPr>
          <w:sz w:val="28"/>
          <w:szCs w:val="28"/>
        </w:rPr>
      </w:pPr>
      <w:r w:rsidRPr="0033483B">
        <w:rPr>
          <w:sz w:val="28"/>
          <w:szCs w:val="28"/>
        </w:rPr>
        <w:t>Основанием для проведения внеплановых проверок являются:</w:t>
      </w:r>
    </w:p>
    <w:p w:rsidR="0033483B" w:rsidRPr="0033483B" w:rsidRDefault="0033483B" w:rsidP="0033483B">
      <w:pPr>
        <w:jc w:val="both"/>
        <w:rPr>
          <w:sz w:val="28"/>
          <w:szCs w:val="28"/>
        </w:rPr>
      </w:pPr>
      <w:r w:rsidRPr="0033483B">
        <w:rPr>
          <w:sz w:val="28"/>
          <w:szCs w:val="28"/>
        </w:rPr>
        <w:t xml:space="preserve">-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органов местного самоуправления </w:t>
      </w:r>
      <w:r w:rsidRPr="0033483B">
        <w:rPr>
          <w:rFonts w:eastAsia="SimSun"/>
          <w:sz w:val="28"/>
          <w:szCs w:val="28"/>
          <w:lang w:eastAsia="ar-SA"/>
        </w:rPr>
        <w:t>Народненского</w:t>
      </w:r>
      <w:r w:rsidRPr="0033483B">
        <w:rPr>
          <w:sz w:val="28"/>
          <w:szCs w:val="28"/>
        </w:rPr>
        <w:t xml:space="preserve"> сельского поселения Терновского муниципального района Воронежской области;</w:t>
      </w:r>
    </w:p>
    <w:p w:rsidR="0033483B" w:rsidRPr="0033483B" w:rsidRDefault="0033483B" w:rsidP="0033483B">
      <w:pPr>
        <w:jc w:val="both"/>
        <w:rPr>
          <w:sz w:val="28"/>
          <w:szCs w:val="28"/>
        </w:rPr>
      </w:pPr>
      <w:r w:rsidRPr="0033483B">
        <w:rPr>
          <w:sz w:val="28"/>
          <w:szCs w:val="28"/>
        </w:rPr>
        <w:t>- обращения граждан и юридических лиц на нарушения законодательства, в том числе на качество предоставления муниципальной услуги.</w:t>
      </w:r>
    </w:p>
    <w:p w:rsidR="0033483B" w:rsidRPr="0033483B" w:rsidRDefault="0033483B" w:rsidP="0033483B">
      <w:pPr>
        <w:ind w:firstLine="709"/>
        <w:jc w:val="both"/>
        <w:rPr>
          <w:b/>
          <w:bCs/>
          <w:sz w:val="28"/>
          <w:szCs w:val="28"/>
        </w:rPr>
      </w:pPr>
      <w:r w:rsidRPr="0033483B">
        <w:rPr>
          <w:b/>
          <w:bCs/>
          <w:sz w:val="28"/>
          <w:szCs w:val="28"/>
        </w:rPr>
        <w:t>Ответственность должностных лиц за решения и действия (бездействие), принимаемые (осуществляемые) ими в ходе предоставления</w:t>
      </w:r>
      <w:r w:rsidRPr="0033483B">
        <w:rPr>
          <w:sz w:val="28"/>
          <w:szCs w:val="28"/>
        </w:rPr>
        <w:t xml:space="preserve"> </w:t>
      </w:r>
      <w:r w:rsidRPr="0033483B">
        <w:rPr>
          <w:b/>
          <w:bCs/>
          <w:sz w:val="28"/>
          <w:szCs w:val="28"/>
        </w:rPr>
        <w:t>муниципальной услуги</w:t>
      </w:r>
    </w:p>
    <w:p w:rsidR="0033483B" w:rsidRPr="0033483B" w:rsidRDefault="0033483B" w:rsidP="0033483B">
      <w:pPr>
        <w:ind w:firstLine="709"/>
        <w:jc w:val="both"/>
        <w:rPr>
          <w:sz w:val="28"/>
          <w:szCs w:val="28"/>
        </w:rPr>
      </w:pPr>
      <w:r w:rsidRPr="0033483B">
        <w:rPr>
          <w:sz w:val="28"/>
          <w:szCs w:val="28"/>
        </w:rPr>
        <w:t xml:space="preserve">4.4.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органов местного самоуправления </w:t>
      </w:r>
      <w:r w:rsidRPr="0033483B">
        <w:rPr>
          <w:rFonts w:eastAsia="SimSun"/>
          <w:sz w:val="28"/>
          <w:szCs w:val="28"/>
          <w:lang w:eastAsia="ar-SA"/>
        </w:rPr>
        <w:t xml:space="preserve">Народненского </w:t>
      </w:r>
      <w:r w:rsidRPr="0033483B">
        <w:rPr>
          <w:sz w:val="28"/>
          <w:szCs w:val="28"/>
        </w:rPr>
        <w:t>сельского поселения Терновского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33483B" w:rsidRPr="0033483B" w:rsidRDefault="0033483B" w:rsidP="0033483B">
      <w:pPr>
        <w:ind w:firstLine="709"/>
        <w:jc w:val="both"/>
        <w:rPr>
          <w:sz w:val="28"/>
          <w:szCs w:val="28"/>
        </w:rPr>
      </w:pPr>
      <w:r w:rsidRPr="0033483B">
        <w:rPr>
          <w:sz w:val="28"/>
          <w:szCs w:val="28"/>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инструкциях в соответствии с требованиями законодательства.</w:t>
      </w:r>
    </w:p>
    <w:p w:rsidR="0033483B" w:rsidRPr="0033483B" w:rsidRDefault="0033483B" w:rsidP="0033483B">
      <w:pPr>
        <w:ind w:firstLine="709"/>
        <w:jc w:val="both"/>
        <w:rPr>
          <w:sz w:val="28"/>
          <w:szCs w:val="28"/>
        </w:rPr>
      </w:pPr>
      <w:r w:rsidRPr="0033483B">
        <w:rPr>
          <w:b/>
          <w:bCs/>
          <w:sz w:val="28"/>
          <w:szCs w:val="28"/>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33483B" w:rsidRPr="0033483B" w:rsidRDefault="0033483B" w:rsidP="0033483B">
      <w:pPr>
        <w:ind w:firstLine="709"/>
        <w:jc w:val="both"/>
        <w:rPr>
          <w:sz w:val="28"/>
          <w:szCs w:val="28"/>
        </w:rPr>
      </w:pPr>
      <w:r w:rsidRPr="0033483B">
        <w:rPr>
          <w:sz w:val="28"/>
          <w:szCs w:val="28"/>
        </w:rPr>
        <w:t>4.5.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33483B" w:rsidRPr="0033483B" w:rsidRDefault="0033483B" w:rsidP="0033483B">
      <w:pPr>
        <w:ind w:firstLine="709"/>
        <w:jc w:val="both"/>
        <w:rPr>
          <w:sz w:val="28"/>
          <w:szCs w:val="28"/>
        </w:rPr>
      </w:pPr>
      <w:r w:rsidRPr="0033483B">
        <w:rPr>
          <w:sz w:val="28"/>
          <w:szCs w:val="28"/>
        </w:rPr>
        <w:t>Граждане, их объединения и организации также имеют право:</w:t>
      </w:r>
    </w:p>
    <w:p w:rsidR="0033483B" w:rsidRPr="0033483B" w:rsidRDefault="0033483B" w:rsidP="0033483B">
      <w:pPr>
        <w:jc w:val="both"/>
        <w:rPr>
          <w:sz w:val="28"/>
          <w:szCs w:val="28"/>
        </w:rPr>
      </w:pPr>
      <w:r w:rsidRPr="0033483B">
        <w:rPr>
          <w:sz w:val="28"/>
          <w:szCs w:val="28"/>
        </w:rPr>
        <w:t>- направлять замечания и предложения по улучшению доступности и качества предоставления муниципальной услуги;</w:t>
      </w:r>
    </w:p>
    <w:p w:rsidR="0033483B" w:rsidRPr="0033483B" w:rsidRDefault="0033483B" w:rsidP="0033483B">
      <w:pPr>
        <w:jc w:val="both"/>
        <w:rPr>
          <w:sz w:val="28"/>
          <w:szCs w:val="28"/>
        </w:rPr>
      </w:pPr>
      <w:r w:rsidRPr="0033483B">
        <w:rPr>
          <w:sz w:val="28"/>
          <w:szCs w:val="28"/>
        </w:rPr>
        <w:t>- вносить предложения о мерах по устранению нарушений настоящего Административного регламента.</w:t>
      </w:r>
    </w:p>
    <w:p w:rsidR="0033483B" w:rsidRPr="0033483B" w:rsidRDefault="0033483B" w:rsidP="0033483B">
      <w:pPr>
        <w:ind w:firstLine="709"/>
        <w:jc w:val="both"/>
        <w:rPr>
          <w:sz w:val="28"/>
          <w:szCs w:val="28"/>
        </w:rPr>
      </w:pPr>
      <w:r w:rsidRPr="0033483B">
        <w:rPr>
          <w:sz w:val="28"/>
          <w:szCs w:val="28"/>
        </w:rPr>
        <w:lastRenderedPageBreak/>
        <w:t>4.6. Должностные лица Администрации принимают меры к прекращению допущенных нарушений, устраняют причины и условия, способствующие совершению нарушений.</w:t>
      </w:r>
    </w:p>
    <w:p w:rsidR="0033483B" w:rsidRPr="0033483B" w:rsidRDefault="0033483B" w:rsidP="0033483B">
      <w:pPr>
        <w:ind w:firstLine="709"/>
        <w:jc w:val="both"/>
        <w:rPr>
          <w:sz w:val="28"/>
          <w:szCs w:val="28"/>
        </w:rPr>
      </w:pPr>
      <w:r w:rsidRPr="0033483B">
        <w:rPr>
          <w:sz w:val="28"/>
          <w:szCs w:val="28"/>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33483B" w:rsidRPr="0033483B" w:rsidRDefault="0033483B" w:rsidP="0033483B">
      <w:pPr>
        <w:autoSpaceDE w:val="0"/>
        <w:jc w:val="both"/>
        <w:rPr>
          <w:b/>
          <w:bCs/>
          <w:sz w:val="28"/>
          <w:szCs w:val="28"/>
        </w:rPr>
      </w:pPr>
    </w:p>
    <w:p w:rsidR="0033483B" w:rsidRPr="0033483B" w:rsidRDefault="0033483B" w:rsidP="0033483B">
      <w:pPr>
        <w:jc w:val="center"/>
        <w:rPr>
          <w:b/>
          <w:sz w:val="28"/>
          <w:szCs w:val="28"/>
        </w:rPr>
      </w:pPr>
      <w:r w:rsidRPr="0033483B">
        <w:rPr>
          <w:b/>
          <w:sz w:val="28"/>
          <w:szCs w:val="28"/>
        </w:rPr>
        <w:t xml:space="preserve">5. </w:t>
      </w:r>
      <w:r w:rsidRPr="0033483B">
        <w:rPr>
          <w:b/>
          <w:bCs/>
          <w:sz w:val="28"/>
          <w:szCs w:val="28"/>
        </w:rPr>
        <w:t>Досудебный (внесудебный) порядок обжалования решений</w:t>
      </w:r>
      <w:r w:rsidRPr="0033483B">
        <w:rPr>
          <w:b/>
          <w:sz w:val="28"/>
          <w:szCs w:val="28"/>
        </w:rPr>
        <w:t xml:space="preserve"> и</w:t>
      </w:r>
      <w:r w:rsidRPr="0033483B">
        <w:rPr>
          <w:b/>
          <w:bCs/>
          <w:sz w:val="28"/>
          <w:szCs w:val="28"/>
        </w:rPr>
        <w:t xml:space="preserve"> действий (бездействия) органа, предоставляющего</w:t>
      </w:r>
      <w:r w:rsidRPr="0033483B">
        <w:rPr>
          <w:b/>
          <w:sz w:val="28"/>
          <w:szCs w:val="28"/>
        </w:rPr>
        <w:t xml:space="preserve"> </w:t>
      </w:r>
    </w:p>
    <w:p w:rsidR="0033483B" w:rsidRPr="0033483B" w:rsidRDefault="0033483B" w:rsidP="0033483B">
      <w:pPr>
        <w:jc w:val="center"/>
        <w:rPr>
          <w:b/>
          <w:sz w:val="28"/>
          <w:szCs w:val="28"/>
        </w:rPr>
      </w:pPr>
      <w:r w:rsidRPr="0033483B">
        <w:rPr>
          <w:b/>
          <w:bCs/>
          <w:sz w:val="28"/>
          <w:szCs w:val="28"/>
        </w:rPr>
        <w:t>муниципальную услугу, МФЦ, организаций, указанных в части</w:t>
      </w:r>
      <w:r w:rsidRPr="0033483B">
        <w:rPr>
          <w:b/>
          <w:sz w:val="28"/>
          <w:szCs w:val="28"/>
        </w:rPr>
        <w:t xml:space="preserve"> </w:t>
      </w:r>
    </w:p>
    <w:p w:rsidR="0033483B" w:rsidRPr="0033483B" w:rsidRDefault="0033483B" w:rsidP="00D526F1">
      <w:pPr>
        <w:numPr>
          <w:ilvl w:val="1"/>
          <w:numId w:val="38"/>
        </w:numPr>
        <w:contextualSpacing/>
        <w:jc w:val="center"/>
        <w:rPr>
          <w:b/>
          <w:sz w:val="28"/>
          <w:szCs w:val="28"/>
        </w:rPr>
      </w:pPr>
      <w:r w:rsidRPr="0033483B">
        <w:rPr>
          <w:b/>
          <w:bCs/>
          <w:sz w:val="28"/>
          <w:szCs w:val="28"/>
        </w:rPr>
        <w:t>статьи 16 федерального закона от 27.07.2010 № 210-ФЗ,</w:t>
      </w:r>
      <w:r w:rsidRPr="0033483B">
        <w:rPr>
          <w:b/>
          <w:sz w:val="28"/>
          <w:szCs w:val="28"/>
        </w:rPr>
        <w:t xml:space="preserve"> </w:t>
      </w:r>
      <w:r w:rsidRPr="0033483B">
        <w:rPr>
          <w:b/>
          <w:bCs/>
          <w:sz w:val="28"/>
          <w:szCs w:val="28"/>
        </w:rPr>
        <w:t>а также их должностных лиц, муниципальных служащих,</w:t>
      </w:r>
      <w:r w:rsidRPr="0033483B">
        <w:rPr>
          <w:b/>
          <w:sz w:val="28"/>
          <w:szCs w:val="28"/>
        </w:rPr>
        <w:t xml:space="preserve"> </w:t>
      </w:r>
      <w:r w:rsidRPr="0033483B">
        <w:rPr>
          <w:b/>
          <w:bCs/>
          <w:sz w:val="28"/>
          <w:szCs w:val="28"/>
        </w:rPr>
        <w:t>работников</w:t>
      </w:r>
      <w:r w:rsidRPr="0033483B">
        <w:rPr>
          <w:b/>
          <w:sz w:val="28"/>
          <w:szCs w:val="28"/>
        </w:rPr>
        <w:t xml:space="preserve"> </w:t>
      </w:r>
    </w:p>
    <w:p w:rsidR="0033483B" w:rsidRPr="0033483B" w:rsidRDefault="0033483B" w:rsidP="0033483B">
      <w:pPr>
        <w:rPr>
          <w:sz w:val="28"/>
          <w:szCs w:val="28"/>
          <w:highlight w:val="yellow"/>
        </w:rPr>
      </w:pPr>
    </w:p>
    <w:p w:rsidR="0033483B" w:rsidRPr="0033483B" w:rsidRDefault="0033483B" w:rsidP="0033483B">
      <w:pPr>
        <w:ind w:firstLine="567"/>
        <w:jc w:val="both"/>
        <w:rPr>
          <w:sz w:val="28"/>
          <w:szCs w:val="28"/>
        </w:rPr>
      </w:pPr>
      <w:r w:rsidRPr="0033483B">
        <w:rPr>
          <w:sz w:val="28"/>
          <w:szCs w:val="28"/>
        </w:rPr>
        <w:t xml:space="preserve">  5.1.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314" w:history="1">
        <w:r w:rsidRPr="0033483B">
          <w:rPr>
            <w:color w:val="0000FF"/>
            <w:sz w:val="28"/>
            <w:szCs w:val="28"/>
          </w:rPr>
          <w:t>частью 1.1 статьи 16</w:t>
        </w:r>
      </w:hyperlink>
      <w:r w:rsidRPr="0033483B">
        <w:rPr>
          <w:sz w:val="28"/>
          <w:szCs w:val="28"/>
        </w:rPr>
        <w:t xml:space="preserve"> Федерального закона от 27.07.2010 №210-ФЗ (далее - привлекаемые организации), или их работников в досудебном порядке. </w:t>
      </w:r>
    </w:p>
    <w:p w:rsidR="0033483B" w:rsidRPr="0033483B" w:rsidRDefault="0033483B" w:rsidP="0033483B">
      <w:pPr>
        <w:ind w:firstLine="540"/>
        <w:jc w:val="both"/>
        <w:rPr>
          <w:sz w:val="28"/>
          <w:szCs w:val="28"/>
        </w:rPr>
      </w:pPr>
      <w:r w:rsidRPr="0033483B">
        <w:rPr>
          <w:sz w:val="28"/>
          <w:szCs w:val="28"/>
        </w:rPr>
        <w:t xml:space="preserve">5.2. Заявитель может обратиться с жалобой, в том числе в следующих случаях: </w:t>
      </w:r>
    </w:p>
    <w:p w:rsidR="0033483B" w:rsidRPr="0033483B" w:rsidRDefault="0033483B" w:rsidP="0033483B">
      <w:pPr>
        <w:jc w:val="both"/>
        <w:rPr>
          <w:sz w:val="28"/>
          <w:szCs w:val="28"/>
        </w:rPr>
      </w:pPr>
      <w:r w:rsidRPr="0033483B">
        <w:rPr>
          <w:sz w:val="28"/>
          <w:szCs w:val="28"/>
        </w:rPr>
        <w:t xml:space="preserve">- нарушение срока регистрации запроса о предоставлении муниципальной услуги, комплексного запроса; </w:t>
      </w:r>
    </w:p>
    <w:p w:rsidR="0033483B" w:rsidRPr="0033483B" w:rsidRDefault="0033483B" w:rsidP="0033483B">
      <w:pPr>
        <w:jc w:val="both"/>
        <w:rPr>
          <w:sz w:val="28"/>
          <w:szCs w:val="28"/>
        </w:rPr>
      </w:pPr>
      <w:r w:rsidRPr="0033483B">
        <w:rPr>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15" w:history="1">
        <w:r w:rsidRPr="0033483B">
          <w:rPr>
            <w:color w:val="0000FF"/>
            <w:sz w:val="28"/>
            <w:szCs w:val="28"/>
          </w:rPr>
          <w:t>частью 1.3 статьи 16</w:t>
        </w:r>
      </w:hyperlink>
      <w:r w:rsidRPr="0033483B">
        <w:rPr>
          <w:sz w:val="28"/>
          <w:szCs w:val="28"/>
        </w:rPr>
        <w:t xml:space="preserve"> Федерального закона от 27.07.2010 №210-ФЗ; </w:t>
      </w:r>
    </w:p>
    <w:p w:rsidR="0033483B" w:rsidRPr="0033483B" w:rsidRDefault="0033483B" w:rsidP="0033483B">
      <w:pPr>
        <w:jc w:val="both"/>
        <w:rPr>
          <w:sz w:val="28"/>
          <w:szCs w:val="28"/>
        </w:rPr>
      </w:pPr>
      <w:r w:rsidRPr="0033483B">
        <w:rPr>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33483B" w:rsidRPr="0033483B" w:rsidRDefault="0033483B" w:rsidP="0033483B">
      <w:pPr>
        <w:jc w:val="both"/>
        <w:rPr>
          <w:sz w:val="28"/>
          <w:szCs w:val="28"/>
        </w:rPr>
      </w:pPr>
      <w:r w:rsidRPr="0033483B">
        <w:rPr>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33483B" w:rsidRPr="0033483B" w:rsidRDefault="0033483B" w:rsidP="0033483B">
      <w:pPr>
        <w:jc w:val="both"/>
        <w:rPr>
          <w:sz w:val="28"/>
          <w:szCs w:val="28"/>
        </w:rPr>
      </w:pPr>
      <w:r w:rsidRPr="0033483B">
        <w:rPr>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w:t>
      </w:r>
      <w:r w:rsidRPr="0033483B">
        <w:rPr>
          <w:sz w:val="28"/>
          <w:szCs w:val="28"/>
        </w:rPr>
        <w:lastRenderedPageBreak/>
        <w:t xml:space="preserve">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16" w:history="1">
        <w:r w:rsidRPr="0033483B">
          <w:rPr>
            <w:color w:val="0000FF"/>
            <w:sz w:val="28"/>
            <w:szCs w:val="28"/>
          </w:rPr>
          <w:t>частью 1.3 статьи 16</w:t>
        </w:r>
      </w:hyperlink>
      <w:r w:rsidRPr="0033483B">
        <w:rPr>
          <w:sz w:val="28"/>
          <w:szCs w:val="28"/>
        </w:rPr>
        <w:t xml:space="preserve"> Федерального закона от 27.07.2010 №210-ФЗ; </w:t>
      </w:r>
    </w:p>
    <w:p w:rsidR="0033483B" w:rsidRPr="0033483B" w:rsidRDefault="0033483B" w:rsidP="0033483B">
      <w:pPr>
        <w:jc w:val="both"/>
        <w:rPr>
          <w:sz w:val="28"/>
          <w:szCs w:val="28"/>
        </w:rPr>
      </w:pPr>
      <w:r w:rsidRPr="0033483B">
        <w:rPr>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33483B" w:rsidRPr="0033483B" w:rsidRDefault="0033483B" w:rsidP="0033483B">
      <w:pPr>
        <w:jc w:val="both"/>
        <w:rPr>
          <w:sz w:val="28"/>
          <w:szCs w:val="28"/>
        </w:rPr>
      </w:pPr>
      <w:r w:rsidRPr="0033483B">
        <w:rPr>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17" w:history="1">
        <w:r w:rsidRPr="0033483B">
          <w:rPr>
            <w:color w:val="0000FF"/>
            <w:sz w:val="28"/>
            <w:szCs w:val="28"/>
          </w:rPr>
          <w:t>частью 1.3 статьи 16</w:t>
        </w:r>
      </w:hyperlink>
      <w:r w:rsidRPr="0033483B">
        <w:rPr>
          <w:sz w:val="28"/>
          <w:szCs w:val="28"/>
        </w:rPr>
        <w:t xml:space="preserve"> Федерального закона от 27.07.2010 №210-ФЗ; </w:t>
      </w:r>
    </w:p>
    <w:p w:rsidR="0033483B" w:rsidRPr="0033483B" w:rsidRDefault="0033483B" w:rsidP="0033483B">
      <w:pPr>
        <w:jc w:val="both"/>
        <w:rPr>
          <w:sz w:val="28"/>
          <w:szCs w:val="28"/>
        </w:rPr>
      </w:pPr>
      <w:r w:rsidRPr="0033483B">
        <w:rPr>
          <w:sz w:val="28"/>
          <w:szCs w:val="28"/>
        </w:rPr>
        <w:t xml:space="preserve">- нарушение срока или порядка выдачи документов по результатам предоставления муниципальной услуги; </w:t>
      </w:r>
    </w:p>
    <w:p w:rsidR="0033483B" w:rsidRPr="0033483B" w:rsidRDefault="0033483B" w:rsidP="0033483B">
      <w:pPr>
        <w:jc w:val="both"/>
        <w:rPr>
          <w:sz w:val="28"/>
          <w:szCs w:val="28"/>
        </w:rPr>
      </w:pPr>
      <w:r w:rsidRPr="0033483B">
        <w:rPr>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18" w:history="1">
        <w:r w:rsidRPr="0033483B">
          <w:rPr>
            <w:color w:val="0000FF"/>
            <w:sz w:val="28"/>
            <w:szCs w:val="28"/>
          </w:rPr>
          <w:t>частью 1.3 статьи 16</w:t>
        </w:r>
      </w:hyperlink>
      <w:r w:rsidRPr="0033483B">
        <w:rPr>
          <w:sz w:val="28"/>
          <w:szCs w:val="28"/>
        </w:rPr>
        <w:t xml:space="preserve"> Федерального закона от 27.07.2010 №210-ФЗ; </w:t>
      </w:r>
    </w:p>
    <w:p w:rsidR="0033483B" w:rsidRPr="0033483B" w:rsidRDefault="0033483B" w:rsidP="0033483B">
      <w:pPr>
        <w:jc w:val="both"/>
        <w:rPr>
          <w:sz w:val="28"/>
          <w:szCs w:val="28"/>
        </w:rPr>
      </w:pPr>
      <w:r w:rsidRPr="0033483B">
        <w:rPr>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319" w:history="1">
        <w:r w:rsidRPr="0033483B">
          <w:rPr>
            <w:color w:val="0000FF"/>
            <w:sz w:val="28"/>
            <w:szCs w:val="28"/>
          </w:rPr>
          <w:t xml:space="preserve">пунктом 4 </w:t>
        </w:r>
        <w:r w:rsidRPr="0033483B">
          <w:rPr>
            <w:color w:val="0000FF"/>
            <w:sz w:val="28"/>
            <w:szCs w:val="28"/>
          </w:rPr>
          <w:lastRenderedPageBreak/>
          <w:t>части 1 статьи 7</w:t>
        </w:r>
      </w:hyperlink>
      <w:r w:rsidRPr="0033483B">
        <w:rPr>
          <w:sz w:val="28"/>
          <w:szCs w:val="28"/>
        </w:rPr>
        <w:t xml:space="preserve"> Федерального закона от 27.07.2010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20" w:history="1">
        <w:r w:rsidRPr="0033483B">
          <w:rPr>
            <w:color w:val="0000FF"/>
            <w:sz w:val="28"/>
            <w:szCs w:val="28"/>
          </w:rPr>
          <w:t>частью 1.3 статьи 16</w:t>
        </w:r>
      </w:hyperlink>
      <w:r w:rsidRPr="0033483B">
        <w:rPr>
          <w:sz w:val="28"/>
          <w:szCs w:val="28"/>
        </w:rPr>
        <w:t xml:space="preserve"> Федерального закона от 27.07.2010 №210-ФЗ. </w:t>
      </w:r>
    </w:p>
    <w:p w:rsidR="0033483B" w:rsidRPr="0033483B" w:rsidRDefault="0033483B" w:rsidP="0033483B">
      <w:pPr>
        <w:ind w:firstLine="540"/>
        <w:jc w:val="both"/>
        <w:rPr>
          <w:sz w:val="28"/>
          <w:szCs w:val="28"/>
        </w:rPr>
      </w:pPr>
      <w:r w:rsidRPr="0033483B">
        <w:rPr>
          <w:sz w:val="28"/>
          <w:szCs w:val="28"/>
        </w:rPr>
        <w:t xml:space="preserve">5.3. Заявители имеют право на получение информации, необходимой для обоснования и рассмотрения жалобы. </w:t>
      </w:r>
    </w:p>
    <w:p w:rsidR="0033483B" w:rsidRPr="0033483B" w:rsidRDefault="0033483B" w:rsidP="0033483B">
      <w:pPr>
        <w:ind w:firstLine="540"/>
        <w:jc w:val="both"/>
        <w:rPr>
          <w:sz w:val="28"/>
          <w:szCs w:val="28"/>
        </w:rPr>
      </w:pPr>
      <w:r w:rsidRPr="0033483B">
        <w:rPr>
          <w:sz w:val="28"/>
          <w:szCs w:val="28"/>
        </w:rPr>
        <w:t xml:space="preserve">5.4. Оснований для отказа в рассмотрении жалобы не имеется. </w:t>
      </w:r>
    </w:p>
    <w:p w:rsidR="0033483B" w:rsidRPr="0033483B" w:rsidRDefault="0033483B" w:rsidP="0033483B">
      <w:pPr>
        <w:ind w:firstLine="540"/>
        <w:jc w:val="both"/>
        <w:rPr>
          <w:sz w:val="28"/>
          <w:szCs w:val="28"/>
        </w:rPr>
      </w:pPr>
      <w:r w:rsidRPr="0033483B">
        <w:rPr>
          <w:sz w:val="28"/>
          <w:szCs w:val="28"/>
        </w:rPr>
        <w:t xml:space="preserve">5.5. Основанием для начала процедуры досудебного (внесудебного) обжалования является поступившая жалоба. </w:t>
      </w:r>
    </w:p>
    <w:p w:rsidR="0033483B" w:rsidRPr="0033483B" w:rsidRDefault="0033483B" w:rsidP="0033483B">
      <w:pPr>
        <w:ind w:firstLine="540"/>
        <w:jc w:val="both"/>
        <w:rPr>
          <w:sz w:val="28"/>
          <w:szCs w:val="28"/>
        </w:rPr>
      </w:pPr>
      <w:r w:rsidRPr="0033483B">
        <w:rPr>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33483B" w:rsidRPr="0033483B" w:rsidRDefault="0033483B" w:rsidP="0033483B">
      <w:pPr>
        <w:ind w:firstLine="540"/>
        <w:jc w:val="both"/>
        <w:rPr>
          <w:sz w:val="28"/>
          <w:szCs w:val="28"/>
        </w:rPr>
      </w:pPr>
      <w:r w:rsidRPr="0033483B">
        <w:rPr>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33483B" w:rsidRPr="0033483B" w:rsidRDefault="0033483B" w:rsidP="0033483B">
      <w:pPr>
        <w:ind w:firstLine="540"/>
        <w:jc w:val="both"/>
        <w:rPr>
          <w:sz w:val="28"/>
          <w:szCs w:val="28"/>
        </w:rPr>
      </w:pPr>
      <w:r w:rsidRPr="0033483B">
        <w:rPr>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33483B" w:rsidRPr="0033483B" w:rsidRDefault="0033483B" w:rsidP="0033483B">
      <w:pPr>
        <w:ind w:firstLine="540"/>
        <w:jc w:val="both"/>
        <w:rPr>
          <w:sz w:val="28"/>
          <w:szCs w:val="28"/>
        </w:rPr>
      </w:pPr>
      <w:r w:rsidRPr="0033483B">
        <w:rPr>
          <w:sz w:val="28"/>
          <w:szCs w:val="28"/>
        </w:rPr>
        <w:t xml:space="preserve">5.6. Жалоба должна содержать: </w:t>
      </w:r>
    </w:p>
    <w:p w:rsidR="0033483B" w:rsidRPr="0033483B" w:rsidRDefault="0033483B" w:rsidP="0033483B">
      <w:pPr>
        <w:jc w:val="both"/>
        <w:rPr>
          <w:sz w:val="28"/>
          <w:szCs w:val="28"/>
        </w:rPr>
      </w:pPr>
      <w:r w:rsidRPr="0033483B">
        <w:rPr>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33483B" w:rsidRPr="0033483B" w:rsidRDefault="0033483B" w:rsidP="0033483B">
      <w:pPr>
        <w:jc w:val="both"/>
        <w:rPr>
          <w:sz w:val="28"/>
          <w:szCs w:val="28"/>
        </w:rPr>
      </w:pPr>
      <w:r w:rsidRPr="0033483B">
        <w:rPr>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33483B" w:rsidRPr="0033483B" w:rsidRDefault="0033483B" w:rsidP="0033483B">
      <w:pPr>
        <w:jc w:val="both"/>
        <w:rPr>
          <w:sz w:val="28"/>
          <w:szCs w:val="28"/>
        </w:rPr>
      </w:pPr>
      <w:r w:rsidRPr="0033483B">
        <w:rPr>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33483B" w:rsidRPr="0033483B" w:rsidRDefault="0033483B" w:rsidP="0033483B">
      <w:pPr>
        <w:jc w:val="both"/>
        <w:rPr>
          <w:sz w:val="28"/>
          <w:szCs w:val="28"/>
        </w:rPr>
      </w:pPr>
      <w:r w:rsidRPr="0033483B">
        <w:rPr>
          <w:sz w:val="28"/>
          <w:szCs w:val="28"/>
        </w:rPr>
        <w:lastRenderedPageBreak/>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33483B" w:rsidRPr="0033483B" w:rsidRDefault="0033483B" w:rsidP="0033483B">
      <w:pPr>
        <w:ind w:firstLine="540"/>
        <w:jc w:val="both"/>
        <w:rPr>
          <w:sz w:val="28"/>
          <w:szCs w:val="28"/>
        </w:rPr>
      </w:pPr>
      <w:r w:rsidRPr="0033483B">
        <w:rPr>
          <w:sz w:val="28"/>
          <w:szCs w:val="28"/>
        </w:rPr>
        <w:t xml:space="preserve">5.7. Жалобы на решения и действия (бездействие) должностного лица подаются в Администрацию. </w:t>
      </w:r>
    </w:p>
    <w:p w:rsidR="0033483B" w:rsidRPr="0033483B" w:rsidRDefault="0033483B" w:rsidP="0033483B">
      <w:pPr>
        <w:ind w:firstLine="708"/>
        <w:jc w:val="both"/>
        <w:rPr>
          <w:rFonts w:eastAsia="Calibri"/>
          <w:sz w:val="28"/>
          <w:szCs w:val="28"/>
          <w:lang w:eastAsia="en-US"/>
        </w:rPr>
      </w:pPr>
      <w:r w:rsidRPr="0033483B">
        <w:rPr>
          <w:rFonts w:eastAsia="Calibri"/>
          <w:sz w:val="28"/>
          <w:szCs w:val="28"/>
          <w:lang w:eastAsia="en-US"/>
        </w:rPr>
        <w:t xml:space="preserve">Заявитель может обжаловать решения и действия (бездействие) должностных лиц, муниципальных служащих Администрации главе сельского поселения. </w:t>
      </w:r>
    </w:p>
    <w:p w:rsidR="0033483B" w:rsidRPr="0033483B" w:rsidRDefault="0033483B" w:rsidP="0033483B">
      <w:pPr>
        <w:ind w:firstLine="708"/>
        <w:jc w:val="both"/>
        <w:rPr>
          <w:rFonts w:eastAsia="Calibri"/>
          <w:sz w:val="28"/>
          <w:szCs w:val="28"/>
          <w:lang w:eastAsia="en-US"/>
        </w:rPr>
      </w:pPr>
      <w:r w:rsidRPr="0033483B">
        <w:rPr>
          <w:rFonts w:eastAsia="Calibri"/>
          <w:sz w:val="28"/>
          <w:szCs w:val="28"/>
          <w:lang w:eastAsia="en-US"/>
        </w:rPr>
        <w:t xml:space="preserve">Глава сельского поселения проводит личный прием заявителей. </w:t>
      </w:r>
    </w:p>
    <w:p w:rsidR="0033483B" w:rsidRPr="0033483B" w:rsidRDefault="0033483B" w:rsidP="0033483B">
      <w:pPr>
        <w:ind w:firstLine="540"/>
        <w:jc w:val="both"/>
        <w:rPr>
          <w:sz w:val="28"/>
          <w:szCs w:val="28"/>
        </w:rPr>
      </w:pPr>
      <w:r w:rsidRPr="0033483B">
        <w:rPr>
          <w:sz w:val="28"/>
          <w:szCs w:val="28"/>
        </w:rPr>
        <w:t xml:space="preserve">5.8.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33483B" w:rsidRPr="0033483B" w:rsidRDefault="0033483B" w:rsidP="0033483B">
      <w:pPr>
        <w:ind w:firstLine="540"/>
        <w:jc w:val="both"/>
        <w:rPr>
          <w:sz w:val="28"/>
          <w:szCs w:val="28"/>
        </w:rPr>
      </w:pPr>
      <w:r w:rsidRPr="0033483B">
        <w:rPr>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33483B" w:rsidRPr="0033483B" w:rsidRDefault="0033483B" w:rsidP="0033483B">
      <w:pPr>
        <w:ind w:firstLine="540"/>
        <w:jc w:val="both"/>
        <w:rPr>
          <w:sz w:val="28"/>
          <w:szCs w:val="28"/>
        </w:rPr>
      </w:pPr>
      <w:r w:rsidRPr="0033483B">
        <w:rPr>
          <w:sz w:val="28"/>
          <w:szCs w:val="28"/>
        </w:rPr>
        <w:t xml:space="preserve">5.9. По результатам рассмотрения жалобы лицом, уполномоченным на ее рассмотрение, принимается одно из следующих решений: </w:t>
      </w:r>
    </w:p>
    <w:p w:rsidR="0033483B" w:rsidRPr="0033483B" w:rsidRDefault="0033483B" w:rsidP="0033483B">
      <w:pPr>
        <w:ind w:firstLine="540"/>
        <w:jc w:val="both"/>
        <w:rPr>
          <w:sz w:val="28"/>
          <w:szCs w:val="28"/>
        </w:rPr>
      </w:pPr>
      <w:r w:rsidRPr="0033483B">
        <w:rPr>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33483B" w:rsidRPr="0033483B" w:rsidRDefault="0033483B" w:rsidP="0033483B">
      <w:pPr>
        <w:ind w:firstLine="540"/>
        <w:jc w:val="both"/>
        <w:rPr>
          <w:sz w:val="28"/>
          <w:szCs w:val="28"/>
        </w:rPr>
      </w:pPr>
      <w:r w:rsidRPr="0033483B">
        <w:rPr>
          <w:sz w:val="28"/>
          <w:szCs w:val="28"/>
        </w:rPr>
        <w:t xml:space="preserve">2) в удовлетворении жалобы отказывается. </w:t>
      </w:r>
    </w:p>
    <w:p w:rsidR="0033483B" w:rsidRPr="0033483B" w:rsidRDefault="0033483B" w:rsidP="0033483B">
      <w:pPr>
        <w:ind w:firstLine="540"/>
        <w:jc w:val="both"/>
        <w:rPr>
          <w:sz w:val="28"/>
          <w:szCs w:val="28"/>
        </w:rPr>
      </w:pPr>
      <w:r w:rsidRPr="0033483B">
        <w:rPr>
          <w:sz w:val="28"/>
          <w:szCs w:val="28"/>
        </w:rPr>
        <w:t xml:space="preserve">5.10.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33483B" w:rsidRPr="0033483B" w:rsidRDefault="0033483B" w:rsidP="0033483B">
      <w:pPr>
        <w:ind w:firstLine="540"/>
        <w:jc w:val="both"/>
        <w:rPr>
          <w:sz w:val="28"/>
          <w:szCs w:val="28"/>
        </w:rPr>
      </w:pPr>
      <w:r w:rsidRPr="0033483B">
        <w:rPr>
          <w:sz w:val="28"/>
          <w:szCs w:val="28"/>
        </w:rPr>
        <w:t xml:space="preserve">5.11. Не позднее 1 рабочего дня, следующего за днем принятия решения, указанного в </w:t>
      </w:r>
      <w:hyperlink r:id="rId321" w:anchor="p39" w:history="1">
        <w:r w:rsidRPr="0033483B">
          <w:rPr>
            <w:color w:val="0000FF"/>
            <w:sz w:val="28"/>
            <w:szCs w:val="28"/>
          </w:rPr>
          <w:t>пункте 38</w:t>
        </w:r>
      </w:hyperlink>
      <w:r w:rsidRPr="0033483B">
        <w:rPr>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33483B" w:rsidRPr="0033483B" w:rsidRDefault="0033483B" w:rsidP="0033483B">
      <w:pPr>
        <w:ind w:firstLine="540"/>
        <w:jc w:val="both"/>
        <w:rPr>
          <w:sz w:val="28"/>
          <w:szCs w:val="28"/>
        </w:rPr>
      </w:pPr>
      <w:r w:rsidRPr="0033483B">
        <w:rPr>
          <w:sz w:val="28"/>
          <w:szCs w:val="28"/>
        </w:rPr>
        <w:t xml:space="preserve">5.12. В случае признания жалобы подлежащей удовлетворению в ответе заявителю дается информация о действиях, осуществляемых Администрацией, </w:t>
      </w:r>
      <w:r w:rsidRPr="0033483B">
        <w:rPr>
          <w:sz w:val="28"/>
          <w:szCs w:val="28"/>
        </w:rPr>
        <w:lastRenderedPageBreak/>
        <w:t xml:space="preserve">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33483B" w:rsidRPr="0033483B" w:rsidRDefault="0033483B" w:rsidP="0033483B">
      <w:pPr>
        <w:ind w:firstLine="540"/>
        <w:jc w:val="both"/>
        <w:rPr>
          <w:sz w:val="28"/>
          <w:szCs w:val="28"/>
        </w:rPr>
      </w:pPr>
      <w:r w:rsidRPr="0033483B">
        <w:rPr>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33483B" w:rsidRPr="0033483B" w:rsidRDefault="0033483B" w:rsidP="0033483B">
      <w:pPr>
        <w:ind w:firstLine="540"/>
        <w:jc w:val="both"/>
        <w:rPr>
          <w:sz w:val="28"/>
          <w:szCs w:val="28"/>
        </w:rPr>
      </w:pPr>
      <w:r w:rsidRPr="0033483B">
        <w:rPr>
          <w:sz w:val="28"/>
          <w:szCs w:val="28"/>
        </w:rPr>
        <w:t xml:space="preserve">5.13.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33483B" w:rsidRPr="0033483B" w:rsidRDefault="0033483B" w:rsidP="0033483B">
      <w:pPr>
        <w:ind w:firstLine="540"/>
        <w:jc w:val="both"/>
        <w:rPr>
          <w:i/>
          <w:sz w:val="28"/>
          <w:szCs w:val="28"/>
        </w:rPr>
      </w:pPr>
      <w:r w:rsidRPr="0033483B">
        <w:rPr>
          <w:i/>
          <w:sz w:val="28"/>
          <w:szCs w:val="28"/>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33483B" w:rsidRPr="0033483B" w:rsidRDefault="0033483B" w:rsidP="0033483B">
      <w:pPr>
        <w:ind w:firstLine="540"/>
        <w:jc w:val="both"/>
        <w:rPr>
          <w:sz w:val="28"/>
          <w:szCs w:val="28"/>
        </w:rPr>
      </w:pPr>
      <w:r w:rsidRPr="0033483B">
        <w:rPr>
          <w:sz w:val="28"/>
          <w:szCs w:val="28"/>
        </w:rPr>
        <w:t>5.14.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33483B" w:rsidRPr="0033483B" w:rsidRDefault="0033483B" w:rsidP="0033483B">
      <w:pPr>
        <w:jc w:val="both"/>
        <w:rPr>
          <w:sz w:val="28"/>
          <w:szCs w:val="28"/>
        </w:rPr>
      </w:pPr>
      <w:r w:rsidRPr="0033483B">
        <w:rPr>
          <w:sz w:val="28"/>
          <w:szCs w:val="28"/>
        </w:rPr>
        <w:t>- Федеральным законом №210-ФЗ;</w:t>
      </w:r>
    </w:p>
    <w:p w:rsidR="0033483B" w:rsidRPr="0033483B" w:rsidRDefault="0033483B" w:rsidP="0033483B">
      <w:pPr>
        <w:jc w:val="both"/>
        <w:rPr>
          <w:sz w:val="28"/>
          <w:szCs w:val="28"/>
        </w:rPr>
      </w:pPr>
      <w:r w:rsidRPr="0033483B">
        <w:rPr>
          <w:sz w:val="28"/>
          <w:szCs w:val="28"/>
        </w:rPr>
        <w:t>- постановлением Правительства Российской Федерации от 20.11.2012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33483B">
        <w:rPr>
          <w:spacing w:val="7"/>
          <w:sz w:val="28"/>
          <w:szCs w:val="28"/>
        </w:rPr>
        <w:t>.</w:t>
      </w:r>
    </w:p>
    <w:p w:rsidR="0033483B" w:rsidRPr="0033483B" w:rsidRDefault="0033483B" w:rsidP="0033483B">
      <w:pPr>
        <w:ind w:firstLine="851"/>
        <w:jc w:val="both"/>
        <w:rPr>
          <w:sz w:val="28"/>
          <w:szCs w:val="28"/>
        </w:rPr>
      </w:pPr>
    </w:p>
    <w:p w:rsidR="0033483B" w:rsidRPr="0033483B" w:rsidRDefault="0033483B" w:rsidP="0033483B">
      <w:pPr>
        <w:suppressAutoHyphens/>
        <w:ind w:firstLine="706"/>
        <w:jc w:val="both"/>
        <w:rPr>
          <w:rFonts w:eastAsia="SimSun"/>
          <w:color w:val="E36C0A" w:themeColor="accent6" w:themeShade="BF"/>
          <w:sz w:val="28"/>
          <w:szCs w:val="28"/>
          <w:lang w:eastAsia="ar-SA"/>
        </w:rPr>
      </w:pPr>
    </w:p>
    <w:p w:rsidR="0033483B" w:rsidRPr="0033483B" w:rsidRDefault="0033483B" w:rsidP="0033483B">
      <w:pPr>
        <w:suppressAutoHyphens/>
        <w:ind w:firstLine="706"/>
        <w:jc w:val="both"/>
        <w:rPr>
          <w:rFonts w:eastAsia="SimSun"/>
          <w:color w:val="E36C0A" w:themeColor="accent6" w:themeShade="BF"/>
          <w:sz w:val="28"/>
          <w:szCs w:val="28"/>
          <w:lang w:eastAsia="ar-SA"/>
        </w:rPr>
      </w:pPr>
    </w:p>
    <w:p w:rsidR="0033483B" w:rsidRPr="0033483B" w:rsidRDefault="0033483B" w:rsidP="0033483B">
      <w:pPr>
        <w:suppressAutoHyphens/>
        <w:ind w:firstLine="706"/>
        <w:jc w:val="both"/>
        <w:rPr>
          <w:rFonts w:eastAsia="SimSun"/>
          <w:color w:val="E36C0A" w:themeColor="accent6" w:themeShade="BF"/>
          <w:sz w:val="28"/>
          <w:szCs w:val="28"/>
          <w:lang w:eastAsia="ar-SA"/>
        </w:rPr>
      </w:pPr>
    </w:p>
    <w:p w:rsidR="0033483B" w:rsidRPr="0033483B" w:rsidRDefault="0033483B" w:rsidP="0033483B">
      <w:pPr>
        <w:suppressAutoHyphens/>
        <w:ind w:firstLine="706"/>
        <w:jc w:val="both"/>
        <w:rPr>
          <w:rFonts w:eastAsia="SimSun"/>
          <w:color w:val="E36C0A" w:themeColor="accent6" w:themeShade="BF"/>
          <w:sz w:val="28"/>
          <w:szCs w:val="28"/>
          <w:lang w:eastAsia="ar-SA"/>
        </w:rPr>
      </w:pPr>
    </w:p>
    <w:p w:rsidR="0033483B" w:rsidRPr="0033483B" w:rsidRDefault="0033483B" w:rsidP="0033483B">
      <w:pPr>
        <w:suppressAutoHyphens/>
        <w:ind w:firstLine="706"/>
        <w:jc w:val="both"/>
        <w:rPr>
          <w:rFonts w:eastAsia="SimSun"/>
          <w:color w:val="E36C0A" w:themeColor="accent6" w:themeShade="BF"/>
          <w:sz w:val="28"/>
          <w:szCs w:val="28"/>
          <w:lang w:eastAsia="ar-SA"/>
        </w:rPr>
      </w:pPr>
    </w:p>
    <w:p w:rsidR="0033483B" w:rsidRPr="0033483B" w:rsidRDefault="0033483B" w:rsidP="0033483B">
      <w:pPr>
        <w:suppressAutoHyphens/>
        <w:ind w:firstLine="706"/>
        <w:jc w:val="both"/>
        <w:rPr>
          <w:rFonts w:eastAsia="SimSun"/>
          <w:color w:val="E36C0A" w:themeColor="accent6" w:themeShade="BF"/>
          <w:sz w:val="28"/>
          <w:szCs w:val="28"/>
          <w:lang w:eastAsia="ar-SA"/>
        </w:rPr>
      </w:pPr>
    </w:p>
    <w:p w:rsidR="0033483B" w:rsidRPr="0033483B" w:rsidRDefault="0033483B" w:rsidP="0033483B">
      <w:pPr>
        <w:suppressAutoHyphens/>
        <w:ind w:firstLine="706"/>
        <w:jc w:val="both"/>
        <w:rPr>
          <w:rFonts w:eastAsia="SimSun"/>
          <w:color w:val="E36C0A" w:themeColor="accent6" w:themeShade="BF"/>
          <w:sz w:val="28"/>
          <w:szCs w:val="28"/>
          <w:lang w:eastAsia="ar-SA"/>
        </w:rPr>
      </w:pPr>
    </w:p>
    <w:p w:rsidR="0033483B" w:rsidRPr="0033483B" w:rsidRDefault="0033483B" w:rsidP="0033483B">
      <w:pPr>
        <w:suppressAutoHyphens/>
        <w:ind w:firstLine="706"/>
        <w:jc w:val="both"/>
        <w:rPr>
          <w:rFonts w:eastAsia="SimSun"/>
          <w:color w:val="E36C0A" w:themeColor="accent6" w:themeShade="BF"/>
          <w:sz w:val="28"/>
          <w:szCs w:val="28"/>
          <w:lang w:eastAsia="ar-SA"/>
        </w:rPr>
      </w:pPr>
    </w:p>
    <w:p w:rsidR="0033483B" w:rsidRPr="0033483B" w:rsidRDefault="0033483B" w:rsidP="0033483B">
      <w:pPr>
        <w:suppressAutoHyphens/>
        <w:ind w:firstLine="706"/>
        <w:jc w:val="both"/>
        <w:rPr>
          <w:rFonts w:eastAsia="SimSun"/>
          <w:color w:val="E36C0A" w:themeColor="accent6" w:themeShade="BF"/>
          <w:sz w:val="28"/>
          <w:szCs w:val="28"/>
          <w:lang w:eastAsia="ar-SA"/>
        </w:rPr>
      </w:pPr>
    </w:p>
    <w:p w:rsidR="0033483B" w:rsidRPr="0033483B" w:rsidRDefault="0033483B" w:rsidP="0033483B">
      <w:pPr>
        <w:suppressAutoHyphens/>
        <w:ind w:firstLine="706"/>
        <w:jc w:val="both"/>
        <w:rPr>
          <w:rFonts w:eastAsia="SimSun"/>
          <w:color w:val="E36C0A" w:themeColor="accent6" w:themeShade="BF"/>
          <w:sz w:val="28"/>
          <w:szCs w:val="28"/>
          <w:lang w:eastAsia="ar-SA"/>
        </w:rPr>
      </w:pPr>
    </w:p>
    <w:p w:rsidR="0033483B" w:rsidRPr="0033483B" w:rsidRDefault="0033483B" w:rsidP="0033483B">
      <w:pPr>
        <w:suppressAutoHyphens/>
        <w:ind w:firstLine="706"/>
        <w:jc w:val="both"/>
        <w:rPr>
          <w:rFonts w:eastAsia="SimSun"/>
          <w:color w:val="E36C0A" w:themeColor="accent6" w:themeShade="BF"/>
          <w:sz w:val="28"/>
          <w:szCs w:val="28"/>
          <w:lang w:eastAsia="ar-SA"/>
        </w:rPr>
      </w:pPr>
    </w:p>
    <w:p w:rsidR="0033483B" w:rsidRPr="0033483B" w:rsidRDefault="0033483B" w:rsidP="0033483B">
      <w:pPr>
        <w:rPr>
          <w:rFonts w:eastAsia="SimSun"/>
          <w:color w:val="E36C0A" w:themeColor="accent6" w:themeShade="BF"/>
          <w:sz w:val="28"/>
          <w:szCs w:val="28"/>
          <w:lang w:eastAsia="ar-SA"/>
        </w:rPr>
      </w:pPr>
    </w:p>
    <w:p w:rsidR="0033483B" w:rsidRPr="0033483B" w:rsidRDefault="0033483B" w:rsidP="0033483B">
      <w:pPr>
        <w:rPr>
          <w:rFonts w:eastAsia="SimSun"/>
          <w:color w:val="E36C0A" w:themeColor="accent6" w:themeShade="BF"/>
          <w:sz w:val="28"/>
          <w:szCs w:val="28"/>
          <w:lang w:eastAsia="ar-SA"/>
        </w:rPr>
      </w:pPr>
    </w:p>
    <w:p w:rsidR="0033483B" w:rsidRPr="0033483B" w:rsidRDefault="0033483B" w:rsidP="0033483B">
      <w:pPr>
        <w:rPr>
          <w:rFonts w:eastAsia="SimSun"/>
          <w:color w:val="000000"/>
          <w:sz w:val="28"/>
          <w:szCs w:val="28"/>
        </w:rPr>
      </w:pPr>
    </w:p>
    <w:p w:rsidR="0033483B" w:rsidRPr="0033483B" w:rsidRDefault="0033483B" w:rsidP="0033483B">
      <w:pPr>
        <w:jc w:val="right"/>
      </w:pPr>
      <w:r w:rsidRPr="0033483B">
        <w:lastRenderedPageBreak/>
        <w:t>Приложение № 1</w:t>
      </w:r>
    </w:p>
    <w:p w:rsidR="0033483B" w:rsidRPr="0033483B" w:rsidRDefault="0033483B" w:rsidP="0033483B">
      <w:pPr>
        <w:ind w:firstLine="709"/>
        <w:jc w:val="right"/>
      </w:pPr>
      <w:r w:rsidRPr="0033483B">
        <w:t>к Административному регламенту</w:t>
      </w:r>
    </w:p>
    <w:p w:rsidR="0033483B" w:rsidRPr="0033483B" w:rsidRDefault="0033483B" w:rsidP="0033483B">
      <w:pPr>
        <w:ind w:firstLine="709"/>
        <w:jc w:val="right"/>
      </w:pPr>
    </w:p>
    <w:p w:rsidR="0033483B" w:rsidRPr="0033483B" w:rsidRDefault="0033483B" w:rsidP="0033483B"/>
    <w:p w:rsidR="0033483B" w:rsidRPr="0033483B" w:rsidRDefault="0033483B" w:rsidP="0033483B">
      <w:pPr>
        <w:jc w:val="right"/>
      </w:pPr>
      <w:r w:rsidRPr="0033483B">
        <w:t>Главе</w:t>
      </w:r>
    </w:p>
    <w:p w:rsidR="0033483B" w:rsidRPr="0033483B" w:rsidRDefault="0033483B" w:rsidP="0033483B">
      <w:pPr>
        <w:jc w:val="right"/>
      </w:pPr>
      <w:r w:rsidRPr="0033483B">
        <w:rPr>
          <w:rFonts w:eastAsia="SimSun"/>
          <w:lang w:eastAsia="ar-SA"/>
        </w:rPr>
        <w:t>Народненского</w:t>
      </w:r>
      <w:r w:rsidRPr="0033483B">
        <w:t xml:space="preserve"> сельского поселения </w:t>
      </w:r>
    </w:p>
    <w:p w:rsidR="0033483B" w:rsidRPr="0033483B" w:rsidRDefault="0033483B" w:rsidP="0033483B">
      <w:pPr>
        <w:jc w:val="right"/>
      </w:pPr>
      <w:r w:rsidRPr="0033483B">
        <w:t xml:space="preserve">Терновского муниципального района </w:t>
      </w:r>
    </w:p>
    <w:p w:rsidR="0033483B" w:rsidRPr="0033483B" w:rsidRDefault="0033483B" w:rsidP="0033483B">
      <w:pPr>
        <w:jc w:val="right"/>
      </w:pPr>
      <w:r w:rsidRPr="0033483B">
        <w:t xml:space="preserve">Воронежской области </w:t>
      </w:r>
    </w:p>
    <w:p w:rsidR="0033483B" w:rsidRPr="0033483B" w:rsidRDefault="0033483B" w:rsidP="0033483B">
      <w:pPr>
        <w:ind w:firstLine="709"/>
        <w:jc w:val="right"/>
        <w:rPr>
          <w:rFonts w:eastAsia="SimSun"/>
          <w:color w:val="000000"/>
        </w:rPr>
      </w:pPr>
    </w:p>
    <w:p w:rsidR="0033483B" w:rsidRPr="0033483B" w:rsidRDefault="0033483B" w:rsidP="0033483B">
      <w:pPr>
        <w:ind w:firstLine="709"/>
        <w:jc w:val="center"/>
        <w:rPr>
          <w:color w:val="000000"/>
        </w:rPr>
      </w:pPr>
      <w:r w:rsidRPr="0033483B">
        <w:rPr>
          <w:color w:val="000000"/>
        </w:rPr>
        <w:t>ЗАЯВЛЕНИЕ</w:t>
      </w:r>
    </w:p>
    <w:p w:rsidR="0033483B" w:rsidRPr="0033483B" w:rsidRDefault="0033483B" w:rsidP="0033483B">
      <w:pPr>
        <w:ind w:firstLine="709"/>
        <w:jc w:val="center"/>
        <w:rPr>
          <w:color w:val="000000"/>
        </w:rPr>
      </w:pPr>
      <w:r w:rsidRPr="0033483B">
        <w:rPr>
          <w:color w:val="000000"/>
        </w:rPr>
        <w:t>о признании нуждающимися</w:t>
      </w:r>
    </w:p>
    <w:p w:rsidR="0033483B" w:rsidRPr="0033483B" w:rsidRDefault="0033483B" w:rsidP="0033483B">
      <w:pPr>
        <w:ind w:firstLine="709"/>
        <w:jc w:val="center"/>
        <w:rPr>
          <w:color w:val="000000"/>
        </w:rPr>
      </w:pPr>
      <w:r w:rsidRPr="0033483B">
        <w:rPr>
          <w:color w:val="000000"/>
        </w:rPr>
        <w:t>в предоставлении жилых помещений членов молодой семьи</w:t>
      </w:r>
    </w:p>
    <w:p w:rsidR="0033483B" w:rsidRPr="0033483B" w:rsidRDefault="0033483B" w:rsidP="0033483B">
      <w:pPr>
        <w:ind w:firstLine="709"/>
        <w:jc w:val="both"/>
        <w:rPr>
          <w:color w:val="000000"/>
        </w:rPr>
      </w:pPr>
    </w:p>
    <w:p w:rsidR="0033483B" w:rsidRPr="0033483B" w:rsidRDefault="0033483B" w:rsidP="0033483B">
      <w:pPr>
        <w:ind w:firstLine="709"/>
        <w:jc w:val="both"/>
        <w:rPr>
          <w:color w:val="000000"/>
        </w:rPr>
      </w:pPr>
      <w:r w:rsidRPr="0033483B">
        <w:rPr>
          <w:color w:val="000000"/>
        </w:rPr>
        <w:t>от ___________________________________________________________________________</w:t>
      </w:r>
    </w:p>
    <w:p w:rsidR="0033483B" w:rsidRPr="0033483B" w:rsidRDefault="0033483B" w:rsidP="0033483B">
      <w:pPr>
        <w:ind w:firstLine="709"/>
        <w:jc w:val="both"/>
        <w:rPr>
          <w:color w:val="000000"/>
        </w:rPr>
      </w:pPr>
      <w:r w:rsidRPr="0033483B">
        <w:rPr>
          <w:color w:val="000000"/>
        </w:rPr>
        <w:t xml:space="preserve">                                                         фамилия, имя, отчество</w:t>
      </w:r>
    </w:p>
    <w:p w:rsidR="0033483B" w:rsidRPr="0033483B" w:rsidRDefault="0033483B" w:rsidP="0033483B">
      <w:pPr>
        <w:jc w:val="both"/>
        <w:rPr>
          <w:color w:val="000000"/>
        </w:rPr>
      </w:pPr>
      <w:r w:rsidRPr="0033483B">
        <w:rPr>
          <w:color w:val="000000"/>
        </w:rPr>
        <w:t>____________________________________________________________________________</w:t>
      </w:r>
    </w:p>
    <w:p w:rsidR="0033483B" w:rsidRPr="0033483B" w:rsidRDefault="0033483B" w:rsidP="0033483B">
      <w:pPr>
        <w:ind w:firstLine="709"/>
        <w:jc w:val="center"/>
        <w:rPr>
          <w:color w:val="000000"/>
        </w:rPr>
      </w:pPr>
      <w:r w:rsidRPr="0033483B">
        <w:rPr>
          <w:color w:val="000000"/>
        </w:rPr>
        <w:t>дата и место рождения</w:t>
      </w:r>
    </w:p>
    <w:p w:rsidR="0033483B" w:rsidRPr="0033483B" w:rsidRDefault="0033483B" w:rsidP="0033483B">
      <w:pPr>
        <w:jc w:val="both"/>
        <w:rPr>
          <w:color w:val="000000"/>
        </w:rPr>
      </w:pPr>
      <w:r w:rsidRPr="0033483B">
        <w:rPr>
          <w:color w:val="000000"/>
        </w:rPr>
        <w:t>____________________________________________________________________________</w:t>
      </w:r>
    </w:p>
    <w:p w:rsidR="0033483B" w:rsidRPr="0033483B" w:rsidRDefault="0033483B" w:rsidP="0033483B">
      <w:pPr>
        <w:ind w:firstLine="709"/>
        <w:jc w:val="center"/>
        <w:rPr>
          <w:color w:val="000000"/>
        </w:rPr>
      </w:pPr>
      <w:r w:rsidRPr="0033483B">
        <w:rPr>
          <w:color w:val="000000"/>
        </w:rPr>
        <w:t>реквизиты документа, удостоверяющего личность (серия, номер, кем и когда выдан)</w:t>
      </w:r>
    </w:p>
    <w:p w:rsidR="0033483B" w:rsidRPr="0033483B" w:rsidRDefault="0033483B" w:rsidP="0033483B">
      <w:pPr>
        <w:jc w:val="both"/>
        <w:rPr>
          <w:color w:val="000000"/>
        </w:rPr>
      </w:pPr>
      <w:r w:rsidRPr="0033483B">
        <w:rPr>
          <w:color w:val="000000"/>
        </w:rPr>
        <w:t>______________________________________________________________________________</w:t>
      </w:r>
    </w:p>
    <w:p w:rsidR="0033483B" w:rsidRPr="0033483B" w:rsidRDefault="0033483B" w:rsidP="0033483B">
      <w:pPr>
        <w:ind w:firstLine="709"/>
        <w:jc w:val="center"/>
        <w:rPr>
          <w:color w:val="000000"/>
        </w:rPr>
      </w:pPr>
      <w:r w:rsidRPr="0033483B">
        <w:rPr>
          <w:color w:val="000000"/>
        </w:rPr>
        <w:t>адрес регистрации по месту жительства, номер телефона)</w:t>
      </w:r>
    </w:p>
    <w:p w:rsidR="0033483B" w:rsidRPr="0033483B" w:rsidRDefault="0033483B" w:rsidP="0033483B">
      <w:pPr>
        <w:jc w:val="both"/>
        <w:rPr>
          <w:color w:val="000000"/>
        </w:rPr>
      </w:pPr>
    </w:p>
    <w:p w:rsidR="0033483B" w:rsidRPr="0033483B" w:rsidRDefault="0033483B" w:rsidP="0033483B">
      <w:pPr>
        <w:ind w:firstLine="709"/>
        <w:jc w:val="both"/>
        <w:rPr>
          <w:color w:val="000000"/>
        </w:rPr>
      </w:pPr>
      <w:r w:rsidRPr="0033483B">
        <w:rPr>
          <w:color w:val="000000"/>
        </w:rPr>
        <w:t>Прошу признать меня и членов моей семьи нуждающимися в предоставлении жилых помещений.</w:t>
      </w:r>
    </w:p>
    <w:p w:rsidR="0033483B" w:rsidRPr="0033483B" w:rsidRDefault="0033483B" w:rsidP="0033483B">
      <w:pPr>
        <w:ind w:firstLine="709"/>
        <w:jc w:val="both"/>
        <w:rPr>
          <w:color w:val="000000"/>
        </w:rPr>
      </w:pPr>
      <w:r w:rsidRPr="0033483B">
        <w:rPr>
          <w:color w:val="000000"/>
        </w:rPr>
        <w:t>Состав семьи _________ человек (а):</w:t>
      </w:r>
    </w:p>
    <w:p w:rsidR="0033483B" w:rsidRPr="0033483B" w:rsidRDefault="0033483B" w:rsidP="0033483B">
      <w:pPr>
        <w:ind w:firstLine="709"/>
        <w:jc w:val="both"/>
        <w:rPr>
          <w:color w:val="000000"/>
        </w:rPr>
      </w:pPr>
    </w:p>
    <w:p w:rsidR="0033483B" w:rsidRPr="0033483B" w:rsidRDefault="0033483B" w:rsidP="0033483B">
      <w:pPr>
        <w:ind w:firstLine="709"/>
        <w:jc w:val="both"/>
        <w:rPr>
          <w:color w:val="000000"/>
        </w:rPr>
      </w:pPr>
      <w:r w:rsidRPr="0033483B">
        <w:rPr>
          <w:color w:val="000000"/>
        </w:rPr>
        <w:t>Сведения о составе семьи:</w:t>
      </w:r>
    </w:p>
    <w:p w:rsidR="0033483B" w:rsidRPr="0033483B" w:rsidRDefault="0033483B" w:rsidP="0033483B">
      <w:pPr>
        <w:ind w:firstLine="709"/>
        <w:jc w:val="both"/>
        <w:rPr>
          <w:color w:val="000000"/>
        </w:rPr>
      </w:pPr>
    </w:p>
    <w:p w:rsidR="0033483B" w:rsidRPr="0033483B" w:rsidRDefault="0033483B" w:rsidP="0033483B">
      <w:pPr>
        <w:jc w:val="both"/>
        <w:rPr>
          <w:color w:val="000000"/>
        </w:rPr>
      </w:pPr>
      <w:r w:rsidRPr="0033483B">
        <w:rPr>
          <w:color w:val="000000"/>
        </w:rPr>
        <w:t>Родственные отношения____________________________________________________________</w:t>
      </w:r>
    </w:p>
    <w:p w:rsidR="0033483B" w:rsidRPr="0033483B" w:rsidRDefault="0033483B" w:rsidP="0033483B">
      <w:pPr>
        <w:jc w:val="both"/>
        <w:rPr>
          <w:color w:val="000000"/>
        </w:rPr>
      </w:pPr>
      <w:r w:rsidRPr="0033483B">
        <w:rPr>
          <w:color w:val="000000"/>
        </w:rPr>
        <w:t>Ф.И.О. _________________________________________ дата рождения___________________</w:t>
      </w:r>
    </w:p>
    <w:p w:rsidR="0033483B" w:rsidRPr="0033483B" w:rsidRDefault="0033483B" w:rsidP="0033483B">
      <w:pPr>
        <w:jc w:val="both"/>
        <w:rPr>
          <w:color w:val="000000"/>
        </w:rPr>
      </w:pPr>
      <w:r w:rsidRPr="0033483B">
        <w:rPr>
          <w:color w:val="000000"/>
        </w:rPr>
        <w:t>Адрес регистрации по месту жительства: ____________________________________________</w:t>
      </w:r>
    </w:p>
    <w:p w:rsidR="0033483B" w:rsidRPr="0033483B" w:rsidRDefault="0033483B" w:rsidP="0033483B">
      <w:pPr>
        <w:jc w:val="both"/>
        <w:rPr>
          <w:color w:val="000000"/>
        </w:rPr>
      </w:pPr>
      <w:r w:rsidRPr="0033483B">
        <w:rPr>
          <w:color w:val="000000"/>
        </w:rPr>
        <w:t>Документ удостоверяющий личность: _______________________________________________</w:t>
      </w:r>
    </w:p>
    <w:p w:rsidR="0033483B" w:rsidRPr="0033483B" w:rsidRDefault="0033483B" w:rsidP="0033483B">
      <w:pPr>
        <w:jc w:val="both"/>
        <w:rPr>
          <w:color w:val="000000"/>
        </w:rPr>
      </w:pPr>
      <w:r w:rsidRPr="0033483B">
        <w:rPr>
          <w:color w:val="000000"/>
        </w:rPr>
        <w:t>Серия _________№______________________дата выдачи___________________,</w:t>
      </w:r>
    </w:p>
    <w:p w:rsidR="0033483B" w:rsidRPr="0033483B" w:rsidRDefault="0033483B" w:rsidP="0033483B">
      <w:pPr>
        <w:jc w:val="both"/>
        <w:rPr>
          <w:color w:val="000000"/>
        </w:rPr>
      </w:pPr>
      <w:r w:rsidRPr="0033483B">
        <w:rPr>
          <w:color w:val="000000"/>
        </w:rPr>
        <w:t>кем выдан_______________________________________________________________________</w:t>
      </w:r>
    </w:p>
    <w:p w:rsidR="0033483B" w:rsidRPr="0033483B" w:rsidRDefault="0033483B" w:rsidP="0033483B">
      <w:pPr>
        <w:jc w:val="both"/>
        <w:rPr>
          <w:color w:val="000000"/>
        </w:rPr>
      </w:pPr>
      <w:r w:rsidRPr="0033483B">
        <w:rPr>
          <w:color w:val="000000"/>
        </w:rPr>
        <w:t>Место рождения _________________________________________________________________,</w:t>
      </w:r>
    </w:p>
    <w:p w:rsidR="0033483B" w:rsidRPr="0033483B" w:rsidRDefault="0033483B" w:rsidP="0033483B">
      <w:pPr>
        <w:jc w:val="both"/>
        <w:rPr>
          <w:color w:val="000000"/>
        </w:rPr>
      </w:pPr>
      <w:r w:rsidRPr="0033483B">
        <w:rPr>
          <w:color w:val="000000"/>
        </w:rPr>
        <w:t>Отношение к работе, учебе_________________________________________________________</w:t>
      </w:r>
    </w:p>
    <w:p w:rsidR="0033483B" w:rsidRPr="0033483B" w:rsidRDefault="0033483B" w:rsidP="0033483B">
      <w:pPr>
        <w:jc w:val="both"/>
        <w:rPr>
          <w:color w:val="000000"/>
        </w:rPr>
      </w:pPr>
      <w:r w:rsidRPr="0033483B">
        <w:rPr>
          <w:color w:val="000000"/>
        </w:rPr>
        <w:t xml:space="preserve"> </w:t>
      </w:r>
    </w:p>
    <w:p w:rsidR="0033483B" w:rsidRPr="0033483B" w:rsidRDefault="0033483B" w:rsidP="0033483B">
      <w:pPr>
        <w:jc w:val="both"/>
        <w:rPr>
          <w:color w:val="000000"/>
        </w:rPr>
      </w:pPr>
      <w:r w:rsidRPr="0033483B">
        <w:rPr>
          <w:color w:val="000000"/>
        </w:rPr>
        <w:t>Родственные отношения___________________________________________________________</w:t>
      </w:r>
    </w:p>
    <w:p w:rsidR="0033483B" w:rsidRPr="0033483B" w:rsidRDefault="0033483B" w:rsidP="0033483B">
      <w:pPr>
        <w:jc w:val="both"/>
        <w:rPr>
          <w:color w:val="000000"/>
        </w:rPr>
      </w:pPr>
      <w:r w:rsidRPr="0033483B">
        <w:rPr>
          <w:color w:val="000000"/>
        </w:rPr>
        <w:t>Ф.И.О. __________________________________________дата рождения___________________</w:t>
      </w:r>
    </w:p>
    <w:p w:rsidR="0033483B" w:rsidRPr="0033483B" w:rsidRDefault="0033483B" w:rsidP="0033483B">
      <w:pPr>
        <w:jc w:val="both"/>
        <w:rPr>
          <w:color w:val="000000"/>
        </w:rPr>
      </w:pPr>
      <w:r w:rsidRPr="0033483B">
        <w:rPr>
          <w:color w:val="000000"/>
        </w:rPr>
        <w:t>Адрес регистрации по месту жительства: _____________________________________________</w:t>
      </w:r>
    </w:p>
    <w:p w:rsidR="0033483B" w:rsidRPr="0033483B" w:rsidRDefault="0033483B" w:rsidP="0033483B">
      <w:pPr>
        <w:jc w:val="both"/>
        <w:rPr>
          <w:color w:val="000000"/>
        </w:rPr>
      </w:pPr>
      <w:r w:rsidRPr="0033483B">
        <w:rPr>
          <w:color w:val="000000"/>
        </w:rPr>
        <w:t>Документ удостоверяющий личность: _______________________________________________</w:t>
      </w:r>
    </w:p>
    <w:p w:rsidR="0033483B" w:rsidRPr="0033483B" w:rsidRDefault="0033483B" w:rsidP="0033483B">
      <w:pPr>
        <w:jc w:val="both"/>
        <w:rPr>
          <w:color w:val="000000"/>
        </w:rPr>
      </w:pPr>
      <w:r w:rsidRPr="0033483B">
        <w:rPr>
          <w:color w:val="000000"/>
        </w:rPr>
        <w:t>Серия ________________№_______________________дата выдачи___________________,</w:t>
      </w:r>
    </w:p>
    <w:p w:rsidR="0033483B" w:rsidRPr="0033483B" w:rsidRDefault="0033483B" w:rsidP="0033483B">
      <w:pPr>
        <w:jc w:val="both"/>
        <w:rPr>
          <w:color w:val="000000"/>
        </w:rPr>
      </w:pPr>
      <w:r w:rsidRPr="0033483B">
        <w:rPr>
          <w:color w:val="000000"/>
        </w:rPr>
        <w:t>кем выдан_______________________________________________________________________</w:t>
      </w:r>
    </w:p>
    <w:p w:rsidR="0033483B" w:rsidRPr="0033483B" w:rsidRDefault="0033483B" w:rsidP="0033483B">
      <w:pPr>
        <w:jc w:val="both"/>
        <w:rPr>
          <w:color w:val="000000"/>
        </w:rPr>
      </w:pPr>
      <w:r w:rsidRPr="0033483B">
        <w:rPr>
          <w:color w:val="000000"/>
        </w:rPr>
        <w:t>Место рождения _________________________________________________________________,</w:t>
      </w:r>
    </w:p>
    <w:p w:rsidR="0033483B" w:rsidRPr="0033483B" w:rsidRDefault="0033483B" w:rsidP="0033483B">
      <w:pPr>
        <w:jc w:val="both"/>
        <w:rPr>
          <w:color w:val="000000"/>
        </w:rPr>
      </w:pPr>
      <w:r w:rsidRPr="0033483B">
        <w:rPr>
          <w:color w:val="000000"/>
        </w:rPr>
        <w:t>Отношение к работе, учебе________________________________________________________</w:t>
      </w:r>
    </w:p>
    <w:p w:rsidR="0033483B" w:rsidRPr="0033483B" w:rsidRDefault="0033483B" w:rsidP="0033483B">
      <w:pPr>
        <w:jc w:val="both"/>
        <w:rPr>
          <w:color w:val="000000"/>
        </w:rPr>
      </w:pPr>
      <w:r w:rsidRPr="0033483B">
        <w:rPr>
          <w:color w:val="000000"/>
        </w:rPr>
        <w:t xml:space="preserve"> </w:t>
      </w:r>
    </w:p>
    <w:p w:rsidR="0033483B" w:rsidRPr="0033483B" w:rsidRDefault="0033483B" w:rsidP="0033483B">
      <w:pPr>
        <w:jc w:val="both"/>
        <w:rPr>
          <w:color w:val="000000"/>
        </w:rPr>
      </w:pPr>
      <w:r w:rsidRPr="0033483B">
        <w:rPr>
          <w:color w:val="000000"/>
        </w:rPr>
        <w:lastRenderedPageBreak/>
        <w:t>Родственные отношения___________________________________________________________</w:t>
      </w:r>
    </w:p>
    <w:p w:rsidR="0033483B" w:rsidRPr="0033483B" w:rsidRDefault="0033483B" w:rsidP="0033483B">
      <w:pPr>
        <w:jc w:val="both"/>
        <w:rPr>
          <w:color w:val="000000"/>
        </w:rPr>
      </w:pPr>
      <w:r w:rsidRPr="0033483B">
        <w:rPr>
          <w:color w:val="000000"/>
        </w:rPr>
        <w:t>Ф.И.О. _________________________________________ дата рождения ___________________</w:t>
      </w:r>
    </w:p>
    <w:p w:rsidR="0033483B" w:rsidRPr="0033483B" w:rsidRDefault="0033483B" w:rsidP="0033483B">
      <w:pPr>
        <w:jc w:val="both"/>
        <w:rPr>
          <w:color w:val="000000"/>
        </w:rPr>
      </w:pPr>
      <w:r w:rsidRPr="0033483B">
        <w:rPr>
          <w:color w:val="000000"/>
        </w:rPr>
        <w:t>Адрес регистрации по месту жительства: _____________________________________________</w:t>
      </w:r>
    </w:p>
    <w:p w:rsidR="0033483B" w:rsidRPr="0033483B" w:rsidRDefault="0033483B" w:rsidP="0033483B">
      <w:pPr>
        <w:jc w:val="both"/>
        <w:rPr>
          <w:color w:val="000000"/>
        </w:rPr>
      </w:pPr>
      <w:r w:rsidRPr="0033483B">
        <w:rPr>
          <w:color w:val="000000"/>
        </w:rPr>
        <w:t>Документ удостоверяющий личность: _______________________________________________</w:t>
      </w:r>
    </w:p>
    <w:p w:rsidR="0033483B" w:rsidRPr="0033483B" w:rsidRDefault="0033483B" w:rsidP="0033483B">
      <w:pPr>
        <w:jc w:val="both"/>
        <w:rPr>
          <w:color w:val="000000"/>
        </w:rPr>
      </w:pPr>
      <w:r w:rsidRPr="0033483B">
        <w:rPr>
          <w:color w:val="000000"/>
        </w:rPr>
        <w:t>Серия ___________№_______________________дата выдачи___________________,</w:t>
      </w:r>
    </w:p>
    <w:p w:rsidR="0033483B" w:rsidRPr="0033483B" w:rsidRDefault="0033483B" w:rsidP="0033483B">
      <w:pPr>
        <w:jc w:val="both"/>
        <w:rPr>
          <w:color w:val="000000"/>
        </w:rPr>
      </w:pPr>
      <w:r w:rsidRPr="0033483B">
        <w:rPr>
          <w:color w:val="000000"/>
        </w:rPr>
        <w:t>кем выдан_______________________________________________________________________</w:t>
      </w:r>
    </w:p>
    <w:p w:rsidR="0033483B" w:rsidRPr="0033483B" w:rsidRDefault="0033483B" w:rsidP="0033483B">
      <w:pPr>
        <w:jc w:val="both"/>
        <w:rPr>
          <w:color w:val="000000"/>
        </w:rPr>
      </w:pPr>
      <w:r w:rsidRPr="0033483B">
        <w:rPr>
          <w:color w:val="000000"/>
        </w:rPr>
        <w:t>Место рождения _________________________________________________________________,</w:t>
      </w:r>
    </w:p>
    <w:p w:rsidR="0033483B" w:rsidRPr="0033483B" w:rsidRDefault="0033483B" w:rsidP="0033483B">
      <w:pPr>
        <w:jc w:val="both"/>
        <w:rPr>
          <w:color w:val="000000"/>
        </w:rPr>
      </w:pPr>
      <w:r w:rsidRPr="0033483B">
        <w:rPr>
          <w:color w:val="000000"/>
        </w:rPr>
        <w:t>Отношение к работе, учебе_________________________________________________________</w:t>
      </w:r>
    </w:p>
    <w:p w:rsidR="0033483B" w:rsidRPr="0033483B" w:rsidRDefault="0033483B" w:rsidP="0033483B">
      <w:pPr>
        <w:jc w:val="both"/>
        <w:rPr>
          <w:color w:val="000000"/>
        </w:rPr>
      </w:pPr>
      <w:r w:rsidRPr="0033483B">
        <w:rPr>
          <w:color w:val="000000"/>
        </w:rPr>
        <w:t>Родственные отношения___________________________________________________________</w:t>
      </w:r>
    </w:p>
    <w:p w:rsidR="0033483B" w:rsidRPr="0033483B" w:rsidRDefault="0033483B" w:rsidP="0033483B">
      <w:pPr>
        <w:jc w:val="both"/>
        <w:rPr>
          <w:color w:val="000000"/>
        </w:rPr>
      </w:pPr>
      <w:r w:rsidRPr="0033483B">
        <w:rPr>
          <w:color w:val="000000"/>
        </w:rPr>
        <w:t>Ф.И.О. _____________________________________________дата рождения________________</w:t>
      </w:r>
    </w:p>
    <w:p w:rsidR="0033483B" w:rsidRPr="0033483B" w:rsidRDefault="0033483B" w:rsidP="0033483B">
      <w:pPr>
        <w:jc w:val="both"/>
        <w:rPr>
          <w:color w:val="000000"/>
        </w:rPr>
      </w:pPr>
      <w:r w:rsidRPr="0033483B">
        <w:rPr>
          <w:color w:val="000000"/>
        </w:rPr>
        <w:t>Адрес регистрации по месту жительства: _____________________________________________</w:t>
      </w:r>
    </w:p>
    <w:p w:rsidR="0033483B" w:rsidRPr="0033483B" w:rsidRDefault="0033483B" w:rsidP="0033483B">
      <w:pPr>
        <w:jc w:val="both"/>
        <w:rPr>
          <w:color w:val="000000"/>
        </w:rPr>
      </w:pPr>
      <w:r w:rsidRPr="0033483B">
        <w:rPr>
          <w:color w:val="000000"/>
        </w:rPr>
        <w:t>Документ удостоверяющий личность: _______________________________________________</w:t>
      </w:r>
    </w:p>
    <w:p w:rsidR="0033483B" w:rsidRPr="0033483B" w:rsidRDefault="0033483B" w:rsidP="0033483B">
      <w:pPr>
        <w:jc w:val="both"/>
        <w:rPr>
          <w:color w:val="000000"/>
        </w:rPr>
      </w:pPr>
      <w:r w:rsidRPr="0033483B">
        <w:rPr>
          <w:color w:val="000000"/>
        </w:rPr>
        <w:t>Серия ___________№_______________________дата выдачи___________________,</w:t>
      </w:r>
    </w:p>
    <w:p w:rsidR="0033483B" w:rsidRPr="0033483B" w:rsidRDefault="0033483B" w:rsidP="0033483B">
      <w:pPr>
        <w:jc w:val="both"/>
        <w:rPr>
          <w:color w:val="000000"/>
        </w:rPr>
      </w:pPr>
      <w:r w:rsidRPr="0033483B">
        <w:rPr>
          <w:color w:val="000000"/>
        </w:rPr>
        <w:t>кем выдан_______________________________________________________________________</w:t>
      </w:r>
    </w:p>
    <w:p w:rsidR="0033483B" w:rsidRPr="0033483B" w:rsidRDefault="0033483B" w:rsidP="0033483B">
      <w:pPr>
        <w:jc w:val="both"/>
        <w:rPr>
          <w:color w:val="000000"/>
        </w:rPr>
      </w:pPr>
      <w:r w:rsidRPr="0033483B">
        <w:rPr>
          <w:color w:val="000000"/>
        </w:rPr>
        <w:t>Место рождения _________________________________________________________________,</w:t>
      </w:r>
    </w:p>
    <w:p w:rsidR="0033483B" w:rsidRPr="0033483B" w:rsidRDefault="0033483B" w:rsidP="0033483B">
      <w:pPr>
        <w:jc w:val="both"/>
        <w:rPr>
          <w:color w:val="000000"/>
        </w:rPr>
      </w:pPr>
      <w:r w:rsidRPr="0033483B">
        <w:rPr>
          <w:color w:val="000000"/>
        </w:rPr>
        <w:t>Отношение к работе, учебе_________________________________________________________</w:t>
      </w:r>
    </w:p>
    <w:p w:rsidR="0033483B" w:rsidRPr="0033483B" w:rsidRDefault="0033483B" w:rsidP="0033483B">
      <w:pPr>
        <w:ind w:firstLine="709"/>
        <w:jc w:val="both"/>
        <w:rPr>
          <w:color w:val="000000"/>
        </w:rPr>
      </w:pPr>
      <w:r w:rsidRPr="0033483B">
        <w:rPr>
          <w:color w:val="000000"/>
        </w:rPr>
        <w:t xml:space="preserve"> </w:t>
      </w:r>
    </w:p>
    <w:p w:rsidR="0033483B" w:rsidRPr="0033483B" w:rsidRDefault="0033483B" w:rsidP="0033483B">
      <w:pPr>
        <w:ind w:firstLine="709"/>
        <w:jc w:val="both"/>
        <w:rPr>
          <w:color w:val="000000"/>
        </w:rPr>
      </w:pPr>
      <w:r w:rsidRPr="0033483B">
        <w:rPr>
          <w:color w:val="000000"/>
        </w:rPr>
        <w:t>Я и члены моей семьи предупреждены об ответственности, предусмотренной законодательством, за представление недостоверных сведений. Даем согласие на проведение проверки представленных сведений.</w:t>
      </w:r>
    </w:p>
    <w:p w:rsidR="0033483B" w:rsidRPr="0033483B" w:rsidRDefault="0033483B" w:rsidP="0033483B">
      <w:pPr>
        <w:ind w:firstLine="709"/>
        <w:jc w:val="both"/>
        <w:rPr>
          <w:color w:val="000000"/>
        </w:rPr>
      </w:pPr>
      <w:r w:rsidRPr="0033483B">
        <w:rPr>
          <w:color w:val="000000"/>
        </w:rPr>
        <w:t>Даем согласие на обработку персональных данных, а именно на совершение действий, предусмотренных пунктом 3 статьи 3 Федерального закона «О персональных данных».</w:t>
      </w:r>
    </w:p>
    <w:p w:rsidR="0033483B" w:rsidRPr="0033483B" w:rsidRDefault="0033483B" w:rsidP="0033483B">
      <w:pPr>
        <w:ind w:firstLine="709"/>
        <w:jc w:val="both"/>
        <w:rPr>
          <w:color w:val="000000"/>
        </w:rPr>
      </w:pPr>
      <w:r w:rsidRPr="0033483B">
        <w:rPr>
          <w:color w:val="000000"/>
        </w:rPr>
        <w:t xml:space="preserve"> </w:t>
      </w:r>
    </w:p>
    <w:p w:rsidR="0033483B" w:rsidRPr="0033483B" w:rsidRDefault="0033483B" w:rsidP="0033483B">
      <w:pPr>
        <w:ind w:firstLine="709"/>
        <w:jc w:val="both"/>
        <w:rPr>
          <w:color w:val="000000"/>
        </w:rPr>
      </w:pPr>
      <w:r w:rsidRPr="0033483B">
        <w:rPr>
          <w:color w:val="000000"/>
        </w:rPr>
        <w:t>К заявлению прилагаются документы в количестве ______________________ экземпляров.</w:t>
      </w:r>
    </w:p>
    <w:p w:rsidR="0033483B" w:rsidRPr="0033483B" w:rsidRDefault="0033483B" w:rsidP="0033483B">
      <w:pPr>
        <w:ind w:firstLine="709"/>
        <w:jc w:val="both"/>
        <w:rPr>
          <w:color w:val="000000"/>
        </w:rPr>
      </w:pPr>
      <w:r w:rsidRPr="0033483B">
        <w:rPr>
          <w:color w:val="000000"/>
        </w:rPr>
        <w:t xml:space="preserve">                                                                                                    (прописью)</w:t>
      </w:r>
    </w:p>
    <w:p w:rsidR="0033483B" w:rsidRPr="0033483B" w:rsidRDefault="0033483B" w:rsidP="0033483B">
      <w:pPr>
        <w:ind w:firstLine="709"/>
        <w:jc w:val="both"/>
        <w:rPr>
          <w:color w:val="000000"/>
        </w:rPr>
      </w:pPr>
      <w:r w:rsidRPr="0033483B">
        <w:rPr>
          <w:color w:val="000000"/>
        </w:rPr>
        <w:t xml:space="preserve"> </w:t>
      </w:r>
    </w:p>
    <w:p w:rsidR="0033483B" w:rsidRPr="0033483B" w:rsidRDefault="0033483B" w:rsidP="0033483B">
      <w:pPr>
        <w:ind w:firstLine="709"/>
        <w:jc w:val="both"/>
        <w:rPr>
          <w:color w:val="000000"/>
        </w:rPr>
      </w:pPr>
      <w:r w:rsidRPr="0033483B">
        <w:rPr>
          <w:color w:val="000000"/>
        </w:rPr>
        <w:t>Результат рассмотрения заявления прошу выдать мне:</w:t>
      </w:r>
    </w:p>
    <w:p w:rsidR="0033483B" w:rsidRPr="0033483B" w:rsidRDefault="0033483B" w:rsidP="00D526F1">
      <w:pPr>
        <w:numPr>
          <w:ilvl w:val="0"/>
          <w:numId w:val="63"/>
        </w:numPr>
        <w:suppressAutoHyphens/>
        <w:spacing w:after="200" w:line="276" w:lineRule="auto"/>
        <w:ind w:left="0" w:firstLine="709"/>
        <w:jc w:val="both"/>
        <w:rPr>
          <w:color w:val="000000"/>
        </w:rPr>
      </w:pPr>
      <w:r w:rsidRPr="0033483B">
        <w:rPr>
          <w:color w:val="000000"/>
        </w:rPr>
        <w:t>лично (или уполномоченному представителю)</w:t>
      </w:r>
    </w:p>
    <w:p w:rsidR="0033483B" w:rsidRPr="0033483B" w:rsidRDefault="0033483B" w:rsidP="00D526F1">
      <w:pPr>
        <w:numPr>
          <w:ilvl w:val="0"/>
          <w:numId w:val="63"/>
        </w:numPr>
        <w:suppressAutoHyphens/>
        <w:spacing w:after="200" w:line="276" w:lineRule="auto"/>
        <w:ind w:left="0" w:firstLine="709"/>
        <w:jc w:val="both"/>
        <w:rPr>
          <w:color w:val="000000"/>
        </w:rPr>
      </w:pPr>
      <w:r w:rsidRPr="0033483B">
        <w:rPr>
          <w:color w:val="000000"/>
        </w:rPr>
        <w:t>выслать по почте</w:t>
      </w:r>
    </w:p>
    <w:p w:rsidR="0033483B" w:rsidRPr="0033483B" w:rsidRDefault="0033483B" w:rsidP="00D526F1">
      <w:pPr>
        <w:numPr>
          <w:ilvl w:val="0"/>
          <w:numId w:val="63"/>
        </w:numPr>
        <w:suppressAutoHyphens/>
        <w:spacing w:line="276" w:lineRule="auto"/>
        <w:ind w:left="0" w:firstLine="709"/>
        <w:jc w:val="both"/>
        <w:rPr>
          <w:color w:val="000000"/>
        </w:rPr>
      </w:pPr>
      <w:r w:rsidRPr="0033483B">
        <w:rPr>
          <w:color w:val="000000"/>
        </w:rPr>
        <w:t>предоставить в электронном виде (в личном кабинете) (указывается в случае подачи заявления через Единый портал государственных и муниципальных услуг (функций) и (или) Портал государственных и муниципальных услуг Воронежской области.</w:t>
      </w:r>
    </w:p>
    <w:p w:rsidR="0033483B" w:rsidRPr="0033483B" w:rsidRDefault="0033483B" w:rsidP="0033483B">
      <w:pPr>
        <w:ind w:firstLine="709"/>
        <w:jc w:val="both"/>
        <w:rPr>
          <w:color w:val="000000"/>
        </w:rPr>
      </w:pPr>
      <w:r w:rsidRPr="0033483B">
        <w:rPr>
          <w:color w:val="000000"/>
        </w:rPr>
        <w:t xml:space="preserve"> </w:t>
      </w:r>
    </w:p>
    <w:p w:rsidR="0033483B" w:rsidRPr="0033483B" w:rsidRDefault="0033483B" w:rsidP="0033483B">
      <w:pPr>
        <w:ind w:firstLine="709"/>
        <w:jc w:val="both"/>
        <w:rPr>
          <w:color w:val="000000"/>
        </w:rPr>
      </w:pPr>
      <w:r w:rsidRPr="0033483B">
        <w:rPr>
          <w:color w:val="000000"/>
        </w:rPr>
        <w:t>Подпись заявителя и совершеннолетних членов семьи:</w:t>
      </w:r>
    </w:p>
    <w:p w:rsidR="0033483B" w:rsidRPr="0033483B" w:rsidRDefault="0033483B" w:rsidP="0033483B">
      <w:pPr>
        <w:ind w:firstLine="709"/>
        <w:jc w:val="both"/>
        <w:rPr>
          <w:color w:val="000000"/>
        </w:rPr>
      </w:pPr>
      <w:r w:rsidRPr="0033483B">
        <w:rPr>
          <w:color w:val="000000"/>
        </w:rPr>
        <w:t xml:space="preserve"> </w:t>
      </w:r>
    </w:p>
    <w:p w:rsidR="0033483B" w:rsidRPr="0033483B" w:rsidRDefault="0033483B" w:rsidP="0033483B">
      <w:pPr>
        <w:ind w:firstLine="709"/>
        <w:jc w:val="both"/>
        <w:rPr>
          <w:color w:val="000000"/>
        </w:rPr>
      </w:pPr>
      <w:r w:rsidRPr="0033483B">
        <w:rPr>
          <w:color w:val="000000"/>
        </w:rPr>
        <w:t>1 __________________ _______________________</w:t>
      </w:r>
    </w:p>
    <w:p w:rsidR="0033483B" w:rsidRPr="0033483B" w:rsidRDefault="0033483B" w:rsidP="0033483B">
      <w:pPr>
        <w:ind w:firstLine="709"/>
        <w:jc w:val="both"/>
        <w:rPr>
          <w:color w:val="000000"/>
        </w:rPr>
      </w:pPr>
      <w:r w:rsidRPr="0033483B">
        <w:rPr>
          <w:color w:val="000000"/>
        </w:rPr>
        <w:t xml:space="preserve">             (подпись)             (расшифровка подписи)</w:t>
      </w:r>
    </w:p>
    <w:p w:rsidR="0033483B" w:rsidRPr="0033483B" w:rsidRDefault="0033483B" w:rsidP="0033483B">
      <w:pPr>
        <w:ind w:firstLine="709"/>
        <w:jc w:val="both"/>
        <w:rPr>
          <w:color w:val="000000"/>
        </w:rPr>
      </w:pPr>
      <w:r w:rsidRPr="0033483B">
        <w:rPr>
          <w:color w:val="000000"/>
        </w:rPr>
        <w:t>2 __________________ _______________________</w:t>
      </w:r>
    </w:p>
    <w:p w:rsidR="0033483B" w:rsidRPr="0033483B" w:rsidRDefault="0033483B" w:rsidP="0033483B">
      <w:pPr>
        <w:ind w:firstLine="709"/>
        <w:jc w:val="both"/>
        <w:rPr>
          <w:color w:val="000000"/>
        </w:rPr>
      </w:pPr>
      <w:r w:rsidRPr="0033483B">
        <w:rPr>
          <w:color w:val="000000"/>
        </w:rPr>
        <w:t xml:space="preserve">            (подпись)               (расшифровка подписи)</w:t>
      </w:r>
    </w:p>
    <w:p w:rsidR="0033483B" w:rsidRPr="0033483B" w:rsidRDefault="0033483B" w:rsidP="0033483B">
      <w:pPr>
        <w:ind w:firstLine="709"/>
        <w:jc w:val="both"/>
        <w:rPr>
          <w:color w:val="000000"/>
        </w:rPr>
      </w:pPr>
      <w:r w:rsidRPr="0033483B">
        <w:rPr>
          <w:color w:val="000000"/>
        </w:rPr>
        <w:t>3 __________________ _______________________</w:t>
      </w:r>
    </w:p>
    <w:p w:rsidR="0033483B" w:rsidRPr="0033483B" w:rsidRDefault="0033483B" w:rsidP="0033483B">
      <w:pPr>
        <w:ind w:firstLine="709"/>
        <w:jc w:val="both"/>
        <w:rPr>
          <w:color w:val="000000"/>
        </w:rPr>
      </w:pPr>
      <w:r w:rsidRPr="0033483B">
        <w:rPr>
          <w:color w:val="000000"/>
        </w:rPr>
        <w:t xml:space="preserve">             (подпись)              (расшифровка подписи)</w:t>
      </w:r>
    </w:p>
    <w:p w:rsidR="0033483B" w:rsidRPr="0033483B" w:rsidRDefault="0033483B" w:rsidP="0033483B">
      <w:pPr>
        <w:ind w:firstLine="709"/>
        <w:jc w:val="both"/>
        <w:rPr>
          <w:color w:val="000000"/>
        </w:rPr>
      </w:pPr>
      <w:r w:rsidRPr="0033483B">
        <w:rPr>
          <w:color w:val="000000"/>
        </w:rPr>
        <w:t>4 __________________ _______________________</w:t>
      </w:r>
    </w:p>
    <w:p w:rsidR="0033483B" w:rsidRPr="0033483B" w:rsidRDefault="0033483B" w:rsidP="0033483B">
      <w:pPr>
        <w:ind w:firstLine="709"/>
        <w:jc w:val="both"/>
        <w:rPr>
          <w:color w:val="000000"/>
        </w:rPr>
      </w:pPr>
      <w:r w:rsidRPr="0033483B">
        <w:rPr>
          <w:color w:val="000000"/>
        </w:rPr>
        <w:t xml:space="preserve">              (подпись)              (расшифровка подписи)</w:t>
      </w:r>
    </w:p>
    <w:p w:rsidR="0033483B" w:rsidRPr="0033483B" w:rsidRDefault="0033483B" w:rsidP="0033483B">
      <w:pPr>
        <w:ind w:firstLine="709"/>
        <w:jc w:val="right"/>
        <w:rPr>
          <w:rFonts w:eastAsia="SimSun"/>
          <w:color w:val="000000"/>
        </w:rPr>
      </w:pPr>
    </w:p>
    <w:p w:rsidR="0033483B" w:rsidRPr="0033483B" w:rsidRDefault="0033483B" w:rsidP="0033483B"/>
    <w:p w:rsidR="0033483B" w:rsidRPr="0033483B" w:rsidRDefault="0033483B" w:rsidP="0033483B">
      <w:pPr>
        <w:jc w:val="right"/>
      </w:pPr>
    </w:p>
    <w:p w:rsidR="0033483B" w:rsidRPr="0033483B" w:rsidRDefault="0033483B" w:rsidP="0033483B">
      <w:pPr>
        <w:jc w:val="right"/>
      </w:pPr>
      <w:r w:rsidRPr="0033483B">
        <w:t>Приложение № 2</w:t>
      </w:r>
    </w:p>
    <w:p w:rsidR="0033483B" w:rsidRPr="0033483B" w:rsidRDefault="0033483B" w:rsidP="0033483B">
      <w:pPr>
        <w:ind w:firstLine="709"/>
        <w:jc w:val="right"/>
      </w:pPr>
      <w:r w:rsidRPr="0033483B">
        <w:t>к Административному регламенту</w:t>
      </w:r>
    </w:p>
    <w:p w:rsidR="0033483B" w:rsidRPr="0033483B" w:rsidRDefault="0033483B" w:rsidP="0033483B">
      <w:pPr>
        <w:ind w:firstLine="709"/>
        <w:jc w:val="right"/>
        <w:rPr>
          <w:rFonts w:eastAsia="SimSun"/>
          <w:color w:val="000000"/>
        </w:rPr>
      </w:pPr>
    </w:p>
    <w:p w:rsidR="0033483B" w:rsidRPr="0033483B" w:rsidRDefault="0033483B" w:rsidP="0033483B">
      <w:pPr>
        <w:ind w:firstLine="709"/>
        <w:jc w:val="right"/>
        <w:rPr>
          <w:rFonts w:eastAsia="SimSun"/>
          <w:color w:val="000000"/>
        </w:rPr>
      </w:pPr>
    </w:p>
    <w:p w:rsidR="0033483B" w:rsidRPr="0033483B" w:rsidRDefault="0033483B" w:rsidP="0033483B">
      <w:pPr>
        <w:ind w:firstLine="709"/>
        <w:jc w:val="center"/>
        <w:rPr>
          <w:color w:val="000000"/>
        </w:rPr>
      </w:pPr>
      <w:r w:rsidRPr="0033483B">
        <w:rPr>
          <w:color w:val="000000"/>
        </w:rPr>
        <w:t>РАСПИСКА</w:t>
      </w:r>
    </w:p>
    <w:p w:rsidR="0033483B" w:rsidRPr="0033483B" w:rsidRDefault="0033483B" w:rsidP="0033483B">
      <w:pPr>
        <w:ind w:firstLine="709"/>
        <w:jc w:val="center"/>
        <w:rPr>
          <w:color w:val="000000"/>
        </w:rPr>
      </w:pPr>
      <w:r w:rsidRPr="0033483B">
        <w:rPr>
          <w:color w:val="000000"/>
        </w:rPr>
        <w:t>в получении документов, прилагаемых к заявлению</w:t>
      </w:r>
    </w:p>
    <w:p w:rsidR="0033483B" w:rsidRPr="0033483B" w:rsidRDefault="0033483B" w:rsidP="0033483B">
      <w:pPr>
        <w:ind w:firstLine="709"/>
        <w:jc w:val="center"/>
        <w:rPr>
          <w:color w:val="000000"/>
        </w:rPr>
      </w:pPr>
      <w:r w:rsidRPr="0033483B">
        <w:rPr>
          <w:color w:val="000000"/>
        </w:rPr>
        <w:t>о признании нуждающимися в предоставлении жилых помещений</w:t>
      </w:r>
    </w:p>
    <w:p w:rsidR="0033483B" w:rsidRPr="0033483B" w:rsidRDefault="0033483B" w:rsidP="0033483B">
      <w:pPr>
        <w:ind w:firstLine="709"/>
        <w:jc w:val="center"/>
        <w:rPr>
          <w:color w:val="000000"/>
        </w:rPr>
      </w:pPr>
      <w:r w:rsidRPr="0033483B">
        <w:rPr>
          <w:color w:val="000000"/>
        </w:rPr>
        <w:t>членов молодой семьи</w:t>
      </w:r>
    </w:p>
    <w:p w:rsidR="0033483B" w:rsidRPr="0033483B" w:rsidRDefault="0033483B" w:rsidP="0033483B">
      <w:pPr>
        <w:ind w:firstLine="709"/>
        <w:jc w:val="both"/>
        <w:rPr>
          <w:color w:val="000000"/>
        </w:rPr>
      </w:pPr>
    </w:p>
    <w:p w:rsidR="0033483B" w:rsidRPr="0033483B" w:rsidRDefault="0033483B" w:rsidP="0033483B">
      <w:pPr>
        <w:ind w:firstLine="709"/>
        <w:jc w:val="both"/>
        <w:rPr>
          <w:color w:val="000000"/>
        </w:rPr>
      </w:pPr>
      <w:r w:rsidRPr="0033483B">
        <w:rPr>
          <w:color w:val="000000"/>
        </w:rPr>
        <w:t>Настоящим удостоверяется, что заявитель ______________________________________</w:t>
      </w:r>
    </w:p>
    <w:p w:rsidR="0033483B" w:rsidRPr="0033483B" w:rsidRDefault="0033483B" w:rsidP="0033483B">
      <w:pPr>
        <w:ind w:firstLine="709"/>
        <w:jc w:val="both"/>
        <w:rPr>
          <w:color w:val="000000"/>
        </w:rPr>
      </w:pPr>
      <w:r w:rsidRPr="0033483B">
        <w:rPr>
          <w:color w:val="000000"/>
        </w:rPr>
        <w:t xml:space="preserve">                                                                                                          (Ф.И.О.)</w:t>
      </w:r>
    </w:p>
    <w:p w:rsidR="0033483B" w:rsidRPr="0033483B" w:rsidRDefault="0033483B" w:rsidP="0033483B">
      <w:pPr>
        <w:ind w:firstLine="709"/>
        <w:jc w:val="both"/>
        <w:rPr>
          <w:color w:val="000000"/>
        </w:rPr>
      </w:pPr>
      <w:r w:rsidRPr="0033483B">
        <w:rPr>
          <w:color w:val="000000"/>
        </w:rPr>
        <w:t>представил, а _____________________________получил «____» ____________ 20___ г.</w:t>
      </w:r>
    </w:p>
    <w:p w:rsidR="0033483B" w:rsidRPr="0033483B" w:rsidRDefault="0033483B" w:rsidP="0033483B">
      <w:pPr>
        <w:ind w:firstLine="709"/>
        <w:jc w:val="both"/>
        <w:rPr>
          <w:color w:val="000000"/>
        </w:rPr>
      </w:pPr>
      <w:r w:rsidRPr="0033483B">
        <w:rPr>
          <w:color w:val="000000"/>
        </w:rPr>
        <w:t xml:space="preserve">                          (Ф.И.О. уполномоченного лица, ответственного за прием документов)</w:t>
      </w:r>
    </w:p>
    <w:p w:rsidR="0033483B" w:rsidRPr="0033483B" w:rsidRDefault="0033483B" w:rsidP="0033483B">
      <w:pPr>
        <w:ind w:firstLine="709"/>
        <w:jc w:val="both"/>
        <w:rPr>
          <w:color w:val="000000"/>
        </w:rPr>
      </w:pPr>
      <w:r w:rsidRPr="0033483B">
        <w:rPr>
          <w:color w:val="000000"/>
        </w:rPr>
        <w:t>документы в количестве ____________________________________________ листов</w:t>
      </w:r>
    </w:p>
    <w:p w:rsidR="0033483B" w:rsidRPr="0033483B" w:rsidRDefault="0033483B" w:rsidP="0033483B">
      <w:pPr>
        <w:ind w:firstLine="709"/>
        <w:jc w:val="both"/>
        <w:rPr>
          <w:color w:val="000000"/>
        </w:rPr>
      </w:pPr>
      <w:r w:rsidRPr="0033483B">
        <w:rPr>
          <w:color w:val="000000"/>
        </w:rPr>
        <w:t xml:space="preserve">                                                                            (прописью)</w:t>
      </w:r>
    </w:p>
    <w:p w:rsidR="0033483B" w:rsidRPr="0033483B" w:rsidRDefault="0033483B" w:rsidP="0033483B">
      <w:pPr>
        <w:ind w:firstLine="709"/>
        <w:jc w:val="both"/>
        <w:rPr>
          <w:color w:val="000000"/>
        </w:rPr>
      </w:pPr>
      <w:r w:rsidRPr="0033483B">
        <w:rPr>
          <w:color w:val="000000"/>
        </w:rPr>
        <w:t>Перечень документов, представленных заявителем:</w:t>
      </w:r>
    </w:p>
    <w:p w:rsidR="0033483B" w:rsidRPr="0033483B" w:rsidRDefault="0033483B" w:rsidP="0033483B">
      <w:pPr>
        <w:ind w:firstLine="709"/>
        <w:jc w:val="both"/>
        <w:rPr>
          <w:color w:val="000000"/>
        </w:rPr>
      </w:pPr>
      <w:r w:rsidRPr="0033483B">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3483B" w:rsidRPr="0033483B" w:rsidRDefault="0033483B" w:rsidP="0033483B">
      <w:pPr>
        <w:ind w:firstLine="709"/>
        <w:jc w:val="both"/>
        <w:rPr>
          <w:color w:val="000000"/>
        </w:rPr>
      </w:pPr>
      <w:r w:rsidRPr="0033483B">
        <w:rPr>
          <w:color w:val="000000"/>
        </w:rPr>
        <w:t>Перечень документов, которые будут получены по межведомственным запросам:</w:t>
      </w:r>
    </w:p>
    <w:p w:rsidR="0033483B" w:rsidRPr="0033483B" w:rsidRDefault="0033483B" w:rsidP="0033483B">
      <w:pPr>
        <w:ind w:firstLine="709"/>
        <w:jc w:val="both"/>
        <w:rPr>
          <w:color w:val="000000"/>
        </w:rPr>
      </w:pPr>
      <w:r w:rsidRPr="0033483B">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3483B" w:rsidRPr="0033483B" w:rsidRDefault="0033483B" w:rsidP="0033483B">
      <w:pPr>
        <w:ind w:firstLine="709"/>
        <w:jc w:val="both"/>
        <w:rPr>
          <w:color w:val="000000"/>
        </w:rPr>
      </w:pPr>
    </w:p>
    <w:p w:rsidR="0033483B" w:rsidRPr="0033483B" w:rsidRDefault="0033483B" w:rsidP="0033483B">
      <w:pPr>
        <w:ind w:firstLine="709"/>
        <w:jc w:val="both"/>
        <w:rPr>
          <w:color w:val="000000"/>
        </w:rPr>
      </w:pPr>
      <w:r w:rsidRPr="0033483B">
        <w:rPr>
          <w:color w:val="000000"/>
        </w:rPr>
        <w:t>____________________________________               _____________       ______________</w:t>
      </w:r>
    </w:p>
    <w:p w:rsidR="0033483B" w:rsidRPr="0033483B" w:rsidRDefault="0033483B" w:rsidP="0033483B">
      <w:pPr>
        <w:ind w:firstLine="709"/>
        <w:jc w:val="both"/>
        <w:rPr>
          <w:color w:val="000000"/>
        </w:rPr>
      </w:pPr>
      <w:r w:rsidRPr="0033483B">
        <w:rPr>
          <w:color w:val="000000"/>
        </w:rPr>
        <w:t>(специалист, ответственный за прием документов)          (Ф.И.О.)                    (подпись)</w:t>
      </w:r>
    </w:p>
    <w:p w:rsidR="0033483B" w:rsidRPr="0033483B" w:rsidRDefault="0033483B" w:rsidP="0033483B">
      <w:pPr>
        <w:ind w:firstLine="709"/>
        <w:jc w:val="right"/>
        <w:rPr>
          <w:rFonts w:eastAsia="SimSun"/>
          <w:color w:val="000000"/>
        </w:rPr>
      </w:pPr>
    </w:p>
    <w:p w:rsidR="0033483B" w:rsidRPr="0033483B" w:rsidRDefault="0033483B" w:rsidP="0033483B">
      <w:pPr>
        <w:ind w:firstLine="709"/>
        <w:jc w:val="right"/>
        <w:rPr>
          <w:rFonts w:eastAsia="SimSun"/>
          <w:color w:val="000000"/>
        </w:rPr>
      </w:pPr>
    </w:p>
    <w:p w:rsidR="0033483B" w:rsidRPr="0033483B" w:rsidRDefault="0033483B" w:rsidP="0033483B">
      <w:pPr>
        <w:ind w:firstLine="709"/>
        <w:jc w:val="right"/>
        <w:rPr>
          <w:rFonts w:eastAsia="SimSun"/>
          <w:color w:val="000000"/>
        </w:rPr>
      </w:pPr>
    </w:p>
    <w:p w:rsidR="0033483B" w:rsidRPr="0033483B" w:rsidRDefault="0033483B" w:rsidP="0033483B">
      <w:pPr>
        <w:ind w:firstLine="709"/>
        <w:jc w:val="right"/>
        <w:rPr>
          <w:rFonts w:eastAsia="SimSun"/>
          <w:color w:val="000000"/>
        </w:rPr>
      </w:pPr>
    </w:p>
    <w:p w:rsidR="0033483B" w:rsidRPr="0033483B" w:rsidRDefault="0033483B" w:rsidP="0033483B">
      <w:pPr>
        <w:ind w:firstLine="709"/>
        <w:jc w:val="right"/>
        <w:rPr>
          <w:rFonts w:eastAsia="SimSun"/>
          <w:color w:val="000000"/>
        </w:rPr>
      </w:pPr>
    </w:p>
    <w:p w:rsidR="0033483B" w:rsidRPr="0033483B" w:rsidRDefault="0033483B" w:rsidP="0033483B">
      <w:pPr>
        <w:ind w:firstLine="709"/>
        <w:jc w:val="right"/>
        <w:rPr>
          <w:rFonts w:eastAsia="SimSun"/>
          <w:color w:val="000000"/>
        </w:rPr>
      </w:pPr>
    </w:p>
    <w:p w:rsidR="0033483B" w:rsidRPr="0033483B" w:rsidRDefault="0033483B" w:rsidP="0033483B">
      <w:pPr>
        <w:ind w:firstLine="709"/>
        <w:jc w:val="right"/>
        <w:rPr>
          <w:rFonts w:eastAsia="SimSun"/>
          <w:color w:val="000000"/>
        </w:rPr>
      </w:pPr>
    </w:p>
    <w:p w:rsidR="0033483B" w:rsidRPr="0033483B" w:rsidRDefault="0033483B" w:rsidP="0033483B">
      <w:pPr>
        <w:ind w:firstLine="709"/>
        <w:jc w:val="right"/>
        <w:rPr>
          <w:rFonts w:eastAsia="SimSun"/>
          <w:color w:val="000000"/>
        </w:rPr>
      </w:pPr>
    </w:p>
    <w:p w:rsidR="0033483B" w:rsidRPr="0033483B" w:rsidRDefault="0033483B" w:rsidP="0033483B">
      <w:pPr>
        <w:ind w:firstLine="709"/>
        <w:jc w:val="right"/>
        <w:rPr>
          <w:rFonts w:eastAsia="SimSun"/>
          <w:color w:val="000000"/>
        </w:rPr>
      </w:pPr>
    </w:p>
    <w:p w:rsidR="0033483B" w:rsidRPr="0033483B" w:rsidRDefault="0033483B" w:rsidP="0033483B">
      <w:pPr>
        <w:ind w:firstLine="709"/>
        <w:jc w:val="right"/>
        <w:rPr>
          <w:rFonts w:eastAsia="SimSun"/>
          <w:color w:val="000000"/>
        </w:rPr>
      </w:pPr>
    </w:p>
    <w:p w:rsidR="0033483B" w:rsidRPr="0033483B" w:rsidRDefault="0033483B" w:rsidP="0033483B">
      <w:pPr>
        <w:ind w:firstLine="709"/>
        <w:jc w:val="right"/>
        <w:rPr>
          <w:rFonts w:eastAsia="SimSun"/>
          <w:color w:val="000000"/>
        </w:rPr>
      </w:pPr>
    </w:p>
    <w:p w:rsidR="0033483B" w:rsidRPr="0033483B" w:rsidRDefault="0033483B" w:rsidP="0033483B">
      <w:pPr>
        <w:ind w:firstLine="709"/>
        <w:jc w:val="right"/>
        <w:rPr>
          <w:rFonts w:eastAsia="SimSun"/>
          <w:color w:val="000000"/>
        </w:rPr>
      </w:pPr>
    </w:p>
    <w:p w:rsidR="0033483B" w:rsidRPr="0033483B" w:rsidRDefault="0033483B" w:rsidP="0033483B">
      <w:pPr>
        <w:ind w:firstLine="709"/>
        <w:jc w:val="right"/>
        <w:rPr>
          <w:rFonts w:eastAsia="SimSun"/>
          <w:color w:val="000000"/>
        </w:rPr>
      </w:pPr>
    </w:p>
    <w:p w:rsidR="0033483B" w:rsidRPr="0033483B" w:rsidRDefault="0033483B" w:rsidP="0033483B">
      <w:pPr>
        <w:ind w:firstLine="709"/>
        <w:jc w:val="right"/>
        <w:rPr>
          <w:rFonts w:eastAsia="SimSun"/>
          <w:color w:val="000000"/>
        </w:rPr>
      </w:pPr>
    </w:p>
    <w:p w:rsidR="0033483B" w:rsidRPr="0033483B" w:rsidRDefault="0033483B" w:rsidP="0033483B">
      <w:pPr>
        <w:ind w:firstLine="709"/>
        <w:jc w:val="right"/>
        <w:rPr>
          <w:rFonts w:eastAsia="SimSun"/>
          <w:color w:val="000000"/>
        </w:rPr>
      </w:pPr>
    </w:p>
    <w:p w:rsidR="0033483B" w:rsidRPr="0033483B" w:rsidRDefault="0033483B" w:rsidP="0033483B">
      <w:pPr>
        <w:ind w:firstLine="709"/>
        <w:jc w:val="right"/>
        <w:rPr>
          <w:rFonts w:eastAsia="SimSun"/>
          <w:color w:val="000000"/>
        </w:rPr>
      </w:pPr>
    </w:p>
    <w:p w:rsidR="0033483B" w:rsidRPr="0033483B" w:rsidRDefault="0033483B" w:rsidP="0033483B">
      <w:pPr>
        <w:ind w:firstLine="709"/>
        <w:jc w:val="right"/>
        <w:rPr>
          <w:rFonts w:eastAsia="SimSun"/>
          <w:color w:val="000000"/>
        </w:rPr>
      </w:pPr>
    </w:p>
    <w:p w:rsidR="0033483B" w:rsidRPr="0033483B" w:rsidRDefault="0033483B" w:rsidP="0033483B">
      <w:pPr>
        <w:rPr>
          <w:rFonts w:eastAsia="SimSun"/>
          <w:color w:val="000000"/>
        </w:rPr>
      </w:pPr>
    </w:p>
    <w:p w:rsidR="0033483B" w:rsidRPr="0033483B" w:rsidRDefault="0033483B" w:rsidP="0033483B">
      <w:pPr>
        <w:rPr>
          <w:rFonts w:eastAsia="SimSun"/>
          <w:color w:val="000000"/>
        </w:rPr>
      </w:pPr>
    </w:p>
    <w:p w:rsidR="0033483B" w:rsidRPr="0033483B" w:rsidRDefault="0033483B" w:rsidP="0033483B">
      <w:pPr>
        <w:jc w:val="right"/>
      </w:pPr>
      <w:r w:rsidRPr="0033483B">
        <w:lastRenderedPageBreak/>
        <w:t>Приложение № 3</w:t>
      </w:r>
    </w:p>
    <w:p w:rsidR="0033483B" w:rsidRPr="0033483B" w:rsidRDefault="0033483B" w:rsidP="0033483B">
      <w:pPr>
        <w:ind w:firstLine="709"/>
        <w:jc w:val="right"/>
      </w:pPr>
      <w:r w:rsidRPr="0033483B">
        <w:t>к Административному регламенту</w:t>
      </w:r>
    </w:p>
    <w:p w:rsidR="0033483B" w:rsidRPr="0033483B" w:rsidRDefault="0033483B" w:rsidP="0033483B">
      <w:pPr>
        <w:ind w:firstLine="709"/>
        <w:jc w:val="right"/>
        <w:rPr>
          <w:rFonts w:eastAsia="SimSun"/>
          <w:color w:val="000000"/>
        </w:rPr>
      </w:pPr>
    </w:p>
    <w:p w:rsidR="0033483B" w:rsidRPr="0033483B" w:rsidRDefault="0033483B" w:rsidP="0033483B">
      <w:pPr>
        <w:ind w:firstLine="709"/>
        <w:jc w:val="right"/>
      </w:pPr>
      <w:r w:rsidRPr="0033483B">
        <w:t>Кому ____________________________________</w:t>
      </w:r>
    </w:p>
    <w:p w:rsidR="0033483B" w:rsidRPr="0033483B" w:rsidRDefault="0033483B" w:rsidP="0033483B">
      <w:pPr>
        <w:ind w:firstLine="709"/>
        <w:jc w:val="right"/>
      </w:pPr>
      <w:r w:rsidRPr="0033483B">
        <w:t>(Ф.И.О.)</w:t>
      </w:r>
    </w:p>
    <w:p w:rsidR="0033483B" w:rsidRPr="0033483B" w:rsidRDefault="0033483B" w:rsidP="0033483B">
      <w:pPr>
        <w:ind w:firstLine="709"/>
        <w:jc w:val="right"/>
      </w:pPr>
      <w:r w:rsidRPr="0033483B">
        <w:t>Куда ____________________________________</w:t>
      </w:r>
    </w:p>
    <w:p w:rsidR="0033483B" w:rsidRPr="0033483B" w:rsidRDefault="0033483B" w:rsidP="0033483B">
      <w:pPr>
        <w:ind w:firstLine="709"/>
        <w:jc w:val="right"/>
      </w:pPr>
      <w:r w:rsidRPr="0033483B">
        <w:t>_________________________________________</w:t>
      </w:r>
    </w:p>
    <w:p w:rsidR="0033483B" w:rsidRPr="0033483B" w:rsidRDefault="0033483B" w:rsidP="0033483B">
      <w:pPr>
        <w:ind w:firstLine="709"/>
        <w:jc w:val="right"/>
      </w:pPr>
      <w:r w:rsidRPr="0033483B">
        <w:t>(адрес, почтовый индекс)</w:t>
      </w:r>
    </w:p>
    <w:p w:rsidR="0033483B" w:rsidRPr="0033483B" w:rsidRDefault="0033483B" w:rsidP="0033483B">
      <w:pPr>
        <w:ind w:firstLine="709"/>
        <w:jc w:val="right"/>
        <w:rPr>
          <w:rFonts w:eastAsia="SimSun"/>
          <w:color w:val="000000"/>
        </w:rPr>
      </w:pPr>
    </w:p>
    <w:p w:rsidR="0033483B" w:rsidRPr="0033483B" w:rsidRDefault="0033483B" w:rsidP="0033483B">
      <w:pPr>
        <w:ind w:firstLine="709"/>
        <w:jc w:val="center"/>
        <w:outlineLvl w:val="2"/>
        <w:rPr>
          <w:color w:val="000000"/>
        </w:rPr>
      </w:pPr>
    </w:p>
    <w:p w:rsidR="0033483B" w:rsidRPr="0033483B" w:rsidRDefault="0033483B" w:rsidP="0033483B">
      <w:pPr>
        <w:ind w:firstLine="709"/>
        <w:jc w:val="center"/>
        <w:outlineLvl w:val="2"/>
        <w:rPr>
          <w:b/>
          <w:bCs/>
          <w:color w:val="000000"/>
          <w:sz w:val="28"/>
          <w:szCs w:val="28"/>
        </w:rPr>
      </w:pPr>
    </w:p>
    <w:p w:rsidR="0033483B" w:rsidRPr="0033483B" w:rsidRDefault="0033483B" w:rsidP="0033483B">
      <w:pPr>
        <w:ind w:firstLine="709"/>
        <w:jc w:val="center"/>
        <w:outlineLvl w:val="2"/>
        <w:rPr>
          <w:b/>
          <w:bCs/>
          <w:color w:val="000000"/>
          <w:sz w:val="28"/>
          <w:szCs w:val="28"/>
        </w:rPr>
      </w:pPr>
      <w:r w:rsidRPr="0033483B">
        <w:rPr>
          <w:color w:val="000000"/>
        </w:rPr>
        <w:t>УВЕДОМЛЕНИЕ</w:t>
      </w:r>
    </w:p>
    <w:p w:rsidR="0033483B" w:rsidRPr="0033483B" w:rsidRDefault="0033483B" w:rsidP="0033483B">
      <w:pPr>
        <w:ind w:firstLine="709"/>
        <w:jc w:val="center"/>
        <w:outlineLvl w:val="2"/>
        <w:rPr>
          <w:b/>
          <w:bCs/>
          <w:color w:val="000000"/>
          <w:sz w:val="28"/>
          <w:szCs w:val="28"/>
        </w:rPr>
      </w:pPr>
      <w:r w:rsidRPr="0033483B">
        <w:rPr>
          <w:color w:val="000000"/>
        </w:rPr>
        <w:t>о признании нуждающимися</w:t>
      </w:r>
    </w:p>
    <w:p w:rsidR="0033483B" w:rsidRPr="0033483B" w:rsidRDefault="0033483B" w:rsidP="0033483B">
      <w:pPr>
        <w:ind w:firstLine="709"/>
        <w:jc w:val="center"/>
        <w:outlineLvl w:val="2"/>
        <w:rPr>
          <w:b/>
          <w:bCs/>
          <w:color w:val="000000"/>
          <w:sz w:val="28"/>
          <w:szCs w:val="28"/>
        </w:rPr>
      </w:pPr>
      <w:r w:rsidRPr="0033483B">
        <w:rPr>
          <w:color w:val="000000"/>
        </w:rPr>
        <w:t>в предоставлении жилых помещений членов молодой семьи</w:t>
      </w:r>
    </w:p>
    <w:p w:rsidR="0033483B" w:rsidRPr="0033483B" w:rsidRDefault="0033483B" w:rsidP="0033483B">
      <w:pPr>
        <w:ind w:firstLine="709"/>
        <w:jc w:val="center"/>
        <w:rPr>
          <w:color w:val="000000"/>
        </w:rPr>
      </w:pPr>
    </w:p>
    <w:p w:rsidR="0033483B" w:rsidRPr="0033483B" w:rsidRDefault="0033483B" w:rsidP="0033483B">
      <w:pPr>
        <w:ind w:firstLine="709"/>
        <w:jc w:val="both"/>
        <w:rPr>
          <w:color w:val="000000"/>
        </w:rPr>
      </w:pPr>
      <w:r w:rsidRPr="0033483B">
        <w:rPr>
          <w:color w:val="000000"/>
        </w:rPr>
        <w:t xml:space="preserve">Администрация </w:t>
      </w:r>
      <w:r w:rsidRPr="0033483B">
        <w:rPr>
          <w:rFonts w:eastAsia="SimSun"/>
          <w:lang w:eastAsia="ar-SA"/>
        </w:rPr>
        <w:t>Народненского</w:t>
      </w:r>
      <w:r w:rsidRPr="0033483B">
        <w:rPr>
          <w:color w:val="000000"/>
        </w:rPr>
        <w:t xml:space="preserve"> сельского поселения Терновского муниципального района  Воронежской области, рассмотрев документы, представленные заявителем и полученные по межведомственным запросам, решило в соответствии с постановлением от __________________№ ______ признать нуждающимися в предоставлении жилых помещений членов молодой семьи в составе: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3483B" w:rsidRPr="0033483B" w:rsidRDefault="0033483B" w:rsidP="0033483B">
      <w:pPr>
        <w:ind w:firstLine="709"/>
        <w:jc w:val="center"/>
        <w:rPr>
          <w:color w:val="000000"/>
        </w:rPr>
      </w:pPr>
      <w:r w:rsidRPr="0033483B">
        <w:rPr>
          <w:color w:val="000000"/>
        </w:rPr>
        <w:t>(Ф.И.О. заявителя и членов семьи)</w:t>
      </w:r>
    </w:p>
    <w:p w:rsidR="0033483B" w:rsidRPr="0033483B" w:rsidRDefault="0033483B" w:rsidP="0033483B">
      <w:pPr>
        <w:jc w:val="both"/>
        <w:rPr>
          <w:color w:val="000000"/>
        </w:rPr>
      </w:pPr>
    </w:p>
    <w:p w:rsidR="0033483B" w:rsidRPr="0033483B" w:rsidRDefault="0033483B" w:rsidP="0033483B">
      <w:pPr>
        <w:jc w:val="both"/>
        <w:rPr>
          <w:color w:val="000000"/>
        </w:rPr>
      </w:pPr>
      <w:r w:rsidRPr="0033483B">
        <w:rPr>
          <w:color w:val="000000"/>
        </w:rPr>
        <w:t>Выписка из постановления на ____ л. в 1 экз. прилагается.</w:t>
      </w:r>
    </w:p>
    <w:p w:rsidR="0033483B" w:rsidRPr="0033483B" w:rsidRDefault="0033483B" w:rsidP="0033483B">
      <w:pPr>
        <w:ind w:firstLine="709"/>
        <w:jc w:val="both"/>
        <w:rPr>
          <w:color w:val="000000"/>
        </w:rPr>
      </w:pPr>
    </w:p>
    <w:p w:rsidR="0033483B" w:rsidRPr="0033483B" w:rsidRDefault="0033483B" w:rsidP="0033483B">
      <w:pPr>
        <w:ind w:firstLine="709"/>
        <w:jc w:val="both"/>
        <w:rPr>
          <w:color w:val="000000"/>
        </w:rPr>
      </w:pPr>
      <w:r w:rsidRPr="0033483B">
        <w:rPr>
          <w:color w:val="000000"/>
        </w:rPr>
        <w:t>________________________          ______________           _________________________</w:t>
      </w:r>
    </w:p>
    <w:p w:rsidR="0033483B" w:rsidRPr="0033483B" w:rsidRDefault="0033483B" w:rsidP="0033483B">
      <w:pPr>
        <w:ind w:firstLine="709"/>
        <w:jc w:val="both"/>
        <w:rPr>
          <w:color w:val="000000"/>
        </w:rPr>
      </w:pPr>
      <w:r w:rsidRPr="0033483B">
        <w:rPr>
          <w:color w:val="000000"/>
        </w:rPr>
        <w:t xml:space="preserve">             (должность)                               (подпись)                                      (Ф.И.О.)</w:t>
      </w:r>
    </w:p>
    <w:p w:rsidR="0033483B" w:rsidRPr="0033483B" w:rsidRDefault="0033483B" w:rsidP="0033483B">
      <w:pPr>
        <w:ind w:firstLine="709"/>
        <w:jc w:val="both"/>
        <w:rPr>
          <w:color w:val="000000"/>
        </w:rPr>
      </w:pPr>
    </w:p>
    <w:p w:rsidR="0033483B" w:rsidRPr="0033483B" w:rsidRDefault="0033483B" w:rsidP="0033483B">
      <w:pPr>
        <w:ind w:firstLine="709"/>
        <w:jc w:val="both"/>
        <w:rPr>
          <w:color w:val="000000"/>
        </w:rPr>
      </w:pPr>
    </w:p>
    <w:p w:rsidR="0033483B" w:rsidRPr="0033483B" w:rsidRDefault="0033483B" w:rsidP="0033483B">
      <w:pPr>
        <w:ind w:firstLine="709"/>
        <w:jc w:val="both"/>
        <w:rPr>
          <w:color w:val="000000"/>
        </w:rPr>
      </w:pPr>
      <w:r w:rsidRPr="0033483B">
        <w:rPr>
          <w:color w:val="000000"/>
        </w:rPr>
        <w:t xml:space="preserve"> «____» ____________ 20___ г.</w:t>
      </w:r>
    </w:p>
    <w:p w:rsidR="0033483B" w:rsidRPr="0033483B" w:rsidRDefault="0033483B" w:rsidP="0033483B">
      <w:pPr>
        <w:ind w:firstLine="709"/>
        <w:jc w:val="both"/>
        <w:rPr>
          <w:color w:val="000000"/>
        </w:rPr>
      </w:pPr>
    </w:p>
    <w:p w:rsidR="0033483B" w:rsidRPr="0033483B" w:rsidRDefault="0033483B" w:rsidP="0033483B">
      <w:pPr>
        <w:ind w:firstLine="709"/>
        <w:jc w:val="both"/>
        <w:rPr>
          <w:color w:val="000000"/>
        </w:rPr>
      </w:pPr>
      <w:r w:rsidRPr="0033483B">
        <w:rPr>
          <w:color w:val="000000"/>
        </w:rPr>
        <w:t>М.П.</w:t>
      </w:r>
    </w:p>
    <w:p w:rsidR="0033483B" w:rsidRPr="0033483B" w:rsidRDefault="0033483B" w:rsidP="0033483B">
      <w:pPr>
        <w:ind w:firstLine="709"/>
        <w:jc w:val="right"/>
        <w:rPr>
          <w:rFonts w:eastAsia="SimSun"/>
          <w:color w:val="000000"/>
        </w:rPr>
      </w:pPr>
    </w:p>
    <w:p w:rsidR="0033483B" w:rsidRPr="0033483B" w:rsidRDefault="0033483B" w:rsidP="0033483B">
      <w:pPr>
        <w:rPr>
          <w:lang w:eastAsia="en-US"/>
        </w:rPr>
      </w:pPr>
    </w:p>
    <w:p w:rsidR="0033483B" w:rsidRPr="0033483B" w:rsidRDefault="0033483B" w:rsidP="0033483B">
      <w:pPr>
        <w:rPr>
          <w:lang w:eastAsia="en-US"/>
        </w:rPr>
      </w:pPr>
    </w:p>
    <w:p w:rsidR="0033483B" w:rsidRPr="0033483B" w:rsidRDefault="0033483B" w:rsidP="0033483B">
      <w:pPr>
        <w:tabs>
          <w:tab w:val="left" w:pos="3225"/>
        </w:tabs>
        <w:jc w:val="center"/>
      </w:pPr>
      <w:r w:rsidRPr="0033483B">
        <w:rPr>
          <w:noProof/>
        </w:rPr>
        <w:drawing>
          <wp:inline distT="0" distB="0" distL="0" distR="0" wp14:anchorId="544A4D41" wp14:editId="41829519">
            <wp:extent cx="600075" cy="675640"/>
            <wp:effectExtent l="0" t="0" r="9525" b="0"/>
            <wp:docPr id="22670" name="Рисунок 22670" descr="http://www.bankgorodov.ru/system/img.php?f=/public//photos/coa/narodnoe-69911.png&amp;w=254&amp;h=580"/>
            <wp:cNvGraphicFramePr/>
            <a:graphic xmlns:a="http://schemas.openxmlformats.org/drawingml/2006/main">
              <a:graphicData uri="http://schemas.openxmlformats.org/drawingml/2006/picture">
                <pic:pic xmlns:pic="http://schemas.openxmlformats.org/drawingml/2006/picture">
                  <pic:nvPicPr>
                    <pic:cNvPr id="1" name="Рисунок 1" descr="http://www.bankgorodov.ru/system/img.php?f=/public//photos/coa/narodnoe-69911.png&amp;w=254&amp;h=580"/>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0075" cy="675640"/>
                    </a:xfrm>
                    <a:prstGeom prst="rect">
                      <a:avLst/>
                    </a:prstGeom>
                    <a:noFill/>
                    <a:ln>
                      <a:noFill/>
                    </a:ln>
                  </pic:spPr>
                </pic:pic>
              </a:graphicData>
            </a:graphic>
          </wp:inline>
        </w:drawing>
      </w:r>
    </w:p>
    <w:p w:rsidR="0033483B" w:rsidRPr="0033483B" w:rsidRDefault="0033483B" w:rsidP="0033483B">
      <w:pPr>
        <w:jc w:val="center"/>
        <w:rPr>
          <w:b/>
          <w:sz w:val="28"/>
          <w:szCs w:val="28"/>
        </w:rPr>
      </w:pPr>
      <w:r w:rsidRPr="0033483B">
        <w:rPr>
          <w:b/>
          <w:sz w:val="28"/>
          <w:szCs w:val="28"/>
        </w:rPr>
        <w:t>АДМИНИСТРАЦИЯ</w:t>
      </w:r>
      <w:r w:rsidRPr="0033483B">
        <w:rPr>
          <w:b/>
          <w:sz w:val="28"/>
          <w:szCs w:val="28"/>
        </w:rPr>
        <w:br/>
        <w:t>НАРОДНЕНСКОГО СЕЛЬСКОГО ПОСЕЛЕНИЯ</w:t>
      </w:r>
      <w:r w:rsidRPr="0033483B">
        <w:rPr>
          <w:b/>
          <w:sz w:val="28"/>
          <w:szCs w:val="28"/>
        </w:rPr>
        <w:br/>
      </w:r>
      <w:r w:rsidRPr="0033483B">
        <w:rPr>
          <w:b/>
          <w:sz w:val="28"/>
          <w:szCs w:val="28"/>
        </w:rPr>
        <w:lastRenderedPageBreak/>
        <w:t>ТЕРНОВСКОГО МУНИЦИПАЛЬНОГО РАЙОНА</w:t>
      </w:r>
      <w:r w:rsidRPr="0033483B">
        <w:rPr>
          <w:b/>
          <w:sz w:val="28"/>
          <w:szCs w:val="28"/>
        </w:rPr>
        <w:br/>
        <w:t>ВОРОНЕЖСКОЙ ОБЛАСТИ</w:t>
      </w:r>
    </w:p>
    <w:p w:rsidR="0033483B" w:rsidRPr="0033483B" w:rsidRDefault="0033483B" w:rsidP="0033483B">
      <w:pPr>
        <w:jc w:val="center"/>
        <w:rPr>
          <w:b/>
          <w:sz w:val="28"/>
          <w:szCs w:val="28"/>
        </w:rPr>
      </w:pPr>
      <w:r w:rsidRPr="0033483B">
        <w:rPr>
          <w:b/>
          <w:sz w:val="28"/>
          <w:szCs w:val="28"/>
        </w:rPr>
        <w:t>________________________________________________________________</w:t>
      </w:r>
    </w:p>
    <w:p w:rsidR="0033483B" w:rsidRPr="0033483B" w:rsidRDefault="0033483B" w:rsidP="0033483B">
      <w:pPr>
        <w:widowControl w:val="0"/>
        <w:jc w:val="center"/>
        <w:rPr>
          <w:b/>
          <w:sz w:val="28"/>
          <w:szCs w:val="28"/>
        </w:rPr>
      </w:pPr>
      <w:r w:rsidRPr="0033483B">
        <w:rPr>
          <w:b/>
          <w:sz w:val="28"/>
          <w:szCs w:val="28"/>
        </w:rPr>
        <w:t>ПОСТАНОВЛЕНИЕ</w:t>
      </w:r>
    </w:p>
    <w:p w:rsidR="0033483B" w:rsidRPr="0033483B" w:rsidRDefault="0033483B" w:rsidP="0033483B">
      <w:pPr>
        <w:rPr>
          <w:sz w:val="28"/>
          <w:szCs w:val="28"/>
        </w:rPr>
      </w:pPr>
    </w:p>
    <w:p w:rsidR="0033483B" w:rsidRPr="0033483B" w:rsidRDefault="0033483B" w:rsidP="0033483B">
      <w:pPr>
        <w:rPr>
          <w:sz w:val="28"/>
          <w:szCs w:val="28"/>
        </w:rPr>
      </w:pPr>
      <w:r w:rsidRPr="0033483B">
        <w:rPr>
          <w:sz w:val="28"/>
          <w:szCs w:val="28"/>
        </w:rPr>
        <w:t>от 25 июня 2025 г.  № 43</w:t>
      </w:r>
    </w:p>
    <w:p w:rsidR="0033483B" w:rsidRPr="0033483B" w:rsidRDefault="0033483B" w:rsidP="0033483B">
      <w:pPr>
        <w:rPr>
          <w:sz w:val="20"/>
          <w:szCs w:val="20"/>
        </w:rPr>
      </w:pPr>
      <w:r w:rsidRPr="0033483B">
        <w:t xml:space="preserve">                   </w:t>
      </w:r>
      <w:r w:rsidRPr="0033483B">
        <w:rPr>
          <w:sz w:val="20"/>
          <w:szCs w:val="20"/>
        </w:rPr>
        <w:t>с. Народное</w:t>
      </w:r>
    </w:p>
    <w:p w:rsidR="0033483B" w:rsidRPr="0033483B" w:rsidRDefault="0033483B" w:rsidP="0033483B">
      <w:pPr>
        <w:ind w:firstLine="708"/>
        <w:rPr>
          <w:b/>
          <w:sz w:val="28"/>
          <w:szCs w:val="28"/>
        </w:rPr>
      </w:pPr>
    </w:p>
    <w:p w:rsidR="0033483B" w:rsidRPr="0033483B" w:rsidRDefault="0033483B" w:rsidP="0033483B">
      <w:pPr>
        <w:ind w:firstLine="708"/>
        <w:rPr>
          <w:b/>
          <w:sz w:val="28"/>
          <w:szCs w:val="28"/>
        </w:rPr>
      </w:pPr>
      <w:r w:rsidRPr="0033483B">
        <w:rPr>
          <w:b/>
          <w:sz w:val="28"/>
          <w:szCs w:val="28"/>
        </w:rPr>
        <w:t xml:space="preserve">Об утверждении технологической схемы </w:t>
      </w:r>
    </w:p>
    <w:p w:rsidR="0033483B" w:rsidRPr="0033483B" w:rsidRDefault="0033483B" w:rsidP="0033483B">
      <w:pPr>
        <w:ind w:firstLine="708"/>
        <w:rPr>
          <w:b/>
          <w:sz w:val="28"/>
          <w:szCs w:val="28"/>
        </w:rPr>
      </w:pPr>
      <w:r w:rsidRPr="0033483B">
        <w:rPr>
          <w:b/>
          <w:sz w:val="28"/>
          <w:szCs w:val="28"/>
        </w:rPr>
        <w:t xml:space="preserve">предоставления муниципальной услуги </w:t>
      </w:r>
    </w:p>
    <w:p w:rsidR="0033483B" w:rsidRPr="0033483B" w:rsidRDefault="0033483B" w:rsidP="0033483B">
      <w:pPr>
        <w:ind w:firstLine="708"/>
        <w:rPr>
          <w:rFonts w:eastAsiaTheme="minorHAnsi"/>
          <w:b/>
          <w:sz w:val="28"/>
          <w:szCs w:val="28"/>
          <w:lang w:eastAsia="en-US"/>
        </w:rPr>
      </w:pPr>
      <w:r w:rsidRPr="0033483B">
        <w:rPr>
          <w:b/>
          <w:sz w:val="28"/>
          <w:szCs w:val="28"/>
        </w:rPr>
        <w:t>«</w:t>
      </w:r>
      <w:r w:rsidRPr="0033483B">
        <w:rPr>
          <w:rFonts w:eastAsiaTheme="minorHAnsi"/>
          <w:b/>
          <w:sz w:val="28"/>
          <w:szCs w:val="28"/>
          <w:lang w:eastAsia="en-US"/>
        </w:rPr>
        <w:t>Предварительное согласование предоставления</w:t>
      </w:r>
    </w:p>
    <w:p w:rsidR="0033483B" w:rsidRPr="0033483B" w:rsidRDefault="0033483B" w:rsidP="0033483B">
      <w:pPr>
        <w:ind w:firstLine="708"/>
        <w:rPr>
          <w:rFonts w:eastAsiaTheme="minorHAnsi"/>
          <w:b/>
          <w:sz w:val="28"/>
          <w:szCs w:val="28"/>
          <w:lang w:eastAsia="en-US"/>
        </w:rPr>
      </w:pPr>
      <w:r w:rsidRPr="0033483B">
        <w:rPr>
          <w:rFonts w:eastAsiaTheme="minorHAnsi"/>
          <w:b/>
          <w:sz w:val="28"/>
          <w:szCs w:val="28"/>
          <w:lang w:eastAsia="en-US"/>
        </w:rPr>
        <w:t>земельного участка»</w:t>
      </w:r>
    </w:p>
    <w:p w:rsidR="0033483B" w:rsidRPr="0033483B" w:rsidRDefault="0033483B" w:rsidP="0033483B">
      <w:pPr>
        <w:jc w:val="both"/>
        <w:rPr>
          <w:sz w:val="28"/>
          <w:szCs w:val="28"/>
        </w:rPr>
      </w:pPr>
    </w:p>
    <w:p w:rsidR="0033483B" w:rsidRPr="0033483B" w:rsidRDefault="0033483B" w:rsidP="0033483B">
      <w:pPr>
        <w:spacing w:line="276" w:lineRule="auto"/>
        <w:ind w:firstLine="709"/>
        <w:jc w:val="both"/>
        <w:rPr>
          <w:sz w:val="28"/>
          <w:szCs w:val="28"/>
        </w:rPr>
      </w:pPr>
      <w:r w:rsidRPr="0033483B">
        <w:rPr>
          <w:sz w:val="28"/>
          <w:szCs w:val="28"/>
        </w:rPr>
        <w:t>На основании распоряжения Правительства Воронежской области от 30.06. 2010 года № 400-р, в соответствии с Федеральным законом от 27.07.2010 №210-ФЗ «Об организации предоставления государственных и муниципальных услуг», а также в целях обеспечения автоматизации процесса предоставления муниципальных услуг администрации Народненского сельского поселения Терновского муниципального района Воронежской области в СМАРТ - МФЦ Терновка, администрация Народненского сельского поселения Терновского муниципального района</w:t>
      </w:r>
    </w:p>
    <w:p w:rsidR="0033483B" w:rsidRPr="0033483B" w:rsidRDefault="0033483B" w:rsidP="0033483B">
      <w:pPr>
        <w:autoSpaceDE w:val="0"/>
        <w:autoSpaceDN w:val="0"/>
        <w:adjustRightInd w:val="0"/>
        <w:ind w:firstLine="540"/>
        <w:jc w:val="center"/>
        <w:rPr>
          <w:rFonts w:eastAsiaTheme="minorHAnsi"/>
          <w:b/>
          <w:sz w:val="28"/>
          <w:szCs w:val="28"/>
          <w:lang w:eastAsia="en-US"/>
        </w:rPr>
      </w:pPr>
      <w:r w:rsidRPr="0033483B">
        <w:rPr>
          <w:rFonts w:eastAsiaTheme="minorHAnsi"/>
          <w:b/>
          <w:sz w:val="28"/>
          <w:szCs w:val="28"/>
          <w:lang w:eastAsia="en-US"/>
        </w:rPr>
        <w:t>ПОСТАНОВЛЯЕТ:</w:t>
      </w:r>
    </w:p>
    <w:p w:rsidR="0033483B" w:rsidRPr="0033483B" w:rsidRDefault="0033483B" w:rsidP="0033483B">
      <w:pPr>
        <w:tabs>
          <w:tab w:val="left" w:pos="993"/>
        </w:tabs>
        <w:spacing w:before="100" w:beforeAutospacing="1" w:after="100" w:afterAutospacing="1" w:line="276" w:lineRule="auto"/>
        <w:ind w:firstLine="567"/>
        <w:contextualSpacing/>
        <w:jc w:val="both"/>
        <w:rPr>
          <w:rFonts w:eastAsia="Calibri"/>
          <w:sz w:val="28"/>
          <w:szCs w:val="28"/>
          <w:lang w:eastAsia="en-US"/>
        </w:rPr>
      </w:pPr>
      <w:r w:rsidRPr="0033483B">
        <w:rPr>
          <w:spacing w:val="-2"/>
          <w:sz w:val="28"/>
          <w:szCs w:val="28"/>
        </w:rPr>
        <w:t>1.</w:t>
      </w:r>
      <w:r w:rsidRPr="0033483B">
        <w:rPr>
          <w:rFonts w:eastAsia="Calibri"/>
          <w:lang w:eastAsia="en-US"/>
        </w:rPr>
        <w:t xml:space="preserve"> </w:t>
      </w:r>
      <w:r w:rsidRPr="0033483B">
        <w:rPr>
          <w:rFonts w:eastAsia="Calibri"/>
          <w:sz w:val="28"/>
          <w:szCs w:val="28"/>
          <w:lang w:eastAsia="en-US"/>
        </w:rPr>
        <w:t>Утвердить технологическую схему предоставления муниципальной услуги «Предварительное согласование предоставления земельного участка» согласно приложению.</w:t>
      </w:r>
    </w:p>
    <w:p w:rsidR="0033483B" w:rsidRPr="0033483B" w:rsidRDefault="0033483B" w:rsidP="0033483B">
      <w:pPr>
        <w:suppressAutoHyphens/>
        <w:spacing w:line="276" w:lineRule="auto"/>
        <w:ind w:firstLine="567"/>
        <w:jc w:val="both"/>
        <w:rPr>
          <w:color w:val="0000FF"/>
          <w:sz w:val="28"/>
          <w:szCs w:val="28"/>
          <w:u w:val="single"/>
        </w:rPr>
      </w:pPr>
      <w:r w:rsidRPr="0033483B">
        <w:rPr>
          <w:sz w:val="28"/>
          <w:szCs w:val="28"/>
        </w:rPr>
        <w:t>2.Настоящее постановление подлежит официальному обнародованию  в периодическом печатном издании органов местного самоуправления Народненского сельского поселения Терновского муниципального района Воронежской области «Муниципальный вестник»  и размещению  на официальном сайте в сети Интернет.</w:t>
      </w:r>
    </w:p>
    <w:p w:rsidR="0033483B" w:rsidRPr="0033483B" w:rsidRDefault="0033483B" w:rsidP="0033483B">
      <w:pPr>
        <w:widowControl w:val="0"/>
        <w:tabs>
          <w:tab w:val="left" w:pos="0"/>
        </w:tabs>
        <w:spacing w:line="276" w:lineRule="auto"/>
        <w:ind w:firstLine="709"/>
        <w:jc w:val="both"/>
        <w:rPr>
          <w:rFonts w:eastAsia="Calibri"/>
          <w:sz w:val="28"/>
          <w:szCs w:val="28"/>
        </w:rPr>
      </w:pPr>
      <w:r w:rsidRPr="0033483B">
        <w:rPr>
          <w:rFonts w:eastAsia="Calibri"/>
          <w:sz w:val="28"/>
          <w:szCs w:val="28"/>
        </w:rPr>
        <w:t>3. Настоящее постановление вступает в силу с даты официального обнародования.</w:t>
      </w:r>
    </w:p>
    <w:p w:rsidR="0033483B" w:rsidRPr="0033483B" w:rsidRDefault="0033483B" w:rsidP="0033483B">
      <w:pPr>
        <w:widowControl w:val="0"/>
        <w:tabs>
          <w:tab w:val="left" w:pos="0"/>
        </w:tabs>
        <w:spacing w:line="276" w:lineRule="auto"/>
        <w:ind w:firstLine="709"/>
        <w:jc w:val="both"/>
        <w:rPr>
          <w:rFonts w:eastAsia="Calibri"/>
          <w:sz w:val="28"/>
          <w:szCs w:val="28"/>
        </w:rPr>
      </w:pPr>
    </w:p>
    <w:p w:rsidR="0033483B" w:rsidRPr="0033483B" w:rsidRDefault="0033483B" w:rsidP="0033483B">
      <w:pPr>
        <w:spacing w:line="276" w:lineRule="auto"/>
        <w:ind w:firstLine="709"/>
        <w:jc w:val="both"/>
        <w:rPr>
          <w:sz w:val="28"/>
          <w:szCs w:val="28"/>
        </w:rPr>
      </w:pPr>
      <w:r w:rsidRPr="0033483B">
        <w:rPr>
          <w:sz w:val="28"/>
          <w:szCs w:val="28"/>
        </w:rPr>
        <w:t>4. Контроль за исполнением настоящего постановления оставляю за собой.</w:t>
      </w:r>
    </w:p>
    <w:p w:rsidR="0033483B" w:rsidRPr="0033483B" w:rsidRDefault="0033483B" w:rsidP="0033483B">
      <w:pPr>
        <w:spacing w:line="276" w:lineRule="auto"/>
        <w:ind w:firstLine="709"/>
        <w:jc w:val="both"/>
        <w:rPr>
          <w:sz w:val="28"/>
          <w:szCs w:val="28"/>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r w:rsidRPr="0033483B">
        <w:rPr>
          <w:rFonts w:eastAsia="Calibri"/>
          <w:sz w:val="28"/>
          <w:szCs w:val="28"/>
          <w:lang w:eastAsia="en-US"/>
        </w:rPr>
        <w:t xml:space="preserve">Исполняющий обязанности главы </w:t>
      </w:r>
    </w:p>
    <w:p w:rsidR="0033483B" w:rsidRPr="0033483B" w:rsidRDefault="0033483B" w:rsidP="0033483B">
      <w:pPr>
        <w:spacing w:line="276" w:lineRule="auto"/>
        <w:jc w:val="both"/>
        <w:rPr>
          <w:sz w:val="28"/>
          <w:szCs w:val="28"/>
        </w:rPr>
      </w:pPr>
      <w:r w:rsidRPr="0033483B">
        <w:rPr>
          <w:rFonts w:eastAsia="Calibri"/>
          <w:sz w:val="28"/>
          <w:szCs w:val="28"/>
          <w:lang w:eastAsia="en-US"/>
        </w:rPr>
        <w:t>Народненского сельского поселения:</w:t>
      </w:r>
      <w:r w:rsidRPr="0033483B">
        <w:rPr>
          <w:rFonts w:eastAsia="Calibri"/>
          <w:sz w:val="28"/>
          <w:szCs w:val="28"/>
          <w:lang w:eastAsia="en-US"/>
        </w:rPr>
        <w:tab/>
        <w:t xml:space="preserve">                            Е.А. Мишина</w:t>
      </w:r>
    </w:p>
    <w:p w:rsidR="0033483B" w:rsidRPr="0033483B" w:rsidRDefault="0033483B" w:rsidP="0033483B">
      <w:pPr>
        <w:tabs>
          <w:tab w:val="left" w:pos="993"/>
        </w:tabs>
        <w:spacing w:line="276" w:lineRule="auto"/>
        <w:ind w:firstLine="709"/>
        <w:jc w:val="both"/>
        <w:rPr>
          <w:rFonts w:eastAsia="Calibri"/>
          <w:sz w:val="28"/>
          <w:szCs w:val="28"/>
          <w:lang w:eastAsia="en-US"/>
        </w:rPr>
      </w:pPr>
    </w:p>
    <w:p w:rsidR="0033483B" w:rsidRPr="0033483B" w:rsidRDefault="0033483B" w:rsidP="0033483B">
      <w:pPr>
        <w:tabs>
          <w:tab w:val="left" w:pos="6330"/>
          <w:tab w:val="right" w:pos="9355"/>
        </w:tabs>
        <w:spacing w:line="276" w:lineRule="auto"/>
        <w:rPr>
          <w:sz w:val="28"/>
          <w:szCs w:val="28"/>
        </w:rPr>
      </w:pPr>
      <w:r w:rsidRPr="0033483B">
        <w:rPr>
          <w:sz w:val="28"/>
          <w:szCs w:val="28"/>
        </w:rPr>
        <w:br w:type="page"/>
      </w:r>
    </w:p>
    <w:p w:rsidR="0033483B" w:rsidRPr="0033483B" w:rsidRDefault="0033483B" w:rsidP="0033483B">
      <w:pPr>
        <w:shd w:val="clear" w:color="auto" w:fill="FFFFFF"/>
        <w:spacing w:line="276" w:lineRule="auto"/>
        <w:ind w:firstLine="5103"/>
        <w:jc w:val="right"/>
        <w:rPr>
          <w:rFonts w:eastAsia="Calibri"/>
          <w:color w:val="000000"/>
          <w:sz w:val="28"/>
          <w:szCs w:val="28"/>
          <w:lang w:eastAsia="en-US"/>
        </w:rPr>
        <w:sectPr w:rsidR="0033483B" w:rsidRPr="0033483B" w:rsidSect="0033483B">
          <w:footerReference w:type="default" r:id="rId322"/>
          <w:pgSz w:w="12240" w:h="15840"/>
          <w:pgMar w:top="1134" w:right="850" w:bottom="1134" w:left="1701" w:header="720" w:footer="720" w:gutter="0"/>
          <w:cols w:space="720"/>
        </w:sectPr>
      </w:pPr>
    </w:p>
    <w:p w:rsidR="0033483B" w:rsidRPr="0033483B" w:rsidRDefault="0033483B" w:rsidP="0033483B">
      <w:pPr>
        <w:shd w:val="clear" w:color="auto" w:fill="FFFFFF"/>
        <w:spacing w:line="276" w:lineRule="auto"/>
        <w:ind w:firstLine="5103"/>
        <w:jc w:val="right"/>
        <w:rPr>
          <w:rFonts w:eastAsia="Calibri"/>
          <w:color w:val="000000"/>
          <w:sz w:val="28"/>
          <w:szCs w:val="28"/>
          <w:lang w:eastAsia="en-US"/>
        </w:rPr>
      </w:pPr>
      <w:r w:rsidRPr="0033483B">
        <w:rPr>
          <w:rFonts w:eastAsia="Calibri"/>
          <w:color w:val="000000"/>
          <w:sz w:val="28"/>
          <w:szCs w:val="28"/>
          <w:lang w:eastAsia="en-US"/>
        </w:rPr>
        <w:lastRenderedPageBreak/>
        <w:t xml:space="preserve">Приложение № 1 </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к постановлению администрации  </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Народненского сельского  поселения   </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Терновского муниципального района</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Воронежской области от 25 июня</w:t>
      </w:r>
    </w:p>
    <w:p w:rsidR="0033483B" w:rsidRPr="0033483B" w:rsidRDefault="0033483B" w:rsidP="0033483B">
      <w:pPr>
        <w:tabs>
          <w:tab w:val="left" w:pos="1427"/>
        </w:tabs>
        <w:spacing w:line="276" w:lineRule="auto"/>
        <w:jc w:val="right"/>
        <w:rPr>
          <w:sz w:val="28"/>
          <w:szCs w:val="28"/>
        </w:rPr>
      </w:pPr>
      <w:r w:rsidRPr="0033483B">
        <w:rPr>
          <w:rFonts w:eastAsia="Calibri"/>
          <w:color w:val="000000"/>
          <w:sz w:val="28"/>
          <w:szCs w:val="28"/>
          <w:lang w:eastAsia="en-US"/>
        </w:rPr>
        <w:t xml:space="preserve">                                                                 2025 г. № 43</w:t>
      </w:r>
    </w:p>
    <w:p w:rsidR="0033483B" w:rsidRPr="0033483B" w:rsidRDefault="0033483B" w:rsidP="0033483B">
      <w:pPr>
        <w:spacing w:line="360" w:lineRule="auto"/>
        <w:rPr>
          <w:sz w:val="28"/>
          <w:szCs w:val="28"/>
        </w:rPr>
      </w:pPr>
    </w:p>
    <w:p w:rsidR="0033483B" w:rsidRPr="0033483B" w:rsidRDefault="0033483B" w:rsidP="0033483B">
      <w:pPr>
        <w:jc w:val="center"/>
        <w:rPr>
          <w:rFonts w:eastAsia="Calibri"/>
          <w:b/>
          <w:sz w:val="28"/>
          <w:szCs w:val="28"/>
          <w:lang w:eastAsia="en-US"/>
        </w:rPr>
      </w:pPr>
      <w:r w:rsidRPr="0033483B">
        <w:rPr>
          <w:rFonts w:eastAsia="Calibri"/>
          <w:b/>
          <w:sz w:val="28"/>
          <w:szCs w:val="28"/>
          <w:lang w:eastAsia="en-US"/>
        </w:rPr>
        <w:t>Технологическая схема</w:t>
      </w:r>
    </w:p>
    <w:p w:rsidR="0033483B" w:rsidRPr="0033483B" w:rsidRDefault="0033483B" w:rsidP="0033483B">
      <w:pPr>
        <w:jc w:val="center"/>
        <w:rPr>
          <w:rFonts w:eastAsia="Calibri"/>
          <w:b/>
          <w:sz w:val="28"/>
          <w:szCs w:val="28"/>
          <w:lang w:eastAsia="en-US"/>
        </w:rPr>
      </w:pPr>
      <w:r w:rsidRPr="0033483B">
        <w:rPr>
          <w:rFonts w:eastAsia="Calibri"/>
          <w:b/>
          <w:sz w:val="28"/>
          <w:szCs w:val="28"/>
          <w:lang w:eastAsia="en-US"/>
        </w:rPr>
        <w:t>предоставления муниципальной услуги</w:t>
      </w:r>
    </w:p>
    <w:p w:rsidR="0033483B" w:rsidRPr="0033483B" w:rsidRDefault="0033483B" w:rsidP="0033483B">
      <w:pPr>
        <w:jc w:val="center"/>
        <w:rPr>
          <w:rFonts w:eastAsia="Calibri"/>
          <w:b/>
          <w:sz w:val="28"/>
          <w:szCs w:val="28"/>
          <w:lang w:eastAsia="en-US"/>
        </w:rPr>
      </w:pPr>
      <w:r w:rsidRPr="0033483B">
        <w:rPr>
          <w:rFonts w:eastAsia="Calibri"/>
          <w:b/>
          <w:sz w:val="28"/>
          <w:szCs w:val="28"/>
          <w:lang w:eastAsia="en-US"/>
        </w:rPr>
        <w:t>«Предварительное согласование предоставления земельного участка»</w:t>
      </w:r>
    </w:p>
    <w:p w:rsidR="0033483B" w:rsidRPr="0033483B" w:rsidRDefault="0033483B" w:rsidP="0033483B">
      <w:pPr>
        <w:spacing w:line="240" w:lineRule="exact"/>
        <w:rPr>
          <w:rFonts w:eastAsia="Calibri"/>
          <w:lang w:eastAsia="en-US"/>
        </w:rPr>
      </w:pPr>
    </w:p>
    <w:p w:rsidR="0033483B" w:rsidRPr="0033483B" w:rsidRDefault="0033483B" w:rsidP="0033483B">
      <w:pPr>
        <w:jc w:val="center"/>
        <w:rPr>
          <w:rFonts w:eastAsia="Calibri"/>
          <w:b/>
          <w:lang w:eastAsia="en-US"/>
        </w:rPr>
      </w:pPr>
      <w:r w:rsidRPr="0033483B">
        <w:rPr>
          <w:rFonts w:eastAsia="Calibri"/>
          <w:b/>
          <w:lang w:eastAsia="en-US"/>
        </w:rPr>
        <w:t>РАЗДЕЛ 1 «ОБЩИЕ СВЕДЕНИЯ О ГОСУДАРСТВЕННОЙ УСЛУГЕ»</w:t>
      </w:r>
    </w:p>
    <w:p w:rsidR="0033483B" w:rsidRPr="0033483B" w:rsidRDefault="0033483B" w:rsidP="0033483B">
      <w:pPr>
        <w:jc w:val="center"/>
        <w:rPr>
          <w:rFonts w:eastAsia="Calibri"/>
          <w:lang w:eastAsia="en-US"/>
        </w:rPr>
      </w:pPr>
    </w:p>
    <w:tbl>
      <w:tblPr>
        <w:tblW w:w="0" w:type="auto"/>
        <w:tblCellMar>
          <w:left w:w="0" w:type="dxa"/>
          <w:right w:w="0" w:type="dxa"/>
        </w:tblCellMar>
        <w:tblLook w:val="0000" w:firstRow="0" w:lastRow="0" w:firstColumn="0" w:lastColumn="0" w:noHBand="0" w:noVBand="0"/>
      </w:tblPr>
      <w:tblGrid>
        <w:gridCol w:w="552"/>
        <w:gridCol w:w="3337"/>
        <w:gridCol w:w="10691"/>
      </w:tblGrid>
      <w:tr w:rsidR="0033483B" w:rsidRPr="0033483B" w:rsidTr="0033483B">
        <w:trPr>
          <w:trHeight w:hRule="exact" w:val="378"/>
        </w:trPr>
        <w:tc>
          <w:tcPr>
            <w:tcW w:w="552" w:type="dxa"/>
            <w:tcBorders>
              <w:top w:val="single" w:sz="4" w:space="0" w:color="auto"/>
              <w:left w:val="single" w:sz="4" w:space="0" w:color="auto"/>
              <w:bottom w:val="nil"/>
              <w:right w:val="nil"/>
            </w:tcBorders>
            <w:shd w:val="clear" w:color="auto" w:fill="FFFFFF"/>
          </w:tcPr>
          <w:p w:rsidR="0033483B" w:rsidRPr="0033483B" w:rsidRDefault="0033483B" w:rsidP="0033483B">
            <w:pPr>
              <w:spacing w:after="120"/>
              <w:ind w:left="320" w:hanging="173"/>
              <w:rPr>
                <w:rFonts w:eastAsia="Calibri"/>
                <w:sz w:val="20"/>
                <w:szCs w:val="20"/>
                <w:lang w:eastAsia="en-US"/>
              </w:rPr>
            </w:pPr>
            <w:r w:rsidRPr="0033483B">
              <w:rPr>
                <w:rFonts w:eastAsia="Calibri"/>
                <w:b/>
                <w:bCs/>
                <w:color w:val="000000"/>
                <w:sz w:val="20"/>
                <w:szCs w:val="20"/>
                <w:lang w:eastAsia="en-US"/>
              </w:rPr>
              <w:t>№</w:t>
            </w:r>
          </w:p>
        </w:tc>
        <w:tc>
          <w:tcPr>
            <w:tcW w:w="0" w:type="auto"/>
            <w:tcBorders>
              <w:top w:val="single" w:sz="4" w:space="0" w:color="auto"/>
              <w:left w:val="single" w:sz="4" w:space="0" w:color="auto"/>
              <w:bottom w:val="nil"/>
              <w:right w:val="nil"/>
            </w:tcBorders>
            <w:shd w:val="clear" w:color="auto" w:fill="FFFFFF"/>
          </w:tcPr>
          <w:p w:rsidR="0033483B" w:rsidRPr="0033483B" w:rsidRDefault="0033483B" w:rsidP="0033483B">
            <w:pPr>
              <w:spacing w:after="120"/>
              <w:jc w:val="center"/>
              <w:rPr>
                <w:rFonts w:eastAsia="Calibri"/>
                <w:sz w:val="20"/>
                <w:szCs w:val="20"/>
                <w:lang w:eastAsia="en-US"/>
              </w:rPr>
            </w:pPr>
            <w:r w:rsidRPr="0033483B">
              <w:rPr>
                <w:rFonts w:eastAsia="Calibri"/>
                <w:b/>
                <w:bCs/>
                <w:color w:val="000000"/>
                <w:sz w:val="20"/>
                <w:szCs w:val="20"/>
                <w:lang w:eastAsia="en-US"/>
              </w:rPr>
              <w:t>Параметр</w:t>
            </w:r>
          </w:p>
        </w:tc>
        <w:tc>
          <w:tcPr>
            <w:tcW w:w="0" w:type="auto"/>
            <w:tcBorders>
              <w:top w:val="single" w:sz="4" w:space="0" w:color="auto"/>
              <w:left w:val="single" w:sz="4" w:space="0" w:color="auto"/>
              <w:bottom w:val="nil"/>
              <w:right w:val="single" w:sz="4" w:space="0" w:color="auto"/>
            </w:tcBorders>
            <w:shd w:val="clear" w:color="auto" w:fill="FFFFFF"/>
          </w:tcPr>
          <w:p w:rsidR="0033483B" w:rsidRPr="0033483B" w:rsidRDefault="0033483B" w:rsidP="0033483B">
            <w:pPr>
              <w:spacing w:after="120"/>
              <w:jc w:val="center"/>
              <w:rPr>
                <w:rFonts w:eastAsia="Calibri"/>
                <w:sz w:val="20"/>
                <w:szCs w:val="20"/>
                <w:lang w:eastAsia="en-US"/>
              </w:rPr>
            </w:pPr>
            <w:r w:rsidRPr="0033483B">
              <w:rPr>
                <w:rFonts w:eastAsia="Calibri"/>
                <w:b/>
                <w:bCs/>
                <w:color w:val="000000"/>
                <w:sz w:val="20"/>
                <w:szCs w:val="20"/>
                <w:lang w:eastAsia="en-US"/>
              </w:rPr>
              <w:t>Значение параметра/состояние</w:t>
            </w:r>
          </w:p>
        </w:tc>
      </w:tr>
      <w:tr w:rsidR="0033483B" w:rsidRPr="0033483B" w:rsidTr="0033483B">
        <w:trPr>
          <w:trHeight w:hRule="exact" w:val="384"/>
        </w:trPr>
        <w:tc>
          <w:tcPr>
            <w:tcW w:w="552" w:type="dxa"/>
            <w:tcBorders>
              <w:top w:val="single" w:sz="4" w:space="0" w:color="auto"/>
              <w:left w:val="single" w:sz="4" w:space="0" w:color="auto"/>
              <w:bottom w:val="nil"/>
              <w:right w:val="nil"/>
            </w:tcBorders>
            <w:shd w:val="clear" w:color="auto" w:fill="FFFFFF"/>
          </w:tcPr>
          <w:p w:rsidR="0033483B" w:rsidRPr="0033483B" w:rsidRDefault="0033483B" w:rsidP="0033483B">
            <w:pPr>
              <w:spacing w:after="120"/>
              <w:ind w:left="320"/>
              <w:rPr>
                <w:rFonts w:eastAsia="Calibri"/>
                <w:sz w:val="20"/>
                <w:szCs w:val="20"/>
                <w:lang w:eastAsia="en-US"/>
              </w:rPr>
            </w:pPr>
            <w:r w:rsidRPr="0033483B">
              <w:rPr>
                <w:rFonts w:eastAsia="Calibri"/>
                <w:b/>
                <w:bCs/>
                <w:color w:val="000000"/>
                <w:sz w:val="20"/>
                <w:szCs w:val="20"/>
                <w:lang w:eastAsia="en-US"/>
              </w:rPr>
              <w:t>1</w:t>
            </w:r>
          </w:p>
        </w:tc>
        <w:tc>
          <w:tcPr>
            <w:tcW w:w="0" w:type="auto"/>
            <w:tcBorders>
              <w:top w:val="single" w:sz="4" w:space="0" w:color="auto"/>
              <w:left w:val="single" w:sz="4" w:space="0" w:color="auto"/>
              <w:bottom w:val="nil"/>
              <w:right w:val="nil"/>
            </w:tcBorders>
            <w:shd w:val="clear" w:color="auto" w:fill="FFFFFF"/>
          </w:tcPr>
          <w:p w:rsidR="0033483B" w:rsidRPr="0033483B" w:rsidRDefault="0033483B" w:rsidP="0033483B">
            <w:pPr>
              <w:spacing w:after="120"/>
              <w:jc w:val="center"/>
              <w:rPr>
                <w:rFonts w:eastAsia="Calibri"/>
                <w:sz w:val="20"/>
                <w:szCs w:val="20"/>
                <w:lang w:eastAsia="en-US"/>
              </w:rPr>
            </w:pPr>
            <w:r w:rsidRPr="0033483B">
              <w:rPr>
                <w:rFonts w:eastAsia="Calibri"/>
                <w:b/>
                <w:bCs/>
                <w:color w:val="000000"/>
                <w:sz w:val="20"/>
                <w:szCs w:val="20"/>
                <w:lang w:eastAsia="en-US"/>
              </w:rPr>
              <w:t>2</w:t>
            </w:r>
          </w:p>
        </w:tc>
        <w:tc>
          <w:tcPr>
            <w:tcW w:w="0" w:type="auto"/>
            <w:tcBorders>
              <w:top w:val="single" w:sz="4" w:space="0" w:color="auto"/>
              <w:left w:val="single" w:sz="4" w:space="0" w:color="auto"/>
              <w:bottom w:val="nil"/>
              <w:right w:val="single" w:sz="4" w:space="0" w:color="auto"/>
            </w:tcBorders>
            <w:shd w:val="clear" w:color="auto" w:fill="FFFFFF"/>
          </w:tcPr>
          <w:p w:rsidR="0033483B" w:rsidRPr="0033483B" w:rsidRDefault="0033483B" w:rsidP="0033483B">
            <w:pPr>
              <w:spacing w:after="120"/>
              <w:jc w:val="center"/>
              <w:rPr>
                <w:rFonts w:eastAsia="Calibri"/>
                <w:sz w:val="20"/>
                <w:szCs w:val="20"/>
                <w:lang w:eastAsia="en-US"/>
              </w:rPr>
            </w:pPr>
            <w:r w:rsidRPr="0033483B">
              <w:rPr>
                <w:rFonts w:eastAsia="Calibri"/>
                <w:b/>
                <w:bCs/>
                <w:color w:val="000000"/>
                <w:sz w:val="20"/>
                <w:szCs w:val="20"/>
                <w:lang w:eastAsia="en-US"/>
              </w:rPr>
              <w:t>3</w:t>
            </w:r>
          </w:p>
        </w:tc>
      </w:tr>
      <w:tr w:rsidR="0033483B" w:rsidRPr="0033483B" w:rsidTr="0033483B">
        <w:trPr>
          <w:trHeight w:hRule="exact" w:val="802"/>
        </w:trPr>
        <w:tc>
          <w:tcPr>
            <w:tcW w:w="552" w:type="dxa"/>
            <w:tcBorders>
              <w:top w:val="single" w:sz="4" w:space="0" w:color="auto"/>
              <w:left w:val="single" w:sz="4" w:space="0" w:color="auto"/>
              <w:bottom w:val="nil"/>
              <w:right w:val="nil"/>
            </w:tcBorders>
            <w:shd w:val="clear" w:color="auto" w:fill="FFFFFF"/>
          </w:tcPr>
          <w:p w:rsidR="0033483B" w:rsidRPr="0033483B" w:rsidRDefault="0033483B" w:rsidP="0033483B">
            <w:pPr>
              <w:spacing w:after="120"/>
              <w:ind w:left="320"/>
              <w:rPr>
                <w:rFonts w:eastAsia="Calibri"/>
                <w:sz w:val="20"/>
                <w:szCs w:val="20"/>
                <w:lang w:eastAsia="en-US"/>
              </w:rPr>
            </w:pPr>
            <w:r w:rsidRPr="0033483B">
              <w:rPr>
                <w:rFonts w:eastAsia="Calibri"/>
                <w:b/>
                <w:bCs/>
                <w:color w:val="000000"/>
                <w:sz w:val="20"/>
                <w:szCs w:val="20"/>
                <w:lang w:eastAsia="en-US"/>
              </w:rPr>
              <w:t>1</w:t>
            </w:r>
          </w:p>
        </w:tc>
        <w:tc>
          <w:tcPr>
            <w:tcW w:w="0" w:type="auto"/>
            <w:tcBorders>
              <w:top w:val="single" w:sz="4" w:space="0" w:color="auto"/>
              <w:left w:val="single" w:sz="4" w:space="0" w:color="auto"/>
              <w:bottom w:val="nil"/>
              <w:right w:val="nil"/>
            </w:tcBorders>
            <w:shd w:val="clear" w:color="auto" w:fill="FFFFFF"/>
          </w:tcPr>
          <w:p w:rsidR="0033483B" w:rsidRPr="0033483B" w:rsidRDefault="0033483B" w:rsidP="0033483B">
            <w:pPr>
              <w:spacing w:after="120"/>
              <w:ind w:left="120"/>
              <w:rPr>
                <w:rFonts w:eastAsia="Calibri"/>
                <w:sz w:val="20"/>
                <w:szCs w:val="20"/>
                <w:lang w:eastAsia="en-US"/>
              </w:rPr>
            </w:pPr>
            <w:r w:rsidRPr="0033483B">
              <w:rPr>
                <w:rFonts w:eastAsia="Calibri"/>
                <w:b/>
                <w:bCs/>
                <w:color w:val="000000"/>
                <w:sz w:val="20"/>
                <w:szCs w:val="20"/>
                <w:lang w:eastAsia="en-US"/>
              </w:rPr>
              <w:t>Наименование органа, предоставляющего услугу</w:t>
            </w:r>
          </w:p>
        </w:tc>
        <w:tc>
          <w:tcPr>
            <w:tcW w:w="0" w:type="auto"/>
            <w:tcBorders>
              <w:top w:val="single" w:sz="4" w:space="0" w:color="auto"/>
              <w:left w:val="single" w:sz="4" w:space="0" w:color="auto"/>
              <w:bottom w:val="nil"/>
              <w:right w:val="single" w:sz="4" w:space="0" w:color="auto"/>
            </w:tcBorders>
            <w:shd w:val="clear" w:color="auto" w:fill="FFFFFF"/>
          </w:tcPr>
          <w:p w:rsidR="0033483B" w:rsidRPr="0033483B" w:rsidRDefault="0033483B" w:rsidP="0033483B">
            <w:pPr>
              <w:ind w:left="113" w:right="283"/>
              <w:jc w:val="both"/>
              <w:rPr>
                <w:rFonts w:eastAsia="Calibri"/>
                <w:sz w:val="20"/>
                <w:szCs w:val="20"/>
                <w:lang w:eastAsia="en-US"/>
              </w:rPr>
            </w:pPr>
            <w:r w:rsidRPr="0033483B">
              <w:rPr>
                <w:rFonts w:eastAsia="Calibri"/>
                <w:sz w:val="20"/>
                <w:szCs w:val="20"/>
                <w:lang w:eastAsia="en-US"/>
              </w:rPr>
              <w:t xml:space="preserve">Администрация Народненского сельского поселения Терновского муниципального района Воронежской области. </w:t>
            </w:r>
          </w:p>
          <w:p w:rsidR="0033483B" w:rsidRPr="0033483B" w:rsidRDefault="0033483B" w:rsidP="0033483B">
            <w:pPr>
              <w:ind w:left="113" w:right="283"/>
              <w:jc w:val="both"/>
              <w:rPr>
                <w:rFonts w:eastAsia="Calibri"/>
                <w:sz w:val="20"/>
                <w:szCs w:val="20"/>
                <w:lang w:eastAsia="en-US"/>
              </w:rPr>
            </w:pPr>
            <w:r w:rsidRPr="0033483B">
              <w:rPr>
                <w:rFonts w:eastAsia="Calibri"/>
                <w:sz w:val="20"/>
                <w:szCs w:val="20"/>
                <w:lang w:eastAsia="en-US"/>
              </w:rPr>
              <w:t>СМАРТ-МФЦ Терновка - в части приема и (или) выдачи документов на предоставление муниципальной услуги</w:t>
            </w:r>
          </w:p>
        </w:tc>
      </w:tr>
      <w:tr w:rsidR="0033483B" w:rsidRPr="0033483B" w:rsidTr="0033483B">
        <w:trPr>
          <w:trHeight w:hRule="exact" w:val="541"/>
        </w:trPr>
        <w:tc>
          <w:tcPr>
            <w:tcW w:w="552" w:type="dxa"/>
            <w:tcBorders>
              <w:top w:val="single" w:sz="4" w:space="0" w:color="auto"/>
              <w:left w:val="single" w:sz="4" w:space="0" w:color="auto"/>
              <w:bottom w:val="nil"/>
              <w:right w:val="nil"/>
            </w:tcBorders>
            <w:shd w:val="clear" w:color="auto" w:fill="FFFFFF"/>
          </w:tcPr>
          <w:p w:rsidR="0033483B" w:rsidRPr="0033483B" w:rsidRDefault="0033483B" w:rsidP="0033483B">
            <w:pPr>
              <w:spacing w:after="120"/>
              <w:ind w:left="320"/>
              <w:rPr>
                <w:rFonts w:eastAsia="Calibri"/>
                <w:sz w:val="20"/>
                <w:szCs w:val="20"/>
                <w:lang w:eastAsia="en-US"/>
              </w:rPr>
            </w:pPr>
            <w:r w:rsidRPr="0033483B">
              <w:rPr>
                <w:rFonts w:eastAsia="Calibri"/>
                <w:b/>
                <w:bCs/>
                <w:color w:val="000000"/>
                <w:sz w:val="20"/>
                <w:szCs w:val="20"/>
                <w:lang w:eastAsia="en-US"/>
              </w:rPr>
              <w:t>2</w:t>
            </w:r>
          </w:p>
        </w:tc>
        <w:tc>
          <w:tcPr>
            <w:tcW w:w="0" w:type="auto"/>
            <w:tcBorders>
              <w:top w:val="single" w:sz="4" w:space="0" w:color="auto"/>
              <w:left w:val="single" w:sz="4" w:space="0" w:color="auto"/>
              <w:bottom w:val="nil"/>
              <w:right w:val="nil"/>
            </w:tcBorders>
            <w:shd w:val="clear" w:color="auto" w:fill="FFFFFF"/>
          </w:tcPr>
          <w:p w:rsidR="0033483B" w:rsidRPr="0033483B" w:rsidRDefault="0033483B" w:rsidP="0033483B">
            <w:pPr>
              <w:spacing w:after="120"/>
              <w:ind w:left="120"/>
              <w:rPr>
                <w:rFonts w:eastAsia="Calibri"/>
                <w:sz w:val="20"/>
                <w:szCs w:val="20"/>
                <w:lang w:eastAsia="en-US"/>
              </w:rPr>
            </w:pPr>
            <w:r w:rsidRPr="0033483B">
              <w:rPr>
                <w:rFonts w:eastAsia="Calibri"/>
                <w:b/>
                <w:bCs/>
                <w:color w:val="000000"/>
                <w:sz w:val="20"/>
                <w:szCs w:val="20"/>
                <w:lang w:eastAsia="en-US"/>
              </w:rPr>
              <w:t>Номер услуги в федеральном реестре</w:t>
            </w:r>
          </w:p>
        </w:tc>
        <w:tc>
          <w:tcPr>
            <w:tcW w:w="0" w:type="auto"/>
            <w:tcBorders>
              <w:top w:val="single" w:sz="4" w:space="0" w:color="auto"/>
              <w:left w:val="single" w:sz="4" w:space="0" w:color="auto"/>
              <w:bottom w:val="nil"/>
              <w:right w:val="single" w:sz="4" w:space="0" w:color="auto"/>
            </w:tcBorders>
            <w:shd w:val="clear" w:color="auto" w:fill="FFFFFF"/>
          </w:tcPr>
          <w:p w:rsidR="0033483B" w:rsidRPr="0033483B" w:rsidRDefault="0033483B" w:rsidP="0033483B">
            <w:pPr>
              <w:autoSpaceDE w:val="0"/>
              <w:autoSpaceDN w:val="0"/>
              <w:adjustRightInd w:val="0"/>
              <w:ind w:left="113" w:right="283"/>
              <w:rPr>
                <w:rFonts w:eastAsia="Calibri"/>
                <w:sz w:val="20"/>
                <w:szCs w:val="20"/>
                <w:lang w:eastAsia="en-US"/>
              </w:rPr>
            </w:pPr>
          </w:p>
        </w:tc>
      </w:tr>
      <w:tr w:rsidR="0033483B" w:rsidRPr="0033483B" w:rsidTr="0033483B">
        <w:trPr>
          <w:trHeight w:hRule="exact" w:val="430"/>
        </w:trPr>
        <w:tc>
          <w:tcPr>
            <w:tcW w:w="552" w:type="dxa"/>
            <w:tcBorders>
              <w:top w:val="single" w:sz="4" w:space="0" w:color="auto"/>
              <w:left w:val="single" w:sz="4" w:space="0" w:color="auto"/>
              <w:bottom w:val="nil"/>
              <w:right w:val="nil"/>
            </w:tcBorders>
            <w:shd w:val="clear" w:color="auto" w:fill="FFFFFF"/>
          </w:tcPr>
          <w:p w:rsidR="0033483B" w:rsidRPr="0033483B" w:rsidRDefault="0033483B" w:rsidP="0033483B">
            <w:pPr>
              <w:spacing w:after="120"/>
              <w:ind w:left="320"/>
              <w:rPr>
                <w:rFonts w:eastAsia="Calibri"/>
                <w:sz w:val="20"/>
                <w:szCs w:val="20"/>
                <w:lang w:eastAsia="en-US"/>
              </w:rPr>
            </w:pPr>
            <w:r w:rsidRPr="0033483B">
              <w:rPr>
                <w:rFonts w:eastAsia="Calibri"/>
                <w:b/>
                <w:bCs/>
                <w:color w:val="000000"/>
                <w:sz w:val="20"/>
                <w:szCs w:val="20"/>
                <w:lang w:eastAsia="en-US"/>
              </w:rPr>
              <w:t>3</w:t>
            </w:r>
          </w:p>
        </w:tc>
        <w:tc>
          <w:tcPr>
            <w:tcW w:w="0" w:type="auto"/>
            <w:tcBorders>
              <w:top w:val="single" w:sz="4" w:space="0" w:color="auto"/>
              <w:left w:val="single" w:sz="4" w:space="0" w:color="auto"/>
              <w:bottom w:val="nil"/>
              <w:right w:val="nil"/>
            </w:tcBorders>
            <w:shd w:val="clear" w:color="auto" w:fill="FFFFFF"/>
          </w:tcPr>
          <w:p w:rsidR="0033483B" w:rsidRPr="0033483B" w:rsidRDefault="0033483B" w:rsidP="0033483B">
            <w:pPr>
              <w:spacing w:after="120"/>
              <w:ind w:left="120"/>
              <w:rPr>
                <w:rFonts w:eastAsia="Calibri"/>
                <w:sz w:val="20"/>
                <w:szCs w:val="20"/>
                <w:lang w:eastAsia="en-US"/>
              </w:rPr>
            </w:pPr>
            <w:r w:rsidRPr="0033483B">
              <w:rPr>
                <w:rFonts w:eastAsia="Calibri"/>
                <w:b/>
                <w:bCs/>
                <w:color w:val="000000"/>
                <w:sz w:val="20"/>
                <w:szCs w:val="20"/>
                <w:lang w:eastAsia="en-US"/>
              </w:rPr>
              <w:t>Полное наименование услуги</w:t>
            </w:r>
          </w:p>
        </w:tc>
        <w:tc>
          <w:tcPr>
            <w:tcW w:w="0" w:type="auto"/>
            <w:tcBorders>
              <w:top w:val="single" w:sz="4" w:space="0" w:color="auto"/>
              <w:left w:val="single" w:sz="4" w:space="0" w:color="auto"/>
              <w:bottom w:val="nil"/>
              <w:right w:val="single" w:sz="4" w:space="0" w:color="auto"/>
            </w:tcBorders>
            <w:shd w:val="clear" w:color="auto" w:fill="FFFFFF"/>
          </w:tcPr>
          <w:p w:rsidR="0033483B" w:rsidRPr="0033483B" w:rsidRDefault="0033483B" w:rsidP="0033483B">
            <w:pPr>
              <w:ind w:left="113" w:right="283"/>
              <w:jc w:val="both"/>
              <w:rPr>
                <w:rFonts w:eastAsia="Calibri"/>
                <w:sz w:val="20"/>
                <w:szCs w:val="20"/>
                <w:lang w:eastAsia="en-US"/>
              </w:rPr>
            </w:pPr>
            <w:r w:rsidRPr="0033483B">
              <w:rPr>
                <w:rFonts w:eastAsia="Calibri"/>
                <w:sz w:val="20"/>
                <w:szCs w:val="20"/>
                <w:lang w:eastAsia="en-US"/>
              </w:rPr>
              <w:t>Предварительное согласование предоставления земельного участка</w:t>
            </w:r>
          </w:p>
        </w:tc>
      </w:tr>
      <w:tr w:rsidR="0033483B" w:rsidRPr="0033483B" w:rsidTr="0033483B">
        <w:trPr>
          <w:trHeight w:hRule="exact" w:val="364"/>
        </w:trPr>
        <w:tc>
          <w:tcPr>
            <w:tcW w:w="552" w:type="dxa"/>
            <w:tcBorders>
              <w:top w:val="single" w:sz="4" w:space="0" w:color="auto"/>
              <w:left w:val="single" w:sz="4" w:space="0" w:color="auto"/>
              <w:bottom w:val="nil"/>
              <w:right w:val="nil"/>
            </w:tcBorders>
            <w:shd w:val="clear" w:color="auto" w:fill="FFFFFF"/>
          </w:tcPr>
          <w:p w:rsidR="0033483B" w:rsidRPr="0033483B" w:rsidRDefault="0033483B" w:rsidP="0033483B">
            <w:pPr>
              <w:spacing w:after="120"/>
              <w:ind w:left="320"/>
              <w:rPr>
                <w:rFonts w:eastAsia="Calibri"/>
                <w:sz w:val="20"/>
                <w:szCs w:val="20"/>
                <w:lang w:eastAsia="en-US"/>
              </w:rPr>
            </w:pPr>
            <w:r w:rsidRPr="0033483B">
              <w:rPr>
                <w:rFonts w:eastAsia="Calibri"/>
                <w:b/>
                <w:bCs/>
                <w:color w:val="000000"/>
                <w:sz w:val="20"/>
                <w:szCs w:val="20"/>
                <w:lang w:eastAsia="en-US"/>
              </w:rPr>
              <w:t>4</w:t>
            </w:r>
          </w:p>
        </w:tc>
        <w:tc>
          <w:tcPr>
            <w:tcW w:w="0" w:type="auto"/>
            <w:tcBorders>
              <w:top w:val="single" w:sz="4" w:space="0" w:color="auto"/>
              <w:left w:val="single" w:sz="4" w:space="0" w:color="auto"/>
              <w:bottom w:val="nil"/>
              <w:right w:val="nil"/>
            </w:tcBorders>
            <w:shd w:val="clear" w:color="auto" w:fill="FFFFFF"/>
          </w:tcPr>
          <w:p w:rsidR="0033483B" w:rsidRPr="0033483B" w:rsidRDefault="0033483B" w:rsidP="0033483B">
            <w:pPr>
              <w:spacing w:after="120"/>
              <w:ind w:left="120"/>
              <w:rPr>
                <w:rFonts w:eastAsia="Calibri"/>
                <w:sz w:val="20"/>
                <w:szCs w:val="20"/>
                <w:lang w:eastAsia="en-US"/>
              </w:rPr>
            </w:pPr>
            <w:r w:rsidRPr="0033483B">
              <w:rPr>
                <w:rFonts w:eastAsia="Calibri"/>
                <w:b/>
                <w:bCs/>
                <w:color w:val="000000"/>
                <w:sz w:val="20"/>
                <w:szCs w:val="20"/>
                <w:lang w:eastAsia="en-US"/>
              </w:rPr>
              <w:t>Краткое наименование услуги</w:t>
            </w:r>
          </w:p>
        </w:tc>
        <w:tc>
          <w:tcPr>
            <w:tcW w:w="0" w:type="auto"/>
            <w:tcBorders>
              <w:top w:val="single" w:sz="4" w:space="0" w:color="auto"/>
              <w:left w:val="single" w:sz="4" w:space="0" w:color="auto"/>
              <w:bottom w:val="nil"/>
              <w:right w:val="single" w:sz="4" w:space="0" w:color="auto"/>
            </w:tcBorders>
            <w:shd w:val="clear" w:color="auto" w:fill="FFFFFF"/>
          </w:tcPr>
          <w:p w:rsidR="0033483B" w:rsidRPr="0033483B" w:rsidRDefault="0033483B" w:rsidP="0033483B">
            <w:pPr>
              <w:spacing w:after="120"/>
              <w:ind w:left="113" w:right="283"/>
              <w:rPr>
                <w:rFonts w:eastAsia="Calibri"/>
                <w:sz w:val="20"/>
                <w:szCs w:val="20"/>
                <w:lang w:eastAsia="en-US"/>
              </w:rPr>
            </w:pPr>
            <w:r w:rsidRPr="0033483B">
              <w:rPr>
                <w:rFonts w:eastAsia="Calibri"/>
                <w:sz w:val="20"/>
                <w:szCs w:val="20"/>
                <w:lang w:eastAsia="en-US"/>
              </w:rPr>
              <w:t>Нет</w:t>
            </w:r>
          </w:p>
        </w:tc>
      </w:tr>
      <w:tr w:rsidR="0033483B" w:rsidRPr="0033483B" w:rsidTr="0033483B">
        <w:trPr>
          <w:trHeight w:hRule="exact" w:val="996"/>
        </w:trPr>
        <w:tc>
          <w:tcPr>
            <w:tcW w:w="552" w:type="dxa"/>
            <w:tcBorders>
              <w:top w:val="single" w:sz="4" w:space="0" w:color="auto"/>
              <w:left w:val="single" w:sz="4" w:space="0" w:color="auto"/>
              <w:bottom w:val="nil"/>
              <w:right w:val="nil"/>
            </w:tcBorders>
            <w:shd w:val="clear" w:color="auto" w:fill="FFFFFF"/>
          </w:tcPr>
          <w:p w:rsidR="0033483B" w:rsidRPr="0033483B" w:rsidRDefault="0033483B" w:rsidP="0033483B">
            <w:pPr>
              <w:spacing w:after="120"/>
              <w:ind w:left="320"/>
              <w:rPr>
                <w:rFonts w:eastAsia="Calibri"/>
                <w:sz w:val="20"/>
                <w:szCs w:val="20"/>
                <w:lang w:eastAsia="en-US"/>
              </w:rPr>
            </w:pPr>
            <w:r w:rsidRPr="0033483B">
              <w:rPr>
                <w:rFonts w:eastAsia="Calibri"/>
                <w:b/>
                <w:bCs/>
                <w:color w:val="000000"/>
                <w:sz w:val="20"/>
                <w:szCs w:val="20"/>
                <w:lang w:eastAsia="en-US"/>
              </w:rPr>
              <w:t>5</w:t>
            </w:r>
          </w:p>
        </w:tc>
        <w:tc>
          <w:tcPr>
            <w:tcW w:w="0" w:type="auto"/>
            <w:tcBorders>
              <w:top w:val="single" w:sz="4" w:space="0" w:color="auto"/>
              <w:left w:val="single" w:sz="4" w:space="0" w:color="auto"/>
              <w:bottom w:val="nil"/>
              <w:right w:val="nil"/>
            </w:tcBorders>
            <w:shd w:val="clear" w:color="auto" w:fill="FFFFFF"/>
          </w:tcPr>
          <w:p w:rsidR="0033483B" w:rsidRPr="0033483B" w:rsidRDefault="0033483B" w:rsidP="0033483B">
            <w:pPr>
              <w:spacing w:after="120"/>
              <w:ind w:left="120"/>
              <w:rPr>
                <w:rFonts w:eastAsia="Calibri"/>
                <w:sz w:val="20"/>
                <w:szCs w:val="20"/>
                <w:lang w:eastAsia="en-US"/>
              </w:rPr>
            </w:pPr>
            <w:r w:rsidRPr="0033483B">
              <w:rPr>
                <w:rFonts w:eastAsia="Calibri"/>
                <w:b/>
                <w:bCs/>
                <w:color w:val="000000"/>
                <w:sz w:val="20"/>
                <w:szCs w:val="20"/>
                <w:lang w:eastAsia="en-US"/>
              </w:rPr>
              <w:t>Административный регламент предоставления государственной услуги</w:t>
            </w:r>
          </w:p>
        </w:tc>
        <w:tc>
          <w:tcPr>
            <w:tcW w:w="0" w:type="auto"/>
            <w:tcBorders>
              <w:top w:val="single" w:sz="4" w:space="0" w:color="auto"/>
              <w:left w:val="single" w:sz="4" w:space="0" w:color="auto"/>
              <w:bottom w:val="nil"/>
              <w:right w:val="single" w:sz="4" w:space="0" w:color="auto"/>
            </w:tcBorders>
            <w:shd w:val="clear" w:color="auto" w:fill="FFFFFF"/>
          </w:tcPr>
          <w:p w:rsidR="0033483B" w:rsidRPr="0033483B" w:rsidRDefault="0033483B" w:rsidP="0033483B">
            <w:pPr>
              <w:spacing w:after="120"/>
              <w:ind w:left="113" w:right="283"/>
              <w:jc w:val="both"/>
              <w:rPr>
                <w:rFonts w:eastAsia="Calibri"/>
                <w:sz w:val="20"/>
                <w:szCs w:val="20"/>
                <w:lang w:eastAsia="en-US"/>
              </w:rPr>
            </w:pPr>
            <w:r w:rsidRPr="0033483B">
              <w:rPr>
                <w:rFonts w:eastAsia="Calibri"/>
                <w:sz w:val="20"/>
                <w:szCs w:val="20"/>
                <w:lang w:eastAsia="en-US"/>
              </w:rPr>
              <w:t>Утвержден постановлением администрации Народненского сельского поселения Терновского муниципального района Воронежской области №80 от 14.12.2023 г. «Об утверждении административного регламента «Предварительное согласование предоставления земельного участка» на территории Народненского сельского поселения Терновского муниципального района Воронежской области»</w:t>
            </w:r>
          </w:p>
        </w:tc>
      </w:tr>
      <w:tr w:rsidR="0033483B" w:rsidRPr="0033483B" w:rsidTr="0033483B">
        <w:trPr>
          <w:trHeight w:hRule="exact" w:val="415"/>
        </w:trPr>
        <w:tc>
          <w:tcPr>
            <w:tcW w:w="552" w:type="dxa"/>
            <w:tcBorders>
              <w:top w:val="single" w:sz="4" w:space="0" w:color="auto"/>
              <w:left w:val="single" w:sz="4" w:space="0" w:color="auto"/>
              <w:bottom w:val="nil"/>
              <w:right w:val="nil"/>
            </w:tcBorders>
            <w:shd w:val="clear" w:color="auto" w:fill="FFFFFF"/>
          </w:tcPr>
          <w:p w:rsidR="0033483B" w:rsidRPr="0033483B" w:rsidRDefault="0033483B" w:rsidP="0033483B">
            <w:pPr>
              <w:spacing w:after="120"/>
              <w:ind w:left="320"/>
              <w:rPr>
                <w:rFonts w:eastAsia="Calibri"/>
                <w:sz w:val="20"/>
                <w:szCs w:val="20"/>
                <w:lang w:eastAsia="en-US"/>
              </w:rPr>
            </w:pPr>
            <w:r w:rsidRPr="0033483B">
              <w:rPr>
                <w:rFonts w:eastAsia="Calibri"/>
                <w:b/>
                <w:bCs/>
                <w:color w:val="000000"/>
                <w:sz w:val="20"/>
                <w:szCs w:val="20"/>
                <w:lang w:eastAsia="en-US"/>
              </w:rPr>
              <w:t>6</w:t>
            </w:r>
          </w:p>
        </w:tc>
        <w:tc>
          <w:tcPr>
            <w:tcW w:w="0" w:type="auto"/>
            <w:tcBorders>
              <w:top w:val="single" w:sz="4" w:space="0" w:color="auto"/>
              <w:left w:val="single" w:sz="4" w:space="0" w:color="auto"/>
              <w:bottom w:val="nil"/>
              <w:right w:val="nil"/>
            </w:tcBorders>
            <w:shd w:val="clear" w:color="auto" w:fill="FFFFFF"/>
          </w:tcPr>
          <w:p w:rsidR="0033483B" w:rsidRPr="0033483B" w:rsidRDefault="0033483B" w:rsidP="0033483B">
            <w:pPr>
              <w:spacing w:after="120"/>
              <w:ind w:left="120"/>
              <w:rPr>
                <w:rFonts w:eastAsia="Calibri"/>
                <w:sz w:val="20"/>
                <w:szCs w:val="20"/>
                <w:lang w:eastAsia="en-US"/>
              </w:rPr>
            </w:pPr>
            <w:r w:rsidRPr="0033483B">
              <w:rPr>
                <w:rFonts w:eastAsia="Calibri"/>
                <w:b/>
                <w:bCs/>
                <w:color w:val="000000"/>
                <w:sz w:val="20"/>
                <w:szCs w:val="20"/>
                <w:lang w:eastAsia="en-US"/>
              </w:rPr>
              <w:t>Перечень «подуслуг»</w:t>
            </w:r>
          </w:p>
        </w:tc>
        <w:tc>
          <w:tcPr>
            <w:tcW w:w="0" w:type="auto"/>
            <w:tcBorders>
              <w:top w:val="single" w:sz="4" w:space="0" w:color="auto"/>
              <w:left w:val="single" w:sz="4" w:space="0" w:color="auto"/>
              <w:bottom w:val="nil"/>
              <w:right w:val="single" w:sz="4" w:space="0" w:color="auto"/>
            </w:tcBorders>
            <w:shd w:val="clear" w:color="auto" w:fill="FFFFFF"/>
          </w:tcPr>
          <w:p w:rsidR="0033483B" w:rsidRPr="0033483B" w:rsidRDefault="0033483B" w:rsidP="0033483B">
            <w:pPr>
              <w:tabs>
                <w:tab w:val="left" w:pos="-4"/>
              </w:tabs>
              <w:autoSpaceDE w:val="0"/>
              <w:autoSpaceDN w:val="0"/>
              <w:adjustRightInd w:val="0"/>
              <w:ind w:left="113" w:right="283"/>
              <w:jc w:val="both"/>
              <w:rPr>
                <w:rFonts w:eastAsia="Calibri"/>
                <w:b/>
                <w:sz w:val="20"/>
                <w:szCs w:val="20"/>
                <w:lang w:eastAsia="en-US"/>
              </w:rPr>
            </w:pPr>
            <w:r w:rsidRPr="0033483B">
              <w:rPr>
                <w:rFonts w:eastAsia="Calibri"/>
                <w:sz w:val="20"/>
                <w:szCs w:val="20"/>
                <w:lang w:eastAsia="en-US"/>
              </w:rPr>
              <w:t>1.</w:t>
            </w:r>
            <w:r w:rsidRPr="0033483B">
              <w:rPr>
                <w:rFonts w:ascii="Courier New" w:eastAsia="Calibri" w:hAnsi="Courier New" w:cs="Courier New"/>
                <w:lang w:eastAsia="en-US"/>
              </w:rPr>
              <w:t xml:space="preserve"> </w:t>
            </w:r>
            <w:r w:rsidRPr="0033483B">
              <w:rPr>
                <w:rFonts w:eastAsia="Calibri"/>
                <w:sz w:val="20"/>
                <w:szCs w:val="20"/>
                <w:lang w:eastAsia="en-US"/>
              </w:rPr>
              <w:t xml:space="preserve">Предварительное согласование предоставления земельного участка </w:t>
            </w:r>
          </w:p>
          <w:p w:rsidR="0033483B" w:rsidRPr="0033483B" w:rsidRDefault="0033483B" w:rsidP="0033483B">
            <w:pPr>
              <w:ind w:left="113" w:right="283"/>
              <w:rPr>
                <w:rFonts w:eastAsia="Calibri"/>
                <w:sz w:val="20"/>
                <w:szCs w:val="20"/>
                <w:lang w:eastAsia="en-US"/>
              </w:rPr>
            </w:pPr>
          </w:p>
          <w:p w:rsidR="0033483B" w:rsidRPr="0033483B" w:rsidRDefault="0033483B" w:rsidP="0033483B">
            <w:pPr>
              <w:ind w:left="113" w:right="283"/>
              <w:rPr>
                <w:rFonts w:eastAsia="Calibri"/>
                <w:sz w:val="20"/>
                <w:szCs w:val="20"/>
                <w:lang w:eastAsia="en-US"/>
              </w:rPr>
            </w:pPr>
          </w:p>
        </w:tc>
      </w:tr>
      <w:tr w:rsidR="0033483B" w:rsidRPr="0033483B" w:rsidTr="0033483B">
        <w:trPr>
          <w:trHeight w:hRule="exact" w:val="705"/>
        </w:trPr>
        <w:tc>
          <w:tcPr>
            <w:tcW w:w="55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spacing w:after="120"/>
              <w:ind w:left="320"/>
              <w:rPr>
                <w:rFonts w:eastAsia="Calibri"/>
                <w:sz w:val="20"/>
                <w:szCs w:val="20"/>
                <w:lang w:eastAsia="en-US"/>
              </w:rPr>
            </w:pPr>
            <w:r w:rsidRPr="0033483B">
              <w:rPr>
                <w:rFonts w:eastAsia="Calibri"/>
                <w:b/>
                <w:bCs/>
                <w:color w:val="000000"/>
                <w:sz w:val="20"/>
                <w:szCs w:val="20"/>
                <w:lang w:eastAsia="en-US"/>
              </w:rPr>
              <w:lastRenderedPageBreak/>
              <w:t>7</w:t>
            </w:r>
          </w:p>
        </w:tc>
        <w:tc>
          <w:tcPr>
            <w:tcW w:w="0" w:type="auto"/>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spacing w:after="120"/>
              <w:ind w:left="120"/>
              <w:rPr>
                <w:rFonts w:eastAsia="Calibri"/>
                <w:sz w:val="20"/>
                <w:szCs w:val="20"/>
                <w:lang w:eastAsia="en-US"/>
              </w:rPr>
            </w:pPr>
            <w:r w:rsidRPr="0033483B">
              <w:rPr>
                <w:rFonts w:eastAsia="Calibri"/>
                <w:b/>
                <w:bCs/>
                <w:color w:val="000000"/>
                <w:sz w:val="20"/>
                <w:szCs w:val="20"/>
                <w:lang w:eastAsia="en-US"/>
              </w:rPr>
              <w:t>Способы оценки качества предоставления государственной услуги</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spacing w:after="120"/>
              <w:ind w:left="113" w:right="283"/>
              <w:rPr>
                <w:rFonts w:eastAsia="Calibri"/>
                <w:sz w:val="20"/>
                <w:szCs w:val="20"/>
                <w:lang w:eastAsia="en-US"/>
              </w:rPr>
            </w:pPr>
            <w:r w:rsidRPr="0033483B">
              <w:rPr>
                <w:rFonts w:eastAsia="Calibri"/>
                <w:sz w:val="20"/>
                <w:szCs w:val="20"/>
                <w:lang w:eastAsia="en-US"/>
              </w:rPr>
              <w:t>Телефонная связь, портал гос. услуг, официальный сайт администрации, личное обращение.</w:t>
            </w:r>
          </w:p>
        </w:tc>
      </w:tr>
    </w:tbl>
    <w:p w:rsidR="0033483B" w:rsidRPr="0033483B" w:rsidRDefault="0033483B" w:rsidP="0033483B">
      <w:pPr>
        <w:tabs>
          <w:tab w:val="left" w:pos="4170"/>
        </w:tabs>
        <w:jc w:val="center"/>
        <w:rPr>
          <w:rFonts w:eastAsia="Calibri"/>
          <w:lang w:eastAsia="en-US"/>
        </w:rPr>
      </w:pPr>
    </w:p>
    <w:p w:rsidR="0033483B" w:rsidRPr="0033483B" w:rsidRDefault="0033483B" w:rsidP="0033483B">
      <w:pPr>
        <w:tabs>
          <w:tab w:val="left" w:pos="4170"/>
        </w:tabs>
        <w:jc w:val="center"/>
        <w:rPr>
          <w:rFonts w:eastAsia="Calibri"/>
          <w:lang w:eastAsia="en-US"/>
        </w:rPr>
      </w:pPr>
    </w:p>
    <w:p w:rsidR="0033483B" w:rsidRPr="0033483B" w:rsidRDefault="0033483B" w:rsidP="0033483B">
      <w:pPr>
        <w:tabs>
          <w:tab w:val="left" w:pos="4170"/>
        </w:tabs>
        <w:jc w:val="center"/>
        <w:rPr>
          <w:rFonts w:eastAsia="Calibri"/>
          <w:b/>
          <w:lang w:eastAsia="en-US"/>
        </w:rPr>
      </w:pPr>
      <w:r w:rsidRPr="0033483B">
        <w:rPr>
          <w:rFonts w:eastAsia="Calibri"/>
          <w:b/>
          <w:lang w:eastAsia="en-US"/>
        </w:rPr>
        <w:t>РАЗДЕЛ 2 «ОБЩИЕ СВЕДЕНИЯ О «ПОДУСЛУГАХ»</w:t>
      </w:r>
    </w:p>
    <w:tbl>
      <w:tblPr>
        <w:tblpPr w:leftFromText="180" w:rightFromText="180" w:vertAnchor="text" w:horzAnchor="margin" w:tblpX="-562" w:tblpY="367"/>
        <w:tblW w:w="5299" w:type="pct"/>
        <w:tblLayout w:type="fixed"/>
        <w:tblCellMar>
          <w:left w:w="0" w:type="dxa"/>
          <w:right w:w="0" w:type="dxa"/>
        </w:tblCellMar>
        <w:tblLook w:val="0000" w:firstRow="0" w:lastRow="0" w:firstColumn="0" w:lastColumn="0" w:noHBand="0" w:noVBand="0"/>
      </w:tblPr>
      <w:tblGrid>
        <w:gridCol w:w="573"/>
        <w:gridCol w:w="1418"/>
        <w:gridCol w:w="1276"/>
        <w:gridCol w:w="1273"/>
        <w:gridCol w:w="1845"/>
        <w:gridCol w:w="2126"/>
        <w:gridCol w:w="1270"/>
        <w:gridCol w:w="998"/>
        <w:gridCol w:w="566"/>
        <w:gridCol w:w="708"/>
        <w:gridCol w:w="711"/>
        <w:gridCol w:w="1276"/>
        <w:gridCol w:w="1412"/>
      </w:tblGrid>
      <w:tr w:rsidR="0033483B" w:rsidRPr="0033483B" w:rsidTr="0033483B">
        <w:trPr>
          <w:trHeight w:hRule="exact" w:val="1146"/>
        </w:trPr>
        <w:tc>
          <w:tcPr>
            <w:tcW w:w="185" w:type="pct"/>
            <w:vMerge w:val="restart"/>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4170"/>
              </w:tabs>
              <w:jc w:val="center"/>
              <w:rPr>
                <w:rFonts w:eastAsia="Calibri"/>
                <w:sz w:val="20"/>
                <w:szCs w:val="20"/>
                <w:lang w:eastAsia="en-US"/>
              </w:rPr>
            </w:pPr>
            <w:r w:rsidRPr="0033483B">
              <w:rPr>
                <w:rFonts w:eastAsia="Calibri"/>
                <w:b/>
                <w:bCs/>
                <w:sz w:val="20"/>
                <w:szCs w:val="20"/>
                <w:lang w:eastAsia="en-US"/>
              </w:rPr>
              <w:t>№</w:t>
            </w:r>
          </w:p>
          <w:p w:rsidR="0033483B" w:rsidRPr="0033483B" w:rsidRDefault="0033483B" w:rsidP="0033483B">
            <w:pPr>
              <w:tabs>
                <w:tab w:val="left" w:pos="4170"/>
              </w:tabs>
              <w:jc w:val="center"/>
              <w:rPr>
                <w:rFonts w:eastAsia="Calibri"/>
                <w:sz w:val="20"/>
                <w:szCs w:val="20"/>
                <w:lang w:eastAsia="en-US"/>
              </w:rPr>
            </w:pPr>
            <w:r w:rsidRPr="0033483B">
              <w:rPr>
                <w:rFonts w:eastAsia="Calibri"/>
                <w:b/>
                <w:bCs/>
                <w:sz w:val="20"/>
                <w:szCs w:val="20"/>
                <w:lang w:eastAsia="en-US"/>
              </w:rPr>
              <w:t>п/п</w:t>
            </w:r>
          </w:p>
        </w:tc>
        <w:tc>
          <w:tcPr>
            <w:tcW w:w="459" w:type="pct"/>
            <w:vMerge w:val="restart"/>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4170"/>
              </w:tabs>
              <w:jc w:val="center"/>
              <w:rPr>
                <w:rFonts w:eastAsia="Calibri"/>
                <w:sz w:val="20"/>
                <w:szCs w:val="20"/>
                <w:lang w:eastAsia="en-US"/>
              </w:rPr>
            </w:pPr>
            <w:r w:rsidRPr="0033483B">
              <w:rPr>
                <w:rFonts w:eastAsia="Calibri"/>
                <w:b/>
                <w:bCs/>
                <w:sz w:val="20"/>
                <w:szCs w:val="20"/>
                <w:lang w:eastAsia="en-US"/>
              </w:rPr>
              <w:t>Наименование</w:t>
            </w:r>
          </w:p>
          <w:p w:rsidR="0033483B" w:rsidRPr="0033483B" w:rsidRDefault="0033483B" w:rsidP="0033483B">
            <w:pPr>
              <w:tabs>
                <w:tab w:val="left" w:pos="4170"/>
              </w:tabs>
              <w:jc w:val="center"/>
              <w:rPr>
                <w:rFonts w:eastAsia="Calibri"/>
                <w:sz w:val="20"/>
                <w:szCs w:val="20"/>
                <w:lang w:eastAsia="en-US"/>
              </w:rPr>
            </w:pPr>
            <w:r w:rsidRPr="0033483B">
              <w:rPr>
                <w:rFonts w:eastAsia="Calibri"/>
                <w:b/>
                <w:bCs/>
                <w:sz w:val="20"/>
                <w:szCs w:val="20"/>
                <w:lang w:eastAsia="en-US"/>
              </w:rPr>
              <w:t>«подуслуги»</w:t>
            </w:r>
          </w:p>
        </w:tc>
        <w:tc>
          <w:tcPr>
            <w:tcW w:w="825" w:type="pct"/>
            <w:gridSpan w:val="2"/>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4170"/>
              </w:tabs>
              <w:jc w:val="center"/>
              <w:rPr>
                <w:rFonts w:eastAsia="Calibri"/>
                <w:sz w:val="20"/>
                <w:szCs w:val="20"/>
                <w:lang w:eastAsia="en-US"/>
              </w:rPr>
            </w:pPr>
            <w:r w:rsidRPr="0033483B">
              <w:rPr>
                <w:rFonts w:eastAsia="Calibri"/>
                <w:b/>
                <w:bCs/>
                <w:sz w:val="20"/>
                <w:szCs w:val="20"/>
                <w:lang w:eastAsia="en-US"/>
              </w:rPr>
              <w:t>Срок предоставления в зависимости от условий</w:t>
            </w:r>
          </w:p>
        </w:tc>
        <w:tc>
          <w:tcPr>
            <w:tcW w:w="597" w:type="pct"/>
            <w:vMerge w:val="restart"/>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4170"/>
              </w:tabs>
              <w:jc w:val="center"/>
              <w:rPr>
                <w:rFonts w:eastAsia="Calibri"/>
                <w:sz w:val="20"/>
                <w:szCs w:val="20"/>
                <w:lang w:eastAsia="en-US"/>
              </w:rPr>
            </w:pPr>
            <w:r w:rsidRPr="0033483B">
              <w:rPr>
                <w:rFonts w:eastAsia="Calibri"/>
                <w:b/>
                <w:bCs/>
                <w:sz w:val="20"/>
                <w:szCs w:val="20"/>
                <w:lang w:eastAsia="en-US"/>
              </w:rPr>
              <w:t>Основания отказа в приеме документов</w:t>
            </w:r>
          </w:p>
        </w:tc>
        <w:tc>
          <w:tcPr>
            <w:tcW w:w="688" w:type="pct"/>
            <w:vMerge w:val="restart"/>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4170"/>
              </w:tabs>
              <w:jc w:val="center"/>
              <w:rPr>
                <w:rFonts w:eastAsia="Calibri"/>
                <w:sz w:val="20"/>
                <w:szCs w:val="20"/>
                <w:lang w:eastAsia="en-US"/>
              </w:rPr>
            </w:pPr>
            <w:r w:rsidRPr="0033483B">
              <w:rPr>
                <w:rFonts w:eastAsia="Calibri"/>
                <w:b/>
                <w:bCs/>
                <w:sz w:val="20"/>
                <w:szCs w:val="20"/>
                <w:lang w:eastAsia="en-US"/>
              </w:rPr>
              <w:t>Основания отказа в предоставлении «подуслуги»</w:t>
            </w:r>
          </w:p>
        </w:tc>
        <w:tc>
          <w:tcPr>
            <w:tcW w:w="411" w:type="pct"/>
            <w:vMerge w:val="restart"/>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4170"/>
              </w:tabs>
              <w:jc w:val="center"/>
              <w:rPr>
                <w:rFonts w:eastAsia="Calibri"/>
                <w:sz w:val="20"/>
                <w:szCs w:val="20"/>
                <w:lang w:eastAsia="en-US"/>
              </w:rPr>
            </w:pPr>
            <w:r w:rsidRPr="0033483B">
              <w:rPr>
                <w:rFonts w:eastAsia="Calibri"/>
                <w:b/>
                <w:bCs/>
                <w:sz w:val="20"/>
                <w:szCs w:val="20"/>
                <w:lang w:eastAsia="en-US"/>
              </w:rPr>
              <w:t>основания</w:t>
            </w:r>
          </w:p>
          <w:p w:rsidR="0033483B" w:rsidRPr="0033483B" w:rsidRDefault="0033483B" w:rsidP="0033483B">
            <w:pPr>
              <w:tabs>
                <w:tab w:val="left" w:pos="4170"/>
              </w:tabs>
              <w:jc w:val="center"/>
              <w:rPr>
                <w:rFonts w:eastAsia="Calibri"/>
                <w:sz w:val="20"/>
                <w:szCs w:val="20"/>
                <w:lang w:eastAsia="en-US"/>
              </w:rPr>
            </w:pPr>
            <w:r w:rsidRPr="0033483B">
              <w:rPr>
                <w:rFonts w:eastAsia="Calibri"/>
                <w:b/>
                <w:bCs/>
                <w:sz w:val="20"/>
                <w:szCs w:val="20"/>
                <w:lang w:eastAsia="en-US"/>
              </w:rPr>
              <w:t>приостановления</w:t>
            </w:r>
          </w:p>
          <w:p w:rsidR="0033483B" w:rsidRPr="0033483B" w:rsidRDefault="0033483B" w:rsidP="0033483B">
            <w:pPr>
              <w:tabs>
                <w:tab w:val="left" w:pos="4170"/>
              </w:tabs>
              <w:jc w:val="center"/>
              <w:rPr>
                <w:rFonts w:eastAsia="Calibri"/>
                <w:sz w:val="20"/>
                <w:szCs w:val="20"/>
                <w:lang w:eastAsia="en-US"/>
              </w:rPr>
            </w:pPr>
            <w:r w:rsidRPr="0033483B">
              <w:rPr>
                <w:rFonts w:eastAsia="Calibri"/>
                <w:b/>
                <w:bCs/>
                <w:sz w:val="20"/>
                <w:szCs w:val="20"/>
                <w:lang w:eastAsia="en-US"/>
              </w:rPr>
              <w:t>предоставления</w:t>
            </w:r>
          </w:p>
        </w:tc>
        <w:tc>
          <w:tcPr>
            <w:tcW w:w="323" w:type="pct"/>
            <w:vMerge w:val="restart"/>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4170"/>
              </w:tabs>
              <w:jc w:val="center"/>
              <w:rPr>
                <w:rFonts w:eastAsia="Calibri"/>
                <w:sz w:val="20"/>
                <w:szCs w:val="20"/>
                <w:lang w:eastAsia="en-US"/>
              </w:rPr>
            </w:pPr>
            <w:r w:rsidRPr="0033483B">
              <w:rPr>
                <w:rFonts w:eastAsia="Calibri"/>
                <w:b/>
                <w:bCs/>
                <w:sz w:val="20"/>
                <w:szCs w:val="20"/>
                <w:lang w:eastAsia="en-US"/>
              </w:rPr>
              <w:t>Срок приостановления «подуслуги»</w:t>
            </w:r>
          </w:p>
        </w:tc>
        <w:tc>
          <w:tcPr>
            <w:tcW w:w="642" w:type="pct"/>
            <w:gridSpan w:val="3"/>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4170"/>
              </w:tabs>
              <w:jc w:val="center"/>
              <w:rPr>
                <w:rFonts w:eastAsia="Calibri"/>
                <w:sz w:val="20"/>
                <w:szCs w:val="20"/>
                <w:lang w:eastAsia="en-US"/>
              </w:rPr>
            </w:pPr>
            <w:r w:rsidRPr="0033483B">
              <w:rPr>
                <w:rFonts w:eastAsia="Calibri"/>
                <w:b/>
                <w:bCs/>
                <w:sz w:val="20"/>
                <w:szCs w:val="20"/>
                <w:lang w:eastAsia="en-US"/>
              </w:rPr>
              <w:t>Плата за предоставление «подуслуги»</w:t>
            </w:r>
          </w:p>
        </w:tc>
        <w:tc>
          <w:tcPr>
            <w:tcW w:w="413" w:type="pct"/>
            <w:vMerge w:val="restart"/>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4170"/>
              </w:tabs>
              <w:jc w:val="center"/>
              <w:rPr>
                <w:rFonts w:eastAsia="Calibri"/>
                <w:sz w:val="20"/>
                <w:szCs w:val="20"/>
                <w:lang w:eastAsia="en-US"/>
              </w:rPr>
            </w:pPr>
            <w:r w:rsidRPr="0033483B">
              <w:rPr>
                <w:rFonts w:eastAsia="Calibri"/>
                <w:b/>
                <w:bCs/>
                <w:sz w:val="20"/>
                <w:szCs w:val="20"/>
                <w:lang w:eastAsia="en-US"/>
              </w:rPr>
              <w:t>Способ обращения за получением «подуслуги»</w:t>
            </w:r>
          </w:p>
        </w:tc>
        <w:tc>
          <w:tcPr>
            <w:tcW w:w="457" w:type="pct"/>
            <w:vMerge w:val="restart"/>
            <w:tcBorders>
              <w:top w:val="single" w:sz="4" w:space="0" w:color="auto"/>
              <w:left w:val="single" w:sz="4" w:space="0" w:color="auto"/>
              <w:bottom w:val="nil"/>
              <w:right w:val="single" w:sz="4" w:space="0" w:color="auto"/>
            </w:tcBorders>
            <w:shd w:val="clear" w:color="auto" w:fill="FFFFFF"/>
          </w:tcPr>
          <w:p w:rsidR="0033483B" w:rsidRPr="0033483B" w:rsidRDefault="0033483B" w:rsidP="0033483B">
            <w:pPr>
              <w:tabs>
                <w:tab w:val="left" w:pos="4170"/>
              </w:tabs>
              <w:jc w:val="center"/>
              <w:rPr>
                <w:rFonts w:eastAsia="Calibri"/>
                <w:sz w:val="20"/>
                <w:szCs w:val="20"/>
                <w:lang w:eastAsia="en-US"/>
              </w:rPr>
            </w:pPr>
            <w:r w:rsidRPr="0033483B">
              <w:rPr>
                <w:rFonts w:eastAsia="Calibri"/>
                <w:b/>
                <w:bCs/>
                <w:sz w:val="20"/>
                <w:szCs w:val="20"/>
                <w:lang w:eastAsia="en-US"/>
              </w:rPr>
              <w:t>Способ получения результата «подуслуги»</w:t>
            </w:r>
          </w:p>
        </w:tc>
      </w:tr>
      <w:tr w:rsidR="0033483B" w:rsidRPr="0033483B" w:rsidTr="0033483B">
        <w:trPr>
          <w:trHeight w:hRule="exact" w:val="3681"/>
        </w:trPr>
        <w:tc>
          <w:tcPr>
            <w:tcW w:w="185" w:type="pct"/>
            <w:vMerge/>
            <w:tcBorders>
              <w:top w:val="nil"/>
              <w:left w:val="single" w:sz="4" w:space="0" w:color="auto"/>
              <w:bottom w:val="nil"/>
              <w:right w:val="nil"/>
            </w:tcBorders>
            <w:shd w:val="clear" w:color="auto" w:fill="FFFFFF"/>
          </w:tcPr>
          <w:p w:rsidR="0033483B" w:rsidRPr="0033483B" w:rsidRDefault="0033483B" w:rsidP="0033483B">
            <w:pPr>
              <w:tabs>
                <w:tab w:val="left" w:pos="4170"/>
              </w:tabs>
              <w:jc w:val="center"/>
              <w:rPr>
                <w:rFonts w:eastAsia="Calibri"/>
                <w:sz w:val="20"/>
                <w:szCs w:val="20"/>
                <w:lang w:eastAsia="en-US"/>
              </w:rPr>
            </w:pPr>
          </w:p>
        </w:tc>
        <w:tc>
          <w:tcPr>
            <w:tcW w:w="459" w:type="pct"/>
            <w:vMerge/>
            <w:tcBorders>
              <w:top w:val="nil"/>
              <w:left w:val="single" w:sz="4" w:space="0" w:color="auto"/>
              <w:bottom w:val="nil"/>
              <w:right w:val="nil"/>
            </w:tcBorders>
            <w:shd w:val="clear" w:color="auto" w:fill="FFFFFF"/>
            <w:textDirection w:val="btLr"/>
          </w:tcPr>
          <w:p w:rsidR="0033483B" w:rsidRPr="0033483B" w:rsidRDefault="0033483B" w:rsidP="0033483B">
            <w:pPr>
              <w:tabs>
                <w:tab w:val="left" w:pos="4170"/>
              </w:tabs>
              <w:jc w:val="center"/>
              <w:rPr>
                <w:rFonts w:eastAsia="Calibri"/>
                <w:sz w:val="20"/>
                <w:szCs w:val="20"/>
                <w:lang w:eastAsia="en-US"/>
              </w:rPr>
            </w:pPr>
          </w:p>
        </w:tc>
        <w:tc>
          <w:tcPr>
            <w:tcW w:w="413" w:type="pct"/>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4170"/>
              </w:tabs>
              <w:jc w:val="center"/>
              <w:rPr>
                <w:rFonts w:eastAsia="Calibri"/>
                <w:sz w:val="20"/>
                <w:szCs w:val="20"/>
                <w:lang w:eastAsia="en-US"/>
              </w:rPr>
            </w:pPr>
            <w:r w:rsidRPr="0033483B">
              <w:rPr>
                <w:rFonts w:eastAsia="Calibri"/>
                <w:b/>
                <w:bCs/>
                <w:sz w:val="20"/>
                <w:szCs w:val="20"/>
                <w:lang w:eastAsia="en-US"/>
              </w:rPr>
              <w:t>При подаче заявления по месту жительства (месту нахождения</w:t>
            </w:r>
          </w:p>
        </w:tc>
        <w:tc>
          <w:tcPr>
            <w:tcW w:w="412" w:type="pct"/>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4170"/>
              </w:tabs>
              <w:jc w:val="center"/>
              <w:rPr>
                <w:rFonts w:eastAsia="Calibri"/>
                <w:sz w:val="20"/>
                <w:szCs w:val="20"/>
                <w:lang w:eastAsia="en-US"/>
              </w:rPr>
            </w:pPr>
            <w:r w:rsidRPr="0033483B">
              <w:rPr>
                <w:rFonts w:eastAsia="Calibri"/>
                <w:b/>
                <w:bCs/>
                <w:sz w:val="20"/>
                <w:szCs w:val="20"/>
                <w:lang w:eastAsia="en-US"/>
              </w:rPr>
              <w:t>При подаче заявления не по месту жительства (по месту обращения)</w:t>
            </w:r>
          </w:p>
        </w:tc>
        <w:tc>
          <w:tcPr>
            <w:tcW w:w="597" w:type="pct"/>
            <w:vMerge/>
            <w:tcBorders>
              <w:top w:val="nil"/>
              <w:left w:val="single" w:sz="4" w:space="0" w:color="auto"/>
              <w:bottom w:val="nil"/>
              <w:right w:val="nil"/>
            </w:tcBorders>
            <w:shd w:val="clear" w:color="auto" w:fill="FFFFFF"/>
          </w:tcPr>
          <w:p w:rsidR="0033483B" w:rsidRPr="0033483B" w:rsidRDefault="0033483B" w:rsidP="0033483B">
            <w:pPr>
              <w:tabs>
                <w:tab w:val="left" w:pos="4170"/>
              </w:tabs>
              <w:jc w:val="center"/>
              <w:rPr>
                <w:rFonts w:eastAsia="Calibri"/>
                <w:sz w:val="20"/>
                <w:szCs w:val="20"/>
                <w:lang w:eastAsia="en-US"/>
              </w:rPr>
            </w:pPr>
          </w:p>
        </w:tc>
        <w:tc>
          <w:tcPr>
            <w:tcW w:w="688" w:type="pct"/>
            <w:vMerge/>
            <w:tcBorders>
              <w:top w:val="nil"/>
              <w:left w:val="single" w:sz="4" w:space="0" w:color="auto"/>
              <w:bottom w:val="nil"/>
              <w:right w:val="nil"/>
            </w:tcBorders>
            <w:shd w:val="clear" w:color="auto" w:fill="FFFFFF"/>
          </w:tcPr>
          <w:p w:rsidR="0033483B" w:rsidRPr="0033483B" w:rsidRDefault="0033483B" w:rsidP="0033483B">
            <w:pPr>
              <w:tabs>
                <w:tab w:val="left" w:pos="4170"/>
              </w:tabs>
              <w:jc w:val="center"/>
              <w:rPr>
                <w:rFonts w:eastAsia="Calibri"/>
                <w:sz w:val="20"/>
                <w:szCs w:val="20"/>
                <w:lang w:eastAsia="en-US"/>
              </w:rPr>
            </w:pPr>
          </w:p>
        </w:tc>
        <w:tc>
          <w:tcPr>
            <w:tcW w:w="411" w:type="pct"/>
            <w:vMerge/>
            <w:tcBorders>
              <w:top w:val="nil"/>
              <w:left w:val="single" w:sz="4" w:space="0" w:color="auto"/>
              <w:bottom w:val="nil"/>
              <w:right w:val="nil"/>
            </w:tcBorders>
            <w:shd w:val="clear" w:color="auto" w:fill="FFFFFF"/>
          </w:tcPr>
          <w:p w:rsidR="0033483B" w:rsidRPr="0033483B" w:rsidRDefault="0033483B" w:rsidP="0033483B">
            <w:pPr>
              <w:tabs>
                <w:tab w:val="left" w:pos="4170"/>
              </w:tabs>
              <w:jc w:val="center"/>
              <w:rPr>
                <w:rFonts w:eastAsia="Calibri"/>
                <w:sz w:val="20"/>
                <w:szCs w:val="20"/>
                <w:lang w:eastAsia="en-US"/>
              </w:rPr>
            </w:pPr>
          </w:p>
        </w:tc>
        <w:tc>
          <w:tcPr>
            <w:tcW w:w="323" w:type="pct"/>
            <w:vMerge/>
            <w:tcBorders>
              <w:top w:val="nil"/>
              <w:left w:val="single" w:sz="4" w:space="0" w:color="auto"/>
              <w:bottom w:val="nil"/>
              <w:right w:val="nil"/>
            </w:tcBorders>
            <w:shd w:val="clear" w:color="auto" w:fill="FFFFFF"/>
          </w:tcPr>
          <w:p w:rsidR="0033483B" w:rsidRPr="0033483B" w:rsidRDefault="0033483B" w:rsidP="0033483B">
            <w:pPr>
              <w:tabs>
                <w:tab w:val="left" w:pos="4170"/>
              </w:tabs>
              <w:jc w:val="center"/>
              <w:rPr>
                <w:rFonts w:eastAsia="Calibri"/>
                <w:sz w:val="20"/>
                <w:szCs w:val="20"/>
                <w:lang w:eastAsia="en-US"/>
              </w:rPr>
            </w:pPr>
          </w:p>
        </w:tc>
        <w:tc>
          <w:tcPr>
            <w:tcW w:w="183" w:type="pct"/>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4170"/>
              </w:tabs>
              <w:jc w:val="center"/>
              <w:rPr>
                <w:rFonts w:eastAsia="Calibri"/>
                <w:sz w:val="20"/>
                <w:szCs w:val="20"/>
                <w:lang w:eastAsia="en-US"/>
              </w:rPr>
            </w:pPr>
            <w:r w:rsidRPr="0033483B">
              <w:rPr>
                <w:rFonts w:eastAsia="Calibri"/>
                <w:b/>
                <w:bCs/>
                <w:sz w:val="20"/>
                <w:szCs w:val="20"/>
                <w:lang w:eastAsia="en-US"/>
              </w:rPr>
              <w:t>Наличие платы (государственной пошлины)</w:t>
            </w:r>
          </w:p>
        </w:tc>
        <w:tc>
          <w:tcPr>
            <w:tcW w:w="229" w:type="pct"/>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4170"/>
              </w:tabs>
              <w:jc w:val="center"/>
              <w:rPr>
                <w:rFonts w:eastAsia="Calibri"/>
                <w:sz w:val="20"/>
                <w:szCs w:val="20"/>
                <w:lang w:eastAsia="en-US"/>
              </w:rPr>
            </w:pPr>
            <w:r w:rsidRPr="0033483B">
              <w:rPr>
                <w:rFonts w:eastAsia="Calibri"/>
                <w:b/>
                <w:bCs/>
                <w:sz w:val="20"/>
                <w:szCs w:val="20"/>
                <w:lang w:eastAsia="en-US"/>
              </w:rPr>
              <w:t>Реквизиты НПА, являющегося основанием для взимание платы (государственной пошлины)</w:t>
            </w:r>
          </w:p>
        </w:tc>
        <w:tc>
          <w:tcPr>
            <w:tcW w:w="230" w:type="pct"/>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4170"/>
              </w:tabs>
              <w:jc w:val="center"/>
              <w:rPr>
                <w:rFonts w:eastAsia="Calibri"/>
                <w:sz w:val="20"/>
                <w:szCs w:val="20"/>
                <w:lang w:eastAsia="en-US"/>
              </w:rPr>
            </w:pPr>
            <w:r w:rsidRPr="0033483B">
              <w:rPr>
                <w:rFonts w:eastAsia="Calibri"/>
                <w:b/>
                <w:bCs/>
                <w:sz w:val="20"/>
                <w:szCs w:val="20"/>
                <w:lang w:eastAsia="en-US"/>
              </w:rPr>
              <w:t>КБК для</w:t>
            </w:r>
          </w:p>
          <w:p w:rsidR="0033483B" w:rsidRPr="0033483B" w:rsidRDefault="0033483B" w:rsidP="0033483B">
            <w:pPr>
              <w:tabs>
                <w:tab w:val="left" w:pos="4170"/>
              </w:tabs>
              <w:jc w:val="center"/>
              <w:rPr>
                <w:rFonts w:eastAsia="Calibri"/>
                <w:sz w:val="20"/>
                <w:szCs w:val="20"/>
                <w:lang w:eastAsia="en-US"/>
              </w:rPr>
            </w:pPr>
            <w:r w:rsidRPr="0033483B">
              <w:rPr>
                <w:rFonts w:eastAsia="Calibri"/>
                <w:b/>
                <w:bCs/>
                <w:sz w:val="20"/>
                <w:szCs w:val="20"/>
                <w:lang w:eastAsia="en-US"/>
              </w:rPr>
              <w:t>взимания платы (государственной пошлины), в том числе для МФЦ</w:t>
            </w:r>
          </w:p>
        </w:tc>
        <w:tc>
          <w:tcPr>
            <w:tcW w:w="413" w:type="pct"/>
            <w:vMerge/>
            <w:tcBorders>
              <w:top w:val="nil"/>
              <w:left w:val="single" w:sz="4" w:space="0" w:color="auto"/>
              <w:bottom w:val="nil"/>
              <w:right w:val="nil"/>
            </w:tcBorders>
            <w:shd w:val="clear" w:color="auto" w:fill="FFFFFF"/>
          </w:tcPr>
          <w:p w:rsidR="0033483B" w:rsidRPr="0033483B" w:rsidRDefault="0033483B" w:rsidP="0033483B">
            <w:pPr>
              <w:tabs>
                <w:tab w:val="left" w:pos="4170"/>
              </w:tabs>
              <w:jc w:val="center"/>
              <w:rPr>
                <w:rFonts w:eastAsia="Calibri"/>
                <w:sz w:val="20"/>
                <w:szCs w:val="20"/>
                <w:lang w:eastAsia="en-US"/>
              </w:rPr>
            </w:pPr>
          </w:p>
        </w:tc>
        <w:tc>
          <w:tcPr>
            <w:tcW w:w="457" w:type="pct"/>
            <w:vMerge/>
            <w:tcBorders>
              <w:top w:val="nil"/>
              <w:left w:val="single" w:sz="4" w:space="0" w:color="auto"/>
              <w:bottom w:val="nil"/>
              <w:right w:val="single" w:sz="4" w:space="0" w:color="auto"/>
            </w:tcBorders>
            <w:shd w:val="clear" w:color="auto" w:fill="FFFFFF"/>
          </w:tcPr>
          <w:p w:rsidR="0033483B" w:rsidRPr="0033483B" w:rsidRDefault="0033483B" w:rsidP="0033483B">
            <w:pPr>
              <w:tabs>
                <w:tab w:val="left" w:pos="4170"/>
              </w:tabs>
              <w:jc w:val="center"/>
              <w:rPr>
                <w:rFonts w:eastAsia="Calibri"/>
                <w:sz w:val="20"/>
                <w:szCs w:val="20"/>
                <w:lang w:eastAsia="en-US"/>
              </w:rPr>
            </w:pPr>
          </w:p>
        </w:tc>
      </w:tr>
      <w:tr w:rsidR="0033483B" w:rsidRPr="0033483B" w:rsidTr="0033483B">
        <w:trPr>
          <w:trHeight w:hRule="exact" w:val="288"/>
        </w:trPr>
        <w:tc>
          <w:tcPr>
            <w:tcW w:w="185"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sz w:val="20"/>
                <w:szCs w:val="20"/>
                <w:lang w:eastAsia="en-US"/>
              </w:rPr>
            </w:pPr>
            <w:r w:rsidRPr="0033483B">
              <w:rPr>
                <w:rFonts w:eastAsia="Calibri"/>
                <w:b/>
                <w:bCs/>
                <w:sz w:val="20"/>
                <w:szCs w:val="20"/>
                <w:lang w:eastAsia="en-US"/>
              </w:rPr>
              <w:t>1</w:t>
            </w:r>
          </w:p>
        </w:tc>
        <w:tc>
          <w:tcPr>
            <w:tcW w:w="459"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sz w:val="20"/>
                <w:szCs w:val="20"/>
                <w:lang w:eastAsia="en-US"/>
              </w:rPr>
            </w:pPr>
            <w:r w:rsidRPr="0033483B">
              <w:rPr>
                <w:rFonts w:eastAsia="Calibri"/>
                <w:b/>
                <w:bCs/>
                <w:sz w:val="20"/>
                <w:szCs w:val="20"/>
                <w:lang w:eastAsia="en-US"/>
              </w:rPr>
              <w:t>2</w:t>
            </w:r>
          </w:p>
        </w:tc>
        <w:tc>
          <w:tcPr>
            <w:tcW w:w="413"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sz w:val="20"/>
                <w:szCs w:val="20"/>
                <w:lang w:eastAsia="en-US"/>
              </w:rPr>
            </w:pPr>
            <w:r w:rsidRPr="0033483B">
              <w:rPr>
                <w:rFonts w:eastAsia="Calibri"/>
                <w:b/>
                <w:bCs/>
                <w:sz w:val="20"/>
                <w:szCs w:val="20"/>
                <w:lang w:eastAsia="en-US"/>
              </w:rPr>
              <w:t>3</w:t>
            </w:r>
          </w:p>
        </w:tc>
        <w:tc>
          <w:tcPr>
            <w:tcW w:w="412"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sz w:val="20"/>
                <w:szCs w:val="20"/>
                <w:lang w:eastAsia="en-US"/>
              </w:rPr>
            </w:pPr>
            <w:r w:rsidRPr="0033483B">
              <w:rPr>
                <w:rFonts w:eastAsia="Calibri"/>
                <w:b/>
                <w:bCs/>
                <w:sz w:val="20"/>
                <w:szCs w:val="20"/>
                <w:lang w:eastAsia="en-US"/>
              </w:rPr>
              <w:t>4</w:t>
            </w:r>
          </w:p>
        </w:tc>
        <w:tc>
          <w:tcPr>
            <w:tcW w:w="597"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sz w:val="20"/>
                <w:szCs w:val="20"/>
                <w:lang w:eastAsia="en-US"/>
              </w:rPr>
            </w:pPr>
            <w:r w:rsidRPr="0033483B">
              <w:rPr>
                <w:rFonts w:eastAsia="Calibri"/>
                <w:b/>
                <w:bCs/>
                <w:sz w:val="20"/>
                <w:szCs w:val="20"/>
                <w:lang w:eastAsia="en-US"/>
              </w:rPr>
              <w:t>5</w:t>
            </w:r>
          </w:p>
        </w:tc>
        <w:tc>
          <w:tcPr>
            <w:tcW w:w="688"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sz w:val="20"/>
                <w:szCs w:val="20"/>
                <w:lang w:eastAsia="en-US"/>
              </w:rPr>
            </w:pPr>
            <w:r w:rsidRPr="0033483B">
              <w:rPr>
                <w:rFonts w:eastAsia="Calibri"/>
                <w:b/>
                <w:bCs/>
                <w:sz w:val="20"/>
                <w:szCs w:val="20"/>
                <w:lang w:eastAsia="en-US"/>
              </w:rPr>
              <w:t>6</w:t>
            </w:r>
          </w:p>
        </w:tc>
        <w:tc>
          <w:tcPr>
            <w:tcW w:w="411"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sz w:val="20"/>
                <w:szCs w:val="20"/>
                <w:lang w:eastAsia="en-US"/>
              </w:rPr>
            </w:pPr>
            <w:r w:rsidRPr="0033483B">
              <w:rPr>
                <w:rFonts w:eastAsia="Calibri"/>
                <w:b/>
                <w:bCs/>
                <w:sz w:val="20"/>
                <w:szCs w:val="20"/>
                <w:lang w:eastAsia="en-US"/>
              </w:rPr>
              <w:t>7</w:t>
            </w:r>
          </w:p>
        </w:tc>
        <w:tc>
          <w:tcPr>
            <w:tcW w:w="323"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sz w:val="20"/>
                <w:szCs w:val="20"/>
                <w:lang w:eastAsia="en-US"/>
              </w:rPr>
            </w:pPr>
            <w:r w:rsidRPr="0033483B">
              <w:rPr>
                <w:rFonts w:eastAsia="Calibri"/>
                <w:b/>
                <w:bCs/>
                <w:sz w:val="20"/>
                <w:szCs w:val="20"/>
                <w:lang w:eastAsia="en-US"/>
              </w:rPr>
              <w:t>8</w:t>
            </w:r>
          </w:p>
        </w:tc>
        <w:tc>
          <w:tcPr>
            <w:tcW w:w="183"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sz w:val="20"/>
                <w:szCs w:val="20"/>
                <w:lang w:eastAsia="en-US"/>
              </w:rPr>
            </w:pPr>
            <w:r w:rsidRPr="0033483B">
              <w:rPr>
                <w:rFonts w:eastAsia="Calibri"/>
                <w:b/>
                <w:bCs/>
                <w:sz w:val="20"/>
                <w:szCs w:val="20"/>
                <w:lang w:eastAsia="en-US"/>
              </w:rPr>
              <w:t>9</w:t>
            </w:r>
          </w:p>
        </w:tc>
        <w:tc>
          <w:tcPr>
            <w:tcW w:w="229"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sz w:val="20"/>
                <w:szCs w:val="20"/>
                <w:lang w:eastAsia="en-US"/>
              </w:rPr>
            </w:pPr>
            <w:r w:rsidRPr="0033483B">
              <w:rPr>
                <w:rFonts w:eastAsia="Calibri"/>
                <w:b/>
                <w:bCs/>
                <w:sz w:val="20"/>
                <w:szCs w:val="20"/>
                <w:lang w:eastAsia="en-US"/>
              </w:rPr>
              <w:t>10</w:t>
            </w:r>
          </w:p>
        </w:tc>
        <w:tc>
          <w:tcPr>
            <w:tcW w:w="230"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sz w:val="20"/>
                <w:szCs w:val="20"/>
                <w:lang w:eastAsia="en-US"/>
              </w:rPr>
            </w:pPr>
            <w:r w:rsidRPr="0033483B">
              <w:rPr>
                <w:rFonts w:eastAsia="Calibri"/>
                <w:b/>
                <w:bCs/>
                <w:sz w:val="20"/>
                <w:szCs w:val="20"/>
                <w:lang w:eastAsia="en-US"/>
              </w:rPr>
              <w:t>11</w:t>
            </w:r>
          </w:p>
        </w:tc>
        <w:tc>
          <w:tcPr>
            <w:tcW w:w="413"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sz w:val="20"/>
                <w:szCs w:val="20"/>
                <w:lang w:eastAsia="en-US"/>
              </w:rPr>
            </w:pPr>
            <w:r w:rsidRPr="0033483B">
              <w:rPr>
                <w:rFonts w:eastAsia="Calibri"/>
                <w:b/>
                <w:bCs/>
                <w:sz w:val="20"/>
                <w:szCs w:val="20"/>
                <w:lang w:eastAsia="en-US"/>
              </w:rPr>
              <w:t>12</w:t>
            </w:r>
          </w:p>
        </w:tc>
        <w:tc>
          <w:tcPr>
            <w:tcW w:w="457" w:type="pct"/>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4170"/>
              </w:tabs>
              <w:jc w:val="center"/>
              <w:rPr>
                <w:rFonts w:eastAsia="Calibri"/>
                <w:sz w:val="20"/>
                <w:szCs w:val="20"/>
                <w:lang w:eastAsia="en-US"/>
              </w:rPr>
            </w:pPr>
            <w:r w:rsidRPr="0033483B">
              <w:rPr>
                <w:rFonts w:eastAsia="Calibri"/>
                <w:b/>
                <w:bCs/>
                <w:sz w:val="20"/>
                <w:szCs w:val="20"/>
                <w:lang w:eastAsia="en-US"/>
              </w:rPr>
              <w:t>13</w:t>
            </w:r>
          </w:p>
        </w:tc>
      </w:tr>
      <w:tr w:rsidR="0033483B" w:rsidRPr="0033483B" w:rsidTr="0033483B">
        <w:trPr>
          <w:cantSplit/>
          <w:trHeight w:hRule="exact" w:val="9936"/>
        </w:trPr>
        <w:tc>
          <w:tcPr>
            <w:tcW w:w="185"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22"/>
                <w:szCs w:val="22"/>
                <w:lang w:eastAsia="en-US"/>
              </w:rPr>
            </w:pPr>
            <w:r w:rsidRPr="0033483B">
              <w:rPr>
                <w:rFonts w:eastAsia="Calibri"/>
                <w:b/>
                <w:bCs/>
                <w:sz w:val="22"/>
                <w:szCs w:val="22"/>
                <w:lang w:eastAsia="en-US"/>
              </w:rPr>
              <w:lastRenderedPageBreak/>
              <w:t>1</w:t>
            </w:r>
          </w:p>
        </w:tc>
        <w:tc>
          <w:tcPr>
            <w:tcW w:w="459"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0"/>
              </w:tabs>
              <w:autoSpaceDE w:val="0"/>
              <w:autoSpaceDN w:val="0"/>
              <w:adjustRightInd w:val="0"/>
              <w:jc w:val="both"/>
              <w:rPr>
                <w:rFonts w:eastAsia="Calibri"/>
                <w:bCs/>
                <w:sz w:val="18"/>
                <w:szCs w:val="18"/>
                <w:lang w:eastAsia="en-US"/>
              </w:rPr>
            </w:pPr>
            <w:r w:rsidRPr="0033483B">
              <w:rPr>
                <w:rFonts w:eastAsia="Calibri"/>
                <w:bCs/>
                <w:sz w:val="18"/>
                <w:szCs w:val="18"/>
                <w:lang w:eastAsia="en-US"/>
              </w:rPr>
              <w:t>Предварительное согласование предоставления земельного участка</w:t>
            </w:r>
          </w:p>
        </w:tc>
        <w:tc>
          <w:tcPr>
            <w:tcW w:w="413"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Cs/>
                <w:sz w:val="18"/>
                <w:szCs w:val="18"/>
                <w:lang w:eastAsia="en-US"/>
              </w:rPr>
            </w:pPr>
            <w:r w:rsidRPr="0033483B">
              <w:rPr>
                <w:rFonts w:eastAsia="Calibri"/>
                <w:bCs/>
                <w:sz w:val="18"/>
                <w:szCs w:val="18"/>
                <w:lang w:eastAsia="en-US"/>
              </w:rPr>
              <w:t>Не должен превышать 14 календарных дней со дня поступления заявления</w:t>
            </w:r>
          </w:p>
        </w:tc>
        <w:tc>
          <w:tcPr>
            <w:tcW w:w="412"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18"/>
                <w:szCs w:val="18"/>
                <w:lang w:eastAsia="en-US"/>
              </w:rPr>
            </w:pPr>
            <w:r w:rsidRPr="0033483B">
              <w:rPr>
                <w:rFonts w:eastAsia="Calibri"/>
                <w:bCs/>
                <w:sz w:val="18"/>
                <w:szCs w:val="18"/>
                <w:lang w:eastAsia="en-US"/>
              </w:rPr>
              <w:t>Не должен превышать 14 календарных дней со дня поступления заявления</w:t>
            </w:r>
          </w:p>
        </w:tc>
        <w:tc>
          <w:tcPr>
            <w:tcW w:w="597"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rPr>
                <w:rFonts w:eastAsia="Calibri"/>
                <w:bCs/>
                <w:sz w:val="18"/>
                <w:szCs w:val="18"/>
                <w:lang w:eastAsia="en-US"/>
              </w:rPr>
            </w:pPr>
            <w:r w:rsidRPr="0033483B">
              <w:rPr>
                <w:rFonts w:eastAsia="Calibri"/>
                <w:bCs/>
                <w:sz w:val="18"/>
                <w:szCs w:val="18"/>
                <w:lang w:eastAsia="en-US"/>
              </w:rPr>
              <w:t>Заявление подано в орган местного самоуправления, в полномочия которого не входит предоставление Муниципальной услуги;</w:t>
            </w:r>
          </w:p>
          <w:p w:rsidR="0033483B" w:rsidRPr="0033483B" w:rsidRDefault="0033483B" w:rsidP="0033483B">
            <w:pPr>
              <w:tabs>
                <w:tab w:val="left" w:pos="4170"/>
              </w:tabs>
              <w:rPr>
                <w:rFonts w:eastAsia="Calibri"/>
                <w:bCs/>
                <w:sz w:val="18"/>
                <w:szCs w:val="18"/>
                <w:lang w:eastAsia="en-US"/>
              </w:rPr>
            </w:pPr>
            <w:r w:rsidRPr="0033483B">
              <w:rPr>
                <w:rFonts w:eastAsia="Calibri"/>
                <w:bCs/>
                <w:sz w:val="18"/>
                <w:szCs w:val="18"/>
                <w:lang w:eastAsia="en-US"/>
              </w:rPr>
              <w:t>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33483B" w:rsidRPr="0033483B" w:rsidRDefault="0033483B" w:rsidP="0033483B">
            <w:pPr>
              <w:tabs>
                <w:tab w:val="left" w:pos="4170"/>
              </w:tabs>
              <w:rPr>
                <w:rFonts w:eastAsia="Calibri"/>
                <w:bCs/>
                <w:sz w:val="18"/>
                <w:szCs w:val="18"/>
                <w:lang w:eastAsia="en-US"/>
              </w:rPr>
            </w:pPr>
            <w:r w:rsidRPr="0033483B">
              <w:rPr>
                <w:rFonts w:eastAsia="Calibri"/>
                <w:bCs/>
                <w:sz w:val="18"/>
                <w:szCs w:val="18"/>
                <w:lang w:eastAsia="en-US"/>
              </w:rPr>
              <w:t>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33483B" w:rsidRPr="0033483B" w:rsidRDefault="0033483B" w:rsidP="0033483B">
            <w:pPr>
              <w:tabs>
                <w:tab w:val="left" w:pos="4170"/>
              </w:tabs>
              <w:rPr>
                <w:rFonts w:eastAsia="Calibri"/>
                <w:bCs/>
                <w:sz w:val="18"/>
                <w:szCs w:val="18"/>
                <w:lang w:eastAsia="en-US"/>
              </w:rPr>
            </w:pPr>
            <w:r w:rsidRPr="0033483B">
              <w:rPr>
                <w:rFonts w:eastAsia="Calibri"/>
                <w:bCs/>
                <w:sz w:val="18"/>
                <w:szCs w:val="18"/>
                <w:lang w:eastAsia="en-US"/>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33483B" w:rsidRPr="0033483B" w:rsidRDefault="0033483B" w:rsidP="0033483B">
            <w:pPr>
              <w:tabs>
                <w:tab w:val="left" w:pos="4170"/>
              </w:tabs>
              <w:rPr>
                <w:rFonts w:eastAsia="Calibri"/>
                <w:bCs/>
                <w:sz w:val="18"/>
                <w:szCs w:val="18"/>
                <w:lang w:eastAsia="en-US"/>
              </w:rPr>
            </w:pPr>
            <w:r w:rsidRPr="0033483B">
              <w:rPr>
                <w:rFonts w:eastAsia="Calibri"/>
                <w:bCs/>
                <w:sz w:val="18"/>
                <w:szCs w:val="18"/>
                <w:lang w:eastAsia="en-US"/>
              </w:rPr>
              <w:t>Неполное заполнение полей в форме заявления,</w:t>
            </w:r>
            <w:r w:rsidRPr="0033483B">
              <w:rPr>
                <w:rFonts w:ascii="Courier New" w:eastAsia="Calibri" w:hAnsi="Courier New" w:cs="Courier New"/>
                <w:lang w:eastAsia="en-US"/>
              </w:rPr>
              <w:t xml:space="preserve"> </w:t>
            </w:r>
            <w:r w:rsidRPr="0033483B">
              <w:rPr>
                <w:rFonts w:eastAsia="Calibri"/>
                <w:bCs/>
                <w:sz w:val="18"/>
                <w:szCs w:val="18"/>
                <w:lang w:eastAsia="en-US"/>
              </w:rPr>
              <w:t xml:space="preserve">в том числе в интерактивной форме заявления на </w:t>
            </w:r>
          </w:p>
        </w:tc>
        <w:tc>
          <w:tcPr>
            <w:tcW w:w="688"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autoSpaceDE w:val="0"/>
              <w:autoSpaceDN w:val="0"/>
              <w:adjustRightInd w:val="0"/>
              <w:rPr>
                <w:rFonts w:eastAsia="Calibri"/>
                <w:sz w:val="18"/>
                <w:szCs w:val="18"/>
                <w:lang w:eastAsia="en-US"/>
              </w:rPr>
            </w:pPr>
            <w:r w:rsidRPr="0033483B">
              <w:rPr>
                <w:rFonts w:eastAsia="Calibri"/>
                <w:sz w:val="18"/>
                <w:szCs w:val="18"/>
                <w:lang w:eastAsia="en-US"/>
              </w:rPr>
              <w:t xml:space="preserve"> </w:t>
            </w:r>
            <w:r w:rsidRPr="0033483B">
              <w:rPr>
                <w:rFonts w:ascii="Courier New" w:eastAsia="Calibri" w:hAnsi="Courier New" w:cs="Courier New"/>
                <w:lang w:eastAsia="en-US"/>
              </w:rPr>
              <w:t xml:space="preserve"> </w:t>
            </w:r>
            <w:r w:rsidRPr="0033483B">
              <w:rPr>
                <w:rFonts w:eastAsia="Calibri"/>
                <w:sz w:val="18"/>
                <w:szCs w:val="18"/>
                <w:lang w:eastAsia="en-US"/>
              </w:rPr>
              <w:t>1) схема расположения земельного участка, приложенная к заявлению о предварительном согласовании предоставления земельного участка, не может быть утверждена по основаниям, указанным в пункте 16 статьи 11.10 Земельного кодекса РФ в связи с:</w:t>
            </w:r>
          </w:p>
          <w:p w:rsidR="0033483B" w:rsidRPr="0033483B" w:rsidRDefault="0033483B" w:rsidP="0033483B">
            <w:pPr>
              <w:autoSpaceDE w:val="0"/>
              <w:autoSpaceDN w:val="0"/>
              <w:adjustRightInd w:val="0"/>
              <w:rPr>
                <w:rFonts w:eastAsia="Calibri"/>
                <w:sz w:val="18"/>
                <w:szCs w:val="18"/>
                <w:lang w:eastAsia="en-US"/>
              </w:rPr>
            </w:pPr>
            <w:r w:rsidRPr="0033483B">
              <w:rPr>
                <w:rFonts w:eastAsia="Calibri"/>
                <w:sz w:val="18"/>
                <w:szCs w:val="18"/>
                <w:lang w:eastAsia="en-US"/>
              </w:rPr>
              <w:t>- несоответствием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РФ;</w:t>
            </w:r>
          </w:p>
          <w:p w:rsidR="0033483B" w:rsidRPr="0033483B" w:rsidRDefault="0033483B" w:rsidP="0033483B">
            <w:pPr>
              <w:autoSpaceDE w:val="0"/>
              <w:autoSpaceDN w:val="0"/>
              <w:adjustRightInd w:val="0"/>
              <w:rPr>
                <w:rFonts w:eastAsia="Calibri"/>
                <w:sz w:val="18"/>
                <w:szCs w:val="18"/>
                <w:lang w:eastAsia="en-US"/>
              </w:rPr>
            </w:pPr>
            <w:r w:rsidRPr="0033483B">
              <w:rPr>
                <w:rFonts w:eastAsia="Calibri"/>
                <w:sz w:val="18"/>
                <w:szCs w:val="18"/>
                <w:lang w:eastAsia="en-US"/>
              </w:rPr>
              <w:t>- полного или частичного совпадения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33483B" w:rsidRPr="0033483B" w:rsidRDefault="0033483B" w:rsidP="0033483B">
            <w:pPr>
              <w:autoSpaceDE w:val="0"/>
              <w:autoSpaceDN w:val="0"/>
              <w:adjustRightInd w:val="0"/>
              <w:rPr>
                <w:rFonts w:eastAsia="Calibri"/>
                <w:bCs/>
                <w:sz w:val="18"/>
                <w:szCs w:val="18"/>
                <w:lang w:eastAsia="en-US"/>
              </w:rPr>
            </w:pPr>
            <w:r w:rsidRPr="0033483B">
              <w:rPr>
                <w:rFonts w:eastAsia="Calibri"/>
                <w:bCs/>
                <w:sz w:val="18"/>
                <w:szCs w:val="18"/>
                <w:lang w:eastAsia="en-US"/>
              </w:rPr>
              <w:t>- разработкой схемы расположения земельного участка с нарушением предусмотренных статьей 11.9 Земельного кодекса требований к образуемым земельным участкам;</w:t>
            </w:r>
          </w:p>
          <w:p w:rsidR="0033483B" w:rsidRPr="0033483B" w:rsidRDefault="0033483B" w:rsidP="0033483B">
            <w:pPr>
              <w:autoSpaceDE w:val="0"/>
              <w:autoSpaceDN w:val="0"/>
              <w:adjustRightInd w:val="0"/>
              <w:rPr>
                <w:rFonts w:eastAsia="Calibri"/>
                <w:bCs/>
                <w:sz w:val="18"/>
                <w:szCs w:val="18"/>
                <w:lang w:eastAsia="en-US"/>
              </w:rPr>
            </w:pPr>
            <w:r w:rsidRPr="0033483B">
              <w:rPr>
                <w:rFonts w:eastAsia="Calibri"/>
                <w:bCs/>
                <w:sz w:val="18"/>
                <w:szCs w:val="18"/>
                <w:lang w:eastAsia="en-US"/>
              </w:rPr>
              <w:t>- несоответствием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33483B" w:rsidRPr="0033483B" w:rsidRDefault="0033483B" w:rsidP="0033483B">
            <w:pPr>
              <w:tabs>
                <w:tab w:val="left" w:pos="4170"/>
              </w:tabs>
              <w:jc w:val="center"/>
              <w:rPr>
                <w:rFonts w:eastAsia="Calibri"/>
                <w:bCs/>
                <w:sz w:val="18"/>
                <w:szCs w:val="18"/>
                <w:lang w:eastAsia="en-US"/>
              </w:rPr>
            </w:pPr>
          </w:p>
          <w:p w:rsidR="0033483B" w:rsidRPr="0033483B" w:rsidRDefault="0033483B" w:rsidP="0033483B">
            <w:pPr>
              <w:tabs>
                <w:tab w:val="left" w:pos="4170"/>
              </w:tabs>
              <w:jc w:val="center"/>
              <w:rPr>
                <w:rFonts w:eastAsia="Calibri"/>
                <w:bCs/>
                <w:sz w:val="18"/>
                <w:szCs w:val="18"/>
                <w:lang w:eastAsia="en-US"/>
              </w:rPr>
            </w:pPr>
          </w:p>
          <w:p w:rsidR="0033483B" w:rsidRPr="0033483B" w:rsidRDefault="0033483B" w:rsidP="0033483B">
            <w:pPr>
              <w:tabs>
                <w:tab w:val="left" w:pos="4170"/>
              </w:tabs>
              <w:jc w:val="center"/>
              <w:rPr>
                <w:rFonts w:eastAsia="Calibri"/>
                <w:bCs/>
                <w:sz w:val="18"/>
                <w:szCs w:val="18"/>
                <w:lang w:eastAsia="en-US"/>
              </w:rPr>
            </w:pPr>
          </w:p>
          <w:p w:rsidR="0033483B" w:rsidRPr="0033483B" w:rsidRDefault="0033483B" w:rsidP="0033483B">
            <w:pPr>
              <w:tabs>
                <w:tab w:val="left" w:pos="4170"/>
              </w:tabs>
              <w:jc w:val="center"/>
              <w:rPr>
                <w:rFonts w:eastAsia="Calibri"/>
                <w:bCs/>
                <w:sz w:val="18"/>
                <w:szCs w:val="18"/>
                <w:lang w:eastAsia="en-US"/>
              </w:rPr>
            </w:pPr>
          </w:p>
          <w:p w:rsidR="0033483B" w:rsidRPr="0033483B" w:rsidRDefault="0033483B" w:rsidP="0033483B">
            <w:pPr>
              <w:tabs>
                <w:tab w:val="left" w:pos="4170"/>
              </w:tabs>
              <w:jc w:val="center"/>
              <w:rPr>
                <w:rFonts w:eastAsia="Calibri"/>
                <w:bCs/>
                <w:sz w:val="18"/>
                <w:szCs w:val="18"/>
                <w:lang w:eastAsia="en-US"/>
              </w:rPr>
            </w:pPr>
          </w:p>
          <w:p w:rsidR="0033483B" w:rsidRPr="0033483B" w:rsidRDefault="0033483B" w:rsidP="0033483B">
            <w:pPr>
              <w:tabs>
                <w:tab w:val="left" w:pos="4170"/>
              </w:tabs>
              <w:jc w:val="center"/>
              <w:rPr>
                <w:rFonts w:eastAsia="Calibri"/>
                <w:bCs/>
                <w:sz w:val="18"/>
                <w:szCs w:val="18"/>
                <w:lang w:eastAsia="en-US"/>
              </w:rPr>
            </w:pPr>
          </w:p>
          <w:p w:rsidR="0033483B" w:rsidRPr="0033483B" w:rsidRDefault="0033483B" w:rsidP="0033483B">
            <w:pPr>
              <w:tabs>
                <w:tab w:val="left" w:pos="4170"/>
              </w:tabs>
              <w:jc w:val="center"/>
              <w:rPr>
                <w:rFonts w:eastAsia="Calibri"/>
                <w:bCs/>
                <w:sz w:val="18"/>
                <w:szCs w:val="18"/>
                <w:lang w:eastAsia="en-US"/>
              </w:rPr>
            </w:pPr>
          </w:p>
          <w:p w:rsidR="0033483B" w:rsidRPr="0033483B" w:rsidRDefault="0033483B" w:rsidP="0033483B">
            <w:pPr>
              <w:tabs>
                <w:tab w:val="left" w:pos="4170"/>
              </w:tabs>
              <w:jc w:val="center"/>
              <w:rPr>
                <w:rFonts w:eastAsia="Calibri"/>
                <w:bCs/>
                <w:sz w:val="18"/>
                <w:szCs w:val="18"/>
                <w:lang w:eastAsia="en-US"/>
              </w:rPr>
            </w:pPr>
          </w:p>
          <w:p w:rsidR="0033483B" w:rsidRPr="0033483B" w:rsidRDefault="0033483B" w:rsidP="0033483B">
            <w:pPr>
              <w:tabs>
                <w:tab w:val="left" w:pos="4170"/>
              </w:tabs>
              <w:jc w:val="center"/>
              <w:rPr>
                <w:rFonts w:eastAsia="Calibri"/>
                <w:bCs/>
                <w:sz w:val="18"/>
                <w:szCs w:val="18"/>
                <w:lang w:eastAsia="en-US"/>
              </w:rPr>
            </w:pPr>
          </w:p>
          <w:p w:rsidR="0033483B" w:rsidRPr="0033483B" w:rsidRDefault="0033483B" w:rsidP="0033483B">
            <w:pPr>
              <w:tabs>
                <w:tab w:val="left" w:pos="4170"/>
              </w:tabs>
              <w:jc w:val="center"/>
              <w:rPr>
                <w:rFonts w:eastAsia="Calibri"/>
                <w:bCs/>
                <w:sz w:val="18"/>
                <w:szCs w:val="18"/>
                <w:lang w:eastAsia="en-US"/>
              </w:rPr>
            </w:pPr>
          </w:p>
          <w:p w:rsidR="0033483B" w:rsidRPr="0033483B" w:rsidRDefault="0033483B" w:rsidP="0033483B">
            <w:pPr>
              <w:tabs>
                <w:tab w:val="left" w:pos="4170"/>
              </w:tabs>
              <w:jc w:val="center"/>
              <w:rPr>
                <w:rFonts w:eastAsia="Calibri"/>
                <w:bCs/>
                <w:sz w:val="18"/>
                <w:szCs w:val="18"/>
                <w:lang w:eastAsia="en-US"/>
              </w:rPr>
            </w:pPr>
          </w:p>
          <w:p w:rsidR="0033483B" w:rsidRPr="0033483B" w:rsidRDefault="0033483B" w:rsidP="0033483B">
            <w:pPr>
              <w:tabs>
                <w:tab w:val="left" w:pos="4170"/>
              </w:tabs>
              <w:jc w:val="center"/>
              <w:rPr>
                <w:rFonts w:eastAsia="Calibri"/>
                <w:bCs/>
                <w:sz w:val="18"/>
                <w:szCs w:val="18"/>
                <w:lang w:eastAsia="en-US"/>
              </w:rPr>
            </w:pPr>
          </w:p>
          <w:p w:rsidR="0033483B" w:rsidRPr="0033483B" w:rsidRDefault="0033483B" w:rsidP="0033483B">
            <w:pPr>
              <w:tabs>
                <w:tab w:val="left" w:pos="4170"/>
              </w:tabs>
              <w:jc w:val="center"/>
              <w:rPr>
                <w:rFonts w:eastAsia="Calibri"/>
                <w:bCs/>
                <w:sz w:val="18"/>
                <w:szCs w:val="18"/>
                <w:lang w:eastAsia="en-US"/>
              </w:rPr>
            </w:pPr>
          </w:p>
          <w:p w:rsidR="0033483B" w:rsidRPr="0033483B" w:rsidRDefault="0033483B" w:rsidP="0033483B">
            <w:pPr>
              <w:tabs>
                <w:tab w:val="left" w:pos="4170"/>
              </w:tabs>
              <w:jc w:val="center"/>
              <w:rPr>
                <w:rFonts w:eastAsia="Calibri"/>
                <w:bCs/>
                <w:sz w:val="18"/>
                <w:szCs w:val="18"/>
                <w:lang w:eastAsia="en-US"/>
              </w:rPr>
            </w:pPr>
          </w:p>
          <w:p w:rsidR="0033483B" w:rsidRPr="0033483B" w:rsidRDefault="0033483B" w:rsidP="0033483B">
            <w:pPr>
              <w:tabs>
                <w:tab w:val="left" w:pos="4170"/>
              </w:tabs>
              <w:jc w:val="center"/>
              <w:rPr>
                <w:rFonts w:eastAsia="Calibri"/>
                <w:bCs/>
                <w:sz w:val="18"/>
                <w:szCs w:val="18"/>
                <w:lang w:eastAsia="en-US"/>
              </w:rPr>
            </w:pPr>
          </w:p>
          <w:p w:rsidR="0033483B" w:rsidRPr="0033483B" w:rsidRDefault="0033483B" w:rsidP="0033483B">
            <w:pPr>
              <w:tabs>
                <w:tab w:val="left" w:pos="4170"/>
              </w:tabs>
              <w:jc w:val="center"/>
              <w:rPr>
                <w:rFonts w:eastAsia="Calibri"/>
                <w:bCs/>
                <w:sz w:val="18"/>
                <w:szCs w:val="18"/>
                <w:lang w:eastAsia="en-US"/>
              </w:rPr>
            </w:pPr>
          </w:p>
          <w:p w:rsidR="0033483B" w:rsidRPr="0033483B" w:rsidRDefault="0033483B" w:rsidP="0033483B">
            <w:pPr>
              <w:tabs>
                <w:tab w:val="left" w:pos="4170"/>
              </w:tabs>
              <w:jc w:val="center"/>
              <w:rPr>
                <w:rFonts w:eastAsia="Calibri"/>
                <w:bCs/>
                <w:sz w:val="18"/>
                <w:szCs w:val="18"/>
                <w:lang w:eastAsia="en-US"/>
              </w:rPr>
            </w:pPr>
          </w:p>
          <w:p w:rsidR="0033483B" w:rsidRPr="0033483B" w:rsidRDefault="0033483B" w:rsidP="0033483B">
            <w:pPr>
              <w:tabs>
                <w:tab w:val="left" w:pos="4170"/>
              </w:tabs>
              <w:jc w:val="center"/>
              <w:rPr>
                <w:rFonts w:eastAsia="Calibri"/>
                <w:bCs/>
                <w:sz w:val="18"/>
                <w:szCs w:val="18"/>
                <w:lang w:eastAsia="en-US"/>
              </w:rPr>
            </w:pPr>
          </w:p>
          <w:p w:rsidR="0033483B" w:rsidRPr="0033483B" w:rsidRDefault="0033483B" w:rsidP="0033483B">
            <w:pPr>
              <w:tabs>
                <w:tab w:val="left" w:pos="4170"/>
              </w:tabs>
              <w:jc w:val="center"/>
              <w:rPr>
                <w:rFonts w:eastAsia="Calibri"/>
                <w:bCs/>
                <w:sz w:val="18"/>
                <w:szCs w:val="18"/>
                <w:lang w:eastAsia="en-US"/>
              </w:rPr>
            </w:pPr>
          </w:p>
          <w:p w:rsidR="0033483B" w:rsidRPr="0033483B" w:rsidRDefault="0033483B" w:rsidP="0033483B">
            <w:pPr>
              <w:tabs>
                <w:tab w:val="left" w:pos="4170"/>
              </w:tabs>
              <w:jc w:val="center"/>
              <w:rPr>
                <w:rFonts w:eastAsia="Calibri"/>
                <w:bCs/>
                <w:sz w:val="18"/>
                <w:szCs w:val="18"/>
                <w:lang w:eastAsia="en-US"/>
              </w:rPr>
            </w:pPr>
          </w:p>
          <w:p w:rsidR="0033483B" w:rsidRPr="0033483B" w:rsidRDefault="0033483B" w:rsidP="0033483B">
            <w:pPr>
              <w:tabs>
                <w:tab w:val="left" w:pos="4170"/>
              </w:tabs>
              <w:jc w:val="center"/>
              <w:rPr>
                <w:rFonts w:eastAsia="Calibri"/>
                <w:bCs/>
                <w:sz w:val="18"/>
                <w:szCs w:val="18"/>
                <w:lang w:eastAsia="en-US"/>
              </w:rPr>
            </w:pPr>
          </w:p>
          <w:p w:rsidR="0033483B" w:rsidRPr="0033483B" w:rsidRDefault="0033483B" w:rsidP="0033483B">
            <w:pPr>
              <w:tabs>
                <w:tab w:val="left" w:pos="4170"/>
              </w:tabs>
              <w:jc w:val="center"/>
              <w:rPr>
                <w:rFonts w:eastAsia="Calibri"/>
                <w:bCs/>
                <w:sz w:val="18"/>
                <w:szCs w:val="18"/>
                <w:lang w:eastAsia="en-US"/>
              </w:rPr>
            </w:pPr>
          </w:p>
          <w:p w:rsidR="0033483B" w:rsidRPr="0033483B" w:rsidRDefault="0033483B" w:rsidP="0033483B">
            <w:pPr>
              <w:tabs>
                <w:tab w:val="left" w:pos="4170"/>
              </w:tabs>
              <w:jc w:val="center"/>
              <w:rPr>
                <w:rFonts w:eastAsia="Calibri"/>
                <w:bCs/>
                <w:sz w:val="18"/>
                <w:szCs w:val="18"/>
                <w:lang w:eastAsia="en-US"/>
              </w:rPr>
            </w:pPr>
          </w:p>
          <w:p w:rsidR="0033483B" w:rsidRPr="0033483B" w:rsidRDefault="0033483B" w:rsidP="0033483B">
            <w:pPr>
              <w:tabs>
                <w:tab w:val="left" w:pos="4170"/>
              </w:tabs>
              <w:jc w:val="center"/>
              <w:rPr>
                <w:rFonts w:eastAsia="Calibri"/>
                <w:bCs/>
                <w:sz w:val="18"/>
                <w:szCs w:val="18"/>
                <w:lang w:eastAsia="en-US"/>
              </w:rPr>
            </w:pPr>
          </w:p>
          <w:p w:rsidR="0033483B" w:rsidRPr="0033483B" w:rsidRDefault="0033483B" w:rsidP="0033483B">
            <w:pPr>
              <w:tabs>
                <w:tab w:val="left" w:pos="4170"/>
              </w:tabs>
              <w:jc w:val="center"/>
              <w:rPr>
                <w:rFonts w:eastAsia="Calibri"/>
                <w:bCs/>
                <w:sz w:val="18"/>
                <w:szCs w:val="18"/>
                <w:lang w:eastAsia="en-US"/>
              </w:rPr>
            </w:pPr>
          </w:p>
          <w:p w:rsidR="0033483B" w:rsidRPr="0033483B" w:rsidRDefault="0033483B" w:rsidP="0033483B">
            <w:pPr>
              <w:tabs>
                <w:tab w:val="left" w:pos="4170"/>
              </w:tabs>
              <w:jc w:val="center"/>
              <w:rPr>
                <w:rFonts w:eastAsia="Calibri"/>
                <w:bCs/>
                <w:sz w:val="18"/>
                <w:szCs w:val="18"/>
                <w:lang w:eastAsia="en-US"/>
              </w:rPr>
            </w:pPr>
          </w:p>
          <w:p w:rsidR="0033483B" w:rsidRPr="0033483B" w:rsidRDefault="0033483B" w:rsidP="0033483B">
            <w:pPr>
              <w:tabs>
                <w:tab w:val="left" w:pos="4170"/>
              </w:tabs>
              <w:jc w:val="center"/>
              <w:rPr>
                <w:rFonts w:eastAsia="Calibri"/>
                <w:bCs/>
                <w:sz w:val="18"/>
                <w:szCs w:val="18"/>
                <w:lang w:eastAsia="en-US"/>
              </w:rPr>
            </w:pPr>
          </w:p>
          <w:p w:rsidR="0033483B" w:rsidRPr="0033483B" w:rsidRDefault="0033483B" w:rsidP="0033483B">
            <w:pPr>
              <w:tabs>
                <w:tab w:val="left" w:pos="4170"/>
              </w:tabs>
              <w:jc w:val="center"/>
              <w:rPr>
                <w:rFonts w:eastAsia="Calibri"/>
                <w:bCs/>
                <w:sz w:val="18"/>
                <w:szCs w:val="18"/>
                <w:lang w:eastAsia="en-US"/>
              </w:rPr>
            </w:pPr>
          </w:p>
          <w:p w:rsidR="0033483B" w:rsidRPr="0033483B" w:rsidRDefault="0033483B" w:rsidP="0033483B">
            <w:pPr>
              <w:tabs>
                <w:tab w:val="left" w:pos="4170"/>
              </w:tabs>
              <w:jc w:val="center"/>
              <w:rPr>
                <w:rFonts w:eastAsia="Calibri"/>
                <w:bCs/>
                <w:sz w:val="18"/>
                <w:szCs w:val="18"/>
                <w:lang w:eastAsia="en-US"/>
              </w:rPr>
            </w:pPr>
          </w:p>
        </w:tc>
        <w:tc>
          <w:tcPr>
            <w:tcW w:w="411"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rPr>
                <w:rFonts w:eastAsia="Calibri"/>
                <w:b/>
                <w:bCs/>
                <w:sz w:val="18"/>
                <w:szCs w:val="18"/>
                <w:lang w:eastAsia="en-US"/>
              </w:rPr>
            </w:pPr>
            <w:r w:rsidRPr="0033483B">
              <w:rPr>
                <w:rFonts w:eastAsia="Calibri"/>
                <w:bCs/>
                <w:sz w:val="18"/>
                <w:szCs w:val="18"/>
                <w:lang w:eastAsia="en-US"/>
              </w:rPr>
              <w:t>В случае, если на дату поступления в Администрацию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Администрации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Администрация принимает решение о приостановлении срока рассмотрения поданного</w:t>
            </w:r>
            <w:r w:rsidRPr="0033483B">
              <w:rPr>
                <w:rFonts w:eastAsia="Calibri"/>
                <w:b/>
                <w:bCs/>
                <w:sz w:val="18"/>
                <w:szCs w:val="18"/>
                <w:lang w:eastAsia="en-US"/>
              </w:rPr>
              <w:t xml:space="preserve"> </w:t>
            </w:r>
            <w:r w:rsidRPr="0033483B">
              <w:rPr>
                <w:rFonts w:eastAsia="Calibri"/>
                <w:bCs/>
                <w:sz w:val="18"/>
                <w:szCs w:val="18"/>
                <w:lang w:eastAsia="en-US"/>
              </w:rPr>
              <w:t>позднее заявления о</w:t>
            </w:r>
            <w:r w:rsidRPr="0033483B">
              <w:rPr>
                <w:rFonts w:eastAsia="Calibri"/>
                <w:b/>
                <w:bCs/>
                <w:sz w:val="18"/>
                <w:szCs w:val="18"/>
                <w:lang w:eastAsia="en-US"/>
              </w:rPr>
              <w:t xml:space="preserve"> предварительном согласовании предоставления земельного участка и направляет принятое решение Заявителю</w:t>
            </w:r>
          </w:p>
        </w:tc>
        <w:tc>
          <w:tcPr>
            <w:tcW w:w="323"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18"/>
                <w:szCs w:val="18"/>
                <w:lang w:eastAsia="en-US"/>
              </w:rPr>
            </w:pPr>
            <w:r w:rsidRPr="0033483B">
              <w:rPr>
                <w:rFonts w:eastAsia="Calibri"/>
                <w:bCs/>
                <w:sz w:val="18"/>
                <w:szCs w:val="18"/>
                <w:lang w:eastAsia="en-US"/>
              </w:rPr>
              <w:t>Срок рассмотрения поданного позднее заявления о предварительном согласовании предоставления земельного участка приостанавливается до принятия решения об утверждении направленной или представленной ранее схемы расположения земельного участка или до принятия решения об отказе в утверждении указанной</w:t>
            </w:r>
            <w:r w:rsidRPr="0033483B">
              <w:rPr>
                <w:rFonts w:eastAsia="Calibri"/>
                <w:b/>
                <w:bCs/>
                <w:sz w:val="18"/>
                <w:szCs w:val="18"/>
                <w:lang w:eastAsia="en-US"/>
              </w:rPr>
              <w:t xml:space="preserve"> </w:t>
            </w:r>
            <w:r w:rsidRPr="0033483B">
              <w:rPr>
                <w:rFonts w:eastAsia="Calibri"/>
                <w:bCs/>
                <w:sz w:val="18"/>
                <w:szCs w:val="18"/>
                <w:lang w:eastAsia="en-US"/>
              </w:rPr>
              <w:t>схемы</w:t>
            </w:r>
          </w:p>
        </w:tc>
        <w:tc>
          <w:tcPr>
            <w:tcW w:w="183"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18"/>
                <w:szCs w:val="18"/>
                <w:lang w:eastAsia="en-US"/>
              </w:rPr>
            </w:pPr>
          </w:p>
        </w:tc>
        <w:tc>
          <w:tcPr>
            <w:tcW w:w="229"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18"/>
                <w:szCs w:val="18"/>
                <w:lang w:eastAsia="en-US"/>
              </w:rPr>
            </w:pPr>
          </w:p>
        </w:tc>
        <w:tc>
          <w:tcPr>
            <w:tcW w:w="230"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22"/>
                <w:szCs w:val="22"/>
                <w:lang w:eastAsia="en-US"/>
              </w:rPr>
            </w:pPr>
          </w:p>
        </w:tc>
        <w:tc>
          <w:tcPr>
            <w:tcW w:w="413"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Cs/>
                <w:sz w:val="18"/>
                <w:szCs w:val="18"/>
                <w:lang w:eastAsia="en-US"/>
              </w:rPr>
            </w:pPr>
            <w:r w:rsidRPr="0033483B">
              <w:rPr>
                <w:rFonts w:eastAsia="Calibri"/>
                <w:bCs/>
                <w:sz w:val="18"/>
                <w:szCs w:val="18"/>
                <w:lang w:eastAsia="en-US"/>
              </w:rPr>
              <w:t xml:space="preserve">- лично; </w:t>
            </w:r>
          </w:p>
          <w:p w:rsidR="0033483B" w:rsidRPr="0033483B" w:rsidRDefault="0033483B" w:rsidP="0033483B">
            <w:pPr>
              <w:tabs>
                <w:tab w:val="left" w:pos="4170"/>
              </w:tabs>
              <w:jc w:val="center"/>
              <w:rPr>
                <w:rFonts w:eastAsia="Calibri"/>
                <w:bCs/>
                <w:sz w:val="18"/>
                <w:szCs w:val="18"/>
                <w:lang w:eastAsia="en-US"/>
              </w:rPr>
            </w:pPr>
            <w:r w:rsidRPr="0033483B">
              <w:rPr>
                <w:rFonts w:eastAsia="Calibri"/>
                <w:bCs/>
                <w:sz w:val="18"/>
                <w:szCs w:val="18"/>
                <w:lang w:eastAsia="en-US"/>
              </w:rPr>
              <w:t>- по почте;</w:t>
            </w:r>
          </w:p>
          <w:p w:rsidR="0033483B" w:rsidRPr="0033483B" w:rsidRDefault="0033483B" w:rsidP="0033483B">
            <w:pPr>
              <w:tabs>
                <w:tab w:val="left" w:pos="4170"/>
              </w:tabs>
              <w:jc w:val="center"/>
              <w:rPr>
                <w:rFonts w:eastAsia="Calibri"/>
                <w:bCs/>
                <w:sz w:val="18"/>
                <w:szCs w:val="18"/>
                <w:lang w:eastAsia="en-US"/>
              </w:rPr>
            </w:pPr>
            <w:r w:rsidRPr="0033483B">
              <w:rPr>
                <w:rFonts w:eastAsia="Calibri"/>
                <w:bCs/>
                <w:sz w:val="18"/>
                <w:szCs w:val="18"/>
                <w:lang w:eastAsia="en-US"/>
              </w:rPr>
              <w:t>- через полномочного представителя;</w:t>
            </w:r>
          </w:p>
          <w:p w:rsidR="0033483B" w:rsidRPr="0033483B" w:rsidRDefault="0033483B" w:rsidP="0033483B">
            <w:pPr>
              <w:tabs>
                <w:tab w:val="left" w:pos="4170"/>
              </w:tabs>
              <w:jc w:val="center"/>
              <w:rPr>
                <w:rFonts w:eastAsia="Calibri"/>
                <w:bCs/>
                <w:sz w:val="18"/>
                <w:szCs w:val="18"/>
                <w:lang w:eastAsia="en-US"/>
              </w:rPr>
            </w:pPr>
            <w:r w:rsidRPr="0033483B">
              <w:rPr>
                <w:rFonts w:eastAsia="Calibri"/>
                <w:bCs/>
                <w:sz w:val="18"/>
                <w:szCs w:val="18"/>
                <w:lang w:eastAsia="en-US"/>
              </w:rPr>
              <w:t>- через МФЦ;</w:t>
            </w:r>
          </w:p>
          <w:p w:rsidR="0033483B" w:rsidRPr="0033483B" w:rsidRDefault="0033483B" w:rsidP="0033483B">
            <w:pPr>
              <w:tabs>
                <w:tab w:val="left" w:pos="4170"/>
              </w:tabs>
              <w:jc w:val="center"/>
              <w:rPr>
                <w:rFonts w:eastAsia="Calibri"/>
                <w:bCs/>
                <w:sz w:val="18"/>
                <w:szCs w:val="18"/>
                <w:lang w:eastAsia="en-US"/>
              </w:rPr>
            </w:pPr>
            <w:r w:rsidRPr="0033483B">
              <w:rPr>
                <w:rFonts w:eastAsia="Calibri"/>
                <w:bCs/>
                <w:sz w:val="18"/>
                <w:szCs w:val="18"/>
                <w:lang w:eastAsia="en-US"/>
              </w:rPr>
              <w:t xml:space="preserve">-электронно </w:t>
            </w:r>
          </w:p>
        </w:tc>
        <w:tc>
          <w:tcPr>
            <w:tcW w:w="457" w:type="pct"/>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4170"/>
              </w:tabs>
              <w:jc w:val="center"/>
              <w:rPr>
                <w:rFonts w:eastAsia="Calibri"/>
                <w:bCs/>
                <w:sz w:val="18"/>
                <w:szCs w:val="18"/>
                <w:lang w:eastAsia="en-US"/>
              </w:rPr>
            </w:pPr>
            <w:r w:rsidRPr="0033483B">
              <w:rPr>
                <w:rFonts w:eastAsia="Calibri"/>
                <w:bCs/>
                <w:sz w:val="18"/>
                <w:szCs w:val="18"/>
                <w:lang w:eastAsia="en-US"/>
              </w:rPr>
              <w:t xml:space="preserve">- лично; </w:t>
            </w:r>
          </w:p>
          <w:p w:rsidR="0033483B" w:rsidRPr="0033483B" w:rsidRDefault="0033483B" w:rsidP="0033483B">
            <w:pPr>
              <w:tabs>
                <w:tab w:val="left" w:pos="4170"/>
              </w:tabs>
              <w:jc w:val="center"/>
              <w:rPr>
                <w:rFonts w:eastAsia="Calibri"/>
                <w:bCs/>
                <w:sz w:val="18"/>
                <w:szCs w:val="18"/>
                <w:lang w:eastAsia="en-US"/>
              </w:rPr>
            </w:pPr>
            <w:r w:rsidRPr="0033483B">
              <w:rPr>
                <w:rFonts w:eastAsia="Calibri"/>
                <w:bCs/>
                <w:sz w:val="18"/>
                <w:szCs w:val="18"/>
                <w:lang w:eastAsia="en-US"/>
              </w:rPr>
              <w:t>- по почте;</w:t>
            </w:r>
          </w:p>
          <w:p w:rsidR="0033483B" w:rsidRPr="0033483B" w:rsidRDefault="0033483B" w:rsidP="0033483B">
            <w:pPr>
              <w:tabs>
                <w:tab w:val="left" w:pos="4170"/>
              </w:tabs>
              <w:jc w:val="center"/>
              <w:rPr>
                <w:rFonts w:eastAsia="Calibri"/>
                <w:bCs/>
                <w:sz w:val="18"/>
                <w:szCs w:val="18"/>
                <w:lang w:eastAsia="en-US"/>
              </w:rPr>
            </w:pPr>
            <w:r w:rsidRPr="0033483B">
              <w:rPr>
                <w:rFonts w:eastAsia="Calibri"/>
                <w:bCs/>
                <w:sz w:val="18"/>
                <w:szCs w:val="18"/>
                <w:lang w:eastAsia="en-US"/>
              </w:rPr>
              <w:t>- через полномочного представителя;</w:t>
            </w:r>
          </w:p>
          <w:p w:rsidR="0033483B" w:rsidRPr="0033483B" w:rsidRDefault="0033483B" w:rsidP="0033483B">
            <w:pPr>
              <w:tabs>
                <w:tab w:val="left" w:pos="4170"/>
              </w:tabs>
              <w:jc w:val="center"/>
              <w:rPr>
                <w:rFonts w:eastAsia="Calibri"/>
                <w:bCs/>
                <w:sz w:val="18"/>
                <w:szCs w:val="18"/>
                <w:lang w:eastAsia="en-US"/>
              </w:rPr>
            </w:pPr>
            <w:r w:rsidRPr="0033483B">
              <w:rPr>
                <w:rFonts w:eastAsia="Calibri"/>
                <w:bCs/>
                <w:sz w:val="18"/>
                <w:szCs w:val="18"/>
                <w:lang w:eastAsia="en-US"/>
              </w:rPr>
              <w:t>- через МФЦ;</w:t>
            </w:r>
          </w:p>
          <w:p w:rsidR="0033483B" w:rsidRPr="0033483B" w:rsidRDefault="0033483B" w:rsidP="0033483B">
            <w:pPr>
              <w:tabs>
                <w:tab w:val="left" w:pos="4170"/>
              </w:tabs>
              <w:jc w:val="center"/>
              <w:rPr>
                <w:rFonts w:eastAsia="Calibri"/>
                <w:bCs/>
                <w:sz w:val="22"/>
                <w:szCs w:val="22"/>
                <w:lang w:eastAsia="en-US"/>
              </w:rPr>
            </w:pPr>
            <w:r w:rsidRPr="0033483B">
              <w:rPr>
                <w:rFonts w:eastAsia="Calibri"/>
                <w:bCs/>
                <w:sz w:val="18"/>
                <w:szCs w:val="18"/>
                <w:lang w:eastAsia="en-US"/>
              </w:rPr>
              <w:t>-электронно</w:t>
            </w:r>
          </w:p>
        </w:tc>
      </w:tr>
      <w:tr w:rsidR="0033483B" w:rsidRPr="0033483B" w:rsidTr="0033483B">
        <w:trPr>
          <w:cantSplit/>
          <w:trHeight w:hRule="exact" w:val="9508"/>
        </w:trPr>
        <w:tc>
          <w:tcPr>
            <w:tcW w:w="185"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22"/>
                <w:szCs w:val="22"/>
                <w:lang w:eastAsia="en-US"/>
              </w:rPr>
            </w:pPr>
            <w:r w:rsidRPr="0033483B">
              <w:rPr>
                <w:rFonts w:eastAsia="Calibri"/>
                <w:b/>
                <w:bCs/>
                <w:sz w:val="22"/>
                <w:szCs w:val="22"/>
                <w:lang w:eastAsia="en-US"/>
              </w:rPr>
              <w:lastRenderedPageBreak/>
              <w:t>2</w:t>
            </w:r>
          </w:p>
        </w:tc>
        <w:tc>
          <w:tcPr>
            <w:tcW w:w="459"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0"/>
              </w:tabs>
              <w:autoSpaceDE w:val="0"/>
              <w:autoSpaceDN w:val="0"/>
              <w:adjustRightInd w:val="0"/>
              <w:ind w:firstLine="38"/>
              <w:jc w:val="both"/>
              <w:rPr>
                <w:rFonts w:eastAsia="Calibri"/>
                <w:sz w:val="18"/>
                <w:szCs w:val="18"/>
                <w:lang w:eastAsia="en-US"/>
              </w:rPr>
            </w:pPr>
          </w:p>
        </w:tc>
        <w:tc>
          <w:tcPr>
            <w:tcW w:w="413"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Cs/>
                <w:sz w:val="18"/>
                <w:szCs w:val="18"/>
                <w:lang w:eastAsia="en-US"/>
              </w:rPr>
            </w:pPr>
          </w:p>
        </w:tc>
        <w:tc>
          <w:tcPr>
            <w:tcW w:w="412"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Cs/>
                <w:sz w:val="18"/>
                <w:szCs w:val="18"/>
                <w:lang w:eastAsia="en-US"/>
              </w:rPr>
            </w:pPr>
          </w:p>
        </w:tc>
        <w:tc>
          <w:tcPr>
            <w:tcW w:w="597"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num" w:pos="142"/>
              </w:tabs>
              <w:ind w:firstLine="56"/>
              <w:rPr>
                <w:rFonts w:eastAsia="Calibri"/>
                <w:bCs/>
                <w:sz w:val="18"/>
                <w:szCs w:val="18"/>
                <w:lang w:eastAsia="en-US"/>
              </w:rPr>
            </w:pPr>
            <w:r w:rsidRPr="0033483B">
              <w:rPr>
                <w:rFonts w:eastAsia="Calibri"/>
                <w:bCs/>
                <w:sz w:val="18"/>
                <w:szCs w:val="18"/>
                <w:lang w:eastAsia="en-US"/>
              </w:rPr>
              <w:t>ЕПГУ, РПГУ;</w:t>
            </w:r>
          </w:p>
          <w:p w:rsidR="0033483B" w:rsidRPr="0033483B" w:rsidRDefault="0033483B" w:rsidP="0033483B">
            <w:pPr>
              <w:tabs>
                <w:tab w:val="num" w:pos="142"/>
              </w:tabs>
              <w:rPr>
                <w:rFonts w:eastAsia="Calibri"/>
                <w:bCs/>
                <w:sz w:val="18"/>
                <w:szCs w:val="18"/>
                <w:lang w:eastAsia="en-US"/>
              </w:rPr>
            </w:pPr>
            <w:r w:rsidRPr="0033483B">
              <w:rPr>
                <w:rFonts w:eastAsia="Calibri"/>
                <w:bCs/>
                <w:sz w:val="18"/>
                <w:szCs w:val="18"/>
                <w:lang w:eastAsia="en-US"/>
              </w:rPr>
              <w:t>. Заявление подано лицом, не имеющим полномочий представлять интересы Заявителя;</w:t>
            </w:r>
          </w:p>
          <w:p w:rsidR="0033483B" w:rsidRPr="0033483B" w:rsidRDefault="0033483B" w:rsidP="0033483B">
            <w:pPr>
              <w:tabs>
                <w:tab w:val="num" w:pos="142"/>
              </w:tabs>
              <w:rPr>
                <w:rFonts w:eastAsia="Calibri"/>
                <w:bCs/>
                <w:sz w:val="18"/>
                <w:szCs w:val="18"/>
                <w:lang w:eastAsia="en-US"/>
              </w:rPr>
            </w:pPr>
            <w:r w:rsidRPr="0033483B">
              <w:rPr>
                <w:rFonts w:eastAsia="Calibri"/>
                <w:bCs/>
                <w:sz w:val="18"/>
                <w:szCs w:val="18"/>
                <w:lang w:eastAsia="en-US"/>
              </w:rPr>
              <w:t>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w:t>
            </w:r>
          </w:p>
        </w:tc>
        <w:tc>
          <w:tcPr>
            <w:tcW w:w="688"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autoSpaceDE w:val="0"/>
              <w:autoSpaceDN w:val="0"/>
              <w:adjustRightInd w:val="0"/>
              <w:rPr>
                <w:rFonts w:eastAsia="Calibri"/>
                <w:sz w:val="18"/>
                <w:szCs w:val="18"/>
                <w:lang w:eastAsia="en-US"/>
              </w:rPr>
            </w:pPr>
            <w:r w:rsidRPr="0033483B">
              <w:rPr>
                <w:rFonts w:eastAsia="Calibri"/>
                <w:sz w:val="18"/>
                <w:szCs w:val="18"/>
                <w:lang w:eastAsia="en-US"/>
              </w:rPr>
              <w:t xml:space="preserve"> </w:t>
            </w:r>
            <w:r w:rsidRPr="0033483B">
              <w:rPr>
                <w:rFonts w:ascii="Courier New" w:eastAsia="Calibri" w:hAnsi="Courier New" w:cs="Courier New"/>
                <w:lang w:eastAsia="en-US"/>
              </w:rPr>
              <w:t xml:space="preserve"> </w:t>
            </w:r>
            <w:r w:rsidRPr="0033483B">
              <w:rPr>
                <w:rFonts w:eastAsia="Calibri"/>
                <w:sz w:val="18"/>
                <w:szCs w:val="18"/>
                <w:lang w:eastAsia="en-US"/>
              </w:rPr>
              <w:t>территории, землеустроительной документации, положению об особо охраняемой природной территории;</w:t>
            </w:r>
          </w:p>
          <w:p w:rsidR="0033483B" w:rsidRPr="0033483B" w:rsidRDefault="0033483B" w:rsidP="0033483B">
            <w:pPr>
              <w:autoSpaceDE w:val="0"/>
              <w:autoSpaceDN w:val="0"/>
              <w:adjustRightInd w:val="0"/>
              <w:rPr>
                <w:rFonts w:eastAsia="Calibri"/>
                <w:sz w:val="18"/>
                <w:szCs w:val="18"/>
                <w:lang w:eastAsia="en-US"/>
              </w:rPr>
            </w:pPr>
            <w:r w:rsidRPr="0033483B">
              <w:rPr>
                <w:rFonts w:eastAsia="Calibri"/>
                <w:sz w:val="18"/>
                <w:szCs w:val="18"/>
                <w:lang w:eastAsia="en-US"/>
              </w:rPr>
              <w:t>- расположением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 за исключением случаев, установленных федеральными законами;</w:t>
            </w:r>
          </w:p>
          <w:p w:rsidR="0033483B" w:rsidRPr="0033483B" w:rsidRDefault="0033483B" w:rsidP="0033483B">
            <w:pPr>
              <w:autoSpaceDE w:val="0"/>
              <w:autoSpaceDN w:val="0"/>
              <w:adjustRightInd w:val="0"/>
              <w:rPr>
                <w:rFonts w:eastAsia="Calibri"/>
                <w:bCs/>
                <w:sz w:val="18"/>
                <w:szCs w:val="18"/>
                <w:lang w:eastAsia="en-US"/>
              </w:rPr>
            </w:pPr>
            <w:r w:rsidRPr="0033483B">
              <w:rPr>
                <w:rFonts w:eastAsia="Calibri"/>
                <w:sz w:val="18"/>
                <w:szCs w:val="18"/>
                <w:lang w:eastAsia="en-US"/>
              </w:rPr>
              <w:t>- разработкой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p>
          <w:p w:rsidR="0033483B" w:rsidRPr="0033483B" w:rsidRDefault="0033483B" w:rsidP="0033483B">
            <w:pPr>
              <w:tabs>
                <w:tab w:val="left" w:pos="4170"/>
              </w:tabs>
              <w:rPr>
                <w:rFonts w:eastAsia="Calibri"/>
                <w:bCs/>
                <w:sz w:val="18"/>
                <w:szCs w:val="18"/>
                <w:lang w:eastAsia="en-US"/>
              </w:rPr>
            </w:pPr>
            <w:r w:rsidRPr="0033483B">
              <w:rPr>
                <w:rFonts w:eastAsia="Calibri"/>
                <w:bCs/>
                <w:sz w:val="18"/>
                <w:szCs w:val="18"/>
                <w:lang w:eastAsia="en-US"/>
              </w:rPr>
              <w:t>2) земельный участок, который предстоит образовать, не может быть предоставлен Заявителю по основаниям, указанным в подпунктах 1 - 13, 14.1 - 19, 22 и 23 статьи 39.16 Земельного кодекса;</w:t>
            </w:r>
          </w:p>
          <w:p w:rsidR="0033483B" w:rsidRPr="0033483B" w:rsidRDefault="0033483B" w:rsidP="0033483B">
            <w:pPr>
              <w:tabs>
                <w:tab w:val="left" w:pos="4170"/>
              </w:tabs>
              <w:rPr>
                <w:rFonts w:eastAsia="Calibri"/>
                <w:bCs/>
                <w:sz w:val="18"/>
                <w:szCs w:val="18"/>
                <w:lang w:eastAsia="en-US"/>
              </w:rPr>
            </w:pPr>
            <w:r w:rsidRPr="0033483B">
              <w:rPr>
                <w:rFonts w:eastAsia="Calibri"/>
                <w:bCs/>
                <w:sz w:val="18"/>
                <w:szCs w:val="18"/>
                <w:lang w:eastAsia="en-US"/>
              </w:rPr>
              <w:t>3) 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РФ.</w:t>
            </w:r>
          </w:p>
        </w:tc>
        <w:tc>
          <w:tcPr>
            <w:tcW w:w="411"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rPr>
                <w:rFonts w:eastAsia="Calibri"/>
                <w:bCs/>
                <w:sz w:val="18"/>
                <w:szCs w:val="18"/>
                <w:lang w:eastAsia="en-US"/>
              </w:rPr>
            </w:pPr>
            <w:r w:rsidRPr="0033483B">
              <w:rPr>
                <w:rFonts w:eastAsia="Calibri"/>
                <w:bCs/>
                <w:sz w:val="18"/>
                <w:szCs w:val="18"/>
                <w:lang w:eastAsia="en-US"/>
              </w:rPr>
              <w:t>предварительном согласовании предоставления земельного участка и направляет принятое решение Заявителю.</w:t>
            </w:r>
          </w:p>
        </w:tc>
        <w:tc>
          <w:tcPr>
            <w:tcW w:w="323"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18"/>
                <w:szCs w:val="18"/>
                <w:lang w:eastAsia="en-US"/>
              </w:rPr>
            </w:pPr>
          </w:p>
        </w:tc>
        <w:tc>
          <w:tcPr>
            <w:tcW w:w="183"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18"/>
                <w:szCs w:val="18"/>
                <w:lang w:eastAsia="en-US"/>
              </w:rPr>
            </w:pPr>
          </w:p>
        </w:tc>
        <w:tc>
          <w:tcPr>
            <w:tcW w:w="229"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18"/>
                <w:szCs w:val="18"/>
                <w:lang w:eastAsia="en-US"/>
              </w:rPr>
            </w:pPr>
          </w:p>
        </w:tc>
        <w:tc>
          <w:tcPr>
            <w:tcW w:w="230"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22"/>
                <w:szCs w:val="22"/>
                <w:lang w:eastAsia="en-US"/>
              </w:rPr>
            </w:pPr>
          </w:p>
        </w:tc>
        <w:tc>
          <w:tcPr>
            <w:tcW w:w="413"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Cs/>
                <w:sz w:val="18"/>
                <w:szCs w:val="18"/>
                <w:lang w:eastAsia="en-US"/>
              </w:rPr>
            </w:pPr>
            <w:r w:rsidRPr="0033483B">
              <w:rPr>
                <w:rFonts w:eastAsia="Calibri"/>
                <w:bCs/>
                <w:sz w:val="18"/>
                <w:szCs w:val="18"/>
                <w:lang w:eastAsia="en-US"/>
              </w:rPr>
              <w:t xml:space="preserve">- лично; </w:t>
            </w:r>
          </w:p>
          <w:p w:rsidR="0033483B" w:rsidRPr="0033483B" w:rsidRDefault="0033483B" w:rsidP="0033483B">
            <w:pPr>
              <w:tabs>
                <w:tab w:val="left" w:pos="4170"/>
              </w:tabs>
              <w:jc w:val="center"/>
              <w:rPr>
                <w:rFonts w:eastAsia="Calibri"/>
                <w:bCs/>
                <w:sz w:val="18"/>
                <w:szCs w:val="18"/>
                <w:lang w:eastAsia="en-US"/>
              </w:rPr>
            </w:pPr>
            <w:r w:rsidRPr="0033483B">
              <w:rPr>
                <w:rFonts w:eastAsia="Calibri"/>
                <w:bCs/>
                <w:sz w:val="18"/>
                <w:szCs w:val="18"/>
                <w:lang w:eastAsia="en-US"/>
              </w:rPr>
              <w:t>- по почте;</w:t>
            </w:r>
          </w:p>
          <w:p w:rsidR="0033483B" w:rsidRPr="0033483B" w:rsidRDefault="0033483B" w:rsidP="0033483B">
            <w:pPr>
              <w:tabs>
                <w:tab w:val="left" w:pos="4170"/>
              </w:tabs>
              <w:jc w:val="center"/>
              <w:rPr>
                <w:rFonts w:eastAsia="Calibri"/>
                <w:bCs/>
                <w:sz w:val="18"/>
                <w:szCs w:val="18"/>
                <w:lang w:eastAsia="en-US"/>
              </w:rPr>
            </w:pPr>
            <w:r w:rsidRPr="0033483B">
              <w:rPr>
                <w:rFonts w:eastAsia="Calibri"/>
                <w:bCs/>
                <w:sz w:val="18"/>
                <w:szCs w:val="18"/>
                <w:lang w:eastAsia="en-US"/>
              </w:rPr>
              <w:t>- через полномочного представителя;</w:t>
            </w:r>
          </w:p>
          <w:p w:rsidR="0033483B" w:rsidRPr="0033483B" w:rsidRDefault="0033483B" w:rsidP="0033483B">
            <w:pPr>
              <w:tabs>
                <w:tab w:val="left" w:pos="4170"/>
              </w:tabs>
              <w:jc w:val="center"/>
              <w:rPr>
                <w:rFonts w:eastAsia="Calibri"/>
                <w:bCs/>
                <w:sz w:val="18"/>
                <w:szCs w:val="18"/>
                <w:lang w:eastAsia="en-US"/>
              </w:rPr>
            </w:pPr>
            <w:r w:rsidRPr="0033483B">
              <w:rPr>
                <w:rFonts w:eastAsia="Calibri"/>
                <w:bCs/>
                <w:sz w:val="18"/>
                <w:szCs w:val="18"/>
                <w:lang w:eastAsia="en-US"/>
              </w:rPr>
              <w:t>- через МФЦ;</w:t>
            </w:r>
          </w:p>
          <w:p w:rsidR="0033483B" w:rsidRPr="0033483B" w:rsidRDefault="0033483B" w:rsidP="0033483B">
            <w:pPr>
              <w:tabs>
                <w:tab w:val="left" w:pos="4170"/>
              </w:tabs>
              <w:jc w:val="center"/>
              <w:rPr>
                <w:rFonts w:eastAsia="Calibri"/>
                <w:bCs/>
                <w:sz w:val="18"/>
                <w:szCs w:val="18"/>
                <w:lang w:eastAsia="en-US"/>
              </w:rPr>
            </w:pPr>
            <w:r w:rsidRPr="0033483B">
              <w:rPr>
                <w:rFonts w:eastAsia="Calibri"/>
                <w:bCs/>
                <w:sz w:val="18"/>
                <w:szCs w:val="18"/>
                <w:lang w:eastAsia="en-US"/>
              </w:rPr>
              <w:t>-электронно</w:t>
            </w:r>
          </w:p>
        </w:tc>
        <w:tc>
          <w:tcPr>
            <w:tcW w:w="457" w:type="pct"/>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4170"/>
              </w:tabs>
              <w:jc w:val="center"/>
              <w:rPr>
                <w:rFonts w:eastAsia="Calibri"/>
                <w:bCs/>
                <w:sz w:val="18"/>
                <w:szCs w:val="18"/>
                <w:lang w:eastAsia="en-US"/>
              </w:rPr>
            </w:pPr>
            <w:r w:rsidRPr="0033483B">
              <w:rPr>
                <w:rFonts w:eastAsia="Calibri"/>
                <w:bCs/>
                <w:sz w:val="18"/>
                <w:szCs w:val="18"/>
                <w:lang w:eastAsia="en-US"/>
              </w:rPr>
              <w:t xml:space="preserve">- лично; </w:t>
            </w:r>
          </w:p>
          <w:p w:rsidR="0033483B" w:rsidRPr="0033483B" w:rsidRDefault="0033483B" w:rsidP="0033483B">
            <w:pPr>
              <w:tabs>
                <w:tab w:val="left" w:pos="4170"/>
              </w:tabs>
              <w:jc w:val="center"/>
              <w:rPr>
                <w:rFonts w:eastAsia="Calibri"/>
                <w:bCs/>
                <w:sz w:val="18"/>
                <w:szCs w:val="18"/>
                <w:lang w:eastAsia="en-US"/>
              </w:rPr>
            </w:pPr>
            <w:r w:rsidRPr="0033483B">
              <w:rPr>
                <w:rFonts w:eastAsia="Calibri"/>
                <w:bCs/>
                <w:sz w:val="18"/>
                <w:szCs w:val="18"/>
                <w:lang w:eastAsia="en-US"/>
              </w:rPr>
              <w:t>- по почте;</w:t>
            </w:r>
          </w:p>
          <w:p w:rsidR="0033483B" w:rsidRPr="0033483B" w:rsidRDefault="0033483B" w:rsidP="0033483B">
            <w:pPr>
              <w:tabs>
                <w:tab w:val="left" w:pos="4170"/>
              </w:tabs>
              <w:jc w:val="center"/>
              <w:rPr>
                <w:rFonts w:eastAsia="Calibri"/>
                <w:bCs/>
                <w:sz w:val="18"/>
                <w:szCs w:val="18"/>
                <w:lang w:eastAsia="en-US"/>
              </w:rPr>
            </w:pPr>
            <w:r w:rsidRPr="0033483B">
              <w:rPr>
                <w:rFonts w:eastAsia="Calibri"/>
                <w:bCs/>
                <w:sz w:val="18"/>
                <w:szCs w:val="18"/>
                <w:lang w:eastAsia="en-US"/>
              </w:rPr>
              <w:t>- через полномочного представителя;</w:t>
            </w:r>
          </w:p>
          <w:p w:rsidR="0033483B" w:rsidRPr="0033483B" w:rsidRDefault="0033483B" w:rsidP="0033483B">
            <w:pPr>
              <w:tabs>
                <w:tab w:val="left" w:pos="4170"/>
              </w:tabs>
              <w:jc w:val="center"/>
              <w:rPr>
                <w:rFonts w:eastAsia="Calibri"/>
                <w:bCs/>
                <w:sz w:val="18"/>
                <w:szCs w:val="18"/>
                <w:lang w:eastAsia="en-US"/>
              </w:rPr>
            </w:pPr>
            <w:r w:rsidRPr="0033483B">
              <w:rPr>
                <w:rFonts w:eastAsia="Calibri"/>
                <w:bCs/>
                <w:sz w:val="18"/>
                <w:szCs w:val="18"/>
                <w:lang w:eastAsia="en-US"/>
              </w:rPr>
              <w:t>- через МФЦ;</w:t>
            </w:r>
          </w:p>
          <w:p w:rsidR="0033483B" w:rsidRPr="0033483B" w:rsidRDefault="0033483B" w:rsidP="0033483B">
            <w:pPr>
              <w:tabs>
                <w:tab w:val="left" w:pos="4170"/>
              </w:tabs>
              <w:jc w:val="center"/>
              <w:rPr>
                <w:rFonts w:eastAsia="Calibri"/>
                <w:bCs/>
                <w:sz w:val="18"/>
                <w:szCs w:val="18"/>
                <w:lang w:eastAsia="en-US"/>
              </w:rPr>
            </w:pPr>
            <w:r w:rsidRPr="0033483B">
              <w:rPr>
                <w:rFonts w:eastAsia="Calibri"/>
                <w:bCs/>
                <w:sz w:val="18"/>
                <w:szCs w:val="18"/>
                <w:lang w:eastAsia="en-US"/>
              </w:rPr>
              <w:t>-электронно</w:t>
            </w:r>
          </w:p>
        </w:tc>
      </w:tr>
    </w:tbl>
    <w:p w:rsidR="0033483B" w:rsidRPr="0033483B" w:rsidRDefault="0033483B" w:rsidP="0033483B">
      <w:pPr>
        <w:ind w:right="1277"/>
        <w:jc w:val="center"/>
        <w:rPr>
          <w:rFonts w:eastAsia="Calibri"/>
          <w:lang w:eastAsia="en-US"/>
        </w:rPr>
      </w:pPr>
    </w:p>
    <w:p w:rsidR="0033483B" w:rsidRPr="0033483B" w:rsidRDefault="0033483B" w:rsidP="0033483B">
      <w:pPr>
        <w:ind w:right="1277"/>
        <w:jc w:val="center"/>
        <w:rPr>
          <w:rFonts w:eastAsia="Calibri"/>
          <w:lang w:eastAsia="en-US"/>
        </w:rPr>
      </w:pPr>
    </w:p>
    <w:p w:rsidR="0033483B" w:rsidRPr="0033483B" w:rsidRDefault="0033483B" w:rsidP="0033483B">
      <w:pPr>
        <w:tabs>
          <w:tab w:val="left" w:pos="5610"/>
        </w:tabs>
        <w:jc w:val="center"/>
        <w:rPr>
          <w:rFonts w:eastAsia="Calibri"/>
          <w:b/>
          <w:lang w:eastAsia="en-US"/>
        </w:rPr>
      </w:pPr>
      <w:r w:rsidRPr="0033483B">
        <w:rPr>
          <w:rFonts w:eastAsia="Calibri"/>
          <w:b/>
          <w:lang w:eastAsia="en-US"/>
        </w:rPr>
        <w:t>РАЗДЕЛ 3 «СВЕДЕНИЯ О ЗАЯВИТЕЛЯХ «ПОДУСЛУГИ»</w:t>
      </w:r>
    </w:p>
    <w:p w:rsidR="0033483B" w:rsidRPr="0033483B" w:rsidRDefault="0033483B" w:rsidP="0033483B">
      <w:pPr>
        <w:tabs>
          <w:tab w:val="left" w:pos="5610"/>
        </w:tabs>
        <w:jc w:val="center"/>
        <w:rPr>
          <w:rFonts w:eastAsia="Calibri"/>
          <w:lang w:eastAsia="en-US"/>
        </w:rPr>
      </w:pPr>
    </w:p>
    <w:tbl>
      <w:tblPr>
        <w:tblW w:w="15480" w:type="dxa"/>
        <w:tblInd w:w="-355" w:type="dxa"/>
        <w:tblLayout w:type="fixed"/>
        <w:tblCellMar>
          <w:left w:w="0" w:type="dxa"/>
          <w:right w:w="0" w:type="dxa"/>
        </w:tblCellMar>
        <w:tblLook w:val="0000" w:firstRow="0" w:lastRow="0" w:firstColumn="0" w:lastColumn="0" w:noHBand="0" w:noVBand="0"/>
      </w:tblPr>
      <w:tblGrid>
        <w:gridCol w:w="538"/>
        <w:gridCol w:w="1621"/>
        <w:gridCol w:w="1801"/>
        <w:gridCol w:w="3960"/>
        <w:gridCol w:w="1800"/>
        <w:gridCol w:w="1980"/>
        <w:gridCol w:w="1980"/>
        <w:gridCol w:w="1800"/>
      </w:tblGrid>
      <w:tr w:rsidR="0033483B" w:rsidRPr="0033483B" w:rsidTr="0033483B">
        <w:trPr>
          <w:trHeight w:hRule="exact" w:val="2246"/>
        </w:trPr>
        <w:tc>
          <w:tcPr>
            <w:tcW w:w="538"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w:t>
            </w:r>
          </w:p>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п/п</w:t>
            </w:r>
          </w:p>
        </w:tc>
        <w:tc>
          <w:tcPr>
            <w:tcW w:w="1621"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Категории лиц, имеющих право на получение «подуслуг»</w:t>
            </w:r>
          </w:p>
        </w:tc>
        <w:tc>
          <w:tcPr>
            <w:tcW w:w="1801"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Документ, подтверждающий правомочие заявителя соответствующей категории на получение «подуслуг»</w:t>
            </w:r>
          </w:p>
        </w:tc>
        <w:tc>
          <w:tcPr>
            <w:tcW w:w="3960"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Установление требования к документу, подтверждающему правомочие заявителя соответствующей категории на получение «подуслуг»</w:t>
            </w:r>
          </w:p>
        </w:tc>
        <w:tc>
          <w:tcPr>
            <w:tcW w:w="1800"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Наличие возможности подачи заявления на предоставление «подуслуг» представителями заявителя</w:t>
            </w:r>
          </w:p>
        </w:tc>
        <w:tc>
          <w:tcPr>
            <w:tcW w:w="1980"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Исчерпывающий перечень лиц, имеющих право на подачу заявления от имени заявителя</w:t>
            </w:r>
          </w:p>
        </w:tc>
        <w:tc>
          <w:tcPr>
            <w:tcW w:w="1980"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Наименование документа, подтверждающего право подачи заявления от имени заявителя</w:t>
            </w:r>
          </w:p>
        </w:tc>
        <w:tc>
          <w:tcPr>
            <w:tcW w:w="1800" w:type="dxa"/>
            <w:tcBorders>
              <w:top w:val="single" w:sz="4" w:space="0" w:color="auto"/>
              <w:left w:val="single" w:sz="4" w:space="0" w:color="auto"/>
              <w:bottom w:val="nil"/>
              <w:right w:val="single" w:sz="4" w:space="0" w:color="auto"/>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Установленные требования к документу, подтверждающему право подачи заявления от имени заявителя</w:t>
            </w:r>
          </w:p>
        </w:tc>
      </w:tr>
      <w:tr w:rsidR="0033483B" w:rsidRPr="0033483B" w:rsidTr="0033483B">
        <w:trPr>
          <w:trHeight w:hRule="exact" w:val="264"/>
        </w:trPr>
        <w:tc>
          <w:tcPr>
            <w:tcW w:w="538"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1</w:t>
            </w:r>
          </w:p>
        </w:tc>
        <w:tc>
          <w:tcPr>
            <w:tcW w:w="1621"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2</w:t>
            </w:r>
          </w:p>
        </w:tc>
        <w:tc>
          <w:tcPr>
            <w:tcW w:w="1801"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3</w:t>
            </w:r>
          </w:p>
        </w:tc>
        <w:tc>
          <w:tcPr>
            <w:tcW w:w="3960"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4</w:t>
            </w:r>
          </w:p>
        </w:tc>
        <w:tc>
          <w:tcPr>
            <w:tcW w:w="1800"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5</w:t>
            </w:r>
          </w:p>
        </w:tc>
        <w:tc>
          <w:tcPr>
            <w:tcW w:w="1980"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6</w:t>
            </w:r>
          </w:p>
        </w:tc>
        <w:tc>
          <w:tcPr>
            <w:tcW w:w="1980"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7</w:t>
            </w:r>
          </w:p>
        </w:tc>
        <w:tc>
          <w:tcPr>
            <w:tcW w:w="1800" w:type="dxa"/>
            <w:tcBorders>
              <w:top w:val="single" w:sz="4" w:space="0" w:color="auto"/>
              <w:left w:val="single" w:sz="4" w:space="0" w:color="auto"/>
              <w:bottom w:val="nil"/>
              <w:right w:val="single" w:sz="4" w:space="0" w:color="auto"/>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8</w:t>
            </w:r>
          </w:p>
        </w:tc>
      </w:tr>
      <w:tr w:rsidR="0033483B" w:rsidRPr="0033483B" w:rsidTr="0033483B">
        <w:trPr>
          <w:trHeight w:hRule="exact" w:val="375"/>
        </w:trPr>
        <w:tc>
          <w:tcPr>
            <w:tcW w:w="15480" w:type="dxa"/>
            <w:gridSpan w:val="8"/>
            <w:tcBorders>
              <w:top w:val="single" w:sz="4" w:space="0" w:color="auto"/>
              <w:left w:val="single" w:sz="4" w:space="0" w:color="auto"/>
              <w:bottom w:val="nil"/>
              <w:right w:val="single" w:sz="4" w:space="0" w:color="auto"/>
            </w:tcBorders>
            <w:shd w:val="clear" w:color="auto" w:fill="FFFFFF"/>
            <w:vAlign w:val="center"/>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 xml:space="preserve">1. Подуслуга </w:t>
            </w:r>
            <w:r w:rsidRPr="0033483B">
              <w:rPr>
                <w:rFonts w:eastAsia="Calibri"/>
                <w:b/>
                <w:bCs/>
                <w:sz w:val="20"/>
                <w:szCs w:val="20"/>
                <w:lang w:val="en-US" w:eastAsia="en-US"/>
              </w:rPr>
              <w:t>N</w:t>
            </w:r>
            <w:r w:rsidRPr="0033483B">
              <w:rPr>
                <w:rFonts w:eastAsia="Calibri"/>
                <w:b/>
                <w:bCs/>
                <w:sz w:val="20"/>
                <w:szCs w:val="20"/>
                <w:lang w:eastAsia="en-US"/>
              </w:rPr>
              <w:t>1</w:t>
            </w:r>
          </w:p>
        </w:tc>
      </w:tr>
      <w:tr w:rsidR="0033483B" w:rsidRPr="0033483B" w:rsidTr="0033483B">
        <w:trPr>
          <w:trHeight w:hRule="exact" w:val="2096"/>
        </w:trPr>
        <w:tc>
          <w:tcPr>
            <w:tcW w:w="538"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1</w:t>
            </w:r>
          </w:p>
        </w:tc>
        <w:tc>
          <w:tcPr>
            <w:tcW w:w="1621"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Физические лица</w:t>
            </w:r>
          </w:p>
        </w:tc>
        <w:tc>
          <w:tcPr>
            <w:tcW w:w="1801"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 xml:space="preserve">Паспорт. </w:t>
            </w:r>
          </w:p>
        </w:tc>
        <w:tc>
          <w:tcPr>
            <w:tcW w:w="3960"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Должен отвечать требованиям РФ предъявляемых к данному виду документа;</w:t>
            </w:r>
          </w:p>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Должен быть действительным на срок обращения за предоставлением услуги.</w:t>
            </w:r>
          </w:p>
          <w:p w:rsidR="0033483B" w:rsidRPr="0033483B" w:rsidRDefault="0033483B" w:rsidP="0033483B">
            <w:pPr>
              <w:tabs>
                <w:tab w:val="left" w:pos="5610"/>
              </w:tabs>
              <w:jc w:val="center"/>
              <w:rPr>
                <w:rFonts w:eastAsia="Calibri"/>
                <w:sz w:val="20"/>
                <w:szCs w:val="20"/>
                <w:lang w:eastAsia="en-US"/>
              </w:rPr>
            </w:pPr>
          </w:p>
        </w:tc>
        <w:tc>
          <w:tcPr>
            <w:tcW w:w="1800" w:type="dxa"/>
            <w:tcBorders>
              <w:top w:val="single" w:sz="4" w:space="0" w:color="auto"/>
              <w:left w:val="single" w:sz="4" w:space="0" w:color="auto"/>
              <w:bottom w:val="nil"/>
              <w:right w:val="nil"/>
            </w:tcBorders>
            <w:shd w:val="clear" w:color="auto" w:fill="FFFFFF"/>
            <w:vAlign w:val="center"/>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Имеется</w:t>
            </w:r>
          </w:p>
        </w:tc>
        <w:tc>
          <w:tcPr>
            <w:tcW w:w="1980"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Дееспособное физическое лицо</w:t>
            </w:r>
          </w:p>
        </w:tc>
        <w:tc>
          <w:tcPr>
            <w:tcW w:w="1980"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Доверенность</w:t>
            </w:r>
          </w:p>
        </w:tc>
        <w:tc>
          <w:tcPr>
            <w:tcW w:w="1800" w:type="dxa"/>
            <w:tcBorders>
              <w:top w:val="single" w:sz="4" w:space="0" w:color="auto"/>
              <w:left w:val="single" w:sz="4" w:space="0" w:color="auto"/>
              <w:bottom w:val="nil"/>
              <w:right w:val="single" w:sz="4" w:space="0" w:color="auto"/>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-быть действительным на момент подачи заявления;</w:t>
            </w:r>
          </w:p>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 xml:space="preserve"> -отвечать требованиям РФ предъявляемых к данному виду документа</w:t>
            </w:r>
          </w:p>
        </w:tc>
      </w:tr>
      <w:tr w:rsidR="0033483B" w:rsidRPr="0033483B" w:rsidTr="0033483B">
        <w:trPr>
          <w:trHeight w:hRule="exact" w:val="2127"/>
        </w:trPr>
        <w:tc>
          <w:tcPr>
            <w:tcW w:w="538"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2</w:t>
            </w:r>
          </w:p>
        </w:tc>
        <w:tc>
          <w:tcPr>
            <w:tcW w:w="1621"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Юридические лица</w:t>
            </w:r>
          </w:p>
        </w:tc>
        <w:tc>
          <w:tcPr>
            <w:tcW w:w="1801"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Учредительные документы.</w:t>
            </w:r>
          </w:p>
        </w:tc>
        <w:tc>
          <w:tcPr>
            <w:tcW w:w="3960"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Должен отвечать требованиям РФ предъявляемых к данному виду документа.</w:t>
            </w:r>
          </w:p>
        </w:tc>
        <w:tc>
          <w:tcPr>
            <w:tcW w:w="1800" w:type="dxa"/>
            <w:tcBorders>
              <w:top w:val="single" w:sz="4" w:space="0" w:color="auto"/>
              <w:left w:val="single" w:sz="4" w:space="0" w:color="auto"/>
              <w:bottom w:val="single" w:sz="4" w:space="0" w:color="auto"/>
              <w:right w:val="nil"/>
            </w:tcBorders>
            <w:shd w:val="clear" w:color="auto" w:fill="FFFFFF"/>
            <w:vAlign w:val="center"/>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Имеется</w:t>
            </w:r>
          </w:p>
        </w:tc>
        <w:tc>
          <w:tcPr>
            <w:tcW w:w="1980"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Дееспособное физическое лицо</w:t>
            </w:r>
          </w:p>
        </w:tc>
        <w:tc>
          <w:tcPr>
            <w:tcW w:w="1980"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Доверенность</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 быть действительным на момент подачи заявления;</w:t>
            </w:r>
          </w:p>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 отвечать требованиям РФ предъявляемых к данному виду документа</w:t>
            </w:r>
          </w:p>
        </w:tc>
      </w:tr>
      <w:tr w:rsidR="0033483B" w:rsidRPr="0033483B" w:rsidTr="0033483B">
        <w:trPr>
          <w:trHeight w:hRule="exact" w:val="90"/>
        </w:trPr>
        <w:tc>
          <w:tcPr>
            <w:tcW w:w="15480" w:type="dxa"/>
            <w:gridSpan w:val="8"/>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240"/>
                <w:tab w:val="left" w:pos="5610"/>
              </w:tabs>
              <w:rPr>
                <w:rFonts w:eastAsia="Calibri"/>
                <w:sz w:val="20"/>
                <w:szCs w:val="20"/>
                <w:lang w:eastAsia="en-US"/>
              </w:rPr>
            </w:pPr>
          </w:p>
        </w:tc>
      </w:tr>
    </w:tbl>
    <w:p w:rsidR="0033483B" w:rsidRPr="0033483B" w:rsidRDefault="0033483B" w:rsidP="0033483B">
      <w:pPr>
        <w:tabs>
          <w:tab w:val="left" w:pos="5610"/>
        </w:tabs>
        <w:jc w:val="center"/>
        <w:rPr>
          <w:rFonts w:eastAsia="Calibri"/>
          <w:lang w:eastAsia="en-US"/>
        </w:rPr>
      </w:pPr>
    </w:p>
    <w:p w:rsidR="0033483B" w:rsidRPr="0033483B" w:rsidRDefault="0033483B" w:rsidP="0033483B">
      <w:pPr>
        <w:tabs>
          <w:tab w:val="left" w:pos="5610"/>
        </w:tabs>
        <w:jc w:val="center"/>
        <w:rPr>
          <w:rFonts w:eastAsia="Calibri"/>
          <w:lang w:eastAsia="en-US"/>
        </w:rPr>
      </w:pPr>
      <w:bookmarkStart w:id="44" w:name="bookmark4"/>
    </w:p>
    <w:p w:rsidR="0033483B" w:rsidRPr="0033483B" w:rsidRDefault="0033483B" w:rsidP="0033483B">
      <w:pPr>
        <w:tabs>
          <w:tab w:val="left" w:pos="5610"/>
        </w:tabs>
        <w:jc w:val="center"/>
        <w:rPr>
          <w:rFonts w:eastAsia="Calibri"/>
          <w:lang w:eastAsia="en-US"/>
        </w:rPr>
      </w:pPr>
    </w:p>
    <w:p w:rsidR="0033483B" w:rsidRPr="0033483B" w:rsidRDefault="0033483B" w:rsidP="0033483B">
      <w:pPr>
        <w:tabs>
          <w:tab w:val="left" w:pos="5610"/>
        </w:tabs>
        <w:jc w:val="center"/>
        <w:rPr>
          <w:rFonts w:eastAsia="Calibri"/>
          <w:lang w:eastAsia="en-US"/>
        </w:rPr>
      </w:pPr>
    </w:p>
    <w:p w:rsidR="0033483B" w:rsidRPr="0033483B" w:rsidRDefault="0033483B" w:rsidP="0033483B">
      <w:pPr>
        <w:tabs>
          <w:tab w:val="left" w:pos="5610"/>
        </w:tabs>
        <w:jc w:val="center"/>
        <w:rPr>
          <w:rFonts w:eastAsia="Calibri"/>
          <w:lang w:eastAsia="en-US"/>
        </w:rPr>
      </w:pPr>
    </w:p>
    <w:p w:rsidR="0033483B" w:rsidRPr="0033483B" w:rsidRDefault="0033483B" w:rsidP="0033483B">
      <w:pPr>
        <w:tabs>
          <w:tab w:val="left" w:pos="5610"/>
        </w:tabs>
        <w:jc w:val="center"/>
        <w:rPr>
          <w:rFonts w:eastAsia="Calibri"/>
          <w:lang w:eastAsia="en-US"/>
        </w:rPr>
      </w:pPr>
    </w:p>
    <w:p w:rsidR="0033483B" w:rsidRPr="0033483B" w:rsidRDefault="0033483B" w:rsidP="0033483B">
      <w:pPr>
        <w:tabs>
          <w:tab w:val="left" w:pos="5610"/>
        </w:tabs>
        <w:jc w:val="center"/>
        <w:rPr>
          <w:rFonts w:eastAsia="Calibri"/>
          <w:lang w:eastAsia="en-US"/>
        </w:rPr>
      </w:pPr>
    </w:p>
    <w:p w:rsidR="0033483B" w:rsidRPr="0033483B" w:rsidRDefault="0033483B" w:rsidP="0033483B">
      <w:pPr>
        <w:tabs>
          <w:tab w:val="left" w:pos="5610"/>
        </w:tabs>
        <w:jc w:val="center"/>
        <w:rPr>
          <w:rFonts w:eastAsia="Calibri"/>
          <w:lang w:eastAsia="en-US"/>
        </w:rPr>
      </w:pPr>
    </w:p>
    <w:p w:rsidR="0033483B" w:rsidRPr="0033483B" w:rsidRDefault="0033483B" w:rsidP="0033483B">
      <w:pPr>
        <w:tabs>
          <w:tab w:val="left" w:pos="5610"/>
        </w:tabs>
        <w:jc w:val="center"/>
        <w:rPr>
          <w:rFonts w:eastAsia="Calibri"/>
          <w:b/>
          <w:lang w:eastAsia="en-US"/>
        </w:rPr>
      </w:pPr>
      <w:r w:rsidRPr="0033483B">
        <w:rPr>
          <w:rFonts w:eastAsia="Calibri"/>
          <w:b/>
          <w:lang w:eastAsia="en-US"/>
        </w:rPr>
        <w:t>РАЗДЕЛ 4 «ДОКУМЕНТЫ, ПРЕДОСТАВЛЯЕМЫЕ ЗАЯВИТЕЛЕМ ДЛЯ ПОЛУЧЕНИЯ «ПОДУСЛУГИ»</w:t>
      </w:r>
      <w:bookmarkEnd w:id="44"/>
    </w:p>
    <w:p w:rsidR="0033483B" w:rsidRPr="0033483B" w:rsidRDefault="0033483B" w:rsidP="0033483B">
      <w:pPr>
        <w:tabs>
          <w:tab w:val="left" w:pos="5610"/>
        </w:tabs>
        <w:jc w:val="center"/>
        <w:rPr>
          <w:rFonts w:eastAsia="Calibri"/>
          <w:lang w:eastAsia="en-US"/>
        </w:rPr>
      </w:pPr>
    </w:p>
    <w:tbl>
      <w:tblPr>
        <w:tblW w:w="15035" w:type="dxa"/>
        <w:tblInd w:w="-175" w:type="dxa"/>
        <w:tblLayout w:type="fixed"/>
        <w:tblCellMar>
          <w:left w:w="0" w:type="dxa"/>
          <w:right w:w="0" w:type="dxa"/>
        </w:tblCellMar>
        <w:tblLook w:val="0000" w:firstRow="0" w:lastRow="0" w:firstColumn="0" w:lastColumn="0" w:noHBand="0" w:noVBand="0"/>
      </w:tblPr>
      <w:tblGrid>
        <w:gridCol w:w="537"/>
        <w:gridCol w:w="1628"/>
        <w:gridCol w:w="3371"/>
        <w:gridCol w:w="2299"/>
        <w:gridCol w:w="3402"/>
        <w:gridCol w:w="3798"/>
      </w:tblGrid>
      <w:tr w:rsidR="0033483B" w:rsidRPr="0033483B" w:rsidTr="0033483B">
        <w:trPr>
          <w:trHeight w:hRule="exact" w:val="1579"/>
        </w:trPr>
        <w:tc>
          <w:tcPr>
            <w:tcW w:w="537"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2"/>
                <w:szCs w:val="22"/>
                <w:lang w:eastAsia="en-US"/>
              </w:rPr>
            </w:pPr>
            <w:r w:rsidRPr="0033483B">
              <w:rPr>
                <w:rFonts w:eastAsia="Calibri"/>
                <w:b/>
                <w:bCs/>
                <w:sz w:val="22"/>
                <w:szCs w:val="22"/>
                <w:lang w:eastAsia="en-US"/>
              </w:rPr>
              <w:t>№</w:t>
            </w:r>
          </w:p>
          <w:p w:rsidR="0033483B" w:rsidRPr="0033483B" w:rsidRDefault="0033483B" w:rsidP="0033483B">
            <w:pPr>
              <w:tabs>
                <w:tab w:val="left" w:pos="5610"/>
              </w:tabs>
              <w:jc w:val="center"/>
              <w:rPr>
                <w:rFonts w:eastAsia="Calibri"/>
                <w:sz w:val="22"/>
                <w:szCs w:val="22"/>
                <w:lang w:eastAsia="en-US"/>
              </w:rPr>
            </w:pPr>
            <w:r w:rsidRPr="0033483B">
              <w:rPr>
                <w:rFonts w:eastAsia="Calibri"/>
                <w:b/>
                <w:bCs/>
                <w:sz w:val="22"/>
                <w:szCs w:val="22"/>
                <w:lang w:eastAsia="en-US"/>
              </w:rPr>
              <w:t>п/п</w:t>
            </w:r>
          </w:p>
        </w:tc>
        <w:tc>
          <w:tcPr>
            <w:tcW w:w="1628"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2"/>
                <w:szCs w:val="22"/>
                <w:lang w:eastAsia="en-US"/>
              </w:rPr>
            </w:pPr>
            <w:r w:rsidRPr="0033483B">
              <w:rPr>
                <w:rFonts w:eastAsia="Calibri"/>
                <w:b/>
                <w:bCs/>
                <w:sz w:val="22"/>
                <w:szCs w:val="22"/>
                <w:lang w:eastAsia="en-US"/>
              </w:rPr>
              <w:t>Категория</w:t>
            </w:r>
          </w:p>
          <w:p w:rsidR="0033483B" w:rsidRPr="0033483B" w:rsidRDefault="0033483B" w:rsidP="0033483B">
            <w:pPr>
              <w:tabs>
                <w:tab w:val="left" w:pos="5610"/>
              </w:tabs>
              <w:jc w:val="center"/>
              <w:rPr>
                <w:rFonts w:eastAsia="Calibri"/>
                <w:sz w:val="22"/>
                <w:szCs w:val="22"/>
                <w:lang w:eastAsia="en-US"/>
              </w:rPr>
            </w:pPr>
            <w:r w:rsidRPr="0033483B">
              <w:rPr>
                <w:rFonts w:eastAsia="Calibri"/>
                <w:b/>
                <w:bCs/>
                <w:sz w:val="22"/>
                <w:szCs w:val="22"/>
                <w:lang w:eastAsia="en-US"/>
              </w:rPr>
              <w:t>документа</w:t>
            </w:r>
          </w:p>
        </w:tc>
        <w:tc>
          <w:tcPr>
            <w:tcW w:w="3371"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2"/>
                <w:szCs w:val="22"/>
                <w:lang w:eastAsia="en-US"/>
              </w:rPr>
            </w:pPr>
            <w:r w:rsidRPr="0033483B">
              <w:rPr>
                <w:rFonts w:eastAsia="Calibri"/>
                <w:b/>
                <w:bCs/>
                <w:sz w:val="22"/>
                <w:szCs w:val="22"/>
                <w:lang w:eastAsia="en-US"/>
              </w:rPr>
              <w:t>Наименования документов, которые представляет заявитель для получения "подуслуги"</w:t>
            </w:r>
          </w:p>
        </w:tc>
        <w:tc>
          <w:tcPr>
            <w:tcW w:w="2299"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2"/>
                <w:szCs w:val="22"/>
                <w:lang w:eastAsia="en-US"/>
              </w:rPr>
            </w:pPr>
            <w:r w:rsidRPr="0033483B">
              <w:rPr>
                <w:rFonts w:eastAsia="Calibri"/>
                <w:b/>
                <w:bCs/>
                <w:sz w:val="22"/>
                <w:szCs w:val="22"/>
                <w:lang w:eastAsia="en-US"/>
              </w:rPr>
              <w:t>Количество необходимых экземпляров документа с указанием подлинник/копия</w:t>
            </w:r>
          </w:p>
        </w:tc>
        <w:tc>
          <w:tcPr>
            <w:tcW w:w="3402"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2"/>
                <w:szCs w:val="22"/>
                <w:lang w:eastAsia="en-US"/>
              </w:rPr>
            </w:pPr>
            <w:r w:rsidRPr="0033483B">
              <w:rPr>
                <w:rFonts w:eastAsia="Calibri"/>
                <w:b/>
                <w:bCs/>
                <w:sz w:val="22"/>
                <w:szCs w:val="22"/>
                <w:lang w:eastAsia="en-US"/>
              </w:rPr>
              <w:t>Документ, предоставляемый по условию</w:t>
            </w:r>
          </w:p>
        </w:tc>
        <w:tc>
          <w:tcPr>
            <w:tcW w:w="3798" w:type="dxa"/>
            <w:tcBorders>
              <w:top w:val="single" w:sz="4" w:space="0" w:color="auto"/>
              <w:left w:val="single" w:sz="4" w:space="0" w:color="auto"/>
              <w:bottom w:val="nil"/>
              <w:right w:val="single" w:sz="4" w:space="0" w:color="auto"/>
            </w:tcBorders>
            <w:shd w:val="clear" w:color="auto" w:fill="FFFFFF"/>
          </w:tcPr>
          <w:p w:rsidR="0033483B" w:rsidRPr="0033483B" w:rsidRDefault="0033483B" w:rsidP="0033483B">
            <w:pPr>
              <w:tabs>
                <w:tab w:val="left" w:pos="5610"/>
              </w:tabs>
              <w:jc w:val="center"/>
              <w:rPr>
                <w:rFonts w:eastAsia="Calibri"/>
                <w:sz w:val="22"/>
                <w:szCs w:val="22"/>
                <w:lang w:eastAsia="en-US"/>
              </w:rPr>
            </w:pPr>
            <w:r w:rsidRPr="0033483B">
              <w:rPr>
                <w:rFonts w:eastAsia="Calibri"/>
                <w:b/>
                <w:bCs/>
                <w:sz w:val="22"/>
                <w:szCs w:val="22"/>
                <w:lang w:eastAsia="en-US"/>
              </w:rPr>
              <w:t>Установленные требования к документу</w:t>
            </w:r>
          </w:p>
        </w:tc>
      </w:tr>
      <w:tr w:rsidR="0033483B" w:rsidRPr="0033483B" w:rsidTr="0033483B">
        <w:trPr>
          <w:trHeight w:hRule="exact" w:val="269"/>
        </w:trPr>
        <w:tc>
          <w:tcPr>
            <w:tcW w:w="537"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2"/>
                <w:szCs w:val="22"/>
                <w:lang w:eastAsia="en-US"/>
              </w:rPr>
            </w:pPr>
            <w:r w:rsidRPr="0033483B">
              <w:rPr>
                <w:rFonts w:eastAsia="Calibri"/>
                <w:b/>
                <w:bCs/>
                <w:sz w:val="22"/>
                <w:szCs w:val="22"/>
                <w:lang w:eastAsia="en-US"/>
              </w:rPr>
              <w:t>1</w:t>
            </w:r>
          </w:p>
        </w:tc>
        <w:tc>
          <w:tcPr>
            <w:tcW w:w="1628"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2"/>
                <w:szCs w:val="22"/>
                <w:lang w:eastAsia="en-US"/>
              </w:rPr>
            </w:pPr>
            <w:r w:rsidRPr="0033483B">
              <w:rPr>
                <w:rFonts w:eastAsia="Calibri"/>
                <w:b/>
                <w:bCs/>
                <w:sz w:val="22"/>
                <w:szCs w:val="22"/>
                <w:lang w:eastAsia="en-US"/>
              </w:rPr>
              <w:t>2</w:t>
            </w:r>
          </w:p>
        </w:tc>
        <w:tc>
          <w:tcPr>
            <w:tcW w:w="3371"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2"/>
                <w:szCs w:val="22"/>
                <w:lang w:eastAsia="en-US"/>
              </w:rPr>
            </w:pPr>
            <w:r w:rsidRPr="0033483B">
              <w:rPr>
                <w:rFonts w:eastAsia="Calibri"/>
                <w:b/>
                <w:bCs/>
                <w:sz w:val="22"/>
                <w:szCs w:val="22"/>
                <w:lang w:eastAsia="en-US"/>
              </w:rPr>
              <w:t>3</w:t>
            </w:r>
          </w:p>
        </w:tc>
        <w:tc>
          <w:tcPr>
            <w:tcW w:w="2299"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2"/>
                <w:szCs w:val="22"/>
                <w:lang w:eastAsia="en-US"/>
              </w:rPr>
            </w:pPr>
            <w:r w:rsidRPr="0033483B">
              <w:rPr>
                <w:rFonts w:eastAsia="Calibri"/>
                <w:b/>
                <w:bCs/>
                <w:sz w:val="22"/>
                <w:szCs w:val="22"/>
                <w:lang w:eastAsia="en-US"/>
              </w:rPr>
              <w:t>4</w:t>
            </w:r>
          </w:p>
        </w:tc>
        <w:tc>
          <w:tcPr>
            <w:tcW w:w="3402"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2"/>
                <w:szCs w:val="22"/>
                <w:lang w:eastAsia="en-US"/>
              </w:rPr>
            </w:pPr>
            <w:r w:rsidRPr="0033483B">
              <w:rPr>
                <w:rFonts w:eastAsia="Calibri"/>
                <w:b/>
                <w:bCs/>
                <w:sz w:val="22"/>
                <w:szCs w:val="22"/>
                <w:lang w:eastAsia="en-US"/>
              </w:rPr>
              <w:t>5</w:t>
            </w:r>
          </w:p>
        </w:tc>
        <w:tc>
          <w:tcPr>
            <w:tcW w:w="3798" w:type="dxa"/>
            <w:tcBorders>
              <w:top w:val="single" w:sz="4" w:space="0" w:color="auto"/>
              <w:left w:val="single" w:sz="4" w:space="0" w:color="auto"/>
              <w:bottom w:val="nil"/>
              <w:right w:val="single" w:sz="4" w:space="0" w:color="auto"/>
            </w:tcBorders>
            <w:shd w:val="clear" w:color="auto" w:fill="FFFFFF"/>
          </w:tcPr>
          <w:p w:rsidR="0033483B" w:rsidRPr="0033483B" w:rsidRDefault="0033483B" w:rsidP="0033483B">
            <w:pPr>
              <w:tabs>
                <w:tab w:val="left" w:pos="5610"/>
              </w:tabs>
              <w:jc w:val="center"/>
              <w:rPr>
                <w:rFonts w:eastAsia="Calibri"/>
                <w:sz w:val="22"/>
                <w:szCs w:val="22"/>
                <w:lang w:eastAsia="en-US"/>
              </w:rPr>
            </w:pPr>
            <w:r w:rsidRPr="0033483B">
              <w:rPr>
                <w:rFonts w:eastAsia="Calibri"/>
                <w:b/>
                <w:bCs/>
                <w:sz w:val="22"/>
                <w:szCs w:val="22"/>
                <w:lang w:eastAsia="en-US"/>
              </w:rPr>
              <w:t>6</w:t>
            </w:r>
          </w:p>
        </w:tc>
      </w:tr>
      <w:tr w:rsidR="0033483B" w:rsidRPr="0033483B" w:rsidTr="0033483B">
        <w:trPr>
          <w:trHeight w:hRule="exact" w:val="538"/>
        </w:trPr>
        <w:tc>
          <w:tcPr>
            <w:tcW w:w="15035"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33483B" w:rsidRPr="0033483B" w:rsidRDefault="0033483B" w:rsidP="0033483B">
            <w:pPr>
              <w:tabs>
                <w:tab w:val="left" w:pos="5610"/>
              </w:tabs>
              <w:jc w:val="center"/>
              <w:rPr>
                <w:rFonts w:eastAsia="Calibri"/>
                <w:sz w:val="22"/>
                <w:szCs w:val="22"/>
                <w:lang w:eastAsia="en-US"/>
              </w:rPr>
            </w:pPr>
            <w:r w:rsidRPr="0033483B">
              <w:rPr>
                <w:rFonts w:eastAsia="Calibri"/>
                <w:b/>
                <w:bCs/>
                <w:sz w:val="22"/>
                <w:szCs w:val="22"/>
                <w:lang w:eastAsia="en-US"/>
              </w:rPr>
              <w:t xml:space="preserve">1. Подуслуга </w:t>
            </w:r>
            <w:r w:rsidRPr="0033483B">
              <w:rPr>
                <w:rFonts w:eastAsia="Calibri"/>
                <w:b/>
                <w:bCs/>
                <w:sz w:val="22"/>
                <w:szCs w:val="22"/>
                <w:lang w:val="en-US" w:eastAsia="en-US"/>
              </w:rPr>
              <w:t>N</w:t>
            </w:r>
            <w:r w:rsidRPr="0033483B">
              <w:rPr>
                <w:rFonts w:eastAsia="Calibri"/>
                <w:b/>
                <w:bCs/>
                <w:sz w:val="22"/>
                <w:szCs w:val="22"/>
                <w:lang w:eastAsia="en-US"/>
              </w:rPr>
              <w:t>1</w:t>
            </w:r>
          </w:p>
        </w:tc>
      </w:tr>
      <w:tr w:rsidR="0033483B" w:rsidRPr="0033483B" w:rsidTr="0033483B">
        <w:trPr>
          <w:trHeight w:hRule="exact" w:val="1018"/>
        </w:trPr>
        <w:tc>
          <w:tcPr>
            <w:tcW w:w="53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2"/>
                <w:szCs w:val="22"/>
                <w:lang w:eastAsia="en-US"/>
              </w:rPr>
            </w:pPr>
            <w:r w:rsidRPr="0033483B">
              <w:rPr>
                <w:rFonts w:eastAsia="Calibri"/>
                <w:sz w:val="22"/>
                <w:szCs w:val="22"/>
                <w:lang w:eastAsia="en-US"/>
              </w:rPr>
              <w:t>1</w:t>
            </w:r>
          </w:p>
        </w:tc>
        <w:tc>
          <w:tcPr>
            <w:tcW w:w="1628"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18"/>
                <w:szCs w:val="18"/>
                <w:lang w:eastAsia="en-US"/>
              </w:rPr>
            </w:pPr>
            <w:r w:rsidRPr="0033483B">
              <w:rPr>
                <w:rFonts w:eastAsia="Calibri"/>
                <w:sz w:val="18"/>
                <w:szCs w:val="18"/>
                <w:lang w:eastAsia="en-US"/>
              </w:rPr>
              <w:t>Заявление о предоставлении</w:t>
            </w:r>
          </w:p>
          <w:p w:rsidR="0033483B" w:rsidRPr="0033483B" w:rsidRDefault="0033483B" w:rsidP="0033483B">
            <w:pPr>
              <w:tabs>
                <w:tab w:val="left" w:pos="5610"/>
              </w:tabs>
              <w:jc w:val="center"/>
              <w:rPr>
                <w:rFonts w:eastAsia="Calibri"/>
                <w:sz w:val="18"/>
                <w:szCs w:val="18"/>
                <w:lang w:eastAsia="en-US"/>
              </w:rPr>
            </w:pPr>
            <w:r w:rsidRPr="0033483B">
              <w:rPr>
                <w:rFonts w:eastAsia="Calibri"/>
                <w:sz w:val="18"/>
                <w:szCs w:val="18"/>
                <w:lang w:eastAsia="en-US"/>
              </w:rPr>
              <w:t>услуги</w:t>
            </w:r>
          </w:p>
        </w:tc>
        <w:tc>
          <w:tcPr>
            <w:tcW w:w="3371"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18"/>
                <w:szCs w:val="18"/>
                <w:lang w:eastAsia="en-US"/>
              </w:rPr>
            </w:pPr>
            <w:r w:rsidRPr="0033483B">
              <w:rPr>
                <w:rFonts w:eastAsia="Calibri"/>
                <w:sz w:val="18"/>
                <w:szCs w:val="18"/>
                <w:lang w:eastAsia="en-US"/>
              </w:rPr>
              <w:t>Заявление о предварительном согласовании предоставления земельного участка.</w:t>
            </w:r>
          </w:p>
        </w:tc>
        <w:tc>
          <w:tcPr>
            <w:tcW w:w="2299"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18"/>
                <w:szCs w:val="18"/>
                <w:lang w:eastAsia="en-US"/>
              </w:rPr>
            </w:pPr>
            <w:r w:rsidRPr="0033483B">
              <w:rPr>
                <w:rFonts w:eastAsia="Calibri"/>
                <w:sz w:val="18"/>
                <w:szCs w:val="18"/>
                <w:lang w:eastAsia="en-US"/>
              </w:rPr>
              <w:t>1 экз. Оригинал.</w:t>
            </w:r>
          </w:p>
        </w:tc>
        <w:tc>
          <w:tcPr>
            <w:tcW w:w="340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18"/>
                <w:szCs w:val="18"/>
                <w:lang w:eastAsia="en-US"/>
              </w:rPr>
            </w:pPr>
            <w:r w:rsidRPr="0033483B">
              <w:rPr>
                <w:rFonts w:eastAsia="Calibri"/>
                <w:sz w:val="18"/>
                <w:szCs w:val="18"/>
                <w:lang w:eastAsia="en-US"/>
              </w:rPr>
              <w:t>Нет</w:t>
            </w:r>
          </w:p>
        </w:tc>
        <w:tc>
          <w:tcPr>
            <w:tcW w:w="3798"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5610"/>
              </w:tabs>
              <w:jc w:val="center"/>
              <w:rPr>
                <w:rFonts w:eastAsia="Calibri"/>
                <w:sz w:val="18"/>
                <w:szCs w:val="18"/>
                <w:lang w:eastAsia="en-US"/>
              </w:rPr>
            </w:pPr>
            <w:r w:rsidRPr="0033483B">
              <w:rPr>
                <w:rFonts w:eastAsia="Calibri"/>
                <w:sz w:val="18"/>
                <w:szCs w:val="18"/>
                <w:lang w:eastAsia="en-US"/>
              </w:rPr>
              <w:t>Заявление по форме указанной в приложении.</w:t>
            </w:r>
          </w:p>
          <w:p w:rsidR="0033483B" w:rsidRPr="0033483B" w:rsidRDefault="0033483B" w:rsidP="0033483B">
            <w:pPr>
              <w:tabs>
                <w:tab w:val="left" w:pos="5610"/>
              </w:tabs>
              <w:jc w:val="center"/>
              <w:rPr>
                <w:rFonts w:eastAsia="Calibri"/>
                <w:sz w:val="18"/>
                <w:szCs w:val="18"/>
                <w:lang w:eastAsia="en-US"/>
              </w:rPr>
            </w:pPr>
            <w:r w:rsidRPr="0033483B">
              <w:rPr>
                <w:rFonts w:eastAsia="Calibri"/>
                <w:sz w:val="18"/>
                <w:szCs w:val="18"/>
                <w:lang w:eastAsia="en-US"/>
              </w:rPr>
              <w:t>Сведения, указанные в заявлении подтверждаются подписью лица, подавшего заявление, с указанием даты подачи заявления.</w:t>
            </w:r>
          </w:p>
          <w:p w:rsidR="0033483B" w:rsidRPr="0033483B" w:rsidRDefault="0033483B" w:rsidP="0033483B">
            <w:pPr>
              <w:tabs>
                <w:tab w:val="left" w:pos="5610"/>
              </w:tabs>
              <w:jc w:val="center"/>
              <w:rPr>
                <w:rFonts w:eastAsia="Calibri"/>
                <w:sz w:val="18"/>
                <w:szCs w:val="18"/>
                <w:lang w:eastAsia="en-US"/>
              </w:rPr>
            </w:pPr>
          </w:p>
        </w:tc>
      </w:tr>
      <w:tr w:rsidR="0033483B" w:rsidRPr="0033483B" w:rsidTr="0033483B">
        <w:trPr>
          <w:trHeight w:hRule="exact" w:val="1108"/>
        </w:trPr>
        <w:tc>
          <w:tcPr>
            <w:tcW w:w="53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2"/>
                <w:szCs w:val="22"/>
                <w:lang w:eastAsia="en-US"/>
              </w:rPr>
            </w:pPr>
            <w:r w:rsidRPr="0033483B">
              <w:rPr>
                <w:rFonts w:eastAsia="Calibri"/>
                <w:sz w:val="22"/>
                <w:szCs w:val="22"/>
                <w:lang w:eastAsia="en-US"/>
              </w:rPr>
              <w:t>2</w:t>
            </w:r>
          </w:p>
        </w:tc>
        <w:tc>
          <w:tcPr>
            <w:tcW w:w="1628"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18"/>
                <w:szCs w:val="18"/>
                <w:lang w:eastAsia="en-US"/>
              </w:rPr>
            </w:pPr>
            <w:r w:rsidRPr="0033483B">
              <w:rPr>
                <w:rFonts w:eastAsia="Calibri"/>
                <w:sz w:val="18"/>
                <w:szCs w:val="18"/>
                <w:lang w:eastAsia="en-US"/>
              </w:rPr>
              <w:t xml:space="preserve">Документ, удостоверяющий личность заявителя или его представителя </w:t>
            </w:r>
          </w:p>
        </w:tc>
        <w:tc>
          <w:tcPr>
            <w:tcW w:w="3371"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18"/>
                <w:szCs w:val="18"/>
                <w:lang w:eastAsia="en-US"/>
              </w:rPr>
            </w:pPr>
            <w:r w:rsidRPr="0033483B">
              <w:rPr>
                <w:rFonts w:eastAsia="Calibri"/>
                <w:sz w:val="18"/>
                <w:szCs w:val="18"/>
                <w:lang w:eastAsia="en-US"/>
              </w:rPr>
              <w:t>Копия паспорта.</w:t>
            </w:r>
          </w:p>
        </w:tc>
        <w:tc>
          <w:tcPr>
            <w:tcW w:w="2299"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D526F1">
            <w:pPr>
              <w:numPr>
                <w:ilvl w:val="0"/>
                <w:numId w:val="65"/>
              </w:numPr>
              <w:tabs>
                <w:tab w:val="left" w:pos="5610"/>
              </w:tabs>
              <w:ind w:left="9355" w:right="-7938" w:hanging="9213"/>
              <w:jc w:val="center"/>
              <w:rPr>
                <w:rFonts w:eastAsia="Calibri"/>
                <w:sz w:val="22"/>
                <w:szCs w:val="22"/>
                <w:lang w:eastAsia="en-US"/>
              </w:rPr>
            </w:pPr>
          </w:p>
          <w:p w:rsidR="0033483B" w:rsidRPr="0033483B" w:rsidRDefault="0033483B" w:rsidP="00D526F1">
            <w:pPr>
              <w:numPr>
                <w:ilvl w:val="0"/>
                <w:numId w:val="66"/>
              </w:numPr>
              <w:ind w:left="173" w:hanging="142"/>
              <w:rPr>
                <w:rFonts w:eastAsia="Calibri"/>
                <w:sz w:val="18"/>
                <w:szCs w:val="18"/>
                <w:lang w:eastAsia="en-US"/>
              </w:rPr>
            </w:pPr>
            <w:r w:rsidRPr="0033483B">
              <w:rPr>
                <w:rFonts w:eastAsia="Calibri"/>
                <w:sz w:val="18"/>
                <w:szCs w:val="18"/>
                <w:lang w:eastAsia="en-US"/>
              </w:rPr>
              <w:t>экз. Копия.</w:t>
            </w:r>
          </w:p>
        </w:tc>
        <w:tc>
          <w:tcPr>
            <w:tcW w:w="340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18"/>
                <w:szCs w:val="18"/>
                <w:lang w:eastAsia="en-US"/>
              </w:rPr>
            </w:pPr>
            <w:r w:rsidRPr="0033483B">
              <w:rPr>
                <w:rFonts w:eastAsia="Calibri"/>
                <w:sz w:val="18"/>
                <w:szCs w:val="18"/>
                <w:lang w:eastAsia="en-US"/>
              </w:rPr>
              <w:t>Нет.</w:t>
            </w:r>
          </w:p>
        </w:tc>
        <w:tc>
          <w:tcPr>
            <w:tcW w:w="3798"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5610"/>
              </w:tabs>
              <w:jc w:val="center"/>
              <w:rPr>
                <w:rFonts w:eastAsia="Calibri"/>
                <w:sz w:val="22"/>
                <w:szCs w:val="22"/>
                <w:lang w:eastAsia="en-US"/>
              </w:rPr>
            </w:pPr>
            <w:r w:rsidRPr="0033483B">
              <w:rPr>
                <w:rFonts w:eastAsia="Calibri"/>
                <w:sz w:val="18"/>
                <w:szCs w:val="18"/>
                <w:lang w:eastAsia="en-US"/>
              </w:rPr>
              <w:t>Соответствовать требованиям, установленным законодательством РФ</w:t>
            </w:r>
          </w:p>
        </w:tc>
      </w:tr>
      <w:tr w:rsidR="0033483B" w:rsidRPr="0033483B" w:rsidTr="0033483B">
        <w:trPr>
          <w:trHeight w:hRule="exact" w:val="831"/>
        </w:trPr>
        <w:tc>
          <w:tcPr>
            <w:tcW w:w="537" w:type="dxa"/>
            <w:vMerge w:val="restart"/>
            <w:tcBorders>
              <w:top w:val="single" w:sz="4" w:space="0" w:color="auto"/>
              <w:left w:val="single" w:sz="4" w:space="0" w:color="auto"/>
              <w:right w:val="nil"/>
            </w:tcBorders>
            <w:shd w:val="clear" w:color="auto" w:fill="FFFFFF"/>
          </w:tcPr>
          <w:p w:rsidR="0033483B" w:rsidRPr="0033483B" w:rsidRDefault="0033483B" w:rsidP="0033483B">
            <w:pPr>
              <w:tabs>
                <w:tab w:val="left" w:pos="5610"/>
              </w:tabs>
              <w:jc w:val="center"/>
              <w:rPr>
                <w:rFonts w:eastAsia="Calibri"/>
                <w:sz w:val="22"/>
                <w:szCs w:val="22"/>
                <w:lang w:eastAsia="en-US"/>
              </w:rPr>
            </w:pPr>
            <w:r w:rsidRPr="0033483B">
              <w:rPr>
                <w:rFonts w:eastAsia="Calibri"/>
                <w:sz w:val="22"/>
                <w:szCs w:val="22"/>
                <w:lang w:eastAsia="en-US"/>
              </w:rPr>
              <w:t>3</w:t>
            </w:r>
          </w:p>
        </w:tc>
        <w:tc>
          <w:tcPr>
            <w:tcW w:w="1628" w:type="dxa"/>
            <w:vMerge w:val="restart"/>
            <w:tcBorders>
              <w:top w:val="single" w:sz="4" w:space="0" w:color="auto"/>
              <w:left w:val="single" w:sz="4" w:space="0" w:color="auto"/>
              <w:right w:val="nil"/>
            </w:tcBorders>
            <w:shd w:val="clear" w:color="auto" w:fill="FFFFFF"/>
          </w:tcPr>
          <w:p w:rsidR="0033483B" w:rsidRPr="0033483B" w:rsidRDefault="0033483B" w:rsidP="0033483B">
            <w:pPr>
              <w:tabs>
                <w:tab w:val="left" w:pos="5610"/>
              </w:tabs>
              <w:jc w:val="center"/>
              <w:rPr>
                <w:rFonts w:eastAsia="Calibri"/>
                <w:sz w:val="18"/>
                <w:szCs w:val="18"/>
                <w:lang w:eastAsia="en-US"/>
              </w:rPr>
            </w:pPr>
            <w:r w:rsidRPr="0033483B">
              <w:rPr>
                <w:rFonts w:eastAsia="Calibri"/>
                <w:sz w:val="18"/>
                <w:szCs w:val="18"/>
                <w:lang w:eastAsia="en-US"/>
              </w:rPr>
              <w:t>Документ, подтверждающий полномочия представителя заявителя</w:t>
            </w:r>
          </w:p>
        </w:tc>
        <w:tc>
          <w:tcPr>
            <w:tcW w:w="3371"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18"/>
                <w:szCs w:val="18"/>
                <w:lang w:eastAsia="en-US"/>
              </w:rPr>
            </w:pPr>
            <w:r w:rsidRPr="0033483B">
              <w:rPr>
                <w:rFonts w:eastAsia="Calibri"/>
                <w:sz w:val="18"/>
                <w:szCs w:val="18"/>
                <w:lang w:eastAsia="en-US"/>
              </w:rPr>
              <w:t>1.Доверенность.</w:t>
            </w:r>
          </w:p>
          <w:p w:rsidR="0033483B" w:rsidRPr="0033483B" w:rsidRDefault="0033483B" w:rsidP="0033483B">
            <w:pPr>
              <w:tabs>
                <w:tab w:val="left" w:pos="5610"/>
              </w:tabs>
              <w:jc w:val="center"/>
              <w:rPr>
                <w:rFonts w:eastAsia="Calibri"/>
                <w:sz w:val="18"/>
                <w:szCs w:val="18"/>
                <w:lang w:eastAsia="en-US"/>
              </w:rPr>
            </w:pPr>
          </w:p>
          <w:p w:rsidR="0033483B" w:rsidRPr="0033483B" w:rsidRDefault="0033483B" w:rsidP="0033483B">
            <w:pPr>
              <w:tabs>
                <w:tab w:val="left" w:pos="5610"/>
              </w:tabs>
              <w:jc w:val="center"/>
              <w:rPr>
                <w:rFonts w:eastAsia="Calibri"/>
                <w:sz w:val="18"/>
                <w:szCs w:val="18"/>
                <w:lang w:eastAsia="en-US"/>
              </w:rPr>
            </w:pPr>
          </w:p>
          <w:p w:rsidR="0033483B" w:rsidRPr="0033483B" w:rsidRDefault="0033483B" w:rsidP="0033483B">
            <w:pPr>
              <w:tabs>
                <w:tab w:val="left" w:pos="5610"/>
              </w:tabs>
              <w:jc w:val="center"/>
              <w:rPr>
                <w:rFonts w:eastAsia="Calibri"/>
                <w:sz w:val="18"/>
                <w:szCs w:val="18"/>
                <w:lang w:eastAsia="en-US"/>
              </w:rPr>
            </w:pPr>
          </w:p>
          <w:p w:rsidR="0033483B" w:rsidRPr="0033483B" w:rsidRDefault="0033483B" w:rsidP="0033483B">
            <w:pPr>
              <w:tabs>
                <w:tab w:val="left" w:pos="5610"/>
              </w:tabs>
              <w:jc w:val="center"/>
              <w:rPr>
                <w:rFonts w:eastAsia="Calibri"/>
                <w:sz w:val="22"/>
                <w:szCs w:val="22"/>
                <w:lang w:eastAsia="en-US"/>
              </w:rPr>
            </w:pPr>
          </w:p>
        </w:tc>
        <w:tc>
          <w:tcPr>
            <w:tcW w:w="2299"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ind w:left="2268" w:right="-7513" w:hanging="2268"/>
              <w:rPr>
                <w:rFonts w:eastAsia="Calibri"/>
                <w:sz w:val="18"/>
                <w:szCs w:val="18"/>
                <w:lang w:eastAsia="en-US"/>
              </w:rPr>
            </w:pPr>
            <w:r w:rsidRPr="0033483B">
              <w:rPr>
                <w:rFonts w:eastAsia="Calibri"/>
                <w:sz w:val="18"/>
                <w:szCs w:val="18"/>
                <w:lang w:eastAsia="en-US"/>
              </w:rPr>
              <w:t>1. Экз. Подлинник или</w:t>
            </w:r>
          </w:p>
          <w:p w:rsidR="0033483B" w:rsidRPr="0033483B" w:rsidRDefault="0033483B" w:rsidP="0033483B">
            <w:pPr>
              <w:tabs>
                <w:tab w:val="left" w:pos="5610"/>
              </w:tabs>
              <w:ind w:left="2268" w:right="-7513" w:hanging="2268"/>
              <w:rPr>
                <w:rFonts w:eastAsia="Calibri"/>
                <w:sz w:val="18"/>
                <w:szCs w:val="18"/>
                <w:lang w:eastAsia="en-US"/>
              </w:rPr>
            </w:pPr>
            <w:r w:rsidRPr="0033483B">
              <w:rPr>
                <w:rFonts w:eastAsia="Calibri"/>
                <w:sz w:val="18"/>
                <w:szCs w:val="18"/>
                <w:lang w:eastAsia="en-US"/>
              </w:rPr>
              <w:t xml:space="preserve"> копия, заверенная в </w:t>
            </w:r>
          </w:p>
          <w:p w:rsidR="0033483B" w:rsidRPr="0033483B" w:rsidRDefault="0033483B" w:rsidP="0033483B">
            <w:pPr>
              <w:tabs>
                <w:tab w:val="left" w:pos="5610"/>
              </w:tabs>
              <w:ind w:left="2268" w:right="-7513" w:hanging="2268"/>
              <w:rPr>
                <w:rFonts w:eastAsia="Calibri"/>
                <w:sz w:val="22"/>
                <w:szCs w:val="22"/>
                <w:lang w:eastAsia="en-US"/>
              </w:rPr>
            </w:pPr>
            <w:r w:rsidRPr="0033483B">
              <w:rPr>
                <w:rFonts w:eastAsia="Calibri"/>
                <w:sz w:val="18"/>
                <w:szCs w:val="18"/>
                <w:lang w:eastAsia="en-US"/>
              </w:rPr>
              <w:t>установленном порядке.</w:t>
            </w:r>
            <w:r w:rsidRPr="0033483B">
              <w:rPr>
                <w:rFonts w:eastAsia="Calibri"/>
                <w:sz w:val="22"/>
                <w:szCs w:val="22"/>
                <w:lang w:eastAsia="en-US"/>
              </w:rPr>
              <w:t xml:space="preserve"> </w:t>
            </w:r>
          </w:p>
        </w:tc>
        <w:tc>
          <w:tcPr>
            <w:tcW w:w="340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18"/>
                <w:szCs w:val="18"/>
                <w:lang w:eastAsia="en-US"/>
              </w:rPr>
            </w:pPr>
            <w:r w:rsidRPr="0033483B">
              <w:rPr>
                <w:rFonts w:eastAsia="Calibri"/>
                <w:sz w:val="18"/>
                <w:szCs w:val="18"/>
                <w:lang w:eastAsia="en-US"/>
              </w:rPr>
              <w:t>Нет</w:t>
            </w:r>
          </w:p>
        </w:tc>
        <w:tc>
          <w:tcPr>
            <w:tcW w:w="3798"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5610"/>
              </w:tabs>
              <w:jc w:val="center"/>
              <w:rPr>
                <w:rFonts w:eastAsia="Calibri"/>
                <w:sz w:val="18"/>
                <w:szCs w:val="18"/>
                <w:lang w:eastAsia="en-US"/>
              </w:rPr>
            </w:pPr>
            <w:r w:rsidRPr="0033483B">
              <w:rPr>
                <w:rFonts w:eastAsia="Calibri"/>
                <w:sz w:val="18"/>
                <w:szCs w:val="18"/>
                <w:lang w:eastAsia="en-US"/>
              </w:rPr>
              <w:t>Соответствовать требованиям, установленным законодательством РФ</w:t>
            </w:r>
          </w:p>
        </w:tc>
      </w:tr>
      <w:tr w:rsidR="0033483B" w:rsidRPr="0033483B" w:rsidTr="0033483B">
        <w:trPr>
          <w:trHeight w:hRule="exact" w:val="577"/>
        </w:trPr>
        <w:tc>
          <w:tcPr>
            <w:tcW w:w="537" w:type="dxa"/>
            <w:vMerge/>
            <w:tcBorders>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2"/>
                <w:szCs w:val="22"/>
                <w:lang w:eastAsia="en-US"/>
              </w:rPr>
            </w:pPr>
          </w:p>
        </w:tc>
        <w:tc>
          <w:tcPr>
            <w:tcW w:w="1628" w:type="dxa"/>
            <w:vMerge/>
            <w:tcBorders>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18"/>
                <w:szCs w:val="18"/>
                <w:lang w:eastAsia="en-US"/>
              </w:rPr>
            </w:pPr>
          </w:p>
        </w:tc>
        <w:tc>
          <w:tcPr>
            <w:tcW w:w="3371"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18"/>
                <w:szCs w:val="18"/>
                <w:lang w:eastAsia="en-US"/>
              </w:rPr>
            </w:pPr>
            <w:r w:rsidRPr="0033483B">
              <w:rPr>
                <w:rFonts w:eastAsia="Calibri"/>
                <w:sz w:val="18"/>
                <w:szCs w:val="18"/>
                <w:lang w:eastAsia="en-US"/>
              </w:rPr>
              <w:t>2. Учредительные документы.</w:t>
            </w:r>
          </w:p>
        </w:tc>
        <w:tc>
          <w:tcPr>
            <w:tcW w:w="2299"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ind w:left="2268" w:right="-7513" w:hanging="2268"/>
              <w:rPr>
                <w:rFonts w:eastAsia="Calibri"/>
                <w:sz w:val="18"/>
                <w:szCs w:val="18"/>
                <w:lang w:eastAsia="en-US"/>
              </w:rPr>
            </w:pPr>
            <w:r w:rsidRPr="0033483B">
              <w:rPr>
                <w:rFonts w:eastAsia="Calibri"/>
                <w:sz w:val="18"/>
                <w:szCs w:val="18"/>
                <w:lang w:eastAsia="en-US"/>
              </w:rPr>
              <w:t xml:space="preserve">1. Экз. Копия, заверенная в </w:t>
            </w:r>
          </w:p>
          <w:p w:rsidR="0033483B" w:rsidRPr="0033483B" w:rsidRDefault="0033483B" w:rsidP="0033483B">
            <w:pPr>
              <w:tabs>
                <w:tab w:val="left" w:pos="5610"/>
              </w:tabs>
              <w:rPr>
                <w:rFonts w:eastAsia="Calibri"/>
                <w:sz w:val="22"/>
                <w:szCs w:val="22"/>
                <w:lang w:eastAsia="en-US"/>
              </w:rPr>
            </w:pPr>
            <w:r w:rsidRPr="0033483B">
              <w:rPr>
                <w:rFonts w:eastAsia="Calibri"/>
                <w:sz w:val="18"/>
                <w:szCs w:val="18"/>
                <w:lang w:eastAsia="en-US"/>
              </w:rPr>
              <w:t>установленном порядке.</w:t>
            </w:r>
          </w:p>
        </w:tc>
        <w:tc>
          <w:tcPr>
            <w:tcW w:w="340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18"/>
                <w:szCs w:val="18"/>
                <w:lang w:eastAsia="en-US"/>
              </w:rPr>
            </w:pPr>
            <w:r w:rsidRPr="0033483B">
              <w:rPr>
                <w:rFonts w:eastAsia="Calibri"/>
                <w:sz w:val="18"/>
                <w:szCs w:val="18"/>
                <w:lang w:eastAsia="en-US"/>
              </w:rPr>
              <w:t>Нет</w:t>
            </w:r>
          </w:p>
        </w:tc>
        <w:tc>
          <w:tcPr>
            <w:tcW w:w="3798"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5610"/>
              </w:tabs>
              <w:jc w:val="center"/>
              <w:rPr>
                <w:rFonts w:eastAsia="Calibri"/>
                <w:sz w:val="22"/>
                <w:szCs w:val="22"/>
                <w:lang w:eastAsia="en-US"/>
              </w:rPr>
            </w:pPr>
            <w:r w:rsidRPr="0033483B">
              <w:rPr>
                <w:rFonts w:eastAsia="Calibri"/>
                <w:sz w:val="18"/>
                <w:szCs w:val="18"/>
                <w:lang w:eastAsia="en-US"/>
              </w:rPr>
              <w:t>Соответствовать требованиям, установленным законодательством РФ</w:t>
            </w:r>
          </w:p>
        </w:tc>
      </w:tr>
      <w:tr w:rsidR="0033483B" w:rsidRPr="0033483B" w:rsidTr="0033483B">
        <w:trPr>
          <w:trHeight w:hRule="exact" w:val="1158"/>
        </w:trPr>
        <w:tc>
          <w:tcPr>
            <w:tcW w:w="53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2"/>
                <w:szCs w:val="22"/>
                <w:lang w:eastAsia="en-US"/>
              </w:rPr>
            </w:pPr>
            <w:r w:rsidRPr="0033483B">
              <w:rPr>
                <w:rFonts w:eastAsia="Calibri"/>
                <w:sz w:val="22"/>
                <w:szCs w:val="22"/>
                <w:lang w:eastAsia="en-US"/>
              </w:rPr>
              <w:t>4</w:t>
            </w:r>
          </w:p>
        </w:tc>
        <w:tc>
          <w:tcPr>
            <w:tcW w:w="1628"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18"/>
                <w:szCs w:val="18"/>
                <w:lang w:eastAsia="en-US"/>
              </w:rPr>
            </w:pPr>
            <w:r w:rsidRPr="0033483B">
              <w:rPr>
                <w:rFonts w:eastAsia="Calibri"/>
                <w:sz w:val="18"/>
                <w:szCs w:val="18"/>
                <w:lang w:eastAsia="en-US"/>
              </w:rPr>
              <w:t xml:space="preserve">Схема </w:t>
            </w:r>
          </w:p>
        </w:tc>
        <w:tc>
          <w:tcPr>
            <w:tcW w:w="3371"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18"/>
                <w:szCs w:val="18"/>
                <w:lang w:eastAsia="en-US"/>
              </w:rPr>
            </w:pPr>
            <w:r w:rsidRPr="0033483B">
              <w:rPr>
                <w:rFonts w:eastAsia="Calibri"/>
                <w:sz w:val="18"/>
                <w:szCs w:val="18"/>
                <w:lang w:eastAsia="en-US"/>
              </w:rPr>
              <w:t>схема расположения земельного участка</w:t>
            </w:r>
          </w:p>
        </w:tc>
        <w:tc>
          <w:tcPr>
            <w:tcW w:w="2299"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18"/>
                <w:szCs w:val="18"/>
                <w:lang w:eastAsia="en-US"/>
              </w:rPr>
            </w:pPr>
            <w:r w:rsidRPr="0033483B">
              <w:rPr>
                <w:rFonts w:eastAsia="Calibri"/>
                <w:sz w:val="18"/>
                <w:szCs w:val="18"/>
                <w:lang w:eastAsia="en-US"/>
              </w:rPr>
              <w:t xml:space="preserve">1 Экз. Подлинник. </w:t>
            </w:r>
          </w:p>
        </w:tc>
        <w:tc>
          <w:tcPr>
            <w:tcW w:w="340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18"/>
                <w:szCs w:val="18"/>
                <w:lang w:eastAsia="en-US"/>
              </w:rPr>
            </w:pPr>
            <w:r w:rsidRPr="0033483B">
              <w:rPr>
                <w:rFonts w:eastAsia="Calibri"/>
                <w:sz w:val="18"/>
                <w:szCs w:val="18"/>
                <w:lang w:eastAsia="en-US"/>
              </w:rPr>
              <w:t>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p>
        </w:tc>
        <w:tc>
          <w:tcPr>
            <w:tcW w:w="3798"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5610"/>
              </w:tabs>
              <w:jc w:val="center"/>
              <w:rPr>
                <w:rFonts w:eastAsia="Calibri"/>
                <w:sz w:val="22"/>
                <w:szCs w:val="22"/>
                <w:lang w:eastAsia="en-US"/>
              </w:rPr>
            </w:pPr>
            <w:r w:rsidRPr="0033483B">
              <w:rPr>
                <w:rFonts w:eastAsia="Calibri"/>
                <w:sz w:val="18"/>
                <w:szCs w:val="18"/>
                <w:lang w:eastAsia="en-US"/>
              </w:rPr>
              <w:t>Соответствовать требованиям, установленным законодательством РФ</w:t>
            </w:r>
          </w:p>
        </w:tc>
      </w:tr>
      <w:tr w:rsidR="0033483B" w:rsidRPr="0033483B" w:rsidTr="0033483B">
        <w:trPr>
          <w:trHeight w:hRule="exact" w:val="1118"/>
        </w:trPr>
        <w:tc>
          <w:tcPr>
            <w:tcW w:w="53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2"/>
                <w:szCs w:val="22"/>
                <w:lang w:eastAsia="en-US"/>
              </w:rPr>
            </w:pPr>
            <w:r w:rsidRPr="0033483B">
              <w:rPr>
                <w:rFonts w:eastAsia="Calibri"/>
                <w:sz w:val="22"/>
                <w:szCs w:val="22"/>
                <w:lang w:eastAsia="en-US"/>
              </w:rPr>
              <w:lastRenderedPageBreak/>
              <w:t>5</w:t>
            </w:r>
          </w:p>
        </w:tc>
        <w:tc>
          <w:tcPr>
            <w:tcW w:w="1628"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18"/>
                <w:szCs w:val="18"/>
                <w:lang w:eastAsia="en-US"/>
              </w:rPr>
            </w:pPr>
            <w:r w:rsidRPr="0033483B">
              <w:rPr>
                <w:rFonts w:eastAsia="Calibri"/>
                <w:sz w:val="18"/>
                <w:szCs w:val="18"/>
                <w:lang w:eastAsia="en-US"/>
              </w:rPr>
              <w:t>Проектная документация</w:t>
            </w:r>
          </w:p>
        </w:tc>
        <w:tc>
          <w:tcPr>
            <w:tcW w:w="3371"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18"/>
                <w:szCs w:val="18"/>
                <w:lang w:eastAsia="en-US"/>
              </w:rPr>
            </w:pPr>
            <w:r w:rsidRPr="0033483B">
              <w:rPr>
                <w:rFonts w:eastAsia="Calibri"/>
                <w:sz w:val="18"/>
                <w:szCs w:val="18"/>
                <w:lang w:eastAsia="en-US"/>
              </w:rPr>
              <w:t>проектная документация лесных участков</w:t>
            </w:r>
          </w:p>
        </w:tc>
        <w:tc>
          <w:tcPr>
            <w:tcW w:w="2299"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18"/>
                <w:szCs w:val="18"/>
                <w:lang w:eastAsia="en-US"/>
              </w:rPr>
            </w:pPr>
            <w:r w:rsidRPr="0033483B">
              <w:rPr>
                <w:rFonts w:eastAsia="Calibri"/>
                <w:sz w:val="18"/>
                <w:szCs w:val="18"/>
                <w:lang w:eastAsia="en-US"/>
              </w:rPr>
              <w:t>1 Экз. Подлинник.</w:t>
            </w:r>
          </w:p>
        </w:tc>
        <w:tc>
          <w:tcPr>
            <w:tcW w:w="340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18"/>
                <w:szCs w:val="18"/>
                <w:lang w:eastAsia="en-US"/>
              </w:rPr>
            </w:pPr>
            <w:r w:rsidRPr="0033483B">
              <w:rPr>
                <w:rFonts w:eastAsia="Calibri"/>
                <w:sz w:val="18"/>
                <w:szCs w:val="18"/>
                <w:lang w:eastAsia="en-US"/>
              </w:rPr>
              <w:t>в случае, если подано заявление о предварительном согласовании предоставления лесного участка, за исключением лесного участка, образуемого в целях размещения линейного объекта</w:t>
            </w:r>
          </w:p>
        </w:tc>
        <w:tc>
          <w:tcPr>
            <w:tcW w:w="3798"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5610"/>
              </w:tabs>
              <w:jc w:val="center"/>
              <w:rPr>
                <w:rFonts w:eastAsia="Calibri"/>
                <w:sz w:val="18"/>
                <w:szCs w:val="18"/>
                <w:lang w:eastAsia="en-US"/>
              </w:rPr>
            </w:pPr>
            <w:r w:rsidRPr="0033483B">
              <w:rPr>
                <w:rFonts w:eastAsia="Calibri"/>
                <w:sz w:val="18"/>
                <w:szCs w:val="18"/>
                <w:lang w:eastAsia="en-US"/>
              </w:rPr>
              <w:t>Соответствовать требованиям, установленным законодательство РФ</w:t>
            </w:r>
          </w:p>
        </w:tc>
      </w:tr>
      <w:tr w:rsidR="0033483B" w:rsidRPr="0033483B" w:rsidTr="0033483B">
        <w:trPr>
          <w:trHeight w:hRule="exact" w:val="1150"/>
        </w:trPr>
        <w:tc>
          <w:tcPr>
            <w:tcW w:w="53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2"/>
                <w:szCs w:val="22"/>
                <w:lang w:eastAsia="en-US"/>
              </w:rPr>
            </w:pPr>
            <w:r w:rsidRPr="0033483B">
              <w:rPr>
                <w:rFonts w:eastAsia="Calibri"/>
                <w:sz w:val="22"/>
                <w:szCs w:val="22"/>
                <w:lang w:eastAsia="en-US"/>
              </w:rPr>
              <w:t>6</w:t>
            </w:r>
          </w:p>
        </w:tc>
        <w:tc>
          <w:tcPr>
            <w:tcW w:w="1628"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18"/>
                <w:szCs w:val="18"/>
                <w:lang w:eastAsia="en-US"/>
              </w:rPr>
            </w:pPr>
            <w:r w:rsidRPr="0033483B">
              <w:rPr>
                <w:rFonts w:eastAsia="Calibri"/>
                <w:sz w:val="18"/>
                <w:szCs w:val="18"/>
                <w:lang w:eastAsia="en-US"/>
              </w:rPr>
              <w:t>Перевод на русский язык документов</w:t>
            </w:r>
          </w:p>
        </w:tc>
        <w:tc>
          <w:tcPr>
            <w:tcW w:w="3371"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18"/>
                <w:szCs w:val="18"/>
                <w:lang w:eastAsia="en-US"/>
              </w:rPr>
            </w:pPr>
            <w:r w:rsidRPr="0033483B">
              <w:rPr>
                <w:rFonts w:eastAsia="Calibri"/>
                <w:sz w:val="18"/>
                <w:szCs w:val="18"/>
                <w:lang w:eastAsia="en-US"/>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w:t>
            </w:r>
          </w:p>
        </w:tc>
        <w:tc>
          <w:tcPr>
            <w:tcW w:w="2299"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ind w:left="2268" w:right="-7513" w:hanging="2268"/>
              <w:rPr>
                <w:rFonts w:eastAsia="Calibri"/>
                <w:sz w:val="18"/>
                <w:szCs w:val="18"/>
                <w:lang w:eastAsia="en-US"/>
              </w:rPr>
            </w:pPr>
            <w:r w:rsidRPr="0033483B">
              <w:rPr>
                <w:rFonts w:eastAsia="Calibri"/>
                <w:sz w:val="18"/>
                <w:szCs w:val="18"/>
                <w:lang w:eastAsia="en-US"/>
              </w:rPr>
              <w:t>1. Экз. Подлинник или</w:t>
            </w:r>
          </w:p>
          <w:p w:rsidR="0033483B" w:rsidRPr="0033483B" w:rsidRDefault="0033483B" w:rsidP="0033483B">
            <w:pPr>
              <w:tabs>
                <w:tab w:val="left" w:pos="5610"/>
              </w:tabs>
              <w:ind w:left="2268" w:right="-7513" w:hanging="2268"/>
              <w:rPr>
                <w:rFonts w:eastAsia="Calibri"/>
                <w:sz w:val="18"/>
                <w:szCs w:val="18"/>
                <w:lang w:eastAsia="en-US"/>
              </w:rPr>
            </w:pPr>
            <w:r w:rsidRPr="0033483B">
              <w:rPr>
                <w:rFonts w:eastAsia="Calibri"/>
                <w:sz w:val="18"/>
                <w:szCs w:val="18"/>
                <w:lang w:eastAsia="en-US"/>
              </w:rPr>
              <w:t xml:space="preserve"> Копия, заверенная в </w:t>
            </w:r>
          </w:p>
          <w:p w:rsidR="0033483B" w:rsidRPr="0033483B" w:rsidRDefault="0033483B" w:rsidP="0033483B">
            <w:pPr>
              <w:tabs>
                <w:tab w:val="left" w:pos="5610"/>
              </w:tabs>
              <w:rPr>
                <w:rFonts w:eastAsia="Calibri"/>
                <w:sz w:val="18"/>
                <w:szCs w:val="18"/>
                <w:lang w:eastAsia="en-US"/>
              </w:rPr>
            </w:pPr>
            <w:r w:rsidRPr="0033483B">
              <w:rPr>
                <w:rFonts w:eastAsia="Calibri"/>
                <w:sz w:val="18"/>
                <w:szCs w:val="18"/>
                <w:lang w:eastAsia="en-US"/>
              </w:rPr>
              <w:t>установленном порядке.</w:t>
            </w:r>
          </w:p>
        </w:tc>
        <w:tc>
          <w:tcPr>
            <w:tcW w:w="340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18"/>
                <w:szCs w:val="18"/>
                <w:lang w:eastAsia="en-US"/>
              </w:rPr>
            </w:pPr>
            <w:r w:rsidRPr="0033483B">
              <w:rPr>
                <w:rFonts w:eastAsia="Calibri"/>
                <w:sz w:val="18"/>
                <w:szCs w:val="18"/>
                <w:lang w:eastAsia="en-US"/>
              </w:rPr>
              <w:t>в случае, если заявителем является иностранное юридическое лицо.</w:t>
            </w:r>
          </w:p>
        </w:tc>
        <w:tc>
          <w:tcPr>
            <w:tcW w:w="3798"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5610"/>
              </w:tabs>
              <w:jc w:val="center"/>
              <w:rPr>
                <w:rFonts w:eastAsia="Calibri"/>
                <w:sz w:val="18"/>
                <w:szCs w:val="18"/>
                <w:lang w:eastAsia="en-US"/>
              </w:rPr>
            </w:pPr>
            <w:r w:rsidRPr="0033483B">
              <w:rPr>
                <w:rFonts w:eastAsia="Calibri"/>
                <w:sz w:val="18"/>
                <w:szCs w:val="18"/>
                <w:lang w:eastAsia="en-US"/>
              </w:rPr>
              <w:t>Соответствовать требованиям, установленным законодательством РФ или международных норм.</w:t>
            </w:r>
          </w:p>
        </w:tc>
      </w:tr>
      <w:tr w:rsidR="0033483B" w:rsidRPr="0033483B" w:rsidTr="0033483B">
        <w:trPr>
          <w:trHeight w:hRule="exact" w:val="845"/>
        </w:trPr>
        <w:tc>
          <w:tcPr>
            <w:tcW w:w="53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2"/>
                <w:szCs w:val="22"/>
                <w:lang w:eastAsia="en-US"/>
              </w:rPr>
            </w:pPr>
            <w:r w:rsidRPr="0033483B">
              <w:rPr>
                <w:rFonts w:eastAsia="Calibri"/>
                <w:sz w:val="22"/>
                <w:szCs w:val="22"/>
                <w:lang w:eastAsia="en-US"/>
              </w:rPr>
              <w:t>7</w:t>
            </w:r>
          </w:p>
        </w:tc>
        <w:tc>
          <w:tcPr>
            <w:tcW w:w="1628"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18"/>
                <w:szCs w:val="18"/>
                <w:lang w:eastAsia="en-US"/>
              </w:rPr>
            </w:pPr>
            <w:r w:rsidRPr="0033483B">
              <w:rPr>
                <w:rFonts w:eastAsia="Calibri"/>
                <w:sz w:val="18"/>
                <w:szCs w:val="18"/>
                <w:lang w:eastAsia="en-US"/>
              </w:rPr>
              <w:t>Реестр</w:t>
            </w:r>
          </w:p>
        </w:tc>
        <w:tc>
          <w:tcPr>
            <w:tcW w:w="3371"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18"/>
                <w:szCs w:val="18"/>
                <w:lang w:eastAsia="en-US"/>
              </w:rPr>
            </w:pPr>
            <w:r w:rsidRPr="0033483B">
              <w:rPr>
                <w:rFonts w:eastAsia="Calibri"/>
                <w:sz w:val="18"/>
                <w:szCs w:val="18"/>
                <w:lang w:eastAsia="en-US"/>
              </w:rPr>
              <w:t>подготовленный садоводческим или огородническим некоммерческим товариществом реестр членов такого товарищества</w:t>
            </w:r>
          </w:p>
        </w:tc>
        <w:tc>
          <w:tcPr>
            <w:tcW w:w="2299"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ind w:left="2268" w:right="-7513" w:hanging="2268"/>
              <w:rPr>
                <w:rFonts w:eastAsia="Calibri"/>
                <w:sz w:val="18"/>
                <w:szCs w:val="18"/>
                <w:lang w:eastAsia="en-US"/>
              </w:rPr>
            </w:pPr>
            <w:r w:rsidRPr="0033483B">
              <w:rPr>
                <w:rFonts w:eastAsia="Calibri"/>
                <w:sz w:val="18"/>
                <w:szCs w:val="18"/>
                <w:lang w:eastAsia="en-US"/>
              </w:rPr>
              <w:t>1 Экз. Подлинник.</w:t>
            </w:r>
          </w:p>
        </w:tc>
        <w:tc>
          <w:tcPr>
            <w:tcW w:w="340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18"/>
                <w:szCs w:val="18"/>
                <w:lang w:eastAsia="en-US"/>
              </w:rPr>
            </w:pPr>
            <w:r w:rsidRPr="0033483B">
              <w:rPr>
                <w:rFonts w:eastAsia="Calibri"/>
                <w:sz w:val="18"/>
                <w:szCs w:val="18"/>
                <w:lang w:eastAsia="en-US"/>
              </w:rPr>
              <w:t>в случае, если подано заявление о предварительном согласовании предоставления земельного участка такому товариществу</w:t>
            </w:r>
          </w:p>
        </w:tc>
        <w:tc>
          <w:tcPr>
            <w:tcW w:w="3798"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5610"/>
              </w:tabs>
              <w:jc w:val="center"/>
              <w:rPr>
                <w:rFonts w:eastAsia="Calibri"/>
                <w:sz w:val="18"/>
                <w:szCs w:val="18"/>
                <w:lang w:eastAsia="en-US"/>
              </w:rPr>
            </w:pPr>
            <w:r w:rsidRPr="0033483B">
              <w:rPr>
                <w:rFonts w:eastAsia="Calibri"/>
                <w:sz w:val="18"/>
                <w:szCs w:val="18"/>
                <w:lang w:eastAsia="en-US"/>
              </w:rPr>
              <w:t>Соответствовать требованиям, установленным законодательство РФ</w:t>
            </w:r>
          </w:p>
        </w:tc>
      </w:tr>
      <w:tr w:rsidR="0033483B" w:rsidRPr="0033483B" w:rsidTr="0033483B">
        <w:trPr>
          <w:trHeight w:hRule="exact" w:val="2562"/>
        </w:trPr>
        <w:tc>
          <w:tcPr>
            <w:tcW w:w="53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2"/>
                <w:szCs w:val="22"/>
                <w:lang w:eastAsia="en-US"/>
              </w:rPr>
            </w:pPr>
            <w:r w:rsidRPr="0033483B">
              <w:rPr>
                <w:rFonts w:eastAsia="Calibri"/>
                <w:sz w:val="22"/>
                <w:szCs w:val="22"/>
                <w:lang w:eastAsia="en-US"/>
              </w:rPr>
              <w:t>8</w:t>
            </w:r>
          </w:p>
        </w:tc>
        <w:tc>
          <w:tcPr>
            <w:tcW w:w="1628"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autoSpaceDE w:val="0"/>
              <w:autoSpaceDN w:val="0"/>
              <w:adjustRightInd w:val="0"/>
              <w:rPr>
                <w:rFonts w:eastAsia="Calibri"/>
                <w:sz w:val="18"/>
                <w:szCs w:val="18"/>
                <w:lang w:eastAsia="en-US"/>
              </w:rPr>
            </w:pPr>
            <w:r w:rsidRPr="0033483B">
              <w:rPr>
                <w:rFonts w:eastAsia="Calibri"/>
                <w:sz w:val="18"/>
                <w:szCs w:val="18"/>
                <w:lang w:eastAsia="en-US"/>
              </w:rPr>
              <w:t xml:space="preserve">Документы, </w:t>
            </w:r>
          </w:p>
        </w:tc>
        <w:tc>
          <w:tcPr>
            <w:tcW w:w="3371"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autoSpaceDE w:val="0"/>
              <w:autoSpaceDN w:val="0"/>
              <w:adjustRightInd w:val="0"/>
              <w:jc w:val="center"/>
              <w:rPr>
                <w:rFonts w:eastAsia="Calibri"/>
                <w:sz w:val="20"/>
                <w:szCs w:val="20"/>
                <w:lang w:eastAsia="en-US"/>
              </w:rPr>
            </w:pPr>
            <w:r w:rsidRPr="0033483B">
              <w:rPr>
                <w:rFonts w:eastAsia="Calibri"/>
                <w:sz w:val="20"/>
                <w:szCs w:val="20"/>
                <w:lang w:eastAsia="en-US"/>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Федеральной службы государственной регистрации, кадастра и картографии от 02.09.2020 № П/0321 "Об утверждении перечня документов, подтверждающих право заявителя на приобретение земельного участка без проведения торгов"</w:t>
            </w:r>
          </w:p>
        </w:tc>
        <w:tc>
          <w:tcPr>
            <w:tcW w:w="2299"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ind w:left="2268" w:right="-7513" w:hanging="2268"/>
              <w:rPr>
                <w:rFonts w:eastAsia="Calibri"/>
                <w:sz w:val="18"/>
                <w:szCs w:val="18"/>
                <w:lang w:eastAsia="en-US"/>
              </w:rPr>
            </w:pPr>
            <w:r w:rsidRPr="0033483B">
              <w:rPr>
                <w:rFonts w:eastAsia="Calibri"/>
                <w:sz w:val="18"/>
                <w:szCs w:val="18"/>
                <w:lang w:eastAsia="en-US"/>
              </w:rPr>
              <w:t>1. Экз. Подлинник.</w:t>
            </w:r>
          </w:p>
        </w:tc>
        <w:tc>
          <w:tcPr>
            <w:tcW w:w="340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18"/>
                <w:szCs w:val="18"/>
                <w:lang w:eastAsia="en-US"/>
              </w:rPr>
            </w:pPr>
            <w:r w:rsidRPr="0033483B">
              <w:rPr>
                <w:rFonts w:eastAsia="Calibri"/>
                <w:sz w:val="18"/>
                <w:szCs w:val="18"/>
                <w:lang w:eastAsia="en-US"/>
              </w:rPr>
              <w:t>Нет</w:t>
            </w:r>
          </w:p>
        </w:tc>
        <w:tc>
          <w:tcPr>
            <w:tcW w:w="3798"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5610"/>
              </w:tabs>
              <w:jc w:val="center"/>
              <w:rPr>
                <w:rFonts w:eastAsia="Calibri"/>
                <w:sz w:val="18"/>
                <w:szCs w:val="18"/>
                <w:lang w:eastAsia="en-US"/>
              </w:rPr>
            </w:pPr>
            <w:r w:rsidRPr="0033483B">
              <w:rPr>
                <w:rFonts w:eastAsia="Calibri"/>
                <w:sz w:val="18"/>
                <w:szCs w:val="18"/>
                <w:lang w:eastAsia="en-US"/>
              </w:rPr>
              <w:t>Соответствовать требованиям, установленным законодательством РФ</w:t>
            </w:r>
          </w:p>
        </w:tc>
      </w:tr>
    </w:tbl>
    <w:p w:rsidR="0033483B" w:rsidRPr="0033483B" w:rsidRDefault="0033483B" w:rsidP="0033483B">
      <w:pPr>
        <w:rPr>
          <w:rFonts w:eastAsia="Calibri"/>
          <w:lang w:eastAsia="en-US"/>
        </w:rPr>
      </w:pPr>
      <w:bookmarkStart w:id="45" w:name="bookmark6"/>
    </w:p>
    <w:p w:rsidR="0033483B" w:rsidRPr="0033483B" w:rsidRDefault="0033483B" w:rsidP="0033483B">
      <w:pPr>
        <w:jc w:val="center"/>
        <w:rPr>
          <w:rFonts w:eastAsia="Calibri"/>
          <w:b/>
          <w:lang w:eastAsia="en-US"/>
        </w:rPr>
      </w:pPr>
      <w:r w:rsidRPr="0033483B">
        <w:rPr>
          <w:rFonts w:eastAsia="Calibri"/>
          <w:b/>
          <w:lang w:eastAsia="en-US"/>
        </w:rPr>
        <w:t xml:space="preserve">РАЗДЕЛ 5 «ДОКУМЕНТЫ И СВЕДЕНИЯ, </w:t>
      </w:r>
    </w:p>
    <w:p w:rsidR="0033483B" w:rsidRPr="0033483B" w:rsidRDefault="0033483B" w:rsidP="0033483B">
      <w:pPr>
        <w:jc w:val="center"/>
        <w:rPr>
          <w:rFonts w:eastAsia="Calibri"/>
          <w:b/>
          <w:lang w:eastAsia="en-US"/>
        </w:rPr>
      </w:pPr>
      <w:r w:rsidRPr="0033483B">
        <w:rPr>
          <w:rFonts w:eastAsia="Calibri"/>
          <w:b/>
          <w:lang w:eastAsia="en-US"/>
        </w:rPr>
        <w:t>ПОЛУЧАЕМЫЕ ПОСРЕДСТВОМ МЕЖВЕДОМСТВЕННОГО ИНФОРМАЦИОННОГО ВЗАИМОДЕЙСТВИЯ»</w:t>
      </w:r>
      <w:bookmarkEnd w:id="45"/>
    </w:p>
    <w:p w:rsidR="0033483B" w:rsidRPr="0033483B" w:rsidRDefault="0033483B" w:rsidP="0033483B">
      <w:pPr>
        <w:jc w:val="center"/>
        <w:rPr>
          <w:rFonts w:eastAsia="Calibri"/>
          <w:lang w:eastAsia="en-US"/>
        </w:rPr>
      </w:pPr>
    </w:p>
    <w:tbl>
      <w:tblPr>
        <w:tblW w:w="15120" w:type="dxa"/>
        <w:tblInd w:w="-175" w:type="dxa"/>
        <w:tblLayout w:type="fixed"/>
        <w:tblCellMar>
          <w:left w:w="0" w:type="dxa"/>
          <w:right w:w="0" w:type="dxa"/>
        </w:tblCellMar>
        <w:tblLook w:val="0000" w:firstRow="0" w:lastRow="0" w:firstColumn="0" w:lastColumn="0" w:noHBand="0" w:noVBand="0"/>
      </w:tblPr>
      <w:tblGrid>
        <w:gridCol w:w="1596"/>
        <w:gridCol w:w="21"/>
        <w:gridCol w:w="1962"/>
        <w:gridCol w:w="18"/>
        <w:gridCol w:w="2520"/>
        <w:gridCol w:w="14"/>
        <w:gridCol w:w="1786"/>
        <w:gridCol w:w="57"/>
        <w:gridCol w:w="1923"/>
        <w:gridCol w:w="42"/>
        <w:gridCol w:w="858"/>
        <w:gridCol w:w="27"/>
        <w:gridCol w:w="2133"/>
        <w:gridCol w:w="1080"/>
        <w:gridCol w:w="30"/>
        <w:gridCol w:w="1053"/>
      </w:tblGrid>
      <w:tr w:rsidR="0033483B" w:rsidRPr="0033483B" w:rsidTr="0033483B">
        <w:trPr>
          <w:cantSplit/>
          <w:trHeight w:hRule="exact" w:val="1996"/>
        </w:trPr>
        <w:tc>
          <w:tcPr>
            <w:tcW w:w="1617" w:type="dxa"/>
            <w:gridSpan w:val="2"/>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Реквизиты актуальной технологической карты межведомственного взаимодействия</w:t>
            </w:r>
          </w:p>
        </w:tc>
        <w:tc>
          <w:tcPr>
            <w:tcW w:w="1980" w:type="dxa"/>
            <w:gridSpan w:val="2"/>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Наименование</w:t>
            </w:r>
          </w:p>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запрашиваемого</w:t>
            </w:r>
          </w:p>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документа</w:t>
            </w:r>
          </w:p>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(сведения)</w:t>
            </w:r>
          </w:p>
        </w:tc>
        <w:tc>
          <w:tcPr>
            <w:tcW w:w="2520" w:type="dxa"/>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Перечень и состав сведений, запрашиваемых в рамках межведомственного взаимодействия</w:t>
            </w:r>
          </w:p>
        </w:tc>
        <w:tc>
          <w:tcPr>
            <w:tcW w:w="1800" w:type="dxa"/>
            <w:gridSpan w:val="2"/>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Наименование</w:t>
            </w:r>
          </w:p>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органа</w:t>
            </w:r>
          </w:p>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(организации),</w:t>
            </w:r>
          </w:p>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направляющего(е)</w:t>
            </w:r>
          </w:p>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межведомственный запрос</w:t>
            </w:r>
          </w:p>
        </w:tc>
        <w:tc>
          <w:tcPr>
            <w:tcW w:w="1980" w:type="dxa"/>
            <w:gridSpan w:val="2"/>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Наименование органа (организации), в адрес которого (ой) направляется межведомственный запрос</w:t>
            </w:r>
          </w:p>
        </w:tc>
        <w:tc>
          <w:tcPr>
            <w:tcW w:w="900" w:type="dxa"/>
            <w:gridSpan w:val="2"/>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sz w:val="20"/>
                <w:szCs w:val="20"/>
                <w:lang w:val="en-US" w:eastAsia="en-US"/>
              </w:rPr>
              <w:t>SID</w:t>
            </w:r>
          </w:p>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электронного сервиса</w:t>
            </w:r>
          </w:p>
        </w:tc>
        <w:tc>
          <w:tcPr>
            <w:tcW w:w="2160" w:type="dxa"/>
            <w:gridSpan w:val="2"/>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Срок взаимодействия межведомственного информационного взаимодействия</w:t>
            </w:r>
          </w:p>
        </w:tc>
        <w:tc>
          <w:tcPr>
            <w:tcW w:w="1080" w:type="dxa"/>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Форма (шаблон) межведомственного запроса</w:t>
            </w:r>
          </w:p>
        </w:tc>
        <w:tc>
          <w:tcPr>
            <w:tcW w:w="1083" w:type="dxa"/>
            <w:gridSpan w:val="2"/>
            <w:tcBorders>
              <w:top w:val="single" w:sz="4" w:space="0" w:color="auto"/>
              <w:left w:val="single" w:sz="4" w:space="0" w:color="auto"/>
              <w:bottom w:val="nil"/>
              <w:right w:val="single" w:sz="4" w:space="0" w:color="auto"/>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Образец заполнения межведомственного запроса</w:t>
            </w:r>
          </w:p>
        </w:tc>
      </w:tr>
      <w:tr w:rsidR="0033483B" w:rsidRPr="0033483B" w:rsidTr="0033483B">
        <w:trPr>
          <w:trHeight w:hRule="exact" w:val="264"/>
        </w:trPr>
        <w:tc>
          <w:tcPr>
            <w:tcW w:w="1617" w:type="dxa"/>
            <w:gridSpan w:val="2"/>
            <w:tcBorders>
              <w:top w:val="single" w:sz="4" w:space="0" w:color="auto"/>
              <w:left w:val="single" w:sz="4" w:space="0" w:color="auto"/>
              <w:bottom w:val="nil"/>
              <w:right w:val="nil"/>
            </w:tcBorders>
            <w:shd w:val="clear" w:color="auto" w:fill="FFFFFF"/>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1</w:t>
            </w:r>
          </w:p>
        </w:tc>
        <w:tc>
          <w:tcPr>
            <w:tcW w:w="1980" w:type="dxa"/>
            <w:gridSpan w:val="2"/>
            <w:tcBorders>
              <w:top w:val="single" w:sz="4" w:space="0" w:color="auto"/>
              <w:left w:val="single" w:sz="4" w:space="0" w:color="auto"/>
              <w:bottom w:val="nil"/>
              <w:right w:val="nil"/>
            </w:tcBorders>
            <w:shd w:val="clear" w:color="auto" w:fill="FFFFFF"/>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2</w:t>
            </w:r>
          </w:p>
        </w:tc>
        <w:tc>
          <w:tcPr>
            <w:tcW w:w="2520" w:type="dxa"/>
            <w:tcBorders>
              <w:top w:val="single" w:sz="4" w:space="0" w:color="auto"/>
              <w:left w:val="single" w:sz="4" w:space="0" w:color="auto"/>
              <w:bottom w:val="nil"/>
              <w:right w:val="nil"/>
            </w:tcBorders>
            <w:shd w:val="clear" w:color="auto" w:fill="FFFFFF"/>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3</w:t>
            </w:r>
          </w:p>
        </w:tc>
        <w:tc>
          <w:tcPr>
            <w:tcW w:w="1800" w:type="dxa"/>
            <w:gridSpan w:val="2"/>
            <w:tcBorders>
              <w:top w:val="single" w:sz="4" w:space="0" w:color="auto"/>
              <w:left w:val="single" w:sz="4" w:space="0" w:color="auto"/>
              <w:bottom w:val="nil"/>
              <w:right w:val="nil"/>
            </w:tcBorders>
            <w:shd w:val="clear" w:color="auto" w:fill="FFFFFF"/>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4</w:t>
            </w:r>
          </w:p>
        </w:tc>
        <w:tc>
          <w:tcPr>
            <w:tcW w:w="1980" w:type="dxa"/>
            <w:gridSpan w:val="2"/>
            <w:tcBorders>
              <w:top w:val="single" w:sz="4" w:space="0" w:color="auto"/>
              <w:left w:val="single" w:sz="4" w:space="0" w:color="auto"/>
              <w:bottom w:val="nil"/>
              <w:right w:val="nil"/>
            </w:tcBorders>
            <w:shd w:val="clear" w:color="auto" w:fill="FFFFFF"/>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5</w:t>
            </w:r>
          </w:p>
        </w:tc>
        <w:tc>
          <w:tcPr>
            <w:tcW w:w="900" w:type="dxa"/>
            <w:gridSpan w:val="2"/>
            <w:tcBorders>
              <w:top w:val="single" w:sz="4" w:space="0" w:color="auto"/>
              <w:left w:val="single" w:sz="4" w:space="0" w:color="auto"/>
              <w:bottom w:val="nil"/>
              <w:right w:val="nil"/>
            </w:tcBorders>
            <w:shd w:val="clear" w:color="auto" w:fill="FFFFFF"/>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6</w:t>
            </w:r>
          </w:p>
        </w:tc>
        <w:tc>
          <w:tcPr>
            <w:tcW w:w="2160" w:type="dxa"/>
            <w:gridSpan w:val="2"/>
            <w:tcBorders>
              <w:top w:val="single" w:sz="4" w:space="0" w:color="auto"/>
              <w:left w:val="single" w:sz="4" w:space="0" w:color="auto"/>
              <w:bottom w:val="nil"/>
              <w:right w:val="nil"/>
            </w:tcBorders>
            <w:shd w:val="clear" w:color="auto" w:fill="FFFFFF"/>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7</w:t>
            </w:r>
          </w:p>
        </w:tc>
        <w:tc>
          <w:tcPr>
            <w:tcW w:w="1080" w:type="dxa"/>
            <w:tcBorders>
              <w:top w:val="single" w:sz="4" w:space="0" w:color="auto"/>
              <w:left w:val="single" w:sz="4" w:space="0" w:color="auto"/>
              <w:bottom w:val="nil"/>
              <w:right w:val="nil"/>
            </w:tcBorders>
            <w:shd w:val="clear" w:color="auto" w:fill="FFFFFF"/>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8</w:t>
            </w:r>
          </w:p>
        </w:tc>
        <w:tc>
          <w:tcPr>
            <w:tcW w:w="1083" w:type="dxa"/>
            <w:gridSpan w:val="2"/>
            <w:tcBorders>
              <w:top w:val="single" w:sz="4" w:space="0" w:color="auto"/>
              <w:left w:val="single" w:sz="4" w:space="0" w:color="auto"/>
              <w:bottom w:val="nil"/>
              <w:right w:val="single" w:sz="4" w:space="0" w:color="auto"/>
            </w:tcBorders>
            <w:shd w:val="clear" w:color="auto" w:fill="FFFFFF"/>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9</w:t>
            </w:r>
          </w:p>
        </w:tc>
      </w:tr>
      <w:tr w:rsidR="0033483B" w:rsidRPr="0033483B" w:rsidTr="0033483B">
        <w:trPr>
          <w:trHeight w:hRule="exact" w:val="336"/>
        </w:trPr>
        <w:tc>
          <w:tcPr>
            <w:tcW w:w="15120" w:type="dxa"/>
            <w:gridSpan w:val="16"/>
            <w:tcBorders>
              <w:top w:val="single" w:sz="4" w:space="0" w:color="auto"/>
              <w:left w:val="single" w:sz="4" w:space="0" w:color="auto"/>
              <w:bottom w:val="nil"/>
              <w:right w:val="single" w:sz="4" w:space="0" w:color="auto"/>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 xml:space="preserve">1. Подуслуга </w:t>
            </w:r>
            <w:r w:rsidRPr="0033483B">
              <w:rPr>
                <w:rFonts w:eastAsia="Calibri"/>
                <w:b/>
                <w:bCs/>
                <w:sz w:val="20"/>
                <w:szCs w:val="20"/>
                <w:lang w:val="en-US" w:eastAsia="en-US"/>
              </w:rPr>
              <w:t>N</w:t>
            </w:r>
            <w:r w:rsidRPr="0033483B">
              <w:rPr>
                <w:rFonts w:eastAsia="Calibri"/>
                <w:b/>
                <w:bCs/>
                <w:sz w:val="20"/>
                <w:szCs w:val="20"/>
                <w:lang w:eastAsia="en-US"/>
              </w:rPr>
              <w:t>1</w:t>
            </w:r>
          </w:p>
        </w:tc>
      </w:tr>
      <w:tr w:rsidR="0033483B" w:rsidRPr="0033483B" w:rsidTr="0033483B">
        <w:trPr>
          <w:trHeight w:hRule="exact" w:val="3406"/>
        </w:trPr>
        <w:tc>
          <w:tcPr>
            <w:tcW w:w="1596"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p>
        </w:tc>
        <w:tc>
          <w:tcPr>
            <w:tcW w:w="1983" w:type="dxa"/>
            <w:gridSpan w:val="2"/>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360"/>
              </w:tabs>
              <w:autoSpaceDE w:val="0"/>
              <w:autoSpaceDN w:val="0"/>
              <w:adjustRightInd w:val="0"/>
              <w:ind w:firstLine="2"/>
              <w:rPr>
                <w:rFonts w:eastAsia="Calibri"/>
                <w:sz w:val="20"/>
                <w:szCs w:val="20"/>
                <w:lang w:eastAsia="en-US"/>
              </w:rPr>
            </w:pPr>
            <w:r w:rsidRPr="0033483B">
              <w:rPr>
                <w:rFonts w:eastAsia="Calibri"/>
                <w:sz w:val="20"/>
                <w:szCs w:val="20"/>
                <w:lang w:eastAsia="en-US"/>
              </w:rPr>
              <w:t>Выписка из ЕГРН об объекте недвижимости о зарегистрированных правах на земельный участок</w:t>
            </w:r>
          </w:p>
        </w:tc>
        <w:tc>
          <w:tcPr>
            <w:tcW w:w="2552" w:type="dxa"/>
            <w:gridSpan w:val="3"/>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 кадастровый номер;</w:t>
            </w:r>
          </w:p>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 адрес;</w:t>
            </w:r>
          </w:p>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 площадь;</w:t>
            </w:r>
          </w:p>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 наименование объекта;</w:t>
            </w:r>
          </w:p>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 сведения о собственнике.</w:t>
            </w:r>
          </w:p>
        </w:tc>
        <w:tc>
          <w:tcPr>
            <w:tcW w:w="1843" w:type="dxa"/>
            <w:gridSpan w:val="2"/>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Администрация Народненского сельского поселения</w:t>
            </w:r>
          </w:p>
        </w:tc>
        <w:tc>
          <w:tcPr>
            <w:tcW w:w="1965" w:type="dxa"/>
            <w:gridSpan w:val="2"/>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Борисоглебский межмуниципальный отдел Управления Росреестра по Воронежской области</w:t>
            </w:r>
          </w:p>
        </w:tc>
        <w:tc>
          <w:tcPr>
            <w:tcW w:w="88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3483B" w:rsidRPr="0033483B" w:rsidRDefault="0033483B" w:rsidP="0033483B">
            <w:pPr>
              <w:tabs>
                <w:tab w:val="left" w:pos="5610"/>
              </w:tabs>
              <w:jc w:val="center"/>
              <w:rPr>
                <w:rFonts w:eastAsia="Calibri"/>
                <w:sz w:val="20"/>
                <w:szCs w:val="20"/>
                <w:lang w:eastAsia="en-US"/>
              </w:rPr>
            </w:pPr>
          </w:p>
        </w:tc>
        <w:tc>
          <w:tcPr>
            <w:tcW w:w="2133"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1 день – направление запроса;</w:t>
            </w:r>
          </w:p>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 xml:space="preserve"> 5 дней – направление ответа на запрос.</w:t>
            </w:r>
          </w:p>
        </w:tc>
        <w:tc>
          <w:tcPr>
            <w:tcW w:w="11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3483B" w:rsidRPr="0033483B" w:rsidRDefault="0033483B" w:rsidP="0033483B">
            <w:pPr>
              <w:tabs>
                <w:tab w:val="left" w:pos="5610"/>
              </w:tabs>
              <w:jc w:val="center"/>
              <w:rPr>
                <w:rFonts w:eastAsia="Calibri"/>
                <w:sz w:val="20"/>
                <w:szCs w:val="20"/>
                <w:lang w:eastAsia="en-US"/>
              </w:rPr>
            </w:pPr>
          </w:p>
        </w:tc>
        <w:tc>
          <w:tcPr>
            <w:tcW w:w="1053" w:type="dxa"/>
            <w:tcBorders>
              <w:top w:val="single" w:sz="4" w:space="0" w:color="auto"/>
              <w:left w:val="single" w:sz="4" w:space="0" w:color="auto"/>
              <w:bottom w:val="single" w:sz="4" w:space="0" w:color="auto"/>
              <w:right w:val="single" w:sz="4" w:space="0" w:color="auto"/>
            </w:tcBorders>
            <w:shd w:val="clear" w:color="auto" w:fill="FFFFFF"/>
            <w:vAlign w:val="center"/>
          </w:tcPr>
          <w:p w:rsidR="0033483B" w:rsidRPr="0033483B" w:rsidRDefault="0033483B" w:rsidP="0033483B">
            <w:pPr>
              <w:tabs>
                <w:tab w:val="left" w:pos="5610"/>
              </w:tabs>
              <w:jc w:val="center"/>
              <w:rPr>
                <w:rFonts w:eastAsia="Calibri"/>
                <w:sz w:val="20"/>
                <w:szCs w:val="20"/>
                <w:lang w:eastAsia="en-US"/>
              </w:rPr>
            </w:pPr>
          </w:p>
        </w:tc>
      </w:tr>
      <w:tr w:rsidR="0033483B" w:rsidRPr="0033483B" w:rsidTr="0033483B">
        <w:trPr>
          <w:trHeight w:hRule="exact" w:val="1851"/>
        </w:trPr>
        <w:tc>
          <w:tcPr>
            <w:tcW w:w="1596"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p>
        </w:tc>
        <w:tc>
          <w:tcPr>
            <w:tcW w:w="1983" w:type="dxa"/>
            <w:gridSpan w:val="2"/>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360"/>
              </w:tabs>
              <w:autoSpaceDE w:val="0"/>
              <w:autoSpaceDN w:val="0"/>
              <w:adjustRightInd w:val="0"/>
              <w:rPr>
                <w:rFonts w:eastAsia="Calibri"/>
                <w:sz w:val="20"/>
                <w:szCs w:val="20"/>
                <w:lang w:eastAsia="en-US"/>
              </w:rPr>
            </w:pPr>
            <w:r w:rsidRPr="0033483B">
              <w:rPr>
                <w:rFonts w:eastAsia="Calibri"/>
                <w:sz w:val="20"/>
                <w:szCs w:val="20"/>
                <w:lang w:eastAsia="en-US"/>
              </w:rPr>
              <w:t>Выписка из Единого государственного реестра юридических лиц о регистрации юридического лица(если заявителем является юридическое лицо)</w:t>
            </w:r>
          </w:p>
        </w:tc>
        <w:tc>
          <w:tcPr>
            <w:tcW w:w="2552" w:type="dxa"/>
            <w:gridSpan w:val="3"/>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-наименование;</w:t>
            </w:r>
          </w:p>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-организационно-правовая форма;</w:t>
            </w:r>
          </w:p>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-юридический адрес;</w:t>
            </w:r>
          </w:p>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ИНН;</w:t>
            </w:r>
          </w:p>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ОГРН.</w:t>
            </w:r>
          </w:p>
          <w:p w:rsidR="0033483B" w:rsidRPr="0033483B" w:rsidRDefault="0033483B" w:rsidP="0033483B">
            <w:pPr>
              <w:tabs>
                <w:tab w:val="left" w:pos="5610"/>
              </w:tabs>
              <w:jc w:val="center"/>
              <w:rPr>
                <w:rFonts w:eastAsia="Calibri"/>
                <w:sz w:val="20"/>
                <w:szCs w:val="20"/>
                <w:lang w:eastAsia="en-US"/>
              </w:rPr>
            </w:pPr>
          </w:p>
        </w:tc>
        <w:tc>
          <w:tcPr>
            <w:tcW w:w="1843" w:type="dxa"/>
            <w:gridSpan w:val="2"/>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Администрация Народненского сельского поселения</w:t>
            </w:r>
          </w:p>
        </w:tc>
        <w:tc>
          <w:tcPr>
            <w:tcW w:w="196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ФНС России</w:t>
            </w:r>
          </w:p>
        </w:tc>
        <w:tc>
          <w:tcPr>
            <w:tcW w:w="88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3483B" w:rsidRPr="0033483B" w:rsidRDefault="0033483B" w:rsidP="0033483B">
            <w:pPr>
              <w:tabs>
                <w:tab w:val="left" w:pos="5610"/>
              </w:tabs>
              <w:rPr>
                <w:rFonts w:eastAsia="Calibri"/>
                <w:sz w:val="20"/>
                <w:szCs w:val="20"/>
                <w:lang w:eastAsia="en-US"/>
              </w:rPr>
            </w:pPr>
          </w:p>
        </w:tc>
        <w:tc>
          <w:tcPr>
            <w:tcW w:w="2133" w:type="dxa"/>
            <w:tcBorders>
              <w:top w:val="single" w:sz="4" w:space="0" w:color="auto"/>
              <w:left w:val="single" w:sz="4" w:space="0" w:color="auto"/>
              <w:bottom w:val="single" w:sz="4" w:space="0" w:color="auto"/>
              <w:right w:val="single" w:sz="4" w:space="0" w:color="auto"/>
            </w:tcBorders>
            <w:shd w:val="clear" w:color="auto" w:fill="FFFFFF"/>
            <w:vAlign w:val="center"/>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1 день – направление запроса;</w:t>
            </w:r>
          </w:p>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 xml:space="preserve"> 5 дней – направление ответа на запрос.</w:t>
            </w:r>
          </w:p>
        </w:tc>
        <w:tc>
          <w:tcPr>
            <w:tcW w:w="11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3483B" w:rsidRPr="0033483B" w:rsidRDefault="0033483B" w:rsidP="0033483B">
            <w:pPr>
              <w:tabs>
                <w:tab w:val="left" w:pos="5610"/>
              </w:tabs>
              <w:jc w:val="center"/>
              <w:rPr>
                <w:rFonts w:eastAsia="Calibri"/>
                <w:sz w:val="20"/>
                <w:szCs w:val="20"/>
                <w:lang w:eastAsia="en-US"/>
              </w:rPr>
            </w:pPr>
          </w:p>
        </w:tc>
        <w:tc>
          <w:tcPr>
            <w:tcW w:w="1053" w:type="dxa"/>
            <w:tcBorders>
              <w:top w:val="single" w:sz="4" w:space="0" w:color="auto"/>
              <w:left w:val="single" w:sz="4" w:space="0" w:color="auto"/>
              <w:bottom w:val="single" w:sz="4" w:space="0" w:color="auto"/>
              <w:right w:val="single" w:sz="4" w:space="0" w:color="auto"/>
            </w:tcBorders>
            <w:shd w:val="clear" w:color="auto" w:fill="FFFFFF"/>
            <w:vAlign w:val="center"/>
          </w:tcPr>
          <w:p w:rsidR="0033483B" w:rsidRPr="0033483B" w:rsidRDefault="0033483B" w:rsidP="0033483B">
            <w:pPr>
              <w:tabs>
                <w:tab w:val="left" w:pos="5610"/>
              </w:tabs>
              <w:jc w:val="center"/>
              <w:rPr>
                <w:rFonts w:eastAsia="Calibri"/>
                <w:sz w:val="20"/>
                <w:szCs w:val="20"/>
                <w:lang w:eastAsia="en-US"/>
              </w:rPr>
            </w:pPr>
          </w:p>
        </w:tc>
      </w:tr>
      <w:tr w:rsidR="0033483B" w:rsidRPr="0033483B" w:rsidTr="0033483B">
        <w:trPr>
          <w:trHeight w:hRule="exact" w:val="2272"/>
        </w:trPr>
        <w:tc>
          <w:tcPr>
            <w:tcW w:w="1596"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p>
        </w:tc>
        <w:tc>
          <w:tcPr>
            <w:tcW w:w="1983" w:type="dxa"/>
            <w:gridSpan w:val="2"/>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360"/>
              </w:tabs>
              <w:autoSpaceDE w:val="0"/>
              <w:autoSpaceDN w:val="0"/>
              <w:adjustRightInd w:val="0"/>
              <w:jc w:val="both"/>
              <w:rPr>
                <w:rFonts w:eastAsia="Calibri"/>
                <w:sz w:val="20"/>
                <w:szCs w:val="20"/>
                <w:lang w:eastAsia="en-US"/>
              </w:rPr>
            </w:pPr>
            <w:r w:rsidRPr="0033483B">
              <w:rPr>
                <w:rFonts w:eastAsia="Calibri"/>
                <w:sz w:val="20"/>
                <w:szCs w:val="20"/>
                <w:lang w:eastAsia="en-US"/>
              </w:rPr>
              <w:t>Выписка из Единого государственного реестра индивидуальных предпринимателей (в случае, если заявитель является индивидуальным предпринимателем);</w:t>
            </w:r>
          </w:p>
          <w:p w:rsidR="0033483B" w:rsidRPr="0033483B" w:rsidRDefault="0033483B" w:rsidP="0033483B">
            <w:pPr>
              <w:tabs>
                <w:tab w:val="left" w:pos="360"/>
              </w:tabs>
              <w:autoSpaceDE w:val="0"/>
              <w:autoSpaceDN w:val="0"/>
              <w:adjustRightInd w:val="0"/>
              <w:rPr>
                <w:rFonts w:eastAsia="Calibri"/>
                <w:sz w:val="20"/>
                <w:szCs w:val="20"/>
                <w:lang w:eastAsia="en-US"/>
              </w:rPr>
            </w:pPr>
          </w:p>
        </w:tc>
        <w:tc>
          <w:tcPr>
            <w:tcW w:w="2552" w:type="dxa"/>
            <w:gridSpan w:val="3"/>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-наименование;</w:t>
            </w:r>
          </w:p>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-организационно-правовая форма;</w:t>
            </w:r>
          </w:p>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-юридический адрес;</w:t>
            </w:r>
          </w:p>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ИНН;</w:t>
            </w:r>
          </w:p>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ОГРН.</w:t>
            </w:r>
          </w:p>
          <w:p w:rsidR="0033483B" w:rsidRPr="0033483B" w:rsidRDefault="0033483B" w:rsidP="0033483B">
            <w:pPr>
              <w:tabs>
                <w:tab w:val="left" w:pos="5610"/>
              </w:tabs>
              <w:jc w:val="center"/>
              <w:rPr>
                <w:rFonts w:eastAsia="Calibri"/>
                <w:sz w:val="20"/>
                <w:szCs w:val="20"/>
                <w:lang w:eastAsia="en-US"/>
              </w:rPr>
            </w:pPr>
          </w:p>
        </w:tc>
        <w:tc>
          <w:tcPr>
            <w:tcW w:w="1843" w:type="dxa"/>
            <w:gridSpan w:val="2"/>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Администрация Народненского сельского поселения</w:t>
            </w:r>
          </w:p>
        </w:tc>
        <w:tc>
          <w:tcPr>
            <w:tcW w:w="196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ФНС России</w:t>
            </w:r>
          </w:p>
        </w:tc>
        <w:tc>
          <w:tcPr>
            <w:tcW w:w="88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3483B" w:rsidRPr="0033483B" w:rsidRDefault="0033483B" w:rsidP="0033483B">
            <w:pPr>
              <w:tabs>
                <w:tab w:val="left" w:pos="5610"/>
              </w:tabs>
              <w:jc w:val="center"/>
              <w:rPr>
                <w:rFonts w:eastAsia="Calibri"/>
                <w:sz w:val="20"/>
                <w:szCs w:val="20"/>
                <w:lang w:eastAsia="en-US"/>
              </w:rPr>
            </w:pPr>
          </w:p>
        </w:tc>
        <w:tc>
          <w:tcPr>
            <w:tcW w:w="2133" w:type="dxa"/>
            <w:tcBorders>
              <w:top w:val="single" w:sz="4" w:space="0" w:color="auto"/>
              <w:left w:val="single" w:sz="4" w:space="0" w:color="auto"/>
              <w:bottom w:val="single" w:sz="4" w:space="0" w:color="auto"/>
              <w:right w:val="single" w:sz="4" w:space="0" w:color="auto"/>
            </w:tcBorders>
            <w:shd w:val="clear" w:color="auto" w:fill="FFFFFF"/>
            <w:vAlign w:val="center"/>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1 день – направление запроса;</w:t>
            </w:r>
          </w:p>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 xml:space="preserve"> 5 дней – направление ответа на запрос.</w:t>
            </w:r>
          </w:p>
        </w:tc>
        <w:tc>
          <w:tcPr>
            <w:tcW w:w="11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3483B" w:rsidRPr="0033483B" w:rsidRDefault="0033483B" w:rsidP="0033483B">
            <w:pPr>
              <w:tabs>
                <w:tab w:val="left" w:pos="5610"/>
              </w:tabs>
              <w:jc w:val="center"/>
              <w:rPr>
                <w:rFonts w:eastAsia="Calibri"/>
                <w:sz w:val="20"/>
                <w:szCs w:val="20"/>
                <w:lang w:eastAsia="en-US"/>
              </w:rPr>
            </w:pPr>
          </w:p>
        </w:tc>
        <w:tc>
          <w:tcPr>
            <w:tcW w:w="1053" w:type="dxa"/>
            <w:tcBorders>
              <w:top w:val="single" w:sz="4" w:space="0" w:color="auto"/>
              <w:left w:val="single" w:sz="4" w:space="0" w:color="auto"/>
              <w:bottom w:val="single" w:sz="4" w:space="0" w:color="auto"/>
              <w:right w:val="single" w:sz="4" w:space="0" w:color="auto"/>
            </w:tcBorders>
            <w:shd w:val="clear" w:color="auto" w:fill="FFFFFF"/>
            <w:vAlign w:val="center"/>
          </w:tcPr>
          <w:p w:rsidR="0033483B" w:rsidRPr="0033483B" w:rsidRDefault="0033483B" w:rsidP="0033483B">
            <w:pPr>
              <w:tabs>
                <w:tab w:val="left" w:pos="5610"/>
              </w:tabs>
              <w:jc w:val="center"/>
              <w:rPr>
                <w:rFonts w:eastAsia="Calibri"/>
                <w:sz w:val="20"/>
                <w:szCs w:val="20"/>
                <w:lang w:eastAsia="en-US"/>
              </w:rPr>
            </w:pPr>
          </w:p>
        </w:tc>
      </w:tr>
      <w:tr w:rsidR="0033483B" w:rsidRPr="0033483B" w:rsidTr="0033483B">
        <w:trPr>
          <w:trHeight w:hRule="exact" w:val="3971"/>
        </w:trPr>
        <w:tc>
          <w:tcPr>
            <w:tcW w:w="1596"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p>
        </w:tc>
        <w:tc>
          <w:tcPr>
            <w:tcW w:w="1983" w:type="dxa"/>
            <w:gridSpan w:val="2"/>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360"/>
              </w:tabs>
              <w:autoSpaceDE w:val="0"/>
              <w:autoSpaceDN w:val="0"/>
              <w:adjustRightInd w:val="0"/>
              <w:rPr>
                <w:rFonts w:eastAsia="Calibri"/>
                <w:sz w:val="20"/>
                <w:szCs w:val="20"/>
                <w:lang w:eastAsia="en-US"/>
              </w:rPr>
            </w:pPr>
            <w:r w:rsidRPr="0033483B">
              <w:rPr>
                <w:rFonts w:eastAsia="Calibri"/>
                <w:sz w:val="20"/>
                <w:szCs w:val="20"/>
                <w:lang w:eastAsia="en-US"/>
              </w:rPr>
              <w:t>Выписка из ЕГРН об объекте недвижимости (о здании и (или) сооружении, расположенном(ых) на испрашиваемом земельном участке);</w:t>
            </w:r>
          </w:p>
          <w:p w:rsidR="0033483B" w:rsidRPr="0033483B" w:rsidRDefault="0033483B" w:rsidP="0033483B">
            <w:pPr>
              <w:tabs>
                <w:tab w:val="left" w:pos="360"/>
              </w:tabs>
              <w:autoSpaceDE w:val="0"/>
              <w:autoSpaceDN w:val="0"/>
              <w:adjustRightInd w:val="0"/>
              <w:rPr>
                <w:rFonts w:eastAsia="Calibri"/>
                <w:sz w:val="20"/>
                <w:szCs w:val="20"/>
                <w:lang w:eastAsia="en-US"/>
              </w:rPr>
            </w:pPr>
            <w:r w:rsidRPr="0033483B">
              <w:rPr>
                <w:rFonts w:eastAsia="Calibri"/>
                <w:sz w:val="20"/>
                <w:szCs w:val="20"/>
                <w:lang w:eastAsia="en-US"/>
              </w:rPr>
              <w:t>Выписка из ЕГРН об объекте недвижимости (о помещении в здании, сооружении, расположенном на испрашиваемом земельном участке, в случае обращения собственника помещения).</w:t>
            </w:r>
          </w:p>
        </w:tc>
        <w:tc>
          <w:tcPr>
            <w:tcW w:w="2552" w:type="dxa"/>
            <w:gridSpan w:val="3"/>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 кадастровый номер;</w:t>
            </w:r>
          </w:p>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 адрес;</w:t>
            </w:r>
          </w:p>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 площадь;</w:t>
            </w:r>
          </w:p>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 наименование объекта;</w:t>
            </w:r>
          </w:p>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 сведения о собственнике.</w:t>
            </w:r>
          </w:p>
        </w:tc>
        <w:tc>
          <w:tcPr>
            <w:tcW w:w="1843" w:type="dxa"/>
            <w:gridSpan w:val="2"/>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Администрация Народненского сельского поселения</w:t>
            </w:r>
          </w:p>
        </w:tc>
        <w:tc>
          <w:tcPr>
            <w:tcW w:w="196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Борисоглебский межмуниципальный отдел Управления Росреестра по Воронежской области</w:t>
            </w:r>
          </w:p>
        </w:tc>
        <w:tc>
          <w:tcPr>
            <w:tcW w:w="88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3483B" w:rsidRPr="0033483B" w:rsidRDefault="0033483B" w:rsidP="0033483B">
            <w:pPr>
              <w:tabs>
                <w:tab w:val="left" w:pos="5610"/>
              </w:tabs>
              <w:rPr>
                <w:rFonts w:eastAsia="Calibri"/>
                <w:sz w:val="20"/>
                <w:szCs w:val="20"/>
                <w:lang w:eastAsia="en-US"/>
              </w:rPr>
            </w:pPr>
          </w:p>
        </w:tc>
        <w:tc>
          <w:tcPr>
            <w:tcW w:w="2133" w:type="dxa"/>
            <w:tcBorders>
              <w:top w:val="single" w:sz="4" w:space="0" w:color="auto"/>
              <w:left w:val="single" w:sz="4" w:space="0" w:color="auto"/>
              <w:bottom w:val="single" w:sz="4" w:space="0" w:color="auto"/>
              <w:right w:val="single" w:sz="4" w:space="0" w:color="auto"/>
            </w:tcBorders>
            <w:shd w:val="clear" w:color="auto" w:fill="FFFFFF"/>
            <w:vAlign w:val="center"/>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1 день – направление запроса;</w:t>
            </w:r>
          </w:p>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 xml:space="preserve"> 5 дней – направление ответа на запрос</w:t>
            </w:r>
          </w:p>
        </w:tc>
        <w:tc>
          <w:tcPr>
            <w:tcW w:w="11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3483B" w:rsidRPr="0033483B" w:rsidRDefault="0033483B" w:rsidP="0033483B">
            <w:pPr>
              <w:tabs>
                <w:tab w:val="left" w:pos="5610"/>
              </w:tabs>
              <w:jc w:val="center"/>
              <w:rPr>
                <w:rFonts w:eastAsia="Calibri"/>
                <w:sz w:val="20"/>
                <w:szCs w:val="20"/>
                <w:lang w:eastAsia="en-US"/>
              </w:rPr>
            </w:pPr>
          </w:p>
        </w:tc>
        <w:tc>
          <w:tcPr>
            <w:tcW w:w="1053" w:type="dxa"/>
            <w:tcBorders>
              <w:top w:val="single" w:sz="4" w:space="0" w:color="auto"/>
              <w:left w:val="single" w:sz="4" w:space="0" w:color="auto"/>
              <w:bottom w:val="single" w:sz="4" w:space="0" w:color="auto"/>
              <w:right w:val="single" w:sz="4" w:space="0" w:color="auto"/>
            </w:tcBorders>
            <w:shd w:val="clear" w:color="auto" w:fill="FFFFFF"/>
            <w:vAlign w:val="center"/>
          </w:tcPr>
          <w:p w:rsidR="0033483B" w:rsidRPr="0033483B" w:rsidRDefault="0033483B" w:rsidP="0033483B">
            <w:pPr>
              <w:tabs>
                <w:tab w:val="left" w:pos="5610"/>
              </w:tabs>
              <w:jc w:val="center"/>
              <w:rPr>
                <w:rFonts w:eastAsia="Calibri"/>
                <w:sz w:val="20"/>
                <w:szCs w:val="20"/>
                <w:lang w:eastAsia="en-US"/>
              </w:rPr>
            </w:pPr>
          </w:p>
        </w:tc>
      </w:tr>
    </w:tbl>
    <w:p w:rsidR="0033483B" w:rsidRPr="0033483B" w:rsidRDefault="0033483B" w:rsidP="0033483B">
      <w:pPr>
        <w:jc w:val="center"/>
        <w:rPr>
          <w:rFonts w:eastAsia="Calibri"/>
          <w:lang w:eastAsia="en-US"/>
        </w:rPr>
      </w:pPr>
    </w:p>
    <w:p w:rsidR="0033483B" w:rsidRPr="0033483B" w:rsidRDefault="0033483B" w:rsidP="0033483B">
      <w:pPr>
        <w:jc w:val="center"/>
        <w:rPr>
          <w:rFonts w:eastAsia="Calibri"/>
          <w:lang w:val="en-US" w:eastAsia="en-US"/>
        </w:rPr>
      </w:pPr>
      <w:bookmarkStart w:id="46" w:name="bookmark7"/>
      <w:r w:rsidRPr="0033483B">
        <w:rPr>
          <w:rFonts w:eastAsia="Calibri"/>
          <w:lang w:eastAsia="en-US"/>
        </w:rPr>
        <w:t>РАЗДЕЛ 6 «РЕЗУЛЬТАТ</w:t>
      </w:r>
      <w:r w:rsidRPr="0033483B">
        <w:rPr>
          <w:rFonts w:eastAsia="Calibri"/>
          <w:lang w:val="en-US" w:eastAsia="en-US"/>
        </w:rPr>
        <w:t xml:space="preserve"> </w:t>
      </w:r>
      <w:r w:rsidRPr="0033483B">
        <w:rPr>
          <w:rFonts w:eastAsia="Calibri"/>
          <w:lang w:eastAsia="en-US"/>
        </w:rPr>
        <w:t>«ПОДУСЛУГИ»</w:t>
      </w:r>
      <w:bookmarkEnd w:id="46"/>
    </w:p>
    <w:p w:rsidR="0033483B" w:rsidRPr="0033483B" w:rsidRDefault="0033483B" w:rsidP="0033483B">
      <w:pPr>
        <w:jc w:val="center"/>
        <w:rPr>
          <w:rFonts w:eastAsia="Calibri"/>
          <w:lang w:val="en-US" w:eastAsia="en-US"/>
        </w:rPr>
      </w:pPr>
    </w:p>
    <w:tbl>
      <w:tblP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340"/>
        <w:gridCol w:w="9"/>
        <w:gridCol w:w="3413"/>
        <w:gridCol w:w="1258"/>
        <w:gridCol w:w="1620"/>
        <w:gridCol w:w="1440"/>
        <w:gridCol w:w="2700"/>
        <w:gridCol w:w="900"/>
        <w:gridCol w:w="1080"/>
      </w:tblGrid>
      <w:tr w:rsidR="0033483B" w:rsidRPr="0033483B" w:rsidTr="0033483B">
        <w:trPr>
          <w:cantSplit/>
          <w:trHeight w:val="1975"/>
        </w:trPr>
        <w:tc>
          <w:tcPr>
            <w:tcW w:w="648" w:type="dxa"/>
            <w:vAlign w:val="center"/>
          </w:tcPr>
          <w:p w:rsidR="0033483B" w:rsidRPr="0033483B" w:rsidRDefault="0033483B" w:rsidP="0033483B">
            <w:pPr>
              <w:jc w:val="center"/>
              <w:rPr>
                <w:rFonts w:eastAsia="Calibri"/>
                <w:b/>
                <w:sz w:val="20"/>
                <w:szCs w:val="20"/>
                <w:lang w:eastAsia="en-US"/>
              </w:rPr>
            </w:pPr>
            <w:r w:rsidRPr="0033483B">
              <w:rPr>
                <w:rFonts w:eastAsia="Calibri"/>
                <w:b/>
                <w:color w:val="000000"/>
                <w:spacing w:val="-4"/>
                <w:sz w:val="20"/>
                <w:szCs w:val="20"/>
                <w:lang w:eastAsia="en-US"/>
              </w:rPr>
              <w:t>№</w:t>
            </w:r>
          </w:p>
          <w:p w:rsidR="0033483B" w:rsidRPr="0033483B" w:rsidRDefault="0033483B" w:rsidP="0033483B">
            <w:pPr>
              <w:jc w:val="center"/>
              <w:rPr>
                <w:rFonts w:eastAsia="Calibri"/>
                <w:b/>
                <w:sz w:val="20"/>
                <w:szCs w:val="20"/>
                <w:lang w:eastAsia="en-US"/>
              </w:rPr>
            </w:pPr>
            <w:r w:rsidRPr="0033483B">
              <w:rPr>
                <w:rFonts w:eastAsia="Calibri"/>
                <w:b/>
                <w:color w:val="000000"/>
                <w:spacing w:val="-4"/>
                <w:sz w:val="20"/>
                <w:szCs w:val="20"/>
                <w:lang w:eastAsia="en-US"/>
              </w:rPr>
              <w:t>п/п</w:t>
            </w:r>
          </w:p>
        </w:tc>
        <w:tc>
          <w:tcPr>
            <w:tcW w:w="2349" w:type="dxa"/>
            <w:gridSpan w:val="2"/>
            <w:vAlign w:val="center"/>
          </w:tcPr>
          <w:p w:rsidR="0033483B" w:rsidRPr="0033483B" w:rsidRDefault="0033483B" w:rsidP="0033483B">
            <w:pPr>
              <w:jc w:val="center"/>
              <w:rPr>
                <w:rFonts w:eastAsia="Calibri"/>
                <w:b/>
                <w:sz w:val="20"/>
                <w:szCs w:val="20"/>
                <w:lang w:eastAsia="en-US"/>
              </w:rPr>
            </w:pPr>
            <w:r w:rsidRPr="0033483B">
              <w:rPr>
                <w:rFonts w:eastAsia="Calibri"/>
                <w:b/>
                <w:color w:val="000000"/>
                <w:spacing w:val="-4"/>
                <w:sz w:val="20"/>
                <w:szCs w:val="20"/>
                <w:lang w:eastAsia="en-US"/>
              </w:rPr>
              <w:t>Документ/документы,</w:t>
            </w:r>
          </w:p>
          <w:p w:rsidR="0033483B" w:rsidRPr="0033483B" w:rsidRDefault="0033483B" w:rsidP="0033483B">
            <w:pPr>
              <w:jc w:val="center"/>
              <w:rPr>
                <w:rFonts w:eastAsia="Calibri"/>
                <w:b/>
                <w:sz w:val="20"/>
                <w:szCs w:val="20"/>
                <w:lang w:eastAsia="en-US"/>
              </w:rPr>
            </w:pPr>
            <w:r w:rsidRPr="0033483B">
              <w:rPr>
                <w:rFonts w:eastAsia="Calibri"/>
                <w:b/>
                <w:color w:val="000000"/>
                <w:spacing w:val="-4"/>
                <w:sz w:val="20"/>
                <w:szCs w:val="20"/>
                <w:lang w:eastAsia="en-US"/>
              </w:rPr>
              <w:t>являющиеся</w:t>
            </w:r>
          </w:p>
          <w:p w:rsidR="0033483B" w:rsidRPr="0033483B" w:rsidRDefault="0033483B" w:rsidP="0033483B">
            <w:pPr>
              <w:jc w:val="center"/>
              <w:rPr>
                <w:rFonts w:eastAsia="Calibri"/>
                <w:b/>
                <w:sz w:val="20"/>
                <w:szCs w:val="20"/>
                <w:lang w:eastAsia="en-US"/>
              </w:rPr>
            </w:pPr>
            <w:r w:rsidRPr="0033483B">
              <w:rPr>
                <w:rFonts w:eastAsia="Calibri"/>
                <w:b/>
                <w:color w:val="000000"/>
                <w:spacing w:val="-4"/>
                <w:sz w:val="20"/>
                <w:szCs w:val="20"/>
                <w:lang w:eastAsia="en-US"/>
              </w:rPr>
              <w:t>результатом</w:t>
            </w:r>
          </w:p>
          <w:p w:rsidR="0033483B" w:rsidRPr="0033483B" w:rsidRDefault="0033483B" w:rsidP="0033483B">
            <w:pPr>
              <w:jc w:val="center"/>
              <w:rPr>
                <w:rFonts w:eastAsia="Calibri"/>
                <w:b/>
                <w:sz w:val="20"/>
                <w:szCs w:val="20"/>
                <w:lang w:eastAsia="en-US"/>
              </w:rPr>
            </w:pPr>
            <w:r w:rsidRPr="0033483B">
              <w:rPr>
                <w:rFonts w:eastAsia="Calibri"/>
                <w:b/>
                <w:color w:val="000000"/>
                <w:spacing w:val="-4"/>
                <w:sz w:val="20"/>
                <w:szCs w:val="20"/>
                <w:lang w:eastAsia="en-US"/>
              </w:rPr>
              <w:t>«подуслуги»</w:t>
            </w:r>
          </w:p>
        </w:tc>
        <w:tc>
          <w:tcPr>
            <w:tcW w:w="3413" w:type="dxa"/>
            <w:vAlign w:val="center"/>
          </w:tcPr>
          <w:p w:rsidR="0033483B" w:rsidRPr="0033483B" w:rsidRDefault="0033483B" w:rsidP="0033483B">
            <w:pPr>
              <w:jc w:val="center"/>
              <w:rPr>
                <w:rFonts w:eastAsia="Calibri"/>
                <w:b/>
                <w:sz w:val="20"/>
                <w:szCs w:val="20"/>
                <w:lang w:eastAsia="en-US"/>
              </w:rPr>
            </w:pPr>
            <w:r w:rsidRPr="0033483B">
              <w:rPr>
                <w:rFonts w:eastAsia="Calibri"/>
                <w:b/>
                <w:color w:val="000000"/>
                <w:spacing w:val="-4"/>
                <w:sz w:val="20"/>
                <w:szCs w:val="20"/>
                <w:lang w:eastAsia="en-US"/>
              </w:rPr>
              <w:t>Требования к документу/документам, являющимся результатом «подуслуги»</w:t>
            </w:r>
          </w:p>
        </w:tc>
        <w:tc>
          <w:tcPr>
            <w:tcW w:w="1258" w:type="dxa"/>
            <w:vAlign w:val="center"/>
          </w:tcPr>
          <w:p w:rsidR="0033483B" w:rsidRPr="0033483B" w:rsidRDefault="0033483B" w:rsidP="0033483B">
            <w:pPr>
              <w:jc w:val="center"/>
              <w:rPr>
                <w:rFonts w:eastAsia="Calibri"/>
                <w:b/>
                <w:sz w:val="20"/>
                <w:szCs w:val="20"/>
                <w:lang w:eastAsia="en-US"/>
              </w:rPr>
            </w:pPr>
            <w:r w:rsidRPr="0033483B">
              <w:rPr>
                <w:rFonts w:eastAsia="Calibri"/>
                <w:b/>
                <w:color w:val="000000"/>
                <w:spacing w:val="-4"/>
                <w:sz w:val="20"/>
                <w:szCs w:val="20"/>
                <w:lang w:eastAsia="en-US"/>
              </w:rPr>
              <w:t>Характеристика результата (положительный/отрицательный)</w:t>
            </w:r>
          </w:p>
        </w:tc>
        <w:tc>
          <w:tcPr>
            <w:tcW w:w="1620" w:type="dxa"/>
            <w:vAlign w:val="center"/>
          </w:tcPr>
          <w:p w:rsidR="0033483B" w:rsidRPr="0033483B" w:rsidRDefault="0033483B" w:rsidP="0033483B">
            <w:pPr>
              <w:jc w:val="center"/>
              <w:rPr>
                <w:rFonts w:eastAsia="Calibri"/>
                <w:b/>
                <w:sz w:val="20"/>
                <w:szCs w:val="20"/>
                <w:lang w:eastAsia="en-US"/>
              </w:rPr>
            </w:pPr>
            <w:r w:rsidRPr="0033483B">
              <w:rPr>
                <w:rFonts w:eastAsia="Calibri"/>
                <w:b/>
                <w:color w:val="000000"/>
                <w:spacing w:val="-4"/>
                <w:sz w:val="20"/>
                <w:szCs w:val="20"/>
                <w:lang w:eastAsia="en-US"/>
              </w:rPr>
              <w:t>Форма</w:t>
            </w:r>
          </w:p>
          <w:p w:rsidR="0033483B" w:rsidRPr="0033483B" w:rsidRDefault="0033483B" w:rsidP="0033483B">
            <w:pPr>
              <w:jc w:val="center"/>
              <w:rPr>
                <w:rFonts w:eastAsia="Calibri"/>
                <w:b/>
                <w:sz w:val="20"/>
                <w:szCs w:val="20"/>
                <w:lang w:eastAsia="en-US"/>
              </w:rPr>
            </w:pPr>
            <w:r w:rsidRPr="0033483B">
              <w:rPr>
                <w:rFonts w:eastAsia="Calibri"/>
                <w:b/>
                <w:color w:val="000000"/>
                <w:spacing w:val="-4"/>
                <w:sz w:val="20"/>
                <w:szCs w:val="20"/>
                <w:lang w:eastAsia="en-US"/>
              </w:rPr>
              <w:t>документа/документов,</w:t>
            </w:r>
          </w:p>
          <w:p w:rsidR="0033483B" w:rsidRPr="0033483B" w:rsidRDefault="0033483B" w:rsidP="0033483B">
            <w:pPr>
              <w:jc w:val="center"/>
              <w:rPr>
                <w:rFonts w:eastAsia="Calibri"/>
                <w:b/>
                <w:sz w:val="20"/>
                <w:szCs w:val="20"/>
                <w:lang w:eastAsia="en-US"/>
              </w:rPr>
            </w:pPr>
            <w:r w:rsidRPr="0033483B">
              <w:rPr>
                <w:rFonts w:eastAsia="Calibri"/>
                <w:b/>
                <w:color w:val="000000"/>
                <w:spacing w:val="-4"/>
                <w:sz w:val="20"/>
                <w:szCs w:val="20"/>
                <w:lang w:eastAsia="en-US"/>
              </w:rPr>
              <w:t>являющихся</w:t>
            </w:r>
          </w:p>
          <w:p w:rsidR="0033483B" w:rsidRPr="0033483B" w:rsidRDefault="0033483B" w:rsidP="0033483B">
            <w:pPr>
              <w:jc w:val="center"/>
              <w:rPr>
                <w:rFonts w:eastAsia="Calibri"/>
                <w:b/>
                <w:sz w:val="20"/>
                <w:szCs w:val="20"/>
                <w:lang w:eastAsia="en-US"/>
              </w:rPr>
            </w:pPr>
            <w:r w:rsidRPr="0033483B">
              <w:rPr>
                <w:rFonts w:eastAsia="Calibri"/>
                <w:b/>
                <w:color w:val="000000"/>
                <w:spacing w:val="-4"/>
                <w:sz w:val="20"/>
                <w:szCs w:val="20"/>
                <w:lang w:eastAsia="en-US"/>
              </w:rPr>
              <w:t>результатом</w:t>
            </w:r>
          </w:p>
          <w:p w:rsidR="0033483B" w:rsidRPr="0033483B" w:rsidRDefault="0033483B" w:rsidP="0033483B">
            <w:pPr>
              <w:jc w:val="center"/>
              <w:rPr>
                <w:rFonts w:eastAsia="Calibri"/>
                <w:b/>
                <w:sz w:val="20"/>
                <w:szCs w:val="20"/>
                <w:lang w:eastAsia="en-US"/>
              </w:rPr>
            </w:pPr>
            <w:r w:rsidRPr="0033483B">
              <w:rPr>
                <w:rFonts w:eastAsia="Calibri"/>
                <w:b/>
                <w:color w:val="000000"/>
                <w:spacing w:val="-4"/>
                <w:sz w:val="20"/>
                <w:szCs w:val="20"/>
                <w:lang w:eastAsia="en-US"/>
              </w:rPr>
              <w:t>«подуслуги»</w:t>
            </w:r>
          </w:p>
        </w:tc>
        <w:tc>
          <w:tcPr>
            <w:tcW w:w="1440" w:type="dxa"/>
            <w:vAlign w:val="center"/>
          </w:tcPr>
          <w:p w:rsidR="0033483B" w:rsidRPr="0033483B" w:rsidRDefault="0033483B" w:rsidP="0033483B">
            <w:pPr>
              <w:jc w:val="center"/>
              <w:rPr>
                <w:rFonts w:eastAsia="Calibri"/>
                <w:b/>
                <w:sz w:val="20"/>
                <w:szCs w:val="20"/>
                <w:lang w:eastAsia="en-US"/>
              </w:rPr>
            </w:pPr>
            <w:r w:rsidRPr="0033483B">
              <w:rPr>
                <w:rFonts w:eastAsia="Calibri"/>
                <w:b/>
                <w:color w:val="000000"/>
                <w:spacing w:val="-4"/>
                <w:sz w:val="20"/>
                <w:szCs w:val="20"/>
                <w:lang w:eastAsia="en-US"/>
              </w:rPr>
              <w:t>Образец</w:t>
            </w:r>
          </w:p>
          <w:p w:rsidR="0033483B" w:rsidRPr="0033483B" w:rsidRDefault="0033483B" w:rsidP="0033483B">
            <w:pPr>
              <w:jc w:val="center"/>
              <w:rPr>
                <w:rFonts w:eastAsia="Calibri"/>
                <w:b/>
                <w:sz w:val="20"/>
                <w:szCs w:val="20"/>
                <w:lang w:eastAsia="en-US"/>
              </w:rPr>
            </w:pPr>
            <w:r w:rsidRPr="0033483B">
              <w:rPr>
                <w:rFonts w:eastAsia="Calibri"/>
                <w:b/>
                <w:color w:val="000000"/>
                <w:spacing w:val="-4"/>
                <w:sz w:val="20"/>
                <w:szCs w:val="20"/>
                <w:lang w:eastAsia="en-US"/>
              </w:rPr>
              <w:t>документа/документов,</w:t>
            </w:r>
          </w:p>
          <w:p w:rsidR="0033483B" w:rsidRPr="0033483B" w:rsidRDefault="0033483B" w:rsidP="0033483B">
            <w:pPr>
              <w:jc w:val="center"/>
              <w:rPr>
                <w:rFonts w:eastAsia="Calibri"/>
                <w:b/>
                <w:sz w:val="20"/>
                <w:szCs w:val="20"/>
                <w:lang w:eastAsia="en-US"/>
              </w:rPr>
            </w:pPr>
            <w:r w:rsidRPr="0033483B">
              <w:rPr>
                <w:rFonts w:eastAsia="Calibri"/>
                <w:b/>
                <w:color w:val="000000"/>
                <w:spacing w:val="-4"/>
                <w:sz w:val="20"/>
                <w:szCs w:val="20"/>
                <w:lang w:eastAsia="en-US"/>
              </w:rPr>
              <w:t>являющихся</w:t>
            </w:r>
          </w:p>
          <w:p w:rsidR="0033483B" w:rsidRPr="0033483B" w:rsidRDefault="0033483B" w:rsidP="0033483B">
            <w:pPr>
              <w:jc w:val="center"/>
              <w:rPr>
                <w:rFonts w:eastAsia="Calibri"/>
                <w:b/>
                <w:sz w:val="20"/>
                <w:szCs w:val="20"/>
                <w:lang w:eastAsia="en-US"/>
              </w:rPr>
            </w:pPr>
            <w:r w:rsidRPr="0033483B">
              <w:rPr>
                <w:rFonts w:eastAsia="Calibri"/>
                <w:b/>
                <w:color w:val="000000"/>
                <w:spacing w:val="-4"/>
                <w:sz w:val="20"/>
                <w:szCs w:val="20"/>
                <w:lang w:eastAsia="en-US"/>
              </w:rPr>
              <w:t>результатом</w:t>
            </w:r>
          </w:p>
          <w:p w:rsidR="0033483B" w:rsidRPr="0033483B" w:rsidRDefault="0033483B" w:rsidP="0033483B">
            <w:pPr>
              <w:jc w:val="center"/>
              <w:rPr>
                <w:rFonts w:eastAsia="Calibri"/>
                <w:b/>
                <w:sz w:val="20"/>
                <w:szCs w:val="20"/>
                <w:lang w:eastAsia="en-US"/>
              </w:rPr>
            </w:pPr>
            <w:r w:rsidRPr="0033483B">
              <w:rPr>
                <w:rFonts w:eastAsia="Calibri"/>
                <w:b/>
                <w:color w:val="000000"/>
                <w:spacing w:val="-4"/>
                <w:sz w:val="20"/>
                <w:szCs w:val="20"/>
                <w:lang w:eastAsia="en-US"/>
              </w:rPr>
              <w:t>«подуслуги»</w:t>
            </w:r>
          </w:p>
        </w:tc>
        <w:tc>
          <w:tcPr>
            <w:tcW w:w="2700" w:type="dxa"/>
            <w:vAlign w:val="center"/>
          </w:tcPr>
          <w:p w:rsidR="0033483B" w:rsidRPr="0033483B" w:rsidRDefault="0033483B" w:rsidP="0033483B">
            <w:pPr>
              <w:jc w:val="center"/>
              <w:rPr>
                <w:rFonts w:eastAsia="Calibri"/>
                <w:b/>
                <w:sz w:val="20"/>
                <w:szCs w:val="20"/>
                <w:lang w:eastAsia="en-US"/>
              </w:rPr>
            </w:pPr>
            <w:r w:rsidRPr="0033483B">
              <w:rPr>
                <w:rFonts w:eastAsia="Calibri"/>
                <w:b/>
                <w:bCs/>
                <w:color w:val="000000"/>
                <w:sz w:val="20"/>
                <w:szCs w:val="20"/>
                <w:lang w:eastAsia="en-US"/>
              </w:rPr>
              <w:t>Способ получения результата</w:t>
            </w:r>
          </w:p>
        </w:tc>
        <w:tc>
          <w:tcPr>
            <w:tcW w:w="1980" w:type="dxa"/>
            <w:gridSpan w:val="2"/>
            <w:vAlign w:val="center"/>
          </w:tcPr>
          <w:p w:rsidR="0033483B" w:rsidRPr="0033483B" w:rsidRDefault="0033483B" w:rsidP="0033483B">
            <w:pPr>
              <w:jc w:val="center"/>
              <w:rPr>
                <w:rFonts w:eastAsia="Calibri"/>
                <w:b/>
                <w:sz w:val="20"/>
                <w:szCs w:val="20"/>
                <w:lang w:eastAsia="en-US"/>
              </w:rPr>
            </w:pPr>
            <w:r w:rsidRPr="0033483B">
              <w:rPr>
                <w:rFonts w:eastAsia="Calibri"/>
                <w:b/>
                <w:bCs/>
                <w:color w:val="000000"/>
                <w:sz w:val="20"/>
                <w:szCs w:val="20"/>
                <w:lang w:eastAsia="en-US"/>
              </w:rPr>
              <w:t>Срок хранения невостребованных заявителем результатов</w:t>
            </w:r>
          </w:p>
        </w:tc>
      </w:tr>
      <w:tr w:rsidR="0033483B" w:rsidRPr="0033483B" w:rsidTr="0033483B">
        <w:trPr>
          <w:trHeight w:val="421"/>
        </w:trPr>
        <w:tc>
          <w:tcPr>
            <w:tcW w:w="648" w:type="dxa"/>
            <w:vAlign w:val="center"/>
          </w:tcPr>
          <w:p w:rsidR="0033483B" w:rsidRPr="0033483B" w:rsidRDefault="0033483B" w:rsidP="0033483B">
            <w:pPr>
              <w:jc w:val="center"/>
              <w:rPr>
                <w:rFonts w:eastAsia="Calibri"/>
                <w:b/>
                <w:sz w:val="20"/>
                <w:szCs w:val="20"/>
                <w:lang w:eastAsia="en-US"/>
              </w:rPr>
            </w:pPr>
          </w:p>
        </w:tc>
        <w:tc>
          <w:tcPr>
            <w:tcW w:w="2349" w:type="dxa"/>
            <w:gridSpan w:val="2"/>
            <w:vAlign w:val="center"/>
          </w:tcPr>
          <w:p w:rsidR="0033483B" w:rsidRPr="0033483B" w:rsidRDefault="0033483B" w:rsidP="0033483B">
            <w:pPr>
              <w:jc w:val="center"/>
              <w:rPr>
                <w:rFonts w:eastAsia="Calibri"/>
                <w:b/>
                <w:sz w:val="20"/>
                <w:szCs w:val="20"/>
                <w:lang w:eastAsia="en-US"/>
              </w:rPr>
            </w:pPr>
          </w:p>
        </w:tc>
        <w:tc>
          <w:tcPr>
            <w:tcW w:w="3413" w:type="dxa"/>
            <w:vAlign w:val="center"/>
          </w:tcPr>
          <w:p w:rsidR="0033483B" w:rsidRPr="0033483B" w:rsidRDefault="0033483B" w:rsidP="0033483B">
            <w:pPr>
              <w:jc w:val="center"/>
              <w:rPr>
                <w:rFonts w:eastAsia="Calibri"/>
                <w:b/>
                <w:sz w:val="20"/>
                <w:szCs w:val="20"/>
                <w:lang w:eastAsia="en-US"/>
              </w:rPr>
            </w:pPr>
          </w:p>
        </w:tc>
        <w:tc>
          <w:tcPr>
            <w:tcW w:w="1258" w:type="dxa"/>
            <w:vAlign w:val="center"/>
          </w:tcPr>
          <w:p w:rsidR="0033483B" w:rsidRPr="0033483B" w:rsidRDefault="0033483B" w:rsidP="0033483B">
            <w:pPr>
              <w:jc w:val="center"/>
              <w:rPr>
                <w:rFonts w:eastAsia="Calibri"/>
                <w:b/>
                <w:sz w:val="20"/>
                <w:szCs w:val="20"/>
                <w:lang w:eastAsia="en-US"/>
              </w:rPr>
            </w:pPr>
          </w:p>
        </w:tc>
        <w:tc>
          <w:tcPr>
            <w:tcW w:w="1620" w:type="dxa"/>
            <w:vAlign w:val="center"/>
          </w:tcPr>
          <w:p w:rsidR="0033483B" w:rsidRPr="0033483B" w:rsidRDefault="0033483B" w:rsidP="0033483B">
            <w:pPr>
              <w:jc w:val="center"/>
              <w:rPr>
                <w:rFonts w:eastAsia="Calibri"/>
                <w:b/>
                <w:sz w:val="20"/>
                <w:szCs w:val="20"/>
                <w:lang w:eastAsia="en-US"/>
              </w:rPr>
            </w:pPr>
          </w:p>
        </w:tc>
        <w:tc>
          <w:tcPr>
            <w:tcW w:w="1440" w:type="dxa"/>
            <w:vAlign w:val="center"/>
          </w:tcPr>
          <w:p w:rsidR="0033483B" w:rsidRPr="0033483B" w:rsidRDefault="0033483B" w:rsidP="0033483B">
            <w:pPr>
              <w:jc w:val="center"/>
              <w:rPr>
                <w:rFonts w:eastAsia="Calibri"/>
                <w:b/>
                <w:sz w:val="20"/>
                <w:szCs w:val="20"/>
                <w:lang w:eastAsia="en-US"/>
              </w:rPr>
            </w:pPr>
          </w:p>
        </w:tc>
        <w:tc>
          <w:tcPr>
            <w:tcW w:w="2700" w:type="dxa"/>
            <w:vAlign w:val="center"/>
          </w:tcPr>
          <w:p w:rsidR="0033483B" w:rsidRPr="0033483B" w:rsidRDefault="0033483B" w:rsidP="0033483B">
            <w:pPr>
              <w:jc w:val="center"/>
              <w:rPr>
                <w:rFonts w:eastAsia="Calibri"/>
                <w:b/>
                <w:sz w:val="20"/>
                <w:szCs w:val="20"/>
                <w:lang w:eastAsia="en-US"/>
              </w:rPr>
            </w:pPr>
          </w:p>
        </w:tc>
        <w:tc>
          <w:tcPr>
            <w:tcW w:w="900" w:type="dxa"/>
            <w:vAlign w:val="center"/>
          </w:tcPr>
          <w:p w:rsidR="0033483B" w:rsidRPr="0033483B" w:rsidRDefault="0033483B" w:rsidP="0033483B">
            <w:pPr>
              <w:jc w:val="center"/>
              <w:rPr>
                <w:rFonts w:eastAsia="Calibri"/>
                <w:b/>
                <w:sz w:val="20"/>
                <w:szCs w:val="20"/>
                <w:lang w:eastAsia="en-US"/>
              </w:rPr>
            </w:pPr>
            <w:r w:rsidRPr="0033483B">
              <w:rPr>
                <w:rFonts w:eastAsia="Calibri"/>
                <w:b/>
                <w:bCs/>
                <w:color w:val="000000"/>
                <w:sz w:val="20"/>
                <w:szCs w:val="20"/>
                <w:lang w:eastAsia="en-US"/>
              </w:rPr>
              <w:t>в органе</w:t>
            </w:r>
          </w:p>
        </w:tc>
        <w:tc>
          <w:tcPr>
            <w:tcW w:w="1080" w:type="dxa"/>
            <w:vAlign w:val="center"/>
          </w:tcPr>
          <w:p w:rsidR="0033483B" w:rsidRPr="0033483B" w:rsidRDefault="0033483B" w:rsidP="0033483B">
            <w:pPr>
              <w:jc w:val="center"/>
              <w:rPr>
                <w:rFonts w:eastAsia="Calibri"/>
                <w:b/>
                <w:sz w:val="20"/>
                <w:szCs w:val="20"/>
                <w:lang w:eastAsia="en-US"/>
              </w:rPr>
            </w:pPr>
            <w:r w:rsidRPr="0033483B">
              <w:rPr>
                <w:rFonts w:eastAsia="Calibri"/>
                <w:b/>
                <w:bCs/>
                <w:color w:val="000000"/>
                <w:sz w:val="20"/>
                <w:szCs w:val="20"/>
                <w:lang w:eastAsia="en-US"/>
              </w:rPr>
              <w:t>в</w:t>
            </w:r>
          </w:p>
          <w:p w:rsidR="0033483B" w:rsidRPr="0033483B" w:rsidRDefault="0033483B" w:rsidP="0033483B">
            <w:pPr>
              <w:jc w:val="center"/>
              <w:rPr>
                <w:rFonts w:eastAsia="Calibri"/>
                <w:b/>
                <w:sz w:val="20"/>
                <w:szCs w:val="20"/>
                <w:lang w:eastAsia="en-US"/>
              </w:rPr>
            </w:pPr>
            <w:r w:rsidRPr="0033483B">
              <w:rPr>
                <w:rFonts w:eastAsia="Calibri"/>
                <w:b/>
                <w:bCs/>
                <w:color w:val="000000"/>
                <w:sz w:val="20"/>
                <w:szCs w:val="20"/>
                <w:lang w:eastAsia="en-US"/>
              </w:rPr>
              <w:t>МФЦ</w:t>
            </w:r>
          </w:p>
        </w:tc>
      </w:tr>
      <w:tr w:rsidR="0033483B" w:rsidRPr="0033483B" w:rsidTr="0033483B">
        <w:trPr>
          <w:trHeight w:hRule="exact" w:val="426"/>
        </w:trPr>
        <w:tc>
          <w:tcPr>
            <w:tcW w:w="648" w:type="dxa"/>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1</w:t>
            </w:r>
          </w:p>
        </w:tc>
        <w:tc>
          <w:tcPr>
            <w:tcW w:w="2340" w:type="dxa"/>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2</w:t>
            </w:r>
          </w:p>
        </w:tc>
        <w:tc>
          <w:tcPr>
            <w:tcW w:w="3422" w:type="dxa"/>
            <w:gridSpan w:val="2"/>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3</w:t>
            </w:r>
          </w:p>
        </w:tc>
        <w:tc>
          <w:tcPr>
            <w:tcW w:w="1258" w:type="dxa"/>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4</w:t>
            </w:r>
          </w:p>
        </w:tc>
        <w:tc>
          <w:tcPr>
            <w:tcW w:w="1620" w:type="dxa"/>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5</w:t>
            </w:r>
          </w:p>
        </w:tc>
        <w:tc>
          <w:tcPr>
            <w:tcW w:w="1440" w:type="dxa"/>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6</w:t>
            </w:r>
          </w:p>
        </w:tc>
        <w:tc>
          <w:tcPr>
            <w:tcW w:w="2700" w:type="dxa"/>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7</w:t>
            </w:r>
          </w:p>
        </w:tc>
        <w:tc>
          <w:tcPr>
            <w:tcW w:w="900" w:type="dxa"/>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8</w:t>
            </w:r>
          </w:p>
        </w:tc>
        <w:tc>
          <w:tcPr>
            <w:tcW w:w="1080" w:type="dxa"/>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9</w:t>
            </w:r>
          </w:p>
        </w:tc>
      </w:tr>
      <w:tr w:rsidR="0033483B" w:rsidRPr="0033483B" w:rsidTr="0033483B">
        <w:trPr>
          <w:trHeight w:hRule="exact" w:val="352"/>
        </w:trPr>
        <w:tc>
          <w:tcPr>
            <w:tcW w:w="15408" w:type="dxa"/>
            <w:gridSpan w:val="10"/>
            <w:vAlign w:val="center"/>
          </w:tcPr>
          <w:p w:rsidR="0033483B" w:rsidRPr="0033483B" w:rsidRDefault="0033483B" w:rsidP="0033483B">
            <w:pPr>
              <w:jc w:val="center"/>
              <w:rPr>
                <w:rFonts w:eastAsia="Calibri"/>
                <w:b/>
                <w:bCs/>
                <w:sz w:val="20"/>
                <w:szCs w:val="20"/>
                <w:lang w:eastAsia="en-US"/>
              </w:rPr>
            </w:pPr>
            <w:r w:rsidRPr="0033483B">
              <w:rPr>
                <w:rFonts w:eastAsia="Calibri"/>
                <w:b/>
                <w:bCs/>
                <w:sz w:val="20"/>
                <w:szCs w:val="20"/>
                <w:lang w:eastAsia="en-US"/>
              </w:rPr>
              <w:t xml:space="preserve">1. Подуслуга </w:t>
            </w:r>
            <w:r w:rsidRPr="0033483B">
              <w:rPr>
                <w:rFonts w:eastAsia="Calibri"/>
                <w:b/>
                <w:bCs/>
                <w:sz w:val="20"/>
                <w:szCs w:val="20"/>
                <w:lang w:val="en-US" w:eastAsia="en-US"/>
              </w:rPr>
              <w:t>N</w:t>
            </w:r>
            <w:r w:rsidRPr="0033483B">
              <w:rPr>
                <w:rFonts w:eastAsia="Calibri"/>
                <w:b/>
                <w:bCs/>
                <w:sz w:val="20"/>
                <w:szCs w:val="20"/>
                <w:lang w:eastAsia="en-US"/>
              </w:rPr>
              <w:t>1</w:t>
            </w:r>
          </w:p>
        </w:tc>
      </w:tr>
      <w:tr w:rsidR="0033483B" w:rsidRPr="0033483B" w:rsidTr="0033483B">
        <w:trPr>
          <w:trHeight w:hRule="exact" w:val="1809"/>
        </w:trPr>
        <w:tc>
          <w:tcPr>
            <w:tcW w:w="648" w:type="dxa"/>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lastRenderedPageBreak/>
              <w:t>1</w:t>
            </w:r>
          </w:p>
        </w:tc>
        <w:tc>
          <w:tcPr>
            <w:tcW w:w="2340" w:type="dxa"/>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Постановление администрации о предварительном согласовании предоставления земельного участка</w:t>
            </w:r>
          </w:p>
        </w:tc>
        <w:tc>
          <w:tcPr>
            <w:tcW w:w="3422" w:type="dxa"/>
            <w:gridSpan w:val="2"/>
            <w:vAlign w:val="center"/>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Подписывается главой, регистрируется в общем отделе</w:t>
            </w:r>
          </w:p>
        </w:tc>
        <w:tc>
          <w:tcPr>
            <w:tcW w:w="1258" w:type="dxa"/>
            <w:vAlign w:val="center"/>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Положительный</w:t>
            </w:r>
          </w:p>
        </w:tc>
        <w:tc>
          <w:tcPr>
            <w:tcW w:w="1620" w:type="dxa"/>
            <w:vAlign w:val="center"/>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Письменная</w:t>
            </w:r>
          </w:p>
        </w:tc>
        <w:tc>
          <w:tcPr>
            <w:tcW w:w="1440" w:type="dxa"/>
          </w:tcPr>
          <w:p w:rsidR="0033483B" w:rsidRPr="0033483B" w:rsidRDefault="0033483B" w:rsidP="0033483B">
            <w:pPr>
              <w:tabs>
                <w:tab w:val="left" w:pos="5610"/>
              </w:tabs>
              <w:jc w:val="center"/>
              <w:rPr>
                <w:rFonts w:eastAsia="Calibri"/>
                <w:sz w:val="20"/>
                <w:szCs w:val="20"/>
                <w:lang w:eastAsia="en-US"/>
              </w:rPr>
            </w:pPr>
          </w:p>
        </w:tc>
        <w:tc>
          <w:tcPr>
            <w:tcW w:w="2700" w:type="dxa"/>
          </w:tcPr>
          <w:p w:rsidR="0033483B" w:rsidRPr="0033483B" w:rsidRDefault="0033483B" w:rsidP="0033483B">
            <w:pPr>
              <w:tabs>
                <w:tab w:val="left" w:pos="4170"/>
              </w:tabs>
              <w:jc w:val="center"/>
              <w:rPr>
                <w:rFonts w:eastAsia="Calibri"/>
                <w:bCs/>
                <w:sz w:val="20"/>
                <w:szCs w:val="20"/>
                <w:lang w:eastAsia="en-US"/>
              </w:rPr>
            </w:pPr>
            <w:r w:rsidRPr="0033483B">
              <w:rPr>
                <w:rFonts w:eastAsia="Calibri"/>
                <w:bCs/>
                <w:sz w:val="20"/>
                <w:szCs w:val="20"/>
                <w:lang w:eastAsia="en-US"/>
              </w:rPr>
              <w:t>- по почте;</w:t>
            </w:r>
          </w:p>
          <w:p w:rsidR="0033483B" w:rsidRPr="0033483B" w:rsidRDefault="0033483B" w:rsidP="0033483B">
            <w:pPr>
              <w:tabs>
                <w:tab w:val="left" w:pos="4170"/>
              </w:tabs>
              <w:jc w:val="center"/>
              <w:rPr>
                <w:rFonts w:eastAsia="Calibri"/>
                <w:bCs/>
                <w:sz w:val="20"/>
                <w:szCs w:val="20"/>
                <w:lang w:eastAsia="en-US"/>
              </w:rPr>
            </w:pPr>
            <w:r w:rsidRPr="0033483B">
              <w:rPr>
                <w:rFonts w:eastAsia="Calibri"/>
                <w:bCs/>
                <w:sz w:val="20"/>
                <w:szCs w:val="20"/>
                <w:lang w:eastAsia="en-US"/>
              </w:rPr>
              <w:t>- через полномочного представителя;</w:t>
            </w:r>
          </w:p>
          <w:p w:rsidR="0033483B" w:rsidRPr="0033483B" w:rsidRDefault="0033483B" w:rsidP="0033483B">
            <w:pPr>
              <w:tabs>
                <w:tab w:val="left" w:pos="4170"/>
              </w:tabs>
              <w:jc w:val="center"/>
              <w:rPr>
                <w:rFonts w:eastAsia="Calibri"/>
                <w:bCs/>
                <w:sz w:val="20"/>
                <w:szCs w:val="20"/>
                <w:lang w:eastAsia="en-US"/>
              </w:rPr>
            </w:pPr>
            <w:r w:rsidRPr="0033483B">
              <w:rPr>
                <w:rFonts w:eastAsia="Calibri"/>
                <w:bCs/>
                <w:sz w:val="20"/>
                <w:szCs w:val="20"/>
                <w:lang w:eastAsia="en-US"/>
              </w:rPr>
              <w:t>- через МФЦ;</w:t>
            </w:r>
          </w:p>
          <w:p w:rsidR="0033483B" w:rsidRPr="0033483B" w:rsidRDefault="0033483B" w:rsidP="0033483B">
            <w:pPr>
              <w:jc w:val="center"/>
              <w:rPr>
                <w:rFonts w:eastAsia="Calibri"/>
                <w:b/>
                <w:bCs/>
                <w:sz w:val="20"/>
                <w:szCs w:val="20"/>
                <w:lang w:eastAsia="en-US"/>
              </w:rPr>
            </w:pPr>
          </w:p>
        </w:tc>
        <w:tc>
          <w:tcPr>
            <w:tcW w:w="900" w:type="dxa"/>
          </w:tcPr>
          <w:p w:rsidR="0033483B" w:rsidRPr="0033483B" w:rsidRDefault="0033483B" w:rsidP="0033483B">
            <w:pPr>
              <w:jc w:val="center"/>
              <w:rPr>
                <w:rFonts w:eastAsia="Calibri"/>
                <w:bCs/>
                <w:sz w:val="20"/>
                <w:szCs w:val="20"/>
                <w:lang w:eastAsia="en-US"/>
              </w:rPr>
            </w:pPr>
            <w:r w:rsidRPr="0033483B">
              <w:rPr>
                <w:rFonts w:eastAsia="Calibri"/>
                <w:bCs/>
                <w:sz w:val="20"/>
                <w:szCs w:val="20"/>
                <w:lang w:eastAsia="en-US"/>
              </w:rPr>
              <w:t>Посто-янно</w:t>
            </w:r>
          </w:p>
        </w:tc>
        <w:tc>
          <w:tcPr>
            <w:tcW w:w="1080" w:type="dxa"/>
          </w:tcPr>
          <w:p w:rsidR="0033483B" w:rsidRPr="0033483B" w:rsidRDefault="0033483B" w:rsidP="0033483B">
            <w:pPr>
              <w:jc w:val="center"/>
              <w:rPr>
                <w:rFonts w:eastAsia="Calibri"/>
                <w:bCs/>
                <w:sz w:val="20"/>
                <w:szCs w:val="20"/>
                <w:lang w:eastAsia="en-US"/>
              </w:rPr>
            </w:pPr>
            <w:r w:rsidRPr="0033483B">
              <w:rPr>
                <w:rFonts w:eastAsia="Calibri"/>
                <w:bCs/>
                <w:sz w:val="20"/>
                <w:szCs w:val="20"/>
                <w:lang w:eastAsia="en-US"/>
              </w:rPr>
              <w:t>1 год</w:t>
            </w:r>
          </w:p>
        </w:tc>
      </w:tr>
      <w:tr w:rsidR="0033483B" w:rsidRPr="0033483B" w:rsidTr="0033483B">
        <w:trPr>
          <w:trHeight w:hRule="exact" w:val="1705"/>
        </w:trPr>
        <w:tc>
          <w:tcPr>
            <w:tcW w:w="648" w:type="dxa"/>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2</w:t>
            </w:r>
          </w:p>
        </w:tc>
        <w:tc>
          <w:tcPr>
            <w:tcW w:w="2340" w:type="dxa"/>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Постановление администрации об отказе в предварительном согласовании предоставления земельного участка</w:t>
            </w:r>
          </w:p>
        </w:tc>
        <w:tc>
          <w:tcPr>
            <w:tcW w:w="3422" w:type="dxa"/>
            <w:gridSpan w:val="2"/>
            <w:vAlign w:val="center"/>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Подписывается главой, регистрируется в общем отделе</w:t>
            </w:r>
          </w:p>
        </w:tc>
        <w:tc>
          <w:tcPr>
            <w:tcW w:w="1258" w:type="dxa"/>
            <w:vAlign w:val="center"/>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Отрицательный</w:t>
            </w:r>
          </w:p>
        </w:tc>
        <w:tc>
          <w:tcPr>
            <w:tcW w:w="1620" w:type="dxa"/>
            <w:vAlign w:val="center"/>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Письменная</w:t>
            </w:r>
          </w:p>
        </w:tc>
        <w:tc>
          <w:tcPr>
            <w:tcW w:w="1440" w:type="dxa"/>
          </w:tcPr>
          <w:p w:rsidR="0033483B" w:rsidRPr="0033483B" w:rsidRDefault="0033483B" w:rsidP="0033483B">
            <w:pPr>
              <w:tabs>
                <w:tab w:val="left" w:pos="5610"/>
              </w:tabs>
              <w:jc w:val="center"/>
              <w:rPr>
                <w:rFonts w:eastAsia="Calibri"/>
                <w:sz w:val="20"/>
                <w:szCs w:val="20"/>
                <w:lang w:eastAsia="en-US"/>
              </w:rPr>
            </w:pPr>
          </w:p>
        </w:tc>
        <w:tc>
          <w:tcPr>
            <w:tcW w:w="2700" w:type="dxa"/>
          </w:tcPr>
          <w:p w:rsidR="0033483B" w:rsidRPr="0033483B" w:rsidRDefault="0033483B" w:rsidP="0033483B">
            <w:pPr>
              <w:tabs>
                <w:tab w:val="left" w:pos="4170"/>
              </w:tabs>
              <w:jc w:val="center"/>
              <w:rPr>
                <w:rFonts w:eastAsia="Calibri"/>
                <w:bCs/>
                <w:sz w:val="20"/>
                <w:szCs w:val="20"/>
                <w:lang w:eastAsia="en-US"/>
              </w:rPr>
            </w:pPr>
            <w:r w:rsidRPr="0033483B">
              <w:rPr>
                <w:rFonts w:eastAsia="Calibri"/>
                <w:bCs/>
                <w:sz w:val="20"/>
                <w:szCs w:val="20"/>
                <w:lang w:eastAsia="en-US"/>
              </w:rPr>
              <w:t>- по почте;</w:t>
            </w:r>
          </w:p>
          <w:p w:rsidR="0033483B" w:rsidRPr="0033483B" w:rsidRDefault="0033483B" w:rsidP="0033483B">
            <w:pPr>
              <w:tabs>
                <w:tab w:val="left" w:pos="4170"/>
              </w:tabs>
              <w:jc w:val="center"/>
              <w:rPr>
                <w:rFonts w:eastAsia="Calibri"/>
                <w:bCs/>
                <w:sz w:val="20"/>
                <w:szCs w:val="20"/>
                <w:lang w:eastAsia="en-US"/>
              </w:rPr>
            </w:pPr>
            <w:r w:rsidRPr="0033483B">
              <w:rPr>
                <w:rFonts w:eastAsia="Calibri"/>
                <w:bCs/>
                <w:sz w:val="20"/>
                <w:szCs w:val="20"/>
                <w:lang w:eastAsia="en-US"/>
              </w:rPr>
              <w:t>- через полномочного представителя;</w:t>
            </w:r>
          </w:p>
          <w:p w:rsidR="0033483B" w:rsidRPr="0033483B" w:rsidRDefault="0033483B" w:rsidP="0033483B">
            <w:pPr>
              <w:tabs>
                <w:tab w:val="left" w:pos="4170"/>
              </w:tabs>
              <w:jc w:val="center"/>
              <w:rPr>
                <w:rFonts w:eastAsia="Calibri"/>
                <w:bCs/>
                <w:sz w:val="20"/>
                <w:szCs w:val="20"/>
                <w:lang w:eastAsia="en-US"/>
              </w:rPr>
            </w:pPr>
            <w:r w:rsidRPr="0033483B">
              <w:rPr>
                <w:rFonts w:eastAsia="Calibri"/>
                <w:bCs/>
                <w:sz w:val="20"/>
                <w:szCs w:val="20"/>
                <w:lang w:eastAsia="en-US"/>
              </w:rPr>
              <w:t>- через МФЦ;</w:t>
            </w:r>
          </w:p>
          <w:p w:rsidR="0033483B" w:rsidRPr="0033483B" w:rsidRDefault="0033483B" w:rsidP="0033483B">
            <w:pPr>
              <w:jc w:val="center"/>
              <w:rPr>
                <w:rFonts w:eastAsia="Calibri"/>
                <w:b/>
                <w:bCs/>
                <w:sz w:val="20"/>
                <w:szCs w:val="20"/>
                <w:lang w:eastAsia="en-US"/>
              </w:rPr>
            </w:pPr>
          </w:p>
        </w:tc>
        <w:tc>
          <w:tcPr>
            <w:tcW w:w="900" w:type="dxa"/>
          </w:tcPr>
          <w:p w:rsidR="0033483B" w:rsidRPr="0033483B" w:rsidRDefault="0033483B" w:rsidP="0033483B">
            <w:pPr>
              <w:jc w:val="center"/>
              <w:rPr>
                <w:rFonts w:eastAsia="Calibri"/>
                <w:bCs/>
                <w:sz w:val="20"/>
                <w:szCs w:val="20"/>
                <w:lang w:eastAsia="en-US"/>
              </w:rPr>
            </w:pPr>
            <w:r w:rsidRPr="0033483B">
              <w:rPr>
                <w:rFonts w:eastAsia="Calibri"/>
                <w:bCs/>
                <w:sz w:val="20"/>
                <w:szCs w:val="20"/>
                <w:lang w:eastAsia="en-US"/>
              </w:rPr>
              <w:t>Посто-янно</w:t>
            </w:r>
          </w:p>
        </w:tc>
        <w:tc>
          <w:tcPr>
            <w:tcW w:w="1080" w:type="dxa"/>
          </w:tcPr>
          <w:p w:rsidR="0033483B" w:rsidRPr="0033483B" w:rsidRDefault="0033483B" w:rsidP="0033483B">
            <w:pPr>
              <w:jc w:val="center"/>
              <w:rPr>
                <w:rFonts w:eastAsia="Calibri"/>
                <w:bCs/>
                <w:sz w:val="20"/>
                <w:szCs w:val="20"/>
                <w:lang w:eastAsia="en-US"/>
              </w:rPr>
            </w:pPr>
            <w:r w:rsidRPr="0033483B">
              <w:rPr>
                <w:rFonts w:eastAsia="Calibri"/>
                <w:bCs/>
                <w:sz w:val="20"/>
                <w:szCs w:val="20"/>
                <w:lang w:eastAsia="en-US"/>
              </w:rPr>
              <w:t>1 год</w:t>
            </w:r>
          </w:p>
        </w:tc>
      </w:tr>
      <w:tr w:rsidR="0033483B" w:rsidRPr="0033483B" w:rsidTr="0033483B">
        <w:trPr>
          <w:trHeight w:hRule="exact" w:val="90"/>
        </w:trPr>
        <w:tc>
          <w:tcPr>
            <w:tcW w:w="15408" w:type="dxa"/>
            <w:gridSpan w:val="10"/>
          </w:tcPr>
          <w:p w:rsidR="0033483B" w:rsidRPr="0033483B" w:rsidRDefault="0033483B" w:rsidP="0033483B">
            <w:pPr>
              <w:rPr>
                <w:rFonts w:eastAsia="Calibri"/>
                <w:bCs/>
                <w:sz w:val="20"/>
                <w:szCs w:val="20"/>
                <w:lang w:eastAsia="en-US"/>
              </w:rPr>
            </w:pPr>
          </w:p>
        </w:tc>
      </w:tr>
    </w:tbl>
    <w:p w:rsidR="0033483B" w:rsidRPr="0033483B" w:rsidRDefault="0033483B" w:rsidP="0033483B">
      <w:pPr>
        <w:jc w:val="center"/>
        <w:rPr>
          <w:rFonts w:eastAsia="Calibri"/>
          <w:lang w:eastAsia="en-US"/>
        </w:rPr>
      </w:pPr>
    </w:p>
    <w:p w:rsidR="0033483B" w:rsidRPr="0033483B" w:rsidRDefault="0033483B" w:rsidP="0033483B">
      <w:pPr>
        <w:jc w:val="center"/>
        <w:rPr>
          <w:rFonts w:eastAsia="Calibri"/>
          <w:lang w:eastAsia="en-US"/>
        </w:rPr>
      </w:pPr>
    </w:p>
    <w:p w:rsidR="0033483B" w:rsidRPr="0033483B" w:rsidRDefault="0033483B" w:rsidP="0033483B">
      <w:pPr>
        <w:jc w:val="center"/>
        <w:rPr>
          <w:rFonts w:eastAsia="Calibri"/>
          <w:b/>
          <w:lang w:eastAsia="en-US"/>
        </w:rPr>
      </w:pPr>
      <w:r w:rsidRPr="0033483B">
        <w:rPr>
          <w:rFonts w:eastAsia="Calibri"/>
          <w:b/>
          <w:lang w:eastAsia="en-US"/>
        </w:rPr>
        <w:t>РАЗДЕЛ 7 «ТЕХНОЛОГИЧЕСКИЕ ПРОЦЕССЫ ПРЕДОСТАВЛЕНИЯ «ПОДУСЛУГИ»</w:t>
      </w:r>
    </w:p>
    <w:p w:rsidR="0033483B" w:rsidRPr="0033483B" w:rsidRDefault="0033483B" w:rsidP="0033483B">
      <w:pPr>
        <w:jc w:val="center"/>
        <w:rPr>
          <w:rFonts w:eastAsia="Calibri"/>
          <w:b/>
          <w:lang w:eastAsia="en-US"/>
        </w:rPr>
      </w:pPr>
    </w:p>
    <w:tbl>
      <w:tblPr>
        <w:tblW w:w="15490" w:type="dxa"/>
        <w:tblInd w:w="-175" w:type="dxa"/>
        <w:tblLayout w:type="fixed"/>
        <w:tblCellMar>
          <w:left w:w="0" w:type="dxa"/>
          <w:right w:w="0" w:type="dxa"/>
        </w:tblCellMar>
        <w:tblLook w:val="0000" w:firstRow="0" w:lastRow="0" w:firstColumn="0" w:lastColumn="0" w:noHBand="0" w:noVBand="0"/>
      </w:tblPr>
      <w:tblGrid>
        <w:gridCol w:w="727"/>
        <w:gridCol w:w="2714"/>
        <w:gridCol w:w="6946"/>
        <w:gridCol w:w="1134"/>
        <w:gridCol w:w="1276"/>
        <w:gridCol w:w="1417"/>
        <w:gridCol w:w="1276"/>
      </w:tblGrid>
      <w:tr w:rsidR="0033483B" w:rsidRPr="0033483B" w:rsidTr="0033483B">
        <w:trPr>
          <w:trHeight w:hRule="exact" w:val="1915"/>
        </w:trPr>
        <w:tc>
          <w:tcPr>
            <w:tcW w:w="727" w:type="dxa"/>
            <w:tcBorders>
              <w:top w:val="single" w:sz="4" w:space="0" w:color="auto"/>
              <w:left w:val="single" w:sz="4" w:space="0" w:color="auto"/>
              <w:bottom w:val="nil"/>
              <w:right w:val="nil"/>
            </w:tcBorders>
            <w:shd w:val="clear" w:color="auto" w:fill="FFFFFF"/>
            <w:vAlign w:val="center"/>
          </w:tcPr>
          <w:p w:rsidR="0033483B" w:rsidRPr="0033483B" w:rsidRDefault="0033483B" w:rsidP="0033483B">
            <w:pPr>
              <w:ind w:left="200"/>
              <w:jc w:val="center"/>
              <w:rPr>
                <w:rFonts w:eastAsia="Calibri"/>
                <w:sz w:val="18"/>
                <w:szCs w:val="18"/>
                <w:lang w:eastAsia="en-US"/>
              </w:rPr>
            </w:pPr>
            <w:r w:rsidRPr="0033483B">
              <w:rPr>
                <w:rFonts w:eastAsia="Calibri"/>
                <w:b/>
                <w:bCs/>
                <w:color w:val="000000"/>
                <w:sz w:val="18"/>
                <w:szCs w:val="18"/>
                <w:lang w:eastAsia="en-US"/>
              </w:rPr>
              <w:t>№</w:t>
            </w:r>
          </w:p>
          <w:p w:rsidR="0033483B" w:rsidRPr="0033483B" w:rsidRDefault="0033483B" w:rsidP="0033483B">
            <w:pPr>
              <w:ind w:left="200"/>
              <w:jc w:val="center"/>
              <w:rPr>
                <w:rFonts w:eastAsia="Calibri"/>
                <w:sz w:val="18"/>
                <w:szCs w:val="18"/>
                <w:lang w:eastAsia="en-US"/>
              </w:rPr>
            </w:pPr>
            <w:r w:rsidRPr="0033483B">
              <w:rPr>
                <w:rFonts w:eastAsia="Calibri"/>
                <w:b/>
                <w:bCs/>
                <w:color w:val="000000"/>
                <w:sz w:val="18"/>
                <w:szCs w:val="18"/>
                <w:lang w:eastAsia="en-US"/>
              </w:rPr>
              <w:t>п/п</w:t>
            </w:r>
          </w:p>
        </w:tc>
        <w:tc>
          <w:tcPr>
            <w:tcW w:w="2714" w:type="dxa"/>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18"/>
                <w:szCs w:val="18"/>
                <w:lang w:eastAsia="en-US"/>
              </w:rPr>
            </w:pPr>
            <w:r w:rsidRPr="0033483B">
              <w:rPr>
                <w:rFonts w:eastAsia="Calibri"/>
                <w:b/>
                <w:bCs/>
                <w:color w:val="000000"/>
                <w:sz w:val="18"/>
                <w:szCs w:val="18"/>
                <w:lang w:eastAsia="en-US"/>
              </w:rPr>
              <w:t>Наименование процедуры процесса</w:t>
            </w:r>
          </w:p>
        </w:tc>
        <w:tc>
          <w:tcPr>
            <w:tcW w:w="6946" w:type="dxa"/>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18"/>
                <w:szCs w:val="18"/>
                <w:lang w:eastAsia="en-US"/>
              </w:rPr>
            </w:pPr>
            <w:r w:rsidRPr="0033483B">
              <w:rPr>
                <w:rFonts w:eastAsia="Calibri"/>
                <w:b/>
                <w:bCs/>
                <w:color w:val="000000"/>
                <w:sz w:val="18"/>
                <w:szCs w:val="18"/>
                <w:lang w:eastAsia="en-US"/>
              </w:rPr>
              <w:t>Особенности исполнения процедуры процесса</w:t>
            </w:r>
          </w:p>
        </w:tc>
        <w:tc>
          <w:tcPr>
            <w:tcW w:w="1134" w:type="dxa"/>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18"/>
                <w:szCs w:val="18"/>
                <w:lang w:eastAsia="en-US"/>
              </w:rPr>
            </w:pPr>
            <w:r w:rsidRPr="0033483B">
              <w:rPr>
                <w:rFonts w:eastAsia="Calibri"/>
                <w:b/>
                <w:bCs/>
                <w:color w:val="000000"/>
                <w:sz w:val="18"/>
                <w:szCs w:val="18"/>
                <w:lang w:eastAsia="en-US"/>
              </w:rPr>
              <w:t>Сроки</w:t>
            </w:r>
          </w:p>
          <w:p w:rsidR="0033483B" w:rsidRPr="0033483B" w:rsidRDefault="0033483B" w:rsidP="0033483B">
            <w:pPr>
              <w:jc w:val="center"/>
              <w:rPr>
                <w:rFonts w:eastAsia="Calibri"/>
                <w:sz w:val="18"/>
                <w:szCs w:val="18"/>
                <w:lang w:eastAsia="en-US"/>
              </w:rPr>
            </w:pPr>
            <w:r w:rsidRPr="0033483B">
              <w:rPr>
                <w:rFonts w:eastAsia="Calibri"/>
                <w:b/>
                <w:bCs/>
                <w:color w:val="000000"/>
                <w:sz w:val="18"/>
                <w:szCs w:val="18"/>
                <w:lang w:eastAsia="en-US"/>
              </w:rPr>
              <w:t>исполнения</w:t>
            </w:r>
          </w:p>
          <w:p w:rsidR="0033483B" w:rsidRPr="0033483B" w:rsidRDefault="0033483B" w:rsidP="0033483B">
            <w:pPr>
              <w:jc w:val="center"/>
              <w:rPr>
                <w:rFonts w:eastAsia="Calibri"/>
                <w:sz w:val="18"/>
                <w:szCs w:val="18"/>
                <w:lang w:eastAsia="en-US"/>
              </w:rPr>
            </w:pPr>
            <w:r w:rsidRPr="0033483B">
              <w:rPr>
                <w:rFonts w:eastAsia="Calibri"/>
                <w:b/>
                <w:bCs/>
                <w:color w:val="000000"/>
                <w:sz w:val="18"/>
                <w:szCs w:val="18"/>
                <w:lang w:eastAsia="en-US"/>
              </w:rPr>
              <w:t>процедуры</w:t>
            </w:r>
          </w:p>
          <w:p w:rsidR="0033483B" w:rsidRPr="0033483B" w:rsidRDefault="0033483B" w:rsidP="0033483B">
            <w:pPr>
              <w:jc w:val="center"/>
              <w:rPr>
                <w:rFonts w:eastAsia="Calibri"/>
                <w:sz w:val="18"/>
                <w:szCs w:val="18"/>
                <w:lang w:eastAsia="en-US"/>
              </w:rPr>
            </w:pPr>
            <w:r w:rsidRPr="0033483B">
              <w:rPr>
                <w:rFonts w:eastAsia="Calibri"/>
                <w:b/>
                <w:bCs/>
                <w:color w:val="000000"/>
                <w:sz w:val="18"/>
                <w:szCs w:val="18"/>
                <w:lang w:eastAsia="en-US"/>
              </w:rPr>
              <w:t>(процесса)</w:t>
            </w:r>
          </w:p>
        </w:tc>
        <w:tc>
          <w:tcPr>
            <w:tcW w:w="1276" w:type="dxa"/>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18"/>
                <w:szCs w:val="18"/>
                <w:lang w:eastAsia="en-US"/>
              </w:rPr>
            </w:pPr>
            <w:r w:rsidRPr="0033483B">
              <w:rPr>
                <w:rFonts w:eastAsia="Calibri"/>
                <w:b/>
                <w:bCs/>
                <w:color w:val="000000"/>
                <w:sz w:val="18"/>
                <w:szCs w:val="18"/>
                <w:lang w:eastAsia="en-US"/>
              </w:rPr>
              <w:t>Исполнитель</w:t>
            </w:r>
          </w:p>
          <w:p w:rsidR="0033483B" w:rsidRPr="0033483B" w:rsidRDefault="0033483B" w:rsidP="0033483B">
            <w:pPr>
              <w:jc w:val="center"/>
              <w:rPr>
                <w:rFonts w:eastAsia="Calibri"/>
                <w:sz w:val="18"/>
                <w:szCs w:val="18"/>
                <w:lang w:eastAsia="en-US"/>
              </w:rPr>
            </w:pPr>
            <w:r w:rsidRPr="0033483B">
              <w:rPr>
                <w:rFonts w:eastAsia="Calibri"/>
                <w:b/>
                <w:bCs/>
                <w:color w:val="000000"/>
                <w:sz w:val="18"/>
                <w:szCs w:val="18"/>
                <w:lang w:eastAsia="en-US"/>
              </w:rPr>
              <w:t>процедуры</w:t>
            </w:r>
          </w:p>
          <w:p w:rsidR="0033483B" w:rsidRPr="0033483B" w:rsidRDefault="0033483B" w:rsidP="0033483B">
            <w:pPr>
              <w:jc w:val="center"/>
              <w:rPr>
                <w:rFonts w:eastAsia="Calibri"/>
                <w:sz w:val="18"/>
                <w:szCs w:val="18"/>
                <w:lang w:eastAsia="en-US"/>
              </w:rPr>
            </w:pPr>
            <w:r w:rsidRPr="0033483B">
              <w:rPr>
                <w:rFonts w:eastAsia="Calibri"/>
                <w:b/>
                <w:bCs/>
                <w:color w:val="000000"/>
                <w:sz w:val="18"/>
                <w:szCs w:val="18"/>
                <w:lang w:eastAsia="en-US"/>
              </w:rPr>
              <w:t>процесса</w:t>
            </w:r>
          </w:p>
        </w:tc>
        <w:tc>
          <w:tcPr>
            <w:tcW w:w="1417" w:type="dxa"/>
            <w:tcBorders>
              <w:top w:val="single" w:sz="4" w:space="0" w:color="auto"/>
              <w:left w:val="single" w:sz="4" w:space="0" w:color="auto"/>
              <w:bottom w:val="nil"/>
              <w:right w:val="nil"/>
            </w:tcBorders>
            <w:shd w:val="clear" w:color="auto" w:fill="FFFFFF"/>
            <w:vAlign w:val="center"/>
          </w:tcPr>
          <w:p w:rsidR="0033483B" w:rsidRPr="0033483B" w:rsidRDefault="0033483B" w:rsidP="0033483B">
            <w:pPr>
              <w:ind w:right="180"/>
              <w:jc w:val="center"/>
              <w:rPr>
                <w:rFonts w:eastAsia="Calibri"/>
                <w:sz w:val="18"/>
                <w:szCs w:val="18"/>
                <w:lang w:eastAsia="en-US"/>
              </w:rPr>
            </w:pPr>
            <w:r w:rsidRPr="0033483B">
              <w:rPr>
                <w:rFonts w:eastAsia="Calibri"/>
                <w:b/>
                <w:bCs/>
                <w:color w:val="000000"/>
                <w:sz w:val="18"/>
                <w:szCs w:val="18"/>
                <w:lang w:eastAsia="en-US"/>
              </w:rPr>
              <w:t>Ресурсы, необходимые для выполнения процедуры процесса</w:t>
            </w:r>
          </w:p>
        </w:tc>
        <w:tc>
          <w:tcPr>
            <w:tcW w:w="1276" w:type="dxa"/>
            <w:tcBorders>
              <w:top w:val="single" w:sz="4" w:space="0" w:color="auto"/>
              <w:left w:val="single" w:sz="4" w:space="0" w:color="auto"/>
              <w:bottom w:val="nil"/>
              <w:right w:val="single" w:sz="4" w:space="0" w:color="auto"/>
            </w:tcBorders>
            <w:shd w:val="clear" w:color="auto" w:fill="FFFFFF"/>
            <w:vAlign w:val="center"/>
          </w:tcPr>
          <w:p w:rsidR="0033483B" w:rsidRPr="0033483B" w:rsidRDefault="0033483B" w:rsidP="0033483B">
            <w:pPr>
              <w:jc w:val="center"/>
              <w:rPr>
                <w:rFonts w:eastAsia="Calibri"/>
                <w:sz w:val="18"/>
                <w:szCs w:val="18"/>
                <w:lang w:eastAsia="en-US"/>
              </w:rPr>
            </w:pPr>
            <w:r w:rsidRPr="0033483B">
              <w:rPr>
                <w:rFonts w:eastAsia="Calibri"/>
                <w:b/>
                <w:bCs/>
                <w:color w:val="000000"/>
                <w:sz w:val="18"/>
                <w:szCs w:val="18"/>
                <w:lang w:eastAsia="en-US"/>
              </w:rPr>
              <w:t>Формы документов, необходимые для выполнения процедуры процесса</w:t>
            </w:r>
          </w:p>
        </w:tc>
      </w:tr>
      <w:tr w:rsidR="0033483B" w:rsidRPr="0033483B" w:rsidTr="0033483B">
        <w:trPr>
          <w:trHeight w:hRule="exact" w:val="351"/>
        </w:trPr>
        <w:tc>
          <w:tcPr>
            <w:tcW w:w="727" w:type="dxa"/>
            <w:tcBorders>
              <w:top w:val="single" w:sz="4" w:space="0" w:color="auto"/>
              <w:left w:val="single" w:sz="4" w:space="0" w:color="auto"/>
              <w:bottom w:val="nil"/>
              <w:right w:val="nil"/>
            </w:tcBorders>
            <w:shd w:val="clear" w:color="auto" w:fill="FFFFFF"/>
            <w:vAlign w:val="center"/>
          </w:tcPr>
          <w:p w:rsidR="0033483B" w:rsidRPr="0033483B" w:rsidRDefault="0033483B" w:rsidP="0033483B">
            <w:pPr>
              <w:ind w:left="200"/>
              <w:jc w:val="center"/>
              <w:rPr>
                <w:rFonts w:eastAsia="Calibri"/>
                <w:sz w:val="18"/>
                <w:szCs w:val="18"/>
                <w:lang w:eastAsia="en-US"/>
              </w:rPr>
            </w:pPr>
            <w:r w:rsidRPr="0033483B">
              <w:rPr>
                <w:rFonts w:eastAsia="Calibri"/>
                <w:b/>
                <w:bCs/>
                <w:color w:val="000000"/>
                <w:sz w:val="18"/>
                <w:szCs w:val="18"/>
                <w:lang w:eastAsia="en-US"/>
              </w:rPr>
              <w:t>1</w:t>
            </w:r>
          </w:p>
        </w:tc>
        <w:tc>
          <w:tcPr>
            <w:tcW w:w="2714" w:type="dxa"/>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18"/>
                <w:szCs w:val="18"/>
                <w:lang w:eastAsia="en-US"/>
              </w:rPr>
            </w:pPr>
            <w:r w:rsidRPr="0033483B">
              <w:rPr>
                <w:rFonts w:eastAsia="Calibri"/>
                <w:b/>
                <w:bCs/>
                <w:color w:val="000000"/>
                <w:sz w:val="18"/>
                <w:szCs w:val="18"/>
                <w:lang w:eastAsia="en-US"/>
              </w:rPr>
              <w:t>2</w:t>
            </w:r>
          </w:p>
        </w:tc>
        <w:tc>
          <w:tcPr>
            <w:tcW w:w="6946" w:type="dxa"/>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18"/>
                <w:szCs w:val="18"/>
                <w:lang w:eastAsia="en-US"/>
              </w:rPr>
            </w:pPr>
            <w:r w:rsidRPr="0033483B">
              <w:rPr>
                <w:rFonts w:eastAsia="Calibri"/>
                <w:b/>
                <w:bCs/>
                <w:color w:val="000000"/>
                <w:sz w:val="18"/>
                <w:szCs w:val="18"/>
                <w:lang w:eastAsia="en-US"/>
              </w:rPr>
              <w:t>3</w:t>
            </w:r>
          </w:p>
        </w:tc>
        <w:tc>
          <w:tcPr>
            <w:tcW w:w="1134" w:type="dxa"/>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18"/>
                <w:szCs w:val="18"/>
                <w:lang w:eastAsia="en-US"/>
              </w:rPr>
            </w:pPr>
            <w:r w:rsidRPr="0033483B">
              <w:rPr>
                <w:rFonts w:eastAsia="Calibri"/>
                <w:b/>
                <w:bCs/>
                <w:color w:val="000000"/>
                <w:sz w:val="18"/>
                <w:szCs w:val="18"/>
                <w:lang w:eastAsia="en-US"/>
              </w:rPr>
              <w:t>4</w:t>
            </w:r>
          </w:p>
        </w:tc>
        <w:tc>
          <w:tcPr>
            <w:tcW w:w="1276" w:type="dxa"/>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18"/>
                <w:szCs w:val="18"/>
                <w:lang w:eastAsia="en-US"/>
              </w:rPr>
            </w:pPr>
            <w:r w:rsidRPr="0033483B">
              <w:rPr>
                <w:rFonts w:eastAsia="Calibri"/>
                <w:b/>
                <w:bCs/>
                <w:color w:val="000000"/>
                <w:sz w:val="18"/>
                <w:szCs w:val="18"/>
                <w:lang w:eastAsia="en-US"/>
              </w:rPr>
              <w:t>5</w:t>
            </w:r>
          </w:p>
        </w:tc>
        <w:tc>
          <w:tcPr>
            <w:tcW w:w="1417" w:type="dxa"/>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18"/>
                <w:szCs w:val="18"/>
                <w:lang w:eastAsia="en-US"/>
              </w:rPr>
            </w:pPr>
            <w:r w:rsidRPr="0033483B">
              <w:rPr>
                <w:rFonts w:eastAsia="Calibri"/>
                <w:b/>
                <w:bCs/>
                <w:color w:val="000000"/>
                <w:sz w:val="18"/>
                <w:szCs w:val="18"/>
                <w:lang w:eastAsia="en-US"/>
              </w:rPr>
              <w:t>6</w:t>
            </w:r>
          </w:p>
        </w:tc>
        <w:tc>
          <w:tcPr>
            <w:tcW w:w="1276" w:type="dxa"/>
            <w:tcBorders>
              <w:top w:val="single" w:sz="4" w:space="0" w:color="auto"/>
              <w:left w:val="single" w:sz="4" w:space="0" w:color="auto"/>
              <w:bottom w:val="nil"/>
              <w:right w:val="single" w:sz="4" w:space="0" w:color="auto"/>
            </w:tcBorders>
            <w:shd w:val="clear" w:color="auto" w:fill="FFFFFF"/>
            <w:vAlign w:val="center"/>
          </w:tcPr>
          <w:p w:rsidR="0033483B" w:rsidRPr="0033483B" w:rsidRDefault="0033483B" w:rsidP="0033483B">
            <w:pPr>
              <w:jc w:val="center"/>
              <w:rPr>
                <w:rFonts w:eastAsia="Calibri"/>
                <w:sz w:val="18"/>
                <w:szCs w:val="18"/>
                <w:lang w:eastAsia="en-US"/>
              </w:rPr>
            </w:pPr>
            <w:r w:rsidRPr="0033483B">
              <w:rPr>
                <w:rFonts w:eastAsia="Calibri"/>
                <w:b/>
                <w:bCs/>
                <w:color w:val="000000"/>
                <w:sz w:val="18"/>
                <w:szCs w:val="18"/>
                <w:lang w:eastAsia="en-US"/>
              </w:rPr>
              <w:t>7</w:t>
            </w:r>
          </w:p>
        </w:tc>
      </w:tr>
      <w:tr w:rsidR="0033483B" w:rsidRPr="0033483B" w:rsidTr="0033483B">
        <w:trPr>
          <w:trHeight w:hRule="exact" w:val="533"/>
        </w:trPr>
        <w:tc>
          <w:tcPr>
            <w:tcW w:w="15490" w:type="dxa"/>
            <w:gridSpan w:val="7"/>
            <w:tcBorders>
              <w:top w:val="single" w:sz="4" w:space="0" w:color="auto"/>
              <w:left w:val="single" w:sz="4" w:space="0" w:color="auto"/>
              <w:bottom w:val="nil"/>
              <w:right w:val="single" w:sz="4" w:space="0" w:color="auto"/>
            </w:tcBorders>
            <w:shd w:val="clear" w:color="auto" w:fill="FFFFFF"/>
            <w:vAlign w:val="center"/>
          </w:tcPr>
          <w:p w:rsidR="0033483B" w:rsidRPr="0033483B" w:rsidRDefault="0033483B" w:rsidP="0033483B">
            <w:pPr>
              <w:jc w:val="center"/>
              <w:rPr>
                <w:rFonts w:eastAsia="Calibri"/>
                <w:sz w:val="18"/>
                <w:szCs w:val="18"/>
                <w:lang w:eastAsia="en-US"/>
              </w:rPr>
            </w:pPr>
            <w:r w:rsidRPr="0033483B">
              <w:rPr>
                <w:rFonts w:eastAsia="Calibri"/>
                <w:b/>
                <w:bCs/>
                <w:sz w:val="18"/>
                <w:szCs w:val="18"/>
                <w:lang w:eastAsia="en-US"/>
              </w:rPr>
              <w:t xml:space="preserve">1. Подуслуга </w:t>
            </w:r>
            <w:r w:rsidRPr="0033483B">
              <w:rPr>
                <w:rFonts w:eastAsia="Calibri"/>
                <w:b/>
                <w:bCs/>
                <w:sz w:val="18"/>
                <w:szCs w:val="18"/>
                <w:lang w:val="en-US" w:eastAsia="en-US"/>
              </w:rPr>
              <w:t>N</w:t>
            </w:r>
            <w:r w:rsidRPr="0033483B">
              <w:rPr>
                <w:rFonts w:eastAsia="Calibri"/>
                <w:b/>
                <w:bCs/>
                <w:sz w:val="18"/>
                <w:szCs w:val="18"/>
                <w:lang w:eastAsia="en-US"/>
              </w:rPr>
              <w:t>1</w:t>
            </w:r>
          </w:p>
        </w:tc>
      </w:tr>
      <w:tr w:rsidR="0033483B" w:rsidRPr="0033483B" w:rsidTr="0033483B">
        <w:trPr>
          <w:trHeight w:hRule="exact" w:val="2590"/>
        </w:trPr>
        <w:tc>
          <w:tcPr>
            <w:tcW w:w="72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18"/>
                <w:szCs w:val="18"/>
                <w:lang w:eastAsia="en-US"/>
              </w:rPr>
            </w:pPr>
            <w:r w:rsidRPr="0033483B">
              <w:rPr>
                <w:rFonts w:eastAsia="Calibri"/>
                <w:sz w:val="18"/>
                <w:szCs w:val="18"/>
                <w:lang w:eastAsia="en-US"/>
              </w:rPr>
              <w:lastRenderedPageBreak/>
              <w:t>1</w:t>
            </w:r>
          </w:p>
        </w:tc>
        <w:tc>
          <w:tcPr>
            <w:tcW w:w="2714"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20"/>
              <w:rPr>
                <w:rFonts w:eastAsia="Calibri"/>
                <w:color w:val="000000"/>
                <w:sz w:val="18"/>
                <w:szCs w:val="18"/>
                <w:lang w:eastAsia="en-US"/>
              </w:rPr>
            </w:pPr>
            <w:r w:rsidRPr="0033483B">
              <w:rPr>
                <w:rFonts w:eastAsia="Calibri"/>
                <w:sz w:val="18"/>
                <w:szCs w:val="18"/>
                <w:lang w:eastAsia="en-US"/>
              </w:rPr>
              <w:t>Прием и регистрация заявления и прилагаемых к нему документов</w:t>
            </w:r>
          </w:p>
        </w:tc>
        <w:tc>
          <w:tcPr>
            <w:tcW w:w="6946"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23"/>
              <w:jc w:val="both"/>
              <w:rPr>
                <w:rFonts w:eastAsia="Calibri"/>
                <w:color w:val="000000"/>
                <w:sz w:val="18"/>
                <w:szCs w:val="18"/>
                <w:lang w:eastAsia="en-US"/>
              </w:rPr>
            </w:pPr>
            <w:r w:rsidRPr="0033483B">
              <w:rPr>
                <w:rFonts w:eastAsia="Calibri"/>
                <w:color w:val="000000"/>
                <w:sz w:val="18"/>
                <w:szCs w:val="18"/>
                <w:lang w:eastAsia="en-US"/>
              </w:rPr>
              <w:t>- проверка документа, удостоверяющего личность заявителя;</w:t>
            </w:r>
          </w:p>
          <w:p w:rsidR="0033483B" w:rsidRPr="0033483B" w:rsidRDefault="0033483B" w:rsidP="0033483B">
            <w:pPr>
              <w:ind w:left="23"/>
              <w:jc w:val="both"/>
              <w:rPr>
                <w:rFonts w:eastAsia="Calibri"/>
                <w:color w:val="000000"/>
                <w:sz w:val="18"/>
                <w:szCs w:val="18"/>
                <w:lang w:eastAsia="en-US"/>
              </w:rPr>
            </w:pPr>
            <w:r w:rsidRPr="0033483B">
              <w:rPr>
                <w:rFonts w:eastAsia="Calibri"/>
                <w:color w:val="000000"/>
                <w:sz w:val="18"/>
                <w:szCs w:val="18"/>
                <w:lang w:eastAsia="en-US"/>
              </w:rPr>
              <w:t>- проверка комплектности документов, правильности оформления и содержания представленных документов, соответствия сведений, содержащихся в разных документах;</w:t>
            </w:r>
          </w:p>
          <w:p w:rsidR="0033483B" w:rsidRPr="0033483B" w:rsidRDefault="0033483B" w:rsidP="0033483B">
            <w:pPr>
              <w:ind w:left="23"/>
              <w:jc w:val="both"/>
              <w:rPr>
                <w:rFonts w:eastAsia="Calibri"/>
                <w:color w:val="000000"/>
                <w:sz w:val="18"/>
                <w:szCs w:val="18"/>
                <w:lang w:eastAsia="en-US"/>
              </w:rPr>
            </w:pPr>
            <w:r w:rsidRPr="0033483B">
              <w:rPr>
                <w:rFonts w:eastAsia="Calibri"/>
                <w:color w:val="000000"/>
                <w:sz w:val="18"/>
                <w:szCs w:val="18"/>
                <w:lang w:eastAsia="en-US"/>
              </w:rPr>
              <w:t>- сверка данных представленных документов с данными, указанными в заявлении;</w:t>
            </w:r>
          </w:p>
          <w:p w:rsidR="0033483B" w:rsidRPr="0033483B" w:rsidRDefault="0033483B" w:rsidP="0033483B">
            <w:pPr>
              <w:ind w:left="23"/>
              <w:jc w:val="both"/>
              <w:rPr>
                <w:rFonts w:eastAsia="Calibri"/>
                <w:color w:val="000000"/>
                <w:sz w:val="18"/>
                <w:szCs w:val="18"/>
                <w:lang w:eastAsia="en-US"/>
              </w:rPr>
            </w:pPr>
            <w:r w:rsidRPr="0033483B">
              <w:rPr>
                <w:rFonts w:eastAsia="Calibri"/>
                <w:color w:val="000000"/>
                <w:sz w:val="18"/>
                <w:szCs w:val="18"/>
                <w:lang w:eastAsia="en-US"/>
              </w:rPr>
              <w:t>- сличение копий с подлинниками документа, заверение  копии документов;</w:t>
            </w:r>
          </w:p>
          <w:p w:rsidR="0033483B" w:rsidRPr="0033483B" w:rsidRDefault="0033483B" w:rsidP="0033483B">
            <w:pPr>
              <w:ind w:left="23"/>
              <w:jc w:val="both"/>
              <w:rPr>
                <w:rFonts w:eastAsia="Calibri"/>
                <w:color w:val="000000"/>
                <w:sz w:val="18"/>
                <w:szCs w:val="18"/>
                <w:lang w:eastAsia="en-US"/>
              </w:rPr>
            </w:pPr>
            <w:r w:rsidRPr="0033483B">
              <w:rPr>
                <w:rFonts w:eastAsia="Calibri"/>
                <w:color w:val="000000"/>
                <w:sz w:val="18"/>
                <w:szCs w:val="18"/>
                <w:lang w:eastAsia="en-US"/>
              </w:rPr>
              <w:t>- регистрация  поданного заявления;</w:t>
            </w:r>
          </w:p>
          <w:p w:rsidR="0033483B" w:rsidRPr="0033483B" w:rsidRDefault="0033483B" w:rsidP="0033483B">
            <w:pPr>
              <w:ind w:left="23"/>
              <w:jc w:val="both"/>
              <w:rPr>
                <w:rFonts w:eastAsia="Calibri"/>
                <w:color w:val="000000"/>
                <w:sz w:val="18"/>
                <w:szCs w:val="18"/>
                <w:lang w:eastAsia="en-US"/>
              </w:rPr>
            </w:pPr>
            <w:r w:rsidRPr="0033483B">
              <w:rPr>
                <w:rFonts w:eastAsia="Calibri"/>
                <w:color w:val="000000"/>
                <w:sz w:val="18"/>
                <w:szCs w:val="18"/>
                <w:lang w:eastAsia="en-US"/>
              </w:rPr>
              <w:t>- подготовка и выдача расписки о приеме заявления с документами;</w:t>
            </w:r>
          </w:p>
          <w:p w:rsidR="0033483B" w:rsidRPr="0033483B" w:rsidRDefault="0033483B" w:rsidP="0033483B">
            <w:pPr>
              <w:ind w:left="23"/>
              <w:jc w:val="both"/>
              <w:rPr>
                <w:rFonts w:eastAsia="Calibri"/>
                <w:color w:val="000000"/>
                <w:sz w:val="18"/>
                <w:szCs w:val="18"/>
                <w:lang w:eastAsia="en-US"/>
              </w:rPr>
            </w:pPr>
            <w:r w:rsidRPr="0033483B">
              <w:rPr>
                <w:rFonts w:eastAsia="Calibri"/>
                <w:color w:val="000000"/>
                <w:sz w:val="18"/>
                <w:szCs w:val="18"/>
                <w:lang w:eastAsia="en-US"/>
              </w:rPr>
              <w:t>- информирование заявителя о сроках предоставления муниципальной услуги;</w:t>
            </w:r>
          </w:p>
          <w:p w:rsidR="0033483B" w:rsidRPr="0033483B" w:rsidRDefault="0033483B" w:rsidP="0033483B">
            <w:pPr>
              <w:ind w:left="23"/>
              <w:jc w:val="both"/>
              <w:rPr>
                <w:rFonts w:eastAsia="Calibri"/>
                <w:color w:val="000000"/>
                <w:sz w:val="18"/>
                <w:szCs w:val="18"/>
                <w:lang w:eastAsia="en-US"/>
              </w:rPr>
            </w:pPr>
            <w:r w:rsidRPr="0033483B">
              <w:rPr>
                <w:rFonts w:eastAsia="Calibri"/>
                <w:color w:val="000000"/>
                <w:sz w:val="18"/>
                <w:szCs w:val="18"/>
                <w:lang w:eastAsia="en-US"/>
              </w:rPr>
              <w:t>- передача заявления с документами в администрацию Народненского сельского поселения Терновского муниципального района Воронежской области (при обращении заявителя в  МФЦ).</w:t>
            </w:r>
          </w:p>
        </w:tc>
        <w:tc>
          <w:tcPr>
            <w:tcW w:w="1134"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100"/>
              <w:jc w:val="center"/>
              <w:rPr>
                <w:rFonts w:eastAsia="Calibri"/>
                <w:color w:val="000000"/>
                <w:sz w:val="18"/>
                <w:szCs w:val="18"/>
                <w:lang w:eastAsia="en-US"/>
              </w:rPr>
            </w:pPr>
            <w:r w:rsidRPr="0033483B">
              <w:rPr>
                <w:rFonts w:eastAsia="Calibri"/>
                <w:color w:val="000000"/>
                <w:sz w:val="18"/>
                <w:szCs w:val="18"/>
                <w:lang w:eastAsia="en-US"/>
              </w:rPr>
              <w:t>1 день</w:t>
            </w:r>
          </w:p>
        </w:tc>
        <w:tc>
          <w:tcPr>
            <w:tcW w:w="1276"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20"/>
              <w:jc w:val="center"/>
              <w:rPr>
                <w:rFonts w:eastAsia="Calibri"/>
                <w:color w:val="000000"/>
                <w:sz w:val="18"/>
                <w:szCs w:val="18"/>
                <w:lang w:eastAsia="en-US"/>
              </w:rPr>
            </w:pPr>
            <w:r w:rsidRPr="0033483B">
              <w:rPr>
                <w:rFonts w:eastAsia="Calibri"/>
                <w:color w:val="000000"/>
                <w:sz w:val="18"/>
                <w:szCs w:val="18"/>
                <w:lang w:eastAsia="en-US"/>
              </w:rPr>
              <w:t>Ответственное лицо</w:t>
            </w:r>
          </w:p>
        </w:tc>
        <w:tc>
          <w:tcPr>
            <w:tcW w:w="141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40"/>
              <w:jc w:val="center"/>
              <w:rPr>
                <w:rFonts w:eastAsia="Calibri"/>
                <w:color w:val="000000"/>
                <w:sz w:val="18"/>
                <w:szCs w:val="18"/>
                <w:lang w:eastAsia="en-US"/>
              </w:rPr>
            </w:pPr>
            <w:r w:rsidRPr="0033483B">
              <w:rPr>
                <w:rFonts w:eastAsia="Calibri"/>
                <w:color w:val="000000"/>
                <w:sz w:val="18"/>
                <w:szCs w:val="18"/>
                <w:lang w:eastAsia="en-US"/>
              </w:rPr>
              <w:t>Автоматизированное рабочее место</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ind w:left="20"/>
              <w:jc w:val="center"/>
              <w:rPr>
                <w:rFonts w:eastAsia="Calibri"/>
                <w:color w:val="000000"/>
                <w:sz w:val="18"/>
                <w:szCs w:val="18"/>
                <w:lang w:eastAsia="en-US"/>
              </w:rPr>
            </w:pPr>
            <w:r w:rsidRPr="0033483B">
              <w:rPr>
                <w:rFonts w:eastAsia="Calibri"/>
                <w:color w:val="000000"/>
                <w:sz w:val="18"/>
                <w:szCs w:val="18"/>
                <w:lang w:eastAsia="en-US"/>
              </w:rPr>
              <w:t>Нет</w:t>
            </w:r>
          </w:p>
        </w:tc>
      </w:tr>
      <w:tr w:rsidR="0033483B" w:rsidRPr="0033483B" w:rsidTr="0033483B">
        <w:trPr>
          <w:trHeight w:hRule="exact" w:val="841"/>
        </w:trPr>
        <w:tc>
          <w:tcPr>
            <w:tcW w:w="72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18"/>
                <w:szCs w:val="18"/>
                <w:lang w:eastAsia="en-US"/>
              </w:rPr>
            </w:pPr>
            <w:r w:rsidRPr="0033483B">
              <w:rPr>
                <w:rFonts w:eastAsia="Calibri"/>
                <w:sz w:val="18"/>
                <w:szCs w:val="18"/>
                <w:lang w:eastAsia="en-US"/>
              </w:rPr>
              <w:t>2</w:t>
            </w:r>
          </w:p>
        </w:tc>
        <w:tc>
          <w:tcPr>
            <w:tcW w:w="2714"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20"/>
              <w:rPr>
                <w:rFonts w:eastAsia="Calibri"/>
                <w:sz w:val="18"/>
                <w:szCs w:val="18"/>
                <w:lang w:eastAsia="en-US"/>
              </w:rPr>
            </w:pPr>
            <w:r w:rsidRPr="0033483B">
              <w:rPr>
                <w:rFonts w:eastAsia="Calibri"/>
                <w:sz w:val="18"/>
                <w:szCs w:val="18"/>
                <w:lang w:eastAsia="en-US"/>
              </w:rPr>
              <w:t>Проверка заявления и прилагаемых к нему документов на соответствие установленным  требованиям</w:t>
            </w:r>
          </w:p>
        </w:tc>
        <w:tc>
          <w:tcPr>
            <w:tcW w:w="6946"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23"/>
              <w:jc w:val="both"/>
              <w:rPr>
                <w:rFonts w:eastAsia="Calibri"/>
                <w:color w:val="000000"/>
                <w:sz w:val="18"/>
                <w:szCs w:val="18"/>
                <w:lang w:eastAsia="en-US"/>
              </w:rPr>
            </w:pPr>
            <w:r w:rsidRPr="0033483B">
              <w:rPr>
                <w:rFonts w:eastAsia="Calibri"/>
                <w:color w:val="000000"/>
                <w:sz w:val="18"/>
                <w:szCs w:val="18"/>
                <w:lang w:eastAsia="en-US"/>
              </w:rPr>
              <w:t>- проверка комплектности документов, правильности оформления и содержания представленных документов, соответствия сведений, содержащихся в разных документах.</w:t>
            </w:r>
          </w:p>
        </w:tc>
        <w:tc>
          <w:tcPr>
            <w:tcW w:w="1134"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100"/>
              <w:jc w:val="center"/>
              <w:rPr>
                <w:rFonts w:eastAsia="Calibri"/>
                <w:color w:val="000000"/>
                <w:sz w:val="18"/>
                <w:szCs w:val="18"/>
                <w:lang w:eastAsia="en-US"/>
              </w:rPr>
            </w:pPr>
            <w:r w:rsidRPr="0033483B">
              <w:rPr>
                <w:rFonts w:eastAsia="Calibri"/>
                <w:color w:val="000000"/>
                <w:sz w:val="18"/>
                <w:szCs w:val="18"/>
                <w:lang w:eastAsia="en-US"/>
              </w:rPr>
              <w:t>10 дней</w:t>
            </w:r>
          </w:p>
        </w:tc>
        <w:tc>
          <w:tcPr>
            <w:tcW w:w="1276"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20"/>
              <w:jc w:val="center"/>
              <w:rPr>
                <w:rFonts w:eastAsia="Calibri"/>
                <w:color w:val="000000"/>
                <w:sz w:val="18"/>
                <w:szCs w:val="18"/>
                <w:lang w:eastAsia="en-US"/>
              </w:rPr>
            </w:pPr>
            <w:r w:rsidRPr="0033483B">
              <w:rPr>
                <w:rFonts w:eastAsia="Calibri"/>
                <w:color w:val="000000"/>
                <w:sz w:val="18"/>
                <w:szCs w:val="18"/>
                <w:lang w:eastAsia="en-US"/>
              </w:rPr>
              <w:t>Ответственное лицо</w:t>
            </w:r>
          </w:p>
        </w:tc>
        <w:tc>
          <w:tcPr>
            <w:tcW w:w="141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40"/>
              <w:jc w:val="center"/>
              <w:rPr>
                <w:rFonts w:eastAsia="Calibri"/>
                <w:color w:val="000000"/>
                <w:sz w:val="18"/>
                <w:szCs w:val="18"/>
                <w:lang w:eastAsia="en-US"/>
              </w:rPr>
            </w:pPr>
            <w:r w:rsidRPr="0033483B">
              <w:rPr>
                <w:rFonts w:eastAsia="Calibri"/>
                <w:color w:val="000000"/>
                <w:sz w:val="18"/>
                <w:szCs w:val="18"/>
                <w:lang w:eastAsia="en-US"/>
              </w:rPr>
              <w:t>Автоматизированное рабочее место</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ind w:left="20"/>
              <w:jc w:val="center"/>
              <w:rPr>
                <w:rFonts w:eastAsia="Calibri"/>
                <w:color w:val="000000"/>
                <w:sz w:val="18"/>
                <w:szCs w:val="18"/>
                <w:lang w:eastAsia="en-US"/>
              </w:rPr>
            </w:pPr>
            <w:r w:rsidRPr="0033483B">
              <w:rPr>
                <w:rFonts w:eastAsia="Calibri"/>
                <w:color w:val="000000"/>
                <w:sz w:val="18"/>
                <w:szCs w:val="18"/>
                <w:lang w:eastAsia="en-US"/>
              </w:rPr>
              <w:t>Нет</w:t>
            </w:r>
          </w:p>
        </w:tc>
      </w:tr>
      <w:tr w:rsidR="0033483B" w:rsidRPr="0033483B" w:rsidTr="0033483B">
        <w:trPr>
          <w:trHeight w:hRule="exact" w:val="1421"/>
        </w:trPr>
        <w:tc>
          <w:tcPr>
            <w:tcW w:w="72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18"/>
                <w:szCs w:val="18"/>
                <w:lang w:eastAsia="en-US"/>
              </w:rPr>
            </w:pPr>
            <w:r w:rsidRPr="0033483B">
              <w:rPr>
                <w:rFonts w:eastAsia="Calibri"/>
                <w:sz w:val="18"/>
                <w:szCs w:val="18"/>
                <w:lang w:eastAsia="en-US"/>
              </w:rPr>
              <w:t>3</w:t>
            </w:r>
          </w:p>
        </w:tc>
        <w:tc>
          <w:tcPr>
            <w:tcW w:w="2714"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20"/>
              <w:rPr>
                <w:rFonts w:eastAsia="Calibri"/>
                <w:color w:val="000000"/>
                <w:sz w:val="18"/>
                <w:szCs w:val="18"/>
                <w:lang w:eastAsia="en-US"/>
              </w:rPr>
            </w:pPr>
            <w:r w:rsidRPr="0033483B">
              <w:rPr>
                <w:rFonts w:eastAsia="Calibri"/>
                <w:sz w:val="18"/>
                <w:szCs w:val="18"/>
                <w:lang w:eastAsia="en-US"/>
              </w:rPr>
              <w:t>Рассмотрение представленных документов, в том числе истребование документов (сведений) в рамках межведомственного взаимодействия.</w:t>
            </w:r>
          </w:p>
        </w:tc>
        <w:tc>
          <w:tcPr>
            <w:tcW w:w="6946"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23"/>
              <w:jc w:val="both"/>
              <w:rPr>
                <w:rFonts w:eastAsia="Calibri"/>
                <w:color w:val="000000"/>
                <w:sz w:val="18"/>
                <w:szCs w:val="18"/>
                <w:lang w:eastAsia="en-US"/>
              </w:rPr>
            </w:pPr>
            <w:r w:rsidRPr="0033483B">
              <w:rPr>
                <w:rFonts w:eastAsia="Calibri"/>
                <w:color w:val="000000"/>
                <w:sz w:val="18"/>
                <w:szCs w:val="18"/>
                <w:lang w:eastAsia="en-US"/>
              </w:rPr>
              <w:t>- рассмотрение заявления и представленных документов и принятие решения о предоставлении муниципальной услуги;</w:t>
            </w:r>
          </w:p>
          <w:p w:rsidR="0033483B" w:rsidRPr="0033483B" w:rsidRDefault="0033483B" w:rsidP="0033483B">
            <w:pPr>
              <w:ind w:left="23"/>
              <w:jc w:val="both"/>
              <w:rPr>
                <w:rFonts w:eastAsia="Calibri"/>
                <w:color w:val="000000"/>
                <w:sz w:val="18"/>
                <w:szCs w:val="18"/>
                <w:lang w:eastAsia="en-US"/>
              </w:rPr>
            </w:pPr>
            <w:r w:rsidRPr="0033483B">
              <w:rPr>
                <w:rFonts w:eastAsia="Calibri"/>
                <w:color w:val="000000"/>
                <w:sz w:val="18"/>
                <w:szCs w:val="18"/>
                <w:lang w:eastAsia="en-US"/>
              </w:rPr>
              <w:t>- формирование и направление межведомственных запросов;</w:t>
            </w:r>
          </w:p>
          <w:p w:rsidR="0033483B" w:rsidRPr="0033483B" w:rsidRDefault="0033483B" w:rsidP="0033483B">
            <w:pPr>
              <w:ind w:left="23"/>
              <w:jc w:val="both"/>
              <w:rPr>
                <w:rFonts w:eastAsia="Calibri"/>
                <w:sz w:val="18"/>
                <w:szCs w:val="18"/>
                <w:lang w:eastAsia="en-US"/>
              </w:rPr>
            </w:pPr>
            <w:r w:rsidRPr="0033483B">
              <w:rPr>
                <w:rFonts w:eastAsia="Calibri"/>
                <w:color w:val="000000"/>
                <w:sz w:val="18"/>
                <w:szCs w:val="18"/>
                <w:lang w:eastAsia="en-US"/>
              </w:rPr>
              <w:t>- рассмотрение полученных ответов и принятие решения предварительном согласовании предоставления земельного участка или отказе в предварительном согласовании предоставления земельного участка.</w:t>
            </w:r>
          </w:p>
          <w:p w:rsidR="0033483B" w:rsidRPr="0033483B" w:rsidRDefault="0033483B" w:rsidP="0033483B">
            <w:pPr>
              <w:ind w:left="20"/>
              <w:jc w:val="both"/>
              <w:rPr>
                <w:rFonts w:eastAsia="Calibri"/>
                <w:color w:val="000000"/>
                <w:sz w:val="18"/>
                <w:szCs w:val="18"/>
                <w:lang w:eastAsia="en-US"/>
              </w:rPr>
            </w:pPr>
          </w:p>
        </w:tc>
        <w:tc>
          <w:tcPr>
            <w:tcW w:w="1134"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100"/>
              <w:jc w:val="center"/>
              <w:rPr>
                <w:rFonts w:eastAsia="Calibri"/>
                <w:color w:val="000000"/>
                <w:sz w:val="18"/>
                <w:szCs w:val="18"/>
                <w:lang w:eastAsia="en-US"/>
              </w:rPr>
            </w:pPr>
            <w:r w:rsidRPr="0033483B">
              <w:rPr>
                <w:rFonts w:eastAsia="Calibri"/>
                <w:color w:val="000000"/>
                <w:sz w:val="18"/>
                <w:szCs w:val="18"/>
                <w:lang w:eastAsia="en-US"/>
              </w:rPr>
              <w:t>9 дней</w:t>
            </w:r>
          </w:p>
        </w:tc>
        <w:tc>
          <w:tcPr>
            <w:tcW w:w="1276"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20"/>
              <w:jc w:val="center"/>
              <w:rPr>
                <w:rFonts w:eastAsia="Calibri"/>
                <w:color w:val="000000"/>
                <w:sz w:val="18"/>
                <w:szCs w:val="18"/>
                <w:lang w:eastAsia="en-US"/>
              </w:rPr>
            </w:pPr>
            <w:r w:rsidRPr="0033483B">
              <w:rPr>
                <w:rFonts w:eastAsia="Calibri"/>
                <w:color w:val="000000"/>
                <w:sz w:val="18"/>
                <w:szCs w:val="18"/>
                <w:lang w:eastAsia="en-US"/>
              </w:rPr>
              <w:t>Ответственное лицо</w:t>
            </w:r>
          </w:p>
        </w:tc>
        <w:tc>
          <w:tcPr>
            <w:tcW w:w="141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40"/>
              <w:jc w:val="center"/>
              <w:rPr>
                <w:rFonts w:eastAsia="Calibri"/>
                <w:color w:val="000000"/>
                <w:sz w:val="18"/>
                <w:szCs w:val="18"/>
                <w:lang w:eastAsia="en-US"/>
              </w:rPr>
            </w:pPr>
            <w:r w:rsidRPr="0033483B">
              <w:rPr>
                <w:rFonts w:eastAsia="Calibri"/>
                <w:color w:val="000000"/>
                <w:sz w:val="18"/>
                <w:szCs w:val="18"/>
                <w:lang w:eastAsia="en-US"/>
              </w:rPr>
              <w:t>Автоматизированное рабочее место</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ind w:left="20"/>
              <w:jc w:val="center"/>
              <w:rPr>
                <w:rFonts w:eastAsia="Calibri"/>
                <w:color w:val="000000"/>
                <w:sz w:val="18"/>
                <w:szCs w:val="18"/>
                <w:lang w:eastAsia="en-US"/>
              </w:rPr>
            </w:pPr>
            <w:r w:rsidRPr="0033483B">
              <w:rPr>
                <w:rFonts w:eastAsia="Calibri"/>
                <w:color w:val="000000"/>
                <w:sz w:val="18"/>
                <w:szCs w:val="18"/>
                <w:lang w:eastAsia="en-US"/>
              </w:rPr>
              <w:t>Нет</w:t>
            </w:r>
          </w:p>
        </w:tc>
      </w:tr>
      <w:tr w:rsidR="0033483B" w:rsidRPr="0033483B" w:rsidTr="0033483B">
        <w:trPr>
          <w:trHeight w:hRule="exact" w:val="1979"/>
        </w:trPr>
        <w:tc>
          <w:tcPr>
            <w:tcW w:w="72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18"/>
                <w:szCs w:val="18"/>
                <w:lang w:eastAsia="en-US"/>
              </w:rPr>
            </w:pPr>
            <w:r w:rsidRPr="0033483B">
              <w:rPr>
                <w:rFonts w:eastAsia="Calibri"/>
                <w:sz w:val="18"/>
                <w:szCs w:val="18"/>
                <w:lang w:eastAsia="en-US"/>
              </w:rPr>
              <w:t>4</w:t>
            </w:r>
          </w:p>
        </w:tc>
        <w:tc>
          <w:tcPr>
            <w:tcW w:w="2714"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20"/>
              <w:rPr>
                <w:rFonts w:eastAsia="Calibri"/>
                <w:color w:val="000000"/>
                <w:sz w:val="18"/>
                <w:szCs w:val="18"/>
                <w:lang w:eastAsia="en-US"/>
              </w:rPr>
            </w:pPr>
            <w:r w:rsidRPr="0033483B">
              <w:rPr>
                <w:rFonts w:eastAsia="Calibri"/>
                <w:sz w:val="18"/>
                <w:szCs w:val="18"/>
                <w:lang w:eastAsia="en-US"/>
              </w:rPr>
              <w:t>Подготовка проекта постановления администрации о предварительном согласовании предоставления земельного участка либо проекта постановления администрации об отказе в предварительном согласовании предоставления земельного участка</w:t>
            </w:r>
          </w:p>
        </w:tc>
        <w:tc>
          <w:tcPr>
            <w:tcW w:w="6946"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23"/>
              <w:jc w:val="both"/>
              <w:rPr>
                <w:rFonts w:eastAsia="Calibri"/>
                <w:sz w:val="18"/>
                <w:szCs w:val="18"/>
                <w:lang w:eastAsia="en-US"/>
              </w:rPr>
            </w:pPr>
            <w:r w:rsidRPr="0033483B">
              <w:rPr>
                <w:rFonts w:eastAsia="Calibri"/>
                <w:sz w:val="18"/>
                <w:szCs w:val="18"/>
                <w:lang w:eastAsia="en-US"/>
              </w:rPr>
              <w:t>- подготовка проекта постановления администрации о предварительном согласовании предоставления земельного участка;</w:t>
            </w:r>
          </w:p>
          <w:p w:rsidR="0033483B" w:rsidRPr="0033483B" w:rsidRDefault="0033483B" w:rsidP="0033483B">
            <w:pPr>
              <w:ind w:left="23"/>
              <w:jc w:val="both"/>
              <w:rPr>
                <w:rFonts w:eastAsia="Calibri"/>
                <w:sz w:val="18"/>
                <w:szCs w:val="18"/>
                <w:lang w:eastAsia="en-US"/>
              </w:rPr>
            </w:pPr>
            <w:r w:rsidRPr="0033483B">
              <w:rPr>
                <w:rFonts w:eastAsia="Calibri"/>
                <w:sz w:val="18"/>
                <w:szCs w:val="18"/>
                <w:lang w:eastAsia="en-US"/>
              </w:rPr>
              <w:t>- подготовка проекта постановления администрации об отказе в предварительном согласовании предоставления земельного участка;</w:t>
            </w:r>
          </w:p>
          <w:p w:rsidR="0033483B" w:rsidRPr="0033483B" w:rsidRDefault="0033483B" w:rsidP="0033483B">
            <w:pPr>
              <w:ind w:left="23"/>
              <w:jc w:val="both"/>
              <w:rPr>
                <w:rFonts w:eastAsia="Calibri"/>
                <w:color w:val="000000"/>
                <w:sz w:val="18"/>
                <w:szCs w:val="18"/>
                <w:lang w:eastAsia="en-US"/>
              </w:rPr>
            </w:pPr>
            <w:r w:rsidRPr="0033483B">
              <w:rPr>
                <w:rFonts w:eastAsia="Calibri"/>
                <w:sz w:val="18"/>
                <w:szCs w:val="18"/>
                <w:lang w:eastAsia="en-US"/>
              </w:rPr>
              <w:t>- подписание постановления главой и регистрация в общем отделе.</w:t>
            </w:r>
          </w:p>
        </w:tc>
        <w:tc>
          <w:tcPr>
            <w:tcW w:w="1134"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100"/>
              <w:jc w:val="center"/>
              <w:rPr>
                <w:rFonts w:eastAsia="Calibri"/>
                <w:color w:val="000000"/>
                <w:sz w:val="18"/>
                <w:szCs w:val="18"/>
                <w:lang w:eastAsia="en-US"/>
              </w:rPr>
            </w:pPr>
            <w:r w:rsidRPr="0033483B">
              <w:rPr>
                <w:rFonts w:eastAsia="Calibri"/>
                <w:color w:val="000000"/>
                <w:sz w:val="18"/>
                <w:szCs w:val="18"/>
                <w:lang w:eastAsia="en-US"/>
              </w:rPr>
              <w:t>8 дней</w:t>
            </w:r>
          </w:p>
        </w:tc>
        <w:tc>
          <w:tcPr>
            <w:tcW w:w="1276"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20"/>
              <w:jc w:val="center"/>
              <w:rPr>
                <w:rFonts w:eastAsia="Calibri"/>
                <w:color w:val="000000"/>
                <w:sz w:val="18"/>
                <w:szCs w:val="18"/>
                <w:lang w:eastAsia="en-US"/>
              </w:rPr>
            </w:pPr>
            <w:r w:rsidRPr="0033483B">
              <w:rPr>
                <w:rFonts w:eastAsia="Calibri"/>
                <w:color w:val="000000"/>
                <w:sz w:val="18"/>
                <w:szCs w:val="18"/>
                <w:lang w:eastAsia="en-US"/>
              </w:rPr>
              <w:t>Ответственное лицо</w:t>
            </w:r>
          </w:p>
        </w:tc>
        <w:tc>
          <w:tcPr>
            <w:tcW w:w="141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40"/>
              <w:jc w:val="center"/>
              <w:rPr>
                <w:rFonts w:eastAsia="Calibri"/>
                <w:color w:val="000000"/>
                <w:sz w:val="18"/>
                <w:szCs w:val="18"/>
                <w:lang w:eastAsia="en-US"/>
              </w:rPr>
            </w:pPr>
            <w:r w:rsidRPr="0033483B">
              <w:rPr>
                <w:rFonts w:eastAsia="Calibri"/>
                <w:color w:val="000000"/>
                <w:sz w:val="18"/>
                <w:szCs w:val="18"/>
                <w:lang w:eastAsia="en-US"/>
              </w:rPr>
              <w:t>Автоматизированное рабочее место</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ind w:left="20"/>
              <w:jc w:val="center"/>
              <w:rPr>
                <w:rFonts w:eastAsia="Calibri"/>
                <w:color w:val="000000"/>
                <w:sz w:val="18"/>
                <w:szCs w:val="18"/>
                <w:lang w:eastAsia="en-US"/>
              </w:rPr>
            </w:pPr>
            <w:r w:rsidRPr="0033483B">
              <w:rPr>
                <w:rFonts w:eastAsia="Calibri"/>
                <w:color w:val="000000"/>
                <w:sz w:val="18"/>
                <w:szCs w:val="18"/>
                <w:lang w:eastAsia="en-US"/>
              </w:rPr>
              <w:t>Нет</w:t>
            </w:r>
          </w:p>
        </w:tc>
      </w:tr>
      <w:tr w:rsidR="0033483B" w:rsidRPr="0033483B" w:rsidTr="0033483B">
        <w:trPr>
          <w:trHeight w:hRule="exact" w:val="1990"/>
        </w:trPr>
        <w:tc>
          <w:tcPr>
            <w:tcW w:w="72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18"/>
                <w:szCs w:val="18"/>
                <w:lang w:eastAsia="en-US"/>
              </w:rPr>
            </w:pPr>
            <w:r w:rsidRPr="0033483B">
              <w:rPr>
                <w:rFonts w:eastAsia="Calibri"/>
                <w:sz w:val="18"/>
                <w:szCs w:val="18"/>
                <w:lang w:eastAsia="en-US"/>
              </w:rPr>
              <w:t>5</w:t>
            </w:r>
          </w:p>
        </w:tc>
        <w:tc>
          <w:tcPr>
            <w:tcW w:w="2714"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20"/>
              <w:rPr>
                <w:rFonts w:eastAsia="Calibri"/>
                <w:sz w:val="18"/>
                <w:szCs w:val="18"/>
                <w:lang w:eastAsia="en-US"/>
              </w:rPr>
            </w:pPr>
            <w:r w:rsidRPr="0033483B">
              <w:rPr>
                <w:rFonts w:eastAsia="Calibri"/>
                <w:sz w:val="18"/>
                <w:szCs w:val="18"/>
                <w:lang w:eastAsia="en-US"/>
              </w:rPr>
              <w:t>Направление (выдача) заявителю постановления администрации о предварительном согласовании предоставления земельного участка или постановления администрации об отказе в предварительном согласовании предоставления земельного участка</w:t>
            </w:r>
          </w:p>
        </w:tc>
        <w:tc>
          <w:tcPr>
            <w:tcW w:w="6946"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23"/>
              <w:rPr>
                <w:rFonts w:eastAsia="Calibri"/>
                <w:sz w:val="18"/>
                <w:szCs w:val="18"/>
                <w:lang w:eastAsia="en-US"/>
              </w:rPr>
            </w:pPr>
            <w:r w:rsidRPr="0033483B">
              <w:rPr>
                <w:rFonts w:eastAsia="Calibri"/>
                <w:sz w:val="18"/>
                <w:szCs w:val="18"/>
                <w:lang w:eastAsia="en-US"/>
              </w:rPr>
              <w:t>- предоставление постановления заявителю указанным им способом.</w:t>
            </w:r>
          </w:p>
        </w:tc>
        <w:tc>
          <w:tcPr>
            <w:tcW w:w="1134"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100"/>
              <w:jc w:val="center"/>
              <w:rPr>
                <w:rFonts w:eastAsia="Calibri"/>
                <w:color w:val="000000"/>
                <w:sz w:val="18"/>
                <w:szCs w:val="18"/>
                <w:lang w:eastAsia="en-US"/>
              </w:rPr>
            </w:pPr>
            <w:r w:rsidRPr="0033483B">
              <w:rPr>
                <w:rFonts w:eastAsia="Calibri"/>
                <w:color w:val="000000"/>
                <w:sz w:val="18"/>
                <w:szCs w:val="18"/>
                <w:lang w:eastAsia="en-US"/>
              </w:rPr>
              <w:t>2 дня</w:t>
            </w:r>
          </w:p>
        </w:tc>
        <w:tc>
          <w:tcPr>
            <w:tcW w:w="1276"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20"/>
              <w:jc w:val="center"/>
              <w:rPr>
                <w:rFonts w:eastAsia="Calibri"/>
                <w:color w:val="000000"/>
                <w:sz w:val="18"/>
                <w:szCs w:val="18"/>
                <w:lang w:eastAsia="en-US"/>
              </w:rPr>
            </w:pPr>
            <w:r w:rsidRPr="0033483B">
              <w:rPr>
                <w:rFonts w:eastAsia="Calibri"/>
                <w:color w:val="000000"/>
                <w:sz w:val="18"/>
                <w:szCs w:val="18"/>
                <w:lang w:eastAsia="en-US"/>
              </w:rPr>
              <w:t>Ответственное лицо</w:t>
            </w:r>
          </w:p>
        </w:tc>
        <w:tc>
          <w:tcPr>
            <w:tcW w:w="141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40"/>
              <w:jc w:val="center"/>
              <w:rPr>
                <w:rFonts w:eastAsia="Calibri"/>
                <w:color w:val="000000"/>
                <w:sz w:val="18"/>
                <w:szCs w:val="18"/>
                <w:lang w:eastAsia="en-US"/>
              </w:rPr>
            </w:pPr>
            <w:r w:rsidRPr="0033483B">
              <w:rPr>
                <w:rFonts w:eastAsia="Calibri"/>
                <w:color w:val="000000"/>
                <w:sz w:val="18"/>
                <w:szCs w:val="18"/>
                <w:lang w:eastAsia="en-US"/>
              </w:rPr>
              <w:t>Автоматизированное рабочее место</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ind w:left="20"/>
              <w:jc w:val="center"/>
              <w:rPr>
                <w:rFonts w:eastAsia="Calibri"/>
                <w:color w:val="000000"/>
                <w:sz w:val="18"/>
                <w:szCs w:val="18"/>
                <w:lang w:eastAsia="en-US"/>
              </w:rPr>
            </w:pPr>
            <w:r w:rsidRPr="0033483B">
              <w:rPr>
                <w:rFonts w:eastAsia="Calibri"/>
                <w:color w:val="000000"/>
                <w:sz w:val="18"/>
                <w:szCs w:val="18"/>
                <w:lang w:eastAsia="en-US"/>
              </w:rPr>
              <w:t>Нет</w:t>
            </w:r>
          </w:p>
        </w:tc>
      </w:tr>
      <w:tr w:rsidR="0033483B" w:rsidRPr="0033483B" w:rsidTr="0033483B">
        <w:trPr>
          <w:trHeight w:hRule="exact" w:val="152"/>
        </w:trPr>
        <w:tc>
          <w:tcPr>
            <w:tcW w:w="15490" w:type="dxa"/>
            <w:gridSpan w:val="7"/>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ind w:left="20"/>
              <w:rPr>
                <w:rFonts w:eastAsia="Calibri"/>
                <w:color w:val="000000"/>
                <w:sz w:val="18"/>
                <w:szCs w:val="18"/>
                <w:lang w:eastAsia="en-US"/>
              </w:rPr>
            </w:pPr>
          </w:p>
        </w:tc>
      </w:tr>
    </w:tbl>
    <w:p w:rsidR="0033483B" w:rsidRPr="0033483B" w:rsidRDefault="0033483B" w:rsidP="0033483B">
      <w:pPr>
        <w:jc w:val="center"/>
        <w:rPr>
          <w:rFonts w:eastAsia="Calibri"/>
          <w:sz w:val="18"/>
          <w:szCs w:val="18"/>
          <w:lang w:eastAsia="en-US"/>
        </w:rPr>
      </w:pPr>
    </w:p>
    <w:p w:rsidR="0033483B" w:rsidRPr="0033483B" w:rsidRDefault="0033483B" w:rsidP="0033483B">
      <w:pPr>
        <w:keepNext/>
        <w:keepLines/>
        <w:widowControl w:val="0"/>
        <w:spacing w:line="460" w:lineRule="exact"/>
        <w:ind w:left="540"/>
        <w:jc w:val="center"/>
        <w:outlineLvl w:val="4"/>
        <w:rPr>
          <w:rFonts w:eastAsia="Calibri"/>
          <w:b/>
          <w:color w:val="000000"/>
          <w:spacing w:val="-20"/>
          <w:shd w:val="clear" w:color="auto" w:fill="FFFFFF"/>
        </w:rPr>
      </w:pPr>
      <w:bookmarkStart w:id="47" w:name="bookmark18"/>
      <w:r w:rsidRPr="0033483B">
        <w:rPr>
          <w:rFonts w:eastAsia="Calibri"/>
          <w:b/>
          <w:color w:val="000000"/>
          <w:spacing w:val="-20"/>
          <w:shd w:val="clear" w:color="auto" w:fill="FFFFFF"/>
        </w:rPr>
        <w:lastRenderedPageBreak/>
        <w:t>РАЗДЕЛ 8 «ОСОБЕННОСТИ ПРЕДОСТАВЛЕНИЯ «ПОДУСЛУГИ» В ЭЛЕКТРОННОЙ ФОРМЕ»</w:t>
      </w:r>
      <w:bookmarkEnd w:id="47"/>
    </w:p>
    <w:tbl>
      <w:tblPr>
        <w:tblW w:w="15634" w:type="dxa"/>
        <w:jc w:val="center"/>
        <w:tblLayout w:type="fixed"/>
        <w:tblCellMar>
          <w:left w:w="0" w:type="dxa"/>
          <w:right w:w="0" w:type="dxa"/>
        </w:tblCellMar>
        <w:tblLook w:val="0000" w:firstRow="0" w:lastRow="0" w:firstColumn="0" w:lastColumn="0" w:noHBand="0" w:noVBand="0"/>
      </w:tblPr>
      <w:tblGrid>
        <w:gridCol w:w="3301"/>
        <w:gridCol w:w="1418"/>
        <w:gridCol w:w="2977"/>
        <w:gridCol w:w="1984"/>
        <w:gridCol w:w="2977"/>
        <w:gridCol w:w="2977"/>
      </w:tblGrid>
      <w:tr w:rsidR="0033483B" w:rsidRPr="0033483B" w:rsidTr="0033483B">
        <w:trPr>
          <w:trHeight w:hRule="exact" w:val="2068"/>
          <w:jc w:val="center"/>
        </w:trPr>
        <w:tc>
          <w:tcPr>
            <w:tcW w:w="3301" w:type="dxa"/>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18"/>
                <w:szCs w:val="18"/>
                <w:lang w:eastAsia="en-US"/>
              </w:rPr>
            </w:pPr>
            <w:r w:rsidRPr="0033483B">
              <w:rPr>
                <w:rFonts w:eastAsia="Calibri"/>
                <w:b/>
                <w:bCs/>
                <w:color w:val="000000"/>
                <w:sz w:val="18"/>
                <w:szCs w:val="18"/>
                <w:lang w:eastAsia="en-US"/>
              </w:rPr>
              <w:t>Способ получения заявителем информации о сроках и порядке предоставления "подуслуги"</w:t>
            </w:r>
          </w:p>
        </w:tc>
        <w:tc>
          <w:tcPr>
            <w:tcW w:w="1418" w:type="dxa"/>
            <w:tcBorders>
              <w:top w:val="single" w:sz="4" w:space="0" w:color="auto"/>
              <w:left w:val="single" w:sz="4" w:space="0" w:color="auto"/>
              <w:bottom w:val="nil"/>
              <w:right w:val="nil"/>
            </w:tcBorders>
            <w:shd w:val="clear" w:color="auto" w:fill="FFFFFF"/>
            <w:vAlign w:val="center"/>
          </w:tcPr>
          <w:p w:rsidR="0033483B" w:rsidRPr="0033483B" w:rsidRDefault="0033483B" w:rsidP="0033483B">
            <w:pPr>
              <w:ind w:left="100"/>
              <w:jc w:val="center"/>
              <w:rPr>
                <w:rFonts w:eastAsia="Calibri"/>
                <w:sz w:val="18"/>
                <w:szCs w:val="18"/>
                <w:lang w:eastAsia="en-US"/>
              </w:rPr>
            </w:pPr>
            <w:r w:rsidRPr="0033483B">
              <w:rPr>
                <w:rFonts w:eastAsia="Calibri"/>
                <w:b/>
                <w:bCs/>
                <w:color w:val="000000"/>
                <w:sz w:val="18"/>
                <w:szCs w:val="18"/>
                <w:lang w:eastAsia="en-US"/>
              </w:rPr>
              <w:t>Способ записи на прием в орган</w:t>
            </w:r>
          </w:p>
        </w:tc>
        <w:tc>
          <w:tcPr>
            <w:tcW w:w="2977" w:type="dxa"/>
            <w:tcBorders>
              <w:top w:val="single" w:sz="4" w:space="0" w:color="auto"/>
              <w:left w:val="single" w:sz="4" w:space="0" w:color="auto"/>
              <w:bottom w:val="nil"/>
              <w:right w:val="nil"/>
            </w:tcBorders>
            <w:shd w:val="clear" w:color="auto" w:fill="FFFFFF"/>
            <w:vAlign w:val="center"/>
          </w:tcPr>
          <w:p w:rsidR="0033483B" w:rsidRPr="0033483B" w:rsidRDefault="0033483B" w:rsidP="0033483B">
            <w:pPr>
              <w:ind w:right="320"/>
              <w:jc w:val="center"/>
              <w:rPr>
                <w:rFonts w:eastAsia="Calibri"/>
                <w:sz w:val="18"/>
                <w:szCs w:val="18"/>
                <w:lang w:eastAsia="en-US"/>
              </w:rPr>
            </w:pPr>
            <w:r w:rsidRPr="0033483B">
              <w:rPr>
                <w:rFonts w:eastAsia="Calibri"/>
                <w:b/>
                <w:bCs/>
                <w:color w:val="000000"/>
                <w:sz w:val="18"/>
                <w:szCs w:val="18"/>
                <w:lang w:eastAsia="en-US"/>
              </w:rPr>
              <w:t>Способ приема и регистрации органом, предоставляющим услугу, запроса и иных документов, необходимых для предоставления "подуслуги"</w:t>
            </w:r>
          </w:p>
        </w:tc>
        <w:tc>
          <w:tcPr>
            <w:tcW w:w="1984" w:type="dxa"/>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18"/>
                <w:szCs w:val="18"/>
                <w:lang w:eastAsia="en-US"/>
              </w:rPr>
            </w:pPr>
            <w:r w:rsidRPr="0033483B">
              <w:rPr>
                <w:rFonts w:eastAsia="Calibri"/>
                <w:b/>
                <w:bCs/>
                <w:color w:val="000000"/>
                <w:sz w:val="18"/>
                <w:szCs w:val="18"/>
                <w:lang w:eastAsia="en-US"/>
              </w:rPr>
              <w:t>Способ оплаты заявителем государственной пошлины или иной платы, взимаемой за предоставление "подуслуги"</w:t>
            </w:r>
          </w:p>
        </w:tc>
        <w:tc>
          <w:tcPr>
            <w:tcW w:w="2977" w:type="dxa"/>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18"/>
                <w:szCs w:val="18"/>
                <w:lang w:eastAsia="en-US"/>
              </w:rPr>
            </w:pPr>
            <w:r w:rsidRPr="0033483B">
              <w:rPr>
                <w:rFonts w:eastAsia="Calibri"/>
                <w:b/>
                <w:bCs/>
                <w:color w:val="000000"/>
                <w:sz w:val="18"/>
                <w:szCs w:val="18"/>
                <w:lang w:eastAsia="en-US"/>
              </w:rPr>
              <w:t>Способ получения сведений о ходе выполнения запроса о предоставлении "подуслуги"</w:t>
            </w:r>
          </w:p>
        </w:tc>
        <w:tc>
          <w:tcPr>
            <w:tcW w:w="2977" w:type="dxa"/>
            <w:tcBorders>
              <w:top w:val="single" w:sz="4" w:space="0" w:color="auto"/>
              <w:left w:val="single" w:sz="4" w:space="0" w:color="auto"/>
              <w:bottom w:val="nil"/>
              <w:right w:val="single" w:sz="4" w:space="0" w:color="auto"/>
            </w:tcBorders>
            <w:shd w:val="clear" w:color="auto" w:fill="FFFFFF"/>
            <w:vAlign w:val="center"/>
          </w:tcPr>
          <w:p w:rsidR="0033483B" w:rsidRPr="0033483B" w:rsidRDefault="0033483B" w:rsidP="0033483B">
            <w:pPr>
              <w:jc w:val="center"/>
              <w:rPr>
                <w:rFonts w:eastAsia="Calibri"/>
                <w:sz w:val="18"/>
                <w:szCs w:val="18"/>
                <w:lang w:eastAsia="en-US"/>
              </w:rPr>
            </w:pPr>
            <w:r w:rsidRPr="0033483B">
              <w:rPr>
                <w:rFonts w:eastAsia="Calibri"/>
                <w:b/>
                <w:bCs/>
                <w:color w:val="000000"/>
                <w:sz w:val="18"/>
                <w:szCs w:val="18"/>
                <w:lang w:eastAsia="en-US"/>
              </w:rPr>
              <w:t>Способ подачи жалобы на нарушение порядка предоставления " подуслуги" и досудебного (внесудебного) обжалования решений и действий (бездействия) органа в процессе получения " подуслуги"</w:t>
            </w:r>
          </w:p>
        </w:tc>
      </w:tr>
      <w:tr w:rsidR="0033483B" w:rsidRPr="0033483B" w:rsidTr="0033483B">
        <w:trPr>
          <w:trHeight w:hRule="exact" w:val="302"/>
          <w:jc w:val="center"/>
        </w:trPr>
        <w:tc>
          <w:tcPr>
            <w:tcW w:w="3301" w:type="dxa"/>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18"/>
                <w:szCs w:val="18"/>
                <w:lang w:eastAsia="en-US"/>
              </w:rPr>
            </w:pPr>
            <w:r w:rsidRPr="0033483B">
              <w:rPr>
                <w:rFonts w:eastAsia="Calibri"/>
                <w:b/>
                <w:bCs/>
                <w:color w:val="000000"/>
                <w:sz w:val="18"/>
                <w:szCs w:val="18"/>
                <w:lang w:eastAsia="en-US"/>
              </w:rPr>
              <w:t>1</w:t>
            </w:r>
          </w:p>
        </w:tc>
        <w:tc>
          <w:tcPr>
            <w:tcW w:w="1418" w:type="dxa"/>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18"/>
                <w:szCs w:val="18"/>
                <w:lang w:eastAsia="en-US"/>
              </w:rPr>
            </w:pPr>
            <w:r w:rsidRPr="0033483B">
              <w:rPr>
                <w:rFonts w:eastAsia="Calibri"/>
                <w:b/>
                <w:bCs/>
                <w:color w:val="000000"/>
                <w:sz w:val="18"/>
                <w:szCs w:val="18"/>
                <w:lang w:eastAsia="en-US"/>
              </w:rPr>
              <w:t>2</w:t>
            </w:r>
          </w:p>
        </w:tc>
        <w:tc>
          <w:tcPr>
            <w:tcW w:w="2977" w:type="dxa"/>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18"/>
                <w:szCs w:val="18"/>
                <w:lang w:eastAsia="en-US"/>
              </w:rPr>
            </w:pPr>
            <w:r w:rsidRPr="0033483B">
              <w:rPr>
                <w:rFonts w:eastAsia="Calibri"/>
                <w:b/>
                <w:bCs/>
                <w:color w:val="000000"/>
                <w:sz w:val="18"/>
                <w:szCs w:val="18"/>
                <w:lang w:eastAsia="en-US"/>
              </w:rPr>
              <w:t>3</w:t>
            </w:r>
          </w:p>
        </w:tc>
        <w:tc>
          <w:tcPr>
            <w:tcW w:w="1984" w:type="dxa"/>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18"/>
                <w:szCs w:val="18"/>
                <w:lang w:eastAsia="en-US"/>
              </w:rPr>
            </w:pPr>
            <w:r w:rsidRPr="0033483B">
              <w:rPr>
                <w:rFonts w:eastAsia="Calibri"/>
                <w:b/>
                <w:bCs/>
                <w:color w:val="000000"/>
                <w:sz w:val="18"/>
                <w:szCs w:val="18"/>
                <w:lang w:eastAsia="en-US"/>
              </w:rPr>
              <w:t>4</w:t>
            </w:r>
          </w:p>
        </w:tc>
        <w:tc>
          <w:tcPr>
            <w:tcW w:w="2977" w:type="dxa"/>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18"/>
                <w:szCs w:val="18"/>
                <w:lang w:eastAsia="en-US"/>
              </w:rPr>
            </w:pPr>
            <w:r w:rsidRPr="0033483B">
              <w:rPr>
                <w:rFonts w:eastAsia="Calibri"/>
                <w:b/>
                <w:bCs/>
                <w:color w:val="000000"/>
                <w:sz w:val="18"/>
                <w:szCs w:val="18"/>
                <w:lang w:eastAsia="en-US"/>
              </w:rPr>
              <w:t>5</w:t>
            </w:r>
          </w:p>
        </w:tc>
        <w:tc>
          <w:tcPr>
            <w:tcW w:w="2977" w:type="dxa"/>
            <w:tcBorders>
              <w:top w:val="single" w:sz="4" w:space="0" w:color="auto"/>
              <w:left w:val="single" w:sz="4" w:space="0" w:color="auto"/>
              <w:bottom w:val="nil"/>
              <w:right w:val="single" w:sz="4" w:space="0" w:color="auto"/>
            </w:tcBorders>
            <w:shd w:val="clear" w:color="auto" w:fill="FFFFFF"/>
            <w:vAlign w:val="center"/>
          </w:tcPr>
          <w:p w:rsidR="0033483B" w:rsidRPr="0033483B" w:rsidRDefault="0033483B" w:rsidP="0033483B">
            <w:pPr>
              <w:jc w:val="center"/>
              <w:rPr>
                <w:rFonts w:eastAsia="Calibri"/>
                <w:sz w:val="18"/>
                <w:szCs w:val="18"/>
                <w:lang w:eastAsia="en-US"/>
              </w:rPr>
            </w:pPr>
            <w:r w:rsidRPr="0033483B">
              <w:rPr>
                <w:rFonts w:eastAsia="Calibri"/>
                <w:b/>
                <w:bCs/>
                <w:color w:val="000000"/>
                <w:sz w:val="18"/>
                <w:szCs w:val="18"/>
                <w:lang w:eastAsia="en-US"/>
              </w:rPr>
              <w:t>6</w:t>
            </w:r>
          </w:p>
        </w:tc>
      </w:tr>
      <w:tr w:rsidR="0033483B" w:rsidRPr="0033483B" w:rsidTr="0033483B">
        <w:trPr>
          <w:trHeight w:hRule="exact" w:val="298"/>
          <w:jc w:val="center"/>
        </w:trPr>
        <w:tc>
          <w:tcPr>
            <w:tcW w:w="15634" w:type="dxa"/>
            <w:gridSpan w:val="6"/>
            <w:tcBorders>
              <w:top w:val="single" w:sz="4" w:space="0" w:color="auto"/>
              <w:left w:val="single" w:sz="4" w:space="0" w:color="auto"/>
              <w:bottom w:val="nil"/>
              <w:right w:val="single" w:sz="4" w:space="0" w:color="auto"/>
            </w:tcBorders>
            <w:shd w:val="clear" w:color="auto" w:fill="FFFFFF"/>
            <w:vAlign w:val="center"/>
          </w:tcPr>
          <w:p w:rsidR="0033483B" w:rsidRPr="0033483B" w:rsidRDefault="0033483B" w:rsidP="0033483B">
            <w:pPr>
              <w:jc w:val="center"/>
              <w:rPr>
                <w:rFonts w:eastAsia="Calibri"/>
                <w:sz w:val="18"/>
                <w:szCs w:val="18"/>
                <w:lang w:eastAsia="en-US"/>
              </w:rPr>
            </w:pPr>
            <w:r w:rsidRPr="0033483B">
              <w:rPr>
                <w:rFonts w:eastAsia="Calibri"/>
                <w:b/>
                <w:bCs/>
                <w:color w:val="000000"/>
                <w:sz w:val="18"/>
                <w:szCs w:val="18"/>
                <w:lang w:eastAsia="en-US"/>
              </w:rPr>
              <w:t xml:space="preserve">1. Подуслуга </w:t>
            </w:r>
            <w:r w:rsidRPr="0033483B">
              <w:rPr>
                <w:rFonts w:eastAsia="Calibri"/>
                <w:b/>
                <w:bCs/>
                <w:color w:val="000000"/>
                <w:sz w:val="18"/>
                <w:szCs w:val="18"/>
                <w:lang w:val="en-US" w:eastAsia="en-US"/>
              </w:rPr>
              <w:t>N</w:t>
            </w:r>
            <w:r w:rsidRPr="0033483B">
              <w:rPr>
                <w:rFonts w:eastAsia="Calibri"/>
                <w:b/>
                <w:bCs/>
                <w:color w:val="000000"/>
                <w:sz w:val="18"/>
                <w:szCs w:val="18"/>
                <w:lang w:eastAsia="en-US"/>
              </w:rPr>
              <w:t>1</w:t>
            </w:r>
          </w:p>
        </w:tc>
      </w:tr>
      <w:tr w:rsidR="0033483B" w:rsidRPr="0033483B" w:rsidTr="0033483B">
        <w:trPr>
          <w:trHeight w:hRule="exact" w:val="5055"/>
          <w:jc w:val="center"/>
        </w:trPr>
        <w:tc>
          <w:tcPr>
            <w:tcW w:w="3301" w:type="dxa"/>
            <w:tcBorders>
              <w:top w:val="single" w:sz="4" w:space="0" w:color="auto"/>
              <w:left w:val="single" w:sz="4" w:space="0" w:color="auto"/>
              <w:bottom w:val="single" w:sz="4" w:space="0" w:color="auto"/>
              <w:right w:val="nil"/>
            </w:tcBorders>
            <w:shd w:val="clear" w:color="auto" w:fill="FFFFFF"/>
            <w:vAlign w:val="center"/>
          </w:tcPr>
          <w:p w:rsidR="0033483B" w:rsidRPr="0033483B" w:rsidRDefault="0033483B" w:rsidP="0033483B">
            <w:pPr>
              <w:ind w:left="40"/>
              <w:jc w:val="center"/>
              <w:rPr>
                <w:rFonts w:eastAsia="Calibri"/>
                <w:sz w:val="20"/>
                <w:szCs w:val="20"/>
                <w:lang w:eastAsia="en-US"/>
              </w:rPr>
            </w:pPr>
            <w:r w:rsidRPr="0033483B">
              <w:rPr>
                <w:rFonts w:eastAsia="Calibri"/>
                <w:sz w:val="20"/>
                <w:szCs w:val="20"/>
                <w:lang w:eastAsia="en-US"/>
              </w:rPr>
              <w:t>На портале федеральной информационной адресной системы в информационно-телекоммуникационной сети «Интернет» (</w:t>
            </w:r>
            <w:r w:rsidRPr="0033483B">
              <w:rPr>
                <w:rFonts w:eastAsia="Calibri"/>
                <w:color w:val="0000FF"/>
                <w:sz w:val="20"/>
                <w:szCs w:val="20"/>
                <w:lang w:eastAsia="en-US"/>
              </w:rPr>
              <w:t>https://fias.nalog.ru/</w:t>
            </w:r>
            <w:r w:rsidRPr="0033483B">
              <w:rPr>
                <w:rFonts w:eastAsia="Calibri"/>
                <w:sz w:val="20"/>
                <w:szCs w:val="20"/>
                <w:lang w:eastAsia="en-US"/>
              </w:rPr>
              <w:t>)</w:t>
            </w:r>
          </w:p>
          <w:p w:rsidR="0033483B" w:rsidRPr="0033483B" w:rsidRDefault="0033483B" w:rsidP="0033483B">
            <w:pPr>
              <w:ind w:left="40"/>
              <w:jc w:val="center"/>
              <w:rPr>
                <w:rFonts w:eastAsia="Calibri"/>
                <w:sz w:val="20"/>
                <w:szCs w:val="20"/>
                <w:lang w:eastAsia="en-US"/>
              </w:rPr>
            </w:pPr>
            <w:r w:rsidRPr="0033483B">
              <w:rPr>
                <w:rFonts w:eastAsia="Calibri"/>
                <w:sz w:val="20"/>
                <w:szCs w:val="20"/>
                <w:lang w:eastAsia="en-US"/>
              </w:rPr>
              <w:t>В федеральной государственной информационной системе «Единый портал государственных и муниципальных услуг (функций)» (</w:t>
            </w:r>
            <w:r w:rsidRPr="0033483B">
              <w:rPr>
                <w:rFonts w:eastAsia="Calibri"/>
                <w:color w:val="0000FF"/>
                <w:sz w:val="20"/>
                <w:szCs w:val="20"/>
                <w:lang w:eastAsia="en-US"/>
              </w:rPr>
              <w:t>https://www.gosuslugi.ru/</w:t>
            </w:r>
            <w:r w:rsidRPr="0033483B">
              <w:rPr>
                <w:rFonts w:eastAsia="Calibri"/>
                <w:sz w:val="20"/>
                <w:szCs w:val="20"/>
                <w:lang w:eastAsia="en-US"/>
              </w:rPr>
              <w:t>)</w:t>
            </w:r>
          </w:p>
          <w:p w:rsidR="0033483B" w:rsidRPr="0033483B" w:rsidRDefault="0033483B" w:rsidP="0033483B">
            <w:pPr>
              <w:jc w:val="center"/>
              <w:rPr>
                <w:rFonts w:eastAsia="Calibri"/>
                <w:sz w:val="20"/>
                <w:szCs w:val="20"/>
                <w:lang w:eastAsia="en-US"/>
              </w:rPr>
            </w:pPr>
            <w:r w:rsidRPr="0033483B">
              <w:rPr>
                <w:rFonts w:eastAsia="Calibri"/>
                <w:sz w:val="20"/>
                <w:szCs w:val="20"/>
                <w:lang w:eastAsia="en-US"/>
              </w:rPr>
              <w:t>На официальном сайте Администрации (</w:t>
            </w:r>
            <w:hyperlink r:id="rId323" w:history="1">
              <w:r w:rsidRPr="0033483B">
                <w:rPr>
                  <w:bCs/>
                  <w:color w:val="0000FF"/>
                  <w:sz w:val="20"/>
                  <w:szCs w:val="20"/>
                  <w:shd w:val="clear" w:color="auto" w:fill="FFFFFF"/>
                </w:rPr>
                <w:t>https://narodnenskoe-r20.gosweb.gosuslugi.ru</w:t>
              </w:r>
            </w:hyperlink>
            <w:r w:rsidRPr="0033483B">
              <w:rPr>
                <w:bCs/>
                <w:color w:val="273350"/>
                <w:sz w:val="20"/>
                <w:szCs w:val="20"/>
                <w:shd w:val="clear" w:color="auto" w:fill="FFFFFF"/>
              </w:rPr>
              <w:t xml:space="preserve"> </w:t>
            </w:r>
            <w:r w:rsidRPr="0033483B">
              <w:rPr>
                <w:rFonts w:eastAsia="Calibri"/>
                <w:sz w:val="20"/>
                <w:szCs w:val="20"/>
                <w:lang w:eastAsia="en-US"/>
              </w:rPr>
              <w:t>)</w:t>
            </w:r>
          </w:p>
          <w:p w:rsidR="0033483B" w:rsidRPr="0033483B" w:rsidRDefault="0033483B" w:rsidP="0033483B">
            <w:pPr>
              <w:ind w:left="40"/>
              <w:jc w:val="center"/>
              <w:rPr>
                <w:rFonts w:eastAsia="Calibri"/>
                <w:sz w:val="20"/>
                <w:szCs w:val="20"/>
                <w:lang w:eastAsia="en-US"/>
              </w:rPr>
            </w:pPr>
            <w:r w:rsidRPr="0033483B">
              <w:rPr>
                <w:rFonts w:eastAsia="Calibri"/>
                <w:sz w:val="20"/>
                <w:szCs w:val="20"/>
                <w:lang w:eastAsia="en-US"/>
              </w:rPr>
              <w:t>на сайте многофункционального центра в информационно-телекоммуникационной сети «Интернет» (</w:t>
            </w:r>
            <w:r w:rsidRPr="0033483B">
              <w:rPr>
                <w:rFonts w:eastAsia="Calibri"/>
                <w:color w:val="0000FF"/>
                <w:sz w:val="20"/>
                <w:szCs w:val="20"/>
                <w:lang w:eastAsia="en-US"/>
              </w:rPr>
              <w:t>https://mydocuments36.ru/</w:t>
            </w:r>
            <w:r w:rsidRPr="0033483B">
              <w:rPr>
                <w:rFonts w:eastAsia="Calibri"/>
                <w:sz w:val="20"/>
                <w:szCs w:val="20"/>
                <w:lang w:eastAsia="en-US"/>
              </w:rPr>
              <w:t>)</w:t>
            </w:r>
          </w:p>
          <w:p w:rsidR="0033483B" w:rsidRPr="0033483B" w:rsidRDefault="0033483B" w:rsidP="0033483B">
            <w:pPr>
              <w:tabs>
                <w:tab w:val="left" w:pos="0"/>
                <w:tab w:val="left" w:pos="34"/>
              </w:tabs>
              <w:autoSpaceDE w:val="0"/>
              <w:autoSpaceDN w:val="0"/>
              <w:adjustRightInd w:val="0"/>
              <w:ind w:right="163"/>
              <w:jc w:val="both"/>
              <w:rPr>
                <w:rFonts w:eastAsia="Calibri" w:cs="Courier New"/>
                <w:sz w:val="18"/>
                <w:szCs w:val="18"/>
                <w:highlight w:val="yellow"/>
                <w:lang w:eastAsia="en-US"/>
              </w:rPr>
            </w:pPr>
          </w:p>
        </w:tc>
        <w:tc>
          <w:tcPr>
            <w:tcW w:w="1418" w:type="dxa"/>
            <w:tcBorders>
              <w:top w:val="single" w:sz="4" w:space="0" w:color="auto"/>
              <w:left w:val="single" w:sz="4" w:space="0" w:color="auto"/>
              <w:bottom w:val="single" w:sz="4" w:space="0" w:color="auto"/>
              <w:right w:val="nil"/>
            </w:tcBorders>
            <w:shd w:val="clear" w:color="auto" w:fill="FFFFFF"/>
            <w:vAlign w:val="center"/>
          </w:tcPr>
          <w:p w:rsidR="0033483B" w:rsidRPr="0033483B" w:rsidRDefault="0033483B" w:rsidP="0033483B">
            <w:pPr>
              <w:ind w:left="102"/>
              <w:jc w:val="center"/>
              <w:rPr>
                <w:rFonts w:eastAsia="Calibri"/>
                <w:sz w:val="18"/>
                <w:szCs w:val="18"/>
                <w:highlight w:val="yellow"/>
                <w:lang w:eastAsia="en-US"/>
              </w:rPr>
            </w:pPr>
          </w:p>
        </w:tc>
        <w:tc>
          <w:tcPr>
            <w:tcW w:w="2977" w:type="dxa"/>
            <w:tcBorders>
              <w:top w:val="single" w:sz="4" w:space="0" w:color="auto"/>
              <w:left w:val="single" w:sz="4" w:space="0" w:color="auto"/>
              <w:bottom w:val="single" w:sz="4" w:space="0" w:color="auto"/>
              <w:right w:val="nil"/>
            </w:tcBorders>
            <w:shd w:val="clear" w:color="auto" w:fill="FFFFFF"/>
            <w:vAlign w:val="center"/>
          </w:tcPr>
          <w:p w:rsidR="0033483B" w:rsidRPr="0033483B" w:rsidRDefault="0033483B" w:rsidP="0033483B">
            <w:pPr>
              <w:ind w:left="40"/>
              <w:jc w:val="center"/>
              <w:rPr>
                <w:rFonts w:eastAsia="Calibri"/>
                <w:sz w:val="18"/>
                <w:szCs w:val="18"/>
                <w:highlight w:val="yellow"/>
                <w:lang w:eastAsia="en-US"/>
              </w:rPr>
            </w:pPr>
            <w:r w:rsidRPr="0033483B">
              <w:rPr>
                <w:rFonts w:eastAsia="Calibri"/>
                <w:sz w:val="18"/>
                <w:szCs w:val="18"/>
                <w:lang w:eastAsia="en-US"/>
              </w:rPr>
              <w:t>Не требуется предоставление заявителем документов на бумажном носителе</w:t>
            </w:r>
          </w:p>
        </w:tc>
        <w:tc>
          <w:tcPr>
            <w:tcW w:w="1984" w:type="dxa"/>
            <w:tcBorders>
              <w:top w:val="single" w:sz="4" w:space="0" w:color="auto"/>
              <w:left w:val="single" w:sz="4" w:space="0" w:color="auto"/>
              <w:bottom w:val="single" w:sz="4" w:space="0" w:color="auto"/>
              <w:right w:val="nil"/>
            </w:tcBorders>
            <w:shd w:val="clear" w:color="auto" w:fill="FFFFFF"/>
            <w:vAlign w:val="center"/>
          </w:tcPr>
          <w:p w:rsidR="0033483B" w:rsidRPr="0033483B" w:rsidRDefault="0033483B" w:rsidP="0033483B">
            <w:pPr>
              <w:jc w:val="center"/>
              <w:rPr>
                <w:rFonts w:eastAsia="Calibri"/>
                <w:sz w:val="18"/>
                <w:szCs w:val="18"/>
                <w:highlight w:val="yellow"/>
                <w:lang w:eastAsia="en-US"/>
              </w:rPr>
            </w:pPr>
          </w:p>
        </w:tc>
        <w:tc>
          <w:tcPr>
            <w:tcW w:w="2977" w:type="dxa"/>
            <w:tcBorders>
              <w:top w:val="single" w:sz="4" w:space="0" w:color="auto"/>
              <w:left w:val="single" w:sz="4" w:space="0" w:color="auto"/>
              <w:bottom w:val="single" w:sz="4" w:space="0" w:color="auto"/>
              <w:right w:val="nil"/>
            </w:tcBorders>
            <w:shd w:val="clear" w:color="auto" w:fill="FFFFFF"/>
            <w:vAlign w:val="center"/>
          </w:tcPr>
          <w:p w:rsidR="0033483B" w:rsidRPr="0033483B" w:rsidRDefault="0033483B" w:rsidP="0033483B">
            <w:pPr>
              <w:ind w:left="40"/>
              <w:jc w:val="center"/>
              <w:rPr>
                <w:rFonts w:eastAsia="Calibri"/>
                <w:sz w:val="20"/>
                <w:szCs w:val="20"/>
                <w:lang w:eastAsia="en-US"/>
              </w:rPr>
            </w:pPr>
            <w:r w:rsidRPr="0033483B">
              <w:rPr>
                <w:rFonts w:eastAsia="Calibri"/>
                <w:sz w:val="20"/>
                <w:szCs w:val="20"/>
                <w:lang w:eastAsia="en-US"/>
              </w:rPr>
              <w:t>На портале федеральной информационной адресной системы в информационно-телекоммуникационной сети «Интернет» (</w:t>
            </w:r>
            <w:r w:rsidRPr="0033483B">
              <w:rPr>
                <w:rFonts w:eastAsia="Calibri"/>
                <w:color w:val="0000FF"/>
                <w:sz w:val="20"/>
                <w:szCs w:val="20"/>
                <w:lang w:eastAsia="en-US"/>
              </w:rPr>
              <w:t>https://fias.nalog.ru/</w:t>
            </w:r>
            <w:r w:rsidRPr="0033483B">
              <w:rPr>
                <w:rFonts w:eastAsia="Calibri"/>
                <w:sz w:val="20"/>
                <w:szCs w:val="20"/>
                <w:lang w:eastAsia="en-US"/>
              </w:rPr>
              <w:t>)</w:t>
            </w:r>
          </w:p>
          <w:p w:rsidR="0033483B" w:rsidRPr="0033483B" w:rsidRDefault="0033483B" w:rsidP="0033483B">
            <w:pPr>
              <w:ind w:left="40"/>
              <w:jc w:val="center"/>
              <w:rPr>
                <w:rFonts w:eastAsia="Calibri"/>
                <w:sz w:val="20"/>
                <w:szCs w:val="20"/>
                <w:lang w:eastAsia="en-US"/>
              </w:rPr>
            </w:pPr>
            <w:r w:rsidRPr="0033483B">
              <w:rPr>
                <w:rFonts w:eastAsia="Calibri"/>
                <w:sz w:val="20"/>
                <w:szCs w:val="20"/>
                <w:lang w:eastAsia="en-US"/>
              </w:rPr>
              <w:t>В федеральной государственной информационной системе «Единый портал государственных и муниципальных услуг (функций)» (</w:t>
            </w:r>
            <w:r w:rsidRPr="0033483B">
              <w:rPr>
                <w:rFonts w:eastAsia="Calibri"/>
                <w:color w:val="0000FF"/>
                <w:sz w:val="20"/>
                <w:szCs w:val="20"/>
                <w:lang w:eastAsia="en-US"/>
              </w:rPr>
              <w:t>https://www.gosuslugi.ru/</w:t>
            </w:r>
            <w:r w:rsidRPr="0033483B">
              <w:rPr>
                <w:rFonts w:eastAsia="Calibri"/>
                <w:sz w:val="20"/>
                <w:szCs w:val="20"/>
                <w:lang w:eastAsia="en-US"/>
              </w:rPr>
              <w:t>)</w:t>
            </w:r>
          </w:p>
          <w:p w:rsidR="0033483B" w:rsidRPr="0033483B" w:rsidRDefault="0033483B" w:rsidP="0033483B">
            <w:pPr>
              <w:jc w:val="center"/>
              <w:rPr>
                <w:rFonts w:eastAsia="Calibri"/>
                <w:sz w:val="20"/>
                <w:szCs w:val="20"/>
                <w:lang w:eastAsia="en-US"/>
              </w:rPr>
            </w:pPr>
            <w:r w:rsidRPr="0033483B">
              <w:rPr>
                <w:rFonts w:eastAsia="Calibri"/>
                <w:sz w:val="20"/>
                <w:szCs w:val="20"/>
                <w:lang w:eastAsia="en-US"/>
              </w:rPr>
              <w:t>На официальном сайте Администрации (</w:t>
            </w:r>
            <w:hyperlink r:id="rId324" w:history="1">
              <w:r w:rsidRPr="0033483B">
                <w:rPr>
                  <w:bCs/>
                  <w:color w:val="0000FF"/>
                  <w:sz w:val="20"/>
                  <w:szCs w:val="20"/>
                  <w:shd w:val="clear" w:color="auto" w:fill="FFFFFF"/>
                </w:rPr>
                <w:t>https://narodnenskoe-r20.gosweb.gosuslugi.ru</w:t>
              </w:r>
            </w:hyperlink>
            <w:r w:rsidRPr="0033483B">
              <w:rPr>
                <w:rFonts w:eastAsia="Calibri"/>
                <w:sz w:val="20"/>
                <w:szCs w:val="20"/>
                <w:lang w:eastAsia="en-US"/>
              </w:rPr>
              <w:t>)</w:t>
            </w:r>
          </w:p>
          <w:p w:rsidR="0033483B" w:rsidRPr="0033483B" w:rsidRDefault="0033483B" w:rsidP="0033483B">
            <w:pPr>
              <w:ind w:left="40"/>
              <w:jc w:val="center"/>
              <w:rPr>
                <w:rFonts w:eastAsia="Calibri"/>
                <w:sz w:val="20"/>
                <w:szCs w:val="20"/>
                <w:lang w:eastAsia="en-US"/>
              </w:rPr>
            </w:pPr>
            <w:r w:rsidRPr="0033483B">
              <w:rPr>
                <w:rFonts w:eastAsia="Calibri"/>
                <w:sz w:val="20"/>
                <w:szCs w:val="20"/>
                <w:lang w:eastAsia="en-US"/>
              </w:rPr>
              <w:t>на сайте многофункционального центра в информационно-телекоммуникационной сети «Интернет» (</w:t>
            </w:r>
            <w:r w:rsidRPr="0033483B">
              <w:rPr>
                <w:rFonts w:eastAsia="Calibri"/>
                <w:color w:val="0000FF"/>
                <w:sz w:val="20"/>
                <w:szCs w:val="20"/>
                <w:lang w:eastAsia="en-US"/>
              </w:rPr>
              <w:t>https://mydocuments36.ru/</w:t>
            </w:r>
            <w:r w:rsidRPr="0033483B">
              <w:rPr>
                <w:rFonts w:eastAsia="Calibri"/>
                <w:sz w:val="20"/>
                <w:szCs w:val="20"/>
                <w:lang w:eastAsia="en-US"/>
              </w:rPr>
              <w:t>)</w:t>
            </w:r>
          </w:p>
          <w:p w:rsidR="0033483B" w:rsidRPr="0033483B" w:rsidRDefault="0033483B" w:rsidP="0033483B">
            <w:pPr>
              <w:ind w:left="40"/>
              <w:jc w:val="center"/>
              <w:rPr>
                <w:rFonts w:eastAsia="Calibri"/>
                <w:sz w:val="18"/>
                <w:szCs w:val="18"/>
                <w:highlight w:val="yellow"/>
                <w:lang w:eastAsia="en-US"/>
              </w:rPr>
            </w:pP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33483B" w:rsidRPr="0033483B" w:rsidRDefault="0033483B" w:rsidP="0033483B">
            <w:pPr>
              <w:ind w:left="40"/>
              <w:jc w:val="center"/>
              <w:rPr>
                <w:rFonts w:eastAsia="Calibri"/>
                <w:sz w:val="20"/>
                <w:szCs w:val="20"/>
                <w:lang w:eastAsia="en-US"/>
              </w:rPr>
            </w:pPr>
            <w:r w:rsidRPr="0033483B">
              <w:rPr>
                <w:rFonts w:eastAsia="Calibri"/>
                <w:sz w:val="20"/>
                <w:szCs w:val="20"/>
                <w:lang w:eastAsia="en-US"/>
              </w:rPr>
              <w:t>На портале федеральной информационной адресной системы в информационно-телекоммуникационной сети «Интернет» (</w:t>
            </w:r>
            <w:r w:rsidRPr="0033483B">
              <w:rPr>
                <w:rFonts w:eastAsia="Calibri"/>
                <w:color w:val="0000FF"/>
                <w:sz w:val="20"/>
                <w:szCs w:val="20"/>
                <w:lang w:eastAsia="en-US"/>
              </w:rPr>
              <w:t>https://fias.nalog.ru/</w:t>
            </w:r>
            <w:r w:rsidRPr="0033483B">
              <w:rPr>
                <w:rFonts w:eastAsia="Calibri"/>
                <w:sz w:val="20"/>
                <w:szCs w:val="20"/>
                <w:lang w:eastAsia="en-US"/>
              </w:rPr>
              <w:t>)</w:t>
            </w:r>
          </w:p>
          <w:p w:rsidR="0033483B" w:rsidRPr="0033483B" w:rsidRDefault="0033483B" w:rsidP="0033483B">
            <w:pPr>
              <w:ind w:left="40"/>
              <w:jc w:val="center"/>
              <w:rPr>
                <w:rFonts w:eastAsia="Calibri"/>
                <w:sz w:val="20"/>
                <w:szCs w:val="20"/>
                <w:lang w:eastAsia="en-US"/>
              </w:rPr>
            </w:pPr>
            <w:r w:rsidRPr="0033483B">
              <w:rPr>
                <w:rFonts w:eastAsia="Calibri"/>
                <w:sz w:val="20"/>
                <w:szCs w:val="20"/>
                <w:lang w:eastAsia="en-US"/>
              </w:rPr>
              <w:t>В федеральной государственной информационной системе «Единый портал государственных и муниципальных услуг (функций)» (</w:t>
            </w:r>
            <w:r w:rsidRPr="0033483B">
              <w:rPr>
                <w:rFonts w:eastAsia="Calibri"/>
                <w:color w:val="0000FF"/>
                <w:sz w:val="20"/>
                <w:szCs w:val="20"/>
                <w:lang w:eastAsia="en-US"/>
              </w:rPr>
              <w:t>https://www.gosuslugi.ru/</w:t>
            </w:r>
            <w:r w:rsidRPr="0033483B">
              <w:rPr>
                <w:rFonts w:eastAsia="Calibri"/>
                <w:sz w:val="20"/>
                <w:szCs w:val="20"/>
                <w:lang w:eastAsia="en-US"/>
              </w:rPr>
              <w:t>)</w:t>
            </w:r>
          </w:p>
          <w:p w:rsidR="0033483B" w:rsidRPr="0033483B" w:rsidRDefault="0033483B" w:rsidP="0033483B">
            <w:pPr>
              <w:jc w:val="center"/>
              <w:rPr>
                <w:rFonts w:eastAsia="Calibri"/>
                <w:sz w:val="20"/>
                <w:szCs w:val="20"/>
                <w:lang w:eastAsia="en-US"/>
              </w:rPr>
            </w:pPr>
            <w:r w:rsidRPr="0033483B">
              <w:rPr>
                <w:rFonts w:eastAsia="Calibri"/>
                <w:sz w:val="20"/>
                <w:szCs w:val="20"/>
                <w:lang w:eastAsia="en-US"/>
              </w:rPr>
              <w:t xml:space="preserve">На официальном сайте Администрации </w:t>
            </w:r>
            <w:hyperlink r:id="rId325" w:history="1">
              <w:r w:rsidRPr="0033483B">
                <w:rPr>
                  <w:bCs/>
                  <w:color w:val="0000FF"/>
                  <w:sz w:val="20"/>
                  <w:szCs w:val="20"/>
                  <w:shd w:val="clear" w:color="auto" w:fill="FFFFFF"/>
                </w:rPr>
                <w:t>https://narodnenskoe-r20.gosweb.gosuslugi.ru</w:t>
              </w:r>
            </w:hyperlink>
            <w:r w:rsidRPr="0033483B">
              <w:rPr>
                <w:rFonts w:eastAsia="Calibri"/>
                <w:sz w:val="20"/>
                <w:szCs w:val="20"/>
                <w:lang w:eastAsia="en-US"/>
              </w:rPr>
              <w:t>)</w:t>
            </w:r>
          </w:p>
          <w:p w:rsidR="0033483B" w:rsidRPr="0033483B" w:rsidRDefault="0033483B" w:rsidP="0033483B">
            <w:pPr>
              <w:ind w:left="40"/>
              <w:jc w:val="center"/>
              <w:rPr>
                <w:rFonts w:eastAsia="Calibri"/>
                <w:sz w:val="20"/>
                <w:szCs w:val="20"/>
                <w:lang w:eastAsia="en-US"/>
              </w:rPr>
            </w:pPr>
            <w:r w:rsidRPr="0033483B">
              <w:rPr>
                <w:rFonts w:eastAsia="Calibri"/>
                <w:sz w:val="20"/>
                <w:szCs w:val="20"/>
                <w:lang w:eastAsia="en-US"/>
              </w:rPr>
              <w:t>на сайте многофункционального центра в информационно-телекоммуникационной сети «Интернет» (</w:t>
            </w:r>
            <w:r w:rsidRPr="0033483B">
              <w:rPr>
                <w:rFonts w:eastAsia="Calibri"/>
                <w:color w:val="0000FF"/>
                <w:sz w:val="20"/>
                <w:szCs w:val="20"/>
                <w:lang w:eastAsia="en-US"/>
              </w:rPr>
              <w:t>https://mydocuments36.ru/</w:t>
            </w:r>
            <w:r w:rsidRPr="0033483B">
              <w:rPr>
                <w:rFonts w:eastAsia="Calibri"/>
                <w:sz w:val="20"/>
                <w:szCs w:val="20"/>
                <w:lang w:eastAsia="en-US"/>
              </w:rPr>
              <w:t>)</w:t>
            </w:r>
          </w:p>
          <w:p w:rsidR="0033483B" w:rsidRPr="0033483B" w:rsidRDefault="0033483B" w:rsidP="0033483B">
            <w:pPr>
              <w:tabs>
                <w:tab w:val="left" w:pos="305"/>
              </w:tabs>
              <w:ind w:left="60"/>
              <w:jc w:val="center"/>
              <w:rPr>
                <w:rFonts w:eastAsia="Calibri"/>
                <w:sz w:val="18"/>
                <w:szCs w:val="18"/>
                <w:highlight w:val="yellow"/>
                <w:lang w:eastAsia="en-US"/>
              </w:rPr>
            </w:pPr>
            <w:r w:rsidRPr="0033483B">
              <w:rPr>
                <w:rFonts w:eastAsia="Calibri"/>
                <w:sz w:val="18"/>
                <w:szCs w:val="18"/>
                <w:lang w:eastAsia="en-US"/>
              </w:rPr>
              <w:t xml:space="preserve"> </w:t>
            </w:r>
          </w:p>
        </w:tc>
      </w:tr>
    </w:tbl>
    <w:p w:rsidR="0033483B" w:rsidRPr="0033483B" w:rsidRDefault="0033483B" w:rsidP="0033483B">
      <w:pPr>
        <w:jc w:val="center"/>
        <w:rPr>
          <w:rFonts w:ascii="Arial" w:eastAsia="Calibri" w:hAnsi="Arial" w:cs="Arial"/>
          <w:highlight w:val="yellow"/>
          <w:lang w:eastAsia="en-US"/>
        </w:rPr>
      </w:pPr>
    </w:p>
    <w:p w:rsidR="0033483B" w:rsidRPr="0033483B" w:rsidRDefault="0033483B" w:rsidP="0033483B">
      <w:pPr>
        <w:rPr>
          <w:rFonts w:ascii="Arial" w:eastAsia="Calibri" w:hAnsi="Arial" w:cs="Arial"/>
          <w:sz w:val="26"/>
          <w:szCs w:val="26"/>
          <w:highlight w:val="yellow"/>
          <w:lang w:eastAsia="en-US"/>
        </w:rPr>
      </w:pPr>
    </w:p>
    <w:p w:rsidR="0033483B" w:rsidRPr="0033483B" w:rsidRDefault="0033483B" w:rsidP="0033483B">
      <w:pPr>
        <w:rPr>
          <w:rFonts w:ascii="Arial" w:eastAsia="Calibri" w:hAnsi="Arial" w:cs="Arial"/>
          <w:sz w:val="26"/>
          <w:szCs w:val="26"/>
          <w:highlight w:val="yellow"/>
          <w:lang w:eastAsia="en-US"/>
        </w:rPr>
      </w:pPr>
    </w:p>
    <w:p w:rsidR="0033483B" w:rsidRPr="0033483B" w:rsidRDefault="0033483B" w:rsidP="0033483B">
      <w:pPr>
        <w:rPr>
          <w:rFonts w:ascii="Arial" w:eastAsia="Calibri" w:hAnsi="Arial" w:cs="Arial"/>
          <w:sz w:val="26"/>
          <w:szCs w:val="26"/>
          <w:lang w:eastAsia="en-US"/>
        </w:rPr>
      </w:pPr>
    </w:p>
    <w:p w:rsidR="0033483B" w:rsidRPr="0033483B" w:rsidRDefault="0033483B" w:rsidP="0033483B">
      <w:pPr>
        <w:rPr>
          <w:rFonts w:ascii="Arial" w:eastAsia="Calibri" w:hAnsi="Arial" w:cs="Arial"/>
          <w:sz w:val="26"/>
          <w:szCs w:val="26"/>
          <w:lang w:eastAsia="en-US"/>
        </w:rPr>
        <w:sectPr w:rsidR="0033483B" w:rsidRPr="0033483B" w:rsidSect="0033483B">
          <w:pgSz w:w="16838" w:h="11906" w:orient="landscape"/>
          <w:pgMar w:top="567" w:right="1134" w:bottom="709" w:left="1134" w:header="708" w:footer="708" w:gutter="0"/>
          <w:cols w:space="708"/>
          <w:docGrid w:linePitch="360"/>
        </w:sectPr>
      </w:pPr>
      <w:r w:rsidRPr="0033483B">
        <w:rPr>
          <w:rFonts w:ascii="Arial" w:eastAsia="Calibri" w:hAnsi="Arial" w:cs="Arial"/>
          <w:sz w:val="26"/>
          <w:szCs w:val="26"/>
          <w:lang w:eastAsia="en-US"/>
        </w:rPr>
        <w:lastRenderedPageBreak/>
        <w:tab/>
      </w:r>
      <w:r w:rsidRPr="0033483B">
        <w:rPr>
          <w:rFonts w:ascii="Arial" w:eastAsia="Calibri" w:hAnsi="Arial" w:cs="Arial"/>
          <w:sz w:val="26"/>
          <w:szCs w:val="26"/>
          <w:lang w:eastAsia="en-US"/>
        </w:rPr>
        <w:tab/>
        <w:t xml:space="preserve">              </w:t>
      </w:r>
    </w:p>
    <w:p w:rsidR="0033483B" w:rsidRPr="0033483B" w:rsidRDefault="0033483B" w:rsidP="0033483B">
      <w:pPr>
        <w:widowControl w:val="0"/>
        <w:autoSpaceDE w:val="0"/>
        <w:autoSpaceDN w:val="0"/>
        <w:adjustRightInd w:val="0"/>
        <w:ind w:firstLine="720"/>
        <w:jc w:val="right"/>
        <w:outlineLvl w:val="1"/>
        <w:rPr>
          <w:rFonts w:eastAsiaTheme="minorEastAsia" w:cs="Arial"/>
          <w:sz w:val="28"/>
          <w:szCs w:val="28"/>
        </w:rPr>
      </w:pPr>
      <w:r w:rsidRPr="0033483B">
        <w:rPr>
          <w:rFonts w:ascii="Arial" w:hAnsi="Arial" w:cs="Arial"/>
          <w:sz w:val="20"/>
          <w:szCs w:val="20"/>
          <w:lang w:eastAsia="en-US"/>
        </w:rPr>
        <w:lastRenderedPageBreak/>
        <w:tab/>
      </w:r>
      <w:r w:rsidRPr="0033483B">
        <w:rPr>
          <w:rFonts w:eastAsiaTheme="minorEastAsia" w:cs="Arial"/>
          <w:sz w:val="28"/>
          <w:szCs w:val="28"/>
        </w:rPr>
        <w:t xml:space="preserve">Приложение </w:t>
      </w:r>
    </w:p>
    <w:p w:rsidR="0033483B" w:rsidRPr="0033483B" w:rsidRDefault="0033483B" w:rsidP="0033483B">
      <w:pPr>
        <w:widowControl w:val="0"/>
        <w:autoSpaceDE w:val="0"/>
        <w:autoSpaceDN w:val="0"/>
        <w:adjustRightInd w:val="0"/>
        <w:ind w:firstLine="720"/>
        <w:jc w:val="right"/>
        <w:outlineLvl w:val="1"/>
        <w:rPr>
          <w:rFonts w:ascii="Arial" w:eastAsiaTheme="minorEastAsia" w:hAnsi="Arial" w:cs="Arial"/>
          <w:sz w:val="28"/>
          <w:szCs w:val="28"/>
        </w:rPr>
      </w:pPr>
      <w:r w:rsidRPr="0033483B">
        <w:rPr>
          <w:rFonts w:eastAsiaTheme="minorEastAsia" w:cs="Arial"/>
          <w:sz w:val="28"/>
          <w:szCs w:val="28"/>
        </w:rPr>
        <w:t>к Технологической схеме</w:t>
      </w:r>
    </w:p>
    <w:p w:rsidR="0033483B" w:rsidRPr="0033483B" w:rsidRDefault="0033483B" w:rsidP="0033483B">
      <w:pPr>
        <w:widowControl w:val="0"/>
        <w:autoSpaceDE w:val="0"/>
        <w:autoSpaceDN w:val="0"/>
        <w:jc w:val="both"/>
        <w:rPr>
          <w:rFonts w:eastAsiaTheme="minorEastAsia"/>
          <w:sz w:val="28"/>
          <w:szCs w:val="28"/>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825"/>
        <w:gridCol w:w="1632"/>
        <w:gridCol w:w="628"/>
        <w:gridCol w:w="565"/>
        <w:gridCol w:w="2260"/>
        <w:gridCol w:w="1650"/>
      </w:tblGrid>
      <w:tr w:rsidR="0033483B" w:rsidRPr="0033483B" w:rsidTr="0033483B">
        <w:tc>
          <w:tcPr>
            <w:tcW w:w="9560" w:type="dxa"/>
            <w:gridSpan w:val="6"/>
            <w:tcBorders>
              <w:top w:val="nil"/>
              <w:left w:val="nil"/>
              <w:bottom w:val="nil"/>
              <w:right w:val="nil"/>
            </w:tcBorders>
          </w:tcPr>
          <w:p w:rsidR="0033483B" w:rsidRPr="0033483B" w:rsidRDefault="0033483B" w:rsidP="0033483B">
            <w:pPr>
              <w:widowControl w:val="0"/>
              <w:autoSpaceDE w:val="0"/>
              <w:autoSpaceDN w:val="0"/>
              <w:jc w:val="center"/>
              <w:rPr>
                <w:rFonts w:eastAsiaTheme="minorEastAsia"/>
              </w:rPr>
            </w:pPr>
            <w:r w:rsidRPr="0033483B">
              <w:rPr>
                <w:rFonts w:eastAsiaTheme="minorEastAsia"/>
              </w:rPr>
              <w:t>Форма заявления о предоставлении услуги</w:t>
            </w:r>
          </w:p>
        </w:tc>
      </w:tr>
      <w:tr w:rsidR="0033483B" w:rsidRPr="0033483B" w:rsidTr="0033483B">
        <w:tc>
          <w:tcPr>
            <w:tcW w:w="9560" w:type="dxa"/>
            <w:gridSpan w:val="6"/>
            <w:tcBorders>
              <w:top w:val="nil"/>
              <w:left w:val="nil"/>
              <w:bottom w:val="nil"/>
              <w:right w:val="nil"/>
            </w:tcBorders>
          </w:tcPr>
          <w:p w:rsidR="0033483B" w:rsidRPr="0033483B" w:rsidRDefault="0033483B" w:rsidP="0033483B">
            <w:pPr>
              <w:widowControl w:val="0"/>
              <w:autoSpaceDE w:val="0"/>
              <w:autoSpaceDN w:val="0"/>
              <w:rPr>
                <w:rFonts w:eastAsiaTheme="minorEastAsia"/>
              </w:rPr>
            </w:pPr>
          </w:p>
        </w:tc>
      </w:tr>
      <w:tr w:rsidR="0033483B" w:rsidRPr="0033483B" w:rsidTr="0033483B">
        <w:tc>
          <w:tcPr>
            <w:tcW w:w="4457" w:type="dxa"/>
            <w:gridSpan w:val="2"/>
            <w:tcBorders>
              <w:top w:val="nil"/>
              <w:left w:val="nil"/>
              <w:bottom w:val="nil"/>
              <w:right w:val="nil"/>
            </w:tcBorders>
          </w:tcPr>
          <w:p w:rsidR="0033483B" w:rsidRPr="0033483B" w:rsidRDefault="0033483B" w:rsidP="0033483B">
            <w:pPr>
              <w:widowControl w:val="0"/>
              <w:autoSpaceDE w:val="0"/>
              <w:autoSpaceDN w:val="0"/>
              <w:rPr>
                <w:rFonts w:eastAsiaTheme="minorEastAsia"/>
              </w:rPr>
            </w:pPr>
          </w:p>
        </w:tc>
        <w:tc>
          <w:tcPr>
            <w:tcW w:w="5103" w:type="dxa"/>
            <w:gridSpan w:val="4"/>
            <w:tcBorders>
              <w:top w:val="nil"/>
              <w:left w:val="nil"/>
              <w:bottom w:val="nil"/>
              <w:right w:val="nil"/>
            </w:tcBorders>
          </w:tcPr>
          <w:p w:rsidR="0033483B" w:rsidRPr="0033483B" w:rsidRDefault="0033483B" w:rsidP="0033483B">
            <w:pPr>
              <w:widowControl w:val="0"/>
              <w:autoSpaceDE w:val="0"/>
              <w:autoSpaceDN w:val="0"/>
              <w:rPr>
                <w:rFonts w:eastAsiaTheme="minorEastAsia"/>
              </w:rPr>
            </w:pPr>
            <w:r w:rsidRPr="0033483B">
              <w:rPr>
                <w:rFonts w:eastAsiaTheme="minorEastAsia"/>
              </w:rPr>
              <w:t>кому:</w:t>
            </w:r>
          </w:p>
        </w:tc>
      </w:tr>
      <w:tr w:rsidR="0033483B" w:rsidRPr="0033483B" w:rsidTr="0033483B">
        <w:tc>
          <w:tcPr>
            <w:tcW w:w="4457" w:type="dxa"/>
            <w:gridSpan w:val="2"/>
            <w:tcBorders>
              <w:top w:val="nil"/>
              <w:left w:val="nil"/>
              <w:bottom w:val="nil"/>
              <w:right w:val="nil"/>
            </w:tcBorders>
          </w:tcPr>
          <w:p w:rsidR="0033483B" w:rsidRPr="0033483B" w:rsidRDefault="0033483B" w:rsidP="0033483B">
            <w:pPr>
              <w:widowControl w:val="0"/>
              <w:autoSpaceDE w:val="0"/>
              <w:autoSpaceDN w:val="0"/>
              <w:rPr>
                <w:rFonts w:eastAsiaTheme="minorEastAsia"/>
              </w:rPr>
            </w:pPr>
          </w:p>
        </w:tc>
        <w:tc>
          <w:tcPr>
            <w:tcW w:w="5103" w:type="dxa"/>
            <w:gridSpan w:val="4"/>
            <w:tcBorders>
              <w:top w:val="single" w:sz="4" w:space="0" w:color="auto"/>
              <w:left w:val="nil"/>
              <w:bottom w:val="single" w:sz="4" w:space="0" w:color="auto"/>
              <w:right w:val="nil"/>
            </w:tcBorders>
          </w:tcPr>
          <w:p w:rsidR="0033483B" w:rsidRPr="0033483B" w:rsidRDefault="0033483B" w:rsidP="0033483B">
            <w:pPr>
              <w:widowControl w:val="0"/>
              <w:autoSpaceDE w:val="0"/>
              <w:autoSpaceDN w:val="0"/>
              <w:rPr>
                <w:rFonts w:eastAsiaTheme="minorEastAsia"/>
              </w:rPr>
            </w:pPr>
          </w:p>
        </w:tc>
      </w:tr>
      <w:tr w:rsidR="0033483B" w:rsidRPr="0033483B" w:rsidTr="0033483B">
        <w:tc>
          <w:tcPr>
            <w:tcW w:w="4457" w:type="dxa"/>
            <w:gridSpan w:val="2"/>
            <w:tcBorders>
              <w:top w:val="nil"/>
              <w:left w:val="nil"/>
              <w:bottom w:val="nil"/>
              <w:right w:val="nil"/>
            </w:tcBorders>
          </w:tcPr>
          <w:p w:rsidR="0033483B" w:rsidRPr="0033483B" w:rsidRDefault="0033483B" w:rsidP="0033483B">
            <w:pPr>
              <w:widowControl w:val="0"/>
              <w:autoSpaceDE w:val="0"/>
              <w:autoSpaceDN w:val="0"/>
              <w:rPr>
                <w:rFonts w:eastAsiaTheme="minorEastAsia"/>
              </w:rPr>
            </w:pPr>
          </w:p>
        </w:tc>
        <w:tc>
          <w:tcPr>
            <w:tcW w:w="5103" w:type="dxa"/>
            <w:gridSpan w:val="4"/>
            <w:tcBorders>
              <w:top w:val="single" w:sz="4" w:space="0" w:color="auto"/>
              <w:left w:val="nil"/>
              <w:bottom w:val="nil"/>
              <w:right w:val="nil"/>
            </w:tcBorders>
          </w:tcPr>
          <w:p w:rsidR="0033483B" w:rsidRPr="0033483B" w:rsidRDefault="0033483B" w:rsidP="0033483B">
            <w:pPr>
              <w:widowControl w:val="0"/>
              <w:autoSpaceDE w:val="0"/>
              <w:autoSpaceDN w:val="0"/>
              <w:jc w:val="center"/>
              <w:rPr>
                <w:rFonts w:eastAsiaTheme="minorEastAsia"/>
                <w:sz w:val="18"/>
                <w:szCs w:val="18"/>
              </w:rPr>
            </w:pPr>
            <w:r w:rsidRPr="0033483B">
              <w:rPr>
                <w:rFonts w:eastAsiaTheme="minorEastAsia"/>
                <w:sz w:val="18"/>
                <w:szCs w:val="18"/>
              </w:rPr>
              <w:t>(наименование уполномоченного органа)</w:t>
            </w:r>
          </w:p>
        </w:tc>
      </w:tr>
      <w:tr w:rsidR="0033483B" w:rsidRPr="0033483B" w:rsidTr="0033483B">
        <w:tc>
          <w:tcPr>
            <w:tcW w:w="4457" w:type="dxa"/>
            <w:gridSpan w:val="2"/>
            <w:tcBorders>
              <w:top w:val="nil"/>
              <w:left w:val="nil"/>
              <w:bottom w:val="nil"/>
              <w:right w:val="nil"/>
            </w:tcBorders>
          </w:tcPr>
          <w:p w:rsidR="0033483B" w:rsidRPr="0033483B" w:rsidRDefault="0033483B" w:rsidP="0033483B">
            <w:pPr>
              <w:widowControl w:val="0"/>
              <w:autoSpaceDE w:val="0"/>
              <w:autoSpaceDN w:val="0"/>
              <w:rPr>
                <w:rFonts w:eastAsiaTheme="minorEastAsia"/>
              </w:rPr>
            </w:pPr>
          </w:p>
        </w:tc>
        <w:tc>
          <w:tcPr>
            <w:tcW w:w="5103" w:type="dxa"/>
            <w:gridSpan w:val="4"/>
            <w:tcBorders>
              <w:top w:val="nil"/>
              <w:left w:val="nil"/>
              <w:bottom w:val="nil"/>
              <w:right w:val="nil"/>
            </w:tcBorders>
          </w:tcPr>
          <w:p w:rsidR="0033483B" w:rsidRPr="0033483B" w:rsidRDefault="0033483B" w:rsidP="0033483B">
            <w:pPr>
              <w:widowControl w:val="0"/>
              <w:autoSpaceDE w:val="0"/>
              <w:autoSpaceDN w:val="0"/>
              <w:rPr>
                <w:rFonts w:eastAsiaTheme="minorEastAsia"/>
              </w:rPr>
            </w:pPr>
            <w:r w:rsidRPr="0033483B">
              <w:rPr>
                <w:rFonts w:eastAsiaTheme="minorEastAsia"/>
              </w:rPr>
              <w:t>от кого:</w:t>
            </w:r>
          </w:p>
        </w:tc>
      </w:tr>
      <w:tr w:rsidR="0033483B" w:rsidRPr="0033483B" w:rsidTr="0033483B">
        <w:tc>
          <w:tcPr>
            <w:tcW w:w="4457" w:type="dxa"/>
            <w:gridSpan w:val="2"/>
            <w:tcBorders>
              <w:top w:val="nil"/>
              <w:left w:val="nil"/>
              <w:bottom w:val="nil"/>
              <w:right w:val="nil"/>
            </w:tcBorders>
          </w:tcPr>
          <w:p w:rsidR="0033483B" w:rsidRPr="0033483B" w:rsidRDefault="0033483B" w:rsidP="0033483B">
            <w:pPr>
              <w:widowControl w:val="0"/>
              <w:autoSpaceDE w:val="0"/>
              <w:autoSpaceDN w:val="0"/>
              <w:rPr>
                <w:rFonts w:eastAsiaTheme="minorEastAsia"/>
              </w:rPr>
            </w:pPr>
          </w:p>
        </w:tc>
        <w:tc>
          <w:tcPr>
            <w:tcW w:w="5103" w:type="dxa"/>
            <w:gridSpan w:val="4"/>
            <w:tcBorders>
              <w:top w:val="single" w:sz="4" w:space="0" w:color="auto"/>
              <w:left w:val="nil"/>
              <w:bottom w:val="nil"/>
              <w:right w:val="nil"/>
            </w:tcBorders>
          </w:tcPr>
          <w:p w:rsidR="0033483B" w:rsidRPr="0033483B" w:rsidRDefault="0033483B" w:rsidP="0033483B">
            <w:pPr>
              <w:widowControl w:val="0"/>
              <w:autoSpaceDE w:val="0"/>
              <w:autoSpaceDN w:val="0"/>
              <w:jc w:val="center"/>
              <w:rPr>
                <w:rFonts w:eastAsiaTheme="minorEastAsia"/>
                <w:sz w:val="18"/>
                <w:szCs w:val="18"/>
              </w:rPr>
            </w:pPr>
            <w:r w:rsidRPr="0033483B">
              <w:rPr>
                <w:rFonts w:eastAsiaTheme="minorEastAsia"/>
                <w:sz w:val="18"/>
                <w:szCs w:val="18"/>
              </w:rPr>
              <w:t>(наименование, ИНН, ОГРН юридического лица, ИП)</w:t>
            </w:r>
          </w:p>
        </w:tc>
      </w:tr>
      <w:tr w:rsidR="0033483B" w:rsidRPr="0033483B" w:rsidTr="0033483B">
        <w:tc>
          <w:tcPr>
            <w:tcW w:w="4457" w:type="dxa"/>
            <w:gridSpan w:val="2"/>
            <w:tcBorders>
              <w:top w:val="nil"/>
              <w:left w:val="nil"/>
              <w:bottom w:val="nil"/>
              <w:right w:val="nil"/>
            </w:tcBorders>
          </w:tcPr>
          <w:p w:rsidR="0033483B" w:rsidRPr="0033483B" w:rsidRDefault="0033483B" w:rsidP="0033483B">
            <w:pPr>
              <w:widowControl w:val="0"/>
              <w:autoSpaceDE w:val="0"/>
              <w:autoSpaceDN w:val="0"/>
              <w:rPr>
                <w:rFonts w:eastAsiaTheme="minorEastAsia"/>
              </w:rPr>
            </w:pPr>
          </w:p>
        </w:tc>
        <w:tc>
          <w:tcPr>
            <w:tcW w:w="5103" w:type="dxa"/>
            <w:gridSpan w:val="4"/>
            <w:tcBorders>
              <w:top w:val="nil"/>
              <w:left w:val="nil"/>
              <w:bottom w:val="single" w:sz="4" w:space="0" w:color="auto"/>
              <w:right w:val="nil"/>
            </w:tcBorders>
          </w:tcPr>
          <w:p w:rsidR="0033483B" w:rsidRPr="0033483B" w:rsidRDefault="0033483B" w:rsidP="0033483B">
            <w:pPr>
              <w:widowControl w:val="0"/>
              <w:autoSpaceDE w:val="0"/>
              <w:autoSpaceDN w:val="0"/>
              <w:rPr>
                <w:rFonts w:eastAsiaTheme="minorEastAsia"/>
              </w:rPr>
            </w:pPr>
          </w:p>
        </w:tc>
      </w:tr>
      <w:tr w:rsidR="0033483B" w:rsidRPr="0033483B" w:rsidTr="0033483B">
        <w:tc>
          <w:tcPr>
            <w:tcW w:w="4457" w:type="dxa"/>
            <w:gridSpan w:val="2"/>
            <w:tcBorders>
              <w:top w:val="nil"/>
              <w:left w:val="nil"/>
              <w:bottom w:val="nil"/>
              <w:right w:val="nil"/>
            </w:tcBorders>
          </w:tcPr>
          <w:p w:rsidR="0033483B" w:rsidRPr="0033483B" w:rsidRDefault="0033483B" w:rsidP="0033483B">
            <w:pPr>
              <w:widowControl w:val="0"/>
              <w:autoSpaceDE w:val="0"/>
              <w:autoSpaceDN w:val="0"/>
              <w:rPr>
                <w:rFonts w:eastAsiaTheme="minorEastAsia"/>
              </w:rPr>
            </w:pPr>
          </w:p>
        </w:tc>
        <w:tc>
          <w:tcPr>
            <w:tcW w:w="5103" w:type="dxa"/>
            <w:gridSpan w:val="4"/>
            <w:tcBorders>
              <w:top w:val="single" w:sz="4" w:space="0" w:color="auto"/>
              <w:left w:val="nil"/>
              <w:bottom w:val="nil"/>
              <w:right w:val="nil"/>
            </w:tcBorders>
          </w:tcPr>
          <w:p w:rsidR="0033483B" w:rsidRPr="0033483B" w:rsidRDefault="0033483B" w:rsidP="0033483B">
            <w:pPr>
              <w:widowControl w:val="0"/>
              <w:autoSpaceDE w:val="0"/>
              <w:autoSpaceDN w:val="0"/>
              <w:jc w:val="center"/>
              <w:rPr>
                <w:rFonts w:eastAsiaTheme="minorEastAsia"/>
                <w:sz w:val="18"/>
                <w:szCs w:val="18"/>
              </w:rPr>
            </w:pPr>
            <w:r w:rsidRPr="0033483B">
              <w:rPr>
                <w:rFonts w:eastAsiaTheme="minorEastAsia"/>
                <w:sz w:val="18"/>
                <w:szCs w:val="18"/>
              </w:rPr>
              <w:t>(контактный телефон, электронная почта, почтовый адрес)</w:t>
            </w:r>
          </w:p>
        </w:tc>
      </w:tr>
      <w:tr w:rsidR="0033483B" w:rsidRPr="0033483B" w:rsidTr="0033483B">
        <w:tc>
          <w:tcPr>
            <w:tcW w:w="4457" w:type="dxa"/>
            <w:gridSpan w:val="2"/>
            <w:tcBorders>
              <w:top w:val="nil"/>
              <w:left w:val="nil"/>
              <w:bottom w:val="nil"/>
              <w:right w:val="nil"/>
            </w:tcBorders>
          </w:tcPr>
          <w:p w:rsidR="0033483B" w:rsidRPr="0033483B" w:rsidRDefault="0033483B" w:rsidP="0033483B">
            <w:pPr>
              <w:widowControl w:val="0"/>
              <w:autoSpaceDE w:val="0"/>
              <w:autoSpaceDN w:val="0"/>
              <w:rPr>
                <w:rFonts w:eastAsiaTheme="minorEastAsia"/>
              </w:rPr>
            </w:pPr>
          </w:p>
        </w:tc>
        <w:tc>
          <w:tcPr>
            <w:tcW w:w="5103" w:type="dxa"/>
            <w:gridSpan w:val="4"/>
            <w:tcBorders>
              <w:top w:val="single" w:sz="4" w:space="0" w:color="auto"/>
              <w:left w:val="nil"/>
              <w:bottom w:val="single" w:sz="4" w:space="0" w:color="auto"/>
              <w:right w:val="nil"/>
            </w:tcBorders>
          </w:tcPr>
          <w:p w:rsidR="0033483B" w:rsidRPr="0033483B" w:rsidRDefault="0033483B" w:rsidP="0033483B">
            <w:pPr>
              <w:widowControl w:val="0"/>
              <w:autoSpaceDE w:val="0"/>
              <w:autoSpaceDN w:val="0"/>
              <w:rPr>
                <w:rFonts w:eastAsiaTheme="minorEastAsia"/>
              </w:rPr>
            </w:pPr>
          </w:p>
        </w:tc>
      </w:tr>
      <w:tr w:rsidR="0033483B" w:rsidRPr="0033483B" w:rsidTr="0033483B">
        <w:tc>
          <w:tcPr>
            <w:tcW w:w="4457" w:type="dxa"/>
            <w:gridSpan w:val="2"/>
            <w:tcBorders>
              <w:top w:val="nil"/>
              <w:left w:val="nil"/>
              <w:bottom w:val="nil"/>
              <w:right w:val="nil"/>
            </w:tcBorders>
          </w:tcPr>
          <w:p w:rsidR="0033483B" w:rsidRPr="0033483B" w:rsidRDefault="0033483B" w:rsidP="0033483B">
            <w:pPr>
              <w:widowControl w:val="0"/>
              <w:autoSpaceDE w:val="0"/>
              <w:autoSpaceDN w:val="0"/>
              <w:rPr>
                <w:rFonts w:eastAsiaTheme="minorEastAsia"/>
              </w:rPr>
            </w:pPr>
          </w:p>
        </w:tc>
        <w:tc>
          <w:tcPr>
            <w:tcW w:w="5103" w:type="dxa"/>
            <w:gridSpan w:val="4"/>
            <w:tcBorders>
              <w:top w:val="single" w:sz="4" w:space="0" w:color="auto"/>
              <w:left w:val="nil"/>
              <w:bottom w:val="nil"/>
              <w:right w:val="nil"/>
            </w:tcBorders>
          </w:tcPr>
          <w:p w:rsidR="0033483B" w:rsidRPr="0033483B" w:rsidRDefault="0033483B" w:rsidP="0033483B">
            <w:pPr>
              <w:widowControl w:val="0"/>
              <w:autoSpaceDE w:val="0"/>
              <w:autoSpaceDN w:val="0"/>
              <w:jc w:val="center"/>
              <w:rPr>
                <w:rFonts w:eastAsiaTheme="minorEastAsia"/>
                <w:sz w:val="18"/>
                <w:szCs w:val="18"/>
              </w:rPr>
            </w:pPr>
            <w:r w:rsidRPr="0033483B">
              <w:rPr>
                <w:rFonts w:eastAsiaTheme="minorEastAsia"/>
                <w:sz w:val="18"/>
                <w:szCs w:val="18"/>
              </w:rPr>
              <w:t>(фамилия, имя, отчество (последнее - при наличии), данные документа, удостоверяющего личность, контактный телефон (при наличии), адрес электронной почты, место жительства, почтовый адрес)</w:t>
            </w:r>
          </w:p>
        </w:tc>
      </w:tr>
      <w:tr w:rsidR="0033483B" w:rsidRPr="0033483B" w:rsidTr="0033483B">
        <w:tc>
          <w:tcPr>
            <w:tcW w:w="4457" w:type="dxa"/>
            <w:gridSpan w:val="2"/>
            <w:tcBorders>
              <w:top w:val="nil"/>
              <w:left w:val="nil"/>
              <w:bottom w:val="nil"/>
              <w:right w:val="nil"/>
            </w:tcBorders>
          </w:tcPr>
          <w:p w:rsidR="0033483B" w:rsidRPr="0033483B" w:rsidRDefault="0033483B" w:rsidP="0033483B">
            <w:pPr>
              <w:widowControl w:val="0"/>
              <w:autoSpaceDE w:val="0"/>
              <w:autoSpaceDN w:val="0"/>
              <w:rPr>
                <w:rFonts w:eastAsiaTheme="minorEastAsia"/>
              </w:rPr>
            </w:pPr>
          </w:p>
        </w:tc>
        <w:tc>
          <w:tcPr>
            <w:tcW w:w="5103" w:type="dxa"/>
            <w:gridSpan w:val="4"/>
            <w:tcBorders>
              <w:top w:val="nil"/>
              <w:left w:val="nil"/>
              <w:bottom w:val="single" w:sz="4" w:space="0" w:color="auto"/>
              <w:right w:val="nil"/>
            </w:tcBorders>
          </w:tcPr>
          <w:p w:rsidR="0033483B" w:rsidRPr="0033483B" w:rsidRDefault="0033483B" w:rsidP="0033483B">
            <w:pPr>
              <w:widowControl w:val="0"/>
              <w:autoSpaceDE w:val="0"/>
              <w:autoSpaceDN w:val="0"/>
              <w:rPr>
                <w:rFonts w:eastAsiaTheme="minorEastAsia"/>
              </w:rPr>
            </w:pPr>
          </w:p>
        </w:tc>
      </w:tr>
      <w:tr w:rsidR="0033483B" w:rsidRPr="0033483B" w:rsidTr="0033483B">
        <w:tc>
          <w:tcPr>
            <w:tcW w:w="4457" w:type="dxa"/>
            <w:gridSpan w:val="2"/>
            <w:tcBorders>
              <w:top w:val="nil"/>
              <w:left w:val="nil"/>
              <w:bottom w:val="nil"/>
              <w:right w:val="nil"/>
            </w:tcBorders>
          </w:tcPr>
          <w:p w:rsidR="0033483B" w:rsidRPr="0033483B" w:rsidRDefault="0033483B" w:rsidP="0033483B">
            <w:pPr>
              <w:widowControl w:val="0"/>
              <w:autoSpaceDE w:val="0"/>
              <w:autoSpaceDN w:val="0"/>
              <w:rPr>
                <w:rFonts w:eastAsiaTheme="minorEastAsia"/>
                <w:sz w:val="28"/>
                <w:szCs w:val="28"/>
              </w:rPr>
            </w:pPr>
          </w:p>
        </w:tc>
        <w:tc>
          <w:tcPr>
            <w:tcW w:w="5103" w:type="dxa"/>
            <w:gridSpan w:val="4"/>
            <w:tcBorders>
              <w:top w:val="single" w:sz="4" w:space="0" w:color="auto"/>
              <w:left w:val="nil"/>
              <w:bottom w:val="nil"/>
              <w:right w:val="nil"/>
            </w:tcBorders>
          </w:tcPr>
          <w:p w:rsidR="0033483B" w:rsidRPr="0033483B" w:rsidRDefault="0033483B" w:rsidP="0033483B">
            <w:pPr>
              <w:widowControl w:val="0"/>
              <w:autoSpaceDE w:val="0"/>
              <w:autoSpaceDN w:val="0"/>
              <w:jc w:val="center"/>
              <w:rPr>
                <w:rFonts w:eastAsiaTheme="minorEastAsia"/>
                <w:sz w:val="18"/>
                <w:szCs w:val="18"/>
              </w:rPr>
            </w:pPr>
            <w:r w:rsidRPr="0033483B">
              <w:rPr>
                <w:rFonts w:eastAsiaTheme="minorEastAsia"/>
                <w:sz w:val="18"/>
                <w:szCs w:val="18"/>
              </w:rPr>
              <w:t>(данные представителя заявителя)</w:t>
            </w:r>
          </w:p>
        </w:tc>
      </w:tr>
      <w:tr w:rsidR="0033483B" w:rsidRPr="0033483B" w:rsidTr="0033483B">
        <w:tc>
          <w:tcPr>
            <w:tcW w:w="9560" w:type="dxa"/>
            <w:gridSpan w:val="6"/>
            <w:tcBorders>
              <w:top w:val="nil"/>
              <w:left w:val="nil"/>
              <w:bottom w:val="nil"/>
              <w:right w:val="nil"/>
            </w:tcBorders>
          </w:tcPr>
          <w:p w:rsidR="0033483B" w:rsidRPr="0033483B" w:rsidRDefault="0033483B" w:rsidP="0033483B">
            <w:pPr>
              <w:autoSpaceDE w:val="0"/>
              <w:autoSpaceDN w:val="0"/>
              <w:adjustRightInd w:val="0"/>
              <w:jc w:val="both"/>
              <w:rPr>
                <w:rFonts w:eastAsiaTheme="minorHAnsi"/>
                <w:lang w:eastAsia="en-US"/>
              </w:rPr>
            </w:pPr>
          </w:p>
          <w:p w:rsidR="0033483B" w:rsidRPr="0033483B" w:rsidRDefault="0033483B" w:rsidP="0033483B">
            <w:pPr>
              <w:autoSpaceDE w:val="0"/>
              <w:autoSpaceDN w:val="0"/>
              <w:adjustRightInd w:val="0"/>
              <w:jc w:val="center"/>
              <w:rPr>
                <w:rFonts w:eastAsiaTheme="minorHAnsi"/>
                <w:lang w:eastAsia="en-US"/>
              </w:rPr>
            </w:pPr>
            <w:r w:rsidRPr="0033483B">
              <w:rPr>
                <w:rFonts w:eastAsiaTheme="minorHAnsi"/>
                <w:lang w:eastAsia="en-US"/>
              </w:rPr>
              <w:t>ЗАЯВЛЕНИЕ</w:t>
            </w:r>
          </w:p>
          <w:p w:rsidR="0033483B" w:rsidRPr="0033483B" w:rsidRDefault="0033483B" w:rsidP="0033483B">
            <w:pPr>
              <w:autoSpaceDE w:val="0"/>
              <w:autoSpaceDN w:val="0"/>
              <w:adjustRightInd w:val="0"/>
              <w:jc w:val="center"/>
              <w:rPr>
                <w:rFonts w:eastAsiaTheme="minorHAnsi"/>
                <w:lang w:eastAsia="en-US"/>
              </w:rPr>
            </w:pPr>
            <w:r w:rsidRPr="0033483B">
              <w:rPr>
                <w:rFonts w:eastAsiaTheme="minorHAnsi"/>
                <w:lang w:eastAsia="en-US"/>
              </w:rPr>
              <w:t>о предварительном согласовании предоставления земельного участка</w:t>
            </w:r>
          </w:p>
          <w:p w:rsidR="0033483B" w:rsidRPr="0033483B" w:rsidRDefault="0033483B" w:rsidP="0033483B">
            <w:pPr>
              <w:autoSpaceDE w:val="0"/>
              <w:autoSpaceDN w:val="0"/>
              <w:adjustRightInd w:val="0"/>
              <w:jc w:val="both"/>
              <w:rPr>
                <w:rFonts w:eastAsiaTheme="minorHAnsi"/>
                <w:lang w:eastAsia="en-US"/>
              </w:rPr>
            </w:pPr>
          </w:p>
          <w:p w:rsidR="0033483B" w:rsidRPr="0033483B" w:rsidRDefault="0033483B" w:rsidP="0033483B">
            <w:pPr>
              <w:autoSpaceDE w:val="0"/>
              <w:autoSpaceDN w:val="0"/>
              <w:adjustRightInd w:val="0"/>
              <w:jc w:val="both"/>
              <w:rPr>
                <w:rFonts w:eastAsiaTheme="minorHAnsi"/>
                <w:lang w:eastAsia="en-US"/>
              </w:rPr>
            </w:pPr>
            <w:r w:rsidRPr="0033483B">
              <w:rPr>
                <w:rFonts w:eastAsiaTheme="minorHAnsi"/>
                <w:lang w:eastAsia="en-US"/>
              </w:rPr>
              <w:t xml:space="preserve">    Прошу  предварительно  согласовать  предоставление земельного участка с</w:t>
            </w:r>
          </w:p>
          <w:p w:rsidR="0033483B" w:rsidRPr="0033483B" w:rsidRDefault="0033483B" w:rsidP="0033483B">
            <w:pPr>
              <w:autoSpaceDE w:val="0"/>
              <w:autoSpaceDN w:val="0"/>
              <w:adjustRightInd w:val="0"/>
              <w:jc w:val="both"/>
              <w:rPr>
                <w:rFonts w:eastAsiaTheme="minorHAnsi"/>
                <w:lang w:eastAsia="en-US"/>
              </w:rPr>
            </w:pPr>
            <w:r w:rsidRPr="0033483B">
              <w:rPr>
                <w:rFonts w:eastAsiaTheme="minorHAnsi"/>
                <w:lang w:eastAsia="en-US"/>
              </w:rPr>
              <w:t>кадастровым номером ____________, ориентировочной площадью _______________,</w:t>
            </w:r>
          </w:p>
          <w:p w:rsidR="0033483B" w:rsidRPr="0033483B" w:rsidRDefault="0033483B" w:rsidP="0033483B">
            <w:pPr>
              <w:autoSpaceDE w:val="0"/>
              <w:autoSpaceDN w:val="0"/>
              <w:adjustRightInd w:val="0"/>
              <w:jc w:val="both"/>
              <w:rPr>
                <w:rFonts w:eastAsiaTheme="minorHAnsi"/>
                <w:lang w:eastAsia="en-US"/>
              </w:rPr>
            </w:pPr>
            <w:r w:rsidRPr="0033483B">
              <w:rPr>
                <w:rFonts w:eastAsiaTheme="minorHAnsi"/>
                <w:lang w:eastAsia="en-US"/>
              </w:rPr>
              <w:t>с местоположением ________________________________________________________:</w:t>
            </w:r>
          </w:p>
          <w:p w:rsidR="0033483B" w:rsidRPr="0033483B" w:rsidRDefault="0033483B" w:rsidP="0033483B">
            <w:pPr>
              <w:autoSpaceDE w:val="0"/>
              <w:autoSpaceDN w:val="0"/>
              <w:adjustRightInd w:val="0"/>
              <w:jc w:val="both"/>
              <w:rPr>
                <w:rFonts w:eastAsiaTheme="minorHAnsi"/>
                <w:lang w:eastAsia="en-US"/>
              </w:rPr>
            </w:pPr>
            <w:r w:rsidRPr="0033483B">
              <w:rPr>
                <w:rFonts w:eastAsiaTheme="minorHAnsi"/>
                <w:lang w:eastAsia="en-US"/>
              </w:rPr>
              <w:t xml:space="preserve">    Решение об утверждении проекта межевания территории от _______ N ______</w:t>
            </w:r>
          </w:p>
          <w:p w:rsidR="0033483B" w:rsidRPr="0033483B" w:rsidRDefault="0033483B" w:rsidP="0033483B">
            <w:pPr>
              <w:autoSpaceDE w:val="0"/>
              <w:autoSpaceDN w:val="0"/>
              <w:adjustRightInd w:val="0"/>
              <w:jc w:val="both"/>
              <w:rPr>
                <w:rFonts w:eastAsiaTheme="minorHAnsi"/>
                <w:lang w:eastAsia="en-US"/>
              </w:rPr>
            </w:pPr>
            <w:r w:rsidRPr="0033483B">
              <w:rPr>
                <w:rFonts w:eastAsiaTheme="minorHAnsi"/>
                <w:lang w:eastAsia="en-US"/>
              </w:rPr>
              <w:t xml:space="preserve">    Основание предоставления земельного участка без проведения торгов _____</w:t>
            </w:r>
          </w:p>
          <w:p w:rsidR="0033483B" w:rsidRPr="0033483B" w:rsidRDefault="0033483B" w:rsidP="0033483B">
            <w:pPr>
              <w:autoSpaceDE w:val="0"/>
              <w:autoSpaceDN w:val="0"/>
              <w:adjustRightInd w:val="0"/>
              <w:jc w:val="both"/>
              <w:rPr>
                <w:rFonts w:eastAsiaTheme="minorHAnsi"/>
                <w:lang w:eastAsia="en-US"/>
              </w:rPr>
            </w:pPr>
            <w:r w:rsidRPr="0033483B">
              <w:rPr>
                <w:rFonts w:eastAsiaTheme="minorHAnsi"/>
                <w:lang w:eastAsia="en-US"/>
              </w:rPr>
              <w:t>___________________________________________________________________________</w:t>
            </w:r>
          </w:p>
          <w:p w:rsidR="0033483B" w:rsidRPr="0033483B" w:rsidRDefault="0033483B" w:rsidP="0033483B">
            <w:pPr>
              <w:autoSpaceDE w:val="0"/>
              <w:autoSpaceDN w:val="0"/>
              <w:adjustRightInd w:val="0"/>
              <w:jc w:val="center"/>
              <w:rPr>
                <w:rFonts w:eastAsiaTheme="minorHAnsi"/>
                <w:sz w:val="18"/>
                <w:szCs w:val="18"/>
                <w:lang w:eastAsia="en-US"/>
              </w:rPr>
            </w:pPr>
            <w:r w:rsidRPr="0033483B">
              <w:rPr>
                <w:rFonts w:eastAsiaTheme="minorHAnsi"/>
                <w:i/>
                <w:iCs/>
                <w:sz w:val="18"/>
                <w:szCs w:val="18"/>
                <w:lang w:eastAsia="en-US"/>
              </w:rPr>
              <w:t xml:space="preserve">(указывается основание из числа предусмотренных </w:t>
            </w:r>
            <w:hyperlink r:id="rId326" w:history="1">
              <w:r w:rsidRPr="0033483B">
                <w:rPr>
                  <w:rFonts w:eastAsiaTheme="minorHAnsi"/>
                  <w:i/>
                  <w:iCs/>
                  <w:color w:val="0000FF"/>
                  <w:sz w:val="18"/>
                  <w:szCs w:val="18"/>
                  <w:lang w:eastAsia="en-US"/>
                </w:rPr>
                <w:t>пунктом 2 статьи 39.3</w:t>
              </w:r>
            </w:hyperlink>
            <w:r w:rsidRPr="0033483B">
              <w:rPr>
                <w:rFonts w:eastAsiaTheme="minorHAnsi"/>
                <w:i/>
                <w:iCs/>
                <w:sz w:val="18"/>
                <w:szCs w:val="18"/>
                <w:lang w:eastAsia="en-US"/>
              </w:rPr>
              <w:t>,</w:t>
            </w:r>
          </w:p>
          <w:p w:rsidR="0033483B" w:rsidRPr="0033483B" w:rsidRDefault="0033483B" w:rsidP="0033483B">
            <w:pPr>
              <w:autoSpaceDE w:val="0"/>
              <w:autoSpaceDN w:val="0"/>
              <w:adjustRightInd w:val="0"/>
              <w:jc w:val="center"/>
              <w:rPr>
                <w:rFonts w:eastAsiaTheme="minorHAnsi"/>
                <w:sz w:val="18"/>
                <w:szCs w:val="18"/>
                <w:lang w:eastAsia="en-US"/>
              </w:rPr>
            </w:pPr>
            <w:hyperlink r:id="rId327" w:history="1">
              <w:r w:rsidRPr="0033483B">
                <w:rPr>
                  <w:rFonts w:eastAsiaTheme="minorHAnsi"/>
                  <w:i/>
                  <w:iCs/>
                  <w:color w:val="0000FF"/>
                  <w:sz w:val="18"/>
                  <w:szCs w:val="18"/>
                  <w:lang w:eastAsia="en-US"/>
                </w:rPr>
                <w:t>статьей 39.5</w:t>
              </w:r>
            </w:hyperlink>
            <w:r w:rsidRPr="0033483B">
              <w:rPr>
                <w:rFonts w:eastAsiaTheme="minorHAnsi"/>
                <w:i/>
                <w:iCs/>
                <w:sz w:val="18"/>
                <w:szCs w:val="18"/>
                <w:lang w:eastAsia="en-US"/>
              </w:rPr>
              <w:t xml:space="preserve">, </w:t>
            </w:r>
            <w:hyperlink r:id="rId328" w:history="1">
              <w:r w:rsidRPr="0033483B">
                <w:rPr>
                  <w:rFonts w:eastAsiaTheme="minorHAnsi"/>
                  <w:i/>
                  <w:iCs/>
                  <w:color w:val="0000FF"/>
                  <w:sz w:val="18"/>
                  <w:szCs w:val="18"/>
                  <w:lang w:eastAsia="en-US"/>
                </w:rPr>
                <w:t>пунктом 2 статьи 39.6</w:t>
              </w:r>
            </w:hyperlink>
            <w:r w:rsidRPr="0033483B">
              <w:rPr>
                <w:rFonts w:eastAsiaTheme="minorHAnsi"/>
                <w:i/>
                <w:iCs/>
                <w:sz w:val="18"/>
                <w:szCs w:val="18"/>
                <w:lang w:eastAsia="en-US"/>
              </w:rPr>
              <w:t xml:space="preserve"> или </w:t>
            </w:r>
            <w:hyperlink r:id="rId329" w:history="1">
              <w:r w:rsidRPr="0033483B">
                <w:rPr>
                  <w:rFonts w:eastAsiaTheme="minorHAnsi"/>
                  <w:i/>
                  <w:iCs/>
                  <w:color w:val="0000FF"/>
                  <w:sz w:val="18"/>
                  <w:szCs w:val="18"/>
                  <w:lang w:eastAsia="en-US"/>
                </w:rPr>
                <w:t>пунктом 2 статьи 39.10</w:t>
              </w:r>
            </w:hyperlink>
            <w:r w:rsidRPr="0033483B">
              <w:rPr>
                <w:rFonts w:eastAsiaTheme="minorHAnsi"/>
                <w:i/>
                <w:iCs/>
                <w:sz w:val="18"/>
                <w:szCs w:val="18"/>
                <w:lang w:eastAsia="en-US"/>
              </w:rPr>
              <w:t>Земельного</w:t>
            </w:r>
          </w:p>
          <w:p w:rsidR="0033483B" w:rsidRPr="0033483B" w:rsidRDefault="0033483B" w:rsidP="0033483B">
            <w:pPr>
              <w:autoSpaceDE w:val="0"/>
              <w:autoSpaceDN w:val="0"/>
              <w:adjustRightInd w:val="0"/>
              <w:jc w:val="center"/>
              <w:rPr>
                <w:rFonts w:eastAsiaTheme="minorHAnsi"/>
                <w:sz w:val="18"/>
                <w:szCs w:val="18"/>
                <w:lang w:eastAsia="en-US"/>
              </w:rPr>
            </w:pPr>
            <w:r w:rsidRPr="0033483B">
              <w:rPr>
                <w:rFonts w:eastAsiaTheme="minorHAnsi"/>
                <w:i/>
                <w:iCs/>
                <w:sz w:val="18"/>
                <w:szCs w:val="18"/>
                <w:lang w:eastAsia="en-US"/>
              </w:rPr>
              <w:t>кодекса Российской Федерации)</w:t>
            </w:r>
          </w:p>
          <w:p w:rsidR="0033483B" w:rsidRPr="0033483B" w:rsidRDefault="0033483B" w:rsidP="0033483B">
            <w:pPr>
              <w:autoSpaceDE w:val="0"/>
              <w:autoSpaceDN w:val="0"/>
              <w:adjustRightInd w:val="0"/>
              <w:jc w:val="both"/>
              <w:rPr>
                <w:rFonts w:eastAsiaTheme="minorHAnsi"/>
                <w:lang w:eastAsia="en-US"/>
              </w:rPr>
            </w:pPr>
            <w:r w:rsidRPr="0033483B">
              <w:rPr>
                <w:rFonts w:eastAsiaTheme="minorHAnsi"/>
                <w:lang w:eastAsia="en-US"/>
              </w:rPr>
              <w:t xml:space="preserve">    Испрашиваемый вид права _______________________________________________</w:t>
            </w:r>
          </w:p>
          <w:p w:rsidR="0033483B" w:rsidRPr="0033483B" w:rsidRDefault="0033483B" w:rsidP="0033483B">
            <w:pPr>
              <w:autoSpaceDE w:val="0"/>
              <w:autoSpaceDN w:val="0"/>
              <w:adjustRightInd w:val="0"/>
              <w:jc w:val="both"/>
              <w:rPr>
                <w:rFonts w:eastAsiaTheme="minorHAnsi"/>
                <w:lang w:eastAsia="en-US"/>
              </w:rPr>
            </w:pPr>
            <w:r w:rsidRPr="0033483B">
              <w:rPr>
                <w:rFonts w:eastAsiaTheme="minorHAnsi"/>
                <w:lang w:eastAsia="en-US"/>
              </w:rPr>
              <w:t xml:space="preserve">    Цель использования земельного участка _________________________________</w:t>
            </w:r>
          </w:p>
          <w:p w:rsidR="0033483B" w:rsidRPr="0033483B" w:rsidRDefault="0033483B" w:rsidP="0033483B">
            <w:pPr>
              <w:autoSpaceDE w:val="0"/>
              <w:autoSpaceDN w:val="0"/>
              <w:adjustRightInd w:val="0"/>
              <w:jc w:val="both"/>
              <w:rPr>
                <w:rFonts w:eastAsiaTheme="minorHAnsi"/>
                <w:lang w:eastAsia="en-US"/>
              </w:rPr>
            </w:pPr>
            <w:r w:rsidRPr="0033483B">
              <w:rPr>
                <w:rFonts w:eastAsiaTheme="minorHAnsi"/>
                <w:lang w:eastAsia="en-US"/>
              </w:rPr>
              <w:t xml:space="preserve">    Решение   об   изъятии   земельного   участка   для  государственных  и</w:t>
            </w:r>
          </w:p>
          <w:p w:rsidR="0033483B" w:rsidRPr="0033483B" w:rsidRDefault="0033483B" w:rsidP="0033483B">
            <w:pPr>
              <w:autoSpaceDE w:val="0"/>
              <w:autoSpaceDN w:val="0"/>
              <w:adjustRightInd w:val="0"/>
              <w:jc w:val="both"/>
              <w:rPr>
                <w:rFonts w:eastAsiaTheme="minorHAnsi"/>
                <w:lang w:eastAsia="en-US"/>
              </w:rPr>
            </w:pPr>
            <w:r w:rsidRPr="0033483B">
              <w:rPr>
                <w:rFonts w:eastAsiaTheme="minorHAnsi"/>
                <w:lang w:eastAsia="en-US"/>
              </w:rPr>
              <w:t>муниципальных нужд от ______________ N __________________.</w:t>
            </w:r>
          </w:p>
          <w:p w:rsidR="0033483B" w:rsidRPr="0033483B" w:rsidRDefault="0033483B" w:rsidP="0033483B">
            <w:pPr>
              <w:autoSpaceDE w:val="0"/>
              <w:autoSpaceDN w:val="0"/>
              <w:adjustRightInd w:val="0"/>
              <w:jc w:val="both"/>
              <w:rPr>
                <w:rFonts w:eastAsiaTheme="minorHAnsi"/>
                <w:lang w:eastAsia="en-US"/>
              </w:rPr>
            </w:pPr>
            <w:r w:rsidRPr="0033483B">
              <w:rPr>
                <w:rFonts w:eastAsiaTheme="minorHAnsi"/>
                <w:lang w:eastAsia="en-US"/>
              </w:rPr>
              <w:t xml:space="preserve">    Решение  об утверждении документа территориального планирования и (или)</w:t>
            </w:r>
          </w:p>
          <w:p w:rsidR="0033483B" w:rsidRPr="0033483B" w:rsidRDefault="0033483B" w:rsidP="0033483B">
            <w:pPr>
              <w:autoSpaceDE w:val="0"/>
              <w:autoSpaceDN w:val="0"/>
              <w:adjustRightInd w:val="0"/>
              <w:jc w:val="both"/>
              <w:rPr>
                <w:rFonts w:eastAsiaTheme="minorHAnsi"/>
                <w:lang w:eastAsia="en-US"/>
              </w:rPr>
            </w:pPr>
            <w:r w:rsidRPr="0033483B">
              <w:rPr>
                <w:rFonts w:eastAsiaTheme="minorHAnsi"/>
                <w:lang w:eastAsia="en-US"/>
              </w:rPr>
              <w:t>проекта планировки территории ______________ N __________________.</w:t>
            </w:r>
          </w:p>
          <w:p w:rsidR="0033483B" w:rsidRPr="0033483B" w:rsidRDefault="0033483B" w:rsidP="0033483B">
            <w:pPr>
              <w:autoSpaceDE w:val="0"/>
              <w:autoSpaceDN w:val="0"/>
              <w:adjustRightInd w:val="0"/>
              <w:jc w:val="both"/>
              <w:rPr>
                <w:rFonts w:eastAsiaTheme="minorHAnsi"/>
                <w:lang w:eastAsia="en-US"/>
              </w:rPr>
            </w:pPr>
            <w:r w:rsidRPr="0033483B">
              <w:rPr>
                <w:rFonts w:eastAsiaTheme="minorHAnsi"/>
                <w:lang w:eastAsia="en-US"/>
              </w:rPr>
              <w:lastRenderedPageBreak/>
              <w:t xml:space="preserve">    Кадастровый   номер   земельного   участка   (земельных  участков),  из</w:t>
            </w:r>
          </w:p>
          <w:p w:rsidR="0033483B" w:rsidRPr="0033483B" w:rsidRDefault="0033483B" w:rsidP="0033483B">
            <w:pPr>
              <w:autoSpaceDE w:val="0"/>
              <w:autoSpaceDN w:val="0"/>
              <w:adjustRightInd w:val="0"/>
              <w:jc w:val="both"/>
              <w:rPr>
                <w:rFonts w:eastAsiaTheme="minorHAnsi"/>
                <w:lang w:eastAsia="en-US"/>
              </w:rPr>
            </w:pPr>
            <w:r w:rsidRPr="0033483B">
              <w:rPr>
                <w:rFonts w:eastAsiaTheme="minorHAnsi"/>
                <w:lang w:eastAsia="en-US"/>
              </w:rPr>
              <w:t>которого(ых) предусмотрено образование  испрашиваемого  земельного  участка</w:t>
            </w:r>
          </w:p>
          <w:p w:rsidR="0033483B" w:rsidRPr="0033483B" w:rsidRDefault="0033483B" w:rsidP="0033483B">
            <w:pPr>
              <w:autoSpaceDE w:val="0"/>
              <w:autoSpaceDN w:val="0"/>
              <w:adjustRightInd w:val="0"/>
              <w:jc w:val="both"/>
              <w:rPr>
                <w:rFonts w:eastAsiaTheme="minorHAnsi"/>
                <w:lang w:eastAsia="en-US"/>
              </w:rPr>
            </w:pPr>
            <w:r w:rsidRPr="0033483B">
              <w:rPr>
                <w:rFonts w:eastAsiaTheme="minorHAnsi"/>
                <w:lang w:eastAsia="en-US"/>
              </w:rPr>
              <w:t>___________________________________________________________________________</w:t>
            </w:r>
          </w:p>
          <w:p w:rsidR="0033483B" w:rsidRPr="0033483B" w:rsidRDefault="0033483B" w:rsidP="0033483B">
            <w:pPr>
              <w:autoSpaceDE w:val="0"/>
              <w:autoSpaceDN w:val="0"/>
              <w:adjustRightInd w:val="0"/>
              <w:jc w:val="center"/>
              <w:rPr>
                <w:rFonts w:eastAsiaTheme="minorHAnsi"/>
                <w:sz w:val="18"/>
                <w:szCs w:val="18"/>
                <w:lang w:eastAsia="en-US"/>
              </w:rPr>
            </w:pPr>
            <w:r w:rsidRPr="0033483B">
              <w:rPr>
                <w:rFonts w:eastAsiaTheme="minorHAnsi"/>
                <w:i/>
                <w:iCs/>
                <w:lang w:eastAsia="en-US"/>
              </w:rPr>
              <w:t>(</w:t>
            </w:r>
            <w:r w:rsidRPr="0033483B">
              <w:rPr>
                <w:rFonts w:eastAsiaTheme="minorHAnsi"/>
                <w:i/>
                <w:iCs/>
                <w:sz w:val="18"/>
                <w:szCs w:val="18"/>
                <w:lang w:eastAsia="en-US"/>
              </w:rPr>
              <w:t>указывается в случае образования испрашиваемого земельного участка из</w:t>
            </w:r>
          </w:p>
          <w:p w:rsidR="0033483B" w:rsidRPr="0033483B" w:rsidRDefault="0033483B" w:rsidP="0033483B">
            <w:pPr>
              <w:autoSpaceDE w:val="0"/>
              <w:autoSpaceDN w:val="0"/>
              <w:adjustRightInd w:val="0"/>
              <w:jc w:val="center"/>
              <w:rPr>
                <w:rFonts w:eastAsiaTheme="minorHAnsi"/>
                <w:sz w:val="18"/>
                <w:szCs w:val="18"/>
                <w:lang w:eastAsia="en-US"/>
              </w:rPr>
            </w:pPr>
            <w:r w:rsidRPr="0033483B">
              <w:rPr>
                <w:rFonts w:eastAsiaTheme="minorHAnsi"/>
                <w:i/>
                <w:iCs/>
                <w:sz w:val="18"/>
                <w:szCs w:val="18"/>
                <w:lang w:eastAsia="en-US"/>
              </w:rPr>
              <w:t>земельного участка (земельных участков) в соответствии с проектом</w:t>
            </w:r>
          </w:p>
          <w:p w:rsidR="0033483B" w:rsidRPr="0033483B" w:rsidRDefault="0033483B" w:rsidP="0033483B">
            <w:pPr>
              <w:autoSpaceDE w:val="0"/>
              <w:autoSpaceDN w:val="0"/>
              <w:adjustRightInd w:val="0"/>
              <w:jc w:val="center"/>
              <w:rPr>
                <w:rFonts w:eastAsiaTheme="minorHAnsi"/>
                <w:sz w:val="18"/>
                <w:szCs w:val="18"/>
                <w:lang w:eastAsia="en-US"/>
              </w:rPr>
            </w:pPr>
            <w:r w:rsidRPr="0033483B">
              <w:rPr>
                <w:rFonts w:eastAsiaTheme="minorHAnsi"/>
                <w:i/>
                <w:iCs/>
                <w:sz w:val="18"/>
                <w:szCs w:val="18"/>
                <w:lang w:eastAsia="en-US"/>
              </w:rPr>
              <w:t>межевания территории, со схемой расположения земельного участка или с</w:t>
            </w:r>
          </w:p>
          <w:p w:rsidR="0033483B" w:rsidRPr="0033483B" w:rsidRDefault="0033483B" w:rsidP="0033483B">
            <w:pPr>
              <w:autoSpaceDE w:val="0"/>
              <w:autoSpaceDN w:val="0"/>
              <w:adjustRightInd w:val="0"/>
              <w:jc w:val="center"/>
              <w:rPr>
                <w:rFonts w:eastAsiaTheme="minorHAnsi"/>
                <w:sz w:val="18"/>
                <w:szCs w:val="18"/>
                <w:lang w:eastAsia="en-US"/>
              </w:rPr>
            </w:pPr>
            <w:r w:rsidRPr="0033483B">
              <w:rPr>
                <w:rFonts w:eastAsiaTheme="minorHAnsi"/>
                <w:i/>
                <w:iCs/>
                <w:sz w:val="18"/>
                <w:szCs w:val="18"/>
                <w:lang w:eastAsia="en-US"/>
              </w:rPr>
              <w:t>проектной документацией лесных участков, в случае, если сведения о таких</w:t>
            </w:r>
          </w:p>
          <w:p w:rsidR="0033483B" w:rsidRPr="0033483B" w:rsidRDefault="0033483B" w:rsidP="0033483B">
            <w:pPr>
              <w:autoSpaceDE w:val="0"/>
              <w:autoSpaceDN w:val="0"/>
              <w:adjustRightInd w:val="0"/>
              <w:jc w:val="center"/>
              <w:rPr>
                <w:rFonts w:eastAsiaTheme="minorHAnsi"/>
                <w:sz w:val="18"/>
                <w:szCs w:val="18"/>
                <w:lang w:eastAsia="en-US"/>
              </w:rPr>
            </w:pPr>
            <w:r w:rsidRPr="0033483B">
              <w:rPr>
                <w:rFonts w:eastAsiaTheme="minorHAnsi"/>
                <w:i/>
                <w:iCs/>
                <w:sz w:val="18"/>
                <w:szCs w:val="18"/>
                <w:lang w:eastAsia="en-US"/>
              </w:rPr>
              <w:t>земельных участках внесены в Единый государственный реестр недвижимости)</w:t>
            </w:r>
          </w:p>
          <w:p w:rsidR="0033483B" w:rsidRPr="0033483B" w:rsidRDefault="0033483B" w:rsidP="0033483B">
            <w:pPr>
              <w:autoSpaceDE w:val="0"/>
              <w:autoSpaceDN w:val="0"/>
              <w:adjustRightInd w:val="0"/>
              <w:jc w:val="both"/>
              <w:rPr>
                <w:rFonts w:eastAsiaTheme="minorHAnsi"/>
                <w:lang w:eastAsia="en-US"/>
              </w:rPr>
            </w:pPr>
            <w:r w:rsidRPr="0033483B">
              <w:rPr>
                <w:rFonts w:eastAsiaTheme="minorHAnsi"/>
                <w:lang w:eastAsia="en-US"/>
              </w:rPr>
              <w:t xml:space="preserve">    Приложения:  (указывается  список  прилагаемых  к заявлению документов)</w:t>
            </w:r>
          </w:p>
          <w:p w:rsidR="0033483B" w:rsidRPr="0033483B" w:rsidRDefault="0033483B" w:rsidP="0033483B">
            <w:pPr>
              <w:autoSpaceDE w:val="0"/>
              <w:autoSpaceDN w:val="0"/>
              <w:adjustRightInd w:val="0"/>
              <w:jc w:val="both"/>
              <w:rPr>
                <w:sz w:val="28"/>
                <w:szCs w:val="28"/>
              </w:rPr>
            </w:pPr>
            <w:r w:rsidRPr="0033483B">
              <w:rPr>
                <w:rFonts w:eastAsiaTheme="minorHAnsi"/>
                <w:lang w:eastAsia="en-US"/>
              </w:rPr>
              <w:t xml:space="preserve">    Представленные документы и сведения, указанные в заявлении, достоверны.</w:t>
            </w:r>
          </w:p>
        </w:tc>
      </w:tr>
      <w:tr w:rsidR="0033483B" w:rsidRPr="0033483B" w:rsidTr="0033483B">
        <w:tc>
          <w:tcPr>
            <w:tcW w:w="9560" w:type="dxa"/>
            <w:gridSpan w:val="6"/>
            <w:tcBorders>
              <w:top w:val="nil"/>
              <w:left w:val="nil"/>
              <w:bottom w:val="nil"/>
              <w:right w:val="nil"/>
            </w:tcBorders>
          </w:tcPr>
          <w:p w:rsidR="0033483B" w:rsidRPr="0033483B" w:rsidRDefault="0033483B" w:rsidP="0033483B">
            <w:pPr>
              <w:widowControl w:val="0"/>
              <w:autoSpaceDE w:val="0"/>
              <w:autoSpaceDN w:val="0"/>
              <w:rPr>
                <w:rFonts w:eastAsiaTheme="minorEastAsia"/>
              </w:rPr>
            </w:pPr>
            <w:r w:rsidRPr="0033483B">
              <w:rPr>
                <w:rFonts w:eastAsiaTheme="minorEastAsia"/>
              </w:rPr>
              <w:lastRenderedPageBreak/>
              <w:t>Приложение:</w:t>
            </w:r>
          </w:p>
        </w:tc>
      </w:tr>
      <w:tr w:rsidR="0033483B" w:rsidRPr="0033483B" w:rsidTr="0033483B">
        <w:tc>
          <w:tcPr>
            <w:tcW w:w="9560" w:type="dxa"/>
            <w:gridSpan w:val="6"/>
            <w:tcBorders>
              <w:top w:val="nil"/>
              <w:left w:val="nil"/>
              <w:bottom w:val="single" w:sz="4" w:space="0" w:color="auto"/>
              <w:right w:val="nil"/>
            </w:tcBorders>
          </w:tcPr>
          <w:p w:rsidR="0033483B" w:rsidRPr="0033483B" w:rsidRDefault="0033483B" w:rsidP="0033483B">
            <w:pPr>
              <w:widowControl w:val="0"/>
              <w:autoSpaceDE w:val="0"/>
              <w:autoSpaceDN w:val="0"/>
              <w:rPr>
                <w:rFonts w:eastAsiaTheme="minorEastAsia"/>
              </w:rPr>
            </w:pPr>
            <w:r w:rsidRPr="0033483B">
              <w:rPr>
                <w:rFonts w:eastAsiaTheme="minorEastAsia"/>
              </w:rPr>
              <w:t>Результат предоставления услуги прошу:</w:t>
            </w:r>
          </w:p>
        </w:tc>
      </w:tr>
      <w:tr w:rsidR="0033483B" w:rsidRPr="0033483B" w:rsidTr="0033483B">
        <w:tblPrEx>
          <w:tblBorders>
            <w:left w:val="single" w:sz="4" w:space="0" w:color="auto"/>
            <w:right w:val="single" w:sz="4" w:space="0" w:color="auto"/>
            <w:insideH w:val="single" w:sz="4" w:space="0" w:color="auto"/>
            <w:insideV w:val="single" w:sz="4" w:space="0" w:color="auto"/>
          </w:tblBorders>
        </w:tblPrEx>
        <w:tc>
          <w:tcPr>
            <w:tcW w:w="7910" w:type="dxa"/>
            <w:gridSpan w:val="5"/>
            <w:tcBorders>
              <w:top w:val="single" w:sz="4" w:space="0" w:color="auto"/>
              <w:bottom w:val="single" w:sz="4" w:space="0" w:color="auto"/>
            </w:tcBorders>
          </w:tcPr>
          <w:p w:rsidR="0033483B" w:rsidRPr="0033483B" w:rsidRDefault="0033483B" w:rsidP="0033483B">
            <w:pPr>
              <w:widowControl w:val="0"/>
              <w:autoSpaceDE w:val="0"/>
              <w:autoSpaceDN w:val="0"/>
              <w:rPr>
                <w:rFonts w:eastAsiaTheme="minorEastAsia"/>
              </w:rPr>
            </w:pPr>
            <w:r w:rsidRPr="0033483B">
              <w:rPr>
                <w:rFonts w:eastAsiaTheme="minorEastAsia"/>
              </w:rPr>
              <w:t>направить в форме электронного документа в личный кабинет на ЕПГУ/РПГУ</w:t>
            </w:r>
          </w:p>
        </w:tc>
        <w:tc>
          <w:tcPr>
            <w:tcW w:w="1650" w:type="dxa"/>
            <w:tcBorders>
              <w:top w:val="single" w:sz="4" w:space="0" w:color="auto"/>
              <w:bottom w:val="single" w:sz="4" w:space="0" w:color="auto"/>
            </w:tcBorders>
          </w:tcPr>
          <w:p w:rsidR="0033483B" w:rsidRPr="0033483B" w:rsidRDefault="0033483B" w:rsidP="0033483B">
            <w:pPr>
              <w:widowControl w:val="0"/>
              <w:autoSpaceDE w:val="0"/>
              <w:autoSpaceDN w:val="0"/>
              <w:rPr>
                <w:rFonts w:eastAsiaTheme="minorEastAsia"/>
              </w:rPr>
            </w:pPr>
          </w:p>
        </w:tc>
      </w:tr>
      <w:tr w:rsidR="0033483B" w:rsidRPr="0033483B" w:rsidTr="0033483B">
        <w:tblPrEx>
          <w:tblBorders>
            <w:left w:val="single" w:sz="4" w:space="0" w:color="auto"/>
            <w:right w:val="single" w:sz="4" w:space="0" w:color="auto"/>
            <w:insideH w:val="single" w:sz="4" w:space="0" w:color="auto"/>
            <w:insideV w:val="single" w:sz="4" w:space="0" w:color="auto"/>
          </w:tblBorders>
        </w:tblPrEx>
        <w:tc>
          <w:tcPr>
            <w:tcW w:w="7910" w:type="dxa"/>
            <w:gridSpan w:val="5"/>
            <w:tcBorders>
              <w:top w:val="single" w:sz="4" w:space="0" w:color="auto"/>
              <w:bottom w:val="single" w:sz="4" w:space="0" w:color="auto"/>
            </w:tcBorders>
          </w:tcPr>
          <w:p w:rsidR="0033483B" w:rsidRPr="0033483B" w:rsidRDefault="0033483B" w:rsidP="0033483B">
            <w:pPr>
              <w:widowControl w:val="0"/>
              <w:autoSpaceDE w:val="0"/>
              <w:autoSpaceDN w:val="0"/>
              <w:rPr>
                <w:rFonts w:eastAsiaTheme="minorEastAsia"/>
              </w:rPr>
            </w:pPr>
            <w:r w:rsidRPr="0033483B">
              <w:rPr>
                <w:rFonts w:eastAsiaTheme="minorEastAsia"/>
              </w:rPr>
              <w:t>выдать на бумажном носителе при личном обращении в Администрацию</w:t>
            </w:r>
          </w:p>
        </w:tc>
        <w:tc>
          <w:tcPr>
            <w:tcW w:w="1650" w:type="dxa"/>
            <w:tcBorders>
              <w:top w:val="single" w:sz="4" w:space="0" w:color="auto"/>
              <w:bottom w:val="single" w:sz="4" w:space="0" w:color="auto"/>
            </w:tcBorders>
          </w:tcPr>
          <w:p w:rsidR="0033483B" w:rsidRPr="0033483B" w:rsidRDefault="0033483B" w:rsidP="0033483B">
            <w:pPr>
              <w:widowControl w:val="0"/>
              <w:autoSpaceDE w:val="0"/>
              <w:autoSpaceDN w:val="0"/>
              <w:rPr>
                <w:rFonts w:eastAsiaTheme="minorEastAsia"/>
              </w:rPr>
            </w:pPr>
          </w:p>
        </w:tc>
      </w:tr>
      <w:tr w:rsidR="0033483B" w:rsidRPr="0033483B" w:rsidTr="0033483B">
        <w:tblPrEx>
          <w:tblBorders>
            <w:left w:val="single" w:sz="4" w:space="0" w:color="auto"/>
            <w:right w:val="single" w:sz="4" w:space="0" w:color="auto"/>
            <w:insideH w:val="single" w:sz="4" w:space="0" w:color="auto"/>
            <w:insideV w:val="single" w:sz="4" w:space="0" w:color="auto"/>
          </w:tblBorders>
        </w:tblPrEx>
        <w:tc>
          <w:tcPr>
            <w:tcW w:w="7910" w:type="dxa"/>
            <w:gridSpan w:val="5"/>
            <w:tcBorders>
              <w:top w:val="single" w:sz="4" w:space="0" w:color="auto"/>
              <w:bottom w:val="single" w:sz="4" w:space="0" w:color="auto"/>
            </w:tcBorders>
          </w:tcPr>
          <w:p w:rsidR="0033483B" w:rsidRPr="0033483B" w:rsidRDefault="0033483B" w:rsidP="0033483B">
            <w:pPr>
              <w:widowControl w:val="0"/>
              <w:autoSpaceDE w:val="0"/>
              <w:autoSpaceDN w:val="0"/>
              <w:rPr>
                <w:rFonts w:eastAsiaTheme="minorEastAsia"/>
              </w:rPr>
            </w:pPr>
            <w:r w:rsidRPr="0033483B">
              <w:rPr>
                <w:rFonts w:eastAsiaTheme="minorEastAsia"/>
              </w:rPr>
              <w:t>направить на бумажном носителе на почтовый адрес: _________________________</w:t>
            </w:r>
          </w:p>
        </w:tc>
        <w:tc>
          <w:tcPr>
            <w:tcW w:w="1650" w:type="dxa"/>
            <w:tcBorders>
              <w:top w:val="single" w:sz="4" w:space="0" w:color="auto"/>
              <w:bottom w:val="single" w:sz="4" w:space="0" w:color="auto"/>
            </w:tcBorders>
          </w:tcPr>
          <w:p w:rsidR="0033483B" w:rsidRPr="0033483B" w:rsidRDefault="0033483B" w:rsidP="0033483B">
            <w:pPr>
              <w:widowControl w:val="0"/>
              <w:autoSpaceDE w:val="0"/>
              <w:autoSpaceDN w:val="0"/>
              <w:rPr>
                <w:rFonts w:eastAsiaTheme="minorEastAsia"/>
              </w:rPr>
            </w:pPr>
          </w:p>
        </w:tc>
      </w:tr>
      <w:tr w:rsidR="0033483B" w:rsidRPr="0033483B" w:rsidTr="0033483B">
        <w:tblPrEx>
          <w:tblBorders>
            <w:left w:val="single" w:sz="4" w:space="0" w:color="auto"/>
            <w:right w:val="single" w:sz="4" w:space="0" w:color="auto"/>
            <w:insideH w:val="single" w:sz="4" w:space="0" w:color="auto"/>
            <w:insideV w:val="single" w:sz="4" w:space="0" w:color="auto"/>
          </w:tblBorders>
        </w:tblPrEx>
        <w:tc>
          <w:tcPr>
            <w:tcW w:w="7910" w:type="dxa"/>
            <w:gridSpan w:val="5"/>
            <w:tcBorders>
              <w:top w:val="single" w:sz="4" w:space="0" w:color="auto"/>
              <w:bottom w:val="single" w:sz="4" w:space="0" w:color="auto"/>
            </w:tcBorders>
          </w:tcPr>
          <w:p w:rsidR="0033483B" w:rsidRPr="0033483B" w:rsidRDefault="0033483B" w:rsidP="0033483B">
            <w:pPr>
              <w:widowControl w:val="0"/>
              <w:autoSpaceDE w:val="0"/>
              <w:autoSpaceDN w:val="0"/>
              <w:rPr>
                <w:rFonts w:eastAsiaTheme="minorEastAsia"/>
              </w:rPr>
            </w:pPr>
            <w:r w:rsidRPr="0033483B">
              <w:rPr>
                <w:rFonts w:eastAsiaTheme="minorEastAsia"/>
              </w:rPr>
              <w:t>Выдать в многофункциональном центре</w:t>
            </w:r>
          </w:p>
        </w:tc>
        <w:tc>
          <w:tcPr>
            <w:tcW w:w="1650" w:type="dxa"/>
            <w:tcBorders>
              <w:top w:val="single" w:sz="4" w:space="0" w:color="auto"/>
              <w:bottom w:val="single" w:sz="4" w:space="0" w:color="auto"/>
            </w:tcBorders>
          </w:tcPr>
          <w:p w:rsidR="0033483B" w:rsidRPr="0033483B" w:rsidRDefault="0033483B" w:rsidP="0033483B">
            <w:pPr>
              <w:widowControl w:val="0"/>
              <w:autoSpaceDE w:val="0"/>
              <w:autoSpaceDN w:val="0"/>
              <w:rPr>
                <w:rFonts w:eastAsiaTheme="minorEastAsia"/>
              </w:rPr>
            </w:pPr>
          </w:p>
        </w:tc>
      </w:tr>
      <w:tr w:rsidR="0033483B" w:rsidRPr="0033483B" w:rsidTr="0033483B">
        <w:tblPrEx>
          <w:tblBorders>
            <w:left w:val="single" w:sz="4" w:space="0" w:color="auto"/>
            <w:right w:val="single" w:sz="4" w:space="0" w:color="auto"/>
            <w:insideH w:val="single" w:sz="4" w:space="0" w:color="auto"/>
          </w:tblBorders>
        </w:tblPrEx>
        <w:tc>
          <w:tcPr>
            <w:tcW w:w="9560" w:type="dxa"/>
            <w:gridSpan w:val="6"/>
            <w:tcBorders>
              <w:top w:val="single" w:sz="4" w:space="0" w:color="auto"/>
              <w:left w:val="single" w:sz="4" w:space="0" w:color="auto"/>
              <w:bottom w:val="single" w:sz="4" w:space="0" w:color="auto"/>
              <w:right w:val="single" w:sz="4" w:space="0" w:color="auto"/>
            </w:tcBorders>
          </w:tcPr>
          <w:p w:rsidR="0033483B" w:rsidRPr="0033483B" w:rsidRDefault="0033483B" w:rsidP="0033483B">
            <w:pPr>
              <w:widowControl w:val="0"/>
              <w:autoSpaceDE w:val="0"/>
              <w:autoSpaceDN w:val="0"/>
              <w:jc w:val="center"/>
              <w:rPr>
                <w:rFonts w:eastAsiaTheme="minorEastAsia"/>
              </w:rPr>
            </w:pPr>
            <w:r w:rsidRPr="0033483B">
              <w:rPr>
                <w:rFonts w:eastAsiaTheme="minorEastAsia"/>
              </w:rPr>
              <w:t>Указывается один из перечисленных способов</w:t>
            </w:r>
          </w:p>
        </w:tc>
      </w:tr>
      <w:tr w:rsidR="0033483B" w:rsidRPr="0033483B" w:rsidTr="0033483B">
        <w:tc>
          <w:tcPr>
            <w:tcW w:w="2825" w:type="dxa"/>
            <w:tcBorders>
              <w:top w:val="nil"/>
              <w:left w:val="nil"/>
              <w:bottom w:val="nil"/>
              <w:right w:val="nil"/>
            </w:tcBorders>
          </w:tcPr>
          <w:p w:rsidR="0033483B" w:rsidRPr="0033483B" w:rsidRDefault="0033483B" w:rsidP="0033483B">
            <w:pPr>
              <w:widowControl w:val="0"/>
              <w:autoSpaceDE w:val="0"/>
              <w:autoSpaceDN w:val="0"/>
              <w:rPr>
                <w:rFonts w:eastAsiaTheme="minorEastAsia"/>
              </w:rPr>
            </w:pPr>
          </w:p>
        </w:tc>
        <w:tc>
          <w:tcPr>
            <w:tcW w:w="2260" w:type="dxa"/>
            <w:gridSpan w:val="2"/>
            <w:tcBorders>
              <w:top w:val="nil"/>
              <w:left w:val="nil"/>
              <w:bottom w:val="single" w:sz="4" w:space="0" w:color="auto"/>
              <w:right w:val="nil"/>
            </w:tcBorders>
          </w:tcPr>
          <w:p w:rsidR="0033483B" w:rsidRPr="0033483B" w:rsidRDefault="0033483B" w:rsidP="0033483B">
            <w:pPr>
              <w:widowControl w:val="0"/>
              <w:autoSpaceDE w:val="0"/>
              <w:autoSpaceDN w:val="0"/>
              <w:rPr>
                <w:rFonts w:eastAsiaTheme="minorEastAsia"/>
              </w:rPr>
            </w:pPr>
          </w:p>
        </w:tc>
        <w:tc>
          <w:tcPr>
            <w:tcW w:w="565" w:type="dxa"/>
            <w:tcBorders>
              <w:top w:val="nil"/>
              <w:left w:val="nil"/>
              <w:bottom w:val="nil"/>
              <w:right w:val="nil"/>
            </w:tcBorders>
          </w:tcPr>
          <w:p w:rsidR="0033483B" w:rsidRPr="0033483B" w:rsidRDefault="0033483B" w:rsidP="0033483B">
            <w:pPr>
              <w:widowControl w:val="0"/>
              <w:autoSpaceDE w:val="0"/>
              <w:autoSpaceDN w:val="0"/>
              <w:rPr>
                <w:rFonts w:eastAsiaTheme="minorEastAsia"/>
              </w:rPr>
            </w:pPr>
          </w:p>
        </w:tc>
        <w:tc>
          <w:tcPr>
            <w:tcW w:w="3910" w:type="dxa"/>
            <w:gridSpan w:val="2"/>
            <w:tcBorders>
              <w:top w:val="nil"/>
              <w:left w:val="nil"/>
              <w:bottom w:val="single" w:sz="4" w:space="0" w:color="auto"/>
              <w:right w:val="nil"/>
            </w:tcBorders>
          </w:tcPr>
          <w:p w:rsidR="0033483B" w:rsidRPr="0033483B" w:rsidRDefault="0033483B" w:rsidP="0033483B">
            <w:pPr>
              <w:widowControl w:val="0"/>
              <w:autoSpaceDE w:val="0"/>
              <w:autoSpaceDN w:val="0"/>
              <w:rPr>
                <w:rFonts w:eastAsiaTheme="minorEastAsia"/>
              </w:rPr>
            </w:pPr>
          </w:p>
        </w:tc>
      </w:tr>
      <w:tr w:rsidR="0033483B" w:rsidRPr="0033483B" w:rsidTr="0033483B">
        <w:tc>
          <w:tcPr>
            <w:tcW w:w="2825" w:type="dxa"/>
            <w:tcBorders>
              <w:top w:val="nil"/>
              <w:left w:val="nil"/>
              <w:bottom w:val="nil"/>
              <w:right w:val="nil"/>
            </w:tcBorders>
          </w:tcPr>
          <w:p w:rsidR="0033483B" w:rsidRPr="0033483B" w:rsidRDefault="0033483B" w:rsidP="0033483B">
            <w:pPr>
              <w:widowControl w:val="0"/>
              <w:autoSpaceDE w:val="0"/>
              <w:autoSpaceDN w:val="0"/>
              <w:rPr>
                <w:rFonts w:eastAsiaTheme="minorEastAsia"/>
              </w:rPr>
            </w:pPr>
          </w:p>
        </w:tc>
        <w:tc>
          <w:tcPr>
            <w:tcW w:w="2260" w:type="dxa"/>
            <w:gridSpan w:val="2"/>
            <w:tcBorders>
              <w:top w:val="single" w:sz="4" w:space="0" w:color="auto"/>
              <w:left w:val="nil"/>
              <w:bottom w:val="nil"/>
              <w:right w:val="nil"/>
            </w:tcBorders>
          </w:tcPr>
          <w:p w:rsidR="0033483B" w:rsidRPr="0033483B" w:rsidRDefault="0033483B" w:rsidP="0033483B">
            <w:pPr>
              <w:widowControl w:val="0"/>
              <w:autoSpaceDE w:val="0"/>
              <w:autoSpaceDN w:val="0"/>
              <w:jc w:val="center"/>
              <w:rPr>
                <w:rFonts w:eastAsiaTheme="minorEastAsia"/>
              </w:rPr>
            </w:pPr>
            <w:r w:rsidRPr="0033483B">
              <w:rPr>
                <w:rFonts w:eastAsiaTheme="minorEastAsia"/>
              </w:rPr>
              <w:t>(подпись)</w:t>
            </w:r>
          </w:p>
        </w:tc>
        <w:tc>
          <w:tcPr>
            <w:tcW w:w="565" w:type="dxa"/>
            <w:tcBorders>
              <w:top w:val="nil"/>
              <w:left w:val="nil"/>
              <w:bottom w:val="nil"/>
              <w:right w:val="nil"/>
            </w:tcBorders>
          </w:tcPr>
          <w:p w:rsidR="0033483B" w:rsidRPr="0033483B" w:rsidRDefault="0033483B" w:rsidP="0033483B">
            <w:pPr>
              <w:widowControl w:val="0"/>
              <w:autoSpaceDE w:val="0"/>
              <w:autoSpaceDN w:val="0"/>
              <w:rPr>
                <w:rFonts w:eastAsiaTheme="minorEastAsia"/>
              </w:rPr>
            </w:pPr>
          </w:p>
        </w:tc>
        <w:tc>
          <w:tcPr>
            <w:tcW w:w="3910" w:type="dxa"/>
            <w:gridSpan w:val="2"/>
            <w:tcBorders>
              <w:top w:val="single" w:sz="4" w:space="0" w:color="auto"/>
              <w:left w:val="nil"/>
              <w:bottom w:val="nil"/>
              <w:right w:val="nil"/>
            </w:tcBorders>
          </w:tcPr>
          <w:p w:rsidR="0033483B" w:rsidRPr="0033483B" w:rsidRDefault="0033483B" w:rsidP="0033483B">
            <w:pPr>
              <w:widowControl w:val="0"/>
              <w:autoSpaceDE w:val="0"/>
              <w:autoSpaceDN w:val="0"/>
              <w:jc w:val="center"/>
              <w:rPr>
                <w:rFonts w:eastAsiaTheme="minorEastAsia"/>
              </w:rPr>
            </w:pPr>
            <w:r w:rsidRPr="0033483B">
              <w:rPr>
                <w:rFonts w:eastAsiaTheme="minorEastAsia"/>
              </w:rPr>
              <w:t>(фамилия, имя, отчество (последнее - при наличии))</w:t>
            </w:r>
          </w:p>
        </w:tc>
      </w:tr>
      <w:tr w:rsidR="0033483B" w:rsidRPr="0033483B" w:rsidTr="0033483B">
        <w:tc>
          <w:tcPr>
            <w:tcW w:w="9560" w:type="dxa"/>
            <w:gridSpan w:val="6"/>
            <w:tcBorders>
              <w:top w:val="nil"/>
              <w:left w:val="nil"/>
              <w:bottom w:val="nil"/>
              <w:right w:val="nil"/>
            </w:tcBorders>
          </w:tcPr>
          <w:p w:rsidR="0033483B" w:rsidRPr="0033483B" w:rsidRDefault="0033483B" w:rsidP="0033483B">
            <w:pPr>
              <w:widowControl w:val="0"/>
              <w:autoSpaceDE w:val="0"/>
              <w:autoSpaceDN w:val="0"/>
              <w:rPr>
                <w:rFonts w:eastAsiaTheme="minorEastAsia"/>
              </w:rPr>
            </w:pPr>
            <w:r w:rsidRPr="0033483B">
              <w:rPr>
                <w:rFonts w:eastAsiaTheme="minorEastAsia"/>
              </w:rPr>
              <w:t>Дата</w:t>
            </w:r>
          </w:p>
        </w:tc>
      </w:tr>
      <w:tr w:rsidR="0033483B" w:rsidRPr="0033483B" w:rsidTr="0033483B">
        <w:tc>
          <w:tcPr>
            <w:tcW w:w="9560" w:type="dxa"/>
            <w:gridSpan w:val="6"/>
            <w:tcBorders>
              <w:top w:val="nil"/>
              <w:left w:val="nil"/>
              <w:bottom w:val="nil"/>
              <w:right w:val="nil"/>
            </w:tcBorders>
          </w:tcPr>
          <w:p w:rsidR="0033483B" w:rsidRPr="0033483B" w:rsidRDefault="0033483B" w:rsidP="0033483B">
            <w:pPr>
              <w:widowControl w:val="0"/>
              <w:autoSpaceDE w:val="0"/>
              <w:autoSpaceDN w:val="0"/>
              <w:rPr>
                <w:rFonts w:eastAsiaTheme="minorEastAsia"/>
              </w:rPr>
            </w:pPr>
          </w:p>
        </w:tc>
      </w:tr>
      <w:tr w:rsidR="0033483B" w:rsidRPr="0033483B" w:rsidTr="0033483B">
        <w:tc>
          <w:tcPr>
            <w:tcW w:w="9560" w:type="dxa"/>
            <w:gridSpan w:val="6"/>
            <w:tcBorders>
              <w:top w:val="nil"/>
              <w:left w:val="nil"/>
              <w:bottom w:val="nil"/>
              <w:right w:val="nil"/>
            </w:tcBorders>
          </w:tcPr>
          <w:p w:rsidR="0033483B" w:rsidRPr="0033483B" w:rsidRDefault="0033483B" w:rsidP="0033483B">
            <w:pPr>
              <w:widowControl w:val="0"/>
              <w:autoSpaceDE w:val="0"/>
              <w:autoSpaceDN w:val="0"/>
              <w:jc w:val="both"/>
              <w:rPr>
                <w:rFonts w:eastAsiaTheme="minorEastAsia"/>
                <w:sz w:val="18"/>
                <w:szCs w:val="18"/>
              </w:rPr>
            </w:pPr>
            <w:r w:rsidRPr="0033483B">
              <w:rPr>
                <w:rFonts w:eastAsiaTheme="minorEastAsia"/>
                <w:sz w:val="18"/>
                <w:szCs w:val="18"/>
              </w:rPr>
              <w:t>--------------------------------</w:t>
            </w:r>
          </w:p>
          <w:p w:rsidR="0033483B" w:rsidRPr="0033483B" w:rsidRDefault="0033483B" w:rsidP="0033483B">
            <w:pPr>
              <w:widowControl w:val="0"/>
              <w:autoSpaceDE w:val="0"/>
              <w:autoSpaceDN w:val="0"/>
              <w:jc w:val="both"/>
              <w:rPr>
                <w:rFonts w:eastAsiaTheme="minorEastAsia"/>
                <w:sz w:val="18"/>
                <w:szCs w:val="18"/>
              </w:rPr>
            </w:pPr>
            <w:r w:rsidRPr="0033483B">
              <w:rPr>
                <w:rFonts w:eastAsiaTheme="minorEastAsia"/>
                <w:sz w:val="18"/>
                <w:szCs w:val="18"/>
              </w:rPr>
              <w:t xml:space="preserve">&lt;6&gt; Указывается, в случае если границы испрашиваемого земельного участка подлежат уточнению в соответствии с Федеральным </w:t>
            </w:r>
            <w:hyperlink r:id="rId330">
              <w:r w:rsidRPr="0033483B">
                <w:rPr>
                  <w:rFonts w:eastAsiaTheme="minorEastAsia"/>
                  <w:color w:val="0000FF"/>
                  <w:sz w:val="18"/>
                  <w:szCs w:val="18"/>
                </w:rPr>
                <w:t>законом</w:t>
              </w:r>
            </w:hyperlink>
            <w:r w:rsidRPr="0033483B">
              <w:rPr>
                <w:rFonts w:eastAsiaTheme="minorEastAsia"/>
                <w:sz w:val="18"/>
                <w:szCs w:val="18"/>
              </w:rPr>
              <w:t xml:space="preserve"> от 13 июля 2015 г. N 218-ФЗ "О государственной регистрации недвижимости".</w:t>
            </w:r>
          </w:p>
          <w:p w:rsidR="0033483B" w:rsidRPr="0033483B" w:rsidRDefault="0033483B" w:rsidP="0033483B">
            <w:pPr>
              <w:widowControl w:val="0"/>
              <w:autoSpaceDE w:val="0"/>
              <w:autoSpaceDN w:val="0"/>
              <w:jc w:val="both"/>
              <w:rPr>
                <w:rFonts w:eastAsiaTheme="minorEastAsia"/>
                <w:sz w:val="18"/>
                <w:szCs w:val="18"/>
              </w:rPr>
            </w:pPr>
            <w:r w:rsidRPr="0033483B">
              <w:rPr>
                <w:rFonts w:eastAsiaTheme="minorEastAsia"/>
                <w:sz w:val="18"/>
                <w:szCs w:val="18"/>
              </w:rPr>
              <w:t>&lt;7&gt; Указывается, если испрашиваемый земельный участок предстоит образовать, в том числе 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p>
          <w:p w:rsidR="0033483B" w:rsidRPr="0033483B" w:rsidRDefault="0033483B" w:rsidP="0033483B">
            <w:pPr>
              <w:widowControl w:val="0"/>
              <w:autoSpaceDE w:val="0"/>
              <w:autoSpaceDN w:val="0"/>
              <w:jc w:val="both"/>
              <w:rPr>
                <w:rFonts w:eastAsiaTheme="minorEastAsia"/>
                <w:sz w:val="18"/>
                <w:szCs w:val="18"/>
              </w:rPr>
            </w:pPr>
            <w:r w:rsidRPr="0033483B">
              <w:rPr>
                <w:rFonts w:eastAsiaTheme="minorEastAsia"/>
                <w:sz w:val="18"/>
                <w:szCs w:val="18"/>
              </w:rPr>
              <w:t>&lt;8&gt; В случае если испрашиваемый земельный участок предстоит образовать, указывается 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предусмотрено образование такого участка, в случае, если сведения о таких земельных участках внесены в Единый государственный реестр недвижимости.</w:t>
            </w:r>
          </w:p>
          <w:p w:rsidR="0033483B" w:rsidRPr="0033483B" w:rsidRDefault="0033483B" w:rsidP="0033483B">
            <w:pPr>
              <w:widowControl w:val="0"/>
              <w:autoSpaceDE w:val="0"/>
              <w:autoSpaceDN w:val="0"/>
              <w:jc w:val="both"/>
              <w:rPr>
                <w:rFonts w:eastAsiaTheme="minorEastAsia"/>
                <w:sz w:val="18"/>
                <w:szCs w:val="18"/>
              </w:rPr>
            </w:pPr>
            <w:r w:rsidRPr="0033483B">
              <w:rPr>
                <w:rFonts w:eastAsiaTheme="minorEastAsia"/>
                <w:sz w:val="18"/>
                <w:szCs w:val="18"/>
              </w:rPr>
              <w:t xml:space="preserve">&lt;21&gt; Указывается основание предоставления земельного участка без проведения торгов из числа предусмотренных </w:t>
            </w:r>
            <w:hyperlink r:id="rId331">
              <w:r w:rsidRPr="0033483B">
                <w:rPr>
                  <w:rFonts w:eastAsiaTheme="minorEastAsia"/>
                  <w:color w:val="0000FF"/>
                  <w:sz w:val="18"/>
                  <w:szCs w:val="18"/>
                </w:rPr>
                <w:t>пунктом 2 статьи 39.3</w:t>
              </w:r>
            </w:hyperlink>
            <w:r w:rsidRPr="0033483B">
              <w:rPr>
                <w:rFonts w:eastAsiaTheme="minorEastAsia"/>
                <w:sz w:val="18"/>
                <w:szCs w:val="18"/>
              </w:rPr>
              <w:t xml:space="preserve">, </w:t>
            </w:r>
            <w:hyperlink r:id="rId332">
              <w:r w:rsidRPr="0033483B">
                <w:rPr>
                  <w:rFonts w:eastAsiaTheme="minorEastAsia"/>
                  <w:color w:val="0000FF"/>
                  <w:sz w:val="18"/>
                  <w:szCs w:val="18"/>
                </w:rPr>
                <w:t>статьей 39.5</w:t>
              </w:r>
            </w:hyperlink>
            <w:r w:rsidRPr="0033483B">
              <w:rPr>
                <w:rFonts w:eastAsiaTheme="minorEastAsia"/>
                <w:sz w:val="18"/>
                <w:szCs w:val="18"/>
              </w:rPr>
              <w:t xml:space="preserve">, </w:t>
            </w:r>
            <w:hyperlink r:id="rId333">
              <w:r w:rsidRPr="0033483B">
                <w:rPr>
                  <w:rFonts w:eastAsiaTheme="minorEastAsia"/>
                  <w:color w:val="0000FF"/>
                  <w:sz w:val="18"/>
                  <w:szCs w:val="18"/>
                </w:rPr>
                <w:t>пунктом 2 статьи 39.6</w:t>
              </w:r>
            </w:hyperlink>
            <w:r w:rsidRPr="0033483B">
              <w:rPr>
                <w:rFonts w:eastAsiaTheme="minorEastAsia"/>
                <w:sz w:val="18"/>
                <w:szCs w:val="18"/>
              </w:rPr>
              <w:t xml:space="preserve"> или </w:t>
            </w:r>
            <w:hyperlink r:id="rId334">
              <w:r w:rsidRPr="0033483B">
                <w:rPr>
                  <w:rFonts w:eastAsiaTheme="minorEastAsia"/>
                  <w:color w:val="0000FF"/>
                  <w:sz w:val="18"/>
                  <w:szCs w:val="18"/>
                </w:rPr>
                <w:t>пунктом 2 статьи 39.10</w:t>
              </w:r>
            </w:hyperlink>
            <w:r w:rsidRPr="0033483B">
              <w:rPr>
                <w:rFonts w:eastAsiaTheme="minorEastAsia"/>
                <w:sz w:val="18"/>
                <w:szCs w:val="18"/>
              </w:rPr>
              <w:t xml:space="preserve"> Земельного кодекса Российской Федерации оснований.</w:t>
            </w:r>
          </w:p>
          <w:p w:rsidR="0033483B" w:rsidRPr="0033483B" w:rsidRDefault="0033483B" w:rsidP="0033483B">
            <w:pPr>
              <w:widowControl w:val="0"/>
              <w:autoSpaceDE w:val="0"/>
              <w:autoSpaceDN w:val="0"/>
              <w:jc w:val="both"/>
              <w:rPr>
                <w:rFonts w:eastAsiaTheme="minorEastAsia"/>
                <w:sz w:val="18"/>
                <w:szCs w:val="18"/>
              </w:rPr>
            </w:pPr>
            <w:r w:rsidRPr="0033483B">
              <w:rPr>
                <w:rFonts w:eastAsiaTheme="minorEastAsia"/>
                <w:sz w:val="18"/>
                <w:szCs w:val="18"/>
              </w:rPr>
              <w:t>&lt;22&gt; Указывается в случае, если земельный участок предоставляется взамен земельного участка, изымаемого для государственных или муниципальных нужд.</w:t>
            </w:r>
          </w:p>
          <w:p w:rsidR="0033483B" w:rsidRPr="0033483B" w:rsidRDefault="0033483B" w:rsidP="0033483B">
            <w:pPr>
              <w:widowControl w:val="0"/>
              <w:autoSpaceDE w:val="0"/>
              <w:autoSpaceDN w:val="0"/>
              <w:jc w:val="both"/>
              <w:rPr>
                <w:rFonts w:eastAsiaTheme="minorEastAsia"/>
                <w:sz w:val="18"/>
                <w:szCs w:val="18"/>
              </w:rPr>
            </w:pPr>
            <w:r w:rsidRPr="0033483B">
              <w:rPr>
                <w:rFonts w:eastAsiaTheme="minorEastAsia"/>
                <w:sz w:val="18"/>
                <w:szCs w:val="18"/>
              </w:rPr>
              <w:t>&lt;23&gt; Указывается в случае, если земельный участок предоставляется для размещения объектов, предусмотренных указанными документом и (или) проектом.</w:t>
            </w:r>
          </w:p>
        </w:tc>
      </w:tr>
    </w:tbl>
    <w:p w:rsidR="0033483B" w:rsidRPr="0033483B" w:rsidRDefault="0033483B" w:rsidP="0033483B">
      <w:pPr>
        <w:widowControl w:val="0"/>
        <w:autoSpaceDE w:val="0"/>
        <w:autoSpaceDN w:val="0"/>
        <w:jc w:val="both"/>
        <w:rPr>
          <w:rFonts w:eastAsiaTheme="minorEastAsia"/>
          <w:sz w:val="28"/>
          <w:szCs w:val="28"/>
        </w:rPr>
      </w:pPr>
    </w:p>
    <w:p w:rsidR="0033483B" w:rsidRPr="0033483B" w:rsidRDefault="0033483B" w:rsidP="0033483B">
      <w:pPr>
        <w:widowControl w:val="0"/>
        <w:autoSpaceDE w:val="0"/>
        <w:autoSpaceDN w:val="0"/>
        <w:jc w:val="both"/>
        <w:rPr>
          <w:rFonts w:eastAsiaTheme="minorEastAsia"/>
          <w:sz w:val="28"/>
          <w:szCs w:val="28"/>
        </w:rPr>
      </w:pPr>
    </w:p>
    <w:p w:rsidR="0033483B" w:rsidRPr="0033483B" w:rsidRDefault="0033483B" w:rsidP="0033483B">
      <w:pPr>
        <w:tabs>
          <w:tab w:val="left" w:pos="5735"/>
        </w:tabs>
        <w:rPr>
          <w:lang w:eastAsia="en-US"/>
        </w:rPr>
      </w:pPr>
    </w:p>
    <w:p w:rsidR="0033483B" w:rsidRPr="0033483B" w:rsidRDefault="0033483B" w:rsidP="0033483B">
      <w:pPr>
        <w:tabs>
          <w:tab w:val="left" w:pos="3225"/>
        </w:tabs>
        <w:jc w:val="center"/>
      </w:pPr>
      <w:r w:rsidRPr="0033483B">
        <w:rPr>
          <w:noProof/>
        </w:rPr>
        <w:drawing>
          <wp:inline distT="0" distB="0" distL="0" distR="0" wp14:anchorId="57A64068" wp14:editId="2001BF6F">
            <wp:extent cx="600075" cy="675640"/>
            <wp:effectExtent l="0" t="0" r="9525" b="0"/>
            <wp:docPr id="22673" name="Рисунок 22673" descr="http://www.bankgorodov.ru/system/img.php?f=/public//photos/coa/narodnoe-69911.png&amp;w=254&amp;h=580"/>
            <wp:cNvGraphicFramePr/>
            <a:graphic xmlns:a="http://schemas.openxmlformats.org/drawingml/2006/main">
              <a:graphicData uri="http://schemas.openxmlformats.org/drawingml/2006/picture">
                <pic:pic xmlns:pic="http://schemas.openxmlformats.org/drawingml/2006/picture">
                  <pic:nvPicPr>
                    <pic:cNvPr id="1" name="Рисунок 1" descr="http://www.bankgorodov.ru/system/img.php?f=/public//photos/coa/narodnoe-69911.png&amp;w=254&amp;h=580"/>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0075" cy="675640"/>
                    </a:xfrm>
                    <a:prstGeom prst="rect">
                      <a:avLst/>
                    </a:prstGeom>
                    <a:noFill/>
                    <a:ln>
                      <a:noFill/>
                    </a:ln>
                  </pic:spPr>
                </pic:pic>
              </a:graphicData>
            </a:graphic>
          </wp:inline>
        </w:drawing>
      </w:r>
    </w:p>
    <w:p w:rsidR="0033483B" w:rsidRPr="0033483B" w:rsidRDefault="0033483B" w:rsidP="0033483B">
      <w:pPr>
        <w:jc w:val="center"/>
        <w:rPr>
          <w:b/>
          <w:sz w:val="28"/>
          <w:szCs w:val="28"/>
        </w:rPr>
      </w:pPr>
      <w:r w:rsidRPr="0033483B">
        <w:rPr>
          <w:b/>
          <w:sz w:val="28"/>
          <w:szCs w:val="28"/>
        </w:rPr>
        <w:t>АДМИНИСТРАЦИЯ</w:t>
      </w:r>
      <w:r w:rsidRPr="0033483B">
        <w:rPr>
          <w:b/>
          <w:sz w:val="28"/>
          <w:szCs w:val="28"/>
        </w:rPr>
        <w:br/>
        <w:t>НАРОДНЕНСКОГО СЕЛЬСКОГО ПОСЕЛЕНИЯ</w:t>
      </w:r>
      <w:r w:rsidRPr="0033483B">
        <w:rPr>
          <w:b/>
          <w:sz w:val="28"/>
          <w:szCs w:val="28"/>
        </w:rPr>
        <w:br/>
        <w:t>ТЕРНОВСКОГО МУНИЦИПАЛЬНОГО РАЙОНА</w:t>
      </w:r>
      <w:r w:rsidRPr="0033483B">
        <w:rPr>
          <w:b/>
          <w:sz w:val="28"/>
          <w:szCs w:val="28"/>
        </w:rPr>
        <w:br/>
        <w:t>ВОРОНЕЖСКОЙ ОБЛАСТИ</w:t>
      </w:r>
    </w:p>
    <w:p w:rsidR="0033483B" w:rsidRPr="0033483B" w:rsidRDefault="0033483B" w:rsidP="0033483B">
      <w:pPr>
        <w:jc w:val="center"/>
        <w:rPr>
          <w:b/>
          <w:sz w:val="28"/>
          <w:szCs w:val="28"/>
        </w:rPr>
      </w:pPr>
      <w:r w:rsidRPr="0033483B">
        <w:rPr>
          <w:b/>
          <w:sz w:val="28"/>
          <w:szCs w:val="28"/>
        </w:rPr>
        <w:t>________________________________________________________________</w:t>
      </w:r>
    </w:p>
    <w:p w:rsidR="0033483B" w:rsidRPr="0033483B" w:rsidRDefault="0033483B" w:rsidP="0033483B">
      <w:pPr>
        <w:widowControl w:val="0"/>
        <w:jc w:val="center"/>
        <w:rPr>
          <w:b/>
          <w:sz w:val="28"/>
          <w:szCs w:val="28"/>
        </w:rPr>
      </w:pPr>
      <w:r w:rsidRPr="0033483B">
        <w:rPr>
          <w:b/>
          <w:sz w:val="28"/>
          <w:szCs w:val="28"/>
        </w:rPr>
        <w:t>ПОСТАНОВЛЕНИЕ</w:t>
      </w:r>
    </w:p>
    <w:p w:rsidR="0033483B" w:rsidRPr="0033483B" w:rsidRDefault="0033483B" w:rsidP="0033483B">
      <w:pPr>
        <w:rPr>
          <w:sz w:val="28"/>
          <w:szCs w:val="28"/>
        </w:rPr>
      </w:pPr>
    </w:p>
    <w:p w:rsidR="0033483B" w:rsidRPr="0033483B" w:rsidRDefault="0033483B" w:rsidP="0033483B">
      <w:pPr>
        <w:rPr>
          <w:sz w:val="28"/>
          <w:szCs w:val="28"/>
        </w:rPr>
      </w:pPr>
      <w:r w:rsidRPr="0033483B">
        <w:rPr>
          <w:sz w:val="28"/>
          <w:szCs w:val="28"/>
        </w:rPr>
        <w:t>от 25 июня 2025 г.  № 44</w:t>
      </w:r>
    </w:p>
    <w:p w:rsidR="0033483B" w:rsidRPr="0033483B" w:rsidRDefault="0033483B" w:rsidP="0033483B">
      <w:pPr>
        <w:rPr>
          <w:sz w:val="20"/>
          <w:szCs w:val="20"/>
        </w:rPr>
      </w:pPr>
      <w:r w:rsidRPr="0033483B">
        <w:t xml:space="preserve">                   </w:t>
      </w:r>
      <w:r w:rsidRPr="0033483B">
        <w:rPr>
          <w:sz w:val="20"/>
          <w:szCs w:val="20"/>
        </w:rPr>
        <w:t>с. Народное</w:t>
      </w:r>
    </w:p>
    <w:p w:rsidR="0033483B" w:rsidRPr="0033483B" w:rsidRDefault="0033483B" w:rsidP="0033483B">
      <w:pPr>
        <w:ind w:firstLine="708"/>
        <w:rPr>
          <w:b/>
          <w:sz w:val="28"/>
          <w:szCs w:val="28"/>
        </w:rPr>
      </w:pPr>
    </w:p>
    <w:p w:rsidR="0033483B" w:rsidRPr="0033483B" w:rsidRDefault="0033483B" w:rsidP="0033483B">
      <w:pPr>
        <w:ind w:left="708" w:right="3287"/>
        <w:jc w:val="both"/>
        <w:rPr>
          <w:rFonts w:eastAsia="Calibri"/>
          <w:b/>
          <w:sz w:val="28"/>
          <w:szCs w:val="28"/>
          <w:lang w:eastAsia="en-US"/>
        </w:rPr>
      </w:pPr>
      <w:r w:rsidRPr="0033483B">
        <w:rPr>
          <w:rFonts w:eastAsia="Calibri"/>
          <w:b/>
          <w:sz w:val="28"/>
          <w:szCs w:val="28"/>
          <w:lang w:eastAsia="en-US"/>
        </w:rPr>
        <w:t>Об утверждении технологической схемы по предоставлению муниципальной услуги «Утверждение  схемы расположения земельного участка или земельных участков на кадастровом плане территории»</w:t>
      </w:r>
    </w:p>
    <w:p w:rsidR="0033483B" w:rsidRPr="0033483B" w:rsidRDefault="0033483B" w:rsidP="0033483B">
      <w:pPr>
        <w:jc w:val="both"/>
        <w:rPr>
          <w:sz w:val="28"/>
          <w:szCs w:val="28"/>
        </w:rPr>
      </w:pPr>
    </w:p>
    <w:p w:rsidR="0033483B" w:rsidRPr="0033483B" w:rsidRDefault="0033483B" w:rsidP="0033483B">
      <w:pPr>
        <w:spacing w:line="276" w:lineRule="auto"/>
        <w:ind w:firstLine="709"/>
        <w:jc w:val="both"/>
        <w:rPr>
          <w:sz w:val="28"/>
          <w:szCs w:val="28"/>
        </w:rPr>
      </w:pPr>
      <w:r w:rsidRPr="0033483B">
        <w:rPr>
          <w:sz w:val="28"/>
          <w:szCs w:val="28"/>
        </w:rPr>
        <w:t>На основании распоряжения Правительства Воронежской области от 30.06. 2010 года № 400-р, в соответствии с Федеральным законом от 27.07.2010 №210-ФЗ «Об организации предоставления государственных и муниципальных услуг», а также в целях обеспечения автоматизации процесса предоставления муниципальных услуг администрации Народненского сельского поселения Терновского муниципального района Воронежской области в СМАРТ - МФЦ Терновка, администрация Народненского сельского поселения Терновского муниципального района</w:t>
      </w:r>
    </w:p>
    <w:p w:rsidR="0033483B" w:rsidRPr="0033483B" w:rsidRDefault="0033483B" w:rsidP="0033483B">
      <w:pPr>
        <w:autoSpaceDE w:val="0"/>
        <w:autoSpaceDN w:val="0"/>
        <w:adjustRightInd w:val="0"/>
        <w:ind w:firstLine="540"/>
        <w:jc w:val="center"/>
        <w:rPr>
          <w:rFonts w:eastAsiaTheme="minorHAnsi"/>
          <w:b/>
          <w:sz w:val="28"/>
          <w:szCs w:val="28"/>
          <w:lang w:eastAsia="en-US"/>
        </w:rPr>
      </w:pPr>
      <w:r w:rsidRPr="0033483B">
        <w:rPr>
          <w:rFonts w:eastAsiaTheme="minorHAnsi"/>
          <w:b/>
          <w:sz w:val="28"/>
          <w:szCs w:val="28"/>
          <w:lang w:eastAsia="en-US"/>
        </w:rPr>
        <w:t>ПОСТАНОВЛЯЕТ:</w:t>
      </w:r>
    </w:p>
    <w:p w:rsidR="0033483B" w:rsidRPr="0033483B" w:rsidRDefault="0033483B" w:rsidP="0033483B">
      <w:pPr>
        <w:tabs>
          <w:tab w:val="left" w:pos="993"/>
        </w:tabs>
        <w:spacing w:before="100" w:beforeAutospacing="1" w:after="100" w:afterAutospacing="1" w:line="276" w:lineRule="auto"/>
        <w:ind w:firstLine="567"/>
        <w:contextualSpacing/>
        <w:jc w:val="both"/>
        <w:rPr>
          <w:rFonts w:eastAsia="Calibri"/>
          <w:sz w:val="28"/>
          <w:szCs w:val="28"/>
          <w:lang w:eastAsia="en-US"/>
        </w:rPr>
      </w:pPr>
      <w:r w:rsidRPr="0033483B">
        <w:rPr>
          <w:spacing w:val="-2"/>
          <w:sz w:val="28"/>
          <w:szCs w:val="28"/>
        </w:rPr>
        <w:t>1.</w:t>
      </w:r>
      <w:r w:rsidRPr="0033483B">
        <w:rPr>
          <w:rFonts w:eastAsia="Calibri"/>
          <w:lang w:eastAsia="en-US"/>
        </w:rPr>
        <w:t xml:space="preserve"> </w:t>
      </w:r>
      <w:r w:rsidRPr="0033483B">
        <w:rPr>
          <w:rFonts w:eastAsia="Calibri"/>
          <w:sz w:val="28"/>
          <w:szCs w:val="28"/>
          <w:lang w:eastAsia="en-US"/>
        </w:rPr>
        <w:t>Утвердить технологическую схему предоставления муниципальной услуги «Утверждение схемы расположения земельного участка или земельных участков на кадастровом плане территории» согласно приложению.</w:t>
      </w:r>
    </w:p>
    <w:p w:rsidR="0033483B" w:rsidRPr="0033483B" w:rsidRDefault="0033483B" w:rsidP="0033483B">
      <w:pPr>
        <w:suppressAutoHyphens/>
        <w:spacing w:line="276" w:lineRule="auto"/>
        <w:ind w:firstLine="567"/>
        <w:jc w:val="both"/>
        <w:rPr>
          <w:color w:val="0000FF"/>
          <w:sz w:val="28"/>
          <w:szCs w:val="28"/>
          <w:u w:val="single"/>
        </w:rPr>
      </w:pPr>
      <w:r w:rsidRPr="0033483B">
        <w:rPr>
          <w:sz w:val="28"/>
          <w:szCs w:val="28"/>
        </w:rPr>
        <w:t>2.Настоящее постановление подлежит официальному обнародованию  в периодическом печатном издании органов местного самоуправления Народненского сельского поселения Терновского муниципального района Воронежской области «Муниципальный вестник»  и размещению  на официальном сайте в сети Интернет.</w:t>
      </w:r>
    </w:p>
    <w:p w:rsidR="0033483B" w:rsidRPr="0033483B" w:rsidRDefault="0033483B" w:rsidP="0033483B">
      <w:pPr>
        <w:widowControl w:val="0"/>
        <w:tabs>
          <w:tab w:val="left" w:pos="0"/>
        </w:tabs>
        <w:spacing w:line="276" w:lineRule="auto"/>
        <w:ind w:firstLine="709"/>
        <w:jc w:val="both"/>
        <w:rPr>
          <w:rFonts w:eastAsia="Calibri"/>
          <w:sz w:val="28"/>
          <w:szCs w:val="28"/>
        </w:rPr>
      </w:pPr>
      <w:r w:rsidRPr="0033483B">
        <w:rPr>
          <w:rFonts w:eastAsia="Calibri"/>
          <w:sz w:val="28"/>
          <w:szCs w:val="28"/>
        </w:rPr>
        <w:t xml:space="preserve">3. Настоящее постановление вступает в силу с даты официального </w:t>
      </w:r>
      <w:r w:rsidRPr="0033483B">
        <w:rPr>
          <w:rFonts w:eastAsia="Calibri"/>
          <w:sz w:val="28"/>
          <w:szCs w:val="28"/>
        </w:rPr>
        <w:lastRenderedPageBreak/>
        <w:t>обнародования.</w:t>
      </w:r>
    </w:p>
    <w:p w:rsidR="0033483B" w:rsidRPr="0033483B" w:rsidRDefault="0033483B" w:rsidP="0033483B">
      <w:pPr>
        <w:widowControl w:val="0"/>
        <w:tabs>
          <w:tab w:val="left" w:pos="0"/>
        </w:tabs>
        <w:spacing w:line="276" w:lineRule="auto"/>
        <w:ind w:firstLine="709"/>
        <w:jc w:val="both"/>
        <w:rPr>
          <w:rFonts w:eastAsia="Calibri"/>
          <w:sz w:val="28"/>
          <w:szCs w:val="28"/>
        </w:rPr>
      </w:pPr>
    </w:p>
    <w:p w:rsidR="0033483B" w:rsidRPr="0033483B" w:rsidRDefault="0033483B" w:rsidP="0033483B">
      <w:pPr>
        <w:spacing w:line="276" w:lineRule="auto"/>
        <w:ind w:firstLine="709"/>
        <w:jc w:val="both"/>
        <w:rPr>
          <w:sz w:val="28"/>
          <w:szCs w:val="28"/>
        </w:rPr>
      </w:pPr>
      <w:r w:rsidRPr="0033483B">
        <w:rPr>
          <w:sz w:val="28"/>
          <w:szCs w:val="28"/>
        </w:rPr>
        <w:t>4. Контроль за исполнением настоящего постановления оставляю за собой.</w:t>
      </w:r>
    </w:p>
    <w:p w:rsidR="0033483B" w:rsidRPr="0033483B" w:rsidRDefault="0033483B" w:rsidP="0033483B">
      <w:pPr>
        <w:spacing w:line="276" w:lineRule="auto"/>
        <w:ind w:firstLine="709"/>
        <w:jc w:val="both"/>
        <w:rPr>
          <w:sz w:val="28"/>
          <w:szCs w:val="28"/>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r w:rsidRPr="0033483B">
        <w:rPr>
          <w:rFonts w:eastAsia="Calibri"/>
          <w:sz w:val="28"/>
          <w:szCs w:val="28"/>
          <w:lang w:eastAsia="en-US"/>
        </w:rPr>
        <w:t xml:space="preserve">Исполняющий обязанности главы </w:t>
      </w:r>
    </w:p>
    <w:p w:rsidR="0033483B" w:rsidRPr="0033483B" w:rsidRDefault="0033483B" w:rsidP="0033483B">
      <w:pPr>
        <w:spacing w:line="276" w:lineRule="auto"/>
        <w:jc w:val="both"/>
        <w:rPr>
          <w:sz w:val="28"/>
          <w:szCs w:val="28"/>
        </w:rPr>
      </w:pPr>
      <w:r w:rsidRPr="0033483B">
        <w:rPr>
          <w:rFonts w:eastAsia="Calibri"/>
          <w:sz w:val="28"/>
          <w:szCs w:val="28"/>
          <w:lang w:eastAsia="en-US"/>
        </w:rPr>
        <w:t>Народненского сельского поселения:</w:t>
      </w:r>
      <w:r w:rsidRPr="0033483B">
        <w:rPr>
          <w:rFonts w:eastAsia="Calibri"/>
          <w:sz w:val="28"/>
          <w:szCs w:val="28"/>
          <w:lang w:eastAsia="en-US"/>
        </w:rPr>
        <w:tab/>
        <w:t xml:space="preserve">                            Е.А. Мишина</w:t>
      </w:r>
    </w:p>
    <w:p w:rsidR="0033483B" w:rsidRPr="0033483B" w:rsidRDefault="0033483B" w:rsidP="0033483B">
      <w:pPr>
        <w:tabs>
          <w:tab w:val="left" w:pos="993"/>
        </w:tabs>
        <w:spacing w:line="276" w:lineRule="auto"/>
        <w:ind w:firstLine="709"/>
        <w:jc w:val="both"/>
        <w:rPr>
          <w:rFonts w:eastAsia="Calibri"/>
          <w:sz w:val="28"/>
          <w:szCs w:val="28"/>
          <w:lang w:eastAsia="en-US"/>
        </w:rPr>
      </w:pPr>
    </w:p>
    <w:p w:rsidR="0033483B" w:rsidRPr="0033483B" w:rsidRDefault="0033483B" w:rsidP="0033483B">
      <w:pPr>
        <w:tabs>
          <w:tab w:val="left" w:pos="6330"/>
          <w:tab w:val="right" w:pos="9355"/>
        </w:tabs>
        <w:spacing w:line="276" w:lineRule="auto"/>
        <w:rPr>
          <w:sz w:val="28"/>
          <w:szCs w:val="28"/>
        </w:rPr>
      </w:pPr>
      <w:r w:rsidRPr="0033483B">
        <w:rPr>
          <w:sz w:val="28"/>
          <w:szCs w:val="28"/>
        </w:rPr>
        <w:br w:type="page"/>
      </w:r>
    </w:p>
    <w:p w:rsidR="0033483B" w:rsidRPr="0033483B" w:rsidRDefault="0033483B" w:rsidP="0033483B">
      <w:pPr>
        <w:shd w:val="clear" w:color="auto" w:fill="FFFFFF"/>
        <w:spacing w:line="276" w:lineRule="auto"/>
        <w:ind w:firstLine="5103"/>
        <w:jc w:val="right"/>
        <w:rPr>
          <w:rFonts w:eastAsia="Calibri"/>
          <w:color w:val="000000"/>
          <w:sz w:val="28"/>
          <w:szCs w:val="28"/>
          <w:lang w:eastAsia="en-US"/>
        </w:rPr>
        <w:sectPr w:rsidR="0033483B" w:rsidRPr="0033483B" w:rsidSect="0033483B">
          <w:footerReference w:type="default" r:id="rId335"/>
          <w:pgSz w:w="12240" w:h="15840"/>
          <w:pgMar w:top="1134" w:right="850" w:bottom="1134" w:left="1701" w:header="720" w:footer="720" w:gutter="0"/>
          <w:cols w:space="720"/>
        </w:sectPr>
      </w:pPr>
    </w:p>
    <w:p w:rsidR="0033483B" w:rsidRPr="0033483B" w:rsidRDefault="0033483B" w:rsidP="0033483B">
      <w:pPr>
        <w:shd w:val="clear" w:color="auto" w:fill="FFFFFF"/>
        <w:spacing w:line="276" w:lineRule="auto"/>
        <w:ind w:firstLine="5103"/>
        <w:jc w:val="right"/>
        <w:rPr>
          <w:rFonts w:eastAsia="Calibri"/>
          <w:color w:val="000000"/>
          <w:sz w:val="28"/>
          <w:szCs w:val="28"/>
          <w:lang w:eastAsia="en-US"/>
        </w:rPr>
      </w:pPr>
      <w:r w:rsidRPr="0033483B">
        <w:rPr>
          <w:rFonts w:eastAsia="Calibri"/>
          <w:color w:val="000000"/>
          <w:sz w:val="28"/>
          <w:szCs w:val="28"/>
          <w:lang w:eastAsia="en-US"/>
        </w:rPr>
        <w:lastRenderedPageBreak/>
        <w:t xml:space="preserve">Приложение № 1 </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к постановлению администрации  </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Народненского сельского  поселения   </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Терновского муниципального района</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Воронежской области от 25 июня</w:t>
      </w:r>
    </w:p>
    <w:p w:rsidR="0033483B" w:rsidRPr="0033483B" w:rsidRDefault="0033483B" w:rsidP="0033483B">
      <w:pPr>
        <w:tabs>
          <w:tab w:val="left" w:pos="1427"/>
        </w:tabs>
        <w:spacing w:line="276" w:lineRule="auto"/>
        <w:jc w:val="right"/>
        <w:rPr>
          <w:sz w:val="28"/>
          <w:szCs w:val="28"/>
        </w:rPr>
      </w:pPr>
      <w:r w:rsidRPr="0033483B">
        <w:rPr>
          <w:rFonts w:eastAsia="Calibri"/>
          <w:color w:val="000000"/>
          <w:sz w:val="28"/>
          <w:szCs w:val="28"/>
          <w:lang w:eastAsia="en-US"/>
        </w:rPr>
        <w:t xml:space="preserve">                                                                 2025 г. № 44</w:t>
      </w:r>
    </w:p>
    <w:p w:rsidR="0033483B" w:rsidRPr="0033483B" w:rsidRDefault="0033483B" w:rsidP="0033483B">
      <w:pPr>
        <w:spacing w:line="360" w:lineRule="auto"/>
        <w:rPr>
          <w:sz w:val="28"/>
          <w:szCs w:val="28"/>
        </w:rPr>
      </w:pPr>
    </w:p>
    <w:p w:rsidR="0033483B" w:rsidRPr="0033483B" w:rsidRDefault="0033483B" w:rsidP="0033483B">
      <w:pPr>
        <w:jc w:val="center"/>
        <w:rPr>
          <w:rFonts w:eastAsia="Calibri"/>
          <w:b/>
          <w:sz w:val="28"/>
          <w:szCs w:val="28"/>
          <w:lang w:eastAsia="en-US"/>
        </w:rPr>
      </w:pPr>
      <w:r w:rsidRPr="0033483B">
        <w:rPr>
          <w:rFonts w:eastAsia="Calibri"/>
          <w:b/>
          <w:sz w:val="28"/>
          <w:szCs w:val="28"/>
          <w:lang w:eastAsia="en-US"/>
        </w:rPr>
        <w:t>Технологическая схема</w:t>
      </w:r>
    </w:p>
    <w:p w:rsidR="0033483B" w:rsidRPr="0033483B" w:rsidRDefault="0033483B" w:rsidP="0033483B">
      <w:pPr>
        <w:jc w:val="center"/>
        <w:rPr>
          <w:rFonts w:eastAsia="Calibri"/>
          <w:b/>
          <w:sz w:val="28"/>
          <w:szCs w:val="28"/>
          <w:lang w:eastAsia="en-US"/>
        </w:rPr>
      </w:pPr>
      <w:r w:rsidRPr="0033483B">
        <w:rPr>
          <w:rFonts w:eastAsia="Calibri"/>
          <w:b/>
          <w:sz w:val="28"/>
          <w:szCs w:val="28"/>
          <w:lang w:eastAsia="en-US"/>
        </w:rPr>
        <w:t>предоставления муниципальной услуги</w:t>
      </w:r>
    </w:p>
    <w:p w:rsidR="0033483B" w:rsidRPr="0033483B" w:rsidRDefault="0033483B" w:rsidP="0033483B">
      <w:pPr>
        <w:jc w:val="center"/>
        <w:rPr>
          <w:rFonts w:eastAsia="Calibri"/>
          <w:b/>
          <w:sz w:val="28"/>
          <w:szCs w:val="28"/>
          <w:lang w:eastAsia="en-US"/>
        </w:rPr>
      </w:pPr>
      <w:r w:rsidRPr="0033483B">
        <w:rPr>
          <w:rFonts w:eastAsia="Calibri"/>
          <w:b/>
          <w:sz w:val="28"/>
          <w:szCs w:val="28"/>
          <w:lang w:eastAsia="en-US"/>
        </w:rPr>
        <w:t>«Утверждение схемы расположения земельного участка или земельных участков на кадастровом плане территории»</w:t>
      </w:r>
    </w:p>
    <w:p w:rsidR="0033483B" w:rsidRPr="0033483B" w:rsidRDefault="0033483B" w:rsidP="0033483B">
      <w:pPr>
        <w:jc w:val="center"/>
        <w:rPr>
          <w:rFonts w:eastAsia="Calibri"/>
          <w:b/>
          <w:sz w:val="22"/>
          <w:szCs w:val="22"/>
          <w:lang w:eastAsia="en-US"/>
        </w:rPr>
      </w:pPr>
      <w:r w:rsidRPr="0033483B">
        <w:rPr>
          <w:rFonts w:eastAsia="Calibri"/>
          <w:lang w:eastAsia="en-US"/>
        </w:rPr>
        <w:tab/>
      </w:r>
      <w:r w:rsidRPr="0033483B">
        <w:rPr>
          <w:rFonts w:eastAsia="Calibri"/>
          <w:b/>
          <w:sz w:val="22"/>
          <w:szCs w:val="22"/>
          <w:lang w:eastAsia="en-US"/>
        </w:rPr>
        <w:t>Раздел 1. «Общие сведения о муниципальной услуге»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9923"/>
      </w:tblGrid>
      <w:tr w:rsidR="0033483B" w:rsidRPr="0033483B" w:rsidTr="0033483B">
        <w:tc>
          <w:tcPr>
            <w:tcW w:w="675"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w:t>
            </w:r>
          </w:p>
        </w:tc>
        <w:tc>
          <w:tcPr>
            <w:tcW w:w="4111"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Параметр</w:t>
            </w:r>
          </w:p>
        </w:tc>
        <w:tc>
          <w:tcPr>
            <w:tcW w:w="9923"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Значение параметра/состояние</w:t>
            </w:r>
          </w:p>
        </w:tc>
      </w:tr>
      <w:tr w:rsidR="0033483B" w:rsidRPr="0033483B" w:rsidTr="0033483B">
        <w:tc>
          <w:tcPr>
            <w:tcW w:w="675"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1</w:t>
            </w:r>
          </w:p>
        </w:tc>
        <w:tc>
          <w:tcPr>
            <w:tcW w:w="4111" w:type="dxa"/>
          </w:tcPr>
          <w:p w:rsidR="0033483B" w:rsidRPr="0033483B" w:rsidRDefault="0033483B" w:rsidP="0033483B">
            <w:pPr>
              <w:rPr>
                <w:rFonts w:eastAsia="Calibri"/>
                <w:sz w:val="20"/>
                <w:szCs w:val="20"/>
                <w:lang w:eastAsia="en-US"/>
              </w:rPr>
            </w:pPr>
            <w:r w:rsidRPr="0033483B">
              <w:rPr>
                <w:rFonts w:eastAsia="Calibri"/>
                <w:sz w:val="20"/>
                <w:szCs w:val="20"/>
                <w:lang w:eastAsia="en-US"/>
              </w:rPr>
              <w:t>Наименование органа, предоставляющего услугу</w:t>
            </w:r>
          </w:p>
        </w:tc>
        <w:tc>
          <w:tcPr>
            <w:tcW w:w="9923" w:type="dxa"/>
          </w:tcPr>
          <w:p w:rsidR="0033483B" w:rsidRPr="0033483B" w:rsidRDefault="0033483B" w:rsidP="0033483B">
            <w:pPr>
              <w:spacing w:after="200"/>
              <w:rPr>
                <w:rFonts w:eastAsia="Calibri"/>
                <w:sz w:val="20"/>
                <w:szCs w:val="20"/>
                <w:lang w:eastAsia="en-US"/>
              </w:rPr>
            </w:pPr>
            <w:r w:rsidRPr="0033483B">
              <w:rPr>
                <w:rFonts w:eastAsia="Calibri"/>
                <w:sz w:val="20"/>
                <w:szCs w:val="20"/>
                <w:lang w:eastAsia="en-US"/>
              </w:rPr>
              <w:t xml:space="preserve">Администрация Народненского сельского поселения Терновского муниципального района Воронежской области (далее – администрация), </w:t>
            </w:r>
          </w:p>
          <w:p w:rsidR="0033483B" w:rsidRPr="0033483B" w:rsidRDefault="0033483B" w:rsidP="0033483B">
            <w:pPr>
              <w:autoSpaceDE w:val="0"/>
              <w:autoSpaceDN w:val="0"/>
              <w:adjustRightInd w:val="0"/>
              <w:jc w:val="both"/>
              <w:rPr>
                <w:rFonts w:eastAsia="Calibri"/>
                <w:sz w:val="20"/>
                <w:szCs w:val="20"/>
                <w:lang w:eastAsia="en-US"/>
              </w:rPr>
            </w:pPr>
            <w:r w:rsidRPr="0033483B">
              <w:rPr>
                <w:rFonts w:eastAsia="Calibri"/>
                <w:color w:val="222222"/>
                <w:sz w:val="20"/>
                <w:szCs w:val="20"/>
                <w:shd w:val="clear" w:color="auto" w:fill="FFFFFF"/>
                <w:lang w:eastAsia="en-US"/>
              </w:rPr>
              <w:t>СМАРТ-МФЦ Терновка (далее – МФЦ)</w:t>
            </w:r>
          </w:p>
        </w:tc>
      </w:tr>
      <w:tr w:rsidR="0033483B" w:rsidRPr="0033483B" w:rsidTr="0033483B">
        <w:tc>
          <w:tcPr>
            <w:tcW w:w="675"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2</w:t>
            </w:r>
          </w:p>
        </w:tc>
        <w:tc>
          <w:tcPr>
            <w:tcW w:w="4111" w:type="dxa"/>
          </w:tcPr>
          <w:p w:rsidR="0033483B" w:rsidRPr="0033483B" w:rsidRDefault="0033483B" w:rsidP="0033483B">
            <w:pPr>
              <w:rPr>
                <w:rFonts w:eastAsia="Calibri"/>
                <w:sz w:val="20"/>
                <w:szCs w:val="20"/>
                <w:lang w:eastAsia="en-US"/>
              </w:rPr>
            </w:pPr>
            <w:r w:rsidRPr="0033483B">
              <w:rPr>
                <w:rFonts w:eastAsia="Calibri"/>
                <w:sz w:val="20"/>
                <w:szCs w:val="20"/>
                <w:lang w:eastAsia="en-US"/>
              </w:rPr>
              <w:t>Номер услуги в федеральном реестре</w:t>
            </w:r>
          </w:p>
        </w:tc>
        <w:tc>
          <w:tcPr>
            <w:tcW w:w="9923" w:type="dxa"/>
          </w:tcPr>
          <w:p w:rsidR="0033483B" w:rsidRPr="0033483B" w:rsidRDefault="0033483B" w:rsidP="0033483B">
            <w:pPr>
              <w:rPr>
                <w:rFonts w:eastAsia="Calibri"/>
                <w:sz w:val="20"/>
                <w:szCs w:val="20"/>
                <w:lang w:eastAsia="en-US"/>
              </w:rPr>
            </w:pPr>
          </w:p>
        </w:tc>
      </w:tr>
      <w:tr w:rsidR="0033483B" w:rsidRPr="0033483B" w:rsidTr="0033483B">
        <w:tc>
          <w:tcPr>
            <w:tcW w:w="675"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3</w:t>
            </w:r>
          </w:p>
        </w:tc>
        <w:tc>
          <w:tcPr>
            <w:tcW w:w="4111" w:type="dxa"/>
          </w:tcPr>
          <w:p w:rsidR="0033483B" w:rsidRPr="0033483B" w:rsidRDefault="0033483B" w:rsidP="0033483B">
            <w:pPr>
              <w:rPr>
                <w:rFonts w:eastAsia="Calibri"/>
                <w:sz w:val="20"/>
                <w:szCs w:val="20"/>
                <w:lang w:eastAsia="en-US"/>
              </w:rPr>
            </w:pPr>
            <w:r w:rsidRPr="0033483B">
              <w:rPr>
                <w:rFonts w:eastAsia="Calibri"/>
                <w:sz w:val="20"/>
                <w:szCs w:val="20"/>
                <w:lang w:eastAsia="en-US"/>
              </w:rPr>
              <w:t>Полное наименование услуги</w:t>
            </w:r>
          </w:p>
        </w:tc>
        <w:tc>
          <w:tcPr>
            <w:tcW w:w="9923" w:type="dxa"/>
          </w:tcPr>
          <w:p w:rsidR="0033483B" w:rsidRPr="0033483B" w:rsidRDefault="0033483B" w:rsidP="0033483B">
            <w:pPr>
              <w:jc w:val="both"/>
              <w:rPr>
                <w:rFonts w:eastAsia="Calibri"/>
                <w:sz w:val="20"/>
                <w:szCs w:val="20"/>
                <w:lang w:eastAsia="en-US"/>
              </w:rPr>
            </w:pPr>
            <w:r w:rsidRPr="0033483B">
              <w:rPr>
                <w:rFonts w:eastAsia="Calibri"/>
                <w:sz w:val="20"/>
                <w:szCs w:val="20"/>
                <w:lang w:eastAsia="en-US"/>
              </w:rPr>
              <w:t>Утверждение схемы расположения земельного участка или земельных участков на кадастровом плане территории</w:t>
            </w:r>
          </w:p>
        </w:tc>
      </w:tr>
      <w:tr w:rsidR="0033483B" w:rsidRPr="0033483B" w:rsidTr="0033483B">
        <w:tc>
          <w:tcPr>
            <w:tcW w:w="675"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4</w:t>
            </w:r>
          </w:p>
        </w:tc>
        <w:tc>
          <w:tcPr>
            <w:tcW w:w="4111" w:type="dxa"/>
          </w:tcPr>
          <w:p w:rsidR="0033483B" w:rsidRPr="0033483B" w:rsidRDefault="0033483B" w:rsidP="0033483B">
            <w:pPr>
              <w:rPr>
                <w:rFonts w:eastAsia="Calibri"/>
                <w:sz w:val="20"/>
                <w:szCs w:val="20"/>
                <w:lang w:eastAsia="en-US"/>
              </w:rPr>
            </w:pPr>
            <w:r w:rsidRPr="0033483B">
              <w:rPr>
                <w:rFonts w:eastAsia="Calibri"/>
                <w:sz w:val="20"/>
                <w:szCs w:val="20"/>
                <w:lang w:eastAsia="en-US"/>
              </w:rPr>
              <w:t>Краткое наименование услуги</w:t>
            </w:r>
          </w:p>
        </w:tc>
        <w:tc>
          <w:tcPr>
            <w:tcW w:w="9923" w:type="dxa"/>
          </w:tcPr>
          <w:p w:rsidR="0033483B" w:rsidRPr="0033483B" w:rsidRDefault="0033483B" w:rsidP="0033483B">
            <w:pPr>
              <w:jc w:val="both"/>
              <w:rPr>
                <w:rFonts w:eastAsia="Calibri"/>
                <w:sz w:val="20"/>
                <w:szCs w:val="20"/>
                <w:lang w:eastAsia="en-US"/>
              </w:rPr>
            </w:pPr>
            <w:r w:rsidRPr="0033483B">
              <w:rPr>
                <w:rFonts w:eastAsia="Calibri"/>
                <w:sz w:val="20"/>
                <w:szCs w:val="20"/>
                <w:lang w:eastAsia="en-US"/>
              </w:rPr>
              <w:t>Нет</w:t>
            </w:r>
          </w:p>
        </w:tc>
      </w:tr>
      <w:tr w:rsidR="0033483B" w:rsidRPr="0033483B" w:rsidTr="0033483B">
        <w:tc>
          <w:tcPr>
            <w:tcW w:w="675" w:type="dxa"/>
          </w:tcPr>
          <w:p w:rsidR="0033483B" w:rsidRPr="0033483B" w:rsidRDefault="0033483B" w:rsidP="0033483B">
            <w:pPr>
              <w:jc w:val="both"/>
              <w:rPr>
                <w:rFonts w:eastAsia="Calibri"/>
                <w:sz w:val="20"/>
                <w:szCs w:val="20"/>
                <w:lang w:eastAsia="en-US"/>
              </w:rPr>
            </w:pPr>
            <w:r w:rsidRPr="0033483B">
              <w:rPr>
                <w:rFonts w:eastAsia="Calibri"/>
                <w:sz w:val="20"/>
                <w:szCs w:val="20"/>
                <w:lang w:eastAsia="en-US"/>
              </w:rPr>
              <w:t>5</w:t>
            </w:r>
          </w:p>
        </w:tc>
        <w:tc>
          <w:tcPr>
            <w:tcW w:w="4111" w:type="dxa"/>
          </w:tcPr>
          <w:p w:rsidR="0033483B" w:rsidRPr="0033483B" w:rsidRDefault="0033483B" w:rsidP="0033483B">
            <w:pPr>
              <w:jc w:val="both"/>
              <w:rPr>
                <w:rFonts w:eastAsia="Calibri"/>
                <w:sz w:val="20"/>
                <w:szCs w:val="20"/>
                <w:lang w:eastAsia="en-US"/>
              </w:rPr>
            </w:pPr>
            <w:r w:rsidRPr="0033483B">
              <w:rPr>
                <w:rFonts w:eastAsia="Calibri"/>
                <w:sz w:val="20"/>
                <w:szCs w:val="20"/>
                <w:lang w:eastAsia="en-US"/>
              </w:rPr>
              <w:t>Административный регламент предоставления муниципальной услуги</w:t>
            </w:r>
          </w:p>
        </w:tc>
        <w:tc>
          <w:tcPr>
            <w:tcW w:w="9923" w:type="dxa"/>
          </w:tcPr>
          <w:p w:rsidR="0033483B" w:rsidRPr="0033483B" w:rsidRDefault="0033483B" w:rsidP="0033483B">
            <w:pPr>
              <w:jc w:val="both"/>
              <w:rPr>
                <w:rFonts w:eastAsia="Calibri"/>
                <w:sz w:val="20"/>
                <w:szCs w:val="20"/>
                <w:lang w:eastAsia="en-US"/>
              </w:rPr>
            </w:pPr>
            <w:r w:rsidRPr="0033483B">
              <w:rPr>
                <w:rFonts w:eastAsia="Calibri"/>
                <w:sz w:val="20"/>
                <w:szCs w:val="20"/>
                <w:lang w:eastAsia="en-US"/>
              </w:rPr>
              <w:t>Утвержден постановлением администрации Народненского сельского поселения Терновского муниципального района Воронежской области  от 14.12.2023 № 77 «Об утверждении административного  регламента предоставления  муниципальной  услуги «Утверждение схемы расположения земельного участка или земельных участков на кадастровом плане территории» на территории Народненского сельского поселения Терновского муниципального района Воронежской области</w:t>
            </w:r>
          </w:p>
        </w:tc>
      </w:tr>
      <w:tr w:rsidR="0033483B" w:rsidRPr="0033483B" w:rsidTr="0033483B">
        <w:tc>
          <w:tcPr>
            <w:tcW w:w="675"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6</w:t>
            </w:r>
          </w:p>
        </w:tc>
        <w:tc>
          <w:tcPr>
            <w:tcW w:w="4111" w:type="dxa"/>
          </w:tcPr>
          <w:p w:rsidR="0033483B" w:rsidRPr="0033483B" w:rsidRDefault="0033483B" w:rsidP="0033483B">
            <w:pPr>
              <w:rPr>
                <w:rFonts w:eastAsia="Calibri"/>
                <w:sz w:val="20"/>
                <w:szCs w:val="20"/>
                <w:lang w:eastAsia="en-US"/>
              </w:rPr>
            </w:pPr>
            <w:r w:rsidRPr="0033483B">
              <w:rPr>
                <w:rFonts w:eastAsia="Calibri"/>
                <w:sz w:val="20"/>
                <w:szCs w:val="20"/>
                <w:lang w:eastAsia="en-US"/>
              </w:rPr>
              <w:t>Перечень «подуслуг»</w:t>
            </w:r>
          </w:p>
        </w:tc>
        <w:tc>
          <w:tcPr>
            <w:tcW w:w="9923" w:type="dxa"/>
          </w:tcPr>
          <w:p w:rsidR="0033483B" w:rsidRPr="0033483B" w:rsidRDefault="0033483B" w:rsidP="0033483B">
            <w:pPr>
              <w:spacing w:after="120"/>
              <w:rPr>
                <w:rFonts w:eastAsia="Calibri"/>
                <w:sz w:val="20"/>
                <w:szCs w:val="20"/>
                <w:lang w:eastAsia="en-US"/>
              </w:rPr>
            </w:pPr>
            <w:r w:rsidRPr="0033483B">
              <w:rPr>
                <w:rFonts w:eastAsia="Calibri"/>
                <w:sz w:val="20"/>
                <w:szCs w:val="20"/>
                <w:lang w:eastAsia="en-US"/>
              </w:rPr>
              <w:t>Нет</w:t>
            </w:r>
          </w:p>
        </w:tc>
      </w:tr>
      <w:tr w:rsidR="0033483B" w:rsidRPr="0033483B" w:rsidTr="0033483B">
        <w:tc>
          <w:tcPr>
            <w:tcW w:w="675"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7</w:t>
            </w:r>
          </w:p>
        </w:tc>
        <w:tc>
          <w:tcPr>
            <w:tcW w:w="4111" w:type="dxa"/>
          </w:tcPr>
          <w:p w:rsidR="0033483B" w:rsidRPr="0033483B" w:rsidRDefault="0033483B" w:rsidP="0033483B">
            <w:pPr>
              <w:rPr>
                <w:rFonts w:eastAsia="Calibri"/>
                <w:sz w:val="20"/>
                <w:szCs w:val="20"/>
                <w:lang w:eastAsia="en-US"/>
              </w:rPr>
            </w:pPr>
            <w:r w:rsidRPr="0033483B">
              <w:rPr>
                <w:rFonts w:eastAsia="Calibri"/>
                <w:sz w:val="20"/>
                <w:szCs w:val="20"/>
                <w:lang w:eastAsia="en-US"/>
              </w:rPr>
              <w:t>Способы оценки качества предоставления государственной услуги</w:t>
            </w:r>
          </w:p>
        </w:tc>
        <w:tc>
          <w:tcPr>
            <w:tcW w:w="9923" w:type="dxa"/>
          </w:tcPr>
          <w:p w:rsidR="0033483B" w:rsidRPr="0033483B" w:rsidRDefault="0033483B" w:rsidP="0033483B">
            <w:pPr>
              <w:rPr>
                <w:rFonts w:eastAsia="Calibri"/>
                <w:sz w:val="20"/>
                <w:szCs w:val="20"/>
                <w:lang w:eastAsia="en-US"/>
              </w:rPr>
            </w:pPr>
            <w:r w:rsidRPr="0033483B">
              <w:rPr>
                <w:rFonts w:eastAsia="Calibri"/>
                <w:sz w:val="20"/>
                <w:szCs w:val="20"/>
                <w:lang w:eastAsia="en-US"/>
              </w:rPr>
              <w:t>- радиотелефонная связь;</w:t>
            </w:r>
          </w:p>
          <w:p w:rsidR="0033483B" w:rsidRPr="0033483B" w:rsidRDefault="0033483B" w:rsidP="0033483B">
            <w:pPr>
              <w:rPr>
                <w:rFonts w:eastAsia="Calibri"/>
                <w:sz w:val="20"/>
                <w:szCs w:val="20"/>
                <w:lang w:eastAsia="en-US"/>
              </w:rPr>
            </w:pPr>
            <w:r w:rsidRPr="0033483B">
              <w:rPr>
                <w:rFonts w:eastAsia="Calibri"/>
                <w:sz w:val="20"/>
                <w:szCs w:val="20"/>
                <w:lang w:eastAsia="en-US"/>
              </w:rPr>
              <w:t>- терминальные устройства в МФЦ;</w:t>
            </w:r>
          </w:p>
          <w:p w:rsidR="0033483B" w:rsidRPr="0033483B" w:rsidRDefault="0033483B" w:rsidP="0033483B">
            <w:pPr>
              <w:rPr>
                <w:rFonts w:eastAsia="Calibri"/>
                <w:sz w:val="20"/>
                <w:szCs w:val="20"/>
                <w:lang w:eastAsia="en-US"/>
              </w:rPr>
            </w:pPr>
            <w:r w:rsidRPr="0033483B">
              <w:rPr>
                <w:rFonts w:eastAsia="Calibri"/>
                <w:sz w:val="20"/>
                <w:szCs w:val="20"/>
                <w:lang w:eastAsia="en-US"/>
              </w:rPr>
              <w:t>- единый портал государственных услуг;</w:t>
            </w:r>
          </w:p>
          <w:p w:rsidR="0033483B" w:rsidRPr="0033483B" w:rsidRDefault="0033483B" w:rsidP="0033483B">
            <w:pPr>
              <w:rPr>
                <w:rFonts w:eastAsia="Calibri"/>
                <w:sz w:val="20"/>
                <w:szCs w:val="20"/>
                <w:lang w:eastAsia="en-US"/>
              </w:rPr>
            </w:pPr>
            <w:r w:rsidRPr="0033483B">
              <w:rPr>
                <w:rFonts w:eastAsia="Calibri"/>
                <w:sz w:val="20"/>
                <w:szCs w:val="20"/>
                <w:lang w:eastAsia="en-US"/>
              </w:rPr>
              <w:t>- региональный портал государственных услуг;</w:t>
            </w:r>
          </w:p>
          <w:p w:rsidR="0033483B" w:rsidRPr="0033483B" w:rsidRDefault="0033483B" w:rsidP="0033483B">
            <w:pPr>
              <w:rPr>
                <w:rFonts w:eastAsia="Calibri"/>
                <w:sz w:val="20"/>
                <w:szCs w:val="20"/>
                <w:lang w:eastAsia="en-US"/>
              </w:rPr>
            </w:pPr>
            <w:r w:rsidRPr="0033483B">
              <w:rPr>
                <w:rFonts w:eastAsia="Calibri"/>
                <w:sz w:val="20"/>
                <w:szCs w:val="20"/>
                <w:lang w:eastAsia="en-US"/>
              </w:rPr>
              <w:t>- официальный сайт органа;</w:t>
            </w:r>
          </w:p>
          <w:p w:rsidR="0033483B" w:rsidRPr="0033483B" w:rsidRDefault="0033483B" w:rsidP="0033483B">
            <w:pPr>
              <w:rPr>
                <w:rFonts w:eastAsia="Calibri"/>
                <w:sz w:val="20"/>
                <w:szCs w:val="20"/>
                <w:lang w:eastAsia="en-US"/>
              </w:rPr>
            </w:pPr>
            <w:r w:rsidRPr="0033483B">
              <w:rPr>
                <w:rFonts w:eastAsia="Calibri"/>
                <w:sz w:val="20"/>
                <w:szCs w:val="20"/>
                <w:lang w:eastAsia="en-US"/>
              </w:rPr>
              <w:t>- другие способы</w:t>
            </w:r>
          </w:p>
        </w:tc>
      </w:tr>
    </w:tbl>
    <w:p w:rsidR="0033483B" w:rsidRPr="0033483B" w:rsidRDefault="0033483B" w:rsidP="0033483B">
      <w:pPr>
        <w:spacing w:after="200" w:line="276" w:lineRule="auto"/>
        <w:rPr>
          <w:rFonts w:eastAsia="Calibri"/>
          <w:b/>
          <w:sz w:val="22"/>
          <w:szCs w:val="22"/>
          <w:lang w:eastAsia="en-US"/>
        </w:rPr>
      </w:pPr>
    </w:p>
    <w:p w:rsidR="0033483B" w:rsidRPr="0033483B" w:rsidRDefault="0033483B" w:rsidP="0033483B">
      <w:pPr>
        <w:spacing w:after="200" w:line="276" w:lineRule="auto"/>
        <w:jc w:val="center"/>
        <w:rPr>
          <w:rFonts w:eastAsia="Calibri"/>
          <w:b/>
          <w:sz w:val="20"/>
          <w:szCs w:val="20"/>
          <w:lang w:eastAsia="en-US"/>
        </w:rPr>
      </w:pPr>
      <w:r w:rsidRPr="0033483B">
        <w:rPr>
          <w:rFonts w:eastAsia="Calibri"/>
          <w:b/>
          <w:sz w:val="20"/>
          <w:szCs w:val="20"/>
          <w:lang w:eastAsia="en-US"/>
        </w:rPr>
        <w:lastRenderedPageBreak/>
        <w:t>Раздел 2. «Общие сведения о подуслугах»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50"/>
        <w:gridCol w:w="1809"/>
        <w:gridCol w:w="2552"/>
        <w:gridCol w:w="992"/>
        <w:gridCol w:w="992"/>
        <w:gridCol w:w="993"/>
        <w:gridCol w:w="992"/>
        <w:gridCol w:w="1163"/>
        <w:gridCol w:w="1814"/>
        <w:gridCol w:w="1701"/>
      </w:tblGrid>
      <w:tr w:rsidR="0033483B" w:rsidRPr="0033483B" w:rsidTr="0033483B">
        <w:tc>
          <w:tcPr>
            <w:tcW w:w="1701" w:type="dxa"/>
            <w:gridSpan w:val="2"/>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Срок предоставления в зависимости от условий</w:t>
            </w:r>
          </w:p>
        </w:tc>
        <w:tc>
          <w:tcPr>
            <w:tcW w:w="1809" w:type="dxa"/>
            <w:vMerge w:val="restart"/>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Основания отказа в приеме документов</w:t>
            </w:r>
          </w:p>
        </w:tc>
        <w:tc>
          <w:tcPr>
            <w:tcW w:w="2552" w:type="dxa"/>
            <w:vMerge w:val="restart"/>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Основания отказа в предоставлении «подуслуги»</w:t>
            </w:r>
          </w:p>
        </w:tc>
        <w:tc>
          <w:tcPr>
            <w:tcW w:w="992" w:type="dxa"/>
            <w:vMerge w:val="restart"/>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Основания приостановления предоставления «подуслуги»</w:t>
            </w:r>
          </w:p>
        </w:tc>
        <w:tc>
          <w:tcPr>
            <w:tcW w:w="992" w:type="dxa"/>
            <w:vMerge w:val="restart"/>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Срок приостановления предоставления «подуслуги»</w:t>
            </w:r>
          </w:p>
        </w:tc>
        <w:tc>
          <w:tcPr>
            <w:tcW w:w="3148" w:type="dxa"/>
            <w:gridSpan w:val="3"/>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Плата за предоставление «подуслуги»</w:t>
            </w:r>
          </w:p>
        </w:tc>
        <w:tc>
          <w:tcPr>
            <w:tcW w:w="1814" w:type="dxa"/>
            <w:vMerge w:val="restart"/>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Способ обращения за получением «подуслуги»</w:t>
            </w:r>
          </w:p>
        </w:tc>
        <w:tc>
          <w:tcPr>
            <w:tcW w:w="1701" w:type="dxa"/>
            <w:vMerge w:val="restart"/>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Способ получения результата «подуслуги»</w:t>
            </w:r>
          </w:p>
        </w:tc>
      </w:tr>
      <w:tr w:rsidR="0033483B" w:rsidRPr="0033483B" w:rsidTr="0033483B">
        <w:tc>
          <w:tcPr>
            <w:tcW w:w="851"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При подаче заявлений по месту жительства (месту нахождения юр.лица)</w:t>
            </w:r>
          </w:p>
        </w:tc>
        <w:tc>
          <w:tcPr>
            <w:tcW w:w="850"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При подаче заявлений по месту жительства (по месту обращения)</w:t>
            </w:r>
          </w:p>
        </w:tc>
        <w:tc>
          <w:tcPr>
            <w:tcW w:w="1809" w:type="dxa"/>
            <w:vMerge/>
          </w:tcPr>
          <w:p w:rsidR="0033483B" w:rsidRPr="0033483B" w:rsidRDefault="0033483B" w:rsidP="0033483B">
            <w:pPr>
              <w:jc w:val="center"/>
              <w:rPr>
                <w:rFonts w:eastAsia="Calibri"/>
                <w:sz w:val="20"/>
                <w:szCs w:val="20"/>
                <w:lang w:eastAsia="en-US"/>
              </w:rPr>
            </w:pPr>
          </w:p>
        </w:tc>
        <w:tc>
          <w:tcPr>
            <w:tcW w:w="2552" w:type="dxa"/>
            <w:vMerge/>
          </w:tcPr>
          <w:p w:rsidR="0033483B" w:rsidRPr="0033483B" w:rsidRDefault="0033483B" w:rsidP="0033483B">
            <w:pPr>
              <w:jc w:val="center"/>
              <w:rPr>
                <w:rFonts w:eastAsia="Calibri"/>
                <w:sz w:val="20"/>
                <w:szCs w:val="20"/>
                <w:lang w:eastAsia="en-US"/>
              </w:rPr>
            </w:pPr>
          </w:p>
        </w:tc>
        <w:tc>
          <w:tcPr>
            <w:tcW w:w="992" w:type="dxa"/>
            <w:vMerge/>
          </w:tcPr>
          <w:p w:rsidR="0033483B" w:rsidRPr="0033483B" w:rsidRDefault="0033483B" w:rsidP="0033483B">
            <w:pPr>
              <w:jc w:val="center"/>
              <w:rPr>
                <w:rFonts w:eastAsia="Calibri"/>
                <w:sz w:val="20"/>
                <w:szCs w:val="20"/>
                <w:lang w:eastAsia="en-US"/>
              </w:rPr>
            </w:pPr>
          </w:p>
        </w:tc>
        <w:tc>
          <w:tcPr>
            <w:tcW w:w="992" w:type="dxa"/>
            <w:vMerge/>
          </w:tcPr>
          <w:p w:rsidR="0033483B" w:rsidRPr="0033483B" w:rsidRDefault="0033483B" w:rsidP="0033483B">
            <w:pPr>
              <w:jc w:val="center"/>
              <w:rPr>
                <w:rFonts w:eastAsia="Calibri"/>
                <w:sz w:val="20"/>
                <w:szCs w:val="20"/>
                <w:lang w:eastAsia="en-US"/>
              </w:rPr>
            </w:pPr>
          </w:p>
        </w:tc>
        <w:tc>
          <w:tcPr>
            <w:tcW w:w="993"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Наличие платы (государственной пошлины)</w:t>
            </w:r>
          </w:p>
        </w:tc>
        <w:tc>
          <w:tcPr>
            <w:tcW w:w="992"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Реквизиты нормативного правового акта, являющегося основание для взимания платы (государственной пошлины)</w:t>
            </w:r>
          </w:p>
        </w:tc>
        <w:tc>
          <w:tcPr>
            <w:tcW w:w="1163"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КБК для взимания платы (государственной пошлины), в том числе для МФЦ</w:t>
            </w:r>
          </w:p>
        </w:tc>
        <w:tc>
          <w:tcPr>
            <w:tcW w:w="1814" w:type="dxa"/>
            <w:vMerge/>
          </w:tcPr>
          <w:p w:rsidR="0033483B" w:rsidRPr="0033483B" w:rsidRDefault="0033483B" w:rsidP="0033483B">
            <w:pPr>
              <w:jc w:val="center"/>
              <w:rPr>
                <w:rFonts w:eastAsia="Calibri"/>
                <w:sz w:val="20"/>
                <w:szCs w:val="20"/>
                <w:lang w:eastAsia="en-US"/>
              </w:rPr>
            </w:pPr>
          </w:p>
        </w:tc>
        <w:tc>
          <w:tcPr>
            <w:tcW w:w="1701" w:type="dxa"/>
            <w:vMerge/>
          </w:tcPr>
          <w:p w:rsidR="0033483B" w:rsidRPr="0033483B" w:rsidRDefault="0033483B" w:rsidP="0033483B">
            <w:pPr>
              <w:jc w:val="center"/>
              <w:rPr>
                <w:rFonts w:eastAsia="Calibri"/>
                <w:sz w:val="20"/>
                <w:szCs w:val="20"/>
                <w:lang w:eastAsia="en-US"/>
              </w:rPr>
            </w:pPr>
          </w:p>
        </w:tc>
      </w:tr>
      <w:tr w:rsidR="0033483B" w:rsidRPr="0033483B" w:rsidTr="0033483B">
        <w:tc>
          <w:tcPr>
            <w:tcW w:w="851"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3</w:t>
            </w:r>
          </w:p>
        </w:tc>
        <w:tc>
          <w:tcPr>
            <w:tcW w:w="850"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4</w:t>
            </w:r>
          </w:p>
        </w:tc>
        <w:tc>
          <w:tcPr>
            <w:tcW w:w="1809"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5</w:t>
            </w:r>
          </w:p>
        </w:tc>
        <w:tc>
          <w:tcPr>
            <w:tcW w:w="2552"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6</w:t>
            </w:r>
          </w:p>
        </w:tc>
        <w:tc>
          <w:tcPr>
            <w:tcW w:w="992"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7</w:t>
            </w:r>
          </w:p>
        </w:tc>
        <w:tc>
          <w:tcPr>
            <w:tcW w:w="992"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8</w:t>
            </w:r>
          </w:p>
        </w:tc>
        <w:tc>
          <w:tcPr>
            <w:tcW w:w="993"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9</w:t>
            </w:r>
          </w:p>
        </w:tc>
        <w:tc>
          <w:tcPr>
            <w:tcW w:w="992"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10</w:t>
            </w:r>
          </w:p>
        </w:tc>
        <w:tc>
          <w:tcPr>
            <w:tcW w:w="1163"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11</w:t>
            </w:r>
          </w:p>
        </w:tc>
        <w:tc>
          <w:tcPr>
            <w:tcW w:w="1814"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12</w:t>
            </w:r>
          </w:p>
        </w:tc>
        <w:tc>
          <w:tcPr>
            <w:tcW w:w="1701"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13</w:t>
            </w:r>
          </w:p>
        </w:tc>
      </w:tr>
      <w:tr w:rsidR="0033483B" w:rsidRPr="0033483B" w:rsidTr="0033483B">
        <w:tc>
          <w:tcPr>
            <w:tcW w:w="14709" w:type="dxa"/>
            <w:gridSpan w:val="11"/>
          </w:tcPr>
          <w:p w:rsidR="0033483B" w:rsidRPr="0033483B" w:rsidRDefault="0033483B" w:rsidP="0033483B">
            <w:pPr>
              <w:spacing w:after="200" w:line="276" w:lineRule="auto"/>
              <w:ind w:right="-131"/>
              <w:jc w:val="center"/>
              <w:rPr>
                <w:rFonts w:eastAsia="Calibri"/>
                <w:b/>
                <w:sz w:val="20"/>
                <w:szCs w:val="20"/>
                <w:lang w:eastAsia="en-US"/>
              </w:rPr>
            </w:pPr>
            <w:r w:rsidRPr="0033483B">
              <w:rPr>
                <w:rFonts w:eastAsia="Calibri"/>
                <w:b/>
                <w:sz w:val="20"/>
                <w:szCs w:val="20"/>
                <w:lang w:eastAsia="en-US"/>
              </w:rPr>
              <w:t xml:space="preserve">Наименование «подуслуги»: Утверждение схемы расположения земельного участка  или земельных участков на кадастровом плане территории </w:t>
            </w:r>
          </w:p>
        </w:tc>
      </w:tr>
      <w:tr w:rsidR="0033483B" w:rsidRPr="0033483B" w:rsidTr="0033483B">
        <w:tc>
          <w:tcPr>
            <w:tcW w:w="851" w:type="dxa"/>
          </w:tcPr>
          <w:p w:rsidR="0033483B" w:rsidRPr="0033483B" w:rsidRDefault="0033483B" w:rsidP="0033483B">
            <w:pPr>
              <w:jc w:val="both"/>
              <w:rPr>
                <w:rFonts w:eastAsia="Calibri"/>
                <w:sz w:val="20"/>
                <w:szCs w:val="20"/>
                <w:lang w:eastAsia="en-US"/>
              </w:rPr>
            </w:pPr>
            <w:r w:rsidRPr="0033483B">
              <w:rPr>
                <w:rFonts w:eastAsia="Calibri"/>
                <w:sz w:val="20"/>
                <w:szCs w:val="20"/>
                <w:lang w:eastAsia="en-US"/>
              </w:rPr>
              <w:t>10 рабочих дней</w:t>
            </w:r>
          </w:p>
        </w:tc>
        <w:tc>
          <w:tcPr>
            <w:tcW w:w="850" w:type="dxa"/>
          </w:tcPr>
          <w:p w:rsidR="0033483B" w:rsidRPr="0033483B" w:rsidRDefault="0033483B" w:rsidP="0033483B">
            <w:pPr>
              <w:jc w:val="both"/>
              <w:rPr>
                <w:rFonts w:eastAsia="Calibri"/>
                <w:sz w:val="20"/>
                <w:szCs w:val="20"/>
                <w:lang w:eastAsia="en-US"/>
              </w:rPr>
            </w:pPr>
            <w:r w:rsidRPr="0033483B">
              <w:rPr>
                <w:rFonts w:eastAsia="Calibri"/>
                <w:sz w:val="20"/>
                <w:szCs w:val="20"/>
                <w:lang w:eastAsia="en-US"/>
              </w:rPr>
              <w:t>10 рабочих дней</w:t>
            </w:r>
          </w:p>
        </w:tc>
        <w:tc>
          <w:tcPr>
            <w:tcW w:w="1809" w:type="dxa"/>
          </w:tcPr>
          <w:p w:rsidR="0033483B" w:rsidRPr="0033483B" w:rsidRDefault="0033483B" w:rsidP="0033483B">
            <w:pPr>
              <w:tabs>
                <w:tab w:val="left" w:pos="1437"/>
              </w:tabs>
              <w:jc w:val="both"/>
              <w:rPr>
                <w:rFonts w:eastAsia="Calibri"/>
                <w:iCs/>
                <w:spacing w:val="1"/>
                <w:sz w:val="20"/>
                <w:szCs w:val="20"/>
              </w:rPr>
            </w:pPr>
            <w:r w:rsidRPr="0033483B">
              <w:rPr>
                <w:rFonts w:eastAsia="Calibri"/>
                <w:bCs/>
                <w:iCs/>
                <w:spacing w:val="1"/>
                <w:sz w:val="20"/>
                <w:szCs w:val="20"/>
              </w:rPr>
              <w:t>1) заявление подано в орган местного самоуправления, в полномочия которого не входит предоставление Муниципальной услуги</w:t>
            </w:r>
            <w:r w:rsidRPr="0033483B">
              <w:rPr>
                <w:rFonts w:eastAsia="Calibri"/>
                <w:bCs/>
                <w:i/>
                <w:iCs/>
                <w:spacing w:val="1"/>
                <w:sz w:val="20"/>
                <w:szCs w:val="20"/>
              </w:rPr>
              <w:t>;</w:t>
            </w:r>
          </w:p>
          <w:p w:rsidR="0033483B" w:rsidRPr="0033483B" w:rsidRDefault="0033483B" w:rsidP="0033483B">
            <w:pPr>
              <w:jc w:val="both"/>
              <w:rPr>
                <w:sz w:val="20"/>
                <w:szCs w:val="20"/>
              </w:rPr>
            </w:pPr>
            <w:r w:rsidRPr="0033483B">
              <w:rPr>
                <w:sz w:val="20"/>
                <w:szCs w:val="20"/>
              </w:rPr>
              <w:t xml:space="preserve">2) представленные документы или сведения </w:t>
            </w:r>
            <w:r w:rsidRPr="0033483B">
              <w:rPr>
                <w:sz w:val="20"/>
                <w:szCs w:val="20"/>
              </w:rPr>
              <w:lastRenderedPageBreak/>
              <w:t>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33483B" w:rsidRPr="0033483B" w:rsidRDefault="0033483B" w:rsidP="0033483B">
            <w:pPr>
              <w:jc w:val="both"/>
              <w:rPr>
                <w:sz w:val="20"/>
                <w:szCs w:val="20"/>
              </w:rPr>
            </w:pPr>
            <w:r w:rsidRPr="0033483B">
              <w:rPr>
                <w:sz w:val="20"/>
                <w:szCs w:val="20"/>
              </w:rPr>
              <w:t>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33483B" w:rsidRPr="0033483B" w:rsidRDefault="0033483B" w:rsidP="0033483B">
            <w:pPr>
              <w:jc w:val="both"/>
              <w:rPr>
                <w:sz w:val="20"/>
                <w:szCs w:val="20"/>
              </w:rPr>
            </w:pPr>
            <w:r w:rsidRPr="0033483B">
              <w:rPr>
                <w:sz w:val="20"/>
                <w:szCs w:val="20"/>
              </w:rPr>
              <w:t xml:space="preserve">4) документы содержат повреждения, наличие которых не позволяет в полном объеме использовать информацию и сведения, </w:t>
            </w:r>
            <w:r w:rsidRPr="0033483B">
              <w:rPr>
                <w:sz w:val="20"/>
                <w:szCs w:val="20"/>
              </w:rPr>
              <w:lastRenderedPageBreak/>
              <w:t>содержащиеся в документах для предоставления услуги;</w:t>
            </w:r>
          </w:p>
          <w:p w:rsidR="0033483B" w:rsidRPr="0033483B" w:rsidRDefault="0033483B" w:rsidP="0033483B">
            <w:pPr>
              <w:jc w:val="both"/>
              <w:rPr>
                <w:sz w:val="20"/>
                <w:szCs w:val="20"/>
              </w:rPr>
            </w:pPr>
            <w:r w:rsidRPr="0033483B">
              <w:rPr>
                <w:sz w:val="20"/>
                <w:szCs w:val="20"/>
              </w:rPr>
              <w:t>5) неполное заполнение полей в форме заявления, в том числе в интерактивной форме заявления на ЕПГУ, РПГУ;</w:t>
            </w:r>
          </w:p>
          <w:p w:rsidR="0033483B" w:rsidRPr="0033483B" w:rsidRDefault="0033483B" w:rsidP="0033483B">
            <w:pPr>
              <w:jc w:val="both"/>
              <w:rPr>
                <w:sz w:val="20"/>
                <w:szCs w:val="20"/>
              </w:rPr>
            </w:pPr>
            <w:r w:rsidRPr="0033483B">
              <w:rPr>
                <w:sz w:val="20"/>
                <w:szCs w:val="20"/>
              </w:rPr>
              <w:t>6) заявление подано лицом, не имеющим полномочий представлять интересы Заявителя;</w:t>
            </w:r>
          </w:p>
          <w:p w:rsidR="0033483B" w:rsidRPr="0033483B" w:rsidRDefault="0033483B" w:rsidP="0033483B">
            <w:pPr>
              <w:jc w:val="both"/>
              <w:rPr>
                <w:sz w:val="20"/>
                <w:szCs w:val="20"/>
              </w:rPr>
            </w:pPr>
            <w:r w:rsidRPr="0033483B">
              <w:rPr>
                <w:sz w:val="20"/>
                <w:szCs w:val="20"/>
              </w:rPr>
              <w:t xml:space="preserve">7) 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 </w:t>
            </w:r>
          </w:p>
          <w:p w:rsidR="0033483B" w:rsidRPr="0033483B" w:rsidRDefault="0033483B" w:rsidP="0033483B">
            <w:pPr>
              <w:autoSpaceDE w:val="0"/>
              <w:autoSpaceDN w:val="0"/>
              <w:jc w:val="both"/>
              <w:rPr>
                <w:rFonts w:eastAsia="Calibri"/>
                <w:sz w:val="20"/>
                <w:szCs w:val="20"/>
                <w:lang w:eastAsia="en-US"/>
              </w:rPr>
            </w:pPr>
          </w:p>
        </w:tc>
        <w:tc>
          <w:tcPr>
            <w:tcW w:w="2552" w:type="dxa"/>
          </w:tcPr>
          <w:p w:rsidR="0033483B" w:rsidRPr="0033483B" w:rsidRDefault="0033483B" w:rsidP="0033483B">
            <w:pPr>
              <w:autoSpaceDE w:val="0"/>
              <w:autoSpaceDN w:val="0"/>
              <w:adjustRightInd w:val="0"/>
              <w:jc w:val="both"/>
              <w:rPr>
                <w:sz w:val="20"/>
                <w:szCs w:val="20"/>
              </w:rPr>
            </w:pPr>
            <w:r w:rsidRPr="0033483B">
              <w:rPr>
                <w:sz w:val="20"/>
                <w:szCs w:val="20"/>
              </w:rPr>
              <w:lastRenderedPageBreak/>
              <w:t>1) 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РФ;</w:t>
            </w:r>
          </w:p>
          <w:p w:rsidR="0033483B" w:rsidRPr="0033483B" w:rsidRDefault="0033483B" w:rsidP="0033483B">
            <w:pPr>
              <w:autoSpaceDE w:val="0"/>
              <w:autoSpaceDN w:val="0"/>
              <w:adjustRightInd w:val="0"/>
              <w:jc w:val="both"/>
              <w:rPr>
                <w:sz w:val="20"/>
                <w:szCs w:val="20"/>
              </w:rPr>
            </w:pPr>
            <w:r w:rsidRPr="0033483B">
              <w:rPr>
                <w:sz w:val="20"/>
                <w:szCs w:val="20"/>
              </w:rPr>
              <w:t xml:space="preserve">2) полное или частичное совпадение местоположения земельного участка, образование которого </w:t>
            </w:r>
            <w:r w:rsidRPr="0033483B">
              <w:rPr>
                <w:sz w:val="20"/>
                <w:szCs w:val="20"/>
              </w:rPr>
              <w:lastRenderedPageBreak/>
              <w:t>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33483B" w:rsidRPr="0033483B" w:rsidRDefault="0033483B" w:rsidP="0033483B">
            <w:pPr>
              <w:autoSpaceDE w:val="0"/>
              <w:autoSpaceDN w:val="0"/>
              <w:adjustRightInd w:val="0"/>
              <w:jc w:val="both"/>
              <w:rPr>
                <w:sz w:val="20"/>
                <w:szCs w:val="20"/>
              </w:rPr>
            </w:pPr>
            <w:r w:rsidRPr="0033483B">
              <w:rPr>
                <w:sz w:val="20"/>
                <w:szCs w:val="20"/>
              </w:rPr>
              <w:t>3) разработка схемы расположения земельного участка с нарушением предусмотренных статьей 11.9 Земельного кодекса РФ требований к образуемым земельным участкам;</w:t>
            </w:r>
          </w:p>
          <w:p w:rsidR="0033483B" w:rsidRPr="0033483B" w:rsidRDefault="0033483B" w:rsidP="0033483B">
            <w:pPr>
              <w:autoSpaceDE w:val="0"/>
              <w:autoSpaceDN w:val="0"/>
              <w:adjustRightInd w:val="0"/>
              <w:jc w:val="both"/>
              <w:rPr>
                <w:sz w:val="20"/>
                <w:szCs w:val="20"/>
              </w:rPr>
            </w:pPr>
            <w:r w:rsidRPr="0033483B">
              <w:rPr>
                <w:sz w:val="20"/>
                <w:szCs w:val="20"/>
              </w:rPr>
              <w:t>4)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33483B" w:rsidRPr="0033483B" w:rsidRDefault="0033483B" w:rsidP="0033483B">
            <w:pPr>
              <w:autoSpaceDE w:val="0"/>
              <w:autoSpaceDN w:val="0"/>
              <w:adjustRightInd w:val="0"/>
              <w:jc w:val="both"/>
              <w:rPr>
                <w:sz w:val="20"/>
                <w:szCs w:val="20"/>
              </w:rPr>
            </w:pPr>
            <w:r w:rsidRPr="0033483B">
              <w:rPr>
                <w:sz w:val="20"/>
                <w:szCs w:val="20"/>
              </w:rPr>
              <w:t>5)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 за исключением случаев, установленных федеральными законами;</w:t>
            </w:r>
          </w:p>
          <w:p w:rsidR="0033483B" w:rsidRPr="0033483B" w:rsidRDefault="0033483B" w:rsidP="0033483B">
            <w:pPr>
              <w:autoSpaceDE w:val="0"/>
              <w:autoSpaceDN w:val="0"/>
              <w:adjustRightInd w:val="0"/>
              <w:jc w:val="both"/>
              <w:rPr>
                <w:sz w:val="20"/>
                <w:szCs w:val="20"/>
              </w:rPr>
            </w:pPr>
            <w:r w:rsidRPr="0033483B">
              <w:rPr>
                <w:sz w:val="20"/>
                <w:szCs w:val="20"/>
              </w:rPr>
              <w:lastRenderedPageBreak/>
              <w:t>6) 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p>
          <w:p w:rsidR="0033483B" w:rsidRPr="0033483B" w:rsidRDefault="0033483B" w:rsidP="0033483B">
            <w:pPr>
              <w:tabs>
                <w:tab w:val="num" w:pos="1155"/>
                <w:tab w:val="left" w:pos="1440"/>
                <w:tab w:val="left" w:pos="1560"/>
              </w:tabs>
              <w:jc w:val="both"/>
              <w:rPr>
                <w:rFonts w:eastAsia="Calibri"/>
                <w:sz w:val="20"/>
                <w:szCs w:val="20"/>
                <w:lang w:eastAsia="en-US"/>
              </w:rPr>
            </w:pPr>
          </w:p>
        </w:tc>
        <w:tc>
          <w:tcPr>
            <w:tcW w:w="992"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lastRenderedPageBreak/>
              <w:t>нет</w:t>
            </w:r>
          </w:p>
        </w:tc>
        <w:tc>
          <w:tcPr>
            <w:tcW w:w="992"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нет</w:t>
            </w:r>
          </w:p>
        </w:tc>
        <w:tc>
          <w:tcPr>
            <w:tcW w:w="993"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нет</w:t>
            </w:r>
          </w:p>
        </w:tc>
        <w:tc>
          <w:tcPr>
            <w:tcW w:w="992"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w:t>
            </w:r>
          </w:p>
        </w:tc>
        <w:tc>
          <w:tcPr>
            <w:tcW w:w="1163"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w:t>
            </w:r>
          </w:p>
        </w:tc>
        <w:tc>
          <w:tcPr>
            <w:tcW w:w="1814" w:type="dxa"/>
          </w:tcPr>
          <w:p w:rsidR="0033483B" w:rsidRPr="0033483B" w:rsidRDefault="0033483B" w:rsidP="0033483B">
            <w:pPr>
              <w:jc w:val="both"/>
              <w:rPr>
                <w:rFonts w:eastAsia="Calibri"/>
                <w:sz w:val="20"/>
                <w:szCs w:val="20"/>
                <w:lang w:eastAsia="en-US"/>
              </w:rPr>
            </w:pPr>
            <w:r w:rsidRPr="0033483B">
              <w:rPr>
                <w:rFonts w:eastAsia="Calibri"/>
                <w:sz w:val="20"/>
                <w:szCs w:val="20"/>
                <w:lang w:eastAsia="en-US"/>
              </w:rPr>
              <w:t>- лично в администрацию, МФЦ;</w:t>
            </w:r>
          </w:p>
          <w:p w:rsidR="0033483B" w:rsidRPr="0033483B" w:rsidRDefault="0033483B" w:rsidP="0033483B">
            <w:pPr>
              <w:jc w:val="both"/>
              <w:rPr>
                <w:rFonts w:eastAsia="Calibri"/>
                <w:sz w:val="20"/>
                <w:szCs w:val="20"/>
                <w:lang w:eastAsia="en-US"/>
              </w:rPr>
            </w:pPr>
            <w:r w:rsidRPr="0033483B">
              <w:rPr>
                <w:rFonts w:eastAsia="Calibri"/>
                <w:sz w:val="20"/>
                <w:szCs w:val="20"/>
                <w:lang w:eastAsia="en-US"/>
              </w:rPr>
              <w:t>- через портал Госуслуг, в электронном виде через личный кабинет заявителя;</w:t>
            </w:r>
          </w:p>
          <w:p w:rsidR="0033483B" w:rsidRPr="0033483B" w:rsidRDefault="0033483B" w:rsidP="0033483B">
            <w:pPr>
              <w:jc w:val="both"/>
              <w:rPr>
                <w:rFonts w:eastAsia="Calibri"/>
                <w:sz w:val="20"/>
                <w:szCs w:val="20"/>
                <w:lang w:eastAsia="en-US"/>
              </w:rPr>
            </w:pPr>
            <w:r w:rsidRPr="0033483B">
              <w:rPr>
                <w:rFonts w:eastAsia="Calibri"/>
                <w:sz w:val="20"/>
                <w:szCs w:val="20"/>
                <w:lang w:eastAsia="en-US"/>
              </w:rPr>
              <w:t>- почтовое сообщение;</w:t>
            </w:r>
          </w:p>
          <w:p w:rsidR="0033483B" w:rsidRPr="0033483B" w:rsidRDefault="0033483B" w:rsidP="0033483B">
            <w:pPr>
              <w:jc w:val="both"/>
              <w:rPr>
                <w:rFonts w:eastAsia="Calibri"/>
                <w:sz w:val="20"/>
                <w:szCs w:val="20"/>
                <w:lang w:eastAsia="en-US"/>
              </w:rPr>
            </w:pPr>
            <w:r w:rsidRPr="0033483B">
              <w:rPr>
                <w:rFonts w:eastAsia="Calibri"/>
                <w:sz w:val="20"/>
                <w:szCs w:val="20"/>
                <w:lang w:eastAsia="en-US"/>
              </w:rPr>
              <w:t xml:space="preserve">- на адрес электронной почты </w:t>
            </w:r>
            <w:r w:rsidRPr="0033483B">
              <w:rPr>
                <w:rFonts w:eastAsia="Calibri"/>
                <w:sz w:val="20"/>
                <w:szCs w:val="20"/>
                <w:lang w:eastAsia="en-US"/>
              </w:rPr>
              <w:lastRenderedPageBreak/>
              <w:t>администрации.</w:t>
            </w:r>
          </w:p>
        </w:tc>
        <w:tc>
          <w:tcPr>
            <w:tcW w:w="1701" w:type="dxa"/>
          </w:tcPr>
          <w:p w:rsidR="0033483B" w:rsidRPr="0033483B" w:rsidRDefault="0033483B" w:rsidP="0033483B">
            <w:pPr>
              <w:jc w:val="both"/>
              <w:rPr>
                <w:rFonts w:eastAsia="Calibri"/>
                <w:sz w:val="20"/>
                <w:szCs w:val="20"/>
                <w:lang w:eastAsia="en-US"/>
              </w:rPr>
            </w:pPr>
            <w:r w:rsidRPr="0033483B">
              <w:rPr>
                <w:rFonts w:eastAsia="Calibri"/>
                <w:sz w:val="20"/>
                <w:szCs w:val="20"/>
                <w:lang w:eastAsia="en-US"/>
              </w:rPr>
              <w:lastRenderedPageBreak/>
              <w:t>- лично в администрации, МФЦ;</w:t>
            </w:r>
          </w:p>
          <w:p w:rsidR="0033483B" w:rsidRPr="0033483B" w:rsidRDefault="0033483B" w:rsidP="0033483B">
            <w:pPr>
              <w:jc w:val="both"/>
              <w:rPr>
                <w:rFonts w:eastAsia="Calibri"/>
                <w:sz w:val="20"/>
                <w:szCs w:val="20"/>
                <w:lang w:eastAsia="en-US"/>
              </w:rPr>
            </w:pPr>
            <w:r w:rsidRPr="0033483B">
              <w:rPr>
                <w:rFonts w:eastAsia="Calibri"/>
                <w:sz w:val="20"/>
                <w:szCs w:val="20"/>
                <w:lang w:eastAsia="en-US"/>
              </w:rPr>
              <w:t>- через портал Госуслуг, в электронном виде через личный кабинет заявителя;</w:t>
            </w:r>
          </w:p>
          <w:p w:rsidR="0033483B" w:rsidRPr="0033483B" w:rsidRDefault="0033483B" w:rsidP="0033483B">
            <w:pPr>
              <w:jc w:val="both"/>
              <w:rPr>
                <w:rFonts w:eastAsia="Calibri"/>
                <w:sz w:val="20"/>
                <w:szCs w:val="20"/>
                <w:lang w:eastAsia="en-US"/>
              </w:rPr>
            </w:pPr>
            <w:r w:rsidRPr="0033483B">
              <w:rPr>
                <w:rFonts w:eastAsia="Calibri"/>
                <w:sz w:val="20"/>
                <w:szCs w:val="20"/>
                <w:lang w:eastAsia="en-US"/>
              </w:rPr>
              <w:t>- почтовое сообщение;</w:t>
            </w:r>
          </w:p>
          <w:p w:rsidR="0033483B" w:rsidRPr="0033483B" w:rsidRDefault="0033483B" w:rsidP="0033483B">
            <w:pPr>
              <w:jc w:val="both"/>
              <w:rPr>
                <w:rFonts w:eastAsia="Calibri"/>
                <w:sz w:val="20"/>
                <w:szCs w:val="20"/>
                <w:lang w:eastAsia="en-US"/>
              </w:rPr>
            </w:pPr>
            <w:r w:rsidRPr="0033483B">
              <w:rPr>
                <w:rFonts w:eastAsia="Calibri"/>
                <w:sz w:val="20"/>
                <w:szCs w:val="20"/>
                <w:lang w:eastAsia="en-US"/>
              </w:rPr>
              <w:t>- на адрес электронной почты заявителя.</w:t>
            </w:r>
          </w:p>
        </w:tc>
      </w:tr>
    </w:tbl>
    <w:p w:rsidR="0033483B" w:rsidRPr="0033483B" w:rsidRDefault="0033483B" w:rsidP="0033483B">
      <w:pPr>
        <w:spacing w:after="200" w:line="276" w:lineRule="auto"/>
        <w:jc w:val="center"/>
        <w:rPr>
          <w:rFonts w:eastAsia="Calibri"/>
          <w:b/>
          <w:sz w:val="20"/>
          <w:szCs w:val="20"/>
          <w:lang w:eastAsia="en-US"/>
        </w:rPr>
      </w:pPr>
      <w:r w:rsidRPr="0033483B">
        <w:rPr>
          <w:rFonts w:eastAsia="Calibri"/>
          <w:b/>
          <w:sz w:val="20"/>
          <w:szCs w:val="20"/>
          <w:lang w:eastAsia="en-US"/>
        </w:rPr>
        <w:lastRenderedPageBreak/>
        <w:t>Раздел 3. «Сведения о заявителях «подуслуги»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694"/>
        <w:gridCol w:w="2175"/>
        <w:gridCol w:w="1848"/>
        <w:gridCol w:w="1848"/>
        <w:gridCol w:w="1848"/>
        <w:gridCol w:w="1849"/>
        <w:gridCol w:w="1849"/>
      </w:tblGrid>
      <w:tr w:rsidR="0033483B" w:rsidRPr="0033483B" w:rsidTr="0033483B">
        <w:tc>
          <w:tcPr>
            <w:tcW w:w="675"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 п/п</w:t>
            </w:r>
          </w:p>
        </w:tc>
        <w:tc>
          <w:tcPr>
            <w:tcW w:w="2694"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Категории лиц, имеющих право на получение «подуслуги»</w:t>
            </w:r>
          </w:p>
        </w:tc>
        <w:tc>
          <w:tcPr>
            <w:tcW w:w="2175"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 xml:space="preserve">Документ, подтверждающий правомочие заявителя </w:t>
            </w:r>
            <w:r w:rsidRPr="0033483B">
              <w:rPr>
                <w:rFonts w:eastAsia="Calibri"/>
                <w:sz w:val="20"/>
                <w:szCs w:val="20"/>
                <w:lang w:eastAsia="en-US"/>
              </w:rPr>
              <w:lastRenderedPageBreak/>
              <w:t>соответствующей категории на получение «подуслуги»</w:t>
            </w:r>
          </w:p>
        </w:tc>
        <w:tc>
          <w:tcPr>
            <w:tcW w:w="1848"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lastRenderedPageBreak/>
              <w:t xml:space="preserve">Установленные требования к документу, </w:t>
            </w:r>
            <w:r w:rsidRPr="0033483B">
              <w:rPr>
                <w:rFonts w:eastAsia="Calibri"/>
                <w:sz w:val="20"/>
                <w:szCs w:val="20"/>
                <w:lang w:eastAsia="en-US"/>
              </w:rPr>
              <w:lastRenderedPageBreak/>
              <w:t>подтверждающему правомочие заявителя соответствующей категории на получение «подуслуги»</w:t>
            </w:r>
          </w:p>
        </w:tc>
        <w:tc>
          <w:tcPr>
            <w:tcW w:w="1848"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lastRenderedPageBreak/>
              <w:t xml:space="preserve">Наличие возможности подачи заявления </w:t>
            </w:r>
            <w:r w:rsidRPr="0033483B">
              <w:rPr>
                <w:rFonts w:eastAsia="Calibri"/>
                <w:sz w:val="20"/>
                <w:szCs w:val="20"/>
                <w:lang w:eastAsia="en-US"/>
              </w:rPr>
              <w:lastRenderedPageBreak/>
              <w:t>на предоставление «подуслуги» представителями заявителя</w:t>
            </w:r>
          </w:p>
        </w:tc>
        <w:tc>
          <w:tcPr>
            <w:tcW w:w="1848"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lastRenderedPageBreak/>
              <w:t xml:space="preserve">Исчерпывающий перечень лиц, имеющих право на </w:t>
            </w:r>
            <w:r w:rsidRPr="0033483B">
              <w:rPr>
                <w:rFonts w:eastAsia="Calibri"/>
                <w:sz w:val="20"/>
                <w:szCs w:val="20"/>
                <w:lang w:eastAsia="en-US"/>
              </w:rPr>
              <w:lastRenderedPageBreak/>
              <w:t>подачу заявления от имены заявителя</w:t>
            </w:r>
          </w:p>
        </w:tc>
        <w:tc>
          <w:tcPr>
            <w:tcW w:w="1849"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lastRenderedPageBreak/>
              <w:t xml:space="preserve">Наименование документа, подтверждающего </w:t>
            </w:r>
            <w:r w:rsidRPr="0033483B">
              <w:rPr>
                <w:rFonts w:eastAsia="Calibri"/>
                <w:sz w:val="20"/>
                <w:szCs w:val="20"/>
                <w:lang w:eastAsia="en-US"/>
              </w:rPr>
              <w:lastRenderedPageBreak/>
              <w:t>право подачи заявления от имени заявителя</w:t>
            </w:r>
          </w:p>
        </w:tc>
        <w:tc>
          <w:tcPr>
            <w:tcW w:w="1849"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lastRenderedPageBreak/>
              <w:t xml:space="preserve">Установленные требования к документу, </w:t>
            </w:r>
            <w:r w:rsidRPr="0033483B">
              <w:rPr>
                <w:rFonts w:eastAsia="Calibri"/>
                <w:sz w:val="20"/>
                <w:szCs w:val="20"/>
                <w:lang w:eastAsia="en-US"/>
              </w:rPr>
              <w:lastRenderedPageBreak/>
              <w:t>подтверждающему право подачи заявления от имени заявителя</w:t>
            </w:r>
          </w:p>
        </w:tc>
      </w:tr>
      <w:tr w:rsidR="0033483B" w:rsidRPr="0033483B" w:rsidTr="0033483B">
        <w:tc>
          <w:tcPr>
            <w:tcW w:w="675" w:type="dxa"/>
          </w:tcPr>
          <w:p w:rsidR="0033483B" w:rsidRPr="0033483B" w:rsidRDefault="0033483B" w:rsidP="0033483B">
            <w:pPr>
              <w:jc w:val="center"/>
              <w:rPr>
                <w:rFonts w:eastAsia="Calibri"/>
                <w:sz w:val="20"/>
                <w:szCs w:val="20"/>
                <w:lang w:eastAsia="en-US"/>
              </w:rPr>
            </w:pPr>
          </w:p>
        </w:tc>
        <w:tc>
          <w:tcPr>
            <w:tcW w:w="2694"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2</w:t>
            </w:r>
          </w:p>
        </w:tc>
        <w:tc>
          <w:tcPr>
            <w:tcW w:w="2175"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3</w:t>
            </w:r>
          </w:p>
        </w:tc>
        <w:tc>
          <w:tcPr>
            <w:tcW w:w="1848"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4</w:t>
            </w:r>
          </w:p>
        </w:tc>
        <w:tc>
          <w:tcPr>
            <w:tcW w:w="1848"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5</w:t>
            </w:r>
          </w:p>
        </w:tc>
        <w:tc>
          <w:tcPr>
            <w:tcW w:w="1848"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6</w:t>
            </w:r>
          </w:p>
        </w:tc>
        <w:tc>
          <w:tcPr>
            <w:tcW w:w="1849"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7</w:t>
            </w:r>
          </w:p>
        </w:tc>
        <w:tc>
          <w:tcPr>
            <w:tcW w:w="1849"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8</w:t>
            </w:r>
          </w:p>
        </w:tc>
      </w:tr>
      <w:tr w:rsidR="0033483B" w:rsidRPr="0033483B" w:rsidTr="0033483B">
        <w:tc>
          <w:tcPr>
            <w:tcW w:w="14786" w:type="dxa"/>
            <w:gridSpan w:val="8"/>
          </w:tcPr>
          <w:p w:rsidR="0033483B" w:rsidRPr="0033483B" w:rsidRDefault="0033483B" w:rsidP="0033483B">
            <w:pPr>
              <w:spacing w:after="200" w:line="276" w:lineRule="auto"/>
              <w:ind w:right="-131"/>
              <w:jc w:val="center"/>
              <w:rPr>
                <w:rFonts w:eastAsia="Calibri"/>
                <w:b/>
                <w:sz w:val="20"/>
                <w:szCs w:val="20"/>
                <w:lang w:eastAsia="en-US"/>
              </w:rPr>
            </w:pPr>
            <w:r w:rsidRPr="0033483B">
              <w:rPr>
                <w:rFonts w:eastAsia="Calibri"/>
                <w:b/>
                <w:sz w:val="20"/>
                <w:szCs w:val="20"/>
                <w:lang w:eastAsia="en-US"/>
              </w:rPr>
              <w:t xml:space="preserve">Наименование «подуслуги»: Утверждение схемы расположения земельного участка  или земельных участков на кадастровом плане территории </w:t>
            </w:r>
          </w:p>
        </w:tc>
      </w:tr>
      <w:tr w:rsidR="0033483B" w:rsidRPr="0033483B" w:rsidTr="0033483B">
        <w:tc>
          <w:tcPr>
            <w:tcW w:w="675" w:type="dxa"/>
          </w:tcPr>
          <w:p w:rsidR="0033483B" w:rsidRPr="0033483B" w:rsidRDefault="0033483B" w:rsidP="0033483B">
            <w:pPr>
              <w:rPr>
                <w:rFonts w:eastAsia="Calibri"/>
                <w:sz w:val="20"/>
                <w:szCs w:val="20"/>
                <w:lang w:eastAsia="en-US"/>
              </w:rPr>
            </w:pPr>
            <w:r w:rsidRPr="0033483B">
              <w:rPr>
                <w:rFonts w:eastAsia="Calibri"/>
                <w:sz w:val="20"/>
                <w:szCs w:val="20"/>
                <w:lang w:eastAsia="en-US"/>
              </w:rPr>
              <w:t>1</w:t>
            </w:r>
          </w:p>
        </w:tc>
        <w:tc>
          <w:tcPr>
            <w:tcW w:w="2694" w:type="dxa"/>
          </w:tcPr>
          <w:p w:rsidR="0033483B" w:rsidRPr="0033483B" w:rsidRDefault="0033483B" w:rsidP="0033483B">
            <w:pPr>
              <w:jc w:val="both"/>
              <w:rPr>
                <w:rFonts w:eastAsia="Calibri"/>
                <w:sz w:val="20"/>
                <w:szCs w:val="20"/>
                <w:lang w:eastAsia="en-US"/>
              </w:rPr>
            </w:pPr>
            <w:r w:rsidRPr="0033483B">
              <w:rPr>
                <w:rFonts w:eastAsia="Calibri"/>
                <w:sz w:val="20"/>
                <w:szCs w:val="20"/>
                <w:lang w:eastAsia="en-US"/>
              </w:rPr>
              <w:t>Физические лица, в т.ч. зарегистрированные в качестве индивидуальных предпринимателей</w:t>
            </w:r>
          </w:p>
        </w:tc>
        <w:tc>
          <w:tcPr>
            <w:tcW w:w="2175" w:type="dxa"/>
          </w:tcPr>
          <w:p w:rsidR="0033483B" w:rsidRPr="0033483B" w:rsidRDefault="0033483B" w:rsidP="0033483B">
            <w:pPr>
              <w:jc w:val="both"/>
              <w:rPr>
                <w:rFonts w:eastAsia="Calibri"/>
                <w:sz w:val="20"/>
                <w:szCs w:val="20"/>
                <w:lang w:eastAsia="en-US"/>
              </w:rPr>
            </w:pPr>
            <w:r w:rsidRPr="0033483B">
              <w:rPr>
                <w:rFonts w:eastAsia="Calibri"/>
                <w:sz w:val="20"/>
                <w:szCs w:val="20"/>
                <w:lang w:eastAsia="en-US"/>
              </w:rPr>
              <w:t xml:space="preserve">  Для физических лиц – документ удостоверяющий личность.</w:t>
            </w:r>
          </w:p>
          <w:p w:rsidR="0033483B" w:rsidRPr="0033483B" w:rsidRDefault="0033483B" w:rsidP="0033483B">
            <w:pPr>
              <w:jc w:val="both"/>
              <w:rPr>
                <w:rFonts w:eastAsia="Calibri"/>
                <w:b/>
                <w:sz w:val="20"/>
                <w:szCs w:val="20"/>
                <w:lang w:eastAsia="en-US"/>
              </w:rPr>
            </w:pPr>
          </w:p>
          <w:p w:rsidR="0033483B" w:rsidRPr="0033483B" w:rsidRDefault="0033483B" w:rsidP="0033483B">
            <w:pPr>
              <w:jc w:val="both"/>
              <w:rPr>
                <w:b/>
                <w:sz w:val="20"/>
                <w:szCs w:val="20"/>
              </w:rPr>
            </w:pPr>
          </w:p>
        </w:tc>
        <w:tc>
          <w:tcPr>
            <w:tcW w:w="1848" w:type="dxa"/>
          </w:tcPr>
          <w:p w:rsidR="0033483B" w:rsidRPr="0033483B" w:rsidRDefault="0033483B" w:rsidP="0033483B">
            <w:pPr>
              <w:jc w:val="both"/>
              <w:rPr>
                <w:rFonts w:eastAsia="Calibri"/>
                <w:sz w:val="20"/>
                <w:szCs w:val="20"/>
                <w:lang w:eastAsia="en-US"/>
              </w:rPr>
            </w:pPr>
            <w:r w:rsidRPr="0033483B">
              <w:rPr>
                <w:rFonts w:eastAsia="Calibri"/>
                <w:sz w:val="20"/>
                <w:szCs w:val="20"/>
                <w:lang w:eastAsia="en-US"/>
              </w:rPr>
              <w:t xml:space="preserve">   Наличие подписи должностного лица, подготовившего документ, даты составления документа, печати организации, выдавшей документ. Отсутствие исправлений, подчисток и нечитаемых символов.</w:t>
            </w:r>
          </w:p>
        </w:tc>
        <w:tc>
          <w:tcPr>
            <w:tcW w:w="1848"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Да</w:t>
            </w:r>
          </w:p>
        </w:tc>
        <w:tc>
          <w:tcPr>
            <w:tcW w:w="1848"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Законные представители, действующие в силу закона или на основании доверенности</w:t>
            </w:r>
          </w:p>
        </w:tc>
        <w:tc>
          <w:tcPr>
            <w:tcW w:w="1849"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Документы, подтверждающие полномочия представителя, в случае подачи заявления представителем заявителя</w:t>
            </w:r>
          </w:p>
        </w:tc>
        <w:tc>
          <w:tcPr>
            <w:tcW w:w="1849" w:type="dxa"/>
          </w:tcPr>
          <w:p w:rsidR="0033483B" w:rsidRPr="0033483B" w:rsidRDefault="0033483B" w:rsidP="0033483B">
            <w:pPr>
              <w:rPr>
                <w:rFonts w:eastAsia="Calibri"/>
                <w:sz w:val="20"/>
                <w:szCs w:val="20"/>
                <w:lang w:eastAsia="en-US"/>
              </w:rPr>
            </w:pPr>
            <w:r w:rsidRPr="0033483B">
              <w:rPr>
                <w:rFonts w:eastAsia="Calibri"/>
                <w:sz w:val="20"/>
                <w:szCs w:val="20"/>
                <w:lang w:eastAsia="en-US"/>
              </w:rPr>
              <w:t xml:space="preserve">Доверенность должна быть: </w:t>
            </w:r>
          </w:p>
          <w:p w:rsidR="0033483B" w:rsidRPr="0033483B" w:rsidRDefault="0033483B" w:rsidP="0033483B">
            <w:pPr>
              <w:rPr>
                <w:rFonts w:eastAsia="Calibri"/>
                <w:sz w:val="20"/>
                <w:szCs w:val="20"/>
                <w:lang w:eastAsia="en-US"/>
              </w:rPr>
            </w:pPr>
            <w:r w:rsidRPr="0033483B">
              <w:rPr>
                <w:rFonts w:eastAsia="Calibri"/>
                <w:sz w:val="20"/>
                <w:szCs w:val="20"/>
                <w:lang w:eastAsia="en-US"/>
              </w:rPr>
              <w:t xml:space="preserve">- нотариально удостоверена, либо удостоверена в соответствии с требованиями пункта </w:t>
            </w:r>
          </w:p>
          <w:p w:rsidR="0033483B" w:rsidRPr="0033483B" w:rsidRDefault="0033483B" w:rsidP="0033483B">
            <w:pPr>
              <w:rPr>
                <w:rFonts w:eastAsia="Calibri"/>
                <w:sz w:val="20"/>
                <w:szCs w:val="20"/>
                <w:lang w:eastAsia="en-US"/>
              </w:rPr>
            </w:pPr>
            <w:r w:rsidRPr="0033483B">
              <w:rPr>
                <w:rFonts w:eastAsia="Calibri"/>
                <w:sz w:val="20"/>
                <w:szCs w:val="20"/>
                <w:lang w:eastAsia="en-US"/>
              </w:rPr>
              <w:t>2 статьи 185.1 Гражданского кодекса РФ;</w:t>
            </w:r>
          </w:p>
          <w:p w:rsidR="0033483B" w:rsidRPr="0033483B" w:rsidRDefault="0033483B" w:rsidP="0033483B">
            <w:pPr>
              <w:rPr>
                <w:rFonts w:eastAsia="Calibri"/>
                <w:sz w:val="20"/>
                <w:szCs w:val="20"/>
                <w:lang w:eastAsia="en-US"/>
              </w:rPr>
            </w:pPr>
            <w:r w:rsidRPr="0033483B">
              <w:rPr>
                <w:rFonts w:eastAsia="Calibri"/>
                <w:sz w:val="20"/>
                <w:szCs w:val="20"/>
                <w:lang w:eastAsia="en-US"/>
              </w:rPr>
              <w:t xml:space="preserve">- действительной на момент обращения за предоставлением услуги; </w:t>
            </w:r>
          </w:p>
          <w:p w:rsidR="0033483B" w:rsidRPr="0033483B" w:rsidRDefault="0033483B" w:rsidP="0033483B">
            <w:pPr>
              <w:rPr>
                <w:rFonts w:eastAsia="Calibri"/>
                <w:sz w:val="20"/>
                <w:szCs w:val="20"/>
                <w:lang w:eastAsia="en-US"/>
              </w:rPr>
            </w:pPr>
            <w:r w:rsidRPr="0033483B">
              <w:rPr>
                <w:rFonts w:eastAsia="Calibri"/>
                <w:sz w:val="20"/>
                <w:szCs w:val="20"/>
                <w:lang w:eastAsia="en-US"/>
              </w:rPr>
              <w:t>- не должна содержать подчисток, зачёркнутых слов и других неоговоренных и подтверждённых подписью уполномоченного должностного лица и печатью организации исправлений;</w:t>
            </w:r>
          </w:p>
          <w:p w:rsidR="0033483B" w:rsidRPr="0033483B" w:rsidRDefault="0033483B" w:rsidP="0033483B">
            <w:pPr>
              <w:rPr>
                <w:rFonts w:eastAsia="Calibri"/>
                <w:sz w:val="20"/>
                <w:szCs w:val="20"/>
                <w:lang w:eastAsia="en-US"/>
              </w:rPr>
            </w:pPr>
            <w:r w:rsidRPr="0033483B">
              <w:rPr>
                <w:rFonts w:eastAsia="Calibri"/>
                <w:sz w:val="20"/>
                <w:szCs w:val="20"/>
                <w:lang w:eastAsia="en-US"/>
              </w:rPr>
              <w:t xml:space="preserve"> - не должна иметь </w:t>
            </w:r>
            <w:r w:rsidRPr="0033483B">
              <w:rPr>
                <w:rFonts w:eastAsia="Calibri"/>
                <w:sz w:val="20"/>
                <w:szCs w:val="20"/>
                <w:lang w:eastAsia="en-US"/>
              </w:rPr>
              <w:lastRenderedPageBreak/>
              <w:t>повреждений наличие которых не позволяет однозначно истолковать их содержание.</w:t>
            </w:r>
          </w:p>
          <w:p w:rsidR="0033483B" w:rsidRPr="0033483B" w:rsidRDefault="0033483B" w:rsidP="0033483B">
            <w:pPr>
              <w:jc w:val="center"/>
              <w:rPr>
                <w:rFonts w:eastAsia="Calibri"/>
                <w:sz w:val="20"/>
                <w:szCs w:val="20"/>
                <w:lang w:eastAsia="en-US"/>
              </w:rPr>
            </w:pPr>
          </w:p>
        </w:tc>
      </w:tr>
      <w:tr w:rsidR="0033483B" w:rsidRPr="0033483B" w:rsidTr="0033483B">
        <w:tc>
          <w:tcPr>
            <w:tcW w:w="675" w:type="dxa"/>
          </w:tcPr>
          <w:p w:rsidR="0033483B" w:rsidRPr="0033483B" w:rsidRDefault="0033483B" w:rsidP="0033483B">
            <w:pPr>
              <w:rPr>
                <w:rFonts w:eastAsia="Calibri"/>
                <w:sz w:val="20"/>
                <w:szCs w:val="20"/>
                <w:lang w:eastAsia="en-US"/>
              </w:rPr>
            </w:pPr>
            <w:r w:rsidRPr="0033483B">
              <w:rPr>
                <w:rFonts w:eastAsia="Calibri"/>
                <w:sz w:val="20"/>
                <w:szCs w:val="20"/>
                <w:lang w:eastAsia="en-US"/>
              </w:rPr>
              <w:lastRenderedPageBreak/>
              <w:t>2</w:t>
            </w:r>
          </w:p>
        </w:tc>
        <w:tc>
          <w:tcPr>
            <w:tcW w:w="2694" w:type="dxa"/>
          </w:tcPr>
          <w:p w:rsidR="0033483B" w:rsidRPr="0033483B" w:rsidRDefault="0033483B" w:rsidP="0033483B">
            <w:pPr>
              <w:jc w:val="both"/>
              <w:rPr>
                <w:color w:val="000000"/>
                <w:sz w:val="20"/>
                <w:szCs w:val="20"/>
              </w:rPr>
            </w:pPr>
            <w:r w:rsidRPr="0033483B">
              <w:rPr>
                <w:color w:val="000000"/>
                <w:sz w:val="20"/>
                <w:szCs w:val="20"/>
              </w:rPr>
              <w:t>Юридические лица</w:t>
            </w:r>
          </w:p>
        </w:tc>
        <w:tc>
          <w:tcPr>
            <w:tcW w:w="2175" w:type="dxa"/>
          </w:tcPr>
          <w:p w:rsidR="0033483B" w:rsidRPr="0033483B" w:rsidRDefault="0033483B" w:rsidP="0033483B">
            <w:pPr>
              <w:jc w:val="both"/>
              <w:rPr>
                <w:rFonts w:eastAsia="Calibri"/>
                <w:sz w:val="20"/>
                <w:szCs w:val="20"/>
                <w:lang w:eastAsia="en-US"/>
              </w:rPr>
            </w:pPr>
            <w:r w:rsidRPr="0033483B">
              <w:rPr>
                <w:rFonts w:eastAsia="Calibri"/>
                <w:sz w:val="20"/>
                <w:szCs w:val="20"/>
                <w:lang w:eastAsia="en-US"/>
              </w:rPr>
              <w:t xml:space="preserve"> – документ, удостоверяющий личность физического лица и документ, подтверждающий полномочия гражданина действовать от имени юридического лица без доверенности (приказ о назначении на должность); </w:t>
            </w:r>
          </w:p>
          <w:p w:rsidR="0033483B" w:rsidRPr="0033483B" w:rsidRDefault="0033483B" w:rsidP="0033483B">
            <w:pPr>
              <w:jc w:val="both"/>
              <w:rPr>
                <w:rFonts w:eastAsia="Calibri"/>
                <w:sz w:val="20"/>
                <w:szCs w:val="20"/>
                <w:lang w:eastAsia="en-US"/>
              </w:rPr>
            </w:pPr>
            <w:r w:rsidRPr="0033483B">
              <w:rPr>
                <w:rFonts w:eastAsia="Calibri"/>
                <w:sz w:val="20"/>
                <w:szCs w:val="20"/>
                <w:lang w:eastAsia="en-US"/>
              </w:rPr>
              <w:t>- учредительные документы.</w:t>
            </w:r>
          </w:p>
          <w:p w:rsidR="0033483B" w:rsidRPr="0033483B" w:rsidRDefault="0033483B" w:rsidP="0033483B">
            <w:pPr>
              <w:jc w:val="both"/>
              <w:rPr>
                <w:rFonts w:eastAsia="Calibri"/>
                <w:sz w:val="20"/>
                <w:szCs w:val="20"/>
                <w:lang w:eastAsia="en-US"/>
              </w:rPr>
            </w:pPr>
            <w:r w:rsidRPr="0033483B">
              <w:rPr>
                <w:rFonts w:eastAsia="Calibri"/>
                <w:sz w:val="20"/>
                <w:szCs w:val="20"/>
                <w:lang w:eastAsia="en-US"/>
              </w:rPr>
              <w:t>Для собственников помещений в многоквартирном доме – решение общего собрания собственников многоквартирного дома.</w:t>
            </w:r>
          </w:p>
          <w:p w:rsidR="0033483B" w:rsidRPr="0033483B" w:rsidRDefault="0033483B" w:rsidP="0033483B">
            <w:pPr>
              <w:jc w:val="both"/>
              <w:rPr>
                <w:rFonts w:eastAsia="Calibri"/>
                <w:sz w:val="20"/>
                <w:szCs w:val="20"/>
                <w:lang w:eastAsia="en-US"/>
              </w:rPr>
            </w:pPr>
          </w:p>
        </w:tc>
        <w:tc>
          <w:tcPr>
            <w:tcW w:w="1848" w:type="dxa"/>
          </w:tcPr>
          <w:p w:rsidR="0033483B" w:rsidRPr="0033483B" w:rsidRDefault="0033483B" w:rsidP="0033483B">
            <w:pPr>
              <w:autoSpaceDE w:val="0"/>
              <w:autoSpaceDN w:val="0"/>
              <w:adjustRightInd w:val="0"/>
              <w:jc w:val="both"/>
              <w:rPr>
                <w:rFonts w:eastAsia="Calibri"/>
                <w:sz w:val="20"/>
                <w:szCs w:val="20"/>
              </w:rPr>
            </w:pPr>
            <w:r w:rsidRPr="0033483B">
              <w:rPr>
                <w:rFonts w:eastAsia="Calibri"/>
                <w:sz w:val="20"/>
                <w:szCs w:val="20"/>
              </w:rPr>
              <w:t>Должен отвечать требованиям РФ предъявляемых</w:t>
            </w:r>
          </w:p>
          <w:p w:rsidR="0033483B" w:rsidRPr="0033483B" w:rsidRDefault="0033483B" w:rsidP="0033483B">
            <w:pPr>
              <w:jc w:val="both"/>
              <w:rPr>
                <w:rFonts w:eastAsia="Calibri"/>
                <w:sz w:val="20"/>
                <w:szCs w:val="20"/>
                <w:lang w:eastAsia="en-US"/>
              </w:rPr>
            </w:pPr>
            <w:r w:rsidRPr="0033483B">
              <w:rPr>
                <w:rFonts w:eastAsia="Calibri"/>
                <w:sz w:val="20"/>
                <w:szCs w:val="20"/>
              </w:rPr>
              <w:t>к данному виду документа</w:t>
            </w:r>
          </w:p>
        </w:tc>
        <w:tc>
          <w:tcPr>
            <w:tcW w:w="1848"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да</w:t>
            </w:r>
          </w:p>
        </w:tc>
        <w:tc>
          <w:tcPr>
            <w:tcW w:w="1848"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 xml:space="preserve">От имени юридических лиц могут подавать лица, действующие в соответствии с законом, иными правовыми актами и учредительными документами без доверенности; представители в силу полномочий, основанных на доверенности или договоре. </w:t>
            </w:r>
          </w:p>
          <w:p w:rsidR="0033483B" w:rsidRPr="0033483B" w:rsidRDefault="0033483B" w:rsidP="0033483B">
            <w:pPr>
              <w:jc w:val="center"/>
              <w:rPr>
                <w:rFonts w:eastAsia="Calibri"/>
                <w:sz w:val="20"/>
                <w:szCs w:val="20"/>
                <w:lang w:eastAsia="en-US"/>
              </w:rPr>
            </w:pPr>
            <w:r w:rsidRPr="0033483B">
              <w:rPr>
                <w:rFonts w:eastAsia="Calibri"/>
                <w:sz w:val="20"/>
                <w:szCs w:val="20"/>
                <w:lang w:eastAsia="en-US"/>
              </w:rPr>
              <w:t>В предусмотренных законом случаях от имени юридического лица могут действовать его участники</w:t>
            </w:r>
          </w:p>
        </w:tc>
        <w:tc>
          <w:tcPr>
            <w:tcW w:w="1849"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Документы, подтверждающие полномочия представителя</w:t>
            </w:r>
          </w:p>
        </w:tc>
        <w:tc>
          <w:tcPr>
            <w:tcW w:w="1849" w:type="dxa"/>
          </w:tcPr>
          <w:p w:rsidR="0033483B" w:rsidRPr="0033483B" w:rsidRDefault="0033483B" w:rsidP="0033483B">
            <w:pPr>
              <w:autoSpaceDE w:val="0"/>
              <w:autoSpaceDN w:val="0"/>
              <w:adjustRightInd w:val="0"/>
              <w:jc w:val="center"/>
              <w:rPr>
                <w:rFonts w:eastAsia="Calibri"/>
                <w:sz w:val="20"/>
                <w:szCs w:val="20"/>
              </w:rPr>
            </w:pPr>
            <w:r w:rsidRPr="0033483B">
              <w:rPr>
                <w:rFonts w:eastAsia="Calibri"/>
                <w:sz w:val="20"/>
                <w:szCs w:val="20"/>
              </w:rPr>
              <w:t>Документы,</w:t>
            </w:r>
          </w:p>
          <w:p w:rsidR="0033483B" w:rsidRPr="0033483B" w:rsidRDefault="0033483B" w:rsidP="0033483B">
            <w:pPr>
              <w:autoSpaceDE w:val="0"/>
              <w:autoSpaceDN w:val="0"/>
              <w:adjustRightInd w:val="0"/>
              <w:jc w:val="center"/>
              <w:rPr>
                <w:rFonts w:eastAsia="Calibri"/>
                <w:sz w:val="20"/>
                <w:szCs w:val="20"/>
              </w:rPr>
            </w:pPr>
            <w:r w:rsidRPr="0033483B">
              <w:rPr>
                <w:rFonts w:eastAsia="Calibri"/>
                <w:sz w:val="20"/>
                <w:szCs w:val="20"/>
              </w:rPr>
              <w:t>подтверждающие</w:t>
            </w:r>
          </w:p>
          <w:p w:rsidR="0033483B" w:rsidRPr="0033483B" w:rsidRDefault="0033483B" w:rsidP="0033483B">
            <w:pPr>
              <w:autoSpaceDE w:val="0"/>
              <w:autoSpaceDN w:val="0"/>
              <w:adjustRightInd w:val="0"/>
              <w:jc w:val="center"/>
              <w:rPr>
                <w:rFonts w:eastAsia="Calibri"/>
                <w:sz w:val="20"/>
                <w:szCs w:val="20"/>
              </w:rPr>
            </w:pPr>
            <w:r w:rsidRPr="0033483B">
              <w:rPr>
                <w:rFonts w:eastAsia="Calibri"/>
                <w:sz w:val="20"/>
                <w:szCs w:val="20"/>
              </w:rPr>
              <w:t>право подачи</w:t>
            </w:r>
          </w:p>
          <w:p w:rsidR="0033483B" w:rsidRPr="0033483B" w:rsidRDefault="0033483B" w:rsidP="0033483B">
            <w:pPr>
              <w:autoSpaceDE w:val="0"/>
              <w:autoSpaceDN w:val="0"/>
              <w:adjustRightInd w:val="0"/>
              <w:jc w:val="center"/>
              <w:rPr>
                <w:rFonts w:eastAsia="Calibri"/>
                <w:sz w:val="20"/>
                <w:szCs w:val="20"/>
              </w:rPr>
            </w:pPr>
            <w:r w:rsidRPr="0033483B">
              <w:rPr>
                <w:rFonts w:eastAsia="Calibri"/>
                <w:sz w:val="20"/>
                <w:szCs w:val="20"/>
              </w:rPr>
              <w:t>заявления от имени заявителя, должны содержать подписи должностного лица,</w:t>
            </w:r>
          </w:p>
          <w:p w:rsidR="0033483B" w:rsidRPr="0033483B" w:rsidRDefault="0033483B" w:rsidP="0033483B">
            <w:pPr>
              <w:autoSpaceDE w:val="0"/>
              <w:autoSpaceDN w:val="0"/>
              <w:adjustRightInd w:val="0"/>
              <w:jc w:val="center"/>
              <w:rPr>
                <w:rFonts w:eastAsia="Calibri"/>
                <w:sz w:val="20"/>
                <w:szCs w:val="20"/>
              </w:rPr>
            </w:pPr>
            <w:r w:rsidRPr="0033483B">
              <w:rPr>
                <w:rFonts w:eastAsia="Calibri"/>
                <w:sz w:val="20"/>
                <w:szCs w:val="20"/>
              </w:rPr>
              <w:t>подготовившего</w:t>
            </w:r>
          </w:p>
          <w:p w:rsidR="0033483B" w:rsidRPr="0033483B" w:rsidRDefault="0033483B" w:rsidP="0033483B">
            <w:pPr>
              <w:autoSpaceDE w:val="0"/>
              <w:autoSpaceDN w:val="0"/>
              <w:adjustRightInd w:val="0"/>
              <w:jc w:val="center"/>
              <w:rPr>
                <w:rFonts w:eastAsia="Calibri"/>
                <w:sz w:val="20"/>
                <w:szCs w:val="20"/>
              </w:rPr>
            </w:pPr>
            <w:r w:rsidRPr="0033483B">
              <w:rPr>
                <w:rFonts w:eastAsia="Calibri"/>
                <w:sz w:val="20"/>
                <w:szCs w:val="20"/>
              </w:rPr>
              <w:t>документ, дату</w:t>
            </w:r>
          </w:p>
          <w:p w:rsidR="0033483B" w:rsidRPr="0033483B" w:rsidRDefault="0033483B" w:rsidP="0033483B">
            <w:pPr>
              <w:autoSpaceDE w:val="0"/>
              <w:autoSpaceDN w:val="0"/>
              <w:adjustRightInd w:val="0"/>
              <w:jc w:val="center"/>
              <w:rPr>
                <w:rFonts w:eastAsia="Calibri"/>
                <w:sz w:val="20"/>
                <w:szCs w:val="20"/>
              </w:rPr>
            </w:pPr>
            <w:r w:rsidRPr="0033483B">
              <w:rPr>
                <w:rFonts w:eastAsia="Calibri"/>
                <w:sz w:val="20"/>
                <w:szCs w:val="20"/>
              </w:rPr>
              <w:t>составления</w:t>
            </w:r>
          </w:p>
          <w:p w:rsidR="0033483B" w:rsidRPr="0033483B" w:rsidRDefault="0033483B" w:rsidP="0033483B">
            <w:pPr>
              <w:autoSpaceDE w:val="0"/>
              <w:autoSpaceDN w:val="0"/>
              <w:adjustRightInd w:val="0"/>
              <w:jc w:val="center"/>
              <w:rPr>
                <w:rFonts w:eastAsia="Calibri"/>
                <w:sz w:val="20"/>
                <w:szCs w:val="20"/>
              </w:rPr>
            </w:pPr>
            <w:r w:rsidRPr="0033483B">
              <w:rPr>
                <w:rFonts w:eastAsia="Calibri"/>
                <w:sz w:val="20"/>
                <w:szCs w:val="20"/>
              </w:rPr>
              <w:t>документа, печать</w:t>
            </w:r>
          </w:p>
          <w:p w:rsidR="0033483B" w:rsidRPr="0033483B" w:rsidRDefault="0033483B" w:rsidP="0033483B">
            <w:pPr>
              <w:autoSpaceDE w:val="0"/>
              <w:autoSpaceDN w:val="0"/>
              <w:adjustRightInd w:val="0"/>
              <w:jc w:val="center"/>
              <w:rPr>
                <w:rFonts w:eastAsia="Calibri"/>
                <w:sz w:val="20"/>
                <w:szCs w:val="20"/>
              </w:rPr>
            </w:pPr>
            <w:r w:rsidRPr="0033483B">
              <w:rPr>
                <w:rFonts w:eastAsia="Calibri"/>
                <w:sz w:val="20"/>
                <w:szCs w:val="20"/>
              </w:rPr>
              <w:t>организации,</w:t>
            </w:r>
          </w:p>
          <w:p w:rsidR="0033483B" w:rsidRPr="0033483B" w:rsidRDefault="0033483B" w:rsidP="0033483B">
            <w:pPr>
              <w:autoSpaceDE w:val="0"/>
              <w:autoSpaceDN w:val="0"/>
              <w:adjustRightInd w:val="0"/>
              <w:jc w:val="center"/>
              <w:rPr>
                <w:rFonts w:eastAsia="Calibri"/>
                <w:sz w:val="20"/>
                <w:szCs w:val="20"/>
              </w:rPr>
            </w:pPr>
            <w:r w:rsidRPr="0033483B">
              <w:rPr>
                <w:rFonts w:eastAsia="Calibri"/>
                <w:sz w:val="20"/>
                <w:szCs w:val="20"/>
              </w:rPr>
              <w:t>выдавшей</w:t>
            </w:r>
          </w:p>
          <w:p w:rsidR="0033483B" w:rsidRPr="0033483B" w:rsidRDefault="0033483B" w:rsidP="0033483B">
            <w:pPr>
              <w:autoSpaceDE w:val="0"/>
              <w:autoSpaceDN w:val="0"/>
              <w:adjustRightInd w:val="0"/>
              <w:jc w:val="center"/>
              <w:rPr>
                <w:rFonts w:eastAsia="Calibri"/>
                <w:sz w:val="20"/>
                <w:szCs w:val="20"/>
              </w:rPr>
            </w:pPr>
            <w:r w:rsidRPr="0033483B">
              <w:rPr>
                <w:rFonts w:eastAsia="Calibri"/>
                <w:sz w:val="20"/>
                <w:szCs w:val="20"/>
              </w:rPr>
              <w:t>документ, а также</w:t>
            </w:r>
          </w:p>
          <w:p w:rsidR="0033483B" w:rsidRPr="0033483B" w:rsidRDefault="0033483B" w:rsidP="0033483B">
            <w:pPr>
              <w:autoSpaceDE w:val="0"/>
              <w:autoSpaceDN w:val="0"/>
              <w:adjustRightInd w:val="0"/>
              <w:jc w:val="center"/>
              <w:rPr>
                <w:rFonts w:eastAsia="Calibri"/>
                <w:sz w:val="20"/>
                <w:szCs w:val="20"/>
              </w:rPr>
            </w:pPr>
            <w:r w:rsidRPr="0033483B">
              <w:rPr>
                <w:rFonts w:eastAsia="Calibri"/>
                <w:sz w:val="20"/>
                <w:szCs w:val="20"/>
              </w:rPr>
              <w:t>сведения,</w:t>
            </w:r>
          </w:p>
          <w:p w:rsidR="0033483B" w:rsidRPr="0033483B" w:rsidRDefault="0033483B" w:rsidP="0033483B">
            <w:pPr>
              <w:autoSpaceDE w:val="0"/>
              <w:autoSpaceDN w:val="0"/>
              <w:adjustRightInd w:val="0"/>
              <w:jc w:val="center"/>
              <w:rPr>
                <w:rFonts w:eastAsia="Calibri"/>
                <w:sz w:val="20"/>
                <w:szCs w:val="20"/>
              </w:rPr>
            </w:pPr>
            <w:r w:rsidRPr="0033483B">
              <w:rPr>
                <w:rFonts w:eastAsia="Calibri"/>
                <w:sz w:val="20"/>
                <w:szCs w:val="20"/>
              </w:rPr>
              <w:t>подтверждающие</w:t>
            </w:r>
          </w:p>
          <w:p w:rsidR="0033483B" w:rsidRPr="0033483B" w:rsidRDefault="0033483B" w:rsidP="0033483B">
            <w:pPr>
              <w:autoSpaceDE w:val="0"/>
              <w:autoSpaceDN w:val="0"/>
              <w:adjustRightInd w:val="0"/>
              <w:jc w:val="center"/>
              <w:rPr>
                <w:rFonts w:eastAsia="Calibri"/>
                <w:sz w:val="20"/>
                <w:szCs w:val="20"/>
              </w:rPr>
            </w:pPr>
            <w:r w:rsidRPr="0033483B">
              <w:rPr>
                <w:rFonts w:eastAsia="Calibri"/>
                <w:sz w:val="20"/>
                <w:szCs w:val="20"/>
              </w:rPr>
              <w:t>наличие права</w:t>
            </w:r>
          </w:p>
          <w:p w:rsidR="0033483B" w:rsidRPr="0033483B" w:rsidRDefault="0033483B" w:rsidP="0033483B">
            <w:pPr>
              <w:autoSpaceDE w:val="0"/>
              <w:autoSpaceDN w:val="0"/>
              <w:adjustRightInd w:val="0"/>
              <w:jc w:val="center"/>
              <w:rPr>
                <w:rFonts w:eastAsia="Calibri"/>
                <w:sz w:val="20"/>
                <w:szCs w:val="20"/>
              </w:rPr>
            </w:pPr>
            <w:r w:rsidRPr="0033483B">
              <w:rPr>
                <w:rFonts w:eastAsia="Calibri"/>
                <w:sz w:val="20"/>
                <w:szCs w:val="20"/>
              </w:rPr>
              <w:t>представителя</w:t>
            </w:r>
          </w:p>
          <w:p w:rsidR="0033483B" w:rsidRPr="0033483B" w:rsidRDefault="0033483B" w:rsidP="0033483B">
            <w:pPr>
              <w:autoSpaceDE w:val="0"/>
              <w:autoSpaceDN w:val="0"/>
              <w:adjustRightInd w:val="0"/>
              <w:jc w:val="center"/>
              <w:rPr>
                <w:rFonts w:eastAsia="Calibri"/>
                <w:sz w:val="20"/>
                <w:szCs w:val="20"/>
              </w:rPr>
            </w:pPr>
            <w:r w:rsidRPr="0033483B">
              <w:rPr>
                <w:rFonts w:eastAsia="Calibri"/>
                <w:sz w:val="20"/>
                <w:szCs w:val="20"/>
              </w:rPr>
              <w:t>заявителя на</w:t>
            </w:r>
          </w:p>
          <w:p w:rsidR="0033483B" w:rsidRPr="0033483B" w:rsidRDefault="0033483B" w:rsidP="0033483B">
            <w:pPr>
              <w:autoSpaceDE w:val="0"/>
              <w:autoSpaceDN w:val="0"/>
              <w:adjustRightInd w:val="0"/>
              <w:jc w:val="center"/>
              <w:rPr>
                <w:rFonts w:eastAsia="Calibri"/>
                <w:sz w:val="20"/>
                <w:szCs w:val="20"/>
              </w:rPr>
            </w:pPr>
            <w:r w:rsidRPr="0033483B">
              <w:rPr>
                <w:rFonts w:eastAsia="Calibri"/>
                <w:sz w:val="20"/>
                <w:szCs w:val="20"/>
              </w:rPr>
              <w:t>подачу заявления</w:t>
            </w:r>
          </w:p>
          <w:p w:rsidR="0033483B" w:rsidRPr="0033483B" w:rsidRDefault="0033483B" w:rsidP="0033483B">
            <w:pPr>
              <w:autoSpaceDE w:val="0"/>
              <w:autoSpaceDN w:val="0"/>
              <w:adjustRightInd w:val="0"/>
              <w:jc w:val="center"/>
              <w:rPr>
                <w:rFonts w:eastAsia="Calibri"/>
                <w:sz w:val="20"/>
                <w:szCs w:val="20"/>
              </w:rPr>
            </w:pPr>
            <w:r w:rsidRPr="0033483B">
              <w:rPr>
                <w:rFonts w:eastAsia="Calibri"/>
                <w:sz w:val="20"/>
                <w:szCs w:val="20"/>
              </w:rPr>
              <w:t>от имени заявителя</w:t>
            </w:r>
          </w:p>
        </w:tc>
      </w:tr>
    </w:tbl>
    <w:p w:rsidR="0033483B" w:rsidRPr="0033483B" w:rsidRDefault="0033483B" w:rsidP="0033483B">
      <w:pPr>
        <w:spacing w:after="200" w:line="276" w:lineRule="auto"/>
        <w:jc w:val="center"/>
        <w:rPr>
          <w:rFonts w:eastAsia="Calibri"/>
          <w:b/>
          <w:sz w:val="20"/>
          <w:szCs w:val="20"/>
          <w:lang w:eastAsia="en-US"/>
        </w:rPr>
      </w:pPr>
      <w:r w:rsidRPr="0033483B">
        <w:rPr>
          <w:rFonts w:eastAsia="Calibri"/>
          <w:b/>
          <w:sz w:val="20"/>
          <w:szCs w:val="20"/>
          <w:lang w:eastAsia="en-US"/>
        </w:rPr>
        <w:t>Раздел 4. «Документы, предоставляемые заявителем для получения «подуслуги»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620"/>
        <w:gridCol w:w="1620"/>
        <w:gridCol w:w="1241"/>
        <w:gridCol w:w="1340"/>
        <w:gridCol w:w="6521"/>
        <w:gridCol w:w="959"/>
        <w:gridCol w:w="1538"/>
      </w:tblGrid>
      <w:tr w:rsidR="0033483B" w:rsidRPr="0033483B" w:rsidTr="0033483B">
        <w:tc>
          <w:tcPr>
            <w:tcW w:w="609"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 п/п</w:t>
            </w:r>
          </w:p>
        </w:tc>
        <w:tc>
          <w:tcPr>
            <w:tcW w:w="2424"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Категория документа</w:t>
            </w:r>
          </w:p>
        </w:tc>
        <w:tc>
          <w:tcPr>
            <w:tcW w:w="2411"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Наименование документов, которые представляет заявитель для получение подуслуги</w:t>
            </w:r>
          </w:p>
        </w:tc>
        <w:tc>
          <w:tcPr>
            <w:tcW w:w="1709"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 xml:space="preserve">Количество необходимых экземпляров документа с указанием </w:t>
            </w:r>
            <w:r w:rsidRPr="0033483B">
              <w:rPr>
                <w:rFonts w:eastAsia="Calibri"/>
                <w:sz w:val="20"/>
                <w:szCs w:val="20"/>
                <w:lang w:eastAsia="en-US"/>
              </w:rPr>
              <w:lastRenderedPageBreak/>
              <w:t>подлинник/копия</w:t>
            </w:r>
          </w:p>
        </w:tc>
        <w:tc>
          <w:tcPr>
            <w:tcW w:w="1789"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lastRenderedPageBreak/>
              <w:t>Документ, предоставляемый по условию</w:t>
            </w:r>
          </w:p>
        </w:tc>
        <w:tc>
          <w:tcPr>
            <w:tcW w:w="2411"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Установленные требования к документу</w:t>
            </w:r>
          </w:p>
        </w:tc>
        <w:tc>
          <w:tcPr>
            <w:tcW w:w="1290"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Форма (шаблон) документа</w:t>
            </w:r>
          </w:p>
        </w:tc>
        <w:tc>
          <w:tcPr>
            <w:tcW w:w="2143"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Образец документа/заполнение документа</w:t>
            </w:r>
          </w:p>
        </w:tc>
      </w:tr>
      <w:tr w:rsidR="0033483B" w:rsidRPr="0033483B" w:rsidTr="0033483B">
        <w:tc>
          <w:tcPr>
            <w:tcW w:w="609"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lastRenderedPageBreak/>
              <w:t>1</w:t>
            </w:r>
          </w:p>
        </w:tc>
        <w:tc>
          <w:tcPr>
            <w:tcW w:w="2424"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2</w:t>
            </w:r>
          </w:p>
        </w:tc>
        <w:tc>
          <w:tcPr>
            <w:tcW w:w="2411"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3</w:t>
            </w:r>
          </w:p>
        </w:tc>
        <w:tc>
          <w:tcPr>
            <w:tcW w:w="1709"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4</w:t>
            </w:r>
          </w:p>
        </w:tc>
        <w:tc>
          <w:tcPr>
            <w:tcW w:w="1789"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5</w:t>
            </w:r>
          </w:p>
        </w:tc>
        <w:tc>
          <w:tcPr>
            <w:tcW w:w="2411"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6</w:t>
            </w:r>
          </w:p>
        </w:tc>
        <w:tc>
          <w:tcPr>
            <w:tcW w:w="1290"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7</w:t>
            </w:r>
          </w:p>
        </w:tc>
        <w:tc>
          <w:tcPr>
            <w:tcW w:w="2143"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8</w:t>
            </w:r>
          </w:p>
        </w:tc>
      </w:tr>
      <w:tr w:rsidR="0033483B" w:rsidRPr="0033483B" w:rsidTr="0033483B">
        <w:trPr>
          <w:trHeight w:val="260"/>
        </w:trPr>
        <w:tc>
          <w:tcPr>
            <w:tcW w:w="14786" w:type="dxa"/>
            <w:gridSpan w:val="8"/>
          </w:tcPr>
          <w:p w:rsidR="0033483B" w:rsidRPr="0033483B" w:rsidRDefault="0033483B" w:rsidP="0033483B">
            <w:pPr>
              <w:spacing w:after="200" w:line="276" w:lineRule="auto"/>
              <w:ind w:right="-131"/>
              <w:jc w:val="center"/>
              <w:rPr>
                <w:rFonts w:eastAsia="Calibri"/>
                <w:b/>
                <w:sz w:val="20"/>
                <w:szCs w:val="20"/>
                <w:lang w:eastAsia="en-US"/>
              </w:rPr>
            </w:pPr>
            <w:r w:rsidRPr="0033483B">
              <w:rPr>
                <w:rFonts w:eastAsia="Calibri"/>
                <w:b/>
                <w:sz w:val="20"/>
                <w:szCs w:val="20"/>
                <w:lang w:eastAsia="en-US"/>
              </w:rPr>
              <w:t xml:space="preserve">Наименование «подуслуги»: Утверждение схемы расположения земельного участка  или земельных участков на кадастровом плане территории </w:t>
            </w:r>
          </w:p>
        </w:tc>
      </w:tr>
      <w:tr w:rsidR="0033483B" w:rsidRPr="0033483B" w:rsidTr="0033483B">
        <w:tc>
          <w:tcPr>
            <w:tcW w:w="609"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1</w:t>
            </w:r>
          </w:p>
        </w:tc>
        <w:tc>
          <w:tcPr>
            <w:tcW w:w="2424" w:type="dxa"/>
          </w:tcPr>
          <w:p w:rsidR="0033483B" w:rsidRPr="0033483B" w:rsidRDefault="0033483B" w:rsidP="0033483B">
            <w:pPr>
              <w:rPr>
                <w:rFonts w:eastAsia="Calibri"/>
                <w:sz w:val="20"/>
                <w:szCs w:val="20"/>
                <w:lang w:eastAsia="en-US"/>
              </w:rPr>
            </w:pPr>
            <w:r w:rsidRPr="0033483B">
              <w:rPr>
                <w:rFonts w:eastAsia="Calibri"/>
                <w:sz w:val="20"/>
                <w:szCs w:val="20"/>
                <w:lang w:eastAsia="en-US"/>
              </w:rPr>
              <w:t>Заявление</w:t>
            </w:r>
          </w:p>
        </w:tc>
        <w:tc>
          <w:tcPr>
            <w:tcW w:w="2411" w:type="dxa"/>
          </w:tcPr>
          <w:p w:rsidR="0033483B" w:rsidRPr="0033483B" w:rsidRDefault="0033483B" w:rsidP="0033483B">
            <w:pPr>
              <w:rPr>
                <w:rFonts w:eastAsia="Calibri"/>
                <w:sz w:val="20"/>
                <w:szCs w:val="20"/>
                <w:lang w:eastAsia="en-US"/>
              </w:rPr>
            </w:pPr>
            <w:r w:rsidRPr="0033483B">
              <w:rPr>
                <w:rFonts w:eastAsia="Calibri"/>
                <w:sz w:val="20"/>
                <w:szCs w:val="20"/>
                <w:lang w:eastAsia="en-US"/>
              </w:rPr>
              <w:t>Заявление</w:t>
            </w:r>
          </w:p>
        </w:tc>
        <w:tc>
          <w:tcPr>
            <w:tcW w:w="1709"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1подлинник</w:t>
            </w:r>
          </w:p>
        </w:tc>
        <w:tc>
          <w:tcPr>
            <w:tcW w:w="1789"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нет</w:t>
            </w:r>
          </w:p>
        </w:tc>
        <w:tc>
          <w:tcPr>
            <w:tcW w:w="2411" w:type="dxa"/>
          </w:tcPr>
          <w:p w:rsidR="0033483B" w:rsidRPr="0033483B" w:rsidRDefault="0033483B" w:rsidP="0033483B">
            <w:pPr>
              <w:autoSpaceDE w:val="0"/>
              <w:autoSpaceDN w:val="0"/>
              <w:adjustRightInd w:val="0"/>
              <w:jc w:val="both"/>
              <w:rPr>
                <w:rFonts w:eastAsia="Calibri"/>
                <w:sz w:val="20"/>
                <w:szCs w:val="20"/>
              </w:rPr>
            </w:pPr>
            <w:r w:rsidRPr="0033483B">
              <w:rPr>
                <w:rFonts w:eastAsia="Calibri"/>
                <w:sz w:val="20"/>
                <w:szCs w:val="20"/>
              </w:rPr>
              <w:t>Заявление по форме, указанной в приложении.</w:t>
            </w:r>
          </w:p>
          <w:p w:rsidR="0033483B" w:rsidRPr="0033483B" w:rsidRDefault="0033483B" w:rsidP="0033483B">
            <w:pPr>
              <w:autoSpaceDE w:val="0"/>
              <w:autoSpaceDN w:val="0"/>
              <w:adjustRightInd w:val="0"/>
              <w:jc w:val="both"/>
              <w:rPr>
                <w:rFonts w:eastAsia="Calibri"/>
                <w:sz w:val="20"/>
                <w:szCs w:val="20"/>
              </w:rPr>
            </w:pPr>
            <w:r w:rsidRPr="0033483B">
              <w:rPr>
                <w:rFonts w:eastAsia="Calibri"/>
                <w:sz w:val="20"/>
                <w:szCs w:val="20"/>
              </w:rPr>
              <w:t>Сведения, указанные в заявлении, подтверждаются подписью лица</w:t>
            </w:r>
          </w:p>
          <w:p w:rsidR="0033483B" w:rsidRPr="0033483B" w:rsidRDefault="0033483B" w:rsidP="0033483B">
            <w:pPr>
              <w:autoSpaceDE w:val="0"/>
              <w:autoSpaceDN w:val="0"/>
              <w:adjustRightInd w:val="0"/>
              <w:jc w:val="both"/>
              <w:rPr>
                <w:rFonts w:eastAsia="Calibri"/>
                <w:sz w:val="20"/>
                <w:szCs w:val="20"/>
                <w:lang w:eastAsia="en-US"/>
              </w:rPr>
            </w:pPr>
            <w:r w:rsidRPr="0033483B">
              <w:rPr>
                <w:rFonts w:eastAsia="Calibri"/>
                <w:sz w:val="20"/>
                <w:szCs w:val="20"/>
              </w:rPr>
              <w:t>подавшего заявление, с указанием даты подачи заявления</w:t>
            </w:r>
          </w:p>
        </w:tc>
        <w:tc>
          <w:tcPr>
            <w:tcW w:w="1290"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Приложение 1</w:t>
            </w:r>
          </w:p>
        </w:tc>
        <w:tc>
          <w:tcPr>
            <w:tcW w:w="2143"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нет</w:t>
            </w:r>
          </w:p>
        </w:tc>
      </w:tr>
      <w:tr w:rsidR="0033483B" w:rsidRPr="0033483B" w:rsidTr="0033483B">
        <w:tc>
          <w:tcPr>
            <w:tcW w:w="609"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2</w:t>
            </w:r>
          </w:p>
        </w:tc>
        <w:tc>
          <w:tcPr>
            <w:tcW w:w="2424" w:type="dxa"/>
          </w:tcPr>
          <w:p w:rsidR="0033483B" w:rsidRPr="0033483B" w:rsidRDefault="0033483B" w:rsidP="0033483B">
            <w:pPr>
              <w:jc w:val="both"/>
              <w:rPr>
                <w:rFonts w:eastAsia="Calibri"/>
                <w:sz w:val="20"/>
                <w:szCs w:val="20"/>
                <w:lang w:eastAsia="en-US"/>
              </w:rPr>
            </w:pPr>
            <w:r w:rsidRPr="0033483B">
              <w:rPr>
                <w:rFonts w:eastAsia="Calibri"/>
                <w:color w:val="000000"/>
                <w:sz w:val="20"/>
                <w:szCs w:val="20"/>
                <w:lang w:eastAsia="en-US"/>
              </w:rPr>
              <w:t>Документ, удостоверяющий личность заявителя</w:t>
            </w:r>
          </w:p>
        </w:tc>
        <w:tc>
          <w:tcPr>
            <w:tcW w:w="2411" w:type="dxa"/>
          </w:tcPr>
          <w:p w:rsidR="0033483B" w:rsidRPr="0033483B" w:rsidRDefault="0033483B" w:rsidP="0033483B">
            <w:pPr>
              <w:jc w:val="both"/>
              <w:rPr>
                <w:rFonts w:eastAsia="Calibri"/>
                <w:sz w:val="20"/>
                <w:szCs w:val="20"/>
                <w:lang w:eastAsia="en-US"/>
              </w:rPr>
            </w:pPr>
            <w:r w:rsidRPr="0033483B">
              <w:rPr>
                <w:rFonts w:eastAsia="Calibri"/>
                <w:color w:val="000000"/>
                <w:sz w:val="20"/>
                <w:szCs w:val="20"/>
                <w:lang w:eastAsia="en-US"/>
              </w:rPr>
              <w:t>Паспорт</w:t>
            </w:r>
          </w:p>
        </w:tc>
        <w:tc>
          <w:tcPr>
            <w:tcW w:w="1709"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1подлинник (возвращается заявителю),</w:t>
            </w:r>
          </w:p>
          <w:p w:rsidR="0033483B" w:rsidRPr="0033483B" w:rsidRDefault="0033483B" w:rsidP="0033483B">
            <w:pPr>
              <w:jc w:val="center"/>
              <w:rPr>
                <w:rFonts w:eastAsia="Calibri"/>
                <w:sz w:val="20"/>
                <w:szCs w:val="20"/>
                <w:lang w:eastAsia="en-US"/>
              </w:rPr>
            </w:pPr>
            <w:r w:rsidRPr="0033483B">
              <w:rPr>
                <w:rFonts w:eastAsia="Calibri"/>
                <w:sz w:val="20"/>
                <w:szCs w:val="20"/>
                <w:lang w:eastAsia="en-US"/>
              </w:rPr>
              <w:t>1 копия</w:t>
            </w:r>
          </w:p>
        </w:tc>
        <w:tc>
          <w:tcPr>
            <w:tcW w:w="1789" w:type="dxa"/>
          </w:tcPr>
          <w:p w:rsidR="0033483B" w:rsidRPr="0033483B" w:rsidRDefault="0033483B" w:rsidP="0033483B">
            <w:pPr>
              <w:spacing w:after="200" w:line="276" w:lineRule="auto"/>
              <w:jc w:val="center"/>
              <w:rPr>
                <w:rFonts w:eastAsia="Calibri"/>
                <w:sz w:val="20"/>
                <w:szCs w:val="20"/>
                <w:lang w:eastAsia="en-US"/>
              </w:rPr>
            </w:pPr>
            <w:r w:rsidRPr="0033483B">
              <w:rPr>
                <w:rFonts w:eastAsia="Calibri"/>
                <w:sz w:val="20"/>
                <w:szCs w:val="20"/>
                <w:lang w:eastAsia="en-US"/>
              </w:rPr>
              <w:t>нет</w:t>
            </w:r>
          </w:p>
        </w:tc>
        <w:tc>
          <w:tcPr>
            <w:tcW w:w="2411" w:type="dxa"/>
          </w:tcPr>
          <w:p w:rsidR="0033483B" w:rsidRPr="0033483B" w:rsidRDefault="0033483B" w:rsidP="0033483B">
            <w:pPr>
              <w:jc w:val="both"/>
              <w:rPr>
                <w:rFonts w:eastAsia="Calibri"/>
                <w:sz w:val="20"/>
                <w:szCs w:val="20"/>
                <w:lang w:eastAsia="en-US"/>
              </w:rPr>
            </w:pPr>
            <w:r w:rsidRPr="0033483B">
              <w:rPr>
                <w:rFonts w:eastAsia="Calibri"/>
                <w:sz w:val="20"/>
                <w:szCs w:val="20"/>
                <w:lang w:eastAsia="en-US"/>
              </w:rPr>
              <w:t>Должен быть изготовлен на официальном бланке и соответствовать установленным требованиям, в том числе Положения о паспорте гражданина РФ.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tc>
        <w:tc>
          <w:tcPr>
            <w:tcW w:w="1290"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нет</w:t>
            </w:r>
          </w:p>
        </w:tc>
        <w:tc>
          <w:tcPr>
            <w:tcW w:w="2143"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нет</w:t>
            </w:r>
          </w:p>
        </w:tc>
      </w:tr>
      <w:tr w:rsidR="0033483B" w:rsidRPr="0033483B" w:rsidTr="0033483B">
        <w:tc>
          <w:tcPr>
            <w:tcW w:w="609"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3</w:t>
            </w:r>
          </w:p>
        </w:tc>
        <w:tc>
          <w:tcPr>
            <w:tcW w:w="2424" w:type="dxa"/>
          </w:tcPr>
          <w:p w:rsidR="0033483B" w:rsidRPr="0033483B" w:rsidRDefault="0033483B" w:rsidP="0033483B">
            <w:pPr>
              <w:jc w:val="both"/>
              <w:rPr>
                <w:rFonts w:eastAsia="Calibri"/>
                <w:sz w:val="20"/>
                <w:szCs w:val="20"/>
                <w:lang w:eastAsia="en-US"/>
              </w:rPr>
            </w:pPr>
            <w:r w:rsidRPr="0033483B">
              <w:rPr>
                <w:rFonts w:eastAsia="Calibri"/>
                <w:sz w:val="20"/>
                <w:szCs w:val="20"/>
                <w:lang w:eastAsia="en-US"/>
              </w:rPr>
              <w:t>Документ, удостоверяющий права (полномочия) представителя физического или юридического лица</w:t>
            </w:r>
          </w:p>
        </w:tc>
        <w:tc>
          <w:tcPr>
            <w:tcW w:w="2411" w:type="dxa"/>
          </w:tcPr>
          <w:p w:rsidR="0033483B" w:rsidRPr="0033483B" w:rsidRDefault="0033483B" w:rsidP="0033483B">
            <w:pPr>
              <w:jc w:val="both"/>
              <w:rPr>
                <w:rFonts w:eastAsia="Calibri"/>
                <w:sz w:val="20"/>
                <w:szCs w:val="20"/>
                <w:lang w:eastAsia="en-US"/>
              </w:rPr>
            </w:pPr>
            <w:r w:rsidRPr="0033483B">
              <w:rPr>
                <w:rFonts w:eastAsia="Calibri"/>
                <w:sz w:val="20"/>
                <w:szCs w:val="20"/>
                <w:lang w:eastAsia="en-US"/>
              </w:rPr>
              <w:t>Документ, удостоверяющий права (полномочия) представителя физического или юридического лица</w:t>
            </w:r>
          </w:p>
        </w:tc>
        <w:tc>
          <w:tcPr>
            <w:tcW w:w="1709"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1подлинник (возвращается заявителю),</w:t>
            </w:r>
          </w:p>
          <w:p w:rsidR="0033483B" w:rsidRPr="0033483B" w:rsidRDefault="0033483B" w:rsidP="0033483B">
            <w:pPr>
              <w:jc w:val="center"/>
              <w:rPr>
                <w:rFonts w:eastAsia="Calibri"/>
                <w:sz w:val="20"/>
                <w:szCs w:val="20"/>
                <w:lang w:eastAsia="en-US"/>
              </w:rPr>
            </w:pPr>
            <w:r w:rsidRPr="0033483B">
              <w:rPr>
                <w:rFonts w:eastAsia="Calibri"/>
                <w:sz w:val="20"/>
                <w:szCs w:val="20"/>
                <w:lang w:eastAsia="en-US"/>
              </w:rPr>
              <w:t>1 копия</w:t>
            </w:r>
          </w:p>
        </w:tc>
        <w:tc>
          <w:tcPr>
            <w:tcW w:w="1789" w:type="dxa"/>
          </w:tcPr>
          <w:p w:rsidR="0033483B" w:rsidRPr="0033483B" w:rsidRDefault="0033483B" w:rsidP="0033483B">
            <w:pPr>
              <w:jc w:val="both"/>
              <w:rPr>
                <w:rFonts w:eastAsia="Calibri"/>
                <w:sz w:val="20"/>
                <w:szCs w:val="20"/>
                <w:lang w:eastAsia="en-US"/>
              </w:rPr>
            </w:pPr>
            <w:r w:rsidRPr="0033483B">
              <w:rPr>
                <w:rFonts w:eastAsia="Calibri"/>
                <w:sz w:val="20"/>
                <w:szCs w:val="20"/>
                <w:lang w:eastAsia="en-US"/>
              </w:rPr>
              <w:t>Предоставляется  в случае, если с заявлением обращается представитель заявителя</w:t>
            </w:r>
          </w:p>
        </w:tc>
        <w:tc>
          <w:tcPr>
            <w:tcW w:w="2411" w:type="dxa"/>
          </w:tcPr>
          <w:p w:rsidR="0033483B" w:rsidRPr="0033483B" w:rsidRDefault="0033483B" w:rsidP="0033483B">
            <w:pPr>
              <w:jc w:val="both"/>
              <w:rPr>
                <w:rFonts w:eastAsia="Calibri"/>
                <w:sz w:val="20"/>
                <w:szCs w:val="20"/>
                <w:lang w:eastAsia="en-US"/>
              </w:rPr>
            </w:pPr>
            <w:r w:rsidRPr="0033483B">
              <w:rPr>
                <w:rFonts w:eastAsia="Calibri"/>
                <w:sz w:val="20"/>
                <w:szCs w:val="20"/>
                <w:lang w:eastAsia="en-US"/>
              </w:rPr>
              <w:t xml:space="preserve">Доверенность, выданная физическим лицом должна быть: </w:t>
            </w:r>
          </w:p>
          <w:p w:rsidR="0033483B" w:rsidRPr="0033483B" w:rsidRDefault="0033483B" w:rsidP="0033483B">
            <w:pPr>
              <w:jc w:val="both"/>
              <w:rPr>
                <w:rFonts w:eastAsia="Calibri"/>
                <w:sz w:val="20"/>
                <w:szCs w:val="20"/>
                <w:lang w:eastAsia="en-US"/>
              </w:rPr>
            </w:pPr>
            <w:r w:rsidRPr="0033483B">
              <w:rPr>
                <w:rFonts w:eastAsia="Calibri"/>
                <w:sz w:val="20"/>
                <w:szCs w:val="20"/>
                <w:lang w:eastAsia="en-US"/>
              </w:rPr>
              <w:t xml:space="preserve">- нотариально удостоверена, либо удостоверена в соответствии с требованиями пункта </w:t>
            </w:r>
          </w:p>
          <w:p w:rsidR="0033483B" w:rsidRPr="0033483B" w:rsidRDefault="0033483B" w:rsidP="0033483B">
            <w:pPr>
              <w:jc w:val="both"/>
              <w:rPr>
                <w:rFonts w:eastAsia="Calibri"/>
                <w:sz w:val="20"/>
                <w:szCs w:val="20"/>
                <w:lang w:eastAsia="en-US"/>
              </w:rPr>
            </w:pPr>
            <w:r w:rsidRPr="0033483B">
              <w:rPr>
                <w:rFonts w:eastAsia="Calibri"/>
                <w:sz w:val="20"/>
                <w:szCs w:val="20"/>
                <w:lang w:eastAsia="en-US"/>
              </w:rPr>
              <w:t>2 статьи 185.1 Гражданского кодекса РФ;</w:t>
            </w:r>
          </w:p>
          <w:p w:rsidR="0033483B" w:rsidRPr="0033483B" w:rsidRDefault="0033483B" w:rsidP="0033483B">
            <w:pPr>
              <w:jc w:val="both"/>
              <w:rPr>
                <w:rFonts w:eastAsia="Calibri"/>
                <w:sz w:val="20"/>
                <w:szCs w:val="20"/>
                <w:lang w:eastAsia="en-US"/>
              </w:rPr>
            </w:pPr>
            <w:r w:rsidRPr="0033483B">
              <w:rPr>
                <w:rFonts w:eastAsia="Calibri"/>
                <w:sz w:val="20"/>
                <w:szCs w:val="20"/>
                <w:lang w:eastAsia="en-US"/>
              </w:rPr>
              <w:t xml:space="preserve">- действительной на момент обращения за предоставлением услуги; </w:t>
            </w:r>
          </w:p>
          <w:p w:rsidR="0033483B" w:rsidRPr="0033483B" w:rsidRDefault="0033483B" w:rsidP="0033483B">
            <w:pPr>
              <w:jc w:val="both"/>
              <w:rPr>
                <w:rFonts w:eastAsia="Calibri"/>
                <w:sz w:val="20"/>
                <w:szCs w:val="20"/>
                <w:lang w:eastAsia="en-US"/>
              </w:rPr>
            </w:pPr>
            <w:r w:rsidRPr="0033483B">
              <w:rPr>
                <w:rFonts w:eastAsia="Calibri"/>
                <w:sz w:val="20"/>
                <w:szCs w:val="20"/>
                <w:lang w:eastAsia="en-US"/>
              </w:rPr>
              <w:t>- не должна содержать подчисток, зачёркнутых слов и других неоговоренных и подтверждённых подписью уполномоченного должностного лица и печатью организации исправлений;</w:t>
            </w:r>
          </w:p>
          <w:p w:rsidR="0033483B" w:rsidRPr="0033483B" w:rsidRDefault="0033483B" w:rsidP="0033483B">
            <w:pPr>
              <w:jc w:val="both"/>
              <w:rPr>
                <w:rFonts w:eastAsia="Calibri"/>
                <w:sz w:val="20"/>
                <w:szCs w:val="20"/>
                <w:lang w:eastAsia="en-US"/>
              </w:rPr>
            </w:pPr>
            <w:r w:rsidRPr="0033483B">
              <w:rPr>
                <w:rFonts w:eastAsia="Calibri"/>
                <w:sz w:val="20"/>
                <w:szCs w:val="20"/>
                <w:lang w:eastAsia="en-US"/>
              </w:rPr>
              <w:t xml:space="preserve"> - не должна иметь повреждений, наличие которых не позволяет однозначно истолковать их содержание.</w:t>
            </w:r>
          </w:p>
          <w:p w:rsidR="0033483B" w:rsidRPr="0033483B" w:rsidRDefault="0033483B" w:rsidP="0033483B">
            <w:pPr>
              <w:jc w:val="both"/>
              <w:rPr>
                <w:rFonts w:eastAsia="Calibri"/>
                <w:sz w:val="20"/>
                <w:szCs w:val="20"/>
                <w:lang w:eastAsia="en-US"/>
              </w:rPr>
            </w:pPr>
            <w:r w:rsidRPr="0033483B">
              <w:rPr>
                <w:rFonts w:eastAsia="Calibri"/>
                <w:sz w:val="20"/>
                <w:szCs w:val="20"/>
                <w:lang w:eastAsia="en-US"/>
              </w:rPr>
              <w:t>Доверенность, выданная юридическим лицом должна содержать:</w:t>
            </w:r>
          </w:p>
          <w:p w:rsidR="0033483B" w:rsidRPr="0033483B" w:rsidRDefault="0033483B" w:rsidP="0033483B">
            <w:pPr>
              <w:jc w:val="both"/>
              <w:rPr>
                <w:rFonts w:eastAsia="Calibri"/>
                <w:sz w:val="20"/>
                <w:szCs w:val="20"/>
                <w:lang w:eastAsia="en-US"/>
              </w:rPr>
            </w:pPr>
            <w:r w:rsidRPr="0033483B">
              <w:rPr>
                <w:rFonts w:eastAsia="Calibri"/>
                <w:sz w:val="20"/>
                <w:szCs w:val="20"/>
                <w:lang w:eastAsia="en-US"/>
              </w:rPr>
              <w:t>- дату составления прописью;</w:t>
            </w:r>
          </w:p>
          <w:p w:rsidR="0033483B" w:rsidRPr="0033483B" w:rsidRDefault="0033483B" w:rsidP="0033483B">
            <w:pPr>
              <w:jc w:val="both"/>
              <w:rPr>
                <w:rFonts w:eastAsia="Calibri"/>
                <w:sz w:val="20"/>
                <w:szCs w:val="20"/>
                <w:lang w:eastAsia="en-US"/>
              </w:rPr>
            </w:pPr>
            <w:r w:rsidRPr="0033483B">
              <w:rPr>
                <w:rFonts w:eastAsia="Calibri"/>
                <w:sz w:val="20"/>
                <w:szCs w:val="20"/>
                <w:lang w:eastAsia="en-US"/>
              </w:rPr>
              <w:t>- название, ИНН и ОГРН юридического лица, должность, Ф.И.О. руководителя;</w:t>
            </w:r>
          </w:p>
          <w:p w:rsidR="0033483B" w:rsidRPr="0033483B" w:rsidRDefault="0033483B" w:rsidP="0033483B">
            <w:pPr>
              <w:jc w:val="both"/>
              <w:rPr>
                <w:rFonts w:eastAsia="Calibri"/>
                <w:sz w:val="20"/>
                <w:szCs w:val="20"/>
                <w:lang w:eastAsia="en-US"/>
              </w:rPr>
            </w:pPr>
            <w:r w:rsidRPr="0033483B">
              <w:rPr>
                <w:rFonts w:eastAsia="Calibri"/>
                <w:sz w:val="20"/>
                <w:szCs w:val="20"/>
                <w:lang w:eastAsia="en-US"/>
              </w:rPr>
              <w:t>- полномочия представителя;</w:t>
            </w:r>
          </w:p>
          <w:p w:rsidR="0033483B" w:rsidRPr="0033483B" w:rsidRDefault="0033483B" w:rsidP="0033483B">
            <w:pPr>
              <w:jc w:val="both"/>
              <w:rPr>
                <w:rFonts w:eastAsia="Calibri"/>
                <w:sz w:val="20"/>
                <w:szCs w:val="20"/>
                <w:lang w:eastAsia="en-US"/>
              </w:rPr>
            </w:pPr>
            <w:r w:rsidRPr="0033483B">
              <w:rPr>
                <w:rFonts w:eastAsia="Calibri"/>
                <w:sz w:val="20"/>
                <w:szCs w:val="20"/>
                <w:lang w:eastAsia="en-US"/>
              </w:rPr>
              <w:t>- Ф.И.О. и паспортные данные представителя;</w:t>
            </w:r>
          </w:p>
          <w:p w:rsidR="0033483B" w:rsidRPr="0033483B" w:rsidRDefault="0033483B" w:rsidP="0033483B">
            <w:pPr>
              <w:jc w:val="both"/>
              <w:rPr>
                <w:rFonts w:eastAsia="Calibri"/>
                <w:sz w:val="20"/>
                <w:szCs w:val="20"/>
                <w:lang w:eastAsia="en-US"/>
              </w:rPr>
            </w:pPr>
            <w:r w:rsidRPr="0033483B">
              <w:rPr>
                <w:rFonts w:eastAsia="Calibri"/>
                <w:sz w:val="20"/>
                <w:szCs w:val="20"/>
                <w:lang w:eastAsia="en-US"/>
              </w:rPr>
              <w:t>- собственноручная подпись руководителя организации или иного лица, уполномоченного на это в соответствии с действующим законодательством и учредительными документами.</w:t>
            </w:r>
          </w:p>
          <w:p w:rsidR="0033483B" w:rsidRPr="0033483B" w:rsidRDefault="0033483B" w:rsidP="0033483B">
            <w:pPr>
              <w:jc w:val="both"/>
              <w:rPr>
                <w:rFonts w:eastAsia="Calibri"/>
                <w:sz w:val="20"/>
                <w:szCs w:val="20"/>
                <w:lang w:eastAsia="en-US"/>
              </w:rPr>
            </w:pPr>
            <w:r w:rsidRPr="0033483B">
              <w:rPr>
                <w:rFonts w:eastAsia="Calibri"/>
                <w:sz w:val="20"/>
                <w:szCs w:val="20"/>
                <w:lang w:eastAsia="en-US"/>
              </w:rPr>
              <w:t xml:space="preserve">Доверенность должна быть действительной на срок обращения за предоставлением услуги. Не должна содержать подчисток, приписок, зачеркнутых слов и других исправлений. </w:t>
            </w:r>
          </w:p>
          <w:p w:rsidR="0033483B" w:rsidRPr="0033483B" w:rsidRDefault="0033483B" w:rsidP="0033483B">
            <w:pPr>
              <w:jc w:val="center"/>
              <w:rPr>
                <w:rFonts w:eastAsia="Calibri"/>
                <w:sz w:val="20"/>
                <w:szCs w:val="20"/>
                <w:lang w:eastAsia="en-US"/>
              </w:rPr>
            </w:pPr>
          </w:p>
        </w:tc>
        <w:tc>
          <w:tcPr>
            <w:tcW w:w="1290"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нет</w:t>
            </w:r>
          </w:p>
        </w:tc>
        <w:tc>
          <w:tcPr>
            <w:tcW w:w="2143"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нет</w:t>
            </w:r>
          </w:p>
        </w:tc>
      </w:tr>
      <w:tr w:rsidR="0033483B" w:rsidRPr="0033483B" w:rsidTr="0033483B">
        <w:tc>
          <w:tcPr>
            <w:tcW w:w="609"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4</w:t>
            </w:r>
          </w:p>
        </w:tc>
        <w:tc>
          <w:tcPr>
            <w:tcW w:w="2424" w:type="dxa"/>
          </w:tcPr>
          <w:p w:rsidR="0033483B" w:rsidRPr="0033483B" w:rsidRDefault="0033483B" w:rsidP="0033483B">
            <w:pPr>
              <w:jc w:val="both"/>
              <w:rPr>
                <w:rFonts w:eastAsia="Calibri"/>
                <w:sz w:val="20"/>
                <w:szCs w:val="20"/>
                <w:lang w:eastAsia="en-US"/>
              </w:rPr>
            </w:pPr>
            <w:r w:rsidRPr="0033483B">
              <w:rPr>
                <w:rFonts w:eastAsia="Calibri"/>
                <w:sz w:val="20"/>
                <w:szCs w:val="20"/>
                <w:lang w:eastAsia="en-US"/>
              </w:rPr>
              <w:t xml:space="preserve">Копии правоустанавливающих и (или) </w:t>
            </w:r>
            <w:r w:rsidRPr="0033483B">
              <w:rPr>
                <w:rFonts w:eastAsia="Calibri"/>
                <w:sz w:val="20"/>
                <w:szCs w:val="20"/>
                <w:lang w:eastAsia="en-US"/>
              </w:rPr>
              <w:lastRenderedPageBreak/>
              <w:t>правоудостоверяющих документов на исходный земельный участок, если права на него не зарегистрированы в Едином государственном реестре прав на недвижимое имущество и сделок с ним</w:t>
            </w:r>
          </w:p>
        </w:tc>
        <w:tc>
          <w:tcPr>
            <w:tcW w:w="2411" w:type="dxa"/>
          </w:tcPr>
          <w:p w:rsidR="0033483B" w:rsidRPr="0033483B" w:rsidRDefault="0033483B" w:rsidP="0033483B">
            <w:pPr>
              <w:jc w:val="both"/>
              <w:rPr>
                <w:rFonts w:eastAsia="Calibri"/>
                <w:sz w:val="20"/>
                <w:szCs w:val="20"/>
                <w:lang w:eastAsia="en-US"/>
              </w:rPr>
            </w:pPr>
            <w:r w:rsidRPr="0033483B">
              <w:rPr>
                <w:rFonts w:eastAsia="Calibri"/>
                <w:sz w:val="20"/>
                <w:szCs w:val="20"/>
                <w:lang w:eastAsia="en-US"/>
              </w:rPr>
              <w:lastRenderedPageBreak/>
              <w:t xml:space="preserve">Копии правоустанавливающих и (или) </w:t>
            </w:r>
            <w:r w:rsidRPr="0033483B">
              <w:rPr>
                <w:rFonts w:eastAsia="Calibri"/>
                <w:sz w:val="20"/>
                <w:szCs w:val="20"/>
                <w:lang w:eastAsia="en-US"/>
              </w:rPr>
              <w:lastRenderedPageBreak/>
              <w:t>правоудостоверяющих документов на исходный земельный участок, если права на него не зарегистрированы в Едином государственном реестре прав на недвижимое имущество и сделок с ним</w:t>
            </w:r>
          </w:p>
        </w:tc>
        <w:tc>
          <w:tcPr>
            <w:tcW w:w="1709"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lastRenderedPageBreak/>
              <w:t>1 копия</w:t>
            </w:r>
          </w:p>
        </w:tc>
        <w:tc>
          <w:tcPr>
            <w:tcW w:w="1789" w:type="dxa"/>
          </w:tcPr>
          <w:p w:rsidR="0033483B" w:rsidRPr="0033483B" w:rsidRDefault="0033483B" w:rsidP="0033483B">
            <w:pPr>
              <w:spacing w:after="200" w:line="276" w:lineRule="auto"/>
              <w:jc w:val="center"/>
              <w:rPr>
                <w:rFonts w:eastAsia="Calibri"/>
                <w:sz w:val="20"/>
                <w:szCs w:val="20"/>
                <w:lang w:eastAsia="en-US"/>
              </w:rPr>
            </w:pPr>
            <w:r w:rsidRPr="0033483B">
              <w:rPr>
                <w:rFonts w:eastAsia="Calibri"/>
                <w:sz w:val="20"/>
                <w:szCs w:val="20"/>
                <w:lang w:eastAsia="en-US"/>
              </w:rPr>
              <w:t>нет</w:t>
            </w:r>
          </w:p>
        </w:tc>
        <w:tc>
          <w:tcPr>
            <w:tcW w:w="2411" w:type="dxa"/>
          </w:tcPr>
          <w:p w:rsidR="0033483B" w:rsidRPr="0033483B" w:rsidRDefault="0033483B" w:rsidP="0033483B">
            <w:pPr>
              <w:autoSpaceDE w:val="0"/>
              <w:autoSpaceDN w:val="0"/>
              <w:adjustRightInd w:val="0"/>
              <w:jc w:val="center"/>
              <w:rPr>
                <w:rFonts w:eastAsia="Calibri"/>
                <w:sz w:val="20"/>
                <w:szCs w:val="20"/>
              </w:rPr>
            </w:pPr>
            <w:r w:rsidRPr="0033483B">
              <w:rPr>
                <w:rFonts w:eastAsia="Calibri"/>
                <w:sz w:val="20"/>
                <w:szCs w:val="20"/>
              </w:rPr>
              <w:t>Соответствовать требованиям установленным законодательством РФ</w:t>
            </w:r>
          </w:p>
          <w:p w:rsidR="0033483B" w:rsidRPr="0033483B" w:rsidRDefault="0033483B" w:rsidP="0033483B">
            <w:pPr>
              <w:autoSpaceDE w:val="0"/>
              <w:autoSpaceDN w:val="0"/>
              <w:adjustRightInd w:val="0"/>
              <w:jc w:val="center"/>
              <w:rPr>
                <w:rFonts w:eastAsia="Calibri"/>
                <w:sz w:val="20"/>
                <w:szCs w:val="20"/>
                <w:lang w:eastAsia="en-US"/>
              </w:rPr>
            </w:pPr>
          </w:p>
        </w:tc>
        <w:tc>
          <w:tcPr>
            <w:tcW w:w="1290"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нет</w:t>
            </w:r>
          </w:p>
        </w:tc>
        <w:tc>
          <w:tcPr>
            <w:tcW w:w="2143"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нет</w:t>
            </w:r>
          </w:p>
        </w:tc>
      </w:tr>
      <w:tr w:rsidR="0033483B" w:rsidRPr="0033483B" w:rsidTr="0033483B">
        <w:tc>
          <w:tcPr>
            <w:tcW w:w="609"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lastRenderedPageBreak/>
              <w:t>5</w:t>
            </w:r>
          </w:p>
        </w:tc>
        <w:tc>
          <w:tcPr>
            <w:tcW w:w="2424" w:type="dxa"/>
          </w:tcPr>
          <w:p w:rsidR="0033483B" w:rsidRPr="0033483B" w:rsidRDefault="0033483B" w:rsidP="0033483B">
            <w:pPr>
              <w:jc w:val="both"/>
              <w:rPr>
                <w:rFonts w:eastAsia="Calibri"/>
                <w:sz w:val="20"/>
                <w:szCs w:val="20"/>
                <w:lang w:eastAsia="en-US"/>
              </w:rPr>
            </w:pPr>
            <w:r w:rsidRPr="0033483B">
              <w:rPr>
                <w:rFonts w:eastAsia="Calibri"/>
                <w:sz w:val="20"/>
                <w:szCs w:val="20"/>
                <w:lang w:eastAsia="en-US"/>
              </w:rPr>
              <w:t>Схема расположения земельного участка или земельных участков на кадастровом плане территории, которые предлагается образовать и (или) изменить</w:t>
            </w:r>
          </w:p>
        </w:tc>
        <w:tc>
          <w:tcPr>
            <w:tcW w:w="2411" w:type="dxa"/>
          </w:tcPr>
          <w:p w:rsidR="0033483B" w:rsidRPr="0033483B" w:rsidRDefault="0033483B" w:rsidP="0033483B">
            <w:pPr>
              <w:jc w:val="both"/>
              <w:rPr>
                <w:rFonts w:eastAsia="Calibri"/>
                <w:sz w:val="20"/>
                <w:szCs w:val="20"/>
                <w:lang w:eastAsia="en-US"/>
              </w:rPr>
            </w:pPr>
            <w:r w:rsidRPr="0033483B">
              <w:rPr>
                <w:rFonts w:eastAsia="Calibri"/>
                <w:sz w:val="20"/>
                <w:szCs w:val="20"/>
                <w:lang w:eastAsia="en-US"/>
              </w:rPr>
              <w:t>Схема расположения земельного участка или земельных участков на кадастровом плане территории, которые предлагается образовать и (или) изменить</w:t>
            </w:r>
          </w:p>
        </w:tc>
        <w:tc>
          <w:tcPr>
            <w:tcW w:w="1709"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 xml:space="preserve">1подлинник (возвращается заявителю), </w:t>
            </w:r>
          </w:p>
          <w:p w:rsidR="0033483B" w:rsidRPr="0033483B" w:rsidRDefault="0033483B" w:rsidP="0033483B">
            <w:pPr>
              <w:jc w:val="center"/>
              <w:rPr>
                <w:rFonts w:eastAsia="Calibri"/>
                <w:sz w:val="20"/>
                <w:szCs w:val="20"/>
                <w:lang w:eastAsia="en-US"/>
              </w:rPr>
            </w:pPr>
            <w:r w:rsidRPr="0033483B">
              <w:rPr>
                <w:rFonts w:eastAsia="Calibri"/>
                <w:sz w:val="20"/>
                <w:szCs w:val="20"/>
                <w:lang w:eastAsia="en-US"/>
              </w:rPr>
              <w:t>1 копия</w:t>
            </w:r>
          </w:p>
        </w:tc>
        <w:tc>
          <w:tcPr>
            <w:tcW w:w="1789" w:type="dxa"/>
          </w:tcPr>
          <w:p w:rsidR="0033483B" w:rsidRPr="0033483B" w:rsidRDefault="0033483B" w:rsidP="0033483B">
            <w:pPr>
              <w:spacing w:after="200" w:line="276" w:lineRule="auto"/>
              <w:jc w:val="center"/>
              <w:rPr>
                <w:rFonts w:eastAsia="Calibri"/>
                <w:sz w:val="20"/>
                <w:szCs w:val="20"/>
                <w:lang w:eastAsia="en-US"/>
              </w:rPr>
            </w:pPr>
            <w:r w:rsidRPr="0033483B">
              <w:rPr>
                <w:rFonts w:eastAsia="Calibri"/>
                <w:sz w:val="20"/>
                <w:szCs w:val="20"/>
                <w:lang w:eastAsia="en-US"/>
              </w:rPr>
              <w:t>нет</w:t>
            </w:r>
          </w:p>
        </w:tc>
        <w:tc>
          <w:tcPr>
            <w:tcW w:w="2411" w:type="dxa"/>
          </w:tcPr>
          <w:p w:rsidR="0033483B" w:rsidRPr="0033483B" w:rsidRDefault="0033483B" w:rsidP="0033483B">
            <w:pPr>
              <w:autoSpaceDE w:val="0"/>
              <w:autoSpaceDN w:val="0"/>
              <w:adjustRightInd w:val="0"/>
              <w:jc w:val="center"/>
              <w:rPr>
                <w:rFonts w:eastAsia="Calibri"/>
                <w:sz w:val="20"/>
                <w:szCs w:val="20"/>
              </w:rPr>
            </w:pPr>
            <w:r w:rsidRPr="0033483B">
              <w:rPr>
                <w:rFonts w:eastAsia="Calibri"/>
                <w:sz w:val="20"/>
                <w:szCs w:val="20"/>
                <w:lang w:eastAsia="en-US"/>
              </w:rPr>
              <w:t xml:space="preserve">Соответствовать требованиям, установленным </w:t>
            </w:r>
            <w:r w:rsidRPr="0033483B">
              <w:rPr>
                <w:rFonts w:eastAsia="Calibri"/>
                <w:bCs/>
                <w:color w:val="22272F"/>
                <w:sz w:val="20"/>
                <w:szCs w:val="20"/>
                <w:shd w:val="clear" w:color="auto" w:fill="FFFFFF"/>
                <w:lang w:eastAsia="en-US"/>
              </w:rPr>
              <w:t>приказом Федеральной службы государственной регистрации, кадастра и картографии от 19 апреля 2022 г. N П/0148</w:t>
            </w:r>
          </w:p>
        </w:tc>
        <w:tc>
          <w:tcPr>
            <w:tcW w:w="1290"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нет</w:t>
            </w:r>
          </w:p>
        </w:tc>
        <w:tc>
          <w:tcPr>
            <w:tcW w:w="2143"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нет</w:t>
            </w:r>
          </w:p>
        </w:tc>
      </w:tr>
      <w:tr w:rsidR="0033483B" w:rsidRPr="0033483B" w:rsidTr="0033483B">
        <w:tc>
          <w:tcPr>
            <w:tcW w:w="609"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6</w:t>
            </w:r>
          </w:p>
        </w:tc>
        <w:tc>
          <w:tcPr>
            <w:tcW w:w="2424" w:type="dxa"/>
          </w:tcPr>
          <w:p w:rsidR="0033483B" w:rsidRPr="0033483B" w:rsidRDefault="0033483B" w:rsidP="0033483B">
            <w:pPr>
              <w:jc w:val="both"/>
              <w:rPr>
                <w:sz w:val="20"/>
                <w:szCs w:val="20"/>
              </w:rPr>
            </w:pPr>
            <w:r w:rsidRPr="0033483B">
              <w:rPr>
                <w:sz w:val="20"/>
                <w:szCs w:val="20"/>
              </w:rPr>
              <w:t xml:space="preserve">Согласие землепользователей, землевладельцев, арендаторов, залогодержателей исходных земельных участков (при образовании земельных участков, за исключением </w:t>
            </w:r>
            <w:r w:rsidRPr="0033483B">
              <w:rPr>
                <w:sz w:val="20"/>
                <w:szCs w:val="20"/>
              </w:rPr>
              <w:lastRenderedPageBreak/>
              <w:t>случаев, указанных в пункте 4 статьи 11.2 Земельного кодекса РФ).</w:t>
            </w:r>
          </w:p>
          <w:p w:rsidR="0033483B" w:rsidRPr="0033483B" w:rsidRDefault="0033483B" w:rsidP="0033483B">
            <w:pPr>
              <w:jc w:val="both"/>
              <w:rPr>
                <w:sz w:val="20"/>
                <w:szCs w:val="20"/>
              </w:rPr>
            </w:pPr>
          </w:p>
        </w:tc>
        <w:tc>
          <w:tcPr>
            <w:tcW w:w="2411" w:type="dxa"/>
          </w:tcPr>
          <w:p w:rsidR="0033483B" w:rsidRPr="0033483B" w:rsidRDefault="0033483B" w:rsidP="0033483B">
            <w:pPr>
              <w:jc w:val="both"/>
              <w:rPr>
                <w:sz w:val="20"/>
                <w:szCs w:val="20"/>
              </w:rPr>
            </w:pPr>
            <w:r w:rsidRPr="0033483B">
              <w:rPr>
                <w:sz w:val="20"/>
                <w:szCs w:val="20"/>
              </w:rPr>
              <w:lastRenderedPageBreak/>
              <w:t xml:space="preserve">Согласие землепользователей, землевладельцев, арендаторов, залогодержателей исходных земельных участков (при образовании земельных участков, за исключением </w:t>
            </w:r>
            <w:r w:rsidRPr="0033483B">
              <w:rPr>
                <w:sz w:val="20"/>
                <w:szCs w:val="20"/>
              </w:rPr>
              <w:lastRenderedPageBreak/>
              <w:t>случаев, указанных в пункте 4 статьи 11.2 Земельного кодекса РФ).</w:t>
            </w:r>
          </w:p>
          <w:p w:rsidR="0033483B" w:rsidRPr="0033483B" w:rsidRDefault="0033483B" w:rsidP="0033483B">
            <w:pPr>
              <w:jc w:val="both"/>
              <w:rPr>
                <w:sz w:val="20"/>
                <w:szCs w:val="20"/>
              </w:rPr>
            </w:pPr>
          </w:p>
        </w:tc>
        <w:tc>
          <w:tcPr>
            <w:tcW w:w="1709"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lastRenderedPageBreak/>
              <w:t>1 подлинник</w:t>
            </w:r>
          </w:p>
        </w:tc>
        <w:tc>
          <w:tcPr>
            <w:tcW w:w="1789" w:type="dxa"/>
          </w:tcPr>
          <w:p w:rsidR="0033483B" w:rsidRPr="0033483B" w:rsidRDefault="0033483B" w:rsidP="0033483B">
            <w:pPr>
              <w:spacing w:after="200" w:line="276" w:lineRule="auto"/>
              <w:jc w:val="center"/>
              <w:rPr>
                <w:rFonts w:eastAsia="Calibri"/>
                <w:sz w:val="20"/>
                <w:szCs w:val="20"/>
                <w:lang w:eastAsia="en-US"/>
              </w:rPr>
            </w:pPr>
            <w:r w:rsidRPr="0033483B">
              <w:rPr>
                <w:rFonts w:eastAsia="Calibri"/>
                <w:sz w:val="20"/>
                <w:szCs w:val="20"/>
                <w:lang w:eastAsia="en-US"/>
              </w:rPr>
              <w:t>нет</w:t>
            </w:r>
          </w:p>
        </w:tc>
        <w:tc>
          <w:tcPr>
            <w:tcW w:w="2411" w:type="dxa"/>
          </w:tcPr>
          <w:p w:rsidR="0033483B" w:rsidRPr="0033483B" w:rsidRDefault="0033483B" w:rsidP="0033483B">
            <w:pPr>
              <w:autoSpaceDE w:val="0"/>
              <w:autoSpaceDN w:val="0"/>
              <w:adjustRightInd w:val="0"/>
              <w:jc w:val="center"/>
              <w:rPr>
                <w:rFonts w:eastAsia="Calibri"/>
                <w:sz w:val="20"/>
                <w:szCs w:val="20"/>
                <w:lang w:eastAsia="en-US"/>
              </w:rPr>
            </w:pPr>
          </w:p>
        </w:tc>
        <w:tc>
          <w:tcPr>
            <w:tcW w:w="1290"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нет</w:t>
            </w:r>
          </w:p>
        </w:tc>
        <w:tc>
          <w:tcPr>
            <w:tcW w:w="2143"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нет</w:t>
            </w:r>
          </w:p>
        </w:tc>
      </w:tr>
    </w:tbl>
    <w:p w:rsidR="0033483B" w:rsidRPr="0033483B" w:rsidRDefault="0033483B" w:rsidP="0033483B">
      <w:pPr>
        <w:spacing w:after="200" w:line="276" w:lineRule="auto"/>
        <w:jc w:val="both"/>
        <w:rPr>
          <w:rFonts w:eastAsia="Calibri"/>
          <w:b/>
          <w:sz w:val="20"/>
          <w:szCs w:val="20"/>
          <w:lang w:eastAsia="en-US"/>
        </w:rPr>
      </w:pPr>
    </w:p>
    <w:p w:rsidR="0033483B" w:rsidRPr="0033483B" w:rsidRDefault="0033483B" w:rsidP="0033483B">
      <w:pPr>
        <w:spacing w:after="200" w:line="276" w:lineRule="auto"/>
        <w:jc w:val="center"/>
        <w:rPr>
          <w:rFonts w:eastAsia="Calibri"/>
          <w:b/>
          <w:sz w:val="20"/>
          <w:szCs w:val="20"/>
          <w:lang w:eastAsia="en-US"/>
        </w:rPr>
      </w:pPr>
      <w:r w:rsidRPr="0033483B">
        <w:rPr>
          <w:rFonts w:eastAsia="Calibri"/>
          <w:b/>
          <w:sz w:val="20"/>
          <w:szCs w:val="20"/>
          <w:lang w:eastAsia="en-US"/>
        </w:rPr>
        <w:t>Раздел 5. «Документы и сведения, получаемые посредством межведомственного информационного взаимодействия»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559"/>
        <w:gridCol w:w="1847"/>
        <w:gridCol w:w="1701"/>
        <w:gridCol w:w="1701"/>
        <w:gridCol w:w="1238"/>
        <w:gridCol w:w="1738"/>
        <w:gridCol w:w="1738"/>
        <w:gridCol w:w="1661"/>
        <w:gridCol w:w="77"/>
      </w:tblGrid>
      <w:tr w:rsidR="0033483B" w:rsidRPr="0033483B" w:rsidTr="0033483B">
        <w:tc>
          <w:tcPr>
            <w:tcW w:w="1526"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 xml:space="preserve">Реквизиты актуальной технологической карты межведомственного взаимодействия </w:t>
            </w:r>
          </w:p>
        </w:tc>
        <w:tc>
          <w:tcPr>
            <w:tcW w:w="1559"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Наименование запрашиваемого документа (сведения)</w:t>
            </w:r>
          </w:p>
        </w:tc>
        <w:tc>
          <w:tcPr>
            <w:tcW w:w="1847"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Перечень и состав запрашиваемых сведений, запрашиваемых в рамках межведомственного информационного взаимодействия</w:t>
            </w:r>
          </w:p>
        </w:tc>
        <w:tc>
          <w:tcPr>
            <w:tcW w:w="1701"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Наименование органа (организации), направляющего межведомственный запрос</w:t>
            </w:r>
          </w:p>
        </w:tc>
        <w:tc>
          <w:tcPr>
            <w:tcW w:w="1701"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Наименование органа (организации), в адрес которого направляется межведомственный запрос</w:t>
            </w:r>
          </w:p>
        </w:tc>
        <w:tc>
          <w:tcPr>
            <w:tcW w:w="1238" w:type="dxa"/>
          </w:tcPr>
          <w:p w:rsidR="0033483B" w:rsidRPr="0033483B" w:rsidRDefault="0033483B" w:rsidP="0033483B">
            <w:pPr>
              <w:jc w:val="center"/>
              <w:rPr>
                <w:rFonts w:eastAsia="Calibri"/>
                <w:sz w:val="20"/>
                <w:szCs w:val="20"/>
                <w:lang w:eastAsia="en-US"/>
              </w:rPr>
            </w:pPr>
            <w:r w:rsidRPr="0033483B">
              <w:rPr>
                <w:rFonts w:eastAsia="Calibri"/>
                <w:sz w:val="20"/>
                <w:szCs w:val="20"/>
                <w:lang w:val="en-US" w:eastAsia="en-US"/>
              </w:rPr>
              <w:t>SID</w:t>
            </w:r>
            <w:r w:rsidRPr="0033483B">
              <w:rPr>
                <w:rFonts w:eastAsia="Calibri"/>
                <w:sz w:val="20"/>
                <w:szCs w:val="20"/>
                <w:lang w:eastAsia="en-US"/>
              </w:rPr>
              <w:t xml:space="preserve"> электронного сервиса</w:t>
            </w:r>
          </w:p>
        </w:tc>
        <w:tc>
          <w:tcPr>
            <w:tcW w:w="1738"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Срок осуществления межведомственного информационного взаимодействия</w:t>
            </w:r>
          </w:p>
        </w:tc>
        <w:tc>
          <w:tcPr>
            <w:tcW w:w="1738"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Форма (шаблон) межведомственного запроса</w:t>
            </w:r>
          </w:p>
        </w:tc>
        <w:tc>
          <w:tcPr>
            <w:tcW w:w="1738" w:type="dxa"/>
            <w:gridSpan w:val="2"/>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Образец заполнения формы межведомственного запроса</w:t>
            </w:r>
          </w:p>
        </w:tc>
      </w:tr>
      <w:tr w:rsidR="0033483B" w:rsidRPr="0033483B" w:rsidTr="0033483B">
        <w:tc>
          <w:tcPr>
            <w:tcW w:w="1526"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1</w:t>
            </w:r>
          </w:p>
        </w:tc>
        <w:tc>
          <w:tcPr>
            <w:tcW w:w="1559"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2</w:t>
            </w:r>
          </w:p>
        </w:tc>
        <w:tc>
          <w:tcPr>
            <w:tcW w:w="1847"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3</w:t>
            </w:r>
          </w:p>
        </w:tc>
        <w:tc>
          <w:tcPr>
            <w:tcW w:w="1701"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4</w:t>
            </w:r>
          </w:p>
        </w:tc>
        <w:tc>
          <w:tcPr>
            <w:tcW w:w="1701"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5</w:t>
            </w:r>
          </w:p>
        </w:tc>
        <w:tc>
          <w:tcPr>
            <w:tcW w:w="1238"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6</w:t>
            </w:r>
          </w:p>
        </w:tc>
        <w:tc>
          <w:tcPr>
            <w:tcW w:w="1738"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7</w:t>
            </w:r>
          </w:p>
        </w:tc>
        <w:tc>
          <w:tcPr>
            <w:tcW w:w="1738"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8</w:t>
            </w:r>
          </w:p>
        </w:tc>
        <w:tc>
          <w:tcPr>
            <w:tcW w:w="1738" w:type="dxa"/>
            <w:gridSpan w:val="2"/>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9</w:t>
            </w:r>
          </w:p>
        </w:tc>
      </w:tr>
      <w:tr w:rsidR="0033483B" w:rsidRPr="0033483B" w:rsidTr="0033483B">
        <w:trPr>
          <w:gridAfter w:val="1"/>
          <w:wAfter w:w="77" w:type="dxa"/>
        </w:trPr>
        <w:tc>
          <w:tcPr>
            <w:tcW w:w="14709" w:type="dxa"/>
            <w:gridSpan w:val="9"/>
          </w:tcPr>
          <w:p w:rsidR="0033483B" w:rsidRPr="0033483B" w:rsidRDefault="0033483B" w:rsidP="0033483B">
            <w:pPr>
              <w:spacing w:after="200" w:line="276" w:lineRule="auto"/>
              <w:ind w:right="-131"/>
              <w:jc w:val="center"/>
              <w:rPr>
                <w:rFonts w:eastAsia="Calibri"/>
                <w:b/>
                <w:sz w:val="20"/>
                <w:szCs w:val="20"/>
                <w:lang w:eastAsia="en-US"/>
              </w:rPr>
            </w:pPr>
            <w:r w:rsidRPr="0033483B">
              <w:rPr>
                <w:rFonts w:eastAsia="Calibri"/>
                <w:b/>
                <w:sz w:val="20"/>
                <w:szCs w:val="20"/>
                <w:lang w:eastAsia="en-US"/>
              </w:rPr>
              <w:t xml:space="preserve">Наименование «подуслуги»: Утверждение схемы расположения земельного участка  или земельных участков на кадастровом плане территории </w:t>
            </w:r>
          </w:p>
        </w:tc>
      </w:tr>
      <w:tr w:rsidR="0033483B" w:rsidRPr="0033483B" w:rsidTr="0033483B">
        <w:tc>
          <w:tcPr>
            <w:tcW w:w="1526"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нет</w:t>
            </w:r>
          </w:p>
        </w:tc>
        <w:tc>
          <w:tcPr>
            <w:tcW w:w="1559" w:type="dxa"/>
          </w:tcPr>
          <w:p w:rsidR="0033483B" w:rsidRPr="0033483B" w:rsidRDefault="0033483B" w:rsidP="0033483B">
            <w:pPr>
              <w:jc w:val="both"/>
              <w:rPr>
                <w:rFonts w:eastAsia="Calibri"/>
                <w:sz w:val="20"/>
                <w:szCs w:val="20"/>
                <w:lang w:eastAsia="en-US"/>
              </w:rPr>
            </w:pPr>
            <w:r w:rsidRPr="0033483B">
              <w:rPr>
                <w:rFonts w:eastAsia="Calibri"/>
                <w:sz w:val="20"/>
                <w:szCs w:val="20"/>
                <w:lang w:eastAsia="en-US"/>
              </w:rPr>
              <w:t>Выписка из Единого государственного реестра прав на недвижимое имущество и сделок с ним о зарегистрированных правах на объект недвижимости</w:t>
            </w:r>
          </w:p>
        </w:tc>
        <w:tc>
          <w:tcPr>
            <w:tcW w:w="1847" w:type="dxa"/>
          </w:tcPr>
          <w:p w:rsidR="0033483B" w:rsidRPr="0033483B" w:rsidRDefault="0033483B" w:rsidP="0033483B">
            <w:pPr>
              <w:autoSpaceDE w:val="0"/>
              <w:autoSpaceDN w:val="0"/>
              <w:adjustRightInd w:val="0"/>
              <w:rPr>
                <w:rFonts w:eastAsia="Calibri"/>
                <w:sz w:val="20"/>
                <w:szCs w:val="20"/>
              </w:rPr>
            </w:pPr>
            <w:r w:rsidRPr="0033483B">
              <w:rPr>
                <w:rFonts w:eastAsia="Calibri"/>
                <w:sz w:val="20"/>
                <w:szCs w:val="20"/>
              </w:rPr>
              <w:t>- кадастровый номер;</w:t>
            </w:r>
          </w:p>
          <w:p w:rsidR="0033483B" w:rsidRPr="0033483B" w:rsidRDefault="0033483B" w:rsidP="0033483B">
            <w:pPr>
              <w:autoSpaceDE w:val="0"/>
              <w:autoSpaceDN w:val="0"/>
              <w:adjustRightInd w:val="0"/>
              <w:rPr>
                <w:rFonts w:eastAsia="Calibri"/>
                <w:sz w:val="20"/>
                <w:szCs w:val="20"/>
              </w:rPr>
            </w:pPr>
            <w:r w:rsidRPr="0033483B">
              <w:rPr>
                <w:rFonts w:eastAsia="Calibri"/>
                <w:sz w:val="20"/>
                <w:szCs w:val="20"/>
              </w:rPr>
              <w:t>- адрес;</w:t>
            </w:r>
          </w:p>
          <w:p w:rsidR="0033483B" w:rsidRPr="0033483B" w:rsidRDefault="0033483B" w:rsidP="0033483B">
            <w:pPr>
              <w:autoSpaceDE w:val="0"/>
              <w:autoSpaceDN w:val="0"/>
              <w:adjustRightInd w:val="0"/>
              <w:rPr>
                <w:rFonts w:eastAsia="Calibri"/>
                <w:sz w:val="20"/>
                <w:szCs w:val="20"/>
              </w:rPr>
            </w:pPr>
            <w:r w:rsidRPr="0033483B">
              <w:rPr>
                <w:rFonts w:eastAsia="Calibri"/>
                <w:sz w:val="20"/>
                <w:szCs w:val="20"/>
              </w:rPr>
              <w:t>- площадь;</w:t>
            </w:r>
          </w:p>
          <w:p w:rsidR="0033483B" w:rsidRPr="0033483B" w:rsidRDefault="0033483B" w:rsidP="0033483B">
            <w:pPr>
              <w:autoSpaceDE w:val="0"/>
              <w:autoSpaceDN w:val="0"/>
              <w:adjustRightInd w:val="0"/>
              <w:rPr>
                <w:rFonts w:eastAsia="Calibri"/>
                <w:sz w:val="20"/>
                <w:szCs w:val="20"/>
              </w:rPr>
            </w:pPr>
            <w:r w:rsidRPr="0033483B">
              <w:rPr>
                <w:rFonts w:eastAsia="Calibri"/>
                <w:sz w:val="20"/>
                <w:szCs w:val="20"/>
              </w:rPr>
              <w:t>- наименование объекта;</w:t>
            </w:r>
          </w:p>
          <w:p w:rsidR="0033483B" w:rsidRPr="0033483B" w:rsidRDefault="0033483B" w:rsidP="0033483B">
            <w:pPr>
              <w:jc w:val="both"/>
              <w:rPr>
                <w:rFonts w:eastAsia="Calibri"/>
                <w:sz w:val="20"/>
                <w:szCs w:val="20"/>
                <w:lang w:eastAsia="en-US"/>
              </w:rPr>
            </w:pPr>
            <w:r w:rsidRPr="0033483B">
              <w:rPr>
                <w:rFonts w:eastAsia="Calibri"/>
                <w:sz w:val="20"/>
                <w:szCs w:val="20"/>
              </w:rPr>
              <w:t>-сведения о собственнике</w:t>
            </w:r>
          </w:p>
        </w:tc>
        <w:tc>
          <w:tcPr>
            <w:tcW w:w="1701"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 xml:space="preserve">Администрация </w:t>
            </w:r>
          </w:p>
        </w:tc>
        <w:tc>
          <w:tcPr>
            <w:tcW w:w="1701"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Управление Федеральной службы государственной регистрации, кадастра и картографии по Воронежской области</w:t>
            </w:r>
          </w:p>
        </w:tc>
        <w:tc>
          <w:tcPr>
            <w:tcW w:w="1238" w:type="dxa"/>
          </w:tcPr>
          <w:p w:rsidR="0033483B" w:rsidRPr="0033483B" w:rsidRDefault="0033483B" w:rsidP="0033483B">
            <w:pPr>
              <w:jc w:val="center"/>
              <w:rPr>
                <w:rFonts w:eastAsia="Calibri"/>
                <w:sz w:val="20"/>
                <w:szCs w:val="20"/>
                <w:lang w:eastAsia="en-US"/>
              </w:rPr>
            </w:pPr>
          </w:p>
        </w:tc>
        <w:tc>
          <w:tcPr>
            <w:tcW w:w="1738"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5 рабочих дней</w:t>
            </w:r>
          </w:p>
        </w:tc>
        <w:tc>
          <w:tcPr>
            <w:tcW w:w="1738"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нет</w:t>
            </w:r>
          </w:p>
        </w:tc>
        <w:tc>
          <w:tcPr>
            <w:tcW w:w="1738" w:type="dxa"/>
            <w:gridSpan w:val="2"/>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нет</w:t>
            </w:r>
          </w:p>
        </w:tc>
      </w:tr>
      <w:tr w:rsidR="0033483B" w:rsidRPr="0033483B" w:rsidTr="0033483B">
        <w:tc>
          <w:tcPr>
            <w:tcW w:w="1526"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нет</w:t>
            </w:r>
          </w:p>
        </w:tc>
        <w:tc>
          <w:tcPr>
            <w:tcW w:w="1559" w:type="dxa"/>
          </w:tcPr>
          <w:p w:rsidR="0033483B" w:rsidRPr="0033483B" w:rsidRDefault="0033483B" w:rsidP="0033483B">
            <w:pPr>
              <w:jc w:val="both"/>
              <w:rPr>
                <w:rFonts w:eastAsia="Calibri"/>
                <w:sz w:val="20"/>
                <w:szCs w:val="20"/>
                <w:lang w:eastAsia="en-US"/>
              </w:rPr>
            </w:pPr>
            <w:r w:rsidRPr="0033483B">
              <w:rPr>
                <w:rFonts w:eastAsia="Calibri"/>
                <w:sz w:val="20"/>
                <w:szCs w:val="20"/>
                <w:lang w:eastAsia="en-US"/>
              </w:rPr>
              <w:t>Выписка из Единого государственного реестра юридических лиц</w:t>
            </w:r>
          </w:p>
        </w:tc>
        <w:tc>
          <w:tcPr>
            <w:tcW w:w="1847" w:type="dxa"/>
          </w:tcPr>
          <w:p w:rsidR="0033483B" w:rsidRPr="0033483B" w:rsidRDefault="0033483B" w:rsidP="0033483B">
            <w:pPr>
              <w:autoSpaceDE w:val="0"/>
              <w:autoSpaceDN w:val="0"/>
              <w:adjustRightInd w:val="0"/>
              <w:rPr>
                <w:rFonts w:eastAsia="Calibri"/>
                <w:sz w:val="20"/>
                <w:szCs w:val="20"/>
              </w:rPr>
            </w:pPr>
            <w:r w:rsidRPr="0033483B">
              <w:rPr>
                <w:rFonts w:eastAsia="Calibri"/>
                <w:sz w:val="20"/>
                <w:szCs w:val="20"/>
              </w:rPr>
              <w:t>-наименование;</w:t>
            </w:r>
          </w:p>
          <w:p w:rsidR="0033483B" w:rsidRPr="0033483B" w:rsidRDefault="0033483B" w:rsidP="0033483B">
            <w:pPr>
              <w:autoSpaceDE w:val="0"/>
              <w:autoSpaceDN w:val="0"/>
              <w:adjustRightInd w:val="0"/>
              <w:rPr>
                <w:rFonts w:eastAsia="Calibri"/>
                <w:sz w:val="20"/>
                <w:szCs w:val="20"/>
              </w:rPr>
            </w:pPr>
            <w:r w:rsidRPr="0033483B">
              <w:rPr>
                <w:rFonts w:eastAsia="Calibri"/>
                <w:sz w:val="20"/>
                <w:szCs w:val="20"/>
              </w:rPr>
              <w:t>-организационно-правовая</w:t>
            </w:r>
          </w:p>
          <w:p w:rsidR="0033483B" w:rsidRPr="0033483B" w:rsidRDefault="0033483B" w:rsidP="0033483B">
            <w:pPr>
              <w:autoSpaceDE w:val="0"/>
              <w:autoSpaceDN w:val="0"/>
              <w:adjustRightInd w:val="0"/>
              <w:rPr>
                <w:rFonts w:eastAsia="Calibri"/>
                <w:sz w:val="20"/>
                <w:szCs w:val="20"/>
              </w:rPr>
            </w:pPr>
            <w:r w:rsidRPr="0033483B">
              <w:rPr>
                <w:rFonts w:eastAsia="Calibri"/>
                <w:sz w:val="20"/>
                <w:szCs w:val="20"/>
              </w:rPr>
              <w:t>форма;</w:t>
            </w:r>
          </w:p>
          <w:p w:rsidR="0033483B" w:rsidRPr="0033483B" w:rsidRDefault="0033483B" w:rsidP="0033483B">
            <w:pPr>
              <w:autoSpaceDE w:val="0"/>
              <w:autoSpaceDN w:val="0"/>
              <w:adjustRightInd w:val="0"/>
              <w:rPr>
                <w:rFonts w:eastAsia="Calibri"/>
                <w:sz w:val="20"/>
                <w:szCs w:val="20"/>
              </w:rPr>
            </w:pPr>
            <w:r w:rsidRPr="0033483B">
              <w:rPr>
                <w:rFonts w:eastAsia="Calibri"/>
                <w:sz w:val="20"/>
                <w:szCs w:val="20"/>
              </w:rPr>
              <w:t>-юридический адрес;</w:t>
            </w:r>
          </w:p>
          <w:p w:rsidR="0033483B" w:rsidRPr="0033483B" w:rsidRDefault="0033483B" w:rsidP="0033483B">
            <w:pPr>
              <w:autoSpaceDE w:val="0"/>
              <w:autoSpaceDN w:val="0"/>
              <w:adjustRightInd w:val="0"/>
              <w:rPr>
                <w:rFonts w:eastAsia="Calibri"/>
                <w:sz w:val="20"/>
                <w:szCs w:val="20"/>
              </w:rPr>
            </w:pPr>
            <w:r w:rsidRPr="0033483B">
              <w:rPr>
                <w:rFonts w:eastAsia="Calibri"/>
                <w:sz w:val="20"/>
                <w:szCs w:val="20"/>
              </w:rPr>
              <w:t>ИНН;</w:t>
            </w:r>
          </w:p>
          <w:p w:rsidR="0033483B" w:rsidRPr="0033483B" w:rsidRDefault="0033483B" w:rsidP="0033483B">
            <w:pPr>
              <w:jc w:val="both"/>
              <w:rPr>
                <w:rFonts w:eastAsia="Calibri"/>
                <w:sz w:val="20"/>
                <w:szCs w:val="20"/>
                <w:lang w:eastAsia="en-US"/>
              </w:rPr>
            </w:pPr>
            <w:r w:rsidRPr="0033483B">
              <w:rPr>
                <w:rFonts w:eastAsia="Calibri"/>
                <w:sz w:val="20"/>
                <w:szCs w:val="20"/>
              </w:rPr>
              <w:lastRenderedPageBreak/>
              <w:t>ОГРН.</w:t>
            </w:r>
          </w:p>
        </w:tc>
        <w:tc>
          <w:tcPr>
            <w:tcW w:w="1701"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lastRenderedPageBreak/>
              <w:t xml:space="preserve">Администрация </w:t>
            </w:r>
          </w:p>
        </w:tc>
        <w:tc>
          <w:tcPr>
            <w:tcW w:w="1701"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ФНС России</w:t>
            </w:r>
          </w:p>
        </w:tc>
        <w:tc>
          <w:tcPr>
            <w:tcW w:w="1238" w:type="dxa"/>
          </w:tcPr>
          <w:p w:rsidR="0033483B" w:rsidRPr="0033483B" w:rsidRDefault="0033483B" w:rsidP="0033483B">
            <w:pPr>
              <w:spacing w:after="200" w:line="276" w:lineRule="auto"/>
              <w:jc w:val="center"/>
              <w:rPr>
                <w:rFonts w:eastAsia="Calibri"/>
                <w:sz w:val="20"/>
                <w:szCs w:val="20"/>
                <w:lang w:eastAsia="en-US"/>
              </w:rPr>
            </w:pPr>
          </w:p>
        </w:tc>
        <w:tc>
          <w:tcPr>
            <w:tcW w:w="1738"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5 рабочих дней</w:t>
            </w:r>
          </w:p>
        </w:tc>
        <w:tc>
          <w:tcPr>
            <w:tcW w:w="1738"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нет</w:t>
            </w:r>
          </w:p>
        </w:tc>
        <w:tc>
          <w:tcPr>
            <w:tcW w:w="1738" w:type="dxa"/>
            <w:gridSpan w:val="2"/>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нет</w:t>
            </w:r>
          </w:p>
        </w:tc>
      </w:tr>
      <w:tr w:rsidR="0033483B" w:rsidRPr="0033483B" w:rsidTr="0033483B">
        <w:tc>
          <w:tcPr>
            <w:tcW w:w="1526"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lastRenderedPageBreak/>
              <w:t>нет</w:t>
            </w:r>
          </w:p>
        </w:tc>
        <w:tc>
          <w:tcPr>
            <w:tcW w:w="1559" w:type="dxa"/>
          </w:tcPr>
          <w:p w:rsidR="0033483B" w:rsidRPr="0033483B" w:rsidRDefault="0033483B" w:rsidP="0033483B">
            <w:pPr>
              <w:jc w:val="both"/>
              <w:rPr>
                <w:rFonts w:eastAsia="Calibri"/>
                <w:sz w:val="20"/>
                <w:szCs w:val="20"/>
                <w:lang w:eastAsia="en-US"/>
              </w:rPr>
            </w:pPr>
            <w:r w:rsidRPr="0033483B">
              <w:rPr>
                <w:rFonts w:eastAsia="Calibri"/>
                <w:sz w:val="20"/>
                <w:szCs w:val="20"/>
                <w:lang w:eastAsia="en-US"/>
              </w:rPr>
              <w:t>Выписка из Единого государственного реестра индивидуальных предпринимателей</w:t>
            </w:r>
          </w:p>
        </w:tc>
        <w:tc>
          <w:tcPr>
            <w:tcW w:w="1847" w:type="dxa"/>
          </w:tcPr>
          <w:p w:rsidR="0033483B" w:rsidRPr="0033483B" w:rsidRDefault="0033483B" w:rsidP="0033483B">
            <w:pPr>
              <w:autoSpaceDE w:val="0"/>
              <w:autoSpaceDN w:val="0"/>
              <w:adjustRightInd w:val="0"/>
              <w:rPr>
                <w:rFonts w:eastAsia="Calibri"/>
                <w:sz w:val="20"/>
                <w:szCs w:val="20"/>
              </w:rPr>
            </w:pPr>
            <w:r w:rsidRPr="0033483B">
              <w:rPr>
                <w:rFonts w:eastAsia="Calibri"/>
                <w:sz w:val="20"/>
                <w:szCs w:val="20"/>
              </w:rPr>
              <w:t>-наименование;</w:t>
            </w:r>
          </w:p>
          <w:p w:rsidR="0033483B" w:rsidRPr="0033483B" w:rsidRDefault="0033483B" w:rsidP="0033483B">
            <w:pPr>
              <w:autoSpaceDE w:val="0"/>
              <w:autoSpaceDN w:val="0"/>
              <w:adjustRightInd w:val="0"/>
              <w:rPr>
                <w:rFonts w:eastAsia="Calibri"/>
                <w:sz w:val="20"/>
                <w:szCs w:val="20"/>
              </w:rPr>
            </w:pPr>
            <w:r w:rsidRPr="0033483B">
              <w:rPr>
                <w:rFonts w:eastAsia="Calibri"/>
                <w:sz w:val="20"/>
                <w:szCs w:val="20"/>
              </w:rPr>
              <w:t>-организационно-правовая</w:t>
            </w:r>
          </w:p>
          <w:p w:rsidR="0033483B" w:rsidRPr="0033483B" w:rsidRDefault="0033483B" w:rsidP="0033483B">
            <w:pPr>
              <w:autoSpaceDE w:val="0"/>
              <w:autoSpaceDN w:val="0"/>
              <w:adjustRightInd w:val="0"/>
              <w:rPr>
                <w:rFonts w:eastAsia="Calibri"/>
                <w:sz w:val="20"/>
                <w:szCs w:val="20"/>
              </w:rPr>
            </w:pPr>
            <w:r w:rsidRPr="0033483B">
              <w:rPr>
                <w:rFonts w:eastAsia="Calibri"/>
                <w:sz w:val="20"/>
                <w:szCs w:val="20"/>
              </w:rPr>
              <w:t>форма;</w:t>
            </w:r>
          </w:p>
          <w:p w:rsidR="0033483B" w:rsidRPr="0033483B" w:rsidRDefault="0033483B" w:rsidP="0033483B">
            <w:pPr>
              <w:autoSpaceDE w:val="0"/>
              <w:autoSpaceDN w:val="0"/>
              <w:adjustRightInd w:val="0"/>
              <w:rPr>
                <w:rFonts w:eastAsia="Calibri"/>
                <w:sz w:val="20"/>
                <w:szCs w:val="20"/>
              </w:rPr>
            </w:pPr>
            <w:r w:rsidRPr="0033483B">
              <w:rPr>
                <w:rFonts w:eastAsia="Calibri"/>
                <w:sz w:val="20"/>
                <w:szCs w:val="20"/>
              </w:rPr>
              <w:t>-юридический адрес;</w:t>
            </w:r>
          </w:p>
          <w:p w:rsidR="0033483B" w:rsidRPr="0033483B" w:rsidRDefault="0033483B" w:rsidP="0033483B">
            <w:pPr>
              <w:autoSpaceDE w:val="0"/>
              <w:autoSpaceDN w:val="0"/>
              <w:adjustRightInd w:val="0"/>
              <w:rPr>
                <w:rFonts w:eastAsia="Calibri"/>
                <w:sz w:val="20"/>
                <w:szCs w:val="20"/>
              </w:rPr>
            </w:pPr>
            <w:r w:rsidRPr="0033483B">
              <w:rPr>
                <w:rFonts w:eastAsia="Calibri"/>
                <w:sz w:val="20"/>
                <w:szCs w:val="20"/>
              </w:rPr>
              <w:t>ИНН;</w:t>
            </w:r>
          </w:p>
          <w:p w:rsidR="0033483B" w:rsidRPr="0033483B" w:rsidRDefault="0033483B" w:rsidP="0033483B">
            <w:pPr>
              <w:jc w:val="both"/>
              <w:rPr>
                <w:rFonts w:eastAsia="Calibri"/>
                <w:sz w:val="20"/>
                <w:szCs w:val="20"/>
                <w:lang w:eastAsia="en-US"/>
              </w:rPr>
            </w:pPr>
            <w:r w:rsidRPr="0033483B">
              <w:rPr>
                <w:rFonts w:eastAsia="Calibri"/>
                <w:sz w:val="20"/>
                <w:szCs w:val="20"/>
              </w:rPr>
              <w:t>ОГРН.</w:t>
            </w:r>
          </w:p>
        </w:tc>
        <w:tc>
          <w:tcPr>
            <w:tcW w:w="1701"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 xml:space="preserve">Администрация </w:t>
            </w:r>
          </w:p>
        </w:tc>
        <w:tc>
          <w:tcPr>
            <w:tcW w:w="1701"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ФНС России</w:t>
            </w:r>
          </w:p>
        </w:tc>
        <w:tc>
          <w:tcPr>
            <w:tcW w:w="1238" w:type="dxa"/>
          </w:tcPr>
          <w:p w:rsidR="0033483B" w:rsidRPr="0033483B" w:rsidRDefault="0033483B" w:rsidP="0033483B">
            <w:pPr>
              <w:jc w:val="center"/>
              <w:rPr>
                <w:rFonts w:eastAsia="Calibri"/>
                <w:sz w:val="20"/>
                <w:szCs w:val="20"/>
                <w:lang w:eastAsia="en-US"/>
              </w:rPr>
            </w:pPr>
          </w:p>
        </w:tc>
        <w:tc>
          <w:tcPr>
            <w:tcW w:w="1738"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5 рабочих дней</w:t>
            </w:r>
          </w:p>
        </w:tc>
        <w:tc>
          <w:tcPr>
            <w:tcW w:w="1738"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нет</w:t>
            </w:r>
          </w:p>
        </w:tc>
        <w:tc>
          <w:tcPr>
            <w:tcW w:w="1738" w:type="dxa"/>
            <w:gridSpan w:val="2"/>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нет</w:t>
            </w:r>
          </w:p>
        </w:tc>
      </w:tr>
      <w:tr w:rsidR="0033483B" w:rsidRPr="0033483B" w:rsidTr="0033483B">
        <w:tc>
          <w:tcPr>
            <w:tcW w:w="1526"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нет</w:t>
            </w:r>
          </w:p>
        </w:tc>
        <w:tc>
          <w:tcPr>
            <w:tcW w:w="1559" w:type="dxa"/>
          </w:tcPr>
          <w:p w:rsidR="0033483B" w:rsidRPr="0033483B" w:rsidRDefault="0033483B" w:rsidP="0033483B">
            <w:pPr>
              <w:jc w:val="both"/>
              <w:rPr>
                <w:rFonts w:eastAsia="Calibri"/>
                <w:sz w:val="20"/>
                <w:szCs w:val="20"/>
                <w:lang w:eastAsia="en-US"/>
              </w:rPr>
            </w:pPr>
            <w:r w:rsidRPr="0033483B">
              <w:rPr>
                <w:sz w:val="20"/>
                <w:szCs w:val="20"/>
              </w:rPr>
              <w:t>Согласование схемы расположения земельного участка (в случаях, установленных статьей 3.5 Федерального закона от 25.10.2001 № 137-ФЗ «О введении в действие Земельного кодекса Российской Федерации»)</w:t>
            </w:r>
          </w:p>
        </w:tc>
        <w:tc>
          <w:tcPr>
            <w:tcW w:w="1847" w:type="dxa"/>
          </w:tcPr>
          <w:p w:rsidR="0033483B" w:rsidRPr="0033483B" w:rsidRDefault="0033483B" w:rsidP="0033483B">
            <w:pPr>
              <w:autoSpaceDE w:val="0"/>
              <w:autoSpaceDN w:val="0"/>
              <w:adjustRightInd w:val="0"/>
              <w:rPr>
                <w:rFonts w:eastAsia="Calibri"/>
                <w:sz w:val="20"/>
                <w:szCs w:val="20"/>
              </w:rPr>
            </w:pPr>
            <w:r w:rsidRPr="0033483B">
              <w:rPr>
                <w:rFonts w:eastAsia="Calibri"/>
                <w:sz w:val="20"/>
                <w:szCs w:val="20"/>
              </w:rPr>
              <w:t>- согласование схемы</w:t>
            </w:r>
          </w:p>
        </w:tc>
        <w:tc>
          <w:tcPr>
            <w:tcW w:w="1701"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Администрация</w:t>
            </w:r>
          </w:p>
        </w:tc>
        <w:tc>
          <w:tcPr>
            <w:tcW w:w="1701"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Управление Лесного хозяйства Воронежской области</w:t>
            </w:r>
          </w:p>
        </w:tc>
        <w:tc>
          <w:tcPr>
            <w:tcW w:w="1238" w:type="dxa"/>
          </w:tcPr>
          <w:p w:rsidR="0033483B" w:rsidRPr="0033483B" w:rsidRDefault="0033483B" w:rsidP="0033483B">
            <w:pPr>
              <w:jc w:val="center"/>
              <w:rPr>
                <w:rFonts w:eastAsia="Calibri"/>
                <w:sz w:val="20"/>
                <w:szCs w:val="20"/>
                <w:lang w:eastAsia="en-US"/>
              </w:rPr>
            </w:pPr>
          </w:p>
        </w:tc>
        <w:tc>
          <w:tcPr>
            <w:tcW w:w="1738"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5 рабочих дней</w:t>
            </w:r>
          </w:p>
        </w:tc>
        <w:tc>
          <w:tcPr>
            <w:tcW w:w="1738"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нет</w:t>
            </w:r>
          </w:p>
        </w:tc>
        <w:tc>
          <w:tcPr>
            <w:tcW w:w="1738" w:type="dxa"/>
            <w:gridSpan w:val="2"/>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нет</w:t>
            </w:r>
          </w:p>
        </w:tc>
      </w:tr>
    </w:tbl>
    <w:p w:rsidR="0033483B" w:rsidRPr="0033483B" w:rsidRDefault="0033483B" w:rsidP="0033483B">
      <w:pPr>
        <w:spacing w:after="200" w:line="276" w:lineRule="auto"/>
        <w:jc w:val="center"/>
        <w:rPr>
          <w:rFonts w:eastAsia="Calibri"/>
          <w:b/>
          <w:sz w:val="20"/>
          <w:szCs w:val="20"/>
          <w:lang w:eastAsia="en-US"/>
        </w:rPr>
      </w:pPr>
      <w:r w:rsidRPr="0033483B">
        <w:rPr>
          <w:rFonts w:eastAsia="Calibri"/>
          <w:b/>
          <w:sz w:val="20"/>
          <w:szCs w:val="20"/>
          <w:lang w:eastAsia="en-US"/>
        </w:rPr>
        <w:t>Раздел 6. «Результат «подуслуги»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
        <w:gridCol w:w="1941"/>
        <w:gridCol w:w="1951"/>
        <w:gridCol w:w="2652"/>
        <w:gridCol w:w="1924"/>
        <w:gridCol w:w="1924"/>
        <w:gridCol w:w="1984"/>
        <w:gridCol w:w="1005"/>
        <w:gridCol w:w="1481"/>
      </w:tblGrid>
      <w:tr w:rsidR="0033483B" w:rsidRPr="0033483B" w:rsidTr="0033483B">
        <w:tc>
          <w:tcPr>
            <w:tcW w:w="407" w:type="dxa"/>
            <w:vMerge w:val="restart"/>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w:t>
            </w:r>
          </w:p>
        </w:tc>
        <w:tc>
          <w:tcPr>
            <w:tcW w:w="2101" w:type="dxa"/>
            <w:vMerge w:val="restart"/>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Документы/документы, являющиеся результатом «подуслуги»</w:t>
            </w:r>
          </w:p>
        </w:tc>
        <w:tc>
          <w:tcPr>
            <w:tcW w:w="1173" w:type="dxa"/>
            <w:vMerge w:val="restart"/>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Требование к документу/документам, являющимся результатом «подуслуги»</w:t>
            </w:r>
          </w:p>
        </w:tc>
        <w:tc>
          <w:tcPr>
            <w:tcW w:w="1984" w:type="dxa"/>
            <w:vMerge w:val="restart"/>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Характеристика результата (положительный/отрицательный)</w:t>
            </w:r>
          </w:p>
        </w:tc>
        <w:tc>
          <w:tcPr>
            <w:tcW w:w="1701" w:type="dxa"/>
            <w:vMerge w:val="restart"/>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Форма документа/документов, являющимся результатом «подуслуги»</w:t>
            </w:r>
          </w:p>
        </w:tc>
        <w:tc>
          <w:tcPr>
            <w:tcW w:w="1985" w:type="dxa"/>
            <w:vMerge w:val="restart"/>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Образец документа/документов, являющихся результатом «подуслуги»</w:t>
            </w:r>
          </w:p>
        </w:tc>
        <w:tc>
          <w:tcPr>
            <w:tcW w:w="1843" w:type="dxa"/>
            <w:vMerge w:val="restart"/>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Способ получения результата</w:t>
            </w:r>
          </w:p>
        </w:tc>
        <w:tc>
          <w:tcPr>
            <w:tcW w:w="3812" w:type="dxa"/>
            <w:gridSpan w:val="2"/>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Срок хранения невостребованных заявителем результатов</w:t>
            </w:r>
          </w:p>
        </w:tc>
      </w:tr>
      <w:tr w:rsidR="0033483B" w:rsidRPr="0033483B" w:rsidTr="0033483B">
        <w:tc>
          <w:tcPr>
            <w:tcW w:w="407" w:type="dxa"/>
            <w:vMerge/>
          </w:tcPr>
          <w:p w:rsidR="0033483B" w:rsidRPr="0033483B" w:rsidRDefault="0033483B" w:rsidP="0033483B">
            <w:pPr>
              <w:jc w:val="center"/>
              <w:rPr>
                <w:rFonts w:eastAsia="Calibri"/>
                <w:sz w:val="20"/>
                <w:szCs w:val="20"/>
                <w:lang w:eastAsia="en-US"/>
              </w:rPr>
            </w:pPr>
          </w:p>
        </w:tc>
        <w:tc>
          <w:tcPr>
            <w:tcW w:w="2101" w:type="dxa"/>
            <w:vMerge/>
          </w:tcPr>
          <w:p w:rsidR="0033483B" w:rsidRPr="0033483B" w:rsidRDefault="0033483B" w:rsidP="0033483B">
            <w:pPr>
              <w:jc w:val="center"/>
              <w:rPr>
                <w:rFonts w:eastAsia="Calibri"/>
                <w:sz w:val="20"/>
                <w:szCs w:val="20"/>
                <w:lang w:eastAsia="en-US"/>
              </w:rPr>
            </w:pPr>
          </w:p>
        </w:tc>
        <w:tc>
          <w:tcPr>
            <w:tcW w:w="1173" w:type="dxa"/>
            <w:vMerge/>
          </w:tcPr>
          <w:p w:rsidR="0033483B" w:rsidRPr="0033483B" w:rsidRDefault="0033483B" w:rsidP="0033483B">
            <w:pPr>
              <w:jc w:val="center"/>
              <w:rPr>
                <w:rFonts w:eastAsia="Calibri"/>
                <w:sz w:val="20"/>
                <w:szCs w:val="20"/>
                <w:lang w:eastAsia="en-US"/>
              </w:rPr>
            </w:pPr>
          </w:p>
        </w:tc>
        <w:tc>
          <w:tcPr>
            <w:tcW w:w="1984" w:type="dxa"/>
            <w:vMerge/>
          </w:tcPr>
          <w:p w:rsidR="0033483B" w:rsidRPr="0033483B" w:rsidRDefault="0033483B" w:rsidP="0033483B">
            <w:pPr>
              <w:jc w:val="center"/>
              <w:rPr>
                <w:rFonts w:eastAsia="Calibri"/>
                <w:sz w:val="20"/>
                <w:szCs w:val="20"/>
                <w:lang w:eastAsia="en-US"/>
              </w:rPr>
            </w:pPr>
          </w:p>
        </w:tc>
        <w:tc>
          <w:tcPr>
            <w:tcW w:w="1701" w:type="dxa"/>
            <w:vMerge/>
          </w:tcPr>
          <w:p w:rsidR="0033483B" w:rsidRPr="0033483B" w:rsidRDefault="0033483B" w:rsidP="0033483B">
            <w:pPr>
              <w:jc w:val="center"/>
              <w:rPr>
                <w:rFonts w:eastAsia="Calibri"/>
                <w:sz w:val="20"/>
                <w:szCs w:val="20"/>
                <w:lang w:eastAsia="en-US"/>
              </w:rPr>
            </w:pPr>
          </w:p>
        </w:tc>
        <w:tc>
          <w:tcPr>
            <w:tcW w:w="1985" w:type="dxa"/>
            <w:vMerge/>
          </w:tcPr>
          <w:p w:rsidR="0033483B" w:rsidRPr="0033483B" w:rsidRDefault="0033483B" w:rsidP="0033483B">
            <w:pPr>
              <w:jc w:val="center"/>
              <w:rPr>
                <w:rFonts w:eastAsia="Calibri"/>
                <w:sz w:val="20"/>
                <w:szCs w:val="20"/>
                <w:lang w:eastAsia="en-US"/>
              </w:rPr>
            </w:pPr>
          </w:p>
        </w:tc>
        <w:tc>
          <w:tcPr>
            <w:tcW w:w="1843" w:type="dxa"/>
            <w:vMerge/>
          </w:tcPr>
          <w:p w:rsidR="0033483B" w:rsidRPr="0033483B" w:rsidRDefault="0033483B" w:rsidP="0033483B">
            <w:pPr>
              <w:jc w:val="center"/>
              <w:rPr>
                <w:rFonts w:eastAsia="Calibri"/>
                <w:sz w:val="20"/>
                <w:szCs w:val="20"/>
                <w:lang w:eastAsia="en-US"/>
              </w:rPr>
            </w:pPr>
          </w:p>
        </w:tc>
        <w:tc>
          <w:tcPr>
            <w:tcW w:w="1559"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в органе</w:t>
            </w:r>
          </w:p>
        </w:tc>
        <w:tc>
          <w:tcPr>
            <w:tcW w:w="2253"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в МФЦ</w:t>
            </w:r>
          </w:p>
        </w:tc>
      </w:tr>
      <w:tr w:rsidR="0033483B" w:rsidRPr="0033483B" w:rsidTr="0033483B">
        <w:tc>
          <w:tcPr>
            <w:tcW w:w="407" w:type="dxa"/>
          </w:tcPr>
          <w:p w:rsidR="0033483B" w:rsidRPr="0033483B" w:rsidRDefault="0033483B" w:rsidP="0033483B">
            <w:pPr>
              <w:jc w:val="center"/>
              <w:rPr>
                <w:rFonts w:eastAsia="Calibri"/>
                <w:sz w:val="20"/>
                <w:szCs w:val="20"/>
                <w:lang w:eastAsia="en-US"/>
              </w:rPr>
            </w:pPr>
          </w:p>
        </w:tc>
        <w:tc>
          <w:tcPr>
            <w:tcW w:w="2101"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2</w:t>
            </w:r>
          </w:p>
        </w:tc>
        <w:tc>
          <w:tcPr>
            <w:tcW w:w="1173"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3</w:t>
            </w:r>
          </w:p>
        </w:tc>
        <w:tc>
          <w:tcPr>
            <w:tcW w:w="1984"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4</w:t>
            </w:r>
          </w:p>
        </w:tc>
        <w:tc>
          <w:tcPr>
            <w:tcW w:w="1701"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5</w:t>
            </w:r>
          </w:p>
        </w:tc>
        <w:tc>
          <w:tcPr>
            <w:tcW w:w="1985"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6</w:t>
            </w:r>
          </w:p>
        </w:tc>
        <w:tc>
          <w:tcPr>
            <w:tcW w:w="1843"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7</w:t>
            </w:r>
          </w:p>
        </w:tc>
        <w:tc>
          <w:tcPr>
            <w:tcW w:w="1559"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8</w:t>
            </w:r>
          </w:p>
        </w:tc>
        <w:tc>
          <w:tcPr>
            <w:tcW w:w="2253"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9</w:t>
            </w:r>
          </w:p>
        </w:tc>
      </w:tr>
      <w:tr w:rsidR="0033483B" w:rsidRPr="0033483B" w:rsidTr="0033483B">
        <w:tc>
          <w:tcPr>
            <w:tcW w:w="15006" w:type="dxa"/>
            <w:gridSpan w:val="9"/>
          </w:tcPr>
          <w:p w:rsidR="0033483B" w:rsidRPr="0033483B" w:rsidRDefault="0033483B" w:rsidP="0033483B">
            <w:pPr>
              <w:spacing w:after="200" w:line="276" w:lineRule="auto"/>
              <w:ind w:right="-131"/>
              <w:jc w:val="center"/>
              <w:rPr>
                <w:rFonts w:eastAsia="Calibri"/>
                <w:b/>
                <w:sz w:val="20"/>
                <w:szCs w:val="20"/>
                <w:lang w:eastAsia="en-US"/>
              </w:rPr>
            </w:pPr>
            <w:r w:rsidRPr="0033483B">
              <w:rPr>
                <w:rFonts w:eastAsia="Calibri"/>
                <w:b/>
                <w:sz w:val="20"/>
                <w:szCs w:val="20"/>
                <w:lang w:eastAsia="en-US"/>
              </w:rPr>
              <w:t xml:space="preserve">Наименование «подуслуги»: Утверждение схемы расположения земельного участка  или земельных участков на кадастровом плане территории </w:t>
            </w:r>
          </w:p>
        </w:tc>
      </w:tr>
      <w:tr w:rsidR="0033483B" w:rsidRPr="0033483B" w:rsidTr="0033483B">
        <w:tc>
          <w:tcPr>
            <w:tcW w:w="407" w:type="dxa"/>
          </w:tcPr>
          <w:p w:rsidR="0033483B" w:rsidRPr="0033483B" w:rsidRDefault="0033483B" w:rsidP="0033483B">
            <w:pPr>
              <w:jc w:val="both"/>
              <w:rPr>
                <w:rFonts w:eastAsia="Calibri"/>
                <w:sz w:val="20"/>
                <w:szCs w:val="20"/>
                <w:lang w:eastAsia="en-US"/>
              </w:rPr>
            </w:pPr>
            <w:r w:rsidRPr="0033483B">
              <w:rPr>
                <w:rFonts w:eastAsia="Calibri"/>
                <w:sz w:val="20"/>
                <w:szCs w:val="20"/>
                <w:lang w:eastAsia="en-US"/>
              </w:rPr>
              <w:t>1</w:t>
            </w:r>
          </w:p>
        </w:tc>
        <w:tc>
          <w:tcPr>
            <w:tcW w:w="2101" w:type="dxa"/>
          </w:tcPr>
          <w:p w:rsidR="0033483B" w:rsidRPr="0033483B" w:rsidRDefault="0033483B" w:rsidP="0033483B">
            <w:pPr>
              <w:jc w:val="both"/>
              <w:rPr>
                <w:rFonts w:eastAsia="Calibri"/>
                <w:sz w:val="20"/>
                <w:szCs w:val="20"/>
                <w:lang w:eastAsia="en-US"/>
              </w:rPr>
            </w:pPr>
            <w:r w:rsidRPr="0033483B">
              <w:rPr>
                <w:rFonts w:eastAsia="Calibri"/>
                <w:sz w:val="20"/>
                <w:szCs w:val="20"/>
              </w:rPr>
              <w:t xml:space="preserve">Постановление администрации об утверждении схемы </w:t>
            </w:r>
            <w:r w:rsidRPr="0033483B">
              <w:rPr>
                <w:rFonts w:eastAsia="Calibri"/>
                <w:sz w:val="20"/>
                <w:szCs w:val="20"/>
              </w:rPr>
              <w:lastRenderedPageBreak/>
              <w:t>расположения земельного участка на кадастровом плане территории</w:t>
            </w:r>
          </w:p>
        </w:tc>
        <w:tc>
          <w:tcPr>
            <w:tcW w:w="1173"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lastRenderedPageBreak/>
              <w:t>нет</w:t>
            </w:r>
          </w:p>
        </w:tc>
        <w:tc>
          <w:tcPr>
            <w:tcW w:w="1984"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положительный</w:t>
            </w:r>
          </w:p>
        </w:tc>
        <w:tc>
          <w:tcPr>
            <w:tcW w:w="1701"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Письменная</w:t>
            </w:r>
          </w:p>
        </w:tc>
        <w:tc>
          <w:tcPr>
            <w:tcW w:w="1985"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нет</w:t>
            </w:r>
          </w:p>
        </w:tc>
        <w:tc>
          <w:tcPr>
            <w:tcW w:w="1843" w:type="dxa"/>
          </w:tcPr>
          <w:p w:rsidR="0033483B" w:rsidRPr="0033483B" w:rsidRDefault="0033483B" w:rsidP="0033483B">
            <w:pPr>
              <w:jc w:val="both"/>
              <w:rPr>
                <w:sz w:val="20"/>
                <w:szCs w:val="20"/>
              </w:rPr>
            </w:pPr>
            <w:r w:rsidRPr="0033483B">
              <w:rPr>
                <w:sz w:val="20"/>
                <w:szCs w:val="20"/>
              </w:rPr>
              <w:t xml:space="preserve">В форме электронного документа с </w:t>
            </w:r>
            <w:r w:rsidRPr="0033483B">
              <w:rPr>
                <w:sz w:val="20"/>
                <w:szCs w:val="20"/>
              </w:rPr>
              <w:lastRenderedPageBreak/>
              <w:t xml:space="preserve">использованием информационно-телекоммуникационных сетей общего пользования, в том числе Единого портала и (или) Регионального портала; </w:t>
            </w:r>
          </w:p>
          <w:p w:rsidR="0033483B" w:rsidRPr="0033483B" w:rsidRDefault="0033483B" w:rsidP="0033483B">
            <w:pPr>
              <w:jc w:val="both"/>
              <w:rPr>
                <w:sz w:val="20"/>
                <w:szCs w:val="20"/>
              </w:rPr>
            </w:pPr>
            <w:r w:rsidRPr="0033483B">
              <w:rPr>
                <w:sz w:val="20"/>
                <w:szCs w:val="20"/>
              </w:rPr>
              <w:t xml:space="preserve">- в форме документа на бумажном носителе посредством выдачи заявителю (представителю заявителя) лично под расписку в администрации, </w:t>
            </w:r>
          </w:p>
          <w:p w:rsidR="0033483B" w:rsidRPr="0033483B" w:rsidRDefault="0033483B" w:rsidP="0033483B">
            <w:pPr>
              <w:jc w:val="both"/>
              <w:rPr>
                <w:sz w:val="20"/>
                <w:szCs w:val="20"/>
              </w:rPr>
            </w:pPr>
            <w:r w:rsidRPr="0033483B">
              <w:rPr>
                <w:sz w:val="20"/>
                <w:szCs w:val="20"/>
              </w:rPr>
              <w:t>- в форме документа на бумажном носителе посредством выдачи заявителю (представителю заявителя) лично под расписку в многофункциональном центре,</w:t>
            </w:r>
          </w:p>
          <w:p w:rsidR="0033483B" w:rsidRPr="0033483B" w:rsidRDefault="0033483B" w:rsidP="0033483B">
            <w:pPr>
              <w:jc w:val="both"/>
              <w:rPr>
                <w:sz w:val="20"/>
                <w:szCs w:val="20"/>
              </w:rPr>
            </w:pPr>
            <w:r w:rsidRPr="0033483B">
              <w:rPr>
                <w:sz w:val="20"/>
                <w:szCs w:val="20"/>
              </w:rPr>
              <w:t xml:space="preserve"> - в форме документа на бумажном носителе посредством почтового отправления по указанному в заявлении почтовому адресу.</w:t>
            </w:r>
          </w:p>
        </w:tc>
        <w:tc>
          <w:tcPr>
            <w:tcW w:w="1559"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lastRenderedPageBreak/>
              <w:t>Постоянно</w:t>
            </w:r>
          </w:p>
        </w:tc>
        <w:tc>
          <w:tcPr>
            <w:tcW w:w="2253" w:type="dxa"/>
          </w:tcPr>
          <w:p w:rsidR="0033483B" w:rsidRPr="0033483B" w:rsidRDefault="0033483B" w:rsidP="0033483B">
            <w:pPr>
              <w:jc w:val="center"/>
              <w:rPr>
                <w:rFonts w:eastAsia="Calibri"/>
                <w:color w:val="000000"/>
                <w:sz w:val="20"/>
                <w:szCs w:val="20"/>
                <w:lang w:eastAsia="en-US"/>
              </w:rPr>
            </w:pPr>
            <w:r w:rsidRPr="0033483B">
              <w:rPr>
                <w:rFonts w:eastAsia="Calibri"/>
                <w:color w:val="000000"/>
                <w:sz w:val="20"/>
                <w:szCs w:val="20"/>
                <w:shd w:val="clear" w:color="auto" w:fill="FFFFFF"/>
                <w:lang w:eastAsia="en-US"/>
              </w:rPr>
              <w:t xml:space="preserve">45 календарных дней от </w:t>
            </w:r>
            <w:r w:rsidRPr="0033483B">
              <w:rPr>
                <w:rFonts w:eastAsia="Calibri"/>
                <w:color w:val="000000"/>
                <w:sz w:val="20"/>
                <w:szCs w:val="20"/>
                <w:shd w:val="clear" w:color="auto" w:fill="FFFFFF"/>
                <w:lang w:eastAsia="en-US"/>
              </w:rPr>
              <w:lastRenderedPageBreak/>
              <w:t>контрольной даты выдачи документа (контрольной датой выдачи документа заявителю считается день, следующий за днем истечения общего срока предоставления муниципальной услуги (общего срока подготовки) документа). По истечении указанного срока запрашиваемый документ направляется заявителю по почте либо передается в уполномоченный орган для хранения.</w:t>
            </w:r>
          </w:p>
        </w:tc>
      </w:tr>
      <w:tr w:rsidR="0033483B" w:rsidRPr="0033483B" w:rsidTr="0033483B">
        <w:tc>
          <w:tcPr>
            <w:tcW w:w="407" w:type="dxa"/>
          </w:tcPr>
          <w:p w:rsidR="0033483B" w:rsidRPr="0033483B" w:rsidRDefault="0033483B" w:rsidP="0033483B">
            <w:pPr>
              <w:jc w:val="both"/>
              <w:rPr>
                <w:rFonts w:eastAsia="Calibri"/>
                <w:sz w:val="20"/>
                <w:szCs w:val="20"/>
                <w:lang w:eastAsia="en-US"/>
              </w:rPr>
            </w:pPr>
            <w:r w:rsidRPr="0033483B">
              <w:rPr>
                <w:rFonts w:eastAsia="Calibri"/>
                <w:sz w:val="20"/>
                <w:szCs w:val="20"/>
                <w:lang w:eastAsia="en-US"/>
              </w:rPr>
              <w:lastRenderedPageBreak/>
              <w:t>2</w:t>
            </w:r>
          </w:p>
        </w:tc>
        <w:tc>
          <w:tcPr>
            <w:tcW w:w="2101" w:type="dxa"/>
          </w:tcPr>
          <w:p w:rsidR="0033483B" w:rsidRPr="0033483B" w:rsidRDefault="0033483B" w:rsidP="0033483B">
            <w:pPr>
              <w:jc w:val="both"/>
              <w:rPr>
                <w:rFonts w:eastAsia="Calibri"/>
                <w:sz w:val="20"/>
                <w:szCs w:val="20"/>
                <w:lang w:eastAsia="en-US"/>
              </w:rPr>
            </w:pPr>
            <w:r w:rsidRPr="0033483B">
              <w:rPr>
                <w:rFonts w:eastAsia="Calibri"/>
                <w:sz w:val="20"/>
                <w:szCs w:val="20"/>
                <w:lang w:eastAsia="en-US"/>
              </w:rPr>
              <w:t xml:space="preserve">Отказ в предоставлении муниципальной </w:t>
            </w:r>
            <w:r w:rsidRPr="0033483B">
              <w:rPr>
                <w:rFonts w:eastAsia="Calibri"/>
                <w:sz w:val="20"/>
                <w:szCs w:val="20"/>
                <w:lang w:eastAsia="en-US"/>
              </w:rPr>
              <w:lastRenderedPageBreak/>
              <w:t>услуги</w:t>
            </w:r>
          </w:p>
        </w:tc>
        <w:tc>
          <w:tcPr>
            <w:tcW w:w="1173"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lastRenderedPageBreak/>
              <w:t>нет</w:t>
            </w:r>
          </w:p>
        </w:tc>
        <w:tc>
          <w:tcPr>
            <w:tcW w:w="1984"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отрицательный</w:t>
            </w:r>
          </w:p>
        </w:tc>
        <w:tc>
          <w:tcPr>
            <w:tcW w:w="1701"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Письменная</w:t>
            </w:r>
          </w:p>
        </w:tc>
        <w:tc>
          <w:tcPr>
            <w:tcW w:w="1985"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нет</w:t>
            </w:r>
          </w:p>
        </w:tc>
        <w:tc>
          <w:tcPr>
            <w:tcW w:w="1843" w:type="dxa"/>
          </w:tcPr>
          <w:p w:rsidR="0033483B" w:rsidRPr="0033483B" w:rsidRDefault="0033483B" w:rsidP="0033483B">
            <w:pPr>
              <w:jc w:val="both"/>
              <w:rPr>
                <w:sz w:val="20"/>
                <w:szCs w:val="20"/>
              </w:rPr>
            </w:pPr>
            <w:r w:rsidRPr="0033483B">
              <w:rPr>
                <w:sz w:val="20"/>
                <w:szCs w:val="20"/>
              </w:rPr>
              <w:t xml:space="preserve">В форме электронного документа с </w:t>
            </w:r>
            <w:r w:rsidRPr="0033483B">
              <w:rPr>
                <w:sz w:val="20"/>
                <w:szCs w:val="20"/>
              </w:rPr>
              <w:lastRenderedPageBreak/>
              <w:t xml:space="preserve">использованием информационно-телекоммуникационных сетей общего пользования, в том числе Единого портала и (или) Регионального портала; </w:t>
            </w:r>
          </w:p>
          <w:p w:rsidR="0033483B" w:rsidRPr="0033483B" w:rsidRDefault="0033483B" w:rsidP="0033483B">
            <w:pPr>
              <w:jc w:val="both"/>
              <w:rPr>
                <w:sz w:val="20"/>
                <w:szCs w:val="20"/>
              </w:rPr>
            </w:pPr>
            <w:r w:rsidRPr="0033483B">
              <w:rPr>
                <w:sz w:val="20"/>
                <w:szCs w:val="20"/>
              </w:rPr>
              <w:t xml:space="preserve">- в форме документа на бумажном носителе посредством выдачи заявителю (представителю заявителя) лично под расписку в администрации, </w:t>
            </w:r>
          </w:p>
          <w:p w:rsidR="0033483B" w:rsidRPr="0033483B" w:rsidRDefault="0033483B" w:rsidP="0033483B">
            <w:pPr>
              <w:jc w:val="both"/>
              <w:rPr>
                <w:sz w:val="20"/>
                <w:szCs w:val="20"/>
              </w:rPr>
            </w:pPr>
            <w:r w:rsidRPr="0033483B">
              <w:rPr>
                <w:sz w:val="20"/>
                <w:szCs w:val="20"/>
              </w:rPr>
              <w:t>- в форме документа на бумажном носителе посредством выдачи заявителю (представителю заявителя) лично под расписку в многофункциональном центре,</w:t>
            </w:r>
          </w:p>
          <w:p w:rsidR="0033483B" w:rsidRPr="0033483B" w:rsidRDefault="0033483B" w:rsidP="0033483B">
            <w:pPr>
              <w:jc w:val="both"/>
              <w:rPr>
                <w:sz w:val="20"/>
                <w:szCs w:val="20"/>
              </w:rPr>
            </w:pPr>
            <w:r w:rsidRPr="0033483B">
              <w:rPr>
                <w:sz w:val="20"/>
                <w:szCs w:val="20"/>
              </w:rPr>
              <w:t xml:space="preserve"> - в форме документа на бумажном носителе посредством почтового отправления по указанному в заявлении почтовому адресу.</w:t>
            </w:r>
          </w:p>
        </w:tc>
        <w:tc>
          <w:tcPr>
            <w:tcW w:w="1559"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lastRenderedPageBreak/>
              <w:t>Постоянно</w:t>
            </w:r>
          </w:p>
        </w:tc>
        <w:tc>
          <w:tcPr>
            <w:tcW w:w="2253" w:type="dxa"/>
          </w:tcPr>
          <w:p w:rsidR="0033483B" w:rsidRPr="0033483B" w:rsidRDefault="0033483B" w:rsidP="0033483B">
            <w:pPr>
              <w:jc w:val="center"/>
              <w:rPr>
                <w:rFonts w:eastAsia="Calibri"/>
                <w:color w:val="000000"/>
                <w:sz w:val="20"/>
                <w:szCs w:val="20"/>
                <w:lang w:eastAsia="en-US"/>
              </w:rPr>
            </w:pPr>
            <w:r w:rsidRPr="0033483B">
              <w:rPr>
                <w:rFonts w:eastAsia="Calibri"/>
                <w:color w:val="000000"/>
                <w:sz w:val="20"/>
                <w:szCs w:val="20"/>
                <w:shd w:val="clear" w:color="auto" w:fill="FFFFFF"/>
                <w:lang w:eastAsia="en-US"/>
              </w:rPr>
              <w:t xml:space="preserve">45 календарных дней от </w:t>
            </w:r>
            <w:r w:rsidRPr="0033483B">
              <w:rPr>
                <w:rFonts w:eastAsia="Calibri"/>
                <w:color w:val="000000"/>
                <w:sz w:val="20"/>
                <w:szCs w:val="20"/>
                <w:shd w:val="clear" w:color="auto" w:fill="FFFFFF"/>
                <w:lang w:eastAsia="en-US"/>
              </w:rPr>
              <w:lastRenderedPageBreak/>
              <w:t>контрольной даты выдачи документа (контрольной датой выдачи документа заявителю считается день, следующий за днем истечения общего срока предоставления муниципальной услуги (общего срока подготовки) документа). По истечении указанного срока запрашиваемый документ направляется заявителю по почте либо передается в уполномоченный орган для хранения.</w:t>
            </w:r>
          </w:p>
        </w:tc>
      </w:tr>
    </w:tbl>
    <w:p w:rsidR="0033483B" w:rsidRPr="0033483B" w:rsidRDefault="0033483B" w:rsidP="0033483B">
      <w:pPr>
        <w:spacing w:after="200" w:line="276" w:lineRule="auto"/>
        <w:jc w:val="center"/>
        <w:rPr>
          <w:rFonts w:eastAsia="Calibri"/>
          <w:b/>
          <w:sz w:val="20"/>
          <w:szCs w:val="20"/>
          <w:lang w:eastAsia="en-US"/>
        </w:rPr>
      </w:pPr>
      <w:r w:rsidRPr="0033483B">
        <w:rPr>
          <w:rFonts w:eastAsia="Calibri"/>
          <w:b/>
          <w:sz w:val="20"/>
          <w:szCs w:val="20"/>
          <w:lang w:eastAsia="en-US"/>
        </w:rPr>
        <w:lastRenderedPageBreak/>
        <w:t>Раздел 7. «Технологические процессы предоставления «подуслуги»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2728"/>
        <w:gridCol w:w="4574"/>
        <w:gridCol w:w="1321"/>
        <w:gridCol w:w="1818"/>
        <w:gridCol w:w="2066"/>
        <w:gridCol w:w="1750"/>
      </w:tblGrid>
      <w:tr w:rsidR="0033483B" w:rsidRPr="0033483B" w:rsidTr="0033483B">
        <w:tc>
          <w:tcPr>
            <w:tcW w:w="529"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 xml:space="preserve">№ </w:t>
            </w:r>
            <w:r w:rsidRPr="0033483B">
              <w:rPr>
                <w:rFonts w:eastAsia="Calibri"/>
                <w:sz w:val="20"/>
                <w:szCs w:val="20"/>
                <w:lang w:eastAsia="en-US"/>
              </w:rPr>
              <w:lastRenderedPageBreak/>
              <w:t>п/п</w:t>
            </w:r>
          </w:p>
        </w:tc>
        <w:tc>
          <w:tcPr>
            <w:tcW w:w="2728"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lastRenderedPageBreak/>
              <w:t xml:space="preserve">Наименование процедуры </w:t>
            </w:r>
            <w:r w:rsidRPr="0033483B">
              <w:rPr>
                <w:rFonts w:eastAsia="Calibri"/>
                <w:sz w:val="20"/>
                <w:szCs w:val="20"/>
                <w:lang w:eastAsia="en-US"/>
              </w:rPr>
              <w:lastRenderedPageBreak/>
              <w:t>процесса</w:t>
            </w:r>
          </w:p>
        </w:tc>
        <w:tc>
          <w:tcPr>
            <w:tcW w:w="4574"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lastRenderedPageBreak/>
              <w:t>Особенности исполнения процедуры процесса</w:t>
            </w:r>
          </w:p>
        </w:tc>
        <w:tc>
          <w:tcPr>
            <w:tcW w:w="1321"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 xml:space="preserve">Сроки </w:t>
            </w:r>
            <w:r w:rsidRPr="0033483B">
              <w:rPr>
                <w:rFonts w:eastAsia="Calibri"/>
                <w:sz w:val="20"/>
                <w:szCs w:val="20"/>
                <w:lang w:eastAsia="en-US"/>
              </w:rPr>
              <w:lastRenderedPageBreak/>
              <w:t>исполнения процедуры (процесса)</w:t>
            </w:r>
          </w:p>
        </w:tc>
        <w:tc>
          <w:tcPr>
            <w:tcW w:w="1818"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lastRenderedPageBreak/>
              <w:t xml:space="preserve">Исполнитель </w:t>
            </w:r>
            <w:r w:rsidRPr="0033483B">
              <w:rPr>
                <w:rFonts w:eastAsia="Calibri"/>
                <w:sz w:val="20"/>
                <w:szCs w:val="20"/>
                <w:lang w:eastAsia="en-US"/>
              </w:rPr>
              <w:lastRenderedPageBreak/>
              <w:t>процедуры процесса</w:t>
            </w:r>
          </w:p>
        </w:tc>
        <w:tc>
          <w:tcPr>
            <w:tcW w:w="2066"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lastRenderedPageBreak/>
              <w:t xml:space="preserve">Ресурсы, </w:t>
            </w:r>
            <w:r w:rsidRPr="0033483B">
              <w:rPr>
                <w:rFonts w:eastAsia="Calibri"/>
                <w:sz w:val="20"/>
                <w:szCs w:val="20"/>
                <w:lang w:eastAsia="en-US"/>
              </w:rPr>
              <w:lastRenderedPageBreak/>
              <w:t>необходимые для выполнения процедуры процесса</w:t>
            </w:r>
          </w:p>
        </w:tc>
        <w:tc>
          <w:tcPr>
            <w:tcW w:w="1750"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lastRenderedPageBreak/>
              <w:t xml:space="preserve">Формы </w:t>
            </w:r>
            <w:r w:rsidRPr="0033483B">
              <w:rPr>
                <w:rFonts w:eastAsia="Calibri"/>
                <w:sz w:val="20"/>
                <w:szCs w:val="20"/>
                <w:lang w:eastAsia="en-US"/>
              </w:rPr>
              <w:lastRenderedPageBreak/>
              <w:t>документов, необходимые для выполнения процедуры процесса</w:t>
            </w:r>
          </w:p>
        </w:tc>
      </w:tr>
      <w:tr w:rsidR="0033483B" w:rsidRPr="0033483B" w:rsidTr="0033483B">
        <w:tc>
          <w:tcPr>
            <w:tcW w:w="529"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lastRenderedPageBreak/>
              <w:t>1</w:t>
            </w:r>
          </w:p>
        </w:tc>
        <w:tc>
          <w:tcPr>
            <w:tcW w:w="2728"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2</w:t>
            </w:r>
          </w:p>
        </w:tc>
        <w:tc>
          <w:tcPr>
            <w:tcW w:w="4574"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3</w:t>
            </w:r>
          </w:p>
        </w:tc>
        <w:tc>
          <w:tcPr>
            <w:tcW w:w="1321"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4</w:t>
            </w:r>
          </w:p>
        </w:tc>
        <w:tc>
          <w:tcPr>
            <w:tcW w:w="1818"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5</w:t>
            </w:r>
          </w:p>
        </w:tc>
        <w:tc>
          <w:tcPr>
            <w:tcW w:w="2066"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7</w:t>
            </w:r>
          </w:p>
        </w:tc>
        <w:tc>
          <w:tcPr>
            <w:tcW w:w="1750"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8</w:t>
            </w:r>
          </w:p>
        </w:tc>
      </w:tr>
      <w:tr w:rsidR="0033483B" w:rsidRPr="0033483B" w:rsidTr="0033483B">
        <w:tc>
          <w:tcPr>
            <w:tcW w:w="14786" w:type="dxa"/>
            <w:gridSpan w:val="7"/>
          </w:tcPr>
          <w:p w:rsidR="0033483B" w:rsidRPr="0033483B" w:rsidRDefault="0033483B" w:rsidP="0033483B">
            <w:pPr>
              <w:spacing w:after="200" w:line="276" w:lineRule="auto"/>
              <w:ind w:right="-131"/>
              <w:jc w:val="center"/>
              <w:rPr>
                <w:rFonts w:eastAsia="Calibri"/>
                <w:b/>
                <w:sz w:val="20"/>
                <w:szCs w:val="20"/>
                <w:lang w:eastAsia="en-US"/>
              </w:rPr>
            </w:pPr>
            <w:r w:rsidRPr="0033483B">
              <w:rPr>
                <w:rFonts w:eastAsia="Calibri"/>
                <w:b/>
                <w:sz w:val="20"/>
                <w:szCs w:val="20"/>
                <w:lang w:eastAsia="en-US"/>
              </w:rPr>
              <w:t xml:space="preserve">Наименование «подуслуги»: Утверждение схемы расположения земельного участка  или земельных участков на кадастровом плане территории </w:t>
            </w:r>
          </w:p>
        </w:tc>
      </w:tr>
      <w:tr w:rsidR="0033483B" w:rsidRPr="0033483B" w:rsidTr="0033483B">
        <w:tc>
          <w:tcPr>
            <w:tcW w:w="529" w:type="dxa"/>
          </w:tcPr>
          <w:p w:rsidR="0033483B" w:rsidRPr="0033483B" w:rsidRDefault="0033483B" w:rsidP="0033483B">
            <w:pPr>
              <w:jc w:val="both"/>
              <w:rPr>
                <w:rFonts w:eastAsia="Calibri"/>
                <w:sz w:val="20"/>
                <w:szCs w:val="20"/>
                <w:lang w:eastAsia="en-US"/>
              </w:rPr>
            </w:pPr>
            <w:r w:rsidRPr="0033483B">
              <w:rPr>
                <w:rFonts w:eastAsia="Calibri"/>
                <w:sz w:val="20"/>
                <w:szCs w:val="20"/>
                <w:lang w:eastAsia="en-US"/>
              </w:rPr>
              <w:t>1</w:t>
            </w:r>
          </w:p>
        </w:tc>
        <w:tc>
          <w:tcPr>
            <w:tcW w:w="2728" w:type="dxa"/>
          </w:tcPr>
          <w:p w:rsidR="0033483B" w:rsidRPr="0033483B" w:rsidRDefault="0033483B" w:rsidP="0033483B">
            <w:pPr>
              <w:jc w:val="both"/>
              <w:rPr>
                <w:rFonts w:eastAsia="Calibri"/>
                <w:sz w:val="20"/>
                <w:szCs w:val="20"/>
                <w:lang w:eastAsia="en-US"/>
              </w:rPr>
            </w:pPr>
            <w:r w:rsidRPr="0033483B">
              <w:rPr>
                <w:rFonts w:eastAsia="Calibri"/>
                <w:sz w:val="20"/>
                <w:szCs w:val="20"/>
                <w:lang w:eastAsia="en-US"/>
              </w:rPr>
              <w:t>Прием, проверка и регистрация заявления и прилагаемых к нему документов</w:t>
            </w:r>
          </w:p>
        </w:tc>
        <w:tc>
          <w:tcPr>
            <w:tcW w:w="4574" w:type="dxa"/>
          </w:tcPr>
          <w:p w:rsidR="0033483B" w:rsidRPr="0033483B" w:rsidRDefault="0033483B" w:rsidP="0033483B">
            <w:pPr>
              <w:autoSpaceDE w:val="0"/>
              <w:autoSpaceDN w:val="0"/>
              <w:adjustRightInd w:val="0"/>
              <w:jc w:val="both"/>
              <w:rPr>
                <w:rFonts w:eastAsia="Calibri"/>
                <w:sz w:val="20"/>
                <w:szCs w:val="20"/>
                <w:lang w:eastAsia="en-US"/>
              </w:rPr>
            </w:pPr>
            <w:r w:rsidRPr="0033483B">
              <w:rPr>
                <w:rFonts w:eastAsia="Calibri"/>
                <w:sz w:val="20"/>
                <w:szCs w:val="20"/>
                <w:lang w:eastAsia="en-US"/>
              </w:rPr>
              <w:t>При личном обращении заявителя или уполномоченного представителя в отдел либо МФЦ должностное лицо, уполномоченное на прием документов:</w:t>
            </w:r>
          </w:p>
          <w:p w:rsidR="0033483B" w:rsidRPr="0033483B" w:rsidRDefault="0033483B" w:rsidP="0033483B">
            <w:pPr>
              <w:autoSpaceDE w:val="0"/>
              <w:autoSpaceDN w:val="0"/>
              <w:adjustRightInd w:val="0"/>
              <w:jc w:val="both"/>
              <w:rPr>
                <w:rFonts w:eastAsia="Calibri"/>
                <w:sz w:val="20"/>
                <w:szCs w:val="20"/>
                <w:lang w:eastAsia="en-US"/>
              </w:rPr>
            </w:pPr>
            <w:r w:rsidRPr="0033483B">
              <w:rPr>
                <w:rFonts w:eastAsia="Calibri"/>
                <w:sz w:val="20"/>
                <w:szCs w:val="20"/>
                <w:lang w:eastAsia="en-US"/>
              </w:rPr>
              <w:t>- устанавливает предмет обращения, устанавливает личность заявителя, проверяет документ, удостоверяющий личность заявителя;</w:t>
            </w:r>
          </w:p>
          <w:p w:rsidR="0033483B" w:rsidRPr="0033483B" w:rsidRDefault="0033483B" w:rsidP="0033483B">
            <w:pPr>
              <w:autoSpaceDE w:val="0"/>
              <w:autoSpaceDN w:val="0"/>
              <w:adjustRightInd w:val="0"/>
              <w:jc w:val="both"/>
              <w:rPr>
                <w:rFonts w:eastAsia="Calibri"/>
                <w:sz w:val="20"/>
                <w:szCs w:val="20"/>
                <w:lang w:eastAsia="en-US"/>
              </w:rPr>
            </w:pPr>
            <w:r w:rsidRPr="0033483B">
              <w:rPr>
                <w:rFonts w:eastAsia="Calibri"/>
                <w:sz w:val="20"/>
                <w:szCs w:val="20"/>
                <w:lang w:eastAsia="en-US"/>
              </w:rPr>
              <w:t>- проверяет полномочия заявителя, в том числе полномочия представителя гражданина действовать от его имени, полномочия представителя юридического лица действовать от имени юридического лица;</w:t>
            </w:r>
          </w:p>
          <w:p w:rsidR="0033483B" w:rsidRPr="0033483B" w:rsidRDefault="0033483B" w:rsidP="0033483B">
            <w:pPr>
              <w:autoSpaceDE w:val="0"/>
              <w:autoSpaceDN w:val="0"/>
              <w:adjustRightInd w:val="0"/>
              <w:jc w:val="both"/>
              <w:rPr>
                <w:rFonts w:eastAsia="Calibri"/>
                <w:sz w:val="20"/>
                <w:szCs w:val="20"/>
                <w:lang w:eastAsia="en-US"/>
              </w:rPr>
            </w:pPr>
            <w:r w:rsidRPr="0033483B">
              <w:rPr>
                <w:rFonts w:eastAsia="Calibri"/>
                <w:sz w:val="20"/>
                <w:szCs w:val="20"/>
                <w:lang w:eastAsia="en-US"/>
              </w:rPr>
              <w:t>- проверяет соответствие заявления установленным требованиям;</w:t>
            </w:r>
          </w:p>
          <w:p w:rsidR="0033483B" w:rsidRPr="0033483B" w:rsidRDefault="0033483B" w:rsidP="0033483B">
            <w:pPr>
              <w:widowControl w:val="0"/>
              <w:autoSpaceDE w:val="0"/>
              <w:autoSpaceDN w:val="0"/>
              <w:adjustRightInd w:val="0"/>
              <w:jc w:val="both"/>
              <w:rPr>
                <w:rFonts w:eastAsia="Calibri"/>
                <w:sz w:val="20"/>
                <w:szCs w:val="20"/>
                <w:lang w:eastAsia="en-US"/>
              </w:rPr>
            </w:pPr>
            <w:r w:rsidRPr="0033483B">
              <w:rPr>
                <w:rFonts w:eastAsia="Calibri"/>
                <w:sz w:val="20"/>
                <w:szCs w:val="20"/>
                <w:lang w:eastAsia="en-US"/>
              </w:rPr>
              <w:t>- проверяет наличие документов, прилагаемых к заявлению установленным требованиям;</w:t>
            </w:r>
          </w:p>
          <w:p w:rsidR="0033483B" w:rsidRPr="0033483B" w:rsidRDefault="0033483B" w:rsidP="0033483B">
            <w:pPr>
              <w:autoSpaceDE w:val="0"/>
              <w:autoSpaceDN w:val="0"/>
              <w:adjustRightInd w:val="0"/>
              <w:jc w:val="both"/>
              <w:rPr>
                <w:rFonts w:eastAsia="Calibri"/>
                <w:sz w:val="20"/>
                <w:szCs w:val="20"/>
                <w:lang w:eastAsia="en-US"/>
              </w:rPr>
            </w:pPr>
            <w:r w:rsidRPr="0033483B">
              <w:rPr>
                <w:rFonts w:eastAsia="Calibri"/>
                <w:sz w:val="20"/>
                <w:szCs w:val="20"/>
                <w:lang w:eastAsia="en-US"/>
              </w:rPr>
              <w:t>- проверяет соответствие представленных документов следующим требованиям: документы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33483B" w:rsidRPr="0033483B" w:rsidRDefault="0033483B" w:rsidP="0033483B">
            <w:pPr>
              <w:autoSpaceDE w:val="0"/>
              <w:autoSpaceDN w:val="0"/>
              <w:adjustRightInd w:val="0"/>
              <w:jc w:val="both"/>
              <w:rPr>
                <w:rFonts w:eastAsia="Calibri"/>
                <w:sz w:val="20"/>
                <w:szCs w:val="20"/>
                <w:lang w:eastAsia="en-US"/>
              </w:rPr>
            </w:pPr>
            <w:r w:rsidRPr="0033483B">
              <w:rPr>
                <w:rFonts w:eastAsia="Calibri"/>
                <w:sz w:val="20"/>
                <w:szCs w:val="20"/>
                <w:lang w:eastAsia="en-US"/>
              </w:rPr>
              <w:t>- регистрирует заявление с прилагаемым комплектом документов;</w:t>
            </w:r>
          </w:p>
          <w:p w:rsidR="0033483B" w:rsidRPr="0033483B" w:rsidRDefault="0033483B" w:rsidP="0033483B">
            <w:pPr>
              <w:autoSpaceDE w:val="0"/>
              <w:autoSpaceDN w:val="0"/>
              <w:adjustRightInd w:val="0"/>
              <w:jc w:val="both"/>
              <w:rPr>
                <w:rFonts w:eastAsia="Calibri"/>
                <w:sz w:val="20"/>
                <w:szCs w:val="20"/>
                <w:lang w:eastAsia="en-US"/>
              </w:rPr>
            </w:pPr>
            <w:r w:rsidRPr="0033483B">
              <w:rPr>
                <w:rFonts w:eastAsia="Calibri"/>
                <w:sz w:val="20"/>
                <w:szCs w:val="20"/>
                <w:lang w:eastAsia="en-US"/>
              </w:rPr>
              <w:t xml:space="preserve">- выдает </w:t>
            </w:r>
            <w:r w:rsidRPr="0033483B">
              <w:rPr>
                <w:rFonts w:eastAsia="Calibri"/>
                <w:color w:val="000000"/>
                <w:sz w:val="20"/>
                <w:szCs w:val="20"/>
                <w:lang w:eastAsia="en-US"/>
              </w:rPr>
              <w:t>расписку</w:t>
            </w:r>
            <w:r w:rsidRPr="0033483B">
              <w:rPr>
                <w:rFonts w:eastAsia="Calibri"/>
                <w:sz w:val="20"/>
                <w:szCs w:val="20"/>
                <w:lang w:eastAsia="en-US"/>
              </w:rPr>
              <w:t xml:space="preserve"> в получении документов по установленной форме с указанием перечня документов и даты их получения.</w:t>
            </w:r>
          </w:p>
          <w:p w:rsidR="0033483B" w:rsidRPr="0033483B" w:rsidRDefault="0033483B" w:rsidP="0033483B">
            <w:pPr>
              <w:autoSpaceDE w:val="0"/>
              <w:autoSpaceDN w:val="0"/>
              <w:adjustRightInd w:val="0"/>
              <w:jc w:val="both"/>
              <w:rPr>
                <w:rFonts w:eastAsia="Calibri"/>
                <w:sz w:val="20"/>
                <w:szCs w:val="20"/>
                <w:lang w:eastAsia="en-US"/>
              </w:rPr>
            </w:pPr>
            <w:r w:rsidRPr="0033483B">
              <w:rPr>
                <w:rFonts w:eastAsia="Calibri"/>
                <w:sz w:val="20"/>
                <w:szCs w:val="20"/>
                <w:lang w:eastAsia="en-US"/>
              </w:rPr>
              <w:t xml:space="preserve">В случае обращения заявителя за предоставлением муниципальной услуги через </w:t>
            </w:r>
            <w:r w:rsidRPr="0033483B">
              <w:rPr>
                <w:rFonts w:eastAsia="Calibri"/>
                <w:sz w:val="20"/>
                <w:szCs w:val="20"/>
                <w:lang w:eastAsia="en-US"/>
              </w:rPr>
              <w:lastRenderedPageBreak/>
              <w:t>МФЦ зарегистрированное заявление передается с сопроводительным письмом в адрес администрации в течение одного рабочего дня с момента регистрации.</w:t>
            </w:r>
          </w:p>
          <w:p w:rsidR="0033483B" w:rsidRPr="0033483B" w:rsidRDefault="0033483B" w:rsidP="0033483B">
            <w:pPr>
              <w:widowControl w:val="0"/>
              <w:autoSpaceDE w:val="0"/>
              <w:autoSpaceDN w:val="0"/>
              <w:adjustRightInd w:val="0"/>
              <w:jc w:val="both"/>
              <w:rPr>
                <w:rFonts w:eastAsia="Calibri"/>
                <w:sz w:val="20"/>
                <w:szCs w:val="20"/>
                <w:lang w:eastAsia="en-US"/>
              </w:rPr>
            </w:pPr>
            <w:r w:rsidRPr="0033483B">
              <w:rPr>
                <w:rFonts w:eastAsia="Calibri"/>
                <w:sz w:val="20"/>
                <w:szCs w:val="20"/>
                <w:lang w:eastAsia="en-US"/>
              </w:rPr>
              <w:t>При поступлении заявления и документов почтовым отправлением сопроводительное письмо к заявлению и документам на выдачу разрешения на строительство регистрируется как входящая корреспонденция и передается для исполнения в отдел в течение одного рабочего дня с момента регистрации.</w:t>
            </w:r>
          </w:p>
          <w:p w:rsidR="0033483B" w:rsidRPr="0033483B" w:rsidRDefault="0033483B" w:rsidP="0033483B">
            <w:pPr>
              <w:widowControl w:val="0"/>
              <w:autoSpaceDE w:val="0"/>
              <w:autoSpaceDN w:val="0"/>
              <w:adjustRightInd w:val="0"/>
              <w:jc w:val="both"/>
              <w:rPr>
                <w:rFonts w:eastAsia="Calibri"/>
                <w:sz w:val="20"/>
                <w:szCs w:val="20"/>
                <w:lang w:eastAsia="en-US"/>
              </w:rPr>
            </w:pPr>
            <w:r w:rsidRPr="0033483B">
              <w:rPr>
                <w:rFonts w:eastAsia="Calibri"/>
                <w:sz w:val="20"/>
                <w:szCs w:val="20"/>
                <w:lang w:eastAsia="en-US"/>
              </w:rPr>
              <w:t>При наличии оснований специалист, ответственный за прием документов, уведомляет заявителя о наличии препятствий к принятию документов, возвращает документы, объясняет заявителю содержание выявленных недостатков в представленных документах и предлагает принять меры по их устранению.</w:t>
            </w:r>
          </w:p>
          <w:p w:rsidR="0033483B" w:rsidRPr="0033483B" w:rsidRDefault="0033483B" w:rsidP="0033483B">
            <w:pPr>
              <w:autoSpaceDE w:val="0"/>
              <w:autoSpaceDN w:val="0"/>
              <w:adjustRightInd w:val="0"/>
              <w:jc w:val="both"/>
              <w:rPr>
                <w:rFonts w:eastAsia="Calibri"/>
                <w:sz w:val="20"/>
                <w:szCs w:val="20"/>
                <w:lang w:eastAsia="en-US"/>
              </w:rPr>
            </w:pPr>
            <w:r w:rsidRPr="0033483B">
              <w:rPr>
                <w:rFonts w:eastAsia="Calibri"/>
                <w:sz w:val="20"/>
                <w:szCs w:val="20"/>
                <w:lang w:eastAsia="en-US"/>
              </w:rPr>
              <w:t>Результатом административной процедуры является прием и регистрация заявления и комплекта документов, выдача расписки в получении документов с указанием их перечня и даты получения (отметка на копии заявления (втором экземпляре заявления - при наличии) либо возврат документов.</w:t>
            </w:r>
          </w:p>
        </w:tc>
        <w:tc>
          <w:tcPr>
            <w:tcW w:w="1321"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lastRenderedPageBreak/>
              <w:t>1 рабочий день</w:t>
            </w:r>
          </w:p>
        </w:tc>
        <w:tc>
          <w:tcPr>
            <w:tcW w:w="1818" w:type="dxa"/>
          </w:tcPr>
          <w:p w:rsidR="0033483B" w:rsidRPr="0033483B" w:rsidRDefault="0033483B" w:rsidP="0033483B">
            <w:pPr>
              <w:tabs>
                <w:tab w:val="center" w:pos="1464"/>
              </w:tabs>
              <w:jc w:val="center"/>
              <w:rPr>
                <w:rFonts w:eastAsia="Calibri"/>
                <w:sz w:val="20"/>
                <w:szCs w:val="20"/>
                <w:lang w:eastAsia="en-US"/>
              </w:rPr>
            </w:pPr>
            <w:r w:rsidRPr="0033483B">
              <w:rPr>
                <w:rFonts w:eastAsia="Calibri"/>
                <w:sz w:val="20"/>
                <w:szCs w:val="20"/>
                <w:lang w:eastAsia="en-US"/>
              </w:rPr>
              <w:t>Специалист администрации либо специалист МФЦ, ответственный за прием документов</w:t>
            </w:r>
          </w:p>
        </w:tc>
        <w:tc>
          <w:tcPr>
            <w:tcW w:w="2066" w:type="dxa"/>
          </w:tcPr>
          <w:p w:rsidR="0033483B" w:rsidRPr="0033483B" w:rsidRDefault="0033483B" w:rsidP="0033483B">
            <w:pPr>
              <w:jc w:val="center"/>
              <w:rPr>
                <w:sz w:val="20"/>
                <w:szCs w:val="20"/>
              </w:rPr>
            </w:pPr>
            <w:r w:rsidRPr="0033483B">
              <w:rPr>
                <w:sz w:val="20"/>
                <w:szCs w:val="20"/>
              </w:rPr>
              <w:t>Автоматизированное рабочее место (ПК, принтер, сканер, сеть Интернет, телефонная связь)</w:t>
            </w:r>
          </w:p>
          <w:p w:rsidR="0033483B" w:rsidRPr="0033483B" w:rsidRDefault="0033483B" w:rsidP="0033483B">
            <w:pPr>
              <w:jc w:val="both"/>
              <w:rPr>
                <w:sz w:val="20"/>
                <w:szCs w:val="20"/>
              </w:rPr>
            </w:pPr>
          </w:p>
        </w:tc>
        <w:tc>
          <w:tcPr>
            <w:tcW w:w="1750"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 xml:space="preserve">Форма заявления </w:t>
            </w:r>
          </w:p>
          <w:p w:rsidR="0033483B" w:rsidRPr="0033483B" w:rsidRDefault="0033483B" w:rsidP="0033483B">
            <w:pPr>
              <w:jc w:val="center"/>
              <w:rPr>
                <w:rFonts w:eastAsia="Calibri"/>
                <w:sz w:val="20"/>
                <w:szCs w:val="20"/>
                <w:lang w:eastAsia="en-US"/>
              </w:rPr>
            </w:pPr>
            <w:r w:rsidRPr="0033483B">
              <w:rPr>
                <w:rFonts w:eastAsia="Calibri"/>
                <w:sz w:val="20"/>
                <w:szCs w:val="20"/>
                <w:lang w:eastAsia="en-US"/>
              </w:rPr>
              <w:t>(приложение 1).</w:t>
            </w:r>
          </w:p>
          <w:p w:rsidR="0033483B" w:rsidRPr="0033483B" w:rsidRDefault="0033483B" w:rsidP="0033483B">
            <w:pPr>
              <w:jc w:val="center"/>
              <w:rPr>
                <w:rFonts w:eastAsia="Calibri"/>
                <w:sz w:val="20"/>
                <w:szCs w:val="20"/>
                <w:lang w:eastAsia="en-US"/>
              </w:rPr>
            </w:pPr>
            <w:r w:rsidRPr="0033483B">
              <w:rPr>
                <w:rFonts w:eastAsia="Calibri"/>
                <w:sz w:val="20"/>
                <w:szCs w:val="20"/>
                <w:lang w:eastAsia="en-US"/>
              </w:rPr>
              <w:t>Форма решения об отказе в приеме документов (приложение 2)</w:t>
            </w:r>
          </w:p>
        </w:tc>
      </w:tr>
      <w:tr w:rsidR="0033483B" w:rsidRPr="0033483B" w:rsidTr="0033483B">
        <w:tc>
          <w:tcPr>
            <w:tcW w:w="529" w:type="dxa"/>
          </w:tcPr>
          <w:p w:rsidR="0033483B" w:rsidRPr="0033483B" w:rsidRDefault="0033483B" w:rsidP="0033483B">
            <w:pPr>
              <w:jc w:val="both"/>
              <w:rPr>
                <w:rFonts w:eastAsia="Calibri"/>
                <w:sz w:val="20"/>
                <w:szCs w:val="20"/>
                <w:lang w:eastAsia="en-US"/>
              </w:rPr>
            </w:pPr>
            <w:r w:rsidRPr="0033483B">
              <w:rPr>
                <w:rFonts w:eastAsia="Calibri"/>
                <w:sz w:val="20"/>
                <w:szCs w:val="20"/>
                <w:lang w:eastAsia="en-US"/>
              </w:rPr>
              <w:lastRenderedPageBreak/>
              <w:t>2</w:t>
            </w:r>
          </w:p>
        </w:tc>
        <w:tc>
          <w:tcPr>
            <w:tcW w:w="2728" w:type="dxa"/>
          </w:tcPr>
          <w:p w:rsidR="0033483B" w:rsidRPr="0033483B" w:rsidRDefault="0033483B" w:rsidP="0033483B">
            <w:pPr>
              <w:jc w:val="both"/>
              <w:rPr>
                <w:rFonts w:eastAsia="Calibri"/>
                <w:sz w:val="20"/>
                <w:szCs w:val="20"/>
                <w:lang w:eastAsia="en-US"/>
              </w:rPr>
            </w:pPr>
            <w:r w:rsidRPr="0033483B">
              <w:rPr>
                <w:rFonts w:eastAsia="Calibri"/>
                <w:sz w:val="20"/>
                <w:szCs w:val="20"/>
                <w:lang w:eastAsia="en-US"/>
              </w:rPr>
              <w:t>Рассмотрение представленных документов, истребование документов (сведений) в рамках межведомственного взаимодействия</w:t>
            </w:r>
          </w:p>
        </w:tc>
        <w:tc>
          <w:tcPr>
            <w:tcW w:w="4574" w:type="dxa"/>
          </w:tcPr>
          <w:p w:rsidR="0033483B" w:rsidRPr="0033483B" w:rsidRDefault="0033483B" w:rsidP="0033483B">
            <w:pPr>
              <w:widowControl w:val="0"/>
              <w:tabs>
                <w:tab w:val="left" w:pos="1560"/>
                <w:tab w:val="left" w:pos="1680"/>
                <w:tab w:val="left" w:pos="1985"/>
              </w:tabs>
              <w:suppressAutoHyphens/>
              <w:autoSpaceDE w:val="0"/>
              <w:autoSpaceDN w:val="0"/>
              <w:adjustRightInd w:val="0"/>
              <w:jc w:val="both"/>
              <w:rPr>
                <w:rFonts w:eastAsia="Calibri"/>
                <w:sz w:val="20"/>
                <w:szCs w:val="20"/>
                <w:lang w:eastAsia="en-US"/>
              </w:rPr>
            </w:pPr>
            <w:r w:rsidRPr="0033483B">
              <w:rPr>
                <w:rFonts w:eastAsia="Calibri"/>
                <w:sz w:val="20"/>
                <w:szCs w:val="20"/>
                <w:lang w:eastAsia="en-US"/>
              </w:rPr>
              <w:t>В рамках рассмотрения заявления и прилагаемых документов осуществляется проверка заявления и прилагаемых документов на предмет наличия (отсутствия) оснований приостановления предоставления муниципальной услуги, установленных административным регламентом, отказа в предоставлении муниципальной услуги, установленных пунктом административным регламентом.</w:t>
            </w:r>
          </w:p>
          <w:p w:rsidR="0033483B" w:rsidRPr="0033483B" w:rsidRDefault="0033483B" w:rsidP="0033483B">
            <w:pPr>
              <w:widowControl w:val="0"/>
              <w:tabs>
                <w:tab w:val="left" w:pos="1560"/>
                <w:tab w:val="left" w:pos="1680"/>
                <w:tab w:val="left" w:pos="1985"/>
              </w:tabs>
              <w:suppressAutoHyphens/>
              <w:autoSpaceDE w:val="0"/>
              <w:autoSpaceDN w:val="0"/>
              <w:adjustRightInd w:val="0"/>
              <w:jc w:val="both"/>
              <w:rPr>
                <w:rFonts w:eastAsia="Calibri"/>
                <w:sz w:val="20"/>
                <w:szCs w:val="20"/>
                <w:lang w:eastAsia="en-US"/>
              </w:rPr>
            </w:pPr>
            <w:r w:rsidRPr="0033483B">
              <w:rPr>
                <w:rFonts w:eastAsia="Calibri"/>
                <w:sz w:val="20"/>
                <w:szCs w:val="20"/>
                <w:lang w:eastAsia="en-US"/>
              </w:rPr>
              <w:t>В случае наличия оснований для приостановления предоставления муниципальной услуги администрация выдает (направляет) заявителю уведомление о приостановлении предоставления муниципальной услуги в течение 1 календарного дня с момента принятия такого решения.</w:t>
            </w:r>
          </w:p>
          <w:p w:rsidR="0033483B" w:rsidRPr="0033483B" w:rsidRDefault="0033483B" w:rsidP="0033483B">
            <w:pPr>
              <w:widowControl w:val="0"/>
              <w:tabs>
                <w:tab w:val="left" w:pos="1560"/>
                <w:tab w:val="left" w:pos="1680"/>
                <w:tab w:val="left" w:pos="1985"/>
              </w:tabs>
              <w:suppressAutoHyphens/>
              <w:autoSpaceDE w:val="0"/>
              <w:autoSpaceDN w:val="0"/>
              <w:adjustRightInd w:val="0"/>
              <w:jc w:val="both"/>
              <w:rPr>
                <w:rFonts w:eastAsia="Calibri"/>
                <w:sz w:val="20"/>
                <w:szCs w:val="20"/>
                <w:lang w:eastAsia="en-US"/>
              </w:rPr>
            </w:pPr>
            <w:r w:rsidRPr="0033483B">
              <w:rPr>
                <w:rFonts w:eastAsia="Calibri"/>
                <w:sz w:val="20"/>
                <w:szCs w:val="20"/>
                <w:lang w:eastAsia="en-US"/>
              </w:rPr>
              <w:lastRenderedPageBreak/>
              <w:t xml:space="preserve"> В случае отсутствия основания для приостановления предоставления муниципальной услуги специалист, уполномоченный на рассмотрение представленных документов: </w:t>
            </w:r>
          </w:p>
          <w:p w:rsidR="0033483B" w:rsidRPr="0033483B" w:rsidRDefault="0033483B" w:rsidP="0033483B">
            <w:pPr>
              <w:widowControl w:val="0"/>
              <w:tabs>
                <w:tab w:val="left" w:pos="1560"/>
                <w:tab w:val="left" w:pos="1680"/>
                <w:tab w:val="left" w:pos="1985"/>
              </w:tabs>
              <w:suppressAutoHyphens/>
              <w:autoSpaceDE w:val="0"/>
              <w:autoSpaceDN w:val="0"/>
              <w:adjustRightInd w:val="0"/>
              <w:jc w:val="both"/>
              <w:rPr>
                <w:rFonts w:eastAsia="Calibri"/>
                <w:sz w:val="20"/>
                <w:szCs w:val="20"/>
                <w:lang w:eastAsia="en-US"/>
              </w:rPr>
            </w:pPr>
            <w:r w:rsidRPr="0033483B">
              <w:rPr>
                <w:rFonts w:eastAsia="Calibri"/>
                <w:sz w:val="20"/>
                <w:szCs w:val="20"/>
                <w:lang w:eastAsia="en-US"/>
              </w:rPr>
              <w:t>1) рассматривает заявление с прилагаемыми к нему документами на комплектность и соответствие требованиям действующего законодательства;</w:t>
            </w:r>
          </w:p>
          <w:p w:rsidR="0033483B" w:rsidRPr="0033483B" w:rsidRDefault="0033483B" w:rsidP="0033483B">
            <w:pPr>
              <w:widowControl w:val="0"/>
              <w:tabs>
                <w:tab w:val="left" w:pos="1560"/>
                <w:tab w:val="left" w:pos="1680"/>
                <w:tab w:val="left" w:pos="1985"/>
              </w:tabs>
              <w:suppressAutoHyphens/>
              <w:autoSpaceDE w:val="0"/>
              <w:autoSpaceDN w:val="0"/>
              <w:adjustRightInd w:val="0"/>
              <w:jc w:val="both"/>
              <w:rPr>
                <w:rFonts w:eastAsia="Calibri"/>
                <w:sz w:val="20"/>
                <w:szCs w:val="20"/>
                <w:lang w:eastAsia="en-US"/>
              </w:rPr>
            </w:pPr>
            <w:r w:rsidRPr="0033483B">
              <w:rPr>
                <w:rFonts w:eastAsia="Calibri"/>
                <w:sz w:val="20"/>
                <w:szCs w:val="20"/>
                <w:lang w:eastAsia="en-US"/>
              </w:rPr>
              <w:t>2) устанавливает необходимость направления межведомственного запроса;</w:t>
            </w:r>
          </w:p>
          <w:p w:rsidR="0033483B" w:rsidRPr="0033483B" w:rsidRDefault="0033483B" w:rsidP="0033483B">
            <w:pPr>
              <w:widowControl w:val="0"/>
              <w:tabs>
                <w:tab w:val="left" w:pos="1560"/>
                <w:tab w:val="left" w:pos="1680"/>
                <w:tab w:val="left" w:pos="1985"/>
              </w:tabs>
              <w:suppressAutoHyphens/>
              <w:autoSpaceDE w:val="0"/>
              <w:autoSpaceDN w:val="0"/>
              <w:adjustRightInd w:val="0"/>
              <w:jc w:val="both"/>
              <w:rPr>
                <w:rFonts w:eastAsia="Calibri"/>
                <w:sz w:val="20"/>
                <w:szCs w:val="20"/>
                <w:lang w:eastAsia="en-US"/>
              </w:rPr>
            </w:pPr>
            <w:r w:rsidRPr="0033483B">
              <w:rPr>
                <w:rFonts w:eastAsia="Calibri"/>
                <w:sz w:val="20"/>
                <w:szCs w:val="20"/>
                <w:lang w:eastAsia="en-US"/>
              </w:rPr>
              <w:t>3) направляет представленную заявителем схему расположения земельного участка на кадастровом плане территории на согласование в уполномоченные органы;</w:t>
            </w:r>
          </w:p>
          <w:p w:rsidR="0033483B" w:rsidRPr="0033483B" w:rsidRDefault="0033483B" w:rsidP="0033483B">
            <w:pPr>
              <w:widowControl w:val="0"/>
              <w:tabs>
                <w:tab w:val="left" w:pos="1560"/>
                <w:tab w:val="left" w:pos="1680"/>
                <w:tab w:val="left" w:pos="1985"/>
              </w:tabs>
              <w:suppressAutoHyphens/>
              <w:autoSpaceDE w:val="0"/>
              <w:autoSpaceDN w:val="0"/>
              <w:adjustRightInd w:val="0"/>
              <w:jc w:val="both"/>
              <w:rPr>
                <w:rFonts w:eastAsia="Calibri"/>
                <w:sz w:val="20"/>
                <w:szCs w:val="20"/>
                <w:lang w:eastAsia="en-US"/>
              </w:rPr>
            </w:pPr>
            <w:r w:rsidRPr="0033483B">
              <w:rPr>
                <w:rFonts w:eastAsia="Calibri"/>
                <w:sz w:val="20"/>
                <w:szCs w:val="20"/>
                <w:lang w:eastAsia="en-US"/>
              </w:rPr>
              <w:t>4) подготавливает схему расположения земельного участка на кадастровом плане территории (в случае если данный документ не представлен заявителем) и направляет на согласование в уполномоченные органы.</w:t>
            </w:r>
          </w:p>
          <w:p w:rsidR="0033483B" w:rsidRPr="0033483B" w:rsidRDefault="0033483B" w:rsidP="0033483B">
            <w:pPr>
              <w:widowControl w:val="0"/>
              <w:tabs>
                <w:tab w:val="left" w:pos="1560"/>
                <w:tab w:val="left" w:pos="1680"/>
                <w:tab w:val="left" w:pos="1985"/>
              </w:tabs>
              <w:suppressAutoHyphens/>
              <w:autoSpaceDE w:val="0"/>
              <w:autoSpaceDN w:val="0"/>
              <w:adjustRightInd w:val="0"/>
              <w:jc w:val="both"/>
              <w:rPr>
                <w:rFonts w:eastAsia="Calibri"/>
                <w:sz w:val="20"/>
                <w:szCs w:val="20"/>
                <w:lang w:eastAsia="en-US"/>
              </w:rPr>
            </w:pPr>
            <w:r w:rsidRPr="0033483B">
              <w:rPr>
                <w:rFonts w:eastAsia="Calibri"/>
                <w:sz w:val="20"/>
                <w:szCs w:val="20"/>
                <w:lang w:eastAsia="en-US"/>
              </w:rPr>
              <w:t>В случае отсутствия оснований для отказа в предоставлении муниципальной услуги, в целях получения необходимых документов специалист, уполномоченный на рассмотрение представленных документов, самостоятельно запрашивает такие документы путем направления межведомственных запросов:</w:t>
            </w:r>
          </w:p>
          <w:p w:rsidR="0033483B" w:rsidRPr="0033483B" w:rsidRDefault="0033483B" w:rsidP="0033483B">
            <w:pPr>
              <w:widowControl w:val="0"/>
              <w:tabs>
                <w:tab w:val="left" w:pos="1560"/>
                <w:tab w:val="left" w:pos="1680"/>
                <w:tab w:val="left" w:pos="1985"/>
              </w:tabs>
              <w:suppressAutoHyphens/>
              <w:autoSpaceDE w:val="0"/>
              <w:autoSpaceDN w:val="0"/>
              <w:adjustRightInd w:val="0"/>
              <w:jc w:val="both"/>
              <w:rPr>
                <w:rFonts w:eastAsia="Calibri"/>
                <w:sz w:val="20"/>
                <w:szCs w:val="20"/>
                <w:lang w:eastAsia="en-US"/>
              </w:rPr>
            </w:pPr>
            <w:r w:rsidRPr="0033483B">
              <w:rPr>
                <w:rFonts w:eastAsia="Calibri"/>
                <w:sz w:val="20"/>
                <w:szCs w:val="20"/>
                <w:lang w:eastAsia="en-US"/>
              </w:rPr>
              <w:t>1) Управление Федеральной службы государственной регистрации, кадастра и картографии по Воронежской области на получение выписок из Единого государственного реестра прав на недвижимое имущество и сделок с ним о зарегистрированных правах на объект недвижимости (земельный участок);</w:t>
            </w:r>
          </w:p>
          <w:p w:rsidR="0033483B" w:rsidRPr="0033483B" w:rsidRDefault="0033483B" w:rsidP="0033483B">
            <w:pPr>
              <w:widowControl w:val="0"/>
              <w:tabs>
                <w:tab w:val="left" w:pos="1560"/>
                <w:tab w:val="left" w:pos="1680"/>
                <w:tab w:val="left" w:pos="1985"/>
              </w:tabs>
              <w:suppressAutoHyphens/>
              <w:autoSpaceDE w:val="0"/>
              <w:autoSpaceDN w:val="0"/>
              <w:adjustRightInd w:val="0"/>
              <w:jc w:val="both"/>
              <w:rPr>
                <w:rFonts w:eastAsia="Calibri"/>
                <w:sz w:val="20"/>
                <w:szCs w:val="20"/>
                <w:lang w:eastAsia="en-US"/>
              </w:rPr>
            </w:pPr>
            <w:r w:rsidRPr="0033483B">
              <w:rPr>
                <w:rFonts w:eastAsia="Calibri"/>
                <w:sz w:val="20"/>
                <w:szCs w:val="20"/>
                <w:lang w:eastAsia="en-US"/>
              </w:rPr>
              <w:t>2)  Управление Федеральной налоговой службы по Воронежской области на получение:</w:t>
            </w:r>
          </w:p>
          <w:p w:rsidR="0033483B" w:rsidRPr="0033483B" w:rsidRDefault="0033483B" w:rsidP="0033483B">
            <w:pPr>
              <w:widowControl w:val="0"/>
              <w:tabs>
                <w:tab w:val="left" w:pos="1560"/>
                <w:tab w:val="left" w:pos="1680"/>
                <w:tab w:val="left" w:pos="1985"/>
              </w:tabs>
              <w:suppressAutoHyphens/>
              <w:autoSpaceDE w:val="0"/>
              <w:autoSpaceDN w:val="0"/>
              <w:adjustRightInd w:val="0"/>
              <w:jc w:val="both"/>
              <w:rPr>
                <w:rFonts w:eastAsia="Calibri"/>
                <w:sz w:val="20"/>
                <w:szCs w:val="20"/>
                <w:lang w:eastAsia="en-US"/>
              </w:rPr>
            </w:pPr>
            <w:r w:rsidRPr="0033483B">
              <w:rPr>
                <w:rFonts w:eastAsia="Calibri"/>
                <w:sz w:val="20"/>
                <w:szCs w:val="20"/>
                <w:lang w:eastAsia="en-US"/>
              </w:rPr>
              <w:t>- выписки и Единого государственного реестра юридических лиц (в случае, если заявитель является юридическим лицом);</w:t>
            </w:r>
          </w:p>
          <w:p w:rsidR="0033483B" w:rsidRPr="0033483B" w:rsidRDefault="0033483B" w:rsidP="0033483B">
            <w:pPr>
              <w:widowControl w:val="0"/>
              <w:tabs>
                <w:tab w:val="left" w:pos="1560"/>
                <w:tab w:val="left" w:pos="1680"/>
                <w:tab w:val="left" w:pos="1985"/>
              </w:tabs>
              <w:suppressAutoHyphens/>
              <w:autoSpaceDE w:val="0"/>
              <w:autoSpaceDN w:val="0"/>
              <w:adjustRightInd w:val="0"/>
              <w:jc w:val="both"/>
              <w:rPr>
                <w:rFonts w:eastAsia="Calibri"/>
                <w:sz w:val="20"/>
                <w:szCs w:val="20"/>
                <w:lang w:eastAsia="en-US"/>
              </w:rPr>
            </w:pPr>
            <w:r w:rsidRPr="0033483B">
              <w:rPr>
                <w:rFonts w:eastAsia="Calibri"/>
                <w:sz w:val="20"/>
                <w:szCs w:val="20"/>
                <w:lang w:eastAsia="en-US"/>
              </w:rPr>
              <w:t xml:space="preserve">- выписки из Единого государственного реестра индивидуальных предпринимателей (в случае, </w:t>
            </w:r>
            <w:r w:rsidRPr="0033483B">
              <w:rPr>
                <w:rFonts w:eastAsia="Calibri"/>
                <w:sz w:val="20"/>
                <w:szCs w:val="20"/>
                <w:lang w:eastAsia="en-US"/>
              </w:rPr>
              <w:lastRenderedPageBreak/>
              <w:t>если заявитель является индивидуальным предпринимателем).</w:t>
            </w:r>
          </w:p>
          <w:p w:rsidR="0033483B" w:rsidRPr="0033483B" w:rsidRDefault="0033483B" w:rsidP="0033483B">
            <w:pPr>
              <w:widowControl w:val="0"/>
              <w:tabs>
                <w:tab w:val="left" w:pos="1560"/>
                <w:tab w:val="left" w:pos="1680"/>
                <w:tab w:val="left" w:pos="1985"/>
              </w:tabs>
              <w:suppressAutoHyphens/>
              <w:autoSpaceDE w:val="0"/>
              <w:autoSpaceDN w:val="0"/>
              <w:adjustRightInd w:val="0"/>
              <w:jc w:val="both"/>
              <w:rPr>
                <w:rFonts w:eastAsia="Calibri"/>
                <w:sz w:val="20"/>
                <w:szCs w:val="20"/>
                <w:lang w:eastAsia="en-US"/>
              </w:rPr>
            </w:pPr>
          </w:p>
        </w:tc>
        <w:tc>
          <w:tcPr>
            <w:tcW w:w="1321"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lastRenderedPageBreak/>
              <w:t>3 рабочих дня</w:t>
            </w:r>
          </w:p>
        </w:tc>
        <w:tc>
          <w:tcPr>
            <w:tcW w:w="1818" w:type="dxa"/>
          </w:tcPr>
          <w:p w:rsidR="0033483B" w:rsidRPr="0033483B" w:rsidRDefault="0033483B" w:rsidP="0033483B">
            <w:pPr>
              <w:tabs>
                <w:tab w:val="center" w:pos="1464"/>
              </w:tabs>
              <w:jc w:val="center"/>
              <w:rPr>
                <w:rFonts w:eastAsia="Calibri"/>
                <w:sz w:val="20"/>
                <w:szCs w:val="20"/>
                <w:lang w:eastAsia="en-US"/>
              </w:rPr>
            </w:pPr>
            <w:r w:rsidRPr="0033483B">
              <w:rPr>
                <w:rFonts w:eastAsia="Calibri"/>
                <w:sz w:val="20"/>
                <w:szCs w:val="20"/>
                <w:lang w:eastAsia="en-US"/>
              </w:rPr>
              <w:t xml:space="preserve">Специалист администрации </w:t>
            </w:r>
          </w:p>
        </w:tc>
        <w:tc>
          <w:tcPr>
            <w:tcW w:w="2066" w:type="dxa"/>
          </w:tcPr>
          <w:p w:rsidR="0033483B" w:rsidRPr="0033483B" w:rsidRDefault="0033483B" w:rsidP="0033483B">
            <w:pPr>
              <w:jc w:val="center"/>
              <w:rPr>
                <w:sz w:val="20"/>
                <w:szCs w:val="20"/>
              </w:rPr>
            </w:pPr>
            <w:r w:rsidRPr="0033483B">
              <w:rPr>
                <w:sz w:val="20"/>
                <w:szCs w:val="20"/>
              </w:rPr>
              <w:t>Автоматизированное рабочее место (ПК, принтер, сканер, сеть Интернет, телефонная связь)</w:t>
            </w:r>
          </w:p>
          <w:p w:rsidR="0033483B" w:rsidRPr="0033483B" w:rsidRDefault="0033483B" w:rsidP="0033483B">
            <w:pPr>
              <w:jc w:val="both"/>
              <w:rPr>
                <w:sz w:val="20"/>
                <w:szCs w:val="20"/>
              </w:rPr>
            </w:pPr>
          </w:p>
        </w:tc>
        <w:tc>
          <w:tcPr>
            <w:tcW w:w="1750"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нет</w:t>
            </w:r>
          </w:p>
        </w:tc>
      </w:tr>
      <w:tr w:rsidR="0033483B" w:rsidRPr="0033483B" w:rsidTr="0033483B">
        <w:tc>
          <w:tcPr>
            <w:tcW w:w="529" w:type="dxa"/>
          </w:tcPr>
          <w:p w:rsidR="0033483B" w:rsidRPr="0033483B" w:rsidRDefault="0033483B" w:rsidP="0033483B">
            <w:pPr>
              <w:jc w:val="both"/>
              <w:rPr>
                <w:rFonts w:eastAsia="Calibri"/>
                <w:sz w:val="20"/>
                <w:szCs w:val="20"/>
                <w:lang w:eastAsia="en-US"/>
              </w:rPr>
            </w:pPr>
            <w:r w:rsidRPr="0033483B">
              <w:rPr>
                <w:rFonts w:eastAsia="Calibri"/>
                <w:sz w:val="20"/>
                <w:szCs w:val="20"/>
                <w:lang w:eastAsia="en-US"/>
              </w:rPr>
              <w:lastRenderedPageBreak/>
              <w:t>3</w:t>
            </w:r>
          </w:p>
        </w:tc>
        <w:tc>
          <w:tcPr>
            <w:tcW w:w="2728" w:type="dxa"/>
          </w:tcPr>
          <w:p w:rsidR="0033483B" w:rsidRPr="0033483B" w:rsidRDefault="0033483B" w:rsidP="0033483B">
            <w:pPr>
              <w:jc w:val="both"/>
              <w:rPr>
                <w:rFonts w:eastAsia="Calibri"/>
                <w:sz w:val="20"/>
                <w:szCs w:val="20"/>
                <w:lang w:eastAsia="en-US"/>
              </w:rPr>
            </w:pPr>
            <w:r w:rsidRPr="0033483B">
              <w:rPr>
                <w:rFonts w:eastAsia="Calibri"/>
                <w:sz w:val="20"/>
                <w:szCs w:val="20"/>
                <w:lang w:eastAsia="en-US"/>
              </w:rPr>
              <w:t>Подготовка проекта решения об утверждении схемы расположения земельного участка на кадастровом плане территории либо решения об  отказе в предоставлении муниципальной услуги</w:t>
            </w:r>
          </w:p>
        </w:tc>
        <w:tc>
          <w:tcPr>
            <w:tcW w:w="4574" w:type="dxa"/>
          </w:tcPr>
          <w:p w:rsidR="0033483B" w:rsidRPr="0033483B" w:rsidRDefault="0033483B" w:rsidP="0033483B">
            <w:pPr>
              <w:widowControl w:val="0"/>
              <w:tabs>
                <w:tab w:val="left" w:pos="1560"/>
                <w:tab w:val="left" w:pos="1680"/>
                <w:tab w:val="left" w:pos="1985"/>
              </w:tabs>
              <w:suppressAutoHyphens/>
              <w:autoSpaceDE w:val="0"/>
              <w:autoSpaceDN w:val="0"/>
              <w:adjustRightInd w:val="0"/>
              <w:jc w:val="both"/>
              <w:rPr>
                <w:rFonts w:eastAsia="Calibri"/>
                <w:sz w:val="20"/>
                <w:szCs w:val="20"/>
                <w:lang w:eastAsia="en-US"/>
              </w:rPr>
            </w:pPr>
            <w:r w:rsidRPr="0033483B">
              <w:rPr>
                <w:rFonts w:eastAsia="Calibri"/>
                <w:sz w:val="20"/>
                <w:szCs w:val="20"/>
                <w:lang w:eastAsia="en-US"/>
              </w:rPr>
              <w:t>По результатам принятого решения специалист, уполномоченный на подготовку  проекта постановления об утверждении схемы расположения земельного участка на кадастровом плане территории либо уведомления об отказе в предоставлении муниципальной услуги:</w:t>
            </w:r>
          </w:p>
          <w:p w:rsidR="0033483B" w:rsidRPr="0033483B" w:rsidRDefault="0033483B" w:rsidP="0033483B">
            <w:pPr>
              <w:widowControl w:val="0"/>
              <w:tabs>
                <w:tab w:val="left" w:pos="1560"/>
                <w:tab w:val="left" w:pos="1680"/>
                <w:tab w:val="left" w:pos="1985"/>
              </w:tabs>
              <w:suppressAutoHyphens/>
              <w:autoSpaceDE w:val="0"/>
              <w:autoSpaceDN w:val="0"/>
              <w:adjustRightInd w:val="0"/>
              <w:jc w:val="both"/>
              <w:rPr>
                <w:rFonts w:eastAsia="Calibri"/>
                <w:sz w:val="20"/>
                <w:szCs w:val="20"/>
                <w:lang w:eastAsia="en-US"/>
              </w:rPr>
            </w:pPr>
            <w:r w:rsidRPr="0033483B">
              <w:rPr>
                <w:rFonts w:eastAsia="Calibri"/>
                <w:sz w:val="20"/>
                <w:szCs w:val="20"/>
                <w:lang w:eastAsia="en-US"/>
              </w:rPr>
              <w:t>Готовит проект постановления администрации об утверждении схемы расположения земельного участка на кадастровом плане территории  либо уведомление об отказе в предоставлении муниципальной услуги.</w:t>
            </w:r>
          </w:p>
          <w:p w:rsidR="0033483B" w:rsidRPr="0033483B" w:rsidRDefault="0033483B" w:rsidP="0033483B">
            <w:pPr>
              <w:widowControl w:val="0"/>
              <w:tabs>
                <w:tab w:val="left" w:pos="1560"/>
                <w:tab w:val="left" w:pos="1680"/>
                <w:tab w:val="left" w:pos="1985"/>
              </w:tabs>
              <w:suppressAutoHyphens/>
              <w:autoSpaceDE w:val="0"/>
              <w:autoSpaceDN w:val="0"/>
              <w:adjustRightInd w:val="0"/>
              <w:jc w:val="both"/>
              <w:rPr>
                <w:rFonts w:eastAsia="Calibri"/>
                <w:sz w:val="20"/>
                <w:szCs w:val="20"/>
                <w:lang w:eastAsia="en-US"/>
              </w:rPr>
            </w:pPr>
            <w:r w:rsidRPr="0033483B">
              <w:rPr>
                <w:rFonts w:eastAsia="Calibri"/>
                <w:sz w:val="20"/>
                <w:szCs w:val="20"/>
                <w:lang w:eastAsia="en-US"/>
              </w:rPr>
              <w:t>Передает подготовленные проект постановления администрации об утверждении схемы расположения земельного участка на кадастровом плане территории либо уведомление об отказе в предоставлении муниципальной услуги на подписание заместителю главы администрации.</w:t>
            </w:r>
          </w:p>
          <w:p w:rsidR="0033483B" w:rsidRPr="0033483B" w:rsidRDefault="0033483B" w:rsidP="0033483B">
            <w:pPr>
              <w:widowControl w:val="0"/>
              <w:tabs>
                <w:tab w:val="left" w:pos="1560"/>
                <w:tab w:val="left" w:pos="1680"/>
                <w:tab w:val="left" w:pos="1985"/>
              </w:tabs>
              <w:suppressAutoHyphens/>
              <w:autoSpaceDE w:val="0"/>
              <w:autoSpaceDN w:val="0"/>
              <w:adjustRightInd w:val="0"/>
              <w:jc w:val="both"/>
              <w:rPr>
                <w:rFonts w:eastAsia="Calibri"/>
                <w:sz w:val="20"/>
                <w:szCs w:val="20"/>
                <w:lang w:eastAsia="en-US"/>
              </w:rPr>
            </w:pPr>
            <w:r w:rsidRPr="0033483B">
              <w:rPr>
                <w:rFonts w:eastAsia="Calibri"/>
                <w:sz w:val="20"/>
                <w:szCs w:val="20"/>
                <w:lang w:eastAsia="en-US"/>
              </w:rPr>
              <w:t>Обеспечивает регистрацию постановления об утверждении схемы расположения земельного участка на кадастровом плане территории либо уведомления об отказе в предоставлении муниципальной услуги.</w:t>
            </w:r>
          </w:p>
          <w:p w:rsidR="0033483B" w:rsidRPr="0033483B" w:rsidRDefault="0033483B" w:rsidP="0033483B">
            <w:pPr>
              <w:widowControl w:val="0"/>
              <w:tabs>
                <w:tab w:val="left" w:pos="1560"/>
                <w:tab w:val="left" w:pos="1680"/>
                <w:tab w:val="left" w:pos="1985"/>
              </w:tabs>
              <w:suppressAutoHyphens/>
              <w:autoSpaceDE w:val="0"/>
              <w:autoSpaceDN w:val="0"/>
              <w:adjustRightInd w:val="0"/>
              <w:jc w:val="both"/>
              <w:rPr>
                <w:rFonts w:eastAsia="Calibri"/>
                <w:sz w:val="20"/>
                <w:szCs w:val="20"/>
                <w:lang w:eastAsia="en-US"/>
              </w:rPr>
            </w:pPr>
            <w:r w:rsidRPr="0033483B">
              <w:rPr>
                <w:rFonts w:eastAsia="Calibri"/>
                <w:sz w:val="20"/>
                <w:szCs w:val="20"/>
                <w:lang w:eastAsia="en-US"/>
              </w:rPr>
              <w:t xml:space="preserve">При наличии в заявлении указания о выдаче результата предоставления муниципальной услуги по месту представления заявления обеспечивает передачу постановления об утверждении схемы расположения земельного участка на кадастровом плане территории для выдачи заявителю не позднее рабочего дня, следующего за днем регистрации постановления об утверждении схемы расположения земельного участка на кадастровом плане территории либо уведомления об отказе в предоставлении муниципальной услуги. </w:t>
            </w:r>
          </w:p>
        </w:tc>
        <w:tc>
          <w:tcPr>
            <w:tcW w:w="1321"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7 рабочих дней</w:t>
            </w:r>
          </w:p>
        </w:tc>
        <w:tc>
          <w:tcPr>
            <w:tcW w:w="1818" w:type="dxa"/>
          </w:tcPr>
          <w:p w:rsidR="0033483B" w:rsidRPr="0033483B" w:rsidRDefault="0033483B" w:rsidP="0033483B">
            <w:pPr>
              <w:tabs>
                <w:tab w:val="center" w:pos="1464"/>
              </w:tabs>
              <w:jc w:val="center"/>
              <w:rPr>
                <w:rFonts w:eastAsia="Calibri"/>
                <w:sz w:val="20"/>
                <w:szCs w:val="20"/>
                <w:lang w:eastAsia="en-US"/>
              </w:rPr>
            </w:pPr>
            <w:r w:rsidRPr="0033483B">
              <w:rPr>
                <w:rFonts w:eastAsia="Calibri"/>
                <w:sz w:val="20"/>
                <w:szCs w:val="20"/>
                <w:lang w:eastAsia="en-US"/>
              </w:rPr>
              <w:t xml:space="preserve">Специалист администрации </w:t>
            </w:r>
          </w:p>
        </w:tc>
        <w:tc>
          <w:tcPr>
            <w:tcW w:w="2066" w:type="dxa"/>
          </w:tcPr>
          <w:p w:rsidR="0033483B" w:rsidRPr="0033483B" w:rsidRDefault="0033483B" w:rsidP="0033483B">
            <w:pPr>
              <w:jc w:val="center"/>
              <w:rPr>
                <w:sz w:val="20"/>
                <w:szCs w:val="20"/>
              </w:rPr>
            </w:pPr>
            <w:r w:rsidRPr="0033483B">
              <w:rPr>
                <w:sz w:val="20"/>
                <w:szCs w:val="20"/>
              </w:rPr>
              <w:t>Автоматизированное рабочее место (ПК, принтер, сканер, сеть Интернет, телефонная связь)</w:t>
            </w:r>
          </w:p>
          <w:p w:rsidR="0033483B" w:rsidRPr="0033483B" w:rsidRDefault="0033483B" w:rsidP="0033483B">
            <w:pPr>
              <w:jc w:val="both"/>
              <w:rPr>
                <w:sz w:val="20"/>
                <w:szCs w:val="20"/>
              </w:rPr>
            </w:pPr>
          </w:p>
        </w:tc>
        <w:tc>
          <w:tcPr>
            <w:tcW w:w="1750" w:type="dxa"/>
          </w:tcPr>
          <w:p w:rsidR="0033483B" w:rsidRPr="0033483B" w:rsidRDefault="0033483B" w:rsidP="0033483B">
            <w:pPr>
              <w:ind w:left="-113"/>
              <w:jc w:val="center"/>
              <w:rPr>
                <w:rFonts w:eastAsia="Calibri"/>
                <w:sz w:val="20"/>
                <w:szCs w:val="20"/>
                <w:lang w:eastAsia="en-US"/>
              </w:rPr>
            </w:pPr>
            <w:r w:rsidRPr="0033483B">
              <w:rPr>
                <w:rFonts w:eastAsia="Calibri"/>
                <w:sz w:val="20"/>
                <w:szCs w:val="20"/>
                <w:lang w:eastAsia="en-US"/>
              </w:rPr>
              <w:t>Форма решения (приложения 3-4)</w:t>
            </w:r>
          </w:p>
        </w:tc>
      </w:tr>
      <w:tr w:rsidR="0033483B" w:rsidRPr="0033483B" w:rsidTr="0033483B">
        <w:tc>
          <w:tcPr>
            <w:tcW w:w="529" w:type="dxa"/>
          </w:tcPr>
          <w:p w:rsidR="0033483B" w:rsidRPr="0033483B" w:rsidRDefault="0033483B" w:rsidP="0033483B">
            <w:pPr>
              <w:jc w:val="both"/>
              <w:rPr>
                <w:rFonts w:eastAsia="Calibri"/>
                <w:sz w:val="20"/>
                <w:szCs w:val="20"/>
                <w:lang w:eastAsia="en-US"/>
              </w:rPr>
            </w:pPr>
            <w:r w:rsidRPr="0033483B">
              <w:rPr>
                <w:rFonts w:eastAsia="Calibri"/>
                <w:sz w:val="20"/>
                <w:szCs w:val="20"/>
                <w:lang w:eastAsia="en-US"/>
              </w:rPr>
              <w:t>4</w:t>
            </w:r>
          </w:p>
        </w:tc>
        <w:tc>
          <w:tcPr>
            <w:tcW w:w="2728" w:type="dxa"/>
          </w:tcPr>
          <w:p w:rsidR="0033483B" w:rsidRPr="0033483B" w:rsidRDefault="0033483B" w:rsidP="0033483B">
            <w:pPr>
              <w:jc w:val="both"/>
              <w:rPr>
                <w:rFonts w:eastAsia="Calibri"/>
                <w:sz w:val="20"/>
                <w:szCs w:val="20"/>
                <w:lang w:eastAsia="en-US"/>
              </w:rPr>
            </w:pPr>
            <w:r w:rsidRPr="0033483B">
              <w:rPr>
                <w:rFonts w:eastAsia="Calibri"/>
                <w:sz w:val="20"/>
                <w:szCs w:val="20"/>
                <w:lang w:eastAsia="en-US"/>
              </w:rPr>
              <w:t xml:space="preserve">Выдача (направление) заявителю решения об утверждении схемы </w:t>
            </w:r>
            <w:r w:rsidRPr="0033483B">
              <w:rPr>
                <w:rFonts w:eastAsia="Calibri"/>
                <w:sz w:val="20"/>
                <w:szCs w:val="20"/>
                <w:lang w:eastAsia="en-US"/>
              </w:rPr>
              <w:lastRenderedPageBreak/>
              <w:t>расположения земельного участка на кадастровом плане территории либо решения об отказе в предоставлении муниципальной услуги</w:t>
            </w:r>
          </w:p>
        </w:tc>
        <w:tc>
          <w:tcPr>
            <w:tcW w:w="4574" w:type="dxa"/>
          </w:tcPr>
          <w:p w:rsidR="0033483B" w:rsidRPr="0033483B" w:rsidRDefault="0033483B" w:rsidP="0033483B">
            <w:pPr>
              <w:rPr>
                <w:sz w:val="20"/>
                <w:szCs w:val="20"/>
              </w:rPr>
            </w:pPr>
            <w:r w:rsidRPr="0033483B">
              <w:rPr>
                <w:sz w:val="20"/>
                <w:szCs w:val="20"/>
              </w:rPr>
              <w:lastRenderedPageBreak/>
              <w:t xml:space="preserve">Постановление об утверждении схемы расположения земельного участка на кадастровом плане территории либо уведомление об отказе в </w:t>
            </w:r>
            <w:r w:rsidRPr="0033483B">
              <w:rPr>
                <w:sz w:val="20"/>
                <w:szCs w:val="20"/>
              </w:rPr>
              <w:lastRenderedPageBreak/>
              <w:t>предоставлении муниципальной услуги направляются заявителю не позднее трех календарных дней со дня принятия решения одним из способов, указанным в заявлении:</w:t>
            </w:r>
          </w:p>
          <w:p w:rsidR="0033483B" w:rsidRPr="0033483B" w:rsidRDefault="0033483B" w:rsidP="0033483B">
            <w:pPr>
              <w:rPr>
                <w:sz w:val="20"/>
                <w:szCs w:val="20"/>
              </w:rPr>
            </w:pPr>
            <w:r w:rsidRPr="0033483B">
              <w:rPr>
                <w:sz w:val="20"/>
                <w:szCs w:val="20"/>
              </w:rPr>
              <w:t>- в виде бумажного документа, который заявитель получает непосредственно при личном обращении в администрацию;</w:t>
            </w:r>
          </w:p>
          <w:p w:rsidR="0033483B" w:rsidRPr="0033483B" w:rsidRDefault="0033483B" w:rsidP="0033483B">
            <w:pPr>
              <w:rPr>
                <w:sz w:val="20"/>
                <w:szCs w:val="20"/>
              </w:rPr>
            </w:pPr>
            <w:r w:rsidRPr="0033483B">
              <w:rPr>
                <w:sz w:val="20"/>
                <w:szCs w:val="20"/>
              </w:rPr>
              <w:t>- в виде бумажного документа, который направляется администрацией заявителю посредством почтового отправления;</w:t>
            </w:r>
          </w:p>
          <w:p w:rsidR="0033483B" w:rsidRPr="0033483B" w:rsidRDefault="0033483B" w:rsidP="0033483B">
            <w:pPr>
              <w:rPr>
                <w:sz w:val="20"/>
                <w:szCs w:val="20"/>
              </w:rPr>
            </w:pPr>
            <w:r w:rsidRPr="0033483B">
              <w:rPr>
                <w:sz w:val="20"/>
                <w:szCs w:val="20"/>
              </w:rPr>
              <w:t>- в виде электронного документа, размещенного на официальном сайте, ссылка на который направляется администрацией заявителю посредством электронной почты;</w:t>
            </w:r>
          </w:p>
          <w:p w:rsidR="0033483B" w:rsidRPr="0033483B" w:rsidRDefault="0033483B" w:rsidP="0033483B">
            <w:pPr>
              <w:rPr>
                <w:sz w:val="20"/>
                <w:szCs w:val="20"/>
              </w:rPr>
            </w:pPr>
            <w:r w:rsidRPr="0033483B">
              <w:rPr>
                <w:sz w:val="20"/>
                <w:szCs w:val="20"/>
              </w:rPr>
              <w:t>- в виде электронного документа, который направляется администрацией заявителю посредством электронной почты.</w:t>
            </w:r>
          </w:p>
        </w:tc>
        <w:tc>
          <w:tcPr>
            <w:tcW w:w="1321"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lastRenderedPageBreak/>
              <w:t>1 рабочий день</w:t>
            </w:r>
          </w:p>
        </w:tc>
        <w:tc>
          <w:tcPr>
            <w:tcW w:w="1818" w:type="dxa"/>
          </w:tcPr>
          <w:p w:rsidR="0033483B" w:rsidRPr="0033483B" w:rsidRDefault="0033483B" w:rsidP="0033483B">
            <w:pPr>
              <w:tabs>
                <w:tab w:val="center" w:pos="1464"/>
              </w:tabs>
              <w:jc w:val="center"/>
              <w:rPr>
                <w:rFonts w:eastAsia="Calibri"/>
                <w:sz w:val="20"/>
                <w:szCs w:val="20"/>
                <w:lang w:eastAsia="en-US"/>
              </w:rPr>
            </w:pPr>
            <w:r w:rsidRPr="0033483B">
              <w:rPr>
                <w:rFonts w:eastAsia="Calibri"/>
                <w:sz w:val="20"/>
                <w:szCs w:val="20"/>
                <w:lang w:eastAsia="en-US"/>
              </w:rPr>
              <w:t xml:space="preserve">Специалист администрации </w:t>
            </w:r>
          </w:p>
        </w:tc>
        <w:tc>
          <w:tcPr>
            <w:tcW w:w="2066" w:type="dxa"/>
          </w:tcPr>
          <w:p w:rsidR="0033483B" w:rsidRPr="0033483B" w:rsidRDefault="0033483B" w:rsidP="0033483B">
            <w:pPr>
              <w:jc w:val="center"/>
              <w:rPr>
                <w:sz w:val="20"/>
                <w:szCs w:val="20"/>
              </w:rPr>
            </w:pPr>
            <w:r w:rsidRPr="0033483B">
              <w:rPr>
                <w:sz w:val="20"/>
                <w:szCs w:val="20"/>
              </w:rPr>
              <w:t xml:space="preserve">Автоматизированное рабочее место (ПК, принтер, сканер, сеть </w:t>
            </w:r>
            <w:r w:rsidRPr="0033483B">
              <w:rPr>
                <w:sz w:val="20"/>
                <w:szCs w:val="20"/>
              </w:rPr>
              <w:lastRenderedPageBreak/>
              <w:t>Интернет, телефонная связь)</w:t>
            </w:r>
          </w:p>
          <w:p w:rsidR="0033483B" w:rsidRPr="0033483B" w:rsidRDefault="0033483B" w:rsidP="0033483B">
            <w:pPr>
              <w:jc w:val="both"/>
              <w:rPr>
                <w:sz w:val="20"/>
                <w:szCs w:val="20"/>
              </w:rPr>
            </w:pPr>
          </w:p>
        </w:tc>
        <w:tc>
          <w:tcPr>
            <w:tcW w:w="1750" w:type="dxa"/>
          </w:tcPr>
          <w:p w:rsidR="0033483B" w:rsidRPr="0033483B" w:rsidRDefault="0033483B" w:rsidP="0033483B">
            <w:pPr>
              <w:ind w:right="-56"/>
              <w:jc w:val="center"/>
              <w:rPr>
                <w:rFonts w:eastAsia="Calibri"/>
                <w:sz w:val="20"/>
                <w:szCs w:val="20"/>
                <w:lang w:eastAsia="en-US"/>
              </w:rPr>
            </w:pPr>
            <w:r w:rsidRPr="0033483B">
              <w:rPr>
                <w:rFonts w:eastAsia="Calibri"/>
                <w:sz w:val="20"/>
                <w:szCs w:val="20"/>
                <w:lang w:eastAsia="en-US"/>
              </w:rPr>
              <w:lastRenderedPageBreak/>
              <w:t>Форма решения  (приложения 3-4)</w:t>
            </w:r>
          </w:p>
        </w:tc>
      </w:tr>
      <w:tr w:rsidR="0033483B" w:rsidRPr="0033483B" w:rsidTr="0033483B">
        <w:tc>
          <w:tcPr>
            <w:tcW w:w="529" w:type="dxa"/>
          </w:tcPr>
          <w:p w:rsidR="0033483B" w:rsidRPr="0033483B" w:rsidRDefault="0033483B" w:rsidP="0033483B">
            <w:pPr>
              <w:jc w:val="both"/>
              <w:rPr>
                <w:rFonts w:eastAsia="Calibri"/>
                <w:sz w:val="20"/>
                <w:szCs w:val="20"/>
                <w:lang w:eastAsia="en-US"/>
              </w:rPr>
            </w:pPr>
            <w:r w:rsidRPr="0033483B">
              <w:rPr>
                <w:rFonts w:eastAsia="Calibri"/>
                <w:sz w:val="20"/>
                <w:szCs w:val="20"/>
                <w:lang w:eastAsia="en-US"/>
              </w:rPr>
              <w:lastRenderedPageBreak/>
              <w:t>5</w:t>
            </w:r>
          </w:p>
        </w:tc>
        <w:tc>
          <w:tcPr>
            <w:tcW w:w="2728" w:type="dxa"/>
          </w:tcPr>
          <w:p w:rsidR="0033483B" w:rsidRPr="0033483B" w:rsidRDefault="0033483B" w:rsidP="0033483B">
            <w:pPr>
              <w:autoSpaceDE w:val="0"/>
              <w:autoSpaceDN w:val="0"/>
              <w:adjustRightInd w:val="0"/>
              <w:jc w:val="both"/>
              <w:rPr>
                <w:rFonts w:eastAsia="Calibri"/>
                <w:sz w:val="20"/>
                <w:szCs w:val="20"/>
                <w:lang w:eastAsia="en-US"/>
              </w:rPr>
            </w:pPr>
            <w:r w:rsidRPr="0033483B">
              <w:rPr>
                <w:rFonts w:eastAsia="Calibri"/>
                <w:sz w:val="20"/>
                <w:szCs w:val="20"/>
                <w:lang w:eastAsia="en-US"/>
              </w:rPr>
              <w:t>Исправление допущенных опечаток и ошибок в выданных документах</w:t>
            </w:r>
          </w:p>
        </w:tc>
        <w:tc>
          <w:tcPr>
            <w:tcW w:w="4574" w:type="dxa"/>
          </w:tcPr>
          <w:p w:rsidR="0033483B" w:rsidRPr="0033483B" w:rsidRDefault="0033483B" w:rsidP="0033483B">
            <w:pPr>
              <w:jc w:val="both"/>
              <w:rPr>
                <w:rFonts w:eastAsia="Calibri"/>
                <w:sz w:val="20"/>
                <w:szCs w:val="20"/>
                <w:lang w:eastAsia="en-US"/>
              </w:rPr>
            </w:pPr>
            <w:r w:rsidRPr="0033483B">
              <w:rPr>
                <w:rFonts w:eastAsia="SimSun"/>
                <w:sz w:val="20"/>
                <w:szCs w:val="20"/>
              </w:rPr>
              <w:t>Основанием для и</w:t>
            </w:r>
            <w:r w:rsidRPr="0033483B">
              <w:rPr>
                <w:rFonts w:eastAsia="Calibri"/>
                <w:sz w:val="20"/>
                <w:szCs w:val="20"/>
                <w:lang w:eastAsia="en-US"/>
              </w:rPr>
              <w:t>справления допущенных опечаток и ошибок в выданных документах является поступление соответствующего заявления в администрацию либо в МФЦ.</w:t>
            </w:r>
          </w:p>
          <w:p w:rsidR="0033483B" w:rsidRPr="0033483B" w:rsidRDefault="0033483B" w:rsidP="0033483B">
            <w:pPr>
              <w:jc w:val="both"/>
              <w:rPr>
                <w:rFonts w:eastAsia="Calibri"/>
                <w:sz w:val="20"/>
                <w:szCs w:val="20"/>
                <w:lang w:eastAsia="en-US"/>
              </w:rPr>
            </w:pPr>
            <w:r w:rsidRPr="0033483B">
              <w:rPr>
                <w:rFonts w:eastAsia="Calibri"/>
                <w:sz w:val="20"/>
                <w:szCs w:val="20"/>
                <w:lang w:eastAsia="en-US"/>
              </w:rPr>
              <w:t xml:space="preserve">Специалист устанавливает факт наличия или отсутствия опечаток и (или) ошибок и готовит документ об их исправлении либо справку об отсутствии опечаток и (или) ошибок. Документ, содержащий исправленные опечатки и (или) ошибки в выданных документах, или справка об отсутствии опечаток и (или) ошибок подписывается </w:t>
            </w:r>
            <w:r w:rsidRPr="0033483B">
              <w:rPr>
                <w:bCs/>
                <w:sz w:val="20"/>
                <w:szCs w:val="20"/>
              </w:rPr>
              <w:t>должностным лицом администрации и</w:t>
            </w:r>
            <w:r w:rsidRPr="0033483B">
              <w:rPr>
                <w:rFonts w:eastAsia="Calibri"/>
                <w:sz w:val="20"/>
                <w:szCs w:val="20"/>
                <w:lang w:eastAsia="en-US"/>
              </w:rPr>
              <w:t xml:space="preserve"> вручается заявителю либо направляется почтовым отправлением или в электронном виде. </w:t>
            </w:r>
          </w:p>
          <w:p w:rsidR="0033483B" w:rsidRPr="0033483B" w:rsidRDefault="0033483B" w:rsidP="0033483B">
            <w:pPr>
              <w:jc w:val="both"/>
              <w:rPr>
                <w:sz w:val="20"/>
                <w:szCs w:val="20"/>
              </w:rPr>
            </w:pPr>
            <w:r w:rsidRPr="0033483B">
              <w:rPr>
                <w:rFonts w:eastAsia="Calibri"/>
                <w:sz w:val="20"/>
                <w:szCs w:val="20"/>
                <w:lang w:eastAsia="en-US"/>
              </w:rPr>
              <w:t>В случае, если заявление было подано через МФЦ, специалист направляет документы в МФЦ для предоставления заявителю.</w:t>
            </w:r>
          </w:p>
        </w:tc>
        <w:tc>
          <w:tcPr>
            <w:tcW w:w="1321"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3 рабочих дня</w:t>
            </w:r>
          </w:p>
        </w:tc>
        <w:tc>
          <w:tcPr>
            <w:tcW w:w="1818" w:type="dxa"/>
          </w:tcPr>
          <w:p w:rsidR="0033483B" w:rsidRPr="0033483B" w:rsidRDefault="0033483B" w:rsidP="0033483B">
            <w:pPr>
              <w:tabs>
                <w:tab w:val="center" w:pos="1464"/>
              </w:tabs>
              <w:rPr>
                <w:rFonts w:eastAsia="Calibri"/>
                <w:sz w:val="20"/>
                <w:szCs w:val="20"/>
                <w:lang w:eastAsia="en-US"/>
              </w:rPr>
            </w:pPr>
            <w:r w:rsidRPr="0033483B">
              <w:rPr>
                <w:rFonts w:eastAsia="Calibri"/>
                <w:sz w:val="20"/>
                <w:szCs w:val="20"/>
                <w:lang w:eastAsia="en-US"/>
              </w:rPr>
              <w:t>Специалист администрации</w:t>
            </w:r>
          </w:p>
        </w:tc>
        <w:tc>
          <w:tcPr>
            <w:tcW w:w="2066" w:type="dxa"/>
          </w:tcPr>
          <w:p w:rsidR="0033483B" w:rsidRPr="0033483B" w:rsidRDefault="0033483B" w:rsidP="0033483B">
            <w:pPr>
              <w:jc w:val="center"/>
              <w:rPr>
                <w:sz w:val="20"/>
                <w:szCs w:val="20"/>
              </w:rPr>
            </w:pPr>
            <w:r w:rsidRPr="0033483B">
              <w:rPr>
                <w:sz w:val="20"/>
                <w:szCs w:val="20"/>
              </w:rPr>
              <w:t>Автоматизированное рабочее место (ПК, принтер, сканер, сеть Интернет, телефонная связь)</w:t>
            </w:r>
          </w:p>
          <w:p w:rsidR="0033483B" w:rsidRPr="0033483B" w:rsidRDefault="0033483B" w:rsidP="0033483B">
            <w:pPr>
              <w:jc w:val="center"/>
              <w:rPr>
                <w:sz w:val="20"/>
                <w:szCs w:val="20"/>
              </w:rPr>
            </w:pPr>
          </w:p>
        </w:tc>
        <w:tc>
          <w:tcPr>
            <w:tcW w:w="1750"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нет</w:t>
            </w:r>
          </w:p>
        </w:tc>
      </w:tr>
      <w:tr w:rsidR="0033483B" w:rsidRPr="0033483B" w:rsidTr="0033483B">
        <w:tc>
          <w:tcPr>
            <w:tcW w:w="529" w:type="dxa"/>
          </w:tcPr>
          <w:p w:rsidR="0033483B" w:rsidRPr="0033483B" w:rsidRDefault="0033483B" w:rsidP="0033483B">
            <w:pPr>
              <w:jc w:val="both"/>
              <w:rPr>
                <w:rFonts w:eastAsia="Calibri"/>
                <w:sz w:val="20"/>
                <w:szCs w:val="20"/>
                <w:lang w:eastAsia="en-US"/>
              </w:rPr>
            </w:pPr>
            <w:r w:rsidRPr="0033483B">
              <w:rPr>
                <w:rFonts w:eastAsia="Calibri"/>
                <w:sz w:val="20"/>
                <w:szCs w:val="20"/>
                <w:lang w:eastAsia="en-US"/>
              </w:rPr>
              <w:t>6</w:t>
            </w:r>
          </w:p>
        </w:tc>
        <w:tc>
          <w:tcPr>
            <w:tcW w:w="2728" w:type="dxa"/>
          </w:tcPr>
          <w:p w:rsidR="0033483B" w:rsidRPr="0033483B" w:rsidRDefault="0033483B" w:rsidP="0033483B">
            <w:pPr>
              <w:autoSpaceDE w:val="0"/>
              <w:autoSpaceDN w:val="0"/>
              <w:adjustRightInd w:val="0"/>
              <w:jc w:val="both"/>
              <w:rPr>
                <w:rFonts w:eastAsia="Calibri"/>
                <w:sz w:val="20"/>
                <w:szCs w:val="20"/>
                <w:lang w:eastAsia="en-US"/>
              </w:rPr>
            </w:pPr>
            <w:r w:rsidRPr="0033483B">
              <w:rPr>
                <w:rFonts w:eastAsia="Calibri"/>
                <w:sz w:val="20"/>
                <w:szCs w:val="20"/>
                <w:lang w:eastAsia="en-US"/>
              </w:rPr>
              <w:t>Выдача дубликата  решения об утверждении схемы расположения земельного участка  на кадастровом плане территории</w:t>
            </w:r>
          </w:p>
        </w:tc>
        <w:tc>
          <w:tcPr>
            <w:tcW w:w="4574" w:type="dxa"/>
          </w:tcPr>
          <w:p w:rsidR="0033483B" w:rsidRPr="0033483B" w:rsidRDefault="0033483B" w:rsidP="0033483B">
            <w:pPr>
              <w:jc w:val="both"/>
              <w:rPr>
                <w:sz w:val="20"/>
                <w:szCs w:val="20"/>
              </w:rPr>
            </w:pPr>
            <w:r w:rsidRPr="0033483B">
              <w:rPr>
                <w:sz w:val="20"/>
                <w:szCs w:val="20"/>
              </w:rPr>
              <w:t>Основанием для начала административной процедуры является обращение заявителя о выдаче дубликата решения об утверждении схемы расположения земельного участка на кадастровом плане территории (далее – дубликат).</w:t>
            </w:r>
          </w:p>
          <w:p w:rsidR="0033483B" w:rsidRPr="0033483B" w:rsidRDefault="0033483B" w:rsidP="0033483B">
            <w:pPr>
              <w:jc w:val="both"/>
              <w:rPr>
                <w:sz w:val="20"/>
                <w:szCs w:val="20"/>
              </w:rPr>
            </w:pPr>
            <w:r w:rsidRPr="0033483B">
              <w:rPr>
                <w:sz w:val="20"/>
                <w:szCs w:val="20"/>
              </w:rPr>
              <w:lastRenderedPageBreak/>
              <w:t>Оформленный должным образом дубликат (уведомление об отказе в выдаче дубликата) выдается либо направляется в адрес заявителя, указанным в поданном заявлении способом:</w:t>
            </w:r>
          </w:p>
          <w:p w:rsidR="0033483B" w:rsidRPr="0033483B" w:rsidRDefault="0033483B" w:rsidP="0033483B">
            <w:pPr>
              <w:jc w:val="both"/>
              <w:rPr>
                <w:sz w:val="20"/>
                <w:szCs w:val="20"/>
              </w:rPr>
            </w:pPr>
            <w:r w:rsidRPr="0033483B">
              <w:rPr>
                <w:sz w:val="20"/>
                <w:szCs w:val="20"/>
              </w:rPr>
              <w:t>1) посредством почтового отправления по указанному в заявлении почтовому адресу;</w:t>
            </w:r>
          </w:p>
          <w:p w:rsidR="0033483B" w:rsidRPr="0033483B" w:rsidRDefault="0033483B" w:rsidP="0033483B">
            <w:pPr>
              <w:jc w:val="both"/>
              <w:rPr>
                <w:sz w:val="20"/>
                <w:szCs w:val="20"/>
              </w:rPr>
            </w:pPr>
            <w:r w:rsidRPr="0033483B">
              <w:rPr>
                <w:sz w:val="20"/>
                <w:szCs w:val="20"/>
              </w:rPr>
              <w:t>2) в форме электронного документа с использованием информационно-телекоммуникационных сетей общего пользования, в том числе ЕПГУ, РПГУ;</w:t>
            </w:r>
          </w:p>
          <w:p w:rsidR="0033483B" w:rsidRPr="0033483B" w:rsidRDefault="0033483B" w:rsidP="0033483B">
            <w:pPr>
              <w:jc w:val="both"/>
              <w:rPr>
                <w:sz w:val="20"/>
                <w:szCs w:val="20"/>
              </w:rPr>
            </w:pPr>
            <w:r w:rsidRPr="0033483B">
              <w:rPr>
                <w:sz w:val="20"/>
                <w:szCs w:val="20"/>
              </w:rPr>
              <w:t>3) лично заявителю либо его уполномоченному представителю в МФЦ;</w:t>
            </w:r>
          </w:p>
          <w:p w:rsidR="0033483B" w:rsidRPr="0033483B" w:rsidRDefault="0033483B" w:rsidP="0033483B">
            <w:pPr>
              <w:jc w:val="both"/>
              <w:rPr>
                <w:sz w:val="20"/>
                <w:szCs w:val="20"/>
              </w:rPr>
            </w:pPr>
            <w:r w:rsidRPr="0033483B">
              <w:rPr>
                <w:sz w:val="20"/>
                <w:szCs w:val="20"/>
              </w:rPr>
              <w:t>4) лично Заявителю либо его уполномоченному представителю в администрации.</w:t>
            </w:r>
          </w:p>
          <w:p w:rsidR="0033483B" w:rsidRPr="0033483B" w:rsidRDefault="0033483B" w:rsidP="0033483B">
            <w:pPr>
              <w:jc w:val="both"/>
              <w:rPr>
                <w:sz w:val="20"/>
                <w:szCs w:val="20"/>
              </w:rPr>
            </w:pPr>
            <w:r w:rsidRPr="0033483B">
              <w:rPr>
                <w:sz w:val="20"/>
                <w:szCs w:val="20"/>
              </w:rPr>
              <w:t xml:space="preserve">При наличии оснований специалист уведомляет заявителя об отказе в выдаче дубликата. Отказ составляется в письменной форме и содержит причины, послужившие препятствием к получению дубликата. </w:t>
            </w:r>
          </w:p>
        </w:tc>
        <w:tc>
          <w:tcPr>
            <w:tcW w:w="1321"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lastRenderedPageBreak/>
              <w:t>1 рабочий день</w:t>
            </w:r>
          </w:p>
        </w:tc>
        <w:tc>
          <w:tcPr>
            <w:tcW w:w="1818" w:type="dxa"/>
          </w:tcPr>
          <w:p w:rsidR="0033483B" w:rsidRPr="0033483B" w:rsidRDefault="0033483B" w:rsidP="0033483B">
            <w:pPr>
              <w:tabs>
                <w:tab w:val="center" w:pos="1464"/>
              </w:tabs>
              <w:rPr>
                <w:rFonts w:eastAsia="Calibri"/>
                <w:sz w:val="20"/>
                <w:szCs w:val="20"/>
                <w:lang w:eastAsia="en-US"/>
              </w:rPr>
            </w:pPr>
            <w:r w:rsidRPr="0033483B">
              <w:rPr>
                <w:rFonts w:eastAsia="Calibri"/>
                <w:sz w:val="20"/>
                <w:szCs w:val="20"/>
                <w:lang w:eastAsia="en-US"/>
              </w:rPr>
              <w:t>Специалист администрации</w:t>
            </w:r>
          </w:p>
        </w:tc>
        <w:tc>
          <w:tcPr>
            <w:tcW w:w="2066" w:type="dxa"/>
          </w:tcPr>
          <w:p w:rsidR="0033483B" w:rsidRPr="0033483B" w:rsidRDefault="0033483B" w:rsidP="0033483B">
            <w:pPr>
              <w:jc w:val="center"/>
              <w:rPr>
                <w:sz w:val="20"/>
                <w:szCs w:val="20"/>
              </w:rPr>
            </w:pPr>
            <w:r w:rsidRPr="0033483B">
              <w:rPr>
                <w:sz w:val="20"/>
                <w:szCs w:val="20"/>
              </w:rPr>
              <w:t>Автоматизированное рабочее место (ПК, принтер, сканер, сеть Интернет, телефонная связь)</w:t>
            </w:r>
          </w:p>
          <w:p w:rsidR="0033483B" w:rsidRPr="0033483B" w:rsidRDefault="0033483B" w:rsidP="0033483B">
            <w:pPr>
              <w:jc w:val="center"/>
              <w:rPr>
                <w:sz w:val="20"/>
                <w:szCs w:val="20"/>
              </w:rPr>
            </w:pPr>
          </w:p>
        </w:tc>
        <w:tc>
          <w:tcPr>
            <w:tcW w:w="1750"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lastRenderedPageBreak/>
              <w:t>нет</w:t>
            </w:r>
          </w:p>
        </w:tc>
      </w:tr>
      <w:tr w:rsidR="0033483B" w:rsidRPr="0033483B" w:rsidTr="0033483B">
        <w:tc>
          <w:tcPr>
            <w:tcW w:w="529" w:type="dxa"/>
          </w:tcPr>
          <w:p w:rsidR="0033483B" w:rsidRPr="0033483B" w:rsidRDefault="0033483B" w:rsidP="0033483B">
            <w:pPr>
              <w:jc w:val="both"/>
              <w:rPr>
                <w:rFonts w:eastAsia="Calibri"/>
                <w:sz w:val="20"/>
                <w:szCs w:val="20"/>
                <w:lang w:eastAsia="en-US"/>
              </w:rPr>
            </w:pPr>
            <w:r w:rsidRPr="0033483B">
              <w:rPr>
                <w:rFonts w:eastAsia="Calibri"/>
                <w:sz w:val="20"/>
                <w:szCs w:val="20"/>
                <w:lang w:eastAsia="en-US"/>
              </w:rPr>
              <w:lastRenderedPageBreak/>
              <w:t>7</w:t>
            </w:r>
          </w:p>
        </w:tc>
        <w:tc>
          <w:tcPr>
            <w:tcW w:w="2728" w:type="dxa"/>
          </w:tcPr>
          <w:p w:rsidR="0033483B" w:rsidRPr="0033483B" w:rsidRDefault="0033483B" w:rsidP="0033483B">
            <w:pPr>
              <w:autoSpaceDE w:val="0"/>
              <w:autoSpaceDN w:val="0"/>
              <w:adjustRightInd w:val="0"/>
              <w:jc w:val="both"/>
              <w:rPr>
                <w:rFonts w:eastAsia="Calibri"/>
                <w:sz w:val="20"/>
                <w:szCs w:val="20"/>
                <w:lang w:eastAsia="en-US"/>
              </w:rPr>
            </w:pPr>
            <w:r w:rsidRPr="0033483B">
              <w:rPr>
                <w:rFonts w:eastAsia="Calibri"/>
                <w:sz w:val="20"/>
                <w:szCs w:val="20"/>
                <w:lang w:eastAsia="en-US"/>
              </w:rPr>
              <w:t>Оставление запроса о предоставлении Муниципальной услуги без рассмотрения</w:t>
            </w:r>
          </w:p>
        </w:tc>
        <w:tc>
          <w:tcPr>
            <w:tcW w:w="4574" w:type="dxa"/>
          </w:tcPr>
          <w:p w:rsidR="0033483B" w:rsidRPr="0033483B" w:rsidRDefault="0033483B" w:rsidP="0033483B">
            <w:pPr>
              <w:jc w:val="both"/>
              <w:rPr>
                <w:sz w:val="20"/>
                <w:szCs w:val="20"/>
              </w:rPr>
            </w:pPr>
            <w:r w:rsidRPr="0033483B">
              <w:rPr>
                <w:sz w:val="20"/>
                <w:szCs w:val="20"/>
              </w:rPr>
              <w:t xml:space="preserve">Основанием для начала административной процедуры является обращение заявителя об оставлении запроса о предоставлении Муниципальной услуги без рассмотрения. </w:t>
            </w:r>
          </w:p>
          <w:p w:rsidR="0033483B" w:rsidRPr="0033483B" w:rsidRDefault="0033483B" w:rsidP="0033483B">
            <w:pPr>
              <w:jc w:val="both"/>
              <w:rPr>
                <w:sz w:val="20"/>
                <w:szCs w:val="20"/>
              </w:rPr>
            </w:pPr>
            <w:r w:rsidRPr="0033483B">
              <w:rPr>
                <w:sz w:val="20"/>
                <w:szCs w:val="20"/>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следующих способов: </w:t>
            </w:r>
          </w:p>
          <w:p w:rsidR="0033483B" w:rsidRPr="0033483B" w:rsidRDefault="0033483B" w:rsidP="0033483B">
            <w:pPr>
              <w:jc w:val="both"/>
              <w:rPr>
                <w:sz w:val="20"/>
                <w:szCs w:val="20"/>
              </w:rPr>
            </w:pPr>
            <w:r w:rsidRPr="0033483B">
              <w:rPr>
                <w:sz w:val="20"/>
                <w:szCs w:val="20"/>
              </w:rPr>
              <w:t>1) посредством почтового отправления по указанному в заявлении почтовому адресу;</w:t>
            </w:r>
          </w:p>
          <w:p w:rsidR="0033483B" w:rsidRPr="0033483B" w:rsidRDefault="0033483B" w:rsidP="0033483B">
            <w:pPr>
              <w:jc w:val="both"/>
              <w:rPr>
                <w:sz w:val="20"/>
                <w:szCs w:val="20"/>
              </w:rPr>
            </w:pPr>
            <w:r w:rsidRPr="0033483B">
              <w:rPr>
                <w:sz w:val="20"/>
                <w:szCs w:val="20"/>
              </w:rPr>
              <w:t>2) в форме электронного документа с использованием информационно-телекоммуникационных сетей общего пользования, в том числе ЕПГУ, РПГУ;</w:t>
            </w:r>
          </w:p>
          <w:p w:rsidR="0033483B" w:rsidRPr="0033483B" w:rsidRDefault="0033483B" w:rsidP="0033483B">
            <w:pPr>
              <w:jc w:val="both"/>
              <w:rPr>
                <w:sz w:val="20"/>
                <w:szCs w:val="20"/>
              </w:rPr>
            </w:pPr>
            <w:r w:rsidRPr="0033483B">
              <w:rPr>
                <w:sz w:val="20"/>
                <w:szCs w:val="20"/>
              </w:rPr>
              <w:t>3) лично заявителю либо его уполномоченному представителю в МФЦ;</w:t>
            </w:r>
          </w:p>
          <w:p w:rsidR="0033483B" w:rsidRPr="0033483B" w:rsidRDefault="0033483B" w:rsidP="0033483B">
            <w:pPr>
              <w:jc w:val="both"/>
              <w:rPr>
                <w:sz w:val="20"/>
                <w:szCs w:val="20"/>
              </w:rPr>
            </w:pPr>
            <w:r w:rsidRPr="0033483B">
              <w:rPr>
                <w:sz w:val="20"/>
                <w:szCs w:val="20"/>
              </w:rPr>
              <w:t>4) лично Заявителю либо его уполномоченному представителю в администрации.</w:t>
            </w:r>
          </w:p>
          <w:p w:rsidR="0033483B" w:rsidRPr="0033483B" w:rsidRDefault="0033483B" w:rsidP="0033483B">
            <w:pPr>
              <w:jc w:val="both"/>
              <w:rPr>
                <w:sz w:val="20"/>
                <w:szCs w:val="20"/>
              </w:rPr>
            </w:pPr>
            <w:r w:rsidRPr="0033483B">
              <w:rPr>
                <w:sz w:val="20"/>
                <w:szCs w:val="20"/>
              </w:rPr>
              <w:t xml:space="preserve">При наличии оснований специалист уведомляет заявителя об отказе в выдаче дубликата. Отказ составляется в письменной форме и содержит </w:t>
            </w:r>
            <w:r w:rsidRPr="0033483B">
              <w:rPr>
                <w:sz w:val="20"/>
                <w:szCs w:val="20"/>
              </w:rPr>
              <w:lastRenderedPageBreak/>
              <w:t xml:space="preserve">причины, послужившие основанием для отказа в оставлении запроса о предоставлении Муниципальной услуги без рассмотрения. </w:t>
            </w:r>
          </w:p>
        </w:tc>
        <w:tc>
          <w:tcPr>
            <w:tcW w:w="1321"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lastRenderedPageBreak/>
              <w:t>1 рабочий день</w:t>
            </w:r>
          </w:p>
        </w:tc>
        <w:tc>
          <w:tcPr>
            <w:tcW w:w="1818" w:type="dxa"/>
          </w:tcPr>
          <w:p w:rsidR="0033483B" w:rsidRPr="0033483B" w:rsidRDefault="0033483B" w:rsidP="0033483B">
            <w:pPr>
              <w:tabs>
                <w:tab w:val="center" w:pos="1464"/>
              </w:tabs>
              <w:jc w:val="center"/>
              <w:rPr>
                <w:rFonts w:eastAsia="Calibri"/>
                <w:sz w:val="20"/>
                <w:szCs w:val="20"/>
                <w:lang w:eastAsia="en-US"/>
              </w:rPr>
            </w:pPr>
            <w:r w:rsidRPr="0033483B">
              <w:rPr>
                <w:rFonts w:eastAsia="Calibri"/>
                <w:sz w:val="20"/>
                <w:szCs w:val="20"/>
                <w:lang w:eastAsia="en-US"/>
              </w:rPr>
              <w:t>Специалист администрации, МФЦ</w:t>
            </w:r>
          </w:p>
        </w:tc>
        <w:tc>
          <w:tcPr>
            <w:tcW w:w="2066" w:type="dxa"/>
          </w:tcPr>
          <w:p w:rsidR="0033483B" w:rsidRPr="0033483B" w:rsidRDefault="0033483B" w:rsidP="0033483B">
            <w:pPr>
              <w:jc w:val="center"/>
              <w:rPr>
                <w:sz w:val="20"/>
                <w:szCs w:val="20"/>
              </w:rPr>
            </w:pPr>
            <w:r w:rsidRPr="0033483B">
              <w:rPr>
                <w:sz w:val="20"/>
                <w:szCs w:val="20"/>
              </w:rPr>
              <w:t>Автоматизированное рабочее место (ПК, принтер, сканер, сеть Интернет, телефонная связь)</w:t>
            </w:r>
          </w:p>
          <w:p w:rsidR="0033483B" w:rsidRPr="0033483B" w:rsidRDefault="0033483B" w:rsidP="0033483B">
            <w:pPr>
              <w:jc w:val="center"/>
              <w:rPr>
                <w:sz w:val="20"/>
                <w:szCs w:val="20"/>
              </w:rPr>
            </w:pPr>
          </w:p>
        </w:tc>
        <w:tc>
          <w:tcPr>
            <w:tcW w:w="1750"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нет</w:t>
            </w:r>
          </w:p>
        </w:tc>
      </w:tr>
    </w:tbl>
    <w:p w:rsidR="0033483B" w:rsidRPr="0033483B" w:rsidRDefault="0033483B" w:rsidP="0033483B">
      <w:pPr>
        <w:spacing w:after="200" w:line="276" w:lineRule="auto"/>
        <w:jc w:val="center"/>
        <w:rPr>
          <w:rFonts w:eastAsia="Calibri"/>
          <w:b/>
          <w:sz w:val="20"/>
          <w:szCs w:val="20"/>
          <w:lang w:eastAsia="en-US"/>
        </w:rPr>
      </w:pPr>
      <w:r w:rsidRPr="0033483B">
        <w:rPr>
          <w:rFonts w:eastAsia="Calibri"/>
          <w:b/>
          <w:sz w:val="20"/>
          <w:szCs w:val="20"/>
          <w:lang w:eastAsia="en-US"/>
        </w:rPr>
        <w:lastRenderedPageBreak/>
        <w:t>Раздел 8. «Особенности предоставления «подуслуги» в электронной форме»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5"/>
        <w:gridCol w:w="2476"/>
        <w:gridCol w:w="1506"/>
        <w:gridCol w:w="1713"/>
        <w:gridCol w:w="1751"/>
        <w:gridCol w:w="1603"/>
        <w:gridCol w:w="3836"/>
      </w:tblGrid>
      <w:tr w:rsidR="0033483B" w:rsidRPr="0033483B" w:rsidTr="0033483B">
        <w:tc>
          <w:tcPr>
            <w:tcW w:w="2675"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Способ получения заявителем информации о сроках и порядке предоставления «подуслуги»</w:t>
            </w:r>
          </w:p>
        </w:tc>
        <w:tc>
          <w:tcPr>
            <w:tcW w:w="2339"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Способ записи на прием в орган, МФЦ для подачи запроса в предоставлении «подуслуги»</w:t>
            </w:r>
          </w:p>
        </w:tc>
        <w:tc>
          <w:tcPr>
            <w:tcW w:w="1652"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Способ формирования запроса о предоставлении «подуслуги»</w:t>
            </w:r>
          </w:p>
        </w:tc>
        <w:tc>
          <w:tcPr>
            <w:tcW w:w="1767"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Способ приема и регистрации органом, предоставляющим услугу, запроса о предоставлении «подуслуги» и иных документов, необходимых для предоставления «подуслуги»</w:t>
            </w:r>
          </w:p>
        </w:tc>
        <w:tc>
          <w:tcPr>
            <w:tcW w:w="1914"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Способ оплаты государственной пошлины за предоставление «подуслуги» и уплаты иных платежей, взимаемых в соответствии с законодательством Российской Федерации</w:t>
            </w:r>
          </w:p>
        </w:tc>
        <w:tc>
          <w:tcPr>
            <w:tcW w:w="1833"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Способ получения сведений о ходе выполнения запроса о предоставлении «подуслуги»</w:t>
            </w:r>
          </w:p>
        </w:tc>
        <w:tc>
          <w:tcPr>
            <w:tcW w:w="2834"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Способ подачи жалобы на нарушение порядка предоставления «подуслуги» и досудебного (внесудебного)обжалования решений и действий (бездействия) органа в процессе получения «подуслуги»</w:t>
            </w:r>
          </w:p>
        </w:tc>
      </w:tr>
      <w:tr w:rsidR="0033483B" w:rsidRPr="0033483B" w:rsidTr="0033483B">
        <w:tc>
          <w:tcPr>
            <w:tcW w:w="2675"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1</w:t>
            </w:r>
          </w:p>
        </w:tc>
        <w:tc>
          <w:tcPr>
            <w:tcW w:w="2339"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2</w:t>
            </w:r>
          </w:p>
        </w:tc>
        <w:tc>
          <w:tcPr>
            <w:tcW w:w="1652"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3</w:t>
            </w:r>
          </w:p>
        </w:tc>
        <w:tc>
          <w:tcPr>
            <w:tcW w:w="1767"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4</w:t>
            </w:r>
          </w:p>
        </w:tc>
        <w:tc>
          <w:tcPr>
            <w:tcW w:w="1914"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5</w:t>
            </w:r>
          </w:p>
        </w:tc>
        <w:tc>
          <w:tcPr>
            <w:tcW w:w="1833"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6</w:t>
            </w:r>
          </w:p>
        </w:tc>
        <w:tc>
          <w:tcPr>
            <w:tcW w:w="2834"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7</w:t>
            </w:r>
          </w:p>
        </w:tc>
      </w:tr>
      <w:tr w:rsidR="0033483B" w:rsidRPr="0033483B" w:rsidTr="0033483B">
        <w:tc>
          <w:tcPr>
            <w:tcW w:w="15014" w:type="dxa"/>
            <w:gridSpan w:val="7"/>
          </w:tcPr>
          <w:p w:rsidR="0033483B" w:rsidRPr="0033483B" w:rsidRDefault="0033483B" w:rsidP="0033483B">
            <w:pPr>
              <w:jc w:val="center"/>
              <w:rPr>
                <w:rFonts w:eastAsia="Calibri"/>
                <w:sz w:val="20"/>
                <w:szCs w:val="20"/>
                <w:lang w:eastAsia="en-US"/>
              </w:rPr>
            </w:pPr>
            <w:r w:rsidRPr="0033483B">
              <w:rPr>
                <w:rFonts w:eastAsia="Calibri"/>
                <w:b/>
                <w:sz w:val="20"/>
                <w:szCs w:val="20"/>
                <w:lang w:eastAsia="en-US"/>
              </w:rPr>
              <w:t xml:space="preserve">Наименование «подуслуги»: Утверждение схемы расположения земельного участка  или земельных участков на кадастровом плане территории </w:t>
            </w:r>
          </w:p>
        </w:tc>
      </w:tr>
      <w:tr w:rsidR="0033483B" w:rsidRPr="0033483B" w:rsidTr="0033483B">
        <w:tc>
          <w:tcPr>
            <w:tcW w:w="2675" w:type="dxa"/>
          </w:tcPr>
          <w:p w:rsidR="0033483B" w:rsidRPr="0033483B" w:rsidRDefault="0033483B" w:rsidP="0033483B">
            <w:pPr>
              <w:rPr>
                <w:sz w:val="20"/>
                <w:szCs w:val="20"/>
              </w:rPr>
            </w:pPr>
            <w:r w:rsidRPr="0033483B">
              <w:rPr>
                <w:sz w:val="20"/>
                <w:szCs w:val="20"/>
              </w:rPr>
              <w:t>Единый портал государственных услуг  (далее – ЕГПУ) (https://www.gosuslugi.ru/);</w:t>
            </w:r>
          </w:p>
          <w:p w:rsidR="0033483B" w:rsidRPr="0033483B" w:rsidRDefault="0033483B" w:rsidP="0033483B">
            <w:pPr>
              <w:rPr>
                <w:sz w:val="20"/>
                <w:szCs w:val="20"/>
              </w:rPr>
            </w:pPr>
            <w:r w:rsidRPr="0033483B">
              <w:rPr>
                <w:sz w:val="20"/>
                <w:szCs w:val="20"/>
              </w:rPr>
              <w:t>- Региональный портал  (далее – РГПУ) (</w:t>
            </w:r>
            <w:r w:rsidRPr="0033483B">
              <w:rPr>
                <w:sz w:val="20"/>
                <w:szCs w:val="20"/>
                <w:lang w:val="en-US"/>
              </w:rPr>
              <w:t>https</w:t>
            </w:r>
            <w:r w:rsidRPr="0033483B">
              <w:rPr>
                <w:sz w:val="20"/>
                <w:szCs w:val="20"/>
              </w:rPr>
              <w:t>://</w:t>
            </w:r>
            <w:r w:rsidRPr="0033483B">
              <w:rPr>
                <w:sz w:val="20"/>
                <w:szCs w:val="20"/>
                <w:lang w:val="en-US"/>
              </w:rPr>
              <w:t>www</w:t>
            </w:r>
            <w:r w:rsidRPr="0033483B">
              <w:rPr>
                <w:sz w:val="20"/>
                <w:szCs w:val="20"/>
              </w:rPr>
              <w:t>.</w:t>
            </w:r>
            <w:r w:rsidRPr="0033483B">
              <w:rPr>
                <w:sz w:val="20"/>
                <w:szCs w:val="20"/>
                <w:lang w:val="en-US"/>
              </w:rPr>
              <w:t>govvrn</w:t>
            </w:r>
            <w:r w:rsidRPr="0033483B">
              <w:rPr>
                <w:sz w:val="20"/>
                <w:szCs w:val="20"/>
              </w:rPr>
              <w:t>.</w:t>
            </w:r>
            <w:r w:rsidRPr="0033483B">
              <w:rPr>
                <w:sz w:val="20"/>
                <w:szCs w:val="20"/>
                <w:lang w:val="en-US"/>
              </w:rPr>
              <w:t>ru</w:t>
            </w:r>
            <w:r w:rsidRPr="0033483B">
              <w:rPr>
                <w:sz w:val="20"/>
                <w:szCs w:val="20"/>
              </w:rPr>
              <w:t>/);</w:t>
            </w:r>
          </w:p>
          <w:p w:rsidR="0033483B" w:rsidRPr="0033483B" w:rsidRDefault="0033483B" w:rsidP="0033483B">
            <w:pPr>
              <w:rPr>
                <w:sz w:val="20"/>
                <w:szCs w:val="20"/>
              </w:rPr>
            </w:pPr>
            <w:r w:rsidRPr="0033483B">
              <w:rPr>
                <w:sz w:val="20"/>
                <w:szCs w:val="20"/>
              </w:rPr>
              <w:t>- официальный сайт администрации (</w:t>
            </w:r>
            <w:hyperlink r:id="rId336" w:history="1">
              <w:r w:rsidRPr="0033483B">
                <w:rPr>
                  <w:bCs/>
                  <w:color w:val="0000FF"/>
                  <w:sz w:val="20"/>
                  <w:szCs w:val="20"/>
                  <w:shd w:val="clear" w:color="auto" w:fill="FFFFFF"/>
                </w:rPr>
                <w:t>https://narodnenskoe-r20.gosweb.gosuslugi.ru</w:t>
              </w:r>
            </w:hyperlink>
            <w:r w:rsidRPr="0033483B">
              <w:rPr>
                <w:sz w:val="20"/>
                <w:szCs w:val="20"/>
              </w:rPr>
              <w:t>);</w:t>
            </w:r>
          </w:p>
          <w:p w:rsidR="0033483B" w:rsidRPr="0033483B" w:rsidRDefault="0033483B" w:rsidP="0033483B">
            <w:pPr>
              <w:rPr>
                <w:sz w:val="20"/>
                <w:szCs w:val="20"/>
              </w:rPr>
            </w:pPr>
            <w:r w:rsidRPr="0033483B">
              <w:rPr>
                <w:sz w:val="20"/>
                <w:szCs w:val="20"/>
              </w:rPr>
              <w:t>- официальный сайт МФЦ (</w:t>
            </w:r>
            <w:hyperlink r:id="rId337" w:history="1">
              <w:r w:rsidRPr="0033483B">
                <w:rPr>
                  <w:color w:val="0000FF"/>
                  <w:sz w:val="20"/>
                  <w:szCs w:val="20"/>
                </w:rPr>
                <w:t>https://mydocuments36.ru/</w:t>
              </w:r>
            </w:hyperlink>
            <w:r w:rsidRPr="0033483B">
              <w:rPr>
                <w:sz w:val="20"/>
                <w:szCs w:val="20"/>
              </w:rPr>
              <w:t xml:space="preserve"> )</w:t>
            </w:r>
          </w:p>
          <w:p w:rsidR="0033483B" w:rsidRPr="0033483B" w:rsidRDefault="0033483B" w:rsidP="0033483B">
            <w:pPr>
              <w:rPr>
                <w:sz w:val="20"/>
                <w:szCs w:val="20"/>
                <w:lang w:eastAsia="en-US"/>
              </w:rPr>
            </w:pPr>
          </w:p>
        </w:tc>
        <w:tc>
          <w:tcPr>
            <w:tcW w:w="2339" w:type="dxa"/>
          </w:tcPr>
          <w:p w:rsidR="0033483B" w:rsidRPr="0033483B" w:rsidRDefault="0033483B" w:rsidP="0033483B">
            <w:pPr>
              <w:rPr>
                <w:sz w:val="20"/>
                <w:szCs w:val="20"/>
                <w:lang w:eastAsia="en-US"/>
              </w:rPr>
            </w:pPr>
            <w:r w:rsidRPr="0033483B">
              <w:rPr>
                <w:sz w:val="20"/>
                <w:szCs w:val="20"/>
                <w:lang w:eastAsia="en-US"/>
              </w:rPr>
              <w:t>- личное обращение;</w:t>
            </w:r>
          </w:p>
          <w:p w:rsidR="0033483B" w:rsidRPr="0033483B" w:rsidRDefault="0033483B" w:rsidP="0033483B">
            <w:pPr>
              <w:rPr>
                <w:sz w:val="20"/>
                <w:szCs w:val="20"/>
                <w:lang w:eastAsia="en-US"/>
              </w:rPr>
            </w:pPr>
            <w:r w:rsidRPr="0033483B">
              <w:rPr>
                <w:sz w:val="20"/>
                <w:szCs w:val="20"/>
                <w:lang w:eastAsia="en-US"/>
              </w:rPr>
              <w:t>-по номеру телефона администрации 8(47347) 35151);</w:t>
            </w:r>
          </w:p>
          <w:p w:rsidR="0033483B" w:rsidRPr="0033483B" w:rsidRDefault="0033483B" w:rsidP="0033483B">
            <w:pPr>
              <w:rPr>
                <w:sz w:val="20"/>
                <w:szCs w:val="20"/>
                <w:lang w:eastAsia="en-US"/>
              </w:rPr>
            </w:pPr>
            <w:r w:rsidRPr="0033483B">
              <w:rPr>
                <w:sz w:val="20"/>
                <w:szCs w:val="20"/>
                <w:lang w:eastAsia="en-US"/>
              </w:rPr>
              <w:t>- по номеру телефона МФЦ (47347) 55939;</w:t>
            </w:r>
          </w:p>
          <w:p w:rsidR="0033483B" w:rsidRPr="0033483B" w:rsidRDefault="0033483B" w:rsidP="0033483B">
            <w:pPr>
              <w:rPr>
                <w:sz w:val="20"/>
                <w:szCs w:val="20"/>
                <w:u w:val="single"/>
                <w:lang w:eastAsia="en-US"/>
              </w:rPr>
            </w:pPr>
            <w:r w:rsidRPr="0033483B">
              <w:rPr>
                <w:sz w:val="20"/>
                <w:szCs w:val="20"/>
                <w:lang w:eastAsia="en-US"/>
              </w:rPr>
              <w:t>- официальный сайт администрации (</w:t>
            </w:r>
            <w:hyperlink r:id="rId338" w:history="1">
              <w:r w:rsidRPr="0033483B">
                <w:rPr>
                  <w:bCs/>
                  <w:color w:val="0000FF"/>
                  <w:sz w:val="20"/>
                  <w:szCs w:val="20"/>
                  <w:shd w:val="clear" w:color="auto" w:fill="FFFFFF"/>
                </w:rPr>
                <w:t>https://narodnenskoe-r20.gosweb.gosuslugi.ru</w:t>
              </w:r>
            </w:hyperlink>
            <w:r w:rsidRPr="0033483B">
              <w:rPr>
                <w:sz w:val="20"/>
                <w:szCs w:val="20"/>
                <w:u w:val="single"/>
                <w:lang w:eastAsia="en-US"/>
              </w:rPr>
              <w:t>;</w:t>
            </w:r>
          </w:p>
          <w:p w:rsidR="0033483B" w:rsidRPr="0033483B" w:rsidRDefault="0033483B" w:rsidP="0033483B">
            <w:pPr>
              <w:rPr>
                <w:sz w:val="20"/>
                <w:szCs w:val="20"/>
                <w:lang w:eastAsia="en-US"/>
              </w:rPr>
            </w:pPr>
            <w:r w:rsidRPr="0033483B">
              <w:rPr>
                <w:sz w:val="20"/>
                <w:szCs w:val="20"/>
                <w:lang w:eastAsia="en-US"/>
              </w:rPr>
              <w:t xml:space="preserve">- по адресу электронной почты администрации: </w:t>
            </w:r>
            <w:r w:rsidRPr="0033483B">
              <w:rPr>
                <w:sz w:val="20"/>
                <w:szCs w:val="20"/>
                <w:lang w:val="en-US" w:eastAsia="en-US"/>
              </w:rPr>
              <w:t>narodnen</w:t>
            </w:r>
            <w:r w:rsidRPr="0033483B">
              <w:rPr>
                <w:sz w:val="20"/>
                <w:szCs w:val="20"/>
                <w:lang w:eastAsia="en-US"/>
              </w:rPr>
              <w:t>.</w:t>
            </w:r>
            <w:r w:rsidRPr="0033483B">
              <w:rPr>
                <w:sz w:val="20"/>
                <w:szCs w:val="20"/>
                <w:lang w:val="en-US" w:eastAsia="en-US"/>
              </w:rPr>
              <w:t>ternov</w:t>
            </w:r>
            <w:r w:rsidRPr="0033483B">
              <w:rPr>
                <w:sz w:val="20"/>
                <w:szCs w:val="20"/>
                <w:lang w:eastAsia="en-US"/>
              </w:rPr>
              <w:t>@</w:t>
            </w:r>
            <w:r w:rsidRPr="0033483B">
              <w:rPr>
                <w:sz w:val="20"/>
                <w:szCs w:val="20"/>
                <w:lang w:val="en-US" w:eastAsia="en-US"/>
              </w:rPr>
              <w:t>govvrn</w:t>
            </w:r>
            <w:r w:rsidRPr="0033483B">
              <w:rPr>
                <w:sz w:val="20"/>
                <w:szCs w:val="20"/>
                <w:lang w:eastAsia="en-US"/>
              </w:rPr>
              <w:t>.</w:t>
            </w:r>
            <w:r w:rsidRPr="0033483B">
              <w:rPr>
                <w:sz w:val="20"/>
                <w:szCs w:val="20"/>
                <w:lang w:val="en-US" w:eastAsia="en-US"/>
              </w:rPr>
              <w:t>ru</w:t>
            </w:r>
            <w:r w:rsidRPr="0033483B">
              <w:rPr>
                <w:sz w:val="20"/>
                <w:szCs w:val="20"/>
                <w:lang w:eastAsia="en-US"/>
              </w:rPr>
              <w:t>);</w:t>
            </w:r>
          </w:p>
          <w:p w:rsidR="0033483B" w:rsidRPr="0033483B" w:rsidRDefault="0033483B" w:rsidP="0033483B">
            <w:pPr>
              <w:rPr>
                <w:sz w:val="20"/>
                <w:szCs w:val="20"/>
                <w:lang w:eastAsia="en-US"/>
              </w:rPr>
            </w:pPr>
            <w:r w:rsidRPr="0033483B">
              <w:rPr>
                <w:sz w:val="20"/>
                <w:szCs w:val="20"/>
                <w:lang w:eastAsia="en-US"/>
              </w:rPr>
              <w:t>- по адресу электронной почты МФЦ (https://</w:t>
            </w:r>
            <w:r w:rsidRPr="0033483B">
              <w:rPr>
                <w:sz w:val="20"/>
                <w:szCs w:val="20"/>
                <w:lang w:val="en-US" w:eastAsia="en-US"/>
              </w:rPr>
              <w:t>mfc</w:t>
            </w:r>
            <w:r w:rsidRPr="0033483B">
              <w:rPr>
                <w:sz w:val="20"/>
                <w:szCs w:val="20"/>
                <w:lang w:eastAsia="en-US"/>
              </w:rPr>
              <w:t>@</w:t>
            </w:r>
            <w:r w:rsidRPr="0033483B">
              <w:rPr>
                <w:sz w:val="20"/>
                <w:szCs w:val="20"/>
                <w:lang w:val="en-US" w:eastAsia="en-US"/>
              </w:rPr>
              <w:t>govvrn</w:t>
            </w:r>
            <w:r w:rsidRPr="0033483B">
              <w:rPr>
                <w:sz w:val="20"/>
                <w:szCs w:val="20"/>
                <w:lang w:eastAsia="en-US"/>
              </w:rPr>
              <w:t>.</w:t>
            </w:r>
            <w:r w:rsidRPr="0033483B">
              <w:rPr>
                <w:sz w:val="20"/>
                <w:szCs w:val="20"/>
                <w:lang w:val="en-US" w:eastAsia="en-US"/>
              </w:rPr>
              <w:t>ru</w:t>
            </w:r>
            <w:r w:rsidRPr="0033483B">
              <w:rPr>
                <w:sz w:val="20"/>
                <w:szCs w:val="20"/>
                <w:lang w:eastAsia="en-US"/>
              </w:rPr>
              <w:t>)</w:t>
            </w:r>
          </w:p>
          <w:p w:rsidR="0033483B" w:rsidRPr="0033483B" w:rsidRDefault="0033483B" w:rsidP="0033483B">
            <w:pPr>
              <w:rPr>
                <w:sz w:val="20"/>
                <w:szCs w:val="20"/>
                <w:lang w:eastAsia="en-US"/>
              </w:rPr>
            </w:pPr>
          </w:p>
        </w:tc>
        <w:tc>
          <w:tcPr>
            <w:tcW w:w="1652" w:type="dxa"/>
          </w:tcPr>
          <w:p w:rsidR="0033483B" w:rsidRPr="0033483B" w:rsidRDefault="0033483B" w:rsidP="0033483B">
            <w:pPr>
              <w:spacing w:after="200" w:line="276" w:lineRule="auto"/>
              <w:jc w:val="center"/>
              <w:rPr>
                <w:rFonts w:eastAsia="Calibri"/>
                <w:color w:val="000000"/>
                <w:sz w:val="20"/>
                <w:szCs w:val="20"/>
                <w:lang w:eastAsia="en-US"/>
              </w:rPr>
            </w:pPr>
            <w:r w:rsidRPr="0033483B">
              <w:rPr>
                <w:rFonts w:eastAsia="Calibri"/>
                <w:color w:val="000000"/>
                <w:sz w:val="20"/>
                <w:szCs w:val="20"/>
                <w:lang w:eastAsia="en-US"/>
              </w:rPr>
              <w:t>Через экранную форму на ЕПГУ, РПГУ</w:t>
            </w:r>
          </w:p>
        </w:tc>
        <w:tc>
          <w:tcPr>
            <w:tcW w:w="1767" w:type="dxa"/>
          </w:tcPr>
          <w:p w:rsidR="0033483B" w:rsidRPr="0033483B" w:rsidRDefault="0033483B" w:rsidP="0033483B">
            <w:pPr>
              <w:spacing w:after="200" w:line="276" w:lineRule="auto"/>
              <w:jc w:val="center"/>
              <w:rPr>
                <w:rFonts w:eastAsia="Calibri"/>
                <w:color w:val="000000"/>
                <w:sz w:val="20"/>
                <w:szCs w:val="20"/>
                <w:lang w:eastAsia="en-US"/>
              </w:rPr>
            </w:pPr>
            <w:r w:rsidRPr="0033483B">
              <w:rPr>
                <w:rFonts w:eastAsia="Calibri"/>
                <w:color w:val="000000"/>
                <w:sz w:val="20"/>
                <w:szCs w:val="20"/>
                <w:lang w:eastAsia="en-US"/>
              </w:rPr>
              <w:t>Через экранную форму на ЕПГУ, РПГУ</w:t>
            </w:r>
          </w:p>
        </w:tc>
        <w:tc>
          <w:tcPr>
            <w:tcW w:w="1914" w:type="dxa"/>
          </w:tcPr>
          <w:p w:rsidR="0033483B" w:rsidRPr="0033483B" w:rsidRDefault="0033483B" w:rsidP="0033483B">
            <w:pPr>
              <w:spacing w:after="200" w:line="276" w:lineRule="auto"/>
              <w:jc w:val="center"/>
              <w:rPr>
                <w:rFonts w:eastAsia="Calibri"/>
                <w:color w:val="000000"/>
                <w:sz w:val="20"/>
                <w:szCs w:val="20"/>
                <w:lang w:eastAsia="en-US"/>
              </w:rPr>
            </w:pPr>
            <w:r w:rsidRPr="0033483B">
              <w:rPr>
                <w:rFonts w:eastAsia="Calibri"/>
                <w:color w:val="000000"/>
                <w:sz w:val="20"/>
                <w:szCs w:val="20"/>
                <w:lang w:eastAsia="en-US"/>
              </w:rPr>
              <w:t>Нет</w:t>
            </w:r>
          </w:p>
        </w:tc>
        <w:tc>
          <w:tcPr>
            <w:tcW w:w="1833" w:type="dxa"/>
          </w:tcPr>
          <w:p w:rsidR="0033483B" w:rsidRPr="0033483B" w:rsidRDefault="0033483B" w:rsidP="0033483B">
            <w:pPr>
              <w:rPr>
                <w:sz w:val="20"/>
                <w:szCs w:val="20"/>
                <w:lang w:eastAsia="en-US"/>
              </w:rPr>
            </w:pPr>
            <w:r w:rsidRPr="0033483B">
              <w:rPr>
                <w:sz w:val="20"/>
                <w:szCs w:val="20"/>
                <w:lang w:eastAsia="en-US"/>
              </w:rPr>
              <w:t>- личный кабинет заявителя на Портале государственных и муниципальных услуг;</w:t>
            </w:r>
          </w:p>
          <w:p w:rsidR="0033483B" w:rsidRPr="0033483B" w:rsidRDefault="0033483B" w:rsidP="0033483B">
            <w:pPr>
              <w:rPr>
                <w:sz w:val="20"/>
                <w:szCs w:val="20"/>
                <w:lang w:eastAsia="en-US"/>
              </w:rPr>
            </w:pPr>
            <w:r w:rsidRPr="0033483B">
              <w:rPr>
                <w:sz w:val="20"/>
                <w:szCs w:val="20"/>
                <w:lang w:eastAsia="en-US"/>
              </w:rPr>
              <w:t>- электронная почта заявителя.</w:t>
            </w:r>
          </w:p>
          <w:p w:rsidR="0033483B" w:rsidRPr="0033483B" w:rsidRDefault="0033483B" w:rsidP="0033483B">
            <w:pPr>
              <w:rPr>
                <w:sz w:val="20"/>
                <w:szCs w:val="20"/>
                <w:lang w:eastAsia="en-US"/>
              </w:rPr>
            </w:pPr>
          </w:p>
        </w:tc>
        <w:tc>
          <w:tcPr>
            <w:tcW w:w="2834" w:type="dxa"/>
          </w:tcPr>
          <w:p w:rsidR="0033483B" w:rsidRPr="0033483B" w:rsidRDefault="0033483B" w:rsidP="0033483B">
            <w:pPr>
              <w:rPr>
                <w:sz w:val="20"/>
                <w:szCs w:val="20"/>
              </w:rPr>
            </w:pPr>
            <w:r w:rsidRPr="0033483B">
              <w:rPr>
                <w:sz w:val="20"/>
                <w:szCs w:val="20"/>
              </w:rPr>
              <w:t>- ЕГПУ (</w:t>
            </w:r>
            <w:r w:rsidRPr="0033483B">
              <w:rPr>
                <w:rFonts w:ascii="Calibri" w:eastAsia="Arial Unicode MS" w:hAnsi="Calibri"/>
                <w:spacing w:val="7"/>
                <w:sz w:val="20"/>
                <w:szCs w:val="20"/>
              </w:rPr>
              <w:t>https://www.gosuslugi.ru/</w:t>
            </w:r>
            <w:r w:rsidRPr="0033483B">
              <w:rPr>
                <w:sz w:val="20"/>
                <w:szCs w:val="20"/>
              </w:rPr>
              <w:t>);</w:t>
            </w:r>
          </w:p>
          <w:p w:rsidR="0033483B" w:rsidRPr="0033483B" w:rsidRDefault="0033483B" w:rsidP="0033483B">
            <w:pPr>
              <w:rPr>
                <w:sz w:val="20"/>
                <w:szCs w:val="20"/>
              </w:rPr>
            </w:pPr>
            <w:r w:rsidRPr="0033483B">
              <w:rPr>
                <w:sz w:val="20"/>
                <w:szCs w:val="20"/>
              </w:rPr>
              <w:t>- РГПУ   (</w:t>
            </w:r>
            <w:r w:rsidRPr="0033483B">
              <w:rPr>
                <w:rFonts w:ascii="Calibri" w:eastAsia="Arial Unicode MS" w:hAnsi="Calibri"/>
                <w:sz w:val="20"/>
                <w:szCs w:val="20"/>
                <w:lang w:val="en-US"/>
              </w:rPr>
              <w:t>https</w:t>
            </w:r>
            <w:r w:rsidRPr="0033483B">
              <w:rPr>
                <w:rFonts w:ascii="Calibri" w:eastAsia="Arial Unicode MS" w:hAnsi="Calibri"/>
                <w:sz w:val="20"/>
                <w:szCs w:val="20"/>
              </w:rPr>
              <w:t>://</w:t>
            </w:r>
            <w:r w:rsidRPr="0033483B">
              <w:rPr>
                <w:rFonts w:ascii="Calibri" w:eastAsia="Arial Unicode MS" w:hAnsi="Calibri"/>
                <w:sz w:val="20"/>
                <w:szCs w:val="20"/>
                <w:lang w:val="en-US"/>
              </w:rPr>
              <w:t>www</w:t>
            </w:r>
            <w:r w:rsidRPr="0033483B">
              <w:rPr>
                <w:rFonts w:ascii="Calibri" w:eastAsia="Arial Unicode MS" w:hAnsi="Calibri"/>
                <w:sz w:val="20"/>
                <w:szCs w:val="20"/>
              </w:rPr>
              <w:t>.</w:t>
            </w:r>
            <w:r w:rsidRPr="0033483B">
              <w:rPr>
                <w:rFonts w:ascii="Calibri" w:eastAsia="Arial Unicode MS" w:hAnsi="Calibri"/>
                <w:sz w:val="20"/>
                <w:szCs w:val="20"/>
                <w:lang w:val="en-US"/>
              </w:rPr>
              <w:t>govvrn</w:t>
            </w:r>
            <w:r w:rsidRPr="0033483B">
              <w:rPr>
                <w:rFonts w:ascii="Calibri" w:eastAsia="Arial Unicode MS" w:hAnsi="Calibri"/>
                <w:sz w:val="20"/>
                <w:szCs w:val="20"/>
              </w:rPr>
              <w:t>.</w:t>
            </w:r>
            <w:r w:rsidRPr="0033483B">
              <w:rPr>
                <w:rFonts w:ascii="Calibri" w:eastAsia="Arial Unicode MS" w:hAnsi="Calibri"/>
                <w:sz w:val="20"/>
                <w:szCs w:val="20"/>
                <w:lang w:val="en-US"/>
              </w:rPr>
              <w:t>ru</w:t>
            </w:r>
            <w:r w:rsidRPr="0033483B">
              <w:rPr>
                <w:rFonts w:ascii="Calibri" w:eastAsia="Arial Unicode MS" w:hAnsi="Calibri"/>
                <w:sz w:val="20"/>
                <w:szCs w:val="20"/>
              </w:rPr>
              <w:t>/</w:t>
            </w:r>
            <w:r w:rsidRPr="0033483B">
              <w:rPr>
                <w:sz w:val="20"/>
                <w:szCs w:val="20"/>
              </w:rPr>
              <w:t>);</w:t>
            </w:r>
          </w:p>
          <w:p w:rsidR="0033483B" w:rsidRPr="0033483B" w:rsidRDefault="0033483B" w:rsidP="0033483B">
            <w:pPr>
              <w:rPr>
                <w:sz w:val="20"/>
                <w:szCs w:val="20"/>
              </w:rPr>
            </w:pPr>
            <w:r w:rsidRPr="0033483B">
              <w:rPr>
                <w:sz w:val="20"/>
                <w:szCs w:val="20"/>
              </w:rPr>
              <w:t xml:space="preserve">- официальный сайт администрации </w:t>
            </w:r>
            <w:hyperlink r:id="rId339" w:history="1">
              <w:r w:rsidRPr="0033483B">
                <w:rPr>
                  <w:bCs/>
                  <w:color w:val="0000FF"/>
                  <w:sz w:val="20"/>
                  <w:szCs w:val="20"/>
                  <w:shd w:val="clear" w:color="auto" w:fill="FFFFFF"/>
                </w:rPr>
                <w:t>https://narodnenskoe-r20.gosweb.gosuslugi.ru</w:t>
              </w:r>
            </w:hyperlink>
            <w:r w:rsidRPr="0033483B">
              <w:rPr>
                <w:sz w:val="20"/>
                <w:szCs w:val="20"/>
              </w:rPr>
              <w:t>;</w:t>
            </w:r>
          </w:p>
          <w:p w:rsidR="0033483B" w:rsidRPr="0033483B" w:rsidRDefault="0033483B" w:rsidP="0033483B">
            <w:pPr>
              <w:rPr>
                <w:sz w:val="20"/>
                <w:szCs w:val="20"/>
              </w:rPr>
            </w:pPr>
            <w:r w:rsidRPr="0033483B">
              <w:rPr>
                <w:sz w:val="20"/>
                <w:szCs w:val="20"/>
              </w:rPr>
              <w:t>- официальный сайт МФЦ (</w:t>
            </w:r>
            <w:r w:rsidRPr="0033483B">
              <w:rPr>
                <w:rFonts w:ascii="Calibri" w:eastAsia="Arial Unicode MS" w:hAnsi="Calibri"/>
                <w:spacing w:val="7"/>
                <w:sz w:val="20"/>
                <w:szCs w:val="20"/>
              </w:rPr>
              <w:t>https://mydocuments36.ru/</w:t>
            </w:r>
            <w:r w:rsidRPr="0033483B">
              <w:rPr>
                <w:sz w:val="20"/>
                <w:szCs w:val="20"/>
              </w:rPr>
              <w:t>);</w:t>
            </w:r>
          </w:p>
          <w:p w:rsidR="0033483B" w:rsidRPr="0033483B" w:rsidRDefault="0033483B" w:rsidP="0033483B">
            <w:pPr>
              <w:rPr>
                <w:sz w:val="20"/>
                <w:szCs w:val="20"/>
              </w:rPr>
            </w:pPr>
            <w:r w:rsidRPr="0033483B">
              <w:rPr>
                <w:sz w:val="20"/>
                <w:szCs w:val="20"/>
              </w:rPr>
              <w:t>- электронная почта администрации:(</w:t>
            </w:r>
            <w:hyperlink r:id="rId340" w:history="1">
              <w:r w:rsidRPr="0033483B">
                <w:rPr>
                  <w:bCs/>
                  <w:color w:val="0000FF"/>
                  <w:sz w:val="20"/>
                  <w:szCs w:val="20"/>
                  <w:shd w:val="clear" w:color="auto" w:fill="FFFFFF"/>
                  <w:lang w:val="en-US"/>
                </w:rPr>
                <w:t>narodnen</w:t>
              </w:r>
              <w:r w:rsidRPr="0033483B">
                <w:rPr>
                  <w:bCs/>
                  <w:color w:val="0000FF"/>
                  <w:sz w:val="20"/>
                  <w:szCs w:val="20"/>
                  <w:shd w:val="clear" w:color="auto" w:fill="FFFFFF"/>
                </w:rPr>
                <w:t>.</w:t>
              </w:r>
              <w:r w:rsidRPr="0033483B">
                <w:rPr>
                  <w:bCs/>
                  <w:color w:val="0000FF"/>
                  <w:sz w:val="20"/>
                  <w:szCs w:val="20"/>
                  <w:shd w:val="clear" w:color="auto" w:fill="FFFFFF"/>
                  <w:lang w:val="en-US"/>
                </w:rPr>
                <w:t>ternov</w:t>
              </w:r>
              <w:r w:rsidRPr="0033483B">
                <w:rPr>
                  <w:bCs/>
                  <w:color w:val="0000FF"/>
                  <w:sz w:val="20"/>
                  <w:szCs w:val="20"/>
                  <w:shd w:val="clear" w:color="auto" w:fill="FFFFFF"/>
                </w:rPr>
                <w:t>@</w:t>
              </w:r>
              <w:r w:rsidRPr="0033483B">
                <w:rPr>
                  <w:bCs/>
                  <w:color w:val="0000FF"/>
                  <w:sz w:val="20"/>
                  <w:szCs w:val="20"/>
                  <w:shd w:val="clear" w:color="auto" w:fill="FFFFFF"/>
                  <w:lang w:val="en-US"/>
                </w:rPr>
                <w:t>govvrn</w:t>
              </w:r>
              <w:r w:rsidRPr="0033483B">
                <w:rPr>
                  <w:bCs/>
                  <w:color w:val="0000FF"/>
                  <w:sz w:val="20"/>
                  <w:szCs w:val="20"/>
                  <w:shd w:val="clear" w:color="auto" w:fill="FFFFFF"/>
                </w:rPr>
                <w:t>.</w:t>
              </w:r>
              <w:r w:rsidRPr="0033483B">
                <w:rPr>
                  <w:bCs/>
                  <w:color w:val="0000FF"/>
                  <w:sz w:val="20"/>
                  <w:szCs w:val="20"/>
                  <w:shd w:val="clear" w:color="auto" w:fill="FFFFFF"/>
                  <w:lang w:val="en-US"/>
                </w:rPr>
                <w:t>ru</w:t>
              </w:r>
            </w:hyperlink>
            <w:r w:rsidRPr="0033483B">
              <w:rPr>
                <w:rFonts w:ascii="Calibri" w:eastAsia="Arial Unicode MS" w:hAnsi="Calibri"/>
                <w:sz w:val="20"/>
                <w:szCs w:val="20"/>
              </w:rPr>
              <w:t>)</w:t>
            </w:r>
            <w:r w:rsidRPr="0033483B">
              <w:rPr>
                <w:sz w:val="20"/>
                <w:szCs w:val="20"/>
              </w:rPr>
              <w:t>;</w:t>
            </w:r>
          </w:p>
          <w:p w:rsidR="0033483B" w:rsidRPr="0033483B" w:rsidRDefault="0033483B" w:rsidP="0033483B">
            <w:pPr>
              <w:rPr>
                <w:sz w:val="20"/>
                <w:szCs w:val="20"/>
              </w:rPr>
            </w:pPr>
            <w:r w:rsidRPr="0033483B">
              <w:rPr>
                <w:sz w:val="20"/>
                <w:szCs w:val="20"/>
              </w:rPr>
              <w:t>- электронная почта МФЦ (</w:t>
            </w:r>
            <w:r w:rsidRPr="0033483B">
              <w:rPr>
                <w:rFonts w:ascii="Calibri" w:eastAsia="Arial Unicode MS" w:hAnsi="Calibri"/>
                <w:sz w:val="20"/>
                <w:szCs w:val="20"/>
              </w:rPr>
              <w:t>https://</w:t>
            </w:r>
            <w:r w:rsidRPr="0033483B">
              <w:rPr>
                <w:rFonts w:ascii="Calibri" w:eastAsia="Arial Unicode MS" w:hAnsi="Calibri"/>
                <w:sz w:val="20"/>
                <w:szCs w:val="20"/>
                <w:lang w:val="en-US"/>
              </w:rPr>
              <w:t>mfc</w:t>
            </w:r>
            <w:r w:rsidRPr="0033483B">
              <w:rPr>
                <w:rFonts w:ascii="Calibri" w:eastAsia="Arial Unicode MS" w:hAnsi="Calibri"/>
                <w:sz w:val="20"/>
                <w:szCs w:val="20"/>
              </w:rPr>
              <w:t>@</w:t>
            </w:r>
            <w:r w:rsidRPr="0033483B">
              <w:rPr>
                <w:rFonts w:ascii="Calibri" w:eastAsia="Arial Unicode MS" w:hAnsi="Calibri"/>
                <w:sz w:val="20"/>
                <w:szCs w:val="20"/>
                <w:lang w:val="en-US"/>
              </w:rPr>
              <w:t>govvrn</w:t>
            </w:r>
            <w:r w:rsidRPr="0033483B">
              <w:rPr>
                <w:rFonts w:ascii="Calibri" w:eastAsia="Arial Unicode MS" w:hAnsi="Calibri"/>
                <w:sz w:val="20"/>
                <w:szCs w:val="20"/>
              </w:rPr>
              <w:t>.</w:t>
            </w:r>
            <w:r w:rsidRPr="0033483B">
              <w:rPr>
                <w:rFonts w:ascii="Calibri" w:eastAsia="Arial Unicode MS" w:hAnsi="Calibri"/>
                <w:sz w:val="20"/>
                <w:szCs w:val="20"/>
                <w:lang w:val="en-US"/>
              </w:rPr>
              <w:t>ru</w:t>
            </w:r>
            <w:r w:rsidRPr="0033483B">
              <w:rPr>
                <w:sz w:val="20"/>
                <w:szCs w:val="20"/>
              </w:rPr>
              <w:t>)</w:t>
            </w:r>
          </w:p>
          <w:p w:rsidR="0033483B" w:rsidRPr="0033483B" w:rsidRDefault="0033483B" w:rsidP="0033483B">
            <w:pPr>
              <w:rPr>
                <w:sz w:val="20"/>
                <w:szCs w:val="20"/>
                <w:lang w:eastAsia="en-US"/>
              </w:rPr>
            </w:pPr>
          </w:p>
        </w:tc>
      </w:tr>
    </w:tbl>
    <w:p w:rsidR="0033483B" w:rsidRPr="0033483B" w:rsidRDefault="0033483B" w:rsidP="0033483B">
      <w:pPr>
        <w:jc w:val="both"/>
        <w:rPr>
          <w:rFonts w:eastAsia="Calibri"/>
          <w:b/>
          <w:caps/>
          <w:sz w:val="22"/>
          <w:szCs w:val="22"/>
          <w:lang w:eastAsia="en-US"/>
        </w:rPr>
      </w:pPr>
    </w:p>
    <w:p w:rsidR="0033483B" w:rsidRPr="0033483B" w:rsidRDefault="0033483B" w:rsidP="0033483B">
      <w:pPr>
        <w:rPr>
          <w:rFonts w:ascii="Calibri" w:hAnsi="Calibri"/>
          <w:sz w:val="22"/>
          <w:szCs w:val="22"/>
        </w:rPr>
      </w:pPr>
    </w:p>
    <w:p w:rsidR="0033483B" w:rsidRPr="0033483B" w:rsidRDefault="0033483B" w:rsidP="0033483B"/>
    <w:p w:rsidR="0033483B" w:rsidRPr="0033483B" w:rsidRDefault="0033483B" w:rsidP="0033483B">
      <w:pPr>
        <w:rPr>
          <w:b/>
        </w:rPr>
      </w:pPr>
      <w:r w:rsidRPr="0033483B">
        <w:rPr>
          <w:b/>
        </w:rPr>
        <w:t>Перечень приложений:</w:t>
      </w:r>
    </w:p>
    <w:p w:rsidR="0033483B" w:rsidRPr="0033483B" w:rsidRDefault="0033483B" w:rsidP="0033483B"/>
    <w:p w:rsidR="0033483B" w:rsidRPr="0033483B" w:rsidRDefault="0033483B" w:rsidP="0033483B">
      <w:r w:rsidRPr="0033483B">
        <w:t>Приложение 1.  Форма заявления об утверждении схемы расположения земельного участка на кадастровой плане территории.</w:t>
      </w:r>
    </w:p>
    <w:p w:rsidR="0033483B" w:rsidRPr="0033483B" w:rsidRDefault="0033483B" w:rsidP="0033483B">
      <w:r w:rsidRPr="0033483B">
        <w:t>Приложение 2.  Форма решения  об отказе в приеме документов, необходимых для предоставления Муниципальной услуги.</w:t>
      </w:r>
    </w:p>
    <w:p w:rsidR="0033483B" w:rsidRPr="0033483B" w:rsidRDefault="0033483B" w:rsidP="0033483B">
      <w:r w:rsidRPr="0033483B">
        <w:t>Приложение 3.  Форма решения об утверждении схемы расположения земельного участка на кадастровом плане территории.</w:t>
      </w:r>
    </w:p>
    <w:p w:rsidR="0033483B" w:rsidRPr="0033483B" w:rsidRDefault="0033483B" w:rsidP="0033483B">
      <w:pPr>
        <w:sectPr w:rsidR="0033483B" w:rsidRPr="0033483B" w:rsidSect="0033483B">
          <w:pgSz w:w="16838" w:h="11906" w:orient="landscape"/>
          <w:pgMar w:top="1134" w:right="680" w:bottom="1134" w:left="1134" w:header="709" w:footer="709" w:gutter="0"/>
          <w:cols w:space="708"/>
          <w:docGrid w:linePitch="360"/>
        </w:sectPr>
      </w:pPr>
      <w:r w:rsidRPr="0033483B">
        <w:t>Приложение 4.  Форма решения об отказе в утверждении схемы расположения земельного участка  на кадастровом плане территории.</w:t>
      </w:r>
    </w:p>
    <w:p w:rsidR="0033483B" w:rsidRPr="0033483B" w:rsidRDefault="0033483B" w:rsidP="0033483B">
      <w:pPr>
        <w:rPr>
          <w:rFonts w:eastAsia="Calibri"/>
          <w:b/>
          <w:caps/>
          <w:sz w:val="22"/>
          <w:szCs w:val="22"/>
          <w:lang w:eastAsia="en-US"/>
        </w:rPr>
      </w:pPr>
    </w:p>
    <w:p w:rsidR="0033483B" w:rsidRPr="0033483B" w:rsidRDefault="0033483B" w:rsidP="0033483B">
      <w:pPr>
        <w:jc w:val="center"/>
        <w:rPr>
          <w:rFonts w:eastAsia="Calibri"/>
          <w:b/>
          <w:caps/>
          <w:sz w:val="22"/>
          <w:szCs w:val="22"/>
          <w:lang w:eastAsia="en-US"/>
        </w:rPr>
      </w:pPr>
      <w:r w:rsidRPr="0033483B">
        <w:rPr>
          <w:rFonts w:ascii="Calibri" w:eastAsia="Calibri" w:hAnsi="Calibri"/>
          <w:noProof/>
          <w:sz w:val="22"/>
          <w:szCs w:val="22"/>
        </w:rPr>
        <mc:AlternateContent>
          <mc:Choice Requires="wps">
            <w:drawing>
              <wp:anchor distT="0" distB="0" distL="114300" distR="114300" simplePos="0" relativeHeight="251691008" behindDoc="0" locked="0" layoutInCell="1" allowOverlap="1" wp14:anchorId="3B794AF8" wp14:editId="373DE928">
                <wp:simplePos x="0" y="0"/>
                <wp:positionH relativeFrom="margin">
                  <wp:posOffset>3299460</wp:posOffset>
                </wp:positionH>
                <wp:positionV relativeFrom="paragraph">
                  <wp:posOffset>-5715</wp:posOffset>
                </wp:positionV>
                <wp:extent cx="2693670" cy="1276350"/>
                <wp:effectExtent l="0" t="0" r="0" b="0"/>
                <wp:wrapNone/>
                <wp:docPr id="22671" name="Поле 22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3670" cy="1276350"/>
                        </a:xfrm>
                        <a:prstGeom prst="rect">
                          <a:avLst/>
                        </a:prstGeom>
                        <a:noFill/>
                        <a:ln>
                          <a:noFill/>
                        </a:ln>
                      </wps:spPr>
                      <wps:txbx>
                        <w:txbxContent>
                          <w:p w:rsidR="0033483B" w:rsidRPr="003B5D24" w:rsidRDefault="0033483B" w:rsidP="0033483B">
                            <w:pPr>
                              <w:jc w:val="center"/>
                              <w:rPr>
                                <w:sz w:val="20"/>
                                <w:szCs w:val="20"/>
                              </w:rPr>
                            </w:pPr>
                            <w:r w:rsidRPr="003B5D24">
                              <w:rPr>
                                <w:sz w:val="20"/>
                                <w:szCs w:val="20"/>
                              </w:rPr>
                              <w:t>Приложение  1</w:t>
                            </w:r>
                          </w:p>
                          <w:p w:rsidR="0033483B" w:rsidRPr="003B5D24" w:rsidRDefault="0033483B" w:rsidP="0033483B">
                            <w:pPr>
                              <w:jc w:val="center"/>
                              <w:rPr>
                                <w:sz w:val="20"/>
                                <w:szCs w:val="20"/>
                              </w:rPr>
                            </w:pPr>
                            <w:r w:rsidRPr="003B5D24">
                              <w:rPr>
                                <w:sz w:val="20"/>
                                <w:szCs w:val="20"/>
                              </w:rPr>
                              <w:t>к технологической схеме по</w:t>
                            </w:r>
                          </w:p>
                          <w:p w:rsidR="0033483B" w:rsidRPr="003B5D24" w:rsidRDefault="0033483B" w:rsidP="0033483B">
                            <w:pPr>
                              <w:jc w:val="center"/>
                              <w:rPr>
                                <w:sz w:val="20"/>
                                <w:szCs w:val="20"/>
                              </w:rPr>
                            </w:pPr>
                            <w:r w:rsidRPr="003B5D24">
                              <w:rPr>
                                <w:sz w:val="20"/>
                                <w:szCs w:val="20"/>
                              </w:rPr>
                              <w:t>предоставлению муниципальной услуги</w:t>
                            </w:r>
                          </w:p>
                          <w:p w:rsidR="0033483B" w:rsidRPr="003B5D24" w:rsidRDefault="0033483B" w:rsidP="0033483B">
                            <w:pPr>
                              <w:jc w:val="center"/>
                              <w:rPr>
                                <w:sz w:val="20"/>
                                <w:szCs w:val="20"/>
                              </w:rPr>
                            </w:pPr>
                            <w:r w:rsidRPr="003B5D24">
                              <w:rPr>
                                <w:sz w:val="20"/>
                                <w:szCs w:val="20"/>
                              </w:rPr>
                              <w:t>«</w:t>
                            </w:r>
                            <w:r>
                              <w:rPr>
                                <w:sz w:val="20"/>
                                <w:szCs w:val="20"/>
                              </w:rPr>
                              <w:t>Утверждение схемы расположения земельного участка или земельных участков на   кадастровом плавне территории»</w:t>
                            </w:r>
                          </w:p>
                          <w:p w:rsidR="0033483B" w:rsidRPr="003B5D24" w:rsidRDefault="0033483B" w:rsidP="0033483B">
                            <w:pPr>
                              <w:jc w:val="center"/>
                              <w:rPr>
                                <w:sz w:val="20"/>
                                <w:szCs w:val="20"/>
                              </w:rPr>
                            </w:pPr>
                          </w:p>
                          <w:p w:rsidR="0033483B" w:rsidRPr="00BB5074" w:rsidRDefault="0033483B" w:rsidP="0033483B">
                            <w:pPr>
                              <w:pStyle w:val="a6"/>
                              <w:tabs>
                                <w:tab w:val="left" w:pos="4395"/>
                              </w:tabs>
                              <w:ind w:right="-126"/>
                              <w:jc w:val="center"/>
                              <w:rPr>
                                <w:rFonts w:ascii="Times New Roman" w:hAnsi="Times New Roman"/>
                                <w:sz w:val="28"/>
                                <w:szCs w:val="28"/>
                              </w:rPr>
                            </w:pPr>
                          </w:p>
                          <w:p w:rsidR="0033483B" w:rsidRDefault="0033483B" w:rsidP="0033483B">
                            <w:pPr>
                              <w:spacing w:line="263" w:lineRule="atLeast"/>
                              <w:jc w:val="center"/>
                              <w:rPr>
                                <w:rFonts w:ascii="Tahoma" w:hAnsi="Tahoma" w:cs="Tahoma"/>
                                <w:color w:val="1E1E1E"/>
                              </w:rPr>
                            </w:pPr>
                          </w:p>
                          <w:p w:rsidR="0033483B" w:rsidRDefault="0033483B" w:rsidP="0033483B">
                            <w:pPr>
                              <w:spacing w:line="263" w:lineRule="atLeast"/>
                              <w:jc w:val="center"/>
                              <w:rPr>
                                <w:rFonts w:ascii="Tahoma" w:hAnsi="Tahoma" w:cs="Tahoma"/>
                                <w:color w:val="1E1E1E"/>
                              </w:rPr>
                            </w:pPr>
                          </w:p>
                          <w:p w:rsidR="0033483B" w:rsidRDefault="0033483B" w:rsidP="0033483B">
                            <w:pPr>
                              <w:jc w:val="center"/>
                            </w:pPr>
                          </w:p>
                          <w:p w:rsidR="0033483B" w:rsidRDefault="0033483B" w:rsidP="0033483B">
                            <w:pPr>
                              <w:jc w:val="center"/>
                            </w:pPr>
                          </w:p>
                          <w:p w:rsidR="0033483B" w:rsidRDefault="0033483B" w:rsidP="0033483B">
                            <w:pPr>
                              <w:jc w:val="center"/>
                            </w:pPr>
                          </w:p>
                          <w:p w:rsidR="0033483B" w:rsidRDefault="0033483B" w:rsidP="0033483B">
                            <w:pPr>
                              <w:jc w:val="center"/>
                            </w:pPr>
                          </w:p>
                          <w:p w:rsidR="0033483B" w:rsidRDefault="0033483B" w:rsidP="0033483B">
                            <w:pPr>
                              <w:jc w:val="center"/>
                            </w:pPr>
                          </w:p>
                          <w:p w:rsidR="0033483B" w:rsidRDefault="0033483B" w:rsidP="0033483B">
                            <w:pPr>
                              <w:jc w:val="center"/>
                            </w:pPr>
                            <w:r>
                              <w:t>Е.А. Буйволовой</w:t>
                            </w:r>
                          </w:p>
                          <w:p w:rsidR="0033483B" w:rsidRDefault="0033483B" w:rsidP="0033483B">
                            <w:pPr>
                              <w:jc w:val="center"/>
                            </w:pPr>
                          </w:p>
                          <w:p w:rsidR="0033483B" w:rsidRDefault="0033483B" w:rsidP="0033483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2671" o:spid="_x0000_s1040" type="#_x0000_t202" style="position:absolute;left:0;text-align:left;margin-left:259.8pt;margin-top:-.45pt;width:212.1pt;height:100.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" filled="f" stroked="f">
                <v:textbox>
                  <w:txbxContent>
                    <w:p w:rsidR="0033483B" w:rsidRPr="003B5D24" w:rsidRDefault="0033483B" w:rsidP="0033483B">
                      <w:pPr>
                        <w:jc w:val="center"/>
                        <w:rPr>
                          <w:sz w:val="20"/>
                          <w:szCs w:val="20"/>
                        </w:rPr>
                      </w:pPr>
                      <w:r w:rsidRPr="003B5D24">
                        <w:rPr>
                          <w:sz w:val="20"/>
                          <w:szCs w:val="20"/>
                        </w:rPr>
                        <w:t>Приложение  1</w:t>
                      </w:r>
                    </w:p>
                    <w:p w:rsidR="0033483B" w:rsidRPr="003B5D24" w:rsidRDefault="0033483B" w:rsidP="0033483B">
                      <w:pPr>
                        <w:jc w:val="center"/>
                        <w:rPr>
                          <w:sz w:val="20"/>
                          <w:szCs w:val="20"/>
                        </w:rPr>
                      </w:pPr>
                      <w:r w:rsidRPr="003B5D24">
                        <w:rPr>
                          <w:sz w:val="20"/>
                          <w:szCs w:val="20"/>
                        </w:rPr>
                        <w:t>к технологической схеме по</w:t>
                      </w:r>
                    </w:p>
                    <w:p w:rsidR="0033483B" w:rsidRPr="003B5D24" w:rsidRDefault="0033483B" w:rsidP="0033483B">
                      <w:pPr>
                        <w:jc w:val="center"/>
                        <w:rPr>
                          <w:sz w:val="20"/>
                          <w:szCs w:val="20"/>
                        </w:rPr>
                      </w:pPr>
                      <w:r w:rsidRPr="003B5D24">
                        <w:rPr>
                          <w:sz w:val="20"/>
                          <w:szCs w:val="20"/>
                        </w:rPr>
                        <w:t>предоставлению муниципальной услуги</w:t>
                      </w:r>
                    </w:p>
                    <w:p w:rsidR="0033483B" w:rsidRPr="003B5D24" w:rsidRDefault="0033483B" w:rsidP="0033483B">
                      <w:pPr>
                        <w:jc w:val="center"/>
                        <w:rPr>
                          <w:sz w:val="20"/>
                          <w:szCs w:val="20"/>
                        </w:rPr>
                      </w:pPr>
                      <w:r w:rsidRPr="003B5D24">
                        <w:rPr>
                          <w:sz w:val="20"/>
                          <w:szCs w:val="20"/>
                        </w:rPr>
                        <w:t>«</w:t>
                      </w:r>
                      <w:r>
                        <w:rPr>
                          <w:sz w:val="20"/>
                          <w:szCs w:val="20"/>
                        </w:rPr>
                        <w:t>Утверждение схемы расположения земельного участка или земельных участков на   кадастровом плавне территории»</w:t>
                      </w:r>
                    </w:p>
                    <w:p w:rsidR="0033483B" w:rsidRPr="003B5D24" w:rsidRDefault="0033483B" w:rsidP="0033483B">
                      <w:pPr>
                        <w:jc w:val="center"/>
                        <w:rPr>
                          <w:sz w:val="20"/>
                          <w:szCs w:val="20"/>
                        </w:rPr>
                      </w:pPr>
                    </w:p>
                    <w:p w:rsidR="0033483B" w:rsidRPr="00BB5074" w:rsidRDefault="0033483B" w:rsidP="0033483B">
                      <w:pPr>
                        <w:pStyle w:val="a6"/>
                        <w:tabs>
                          <w:tab w:val="left" w:pos="4395"/>
                        </w:tabs>
                        <w:ind w:right="-126"/>
                        <w:jc w:val="center"/>
                        <w:rPr>
                          <w:rFonts w:ascii="Times New Roman" w:hAnsi="Times New Roman"/>
                          <w:sz w:val="28"/>
                          <w:szCs w:val="28"/>
                        </w:rPr>
                      </w:pPr>
                    </w:p>
                    <w:p w:rsidR="0033483B" w:rsidRDefault="0033483B" w:rsidP="0033483B">
                      <w:pPr>
                        <w:spacing w:line="263" w:lineRule="atLeast"/>
                        <w:jc w:val="center"/>
                        <w:rPr>
                          <w:rFonts w:ascii="Tahoma" w:hAnsi="Tahoma" w:cs="Tahoma"/>
                          <w:color w:val="1E1E1E"/>
                        </w:rPr>
                      </w:pPr>
                    </w:p>
                    <w:p w:rsidR="0033483B" w:rsidRDefault="0033483B" w:rsidP="0033483B">
                      <w:pPr>
                        <w:spacing w:line="263" w:lineRule="atLeast"/>
                        <w:jc w:val="center"/>
                        <w:rPr>
                          <w:rFonts w:ascii="Tahoma" w:hAnsi="Tahoma" w:cs="Tahoma"/>
                          <w:color w:val="1E1E1E"/>
                        </w:rPr>
                      </w:pPr>
                    </w:p>
                    <w:p w:rsidR="0033483B" w:rsidRDefault="0033483B" w:rsidP="0033483B">
                      <w:pPr>
                        <w:jc w:val="center"/>
                      </w:pPr>
                    </w:p>
                    <w:p w:rsidR="0033483B" w:rsidRDefault="0033483B" w:rsidP="0033483B">
                      <w:pPr>
                        <w:jc w:val="center"/>
                      </w:pPr>
                    </w:p>
                    <w:p w:rsidR="0033483B" w:rsidRDefault="0033483B" w:rsidP="0033483B">
                      <w:pPr>
                        <w:jc w:val="center"/>
                      </w:pPr>
                    </w:p>
                    <w:p w:rsidR="0033483B" w:rsidRDefault="0033483B" w:rsidP="0033483B">
                      <w:pPr>
                        <w:jc w:val="center"/>
                      </w:pPr>
                    </w:p>
                    <w:p w:rsidR="0033483B" w:rsidRDefault="0033483B" w:rsidP="0033483B">
                      <w:pPr>
                        <w:jc w:val="center"/>
                      </w:pPr>
                    </w:p>
                    <w:p w:rsidR="0033483B" w:rsidRDefault="0033483B" w:rsidP="0033483B">
                      <w:pPr>
                        <w:jc w:val="center"/>
                      </w:pPr>
                      <w:r>
                        <w:t>Е.А. Буйволовой</w:t>
                      </w:r>
                    </w:p>
                    <w:p w:rsidR="0033483B" w:rsidRDefault="0033483B" w:rsidP="0033483B">
                      <w:pPr>
                        <w:jc w:val="center"/>
                      </w:pPr>
                    </w:p>
                    <w:p w:rsidR="0033483B" w:rsidRDefault="0033483B" w:rsidP="0033483B">
                      <w:pPr>
                        <w:jc w:val="center"/>
                      </w:pPr>
                    </w:p>
                  </w:txbxContent>
                </v:textbox>
                <w10:wrap anchorx="margin"/>
              </v:shape>
            </w:pict>
          </mc:Fallback>
        </mc:AlternateContent>
      </w:r>
    </w:p>
    <w:p w:rsidR="0033483B" w:rsidRPr="0033483B" w:rsidRDefault="0033483B" w:rsidP="0033483B">
      <w:pPr>
        <w:jc w:val="center"/>
        <w:rPr>
          <w:rFonts w:eastAsia="Calibri"/>
          <w:b/>
          <w:caps/>
          <w:sz w:val="22"/>
          <w:szCs w:val="22"/>
          <w:lang w:eastAsia="en-US"/>
        </w:rPr>
      </w:pPr>
    </w:p>
    <w:p w:rsidR="0033483B" w:rsidRPr="0033483B" w:rsidRDefault="0033483B" w:rsidP="0033483B">
      <w:pPr>
        <w:jc w:val="center"/>
        <w:rPr>
          <w:rFonts w:eastAsia="Calibri"/>
          <w:b/>
          <w:caps/>
          <w:sz w:val="22"/>
          <w:szCs w:val="22"/>
          <w:lang w:eastAsia="en-US"/>
        </w:rPr>
      </w:pPr>
    </w:p>
    <w:p w:rsidR="0033483B" w:rsidRPr="0033483B" w:rsidRDefault="0033483B" w:rsidP="0033483B">
      <w:pPr>
        <w:jc w:val="center"/>
        <w:rPr>
          <w:rFonts w:eastAsia="Calibri"/>
          <w:b/>
          <w:caps/>
          <w:sz w:val="22"/>
          <w:szCs w:val="22"/>
          <w:lang w:eastAsia="en-US"/>
        </w:rPr>
      </w:pPr>
    </w:p>
    <w:p w:rsidR="0033483B" w:rsidRPr="0033483B" w:rsidRDefault="0033483B" w:rsidP="0033483B">
      <w:pPr>
        <w:jc w:val="center"/>
        <w:rPr>
          <w:rFonts w:eastAsia="Calibri"/>
          <w:b/>
          <w:caps/>
          <w:sz w:val="22"/>
          <w:szCs w:val="22"/>
          <w:lang w:eastAsia="en-US"/>
        </w:rPr>
      </w:pPr>
    </w:p>
    <w:p w:rsidR="0033483B" w:rsidRPr="0033483B" w:rsidRDefault="0033483B" w:rsidP="0033483B">
      <w:pPr>
        <w:jc w:val="center"/>
        <w:rPr>
          <w:rFonts w:eastAsia="Calibri"/>
          <w:b/>
          <w:caps/>
          <w:sz w:val="22"/>
          <w:szCs w:val="22"/>
          <w:lang w:eastAsia="en-US"/>
        </w:rPr>
      </w:pPr>
    </w:p>
    <w:p w:rsidR="0033483B" w:rsidRPr="0033483B" w:rsidRDefault="0033483B" w:rsidP="0033483B">
      <w:pPr>
        <w:jc w:val="center"/>
        <w:rPr>
          <w:rFonts w:eastAsia="Calibri"/>
          <w:b/>
          <w:caps/>
          <w:sz w:val="22"/>
          <w:szCs w:val="22"/>
          <w:lang w:eastAsia="en-US"/>
        </w:rPr>
      </w:pPr>
    </w:p>
    <w:p w:rsidR="0033483B" w:rsidRPr="0033483B" w:rsidRDefault="0033483B" w:rsidP="0033483B">
      <w:pPr>
        <w:jc w:val="center"/>
      </w:pPr>
    </w:p>
    <w:p w:rsidR="0033483B" w:rsidRPr="0033483B" w:rsidRDefault="0033483B" w:rsidP="0033483B">
      <w:pPr>
        <w:autoSpaceDE w:val="0"/>
        <w:autoSpaceDN w:val="0"/>
        <w:adjustRightInd w:val="0"/>
        <w:jc w:val="center"/>
      </w:pPr>
      <w:r w:rsidRPr="0033483B">
        <w:tab/>
        <w:t>ФОРМА ЗАЯВЛЕНИЯ ОБ УТВЕРЖДЕНИИ СХЕМЫ РАСПОЛОЖЕНИЯ ЗЕМЕЛЬНОГО</w:t>
      </w:r>
    </w:p>
    <w:p w:rsidR="0033483B" w:rsidRPr="0033483B" w:rsidRDefault="0033483B" w:rsidP="0033483B">
      <w:pPr>
        <w:autoSpaceDE w:val="0"/>
        <w:autoSpaceDN w:val="0"/>
        <w:adjustRightInd w:val="0"/>
        <w:jc w:val="center"/>
      </w:pPr>
      <w:r w:rsidRPr="0033483B">
        <w:t>УЧАСТКА НА КАДАСТРОВОМ ПЛАНЕ ТЕРРИТОРИИ</w:t>
      </w:r>
    </w:p>
    <w:p w:rsidR="0033483B" w:rsidRPr="0033483B" w:rsidRDefault="0033483B" w:rsidP="0033483B">
      <w:pPr>
        <w:autoSpaceDE w:val="0"/>
        <w:autoSpaceDN w:val="0"/>
        <w:adjustRightInd w:val="0"/>
        <w:jc w:val="both"/>
      </w:pPr>
    </w:p>
    <w:p w:rsidR="0033483B" w:rsidRPr="0033483B" w:rsidRDefault="0033483B" w:rsidP="0033483B">
      <w:pPr>
        <w:autoSpaceDE w:val="0"/>
        <w:autoSpaceDN w:val="0"/>
        <w:adjustRightInd w:val="0"/>
        <w:jc w:val="center"/>
      </w:pPr>
      <w:r w:rsidRPr="0033483B">
        <w:t>Заявление</w:t>
      </w:r>
    </w:p>
    <w:p w:rsidR="0033483B" w:rsidRPr="0033483B" w:rsidRDefault="0033483B" w:rsidP="0033483B">
      <w:pPr>
        <w:autoSpaceDE w:val="0"/>
        <w:autoSpaceDN w:val="0"/>
        <w:adjustRightInd w:val="0"/>
        <w:jc w:val="center"/>
      </w:pPr>
      <w:r w:rsidRPr="0033483B">
        <w:t>об утверждении схемы расположения земельного участка</w:t>
      </w:r>
    </w:p>
    <w:p w:rsidR="0033483B" w:rsidRPr="0033483B" w:rsidRDefault="0033483B" w:rsidP="0033483B">
      <w:pPr>
        <w:autoSpaceDE w:val="0"/>
        <w:autoSpaceDN w:val="0"/>
        <w:adjustRightInd w:val="0"/>
        <w:jc w:val="center"/>
      </w:pPr>
      <w:r w:rsidRPr="0033483B">
        <w:t>на кадастровом плане территории</w:t>
      </w:r>
    </w:p>
    <w:p w:rsidR="0033483B" w:rsidRPr="0033483B" w:rsidRDefault="0033483B" w:rsidP="0033483B">
      <w:pPr>
        <w:autoSpaceDE w:val="0"/>
        <w:autoSpaceDN w:val="0"/>
        <w:adjustRightInd w:val="0"/>
        <w:jc w:val="both"/>
      </w:pPr>
    </w:p>
    <w:p w:rsidR="0033483B" w:rsidRPr="0033483B" w:rsidRDefault="0033483B" w:rsidP="0033483B">
      <w:pPr>
        <w:autoSpaceDE w:val="0"/>
        <w:autoSpaceDN w:val="0"/>
        <w:adjustRightInd w:val="0"/>
        <w:jc w:val="right"/>
      </w:pPr>
      <w:r w:rsidRPr="0033483B">
        <w:t>"__" __________ 20__ г.</w:t>
      </w:r>
    </w:p>
    <w:p w:rsidR="0033483B" w:rsidRPr="0033483B" w:rsidRDefault="0033483B" w:rsidP="0033483B">
      <w:pPr>
        <w:autoSpaceDE w:val="0"/>
        <w:autoSpaceDN w:val="0"/>
        <w:adjustRightInd w:val="0"/>
        <w:jc w:val="both"/>
      </w:pPr>
    </w:p>
    <w:p w:rsidR="0033483B" w:rsidRPr="0033483B" w:rsidRDefault="0033483B" w:rsidP="0033483B">
      <w:pPr>
        <w:autoSpaceDE w:val="0"/>
        <w:autoSpaceDN w:val="0"/>
        <w:adjustRightInd w:val="0"/>
        <w:jc w:val="center"/>
      </w:pPr>
      <w:r w:rsidRPr="0033483B">
        <w:t>____________________________________________________________</w:t>
      </w:r>
    </w:p>
    <w:p w:rsidR="0033483B" w:rsidRPr="0033483B" w:rsidRDefault="0033483B" w:rsidP="0033483B">
      <w:pPr>
        <w:autoSpaceDE w:val="0"/>
        <w:autoSpaceDN w:val="0"/>
        <w:adjustRightInd w:val="0"/>
        <w:jc w:val="center"/>
      </w:pPr>
      <w:r w:rsidRPr="0033483B">
        <w:t>____________________________________________________________</w:t>
      </w:r>
    </w:p>
    <w:p w:rsidR="0033483B" w:rsidRPr="0033483B" w:rsidRDefault="0033483B" w:rsidP="0033483B">
      <w:pPr>
        <w:autoSpaceDE w:val="0"/>
        <w:autoSpaceDN w:val="0"/>
        <w:adjustRightInd w:val="0"/>
        <w:jc w:val="center"/>
        <w:rPr>
          <w:sz w:val="18"/>
          <w:szCs w:val="18"/>
        </w:rPr>
      </w:pPr>
      <w:r w:rsidRPr="0033483B">
        <w:rPr>
          <w:sz w:val="18"/>
          <w:szCs w:val="18"/>
        </w:rPr>
        <w:t>(наименование органа исполнительной власти субъекта</w:t>
      </w:r>
    </w:p>
    <w:p w:rsidR="0033483B" w:rsidRPr="0033483B" w:rsidRDefault="0033483B" w:rsidP="0033483B">
      <w:pPr>
        <w:autoSpaceDE w:val="0"/>
        <w:autoSpaceDN w:val="0"/>
        <w:adjustRightInd w:val="0"/>
        <w:jc w:val="center"/>
        <w:rPr>
          <w:sz w:val="18"/>
          <w:szCs w:val="18"/>
        </w:rPr>
      </w:pPr>
      <w:r w:rsidRPr="0033483B">
        <w:rPr>
          <w:sz w:val="18"/>
          <w:szCs w:val="18"/>
        </w:rPr>
        <w:t>Российской Федерации, органа местного самоуправления)</w:t>
      </w:r>
    </w:p>
    <w:p w:rsidR="0033483B" w:rsidRPr="0033483B" w:rsidRDefault="0033483B" w:rsidP="0033483B">
      <w:pPr>
        <w:autoSpaceDE w:val="0"/>
        <w:autoSpaceDN w:val="0"/>
        <w:adjustRightInd w:val="0"/>
        <w:jc w:val="both"/>
      </w:pPr>
    </w:p>
    <w:p w:rsidR="0033483B" w:rsidRPr="0033483B" w:rsidRDefault="0033483B" w:rsidP="0033483B">
      <w:pPr>
        <w:autoSpaceDE w:val="0"/>
        <w:autoSpaceDN w:val="0"/>
        <w:adjustRightInd w:val="0"/>
        <w:ind w:firstLine="540"/>
        <w:jc w:val="both"/>
      </w:pPr>
      <w:r w:rsidRPr="0033483B">
        <w:t xml:space="preserve">В соответствии со </w:t>
      </w:r>
      <w:hyperlink r:id="rId341" w:history="1">
        <w:r w:rsidRPr="0033483B">
          <w:rPr>
            <w:color w:val="0000FF"/>
          </w:rPr>
          <w:t>статьей 11.10</w:t>
        </w:r>
      </w:hyperlink>
      <w:r w:rsidRPr="0033483B">
        <w:t xml:space="preserve"> Земельного кодекса Российской Федерации прошу утвердить схему расположения земельного участка на кадастровом плане территории.</w:t>
      </w:r>
    </w:p>
    <w:p w:rsidR="0033483B" w:rsidRPr="0033483B" w:rsidRDefault="0033483B" w:rsidP="0033483B">
      <w:pPr>
        <w:autoSpaceDE w:val="0"/>
        <w:autoSpaceDN w:val="0"/>
        <w:adjustRightInd w:val="0"/>
        <w:jc w:val="center"/>
        <w:outlineLvl w:val="1"/>
      </w:pPr>
      <w:r w:rsidRPr="0033483B">
        <w:t>1. Сведения о заявителе (в случае, если заявитель обращается</w:t>
      </w:r>
    </w:p>
    <w:p w:rsidR="0033483B" w:rsidRPr="0033483B" w:rsidRDefault="0033483B" w:rsidP="0033483B">
      <w:pPr>
        <w:autoSpaceDE w:val="0"/>
        <w:autoSpaceDN w:val="0"/>
        <w:adjustRightInd w:val="0"/>
        <w:jc w:val="center"/>
      </w:pPr>
      <w:r w:rsidRPr="0033483B">
        <w:t>через представителя)</w:t>
      </w:r>
    </w:p>
    <w:p w:rsidR="0033483B" w:rsidRPr="0033483B" w:rsidRDefault="0033483B" w:rsidP="0033483B">
      <w:pPr>
        <w:autoSpaceDE w:val="0"/>
        <w:autoSpaceDN w:val="0"/>
        <w:adjustRightInd w:val="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93"/>
        <w:gridCol w:w="6236"/>
        <w:gridCol w:w="2672"/>
      </w:tblGrid>
      <w:tr w:rsidR="0033483B" w:rsidRPr="0033483B" w:rsidTr="0033483B">
        <w:tc>
          <w:tcPr>
            <w:tcW w:w="793"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pPr>
            <w:r w:rsidRPr="0033483B">
              <w:t>1.1</w:t>
            </w:r>
          </w:p>
        </w:tc>
        <w:tc>
          <w:tcPr>
            <w:tcW w:w="6236"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r w:rsidRPr="0033483B">
              <w:t>Сведения о физическом лице, в случае если заявитель является физическим лицом:</w:t>
            </w:r>
          </w:p>
        </w:tc>
        <w:tc>
          <w:tcPr>
            <w:tcW w:w="2672"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p>
        </w:tc>
      </w:tr>
      <w:tr w:rsidR="0033483B" w:rsidRPr="0033483B" w:rsidTr="0033483B">
        <w:tc>
          <w:tcPr>
            <w:tcW w:w="793" w:type="dxa"/>
            <w:tcBorders>
              <w:top w:val="single" w:sz="4" w:space="0" w:color="auto"/>
              <w:left w:val="single" w:sz="4" w:space="0" w:color="auto"/>
              <w:bottom w:val="single" w:sz="4" w:space="0" w:color="auto"/>
              <w:right w:val="single" w:sz="4" w:space="0" w:color="auto"/>
            </w:tcBorders>
            <w:vAlign w:val="center"/>
          </w:tcPr>
          <w:p w:rsidR="0033483B" w:rsidRPr="0033483B" w:rsidRDefault="0033483B" w:rsidP="0033483B">
            <w:pPr>
              <w:autoSpaceDE w:val="0"/>
              <w:autoSpaceDN w:val="0"/>
              <w:adjustRightInd w:val="0"/>
              <w:jc w:val="center"/>
            </w:pPr>
            <w:r w:rsidRPr="0033483B">
              <w:t>1.1.1</w:t>
            </w:r>
          </w:p>
        </w:tc>
        <w:tc>
          <w:tcPr>
            <w:tcW w:w="6236" w:type="dxa"/>
            <w:tcBorders>
              <w:top w:val="single" w:sz="4" w:space="0" w:color="auto"/>
              <w:left w:val="single" w:sz="4" w:space="0" w:color="auto"/>
              <w:bottom w:val="single" w:sz="4" w:space="0" w:color="auto"/>
              <w:right w:val="single" w:sz="4" w:space="0" w:color="auto"/>
            </w:tcBorders>
            <w:vAlign w:val="center"/>
          </w:tcPr>
          <w:p w:rsidR="0033483B" w:rsidRPr="0033483B" w:rsidRDefault="0033483B" w:rsidP="0033483B">
            <w:pPr>
              <w:autoSpaceDE w:val="0"/>
              <w:autoSpaceDN w:val="0"/>
              <w:adjustRightInd w:val="0"/>
            </w:pPr>
            <w:r w:rsidRPr="0033483B">
              <w:t>Фамилия, имя, отчество (при наличии)</w:t>
            </w:r>
          </w:p>
        </w:tc>
        <w:tc>
          <w:tcPr>
            <w:tcW w:w="2672"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p>
        </w:tc>
      </w:tr>
      <w:tr w:rsidR="0033483B" w:rsidRPr="0033483B" w:rsidTr="0033483B">
        <w:tc>
          <w:tcPr>
            <w:tcW w:w="793"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pPr>
            <w:r w:rsidRPr="0033483B">
              <w:t>1.1.2</w:t>
            </w:r>
          </w:p>
        </w:tc>
        <w:tc>
          <w:tcPr>
            <w:tcW w:w="6236"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r w:rsidRPr="0033483B">
              <w:t>Реквизиты документа, удостоверяющего личность</w:t>
            </w:r>
          </w:p>
        </w:tc>
        <w:tc>
          <w:tcPr>
            <w:tcW w:w="2672"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p>
        </w:tc>
      </w:tr>
      <w:tr w:rsidR="0033483B" w:rsidRPr="0033483B" w:rsidTr="0033483B">
        <w:tc>
          <w:tcPr>
            <w:tcW w:w="793"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pPr>
            <w:r w:rsidRPr="0033483B">
              <w:t>1.1.3</w:t>
            </w:r>
          </w:p>
        </w:tc>
        <w:tc>
          <w:tcPr>
            <w:tcW w:w="6236"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r w:rsidRPr="0033483B">
              <w:t>Адрес регистрации</w:t>
            </w:r>
          </w:p>
        </w:tc>
        <w:tc>
          <w:tcPr>
            <w:tcW w:w="2672"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p>
        </w:tc>
      </w:tr>
      <w:tr w:rsidR="0033483B" w:rsidRPr="0033483B" w:rsidTr="0033483B">
        <w:tc>
          <w:tcPr>
            <w:tcW w:w="793"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pPr>
            <w:r w:rsidRPr="0033483B">
              <w:t>1.1.4</w:t>
            </w:r>
          </w:p>
        </w:tc>
        <w:tc>
          <w:tcPr>
            <w:tcW w:w="6236"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r w:rsidRPr="0033483B">
              <w:t>Адрес проживания</w:t>
            </w:r>
          </w:p>
        </w:tc>
        <w:tc>
          <w:tcPr>
            <w:tcW w:w="2672"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p>
        </w:tc>
      </w:tr>
      <w:tr w:rsidR="0033483B" w:rsidRPr="0033483B" w:rsidTr="0033483B">
        <w:tc>
          <w:tcPr>
            <w:tcW w:w="793"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pPr>
            <w:r w:rsidRPr="0033483B">
              <w:t>1.1.5</w:t>
            </w:r>
          </w:p>
        </w:tc>
        <w:tc>
          <w:tcPr>
            <w:tcW w:w="6236"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r w:rsidRPr="0033483B">
              <w:t>Номер телефона</w:t>
            </w:r>
          </w:p>
        </w:tc>
        <w:tc>
          <w:tcPr>
            <w:tcW w:w="2672"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p>
        </w:tc>
      </w:tr>
      <w:tr w:rsidR="0033483B" w:rsidRPr="0033483B" w:rsidTr="0033483B">
        <w:tc>
          <w:tcPr>
            <w:tcW w:w="793"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pPr>
            <w:r w:rsidRPr="0033483B">
              <w:t>1.1.6</w:t>
            </w:r>
          </w:p>
        </w:tc>
        <w:tc>
          <w:tcPr>
            <w:tcW w:w="6236"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r w:rsidRPr="0033483B">
              <w:t>Адрес электронной почты</w:t>
            </w:r>
          </w:p>
        </w:tc>
        <w:tc>
          <w:tcPr>
            <w:tcW w:w="2672"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p>
        </w:tc>
      </w:tr>
      <w:tr w:rsidR="0033483B" w:rsidRPr="0033483B" w:rsidTr="0033483B">
        <w:tc>
          <w:tcPr>
            <w:tcW w:w="793"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pPr>
            <w:r w:rsidRPr="0033483B">
              <w:t>1.2</w:t>
            </w:r>
          </w:p>
        </w:tc>
        <w:tc>
          <w:tcPr>
            <w:tcW w:w="6236"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r w:rsidRPr="0033483B">
              <w:t>Сведения об индивидуальном предпринимателе, в случае если заявитель является индивидуальным предпринимателем:</w:t>
            </w:r>
          </w:p>
        </w:tc>
        <w:tc>
          <w:tcPr>
            <w:tcW w:w="2672"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p>
        </w:tc>
      </w:tr>
      <w:tr w:rsidR="0033483B" w:rsidRPr="0033483B" w:rsidTr="0033483B">
        <w:tc>
          <w:tcPr>
            <w:tcW w:w="793"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pPr>
            <w:r w:rsidRPr="0033483B">
              <w:t>1.2.1</w:t>
            </w:r>
          </w:p>
        </w:tc>
        <w:tc>
          <w:tcPr>
            <w:tcW w:w="6236"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r w:rsidRPr="0033483B">
              <w:t>ФИО индивидуального предпринимателя</w:t>
            </w:r>
          </w:p>
        </w:tc>
        <w:tc>
          <w:tcPr>
            <w:tcW w:w="2672"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p>
        </w:tc>
      </w:tr>
      <w:tr w:rsidR="0033483B" w:rsidRPr="0033483B" w:rsidTr="0033483B">
        <w:tc>
          <w:tcPr>
            <w:tcW w:w="793"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pPr>
            <w:r w:rsidRPr="0033483B">
              <w:lastRenderedPageBreak/>
              <w:t>1.2.2</w:t>
            </w:r>
          </w:p>
        </w:tc>
        <w:tc>
          <w:tcPr>
            <w:tcW w:w="6236"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r w:rsidRPr="0033483B">
              <w:t>Идентификационный номер налогоплательщика</w:t>
            </w:r>
          </w:p>
        </w:tc>
        <w:tc>
          <w:tcPr>
            <w:tcW w:w="2672"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p>
        </w:tc>
      </w:tr>
      <w:tr w:rsidR="0033483B" w:rsidRPr="0033483B" w:rsidTr="0033483B">
        <w:tc>
          <w:tcPr>
            <w:tcW w:w="793"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pPr>
            <w:r w:rsidRPr="0033483B">
              <w:t>1.2.3</w:t>
            </w:r>
          </w:p>
        </w:tc>
        <w:tc>
          <w:tcPr>
            <w:tcW w:w="6236"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r w:rsidRPr="0033483B">
              <w:t>Основной государственный регистрационный номер индивидуального предпринимателя</w:t>
            </w:r>
          </w:p>
        </w:tc>
        <w:tc>
          <w:tcPr>
            <w:tcW w:w="2672"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p>
        </w:tc>
      </w:tr>
      <w:tr w:rsidR="0033483B" w:rsidRPr="0033483B" w:rsidTr="0033483B">
        <w:tc>
          <w:tcPr>
            <w:tcW w:w="793"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pPr>
            <w:r w:rsidRPr="0033483B">
              <w:t>1.2.4</w:t>
            </w:r>
          </w:p>
        </w:tc>
        <w:tc>
          <w:tcPr>
            <w:tcW w:w="6236"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r w:rsidRPr="0033483B">
              <w:t>Номер телефона</w:t>
            </w:r>
          </w:p>
        </w:tc>
        <w:tc>
          <w:tcPr>
            <w:tcW w:w="2672"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p>
        </w:tc>
      </w:tr>
      <w:tr w:rsidR="0033483B" w:rsidRPr="0033483B" w:rsidTr="0033483B">
        <w:tc>
          <w:tcPr>
            <w:tcW w:w="793"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pPr>
            <w:r w:rsidRPr="0033483B">
              <w:t>1.2.5</w:t>
            </w:r>
          </w:p>
        </w:tc>
        <w:tc>
          <w:tcPr>
            <w:tcW w:w="6236"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r w:rsidRPr="0033483B">
              <w:t>Адрес электронной почты</w:t>
            </w:r>
          </w:p>
        </w:tc>
        <w:tc>
          <w:tcPr>
            <w:tcW w:w="2672"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p>
        </w:tc>
      </w:tr>
      <w:tr w:rsidR="0033483B" w:rsidRPr="0033483B" w:rsidTr="0033483B">
        <w:tc>
          <w:tcPr>
            <w:tcW w:w="793"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pPr>
            <w:r w:rsidRPr="0033483B">
              <w:t>1.2</w:t>
            </w:r>
          </w:p>
        </w:tc>
        <w:tc>
          <w:tcPr>
            <w:tcW w:w="6236"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r w:rsidRPr="0033483B">
              <w:t>Сведения о юридическом лице:</w:t>
            </w:r>
          </w:p>
        </w:tc>
        <w:tc>
          <w:tcPr>
            <w:tcW w:w="2672"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p>
        </w:tc>
      </w:tr>
      <w:tr w:rsidR="0033483B" w:rsidRPr="0033483B" w:rsidTr="0033483B">
        <w:tc>
          <w:tcPr>
            <w:tcW w:w="793"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pPr>
            <w:r w:rsidRPr="0033483B">
              <w:t>1.2.1</w:t>
            </w:r>
          </w:p>
        </w:tc>
        <w:tc>
          <w:tcPr>
            <w:tcW w:w="6236"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r w:rsidRPr="0033483B">
              <w:t>Полное наименование юридического лица</w:t>
            </w:r>
          </w:p>
        </w:tc>
        <w:tc>
          <w:tcPr>
            <w:tcW w:w="2672"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p>
        </w:tc>
      </w:tr>
      <w:tr w:rsidR="0033483B" w:rsidRPr="0033483B" w:rsidTr="0033483B">
        <w:tc>
          <w:tcPr>
            <w:tcW w:w="793"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pPr>
            <w:r w:rsidRPr="0033483B">
              <w:t>1.2.2</w:t>
            </w:r>
          </w:p>
        </w:tc>
        <w:tc>
          <w:tcPr>
            <w:tcW w:w="6236"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r w:rsidRPr="0033483B">
              <w:t>Основной государственный регистрационный номер</w:t>
            </w:r>
          </w:p>
        </w:tc>
        <w:tc>
          <w:tcPr>
            <w:tcW w:w="2672"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p>
        </w:tc>
      </w:tr>
      <w:tr w:rsidR="0033483B" w:rsidRPr="0033483B" w:rsidTr="0033483B">
        <w:tc>
          <w:tcPr>
            <w:tcW w:w="793"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pPr>
            <w:r w:rsidRPr="0033483B">
              <w:t>1.2.3</w:t>
            </w:r>
          </w:p>
        </w:tc>
        <w:tc>
          <w:tcPr>
            <w:tcW w:w="6236"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r w:rsidRPr="0033483B">
              <w:t>Идентификационный номер налогоплательщика</w:t>
            </w:r>
          </w:p>
        </w:tc>
        <w:tc>
          <w:tcPr>
            <w:tcW w:w="2672"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p>
        </w:tc>
      </w:tr>
      <w:tr w:rsidR="0033483B" w:rsidRPr="0033483B" w:rsidTr="0033483B">
        <w:tc>
          <w:tcPr>
            <w:tcW w:w="793"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pPr>
            <w:r w:rsidRPr="0033483B">
              <w:t>1.2.4</w:t>
            </w:r>
          </w:p>
        </w:tc>
        <w:tc>
          <w:tcPr>
            <w:tcW w:w="6236"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r w:rsidRPr="0033483B">
              <w:t>Номер телефона</w:t>
            </w:r>
          </w:p>
        </w:tc>
        <w:tc>
          <w:tcPr>
            <w:tcW w:w="2672"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p>
        </w:tc>
      </w:tr>
      <w:tr w:rsidR="0033483B" w:rsidRPr="0033483B" w:rsidTr="0033483B">
        <w:tc>
          <w:tcPr>
            <w:tcW w:w="793"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pPr>
            <w:r w:rsidRPr="0033483B">
              <w:t>1.2.5</w:t>
            </w:r>
          </w:p>
        </w:tc>
        <w:tc>
          <w:tcPr>
            <w:tcW w:w="6236"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r w:rsidRPr="0033483B">
              <w:t>Адрес электронной почты</w:t>
            </w:r>
          </w:p>
        </w:tc>
        <w:tc>
          <w:tcPr>
            <w:tcW w:w="2672"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p>
        </w:tc>
      </w:tr>
    </w:tbl>
    <w:p w:rsidR="0033483B" w:rsidRPr="0033483B" w:rsidRDefault="0033483B" w:rsidP="0033483B">
      <w:pPr>
        <w:autoSpaceDE w:val="0"/>
        <w:autoSpaceDN w:val="0"/>
        <w:adjustRightInd w:val="0"/>
        <w:jc w:val="both"/>
      </w:pPr>
    </w:p>
    <w:p w:rsidR="0033483B" w:rsidRPr="0033483B" w:rsidRDefault="0033483B" w:rsidP="0033483B">
      <w:pPr>
        <w:autoSpaceDE w:val="0"/>
        <w:autoSpaceDN w:val="0"/>
        <w:adjustRightInd w:val="0"/>
        <w:jc w:val="center"/>
        <w:outlineLvl w:val="1"/>
      </w:pPr>
      <w:r w:rsidRPr="0033483B">
        <w:t>2. Сведения о заявителе</w:t>
      </w:r>
    </w:p>
    <w:p w:rsidR="0033483B" w:rsidRPr="0033483B" w:rsidRDefault="0033483B" w:rsidP="0033483B">
      <w:pPr>
        <w:autoSpaceDE w:val="0"/>
        <w:autoSpaceDN w:val="0"/>
        <w:adjustRightInd w:val="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93"/>
        <w:gridCol w:w="6236"/>
        <w:gridCol w:w="2672"/>
      </w:tblGrid>
      <w:tr w:rsidR="0033483B" w:rsidRPr="0033483B" w:rsidTr="0033483B">
        <w:tc>
          <w:tcPr>
            <w:tcW w:w="793"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pPr>
            <w:r w:rsidRPr="0033483B">
              <w:t>2.1</w:t>
            </w:r>
          </w:p>
        </w:tc>
        <w:tc>
          <w:tcPr>
            <w:tcW w:w="6236"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r w:rsidRPr="0033483B">
              <w:t>Сведения о физическом лице, в случае если заявитель является физическим лицом:</w:t>
            </w:r>
          </w:p>
        </w:tc>
        <w:tc>
          <w:tcPr>
            <w:tcW w:w="2672"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p>
        </w:tc>
      </w:tr>
      <w:tr w:rsidR="0033483B" w:rsidRPr="0033483B" w:rsidTr="0033483B">
        <w:tc>
          <w:tcPr>
            <w:tcW w:w="793" w:type="dxa"/>
            <w:tcBorders>
              <w:top w:val="single" w:sz="4" w:space="0" w:color="auto"/>
              <w:left w:val="single" w:sz="4" w:space="0" w:color="auto"/>
              <w:bottom w:val="single" w:sz="4" w:space="0" w:color="auto"/>
              <w:right w:val="single" w:sz="4" w:space="0" w:color="auto"/>
            </w:tcBorders>
            <w:vAlign w:val="center"/>
          </w:tcPr>
          <w:p w:rsidR="0033483B" w:rsidRPr="0033483B" w:rsidRDefault="0033483B" w:rsidP="0033483B">
            <w:pPr>
              <w:autoSpaceDE w:val="0"/>
              <w:autoSpaceDN w:val="0"/>
              <w:adjustRightInd w:val="0"/>
              <w:jc w:val="center"/>
            </w:pPr>
            <w:r w:rsidRPr="0033483B">
              <w:t>2.1.1</w:t>
            </w:r>
          </w:p>
        </w:tc>
        <w:tc>
          <w:tcPr>
            <w:tcW w:w="6236" w:type="dxa"/>
            <w:tcBorders>
              <w:top w:val="single" w:sz="4" w:space="0" w:color="auto"/>
              <w:left w:val="single" w:sz="4" w:space="0" w:color="auto"/>
              <w:bottom w:val="single" w:sz="4" w:space="0" w:color="auto"/>
              <w:right w:val="single" w:sz="4" w:space="0" w:color="auto"/>
            </w:tcBorders>
            <w:vAlign w:val="center"/>
          </w:tcPr>
          <w:p w:rsidR="0033483B" w:rsidRPr="0033483B" w:rsidRDefault="0033483B" w:rsidP="0033483B">
            <w:pPr>
              <w:autoSpaceDE w:val="0"/>
              <w:autoSpaceDN w:val="0"/>
              <w:adjustRightInd w:val="0"/>
            </w:pPr>
            <w:r w:rsidRPr="0033483B">
              <w:t>Фамилия, имя, отчество (при наличии)</w:t>
            </w:r>
          </w:p>
        </w:tc>
        <w:tc>
          <w:tcPr>
            <w:tcW w:w="2672"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p>
        </w:tc>
      </w:tr>
      <w:tr w:rsidR="0033483B" w:rsidRPr="0033483B" w:rsidTr="0033483B">
        <w:tc>
          <w:tcPr>
            <w:tcW w:w="793"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pPr>
            <w:r w:rsidRPr="0033483B">
              <w:t>2.1.2</w:t>
            </w:r>
          </w:p>
        </w:tc>
        <w:tc>
          <w:tcPr>
            <w:tcW w:w="6236"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r w:rsidRPr="0033483B">
              <w:t>Реквизиты документа, удостоверяющего личность</w:t>
            </w:r>
          </w:p>
        </w:tc>
        <w:tc>
          <w:tcPr>
            <w:tcW w:w="2672"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p>
        </w:tc>
      </w:tr>
      <w:tr w:rsidR="0033483B" w:rsidRPr="0033483B" w:rsidTr="0033483B">
        <w:tc>
          <w:tcPr>
            <w:tcW w:w="793"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pPr>
            <w:r w:rsidRPr="0033483B">
              <w:t>2.1.3</w:t>
            </w:r>
          </w:p>
        </w:tc>
        <w:tc>
          <w:tcPr>
            <w:tcW w:w="6236"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r w:rsidRPr="0033483B">
              <w:t>Адрес регистрации</w:t>
            </w:r>
          </w:p>
        </w:tc>
        <w:tc>
          <w:tcPr>
            <w:tcW w:w="2672"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p>
        </w:tc>
      </w:tr>
      <w:tr w:rsidR="0033483B" w:rsidRPr="0033483B" w:rsidTr="0033483B">
        <w:tc>
          <w:tcPr>
            <w:tcW w:w="793"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pPr>
            <w:r w:rsidRPr="0033483B">
              <w:t>2.1.4</w:t>
            </w:r>
          </w:p>
        </w:tc>
        <w:tc>
          <w:tcPr>
            <w:tcW w:w="6236"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r w:rsidRPr="0033483B">
              <w:t>Адрес проживания</w:t>
            </w:r>
          </w:p>
        </w:tc>
        <w:tc>
          <w:tcPr>
            <w:tcW w:w="2672"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p>
        </w:tc>
      </w:tr>
      <w:tr w:rsidR="0033483B" w:rsidRPr="0033483B" w:rsidTr="0033483B">
        <w:tc>
          <w:tcPr>
            <w:tcW w:w="793"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pPr>
            <w:r w:rsidRPr="0033483B">
              <w:t>2.1.5</w:t>
            </w:r>
          </w:p>
        </w:tc>
        <w:tc>
          <w:tcPr>
            <w:tcW w:w="6236"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r w:rsidRPr="0033483B">
              <w:t>Номер телефона</w:t>
            </w:r>
          </w:p>
        </w:tc>
        <w:tc>
          <w:tcPr>
            <w:tcW w:w="2672"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p>
        </w:tc>
      </w:tr>
      <w:tr w:rsidR="0033483B" w:rsidRPr="0033483B" w:rsidTr="0033483B">
        <w:tc>
          <w:tcPr>
            <w:tcW w:w="793"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pPr>
            <w:r w:rsidRPr="0033483B">
              <w:t>2.1.6</w:t>
            </w:r>
          </w:p>
        </w:tc>
        <w:tc>
          <w:tcPr>
            <w:tcW w:w="6236"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r w:rsidRPr="0033483B">
              <w:t>Адрес электронной почты</w:t>
            </w:r>
          </w:p>
        </w:tc>
        <w:tc>
          <w:tcPr>
            <w:tcW w:w="2672"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p>
        </w:tc>
      </w:tr>
      <w:tr w:rsidR="0033483B" w:rsidRPr="0033483B" w:rsidTr="0033483B">
        <w:tc>
          <w:tcPr>
            <w:tcW w:w="793"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pPr>
            <w:r w:rsidRPr="0033483B">
              <w:t>2.2</w:t>
            </w:r>
          </w:p>
        </w:tc>
        <w:tc>
          <w:tcPr>
            <w:tcW w:w="6236"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r w:rsidRPr="0033483B">
              <w:t>Сведения об индивидуальном предпринимателе, в случае если заявитель является индивидуальным предпринимателем:</w:t>
            </w:r>
          </w:p>
        </w:tc>
        <w:tc>
          <w:tcPr>
            <w:tcW w:w="2672"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p>
        </w:tc>
      </w:tr>
      <w:tr w:rsidR="0033483B" w:rsidRPr="0033483B" w:rsidTr="0033483B">
        <w:tc>
          <w:tcPr>
            <w:tcW w:w="793"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pPr>
            <w:r w:rsidRPr="0033483B">
              <w:t>2.2.1</w:t>
            </w:r>
          </w:p>
        </w:tc>
        <w:tc>
          <w:tcPr>
            <w:tcW w:w="6236"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r w:rsidRPr="0033483B">
              <w:t>ФИО индивидуального предпринимателя</w:t>
            </w:r>
          </w:p>
        </w:tc>
        <w:tc>
          <w:tcPr>
            <w:tcW w:w="2672"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p>
        </w:tc>
      </w:tr>
      <w:tr w:rsidR="0033483B" w:rsidRPr="0033483B" w:rsidTr="0033483B">
        <w:tc>
          <w:tcPr>
            <w:tcW w:w="793"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pPr>
            <w:r w:rsidRPr="0033483B">
              <w:t>2.2.2</w:t>
            </w:r>
          </w:p>
        </w:tc>
        <w:tc>
          <w:tcPr>
            <w:tcW w:w="6236"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r w:rsidRPr="0033483B">
              <w:t>Идентификационный номер налогоплательщика</w:t>
            </w:r>
          </w:p>
        </w:tc>
        <w:tc>
          <w:tcPr>
            <w:tcW w:w="2672"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p>
        </w:tc>
      </w:tr>
      <w:tr w:rsidR="0033483B" w:rsidRPr="0033483B" w:rsidTr="0033483B">
        <w:tc>
          <w:tcPr>
            <w:tcW w:w="793"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pPr>
            <w:r w:rsidRPr="0033483B">
              <w:t>2.2.3</w:t>
            </w:r>
          </w:p>
        </w:tc>
        <w:tc>
          <w:tcPr>
            <w:tcW w:w="6236"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r w:rsidRPr="0033483B">
              <w:t>Основной государственный регистрационный номер индивидуального предпринимателя</w:t>
            </w:r>
          </w:p>
        </w:tc>
        <w:tc>
          <w:tcPr>
            <w:tcW w:w="2672"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p>
        </w:tc>
      </w:tr>
      <w:tr w:rsidR="0033483B" w:rsidRPr="0033483B" w:rsidTr="0033483B">
        <w:tc>
          <w:tcPr>
            <w:tcW w:w="793"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pPr>
            <w:r w:rsidRPr="0033483B">
              <w:t>2.2.4</w:t>
            </w:r>
          </w:p>
        </w:tc>
        <w:tc>
          <w:tcPr>
            <w:tcW w:w="6236"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r w:rsidRPr="0033483B">
              <w:t>Номер телефона</w:t>
            </w:r>
          </w:p>
        </w:tc>
        <w:tc>
          <w:tcPr>
            <w:tcW w:w="2672"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p>
        </w:tc>
      </w:tr>
      <w:tr w:rsidR="0033483B" w:rsidRPr="0033483B" w:rsidTr="0033483B">
        <w:tc>
          <w:tcPr>
            <w:tcW w:w="793"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pPr>
            <w:r w:rsidRPr="0033483B">
              <w:lastRenderedPageBreak/>
              <w:t>2.2.5</w:t>
            </w:r>
          </w:p>
        </w:tc>
        <w:tc>
          <w:tcPr>
            <w:tcW w:w="6236"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r w:rsidRPr="0033483B">
              <w:t>Адрес электронной почты</w:t>
            </w:r>
          </w:p>
        </w:tc>
        <w:tc>
          <w:tcPr>
            <w:tcW w:w="2672"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p>
        </w:tc>
      </w:tr>
      <w:tr w:rsidR="0033483B" w:rsidRPr="0033483B" w:rsidTr="0033483B">
        <w:tc>
          <w:tcPr>
            <w:tcW w:w="793"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pPr>
            <w:r w:rsidRPr="0033483B">
              <w:t>2.3</w:t>
            </w:r>
          </w:p>
        </w:tc>
        <w:tc>
          <w:tcPr>
            <w:tcW w:w="6236"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r w:rsidRPr="0033483B">
              <w:t>Сведения о юридическом лице:</w:t>
            </w:r>
          </w:p>
        </w:tc>
        <w:tc>
          <w:tcPr>
            <w:tcW w:w="2672"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p>
        </w:tc>
      </w:tr>
      <w:tr w:rsidR="0033483B" w:rsidRPr="0033483B" w:rsidTr="0033483B">
        <w:tc>
          <w:tcPr>
            <w:tcW w:w="793"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pPr>
            <w:r w:rsidRPr="0033483B">
              <w:t>2.3.1</w:t>
            </w:r>
          </w:p>
        </w:tc>
        <w:tc>
          <w:tcPr>
            <w:tcW w:w="6236"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r w:rsidRPr="0033483B">
              <w:t>Полное наименование юридического лица</w:t>
            </w:r>
          </w:p>
        </w:tc>
        <w:tc>
          <w:tcPr>
            <w:tcW w:w="2672"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p>
        </w:tc>
      </w:tr>
      <w:tr w:rsidR="0033483B" w:rsidRPr="0033483B" w:rsidTr="0033483B">
        <w:tc>
          <w:tcPr>
            <w:tcW w:w="793"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pPr>
            <w:r w:rsidRPr="0033483B">
              <w:t>1.2.2</w:t>
            </w:r>
          </w:p>
        </w:tc>
        <w:tc>
          <w:tcPr>
            <w:tcW w:w="6236"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r w:rsidRPr="0033483B">
              <w:t>Основной государственный регистрационный номер</w:t>
            </w:r>
          </w:p>
        </w:tc>
        <w:tc>
          <w:tcPr>
            <w:tcW w:w="2672"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p>
        </w:tc>
      </w:tr>
      <w:tr w:rsidR="0033483B" w:rsidRPr="0033483B" w:rsidTr="0033483B">
        <w:tc>
          <w:tcPr>
            <w:tcW w:w="793"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pPr>
            <w:r w:rsidRPr="0033483B">
              <w:t>2.3.3</w:t>
            </w:r>
          </w:p>
        </w:tc>
        <w:tc>
          <w:tcPr>
            <w:tcW w:w="6236"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r w:rsidRPr="0033483B">
              <w:t>Идентификационный номер налогоплательщика</w:t>
            </w:r>
          </w:p>
        </w:tc>
        <w:tc>
          <w:tcPr>
            <w:tcW w:w="2672"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p>
        </w:tc>
      </w:tr>
      <w:tr w:rsidR="0033483B" w:rsidRPr="0033483B" w:rsidTr="0033483B">
        <w:tc>
          <w:tcPr>
            <w:tcW w:w="793"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pPr>
            <w:r w:rsidRPr="0033483B">
              <w:t>2.3.4</w:t>
            </w:r>
          </w:p>
        </w:tc>
        <w:tc>
          <w:tcPr>
            <w:tcW w:w="6236"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r w:rsidRPr="0033483B">
              <w:t>Номер телефона</w:t>
            </w:r>
          </w:p>
        </w:tc>
        <w:tc>
          <w:tcPr>
            <w:tcW w:w="2672"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p>
        </w:tc>
      </w:tr>
      <w:tr w:rsidR="0033483B" w:rsidRPr="0033483B" w:rsidTr="0033483B">
        <w:tc>
          <w:tcPr>
            <w:tcW w:w="793"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pPr>
            <w:r w:rsidRPr="0033483B">
              <w:t>2.3.5</w:t>
            </w:r>
          </w:p>
        </w:tc>
        <w:tc>
          <w:tcPr>
            <w:tcW w:w="6236"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r w:rsidRPr="0033483B">
              <w:t>Адрес электронной почты</w:t>
            </w:r>
          </w:p>
        </w:tc>
        <w:tc>
          <w:tcPr>
            <w:tcW w:w="2672"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p>
        </w:tc>
      </w:tr>
    </w:tbl>
    <w:p w:rsidR="0033483B" w:rsidRPr="0033483B" w:rsidRDefault="0033483B" w:rsidP="0033483B">
      <w:pPr>
        <w:autoSpaceDE w:val="0"/>
        <w:autoSpaceDN w:val="0"/>
        <w:adjustRightInd w:val="0"/>
        <w:jc w:val="both"/>
      </w:pPr>
    </w:p>
    <w:p w:rsidR="0033483B" w:rsidRPr="0033483B" w:rsidRDefault="0033483B" w:rsidP="0033483B">
      <w:pPr>
        <w:autoSpaceDE w:val="0"/>
        <w:autoSpaceDN w:val="0"/>
        <w:adjustRightInd w:val="0"/>
        <w:jc w:val="center"/>
        <w:outlineLvl w:val="1"/>
      </w:pPr>
      <w:r w:rsidRPr="0033483B">
        <w:t>3. Сведения по услуге</w:t>
      </w:r>
    </w:p>
    <w:p w:rsidR="0033483B" w:rsidRPr="0033483B" w:rsidRDefault="0033483B" w:rsidP="0033483B">
      <w:pPr>
        <w:autoSpaceDE w:val="0"/>
        <w:autoSpaceDN w:val="0"/>
        <w:adjustRightInd w:val="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93"/>
        <w:gridCol w:w="6236"/>
        <w:gridCol w:w="2672"/>
      </w:tblGrid>
      <w:tr w:rsidR="0033483B" w:rsidRPr="0033483B" w:rsidTr="0033483B">
        <w:tc>
          <w:tcPr>
            <w:tcW w:w="793"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pPr>
            <w:r w:rsidRPr="0033483B">
              <w:t>3.1</w:t>
            </w:r>
          </w:p>
        </w:tc>
        <w:tc>
          <w:tcPr>
            <w:tcW w:w="6236"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r w:rsidRPr="0033483B">
              <w:t>В результате чего образуется земельный участок? (Раздел/Объединение)</w:t>
            </w:r>
          </w:p>
        </w:tc>
        <w:tc>
          <w:tcPr>
            <w:tcW w:w="2672"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p>
        </w:tc>
      </w:tr>
      <w:tr w:rsidR="0033483B" w:rsidRPr="0033483B" w:rsidTr="0033483B">
        <w:tc>
          <w:tcPr>
            <w:tcW w:w="793"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pPr>
            <w:r w:rsidRPr="0033483B">
              <w:t>3.2</w:t>
            </w:r>
          </w:p>
        </w:tc>
        <w:tc>
          <w:tcPr>
            <w:tcW w:w="6236"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r w:rsidRPr="0033483B">
              <w:t>Право заявителя на земельный участок зарегистрировано в ЕГРН?</w:t>
            </w:r>
          </w:p>
        </w:tc>
        <w:tc>
          <w:tcPr>
            <w:tcW w:w="2672"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p>
        </w:tc>
      </w:tr>
      <w:tr w:rsidR="0033483B" w:rsidRPr="0033483B" w:rsidTr="0033483B">
        <w:tc>
          <w:tcPr>
            <w:tcW w:w="793"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pPr>
            <w:r w:rsidRPr="0033483B">
              <w:t>3.3</w:t>
            </w:r>
          </w:p>
        </w:tc>
        <w:tc>
          <w:tcPr>
            <w:tcW w:w="6236"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r w:rsidRPr="0033483B">
              <w:t>Сколько землепользователей у исходного земельного участка?</w:t>
            </w:r>
          </w:p>
        </w:tc>
        <w:tc>
          <w:tcPr>
            <w:tcW w:w="2672"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p>
        </w:tc>
      </w:tr>
      <w:tr w:rsidR="0033483B" w:rsidRPr="0033483B" w:rsidTr="0033483B">
        <w:tc>
          <w:tcPr>
            <w:tcW w:w="793"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pPr>
            <w:r w:rsidRPr="0033483B">
              <w:t>3.4</w:t>
            </w:r>
          </w:p>
        </w:tc>
        <w:tc>
          <w:tcPr>
            <w:tcW w:w="6236"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r w:rsidRPr="0033483B">
              <w:t>Исходный земельный участок находится в залоге?</w:t>
            </w:r>
          </w:p>
        </w:tc>
        <w:tc>
          <w:tcPr>
            <w:tcW w:w="2672"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p>
        </w:tc>
      </w:tr>
    </w:tbl>
    <w:p w:rsidR="0033483B" w:rsidRPr="0033483B" w:rsidRDefault="0033483B" w:rsidP="0033483B">
      <w:pPr>
        <w:autoSpaceDE w:val="0"/>
        <w:autoSpaceDN w:val="0"/>
        <w:adjustRightInd w:val="0"/>
        <w:jc w:val="both"/>
      </w:pPr>
    </w:p>
    <w:p w:rsidR="0033483B" w:rsidRPr="0033483B" w:rsidRDefault="0033483B" w:rsidP="0033483B">
      <w:pPr>
        <w:autoSpaceDE w:val="0"/>
        <w:autoSpaceDN w:val="0"/>
        <w:adjustRightInd w:val="0"/>
        <w:jc w:val="center"/>
        <w:outlineLvl w:val="1"/>
      </w:pPr>
      <w:r w:rsidRPr="0033483B">
        <w:t>4. Сведения о земельном участке(-ах)</w:t>
      </w:r>
    </w:p>
    <w:p w:rsidR="0033483B" w:rsidRPr="0033483B" w:rsidRDefault="0033483B" w:rsidP="0033483B">
      <w:pPr>
        <w:autoSpaceDE w:val="0"/>
        <w:autoSpaceDN w:val="0"/>
        <w:adjustRightInd w:val="0"/>
        <w:jc w:val="both"/>
      </w:pPr>
    </w:p>
    <w:tbl>
      <w:tblPr>
        <w:tblW w:w="9701" w:type="dxa"/>
        <w:tblLayout w:type="fixed"/>
        <w:tblCellMar>
          <w:top w:w="102" w:type="dxa"/>
          <w:left w:w="62" w:type="dxa"/>
          <w:bottom w:w="102" w:type="dxa"/>
          <w:right w:w="62" w:type="dxa"/>
        </w:tblCellMar>
        <w:tblLook w:val="0000" w:firstRow="0" w:lastRow="0" w:firstColumn="0" w:lastColumn="0" w:noHBand="0" w:noVBand="0"/>
      </w:tblPr>
      <w:tblGrid>
        <w:gridCol w:w="793"/>
        <w:gridCol w:w="6236"/>
        <w:gridCol w:w="2672"/>
      </w:tblGrid>
      <w:tr w:rsidR="0033483B" w:rsidRPr="0033483B" w:rsidTr="0033483B">
        <w:tc>
          <w:tcPr>
            <w:tcW w:w="793"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pPr>
            <w:r w:rsidRPr="0033483B">
              <w:t>4.1</w:t>
            </w:r>
          </w:p>
        </w:tc>
        <w:tc>
          <w:tcPr>
            <w:tcW w:w="6236"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r w:rsidRPr="0033483B">
              <w:t>Кадастровый номер земельного участка</w:t>
            </w:r>
          </w:p>
        </w:tc>
        <w:tc>
          <w:tcPr>
            <w:tcW w:w="2672"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p>
        </w:tc>
      </w:tr>
      <w:tr w:rsidR="0033483B" w:rsidRPr="0033483B" w:rsidTr="0033483B">
        <w:tc>
          <w:tcPr>
            <w:tcW w:w="793"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pPr>
            <w:r w:rsidRPr="0033483B">
              <w:t>4.2</w:t>
            </w:r>
          </w:p>
        </w:tc>
        <w:tc>
          <w:tcPr>
            <w:tcW w:w="6236"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r w:rsidRPr="0033483B">
              <w:t>Кадастровый номер земельного участка (возможность добавления сведений о земельных участках, при объединении)</w:t>
            </w:r>
          </w:p>
        </w:tc>
        <w:tc>
          <w:tcPr>
            <w:tcW w:w="2672"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p>
        </w:tc>
      </w:tr>
    </w:tbl>
    <w:p w:rsidR="0033483B" w:rsidRPr="0033483B" w:rsidRDefault="0033483B" w:rsidP="0033483B">
      <w:pPr>
        <w:autoSpaceDE w:val="0"/>
        <w:autoSpaceDN w:val="0"/>
        <w:adjustRightInd w:val="0"/>
        <w:jc w:val="both"/>
      </w:pPr>
    </w:p>
    <w:p w:rsidR="0033483B" w:rsidRPr="0033483B" w:rsidRDefault="0033483B" w:rsidP="0033483B">
      <w:pPr>
        <w:autoSpaceDE w:val="0"/>
        <w:autoSpaceDN w:val="0"/>
        <w:adjustRightInd w:val="0"/>
        <w:jc w:val="center"/>
        <w:outlineLvl w:val="1"/>
      </w:pPr>
      <w:r w:rsidRPr="0033483B">
        <w:t>5. Прилагаемые документы</w:t>
      </w:r>
    </w:p>
    <w:p w:rsidR="0033483B" w:rsidRPr="0033483B" w:rsidRDefault="0033483B" w:rsidP="0033483B">
      <w:pPr>
        <w:autoSpaceDE w:val="0"/>
        <w:autoSpaceDN w:val="0"/>
        <w:adjustRightInd w:val="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0"/>
        <w:gridCol w:w="5896"/>
        <w:gridCol w:w="3125"/>
      </w:tblGrid>
      <w:tr w:rsidR="0033483B" w:rsidRPr="0033483B" w:rsidTr="0033483B">
        <w:tc>
          <w:tcPr>
            <w:tcW w:w="680"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pPr>
            <w:r w:rsidRPr="0033483B">
              <w:t>N</w:t>
            </w:r>
          </w:p>
        </w:tc>
        <w:tc>
          <w:tcPr>
            <w:tcW w:w="5896"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pPr>
            <w:r w:rsidRPr="0033483B">
              <w:t>Наименование документа</w:t>
            </w:r>
          </w:p>
        </w:tc>
        <w:tc>
          <w:tcPr>
            <w:tcW w:w="3125" w:type="dxa"/>
            <w:tcBorders>
              <w:top w:val="single" w:sz="4" w:space="0" w:color="auto"/>
              <w:left w:val="single" w:sz="4" w:space="0" w:color="auto"/>
              <w:bottom w:val="single" w:sz="4" w:space="0" w:color="auto"/>
              <w:right w:val="single" w:sz="4" w:space="0" w:color="auto"/>
            </w:tcBorders>
            <w:vAlign w:val="bottom"/>
          </w:tcPr>
          <w:p w:rsidR="0033483B" w:rsidRPr="0033483B" w:rsidRDefault="0033483B" w:rsidP="0033483B">
            <w:pPr>
              <w:autoSpaceDE w:val="0"/>
              <w:autoSpaceDN w:val="0"/>
              <w:adjustRightInd w:val="0"/>
              <w:jc w:val="center"/>
            </w:pPr>
            <w:r w:rsidRPr="0033483B">
              <w:t>Наименование прикладываемого документа</w:t>
            </w:r>
          </w:p>
        </w:tc>
      </w:tr>
      <w:tr w:rsidR="0033483B" w:rsidRPr="0033483B" w:rsidTr="0033483B">
        <w:tc>
          <w:tcPr>
            <w:tcW w:w="680"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pPr>
            <w:r w:rsidRPr="0033483B">
              <w:t>1</w:t>
            </w:r>
          </w:p>
        </w:tc>
        <w:tc>
          <w:tcPr>
            <w:tcW w:w="5896"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r w:rsidRPr="0033483B">
              <w:t>Документ, подтверждающий полномочия представителя</w:t>
            </w:r>
          </w:p>
        </w:tc>
        <w:tc>
          <w:tcPr>
            <w:tcW w:w="312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p>
        </w:tc>
      </w:tr>
      <w:tr w:rsidR="0033483B" w:rsidRPr="0033483B" w:rsidTr="0033483B">
        <w:tc>
          <w:tcPr>
            <w:tcW w:w="680"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pPr>
            <w:r w:rsidRPr="0033483B">
              <w:t>2</w:t>
            </w:r>
          </w:p>
        </w:tc>
        <w:tc>
          <w:tcPr>
            <w:tcW w:w="5896"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r w:rsidRPr="0033483B">
              <w:t>Схема расположения земельного участка или земельных участков на кадастровом плане территории</w:t>
            </w:r>
          </w:p>
        </w:tc>
        <w:tc>
          <w:tcPr>
            <w:tcW w:w="312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p>
        </w:tc>
      </w:tr>
      <w:tr w:rsidR="0033483B" w:rsidRPr="0033483B" w:rsidTr="0033483B">
        <w:tc>
          <w:tcPr>
            <w:tcW w:w="680"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pPr>
            <w:r w:rsidRPr="0033483B">
              <w:t>3</w:t>
            </w:r>
          </w:p>
        </w:tc>
        <w:tc>
          <w:tcPr>
            <w:tcW w:w="5896"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r w:rsidRPr="0033483B">
              <w:t xml:space="preserve">Правоустанавливающий документ на объект </w:t>
            </w:r>
            <w:r w:rsidRPr="0033483B">
              <w:lastRenderedPageBreak/>
              <w:t>недвижимости</w:t>
            </w:r>
          </w:p>
        </w:tc>
        <w:tc>
          <w:tcPr>
            <w:tcW w:w="312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p>
        </w:tc>
      </w:tr>
      <w:tr w:rsidR="0033483B" w:rsidRPr="0033483B" w:rsidTr="0033483B">
        <w:tc>
          <w:tcPr>
            <w:tcW w:w="680"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pPr>
            <w:r w:rsidRPr="0033483B">
              <w:lastRenderedPageBreak/>
              <w:t>4</w:t>
            </w:r>
          </w:p>
        </w:tc>
        <w:tc>
          <w:tcPr>
            <w:tcW w:w="5896"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r w:rsidRPr="0033483B">
              <w:t>Согласие залогодержателей, землевользователей, землевладельцев, арендаторов, залогодержателей</w:t>
            </w:r>
          </w:p>
        </w:tc>
        <w:tc>
          <w:tcPr>
            <w:tcW w:w="312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p>
        </w:tc>
      </w:tr>
    </w:tbl>
    <w:p w:rsidR="0033483B" w:rsidRPr="0033483B" w:rsidRDefault="0033483B" w:rsidP="0033483B">
      <w:pPr>
        <w:autoSpaceDE w:val="0"/>
        <w:autoSpaceDN w:val="0"/>
        <w:adjustRightInd w:val="0"/>
        <w:jc w:val="both"/>
      </w:pPr>
    </w:p>
    <w:p w:rsidR="0033483B" w:rsidRPr="0033483B" w:rsidRDefault="0033483B" w:rsidP="0033483B">
      <w:pPr>
        <w:autoSpaceDE w:val="0"/>
        <w:autoSpaceDN w:val="0"/>
        <w:adjustRightInd w:val="0"/>
        <w:ind w:firstLine="540"/>
        <w:jc w:val="both"/>
      </w:pPr>
      <w:r w:rsidRPr="0033483B">
        <w:t>Результат предоставления услуги прошу:</w:t>
      </w:r>
    </w:p>
    <w:p w:rsidR="0033483B" w:rsidRPr="0033483B" w:rsidRDefault="0033483B" w:rsidP="0033483B">
      <w:pPr>
        <w:autoSpaceDE w:val="0"/>
        <w:autoSpaceDN w:val="0"/>
        <w:adjustRightInd w:val="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8220"/>
        <w:gridCol w:w="1481"/>
      </w:tblGrid>
      <w:tr w:rsidR="0033483B" w:rsidRPr="0033483B" w:rsidTr="0033483B">
        <w:tc>
          <w:tcPr>
            <w:tcW w:w="8220" w:type="dxa"/>
            <w:tcBorders>
              <w:top w:val="single" w:sz="4" w:space="0" w:color="auto"/>
              <w:left w:val="single" w:sz="4" w:space="0" w:color="auto"/>
              <w:bottom w:val="single" w:sz="4" w:space="0" w:color="auto"/>
              <w:right w:val="single" w:sz="4" w:space="0" w:color="auto"/>
            </w:tcBorders>
            <w:vAlign w:val="center"/>
          </w:tcPr>
          <w:p w:rsidR="0033483B" w:rsidRPr="0033483B" w:rsidRDefault="0033483B" w:rsidP="0033483B">
            <w:pPr>
              <w:autoSpaceDE w:val="0"/>
              <w:autoSpaceDN w:val="0"/>
              <w:adjustRightInd w:val="0"/>
            </w:pPr>
            <w:r w:rsidRPr="0033483B">
              <w:t>направить в форме электронного документа на адрес электронной почты, в Личный кабинет на ЕПГУ/РПГУ</w:t>
            </w:r>
          </w:p>
        </w:tc>
        <w:tc>
          <w:tcPr>
            <w:tcW w:w="1481"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p>
        </w:tc>
      </w:tr>
      <w:tr w:rsidR="0033483B" w:rsidRPr="0033483B" w:rsidTr="0033483B">
        <w:tc>
          <w:tcPr>
            <w:tcW w:w="8220" w:type="dxa"/>
            <w:tcBorders>
              <w:top w:val="single" w:sz="4" w:space="0" w:color="auto"/>
              <w:left w:val="single" w:sz="4" w:space="0" w:color="auto"/>
              <w:bottom w:val="single" w:sz="4" w:space="0" w:color="auto"/>
              <w:right w:val="single" w:sz="4" w:space="0" w:color="auto"/>
            </w:tcBorders>
            <w:vAlign w:val="center"/>
          </w:tcPr>
          <w:p w:rsidR="0033483B" w:rsidRPr="0033483B" w:rsidRDefault="0033483B" w:rsidP="0033483B">
            <w:pPr>
              <w:autoSpaceDE w:val="0"/>
              <w:autoSpaceDN w:val="0"/>
              <w:adjustRightInd w:val="0"/>
            </w:pPr>
            <w:r w:rsidRPr="0033483B">
              <w:t>выдать на бумажном носителе при личном обращении в Администрацию либо в МФЦ, расположенном по адресу: _______________________________________________</w:t>
            </w:r>
          </w:p>
        </w:tc>
        <w:tc>
          <w:tcPr>
            <w:tcW w:w="1481"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p>
        </w:tc>
      </w:tr>
      <w:tr w:rsidR="0033483B" w:rsidRPr="0033483B" w:rsidTr="0033483B">
        <w:tc>
          <w:tcPr>
            <w:tcW w:w="8220" w:type="dxa"/>
            <w:tcBorders>
              <w:top w:val="single" w:sz="4" w:space="0" w:color="auto"/>
              <w:left w:val="single" w:sz="4" w:space="0" w:color="auto"/>
              <w:bottom w:val="single" w:sz="4" w:space="0" w:color="auto"/>
              <w:right w:val="single" w:sz="4" w:space="0" w:color="auto"/>
            </w:tcBorders>
            <w:vAlign w:val="center"/>
          </w:tcPr>
          <w:p w:rsidR="0033483B" w:rsidRPr="0033483B" w:rsidRDefault="0033483B" w:rsidP="0033483B">
            <w:pPr>
              <w:autoSpaceDE w:val="0"/>
              <w:autoSpaceDN w:val="0"/>
              <w:adjustRightInd w:val="0"/>
            </w:pPr>
            <w:r w:rsidRPr="0033483B">
              <w:t>направить на бумажном носителе на почтовый адрес: _________</w:t>
            </w:r>
          </w:p>
        </w:tc>
        <w:tc>
          <w:tcPr>
            <w:tcW w:w="1481"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pPr>
          </w:p>
        </w:tc>
      </w:tr>
      <w:tr w:rsidR="0033483B" w:rsidRPr="0033483B" w:rsidTr="0033483B">
        <w:tc>
          <w:tcPr>
            <w:tcW w:w="9701" w:type="dxa"/>
            <w:gridSpan w:val="2"/>
            <w:tcBorders>
              <w:top w:val="single" w:sz="4" w:space="0" w:color="auto"/>
              <w:left w:val="single" w:sz="4" w:space="0" w:color="auto"/>
              <w:bottom w:val="single" w:sz="4" w:space="0" w:color="auto"/>
              <w:right w:val="single" w:sz="4" w:space="0" w:color="auto"/>
            </w:tcBorders>
            <w:vAlign w:val="center"/>
          </w:tcPr>
          <w:p w:rsidR="0033483B" w:rsidRPr="0033483B" w:rsidRDefault="0033483B" w:rsidP="0033483B">
            <w:pPr>
              <w:autoSpaceDE w:val="0"/>
              <w:autoSpaceDN w:val="0"/>
              <w:adjustRightInd w:val="0"/>
              <w:jc w:val="center"/>
            </w:pPr>
            <w:r w:rsidRPr="0033483B">
              <w:t>Указывается один из перечисленных способов</w:t>
            </w:r>
          </w:p>
        </w:tc>
      </w:tr>
    </w:tbl>
    <w:p w:rsidR="0033483B" w:rsidRPr="0033483B" w:rsidRDefault="0033483B" w:rsidP="0033483B">
      <w:pPr>
        <w:autoSpaceDE w:val="0"/>
        <w:autoSpaceDN w:val="0"/>
        <w:adjustRightInd w:val="0"/>
        <w:jc w:val="both"/>
        <w:outlineLvl w:val="0"/>
        <w:rPr>
          <w:sz w:val="28"/>
          <w:szCs w:val="28"/>
        </w:rPr>
      </w:pPr>
    </w:p>
    <w:p w:rsidR="0033483B" w:rsidRPr="0033483B" w:rsidRDefault="0033483B" w:rsidP="0033483B">
      <w:pPr>
        <w:autoSpaceDE w:val="0"/>
        <w:autoSpaceDN w:val="0"/>
        <w:adjustRightInd w:val="0"/>
        <w:jc w:val="both"/>
        <w:outlineLvl w:val="0"/>
        <w:rPr>
          <w:rFonts w:ascii="Courier New" w:hAnsi="Courier New" w:cs="Courier New"/>
          <w:sz w:val="20"/>
          <w:szCs w:val="20"/>
        </w:rPr>
      </w:pPr>
      <w:r w:rsidRPr="0033483B">
        <w:rPr>
          <w:rFonts w:ascii="Courier New" w:hAnsi="Courier New" w:cs="Courier New"/>
          <w:sz w:val="20"/>
          <w:szCs w:val="20"/>
        </w:rPr>
        <w:t xml:space="preserve">                      ___________           __________________________</w:t>
      </w:r>
    </w:p>
    <w:p w:rsidR="0033483B" w:rsidRPr="0033483B" w:rsidRDefault="0033483B" w:rsidP="0033483B">
      <w:pPr>
        <w:autoSpaceDE w:val="0"/>
        <w:autoSpaceDN w:val="0"/>
        <w:adjustRightInd w:val="0"/>
        <w:jc w:val="both"/>
        <w:outlineLvl w:val="0"/>
        <w:rPr>
          <w:rFonts w:ascii="Courier New" w:hAnsi="Courier New" w:cs="Courier New"/>
          <w:sz w:val="20"/>
          <w:szCs w:val="20"/>
        </w:rPr>
      </w:pPr>
      <w:r w:rsidRPr="0033483B">
        <w:rPr>
          <w:rFonts w:ascii="Courier New" w:hAnsi="Courier New" w:cs="Courier New"/>
          <w:sz w:val="20"/>
          <w:szCs w:val="20"/>
        </w:rPr>
        <w:t xml:space="preserve">                      (подпись)    (фамилия, имя, отчество(последнее - при наличии))</w:t>
      </w:r>
    </w:p>
    <w:p w:rsidR="0033483B" w:rsidRPr="0033483B" w:rsidRDefault="0033483B" w:rsidP="0033483B">
      <w:pPr>
        <w:autoSpaceDE w:val="0"/>
        <w:autoSpaceDN w:val="0"/>
        <w:adjustRightInd w:val="0"/>
        <w:jc w:val="both"/>
        <w:outlineLvl w:val="0"/>
        <w:rPr>
          <w:rFonts w:ascii="Courier New" w:hAnsi="Courier New" w:cs="Courier New"/>
          <w:sz w:val="20"/>
          <w:szCs w:val="20"/>
        </w:rPr>
      </w:pPr>
      <w:r w:rsidRPr="0033483B">
        <w:rPr>
          <w:rFonts w:ascii="Courier New" w:hAnsi="Courier New" w:cs="Courier New"/>
          <w:sz w:val="20"/>
          <w:szCs w:val="20"/>
        </w:rPr>
        <w:t>Дата</w:t>
      </w:r>
    </w:p>
    <w:p w:rsidR="0033483B" w:rsidRPr="0033483B" w:rsidRDefault="0033483B" w:rsidP="0033483B">
      <w:pPr>
        <w:autoSpaceDE w:val="0"/>
        <w:autoSpaceDN w:val="0"/>
        <w:adjustRightInd w:val="0"/>
        <w:jc w:val="both"/>
        <w:rPr>
          <w:sz w:val="28"/>
          <w:szCs w:val="28"/>
        </w:rPr>
      </w:pPr>
    </w:p>
    <w:p w:rsidR="0033483B" w:rsidRPr="0033483B" w:rsidRDefault="0033483B" w:rsidP="0033483B">
      <w:pPr>
        <w:tabs>
          <w:tab w:val="left" w:pos="3519"/>
        </w:tabs>
      </w:pPr>
    </w:p>
    <w:p w:rsidR="0033483B" w:rsidRPr="0033483B" w:rsidRDefault="0033483B" w:rsidP="0033483B">
      <w:pPr>
        <w:tabs>
          <w:tab w:val="left" w:pos="3519"/>
        </w:tabs>
      </w:pPr>
    </w:p>
    <w:p w:rsidR="0033483B" w:rsidRPr="0033483B" w:rsidRDefault="0033483B" w:rsidP="0033483B">
      <w:pPr>
        <w:tabs>
          <w:tab w:val="left" w:pos="3519"/>
        </w:tabs>
      </w:pPr>
    </w:p>
    <w:p w:rsidR="0033483B" w:rsidRPr="0033483B" w:rsidRDefault="0033483B" w:rsidP="0033483B">
      <w:pPr>
        <w:tabs>
          <w:tab w:val="left" w:pos="3519"/>
        </w:tabs>
      </w:pPr>
    </w:p>
    <w:p w:rsidR="0033483B" w:rsidRPr="0033483B" w:rsidRDefault="0033483B" w:rsidP="0033483B">
      <w:pPr>
        <w:tabs>
          <w:tab w:val="left" w:pos="3519"/>
        </w:tabs>
      </w:pPr>
    </w:p>
    <w:p w:rsidR="0033483B" w:rsidRPr="0033483B" w:rsidRDefault="0033483B" w:rsidP="0033483B">
      <w:pPr>
        <w:tabs>
          <w:tab w:val="left" w:pos="3519"/>
        </w:tabs>
      </w:pPr>
    </w:p>
    <w:p w:rsidR="0033483B" w:rsidRPr="0033483B" w:rsidRDefault="0033483B" w:rsidP="0033483B">
      <w:pPr>
        <w:tabs>
          <w:tab w:val="left" w:pos="3519"/>
        </w:tabs>
      </w:pPr>
    </w:p>
    <w:p w:rsidR="0033483B" w:rsidRPr="0033483B" w:rsidRDefault="0033483B" w:rsidP="0033483B">
      <w:pPr>
        <w:tabs>
          <w:tab w:val="left" w:pos="3519"/>
        </w:tabs>
      </w:pPr>
    </w:p>
    <w:p w:rsidR="0033483B" w:rsidRPr="0033483B" w:rsidRDefault="0033483B" w:rsidP="0033483B">
      <w:pPr>
        <w:tabs>
          <w:tab w:val="left" w:pos="3519"/>
        </w:tabs>
      </w:pPr>
    </w:p>
    <w:p w:rsidR="0033483B" w:rsidRPr="0033483B" w:rsidRDefault="0033483B" w:rsidP="0033483B">
      <w:pPr>
        <w:tabs>
          <w:tab w:val="left" w:pos="3519"/>
        </w:tabs>
      </w:pPr>
    </w:p>
    <w:p w:rsidR="0033483B" w:rsidRPr="0033483B" w:rsidRDefault="0033483B" w:rsidP="0033483B">
      <w:pPr>
        <w:tabs>
          <w:tab w:val="left" w:pos="3519"/>
        </w:tabs>
      </w:pPr>
    </w:p>
    <w:p w:rsidR="0033483B" w:rsidRPr="0033483B" w:rsidRDefault="0033483B" w:rsidP="0033483B">
      <w:pPr>
        <w:tabs>
          <w:tab w:val="left" w:pos="3519"/>
        </w:tabs>
      </w:pPr>
    </w:p>
    <w:p w:rsidR="0033483B" w:rsidRPr="0033483B" w:rsidRDefault="0033483B" w:rsidP="0033483B">
      <w:pPr>
        <w:tabs>
          <w:tab w:val="left" w:pos="3519"/>
        </w:tabs>
      </w:pPr>
    </w:p>
    <w:p w:rsidR="0033483B" w:rsidRPr="0033483B" w:rsidRDefault="0033483B" w:rsidP="0033483B">
      <w:pPr>
        <w:tabs>
          <w:tab w:val="left" w:pos="3519"/>
        </w:tabs>
      </w:pPr>
    </w:p>
    <w:p w:rsidR="0033483B" w:rsidRPr="0033483B" w:rsidRDefault="0033483B" w:rsidP="0033483B">
      <w:pPr>
        <w:tabs>
          <w:tab w:val="left" w:pos="3519"/>
        </w:tabs>
      </w:pPr>
    </w:p>
    <w:p w:rsidR="0033483B" w:rsidRPr="0033483B" w:rsidRDefault="0033483B" w:rsidP="0033483B">
      <w:pPr>
        <w:tabs>
          <w:tab w:val="left" w:pos="3519"/>
        </w:tabs>
      </w:pPr>
    </w:p>
    <w:p w:rsidR="0033483B" w:rsidRPr="0033483B" w:rsidRDefault="0033483B" w:rsidP="0033483B">
      <w:pPr>
        <w:tabs>
          <w:tab w:val="left" w:pos="3519"/>
        </w:tabs>
      </w:pPr>
    </w:p>
    <w:p w:rsidR="0033483B" w:rsidRPr="0033483B" w:rsidRDefault="0033483B" w:rsidP="0033483B">
      <w:pPr>
        <w:tabs>
          <w:tab w:val="left" w:pos="3519"/>
        </w:tabs>
      </w:pPr>
    </w:p>
    <w:p w:rsidR="0033483B" w:rsidRPr="0033483B" w:rsidRDefault="0033483B" w:rsidP="0033483B">
      <w:pPr>
        <w:tabs>
          <w:tab w:val="left" w:pos="3519"/>
        </w:tabs>
      </w:pPr>
    </w:p>
    <w:p w:rsidR="0033483B" w:rsidRPr="0033483B" w:rsidRDefault="0033483B" w:rsidP="0033483B">
      <w:pPr>
        <w:tabs>
          <w:tab w:val="left" w:pos="3519"/>
        </w:tabs>
      </w:pPr>
    </w:p>
    <w:p w:rsidR="0033483B" w:rsidRPr="0033483B" w:rsidRDefault="0033483B" w:rsidP="0033483B">
      <w:pPr>
        <w:tabs>
          <w:tab w:val="left" w:pos="3519"/>
        </w:tabs>
      </w:pPr>
    </w:p>
    <w:p w:rsidR="0033483B" w:rsidRPr="0033483B" w:rsidRDefault="0033483B" w:rsidP="0033483B">
      <w:pPr>
        <w:tabs>
          <w:tab w:val="left" w:pos="3519"/>
        </w:tabs>
      </w:pPr>
    </w:p>
    <w:p w:rsidR="0033483B" w:rsidRPr="0033483B" w:rsidRDefault="0033483B" w:rsidP="0033483B">
      <w:pPr>
        <w:tabs>
          <w:tab w:val="left" w:pos="3519"/>
        </w:tabs>
      </w:pPr>
    </w:p>
    <w:p w:rsidR="0033483B" w:rsidRPr="0033483B" w:rsidRDefault="0033483B" w:rsidP="0033483B">
      <w:pPr>
        <w:tabs>
          <w:tab w:val="left" w:pos="3519"/>
        </w:tabs>
      </w:pPr>
    </w:p>
    <w:p w:rsidR="0033483B" w:rsidRPr="0033483B" w:rsidRDefault="0033483B" w:rsidP="0033483B">
      <w:pPr>
        <w:tabs>
          <w:tab w:val="left" w:pos="3519"/>
        </w:tabs>
      </w:pPr>
    </w:p>
    <w:p w:rsidR="0033483B" w:rsidRPr="0033483B" w:rsidRDefault="0033483B" w:rsidP="0033483B">
      <w:pPr>
        <w:tabs>
          <w:tab w:val="left" w:pos="3519"/>
        </w:tabs>
      </w:pPr>
    </w:p>
    <w:p w:rsidR="0033483B" w:rsidRPr="0033483B" w:rsidRDefault="0033483B" w:rsidP="0033483B">
      <w:pPr>
        <w:tabs>
          <w:tab w:val="left" w:pos="3519"/>
        </w:tabs>
      </w:pPr>
    </w:p>
    <w:p w:rsidR="0033483B" w:rsidRPr="0033483B" w:rsidRDefault="0033483B" w:rsidP="0033483B">
      <w:pPr>
        <w:tabs>
          <w:tab w:val="left" w:pos="3519"/>
        </w:tabs>
      </w:pPr>
    </w:p>
    <w:p w:rsidR="0033483B" w:rsidRPr="0033483B" w:rsidRDefault="0033483B" w:rsidP="0033483B">
      <w:pPr>
        <w:tabs>
          <w:tab w:val="left" w:pos="3519"/>
        </w:tabs>
      </w:pPr>
    </w:p>
    <w:p w:rsidR="0033483B" w:rsidRPr="0033483B" w:rsidRDefault="0033483B" w:rsidP="0033483B">
      <w:pPr>
        <w:tabs>
          <w:tab w:val="left" w:pos="3519"/>
        </w:tabs>
      </w:pPr>
    </w:p>
    <w:p w:rsidR="0033483B" w:rsidRPr="0033483B" w:rsidRDefault="0033483B" w:rsidP="0033483B">
      <w:pPr>
        <w:tabs>
          <w:tab w:val="left" w:pos="3519"/>
        </w:tabs>
      </w:pPr>
    </w:p>
    <w:p w:rsidR="0033483B" w:rsidRPr="0033483B" w:rsidRDefault="0033483B" w:rsidP="0033483B">
      <w:pPr>
        <w:tabs>
          <w:tab w:val="left" w:pos="3519"/>
        </w:tabs>
      </w:pPr>
    </w:p>
    <w:p w:rsidR="0033483B" w:rsidRPr="0033483B" w:rsidRDefault="0033483B" w:rsidP="0033483B">
      <w:pPr>
        <w:tabs>
          <w:tab w:val="left" w:pos="3519"/>
        </w:tabs>
      </w:pPr>
    </w:p>
    <w:p w:rsidR="0033483B" w:rsidRPr="0033483B" w:rsidRDefault="0033483B" w:rsidP="0033483B">
      <w:pPr>
        <w:tabs>
          <w:tab w:val="left" w:pos="3519"/>
        </w:tabs>
      </w:pPr>
    </w:p>
    <w:p w:rsidR="0033483B" w:rsidRPr="0033483B" w:rsidRDefault="0033483B" w:rsidP="0033483B">
      <w:pPr>
        <w:tabs>
          <w:tab w:val="left" w:pos="3519"/>
        </w:tabs>
      </w:pPr>
    </w:p>
    <w:p w:rsidR="0033483B" w:rsidRPr="0033483B" w:rsidRDefault="0033483B" w:rsidP="0033483B">
      <w:pPr>
        <w:tabs>
          <w:tab w:val="left" w:pos="3519"/>
        </w:tabs>
      </w:pPr>
    </w:p>
    <w:p w:rsidR="0033483B" w:rsidRPr="0033483B" w:rsidRDefault="0033483B" w:rsidP="0033483B">
      <w:pPr>
        <w:tabs>
          <w:tab w:val="left" w:pos="3519"/>
        </w:tabs>
      </w:pPr>
    </w:p>
    <w:p w:rsidR="0033483B" w:rsidRPr="0033483B" w:rsidRDefault="0033483B" w:rsidP="0033483B">
      <w:pPr>
        <w:tabs>
          <w:tab w:val="left" w:pos="3519"/>
        </w:tabs>
      </w:pPr>
    </w:p>
    <w:p w:rsidR="0033483B" w:rsidRPr="0033483B" w:rsidRDefault="0033483B" w:rsidP="0033483B">
      <w:pPr>
        <w:tabs>
          <w:tab w:val="left" w:pos="3519"/>
        </w:tabs>
      </w:pPr>
    </w:p>
    <w:p w:rsidR="0033483B" w:rsidRPr="0033483B" w:rsidRDefault="0033483B" w:rsidP="0033483B">
      <w:pPr>
        <w:tabs>
          <w:tab w:val="left" w:pos="3519"/>
        </w:tabs>
      </w:pPr>
    </w:p>
    <w:p w:rsidR="0033483B" w:rsidRPr="0033483B" w:rsidRDefault="0033483B" w:rsidP="0033483B">
      <w:pPr>
        <w:tabs>
          <w:tab w:val="left" w:pos="3519"/>
        </w:tabs>
      </w:pPr>
    </w:p>
    <w:p w:rsidR="0033483B" w:rsidRPr="0033483B" w:rsidRDefault="0033483B" w:rsidP="0033483B">
      <w:pPr>
        <w:tabs>
          <w:tab w:val="left" w:pos="3519"/>
        </w:tabs>
      </w:pPr>
    </w:p>
    <w:p w:rsidR="0033483B" w:rsidRPr="0033483B" w:rsidRDefault="0033483B" w:rsidP="0033483B">
      <w:pPr>
        <w:tabs>
          <w:tab w:val="left" w:pos="3519"/>
        </w:tabs>
      </w:pPr>
    </w:p>
    <w:p w:rsidR="0033483B" w:rsidRPr="0033483B" w:rsidRDefault="0033483B" w:rsidP="0033483B">
      <w:pPr>
        <w:tabs>
          <w:tab w:val="left" w:pos="3519"/>
        </w:tabs>
      </w:pPr>
      <w:r w:rsidRPr="0033483B">
        <w:rPr>
          <w:rFonts w:ascii="Calibri" w:eastAsia="Calibri" w:hAnsi="Calibri"/>
          <w:noProof/>
          <w:sz w:val="22"/>
          <w:szCs w:val="22"/>
        </w:rPr>
        <mc:AlternateContent>
          <mc:Choice Requires="wps">
            <w:drawing>
              <wp:anchor distT="0" distB="0" distL="114300" distR="114300" simplePos="0" relativeHeight="251692032" behindDoc="0" locked="0" layoutInCell="1" allowOverlap="1" wp14:anchorId="7CC09592" wp14:editId="0336F3A2">
                <wp:simplePos x="0" y="0"/>
                <wp:positionH relativeFrom="margin">
                  <wp:posOffset>3451860</wp:posOffset>
                </wp:positionH>
                <wp:positionV relativeFrom="paragraph">
                  <wp:posOffset>307340</wp:posOffset>
                </wp:positionV>
                <wp:extent cx="2693670" cy="1276350"/>
                <wp:effectExtent l="0" t="0" r="0" b="0"/>
                <wp:wrapNone/>
                <wp:docPr id="22672" name="Поле 22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3670" cy="1276350"/>
                        </a:xfrm>
                        <a:prstGeom prst="rect">
                          <a:avLst/>
                        </a:prstGeom>
                        <a:noFill/>
                        <a:ln>
                          <a:noFill/>
                        </a:ln>
                      </wps:spPr>
                      <wps:txbx>
                        <w:txbxContent>
                          <w:p w:rsidR="0033483B" w:rsidRPr="00562B97" w:rsidRDefault="0033483B" w:rsidP="0033483B">
                            <w:pPr>
                              <w:jc w:val="center"/>
                              <w:rPr>
                                <w:sz w:val="20"/>
                                <w:szCs w:val="20"/>
                              </w:rPr>
                            </w:pPr>
                            <w:r>
                              <w:rPr>
                                <w:sz w:val="20"/>
                                <w:szCs w:val="20"/>
                              </w:rPr>
                              <w:t xml:space="preserve">Приложение  </w:t>
                            </w:r>
                            <w:r w:rsidRPr="00562B97">
                              <w:rPr>
                                <w:sz w:val="20"/>
                                <w:szCs w:val="20"/>
                              </w:rPr>
                              <w:t>2</w:t>
                            </w:r>
                          </w:p>
                          <w:p w:rsidR="0033483B" w:rsidRPr="003B5D24" w:rsidRDefault="0033483B" w:rsidP="0033483B">
                            <w:pPr>
                              <w:jc w:val="center"/>
                              <w:rPr>
                                <w:sz w:val="20"/>
                                <w:szCs w:val="20"/>
                              </w:rPr>
                            </w:pPr>
                            <w:r w:rsidRPr="003B5D24">
                              <w:rPr>
                                <w:sz w:val="20"/>
                                <w:szCs w:val="20"/>
                              </w:rPr>
                              <w:t>к технологической схеме по</w:t>
                            </w:r>
                          </w:p>
                          <w:p w:rsidR="0033483B" w:rsidRPr="003B5D24" w:rsidRDefault="0033483B" w:rsidP="0033483B">
                            <w:pPr>
                              <w:jc w:val="center"/>
                              <w:rPr>
                                <w:sz w:val="20"/>
                                <w:szCs w:val="20"/>
                              </w:rPr>
                            </w:pPr>
                            <w:r w:rsidRPr="003B5D24">
                              <w:rPr>
                                <w:sz w:val="20"/>
                                <w:szCs w:val="20"/>
                              </w:rPr>
                              <w:t>предоставлению муниципальной услуги</w:t>
                            </w:r>
                          </w:p>
                          <w:p w:rsidR="0033483B" w:rsidRPr="003B5D24" w:rsidRDefault="0033483B" w:rsidP="0033483B">
                            <w:pPr>
                              <w:jc w:val="center"/>
                              <w:rPr>
                                <w:sz w:val="20"/>
                                <w:szCs w:val="20"/>
                              </w:rPr>
                            </w:pPr>
                            <w:r w:rsidRPr="003B5D24">
                              <w:rPr>
                                <w:sz w:val="20"/>
                                <w:szCs w:val="20"/>
                              </w:rPr>
                              <w:t>«</w:t>
                            </w:r>
                            <w:r>
                              <w:rPr>
                                <w:sz w:val="20"/>
                                <w:szCs w:val="20"/>
                              </w:rPr>
                              <w:t>Утверждение схемы расположения земельного участка или земельных участков на   кадастровом плавне территории»</w:t>
                            </w:r>
                          </w:p>
                          <w:p w:rsidR="0033483B" w:rsidRPr="003B5D24" w:rsidRDefault="0033483B" w:rsidP="0033483B">
                            <w:pPr>
                              <w:jc w:val="center"/>
                              <w:rPr>
                                <w:sz w:val="20"/>
                                <w:szCs w:val="20"/>
                              </w:rPr>
                            </w:pPr>
                          </w:p>
                          <w:p w:rsidR="0033483B" w:rsidRPr="00BB5074" w:rsidRDefault="0033483B" w:rsidP="0033483B">
                            <w:pPr>
                              <w:pStyle w:val="a6"/>
                              <w:tabs>
                                <w:tab w:val="left" w:pos="4395"/>
                              </w:tabs>
                              <w:ind w:right="-126"/>
                              <w:jc w:val="center"/>
                              <w:rPr>
                                <w:rFonts w:ascii="Times New Roman" w:hAnsi="Times New Roman"/>
                                <w:sz w:val="28"/>
                                <w:szCs w:val="28"/>
                              </w:rPr>
                            </w:pPr>
                          </w:p>
                          <w:p w:rsidR="0033483B" w:rsidRDefault="0033483B" w:rsidP="0033483B">
                            <w:pPr>
                              <w:spacing w:line="263" w:lineRule="atLeast"/>
                              <w:jc w:val="center"/>
                              <w:rPr>
                                <w:rFonts w:ascii="Tahoma" w:hAnsi="Tahoma" w:cs="Tahoma"/>
                                <w:color w:val="1E1E1E"/>
                              </w:rPr>
                            </w:pPr>
                          </w:p>
                          <w:p w:rsidR="0033483B" w:rsidRDefault="0033483B" w:rsidP="0033483B">
                            <w:pPr>
                              <w:spacing w:line="263" w:lineRule="atLeast"/>
                              <w:jc w:val="center"/>
                              <w:rPr>
                                <w:rFonts w:ascii="Tahoma" w:hAnsi="Tahoma" w:cs="Tahoma"/>
                                <w:color w:val="1E1E1E"/>
                              </w:rPr>
                            </w:pPr>
                          </w:p>
                          <w:p w:rsidR="0033483B" w:rsidRDefault="0033483B" w:rsidP="0033483B">
                            <w:pPr>
                              <w:jc w:val="center"/>
                            </w:pPr>
                          </w:p>
                          <w:p w:rsidR="0033483B" w:rsidRDefault="0033483B" w:rsidP="0033483B">
                            <w:pPr>
                              <w:jc w:val="center"/>
                            </w:pPr>
                          </w:p>
                          <w:p w:rsidR="0033483B" w:rsidRDefault="0033483B" w:rsidP="0033483B">
                            <w:pPr>
                              <w:jc w:val="center"/>
                            </w:pPr>
                          </w:p>
                          <w:p w:rsidR="0033483B" w:rsidRDefault="0033483B" w:rsidP="0033483B">
                            <w:pPr>
                              <w:jc w:val="center"/>
                            </w:pPr>
                          </w:p>
                          <w:p w:rsidR="0033483B" w:rsidRDefault="0033483B" w:rsidP="0033483B">
                            <w:pPr>
                              <w:jc w:val="center"/>
                            </w:pPr>
                          </w:p>
                          <w:p w:rsidR="0033483B" w:rsidRDefault="0033483B" w:rsidP="0033483B">
                            <w:pPr>
                              <w:jc w:val="center"/>
                            </w:pPr>
                            <w:r>
                              <w:t>Е.А. Буйволовой</w:t>
                            </w:r>
                          </w:p>
                          <w:p w:rsidR="0033483B" w:rsidRDefault="0033483B" w:rsidP="0033483B">
                            <w:pPr>
                              <w:jc w:val="center"/>
                            </w:pPr>
                          </w:p>
                          <w:p w:rsidR="0033483B" w:rsidRDefault="0033483B" w:rsidP="0033483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2672" o:spid="_x0000_s1041" type="#_x0000_t202" style="position:absolute;margin-left:271.8pt;margin-top:24.2pt;width:212.1pt;height:100.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" filled="f" stroked="f">
                <v:textbox>
                  <w:txbxContent>
                    <w:p w:rsidR="0033483B" w:rsidRPr="00562B97" w:rsidRDefault="0033483B" w:rsidP="0033483B">
                      <w:pPr>
                        <w:jc w:val="center"/>
                        <w:rPr>
                          <w:sz w:val="20"/>
                          <w:szCs w:val="20"/>
                        </w:rPr>
                      </w:pPr>
                      <w:r>
                        <w:rPr>
                          <w:sz w:val="20"/>
                          <w:szCs w:val="20"/>
                        </w:rPr>
                        <w:t xml:space="preserve">Приложение  </w:t>
                      </w:r>
                      <w:r w:rsidRPr="00562B97">
                        <w:rPr>
                          <w:sz w:val="20"/>
                          <w:szCs w:val="20"/>
                        </w:rPr>
                        <w:t>2</w:t>
                      </w:r>
                    </w:p>
                    <w:p w:rsidR="0033483B" w:rsidRPr="003B5D24" w:rsidRDefault="0033483B" w:rsidP="0033483B">
                      <w:pPr>
                        <w:jc w:val="center"/>
                        <w:rPr>
                          <w:sz w:val="20"/>
                          <w:szCs w:val="20"/>
                        </w:rPr>
                      </w:pPr>
                      <w:r w:rsidRPr="003B5D24">
                        <w:rPr>
                          <w:sz w:val="20"/>
                          <w:szCs w:val="20"/>
                        </w:rPr>
                        <w:t>к технологической схеме по</w:t>
                      </w:r>
                    </w:p>
                    <w:p w:rsidR="0033483B" w:rsidRPr="003B5D24" w:rsidRDefault="0033483B" w:rsidP="0033483B">
                      <w:pPr>
                        <w:jc w:val="center"/>
                        <w:rPr>
                          <w:sz w:val="20"/>
                          <w:szCs w:val="20"/>
                        </w:rPr>
                      </w:pPr>
                      <w:r w:rsidRPr="003B5D24">
                        <w:rPr>
                          <w:sz w:val="20"/>
                          <w:szCs w:val="20"/>
                        </w:rPr>
                        <w:t>предоставлению муниципальной услуги</w:t>
                      </w:r>
                    </w:p>
                    <w:p w:rsidR="0033483B" w:rsidRPr="003B5D24" w:rsidRDefault="0033483B" w:rsidP="0033483B">
                      <w:pPr>
                        <w:jc w:val="center"/>
                        <w:rPr>
                          <w:sz w:val="20"/>
                          <w:szCs w:val="20"/>
                        </w:rPr>
                      </w:pPr>
                      <w:r w:rsidRPr="003B5D24">
                        <w:rPr>
                          <w:sz w:val="20"/>
                          <w:szCs w:val="20"/>
                        </w:rPr>
                        <w:t>«</w:t>
                      </w:r>
                      <w:r>
                        <w:rPr>
                          <w:sz w:val="20"/>
                          <w:szCs w:val="20"/>
                        </w:rPr>
                        <w:t>Утверждение схемы расположения земельного участка или земельных участков на   кадастровом плавне территории»</w:t>
                      </w:r>
                    </w:p>
                    <w:p w:rsidR="0033483B" w:rsidRPr="003B5D24" w:rsidRDefault="0033483B" w:rsidP="0033483B">
                      <w:pPr>
                        <w:jc w:val="center"/>
                        <w:rPr>
                          <w:sz w:val="20"/>
                          <w:szCs w:val="20"/>
                        </w:rPr>
                      </w:pPr>
                    </w:p>
                    <w:p w:rsidR="0033483B" w:rsidRPr="00BB5074" w:rsidRDefault="0033483B" w:rsidP="0033483B">
                      <w:pPr>
                        <w:pStyle w:val="a6"/>
                        <w:tabs>
                          <w:tab w:val="left" w:pos="4395"/>
                        </w:tabs>
                        <w:ind w:right="-126"/>
                        <w:jc w:val="center"/>
                        <w:rPr>
                          <w:rFonts w:ascii="Times New Roman" w:hAnsi="Times New Roman"/>
                          <w:sz w:val="28"/>
                          <w:szCs w:val="28"/>
                        </w:rPr>
                      </w:pPr>
                    </w:p>
                    <w:p w:rsidR="0033483B" w:rsidRDefault="0033483B" w:rsidP="0033483B">
                      <w:pPr>
                        <w:spacing w:line="263" w:lineRule="atLeast"/>
                        <w:jc w:val="center"/>
                        <w:rPr>
                          <w:rFonts w:ascii="Tahoma" w:hAnsi="Tahoma" w:cs="Tahoma"/>
                          <w:color w:val="1E1E1E"/>
                        </w:rPr>
                      </w:pPr>
                    </w:p>
                    <w:p w:rsidR="0033483B" w:rsidRDefault="0033483B" w:rsidP="0033483B">
                      <w:pPr>
                        <w:spacing w:line="263" w:lineRule="atLeast"/>
                        <w:jc w:val="center"/>
                        <w:rPr>
                          <w:rFonts w:ascii="Tahoma" w:hAnsi="Tahoma" w:cs="Tahoma"/>
                          <w:color w:val="1E1E1E"/>
                        </w:rPr>
                      </w:pPr>
                    </w:p>
                    <w:p w:rsidR="0033483B" w:rsidRDefault="0033483B" w:rsidP="0033483B">
                      <w:pPr>
                        <w:jc w:val="center"/>
                      </w:pPr>
                    </w:p>
                    <w:p w:rsidR="0033483B" w:rsidRDefault="0033483B" w:rsidP="0033483B">
                      <w:pPr>
                        <w:jc w:val="center"/>
                      </w:pPr>
                    </w:p>
                    <w:p w:rsidR="0033483B" w:rsidRDefault="0033483B" w:rsidP="0033483B">
                      <w:pPr>
                        <w:jc w:val="center"/>
                      </w:pPr>
                    </w:p>
                    <w:p w:rsidR="0033483B" w:rsidRDefault="0033483B" w:rsidP="0033483B">
                      <w:pPr>
                        <w:jc w:val="center"/>
                      </w:pPr>
                    </w:p>
                    <w:p w:rsidR="0033483B" w:rsidRDefault="0033483B" w:rsidP="0033483B">
                      <w:pPr>
                        <w:jc w:val="center"/>
                      </w:pPr>
                    </w:p>
                    <w:p w:rsidR="0033483B" w:rsidRDefault="0033483B" w:rsidP="0033483B">
                      <w:pPr>
                        <w:jc w:val="center"/>
                      </w:pPr>
                      <w:r>
                        <w:t>Е.А. Буйволовой</w:t>
                      </w:r>
                    </w:p>
                    <w:p w:rsidR="0033483B" w:rsidRDefault="0033483B" w:rsidP="0033483B">
                      <w:pPr>
                        <w:jc w:val="center"/>
                      </w:pPr>
                    </w:p>
                    <w:p w:rsidR="0033483B" w:rsidRDefault="0033483B" w:rsidP="0033483B">
                      <w:pPr>
                        <w:jc w:val="center"/>
                      </w:pPr>
                    </w:p>
                  </w:txbxContent>
                </v:textbox>
                <w10:wrap anchorx="margin"/>
              </v:shape>
            </w:pict>
          </mc:Fallback>
        </mc:AlternateContent>
      </w:r>
    </w:p>
    <w:p w:rsidR="0033483B" w:rsidRPr="0033483B" w:rsidRDefault="0033483B" w:rsidP="0033483B"/>
    <w:p w:rsidR="0033483B" w:rsidRPr="0033483B" w:rsidRDefault="0033483B" w:rsidP="0033483B"/>
    <w:p w:rsidR="0033483B" w:rsidRPr="0033483B" w:rsidRDefault="0033483B" w:rsidP="0033483B"/>
    <w:p w:rsidR="0033483B" w:rsidRPr="0033483B" w:rsidRDefault="0033483B" w:rsidP="0033483B"/>
    <w:p w:rsidR="0033483B" w:rsidRPr="0033483B" w:rsidRDefault="0033483B" w:rsidP="0033483B"/>
    <w:p w:rsidR="0033483B" w:rsidRPr="0033483B" w:rsidRDefault="0033483B" w:rsidP="0033483B"/>
    <w:p w:rsidR="0033483B" w:rsidRPr="0033483B" w:rsidRDefault="0033483B" w:rsidP="0033483B"/>
    <w:p w:rsidR="0033483B" w:rsidRPr="0033483B" w:rsidRDefault="0033483B" w:rsidP="0033483B"/>
    <w:p w:rsidR="0033483B" w:rsidRPr="0033483B" w:rsidRDefault="0033483B" w:rsidP="0033483B">
      <w:pPr>
        <w:autoSpaceDE w:val="0"/>
        <w:autoSpaceDN w:val="0"/>
        <w:adjustRightInd w:val="0"/>
        <w:jc w:val="both"/>
        <w:outlineLvl w:val="0"/>
        <w:rPr>
          <w:rFonts w:ascii="Courier New" w:hAnsi="Courier New" w:cs="Courier New"/>
          <w:sz w:val="20"/>
          <w:szCs w:val="20"/>
        </w:rPr>
      </w:pPr>
      <w:r w:rsidRPr="0033483B">
        <w:rPr>
          <w:rFonts w:ascii="Courier New" w:hAnsi="Courier New" w:cs="Courier New"/>
          <w:sz w:val="20"/>
          <w:szCs w:val="20"/>
        </w:rPr>
        <w:t xml:space="preserve">                                    Кому:</w:t>
      </w:r>
    </w:p>
    <w:p w:rsidR="0033483B" w:rsidRPr="0033483B" w:rsidRDefault="0033483B" w:rsidP="0033483B">
      <w:pPr>
        <w:autoSpaceDE w:val="0"/>
        <w:autoSpaceDN w:val="0"/>
        <w:adjustRightInd w:val="0"/>
        <w:jc w:val="both"/>
        <w:outlineLvl w:val="0"/>
        <w:rPr>
          <w:rFonts w:ascii="Courier New" w:hAnsi="Courier New" w:cs="Courier New"/>
          <w:sz w:val="20"/>
          <w:szCs w:val="20"/>
        </w:rPr>
      </w:pPr>
      <w:r w:rsidRPr="0033483B">
        <w:rPr>
          <w:rFonts w:ascii="Courier New" w:hAnsi="Courier New" w:cs="Courier New"/>
          <w:sz w:val="20"/>
          <w:szCs w:val="20"/>
        </w:rPr>
        <w:t xml:space="preserve">                                    _______________________________________</w:t>
      </w:r>
    </w:p>
    <w:p w:rsidR="0033483B" w:rsidRPr="0033483B" w:rsidRDefault="0033483B" w:rsidP="0033483B">
      <w:pPr>
        <w:autoSpaceDE w:val="0"/>
        <w:autoSpaceDN w:val="0"/>
        <w:adjustRightInd w:val="0"/>
        <w:jc w:val="both"/>
        <w:outlineLvl w:val="0"/>
        <w:rPr>
          <w:rFonts w:ascii="Courier New" w:hAnsi="Courier New" w:cs="Courier New"/>
          <w:sz w:val="20"/>
          <w:szCs w:val="20"/>
        </w:rPr>
      </w:pPr>
      <w:r w:rsidRPr="0033483B">
        <w:rPr>
          <w:rFonts w:ascii="Courier New" w:hAnsi="Courier New" w:cs="Courier New"/>
          <w:sz w:val="20"/>
          <w:szCs w:val="20"/>
        </w:rPr>
        <w:t xml:space="preserve">                                    (наименование заявителя (фамилия, имя,</w:t>
      </w:r>
    </w:p>
    <w:p w:rsidR="0033483B" w:rsidRPr="0033483B" w:rsidRDefault="0033483B" w:rsidP="0033483B">
      <w:pPr>
        <w:autoSpaceDE w:val="0"/>
        <w:autoSpaceDN w:val="0"/>
        <w:adjustRightInd w:val="0"/>
        <w:jc w:val="both"/>
        <w:outlineLvl w:val="0"/>
        <w:rPr>
          <w:rFonts w:ascii="Courier New" w:hAnsi="Courier New" w:cs="Courier New"/>
          <w:sz w:val="20"/>
          <w:szCs w:val="20"/>
        </w:rPr>
      </w:pPr>
      <w:r w:rsidRPr="0033483B">
        <w:rPr>
          <w:rFonts w:ascii="Courier New" w:hAnsi="Courier New" w:cs="Courier New"/>
          <w:sz w:val="20"/>
          <w:szCs w:val="20"/>
        </w:rPr>
        <w:t xml:space="preserve">                                        отчество - для граждан, полное</w:t>
      </w:r>
    </w:p>
    <w:p w:rsidR="0033483B" w:rsidRPr="0033483B" w:rsidRDefault="0033483B" w:rsidP="0033483B">
      <w:pPr>
        <w:autoSpaceDE w:val="0"/>
        <w:autoSpaceDN w:val="0"/>
        <w:adjustRightInd w:val="0"/>
        <w:jc w:val="both"/>
        <w:outlineLvl w:val="0"/>
        <w:rPr>
          <w:rFonts w:ascii="Courier New" w:hAnsi="Courier New" w:cs="Courier New"/>
          <w:sz w:val="20"/>
          <w:szCs w:val="20"/>
        </w:rPr>
      </w:pPr>
      <w:r w:rsidRPr="0033483B">
        <w:rPr>
          <w:rFonts w:ascii="Courier New" w:hAnsi="Courier New" w:cs="Courier New"/>
          <w:sz w:val="20"/>
          <w:szCs w:val="20"/>
        </w:rPr>
        <w:t xml:space="preserve">                                    наименование организации, фамилия, имя,</w:t>
      </w:r>
    </w:p>
    <w:p w:rsidR="0033483B" w:rsidRPr="0033483B" w:rsidRDefault="0033483B" w:rsidP="0033483B">
      <w:pPr>
        <w:autoSpaceDE w:val="0"/>
        <w:autoSpaceDN w:val="0"/>
        <w:adjustRightInd w:val="0"/>
        <w:jc w:val="both"/>
        <w:outlineLvl w:val="0"/>
        <w:rPr>
          <w:rFonts w:ascii="Courier New" w:hAnsi="Courier New" w:cs="Courier New"/>
          <w:sz w:val="20"/>
          <w:szCs w:val="20"/>
        </w:rPr>
      </w:pPr>
      <w:r w:rsidRPr="0033483B">
        <w:rPr>
          <w:rFonts w:ascii="Courier New" w:hAnsi="Courier New" w:cs="Courier New"/>
          <w:sz w:val="20"/>
          <w:szCs w:val="20"/>
        </w:rPr>
        <w:t xml:space="preserve">                                    отчество руководителя - для юридических</w:t>
      </w:r>
    </w:p>
    <w:p w:rsidR="0033483B" w:rsidRPr="0033483B" w:rsidRDefault="0033483B" w:rsidP="0033483B">
      <w:pPr>
        <w:autoSpaceDE w:val="0"/>
        <w:autoSpaceDN w:val="0"/>
        <w:adjustRightInd w:val="0"/>
        <w:jc w:val="both"/>
        <w:outlineLvl w:val="0"/>
        <w:rPr>
          <w:rFonts w:ascii="Courier New" w:hAnsi="Courier New" w:cs="Courier New"/>
          <w:sz w:val="20"/>
          <w:szCs w:val="20"/>
        </w:rPr>
      </w:pPr>
      <w:r w:rsidRPr="0033483B">
        <w:rPr>
          <w:rFonts w:ascii="Courier New" w:hAnsi="Courier New" w:cs="Courier New"/>
          <w:sz w:val="20"/>
          <w:szCs w:val="20"/>
        </w:rPr>
        <w:t xml:space="preserve">                                                     лиц),</w:t>
      </w:r>
    </w:p>
    <w:p w:rsidR="0033483B" w:rsidRPr="0033483B" w:rsidRDefault="0033483B" w:rsidP="0033483B">
      <w:pPr>
        <w:autoSpaceDE w:val="0"/>
        <w:autoSpaceDN w:val="0"/>
        <w:adjustRightInd w:val="0"/>
        <w:jc w:val="both"/>
        <w:outlineLvl w:val="0"/>
        <w:rPr>
          <w:rFonts w:ascii="Courier New" w:hAnsi="Courier New" w:cs="Courier New"/>
          <w:sz w:val="20"/>
          <w:szCs w:val="20"/>
        </w:rPr>
      </w:pPr>
      <w:r w:rsidRPr="0033483B">
        <w:rPr>
          <w:rFonts w:ascii="Courier New" w:hAnsi="Courier New" w:cs="Courier New"/>
          <w:sz w:val="20"/>
          <w:szCs w:val="20"/>
        </w:rPr>
        <w:t xml:space="preserve">                                    _______________________________________</w:t>
      </w:r>
    </w:p>
    <w:p w:rsidR="0033483B" w:rsidRPr="0033483B" w:rsidRDefault="0033483B" w:rsidP="0033483B">
      <w:pPr>
        <w:autoSpaceDE w:val="0"/>
        <w:autoSpaceDN w:val="0"/>
        <w:adjustRightInd w:val="0"/>
        <w:jc w:val="both"/>
        <w:outlineLvl w:val="0"/>
        <w:rPr>
          <w:rFonts w:ascii="Courier New" w:hAnsi="Courier New" w:cs="Courier New"/>
          <w:sz w:val="20"/>
          <w:szCs w:val="20"/>
        </w:rPr>
      </w:pPr>
      <w:r w:rsidRPr="0033483B">
        <w:rPr>
          <w:rFonts w:ascii="Courier New" w:hAnsi="Courier New" w:cs="Courier New"/>
          <w:sz w:val="20"/>
          <w:szCs w:val="20"/>
        </w:rPr>
        <w:t xml:space="preserve">                                     его почтовый индекс и адрес, телефон,</w:t>
      </w:r>
    </w:p>
    <w:p w:rsidR="0033483B" w:rsidRPr="0033483B" w:rsidRDefault="0033483B" w:rsidP="0033483B">
      <w:pPr>
        <w:autoSpaceDE w:val="0"/>
        <w:autoSpaceDN w:val="0"/>
        <w:adjustRightInd w:val="0"/>
        <w:jc w:val="both"/>
        <w:outlineLvl w:val="0"/>
        <w:rPr>
          <w:rFonts w:ascii="Courier New" w:hAnsi="Courier New" w:cs="Courier New"/>
          <w:sz w:val="20"/>
          <w:szCs w:val="20"/>
        </w:rPr>
      </w:pPr>
      <w:r w:rsidRPr="0033483B">
        <w:rPr>
          <w:rFonts w:ascii="Courier New" w:hAnsi="Courier New" w:cs="Courier New"/>
          <w:sz w:val="20"/>
          <w:szCs w:val="20"/>
        </w:rPr>
        <w:t xml:space="preserve">                                           адрес электронной почты)</w:t>
      </w:r>
    </w:p>
    <w:p w:rsidR="0033483B" w:rsidRPr="0033483B" w:rsidRDefault="0033483B" w:rsidP="0033483B">
      <w:pPr>
        <w:autoSpaceDE w:val="0"/>
        <w:autoSpaceDN w:val="0"/>
        <w:adjustRightInd w:val="0"/>
        <w:jc w:val="both"/>
      </w:pPr>
    </w:p>
    <w:p w:rsidR="0033483B" w:rsidRPr="0033483B" w:rsidRDefault="0033483B" w:rsidP="0033483B">
      <w:pPr>
        <w:autoSpaceDE w:val="0"/>
        <w:autoSpaceDN w:val="0"/>
        <w:adjustRightInd w:val="0"/>
        <w:jc w:val="center"/>
      </w:pPr>
      <w:r w:rsidRPr="0033483B">
        <w:t>РЕШЕНИЕ</w:t>
      </w:r>
    </w:p>
    <w:p w:rsidR="0033483B" w:rsidRPr="0033483B" w:rsidRDefault="0033483B" w:rsidP="0033483B">
      <w:pPr>
        <w:autoSpaceDE w:val="0"/>
        <w:autoSpaceDN w:val="0"/>
        <w:adjustRightInd w:val="0"/>
        <w:jc w:val="center"/>
      </w:pPr>
      <w:r w:rsidRPr="0033483B">
        <w:t>об отказе в приеме документов, необходимых</w:t>
      </w:r>
    </w:p>
    <w:p w:rsidR="0033483B" w:rsidRPr="0033483B" w:rsidRDefault="0033483B" w:rsidP="0033483B">
      <w:pPr>
        <w:autoSpaceDE w:val="0"/>
        <w:autoSpaceDN w:val="0"/>
        <w:adjustRightInd w:val="0"/>
        <w:jc w:val="center"/>
      </w:pPr>
      <w:r w:rsidRPr="0033483B">
        <w:t>для предоставления Муниципальной услуги</w:t>
      </w:r>
    </w:p>
    <w:p w:rsidR="0033483B" w:rsidRPr="0033483B" w:rsidRDefault="0033483B" w:rsidP="0033483B">
      <w:pPr>
        <w:autoSpaceDE w:val="0"/>
        <w:autoSpaceDN w:val="0"/>
        <w:adjustRightInd w:val="0"/>
        <w:jc w:val="both"/>
      </w:pPr>
    </w:p>
    <w:p w:rsidR="0033483B" w:rsidRPr="0033483B" w:rsidRDefault="0033483B" w:rsidP="0033483B">
      <w:pPr>
        <w:autoSpaceDE w:val="0"/>
        <w:autoSpaceDN w:val="0"/>
        <w:adjustRightInd w:val="0"/>
        <w:ind w:firstLine="540"/>
        <w:jc w:val="both"/>
      </w:pPr>
      <w:r w:rsidRPr="0033483B">
        <w:t>В приеме документов, необходимых для предоставления услуги "Утверждение схемы расположения земельного участка или земельных участков на кадастровом плане территории", Вам отказано по следующим основаниям:</w:t>
      </w:r>
    </w:p>
    <w:p w:rsidR="0033483B" w:rsidRPr="0033483B" w:rsidRDefault="0033483B" w:rsidP="0033483B">
      <w:pPr>
        <w:autoSpaceDE w:val="0"/>
        <w:autoSpaceDN w:val="0"/>
        <w:adjustRightInd w:val="0"/>
        <w:ind w:firstLine="540"/>
        <w:jc w:val="both"/>
      </w:pPr>
    </w:p>
    <w:p w:rsidR="0033483B" w:rsidRPr="0033483B" w:rsidRDefault="0033483B" w:rsidP="0033483B">
      <w:pPr>
        <w:autoSpaceDE w:val="0"/>
        <w:autoSpaceDN w:val="0"/>
        <w:adjustRightInd w:val="0"/>
        <w:jc w:val="both"/>
      </w:pPr>
      <w:r w:rsidRPr="0033483B">
        <w:t>_____________________________________________________________________________________________________________________________________________________________________________</w:t>
      </w:r>
    </w:p>
    <w:p w:rsidR="0033483B" w:rsidRPr="0033483B" w:rsidRDefault="0033483B" w:rsidP="0033483B">
      <w:pPr>
        <w:autoSpaceDE w:val="0"/>
        <w:autoSpaceDN w:val="0"/>
        <w:adjustRightInd w:val="0"/>
        <w:ind w:firstLine="540"/>
        <w:jc w:val="center"/>
      </w:pPr>
      <w:r w:rsidRPr="0033483B">
        <w:lastRenderedPageBreak/>
        <w:t>(указывается одно или несколько оснований, предусмотренных пунктом 11 Административного регламента)</w:t>
      </w:r>
    </w:p>
    <w:p w:rsidR="0033483B" w:rsidRPr="0033483B" w:rsidRDefault="0033483B" w:rsidP="0033483B">
      <w:pPr>
        <w:autoSpaceDE w:val="0"/>
        <w:autoSpaceDN w:val="0"/>
        <w:adjustRightInd w:val="0"/>
        <w:spacing w:before="280"/>
        <w:ind w:firstLine="540"/>
        <w:jc w:val="both"/>
      </w:pPr>
      <w:r w:rsidRPr="0033483B">
        <w:t>Дополнительная информация: _______________________________________________________.</w:t>
      </w:r>
    </w:p>
    <w:p w:rsidR="0033483B" w:rsidRPr="0033483B" w:rsidRDefault="0033483B" w:rsidP="0033483B">
      <w:pPr>
        <w:autoSpaceDE w:val="0"/>
        <w:autoSpaceDN w:val="0"/>
        <w:adjustRightInd w:val="0"/>
        <w:spacing w:before="280"/>
        <w:ind w:firstLine="540"/>
        <w:jc w:val="both"/>
      </w:pPr>
      <w:r w:rsidRPr="0033483B">
        <w:t>Вы вправе повторно обратиться в уполномоченный орган с заявлением о предоставлении услуги после устранения указанных нарушений.</w:t>
      </w:r>
    </w:p>
    <w:p w:rsidR="0033483B" w:rsidRPr="0033483B" w:rsidRDefault="0033483B" w:rsidP="0033483B">
      <w:pPr>
        <w:autoSpaceDE w:val="0"/>
        <w:autoSpaceDN w:val="0"/>
        <w:adjustRightInd w:val="0"/>
        <w:spacing w:before="280"/>
        <w:ind w:firstLine="540"/>
        <w:jc w:val="both"/>
      </w:pPr>
      <w:r w:rsidRPr="0033483B">
        <w:t>Данный отказ может быть обжалован в досудебном порядке путем направления жалобы в уполномоченный орган, а также в судебном порядке.</w:t>
      </w:r>
    </w:p>
    <w:p w:rsidR="0033483B" w:rsidRPr="0033483B" w:rsidRDefault="0033483B" w:rsidP="0033483B">
      <w:pPr>
        <w:autoSpaceDE w:val="0"/>
        <w:autoSpaceDN w:val="0"/>
        <w:adjustRightInd w:val="0"/>
        <w:jc w:val="both"/>
        <w:rPr>
          <w:sz w:val="28"/>
          <w:szCs w:val="28"/>
        </w:rPr>
      </w:pPr>
    </w:p>
    <w:p w:rsidR="0033483B" w:rsidRPr="0033483B" w:rsidRDefault="0033483B" w:rsidP="0033483B">
      <w:pPr>
        <w:autoSpaceDE w:val="0"/>
        <w:autoSpaceDN w:val="0"/>
        <w:adjustRightInd w:val="0"/>
        <w:jc w:val="both"/>
        <w:outlineLvl w:val="0"/>
        <w:rPr>
          <w:rFonts w:ascii="Courier New" w:hAnsi="Courier New" w:cs="Courier New"/>
          <w:sz w:val="20"/>
          <w:szCs w:val="20"/>
        </w:rPr>
      </w:pPr>
      <w:r w:rsidRPr="0033483B">
        <w:rPr>
          <w:rFonts w:ascii="Courier New" w:hAnsi="Courier New" w:cs="Courier New"/>
          <w:sz w:val="20"/>
          <w:szCs w:val="20"/>
        </w:rPr>
        <w:t>_____________   ___________   _____________________________________________</w:t>
      </w:r>
    </w:p>
    <w:p w:rsidR="0033483B" w:rsidRPr="0033483B" w:rsidRDefault="0033483B" w:rsidP="0033483B">
      <w:pPr>
        <w:autoSpaceDE w:val="0"/>
        <w:autoSpaceDN w:val="0"/>
        <w:adjustRightInd w:val="0"/>
        <w:jc w:val="both"/>
        <w:outlineLvl w:val="0"/>
        <w:rPr>
          <w:rFonts w:ascii="Courier New" w:hAnsi="Courier New" w:cs="Courier New"/>
          <w:sz w:val="20"/>
          <w:szCs w:val="20"/>
        </w:rPr>
      </w:pPr>
      <w:r w:rsidRPr="0033483B">
        <w:rPr>
          <w:rFonts w:ascii="Courier New" w:hAnsi="Courier New" w:cs="Courier New"/>
          <w:sz w:val="20"/>
          <w:szCs w:val="20"/>
        </w:rPr>
        <w:t xml:space="preserve"> (должность)     (подпись)               (фамилия, имя, отчество</w:t>
      </w:r>
    </w:p>
    <w:p w:rsidR="0033483B" w:rsidRPr="0033483B" w:rsidRDefault="0033483B" w:rsidP="0033483B">
      <w:pPr>
        <w:autoSpaceDE w:val="0"/>
        <w:autoSpaceDN w:val="0"/>
        <w:adjustRightInd w:val="0"/>
        <w:jc w:val="both"/>
        <w:outlineLvl w:val="0"/>
        <w:rPr>
          <w:rFonts w:ascii="Courier New" w:hAnsi="Courier New" w:cs="Courier New"/>
          <w:sz w:val="20"/>
          <w:szCs w:val="20"/>
        </w:rPr>
      </w:pPr>
      <w:r w:rsidRPr="0033483B">
        <w:rPr>
          <w:rFonts w:ascii="Courier New" w:hAnsi="Courier New" w:cs="Courier New"/>
          <w:sz w:val="20"/>
          <w:szCs w:val="20"/>
        </w:rPr>
        <w:t xml:space="preserve">                                       (последнее - при наличии))</w:t>
      </w:r>
    </w:p>
    <w:p w:rsidR="0033483B" w:rsidRPr="0033483B" w:rsidRDefault="0033483B" w:rsidP="0033483B">
      <w:pPr>
        <w:autoSpaceDE w:val="0"/>
        <w:autoSpaceDN w:val="0"/>
        <w:adjustRightInd w:val="0"/>
        <w:jc w:val="both"/>
        <w:outlineLvl w:val="0"/>
        <w:rPr>
          <w:rFonts w:ascii="Courier New" w:hAnsi="Courier New" w:cs="Courier New"/>
          <w:sz w:val="20"/>
          <w:szCs w:val="20"/>
        </w:rPr>
      </w:pPr>
    </w:p>
    <w:p w:rsidR="0033483B" w:rsidRPr="0033483B" w:rsidRDefault="0033483B" w:rsidP="0033483B">
      <w:pPr>
        <w:autoSpaceDE w:val="0"/>
        <w:autoSpaceDN w:val="0"/>
        <w:adjustRightInd w:val="0"/>
        <w:jc w:val="both"/>
        <w:outlineLvl w:val="0"/>
        <w:rPr>
          <w:rFonts w:ascii="Courier New" w:hAnsi="Courier New" w:cs="Courier New"/>
          <w:sz w:val="20"/>
          <w:szCs w:val="20"/>
        </w:rPr>
      </w:pPr>
      <w:r w:rsidRPr="0033483B">
        <w:rPr>
          <w:rFonts w:ascii="Courier New" w:hAnsi="Courier New" w:cs="Courier New"/>
          <w:sz w:val="20"/>
          <w:szCs w:val="20"/>
        </w:rPr>
        <w:t>Дата</w:t>
      </w:r>
    </w:p>
    <w:p w:rsidR="0033483B" w:rsidRPr="0033483B" w:rsidRDefault="0033483B" w:rsidP="0033483B">
      <w:pPr>
        <w:tabs>
          <w:tab w:val="left" w:pos="1443"/>
        </w:tabs>
        <w:ind w:firstLine="567"/>
        <w:jc w:val="both"/>
        <w:rPr>
          <w:spacing w:val="7"/>
          <w:sz w:val="28"/>
          <w:szCs w:val="28"/>
          <w:lang w:eastAsia="en-US"/>
        </w:rPr>
      </w:pPr>
    </w:p>
    <w:p w:rsidR="0033483B" w:rsidRPr="0033483B" w:rsidRDefault="0033483B" w:rsidP="0033483B">
      <w:pPr>
        <w:jc w:val="center"/>
      </w:pPr>
    </w:p>
    <w:p w:rsidR="0033483B" w:rsidRPr="0033483B" w:rsidRDefault="0033483B" w:rsidP="0033483B">
      <w:pPr>
        <w:jc w:val="center"/>
      </w:pPr>
    </w:p>
    <w:p w:rsidR="0033483B" w:rsidRPr="0033483B" w:rsidRDefault="0033483B" w:rsidP="0033483B">
      <w:pPr>
        <w:jc w:val="center"/>
      </w:pPr>
    </w:p>
    <w:p w:rsidR="0033483B" w:rsidRPr="0033483B" w:rsidRDefault="0033483B" w:rsidP="0033483B">
      <w:pPr>
        <w:jc w:val="center"/>
      </w:pPr>
    </w:p>
    <w:p w:rsidR="0033483B" w:rsidRPr="0033483B" w:rsidRDefault="0033483B" w:rsidP="0033483B">
      <w:pPr>
        <w:jc w:val="center"/>
      </w:pPr>
    </w:p>
    <w:p w:rsidR="0033483B" w:rsidRPr="0033483B" w:rsidRDefault="0033483B" w:rsidP="0033483B">
      <w:pPr>
        <w:jc w:val="center"/>
        <w:rPr>
          <w:sz w:val="20"/>
          <w:szCs w:val="20"/>
        </w:rPr>
      </w:pPr>
      <w:r w:rsidRPr="0033483B">
        <w:rPr>
          <w:sz w:val="20"/>
          <w:szCs w:val="20"/>
        </w:rPr>
        <w:t xml:space="preserve">                                              Приложение  3</w:t>
      </w:r>
    </w:p>
    <w:p w:rsidR="0033483B" w:rsidRPr="0033483B" w:rsidRDefault="0033483B" w:rsidP="0033483B">
      <w:pPr>
        <w:jc w:val="center"/>
        <w:rPr>
          <w:sz w:val="20"/>
          <w:szCs w:val="20"/>
        </w:rPr>
      </w:pPr>
      <w:r w:rsidRPr="0033483B">
        <w:rPr>
          <w:sz w:val="20"/>
          <w:szCs w:val="20"/>
        </w:rPr>
        <w:t xml:space="preserve">                                              к технологической схеме по</w:t>
      </w:r>
    </w:p>
    <w:p w:rsidR="0033483B" w:rsidRPr="0033483B" w:rsidRDefault="0033483B" w:rsidP="0033483B">
      <w:pPr>
        <w:jc w:val="center"/>
        <w:rPr>
          <w:sz w:val="20"/>
          <w:szCs w:val="20"/>
        </w:rPr>
      </w:pPr>
      <w:r w:rsidRPr="0033483B">
        <w:rPr>
          <w:sz w:val="20"/>
          <w:szCs w:val="20"/>
        </w:rPr>
        <w:t xml:space="preserve">                                              предоставлению муниципальной услуги</w:t>
      </w:r>
    </w:p>
    <w:p w:rsidR="0033483B" w:rsidRPr="0033483B" w:rsidRDefault="0033483B" w:rsidP="0033483B">
      <w:pPr>
        <w:jc w:val="center"/>
        <w:rPr>
          <w:sz w:val="20"/>
          <w:szCs w:val="20"/>
        </w:rPr>
      </w:pPr>
      <w:r w:rsidRPr="0033483B">
        <w:rPr>
          <w:sz w:val="20"/>
          <w:szCs w:val="20"/>
        </w:rPr>
        <w:t xml:space="preserve">                                            «Утверждение схемы расположения земельного участка </w:t>
      </w:r>
    </w:p>
    <w:p w:rsidR="0033483B" w:rsidRPr="0033483B" w:rsidRDefault="0033483B" w:rsidP="0033483B">
      <w:pPr>
        <w:jc w:val="center"/>
        <w:rPr>
          <w:sz w:val="20"/>
          <w:szCs w:val="20"/>
        </w:rPr>
      </w:pPr>
      <w:r w:rsidRPr="0033483B">
        <w:rPr>
          <w:sz w:val="20"/>
          <w:szCs w:val="20"/>
        </w:rPr>
        <w:t xml:space="preserve">                                              или земельных участков на   кадастровом плавне территории»</w:t>
      </w:r>
    </w:p>
    <w:p w:rsidR="0033483B" w:rsidRPr="0033483B" w:rsidRDefault="0033483B" w:rsidP="0033483B">
      <w:pPr>
        <w:jc w:val="center"/>
        <w:rPr>
          <w:sz w:val="20"/>
          <w:szCs w:val="20"/>
        </w:rPr>
      </w:pPr>
    </w:p>
    <w:p w:rsidR="0033483B" w:rsidRPr="0033483B" w:rsidRDefault="0033483B" w:rsidP="0033483B">
      <w:pPr>
        <w:autoSpaceDE w:val="0"/>
        <w:autoSpaceDN w:val="0"/>
        <w:adjustRightInd w:val="0"/>
        <w:jc w:val="center"/>
        <w:rPr>
          <w:sz w:val="28"/>
          <w:szCs w:val="28"/>
        </w:rPr>
      </w:pPr>
    </w:p>
    <w:p w:rsidR="0033483B" w:rsidRPr="0033483B" w:rsidRDefault="0033483B" w:rsidP="0033483B">
      <w:pPr>
        <w:autoSpaceDE w:val="0"/>
        <w:autoSpaceDN w:val="0"/>
        <w:adjustRightInd w:val="0"/>
        <w:jc w:val="center"/>
      </w:pPr>
      <w:r w:rsidRPr="0033483B">
        <w:t>ФОРМА РЕШЕНИЯ ОБ УТВЕРЖДЕНИИ СХЕМЫ РАСПОЛОЖЕНИЯ</w:t>
      </w:r>
    </w:p>
    <w:p w:rsidR="0033483B" w:rsidRPr="0033483B" w:rsidRDefault="0033483B" w:rsidP="0033483B">
      <w:pPr>
        <w:autoSpaceDE w:val="0"/>
        <w:autoSpaceDN w:val="0"/>
        <w:adjustRightInd w:val="0"/>
        <w:jc w:val="center"/>
      </w:pPr>
      <w:r w:rsidRPr="0033483B">
        <w:t>ЗЕМЕЛЬНОГО УЧАСТКА</w:t>
      </w:r>
    </w:p>
    <w:p w:rsidR="0033483B" w:rsidRPr="0033483B" w:rsidRDefault="0033483B" w:rsidP="0033483B">
      <w:pPr>
        <w:autoSpaceDE w:val="0"/>
        <w:autoSpaceDN w:val="0"/>
        <w:adjustRightInd w:val="0"/>
        <w:jc w:val="both"/>
      </w:pPr>
    </w:p>
    <w:p w:rsidR="0033483B" w:rsidRPr="0033483B" w:rsidRDefault="0033483B" w:rsidP="0033483B">
      <w:pPr>
        <w:autoSpaceDE w:val="0"/>
        <w:autoSpaceDN w:val="0"/>
        <w:adjustRightInd w:val="0"/>
        <w:jc w:val="both"/>
        <w:outlineLvl w:val="0"/>
        <w:rPr>
          <w:rFonts w:ascii="Courier New" w:hAnsi="Courier New" w:cs="Courier New"/>
          <w:sz w:val="20"/>
          <w:szCs w:val="20"/>
        </w:rPr>
      </w:pPr>
      <w:r w:rsidRPr="0033483B">
        <w:rPr>
          <w:rFonts w:ascii="Courier New" w:hAnsi="Courier New" w:cs="Courier New"/>
          <w:sz w:val="20"/>
          <w:szCs w:val="20"/>
        </w:rPr>
        <w:t>___________________________________________________________________________</w:t>
      </w:r>
    </w:p>
    <w:p w:rsidR="0033483B" w:rsidRPr="0033483B" w:rsidRDefault="0033483B" w:rsidP="0033483B">
      <w:pPr>
        <w:autoSpaceDE w:val="0"/>
        <w:autoSpaceDN w:val="0"/>
        <w:adjustRightInd w:val="0"/>
        <w:jc w:val="both"/>
        <w:outlineLvl w:val="0"/>
        <w:rPr>
          <w:rFonts w:ascii="Courier New" w:hAnsi="Courier New" w:cs="Courier New"/>
          <w:sz w:val="20"/>
          <w:szCs w:val="20"/>
        </w:rPr>
      </w:pPr>
      <w:r w:rsidRPr="0033483B">
        <w:rPr>
          <w:rFonts w:ascii="Courier New" w:hAnsi="Courier New" w:cs="Courier New"/>
          <w:sz w:val="20"/>
          <w:szCs w:val="20"/>
        </w:rPr>
        <w:t xml:space="preserve">    (наименование уполномоченного органа исполнительной власти субъекта</w:t>
      </w:r>
    </w:p>
    <w:p w:rsidR="0033483B" w:rsidRPr="0033483B" w:rsidRDefault="0033483B" w:rsidP="0033483B">
      <w:pPr>
        <w:autoSpaceDE w:val="0"/>
        <w:autoSpaceDN w:val="0"/>
        <w:adjustRightInd w:val="0"/>
        <w:jc w:val="both"/>
        <w:outlineLvl w:val="0"/>
        <w:rPr>
          <w:rFonts w:ascii="Courier New" w:hAnsi="Courier New" w:cs="Courier New"/>
          <w:sz w:val="20"/>
          <w:szCs w:val="20"/>
        </w:rPr>
      </w:pPr>
      <w:r w:rsidRPr="0033483B">
        <w:rPr>
          <w:rFonts w:ascii="Courier New" w:hAnsi="Courier New" w:cs="Courier New"/>
          <w:sz w:val="20"/>
          <w:szCs w:val="20"/>
        </w:rPr>
        <w:t xml:space="preserve">           Российской Федерации, органа местного самоуправления)</w:t>
      </w:r>
    </w:p>
    <w:p w:rsidR="0033483B" w:rsidRPr="0033483B" w:rsidRDefault="0033483B" w:rsidP="0033483B">
      <w:pPr>
        <w:autoSpaceDE w:val="0"/>
        <w:autoSpaceDN w:val="0"/>
        <w:adjustRightInd w:val="0"/>
        <w:jc w:val="both"/>
        <w:outlineLvl w:val="0"/>
        <w:rPr>
          <w:rFonts w:ascii="Courier New" w:hAnsi="Courier New" w:cs="Courier New"/>
          <w:sz w:val="20"/>
          <w:szCs w:val="20"/>
        </w:rPr>
      </w:pPr>
    </w:p>
    <w:p w:rsidR="0033483B" w:rsidRPr="0033483B" w:rsidRDefault="0033483B" w:rsidP="0033483B">
      <w:pPr>
        <w:autoSpaceDE w:val="0"/>
        <w:autoSpaceDN w:val="0"/>
        <w:adjustRightInd w:val="0"/>
        <w:jc w:val="both"/>
        <w:outlineLvl w:val="0"/>
        <w:rPr>
          <w:rFonts w:ascii="Courier New" w:hAnsi="Courier New" w:cs="Courier New"/>
          <w:sz w:val="20"/>
          <w:szCs w:val="20"/>
        </w:rPr>
      </w:pPr>
      <w:r w:rsidRPr="0033483B">
        <w:rPr>
          <w:rFonts w:ascii="Courier New" w:hAnsi="Courier New" w:cs="Courier New"/>
          <w:sz w:val="20"/>
          <w:szCs w:val="20"/>
        </w:rPr>
        <w:t xml:space="preserve">                                           Кому:</w:t>
      </w:r>
    </w:p>
    <w:p w:rsidR="0033483B" w:rsidRPr="0033483B" w:rsidRDefault="0033483B" w:rsidP="0033483B">
      <w:pPr>
        <w:autoSpaceDE w:val="0"/>
        <w:autoSpaceDN w:val="0"/>
        <w:adjustRightInd w:val="0"/>
        <w:jc w:val="both"/>
        <w:outlineLvl w:val="0"/>
        <w:rPr>
          <w:rFonts w:ascii="Courier New" w:hAnsi="Courier New" w:cs="Courier New"/>
          <w:sz w:val="20"/>
          <w:szCs w:val="20"/>
        </w:rPr>
      </w:pPr>
      <w:r w:rsidRPr="0033483B">
        <w:rPr>
          <w:rFonts w:ascii="Courier New" w:hAnsi="Courier New" w:cs="Courier New"/>
          <w:sz w:val="20"/>
          <w:szCs w:val="20"/>
        </w:rPr>
        <w:t xml:space="preserve">                                           _____________</w:t>
      </w:r>
    </w:p>
    <w:p w:rsidR="0033483B" w:rsidRPr="0033483B" w:rsidRDefault="0033483B" w:rsidP="0033483B">
      <w:pPr>
        <w:autoSpaceDE w:val="0"/>
        <w:autoSpaceDN w:val="0"/>
        <w:adjustRightInd w:val="0"/>
        <w:jc w:val="both"/>
        <w:outlineLvl w:val="0"/>
        <w:rPr>
          <w:rFonts w:ascii="Courier New" w:hAnsi="Courier New" w:cs="Courier New"/>
          <w:sz w:val="20"/>
          <w:szCs w:val="20"/>
        </w:rPr>
      </w:pPr>
      <w:r w:rsidRPr="0033483B">
        <w:rPr>
          <w:rFonts w:ascii="Courier New" w:hAnsi="Courier New" w:cs="Courier New"/>
          <w:sz w:val="20"/>
          <w:szCs w:val="20"/>
        </w:rPr>
        <w:t xml:space="preserve">                                           Контактные данные:</w:t>
      </w:r>
    </w:p>
    <w:p w:rsidR="0033483B" w:rsidRPr="0033483B" w:rsidRDefault="0033483B" w:rsidP="0033483B">
      <w:pPr>
        <w:autoSpaceDE w:val="0"/>
        <w:autoSpaceDN w:val="0"/>
        <w:adjustRightInd w:val="0"/>
        <w:jc w:val="both"/>
        <w:outlineLvl w:val="0"/>
        <w:rPr>
          <w:rFonts w:ascii="Courier New" w:hAnsi="Courier New" w:cs="Courier New"/>
          <w:sz w:val="20"/>
          <w:szCs w:val="20"/>
        </w:rPr>
      </w:pPr>
      <w:r w:rsidRPr="0033483B">
        <w:rPr>
          <w:rFonts w:ascii="Courier New" w:hAnsi="Courier New" w:cs="Courier New"/>
          <w:sz w:val="20"/>
          <w:szCs w:val="20"/>
        </w:rPr>
        <w:t xml:space="preserve">                                           _____________</w:t>
      </w:r>
    </w:p>
    <w:p w:rsidR="0033483B" w:rsidRPr="0033483B" w:rsidRDefault="0033483B" w:rsidP="0033483B">
      <w:pPr>
        <w:autoSpaceDE w:val="0"/>
        <w:autoSpaceDN w:val="0"/>
        <w:adjustRightInd w:val="0"/>
        <w:jc w:val="both"/>
        <w:outlineLvl w:val="0"/>
        <w:rPr>
          <w:rFonts w:ascii="Courier New" w:hAnsi="Courier New" w:cs="Courier New"/>
          <w:sz w:val="20"/>
          <w:szCs w:val="20"/>
        </w:rPr>
      </w:pPr>
      <w:r w:rsidRPr="0033483B">
        <w:rPr>
          <w:rFonts w:ascii="Courier New" w:hAnsi="Courier New" w:cs="Courier New"/>
          <w:sz w:val="20"/>
          <w:szCs w:val="20"/>
        </w:rPr>
        <w:t xml:space="preserve">                                           /Представитель:</w:t>
      </w:r>
    </w:p>
    <w:p w:rsidR="0033483B" w:rsidRPr="0033483B" w:rsidRDefault="0033483B" w:rsidP="0033483B">
      <w:pPr>
        <w:autoSpaceDE w:val="0"/>
        <w:autoSpaceDN w:val="0"/>
        <w:adjustRightInd w:val="0"/>
        <w:jc w:val="both"/>
        <w:outlineLvl w:val="0"/>
        <w:rPr>
          <w:rFonts w:ascii="Courier New" w:hAnsi="Courier New" w:cs="Courier New"/>
          <w:sz w:val="20"/>
          <w:szCs w:val="20"/>
        </w:rPr>
      </w:pPr>
      <w:r w:rsidRPr="0033483B">
        <w:rPr>
          <w:rFonts w:ascii="Courier New" w:hAnsi="Courier New" w:cs="Courier New"/>
          <w:sz w:val="20"/>
          <w:szCs w:val="20"/>
        </w:rPr>
        <w:t xml:space="preserve">                                           _____________</w:t>
      </w:r>
    </w:p>
    <w:p w:rsidR="0033483B" w:rsidRPr="0033483B" w:rsidRDefault="0033483B" w:rsidP="0033483B">
      <w:pPr>
        <w:autoSpaceDE w:val="0"/>
        <w:autoSpaceDN w:val="0"/>
        <w:adjustRightInd w:val="0"/>
        <w:jc w:val="both"/>
        <w:outlineLvl w:val="0"/>
        <w:rPr>
          <w:rFonts w:ascii="Courier New" w:hAnsi="Courier New" w:cs="Courier New"/>
          <w:sz w:val="20"/>
          <w:szCs w:val="20"/>
        </w:rPr>
      </w:pPr>
      <w:r w:rsidRPr="0033483B">
        <w:rPr>
          <w:rFonts w:ascii="Courier New" w:hAnsi="Courier New" w:cs="Courier New"/>
          <w:sz w:val="20"/>
          <w:szCs w:val="20"/>
        </w:rPr>
        <w:t xml:space="preserve">                                           Контактные данные представителя:</w:t>
      </w:r>
    </w:p>
    <w:p w:rsidR="0033483B" w:rsidRPr="0033483B" w:rsidRDefault="0033483B" w:rsidP="0033483B">
      <w:pPr>
        <w:autoSpaceDE w:val="0"/>
        <w:autoSpaceDN w:val="0"/>
        <w:adjustRightInd w:val="0"/>
        <w:jc w:val="both"/>
        <w:outlineLvl w:val="0"/>
        <w:rPr>
          <w:rFonts w:ascii="Courier New" w:hAnsi="Courier New" w:cs="Courier New"/>
          <w:sz w:val="20"/>
          <w:szCs w:val="20"/>
        </w:rPr>
      </w:pPr>
      <w:r w:rsidRPr="0033483B">
        <w:rPr>
          <w:rFonts w:ascii="Courier New" w:hAnsi="Courier New" w:cs="Courier New"/>
          <w:sz w:val="20"/>
          <w:szCs w:val="20"/>
        </w:rPr>
        <w:t xml:space="preserve">                                           _____________</w:t>
      </w:r>
    </w:p>
    <w:p w:rsidR="0033483B" w:rsidRPr="0033483B" w:rsidRDefault="0033483B" w:rsidP="0033483B">
      <w:pPr>
        <w:autoSpaceDE w:val="0"/>
        <w:autoSpaceDN w:val="0"/>
        <w:adjustRightInd w:val="0"/>
        <w:jc w:val="both"/>
        <w:rPr>
          <w:sz w:val="28"/>
          <w:szCs w:val="28"/>
        </w:rPr>
      </w:pPr>
    </w:p>
    <w:p w:rsidR="0033483B" w:rsidRPr="0033483B" w:rsidRDefault="0033483B" w:rsidP="0033483B">
      <w:pPr>
        <w:autoSpaceDE w:val="0"/>
        <w:autoSpaceDN w:val="0"/>
        <w:adjustRightInd w:val="0"/>
        <w:jc w:val="center"/>
      </w:pPr>
      <w:r w:rsidRPr="0033483B">
        <w:t>РЕШЕНИЕ</w:t>
      </w:r>
    </w:p>
    <w:p w:rsidR="0033483B" w:rsidRPr="0033483B" w:rsidRDefault="0033483B" w:rsidP="0033483B">
      <w:pPr>
        <w:autoSpaceDE w:val="0"/>
        <w:autoSpaceDN w:val="0"/>
        <w:adjustRightInd w:val="0"/>
        <w:jc w:val="center"/>
      </w:pPr>
      <w:r w:rsidRPr="0033483B">
        <w:t>от ____________ N ____________</w:t>
      </w:r>
    </w:p>
    <w:p w:rsidR="0033483B" w:rsidRPr="0033483B" w:rsidRDefault="0033483B" w:rsidP="0033483B">
      <w:pPr>
        <w:autoSpaceDE w:val="0"/>
        <w:autoSpaceDN w:val="0"/>
        <w:adjustRightInd w:val="0"/>
        <w:jc w:val="both"/>
      </w:pPr>
    </w:p>
    <w:p w:rsidR="0033483B" w:rsidRPr="0033483B" w:rsidRDefault="0033483B" w:rsidP="0033483B">
      <w:pPr>
        <w:autoSpaceDE w:val="0"/>
        <w:autoSpaceDN w:val="0"/>
        <w:adjustRightInd w:val="0"/>
        <w:jc w:val="center"/>
      </w:pPr>
      <w:r w:rsidRPr="0033483B">
        <w:t>Об утверждении схемы расположения земельного участка</w:t>
      </w:r>
    </w:p>
    <w:p w:rsidR="0033483B" w:rsidRPr="0033483B" w:rsidRDefault="0033483B" w:rsidP="0033483B">
      <w:pPr>
        <w:autoSpaceDE w:val="0"/>
        <w:autoSpaceDN w:val="0"/>
        <w:adjustRightInd w:val="0"/>
        <w:jc w:val="center"/>
      </w:pPr>
      <w:r w:rsidRPr="0033483B">
        <w:t>(земельных участков) на кадастровом плане территории</w:t>
      </w:r>
    </w:p>
    <w:p w:rsidR="0033483B" w:rsidRPr="0033483B" w:rsidRDefault="0033483B" w:rsidP="0033483B">
      <w:pPr>
        <w:autoSpaceDE w:val="0"/>
        <w:autoSpaceDN w:val="0"/>
        <w:adjustRightInd w:val="0"/>
        <w:jc w:val="both"/>
      </w:pPr>
    </w:p>
    <w:p w:rsidR="0033483B" w:rsidRPr="0033483B" w:rsidRDefault="0033483B" w:rsidP="0033483B">
      <w:pPr>
        <w:autoSpaceDE w:val="0"/>
        <w:autoSpaceDN w:val="0"/>
        <w:adjustRightInd w:val="0"/>
        <w:ind w:firstLine="539"/>
        <w:jc w:val="both"/>
      </w:pPr>
      <w:r w:rsidRPr="0033483B">
        <w:t xml:space="preserve">Рассмотрев заявление от __________ N _________ (Заявитель: ______________) и приложенные к нему документы для утверждения схемы расположения земельного участка (земельных участков) на кадастровом плане территории, в соответствии со </w:t>
      </w:r>
      <w:hyperlink r:id="rId342" w:history="1">
        <w:r w:rsidRPr="0033483B">
          <w:rPr>
            <w:color w:val="0000FF"/>
          </w:rPr>
          <w:t>ст. 11.10</w:t>
        </w:r>
      </w:hyperlink>
      <w:r w:rsidRPr="0033483B">
        <w:t xml:space="preserve"> Земельного кодекса Российской Федерации, принято РЕШЕНИЕ:</w:t>
      </w:r>
    </w:p>
    <w:p w:rsidR="0033483B" w:rsidRPr="0033483B" w:rsidRDefault="0033483B" w:rsidP="0033483B">
      <w:pPr>
        <w:autoSpaceDE w:val="0"/>
        <w:autoSpaceDN w:val="0"/>
        <w:adjustRightInd w:val="0"/>
        <w:ind w:firstLine="539"/>
        <w:jc w:val="both"/>
      </w:pPr>
      <w:r w:rsidRPr="0033483B">
        <w:t>1. Утвердить схему расположения земельного участка (земельных участков) на кадастровом плане территории, площадью ________ в территориальной зоне ________/с видом разрешенного использования ________ из категории земель ________, расположенных по адресу ________, образованных из земельного участка с кадастровым номером (земельных участков с кадастровыми номерами) ________ путем ________.</w:t>
      </w:r>
    </w:p>
    <w:p w:rsidR="0033483B" w:rsidRPr="0033483B" w:rsidRDefault="0033483B" w:rsidP="0033483B">
      <w:pPr>
        <w:autoSpaceDE w:val="0"/>
        <w:autoSpaceDN w:val="0"/>
        <w:adjustRightInd w:val="0"/>
        <w:ind w:firstLine="539"/>
        <w:jc w:val="both"/>
      </w:pPr>
      <w:r w:rsidRPr="0033483B">
        <w:t xml:space="preserve">2. Заявитель (указать ФИО, паспортные данные (для физического лица), наименование, ОГРН (для юридического лица)) имеет право на обращение без доверенности с заявлением о государственном кадастровом учете образуемого земельного участка и о государственной регистрации права собственности Российской Федерации, права собственности субъекта Российской Федерации (права муниципальной собственности) на образуемый земельный участок (образуемые земельные участки), указанные в </w:t>
      </w:r>
      <w:hyperlink w:anchor="Par30" w:history="1">
        <w:r w:rsidRPr="0033483B">
          <w:rPr>
            <w:color w:val="0000FF"/>
          </w:rPr>
          <w:t>пункте 1</w:t>
        </w:r>
      </w:hyperlink>
      <w:r w:rsidRPr="0033483B">
        <w:t xml:space="preserve"> настоящего решения.</w:t>
      </w:r>
    </w:p>
    <w:p w:rsidR="0033483B" w:rsidRPr="0033483B" w:rsidRDefault="0033483B" w:rsidP="0033483B">
      <w:pPr>
        <w:autoSpaceDE w:val="0"/>
        <w:autoSpaceDN w:val="0"/>
        <w:adjustRightInd w:val="0"/>
        <w:spacing w:before="280"/>
        <w:ind w:firstLine="540"/>
        <w:jc w:val="both"/>
      </w:pPr>
      <w:r w:rsidRPr="0033483B">
        <w:t>3. Срок действия настоящего решения составляет два года.</w:t>
      </w:r>
    </w:p>
    <w:p w:rsidR="0033483B" w:rsidRPr="0033483B" w:rsidRDefault="0033483B" w:rsidP="0033483B">
      <w:pPr>
        <w:autoSpaceDE w:val="0"/>
        <w:autoSpaceDN w:val="0"/>
        <w:adjustRightInd w:val="0"/>
        <w:jc w:val="both"/>
        <w:rPr>
          <w:sz w:val="28"/>
          <w:szCs w:val="28"/>
        </w:rPr>
      </w:pPr>
    </w:p>
    <w:p w:rsidR="0033483B" w:rsidRPr="0033483B" w:rsidRDefault="0033483B" w:rsidP="0033483B">
      <w:pPr>
        <w:autoSpaceDE w:val="0"/>
        <w:autoSpaceDN w:val="0"/>
        <w:adjustRightInd w:val="0"/>
        <w:jc w:val="both"/>
        <w:outlineLvl w:val="0"/>
        <w:rPr>
          <w:rFonts w:ascii="Courier New" w:hAnsi="Courier New" w:cs="Courier New"/>
          <w:sz w:val="20"/>
          <w:szCs w:val="20"/>
        </w:rPr>
      </w:pPr>
      <w:r w:rsidRPr="0033483B">
        <w:rPr>
          <w:rFonts w:ascii="Courier New" w:hAnsi="Courier New" w:cs="Courier New"/>
          <w:sz w:val="20"/>
          <w:szCs w:val="20"/>
        </w:rPr>
        <w:t xml:space="preserve">    Должность уполномоченного лица          Ф.И.О. уполномоченного лица</w:t>
      </w:r>
    </w:p>
    <w:p w:rsidR="0033483B" w:rsidRPr="0033483B" w:rsidRDefault="0033483B" w:rsidP="0033483B">
      <w:pPr>
        <w:autoSpaceDE w:val="0"/>
        <w:autoSpaceDN w:val="0"/>
        <w:adjustRightInd w:val="0"/>
        <w:jc w:val="both"/>
        <w:outlineLvl w:val="0"/>
        <w:rPr>
          <w:rFonts w:ascii="Courier New" w:hAnsi="Courier New" w:cs="Courier New"/>
          <w:sz w:val="20"/>
          <w:szCs w:val="20"/>
        </w:rPr>
      </w:pPr>
    </w:p>
    <w:p w:rsidR="0033483B" w:rsidRPr="0033483B" w:rsidRDefault="0033483B" w:rsidP="0033483B">
      <w:pPr>
        <w:autoSpaceDE w:val="0"/>
        <w:autoSpaceDN w:val="0"/>
        <w:adjustRightInd w:val="0"/>
        <w:jc w:val="both"/>
        <w:outlineLvl w:val="0"/>
        <w:rPr>
          <w:rFonts w:ascii="Courier New" w:hAnsi="Courier New" w:cs="Courier New"/>
          <w:sz w:val="20"/>
          <w:szCs w:val="20"/>
        </w:rPr>
      </w:pPr>
      <w:r w:rsidRPr="0033483B">
        <w:rPr>
          <w:rFonts w:ascii="Courier New" w:hAnsi="Courier New" w:cs="Courier New"/>
          <w:sz w:val="20"/>
          <w:szCs w:val="20"/>
        </w:rPr>
        <w:t xml:space="preserve">                                                      ┌─────────────┐</w:t>
      </w:r>
    </w:p>
    <w:p w:rsidR="0033483B" w:rsidRPr="0033483B" w:rsidRDefault="0033483B" w:rsidP="0033483B">
      <w:pPr>
        <w:autoSpaceDE w:val="0"/>
        <w:autoSpaceDN w:val="0"/>
        <w:adjustRightInd w:val="0"/>
        <w:jc w:val="both"/>
        <w:outlineLvl w:val="0"/>
        <w:rPr>
          <w:rFonts w:ascii="Courier New" w:hAnsi="Courier New" w:cs="Courier New"/>
          <w:sz w:val="20"/>
          <w:szCs w:val="20"/>
        </w:rPr>
      </w:pPr>
      <w:r w:rsidRPr="0033483B">
        <w:rPr>
          <w:rFonts w:ascii="Courier New" w:hAnsi="Courier New" w:cs="Courier New"/>
          <w:sz w:val="20"/>
          <w:szCs w:val="20"/>
        </w:rPr>
        <w:t xml:space="preserve">                                                      │ Электронная │</w:t>
      </w:r>
    </w:p>
    <w:p w:rsidR="0033483B" w:rsidRPr="0033483B" w:rsidRDefault="0033483B" w:rsidP="0033483B">
      <w:pPr>
        <w:autoSpaceDE w:val="0"/>
        <w:autoSpaceDN w:val="0"/>
        <w:adjustRightInd w:val="0"/>
        <w:jc w:val="both"/>
        <w:outlineLvl w:val="0"/>
        <w:rPr>
          <w:rFonts w:ascii="Courier New" w:hAnsi="Courier New" w:cs="Courier New"/>
          <w:sz w:val="20"/>
          <w:szCs w:val="20"/>
        </w:rPr>
      </w:pPr>
      <w:r w:rsidRPr="0033483B">
        <w:rPr>
          <w:rFonts w:ascii="Courier New" w:hAnsi="Courier New" w:cs="Courier New"/>
          <w:sz w:val="20"/>
          <w:szCs w:val="20"/>
        </w:rPr>
        <w:t xml:space="preserve">                                                      │   подпись   │</w:t>
      </w:r>
    </w:p>
    <w:p w:rsidR="0033483B" w:rsidRPr="0033483B" w:rsidRDefault="0033483B" w:rsidP="0033483B">
      <w:pPr>
        <w:autoSpaceDE w:val="0"/>
        <w:autoSpaceDN w:val="0"/>
        <w:adjustRightInd w:val="0"/>
        <w:jc w:val="both"/>
        <w:outlineLvl w:val="0"/>
        <w:rPr>
          <w:rFonts w:ascii="Courier New" w:hAnsi="Courier New" w:cs="Courier New"/>
          <w:sz w:val="20"/>
          <w:szCs w:val="20"/>
        </w:rPr>
      </w:pPr>
      <w:r w:rsidRPr="0033483B">
        <w:rPr>
          <w:rFonts w:ascii="Courier New" w:hAnsi="Courier New" w:cs="Courier New"/>
          <w:sz w:val="20"/>
          <w:szCs w:val="20"/>
        </w:rPr>
        <w:t xml:space="preserve">                                                      │             │</w:t>
      </w:r>
    </w:p>
    <w:p w:rsidR="0033483B" w:rsidRPr="0033483B" w:rsidRDefault="0033483B" w:rsidP="0033483B">
      <w:pPr>
        <w:autoSpaceDE w:val="0"/>
        <w:autoSpaceDN w:val="0"/>
        <w:adjustRightInd w:val="0"/>
        <w:jc w:val="both"/>
        <w:outlineLvl w:val="0"/>
        <w:rPr>
          <w:rFonts w:ascii="Courier New" w:hAnsi="Courier New" w:cs="Courier New"/>
          <w:sz w:val="20"/>
          <w:szCs w:val="20"/>
        </w:rPr>
      </w:pPr>
      <w:r w:rsidRPr="0033483B">
        <w:rPr>
          <w:rFonts w:ascii="Courier New" w:hAnsi="Courier New" w:cs="Courier New"/>
          <w:sz w:val="20"/>
          <w:szCs w:val="20"/>
        </w:rPr>
        <w:t xml:space="preserve">                                                      └─────────────┘</w:t>
      </w:r>
    </w:p>
    <w:p w:rsidR="0033483B" w:rsidRPr="0033483B" w:rsidRDefault="0033483B" w:rsidP="0033483B">
      <w:pPr>
        <w:jc w:val="center"/>
        <w:rPr>
          <w:sz w:val="20"/>
          <w:szCs w:val="20"/>
        </w:rPr>
      </w:pPr>
      <w:r w:rsidRPr="0033483B">
        <w:rPr>
          <w:sz w:val="20"/>
          <w:szCs w:val="20"/>
        </w:rPr>
        <w:t xml:space="preserve">                                            </w:t>
      </w:r>
    </w:p>
    <w:p w:rsidR="0033483B" w:rsidRPr="0033483B" w:rsidRDefault="0033483B" w:rsidP="0033483B">
      <w:pPr>
        <w:jc w:val="center"/>
        <w:rPr>
          <w:sz w:val="20"/>
          <w:szCs w:val="20"/>
        </w:rPr>
      </w:pPr>
      <w:r w:rsidRPr="0033483B">
        <w:rPr>
          <w:sz w:val="20"/>
          <w:szCs w:val="20"/>
        </w:rPr>
        <w:t xml:space="preserve">                                             Приложение  4</w:t>
      </w:r>
    </w:p>
    <w:p w:rsidR="0033483B" w:rsidRPr="0033483B" w:rsidRDefault="0033483B" w:rsidP="0033483B">
      <w:pPr>
        <w:jc w:val="center"/>
        <w:rPr>
          <w:sz w:val="20"/>
          <w:szCs w:val="20"/>
        </w:rPr>
      </w:pPr>
      <w:r w:rsidRPr="0033483B">
        <w:rPr>
          <w:sz w:val="20"/>
          <w:szCs w:val="20"/>
        </w:rPr>
        <w:t xml:space="preserve">                                              к технологической схеме по</w:t>
      </w:r>
    </w:p>
    <w:p w:rsidR="0033483B" w:rsidRPr="0033483B" w:rsidRDefault="0033483B" w:rsidP="0033483B">
      <w:pPr>
        <w:jc w:val="center"/>
        <w:rPr>
          <w:sz w:val="20"/>
          <w:szCs w:val="20"/>
        </w:rPr>
      </w:pPr>
      <w:r w:rsidRPr="0033483B">
        <w:rPr>
          <w:sz w:val="20"/>
          <w:szCs w:val="20"/>
        </w:rPr>
        <w:t xml:space="preserve">                                              предоставлению муниципальной услуги</w:t>
      </w:r>
    </w:p>
    <w:p w:rsidR="0033483B" w:rsidRPr="0033483B" w:rsidRDefault="0033483B" w:rsidP="0033483B">
      <w:pPr>
        <w:jc w:val="center"/>
        <w:rPr>
          <w:sz w:val="20"/>
          <w:szCs w:val="20"/>
        </w:rPr>
      </w:pPr>
      <w:r w:rsidRPr="0033483B">
        <w:rPr>
          <w:sz w:val="20"/>
          <w:szCs w:val="20"/>
        </w:rPr>
        <w:t xml:space="preserve">                                            «Утверждение схемы расположения земельного участка </w:t>
      </w:r>
    </w:p>
    <w:p w:rsidR="0033483B" w:rsidRPr="0033483B" w:rsidRDefault="0033483B" w:rsidP="0033483B">
      <w:pPr>
        <w:jc w:val="center"/>
        <w:rPr>
          <w:sz w:val="20"/>
          <w:szCs w:val="20"/>
        </w:rPr>
      </w:pPr>
      <w:r w:rsidRPr="0033483B">
        <w:rPr>
          <w:sz w:val="20"/>
          <w:szCs w:val="20"/>
        </w:rPr>
        <w:t xml:space="preserve">                                              или земельных участков на   кадастровом плавне территории»</w:t>
      </w:r>
    </w:p>
    <w:p w:rsidR="0033483B" w:rsidRPr="0033483B" w:rsidRDefault="0033483B" w:rsidP="0033483B">
      <w:pPr>
        <w:autoSpaceDE w:val="0"/>
        <w:autoSpaceDN w:val="0"/>
        <w:adjustRightInd w:val="0"/>
        <w:jc w:val="center"/>
        <w:rPr>
          <w:sz w:val="28"/>
          <w:szCs w:val="28"/>
        </w:rPr>
      </w:pPr>
    </w:p>
    <w:p w:rsidR="0033483B" w:rsidRPr="0033483B" w:rsidRDefault="0033483B" w:rsidP="0033483B">
      <w:pPr>
        <w:autoSpaceDE w:val="0"/>
        <w:autoSpaceDN w:val="0"/>
        <w:adjustRightInd w:val="0"/>
        <w:jc w:val="center"/>
      </w:pPr>
      <w:r w:rsidRPr="0033483B">
        <w:t>ФОРМА РЕШЕНИЯ ОБ ОТКАЗЕ В УТВЕРЖДЕНИИ СХЕМЫ РАСПОЛОЖЕНИЯ</w:t>
      </w:r>
    </w:p>
    <w:p w:rsidR="0033483B" w:rsidRPr="0033483B" w:rsidRDefault="0033483B" w:rsidP="0033483B">
      <w:pPr>
        <w:autoSpaceDE w:val="0"/>
        <w:autoSpaceDN w:val="0"/>
        <w:adjustRightInd w:val="0"/>
        <w:jc w:val="center"/>
      </w:pPr>
      <w:r w:rsidRPr="0033483B">
        <w:t>ЗЕМЕЛЬНОГО УЧАСТКА НА КАДАСТРОВОМ ПЛАНЕ ТЕРРИТОРИИ</w:t>
      </w:r>
    </w:p>
    <w:p w:rsidR="0033483B" w:rsidRPr="0033483B" w:rsidRDefault="0033483B" w:rsidP="0033483B">
      <w:pPr>
        <w:autoSpaceDE w:val="0"/>
        <w:autoSpaceDN w:val="0"/>
        <w:adjustRightInd w:val="0"/>
        <w:jc w:val="both"/>
        <w:rPr>
          <w:sz w:val="28"/>
          <w:szCs w:val="28"/>
        </w:rPr>
      </w:pPr>
    </w:p>
    <w:p w:rsidR="0033483B" w:rsidRPr="0033483B" w:rsidRDefault="0033483B" w:rsidP="0033483B">
      <w:pPr>
        <w:autoSpaceDE w:val="0"/>
        <w:autoSpaceDN w:val="0"/>
        <w:adjustRightInd w:val="0"/>
        <w:jc w:val="both"/>
        <w:outlineLvl w:val="0"/>
        <w:rPr>
          <w:rFonts w:ascii="Courier New" w:hAnsi="Courier New" w:cs="Courier New"/>
          <w:sz w:val="20"/>
          <w:szCs w:val="20"/>
        </w:rPr>
      </w:pPr>
      <w:r w:rsidRPr="0033483B">
        <w:rPr>
          <w:rFonts w:ascii="Courier New" w:hAnsi="Courier New" w:cs="Courier New"/>
          <w:sz w:val="20"/>
          <w:szCs w:val="20"/>
        </w:rPr>
        <w:t>___________________________________________________________________________</w:t>
      </w:r>
    </w:p>
    <w:p w:rsidR="0033483B" w:rsidRPr="0033483B" w:rsidRDefault="0033483B" w:rsidP="0033483B">
      <w:pPr>
        <w:autoSpaceDE w:val="0"/>
        <w:autoSpaceDN w:val="0"/>
        <w:adjustRightInd w:val="0"/>
        <w:jc w:val="both"/>
        <w:outlineLvl w:val="0"/>
        <w:rPr>
          <w:rFonts w:ascii="Courier New" w:hAnsi="Courier New" w:cs="Courier New"/>
          <w:sz w:val="20"/>
          <w:szCs w:val="20"/>
        </w:rPr>
      </w:pPr>
      <w:r w:rsidRPr="0033483B">
        <w:rPr>
          <w:rFonts w:ascii="Courier New" w:hAnsi="Courier New" w:cs="Courier New"/>
          <w:sz w:val="20"/>
          <w:szCs w:val="20"/>
        </w:rPr>
        <w:t xml:space="preserve">    (наименование уполномоченного органа исполнительной власти субъекта</w:t>
      </w:r>
    </w:p>
    <w:p w:rsidR="0033483B" w:rsidRPr="0033483B" w:rsidRDefault="0033483B" w:rsidP="0033483B">
      <w:pPr>
        <w:autoSpaceDE w:val="0"/>
        <w:autoSpaceDN w:val="0"/>
        <w:adjustRightInd w:val="0"/>
        <w:jc w:val="both"/>
        <w:outlineLvl w:val="0"/>
        <w:rPr>
          <w:rFonts w:ascii="Courier New" w:hAnsi="Courier New" w:cs="Courier New"/>
          <w:sz w:val="20"/>
          <w:szCs w:val="20"/>
        </w:rPr>
      </w:pPr>
      <w:r w:rsidRPr="0033483B">
        <w:rPr>
          <w:rFonts w:ascii="Courier New" w:hAnsi="Courier New" w:cs="Courier New"/>
          <w:sz w:val="20"/>
          <w:szCs w:val="20"/>
        </w:rPr>
        <w:t xml:space="preserve">           Российской Федерации, органа местного самоуправления)</w:t>
      </w:r>
    </w:p>
    <w:p w:rsidR="0033483B" w:rsidRPr="0033483B" w:rsidRDefault="0033483B" w:rsidP="0033483B">
      <w:pPr>
        <w:autoSpaceDE w:val="0"/>
        <w:autoSpaceDN w:val="0"/>
        <w:adjustRightInd w:val="0"/>
        <w:jc w:val="both"/>
        <w:outlineLvl w:val="0"/>
        <w:rPr>
          <w:rFonts w:ascii="Courier New" w:hAnsi="Courier New" w:cs="Courier New"/>
          <w:sz w:val="20"/>
          <w:szCs w:val="20"/>
        </w:rPr>
      </w:pPr>
    </w:p>
    <w:p w:rsidR="0033483B" w:rsidRPr="0033483B" w:rsidRDefault="0033483B" w:rsidP="0033483B">
      <w:pPr>
        <w:autoSpaceDE w:val="0"/>
        <w:autoSpaceDN w:val="0"/>
        <w:adjustRightInd w:val="0"/>
        <w:jc w:val="both"/>
        <w:outlineLvl w:val="0"/>
        <w:rPr>
          <w:rFonts w:ascii="Courier New" w:hAnsi="Courier New" w:cs="Courier New"/>
          <w:sz w:val="20"/>
          <w:szCs w:val="20"/>
        </w:rPr>
      </w:pPr>
      <w:r w:rsidRPr="0033483B">
        <w:rPr>
          <w:rFonts w:ascii="Courier New" w:hAnsi="Courier New" w:cs="Courier New"/>
          <w:sz w:val="20"/>
          <w:szCs w:val="20"/>
        </w:rPr>
        <w:t xml:space="preserve">                                           Кому:</w:t>
      </w:r>
    </w:p>
    <w:p w:rsidR="0033483B" w:rsidRPr="0033483B" w:rsidRDefault="0033483B" w:rsidP="0033483B">
      <w:pPr>
        <w:autoSpaceDE w:val="0"/>
        <w:autoSpaceDN w:val="0"/>
        <w:adjustRightInd w:val="0"/>
        <w:jc w:val="both"/>
        <w:outlineLvl w:val="0"/>
        <w:rPr>
          <w:rFonts w:ascii="Courier New" w:hAnsi="Courier New" w:cs="Courier New"/>
          <w:sz w:val="20"/>
          <w:szCs w:val="20"/>
        </w:rPr>
      </w:pPr>
      <w:r w:rsidRPr="0033483B">
        <w:rPr>
          <w:rFonts w:ascii="Courier New" w:hAnsi="Courier New" w:cs="Courier New"/>
          <w:sz w:val="20"/>
          <w:szCs w:val="20"/>
        </w:rPr>
        <w:t xml:space="preserve">                                           _____________</w:t>
      </w:r>
    </w:p>
    <w:p w:rsidR="0033483B" w:rsidRPr="0033483B" w:rsidRDefault="0033483B" w:rsidP="0033483B">
      <w:pPr>
        <w:autoSpaceDE w:val="0"/>
        <w:autoSpaceDN w:val="0"/>
        <w:adjustRightInd w:val="0"/>
        <w:jc w:val="both"/>
        <w:outlineLvl w:val="0"/>
        <w:rPr>
          <w:rFonts w:ascii="Courier New" w:hAnsi="Courier New" w:cs="Courier New"/>
          <w:sz w:val="20"/>
          <w:szCs w:val="20"/>
        </w:rPr>
      </w:pPr>
      <w:r w:rsidRPr="0033483B">
        <w:rPr>
          <w:rFonts w:ascii="Courier New" w:hAnsi="Courier New" w:cs="Courier New"/>
          <w:sz w:val="20"/>
          <w:szCs w:val="20"/>
        </w:rPr>
        <w:t xml:space="preserve">                                           Контактные данные:</w:t>
      </w:r>
    </w:p>
    <w:p w:rsidR="0033483B" w:rsidRPr="0033483B" w:rsidRDefault="0033483B" w:rsidP="0033483B">
      <w:pPr>
        <w:autoSpaceDE w:val="0"/>
        <w:autoSpaceDN w:val="0"/>
        <w:adjustRightInd w:val="0"/>
        <w:jc w:val="both"/>
        <w:outlineLvl w:val="0"/>
        <w:rPr>
          <w:rFonts w:ascii="Courier New" w:hAnsi="Courier New" w:cs="Courier New"/>
          <w:sz w:val="20"/>
          <w:szCs w:val="20"/>
        </w:rPr>
      </w:pPr>
      <w:r w:rsidRPr="0033483B">
        <w:rPr>
          <w:rFonts w:ascii="Courier New" w:hAnsi="Courier New" w:cs="Courier New"/>
          <w:sz w:val="20"/>
          <w:szCs w:val="20"/>
        </w:rPr>
        <w:t xml:space="preserve">                                           _____________</w:t>
      </w:r>
    </w:p>
    <w:p w:rsidR="0033483B" w:rsidRPr="0033483B" w:rsidRDefault="0033483B" w:rsidP="0033483B">
      <w:pPr>
        <w:autoSpaceDE w:val="0"/>
        <w:autoSpaceDN w:val="0"/>
        <w:adjustRightInd w:val="0"/>
        <w:jc w:val="both"/>
        <w:outlineLvl w:val="0"/>
        <w:rPr>
          <w:rFonts w:ascii="Courier New" w:hAnsi="Courier New" w:cs="Courier New"/>
          <w:sz w:val="20"/>
          <w:szCs w:val="20"/>
        </w:rPr>
      </w:pPr>
      <w:r w:rsidRPr="0033483B">
        <w:rPr>
          <w:rFonts w:ascii="Courier New" w:hAnsi="Courier New" w:cs="Courier New"/>
          <w:sz w:val="20"/>
          <w:szCs w:val="20"/>
        </w:rPr>
        <w:t xml:space="preserve">                                           /Представитель:</w:t>
      </w:r>
    </w:p>
    <w:p w:rsidR="0033483B" w:rsidRPr="0033483B" w:rsidRDefault="0033483B" w:rsidP="0033483B">
      <w:pPr>
        <w:autoSpaceDE w:val="0"/>
        <w:autoSpaceDN w:val="0"/>
        <w:adjustRightInd w:val="0"/>
        <w:jc w:val="both"/>
        <w:outlineLvl w:val="0"/>
        <w:rPr>
          <w:rFonts w:ascii="Courier New" w:hAnsi="Courier New" w:cs="Courier New"/>
          <w:sz w:val="20"/>
          <w:szCs w:val="20"/>
        </w:rPr>
      </w:pPr>
      <w:r w:rsidRPr="0033483B">
        <w:rPr>
          <w:rFonts w:ascii="Courier New" w:hAnsi="Courier New" w:cs="Courier New"/>
          <w:sz w:val="20"/>
          <w:szCs w:val="20"/>
        </w:rPr>
        <w:t xml:space="preserve">                                           _____________</w:t>
      </w:r>
    </w:p>
    <w:p w:rsidR="0033483B" w:rsidRPr="0033483B" w:rsidRDefault="0033483B" w:rsidP="0033483B">
      <w:pPr>
        <w:autoSpaceDE w:val="0"/>
        <w:autoSpaceDN w:val="0"/>
        <w:adjustRightInd w:val="0"/>
        <w:jc w:val="both"/>
        <w:outlineLvl w:val="0"/>
        <w:rPr>
          <w:rFonts w:ascii="Courier New" w:hAnsi="Courier New" w:cs="Courier New"/>
          <w:sz w:val="20"/>
          <w:szCs w:val="20"/>
        </w:rPr>
      </w:pPr>
      <w:r w:rsidRPr="0033483B">
        <w:rPr>
          <w:rFonts w:ascii="Courier New" w:hAnsi="Courier New" w:cs="Courier New"/>
          <w:sz w:val="20"/>
          <w:szCs w:val="20"/>
        </w:rPr>
        <w:t xml:space="preserve">                                           Контактные данные представителя:</w:t>
      </w:r>
    </w:p>
    <w:p w:rsidR="0033483B" w:rsidRPr="0033483B" w:rsidRDefault="0033483B" w:rsidP="0033483B">
      <w:pPr>
        <w:autoSpaceDE w:val="0"/>
        <w:autoSpaceDN w:val="0"/>
        <w:adjustRightInd w:val="0"/>
        <w:jc w:val="both"/>
        <w:outlineLvl w:val="0"/>
        <w:rPr>
          <w:rFonts w:ascii="Courier New" w:hAnsi="Courier New" w:cs="Courier New"/>
          <w:sz w:val="20"/>
          <w:szCs w:val="20"/>
        </w:rPr>
      </w:pPr>
      <w:r w:rsidRPr="0033483B">
        <w:rPr>
          <w:rFonts w:ascii="Courier New" w:hAnsi="Courier New" w:cs="Courier New"/>
          <w:sz w:val="20"/>
          <w:szCs w:val="20"/>
        </w:rPr>
        <w:t xml:space="preserve">                                           _____________</w:t>
      </w:r>
    </w:p>
    <w:p w:rsidR="0033483B" w:rsidRPr="0033483B" w:rsidRDefault="0033483B" w:rsidP="0033483B">
      <w:pPr>
        <w:autoSpaceDE w:val="0"/>
        <w:autoSpaceDN w:val="0"/>
        <w:adjustRightInd w:val="0"/>
        <w:jc w:val="both"/>
      </w:pPr>
    </w:p>
    <w:p w:rsidR="0033483B" w:rsidRPr="0033483B" w:rsidRDefault="0033483B" w:rsidP="0033483B">
      <w:pPr>
        <w:autoSpaceDE w:val="0"/>
        <w:autoSpaceDN w:val="0"/>
        <w:adjustRightInd w:val="0"/>
        <w:jc w:val="center"/>
      </w:pPr>
      <w:r w:rsidRPr="0033483B">
        <w:t>Решение об отказе</w:t>
      </w:r>
    </w:p>
    <w:p w:rsidR="0033483B" w:rsidRPr="0033483B" w:rsidRDefault="0033483B" w:rsidP="0033483B">
      <w:pPr>
        <w:autoSpaceDE w:val="0"/>
        <w:autoSpaceDN w:val="0"/>
        <w:adjustRightInd w:val="0"/>
        <w:jc w:val="center"/>
      </w:pPr>
      <w:r w:rsidRPr="0033483B">
        <w:t>в утверждении схемы расположения земельного участка</w:t>
      </w:r>
    </w:p>
    <w:p w:rsidR="0033483B" w:rsidRPr="0033483B" w:rsidRDefault="0033483B" w:rsidP="0033483B">
      <w:pPr>
        <w:autoSpaceDE w:val="0"/>
        <w:autoSpaceDN w:val="0"/>
        <w:adjustRightInd w:val="0"/>
        <w:jc w:val="center"/>
      </w:pPr>
      <w:r w:rsidRPr="0033483B">
        <w:t>на кадастровом плане территории</w:t>
      </w:r>
    </w:p>
    <w:p w:rsidR="0033483B" w:rsidRPr="0033483B" w:rsidRDefault="0033483B" w:rsidP="0033483B">
      <w:pPr>
        <w:autoSpaceDE w:val="0"/>
        <w:autoSpaceDN w:val="0"/>
        <w:adjustRightInd w:val="0"/>
        <w:jc w:val="center"/>
      </w:pPr>
      <w:r w:rsidRPr="0033483B">
        <w:lastRenderedPageBreak/>
        <w:t>От ____________ N ____________</w:t>
      </w:r>
    </w:p>
    <w:p w:rsidR="0033483B" w:rsidRPr="0033483B" w:rsidRDefault="0033483B" w:rsidP="0033483B">
      <w:pPr>
        <w:autoSpaceDE w:val="0"/>
        <w:autoSpaceDN w:val="0"/>
        <w:adjustRightInd w:val="0"/>
        <w:jc w:val="both"/>
      </w:pPr>
    </w:p>
    <w:p w:rsidR="0033483B" w:rsidRPr="0033483B" w:rsidRDefault="0033483B" w:rsidP="0033483B">
      <w:pPr>
        <w:autoSpaceDE w:val="0"/>
        <w:autoSpaceDN w:val="0"/>
        <w:adjustRightInd w:val="0"/>
        <w:ind w:firstLine="540"/>
        <w:jc w:val="both"/>
      </w:pPr>
      <w:r w:rsidRPr="0033483B">
        <w:t xml:space="preserve">Рассмотрев заявление от __________ N _________ (Заявитель: ______________) и приложенные к нему документы, в соответствии со </w:t>
      </w:r>
      <w:hyperlink r:id="rId343" w:history="1">
        <w:r w:rsidRPr="0033483B">
          <w:rPr>
            <w:color w:val="0000FF"/>
          </w:rPr>
          <w:t>статьями 11.10</w:t>
        </w:r>
      </w:hyperlink>
      <w:r w:rsidRPr="0033483B">
        <w:t xml:space="preserve">, </w:t>
      </w:r>
      <w:hyperlink r:id="rId344" w:history="1">
        <w:r w:rsidRPr="0033483B">
          <w:rPr>
            <w:color w:val="0000FF"/>
          </w:rPr>
          <w:t>39.11</w:t>
        </w:r>
      </w:hyperlink>
      <w:r w:rsidRPr="0033483B">
        <w:t xml:space="preserve"> </w:t>
      </w:r>
      <w:hyperlink w:anchor="Par90" w:history="1">
        <w:r w:rsidRPr="0033483B">
          <w:rPr>
            <w:color w:val="0000FF"/>
          </w:rPr>
          <w:t>&lt;2&gt;</w:t>
        </w:r>
      </w:hyperlink>
      <w:r w:rsidRPr="0033483B">
        <w:t xml:space="preserve"> Земельного кодекса Российской Федерации, ______________, в утверждении схемы расположения земельного участка на кадастровом плане территории отказано по основаниям:</w:t>
      </w:r>
    </w:p>
    <w:p w:rsidR="0033483B" w:rsidRPr="0033483B" w:rsidRDefault="0033483B" w:rsidP="0033483B">
      <w:pPr>
        <w:autoSpaceDE w:val="0"/>
        <w:autoSpaceDN w:val="0"/>
        <w:adjustRightInd w:val="0"/>
        <w:spacing w:before="280"/>
        <w:ind w:firstLine="540"/>
        <w:jc w:val="both"/>
      </w:pPr>
      <w:r w:rsidRPr="0033483B">
        <w:t>______________.</w:t>
      </w:r>
    </w:p>
    <w:p w:rsidR="0033483B" w:rsidRPr="0033483B" w:rsidRDefault="0033483B" w:rsidP="0033483B">
      <w:pPr>
        <w:autoSpaceDE w:val="0"/>
        <w:autoSpaceDN w:val="0"/>
        <w:adjustRightInd w:val="0"/>
        <w:spacing w:before="280"/>
        <w:ind w:firstLine="540"/>
        <w:jc w:val="both"/>
      </w:pPr>
      <w:r w:rsidRPr="0033483B">
        <w:t>Разъяснение причин отказа:</w:t>
      </w:r>
    </w:p>
    <w:p w:rsidR="0033483B" w:rsidRPr="0033483B" w:rsidRDefault="0033483B" w:rsidP="0033483B">
      <w:pPr>
        <w:autoSpaceDE w:val="0"/>
        <w:autoSpaceDN w:val="0"/>
        <w:adjustRightInd w:val="0"/>
        <w:spacing w:before="280"/>
        <w:ind w:firstLine="540"/>
        <w:jc w:val="both"/>
      </w:pPr>
      <w:r w:rsidRPr="0033483B">
        <w:t>______________.</w:t>
      </w:r>
    </w:p>
    <w:p w:rsidR="0033483B" w:rsidRPr="0033483B" w:rsidRDefault="0033483B" w:rsidP="0033483B">
      <w:pPr>
        <w:autoSpaceDE w:val="0"/>
        <w:autoSpaceDN w:val="0"/>
        <w:adjustRightInd w:val="0"/>
        <w:spacing w:before="280"/>
        <w:ind w:firstLine="540"/>
        <w:jc w:val="both"/>
      </w:pPr>
      <w:r w:rsidRPr="0033483B">
        <w:t>Дополнительно информируем:</w:t>
      </w:r>
    </w:p>
    <w:p w:rsidR="0033483B" w:rsidRPr="0033483B" w:rsidRDefault="0033483B" w:rsidP="0033483B">
      <w:pPr>
        <w:autoSpaceDE w:val="0"/>
        <w:autoSpaceDN w:val="0"/>
        <w:adjustRightInd w:val="0"/>
        <w:spacing w:before="280"/>
        <w:ind w:firstLine="540"/>
        <w:jc w:val="both"/>
        <w:rPr>
          <w:sz w:val="28"/>
          <w:szCs w:val="28"/>
        </w:rPr>
      </w:pPr>
      <w:r w:rsidRPr="0033483B">
        <w:rPr>
          <w:sz w:val="28"/>
          <w:szCs w:val="28"/>
        </w:rPr>
        <w:t>_______________</w:t>
      </w:r>
    </w:p>
    <w:p w:rsidR="0033483B" w:rsidRPr="0033483B" w:rsidRDefault="0033483B" w:rsidP="0033483B">
      <w:pPr>
        <w:autoSpaceDE w:val="0"/>
        <w:autoSpaceDN w:val="0"/>
        <w:adjustRightInd w:val="0"/>
        <w:jc w:val="both"/>
        <w:rPr>
          <w:sz w:val="28"/>
          <w:szCs w:val="28"/>
        </w:rPr>
      </w:pPr>
    </w:p>
    <w:p w:rsidR="0033483B" w:rsidRPr="0033483B" w:rsidRDefault="0033483B" w:rsidP="0033483B">
      <w:pPr>
        <w:autoSpaceDE w:val="0"/>
        <w:autoSpaceDN w:val="0"/>
        <w:adjustRightInd w:val="0"/>
        <w:jc w:val="both"/>
        <w:outlineLvl w:val="0"/>
        <w:rPr>
          <w:rFonts w:ascii="Courier New" w:hAnsi="Courier New" w:cs="Courier New"/>
          <w:sz w:val="20"/>
          <w:szCs w:val="20"/>
        </w:rPr>
      </w:pPr>
      <w:r w:rsidRPr="0033483B">
        <w:rPr>
          <w:rFonts w:ascii="Courier New" w:hAnsi="Courier New" w:cs="Courier New"/>
          <w:sz w:val="20"/>
          <w:szCs w:val="20"/>
        </w:rPr>
        <w:t xml:space="preserve">    Должность уполномоченного лица          Ф.И.О. уполномоченного лица</w:t>
      </w:r>
    </w:p>
    <w:p w:rsidR="0033483B" w:rsidRPr="0033483B" w:rsidRDefault="0033483B" w:rsidP="0033483B">
      <w:pPr>
        <w:autoSpaceDE w:val="0"/>
        <w:autoSpaceDN w:val="0"/>
        <w:adjustRightInd w:val="0"/>
        <w:jc w:val="both"/>
        <w:outlineLvl w:val="0"/>
        <w:rPr>
          <w:rFonts w:ascii="Courier New" w:hAnsi="Courier New" w:cs="Courier New"/>
          <w:sz w:val="20"/>
          <w:szCs w:val="20"/>
        </w:rPr>
      </w:pPr>
    </w:p>
    <w:p w:rsidR="0033483B" w:rsidRPr="0033483B" w:rsidRDefault="0033483B" w:rsidP="0033483B">
      <w:pPr>
        <w:autoSpaceDE w:val="0"/>
        <w:autoSpaceDN w:val="0"/>
        <w:adjustRightInd w:val="0"/>
        <w:jc w:val="both"/>
        <w:outlineLvl w:val="0"/>
        <w:rPr>
          <w:rFonts w:ascii="Courier New" w:hAnsi="Courier New" w:cs="Courier New"/>
          <w:sz w:val="20"/>
          <w:szCs w:val="20"/>
        </w:rPr>
      </w:pPr>
      <w:r w:rsidRPr="0033483B">
        <w:rPr>
          <w:rFonts w:ascii="Courier New" w:hAnsi="Courier New" w:cs="Courier New"/>
          <w:sz w:val="20"/>
          <w:szCs w:val="20"/>
        </w:rPr>
        <w:t xml:space="preserve">                                                      ┌─────────────┐</w:t>
      </w:r>
    </w:p>
    <w:p w:rsidR="0033483B" w:rsidRPr="0033483B" w:rsidRDefault="0033483B" w:rsidP="0033483B">
      <w:pPr>
        <w:autoSpaceDE w:val="0"/>
        <w:autoSpaceDN w:val="0"/>
        <w:adjustRightInd w:val="0"/>
        <w:jc w:val="both"/>
        <w:outlineLvl w:val="0"/>
        <w:rPr>
          <w:rFonts w:ascii="Courier New" w:hAnsi="Courier New" w:cs="Courier New"/>
          <w:sz w:val="20"/>
          <w:szCs w:val="20"/>
        </w:rPr>
      </w:pPr>
      <w:r w:rsidRPr="0033483B">
        <w:rPr>
          <w:rFonts w:ascii="Courier New" w:hAnsi="Courier New" w:cs="Courier New"/>
          <w:sz w:val="20"/>
          <w:szCs w:val="20"/>
        </w:rPr>
        <w:t xml:space="preserve">                                                      │ Электронная │</w:t>
      </w:r>
    </w:p>
    <w:p w:rsidR="0033483B" w:rsidRPr="0033483B" w:rsidRDefault="0033483B" w:rsidP="0033483B">
      <w:pPr>
        <w:autoSpaceDE w:val="0"/>
        <w:autoSpaceDN w:val="0"/>
        <w:adjustRightInd w:val="0"/>
        <w:jc w:val="both"/>
        <w:outlineLvl w:val="0"/>
        <w:rPr>
          <w:rFonts w:ascii="Courier New" w:hAnsi="Courier New" w:cs="Courier New"/>
          <w:sz w:val="20"/>
          <w:szCs w:val="20"/>
        </w:rPr>
      </w:pPr>
      <w:r w:rsidRPr="0033483B">
        <w:rPr>
          <w:rFonts w:ascii="Courier New" w:hAnsi="Courier New" w:cs="Courier New"/>
          <w:sz w:val="20"/>
          <w:szCs w:val="20"/>
        </w:rPr>
        <w:t xml:space="preserve">                                                      │   подпись   │</w:t>
      </w:r>
    </w:p>
    <w:p w:rsidR="0033483B" w:rsidRPr="0033483B" w:rsidRDefault="0033483B" w:rsidP="0033483B">
      <w:pPr>
        <w:autoSpaceDE w:val="0"/>
        <w:autoSpaceDN w:val="0"/>
        <w:adjustRightInd w:val="0"/>
        <w:jc w:val="both"/>
        <w:outlineLvl w:val="0"/>
        <w:rPr>
          <w:rFonts w:ascii="Courier New" w:hAnsi="Courier New" w:cs="Courier New"/>
          <w:sz w:val="20"/>
          <w:szCs w:val="20"/>
        </w:rPr>
      </w:pPr>
      <w:r w:rsidRPr="0033483B">
        <w:rPr>
          <w:rFonts w:ascii="Courier New" w:hAnsi="Courier New" w:cs="Courier New"/>
          <w:sz w:val="20"/>
          <w:szCs w:val="20"/>
        </w:rPr>
        <w:t xml:space="preserve">                                                      │             │</w:t>
      </w:r>
    </w:p>
    <w:p w:rsidR="0033483B" w:rsidRPr="0033483B" w:rsidRDefault="0033483B" w:rsidP="0033483B">
      <w:pPr>
        <w:autoSpaceDE w:val="0"/>
        <w:autoSpaceDN w:val="0"/>
        <w:adjustRightInd w:val="0"/>
        <w:jc w:val="both"/>
        <w:outlineLvl w:val="0"/>
        <w:rPr>
          <w:rFonts w:ascii="Courier New" w:hAnsi="Courier New" w:cs="Courier New"/>
          <w:sz w:val="20"/>
          <w:szCs w:val="20"/>
        </w:rPr>
      </w:pPr>
      <w:r w:rsidRPr="0033483B">
        <w:rPr>
          <w:rFonts w:ascii="Courier New" w:hAnsi="Courier New" w:cs="Courier New"/>
          <w:sz w:val="20"/>
          <w:szCs w:val="20"/>
        </w:rPr>
        <w:t xml:space="preserve">                                                      └─────────────┘</w:t>
      </w:r>
    </w:p>
    <w:p w:rsidR="0033483B" w:rsidRPr="0033483B" w:rsidRDefault="0033483B" w:rsidP="0033483B">
      <w:pPr>
        <w:autoSpaceDE w:val="0"/>
        <w:autoSpaceDN w:val="0"/>
        <w:adjustRightInd w:val="0"/>
        <w:ind w:firstLine="540"/>
        <w:jc w:val="both"/>
        <w:rPr>
          <w:sz w:val="28"/>
          <w:szCs w:val="28"/>
        </w:rPr>
      </w:pPr>
      <w:r w:rsidRPr="0033483B">
        <w:rPr>
          <w:sz w:val="28"/>
          <w:szCs w:val="28"/>
        </w:rPr>
        <w:t>--------------------------------</w:t>
      </w:r>
    </w:p>
    <w:p w:rsidR="0033483B" w:rsidRPr="0033483B" w:rsidRDefault="0033483B" w:rsidP="0033483B">
      <w:pPr>
        <w:autoSpaceDE w:val="0"/>
        <w:autoSpaceDN w:val="0"/>
        <w:adjustRightInd w:val="0"/>
        <w:spacing w:before="280"/>
        <w:ind w:firstLine="540"/>
        <w:jc w:val="both"/>
        <w:rPr>
          <w:sz w:val="18"/>
          <w:szCs w:val="18"/>
        </w:rPr>
      </w:pPr>
      <w:bookmarkStart w:id="48" w:name="Par90"/>
      <w:bookmarkEnd w:id="48"/>
      <w:r w:rsidRPr="0033483B">
        <w:rPr>
          <w:sz w:val="18"/>
          <w:szCs w:val="18"/>
        </w:rPr>
        <w:t>&lt;2&gt; Указывается, если схема расположения земельного участка подготовлена в целях предоставления образуемого земельного участка путем проведения аукциона.</w:t>
      </w:r>
    </w:p>
    <w:p w:rsidR="0033483B" w:rsidRPr="0033483B" w:rsidRDefault="0033483B" w:rsidP="0033483B"/>
    <w:p w:rsidR="0033483B" w:rsidRPr="0033483B" w:rsidRDefault="0033483B" w:rsidP="0033483B">
      <w:pPr>
        <w:tabs>
          <w:tab w:val="left" w:pos="3225"/>
        </w:tabs>
        <w:jc w:val="center"/>
      </w:pPr>
      <w:r>
        <w:rPr>
          <w:noProof/>
        </w:rPr>
        <w:drawing>
          <wp:inline distT="0" distB="0" distL="0" distR="0">
            <wp:extent cx="596265" cy="675640"/>
            <wp:effectExtent l="0" t="0" r="0" b="0"/>
            <wp:docPr id="22674" name="Рисунок 22674" descr="Описание: http://www.bankgorodov.ru/system/img.php?f=/public//photos/coa/narodnoe-69911.png&amp;w=254&amp;h=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www.bankgorodov.ru/system/img.php?f=/public//photos/coa/narodnoe-69911.png&amp;w=254&amp;h=58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265" cy="675640"/>
                    </a:xfrm>
                    <a:prstGeom prst="rect">
                      <a:avLst/>
                    </a:prstGeom>
                    <a:noFill/>
                    <a:ln>
                      <a:noFill/>
                    </a:ln>
                  </pic:spPr>
                </pic:pic>
              </a:graphicData>
            </a:graphic>
          </wp:inline>
        </w:drawing>
      </w:r>
    </w:p>
    <w:p w:rsidR="0033483B" w:rsidRPr="0033483B" w:rsidRDefault="0033483B" w:rsidP="0033483B">
      <w:pPr>
        <w:jc w:val="center"/>
        <w:rPr>
          <w:b/>
          <w:sz w:val="28"/>
          <w:szCs w:val="28"/>
        </w:rPr>
      </w:pPr>
      <w:r w:rsidRPr="0033483B">
        <w:rPr>
          <w:b/>
          <w:sz w:val="28"/>
          <w:szCs w:val="28"/>
        </w:rPr>
        <w:t>АДМИНИСТРАЦИЯ</w:t>
      </w:r>
      <w:r w:rsidRPr="0033483B">
        <w:rPr>
          <w:b/>
          <w:sz w:val="28"/>
          <w:szCs w:val="28"/>
        </w:rPr>
        <w:br/>
        <w:t>НАРОДНЕНСКОГО СЕЛЬСКОГО ПОСЕЛЕНИЯ</w:t>
      </w:r>
      <w:r w:rsidRPr="0033483B">
        <w:rPr>
          <w:b/>
          <w:sz w:val="28"/>
          <w:szCs w:val="28"/>
        </w:rPr>
        <w:br/>
        <w:t>ТЕРНОВСКОГО МУНИЦИПАЛЬНОГО РАЙОНА</w:t>
      </w:r>
      <w:r w:rsidRPr="0033483B">
        <w:rPr>
          <w:b/>
          <w:sz w:val="28"/>
          <w:szCs w:val="28"/>
        </w:rPr>
        <w:br/>
        <w:t>ВОРОНЕЖСКОЙ ОБЛАСТИ</w:t>
      </w:r>
    </w:p>
    <w:p w:rsidR="0033483B" w:rsidRPr="0033483B" w:rsidRDefault="0033483B" w:rsidP="0033483B">
      <w:pPr>
        <w:jc w:val="center"/>
        <w:rPr>
          <w:b/>
          <w:sz w:val="28"/>
          <w:szCs w:val="28"/>
        </w:rPr>
      </w:pPr>
      <w:r w:rsidRPr="0033483B">
        <w:rPr>
          <w:b/>
          <w:sz w:val="28"/>
          <w:szCs w:val="28"/>
        </w:rPr>
        <w:t>________________________________________________________________</w:t>
      </w:r>
    </w:p>
    <w:p w:rsidR="0033483B" w:rsidRPr="0033483B" w:rsidRDefault="0033483B" w:rsidP="0033483B">
      <w:pPr>
        <w:widowControl w:val="0"/>
        <w:jc w:val="center"/>
        <w:rPr>
          <w:b/>
          <w:sz w:val="28"/>
          <w:szCs w:val="28"/>
        </w:rPr>
      </w:pPr>
      <w:r w:rsidRPr="0033483B">
        <w:rPr>
          <w:b/>
          <w:sz w:val="28"/>
          <w:szCs w:val="28"/>
        </w:rPr>
        <w:t>ПОСТАНОВЛЕНИЕ</w:t>
      </w:r>
    </w:p>
    <w:p w:rsidR="0033483B" w:rsidRPr="0033483B" w:rsidRDefault="0033483B" w:rsidP="0033483B">
      <w:pPr>
        <w:rPr>
          <w:sz w:val="28"/>
          <w:szCs w:val="28"/>
        </w:rPr>
      </w:pPr>
    </w:p>
    <w:p w:rsidR="0033483B" w:rsidRPr="0033483B" w:rsidRDefault="0033483B" w:rsidP="0033483B">
      <w:pPr>
        <w:rPr>
          <w:sz w:val="28"/>
          <w:szCs w:val="28"/>
        </w:rPr>
      </w:pPr>
      <w:r w:rsidRPr="0033483B">
        <w:rPr>
          <w:sz w:val="28"/>
          <w:szCs w:val="28"/>
        </w:rPr>
        <w:t>от 25 июня 2025 г.  № 45</w:t>
      </w:r>
    </w:p>
    <w:p w:rsidR="0033483B" w:rsidRPr="0033483B" w:rsidRDefault="0033483B" w:rsidP="0033483B">
      <w:pPr>
        <w:rPr>
          <w:sz w:val="20"/>
          <w:szCs w:val="20"/>
        </w:rPr>
      </w:pPr>
      <w:r w:rsidRPr="0033483B">
        <w:t xml:space="preserve">                   </w:t>
      </w:r>
      <w:r w:rsidRPr="0033483B">
        <w:rPr>
          <w:sz w:val="20"/>
          <w:szCs w:val="20"/>
        </w:rPr>
        <w:t>с. Народное</w:t>
      </w:r>
    </w:p>
    <w:p w:rsidR="0033483B" w:rsidRPr="0033483B" w:rsidRDefault="0033483B" w:rsidP="0033483B">
      <w:pPr>
        <w:ind w:firstLine="708"/>
        <w:rPr>
          <w:b/>
          <w:sz w:val="28"/>
          <w:szCs w:val="28"/>
        </w:rPr>
      </w:pPr>
    </w:p>
    <w:p w:rsidR="0033483B" w:rsidRPr="0033483B" w:rsidRDefault="0033483B" w:rsidP="0033483B">
      <w:pPr>
        <w:ind w:left="708" w:right="3287"/>
        <w:jc w:val="both"/>
        <w:rPr>
          <w:rFonts w:eastAsia="Calibri"/>
          <w:b/>
          <w:sz w:val="28"/>
          <w:szCs w:val="28"/>
          <w:lang w:eastAsia="en-US"/>
        </w:rPr>
      </w:pPr>
      <w:r w:rsidRPr="0033483B">
        <w:rPr>
          <w:rFonts w:eastAsia="Calibri"/>
          <w:b/>
          <w:sz w:val="28"/>
          <w:szCs w:val="28"/>
          <w:lang w:eastAsia="en-US"/>
        </w:rPr>
        <w:t>Об утверждении технологической схемы по предоставлению муниципальной услуги «Предоставление в собственность, аренду,</w:t>
      </w:r>
    </w:p>
    <w:p w:rsidR="0033483B" w:rsidRPr="0033483B" w:rsidRDefault="0033483B" w:rsidP="0033483B">
      <w:pPr>
        <w:ind w:left="708" w:right="3287"/>
        <w:jc w:val="both"/>
        <w:rPr>
          <w:rFonts w:eastAsia="Calibri"/>
          <w:b/>
          <w:sz w:val="28"/>
          <w:szCs w:val="28"/>
          <w:lang w:eastAsia="en-US"/>
        </w:rPr>
      </w:pPr>
      <w:r w:rsidRPr="0033483B">
        <w:rPr>
          <w:rFonts w:eastAsia="Calibri"/>
          <w:b/>
          <w:sz w:val="28"/>
          <w:szCs w:val="28"/>
          <w:lang w:eastAsia="en-US"/>
        </w:rPr>
        <w:lastRenderedPageBreak/>
        <w:t>постоянное(бессрочное) пользование, безвозмездное пользование земельного участка, находящегося в муниципальной собственности, без проведения торгов»</w:t>
      </w:r>
    </w:p>
    <w:p w:rsidR="0033483B" w:rsidRPr="0033483B" w:rsidRDefault="0033483B" w:rsidP="0033483B">
      <w:pPr>
        <w:jc w:val="both"/>
        <w:rPr>
          <w:sz w:val="28"/>
          <w:szCs w:val="28"/>
        </w:rPr>
      </w:pPr>
    </w:p>
    <w:p w:rsidR="0033483B" w:rsidRPr="0033483B" w:rsidRDefault="0033483B" w:rsidP="0033483B">
      <w:pPr>
        <w:spacing w:line="276" w:lineRule="auto"/>
        <w:ind w:firstLine="709"/>
        <w:jc w:val="both"/>
        <w:rPr>
          <w:sz w:val="28"/>
          <w:szCs w:val="28"/>
        </w:rPr>
      </w:pPr>
      <w:r w:rsidRPr="0033483B">
        <w:rPr>
          <w:sz w:val="28"/>
          <w:szCs w:val="28"/>
        </w:rPr>
        <w:t>На основании распоряжения Правительства Воронежской области от 30.06. 2010 года № 400-р, в соответствии с Федеральным законом от 27.07.2010 №210-ФЗ «Об организации предоставления государственных и муниципальных услуг», а также в целях обеспечения автоматизации процесса предоставления муниципальных услуг администрации Народненского сельского поселения Терновского муниципального района Воронежской области в СМАРТ - МФЦ Терновка, администрация Народненского сельского поселения Терновского муниципального района</w:t>
      </w:r>
    </w:p>
    <w:p w:rsidR="0033483B" w:rsidRPr="0033483B" w:rsidRDefault="0033483B" w:rsidP="0033483B">
      <w:pPr>
        <w:autoSpaceDE w:val="0"/>
        <w:autoSpaceDN w:val="0"/>
        <w:adjustRightInd w:val="0"/>
        <w:ind w:firstLine="540"/>
        <w:jc w:val="center"/>
        <w:rPr>
          <w:rFonts w:eastAsia="Calibri"/>
          <w:b/>
          <w:sz w:val="28"/>
          <w:szCs w:val="28"/>
          <w:lang w:eastAsia="en-US"/>
        </w:rPr>
      </w:pPr>
      <w:r w:rsidRPr="0033483B">
        <w:rPr>
          <w:rFonts w:eastAsia="Calibri"/>
          <w:b/>
          <w:sz w:val="28"/>
          <w:szCs w:val="28"/>
          <w:lang w:eastAsia="en-US"/>
        </w:rPr>
        <w:t>ПОСТАНОВЛЯЕТ:</w:t>
      </w:r>
    </w:p>
    <w:p w:rsidR="0033483B" w:rsidRPr="0033483B" w:rsidRDefault="0033483B" w:rsidP="0033483B">
      <w:pPr>
        <w:tabs>
          <w:tab w:val="left" w:pos="993"/>
        </w:tabs>
        <w:spacing w:before="100" w:beforeAutospacing="1" w:after="100" w:afterAutospacing="1" w:line="276" w:lineRule="auto"/>
        <w:ind w:firstLine="567"/>
        <w:contextualSpacing/>
        <w:jc w:val="both"/>
        <w:rPr>
          <w:rFonts w:eastAsia="Calibri"/>
          <w:sz w:val="28"/>
          <w:szCs w:val="28"/>
          <w:lang w:eastAsia="en-US"/>
        </w:rPr>
      </w:pPr>
      <w:r w:rsidRPr="0033483B">
        <w:rPr>
          <w:spacing w:val="-2"/>
          <w:sz w:val="28"/>
          <w:szCs w:val="28"/>
        </w:rPr>
        <w:t>1.</w:t>
      </w:r>
      <w:r w:rsidRPr="0033483B">
        <w:rPr>
          <w:rFonts w:eastAsia="Calibri"/>
          <w:lang w:eastAsia="en-US"/>
        </w:rPr>
        <w:t xml:space="preserve"> </w:t>
      </w:r>
      <w:r w:rsidRPr="0033483B">
        <w:rPr>
          <w:rFonts w:eastAsia="Calibri"/>
          <w:sz w:val="28"/>
          <w:szCs w:val="28"/>
          <w:lang w:eastAsia="en-US"/>
        </w:rPr>
        <w:t>Утвердить технологическую схему предоставления муниципальной услуги «Предоставление в собственность, аренду, постоянное(бессрочное) пользование, безвозмездное пользование земельного участка, находящегося в муниципальной собственности, без проведения торгов» согласно приложению.</w:t>
      </w:r>
    </w:p>
    <w:p w:rsidR="0033483B" w:rsidRPr="0033483B" w:rsidRDefault="0033483B" w:rsidP="0033483B">
      <w:pPr>
        <w:tabs>
          <w:tab w:val="left" w:pos="993"/>
        </w:tabs>
        <w:spacing w:before="100" w:beforeAutospacing="1" w:after="100" w:afterAutospacing="1" w:line="276" w:lineRule="auto"/>
        <w:ind w:firstLine="567"/>
        <w:contextualSpacing/>
        <w:jc w:val="both"/>
        <w:rPr>
          <w:rFonts w:eastAsia="Calibri"/>
          <w:sz w:val="28"/>
          <w:szCs w:val="28"/>
          <w:lang w:eastAsia="en-US"/>
        </w:rPr>
      </w:pPr>
      <w:r w:rsidRPr="0033483B">
        <w:rPr>
          <w:rFonts w:eastAsia="Calibri"/>
          <w:sz w:val="28"/>
          <w:szCs w:val="28"/>
          <w:lang w:eastAsia="en-US"/>
        </w:rPr>
        <w:t>2. Постановление администрации Народненского сельского поселения №87 от 25.11.2016 г. «Об утверждении технологической схемы предоставления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или государственная собственность на который не разграничена без проведения торгов» признать утратившим силу.</w:t>
      </w:r>
    </w:p>
    <w:p w:rsidR="0033483B" w:rsidRPr="0033483B" w:rsidRDefault="0033483B" w:rsidP="0033483B">
      <w:pPr>
        <w:suppressAutoHyphens/>
        <w:spacing w:line="276" w:lineRule="auto"/>
        <w:ind w:firstLine="567"/>
        <w:jc w:val="both"/>
        <w:rPr>
          <w:color w:val="0000FF"/>
          <w:sz w:val="28"/>
          <w:szCs w:val="28"/>
          <w:u w:val="single"/>
        </w:rPr>
      </w:pPr>
      <w:r w:rsidRPr="0033483B">
        <w:rPr>
          <w:sz w:val="28"/>
          <w:szCs w:val="28"/>
        </w:rPr>
        <w:t>3.Настоящее постановление подлежит официальному обнародованию  в периодическом печатном издании органов местного самоуправления Народненского сельского поселения Терновского муниципального района Воронежской области «Муниципальный вестник»  и размещению  на официальном сайте в сети Интернет.</w:t>
      </w:r>
    </w:p>
    <w:p w:rsidR="0033483B" w:rsidRPr="0033483B" w:rsidRDefault="0033483B" w:rsidP="0033483B">
      <w:pPr>
        <w:widowControl w:val="0"/>
        <w:tabs>
          <w:tab w:val="left" w:pos="0"/>
        </w:tabs>
        <w:spacing w:line="276" w:lineRule="auto"/>
        <w:ind w:firstLine="709"/>
        <w:jc w:val="both"/>
        <w:rPr>
          <w:rFonts w:eastAsia="Calibri"/>
          <w:sz w:val="28"/>
          <w:szCs w:val="28"/>
        </w:rPr>
      </w:pPr>
      <w:r w:rsidRPr="0033483B">
        <w:rPr>
          <w:rFonts w:eastAsia="Calibri"/>
          <w:sz w:val="28"/>
          <w:szCs w:val="28"/>
        </w:rPr>
        <w:t>4. Настоящее постановление вступает в силу с даты официального обнародования.</w:t>
      </w:r>
    </w:p>
    <w:p w:rsidR="0033483B" w:rsidRPr="0033483B" w:rsidRDefault="0033483B" w:rsidP="0033483B">
      <w:pPr>
        <w:spacing w:line="276" w:lineRule="auto"/>
        <w:ind w:firstLine="709"/>
        <w:jc w:val="both"/>
        <w:rPr>
          <w:sz w:val="28"/>
          <w:szCs w:val="28"/>
        </w:rPr>
      </w:pPr>
      <w:r w:rsidRPr="0033483B">
        <w:rPr>
          <w:sz w:val="28"/>
          <w:szCs w:val="28"/>
        </w:rPr>
        <w:t>5. Контроль за исполнением настоящего постановления оставляю за собой.</w:t>
      </w:r>
    </w:p>
    <w:p w:rsidR="0033483B" w:rsidRPr="0033483B" w:rsidRDefault="0033483B" w:rsidP="0033483B">
      <w:pPr>
        <w:spacing w:line="276" w:lineRule="auto"/>
        <w:ind w:firstLine="709"/>
        <w:jc w:val="both"/>
        <w:rPr>
          <w:sz w:val="28"/>
          <w:szCs w:val="28"/>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r w:rsidRPr="0033483B">
        <w:rPr>
          <w:rFonts w:eastAsia="Calibri"/>
          <w:sz w:val="28"/>
          <w:szCs w:val="28"/>
          <w:lang w:eastAsia="en-US"/>
        </w:rPr>
        <w:t xml:space="preserve">Исполняющий обязанности главы </w:t>
      </w:r>
    </w:p>
    <w:p w:rsidR="0033483B" w:rsidRPr="0033483B" w:rsidRDefault="0033483B" w:rsidP="0033483B">
      <w:pPr>
        <w:spacing w:line="276" w:lineRule="auto"/>
        <w:jc w:val="both"/>
        <w:rPr>
          <w:sz w:val="28"/>
          <w:szCs w:val="28"/>
        </w:rPr>
      </w:pPr>
      <w:r w:rsidRPr="0033483B">
        <w:rPr>
          <w:rFonts w:eastAsia="Calibri"/>
          <w:sz w:val="28"/>
          <w:szCs w:val="28"/>
          <w:lang w:eastAsia="en-US"/>
        </w:rPr>
        <w:t>Народненского сельского поселения:</w:t>
      </w:r>
      <w:r w:rsidRPr="0033483B">
        <w:rPr>
          <w:rFonts w:eastAsia="Calibri"/>
          <w:sz w:val="28"/>
          <w:szCs w:val="28"/>
          <w:lang w:eastAsia="en-US"/>
        </w:rPr>
        <w:tab/>
        <w:t xml:space="preserve">                            Е.А. Мишина</w:t>
      </w:r>
    </w:p>
    <w:p w:rsidR="0033483B" w:rsidRPr="0033483B" w:rsidRDefault="0033483B" w:rsidP="0033483B">
      <w:pPr>
        <w:tabs>
          <w:tab w:val="left" w:pos="993"/>
        </w:tabs>
        <w:spacing w:line="276" w:lineRule="auto"/>
        <w:ind w:firstLine="709"/>
        <w:jc w:val="both"/>
        <w:rPr>
          <w:rFonts w:eastAsia="Calibri"/>
          <w:sz w:val="28"/>
          <w:szCs w:val="28"/>
          <w:lang w:eastAsia="en-US"/>
        </w:rPr>
      </w:pPr>
    </w:p>
    <w:p w:rsidR="0033483B" w:rsidRPr="0033483B" w:rsidRDefault="0033483B" w:rsidP="0033483B">
      <w:pPr>
        <w:tabs>
          <w:tab w:val="left" w:pos="6330"/>
          <w:tab w:val="right" w:pos="9355"/>
        </w:tabs>
        <w:spacing w:line="276" w:lineRule="auto"/>
        <w:rPr>
          <w:rFonts w:eastAsia="Calibri"/>
          <w:color w:val="000000"/>
          <w:sz w:val="28"/>
          <w:szCs w:val="28"/>
          <w:lang w:eastAsia="en-US"/>
        </w:rPr>
        <w:sectPr w:rsidR="0033483B" w:rsidRPr="0033483B" w:rsidSect="0033483B">
          <w:footerReference w:type="default" r:id="rId345"/>
          <w:pgSz w:w="12240" w:h="15840"/>
          <w:pgMar w:top="1134" w:right="850" w:bottom="1134" w:left="1701" w:header="720" w:footer="720" w:gutter="0"/>
          <w:cols w:space="720"/>
        </w:sectPr>
      </w:pPr>
    </w:p>
    <w:p w:rsidR="0033483B" w:rsidRPr="0033483B" w:rsidRDefault="0033483B" w:rsidP="0033483B">
      <w:pPr>
        <w:jc w:val="center"/>
        <w:rPr>
          <w:rFonts w:eastAsia="Calibri"/>
          <w:lang w:eastAsia="en-US"/>
        </w:rPr>
      </w:pPr>
    </w:p>
    <w:p w:rsidR="0033483B" w:rsidRPr="0033483B" w:rsidRDefault="0033483B" w:rsidP="0033483B">
      <w:pPr>
        <w:shd w:val="clear" w:color="auto" w:fill="FFFFFF"/>
        <w:spacing w:line="276" w:lineRule="auto"/>
        <w:ind w:firstLine="5103"/>
        <w:jc w:val="right"/>
        <w:rPr>
          <w:rFonts w:eastAsia="Calibri"/>
          <w:color w:val="000000"/>
          <w:sz w:val="28"/>
          <w:szCs w:val="28"/>
          <w:lang w:eastAsia="en-US"/>
        </w:rPr>
      </w:pPr>
      <w:r w:rsidRPr="0033483B">
        <w:rPr>
          <w:rFonts w:eastAsia="Calibri"/>
          <w:color w:val="000000"/>
          <w:sz w:val="28"/>
          <w:szCs w:val="28"/>
          <w:lang w:eastAsia="en-US"/>
        </w:rPr>
        <w:t xml:space="preserve">Приложение № 1 </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к постановлению администрации  </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Народненского сельского  поселения   </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Терновского муниципального района</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Воронежской области от 25 июня</w:t>
      </w:r>
    </w:p>
    <w:p w:rsidR="0033483B" w:rsidRPr="0033483B" w:rsidRDefault="0033483B" w:rsidP="0033483B">
      <w:pPr>
        <w:tabs>
          <w:tab w:val="left" w:pos="1427"/>
        </w:tabs>
        <w:spacing w:line="276" w:lineRule="auto"/>
        <w:jc w:val="right"/>
        <w:rPr>
          <w:sz w:val="28"/>
          <w:szCs w:val="28"/>
        </w:rPr>
      </w:pPr>
      <w:r w:rsidRPr="0033483B">
        <w:rPr>
          <w:rFonts w:eastAsia="Calibri"/>
          <w:color w:val="000000"/>
          <w:sz w:val="28"/>
          <w:szCs w:val="28"/>
          <w:lang w:eastAsia="en-US"/>
        </w:rPr>
        <w:t xml:space="preserve">                                                                 2025 г. № 45</w:t>
      </w:r>
    </w:p>
    <w:p w:rsidR="0033483B" w:rsidRPr="0033483B" w:rsidRDefault="0033483B" w:rsidP="0033483B">
      <w:pPr>
        <w:rPr>
          <w:rFonts w:eastAsia="Calibri"/>
          <w:lang w:eastAsia="en-US"/>
        </w:rPr>
      </w:pPr>
    </w:p>
    <w:p w:rsidR="0033483B" w:rsidRPr="0033483B" w:rsidRDefault="0033483B" w:rsidP="0033483B">
      <w:pPr>
        <w:jc w:val="center"/>
        <w:rPr>
          <w:rFonts w:eastAsia="Calibri"/>
          <w:b/>
          <w:lang w:eastAsia="en-US"/>
        </w:rPr>
      </w:pPr>
      <w:r w:rsidRPr="0033483B">
        <w:rPr>
          <w:rFonts w:eastAsia="Calibri"/>
          <w:b/>
          <w:lang w:eastAsia="en-US"/>
        </w:rPr>
        <w:t>Технологическая схема</w:t>
      </w:r>
    </w:p>
    <w:p w:rsidR="0033483B" w:rsidRPr="0033483B" w:rsidRDefault="0033483B" w:rsidP="0033483B">
      <w:pPr>
        <w:jc w:val="center"/>
        <w:rPr>
          <w:rFonts w:eastAsia="Calibri"/>
          <w:b/>
          <w:lang w:eastAsia="en-US"/>
        </w:rPr>
      </w:pPr>
      <w:r w:rsidRPr="0033483B">
        <w:rPr>
          <w:rFonts w:eastAsia="Calibri"/>
          <w:b/>
          <w:lang w:eastAsia="en-US"/>
        </w:rPr>
        <w:t>предоставления муниципальной услуги</w:t>
      </w:r>
    </w:p>
    <w:p w:rsidR="0033483B" w:rsidRPr="0033483B" w:rsidRDefault="0033483B" w:rsidP="0033483B">
      <w:pPr>
        <w:jc w:val="center"/>
        <w:rPr>
          <w:rFonts w:eastAsia="Calibri"/>
          <w:b/>
          <w:lang w:eastAsia="en-US"/>
        </w:rPr>
      </w:pPr>
      <w:r w:rsidRPr="0033483B">
        <w:rPr>
          <w:rFonts w:eastAsia="Calibri"/>
          <w:b/>
          <w:lang w:eastAsia="en-US"/>
        </w:rPr>
        <w:t>«Предоставление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p>
    <w:p w:rsidR="0033483B" w:rsidRPr="0033483B" w:rsidRDefault="0033483B" w:rsidP="0033483B">
      <w:pPr>
        <w:jc w:val="center"/>
        <w:rPr>
          <w:rFonts w:eastAsia="Calibri"/>
          <w:b/>
          <w:lang w:eastAsia="en-US"/>
        </w:rPr>
      </w:pPr>
    </w:p>
    <w:p w:rsidR="0033483B" w:rsidRPr="0033483B" w:rsidRDefault="0033483B" w:rsidP="0033483B">
      <w:pPr>
        <w:jc w:val="center"/>
        <w:rPr>
          <w:rFonts w:eastAsia="Calibri"/>
          <w:sz w:val="20"/>
          <w:szCs w:val="20"/>
          <w:lang w:eastAsia="en-US"/>
        </w:rPr>
      </w:pPr>
      <w:r w:rsidRPr="0033483B">
        <w:rPr>
          <w:rFonts w:eastAsia="Calibri"/>
          <w:sz w:val="20"/>
          <w:szCs w:val="20"/>
          <w:lang w:eastAsia="en-US"/>
        </w:rPr>
        <w:t>РАЗДЕЛ 1 «ОБЩИЕ СВЕДЕНИЯ О ГОСУДАРСТВЕННОЙ УСЛУГЕ»</w:t>
      </w:r>
    </w:p>
    <w:p w:rsidR="0033483B" w:rsidRPr="0033483B" w:rsidRDefault="0033483B" w:rsidP="0033483B">
      <w:pPr>
        <w:jc w:val="center"/>
        <w:rPr>
          <w:rFonts w:eastAsia="Calibri"/>
          <w:sz w:val="20"/>
          <w:szCs w:val="20"/>
          <w:lang w:eastAsia="en-US"/>
        </w:rPr>
      </w:pPr>
    </w:p>
    <w:tbl>
      <w:tblPr>
        <w:tblW w:w="0" w:type="auto"/>
        <w:tblCellMar>
          <w:left w:w="0" w:type="dxa"/>
          <w:right w:w="0" w:type="dxa"/>
        </w:tblCellMar>
        <w:tblLook w:val="0000" w:firstRow="0" w:lastRow="0" w:firstColumn="0" w:lastColumn="0" w:noHBand="0" w:noVBand="0"/>
      </w:tblPr>
      <w:tblGrid>
        <w:gridCol w:w="511"/>
        <w:gridCol w:w="3156"/>
        <w:gridCol w:w="11479"/>
      </w:tblGrid>
      <w:tr w:rsidR="0033483B" w:rsidRPr="0033483B" w:rsidTr="0033483B">
        <w:tblPrEx>
          <w:tblCellMar>
            <w:top w:w="0" w:type="dxa"/>
            <w:left w:w="0" w:type="dxa"/>
            <w:bottom w:w="0" w:type="dxa"/>
            <w:right w:w="0" w:type="dxa"/>
          </w:tblCellMar>
        </w:tblPrEx>
        <w:trPr>
          <w:trHeight w:hRule="exact" w:val="253"/>
        </w:trPr>
        <w:tc>
          <w:tcPr>
            <w:tcW w:w="511" w:type="dxa"/>
            <w:tcBorders>
              <w:top w:val="single" w:sz="4" w:space="0" w:color="auto"/>
              <w:left w:val="single" w:sz="4" w:space="0" w:color="auto"/>
              <w:bottom w:val="nil"/>
              <w:right w:val="nil"/>
            </w:tcBorders>
            <w:shd w:val="clear" w:color="auto" w:fill="FFFFFF"/>
          </w:tcPr>
          <w:p w:rsidR="0033483B" w:rsidRPr="0033483B" w:rsidRDefault="0033483B" w:rsidP="0033483B">
            <w:pPr>
              <w:ind w:left="320"/>
              <w:rPr>
                <w:rFonts w:eastAsia="Calibri"/>
                <w:sz w:val="18"/>
                <w:szCs w:val="18"/>
                <w:lang w:eastAsia="en-US"/>
              </w:rPr>
            </w:pPr>
            <w:r w:rsidRPr="0033483B">
              <w:rPr>
                <w:rFonts w:eastAsia="Calibri"/>
                <w:b/>
                <w:bCs/>
                <w:color w:val="000000"/>
                <w:sz w:val="18"/>
                <w:szCs w:val="18"/>
                <w:lang w:eastAsia="en-US"/>
              </w:rPr>
              <w:t>№</w:t>
            </w:r>
          </w:p>
        </w:tc>
        <w:tc>
          <w:tcPr>
            <w:tcW w:w="0" w:type="auto"/>
            <w:tcBorders>
              <w:top w:val="single" w:sz="4" w:space="0" w:color="auto"/>
              <w:left w:val="single" w:sz="4" w:space="0" w:color="auto"/>
              <w:bottom w:val="nil"/>
              <w:right w:val="nil"/>
            </w:tcBorders>
            <w:shd w:val="clear" w:color="auto" w:fill="FFFFFF"/>
          </w:tcPr>
          <w:p w:rsidR="0033483B" w:rsidRPr="0033483B" w:rsidRDefault="0033483B" w:rsidP="0033483B">
            <w:pPr>
              <w:jc w:val="center"/>
              <w:rPr>
                <w:rFonts w:eastAsia="Calibri"/>
                <w:sz w:val="18"/>
                <w:szCs w:val="18"/>
                <w:lang w:eastAsia="en-US"/>
              </w:rPr>
            </w:pPr>
            <w:r w:rsidRPr="0033483B">
              <w:rPr>
                <w:rFonts w:eastAsia="Calibri"/>
                <w:b/>
                <w:bCs/>
                <w:color w:val="000000"/>
                <w:sz w:val="18"/>
                <w:szCs w:val="18"/>
                <w:lang w:eastAsia="en-US"/>
              </w:rPr>
              <w:t>Параметр</w:t>
            </w:r>
          </w:p>
        </w:tc>
        <w:tc>
          <w:tcPr>
            <w:tcW w:w="0" w:type="auto"/>
            <w:tcBorders>
              <w:top w:val="single" w:sz="4" w:space="0" w:color="auto"/>
              <w:left w:val="single" w:sz="4" w:space="0" w:color="auto"/>
              <w:bottom w:val="nil"/>
              <w:right w:val="single" w:sz="4" w:space="0" w:color="auto"/>
            </w:tcBorders>
            <w:shd w:val="clear" w:color="auto" w:fill="FFFFFF"/>
          </w:tcPr>
          <w:p w:rsidR="0033483B" w:rsidRPr="0033483B" w:rsidRDefault="0033483B" w:rsidP="0033483B">
            <w:pPr>
              <w:jc w:val="center"/>
              <w:rPr>
                <w:rFonts w:eastAsia="Calibri"/>
                <w:sz w:val="18"/>
                <w:szCs w:val="18"/>
                <w:lang w:eastAsia="en-US"/>
              </w:rPr>
            </w:pPr>
            <w:r w:rsidRPr="0033483B">
              <w:rPr>
                <w:rFonts w:eastAsia="Calibri"/>
                <w:b/>
                <w:bCs/>
                <w:color w:val="000000"/>
                <w:sz w:val="18"/>
                <w:szCs w:val="18"/>
                <w:lang w:eastAsia="en-US"/>
              </w:rPr>
              <w:t>Значение параметра/состояние</w:t>
            </w:r>
          </w:p>
        </w:tc>
      </w:tr>
      <w:tr w:rsidR="0033483B" w:rsidRPr="0033483B" w:rsidTr="0033483B">
        <w:tblPrEx>
          <w:tblCellMar>
            <w:top w:w="0" w:type="dxa"/>
            <w:left w:w="0" w:type="dxa"/>
            <w:bottom w:w="0" w:type="dxa"/>
            <w:right w:w="0" w:type="dxa"/>
          </w:tblCellMar>
        </w:tblPrEx>
        <w:trPr>
          <w:trHeight w:hRule="exact" w:val="286"/>
        </w:trPr>
        <w:tc>
          <w:tcPr>
            <w:tcW w:w="511" w:type="dxa"/>
            <w:tcBorders>
              <w:top w:val="single" w:sz="4" w:space="0" w:color="auto"/>
              <w:left w:val="single" w:sz="4" w:space="0" w:color="auto"/>
              <w:bottom w:val="nil"/>
              <w:right w:val="nil"/>
            </w:tcBorders>
            <w:shd w:val="clear" w:color="auto" w:fill="FFFFFF"/>
          </w:tcPr>
          <w:p w:rsidR="0033483B" w:rsidRPr="0033483B" w:rsidRDefault="0033483B" w:rsidP="0033483B">
            <w:pPr>
              <w:ind w:left="320"/>
              <w:rPr>
                <w:rFonts w:eastAsia="Calibri"/>
                <w:sz w:val="18"/>
                <w:szCs w:val="18"/>
                <w:lang w:eastAsia="en-US"/>
              </w:rPr>
            </w:pPr>
            <w:r w:rsidRPr="0033483B">
              <w:rPr>
                <w:rFonts w:eastAsia="Calibri"/>
                <w:b/>
                <w:bCs/>
                <w:color w:val="000000"/>
                <w:sz w:val="18"/>
                <w:szCs w:val="18"/>
                <w:lang w:eastAsia="en-US"/>
              </w:rPr>
              <w:t>1</w:t>
            </w:r>
          </w:p>
        </w:tc>
        <w:tc>
          <w:tcPr>
            <w:tcW w:w="0" w:type="auto"/>
            <w:tcBorders>
              <w:top w:val="single" w:sz="4" w:space="0" w:color="auto"/>
              <w:left w:val="single" w:sz="4" w:space="0" w:color="auto"/>
              <w:bottom w:val="nil"/>
              <w:right w:val="nil"/>
            </w:tcBorders>
            <w:shd w:val="clear" w:color="auto" w:fill="FFFFFF"/>
          </w:tcPr>
          <w:p w:rsidR="0033483B" w:rsidRPr="0033483B" w:rsidRDefault="0033483B" w:rsidP="0033483B">
            <w:pPr>
              <w:jc w:val="center"/>
              <w:rPr>
                <w:rFonts w:eastAsia="Calibri"/>
                <w:sz w:val="18"/>
                <w:szCs w:val="18"/>
                <w:lang w:eastAsia="en-US"/>
              </w:rPr>
            </w:pPr>
            <w:r w:rsidRPr="0033483B">
              <w:rPr>
                <w:rFonts w:eastAsia="Calibri"/>
                <w:b/>
                <w:bCs/>
                <w:color w:val="000000"/>
                <w:sz w:val="18"/>
                <w:szCs w:val="18"/>
                <w:lang w:eastAsia="en-US"/>
              </w:rPr>
              <w:t>2</w:t>
            </w:r>
          </w:p>
        </w:tc>
        <w:tc>
          <w:tcPr>
            <w:tcW w:w="0" w:type="auto"/>
            <w:tcBorders>
              <w:top w:val="single" w:sz="4" w:space="0" w:color="auto"/>
              <w:left w:val="single" w:sz="4" w:space="0" w:color="auto"/>
              <w:bottom w:val="nil"/>
              <w:right w:val="single" w:sz="4" w:space="0" w:color="auto"/>
            </w:tcBorders>
            <w:shd w:val="clear" w:color="auto" w:fill="FFFFFF"/>
          </w:tcPr>
          <w:p w:rsidR="0033483B" w:rsidRPr="0033483B" w:rsidRDefault="0033483B" w:rsidP="0033483B">
            <w:pPr>
              <w:jc w:val="center"/>
              <w:rPr>
                <w:rFonts w:eastAsia="Calibri"/>
                <w:sz w:val="18"/>
                <w:szCs w:val="18"/>
                <w:lang w:eastAsia="en-US"/>
              </w:rPr>
            </w:pPr>
            <w:r w:rsidRPr="0033483B">
              <w:rPr>
                <w:rFonts w:eastAsia="Calibri"/>
                <w:b/>
                <w:bCs/>
                <w:color w:val="000000"/>
                <w:sz w:val="18"/>
                <w:szCs w:val="18"/>
                <w:lang w:eastAsia="en-US"/>
              </w:rPr>
              <w:t>3</w:t>
            </w:r>
          </w:p>
        </w:tc>
      </w:tr>
      <w:tr w:rsidR="0033483B" w:rsidRPr="0033483B" w:rsidTr="0033483B">
        <w:tblPrEx>
          <w:tblCellMar>
            <w:top w:w="0" w:type="dxa"/>
            <w:left w:w="0" w:type="dxa"/>
            <w:bottom w:w="0" w:type="dxa"/>
            <w:right w:w="0" w:type="dxa"/>
          </w:tblCellMar>
        </w:tblPrEx>
        <w:trPr>
          <w:trHeight w:hRule="exact" w:val="438"/>
        </w:trPr>
        <w:tc>
          <w:tcPr>
            <w:tcW w:w="511" w:type="dxa"/>
            <w:tcBorders>
              <w:top w:val="single" w:sz="4" w:space="0" w:color="auto"/>
              <w:left w:val="single" w:sz="4" w:space="0" w:color="auto"/>
              <w:bottom w:val="nil"/>
              <w:right w:val="nil"/>
            </w:tcBorders>
            <w:shd w:val="clear" w:color="auto" w:fill="FFFFFF"/>
          </w:tcPr>
          <w:p w:rsidR="0033483B" w:rsidRPr="0033483B" w:rsidRDefault="0033483B" w:rsidP="0033483B">
            <w:pPr>
              <w:ind w:left="320"/>
              <w:rPr>
                <w:rFonts w:eastAsia="Calibri"/>
                <w:sz w:val="18"/>
                <w:szCs w:val="18"/>
                <w:lang w:eastAsia="en-US"/>
              </w:rPr>
            </w:pPr>
            <w:r w:rsidRPr="0033483B">
              <w:rPr>
                <w:rFonts w:eastAsia="Calibri"/>
                <w:b/>
                <w:bCs/>
                <w:color w:val="000000"/>
                <w:sz w:val="18"/>
                <w:szCs w:val="18"/>
                <w:lang w:eastAsia="en-US"/>
              </w:rPr>
              <w:t>1</w:t>
            </w:r>
          </w:p>
        </w:tc>
        <w:tc>
          <w:tcPr>
            <w:tcW w:w="0" w:type="auto"/>
            <w:tcBorders>
              <w:top w:val="single" w:sz="4" w:space="0" w:color="auto"/>
              <w:left w:val="single" w:sz="4" w:space="0" w:color="auto"/>
              <w:bottom w:val="nil"/>
              <w:right w:val="nil"/>
            </w:tcBorders>
            <w:shd w:val="clear" w:color="auto" w:fill="FFFFFF"/>
          </w:tcPr>
          <w:p w:rsidR="0033483B" w:rsidRPr="0033483B" w:rsidRDefault="0033483B" w:rsidP="0033483B">
            <w:pPr>
              <w:ind w:left="120"/>
              <w:rPr>
                <w:rFonts w:eastAsia="Calibri"/>
                <w:sz w:val="18"/>
                <w:szCs w:val="18"/>
                <w:lang w:eastAsia="en-US"/>
              </w:rPr>
            </w:pPr>
            <w:r w:rsidRPr="0033483B">
              <w:rPr>
                <w:rFonts w:eastAsia="Calibri"/>
                <w:b/>
                <w:bCs/>
                <w:color w:val="000000"/>
                <w:sz w:val="18"/>
                <w:szCs w:val="18"/>
                <w:lang w:eastAsia="en-US"/>
              </w:rPr>
              <w:t>Наименование органа, предоставляющего услугу</w:t>
            </w:r>
          </w:p>
        </w:tc>
        <w:tc>
          <w:tcPr>
            <w:tcW w:w="0" w:type="auto"/>
            <w:tcBorders>
              <w:top w:val="single" w:sz="4" w:space="0" w:color="auto"/>
              <w:left w:val="single" w:sz="4" w:space="0" w:color="auto"/>
              <w:bottom w:val="nil"/>
              <w:right w:val="single" w:sz="4" w:space="0" w:color="auto"/>
            </w:tcBorders>
            <w:shd w:val="clear" w:color="auto" w:fill="FFFFFF"/>
          </w:tcPr>
          <w:p w:rsidR="0033483B" w:rsidRPr="0033483B" w:rsidRDefault="0033483B" w:rsidP="0033483B">
            <w:pPr>
              <w:rPr>
                <w:rFonts w:eastAsia="Calibri"/>
                <w:sz w:val="18"/>
                <w:szCs w:val="18"/>
                <w:lang w:eastAsia="en-US"/>
              </w:rPr>
            </w:pPr>
            <w:r w:rsidRPr="0033483B">
              <w:rPr>
                <w:rFonts w:eastAsia="Calibri"/>
                <w:sz w:val="18"/>
                <w:szCs w:val="18"/>
                <w:lang w:eastAsia="en-US"/>
              </w:rPr>
              <w:t>Администрация Народненского сельского поселения Терновского муниципального района Воронежской области (далее –  администрация)</w:t>
            </w:r>
          </w:p>
          <w:p w:rsidR="0033483B" w:rsidRPr="0033483B" w:rsidRDefault="0033483B" w:rsidP="0033483B">
            <w:pPr>
              <w:autoSpaceDE w:val="0"/>
              <w:autoSpaceDN w:val="0"/>
              <w:adjustRightInd w:val="0"/>
              <w:jc w:val="both"/>
              <w:rPr>
                <w:rFonts w:eastAsia="Calibri"/>
                <w:sz w:val="18"/>
                <w:szCs w:val="18"/>
                <w:lang w:eastAsia="en-US"/>
              </w:rPr>
            </w:pPr>
            <w:r w:rsidRPr="0033483B">
              <w:rPr>
                <w:rFonts w:eastAsia="Calibri"/>
                <w:color w:val="222222"/>
                <w:sz w:val="18"/>
                <w:szCs w:val="18"/>
                <w:shd w:val="clear" w:color="auto" w:fill="FFFFFF"/>
                <w:lang w:eastAsia="en-US"/>
              </w:rPr>
              <w:t>СМАРТ_МФЦ  (далее – МФЦ)</w:t>
            </w:r>
            <w:r w:rsidRPr="0033483B">
              <w:rPr>
                <w:rFonts w:eastAsia="Calibri"/>
                <w:sz w:val="18"/>
                <w:szCs w:val="18"/>
                <w:lang w:eastAsia="en-US"/>
              </w:rPr>
              <w:t>.</w:t>
            </w:r>
          </w:p>
          <w:p w:rsidR="0033483B" w:rsidRPr="0033483B" w:rsidRDefault="0033483B" w:rsidP="0033483B">
            <w:pPr>
              <w:ind w:right="283"/>
              <w:jc w:val="both"/>
              <w:rPr>
                <w:rFonts w:eastAsia="Calibri"/>
                <w:sz w:val="18"/>
                <w:szCs w:val="18"/>
                <w:lang w:eastAsia="en-US"/>
              </w:rPr>
            </w:pPr>
          </w:p>
        </w:tc>
      </w:tr>
      <w:tr w:rsidR="0033483B" w:rsidRPr="0033483B" w:rsidTr="0033483B">
        <w:tblPrEx>
          <w:tblCellMar>
            <w:top w:w="0" w:type="dxa"/>
            <w:left w:w="0" w:type="dxa"/>
            <w:bottom w:w="0" w:type="dxa"/>
            <w:right w:w="0" w:type="dxa"/>
          </w:tblCellMar>
        </w:tblPrEx>
        <w:trPr>
          <w:trHeight w:hRule="exact" w:val="459"/>
        </w:trPr>
        <w:tc>
          <w:tcPr>
            <w:tcW w:w="511" w:type="dxa"/>
            <w:tcBorders>
              <w:top w:val="single" w:sz="4" w:space="0" w:color="auto"/>
              <w:left w:val="single" w:sz="4" w:space="0" w:color="auto"/>
              <w:bottom w:val="nil"/>
              <w:right w:val="nil"/>
            </w:tcBorders>
            <w:shd w:val="clear" w:color="auto" w:fill="FFFFFF"/>
          </w:tcPr>
          <w:p w:rsidR="0033483B" w:rsidRPr="0033483B" w:rsidRDefault="0033483B" w:rsidP="0033483B">
            <w:pPr>
              <w:ind w:left="320"/>
              <w:rPr>
                <w:rFonts w:eastAsia="Calibri"/>
                <w:sz w:val="18"/>
                <w:szCs w:val="18"/>
                <w:lang w:eastAsia="en-US"/>
              </w:rPr>
            </w:pPr>
            <w:r w:rsidRPr="0033483B">
              <w:rPr>
                <w:rFonts w:eastAsia="Calibri"/>
                <w:b/>
                <w:bCs/>
                <w:color w:val="000000"/>
                <w:sz w:val="18"/>
                <w:szCs w:val="18"/>
                <w:lang w:eastAsia="en-US"/>
              </w:rPr>
              <w:t>2</w:t>
            </w:r>
          </w:p>
        </w:tc>
        <w:tc>
          <w:tcPr>
            <w:tcW w:w="0" w:type="auto"/>
            <w:tcBorders>
              <w:top w:val="single" w:sz="4" w:space="0" w:color="auto"/>
              <w:left w:val="single" w:sz="4" w:space="0" w:color="auto"/>
              <w:bottom w:val="nil"/>
              <w:right w:val="nil"/>
            </w:tcBorders>
            <w:shd w:val="clear" w:color="auto" w:fill="FFFFFF"/>
          </w:tcPr>
          <w:p w:rsidR="0033483B" w:rsidRPr="0033483B" w:rsidRDefault="0033483B" w:rsidP="0033483B">
            <w:pPr>
              <w:ind w:left="120"/>
              <w:rPr>
                <w:rFonts w:eastAsia="Calibri"/>
                <w:sz w:val="18"/>
                <w:szCs w:val="18"/>
                <w:lang w:eastAsia="en-US"/>
              </w:rPr>
            </w:pPr>
            <w:r w:rsidRPr="0033483B">
              <w:rPr>
                <w:rFonts w:eastAsia="Calibri"/>
                <w:b/>
                <w:bCs/>
                <w:color w:val="000000"/>
                <w:sz w:val="18"/>
                <w:szCs w:val="18"/>
                <w:lang w:eastAsia="en-US"/>
              </w:rPr>
              <w:t>Номер услуги в федеральном реестре</w:t>
            </w:r>
          </w:p>
        </w:tc>
        <w:tc>
          <w:tcPr>
            <w:tcW w:w="0" w:type="auto"/>
            <w:tcBorders>
              <w:top w:val="single" w:sz="4" w:space="0" w:color="auto"/>
              <w:left w:val="single" w:sz="4" w:space="0" w:color="auto"/>
              <w:bottom w:val="nil"/>
              <w:right w:val="single" w:sz="4" w:space="0" w:color="auto"/>
            </w:tcBorders>
            <w:shd w:val="clear" w:color="auto" w:fill="FFFFFF"/>
          </w:tcPr>
          <w:p w:rsidR="0033483B" w:rsidRPr="0033483B" w:rsidRDefault="0033483B" w:rsidP="0033483B">
            <w:pPr>
              <w:jc w:val="both"/>
              <w:rPr>
                <w:rFonts w:eastAsia="Calibri"/>
                <w:color w:val="FF0000"/>
                <w:sz w:val="18"/>
                <w:szCs w:val="18"/>
                <w:lang w:eastAsia="en-US"/>
              </w:rPr>
            </w:pPr>
          </w:p>
        </w:tc>
      </w:tr>
      <w:tr w:rsidR="0033483B" w:rsidRPr="0033483B" w:rsidTr="0033483B">
        <w:tblPrEx>
          <w:tblCellMar>
            <w:top w:w="0" w:type="dxa"/>
            <w:left w:w="0" w:type="dxa"/>
            <w:bottom w:w="0" w:type="dxa"/>
            <w:right w:w="0" w:type="dxa"/>
          </w:tblCellMar>
        </w:tblPrEx>
        <w:trPr>
          <w:trHeight w:hRule="exact" w:val="523"/>
        </w:trPr>
        <w:tc>
          <w:tcPr>
            <w:tcW w:w="511" w:type="dxa"/>
            <w:tcBorders>
              <w:top w:val="single" w:sz="4" w:space="0" w:color="auto"/>
              <w:left w:val="single" w:sz="4" w:space="0" w:color="auto"/>
              <w:bottom w:val="nil"/>
              <w:right w:val="nil"/>
            </w:tcBorders>
            <w:shd w:val="clear" w:color="auto" w:fill="FFFFFF"/>
          </w:tcPr>
          <w:p w:rsidR="0033483B" w:rsidRPr="0033483B" w:rsidRDefault="0033483B" w:rsidP="0033483B">
            <w:pPr>
              <w:ind w:left="320"/>
              <w:rPr>
                <w:rFonts w:eastAsia="Calibri"/>
                <w:sz w:val="18"/>
                <w:szCs w:val="18"/>
                <w:lang w:eastAsia="en-US"/>
              </w:rPr>
            </w:pPr>
            <w:r w:rsidRPr="0033483B">
              <w:rPr>
                <w:rFonts w:eastAsia="Calibri"/>
                <w:b/>
                <w:bCs/>
                <w:color w:val="000000"/>
                <w:sz w:val="18"/>
                <w:szCs w:val="18"/>
                <w:lang w:eastAsia="en-US"/>
              </w:rPr>
              <w:t>3</w:t>
            </w:r>
          </w:p>
        </w:tc>
        <w:tc>
          <w:tcPr>
            <w:tcW w:w="0" w:type="auto"/>
            <w:tcBorders>
              <w:top w:val="single" w:sz="4" w:space="0" w:color="auto"/>
              <w:left w:val="single" w:sz="4" w:space="0" w:color="auto"/>
              <w:bottom w:val="nil"/>
              <w:right w:val="nil"/>
            </w:tcBorders>
            <w:shd w:val="clear" w:color="auto" w:fill="FFFFFF"/>
          </w:tcPr>
          <w:p w:rsidR="0033483B" w:rsidRPr="0033483B" w:rsidRDefault="0033483B" w:rsidP="0033483B">
            <w:pPr>
              <w:ind w:left="120"/>
              <w:rPr>
                <w:rFonts w:eastAsia="Calibri"/>
                <w:sz w:val="18"/>
                <w:szCs w:val="18"/>
                <w:lang w:eastAsia="en-US"/>
              </w:rPr>
            </w:pPr>
            <w:r w:rsidRPr="0033483B">
              <w:rPr>
                <w:rFonts w:eastAsia="Calibri"/>
                <w:b/>
                <w:bCs/>
                <w:color w:val="000000"/>
                <w:sz w:val="18"/>
                <w:szCs w:val="18"/>
                <w:lang w:eastAsia="en-US"/>
              </w:rPr>
              <w:t>Полное наименование услуги</w:t>
            </w:r>
          </w:p>
        </w:tc>
        <w:tc>
          <w:tcPr>
            <w:tcW w:w="0" w:type="auto"/>
            <w:tcBorders>
              <w:top w:val="single" w:sz="4" w:space="0" w:color="auto"/>
              <w:left w:val="single" w:sz="4" w:space="0" w:color="auto"/>
              <w:bottom w:val="nil"/>
              <w:right w:val="single" w:sz="4" w:space="0" w:color="auto"/>
            </w:tcBorders>
            <w:shd w:val="clear" w:color="auto" w:fill="FFFFFF"/>
          </w:tcPr>
          <w:p w:rsidR="0033483B" w:rsidRPr="0033483B" w:rsidRDefault="0033483B" w:rsidP="0033483B">
            <w:pPr>
              <w:ind w:right="283"/>
              <w:jc w:val="both"/>
              <w:rPr>
                <w:rFonts w:eastAsia="Calibri"/>
                <w:sz w:val="18"/>
                <w:szCs w:val="18"/>
                <w:lang w:eastAsia="en-US"/>
              </w:rPr>
            </w:pPr>
            <w:r w:rsidRPr="0033483B">
              <w:rPr>
                <w:rFonts w:eastAsia="Calibri"/>
                <w:sz w:val="18"/>
                <w:szCs w:val="18"/>
                <w:lang w:eastAsia="en-US"/>
              </w:rPr>
              <w:t>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p>
        </w:tc>
      </w:tr>
      <w:tr w:rsidR="0033483B" w:rsidRPr="0033483B" w:rsidTr="0033483B">
        <w:tblPrEx>
          <w:tblCellMar>
            <w:top w:w="0" w:type="dxa"/>
            <w:left w:w="0" w:type="dxa"/>
            <w:bottom w:w="0" w:type="dxa"/>
            <w:right w:w="0" w:type="dxa"/>
          </w:tblCellMar>
        </w:tblPrEx>
        <w:trPr>
          <w:trHeight w:hRule="exact" w:val="276"/>
        </w:trPr>
        <w:tc>
          <w:tcPr>
            <w:tcW w:w="511" w:type="dxa"/>
            <w:tcBorders>
              <w:top w:val="single" w:sz="4" w:space="0" w:color="auto"/>
              <w:left w:val="single" w:sz="4" w:space="0" w:color="auto"/>
              <w:bottom w:val="nil"/>
              <w:right w:val="nil"/>
            </w:tcBorders>
            <w:shd w:val="clear" w:color="auto" w:fill="FFFFFF"/>
          </w:tcPr>
          <w:p w:rsidR="0033483B" w:rsidRPr="0033483B" w:rsidRDefault="0033483B" w:rsidP="0033483B">
            <w:pPr>
              <w:ind w:left="320"/>
              <w:rPr>
                <w:rFonts w:eastAsia="Calibri"/>
                <w:sz w:val="18"/>
                <w:szCs w:val="18"/>
                <w:lang w:eastAsia="en-US"/>
              </w:rPr>
            </w:pPr>
            <w:r w:rsidRPr="0033483B">
              <w:rPr>
                <w:rFonts w:eastAsia="Calibri"/>
                <w:b/>
                <w:bCs/>
                <w:color w:val="000000"/>
                <w:sz w:val="18"/>
                <w:szCs w:val="18"/>
                <w:lang w:eastAsia="en-US"/>
              </w:rPr>
              <w:t>4</w:t>
            </w:r>
          </w:p>
        </w:tc>
        <w:tc>
          <w:tcPr>
            <w:tcW w:w="0" w:type="auto"/>
            <w:tcBorders>
              <w:top w:val="single" w:sz="4" w:space="0" w:color="auto"/>
              <w:left w:val="single" w:sz="4" w:space="0" w:color="auto"/>
              <w:bottom w:val="nil"/>
              <w:right w:val="nil"/>
            </w:tcBorders>
            <w:shd w:val="clear" w:color="auto" w:fill="FFFFFF"/>
          </w:tcPr>
          <w:p w:rsidR="0033483B" w:rsidRPr="0033483B" w:rsidRDefault="0033483B" w:rsidP="0033483B">
            <w:pPr>
              <w:ind w:left="120"/>
              <w:rPr>
                <w:rFonts w:eastAsia="Calibri"/>
                <w:sz w:val="18"/>
                <w:szCs w:val="18"/>
                <w:lang w:eastAsia="en-US"/>
              </w:rPr>
            </w:pPr>
            <w:r w:rsidRPr="0033483B">
              <w:rPr>
                <w:rFonts w:eastAsia="Calibri"/>
                <w:b/>
                <w:bCs/>
                <w:color w:val="000000"/>
                <w:sz w:val="18"/>
                <w:szCs w:val="18"/>
                <w:lang w:eastAsia="en-US"/>
              </w:rPr>
              <w:t>Краткое наименование услуги</w:t>
            </w:r>
          </w:p>
        </w:tc>
        <w:tc>
          <w:tcPr>
            <w:tcW w:w="0" w:type="auto"/>
            <w:tcBorders>
              <w:top w:val="single" w:sz="4" w:space="0" w:color="auto"/>
              <w:left w:val="single" w:sz="4" w:space="0" w:color="auto"/>
              <w:bottom w:val="nil"/>
              <w:right w:val="single" w:sz="4" w:space="0" w:color="auto"/>
            </w:tcBorders>
            <w:shd w:val="clear" w:color="auto" w:fill="FFFFFF"/>
          </w:tcPr>
          <w:p w:rsidR="0033483B" w:rsidRPr="0033483B" w:rsidRDefault="0033483B" w:rsidP="0033483B">
            <w:pPr>
              <w:rPr>
                <w:rFonts w:eastAsia="Calibri"/>
                <w:sz w:val="18"/>
                <w:szCs w:val="18"/>
                <w:lang w:eastAsia="en-US"/>
              </w:rPr>
            </w:pPr>
            <w:r w:rsidRPr="0033483B">
              <w:rPr>
                <w:rFonts w:eastAsia="Calibri"/>
                <w:sz w:val="18"/>
                <w:szCs w:val="18"/>
                <w:lang w:eastAsia="en-US"/>
              </w:rPr>
              <w:t>Нет</w:t>
            </w:r>
          </w:p>
        </w:tc>
      </w:tr>
      <w:tr w:rsidR="0033483B" w:rsidRPr="0033483B" w:rsidTr="0033483B">
        <w:tblPrEx>
          <w:tblCellMar>
            <w:top w:w="0" w:type="dxa"/>
            <w:left w:w="0" w:type="dxa"/>
            <w:bottom w:w="0" w:type="dxa"/>
            <w:right w:w="0" w:type="dxa"/>
          </w:tblCellMar>
        </w:tblPrEx>
        <w:trPr>
          <w:trHeight w:hRule="exact" w:val="1056"/>
        </w:trPr>
        <w:tc>
          <w:tcPr>
            <w:tcW w:w="511" w:type="dxa"/>
            <w:tcBorders>
              <w:top w:val="single" w:sz="4" w:space="0" w:color="auto"/>
              <w:left w:val="single" w:sz="4" w:space="0" w:color="auto"/>
              <w:bottom w:val="nil"/>
              <w:right w:val="nil"/>
            </w:tcBorders>
            <w:shd w:val="clear" w:color="auto" w:fill="FFFFFF"/>
          </w:tcPr>
          <w:p w:rsidR="0033483B" w:rsidRPr="0033483B" w:rsidRDefault="0033483B" w:rsidP="0033483B">
            <w:pPr>
              <w:ind w:left="320"/>
              <w:rPr>
                <w:rFonts w:eastAsia="Calibri"/>
                <w:sz w:val="18"/>
                <w:szCs w:val="18"/>
                <w:lang w:eastAsia="en-US"/>
              </w:rPr>
            </w:pPr>
            <w:r w:rsidRPr="0033483B">
              <w:rPr>
                <w:rFonts w:eastAsia="Calibri"/>
                <w:b/>
                <w:bCs/>
                <w:color w:val="000000"/>
                <w:sz w:val="18"/>
                <w:szCs w:val="18"/>
                <w:lang w:eastAsia="en-US"/>
              </w:rPr>
              <w:t>5</w:t>
            </w:r>
          </w:p>
        </w:tc>
        <w:tc>
          <w:tcPr>
            <w:tcW w:w="0" w:type="auto"/>
            <w:tcBorders>
              <w:top w:val="single" w:sz="4" w:space="0" w:color="auto"/>
              <w:left w:val="single" w:sz="4" w:space="0" w:color="auto"/>
              <w:bottom w:val="nil"/>
              <w:right w:val="nil"/>
            </w:tcBorders>
            <w:shd w:val="clear" w:color="auto" w:fill="FFFFFF"/>
          </w:tcPr>
          <w:p w:rsidR="0033483B" w:rsidRPr="0033483B" w:rsidRDefault="0033483B" w:rsidP="0033483B">
            <w:pPr>
              <w:ind w:left="120"/>
              <w:rPr>
                <w:rFonts w:eastAsia="Calibri"/>
                <w:sz w:val="18"/>
                <w:szCs w:val="18"/>
                <w:lang w:eastAsia="en-US"/>
              </w:rPr>
            </w:pPr>
            <w:r w:rsidRPr="0033483B">
              <w:rPr>
                <w:rFonts w:eastAsia="Calibri"/>
                <w:b/>
                <w:bCs/>
                <w:color w:val="000000"/>
                <w:sz w:val="18"/>
                <w:szCs w:val="18"/>
                <w:lang w:eastAsia="en-US"/>
              </w:rPr>
              <w:t>Административный регламент предоставления государственной услуги</w:t>
            </w:r>
          </w:p>
        </w:tc>
        <w:tc>
          <w:tcPr>
            <w:tcW w:w="0" w:type="auto"/>
            <w:tcBorders>
              <w:top w:val="single" w:sz="4" w:space="0" w:color="auto"/>
              <w:left w:val="single" w:sz="4" w:space="0" w:color="auto"/>
              <w:bottom w:val="nil"/>
              <w:right w:val="single" w:sz="4" w:space="0" w:color="auto"/>
            </w:tcBorders>
            <w:shd w:val="clear" w:color="auto" w:fill="FFFFFF"/>
          </w:tcPr>
          <w:p w:rsidR="0033483B" w:rsidRPr="0033483B" w:rsidRDefault="0033483B" w:rsidP="0033483B">
            <w:pPr>
              <w:ind w:right="283"/>
              <w:jc w:val="both"/>
              <w:rPr>
                <w:rFonts w:eastAsia="Calibri"/>
                <w:sz w:val="18"/>
                <w:szCs w:val="18"/>
                <w:lang w:eastAsia="en-US"/>
              </w:rPr>
            </w:pPr>
            <w:r w:rsidRPr="0033483B">
              <w:rPr>
                <w:rFonts w:eastAsia="Calibri"/>
                <w:sz w:val="18"/>
                <w:szCs w:val="18"/>
                <w:lang w:val="x-none" w:eastAsia="en-US"/>
              </w:rPr>
              <w:t xml:space="preserve">Утвержден постановлением администрации </w:t>
            </w:r>
            <w:r w:rsidRPr="0033483B">
              <w:rPr>
                <w:rFonts w:eastAsia="Calibri"/>
                <w:sz w:val="18"/>
                <w:szCs w:val="18"/>
                <w:lang w:eastAsia="en-US"/>
              </w:rPr>
              <w:t>Народненского</w:t>
            </w:r>
            <w:r w:rsidRPr="0033483B">
              <w:rPr>
                <w:rFonts w:eastAsia="Calibri"/>
                <w:sz w:val="18"/>
                <w:szCs w:val="18"/>
                <w:lang w:val="x-none" w:eastAsia="en-US"/>
              </w:rPr>
              <w:t xml:space="preserve"> сельского поселения Терновского муниципального района Воронежской области от </w:t>
            </w:r>
            <w:r w:rsidRPr="0033483B">
              <w:rPr>
                <w:rFonts w:eastAsia="Calibri"/>
                <w:sz w:val="18"/>
                <w:szCs w:val="18"/>
                <w:lang w:eastAsia="en-US"/>
              </w:rPr>
              <w:t>14.12.2023</w:t>
            </w:r>
            <w:r w:rsidRPr="0033483B">
              <w:rPr>
                <w:rFonts w:eastAsia="Calibri"/>
                <w:sz w:val="18"/>
                <w:szCs w:val="18"/>
                <w:lang w:val="x-none" w:eastAsia="en-US"/>
              </w:rPr>
              <w:t xml:space="preserve"> №</w:t>
            </w:r>
            <w:r w:rsidRPr="0033483B">
              <w:rPr>
                <w:rFonts w:eastAsia="Calibri"/>
                <w:sz w:val="18"/>
                <w:szCs w:val="18"/>
                <w:lang w:eastAsia="en-US"/>
              </w:rPr>
              <w:t>74</w:t>
            </w:r>
            <w:r w:rsidRPr="0033483B">
              <w:rPr>
                <w:rFonts w:eastAsia="Calibri"/>
                <w:sz w:val="18"/>
                <w:szCs w:val="18"/>
                <w:lang w:val="x-none" w:eastAsia="en-US"/>
              </w:rPr>
              <w:t xml:space="preserve"> «Об утверждении административного регламента предоставления муниципальной услуги «</w:t>
            </w:r>
            <w:r w:rsidRPr="0033483B">
              <w:rPr>
                <w:rFonts w:eastAsia="Calibri"/>
                <w:sz w:val="18"/>
                <w:szCs w:val="18"/>
                <w:lang w:eastAsia="en-US"/>
              </w:rPr>
              <w:t>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r w:rsidRPr="0033483B">
              <w:rPr>
                <w:rFonts w:eastAsia="Calibri"/>
                <w:sz w:val="18"/>
                <w:szCs w:val="18"/>
                <w:lang w:val="x-none" w:eastAsia="en-US"/>
              </w:rPr>
              <w:t xml:space="preserve">» на территории </w:t>
            </w:r>
            <w:r w:rsidRPr="0033483B">
              <w:rPr>
                <w:rFonts w:eastAsia="Calibri"/>
                <w:sz w:val="18"/>
                <w:szCs w:val="18"/>
                <w:lang w:eastAsia="en-US"/>
              </w:rPr>
              <w:t>Народненского</w:t>
            </w:r>
            <w:r w:rsidRPr="0033483B">
              <w:rPr>
                <w:rFonts w:eastAsia="Calibri"/>
                <w:sz w:val="18"/>
                <w:szCs w:val="18"/>
                <w:lang w:val="x-none" w:eastAsia="en-US"/>
              </w:rPr>
              <w:t xml:space="preserve"> сельского поселения Терновского муниципального района Воронежской области» (далее – Административный регламент</w:t>
            </w:r>
            <w:r w:rsidRPr="0033483B">
              <w:rPr>
                <w:rFonts w:eastAsia="Calibri"/>
                <w:sz w:val="18"/>
                <w:szCs w:val="18"/>
                <w:lang w:eastAsia="en-US"/>
              </w:rPr>
              <w:t>)</w:t>
            </w:r>
          </w:p>
        </w:tc>
      </w:tr>
      <w:tr w:rsidR="0033483B" w:rsidRPr="0033483B" w:rsidTr="0033483B">
        <w:tblPrEx>
          <w:tblCellMar>
            <w:top w:w="0" w:type="dxa"/>
            <w:left w:w="0" w:type="dxa"/>
            <w:bottom w:w="0" w:type="dxa"/>
            <w:right w:w="0" w:type="dxa"/>
          </w:tblCellMar>
        </w:tblPrEx>
        <w:trPr>
          <w:trHeight w:hRule="exact" w:val="901"/>
        </w:trPr>
        <w:tc>
          <w:tcPr>
            <w:tcW w:w="511" w:type="dxa"/>
            <w:tcBorders>
              <w:top w:val="single" w:sz="4" w:space="0" w:color="auto"/>
              <w:left w:val="single" w:sz="4" w:space="0" w:color="auto"/>
              <w:bottom w:val="nil"/>
              <w:right w:val="nil"/>
            </w:tcBorders>
            <w:shd w:val="clear" w:color="auto" w:fill="FFFFFF"/>
          </w:tcPr>
          <w:p w:rsidR="0033483B" w:rsidRPr="0033483B" w:rsidRDefault="0033483B" w:rsidP="0033483B">
            <w:pPr>
              <w:ind w:left="320"/>
              <w:rPr>
                <w:rFonts w:eastAsia="Calibri"/>
                <w:sz w:val="18"/>
                <w:szCs w:val="18"/>
                <w:lang w:eastAsia="en-US"/>
              </w:rPr>
            </w:pPr>
            <w:r w:rsidRPr="0033483B">
              <w:rPr>
                <w:rFonts w:eastAsia="Calibri"/>
                <w:b/>
                <w:bCs/>
                <w:color w:val="000000"/>
                <w:sz w:val="18"/>
                <w:szCs w:val="18"/>
                <w:lang w:eastAsia="en-US"/>
              </w:rPr>
              <w:t>6</w:t>
            </w:r>
          </w:p>
        </w:tc>
        <w:tc>
          <w:tcPr>
            <w:tcW w:w="0" w:type="auto"/>
            <w:tcBorders>
              <w:top w:val="single" w:sz="4" w:space="0" w:color="auto"/>
              <w:left w:val="single" w:sz="4" w:space="0" w:color="auto"/>
              <w:bottom w:val="nil"/>
              <w:right w:val="nil"/>
            </w:tcBorders>
            <w:shd w:val="clear" w:color="auto" w:fill="FFFFFF"/>
          </w:tcPr>
          <w:p w:rsidR="0033483B" w:rsidRPr="0033483B" w:rsidRDefault="0033483B" w:rsidP="0033483B">
            <w:pPr>
              <w:ind w:left="120"/>
              <w:rPr>
                <w:rFonts w:eastAsia="Calibri"/>
                <w:sz w:val="18"/>
                <w:szCs w:val="18"/>
                <w:lang w:eastAsia="en-US"/>
              </w:rPr>
            </w:pPr>
            <w:r w:rsidRPr="0033483B">
              <w:rPr>
                <w:rFonts w:eastAsia="Calibri"/>
                <w:b/>
                <w:bCs/>
                <w:color w:val="000000"/>
                <w:sz w:val="18"/>
                <w:szCs w:val="18"/>
                <w:lang w:eastAsia="en-US"/>
              </w:rPr>
              <w:t>Перечень «подуслуг»</w:t>
            </w:r>
          </w:p>
        </w:tc>
        <w:tc>
          <w:tcPr>
            <w:tcW w:w="0" w:type="auto"/>
            <w:tcBorders>
              <w:top w:val="single" w:sz="4" w:space="0" w:color="auto"/>
              <w:left w:val="single" w:sz="4" w:space="0" w:color="auto"/>
              <w:bottom w:val="nil"/>
              <w:right w:val="single" w:sz="4" w:space="0" w:color="auto"/>
            </w:tcBorders>
            <w:shd w:val="clear" w:color="auto" w:fill="FFFFFF"/>
          </w:tcPr>
          <w:p w:rsidR="0033483B" w:rsidRPr="0033483B" w:rsidRDefault="0033483B" w:rsidP="0033483B">
            <w:pPr>
              <w:ind w:left="14"/>
              <w:rPr>
                <w:sz w:val="18"/>
                <w:szCs w:val="18"/>
              </w:rPr>
            </w:pPr>
            <w:r w:rsidRPr="0033483B">
              <w:rPr>
                <w:sz w:val="18"/>
                <w:szCs w:val="18"/>
              </w:rPr>
              <w:t>1. Заключение договора купли-продажи.</w:t>
            </w:r>
          </w:p>
          <w:p w:rsidR="0033483B" w:rsidRPr="0033483B" w:rsidRDefault="0033483B" w:rsidP="0033483B">
            <w:pPr>
              <w:ind w:left="14"/>
              <w:rPr>
                <w:sz w:val="18"/>
                <w:szCs w:val="18"/>
              </w:rPr>
            </w:pPr>
            <w:r w:rsidRPr="0033483B">
              <w:rPr>
                <w:sz w:val="18"/>
                <w:szCs w:val="18"/>
              </w:rPr>
              <w:t>2.</w:t>
            </w:r>
            <w:r w:rsidRPr="0033483B">
              <w:rPr>
                <w:rFonts w:eastAsia="Calibri"/>
                <w:sz w:val="18"/>
                <w:szCs w:val="18"/>
                <w:lang w:eastAsia="en-US"/>
              </w:rPr>
              <w:t>З</w:t>
            </w:r>
            <w:r w:rsidRPr="0033483B">
              <w:rPr>
                <w:sz w:val="18"/>
                <w:szCs w:val="18"/>
              </w:rPr>
              <w:t>аключение договора аренды.</w:t>
            </w:r>
          </w:p>
          <w:p w:rsidR="0033483B" w:rsidRPr="0033483B" w:rsidRDefault="0033483B" w:rsidP="0033483B">
            <w:pPr>
              <w:ind w:left="14"/>
              <w:rPr>
                <w:sz w:val="18"/>
                <w:szCs w:val="18"/>
              </w:rPr>
            </w:pPr>
            <w:r w:rsidRPr="0033483B">
              <w:rPr>
                <w:sz w:val="18"/>
                <w:szCs w:val="18"/>
              </w:rPr>
              <w:t>3. Заключение договора постоянного (бессрочного) пользования</w:t>
            </w:r>
          </w:p>
          <w:p w:rsidR="0033483B" w:rsidRPr="0033483B" w:rsidRDefault="0033483B" w:rsidP="0033483B">
            <w:pPr>
              <w:ind w:left="14"/>
              <w:rPr>
                <w:rFonts w:eastAsia="Calibri"/>
                <w:sz w:val="18"/>
                <w:szCs w:val="18"/>
                <w:lang w:eastAsia="en-US"/>
              </w:rPr>
            </w:pPr>
            <w:r w:rsidRPr="0033483B">
              <w:rPr>
                <w:sz w:val="18"/>
                <w:szCs w:val="18"/>
              </w:rPr>
              <w:t>4. Заключение договоров безвозмездного пользования</w:t>
            </w:r>
          </w:p>
        </w:tc>
      </w:tr>
      <w:tr w:rsidR="0033483B" w:rsidRPr="0033483B" w:rsidTr="0033483B">
        <w:tblPrEx>
          <w:tblCellMar>
            <w:top w:w="0" w:type="dxa"/>
            <w:left w:w="0" w:type="dxa"/>
            <w:bottom w:w="0" w:type="dxa"/>
            <w:right w:w="0" w:type="dxa"/>
          </w:tblCellMar>
        </w:tblPrEx>
        <w:trPr>
          <w:trHeight w:hRule="exact" w:val="1271"/>
        </w:trPr>
        <w:tc>
          <w:tcPr>
            <w:tcW w:w="511"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320"/>
              <w:rPr>
                <w:rFonts w:eastAsia="Calibri"/>
                <w:sz w:val="18"/>
                <w:szCs w:val="18"/>
                <w:lang w:eastAsia="en-US"/>
              </w:rPr>
            </w:pPr>
            <w:r w:rsidRPr="0033483B">
              <w:rPr>
                <w:rFonts w:eastAsia="Calibri"/>
                <w:b/>
                <w:bCs/>
                <w:color w:val="000000"/>
                <w:sz w:val="18"/>
                <w:szCs w:val="18"/>
                <w:lang w:eastAsia="en-US"/>
              </w:rPr>
              <w:lastRenderedPageBreak/>
              <w:t>7</w:t>
            </w:r>
          </w:p>
        </w:tc>
        <w:tc>
          <w:tcPr>
            <w:tcW w:w="0" w:type="auto"/>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120"/>
              <w:rPr>
                <w:rFonts w:eastAsia="Calibri"/>
                <w:sz w:val="18"/>
                <w:szCs w:val="18"/>
                <w:lang w:eastAsia="en-US"/>
              </w:rPr>
            </w:pPr>
            <w:r w:rsidRPr="0033483B">
              <w:rPr>
                <w:rFonts w:eastAsia="Calibri"/>
                <w:b/>
                <w:bCs/>
                <w:color w:val="000000"/>
                <w:sz w:val="18"/>
                <w:szCs w:val="18"/>
                <w:lang w:eastAsia="en-US"/>
              </w:rPr>
              <w:t>Способы оценки качества предоставления государственной услуги</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rPr>
                <w:rFonts w:eastAsia="Calibri"/>
                <w:sz w:val="18"/>
                <w:szCs w:val="18"/>
                <w:lang w:eastAsia="en-US"/>
              </w:rPr>
            </w:pPr>
            <w:r w:rsidRPr="0033483B">
              <w:rPr>
                <w:rFonts w:eastAsia="Calibri"/>
                <w:sz w:val="18"/>
                <w:szCs w:val="18"/>
                <w:lang w:eastAsia="en-US"/>
              </w:rPr>
              <w:t>- радиотелефонная связь;</w:t>
            </w:r>
          </w:p>
          <w:p w:rsidR="0033483B" w:rsidRPr="0033483B" w:rsidRDefault="0033483B" w:rsidP="0033483B">
            <w:pPr>
              <w:rPr>
                <w:rFonts w:eastAsia="Calibri"/>
                <w:sz w:val="18"/>
                <w:szCs w:val="18"/>
                <w:lang w:eastAsia="en-US"/>
              </w:rPr>
            </w:pPr>
            <w:r w:rsidRPr="0033483B">
              <w:rPr>
                <w:rFonts w:eastAsia="Calibri"/>
                <w:sz w:val="18"/>
                <w:szCs w:val="18"/>
                <w:lang w:eastAsia="en-US"/>
              </w:rPr>
              <w:t>- терминальные устройства в МФЦ;</w:t>
            </w:r>
          </w:p>
          <w:p w:rsidR="0033483B" w:rsidRPr="0033483B" w:rsidRDefault="0033483B" w:rsidP="0033483B">
            <w:pPr>
              <w:rPr>
                <w:rFonts w:eastAsia="Calibri"/>
                <w:sz w:val="18"/>
                <w:szCs w:val="18"/>
                <w:lang w:eastAsia="en-US"/>
              </w:rPr>
            </w:pPr>
            <w:r w:rsidRPr="0033483B">
              <w:rPr>
                <w:rFonts w:eastAsia="Calibri"/>
                <w:sz w:val="18"/>
                <w:szCs w:val="18"/>
                <w:lang w:eastAsia="en-US"/>
              </w:rPr>
              <w:t>- единый портал государственных услуг;</w:t>
            </w:r>
          </w:p>
          <w:p w:rsidR="0033483B" w:rsidRPr="0033483B" w:rsidRDefault="0033483B" w:rsidP="0033483B">
            <w:pPr>
              <w:rPr>
                <w:rFonts w:ascii="Courier New" w:eastAsia="Calibri" w:hAnsi="Courier New" w:cs="Courier New"/>
                <w:sz w:val="18"/>
                <w:szCs w:val="18"/>
                <w:lang w:eastAsia="en-US"/>
              </w:rPr>
            </w:pPr>
            <w:r w:rsidRPr="0033483B">
              <w:rPr>
                <w:rFonts w:eastAsia="Calibri"/>
                <w:sz w:val="18"/>
                <w:szCs w:val="18"/>
                <w:lang w:eastAsia="en-US"/>
              </w:rPr>
              <w:t>- региональный портал государственных услуг</w:t>
            </w:r>
            <w:r w:rsidRPr="0033483B">
              <w:rPr>
                <w:rFonts w:ascii="Courier New" w:eastAsia="Calibri" w:hAnsi="Courier New" w:cs="Courier New"/>
                <w:sz w:val="18"/>
                <w:szCs w:val="18"/>
                <w:lang w:eastAsia="en-US"/>
              </w:rPr>
              <w:t>;</w:t>
            </w:r>
          </w:p>
          <w:p w:rsidR="0033483B" w:rsidRPr="0033483B" w:rsidRDefault="0033483B" w:rsidP="0033483B">
            <w:pPr>
              <w:rPr>
                <w:rFonts w:eastAsia="Calibri"/>
                <w:sz w:val="18"/>
                <w:szCs w:val="18"/>
                <w:lang w:eastAsia="en-US"/>
              </w:rPr>
            </w:pPr>
            <w:r w:rsidRPr="0033483B">
              <w:rPr>
                <w:rFonts w:eastAsia="Calibri"/>
                <w:sz w:val="18"/>
                <w:szCs w:val="18"/>
                <w:lang w:eastAsia="en-US"/>
              </w:rPr>
              <w:t>- официальный сайт органа;</w:t>
            </w:r>
          </w:p>
          <w:p w:rsidR="0033483B" w:rsidRPr="0033483B" w:rsidRDefault="0033483B" w:rsidP="0033483B">
            <w:pPr>
              <w:rPr>
                <w:rFonts w:eastAsia="Calibri"/>
                <w:sz w:val="18"/>
                <w:szCs w:val="18"/>
                <w:lang w:eastAsia="en-US"/>
              </w:rPr>
            </w:pPr>
            <w:r w:rsidRPr="0033483B">
              <w:rPr>
                <w:rFonts w:eastAsia="Calibri"/>
                <w:sz w:val="18"/>
                <w:szCs w:val="18"/>
                <w:lang w:val="x-none" w:eastAsia="en-US"/>
              </w:rPr>
              <w:t>- другие способы</w:t>
            </w:r>
          </w:p>
        </w:tc>
      </w:tr>
    </w:tbl>
    <w:p w:rsidR="0033483B" w:rsidRPr="0033483B" w:rsidRDefault="0033483B" w:rsidP="0033483B">
      <w:pPr>
        <w:tabs>
          <w:tab w:val="left" w:pos="4170"/>
        </w:tabs>
        <w:jc w:val="center"/>
        <w:rPr>
          <w:rFonts w:eastAsia="Calibri"/>
          <w:sz w:val="20"/>
          <w:szCs w:val="20"/>
          <w:lang w:eastAsia="en-US"/>
        </w:rPr>
      </w:pPr>
    </w:p>
    <w:p w:rsidR="0033483B" w:rsidRPr="0033483B" w:rsidRDefault="0033483B" w:rsidP="0033483B">
      <w:pPr>
        <w:tabs>
          <w:tab w:val="left" w:pos="4170"/>
        </w:tabs>
        <w:jc w:val="center"/>
        <w:rPr>
          <w:rFonts w:eastAsia="Calibri"/>
          <w:sz w:val="20"/>
          <w:szCs w:val="20"/>
          <w:lang w:eastAsia="en-US"/>
        </w:rPr>
      </w:pPr>
      <w:r w:rsidRPr="0033483B">
        <w:rPr>
          <w:rFonts w:eastAsia="Calibri"/>
          <w:sz w:val="20"/>
          <w:szCs w:val="20"/>
          <w:lang w:eastAsia="en-US"/>
        </w:rPr>
        <w:t>РАЗДЕЛ 2 «ОБЩИЕ СВЕДЕНИЯ О «ПОДУСЛУГАХ»</w:t>
      </w:r>
    </w:p>
    <w:p w:rsidR="0033483B" w:rsidRPr="0033483B" w:rsidRDefault="0033483B" w:rsidP="0033483B">
      <w:pPr>
        <w:tabs>
          <w:tab w:val="left" w:pos="4170"/>
        </w:tabs>
        <w:jc w:val="center"/>
        <w:rPr>
          <w:rFonts w:eastAsia="Calibri"/>
          <w:sz w:val="20"/>
          <w:szCs w:val="20"/>
          <w:lang w:eastAsia="en-US"/>
        </w:rPr>
      </w:pPr>
    </w:p>
    <w:tbl>
      <w:tblPr>
        <w:tblW w:w="5294" w:type="pct"/>
        <w:tblInd w:w="-421" w:type="dxa"/>
        <w:tblLayout w:type="fixed"/>
        <w:tblCellMar>
          <w:left w:w="0" w:type="dxa"/>
          <w:right w:w="0" w:type="dxa"/>
        </w:tblCellMar>
        <w:tblLook w:val="0000" w:firstRow="0" w:lastRow="0" w:firstColumn="0" w:lastColumn="0" w:noHBand="0" w:noVBand="0"/>
      </w:tblPr>
      <w:tblGrid>
        <w:gridCol w:w="438"/>
        <w:gridCol w:w="1264"/>
        <w:gridCol w:w="1418"/>
        <w:gridCol w:w="1273"/>
        <w:gridCol w:w="2127"/>
        <w:gridCol w:w="2127"/>
        <w:gridCol w:w="1277"/>
        <w:gridCol w:w="991"/>
        <w:gridCol w:w="709"/>
        <w:gridCol w:w="709"/>
        <w:gridCol w:w="994"/>
        <w:gridCol w:w="1273"/>
        <w:gridCol w:w="1437"/>
      </w:tblGrid>
      <w:tr w:rsidR="0033483B" w:rsidRPr="0033483B" w:rsidTr="0033483B">
        <w:tblPrEx>
          <w:tblCellMar>
            <w:top w:w="0" w:type="dxa"/>
            <w:left w:w="0" w:type="dxa"/>
            <w:bottom w:w="0" w:type="dxa"/>
            <w:right w:w="0" w:type="dxa"/>
          </w:tblCellMar>
        </w:tblPrEx>
        <w:trPr>
          <w:trHeight w:hRule="exact" w:val="444"/>
        </w:trPr>
        <w:tc>
          <w:tcPr>
            <w:tcW w:w="137" w:type="pct"/>
            <w:vMerge w:val="restart"/>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4170"/>
              </w:tabs>
              <w:jc w:val="center"/>
              <w:rPr>
                <w:rFonts w:eastAsia="Calibri"/>
                <w:sz w:val="18"/>
                <w:szCs w:val="20"/>
                <w:lang w:eastAsia="en-US"/>
              </w:rPr>
            </w:pPr>
            <w:r w:rsidRPr="0033483B">
              <w:rPr>
                <w:rFonts w:eastAsia="Calibri"/>
                <w:bCs/>
                <w:sz w:val="18"/>
                <w:szCs w:val="20"/>
                <w:lang w:eastAsia="en-US"/>
              </w:rPr>
              <w:t>№</w:t>
            </w:r>
          </w:p>
          <w:p w:rsidR="0033483B" w:rsidRPr="0033483B" w:rsidRDefault="0033483B" w:rsidP="0033483B">
            <w:pPr>
              <w:tabs>
                <w:tab w:val="left" w:pos="4170"/>
              </w:tabs>
              <w:jc w:val="center"/>
              <w:rPr>
                <w:rFonts w:eastAsia="Calibri"/>
                <w:sz w:val="18"/>
                <w:szCs w:val="20"/>
                <w:lang w:eastAsia="en-US"/>
              </w:rPr>
            </w:pPr>
            <w:r w:rsidRPr="0033483B">
              <w:rPr>
                <w:rFonts w:eastAsia="Calibri"/>
                <w:bCs/>
                <w:sz w:val="18"/>
                <w:szCs w:val="20"/>
                <w:lang w:eastAsia="en-US"/>
              </w:rPr>
              <w:t>п/п</w:t>
            </w:r>
          </w:p>
        </w:tc>
        <w:tc>
          <w:tcPr>
            <w:tcW w:w="394" w:type="pct"/>
            <w:vMerge w:val="restart"/>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4170"/>
              </w:tabs>
              <w:jc w:val="center"/>
              <w:rPr>
                <w:rFonts w:eastAsia="Calibri"/>
                <w:sz w:val="18"/>
                <w:szCs w:val="20"/>
                <w:lang w:eastAsia="en-US"/>
              </w:rPr>
            </w:pPr>
            <w:r w:rsidRPr="0033483B">
              <w:rPr>
                <w:rFonts w:eastAsia="Calibri"/>
                <w:bCs/>
                <w:sz w:val="18"/>
                <w:szCs w:val="20"/>
                <w:lang w:eastAsia="en-US"/>
              </w:rPr>
              <w:t>Наименование</w:t>
            </w:r>
          </w:p>
          <w:p w:rsidR="0033483B" w:rsidRPr="0033483B" w:rsidRDefault="0033483B" w:rsidP="0033483B">
            <w:pPr>
              <w:tabs>
                <w:tab w:val="left" w:pos="4170"/>
              </w:tabs>
              <w:jc w:val="center"/>
              <w:rPr>
                <w:rFonts w:eastAsia="Calibri"/>
                <w:sz w:val="18"/>
                <w:szCs w:val="20"/>
                <w:lang w:eastAsia="en-US"/>
              </w:rPr>
            </w:pPr>
            <w:r w:rsidRPr="0033483B">
              <w:rPr>
                <w:rFonts w:eastAsia="Calibri"/>
                <w:bCs/>
                <w:sz w:val="18"/>
                <w:szCs w:val="20"/>
                <w:lang w:eastAsia="en-US"/>
              </w:rPr>
              <w:t>«подуслуги»</w:t>
            </w:r>
          </w:p>
        </w:tc>
        <w:tc>
          <w:tcPr>
            <w:tcW w:w="839" w:type="pct"/>
            <w:gridSpan w:val="2"/>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4170"/>
              </w:tabs>
              <w:jc w:val="center"/>
              <w:rPr>
                <w:rFonts w:eastAsia="Calibri"/>
                <w:sz w:val="18"/>
                <w:szCs w:val="20"/>
                <w:lang w:eastAsia="en-US"/>
              </w:rPr>
            </w:pPr>
            <w:r w:rsidRPr="0033483B">
              <w:rPr>
                <w:rFonts w:eastAsia="Calibri"/>
                <w:bCs/>
                <w:sz w:val="18"/>
                <w:szCs w:val="20"/>
                <w:lang w:eastAsia="en-US"/>
              </w:rPr>
              <w:t>Срок предоставления в зависимости от условий</w:t>
            </w:r>
          </w:p>
        </w:tc>
        <w:tc>
          <w:tcPr>
            <w:tcW w:w="663" w:type="pct"/>
            <w:vMerge w:val="restart"/>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4170"/>
              </w:tabs>
              <w:jc w:val="center"/>
              <w:rPr>
                <w:rFonts w:eastAsia="Calibri"/>
                <w:sz w:val="18"/>
                <w:szCs w:val="20"/>
                <w:lang w:eastAsia="en-US"/>
              </w:rPr>
            </w:pPr>
            <w:r w:rsidRPr="0033483B">
              <w:rPr>
                <w:rFonts w:eastAsia="Calibri"/>
                <w:bCs/>
                <w:sz w:val="18"/>
                <w:szCs w:val="20"/>
                <w:lang w:eastAsia="en-US"/>
              </w:rPr>
              <w:t>Основания отказа в приеме документов</w:t>
            </w:r>
          </w:p>
        </w:tc>
        <w:tc>
          <w:tcPr>
            <w:tcW w:w="663" w:type="pct"/>
            <w:vMerge w:val="restart"/>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4170"/>
              </w:tabs>
              <w:jc w:val="center"/>
              <w:rPr>
                <w:rFonts w:eastAsia="Calibri"/>
                <w:sz w:val="18"/>
                <w:szCs w:val="20"/>
                <w:lang w:eastAsia="en-US"/>
              </w:rPr>
            </w:pPr>
            <w:r w:rsidRPr="0033483B">
              <w:rPr>
                <w:rFonts w:eastAsia="Calibri"/>
                <w:bCs/>
                <w:sz w:val="18"/>
                <w:szCs w:val="20"/>
                <w:lang w:eastAsia="en-US"/>
              </w:rPr>
              <w:t>Основания отказа в предоставлении «подуслуги»</w:t>
            </w:r>
          </w:p>
        </w:tc>
        <w:tc>
          <w:tcPr>
            <w:tcW w:w="398" w:type="pct"/>
            <w:vMerge w:val="restart"/>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4170"/>
              </w:tabs>
              <w:jc w:val="center"/>
              <w:rPr>
                <w:rFonts w:eastAsia="Calibri"/>
                <w:sz w:val="18"/>
                <w:szCs w:val="20"/>
                <w:lang w:eastAsia="en-US"/>
              </w:rPr>
            </w:pPr>
            <w:r w:rsidRPr="0033483B">
              <w:rPr>
                <w:rFonts w:eastAsia="Calibri"/>
                <w:bCs/>
                <w:sz w:val="18"/>
                <w:szCs w:val="20"/>
                <w:lang w:eastAsia="en-US"/>
              </w:rPr>
              <w:t>основания</w:t>
            </w:r>
          </w:p>
          <w:p w:rsidR="0033483B" w:rsidRPr="0033483B" w:rsidRDefault="0033483B" w:rsidP="0033483B">
            <w:pPr>
              <w:tabs>
                <w:tab w:val="left" w:pos="4170"/>
              </w:tabs>
              <w:jc w:val="center"/>
              <w:rPr>
                <w:rFonts w:eastAsia="Calibri"/>
                <w:sz w:val="18"/>
                <w:szCs w:val="20"/>
                <w:lang w:eastAsia="en-US"/>
              </w:rPr>
            </w:pPr>
            <w:r w:rsidRPr="0033483B">
              <w:rPr>
                <w:rFonts w:eastAsia="Calibri"/>
                <w:bCs/>
                <w:sz w:val="18"/>
                <w:szCs w:val="20"/>
                <w:lang w:eastAsia="en-US"/>
              </w:rPr>
              <w:t>приостановления</w:t>
            </w:r>
          </w:p>
          <w:p w:rsidR="0033483B" w:rsidRPr="0033483B" w:rsidRDefault="0033483B" w:rsidP="0033483B">
            <w:pPr>
              <w:tabs>
                <w:tab w:val="left" w:pos="4170"/>
              </w:tabs>
              <w:jc w:val="center"/>
              <w:rPr>
                <w:rFonts w:eastAsia="Calibri"/>
                <w:sz w:val="18"/>
                <w:szCs w:val="20"/>
                <w:lang w:eastAsia="en-US"/>
              </w:rPr>
            </w:pPr>
            <w:r w:rsidRPr="0033483B">
              <w:rPr>
                <w:rFonts w:eastAsia="Calibri"/>
                <w:bCs/>
                <w:sz w:val="18"/>
                <w:szCs w:val="20"/>
                <w:lang w:eastAsia="en-US"/>
              </w:rPr>
              <w:t>предоставления</w:t>
            </w:r>
          </w:p>
        </w:tc>
        <w:tc>
          <w:tcPr>
            <w:tcW w:w="309" w:type="pct"/>
            <w:vMerge w:val="restart"/>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4170"/>
              </w:tabs>
              <w:jc w:val="center"/>
              <w:rPr>
                <w:rFonts w:eastAsia="Calibri"/>
                <w:sz w:val="18"/>
                <w:szCs w:val="20"/>
                <w:lang w:eastAsia="en-US"/>
              </w:rPr>
            </w:pPr>
            <w:r w:rsidRPr="0033483B">
              <w:rPr>
                <w:rFonts w:eastAsia="Calibri"/>
                <w:bCs/>
                <w:sz w:val="18"/>
                <w:szCs w:val="20"/>
                <w:lang w:eastAsia="en-US"/>
              </w:rPr>
              <w:t>Срок приостановления «подуслуги»</w:t>
            </w:r>
          </w:p>
        </w:tc>
        <w:tc>
          <w:tcPr>
            <w:tcW w:w="752" w:type="pct"/>
            <w:gridSpan w:val="3"/>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4170"/>
              </w:tabs>
              <w:jc w:val="center"/>
              <w:rPr>
                <w:rFonts w:eastAsia="Calibri"/>
                <w:sz w:val="18"/>
                <w:szCs w:val="20"/>
                <w:lang w:eastAsia="en-US"/>
              </w:rPr>
            </w:pPr>
            <w:r w:rsidRPr="0033483B">
              <w:rPr>
                <w:rFonts w:eastAsia="Calibri"/>
                <w:bCs/>
                <w:sz w:val="18"/>
                <w:szCs w:val="20"/>
                <w:lang w:eastAsia="en-US"/>
              </w:rPr>
              <w:t>Плата за предоставление «подуслуги»</w:t>
            </w:r>
          </w:p>
        </w:tc>
        <w:tc>
          <w:tcPr>
            <w:tcW w:w="397" w:type="pct"/>
            <w:vMerge w:val="restart"/>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4170"/>
              </w:tabs>
              <w:jc w:val="center"/>
              <w:rPr>
                <w:rFonts w:eastAsia="Calibri"/>
                <w:sz w:val="18"/>
                <w:szCs w:val="20"/>
                <w:lang w:eastAsia="en-US"/>
              </w:rPr>
            </w:pPr>
            <w:r w:rsidRPr="0033483B">
              <w:rPr>
                <w:rFonts w:eastAsia="Calibri"/>
                <w:bCs/>
                <w:sz w:val="18"/>
                <w:szCs w:val="20"/>
                <w:lang w:eastAsia="en-US"/>
              </w:rPr>
              <w:t>Способ обращения за получением «подуслуги»</w:t>
            </w:r>
          </w:p>
        </w:tc>
        <w:tc>
          <w:tcPr>
            <w:tcW w:w="448" w:type="pct"/>
            <w:vMerge w:val="restart"/>
            <w:tcBorders>
              <w:top w:val="single" w:sz="4" w:space="0" w:color="auto"/>
              <w:left w:val="single" w:sz="4" w:space="0" w:color="auto"/>
              <w:bottom w:val="nil"/>
              <w:right w:val="single" w:sz="4" w:space="0" w:color="auto"/>
            </w:tcBorders>
            <w:shd w:val="clear" w:color="auto" w:fill="FFFFFF"/>
          </w:tcPr>
          <w:p w:rsidR="0033483B" w:rsidRPr="0033483B" w:rsidRDefault="0033483B" w:rsidP="0033483B">
            <w:pPr>
              <w:tabs>
                <w:tab w:val="left" w:pos="4170"/>
              </w:tabs>
              <w:jc w:val="center"/>
              <w:rPr>
                <w:rFonts w:eastAsia="Calibri"/>
                <w:sz w:val="18"/>
                <w:szCs w:val="20"/>
                <w:lang w:eastAsia="en-US"/>
              </w:rPr>
            </w:pPr>
            <w:r w:rsidRPr="0033483B">
              <w:rPr>
                <w:rFonts w:eastAsia="Calibri"/>
                <w:bCs/>
                <w:sz w:val="18"/>
                <w:szCs w:val="20"/>
                <w:lang w:eastAsia="en-US"/>
              </w:rPr>
              <w:t>Способ получения результата «подуслуги»</w:t>
            </w:r>
          </w:p>
        </w:tc>
      </w:tr>
      <w:tr w:rsidR="0033483B" w:rsidRPr="0033483B" w:rsidTr="0033483B">
        <w:tblPrEx>
          <w:tblCellMar>
            <w:top w:w="0" w:type="dxa"/>
            <w:left w:w="0" w:type="dxa"/>
            <w:bottom w:w="0" w:type="dxa"/>
            <w:right w:w="0" w:type="dxa"/>
          </w:tblCellMar>
        </w:tblPrEx>
        <w:trPr>
          <w:trHeight w:hRule="exact" w:val="2127"/>
        </w:trPr>
        <w:tc>
          <w:tcPr>
            <w:tcW w:w="137" w:type="pct"/>
            <w:vMerge/>
            <w:tcBorders>
              <w:top w:val="nil"/>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sz w:val="18"/>
                <w:szCs w:val="20"/>
                <w:lang w:eastAsia="en-US"/>
              </w:rPr>
            </w:pPr>
          </w:p>
        </w:tc>
        <w:tc>
          <w:tcPr>
            <w:tcW w:w="394" w:type="pct"/>
            <w:vMerge/>
            <w:tcBorders>
              <w:top w:val="nil"/>
              <w:left w:val="single" w:sz="4" w:space="0" w:color="auto"/>
              <w:bottom w:val="single" w:sz="4" w:space="0" w:color="auto"/>
              <w:right w:val="nil"/>
            </w:tcBorders>
            <w:shd w:val="clear" w:color="auto" w:fill="FFFFFF"/>
            <w:textDirection w:val="btLr"/>
          </w:tcPr>
          <w:p w:rsidR="0033483B" w:rsidRPr="0033483B" w:rsidRDefault="0033483B" w:rsidP="0033483B">
            <w:pPr>
              <w:tabs>
                <w:tab w:val="left" w:pos="4170"/>
              </w:tabs>
              <w:jc w:val="center"/>
              <w:rPr>
                <w:rFonts w:eastAsia="Calibri"/>
                <w:sz w:val="18"/>
                <w:szCs w:val="20"/>
                <w:lang w:eastAsia="en-US"/>
              </w:rPr>
            </w:pPr>
          </w:p>
        </w:tc>
        <w:tc>
          <w:tcPr>
            <w:tcW w:w="442"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sz w:val="18"/>
                <w:szCs w:val="20"/>
                <w:lang w:eastAsia="en-US"/>
              </w:rPr>
            </w:pPr>
            <w:r w:rsidRPr="0033483B">
              <w:rPr>
                <w:rFonts w:eastAsia="Calibri"/>
                <w:bCs/>
                <w:sz w:val="18"/>
                <w:szCs w:val="20"/>
                <w:lang w:eastAsia="en-US"/>
              </w:rPr>
              <w:t>При подаче заявления по месту жительства (месту нахождения</w:t>
            </w:r>
          </w:p>
        </w:tc>
        <w:tc>
          <w:tcPr>
            <w:tcW w:w="397"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sz w:val="18"/>
                <w:szCs w:val="20"/>
                <w:lang w:eastAsia="en-US"/>
              </w:rPr>
            </w:pPr>
            <w:r w:rsidRPr="0033483B">
              <w:rPr>
                <w:rFonts w:eastAsia="Calibri"/>
                <w:bCs/>
                <w:sz w:val="18"/>
                <w:szCs w:val="20"/>
                <w:lang w:eastAsia="en-US"/>
              </w:rPr>
              <w:t>При подаче заявления не по месту жительства (по месту обращения)</w:t>
            </w:r>
          </w:p>
        </w:tc>
        <w:tc>
          <w:tcPr>
            <w:tcW w:w="663" w:type="pct"/>
            <w:vMerge/>
            <w:tcBorders>
              <w:top w:val="nil"/>
              <w:left w:val="single" w:sz="4" w:space="0" w:color="auto"/>
              <w:bottom w:val="single" w:sz="4" w:space="0" w:color="auto"/>
              <w:right w:val="nil"/>
            </w:tcBorders>
            <w:shd w:val="clear" w:color="auto" w:fill="FFFFFF"/>
            <w:textDirection w:val="btLr"/>
          </w:tcPr>
          <w:p w:rsidR="0033483B" w:rsidRPr="0033483B" w:rsidRDefault="0033483B" w:rsidP="0033483B">
            <w:pPr>
              <w:tabs>
                <w:tab w:val="left" w:pos="4170"/>
              </w:tabs>
              <w:jc w:val="center"/>
              <w:rPr>
                <w:rFonts w:eastAsia="Calibri"/>
                <w:sz w:val="18"/>
                <w:szCs w:val="20"/>
                <w:lang w:eastAsia="en-US"/>
              </w:rPr>
            </w:pPr>
          </w:p>
        </w:tc>
        <w:tc>
          <w:tcPr>
            <w:tcW w:w="663" w:type="pct"/>
            <w:vMerge/>
            <w:tcBorders>
              <w:top w:val="nil"/>
              <w:left w:val="single" w:sz="4" w:space="0" w:color="auto"/>
              <w:bottom w:val="single" w:sz="4" w:space="0" w:color="auto"/>
              <w:right w:val="nil"/>
            </w:tcBorders>
            <w:shd w:val="clear" w:color="auto" w:fill="FFFFFF"/>
            <w:textDirection w:val="btLr"/>
          </w:tcPr>
          <w:p w:rsidR="0033483B" w:rsidRPr="0033483B" w:rsidRDefault="0033483B" w:rsidP="0033483B">
            <w:pPr>
              <w:tabs>
                <w:tab w:val="left" w:pos="4170"/>
              </w:tabs>
              <w:jc w:val="center"/>
              <w:rPr>
                <w:rFonts w:eastAsia="Calibri"/>
                <w:sz w:val="18"/>
                <w:szCs w:val="20"/>
                <w:lang w:eastAsia="en-US"/>
              </w:rPr>
            </w:pPr>
          </w:p>
        </w:tc>
        <w:tc>
          <w:tcPr>
            <w:tcW w:w="398" w:type="pct"/>
            <w:vMerge/>
            <w:tcBorders>
              <w:top w:val="nil"/>
              <w:left w:val="single" w:sz="4" w:space="0" w:color="auto"/>
              <w:bottom w:val="single" w:sz="4" w:space="0" w:color="auto"/>
              <w:right w:val="nil"/>
            </w:tcBorders>
            <w:shd w:val="clear" w:color="auto" w:fill="FFFFFF"/>
            <w:textDirection w:val="btLr"/>
          </w:tcPr>
          <w:p w:rsidR="0033483B" w:rsidRPr="0033483B" w:rsidRDefault="0033483B" w:rsidP="0033483B">
            <w:pPr>
              <w:tabs>
                <w:tab w:val="left" w:pos="4170"/>
              </w:tabs>
              <w:jc w:val="center"/>
              <w:rPr>
                <w:rFonts w:eastAsia="Calibri"/>
                <w:sz w:val="18"/>
                <w:szCs w:val="20"/>
                <w:lang w:eastAsia="en-US"/>
              </w:rPr>
            </w:pPr>
          </w:p>
        </w:tc>
        <w:tc>
          <w:tcPr>
            <w:tcW w:w="309" w:type="pct"/>
            <w:vMerge/>
            <w:tcBorders>
              <w:top w:val="nil"/>
              <w:left w:val="single" w:sz="4" w:space="0" w:color="auto"/>
              <w:bottom w:val="single" w:sz="4" w:space="0" w:color="auto"/>
              <w:right w:val="nil"/>
            </w:tcBorders>
            <w:shd w:val="clear" w:color="auto" w:fill="FFFFFF"/>
            <w:textDirection w:val="btLr"/>
          </w:tcPr>
          <w:p w:rsidR="0033483B" w:rsidRPr="0033483B" w:rsidRDefault="0033483B" w:rsidP="0033483B">
            <w:pPr>
              <w:tabs>
                <w:tab w:val="left" w:pos="4170"/>
              </w:tabs>
              <w:jc w:val="center"/>
              <w:rPr>
                <w:rFonts w:eastAsia="Calibri"/>
                <w:sz w:val="18"/>
                <w:szCs w:val="20"/>
                <w:lang w:eastAsia="en-US"/>
              </w:rPr>
            </w:pPr>
          </w:p>
        </w:tc>
        <w:tc>
          <w:tcPr>
            <w:tcW w:w="221"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sz w:val="18"/>
                <w:szCs w:val="20"/>
                <w:lang w:eastAsia="en-US"/>
              </w:rPr>
            </w:pPr>
            <w:r w:rsidRPr="0033483B">
              <w:rPr>
                <w:rFonts w:eastAsia="Calibri"/>
                <w:bCs/>
                <w:sz w:val="18"/>
                <w:szCs w:val="20"/>
                <w:lang w:eastAsia="en-US"/>
              </w:rPr>
              <w:t>Наличие платы (государственной пошлины)</w:t>
            </w:r>
          </w:p>
        </w:tc>
        <w:tc>
          <w:tcPr>
            <w:tcW w:w="221"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sz w:val="18"/>
                <w:szCs w:val="20"/>
                <w:lang w:eastAsia="en-US"/>
              </w:rPr>
            </w:pPr>
            <w:r w:rsidRPr="0033483B">
              <w:rPr>
                <w:rFonts w:eastAsia="Calibri"/>
                <w:bCs/>
                <w:sz w:val="18"/>
                <w:szCs w:val="20"/>
                <w:lang w:eastAsia="en-US"/>
              </w:rPr>
              <w:t>Реквизиты НПА, являющегося основанием для взимание платы (гос.пошлины)</w:t>
            </w:r>
          </w:p>
        </w:tc>
        <w:tc>
          <w:tcPr>
            <w:tcW w:w="310"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sz w:val="18"/>
                <w:szCs w:val="20"/>
                <w:lang w:eastAsia="en-US"/>
              </w:rPr>
            </w:pPr>
            <w:r w:rsidRPr="0033483B">
              <w:rPr>
                <w:rFonts w:eastAsia="Calibri"/>
                <w:bCs/>
                <w:sz w:val="18"/>
                <w:szCs w:val="20"/>
                <w:lang w:eastAsia="en-US"/>
              </w:rPr>
              <w:t>КБК для</w:t>
            </w:r>
          </w:p>
          <w:p w:rsidR="0033483B" w:rsidRPr="0033483B" w:rsidRDefault="0033483B" w:rsidP="0033483B">
            <w:pPr>
              <w:tabs>
                <w:tab w:val="left" w:pos="4170"/>
              </w:tabs>
              <w:jc w:val="center"/>
              <w:rPr>
                <w:rFonts w:eastAsia="Calibri"/>
                <w:sz w:val="18"/>
                <w:szCs w:val="20"/>
                <w:lang w:eastAsia="en-US"/>
              </w:rPr>
            </w:pPr>
            <w:r w:rsidRPr="0033483B">
              <w:rPr>
                <w:rFonts w:eastAsia="Calibri"/>
                <w:bCs/>
                <w:sz w:val="18"/>
                <w:szCs w:val="20"/>
                <w:lang w:eastAsia="en-US"/>
              </w:rPr>
              <w:t>взимания платы (государственной пошлины), в том числе для МФЦ</w:t>
            </w:r>
          </w:p>
        </w:tc>
        <w:tc>
          <w:tcPr>
            <w:tcW w:w="397" w:type="pct"/>
            <w:vMerge/>
            <w:tcBorders>
              <w:top w:val="nil"/>
              <w:left w:val="single" w:sz="4" w:space="0" w:color="auto"/>
              <w:bottom w:val="single" w:sz="4" w:space="0" w:color="auto"/>
              <w:right w:val="nil"/>
            </w:tcBorders>
            <w:shd w:val="clear" w:color="auto" w:fill="FFFFFF"/>
            <w:textDirection w:val="btLr"/>
          </w:tcPr>
          <w:p w:rsidR="0033483B" w:rsidRPr="0033483B" w:rsidRDefault="0033483B" w:rsidP="0033483B">
            <w:pPr>
              <w:tabs>
                <w:tab w:val="left" w:pos="4170"/>
              </w:tabs>
              <w:jc w:val="center"/>
              <w:rPr>
                <w:rFonts w:eastAsia="Calibri"/>
                <w:sz w:val="18"/>
                <w:szCs w:val="20"/>
                <w:lang w:eastAsia="en-US"/>
              </w:rPr>
            </w:pPr>
          </w:p>
        </w:tc>
        <w:tc>
          <w:tcPr>
            <w:tcW w:w="448" w:type="pct"/>
            <w:vMerge/>
            <w:tcBorders>
              <w:top w:val="nil"/>
              <w:left w:val="single" w:sz="4" w:space="0" w:color="auto"/>
              <w:bottom w:val="single" w:sz="4" w:space="0" w:color="auto"/>
              <w:right w:val="single" w:sz="4" w:space="0" w:color="auto"/>
            </w:tcBorders>
            <w:shd w:val="clear" w:color="auto" w:fill="FFFFFF"/>
            <w:textDirection w:val="btLr"/>
          </w:tcPr>
          <w:p w:rsidR="0033483B" w:rsidRPr="0033483B" w:rsidRDefault="0033483B" w:rsidP="0033483B">
            <w:pPr>
              <w:tabs>
                <w:tab w:val="left" w:pos="4170"/>
              </w:tabs>
              <w:jc w:val="center"/>
              <w:rPr>
                <w:rFonts w:eastAsia="Calibri"/>
                <w:sz w:val="18"/>
                <w:szCs w:val="20"/>
                <w:lang w:eastAsia="en-US"/>
              </w:rPr>
            </w:pPr>
          </w:p>
        </w:tc>
      </w:tr>
      <w:tr w:rsidR="0033483B" w:rsidRPr="0033483B" w:rsidTr="0033483B">
        <w:tblPrEx>
          <w:tblCellMar>
            <w:top w:w="0" w:type="dxa"/>
            <w:left w:w="0" w:type="dxa"/>
            <w:bottom w:w="0" w:type="dxa"/>
            <w:right w:w="0" w:type="dxa"/>
          </w:tblCellMar>
        </w:tblPrEx>
        <w:trPr>
          <w:cantSplit/>
          <w:trHeight w:hRule="exact" w:val="10925"/>
        </w:trPr>
        <w:tc>
          <w:tcPr>
            <w:tcW w:w="137"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Cs/>
                <w:sz w:val="18"/>
                <w:szCs w:val="20"/>
                <w:lang w:eastAsia="en-US"/>
              </w:rPr>
            </w:pPr>
            <w:r w:rsidRPr="0033483B">
              <w:rPr>
                <w:rFonts w:eastAsia="Calibri"/>
                <w:bCs/>
                <w:sz w:val="18"/>
                <w:szCs w:val="20"/>
                <w:lang w:eastAsia="en-US"/>
              </w:rPr>
              <w:lastRenderedPageBreak/>
              <w:t>1</w:t>
            </w:r>
          </w:p>
          <w:p w:rsidR="0033483B" w:rsidRPr="0033483B" w:rsidRDefault="0033483B" w:rsidP="0033483B">
            <w:pPr>
              <w:tabs>
                <w:tab w:val="left" w:pos="4170"/>
              </w:tabs>
              <w:jc w:val="center"/>
              <w:rPr>
                <w:rFonts w:eastAsia="Calibri"/>
                <w:bCs/>
                <w:sz w:val="18"/>
                <w:szCs w:val="20"/>
                <w:lang w:eastAsia="en-US"/>
              </w:rPr>
            </w:pPr>
          </w:p>
          <w:p w:rsidR="0033483B" w:rsidRPr="0033483B" w:rsidRDefault="0033483B" w:rsidP="0033483B">
            <w:pPr>
              <w:tabs>
                <w:tab w:val="left" w:pos="4170"/>
              </w:tabs>
              <w:jc w:val="center"/>
              <w:rPr>
                <w:rFonts w:eastAsia="Calibri"/>
                <w:bCs/>
                <w:sz w:val="18"/>
                <w:szCs w:val="20"/>
                <w:lang w:eastAsia="en-US"/>
              </w:rPr>
            </w:pPr>
          </w:p>
          <w:p w:rsidR="0033483B" w:rsidRPr="0033483B" w:rsidRDefault="0033483B" w:rsidP="0033483B">
            <w:pPr>
              <w:tabs>
                <w:tab w:val="left" w:pos="4170"/>
              </w:tabs>
              <w:jc w:val="center"/>
              <w:rPr>
                <w:rFonts w:eastAsia="Calibri"/>
                <w:bCs/>
                <w:sz w:val="18"/>
                <w:szCs w:val="20"/>
                <w:lang w:eastAsia="en-US"/>
              </w:rPr>
            </w:pPr>
          </w:p>
          <w:p w:rsidR="0033483B" w:rsidRPr="0033483B" w:rsidRDefault="0033483B" w:rsidP="0033483B">
            <w:pPr>
              <w:tabs>
                <w:tab w:val="left" w:pos="4170"/>
              </w:tabs>
              <w:jc w:val="center"/>
              <w:rPr>
                <w:rFonts w:eastAsia="Calibri"/>
                <w:bCs/>
                <w:sz w:val="18"/>
                <w:szCs w:val="20"/>
                <w:lang w:eastAsia="en-US"/>
              </w:rPr>
            </w:pPr>
          </w:p>
          <w:p w:rsidR="0033483B" w:rsidRPr="0033483B" w:rsidRDefault="0033483B" w:rsidP="0033483B">
            <w:pPr>
              <w:tabs>
                <w:tab w:val="left" w:pos="4170"/>
              </w:tabs>
              <w:jc w:val="center"/>
              <w:rPr>
                <w:rFonts w:eastAsia="Calibri"/>
                <w:bCs/>
                <w:sz w:val="18"/>
                <w:szCs w:val="20"/>
                <w:lang w:eastAsia="en-US"/>
              </w:rPr>
            </w:pPr>
          </w:p>
          <w:p w:rsidR="0033483B" w:rsidRPr="0033483B" w:rsidRDefault="0033483B" w:rsidP="0033483B">
            <w:pPr>
              <w:tabs>
                <w:tab w:val="left" w:pos="4170"/>
              </w:tabs>
              <w:jc w:val="center"/>
              <w:rPr>
                <w:rFonts w:eastAsia="Calibri"/>
                <w:bCs/>
                <w:sz w:val="18"/>
                <w:szCs w:val="20"/>
                <w:lang w:eastAsia="en-US"/>
              </w:rPr>
            </w:pPr>
            <w:r w:rsidRPr="0033483B">
              <w:rPr>
                <w:rFonts w:eastAsia="Calibri"/>
                <w:bCs/>
                <w:sz w:val="18"/>
                <w:szCs w:val="20"/>
                <w:lang w:eastAsia="en-US"/>
              </w:rPr>
              <w:t>2</w:t>
            </w:r>
          </w:p>
          <w:p w:rsidR="0033483B" w:rsidRPr="0033483B" w:rsidRDefault="0033483B" w:rsidP="0033483B">
            <w:pPr>
              <w:tabs>
                <w:tab w:val="left" w:pos="4170"/>
              </w:tabs>
              <w:jc w:val="center"/>
              <w:rPr>
                <w:rFonts w:eastAsia="Calibri"/>
                <w:bCs/>
                <w:sz w:val="18"/>
                <w:szCs w:val="20"/>
                <w:lang w:eastAsia="en-US"/>
              </w:rPr>
            </w:pPr>
          </w:p>
          <w:p w:rsidR="0033483B" w:rsidRPr="0033483B" w:rsidRDefault="0033483B" w:rsidP="0033483B">
            <w:pPr>
              <w:tabs>
                <w:tab w:val="left" w:pos="4170"/>
              </w:tabs>
              <w:jc w:val="center"/>
              <w:rPr>
                <w:rFonts w:eastAsia="Calibri"/>
                <w:bCs/>
                <w:sz w:val="18"/>
                <w:szCs w:val="20"/>
                <w:lang w:eastAsia="en-US"/>
              </w:rPr>
            </w:pPr>
          </w:p>
          <w:p w:rsidR="0033483B" w:rsidRPr="0033483B" w:rsidRDefault="0033483B" w:rsidP="0033483B">
            <w:pPr>
              <w:tabs>
                <w:tab w:val="left" w:pos="4170"/>
              </w:tabs>
              <w:jc w:val="center"/>
              <w:rPr>
                <w:rFonts w:eastAsia="Calibri"/>
                <w:bCs/>
                <w:sz w:val="18"/>
                <w:szCs w:val="20"/>
                <w:lang w:eastAsia="en-US"/>
              </w:rPr>
            </w:pPr>
          </w:p>
          <w:p w:rsidR="0033483B" w:rsidRPr="0033483B" w:rsidRDefault="0033483B" w:rsidP="0033483B">
            <w:pPr>
              <w:tabs>
                <w:tab w:val="left" w:pos="4170"/>
              </w:tabs>
              <w:jc w:val="center"/>
              <w:rPr>
                <w:rFonts w:eastAsia="Calibri"/>
                <w:bCs/>
                <w:sz w:val="18"/>
                <w:szCs w:val="20"/>
                <w:lang w:eastAsia="en-US"/>
              </w:rPr>
            </w:pPr>
          </w:p>
          <w:p w:rsidR="0033483B" w:rsidRPr="0033483B" w:rsidRDefault="0033483B" w:rsidP="0033483B">
            <w:pPr>
              <w:tabs>
                <w:tab w:val="left" w:pos="4170"/>
              </w:tabs>
              <w:jc w:val="center"/>
              <w:rPr>
                <w:rFonts w:eastAsia="Calibri"/>
                <w:bCs/>
                <w:sz w:val="18"/>
                <w:szCs w:val="20"/>
                <w:lang w:eastAsia="en-US"/>
              </w:rPr>
            </w:pPr>
            <w:r w:rsidRPr="0033483B">
              <w:rPr>
                <w:rFonts w:eastAsia="Calibri"/>
                <w:bCs/>
                <w:sz w:val="18"/>
                <w:szCs w:val="20"/>
                <w:lang w:eastAsia="en-US"/>
              </w:rPr>
              <w:t>3</w:t>
            </w:r>
          </w:p>
          <w:p w:rsidR="0033483B" w:rsidRPr="0033483B" w:rsidRDefault="0033483B" w:rsidP="0033483B">
            <w:pPr>
              <w:tabs>
                <w:tab w:val="left" w:pos="4170"/>
              </w:tabs>
              <w:jc w:val="center"/>
              <w:rPr>
                <w:rFonts w:eastAsia="Calibri"/>
                <w:bCs/>
                <w:sz w:val="18"/>
                <w:szCs w:val="20"/>
                <w:lang w:eastAsia="en-US"/>
              </w:rPr>
            </w:pPr>
          </w:p>
          <w:p w:rsidR="0033483B" w:rsidRPr="0033483B" w:rsidRDefault="0033483B" w:rsidP="0033483B">
            <w:pPr>
              <w:tabs>
                <w:tab w:val="left" w:pos="4170"/>
              </w:tabs>
              <w:jc w:val="center"/>
              <w:rPr>
                <w:rFonts w:eastAsia="Calibri"/>
                <w:bCs/>
                <w:sz w:val="18"/>
                <w:szCs w:val="20"/>
                <w:lang w:eastAsia="en-US"/>
              </w:rPr>
            </w:pPr>
          </w:p>
          <w:p w:rsidR="0033483B" w:rsidRPr="0033483B" w:rsidRDefault="0033483B" w:rsidP="0033483B">
            <w:pPr>
              <w:tabs>
                <w:tab w:val="left" w:pos="4170"/>
              </w:tabs>
              <w:jc w:val="center"/>
              <w:rPr>
                <w:rFonts w:eastAsia="Calibri"/>
                <w:bCs/>
                <w:sz w:val="18"/>
                <w:szCs w:val="20"/>
                <w:lang w:eastAsia="en-US"/>
              </w:rPr>
            </w:pPr>
          </w:p>
          <w:p w:rsidR="0033483B" w:rsidRPr="0033483B" w:rsidRDefault="0033483B" w:rsidP="0033483B">
            <w:pPr>
              <w:tabs>
                <w:tab w:val="left" w:pos="4170"/>
              </w:tabs>
              <w:jc w:val="center"/>
              <w:rPr>
                <w:rFonts w:eastAsia="Calibri"/>
                <w:bCs/>
                <w:sz w:val="18"/>
                <w:szCs w:val="20"/>
                <w:lang w:eastAsia="en-US"/>
              </w:rPr>
            </w:pPr>
          </w:p>
          <w:p w:rsidR="0033483B" w:rsidRPr="0033483B" w:rsidRDefault="0033483B" w:rsidP="0033483B">
            <w:pPr>
              <w:tabs>
                <w:tab w:val="left" w:pos="4170"/>
              </w:tabs>
              <w:jc w:val="center"/>
              <w:rPr>
                <w:rFonts w:eastAsia="Calibri"/>
                <w:bCs/>
                <w:sz w:val="18"/>
                <w:szCs w:val="20"/>
                <w:lang w:eastAsia="en-US"/>
              </w:rPr>
            </w:pPr>
          </w:p>
          <w:p w:rsidR="0033483B" w:rsidRPr="0033483B" w:rsidRDefault="0033483B" w:rsidP="0033483B">
            <w:pPr>
              <w:tabs>
                <w:tab w:val="left" w:pos="4170"/>
              </w:tabs>
              <w:jc w:val="center"/>
              <w:rPr>
                <w:rFonts w:eastAsia="Calibri"/>
                <w:bCs/>
                <w:sz w:val="18"/>
                <w:szCs w:val="20"/>
                <w:lang w:eastAsia="en-US"/>
              </w:rPr>
            </w:pPr>
          </w:p>
          <w:p w:rsidR="0033483B" w:rsidRPr="0033483B" w:rsidRDefault="0033483B" w:rsidP="0033483B">
            <w:pPr>
              <w:tabs>
                <w:tab w:val="left" w:pos="4170"/>
              </w:tabs>
              <w:jc w:val="center"/>
              <w:rPr>
                <w:rFonts w:eastAsia="Calibri"/>
                <w:b/>
                <w:bCs/>
                <w:sz w:val="18"/>
                <w:szCs w:val="20"/>
                <w:lang w:eastAsia="en-US"/>
              </w:rPr>
            </w:pPr>
            <w:r w:rsidRPr="0033483B">
              <w:rPr>
                <w:rFonts w:eastAsia="Calibri"/>
                <w:bCs/>
                <w:sz w:val="18"/>
                <w:szCs w:val="20"/>
                <w:lang w:eastAsia="en-US"/>
              </w:rPr>
              <w:t>4</w:t>
            </w:r>
          </w:p>
        </w:tc>
        <w:tc>
          <w:tcPr>
            <w:tcW w:w="394"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rPr>
                <w:rFonts w:eastAsia="Calibri"/>
                <w:bCs/>
                <w:sz w:val="18"/>
                <w:szCs w:val="18"/>
                <w:lang w:eastAsia="en-US"/>
              </w:rPr>
            </w:pPr>
            <w:r w:rsidRPr="0033483B">
              <w:rPr>
                <w:rFonts w:eastAsia="Calibri"/>
                <w:bCs/>
                <w:sz w:val="18"/>
                <w:szCs w:val="20"/>
                <w:lang w:eastAsia="en-US"/>
              </w:rPr>
              <w:t xml:space="preserve">Заключение </w:t>
            </w:r>
            <w:r w:rsidRPr="0033483B">
              <w:rPr>
                <w:rFonts w:eastAsia="Calibri"/>
                <w:bCs/>
                <w:sz w:val="18"/>
                <w:szCs w:val="18"/>
                <w:lang w:eastAsia="en-US"/>
              </w:rPr>
              <w:t>договора купли-продажи</w:t>
            </w:r>
          </w:p>
          <w:p w:rsidR="0033483B" w:rsidRPr="0033483B" w:rsidRDefault="0033483B" w:rsidP="0033483B">
            <w:pPr>
              <w:tabs>
                <w:tab w:val="left" w:pos="4170"/>
              </w:tabs>
              <w:rPr>
                <w:rFonts w:eastAsia="Calibri"/>
                <w:bCs/>
                <w:sz w:val="18"/>
                <w:szCs w:val="18"/>
                <w:lang w:eastAsia="en-US"/>
              </w:rPr>
            </w:pPr>
          </w:p>
          <w:p w:rsidR="0033483B" w:rsidRPr="0033483B" w:rsidRDefault="0033483B" w:rsidP="0033483B">
            <w:pPr>
              <w:tabs>
                <w:tab w:val="left" w:pos="4170"/>
              </w:tabs>
              <w:rPr>
                <w:rFonts w:eastAsia="Calibri"/>
                <w:bCs/>
                <w:sz w:val="18"/>
                <w:szCs w:val="18"/>
                <w:lang w:eastAsia="en-US"/>
              </w:rPr>
            </w:pPr>
          </w:p>
          <w:p w:rsidR="0033483B" w:rsidRPr="0033483B" w:rsidRDefault="0033483B" w:rsidP="0033483B">
            <w:pPr>
              <w:tabs>
                <w:tab w:val="left" w:pos="4170"/>
              </w:tabs>
              <w:rPr>
                <w:rFonts w:eastAsia="Calibri"/>
                <w:bCs/>
                <w:sz w:val="18"/>
                <w:szCs w:val="18"/>
                <w:lang w:eastAsia="en-US"/>
              </w:rPr>
            </w:pPr>
          </w:p>
          <w:p w:rsidR="0033483B" w:rsidRPr="0033483B" w:rsidRDefault="0033483B" w:rsidP="0033483B">
            <w:pPr>
              <w:ind w:left="14"/>
              <w:rPr>
                <w:sz w:val="18"/>
                <w:szCs w:val="18"/>
              </w:rPr>
            </w:pPr>
            <w:r w:rsidRPr="0033483B">
              <w:rPr>
                <w:rFonts w:eastAsia="Calibri"/>
                <w:sz w:val="18"/>
                <w:szCs w:val="18"/>
                <w:lang w:eastAsia="en-US"/>
              </w:rPr>
              <w:t>З</w:t>
            </w:r>
            <w:r w:rsidRPr="0033483B">
              <w:rPr>
                <w:sz w:val="18"/>
                <w:szCs w:val="18"/>
              </w:rPr>
              <w:t>аключение договора аренды.</w:t>
            </w:r>
          </w:p>
          <w:p w:rsidR="0033483B" w:rsidRPr="0033483B" w:rsidRDefault="0033483B" w:rsidP="0033483B">
            <w:pPr>
              <w:ind w:left="14"/>
              <w:rPr>
                <w:sz w:val="18"/>
                <w:szCs w:val="18"/>
              </w:rPr>
            </w:pPr>
          </w:p>
          <w:p w:rsidR="0033483B" w:rsidRPr="0033483B" w:rsidRDefault="0033483B" w:rsidP="0033483B">
            <w:pPr>
              <w:ind w:left="14"/>
              <w:rPr>
                <w:sz w:val="18"/>
                <w:szCs w:val="18"/>
              </w:rPr>
            </w:pPr>
            <w:r w:rsidRPr="0033483B">
              <w:rPr>
                <w:sz w:val="18"/>
                <w:szCs w:val="18"/>
              </w:rPr>
              <w:t>Заключение договора постоянного (бессрочного) пользования</w:t>
            </w:r>
          </w:p>
          <w:p w:rsidR="0033483B" w:rsidRPr="0033483B" w:rsidRDefault="0033483B" w:rsidP="0033483B">
            <w:pPr>
              <w:ind w:left="14"/>
              <w:rPr>
                <w:sz w:val="18"/>
                <w:szCs w:val="18"/>
              </w:rPr>
            </w:pPr>
          </w:p>
          <w:p w:rsidR="0033483B" w:rsidRPr="0033483B" w:rsidRDefault="0033483B" w:rsidP="0033483B">
            <w:pPr>
              <w:tabs>
                <w:tab w:val="left" w:pos="4170"/>
              </w:tabs>
              <w:rPr>
                <w:rFonts w:eastAsia="Calibri"/>
                <w:bCs/>
                <w:sz w:val="18"/>
                <w:szCs w:val="20"/>
                <w:lang w:eastAsia="en-US"/>
              </w:rPr>
            </w:pPr>
            <w:r w:rsidRPr="0033483B">
              <w:rPr>
                <w:sz w:val="18"/>
                <w:szCs w:val="18"/>
              </w:rPr>
              <w:t xml:space="preserve"> Заключение договоров безвозмездного пользования</w:t>
            </w:r>
          </w:p>
        </w:tc>
        <w:tc>
          <w:tcPr>
            <w:tcW w:w="442"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Cs/>
                <w:sz w:val="18"/>
                <w:szCs w:val="20"/>
                <w:lang w:eastAsia="en-US"/>
              </w:rPr>
            </w:pPr>
            <w:r w:rsidRPr="0033483B">
              <w:rPr>
                <w:rFonts w:eastAsia="Calibri"/>
                <w:bCs/>
                <w:sz w:val="18"/>
                <w:szCs w:val="20"/>
                <w:lang w:eastAsia="en-US"/>
              </w:rPr>
              <w:t>Не должен превышать 14 дней со дня поступления заявления</w:t>
            </w:r>
          </w:p>
        </w:tc>
        <w:tc>
          <w:tcPr>
            <w:tcW w:w="397"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18"/>
                <w:szCs w:val="20"/>
                <w:lang w:eastAsia="en-US"/>
              </w:rPr>
            </w:pPr>
            <w:r w:rsidRPr="0033483B">
              <w:rPr>
                <w:rFonts w:eastAsia="Calibri"/>
                <w:bCs/>
                <w:sz w:val="18"/>
                <w:szCs w:val="20"/>
                <w:lang w:eastAsia="en-US"/>
              </w:rPr>
              <w:t>Не должен превышать 14 дней со дня поступления заявления</w:t>
            </w:r>
          </w:p>
        </w:tc>
        <w:tc>
          <w:tcPr>
            <w:tcW w:w="663"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rPr>
                <w:color w:val="000000"/>
                <w:sz w:val="18"/>
              </w:rPr>
            </w:pPr>
            <w:r w:rsidRPr="0033483B">
              <w:rPr>
                <w:color w:val="000000"/>
                <w:sz w:val="18"/>
              </w:rPr>
              <w:t xml:space="preserve"> Заявление подано в орган местного самоуправления или организацию, в полномочия которых не входит предоставление Муниципальной услуги; </w:t>
            </w:r>
          </w:p>
          <w:p w:rsidR="0033483B" w:rsidRPr="0033483B" w:rsidRDefault="0033483B" w:rsidP="0033483B">
            <w:pPr>
              <w:rPr>
                <w:color w:val="000000"/>
                <w:sz w:val="18"/>
              </w:rPr>
            </w:pPr>
            <w:r w:rsidRPr="0033483B">
              <w:rPr>
                <w:color w:val="000000"/>
                <w:sz w:val="18"/>
              </w:rPr>
              <w:t> Неполное заполнение полей в форме заявления, в том числе в интерактивной форме заявления на ЕПГУ;</w:t>
            </w:r>
          </w:p>
          <w:p w:rsidR="0033483B" w:rsidRPr="0033483B" w:rsidRDefault="0033483B" w:rsidP="0033483B">
            <w:pPr>
              <w:rPr>
                <w:color w:val="000000"/>
                <w:sz w:val="18"/>
              </w:rPr>
            </w:pPr>
            <w:r w:rsidRPr="0033483B">
              <w:rPr>
                <w:color w:val="000000"/>
                <w:sz w:val="18"/>
              </w:rPr>
              <w:t>Представление неполного комплекта документов, необходимых для предоставления Муниципальной услуги;</w:t>
            </w:r>
          </w:p>
          <w:p w:rsidR="0033483B" w:rsidRPr="0033483B" w:rsidRDefault="0033483B" w:rsidP="0033483B">
            <w:pPr>
              <w:rPr>
                <w:color w:val="000000"/>
                <w:sz w:val="18"/>
                <w:szCs w:val="18"/>
              </w:rPr>
            </w:pPr>
            <w:r w:rsidRPr="0033483B">
              <w:rPr>
                <w:color w:val="000000"/>
                <w:sz w:val="18"/>
                <w:szCs w:val="18"/>
              </w:rPr>
              <w:t>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Заявление и документы, необходимые для предоставления Муниципальной услуги</w:t>
            </w:r>
            <w:r w:rsidRPr="0033483B">
              <w:rPr>
                <w:rFonts w:ascii="Arial" w:hAnsi="Arial" w:cs="Arial"/>
                <w:color w:val="000000"/>
              </w:rPr>
              <w:t xml:space="preserve">, </w:t>
            </w:r>
            <w:r w:rsidRPr="0033483B">
              <w:rPr>
                <w:color w:val="000000"/>
                <w:sz w:val="18"/>
                <w:szCs w:val="18"/>
              </w:rPr>
              <w:t>поданы в электронной форме с нарушением</w:t>
            </w:r>
            <w:r w:rsidRPr="0033483B">
              <w:rPr>
                <w:rFonts w:ascii="Arial" w:hAnsi="Arial" w:cs="Arial"/>
                <w:color w:val="000000"/>
              </w:rPr>
              <w:t xml:space="preserve"> </w:t>
            </w:r>
            <w:r w:rsidRPr="0033483B">
              <w:rPr>
                <w:color w:val="000000"/>
                <w:sz w:val="18"/>
                <w:szCs w:val="18"/>
              </w:rPr>
              <w:t>требований, установленных нормативными правовыми актами;</w:t>
            </w:r>
          </w:p>
          <w:p w:rsidR="0033483B" w:rsidRPr="0033483B" w:rsidRDefault="0033483B" w:rsidP="0033483B">
            <w:pPr>
              <w:rPr>
                <w:color w:val="000000"/>
                <w:sz w:val="18"/>
                <w:szCs w:val="18"/>
              </w:rPr>
            </w:pPr>
            <w:r w:rsidRPr="0033483B">
              <w:rPr>
                <w:color w:val="000000"/>
                <w:sz w:val="18"/>
                <w:szCs w:val="18"/>
              </w:rPr>
              <w:t> Несоблюдение установленных статьей 11 Федерального закона от 6 апреля 2011 г. № 63-Ф3 «Об электронной подписи» условий признания</w:t>
            </w:r>
            <w:r w:rsidRPr="0033483B">
              <w:rPr>
                <w:rFonts w:ascii="Arial" w:hAnsi="Arial" w:cs="Arial"/>
                <w:color w:val="000000"/>
              </w:rPr>
              <w:t xml:space="preserve"> </w:t>
            </w:r>
            <w:r w:rsidRPr="0033483B">
              <w:rPr>
                <w:color w:val="000000"/>
                <w:sz w:val="18"/>
                <w:szCs w:val="18"/>
              </w:rPr>
              <w:t>действительности усиленной квалифицированной</w:t>
            </w:r>
            <w:r w:rsidRPr="0033483B">
              <w:rPr>
                <w:rFonts w:ascii="Arial" w:hAnsi="Arial" w:cs="Arial"/>
                <w:color w:val="000000"/>
              </w:rPr>
              <w:t xml:space="preserve"> </w:t>
            </w:r>
            <w:r w:rsidRPr="0033483B">
              <w:rPr>
                <w:color w:val="000000"/>
                <w:sz w:val="18"/>
                <w:szCs w:val="18"/>
              </w:rPr>
              <w:t>электронной подписи.</w:t>
            </w:r>
          </w:p>
          <w:p w:rsidR="0033483B" w:rsidRPr="0033483B" w:rsidRDefault="0033483B" w:rsidP="0033483B">
            <w:pPr>
              <w:tabs>
                <w:tab w:val="left" w:pos="4170"/>
              </w:tabs>
              <w:rPr>
                <w:rFonts w:eastAsia="Calibri"/>
                <w:bCs/>
                <w:sz w:val="18"/>
                <w:szCs w:val="20"/>
                <w:lang w:eastAsia="en-US"/>
              </w:rPr>
            </w:pPr>
          </w:p>
        </w:tc>
        <w:tc>
          <w:tcPr>
            <w:tcW w:w="663"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rPr>
                <w:bCs/>
                <w:sz w:val="18"/>
              </w:rPr>
            </w:pPr>
            <w:r w:rsidRPr="0033483B">
              <w:rPr>
                <w:bCs/>
                <w:sz w:val="18"/>
              </w:rPr>
              <w:t>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33483B" w:rsidRPr="0033483B" w:rsidRDefault="0033483B" w:rsidP="0033483B">
            <w:pPr>
              <w:rPr>
                <w:bCs/>
                <w:sz w:val="18"/>
              </w:rPr>
            </w:pPr>
            <w:r w:rsidRPr="0033483B">
              <w:rPr>
                <w:bCs/>
                <w:sz w:val="18"/>
              </w:rPr>
              <w:t>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 гражданам и юридическим лицам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rsidR="0033483B" w:rsidRPr="0033483B" w:rsidRDefault="0033483B" w:rsidP="0033483B">
            <w:pPr>
              <w:spacing w:before="100" w:beforeAutospacing="1" w:after="100" w:afterAutospacing="1"/>
              <w:rPr>
                <w:bCs/>
                <w:sz w:val="18"/>
              </w:rPr>
            </w:pPr>
          </w:p>
          <w:p w:rsidR="0033483B" w:rsidRPr="0033483B" w:rsidRDefault="0033483B" w:rsidP="0033483B">
            <w:pPr>
              <w:spacing w:before="100" w:beforeAutospacing="1" w:after="100" w:afterAutospacing="1"/>
              <w:rPr>
                <w:bCs/>
                <w:sz w:val="18"/>
              </w:rPr>
            </w:pPr>
            <w:r w:rsidRPr="0033483B">
              <w:rPr>
                <w:bCs/>
                <w:sz w:val="18"/>
              </w:rPr>
              <w:t>3) 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p>
          <w:p w:rsidR="0033483B" w:rsidRPr="0033483B" w:rsidRDefault="0033483B" w:rsidP="0033483B">
            <w:pPr>
              <w:spacing w:before="100" w:beforeAutospacing="1" w:after="100" w:afterAutospacing="1"/>
              <w:rPr>
                <w:bCs/>
                <w:sz w:val="18"/>
              </w:rPr>
            </w:pPr>
          </w:p>
          <w:p w:rsidR="0033483B" w:rsidRPr="0033483B" w:rsidRDefault="0033483B" w:rsidP="0033483B">
            <w:pPr>
              <w:spacing w:before="100" w:beforeAutospacing="1" w:after="100" w:afterAutospacing="1"/>
              <w:rPr>
                <w:bCs/>
                <w:sz w:val="18"/>
              </w:rPr>
            </w:pPr>
            <w:r w:rsidRPr="0033483B">
              <w:rPr>
                <w:bCs/>
                <w:sz w:val="18"/>
              </w:rPr>
              <w:t>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p>
          <w:p w:rsidR="0033483B" w:rsidRPr="0033483B" w:rsidRDefault="0033483B" w:rsidP="0033483B">
            <w:pPr>
              <w:spacing w:before="100" w:beforeAutospacing="1" w:after="100" w:afterAutospacing="1"/>
              <w:rPr>
                <w:bCs/>
                <w:sz w:val="18"/>
              </w:rPr>
            </w:pPr>
          </w:p>
          <w:p w:rsidR="0033483B" w:rsidRPr="0033483B" w:rsidRDefault="0033483B" w:rsidP="0033483B">
            <w:pPr>
              <w:rPr>
                <w:bCs/>
                <w:sz w:val="18"/>
              </w:rPr>
            </w:pPr>
            <w:r w:rsidRPr="0033483B">
              <w:rPr>
                <w:bCs/>
                <w:sz w:val="18"/>
              </w:rPr>
              <w:t>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РФ,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tc>
        <w:tc>
          <w:tcPr>
            <w:tcW w:w="398"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Cs/>
                <w:sz w:val="18"/>
                <w:szCs w:val="20"/>
                <w:lang w:eastAsia="en-US"/>
              </w:rPr>
            </w:pPr>
            <w:r w:rsidRPr="0033483B">
              <w:rPr>
                <w:rFonts w:eastAsia="Calibri"/>
                <w:bCs/>
                <w:sz w:val="18"/>
                <w:szCs w:val="20"/>
                <w:lang w:eastAsia="en-US"/>
              </w:rPr>
              <w:t>не предусмотрено</w:t>
            </w:r>
          </w:p>
        </w:tc>
        <w:tc>
          <w:tcPr>
            <w:tcW w:w="309"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18"/>
                <w:szCs w:val="20"/>
                <w:lang w:eastAsia="en-US"/>
              </w:rPr>
            </w:pPr>
          </w:p>
        </w:tc>
        <w:tc>
          <w:tcPr>
            <w:tcW w:w="221"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18"/>
                <w:szCs w:val="20"/>
                <w:lang w:eastAsia="en-US"/>
              </w:rPr>
            </w:pPr>
          </w:p>
        </w:tc>
        <w:tc>
          <w:tcPr>
            <w:tcW w:w="221"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18"/>
                <w:szCs w:val="20"/>
                <w:lang w:eastAsia="en-US"/>
              </w:rPr>
            </w:pPr>
          </w:p>
        </w:tc>
        <w:tc>
          <w:tcPr>
            <w:tcW w:w="310"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18"/>
                <w:szCs w:val="20"/>
                <w:lang w:eastAsia="en-US"/>
              </w:rPr>
            </w:pPr>
          </w:p>
        </w:tc>
        <w:tc>
          <w:tcPr>
            <w:tcW w:w="397"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Cs/>
                <w:sz w:val="18"/>
                <w:szCs w:val="20"/>
                <w:lang w:eastAsia="en-US"/>
              </w:rPr>
            </w:pPr>
            <w:r w:rsidRPr="0033483B">
              <w:rPr>
                <w:rFonts w:eastAsia="Calibri"/>
                <w:bCs/>
                <w:sz w:val="18"/>
                <w:szCs w:val="20"/>
                <w:lang w:eastAsia="en-US"/>
              </w:rPr>
              <w:t xml:space="preserve">- Лично; </w:t>
            </w:r>
          </w:p>
          <w:p w:rsidR="0033483B" w:rsidRPr="0033483B" w:rsidRDefault="0033483B" w:rsidP="0033483B">
            <w:pPr>
              <w:tabs>
                <w:tab w:val="left" w:pos="4170"/>
              </w:tabs>
              <w:jc w:val="center"/>
              <w:rPr>
                <w:rFonts w:eastAsia="Calibri"/>
                <w:bCs/>
                <w:sz w:val="18"/>
                <w:szCs w:val="20"/>
                <w:lang w:eastAsia="en-US"/>
              </w:rPr>
            </w:pPr>
            <w:r w:rsidRPr="0033483B">
              <w:rPr>
                <w:rFonts w:eastAsia="Calibri"/>
                <w:bCs/>
                <w:sz w:val="18"/>
                <w:szCs w:val="20"/>
                <w:lang w:eastAsia="en-US"/>
              </w:rPr>
              <w:t>- по почте;</w:t>
            </w:r>
          </w:p>
          <w:p w:rsidR="0033483B" w:rsidRPr="0033483B" w:rsidRDefault="0033483B" w:rsidP="0033483B">
            <w:pPr>
              <w:tabs>
                <w:tab w:val="left" w:pos="4170"/>
              </w:tabs>
              <w:jc w:val="center"/>
              <w:rPr>
                <w:rFonts w:eastAsia="Calibri"/>
                <w:bCs/>
                <w:sz w:val="18"/>
                <w:szCs w:val="20"/>
                <w:lang w:eastAsia="en-US"/>
              </w:rPr>
            </w:pPr>
            <w:r w:rsidRPr="0033483B">
              <w:rPr>
                <w:rFonts w:eastAsia="Calibri"/>
                <w:bCs/>
                <w:sz w:val="18"/>
                <w:szCs w:val="20"/>
                <w:lang w:eastAsia="en-US"/>
              </w:rPr>
              <w:t>- через полномочного представителя;</w:t>
            </w:r>
          </w:p>
          <w:p w:rsidR="0033483B" w:rsidRPr="0033483B" w:rsidRDefault="0033483B" w:rsidP="0033483B">
            <w:pPr>
              <w:tabs>
                <w:tab w:val="left" w:pos="4170"/>
              </w:tabs>
              <w:jc w:val="center"/>
              <w:rPr>
                <w:rFonts w:eastAsia="Calibri"/>
                <w:bCs/>
                <w:sz w:val="18"/>
                <w:szCs w:val="20"/>
                <w:lang w:eastAsia="en-US"/>
              </w:rPr>
            </w:pPr>
            <w:r w:rsidRPr="0033483B">
              <w:rPr>
                <w:rFonts w:eastAsia="Calibri"/>
                <w:bCs/>
                <w:sz w:val="18"/>
                <w:szCs w:val="20"/>
                <w:lang w:eastAsia="en-US"/>
              </w:rPr>
              <w:t>- через МФЦ;</w:t>
            </w:r>
          </w:p>
          <w:p w:rsidR="0033483B" w:rsidRPr="0033483B" w:rsidRDefault="0033483B" w:rsidP="0033483B">
            <w:pPr>
              <w:tabs>
                <w:tab w:val="left" w:pos="4170"/>
              </w:tabs>
              <w:jc w:val="center"/>
              <w:rPr>
                <w:rFonts w:eastAsia="Calibri"/>
                <w:bCs/>
                <w:sz w:val="18"/>
                <w:szCs w:val="20"/>
                <w:lang w:eastAsia="en-US"/>
              </w:rPr>
            </w:pPr>
            <w:r w:rsidRPr="0033483B">
              <w:rPr>
                <w:rFonts w:eastAsia="Calibri"/>
                <w:bCs/>
                <w:sz w:val="18"/>
                <w:szCs w:val="20"/>
                <w:lang w:eastAsia="en-US"/>
              </w:rPr>
              <w:t xml:space="preserve">-электронно. </w:t>
            </w:r>
          </w:p>
        </w:tc>
        <w:tc>
          <w:tcPr>
            <w:tcW w:w="448" w:type="pct"/>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4170"/>
              </w:tabs>
              <w:jc w:val="center"/>
              <w:rPr>
                <w:rFonts w:eastAsia="Calibri"/>
                <w:bCs/>
                <w:sz w:val="18"/>
                <w:szCs w:val="20"/>
                <w:lang w:eastAsia="en-US"/>
              </w:rPr>
            </w:pPr>
            <w:r w:rsidRPr="0033483B">
              <w:rPr>
                <w:rFonts w:eastAsia="Calibri"/>
                <w:bCs/>
                <w:sz w:val="18"/>
                <w:szCs w:val="20"/>
                <w:lang w:eastAsia="en-US"/>
              </w:rPr>
              <w:t xml:space="preserve">- Лично; </w:t>
            </w:r>
          </w:p>
          <w:p w:rsidR="0033483B" w:rsidRPr="0033483B" w:rsidRDefault="0033483B" w:rsidP="0033483B">
            <w:pPr>
              <w:tabs>
                <w:tab w:val="left" w:pos="4170"/>
              </w:tabs>
              <w:jc w:val="center"/>
              <w:rPr>
                <w:rFonts w:eastAsia="Calibri"/>
                <w:bCs/>
                <w:sz w:val="18"/>
                <w:szCs w:val="20"/>
                <w:lang w:eastAsia="en-US"/>
              </w:rPr>
            </w:pPr>
            <w:r w:rsidRPr="0033483B">
              <w:rPr>
                <w:rFonts w:eastAsia="Calibri"/>
                <w:bCs/>
                <w:sz w:val="18"/>
                <w:szCs w:val="20"/>
                <w:lang w:eastAsia="en-US"/>
              </w:rPr>
              <w:t>- по почте;</w:t>
            </w:r>
          </w:p>
          <w:p w:rsidR="0033483B" w:rsidRPr="0033483B" w:rsidRDefault="0033483B" w:rsidP="0033483B">
            <w:pPr>
              <w:tabs>
                <w:tab w:val="left" w:pos="4170"/>
              </w:tabs>
              <w:jc w:val="center"/>
              <w:rPr>
                <w:rFonts w:eastAsia="Calibri"/>
                <w:bCs/>
                <w:sz w:val="18"/>
                <w:szCs w:val="20"/>
                <w:lang w:eastAsia="en-US"/>
              </w:rPr>
            </w:pPr>
            <w:r w:rsidRPr="0033483B">
              <w:rPr>
                <w:rFonts w:eastAsia="Calibri"/>
                <w:bCs/>
                <w:sz w:val="18"/>
                <w:szCs w:val="20"/>
                <w:lang w:eastAsia="en-US"/>
              </w:rPr>
              <w:t>- через полномочного представителя;</w:t>
            </w:r>
          </w:p>
          <w:p w:rsidR="0033483B" w:rsidRPr="0033483B" w:rsidRDefault="0033483B" w:rsidP="0033483B">
            <w:pPr>
              <w:tabs>
                <w:tab w:val="left" w:pos="4170"/>
              </w:tabs>
              <w:jc w:val="center"/>
              <w:rPr>
                <w:rFonts w:eastAsia="Calibri"/>
                <w:bCs/>
                <w:sz w:val="18"/>
                <w:szCs w:val="20"/>
                <w:lang w:eastAsia="en-US"/>
              </w:rPr>
            </w:pPr>
            <w:r w:rsidRPr="0033483B">
              <w:rPr>
                <w:rFonts w:eastAsia="Calibri"/>
                <w:bCs/>
                <w:sz w:val="18"/>
                <w:szCs w:val="20"/>
                <w:lang w:eastAsia="en-US"/>
              </w:rPr>
              <w:t>- через МФЦ;</w:t>
            </w:r>
          </w:p>
          <w:p w:rsidR="0033483B" w:rsidRPr="0033483B" w:rsidRDefault="0033483B" w:rsidP="0033483B">
            <w:pPr>
              <w:tabs>
                <w:tab w:val="left" w:pos="4170"/>
              </w:tabs>
              <w:jc w:val="center"/>
              <w:rPr>
                <w:rFonts w:eastAsia="Calibri"/>
                <w:bCs/>
                <w:sz w:val="18"/>
                <w:szCs w:val="20"/>
                <w:lang w:eastAsia="en-US"/>
              </w:rPr>
            </w:pPr>
            <w:r w:rsidRPr="0033483B">
              <w:rPr>
                <w:rFonts w:eastAsia="Calibri"/>
                <w:bCs/>
                <w:sz w:val="18"/>
                <w:szCs w:val="20"/>
                <w:lang w:eastAsia="en-US"/>
              </w:rPr>
              <w:t>-электронно.</w:t>
            </w:r>
          </w:p>
        </w:tc>
      </w:tr>
      <w:tr w:rsidR="0033483B" w:rsidRPr="0033483B" w:rsidTr="0033483B">
        <w:tblPrEx>
          <w:tblCellMar>
            <w:top w:w="0" w:type="dxa"/>
            <w:left w:w="0" w:type="dxa"/>
            <w:bottom w:w="0" w:type="dxa"/>
            <w:right w:w="0" w:type="dxa"/>
          </w:tblCellMar>
        </w:tblPrEx>
        <w:trPr>
          <w:cantSplit/>
          <w:trHeight w:hRule="exact" w:val="11065"/>
        </w:trPr>
        <w:tc>
          <w:tcPr>
            <w:tcW w:w="137"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18"/>
                <w:szCs w:val="20"/>
                <w:lang w:eastAsia="en-US"/>
              </w:rPr>
            </w:pPr>
          </w:p>
        </w:tc>
        <w:tc>
          <w:tcPr>
            <w:tcW w:w="394"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rPr>
                <w:rFonts w:eastAsia="Calibri"/>
                <w:color w:val="FF0000"/>
                <w:sz w:val="18"/>
                <w:szCs w:val="20"/>
                <w:lang w:eastAsia="en-US"/>
              </w:rPr>
            </w:pPr>
          </w:p>
        </w:tc>
        <w:tc>
          <w:tcPr>
            <w:tcW w:w="442"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Cs/>
                <w:sz w:val="18"/>
                <w:szCs w:val="20"/>
                <w:lang w:eastAsia="en-US"/>
              </w:rPr>
            </w:pPr>
          </w:p>
        </w:tc>
        <w:tc>
          <w:tcPr>
            <w:tcW w:w="397"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Cs/>
                <w:sz w:val="18"/>
                <w:szCs w:val="20"/>
                <w:lang w:eastAsia="en-US"/>
              </w:rPr>
            </w:pPr>
          </w:p>
        </w:tc>
        <w:tc>
          <w:tcPr>
            <w:tcW w:w="663"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rPr>
                <w:color w:val="000000"/>
                <w:sz w:val="18"/>
                <w:szCs w:val="18"/>
              </w:rPr>
            </w:pPr>
            <w:r w:rsidRPr="0033483B">
              <w:rPr>
                <w:color w:val="000000"/>
                <w:sz w:val="18"/>
                <w:szCs w:val="18"/>
              </w:rPr>
              <w:t>Представленные на бумажном носителе документы содержат подчистки и исправления текста, не заверенные в порядке, установленном законодательством</w:t>
            </w:r>
            <w:r w:rsidRPr="0033483B">
              <w:rPr>
                <w:rFonts w:ascii="Arial" w:hAnsi="Arial" w:cs="Arial"/>
                <w:color w:val="000000"/>
              </w:rPr>
              <w:t xml:space="preserve"> </w:t>
            </w:r>
            <w:r w:rsidRPr="0033483B">
              <w:rPr>
                <w:color w:val="000000"/>
                <w:sz w:val="18"/>
                <w:szCs w:val="18"/>
              </w:rPr>
              <w:t>Российской Федерации;</w:t>
            </w:r>
          </w:p>
          <w:p w:rsidR="0033483B" w:rsidRPr="0033483B" w:rsidRDefault="0033483B" w:rsidP="0033483B">
            <w:pPr>
              <w:rPr>
                <w:color w:val="000000"/>
                <w:sz w:val="18"/>
                <w:szCs w:val="18"/>
              </w:rPr>
            </w:pPr>
          </w:p>
          <w:p w:rsidR="0033483B" w:rsidRPr="0033483B" w:rsidRDefault="0033483B" w:rsidP="0033483B">
            <w:pPr>
              <w:rPr>
                <w:color w:val="000000"/>
                <w:sz w:val="18"/>
                <w:szCs w:val="18"/>
              </w:rPr>
            </w:pPr>
            <w:r w:rsidRPr="0033483B">
              <w:rPr>
                <w:color w:val="000000"/>
                <w:sz w:val="18"/>
                <w:szCs w:val="18"/>
              </w:rPr>
              <w:t>Представленные в электронном виде документы содержат повреждения, наличие которых</w:t>
            </w:r>
            <w:r w:rsidRPr="0033483B">
              <w:rPr>
                <w:rFonts w:ascii="Arial" w:hAnsi="Arial" w:cs="Arial"/>
                <w:color w:val="000000"/>
              </w:rPr>
              <w:t xml:space="preserve"> </w:t>
            </w:r>
            <w:r w:rsidRPr="0033483B">
              <w:rPr>
                <w:color w:val="000000"/>
                <w:sz w:val="18"/>
                <w:szCs w:val="18"/>
              </w:rPr>
              <w:t>не позволяет в полном объеме использовать информацию и</w:t>
            </w:r>
            <w:r w:rsidRPr="0033483B">
              <w:rPr>
                <w:rFonts w:ascii="Arial" w:hAnsi="Arial" w:cs="Arial"/>
                <w:color w:val="000000"/>
              </w:rPr>
              <w:t xml:space="preserve"> </w:t>
            </w:r>
            <w:r w:rsidRPr="0033483B">
              <w:rPr>
                <w:color w:val="000000"/>
                <w:sz w:val="18"/>
                <w:szCs w:val="18"/>
              </w:rPr>
              <w:t>сведения, содержащиеся в документах для</w:t>
            </w:r>
            <w:r w:rsidRPr="0033483B">
              <w:rPr>
                <w:rFonts w:ascii="Arial" w:hAnsi="Arial" w:cs="Arial"/>
                <w:color w:val="000000"/>
              </w:rPr>
              <w:t xml:space="preserve"> </w:t>
            </w:r>
            <w:r w:rsidRPr="0033483B">
              <w:rPr>
                <w:color w:val="000000"/>
                <w:sz w:val="18"/>
                <w:szCs w:val="18"/>
              </w:rPr>
              <w:t>предоставления Муниципальной услуги;</w:t>
            </w:r>
          </w:p>
          <w:p w:rsidR="0033483B" w:rsidRPr="0033483B" w:rsidRDefault="0033483B" w:rsidP="0033483B">
            <w:pPr>
              <w:tabs>
                <w:tab w:val="left" w:pos="4170"/>
              </w:tabs>
              <w:rPr>
                <w:rFonts w:eastAsia="Calibri"/>
                <w:bCs/>
                <w:sz w:val="18"/>
                <w:szCs w:val="20"/>
                <w:lang w:eastAsia="en-US"/>
              </w:rPr>
            </w:pPr>
            <w:r w:rsidRPr="0033483B">
              <w:rPr>
                <w:rFonts w:eastAsia="Calibri"/>
                <w:bCs/>
                <w:sz w:val="18"/>
                <w:szCs w:val="20"/>
                <w:lang w:eastAsia="en-US"/>
              </w:rPr>
              <w:t>Заявителя, в случае обращения за предоставлением Муниципальной услуги указанным лицом);</w:t>
            </w:r>
          </w:p>
        </w:tc>
        <w:tc>
          <w:tcPr>
            <w:tcW w:w="663"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7"/>
              <w:rPr>
                <w:sz w:val="18"/>
                <w:szCs w:val="20"/>
              </w:rPr>
            </w:pPr>
            <w:r w:rsidRPr="0033483B">
              <w:rPr>
                <w:sz w:val="18"/>
                <w:szCs w:val="20"/>
              </w:rPr>
              <w:t>земельных участков, предоставленных для нужд обороны и безопасности и временно не используемых для указанных нужд, на срок не более чем пять лет;</w:t>
            </w:r>
          </w:p>
          <w:p w:rsidR="0033483B" w:rsidRPr="0033483B" w:rsidRDefault="0033483B" w:rsidP="0033483B">
            <w:pPr>
              <w:ind w:left="-7"/>
              <w:rPr>
                <w:sz w:val="18"/>
                <w:szCs w:val="20"/>
              </w:rPr>
            </w:pPr>
            <w:r w:rsidRPr="0033483B">
              <w:rPr>
                <w:sz w:val="18"/>
                <w:szCs w:val="20"/>
              </w:rPr>
              <w:t>3) 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p>
          <w:p w:rsidR="0033483B" w:rsidRPr="0033483B" w:rsidRDefault="0033483B" w:rsidP="0033483B">
            <w:pPr>
              <w:ind w:left="-7"/>
              <w:rPr>
                <w:sz w:val="18"/>
                <w:szCs w:val="20"/>
              </w:rPr>
            </w:pPr>
            <w:r w:rsidRPr="0033483B">
              <w:rPr>
                <w:sz w:val="18"/>
                <w:szCs w:val="20"/>
              </w:rPr>
              <w:t>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w:t>
            </w:r>
          </w:p>
          <w:p w:rsidR="0033483B" w:rsidRPr="0033483B" w:rsidRDefault="0033483B" w:rsidP="0033483B">
            <w:pPr>
              <w:ind w:left="-7"/>
              <w:rPr>
                <w:sz w:val="18"/>
                <w:szCs w:val="20"/>
              </w:rPr>
            </w:pPr>
          </w:p>
          <w:p w:rsidR="0033483B" w:rsidRPr="0033483B" w:rsidRDefault="0033483B" w:rsidP="0033483B">
            <w:pPr>
              <w:ind w:left="-7"/>
              <w:rPr>
                <w:sz w:val="18"/>
                <w:szCs w:val="20"/>
              </w:rPr>
            </w:pPr>
          </w:p>
        </w:tc>
        <w:tc>
          <w:tcPr>
            <w:tcW w:w="398"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Cs/>
                <w:sz w:val="18"/>
                <w:szCs w:val="20"/>
                <w:lang w:eastAsia="en-US"/>
              </w:rPr>
            </w:pPr>
          </w:p>
        </w:tc>
        <w:tc>
          <w:tcPr>
            <w:tcW w:w="309"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18"/>
                <w:szCs w:val="20"/>
                <w:lang w:eastAsia="en-US"/>
              </w:rPr>
            </w:pPr>
          </w:p>
        </w:tc>
        <w:tc>
          <w:tcPr>
            <w:tcW w:w="221"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18"/>
                <w:szCs w:val="20"/>
                <w:lang w:eastAsia="en-US"/>
              </w:rPr>
            </w:pPr>
          </w:p>
        </w:tc>
        <w:tc>
          <w:tcPr>
            <w:tcW w:w="221"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18"/>
                <w:szCs w:val="20"/>
                <w:lang w:eastAsia="en-US"/>
              </w:rPr>
            </w:pPr>
          </w:p>
        </w:tc>
        <w:tc>
          <w:tcPr>
            <w:tcW w:w="310"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18"/>
                <w:szCs w:val="20"/>
                <w:lang w:eastAsia="en-US"/>
              </w:rPr>
            </w:pPr>
          </w:p>
        </w:tc>
        <w:tc>
          <w:tcPr>
            <w:tcW w:w="397"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Cs/>
                <w:sz w:val="18"/>
                <w:szCs w:val="20"/>
                <w:lang w:eastAsia="en-US"/>
              </w:rPr>
            </w:pPr>
          </w:p>
        </w:tc>
        <w:tc>
          <w:tcPr>
            <w:tcW w:w="448" w:type="pct"/>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4170"/>
              </w:tabs>
              <w:jc w:val="center"/>
              <w:rPr>
                <w:rFonts w:eastAsia="Calibri"/>
                <w:bCs/>
                <w:sz w:val="18"/>
                <w:szCs w:val="20"/>
                <w:lang w:eastAsia="en-US"/>
              </w:rPr>
            </w:pPr>
          </w:p>
        </w:tc>
      </w:tr>
      <w:tr w:rsidR="0033483B" w:rsidRPr="0033483B" w:rsidTr="0033483B">
        <w:tblPrEx>
          <w:tblCellMar>
            <w:top w:w="0" w:type="dxa"/>
            <w:left w:w="0" w:type="dxa"/>
            <w:bottom w:w="0" w:type="dxa"/>
            <w:right w:w="0" w:type="dxa"/>
          </w:tblCellMar>
        </w:tblPrEx>
        <w:trPr>
          <w:cantSplit/>
          <w:trHeight w:hRule="exact" w:val="11065"/>
        </w:trPr>
        <w:tc>
          <w:tcPr>
            <w:tcW w:w="137"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18"/>
                <w:szCs w:val="20"/>
                <w:lang w:eastAsia="en-US"/>
              </w:rPr>
            </w:pPr>
          </w:p>
        </w:tc>
        <w:tc>
          <w:tcPr>
            <w:tcW w:w="394"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rPr>
                <w:rFonts w:eastAsia="Calibri"/>
                <w:color w:val="FF0000"/>
                <w:sz w:val="18"/>
                <w:szCs w:val="20"/>
                <w:lang w:eastAsia="en-US"/>
              </w:rPr>
            </w:pPr>
          </w:p>
        </w:tc>
        <w:tc>
          <w:tcPr>
            <w:tcW w:w="442"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Cs/>
                <w:sz w:val="18"/>
                <w:szCs w:val="20"/>
                <w:lang w:eastAsia="en-US"/>
              </w:rPr>
            </w:pPr>
          </w:p>
        </w:tc>
        <w:tc>
          <w:tcPr>
            <w:tcW w:w="397"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Cs/>
                <w:sz w:val="18"/>
                <w:szCs w:val="20"/>
                <w:lang w:eastAsia="en-US"/>
              </w:rPr>
            </w:pPr>
          </w:p>
        </w:tc>
        <w:tc>
          <w:tcPr>
            <w:tcW w:w="663"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rPr>
                <w:color w:val="000000"/>
                <w:sz w:val="18"/>
                <w:szCs w:val="18"/>
              </w:rPr>
            </w:pPr>
          </w:p>
        </w:tc>
        <w:tc>
          <w:tcPr>
            <w:tcW w:w="663"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7"/>
              <w:rPr>
                <w:sz w:val="18"/>
                <w:szCs w:val="20"/>
              </w:rPr>
            </w:pPr>
            <w:r w:rsidRPr="0033483B">
              <w:rPr>
                <w:sz w:val="18"/>
                <w:szCs w:val="20"/>
              </w:rPr>
              <w:t>(в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p>
          <w:p w:rsidR="0033483B" w:rsidRPr="0033483B" w:rsidRDefault="0033483B" w:rsidP="0033483B">
            <w:pPr>
              <w:ind w:left="-7"/>
              <w:rPr>
                <w:sz w:val="18"/>
                <w:szCs w:val="20"/>
              </w:rPr>
            </w:pPr>
            <w:r w:rsidRPr="0033483B">
              <w:rPr>
                <w:sz w:val="18"/>
                <w:szCs w:val="20"/>
              </w:rPr>
              <w:t>5) на указанном в заявлении о предоставлении земельного участка земельном участке расположены здание</w:t>
            </w:r>
            <w:r w:rsidRPr="0033483B">
              <w:rPr>
                <w:rFonts w:ascii="Courier New" w:eastAsia="Calibri" w:hAnsi="Courier New" w:cs="Courier New"/>
                <w:lang w:eastAsia="en-US"/>
              </w:rPr>
              <w:t xml:space="preserve"> </w:t>
            </w:r>
            <w:r w:rsidRPr="0033483B">
              <w:rPr>
                <w:sz w:val="18"/>
                <w:szCs w:val="20"/>
              </w:rPr>
              <w:t>сооружение, объект незавершенного строительства</w:t>
            </w:r>
          </w:p>
        </w:tc>
        <w:tc>
          <w:tcPr>
            <w:tcW w:w="398"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rPr>
                <w:rFonts w:eastAsia="Calibri"/>
                <w:bCs/>
                <w:sz w:val="18"/>
                <w:szCs w:val="20"/>
                <w:lang w:eastAsia="en-US"/>
              </w:rPr>
            </w:pPr>
          </w:p>
        </w:tc>
        <w:tc>
          <w:tcPr>
            <w:tcW w:w="309"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18"/>
                <w:szCs w:val="20"/>
                <w:lang w:eastAsia="en-US"/>
              </w:rPr>
            </w:pPr>
          </w:p>
        </w:tc>
        <w:tc>
          <w:tcPr>
            <w:tcW w:w="221"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18"/>
                <w:szCs w:val="20"/>
                <w:lang w:eastAsia="en-US"/>
              </w:rPr>
            </w:pPr>
          </w:p>
        </w:tc>
        <w:tc>
          <w:tcPr>
            <w:tcW w:w="221"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18"/>
                <w:szCs w:val="20"/>
                <w:lang w:eastAsia="en-US"/>
              </w:rPr>
            </w:pPr>
          </w:p>
        </w:tc>
        <w:tc>
          <w:tcPr>
            <w:tcW w:w="310"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18"/>
                <w:szCs w:val="20"/>
                <w:lang w:eastAsia="en-US"/>
              </w:rPr>
            </w:pPr>
          </w:p>
        </w:tc>
        <w:tc>
          <w:tcPr>
            <w:tcW w:w="397"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Cs/>
                <w:sz w:val="18"/>
                <w:szCs w:val="20"/>
                <w:lang w:eastAsia="en-US"/>
              </w:rPr>
            </w:pPr>
          </w:p>
        </w:tc>
        <w:tc>
          <w:tcPr>
            <w:tcW w:w="448" w:type="pct"/>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4170"/>
              </w:tabs>
              <w:jc w:val="center"/>
              <w:rPr>
                <w:rFonts w:eastAsia="Calibri"/>
                <w:bCs/>
                <w:sz w:val="18"/>
                <w:szCs w:val="20"/>
                <w:lang w:eastAsia="en-US"/>
              </w:rPr>
            </w:pPr>
          </w:p>
        </w:tc>
      </w:tr>
      <w:tr w:rsidR="0033483B" w:rsidRPr="0033483B" w:rsidTr="0033483B">
        <w:tblPrEx>
          <w:tblCellMar>
            <w:top w:w="0" w:type="dxa"/>
            <w:left w:w="0" w:type="dxa"/>
            <w:bottom w:w="0" w:type="dxa"/>
            <w:right w:w="0" w:type="dxa"/>
          </w:tblCellMar>
        </w:tblPrEx>
        <w:trPr>
          <w:cantSplit/>
          <w:trHeight w:hRule="exact" w:val="11065"/>
        </w:trPr>
        <w:tc>
          <w:tcPr>
            <w:tcW w:w="137"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18"/>
                <w:szCs w:val="20"/>
                <w:lang w:eastAsia="en-US"/>
              </w:rPr>
            </w:pPr>
          </w:p>
        </w:tc>
        <w:tc>
          <w:tcPr>
            <w:tcW w:w="394"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rPr>
                <w:rFonts w:eastAsia="Calibri"/>
                <w:color w:val="FF0000"/>
                <w:sz w:val="18"/>
                <w:szCs w:val="20"/>
                <w:lang w:eastAsia="en-US"/>
              </w:rPr>
            </w:pPr>
          </w:p>
        </w:tc>
        <w:tc>
          <w:tcPr>
            <w:tcW w:w="442"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Cs/>
                <w:sz w:val="18"/>
                <w:szCs w:val="20"/>
                <w:lang w:eastAsia="en-US"/>
              </w:rPr>
            </w:pPr>
          </w:p>
        </w:tc>
        <w:tc>
          <w:tcPr>
            <w:tcW w:w="397"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Cs/>
                <w:sz w:val="18"/>
                <w:szCs w:val="20"/>
                <w:lang w:eastAsia="en-US"/>
              </w:rPr>
            </w:pPr>
          </w:p>
        </w:tc>
        <w:tc>
          <w:tcPr>
            <w:tcW w:w="663"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rPr>
                <w:color w:val="000000"/>
                <w:sz w:val="18"/>
                <w:szCs w:val="18"/>
              </w:rPr>
            </w:pPr>
          </w:p>
        </w:tc>
        <w:tc>
          <w:tcPr>
            <w:tcW w:w="663"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7"/>
              <w:rPr>
                <w:sz w:val="18"/>
                <w:szCs w:val="20"/>
              </w:rPr>
            </w:pPr>
            <w:r w:rsidRPr="0033483B">
              <w:rPr>
                <w:sz w:val="18"/>
                <w:szCs w:val="20"/>
              </w:rPr>
              <w:t>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РФ,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33483B" w:rsidRPr="0033483B" w:rsidRDefault="0033483B" w:rsidP="0033483B">
            <w:pPr>
              <w:ind w:left="-7"/>
              <w:rPr>
                <w:sz w:val="18"/>
                <w:szCs w:val="20"/>
              </w:rPr>
            </w:pPr>
            <w:r w:rsidRPr="0033483B">
              <w:rPr>
                <w:sz w:val="18"/>
                <w:szCs w:val="20"/>
              </w:rPr>
              <w:t>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33483B" w:rsidRPr="0033483B" w:rsidRDefault="0033483B" w:rsidP="0033483B">
            <w:pPr>
              <w:ind w:left="-7"/>
              <w:rPr>
                <w:sz w:val="18"/>
                <w:szCs w:val="20"/>
              </w:rPr>
            </w:pPr>
            <w:r w:rsidRPr="0033483B">
              <w:rPr>
                <w:sz w:val="18"/>
                <w:szCs w:val="20"/>
              </w:rPr>
              <w:t>7) указанный в заявлении о предоставлении земельного участка земельный участок является зарезервированным для муниципальных нужд в случае,</w:t>
            </w:r>
            <w:r w:rsidRPr="0033483B">
              <w:rPr>
                <w:rFonts w:ascii="Courier New" w:eastAsia="Calibri" w:hAnsi="Courier New" w:cs="Courier New"/>
                <w:lang w:eastAsia="en-US"/>
              </w:rPr>
              <w:t xml:space="preserve"> </w:t>
            </w:r>
            <w:r w:rsidRPr="0033483B">
              <w:rPr>
                <w:sz w:val="18"/>
                <w:szCs w:val="20"/>
              </w:rPr>
              <w:t>если заявитель обратился с заявлением о предоставлении</w:t>
            </w:r>
            <w:r w:rsidRPr="0033483B">
              <w:rPr>
                <w:rFonts w:ascii="Courier New" w:eastAsia="Calibri" w:hAnsi="Courier New" w:cs="Courier New"/>
                <w:lang w:eastAsia="en-US"/>
              </w:rPr>
              <w:t xml:space="preserve"> </w:t>
            </w:r>
            <w:r w:rsidRPr="0033483B">
              <w:rPr>
                <w:rFonts w:eastAsia="Calibri"/>
                <w:lang w:eastAsia="en-US"/>
              </w:rPr>
              <w:t>з</w:t>
            </w:r>
            <w:r w:rsidRPr="0033483B">
              <w:rPr>
                <w:sz w:val="18"/>
                <w:szCs w:val="20"/>
              </w:rPr>
              <w:t>емельного участка</w:t>
            </w:r>
          </w:p>
        </w:tc>
        <w:tc>
          <w:tcPr>
            <w:tcW w:w="398"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rPr>
                <w:rFonts w:eastAsia="Calibri"/>
                <w:bCs/>
                <w:sz w:val="18"/>
                <w:szCs w:val="20"/>
                <w:lang w:eastAsia="en-US"/>
              </w:rPr>
            </w:pPr>
          </w:p>
        </w:tc>
        <w:tc>
          <w:tcPr>
            <w:tcW w:w="309"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18"/>
                <w:szCs w:val="20"/>
                <w:lang w:eastAsia="en-US"/>
              </w:rPr>
            </w:pPr>
          </w:p>
        </w:tc>
        <w:tc>
          <w:tcPr>
            <w:tcW w:w="221"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18"/>
                <w:szCs w:val="20"/>
                <w:lang w:eastAsia="en-US"/>
              </w:rPr>
            </w:pPr>
          </w:p>
        </w:tc>
        <w:tc>
          <w:tcPr>
            <w:tcW w:w="221"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18"/>
                <w:szCs w:val="20"/>
                <w:lang w:eastAsia="en-US"/>
              </w:rPr>
            </w:pPr>
          </w:p>
        </w:tc>
        <w:tc>
          <w:tcPr>
            <w:tcW w:w="310"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18"/>
                <w:szCs w:val="20"/>
                <w:lang w:eastAsia="en-US"/>
              </w:rPr>
            </w:pPr>
          </w:p>
        </w:tc>
        <w:tc>
          <w:tcPr>
            <w:tcW w:w="397"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Cs/>
                <w:sz w:val="18"/>
                <w:szCs w:val="20"/>
                <w:lang w:eastAsia="en-US"/>
              </w:rPr>
            </w:pPr>
          </w:p>
        </w:tc>
        <w:tc>
          <w:tcPr>
            <w:tcW w:w="448" w:type="pct"/>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4170"/>
              </w:tabs>
              <w:jc w:val="center"/>
              <w:rPr>
                <w:rFonts w:eastAsia="Calibri"/>
                <w:bCs/>
                <w:sz w:val="18"/>
                <w:szCs w:val="20"/>
                <w:lang w:eastAsia="en-US"/>
              </w:rPr>
            </w:pPr>
          </w:p>
        </w:tc>
      </w:tr>
      <w:tr w:rsidR="0033483B" w:rsidRPr="0033483B" w:rsidTr="0033483B">
        <w:tblPrEx>
          <w:tblCellMar>
            <w:top w:w="0" w:type="dxa"/>
            <w:left w:w="0" w:type="dxa"/>
            <w:bottom w:w="0" w:type="dxa"/>
            <w:right w:w="0" w:type="dxa"/>
          </w:tblCellMar>
        </w:tblPrEx>
        <w:trPr>
          <w:cantSplit/>
          <w:trHeight w:hRule="exact" w:val="11065"/>
        </w:trPr>
        <w:tc>
          <w:tcPr>
            <w:tcW w:w="137"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18"/>
                <w:szCs w:val="20"/>
                <w:lang w:eastAsia="en-US"/>
              </w:rPr>
            </w:pPr>
          </w:p>
        </w:tc>
        <w:tc>
          <w:tcPr>
            <w:tcW w:w="394"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rPr>
                <w:rFonts w:eastAsia="Calibri"/>
                <w:color w:val="FF0000"/>
                <w:sz w:val="18"/>
                <w:szCs w:val="20"/>
                <w:lang w:eastAsia="en-US"/>
              </w:rPr>
            </w:pPr>
          </w:p>
        </w:tc>
        <w:tc>
          <w:tcPr>
            <w:tcW w:w="442"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Cs/>
                <w:sz w:val="18"/>
                <w:szCs w:val="20"/>
                <w:lang w:eastAsia="en-US"/>
              </w:rPr>
            </w:pPr>
          </w:p>
        </w:tc>
        <w:tc>
          <w:tcPr>
            <w:tcW w:w="397"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Cs/>
                <w:sz w:val="18"/>
                <w:szCs w:val="20"/>
                <w:lang w:eastAsia="en-US"/>
              </w:rPr>
            </w:pPr>
          </w:p>
        </w:tc>
        <w:tc>
          <w:tcPr>
            <w:tcW w:w="663"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rPr>
                <w:color w:val="000000"/>
                <w:sz w:val="18"/>
                <w:szCs w:val="18"/>
              </w:rPr>
            </w:pPr>
          </w:p>
        </w:tc>
        <w:tc>
          <w:tcPr>
            <w:tcW w:w="663"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7"/>
              <w:rPr>
                <w:sz w:val="18"/>
                <w:szCs w:val="20"/>
              </w:rPr>
            </w:pPr>
            <w:r w:rsidRPr="0033483B">
              <w:rPr>
                <w:sz w:val="18"/>
                <w:szCs w:val="20"/>
              </w:rPr>
              <w:t>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33483B" w:rsidRPr="0033483B" w:rsidRDefault="0033483B" w:rsidP="0033483B">
            <w:pPr>
              <w:ind w:left="-7"/>
              <w:rPr>
                <w:sz w:val="18"/>
                <w:szCs w:val="20"/>
              </w:rPr>
            </w:pPr>
            <w:r w:rsidRPr="0033483B">
              <w:rPr>
                <w:sz w:val="18"/>
                <w:szCs w:val="20"/>
              </w:rPr>
              <w:t>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33483B" w:rsidRPr="0033483B" w:rsidRDefault="0033483B" w:rsidP="0033483B">
            <w:pPr>
              <w:ind w:left="-7"/>
              <w:rPr>
                <w:sz w:val="18"/>
                <w:szCs w:val="20"/>
              </w:rPr>
            </w:pPr>
            <w:r w:rsidRPr="0033483B">
              <w:rPr>
                <w:sz w:val="18"/>
                <w:szCs w:val="20"/>
              </w:rPr>
              <w:t>9) указанный в заявлении</w:t>
            </w:r>
          </w:p>
          <w:p w:rsidR="0033483B" w:rsidRPr="0033483B" w:rsidRDefault="0033483B" w:rsidP="0033483B">
            <w:pPr>
              <w:ind w:left="-7"/>
              <w:rPr>
                <w:sz w:val="18"/>
                <w:szCs w:val="20"/>
              </w:rPr>
            </w:pPr>
            <w:r w:rsidRPr="0033483B">
              <w:rPr>
                <w:sz w:val="18"/>
                <w:szCs w:val="20"/>
              </w:rPr>
              <w:t>о предоставлении земельного участка</w:t>
            </w:r>
          </w:p>
        </w:tc>
        <w:tc>
          <w:tcPr>
            <w:tcW w:w="398"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rPr>
                <w:rFonts w:eastAsia="Calibri"/>
                <w:bCs/>
                <w:sz w:val="18"/>
                <w:szCs w:val="20"/>
                <w:lang w:eastAsia="en-US"/>
              </w:rPr>
            </w:pPr>
          </w:p>
        </w:tc>
        <w:tc>
          <w:tcPr>
            <w:tcW w:w="309"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18"/>
                <w:szCs w:val="20"/>
                <w:lang w:eastAsia="en-US"/>
              </w:rPr>
            </w:pPr>
          </w:p>
        </w:tc>
        <w:tc>
          <w:tcPr>
            <w:tcW w:w="221"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18"/>
                <w:szCs w:val="20"/>
                <w:lang w:eastAsia="en-US"/>
              </w:rPr>
            </w:pPr>
          </w:p>
        </w:tc>
        <w:tc>
          <w:tcPr>
            <w:tcW w:w="221"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18"/>
                <w:szCs w:val="20"/>
                <w:lang w:eastAsia="en-US"/>
              </w:rPr>
            </w:pPr>
          </w:p>
        </w:tc>
        <w:tc>
          <w:tcPr>
            <w:tcW w:w="310"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18"/>
                <w:szCs w:val="20"/>
                <w:lang w:eastAsia="en-US"/>
              </w:rPr>
            </w:pPr>
          </w:p>
        </w:tc>
        <w:tc>
          <w:tcPr>
            <w:tcW w:w="397"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Cs/>
                <w:sz w:val="18"/>
                <w:szCs w:val="20"/>
                <w:lang w:eastAsia="en-US"/>
              </w:rPr>
            </w:pPr>
          </w:p>
        </w:tc>
        <w:tc>
          <w:tcPr>
            <w:tcW w:w="448" w:type="pct"/>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4170"/>
              </w:tabs>
              <w:jc w:val="center"/>
              <w:rPr>
                <w:rFonts w:eastAsia="Calibri"/>
                <w:bCs/>
                <w:sz w:val="18"/>
                <w:szCs w:val="20"/>
                <w:lang w:eastAsia="en-US"/>
              </w:rPr>
            </w:pPr>
          </w:p>
        </w:tc>
      </w:tr>
      <w:tr w:rsidR="0033483B" w:rsidRPr="0033483B" w:rsidTr="0033483B">
        <w:tblPrEx>
          <w:tblCellMar>
            <w:top w:w="0" w:type="dxa"/>
            <w:left w:w="0" w:type="dxa"/>
            <w:bottom w:w="0" w:type="dxa"/>
            <w:right w:w="0" w:type="dxa"/>
          </w:tblCellMar>
        </w:tblPrEx>
        <w:trPr>
          <w:cantSplit/>
          <w:trHeight w:hRule="exact" w:val="11065"/>
        </w:trPr>
        <w:tc>
          <w:tcPr>
            <w:tcW w:w="137"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18"/>
                <w:szCs w:val="20"/>
                <w:lang w:eastAsia="en-US"/>
              </w:rPr>
            </w:pPr>
          </w:p>
        </w:tc>
        <w:tc>
          <w:tcPr>
            <w:tcW w:w="394"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rPr>
                <w:rFonts w:eastAsia="Calibri"/>
                <w:color w:val="FF0000"/>
                <w:sz w:val="18"/>
                <w:szCs w:val="20"/>
                <w:lang w:eastAsia="en-US"/>
              </w:rPr>
            </w:pPr>
          </w:p>
        </w:tc>
        <w:tc>
          <w:tcPr>
            <w:tcW w:w="442"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Cs/>
                <w:sz w:val="18"/>
                <w:szCs w:val="20"/>
                <w:lang w:eastAsia="en-US"/>
              </w:rPr>
            </w:pPr>
          </w:p>
        </w:tc>
        <w:tc>
          <w:tcPr>
            <w:tcW w:w="397"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Cs/>
                <w:sz w:val="18"/>
                <w:szCs w:val="20"/>
                <w:lang w:eastAsia="en-US"/>
              </w:rPr>
            </w:pPr>
          </w:p>
        </w:tc>
        <w:tc>
          <w:tcPr>
            <w:tcW w:w="663"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rPr>
                <w:color w:val="000000"/>
                <w:sz w:val="18"/>
                <w:szCs w:val="18"/>
              </w:rPr>
            </w:pPr>
          </w:p>
        </w:tc>
        <w:tc>
          <w:tcPr>
            <w:tcW w:w="663"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7"/>
              <w:rPr>
                <w:sz w:val="18"/>
                <w:szCs w:val="20"/>
              </w:rPr>
            </w:pPr>
            <w:r w:rsidRPr="0033483B">
              <w:rPr>
                <w:sz w:val="18"/>
                <w:szCs w:val="20"/>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33483B" w:rsidRPr="0033483B" w:rsidRDefault="0033483B" w:rsidP="0033483B">
            <w:pPr>
              <w:ind w:left="-7"/>
              <w:rPr>
                <w:sz w:val="18"/>
                <w:szCs w:val="20"/>
              </w:rPr>
            </w:pPr>
            <w:r w:rsidRPr="0033483B">
              <w:rPr>
                <w:sz w:val="18"/>
                <w:szCs w:val="20"/>
              </w:rPr>
              <w:t>10) указанный в заявлении о предоставлении земельного участка земельный участок образован</w:t>
            </w:r>
            <w:r w:rsidRPr="0033483B">
              <w:rPr>
                <w:rFonts w:ascii="Courier New" w:eastAsia="Calibri" w:hAnsi="Courier New" w:cs="Courier New"/>
                <w:lang w:eastAsia="en-US"/>
              </w:rPr>
              <w:t xml:space="preserve"> </w:t>
            </w:r>
            <w:r w:rsidRPr="0033483B">
              <w:rPr>
                <w:sz w:val="18"/>
                <w:szCs w:val="20"/>
              </w:rPr>
              <w:t>из земельного участка, в отношении которого заключен договор</w:t>
            </w:r>
          </w:p>
          <w:p w:rsidR="0033483B" w:rsidRPr="0033483B" w:rsidRDefault="0033483B" w:rsidP="0033483B">
            <w:pPr>
              <w:ind w:left="-7"/>
              <w:rPr>
                <w:sz w:val="18"/>
                <w:szCs w:val="20"/>
              </w:rPr>
            </w:pPr>
            <w:r w:rsidRPr="0033483B">
              <w:rPr>
                <w:sz w:val="18"/>
                <w:szCs w:val="20"/>
              </w:rPr>
              <w:t>о комплексном развитии территории,</w:t>
            </w:r>
            <w:r w:rsidRPr="0033483B">
              <w:rPr>
                <w:rFonts w:ascii="Courier New" w:eastAsia="Calibri" w:hAnsi="Courier New" w:cs="Courier New"/>
                <w:lang w:eastAsia="en-US"/>
              </w:rPr>
              <w:t xml:space="preserve"> </w:t>
            </w:r>
            <w:r w:rsidRPr="0033483B">
              <w:rPr>
                <w:sz w:val="18"/>
                <w:szCs w:val="20"/>
              </w:rPr>
              <w:t>либо расположен в границах территории,</w:t>
            </w:r>
            <w:r w:rsidRPr="0033483B">
              <w:rPr>
                <w:rFonts w:ascii="Courier New" w:eastAsia="Calibri" w:hAnsi="Courier New" w:cs="Courier New"/>
                <w:lang w:eastAsia="en-US"/>
              </w:rPr>
              <w:t xml:space="preserve"> </w:t>
            </w:r>
            <w:r w:rsidRPr="0033483B">
              <w:rPr>
                <w:sz w:val="18"/>
                <w:szCs w:val="20"/>
              </w:rPr>
              <w:t>в отношении</w:t>
            </w:r>
          </w:p>
          <w:p w:rsidR="0033483B" w:rsidRPr="0033483B" w:rsidRDefault="0033483B" w:rsidP="0033483B">
            <w:pPr>
              <w:ind w:left="-7"/>
              <w:rPr>
                <w:sz w:val="18"/>
                <w:szCs w:val="20"/>
              </w:rPr>
            </w:pPr>
            <w:r w:rsidRPr="0033483B">
              <w:rPr>
                <w:sz w:val="18"/>
                <w:szCs w:val="20"/>
              </w:rPr>
              <w:t>которой принято</w:t>
            </w:r>
            <w:r w:rsidRPr="0033483B">
              <w:rPr>
                <w:rFonts w:ascii="Courier New" w:eastAsia="Calibri" w:hAnsi="Courier New" w:cs="Courier New"/>
                <w:lang w:eastAsia="en-US"/>
              </w:rPr>
              <w:t xml:space="preserve"> </w:t>
            </w:r>
            <w:r w:rsidRPr="0033483B">
              <w:rPr>
                <w:sz w:val="18"/>
                <w:szCs w:val="20"/>
              </w:rPr>
              <w:t>решение о ее  комплексном</w:t>
            </w:r>
          </w:p>
        </w:tc>
        <w:tc>
          <w:tcPr>
            <w:tcW w:w="398"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rPr>
                <w:rFonts w:eastAsia="Calibri"/>
                <w:bCs/>
                <w:sz w:val="18"/>
                <w:szCs w:val="20"/>
                <w:lang w:eastAsia="en-US"/>
              </w:rPr>
            </w:pPr>
          </w:p>
        </w:tc>
        <w:tc>
          <w:tcPr>
            <w:tcW w:w="309"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18"/>
                <w:szCs w:val="20"/>
                <w:lang w:eastAsia="en-US"/>
              </w:rPr>
            </w:pPr>
          </w:p>
        </w:tc>
        <w:tc>
          <w:tcPr>
            <w:tcW w:w="221"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18"/>
                <w:szCs w:val="20"/>
                <w:lang w:eastAsia="en-US"/>
              </w:rPr>
            </w:pPr>
          </w:p>
        </w:tc>
        <w:tc>
          <w:tcPr>
            <w:tcW w:w="221"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18"/>
                <w:szCs w:val="20"/>
                <w:lang w:eastAsia="en-US"/>
              </w:rPr>
            </w:pPr>
          </w:p>
        </w:tc>
        <w:tc>
          <w:tcPr>
            <w:tcW w:w="310"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18"/>
                <w:szCs w:val="20"/>
                <w:lang w:eastAsia="en-US"/>
              </w:rPr>
            </w:pPr>
          </w:p>
        </w:tc>
        <w:tc>
          <w:tcPr>
            <w:tcW w:w="397"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Cs/>
                <w:sz w:val="18"/>
                <w:szCs w:val="20"/>
                <w:lang w:eastAsia="en-US"/>
              </w:rPr>
            </w:pPr>
          </w:p>
        </w:tc>
        <w:tc>
          <w:tcPr>
            <w:tcW w:w="448" w:type="pct"/>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4170"/>
              </w:tabs>
              <w:jc w:val="center"/>
              <w:rPr>
                <w:rFonts w:eastAsia="Calibri"/>
                <w:bCs/>
                <w:sz w:val="18"/>
                <w:szCs w:val="20"/>
                <w:lang w:eastAsia="en-US"/>
              </w:rPr>
            </w:pPr>
          </w:p>
        </w:tc>
      </w:tr>
      <w:tr w:rsidR="0033483B" w:rsidRPr="0033483B" w:rsidTr="0033483B">
        <w:tblPrEx>
          <w:tblCellMar>
            <w:top w:w="0" w:type="dxa"/>
            <w:left w:w="0" w:type="dxa"/>
            <w:bottom w:w="0" w:type="dxa"/>
            <w:right w:w="0" w:type="dxa"/>
          </w:tblCellMar>
        </w:tblPrEx>
        <w:trPr>
          <w:cantSplit/>
          <w:trHeight w:hRule="exact" w:val="11065"/>
        </w:trPr>
        <w:tc>
          <w:tcPr>
            <w:tcW w:w="137"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18"/>
                <w:szCs w:val="20"/>
                <w:lang w:eastAsia="en-US"/>
              </w:rPr>
            </w:pPr>
          </w:p>
        </w:tc>
        <w:tc>
          <w:tcPr>
            <w:tcW w:w="394"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rPr>
                <w:rFonts w:eastAsia="Calibri"/>
                <w:color w:val="FF0000"/>
                <w:sz w:val="18"/>
                <w:szCs w:val="20"/>
                <w:lang w:eastAsia="en-US"/>
              </w:rPr>
            </w:pPr>
          </w:p>
        </w:tc>
        <w:tc>
          <w:tcPr>
            <w:tcW w:w="442"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Cs/>
                <w:sz w:val="18"/>
                <w:szCs w:val="20"/>
                <w:lang w:eastAsia="en-US"/>
              </w:rPr>
            </w:pPr>
          </w:p>
        </w:tc>
        <w:tc>
          <w:tcPr>
            <w:tcW w:w="397"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Cs/>
                <w:sz w:val="18"/>
                <w:szCs w:val="20"/>
                <w:lang w:eastAsia="en-US"/>
              </w:rPr>
            </w:pPr>
          </w:p>
        </w:tc>
        <w:tc>
          <w:tcPr>
            <w:tcW w:w="663"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rPr>
                <w:color w:val="000000"/>
                <w:sz w:val="18"/>
                <w:szCs w:val="18"/>
              </w:rPr>
            </w:pPr>
          </w:p>
        </w:tc>
        <w:tc>
          <w:tcPr>
            <w:tcW w:w="663"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7"/>
              <w:rPr>
                <w:sz w:val="18"/>
                <w:szCs w:val="20"/>
              </w:rPr>
            </w:pPr>
            <w:r w:rsidRPr="0033483B">
              <w:rPr>
                <w:sz w:val="18"/>
                <w:szCs w:val="20"/>
              </w:rPr>
              <w:t>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p>
          <w:p w:rsidR="0033483B" w:rsidRPr="0033483B" w:rsidRDefault="0033483B" w:rsidP="0033483B">
            <w:pPr>
              <w:ind w:left="-7"/>
              <w:rPr>
                <w:sz w:val="18"/>
                <w:szCs w:val="20"/>
              </w:rPr>
            </w:pPr>
            <w:r w:rsidRPr="0033483B">
              <w:rPr>
                <w:sz w:val="18"/>
                <w:szCs w:val="20"/>
              </w:rPr>
              <w:t>11)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пунктом 19 статьи 39.11 Земельного кодекса РФ;</w:t>
            </w:r>
          </w:p>
          <w:p w:rsidR="0033483B" w:rsidRPr="0033483B" w:rsidRDefault="0033483B" w:rsidP="0033483B">
            <w:pPr>
              <w:ind w:left="-7"/>
              <w:rPr>
                <w:sz w:val="18"/>
                <w:szCs w:val="20"/>
              </w:rPr>
            </w:pPr>
            <w:r w:rsidRPr="0033483B">
              <w:rPr>
                <w:sz w:val="18"/>
                <w:szCs w:val="20"/>
              </w:rPr>
              <w:t>12) 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РФ заявление о проведении аукциона по его продаже или аукциона на право заключения</w:t>
            </w:r>
          </w:p>
        </w:tc>
        <w:tc>
          <w:tcPr>
            <w:tcW w:w="398"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rPr>
                <w:rFonts w:eastAsia="Calibri"/>
                <w:bCs/>
                <w:sz w:val="18"/>
                <w:szCs w:val="20"/>
                <w:lang w:eastAsia="en-US"/>
              </w:rPr>
            </w:pPr>
          </w:p>
        </w:tc>
        <w:tc>
          <w:tcPr>
            <w:tcW w:w="309"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18"/>
                <w:szCs w:val="20"/>
                <w:lang w:eastAsia="en-US"/>
              </w:rPr>
            </w:pPr>
          </w:p>
        </w:tc>
        <w:tc>
          <w:tcPr>
            <w:tcW w:w="221"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18"/>
                <w:szCs w:val="20"/>
                <w:lang w:eastAsia="en-US"/>
              </w:rPr>
            </w:pPr>
          </w:p>
        </w:tc>
        <w:tc>
          <w:tcPr>
            <w:tcW w:w="221"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18"/>
                <w:szCs w:val="20"/>
                <w:lang w:eastAsia="en-US"/>
              </w:rPr>
            </w:pPr>
          </w:p>
        </w:tc>
        <w:tc>
          <w:tcPr>
            <w:tcW w:w="310"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18"/>
                <w:szCs w:val="20"/>
                <w:lang w:eastAsia="en-US"/>
              </w:rPr>
            </w:pPr>
          </w:p>
        </w:tc>
        <w:tc>
          <w:tcPr>
            <w:tcW w:w="397"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Cs/>
                <w:sz w:val="18"/>
                <w:szCs w:val="20"/>
                <w:lang w:eastAsia="en-US"/>
              </w:rPr>
            </w:pPr>
          </w:p>
        </w:tc>
        <w:tc>
          <w:tcPr>
            <w:tcW w:w="448" w:type="pct"/>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4170"/>
              </w:tabs>
              <w:jc w:val="center"/>
              <w:rPr>
                <w:rFonts w:eastAsia="Calibri"/>
                <w:bCs/>
                <w:sz w:val="18"/>
                <w:szCs w:val="20"/>
                <w:lang w:eastAsia="en-US"/>
              </w:rPr>
            </w:pPr>
          </w:p>
        </w:tc>
      </w:tr>
      <w:tr w:rsidR="0033483B" w:rsidRPr="0033483B" w:rsidTr="0033483B">
        <w:tblPrEx>
          <w:tblCellMar>
            <w:top w:w="0" w:type="dxa"/>
            <w:left w:w="0" w:type="dxa"/>
            <w:bottom w:w="0" w:type="dxa"/>
            <w:right w:w="0" w:type="dxa"/>
          </w:tblCellMar>
        </w:tblPrEx>
        <w:trPr>
          <w:cantSplit/>
          <w:trHeight w:hRule="exact" w:val="11065"/>
        </w:trPr>
        <w:tc>
          <w:tcPr>
            <w:tcW w:w="137"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18"/>
                <w:szCs w:val="20"/>
                <w:lang w:eastAsia="en-US"/>
              </w:rPr>
            </w:pPr>
          </w:p>
        </w:tc>
        <w:tc>
          <w:tcPr>
            <w:tcW w:w="394"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rPr>
                <w:rFonts w:eastAsia="Calibri"/>
                <w:color w:val="FF0000"/>
                <w:sz w:val="18"/>
                <w:szCs w:val="20"/>
                <w:lang w:eastAsia="en-US"/>
              </w:rPr>
            </w:pPr>
          </w:p>
        </w:tc>
        <w:tc>
          <w:tcPr>
            <w:tcW w:w="442"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Cs/>
                <w:sz w:val="18"/>
                <w:szCs w:val="20"/>
                <w:lang w:eastAsia="en-US"/>
              </w:rPr>
            </w:pPr>
          </w:p>
        </w:tc>
        <w:tc>
          <w:tcPr>
            <w:tcW w:w="397"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Cs/>
                <w:sz w:val="18"/>
                <w:szCs w:val="20"/>
                <w:lang w:eastAsia="en-US"/>
              </w:rPr>
            </w:pPr>
          </w:p>
        </w:tc>
        <w:tc>
          <w:tcPr>
            <w:tcW w:w="663"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rPr>
                <w:color w:val="000000"/>
                <w:sz w:val="18"/>
                <w:szCs w:val="18"/>
              </w:rPr>
            </w:pPr>
          </w:p>
        </w:tc>
        <w:tc>
          <w:tcPr>
            <w:tcW w:w="663"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7"/>
              <w:rPr>
                <w:sz w:val="18"/>
                <w:szCs w:val="20"/>
              </w:rPr>
            </w:pPr>
            <w:r w:rsidRPr="0033483B">
              <w:rPr>
                <w:sz w:val="18"/>
                <w:szCs w:val="20"/>
              </w:rPr>
              <w:t>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РФ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РФ;</w:t>
            </w:r>
          </w:p>
          <w:p w:rsidR="0033483B" w:rsidRPr="0033483B" w:rsidRDefault="0033483B" w:rsidP="0033483B">
            <w:pPr>
              <w:ind w:left="-7"/>
              <w:rPr>
                <w:sz w:val="18"/>
                <w:szCs w:val="20"/>
              </w:rPr>
            </w:pPr>
            <w:r w:rsidRPr="0033483B">
              <w:rPr>
                <w:sz w:val="18"/>
                <w:szCs w:val="20"/>
              </w:rPr>
              <w:t>13) в отношении земельного участка, указанного в заявлении о его предоставлении, опубликовано и размещено в соответствии с подпунктом 1 пункта 1 статьи 39.18 настоящего Кодекса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p>
          <w:p w:rsidR="0033483B" w:rsidRPr="0033483B" w:rsidRDefault="0033483B" w:rsidP="0033483B">
            <w:pPr>
              <w:ind w:left="-7"/>
              <w:rPr>
                <w:sz w:val="18"/>
                <w:szCs w:val="20"/>
              </w:rPr>
            </w:pPr>
            <w:r w:rsidRPr="0033483B">
              <w:rPr>
                <w:sz w:val="18"/>
                <w:szCs w:val="20"/>
              </w:rPr>
              <w:t>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33483B" w:rsidRPr="0033483B" w:rsidRDefault="0033483B" w:rsidP="0033483B">
            <w:pPr>
              <w:ind w:left="-7"/>
              <w:rPr>
                <w:sz w:val="18"/>
                <w:szCs w:val="20"/>
              </w:rPr>
            </w:pPr>
            <w:r w:rsidRPr="0033483B">
              <w:rPr>
                <w:sz w:val="18"/>
                <w:szCs w:val="20"/>
              </w:rPr>
              <w:t>15) испрашиваемый земельный участок полностью расположен</w:t>
            </w:r>
          </w:p>
          <w:p w:rsidR="0033483B" w:rsidRPr="0033483B" w:rsidRDefault="0033483B" w:rsidP="0033483B">
            <w:pPr>
              <w:ind w:left="-7"/>
              <w:rPr>
                <w:sz w:val="18"/>
                <w:szCs w:val="20"/>
              </w:rPr>
            </w:pPr>
          </w:p>
        </w:tc>
        <w:tc>
          <w:tcPr>
            <w:tcW w:w="398"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rPr>
                <w:rFonts w:eastAsia="Calibri"/>
                <w:bCs/>
                <w:sz w:val="18"/>
                <w:szCs w:val="20"/>
                <w:lang w:eastAsia="en-US"/>
              </w:rPr>
            </w:pPr>
          </w:p>
        </w:tc>
        <w:tc>
          <w:tcPr>
            <w:tcW w:w="309"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18"/>
                <w:szCs w:val="20"/>
                <w:lang w:eastAsia="en-US"/>
              </w:rPr>
            </w:pPr>
          </w:p>
        </w:tc>
        <w:tc>
          <w:tcPr>
            <w:tcW w:w="221"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18"/>
                <w:szCs w:val="20"/>
                <w:lang w:eastAsia="en-US"/>
              </w:rPr>
            </w:pPr>
          </w:p>
        </w:tc>
        <w:tc>
          <w:tcPr>
            <w:tcW w:w="221"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18"/>
                <w:szCs w:val="20"/>
                <w:lang w:eastAsia="en-US"/>
              </w:rPr>
            </w:pPr>
          </w:p>
        </w:tc>
        <w:tc>
          <w:tcPr>
            <w:tcW w:w="310"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18"/>
                <w:szCs w:val="20"/>
                <w:lang w:eastAsia="en-US"/>
              </w:rPr>
            </w:pPr>
          </w:p>
        </w:tc>
        <w:tc>
          <w:tcPr>
            <w:tcW w:w="397"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Cs/>
                <w:sz w:val="18"/>
                <w:szCs w:val="20"/>
                <w:lang w:eastAsia="en-US"/>
              </w:rPr>
            </w:pPr>
          </w:p>
        </w:tc>
        <w:tc>
          <w:tcPr>
            <w:tcW w:w="448" w:type="pct"/>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4170"/>
              </w:tabs>
              <w:jc w:val="center"/>
              <w:rPr>
                <w:rFonts w:eastAsia="Calibri"/>
                <w:bCs/>
                <w:sz w:val="18"/>
                <w:szCs w:val="20"/>
                <w:lang w:eastAsia="en-US"/>
              </w:rPr>
            </w:pPr>
          </w:p>
        </w:tc>
      </w:tr>
      <w:tr w:rsidR="0033483B" w:rsidRPr="0033483B" w:rsidTr="0033483B">
        <w:tblPrEx>
          <w:tblCellMar>
            <w:top w:w="0" w:type="dxa"/>
            <w:left w:w="0" w:type="dxa"/>
            <w:bottom w:w="0" w:type="dxa"/>
            <w:right w:w="0" w:type="dxa"/>
          </w:tblCellMar>
        </w:tblPrEx>
        <w:trPr>
          <w:cantSplit/>
          <w:trHeight w:hRule="exact" w:val="11065"/>
        </w:trPr>
        <w:tc>
          <w:tcPr>
            <w:tcW w:w="137"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18"/>
                <w:szCs w:val="20"/>
                <w:lang w:eastAsia="en-US"/>
              </w:rPr>
            </w:pPr>
          </w:p>
        </w:tc>
        <w:tc>
          <w:tcPr>
            <w:tcW w:w="394"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rPr>
                <w:rFonts w:eastAsia="Calibri"/>
                <w:color w:val="FF0000"/>
                <w:sz w:val="18"/>
                <w:szCs w:val="20"/>
                <w:lang w:eastAsia="en-US"/>
              </w:rPr>
            </w:pPr>
          </w:p>
        </w:tc>
        <w:tc>
          <w:tcPr>
            <w:tcW w:w="442"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Cs/>
                <w:sz w:val="18"/>
                <w:szCs w:val="20"/>
                <w:lang w:eastAsia="en-US"/>
              </w:rPr>
            </w:pPr>
          </w:p>
        </w:tc>
        <w:tc>
          <w:tcPr>
            <w:tcW w:w="397"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Cs/>
                <w:sz w:val="18"/>
                <w:szCs w:val="20"/>
                <w:lang w:eastAsia="en-US"/>
              </w:rPr>
            </w:pPr>
          </w:p>
        </w:tc>
        <w:tc>
          <w:tcPr>
            <w:tcW w:w="663"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rPr>
                <w:color w:val="000000"/>
                <w:sz w:val="18"/>
                <w:szCs w:val="18"/>
              </w:rPr>
            </w:pPr>
          </w:p>
        </w:tc>
        <w:tc>
          <w:tcPr>
            <w:tcW w:w="663"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7"/>
              <w:rPr>
                <w:sz w:val="18"/>
                <w:szCs w:val="20"/>
              </w:rPr>
            </w:pPr>
            <w:r w:rsidRPr="0033483B">
              <w:rPr>
                <w:sz w:val="18"/>
                <w:szCs w:val="20"/>
              </w:rPr>
              <w:t>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p>
          <w:p w:rsidR="0033483B" w:rsidRPr="0033483B" w:rsidRDefault="0033483B" w:rsidP="0033483B">
            <w:pPr>
              <w:ind w:left="-7"/>
              <w:rPr>
                <w:sz w:val="18"/>
                <w:szCs w:val="20"/>
              </w:rPr>
            </w:pPr>
            <w:r w:rsidRPr="0033483B">
              <w:rPr>
                <w:sz w:val="18"/>
                <w:szCs w:val="20"/>
              </w:rPr>
              <w:t>16)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РФ;</w:t>
            </w:r>
          </w:p>
          <w:p w:rsidR="0033483B" w:rsidRPr="0033483B" w:rsidRDefault="0033483B" w:rsidP="0033483B">
            <w:pPr>
              <w:ind w:left="-7"/>
              <w:rPr>
                <w:sz w:val="18"/>
                <w:szCs w:val="20"/>
              </w:rPr>
            </w:pPr>
            <w:r w:rsidRPr="0033483B">
              <w:rPr>
                <w:sz w:val="18"/>
                <w:szCs w:val="20"/>
              </w:rPr>
              <w:t>17) 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РФ;</w:t>
            </w:r>
          </w:p>
          <w:p w:rsidR="0033483B" w:rsidRPr="0033483B" w:rsidRDefault="0033483B" w:rsidP="0033483B">
            <w:pPr>
              <w:ind w:left="-7"/>
              <w:rPr>
                <w:sz w:val="18"/>
                <w:szCs w:val="20"/>
              </w:rPr>
            </w:pPr>
            <w:r w:rsidRPr="0033483B">
              <w:rPr>
                <w:sz w:val="18"/>
                <w:szCs w:val="20"/>
              </w:rPr>
              <w:t>18) указанный в заявлении о предоставлении</w:t>
            </w:r>
          </w:p>
        </w:tc>
        <w:tc>
          <w:tcPr>
            <w:tcW w:w="398"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rPr>
                <w:rFonts w:eastAsia="Calibri"/>
                <w:bCs/>
                <w:sz w:val="18"/>
                <w:szCs w:val="20"/>
                <w:lang w:eastAsia="en-US"/>
              </w:rPr>
            </w:pPr>
          </w:p>
        </w:tc>
        <w:tc>
          <w:tcPr>
            <w:tcW w:w="309"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18"/>
                <w:szCs w:val="20"/>
                <w:lang w:eastAsia="en-US"/>
              </w:rPr>
            </w:pPr>
          </w:p>
        </w:tc>
        <w:tc>
          <w:tcPr>
            <w:tcW w:w="221"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18"/>
                <w:szCs w:val="20"/>
                <w:lang w:eastAsia="en-US"/>
              </w:rPr>
            </w:pPr>
          </w:p>
        </w:tc>
        <w:tc>
          <w:tcPr>
            <w:tcW w:w="221"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18"/>
                <w:szCs w:val="20"/>
                <w:lang w:eastAsia="en-US"/>
              </w:rPr>
            </w:pPr>
          </w:p>
        </w:tc>
        <w:tc>
          <w:tcPr>
            <w:tcW w:w="310"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18"/>
                <w:szCs w:val="20"/>
                <w:lang w:eastAsia="en-US"/>
              </w:rPr>
            </w:pPr>
          </w:p>
        </w:tc>
        <w:tc>
          <w:tcPr>
            <w:tcW w:w="397"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Cs/>
                <w:sz w:val="18"/>
                <w:szCs w:val="20"/>
                <w:lang w:eastAsia="en-US"/>
              </w:rPr>
            </w:pPr>
          </w:p>
        </w:tc>
        <w:tc>
          <w:tcPr>
            <w:tcW w:w="448" w:type="pct"/>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4170"/>
              </w:tabs>
              <w:jc w:val="center"/>
              <w:rPr>
                <w:rFonts w:eastAsia="Calibri"/>
                <w:bCs/>
                <w:sz w:val="18"/>
                <w:szCs w:val="20"/>
                <w:lang w:eastAsia="en-US"/>
              </w:rPr>
            </w:pPr>
          </w:p>
        </w:tc>
      </w:tr>
      <w:tr w:rsidR="0033483B" w:rsidRPr="0033483B" w:rsidTr="0033483B">
        <w:tblPrEx>
          <w:tblCellMar>
            <w:top w:w="0" w:type="dxa"/>
            <w:left w:w="0" w:type="dxa"/>
            <w:bottom w:w="0" w:type="dxa"/>
            <w:right w:w="0" w:type="dxa"/>
          </w:tblCellMar>
        </w:tblPrEx>
        <w:trPr>
          <w:cantSplit/>
          <w:trHeight w:hRule="exact" w:val="11065"/>
        </w:trPr>
        <w:tc>
          <w:tcPr>
            <w:tcW w:w="137"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18"/>
                <w:szCs w:val="20"/>
                <w:lang w:eastAsia="en-US"/>
              </w:rPr>
            </w:pPr>
          </w:p>
        </w:tc>
        <w:tc>
          <w:tcPr>
            <w:tcW w:w="394"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rPr>
                <w:rFonts w:eastAsia="Calibri"/>
                <w:color w:val="FF0000"/>
                <w:sz w:val="18"/>
                <w:szCs w:val="20"/>
                <w:lang w:eastAsia="en-US"/>
              </w:rPr>
            </w:pPr>
          </w:p>
        </w:tc>
        <w:tc>
          <w:tcPr>
            <w:tcW w:w="442"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Cs/>
                <w:sz w:val="18"/>
                <w:szCs w:val="20"/>
                <w:lang w:eastAsia="en-US"/>
              </w:rPr>
            </w:pPr>
          </w:p>
        </w:tc>
        <w:tc>
          <w:tcPr>
            <w:tcW w:w="397"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Cs/>
                <w:sz w:val="18"/>
                <w:szCs w:val="20"/>
                <w:lang w:eastAsia="en-US"/>
              </w:rPr>
            </w:pPr>
          </w:p>
        </w:tc>
        <w:tc>
          <w:tcPr>
            <w:tcW w:w="663"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rPr>
                <w:color w:val="000000"/>
                <w:sz w:val="18"/>
                <w:szCs w:val="18"/>
              </w:rPr>
            </w:pPr>
          </w:p>
        </w:tc>
        <w:tc>
          <w:tcPr>
            <w:tcW w:w="663"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7"/>
              <w:rPr>
                <w:sz w:val="18"/>
                <w:szCs w:val="20"/>
              </w:rPr>
            </w:pPr>
            <w:r w:rsidRPr="0033483B">
              <w:rPr>
                <w:sz w:val="18"/>
                <w:szCs w:val="20"/>
              </w:rPr>
              <w:t>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33483B" w:rsidRPr="0033483B" w:rsidRDefault="0033483B" w:rsidP="0033483B">
            <w:pPr>
              <w:ind w:left="-7"/>
              <w:rPr>
                <w:sz w:val="18"/>
                <w:szCs w:val="20"/>
              </w:rPr>
            </w:pPr>
            <w:r w:rsidRPr="0033483B">
              <w:rPr>
                <w:sz w:val="18"/>
                <w:szCs w:val="20"/>
              </w:rPr>
              <w:t>19)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Воронежской области и с заявлением о предоставлении земельного участка обратилось лицо, не уполномоченное на строительство этих здания, сооружения;</w:t>
            </w:r>
          </w:p>
          <w:p w:rsidR="0033483B" w:rsidRPr="0033483B" w:rsidRDefault="0033483B" w:rsidP="0033483B">
            <w:pPr>
              <w:ind w:left="-7"/>
              <w:rPr>
                <w:sz w:val="18"/>
                <w:szCs w:val="20"/>
              </w:rPr>
            </w:pPr>
            <w:r w:rsidRPr="0033483B">
              <w:rPr>
                <w:sz w:val="18"/>
                <w:szCs w:val="20"/>
              </w:rPr>
              <w:t>20) предоставление земельного участка на заявленном виде прав не допускается;</w:t>
            </w:r>
          </w:p>
          <w:p w:rsidR="0033483B" w:rsidRPr="0033483B" w:rsidRDefault="0033483B" w:rsidP="0033483B">
            <w:pPr>
              <w:ind w:left="-7"/>
              <w:rPr>
                <w:sz w:val="18"/>
                <w:szCs w:val="20"/>
              </w:rPr>
            </w:pPr>
            <w:r w:rsidRPr="0033483B">
              <w:rPr>
                <w:sz w:val="18"/>
                <w:szCs w:val="20"/>
              </w:rPr>
              <w:t>21) в отношении земельного участка, указанного в заявлении о его предоставлении,</w:t>
            </w:r>
          </w:p>
          <w:p w:rsidR="0033483B" w:rsidRPr="0033483B" w:rsidRDefault="0033483B" w:rsidP="0033483B">
            <w:pPr>
              <w:ind w:left="-7"/>
              <w:rPr>
                <w:sz w:val="18"/>
                <w:szCs w:val="20"/>
              </w:rPr>
            </w:pPr>
          </w:p>
        </w:tc>
        <w:tc>
          <w:tcPr>
            <w:tcW w:w="398"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rPr>
                <w:rFonts w:eastAsia="Calibri"/>
                <w:bCs/>
                <w:sz w:val="18"/>
                <w:szCs w:val="20"/>
                <w:lang w:eastAsia="en-US"/>
              </w:rPr>
            </w:pPr>
          </w:p>
        </w:tc>
        <w:tc>
          <w:tcPr>
            <w:tcW w:w="309"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18"/>
                <w:szCs w:val="20"/>
                <w:lang w:eastAsia="en-US"/>
              </w:rPr>
            </w:pPr>
          </w:p>
        </w:tc>
        <w:tc>
          <w:tcPr>
            <w:tcW w:w="221"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18"/>
                <w:szCs w:val="20"/>
                <w:lang w:eastAsia="en-US"/>
              </w:rPr>
            </w:pPr>
          </w:p>
        </w:tc>
        <w:tc>
          <w:tcPr>
            <w:tcW w:w="221"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18"/>
                <w:szCs w:val="20"/>
                <w:lang w:eastAsia="en-US"/>
              </w:rPr>
            </w:pPr>
          </w:p>
        </w:tc>
        <w:tc>
          <w:tcPr>
            <w:tcW w:w="310"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18"/>
                <w:szCs w:val="20"/>
                <w:lang w:eastAsia="en-US"/>
              </w:rPr>
            </w:pPr>
          </w:p>
        </w:tc>
        <w:tc>
          <w:tcPr>
            <w:tcW w:w="397"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Cs/>
                <w:sz w:val="18"/>
                <w:szCs w:val="20"/>
                <w:lang w:eastAsia="en-US"/>
              </w:rPr>
            </w:pPr>
          </w:p>
        </w:tc>
        <w:tc>
          <w:tcPr>
            <w:tcW w:w="448" w:type="pct"/>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4170"/>
              </w:tabs>
              <w:jc w:val="center"/>
              <w:rPr>
                <w:rFonts w:eastAsia="Calibri"/>
                <w:bCs/>
                <w:sz w:val="18"/>
                <w:szCs w:val="20"/>
                <w:lang w:eastAsia="en-US"/>
              </w:rPr>
            </w:pPr>
          </w:p>
        </w:tc>
      </w:tr>
      <w:tr w:rsidR="0033483B" w:rsidRPr="0033483B" w:rsidTr="0033483B">
        <w:tblPrEx>
          <w:tblCellMar>
            <w:top w:w="0" w:type="dxa"/>
            <w:left w:w="0" w:type="dxa"/>
            <w:bottom w:w="0" w:type="dxa"/>
            <w:right w:w="0" w:type="dxa"/>
          </w:tblCellMar>
        </w:tblPrEx>
        <w:trPr>
          <w:cantSplit/>
          <w:trHeight w:hRule="exact" w:val="11065"/>
        </w:trPr>
        <w:tc>
          <w:tcPr>
            <w:tcW w:w="137"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18"/>
                <w:szCs w:val="20"/>
                <w:lang w:eastAsia="en-US"/>
              </w:rPr>
            </w:pPr>
          </w:p>
        </w:tc>
        <w:tc>
          <w:tcPr>
            <w:tcW w:w="394"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rPr>
                <w:rFonts w:eastAsia="Calibri"/>
                <w:color w:val="FF0000"/>
                <w:sz w:val="18"/>
                <w:szCs w:val="20"/>
                <w:lang w:eastAsia="en-US"/>
              </w:rPr>
            </w:pPr>
          </w:p>
        </w:tc>
        <w:tc>
          <w:tcPr>
            <w:tcW w:w="442"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Cs/>
                <w:sz w:val="18"/>
                <w:szCs w:val="20"/>
                <w:lang w:eastAsia="en-US"/>
              </w:rPr>
            </w:pPr>
          </w:p>
        </w:tc>
        <w:tc>
          <w:tcPr>
            <w:tcW w:w="397"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Cs/>
                <w:sz w:val="18"/>
                <w:szCs w:val="20"/>
                <w:lang w:eastAsia="en-US"/>
              </w:rPr>
            </w:pPr>
          </w:p>
        </w:tc>
        <w:tc>
          <w:tcPr>
            <w:tcW w:w="663"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rPr>
                <w:color w:val="000000"/>
                <w:sz w:val="18"/>
                <w:szCs w:val="18"/>
              </w:rPr>
            </w:pPr>
          </w:p>
        </w:tc>
        <w:tc>
          <w:tcPr>
            <w:tcW w:w="663"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7"/>
              <w:rPr>
                <w:sz w:val="18"/>
                <w:szCs w:val="20"/>
              </w:rPr>
            </w:pPr>
            <w:r w:rsidRPr="0033483B">
              <w:rPr>
                <w:sz w:val="18"/>
                <w:szCs w:val="20"/>
              </w:rPr>
              <w:t>не установлен вид разрешенного использования;</w:t>
            </w:r>
          </w:p>
          <w:p w:rsidR="0033483B" w:rsidRPr="0033483B" w:rsidRDefault="0033483B" w:rsidP="0033483B">
            <w:pPr>
              <w:ind w:left="-7"/>
              <w:rPr>
                <w:sz w:val="18"/>
                <w:szCs w:val="20"/>
              </w:rPr>
            </w:pPr>
            <w:r w:rsidRPr="0033483B">
              <w:rPr>
                <w:sz w:val="18"/>
                <w:szCs w:val="20"/>
              </w:rPr>
              <w:t>22) указанный в заявлении о предоставлении земельного участка земельный участок не отнесен к определенной категории земель;</w:t>
            </w:r>
          </w:p>
          <w:p w:rsidR="0033483B" w:rsidRPr="0033483B" w:rsidRDefault="0033483B" w:rsidP="0033483B">
            <w:pPr>
              <w:ind w:left="-7"/>
              <w:rPr>
                <w:sz w:val="18"/>
                <w:szCs w:val="20"/>
              </w:rPr>
            </w:pPr>
            <w:r w:rsidRPr="0033483B">
              <w:rPr>
                <w:sz w:val="18"/>
                <w:szCs w:val="20"/>
              </w:rPr>
              <w:t>23)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33483B" w:rsidRPr="0033483B" w:rsidRDefault="0033483B" w:rsidP="0033483B">
            <w:pPr>
              <w:ind w:left="-7"/>
              <w:rPr>
                <w:sz w:val="18"/>
                <w:szCs w:val="20"/>
              </w:rPr>
            </w:pPr>
            <w:r w:rsidRPr="0033483B">
              <w:rPr>
                <w:sz w:val="18"/>
                <w:szCs w:val="20"/>
              </w:rPr>
              <w:t>24)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33483B" w:rsidRPr="0033483B" w:rsidRDefault="0033483B" w:rsidP="0033483B">
            <w:pPr>
              <w:ind w:left="-7"/>
              <w:rPr>
                <w:sz w:val="18"/>
                <w:szCs w:val="20"/>
              </w:rPr>
            </w:pPr>
            <w:r w:rsidRPr="0033483B">
              <w:rPr>
                <w:sz w:val="18"/>
                <w:szCs w:val="20"/>
              </w:rPr>
              <w:t xml:space="preserve">25) границы земельного участка, указанного в заявлении о его предоставлении, </w:t>
            </w:r>
          </w:p>
        </w:tc>
        <w:tc>
          <w:tcPr>
            <w:tcW w:w="398"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rPr>
                <w:rFonts w:eastAsia="Calibri"/>
                <w:bCs/>
                <w:sz w:val="18"/>
                <w:szCs w:val="20"/>
                <w:lang w:eastAsia="en-US"/>
              </w:rPr>
            </w:pPr>
          </w:p>
        </w:tc>
        <w:tc>
          <w:tcPr>
            <w:tcW w:w="309"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18"/>
                <w:szCs w:val="20"/>
                <w:lang w:eastAsia="en-US"/>
              </w:rPr>
            </w:pPr>
          </w:p>
        </w:tc>
        <w:tc>
          <w:tcPr>
            <w:tcW w:w="221"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18"/>
                <w:szCs w:val="20"/>
                <w:lang w:eastAsia="en-US"/>
              </w:rPr>
            </w:pPr>
          </w:p>
        </w:tc>
        <w:tc>
          <w:tcPr>
            <w:tcW w:w="221"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18"/>
                <w:szCs w:val="20"/>
                <w:lang w:eastAsia="en-US"/>
              </w:rPr>
            </w:pPr>
          </w:p>
        </w:tc>
        <w:tc>
          <w:tcPr>
            <w:tcW w:w="310"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18"/>
                <w:szCs w:val="20"/>
                <w:lang w:eastAsia="en-US"/>
              </w:rPr>
            </w:pPr>
          </w:p>
        </w:tc>
        <w:tc>
          <w:tcPr>
            <w:tcW w:w="397"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Cs/>
                <w:sz w:val="18"/>
                <w:szCs w:val="20"/>
                <w:lang w:eastAsia="en-US"/>
              </w:rPr>
            </w:pPr>
          </w:p>
        </w:tc>
        <w:tc>
          <w:tcPr>
            <w:tcW w:w="448" w:type="pct"/>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4170"/>
              </w:tabs>
              <w:jc w:val="center"/>
              <w:rPr>
                <w:rFonts w:eastAsia="Calibri"/>
                <w:bCs/>
                <w:sz w:val="18"/>
                <w:szCs w:val="20"/>
                <w:lang w:eastAsia="en-US"/>
              </w:rPr>
            </w:pPr>
          </w:p>
        </w:tc>
      </w:tr>
      <w:tr w:rsidR="0033483B" w:rsidRPr="0033483B" w:rsidTr="0033483B">
        <w:tblPrEx>
          <w:tblCellMar>
            <w:top w:w="0" w:type="dxa"/>
            <w:left w:w="0" w:type="dxa"/>
            <w:bottom w:w="0" w:type="dxa"/>
            <w:right w:w="0" w:type="dxa"/>
          </w:tblCellMar>
        </w:tblPrEx>
        <w:trPr>
          <w:cantSplit/>
          <w:trHeight w:hRule="exact" w:val="10221"/>
        </w:trPr>
        <w:tc>
          <w:tcPr>
            <w:tcW w:w="137"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18"/>
                <w:szCs w:val="20"/>
                <w:lang w:eastAsia="en-US"/>
              </w:rPr>
            </w:pPr>
          </w:p>
        </w:tc>
        <w:tc>
          <w:tcPr>
            <w:tcW w:w="394"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rPr>
                <w:rFonts w:eastAsia="Calibri"/>
                <w:color w:val="FF0000"/>
                <w:sz w:val="18"/>
                <w:szCs w:val="20"/>
                <w:lang w:eastAsia="en-US"/>
              </w:rPr>
            </w:pPr>
          </w:p>
        </w:tc>
        <w:tc>
          <w:tcPr>
            <w:tcW w:w="442"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Cs/>
                <w:sz w:val="18"/>
                <w:szCs w:val="20"/>
                <w:lang w:eastAsia="en-US"/>
              </w:rPr>
            </w:pPr>
          </w:p>
        </w:tc>
        <w:tc>
          <w:tcPr>
            <w:tcW w:w="397"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Cs/>
                <w:sz w:val="18"/>
                <w:szCs w:val="20"/>
                <w:lang w:eastAsia="en-US"/>
              </w:rPr>
            </w:pPr>
          </w:p>
        </w:tc>
        <w:tc>
          <w:tcPr>
            <w:tcW w:w="663"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rPr>
                <w:color w:val="000000"/>
                <w:sz w:val="18"/>
                <w:szCs w:val="18"/>
              </w:rPr>
            </w:pPr>
          </w:p>
        </w:tc>
        <w:tc>
          <w:tcPr>
            <w:tcW w:w="663"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7"/>
              <w:rPr>
                <w:sz w:val="18"/>
                <w:szCs w:val="20"/>
              </w:rPr>
            </w:pPr>
            <w:r w:rsidRPr="0033483B">
              <w:rPr>
                <w:sz w:val="18"/>
                <w:szCs w:val="20"/>
              </w:rPr>
              <w:t>предоставлении, подлежат уточнению в соответствии с Федеральным законом «О государственной регистрации недвижимости»;</w:t>
            </w:r>
          </w:p>
          <w:p w:rsidR="0033483B" w:rsidRPr="0033483B" w:rsidRDefault="0033483B" w:rsidP="0033483B">
            <w:pPr>
              <w:ind w:left="-7"/>
              <w:rPr>
                <w:sz w:val="18"/>
                <w:szCs w:val="20"/>
              </w:rPr>
            </w:pPr>
            <w:r w:rsidRPr="0033483B">
              <w:rPr>
                <w:sz w:val="18"/>
                <w:szCs w:val="20"/>
              </w:rPr>
              <w:t>26)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p>
          <w:p w:rsidR="0033483B" w:rsidRPr="0033483B" w:rsidRDefault="0033483B" w:rsidP="0033483B">
            <w:pPr>
              <w:ind w:left="-7"/>
              <w:rPr>
                <w:sz w:val="18"/>
                <w:szCs w:val="20"/>
              </w:rPr>
            </w:pPr>
            <w:r w:rsidRPr="0033483B">
              <w:rPr>
                <w:sz w:val="18"/>
                <w:szCs w:val="20"/>
              </w:rPr>
              <w:t>27) 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 июля 2007 года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3 статьи 14 указанного Федерального закона.</w:t>
            </w:r>
          </w:p>
        </w:tc>
        <w:tc>
          <w:tcPr>
            <w:tcW w:w="398"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rPr>
                <w:rFonts w:eastAsia="Calibri"/>
                <w:bCs/>
                <w:sz w:val="18"/>
                <w:szCs w:val="20"/>
                <w:lang w:eastAsia="en-US"/>
              </w:rPr>
            </w:pPr>
          </w:p>
        </w:tc>
        <w:tc>
          <w:tcPr>
            <w:tcW w:w="309"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18"/>
                <w:szCs w:val="20"/>
                <w:lang w:eastAsia="en-US"/>
              </w:rPr>
            </w:pPr>
          </w:p>
        </w:tc>
        <w:tc>
          <w:tcPr>
            <w:tcW w:w="221"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18"/>
                <w:szCs w:val="20"/>
                <w:lang w:eastAsia="en-US"/>
              </w:rPr>
            </w:pPr>
          </w:p>
        </w:tc>
        <w:tc>
          <w:tcPr>
            <w:tcW w:w="221"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18"/>
                <w:szCs w:val="20"/>
                <w:lang w:eastAsia="en-US"/>
              </w:rPr>
            </w:pPr>
          </w:p>
        </w:tc>
        <w:tc>
          <w:tcPr>
            <w:tcW w:w="310"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18"/>
                <w:szCs w:val="20"/>
                <w:lang w:eastAsia="en-US"/>
              </w:rPr>
            </w:pPr>
          </w:p>
        </w:tc>
        <w:tc>
          <w:tcPr>
            <w:tcW w:w="397"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Cs/>
                <w:sz w:val="18"/>
                <w:szCs w:val="20"/>
                <w:lang w:eastAsia="en-US"/>
              </w:rPr>
            </w:pPr>
          </w:p>
        </w:tc>
        <w:tc>
          <w:tcPr>
            <w:tcW w:w="448" w:type="pct"/>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4170"/>
              </w:tabs>
              <w:jc w:val="center"/>
              <w:rPr>
                <w:rFonts w:eastAsia="Calibri"/>
                <w:bCs/>
                <w:sz w:val="18"/>
                <w:szCs w:val="20"/>
                <w:lang w:eastAsia="en-US"/>
              </w:rPr>
            </w:pPr>
          </w:p>
        </w:tc>
      </w:tr>
    </w:tbl>
    <w:p w:rsidR="0033483B" w:rsidRPr="0033483B" w:rsidRDefault="0033483B" w:rsidP="0033483B">
      <w:pPr>
        <w:tabs>
          <w:tab w:val="left" w:pos="5610"/>
        </w:tabs>
        <w:rPr>
          <w:rFonts w:eastAsia="Calibri"/>
          <w:sz w:val="18"/>
          <w:szCs w:val="18"/>
          <w:lang w:eastAsia="en-US"/>
        </w:rPr>
      </w:pPr>
      <w:r w:rsidRPr="0033483B">
        <w:rPr>
          <w:rFonts w:eastAsia="Calibri"/>
          <w:sz w:val="18"/>
          <w:szCs w:val="18"/>
          <w:lang w:eastAsia="en-US"/>
        </w:rPr>
        <w:lastRenderedPageBreak/>
        <w:tab/>
      </w:r>
    </w:p>
    <w:p w:rsidR="0033483B" w:rsidRPr="0033483B" w:rsidRDefault="0033483B" w:rsidP="0033483B">
      <w:pPr>
        <w:tabs>
          <w:tab w:val="left" w:pos="5610"/>
        </w:tabs>
        <w:rPr>
          <w:rFonts w:eastAsia="Calibri"/>
          <w:sz w:val="18"/>
          <w:szCs w:val="18"/>
          <w:lang w:eastAsia="en-US"/>
        </w:rPr>
      </w:pPr>
    </w:p>
    <w:p w:rsidR="0033483B" w:rsidRPr="0033483B" w:rsidRDefault="0033483B" w:rsidP="0033483B">
      <w:pPr>
        <w:tabs>
          <w:tab w:val="left" w:pos="5610"/>
        </w:tabs>
        <w:rPr>
          <w:rFonts w:eastAsia="Calibri"/>
          <w:sz w:val="18"/>
          <w:szCs w:val="18"/>
          <w:lang w:eastAsia="en-US"/>
        </w:rPr>
      </w:pPr>
    </w:p>
    <w:p w:rsidR="0033483B" w:rsidRPr="0033483B" w:rsidRDefault="0033483B" w:rsidP="0033483B">
      <w:pPr>
        <w:tabs>
          <w:tab w:val="left" w:pos="5610"/>
        </w:tabs>
        <w:jc w:val="center"/>
        <w:rPr>
          <w:rFonts w:eastAsia="Calibri"/>
          <w:sz w:val="20"/>
          <w:szCs w:val="20"/>
          <w:lang w:eastAsia="en-US"/>
        </w:rPr>
      </w:pPr>
    </w:p>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РАЗДЕЛ 3 «СВЕДЕНИЯ О ЗАЯВИТЕЛЯХ «ПОДУСЛУГИ»</w:t>
      </w:r>
    </w:p>
    <w:tbl>
      <w:tblPr>
        <w:tblW w:w="15480" w:type="dxa"/>
        <w:tblInd w:w="-355" w:type="dxa"/>
        <w:tblLayout w:type="fixed"/>
        <w:tblCellMar>
          <w:left w:w="0" w:type="dxa"/>
          <w:right w:w="0" w:type="dxa"/>
        </w:tblCellMar>
        <w:tblLook w:val="0000" w:firstRow="0" w:lastRow="0" w:firstColumn="0" w:lastColumn="0" w:noHBand="0" w:noVBand="0"/>
      </w:tblPr>
      <w:tblGrid>
        <w:gridCol w:w="538"/>
        <w:gridCol w:w="1621"/>
        <w:gridCol w:w="1801"/>
        <w:gridCol w:w="3960"/>
        <w:gridCol w:w="1800"/>
        <w:gridCol w:w="1980"/>
        <w:gridCol w:w="1701"/>
        <w:gridCol w:w="2079"/>
      </w:tblGrid>
      <w:tr w:rsidR="0033483B" w:rsidRPr="0033483B" w:rsidTr="0033483B">
        <w:trPr>
          <w:trHeight w:hRule="exact" w:val="1766"/>
        </w:trPr>
        <w:tc>
          <w:tcPr>
            <w:tcW w:w="538"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w:t>
            </w:r>
          </w:p>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п/п</w:t>
            </w:r>
          </w:p>
        </w:tc>
        <w:tc>
          <w:tcPr>
            <w:tcW w:w="1621"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Категории лиц, имеющих право на получение «подуслуг»</w:t>
            </w:r>
          </w:p>
        </w:tc>
        <w:tc>
          <w:tcPr>
            <w:tcW w:w="1801"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Документ, подтверждающий правомочие заявителя соответствующей категории на получение «подуслуг»</w:t>
            </w:r>
          </w:p>
        </w:tc>
        <w:tc>
          <w:tcPr>
            <w:tcW w:w="3960"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Установление требования к документу, подтверждающему правомочие заявителя соответствующей категории на получение «подуслуг»</w:t>
            </w:r>
          </w:p>
        </w:tc>
        <w:tc>
          <w:tcPr>
            <w:tcW w:w="1800"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Наличие возможности подачи заявления на предоставление «подуслуг» представителями заявителя</w:t>
            </w:r>
          </w:p>
        </w:tc>
        <w:tc>
          <w:tcPr>
            <w:tcW w:w="1980"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Исчерпывающий перечень лиц, имеющих право на подачу заявления от имени заявителя</w:t>
            </w:r>
          </w:p>
        </w:tc>
        <w:tc>
          <w:tcPr>
            <w:tcW w:w="1701"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Наименование документа, подтверждающего право подачи заявления от имени заявителя</w:t>
            </w:r>
          </w:p>
        </w:tc>
        <w:tc>
          <w:tcPr>
            <w:tcW w:w="2079" w:type="dxa"/>
            <w:tcBorders>
              <w:top w:val="single" w:sz="4" w:space="0" w:color="auto"/>
              <w:left w:val="single" w:sz="4" w:space="0" w:color="auto"/>
              <w:bottom w:val="nil"/>
              <w:right w:val="single" w:sz="4" w:space="0" w:color="auto"/>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Установленные требования к документу, подтверждающему право подачи заявления от имени заявителя</w:t>
            </w:r>
          </w:p>
        </w:tc>
      </w:tr>
      <w:tr w:rsidR="0033483B" w:rsidRPr="0033483B" w:rsidTr="0033483B">
        <w:trPr>
          <w:trHeight w:hRule="exact" w:val="264"/>
        </w:trPr>
        <w:tc>
          <w:tcPr>
            <w:tcW w:w="538"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1</w:t>
            </w:r>
          </w:p>
        </w:tc>
        <w:tc>
          <w:tcPr>
            <w:tcW w:w="1621"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2</w:t>
            </w:r>
          </w:p>
        </w:tc>
        <w:tc>
          <w:tcPr>
            <w:tcW w:w="1801"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3</w:t>
            </w:r>
          </w:p>
        </w:tc>
        <w:tc>
          <w:tcPr>
            <w:tcW w:w="3960"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4</w:t>
            </w:r>
          </w:p>
        </w:tc>
        <w:tc>
          <w:tcPr>
            <w:tcW w:w="1800"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5</w:t>
            </w:r>
          </w:p>
        </w:tc>
        <w:tc>
          <w:tcPr>
            <w:tcW w:w="1980"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6</w:t>
            </w:r>
          </w:p>
        </w:tc>
        <w:tc>
          <w:tcPr>
            <w:tcW w:w="1701"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7</w:t>
            </w:r>
          </w:p>
        </w:tc>
        <w:tc>
          <w:tcPr>
            <w:tcW w:w="2079" w:type="dxa"/>
            <w:tcBorders>
              <w:top w:val="single" w:sz="4" w:space="0" w:color="auto"/>
              <w:left w:val="single" w:sz="4" w:space="0" w:color="auto"/>
              <w:bottom w:val="nil"/>
              <w:right w:val="single" w:sz="4" w:space="0" w:color="auto"/>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8</w:t>
            </w:r>
          </w:p>
        </w:tc>
      </w:tr>
      <w:tr w:rsidR="0033483B" w:rsidRPr="0033483B" w:rsidTr="0033483B">
        <w:trPr>
          <w:trHeight w:hRule="exact" w:val="292"/>
        </w:trPr>
        <w:tc>
          <w:tcPr>
            <w:tcW w:w="15480" w:type="dxa"/>
            <w:gridSpan w:val="8"/>
            <w:tcBorders>
              <w:top w:val="single" w:sz="4" w:space="0" w:color="auto"/>
              <w:left w:val="single" w:sz="4" w:space="0" w:color="auto"/>
              <w:bottom w:val="nil"/>
              <w:right w:val="single" w:sz="4" w:space="0" w:color="auto"/>
            </w:tcBorders>
            <w:shd w:val="clear" w:color="auto" w:fill="FFFFFF"/>
            <w:vAlign w:val="center"/>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 xml:space="preserve">1. Подуслуга </w:t>
            </w:r>
            <w:r w:rsidRPr="0033483B">
              <w:rPr>
                <w:rFonts w:eastAsia="Calibri"/>
                <w:b/>
                <w:bCs/>
                <w:sz w:val="20"/>
                <w:szCs w:val="20"/>
                <w:lang w:val="en-US" w:eastAsia="en-US"/>
              </w:rPr>
              <w:t>N</w:t>
            </w:r>
            <w:r w:rsidRPr="0033483B">
              <w:rPr>
                <w:rFonts w:eastAsia="Calibri"/>
                <w:b/>
                <w:bCs/>
                <w:sz w:val="20"/>
                <w:szCs w:val="20"/>
                <w:lang w:eastAsia="en-US"/>
              </w:rPr>
              <w:t>1</w:t>
            </w:r>
          </w:p>
        </w:tc>
      </w:tr>
      <w:tr w:rsidR="0033483B" w:rsidRPr="0033483B" w:rsidTr="0033483B">
        <w:trPr>
          <w:trHeight w:hRule="exact" w:val="954"/>
        </w:trPr>
        <w:tc>
          <w:tcPr>
            <w:tcW w:w="538"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1</w:t>
            </w:r>
          </w:p>
        </w:tc>
        <w:tc>
          <w:tcPr>
            <w:tcW w:w="1621"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Физические лица</w:t>
            </w:r>
          </w:p>
        </w:tc>
        <w:tc>
          <w:tcPr>
            <w:tcW w:w="1801"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Паспорт</w:t>
            </w:r>
          </w:p>
        </w:tc>
        <w:tc>
          <w:tcPr>
            <w:tcW w:w="3960"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both"/>
              <w:rPr>
                <w:rFonts w:eastAsia="Calibri"/>
                <w:sz w:val="20"/>
                <w:szCs w:val="20"/>
                <w:lang w:eastAsia="en-US"/>
              </w:rPr>
            </w:pPr>
            <w:r w:rsidRPr="0033483B">
              <w:rPr>
                <w:rFonts w:eastAsia="Calibri"/>
                <w:sz w:val="20"/>
                <w:szCs w:val="20"/>
                <w:lang w:eastAsia="en-US"/>
              </w:rPr>
              <w:t>Должен отвечать требованиям РФ предъявляемых к данному виду документа;</w:t>
            </w:r>
          </w:p>
          <w:p w:rsidR="0033483B" w:rsidRPr="0033483B" w:rsidRDefault="0033483B" w:rsidP="0033483B">
            <w:pPr>
              <w:tabs>
                <w:tab w:val="left" w:pos="5610"/>
              </w:tabs>
              <w:jc w:val="both"/>
              <w:rPr>
                <w:rFonts w:eastAsia="Calibri"/>
                <w:sz w:val="20"/>
                <w:szCs w:val="20"/>
                <w:lang w:eastAsia="en-US"/>
              </w:rPr>
            </w:pPr>
            <w:r w:rsidRPr="0033483B">
              <w:rPr>
                <w:rFonts w:eastAsia="Calibri"/>
                <w:sz w:val="20"/>
                <w:szCs w:val="20"/>
                <w:lang w:eastAsia="en-US"/>
              </w:rPr>
              <w:t>должен быть действительным на срок обращения за предоставлением услуги.</w:t>
            </w:r>
          </w:p>
          <w:p w:rsidR="0033483B" w:rsidRPr="0033483B" w:rsidRDefault="0033483B" w:rsidP="0033483B">
            <w:pPr>
              <w:tabs>
                <w:tab w:val="left" w:pos="5610"/>
              </w:tabs>
              <w:jc w:val="both"/>
              <w:rPr>
                <w:rFonts w:eastAsia="Calibri"/>
                <w:sz w:val="20"/>
                <w:szCs w:val="20"/>
                <w:lang w:eastAsia="en-US"/>
              </w:rPr>
            </w:pPr>
          </w:p>
        </w:tc>
        <w:tc>
          <w:tcPr>
            <w:tcW w:w="1800" w:type="dxa"/>
            <w:tcBorders>
              <w:top w:val="single" w:sz="4" w:space="0" w:color="auto"/>
              <w:left w:val="single" w:sz="4" w:space="0" w:color="auto"/>
              <w:bottom w:val="nil"/>
              <w:right w:val="nil"/>
            </w:tcBorders>
            <w:shd w:val="clear" w:color="auto" w:fill="FFFFFF"/>
            <w:vAlign w:val="center"/>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Имеется</w:t>
            </w:r>
          </w:p>
        </w:tc>
        <w:tc>
          <w:tcPr>
            <w:tcW w:w="1980"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Дееспособное физическое лицо</w:t>
            </w:r>
          </w:p>
        </w:tc>
        <w:tc>
          <w:tcPr>
            <w:tcW w:w="1701"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Доверенность</w:t>
            </w:r>
          </w:p>
        </w:tc>
        <w:tc>
          <w:tcPr>
            <w:tcW w:w="2079" w:type="dxa"/>
            <w:tcBorders>
              <w:top w:val="single" w:sz="4" w:space="0" w:color="auto"/>
              <w:left w:val="single" w:sz="4" w:space="0" w:color="auto"/>
              <w:bottom w:val="nil"/>
              <w:right w:val="single" w:sz="4" w:space="0" w:color="auto"/>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-Быть действительным на момент подачи заявления;</w:t>
            </w:r>
          </w:p>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 xml:space="preserve"> -отвечать требованиям РФ предъявляемых к данному виду документа</w:t>
            </w:r>
          </w:p>
        </w:tc>
      </w:tr>
      <w:tr w:rsidR="0033483B" w:rsidRPr="0033483B" w:rsidTr="0033483B">
        <w:trPr>
          <w:trHeight w:hRule="exact" w:val="1599"/>
        </w:trPr>
        <w:tc>
          <w:tcPr>
            <w:tcW w:w="538"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2</w:t>
            </w:r>
          </w:p>
        </w:tc>
        <w:tc>
          <w:tcPr>
            <w:tcW w:w="1621"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Юридические лица</w:t>
            </w:r>
          </w:p>
        </w:tc>
        <w:tc>
          <w:tcPr>
            <w:tcW w:w="1801"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Паспорт</w:t>
            </w:r>
          </w:p>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Учредительные документы</w:t>
            </w:r>
          </w:p>
        </w:tc>
        <w:tc>
          <w:tcPr>
            <w:tcW w:w="3960"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both"/>
              <w:rPr>
                <w:rFonts w:eastAsia="Calibri"/>
                <w:sz w:val="20"/>
                <w:szCs w:val="20"/>
                <w:lang w:eastAsia="en-US"/>
              </w:rPr>
            </w:pPr>
            <w:r w:rsidRPr="0033483B">
              <w:rPr>
                <w:rFonts w:eastAsia="Calibri"/>
                <w:sz w:val="20"/>
                <w:szCs w:val="20"/>
                <w:lang w:eastAsia="en-US"/>
              </w:rPr>
              <w:t>Должен отвечать требованиям РФ предъявляемых к данному виду документа;</w:t>
            </w:r>
          </w:p>
          <w:p w:rsidR="0033483B" w:rsidRPr="0033483B" w:rsidRDefault="0033483B" w:rsidP="0033483B">
            <w:pPr>
              <w:tabs>
                <w:tab w:val="left" w:pos="5610"/>
              </w:tabs>
              <w:jc w:val="both"/>
              <w:rPr>
                <w:rFonts w:eastAsia="Calibri"/>
                <w:sz w:val="20"/>
                <w:szCs w:val="20"/>
                <w:lang w:eastAsia="en-US"/>
              </w:rPr>
            </w:pPr>
            <w:r w:rsidRPr="0033483B">
              <w:rPr>
                <w:rFonts w:eastAsia="Calibri"/>
                <w:sz w:val="20"/>
                <w:szCs w:val="20"/>
                <w:lang w:eastAsia="en-US"/>
              </w:rPr>
              <w:t>должен быть действительным на срок обращения за предоставлением услуги.</w:t>
            </w:r>
          </w:p>
          <w:p w:rsidR="0033483B" w:rsidRPr="0033483B" w:rsidRDefault="0033483B" w:rsidP="0033483B">
            <w:pPr>
              <w:tabs>
                <w:tab w:val="left" w:pos="5610"/>
              </w:tabs>
              <w:jc w:val="both"/>
              <w:rPr>
                <w:rFonts w:eastAsia="Calibri"/>
                <w:sz w:val="20"/>
                <w:szCs w:val="20"/>
                <w:lang w:eastAsia="en-US"/>
              </w:rPr>
            </w:pPr>
            <w:r w:rsidRPr="0033483B">
              <w:rPr>
                <w:rFonts w:eastAsia="Calibri"/>
                <w:sz w:val="20"/>
                <w:szCs w:val="20"/>
                <w:lang w:eastAsia="en-US"/>
              </w:rPr>
              <w:t>Должен отвечать требованиям РФ предъявляемых к данному виду документа.</w:t>
            </w:r>
          </w:p>
        </w:tc>
        <w:tc>
          <w:tcPr>
            <w:tcW w:w="1800" w:type="dxa"/>
            <w:tcBorders>
              <w:top w:val="single" w:sz="4" w:space="0" w:color="auto"/>
              <w:left w:val="single" w:sz="4" w:space="0" w:color="auto"/>
              <w:bottom w:val="single" w:sz="4" w:space="0" w:color="auto"/>
              <w:right w:val="nil"/>
            </w:tcBorders>
            <w:shd w:val="clear" w:color="auto" w:fill="FFFFFF"/>
            <w:vAlign w:val="center"/>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Имеется</w:t>
            </w:r>
          </w:p>
        </w:tc>
        <w:tc>
          <w:tcPr>
            <w:tcW w:w="1980"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Дееспособное физическое лицо</w:t>
            </w:r>
          </w:p>
        </w:tc>
        <w:tc>
          <w:tcPr>
            <w:tcW w:w="1701"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Доверенность</w:t>
            </w:r>
          </w:p>
        </w:tc>
        <w:tc>
          <w:tcPr>
            <w:tcW w:w="2079"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 Быть действительным на момент подачи заявления;</w:t>
            </w:r>
          </w:p>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 отвечать требованиям РФ предъявляемых к данному виду документа</w:t>
            </w:r>
          </w:p>
        </w:tc>
      </w:tr>
    </w:tbl>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РАЗДЕЛ 4 «ДОКУМЕНТЫ, ПРЕДОСТАВЛЯЕМЫЕ ЗАЯВИТЕЛЕМ ДЛЯ ПОЛУЧЕНИЯ «ПОДУСЛУГИ»</w:t>
      </w:r>
    </w:p>
    <w:tbl>
      <w:tblPr>
        <w:tblW w:w="15035" w:type="dxa"/>
        <w:tblInd w:w="-175" w:type="dxa"/>
        <w:tblLayout w:type="fixed"/>
        <w:tblCellMar>
          <w:left w:w="0" w:type="dxa"/>
          <w:right w:w="0" w:type="dxa"/>
        </w:tblCellMar>
        <w:tblLook w:val="0000" w:firstRow="0" w:lastRow="0" w:firstColumn="0" w:lastColumn="0" w:noHBand="0" w:noVBand="0"/>
      </w:tblPr>
      <w:tblGrid>
        <w:gridCol w:w="537"/>
        <w:gridCol w:w="2053"/>
        <w:gridCol w:w="3402"/>
        <w:gridCol w:w="2552"/>
        <w:gridCol w:w="3685"/>
        <w:gridCol w:w="2806"/>
      </w:tblGrid>
      <w:tr w:rsidR="0033483B" w:rsidRPr="0033483B" w:rsidTr="0033483B">
        <w:trPr>
          <w:trHeight w:hRule="exact" w:val="889"/>
        </w:trPr>
        <w:tc>
          <w:tcPr>
            <w:tcW w:w="537"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w:t>
            </w:r>
          </w:p>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п/п</w:t>
            </w:r>
          </w:p>
        </w:tc>
        <w:tc>
          <w:tcPr>
            <w:tcW w:w="2053"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Категория</w:t>
            </w:r>
          </w:p>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документа</w:t>
            </w:r>
          </w:p>
        </w:tc>
        <w:tc>
          <w:tcPr>
            <w:tcW w:w="3402"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Наименования документов, которые представляет заявитель для получения "подуслуги"</w:t>
            </w:r>
          </w:p>
        </w:tc>
        <w:tc>
          <w:tcPr>
            <w:tcW w:w="2552"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Количество необходимых экземпляров документа с указанием подлинник/копия</w:t>
            </w:r>
          </w:p>
        </w:tc>
        <w:tc>
          <w:tcPr>
            <w:tcW w:w="3685"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Документ, предоставляемый по условию</w:t>
            </w:r>
          </w:p>
        </w:tc>
        <w:tc>
          <w:tcPr>
            <w:tcW w:w="2806" w:type="dxa"/>
            <w:tcBorders>
              <w:top w:val="single" w:sz="4" w:space="0" w:color="auto"/>
              <w:left w:val="single" w:sz="4" w:space="0" w:color="auto"/>
              <w:bottom w:val="nil"/>
              <w:right w:val="single" w:sz="4" w:space="0" w:color="auto"/>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Установленные требования к документу</w:t>
            </w:r>
          </w:p>
        </w:tc>
      </w:tr>
      <w:tr w:rsidR="0033483B" w:rsidRPr="0033483B" w:rsidTr="0033483B">
        <w:trPr>
          <w:trHeight w:hRule="exact" w:val="269"/>
        </w:trPr>
        <w:tc>
          <w:tcPr>
            <w:tcW w:w="537"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1</w:t>
            </w:r>
          </w:p>
        </w:tc>
        <w:tc>
          <w:tcPr>
            <w:tcW w:w="2053"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2</w:t>
            </w:r>
          </w:p>
        </w:tc>
        <w:tc>
          <w:tcPr>
            <w:tcW w:w="3402"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3</w:t>
            </w:r>
          </w:p>
        </w:tc>
        <w:tc>
          <w:tcPr>
            <w:tcW w:w="2552"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4</w:t>
            </w:r>
          </w:p>
        </w:tc>
        <w:tc>
          <w:tcPr>
            <w:tcW w:w="3685"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5</w:t>
            </w:r>
          </w:p>
        </w:tc>
        <w:tc>
          <w:tcPr>
            <w:tcW w:w="2806" w:type="dxa"/>
            <w:tcBorders>
              <w:top w:val="single" w:sz="4" w:space="0" w:color="auto"/>
              <w:left w:val="single" w:sz="4" w:space="0" w:color="auto"/>
              <w:bottom w:val="nil"/>
              <w:right w:val="single" w:sz="4" w:space="0" w:color="auto"/>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6</w:t>
            </w:r>
          </w:p>
        </w:tc>
      </w:tr>
      <w:tr w:rsidR="0033483B" w:rsidRPr="0033483B" w:rsidTr="0033483B">
        <w:trPr>
          <w:trHeight w:hRule="exact" w:val="296"/>
        </w:trPr>
        <w:tc>
          <w:tcPr>
            <w:tcW w:w="15035"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 xml:space="preserve">1. Подуслуга </w:t>
            </w:r>
            <w:r w:rsidRPr="0033483B">
              <w:rPr>
                <w:rFonts w:eastAsia="Calibri"/>
                <w:b/>
                <w:bCs/>
                <w:sz w:val="20"/>
                <w:szCs w:val="20"/>
                <w:lang w:val="en-US" w:eastAsia="en-US"/>
              </w:rPr>
              <w:t>N</w:t>
            </w:r>
            <w:r w:rsidRPr="0033483B">
              <w:rPr>
                <w:rFonts w:eastAsia="Calibri"/>
                <w:b/>
                <w:bCs/>
                <w:sz w:val="20"/>
                <w:szCs w:val="20"/>
                <w:lang w:eastAsia="en-US"/>
              </w:rPr>
              <w:t>1</w:t>
            </w:r>
          </w:p>
        </w:tc>
      </w:tr>
      <w:tr w:rsidR="0033483B" w:rsidRPr="0033483B" w:rsidTr="0033483B">
        <w:trPr>
          <w:trHeight w:hRule="exact" w:val="995"/>
        </w:trPr>
        <w:tc>
          <w:tcPr>
            <w:tcW w:w="53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1</w:t>
            </w:r>
          </w:p>
        </w:tc>
        <w:tc>
          <w:tcPr>
            <w:tcW w:w="2053"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 xml:space="preserve">Заявление </w:t>
            </w:r>
          </w:p>
          <w:p w:rsidR="0033483B" w:rsidRPr="0033483B" w:rsidRDefault="0033483B" w:rsidP="0033483B">
            <w:pPr>
              <w:tabs>
                <w:tab w:val="left" w:pos="5610"/>
              </w:tabs>
              <w:rPr>
                <w:rFonts w:eastAsia="Calibri"/>
                <w:sz w:val="20"/>
                <w:szCs w:val="20"/>
                <w:lang w:eastAsia="en-US"/>
              </w:rPr>
            </w:pPr>
          </w:p>
        </w:tc>
        <w:tc>
          <w:tcPr>
            <w:tcW w:w="340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заявление о предоставлении земельного участка</w:t>
            </w:r>
          </w:p>
        </w:tc>
        <w:tc>
          <w:tcPr>
            <w:tcW w:w="255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1 Экз. Оригинал.</w:t>
            </w:r>
          </w:p>
        </w:tc>
        <w:tc>
          <w:tcPr>
            <w:tcW w:w="3685"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Нет</w:t>
            </w:r>
          </w:p>
        </w:tc>
        <w:tc>
          <w:tcPr>
            <w:tcW w:w="2806"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Заявление по форме указанной в приложении.</w:t>
            </w:r>
          </w:p>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Сведения указанные в заявлении подтверждаются подписью лица подавшего заявление, с указанием даты подачи заявления.</w:t>
            </w:r>
          </w:p>
          <w:p w:rsidR="0033483B" w:rsidRPr="0033483B" w:rsidRDefault="0033483B" w:rsidP="0033483B">
            <w:pPr>
              <w:tabs>
                <w:tab w:val="left" w:pos="5610"/>
              </w:tabs>
              <w:jc w:val="center"/>
              <w:rPr>
                <w:rFonts w:eastAsia="Calibri"/>
                <w:sz w:val="20"/>
                <w:szCs w:val="20"/>
                <w:lang w:eastAsia="en-US"/>
              </w:rPr>
            </w:pPr>
          </w:p>
        </w:tc>
      </w:tr>
      <w:tr w:rsidR="0033483B" w:rsidRPr="0033483B" w:rsidTr="0033483B">
        <w:trPr>
          <w:trHeight w:hRule="exact" w:val="697"/>
        </w:trPr>
        <w:tc>
          <w:tcPr>
            <w:tcW w:w="537" w:type="dxa"/>
            <w:vMerge w:val="restart"/>
            <w:tcBorders>
              <w:top w:val="single" w:sz="4" w:space="0" w:color="auto"/>
              <w:left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2</w:t>
            </w:r>
          </w:p>
        </w:tc>
        <w:tc>
          <w:tcPr>
            <w:tcW w:w="2053" w:type="dxa"/>
            <w:vMerge w:val="restart"/>
            <w:tcBorders>
              <w:top w:val="single" w:sz="4" w:space="0" w:color="auto"/>
              <w:left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 xml:space="preserve">Документ, подтверждающий </w:t>
            </w:r>
            <w:r w:rsidRPr="0033483B">
              <w:rPr>
                <w:rFonts w:eastAsia="Calibri"/>
                <w:sz w:val="20"/>
                <w:szCs w:val="20"/>
                <w:lang w:eastAsia="en-US"/>
              </w:rPr>
              <w:lastRenderedPageBreak/>
              <w:t>полномочия представителя заявителя</w:t>
            </w:r>
          </w:p>
        </w:tc>
        <w:tc>
          <w:tcPr>
            <w:tcW w:w="340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lastRenderedPageBreak/>
              <w:t>1.Доверенность.</w:t>
            </w:r>
          </w:p>
          <w:p w:rsidR="0033483B" w:rsidRPr="0033483B" w:rsidRDefault="0033483B" w:rsidP="0033483B">
            <w:pPr>
              <w:tabs>
                <w:tab w:val="left" w:pos="5610"/>
              </w:tabs>
              <w:jc w:val="center"/>
              <w:rPr>
                <w:rFonts w:eastAsia="Calibri"/>
                <w:sz w:val="20"/>
                <w:szCs w:val="20"/>
                <w:lang w:eastAsia="en-US"/>
              </w:rPr>
            </w:pPr>
          </w:p>
          <w:p w:rsidR="0033483B" w:rsidRPr="0033483B" w:rsidRDefault="0033483B" w:rsidP="0033483B">
            <w:pPr>
              <w:tabs>
                <w:tab w:val="left" w:pos="5610"/>
              </w:tabs>
              <w:jc w:val="center"/>
              <w:rPr>
                <w:rFonts w:eastAsia="Calibri"/>
                <w:sz w:val="20"/>
                <w:szCs w:val="20"/>
                <w:lang w:eastAsia="en-US"/>
              </w:rPr>
            </w:pPr>
          </w:p>
          <w:p w:rsidR="0033483B" w:rsidRPr="0033483B" w:rsidRDefault="0033483B" w:rsidP="0033483B">
            <w:pPr>
              <w:tabs>
                <w:tab w:val="left" w:pos="5610"/>
              </w:tabs>
              <w:jc w:val="center"/>
              <w:rPr>
                <w:rFonts w:eastAsia="Calibri"/>
                <w:sz w:val="20"/>
                <w:szCs w:val="20"/>
                <w:lang w:eastAsia="en-US"/>
              </w:rPr>
            </w:pPr>
          </w:p>
          <w:p w:rsidR="0033483B" w:rsidRPr="0033483B" w:rsidRDefault="0033483B" w:rsidP="0033483B">
            <w:pPr>
              <w:tabs>
                <w:tab w:val="left" w:pos="5610"/>
              </w:tabs>
              <w:jc w:val="center"/>
              <w:rPr>
                <w:rFonts w:eastAsia="Calibri"/>
                <w:sz w:val="20"/>
                <w:szCs w:val="20"/>
                <w:lang w:eastAsia="en-US"/>
              </w:rPr>
            </w:pPr>
          </w:p>
        </w:tc>
        <w:tc>
          <w:tcPr>
            <w:tcW w:w="255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ind w:left="31" w:right="98"/>
              <w:rPr>
                <w:rFonts w:eastAsia="Calibri"/>
                <w:sz w:val="20"/>
                <w:szCs w:val="20"/>
                <w:lang w:eastAsia="en-US"/>
              </w:rPr>
            </w:pPr>
            <w:r w:rsidRPr="0033483B">
              <w:rPr>
                <w:rFonts w:eastAsia="Calibri"/>
                <w:sz w:val="20"/>
                <w:szCs w:val="20"/>
                <w:lang w:eastAsia="en-US"/>
              </w:rPr>
              <w:t>1. Экз. Подлинник или</w:t>
            </w:r>
          </w:p>
          <w:p w:rsidR="0033483B" w:rsidRPr="0033483B" w:rsidRDefault="0033483B" w:rsidP="0033483B">
            <w:pPr>
              <w:tabs>
                <w:tab w:val="left" w:pos="5610"/>
              </w:tabs>
              <w:ind w:left="31" w:right="98"/>
              <w:rPr>
                <w:rFonts w:eastAsia="Calibri"/>
                <w:sz w:val="20"/>
                <w:szCs w:val="20"/>
                <w:lang w:eastAsia="en-US"/>
              </w:rPr>
            </w:pPr>
            <w:r w:rsidRPr="0033483B">
              <w:rPr>
                <w:rFonts w:eastAsia="Calibri"/>
                <w:sz w:val="20"/>
                <w:szCs w:val="20"/>
                <w:lang w:eastAsia="en-US"/>
              </w:rPr>
              <w:t xml:space="preserve"> копия, заверенная в </w:t>
            </w:r>
          </w:p>
          <w:p w:rsidR="0033483B" w:rsidRPr="0033483B" w:rsidRDefault="0033483B" w:rsidP="0033483B">
            <w:pPr>
              <w:tabs>
                <w:tab w:val="left" w:pos="5610"/>
              </w:tabs>
              <w:ind w:left="31" w:right="98"/>
              <w:rPr>
                <w:rFonts w:eastAsia="Calibri"/>
                <w:sz w:val="20"/>
                <w:szCs w:val="20"/>
                <w:lang w:eastAsia="en-US"/>
              </w:rPr>
            </w:pPr>
            <w:r w:rsidRPr="0033483B">
              <w:rPr>
                <w:rFonts w:eastAsia="Calibri"/>
                <w:sz w:val="20"/>
                <w:szCs w:val="20"/>
                <w:lang w:eastAsia="en-US"/>
              </w:rPr>
              <w:t xml:space="preserve">установленном порядке. </w:t>
            </w:r>
          </w:p>
        </w:tc>
        <w:tc>
          <w:tcPr>
            <w:tcW w:w="3685"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Нет</w:t>
            </w:r>
          </w:p>
        </w:tc>
        <w:tc>
          <w:tcPr>
            <w:tcW w:w="2806"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Соответствовать требованиям установленным законодательством РФ</w:t>
            </w:r>
          </w:p>
        </w:tc>
      </w:tr>
      <w:tr w:rsidR="0033483B" w:rsidRPr="0033483B" w:rsidTr="0033483B">
        <w:trPr>
          <w:trHeight w:hRule="exact" w:val="741"/>
        </w:trPr>
        <w:tc>
          <w:tcPr>
            <w:tcW w:w="537" w:type="dxa"/>
            <w:vMerge/>
            <w:tcBorders>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p>
        </w:tc>
        <w:tc>
          <w:tcPr>
            <w:tcW w:w="2053" w:type="dxa"/>
            <w:vMerge/>
            <w:tcBorders>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p>
        </w:tc>
        <w:tc>
          <w:tcPr>
            <w:tcW w:w="340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2. Учредительные документы.</w:t>
            </w:r>
          </w:p>
        </w:tc>
        <w:tc>
          <w:tcPr>
            <w:tcW w:w="255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ind w:left="31" w:right="98"/>
              <w:rPr>
                <w:rFonts w:eastAsia="Calibri"/>
                <w:sz w:val="20"/>
                <w:szCs w:val="20"/>
                <w:lang w:eastAsia="en-US"/>
              </w:rPr>
            </w:pPr>
            <w:r w:rsidRPr="0033483B">
              <w:rPr>
                <w:rFonts w:eastAsia="Calibri"/>
                <w:sz w:val="20"/>
                <w:szCs w:val="20"/>
                <w:lang w:eastAsia="en-US"/>
              </w:rPr>
              <w:t xml:space="preserve">1. Экз. Копия, заверенная в </w:t>
            </w:r>
          </w:p>
          <w:p w:rsidR="0033483B" w:rsidRPr="0033483B" w:rsidRDefault="0033483B" w:rsidP="0033483B">
            <w:pPr>
              <w:tabs>
                <w:tab w:val="left" w:pos="5610"/>
              </w:tabs>
              <w:ind w:left="31" w:right="98"/>
              <w:rPr>
                <w:rFonts w:eastAsia="Calibri"/>
                <w:sz w:val="20"/>
                <w:szCs w:val="20"/>
                <w:lang w:eastAsia="en-US"/>
              </w:rPr>
            </w:pPr>
            <w:r w:rsidRPr="0033483B">
              <w:rPr>
                <w:rFonts w:eastAsia="Calibri"/>
                <w:sz w:val="20"/>
                <w:szCs w:val="20"/>
                <w:lang w:eastAsia="en-US"/>
              </w:rPr>
              <w:t>установленном порядке.</w:t>
            </w:r>
          </w:p>
        </w:tc>
        <w:tc>
          <w:tcPr>
            <w:tcW w:w="3685"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Нет</w:t>
            </w:r>
          </w:p>
        </w:tc>
        <w:tc>
          <w:tcPr>
            <w:tcW w:w="2806"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Соответствовать требованиям установленным законодательством РФ</w:t>
            </w:r>
          </w:p>
        </w:tc>
      </w:tr>
      <w:tr w:rsidR="0033483B" w:rsidRPr="0033483B" w:rsidTr="0033483B">
        <w:trPr>
          <w:trHeight w:hRule="exact" w:val="2534"/>
        </w:trPr>
        <w:tc>
          <w:tcPr>
            <w:tcW w:w="53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lastRenderedPageBreak/>
              <w:t>3</w:t>
            </w:r>
          </w:p>
        </w:tc>
        <w:tc>
          <w:tcPr>
            <w:tcW w:w="2053"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autoSpaceDE w:val="0"/>
              <w:autoSpaceDN w:val="0"/>
              <w:adjustRightInd w:val="0"/>
              <w:rPr>
                <w:rFonts w:eastAsia="Calibri"/>
                <w:sz w:val="20"/>
                <w:szCs w:val="20"/>
                <w:lang w:eastAsia="en-US"/>
              </w:rPr>
            </w:pPr>
            <w:r w:rsidRPr="0033483B">
              <w:rPr>
                <w:rFonts w:eastAsia="Calibri"/>
                <w:sz w:val="20"/>
                <w:szCs w:val="20"/>
                <w:lang w:eastAsia="en-US"/>
              </w:rPr>
              <w:t>Документ, удостоверяющий личность заявителя (удостоверяющий личность представителя заявителя, если заявление представляется представителем заявителя).</w:t>
            </w:r>
          </w:p>
          <w:p w:rsidR="0033483B" w:rsidRPr="0033483B" w:rsidRDefault="0033483B" w:rsidP="0033483B">
            <w:pPr>
              <w:tabs>
                <w:tab w:val="left" w:pos="5610"/>
              </w:tabs>
              <w:jc w:val="center"/>
              <w:rPr>
                <w:rFonts w:eastAsia="Calibri"/>
                <w:sz w:val="20"/>
                <w:szCs w:val="20"/>
                <w:lang w:eastAsia="en-US"/>
              </w:rPr>
            </w:pPr>
          </w:p>
        </w:tc>
        <w:tc>
          <w:tcPr>
            <w:tcW w:w="340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Паспорт.</w:t>
            </w:r>
          </w:p>
        </w:tc>
        <w:tc>
          <w:tcPr>
            <w:tcW w:w="255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ind w:left="31" w:right="98"/>
              <w:rPr>
                <w:rFonts w:eastAsia="Calibri"/>
                <w:sz w:val="20"/>
                <w:szCs w:val="20"/>
                <w:lang w:eastAsia="en-US"/>
              </w:rPr>
            </w:pPr>
            <w:r w:rsidRPr="0033483B">
              <w:rPr>
                <w:rFonts w:eastAsia="Calibri"/>
                <w:sz w:val="20"/>
                <w:szCs w:val="20"/>
                <w:lang w:eastAsia="en-US"/>
              </w:rPr>
              <w:t>1 Экз. Копия, заверенная в</w:t>
            </w:r>
          </w:p>
          <w:p w:rsidR="0033483B" w:rsidRPr="0033483B" w:rsidRDefault="0033483B" w:rsidP="0033483B">
            <w:pPr>
              <w:tabs>
                <w:tab w:val="left" w:pos="5610"/>
              </w:tabs>
              <w:ind w:left="31" w:right="98"/>
              <w:rPr>
                <w:rFonts w:eastAsia="Calibri"/>
                <w:sz w:val="20"/>
                <w:szCs w:val="20"/>
                <w:lang w:eastAsia="en-US"/>
              </w:rPr>
            </w:pPr>
            <w:r w:rsidRPr="0033483B">
              <w:rPr>
                <w:rFonts w:eastAsia="Calibri"/>
                <w:sz w:val="20"/>
                <w:szCs w:val="20"/>
                <w:lang w:eastAsia="en-US"/>
              </w:rPr>
              <w:t xml:space="preserve">установленном порядке. </w:t>
            </w:r>
          </w:p>
        </w:tc>
        <w:tc>
          <w:tcPr>
            <w:tcW w:w="3685"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Нет</w:t>
            </w:r>
          </w:p>
        </w:tc>
        <w:tc>
          <w:tcPr>
            <w:tcW w:w="2806"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Соответствовать требованиям установленным законодательством РФ</w:t>
            </w:r>
          </w:p>
        </w:tc>
      </w:tr>
      <w:tr w:rsidR="0033483B" w:rsidRPr="0033483B" w:rsidTr="0033483B">
        <w:trPr>
          <w:trHeight w:hRule="exact" w:val="735"/>
        </w:trPr>
        <w:tc>
          <w:tcPr>
            <w:tcW w:w="53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4</w:t>
            </w:r>
          </w:p>
        </w:tc>
        <w:tc>
          <w:tcPr>
            <w:tcW w:w="2053"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autoSpaceDE w:val="0"/>
              <w:autoSpaceDN w:val="0"/>
              <w:adjustRightInd w:val="0"/>
              <w:contextualSpacing/>
              <w:jc w:val="both"/>
              <w:rPr>
                <w:sz w:val="20"/>
                <w:szCs w:val="20"/>
              </w:rPr>
            </w:pPr>
            <w:r w:rsidRPr="0033483B">
              <w:rPr>
                <w:sz w:val="20"/>
                <w:szCs w:val="20"/>
              </w:rPr>
              <w:t>Документ</w:t>
            </w:r>
          </w:p>
        </w:tc>
        <w:tc>
          <w:tcPr>
            <w:tcW w:w="340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rPr>
                <w:rFonts w:eastAsia="Calibri"/>
                <w:sz w:val="20"/>
                <w:szCs w:val="20"/>
                <w:lang w:eastAsia="en-US"/>
              </w:rPr>
            </w:pPr>
            <w:r w:rsidRPr="0033483B">
              <w:rPr>
                <w:rFonts w:eastAsia="Calibri"/>
                <w:sz w:val="20"/>
                <w:szCs w:val="20"/>
                <w:lang w:eastAsia="en-US"/>
              </w:rPr>
              <w:t>документ, подтверждающий членство заявителя в СНТ или ОНТ;</w:t>
            </w:r>
          </w:p>
        </w:tc>
        <w:tc>
          <w:tcPr>
            <w:tcW w:w="255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ind w:left="2268" w:right="-7513" w:hanging="2268"/>
              <w:rPr>
                <w:rFonts w:eastAsia="Calibri"/>
                <w:sz w:val="20"/>
                <w:szCs w:val="20"/>
                <w:lang w:eastAsia="en-US"/>
              </w:rPr>
            </w:pPr>
            <w:r w:rsidRPr="0033483B">
              <w:rPr>
                <w:rFonts w:eastAsia="Calibri"/>
                <w:sz w:val="20"/>
                <w:szCs w:val="20"/>
                <w:lang w:eastAsia="en-US"/>
              </w:rPr>
              <w:t>1. Экз. Подлинник</w:t>
            </w:r>
          </w:p>
          <w:p w:rsidR="0033483B" w:rsidRPr="0033483B" w:rsidRDefault="0033483B" w:rsidP="0033483B">
            <w:pPr>
              <w:tabs>
                <w:tab w:val="left" w:pos="5610"/>
              </w:tabs>
              <w:ind w:left="2268" w:right="-7513" w:hanging="2268"/>
              <w:rPr>
                <w:rFonts w:eastAsia="Calibri"/>
                <w:sz w:val="20"/>
                <w:szCs w:val="20"/>
                <w:lang w:eastAsia="en-US"/>
              </w:rPr>
            </w:pPr>
            <w:r w:rsidRPr="0033483B">
              <w:rPr>
                <w:rFonts w:eastAsia="Calibri"/>
                <w:sz w:val="20"/>
                <w:szCs w:val="20"/>
                <w:lang w:eastAsia="en-US"/>
              </w:rPr>
              <w:t xml:space="preserve"> </w:t>
            </w:r>
          </w:p>
          <w:p w:rsidR="0033483B" w:rsidRPr="0033483B" w:rsidRDefault="0033483B" w:rsidP="0033483B">
            <w:pPr>
              <w:tabs>
                <w:tab w:val="left" w:pos="5610"/>
              </w:tabs>
              <w:rPr>
                <w:rFonts w:eastAsia="Calibri"/>
                <w:sz w:val="20"/>
                <w:szCs w:val="20"/>
                <w:lang w:eastAsia="en-US"/>
              </w:rPr>
            </w:pPr>
          </w:p>
        </w:tc>
        <w:tc>
          <w:tcPr>
            <w:tcW w:w="3685" w:type="dxa"/>
            <w:vMerge w:val="restart"/>
            <w:tcBorders>
              <w:top w:val="single" w:sz="4" w:space="0" w:color="auto"/>
              <w:left w:val="single" w:sz="4" w:space="0" w:color="auto"/>
              <w:right w:val="nil"/>
            </w:tcBorders>
            <w:shd w:val="clear" w:color="auto" w:fill="FFFFFF"/>
          </w:tcPr>
          <w:p w:rsidR="0033483B" w:rsidRPr="0033483B" w:rsidRDefault="0033483B" w:rsidP="0033483B">
            <w:pPr>
              <w:tabs>
                <w:tab w:val="left" w:pos="5610"/>
              </w:tabs>
              <w:rPr>
                <w:sz w:val="20"/>
                <w:szCs w:val="20"/>
              </w:rPr>
            </w:pPr>
            <w:r w:rsidRPr="0033483B">
              <w:rPr>
                <w:sz w:val="20"/>
                <w:szCs w:val="20"/>
              </w:rPr>
              <w:t>В случае продажи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rsidR="0033483B" w:rsidRPr="0033483B" w:rsidRDefault="0033483B" w:rsidP="0033483B">
            <w:pPr>
              <w:tabs>
                <w:tab w:val="left" w:pos="5610"/>
              </w:tabs>
              <w:rPr>
                <w:sz w:val="20"/>
                <w:szCs w:val="20"/>
              </w:rPr>
            </w:pPr>
            <w:r w:rsidRPr="0033483B">
              <w:rPr>
                <w:sz w:val="20"/>
                <w:szCs w:val="20"/>
              </w:rPr>
              <w:t>в случае предоставления в аренду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w:t>
            </w:r>
          </w:p>
        </w:tc>
        <w:tc>
          <w:tcPr>
            <w:tcW w:w="2806"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Соответствовать требованиям установленным законодательством РФ</w:t>
            </w:r>
          </w:p>
        </w:tc>
      </w:tr>
      <w:tr w:rsidR="0033483B" w:rsidRPr="0033483B" w:rsidTr="0033483B">
        <w:trPr>
          <w:trHeight w:hRule="exact" w:val="2702"/>
        </w:trPr>
        <w:tc>
          <w:tcPr>
            <w:tcW w:w="53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5</w:t>
            </w:r>
          </w:p>
        </w:tc>
        <w:tc>
          <w:tcPr>
            <w:tcW w:w="2053"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autoSpaceDE w:val="0"/>
              <w:autoSpaceDN w:val="0"/>
              <w:adjustRightInd w:val="0"/>
              <w:ind w:left="69"/>
              <w:contextualSpacing/>
              <w:jc w:val="both"/>
              <w:rPr>
                <w:sz w:val="20"/>
                <w:szCs w:val="20"/>
              </w:rPr>
            </w:pPr>
            <w:r w:rsidRPr="0033483B">
              <w:rPr>
                <w:sz w:val="20"/>
                <w:szCs w:val="20"/>
              </w:rPr>
              <w:t xml:space="preserve">Решение </w:t>
            </w:r>
          </w:p>
        </w:tc>
        <w:tc>
          <w:tcPr>
            <w:tcW w:w="340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rPr>
                <w:sz w:val="20"/>
                <w:szCs w:val="20"/>
              </w:rPr>
            </w:pPr>
            <w:r w:rsidRPr="0033483B">
              <w:rPr>
                <w:sz w:val="20"/>
                <w:szCs w:val="20"/>
              </w:rPr>
              <w:t>решение общего собрания членов СНТ или ОНТ о распределении садового или огородного земельного участка заявителю;</w:t>
            </w:r>
          </w:p>
        </w:tc>
        <w:tc>
          <w:tcPr>
            <w:tcW w:w="255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ind w:left="2268" w:right="-7513" w:hanging="2268"/>
              <w:rPr>
                <w:rFonts w:eastAsia="Calibri"/>
                <w:sz w:val="20"/>
                <w:szCs w:val="20"/>
                <w:lang w:eastAsia="en-US"/>
              </w:rPr>
            </w:pPr>
            <w:r w:rsidRPr="0033483B">
              <w:rPr>
                <w:rFonts w:eastAsia="Calibri"/>
                <w:sz w:val="20"/>
                <w:szCs w:val="20"/>
                <w:lang w:eastAsia="en-US"/>
              </w:rPr>
              <w:t xml:space="preserve">1. Экз. Подлинник </w:t>
            </w:r>
          </w:p>
          <w:p w:rsidR="0033483B" w:rsidRPr="0033483B" w:rsidRDefault="0033483B" w:rsidP="0033483B">
            <w:pPr>
              <w:tabs>
                <w:tab w:val="left" w:pos="5610"/>
              </w:tabs>
              <w:rPr>
                <w:rFonts w:eastAsia="Calibri"/>
                <w:sz w:val="20"/>
                <w:szCs w:val="20"/>
                <w:lang w:eastAsia="en-US"/>
              </w:rPr>
            </w:pPr>
          </w:p>
        </w:tc>
        <w:tc>
          <w:tcPr>
            <w:tcW w:w="3685" w:type="dxa"/>
            <w:vMerge/>
            <w:tcBorders>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p>
        </w:tc>
        <w:tc>
          <w:tcPr>
            <w:tcW w:w="2806"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Соответствовать требованиям установленным законодательством РФ</w:t>
            </w:r>
          </w:p>
        </w:tc>
      </w:tr>
      <w:tr w:rsidR="0033483B" w:rsidRPr="0033483B" w:rsidTr="0033483B">
        <w:trPr>
          <w:trHeight w:hRule="exact" w:val="1428"/>
        </w:trPr>
        <w:tc>
          <w:tcPr>
            <w:tcW w:w="53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6</w:t>
            </w:r>
          </w:p>
        </w:tc>
        <w:tc>
          <w:tcPr>
            <w:tcW w:w="2053"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autoSpaceDE w:val="0"/>
              <w:autoSpaceDN w:val="0"/>
              <w:adjustRightInd w:val="0"/>
              <w:contextualSpacing/>
              <w:jc w:val="both"/>
              <w:rPr>
                <w:sz w:val="20"/>
                <w:szCs w:val="20"/>
              </w:rPr>
            </w:pPr>
            <w:r w:rsidRPr="0033483B">
              <w:rPr>
                <w:sz w:val="20"/>
                <w:szCs w:val="20"/>
              </w:rPr>
              <w:t>Документ</w:t>
            </w:r>
          </w:p>
        </w:tc>
        <w:tc>
          <w:tcPr>
            <w:tcW w:w="340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rPr>
                <w:sz w:val="20"/>
                <w:szCs w:val="20"/>
              </w:rPr>
            </w:pPr>
            <w:r w:rsidRPr="0033483B">
              <w:rPr>
                <w:sz w:val="20"/>
                <w:szCs w:val="20"/>
              </w:rPr>
              <w:t>документ, удостоверяющий (устанавливающий) права заявителя на здание, сооружение либо помещение, если право на такое здание, сооружение либо помещение не зарегистрировано в ЕГРН;</w:t>
            </w:r>
          </w:p>
        </w:tc>
        <w:tc>
          <w:tcPr>
            <w:tcW w:w="255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1. Экз. Подлинник</w:t>
            </w:r>
          </w:p>
        </w:tc>
        <w:tc>
          <w:tcPr>
            <w:tcW w:w="3685" w:type="dxa"/>
            <w:vMerge w:val="restart"/>
            <w:tcBorders>
              <w:top w:val="single" w:sz="4" w:space="0" w:color="auto"/>
              <w:left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В случае продажи земельных участков, на которых расположены здания, сооружения</w:t>
            </w:r>
          </w:p>
        </w:tc>
        <w:tc>
          <w:tcPr>
            <w:tcW w:w="2806"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Соответствовать требованиям установленным законодательством РФ</w:t>
            </w:r>
          </w:p>
        </w:tc>
      </w:tr>
      <w:tr w:rsidR="0033483B" w:rsidRPr="0033483B" w:rsidTr="0033483B">
        <w:trPr>
          <w:trHeight w:hRule="exact" w:val="703"/>
        </w:trPr>
        <w:tc>
          <w:tcPr>
            <w:tcW w:w="53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7</w:t>
            </w:r>
          </w:p>
        </w:tc>
        <w:tc>
          <w:tcPr>
            <w:tcW w:w="2053"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autoSpaceDE w:val="0"/>
              <w:autoSpaceDN w:val="0"/>
              <w:adjustRightInd w:val="0"/>
              <w:contextualSpacing/>
              <w:jc w:val="both"/>
              <w:rPr>
                <w:sz w:val="20"/>
                <w:szCs w:val="20"/>
              </w:rPr>
            </w:pPr>
            <w:r w:rsidRPr="0033483B">
              <w:rPr>
                <w:sz w:val="20"/>
                <w:szCs w:val="20"/>
              </w:rPr>
              <w:t>Документ</w:t>
            </w:r>
          </w:p>
        </w:tc>
        <w:tc>
          <w:tcPr>
            <w:tcW w:w="340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rPr>
                <w:rFonts w:eastAsia="Calibri"/>
                <w:sz w:val="20"/>
                <w:szCs w:val="20"/>
                <w:lang w:eastAsia="en-US"/>
              </w:rPr>
            </w:pPr>
            <w:r w:rsidRPr="0033483B">
              <w:rPr>
                <w:rFonts w:eastAsia="Calibri"/>
                <w:sz w:val="20"/>
                <w:szCs w:val="20"/>
                <w:lang w:eastAsia="en-US"/>
              </w:rPr>
              <w:t>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tc>
        <w:tc>
          <w:tcPr>
            <w:tcW w:w="255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 xml:space="preserve"> 1. Экз. Подлинник</w:t>
            </w:r>
          </w:p>
        </w:tc>
        <w:tc>
          <w:tcPr>
            <w:tcW w:w="3685" w:type="dxa"/>
            <w:vMerge/>
            <w:tcBorders>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p>
        </w:tc>
        <w:tc>
          <w:tcPr>
            <w:tcW w:w="2806"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Соответствовать требованиям установленным законодательством РФ</w:t>
            </w:r>
          </w:p>
        </w:tc>
      </w:tr>
      <w:tr w:rsidR="0033483B" w:rsidRPr="0033483B" w:rsidTr="0033483B">
        <w:trPr>
          <w:trHeight w:hRule="exact" w:val="1139"/>
        </w:trPr>
        <w:tc>
          <w:tcPr>
            <w:tcW w:w="53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lastRenderedPageBreak/>
              <w:t>8</w:t>
            </w:r>
          </w:p>
        </w:tc>
        <w:tc>
          <w:tcPr>
            <w:tcW w:w="2053"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autoSpaceDE w:val="0"/>
              <w:autoSpaceDN w:val="0"/>
              <w:adjustRightInd w:val="0"/>
              <w:contextualSpacing/>
              <w:jc w:val="both"/>
              <w:rPr>
                <w:sz w:val="20"/>
                <w:szCs w:val="20"/>
              </w:rPr>
            </w:pPr>
            <w:r w:rsidRPr="0033483B">
              <w:rPr>
                <w:sz w:val="20"/>
                <w:szCs w:val="20"/>
              </w:rPr>
              <w:t>Документ</w:t>
            </w:r>
          </w:p>
        </w:tc>
        <w:tc>
          <w:tcPr>
            <w:tcW w:w="340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rPr>
                <w:rFonts w:eastAsia="Calibri"/>
                <w:sz w:val="20"/>
                <w:szCs w:val="20"/>
                <w:lang w:eastAsia="en-US"/>
              </w:rPr>
            </w:pPr>
            <w:r w:rsidRPr="0033483B">
              <w:rPr>
                <w:rFonts w:eastAsia="Calibri"/>
                <w:sz w:val="20"/>
                <w:szCs w:val="20"/>
                <w:lang w:eastAsia="en-US"/>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w:t>
            </w:r>
          </w:p>
          <w:p w:rsidR="0033483B" w:rsidRPr="0033483B" w:rsidRDefault="0033483B" w:rsidP="0033483B">
            <w:pPr>
              <w:rPr>
                <w:rFonts w:eastAsia="Calibri"/>
                <w:sz w:val="20"/>
                <w:szCs w:val="20"/>
                <w:lang w:eastAsia="en-US"/>
              </w:rPr>
            </w:pPr>
          </w:p>
          <w:p w:rsidR="0033483B" w:rsidRPr="0033483B" w:rsidRDefault="0033483B" w:rsidP="0033483B">
            <w:pPr>
              <w:rPr>
                <w:rFonts w:eastAsia="Calibri"/>
                <w:sz w:val="20"/>
                <w:szCs w:val="20"/>
                <w:lang w:eastAsia="en-US"/>
              </w:rPr>
            </w:pPr>
          </w:p>
        </w:tc>
        <w:tc>
          <w:tcPr>
            <w:tcW w:w="255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1. Экз. Подлинник</w:t>
            </w:r>
          </w:p>
        </w:tc>
        <w:tc>
          <w:tcPr>
            <w:tcW w:w="3685"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В случае продажи земельных участков, находящихся в постоянном (бессрочном) пользовании юридических лиц, указанным юридическим лицам, за исключением лиц, указанных в пункте 2 статьи 39.9 Земельного кодекса РФ</w:t>
            </w:r>
          </w:p>
        </w:tc>
        <w:tc>
          <w:tcPr>
            <w:tcW w:w="2806"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Соответствовать требованиям установленным законодательством РФ</w:t>
            </w:r>
          </w:p>
        </w:tc>
      </w:tr>
      <w:tr w:rsidR="0033483B" w:rsidRPr="0033483B" w:rsidTr="0033483B">
        <w:trPr>
          <w:trHeight w:hRule="exact" w:val="4116"/>
        </w:trPr>
        <w:tc>
          <w:tcPr>
            <w:tcW w:w="53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9</w:t>
            </w:r>
          </w:p>
        </w:tc>
        <w:tc>
          <w:tcPr>
            <w:tcW w:w="2053"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autoSpaceDE w:val="0"/>
              <w:autoSpaceDN w:val="0"/>
              <w:adjustRightInd w:val="0"/>
              <w:contextualSpacing/>
              <w:jc w:val="both"/>
              <w:rPr>
                <w:sz w:val="20"/>
                <w:szCs w:val="20"/>
              </w:rPr>
            </w:pPr>
            <w:r w:rsidRPr="0033483B">
              <w:rPr>
                <w:sz w:val="20"/>
                <w:szCs w:val="20"/>
              </w:rPr>
              <w:t>Решение</w:t>
            </w:r>
          </w:p>
        </w:tc>
        <w:tc>
          <w:tcPr>
            <w:tcW w:w="340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rPr>
                <w:rFonts w:eastAsia="Calibri"/>
                <w:sz w:val="20"/>
                <w:szCs w:val="20"/>
                <w:lang w:eastAsia="en-US"/>
              </w:rPr>
            </w:pPr>
            <w:r w:rsidRPr="0033483B">
              <w:rPr>
                <w:rFonts w:eastAsia="Calibri"/>
                <w:sz w:val="20"/>
                <w:szCs w:val="20"/>
                <w:lang w:eastAsia="en-US"/>
              </w:rPr>
              <w:t>решение публично-правовой компании «Фонд развития территорий» о финансировании мероприятий, предусмотренных частью 2 статьи 13.1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w:t>
            </w:r>
          </w:p>
        </w:tc>
        <w:tc>
          <w:tcPr>
            <w:tcW w:w="255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1. Экз. Подлинник</w:t>
            </w:r>
          </w:p>
        </w:tc>
        <w:tc>
          <w:tcPr>
            <w:tcW w:w="3685"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 xml:space="preserve">В случае предоставления в аренду земельного участка застройщику, признанному в соответствии с Федеральным законом от 26 октября 2002 года № 127-ФЗ «О несостоятельности (банкротстве)» банкротом, 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Федеральным законом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w:t>
            </w:r>
          </w:p>
        </w:tc>
        <w:tc>
          <w:tcPr>
            <w:tcW w:w="2806"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Соответствовать требованиям установленным законодательством РФ</w:t>
            </w:r>
          </w:p>
        </w:tc>
      </w:tr>
      <w:tr w:rsidR="0033483B" w:rsidRPr="0033483B" w:rsidTr="0033483B">
        <w:trPr>
          <w:trHeight w:hRule="exact" w:val="2274"/>
        </w:trPr>
        <w:tc>
          <w:tcPr>
            <w:tcW w:w="53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10</w:t>
            </w:r>
          </w:p>
        </w:tc>
        <w:tc>
          <w:tcPr>
            <w:tcW w:w="2053"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autoSpaceDE w:val="0"/>
              <w:autoSpaceDN w:val="0"/>
              <w:adjustRightInd w:val="0"/>
              <w:contextualSpacing/>
              <w:jc w:val="both"/>
              <w:rPr>
                <w:sz w:val="20"/>
                <w:szCs w:val="20"/>
              </w:rPr>
            </w:pPr>
            <w:r w:rsidRPr="0033483B">
              <w:rPr>
                <w:sz w:val="20"/>
                <w:szCs w:val="20"/>
              </w:rPr>
              <w:t>Договор</w:t>
            </w:r>
          </w:p>
        </w:tc>
        <w:tc>
          <w:tcPr>
            <w:tcW w:w="340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rPr>
                <w:rFonts w:eastAsia="Calibri"/>
                <w:sz w:val="20"/>
                <w:szCs w:val="20"/>
                <w:lang w:eastAsia="en-US"/>
              </w:rPr>
            </w:pPr>
            <w:r w:rsidRPr="0033483B">
              <w:rPr>
                <w:rFonts w:eastAsia="Calibri"/>
                <w:sz w:val="20"/>
                <w:szCs w:val="20"/>
                <w:lang w:eastAsia="en-US"/>
              </w:rPr>
              <w:t>договор, соглашение или иной документ, предусматривающий выполнение международных обязательств;</w:t>
            </w:r>
          </w:p>
        </w:tc>
        <w:tc>
          <w:tcPr>
            <w:tcW w:w="255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1. Экз. Подлинник</w:t>
            </w:r>
          </w:p>
        </w:tc>
        <w:tc>
          <w:tcPr>
            <w:tcW w:w="3685"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В случае предоставления в аренду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tc>
        <w:tc>
          <w:tcPr>
            <w:tcW w:w="2806"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Соответствовать требованиям установленным законодательством РФ</w:t>
            </w:r>
          </w:p>
        </w:tc>
      </w:tr>
      <w:tr w:rsidR="0033483B" w:rsidRPr="0033483B" w:rsidTr="0033483B">
        <w:trPr>
          <w:trHeight w:hRule="exact" w:val="2869"/>
        </w:trPr>
        <w:tc>
          <w:tcPr>
            <w:tcW w:w="53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lastRenderedPageBreak/>
              <w:t>11</w:t>
            </w:r>
          </w:p>
        </w:tc>
        <w:tc>
          <w:tcPr>
            <w:tcW w:w="2053"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autoSpaceDE w:val="0"/>
              <w:autoSpaceDN w:val="0"/>
              <w:adjustRightInd w:val="0"/>
              <w:contextualSpacing/>
              <w:jc w:val="both"/>
              <w:rPr>
                <w:sz w:val="20"/>
                <w:szCs w:val="20"/>
              </w:rPr>
            </w:pPr>
            <w:r w:rsidRPr="0033483B">
              <w:rPr>
                <w:sz w:val="20"/>
                <w:szCs w:val="20"/>
              </w:rPr>
              <w:t>Решение</w:t>
            </w:r>
          </w:p>
        </w:tc>
        <w:tc>
          <w:tcPr>
            <w:tcW w:w="340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rPr>
                <w:rFonts w:eastAsia="Calibri"/>
                <w:sz w:val="20"/>
                <w:szCs w:val="20"/>
                <w:lang w:eastAsia="en-US"/>
              </w:rPr>
            </w:pPr>
            <w:r w:rsidRPr="0033483B">
              <w:rPr>
                <w:rFonts w:eastAsia="Calibri"/>
                <w:sz w:val="20"/>
                <w:szCs w:val="20"/>
                <w:lang w:eastAsia="en-US"/>
              </w:rPr>
              <w:t>решение общего собрания членов СНТ или ОНТ о приобретении права аренды земельного участка общего назначения, расположенного в границах территории садоводства или огородничества;</w:t>
            </w:r>
          </w:p>
        </w:tc>
        <w:tc>
          <w:tcPr>
            <w:tcW w:w="255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1. Экз. Подлинник</w:t>
            </w:r>
          </w:p>
        </w:tc>
        <w:tc>
          <w:tcPr>
            <w:tcW w:w="3685"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В случае предоставления в аренду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w:t>
            </w:r>
          </w:p>
        </w:tc>
        <w:tc>
          <w:tcPr>
            <w:tcW w:w="2806"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Соответствовать требованиям установленным законодательством РФ</w:t>
            </w:r>
          </w:p>
        </w:tc>
      </w:tr>
      <w:tr w:rsidR="0033483B" w:rsidRPr="0033483B" w:rsidTr="0033483B">
        <w:trPr>
          <w:trHeight w:hRule="exact" w:val="2273"/>
        </w:trPr>
        <w:tc>
          <w:tcPr>
            <w:tcW w:w="53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12</w:t>
            </w:r>
          </w:p>
        </w:tc>
        <w:tc>
          <w:tcPr>
            <w:tcW w:w="2053"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autoSpaceDE w:val="0"/>
              <w:autoSpaceDN w:val="0"/>
              <w:adjustRightInd w:val="0"/>
              <w:contextualSpacing/>
              <w:jc w:val="both"/>
              <w:rPr>
                <w:sz w:val="20"/>
                <w:szCs w:val="20"/>
              </w:rPr>
            </w:pPr>
            <w:r w:rsidRPr="0033483B">
              <w:rPr>
                <w:sz w:val="20"/>
                <w:szCs w:val="20"/>
              </w:rPr>
              <w:t>Договор</w:t>
            </w:r>
          </w:p>
        </w:tc>
        <w:tc>
          <w:tcPr>
            <w:tcW w:w="340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rPr>
                <w:rFonts w:eastAsia="Calibri"/>
                <w:sz w:val="20"/>
                <w:szCs w:val="20"/>
                <w:lang w:eastAsia="en-US"/>
              </w:rPr>
            </w:pPr>
            <w:r w:rsidRPr="0033483B">
              <w:rPr>
                <w:rFonts w:eastAsia="Calibri"/>
                <w:sz w:val="20"/>
                <w:szCs w:val="20"/>
                <w:lang w:eastAsia="en-US"/>
              </w:rPr>
              <w:t>договор участия в долевом строительстве в отношении индивидуального жилого дома в границах территории малоэтажного жилого комплекса;</w:t>
            </w:r>
          </w:p>
        </w:tc>
        <w:tc>
          <w:tcPr>
            <w:tcW w:w="255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1. Экз. Подлинник</w:t>
            </w:r>
          </w:p>
        </w:tc>
        <w:tc>
          <w:tcPr>
            <w:tcW w:w="3685"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В случае предоставления в аренду земельного участка участникам долевого строительства в случаях, предусмотренных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tc>
        <w:tc>
          <w:tcPr>
            <w:tcW w:w="2806"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Соответствовать требованиям установленным законодательством РФ</w:t>
            </w:r>
          </w:p>
        </w:tc>
      </w:tr>
      <w:tr w:rsidR="0033483B" w:rsidRPr="0033483B" w:rsidTr="0033483B">
        <w:trPr>
          <w:trHeight w:hRule="exact" w:val="1144"/>
        </w:trPr>
        <w:tc>
          <w:tcPr>
            <w:tcW w:w="53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13</w:t>
            </w:r>
          </w:p>
        </w:tc>
        <w:tc>
          <w:tcPr>
            <w:tcW w:w="2053"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autoSpaceDE w:val="0"/>
              <w:autoSpaceDN w:val="0"/>
              <w:adjustRightInd w:val="0"/>
              <w:contextualSpacing/>
              <w:jc w:val="both"/>
              <w:rPr>
                <w:sz w:val="20"/>
                <w:szCs w:val="20"/>
              </w:rPr>
            </w:pPr>
            <w:r w:rsidRPr="0033483B">
              <w:rPr>
                <w:sz w:val="20"/>
                <w:szCs w:val="20"/>
              </w:rPr>
              <w:t>Документ</w:t>
            </w:r>
          </w:p>
        </w:tc>
        <w:tc>
          <w:tcPr>
            <w:tcW w:w="340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rPr>
                <w:rFonts w:eastAsia="Calibri"/>
                <w:sz w:val="20"/>
                <w:szCs w:val="20"/>
                <w:lang w:eastAsia="en-US"/>
              </w:rPr>
            </w:pPr>
            <w:r w:rsidRPr="0033483B">
              <w:rPr>
                <w:rFonts w:eastAsia="Calibri"/>
                <w:sz w:val="20"/>
                <w:szCs w:val="20"/>
                <w:lang w:eastAsia="en-US"/>
              </w:rPr>
              <w:t>документы, удостоверяющие (устанавливающие) права заявителя на здание, сооружение, если право на такое здание, сооружение не зарегистрировано в ЕГРН</w:t>
            </w:r>
          </w:p>
        </w:tc>
        <w:tc>
          <w:tcPr>
            <w:tcW w:w="255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1. Экз. Подлинник</w:t>
            </w:r>
          </w:p>
        </w:tc>
        <w:tc>
          <w:tcPr>
            <w:tcW w:w="3685" w:type="dxa"/>
            <w:vMerge w:val="restart"/>
            <w:tcBorders>
              <w:left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при предоставлении в аренду земельного участка, на котором расположены здания, сооружения, собственникам зданий, сооружений, помещений в них и (или) лицам, которым здания, сооружения, находящиеся в государственной или муниципальной собственности, предоставлены в аренду, на праве хозяйственного ведения или в случаях, предусмотренных статьей 39.20 Земельного кодекса РФ, на праве оперативного управления</w:t>
            </w:r>
          </w:p>
        </w:tc>
        <w:tc>
          <w:tcPr>
            <w:tcW w:w="2806"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Соответствовать требованиям установленным законодательством РФ</w:t>
            </w:r>
          </w:p>
        </w:tc>
      </w:tr>
      <w:tr w:rsidR="0033483B" w:rsidRPr="0033483B" w:rsidTr="0033483B">
        <w:trPr>
          <w:trHeight w:hRule="exact" w:val="1707"/>
        </w:trPr>
        <w:tc>
          <w:tcPr>
            <w:tcW w:w="53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14</w:t>
            </w:r>
          </w:p>
        </w:tc>
        <w:tc>
          <w:tcPr>
            <w:tcW w:w="2053"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autoSpaceDE w:val="0"/>
              <w:autoSpaceDN w:val="0"/>
              <w:adjustRightInd w:val="0"/>
              <w:contextualSpacing/>
              <w:jc w:val="both"/>
              <w:rPr>
                <w:sz w:val="20"/>
                <w:szCs w:val="20"/>
              </w:rPr>
            </w:pPr>
            <w:r w:rsidRPr="0033483B">
              <w:rPr>
                <w:sz w:val="20"/>
                <w:szCs w:val="20"/>
              </w:rPr>
              <w:t>Документ</w:t>
            </w:r>
          </w:p>
        </w:tc>
        <w:tc>
          <w:tcPr>
            <w:tcW w:w="340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rPr>
                <w:rFonts w:eastAsia="Calibri"/>
                <w:sz w:val="20"/>
                <w:szCs w:val="20"/>
                <w:lang w:eastAsia="en-US"/>
              </w:rPr>
            </w:pPr>
            <w:r w:rsidRPr="0033483B">
              <w:rPr>
                <w:rFonts w:eastAsia="Calibri"/>
                <w:sz w:val="20"/>
                <w:szCs w:val="20"/>
                <w:lang w:eastAsia="en-US"/>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tc>
        <w:tc>
          <w:tcPr>
            <w:tcW w:w="255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1. Экз. Подлинник</w:t>
            </w:r>
          </w:p>
        </w:tc>
        <w:tc>
          <w:tcPr>
            <w:tcW w:w="3685" w:type="dxa"/>
            <w:vMerge/>
            <w:tcBorders>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p>
        </w:tc>
        <w:tc>
          <w:tcPr>
            <w:tcW w:w="2806"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Соответствовать требованиям установленным законодательством РФ</w:t>
            </w:r>
          </w:p>
        </w:tc>
      </w:tr>
      <w:tr w:rsidR="0033483B" w:rsidRPr="0033483B" w:rsidTr="0033483B">
        <w:trPr>
          <w:trHeight w:hRule="exact" w:val="2120"/>
        </w:trPr>
        <w:tc>
          <w:tcPr>
            <w:tcW w:w="53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lastRenderedPageBreak/>
              <w:t>15</w:t>
            </w:r>
          </w:p>
        </w:tc>
        <w:tc>
          <w:tcPr>
            <w:tcW w:w="2053"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autoSpaceDE w:val="0"/>
              <w:autoSpaceDN w:val="0"/>
              <w:adjustRightInd w:val="0"/>
              <w:contextualSpacing/>
              <w:jc w:val="both"/>
              <w:rPr>
                <w:sz w:val="20"/>
                <w:szCs w:val="20"/>
              </w:rPr>
            </w:pPr>
            <w:r w:rsidRPr="0033483B">
              <w:rPr>
                <w:sz w:val="20"/>
                <w:szCs w:val="20"/>
              </w:rPr>
              <w:t>Документ</w:t>
            </w:r>
          </w:p>
        </w:tc>
        <w:tc>
          <w:tcPr>
            <w:tcW w:w="340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rPr>
                <w:rFonts w:eastAsia="Calibri"/>
                <w:sz w:val="20"/>
                <w:szCs w:val="20"/>
                <w:lang w:eastAsia="en-US"/>
              </w:rPr>
            </w:pPr>
            <w:r w:rsidRPr="0033483B">
              <w:rPr>
                <w:rFonts w:eastAsia="Calibri"/>
                <w:sz w:val="20"/>
                <w:szCs w:val="20"/>
                <w:lang w:eastAsia="en-US"/>
              </w:rPr>
              <w:t>документы, удостоверяющие (устанавливающие) права заявителя на объект незавершенного строительства, если право на такой объект незавершенного строительства не зарегистрировано в ЕГРН; земельный участок, если право на такой земельный участок не зарегистрировано в ЕГРН</w:t>
            </w:r>
          </w:p>
        </w:tc>
        <w:tc>
          <w:tcPr>
            <w:tcW w:w="255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1. Экз. Подлинник</w:t>
            </w:r>
          </w:p>
        </w:tc>
        <w:tc>
          <w:tcPr>
            <w:tcW w:w="3685" w:type="dxa"/>
            <w:vMerge w:val="restart"/>
            <w:tcBorders>
              <w:top w:val="single" w:sz="4" w:space="0" w:color="auto"/>
              <w:left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при предоставлении в аренду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пунктом 5 статьи 39.6 Земельного кодекса</w:t>
            </w:r>
          </w:p>
        </w:tc>
        <w:tc>
          <w:tcPr>
            <w:tcW w:w="2806"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Соответствовать требованиям установленным законодательством РФ</w:t>
            </w:r>
          </w:p>
        </w:tc>
      </w:tr>
      <w:tr w:rsidR="0033483B" w:rsidRPr="0033483B" w:rsidTr="0033483B">
        <w:trPr>
          <w:trHeight w:hRule="exact" w:val="1130"/>
        </w:trPr>
        <w:tc>
          <w:tcPr>
            <w:tcW w:w="53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16</w:t>
            </w:r>
          </w:p>
        </w:tc>
        <w:tc>
          <w:tcPr>
            <w:tcW w:w="2053"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autoSpaceDE w:val="0"/>
              <w:autoSpaceDN w:val="0"/>
              <w:adjustRightInd w:val="0"/>
              <w:contextualSpacing/>
              <w:jc w:val="both"/>
              <w:rPr>
                <w:sz w:val="20"/>
                <w:szCs w:val="20"/>
              </w:rPr>
            </w:pPr>
            <w:r w:rsidRPr="0033483B">
              <w:rPr>
                <w:sz w:val="20"/>
                <w:szCs w:val="20"/>
              </w:rPr>
              <w:t>Документ</w:t>
            </w:r>
          </w:p>
        </w:tc>
        <w:tc>
          <w:tcPr>
            <w:tcW w:w="340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rPr>
                <w:rFonts w:eastAsia="Calibri"/>
                <w:sz w:val="20"/>
                <w:szCs w:val="20"/>
                <w:lang w:eastAsia="en-US"/>
              </w:rPr>
            </w:pPr>
            <w:r w:rsidRPr="0033483B">
              <w:rPr>
                <w:rFonts w:eastAsia="Calibri"/>
                <w:sz w:val="20"/>
                <w:szCs w:val="20"/>
                <w:lang w:eastAsia="en-US"/>
              </w:rPr>
              <w:t>документы, удостоверяющие (устанавливающие) права заявителя на испрашиваемый</w:t>
            </w:r>
            <w:r w:rsidRPr="0033483B">
              <w:rPr>
                <w:rFonts w:ascii="Courier New" w:eastAsia="Calibri" w:hAnsi="Courier New" w:cs="Courier New"/>
                <w:lang w:eastAsia="en-US"/>
              </w:rPr>
              <w:t xml:space="preserve"> </w:t>
            </w:r>
            <w:r w:rsidRPr="0033483B">
              <w:rPr>
                <w:rFonts w:eastAsia="Calibri"/>
                <w:sz w:val="20"/>
                <w:szCs w:val="20"/>
                <w:lang w:eastAsia="en-US"/>
              </w:rPr>
              <w:t>земельный участок, если право на такой земельный участок не</w:t>
            </w:r>
          </w:p>
        </w:tc>
        <w:tc>
          <w:tcPr>
            <w:tcW w:w="255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1. Экз. Подлинник</w:t>
            </w:r>
          </w:p>
        </w:tc>
        <w:tc>
          <w:tcPr>
            <w:tcW w:w="3685" w:type="dxa"/>
            <w:vMerge/>
            <w:tcBorders>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p>
        </w:tc>
        <w:tc>
          <w:tcPr>
            <w:tcW w:w="2806"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Соответствовать требованиям установленным законодательством РФ</w:t>
            </w:r>
          </w:p>
        </w:tc>
      </w:tr>
      <w:tr w:rsidR="0033483B" w:rsidRPr="0033483B" w:rsidTr="0033483B">
        <w:trPr>
          <w:trHeight w:hRule="exact" w:val="1700"/>
        </w:trPr>
        <w:tc>
          <w:tcPr>
            <w:tcW w:w="53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17</w:t>
            </w:r>
          </w:p>
        </w:tc>
        <w:tc>
          <w:tcPr>
            <w:tcW w:w="2053"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autoSpaceDE w:val="0"/>
              <w:autoSpaceDN w:val="0"/>
              <w:adjustRightInd w:val="0"/>
              <w:contextualSpacing/>
              <w:jc w:val="both"/>
              <w:rPr>
                <w:sz w:val="20"/>
                <w:szCs w:val="20"/>
              </w:rPr>
            </w:pPr>
            <w:r w:rsidRPr="0033483B">
              <w:rPr>
                <w:sz w:val="20"/>
                <w:szCs w:val="20"/>
              </w:rPr>
              <w:t>Документ</w:t>
            </w:r>
          </w:p>
        </w:tc>
        <w:tc>
          <w:tcPr>
            <w:tcW w:w="340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rPr>
                <w:rFonts w:eastAsia="Calibri"/>
                <w:sz w:val="20"/>
                <w:szCs w:val="20"/>
                <w:lang w:eastAsia="en-US"/>
              </w:rPr>
            </w:pPr>
            <w:r w:rsidRPr="0033483B">
              <w:rPr>
                <w:rFonts w:eastAsia="Calibri"/>
                <w:sz w:val="20"/>
                <w:szCs w:val="20"/>
                <w:lang w:eastAsia="en-US"/>
              </w:rPr>
              <w:t>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w:t>
            </w:r>
          </w:p>
        </w:tc>
        <w:tc>
          <w:tcPr>
            <w:tcW w:w="255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1. Экз. Подлинник</w:t>
            </w:r>
          </w:p>
        </w:tc>
        <w:tc>
          <w:tcPr>
            <w:tcW w:w="3685"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при предоставлении в аренду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Воронежской области</w:t>
            </w:r>
          </w:p>
        </w:tc>
        <w:tc>
          <w:tcPr>
            <w:tcW w:w="2806"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Соответствовать требованиям установленным законодательством РФ</w:t>
            </w:r>
          </w:p>
        </w:tc>
      </w:tr>
      <w:tr w:rsidR="0033483B" w:rsidRPr="0033483B" w:rsidTr="0033483B">
        <w:trPr>
          <w:trHeight w:hRule="exact" w:val="1565"/>
        </w:trPr>
        <w:tc>
          <w:tcPr>
            <w:tcW w:w="53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18</w:t>
            </w:r>
          </w:p>
        </w:tc>
        <w:tc>
          <w:tcPr>
            <w:tcW w:w="2053"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autoSpaceDE w:val="0"/>
              <w:autoSpaceDN w:val="0"/>
              <w:adjustRightInd w:val="0"/>
              <w:contextualSpacing/>
              <w:jc w:val="both"/>
              <w:rPr>
                <w:sz w:val="20"/>
                <w:szCs w:val="20"/>
              </w:rPr>
            </w:pPr>
            <w:r w:rsidRPr="0033483B">
              <w:rPr>
                <w:sz w:val="20"/>
                <w:szCs w:val="20"/>
              </w:rPr>
              <w:t>Соглашение</w:t>
            </w:r>
          </w:p>
        </w:tc>
        <w:tc>
          <w:tcPr>
            <w:tcW w:w="340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rPr>
                <w:rFonts w:eastAsia="Calibri"/>
                <w:sz w:val="20"/>
                <w:szCs w:val="20"/>
                <w:lang w:eastAsia="en-US"/>
              </w:rPr>
            </w:pPr>
            <w:r w:rsidRPr="0033483B">
              <w:rPr>
                <w:rFonts w:eastAsia="Calibri"/>
                <w:sz w:val="20"/>
                <w:szCs w:val="20"/>
                <w:lang w:eastAsia="en-US"/>
              </w:rPr>
              <w:t>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p>
        </w:tc>
        <w:tc>
          <w:tcPr>
            <w:tcW w:w="255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1. Экз. Подлинник</w:t>
            </w:r>
          </w:p>
        </w:tc>
        <w:tc>
          <w:tcPr>
            <w:tcW w:w="3685"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при предоставлении в аренду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tc>
        <w:tc>
          <w:tcPr>
            <w:tcW w:w="2806"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Соответствовать требованиям установленным законодательством РФ</w:t>
            </w:r>
          </w:p>
        </w:tc>
      </w:tr>
      <w:tr w:rsidR="0033483B" w:rsidRPr="0033483B" w:rsidTr="0033483B">
        <w:trPr>
          <w:trHeight w:hRule="exact" w:val="2542"/>
        </w:trPr>
        <w:tc>
          <w:tcPr>
            <w:tcW w:w="53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19</w:t>
            </w:r>
          </w:p>
        </w:tc>
        <w:tc>
          <w:tcPr>
            <w:tcW w:w="2053"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autoSpaceDE w:val="0"/>
              <w:autoSpaceDN w:val="0"/>
              <w:adjustRightInd w:val="0"/>
              <w:contextualSpacing/>
              <w:jc w:val="both"/>
              <w:rPr>
                <w:sz w:val="20"/>
                <w:szCs w:val="20"/>
              </w:rPr>
            </w:pPr>
            <w:r w:rsidRPr="0033483B">
              <w:rPr>
                <w:sz w:val="20"/>
                <w:szCs w:val="20"/>
              </w:rPr>
              <w:t>Документ</w:t>
            </w:r>
          </w:p>
        </w:tc>
        <w:tc>
          <w:tcPr>
            <w:tcW w:w="340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rPr>
                <w:rFonts w:eastAsia="Calibri"/>
                <w:sz w:val="20"/>
                <w:szCs w:val="20"/>
                <w:lang w:eastAsia="en-US"/>
              </w:rPr>
            </w:pPr>
            <w:r w:rsidRPr="0033483B">
              <w:rPr>
                <w:rFonts w:eastAsia="Calibri"/>
                <w:sz w:val="20"/>
                <w:szCs w:val="20"/>
                <w:lang w:eastAsia="en-US"/>
              </w:rPr>
              <w:t>документ, предусмотренный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подтверждающих право заявителя на предоставление земельного участка в собственность без проведения торгов</w:t>
            </w:r>
          </w:p>
        </w:tc>
        <w:tc>
          <w:tcPr>
            <w:tcW w:w="255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1. Экз. Подлинник</w:t>
            </w:r>
          </w:p>
        </w:tc>
        <w:tc>
          <w:tcPr>
            <w:tcW w:w="3685" w:type="dxa"/>
            <w:tcBorders>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при предоставлении в аренду земельного участка лицу, которое в соответствии с Земельным кодексом РФ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tc>
        <w:tc>
          <w:tcPr>
            <w:tcW w:w="2806"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Соответствовать требованиям установленным законодательством РФ</w:t>
            </w:r>
          </w:p>
        </w:tc>
      </w:tr>
      <w:tr w:rsidR="0033483B" w:rsidRPr="0033483B" w:rsidTr="0033483B">
        <w:trPr>
          <w:trHeight w:hRule="exact" w:val="715"/>
        </w:trPr>
        <w:tc>
          <w:tcPr>
            <w:tcW w:w="53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lastRenderedPageBreak/>
              <w:t>20</w:t>
            </w:r>
          </w:p>
        </w:tc>
        <w:tc>
          <w:tcPr>
            <w:tcW w:w="2053"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autoSpaceDE w:val="0"/>
              <w:autoSpaceDN w:val="0"/>
              <w:adjustRightInd w:val="0"/>
              <w:contextualSpacing/>
              <w:jc w:val="both"/>
              <w:rPr>
                <w:sz w:val="20"/>
                <w:szCs w:val="20"/>
              </w:rPr>
            </w:pPr>
            <w:r w:rsidRPr="0033483B">
              <w:rPr>
                <w:sz w:val="20"/>
                <w:szCs w:val="20"/>
              </w:rPr>
              <w:t>Проектная документация</w:t>
            </w:r>
          </w:p>
        </w:tc>
        <w:tc>
          <w:tcPr>
            <w:tcW w:w="340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rPr>
                <w:rFonts w:eastAsia="Calibri"/>
                <w:sz w:val="20"/>
                <w:szCs w:val="20"/>
                <w:lang w:eastAsia="en-US"/>
              </w:rPr>
            </w:pPr>
            <w:r w:rsidRPr="0033483B">
              <w:rPr>
                <w:rFonts w:eastAsia="Calibri"/>
                <w:sz w:val="20"/>
                <w:szCs w:val="20"/>
                <w:lang w:eastAsia="en-US"/>
              </w:rPr>
              <w:t>проектная документация на выполнение работ, связанных с пользованием недрами, либо ее часть</w:t>
            </w:r>
          </w:p>
        </w:tc>
        <w:tc>
          <w:tcPr>
            <w:tcW w:w="255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1. Экз. Подлинник</w:t>
            </w:r>
          </w:p>
        </w:tc>
        <w:tc>
          <w:tcPr>
            <w:tcW w:w="3685" w:type="dxa"/>
            <w:vMerge w:val="restart"/>
            <w:tcBorders>
              <w:top w:val="single" w:sz="4" w:space="0" w:color="auto"/>
              <w:left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p>
          <w:p w:rsidR="0033483B" w:rsidRPr="0033483B" w:rsidRDefault="0033483B" w:rsidP="0033483B">
            <w:pPr>
              <w:tabs>
                <w:tab w:val="left" w:pos="5610"/>
              </w:tabs>
              <w:rPr>
                <w:rFonts w:eastAsia="Calibri"/>
                <w:sz w:val="20"/>
                <w:szCs w:val="20"/>
                <w:lang w:eastAsia="en-US"/>
              </w:rPr>
            </w:pPr>
          </w:p>
          <w:p w:rsidR="0033483B" w:rsidRPr="0033483B" w:rsidRDefault="0033483B" w:rsidP="0033483B">
            <w:pPr>
              <w:tabs>
                <w:tab w:val="left" w:pos="5610"/>
              </w:tabs>
              <w:rPr>
                <w:rFonts w:eastAsia="Calibri"/>
                <w:sz w:val="20"/>
                <w:szCs w:val="20"/>
                <w:lang w:eastAsia="en-US"/>
              </w:rPr>
            </w:pPr>
          </w:p>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земельного участка, необходимого для осуществления пользования недрами, недропользователю</w:t>
            </w:r>
          </w:p>
        </w:tc>
        <w:tc>
          <w:tcPr>
            <w:tcW w:w="2806"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Соответствовать требованиям установленным законодательством РФ</w:t>
            </w:r>
          </w:p>
        </w:tc>
      </w:tr>
      <w:tr w:rsidR="0033483B" w:rsidRPr="0033483B" w:rsidTr="0033483B">
        <w:trPr>
          <w:trHeight w:hRule="exact" w:val="986"/>
        </w:trPr>
        <w:tc>
          <w:tcPr>
            <w:tcW w:w="53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21</w:t>
            </w:r>
          </w:p>
        </w:tc>
        <w:tc>
          <w:tcPr>
            <w:tcW w:w="2053"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autoSpaceDE w:val="0"/>
              <w:autoSpaceDN w:val="0"/>
              <w:adjustRightInd w:val="0"/>
              <w:contextualSpacing/>
              <w:jc w:val="both"/>
              <w:rPr>
                <w:sz w:val="20"/>
                <w:szCs w:val="20"/>
              </w:rPr>
            </w:pPr>
            <w:r w:rsidRPr="0033483B">
              <w:rPr>
                <w:sz w:val="20"/>
                <w:szCs w:val="20"/>
              </w:rPr>
              <w:t>Задание</w:t>
            </w:r>
          </w:p>
        </w:tc>
        <w:tc>
          <w:tcPr>
            <w:tcW w:w="340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rPr>
                <w:rFonts w:eastAsia="Calibri"/>
                <w:sz w:val="20"/>
                <w:szCs w:val="20"/>
                <w:lang w:eastAsia="en-US"/>
              </w:rPr>
            </w:pPr>
            <w:r w:rsidRPr="0033483B">
              <w:rPr>
                <w:rFonts w:eastAsia="Calibri"/>
                <w:sz w:val="20"/>
                <w:szCs w:val="20"/>
                <w:lang w:eastAsia="en-US"/>
              </w:rPr>
              <w:t>государственное задание, предусматривающее выполнение мероприятий по государственному геологическому изучению недр</w:t>
            </w:r>
          </w:p>
        </w:tc>
        <w:tc>
          <w:tcPr>
            <w:tcW w:w="255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1. Экз. Подлинник</w:t>
            </w:r>
          </w:p>
        </w:tc>
        <w:tc>
          <w:tcPr>
            <w:tcW w:w="3685" w:type="dxa"/>
            <w:vMerge/>
            <w:tcBorders>
              <w:left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p>
        </w:tc>
        <w:tc>
          <w:tcPr>
            <w:tcW w:w="2806"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Соответствовать требованиям установленным законодательством РФ</w:t>
            </w:r>
          </w:p>
        </w:tc>
      </w:tr>
      <w:tr w:rsidR="0033483B" w:rsidRPr="0033483B" w:rsidTr="0033483B">
        <w:trPr>
          <w:trHeight w:hRule="exact" w:val="719"/>
        </w:trPr>
        <w:tc>
          <w:tcPr>
            <w:tcW w:w="53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22</w:t>
            </w:r>
          </w:p>
        </w:tc>
        <w:tc>
          <w:tcPr>
            <w:tcW w:w="2053"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autoSpaceDE w:val="0"/>
              <w:autoSpaceDN w:val="0"/>
              <w:adjustRightInd w:val="0"/>
              <w:contextualSpacing/>
              <w:jc w:val="both"/>
              <w:rPr>
                <w:sz w:val="20"/>
                <w:szCs w:val="20"/>
              </w:rPr>
            </w:pPr>
            <w:r w:rsidRPr="0033483B">
              <w:rPr>
                <w:sz w:val="20"/>
                <w:szCs w:val="20"/>
              </w:rPr>
              <w:t>Контракт</w:t>
            </w:r>
          </w:p>
        </w:tc>
        <w:tc>
          <w:tcPr>
            <w:tcW w:w="340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rPr>
                <w:rFonts w:eastAsia="Calibri"/>
                <w:sz w:val="20"/>
                <w:szCs w:val="20"/>
                <w:lang w:eastAsia="en-US"/>
              </w:rPr>
            </w:pPr>
            <w:r w:rsidRPr="0033483B">
              <w:rPr>
                <w:rFonts w:eastAsia="Calibri"/>
                <w:sz w:val="20"/>
                <w:szCs w:val="20"/>
                <w:lang w:eastAsia="en-US"/>
              </w:rPr>
              <w:t>государственный контракт на выполнение работ по геологическому изучению недр</w:t>
            </w:r>
          </w:p>
        </w:tc>
        <w:tc>
          <w:tcPr>
            <w:tcW w:w="255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1. Экз. Подлинник</w:t>
            </w:r>
          </w:p>
        </w:tc>
        <w:tc>
          <w:tcPr>
            <w:tcW w:w="3685" w:type="dxa"/>
            <w:vMerge/>
            <w:tcBorders>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p>
        </w:tc>
        <w:tc>
          <w:tcPr>
            <w:tcW w:w="2806"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Соответствовать требованиям установленным законодательством РФ</w:t>
            </w:r>
          </w:p>
        </w:tc>
      </w:tr>
      <w:tr w:rsidR="0033483B" w:rsidRPr="0033483B" w:rsidTr="0033483B">
        <w:trPr>
          <w:trHeight w:hRule="exact" w:val="2394"/>
        </w:trPr>
        <w:tc>
          <w:tcPr>
            <w:tcW w:w="53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23</w:t>
            </w:r>
          </w:p>
        </w:tc>
        <w:tc>
          <w:tcPr>
            <w:tcW w:w="2053"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autoSpaceDE w:val="0"/>
              <w:autoSpaceDN w:val="0"/>
              <w:adjustRightInd w:val="0"/>
              <w:contextualSpacing/>
              <w:jc w:val="both"/>
              <w:rPr>
                <w:sz w:val="20"/>
                <w:szCs w:val="20"/>
              </w:rPr>
            </w:pPr>
            <w:r w:rsidRPr="0033483B">
              <w:rPr>
                <w:sz w:val="20"/>
                <w:szCs w:val="20"/>
              </w:rPr>
              <w:t>Документ</w:t>
            </w:r>
          </w:p>
        </w:tc>
        <w:tc>
          <w:tcPr>
            <w:tcW w:w="340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rPr>
                <w:rFonts w:eastAsia="Calibri"/>
                <w:sz w:val="20"/>
                <w:szCs w:val="20"/>
                <w:lang w:eastAsia="en-US"/>
              </w:rPr>
            </w:pPr>
            <w:r w:rsidRPr="0033483B">
              <w:rPr>
                <w:rFonts w:eastAsia="Calibri"/>
                <w:sz w:val="20"/>
                <w:szCs w:val="20"/>
                <w:lang w:eastAsia="en-US"/>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w:t>
            </w:r>
          </w:p>
        </w:tc>
        <w:tc>
          <w:tcPr>
            <w:tcW w:w="255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1. Экз. Подлинник</w:t>
            </w:r>
          </w:p>
        </w:tc>
        <w:tc>
          <w:tcPr>
            <w:tcW w:w="3685"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при предоставлении в аренду земельного участка арендатору (за исключением арендаторов земельных участков, указанных в подпункте 31 пункта 2 статьи 39.6 Земельного кодекса РФ), если этот арендатор имеет право на заключение нового договора аренды такого земельного участка в соответствии с пунктами 3 и 4 статьи 39.6 Земельного кодекса</w:t>
            </w:r>
          </w:p>
        </w:tc>
        <w:tc>
          <w:tcPr>
            <w:tcW w:w="2806"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Соответствовать требованиям установленным законодательством РФ</w:t>
            </w:r>
          </w:p>
        </w:tc>
      </w:tr>
      <w:tr w:rsidR="0033483B" w:rsidRPr="0033483B" w:rsidTr="0033483B">
        <w:trPr>
          <w:trHeight w:hRule="exact" w:val="2590"/>
        </w:trPr>
        <w:tc>
          <w:tcPr>
            <w:tcW w:w="53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24</w:t>
            </w:r>
          </w:p>
        </w:tc>
        <w:tc>
          <w:tcPr>
            <w:tcW w:w="2053"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autoSpaceDE w:val="0"/>
              <w:autoSpaceDN w:val="0"/>
              <w:adjustRightInd w:val="0"/>
              <w:contextualSpacing/>
              <w:jc w:val="both"/>
              <w:rPr>
                <w:sz w:val="20"/>
                <w:szCs w:val="20"/>
              </w:rPr>
            </w:pPr>
            <w:r w:rsidRPr="0033483B">
              <w:rPr>
                <w:sz w:val="20"/>
                <w:szCs w:val="20"/>
              </w:rPr>
              <w:t>Документ</w:t>
            </w:r>
          </w:p>
        </w:tc>
        <w:tc>
          <w:tcPr>
            <w:tcW w:w="340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rPr>
                <w:rFonts w:eastAsia="Calibri"/>
                <w:sz w:val="20"/>
                <w:szCs w:val="20"/>
                <w:lang w:eastAsia="en-US"/>
              </w:rPr>
            </w:pPr>
            <w:r w:rsidRPr="0033483B">
              <w:rPr>
                <w:rFonts w:eastAsia="Calibri"/>
                <w:sz w:val="20"/>
                <w:szCs w:val="20"/>
                <w:lang w:eastAsia="en-US"/>
              </w:rPr>
              <w:t>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подтверждающих право заявителя на предоставление земельного участка в соответствии с целями использования земельного участка</w:t>
            </w:r>
          </w:p>
        </w:tc>
        <w:tc>
          <w:tcPr>
            <w:tcW w:w="255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1. Экз. Подлинник</w:t>
            </w:r>
          </w:p>
        </w:tc>
        <w:tc>
          <w:tcPr>
            <w:tcW w:w="3685"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при предоставлении в постоянное (бессрочное пользование) земельного участка государственным и муниципальным учреждениям (бюджетным, казенным, автономным)</w:t>
            </w:r>
          </w:p>
        </w:tc>
        <w:tc>
          <w:tcPr>
            <w:tcW w:w="2806"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Соответствовать требованиям установленным законодательством РФ</w:t>
            </w:r>
          </w:p>
        </w:tc>
      </w:tr>
      <w:tr w:rsidR="0033483B" w:rsidRPr="0033483B" w:rsidTr="0033483B">
        <w:trPr>
          <w:trHeight w:hRule="exact" w:val="4951"/>
        </w:trPr>
        <w:tc>
          <w:tcPr>
            <w:tcW w:w="53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lastRenderedPageBreak/>
              <w:t>25</w:t>
            </w:r>
          </w:p>
        </w:tc>
        <w:tc>
          <w:tcPr>
            <w:tcW w:w="2053"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autoSpaceDE w:val="0"/>
              <w:autoSpaceDN w:val="0"/>
              <w:adjustRightInd w:val="0"/>
              <w:contextualSpacing/>
              <w:jc w:val="both"/>
              <w:rPr>
                <w:sz w:val="20"/>
                <w:szCs w:val="20"/>
              </w:rPr>
            </w:pPr>
            <w:r w:rsidRPr="0033483B">
              <w:rPr>
                <w:sz w:val="20"/>
                <w:szCs w:val="20"/>
              </w:rPr>
              <w:t>Документ</w:t>
            </w:r>
          </w:p>
        </w:tc>
        <w:tc>
          <w:tcPr>
            <w:tcW w:w="340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rPr>
                <w:rFonts w:eastAsia="Calibri"/>
                <w:sz w:val="20"/>
                <w:szCs w:val="20"/>
                <w:lang w:eastAsia="en-US"/>
              </w:rPr>
            </w:pPr>
            <w:r w:rsidRPr="0033483B">
              <w:rPr>
                <w:rFonts w:eastAsia="Calibri"/>
                <w:sz w:val="20"/>
                <w:szCs w:val="20"/>
                <w:lang w:eastAsia="en-US"/>
              </w:rPr>
              <w:t>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подтверждающие право заявителя на предоставление земельного участка в соответствии с целями использования земельного участка</w:t>
            </w:r>
          </w:p>
        </w:tc>
        <w:tc>
          <w:tcPr>
            <w:tcW w:w="255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1. Экз. Подлинник</w:t>
            </w:r>
          </w:p>
        </w:tc>
        <w:tc>
          <w:tcPr>
            <w:tcW w:w="3685"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при предоставлении в постоянное (бессрочное пользование) земельного участка казенным предприятиям;</w:t>
            </w:r>
          </w:p>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при предоставлении в постоянное (бессрочное пользование) земельного участка центрам исторического наследия президентов Российской Федерации, прекративших исполнение своих полномочий;</w:t>
            </w:r>
          </w:p>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при предоставлении в постоянное (бессрочное пользование) земельного участка Банку России;</w:t>
            </w:r>
          </w:p>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при предоставлении земельного участка в безвозмездное пользование государственному или муниципальному учреждению (бюджетному, казенному, автономному), казенному предприятию, центру исторического наследия Президента Российской Федерации, прекратившего исполнение своих полномочий на срок до одного года</w:t>
            </w:r>
          </w:p>
        </w:tc>
        <w:tc>
          <w:tcPr>
            <w:tcW w:w="2806"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Соответствовать требованиям установленным законодательством РФ</w:t>
            </w:r>
          </w:p>
        </w:tc>
      </w:tr>
      <w:tr w:rsidR="0033483B" w:rsidRPr="0033483B" w:rsidTr="0033483B">
        <w:trPr>
          <w:trHeight w:hRule="exact" w:val="1712"/>
        </w:trPr>
        <w:tc>
          <w:tcPr>
            <w:tcW w:w="53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26</w:t>
            </w:r>
          </w:p>
        </w:tc>
        <w:tc>
          <w:tcPr>
            <w:tcW w:w="2053"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autoSpaceDE w:val="0"/>
              <w:autoSpaceDN w:val="0"/>
              <w:adjustRightInd w:val="0"/>
              <w:contextualSpacing/>
              <w:jc w:val="both"/>
              <w:rPr>
                <w:sz w:val="20"/>
                <w:szCs w:val="20"/>
              </w:rPr>
            </w:pPr>
            <w:r w:rsidRPr="0033483B">
              <w:rPr>
                <w:sz w:val="20"/>
                <w:szCs w:val="20"/>
              </w:rPr>
              <w:t>Документ</w:t>
            </w:r>
          </w:p>
        </w:tc>
        <w:tc>
          <w:tcPr>
            <w:tcW w:w="340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rPr>
                <w:rFonts w:eastAsia="Calibri"/>
                <w:sz w:val="20"/>
                <w:szCs w:val="20"/>
                <w:lang w:eastAsia="en-US"/>
              </w:rPr>
            </w:pPr>
            <w:r w:rsidRPr="0033483B">
              <w:rPr>
                <w:rFonts w:eastAsia="Calibri"/>
                <w:sz w:val="20"/>
                <w:szCs w:val="20"/>
                <w:lang w:eastAsia="en-US"/>
              </w:rPr>
              <w:t>документы, удостоверяющие (устанавливающие) права заявителя на здание, сооружение, если право на такое здание, сооружение не зарегистрировано в ЕГРН (не требуется в случае строительства здания, сооружения)</w:t>
            </w:r>
          </w:p>
        </w:tc>
        <w:tc>
          <w:tcPr>
            <w:tcW w:w="255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1. Экз. Подлинник</w:t>
            </w:r>
          </w:p>
        </w:tc>
        <w:tc>
          <w:tcPr>
            <w:tcW w:w="3685"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при предоставлении земельного участка в безвозмездное пользование религиозным организациям для размещения зданий, сооружений религиозного или благотворительного назначения на срок до десяти лет</w:t>
            </w:r>
          </w:p>
        </w:tc>
        <w:tc>
          <w:tcPr>
            <w:tcW w:w="2806"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Соответствовать требованиям установленным законодательством РФ</w:t>
            </w:r>
          </w:p>
        </w:tc>
      </w:tr>
      <w:tr w:rsidR="0033483B" w:rsidRPr="0033483B" w:rsidTr="0033483B">
        <w:trPr>
          <w:trHeight w:hRule="exact" w:val="1881"/>
        </w:trPr>
        <w:tc>
          <w:tcPr>
            <w:tcW w:w="53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27</w:t>
            </w:r>
          </w:p>
        </w:tc>
        <w:tc>
          <w:tcPr>
            <w:tcW w:w="2053"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autoSpaceDE w:val="0"/>
              <w:autoSpaceDN w:val="0"/>
              <w:adjustRightInd w:val="0"/>
              <w:contextualSpacing/>
              <w:jc w:val="both"/>
              <w:rPr>
                <w:sz w:val="20"/>
                <w:szCs w:val="20"/>
              </w:rPr>
            </w:pPr>
            <w:r w:rsidRPr="0033483B">
              <w:rPr>
                <w:sz w:val="20"/>
                <w:szCs w:val="20"/>
              </w:rPr>
              <w:t>Документ</w:t>
            </w:r>
          </w:p>
        </w:tc>
        <w:tc>
          <w:tcPr>
            <w:tcW w:w="340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rPr>
                <w:rFonts w:eastAsia="Calibri"/>
                <w:sz w:val="20"/>
                <w:szCs w:val="20"/>
                <w:lang w:eastAsia="en-US"/>
              </w:rPr>
            </w:pPr>
            <w:r w:rsidRPr="0033483B">
              <w:rPr>
                <w:rFonts w:eastAsia="Calibri"/>
                <w:sz w:val="20"/>
                <w:szCs w:val="20"/>
                <w:lang w:eastAsia="en-US"/>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w:t>
            </w:r>
          </w:p>
        </w:tc>
        <w:tc>
          <w:tcPr>
            <w:tcW w:w="255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1. Экз. Подлинник</w:t>
            </w:r>
          </w:p>
        </w:tc>
        <w:tc>
          <w:tcPr>
            <w:tcW w:w="3685"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при предоставлении земельного участка в безвозмездное пользование религиозным организациям, если на таких земельных участках расположены принадлежащие им на праве безвозмездного пользования здания, сооружения, на срок до прекращения прав на указанные здания, сооружения</w:t>
            </w:r>
          </w:p>
        </w:tc>
        <w:tc>
          <w:tcPr>
            <w:tcW w:w="2806"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Соответствовать требованиям установленным законодательством РФ</w:t>
            </w:r>
          </w:p>
        </w:tc>
      </w:tr>
      <w:tr w:rsidR="0033483B" w:rsidRPr="0033483B" w:rsidTr="0033483B">
        <w:trPr>
          <w:trHeight w:hRule="exact" w:val="3518"/>
        </w:trPr>
        <w:tc>
          <w:tcPr>
            <w:tcW w:w="53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lastRenderedPageBreak/>
              <w:t>28</w:t>
            </w:r>
          </w:p>
        </w:tc>
        <w:tc>
          <w:tcPr>
            <w:tcW w:w="2053"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autoSpaceDE w:val="0"/>
              <w:autoSpaceDN w:val="0"/>
              <w:adjustRightInd w:val="0"/>
              <w:contextualSpacing/>
              <w:jc w:val="both"/>
              <w:rPr>
                <w:sz w:val="20"/>
                <w:szCs w:val="20"/>
              </w:rPr>
            </w:pPr>
            <w:r w:rsidRPr="0033483B">
              <w:rPr>
                <w:sz w:val="20"/>
                <w:szCs w:val="20"/>
              </w:rPr>
              <w:t>Договор</w:t>
            </w:r>
          </w:p>
        </w:tc>
        <w:tc>
          <w:tcPr>
            <w:tcW w:w="340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rPr>
                <w:rFonts w:eastAsia="Calibri"/>
                <w:sz w:val="20"/>
                <w:szCs w:val="20"/>
                <w:lang w:eastAsia="en-US"/>
              </w:rPr>
            </w:pPr>
            <w:r w:rsidRPr="0033483B">
              <w:rPr>
                <w:rFonts w:eastAsia="Calibri"/>
                <w:sz w:val="20"/>
                <w:szCs w:val="20"/>
                <w:lang w:eastAsia="en-US"/>
              </w:rPr>
              <w:t>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Воронежской области или средств местного бюджета</w:t>
            </w:r>
          </w:p>
        </w:tc>
        <w:tc>
          <w:tcPr>
            <w:tcW w:w="255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1. Экз. Подлинник</w:t>
            </w:r>
          </w:p>
        </w:tc>
        <w:tc>
          <w:tcPr>
            <w:tcW w:w="3685"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при предоставлении земельного участка в безвозмездное пользование лицам, с которыми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заключены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Воронежской области или средств местного бюджета, на срок исполнения этих договоров</w:t>
            </w:r>
          </w:p>
        </w:tc>
        <w:tc>
          <w:tcPr>
            <w:tcW w:w="2806"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Соответствовать требованиям установленным законодательством РФ</w:t>
            </w:r>
          </w:p>
        </w:tc>
      </w:tr>
      <w:tr w:rsidR="0033483B" w:rsidRPr="0033483B" w:rsidTr="0033483B">
        <w:trPr>
          <w:trHeight w:hRule="exact" w:val="2846"/>
        </w:trPr>
        <w:tc>
          <w:tcPr>
            <w:tcW w:w="53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29</w:t>
            </w:r>
          </w:p>
        </w:tc>
        <w:tc>
          <w:tcPr>
            <w:tcW w:w="2053"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autoSpaceDE w:val="0"/>
              <w:autoSpaceDN w:val="0"/>
              <w:adjustRightInd w:val="0"/>
              <w:contextualSpacing/>
              <w:jc w:val="both"/>
              <w:rPr>
                <w:sz w:val="20"/>
                <w:szCs w:val="20"/>
              </w:rPr>
            </w:pPr>
            <w:r w:rsidRPr="0033483B">
              <w:rPr>
                <w:sz w:val="20"/>
                <w:szCs w:val="20"/>
              </w:rPr>
              <w:t>Документ</w:t>
            </w:r>
          </w:p>
        </w:tc>
        <w:tc>
          <w:tcPr>
            <w:tcW w:w="340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rPr>
                <w:rFonts w:eastAsia="Calibri"/>
                <w:sz w:val="20"/>
                <w:szCs w:val="20"/>
                <w:lang w:eastAsia="en-US"/>
              </w:rPr>
            </w:pPr>
            <w:r w:rsidRPr="0033483B">
              <w:rPr>
                <w:rFonts w:eastAsia="Calibri"/>
                <w:sz w:val="20"/>
                <w:szCs w:val="20"/>
                <w:lang w:eastAsia="en-US"/>
              </w:rPr>
              <w:t>документ, подтверждающий осуществление строительства и (или) реконструкции объектов капитального строительства полностью за счет средств, полученных в качестве субсидии из федерального бюджета</w:t>
            </w:r>
          </w:p>
        </w:tc>
        <w:tc>
          <w:tcPr>
            <w:tcW w:w="255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1. Экз. Подлинник</w:t>
            </w:r>
          </w:p>
        </w:tc>
        <w:tc>
          <w:tcPr>
            <w:tcW w:w="3685" w:type="dxa"/>
            <w:tcBorders>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при предоставлении земельного участка в безвозмездное пользование некоммерческим организациям для осуществления строительства и (или) реконструкции объектов капитального строительства на таких земельных участках полностью за счет средств, полученных в качестве субсидии из федерального бюджета, на срок строительства и (или) реконструкции данных объектов капитального строительства</w:t>
            </w:r>
          </w:p>
        </w:tc>
        <w:tc>
          <w:tcPr>
            <w:tcW w:w="2806"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Соответствовать требованиям установленным законодательством РФ</w:t>
            </w:r>
          </w:p>
        </w:tc>
      </w:tr>
      <w:tr w:rsidR="0033483B" w:rsidRPr="0033483B" w:rsidTr="0033483B">
        <w:trPr>
          <w:trHeight w:hRule="exact" w:val="1741"/>
        </w:trPr>
        <w:tc>
          <w:tcPr>
            <w:tcW w:w="53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30</w:t>
            </w:r>
          </w:p>
        </w:tc>
        <w:tc>
          <w:tcPr>
            <w:tcW w:w="2053"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autoSpaceDE w:val="0"/>
              <w:autoSpaceDN w:val="0"/>
              <w:adjustRightInd w:val="0"/>
              <w:contextualSpacing/>
              <w:jc w:val="both"/>
              <w:rPr>
                <w:sz w:val="20"/>
                <w:szCs w:val="20"/>
              </w:rPr>
            </w:pPr>
            <w:r w:rsidRPr="0033483B">
              <w:rPr>
                <w:sz w:val="20"/>
                <w:szCs w:val="20"/>
              </w:rPr>
              <w:t>Решение</w:t>
            </w:r>
          </w:p>
        </w:tc>
        <w:tc>
          <w:tcPr>
            <w:tcW w:w="340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rPr>
                <w:rFonts w:eastAsia="Calibri"/>
                <w:sz w:val="20"/>
                <w:szCs w:val="20"/>
                <w:lang w:eastAsia="en-US"/>
              </w:rPr>
            </w:pPr>
            <w:r w:rsidRPr="0033483B">
              <w:rPr>
                <w:rFonts w:eastAsia="Calibri"/>
                <w:sz w:val="20"/>
                <w:szCs w:val="20"/>
                <w:lang w:eastAsia="en-US"/>
              </w:rPr>
              <w:t>решение общего собрания членов товарищества о приобретении права безвозмездного пользования земельным участком, предназначенным для ведения гражданами садоводства или огородничества для собственных нужд</w:t>
            </w:r>
          </w:p>
        </w:tc>
        <w:tc>
          <w:tcPr>
            <w:tcW w:w="255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1. Экз. Подлинник</w:t>
            </w:r>
          </w:p>
        </w:tc>
        <w:tc>
          <w:tcPr>
            <w:tcW w:w="3685"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при предоставлении в безвозмездное пользование земельных участков садоводческим или огородническим некоммерческим товариществам на срок не более чем пять лет</w:t>
            </w:r>
          </w:p>
        </w:tc>
        <w:tc>
          <w:tcPr>
            <w:tcW w:w="2806"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Соответствовать требованиям установленным законодательством РФ</w:t>
            </w:r>
          </w:p>
        </w:tc>
      </w:tr>
      <w:tr w:rsidR="0033483B" w:rsidRPr="0033483B" w:rsidTr="0033483B">
        <w:trPr>
          <w:trHeight w:hRule="exact" w:val="3270"/>
        </w:trPr>
        <w:tc>
          <w:tcPr>
            <w:tcW w:w="53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lastRenderedPageBreak/>
              <w:t>31</w:t>
            </w:r>
          </w:p>
        </w:tc>
        <w:tc>
          <w:tcPr>
            <w:tcW w:w="2053"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autoSpaceDE w:val="0"/>
              <w:autoSpaceDN w:val="0"/>
              <w:adjustRightInd w:val="0"/>
              <w:contextualSpacing/>
              <w:jc w:val="both"/>
              <w:rPr>
                <w:sz w:val="20"/>
                <w:szCs w:val="20"/>
              </w:rPr>
            </w:pPr>
            <w:r w:rsidRPr="0033483B">
              <w:rPr>
                <w:sz w:val="20"/>
                <w:szCs w:val="20"/>
              </w:rPr>
              <w:t xml:space="preserve">Решение, соглашение </w:t>
            </w:r>
          </w:p>
        </w:tc>
        <w:tc>
          <w:tcPr>
            <w:tcW w:w="340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rPr>
                <w:rFonts w:eastAsia="Calibri"/>
                <w:sz w:val="20"/>
                <w:szCs w:val="20"/>
                <w:lang w:eastAsia="en-US"/>
              </w:rPr>
            </w:pPr>
            <w:r w:rsidRPr="0033483B">
              <w:rPr>
                <w:rFonts w:eastAsia="Calibri"/>
                <w:sz w:val="20"/>
                <w:szCs w:val="20"/>
                <w:lang w:eastAsia="en-US"/>
              </w:rPr>
              <w:t>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p>
        </w:tc>
        <w:tc>
          <w:tcPr>
            <w:tcW w:w="255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1. Экз. Подлинник</w:t>
            </w:r>
          </w:p>
        </w:tc>
        <w:tc>
          <w:tcPr>
            <w:tcW w:w="3685"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при предоставлении в безвозмездное пользование земельных участков лицу, право безвозмездного пользования которого на земельный участок, находящийся в муниципальной собственности, прекращено в связи с изъятием земельного участка для государственных или муниципальных нужд, взамен изъятого земельного участка на срок, установленный настоящим пунктом в зависимости от основания возникновения права безвозмездного пользования на изъятый земельный участок</w:t>
            </w:r>
          </w:p>
        </w:tc>
        <w:tc>
          <w:tcPr>
            <w:tcW w:w="2806"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Соответствовать требованиям установленным законодательством РФ</w:t>
            </w:r>
          </w:p>
        </w:tc>
      </w:tr>
    </w:tbl>
    <w:p w:rsidR="0033483B" w:rsidRPr="0033483B" w:rsidRDefault="0033483B" w:rsidP="0033483B">
      <w:pPr>
        <w:jc w:val="center"/>
        <w:rPr>
          <w:rFonts w:eastAsia="Calibri"/>
          <w:sz w:val="20"/>
          <w:szCs w:val="20"/>
          <w:lang w:eastAsia="en-US"/>
        </w:rPr>
      </w:pPr>
      <w:r w:rsidRPr="0033483B">
        <w:rPr>
          <w:rFonts w:eastAsia="Calibri"/>
          <w:sz w:val="20"/>
          <w:szCs w:val="20"/>
          <w:lang w:eastAsia="en-US"/>
        </w:rPr>
        <w:t xml:space="preserve">РАЗДЕЛ 5 «ДОКУМЕНТЫ И СВЕДЕНИЯ, </w:t>
      </w:r>
    </w:p>
    <w:p w:rsidR="0033483B" w:rsidRPr="0033483B" w:rsidRDefault="0033483B" w:rsidP="0033483B">
      <w:pPr>
        <w:jc w:val="center"/>
        <w:rPr>
          <w:rFonts w:eastAsia="Calibri"/>
          <w:sz w:val="20"/>
          <w:szCs w:val="20"/>
          <w:lang w:eastAsia="en-US"/>
        </w:rPr>
      </w:pPr>
      <w:r w:rsidRPr="0033483B">
        <w:rPr>
          <w:rFonts w:eastAsia="Calibri"/>
          <w:sz w:val="20"/>
          <w:szCs w:val="20"/>
          <w:lang w:eastAsia="en-US"/>
        </w:rPr>
        <w:t>ПОЛУЧАЕМЫЕ ПОСРЕДСТВОМ МЕЖВЕДОМСТВЕННОГО ИНФОРМАЦИОННОГО ВЗАИМОДЕЙСТВИЯ»</w:t>
      </w:r>
    </w:p>
    <w:tbl>
      <w:tblPr>
        <w:tblW w:w="15489" w:type="dxa"/>
        <w:tblInd w:w="-175" w:type="dxa"/>
        <w:tblLayout w:type="fixed"/>
        <w:tblCellMar>
          <w:left w:w="0" w:type="dxa"/>
          <w:right w:w="0" w:type="dxa"/>
        </w:tblCellMar>
        <w:tblLook w:val="0000" w:firstRow="0" w:lastRow="0" w:firstColumn="0" w:lastColumn="0" w:noHBand="0" w:noVBand="0"/>
      </w:tblPr>
      <w:tblGrid>
        <w:gridCol w:w="1596"/>
        <w:gridCol w:w="21"/>
        <w:gridCol w:w="1962"/>
        <w:gridCol w:w="18"/>
        <w:gridCol w:w="2520"/>
        <w:gridCol w:w="14"/>
        <w:gridCol w:w="1786"/>
        <w:gridCol w:w="57"/>
        <w:gridCol w:w="1923"/>
        <w:gridCol w:w="42"/>
        <w:gridCol w:w="858"/>
        <w:gridCol w:w="27"/>
        <w:gridCol w:w="2133"/>
        <w:gridCol w:w="1080"/>
        <w:gridCol w:w="30"/>
        <w:gridCol w:w="1422"/>
      </w:tblGrid>
      <w:tr w:rsidR="0033483B" w:rsidRPr="0033483B" w:rsidTr="0033483B">
        <w:trPr>
          <w:cantSplit/>
          <w:trHeight w:hRule="exact" w:val="1659"/>
        </w:trPr>
        <w:tc>
          <w:tcPr>
            <w:tcW w:w="1617" w:type="dxa"/>
            <w:gridSpan w:val="2"/>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Реквизиты актуальной технологической карты межведомственного взаимодействия</w:t>
            </w:r>
          </w:p>
        </w:tc>
        <w:tc>
          <w:tcPr>
            <w:tcW w:w="1980" w:type="dxa"/>
            <w:gridSpan w:val="2"/>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Наименование</w:t>
            </w:r>
          </w:p>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запрашиваемого</w:t>
            </w:r>
          </w:p>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документа</w:t>
            </w:r>
          </w:p>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(сведения)</w:t>
            </w:r>
          </w:p>
        </w:tc>
        <w:tc>
          <w:tcPr>
            <w:tcW w:w="2520" w:type="dxa"/>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Перечень и состав сведений, запрашиваемых в рамках межведомственного взаимодействия</w:t>
            </w:r>
          </w:p>
        </w:tc>
        <w:tc>
          <w:tcPr>
            <w:tcW w:w="1800" w:type="dxa"/>
            <w:gridSpan w:val="2"/>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Наименование</w:t>
            </w:r>
          </w:p>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органа</w:t>
            </w:r>
          </w:p>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(организации),</w:t>
            </w:r>
          </w:p>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направляющего(е)</w:t>
            </w:r>
          </w:p>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межведомственный запрос</w:t>
            </w:r>
          </w:p>
        </w:tc>
        <w:tc>
          <w:tcPr>
            <w:tcW w:w="1980" w:type="dxa"/>
            <w:gridSpan w:val="2"/>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Наименование органа (организации), в адрес которого (ой) направляется межведомственный запрос</w:t>
            </w:r>
          </w:p>
        </w:tc>
        <w:tc>
          <w:tcPr>
            <w:tcW w:w="900" w:type="dxa"/>
            <w:gridSpan w:val="2"/>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sz w:val="20"/>
                <w:szCs w:val="20"/>
                <w:lang w:val="en-US" w:eastAsia="en-US"/>
              </w:rPr>
              <w:t>SID</w:t>
            </w:r>
          </w:p>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электронного сервиса</w:t>
            </w:r>
          </w:p>
        </w:tc>
        <w:tc>
          <w:tcPr>
            <w:tcW w:w="2160" w:type="dxa"/>
            <w:gridSpan w:val="2"/>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Срок взаимодействия межведомственного информационного взаимодействия</w:t>
            </w:r>
          </w:p>
        </w:tc>
        <w:tc>
          <w:tcPr>
            <w:tcW w:w="1080" w:type="dxa"/>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Форма (шаблон) межведомственного запроса</w:t>
            </w:r>
          </w:p>
        </w:tc>
        <w:tc>
          <w:tcPr>
            <w:tcW w:w="1452" w:type="dxa"/>
            <w:gridSpan w:val="2"/>
            <w:tcBorders>
              <w:top w:val="single" w:sz="4" w:space="0" w:color="auto"/>
              <w:left w:val="single" w:sz="4" w:space="0" w:color="auto"/>
              <w:bottom w:val="nil"/>
              <w:right w:val="single" w:sz="4" w:space="0" w:color="auto"/>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Образец заполнения межведомственного запроса</w:t>
            </w:r>
          </w:p>
        </w:tc>
      </w:tr>
      <w:tr w:rsidR="0033483B" w:rsidRPr="0033483B" w:rsidTr="0033483B">
        <w:trPr>
          <w:trHeight w:hRule="exact" w:val="264"/>
        </w:trPr>
        <w:tc>
          <w:tcPr>
            <w:tcW w:w="1617" w:type="dxa"/>
            <w:gridSpan w:val="2"/>
            <w:tcBorders>
              <w:top w:val="single" w:sz="4" w:space="0" w:color="auto"/>
              <w:left w:val="single" w:sz="4" w:space="0" w:color="auto"/>
              <w:bottom w:val="nil"/>
              <w:right w:val="nil"/>
            </w:tcBorders>
            <w:shd w:val="clear" w:color="auto" w:fill="FFFFFF"/>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1</w:t>
            </w:r>
          </w:p>
        </w:tc>
        <w:tc>
          <w:tcPr>
            <w:tcW w:w="1980" w:type="dxa"/>
            <w:gridSpan w:val="2"/>
            <w:tcBorders>
              <w:top w:val="single" w:sz="4" w:space="0" w:color="auto"/>
              <w:left w:val="single" w:sz="4" w:space="0" w:color="auto"/>
              <w:bottom w:val="nil"/>
              <w:right w:val="nil"/>
            </w:tcBorders>
            <w:shd w:val="clear" w:color="auto" w:fill="FFFFFF"/>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2</w:t>
            </w:r>
          </w:p>
        </w:tc>
        <w:tc>
          <w:tcPr>
            <w:tcW w:w="2520" w:type="dxa"/>
            <w:tcBorders>
              <w:top w:val="single" w:sz="4" w:space="0" w:color="auto"/>
              <w:left w:val="single" w:sz="4" w:space="0" w:color="auto"/>
              <w:bottom w:val="nil"/>
              <w:right w:val="nil"/>
            </w:tcBorders>
            <w:shd w:val="clear" w:color="auto" w:fill="FFFFFF"/>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3</w:t>
            </w:r>
          </w:p>
        </w:tc>
        <w:tc>
          <w:tcPr>
            <w:tcW w:w="1800" w:type="dxa"/>
            <w:gridSpan w:val="2"/>
            <w:tcBorders>
              <w:top w:val="single" w:sz="4" w:space="0" w:color="auto"/>
              <w:left w:val="single" w:sz="4" w:space="0" w:color="auto"/>
              <w:bottom w:val="nil"/>
              <w:right w:val="nil"/>
            </w:tcBorders>
            <w:shd w:val="clear" w:color="auto" w:fill="FFFFFF"/>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4</w:t>
            </w:r>
          </w:p>
        </w:tc>
        <w:tc>
          <w:tcPr>
            <w:tcW w:w="1980" w:type="dxa"/>
            <w:gridSpan w:val="2"/>
            <w:tcBorders>
              <w:top w:val="single" w:sz="4" w:space="0" w:color="auto"/>
              <w:left w:val="single" w:sz="4" w:space="0" w:color="auto"/>
              <w:bottom w:val="nil"/>
              <w:right w:val="nil"/>
            </w:tcBorders>
            <w:shd w:val="clear" w:color="auto" w:fill="FFFFFF"/>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5</w:t>
            </w:r>
          </w:p>
        </w:tc>
        <w:tc>
          <w:tcPr>
            <w:tcW w:w="900" w:type="dxa"/>
            <w:gridSpan w:val="2"/>
            <w:tcBorders>
              <w:top w:val="single" w:sz="4" w:space="0" w:color="auto"/>
              <w:left w:val="single" w:sz="4" w:space="0" w:color="auto"/>
              <w:bottom w:val="nil"/>
              <w:right w:val="nil"/>
            </w:tcBorders>
            <w:shd w:val="clear" w:color="auto" w:fill="FFFFFF"/>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6</w:t>
            </w:r>
          </w:p>
        </w:tc>
        <w:tc>
          <w:tcPr>
            <w:tcW w:w="2160" w:type="dxa"/>
            <w:gridSpan w:val="2"/>
            <w:tcBorders>
              <w:top w:val="single" w:sz="4" w:space="0" w:color="auto"/>
              <w:left w:val="single" w:sz="4" w:space="0" w:color="auto"/>
              <w:bottom w:val="nil"/>
              <w:right w:val="nil"/>
            </w:tcBorders>
            <w:shd w:val="clear" w:color="auto" w:fill="FFFFFF"/>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7</w:t>
            </w:r>
          </w:p>
        </w:tc>
        <w:tc>
          <w:tcPr>
            <w:tcW w:w="1080" w:type="dxa"/>
            <w:tcBorders>
              <w:top w:val="single" w:sz="4" w:space="0" w:color="auto"/>
              <w:left w:val="single" w:sz="4" w:space="0" w:color="auto"/>
              <w:bottom w:val="nil"/>
              <w:right w:val="nil"/>
            </w:tcBorders>
            <w:shd w:val="clear" w:color="auto" w:fill="FFFFFF"/>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8</w:t>
            </w:r>
          </w:p>
        </w:tc>
        <w:tc>
          <w:tcPr>
            <w:tcW w:w="1452" w:type="dxa"/>
            <w:gridSpan w:val="2"/>
            <w:tcBorders>
              <w:top w:val="single" w:sz="4" w:space="0" w:color="auto"/>
              <w:left w:val="single" w:sz="4" w:space="0" w:color="auto"/>
              <w:bottom w:val="nil"/>
              <w:right w:val="single" w:sz="4" w:space="0" w:color="auto"/>
            </w:tcBorders>
            <w:shd w:val="clear" w:color="auto" w:fill="FFFFFF"/>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9</w:t>
            </w:r>
          </w:p>
        </w:tc>
      </w:tr>
      <w:tr w:rsidR="0033483B" w:rsidRPr="0033483B" w:rsidTr="0033483B">
        <w:trPr>
          <w:trHeight w:hRule="exact" w:val="336"/>
        </w:trPr>
        <w:tc>
          <w:tcPr>
            <w:tcW w:w="15489" w:type="dxa"/>
            <w:gridSpan w:val="16"/>
            <w:tcBorders>
              <w:top w:val="single" w:sz="4" w:space="0" w:color="auto"/>
              <w:left w:val="single" w:sz="4" w:space="0" w:color="auto"/>
              <w:bottom w:val="nil"/>
              <w:right w:val="single" w:sz="4" w:space="0" w:color="auto"/>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 xml:space="preserve">1. Подуслуга </w:t>
            </w:r>
            <w:r w:rsidRPr="0033483B">
              <w:rPr>
                <w:rFonts w:eastAsia="Calibri"/>
                <w:b/>
                <w:bCs/>
                <w:sz w:val="20"/>
                <w:szCs w:val="20"/>
                <w:lang w:val="en-US" w:eastAsia="en-US"/>
              </w:rPr>
              <w:t>N</w:t>
            </w:r>
            <w:r w:rsidRPr="0033483B">
              <w:rPr>
                <w:rFonts w:eastAsia="Calibri"/>
                <w:b/>
                <w:bCs/>
                <w:sz w:val="20"/>
                <w:szCs w:val="20"/>
                <w:lang w:eastAsia="en-US"/>
              </w:rPr>
              <w:t>1</w:t>
            </w:r>
          </w:p>
        </w:tc>
      </w:tr>
      <w:tr w:rsidR="0033483B" w:rsidRPr="0033483B" w:rsidTr="0033483B">
        <w:trPr>
          <w:trHeight w:hRule="exact" w:val="3933"/>
        </w:trPr>
        <w:tc>
          <w:tcPr>
            <w:tcW w:w="1596"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p>
        </w:tc>
        <w:tc>
          <w:tcPr>
            <w:tcW w:w="1983" w:type="dxa"/>
            <w:gridSpan w:val="2"/>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360"/>
              </w:tabs>
              <w:autoSpaceDE w:val="0"/>
              <w:autoSpaceDN w:val="0"/>
              <w:adjustRightInd w:val="0"/>
              <w:ind w:firstLine="2"/>
              <w:rPr>
                <w:rFonts w:eastAsia="Calibri"/>
                <w:sz w:val="20"/>
                <w:szCs w:val="20"/>
                <w:lang w:eastAsia="en-US"/>
              </w:rPr>
            </w:pPr>
            <w:r w:rsidRPr="0033483B">
              <w:rPr>
                <w:rFonts w:eastAsia="Calibri"/>
                <w:sz w:val="20"/>
                <w:szCs w:val="20"/>
                <w:lang w:eastAsia="en-US"/>
              </w:rPr>
              <w:t>Выписка из Единого государственного реестра недвижимости об объектах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tc>
        <w:tc>
          <w:tcPr>
            <w:tcW w:w="2552" w:type="dxa"/>
            <w:gridSpan w:val="3"/>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 кадастровый номер</w:t>
            </w:r>
          </w:p>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 местоположение</w:t>
            </w:r>
          </w:p>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 площадь;</w:t>
            </w:r>
          </w:p>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 наименование объекта;</w:t>
            </w:r>
          </w:p>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 сведения о собственнике</w:t>
            </w:r>
          </w:p>
          <w:p w:rsidR="0033483B" w:rsidRPr="0033483B" w:rsidRDefault="0033483B" w:rsidP="0033483B">
            <w:pPr>
              <w:tabs>
                <w:tab w:val="left" w:pos="5610"/>
              </w:tabs>
              <w:jc w:val="center"/>
              <w:rPr>
                <w:rFonts w:eastAsia="Calibri"/>
                <w:sz w:val="20"/>
                <w:szCs w:val="20"/>
                <w:lang w:eastAsia="en-US"/>
              </w:rPr>
            </w:pPr>
          </w:p>
        </w:tc>
        <w:tc>
          <w:tcPr>
            <w:tcW w:w="1843" w:type="dxa"/>
            <w:gridSpan w:val="2"/>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 xml:space="preserve">Администрация сельского поселения </w:t>
            </w:r>
          </w:p>
        </w:tc>
        <w:tc>
          <w:tcPr>
            <w:tcW w:w="196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Управление Росреестра по Воронежской области</w:t>
            </w:r>
          </w:p>
        </w:tc>
        <w:tc>
          <w:tcPr>
            <w:tcW w:w="88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3483B" w:rsidRPr="0033483B" w:rsidRDefault="0033483B" w:rsidP="0033483B">
            <w:pPr>
              <w:tabs>
                <w:tab w:val="left" w:pos="5610"/>
              </w:tabs>
              <w:rPr>
                <w:rFonts w:eastAsia="Calibri"/>
                <w:sz w:val="20"/>
                <w:szCs w:val="20"/>
                <w:lang w:eastAsia="en-US"/>
              </w:rPr>
            </w:pPr>
          </w:p>
        </w:tc>
        <w:tc>
          <w:tcPr>
            <w:tcW w:w="2133" w:type="dxa"/>
            <w:tcBorders>
              <w:top w:val="single" w:sz="4" w:space="0" w:color="auto"/>
              <w:left w:val="single" w:sz="4" w:space="0" w:color="auto"/>
              <w:bottom w:val="single" w:sz="4" w:space="0" w:color="auto"/>
              <w:right w:val="single" w:sz="4" w:space="0" w:color="auto"/>
            </w:tcBorders>
            <w:shd w:val="clear" w:color="auto" w:fill="FFFFFF"/>
            <w:vAlign w:val="center"/>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1 день – направление запроса;</w:t>
            </w:r>
          </w:p>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 xml:space="preserve"> 5 дней – направление ответа на запрос.</w:t>
            </w:r>
          </w:p>
        </w:tc>
        <w:tc>
          <w:tcPr>
            <w:tcW w:w="11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3483B" w:rsidRPr="0033483B" w:rsidRDefault="0033483B" w:rsidP="0033483B">
            <w:pPr>
              <w:tabs>
                <w:tab w:val="left" w:pos="5610"/>
              </w:tabs>
              <w:jc w:val="center"/>
              <w:rPr>
                <w:rFonts w:eastAsia="Calibr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tcPr>
          <w:p w:rsidR="0033483B" w:rsidRPr="0033483B" w:rsidRDefault="0033483B" w:rsidP="0033483B">
            <w:pPr>
              <w:tabs>
                <w:tab w:val="left" w:pos="5610"/>
              </w:tabs>
              <w:jc w:val="center"/>
              <w:rPr>
                <w:rFonts w:eastAsia="Calibri"/>
                <w:sz w:val="20"/>
                <w:szCs w:val="20"/>
                <w:lang w:eastAsia="en-US"/>
              </w:rPr>
            </w:pPr>
          </w:p>
        </w:tc>
      </w:tr>
      <w:tr w:rsidR="0033483B" w:rsidRPr="0033483B" w:rsidTr="0033483B">
        <w:trPr>
          <w:trHeight w:hRule="exact" w:val="3741"/>
        </w:trPr>
        <w:tc>
          <w:tcPr>
            <w:tcW w:w="1596"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p>
        </w:tc>
        <w:tc>
          <w:tcPr>
            <w:tcW w:w="1983" w:type="dxa"/>
            <w:gridSpan w:val="2"/>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autoSpaceDE w:val="0"/>
              <w:autoSpaceDN w:val="0"/>
              <w:adjustRightInd w:val="0"/>
              <w:ind w:firstLine="2"/>
              <w:rPr>
                <w:rFonts w:eastAsia="Calibri"/>
                <w:sz w:val="20"/>
                <w:szCs w:val="20"/>
                <w:lang w:eastAsia="ar-SA"/>
              </w:rPr>
            </w:pPr>
            <w:r w:rsidRPr="0033483B">
              <w:rPr>
                <w:rFonts w:eastAsia="Calibri"/>
                <w:sz w:val="20"/>
                <w:szCs w:val="20"/>
                <w:lang w:eastAsia="ar-SA"/>
              </w:rPr>
              <w:t>Выписка из Единого государственного реестра юридических лиц (в случае, если заявитель является юридическим лицом) или  выписка из Единого государственного реестра индивидуальных предпринимателей (в случае, если заявитель является индивидуальным предпринимателем)</w:t>
            </w:r>
          </w:p>
        </w:tc>
        <w:tc>
          <w:tcPr>
            <w:tcW w:w="2552" w:type="dxa"/>
            <w:gridSpan w:val="3"/>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 ИНН;</w:t>
            </w:r>
          </w:p>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 ОГРН;</w:t>
            </w:r>
          </w:p>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 юридический адрес;</w:t>
            </w:r>
          </w:p>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 сведения о правоспособности.</w:t>
            </w:r>
          </w:p>
        </w:tc>
        <w:tc>
          <w:tcPr>
            <w:tcW w:w="1843" w:type="dxa"/>
            <w:gridSpan w:val="2"/>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 xml:space="preserve">Администрация сельского поселения </w:t>
            </w:r>
          </w:p>
        </w:tc>
        <w:tc>
          <w:tcPr>
            <w:tcW w:w="1965" w:type="dxa"/>
            <w:gridSpan w:val="2"/>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ФНС России</w:t>
            </w:r>
          </w:p>
        </w:tc>
        <w:tc>
          <w:tcPr>
            <w:tcW w:w="88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3483B" w:rsidRPr="0033483B" w:rsidRDefault="0033483B" w:rsidP="0033483B">
            <w:pPr>
              <w:tabs>
                <w:tab w:val="left" w:pos="5610"/>
              </w:tabs>
              <w:jc w:val="center"/>
              <w:rPr>
                <w:rFonts w:eastAsia="Calibri"/>
                <w:sz w:val="20"/>
                <w:szCs w:val="20"/>
                <w:lang w:eastAsia="en-US"/>
              </w:rPr>
            </w:pPr>
          </w:p>
        </w:tc>
        <w:tc>
          <w:tcPr>
            <w:tcW w:w="2133"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1 день – направление запроса;</w:t>
            </w:r>
          </w:p>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 xml:space="preserve"> 5 дней – направление ответа на запрос</w:t>
            </w:r>
          </w:p>
        </w:tc>
        <w:tc>
          <w:tcPr>
            <w:tcW w:w="11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3483B" w:rsidRPr="0033483B" w:rsidRDefault="0033483B" w:rsidP="0033483B">
            <w:pPr>
              <w:tabs>
                <w:tab w:val="left" w:pos="5610"/>
              </w:tabs>
              <w:jc w:val="center"/>
              <w:rPr>
                <w:rFonts w:eastAsia="Calibr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tcPr>
          <w:p w:rsidR="0033483B" w:rsidRPr="0033483B" w:rsidRDefault="0033483B" w:rsidP="0033483B">
            <w:pPr>
              <w:tabs>
                <w:tab w:val="left" w:pos="5610"/>
              </w:tabs>
              <w:jc w:val="center"/>
              <w:rPr>
                <w:rFonts w:eastAsia="Calibri"/>
                <w:sz w:val="20"/>
                <w:szCs w:val="20"/>
                <w:lang w:eastAsia="en-US"/>
              </w:rPr>
            </w:pPr>
          </w:p>
        </w:tc>
      </w:tr>
    </w:tbl>
    <w:p w:rsidR="0033483B" w:rsidRPr="0033483B" w:rsidRDefault="0033483B" w:rsidP="0033483B">
      <w:pPr>
        <w:jc w:val="center"/>
        <w:rPr>
          <w:rFonts w:eastAsia="Calibri"/>
          <w:sz w:val="20"/>
          <w:szCs w:val="20"/>
          <w:lang w:val="en-US" w:eastAsia="en-US"/>
        </w:rPr>
      </w:pPr>
      <w:r w:rsidRPr="0033483B">
        <w:rPr>
          <w:rFonts w:eastAsia="Calibri"/>
          <w:sz w:val="20"/>
          <w:szCs w:val="20"/>
          <w:lang w:eastAsia="en-US"/>
        </w:rPr>
        <w:t>РАЗДЕЛ 6 «РЕЗУЛЬТАТ</w:t>
      </w:r>
      <w:r w:rsidRPr="0033483B">
        <w:rPr>
          <w:rFonts w:eastAsia="Calibri"/>
          <w:sz w:val="20"/>
          <w:szCs w:val="20"/>
          <w:lang w:val="en-US" w:eastAsia="en-US"/>
        </w:rPr>
        <w:t xml:space="preserve"> </w:t>
      </w:r>
      <w:r w:rsidRPr="0033483B">
        <w:rPr>
          <w:rFonts w:eastAsia="Calibri"/>
          <w:sz w:val="20"/>
          <w:szCs w:val="20"/>
          <w:lang w:eastAsia="en-US"/>
        </w:rPr>
        <w:t>«ПОДУСЛУГИ»</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340"/>
        <w:gridCol w:w="9"/>
        <w:gridCol w:w="3413"/>
        <w:gridCol w:w="1258"/>
        <w:gridCol w:w="1620"/>
        <w:gridCol w:w="1440"/>
        <w:gridCol w:w="2700"/>
        <w:gridCol w:w="900"/>
        <w:gridCol w:w="1231"/>
      </w:tblGrid>
      <w:tr w:rsidR="0033483B" w:rsidRPr="0033483B" w:rsidTr="0033483B">
        <w:trPr>
          <w:cantSplit/>
          <w:trHeight w:val="977"/>
        </w:trPr>
        <w:tc>
          <w:tcPr>
            <w:tcW w:w="648" w:type="dxa"/>
            <w:vMerge w:val="restart"/>
            <w:vAlign w:val="center"/>
          </w:tcPr>
          <w:p w:rsidR="0033483B" w:rsidRPr="0033483B" w:rsidRDefault="0033483B" w:rsidP="0033483B">
            <w:pPr>
              <w:ind w:left="100"/>
              <w:jc w:val="center"/>
              <w:rPr>
                <w:rFonts w:eastAsia="Calibri"/>
                <w:b/>
                <w:sz w:val="20"/>
                <w:szCs w:val="20"/>
                <w:lang w:eastAsia="en-US"/>
              </w:rPr>
            </w:pPr>
            <w:r w:rsidRPr="0033483B">
              <w:rPr>
                <w:rFonts w:ascii="Franklin Gothic Book" w:eastAsia="Calibri" w:hAnsi="Franklin Gothic Book" w:cs="Franklin Gothic Book"/>
                <w:b/>
                <w:color w:val="000000"/>
                <w:spacing w:val="-4"/>
                <w:sz w:val="20"/>
                <w:szCs w:val="20"/>
                <w:lang w:eastAsia="en-US"/>
              </w:rPr>
              <w:t>№</w:t>
            </w:r>
          </w:p>
          <w:p w:rsidR="0033483B" w:rsidRPr="0033483B" w:rsidRDefault="0033483B" w:rsidP="0033483B">
            <w:pPr>
              <w:ind w:left="100"/>
              <w:jc w:val="center"/>
              <w:rPr>
                <w:rFonts w:eastAsia="Calibri"/>
                <w:b/>
                <w:sz w:val="20"/>
                <w:szCs w:val="20"/>
                <w:lang w:eastAsia="en-US"/>
              </w:rPr>
            </w:pPr>
            <w:r w:rsidRPr="0033483B">
              <w:rPr>
                <w:rFonts w:ascii="Franklin Gothic Book" w:eastAsia="Calibri" w:hAnsi="Franklin Gothic Book" w:cs="Franklin Gothic Book"/>
                <w:b/>
                <w:color w:val="000000"/>
                <w:spacing w:val="-4"/>
                <w:sz w:val="20"/>
                <w:szCs w:val="20"/>
                <w:lang w:eastAsia="en-US"/>
              </w:rPr>
              <w:t>п/п</w:t>
            </w:r>
          </w:p>
        </w:tc>
        <w:tc>
          <w:tcPr>
            <w:tcW w:w="2349" w:type="dxa"/>
            <w:gridSpan w:val="2"/>
            <w:vMerge w:val="restart"/>
            <w:vAlign w:val="center"/>
          </w:tcPr>
          <w:p w:rsidR="0033483B" w:rsidRPr="0033483B" w:rsidRDefault="0033483B" w:rsidP="0033483B">
            <w:pPr>
              <w:jc w:val="center"/>
              <w:rPr>
                <w:rFonts w:eastAsia="Calibri"/>
                <w:b/>
                <w:sz w:val="20"/>
                <w:szCs w:val="20"/>
                <w:lang w:eastAsia="en-US"/>
              </w:rPr>
            </w:pPr>
            <w:r w:rsidRPr="0033483B">
              <w:rPr>
                <w:rFonts w:ascii="Franklin Gothic Book" w:eastAsia="Calibri" w:hAnsi="Franklin Gothic Book" w:cs="Franklin Gothic Book"/>
                <w:b/>
                <w:color w:val="000000"/>
                <w:spacing w:val="-4"/>
                <w:sz w:val="20"/>
                <w:szCs w:val="20"/>
                <w:lang w:eastAsia="en-US"/>
              </w:rPr>
              <w:t>Документ/документы,</w:t>
            </w:r>
          </w:p>
          <w:p w:rsidR="0033483B" w:rsidRPr="0033483B" w:rsidRDefault="0033483B" w:rsidP="0033483B">
            <w:pPr>
              <w:jc w:val="center"/>
              <w:rPr>
                <w:rFonts w:eastAsia="Calibri"/>
                <w:b/>
                <w:sz w:val="20"/>
                <w:szCs w:val="20"/>
                <w:lang w:eastAsia="en-US"/>
              </w:rPr>
            </w:pPr>
            <w:r w:rsidRPr="0033483B">
              <w:rPr>
                <w:rFonts w:ascii="Franklin Gothic Book" w:eastAsia="Calibri" w:hAnsi="Franklin Gothic Book" w:cs="Franklin Gothic Book"/>
                <w:b/>
                <w:color w:val="000000"/>
                <w:spacing w:val="-4"/>
                <w:sz w:val="20"/>
                <w:szCs w:val="20"/>
                <w:lang w:eastAsia="en-US"/>
              </w:rPr>
              <w:t>являющиеся</w:t>
            </w:r>
          </w:p>
          <w:p w:rsidR="0033483B" w:rsidRPr="0033483B" w:rsidRDefault="0033483B" w:rsidP="0033483B">
            <w:pPr>
              <w:jc w:val="center"/>
              <w:rPr>
                <w:rFonts w:eastAsia="Calibri"/>
                <w:b/>
                <w:sz w:val="20"/>
                <w:szCs w:val="20"/>
                <w:lang w:eastAsia="en-US"/>
              </w:rPr>
            </w:pPr>
            <w:r w:rsidRPr="0033483B">
              <w:rPr>
                <w:rFonts w:ascii="Franklin Gothic Book" w:eastAsia="Calibri" w:hAnsi="Franklin Gothic Book" w:cs="Franklin Gothic Book"/>
                <w:b/>
                <w:color w:val="000000"/>
                <w:spacing w:val="-4"/>
                <w:sz w:val="20"/>
                <w:szCs w:val="20"/>
                <w:lang w:eastAsia="en-US"/>
              </w:rPr>
              <w:t>результатом</w:t>
            </w:r>
          </w:p>
          <w:p w:rsidR="0033483B" w:rsidRPr="0033483B" w:rsidRDefault="0033483B" w:rsidP="0033483B">
            <w:pPr>
              <w:jc w:val="center"/>
              <w:rPr>
                <w:rFonts w:eastAsia="Calibri"/>
                <w:b/>
                <w:sz w:val="20"/>
                <w:szCs w:val="20"/>
                <w:lang w:eastAsia="en-US"/>
              </w:rPr>
            </w:pPr>
            <w:r w:rsidRPr="0033483B">
              <w:rPr>
                <w:rFonts w:ascii="Franklin Gothic Book" w:eastAsia="Calibri" w:hAnsi="Franklin Gothic Book" w:cs="Franklin Gothic Book"/>
                <w:b/>
                <w:color w:val="000000"/>
                <w:spacing w:val="-4"/>
                <w:sz w:val="20"/>
                <w:szCs w:val="20"/>
                <w:lang w:eastAsia="en-US"/>
              </w:rPr>
              <w:t>«подуслуги»</w:t>
            </w:r>
          </w:p>
        </w:tc>
        <w:tc>
          <w:tcPr>
            <w:tcW w:w="3413" w:type="dxa"/>
            <w:vMerge w:val="restart"/>
            <w:vAlign w:val="center"/>
          </w:tcPr>
          <w:p w:rsidR="0033483B" w:rsidRPr="0033483B" w:rsidRDefault="0033483B" w:rsidP="0033483B">
            <w:pPr>
              <w:jc w:val="center"/>
              <w:rPr>
                <w:rFonts w:eastAsia="Calibri"/>
                <w:b/>
                <w:sz w:val="20"/>
                <w:szCs w:val="20"/>
                <w:lang w:eastAsia="en-US"/>
              </w:rPr>
            </w:pPr>
            <w:r w:rsidRPr="0033483B">
              <w:rPr>
                <w:rFonts w:ascii="Franklin Gothic Book" w:eastAsia="Calibri" w:hAnsi="Franklin Gothic Book" w:cs="Franklin Gothic Book"/>
                <w:b/>
                <w:color w:val="000000"/>
                <w:spacing w:val="-4"/>
                <w:sz w:val="20"/>
                <w:szCs w:val="20"/>
                <w:lang w:eastAsia="en-US"/>
              </w:rPr>
              <w:t>Требования к документу/документам, являющимся результатом «подуслуги»</w:t>
            </w:r>
          </w:p>
        </w:tc>
        <w:tc>
          <w:tcPr>
            <w:tcW w:w="1258" w:type="dxa"/>
            <w:vMerge w:val="restart"/>
            <w:vAlign w:val="center"/>
          </w:tcPr>
          <w:p w:rsidR="0033483B" w:rsidRPr="0033483B" w:rsidRDefault="0033483B" w:rsidP="0033483B">
            <w:pPr>
              <w:jc w:val="center"/>
              <w:rPr>
                <w:rFonts w:eastAsia="Calibri"/>
                <w:b/>
                <w:sz w:val="20"/>
                <w:szCs w:val="20"/>
                <w:lang w:eastAsia="en-US"/>
              </w:rPr>
            </w:pPr>
            <w:r w:rsidRPr="0033483B">
              <w:rPr>
                <w:rFonts w:ascii="Franklin Gothic Book" w:eastAsia="Calibri" w:hAnsi="Franklin Gothic Book" w:cs="Franklin Gothic Book"/>
                <w:b/>
                <w:color w:val="000000"/>
                <w:spacing w:val="-4"/>
                <w:sz w:val="20"/>
                <w:szCs w:val="20"/>
                <w:lang w:eastAsia="en-US"/>
              </w:rPr>
              <w:t>Характеристика результата (положительный/отрицательный)</w:t>
            </w:r>
          </w:p>
        </w:tc>
        <w:tc>
          <w:tcPr>
            <w:tcW w:w="1620" w:type="dxa"/>
            <w:vMerge w:val="restart"/>
            <w:vAlign w:val="center"/>
          </w:tcPr>
          <w:p w:rsidR="0033483B" w:rsidRPr="0033483B" w:rsidRDefault="0033483B" w:rsidP="0033483B">
            <w:pPr>
              <w:jc w:val="center"/>
              <w:rPr>
                <w:rFonts w:eastAsia="Calibri"/>
                <w:b/>
                <w:sz w:val="20"/>
                <w:szCs w:val="20"/>
                <w:lang w:eastAsia="en-US"/>
              </w:rPr>
            </w:pPr>
            <w:r w:rsidRPr="0033483B">
              <w:rPr>
                <w:rFonts w:ascii="Franklin Gothic Book" w:eastAsia="Calibri" w:hAnsi="Franklin Gothic Book" w:cs="Franklin Gothic Book"/>
                <w:b/>
                <w:color w:val="000000"/>
                <w:spacing w:val="-4"/>
                <w:sz w:val="20"/>
                <w:szCs w:val="20"/>
                <w:lang w:eastAsia="en-US"/>
              </w:rPr>
              <w:t>Форма</w:t>
            </w:r>
          </w:p>
          <w:p w:rsidR="0033483B" w:rsidRPr="0033483B" w:rsidRDefault="0033483B" w:rsidP="0033483B">
            <w:pPr>
              <w:jc w:val="center"/>
              <w:rPr>
                <w:rFonts w:eastAsia="Calibri"/>
                <w:b/>
                <w:sz w:val="20"/>
                <w:szCs w:val="20"/>
                <w:lang w:eastAsia="en-US"/>
              </w:rPr>
            </w:pPr>
            <w:r w:rsidRPr="0033483B">
              <w:rPr>
                <w:rFonts w:ascii="Franklin Gothic Book" w:eastAsia="Calibri" w:hAnsi="Franklin Gothic Book" w:cs="Franklin Gothic Book"/>
                <w:b/>
                <w:color w:val="000000"/>
                <w:spacing w:val="-4"/>
                <w:sz w:val="20"/>
                <w:szCs w:val="20"/>
                <w:lang w:eastAsia="en-US"/>
              </w:rPr>
              <w:t>документа/документов,</w:t>
            </w:r>
          </w:p>
          <w:p w:rsidR="0033483B" w:rsidRPr="0033483B" w:rsidRDefault="0033483B" w:rsidP="0033483B">
            <w:pPr>
              <w:jc w:val="center"/>
              <w:rPr>
                <w:rFonts w:eastAsia="Calibri"/>
                <w:b/>
                <w:sz w:val="20"/>
                <w:szCs w:val="20"/>
                <w:lang w:eastAsia="en-US"/>
              </w:rPr>
            </w:pPr>
            <w:r w:rsidRPr="0033483B">
              <w:rPr>
                <w:rFonts w:ascii="Franklin Gothic Book" w:eastAsia="Calibri" w:hAnsi="Franklin Gothic Book" w:cs="Franklin Gothic Book"/>
                <w:b/>
                <w:color w:val="000000"/>
                <w:spacing w:val="-4"/>
                <w:sz w:val="20"/>
                <w:szCs w:val="20"/>
                <w:lang w:eastAsia="en-US"/>
              </w:rPr>
              <w:t>являющихся</w:t>
            </w:r>
          </w:p>
          <w:p w:rsidR="0033483B" w:rsidRPr="0033483B" w:rsidRDefault="0033483B" w:rsidP="0033483B">
            <w:pPr>
              <w:jc w:val="center"/>
              <w:rPr>
                <w:rFonts w:eastAsia="Calibri"/>
                <w:b/>
                <w:sz w:val="20"/>
                <w:szCs w:val="20"/>
                <w:lang w:eastAsia="en-US"/>
              </w:rPr>
            </w:pPr>
            <w:r w:rsidRPr="0033483B">
              <w:rPr>
                <w:rFonts w:ascii="Franklin Gothic Book" w:eastAsia="Calibri" w:hAnsi="Franklin Gothic Book" w:cs="Franklin Gothic Book"/>
                <w:b/>
                <w:color w:val="000000"/>
                <w:spacing w:val="-4"/>
                <w:sz w:val="20"/>
                <w:szCs w:val="20"/>
                <w:lang w:eastAsia="en-US"/>
              </w:rPr>
              <w:t>результатом</w:t>
            </w:r>
          </w:p>
          <w:p w:rsidR="0033483B" w:rsidRPr="0033483B" w:rsidRDefault="0033483B" w:rsidP="0033483B">
            <w:pPr>
              <w:jc w:val="center"/>
              <w:rPr>
                <w:rFonts w:eastAsia="Calibri"/>
                <w:b/>
                <w:sz w:val="20"/>
                <w:szCs w:val="20"/>
                <w:lang w:eastAsia="en-US"/>
              </w:rPr>
            </w:pPr>
            <w:r w:rsidRPr="0033483B">
              <w:rPr>
                <w:rFonts w:ascii="Franklin Gothic Book" w:eastAsia="Calibri" w:hAnsi="Franklin Gothic Book" w:cs="Franklin Gothic Book"/>
                <w:b/>
                <w:color w:val="000000"/>
                <w:spacing w:val="-4"/>
                <w:sz w:val="20"/>
                <w:szCs w:val="20"/>
                <w:lang w:eastAsia="en-US"/>
              </w:rPr>
              <w:t>«подуслуги»</w:t>
            </w:r>
          </w:p>
        </w:tc>
        <w:tc>
          <w:tcPr>
            <w:tcW w:w="1440" w:type="dxa"/>
            <w:vMerge w:val="restart"/>
            <w:vAlign w:val="center"/>
          </w:tcPr>
          <w:p w:rsidR="0033483B" w:rsidRPr="0033483B" w:rsidRDefault="0033483B" w:rsidP="0033483B">
            <w:pPr>
              <w:jc w:val="center"/>
              <w:rPr>
                <w:rFonts w:eastAsia="Calibri"/>
                <w:b/>
                <w:sz w:val="20"/>
                <w:szCs w:val="20"/>
                <w:lang w:eastAsia="en-US"/>
              </w:rPr>
            </w:pPr>
            <w:r w:rsidRPr="0033483B">
              <w:rPr>
                <w:rFonts w:ascii="Franklin Gothic Book" w:eastAsia="Calibri" w:hAnsi="Franklin Gothic Book" w:cs="Franklin Gothic Book"/>
                <w:b/>
                <w:color w:val="000000"/>
                <w:spacing w:val="-4"/>
                <w:sz w:val="20"/>
                <w:szCs w:val="20"/>
                <w:lang w:eastAsia="en-US"/>
              </w:rPr>
              <w:t>Образец</w:t>
            </w:r>
          </w:p>
          <w:p w:rsidR="0033483B" w:rsidRPr="0033483B" w:rsidRDefault="0033483B" w:rsidP="0033483B">
            <w:pPr>
              <w:jc w:val="center"/>
              <w:rPr>
                <w:rFonts w:eastAsia="Calibri"/>
                <w:b/>
                <w:sz w:val="20"/>
                <w:szCs w:val="20"/>
                <w:lang w:eastAsia="en-US"/>
              </w:rPr>
            </w:pPr>
            <w:r w:rsidRPr="0033483B">
              <w:rPr>
                <w:rFonts w:ascii="Franklin Gothic Book" w:eastAsia="Calibri" w:hAnsi="Franklin Gothic Book" w:cs="Franklin Gothic Book"/>
                <w:b/>
                <w:color w:val="000000"/>
                <w:spacing w:val="-4"/>
                <w:sz w:val="20"/>
                <w:szCs w:val="20"/>
                <w:lang w:eastAsia="en-US"/>
              </w:rPr>
              <w:t>документа/документов,</w:t>
            </w:r>
          </w:p>
          <w:p w:rsidR="0033483B" w:rsidRPr="0033483B" w:rsidRDefault="0033483B" w:rsidP="0033483B">
            <w:pPr>
              <w:jc w:val="center"/>
              <w:rPr>
                <w:rFonts w:eastAsia="Calibri"/>
                <w:b/>
                <w:sz w:val="20"/>
                <w:szCs w:val="20"/>
                <w:lang w:eastAsia="en-US"/>
              </w:rPr>
            </w:pPr>
            <w:r w:rsidRPr="0033483B">
              <w:rPr>
                <w:rFonts w:ascii="Franklin Gothic Book" w:eastAsia="Calibri" w:hAnsi="Franklin Gothic Book" w:cs="Franklin Gothic Book"/>
                <w:b/>
                <w:color w:val="000000"/>
                <w:spacing w:val="-4"/>
                <w:sz w:val="20"/>
                <w:szCs w:val="20"/>
                <w:lang w:eastAsia="en-US"/>
              </w:rPr>
              <w:t>являющихся</w:t>
            </w:r>
          </w:p>
          <w:p w:rsidR="0033483B" w:rsidRPr="0033483B" w:rsidRDefault="0033483B" w:rsidP="0033483B">
            <w:pPr>
              <w:jc w:val="center"/>
              <w:rPr>
                <w:rFonts w:eastAsia="Calibri"/>
                <w:b/>
                <w:sz w:val="20"/>
                <w:szCs w:val="20"/>
                <w:lang w:eastAsia="en-US"/>
              </w:rPr>
            </w:pPr>
            <w:r w:rsidRPr="0033483B">
              <w:rPr>
                <w:rFonts w:ascii="Franklin Gothic Book" w:eastAsia="Calibri" w:hAnsi="Franklin Gothic Book" w:cs="Franklin Gothic Book"/>
                <w:b/>
                <w:color w:val="000000"/>
                <w:spacing w:val="-4"/>
                <w:sz w:val="20"/>
                <w:szCs w:val="20"/>
                <w:lang w:eastAsia="en-US"/>
              </w:rPr>
              <w:t>результатом</w:t>
            </w:r>
          </w:p>
          <w:p w:rsidR="0033483B" w:rsidRPr="0033483B" w:rsidRDefault="0033483B" w:rsidP="0033483B">
            <w:pPr>
              <w:jc w:val="center"/>
              <w:rPr>
                <w:rFonts w:eastAsia="Calibri"/>
                <w:b/>
                <w:sz w:val="20"/>
                <w:szCs w:val="20"/>
                <w:lang w:eastAsia="en-US"/>
              </w:rPr>
            </w:pPr>
            <w:r w:rsidRPr="0033483B">
              <w:rPr>
                <w:rFonts w:ascii="Franklin Gothic Book" w:eastAsia="Calibri" w:hAnsi="Franklin Gothic Book" w:cs="Franklin Gothic Book"/>
                <w:b/>
                <w:color w:val="000000"/>
                <w:spacing w:val="-4"/>
                <w:sz w:val="20"/>
                <w:szCs w:val="20"/>
                <w:lang w:eastAsia="en-US"/>
              </w:rPr>
              <w:t>«подуслуги»</w:t>
            </w:r>
          </w:p>
        </w:tc>
        <w:tc>
          <w:tcPr>
            <w:tcW w:w="2700" w:type="dxa"/>
            <w:vMerge w:val="restart"/>
            <w:vAlign w:val="center"/>
          </w:tcPr>
          <w:p w:rsidR="0033483B" w:rsidRPr="0033483B" w:rsidRDefault="0033483B" w:rsidP="0033483B">
            <w:pPr>
              <w:jc w:val="center"/>
              <w:rPr>
                <w:rFonts w:eastAsia="Calibri"/>
                <w:b/>
                <w:sz w:val="20"/>
                <w:szCs w:val="20"/>
                <w:lang w:eastAsia="en-US"/>
              </w:rPr>
            </w:pPr>
            <w:r w:rsidRPr="0033483B">
              <w:rPr>
                <w:rFonts w:eastAsia="Calibri"/>
                <w:b/>
                <w:bCs/>
                <w:color w:val="000000"/>
                <w:sz w:val="20"/>
                <w:szCs w:val="20"/>
                <w:lang w:eastAsia="en-US"/>
              </w:rPr>
              <w:t>Способ получения результата</w:t>
            </w:r>
          </w:p>
        </w:tc>
        <w:tc>
          <w:tcPr>
            <w:tcW w:w="2131" w:type="dxa"/>
            <w:gridSpan w:val="2"/>
            <w:vAlign w:val="center"/>
          </w:tcPr>
          <w:p w:rsidR="0033483B" w:rsidRPr="0033483B" w:rsidRDefault="0033483B" w:rsidP="0033483B">
            <w:pPr>
              <w:jc w:val="center"/>
              <w:rPr>
                <w:rFonts w:eastAsia="Calibri"/>
                <w:b/>
                <w:sz w:val="20"/>
                <w:szCs w:val="20"/>
                <w:lang w:eastAsia="en-US"/>
              </w:rPr>
            </w:pPr>
            <w:r w:rsidRPr="0033483B">
              <w:rPr>
                <w:rFonts w:eastAsia="Calibri"/>
                <w:b/>
                <w:bCs/>
                <w:color w:val="000000"/>
                <w:sz w:val="20"/>
                <w:szCs w:val="20"/>
                <w:lang w:eastAsia="en-US"/>
              </w:rPr>
              <w:t>Срок хранения невостребованных заявителем результатов</w:t>
            </w:r>
          </w:p>
        </w:tc>
      </w:tr>
      <w:tr w:rsidR="0033483B" w:rsidRPr="0033483B" w:rsidTr="0033483B">
        <w:tc>
          <w:tcPr>
            <w:tcW w:w="648" w:type="dxa"/>
            <w:vMerge/>
            <w:vAlign w:val="center"/>
          </w:tcPr>
          <w:p w:rsidR="0033483B" w:rsidRPr="0033483B" w:rsidRDefault="0033483B" w:rsidP="0033483B">
            <w:pPr>
              <w:jc w:val="center"/>
              <w:rPr>
                <w:rFonts w:eastAsia="Calibri"/>
                <w:b/>
                <w:sz w:val="20"/>
                <w:szCs w:val="20"/>
                <w:lang w:eastAsia="en-US"/>
              </w:rPr>
            </w:pPr>
          </w:p>
        </w:tc>
        <w:tc>
          <w:tcPr>
            <w:tcW w:w="2349" w:type="dxa"/>
            <w:gridSpan w:val="2"/>
            <w:vMerge/>
            <w:vAlign w:val="center"/>
          </w:tcPr>
          <w:p w:rsidR="0033483B" w:rsidRPr="0033483B" w:rsidRDefault="0033483B" w:rsidP="0033483B">
            <w:pPr>
              <w:jc w:val="center"/>
              <w:rPr>
                <w:rFonts w:eastAsia="Calibri"/>
                <w:b/>
                <w:sz w:val="20"/>
                <w:szCs w:val="20"/>
                <w:lang w:eastAsia="en-US"/>
              </w:rPr>
            </w:pPr>
          </w:p>
        </w:tc>
        <w:tc>
          <w:tcPr>
            <w:tcW w:w="3413" w:type="dxa"/>
            <w:vMerge/>
            <w:vAlign w:val="center"/>
          </w:tcPr>
          <w:p w:rsidR="0033483B" w:rsidRPr="0033483B" w:rsidRDefault="0033483B" w:rsidP="0033483B">
            <w:pPr>
              <w:jc w:val="center"/>
              <w:rPr>
                <w:rFonts w:eastAsia="Calibri"/>
                <w:b/>
                <w:sz w:val="20"/>
                <w:szCs w:val="20"/>
                <w:lang w:eastAsia="en-US"/>
              </w:rPr>
            </w:pPr>
          </w:p>
        </w:tc>
        <w:tc>
          <w:tcPr>
            <w:tcW w:w="1258" w:type="dxa"/>
            <w:vMerge/>
            <w:vAlign w:val="center"/>
          </w:tcPr>
          <w:p w:rsidR="0033483B" w:rsidRPr="0033483B" w:rsidRDefault="0033483B" w:rsidP="0033483B">
            <w:pPr>
              <w:jc w:val="center"/>
              <w:rPr>
                <w:rFonts w:eastAsia="Calibri"/>
                <w:b/>
                <w:sz w:val="20"/>
                <w:szCs w:val="20"/>
                <w:lang w:eastAsia="en-US"/>
              </w:rPr>
            </w:pPr>
          </w:p>
        </w:tc>
        <w:tc>
          <w:tcPr>
            <w:tcW w:w="1620" w:type="dxa"/>
            <w:vMerge/>
            <w:vAlign w:val="center"/>
          </w:tcPr>
          <w:p w:rsidR="0033483B" w:rsidRPr="0033483B" w:rsidRDefault="0033483B" w:rsidP="0033483B">
            <w:pPr>
              <w:jc w:val="center"/>
              <w:rPr>
                <w:rFonts w:eastAsia="Calibri"/>
                <w:b/>
                <w:sz w:val="20"/>
                <w:szCs w:val="20"/>
                <w:lang w:eastAsia="en-US"/>
              </w:rPr>
            </w:pPr>
          </w:p>
        </w:tc>
        <w:tc>
          <w:tcPr>
            <w:tcW w:w="1440" w:type="dxa"/>
            <w:vMerge/>
            <w:vAlign w:val="center"/>
          </w:tcPr>
          <w:p w:rsidR="0033483B" w:rsidRPr="0033483B" w:rsidRDefault="0033483B" w:rsidP="0033483B">
            <w:pPr>
              <w:jc w:val="center"/>
              <w:rPr>
                <w:rFonts w:eastAsia="Calibri"/>
                <w:b/>
                <w:sz w:val="20"/>
                <w:szCs w:val="20"/>
                <w:lang w:eastAsia="en-US"/>
              </w:rPr>
            </w:pPr>
          </w:p>
        </w:tc>
        <w:tc>
          <w:tcPr>
            <w:tcW w:w="2700" w:type="dxa"/>
            <w:vMerge/>
            <w:vAlign w:val="center"/>
          </w:tcPr>
          <w:p w:rsidR="0033483B" w:rsidRPr="0033483B" w:rsidRDefault="0033483B" w:rsidP="0033483B">
            <w:pPr>
              <w:jc w:val="center"/>
              <w:rPr>
                <w:rFonts w:eastAsia="Calibri"/>
                <w:b/>
                <w:sz w:val="20"/>
                <w:szCs w:val="20"/>
                <w:lang w:eastAsia="en-US"/>
              </w:rPr>
            </w:pPr>
          </w:p>
        </w:tc>
        <w:tc>
          <w:tcPr>
            <w:tcW w:w="900" w:type="dxa"/>
            <w:vAlign w:val="center"/>
          </w:tcPr>
          <w:p w:rsidR="0033483B" w:rsidRPr="0033483B" w:rsidRDefault="0033483B" w:rsidP="0033483B">
            <w:pPr>
              <w:jc w:val="center"/>
              <w:rPr>
                <w:rFonts w:eastAsia="Calibri"/>
                <w:b/>
                <w:sz w:val="20"/>
                <w:szCs w:val="20"/>
                <w:lang w:eastAsia="en-US"/>
              </w:rPr>
            </w:pPr>
            <w:r w:rsidRPr="0033483B">
              <w:rPr>
                <w:rFonts w:eastAsia="Calibri"/>
                <w:b/>
                <w:bCs/>
                <w:color w:val="000000"/>
                <w:sz w:val="20"/>
                <w:szCs w:val="20"/>
                <w:lang w:eastAsia="en-US"/>
              </w:rPr>
              <w:t>в органе</w:t>
            </w:r>
          </w:p>
        </w:tc>
        <w:tc>
          <w:tcPr>
            <w:tcW w:w="1231" w:type="dxa"/>
            <w:vAlign w:val="center"/>
          </w:tcPr>
          <w:p w:rsidR="0033483B" w:rsidRPr="0033483B" w:rsidRDefault="0033483B" w:rsidP="0033483B">
            <w:pPr>
              <w:jc w:val="center"/>
              <w:rPr>
                <w:rFonts w:eastAsia="Calibri"/>
                <w:b/>
                <w:sz w:val="20"/>
                <w:szCs w:val="20"/>
                <w:lang w:eastAsia="en-US"/>
              </w:rPr>
            </w:pPr>
            <w:r w:rsidRPr="0033483B">
              <w:rPr>
                <w:rFonts w:eastAsia="Calibri"/>
                <w:b/>
                <w:bCs/>
                <w:color w:val="000000"/>
                <w:sz w:val="20"/>
                <w:szCs w:val="20"/>
                <w:lang w:eastAsia="en-US"/>
              </w:rPr>
              <w:t>в</w:t>
            </w:r>
          </w:p>
          <w:p w:rsidR="0033483B" w:rsidRPr="0033483B" w:rsidRDefault="0033483B" w:rsidP="0033483B">
            <w:pPr>
              <w:jc w:val="center"/>
              <w:rPr>
                <w:rFonts w:eastAsia="Calibri"/>
                <w:b/>
                <w:sz w:val="20"/>
                <w:szCs w:val="20"/>
                <w:lang w:eastAsia="en-US"/>
              </w:rPr>
            </w:pPr>
            <w:r w:rsidRPr="0033483B">
              <w:rPr>
                <w:rFonts w:eastAsia="Calibri"/>
                <w:b/>
                <w:bCs/>
                <w:color w:val="000000"/>
                <w:sz w:val="20"/>
                <w:szCs w:val="20"/>
                <w:lang w:eastAsia="en-US"/>
              </w:rPr>
              <w:t>МФЦ</w:t>
            </w:r>
          </w:p>
        </w:tc>
      </w:tr>
      <w:tr w:rsidR="0033483B" w:rsidRPr="0033483B" w:rsidTr="0033483B">
        <w:trPr>
          <w:trHeight w:hRule="exact" w:val="426"/>
        </w:trPr>
        <w:tc>
          <w:tcPr>
            <w:tcW w:w="648" w:type="dxa"/>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lastRenderedPageBreak/>
              <w:t>1</w:t>
            </w:r>
          </w:p>
        </w:tc>
        <w:tc>
          <w:tcPr>
            <w:tcW w:w="2340" w:type="dxa"/>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2</w:t>
            </w:r>
          </w:p>
        </w:tc>
        <w:tc>
          <w:tcPr>
            <w:tcW w:w="3422" w:type="dxa"/>
            <w:gridSpan w:val="2"/>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3</w:t>
            </w:r>
          </w:p>
        </w:tc>
        <w:tc>
          <w:tcPr>
            <w:tcW w:w="1258" w:type="dxa"/>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4</w:t>
            </w:r>
          </w:p>
        </w:tc>
        <w:tc>
          <w:tcPr>
            <w:tcW w:w="1620" w:type="dxa"/>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5</w:t>
            </w:r>
          </w:p>
        </w:tc>
        <w:tc>
          <w:tcPr>
            <w:tcW w:w="1440" w:type="dxa"/>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6</w:t>
            </w:r>
          </w:p>
        </w:tc>
        <w:tc>
          <w:tcPr>
            <w:tcW w:w="2700" w:type="dxa"/>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7</w:t>
            </w:r>
          </w:p>
        </w:tc>
        <w:tc>
          <w:tcPr>
            <w:tcW w:w="900" w:type="dxa"/>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8</w:t>
            </w:r>
          </w:p>
        </w:tc>
        <w:tc>
          <w:tcPr>
            <w:tcW w:w="1231" w:type="dxa"/>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9</w:t>
            </w:r>
          </w:p>
        </w:tc>
      </w:tr>
      <w:tr w:rsidR="0033483B" w:rsidRPr="0033483B" w:rsidTr="0033483B">
        <w:trPr>
          <w:trHeight w:hRule="exact" w:val="352"/>
        </w:trPr>
        <w:tc>
          <w:tcPr>
            <w:tcW w:w="15559" w:type="dxa"/>
            <w:gridSpan w:val="10"/>
            <w:vAlign w:val="center"/>
          </w:tcPr>
          <w:p w:rsidR="0033483B" w:rsidRPr="0033483B" w:rsidRDefault="0033483B" w:rsidP="0033483B">
            <w:pPr>
              <w:jc w:val="center"/>
              <w:rPr>
                <w:rFonts w:eastAsia="Calibri"/>
                <w:b/>
                <w:bCs/>
                <w:sz w:val="20"/>
                <w:szCs w:val="20"/>
                <w:lang w:eastAsia="en-US"/>
              </w:rPr>
            </w:pPr>
            <w:r w:rsidRPr="0033483B">
              <w:rPr>
                <w:rFonts w:eastAsia="Calibri"/>
                <w:b/>
                <w:bCs/>
                <w:sz w:val="20"/>
                <w:szCs w:val="20"/>
                <w:lang w:eastAsia="en-US"/>
              </w:rPr>
              <w:t xml:space="preserve">1. Подуслуга </w:t>
            </w:r>
            <w:r w:rsidRPr="0033483B">
              <w:rPr>
                <w:rFonts w:eastAsia="Calibri"/>
                <w:b/>
                <w:bCs/>
                <w:sz w:val="20"/>
                <w:szCs w:val="20"/>
                <w:lang w:val="en-US" w:eastAsia="en-US"/>
              </w:rPr>
              <w:t>N</w:t>
            </w:r>
            <w:r w:rsidRPr="0033483B">
              <w:rPr>
                <w:rFonts w:eastAsia="Calibri"/>
                <w:b/>
                <w:bCs/>
                <w:sz w:val="20"/>
                <w:szCs w:val="20"/>
                <w:lang w:eastAsia="en-US"/>
              </w:rPr>
              <w:t>1</w:t>
            </w:r>
          </w:p>
        </w:tc>
      </w:tr>
      <w:tr w:rsidR="0033483B" w:rsidRPr="0033483B" w:rsidTr="0033483B">
        <w:trPr>
          <w:trHeight w:hRule="exact" w:val="731"/>
        </w:trPr>
        <w:tc>
          <w:tcPr>
            <w:tcW w:w="648" w:type="dxa"/>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1</w:t>
            </w:r>
          </w:p>
        </w:tc>
        <w:tc>
          <w:tcPr>
            <w:tcW w:w="2340" w:type="dxa"/>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Заключение договора купли-продажи земельного участка</w:t>
            </w:r>
          </w:p>
        </w:tc>
        <w:tc>
          <w:tcPr>
            <w:tcW w:w="3422" w:type="dxa"/>
            <w:gridSpan w:val="2"/>
            <w:vAlign w:val="center"/>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Подписывается главой, регистрируется в общем отделе</w:t>
            </w:r>
          </w:p>
        </w:tc>
        <w:tc>
          <w:tcPr>
            <w:tcW w:w="1258" w:type="dxa"/>
            <w:vAlign w:val="center"/>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Положительный</w:t>
            </w:r>
          </w:p>
        </w:tc>
        <w:tc>
          <w:tcPr>
            <w:tcW w:w="1620" w:type="dxa"/>
            <w:vAlign w:val="center"/>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Письменная</w:t>
            </w:r>
          </w:p>
        </w:tc>
        <w:tc>
          <w:tcPr>
            <w:tcW w:w="1440" w:type="dxa"/>
          </w:tcPr>
          <w:p w:rsidR="0033483B" w:rsidRPr="0033483B" w:rsidRDefault="0033483B" w:rsidP="0033483B">
            <w:pPr>
              <w:tabs>
                <w:tab w:val="left" w:pos="5610"/>
              </w:tabs>
              <w:jc w:val="center"/>
              <w:rPr>
                <w:rFonts w:eastAsia="Calibri"/>
                <w:sz w:val="20"/>
                <w:szCs w:val="20"/>
                <w:lang w:eastAsia="en-US"/>
              </w:rPr>
            </w:pPr>
          </w:p>
        </w:tc>
        <w:tc>
          <w:tcPr>
            <w:tcW w:w="2700" w:type="dxa"/>
          </w:tcPr>
          <w:p w:rsidR="0033483B" w:rsidRPr="0033483B" w:rsidRDefault="0033483B" w:rsidP="0033483B">
            <w:pPr>
              <w:tabs>
                <w:tab w:val="left" w:pos="4170"/>
              </w:tabs>
              <w:jc w:val="center"/>
              <w:rPr>
                <w:rFonts w:eastAsia="Calibri"/>
                <w:bCs/>
                <w:sz w:val="20"/>
                <w:szCs w:val="20"/>
                <w:lang w:eastAsia="en-US"/>
              </w:rPr>
            </w:pPr>
            <w:r w:rsidRPr="0033483B">
              <w:rPr>
                <w:rFonts w:eastAsia="Calibri"/>
                <w:bCs/>
                <w:sz w:val="20"/>
                <w:szCs w:val="20"/>
                <w:lang w:eastAsia="en-US"/>
              </w:rPr>
              <w:t>- через полномочного представителя;</w:t>
            </w:r>
          </w:p>
          <w:p w:rsidR="0033483B" w:rsidRPr="0033483B" w:rsidRDefault="0033483B" w:rsidP="0033483B">
            <w:pPr>
              <w:tabs>
                <w:tab w:val="left" w:pos="4170"/>
              </w:tabs>
              <w:jc w:val="center"/>
              <w:rPr>
                <w:rFonts w:eastAsia="Calibri"/>
                <w:bCs/>
                <w:sz w:val="20"/>
                <w:szCs w:val="20"/>
                <w:lang w:eastAsia="en-US"/>
              </w:rPr>
            </w:pPr>
            <w:r w:rsidRPr="0033483B">
              <w:rPr>
                <w:rFonts w:eastAsia="Calibri"/>
                <w:bCs/>
                <w:sz w:val="20"/>
                <w:szCs w:val="20"/>
                <w:lang w:eastAsia="en-US"/>
              </w:rPr>
              <w:t>- через МФЦ;</w:t>
            </w:r>
          </w:p>
          <w:p w:rsidR="0033483B" w:rsidRPr="0033483B" w:rsidRDefault="0033483B" w:rsidP="0033483B">
            <w:pPr>
              <w:jc w:val="center"/>
              <w:rPr>
                <w:rFonts w:eastAsia="Calibri"/>
                <w:b/>
                <w:bCs/>
                <w:sz w:val="20"/>
                <w:szCs w:val="20"/>
                <w:lang w:eastAsia="en-US"/>
              </w:rPr>
            </w:pPr>
          </w:p>
        </w:tc>
        <w:tc>
          <w:tcPr>
            <w:tcW w:w="900" w:type="dxa"/>
          </w:tcPr>
          <w:p w:rsidR="0033483B" w:rsidRPr="0033483B" w:rsidRDefault="0033483B" w:rsidP="0033483B">
            <w:pPr>
              <w:jc w:val="center"/>
              <w:rPr>
                <w:rFonts w:eastAsia="Calibri"/>
                <w:bCs/>
                <w:sz w:val="20"/>
                <w:szCs w:val="20"/>
                <w:lang w:eastAsia="en-US"/>
              </w:rPr>
            </w:pPr>
            <w:r w:rsidRPr="0033483B">
              <w:rPr>
                <w:rFonts w:eastAsia="Calibri"/>
                <w:bCs/>
                <w:sz w:val="20"/>
                <w:szCs w:val="20"/>
                <w:lang w:eastAsia="en-US"/>
              </w:rPr>
              <w:t>Посто-янно</w:t>
            </w:r>
          </w:p>
        </w:tc>
        <w:tc>
          <w:tcPr>
            <w:tcW w:w="1231" w:type="dxa"/>
          </w:tcPr>
          <w:p w:rsidR="0033483B" w:rsidRPr="0033483B" w:rsidRDefault="0033483B" w:rsidP="0033483B">
            <w:pPr>
              <w:jc w:val="center"/>
              <w:rPr>
                <w:rFonts w:eastAsia="Calibri"/>
                <w:bCs/>
                <w:sz w:val="20"/>
                <w:szCs w:val="20"/>
                <w:lang w:eastAsia="en-US"/>
              </w:rPr>
            </w:pPr>
            <w:r w:rsidRPr="0033483B">
              <w:rPr>
                <w:rFonts w:eastAsia="Calibri"/>
                <w:bCs/>
                <w:sz w:val="20"/>
                <w:szCs w:val="20"/>
                <w:lang w:eastAsia="en-US"/>
              </w:rPr>
              <w:t>1 год</w:t>
            </w:r>
          </w:p>
        </w:tc>
      </w:tr>
      <w:tr w:rsidR="0033483B" w:rsidRPr="0033483B" w:rsidTr="0033483B">
        <w:trPr>
          <w:trHeight w:hRule="exact" w:val="713"/>
        </w:trPr>
        <w:tc>
          <w:tcPr>
            <w:tcW w:w="648" w:type="dxa"/>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2</w:t>
            </w:r>
          </w:p>
        </w:tc>
        <w:tc>
          <w:tcPr>
            <w:tcW w:w="2340" w:type="dxa"/>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Заключение договора аренды земельного участка</w:t>
            </w:r>
          </w:p>
        </w:tc>
        <w:tc>
          <w:tcPr>
            <w:tcW w:w="3422" w:type="dxa"/>
            <w:gridSpan w:val="2"/>
            <w:vAlign w:val="center"/>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Подписывается главой, регистрируется в общем отделе</w:t>
            </w:r>
          </w:p>
        </w:tc>
        <w:tc>
          <w:tcPr>
            <w:tcW w:w="1258" w:type="dxa"/>
          </w:tcPr>
          <w:p w:rsidR="0033483B" w:rsidRPr="0033483B" w:rsidRDefault="0033483B" w:rsidP="0033483B">
            <w:pPr>
              <w:jc w:val="center"/>
              <w:rPr>
                <w:rFonts w:ascii="Courier New" w:eastAsia="Calibri" w:hAnsi="Courier New" w:cs="Courier New"/>
                <w:lang w:eastAsia="en-US"/>
              </w:rPr>
            </w:pPr>
            <w:r w:rsidRPr="0033483B">
              <w:rPr>
                <w:rFonts w:eastAsia="Calibri"/>
                <w:sz w:val="20"/>
                <w:szCs w:val="20"/>
                <w:lang w:eastAsia="en-US"/>
              </w:rPr>
              <w:t>Положительный</w:t>
            </w:r>
          </w:p>
        </w:tc>
        <w:tc>
          <w:tcPr>
            <w:tcW w:w="1620" w:type="dxa"/>
            <w:vAlign w:val="center"/>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Письменная</w:t>
            </w:r>
          </w:p>
        </w:tc>
        <w:tc>
          <w:tcPr>
            <w:tcW w:w="1440" w:type="dxa"/>
          </w:tcPr>
          <w:p w:rsidR="0033483B" w:rsidRPr="0033483B" w:rsidRDefault="0033483B" w:rsidP="0033483B">
            <w:pPr>
              <w:tabs>
                <w:tab w:val="left" w:pos="5610"/>
              </w:tabs>
              <w:jc w:val="center"/>
              <w:rPr>
                <w:rFonts w:eastAsia="Calibri"/>
                <w:sz w:val="20"/>
                <w:szCs w:val="20"/>
                <w:lang w:eastAsia="en-US"/>
              </w:rPr>
            </w:pPr>
          </w:p>
        </w:tc>
        <w:tc>
          <w:tcPr>
            <w:tcW w:w="2700" w:type="dxa"/>
          </w:tcPr>
          <w:p w:rsidR="0033483B" w:rsidRPr="0033483B" w:rsidRDefault="0033483B" w:rsidP="0033483B">
            <w:pPr>
              <w:tabs>
                <w:tab w:val="left" w:pos="4170"/>
              </w:tabs>
              <w:jc w:val="center"/>
              <w:rPr>
                <w:rFonts w:eastAsia="Calibri"/>
                <w:bCs/>
                <w:sz w:val="20"/>
                <w:szCs w:val="20"/>
                <w:lang w:eastAsia="en-US"/>
              </w:rPr>
            </w:pPr>
            <w:r w:rsidRPr="0033483B">
              <w:rPr>
                <w:rFonts w:eastAsia="Calibri"/>
                <w:bCs/>
                <w:sz w:val="20"/>
                <w:szCs w:val="20"/>
                <w:lang w:eastAsia="en-US"/>
              </w:rPr>
              <w:t>- через полномочного представителя;</w:t>
            </w:r>
          </w:p>
          <w:p w:rsidR="0033483B" w:rsidRPr="0033483B" w:rsidRDefault="0033483B" w:rsidP="0033483B">
            <w:pPr>
              <w:tabs>
                <w:tab w:val="left" w:pos="4170"/>
              </w:tabs>
              <w:jc w:val="center"/>
              <w:rPr>
                <w:rFonts w:eastAsia="Calibri"/>
                <w:bCs/>
                <w:sz w:val="20"/>
                <w:szCs w:val="20"/>
                <w:lang w:eastAsia="en-US"/>
              </w:rPr>
            </w:pPr>
            <w:r w:rsidRPr="0033483B">
              <w:rPr>
                <w:rFonts w:eastAsia="Calibri"/>
                <w:bCs/>
                <w:sz w:val="20"/>
                <w:szCs w:val="20"/>
                <w:lang w:eastAsia="en-US"/>
              </w:rPr>
              <w:t>- через МФЦ;</w:t>
            </w:r>
          </w:p>
          <w:p w:rsidR="0033483B" w:rsidRPr="0033483B" w:rsidRDefault="0033483B" w:rsidP="0033483B">
            <w:pPr>
              <w:tabs>
                <w:tab w:val="left" w:pos="4170"/>
              </w:tabs>
              <w:jc w:val="center"/>
              <w:rPr>
                <w:rFonts w:eastAsia="Calibri"/>
                <w:bCs/>
                <w:sz w:val="20"/>
                <w:szCs w:val="20"/>
                <w:lang w:eastAsia="en-US"/>
              </w:rPr>
            </w:pPr>
          </w:p>
        </w:tc>
        <w:tc>
          <w:tcPr>
            <w:tcW w:w="900" w:type="dxa"/>
          </w:tcPr>
          <w:p w:rsidR="0033483B" w:rsidRPr="0033483B" w:rsidRDefault="0033483B" w:rsidP="0033483B">
            <w:pPr>
              <w:jc w:val="center"/>
              <w:rPr>
                <w:rFonts w:eastAsia="Calibri"/>
                <w:bCs/>
                <w:sz w:val="20"/>
                <w:szCs w:val="20"/>
                <w:lang w:eastAsia="en-US"/>
              </w:rPr>
            </w:pPr>
            <w:r w:rsidRPr="0033483B">
              <w:rPr>
                <w:rFonts w:eastAsia="Calibri"/>
                <w:bCs/>
                <w:sz w:val="20"/>
                <w:szCs w:val="20"/>
                <w:lang w:eastAsia="en-US"/>
              </w:rPr>
              <w:t>Посто-янно</w:t>
            </w:r>
          </w:p>
        </w:tc>
        <w:tc>
          <w:tcPr>
            <w:tcW w:w="1231" w:type="dxa"/>
          </w:tcPr>
          <w:p w:rsidR="0033483B" w:rsidRPr="0033483B" w:rsidRDefault="0033483B" w:rsidP="0033483B">
            <w:pPr>
              <w:jc w:val="center"/>
              <w:rPr>
                <w:rFonts w:eastAsia="Calibri"/>
                <w:bCs/>
                <w:sz w:val="20"/>
                <w:szCs w:val="20"/>
                <w:lang w:eastAsia="en-US"/>
              </w:rPr>
            </w:pPr>
            <w:r w:rsidRPr="0033483B">
              <w:rPr>
                <w:rFonts w:eastAsia="Calibri"/>
                <w:bCs/>
                <w:sz w:val="20"/>
                <w:szCs w:val="20"/>
                <w:lang w:eastAsia="en-US"/>
              </w:rPr>
              <w:t>1 год</w:t>
            </w:r>
          </w:p>
        </w:tc>
      </w:tr>
      <w:tr w:rsidR="0033483B" w:rsidRPr="0033483B" w:rsidTr="0033483B">
        <w:trPr>
          <w:trHeight w:hRule="exact" w:val="695"/>
        </w:trPr>
        <w:tc>
          <w:tcPr>
            <w:tcW w:w="648" w:type="dxa"/>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3</w:t>
            </w:r>
          </w:p>
        </w:tc>
        <w:tc>
          <w:tcPr>
            <w:tcW w:w="2340" w:type="dxa"/>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Заключение договора безвозмездного пользования</w:t>
            </w:r>
          </w:p>
        </w:tc>
        <w:tc>
          <w:tcPr>
            <w:tcW w:w="3422" w:type="dxa"/>
            <w:gridSpan w:val="2"/>
            <w:vAlign w:val="center"/>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Подписывается главой, регистрируется в общем отделе</w:t>
            </w:r>
          </w:p>
        </w:tc>
        <w:tc>
          <w:tcPr>
            <w:tcW w:w="1258" w:type="dxa"/>
          </w:tcPr>
          <w:p w:rsidR="0033483B" w:rsidRPr="0033483B" w:rsidRDefault="0033483B" w:rsidP="0033483B">
            <w:pPr>
              <w:jc w:val="center"/>
              <w:rPr>
                <w:rFonts w:ascii="Courier New" w:eastAsia="Calibri" w:hAnsi="Courier New" w:cs="Courier New"/>
                <w:lang w:eastAsia="en-US"/>
              </w:rPr>
            </w:pPr>
            <w:r w:rsidRPr="0033483B">
              <w:rPr>
                <w:rFonts w:eastAsia="Calibri"/>
                <w:sz w:val="20"/>
                <w:szCs w:val="20"/>
                <w:lang w:eastAsia="en-US"/>
              </w:rPr>
              <w:t>Положительный</w:t>
            </w:r>
          </w:p>
        </w:tc>
        <w:tc>
          <w:tcPr>
            <w:tcW w:w="1620" w:type="dxa"/>
            <w:vAlign w:val="center"/>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Письменная</w:t>
            </w:r>
          </w:p>
        </w:tc>
        <w:tc>
          <w:tcPr>
            <w:tcW w:w="1440" w:type="dxa"/>
          </w:tcPr>
          <w:p w:rsidR="0033483B" w:rsidRPr="0033483B" w:rsidRDefault="0033483B" w:rsidP="0033483B">
            <w:pPr>
              <w:tabs>
                <w:tab w:val="left" w:pos="5610"/>
              </w:tabs>
              <w:jc w:val="center"/>
              <w:rPr>
                <w:rFonts w:eastAsia="Calibri"/>
                <w:sz w:val="20"/>
                <w:szCs w:val="20"/>
                <w:lang w:eastAsia="en-US"/>
              </w:rPr>
            </w:pPr>
          </w:p>
        </w:tc>
        <w:tc>
          <w:tcPr>
            <w:tcW w:w="2700" w:type="dxa"/>
          </w:tcPr>
          <w:p w:rsidR="0033483B" w:rsidRPr="0033483B" w:rsidRDefault="0033483B" w:rsidP="0033483B">
            <w:pPr>
              <w:tabs>
                <w:tab w:val="left" w:pos="4170"/>
              </w:tabs>
              <w:jc w:val="center"/>
              <w:rPr>
                <w:rFonts w:eastAsia="Calibri"/>
                <w:bCs/>
                <w:sz w:val="20"/>
                <w:szCs w:val="20"/>
                <w:lang w:eastAsia="en-US"/>
              </w:rPr>
            </w:pPr>
            <w:r w:rsidRPr="0033483B">
              <w:rPr>
                <w:rFonts w:eastAsia="Calibri"/>
                <w:bCs/>
                <w:sz w:val="20"/>
                <w:szCs w:val="20"/>
                <w:lang w:eastAsia="en-US"/>
              </w:rPr>
              <w:t>- через полномочного представителя;</w:t>
            </w:r>
          </w:p>
          <w:p w:rsidR="0033483B" w:rsidRPr="0033483B" w:rsidRDefault="0033483B" w:rsidP="0033483B">
            <w:pPr>
              <w:tabs>
                <w:tab w:val="left" w:pos="4170"/>
              </w:tabs>
              <w:jc w:val="center"/>
              <w:rPr>
                <w:rFonts w:eastAsia="Calibri"/>
                <w:bCs/>
                <w:sz w:val="20"/>
                <w:szCs w:val="20"/>
                <w:lang w:eastAsia="en-US"/>
              </w:rPr>
            </w:pPr>
            <w:r w:rsidRPr="0033483B">
              <w:rPr>
                <w:rFonts w:eastAsia="Calibri"/>
                <w:bCs/>
                <w:sz w:val="20"/>
                <w:szCs w:val="20"/>
                <w:lang w:eastAsia="en-US"/>
              </w:rPr>
              <w:t>- через МФЦ;</w:t>
            </w:r>
          </w:p>
          <w:p w:rsidR="0033483B" w:rsidRPr="0033483B" w:rsidRDefault="0033483B" w:rsidP="0033483B">
            <w:pPr>
              <w:tabs>
                <w:tab w:val="left" w:pos="4170"/>
              </w:tabs>
              <w:jc w:val="center"/>
              <w:rPr>
                <w:rFonts w:eastAsia="Calibri"/>
                <w:bCs/>
                <w:sz w:val="20"/>
                <w:szCs w:val="20"/>
                <w:lang w:eastAsia="en-US"/>
              </w:rPr>
            </w:pPr>
          </w:p>
          <w:p w:rsidR="0033483B" w:rsidRPr="0033483B" w:rsidRDefault="0033483B" w:rsidP="0033483B">
            <w:pPr>
              <w:tabs>
                <w:tab w:val="left" w:pos="4170"/>
              </w:tabs>
              <w:jc w:val="center"/>
              <w:rPr>
                <w:rFonts w:eastAsia="Calibri"/>
                <w:bCs/>
                <w:sz w:val="20"/>
                <w:szCs w:val="20"/>
                <w:lang w:eastAsia="en-US"/>
              </w:rPr>
            </w:pPr>
          </w:p>
          <w:p w:rsidR="0033483B" w:rsidRPr="0033483B" w:rsidRDefault="0033483B" w:rsidP="0033483B">
            <w:pPr>
              <w:tabs>
                <w:tab w:val="left" w:pos="4170"/>
              </w:tabs>
              <w:jc w:val="center"/>
              <w:rPr>
                <w:rFonts w:eastAsia="Calibri"/>
                <w:bCs/>
                <w:sz w:val="20"/>
                <w:szCs w:val="20"/>
                <w:lang w:eastAsia="en-US"/>
              </w:rPr>
            </w:pPr>
            <w:r w:rsidRPr="0033483B">
              <w:rPr>
                <w:rFonts w:eastAsia="Calibri"/>
                <w:bCs/>
                <w:sz w:val="20"/>
                <w:szCs w:val="20"/>
                <w:lang w:eastAsia="en-US"/>
              </w:rPr>
              <w:t>- через полномочного представителя;</w:t>
            </w:r>
          </w:p>
          <w:p w:rsidR="0033483B" w:rsidRPr="0033483B" w:rsidRDefault="0033483B" w:rsidP="0033483B">
            <w:pPr>
              <w:tabs>
                <w:tab w:val="left" w:pos="4170"/>
              </w:tabs>
              <w:jc w:val="center"/>
              <w:rPr>
                <w:rFonts w:eastAsia="Calibri"/>
                <w:bCs/>
                <w:sz w:val="20"/>
                <w:szCs w:val="20"/>
                <w:lang w:eastAsia="en-US"/>
              </w:rPr>
            </w:pPr>
            <w:r w:rsidRPr="0033483B">
              <w:rPr>
                <w:rFonts w:eastAsia="Calibri"/>
                <w:bCs/>
                <w:sz w:val="20"/>
                <w:szCs w:val="20"/>
                <w:lang w:eastAsia="en-US"/>
              </w:rPr>
              <w:t>- через МФЦ;</w:t>
            </w:r>
          </w:p>
          <w:p w:rsidR="0033483B" w:rsidRPr="0033483B" w:rsidRDefault="0033483B" w:rsidP="0033483B">
            <w:pPr>
              <w:tabs>
                <w:tab w:val="left" w:pos="4170"/>
              </w:tabs>
              <w:jc w:val="center"/>
              <w:rPr>
                <w:rFonts w:eastAsia="Calibri"/>
                <w:bCs/>
                <w:sz w:val="20"/>
                <w:szCs w:val="20"/>
                <w:lang w:eastAsia="en-US"/>
              </w:rPr>
            </w:pPr>
          </w:p>
        </w:tc>
        <w:tc>
          <w:tcPr>
            <w:tcW w:w="900" w:type="dxa"/>
          </w:tcPr>
          <w:p w:rsidR="0033483B" w:rsidRPr="0033483B" w:rsidRDefault="0033483B" w:rsidP="0033483B">
            <w:pPr>
              <w:jc w:val="center"/>
              <w:rPr>
                <w:rFonts w:eastAsia="Calibri"/>
                <w:bCs/>
                <w:sz w:val="20"/>
                <w:szCs w:val="20"/>
                <w:lang w:eastAsia="en-US"/>
              </w:rPr>
            </w:pPr>
            <w:r w:rsidRPr="0033483B">
              <w:rPr>
                <w:rFonts w:eastAsia="Calibri"/>
                <w:bCs/>
                <w:sz w:val="20"/>
                <w:szCs w:val="20"/>
                <w:lang w:eastAsia="en-US"/>
              </w:rPr>
              <w:t>Посто-янно</w:t>
            </w:r>
          </w:p>
        </w:tc>
        <w:tc>
          <w:tcPr>
            <w:tcW w:w="1231" w:type="dxa"/>
          </w:tcPr>
          <w:p w:rsidR="0033483B" w:rsidRPr="0033483B" w:rsidRDefault="0033483B" w:rsidP="0033483B">
            <w:pPr>
              <w:jc w:val="center"/>
              <w:rPr>
                <w:rFonts w:eastAsia="Calibri"/>
                <w:bCs/>
                <w:sz w:val="20"/>
                <w:szCs w:val="20"/>
                <w:lang w:eastAsia="en-US"/>
              </w:rPr>
            </w:pPr>
            <w:r w:rsidRPr="0033483B">
              <w:rPr>
                <w:rFonts w:eastAsia="Calibri"/>
                <w:bCs/>
                <w:sz w:val="20"/>
                <w:szCs w:val="20"/>
                <w:lang w:eastAsia="en-US"/>
              </w:rPr>
              <w:t>1 год</w:t>
            </w:r>
          </w:p>
        </w:tc>
      </w:tr>
      <w:tr w:rsidR="0033483B" w:rsidRPr="0033483B" w:rsidTr="0033483B">
        <w:trPr>
          <w:trHeight w:hRule="exact" w:val="978"/>
        </w:trPr>
        <w:tc>
          <w:tcPr>
            <w:tcW w:w="648" w:type="dxa"/>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4</w:t>
            </w:r>
          </w:p>
        </w:tc>
        <w:tc>
          <w:tcPr>
            <w:tcW w:w="2340" w:type="dxa"/>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Решение о предоставлении земельного участка, находящегося в муниципальной собственности, в постоянное (бессрочное) пользование</w:t>
            </w:r>
          </w:p>
        </w:tc>
        <w:tc>
          <w:tcPr>
            <w:tcW w:w="3422" w:type="dxa"/>
            <w:gridSpan w:val="2"/>
            <w:vAlign w:val="center"/>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Подписывается главой, регистрируется в общем отделе</w:t>
            </w:r>
          </w:p>
        </w:tc>
        <w:tc>
          <w:tcPr>
            <w:tcW w:w="1258" w:type="dxa"/>
          </w:tcPr>
          <w:p w:rsidR="0033483B" w:rsidRPr="0033483B" w:rsidRDefault="0033483B" w:rsidP="0033483B">
            <w:pPr>
              <w:jc w:val="center"/>
              <w:rPr>
                <w:rFonts w:ascii="Courier New" w:eastAsia="Calibri" w:hAnsi="Courier New" w:cs="Courier New"/>
                <w:lang w:eastAsia="en-US"/>
              </w:rPr>
            </w:pPr>
            <w:r w:rsidRPr="0033483B">
              <w:rPr>
                <w:rFonts w:eastAsia="Calibri"/>
                <w:sz w:val="20"/>
                <w:szCs w:val="20"/>
                <w:lang w:eastAsia="en-US"/>
              </w:rPr>
              <w:t>Положительный</w:t>
            </w:r>
          </w:p>
        </w:tc>
        <w:tc>
          <w:tcPr>
            <w:tcW w:w="1620" w:type="dxa"/>
            <w:vAlign w:val="center"/>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Письменная</w:t>
            </w:r>
          </w:p>
        </w:tc>
        <w:tc>
          <w:tcPr>
            <w:tcW w:w="1440" w:type="dxa"/>
          </w:tcPr>
          <w:p w:rsidR="0033483B" w:rsidRPr="0033483B" w:rsidRDefault="0033483B" w:rsidP="0033483B">
            <w:pPr>
              <w:tabs>
                <w:tab w:val="left" w:pos="5610"/>
              </w:tabs>
              <w:jc w:val="center"/>
              <w:rPr>
                <w:rFonts w:eastAsia="Calibri"/>
                <w:sz w:val="20"/>
                <w:szCs w:val="20"/>
                <w:lang w:eastAsia="en-US"/>
              </w:rPr>
            </w:pPr>
          </w:p>
        </w:tc>
        <w:tc>
          <w:tcPr>
            <w:tcW w:w="2700" w:type="dxa"/>
          </w:tcPr>
          <w:p w:rsidR="0033483B" w:rsidRPr="0033483B" w:rsidRDefault="0033483B" w:rsidP="0033483B">
            <w:pPr>
              <w:tabs>
                <w:tab w:val="left" w:pos="4170"/>
              </w:tabs>
              <w:jc w:val="center"/>
              <w:rPr>
                <w:rFonts w:eastAsia="Calibri"/>
                <w:bCs/>
                <w:sz w:val="20"/>
                <w:szCs w:val="20"/>
                <w:lang w:eastAsia="en-US"/>
              </w:rPr>
            </w:pPr>
            <w:r w:rsidRPr="0033483B">
              <w:rPr>
                <w:rFonts w:eastAsia="Calibri"/>
                <w:bCs/>
                <w:sz w:val="20"/>
                <w:szCs w:val="20"/>
                <w:lang w:eastAsia="en-US"/>
              </w:rPr>
              <w:t>- через почту</w:t>
            </w:r>
          </w:p>
          <w:p w:rsidR="0033483B" w:rsidRPr="0033483B" w:rsidRDefault="0033483B" w:rsidP="0033483B">
            <w:pPr>
              <w:tabs>
                <w:tab w:val="left" w:pos="4170"/>
              </w:tabs>
              <w:jc w:val="center"/>
              <w:rPr>
                <w:rFonts w:eastAsia="Calibri"/>
                <w:bCs/>
                <w:sz w:val="20"/>
                <w:szCs w:val="20"/>
                <w:lang w:eastAsia="en-US"/>
              </w:rPr>
            </w:pPr>
            <w:r w:rsidRPr="0033483B">
              <w:rPr>
                <w:rFonts w:eastAsia="Calibri"/>
                <w:bCs/>
                <w:sz w:val="20"/>
                <w:szCs w:val="20"/>
                <w:lang w:eastAsia="en-US"/>
              </w:rPr>
              <w:t>- через полномочного представителя;</w:t>
            </w:r>
          </w:p>
          <w:p w:rsidR="0033483B" w:rsidRPr="0033483B" w:rsidRDefault="0033483B" w:rsidP="0033483B">
            <w:pPr>
              <w:tabs>
                <w:tab w:val="left" w:pos="4170"/>
              </w:tabs>
              <w:jc w:val="center"/>
              <w:rPr>
                <w:rFonts w:eastAsia="Calibri"/>
                <w:bCs/>
                <w:sz w:val="20"/>
                <w:szCs w:val="20"/>
                <w:lang w:eastAsia="en-US"/>
              </w:rPr>
            </w:pPr>
            <w:r w:rsidRPr="0033483B">
              <w:rPr>
                <w:rFonts w:eastAsia="Calibri"/>
                <w:bCs/>
                <w:sz w:val="20"/>
                <w:szCs w:val="20"/>
                <w:lang w:eastAsia="en-US"/>
              </w:rPr>
              <w:t>- через МФЦ;</w:t>
            </w:r>
          </w:p>
          <w:p w:rsidR="0033483B" w:rsidRPr="0033483B" w:rsidRDefault="0033483B" w:rsidP="0033483B">
            <w:pPr>
              <w:tabs>
                <w:tab w:val="left" w:pos="4170"/>
              </w:tabs>
              <w:jc w:val="center"/>
              <w:rPr>
                <w:rFonts w:eastAsia="Calibri"/>
                <w:bCs/>
                <w:sz w:val="20"/>
                <w:szCs w:val="20"/>
                <w:lang w:eastAsia="en-US"/>
              </w:rPr>
            </w:pPr>
          </w:p>
          <w:p w:rsidR="0033483B" w:rsidRPr="0033483B" w:rsidRDefault="0033483B" w:rsidP="0033483B">
            <w:pPr>
              <w:tabs>
                <w:tab w:val="left" w:pos="4170"/>
              </w:tabs>
              <w:jc w:val="center"/>
              <w:rPr>
                <w:rFonts w:eastAsia="Calibri"/>
                <w:bCs/>
                <w:sz w:val="20"/>
                <w:szCs w:val="20"/>
                <w:lang w:eastAsia="en-US"/>
              </w:rPr>
            </w:pPr>
          </w:p>
          <w:p w:rsidR="0033483B" w:rsidRPr="0033483B" w:rsidRDefault="0033483B" w:rsidP="0033483B">
            <w:pPr>
              <w:tabs>
                <w:tab w:val="left" w:pos="4170"/>
              </w:tabs>
              <w:jc w:val="center"/>
              <w:rPr>
                <w:rFonts w:eastAsia="Calibri"/>
                <w:bCs/>
                <w:sz w:val="20"/>
                <w:szCs w:val="20"/>
                <w:lang w:eastAsia="en-US"/>
              </w:rPr>
            </w:pPr>
            <w:r w:rsidRPr="0033483B">
              <w:rPr>
                <w:rFonts w:eastAsia="Calibri"/>
                <w:bCs/>
                <w:sz w:val="20"/>
                <w:szCs w:val="20"/>
                <w:lang w:eastAsia="en-US"/>
              </w:rPr>
              <w:t>- через полномочного представителя;</w:t>
            </w:r>
          </w:p>
          <w:p w:rsidR="0033483B" w:rsidRPr="0033483B" w:rsidRDefault="0033483B" w:rsidP="0033483B">
            <w:pPr>
              <w:tabs>
                <w:tab w:val="left" w:pos="4170"/>
              </w:tabs>
              <w:jc w:val="center"/>
              <w:rPr>
                <w:rFonts w:eastAsia="Calibri"/>
                <w:bCs/>
                <w:sz w:val="20"/>
                <w:szCs w:val="20"/>
                <w:lang w:eastAsia="en-US"/>
              </w:rPr>
            </w:pPr>
            <w:r w:rsidRPr="0033483B">
              <w:rPr>
                <w:rFonts w:eastAsia="Calibri"/>
                <w:bCs/>
                <w:sz w:val="20"/>
                <w:szCs w:val="20"/>
                <w:lang w:eastAsia="en-US"/>
              </w:rPr>
              <w:t>- через МФЦ;</w:t>
            </w:r>
          </w:p>
          <w:p w:rsidR="0033483B" w:rsidRPr="0033483B" w:rsidRDefault="0033483B" w:rsidP="0033483B">
            <w:pPr>
              <w:tabs>
                <w:tab w:val="left" w:pos="4170"/>
              </w:tabs>
              <w:jc w:val="center"/>
              <w:rPr>
                <w:rFonts w:eastAsia="Calibri"/>
                <w:bCs/>
                <w:sz w:val="20"/>
                <w:szCs w:val="20"/>
                <w:lang w:eastAsia="en-US"/>
              </w:rPr>
            </w:pPr>
          </w:p>
        </w:tc>
        <w:tc>
          <w:tcPr>
            <w:tcW w:w="900" w:type="dxa"/>
          </w:tcPr>
          <w:p w:rsidR="0033483B" w:rsidRPr="0033483B" w:rsidRDefault="0033483B" w:rsidP="0033483B">
            <w:pPr>
              <w:jc w:val="center"/>
              <w:rPr>
                <w:rFonts w:eastAsia="Calibri"/>
                <w:bCs/>
                <w:sz w:val="20"/>
                <w:szCs w:val="20"/>
                <w:lang w:eastAsia="en-US"/>
              </w:rPr>
            </w:pPr>
            <w:r w:rsidRPr="0033483B">
              <w:rPr>
                <w:rFonts w:eastAsia="Calibri"/>
                <w:bCs/>
                <w:sz w:val="20"/>
                <w:szCs w:val="20"/>
                <w:lang w:eastAsia="en-US"/>
              </w:rPr>
              <w:t>Посто-янно</w:t>
            </w:r>
          </w:p>
        </w:tc>
        <w:tc>
          <w:tcPr>
            <w:tcW w:w="1231" w:type="dxa"/>
          </w:tcPr>
          <w:p w:rsidR="0033483B" w:rsidRPr="0033483B" w:rsidRDefault="0033483B" w:rsidP="0033483B">
            <w:pPr>
              <w:jc w:val="center"/>
              <w:rPr>
                <w:rFonts w:eastAsia="Calibri"/>
                <w:bCs/>
                <w:sz w:val="20"/>
                <w:szCs w:val="20"/>
                <w:lang w:eastAsia="en-US"/>
              </w:rPr>
            </w:pPr>
            <w:r w:rsidRPr="0033483B">
              <w:rPr>
                <w:rFonts w:eastAsia="Calibri"/>
                <w:bCs/>
                <w:sz w:val="20"/>
                <w:szCs w:val="20"/>
                <w:lang w:eastAsia="en-US"/>
              </w:rPr>
              <w:t>1 год</w:t>
            </w:r>
          </w:p>
        </w:tc>
      </w:tr>
      <w:tr w:rsidR="0033483B" w:rsidRPr="0033483B" w:rsidTr="0033483B">
        <w:trPr>
          <w:trHeight w:hRule="exact" w:val="978"/>
        </w:trPr>
        <w:tc>
          <w:tcPr>
            <w:tcW w:w="648" w:type="dxa"/>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6</w:t>
            </w:r>
          </w:p>
        </w:tc>
        <w:tc>
          <w:tcPr>
            <w:tcW w:w="2340" w:type="dxa"/>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Решение об отказе в предоставлении услуги</w:t>
            </w:r>
          </w:p>
        </w:tc>
        <w:tc>
          <w:tcPr>
            <w:tcW w:w="3422" w:type="dxa"/>
            <w:gridSpan w:val="2"/>
            <w:vAlign w:val="center"/>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Подписывается главой, регистрируется в общем отделе</w:t>
            </w:r>
          </w:p>
        </w:tc>
        <w:tc>
          <w:tcPr>
            <w:tcW w:w="1258"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отрицательный</w:t>
            </w:r>
          </w:p>
        </w:tc>
        <w:tc>
          <w:tcPr>
            <w:tcW w:w="1620" w:type="dxa"/>
            <w:vAlign w:val="center"/>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Письменная</w:t>
            </w:r>
          </w:p>
        </w:tc>
        <w:tc>
          <w:tcPr>
            <w:tcW w:w="1440" w:type="dxa"/>
          </w:tcPr>
          <w:p w:rsidR="0033483B" w:rsidRPr="0033483B" w:rsidRDefault="0033483B" w:rsidP="0033483B">
            <w:pPr>
              <w:tabs>
                <w:tab w:val="left" w:pos="5610"/>
              </w:tabs>
              <w:jc w:val="center"/>
              <w:rPr>
                <w:rFonts w:eastAsia="Calibri"/>
                <w:sz w:val="20"/>
                <w:szCs w:val="20"/>
                <w:lang w:eastAsia="en-US"/>
              </w:rPr>
            </w:pPr>
          </w:p>
        </w:tc>
        <w:tc>
          <w:tcPr>
            <w:tcW w:w="2700" w:type="dxa"/>
          </w:tcPr>
          <w:p w:rsidR="0033483B" w:rsidRPr="0033483B" w:rsidRDefault="0033483B" w:rsidP="0033483B">
            <w:pPr>
              <w:tabs>
                <w:tab w:val="left" w:pos="4170"/>
              </w:tabs>
              <w:jc w:val="center"/>
              <w:rPr>
                <w:rFonts w:eastAsia="Calibri"/>
                <w:bCs/>
                <w:sz w:val="20"/>
                <w:szCs w:val="20"/>
                <w:lang w:eastAsia="en-US"/>
              </w:rPr>
            </w:pPr>
            <w:r w:rsidRPr="0033483B">
              <w:rPr>
                <w:rFonts w:eastAsia="Calibri"/>
                <w:bCs/>
                <w:sz w:val="20"/>
                <w:szCs w:val="20"/>
                <w:lang w:eastAsia="en-US"/>
              </w:rPr>
              <w:t>- через почту</w:t>
            </w:r>
          </w:p>
          <w:p w:rsidR="0033483B" w:rsidRPr="0033483B" w:rsidRDefault="0033483B" w:rsidP="0033483B">
            <w:pPr>
              <w:tabs>
                <w:tab w:val="left" w:pos="4170"/>
              </w:tabs>
              <w:jc w:val="center"/>
              <w:rPr>
                <w:rFonts w:eastAsia="Calibri"/>
                <w:bCs/>
                <w:sz w:val="20"/>
                <w:szCs w:val="20"/>
                <w:lang w:eastAsia="en-US"/>
              </w:rPr>
            </w:pPr>
            <w:r w:rsidRPr="0033483B">
              <w:rPr>
                <w:rFonts w:eastAsia="Calibri"/>
                <w:bCs/>
                <w:sz w:val="20"/>
                <w:szCs w:val="20"/>
                <w:lang w:eastAsia="en-US"/>
              </w:rPr>
              <w:t>- через полномочного представителя;</w:t>
            </w:r>
          </w:p>
          <w:p w:rsidR="0033483B" w:rsidRPr="0033483B" w:rsidRDefault="0033483B" w:rsidP="0033483B">
            <w:pPr>
              <w:tabs>
                <w:tab w:val="left" w:pos="4170"/>
              </w:tabs>
              <w:jc w:val="center"/>
              <w:rPr>
                <w:rFonts w:eastAsia="Calibri"/>
                <w:bCs/>
                <w:sz w:val="20"/>
                <w:szCs w:val="20"/>
                <w:lang w:eastAsia="en-US"/>
              </w:rPr>
            </w:pPr>
            <w:r w:rsidRPr="0033483B">
              <w:rPr>
                <w:rFonts w:eastAsia="Calibri"/>
                <w:bCs/>
                <w:sz w:val="20"/>
                <w:szCs w:val="20"/>
                <w:lang w:eastAsia="en-US"/>
              </w:rPr>
              <w:t>- через МФЦ;</w:t>
            </w:r>
          </w:p>
        </w:tc>
        <w:tc>
          <w:tcPr>
            <w:tcW w:w="900" w:type="dxa"/>
          </w:tcPr>
          <w:p w:rsidR="0033483B" w:rsidRPr="0033483B" w:rsidRDefault="0033483B" w:rsidP="0033483B">
            <w:pPr>
              <w:jc w:val="center"/>
              <w:rPr>
                <w:rFonts w:eastAsia="Calibri"/>
                <w:bCs/>
                <w:sz w:val="20"/>
                <w:szCs w:val="20"/>
                <w:lang w:eastAsia="en-US"/>
              </w:rPr>
            </w:pPr>
            <w:r w:rsidRPr="0033483B">
              <w:rPr>
                <w:rFonts w:eastAsia="Calibri"/>
                <w:bCs/>
                <w:sz w:val="20"/>
                <w:szCs w:val="20"/>
                <w:lang w:eastAsia="en-US"/>
              </w:rPr>
              <w:t>Посто-янно</w:t>
            </w:r>
          </w:p>
        </w:tc>
        <w:tc>
          <w:tcPr>
            <w:tcW w:w="1231" w:type="dxa"/>
          </w:tcPr>
          <w:p w:rsidR="0033483B" w:rsidRPr="0033483B" w:rsidRDefault="0033483B" w:rsidP="0033483B">
            <w:pPr>
              <w:jc w:val="center"/>
              <w:rPr>
                <w:rFonts w:eastAsia="Calibri"/>
                <w:bCs/>
                <w:sz w:val="20"/>
                <w:szCs w:val="20"/>
                <w:lang w:eastAsia="en-US"/>
              </w:rPr>
            </w:pPr>
            <w:r w:rsidRPr="0033483B">
              <w:rPr>
                <w:rFonts w:eastAsia="Calibri"/>
                <w:bCs/>
                <w:sz w:val="20"/>
                <w:szCs w:val="20"/>
                <w:lang w:eastAsia="en-US"/>
              </w:rPr>
              <w:t>1 год</w:t>
            </w:r>
          </w:p>
        </w:tc>
      </w:tr>
    </w:tbl>
    <w:p w:rsidR="0033483B" w:rsidRPr="0033483B" w:rsidRDefault="0033483B" w:rsidP="0033483B">
      <w:pPr>
        <w:jc w:val="center"/>
        <w:rPr>
          <w:rFonts w:eastAsia="Calibri"/>
          <w:sz w:val="20"/>
          <w:szCs w:val="20"/>
          <w:lang w:eastAsia="en-US"/>
        </w:rPr>
      </w:pPr>
    </w:p>
    <w:p w:rsidR="0033483B" w:rsidRPr="0033483B" w:rsidRDefault="0033483B" w:rsidP="0033483B">
      <w:pPr>
        <w:jc w:val="center"/>
        <w:rPr>
          <w:rFonts w:eastAsia="Calibri"/>
          <w:sz w:val="20"/>
          <w:szCs w:val="20"/>
          <w:lang w:eastAsia="en-US"/>
        </w:rPr>
      </w:pPr>
      <w:r w:rsidRPr="0033483B">
        <w:rPr>
          <w:rFonts w:eastAsia="Calibri"/>
          <w:sz w:val="20"/>
          <w:szCs w:val="20"/>
          <w:lang w:eastAsia="en-US"/>
        </w:rPr>
        <w:t>РАЗДЕЛ 7 «ТЕХНОЛОГИЧЕСКИЕ ПРОЦЕССЫ ПРЕДОСТАВЛЕНИЯ «ПОДУСЛУГИ»</w:t>
      </w:r>
    </w:p>
    <w:tbl>
      <w:tblPr>
        <w:tblW w:w="15631" w:type="dxa"/>
        <w:tblInd w:w="-175" w:type="dxa"/>
        <w:tblLayout w:type="fixed"/>
        <w:tblCellMar>
          <w:left w:w="0" w:type="dxa"/>
          <w:right w:w="0" w:type="dxa"/>
        </w:tblCellMar>
        <w:tblLook w:val="0000" w:firstRow="0" w:lastRow="0" w:firstColumn="0" w:lastColumn="0" w:noHBand="0" w:noVBand="0"/>
      </w:tblPr>
      <w:tblGrid>
        <w:gridCol w:w="727"/>
        <w:gridCol w:w="1613"/>
        <w:gridCol w:w="7020"/>
        <w:gridCol w:w="1440"/>
        <w:gridCol w:w="1440"/>
        <w:gridCol w:w="1800"/>
        <w:gridCol w:w="1591"/>
      </w:tblGrid>
      <w:tr w:rsidR="0033483B" w:rsidRPr="0033483B" w:rsidTr="0033483B">
        <w:trPr>
          <w:trHeight w:hRule="exact" w:val="1341"/>
        </w:trPr>
        <w:tc>
          <w:tcPr>
            <w:tcW w:w="727" w:type="dxa"/>
            <w:tcBorders>
              <w:top w:val="single" w:sz="4" w:space="0" w:color="auto"/>
              <w:left w:val="single" w:sz="4" w:space="0" w:color="auto"/>
              <w:bottom w:val="nil"/>
              <w:right w:val="nil"/>
            </w:tcBorders>
            <w:shd w:val="clear" w:color="auto" w:fill="FFFFFF"/>
            <w:vAlign w:val="center"/>
          </w:tcPr>
          <w:p w:rsidR="0033483B" w:rsidRPr="0033483B" w:rsidRDefault="0033483B" w:rsidP="0033483B">
            <w:pPr>
              <w:ind w:left="200"/>
              <w:jc w:val="center"/>
              <w:rPr>
                <w:rFonts w:eastAsia="Calibri"/>
                <w:sz w:val="20"/>
                <w:szCs w:val="20"/>
                <w:lang w:eastAsia="en-US"/>
              </w:rPr>
            </w:pPr>
            <w:r w:rsidRPr="0033483B">
              <w:rPr>
                <w:rFonts w:eastAsia="Calibri"/>
                <w:b/>
                <w:bCs/>
                <w:color w:val="000000"/>
                <w:sz w:val="20"/>
                <w:szCs w:val="20"/>
                <w:lang w:eastAsia="en-US"/>
              </w:rPr>
              <w:t>№</w:t>
            </w:r>
          </w:p>
          <w:p w:rsidR="0033483B" w:rsidRPr="0033483B" w:rsidRDefault="0033483B" w:rsidP="0033483B">
            <w:pPr>
              <w:ind w:left="200"/>
              <w:jc w:val="center"/>
              <w:rPr>
                <w:rFonts w:eastAsia="Calibri"/>
                <w:sz w:val="20"/>
                <w:szCs w:val="20"/>
                <w:lang w:eastAsia="en-US"/>
              </w:rPr>
            </w:pPr>
            <w:r w:rsidRPr="0033483B">
              <w:rPr>
                <w:rFonts w:eastAsia="Calibri"/>
                <w:b/>
                <w:bCs/>
                <w:color w:val="000000"/>
                <w:sz w:val="20"/>
                <w:szCs w:val="20"/>
                <w:lang w:eastAsia="en-US"/>
              </w:rPr>
              <w:t>п/п</w:t>
            </w:r>
          </w:p>
        </w:tc>
        <w:tc>
          <w:tcPr>
            <w:tcW w:w="1613" w:type="dxa"/>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color w:val="000000"/>
                <w:sz w:val="20"/>
                <w:szCs w:val="20"/>
                <w:lang w:eastAsia="en-US"/>
              </w:rPr>
              <w:t>Наименование процедуры процесса</w:t>
            </w:r>
          </w:p>
        </w:tc>
        <w:tc>
          <w:tcPr>
            <w:tcW w:w="7020" w:type="dxa"/>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color w:val="000000"/>
                <w:sz w:val="20"/>
                <w:szCs w:val="20"/>
                <w:lang w:eastAsia="en-US"/>
              </w:rPr>
              <w:t>Особенности исполнения процедуры процесса</w:t>
            </w:r>
          </w:p>
        </w:tc>
        <w:tc>
          <w:tcPr>
            <w:tcW w:w="1440" w:type="dxa"/>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color w:val="000000"/>
                <w:sz w:val="20"/>
                <w:szCs w:val="20"/>
                <w:lang w:eastAsia="en-US"/>
              </w:rPr>
              <w:t>Сроки</w:t>
            </w:r>
          </w:p>
          <w:p w:rsidR="0033483B" w:rsidRPr="0033483B" w:rsidRDefault="0033483B" w:rsidP="0033483B">
            <w:pPr>
              <w:jc w:val="center"/>
              <w:rPr>
                <w:rFonts w:eastAsia="Calibri"/>
                <w:sz w:val="20"/>
                <w:szCs w:val="20"/>
                <w:lang w:eastAsia="en-US"/>
              </w:rPr>
            </w:pPr>
            <w:r w:rsidRPr="0033483B">
              <w:rPr>
                <w:rFonts w:eastAsia="Calibri"/>
                <w:b/>
                <w:bCs/>
                <w:color w:val="000000"/>
                <w:sz w:val="20"/>
                <w:szCs w:val="20"/>
                <w:lang w:eastAsia="en-US"/>
              </w:rPr>
              <w:t>исполнения</w:t>
            </w:r>
          </w:p>
          <w:p w:rsidR="0033483B" w:rsidRPr="0033483B" w:rsidRDefault="0033483B" w:rsidP="0033483B">
            <w:pPr>
              <w:jc w:val="center"/>
              <w:rPr>
                <w:rFonts w:eastAsia="Calibri"/>
                <w:sz w:val="20"/>
                <w:szCs w:val="20"/>
                <w:lang w:eastAsia="en-US"/>
              </w:rPr>
            </w:pPr>
            <w:r w:rsidRPr="0033483B">
              <w:rPr>
                <w:rFonts w:eastAsia="Calibri"/>
                <w:b/>
                <w:bCs/>
                <w:color w:val="000000"/>
                <w:sz w:val="20"/>
                <w:szCs w:val="20"/>
                <w:lang w:eastAsia="en-US"/>
              </w:rPr>
              <w:t>процедуры</w:t>
            </w:r>
          </w:p>
          <w:p w:rsidR="0033483B" w:rsidRPr="0033483B" w:rsidRDefault="0033483B" w:rsidP="0033483B">
            <w:pPr>
              <w:jc w:val="center"/>
              <w:rPr>
                <w:rFonts w:eastAsia="Calibri"/>
                <w:sz w:val="20"/>
                <w:szCs w:val="20"/>
                <w:lang w:eastAsia="en-US"/>
              </w:rPr>
            </w:pPr>
            <w:r w:rsidRPr="0033483B">
              <w:rPr>
                <w:rFonts w:eastAsia="Calibri"/>
                <w:b/>
                <w:bCs/>
                <w:color w:val="000000"/>
                <w:sz w:val="20"/>
                <w:szCs w:val="20"/>
                <w:lang w:eastAsia="en-US"/>
              </w:rPr>
              <w:t>(процесса)</w:t>
            </w:r>
          </w:p>
        </w:tc>
        <w:tc>
          <w:tcPr>
            <w:tcW w:w="1440" w:type="dxa"/>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color w:val="000000"/>
                <w:sz w:val="20"/>
                <w:szCs w:val="20"/>
                <w:lang w:eastAsia="en-US"/>
              </w:rPr>
              <w:t>Исполнитель</w:t>
            </w:r>
          </w:p>
          <w:p w:rsidR="0033483B" w:rsidRPr="0033483B" w:rsidRDefault="0033483B" w:rsidP="0033483B">
            <w:pPr>
              <w:jc w:val="center"/>
              <w:rPr>
                <w:rFonts w:eastAsia="Calibri"/>
                <w:sz w:val="20"/>
                <w:szCs w:val="20"/>
                <w:lang w:eastAsia="en-US"/>
              </w:rPr>
            </w:pPr>
            <w:r w:rsidRPr="0033483B">
              <w:rPr>
                <w:rFonts w:eastAsia="Calibri"/>
                <w:b/>
                <w:bCs/>
                <w:color w:val="000000"/>
                <w:sz w:val="20"/>
                <w:szCs w:val="20"/>
                <w:lang w:eastAsia="en-US"/>
              </w:rPr>
              <w:t>процедуры</w:t>
            </w:r>
          </w:p>
          <w:p w:rsidR="0033483B" w:rsidRPr="0033483B" w:rsidRDefault="0033483B" w:rsidP="0033483B">
            <w:pPr>
              <w:jc w:val="center"/>
              <w:rPr>
                <w:rFonts w:eastAsia="Calibri"/>
                <w:sz w:val="20"/>
                <w:szCs w:val="20"/>
                <w:lang w:eastAsia="en-US"/>
              </w:rPr>
            </w:pPr>
            <w:r w:rsidRPr="0033483B">
              <w:rPr>
                <w:rFonts w:eastAsia="Calibri"/>
                <w:b/>
                <w:bCs/>
                <w:color w:val="000000"/>
                <w:sz w:val="20"/>
                <w:szCs w:val="20"/>
                <w:lang w:eastAsia="en-US"/>
              </w:rPr>
              <w:t>процесса</w:t>
            </w:r>
          </w:p>
        </w:tc>
        <w:tc>
          <w:tcPr>
            <w:tcW w:w="1800" w:type="dxa"/>
            <w:tcBorders>
              <w:top w:val="single" w:sz="4" w:space="0" w:color="auto"/>
              <w:left w:val="single" w:sz="4" w:space="0" w:color="auto"/>
              <w:bottom w:val="nil"/>
              <w:right w:val="nil"/>
            </w:tcBorders>
            <w:shd w:val="clear" w:color="auto" w:fill="FFFFFF"/>
            <w:vAlign w:val="center"/>
          </w:tcPr>
          <w:p w:rsidR="0033483B" w:rsidRPr="0033483B" w:rsidRDefault="0033483B" w:rsidP="0033483B">
            <w:pPr>
              <w:ind w:right="180"/>
              <w:jc w:val="center"/>
              <w:rPr>
                <w:rFonts w:eastAsia="Calibri"/>
                <w:sz w:val="20"/>
                <w:szCs w:val="20"/>
                <w:lang w:eastAsia="en-US"/>
              </w:rPr>
            </w:pPr>
            <w:r w:rsidRPr="0033483B">
              <w:rPr>
                <w:rFonts w:eastAsia="Calibri"/>
                <w:b/>
                <w:bCs/>
                <w:color w:val="000000"/>
                <w:sz w:val="20"/>
                <w:szCs w:val="20"/>
                <w:lang w:eastAsia="en-US"/>
              </w:rPr>
              <w:t>Ресурсы, необходимые для выполнения процедуры процесса</w:t>
            </w:r>
          </w:p>
        </w:tc>
        <w:tc>
          <w:tcPr>
            <w:tcW w:w="1591" w:type="dxa"/>
            <w:tcBorders>
              <w:top w:val="single" w:sz="4" w:space="0" w:color="auto"/>
              <w:left w:val="single" w:sz="4" w:space="0" w:color="auto"/>
              <w:bottom w:val="nil"/>
              <w:right w:val="single" w:sz="4" w:space="0" w:color="auto"/>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color w:val="000000"/>
                <w:sz w:val="20"/>
                <w:szCs w:val="20"/>
                <w:lang w:eastAsia="en-US"/>
              </w:rPr>
              <w:t>Формы документов, необходимые для выполнения процедуры процесса</w:t>
            </w:r>
          </w:p>
        </w:tc>
      </w:tr>
      <w:tr w:rsidR="0033483B" w:rsidRPr="0033483B" w:rsidTr="0033483B">
        <w:trPr>
          <w:trHeight w:hRule="exact" w:val="282"/>
        </w:trPr>
        <w:tc>
          <w:tcPr>
            <w:tcW w:w="727" w:type="dxa"/>
            <w:tcBorders>
              <w:top w:val="single" w:sz="4" w:space="0" w:color="auto"/>
              <w:left w:val="single" w:sz="4" w:space="0" w:color="auto"/>
              <w:bottom w:val="nil"/>
              <w:right w:val="nil"/>
            </w:tcBorders>
            <w:shd w:val="clear" w:color="auto" w:fill="FFFFFF"/>
            <w:vAlign w:val="center"/>
          </w:tcPr>
          <w:p w:rsidR="0033483B" w:rsidRPr="0033483B" w:rsidRDefault="0033483B" w:rsidP="0033483B">
            <w:pPr>
              <w:ind w:left="200"/>
              <w:jc w:val="center"/>
              <w:rPr>
                <w:rFonts w:eastAsia="Calibri"/>
                <w:sz w:val="20"/>
                <w:szCs w:val="20"/>
                <w:lang w:eastAsia="en-US"/>
              </w:rPr>
            </w:pPr>
            <w:r w:rsidRPr="0033483B">
              <w:rPr>
                <w:rFonts w:eastAsia="Calibri"/>
                <w:b/>
                <w:bCs/>
                <w:color w:val="000000"/>
                <w:sz w:val="20"/>
                <w:szCs w:val="20"/>
                <w:lang w:eastAsia="en-US"/>
              </w:rPr>
              <w:t>1</w:t>
            </w:r>
          </w:p>
        </w:tc>
        <w:tc>
          <w:tcPr>
            <w:tcW w:w="1613" w:type="dxa"/>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color w:val="000000"/>
                <w:sz w:val="20"/>
                <w:szCs w:val="20"/>
                <w:lang w:eastAsia="en-US"/>
              </w:rPr>
              <w:t>2</w:t>
            </w:r>
          </w:p>
        </w:tc>
        <w:tc>
          <w:tcPr>
            <w:tcW w:w="7020" w:type="dxa"/>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color w:val="000000"/>
                <w:sz w:val="20"/>
                <w:szCs w:val="20"/>
                <w:lang w:eastAsia="en-US"/>
              </w:rPr>
              <w:t>3</w:t>
            </w:r>
          </w:p>
        </w:tc>
        <w:tc>
          <w:tcPr>
            <w:tcW w:w="1440" w:type="dxa"/>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color w:val="000000"/>
                <w:sz w:val="20"/>
                <w:szCs w:val="20"/>
                <w:lang w:eastAsia="en-US"/>
              </w:rPr>
              <w:t>4</w:t>
            </w:r>
          </w:p>
        </w:tc>
        <w:tc>
          <w:tcPr>
            <w:tcW w:w="1440" w:type="dxa"/>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color w:val="000000"/>
                <w:sz w:val="20"/>
                <w:szCs w:val="20"/>
                <w:lang w:eastAsia="en-US"/>
              </w:rPr>
              <w:t>5</w:t>
            </w:r>
          </w:p>
        </w:tc>
        <w:tc>
          <w:tcPr>
            <w:tcW w:w="1800" w:type="dxa"/>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color w:val="000000"/>
                <w:sz w:val="20"/>
                <w:szCs w:val="20"/>
                <w:lang w:eastAsia="en-US"/>
              </w:rPr>
              <w:t>6</w:t>
            </w:r>
          </w:p>
        </w:tc>
        <w:tc>
          <w:tcPr>
            <w:tcW w:w="1591" w:type="dxa"/>
            <w:tcBorders>
              <w:top w:val="single" w:sz="4" w:space="0" w:color="auto"/>
              <w:left w:val="single" w:sz="4" w:space="0" w:color="auto"/>
              <w:bottom w:val="nil"/>
              <w:right w:val="single" w:sz="4" w:space="0" w:color="auto"/>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color w:val="000000"/>
                <w:sz w:val="20"/>
                <w:szCs w:val="20"/>
                <w:lang w:eastAsia="en-US"/>
              </w:rPr>
              <w:t>7</w:t>
            </w:r>
          </w:p>
        </w:tc>
      </w:tr>
      <w:tr w:rsidR="0033483B" w:rsidRPr="0033483B" w:rsidTr="0033483B">
        <w:trPr>
          <w:trHeight w:hRule="exact" w:val="286"/>
        </w:trPr>
        <w:tc>
          <w:tcPr>
            <w:tcW w:w="15631" w:type="dxa"/>
            <w:gridSpan w:val="7"/>
            <w:tcBorders>
              <w:top w:val="single" w:sz="4" w:space="0" w:color="auto"/>
              <w:left w:val="single" w:sz="4" w:space="0" w:color="auto"/>
              <w:bottom w:val="nil"/>
              <w:right w:val="single" w:sz="4" w:space="0" w:color="auto"/>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 xml:space="preserve">1. Подуслуга </w:t>
            </w:r>
            <w:r w:rsidRPr="0033483B">
              <w:rPr>
                <w:rFonts w:eastAsia="Calibri"/>
                <w:b/>
                <w:bCs/>
                <w:sz w:val="20"/>
                <w:szCs w:val="20"/>
                <w:lang w:val="en-US" w:eastAsia="en-US"/>
              </w:rPr>
              <w:t>N</w:t>
            </w:r>
            <w:r w:rsidRPr="0033483B">
              <w:rPr>
                <w:rFonts w:eastAsia="Calibri"/>
                <w:b/>
                <w:bCs/>
                <w:sz w:val="20"/>
                <w:szCs w:val="20"/>
                <w:lang w:eastAsia="en-US"/>
              </w:rPr>
              <w:t>1</w:t>
            </w:r>
          </w:p>
        </w:tc>
      </w:tr>
      <w:tr w:rsidR="0033483B" w:rsidRPr="0033483B" w:rsidTr="0033483B">
        <w:trPr>
          <w:trHeight w:hRule="exact" w:val="2544"/>
        </w:trPr>
        <w:tc>
          <w:tcPr>
            <w:tcW w:w="72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lastRenderedPageBreak/>
              <w:t>1</w:t>
            </w:r>
          </w:p>
        </w:tc>
        <w:tc>
          <w:tcPr>
            <w:tcW w:w="1613"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spacing w:after="120"/>
              <w:ind w:left="20"/>
              <w:rPr>
                <w:rFonts w:eastAsia="Calibri"/>
                <w:color w:val="000000"/>
                <w:sz w:val="20"/>
                <w:szCs w:val="20"/>
                <w:lang w:eastAsia="en-US"/>
              </w:rPr>
            </w:pPr>
            <w:r w:rsidRPr="0033483B">
              <w:rPr>
                <w:rFonts w:eastAsia="Calibri"/>
                <w:color w:val="000000"/>
                <w:sz w:val="20"/>
                <w:szCs w:val="20"/>
                <w:lang w:eastAsia="en-US"/>
              </w:rPr>
              <w:t>прием Заявления и документов и (или) информации, необходимых для предоставления Муниципальной услуги;</w:t>
            </w:r>
          </w:p>
          <w:p w:rsidR="0033483B" w:rsidRPr="0033483B" w:rsidRDefault="0033483B" w:rsidP="0033483B">
            <w:pPr>
              <w:spacing w:after="120"/>
              <w:ind w:left="20"/>
              <w:rPr>
                <w:rFonts w:eastAsia="Calibri"/>
                <w:color w:val="000000"/>
                <w:sz w:val="20"/>
                <w:szCs w:val="20"/>
                <w:lang w:eastAsia="en-US"/>
              </w:rPr>
            </w:pPr>
          </w:p>
          <w:p w:rsidR="0033483B" w:rsidRPr="0033483B" w:rsidRDefault="0033483B" w:rsidP="0033483B">
            <w:pPr>
              <w:spacing w:after="120"/>
              <w:ind w:left="20"/>
              <w:rPr>
                <w:rFonts w:eastAsia="Calibri"/>
                <w:color w:val="000000"/>
                <w:sz w:val="20"/>
                <w:szCs w:val="20"/>
                <w:lang w:eastAsia="en-US"/>
              </w:rPr>
            </w:pPr>
          </w:p>
          <w:p w:rsidR="0033483B" w:rsidRPr="0033483B" w:rsidRDefault="0033483B" w:rsidP="0033483B">
            <w:pPr>
              <w:ind w:left="20"/>
              <w:rPr>
                <w:rFonts w:eastAsia="Calibri"/>
                <w:color w:val="000000"/>
                <w:sz w:val="20"/>
                <w:szCs w:val="20"/>
                <w:lang w:eastAsia="en-US"/>
              </w:rPr>
            </w:pPr>
          </w:p>
        </w:tc>
        <w:tc>
          <w:tcPr>
            <w:tcW w:w="7020"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23"/>
              <w:jc w:val="both"/>
              <w:rPr>
                <w:rFonts w:eastAsia="Calibri"/>
                <w:color w:val="000000"/>
                <w:sz w:val="18"/>
                <w:lang w:eastAsia="en-US"/>
              </w:rPr>
            </w:pPr>
            <w:r w:rsidRPr="0033483B">
              <w:rPr>
                <w:rFonts w:eastAsia="Calibri"/>
                <w:color w:val="000000"/>
                <w:sz w:val="18"/>
                <w:lang w:val="x-none" w:eastAsia="en-US"/>
              </w:rPr>
              <w:t>Прием, проверка комплектности и регистрация заявления и прилагаемых документов</w:t>
            </w:r>
            <w:r w:rsidRPr="0033483B">
              <w:rPr>
                <w:rFonts w:eastAsia="Calibri"/>
                <w:color w:val="000000"/>
                <w:sz w:val="18"/>
                <w:lang w:eastAsia="en-US"/>
              </w:rPr>
              <w:t>:</w:t>
            </w:r>
          </w:p>
          <w:p w:rsidR="0033483B" w:rsidRPr="0033483B" w:rsidRDefault="0033483B" w:rsidP="0033483B">
            <w:pPr>
              <w:jc w:val="both"/>
              <w:rPr>
                <w:rFonts w:eastAsia="Calibri"/>
                <w:color w:val="000000"/>
                <w:sz w:val="20"/>
                <w:szCs w:val="20"/>
                <w:lang w:eastAsia="en-US"/>
              </w:rPr>
            </w:pPr>
            <w:r w:rsidRPr="0033483B">
              <w:rPr>
                <w:rFonts w:eastAsia="Calibri"/>
                <w:color w:val="000000"/>
                <w:sz w:val="20"/>
                <w:szCs w:val="20"/>
                <w:lang w:eastAsia="en-US"/>
              </w:rPr>
              <w:t>- устанавливает предмет обращения, личность Заявителя;</w:t>
            </w:r>
          </w:p>
          <w:p w:rsidR="0033483B" w:rsidRPr="0033483B" w:rsidRDefault="0033483B" w:rsidP="0033483B">
            <w:pPr>
              <w:jc w:val="both"/>
              <w:rPr>
                <w:rFonts w:eastAsia="Calibri"/>
                <w:color w:val="000000"/>
                <w:sz w:val="20"/>
                <w:szCs w:val="20"/>
                <w:lang w:eastAsia="en-US"/>
              </w:rPr>
            </w:pPr>
            <w:r w:rsidRPr="0033483B">
              <w:rPr>
                <w:rFonts w:eastAsia="Calibri"/>
                <w:color w:val="000000"/>
                <w:sz w:val="20"/>
                <w:szCs w:val="20"/>
                <w:lang w:eastAsia="en-US"/>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33483B" w:rsidRPr="0033483B" w:rsidRDefault="0033483B" w:rsidP="0033483B">
            <w:pPr>
              <w:jc w:val="both"/>
              <w:rPr>
                <w:rFonts w:eastAsia="Calibri"/>
                <w:color w:val="000000"/>
                <w:sz w:val="20"/>
                <w:szCs w:val="20"/>
                <w:lang w:eastAsia="en-US"/>
              </w:rPr>
            </w:pPr>
            <w:r w:rsidRPr="0033483B">
              <w:rPr>
                <w:rFonts w:eastAsia="Calibri"/>
                <w:color w:val="000000"/>
                <w:sz w:val="20"/>
                <w:szCs w:val="20"/>
                <w:lang w:eastAsia="en-US"/>
              </w:rPr>
              <w:t>- проверяет соответствие заявления требованиям, установленным в соответствии с настоящим Административным регламентом;</w:t>
            </w:r>
          </w:p>
          <w:p w:rsidR="0033483B" w:rsidRPr="0033483B" w:rsidRDefault="0033483B" w:rsidP="0033483B">
            <w:pPr>
              <w:jc w:val="both"/>
              <w:rPr>
                <w:rFonts w:eastAsia="Calibri"/>
                <w:color w:val="000000"/>
                <w:sz w:val="20"/>
                <w:szCs w:val="20"/>
                <w:lang w:eastAsia="en-US"/>
              </w:rPr>
            </w:pPr>
            <w:r w:rsidRPr="0033483B">
              <w:rPr>
                <w:rFonts w:eastAsia="Calibri"/>
                <w:color w:val="000000"/>
                <w:sz w:val="20"/>
                <w:szCs w:val="20"/>
                <w:lang w:eastAsia="en-US"/>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33483B" w:rsidRPr="0033483B" w:rsidRDefault="0033483B" w:rsidP="0033483B">
            <w:pPr>
              <w:ind w:left="23"/>
              <w:jc w:val="both"/>
              <w:rPr>
                <w:rFonts w:eastAsia="Calibri"/>
                <w:color w:val="000000"/>
                <w:sz w:val="20"/>
                <w:szCs w:val="20"/>
                <w:lang w:eastAsia="en-US"/>
              </w:rPr>
            </w:pPr>
            <w:r w:rsidRPr="0033483B">
              <w:rPr>
                <w:rFonts w:eastAsia="Calibri"/>
                <w:color w:val="000000"/>
                <w:sz w:val="20"/>
                <w:szCs w:val="20"/>
                <w:lang w:eastAsia="en-US"/>
              </w:rPr>
              <w:t>- проверяет наличие или отсутствие оснований для отказа в приеме документов</w:t>
            </w:r>
          </w:p>
        </w:tc>
        <w:tc>
          <w:tcPr>
            <w:tcW w:w="1440"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100"/>
              <w:rPr>
                <w:rFonts w:eastAsia="Calibri"/>
                <w:color w:val="000000"/>
                <w:sz w:val="20"/>
                <w:szCs w:val="20"/>
                <w:lang w:eastAsia="en-US"/>
              </w:rPr>
            </w:pPr>
            <w:r w:rsidRPr="0033483B">
              <w:rPr>
                <w:rFonts w:eastAsia="Calibri"/>
                <w:color w:val="000000"/>
                <w:sz w:val="20"/>
                <w:szCs w:val="20"/>
                <w:lang w:eastAsia="en-US"/>
              </w:rPr>
              <w:t>1 день</w:t>
            </w:r>
          </w:p>
        </w:tc>
        <w:tc>
          <w:tcPr>
            <w:tcW w:w="1440"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20"/>
              <w:rPr>
                <w:rFonts w:eastAsia="Calibri"/>
                <w:color w:val="000000"/>
                <w:sz w:val="20"/>
                <w:szCs w:val="20"/>
                <w:lang w:eastAsia="en-US"/>
              </w:rPr>
            </w:pPr>
            <w:r w:rsidRPr="0033483B">
              <w:rPr>
                <w:rFonts w:eastAsia="Calibri"/>
                <w:color w:val="000000"/>
                <w:sz w:val="20"/>
                <w:szCs w:val="20"/>
                <w:lang w:eastAsia="en-US"/>
              </w:rPr>
              <w:t>Ответственное лицо</w:t>
            </w:r>
          </w:p>
        </w:tc>
        <w:tc>
          <w:tcPr>
            <w:tcW w:w="1800"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40"/>
              <w:rPr>
                <w:rFonts w:eastAsia="Calibri"/>
                <w:color w:val="000000"/>
                <w:sz w:val="20"/>
                <w:szCs w:val="20"/>
                <w:lang w:eastAsia="en-US"/>
              </w:rPr>
            </w:pPr>
            <w:r w:rsidRPr="0033483B">
              <w:rPr>
                <w:rFonts w:eastAsia="Calibri"/>
                <w:color w:val="000000"/>
                <w:sz w:val="20"/>
                <w:szCs w:val="20"/>
                <w:lang w:eastAsia="en-US"/>
              </w:rPr>
              <w:t>Автоматизированное рабочее место</w:t>
            </w:r>
          </w:p>
        </w:tc>
        <w:tc>
          <w:tcPr>
            <w:tcW w:w="1591"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ind w:left="20"/>
              <w:rPr>
                <w:rFonts w:eastAsia="Calibri"/>
                <w:color w:val="000000"/>
                <w:sz w:val="20"/>
                <w:szCs w:val="20"/>
                <w:lang w:eastAsia="en-US"/>
              </w:rPr>
            </w:pPr>
            <w:r w:rsidRPr="0033483B">
              <w:rPr>
                <w:rFonts w:eastAsia="Calibri"/>
                <w:color w:val="000000"/>
                <w:sz w:val="20"/>
                <w:szCs w:val="20"/>
                <w:lang w:eastAsia="en-US"/>
              </w:rPr>
              <w:t>Нет</w:t>
            </w:r>
          </w:p>
        </w:tc>
      </w:tr>
      <w:tr w:rsidR="0033483B" w:rsidRPr="0033483B" w:rsidTr="0033483B">
        <w:trPr>
          <w:trHeight w:hRule="exact" w:val="2552"/>
        </w:trPr>
        <w:tc>
          <w:tcPr>
            <w:tcW w:w="72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2</w:t>
            </w:r>
          </w:p>
        </w:tc>
        <w:tc>
          <w:tcPr>
            <w:tcW w:w="1613"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widowControl w:val="0"/>
              <w:suppressAutoHyphens/>
              <w:autoSpaceDE w:val="0"/>
              <w:contextualSpacing/>
              <w:rPr>
                <w:color w:val="000000"/>
                <w:sz w:val="20"/>
                <w:szCs w:val="20"/>
              </w:rPr>
            </w:pPr>
            <w:r w:rsidRPr="0033483B">
              <w:rPr>
                <w:color w:val="000000"/>
                <w:sz w:val="20"/>
                <w:szCs w:val="20"/>
              </w:rPr>
              <w:t>формирование и направление межведомственных запросов в органы (организации), участвующие в предоставлении Муниципальной услуги (при необходимости);</w:t>
            </w:r>
          </w:p>
        </w:tc>
        <w:tc>
          <w:tcPr>
            <w:tcW w:w="7020"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jc w:val="both"/>
              <w:rPr>
                <w:rFonts w:eastAsia="Calibri"/>
                <w:color w:val="000000"/>
                <w:sz w:val="20"/>
                <w:szCs w:val="20"/>
                <w:lang w:eastAsia="en-US"/>
              </w:rPr>
            </w:pPr>
            <w:r w:rsidRPr="0033483B">
              <w:rPr>
                <w:rFonts w:eastAsia="Calibri"/>
                <w:color w:val="000000"/>
                <w:sz w:val="20"/>
                <w:szCs w:val="20"/>
                <w:lang w:eastAsia="en-US"/>
              </w:rPr>
              <w:t>Специалист проверяет комплектность представленных документов и определяет перечень документов, которые необходимо истребовать в рамках межведомственного информационного взаимодействия</w:t>
            </w:r>
          </w:p>
          <w:p w:rsidR="0033483B" w:rsidRPr="0033483B" w:rsidRDefault="0033483B" w:rsidP="0033483B">
            <w:pPr>
              <w:ind w:left="23"/>
              <w:jc w:val="both"/>
              <w:rPr>
                <w:rFonts w:eastAsia="Calibri"/>
                <w:color w:val="000000"/>
                <w:sz w:val="20"/>
                <w:szCs w:val="20"/>
                <w:lang w:eastAsia="en-US"/>
              </w:rPr>
            </w:pPr>
          </w:p>
        </w:tc>
        <w:tc>
          <w:tcPr>
            <w:tcW w:w="1440"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100"/>
              <w:rPr>
                <w:rFonts w:eastAsia="Calibri"/>
                <w:color w:val="000000"/>
                <w:sz w:val="20"/>
                <w:szCs w:val="20"/>
                <w:lang w:eastAsia="en-US"/>
              </w:rPr>
            </w:pPr>
            <w:r w:rsidRPr="0033483B">
              <w:rPr>
                <w:rFonts w:eastAsia="Calibri"/>
                <w:color w:val="000000"/>
                <w:sz w:val="20"/>
                <w:szCs w:val="20"/>
                <w:lang w:eastAsia="en-US"/>
              </w:rPr>
              <w:t>1 день</w:t>
            </w:r>
          </w:p>
        </w:tc>
        <w:tc>
          <w:tcPr>
            <w:tcW w:w="1440"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20"/>
              <w:rPr>
                <w:rFonts w:eastAsia="Calibri"/>
                <w:color w:val="000000"/>
                <w:sz w:val="20"/>
                <w:szCs w:val="20"/>
                <w:lang w:eastAsia="en-US"/>
              </w:rPr>
            </w:pPr>
            <w:r w:rsidRPr="0033483B">
              <w:rPr>
                <w:rFonts w:eastAsia="Calibri"/>
                <w:color w:val="000000"/>
                <w:sz w:val="20"/>
                <w:szCs w:val="20"/>
                <w:lang w:eastAsia="en-US"/>
              </w:rPr>
              <w:t>Ответственное лицо</w:t>
            </w:r>
          </w:p>
        </w:tc>
        <w:tc>
          <w:tcPr>
            <w:tcW w:w="1800"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40"/>
              <w:rPr>
                <w:rFonts w:eastAsia="Calibri"/>
                <w:color w:val="000000"/>
                <w:sz w:val="20"/>
                <w:szCs w:val="20"/>
                <w:lang w:eastAsia="en-US"/>
              </w:rPr>
            </w:pPr>
            <w:r w:rsidRPr="0033483B">
              <w:rPr>
                <w:rFonts w:eastAsia="Calibri"/>
                <w:color w:val="000000"/>
                <w:sz w:val="20"/>
                <w:szCs w:val="20"/>
                <w:lang w:eastAsia="en-US"/>
              </w:rPr>
              <w:t>Автоматизированное рабочее место</w:t>
            </w:r>
          </w:p>
        </w:tc>
        <w:tc>
          <w:tcPr>
            <w:tcW w:w="1591"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ind w:left="20"/>
              <w:rPr>
                <w:rFonts w:eastAsia="Calibri"/>
                <w:color w:val="000000"/>
                <w:sz w:val="20"/>
                <w:szCs w:val="20"/>
                <w:lang w:eastAsia="en-US"/>
              </w:rPr>
            </w:pPr>
            <w:r w:rsidRPr="0033483B">
              <w:rPr>
                <w:rFonts w:eastAsia="Calibri"/>
                <w:color w:val="000000"/>
                <w:sz w:val="20"/>
                <w:szCs w:val="20"/>
                <w:lang w:eastAsia="en-US"/>
              </w:rPr>
              <w:t>Нет</w:t>
            </w:r>
          </w:p>
        </w:tc>
      </w:tr>
      <w:tr w:rsidR="0033483B" w:rsidRPr="0033483B" w:rsidTr="0033483B">
        <w:trPr>
          <w:trHeight w:hRule="exact" w:val="1695"/>
        </w:trPr>
        <w:tc>
          <w:tcPr>
            <w:tcW w:w="72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3</w:t>
            </w:r>
          </w:p>
        </w:tc>
        <w:tc>
          <w:tcPr>
            <w:tcW w:w="1613"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rPr>
                <w:rFonts w:eastAsia="Calibri"/>
                <w:sz w:val="20"/>
                <w:szCs w:val="20"/>
                <w:lang w:eastAsia="en-US"/>
              </w:rPr>
            </w:pPr>
            <w:r w:rsidRPr="0033483B">
              <w:rPr>
                <w:rFonts w:eastAsia="Calibri"/>
                <w:sz w:val="20"/>
                <w:szCs w:val="20"/>
                <w:lang w:eastAsia="en-US"/>
              </w:rPr>
              <w:t xml:space="preserve"> принятие решения о предоставлении (об отказе в предоставлении) Муниципальной услуги;</w:t>
            </w:r>
          </w:p>
        </w:tc>
        <w:tc>
          <w:tcPr>
            <w:tcW w:w="7020"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spacing w:after="120"/>
              <w:ind w:left="23"/>
              <w:jc w:val="both"/>
              <w:rPr>
                <w:rFonts w:eastAsia="Calibri"/>
                <w:color w:val="000000"/>
                <w:sz w:val="20"/>
                <w:szCs w:val="20"/>
                <w:lang w:eastAsia="en-US"/>
              </w:rPr>
            </w:pPr>
            <w:r w:rsidRPr="0033483B">
              <w:rPr>
                <w:rFonts w:eastAsia="Calibri"/>
                <w:color w:val="000000"/>
                <w:sz w:val="20"/>
                <w:szCs w:val="20"/>
                <w:lang w:eastAsia="en-US"/>
              </w:rPr>
              <w:t>Специалист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ее предоставлении</w:t>
            </w:r>
          </w:p>
        </w:tc>
        <w:tc>
          <w:tcPr>
            <w:tcW w:w="1440"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100"/>
              <w:rPr>
                <w:rFonts w:eastAsia="Calibri"/>
                <w:color w:val="000000"/>
                <w:sz w:val="20"/>
                <w:szCs w:val="20"/>
                <w:lang w:eastAsia="en-US"/>
              </w:rPr>
            </w:pPr>
            <w:r w:rsidRPr="0033483B">
              <w:rPr>
                <w:rFonts w:eastAsia="Calibri"/>
                <w:color w:val="000000"/>
                <w:sz w:val="20"/>
                <w:szCs w:val="20"/>
                <w:lang w:eastAsia="en-US"/>
              </w:rPr>
              <w:t>10 дней</w:t>
            </w:r>
          </w:p>
        </w:tc>
        <w:tc>
          <w:tcPr>
            <w:tcW w:w="1440"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20"/>
              <w:rPr>
                <w:rFonts w:eastAsia="Calibri"/>
                <w:color w:val="000000"/>
                <w:sz w:val="20"/>
                <w:szCs w:val="20"/>
                <w:lang w:eastAsia="en-US"/>
              </w:rPr>
            </w:pPr>
            <w:r w:rsidRPr="0033483B">
              <w:rPr>
                <w:rFonts w:eastAsia="Calibri"/>
                <w:color w:val="000000"/>
                <w:sz w:val="20"/>
                <w:szCs w:val="20"/>
                <w:lang w:eastAsia="en-US"/>
              </w:rPr>
              <w:t>Ответственное лицо</w:t>
            </w:r>
          </w:p>
        </w:tc>
        <w:tc>
          <w:tcPr>
            <w:tcW w:w="1800"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40"/>
              <w:rPr>
                <w:rFonts w:eastAsia="Calibri"/>
                <w:color w:val="000000"/>
                <w:sz w:val="20"/>
                <w:szCs w:val="20"/>
                <w:lang w:eastAsia="en-US"/>
              </w:rPr>
            </w:pPr>
            <w:r w:rsidRPr="0033483B">
              <w:rPr>
                <w:rFonts w:eastAsia="Calibri"/>
                <w:color w:val="000000"/>
                <w:sz w:val="20"/>
                <w:szCs w:val="20"/>
                <w:lang w:eastAsia="en-US"/>
              </w:rPr>
              <w:t>Автоматизированное рабочее место</w:t>
            </w:r>
          </w:p>
        </w:tc>
        <w:tc>
          <w:tcPr>
            <w:tcW w:w="1591"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ind w:left="20"/>
              <w:rPr>
                <w:rFonts w:eastAsia="Calibri"/>
                <w:color w:val="000000"/>
                <w:sz w:val="20"/>
                <w:szCs w:val="20"/>
                <w:lang w:eastAsia="en-US"/>
              </w:rPr>
            </w:pPr>
            <w:r w:rsidRPr="0033483B">
              <w:rPr>
                <w:rFonts w:eastAsia="Calibri"/>
                <w:color w:val="000000"/>
                <w:sz w:val="20"/>
                <w:szCs w:val="20"/>
                <w:lang w:eastAsia="en-US"/>
              </w:rPr>
              <w:t>Нет</w:t>
            </w:r>
          </w:p>
        </w:tc>
      </w:tr>
    </w:tbl>
    <w:p w:rsidR="0033483B" w:rsidRPr="0033483B" w:rsidRDefault="0033483B" w:rsidP="0033483B">
      <w:pPr>
        <w:keepNext/>
        <w:keepLines/>
        <w:widowControl w:val="0"/>
        <w:spacing w:line="460" w:lineRule="exact"/>
        <w:ind w:left="540"/>
        <w:jc w:val="center"/>
        <w:outlineLvl w:val="4"/>
        <w:rPr>
          <w:rFonts w:eastAsia="Calibri"/>
          <w:spacing w:val="-20"/>
          <w:sz w:val="20"/>
          <w:szCs w:val="20"/>
        </w:rPr>
      </w:pPr>
      <w:r w:rsidRPr="0033483B">
        <w:rPr>
          <w:rFonts w:eastAsia="Calibri"/>
          <w:color w:val="000000"/>
          <w:spacing w:val="-20"/>
          <w:sz w:val="20"/>
          <w:szCs w:val="20"/>
          <w:shd w:val="clear" w:color="auto" w:fill="FFFFFF"/>
        </w:rPr>
        <w:t>РАЗДЕЛ   8  «ОСОБЕННОСТИ  ПРЕДОСТАВЛЕНИЯ «ПОДУСЛУГИ» В ЭЛЕКТРОННОЙ ФОРМЕ»</w:t>
      </w:r>
    </w:p>
    <w:p w:rsidR="0033483B" w:rsidRPr="0033483B" w:rsidRDefault="0033483B" w:rsidP="0033483B">
      <w:pPr>
        <w:spacing w:beforeAutospacing="1" w:after="100" w:afterAutospacing="1"/>
        <w:outlineLvl w:val="0"/>
        <w:rPr>
          <w:b/>
          <w:bCs/>
          <w:kern w:val="36"/>
          <w:sz w:val="20"/>
          <w:szCs w:val="20"/>
          <w:lang w:val="x-none" w:eastAsia="x-non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1701"/>
        <w:gridCol w:w="1701"/>
        <w:gridCol w:w="2355"/>
        <w:gridCol w:w="1965"/>
        <w:gridCol w:w="2059"/>
        <w:gridCol w:w="2487"/>
      </w:tblGrid>
      <w:tr w:rsidR="0033483B" w:rsidRPr="0033483B" w:rsidTr="0033483B">
        <w:tc>
          <w:tcPr>
            <w:tcW w:w="2518" w:type="dxa"/>
          </w:tcPr>
          <w:p w:rsidR="0033483B" w:rsidRPr="0033483B" w:rsidRDefault="0033483B" w:rsidP="0033483B">
            <w:pPr>
              <w:jc w:val="center"/>
              <w:rPr>
                <w:rFonts w:eastAsia="Calibri" w:cs="Courier New"/>
                <w:b/>
                <w:sz w:val="20"/>
                <w:szCs w:val="20"/>
                <w:lang w:eastAsia="en-US"/>
              </w:rPr>
            </w:pPr>
            <w:r w:rsidRPr="0033483B">
              <w:rPr>
                <w:rFonts w:eastAsia="Calibri" w:cs="Courier New"/>
                <w:b/>
                <w:sz w:val="20"/>
                <w:szCs w:val="20"/>
                <w:lang w:eastAsia="en-US"/>
              </w:rPr>
              <w:t>Способ получения заявителем информации о сроках и порядке предоставления «подуслуги»</w:t>
            </w:r>
          </w:p>
        </w:tc>
        <w:tc>
          <w:tcPr>
            <w:tcW w:w="1701" w:type="dxa"/>
          </w:tcPr>
          <w:p w:rsidR="0033483B" w:rsidRPr="0033483B" w:rsidRDefault="0033483B" w:rsidP="0033483B">
            <w:pPr>
              <w:jc w:val="center"/>
              <w:rPr>
                <w:rFonts w:eastAsia="Calibri" w:cs="Courier New"/>
                <w:b/>
                <w:sz w:val="20"/>
                <w:szCs w:val="20"/>
                <w:lang w:eastAsia="en-US"/>
              </w:rPr>
            </w:pPr>
            <w:r w:rsidRPr="0033483B">
              <w:rPr>
                <w:rFonts w:eastAsia="Calibri" w:cs="Courier New"/>
                <w:b/>
                <w:sz w:val="20"/>
                <w:szCs w:val="20"/>
                <w:lang w:eastAsia="en-US"/>
              </w:rPr>
              <w:t xml:space="preserve">Способ записи на прием в орган, МФЦ для подачи запроса о </w:t>
            </w:r>
            <w:r w:rsidRPr="0033483B">
              <w:rPr>
                <w:rFonts w:eastAsia="Calibri" w:cs="Courier New"/>
                <w:b/>
                <w:sz w:val="20"/>
                <w:szCs w:val="20"/>
                <w:lang w:eastAsia="en-US"/>
              </w:rPr>
              <w:lastRenderedPageBreak/>
              <w:t>предоставлении «подуслуги»</w:t>
            </w:r>
          </w:p>
        </w:tc>
        <w:tc>
          <w:tcPr>
            <w:tcW w:w="1701" w:type="dxa"/>
          </w:tcPr>
          <w:p w:rsidR="0033483B" w:rsidRPr="0033483B" w:rsidRDefault="0033483B" w:rsidP="0033483B">
            <w:pPr>
              <w:jc w:val="center"/>
              <w:rPr>
                <w:rFonts w:eastAsia="Calibri" w:cs="Courier New"/>
                <w:b/>
                <w:sz w:val="20"/>
                <w:szCs w:val="20"/>
                <w:lang w:eastAsia="en-US"/>
              </w:rPr>
            </w:pPr>
            <w:r w:rsidRPr="0033483B">
              <w:rPr>
                <w:rFonts w:eastAsia="Calibri" w:cs="Courier New"/>
                <w:b/>
                <w:sz w:val="20"/>
                <w:szCs w:val="20"/>
                <w:lang w:eastAsia="en-US"/>
              </w:rPr>
              <w:lastRenderedPageBreak/>
              <w:t>Способ формирования запроса о предоставлении «подуслуги»</w:t>
            </w:r>
          </w:p>
        </w:tc>
        <w:tc>
          <w:tcPr>
            <w:tcW w:w="2355" w:type="dxa"/>
          </w:tcPr>
          <w:p w:rsidR="0033483B" w:rsidRPr="0033483B" w:rsidRDefault="0033483B" w:rsidP="0033483B">
            <w:pPr>
              <w:jc w:val="center"/>
              <w:rPr>
                <w:rFonts w:eastAsia="Calibri" w:cs="Courier New"/>
                <w:b/>
                <w:sz w:val="20"/>
                <w:szCs w:val="20"/>
                <w:lang w:eastAsia="en-US"/>
              </w:rPr>
            </w:pPr>
            <w:r w:rsidRPr="0033483B">
              <w:rPr>
                <w:rFonts w:eastAsia="Calibri" w:cs="Courier New"/>
                <w:b/>
                <w:sz w:val="20"/>
                <w:szCs w:val="20"/>
                <w:lang w:eastAsia="en-US"/>
              </w:rPr>
              <w:t xml:space="preserve">Способ приема и регистрации органом, предоставляющим услугу, запроса о предоставлении </w:t>
            </w:r>
            <w:r w:rsidRPr="0033483B">
              <w:rPr>
                <w:rFonts w:eastAsia="Calibri" w:cs="Courier New"/>
                <w:b/>
                <w:sz w:val="20"/>
                <w:szCs w:val="20"/>
                <w:lang w:eastAsia="en-US"/>
              </w:rPr>
              <w:lastRenderedPageBreak/>
              <w:t>«подуслуги» и иных документов, необходимых для предоставления «подуслуги»</w:t>
            </w:r>
          </w:p>
        </w:tc>
        <w:tc>
          <w:tcPr>
            <w:tcW w:w="1965" w:type="dxa"/>
          </w:tcPr>
          <w:p w:rsidR="0033483B" w:rsidRPr="0033483B" w:rsidRDefault="0033483B" w:rsidP="0033483B">
            <w:pPr>
              <w:jc w:val="center"/>
              <w:rPr>
                <w:rFonts w:eastAsia="Calibri" w:cs="Courier New"/>
                <w:b/>
                <w:sz w:val="20"/>
                <w:szCs w:val="20"/>
                <w:lang w:eastAsia="en-US"/>
              </w:rPr>
            </w:pPr>
            <w:r w:rsidRPr="0033483B">
              <w:rPr>
                <w:rFonts w:eastAsia="Calibri" w:cs="Courier New"/>
                <w:b/>
                <w:sz w:val="20"/>
                <w:szCs w:val="20"/>
                <w:lang w:eastAsia="en-US"/>
              </w:rPr>
              <w:lastRenderedPageBreak/>
              <w:t xml:space="preserve">Способ оплаты государственной пошлины за предоставление «подуслуги» и </w:t>
            </w:r>
            <w:r w:rsidRPr="0033483B">
              <w:rPr>
                <w:rFonts w:eastAsia="Calibri" w:cs="Courier New"/>
                <w:b/>
                <w:sz w:val="20"/>
                <w:szCs w:val="20"/>
                <w:lang w:eastAsia="en-US"/>
              </w:rPr>
              <w:lastRenderedPageBreak/>
              <w:t>уплаты иных платежей, взимаемых в соответствии с законодательством Российской Федерации</w:t>
            </w:r>
          </w:p>
        </w:tc>
        <w:tc>
          <w:tcPr>
            <w:tcW w:w="2059" w:type="dxa"/>
          </w:tcPr>
          <w:p w:rsidR="0033483B" w:rsidRPr="0033483B" w:rsidRDefault="0033483B" w:rsidP="0033483B">
            <w:pPr>
              <w:jc w:val="center"/>
              <w:rPr>
                <w:rFonts w:eastAsia="Calibri" w:cs="Courier New"/>
                <w:b/>
                <w:sz w:val="20"/>
                <w:szCs w:val="20"/>
                <w:lang w:eastAsia="en-US"/>
              </w:rPr>
            </w:pPr>
            <w:r w:rsidRPr="0033483B">
              <w:rPr>
                <w:rFonts w:eastAsia="Calibri" w:cs="Courier New"/>
                <w:b/>
                <w:sz w:val="20"/>
                <w:szCs w:val="20"/>
                <w:lang w:eastAsia="en-US"/>
              </w:rPr>
              <w:lastRenderedPageBreak/>
              <w:t xml:space="preserve">Способ получения сведений о ходе выполнения запроса о предоставлении </w:t>
            </w:r>
            <w:r w:rsidRPr="0033483B">
              <w:rPr>
                <w:rFonts w:eastAsia="Calibri" w:cs="Courier New"/>
                <w:b/>
                <w:sz w:val="20"/>
                <w:szCs w:val="20"/>
                <w:lang w:eastAsia="en-US"/>
              </w:rPr>
              <w:lastRenderedPageBreak/>
              <w:t>«подуслуги»</w:t>
            </w:r>
          </w:p>
        </w:tc>
        <w:tc>
          <w:tcPr>
            <w:tcW w:w="2487" w:type="dxa"/>
          </w:tcPr>
          <w:p w:rsidR="0033483B" w:rsidRPr="0033483B" w:rsidRDefault="0033483B" w:rsidP="0033483B">
            <w:pPr>
              <w:jc w:val="center"/>
              <w:rPr>
                <w:rFonts w:eastAsia="Calibri" w:cs="Courier New"/>
                <w:b/>
                <w:sz w:val="20"/>
                <w:szCs w:val="20"/>
                <w:lang w:eastAsia="en-US"/>
              </w:rPr>
            </w:pPr>
            <w:r w:rsidRPr="0033483B">
              <w:rPr>
                <w:rFonts w:eastAsia="Calibri" w:cs="Courier New"/>
                <w:b/>
                <w:sz w:val="20"/>
                <w:szCs w:val="20"/>
                <w:lang w:eastAsia="en-US"/>
              </w:rPr>
              <w:lastRenderedPageBreak/>
              <w:t xml:space="preserve">Способ подачи жалобы на нарушение порядка предоставления «подуслуги» и досудебного </w:t>
            </w:r>
            <w:r w:rsidRPr="0033483B">
              <w:rPr>
                <w:rFonts w:eastAsia="Calibri" w:cs="Courier New"/>
                <w:b/>
                <w:sz w:val="20"/>
                <w:szCs w:val="20"/>
                <w:lang w:eastAsia="en-US"/>
              </w:rPr>
              <w:lastRenderedPageBreak/>
              <w:t>(внесудебного) обжалования решений и действий (бездействия) органа в процессе получения «подуслуги»</w:t>
            </w:r>
          </w:p>
        </w:tc>
      </w:tr>
      <w:tr w:rsidR="0033483B" w:rsidRPr="0033483B" w:rsidTr="0033483B">
        <w:tc>
          <w:tcPr>
            <w:tcW w:w="2518" w:type="dxa"/>
          </w:tcPr>
          <w:p w:rsidR="0033483B" w:rsidRPr="0033483B" w:rsidRDefault="0033483B" w:rsidP="0033483B">
            <w:pPr>
              <w:jc w:val="center"/>
              <w:rPr>
                <w:rFonts w:eastAsia="Calibri" w:cs="Courier New"/>
                <w:sz w:val="20"/>
                <w:szCs w:val="20"/>
                <w:lang w:eastAsia="en-US"/>
              </w:rPr>
            </w:pPr>
            <w:r w:rsidRPr="0033483B">
              <w:rPr>
                <w:rFonts w:eastAsia="Calibri" w:cs="Courier New"/>
                <w:sz w:val="20"/>
                <w:szCs w:val="20"/>
                <w:lang w:eastAsia="en-US"/>
              </w:rPr>
              <w:lastRenderedPageBreak/>
              <w:t>1</w:t>
            </w:r>
          </w:p>
        </w:tc>
        <w:tc>
          <w:tcPr>
            <w:tcW w:w="1701" w:type="dxa"/>
          </w:tcPr>
          <w:p w:rsidR="0033483B" w:rsidRPr="0033483B" w:rsidRDefault="0033483B" w:rsidP="0033483B">
            <w:pPr>
              <w:jc w:val="center"/>
              <w:rPr>
                <w:rFonts w:eastAsia="Calibri" w:cs="Courier New"/>
                <w:sz w:val="20"/>
                <w:szCs w:val="20"/>
                <w:lang w:eastAsia="en-US"/>
              </w:rPr>
            </w:pPr>
            <w:r w:rsidRPr="0033483B">
              <w:rPr>
                <w:rFonts w:eastAsia="Calibri" w:cs="Courier New"/>
                <w:sz w:val="20"/>
                <w:szCs w:val="20"/>
                <w:lang w:eastAsia="en-US"/>
              </w:rPr>
              <w:t>2</w:t>
            </w:r>
          </w:p>
        </w:tc>
        <w:tc>
          <w:tcPr>
            <w:tcW w:w="1701" w:type="dxa"/>
          </w:tcPr>
          <w:p w:rsidR="0033483B" w:rsidRPr="0033483B" w:rsidRDefault="0033483B" w:rsidP="0033483B">
            <w:pPr>
              <w:jc w:val="center"/>
              <w:rPr>
                <w:rFonts w:eastAsia="Calibri" w:cs="Courier New"/>
                <w:sz w:val="20"/>
                <w:szCs w:val="20"/>
                <w:lang w:eastAsia="en-US"/>
              </w:rPr>
            </w:pPr>
            <w:r w:rsidRPr="0033483B">
              <w:rPr>
                <w:rFonts w:eastAsia="Calibri" w:cs="Courier New"/>
                <w:sz w:val="20"/>
                <w:szCs w:val="20"/>
                <w:lang w:eastAsia="en-US"/>
              </w:rPr>
              <w:t>3</w:t>
            </w:r>
          </w:p>
        </w:tc>
        <w:tc>
          <w:tcPr>
            <w:tcW w:w="2355" w:type="dxa"/>
          </w:tcPr>
          <w:p w:rsidR="0033483B" w:rsidRPr="0033483B" w:rsidRDefault="0033483B" w:rsidP="0033483B">
            <w:pPr>
              <w:jc w:val="center"/>
              <w:rPr>
                <w:rFonts w:eastAsia="Calibri" w:cs="Courier New"/>
                <w:sz w:val="20"/>
                <w:szCs w:val="20"/>
                <w:lang w:eastAsia="en-US"/>
              </w:rPr>
            </w:pPr>
            <w:r w:rsidRPr="0033483B">
              <w:rPr>
                <w:rFonts w:eastAsia="Calibri" w:cs="Courier New"/>
                <w:sz w:val="20"/>
                <w:szCs w:val="20"/>
                <w:lang w:eastAsia="en-US"/>
              </w:rPr>
              <w:t>4</w:t>
            </w:r>
          </w:p>
        </w:tc>
        <w:tc>
          <w:tcPr>
            <w:tcW w:w="1965" w:type="dxa"/>
          </w:tcPr>
          <w:p w:rsidR="0033483B" w:rsidRPr="0033483B" w:rsidRDefault="0033483B" w:rsidP="0033483B">
            <w:pPr>
              <w:jc w:val="center"/>
              <w:rPr>
                <w:rFonts w:eastAsia="Calibri" w:cs="Courier New"/>
                <w:sz w:val="20"/>
                <w:szCs w:val="20"/>
                <w:lang w:eastAsia="en-US"/>
              </w:rPr>
            </w:pPr>
            <w:r w:rsidRPr="0033483B">
              <w:rPr>
                <w:rFonts w:eastAsia="Calibri" w:cs="Courier New"/>
                <w:sz w:val="20"/>
                <w:szCs w:val="20"/>
                <w:lang w:eastAsia="en-US"/>
              </w:rPr>
              <w:t>5</w:t>
            </w:r>
          </w:p>
        </w:tc>
        <w:tc>
          <w:tcPr>
            <w:tcW w:w="2059" w:type="dxa"/>
          </w:tcPr>
          <w:p w:rsidR="0033483B" w:rsidRPr="0033483B" w:rsidRDefault="0033483B" w:rsidP="0033483B">
            <w:pPr>
              <w:jc w:val="center"/>
              <w:rPr>
                <w:rFonts w:eastAsia="Calibri" w:cs="Courier New"/>
                <w:sz w:val="20"/>
                <w:szCs w:val="20"/>
                <w:lang w:eastAsia="en-US"/>
              </w:rPr>
            </w:pPr>
            <w:r w:rsidRPr="0033483B">
              <w:rPr>
                <w:rFonts w:eastAsia="Calibri" w:cs="Courier New"/>
                <w:sz w:val="20"/>
                <w:szCs w:val="20"/>
                <w:lang w:eastAsia="en-US"/>
              </w:rPr>
              <w:t>6</w:t>
            </w:r>
          </w:p>
        </w:tc>
        <w:tc>
          <w:tcPr>
            <w:tcW w:w="2487" w:type="dxa"/>
          </w:tcPr>
          <w:p w:rsidR="0033483B" w:rsidRPr="0033483B" w:rsidRDefault="0033483B" w:rsidP="0033483B">
            <w:pPr>
              <w:jc w:val="center"/>
              <w:rPr>
                <w:rFonts w:eastAsia="Calibri" w:cs="Courier New"/>
                <w:sz w:val="20"/>
                <w:szCs w:val="20"/>
                <w:lang w:eastAsia="en-US"/>
              </w:rPr>
            </w:pPr>
            <w:r w:rsidRPr="0033483B">
              <w:rPr>
                <w:rFonts w:eastAsia="Calibri" w:cs="Courier New"/>
                <w:sz w:val="20"/>
                <w:szCs w:val="20"/>
                <w:lang w:eastAsia="en-US"/>
              </w:rPr>
              <w:t>7</w:t>
            </w:r>
          </w:p>
        </w:tc>
      </w:tr>
      <w:tr w:rsidR="0033483B" w:rsidRPr="0033483B" w:rsidTr="0033483B">
        <w:tc>
          <w:tcPr>
            <w:tcW w:w="14786" w:type="dxa"/>
            <w:gridSpan w:val="7"/>
          </w:tcPr>
          <w:p w:rsidR="0033483B" w:rsidRPr="0033483B" w:rsidRDefault="0033483B" w:rsidP="0033483B">
            <w:pPr>
              <w:jc w:val="center"/>
              <w:rPr>
                <w:rFonts w:cs="Courier New"/>
                <w:sz w:val="20"/>
                <w:szCs w:val="20"/>
              </w:rPr>
            </w:pPr>
            <w:r w:rsidRPr="0033483B">
              <w:rPr>
                <w:rFonts w:cs="Courier New"/>
                <w:sz w:val="20"/>
                <w:szCs w:val="20"/>
              </w:rPr>
              <w:t>Предоставление информации об очередности предоставления муниципальных жилых помещений на условиях социального найма</w:t>
            </w:r>
          </w:p>
        </w:tc>
      </w:tr>
      <w:tr w:rsidR="0033483B" w:rsidRPr="0033483B" w:rsidTr="0033483B">
        <w:tc>
          <w:tcPr>
            <w:tcW w:w="2518" w:type="dxa"/>
          </w:tcPr>
          <w:p w:rsidR="0033483B" w:rsidRPr="0033483B" w:rsidRDefault="0033483B" w:rsidP="0033483B">
            <w:pPr>
              <w:rPr>
                <w:sz w:val="20"/>
                <w:szCs w:val="20"/>
                <w:lang w:eastAsia="en-US"/>
              </w:rPr>
            </w:pPr>
            <w:r w:rsidRPr="0033483B">
              <w:rPr>
                <w:sz w:val="20"/>
                <w:szCs w:val="20"/>
              </w:rPr>
              <w:t>На официальном сайте Администрации Народненского  сельского поселения Терновского муниципального района</w:t>
            </w:r>
            <w:r w:rsidRPr="0033483B">
              <w:rPr>
                <w:rFonts w:ascii="Calibri" w:hAnsi="Calibri"/>
                <w:sz w:val="20"/>
                <w:szCs w:val="20"/>
              </w:rPr>
              <w:t xml:space="preserve"> </w:t>
            </w:r>
            <w:r w:rsidRPr="0033483B">
              <w:rPr>
                <w:sz w:val="20"/>
                <w:szCs w:val="20"/>
              </w:rPr>
              <w:t>(</w:t>
            </w:r>
            <w:hyperlink r:id="rId346" w:history="1">
              <w:r w:rsidRPr="0033483B">
                <w:rPr>
                  <w:bCs/>
                  <w:color w:val="0000FF"/>
                  <w:sz w:val="20"/>
                  <w:szCs w:val="20"/>
                  <w:shd w:val="clear" w:color="auto" w:fill="FFFFFF"/>
                </w:rPr>
                <w:t>https://narodnenskoe-r20.gosweb.gosuslugi.ru</w:t>
              </w:r>
            </w:hyperlink>
            <w:r w:rsidRPr="0033483B">
              <w:rPr>
                <w:sz w:val="20"/>
                <w:szCs w:val="20"/>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347" w:history="1">
              <w:r w:rsidRPr="0033483B">
                <w:rPr>
                  <w:rFonts w:ascii="Calibri" w:hAnsi="Calibri"/>
                  <w:color w:val="0000FF"/>
                  <w:sz w:val="20"/>
                  <w:szCs w:val="20"/>
                  <w:lang w:val="en-US"/>
                </w:rPr>
                <w:t>www</w:t>
              </w:r>
              <w:r w:rsidRPr="0033483B">
                <w:rPr>
                  <w:rFonts w:ascii="Calibri" w:hAnsi="Calibri"/>
                  <w:color w:val="0000FF"/>
                  <w:sz w:val="20"/>
                  <w:szCs w:val="20"/>
                </w:rPr>
                <w:t>.</w:t>
              </w:r>
              <w:r w:rsidRPr="0033483B">
                <w:rPr>
                  <w:rFonts w:ascii="Calibri" w:hAnsi="Calibri"/>
                  <w:color w:val="0000FF"/>
                  <w:sz w:val="20"/>
                  <w:szCs w:val="20"/>
                  <w:lang w:val="en-US"/>
                </w:rPr>
                <w:t>gosuslugi</w:t>
              </w:r>
              <w:r w:rsidRPr="0033483B">
                <w:rPr>
                  <w:rFonts w:ascii="Calibri" w:hAnsi="Calibri"/>
                  <w:color w:val="0000FF"/>
                  <w:sz w:val="20"/>
                  <w:szCs w:val="20"/>
                </w:rPr>
                <w:t>.</w:t>
              </w:r>
              <w:r w:rsidRPr="0033483B">
                <w:rPr>
                  <w:rFonts w:ascii="Calibri" w:hAnsi="Calibri"/>
                  <w:color w:val="0000FF"/>
                  <w:sz w:val="20"/>
                  <w:szCs w:val="20"/>
                  <w:lang w:val="en-US"/>
                </w:rPr>
                <w:t>ru</w:t>
              </w:r>
            </w:hyperlink>
            <w:r w:rsidRPr="0033483B">
              <w:rPr>
                <w:sz w:val="20"/>
                <w:szCs w:val="20"/>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348" w:history="1">
              <w:r w:rsidRPr="0033483B">
                <w:rPr>
                  <w:rFonts w:ascii="Calibri" w:hAnsi="Calibri"/>
                  <w:color w:val="0000FF"/>
                  <w:sz w:val="20"/>
                  <w:szCs w:val="20"/>
                  <w:lang w:val="en-US"/>
                </w:rPr>
                <w:t>www</w:t>
              </w:r>
              <w:r w:rsidRPr="0033483B">
                <w:rPr>
                  <w:rFonts w:ascii="Calibri" w:hAnsi="Calibri"/>
                  <w:color w:val="0000FF"/>
                  <w:sz w:val="20"/>
                  <w:szCs w:val="20"/>
                </w:rPr>
                <w:t>.</w:t>
              </w:r>
              <w:r w:rsidRPr="0033483B">
                <w:rPr>
                  <w:rFonts w:ascii="Calibri" w:hAnsi="Calibri"/>
                  <w:color w:val="0000FF"/>
                  <w:sz w:val="20"/>
                  <w:szCs w:val="20"/>
                  <w:lang w:val="en-US"/>
                </w:rPr>
                <w:t>govvrn</w:t>
              </w:r>
              <w:r w:rsidRPr="0033483B">
                <w:rPr>
                  <w:rFonts w:ascii="Calibri" w:hAnsi="Calibri"/>
                  <w:color w:val="0000FF"/>
                  <w:sz w:val="20"/>
                  <w:szCs w:val="20"/>
                </w:rPr>
                <w:t>.</w:t>
              </w:r>
              <w:r w:rsidRPr="0033483B">
                <w:rPr>
                  <w:rFonts w:ascii="Calibri" w:hAnsi="Calibri"/>
                  <w:color w:val="0000FF"/>
                  <w:sz w:val="20"/>
                  <w:szCs w:val="20"/>
                  <w:lang w:val="en-US"/>
                </w:rPr>
                <w:t>ru</w:t>
              </w:r>
            </w:hyperlink>
            <w:r w:rsidRPr="0033483B">
              <w:rPr>
                <w:sz w:val="20"/>
                <w:szCs w:val="20"/>
              </w:rPr>
              <w:t xml:space="preserve"> (далее – региональный портал, </w:t>
            </w:r>
            <w:r w:rsidRPr="0033483B">
              <w:rPr>
                <w:sz w:val="20"/>
                <w:szCs w:val="20"/>
              </w:rPr>
              <w:lastRenderedPageBreak/>
              <w:t xml:space="preserve">РПГУ) </w:t>
            </w:r>
          </w:p>
        </w:tc>
        <w:tc>
          <w:tcPr>
            <w:tcW w:w="1701" w:type="dxa"/>
          </w:tcPr>
          <w:p w:rsidR="0033483B" w:rsidRPr="0033483B" w:rsidRDefault="0033483B" w:rsidP="0033483B">
            <w:pPr>
              <w:rPr>
                <w:color w:val="000000"/>
                <w:sz w:val="20"/>
                <w:szCs w:val="20"/>
                <w:lang w:eastAsia="en-US"/>
              </w:rPr>
            </w:pPr>
          </w:p>
          <w:p w:rsidR="0033483B" w:rsidRPr="0033483B" w:rsidRDefault="0033483B" w:rsidP="0033483B">
            <w:pPr>
              <w:rPr>
                <w:color w:val="000000"/>
                <w:sz w:val="20"/>
                <w:szCs w:val="20"/>
                <w:lang w:eastAsia="en-US"/>
              </w:rPr>
            </w:pPr>
          </w:p>
          <w:p w:rsidR="0033483B" w:rsidRPr="0033483B" w:rsidRDefault="0033483B" w:rsidP="0033483B">
            <w:pPr>
              <w:rPr>
                <w:sz w:val="20"/>
                <w:szCs w:val="20"/>
                <w:lang w:eastAsia="en-US"/>
              </w:rPr>
            </w:pPr>
          </w:p>
          <w:p w:rsidR="0033483B" w:rsidRPr="0033483B" w:rsidRDefault="0033483B" w:rsidP="0033483B">
            <w:pPr>
              <w:rPr>
                <w:sz w:val="20"/>
                <w:szCs w:val="20"/>
                <w:lang w:eastAsia="en-US"/>
              </w:rPr>
            </w:pPr>
          </w:p>
        </w:tc>
        <w:tc>
          <w:tcPr>
            <w:tcW w:w="1701" w:type="dxa"/>
          </w:tcPr>
          <w:p w:rsidR="0033483B" w:rsidRPr="0033483B" w:rsidRDefault="0033483B" w:rsidP="0033483B">
            <w:pPr>
              <w:jc w:val="center"/>
              <w:rPr>
                <w:rFonts w:eastAsia="Calibri" w:cs="Courier New"/>
                <w:color w:val="000000"/>
                <w:sz w:val="20"/>
                <w:szCs w:val="20"/>
                <w:lang w:eastAsia="en-US"/>
              </w:rPr>
            </w:pPr>
            <w:r w:rsidRPr="0033483B">
              <w:rPr>
                <w:rFonts w:eastAsia="Calibri" w:cs="Courier New"/>
                <w:color w:val="000000"/>
                <w:sz w:val="20"/>
                <w:szCs w:val="20"/>
                <w:lang w:eastAsia="en-US"/>
              </w:rPr>
              <w:t>Через экранную форму на ЕПГУ, РПГУ</w:t>
            </w:r>
          </w:p>
        </w:tc>
        <w:tc>
          <w:tcPr>
            <w:tcW w:w="2355" w:type="dxa"/>
          </w:tcPr>
          <w:p w:rsidR="0033483B" w:rsidRPr="0033483B" w:rsidRDefault="0033483B" w:rsidP="0033483B">
            <w:pPr>
              <w:jc w:val="center"/>
              <w:rPr>
                <w:rFonts w:eastAsia="Calibri" w:cs="Courier New"/>
                <w:color w:val="000000"/>
                <w:sz w:val="20"/>
                <w:szCs w:val="20"/>
                <w:lang w:eastAsia="en-US"/>
              </w:rPr>
            </w:pPr>
            <w:r w:rsidRPr="0033483B">
              <w:rPr>
                <w:rFonts w:eastAsia="Calibri" w:cs="Courier New"/>
                <w:color w:val="000000"/>
                <w:sz w:val="20"/>
                <w:szCs w:val="20"/>
                <w:lang w:eastAsia="en-US"/>
              </w:rPr>
              <w:t>Через экранную форму на ЕПГУ, РПГУ</w:t>
            </w:r>
          </w:p>
        </w:tc>
        <w:tc>
          <w:tcPr>
            <w:tcW w:w="1965" w:type="dxa"/>
          </w:tcPr>
          <w:p w:rsidR="0033483B" w:rsidRPr="0033483B" w:rsidRDefault="0033483B" w:rsidP="0033483B">
            <w:pPr>
              <w:jc w:val="center"/>
              <w:rPr>
                <w:rFonts w:eastAsia="Calibri" w:cs="Courier New"/>
                <w:color w:val="000000"/>
                <w:sz w:val="20"/>
                <w:szCs w:val="20"/>
                <w:lang w:eastAsia="en-US"/>
              </w:rPr>
            </w:pPr>
            <w:r w:rsidRPr="0033483B">
              <w:rPr>
                <w:rFonts w:eastAsia="Calibri" w:cs="Courier New"/>
                <w:color w:val="000000"/>
                <w:sz w:val="20"/>
                <w:szCs w:val="20"/>
                <w:lang w:eastAsia="en-US"/>
              </w:rPr>
              <w:t>Нет</w:t>
            </w:r>
          </w:p>
        </w:tc>
        <w:tc>
          <w:tcPr>
            <w:tcW w:w="2059" w:type="dxa"/>
          </w:tcPr>
          <w:p w:rsidR="0033483B" w:rsidRPr="0033483B" w:rsidRDefault="0033483B" w:rsidP="0033483B">
            <w:pPr>
              <w:rPr>
                <w:sz w:val="20"/>
                <w:szCs w:val="20"/>
                <w:lang w:eastAsia="en-US"/>
              </w:rPr>
            </w:pPr>
            <w:r w:rsidRPr="0033483B">
              <w:rPr>
                <w:sz w:val="20"/>
                <w:szCs w:val="20"/>
                <w:lang w:eastAsia="en-US"/>
              </w:rPr>
              <w:t>- личный кабинет заявителя на Портале государственных и муниципальных услуг;</w:t>
            </w:r>
          </w:p>
          <w:p w:rsidR="0033483B" w:rsidRPr="0033483B" w:rsidRDefault="0033483B" w:rsidP="0033483B">
            <w:pPr>
              <w:rPr>
                <w:sz w:val="20"/>
                <w:szCs w:val="20"/>
                <w:lang w:eastAsia="en-US"/>
              </w:rPr>
            </w:pPr>
            <w:r w:rsidRPr="0033483B">
              <w:rPr>
                <w:sz w:val="20"/>
                <w:szCs w:val="20"/>
                <w:lang w:eastAsia="en-US"/>
              </w:rPr>
              <w:t>- электронная почта заявителя.</w:t>
            </w:r>
          </w:p>
          <w:p w:rsidR="0033483B" w:rsidRPr="0033483B" w:rsidRDefault="0033483B" w:rsidP="0033483B">
            <w:pPr>
              <w:rPr>
                <w:sz w:val="20"/>
                <w:szCs w:val="20"/>
                <w:lang w:eastAsia="en-US"/>
              </w:rPr>
            </w:pPr>
          </w:p>
        </w:tc>
        <w:tc>
          <w:tcPr>
            <w:tcW w:w="2487" w:type="dxa"/>
          </w:tcPr>
          <w:p w:rsidR="0033483B" w:rsidRPr="0033483B" w:rsidRDefault="0033483B" w:rsidP="0033483B">
            <w:pPr>
              <w:rPr>
                <w:sz w:val="20"/>
                <w:szCs w:val="20"/>
                <w:lang w:eastAsia="en-US"/>
              </w:rPr>
            </w:pPr>
            <w:r w:rsidRPr="0033483B">
              <w:rPr>
                <w:sz w:val="20"/>
                <w:szCs w:val="20"/>
              </w:rPr>
              <w:t>На официальном сайте Администрации Народненского сельского поселения Терновского муниципального района</w:t>
            </w:r>
            <w:r w:rsidRPr="0033483B">
              <w:rPr>
                <w:rFonts w:ascii="Calibri" w:hAnsi="Calibri"/>
                <w:sz w:val="20"/>
                <w:szCs w:val="20"/>
              </w:rPr>
              <w:t xml:space="preserve"> </w:t>
            </w:r>
            <w:r w:rsidRPr="0033483B">
              <w:rPr>
                <w:sz w:val="20"/>
                <w:szCs w:val="20"/>
              </w:rPr>
              <w:t>(</w:t>
            </w:r>
            <w:hyperlink r:id="rId349" w:history="1">
              <w:r w:rsidRPr="0033483B">
                <w:rPr>
                  <w:bCs/>
                  <w:color w:val="0000FF"/>
                  <w:sz w:val="20"/>
                  <w:szCs w:val="20"/>
                  <w:shd w:val="clear" w:color="auto" w:fill="FFFFFF"/>
                </w:rPr>
                <w:t>https://narodnenskoe-r20.gosweb.gosuslugi.ru</w:t>
              </w:r>
            </w:hyperlink>
            <w:r w:rsidRPr="0033483B">
              <w:rPr>
                <w:sz w:val="20"/>
                <w:szCs w:val="20"/>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350" w:history="1">
              <w:r w:rsidRPr="0033483B">
                <w:rPr>
                  <w:rFonts w:ascii="Calibri" w:hAnsi="Calibri"/>
                  <w:color w:val="0000FF"/>
                  <w:sz w:val="20"/>
                  <w:szCs w:val="20"/>
                  <w:lang w:val="en-US"/>
                </w:rPr>
                <w:t>www</w:t>
              </w:r>
              <w:r w:rsidRPr="0033483B">
                <w:rPr>
                  <w:rFonts w:ascii="Calibri" w:hAnsi="Calibri"/>
                  <w:color w:val="0000FF"/>
                  <w:sz w:val="20"/>
                  <w:szCs w:val="20"/>
                </w:rPr>
                <w:t>.</w:t>
              </w:r>
              <w:r w:rsidRPr="0033483B">
                <w:rPr>
                  <w:rFonts w:ascii="Calibri" w:hAnsi="Calibri"/>
                  <w:color w:val="0000FF"/>
                  <w:sz w:val="20"/>
                  <w:szCs w:val="20"/>
                  <w:lang w:val="en-US"/>
                </w:rPr>
                <w:t>gosuslugi</w:t>
              </w:r>
              <w:r w:rsidRPr="0033483B">
                <w:rPr>
                  <w:rFonts w:ascii="Calibri" w:hAnsi="Calibri"/>
                  <w:color w:val="0000FF"/>
                  <w:sz w:val="20"/>
                  <w:szCs w:val="20"/>
                </w:rPr>
                <w:t>.</w:t>
              </w:r>
              <w:r w:rsidRPr="0033483B">
                <w:rPr>
                  <w:rFonts w:ascii="Calibri" w:hAnsi="Calibri"/>
                  <w:color w:val="0000FF"/>
                  <w:sz w:val="20"/>
                  <w:szCs w:val="20"/>
                  <w:lang w:val="en-US"/>
                </w:rPr>
                <w:t>ru</w:t>
              </w:r>
            </w:hyperlink>
            <w:r w:rsidRPr="0033483B">
              <w:rPr>
                <w:sz w:val="20"/>
                <w:szCs w:val="20"/>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351" w:history="1">
              <w:r w:rsidRPr="0033483B">
                <w:rPr>
                  <w:rFonts w:ascii="Calibri" w:hAnsi="Calibri"/>
                  <w:color w:val="0000FF"/>
                  <w:sz w:val="20"/>
                  <w:szCs w:val="20"/>
                  <w:lang w:val="en-US"/>
                </w:rPr>
                <w:t>www</w:t>
              </w:r>
              <w:r w:rsidRPr="0033483B">
                <w:rPr>
                  <w:rFonts w:ascii="Calibri" w:hAnsi="Calibri"/>
                  <w:color w:val="0000FF"/>
                  <w:sz w:val="20"/>
                  <w:szCs w:val="20"/>
                </w:rPr>
                <w:t>.</w:t>
              </w:r>
              <w:r w:rsidRPr="0033483B">
                <w:rPr>
                  <w:rFonts w:ascii="Calibri" w:hAnsi="Calibri"/>
                  <w:color w:val="0000FF"/>
                  <w:sz w:val="20"/>
                  <w:szCs w:val="20"/>
                  <w:lang w:val="en-US"/>
                </w:rPr>
                <w:t>govvrn</w:t>
              </w:r>
              <w:r w:rsidRPr="0033483B">
                <w:rPr>
                  <w:rFonts w:ascii="Calibri" w:hAnsi="Calibri"/>
                  <w:color w:val="0000FF"/>
                  <w:sz w:val="20"/>
                  <w:szCs w:val="20"/>
                </w:rPr>
                <w:t>.</w:t>
              </w:r>
              <w:r w:rsidRPr="0033483B">
                <w:rPr>
                  <w:rFonts w:ascii="Calibri" w:hAnsi="Calibri"/>
                  <w:color w:val="0000FF"/>
                  <w:sz w:val="20"/>
                  <w:szCs w:val="20"/>
                  <w:lang w:val="en-US"/>
                </w:rPr>
                <w:t>ru</w:t>
              </w:r>
            </w:hyperlink>
            <w:r w:rsidRPr="0033483B">
              <w:rPr>
                <w:sz w:val="20"/>
                <w:szCs w:val="20"/>
              </w:rPr>
              <w:t xml:space="preserve"> (далее – региональный портал, </w:t>
            </w:r>
            <w:r w:rsidRPr="0033483B">
              <w:rPr>
                <w:sz w:val="20"/>
                <w:szCs w:val="20"/>
              </w:rPr>
              <w:lastRenderedPageBreak/>
              <w:t xml:space="preserve">РПГУ) </w:t>
            </w:r>
          </w:p>
        </w:tc>
      </w:tr>
    </w:tbl>
    <w:p w:rsidR="0033483B" w:rsidRPr="0033483B" w:rsidRDefault="0033483B" w:rsidP="0033483B">
      <w:pPr>
        <w:rPr>
          <w:rFonts w:eastAsia="Calibri"/>
          <w:sz w:val="26"/>
          <w:szCs w:val="26"/>
          <w:lang w:eastAsia="en-US"/>
        </w:rPr>
      </w:pPr>
    </w:p>
    <w:p w:rsidR="0033483B" w:rsidRPr="0033483B" w:rsidRDefault="0033483B" w:rsidP="0033483B">
      <w:pPr>
        <w:rPr>
          <w:rFonts w:eastAsia="Calibri"/>
          <w:sz w:val="26"/>
          <w:szCs w:val="26"/>
          <w:lang w:eastAsia="en-US"/>
        </w:rPr>
      </w:pPr>
    </w:p>
    <w:p w:rsidR="0033483B" w:rsidRPr="0033483B" w:rsidRDefault="0033483B" w:rsidP="0033483B">
      <w:pPr>
        <w:rPr>
          <w:rFonts w:eastAsia="Calibri"/>
          <w:sz w:val="26"/>
          <w:szCs w:val="26"/>
          <w:lang w:eastAsia="en-US"/>
        </w:rPr>
        <w:sectPr w:rsidR="0033483B" w:rsidRPr="0033483B" w:rsidSect="0033483B">
          <w:pgSz w:w="16838" w:h="11906" w:orient="landscape"/>
          <w:pgMar w:top="397" w:right="851" w:bottom="397" w:left="851" w:header="709" w:footer="709" w:gutter="0"/>
          <w:cols w:space="708"/>
          <w:docGrid w:linePitch="360"/>
        </w:sectPr>
      </w:pPr>
    </w:p>
    <w:p w:rsidR="0033483B" w:rsidRPr="0033483B" w:rsidRDefault="0033483B" w:rsidP="0033483B">
      <w:pPr>
        <w:autoSpaceDE w:val="0"/>
        <w:autoSpaceDN w:val="0"/>
        <w:adjustRightInd w:val="0"/>
        <w:jc w:val="right"/>
        <w:outlineLvl w:val="1"/>
        <w:rPr>
          <w:rFonts w:eastAsia="Calibri"/>
          <w:lang w:eastAsia="en-US"/>
        </w:rPr>
      </w:pPr>
      <w:r w:rsidRPr="0033483B">
        <w:rPr>
          <w:rFonts w:eastAsia="Calibri"/>
          <w:lang w:eastAsia="en-US"/>
        </w:rPr>
        <w:lastRenderedPageBreak/>
        <w:t xml:space="preserve">Приложение </w:t>
      </w:r>
    </w:p>
    <w:p w:rsidR="0033483B" w:rsidRPr="0033483B" w:rsidRDefault="0033483B" w:rsidP="0033483B">
      <w:pPr>
        <w:autoSpaceDE w:val="0"/>
        <w:autoSpaceDN w:val="0"/>
        <w:adjustRightInd w:val="0"/>
        <w:jc w:val="right"/>
        <w:rPr>
          <w:rFonts w:eastAsia="Calibri"/>
          <w:lang w:eastAsia="en-US"/>
        </w:rPr>
      </w:pPr>
      <w:r w:rsidRPr="0033483B">
        <w:rPr>
          <w:rFonts w:eastAsia="Calibri"/>
          <w:lang w:eastAsia="en-US"/>
        </w:rPr>
        <w:t>к технологической схеме</w:t>
      </w:r>
    </w:p>
    <w:p w:rsidR="0033483B" w:rsidRPr="0033483B" w:rsidRDefault="0033483B" w:rsidP="0033483B">
      <w:pPr>
        <w:widowControl w:val="0"/>
        <w:autoSpaceDE w:val="0"/>
        <w:autoSpaceDN w:val="0"/>
        <w:adjustRightInd w:val="0"/>
        <w:jc w:val="center"/>
        <w:rPr>
          <w:rFonts w:eastAsia="Calibri"/>
          <w:lang w:eastAsia="en-US"/>
        </w:rPr>
      </w:pPr>
    </w:p>
    <w:p w:rsidR="0033483B" w:rsidRPr="0033483B" w:rsidRDefault="0033483B" w:rsidP="0033483B">
      <w:pPr>
        <w:autoSpaceDE w:val="0"/>
        <w:autoSpaceDN w:val="0"/>
        <w:adjustRightInd w:val="0"/>
        <w:jc w:val="center"/>
        <w:rPr>
          <w:rFonts w:eastAsia="Calibri"/>
          <w:lang w:eastAsia="en-US"/>
        </w:rPr>
      </w:pPr>
      <w:r w:rsidRPr="0033483B">
        <w:rPr>
          <w:rFonts w:eastAsia="Calibri"/>
          <w:lang w:eastAsia="en-US"/>
        </w:rPr>
        <w:t>ЗАЯВЛЕНИЕ</w:t>
      </w:r>
    </w:p>
    <w:p w:rsidR="0033483B" w:rsidRPr="0033483B" w:rsidRDefault="0033483B" w:rsidP="0033483B">
      <w:pPr>
        <w:autoSpaceDE w:val="0"/>
        <w:autoSpaceDN w:val="0"/>
        <w:adjustRightInd w:val="0"/>
        <w:jc w:val="center"/>
        <w:rPr>
          <w:rFonts w:eastAsia="Calibri"/>
          <w:lang w:eastAsia="en-US"/>
        </w:rPr>
      </w:pPr>
      <w:r w:rsidRPr="0033483B">
        <w:rPr>
          <w:rFonts w:eastAsia="Calibri"/>
          <w:lang w:eastAsia="en-US"/>
        </w:rPr>
        <w:t>о предоставлении земельного участка без проведения торгов</w:t>
      </w:r>
    </w:p>
    <w:p w:rsidR="0033483B" w:rsidRPr="0033483B" w:rsidRDefault="0033483B" w:rsidP="0033483B">
      <w:pPr>
        <w:autoSpaceDE w:val="0"/>
        <w:autoSpaceDN w:val="0"/>
        <w:adjustRightInd w:val="0"/>
        <w:jc w:val="both"/>
        <w:rPr>
          <w:rFonts w:eastAsia="Calibri"/>
          <w:lang w:eastAsia="en-US"/>
        </w:rPr>
      </w:pPr>
    </w:p>
    <w:p w:rsidR="0033483B" w:rsidRPr="0033483B" w:rsidRDefault="0033483B" w:rsidP="0033483B">
      <w:pPr>
        <w:autoSpaceDE w:val="0"/>
        <w:autoSpaceDN w:val="0"/>
        <w:adjustRightInd w:val="0"/>
        <w:ind w:left="3969"/>
        <w:jc w:val="both"/>
        <w:rPr>
          <w:rFonts w:eastAsia="Calibri"/>
          <w:lang w:eastAsia="en-US"/>
        </w:rPr>
      </w:pPr>
      <w:r w:rsidRPr="0033483B">
        <w:rPr>
          <w:rFonts w:eastAsia="Calibri"/>
          <w:lang w:eastAsia="en-US"/>
        </w:rPr>
        <w:t>В Администрацию</w:t>
      </w:r>
    </w:p>
    <w:p w:rsidR="0033483B" w:rsidRPr="0033483B" w:rsidRDefault="0033483B" w:rsidP="0033483B">
      <w:pPr>
        <w:autoSpaceDE w:val="0"/>
        <w:autoSpaceDN w:val="0"/>
        <w:adjustRightInd w:val="0"/>
        <w:ind w:left="3969"/>
        <w:jc w:val="both"/>
        <w:rPr>
          <w:rFonts w:eastAsia="Calibri"/>
          <w:lang w:eastAsia="en-US"/>
        </w:rPr>
      </w:pPr>
      <w:r w:rsidRPr="0033483B">
        <w:rPr>
          <w:rFonts w:eastAsia="Calibri"/>
          <w:lang w:eastAsia="en-US"/>
        </w:rPr>
        <w:t>______________________________________________</w:t>
      </w:r>
    </w:p>
    <w:p w:rsidR="0033483B" w:rsidRPr="0033483B" w:rsidRDefault="0033483B" w:rsidP="0033483B">
      <w:pPr>
        <w:autoSpaceDE w:val="0"/>
        <w:autoSpaceDN w:val="0"/>
        <w:adjustRightInd w:val="0"/>
        <w:ind w:left="3969"/>
        <w:jc w:val="both"/>
        <w:rPr>
          <w:rFonts w:eastAsia="Calibri"/>
          <w:sz w:val="20"/>
          <w:lang w:eastAsia="en-US"/>
        </w:rPr>
      </w:pPr>
      <w:r w:rsidRPr="0033483B">
        <w:rPr>
          <w:rFonts w:eastAsia="Calibri"/>
          <w:sz w:val="20"/>
          <w:lang w:eastAsia="en-US"/>
        </w:rPr>
        <w:t xml:space="preserve">городского, сельского поселения) __________________________ </w:t>
      </w:r>
    </w:p>
    <w:p w:rsidR="0033483B" w:rsidRPr="0033483B" w:rsidRDefault="0033483B" w:rsidP="0033483B">
      <w:pPr>
        <w:autoSpaceDE w:val="0"/>
        <w:autoSpaceDN w:val="0"/>
        <w:adjustRightInd w:val="0"/>
        <w:ind w:left="3969"/>
        <w:jc w:val="both"/>
        <w:rPr>
          <w:rFonts w:eastAsia="Calibri"/>
          <w:sz w:val="20"/>
          <w:lang w:eastAsia="en-US"/>
        </w:rPr>
      </w:pPr>
      <w:r w:rsidRPr="0033483B">
        <w:rPr>
          <w:rFonts w:eastAsia="Calibri"/>
          <w:sz w:val="20"/>
          <w:lang w:eastAsia="en-US"/>
        </w:rPr>
        <w:t xml:space="preserve">муниципального района Воронежской области                        </w:t>
      </w:r>
    </w:p>
    <w:p w:rsidR="0033483B" w:rsidRPr="0033483B" w:rsidRDefault="0033483B" w:rsidP="0033483B">
      <w:pPr>
        <w:autoSpaceDE w:val="0"/>
        <w:autoSpaceDN w:val="0"/>
        <w:adjustRightInd w:val="0"/>
        <w:ind w:left="3969"/>
        <w:jc w:val="both"/>
        <w:rPr>
          <w:rFonts w:eastAsia="Calibri"/>
          <w:lang w:eastAsia="en-US"/>
        </w:rPr>
      </w:pPr>
      <w:r w:rsidRPr="0033483B">
        <w:rPr>
          <w:rFonts w:eastAsia="Calibri"/>
          <w:lang w:eastAsia="en-US"/>
        </w:rPr>
        <w:t>от ____________________________________________</w:t>
      </w:r>
    </w:p>
    <w:p w:rsidR="0033483B" w:rsidRPr="0033483B" w:rsidRDefault="0033483B" w:rsidP="0033483B">
      <w:pPr>
        <w:autoSpaceDE w:val="0"/>
        <w:autoSpaceDN w:val="0"/>
        <w:adjustRightInd w:val="0"/>
        <w:ind w:left="3969"/>
        <w:jc w:val="both"/>
        <w:rPr>
          <w:rFonts w:eastAsia="Calibri"/>
          <w:sz w:val="20"/>
          <w:lang w:eastAsia="en-US"/>
        </w:rPr>
      </w:pPr>
      <w:r w:rsidRPr="0033483B">
        <w:rPr>
          <w:rFonts w:eastAsia="Calibri"/>
          <w:sz w:val="20"/>
          <w:lang w:eastAsia="en-US"/>
        </w:rPr>
        <w:t>(для юридических лиц - наименование, государственный                   регистрационный номер   записи   о  государственной регистрации    юридического    лица    в     едином</w:t>
      </w:r>
    </w:p>
    <w:p w:rsidR="0033483B" w:rsidRPr="0033483B" w:rsidRDefault="0033483B" w:rsidP="0033483B">
      <w:pPr>
        <w:autoSpaceDE w:val="0"/>
        <w:autoSpaceDN w:val="0"/>
        <w:adjustRightInd w:val="0"/>
        <w:ind w:left="3969"/>
        <w:jc w:val="both"/>
        <w:rPr>
          <w:rFonts w:eastAsia="Calibri"/>
          <w:sz w:val="20"/>
          <w:lang w:eastAsia="en-US"/>
        </w:rPr>
      </w:pPr>
      <w:r w:rsidRPr="0033483B">
        <w:rPr>
          <w:rFonts w:eastAsia="Calibri"/>
          <w:sz w:val="20"/>
          <w:lang w:eastAsia="en-US"/>
        </w:rPr>
        <w:t>государственном    реестре    юридических   лиц    и                 идентификационный     номер        налогоплательщика                        (за исключением  случаев,  если  заявителем является                       иностранное  юридическое лицо); для физических лиц -                        фамилия,  имя  и  отчество  (при наличии), реквизиты       документа,   удостоверяющего   личность    заявителя                        (для гражданина)</w:t>
      </w:r>
    </w:p>
    <w:p w:rsidR="0033483B" w:rsidRPr="0033483B" w:rsidRDefault="0033483B" w:rsidP="0033483B">
      <w:pPr>
        <w:autoSpaceDE w:val="0"/>
        <w:autoSpaceDN w:val="0"/>
        <w:adjustRightInd w:val="0"/>
        <w:ind w:left="3969"/>
        <w:jc w:val="both"/>
        <w:rPr>
          <w:rFonts w:eastAsia="Calibri"/>
          <w:lang w:eastAsia="en-US"/>
        </w:rPr>
      </w:pPr>
    </w:p>
    <w:p w:rsidR="0033483B" w:rsidRPr="0033483B" w:rsidRDefault="0033483B" w:rsidP="0033483B">
      <w:pPr>
        <w:autoSpaceDE w:val="0"/>
        <w:autoSpaceDN w:val="0"/>
        <w:adjustRightInd w:val="0"/>
        <w:ind w:firstLine="567"/>
        <w:jc w:val="both"/>
        <w:rPr>
          <w:rFonts w:eastAsia="Calibri"/>
          <w:lang w:eastAsia="en-US"/>
        </w:rPr>
      </w:pPr>
      <w:r w:rsidRPr="0033483B">
        <w:rPr>
          <w:rFonts w:eastAsia="Calibri"/>
          <w:lang w:eastAsia="en-US"/>
        </w:rPr>
        <w:t xml:space="preserve">                                                         Адрес заявителя: _______________________________</w:t>
      </w:r>
    </w:p>
    <w:p w:rsidR="0033483B" w:rsidRPr="0033483B" w:rsidRDefault="0033483B" w:rsidP="0033483B">
      <w:pPr>
        <w:autoSpaceDE w:val="0"/>
        <w:autoSpaceDN w:val="0"/>
        <w:adjustRightInd w:val="0"/>
        <w:ind w:left="3969"/>
        <w:jc w:val="both"/>
        <w:rPr>
          <w:rFonts w:eastAsia="Calibri"/>
          <w:sz w:val="20"/>
          <w:lang w:eastAsia="en-US"/>
        </w:rPr>
      </w:pPr>
      <w:r w:rsidRPr="0033483B">
        <w:rPr>
          <w:rFonts w:eastAsia="Calibri"/>
          <w:sz w:val="20"/>
          <w:lang w:eastAsia="en-US"/>
        </w:rPr>
        <w:t xml:space="preserve">                                  (местонахождение юридического лица;</w:t>
      </w:r>
    </w:p>
    <w:p w:rsidR="0033483B" w:rsidRPr="0033483B" w:rsidRDefault="0033483B" w:rsidP="0033483B">
      <w:pPr>
        <w:autoSpaceDE w:val="0"/>
        <w:autoSpaceDN w:val="0"/>
        <w:adjustRightInd w:val="0"/>
        <w:ind w:left="3969"/>
        <w:jc w:val="both"/>
        <w:rPr>
          <w:rFonts w:eastAsia="Calibri"/>
          <w:sz w:val="20"/>
          <w:lang w:eastAsia="en-US"/>
        </w:rPr>
      </w:pPr>
      <w:r w:rsidRPr="0033483B">
        <w:rPr>
          <w:rFonts w:eastAsia="Calibri"/>
          <w:sz w:val="20"/>
          <w:lang w:eastAsia="en-US"/>
        </w:rPr>
        <w:t xml:space="preserve">                                            место регистрации физического лица)</w:t>
      </w:r>
    </w:p>
    <w:p w:rsidR="0033483B" w:rsidRPr="0033483B" w:rsidRDefault="0033483B" w:rsidP="0033483B">
      <w:pPr>
        <w:autoSpaceDE w:val="0"/>
        <w:autoSpaceDN w:val="0"/>
        <w:adjustRightInd w:val="0"/>
        <w:ind w:left="3969"/>
        <w:jc w:val="both"/>
        <w:rPr>
          <w:rFonts w:eastAsia="Calibri"/>
          <w:lang w:eastAsia="en-US"/>
        </w:rPr>
      </w:pPr>
    </w:p>
    <w:p w:rsidR="0033483B" w:rsidRPr="0033483B" w:rsidRDefault="0033483B" w:rsidP="0033483B">
      <w:pPr>
        <w:autoSpaceDE w:val="0"/>
        <w:autoSpaceDN w:val="0"/>
        <w:adjustRightInd w:val="0"/>
        <w:ind w:left="3969"/>
        <w:rPr>
          <w:rFonts w:eastAsia="Calibri"/>
          <w:lang w:eastAsia="en-US"/>
        </w:rPr>
      </w:pPr>
      <w:r w:rsidRPr="0033483B">
        <w:rPr>
          <w:rFonts w:eastAsia="Calibri"/>
          <w:lang w:eastAsia="en-US"/>
        </w:rPr>
        <w:t>Почтовый адрес  и  (или)  адрес  электронной почты для связи с заявителем: __________________________</w:t>
      </w:r>
    </w:p>
    <w:p w:rsidR="0033483B" w:rsidRPr="0033483B" w:rsidRDefault="0033483B" w:rsidP="0033483B">
      <w:pPr>
        <w:autoSpaceDE w:val="0"/>
        <w:autoSpaceDN w:val="0"/>
        <w:adjustRightInd w:val="0"/>
        <w:jc w:val="both"/>
        <w:rPr>
          <w:rFonts w:eastAsia="Calibri"/>
          <w:lang w:eastAsia="en-US"/>
        </w:rPr>
      </w:pPr>
    </w:p>
    <w:p w:rsidR="0033483B" w:rsidRPr="0033483B" w:rsidRDefault="0033483B" w:rsidP="0033483B">
      <w:pPr>
        <w:autoSpaceDE w:val="0"/>
        <w:autoSpaceDN w:val="0"/>
        <w:adjustRightInd w:val="0"/>
        <w:jc w:val="both"/>
        <w:rPr>
          <w:rFonts w:eastAsia="Calibri"/>
          <w:lang w:eastAsia="en-US"/>
        </w:rPr>
      </w:pPr>
      <w:r w:rsidRPr="0033483B">
        <w:rPr>
          <w:rFonts w:eastAsia="Calibri"/>
          <w:lang w:eastAsia="en-US"/>
        </w:rPr>
        <w:t xml:space="preserve">    Прошу   предоставить   земельный  участок  с  кадастровым  номером ___________, площадью ______________ кв. м, местоположение: ___________________________________</w:t>
      </w:r>
    </w:p>
    <w:p w:rsidR="0033483B" w:rsidRPr="0033483B" w:rsidRDefault="0033483B" w:rsidP="0033483B">
      <w:pPr>
        <w:autoSpaceDE w:val="0"/>
        <w:autoSpaceDN w:val="0"/>
        <w:adjustRightInd w:val="0"/>
        <w:jc w:val="both"/>
        <w:rPr>
          <w:rFonts w:eastAsia="Calibri"/>
          <w:lang w:eastAsia="en-US"/>
        </w:rPr>
      </w:pPr>
      <w:r w:rsidRPr="0033483B">
        <w:rPr>
          <w:rFonts w:eastAsia="Calibri"/>
          <w:lang w:eastAsia="en-US"/>
        </w:rPr>
        <w:t>на  праве  __________________________  без проведения торгов на основании ___ подпункта</w:t>
      </w:r>
    </w:p>
    <w:p w:rsidR="0033483B" w:rsidRPr="0033483B" w:rsidRDefault="0033483B" w:rsidP="0033483B">
      <w:pPr>
        <w:autoSpaceDE w:val="0"/>
        <w:autoSpaceDN w:val="0"/>
        <w:adjustRightInd w:val="0"/>
        <w:jc w:val="both"/>
        <w:rPr>
          <w:rFonts w:eastAsia="Calibri"/>
          <w:lang w:eastAsia="en-US"/>
        </w:rPr>
      </w:pPr>
      <w:r w:rsidRPr="0033483B">
        <w:rPr>
          <w:rFonts w:eastAsia="Calibri"/>
          <w:lang w:eastAsia="en-US"/>
        </w:rPr>
        <w:t xml:space="preserve">____  пункта _____ статьи Земельного </w:t>
      </w:r>
      <w:r w:rsidRPr="0033483B">
        <w:rPr>
          <w:rFonts w:eastAsia="Calibri"/>
          <w:color w:val="0000FF"/>
          <w:lang w:eastAsia="en-US"/>
        </w:rPr>
        <w:t>кодекса</w:t>
      </w:r>
      <w:r w:rsidRPr="0033483B">
        <w:rPr>
          <w:rFonts w:eastAsia="Calibri"/>
          <w:lang w:eastAsia="en-US"/>
        </w:rPr>
        <w:t xml:space="preserve"> Российской Федерации для целей</w:t>
      </w:r>
    </w:p>
    <w:p w:rsidR="0033483B" w:rsidRPr="0033483B" w:rsidRDefault="0033483B" w:rsidP="0033483B">
      <w:pPr>
        <w:autoSpaceDE w:val="0"/>
        <w:autoSpaceDN w:val="0"/>
        <w:adjustRightInd w:val="0"/>
        <w:jc w:val="both"/>
        <w:rPr>
          <w:rFonts w:eastAsia="Calibri"/>
          <w:lang w:eastAsia="en-US"/>
        </w:rPr>
      </w:pPr>
      <w:r w:rsidRPr="0033483B">
        <w:rPr>
          <w:rFonts w:eastAsia="Calibri"/>
          <w:lang w:eastAsia="en-US"/>
        </w:rPr>
        <w:t xml:space="preserve">_______________________________________________________________________________. </w:t>
      </w:r>
    </w:p>
    <w:p w:rsidR="0033483B" w:rsidRPr="0033483B" w:rsidRDefault="0033483B" w:rsidP="0033483B">
      <w:pPr>
        <w:autoSpaceDE w:val="0"/>
        <w:autoSpaceDN w:val="0"/>
        <w:adjustRightInd w:val="0"/>
        <w:jc w:val="both"/>
        <w:rPr>
          <w:rFonts w:eastAsia="Calibri"/>
          <w:lang w:eastAsia="en-US"/>
        </w:rPr>
      </w:pPr>
      <w:r w:rsidRPr="0033483B">
        <w:rPr>
          <w:rFonts w:eastAsia="Calibri"/>
          <w:lang w:eastAsia="en-US"/>
        </w:rPr>
        <w:t xml:space="preserve">    Дополнительные сведения:</w:t>
      </w:r>
    </w:p>
    <w:p w:rsidR="0033483B" w:rsidRPr="0033483B" w:rsidRDefault="0033483B" w:rsidP="0033483B">
      <w:pPr>
        <w:autoSpaceDE w:val="0"/>
        <w:autoSpaceDN w:val="0"/>
        <w:adjustRightInd w:val="0"/>
        <w:jc w:val="both"/>
        <w:rPr>
          <w:rFonts w:eastAsia="Calibri"/>
          <w:lang w:eastAsia="en-US"/>
        </w:rPr>
      </w:pPr>
    </w:p>
    <w:p w:rsidR="0033483B" w:rsidRPr="0033483B" w:rsidRDefault="0033483B" w:rsidP="0033483B">
      <w:pPr>
        <w:autoSpaceDE w:val="0"/>
        <w:autoSpaceDN w:val="0"/>
        <w:adjustRightInd w:val="0"/>
        <w:jc w:val="both"/>
        <w:rPr>
          <w:rFonts w:eastAsia="Calibri"/>
          <w:lang w:eastAsia="en-US"/>
        </w:rPr>
      </w:pPr>
      <w:r w:rsidRPr="0033483B">
        <w:rPr>
          <w:rFonts w:eastAsia="Calibri"/>
          <w:lang w:eastAsia="en-US"/>
        </w:rPr>
        <w:t xml:space="preserve">    Решением  ______________  от  ________  N ______________ предоставление</w:t>
      </w:r>
    </w:p>
    <w:p w:rsidR="0033483B" w:rsidRPr="0033483B" w:rsidRDefault="0033483B" w:rsidP="0033483B">
      <w:pPr>
        <w:autoSpaceDE w:val="0"/>
        <w:autoSpaceDN w:val="0"/>
        <w:adjustRightInd w:val="0"/>
        <w:jc w:val="both"/>
        <w:rPr>
          <w:rFonts w:eastAsia="Calibri"/>
          <w:lang w:eastAsia="en-US"/>
        </w:rPr>
      </w:pPr>
      <w:r w:rsidRPr="0033483B">
        <w:rPr>
          <w:rFonts w:eastAsia="Calibri"/>
          <w:lang w:eastAsia="en-US"/>
        </w:rPr>
        <w:t>данного участка было предварительно согласовано.</w:t>
      </w:r>
    </w:p>
    <w:p w:rsidR="0033483B" w:rsidRPr="0033483B" w:rsidRDefault="0033483B" w:rsidP="0033483B">
      <w:pPr>
        <w:autoSpaceDE w:val="0"/>
        <w:autoSpaceDN w:val="0"/>
        <w:adjustRightInd w:val="0"/>
        <w:jc w:val="both"/>
        <w:rPr>
          <w:rFonts w:eastAsia="Calibri"/>
          <w:lang w:eastAsia="en-US"/>
        </w:rPr>
      </w:pPr>
    </w:p>
    <w:p w:rsidR="0033483B" w:rsidRPr="0033483B" w:rsidRDefault="0033483B" w:rsidP="0033483B">
      <w:pPr>
        <w:autoSpaceDE w:val="0"/>
        <w:autoSpaceDN w:val="0"/>
        <w:adjustRightInd w:val="0"/>
        <w:jc w:val="both"/>
        <w:rPr>
          <w:rFonts w:eastAsia="Calibri"/>
          <w:lang w:eastAsia="en-US"/>
        </w:rPr>
      </w:pPr>
      <w:r w:rsidRPr="0033483B">
        <w:rPr>
          <w:rFonts w:eastAsia="Calibri"/>
          <w:lang w:eastAsia="en-US"/>
        </w:rPr>
        <w:t>Предоставление   указанного   земельного   участка   предусмотрено   взамен</w:t>
      </w:r>
    </w:p>
    <w:p w:rsidR="0033483B" w:rsidRPr="0033483B" w:rsidRDefault="0033483B" w:rsidP="0033483B">
      <w:pPr>
        <w:autoSpaceDE w:val="0"/>
        <w:autoSpaceDN w:val="0"/>
        <w:adjustRightInd w:val="0"/>
        <w:jc w:val="both"/>
        <w:rPr>
          <w:rFonts w:eastAsia="Calibri"/>
          <w:lang w:eastAsia="en-US"/>
        </w:rPr>
      </w:pPr>
      <w:r w:rsidRPr="0033483B">
        <w:rPr>
          <w:rFonts w:eastAsia="Calibri"/>
          <w:lang w:eastAsia="en-US"/>
        </w:rPr>
        <w:t>земельного  участка,  изымаемого для государственных или муниципальных нужд</w:t>
      </w:r>
    </w:p>
    <w:p w:rsidR="0033483B" w:rsidRPr="0033483B" w:rsidRDefault="0033483B" w:rsidP="0033483B">
      <w:pPr>
        <w:autoSpaceDE w:val="0"/>
        <w:autoSpaceDN w:val="0"/>
        <w:adjustRightInd w:val="0"/>
        <w:jc w:val="both"/>
        <w:rPr>
          <w:rFonts w:eastAsia="Calibri"/>
          <w:lang w:eastAsia="en-US"/>
        </w:rPr>
      </w:pPr>
      <w:r w:rsidRPr="0033483B">
        <w:rPr>
          <w:rFonts w:eastAsia="Calibri"/>
          <w:lang w:eastAsia="en-US"/>
        </w:rPr>
        <w:t>на основании решения об изъятии от ________ N _____, принятого _______.</w:t>
      </w:r>
    </w:p>
    <w:p w:rsidR="0033483B" w:rsidRPr="0033483B" w:rsidRDefault="0033483B" w:rsidP="0033483B">
      <w:pPr>
        <w:autoSpaceDE w:val="0"/>
        <w:autoSpaceDN w:val="0"/>
        <w:adjustRightInd w:val="0"/>
        <w:jc w:val="both"/>
        <w:rPr>
          <w:rFonts w:eastAsia="Calibri"/>
          <w:lang w:eastAsia="en-US"/>
        </w:rPr>
      </w:pPr>
    </w:p>
    <w:p w:rsidR="0033483B" w:rsidRPr="0033483B" w:rsidRDefault="0033483B" w:rsidP="0033483B">
      <w:pPr>
        <w:autoSpaceDE w:val="0"/>
        <w:autoSpaceDN w:val="0"/>
        <w:adjustRightInd w:val="0"/>
        <w:jc w:val="both"/>
        <w:rPr>
          <w:rFonts w:eastAsia="Calibri"/>
          <w:lang w:eastAsia="en-US"/>
        </w:rPr>
      </w:pPr>
      <w:r w:rsidRPr="0033483B">
        <w:rPr>
          <w:rFonts w:eastAsia="Calibri"/>
          <w:lang w:eastAsia="en-US"/>
        </w:rPr>
        <w:t xml:space="preserve">    Земельный  участок  испрашивается  для  размещения объектов, размещение</w:t>
      </w:r>
    </w:p>
    <w:p w:rsidR="0033483B" w:rsidRPr="0033483B" w:rsidRDefault="0033483B" w:rsidP="0033483B">
      <w:pPr>
        <w:autoSpaceDE w:val="0"/>
        <w:autoSpaceDN w:val="0"/>
        <w:adjustRightInd w:val="0"/>
        <w:jc w:val="both"/>
        <w:rPr>
          <w:rFonts w:eastAsia="Calibri"/>
          <w:lang w:eastAsia="en-US"/>
        </w:rPr>
      </w:pPr>
      <w:r w:rsidRPr="0033483B">
        <w:rPr>
          <w:rFonts w:eastAsia="Calibri"/>
          <w:lang w:eastAsia="en-US"/>
        </w:rPr>
        <w:t>которых предусмотрено следующими документами территориального планирования</w:t>
      </w:r>
    </w:p>
    <w:p w:rsidR="0033483B" w:rsidRPr="0033483B" w:rsidRDefault="0033483B" w:rsidP="0033483B">
      <w:pPr>
        <w:autoSpaceDE w:val="0"/>
        <w:autoSpaceDN w:val="0"/>
        <w:adjustRightInd w:val="0"/>
        <w:jc w:val="both"/>
        <w:rPr>
          <w:rFonts w:eastAsia="Calibri"/>
          <w:lang w:eastAsia="en-US"/>
        </w:rPr>
      </w:pPr>
      <w:r w:rsidRPr="0033483B">
        <w:rPr>
          <w:rFonts w:eastAsia="Calibri"/>
          <w:lang w:eastAsia="en-US"/>
        </w:rPr>
        <w:t>и (или) проектом планировки территории: _____________________.</w:t>
      </w:r>
    </w:p>
    <w:p w:rsidR="0033483B" w:rsidRPr="0033483B" w:rsidRDefault="0033483B" w:rsidP="0033483B">
      <w:pPr>
        <w:autoSpaceDE w:val="0"/>
        <w:autoSpaceDN w:val="0"/>
        <w:adjustRightInd w:val="0"/>
        <w:jc w:val="both"/>
        <w:rPr>
          <w:rFonts w:eastAsia="Calibri"/>
          <w:lang w:eastAsia="en-US"/>
        </w:rPr>
      </w:pPr>
    </w:p>
    <w:p w:rsidR="0033483B" w:rsidRPr="0033483B" w:rsidRDefault="0033483B" w:rsidP="0033483B">
      <w:pPr>
        <w:autoSpaceDE w:val="0"/>
        <w:autoSpaceDN w:val="0"/>
        <w:adjustRightInd w:val="0"/>
        <w:jc w:val="both"/>
        <w:rPr>
          <w:rFonts w:eastAsia="Calibri"/>
          <w:lang w:eastAsia="en-US"/>
        </w:rPr>
      </w:pPr>
      <w:r w:rsidRPr="0033483B">
        <w:rPr>
          <w:rFonts w:eastAsia="Calibri"/>
          <w:lang w:eastAsia="en-US"/>
        </w:rPr>
        <w:t>Приложение: ___________________</w:t>
      </w:r>
    </w:p>
    <w:p w:rsidR="0033483B" w:rsidRPr="0033483B" w:rsidRDefault="0033483B" w:rsidP="0033483B">
      <w:pPr>
        <w:autoSpaceDE w:val="0"/>
        <w:autoSpaceDN w:val="0"/>
        <w:adjustRightInd w:val="0"/>
        <w:jc w:val="both"/>
        <w:rPr>
          <w:rFonts w:eastAsia="Calibri"/>
          <w:lang w:eastAsia="en-US"/>
        </w:rPr>
      </w:pPr>
    </w:p>
    <w:p w:rsidR="0033483B" w:rsidRPr="0033483B" w:rsidRDefault="0033483B" w:rsidP="0033483B">
      <w:pPr>
        <w:autoSpaceDE w:val="0"/>
        <w:autoSpaceDN w:val="0"/>
        <w:adjustRightInd w:val="0"/>
        <w:jc w:val="both"/>
        <w:rPr>
          <w:rFonts w:eastAsia="Calibri"/>
          <w:lang w:eastAsia="en-US"/>
        </w:rPr>
      </w:pPr>
      <w:r w:rsidRPr="0033483B">
        <w:rPr>
          <w:rFonts w:eastAsia="Calibri"/>
          <w:lang w:eastAsia="en-US"/>
        </w:rPr>
        <w:t>Заявитель: ___________________________________________________ ____________</w:t>
      </w:r>
    </w:p>
    <w:p w:rsidR="0033483B" w:rsidRPr="0033483B" w:rsidRDefault="0033483B" w:rsidP="0033483B">
      <w:pPr>
        <w:autoSpaceDE w:val="0"/>
        <w:autoSpaceDN w:val="0"/>
        <w:adjustRightInd w:val="0"/>
        <w:jc w:val="both"/>
        <w:rPr>
          <w:rFonts w:eastAsia="Calibri"/>
          <w:sz w:val="20"/>
          <w:lang w:eastAsia="en-US"/>
        </w:rPr>
      </w:pPr>
      <w:r w:rsidRPr="0033483B">
        <w:rPr>
          <w:rFonts w:eastAsia="Calibri"/>
          <w:sz w:val="20"/>
          <w:lang w:eastAsia="en-US"/>
        </w:rPr>
        <w:lastRenderedPageBreak/>
        <w:t xml:space="preserve">           (Ф.И.О., должность представителя юридического лица,                                               (подпись)</w:t>
      </w:r>
    </w:p>
    <w:p w:rsidR="0033483B" w:rsidRPr="0033483B" w:rsidRDefault="0033483B" w:rsidP="0033483B">
      <w:pPr>
        <w:autoSpaceDE w:val="0"/>
        <w:autoSpaceDN w:val="0"/>
        <w:adjustRightInd w:val="0"/>
        <w:jc w:val="both"/>
        <w:rPr>
          <w:rFonts w:eastAsia="Calibri"/>
          <w:sz w:val="20"/>
          <w:lang w:eastAsia="en-US"/>
        </w:rPr>
      </w:pPr>
      <w:r w:rsidRPr="0033483B">
        <w:rPr>
          <w:rFonts w:eastAsia="Calibri"/>
          <w:sz w:val="20"/>
          <w:lang w:eastAsia="en-US"/>
        </w:rPr>
        <w:t xml:space="preserve">             Ф.И.О. физического лица или его представителя)</w:t>
      </w:r>
    </w:p>
    <w:p w:rsidR="0033483B" w:rsidRPr="0033483B" w:rsidRDefault="0033483B" w:rsidP="0033483B">
      <w:pPr>
        <w:autoSpaceDE w:val="0"/>
        <w:autoSpaceDN w:val="0"/>
        <w:adjustRightInd w:val="0"/>
        <w:jc w:val="both"/>
        <w:rPr>
          <w:rFonts w:eastAsia="Calibri"/>
          <w:lang w:eastAsia="en-US"/>
        </w:rPr>
      </w:pPr>
    </w:p>
    <w:p w:rsidR="0033483B" w:rsidRPr="0033483B" w:rsidRDefault="0033483B" w:rsidP="0033483B">
      <w:pPr>
        <w:autoSpaceDE w:val="0"/>
        <w:autoSpaceDN w:val="0"/>
        <w:adjustRightInd w:val="0"/>
        <w:jc w:val="both"/>
        <w:rPr>
          <w:rFonts w:eastAsia="Calibri"/>
          <w:lang w:eastAsia="en-US"/>
        </w:rPr>
      </w:pPr>
      <w:r w:rsidRPr="0033483B">
        <w:rPr>
          <w:rFonts w:eastAsia="Calibri"/>
          <w:lang w:eastAsia="en-US"/>
        </w:rPr>
        <w:t>"__" __________ 20__ г.                             Сведения о сертификате электронной подписи</w:t>
      </w: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3225"/>
        </w:tabs>
        <w:jc w:val="center"/>
      </w:pPr>
      <w:r>
        <w:rPr>
          <w:noProof/>
        </w:rPr>
        <w:drawing>
          <wp:inline distT="0" distB="0" distL="0" distR="0">
            <wp:extent cx="596265" cy="675640"/>
            <wp:effectExtent l="0" t="0" r="0" b="0"/>
            <wp:docPr id="22675" name="Рисунок 22675" descr="Описание: http://www.bankgorodov.ru/system/img.php?f=/public//photos/coa/narodnoe-69911.png&amp;w=254&amp;h=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www.bankgorodov.ru/system/img.php?f=/public//photos/coa/narodnoe-69911.png&amp;w=254&amp;h=58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265" cy="675640"/>
                    </a:xfrm>
                    <a:prstGeom prst="rect">
                      <a:avLst/>
                    </a:prstGeom>
                    <a:noFill/>
                    <a:ln>
                      <a:noFill/>
                    </a:ln>
                  </pic:spPr>
                </pic:pic>
              </a:graphicData>
            </a:graphic>
          </wp:inline>
        </w:drawing>
      </w:r>
    </w:p>
    <w:p w:rsidR="0033483B" w:rsidRPr="0033483B" w:rsidRDefault="0033483B" w:rsidP="0033483B">
      <w:pPr>
        <w:jc w:val="center"/>
        <w:rPr>
          <w:b/>
          <w:sz w:val="28"/>
          <w:szCs w:val="28"/>
        </w:rPr>
      </w:pPr>
      <w:r w:rsidRPr="0033483B">
        <w:rPr>
          <w:b/>
          <w:sz w:val="28"/>
          <w:szCs w:val="28"/>
        </w:rPr>
        <w:t>АДМИНИСТРАЦИЯ</w:t>
      </w:r>
      <w:r w:rsidRPr="0033483B">
        <w:rPr>
          <w:b/>
          <w:sz w:val="28"/>
          <w:szCs w:val="28"/>
        </w:rPr>
        <w:br/>
        <w:t>НАРОДНЕНСКОГО СЕЛЬСКОГО ПОСЕЛЕНИЯ</w:t>
      </w:r>
      <w:r w:rsidRPr="0033483B">
        <w:rPr>
          <w:b/>
          <w:sz w:val="28"/>
          <w:szCs w:val="28"/>
        </w:rPr>
        <w:br/>
        <w:t>ТЕРНОВСКОГО МУНИЦИПАЛЬНОГО РАЙОНА</w:t>
      </w:r>
      <w:r w:rsidRPr="0033483B">
        <w:rPr>
          <w:b/>
          <w:sz w:val="28"/>
          <w:szCs w:val="28"/>
        </w:rPr>
        <w:br/>
        <w:t>ВОРОНЕЖСКОЙ ОБЛАСТИ</w:t>
      </w:r>
    </w:p>
    <w:p w:rsidR="0033483B" w:rsidRPr="0033483B" w:rsidRDefault="0033483B" w:rsidP="0033483B">
      <w:pPr>
        <w:jc w:val="center"/>
        <w:rPr>
          <w:b/>
          <w:sz w:val="28"/>
          <w:szCs w:val="28"/>
        </w:rPr>
      </w:pPr>
      <w:r w:rsidRPr="0033483B">
        <w:rPr>
          <w:b/>
          <w:sz w:val="28"/>
          <w:szCs w:val="28"/>
        </w:rPr>
        <w:t>________________________________________________________________</w:t>
      </w:r>
    </w:p>
    <w:p w:rsidR="0033483B" w:rsidRPr="0033483B" w:rsidRDefault="0033483B" w:rsidP="0033483B">
      <w:pPr>
        <w:widowControl w:val="0"/>
        <w:jc w:val="center"/>
        <w:rPr>
          <w:b/>
          <w:sz w:val="28"/>
          <w:szCs w:val="28"/>
        </w:rPr>
      </w:pPr>
      <w:r w:rsidRPr="0033483B">
        <w:rPr>
          <w:b/>
          <w:sz w:val="28"/>
          <w:szCs w:val="28"/>
        </w:rPr>
        <w:t>ПОСТАНОВЛЕНИЕ</w:t>
      </w:r>
    </w:p>
    <w:p w:rsidR="0033483B" w:rsidRPr="0033483B" w:rsidRDefault="0033483B" w:rsidP="0033483B">
      <w:pPr>
        <w:rPr>
          <w:sz w:val="28"/>
          <w:szCs w:val="28"/>
        </w:rPr>
      </w:pPr>
    </w:p>
    <w:p w:rsidR="0033483B" w:rsidRPr="0033483B" w:rsidRDefault="0033483B" w:rsidP="0033483B">
      <w:pPr>
        <w:rPr>
          <w:sz w:val="28"/>
          <w:szCs w:val="28"/>
        </w:rPr>
      </w:pPr>
      <w:r w:rsidRPr="0033483B">
        <w:rPr>
          <w:sz w:val="28"/>
          <w:szCs w:val="28"/>
        </w:rPr>
        <w:t>от 25 июня 2025 г.  № 46</w:t>
      </w:r>
    </w:p>
    <w:p w:rsidR="0033483B" w:rsidRPr="0033483B" w:rsidRDefault="0033483B" w:rsidP="0033483B">
      <w:pPr>
        <w:rPr>
          <w:sz w:val="20"/>
          <w:szCs w:val="20"/>
        </w:rPr>
      </w:pPr>
      <w:r w:rsidRPr="0033483B">
        <w:t xml:space="preserve">                   </w:t>
      </w:r>
      <w:r w:rsidRPr="0033483B">
        <w:rPr>
          <w:sz w:val="20"/>
          <w:szCs w:val="20"/>
        </w:rPr>
        <w:t>с. Народное</w:t>
      </w:r>
    </w:p>
    <w:p w:rsidR="0033483B" w:rsidRPr="0033483B" w:rsidRDefault="0033483B" w:rsidP="0033483B">
      <w:pPr>
        <w:ind w:firstLine="708"/>
        <w:rPr>
          <w:b/>
          <w:sz w:val="28"/>
          <w:szCs w:val="28"/>
        </w:rPr>
      </w:pPr>
    </w:p>
    <w:p w:rsidR="0033483B" w:rsidRPr="0033483B" w:rsidRDefault="0033483B" w:rsidP="0033483B">
      <w:pPr>
        <w:ind w:left="708" w:right="3287"/>
        <w:jc w:val="both"/>
        <w:rPr>
          <w:rFonts w:eastAsia="Calibri"/>
          <w:b/>
          <w:sz w:val="28"/>
          <w:szCs w:val="28"/>
          <w:lang w:eastAsia="en-US"/>
        </w:rPr>
      </w:pPr>
      <w:r w:rsidRPr="0033483B">
        <w:rPr>
          <w:rFonts w:eastAsia="Calibri"/>
          <w:b/>
          <w:sz w:val="28"/>
          <w:szCs w:val="28"/>
          <w:lang w:eastAsia="en-US"/>
        </w:rPr>
        <w:t>Об утверждении технологической схемы по предоставлению муниципальной услуги «Предоставление земельного участка,</w:t>
      </w:r>
    </w:p>
    <w:p w:rsidR="0033483B" w:rsidRPr="0033483B" w:rsidRDefault="0033483B" w:rsidP="0033483B">
      <w:pPr>
        <w:ind w:left="708" w:right="3287"/>
        <w:jc w:val="both"/>
        <w:rPr>
          <w:rFonts w:eastAsia="Calibri"/>
          <w:b/>
          <w:sz w:val="28"/>
          <w:szCs w:val="28"/>
          <w:lang w:eastAsia="en-US"/>
        </w:rPr>
      </w:pPr>
      <w:r w:rsidRPr="0033483B">
        <w:rPr>
          <w:rFonts w:eastAsia="Calibri"/>
          <w:b/>
          <w:sz w:val="28"/>
          <w:szCs w:val="28"/>
          <w:lang w:eastAsia="en-US"/>
        </w:rPr>
        <w:t>находящегося в муниципальной собственности на торгах»</w:t>
      </w:r>
    </w:p>
    <w:p w:rsidR="0033483B" w:rsidRPr="0033483B" w:rsidRDefault="0033483B" w:rsidP="0033483B">
      <w:pPr>
        <w:jc w:val="both"/>
        <w:rPr>
          <w:sz w:val="28"/>
          <w:szCs w:val="28"/>
        </w:rPr>
      </w:pPr>
    </w:p>
    <w:p w:rsidR="0033483B" w:rsidRPr="0033483B" w:rsidRDefault="0033483B" w:rsidP="0033483B">
      <w:pPr>
        <w:spacing w:line="276" w:lineRule="auto"/>
        <w:ind w:firstLine="709"/>
        <w:jc w:val="both"/>
        <w:rPr>
          <w:sz w:val="28"/>
          <w:szCs w:val="28"/>
        </w:rPr>
      </w:pPr>
      <w:r w:rsidRPr="0033483B">
        <w:rPr>
          <w:sz w:val="28"/>
          <w:szCs w:val="28"/>
        </w:rPr>
        <w:t>На основании распоряжения Правительства Воронежской области от 30.06. 2010 года № 400-р, в соответствии с Федеральным законом от 27.07.2010 №210-ФЗ «Об организации предоставления государственных и муниципальных услуг», а также в целях обеспечения автоматизации процесса предоставления муниципальных услуг администрации Народненского сельского поселения Терновского муниципального района Воронежской области в СМАРТ - МФЦ Терновка, администрация Народненского сельского поселения Терновского муниципального района</w:t>
      </w:r>
    </w:p>
    <w:p w:rsidR="0033483B" w:rsidRPr="0033483B" w:rsidRDefault="0033483B" w:rsidP="0033483B">
      <w:pPr>
        <w:autoSpaceDE w:val="0"/>
        <w:autoSpaceDN w:val="0"/>
        <w:adjustRightInd w:val="0"/>
        <w:ind w:firstLine="540"/>
        <w:jc w:val="center"/>
        <w:rPr>
          <w:rFonts w:eastAsia="Calibri"/>
          <w:b/>
          <w:sz w:val="28"/>
          <w:szCs w:val="28"/>
          <w:lang w:eastAsia="en-US"/>
        </w:rPr>
      </w:pPr>
      <w:r w:rsidRPr="0033483B">
        <w:rPr>
          <w:rFonts w:eastAsia="Calibri"/>
          <w:b/>
          <w:sz w:val="28"/>
          <w:szCs w:val="28"/>
          <w:lang w:eastAsia="en-US"/>
        </w:rPr>
        <w:t>ПОСТАНОВЛЯЕТ:</w:t>
      </w:r>
    </w:p>
    <w:p w:rsidR="0033483B" w:rsidRPr="0033483B" w:rsidRDefault="0033483B" w:rsidP="0033483B">
      <w:pPr>
        <w:tabs>
          <w:tab w:val="left" w:pos="993"/>
        </w:tabs>
        <w:spacing w:before="100" w:beforeAutospacing="1" w:after="100" w:afterAutospacing="1" w:line="276" w:lineRule="auto"/>
        <w:ind w:firstLine="567"/>
        <w:contextualSpacing/>
        <w:jc w:val="both"/>
        <w:rPr>
          <w:rFonts w:eastAsia="Calibri"/>
          <w:sz w:val="28"/>
          <w:szCs w:val="28"/>
          <w:lang w:eastAsia="en-US"/>
        </w:rPr>
      </w:pPr>
      <w:r w:rsidRPr="0033483B">
        <w:rPr>
          <w:spacing w:val="-2"/>
          <w:sz w:val="28"/>
          <w:szCs w:val="28"/>
        </w:rPr>
        <w:t>1.</w:t>
      </w:r>
      <w:r w:rsidRPr="0033483B">
        <w:rPr>
          <w:rFonts w:eastAsia="Calibri"/>
          <w:lang w:eastAsia="en-US"/>
        </w:rPr>
        <w:t xml:space="preserve"> </w:t>
      </w:r>
      <w:r w:rsidRPr="0033483B">
        <w:rPr>
          <w:rFonts w:eastAsia="Calibri"/>
          <w:sz w:val="28"/>
          <w:szCs w:val="28"/>
          <w:lang w:eastAsia="en-US"/>
        </w:rPr>
        <w:t>Утвердить технологическую схему предоставления муниципальной услуги «Предоставление земельного участка, находящегося в муниципальной собственности на торгах» согласно приложению.</w:t>
      </w:r>
    </w:p>
    <w:p w:rsidR="0033483B" w:rsidRPr="0033483B" w:rsidRDefault="0033483B" w:rsidP="0033483B">
      <w:pPr>
        <w:tabs>
          <w:tab w:val="left" w:pos="993"/>
        </w:tabs>
        <w:spacing w:before="100" w:beforeAutospacing="1" w:after="100" w:afterAutospacing="1" w:line="276" w:lineRule="auto"/>
        <w:ind w:firstLine="567"/>
        <w:contextualSpacing/>
        <w:jc w:val="both"/>
        <w:rPr>
          <w:rFonts w:eastAsia="Calibri"/>
          <w:sz w:val="28"/>
          <w:szCs w:val="28"/>
          <w:lang w:eastAsia="en-US"/>
        </w:rPr>
      </w:pPr>
      <w:r w:rsidRPr="0033483B">
        <w:rPr>
          <w:rFonts w:eastAsia="Calibri"/>
          <w:sz w:val="28"/>
          <w:szCs w:val="28"/>
          <w:lang w:eastAsia="en-US"/>
        </w:rPr>
        <w:t xml:space="preserve">2.Постановление администрации Народненского сельского поселения №88 от 25 ноября 2016 г. «Об утверждении технологической схемы предоставления муниципальной услуги «Предоставление в собственность, аренду земельного участка, находящегося в муниципальной собственности или государственная </w:t>
      </w:r>
      <w:r w:rsidRPr="0033483B">
        <w:rPr>
          <w:rFonts w:eastAsia="Calibri"/>
          <w:sz w:val="28"/>
          <w:szCs w:val="28"/>
          <w:lang w:eastAsia="en-US"/>
        </w:rPr>
        <w:lastRenderedPageBreak/>
        <w:t>собственность на который не разграничена на торгах» признать утратившим силу.</w:t>
      </w:r>
    </w:p>
    <w:p w:rsidR="0033483B" w:rsidRPr="0033483B" w:rsidRDefault="0033483B" w:rsidP="0033483B">
      <w:pPr>
        <w:suppressAutoHyphens/>
        <w:spacing w:line="276" w:lineRule="auto"/>
        <w:ind w:firstLine="567"/>
        <w:jc w:val="both"/>
        <w:rPr>
          <w:color w:val="0000FF"/>
          <w:sz w:val="28"/>
          <w:szCs w:val="28"/>
          <w:u w:val="single"/>
        </w:rPr>
      </w:pPr>
      <w:r w:rsidRPr="0033483B">
        <w:rPr>
          <w:sz w:val="28"/>
          <w:szCs w:val="28"/>
        </w:rPr>
        <w:t>3.Настоящее постановление подлежит официальному обнародованию  в периодическом печатном издании органов местного самоуправления Народненского сельского поселения Терновского муниципального района Воронежской области «Муниципальный вестник»  и размещению  на официальном сайте в сети Интернет.</w:t>
      </w:r>
    </w:p>
    <w:p w:rsidR="0033483B" w:rsidRPr="0033483B" w:rsidRDefault="0033483B" w:rsidP="0033483B">
      <w:pPr>
        <w:widowControl w:val="0"/>
        <w:tabs>
          <w:tab w:val="left" w:pos="0"/>
        </w:tabs>
        <w:spacing w:line="276" w:lineRule="auto"/>
        <w:ind w:firstLine="709"/>
        <w:jc w:val="both"/>
        <w:rPr>
          <w:rFonts w:eastAsia="Calibri"/>
          <w:sz w:val="28"/>
          <w:szCs w:val="28"/>
        </w:rPr>
      </w:pPr>
      <w:r w:rsidRPr="0033483B">
        <w:rPr>
          <w:rFonts w:eastAsia="Calibri"/>
          <w:sz w:val="28"/>
          <w:szCs w:val="28"/>
        </w:rPr>
        <w:t>4. Настоящее постановление вступает в силу с даты официального обнародования.</w:t>
      </w:r>
    </w:p>
    <w:p w:rsidR="0033483B" w:rsidRPr="0033483B" w:rsidRDefault="0033483B" w:rsidP="0033483B">
      <w:pPr>
        <w:spacing w:line="276" w:lineRule="auto"/>
        <w:ind w:firstLine="709"/>
        <w:jc w:val="both"/>
        <w:rPr>
          <w:sz w:val="28"/>
          <w:szCs w:val="28"/>
        </w:rPr>
      </w:pPr>
      <w:r w:rsidRPr="0033483B">
        <w:rPr>
          <w:sz w:val="28"/>
          <w:szCs w:val="28"/>
        </w:rPr>
        <w:t>5. Контроль за исполнением настоящего постановления оставляю за собой.</w:t>
      </w:r>
    </w:p>
    <w:p w:rsidR="0033483B" w:rsidRPr="0033483B" w:rsidRDefault="0033483B" w:rsidP="0033483B">
      <w:pPr>
        <w:spacing w:line="276" w:lineRule="auto"/>
        <w:ind w:firstLine="709"/>
        <w:jc w:val="both"/>
        <w:rPr>
          <w:sz w:val="28"/>
          <w:szCs w:val="28"/>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r w:rsidRPr="0033483B">
        <w:rPr>
          <w:rFonts w:eastAsia="Calibri"/>
          <w:sz w:val="28"/>
          <w:szCs w:val="28"/>
          <w:lang w:eastAsia="en-US"/>
        </w:rPr>
        <w:t xml:space="preserve">Исполняющий обязанности главы </w:t>
      </w:r>
    </w:p>
    <w:p w:rsidR="0033483B" w:rsidRPr="0033483B" w:rsidRDefault="0033483B" w:rsidP="0033483B">
      <w:pPr>
        <w:spacing w:line="276" w:lineRule="auto"/>
        <w:jc w:val="both"/>
        <w:rPr>
          <w:sz w:val="28"/>
          <w:szCs w:val="28"/>
        </w:rPr>
      </w:pPr>
      <w:r w:rsidRPr="0033483B">
        <w:rPr>
          <w:rFonts w:eastAsia="Calibri"/>
          <w:sz w:val="28"/>
          <w:szCs w:val="28"/>
          <w:lang w:eastAsia="en-US"/>
        </w:rPr>
        <w:t>Народненского сельского поселения:</w:t>
      </w:r>
      <w:r w:rsidRPr="0033483B">
        <w:rPr>
          <w:rFonts w:eastAsia="Calibri"/>
          <w:sz w:val="28"/>
          <w:szCs w:val="28"/>
          <w:lang w:eastAsia="en-US"/>
        </w:rPr>
        <w:tab/>
        <w:t xml:space="preserve">                            Е.А. Мишина</w:t>
      </w:r>
    </w:p>
    <w:p w:rsidR="0033483B" w:rsidRPr="0033483B" w:rsidRDefault="0033483B" w:rsidP="0033483B">
      <w:pPr>
        <w:tabs>
          <w:tab w:val="left" w:pos="993"/>
        </w:tabs>
        <w:spacing w:line="276" w:lineRule="auto"/>
        <w:ind w:firstLine="709"/>
        <w:jc w:val="both"/>
        <w:rPr>
          <w:rFonts w:eastAsia="Calibri"/>
          <w:sz w:val="28"/>
          <w:szCs w:val="28"/>
          <w:lang w:eastAsia="en-US"/>
        </w:rPr>
      </w:pPr>
    </w:p>
    <w:p w:rsidR="0033483B" w:rsidRPr="0033483B" w:rsidRDefault="0033483B" w:rsidP="0033483B">
      <w:pPr>
        <w:tabs>
          <w:tab w:val="left" w:pos="6330"/>
          <w:tab w:val="right" w:pos="9355"/>
        </w:tabs>
        <w:spacing w:line="276" w:lineRule="auto"/>
        <w:rPr>
          <w:rFonts w:eastAsia="Calibri"/>
          <w:color w:val="000000"/>
          <w:sz w:val="28"/>
          <w:szCs w:val="28"/>
          <w:lang w:eastAsia="en-US"/>
        </w:rPr>
        <w:sectPr w:rsidR="0033483B" w:rsidRPr="0033483B" w:rsidSect="0033483B">
          <w:footerReference w:type="default" r:id="rId352"/>
          <w:pgSz w:w="12240" w:h="15840"/>
          <w:pgMar w:top="1134" w:right="850" w:bottom="1134" w:left="1701" w:header="720" w:footer="720" w:gutter="0"/>
          <w:cols w:space="720"/>
        </w:sectPr>
      </w:pPr>
    </w:p>
    <w:p w:rsidR="0033483B" w:rsidRPr="0033483B" w:rsidRDefault="0033483B" w:rsidP="0033483B">
      <w:pPr>
        <w:jc w:val="center"/>
        <w:rPr>
          <w:rFonts w:eastAsia="Calibri"/>
          <w:lang w:eastAsia="en-US"/>
        </w:rPr>
      </w:pPr>
    </w:p>
    <w:p w:rsidR="0033483B" w:rsidRPr="0033483B" w:rsidRDefault="0033483B" w:rsidP="0033483B">
      <w:pPr>
        <w:shd w:val="clear" w:color="auto" w:fill="FFFFFF"/>
        <w:spacing w:line="276" w:lineRule="auto"/>
        <w:ind w:firstLine="5103"/>
        <w:jc w:val="right"/>
        <w:rPr>
          <w:rFonts w:eastAsia="Calibri"/>
          <w:color w:val="000000"/>
          <w:sz w:val="28"/>
          <w:szCs w:val="28"/>
          <w:lang w:eastAsia="en-US"/>
        </w:rPr>
      </w:pPr>
      <w:r w:rsidRPr="0033483B">
        <w:rPr>
          <w:rFonts w:eastAsia="Calibri"/>
          <w:color w:val="000000"/>
          <w:sz w:val="28"/>
          <w:szCs w:val="28"/>
          <w:lang w:eastAsia="en-US"/>
        </w:rPr>
        <w:t xml:space="preserve">Приложение № 1 </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к постановлению администрации  </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Народненского сельского  поселения   </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Терновского муниципального района</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Воронежской области от 25 июня</w:t>
      </w:r>
    </w:p>
    <w:p w:rsidR="0033483B" w:rsidRPr="0033483B" w:rsidRDefault="0033483B" w:rsidP="0033483B">
      <w:pPr>
        <w:tabs>
          <w:tab w:val="left" w:pos="1427"/>
        </w:tabs>
        <w:spacing w:line="276" w:lineRule="auto"/>
        <w:jc w:val="right"/>
        <w:rPr>
          <w:sz w:val="28"/>
          <w:szCs w:val="28"/>
        </w:rPr>
      </w:pPr>
      <w:r w:rsidRPr="0033483B">
        <w:rPr>
          <w:rFonts w:eastAsia="Calibri"/>
          <w:color w:val="000000"/>
          <w:sz w:val="28"/>
          <w:szCs w:val="28"/>
          <w:lang w:eastAsia="en-US"/>
        </w:rPr>
        <w:t xml:space="preserve">                                                                 2025 г. № 46</w:t>
      </w:r>
    </w:p>
    <w:p w:rsidR="0033483B" w:rsidRPr="0033483B" w:rsidRDefault="0033483B" w:rsidP="0033483B">
      <w:pPr>
        <w:autoSpaceDE w:val="0"/>
        <w:autoSpaceDN w:val="0"/>
        <w:adjustRightInd w:val="0"/>
        <w:jc w:val="both"/>
        <w:rPr>
          <w:rFonts w:eastAsia="Calibri"/>
          <w:lang w:eastAsia="en-US"/>
        </w:rPr>
      </w:pPr>
    </w:p>
    <w:p w:rsidR="0033483B" w:rsidRPr="0033483B" w:rsidRDefault="0033483B" w:rsidP="0033483B">
      <w:pPr>
        <w:ind w:left="-142" w:firstLine="142"/>
        <w:jc w:val="center"/>
        <w:rPr>
          <w:rFonts w:eastAsia="Calibri"/>
          <w:b/>
          <w:lang w:eastAsia="en-US"/>
        </w:rPr>
      </w:pPr>
      <w:r w:rsidRPr="0033483B">
        <w:rPr>
          <w:rFonts w:eastAsia="Calibri"/>
          <w:b/>
          <w:lang w:eastAsia="en-US"/>
        </w:rPr>
        <w:t>Технологическая схема</w:t>
      </w:r>
    </w:p>
    <w:p w:rsidR="0033483B" w:rsidRPr="0033483B" w:rsidRDefault="0033483B" w:rsidP="0033483B">
      <w:pPr>
        <w:jc w:val="center"/>
        <w:rPr>
          <w:rFonts w:eastAsia="Calibri"/>
          <w:b/>
          <w:lang w:eastAsia="en-US"/>
        </w:rPr>
      </w:pPr>
      <w:r w:rsidRPr="0033483B">
        <w:rPr>
          <w:rFonts w:eastAsia="Calibri"/>
          <w:b/>
          <w:lang w:eastAsia="en-US"/>
        </w:rPr>
        <w:t>предоставления муниципальной услуги «Предоставление земельного участка, находящегося в муниципальной собственности на торгах»</w:t>
      </w:r>
    </w:p>
    <w:p w:rsidR="0033483B" w:rsidRPr="0033483B" w:rsidRDefault="0033483B" w:rsidP="0033483B">
      <w:pPr>
        <w:jc w:val="center"/>
        <w:rPr>
          <w:rFonts w:eastAsia="Calibri"/>
          <w:b/>
          <w:lang w:eastAsia="en-US"/>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0915"/>
      </w:tblGrid>
      <w:tr w:rsidR="0033483B" w:rsidRPr="0033483B" w:rsidTr="0033483B">
        <w:trPr>
          <w:tblHeader/>
        </w:trPr>
        <w:tc>
          <w:tcPr>
            <w:tcW w:w="407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jc w:val="center"/>
              <w:rPr>
                <w:rFonts w:eastAsia="Calibri"/>
                <w:b/>
                <w:lang w:eastAsia="en-US"/>
              </w:rPr>
            </w:pPr>
            <w:r w:rsidRPr="0033483B">
              <w:rPr>
                <w:rFonts w:eastAsia="Calibri"/>
                <w:b/>
                <w:lang w:eastAsia="en-US"/>
              </w:rPr>
              <w:t>Раздел</w:t>
            </w:r>
          </w:p>
        </w:tc>
        <w:tc>
          <w:tcPr>
            <w:tcW w:w="1091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jc w:val="center"/>
              <w:rPr>
                <w:rFonts w:eastAsia="Calibri"/>
                <w:b/>
                <w:lang w:eastAsia="en-US"/>
              </w:rPr>
            </w:pPr>
            <w:r w:rsidRPr="0033483B">
              <w:rPr>
                <w:rFonts w:eastAsia="Calibri"/>
                <w:b/>
                <w:lang w:eastAsia="en-US"/>
              </w:rPr>
              <w:t>Содержание раздела</w:t>
            </w:r>
          </w:p>
        </w:tc>
      </w:tr>
      <w:tr w:rsidR="0033483B" w:rsidRPr="0033483B" w:rsidTr="0033483B">
        <w:tc>
          <w:tcPr>
            <w:tcW w:w="407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tabs>
                <w:tab w:val="left" w:pos="0"/>
              </w:tabs>
              <w:autoSpaceDE w:val="0"/>
              <w:autoSpaceDN w:val="0"/>
              <w:adjustRightInd w:val="0"/>
              <w:jc w:val="both"/>
              <w:rPr>
                <w:rFonts w:eastAsia="Calibri"/>
                <w:b/>
                <w:lang w:eastAsia="en-US"/>
              </w:rPr>
            </w:pPr>
            <w:r w:rsidRPr="0033483B">
              <w:rPr>
                <w:rFonts w:eastAsia="Calibri"/>
                <w:b/>
                <w:lang w:eastAsia="en-US"/>
              </w:rPr>
              <w:t>Общие сведения о муниципальной услуге</w:t>
            </w:r>
          </w:p>
          <w:p w:rsidR="0033483B" w:rsidRPr="0033483B" w:rsidRDefault="0033483B" w:rsidP="0033483B">
            <w:pPr>
              <w:tabs>
                <w:tab w:val="left" w:pos="0"/>
              </w:tabs>
              <w:jc w:val="both"/>
              <w:rPr>
                <w:rFonts w:eastAsia="Calibri"/>
                <w:b/>
                <w:lang w:eastAsia="en-US"/>
              </w:rPr>
            </w:pPr>
          </w:p>
        </w:tc>
        <w:tc>
          <w:tcPr>
            <w:tcW w:w="1091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ind w:firstLine="540"/>
              <w:jc w:val="both"/>
              <w:rPr>
                <w:rFonts w:eastAsia="Calibri"/>
                <w:b/>
                <w:lang w:eastAsia="en-US"/>
              </w:rPr>
            </w:pPr>
            <w:r w:rsidRPr="0033483B">
              <w:rPr>
                <w:rFonts w:eastAsia="Calibri"/>
                <w:b/>
                <w:lang w:eastAsia="en-US"/>
              </w:rPr>
              <w:t xml:space="preserve">1. Наименование органа местного самоуправления, предоставляющего услугу  </w:t>
            </w:r>
          </w:p>
          <w:p w:rsidR="0033483B" w:rsidRPr="0033483B" w:rsidRDefault="0033483B" w:rsidP="0033483B">
            <w:pPr>
              <w:spacing w:line="276" w:lineRule="auto"/>
              <w:rPr>
                <w:rFonts w:eastAsia="Calibri"/>
                <w:lang w:eastAsia="en-US"/>
              </w:rPr>
            </w:pPr>
            <w:r w:rsidRPr="0033483B">
              <w:rPr>
                <w:rFonts w:eastAsia="Calibri"/>
                <w:lang w:eastAsia="en-US"/>
              </w:rPr>
              <w:t>Администрация Народненского сельского поселения Терновского муниципального района Воронежской области (далее –  администрация)</w:t>
            </w:r>
          </w:p>
          <w:p w:rsidR="0033483B" w:rsidRPr="0033483B" w:rsidRDefault="0033483B" w:rsidP="0033483B">
            <w:pPr>
              <w:autoSpaceDE w:val="0"/>
              <w:autoSpaceDN w:val="0"/>
              <w:adjustRightInd w:val="0"/>
              <w:ind w:firstLine="540"/>
              <w:jc w:val="both"/>
              <w:rPr>
                <w:rFonts w:eastAsia="Calibri"/>
                <w:lang w:eastAsia="en-US"/>
              </w:rPr>
            </w:pPr>
            <w:r w:rsidRPr="0033483B">
              <w:rPr>
                <w:rFonts w:eastAsia="Calibri"/>
                <w:color w:val="222222"/>
                <w:shd w:val="clear" w:color="auto" w:fill="FFFFFF"/>
                <w:lang w:eastAsia="en-US"/>
              </w:rPr>
              <w:t>СМАРТ-МФЦ  (далее – МФЦ)</w:t>
            </w:r>
            <w:r w:rsidRPr="0033483B">
              <w:rPr>
                <w:rFonts w:eastAsia="Calibri"/>
                <w:lang w:eastAsia="en-US"/>
              </w:rPr>
              <w:t>.</w:t>
            </w:r>
          </w:p>
          <w:p w:rsidR="0033483B" w:rsidRPr="0033483B" w:rsidRDefault="0033483B" w:rsidP="0033483B">
            <w:pPr>
              <w:tabs>
                <w:tab w:val="left" w:pos="0"/>
              </w:tabs>
              <w:autoSpaceDE w:val="0"/>
              <w:autoSpaceDN w:val="0"/>
              <w:adjustRightInd w:val="0"/>
              <w:ind w:firstLine="540"/>
              <w:jc w:val="both"/>
              <w:rPr>
                <w:rFonts w:eastAsia="Calibri"/>
                <w:lang w:eastAsia="en-US"/>
              </w:rPr>
            </w:pPr>
            <w:r w:rsidRPr="0033483B">
              <w:rPr>
                <w:rFonts w:eastAsia="Calibri"/>
                <w:b/>
                <w:lang w:eastAsia="en-US"/>
              </w:rPr>
              <w:t>2. Номер услуги в федеральном реестре</w:t>
            </w:r>
            <w:r w:rsidRPr="0033483B">
              <w:rPr>
                <w:rFonts w:eastAsia="Calibri"/>
                <w:lang w:eastAsia="en-US"/>
              </w:rPr>
              <w:t xml:space="preserve"> </w:t>
            </w:r>
          </w:p>
          <w:p w:rsidR="0033483B" w:rsidRPr="0033483B" w:rsidRDefault="0033483B" w:rsidP="0033483B">
            <w:pPr>
              <w:tabs>
                <w:tab w:val="left" w:pos="0"/>
              </w:tabs>
              <w:autoSpaceDE w:val="0"/>
              <w:autoSpaceDN w:val="0"/>
              <w:adjustRightInd w:val="0"/>
              <w:jc w:val="both"/>
              <w:rPr>
                <w:rFonts w:eastAsia="Calibri"/>
                <w:lang w:eastAsia="en-US"/>
              </w:rPr>
            </w:pPr>
            <w:r w:rsidRPr="0033483B">
              <w:rPr>
                <w:rFonts w:eastAsia="Calibri" w:cs="Courier New"/>
                <w:lang w:eastAsia="en-US"/>
              </w:rPr>
              <w:t>3640100010000830646</w:t>
            </w:r>
          </w:p>
          <w:p w:rsidR="0033483B" w:rsidRPr="0033483B" w:rsidRDefault="0033483B" w:rsidP="0033483B">
            <w:pPr>
              <w:tabs>
                <w:tab w:val="left" w:pos="0"/>
              </w:tabs>
              <w:autoSpaceDE w:val="0"/>
              <w:autoSpaceDN w:val="0"/>
              <w:adjustRightInd w:val="0"/>
              <w:ind w:firstLine="540"/>
              <w:jc w:val="both"/>
              <w:rPr>
                <w:rFonts w:eastAsia="Calibri"/>
                <w:b/>
                <w:lang w:eastAsia="en-US"/>
              </w:rPr>
            </w:pPr>
            <w:r w:rsidRPr="0033483B">
              <w:rPr>
                <w:rFonts w:eastAsia="Calibri"/>
                <w:b/>
                <w:lang w:eastAsia="en-US"/>
              </w:rPr>
              <w:t>3. Полное наименование услуги</w:t>
            </w:r>
          </w:p>
          <w:p w:rsidR="0033483B" w:rsidRPr="0033483B" w:rsidRDefault="0033483B" w:rsidP="0033483B">
            <w:pPr>
              <w:jc w:val="both"/>
              <w:rPr>
                <w:rFonts w:eastAsia="Calibri"/>
                <w:lang w:eastAsia="en-US"/>
              </w:rPr>
            </w:pPr>
            <w:r w:rsidRPr="0033483B">
              <w:rPr>
                <w:rFonts w:eastAsia="Calibri"/>
                <w:lang w:eastAsia="en-US"/>
              </w:rPr>
              <w:t>«</w:t>
            </w:r>
            <w:r w:rsidRPr="0033483B">
              <w:rPr>
                <w:rFonts w:eastAsia="Calibri"/>
                <w:color w:val="000000"/>
                <w:lang w:eastAsia="en-US"/>
              </w:rPr>
              <w:t>Предоставление земельного участка, находящегося в муниципальной собственности, на торгах</w:t>
            </w:r>
            <w:r w:rsidRPr="0033483B">
              <w:rPr>
                <w:rFonts w:eastAsia="Calibri"/>
                <w:lang w:eastAsia="en-US"/>
              </w:rPr>
              <w:t xml:space="preserve">» </w:t>
            </w:r>
          </w:p>
          <w:p w:rsidR="0033483B" w:rsidRPr="0033483B" w:rsidRDefault="0033483B" w:rsidP="0033483B">
            <w:pPr>
              <w:tabs>
                <w:tab w:val="left" w:pos="0"/>
              </w:tabs>
              <w:autoSpaceDE w:val="0"/>
              <w:autoSpaceDN w:val="0"/>
              <w:adjustRightInd w:val="0"/>
              <w:ind w:firstLine="540"/>
              <w:jc w:val="both"/>
              <w:rPr>
                <w:rFonts w:eastAsia="Calibri"/>
                <w:b/>
                <w:lang w:eastAsia="en-US"/>
              </w:rPr>
            </w:pPr>
            <w:r w:rsidRPr="0033483B">
              <w:rPr>
                <w:rFonts w:eastAsia="Calibri"/>
                <w:b/>
                <w:lang w:eastAsia="en-US"/>
              </w:rPr>
              <w:t>4. Краткое наименование услуги</w:t>
            </w:r>
          </w:p>
          <w:p w:rsidR="0033483B" w:rsidRPr="0033483B" w:rsidRDefault="0033483B" w:rsidP="0033483B">
            <w:pPr>
              <w:jc w:val="both"/>
              <w:rPr>
                <w:rFonts w:eastAsia="Calibri"/>
                <w:lang w:eastAsia="en-US"/>
              </w:rPr>
            </w:pPr>
            <w:r w:rsidRPr="0033483B">
              <w:rPr>
                <w:rFonts w:eastAsia="Calibri"/>
                <w:lang w:eastAsia="en-US"/>
              </w:rPr>
              <w:t>«</w:t>
            </w:r>
            <w:r w:rsidRPr="0033483B">
              <w:rPr>
                <w:rFonts w:eastAsia="Calibri"/>
                <w:color w:val="000000"/>
                <w:lang w:eastAsia="en-US"/>
              </w:rPr>
              <w:t>Предоставление земельного участка, находящегося в муниципальной собственности, на торгах</w:t>
            </w:r>
            <w:r w:rsidRPr="0033483B">
              <w:rPr>
                <w:rFonts w:eastAsia="Calibri"/>
                <w:lang w:eastAsia="en-US"/>
              </w:rPr>
              <w:t xml:space="preserve">» </w:t>
            </w:r>
          </w:p>
          <w:p w:rsidR="0033483B" w:rsidRPr="0033483B" w:rsidRDefault="0033483B" w:rsidP="0033483B">
            <w:pPr>
              <w:tabs>
                <w:tab w:val="left" w:pos="0"/>
              </w:tabs>
              <w:autoSpaceDE w:val="0"/>
              <w:autoSpaceDN w:val="0"/>
              <w:adjustRightInd w:val="0"/>
              <w:ind w:firstLine="540"/>
              <w:jc w:val="both"/>
              <w:rPr>
                <w:rFonts w:eastAsia="Calibri"/>
                <w:b/>
                <w:lang w:eastAsia="en-US"/>
              </w:rPr>
            </w:pPr>
            <w:r w:rsidRPr="0033483B">
              <w:rPr>
                <w:rFonts w:eastAsia="Calibri"/>
                <w:b/>
                <w:lang w:eastAsia="en-US"/>
              </w:rPr>
              <w:t>5. Административный регламент предоставления услуги</w:t>
            </w:r>
          </w:p>
          <w:p w:rsidR="0033483B" w:rsidRPr="0033483B" w:rsidRDefault="0033483B" w:rsidP="0033483B">
            <w:pPr>
              <w:jc w:val="both"/>
              <w:outlineLvl w:val="0"/>
              <w:rPr>
                <w:rFonts w:cs="Arial"/>
                <w:bCs/>
                <w:kern w:val="28"/>
              </w:rPr>
            </w:pPr>
            <w:r w:rsidRPr="0033483B">
              <w:rPr>
                <w:rFonts w:cs="Arial"/>
                <w:bCs/>
                <w:kern w:val="28"/>
              </w:rPr>
              <w:t>Утвержден постановлением администрации Народненского сельского поселения Терновского муниципального района Воронежской области от 14.12.2023 №75 «</w:t>
            </w:r>
            <w:r w:rsidRPr="0033483B">
              <w:rPr>
                <w:bCs/>
                <w:kern w:val="28"/>
              </w:rPr>
              <w:t>Об утверждении административного регламента предоставления муниципальной услуги «</w:t>
            </w:r>
            <w:r w:rsidRPr="0033483B">
              <w:rPr>
                <w:bCs/>
                <w:color w:val="000000"/>
                <w:kern w:val="28"/>
              </w:rPr>
              <w:t>Предоставление земельного участка, находящегося в муниципальной собственности, на торгах</w:t>
            </w:r>
            <w:r w:rsidRPr="0033483B">
              <w:rPr>
                <w:bCs/>
                <w:kern w:val="28"/>
              </w:rPr>
              <w:t>» на территории Народненского сельского поселения Терновского муниципального района Воронежской области</w:t>
            </w:r>
            <w:r w:rsidRPr="0033483B">
              <w:rPr>
                <w:rFonts w:cs="Arial"/>
                <w:bCs/>
                <w:kern w:val="28"/>
              </w:rPr>
              <w:t>» (далее – Административный регламент)</w:t>
            </w:r>
          </w:p>
          <w:p w:rsidR="0033483B" w:rsidRPr="0033483B" w:rsidRDefault="0033483B" w:rsidP="0033483B">
            <w:pPr>
              <w:jc w:val="both"/>
              <w:outlineLvl w:val="0"/>
              <w:rPr>
                <w:rFonts w:cs="Arial"/>
                <w:b/>
                <w:bCs/>
                <w:kern w:val="28"/>
              </w:rPr>
            </w:pPr>
            <w:r w:rsidRPr="0033483B">
              <w:rPr>
                <w:rFonts w:cs="Arial"/>
                <w:bCs/>
                <w:kern w:val="28"/>
              </w:rPr>
              <w:t xml:space="preserve">          </w:t>
            </w:r>
            <w:r w:rsidRPr="0033483B">
              <w:rPr>
                <w:rFonts w:cs="Arial"/>
                <w:b/>
                <w:bCs/>
                <w:kern w:val="28"/>
              </w:rPr>
              <w:t>6. Перечень подуслуг</w:t>
            </w:r>
          </w:p>
          <w:p w:rsidR="0033483B" w:rsidRPr="0033483B" w:rsidRDefault="0033483B" w:rsidP="0033483B">
            <w:pPr>
              <w:jc w:val="both"/>
              <w:rPr>
                <w:rFonts w:eastAsia="Calibri"/>
                <w:lang w:eastAsia="en-US"/>
              </w:rPr>
            </w:pPr>
            <w:r w:rsidRPr="0033483B">
              <w:rPr>
                <w:rFonts w:eastAsia="Calibri"/>
                <w:lang w:eastAsia="en-US"/>
              </w:rPr>
              <w:t>«</w:t>
            </w:r>
            <w:r w:rsidRPr="0033483B">
              <w:rPr>
                <w:rFonts w:eastAsia="Calibri"/>
                <w:color w:val="000000"/>
                <w:lang w:eastAsia="en-US"/>
              </w:rPr>
              <w:t>Предоставление земельного участка, находящегося в муниципальной собственности, на торгах</w:t>
            </w:r>
            <w:r w:rsidRPr="0033483B">
              <w:rPr>
                <w:rFonts w:eastAsia="Calibri"/>
                <w:lang w:eastAsia="en-US"/>
              </w:rPr>
              <w:t xml:space="preserve">» </w:t>
            </w:r>
          </w:p>
          <w:p w:rsidR="0033483B" w:rsidRPr="0033483B" w:rsidRDefault="0033483B" w:rsidP="0033483B">
            <w:pPr>
              <w:tabs>
                <w:tab w:val="left" w:pos="0"/>
              </w:tabs>
              <w:autoSpaceDE w:val="0"/>
              <w:autoSpaceDN w:val="0"/>
              <w:adjustRightInd w:val="0"/>
              <w:ind w:firstLine="540"/>
              <w:jc w:val="both"/>
              <w:rPr>
                <w:rFonts w:eastAsia="Calibri"/>
                <w:b/>
                <w:lang w:eastAsia="en-US"/>
              </w:rPr>
            </w:pPr>
            <w:r w:rsidRPr="0033483B">
              <w:rPr>
                <w:rFonts w:eastAsia="Calibri"/>
                <w:b/>
                <w:lang w:eastAsia="en-US"/>
              </w:rPr>
              <w:lastRenderedPageBreak/>
              <w:t>7. Способы оценки качества предоставления услуги</w:t>
            </w:r>
          </w:p>
          <w:p w:rsidR="0033483B" w:rsidRPr="0033483B" w:rsidRDefault="0033483B" w:rsidP="0033483B">
            <w:pPr>
              <w:spacing w:line="276" w:lineRule="auto"/>
              <w:rPr>
                <w:rFonts w:eastAsia="Calibri"/>
                <w:lang w:eastAsia="en-US"/>
              </w:rPr>
            </w:pPr>
            <w:r w:rsidRPr="0033483B">
              <w:rPr>
                <w:rFonts w:eastAsia="Calibri"/>
                <w:lang w:eastAsia="en-US"/>
              </w:rPr>
              <w:t>- радиотелефонная связь;</w:t>
            </w:r>
          </w:p>
          <w:p w:rsidR="0033483B" w:rsidRPr="0033483B" w:rsidRDefault="0033483B" w:rsidP="0033483B">
            <w:pPr>
              <w:spacing w:line="276" w:lineRule="auto"/>
              <w:rPr>
                <w:rFonts w:eastAsia="Calibri"/>
                <w:lang w:eastAsia="en-US"/>
              </w:rPr>
            </w:pPr>
            <w:r w:rsidRPr="0033483B">
              <w:rPr>
                <w:rFonts w:eastAsia="Calibri"/>
                <w:lang w:eastAsia="en-US"/>
              </w:rPr>
              <w:t>- терминальные устройства в МФЦ;</w:t>
            </w:r>
          </w:p>
          <w:p w:rsidR="0033483B" w:rsidRPr="0033483B" w:rsidRDefault="0033483B" w:rsidP="0033483B">
            <w:pPr>
              <w:spacing w:line="276" w:lineRule="auto"/>
              <w:rPr>
                <w:rFonts w:eastAsia="Calibri"/>
                <w:lang w:eastAsia="en-US"/>
              </w:rPr>
            </w:pPr>
            <w:r w:rsidRPr="0033483B">
              <w:rPr>
                <w:rFonts w:eastAsia="Calibri"/>
                <w:lang w:eastAsia="en-US"/>
              </w:rPr>
              <w:t>- единый портал государственных услуг;</w:t>
            </w:r>
          </w:p>
          <w:p w:rsidR="0033483B" w:rsidRPr="0033483B" w:rsidRDefault="0033483B" w:rsidP="0033483B">
            <w:pPr>
              <w:spacing w:line="276" w:lineRule="auto"/>
              <w:rPr>
                <w:rFonts w:eastAsia="Calibri"/>
                <w:lang w:eastAsia="en-US"/>
              </w:rPr>
            </w:pPr>
            <w:r w:rsidRPr="0033483B">
              <w:rPr>
                <w:rFonts w:eastAsia="Calibri"/>
                <w:lang w:eastAsia="en-US"/>
              </w:rPr>
              <w:t>- региональный портал государственных услуг;</w:t>
            </w:r>
          </w:p>
          <w:p w:rsidR="0033483B" w:rsidRPr="0033483B" w:rsidRDefault="0033483B" w:rsidP="0033483B">
            <w:pPr>
              <w:spacing w:line="276" w:lineRule="auto"/>
              <w:rPr>
                <w:rFonts w:eastAsia="Calibri"/>
                <w:lang w:eastAsia="en-US"/>
              </w:rPr>
            </w:pPr>
            <w:r w:rsidRPr="0033483B">
              <w:rPr>
                <w:rFonts w:eastAsia="Calibri"/>
                <w:lang w:eastAsia="en-US"/>
              </w:rPr>
              <w:t>- официальный сайт органа;</w:t>
            </w:r>
          </w:p>
          <w:p w:rsidR="0033483B" w:rsidRPr="0033483B" w:rsidRDefault="0033483B" w:rsidP="0033483B">
            <w:pPr>
              <w:autoSpaceDE w:val="0"/>
              <w:autoSpaceDN w:val="0"/>
              <w:adjustRightInd w:val="0"/>
              <w:rPr>
                <w:rFonts w:eastAsia="Calibri"/>
                <w:lang w:eastAsia="en-US"/>
              </w:rPr>
            </w:pPr>
            <w:r w:rsidRPr="0033483B">
              <w:rPr>
                <w:rFonts w:eastAsia="Calibri"/>
                <w:sz w:val="22"/>
                <w:szCs w:val="22"/>
                <w:lang w:eastAsia="en-US"/>
              </w:rPr>
              <w:t>- другие способы</w:t>
            </w:r>
          </w:p>
        </w:tc>
      </w:tr>
      <w:tr w:rsidR="0033483B" w:rsidRPr="0033483B" w:rsidTr="0033483B">
        <w:trPr>
          <w:trHeight w:val="582"/>
        </w:trPr>
        <w:tc>
          <w:tcPr>
            <w:tcW w:w="407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tabs>
                <w:tab w:val="left" w:pos="0"/>
              </w:tabs>
              <w:jc w:val="both"/>
              <w:rPr>
                <w:rFonts w:eastAsia="Calibri"/>
                <w:b/>
                <w:lang w:eastAsia="en-US"/>
              </w:rPr>
            </w:pPr>
            <w:r w:rsidRPr="0033483B">
              <w:rPr>
                <w:rFonts w:eastAsia="Calibri"/>
                <w:b/>
                <w:lang w:eastAsia="en-US"/>
              </w:rPr>
              <w:lastRenderedPageBreak/>
              <w:t xml:space="preserve"> Общие сведения  о «подуслугах» </w:t>
            </w:r>
          </w:p>
          <w:p w:rsidR="0033483B" w:rsidRPr="0033483B" w:rsidRDefault="0033483B" w:rsidP="0033483B">
            <w:pPr>
              <w:tabs>
                <w:tab w:val="left" w:pos="0"/>
              </w:tabs>
              <w:jc w:val="both"/>
              <w:rPr>
                <w:rFonts w:eastAsia="Calibri"/>
                <w:b/>
                <w:lang w:eastAsia="en-US"/>
              </w:rPr>
            </w:pPr>
          </w:p>
          <w:p w:rsidR="0033483B" w:rsidRPr="0033483B" w:rsidRDefault="0033483B" w:rsidP="0033483B">
            <w:pPr>
              <w:tabs>
                <w:tab w:val="left" w:pos="0"/>
              </w:tabs>
              <w:jc w:val="both"/>
              <w:rPr>
                <w:rFonts w:eastAsia="Calibri"/>
                <w:b/>
                <w:lang w:eastAsia="en-US"/>
              </w:rPr>
            </w:pPr>
          </w:p>
        </w:tc>
        <w:tc>
          <w:tcPr>
            <w:tcW w:w="1091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ind w:firstLine="540"/>
              <w:jc w:val="both"/>
              <w:rPr>
                <w:rFonts w:eastAsia="Calibri"/>
                <w:b/>
                <w:lang w:eastAsia="en-US"/>
              </w:rPr>
            </w:pPr>
            <w:r w:rsidRPr="0033483B">
              <w:rPr>
                <w:rFonts w:eastAsia="Calibri"/>
                <w:b/>
                <w:lang w:eastAsia="en-US"/>
              </w:rPr>
              <w:t>Исчерпывающие сведения по каждой «подуслуге»</w:t>
            </w:r>
          </w:p>
          <w:p w:rsidR="0033483B" w:rsidRPr="0033483B" w:rsidRDefault="0033483B" w:rsidP="0033483B">
            <w:pPr>
              <w:ind w:firstLine="540"/>
              <w:jc w:val="both"/>
              <w:rPr>
                <w:rFonts w:eastAsia="Calibri"/>
                <w:b/>
                <w:lang w:eastAsia="en-US"/>
              </w:rPr>
            </w:pPr>
            <w:r w:rsidRPr="0033483B">
              <w:rPr>
                <w:rFonts w:eastAsia="Calibri"/>
                <w:b/>
                <w:lang w:eastAsia="en-US"/>
              </w:rPr>
              <w:t xml:space="preserve">1. Срок предоставления  </w:t>
            </w:r>
          </w:p>
          <w:p w:rsidR="0033483B" w:rsidRPr="0033483B" w:rsidRDefault="0033483B" w:rsidP="0033483B">
            <w:pPr>
              <w:autoSpaceDE w:val="0"/>
              <w:autoSpaceDN w:val="0"/>
              <w:adjustRightInd w:val="0"/>
              <w:ind w:firstLine="709"/>
              <w:jc w:val="both"/>
              <w:rPr>
                <w:rFonts w:eastAsia="Calibri"/>
                <w:color w:val="000000"/>
                <w:lang w:eastAsia="en-US"/>
              </w:rPr>
            </w:pPr>
            <w:r w:rsidRPr="0033483B">
              <w:rPr>
                <w:rFonts w:eastAsia="Calibri"/>
                <w:b/>
                <w:lang w:eastAsia="en-US"/>
              </w:rPr>
              <w:t>1.1.</w:t>
            </w:r>
            <w:r w:rsidRPr="0033483B">
              <w:rPr>
                <w:rFonts w:eastAsia="Calibri"/>
                <w:lang w:eastAsia="en-US"/>
              </w:rPr>
              <w:t xml:space="preserve"> </w:t>
            </w:r>
            <w:r w:rsidRPr="0033483B">
              <w:rPr>
                <w:rFonts w:eastAsia="Calibri"/>
                <w:color w:val="000000"/>
                <w:lang w:eastAsia="en-US"/>
              </w:rPr>
              <w:t xml:space="preserve">Срок предоставления Муниципальной услуги не должен превышать двух месяцев со дня поступления заявления о проведении аукциона. </w:t>
            </w:r>
          </w:p>
          <w:p w:rsidR="0033483B" w:rsidRPr="0033483B" w:rsidRDefault="0033483B" w:rsidP="0033483B">
            <w:pPr>
              <w:autoSpaceDE w:val="0"/>
              <w:autoSpaceDN w:val="0"/>
              <w:adjustRightInd w:val="0"/>
              <w:ind w:firstLine="709"/>
              <w:jc w:val="both"/>
              <w:rPr>
                <w:rFonts w:eastAsia="Calibri"/>
                <w:color w:val="000000"/>
                <w:lang w:eastAsia="en-US"/>
              </w:rPr>
            </w:pPr>
            <w:r w:rsidRPr="0033483B">
              <w:rPr>
                <w:rFonts w:eastAsia="Calibri"/>
                <w:color w:val="000000"/>
                <w:lang w:eastAsia="en-US"/>
              </w:rPr>
              <w:t>Срок предоставления Муниципальной услуги исчисляется со дня регистрации заявления и документов в Администрации, на ЕПГУ, РПГУ</w:t>
            </w:r>
          </w:p>
          <w:p w:rsidR="0033483B" w:rsidRPr="0033483B" w:rsidRDefault="0033483B" w:rsidP="0033483B">
            <w:pPr>
              <w:ind w:firstLine="540"/>
              <w:jc w:val="both"/>
              <w:rPr>
                <w:rFonts w:eastAsia="Calibri"/>
                <w:color w:val="000000"/>
                <w:lang w:eastAsia="en-US"/>
              </w:rPr>
            </w:pPr>
            <w:r w:rsidRPr="0033483B">
              <w:rPr>
                <w:rFonts w:eastAsia="Calibri"/>
                <w:color w:val="000000"/>
                <w:lang w:eastAsia="en-US"/>
              </w:rPr>
              <w:t>Срок принятия решения об утверждении (отказе в утверждении) схемы расположения земельного участка составляет не более 10 рабочих дней (с 01.01.2025 – не более 9 рабочих дней).</w:t>
            </w:r>
          </w:p>
          <w:p w:rsidR="0033483B" w:rsidRPr="0033483B" w:rsidRDefault="0033483B" w:rsidP="0033483B">
            <w:pPr>
              <w:ind w:firstLine="540"/>
              <w:jc w:val="both"/>
              <w:rPr>
                <w:rFonts w:eastAsia="Calibri"/>
                <w:b/>
                <w:lang w:eastAsia="en-US"/>
              </w:rPr>
            </w:pPr>
            <w:r w:rsidRPr="0033483B">
              <w:rPr>
                <w:rFonts w:eastAsia="Calibri"/>
                <w:b/>
                <w:lang w:eastAsia="en-US"/>
              </w:rPr>
              <w:t>2. Основания для отказа</w:t>
            </w:r>
          </w:p>
          <w:p w:rsidR="0033483B" w:rsidRPr="0033483B" w:rsidRDefault="0033483B" w:rsidP="0033483B">
            <w:pPr>
              <w:ind w:firstLine="540"/>
              <w:jc w:val="both"/>
              <w:rPr>
                <w:rFonts w:eastAsia="Calibri"/>
                <w:b/>
                <w:lang w:eastAsia="en-US"/>
              </w:rPr>
            </w:pPr>
            <w:r w:rsidRPr="0033483B">
              <w:rPr>
                <w:rFonts w:eastAsia="Calibri"/>
                <w:b/>
                <w:lang w:eastAsia="en-US"/>
              </w:rPr>
              <w:t>2.1. Основания для отказа в приеме документов:</w:t>
            </w:r>
          </w:p>
          <w:p w:rsidR="0033483B" w:rsidRPr="0033483B" w:rsidRDefault="0033483B" w:rsidP="0033483B">
            <w:pPr>
              <w:tabs>
                <w:tab w:val="left" w:pos="0"/>
              </w:tabs>
              <w:autoSpaceDE w:val="0"/>
              <w:autoSpaceDN w:val="0"/>
              <w:adjustRightInd w:val="0"/>
              <w:ind w:firstLine="709"/>
              <w:contextualSpacing/>
              <w:rPr>
                <w:rFonts w:eastAsia="Calibri"/>
                <w:color w:val="000000"/>
                <w:lang w:eastAsia="en-US"/>
              </w:rPr>
            </w:pPr>
            <w:r w:rsidRPr="0033483B">
              <w:rPr>
                <w:rFonts w:eastAsia="Calibri"/>
                <w:lang w:eastAsia="en-US"/>
              </w:rPr>
              <w:t xml:space="preserve">- </w:t>
            </w:r>
            <w:r w:rsidRPr="0033483B">
              <w:rPr>
                <w:rFonts w:eastAsia="Calibri"/>
                <w:color w:val="000000"/>
                <w:lang w:eastAsia="en-US"/>
              </w:rPr>
              <w:t>представление неполного комплекта документов;</w:t>
            </w:r>
          </w:p>
          <w:p w:rsidR="0033483B" w:rsidRPr="0033483B" w:rsidRDefault="0033483B" w:rsidP="0033483B">
            <w:pPr>
              <w:tabs>
                <w:tab w:val="left" w:pos="0"/>
              </w:tabs>
              <w:autoSpaceDE w:val="0"/>
              <w:autoSpaceDN w:val="0"/>
              <w:adjustRightInd w:val="0"/>
              <w:ind w:firstLine="709"/>
              <w:rPr>
                <w:rFonts w:eastAsia="Calibri"/>
                <w:color w:val="000000"/>
                <w:lang w:eastAsia="en-US"/>
              </w:rPr>
            </w:pPr>
            <w:r w:rsidRPr="0033483B">
              <w:rPr>
                <w:rFonts w:eastAsia="Calibri"/>
                <w:color w:val="000000"/>
                <w:lang w:eastAsia="en-US"/>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w:t>
            </w:r>
          </w:p>
          <w:p w:rsidR="0033483B" w:rsidRPr="0033483B" w:rsidRDefault="0033483B" w:rsidP="0033483B">
            <w:pPr>
              <w:tabs>
                <w:tab w:val="left" w:pos="0"/>
              </w:tabs>
              <w:autoSpaceDE w:val="0"/>
              <w:autoSpaceDN w:val="0"/>
              <w:adjustRightInd w:val="0"/>
              <w:ind w:firstLine="709"/>
              <w:contextualSpacing/>
              <w:rPr>
                <w:rFonts w:eastAsia="Calibri"/>
                <w:color w:val="000000"/>
                <w:lang w:eastAsia="en-US"/>
              </w:rPr>
            </w:pPr>
            <w:r w:rsidRPr="0033483B">
              <w:rPr>
                <w:rFonts w:eastAsia="Calibri"/>
                <w:color w:val="000000"/>
                <w:lang w:eastAsia="en-US"/>
              </w:rPr>
              <w:t>-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33483B" w:rsidRPr="0033483B" w:rsidRDefault="0033483B" w:rsidP="0033483B">
            <w:pPr>
              <w:tabs>
                <w:tab w:val="left" w:pos="0"/>
              </w:tabs>
              <w:autoSpaceDE w:val="0"/>
              <w:autoSpaceDN w:val="0"/>
              <w:adjustRightInd w:val="0"/>
              <w:ind w:firstLine="709"/>
              <w:contextualSpacing/>
              <w:rPr>
                <w:rFonts w:eastAsia="Calibri"/>
                <w:color w:val="000000"/>
                <w:lang w:eastAsia="en-US"/>
              </w:rPr>
            </w:pPr>
            <w:r w:rsidRPr="0033483B">
              <w:rPr>
                <w:rFonts w:eastAsia="Calibri"/>
                <w:color w:val="000000"/>
                <w:lang w:eastAsia="en-US"/>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33483B" w:rsidRPr="0033483B" w:rsidRDefault="0033483B" w:rsidP="0033483B">
            <w:pPr>
              <w:tabs>
                <w:tab w:val="left" w:pos="0"/>
              </w:tabs>
              <w:autoSpaceDE w:val="0"/>
              <w:autoSpaceDN w:val="0"/>
              <w:adjustRightInd w:val="0"/>
              <w:ind w:firstLine="709"/>
              <w:contextualSpacing/>
              <w:rPr>
                <w:rFonts w:eastAsia="Calibri"/>
                <w:color w:val="000000"/>
                <w:lang w:eastAsia="en-US"/>
              </w:rPr>
            </w:pPr>
            <w:r w:rsidRPr="0033483B">
              <w:rPr>
                <w:rFonts w:eastAsia="Calibri"/>
                <w:color w:val="000000"/>
                <w:lang w:eastAsia="en-US"/>
              </w:rPr>
              <w:t>- несоблюдение установленных статьей 11 Федерального закона от 6 апреля 2011 года № 63-ФЗ «Об электронной подписи» условий признания действительности, усиленной квалифицированной электронной подписи;</w:t>
            </w:r>
          </w:p>
          <w:p w:rsidR="0033483B" w:rsidRPr="0033483B" w:rsidRDefault="0033483B" w:rsidP="0033483B">
            <w:pPr>
              <w:tabs>
                <w:tab w:val="left" w:pos="0"/>
              </w:tabs>
              <w:autoSpaceDE w:val="0"/>
              <w:autoSpaceDN w:val="0"/>
              <w:adjustRightInd w:val="0"/>
              <w:ind w:firstLine="709"/>
              <w:contextualSpacing/>
              <w:rPr>
                <w:rFonts w:eastAsia="Calibri"/>
                <w:color w:val="000000"/>
                <w:lang w:eastAsia="en-US"/>
              </w:rPr>
            </w:pPr>
            <w:r w:rsidRPr="0033483B">
              <w:rPr>
                <w:rFonts w:eastAsia="Calibri"/>
                <w:color w:val="000000"/>
                <w:lang w:eastAsia="en-US"/>
              </w:rPr>
              <w:t>- подача запроса о предоставлении Муниципальной услуги и документов, необходимых для предоставления Муниципальной услуги, в электронной форме с нарушением установленных требований;</w:t>
            </w:r>
          </w:p>
          <w:p w:rsidR="0033483B" w:rsidRPr="0033483B" w:rsidRDefault="0033483B" w:rsidP="0033483B">
            <w:pPr>
              <w:tabs>
                <w:tab w:val="left" w:pos="0"/>
              </w:tabs>
              <w:autoSpaceDE w:val="0"/>
              <w:autoSpaceDN w:val="0"/>
              <w:adjustRightInd w:val="0"/>
              <w:ind w:firstLine="709"/>
              <w:contextualSpacing/>
              <w:rPr>
                <w:rFonts w:eastAsia="Calibri"/>
                <w:color w:val="000000"/>
                <w:lang w:eastAsia="en-US"/>
              </w:rPr>
            </w:pPr>
            <w:r w:rsidRPr="0033483B">
              <w:rPr>
                <w:rFonts w:eastAsia="Calibri"/>
                <w:color w:val="000000"/>
                <w:lang w:eastAsia="en-US"/>
              </w:rPr>
              <w:lastRenderedPageBreak/>
              <w:t>- неполное заполнение полей в форме заявления, в том числе в интерактивной форме заявления на ЕПГУ, РПГУ;</w:t>
            </w:r>
          </w:p>
          <w:p w:rsidR="0033483B" w:rsidRPr="0033483B" w:rsidRDefault="0033483B" w:rsidP="0033483B">
            <w:pPr>
              <w:tabs>
                <w:tab w:val="left" w:pos="0"/>
              </w:tabs>
              <w:autoSpaceDE w:val="0"/>
              <w:autoSpaceDN w:val="0"/>
              <w:adjustRightInd w:val="0"/>
              <w:ind w:firstLine="709"/>
              <w:rPr>
                <w:rFonts w:eastAsia="Calibri"/>
                <w:color w:val="000000"/>
                <w:lang w:eastAsia="en-US"/>
              </w:rPr>
            </w:pPr>
            <w:r w:rsidRPr="0033483B">
              <w:rPr>
                <w:rFonts w:eastAsia="Calibri"/>
                <w:color w:val="000000"/>
                <w:lang w:eastAsia="en-US"/>
              </w:rPr>
              <w:t>- обращение за предоставлением иной Муниципальной услуги;</w:t>
            </w:r>
          </w:p>
          <w:p w:rsidR="0033483B" w:rsidRPr="0033483B" w:rsidRDefault="0033483B" w:rsidP="0033483B">
            <w:pPr>
              <w:tabs>
                <w:tab w:val="left" w:pos="0"/>
              </w:tabs>
              <w:autoSpaceDE w:val="0"/>
              <w:autoSpaceDN w:val="0"/>
              <w:adjustRightInd w:val="0"/>
              <w:ind w:firstLine="709"/>
              <w:contextualSpacing/>
              <w:rPr>
                <w:rFonts w:eastAsia="Calibri"/>
                <w:color w:val="000000"/>
                <w:lang w:eastAsia="en-US"/>
              </w:rPr>
            </w:pPr>
            <w:r w:rsidRPr="0033483B">
              <w:rPr>
                <w:rFonts w:eastAsia="Calibri"/>
                <w:color w:val="000000"/>
                <w:lang w:eastAsia="en-US"/>
              </w:rPr>
              <w:t>- запрос подан лицом, не имеющим полномочий представлять интересы Заявителя.</w:t>
            </w:r>
          </w:p>
          <w:p w:rsidR="0033483B" w:rsidRPr="0033483B" w:rsidRDefault="0033483B" w:rsidP="0033483B">
            <w:pPr>
              <w:ind w:firstLine="540"/>
              <w:jc w:val="both"/>
              <w:rPr>
                <w:rFonts w:eastAsia="Calibri"/>
                <w:b/>
                <w:lang w:eastAsia="en-US"/>
              </w:rPr>
            </w:pPr>
            <w:r w:rsidRPr="0033483B">
              <w:rPr>
                <w:rFonts w:eastAsia="Calibri"/>
                <w:b/>
                <w:lang w:eastAsia="en-US"/>
              </w:rPr>
              <w:t>2.2. Основания для отказа в предоставлении услуги:</w:t>
            </w:r>
          </w:p>
          <w:p w:rsidR="0033483B" w:rsidRPr="0033483B" w:rsidRDefault="0033483B" w:rsidP="0033483B">
            <w:pPr>
              <w:ind w:firstLine="709"/>
              <w:jc w:val="both"/>
              <w:rPr>
                <w:rFonts w:eastAsia="Calibri"/>
                <w:color w:val="000000"/>
                <w:lang w:eastAsia="en-US"/>
              </w:rPr>
            </w:pPr>
            <w:r w:rsidRPr="0033483B">
              <w:rPr>
                <w:rFonts w:eastAsia="Calibri"/>
                <w:color w:val="000000"/>
                <w:lang w:eastAsia="en-US"/>
              </w:rPr>
              <w:t xml:space="preserve">2.2.1. Администрация принимает решение об отказе в проведении аукциона в случае, когда земельный участок не может быть предметом аукциона. </w:t>
            </w:r>
          </w:p>
          <w:p w:rsidR="0033483B" w:rsidRPr="0033483B" w:rsidRDefault="0033483B" w:rsidP="0033483B">
            <w:pPr>
              <w:ind w:firstLine="709"/>
              <w:jc w:val="both"/>
              <w:rPr>
                <w:rFonts w:eastAsia="Calibri"/>
                <w:color w:val="000000"/>
                <w:lang w:eastAsia="en-US"/>
              </w:rPr>
            </w:pPr>
            <w:r w:rsidRPr="0033483B">
              <w:rPr>
                <w:rFonts w:eastAsia="Calibri"/>
                <w:color w:val="000000"/>
                <w:lang w:eastAsia="en-US"/>
              </w:rPr>
              <w:t xml:space="preserve">Земельный участок, находящийся в муниципальной собственности, не может быть предметом аукциона, если: </w:t>
            </w:r>
          </w:p>
          <w:p w:rsidR="0033483B" w:rsidRPr="0033483B" w:rsidRDefault="0033483B" w:rsidP="0033483B">
            <w:pPr>
              <w:ind w:firstLine="709"/>
              <w:jc w:val="both"/>
              <w:rPr>
                <w:rFonts w:eastAsia="Calibri"/>
                <w:color w:val="000000"/>
                <w:lang w:eastAsia="en-US"/>
              </w:rPr>
            </w:pPr>
            <w:r w:rsidRPr="0033483B">
              <w:rPr>
                <w:rFonts w:eastAsia="Calibri"/>
                <w:color w:val="000000"/>
                <w:lang w:eastAsia="en-US"/>
              </w:rPr>
              <w:t xml:space="preserve">1) границы земельного участка подлежат уточнению в соответствии с требованиями Федерального закона «О государственной регистрации недвижимости»; </w:t>
            </w:r>
          </w:p>
          <w:p w:rsidR="0033483B" w:rsidRPr="0033483B" w:rsidRDefault="0033483B" w:rsidP="0033483B">
            <w:pPr>
              <w:ind w:firstLine="709"/>
              <w:jc w:val="both"/>
              <w:rPr>
                <w:rFonts w:eastAsia="Calibri"/>
                <w:color w:val="000000"/>
                <w:lang w:eastAsia="en-US"/>
              </w:rPr>
            </w:pPr>
            <w:r w:rsidRPr="0033483B">
              <w:rPr>
                <w:rFonts w:eastAsia="Calibri"/>
                <w:color w:val="000000"/>
                <w:lang w:eastAsia="en-US"/>
              </w:rPr>
              <w:t xml:space="preserve">2) на земельный участок не зарегистрировано право муниципальной собственности, за исключением случаев, если такой земельный участок образован из земель или земельного участка, государственная собственность на которые не разграничена; </w:t>
            </w:r>
          </w:p>
          <w:p w:rsidR="0033483B" w:rsidRPr="0033483B" w:rsidRDefault="0033483B" w:rsidP="0033483B">
            <w:pPr>
              <w:ind w:firstLine="709"/>
              <w:jc w:val="both"/>
              <w:rPr>
                <w:rFonts w:eastAsia="Calibri"/>
                <w:color w:val="000000"/>
                <w:lang w:eastAsia="en-US"/>
              </w:rPr>
            </w:pPr>
            <w:r w:rsidRPr="0033483B">
              <w:rPr>
                <w:rFonts w:eastAsia="Calibri"/>
                <w:color w:val="000000"/>
                <w:lang w:eastAsia="en-US"/>
              </w:rPr>
              <w:t xml:space="preserve">3) в отношении земельного участка в установленном законодательством Российской Федерации порядке не определены предельные параметры разрешенного строительства, реконструкции,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 </w:t>
            </w:r>
          </w:p>
          <w:p w:rsidR="0033483B" w:rsidRPr="0033483B" w:rsidRDefault="0033483B" w:rsidP="0033483B">
            <w:pPr>
              <w:ind w:firstLine="709"/>
              <w:jc w:val="both"/>
              <w:rPr>
                <w:rFonts w:eastAsia="Calibri"/>
                <w:color w:val="000000"/>
                <w:lang w:eastAsia="en-US"/>
              </w:rPr>
            </w:pPr>
            <w:r w:rsidRPr="0033483B">
              <w:rPr>
                <w:rFonts w:eastAsia="Calibri"/>
                <w:color w:val="000000"/>
                <w:lang w:eastAsia="en-US"/>
              </w:rPr>
              <w:t xml:space="preserve">4) в отношении земельного участка отсутствует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 </w:t>
            </w:r>
          </w:p>
          <w:p w:rsidR="0033483B" w:rsidRPr="0033483B" w:rsidRDefault="0033483B" w:rsidP="0033483B">
            <w:pPr>
              <w:ind w:firstLine="709"/>
              <w:jc w:val="both"/>
              <w:rPr>
                <w:rFonts w:eastAsia="Calibri"/>
                <w:color w:val="000000"/>
                <w:lang w:eastAsia="en-US"/>
              </w:rPr>
            </w:pPr>
            <w:r w:rsidRPr="0033483B">
              <w:rPr>
                <w:rFonts w:eastAsia="Calibri"/>
                <w:color w:val="000000"/>
                <w:lang w:eastAsia="en-US"/>
              </w:rPr>
              <w:t xml:space="preserve">5) 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 проведении аукциона; </w:t>
            </w:r>
          </w:p>
          <w:p w:rsidR="0033483B" w:rsidRPr="0033483B" w:rsidRDefault="0033483B" w:rsidP="0033483B">
            <w:pPr>
              <w:ind w:firstLine="709"/>
              <w:jc w:val="both"/>
              <w:rPr>
                <w:rFonts w:eastAsia="Calibri"/>
                <w:color w:val="000000"/>
                <w:lang w:eastAsia="en-US"/>
              </w:rPr>
            </w:pPr>
            <w:r w:rsidRPr="0033483B">
              <w:rPr>
                <w:rFonts w:eastAsia="Calibri"/>
                <w:color w:val="000000"/>
                <w:lang w:eastAsia="en-US"/>
              </w:rPr>
              <w:t xml:space="preserve">6)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проведении аукциона; </w:t>
            </w:r>
          </w:p>
          <w:p w:rsidR="0033483B" w:rsidRPr="0033483B" w:rsidRDefault="0033483B" w:rsidP="0033483B">
            <w:pPr>
              <w:ind w:firstLine="709"/>
              <w:jc w:val="both"/>
              <w:rPr>
                <w:rFonts w:eastAsia="Calibri"/>
                <w:color w:val="000000"/>
                <w:lang w:eastAsia="en-US"/>
              </w:rPr>
            </w:pPr>
            <w:r w:rsidRPr="0033483B">
              <w:rPr>
                <w:rFonts w:eastAsia="Calibri"/>
                <w:color w:val="000000"/>
                <w:lang w:eastAsia="en-US"/>
              </w:rPr>
              <w:t xml:space="preserve">7) земельный участок не отнесен к определенной категории земель; </w:t>
            </w:r>
          </w:p>
          <w:p w:rsidR="0033483B" w:rsidRPr="0033483B" w:rsidRDefault="0033483B" w:rsidP="0033483B">
            <w:pPr>
              <w:ind w:firstLine="709"/>
              <w:jc w:val="both"/>
              <w:rPr>
                <w:rFonts w:eastAsia="Calibri"/>
                <w:color w:val="000000"/>
                <w:lang w:eastAsia="en-US"/>
              </w:rPr>
            </w:pPr>
            <w:r w:rsidRPr="0033483B">
              <w:rPr>
                <w:rFonts w:eastAsia="Calibri"/>
                <w:color w:val="000000"/>
                <w:lang w:eastAsia="en-US"/>
              </w:rPr>
              <w:t xml:space="preserve">8)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w:t>
            </w:r>
          </w:p>
          <w:p w:rsidR="0033483B" w:rsidRPr="0033483B" w:rsidRDefault="0033483B" w:rsidP="0033483B">
            <w:pPr>
              <w:ind w:firstLine="709"/>
              <w:jc w:val="both"/>
              <w:rPr>
                <w:rFonts w:eastAsia="Calibri"/>
                <w:color w:val="000000"/>
                <w:lang w:eastAsia="en-US"/>
              </w:rPr>
            </w:pPr>
            <w:r w:rsidRPr="0033483B">
              <w:rPr>
                <w:rFonts w:eastAsia="Calibri"/>
                <w:color w:val="000000"/>
                <w:lang w:eastAsia="en-US"/>
              </w:rPr>
              <w:lastRenderedPageBreak/>
              <w:t xml:space="preserve">9) 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РФ, а также случаев проведения аукциона на право заключения договора аренды земельного участка, если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 </w:t>
            </w:r>
          </w:p>
          <w:p w:rsidR="0033483B" w:rsidRPr="0033483B" w:rsidRDefault="0033483B" w:rsidP="0033483B">
            <w:pPr>
              <w:ind w:firstLine="709"/>
              <w:jc w:val="both"/>
              <w:rPr>
                <w:rFonts w:eastAsia="Calibri"/>
                <w:color w:val="000000"/>
                <w:lang w:eastAsia="en-US"/>
              </w:rPr>
            </w:pPr>
            <w:r w:rsidRPr="0033483B">
              <w:rPr>
                <w:rFonts w:eastAsia="Calibri"/>
                <w:color w:val="000000"/>
                <w:lang w:eastAsia="en-US"/>
              </w:rPr>
              <w:t xml:space="preserve">10) 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РФ; </w:t>
            </w:r>
          </w:p>
          <w:p w:rsidR="0033483B" w:rsidRPr="0033483B" w:rsidRDefault="0033483B" w:rsidP="0033483B">
            <w:pPr>
              <w:ind w:firstLine="709"/>
              <w:jc w:val="both"/>
              <w:rPr>
                <w:rFonts w:eastAsia="Calibri"/>
                <w:color w:val="000000"/>
                <w:lang w:eastAsia="en-US"/>
              </w:rPr>
            </w:pPr>
            <w:r w:rsidRPr="0033483B">
              <w:rPr>
                <w:rFonts w:eastAsia="Calibri"/>
                <w:color w:val="000000"/>
                <w:lang w:eastAsia="en-US"/>
              </w:rPr>
              <w:t xml:space="preserve">11) земельный участок изъят из оборота, за исключением случаев, в которых в соответствии с федеральным законом изъятые из оборота земельные участки могут быть предметом договора аренды; </w:t>
            </w:r>
          </w:p>
          <w:p w:rsidR="0033483B" w:rsidRPr="0033483B" w:rsidRDefault="0033483B" w:rsidP="0033483B">
            <w:pPr>
              <w:ind w:firstLine="709"/>
              <w:jc w:val="both"/>
              <w:rPr>
                <w:rFonts w:eastAsia="Calibri"/>
                <w:color w:val="000000"/>
                <w:lang w:eastAsia="en-US"/>
              </w:rPr>
            </w:pPr>
            <w:r w:rsidRPr="0033483B">
              <w:rPr>
                <w:rFonts w:eastAsia="Calibri"/>
                <w:color w:val="000000"/>
                <w:lang w:eastAsia="en-US"/>
              </w:rPr>
              <w:t xml:space="preserve">12) земельный участок ограничен в обороте, за исключением случая проведения аукциона на право заключения договора аренды земельного участка; </w:t>
            </w:r>
          </w:p>
          <w:p w:rsidR="0033483B" w:rsidRPr="0033483B" w:rsidRDefault="0033483B" w:rsidP="0033483B">
            <w:pPr>
              <w:ind w:firstLine="709"/>
              <w:jc w:val="both"/>
              <w:rPr>
                <w:rFonts w:eastAsia="Calibri"/>
                <w:color w:val="000000"/>
                <w:lang w:eastAsia="en-US"/>
              </w:rPr>
            </w:pPr>
            <w:r w:rsidRPr="0033483B">
              <w:rPr>
                <w:rFonts w:eastAsia="Calibri"/>
                <w:color w:val="000000"/>
                <w:lang w:eastAsia="en-US"/>
              </w:rPr>
              <w:t xml:space="preserve">13) земельный участок зарезервирован для муниципальных нужд, за исключением случая проведения аукциона на право заключения договора аренды земельного участка на срок, не превышающий срока резервирования земельного участка; </w:t>
            </w:r>
          </w:p>
          <w:p w:rsidR="0033483B" w:rsidRPr="0033483B" w:rsidRDefault="0033483B" w:rsidP="0033483B">
            <w:pPr>
              <w:ind w:firstLine="709"/>
              <w:jc w:val="both"/>
              <w:rPr>
                <w:rFonts w:eastAsia="Calibri"/>
                <w:lang w:eastAsia="en-US"/>
              </w:rPr>
            </w:pPr>
            <w:r w:rsidRPr="0033483B">
              <w:rPr>
                <w:rFonts w:eastAsia="Calibri"/>
                <w:color w:val="000000"/>
                <w:lang w:eastAsia="en-US"/>
              </w:rPr>
              <w:t xml:space="preserve">14) </w:t>
            </w:r>
            <w:r w:rsidRPr="0033483B">
              <w:rPr>
                <w:rFonts w:eastAsia="Calibri"/>
                <w:lang w:eastAsia="en-US"/>
              </w:rPr>
              <w:t>земельный участок расположен в границах территории, в отношении которой заключен договор о ее комплексном развитии или принято решение о комплексном развитии территории, реализация которого обеспечивается в соответствии с Градостроительным кодексом Российской Федерации юридическим лицом, определенным Российской Федерацией или Воронежской областью;</w:t>
            </w:r>
          </w:p>
          <w:p w:rsidR="0033483B" w:rsidRPr="0033483B" w:rsidRDefault="0033483B" w:rsidP="0033483B">
            <w:pPr>
              <w:ind w:firstLine="709"/>
              <w:jc w:val="both"/>
              <w:rPr>
                <w:rFonts w:eastAsia="Calibri"/>
                <w:color w:val="000000"/>
                <w:lang w:eastAsia="en-US"/>
              </w:rPr>
            </w:pPr>
            <w:r w:rsidRPr="0033483B">
              <w:rPr>
                <w:rFonts w:eastAsia="Calibri"/>
                <w:color w:val="000000"/>
                <w:lang w:eastAsia="en-US"/>
              </w:rPr>
              <w:t xml:space="preserve">15)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w:t>
            </w:r>
            <w:r w:rsidRPr="0033483B">
              <w:rPr>
                <w:rFonts w:eastAsia="Calibri"/>
                <w:color w:val="000000"/>
                <w:lang w:eastAsia="en-US"/>
              </w:rPr>
              <w:lastRenderedPageBreak/>
              <w:t xml:space="preserve">объектов федерального значения, объектов регионального значения или объектов местного значения; </w:t>
            </w:r>
          </w:p>
          <w:p w:rsidR="0033483B" w:rsidRPr="0033483B" w:rsidRDefault="0033483B" w:rsidP="0033483B">
            <w:pPr>
              <w:ind w:firstLine="709"/>
              <w:jc w:val="both"/>
              <w:rPr>
                <w:rFonts w:eastAsia="Calibri"/>
                <w:color w:val="000000"/>
                <w:lang w:eastAsia="en-US"/>
              </w:rPr>
            </w:pPr>
            <w:r w:rsidRPr="0033483B">
              <w:rPr>
                <w:rFonts w:eastAsia="Calibri"/>
                <w:color w:val="000000"/>
                <w:lang w:eastAsia="en-US"/>
              </w:rPr>
              <w:t xml:space="preserve">16) 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Воронежской области и (или) региональной инвестиционной программой; </w:t>
            </w:r>
          </w:p>
          <w:p w:rsidR="0033483B" w:rsidRPr="0033483B" w:rsidRDefault="0033483B" w:rsidP="0033483B">
            <w:pPr>
              <w:ind w:firstLine="709"/>
              <w:jc w:val="both"/>
              <w:rPr>
                <w:rFonts w:eastAsia="Calibri"/>
                <w:color w:val="000000"/>
                <w:lang w:eastAsia="en-US"/>
              </w:rPr>
            </w:pPr>
            <w:r w:rsidRPr="0033483B">
              <w:rPr>
                <w:rFonts w:eastAsia="Calibri"/>
                <w:color w:val="000000"/>
                <w:lang w:eastAsia="en-US"/>
              </w:rPr>
              <w:t xml:space="preserve">17) в отношении земельного участка принято решение о предварительном согласовании его предоставления; </w:t>
            </w:r>
          </w:p>
          <w:p w:rsidR="0033483B" w:rsidRPr="0033483B" w:rsidRDefault="0033483B" w:rsidP="0033483B">
            <w:pPr>
              <w:ind w:firstLine="709"/>
              <w:jc w:val="both"/>
              <w:rPr>
                <w:rFonts w:eastAsia="Calibri"/>
                <w:color w:val="000000"/>
                <w:lang w:eastAsia="en-US"/>
              </w:rPr>
            </w:pPr>
            <w:r w:rsidRPr="0033483B">
              <w:rPr>
                <w:rFonts w:eastAsia="Calibri"/>
                <w:color w:val="000000"/>
                <w:lang w:eastAsia="en-US"/>
              </w:rPr>
              <w:t xml:space="preserve">18) 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 </w:t>
            </w:r>
          </w:p>
          <w:p w:rsidR="0033483B" w:rsidRPr="0033483B" w:rsidRDefault="0033483B" w:rsidP="0033483B">
            <w:pPr>
              <w:ind w:firstLine="709"/>
              <w:jc w:val="both"/>
              <w:rPr>
                <w:rFonts w:eastAsia="Calibri"/>
                <w:color w:val="000000"/>
                <w:lang w:eastAsia="en-US"/>
              </w:rPr>
            </w:pPr>
            <w:r w:rsidRPr="0033483B">
              <w:rPr>
                <w:rFonts w:eastAsia="Calibri"/>
                <w:color w:val="000000"/>
                <w:lang w:eastAsia="en-US"/>
              </w:rPr>
              <w:t xml:space="preserve">19) земельный участок является земельным участком общего пользования или расположен в границах земель общего пользования, территории общего пользования; </w:t>
            </w:r>
          </w:p>
          <w:p w:rsidR="0033483B" w:rsidRPr="0033483B" w:rsidRDefault="0033483B" w:rsidP="0033483B">
            <w:pPr>
              <w:ind w:firstLine="709"/>
              <w:jc w:val="both"/>
              <w:rPr>
                <w:rFonts w:eastAsia="Calibri"/>
                <w:color w:val="000000"/>
                <w:lang w:eastAsia="en-US"/>
              </w:rPr>
            </w:pPr>
            <w:r w:rsidRPr="0033483B">
              <w:rPr>
                <w:rFonts w:eastAsia="Calibri"/>
                <w:color w:val="000000"/>
                <w:lang w:eastAsia="en-US"/>
              </w:rPr>
              <w:t xml:space="preserve">20) земельный участок изъят для государственных или муниципальных нужд,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 </w:t>
            </w:r>
          </w:p>
          <w:p w:rsidR="0033483B" w:rsidRPr="0033483B" w:rsidRDefault="0033483B" w:rsidP="0033483B">
            <w:pPr>
              <w:autoSpaceDE w:val="0"/>
              <w:autoSpaceDN w:val="0"/>
              <w:adjustRightInd w:val="0"/>
              <w:ind w:firstLine="709"/>
              <w:jc w:val="both"/>
              <w:rPr>
                <w:rFonts w:eastAsia="Calibri"/>
                <w:color w:val="000000"/>
                <w:lang w:eastAsia="en-US"/>
              </w:rPr>
            </w:pPr>
            <w:r w:rsidRPr="0033483B">
              <w:rPr>
                <w:rFonts w:eastAsia="Calibri"/>
                <w:color w:val="000000"/>
                <w:lang w:eastAsia="en-US"/>
              </w:rPr>
              <w:t>12.3. Заявитель не допускается к участию в аукционе в следующих случаях:</w:t>
            </w:r>
          </w:p>
          <w:p w:rsidR="0033483B" w:rsidRPr="0033483B" w:rsidRDefault="0033483B" w:rsidP="0033483B">
            <w:pPr>
              <w:autoSpaceDE w:val="0"/>
              <w:autoSpaceDN w:val="0"/>
              <w:adjustRightInd w:val="0"/>
              <w:ind w:firstLine="709"/>
              <w:jc w:val="both"/>
              <w:rPr>
                <w:rFonts w:eastAsia="Calibri"/>
                <w:color w:val="000000"/>
                <w:lang w:eastAsia="en-US"/>
              </w:rPr>
            </w:pPr>
            <w:r w:rsidRPr="0033483B">
              <w:rPr>
                <w:rFonts w:eastAsia="Calibri"/>
                <w:color w:val="000000"/>
                <w:lang w:eastAsia="en-US"/>
              </w:rPr>
              <w:t>1) непредставление необходимых для участия в аукционе документов или представление недостоверных сведений;</w:t>
            </w:r>
          </w:p>
          <w:p w:rsidR="0033483B" w:rsidRPr="0033483B" w:rsidRDefault="0033483B" w:rsidP="0033483B">
            <w:pPr>
              <w:autoSpaceDE w:val="0"/>
              <w:autoSpaceDN w:val="0"/>
              <w:adjustRightInd w:val="0"/>
              <w:ind w:firstLine="709"/>
              <w:jc w:val="both"/>
              <w:rPr>
                <w:rFonts w:eastAsia="Calibri"/>
                <w:color w:val="000000"/>
                <w:lang w:eastAsia="en-US"/>
              </w:rPr>
            </w:pPr>
            <w:r w:rsidRPr="0033483B">
              <w:rPr>
                <w:rFonts w:eastAsia="Calibri"/>
                <w:color w:val="000000"/>
                <w:lang w:eastAsia="en-US"/>
              </w:rPr>
              <w:t>2) непоступление задатка на дату рассмотрения заявок на участие в аукционе;</w:t>
            </w:r>
          </w:p>
          <w:p w:rsidR="0033483B" w:rsidRPr="0033483B" w:rsidRDefault="0033483B" w:rsidP="0033483B">
            <w:pPr>
              <w:autoSpaceDE w:val="0"/>
              <w:autoSpaceDN w:val="0"/>
              <w:adjustRightInd w:val="0"/>
              <w:ind w:firstLine="709"/>
              <w:jc w:val="both"/>
              <w:rPr>
                <w:rFonts w:eastAsia="Calibri"/>
                <w:color w:val="000000"/>
                <w:lang w:eastAsia="en-US"/>
              </w:rPr>
            </w:pPr>
            <w:r w:rsidRPr="0033483B">
              <w:rPr>
                <w:rFonts w:eastAsia="Calibri"/>
                <w:color w:val="000000"/>
                <w:lang w:eastAsia="en-US"/>
              </w:rPr>
              <w:t>3) подача заявки на участие в аукционе лицом, которое в соответствии с Земельным кодексом РФ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33483B" w:rsidRPr="0033483B" w:rsidRDefault="0033483B" w:rsidP="0033483B">
            <w:pPr>
              <w:autoSpaceDE w:val="0"/>
              <w:autoSpaceDN w:val="0"/>
              <w:adjustRightInd w:val="0"/>
              <w:ind w:firstLine="709"/>
              <w:jc w:val="both"/>
              <w:rPr>
                <w:rFonts w:eastAsia="Calibri"/>
                <w:color w:val="000000"/>
                <w:lang w:eastAsia="en-US"/>
              </w:rPr>
            </w:pPr>
            <w:r w:rsidRPr="0033483B">
              <w:rPr>
                <w:rFonts w:eastAsia="Calibri"/>
                <w:color w:val="000000"/>
                <w:lang w:eastAsia="en-US"/>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статьей 39.12 Земельного кодекса РФ реестре недобросовестных участников аукциона.</w:t>
            </w:r>
          </w:p>
          <w:p w:rsidR="0033483B" w:rsidRPr="0033483B" w:rsidRDefault="0033483B" w:rsidP="0033483B">
            <w:pPr>
              <w:ind w:firstLine="709"/>
              <w:jc w:val="both"/>
              <w:rPr>
                <w:color w:val="000000"/>
              </w:rPr>
            </w:pPr>
            <w:r w:rsidRPr="0033483B">
              <w:rPr>
                <w:color w:val="000000"/>
              </w:rPr>
              <w:t>2.2.2. Основанием для отказа в исправлении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w:t>
            </w:r>
          </w:p>
          <w:p w:rsidR="0033483B" w:rsidRPr="0033483B" w:rsidRDefault="0033483B" w:rsidP="0033483B">
            <w:pPr>
              <w:ind w:firstLine="540"/>
              <w:jc w:val="both"/>
              <w:rPr>
                <w:rFonts w:eastAsia="Calibri"/>
                <w:color w:val="000000"/>
                <w:lang w:eastAsia="en-US"/>
              </w:rPr>
            </w:pPr>
            <w:r w:rsidRPr="0033483B">
              <w:rPr>
                <w:rFonts w:eastAsia="Calibri"/>
                <w:color w:val="000000"/>
                <w:lang w:eastAsia="en-US"/>
              </w:rPr>
              <w:t>2.2.3. Основанием для отказа в выдаче дубликата выданного в результате предоставления Муниципальной услуги документа является обращение лица, не являющегося Заявителем (его представителем).</w:t>
            </w:r>
          </w:p>
          <w:p w:rsidR="0033483B" w:rsidRPr="0033483B" w:rsidRDefault="0033483B" w:rsidP="0033483B">
            <w:pPr>
              <w:ind w:firstLine="540"/>
              <w:jc w:val="both"/>
              <w:rPr>
                <w:rFonts w:eastAsia="Calibri"/>
                <w:b/>
                <w:lang w:eastAsia="en-US"/>
              </w:rPr>
            </w:pPr>
            <w:r w:rsidRPr="0033483B">
              <w:rPr>
                <w:rFonts w:eastAsia="Calibri"/>
                <w:b/>
                <w:lang w:eastAsia="en-US"/>
              </w:rPr>
              <w:lastRenderedPageBreak/>
              <w:t xml:space="preserve">3. Документы, являющиеся результатом предоставления услуги </w:t>
            </w:r>
          </w:p>
          <w:p w:rsidR="0033483B" w:rsidRPr="0033483B" w:rsidRDefault="0033483B" w:rsidP="0033483B">
            <w:pPr>
              <w:autoSpaceDE w:val="0"/>
              <w:autoSpaceDN w:val="0"/>
              <w:adjustRightInd w:val="0"/>
              <w:ind w:firstLine="709"/>
              <w:rPr>
                <w:rFonts w:eastAsia="Calibri"/>
                <w:color w:val="000000"/>
                <w:lang w:eastAsia="en-US"/>
              </w:rPr>
            </w:pPr>
            <w:r w:rsidRPr="0033483B">
              <w:rPr>
                <w:rFonts w:eastAsia="Calibri"/>
                <w:color w:val="000000"/>
                <w:lang w:eastAsia="en-US"/>
              </w:rPr>
              <w:t>3.1. Промежуточным результатом предоставления Муниципальной услуги является решение об утверждении схемы расположения земельного участка по форме согласно приложению № 2 к настоящему Административному регламенту (в случае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33483B" w:rsidRPr="0033483B" w:rsidRDefault="0033483B" w:rsidP="0033483B">
            <w:pPr>
              <w:autoSpaceDE w:val="0"/>
              <w:autoSpaceDN w:val="0"/>
              <w:adjustRightInd w:val="0"/>
              <w:ind w:firstLine="709"/>
              <w:rPr>
                <w:rFonts w:eastAsia="Calibri"/>
                <w:color w:val="000000"/>
                <w:lang w:eastAsia="en-US"/>
              </w:rPr>
            </w:pPr>
            <w:r w:rsidRPr="0033483B">
              <w:rPr>
                <w:rFonts w:eastAsia="Calibri"/>
                <w:color w:val="000000"/>
                <w:lang w:eastAsia="en-US"/>
              </w:rPr>
              <w:t>3.2. Результатом предоставления Муниципальной услуги являются:</w:t>
            </w:r>
          </w:p>
          <w:p w:rsidR="0033483B" w:rsidRPr="0033483B" w:rsidRDefault="0033483B" w:rsidP="0033483B">
            <w:pPr>
              <w:autoSpaceDE w:val="0"/>
              <w:autoSpaceDN w:val="0"/>
              <w:adjustRightInd w:val="0"/>
              <w:ind w:firstLine="709"/>
              <w:rPr>
                <w:rFonts w:eastAsia="Calibri"/>
                <w:color w:val="000000"/>
                <w:lang w:eastAsia="en-US"/>
              </w:rPr>
            </w:pPr>
            <w:r w:rsidRPr="0033483B">
              <w:rPr>
                <w:rFonts w:eastAsia="Calibri"/>
                <w:color w:val="000000"/>
                <w:lang w:eastAsia="en-US"/>
              </w:rPr>
              <w:t>3.2.1. Решение об утверждении либо об отказе в утверждении схемы расположения земельного участка по формам согласно приложению № 2 и № 3 к настоящему Административному регламенту (в случае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33483B" w:rsidRPr="0033483B" w:rsidRDefault="0033483B" w:rsidP="0033483B">
            <w:pPr>
              <w:autoSpaceDE w:val="0"/>
              <w:autoSpaceDN w:val="0"/>
              <w:adjustRightInd w:val="0"/>
              <w:ind w:firstLine="709"/>
              <w:rPr>
                <w:rFonts w:eastAsia="Calibri"/>
                <w:color w:val="000000"/>
                <w:lang w:eastAsia="en-US"/>
              </w:rPr>
            </w:pPr>
            <w:r w:rsidRPr="0033483B">
              <w:rPr>
                <w:rFonts w:eastAsia="Calibri"/>
                <w:color w:val="000000"/>
                <w:lang w:eastAsia="en-US"/>
              </w:rPr>
              <w:t xml:space="preserve">3.2.2. Решение о проведении аукциона (форма приведена в Приложении № 4 к настоящему Административному регламенту). </w:t>
            </w:r>
          </w:p>
          <w:p w:rsidR="0033483B" w:rsidRPr="0033483B" w:rsidRDefault="0033483B" w:rsidP="0033483B">
            <w:pPr>
              <w:autoSpaceDE w:val="0"/>
              <w:autoSpaceDN w:val="0"/>
              <w:adjustRightInd w:val="0"/>
              <w:ind w:firstLine="709"/>
              <w:rPr>
                <w:rFonts w:eastAsia="Calibri"/>
                <w:color w:val="000000"/>
                <w:lang w:eastAsia="en-US"/>
              </w:rPr>
            </w:pPr>
            <w:r w:rsidRPr="0033483B">
              <w:rPr>
                <w:rFonts w:eastAsia="Calibri"/>
                <w:color w:val="000000"/>
                <w:lang w:eastAsia="en-US"/>
              </w:rPr>
              <w:t>3.2.3. Решение об отказе в проведении аукциона (решение об отказе в предоставлении Муниципальной услуги) (форма приведена в Приложении № 5 к настоящему Административному регламенту).</w:t>
            </w:r>
          </w:p>
          <w:p w:rsidR="0033483B" w:rsidRPr="0033483B" w:rsidRDefault="0033483B" w:rsidP="0033483B">
            <w:pPr>
              <w:tabs>
                <w:tab w:val="left" w:pos="1945"/>
              </w:tabs>
              <w:ind w:firstLine="709"/>
              <w:rPr>
                <w:rFonts w:eastAsia="Calibri"/>
                <w:color w:val="000000"/>
                <w:lang w:eastAsia="en-US"/>
              </w:rPr>
            </w:pPr>
            <w:r w:rsidRPr="0033483B">
              <w:rPr>
                <w:rFonts w:eastAsia="Calibri"/>
                <w:color w:val="000000"/>
                <w:lang w:eastAsia="en-US"/>
              </w:rPr>
              <w:t>3.2.4. Решение об исправлении допущенных опечаток и ошибок в выданных в результате предоставления Муниципальной услуги документах либо уведомление об отсутствии таких опечаток и (или) ошибок;</w:t>
            </w:r>
          </w:p>
          <w:p w:rsidR="0033483B" w:rsidRPr="0033483B" w:rsidRDefault="0033483B" w:rsidP="0033483B">
            <w:pPr>
              <w:tabs>
                <w:tab w:val="left" w:pos="1071"/>
              </w:tabs>
              <w:ind w:firstLine="709"/>
              <w:rPr>
                <w:rFonts w:eastAsia="Calibri"/>
                <w:color w:val="000000"/>
                <w:lang w:eastAsia="en-US"/>
              </w:rPr>
            </w:pPr>
            <w:r w:rsidRPr="0033483B">
              <w:rPr>
                <w:rFonts w:eastAsia="Calibri"/>
                <w:color w:val="000000"/>
                <w:lang w:eastAsia="en-US"/>
              </w:rPr>
              <w:t>3.2.5. Решение о выдаче дубликата либо отказ в выдаче дубликата.</w:t>
            </w:r>
          </w:p>
          <w:p w:rsidR="0033483B" w:rsidRPr="0033483B" w:rsidRDefault="0033483B" w:rsidP="0033483B">
            <w:pPr>
              <w:ind w:firstLine="540"/>
              <w:jc w:val="both"/>
              <w:rPr>
                <w:rFonts w:eastAsia="Calibri"/>
                <w:b/>
                <w:lang w:eastAsia="en-US"/>
              </w:rPr>
            </w:pPr>
            <w:r w:rsidRPr="0033483B">
              <w:rPr>
                <w:rFonts w:eastAsia="Calibri"/>
                <w:b/>
                <w:lang w:eastAsia="en-US"/>
              </w:rPr>
              <w:t>4. Способы получения документов, являющихся результатами предоставления услуги</w:t>
            </w:r>
          </w:p>
          <w:p w:rsidR="0033483B" w:rsidRPr="0033483B" w:rsidRDefault="0033483B" w:rsidP="0033483B">
            <w:pPr>
              <w:spacing w:line="276" w:lineRule="auto"/>
              <w:rPr>
                <w:rFonts w:eastAsia="Calibri"/>
                <w:lang w:eastAsia="en-US"/>
              </w:rPr>
            </w:pPr>
            <w:r w:rsidRPr="0033483B">
              <w:rPr>
                <w:rFonts w:eastAsia="Calibri"/>
                <w:lang w:eastAsia="en-US"/>
              </w:rPr>
              <w:t>- в органе на бумажном носителе;</w:t>
            </w:r>
          </w:p>
          <w:p w:rsidR="0033483B" w:rsidRPr="0033483B" w:rsidRDefault="0033483B" w:rsidP="0033483B">
            <w:pPr>
              <w:spacing w:line="276" w:lineRule="auto"/>
              <w:rPr>
                <w:rFonts w:eastAsia="Calibri"/>
                <w:lang w:eastAsia="en-US"/>
              </w:rPr>
            </w:pPr>
            <w:r w:rsidRPr="0033483B">
              <w:rPr>
                <w:rFonts w:eastAsia="Calibri"/>
                <w:lang w:eastAsia="en-US"/>
              </w:rPr>
              <w:t>- почтовая связь;</w:t>
            </w:r>
          </w:p>
          <w:p w:rsidR="0033483B" w:rsidRPr="0033483B" w:rsidRDefault="0033483B" w:rsidP="0033483B">
            <w:pPr>
              <w:jc w:val="both"/>
              <w:rPr>
                <w:rFonts w:eastAsia="Calibri"/>
                <w:b/>
                <w:lang w:eastAsia="en-US"/>
              </w:rPr>
            </w:pPr>
            <w:r w:rsidRPr="0033483B">
              <w:rPr>
                <w:rFonts w:eastAsia="Calibri"/>
                <w:lang w:eastAsia="en-US"/>
              </w:rPr>
              <w:t>- в МФЦ на бумажном носителе, полученном из органа</w:t>
            </w:r>
            <w:r w:rsidRPr="0033483B">
              <w:rPr>
                <w:rFonts w:eastAsia="Calibri"/>
                <w:b/>
                <w:lang w:eastAsia="en-US"/>
              </w:rPr>
              <w:t xml:space="preserve"> </w:t>
            </w:r>
          </w:p>
          <w:p w:rsidR="0033483B" w:rsidRPr="0033483B" w:rsidRDefault="0033483B" w:rsidP="0033483B">
            <w:pPr>
              <w:ind w:firstLine="540"/>
              <w:jc w:val="both"/>
              <w:rPr>
                <w:rFonts w:eastAsia="Calibri"/>
                <w:b/>
                <w:lang w:eastAsia="en-US"/>
              </w:rPr>
            </w:pPr>
            <w:r w:rsidRPr="0033483B">
              <w:rPr>
                <w:rFonts w:eastAsia="Calibri"/>
                <w:b/>
                <w:lang w:eastAsia="en-US"/>
              </w:rPr>
              <w:t>5. Сведения о наличии платы за предоставление услуги</w:t>
            </w:r>
          </w:p>
          <w:p w:rsidR="0033483B" w:rsidRPr="0033483B" w:rsidRDefault="0033483B" w:rsidP="0033483B">
            <w:pPr>
              <w:autoSpaceDE w:val="0"/>
              <w:autoSpaceDN w:val="0"/>
              <w:adjustRightInd w:val="0"/>
              <w:ind w:firstLine="540"/>
              <w:jc w:val="both"/>
              <w:rPr>
                <w:rFonts w:eastAsia="Calibri"/>
                <w:lang w:eastAsia="en-US"/>
              </w:rPr>
            </w:pPr>
            <w:r w:rsidRPr="0033483B">
              <w:rPr>
                <w:rFonts w:eastAsia="Calibri"/>
                <w:b/>
                <w:lang w:eastAsia="en-US"/>
              </w:rPr>
              <w:t>5.1</w:t>
            </w:r>
            <w:r w:rsidRPr="0033483B">
              <w:rPr>
                <w:rFonts w:eastAsia="Calibri"/>
                <w:lang w:eastAsia="en-US"/>
              </w:rPr>
              <w:t xml:space="preserve">. Бесплатно </w:t>
            </w:r>
          </w:p>
        </w:tc>
      </w:tr>
      <w:tr w:rsidR="0033483B" w:rsidRPr="0033483B" w:rsidTr="0033483B">
        <w:trPr>
          <w:trHeight w:val="70"/>
        </w:trPr>
        <w:tc>
          <w:tcPr>
            <w:tcW w:w="407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tabs>
                <w:tab w:val="left" w:pos="0"/>
              </w:tabs>
              <w:autoSpaceDE w:val="0"/>
              <w:autoSpaceDN w:val="0"/>
              <w:adjustRightInd w:val="0"/>
              <w:jc w:val="both"/>
              <w:rPr>
                <w:rFonts w:eastAsia="Calibri"/>
                <w:b/>
                <w:lang w:eastAsia="en-US"/>
              </w:rPr>
            </w:pPr>
            <w:r w:rsidRPr="0033483B">
              <w:rPr>
                <w:rFonts w:eastAsia="Calibri"/>
                <w:b/>
                <w:lang w:eastAsia="en-US"/>
              </w:rPr>
              <w:lastRenderedPageBreak/>
              <w:t xml:space="preserve"> Сведения о заявителях «подуслуги»</w:t>
            </w:r>
          </w:p>
          <w:p w:rsidR="0033483B" w:rsidRPr="0033483B" w:rsidRDefault="0033483B" w:rsidP="0033483B">
            <w:pPr>
              <w:tabs>
                <w:tab w:val="left" w:pos="0"/>
              </w:tabs>
              <w:autoSpaceDE w:val="0"/>
              <w:autoSpaceDN w:val="0"/>
              <w:adjustRightInd w:val="0"/>
              <w:jc w:val="both"/>
              <w:rPr>
                <w:rFonts w:eastAsia="Calibri"/>
                <w:b/>
                <w:lang w:eastAsia="en-US"/>
              </w:rPr>
            </w:pPr>
          </w:p>
        </w:tc>
        <w:tc>
          <w:tcPr>
            <w:tcW w:w="1091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ind w:firstLine="540"/>
              <w:jc w:val="both"/>
              <w:rPr>
                <w:rFonts w:eastAsia="Calibri"/>
                <w:b/>
                <w:lang w:eastAsia="en-US"/>
              </w:rPr>
            </w:pPr>
            <w:r w:rsidRPr="0033483B">
              <w:rPr>
                <w:rFonts w:eastAsia="Calibri"/>
                <w:b/>
                <w:lang w:eastAsia="en-US"/>
              </w:rPr>
              <w:t xml:space="preserve">Исчерпывающие сведения о заявителях </w:t>
            </w:r>
          </w:p>
          <w:p w:rsidR="0033483B" w:rsidRPr="0033483B" w:rsidRDefault="0033483B" w:rsidP="0033483B">
            <w:pPr>
              <w:ind w:firstLine="540"/>
              <w:jc w:val="both"/>
              <w:rPr>
                <w:rFonts w:eastAsia="Calibri"/>
                <w:b/>
                <w:lang w:eastAsia="en-US"/>
              </w:rPr>
            </w:pPr>
            <w:r w:rsidRPr="0033483B">
              <w:rPr>
                <w:rFonts w:eastAsia="Calibri"/>
                <w:b/>
                <w:lang w:eastAsia="en-US"/>
              </w:rPr>
              <w:t>1. Категории лиц, имеющих право на получение услуги</w:t>
            </w:r>
          </w:p>
          <w:p w:rsidR="0033483B" w:rsidRPr="0033483B" w:rsidRDefault="0033483B" w:rsidP="0033483B">
            <w:pPr>
              <w:tabs>
                <w:tab w:val="left" w:pos="1317"/>
              </w:tabs>
              <w:ind w:firstLine="709"/>
              <w:jc w:val="both"/>
              <w:rPr>
                <w:color w:val="000000"/>
              </w:rPr>
            </w:pPr>
            <w:r w:rsidRPr="0033483B">
              <w:rPr>
                <w:color w:val="000000"/>
              </w:rPr>
              <w:t>1.1. 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w:t>
            </w:r>
          </w:p>
          <w:p w:rsidR="0033483B" w:rsidRPr="0033483B" w:rsidRDefault="0033483B" w:rsidP="0033483B">
            <w:pPr>
              <w:ind w:firstLine="540"/>
              <w:jc w:val="both"/>
              <w:rPr>
                <w:rFonts w:eastAsia="Calibri"/>
                <w:b/>
                <w:lang w:eastAsia="en-US"/>
              </w:rPr>
            </w:pPr>
            <w:r w:rsidRPr="0033483B">
              <w:rPr>
                <w:rFonts w:eastAsia="Calibri"/>
                <w:color w:val="000000"/>
                <w:lang w:eastAsia="en-US"/>
              </w:rPr>
              <w:t xml:space="preserve">1.2. С заявлением вправе обратиться представитель Заявителя, действующий в силу полномочий, </w:t>
            </w:r>
            <w:r w:rsidRPr="0033483B">
              <w:rPr>
                <w:rFonts w:eastAsia="Calibri"/>
                <w:color w:val="000000"/>
                <w:lang w:eastAsia="en-US"/>
              </w:rPr>
              <w:lastRenderedPageBreak/>
              <w:t>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w:t>
            </w:r>
            <w:r w:rsidRPr="0033483B">
              <w:rPr>
                <w:rFonts w:eastAsia="Calibri"/>
                <w:b/>
                <w:lang w:eastAsia="en-US"/>
              </w:rPr>
              <w:t xml:space="preserve"> </w:t>
            </w:r>
          </w:p>
          <w:p w:rsidR="0033483B" w:rsidRPr="0033483B" w:rsidRDefault="0033483B" w:rsidP="0033483B">
            <w:pPr>
              <w:ind w:firstLine="540"/>
              <w:jc w:val="both"/>
              <w:rPr>
                <w:rFonts w:eastAsia="Calibri"/>
                <w:b/>
                <w:lang w:eastAsia="en-US"/>
              </w:rPr>
            </w:pPr>
            <w:r w:rsidRPr="0033483B">
              <w:rPr>
                <w:rFonts w:eastAsia="Calibri"/>
                <w:b/>
                <w:lang w:eastAsia="en-US"/>
              </w:rPr>
              <w:t>2. Наименование документа, подтверждающего правомочие заявителя соответствующей категории на получение услуги, а также установленные требования к данному документу</w:t>
            </w:r>
          </w:p>
          <w:p w:rsidR="0033483B" w:rsidRPr="0033483B" w:rsidRDefault="0033483B" w:rsidP="0033483B">
            <w:pPr>
              <w:ind w:firstLine="540"/>
              <w:jc w:val="both"/>
              <w:rPr>
                <w:rFonts w:eastAsia="Calibri"/>
                <w:lang w:eastAsia="en-US"/>
              </w:rPr>
            </w:pPr>
            <w:r w:rsidRPr="0033483B">
              <w:rPr>
                <w:rFonts w:eastAsia="Calibri"/>
                <w:b/>
                <w:lang w:eastAsia="en-US"/>
              </w:rPr>
              <w:t>2.1.</w:t>
            </w:r>
            <w:r w:rsidRPr="0033483B">
              <w:rPr>
                <w:rFonts w:eastAsia="Calibri"/>
                <w:lang w:eastAsia="en-US"/>
              </w:rPr>
              <w:t xml:space="preserve"> Нет</w:t>
            </w:r>
          </w:p>
          <w:p w:rsidR="0033483B" w:rsidRPr="0033483B" w:rsidRDefault="0033483B" w:rsidP="0033483B">
            <w:pPr>
              <w:ind w:firstLine="540"/>
              <w:jc w:val="both"/>
              <w:rPr>
                <w:rFonts w:eastAsia="Calibri"/>
                <w:b/>
                <w:lang w:eastAsia="en-US"/>
              </w:rPr>
            </w:pPr>
            <w:r w:rsidRPr="0033483B">
              <w:rPr>
                <w:rFonts w:eastAsia="Calibri"/>
                <w:b/>
                <w:lang w:eastAsia="en-US"/>
              </w:rPr>
              <w:t>3. Наличие возможности подачи заявления на предоставление услуги от имени заявителя</w:t>
            </w:r>
          </w:p>
          <w:p w:rsidR="0033483B" w:rsidRPr="0033483B" w:rsidRDefault="0033483B" w:rsidP="0033483B">
            <w:pPr>
              <w:autoSpaceDE w:val="0"/>
              <w:autoSpaceDN w:val="0"/>
              <w:adjustRightInd w:val="0"/>
              <w:ind w:firstLine="540"/>
              <w:rPr>
                <w:rFonts w:eastAsia="Calibri"/>
                <w:lang w:eastAsia="en-US"/>
              </w:rPr>
            </w:pPr>
            <w:r w:rsidRPr="0033483B">
              <w:rPr>
                <w:rFonts w:eastAsia="Calibri"/>
                <w:b/>
                <w:lang w:eastAsia="en-US"/>
              </w:rPr>
              <w:t>3.1.</w:t>
            </w:r>
            <w:r w:rsidRPr="0033483B">
              <w:rPr>
                <w:rFonts w:eastAsia="Calibri"/>
                <w:lang w:eastAsia="en-US"/>
              </w:rPr>
              <w:t xml:space="preserve"> Да</w:t>
            </w:r>
          </w:p>
          <w:p w:rsidR="0033483B" w:rsidRPr="0033483B" w:rsidRDefault="0033483B" w:rsidP="0033483B">
            <w:pPr>
              <w:ind w:firstLine="540"/>
              <w:jc w:val="both"/>
              <w:rPr>
                <w:rFonts w:eastAsia="Calibri"/>
                <w:b/>
                <w:lang w:eastAsia="en-US"/>
              </w:rPr>
            </w:pPr>
            <w:r w:rsidRPr="0033483B">
              <w:rPr>
                <w:rFonts w:eastAsia="Calibri"/>
                <w:b/>
                <w:lang w:eastAsia="en-US"/>
              </w:rPr>
              <w:t xml:space="preserve">4. Исчерпывающий перечень лиц, имеющих право на подачу заявления от имени заявителя      </w:t>
            </w:r>
          </w:p>
          <w:p w:rsidR="0033483B" w:rsidRPr="0033483B" w:rsidRDefault="0033483B" w:rsidP="0033483B">
            <w:pPr>
              <w:ind w:firstLine="540"/>
              <w:jc w:val="both"/>
              <w:rPr>
                <w:rFonts w:eastAsia="Calibri"/>
                <w:lang w:eastAsia="en-US"/>
              </w:rPr>
            </w:pPr>
            <w:r w:rsidRPr="0033483B">
              <w:rPr>
                <w:rFonts w:eastAsia="Calibri"/>
                <w:b/>
                <w:lang w:eastAsia="en-US"/>
              </w:rPr>
              <w:t xml:space="preserve">4.1. </w:t>
            </w:r>
            <w:r w:rsidRPr="0033483B">
              <w:rPr>
                <w:rFonts w:eastAsia="Calibri"/>
                <w:lang w:eastAsia="en-US"/>
              </w:rPr>
              <w:t>Нет</w:t>
            </w:r>
          </w:p>
          <w:p w:rsidR="0033483B" w:rsidRPr="0033483B" w:rsidRDefault="0033483B" w:rsidP="0033483B">
            <w:pPr>
              <w:ind w:firstLine="540"/>
              <w:jc w:val="both"/>
              <w:rPr>
                <w:rFonts w:eastAsia="Calibri"/>
                <w:b/>
                <w:lang w:eastAsia="en-US"/>
              </w:rPr>
            </w:pPr>
            <w:r w:rsidRPr="0033483B">
              <w:rPr>
                <w:rFonts w:eastAsia="Calibri"/>
                <w:b/>
                <w:lang w:eastAsia="en-US"/>
              </w:rPr>
              <w:t>5. Наименование документа, подтверждающего право подачи заявления от имени заявителя, а также установленные требования к данному документу</w:t>
            </w:r>
          </w:p>
          <w:p w:rsidR="0033483B" w:rsidRPr="0033483B" w:rsidRDefault="0033483B" w:rsidP="0033483B">
            <w:pPr>
              <w:autoSpaceDE w:val="0"/>
              <w:autoSpaceDN w:val="0"/>
              <w:adjustRightInd w:val="0"/>
              <w:ind w:firstLine="540"/>
              <w:rPr>
                <w:rFonts w:eastAsia="Calibri"/>
                <w:lang w:eastAsia="en-US"/>
              </w:rPr>
            </w:pPr>
            <w:r w:rsidRPr="0033483B">
              <w:rPr>
                <w:rFonts w:eastAsia="Calibri"/>
                <w:b/>
                <w:lang w:eastAsia="en-US"/>
              </w:rPr>
              <w:t>5.1</w:t>
            </w:r>
            <w:r w:rsidRPr="0033483B">
              <w:rPr>
                <w:rFonts w:eastAsia="Calibri"/>
                <w:lang w:eastAsia="en-US"/>
              </w:rPr>
              <w:t>. Документ, удостоверяющий личность и   документ, подтверждающий полномочия на представление интересов заявителя.</w:t>
            </w:r>
          </w:p>
          <w:p w:rsidR="0033483B" w:rsidRPr="0033483B" w:rsidRDefault="0033483B" w:rsidP="0033483B">
            <w:pPr>
              <w:autoSpaceDE w:val="0"/>
              <w:autoSpaceDN w:val="0"/>
              <w:adjustRightInd w:val="0"/>
              <w:ind w:firstLine="540"/>
              <w:rPr>
                <w:rFonts w:eastAsia="Calibri"/>
                <w:lang w:eastAsia="en-US"/>
              </w:rPr>
            </w:pPr>
          </w:p>
        </w:tc>
      </w:tr>
      <w:tr w:rsidR="0033483B" w:rsidRPr="0033483B" w:rsidTr="0033483B">
        <w:tc>
          <w:tcPr>
            <w:tcW w:w="407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tabs>
                <w:tab w:val="left" w:pos="0"/>
              </w:tabs>
              <w:autoSpaceDE w:val="0"/>
              <w:autoSpaceDN w:val="0"/>
              <w:adjustRightInd w:val="0"/>
              <w:jc w:val="both"/>
              <w:rPr>
                <w:rFonts w:eastAsia="Calibri"/>
                <w:b/>
                <w:lang w:eastAsia="en-US"/>
              </w:rPr>
            </w:pPr>
            <w:r w:rsidRPr="0033483B">
              <w:rPr>
                <w:rFonts w:eastAsia="Calibri"/>
                <w:b/>
                <w:lang w:eastAsia="en-US"/>
              </w:rPr>
              <w:lastRenderedPageBreak/>
              <w:t xml:space="preserve">Документы, предоставляемые заявителем, для получения муниципальной услуги </w:t>
            </w:r>
          </w:p>
          <w:p w:rsidR="0033483B" w:rsidRPr="0033483B" w:rsidRDefault="0033483B" w:rsidP="0033483B">
            <w:pPr>
              <w:tabs>
                <w:tab w:val="left" w:pos="0"/>
              </w:tabs>
              <w:autoSpaceDE w:val="0"/>
              <w:autoSpaceDN w:val="0"/>
              <w:adjustRightInd w:val="0"/>
              <w:jc w:val="both"/>
              <w:rPr>
                <w:rFonts w:eastAsia="Calibri"/>
                <w:b/>
                <w:lang w:eastAsia="en-US"/>
              </w:rPr>
            </w:pPr>
          </w:p>
          <w:p w:rsidR="0033483B" w:rsidRPr="0033483B" w:rsidRDefault="0033483B" w:rsidP="0033483B">
            <w:pPr>
              <w:tabs>
                <w:tab w:val="left" w:pos="0"/>
              </w:tabs>
              <w:jc w:val="both"/>
              <w:rPr>
                <w:rFonts w:eastAsia="Calibri"/>
                <w:b/>
                <w:lang w:eastAsia="en-US"/>
              </w:rPr>
            </w:pPr>
          </w:p>
        </w:tc>
        <w:tc>
          <w:tcPr>
            <w:tcW w:w="1091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ind w:firstLine="540"/>
              <w:jc w:val="both"/>
              <w:rPr>
                <w:rFonts w:eastAsia="Calibri"/>
                <w:b/>
                <w:lang w:eastAsia="en-US"/>
              </w:rPr>
            </w:pPr>
            <w:r w:rsidRPr="0033483B">
              <w:rPr>
                <w:rFonts w:eastAsia="Calibri"/>
                <w:b/>
                <w:lang w:eastAsia="en-US"/>
              </w:rPr>
              <w:t>Исчерпывающий перечень документов, которые предоставляются заявителем для получения муниципальной услуги</w:t>
            </w:r>
          </w:p>
          <w:p w:rsidR="0033483B" w:rsidRPr="0033483B" w:rsidRDefault="0033483B" w:rsidP="0033483B">
            <w:pPr>
              <w:ind w:firstLine="540"/>
              <w:jc w:val="both"/>
              <w:rPr>
                <w:rFonts w:eastAsia="Calibri"/>
                <w:b/>
                <w:lang w:eastAsia="en-US"/>
              </w:rPr>
            </w:pPr>
            <w:r w:rsidRPr="0033483B">
              <w:rPr>
                <w:rFonts w:eastAsia="Calibri"/>
                <w:b/>
                <w:lang w:eastAsia="en-US"/>
              </w:rPr>
              <w:t>1. Наименование документа</w:t>
            </w:r>
          </w:p>
          <w:p w:rsidR="0033483B" w:rsidRPr="0033483B" w:rsidRDefault="0033483B" w:rsidP="0033483B">
            <w:pPr>
              <w:autoSpaceDE w:val="0"/>
              <w:autoSpaceDN w:val="0"/>
              <w:adjustRightInd w:val="0"/>
              <w:ind w:firstLine="709"/>
              <w:rPr>
                <w:rFonts w:eastAsia="Calibri"/>
                <w:lang w:eastAsia="en-US"/>
              </w:rPr>
            </w:pPr>
            <w:r w:rsidRPr="0033483B">
              <w:rPr>
                <w:rFonts w:eastAsia="Calibri"/>
                <w:lang w:eastAsia="en-US"/>
              </w:rPr>
              <w:t>1.1. Заявление об утверждении схемы расположения земельного участка на кадастровом плане территории, заявление о проведении аукциона по форме, содержащейся в Приложениях № 6, 7 к настоящему Административному регламенту.</w:t>
            </w:r>
          </w:p>
          <w:p w:rsidR="0033483B" w:rsidRPr="0033483B" w:rsidRDefault="0033483B" w:rsidP="0033483B">
            <w:pPr>
              <w:autoSpaceDE w:val="0"/>
              <w:autoSpaceDN w:val="0"/>
              <w:adjustRightInd w:val="0"/>
              <w:ind w:firstLine="709"/>
              <w:rPr>
                <w:rFonts w:eastAsia="Calibri"/>
                <w:lang w:eastAsia="en-US"/>
              </w:rPr>
            </w:pPr>
            <w:r w:rsidRPr="0033483B">
              <w:rPr>
                <w:rFonts w:eastAsia="Calibri"/>
                <w:lang w:eastAsia="en-US"/>
              </w:rPr>
              <w:t>В заявлении указывается один из следующих способов предоставления результатов рассмотрения заявления Администрацией:</w:t>
            </w:r>
          </w:p>
          <w:p w:rsidR="0033483B" w:rsidRPr="0033483B" w:rsidRDefault="0033483B" w:rsidP="0033483B">
            <w:pPr>
              <w:autoSpaceDE w:val="0"/>
              <w:autoSpaceDN w:val="0"/>
              <w:adjustRightInd w:val="0"/>
              <w:ind w:firstLine="709"/>
              <w:rPr>
                <w:rFonts w:eastAsia="Calibri"/>
                <w:lang w:eastAsia="en-US"/>
              </w:rPr>
            </w:pPr>
            <w:r w:rsidRPr="0033483B">
              <w:rPr>
                <w:rFonts w:eastAsia="Calibri"/>
                <w:lang w:eastAsia="en-US"/>
              </w:rPr>
              <w:t>в виде бумажного документа, который Заявитель получает непосредственно при личном обращении;</w:t>
            </w:r>
          </w:p>
          <w:p w:rsidR="0033483B" w:rsidRPr="0033483B" w:rsidRDefault="0033483B" w:rsidP="0033483B">
            <w:pPr>
              <w:autoSpaceDE w:val="0"/>
              <w:autoSpaceDN w:val="0"/>
              <w:adjustRightInd w:val="0"/>
              <w:ind w:firstLine="709"/>
              <w:rPr>
                <w:rFonts w:eastAsia="Calibri"/>
                <w:lang w:eastAsia="en-US"/>
              </w:rPr>
            </w:pPr>
            <w:r w:rsidRPr="0033483B">
              <w:rPr>
                <w:rFonts w:eastAsia="Calibri"/>
                <w:lang w:eastAsia="en-US"/>
              </w:rPr>
              <w:t>в виде бумажного документа, который направляется Администрацией Заявителю посредством почтового отправления;</w:t>
            </w:r>
          </w:p>
          <w:p w:rsidR="0033483B" w:rsidRPr="0033483B" w:rsidRDefault="0033483B" w:rsidP="0033483B">
            <w:pPr>
              <w:autoSpaceDE w:val="0"/>
              <w:autoSpaceDN w:val="0"/>
              <w:adjustRightInd w:val="0"/>
              <w:ind w:firstLine="709"/>
              <w:rPr>
                <w:rFonts w:eastAsia="Calibri"/>
                <w:lang w:eastAsia="en-US"/>
              </w:rPr>
            </w:pPr>
            <w:r w:rsidRPr="0033483B">
              <w:rPr>
                <w:rFonts w:eastAsia="Calibri"/>
                <w:lang w:eastAsia="en-US"/>
              </w:rPr>
              <w:t>в виде электронного документа, размещенного на официальном сайте, ссылка на который направляется Администрацией Заявителю посредством электронной почты;</w:t>
            </w:r>
          </w:p>
          <w:p w:rsidR="0033483B" w:rsidRPr="0033483B" w:rsidRDefault="0033483B" w:rsidP="0033483B">
            <w:pPr>
              <w:autoSpaceDE w:val="0"/>
              <w:autoSpaceDN w:val="0"/>
              <w:adjustRightInd w:val="0"/>
              <w:ind w:firstLine="709"/>
              <w:rPr>
                <w:rFonts w:eastAsia="Calibri"/>
                <w:lang w:eastAsia="en-US"/>
              </w:rPr>
            </w:pPr>
            <w:r w:rsidRPr="0033483B">
              <w:rPr>
                <w:rFonts w:eastAsia="Calibri"/>
                <w:lang w:eastAsia="en-US"/>
              </w:rPr>
              <w:t>в виде электронного документа, который направляется Администрацией Заявителю посредством электронной почты.</w:t>
            </w:r>
          </w:p>
          <w:p w:rsidR="0033483B" w:rsidRPr="0033483B" w:rsidRDefault="0033483B" w:rsidP="0033483B">
            <w:pPr>
              <w:autoSpaceDE w:val="0"/>
              <w:autoSpaceDN w:val="0"/>
              <w:adjustRightInd w:val="0"/>
              <w:ind w:firstLine="709"/>
              <w:rPr>
                <w:rFonts w:eastAsia="Calibri"/>
                <w:lang w:eastAsia="en-US"/>
              </w:rPr>
            </w:pPr>
            <w:r w:rsidRPr="0033483B">
              <w:rPr>
                <w:rFonts w:eastAsia="Calibri"/>
                <w:lang w:eastAsia="en-US"/>
              </w:rPr>
              <w:t xml:space="preserve">Заявление в форме электронного документа подписывается по выбору Заявителя (если </w:t>
            </w:r>
            <w:r w:rsidRPr="0033483B">
              <w:rPr>
                <w:rFonts w:eastAsia="Calibri"/>
                <w:lang w:eastAsia="en-US"/>
              </w:rPr>
              <w:lastRenderedPageBreak/>
              <w:t>Заявителем является физическое лицо):</w:t>
            </w:r>
          </w:p>
          <w:p w:rsidR="0033483B" w:rsidRPr="0033483B" w:rsidRDefault="0033483B" w:rsidP="0033483B">
            <w:pPr>
              <w:autoSpaceDE w:val="0"/>
              <w:autoSpaceDN w:val="0"/>
              <w:adjustRightInd w:val="0"/>
              <w:ind w:firstLine="709"/>
              <w:rPr>
                <w:rFonts w:eastAsia="Calibri"/>
                <w:lang w:eastAsia="en-US"/>
              </w:rPr>
            </w:pPr>
            <w:r w:rsidRPr="0033483B">
              <w:rPr>
                <w:rFonts w:eastAsia="Calibri"/>
                <w:lang w:eastAsia="en-US"/>
              </w:rPr>
              <w:t>электронной подписью Заявителя (представителя Заявителя);</w:t>
            </w:r>
          </w:p>
          <w:p w:rsidR="0033483B" w:rsidRPr="0033483B" w:rsidRDefault="0033483B" w:rsidP="0033483B">
            <w:pPr>
              <w:autoSpaceDE w:val="0"/>
              <w:autoSpaceDN w:val="0"/>
              <w:adjustRightInd w:val="0"/>
              <w:ind w:firstLine="709"/>
              <w:rPr>
                <w:rFonts w:eastAsia="Calibri"/>
                <w:lang w:eastAsia="en-US"/>
              </w:rPr>
            </w:pPr>
            <w:r w:rsidRPr="0033483B">
              <w:rPr>
                <w:rFonts w:eastAsia="Calibri"/>
                <w:lang w:eastAsia="en-US"/>
              </w:rPr>
              <w:t>усиленной квалифицированной электронной подписью Заявителя (представителя Заявителя).</w:t>
            </w:r>
          </w:p>
          <w:p w:rsidR="0033483B" w:rsidRPr="0033483B" w:rsidRDefault="0033483B" w:rsidP="0033483B">
            <w:pPr>
              <w:autoSpaceDE w:val="0"/>
              <w:autoSpaceDN w:val="0"/>
              <w:adjustRightInd w:val="0"/>
              <w:ind w:firstLine="709"/>
              <w:rPr>
                <w:rFonts w:eastAsia="Calibri"/>
                <w:lang w:eastAsia="en-US"/>
              </w:rPr>
            </w:pPr>
            <w:r w:rsidRPr="0033483B">
              <w:rPr>
                <w:rFonts w:eastAsia="Calibri"/>
                <w:lang w:eastAsia="en-US"/>
              </w:rPr>
              <w:t>Заявление от имени юридического лица заверяется по выбору Заявителя электронной подписью либо усиленной квалифицированной электронной подписью (если Заявителем является юридическое лицо):</w:t>
            </w:r>
          </w:p>
          <w:p w:rsidR="0033483B" w:rsidRPr="0033483B" w:rsidRDefault="0033483B" w:rsidP="0033483B">
            <w:pPr>
              <w:autoSpaceDE w:val="0"/>
              <w:autoSpaceDN w:val="0"/>
              <w:adjustRightInd w:val="0"/>
              <w:ind w:firstLine="709"/>
              <w:rPr>
                <w:rFonts w:eastAsia="Calibri"/>
                <w:lang w:eastAsia="en-US"/>
              </w:rPr>
            </w:pPr>
            <w:r w:rsidRPr="0033483B">
              <w:rPr>
                <w:rFonts w:eastAsia="Calibri"/>
                <w:lang w:eastAsia="en-US"/>
              </w:rPr>
              <w:t>лица, действующего от имени юридического лица без доверенности;</w:t>
            </w:r>
          </w:p>
          <w:p w:rsidR="0033483B" w:rsidRPr="0033483B" w:rsidRDefault="0033483B" w:rsidP="0033483B">
            <w:pPr>
              <w:autoSpaceDE w:val="0"/>
              <w:autoSpaceDN w:val="0"/>
              <w:adjustRightInd w:val="0"/>
              <w:ind w:firstLine="709"/>
              <w:rPr>
                <w:rFonts w:eastAsia="Calibri"/>
                <w:lang w:eastAsia="en-US"/>
              </w:rPr>
            </w:pPr>
            <w:r w:rsidRPr="0033483B">
              <w:rPr>
                <w:rFonts w:eastAsia="Calibri"/>
                <w:lang w:eastAsia="en-US"/>
              </w:rPr>
              <w:t>представителя юридического лица, действующего на основании доверенности, выданной в соответствии с законодательством Российской Федерации.</w:t>
            </w:r>
          </w:p>
          <w:p w:rsidR="0033483B" w:rsidRPr="0033483B" w:rsidRDefault="0033483B" w:rsidP="0033483B">
            <w:pPr>
              <w:autoSpaceDE w:val="0"/>
              <w:autoSpaceDN w:val="0"/>
              <w:adjustRightInd w:val="0"/>
              <w:ind w:firstLine="709"/>
              <w:rPr>
                <w:rFonts w:eastAsia="Calibri"/>
                <w:lang w:eastAsia="en-US"/>
              </w:rPr>
            </w:pPr>
            <w:r w:rsidRPr="0033483B">
              <w:rPr>
                <w:rFonts w:eastAsia="Calibri"/>
                <w:lang w:eastAsia="en-US"/>
              </w:rPr>
              <w:t>1.2. Копия документа, удостоверяющего личность Заявителя (удостоверяющего личность представителя Заявителя, если заявление представляется представителем Заявителя) в виде электронного образа такого документа.</w:t>
            </w:r>
          </w:p>
          <w:p w:rsidR="0033483B" w:rsidRPr="0033483B" w:rsidRDefault="0033483B" w:rsidP="0033483B">
            <w:pPr>
              <w:autoSpaceDE w:val="0"/>
              <w:autoSpaceDN w:val="0"/>
              <w:adjustRightInd w:val="0"/>
              <w:ind w:firstLine="709"/>
              <w:rPr>
                <w:rFonts w:eastAsia="Calibri"/>
                <w:lang w:eastAsia="en-US"/>
              </w:rPr>
            </w:pPr>
            <w:r w:rsidRPr="0033483B">
              <w:rPr>
                <w:rFonts w:eastAsia="Calibri"/>
                <w:lang w:eastAsia="en-US"/>
              </w:rPr>
              <w:t>Представление указанного документа не требуется в случае представления заявления посредством отправки через личный кабинет ЕПГУ или РПГУ, а также, если заявление подписано усиленной квалифицированной электронной подписью.</w:t>
            </w:r>
          </w:p>
          <w:p w:rsidR="0033483B" w:rsidRPr="0033483B" w:rsidRDefault="0033483B" w:rsidP="0033483B">
            <w:pPr>
              <w:autoSpaceDE w:val="0"/>
              <w:autoSpaceDN w:val="0"/>
              <w:adjustRightInd w:val="0"/>
              <w:ind w:firstLine="709"/>
              <w:rPr>
                <w:rFonts w:eastAsia="Calibri"/>
                <w:lang w:eastAsia="en-US"/>
              </w:rPr>
            </w:pPr>
            <w:r w:rsidRPr="0033483B">
              <w:rPr>
                <w:rFonts w:eastAsia="Calibri"/>
                <w:lang w:eastAsia="en-US"/>
              </w:rPr>
              <w:t>В случае представления заявления представителем Заявителя, действующим на основании доверенности, к заявлению также прилагается доверенность в виде электронного образа такого документа.</w:t>
            </w:r>
          </w:p>
          <w:p w:rsidR="0033483B" w:rsidRPr="0033483B" w:rsidRDefault="0033483B" w:rsidP="0033483B">
            <w:pPr>
              <w:autoSpaceDE w:val="0"/>
              <w:autoSpaceDN w:val="0"/>
              <w:adjustRightInd w:val="0"/>
              <w:ind w:firstLine="709"/>
              <w:rPr>
                <w:rFonts w:eastAsia="Calibri"/>
                <w:lang w:eastAsia="en-US"/>
              </w:rPr>
            </w:pPr>
            <w:r w:rsidRPr="0033483B">
              <w:rPr>
                <w:rFonts w:eastAsia="Calibri"/>
                <w:lang w:eastAsia="en-US"/>
              </w:rPr>
              <w:t>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33483B" w:rsidRPr="0033483B" w:rsidRDefault="0033483B" w:rsidP="0033483B">
            <w:pPr>
              <w:autoSpaceDE w:val="0"/>
              <w:autoSpaceDN w:val="0"/>
              <w:adjustRightInd w:val="0"/>
              <w:ind w:firstLine="709"/>
              <w:rPr>
                <w:rFonts w:eastAsia="Calibri"/>
                <w:lang w:eastAsia="en-US"/>
              </w:rPr>
            </w:pPr>
            <w:r w:rsidRPr="0033483B">
              <w:rPr>
                <w:rFonts w:eastAsia="Calibri"/>
                <w:lang w:eastAsia="en-US"/>
              </w:rPr>
              <w:t>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33483B" w:rsidRPr="0033483B" w:rsidRDefault="0033483B" w:rsidP="0033483B">
            <w:pPr>
              <w:autoSpaceDE w:val="0"/>
              <w:autoSpaceDN w:val="0"/>
              <w:adjustRightInd w:val="0"/>
              <w:ind w:firstLine="709"/>
              <w:rPr>
                <w:rFonts w:eastAsia="Calibri"/>
                <w:lang w:eastAsia="en-US"/>
              </w:rPr>
            </w:pPr>
            <w:r w:rsidRPr="0033483B">
              <w:rPr>
                <w:rFonts w:eastAsia="Calibri"/>
                <w:lang w:eastAsia="en-US"/>
              </w:rPr>
              <w:t>Документ, подтверждающий полномочия представителя, выданный юридическим лицом, должен быть подписан усиленной квалифицированной подписью уполномоченного лица, выдавшего документ.</w:t>
            </w:r>
          </w:p>
          <w:p w:rsidR="0033483B" w:rsidRPr="0033483B" w:rsidRDefault="0033483B" w:rsidP="0033483B">
            <w:pPr>
              <w:autoSpaceDE w:val="0"/>
              <w:autoSpaceDN w:val="0"/>
              <w:adjustRightInd w:val="0"/>
              <w:ind w:firstLine="709"/>
              <w:rPr>
                <w:rFonts w:eastAsia="Calibri"/>
                <w:lang w:eastAsia="en-US"/>
              </w:rPr>
            </w:pPr>
            <w:r w:rsidRPr="0033483B">
              <w:rPr>
                <w:rFonts w:eastAsia="Calibri"/>
                <w:lang w:eastAsia="en-US"/>
              </w:rPr>
              <w:t>Документ, подтверждающий полномочия представителя, выданный индивидуальным предпринимателем, должен быть подписан усиленной квалифицированной подписью индивидуального предпринимателя.</w:t>
            </w:r>
          </w:p>
          <w:p w:rsidR="0033483B" w:rsidRPr="0033483B" w:rsidRDefault="0033483B" w:rsidP="0033483B">
            <w:pPr>
              <w:autoSpaceDE w:val="0"/>
              <w:autoSpaceDN w:val="0"/>
              <w:adjustRightInd w:val="0"/>
              <w:ind w:firstLine="709"/>
              <w:rPr>
                <w:rFonts w:eastAsia="Calibri"/>
                <w:lang w:eastAsia="en-US"/>
              </w:rPr>
            </w:pPr>
            <w:r w:rsidRPr="0033483B">
              <w:rPr>
                <w:rFonts w:eastAsia="Calibri"/>
                <w:lang w:eastAsia="en-US"/>
              </w:rPr>
              <w:t>Документ, подтверждающий полномочия представителя, выданный нотариусом, должен быть подписан усиленной квалифицированной подписью нотариуса.</w:t>
            </w:r>
          </w:p>
          <w:p w:rsidR="0033483B" w:rsidRPr="0033483B" w:rsidRDefault="0033483B" w:rsidP="0033483B">
            <w:pPr>
              <w:autoSpaceDE w:val="0"/>
              <w:autoSpaceDN w:val="0"/>
              <w:adjustRightInd w:val="0"/>
              <w:ind w:firstLine="709"/>
              <w:rPr>
                <w:rFonts w:eastAsia="Calibri"/>
                <w:lang w:eastAsia="en-US"/>
              </w:rPr>
            </w:pPr>
            <w:r w:rsidRPr="0033483B">
              <w:rPr>
                <w:rFonts w:eastAsia="Calibri"/>
                <w:lang w:eastAsia="en-US"/>
              </w:rPr>
              <w:lastRenderedPageBreak/>
              <w:t>1.3. Схема расположения земельного участка (в случае направления заявления об утверждении схемы расположения земельного участка).</w:t>
            </w:r>
          </w:p>
          <w:p w:rsidR="0033483B" w:rsidRPr="0033483B" w:rsidRDefault="0033483B" w:rsidP="0033483B">
            <w:pPr>
              <w:autoSpaceDE w:val="0"/>
              <w:autoSpaceDN w:val="0"/>
              <w:adjustRightInd w:val="0"/>
              <w:ind w:firstLine="709"/>
              <w:rPr>
                <w:rFonts w:eastAsia="Calibri"/>
                <w:lang w:eastAsia="en-US"/>
              </w:rPr>
            </w:pPr>
            <w:r w:rsidRPr="0033483B">
              <w:rPr>
                <w:rFonts w:eastAsia="Calibri"/>
                <w:lang w:eastAsia="en-US"/>
              </w:rPr>
              <w:t>1.4. Согласие землепользователей, землевладельцев, арендаторов на образование земельных участков (в случае направления заявления об утверждении схемы расположения земельного участка).</w:t>
            </w:r>
          </w:p>
          <w:p w:rsidR="0033483B" w:rsidRPr="0033483B" w:rsidRDefault="0033483B" w:rsidP="0033483B">
            <w:pPr>
              <w:autoSpaceDE w:val="0"/>
              <w:autoSpaceDN w:val="0"/>
              <w:adjustRightInd w:val="0"/>
              <w:ind w:firstLine="709"/>
              <w:rPr>
                <w:rFonts w:eastAsia="Calibri"/>
                <w:lang w:eastAsia="en-US"/>
              </w:rPr>
            </w:pPr>
            <w:r w:rsidRPr="0033483B">
              <w:rPr>
                <w:rFonts w:eastAsia="Calibri"/>
                <w:lang w:eastAsia="en-US"/>
              </w:rPr>
              <w:t>В случае, если исходный земельный участок предоставлен третьим лицам, требуется представить согласие землепользователей, землевладельцев, арендаторов на образование земельных участков.</w:t>
            </w:r>
          </w:p>
          <w:p w:rsidR="0033483B" w:rsidRPr="0033483B" w:rsidRDefault="0033483B" w:rsidP="0033483B">
            <w:pPr>
              <w:autoSpaceDE w:val="0"/>
              <w:autoSpaceDN w:val="0"/>
              <w:adjustRightInd w:val="0"/>
              <w:ind w:firstLine="709"/>
              <w:rPr>
                <w:rFonts w:eastAsia="Calibri"/>
                <w:lang w:eastAsia="en-US"/>
              </w:rPr>
            </w:pPr>
            <w:r w:rsidRPr="0033483B">
              <w:rPr>
                <w:rFonts w:eastAsia="Calibri"/>
                <w:lang w:eastAsia="en-US"/>
              </w:rPr>
              <w:t>1.5. Согласие залогодержателей исходных земельных участков (в случае направления заявления об утверждении схемы расположения земельного участка).</w:t>
            </w:r>
          </w:p>
          <w:p w:rsidR="0033483B" w:rsidRPr="0033483B" w:rsidRDefault="0033483B" w:rsidP="0033483B">
            <w:pPr>
              <w:autoSpaceDE w:val="0"/>
              <w:autoSpaceDN w:val="0"/>
              <w:adjustRightInd w:val="0"/>
              <w:ind w:firstLine="709"/>
              <w:rPr>
                <w:rFonts w:eastAsia="Calibri"/>
                <w:lang w:eastAsia="en-US"/>
              </w:rPr>
            </w:pPr>
            <w:r w:rsidRPr="0033483B">
              <w:rPr>
                <w:rFonts w:eastAsia="Calibri"/>
                <w:lang w:eastAsia="en-US"/>
              </w:rPr>
              <w:t>В случае, если права собственности на такой земельный участок обременены залогом, требуется представить согласие залогодержателей исходных земельных участков.</w:t>
            </w:r>
          </w:p>
          <w:p w:rsidR="0033483B" w:rsidRPr="0033483B" w:rsidRDefault="0033483B" w:rsidP="0033483B">
            <w:pPr>
              <w:ind w:firstLine="540"/>
              <w:jc w:val="both"/>
              <w:rPr>
                <w:rFonts w:eastAsia="Calibri"/>
                <w:b/>
                <w:lang w:eastAsia="en-US"/>
              </w:rPr>
            </w:pPr>
            <w:r w:rsidRPr="0033483B">
              <w:rPr>
                <w:rFonts w:eastAsia="Calibri"/>
                <w:b/>
                <w:lang w:eastAsia="en-US"/>
              </w:rPr>
              <w:t>2. Количество необходимых экземпляров документа с указанием подлинник/копия</w:t>
            </w:r>
          </w:p>
          <w:p w:rsidR="0033483B" w:rsidRPr="0033483B" w:rsidRDefault="0033483B" w:rsidP="0033483B">
            <w:pPr>
              <w:ind w:firstLine="540"/>
              <w:jc w:val="both"/>
              <w:rPr>
                <w:rFonts w:eastAsia="Calibri"/>
                <w:lang w:eastAsia="en-US"/>
              </w:rPr>
            </w:pPr>
            <w:r w:rsidRPr="0033483B">
              <w:rPr>
                <w:rFonts w:eastAsia="Calibri"/>
                <w:b/>
                <w:lang w:eastAsia="en-US"/>
              </w:rPr>
              <w:t>2.1</w:t>
            </w:r>
            <w:r w:rsidRPr="0033483B">
              <w:rPr>
                <w:rFonts w:eastAsia="Calibri"/>
                <w:lang w:eastAsia="en-US"/>
              </w:rPr>
              <w:t>. Копии документов в 1 экз.</w:t>
            </w:r>
          </w:p>
          <w:p w:rsidR="0033483B" w:rsidRPr="0033483B" w:rsidRDefault="0033483B" w:rsidP="0033483B">
            <w:pPr>
              <w:ind w:firstLine="540"/>
              <w:jc w:val="both"/>
              <w:rPr>
                <w:rFonts w:eastAsia="Calibri"/>
                <w:b/>
                <w:lang w:eastAsia="en-US"/>
              </w:rPr>
            </w:pPr>
            <w:r w:rsidRPr="0033483B">
              <w:rPr>
                <w:rFonts w:eastAsia="Calibri"/>
                <w:b/>
                <w:lang w:eastAsia="en-US"/>
              </w:rPr>
              <w:t>3. Установление требования к документу</w:t>
            </w:r>
          </w:p>
          <w:p w:rsidR="0033483B" w:rsidRPr="0033483B" w:rsidRDefault="0033483B" w:rsidP="0033483B">
            <w:pPr>
              <w:tabs>
                <w:tab w:val="left" w:pos="1548"/>
              </w:tabs>
              <w:ind w:firstLine="709"/>
              <w:jc w:val="both"/>
              <w:rPr>
                <w:color w:val="000000"/>
              </w:rPr>
            </w:pPr>
            <w:r w:rsidRPr="0033483B">
              <w:rPr>
                <w:b/>
                <w:spacing w:val="7"/>
              </w:rPr>
              <w:t>3.1.</w:t>
            </w:r>
            <w:r w:rsidRPr="0033483B">
              <w:rPr>
                <w:spacing w:val="7"/>
              </w:rPr>
              <w:t xml:space="preserve"> </w:t>
            </w:r>
            <w:r w:rsidRPr="0033483B">
              <w:rPr>
                <w:color w:val="000000"/>
              </w:rPr>
              <w:t>Электронные документы представляются в следующих форматах:</w:t>
            </w:r>
          </w:p>
          <w:p w:rsidR="0033483B" w:rsidRPr="0033483B" w:rsidRDefault="0033483B" w:rsidP="0033483B">
            <w:pPr>
              <w:tabs>
                <w:tab w:val="left" w:pos="952"/>
              </w:tabs>
              <w:ind w:firstLine="709"/>
              <w:jc w:val="both"/>
              <w:rPr>
                <w:color w:val="000000"/>
              </w:rPr>
            </w:pPr>
            <w:r w:rsidRPr="0033483B">
              <w:rPr>
                <w:color w:val="000000"/>
              </w:rPr>
              <w:t xml:space="preserve">а) </w:t>
            </w:r>
            <w:r w:rsidRPr="0033483B">
              <w:rPr>
                <w:color w:val="000000"/>
                <w:lang w:val="en-US"/>
              </w:rPr>
              <w:t>xml</w:t>
            </w:r>
            <w:r w:rsidRPr="0033483B">
              <w:rPr>
                <w:color w:val="000000"/>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33483B">
              <w:rPr>
                <w:color w:val="000000"/>
                <w:lang w:val="en-US"/>
              </w:rPr>
              <w:t>xml</w:t>
            </w:r>
            <w:r w:rsidRPr="0033483B">
              <w:rPr>
                <w:color w:val="000000"/>
              </w:rPr>
              <w:t>;</w:t>
            </w:r>
          </w:p>
          <w:p w:rsidR="0033483B" w:rsidRPr="0033483B" w:rsidRDefault="0033483B" w:rsidP="0033483B">
            <w:pPr>
              <w:tabs>
                <w:tab w:val="left" w:pos="964"/>
              </w:tabs>
              <w:ind w:firstLine="709"/>
              <w:jc w:val="both"/>
              <w:rPr>
                <w:color w:val="000000"/>
              </w:rPr>
            </w:pPr>
            <w:r w:rsidRPr="0033483B">
              <w:rPr>
                <w:color w:val="000000"/>
              </w:rPr>
              <w:t xml:space="preserve">б) </w:t>
            </w:r>
            <w:r w:rsidRPr="0033483B">
              <w:rPr>
                <w:color w:val="000000"/>
                <w:lang w:val="en-US"/>
              </w:rPr>
              <w:t>doc</w:t>
            </w:r>
            <w:r w:rsidRPr="0033483B">
              <w:rPr>
                <w:color w:val="000000"/>
              </w:rPr>
              <w:t xml:space="preserve">, </w:t>
            </w:r>
            <w:r w:rsidRPr="0033483B">
              <w:rPr>
                <w:color w:val="000000"/>
                <w:lang w:val="en-US"/>
              </w:rPr>
              <w:t>docx</w:t>
            </w:r>
            <w:r w:rsidRPr="0033483B">
              <w:rPr>
                <w:color w:val="000000"/>
              </w:rPr>
              <w:t xml:space="preserve">, </w:t>
            </w:r>
            <w:r w:rsidRPr="0033483B">
              <w:rPr>
                <w:color w:val="000000"/>
                <w:lang w:val="en-US"/>
              </w:rPr>
              <w:t>odt</w:t>
            </w:r>
            <w:r w:rsidRPr="0033483B">
              <w:rPr>
                <w:color w:val="000000"/>
              </w:rPr>
              <w:t xml:space="preserve"> - для документов с текстовым содержанием, не включающим формулы;</w:t>
            </w:r>
          </w:p>
          <w:p w:rsidR="0033483B" w:rsidRPr="0033483B" w:rsidRDefault="0033483B" w:rsidP="0033483B">
            <w:pPr>
              <w:tabs>
                <w:tab w:val="left" w:pos="958"/>
              </w:tabs>
              <w:ind w:firstLine="709"/>
              <w:jc w:val="both"/>
              <w:rPr>
                <w:color w:val="000000"/>
              </w:rPr>
            </w:pPr>
            <w:r w:rsidRPr="0033483B">
              <w:rPr>
                <w:color w:val="000000"/>
              </w:rPr>
              <w:t xml:space="preserve">в) </w:t>
            </w:r>
            <w:r w:rsidRPr="0033483B">
              <w:rPr>
                <w:color w:val="000000"/>
                <w:lang w:val="en-US"/>
              </w:rPr>
              <w:t>pdf</w:t>
            </w:r>
            <w:r w:rsidRPr="0033483B">
              <w:rPr>
                <w:color w:val="000000"/>
              </w:rPr>
              <w:t xml:space="preserve">, </w:t>
            </w:r>
            <w:r w:rsidRPr="0033483B">
              <w:rPr>
                <w:color w:val="000000"/>
                <w:lang w:val="en-US"/>
              </w:rPr>
              <w:t>jpg</w:t>
            </w:r>
            <w:r w:rsidRPr="0033483B">
              <w:rPr>
                <w:color w:val="000000"/>
              </w:rPr>
              <w:t xml:space="preserve">, </w:t>
            </w:r>
            <w:r w:rsidRPr="0033483B">
              <w:rPr>
                <w:color w:val="000000"/>
                <w:lang w:val="en-US"/>
              </w:rPr>
              <w:t>jpeg</w:t>
            </w:r>
            <w:r w:rsidRPr="0033483B">
              <w:rPr>
                <w:color w:val="000000"/>
              </w:rPr>
              <w:t xml:space="preserve">, </w:t>
            </w:r>
            <w:r w:rsidRPr="0033483B">
              <w:rPr>
                <w:color w:val="000000"/>
                <w:lang w:val="en-US"/>
              </w:rPr>
              <w:t>png</w:t>
            </w:r>
            <w:r w:rsidRPr="0033483B">
              <w:rPr>
                <w:color w:val="000000"/>
              </w:rPr>
              <w:t xml:space="preserve">, </w:t>
            </w:r>
            <w:r w:rsidRPr="0033483B">
              <w:rPr>
                <w:color w:val="000000"/>
                <w:lang w:val="en-US"/>
              </w:rPr>
              <w:t>bmp</w:t>
            </w:r>
            <w:r w:rsidRPr="0033483B">
              <w:rPr>
                <w:color w:val="000000"/>
              </w:rPr>
              <w:t xml:space="preserve">, </w:t>
            </w:r>
            <w:r w:rsidRPr="0033483B">
              <w:rPr>
                <w:color w:val="000000"/>
                <w:lang w:val="en-US"/>
              </w:rPr>
              <w:t>tiff</w:t>
            </w:r>
            <w:r w:rsidRPr="0033483B">
              <w:rPr>
                <w:color w:val="000000"/>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33483B" w:rsidRPr="0033483B" w:rsidRDefault="0033483B" w:rsidP="0033483B">
            <w:pPr>
              <w:tabs>
                <w:tab w:val="left" w:pos="932"/>
              </w:tabs>
              <w:ind w:firstLine="709"/>
              <w:jc w:val="both"/>
              <w:rPr>
                <w:color w:val="000000"/>
              </w:rPr>
            </w:pPr>
            <w:r w:rsidRPr="0033483B">
              <w:rPr>
                <w:color w:val="000000"/>
              </w:rPr>
              <w:t xml:space="preserve">г) </w:t>
            </w:r>
            <w:r w:rsidRPr="0033483B">
              <w:rPr>
                <w:color w:val="000000"/>
                <w:lang w:val="en-US"/>
              </w:rPr>
              <w:t>zip</w:t>
            </w:r>
            <w:r w:rsidRPr="0033483B">
              <w:rPr>
                <w:color w:val="000000"/>
              </w:rPr>
              <w:t xml:space="preserve">, </w:t>
            </w:r>
            <w:r w:rsidRPr="0033483B">
              <w:rPr>
                <w:color w:val="000000"/>
                <w:lang w:val="en-US"/>
              </w:rPr>
              <w:t>rar</w:t>
            </w:r>
            <w:r w:rsidRPr="0033483B">
              <w:rPr>
                <w:color w:val="000000"/>
              </w:rPr>
              <w:t xml:space="preserve"> для сжатых документов в один файл;</w:t>
            </w:r>
          </w:p>
          <w:p w:rsidR="0033483B" w:rsidRPr="0033483B" w:rsidRDefault="0033483B" w:rsidP="0033483B">
            <w:pPr>
              <w:tabs>
                <w:tab w:val="left" w:pos="973"/>
              </w:tabs>
              <w:ind w:firstLine="709"/>
              <w:jc w:val="both"/>
              <w:rPr>
                <w:color w:val="000000"/>
              </w:rPr>
            </w:pPr>
            <w:r w:rsidRPr="0033483B">
              <w:rPr>
                <w:color w:val="000000"/>
              </w:rPr>
              <w:t xml:space="preserve">д) </w:t>
            </w:r>
            <w:r w:rsidRPr="0033483B">
              <w:rPr>
                <w:color w:val="000000"/>
                <w:lang w:val="en-US"/>
              </w:rPr>
              <w:t>sig</w:t>
            </w:r>
            <w:r w:rsidRPr="0033483B">
              <w:rPr>
                <w:color w:val="000000"/>
              </w:rPr>
              <w:t xml:space="preserve"> для открепленной усиленной квалифицированной электронной подписи.</w:t>
            </w:r>
          </w:p>
          <w:p w:rsidR="0033483B" w:rsidRPr="0033483B" w:rsidRDefault="0033483B" w:rsidP="0033483B">
            <w:pPr>
              <w:autoSpaceDE w:val="0"/>
              <w:autoSpaceDN w:val="0"/>
              <w:adjustRightInd w:val="0"/>
              <w:ind w:firstLine="709"/>
              <w:rPr>
                <w:rFonts w:eastAsia="Calibri"/>
                <w:color w:val="000000"/>
                <w:lang w:eastAsia="en-US"/>
              </w:rPr>
            </w:pPr>
            <w:r w:rsidRPr="0033483B">
              <w:rPr>
                <w:rFonts w:eastAsia="Calibri"/>
                <w:color w:val="000000"/>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33483B" w:rsidRPr="0033483B" w:rsidRDefault="0033483B" w:rsidP="0033483B">
            <w:pPr>
              <w:autoSpaceDE w:val="0"/>
              <w:autoSpaceDN w:val="0"/>
              <w:adjustRightInd w:val="0"/>
              <w:ind w:firstLine="709"/>
              <w:rPr>
                <w:rFonts w:eastAsia="Calibri"/>
                <w:color w:val="000000"/>
                <w:lang w:eastAsia="en-US"/>
              </w:rPr>
            </w:pPr>
            <w:r w:rsidRPr="0033483B">
              <w:rPr>
                <w:rFonts w:eastAsia="Calibri"/>
                <w:color w:val="000000"/>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33483B" w:rsidRPr="0033483B" w:rsidRDefault="0033483B" w:rsidP="0033483B">
            <w:pPr>
              <w:autoSpaceDE w:val="0"/>
              <w:autoSpaceDN w:val="0"/>
              <w:adjustRightInd w:val="0"/>
              <w:ind w:firstLine="709"/>
              <w:rPr>
                <w:rFonts w:eastAsia="Calibri"/>
                <w:color w:val="000000"/>
                <w:lang w:eastAsia="en-US"/>
              </w:rPr>
            </w:pPr>
            <w:r w:rsidRPr="0033483B">
              <w:rPr>
                <w:rFonts w:eastAsia="Calibri"/>
                <w:color w:val="000000"/>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33483B" w:rsidRPr="0033483B" w:rsidRDefault="0033483B" w:rsidP="0033483B">
            <w:pPr>
              <w:autoSpaceDE w:val="0"/>
              <w:autoSpaceDN w:val="0"/>
              <w:adjustRightInd w:val="0"/>
              <w:ind w:firstLine="709"/>
              <w:rPr>
                <w:rFonts w:eastAsia="Calibri"/>
                <w:color w:val="000000"/>
                <w:lang w:eastAsia="en-US"/>
              </w:rPr>
            </w:pPr>
            <w:r w:rsidRPr="0033483B">
              <w:rPr>
                <w:rFonts w:eastAsia="Calibri"/>
                <w:color w:val="000000"/>
                <w:lang w:eastAsia="en-US"/>
              </w:rPr>
              <w:lastRenderedPageBreak/>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33483B" w:rsidRPr="0033483B" w:rsidRDefault="0033483B" w:rsidP="0033483B">
            <w:pPr>
              <w:tabs>
                <w:tab w:val="left" w:pos="1591"/>
              </w:tabs>
              <w:ind w:firstLine="709"/>
              <w:jc w:val="both"/>
              <w:rPr>
                <w:color w:val="000000"/>
              </w:rPr>
            </w:pPr>
            <w:r w:rsidRPr="0033483B">
              <w:rPr>
                <w:color w:val="000000"/>
              </w:rPr>
              <w:t xml:space="preserve">3.2.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33483B">
              <w:rPr>
                <w:color w:val="000000"/>
                <w:lang w:val="en-US"/>
              </w:rPr>
              <w:t>dpi</w:t>
            </w:r>
            <w:r w:rsidRPr="0033483B">
              <w:rPr>
                <w:color w:val="000000"/>
              </w:rPr>
              <w:t xml:space="preserve"> (масштаб 1:1) с использованием следующих режимов:</w:t>
            </w:r>
          </w:p>
          <w:p w:rsidR="0033483B" w:rsidRPr="0033483B" w:rsidRDefault="0033483B" w:rsidP="0033483B">
            <w:pPr>
              <w:ind w:firstLine="709"/>
              <w:jc w:val="both"/>
              <w:rPr>
                <w:color w:val="000000"/>
              </w:rPr>
            </w:pPr>
            <w:r w:rsidRPr="0033483B">
              <w:rPr>
                <w:color w:val="000000"/>
              </w:rPr>
              <w:t>«черно-белый» (при отсутствии в документе графических изображений и (или) цветного текста);</w:t>
            </w:r>
          </w:p>
          <w:p w:rsidR="0033483B" w:rsidRPr="0033483B" w:rsidRDefault="0033483B" w:rsidP="0033483B">
            <w:pPr>
              <w:ind w:firstLine="709"/>
              <w:jc w:val="both"/>
              <w:rPr>
                <w:color w:val="000000"/>
              </w:rPr>
            </w:pPr>
            <w:r w:rsidRPr="0033483B">
              <w:rPr>
                <w:color w:val="000000"/>
              </w:rPr>
              <w:t>«оттенки серого» (при наличии в документе графических изображений, отличных от цветного графического изображения);</w:t>
            </w:r>
          </w:p>
          <w:p w:rsidR="0033483B" w:rsidRPr="0033483B" w:rsidRDefault="0033483B" w:rsidP="0033483B">
            <w:pPr>
              <w:ind w:firstLine="709"/>
              <w:jc w:val="both"/>
              <w:rPr>
                <w:color w:val="000000"/>
              </w:rPr>
            </w:pPr>
            <w:r w:rsidRPr="0033483B">
              <w:rPr>
                <w:color w:val="000000"/>
              </w:rPr>
              <w:t>«цветной» или «режим полной цветопередачи» (при наличии в документе цветных графических изображений либо цветного текста);</w:t>
            </w:r>
          </w:p>
          <w:p w:rsidR="0033483B" w:rsidRPr="0033483B" w:rsidRDefault="0033483B" w:rsidP="0033483B">
            <w:pPr>
              <w:ind w:firstLine="709"/>
              <w:jc w:val="both"/>
              <w:rPr>
                <w:color w:val="000000"/>
              </w:rPr>
            </w:pPr>
            <w:r w:rsidRPr="0033483B">
              <w:rPr>
                <w:color w:val="000000"/>
              </w:rPr>
              <w:t>сохранением всех аутентичных признаков подлинности, а именно: графической подписи лица, печати, углового штампа бланка;</w:t>
            </w:r>
          </w:p>
          <w:p w:rsidR="0033483B" w:rsidRPr="0033483B" w:rsidRDefault="0033483B" w:rsidP="0033483B">
            <w:pPr>
              <w:ind w:firstLine="709"/>
              <w:jc w:val="both"/>
              <w:rPr>
                <w:color w:val="000000"/>
              </w:rPr>
            </w:pPr>
            <w:r w:rsidRPr="0033483B">
              <w:rPr>
                <w:color w:val="000000"/>
              </w:rPr>
              <w:t>количество файлов должно соответствовать количеству документов, каждый из которых содержит текстовую и (или) графическую информацию.</w:t>
            </w:r>
          </w:p>
          <w:p w:rsidR="0033483B" w:rsidRPr="0033483B" w:rsidRDefault="0033483B" w:rsidP="0033483B">
            <w:pPr>
              <w:tabs>
                <w:tab w:val="left" w:pos="1548"/>
              </w:tabs>
              <w:ind w:firstLine="709"/>
              <w:jc w:val="both"/>
              <w:rPr>
                <w:color w:val="000000"/>
              </w:rPr>
            </w:pPr>
            <w:r w:rsidRPr="0033483B">
              <w:rPr>
                <w:color w:val="000000"/>
              </w:rPr>
              <w:t>3.3. Электронные документы должны обеспечивать:</w:t>
            </w:r>
          </w:p>
          <w:p w:rsidR="0033483B" w:rsidRPr="0033483B" w:rsidRDefault="0033483B" w:rsidP="00D526F1">
            <w:pPr>
              <w:numPr>
                <w:ilvl w:val="0"/>
                <w:numId w:val="16"/>
              </w:numPr>
              <w:tabs>
                <w:tab w:val="left" w:pos="897"/>
              </w:tabs>
              <w:jc w:val="both"/>
              <w:rPr>
                <w:color w:val="000000"/>
              </w:rPr>
            </w:pPr>
            <w:r w:rsidRPr="0033483B">
              <w:rPr>
                <w:color w:val="000000"/>
              </w:rPr>
              <w:t>возможность идентифицировать документ и количество листов в документе;</w:t>
            </w:r>
          </w:p>
          <w:p w:rsidR="0033483B" w:rsidRPr="0033483B" w:rsidRDefault="0033483B" w:rsidP="00D526F1">
            <w:pPr>
              <w:numPr>
                <w:ilvl w:val="0"/>
                <w:numId w:val="16"/>
              </w:numPr>
              <w:tabs>
                <w:tab w:val="left" w:pos="993"/>
              </w:tabs>
              <w:jc w:val="both"/>
              <w:rPr>
                <w:color w:val="000000"/>
              </w:rPr>
            </w:pPr>
            <w:r w:rsidRPr="0033483B">
              <w:rPr>
                <w:color w:val="000000"/>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33483B" w:rsidRPr="0033483B" w:rsidRDefault="0033483B" w:rsidP="00D526F1">
            <w:pPr>
              <w:numPr>
                <w:ilvl w:val="0"/>
                <w:numId w:val="16"/>
              </w:numPr>
              <w:tabs>
                <w:tab w:val="left" w:pos="892"/>
              </w:tabs>
              <w:jc w:val="both"/>
              <w:rPr>
                <w:color w:val="000000"/>
              </w:rPr>
            </w:pPr>
            <w:r w:rsidRPr="0033483B">
              <w:rPr>
                <w:color w:val="000000"/>
              </w:rPr>
              <w:t>содержать оглавление, соответствующее их смыслу и содержанию;</w:t>
            </w:r>
          </w:p>
          <w:p w:rsidR="0033483B" w:rsidRPr="0033483B" w:rsidRDefault="0033483B" w:rsidP="00D526F1">
            <w:pPr>
              <w:numPr>
                <w:ilvl w:val="0"/>
                <w:numId w:val="16"/>
              </w:numPr>
              <w:tabs>
                <w:tab w:val="left" w:pos="946"/>
              </w:tabs>
              <w:jc w:val="both"/>
              <w:rPr>
                <w:color w:val="000000"/>
              </w:rPr>
            </w:pPr>
            <w:r w:rsidRPr="0033483B">
              <w:rPr>
                <w:color w:val="000000"/>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33483B" w:rsidRPr="0033483B" w:rsidRDefault="0033483B" w:rsidP="0033483B">
            <w:pPr>
              <w:tabs>
                <w:tab w:val="left" w:pos="1527"/>
              </w:tabs>
              <w:ind w:firstLine="709"/>
              <w:jc w:val="both"/>
              <w:rPr>
                <w:rFonts w:eastAsia="Calibri"/>
                <w:color w:val="000000"/>
                <w:spacing w:val="7"/>
              </w:rPr>
            </w:pPr>
            <w:r w:rsidRPr="0033483B">
              <w:rPr>
                <w:color w:val="000000"/>
              </w:rPr>
              <w:t xml:space="preserve">Документы, подлежащие представлению в форматах </w:t>
            </w:r>
            <w:r w:rsidRPr="0033483B">
              <w:rPr>
                <w:color w:val="000000"/>
                <w:lang w:val="en-US"/>
              </w:rPr>
              <w:t>xls</w:t>
            </w:r>
            <w:r w:rsidRPr="0033483B">
              <w:rPr>
                <w:color w:val="000000"/>
              </w:rPr>
              <w:t xml:space="preserve">, </w:t>
            </w:r>
            <w:r w:rsidRPr="0033483B">
              <w:rPr>
                <w:color w:val="000000"/>
                <w:lang w:val="en-US"/>
              </w:rPr>
              <w:t>xlIsx</w:t>
            </w:r>
            <w:r w:rsidRPr="0033483B">
              <w:rPr>
                <w:color w:val="000000"/>
              </w:rPr>
              <w:t xml:space="preserve"> или </w:t>
            </w:r>
            <w:r w:rsidRPr="0033483B">
              <w:rPr>
                <w:color w:val="000000"/>
                <w:lang w:val="en-US"/>
              </w:rPr>
              <w:t>ods</w:t>
            </w:r>
            <w:r w:rsidRPr="0033483B">
              <w:rPr>
                <w:color w:val="000000"/>
              </w:rPr>
              <w:t>, формируются в виде отдельного электронного документа.</w:t>
            </w:r>
          </w:p>
          <w:p w:rsidR="0033483B" w:rsidRPr="0033483B" w:rsidRDefault="0033483B" w:rsidP="0033483B">
            <w:pPr>
              <w:ind w:firstLine="540"/>
              <w:jc w:val="both"/>
              <w:rPr>
                <w:rFonts w:eastAsia="Calibri"/>
                <w:lang w:eastAsia="en-US"/>
              </w:rPr>
            </w:pPr>
            <w:r w:rsidRPr="0033483B">
              <w:rPr>
                <w:rFonts w:eastAsia="Calibri"/>
                <w:b/>
                <w:lang w:eastAsia="en-US"/>
              </w:rPr>
              <w:t xml:space="preserve">4. Форма и образец соответствующего документа </w:t>
            </w:r>
            <w:r w:rsidRPr="0033483B">
              <w:rPr>
                <w:rFonts w:eastAsia="Calibri"/>
                <w:lang w:eastAsia="en-US"/>
              </w:rPr>
              <w:t xml:space="preserve"> </w:t>
            </w:r>
          </w:p>
          <w:p w:rsidR="0033483B" w:rsidRPr="0033483B" w:rsidRDefault="0033483B" w:rsidP="0033483B">
            <w:pPr>
              <w:ind w:firstLine="540"/>
              <w:jc w:val="both"/>
              <w:rPr>
                <w:rFonts w:eastAsia="Calibri"/>
                <w:b/>
                <w:lang w:eastAsia="en-US"/>
              </w:rPr>
            </w:pPr>
            <w:r w:rsidRPr="0033483B">
              <w:rPr>
                <w:rFonts w:eastAsia="Calibri"/>
                <w:b/>
                <w:lang w:eastAsia="en-US"/>
              </w:rPr>
              <w:t>4.1.</w:t>
            </w:r>
            <w:r w:rsidRPr="0033483B">
              <w:rPr>
                <w:rFonts w:eastAsia="Calibri"/>
                <w:lang w:eastAsia="en-US"/>
              </w:rPr>
              <w:t xml:space="preserve"> Заявление </w:t>
            </w:r>
          </w:p>
        </w:tc>
      </w:tr>
      <w:tr w:rsidR="0033483B" w:rsidRPr="0033483B" w:rsidTr="0033483B">
        <w:tc>
          <w:tcPr>
            <w:tcW w:w="407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tabs>
                <w:tab w:val="left" w:pos="0"/>
              </w:tabs>
              <w:autoSpaceDE w:val="0"/>
              <w:autoSpaceDN w:val="0"/>
              <w:adjustRightInd w:val="0"/>
              <w:jc w:val="both"/>
              <w:rPr>
                <w:rFonts w:eastAsia="Calibri"/>
                <w:b/>
                <w:lang w:eastAsia="en-US"/>
              </w:rPr>
            </w:pPr>
            <w:r w:rsidRPr="0033483B">
              <w:rPr>
                <w:rFonts w:eastAsia="Calibri"/>
                <w:b/>
                <w:lang w:eastAsia="en-US"/>
              </w:rPr>
              <w:lastRenderedPageBreak/>
              <w:t xml:space="preserve">Документы (информация), получаемые в рамках межведомственного информационного взаимодействия </w:t>
            </w:r>
            <w:r w:rsidRPr="0033483B">
              <w:rPr>
                <w:rFonts w:eastAsia="Calibri"/>
                <w:b/>
                <w:lang w:eastAsia="en-US"/>
              </w:rPr>
              <w:lastRenderedPageBreak/>
              <w:t xml:space="preserve">при предоставлении муниципальной услуги </w:t>
            </w:r>
          </w:p>
          <w:p w:rsidR="0033483B" w:rsidRPr="0033483B" w:rsidRDefault="0033483B" w:rsidP="0033483B">
            <w:pPr>
              <w:tabs>
                <w:tab w:val="left" w:pos="0"/>
              </w:tabs>
              <w:autoSpaceDE w:val="0"/>
              <w:autoSpaceDN w:val="0"/>
              <w:adjustRightInd w:val="0"/>
              <w:jc w:val="both"/>
              <w:rPr>
                <w:rFonts w:eastAsia="Calibri"/>
                <w:b/>
                <w:lang w:eastAsia="en-US"/>
              </w:rPr>
            </w:pPr>
          </w:p>
        </w:tc>
        <w:tc>
          <w:tcPr>
            <w:tcW w:w="1091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ind w:firstLine="603"/>
              <w:jc w:val="both"/>
              <w:rPr>
                <w:rFonts w:eastAsia="Calibri"/>
                <w:b/>
                <w:lang w:eastAsia="en-US"/>
              </w:rPr>
            </w:pPr>
            <w:r w:rsidRPr="0033483B">
              <w:rPr>
                <w:rFonts w:eastAsia="Calibri"/>
                <w:b/>
                <w:lang w:eastAsia="en-US"/>
              </w:rPr>
              <w:lastRenderedPageBreak/>
              <w:t>Перечень документов, которые запрашиваются посредством подготовки и направления межведомственных запросов</w:t>
            </w:r>
          </w:p>
          <w:p w:rsidR="0033483B" w:rsidRPr="0033483B" w:rsidRDefault="0033483B" w:rsidP="0033483B">
            <w:pPr>
              <w:ind w:firstLine="540"/>
              <w:jc w:val="both"/>
              <w:rPr>
                <w:rFonts w:eastAsia="Calibri"/>
                <w:b/>
                <w:lang w:eastAsia="en-US"/>
              </w:rPr>
            </w:pPr>
            <w:r w:rsidRPr="0033483B">
              <w:rPr>
                <w:rFonts w:eastAsia="Calibri"/>
                <w:b/>
                <w:lang w:eastAsia="en-US"/>
              </w:rPr>
              <w:t>1. Наименование документа/ состав запрашиваемых сведений</w:t>
            </w:r>
          </w:p>
          <w:p w:rsidR="0033483B" w:rsidRPr="0033483B" w:rsidRDefault="0033483B" w:rsidP="0033483B">
            <w:pPr>
              <w:ind w:firstLine="540"/>
              <w:jc w:val="both"/>
              <w:rPr>
                <w:rFonts w:eastAsia="Calibri"/>
                <w:b/>
                <w:lang w:eastAsia="en-US"/>
              </w:rPr>
            </w:pPr>
            <w:r w:rsidRPr="0033483B">
              <w:rPr>
                <w:rFonts w:eastAsia="Calibri"/>
                <w:b/>
                <w:lang w:eastAsia="en-US"/>
              </w:rPr>
              <w:t>1.1. Наименование документа/ состав запрашиваемых сведений:</w:t>
            </w:r>
          </w:p>
          <w:p w:rsidR="0033483B" w:rsidRPr="0033483B" w:rsidRDefault="0033483B" w:rsidP="0033483B">
            <w:pPr>
              <w:widowControl w:val="0"/>
              <w:tabs>
                <w:tab w:val="left" w:pos="993"/>
                <w:tab w:val="left" w:pos="1134"/>
              </w:tabs>
              <w:autoSpaceDE w:val="0"/>
              <w:autoSpaceDN w:val="0"/>
              <w:adjustRightInd w:val="0"/>
              <w:ind w:firstLine="709"/>
              <w:contextualSpacing/>
              <w:rPr>
                <w:rFonts w:eastAsia="Calibri"/>
                <w:lang w:eastAsia="en-US"/>
              </w:rPr>
            </w:pPr>
            <w:r w:rsidRPr="0033483B">
              <w:rPr>
                <w:rFonts w:eastAsia="Calibri"/>
                <w:lang w:eastAsia="en-US"/>
              </w:rPr>
              <w:lastRenderedPageBreak/>
              <w:t xml:space="preserve">- </w:t>
            </w:r>
            <w:r w:rsidRPr="0033483B">
              <w:rPr>
                <w:rFonts w:eastAsia="SimSun"/>
                <w:color w:val="000000"/>
                <w:lang w:eastAsia="en-US"/>
              </w:rPr>
              <w:t xml:space="preserve">выписка из Единого государственного реестра недвижимости о зарегистрированных правах на </w:t>
            </w:r>
            <w:r w:rsidRPr="0033483B">
              <w:rPr>
                <w:rFonts w:eastAsia="Calibri"/>
                <w:color w:val="000000"/>
                <w:lang w:eastAsia="en-US"/>
              </w:rPr>
              <w:t>земельный участок</w:t>
            </w:r>
            <w:r w:rsidRPr="0033483B">
              <w:rPr>
                <w:rFonts w:eastAsia="Calibri"/>
                <w:lang w:eastAsia="en-US"/>
              </w:rPr>
              <w:t>;</w:t>
            </w:r>
          </w:p>
          <w:p w:rsidR="0033483B" w:rsidRPr="0033483B" w:rsidRDefault="0033483B" w:rsidP="0033483B">
            <w:pPr>
              <w:ind w:firstLine="709"/>
              <w:rPr>
                <w:rFonts w:eastAsia="SimSun"/>
                <w:color w:val="000000"/>
                <w:lang w:eastAsia="en-US"/>
              </w:rPr>
            </w:pPr>
            <w:r w:rsidRPr="0033483B">
              <w:rPr>
                <w:rFonts w:eastAsia="Calibri"/>
                <w:lang w:eastAsia="en-US"/>
              </w:rPr>
              <w:t xml:space="preserve">- </w:t>
            </w:r>
            <w:r w:rsidRPr="0033483B">
              <w:rPr>
                <w:rFonts w:eastAsia="SimSun"/>
                <w:color w:val="000000"/>
                <w:lang w:eastAsia="en-US"/>
              </w:rPr>
              <w:t>выписка из Единого государственного реестра юридических лиц о регистрации юридического лица (если заявителем является юридическое лицо);</w:t>
            </w:r>
          </w:p>
          <w:p w:rsidR="0033483B" w:rsidRPr="0033483B" w:rsidRDefault="0033483B" w:rsidP="0033483B">
            <w:pPr>
              <w:ind w:firstLine="709"/>
              <w:rPr>
                <w:rFonts w:eastAsia="Calibri"/>
                <w:color w:val="000000"/>
                <w:lang w:eastAsia="en-US"/>
              </w:rPr>
            </w:pPr>
            <w:r w:rsidRPr="0033483B">
              <w:rPr>
                <w:rFonts w:eastAsia="SimSun"/>
                <w:color w:val="000000"/>
                <w:lang w:eastAsia="en-US"/>
              </w:rPr>
              <w:t>- выписка из Единого государственного реестра индивидуальных предпринимателей (при подаче заявления индивидуальным предпринимателем)</w:t>
            </w:r>
            <w:r w:rsidRPr="0033483B">
              <w:rPr>
                <w:rFonts w:eastAsia="Calibri"/>
                <w:color w:val="000000"/>
                <w:lang w:eastAsia="en-US"/>
              </w:rPr>
              <w:t>.</w:t>
            </w:r>
          </w:p>
          <w:p w:rsidR="0033483B" w:rsidRPr="0033483B" w:rsidRDefault="0033483B" w:rsidP="0033483B">
            <w:pPr>
              <w:tabs>
                <w:tab w:val="left" w:pos="360"/>
              </w:tabs>
              <w:autoSpaceDE w:val="0"/>
              <w:autoSpaceDN w:val="0"/>
              <w:adjustRightInd w:val="0"/>
              <w:ind w:firstLine="540"/>
              <w:jc w:val="both"/>
              <w:rPr>
                <w:rFonts w:eastAsia="Calibri"/>
                <w:lang w:eastAsia="en-US"/>
              </w:rPr>
            </w:pPr>
            <w:r w:rsidRPr="0033483B">
              <w:rPr>
                <w:rFonts w:eastAsia="Calibri"/>
                <w:color w:val="000000"/>
                <w:lang w:eastAsia="en-US"/>
              </w:rPr>
              <w:t>- Согласование схемы расположения земельного участка от министерства лесного хозяйства Воронежской области.</w:t>
            </w:r>
          </w:p>
          <w:p w:rsidR="0033483B" w:rsidRPr="0033483B" w:rsidRDefault="0033483B" w:rsidP="0033483B">
            <w:pPr>
              <w:tabs>
                <w:tab w:val="left" w:pos="360"/>
              </w:tabs>
              <w:autoSpaceDE w:val="0"/>
              <w:autoSpaceDN w:val="0"/>
              <w:adjustRightInd w:val="0"/>
              <w:ind w:firstLine="540"/>
              <w:jc w:val="both"/>
              <w:rPr>
                <w:b/>
              </w:rPr>
            </w:pPr>
            <w:r w:rsidRPr="0033483B">
              <w:rPr>
                <w:rFonts w:eastAsia="Calibri"/>
                <w:b/>
                <w:lang w:eastAsia="en-US"/>
              </w:rPr>
              <w:t>2</w:t>
            </w:r>
            <w:r w:rsidRPr="0033483B">
              <w:rPr>
                <w:b/>
              </w:rPr>
              <w:t>. Наименование органа (организации), в адрес которого направляется межведомственный запрос</w:t>
            </w:r>
          </w:p>
          <w:p w:rsidR="0033483B" w:rsidRPr="0033483B" w:rsidRDefault="0033483B" w:rsidP="0033483B">
            <w:pPr>
              <w:widowControl w:val="0"/>
              <w:tabs>
                <w:tab w:val="left" w:pos="1134"/>
              </w:tabs>
              <w:autoSpaceDE w:val="0"/>
              <w:autoSpaceDN w:val="0"/>
              <w:adjustRightInd w:val="0"/>
              <w:ind w:firstLine="709"/>
              <w:contextualSpacing/>
              <w:rPr>
                <w:rFonts w:eastAsia="Calibri"/>
                <w:lang w:eastAsia="en-US"/>
              </w:rPr>
            </w:pPr>
            <w:r w:rsidRPr="0033483B">
              <w:rPr>
                <w:b/>
              </w:rPr>
              <w:t>-</w:t>
            </w:r>
            <w:r w:rsidRPr="0033483B">
              <w:rPr>
                <w:rFonts w:eastAsia="Calibri"/>
                <w:lang w:eastAsia="en-US"/>
              </w:rPr>
              <w:t xml:space="preserve">  </w:t>
            </w:r>
            <w:r w:rsidRPr="0033483B">
              <w:rPr>
                <w:rFonts w:eastAsia="SimSun"/>
                <w:color w:val="000000"/>
                <w:lang w:eastAsia="en-US"/>
              </w:rPr>
              <w:t>Управление Федеральной службы государственной регистрации, кадастра и картографии по Воронежской области</w:t>
            </w:r>
            <w:r w:rsidRPr="0033483B">
              <w:rPr>
                <w:rFonts w:eastAsia="Calibri"/>
                <w:lang w:eastAsia="en-US"/>
              </w:rPr>
              <w:t>;</w:t>
            </w:r>
          </w:p>
          <w:p w:rsidR="0033483B" w:rsidRPr="0033483B" w:rsidRDefault="0033483B" w:rsidP="0033483B">
            <w:pPr>
              <w:tabs>
                <w:tab w:val="left" w:pos="360"/>
              </w:tabs>
              <w:autoSpaceDE w:val="0"/>
              <w:autoSpaceDN w:val="0"/>
              <w:adjustRightInd w:val="0"/>
              <w:ind w:firstLine="540"/>
              <w:jc w:val="both"/>
              <w:rPr>
                <w:rFonts w:eastAsia="Calibri"/>
                <w:lang w:eastAsia="en-US"/>
              </w:rPr>
            </w:pPr>
            <w:r w:rsidRPr="0033483B">
              <w:rPr>
                <w:rFonts w:eastAsia="Calibri"/>
                <w:lang w:eastAsia="en-US"/>
              </w:rPr>
              <w:t xml:space="preserve">-  </w:t>
            </w:r>
            <w:r w:rsidRPr="0033483B">
              <w:rPr>
                <w:rFonts w:eastAsia="SimSun"/>
                <w:color w:val="000000"/>
                <w:lang w:eastAsia="en-US"/>
              </w:rPr>
              <w:t>Управление Федеральной налоговой службы по Воронежской области</w:t>
            </w:r>
            <w:r w:rsidRPr="0033483B">
              <w:rPr>
                <w:rFonts w:eastAsia="Calibri"/>
                <w:lang w:eastAsia="en-US"/>
              </w:rPr>
              <w:t>;</w:t>
            </w:r>
          </w:p>
          <w:p w:rsidR="0033483B" w:rsidRPr="0033483B" w:rsidRDefault="0033483B" w:rsidP="0033483B">
            <w:pPr>
              <w:ind w:firstLine="540"/>
              <w:jc w:val="both"/>
              <w:rPr>
                <w:rFonts w:eastAsia="Calibri"/>
                <w:b/>
                <w:lang w:eastAsia="en-US"/>
              </w:rPr>
            </w:pPr>
            <w:r w:rsidRPr="0033483B">
              <w:rPr>
                <w:rFonts w:eastAsia="Calibri"/>
                <w:b/>
                <w:lang w:eastAsia="en-US"/>
              </w:rPr>
              <w:t>3. Сведения о нормативном правовом акте, которым установлено предоставление документа и (или) информации, необходимых для предоставления услуги</w:t>
            </w:r>
          </w:p>
          <w:p w:rsidR="0033483B" w:rsidRPr="0033483B" w:rsidRDefault="0033483B" w:rsidP="0033483B">
            <w:pPr>
              <w:ind w:firstLine="540"/>
              <w:jc w:val="both"/>
              <w:rPr>
                <w:rFonts w:eastAsia="Calibri"/>
                <w:lang w:eastAsia="en-US"/>
              </w:rPr>
            </w:pPr>
            <w:r w:rsidRPr="0033483B">
              <w:rPr>
                <w:rFonts w:eastAsia="Calibri"/>
                <w:b/>
                <w:lang w:eastAsia="en-US"/>
              </w:rPr>
              <w:t>3.1.</w:t>
            </w:r>
            <w:r w:rsidRPr="0033483B">
              <w:rPr>
                <w:rFonts w:eastAsia="Calibri"/>
                <w:lang w:eastAsia="en-US"/>
              </w:rPr>
              <w:t xml:space="preserve"> Федеральный закон от 27 июля 2010 года № 210-ФЗ «Об организации предоставления государственных и муниципальных услуг»</w:t>
            </w:r>
          </w:p>
          <w:p w:rsidR="0033483B" w:rsidRPr="0033483B" w:rsidRDefault="0033483B" w:rsidP="0033483B">
            <w:pPr>
              <w:ind w:firstLine="540"/>
              <w:jc w:val="both"/>
              <w:rPr>
                <w:rFonts w:eastAsia="Calibri"/>
                <w:b/>
                <w:lang w:eastAsia="en-US"/>
              </w:rPr>
            </w:pPr>
            <w:r w:rsidRPr="0033483B">
              <w:rPr>
                <w:rFonts w:eastAsia="Calibri"/>
                <w:b/>
                <w:lang w:eastAsia="en-US"/>
              </w:rPr>
              <w:t>4. Срок подготовки межведомственного запроса и срок направления ответа на межведомственный запрос</w:t>
            </w:r>
          </w:p>
          <w:p w:rsidR="0033483B" w:rsidRPr="0033483B" w:rsidRDefault="0033483B" w:rsidP="0033483B">
            <w:pPr>
              <w:ind w:firstLine="540"/>
              <w:jc w:val="both"/>
              <w:rPr>
                <w:rFonts w:eastAsia="Calibri"/>
                <w:lang w:eastAsia="en-US"/>
              </w:rPr>
            </w:pPr>
            <w:r w:rsidRPr="0033483B">
              <w:rPr>
                <w:rFonts w:eastAsia="Calibri"/>
                <w:b/>
                <w:lang w:eastAsia="en-US"/>
              </w:rPr>
              <w:t>4.1.</w:t>
            </w:r>
            <w:r w:rsidRPr="0033483B">
              <w:rPr>
                <w:rFonts w:eastAsia="Calibri"/>
                <w:lang w:eastAsia="en-US"/>
              </w:rPr>
              <w:t xml:space="preserve">  Срок подготовки межведомственного запроса - в течение одного рабочего дня, срок направления ответа на межведомственный запрос – не более 5 дней.</w:t>
            </w:r>
          </w:p>
          <w:p w:rsidR="0033483B" w:rsidRPr="0033483B" w:rsidRDefault="0033483B" w:rsidP="0033483B">
            <w:pPr>
              <w:ind w:firstLine="540"/>
              <w:jc w:val="both"/>
              <w:rPr>
                <w:rFonts w:eastAsia="Calibri"/>
                <w:b/>
                <w:lang w:eastAsia="en-US"/>
              </w:rPr>
            </w:pPr>
            <w:r w:rsidRPr="0033483B">
              <w:rPr>
                <w:rFonts w:eastAsia="Calibri"/>
                <w:b/>
                <w:lang w:eastAsia="en-US"/>
              </w:rPr>
              <w:t>5. Сотрудник, ответственный за осуществление межведомственного запроса</w:t>
            </w:r>
          </w:p>
          <w:p w:rsidR="0033483B" w:rsidRPr="0033483B" w:rsidRDefault="0033483B" w:rsidP="0033483B">
            <w:pPr>
              <w:ind w:firstLine="540"/>
              <w:jc w:val="both"/>
              <w:rPr>
                <w:rFonts w:eastAsia="Calibri"/>
                <w:lang w:eastAsia="en-US"/>
              </w:rPr>
            </w:pPr>
            <w:r w:rsidRPr="0033483B">
              <w:rPr>
                <w:rFonts w:eastAsia="Calibri"/>
                <w:b/>
                <w:lang w:eastAsia="en-US"/>
              </w:rPr>
              <w:t>5.1.</w:t>
            </w:r>
            <w:r w:rsidRPr="0033483B">
              <w:rPr>
                <w:rFonts w:eastAsia="Calibri"/>
                <w:lang w:eastAsia="en-US"/>
              </w:rPr>
              <w:t xml:space="preserve"> Специалист администрации сельского поселения.</w:t>
            </w:r>
          </w:p>
          <w:p w:rsidR="0033483B" w:rsidRPr="0033483B" w:rsidRDefault="0033483B" w:rsidP="0033483B">
            <w:pPr>
              <w:ind w:firstLine="540"/>
              <w:jc w:val="both"/>
              <w:rPr>
                <w:rFonts w:eastAsia="Calibri"/>
                <w:b/>
                <w:lang w:eastAsia="en-US"/>
              </w:rPr>
            </w:pPr>
            <w:r w:rsidRPr="0033483B">
              <w:rPr>
                <w:rFonts w:eastAsia="Calibri"/>
                <w:b/>
                <w:lang w:eastAsia="en-US"/>
              </w:rPr>
              <w:t>6. Форма и образец заполнения межведомственного запроса</w:t>
            </w:r>
          </w:p>
          <w:p w:rsidR="0033483B" w:rsidRPr="0033483B" w:rsidRDefault="0033483B" w:rsidP="0033483B">
            <w:pPr>
              <w:autoSpaceDE w:val="0"/>
              <w:autoSpaceDN w:val="0"/>
              <w:adjustRightInd w:val="0"/>
              <w:ind w:firstLine="540"/>
              <w:rPr>
                <w:rFonts w:eastAsia="Calibri"/>
                <w:lang w:eastAsia="en-US"/>
              </w:rPr>
            </w:pPr>
            <w:r w:rsidRPr="0033483B">
              <w:rPr>
                <w:rFonts w:eastAsia="Calibri"/>
                <w:b/>
                <w:lang w:eastAsia="en-US"/>
              </w:rPr>
              <w:t>6.1.</w:t>
            </w:r>
            <w:r w:rsidRPr="0033483B">
              <w:rPr>
                <w:rFonts w:eastAsia="Calibri"/>
                <w:lang w:eastAsia="en-US"/>
              </w:rPr>
              <w:t xml:space="preserve"> Нет</w:t>
            </w:r>
          </w:p>
        </w:tc>
      </w:tr>
      <w:tr w:rsidR="0033483B" w:rsidRPr="0033483B" w:rsidTr="0033483B">
        <w:tc>
          <w:tcPr>
            <w:tcW w:w="407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tabs>
                <w:tab w:val="left" w:pos="0"/>
              </w:tabs>
              <w:autoSpaceDE w:val="0"/>
              <w:autoSpaceDN w:val="0"/>
              <w:adjustRightInd w:val="0"/>
              <w:jc w:val="both"/>
              <w:rPr>
                <w:rFonts w:eastAsia="Calibri"/>
                <w:b/>
                <w:lang w:eastAsia="en-US"/>
              </w:rPr>
            </w:pPr>
            <w:r w:rsidRPr="0033483B">
              <w:rPr>
                <w:rFonts w:eastAsia="Calibri"/>
                <w:b/>
                <w:lang w:eastAsia="en-US"/>
              </w:rPr>
              <w:lastRenderedPageBreak/>
              <w:t xml:space="preserve">Технологические процессы предоставления муниципальной услуги </w:t>
            </w:r>
          </w:p>
          <w:p w:rsidR="0033483B" w:rsidRPr="0033483B" w:rsidRDefault="0033483B" w:rsidP="0033483B">
            <w:pPr>
              <w:tabs>
                <w:tab w:val="left" w:pos="0"/>
              </w:tabs>
              <w:autoSpaceDE w:val="0"/>
              <w:autoSpaceDN w:val="0"/>
              <w:adjustRightInd w:val="0"/>
              <w:jc w:val="both"/>
              <w:rPr>
                <w:rFonts w:eastAsia="Calibri"/>
                <w:b/>
                <w:lang w:eastAsia="en-US"/>
              </w:rPr>
            </w:pPr>
          </w:p>
        </w:tc>
        <w:tc>
          <w:tcPr>
            <w:tcW w:w="1091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ind w:firstLine="540"/>
              <w:jc w:val="both"/>
              <w:rPr>
                <w:b/>
              </w:rPr>
            </w:pPr>
            <w:r w:rsidRPr="0033483B">
              <w:rPr>
                <w:b/>
              </w:rPr>
              <w:t xml:space="preserve">Детализированное до уровня отдельных действий формализованное описание технологических процессов предоставления услуги </w:t>
            </w:r>
          </w:p>
          <w:p w:rsidR="0033483B" w:rsidRPr="0033483B" w:rsidRDefault="0033483B" w:rsidP="0033483B">
            <w:pPr>
              <w:autoSpaceDE w:val="0"/>
              <w:autoSpaceDN w:val="0"/>
              <w:adjustRightInd w:val="0"/>
              <w:ind w:firstLine="540"/>
              <w:jc w:val="both"/>
              <w:rPr>
                <w:rFonts w:eastAsia="Calibri"/>
                <w:b/>
                <w:lang w:eastAsia="en-US"/>
              </w:rPr>
            </w:pPr>
            <w:r w:rsidRPr="0033483B">
              <w:rPr>
                <w:rFonts w:eastAsia="Calibri"/>
                <w:b/>
                <w:lang w:eastAsia="en-US"/>
              </w:rPr>
              <w:t>1. Наименование   услуги</w:t>
            </w:r>
          </w:p>
          <w:p w:rsidR="0033483B" w:rsidRPr="0033483B" w:rsidRDefault="0033483B" w:rsidP="0033483B">
            <w:pPr>
              <w:ind w:firstLine="540"/>
              <w:jc w:val="both"/>
              <w:rPr>
                <w:rFonts w:eastAsia="Calibri"/>
                <w:b/>
                <w:lang w:eastAsia="en-US"/>
              </w:rPr>
            </w:pPr>
            <w:r w:rsidRPr="0033483B">
              <w:rPr>
                <w:rFonts w:eastAsia="Calibri"/>
                <w:lang w:eastAsia="en-US"/>
              </w:rPr>
              <w:t>Предоставление земельного участка, находящегося в муниципальной собственности на торгах.</w:t>
            </w:r>
            <w:r w:rsidRPr="0033483B">
              <w:rPr>
                <w:rFonts w:eastAsia="Calibri"/>
                <w:b/>
                <w:lang w:eastAsia="en-US"/>
              </w:rPr>
              <w:t xml:space="preserve"> </w:t>
            </w:r>
          </w:p>
          <w:p w:rsidR="0033483B" w:rsidRPr="0033483B" w:rsidRDefault="0033483B" w:rsidP="00D526F1">
            <w:pPr>
              <w:widowControl w:val="0"/>
              <w:numPr>
                <w:ilvl w:val="1"/>
                <w:numId w:val="70"/>
              </w:numPr>
              <w:tabs>
                <w:tab w:val="left" w:pos="1134"/>
              </w:tabs>
              <w:autoSpaceDE w:val="0"/>
              <w:autoSpaceDN w:val="0"/>
              <w:adjustRightInd w:val="0"/>
              <w:spacing w:after="200" w:line="276" w:lineRule="auto"/>
              <w:contextualSpacing/>
              <w:jc w:val="both"/>
              <w:rPr>
                <w:rFonts w:eastAsia="Calibri"/>
                <w:b/>
                <w:lang w:eastAsia="en-US"/>
              </w:rPr>
            </w:pPr>
            <w:r w:rsidRPr="0033483B">
              <w:rPr>
                <w:rFonts w:eastAsia="Calibri"/>
                <w:b/>
                <w:lang w:eastAsia="en-US"/>
              </w:rPr>
              <w:t>Порядок выполнения каждого действия с возможными траекториями критериями принятия решений.</w:t>
            </w:r>
          </w:p>
          <w:p w:rsidR="0033483B" w:rsidRPr="0033483B" w:rsidRDefault="0033483B" w:rsidP="0033483B">
            <w:pPr>
              <w:widowControl w:val="0"/>
              <w:tabs>
                <w:tab w:val="left" w:pos="1134"/>
              </w:tabs>
              <w:autoSpaceDE w:val="0"/>
              <w:autoSpaceDN w:val="0"/>
              <w:adjustRightInd w:val="0"/>
              <w:ind w:left="720"/>
              <w:contextualSpacing/>
              <w:jc w:val="both"/>
              <w:rPr>
                <w:rFonts w:eastAsia="Calibri"/>
                <w:b/>
                <w:lang w:eastAsia="en-US"/>
              </w:rPr>
            </w:pPr>
            <w:r w:rsidRPr="0033483B">
              <w:rPr>
                <w:rFonts w:eastAsia="Calibri"/>
                <w:b/>
                <w:lang w:eastAsia="en-US"/>
              </w:rPr>
              <w:t>1.1.1.</w:t>
            </w:r>
          </w:p>
          <w:p w:rsidR="0033483B" w:rsidRPr="0033483B" w:rsidRDefault="0033483B" w:rsidP="0033483B">
            <w:pPr>
              <w:tabs>
                <w:tab w:val="left" w:pos="1100"/>
              </w:tabs>
              <w:ind w:firstLine="709"/>
              <w:jc w:val="both"/>
              <w:rPr>
                <w:color w:val="000000"/>
              </w:rPr>
            </w:pPr>
            <w:r w:rsidRPr="0033483B">
              <w:rPr>
                <w:color w:val="000000"/>
              </w:rPr>
              <w:lastRenderedPageBreak/>
              <w:t>а) прием запроса и документов и (или) информации, необходимых для предоставления Муниципальной услуги;</w:t>
            </w:r>
          </w:p>
          <w:p w:rsidR="0033483B" w:rsidRPr="0033483B" w:rsidRDefault="0033483B" w:rsidP="0033483B">
            <w:pPr>
              <w:tabs>
                <w:tab w:val="left" w:pos="1123"/>
              </w:tabs>
              <w:ind w:firstLine="709"/>
              <w:jc w:val="both"/>
              <w:rPr>
                <w:color w:val="000000"/>
              </w:rPr>
            </w:pPr>
            <w:r w:rsidRPr="0033483B">
              <w:rPr>
                <w:color w:val="000000"/>
              </w:rPr>
              <w:t>б) формирование и направление межведомственных запросов в органы (организации), участвующие в предоставлении Муниципальной услуги;</w:t>
            </w:r>
          </w:p>
          <w:p w:rsidR="0033483B" w:rsidRPr="0033483B" w:rsidRDefault="0033483B" w:rsidP="0033483B">
            <w:pPr>
              <w:autoSpaceDE w:val="0"/>
              <w:autoSpaceDN w:val="0"/>
              <w:adjustRightInd w:val="0"/>
              <w:ind w:firstLine="709"/>
              <w:rPr>
                <w:rFonts w:eastAsia="Calibri"/>
                <w:color w:val="000000"/>
                <w:lang w:eastAsia="en-US"/>
              </w:rPr>
            </w:pPr>
            <w:r w:rsidRPr="0033483B">
              <w:rPr>
                <w:rFonts w:eastAsia="Calibri"/>
                <w:color w:val="000000"/>
                <w:lang w:eastAsia="en-US"/>
              </w:rPr>
              <w:t>в) рассмотрение заявления на предмет возможности формирования земельного участка;</w:t>
            </w:r>
          </w:p>
          <w:p w:rsidR="0033483B" w:rsidRPr="0033483B" w:rsidRDefault="0033483B" w:rsidP="0033483B">
            <w:pPr>
              <w:tabs>
                <w:tab w:val="left" w:pos="1123"/>
              </w:tabs>
              <w:ind w:firstLine="709"/>
              <w:jc w:val="both"/>
              <w:rPr>
                <w:color w:val="000000"/>
              </w:rPr>
            </w:pPr>
            <w:r w:rsidRPr="0033483B">
              <w:rPr>
                <w:rFonts w:eastAsia="SimSun"/>
                <w:color w:val="000000"/>
              </w:rPr>
              <w:t>г) организация и проведение аукциона по продаже земельного участка, аукциона на право заключения договора аренды земельного участка;</w:t>
            </w:r>
          </w:p>
          <w:p w:rsidR="0033483B" w:rsidRPr="0033483B" w:rsidRDefault="0033483B" w:rsidP="0033483B">
            <w:pPr>
              <w:autoSpaceDE w:val="0"/>
              <w:autoSpaceDN w:val="0"/>
              <w:adjustRightInd w:val="0"/>
              <w:ind w:firstLine="709"/>
              <w:rPr>
                <w:rFonts w:eastAsia="Calibri"/>
                <w:color w:val="000000"/>
                <w:lang w:eastAsia="en-US"/>
              </w:rPr>
            </w:pPr>
            <w:r w:rsidRPr="0033483B">
              <w:rPr>
                <w:rFonts w:eastAsia="Calibri"/>
                <w:color w:val="000000"/>
                <w:lang w:eastAsia="en-US"/>
              </w:rPr>
              <w:t>д) выдача (направление) результата предоставления Муниципальной услуги Заявителю;</w:t>
            </w:r>
          </w:p>
          <w:p w:rsidR="0033483B" w:rsidRPr="0033483B" w:rsidRDefault="0033483B" w:rsidP="0033483B">
            <w:pPr>
              <w:tabs>
                <w:tab w:val="left" w:pos="1123"/>
              </w:tabs>
              <w:ind w:firstLine="709"/>
              <w:jc w:val="both"/>
              <w:rPr>
                <w:color w:val="000000"/>
              </w:rPr>
            </w:pPr>
            <w:r w:rsidRPr="0033483B">
              <w:rPr>
                <w:color w:val="000000"/>
              </w:rPr>
              <w:t xml:space="preserve">е) получение дополнительных сведений от Заявителя. </w:t>
            </w:r>
          </w:p>
          <w:p w:rsidR="0033483B" w:rsidRPr="0033483B" w:rsidRDefault="0033483B" w:rsidP="0033483B">
            <w:pPr>
              <w:ind w:firstLine="540"/>
              <w:jc w:val="both"/>
              <w:rPr>
                <w:rFonts w:eastAsia="Calibri"/>
                <w:b/>
                <w:lang w:eastAsia="en-US"/>
              </w:rPr>
            </w:pPr>
            <w:r w:rsidRPr="0033483B">
              <w:rPr>
                <w:rFonts w:eastAsia="Calibri"/>
                <w:b/>
                <w:lang w:eastAsia="en-US"/>
              </w:rPr>
              <w:t>1.8. Ответственные специалисты по каждому действию</w:t>
            </w:r>
          </w:p>
          <w:p w:rsidR="0033483B" w:rsidRPr="0033483B" w:rsidRDefault="0033483B" w:rsidP="0033483B">
            <w:pPr>
              <w:ind w:firstLine="540"/>
              <w:jc w:val="both"/>
              <w:rPr>
                <w:rFonts w:eastAsia="Calibri"/>
                <w:lang w:eastAsia="en-US"/>
              </w:rPr>
            </w:pPr>
            <w:r w:rsidRPr="0033483B">
              <w:rPr>
                <w:rFonts w:eastAsia="Calibri"/>
                <w:lang w:eastAsia="en-US"/>
              </w:rPr>
              <w:t>Специалист, ответственный за предоставление услуги</w:t>
            </w:r>
          </w:p>
          <w:p w:rsidR="0033483B" w:rsidRPr="0033483B" w:rsidRDefault="0033483B" w:rsidP="0033483B">
            <w:pPr>
              <w:ind w:firstLine="540"/>
              <w:jc w:val="both"/>
              <w:rPr>
                <w:rFonts w:eastAsia="Calibri"/>
                <w:b/>
                <w:lang w:eastAsia="en-US"/>
              </w:rPr>
            </w:pPr>
            <w:r w:rsidRPr="0033483B">
              <w:rPr>
                <w:rFonts w:eastAsia="Calibri"/>
                <w:b/>
                <w:lang w:eastAsia="en-US"/>
              </w:rPr>
              <w:t>1.9. Ресурсы, необходимые для выполнения действия (документационные и технологические)</w:t>
            </w:r>
          </w:p>
          <w:p w:rsidR="0033483B" w:rsidRPr="0033483B" w:rsidRDefault="0033483B" w:rsidP="0033483B">
            <w:pPr>
              <w:ind w:firstLine="540"/>
              <w:jc w:val="both"/>
              <w:rPr>
                <w:rFonts w:eastAsia="Calibri"/>
                <w:lang w:eastAsia="en-US"/>
              </w:rPr>
            </w:pPr>
            <w:r w:rsidRPr="0033483B">
              <w:rPr>
                <w:rFonts w:eastAsia="Calibri"/>
                <w:lang w:eastAsia="en-US"/>
              </w:rPr>
              <w:t xml:space="preserve">административный регламент по предоставлению муниципальной услуги,     </w:t>
            </w:r>
          </w:p>
          <w:p w:rsidR="0033483B" w:rsidRPr="0033483B" w:rsidRDefault="0033483B" w:rsidP="0033483B">
            <w:pPr>
              <w:ind w:firstLine="540"/>
              <w:jc w:val="both"/>
              <w:rPr>
                <w:rFonts w:eastAsia="Calibri"/>
                <w:lang w:eastAsia="en-US"/>
              </w:rPr>
            </w:pPr>
            <w:r w:rsidRPr="0033483B">
              <w:rPr>
                <w:rFonts w:eastAsia="Calibri"/>
                <w:lang w:eastAsia="en-US"/>
              </w:rPr>
              <w:t>автоматизированное рабочее место, подключенное к СМЭВ.</w:t>
            </w:r>
          </w:p>
        </w:tc>
      </w:tr>
      <w:tr w:rsidR="0033483B" w:rsidRPr="0033483B" w:rsidTr="0033483B">
        <w:tc>
          <w:tcPr>
            <w:tcW w:w="407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tabs>
                <w:tab w:val="left" w:pos="0"/>
              </w:tabs>
              <w:autoSpaceDE w:val="0"/>
              <w:autoSpaceDN w:val="0"/>
              <w:adjustRightInd w:val="0"/>
              <w:jc w:val="both"/>
              <w:rPr>
                <w:rFonts w:eastAsia="Calibri"/>
                <w:b/>
                <w:lang w:eastAsia="en-US"/>
              </w:rPr>
            </w:pPr>
            <w:r w:rsidRPr="0033483B">
              <w:rPr>
                <w:rFonts w:eastAsia="Calibri"/>
                <w:b/>
                <w:lang w:eastAsia="en-US"/>
              </w:rPr>
              <w:lastRenderedPageBreak/>
              <w:t>Результат услуги</w:t>
            </w:r>
          </w:p>
        </w:tc>
        <w:tc>
          <w:tcPr>
            <w:tcW w:w="1091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ind w:firstLine="603"/>
              <w:rPr>
                <w:rFonts w:eastAsia="Calibri"/>
                <w:b/>
                <w:lang w:eastAsia="en-US"/>
              </w:rPr>
            </w:pPr>
            <w:r w:rsidRPr="0033483B">
              <w:rPr>
                <w:rFonts w:eastAsia="Calibri"/>
                <w:b/>
                <w:lang w:eastAsia="en-US"/>
              </w:rPr>
              <w:t>Исчерпывающая информация о результатах услуги</w:t>
            </w:r>
          </w:p>
          <w:p w:rsidR="0033483B" w:rsidRPr="0033483B" w:rsidRDefault="0033483B" w:rsidP="0033483B">
            <w:pPr>
              <w:ind w:firstLine="603"/>
              <w:rPr>
                <w:rFonts w:eastAsia="Calibri"/>
                <w:b/>
                <w:lang w:eastAsia="en-US"/>
              </w:rPr>
            </w:pPr>
            <w:r w:rsidRPr="0033483B">
              <w:rPr>
                <w:rFonts w:eastAsia="Calibri"/>
                <w:b/>
                <w:lang w:eastAsia="en-US"/>
              </w:rPr>
              <w:t>1. Документы, являющиеся результатом услуги</w:t>
            </w:r>
          </w:p>
          <w:p w:rsidR="0033483B" w:rsidRPr="0033483B" w:rsidRDefault="0033483B" w:rsidP="00D526F1">
            <w:pPr>
              <w:numPr>
                <w:ilvl w:val="0"/>
                <w:numId w:val="69"/>
              </w:numPr>
              <w:tabs>
                <w:tab w:val="left" w:pos="0"/>
                <w:tab w:val="left" w:pos="993"/>
              </w:tabs>
              <w:autoSpaceDE w:val="0"/>
              <w:autoSpaceDN w:val="0"/>
              <w:adjustRightInd w:val="0"/>
              <w:ind w:firstLine="709"/>
              <w:contextualSpacing/>
              <w:jc w:val="both"/>
              <w:rPr>
                <w:rFonts w:eastAsia="Calibri"/>
                <w:color w:val="000000"/>
                <w:lang w:eastAsia="en-US"/>
              </w:rPr>
            </w:pPr>
            <w:r w:rsidRPr="0033483B">
              <w:rPr>
                <w:rFonts w:eastAsia="Calibri"/>
                <w:color w:val="000000"/>
                <w:lang w:eastAsia="en-US"/>
              </w:rPr>
              <w:t>решение об утверждении схемы расположения земельного участка;</w:t>
            </w:r>
          </w:p>
          <w:p w:rsidR="0033483B" w:rsidRPr="0033483B" w:rsidRDefault="0033483B" w:rsidP="00D526F1">
            <w:pPr>
              <w:widowControl w:val="0"/>
              <w:numPr>
                <w:ilvl w:val="0"/>
                <w:numId w:val="68"/>
              </w:numPr>
              <w:tabs>
                <w:tab w:val="left" w:pos="993"/>
              </w:tabs>
              <w:autoSpaceDE w:val="0"/>
              <w:autoSpaceDN w:val="0"/>
              <w:ind w:left="0" w:firstLine="709"/>
              <w:contextualSpacing/>
              <w:jc w:val="both"/>
              <w:rPr>
                <w:color w:val="000000"/>
                <w:lang w:eastAsia="ar-SA"/>
              </w:rPr>
            </w:pPr>
            <w:r w:rsidRPr="0033483B">
              <w:rPr>
                <w:rFonts w:eastAsia="Calibri"/>
                <w:color w:val="000000"/>
                <w:lang w:eastAsia="en-US"/>
              </w:rPr>
              <w:t>Решение о проведении аукциона</w:t>
            </w:r>
            <w:r w:rsidRPr="0033483B">
              <w:rPr>
                <w:color w:val="000000"/>
                <w:lang w:eastAsia="ar-SA"/>
              </w:rPr>
              <w:t>;</w:t>
            </w:r>
          </w:p>
          <w:p w:rsidR="0033483B" w:rsidRPr="0033483B" w:rsidRDefault="0033483B" w:rsidP="00D526F1">
            <w:pPr>
              <w:widowControl w:val="0"/>
              <w:numPr>
                <w:ilvl w:val="0"/>
                <w:numId w:val="68"/>
              </w:numPr>
              <w:tabs>
                <w:tab w:val="left" w:pos="993"/>
              </w:tabs>
              <w:autoSpaceDE w:val="0"/>
              <w:autoSpaceDN w:val="0"/>
              <w:ind w:left="0" w:firstLine="709"/>
              <w:contextualSpacing/>
              <w:jc w:val="both"/>
              <w:rPr>
                <w:color w:val="000000"/>
                <w:lang w:eastAsia="ar-SA"/>
              </w:rPr>
            </w:pPr>
            <w:r w:rsidRPr="0033483B">
              <w:rPr>
                <w:rFonts w:eastAsia="Calibri"/>
                <w:color w:val="000000"/>
                <w:lang w:eastAsia="en-US"/>
              </w:rPr>
              <w:t>Решение об отказе в проведении аукциона</w:t>
            </w:r>
            <w:r w:rsidRPr="0033483B">
              <w:rPr>
                <w:color w:val="000000"/>
                <w:lang w:eastAsia="ar-SA"/>
              </w:rPr>
              <w:t>.</w:t>
            </w:r>
          </w:p>
          <w:p w:rsidR="0033483B" w:rsidRPr="0033483B" w:rsidRDefault="0033483B" w:rsidP="0033483B">
            <w:pPr>
              <w:ind w:firstLine="540"/>
              <w:jc w:val="both"/>
              <w:rPr>
                <w:rFonts w:eastAsia="Calibri"/>
                <w:color w:val="000000"/>
                <w:lang w:eastAsia="en-US"/>
              </w:rPr>
            </w:pPr>
            <w:r w:rsidRPr="0033483B">
              <w:rPr>
                <w:rFonts w:eastAsia="Calibri"/>
                <w:lang w:eastAsia="en-US"/>
              </w:rPr>
              <w:t xml:space="preserve">- </w:t>
            </w:r>
            <w:r w:rsidRPr="0033483B">
              <w:rPr>
                <w:rFonts w:eastAsia="Calibri"/>
                <w:color w:val="000000"/>
                <w:lang w:eastAsia="en-US"/>
              </w:rPr>
              <w:t>Решение об исправлении допущенных опечаток и ошибок в выданных в результате предоставления Муниципальной услуги документах либо уведомление об отсутствии таких опечаток.</w:t>
            </w:r>
          </w:p>
          <w:p w:rsidR="0033483B" w:rsidRPr="0033483B" w:rsidRDefault="0033483B" w:rsidP="0033483B">
            <w:pPr>
              <w:ind w:firstLine="540"/>
              <w:jc w:val="both"/>
              <w:rPr>
                <w:rFonts w:eastAsia="Calibri"/>
                <w:lang w:eastAsia="en-US"/>
              </w:rPr>
            </w:pPr>
            <w:r w:rsidRPr="0033483B">
              <w:rPr>
                <w:rFonts w:eastAsia="Calibri"/>
                <w:color w:val="000000"/>
                <w:lang w:eastAsia="en-US"/>
              </w:rPr>
              <w:t>- Решение о выдаче дубликата либо отказ в выдаче дубликата.</w:t>
            </w:r>
          </w:p>
          <w:p w:rsidR="0033483B" w:rsidRPr="0033483B" w:rsidRDefault="0033483B" w:rsidP="0033483B">
            <w:pPr>
              <w:ind w:firstLine="540"/>
              <w:jc w:val="both"/>
              <w:rPr>
                <w:rFonts w:eastAsia="Calibri"/>
                <w:b/>
                <w:lang w:eastAsia="en-US"/>
              </w:rPr>
            </w:pPr>
            <w:r w:rsidRPr="0033483B">
              <w:rPr>
                <w:rFonts w:eastAsia="Calibri"/>
                <w:b/>
                <w:lang w:eastAsia="en-US"/>
              </w:rPr>
              <w:t>2. Характеристика результата (положительный, отрицательный)</w:t>
            </w:r>
          </w:p>
          <w:p w:rsidR="0033483B" w:rsidRPr="0033483B" w:rsidRDefault="0033483B" w:rsidP="0033483B">
            <w:pPr>
              <w:tabs>
                <w:tab w:val="left" w:pos="993"/>
                <w:tab w:val="left" w:pos="1134"/>
              </w:tabs>
              <w:autoSpaceDE w:val="0"/>
              <w:autoSpaceDN w:val="0"/>
              <w:adjustRightInd w:val="0"/>
              <w:contextualSpacing/>
              <w:jc w:val="both"/>
              <w:rPr>
                <w:rFonts w:eastAsia="Calibri"/>
                <w:b/>
                <w:lang w:eastAsia="en-US"/>
              </w:rPr>
            </w:pPr>
            <w:r w:rsidRPr="0033483B">
              <w:rPr>
                <w:rFonts w:eastAsia="Calibri"/>
                <w:b/>
                <w:lang w:eastAsia="en-US"/>
              </w:rPr>
              <w:t xml:space="preserve">2.1. </w:t>
            </w:r>
            <w:r w:rsidRPr="0033483B">
              <w:rPr>
                <w:rFonts w:eastAsia="Calibri"/>
                <w:color w:val="000000"/>
                <w:lang w:eastAsia="en-US"/>
              </w:rPr>
              <w:t>решение об утверждении схемы расположения земельного участка, Решение о проведении аукциона, об исправлении допущенных опечаток и ошибок в выданных в результате предоставления Муниципальной услуги документах, решение о выдаче дубликата</w:t>
            </w:r>
            <w:r w:rsidRPr="0033483B">
              <w:rPr>
                <w:rFonts w:eastAsia="Calibri"/>
                <w:lang w:eastAsia="en-US"/>
              </w:rPr>
              <w:t xml:space="preserve"> - положительный результат, решения </w:t>
            </w:r>
            <w:r w:rsidRPr="0033483B">
              <w:rPr>
                <w:rFonts w:eastAsia="Calibri"/>
                <w:color w:val="000000"/>
                <w:lang w:eastAsia="en-US"/>
              </w:rPr>
              <w:t>об отказе в проведении аукциона, отказ в выдаче дубликата – отрицательный.</w:t>
            </w:r>
          </w:p>
          <w:p w:rsidR="0033483B" w:rsidRPr="0033483B" w:rsidRDefault="0033483B" w:rsidP="0033483B">
            <w:pPr>
              <w:tabs>
                <w:tab w:val="left" w:pos="653"/>
                <w:tab w:val="left" w:pos="1448"/>
              </w:tabs>
              <w:ind w:firstLine="709"/>
              <w:jc w:val="both"/>
              <w:rPr>
                <w:b/>
                <w:spacing w:val="7"/>
                <w:sz w:val="20"/>
              </w:rPr>
            </w:pPr>
          </w:p>
        </w:tc>
      </w:tr>
      <w:tr w:rsidR="0033483B" w:rsidRPr="0033483B" w:rsidTr="0033483B">
        <w:tc>
          <w:tcPr>
            <w:tcW w:w="407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tabs>
                <w:tab w:val="left" w:pos="0"/>
              </w:tabs>
              <w:autoSpaceDE w:val="0"/>
              <w:autoSpaceDN w:val="0"/>
              <w:adjustRightInd w:val="0"/>
              <w:jc w:val="both"/>
              <w:rPr>
                <w:rFonts w:eastAsia="Calibri"/>
                <w:b/>
                <w:sz w:val="22"/>
                <w:szCs w:val="22"/>
                <w:lang w:eastAsia="en-US"/>
              </w:rPr>
            </w:pPr>
            <w:r w:rsidRPr="0033483B">
              <w:rPr>
                <w:rFonts w:eastAsia="Calibri"/>
                <w:b/>
                <w:sz w:val="22"/>
                <w:szCs w:val="22"/>
                <w:lang w:eastAsia="en-US"/>
              </w:rPr>
              <w:t>Особенности предоставления «подуслуги» в электронной форме</w:t>
            </w:r>
          </w:p>
        </w:tc>
        <w:tc>
          <w:tcPr>
            <w:tcW w:w="10915" w:type="dxa"/>
            <w:tcBorders>
              <w:top w:val="single" w:sz="4" w:space="0" w:color="auto"/>
              <w:left w:val="single" w:sz="4" w:space="0" w:color="auto"/>
              <w:bottom w:val="single" w:sz="4" w:space="0" w:color="auto"/>
              <w:right w:val="single" w:sz="4" w:space="0" w:color="auto"/>
            </w:tcBorders>
          </w:tcPr>
          <w:p w:rsidR="0033483B" w:rsidRPr="0033483B" w:rsidRDefault="0033483B" w:rsidP="00D526F1">
            <w:pPr>
              <w:numPr>
                <w:ilvl w:val="0"/>
                <w:numId w:val="71"/>
              </w:numPr>
              <w:ind w:firstLine="454"/>
              <w:rPr>
                <w:rFonts w:eastAsia="Calibri"/>
                <w:b/>
                <w:szCs w:val="22"/>
                <w:lang w:eastAsia="en-US"/>
              </w:rPr>
            </w:pPr>
            <w:r w:rsidRPr="0033483B">
              <w:rPr>
                <w:rFonts w:eastAsia="Calibri"/>
                <w:b/>
                <w:szCs w:val="22"/>
                <w:lang w:eastAsia="en-US"/>
              </w:rPr>
              <w:t>Способ получения заявителем информации о сроках и порядке предоставления «подуслуги»</w:t>
            </w:r>
          </w:p>
          <w:p w:rsidR="0033483B" w:rsidRPr="0033483B" w:rsidRDefault="0033483B" w:rsidP="0033483B">
            <w:pPr>
              <w:rPr>
                <w:rFonts w:eastAsia="Calibri"/>
                <w:b/>
                <w:szCs w:val="22"/>
                <w:lang w:eastAsia="en-US"/>
              </w:rPr>
            </w:pPr>
            <w:r w:rsidRPr="0033483B">
              <w:rPr>
                <w:rFonts w:eastAsia="Calibri"/>
                <w:szCs w:val="22"/>
                <w:lang w:eastAsia="en-US"/>
              </w:rPr>
              <w:t xml:space="preserve">На официальном сайте Администрации Народненского сельского поселения Терновского </w:t>
            </w:r>
            <w:r w:rsidRPr="0033483B">
              <w:rPr>
                <w:rFonts w:eastAsia="Calibri"/>
                <w:szCs w:val="22"/>
                <w:lang w:eastAsia="en-US"/>
              </w:rPr>
              <w:lastRenderedPageBreak/>
              <w:t xml:space="preserve">муниципального района </w:t>
            </w:r>
            <w:r w:rsidRPr="0033483B">
              <w:rPr>
                <w:rFonts w:eastAsia="Calibri"/>
                <w:lang w:eastAsia="en-US"/>
              </w:rPr>
              <w:t>(</w:t>
            </w:r>
            <w:hyperlink r:id="rId353" w:history="1">
              <w:r w:rsidRPr="0033483B">
                <w:rPr>
                  <w:rFonts w:eastAsia="Calibri" w:cs="Courier New"/>
                  <w:bCs/>
                  <w:color w:val="0000FF"/>
                  <w:shd w:val="clear" w:color="auto" w:fill="FFFFFF"/>
                  <w:lang w:eastAsia="en-US"/>
                </w:rPr>
                <w:t>https://narodnenskoe-r20.gosweb.gosuslugi.ru</w:t>
              </w:r>
            </w:hyperlink>
            <w:r w:rsidRPr="0033483B">
              <w:rPr>
                <w:rFonts w:eastAsia="Calibri"/>
                <w:lang w:eastAsia="en-US"/>
              </w:rPr>
              <w:t>)</w:t>
            </w:r>
            <w:r w:rsidRPr="0033483B">
              <w:rPr>
                <w:rFonts w:eastAsia="Calibri"/>
                <w:szCs w:val="22"/>
                <w:lang w:eastAsia="en-US"/>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354" w:history="1">
              <w:r w:rsidRPr="0033483B">
                <w:rPr>
                  <w:rFonts w:eastAsia="Calibri"/>
                  <w:color w:val="0000FF"/>
                  <w:szCs w:val="22"/>
                  <w:u w:val="single"/>
                  <w:lang w:val="en-US" w:eastAsia="en-US"/>
                </w:rPr>
                <w:t>www</w:t>
              </w:r>
              <w:r w:rsidRPr="0033483B">
                <w:rPr>
                  <w:rFonts w:eastAsia="Calibri"/>
                  <w:color w:val="0000FF"/>
                  <w:szCs w:val="22"/>
                  <w:u w:val="single"/>
                  <w:lang w:eastAsia="en-US"/>
                </w:rPr>
                <w:t>.</w:t>
              </w:r>
              <w:r w:rsidRPr="0033483B">
                <w:rPr>
                  <w:rFonts w:eastAsia="Calibri"/>
                  <w:color w:val="0000FF"/>
                  <w:szCs w:val="22"/>
                  <w:u w:val="single"/>
                  <w:lang w:val="en-US" w:eastAsia="en-US"/>
                </w:rPr>
                <w:t>gosuslugi</w:t>
              </w:r>
              <w:r w:rsidRPr="0033483B">
                <w:rPr>
                  <w:rFonts w:eastAsia="Calibri"/>
                  <w:color w:val="0000FF"/>
                  <w:szCs w:val="22"/>
                  <w:u w:val="single"/>
                  <w:lang w:eastAsia="en-US"/>
                </w:rPr>
                <w:t>.</w:t>
              </w:r>
              <w:r w:rsidRPr="0033483B">
                <w:rPr>
                  <w:rFonts w:eastAsia="Calibri"/>
                  <w:color w:val="0000FF"/>
                  <w:szCs w:val="22"/>
                  <w:u w:val="single"/>
                  <w:lang w:val="en-US" w:eastAsia="en-US"/>
                </w:rPr>
                <w:t>ru</w:t>
              </w:r>
            </w:hyperlink>
            <w:r w:rsidRPr="0033483B">
              <w:rPr>
                <w:rFonts w:eastAsia="Calibri"/>
                <w:szCs w:val="22"/>
                <w:lang w:eastAsia="en-US"/>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355" w:history="1">
              <w:r w:rsidRPr="0033483B">
                <w:rPr>
                  <w:rFonts w:eastAsia="Calibri"/>
                  <w:color w:val="0000FF"/>
                  <w:szCs w:val="22"/>
                  <w:u w:val="single"/>
                  <w:lang w:val="en-US" w:eastAsia="en-US"/>
                </w:rPr>
                <w:t>www</w:t>
              </w:r>
              <w:r w:rsidRPr="0033483B">
                <w:rPr>
                  <w:rFonts w:eastAsia="Calibri"/>
                  <w:color w:val="0000FF"/>
                  <w:szCs w:val="22"/>
                  <w:u w:val="single"/>
                  <w:lang w:eastAsia="en-US"/>
                </w:rPr>
                <w:t>.</w:t>
              </w:r>
              <w:r w:rsidRPr="0033483B">
                <w:rPr>
                  <w:rFonts w:eastAsia="Calibri"/>
                  <w:color w:val="0000FF"/>
                  <w:szCs w:val="22"/>
                  <w:u w:val="single"/>
                  <w:lang w:val="en-US" w:eastAsia="en-US"/>
                </w:rPr>
                <w:t>govvrn</w:t>
              </w:r>
              <w:r w:rsidRPr="0033483B">
                <w:rPr>
                  <w:rFonts w:eastAsia="Calibri"/>
                  <w:color w:val="0000FF"/>
                  <w:szCs w:val="22"/>
                  <w:u w:val="single"/>
                  <w:lang w:eastAsia="en-US"/>
                </w:rPr>
                <w:t>.</w:t>
              </w:r>
              <w:r w:rsidRPr="0033483B">
                <w:rPr>
                  <w:rFonts w:eastAsia="Calibri"/>
                  <w:color w:val="0000FF"/>
                  <w:szCs w:val="22"/>
                  <w:u w:val="single"/>
                  <w:lang w:val="en-US" w:eastAsia="en-US"/>
                </w:rPr>
                <w:t>ru</w:t>
              </w:r>
            </w:hyperlink>
            <w:r w:rsidRPr="0033483B">
              <w:rPr>
                <w:rFonts w:eastAsia="Calibri"/>
                <w:szCs w:val="22"/>
                <w:lang w:eastAsia="en-US"/>
              </w:rPr>
              <w:t xml:space="preserve"> (далее – региональный портал, РПГУ)</w:t>
            </w:r>
          </w:p>
          <w:p w:rsidR="0033483B" w:rsidRPr="0033483B" w:rsidRDefault="0033483B" w:rsidP="00D526F1">
            <w:pPr>
              <w:numPr>
                <w:ilvl w:val="0"/>
                <w:numId w:val="71"/>
              </w:numPr>
              <w:ind w:firstLine="454"/>
              <w:rPr>
                <w:rFonts w:eastAsia="Calibri"/>
                <w:b/>
                <w:szCs w:val="22"/>
                <w:lang w:eastAsia="en-US"/>
              </w:rPr>
            </w:pPr>
            <w:r w:rsidRPr="0033483B">
              <w:rPr>
                <w:rFonts w:eastAsia="Calibri"/>
                <w:b/>
                <w:szCs w:val="22"/>
                <w:lang w:eastAsia="en-US"/>
              </w:rPr>
              <w:t>Способ записи  на прием в орган, МФЦ для подачи запроса о предоставлении «подуслуги»</w:t>
            </w:r>
          </w:p>
          <w:p w:rsidR="0033483B" w:rsidRPr="0033483B" w:rsidRDefault="0033483B" w:rsidP="00D526F1">
            <w:pPr>
              <w:numPr>
                <w:ilvl w:val="0"/>
                <w:numId w:val="71"/>
              </w:numPr>
              <w:ind w:firstLine="454"/>
              <w:rPr>
                <w:rFonts w:eastAsia="Calibri"/>
                <w:b/>
                <w:szCs w:val="22"/>
                <w:lang w:eastAsia="en-US"/>
              </w:rPr>
            </w:pPr>
            <w:r w:rsidRPr="0033483B">
              <w:rPr>
                <w:rFonts w:eastAsia="Calibri"/>
                <w:b/>
                <w:szCs w:val="22"/>
                <w:lang w:eastAsia="en-US"/>
              </w:rPr>
              <w:t>Способ формирования запроса о предоставлении «подуслуги»</w:t>
            </w:r>
          </w:p>
          <w:p w:rsidR="0033483B" w:rsidRPr="0033483B" w:rsidRDefault="0033483B" w:rsidP="0033483B">
            <w:pPr>
              <w:rPr>
                <w:rFonts w:eastAsia="Calibri"/>
                <w:b/>
                <w:szCs w:val="22"/>
                <w:lang w:eastAsia="en-US"/>
              </w:rPr>
            </w:pPr>
            <w:r w:rsidRPr="0033483B">
              <w:rPr>
                <w:rFonts w:eastAsia="Calibri"/>
                <w:color w:val="000000"/>
                <w:szCs w:val="22"/>
                <w:lang w:eastAsia="en-US"/>
              </w:rPr>
              <w:t>Через экранную форму на ЕПГУ, РПГУ</w:t>
            </w:r>
          </w:p>
          <w:p w:rsidR="0033483B" w:rsidRPr="0033483B" w:rsidRDefault="0033483B" w:rsidP="00D526F1">
            <w:pPr>
              <w:numPr>
                <w:ilvl w:val="0"/>
                <w:numId w:val="71"/>
              </w:numPr>
              <w:ind w:firstLine="454"/>
              <w:rPr>
                <w:rFonts w:eastAsia="Calibri"/>
                <w:b/>
                <w:szCs w:val="22"/>
                <w:lang w:eastAsia="en-US"/>
              </w:rPr>
            </w:pPr>
            <w:r w:rsidRPr="0033483B">
              <w:rPr>
                <w:rFonts w:eastAsia="Calibri"/>
                <w:b/>
                <w:szCs w:val="22"/>
                <w:lang w:eastAsia="en-US"/>
              </w:rPr>
              <w:t>Способ приема и регистрации органом, предоставляющим услугу, запроса о предоставлении «подуслуги» и иных документов, необходимых для предоставления «подуслуги»</w:t>
            </w:r>
          </w:p>
          <w:p w:rsidR="0033483B" w:rsidRPr="0033483B" w:rsidRDefault="0033483B" w:rsidP="0033483B">
            <w:pPr>
              <w:rPr>
                <w:rFonts w:eastAsia="Calibri"/>
                <w:b/>
                <w:szCs w:val="22"/>
                <w:lang w:eastAsia="en-US"/>
              </w:rPr>
            </w:pPr>
            <w:r w:rsidRPr="0033483B">
              <w:rPr>
                <w:rFonts w:eastAsia="Calibri"/>
                <w:color w:val="000000"/>
                <w:szCs w:val="22"/>
                <w:lang w:eastAsia="en-US"/>
              </w:rPr>
              <w:t>Через экранную форму на ЕПГУ, РПГУ</w:t>
            </w:r>
          </w:p>
          <w:p w:rsidR="0033483B" w:rsidRPr="0033483B" w:rsidRDefault="0033483B" w:rsidP="00D526F1">
            <w:pPr>
              <w:numPr>
                <w:ilvl w:val="0"/>
                <w:numId w:val="71"/>
              </w:numPr>
              <w:ind w:firstLine="454"/>
              <w:rPr>
                <w:rFonts w:eastAsia="Calibri"/>
                <w:b/>
                <w:szCs w:val="22"/>
                <w:lang w:eastAsia="en-US"/>
              </w:rPr>
            </w:pPr>
            <w:r w:rsidRPr="0033483B">
              <w:rPr>
                <w:rFonts w:eastAsia="Calibri"/>
                <w:b/>
                <w:szCs w:val="22"/>
                <w:lang w:eastAsia="en-US"/>
              </w:rPr>
              <w:t>Способ оплаты государственной пошлины за предоставление «подуслуги» и уплаты иных платежей, взимаемых в соответствии с законодательством Российской Федерации</w:t>
            </w:r>
          </w:p>
          <w:p w:rsidR="0033483B" w:rsidRPr="0033483B" w:rsidRDefault="0033483B" w:rsidP="0033483B">
            <w:pPr>
              <w:rPr>
                <w:rFonts w:eastAsia="Calibri"/>
                <w:szCs w:val="22"/>
                <w:lang w:eastAsia="en-US"/>
              </w:rPr>
            </w:pPr>
            <w:r w:rsidRPr="0033483B">
              <w:rPr>
                <w:rFonts w:eastAsia="Calibri"/>
                <w:szCs w:val="22"/>
                <w:lang w:eastAsia="en-US"/>
              </w:rPr>
              <w:t>нет</w:t>
            </w:r>
          </w:p>
          <w:p w:rsidR="0033483B" w:rsidRPr="0033483B" w:rsidRDefault="0033483B" w:rsidP="00D526F1">
            <w:pPr>
              <w:numPr>
                <w:ilvl w:val="0"/>
                <w:numId w:val="71"/>
              </w:numPr>
              <w:ind w:firstLine="454"/>
              <w:rPr>
                <w:rFonts w:eastAsia="Calibri"/>
                <w:b/>
                <w:szCs w:val="22"/>
                <w:lang w:eastAsia="en-US"/>
              </w:rPr>
            </w:pPr>
            <w:r w:rsidRPr="0033483B">
              <w:rPr>
                <w:rFonts w:eastAsia="Calibri"/>
                <w:b/>
                <w:szCs w:val="22"/>
                <w:lang w:eastAsia="en-US"/>
              </w:rPr>
              <w:t>Способ получения сведений о ходе выполнения запроса о предоставлении «подуслуги»</w:t>
            </w:r>
          </w:p>
          <w:p w:rsidR="0033483B" w:rsidRPr="0033483B" w:rsidRDefault="0033483B" w:rsidP="0033483B">
            <w:r w:rsidRPr="0033483B">
              <w:t>- личный кабинет заявителя на Портале государственных и муниципальных услуг;</w:t>
            </w:r>
          </w:p>
          <w:p w:rsidR="0033483B" w:rsidRPr="0033483B" w:rsidRDefault="0033483B" w:rsidP="0033483B">
            <w:pPr>
              <w:rPr>
                <w:sz w:val="18"/>
                <w:szCs w:val="18"/>
              </w:rPr>
            </w:pPr>
            <w:r w:rsidRPr="0033483B">
              <w:t>- электронная почта заявителя</w:t>
            </w:r>
            <w:r w:rsidRPr="0033483B">
              <w:rPr>
                <w:sz w:val="18"/>
                <w:szCs w:val="18"/>
              </w:rPr>
              <w:t>.</w:t>
            </w:r>
          </w:p>
          <w:p w:rsidR="0033483B" w:rsidRPr="0033483B" w:rsidRDefault="0033483B" w:rsidP="00D526F1">
            <w:pPr>
              <w:numPr>
                <w:ilvl w:val="0"/>
                <w:numId w:val="71"/>
              </w:numPr>
              <w:ind w:firstLine="454"/>
              <w:rPr>
                <w:rFonts w:eastAsia="Calibri"/>
                <w:b/>
                <w:szCs w:val="22"/>
                <w:lang w:eastAsia="en-US"/>
              </w:rPr>
            </w:pPr>
            <w:r w:rsidRPr="0033483B">
              <w:rPr>
                <w:rFonts w:eastAsia="Calibri"/>
                <w:b/>
                <w:szCs w:val="22"/>
                <w:lang w:eastAsia="en-US"/>
              </w:rPr>
              <w:t xml:space="preserve">Способ подачи жалобы на нарушение порядка предоставления «подуслуги» и досудебного (внесудебного) обжалования решений и действий (бездействия) органа в процессе получения «подуслуги» </w:t>
            </w:r>
          </w:p>
          <w:p w:rsidR="0033483B" w:rsidRPr="0033483B" w:rsidRDefault="0033483B" w:rsidP="0033483B">
            <w:pPr>
              <w:rPr>
                <w:rFonts w:eastAsia="Calibri"/>
                <w:b/>
                <w:szCs w:val="22"/>
                <w:lang w:eastAsia="en-US"/>
              </w:rPr>
            </w:pPr>
            <w:r w:rsidRPr="0033483B">
              <w:rPr>
                <w:rFonts w:eastAsia="Calibri"/>
                <w:szCs w:val="22"/>
                <w:lang w:eastAsia="en-US"/>
              </w:rPr>
              <w:t xml:space="preserve">На официальном сайте Администрации Народненского сельского поселения Терновского муниципального района </w:t>
            </w:r>
            <w:r w:rsidRPr="0033483B">
              <w:rPr>
                <w:rFonts w:eastAsia="Calibri"/>
                <w:lang w:eastAsia="en-US"/>
              </w:rPr>
              <w:t>(</w:t>
            </w:r>
            <w:hyperlink r:id="rId356" w:history="1">
              <w:r w:rsidRPr="0033483B">
                <w:rPr>
                  <w:rFonts w:eastAsia="Calibri" w:cs="Courier New"/>
                  <w:bCs/>
                  <w:color w:val="0000FF"/>
                  <w:shd w:val="clear" w:color="auto" w:fill="FFFFFF"/>
                  <w:lang w:eastAsia="en-US"/>
                </w:rPr>
                <w:t>https://narodnenskoe-r20.gosweb.gosuslugi.ru</w:t>
              </w:r>
            </w:hyperlink>
            <w:r w:rsidRPr="0033483B">
              <w:rPr>
                <w:rFonts w:eastAsia="Calibri"/>
                <w:lang w:eastAsia="en-US"/>
              </w:rPr>
              <w:t>)</w:t>
            </w:r>
            <w:r w:rsidRPr="0033483B">
              <w:rPr>
                <w:rFonts w:eastAsia="Calibri"/>
                <w:szCs w:val="22"/>
                <w:lang w:eastAsia="en-US"/>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357" w:history="1">
              <w:r w:rsidRPr="0033483B">
                <w:rPr>
                  <w:rFonts w:eastAsia="Calibri"/>
                  <w:color w:val="0000FF"/>
                  <w:szCs w:val="22"/>
                  <w:u w:val="single"/>
                  <w:lang w:val="en-US" w:eastAsia="en-US"/>
                </w:rPr>
                <w:t>www</w:t>
              </w:r>
              <w:r w:rsidRPr="0033483B">
                <w:rPr>
                  <w:rFonts w:eastAsia="Calibri"/>
                  <w:color w:val="0000FF"/>
                  <w:szCs w:val="22"/>
                  <w:u w:val="single"/>
                  <w:lang w:eastAsia="en-US"/>
                </w:rPr>
                <w:t>.</w:t>
              </w:r>
              <w:r w:rsidRPr="0033483B">
                <w:rPr>
                  <w:rFonts w:eastAsia="Calibri"/>
                  <w:color w:val="0000FF"/>
                  <w:szCs w:val="22"/>
                  <w:u w:val="single"/>
                  <w:lang w:val="en-US" w:eastAsia="en-US"/>
                </w:rPr>
                <w:t>gosuslugi</w:t>
              </w:r>
              <w:r w:rsidRPr="0033483B">
                <w:rPr>
                  <w:rFonts w:eastAsia="Calibri"/>
                  <w:color w:val="0000FF"/>
                  <w:szCs w:val="22"/>
                  <w:u w:val="single"/>
                  <w:lang w:eastAsia="en-US"/>
                </w:rPr>
                <w:t>.</w:t>
              </w:r>
              <w:r w:rsidRPr="0033483B">
                <w:rPr>
                  <w:rFonts w:eastAsia="Calibri"/>
                  <w:color w:val="0000FF"/>
                  <w:szCs w:val="22"/>
                  <w:u w:val="single"/>
                  <w:lang w:val="en-US" w:eastAsia="en-US"/>
                </w:rPr>
                <w:t>ru</w:t>
              </w:r>
            </w:hyperlink>
            <w:r w:rsidRPr="0033483B">
              <w:rPr>
                <w:rFonts w:eastAsia="Calibri"/>
                <w:szCs w:val="22"/>
                <w:lang w:eastAsia="en-US"/>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358" w:history="1">
              <w:r w:rsidRPr="0033483B">
                <w:rPr>
                  <w:rFonts w:eastAsia="Calibri"/>
                  <w:color w:val="0000FF"/>
                  <w:szCs w:val="22"/>
                  <w:u w:val="single"/>
                  <w:lang w:val="en-US" w:eastAsia="en-US"/>
                </w:rPr>
                <w:t>www</w:t>
              </w:r>
              <w:r w:rsidRPr="0033483B">
                <w:rPr>
                  <w:rFonts w:eastAsia="Calibri"/>
                  <w:color w:val="0000FF"/>
                  <w:szCs w:val="22"/>
                  <w:u w:val="single"/>
                  <w:lang w:eastAsia="en-US"/>
                </w:rPr>
                <w:t>.</w:t>
              </w:r>
              <w:r w:rsidRPr="0033483B">
                <w:rPr>
                  <w:rFonts w:eastAsia="Calibri"/>
                  <w:color w:val="0000FF"/>
                  <w:szCs w:val="22"/>
                  <w:u w:val="single"/>
                  <w:lang w:val="en-US" w:eastAsia="en-US"/>
                </w:rPr>
                <w:t>govvrn</w:t>
              </w:r>
              <w:r w:rsidRPr="0033483B">
                <w:rPr>
                  <w:rFonts w:eastAsia="Calibri"/>
                  <w:color w:val="0000FF"/>
                  <w:szCs w:val="22"/>
                  <w:u w:val="single"/>
                  <w:lang w:eastAsia="en-US"/>
                </w:rPr>
                <w:t>.</w:t>
              </w:r>
              <w:r w:rsidRPr="0033483B">
                <w:rPr>
                  <w:rFonts w:eastAsia="Calibri"/>
                  <w:color w:val="0000FF"/>
                  <w:szCs w:val="22"/>
                  <w:u w:val="single"/>
                  <w:lang w:val="en-US" w:eastAsia="en-US"/>
                </w:rPr>
                <w:t>ru</w:t>
              </w:r>
            </w:hyperlink>
            <w:r w:rsidRPr="0033483B">
              <w:rPr>
                <w:rFonts w:eastAsia="Calibri"/>
                <w:szCs w:val="22"/>
                <w:lang w:eastAsia="en-US"/>
              </w:rPr>
              <w:t xml:space="preserve"> (далее – региональный портал, РПГУ)</w:t>
            </w:r>
          </w:p>
        </w:tc>
      </w:tr>
    </w:tbl>
    <w:p w:rsidR="0033483B" w:rsidRPr="0033483B" w:rsidRDefault="0033483B" w:rsidP="0033483B">
      <w:pPr>
        <w:rPr>
          <w:rFonts w:eastAsia="Calibri"/>
          <w:lang w:eastAsia="en-US"/>
        </w:rPr>
      </w:pPr>
    </w:p>
    <w:p w:rsidR="0033483B" w:rsidRPr="0033483B" w:rsidRDefault="0033483B" w:rsidP="0033483B">
      <w:pPr>
        <w:tabs>
          <w:tab w:val="left" w:pos="1276"/>
        </w:tabs>
        <w:autoSpaceDE w:val="0"/>
        <w:autoSpaceDN w:val="0"/>
        <w:adjustRightInd w:val="0"/>
        <w:ind w:firstLine="709"/>
        <w:contextualSpacing/>
        <w:jc w:val="both"/>
        <w:rPr>
          <w:rFonts w:eastAsia="Calibri"/>
          <w:sz w:val="20"/>
          <w:szCs w:val="28"/>
          <w:lang w:eastAsia="en-US"/>
        </w:rPr>
        <w:sectPr w:rsidR="0033483B" w:rsidRPr="0033483B" w:rsidSect="0033483B">
          <w:pgSz w:w="16838" w:h="11906" w:orient="landscape"/>
          <w:pgMar w:top="397" w:right="567" w:bottom="397" w:left="1134" w:header="709" w:footer="709" w:gutter="0"/>
          <w:cols w:space="708"/>
          <w:docGrid w:linePitch="360"/>
        </w:sectPr>
      </w:pPr>
    </w:p>
    <w:tbl>
      <w:tblPr>
        <w:tblW w:w="0" w:type="auto"/>
        <w:tblLook w:val="04A0" w:firstRow="1" w:lastRow="0" w:firstColumn="1" w:lastColumn="0" w:noHBand="0" w:noVBand="1"/>
      </w:tblPr>
      <w:tblGrid>
        <w:gridCol w:w="9905"/>
      </w:tblGrid>
      <w:tr w:rsidR="0033483B" w:rsidRPr="0033483B" w:rsidTr="0033483B">
        <w:trPr>
          <w:trHeight w:val="10500"/>
        </w:trPr>
        <w:tc>
          <w:tcPr>
            <w:tcW w:w="11298" w:type="dxa"/>
            <w:shd w:val="clear" w:color="auto" w:fill="auto"/>
          </w:tcPr>
          <w:p w:rsidR="0033483B" w:rsidRPr="0033483B" w:rsidRDefault="0033483B" w:rsidP="0033483B">
            <w:pPr>
              <w:tabs>
                <w:tab w:val="left" w:pos="1276"/>
              </w:tabs>
              <w:autoSpaceDE w:val="0"/>
              <w:autoSpaceDN w:val="0"/>
              <w:adjustRightInd w:val="0"/>
              <w:ind w:firstLine="709"/>
              <w:contextualSpacing/>
              <w:jc w:val="right"/>
              <w:rPr>
                <w:rFonts w:eastAsia="Calibri"/>
                <w:sz w:val="18"/>
                <w:szCs w:val="18"/>
                <w:lang w:eastAsia="en-US"/>
              </w:rPr>
            </w:pPr>
            <w:r w:rsidRPr="0033483B">
              <w:rPr>
                <w:rFonts w:eastAsia="Calibri"/>
                <w:sz w:val="18"/>
                <w:szCs w:val="18"/>
                <w:lang w:eastAsia="en-US"/>
              </w:rPr>
              <w:lastRenderedPageBreak/>
              <w:t>Приложение № 1</w:t>
            </w:r>
          </w:p>
          <w:p w:rsidR="0033483B" w:rsidRPr="0033483B" w:rsidRDefault="0033483B" w:rsidP="0033483B">
            <w:pPr>
              <w:tabs>
                <w:tab w:val="left" w:pos="1276"/>
              </w:tabs>
              <w:autoSpaceDE w:val="0"/>
              <w:autoSpaceDN w:val="0"/>
              <w:adjustRightInd w:val="0"/>
              <w:ind w:firstLine="709"/>
              <w:contextualSpacing/>
              <w:jc w:val="right"/>
              <w:rPr>
                <w:rFonts w:eastAsia="Calibri"/>
                <w:sz w:val="18"/>
                <w:szCs w:val="18"/>
                <w:lang w:eastAsia="en-US"/>
              </w:rPr>
            </w:pPr>
            <w:r w:rsidRPr="0033483B">
              <w:rPr>
                <w:rFonts w:eastAsia="Calibri"/>
                <w:sz w:val="18"/>
                <w:szCs w:val="18"/>
                <w:lang w:eastAsia="en-US"/>
              </w:rPr>
              <w:t>к технологической схеме</w:t>
            </w:r>
          </w:p>
          <w:p w:rsidR="0033483B" w:rsidRPr="0033483B" w:rsidRDefault="0033483B" w:rsidP="0033483B">
            <w:pPr>
              <w:widowControl w:val="0"/>
              <w:suppressAutoHyphens/>
              <w:autoSpaceDE w:val="0"/>
              <w:ind w:firstLine="709"/>
              <w:jc w:val="center"/>
              <w:rPr>
                <w:sz w:val="18"/>
                <w:szCs w:val="18"/>
                <w:lang w:eastAsia="ar-SA"/>
              </w:rPr>
            </w:pPr>
          </w:p>
          <w:p w:rsidR="0033483B" w:rsidRPr="0033483B" w:rsidRDefault="0033483B" w:rsidP="0033483B">
            <w:pPr>
              <w:autoSpaceDE w:val="0"/>
              <w:autoSpaceDN w:val="0"/>
              <w:adjustRightInd w:val="0"/>
              <w:ind w:firstLine="709"/>
              <w:jc w:val="center"/>
              <w:rPr>
                <w:rFonts w:eastAsia="Calibri"/>
                <w:color w:val="000000"/>
                <w:sz w:val="18"/>
                <w:szCs w:val="18"/>
                <w:lang w:eastAsia="en-US"/>
              </w:rPr>
            </w:pPr>
            <w:r w:rsidRPr="0033483B">
              <w:rPr>
                <w:rFonts w:eastAsia="Calibri"/>
                <w:color w:val="000000"/>
                <w:sz w:val="18"/>
                <w:szCs w:val="18"/>
                <w:lang w:eastAsia="en-US"/>
              </w:rPr>
              <w:t>ФОРМА ЗАЯВЛЕНИЯ ОБ УТВЕРЖДЕНИИ СХЕМЫ РАСПОЛОЖЕНИЯ</w:t>
            </w:r>
          </w:p>
          <w:p w:rsidR="0033483B" w:rsidRPr="0033483B" w:rsidRDefault="0033483B" w:rsidP="0033483B">
            <w:pPr>
              <w:autoSpaceDE w:val="0"/>
              <w:autoSpaceDN w:val="0"/>
              <w:adjustRightInd w:val="0"/>
              <w:ind w:firstLine="709"/>
              <w:jc w:val="center"/>
              <w:rPr>
                <w:rFonts w:eastAsia="Calibri"/>
                <w:color w:val="000000"/>
                <w:sz w:val="18"/>
                <w:szCs w:val="18"/>
                <w:lang w:eastAsia="en-US"/>
              </w:rPr>
            </w:pPr>
            <w:r w:rsidRPr="0033483B">
              <w:rPr>
                <w:rFonts w:eastAsia="Calibri"/>
                <w:color w:val="000000"/>
                <w:sz w:val="18"/>
                <w:szCs w:val="18"/>
                <w:lang w:eastAsia="en-US"/>
              </w:rPr>
              <w:t>ЗЕМЕЛЬНОГО УЧАСТКА НА КАДАСТРОВОМ ПЛАНЕ ТЕРРИТОРИИ</w:t>
            </w:r>
          </w:p>
          <w:p w:rsidR="0033483B" w:rsidRPr="0033483B" w:rsidRDefault="0033483B" w:rsidP="0033483B">
            <w:pPr>
              <w:autoSpaceDE w:val="0"/>
              <w:autoSpaceDN w:val="0"/>
              <w:adjustRightInd w:val="0"/>
              <w:ind w:firstLine="709"/>
              <w:rPr>
                <w:rFonts w:eastAsia="Calibri"/>
                <w:color w:val="000000"/>
                <w:sz w:val="18"/>
                <w:szCs w:val="18"/>
                <w:lang w:eastAsia="en-US"/>
              </w:rPr>
            </w:pPr>
          </w:p>
          <w:p w:rsidR="0033483B" w:rsidRPr="0033483B" w:rsidRDefault="0033483B" w:rsidP="0033483B">
            <w:pPr>
              <w:autoSpaceDE w:val="0"/>
              <w:autoSpaceDN w:val="0"/>
              <w:adjustRightInd w:val="0"/>
              <w:ind w:firstLine="709"/>
              <w:jc w:val="center"/>
              <w:rPr>
                <w:rFonts w:eastAsia="Calibri"/>
                <w:color w:val="000000"/>
                <w:sz w:val="18"/>
                <w:szCs w:val="18"/>
                <w:lang w:eastAsia="en-US"/>
              </w:rPr>
            </w:pPr>
            <w:r w:rsidRPr="0033483B">
              <w:rPr>
                <w:rFonts w:eastAsia="Calibri"/>
                <w:color w:val="000000"/>
                <w:sz w:val="18"/>
                <w:szCs w:val="18"/>
                <w:lang w:eastAsia="en-US"/>
              </w:rPr>
              <w:t>Заявление</w:t>
            </w:r>
          </w:p>
          <w:p w:rsidR="0033483B" w:rsidRPr="0033483B" w:rsidRDefault="0033483B" w:rsidP="0033483B">
            <w:pPr>
              <w:autoSpaceDE w:val="0"/>
              <w:autoSpaceDN w:val="0"/>
              <w:adjustRightInd w:val="0"/>
              <w:ind w:firstLine="709"/>
              <w:jc w:val="center"/>
              <w:rPr>
                <w:rFonts w:eastAsia="Calibri"/>
                <w:color w:val="000000"/>
                <w:sz w:val="18"/>
                <w:szCs w:val="18"/>
                <w:lang w:eastAsia="en-US"/>
              </w:rPr>
            </w:pPr>
            <w:r w:rsidRPr="0033483B">
              <w:rPr>
                <w:rFonts w:eastAsia="Calibri"/>
                <w:color w:val="000000"/>
                <w:sz w:val="18"/>
                <w:szCs w:val="18"/>
                <w:lang w:eastAsia="en-US"/>
              </w:rPr>
              <w:t>об утверждении схемы расположения земельного участка</w:t>
            </w:r>
          </w:p>
          <w:p w:rsidR="0033483B" w:rsidRPr="0033483B" w:rsidRDefault="0033483B" w:rsidP="0033483B">
            <w:pPr>
              <w:autoSpaceDE w:val="0"/>
              <w:autoSpaceDN w:val="0"/>
              <w:adjustRightInd w:val="0"/>
              <w:ind w:firstLine="709"/>
              <w:jc w:val="center"/>
              <w:rPr>
                <w:rFonts w:eastAsia="Calibri"/>
                <w:color w:val="000000"/>
                <w:sz w:val="18"/>
                <w:szCs w:val="18"/>
                <w:lang w:eastAsia="en-US"/>
              </w:rPr>
            </w:pPr>
            <w:r w:rsidRPr="0033483B">
              <w:rPr>
                <w:rFonts w:eastAsia="Calibri"/>
                <w:color w:val="000000"/>
                <w:sz w:val="18"/>
                <w:szCs w:val="18"/>
                <w:lang w:eastAsia="en-US"/>
              </w:rPr>
              <w:t>на кадастровом плане территории</w:t>
            </w:r>
          </w:p>
          <w:p w:rsidR="0033483B" w:rsidRPr="0033483B" w:rsidRDefault="0033483B" w:rsidP="0033483B">
            <w:pPr>
              <w:autoSpaceDE w:val="0"/>
              <w:autoSpaceDN w:val="0"/>
              <w:adjustRightInd w:val="0"/>
              <w:ind w:firstLine="709"/>
              <w:jc w:val="center"/>
              <w:rPr>
                <w:rFonts w:eastAsia="Calibri"/>
                <w:color w:val="000000"/>
                <w:sz w:val="18"/>
                <w:szCs w:val="18"/>
                <w:lang w:eastAsia="en-US"/>
              </w:rPr>
            </w:pPr>
          </w:p>
          <w:p w:rsidR="0033483B" w:rsidRPr="0033483B" w:rsidRDefault="0033483B" w:rsidP="0033483B">
            <w:pPr>
              <w:autoSpaceDE w:val="0"/>
              <w:autoSpaceDN w:val="0"/>
              <w:adjustRightInd w:val="0"/>
              <w:ind w:firstLine="709"/>
              <w:rPr>
                <w:rFonts w:eastAsia="Calibri"/>
                <w:color w:val="000000"/>
                <w:sz w:val="18"/>
                <w:szCs w:val="18"/>
                <w:lang w:eastAsia="en-US"/>
              </w:rPr>
            </w:pPr>
            <w:r w:rsidRPr="0033483B">
              <w:rPr>
                <w:rFonts w:eastAsia="Calibri"/>
                <w:color w:val="000000"/>
                <w:sz w:val="18"/>
                <w:szCs w:val="18"/>
                <w:lang w:eastAsia="en-US"/>
              </w:rPr>
              <w:t>"__" ______ 20__ г.</w:t>
            </w:r>
          </w:p>
          <w:p w:rsidR="0033483B" w:rsidRPr="0033483B" w:rsidRDefault="0033483B" w:rsidP="0033483B">
            <w:pPr>
              <w:autoSpaceDE w:val="0"/>
              <w:autoSpaceDN w:val="0"/>
              <w:adjustRightInd w:val="0"/>
              <w:ind w:firstLine="709"/>
              <w:rPr>
                <w:rFonts w:eastAsia="Calibri"/>
                <w:color w:val="000000"/>
                <w:sz w:val="18"/>
                <w:szCs w:val="18"/>
                <w:lang w:eastAsia="en-US"/>
              </w:rPr>
            </w:pPr>
          </w:p>
          <w:p w:rsidR="0033483B" w:rsidRPr="0033483B" w:rsidRDefault="0033483B" w:rsidP="0033483B">
            <w:pPr>
              <w:autoSpaceDE w:val="0"/>
              <w:autoSpaceDN w:val="0"/>
              <w:adjustRightInd w:val="0"/>
              <w:ind w:firstLine="709"/>
              <w:rPr>
                <w:rFonts w:eastAsia="Calibri"/>
                <w:color w:val="000000"/>
                <w:sz w:val="18"/>
                <w:szCs w:val="18"/>
                <w:lang w:eastAsia="en-US"/>
              </w:rPr>
            </w:pPr>
            <w:r w:rsidRPr="0033483B">
              <w:rPr>
                <w:rFonts w:eastAsia="Calibri"/>
                <w:color w:val="000000"/>
                <w:sz w:val="18"/>
                <w:szCs w:val="18"/>
                <w:lang w:eastAsia="en-US"/>
              </w:rPr>
              <w:t>____________________________________________________________</w:t>
            </w:r>
          </w:p>
          <w:p w:rsidR="0033483B" w:rsidRPr="0033483B" w:rsidRDefault="0033483B" w:rsidP="0033483B">
            <w:pPr>
              <w:autoSpaceDE w:val="0"/>
              <w:autoSpaceDN w:val="0"/>
              <w:adjustRightInd w:val="0"/>
              <w:ind w:firstLine="709"/>
              <w:rPr>
                <w:rFonts w:eastAsia="Calibri"/>
                <w:color w:val="000000"/>
                <w:sz w:val="18"/>
                <w:szCs w:val="18"/>
                <w:lang w:eastAsia="en-US"/>
              </w:rPr>
            </w:pPr>
            <w:r w:rsidRPr="0033483B">
              <w:rPr>
                <w:rFonts w:eastAsia="Calibri"/>
                <w:color w:val="000000"/>
                <w:sz w:val="18"/>
                <w:szCs w:val="18"/>
                <w:lang w:eastAsia="en-US"/>
              </w:rPr>
              <w:t>____________________________________________________________</w:t>
            </w:r>
          </w:p>
          <w:p w:rsidR="0033483B" w:rsidRPr="0033483B" w:rsidRDefault="0033483B" w:rsidP="0033483B">
            <w:pPr>
              <w:autoSpaceDE w:val="0"/>
              <w:autoSpaceDN w:val="0"/>
              <w:adjustRightInd w:val="0"/>
              <w:ind w:firstLine="709"/>
              <w:rPr>
                <w:rFonts w:eastAsia="Calibri"/>
                <w:color w:val="000000"/>
                <w:sz w:val="18"/>
                <w:szCs w:val="18"/>
                <w:lang w:eastAsia="en-US"/>
              </w:rPr>
            </w:pPr>
            <w:r w:rsidRPr="0033483B">
              <w:rPr>
                <w:rFonts w:eastAsia="Calibri"/>
                <w:color w:val="000000"/>
                <w:sz w:val="18"/>
                <w:szCs w:val="18"/>
                <w:lang w:eastAsia="en-US"/>
              </w:rPr>
              <w:t>(наименование органа местного самоуправления)</w:t>
            </w:r>
          </w:p>
          <w:p w:rsidR="0033483B" w:rsidRPr="0033483B" w:rsidRDefault="0033483B" w:rsidP="0033483B">
            <w:pPr>
              <w:autoSpaceDE w:val="0"/>
              <w:autoSpaceDN w:val="0"/>
              <w:adjustRightInd w:val="0"/>
              <w:ind w:firstLine="709"/>
              <w:rPr>
                <w:rFonts w:eastAsia="Calibri"/>
                <w:color w:val="000000"/>
                <w:sz w:val="18"/>
                <w:szCs w:val="18"/>
                <w:lang w:eastAsia="en-US"/>
              </w:rPr>
            </w:pPr>
          </w:p>
          <w:p w:rsidR="0033483B" w:rsidRPr="0033483B" w:rsidRDefault="0033483B" w:rsidP="0033483B">
            <w:pPr>
              <w:autoSpaceDE w:val="0"/>
              <w:autoSpaceDN w:val="0"/>
              <w:adjustRightInd w:val="0"/>
              <w:ind w:firstLine="709"/>
              <w:rPr>
                <w:rFonts w:eastAsia="Calibri"/>
                <w:color w:val="000000"/>
                <w:sz w:val="18"/>
                <w:szCs w:val="18"/>
                <w:lang w:eastAsia="en-US"/>
              </w:rPr>
            </w:pPr>
            <w:r w:rsidRPr="0033483B">
              <w:rPr>
                <w:rFonts w:eastAsia="Calibri"/>
                <w:color w:val="000000"/>
                <w:sz w:val="18"/>
                <w:szCs w:val="18"/>
                <w:lang w:eastAsia="en-US"/>
              </w:rPr>
              <w:t>В соответствии со статьей 11.10 Земельного кодекса Российской Федерации прошу утвердить схему расположения земельного участка на кадастровом плане территории.</w:t>
            </w:r>
          </w:p>
          <w:p w:rsidR="0033483B" w:rsidRPr="0033483B" w:rsidRDefault="0033483B" w:rsidP="0033483B">
            <w:pPr>
              <w:autoSpaceDE w:val="0"/>
              <w:autoSpaceDN w:val="0"/>
              <w:adjustRightInd w:val="0"/>
              <w:ind w:firstLine="709"/>
              <w:rPr>
                <w:rFonts w:eastAsia="Calibri"/>
                <w:color w:val="000000"/>
                <w:sz w:val="18"/>
                <w:szCs w:val="18"/>
                <w:lang w:eastAsia="en-US"/>
              </w:rPr>
            </w:pPr>
          </w:p>
          <w:p w:rsidR="0033483B" w:rsidRPr="0033483B" w:rsidRDefault="0033483B" w:rsidP="0033483B">
            <w:pPr>
              <w:autoSpaceDE w:val="0"/>
              <w:autoSpaceDN w:val="0"/>
              <w:adjustRightInd w:val="0"/>
              <w:ind w:firstLine="709"/>
              <w:rPr>
                <w:rFonts w:eastAsia="Calibri"/>
                <w:color w:val="000000"/>
                <w:sz w:val="18"/>
                <w:szCs w:val="18"/>
                <w:lang w:eastAsia="en-US"/>
              </w:rPr>
            </w:pPr>
            <w:r w:rsidRPr="0033483B">
              <w:rPr>
                <w:rFonts w:eastAsia="Calibri"/>
                <w:color w:val="000000"/>
                <w:sz w:val="18"/>
                <w:szCs w:val="18"/>
                <w:lang w:eastAsia="en-US"/>
              </w:rPr>
              <w:t>1. Сведения о заявителе (в случае, если заявитель</w:t>
            </w:r>
          </w:p>
          <w:p w:rsidR="0033483B" w:rsidRPr="0033483B" w:rsidRDefault="0033483B" w:rsidP="0033483B">
            <w:pPr>
              <w:autoSpaceDE w:val="0"/>
              <w:autoSpaceDN w:val="0"/>
              <w:adjustRightInd w:val="0"/>
              <w:ind w:firstLine="709"/>
              <w:rPr>
                <w:rFonts w:eastAsia="Calibri"/>
                <w:color w:val="000000"/>
                <w:sz w:val="18"/>
                <w:szCs w:val="18"/>
                <w:lang w:eastAsia="en-US"/>
              </w:rPr>
            </w:pPr>
            <w:r w:rsidRPr="0033483B">
              <w:rPr>
                <w:rFonts w:eastAsia="Calibri"/>
                <w:color w:val="000000"/>
                <w:sz w:val="18"/>
                <w:szCs w:val="18"/>
                <w:lang w:eastAsia="en-US"/>
              </w:rPr>
              <w:t>обращается через представителя)</w:t>
            </w:r>
          </w:p>
          <w:p w:rsidR="0033483B" w:rsidRPr="0033483B" w:rsidRDefault="0033483B" w:rsidP="0033483B">
            <w:pPr>
              <w:autoSpaceDE w:val="0"/>
              <w:autoSpaceDN w:val="0"/>
              <w:adjustRightInd w:val="0"/>
              <w:ind w:firstLine="709"/>
              <w:rPr>
                <w:rFonts w:eastAsia="Calibri"/>
                <w:color w:val="000000"/>
                <w:sz w:val="18"/>
                <w:szCs w:val="18"/>
                <w:lang w:eastAsia="en-US"/>
              </w:rPr>
            </w:pPr>
          </w:p>
          <w:tbl>
            <w:tblPr>
              <w:tblW w:w="0" w:type="auto"/>
              <w:tblCellMar>
                <w:top w:w="102" w:type="dxa"/>
                <w:left w:w="62" w:type="dxa"/>
                <w:bottom w:w="102" w:type="dxa"/>
                <w:right w:w="62" w:type="dxa"/>
              </w:tblCellMar>
              <w:tblLook w:val="0000" w:firstRow="0" w:lastRow="0" w:firstColumn="0" w:lastColumn="0" w:noHBand="0" w:noVBand="0"/>
            </w:tblPr>
            <w:tblGrid>
              <w:gridCol w:w="794"/>
              <w:gridCol w:w="5895"/>
              <w:gridCol w:w="2381"/>
            </w:tblGrid>
            <w:tr w:rsidR="0033483B" w:rsidRPr="0033483B" w:rsidTr="0033483B">
              <w:tc>
                <w:tcPr>
                  <w:tcW w:w="79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1.1</w:t>
                  </w:r>
                </w:p>
              </w:tc>
              <w:tc>
                <w:tcPr>
                  <w:tcW w:w="589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Сведения о физическом лице, в случае если заявитель является физическим лицом:</w:t>
                  </w:r>
                </w:p>
              </w:tc>
              <w:tc>
                <w:tcPr>
                  <w:tcW w:w="2381"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p>
              </w:tc>
            </w:tr>
            <w:tr w:rsidR="0033483B" w:rsidRPr="0033483B" w:rsidTr="0033483B">
              <w:tc>
                <w:tcPr>
                  <w:tcW w:w="79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1.1.1</w:t>
                  </w:r>
                </w:p>
              </w:tc>
              <w:tc>
                <w:tcPr>
                  <w:tcW w:w="589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Фамилия, имя, отчество (при наличии)</w:t>
                  </w:r>
                </w:p>
              </w:tc>
              <w:tc>
                <w:tcPr>
                  <w:tcW w:w="2381"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p>
              </w:tc>
            </w:tr>
            <w:tr w:rsidR="0033483B" w:rsidRPr="0033483B" w:rsidTr="0033483B">
              <w:tc>
                <w:tcPr>
                  <w:tcW w:w="79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1.1.2</w:t>
                  </w:r>
                </w:p>
              </w:tc>
              <w:tc>
                <w:tcPr>
                  <w:tcW w:w="589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Реквизиты документа, удостоверяющего личность</w:t>
                  </w:r>
                </w:p>
              </w:tc>
              <w:tc>
                <w:tcPr>
                  <w:tcW w:w="2381"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p>
              </w:tc>
            </w:tr>
            <w:tr w:rsidR="0033483B" w:rsidRPr="0033483B" w:rsidTr="0033483B">
              <w:tc>
                <w:tcPr>
                  <w:tcW w:w="79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1.1.3</w:t>
                  </w:r>
                </w:p>
              </w:tc>
              <w:tc>
                <w:tcPr>
                  <w:tcW w:w="589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Адрес регистрации</w:t>
                  </w:r>
                </w:p>
              </w:tc>
              <w:tc>
                <w:tcPr>
                  <w:tcW w:w="2381"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p>
              </w:tc>
            </w:tr>
            <w:tr w:rsidR="0033483B" w:rsidRPr="0033483B" w:rsidTr="0033483B">
              <w:tc>
                <w:tcPr>
                  <w:tcW w:w="79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1.1.4</w:t>
                  </w:r>
                </w:p>
              </w:tc>
              <w:tc>
                <w:tcPr>
                  <w:tcW w:w="589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Адрес проживания</w:t>
                  </w:r>
                </w:p>
              </w:tc>
              <w:tc>
                <w:tcPr>
                  <w:tcW w:w="2381"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p>
              </w:tc>
            </w:tr>
            <w:tr w:rsidR="0033483B" w:rsidRPr="0033483B" w:rsidTr="0033483B">
              <w:tc>
                <w:tcPr>
                  <w:tcW w:w="79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1.1.5</w:t>
                  </w:r>
                </w:p>
              </w:tc>
              <w:tc>
                <w:tcPr>
                  <w:tcW w:w="589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Номер телефона</w:t>
                  </w:r>
                </w:p>
              </w:tc>
              <w:tc>
                <w:tcPr>
                  <w:tcW w:w="2381"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p>
              </w:tc>
            </w:tr>
            <w:tr w:rsidR="0033483B" w:rsidRPr="0033483B" w:rsidTr="0033483B">
              <w:tc>
                <w:tcPr>
                  <w:tcW w:w="79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1.1.6</w:t>
                  </w:r>
                </w:p>
              </w:tc>
              <w:tc>
                <w:tcPr>
                  <w:tcW w:w="589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Адрес электронной почты</w:t>
                  </w:r>
                </w:p>
              </w:tc>
              <w:tc>
                <w:tcPr>
                  <w:tcW w:w="2381"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p>
              </w:tc>
            </w:tr>
            <w:tr w:rsidR="0033483B" w:rsidRPr="0033483B" w:rsidTr="0033483B">
              <w:tc>
                <w:tcPr>
                  <w:tcW w:w="79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1.2</w:t>
                  </w:r>
                </w:p>
              </w:tc>
              <w:tc>
                <w:tcPr>
                  <w:tcW w:w="589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Сведения об индивидуальном предпринимателе, в случае если заявитель является индивидуальным предпринимателем:</w:t>
                  </w:r>
                </w:p>
              </w:tc>
              <w:tc>
                <w:tcPr>
                  <w:tcW w:w="2381"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p>
              </w:tc>
            </w:tr>
            <w:tr w:rsidR="0033483B" w:rsidRPr="0033483B" w:rsidTr="0033483B">
              <w:tc>
                <w:tcPr>
                  <w:tcW w:w="79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1.2.1</w:t>
                  </w:r>
                </w:p>
              </w:tc>
              <w:tc>
                <w:tcPr>
                  <w:tcW w:w="589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ФИО индивидуального предпринимателя</w:t>
                  </w:r>
                </w:p>
              </w:tc>
              <w:tc>
                <w:tcPr>
                  <w:tcW w:w="2381"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p>
              </w:tc>
            </w:tr>
            <w:tr w:rsidR="0033483B" w:rsidRPr="0033483B" w:rsidTr="0033483B">
              <w:tc>
                <w:tcPr>
                  <w:tcW w:w="79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1.2.2</w:t>
                  </w:r>
                </w:p>
              </w:tc>
              <w:tc>
                <w:tcPr>
                  <w:tcW w:w="589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Идентификационный номер налогоплательщика</w:t>
                  </w:r>
                </w:p>
              </w:tc>
              <w:tc>
                <w:tcPr>
                  <w:tcW w:w="2381"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p>
              </w:tc>
            </w:tr>
            <w:tr w:rsidR="0033483B" w:rsidRPr="0033483B" w:rsidTr="0033483B">
              <w:tc>
                <w:tcPr>
                  <w:tcW w:w="79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1.2.3</w:t>
                  </w:r>
                </w:p>
              </w:tc>
              <w:tc>
                <w:tcPr>
                  <w:tcW w:w="589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Основной государственный регистрационный номер индивидуального предпринимателя</w:t>
                  </w:r>
                </w:p>
              </w:tc>
              <w:tc>
                <w:tcPr>
                  <w:tcW w:w="2381"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p>
              </w:tc>
            </w:tr>
            <w:tr w:rsidR="0033483B" w:rsidRPr="0033483B" w:rsidTr="0033483B">
              <w:tc>
                <w:tcPr>
                  <w:tcW w:w="79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1.2.4</w:t>
                  </w:r>
                </w:p>
              </w:tc>
              <w:tc>
                <w:tcPr>
                  <w:tcW w:w="589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Номер телефона</w:t>
                  </w:r>
                </w:p>
              </w:tc>
              <w:tc>
                <w:tcPr>
                  <w:tcW w:w="2381"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p>
              </w:tc>
            </w:tr>
            <w:tr w:rsidR="0033483B" w:rsidRPr="0033483B" w:rsidTr="0033483B">
              <w:tc>
                <w:tcPr>
                  <w:tcW w:w="79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1.2.5</w:t>
                  </w:r>
                </w:p>
              </w:tc>
              <w:tc>
                <w:tcPr>
                  <w:tcW w:w="589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Адрес электронной почты</w:t>
                  </w:r>
                </w:p>
              </w:tc>
              <w:tc>
                <w:tcPr>
                  <w:tcW w:w="2381"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p>
              </w:tc>
            </w:tr>
            <w:tr w:rsidR="0033483B" w:rsidRPr="0033483B" w:rsidTr="0033483B">
              <w:tc>
                <w:tcPr>
                  <w:tcW w:w="79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1.2</w:t>
                  </w:r>
                </w:p>
              </w:tc>
              <w:tc>
                <w:tcPr>
                  <w:tcW w:w="589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Сведения о юридическом лице:</w:t>
                  </w:r>
                </w:p>
              </w:tc>
              <w:tc>
                <w:tcPr>
                  <w:tcW w:w="2381"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p>
              </w:tc>
            </w:tr>
            <w:tr w:rsidR="0033483B" w:rsidRPr="0033483B" w:rsidTr="0033483B">
              <w:tc>
                <w:tcPr>
                  <w:tcW w:w="79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1.2.1</w:t>
                  </w:r>
                </w:p>
              </w:tc>
              <w:tc>
                <w:tcPr>
                  <w:tcW w:w="589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Полное наименование юридического лица</w:t>
                  </w:r>
                </w:p>
              </w:tc>
              <w:tc>
                <w:tcPr>
                  <w:tcW w:w="2381"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p>
              </w:tc>
            </w:tr>
            <w:tr w:rsidR="0033483B" w:rsidRPr="0033483B" w:rsidTr="0033483B">
              <w:tc>
                <w:tcPr>
                  <w:tcW w:w="79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1.2.2</w:t>
                  </w:r>
                </w:p>
              </w:tc>
              <w:tc>
                <w:tcPr>
                  <w:tcW w:w="589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Основной государственный регистрационный номер</w:t>
                  </w:r>
                </w:p>
              </w:tc>
              <w:tc>
                <w:tcPr>
                  <w:tcW w:w="2381"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p>
              </w:tc>
            </w:tr>
            <w:tr w:rsidR="0033483B" w:rsidRPr="0033483B" w:rsidTr="0033483B">
              <w:tc>
                <w:tcPr>
                  <w:tcW w:w="79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1.2.3</w:t>
                  </w:r>
                </w:p>
              </w:tc>
              <w:tc>
                <w:tcPr>
                  <w:tcW w:w="589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Идентификационный номер налогоплательщика</w:t>
                  </w:r>
                </w:p>
              </w:tc>
              <w:tc>
                <w:tcPr>
                  <w:tcW w:w="2381"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p>
              </w:tc>
            </w:tr>
            <w:tr w:rsidR="0033483B" w:rsidRPr="0033483B" w:rsidTr="0033483B">
              <w:tc>
                <w:tcPr>
                  <w:tcW w:w="79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1.2.4</w:t>
                  </w:r>
                </w:p>
              </w:tc>
              <w:tc>
                <w:tcPr>
                  <w:tcW w:w="589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Номер телефона</w:t>
                  </w:r>
                </w:p>
              </w:tc>
              <w:tc>
                <w:tcPr>
                  <w:tcW w:w="2381"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p>
              </w:tc>
            </w:tr>
            <w:tr w:rsidR="0033483B" w:rsidRPr="0033483B" w:rsidTr="0033483B">
              <w:tc>
                <w:tcPr>
                  <w:tcW w:w="79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1.2.5</w:t>
                  </w:r>
                </w:p>
              </w:tc>
              <w:tc>
                <w:tcPr>
                  <w:tcW w:w="589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Адрес электронной почты</w:t>
                  </w:r>
                </w:p>
              </w:tc>
              <w:tc>
                <w:tcPr>
                  <w:tcW w:w="2381"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p>
              </w:tc>
            </w:tr>
          </w:tbl>
          <w:p w:rsidR="0033483B" w:rsidRPr="0033483B" w:rsidRDefault="0033483B" w:rsidP="0033483B">
            <w:pPr>
              <w:autoSpaceDE w:val="0"/>
              <w:autoSpaceDN w:val="0"/>
              <w:adjustRightInd w:val="0"/>
              <w:ind w:firstLine="709"/>
              <w:rPr>
                <w:rFonts w:eastAsia="Calibri"/>
                <w:color w:val="000000"/>
                <w:sz w:val="18"/>
                <w:szCs w:val="18"/>
                <w:lang w:eastAsia="en-US"/>
              </w:rPr>
            </w:pPr>
          </w:p>
          <w:p w:rsidR="0033483B" w:rsidRPr="0033483B" w:rsidRDefault="0033483B" w:rsidP="0033483B">
            <w:pPr>
              <w:autoSpaceDE w:val="0"/>
              <w:autoSpaceDN w:val="0"/>
              <w:adjustRightInd w:val="0"/>
              <w:ind w:firstLine="709"/>
              <w:rPr>
                <w:rFonts w:eastAsia="Calibri"/>
                <w:color w:val="000000"/>
                <w:sz w:val="18"/>
                <w:szCs w:val="18"/>
                <w:lang w:eastAsia="en-US"/>
              </w:rPr>
            </w:pPr>
            <w:r w:rsidRPr="0033483B">
              <w:rPr>
                <w:rFonts w:eastAsia="Calibri"/>
                <w:color w:val="000000"/>
                <w:sz w:val="18"/>
                <w:szCs w:val="18"/>
                <w:lang w:eastAsia="en-US"/>
              </w:rPr>
              <w:t>2. Сведения о заявителе</w:t>
            </w:r>
          </w:p>
          <w:p w:rsidR="0033483B" w:rsidRPr="0033483B" w:rsidRDefault="0033483B" w:rsidP="0033483B">
            <w:pPr>
              <w:autoSpaceDE w:val="0"/>
              <w:autoSpaceDN w:val="0"/>
              <w:adjustRightInd w:val="0"/>
              <w:ind w:firstLine="709"/>
              <w:rPr>
                <w:rFonts w:eastAsia="Calibri"/>
                <w:color w:val="000000"/>
                <w:sz w:val="18"/>
                <w:szCs w:val="18"/>
                <w:lang w:eastAsia="en-US"/>
              </w:rPr>
            </w:pPr>
          </w:p>
          <w:tbl>
            <w:tblPr>
              <w:tblW w:w="0" w:type="auto"/>
              <w:tblCellMar>
                <w:top w:w="102" w:type="dxa"/>
                <w:left w:w="62" w:type="dxa"/>
                <w:bottom w:w="102" w:type="dxa"/>
                <w:right w:w="62" w:type="dxa"/>
              </w:tblCellMar>
              <w:tblLook w:val="0000" w:firstRow="0" w:lastRow="0" w:firstColumn="0" w:lastColumn="0" w:noHBand="0" w:noVBand="0"/>
            </w:tblPr>
            <w:tblGrid>
              <w:gridCol w:w="794"/>
              <w:gridCol w:w="5895"/>
              <w:gridCol w:w="2381"/>
            </w:tblGrid>
            <w:tr w:rsidR="0033483B" w:rsidRPr="0033483B" w:rsidTr="0033483B">
              <w:tc>
                <w:tcPr>
                  <w:tcW w:w="79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2.1</w:t>
                  </w:r>
                </w:p>
              </w:tc>
              <w:tc>
                <w:tcPr>
                  <w:tcW w:w="589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Сведения о физическом лице, в случае если заявитель является физическим лицом:</w:t>
                  </w:r>
                </w:p>
              </w:tc>
              <w:tc>
                <w:tcPr>
                  <w:tcW w:w="2381"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p>
              </w:tc>
            </w:tr>
            <w:tr w:rsidR="0033483B" w:rsidRPr="0033483B" w:rsidTr="0033483B">
              <w:tc>
                <w:tcPr>
                  <w:tcW w:w="79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2.1.1</w:t>
                  </w:r>
                </w:p>
              </w:tc>
              <w:tc>
                <w:tcPr>
                  <w:tcW w:w="589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Фамилия, имя, отчество (при наличии)</w:t>
                  </w:r>
                </w:p>
              </w:tc>
              <w:tc>
                <w:tcPr>
                  <w:tcW w:w="2381"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p>
              </w:tc>
            </w:tr>
            <w:tr w:rsidR="0033483B" w:rsidRPr="0033483B" w:rsidTr="0033483B">
              <w:tc>
                <w:tcPr>
                  <w:tcW w:w="79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2.1.2</w:t>
                  </w:r>
                </w:p>
              </w:tc>
              <w:tc>
                <w:tcPr>
                  <w:tcW w:w="589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Реквизиты документа, удостоверяющего личность</w:t>
                  </w:r>
                </w:p>
              </w:tc>
              <w:tc>
                <w:tcPr>
                  <w:tcW w:w="2381"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p>
              </w:tc>
            </w:tr>
            <w:tr w:rsidR="0033483B" w:rsidRPr="0033483B" w:rsidTr="0033483B">
              <w:tc>
                <w:tcPr>
                  <w:tcW w:w="79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2.1.3</w:t>
                  </w:r>
                </w:p>
              </w:tc>
              <w:tc>
                <w:tcPr>
                  <w:tcW w:w="589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Адрес регистрации</w:t>
                  </w:r>
                </w:p>
              </w:tc>
              <w:tc>
                <w:tcPr>
                  <w:tcW w:w="2381"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p>
              </w:tc>
            </w:tr>
            <w:tr w:rsidR="0033483B" w:rsidRPr="0033483B" w:rsidTr="0033483B">
              <w:tc>
                <w:tcPr>
                  <w:tcW w:w="79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2.1.4</w:t>
                  </w:r>
                </w:p>
              </w:tc>
              <w:tc>
                <w:tcPr>
                  <w:tcW w:w="589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Адрес проживания</w:t>
                  </w:r>
                </w:p>
              </w:tc>
              <w:tc>
                <w:tcPr>
                  <w:tcW w:w="2381"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p>
              </w:tc>
            </w:tr>
            <w:tr w:rsidR="0033483B" w:rsidRPr="0033483B" w:rsidTr="0033483B">
              <w:tc>
                <w:tcPr>
                  <w:tcW w:w="79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2.1.5</w:t>
                  </w:r>
                </w:p>
              </w:tc>
              <w:tc>
                <w:tcPr>
                  <w:tcW w:w="589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Номер телефона</w:t>
                  </w:r>
                </w:p>
              </w:tc>
              <w:tc>
                <w:tcPr>
                  <w:tcW w:w="2381"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p>
              </w:tc>
            </w:tr>
            <w:tr w:rsidR="0033483B" w:rsidRPr="0033483B" w:rsidTr="0033483B">
              <w:tc>
                <w:tcPr>
                  <w:tcW w:w="79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2.1.6</w:t>
                  </w:r>
                </w:p>
              </w:tc>
              <w:tc>
                <w:tcPr>
                  <w:tcW w:w="589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Адрес электронной почты</w:t>
                  </w:r>
                </w:p>
              </w:tc>
              <w:tc>
                <w:tcPr>
                  <w:tcW w:w="2381"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p>
              </w:tc>
            </w:tr>
            <w:tr w:rsidR="0033483B" w:rsidRPr="0033483B" w:rsidTr="0033483B">
              <w:tc>
                <w:tcPr>
                  <w:tcW w:w="79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2.2</w:t>
                  </w:r>
                </w:p>
              </w:tc>
              <w:tc>
                <w:tcPr>
                  <w:tcW w:w="589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Сведения об индивидуальном предпринимателе, в случае если заявитель является индивидуальным предпринимателем:</w:t>
                  </w:r>
                </w:p>
              </w:tc>
              <w:tc>
                <w:tcPr>
                  <w:tcW w:w="2381"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p>
              </w:tc>
            </w:tr>
            <w:tr w:rsidR="0033483B" w:rsidRPr="0033483B" w:rsidTr="0033483B">
              <w:tc>
                <w:tcPr>
                  <w:tcW w:w="79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2.2.1</w:t>
                  </w:r>
                </w:p>
              </w:tc>
              <w:tc>
                <w:tcPr>
                  <w:tcW w:w="589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ФИО индивидуального предпринимателя</w:t>
                  </w:r>
                </w:p>
              </w:tc>
              <w:tc>
                <w:tcPr>
                  <w:tcW w:w="2381"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p>
              </w:tc>
            </w:tr>
            <w:tr w:rsidR="0033483B" w:rsidRPr="0033483B" w:rsidTr="0033483B">
              <w:tc>
                <w:tcPr>
                  <w:tcW w:w="79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2.2.2</w:t>
                  </w:r>
                </w:p>
              </w:tc>
              <w:tc>
                <w:tcPr>
                  <w:tcW w:w="589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Идентификационный номер налогоплательщика</w:t>
                  </w:r>
                </w:p>
              </w:tc>
              <w:tc>
                <w:tcPr>
                  <w:tcW w:w="2381"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p>
              </w:tc>
            </w:tr>
            <w:tr w:rsidR="0033483B" w:rsidRPr="0033483B" w:rsidTr="0033483B">
              <w:tc>
                <w:tcPr>
                  <w:tcW w:w="79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2.2.3</w:t>
                  </w:r>
                </w:p>
              </w:tc>
              <w:tc>
                <w:tcPr>
                  <w:tcW w:w="589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Основной государственный регистрационный номер индивидуального предпринимателя</w:t>
                  </w:r>
                </w:p>
              </w:tc>
              <w:tc>
                <w:tcPr>
                  <w:tcW w:w="2381"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p>
              </w:tc>
            </w:tr>
            <w:tr w:rsidR="0033483B" w:rsidRPr="0033483B" w:rsidTr="0033483B">
              <w:tc>
                <w:tcPr>
                  <w:tcW w:w="79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2.2.4</w:t>
                  </w:r>
                </w:p>
              </w:tc>
              <w:tc>
                <w:tcPr>
                  <w:tcW w:w="589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Номер телефона</w:t>
                  </w:r>
                </w:p>
              </w:tc>
              <w:tc>
                <w:tcPr>
                  <w:tcW w:w="2381"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p>
              </w:tc>
            </w:tr>
            <w:tr w:rsidR="0033483B" w:rsidRPr="0033483B" w:rsidTr="0033483B">
              <w:tc>
                <w:tcPr>
                  <w:tcW w:w="79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2.2.5</w:t>
                  </w:r>
                </w:p>
              </w:tc>
              <w:tc>
                <w:tcPr>
                  <w:tcW w:w="589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Адрес электронной почты</w:t>
                  </w:r>
                </w:p>
              </w:tc>
              <w:tc>
                <w:tcPr>
                  <w:tcW w:w="2381"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p>
              </w:tc>
            </w:tr>
            <w:tr w:rsidR="0033483B" w:rsidRPr="0033483B" w:rsidTr="0033483B">
              <w:tc>
                <w:tcPr>
                  <w:tcW w:w="79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2.3</w:t>
                  </w:r>
                </w:p>
              </w:tc>
              <w:tc>
                <w:tcPr>
                  <w:tcW w:w="589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Сведения о юридическом лице:</w:t>
                  </w:r>
                </w:p>
              </w:tc>
              <w:tc>
                <w:tcPr>
                  <w:tcW w:w="2381"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p>
              </w:tc>
            </w:tr>
            <w:tr w:rsidR="0033483B" w:rsidRPr="0033483B" w:rsidTr="0033483B">
              <w:tc>
                <w:tcPr>
                  <w:tcW w:w="79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2.3.1</w:t>
                  </w:r>
                </w:p>
              </w:tc>
              <w:tc>
                <w:tcPr>
                  <w:tcW w:w="589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Полное наименование юридического лица</w:t>
                  </w:r>
                </w:p>
              </w:tc>
              <w:tc>
                <w:tcPr>
                  <w:tcW w:w="2381"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p>
              </w:tc>
            </w:tr>
            <w:tr w:rsidR="0033483B" w:rsidRPr="0033483B" w:rsidTr="0033483B">
              <w:tc>
                <w:tcPr>
                  <w:tcW w:w="79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1.2.2</w:t>
                  </w:r>
                </w:p>
              </w:tc>
              <w:tc>
                <w:tcPr>
                  <w:tcW w:w="589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Основной государственный регистрационный номер</w:t>
                  </w:r>
                </w:p>
              </w:tc>
              <w:tc>
                <w:tcPr>
                  <w:tcW w:w="2381"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p>
              </w:tc>
            </w:tr>
            <w:tr w:rsidR="0033483B" w:rsidRPr="0033483B" w:rsidTr="0033483B">
              <w:tc>
                <w:tcPr>
                  <w:tcW w:w="79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2.3.3</w:t>
                  </w:r>
                </w:p>
              </w:tc>
              <w:tc>
                <w:tcPr>
                  <w:tcW w:w="589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Идентификационный номер налогоплательщика</w:t>
                  </w:r>
                </w:p>
              </w:tc>
              <w:tc>
                <w:tcPr>
                  <w:tcW w:w="2381"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p>
              </w:tc>
            </w:tr>
            <w:tr w:rsidR="0033483B" w:rsidRPr="0033483B" w:rsidTr="0033483B">
              <w:tc>
                <w:tcPr>
                  <w:tcW w:w="79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2.3.4</w:t>
                  </w:r>
                </w:p>
              </w:tc>
              <w:tc>
                <w:tcPr>
                  <w:tcW w:w="589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Номер телефона</w:t>
                  </w:r>
                </w:p>
              </w:tc>
              <w:tc>
                <w:tcPr>
                  <w:tcW w:w="2381"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p>
              </w:tc>
            </w:tr>
            <w:tr w:rsidR="0033483B" w:rsidRPr="0033483B" w:rsidTr="0033483B">
              <w:tc>
                <w:tcPr>
                  <w:tcW w:w="79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2.3.5</w:t>
                  </w:r>
                </w:p>
              </w:tc>
              <w:tc>
                <w:tcPr>
                  <w:tcW w:w="589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Адрес электронной почты</w:t>
                  </w:r>
                </w:p>
              </w:tc>
              <w:tc>
                <w:tcPr>
                  <w:tcW w:w="2381"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p>
              </w:tc>
            </w:tr>
          </w:tbl>
          <w:p w:rsidR="0033483B" w:rsidRPr="0033483B" w:rsidRDefault="0033483B" w:rsidP="0033483B">
            <w:pPr>
              <w:autoSpaceDE w:val="0"/>
              <w:autoSpaceDN w:val="0"/>
              <w:adjustRightInd w:val="0"/>
              <w:ind w:firstLine="709"/>
              <w:rPr>
                <w:rFonts w:eastAsia="Calibri"/>
                <w:color w:val="000000"/>
                <w:sz w:val="18"/>
                <w:szCs w:val="18"/>
                <w:lang w:eastAsia="en-US"/>
              </w:rPr>
            </w:pPr>
          </w:p>
          <w:p w:rsidR="0033483B" w:rsidRPr="0033483B" w:rsidRDefault="0033483B" w:rsidP="0033483B">
            <w:pPr>
              <w:autoSpaceDE w:val="0"/>
              <w:autoSpaceDN w:val="0"/>
              <w:adjustRightInd w:val="0"/>
              <w:ind w:firstLine="709"/>
              <w:rPr>
                <w:rFonts w:eastAsia="Calibri"/>
                <w:color w:val="000000"/>
                <w:sz w:val="18"/>
                <w:szCs w:val="18"/>
                <w:lang w:eastAsia="en-US"/>
              </w:rPr>
            </w:pPr>
            <w:r w:rsidRPr="0033483B">
              <w:rPr>
                <w:rFonts w:eastAsia="Calibri"/>
                <w:color w:val="000000"/>
                <w:sz w:val="18"/>
                <w:szCs w:val="18"/>
                <w:lang w:eastAsia="en-US"/>
              </w:rPr>
              <w:t>3. Сведения по услуге</w:t>
            </w:r>
          </w:p>
          <w:p w:rsidR="0033483B" w:rsidRPr="0033483B" w:rsidRDefault="0033483B" w:rsidP="0033483B">
            <w:pPr>
              <w:autoSpaceDE w:val="0"/>
              <w:autoSpaceDN w:val="0"/>
              <w:adjustRightInd w:val="0"/>
              <w:ind w:firstLine="709"/>
              <w:rPr>
                <w:rFonts w:eastAsia="Calibri"/>
                <w:color w:val="000000"/>
                <w:sz w:val="18"/>
                <w:szCs w:val="18"/>
                <w:lang w:eastAsia="en-US"/>
              </w:rPr>
            </w:pPr>
          </w:p>
          <w:tbl>
            <w:tblPr>
              <w:tblW w:w="0" w:type="auto"/>
              <w:tblCellMar>
                <w:top w:w="102" w:type="dxa"/>
                <w:left w:w="62" w:type="dxa"/>
                <w:bottom w:w="102" w:type="dxa"/>
                <w:right w:w="62" w:type="dxa"/>
              </w:tblCellMar>
              <w:tblLook w:val="0000" w:firstRow="0" w:lastRow="0" w:firstColumn="0" w:lastColumn="0" w:noHBand="0" w:noVBand="0"/>
            </w:tblPr>
            <w:tblGrid>
              <w:gridCol w:w="794"/>
              <w:gridCol w:w="5895"/>
              <w:gridCol w:w="2381"/>
            </w:tblGrid>
            <w:tr w:rsidR="0033483B" w:rsidRPr="0033483B" w:rsidTr="0033483B">
              <w:tc>
                <w:tcPr>
                  <w:tcW w:w="79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3.1</w:t>
                  </w:r>
                </w:p>
              </w:tc>
              <w:tc>
                <w:tcPr>
                  <w:tcW w:w="589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В результате чего образуется земельный участок?</w:t>
                  </w:r>
                </w:p>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(Раздел/Объединение/образование из земель)</w:t>
                  </w:r>
                </w:p>
              </w:tc>
              <w:tc>
                <w:tcPr>
                  <w:tcW w:w="2381"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p>
              </w:tc>
            </w:tr>
            <w:tr w:rsidR="0033483B" w:rsidRPr="0033483B" w:rsidTr="0033483B">
              <w:tc>
                <w:tcPr>
                  <w:tcW w:w="79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3.2</w:t>
                  </w:r>
                </w:p>
              </w:tc>
              <w:tc>
                <w:tcPr>
                  <w:tcW w:w="589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Право заявителя на земельный участок зарегистрировано в ЕГРН?</w:t>
                  </w:r>
                </w:p>
              </w:tc>
              <w:tc>
                <w:tcPr>
                  <w:tcW w:w="2381"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p>
              </w:tc>
            </w:tr>
            <w:tr w:rsidR="0033483B" w:rsidRPr="0033483B" w:rsidTr="0033483B">
              <w:tc>
                <w:tcPr>
                  <w:tcW w:w="79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3.3</w:t>
                  </w:r>
                </w:p>
              </w:tc>
              <w:tc>
                <w:tcPr>
                  <w:tcW w:w="589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Сколько землепользователей у исходного земельного участка?</w:t>
                  </w:r>
                </w:p>
              </w:tc>
              <w:tc>
                <w:tcPr>
                  <w:tcW w:w="2381"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p>
              </w:tc>
            </w:tr>
            <w:tr w:rsidR="0033483B" w:rsidRPr="0033483B" w:rsidTr="0033483B">
              <w:tc>
                <w:tcPr>
                  <w:tcW w:w="79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3.4</w:t>
                  </w:r>
                </w:p>
              </w:tc>
              <w:tc>
                <w:tcPr>
                  <w:tcW w:w="589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Исходный земельный участок находится в залоге?</w:t>
                  </w:r>
                </w:p>
              </w:tc>
              <w:tc>
                <w:tcPr>
                  <w:tcW w:w="2381"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p>
              </w:tc>
            </w:tr>
          </w:tbl>
          <w:p w:rsidR="0033483B" w:rsidRPr="0033483B" w:rsidRDefault="0033483B" w:rsidP="0033483B">
            <w:pPr>
              <w:autoSpaceDE w:val="0"/>
              <w:autoSpaceDN w:val="0"/>
              <w:adjustRightInd w:val="0"/>
              <w:ind w:firstLine="709"/>
              <w:rPr>
                <w:rFonts w:eastAsia="Calibri"/>
                <w:color w:val="000000"/>
                <w:sz w:val="18"/>
                <w:szCs w:val="18"/>
                <w:lang w:eastAsia="en-US"/>
              </w:rPr>
            </w:pPr>
          </w:p>
          <w:p w:rsidR="0033483B" w:rsidRPr="0033483B" w:rsidRDefault="0033483B" w:rsidP="0033483B">
            <w:pPr>
              <w:autoSpaceDE w:val="0"/>
              <w:autoSpaceDN w:val="0"/>
              <w:adjustRightInd w:val="0"/>
              <w:ind w:firstLine="709"/>
              <w:rPr>
                <w:rFonts w:eastAsia="Calibri"/>
                <w:color w:val="000000"/>
                <w:sz w:val="18"/>
                <w:szCs w:val="18"/>
                <w:lang w:eastAsia="en-US"/>
              </w:rPr>
            </w:pPr>
            <w:r w:rsidRPr="0033483B">
              <w:rPr>
                <w:rFonts w:eastAsia="Calibri"/>
                <w:color w:val="000000"/>
                <w:sz w:val="18"/>
                <w:szCs w:val="18"/>
                <w:lang w:eastAsia="en-US"/>
              </w:rPr>
              <w:t>4. Сведения о земельном участке(-ах)</w:t>
            </w:r>
          </w:p>
          <w:p w:rsidR="0033483B" w:rsidRPr="0033483B" w:rsidRDefault="0033483B" w:rsidP="0033483B">
            <w:pPr>
              <w:autoSpaceDE w:val="0"/>
              <w:autoSpaceDN w:val="0"/>
              <w:adjustRightInd w:val="0"/>
              <w:ind w:firstLine="709"/>
              <w:rPr>
                <w:rFonts w:eastAsia="Calibri"/>
                <w:color w:val="000000"/>
                <w:sz w:val="18"/>
                <w:szCs w:val="18"/>
                <w:lang w:eastAsia="en-US"/>
              </w:rPr>
            </w:pPr>
          </w:p>
          <w:tbl>
            <w:tblPr>
              <w:tblW w:w="0" w:type="auto"/>
              <w:tblCellMar>
                <w:top w:w="102" w:type="dxa"/>
                <w:left w:w="62" w:type="dxa"/>
                <w:bottom w:w="102" w:type="dxa"/>
                <w:right w:w="62" w:type="dxa"/>
              </w:tblCellMar>
              <w:tblLook w:val="0000" w:firstRow="0" w:lastRow="0" w:firstColumn="0" w:lastColumn="0" w:noHBand="0" w:noVBand="0"/>
            </w:tblPr>
            <w:tblGrid>
              <w:gridCol w:w="794"/>
              <w:gridCol w:w="5895"/>
              <w:gridCol w:w="2381"/>
            </w:tblGrid>
            <w:tr w:rsidR="0033483B" w:rsidRPr="0033483B" w:rsidTr="0033483B">
              <w:tc>
                <w:tcPr>
                  <w:tcW w:w="79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4.1</w:t>
                  </w:r>
                </w:p>
              </w:tc>
              <w:tc>
                <w:tcPr>
                  <w:tcW w:w="589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Кадастровый номер земельного участка</w:t>
                  </w:r>
                </w:p>
              </w:tc>
              <w:tc>
                <w:tcPr>
                  <w:tcW w:w="2381"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p>
              </w:tc>
            </w:tr>
            <w:tr w:rsidR="0033483B" w:rsidRPr="0033483B" w:rsidTr="0033483B">
              <w:tc>
                <w:tcPr>
                  <w:tcW w:w="79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4.2</w:t>
                  </w:r>
                </w:p>
              </w:tc>
              <w:tc>
                <w:tcPr>
                  <w:tcW w:w="589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 xml:space="preserve">Кадастровый номер земельного участка (возможность добавления </w:t>
                  </w:r>
                  <w:r w:rsidRPr="0033483B">
                    <w:rPr>
                      <w:rFonts w:eastAsia="Calibri"/>
                      <w:color w:val="000000"/>
                      <w:sz w:val="18"/>
                      <w:szCs w:val="18"/>
                      <w:lang w:eastAsia="en-US"/>
                    </w:rPr>
                    <w:lastRenderedPageBreak/>
                    <w:t>сведений о земельных участках, при объединении)</w:t>
                  </w:r>
                </w:p>
              </w:tc>
              <w:tc>
                <w:tcPr>
                  <w:tcW w:w="2381"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p>
              </w:tc>
            </w:tr>
          </w:tbl>
          <w:p w:rsidR="0033483B" w:rsidRPr="0033483B" w:rsidRDefault="0033483B" w:rsidP="0033483B">
            <w:pPr>
              <w:autoSpaceDE w:val="0"/>
              <w:autoSpaceDN w:val="0"/>
              <w:adjustRightInd w:val="0"/>
              <w:ind w:firstLine="709"/>
              <w:rPr>
                <w:rFonts w:eastAsia="Calibri"/>
                <w:color w:val="000000"/>
                <w:sz w:val="18"/>
                <w:szCs w:val="18"/>
                <w:lang w:eastAsia="en-US"/>
              </w:rPr>
            </w:pPr>
          </w:p>
          <w:p w:rsidR="0033483B" w:rsidRPr="0033483B" w:rsidRDefault="0033483B" w:rsidP="0033483B">
            <w:pPr>
              <w:autoSpaceDE w:val="0"/>
              <w:autoSpaceDN w:val="0"/>
              <w:adjustRightInd w:val="0"/>
              <w:ind w:firstLine="709"/>
              <w:rPr>
                <w:rFonts w:eastAsia="Calibri"/>
                <w:color w:val="000000"/>
                <w:sz w:val="18"/>
                <w:szCs w:val="18"/>
                <w:lang w:eastAsia="en-US"/>
              </w:rPr>
            </w:pPr>
            <w:r w:rsidRPr="0033483B">
              <w:rPr>
                <w:rFonts w:eastAsia="Calibri"/>
                <w:color w:val="000000"/>
                <w:sz w:val="18"/>
                <w:szCs w:val="18"/>
                <w:lang w:eastAsia="en-US"/>
              </w:rPr>
              <w:t>5. Прилагаемые документы</w:t>
            </w:r>
          </w:p>
          <w:p w:rsidR="0033483B" w:rsidRPr="0033483B" w:rsidRDefault="0033483B" w:rsidP="0033483B">
            <w:pPr>
              <w:autoSpaceDE w:val="0"/>
              <w:autoSpaceDN w:val="0"/>
              <w:adjustRightInd w:val="0"/>
              <w:ind w:firstLine="709"/>
              <w:rPr>
                <w:rFonts w:eastAsia="Calibri"/>
                <w:color w:val="000000"/>
                <w:sz w:val="18"/>
                <w:szCs w:val="18"/>
                <w:lang w:eastAsia="en-US"/>
              </w:rPr>
            </w:pPr>
          </w:p>
          <w:tbl>
            <w:tblPr>
              <w:tblW w:w="0" w:type="auto"/>
              <w:tblCellMar>
                <w:top w:w="102" w:type="dxa"/>
                <w:left w:w="62" w:type="dxa"/>
                <w:bottom w:w="102" w:type="dxa"/>
                <w:right w:w="62" w:type="dxa"/>
              </w:tblCellMar>
              <w:tblLook w:val="0000" w:firstRow="0" w:lastRow="0" w:firstColumn="0" w:lastColumn="0" w:noHBand="0" w:noVBand="0"/>
            </w:tblPr>
            <w:tblGrid>
              <w:gridCol w:w="680"/>
              <w:gridCol w:w="5896"/>
              <w:gridCol w:w="2438"/>
            </w:tblGrid>
            <w:tr w:rsidR="0033483B" w:rsidRPr="0033483B" w:rsidTr="0033483B">
              <w:tc>
                <w:tcPr>
                  <w:tcW w:w="680"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N</w:t>
                  </w:r>
                </w:p>
              </w:tc>
              <w:tc>
                <w:tcPr>
                  <w:tcW w:w="5896"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Наименование документа</w:t>
                  </w:r>
                </w:p>
              </w:tc>
              <w:tc>
                <w:tcPr>
                  <w:tcW w:w="2438"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Наименование прилагаемого документа</w:t>
                  </w:r>
                </w:p>
              </w:tc>
            </w:tr>
            <w:tr w:rsidR="0033483B" w:rsidRPr="0033483B" w:rsidTr="0033483B">
              <w:tc>
                <w:tcPr>
                  <w:tcW w:w="680"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1</w:t>
                  </w:r>
                </w:p>
              </w:tc>
              <w:tc>
                <w:tcPr>
                  <w:tcW w:w="5896"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Документ, подтверждающий полномочия представителя</w:t>
                  </w:r>
                </w:p>
              </w:tc>
              <w:tc>
                <w:tcPr>
                  <w:tcW w:w="2438"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p>
              </w:tc>
            </w:tr>
            <w:tr w:rsidR="0033483B" w:rsidRPr="0033483B" w:rsidTr="0033483B">
              <w:tc>
                <w:tcPr>
                  <w:tcW w:w="680"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2</w:t>
                  </w:r>
                </w:p>
              </w:tc>
              <w:tc>
                <w:tcPr>
                  <w:tcW w:w="5896"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Схема расположения земельного участка или земельных участков на кадастровом плане территории</w:t>
                  </w:r>
                </w:p>
              </w:tc>
              <w:tc>
                <w:tcPr>
                  <w:tcW w:w="2438"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p>
              </w:tc>
            </w:tr>
            <w:tr w:rsidR="0033483B" w:rsidRPr="0033483B" w:rsidTr="0033483B">
              <w:tc>
                <w:tcPr>
                  <w:tcW w:w="680"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3</w:t>
                  </w:r>
                </w:p>
              </w:tc>
              <w:tc>
                <w:tcPr>
                  <w:tcW w:w="5896"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Правоустанавливающий документ на объект недвижимости</w:t>
                  </w:r>
                </w:p>
              </w:tc>
              <w:tc>
                <w:tcPr>
                  <w:tcW w:w="2438"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p>
              </w:tc>
            </w:tr>
            <w:tr w:rsidR="0033483B" w:rsidRPr="0033483B" w:rsidTr="0033483B">
              <w:tc>
                <w:tcPr>
                  <w:tcW w:w="680"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4</w:t>
                  </w:r>
                </w:p>
              </w:tc>
              <w:tc>
                <w:tcPr>
                  <w:tcW w:w="5896"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Согласие залогодержателей</w:t>
                  </w:r>
                </w:p>
              </w:tc>
              <w:tc>
                <w:tcPr>
                  <w:tcW w:w="2438"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p>
              </w:tc>
            </w:tr>
            <w:tr w:rsidR="0033483B" w:rsidRPr="0033483B" w:rsidTr="0033483B">
              <w:tc>
                <w:tcPr>
                  <w:tcW w:w="680"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5</w:t>
                  </w:r>
                </w:p>
              </w:tc>
              <w:tc>
                <w:tcPr>
                  <w:tcW w:w="5896"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Согласие землепользователей</w:t>
                  </w:r>
                </w:p>
              </w:tc>
              <w:tc>
                <w:tcPr>
                  <w:tcW w:w="2438"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p>
              </w:tc>
            </w:tr>
          </w:tbl>
          <w:p w:rsidR="0033483B" w:rsidRPr="0033483B" w:rsidRDefault="0033483B" w:rsidP="0033483B">
            <w:pPr>
              <w:autoSpaceDE w:val="0"/>
              <w:autoSpaceDN w:val="0"/>
              <w:adjustRightInd w:val="0"/>
              <w:ind w:firstLine="709"/>
              <w:rPr>
                <w:rFonts w:eastAsia="Calibri"/>
                <w:color w:val="000000"/>
                <w:sz w:val="18"/>
                <w:szCs w:val="18"/>
                <w:lang w:eastAsia="en-US"/>
              </w:rPr>
            </w:pPr>
          </w:p>
          <w:p w:rsidR="0033483B" w:rsidRPr="0033483B" w:rsidRDefault="0033483B" w:rsidP="0033483B">
            <w:pPr>
              <w:autoSpaceDE w:val="0"/>
              <w:autoSpaceDN w:val="0"/>
              <w:adjustRightInd w:val="0"/>
              <w:ind w:firstLine="709"/>
              <w:rPr>
                <w:rFonts w:eastAsia="Calibri"/>
                <w:color w:val="000000"/>
                <w:sz w:val="18"/>
                <w:szCs w:val="18"/>
                <w:lang w:eastAsia="en-US"/>
              </w:rPr>
            </w:pPr>
            <w:r w:rsidRPr="0033483B">
              <w:rPr>
                <w:rFonts w:eastAsia="Calibri"/>
                <w:color w:val="000000"/>
                <w:sz w:val="18"/>
                <w:szCs w:val="18"/>
                <w:lang w:eastAsia="en-US"/>
              </w:rPr>
              <w:t>Результат предоставления услуги прошу:</w:t>
            </w:r>
          </w:p>
          <w:p w:rsidR="0033483B" w:rsidRPr="0033483B" w:rsidRDefault="0033483B" w:rsidP="0033483B">
            <w:pPr>
              <w:autoSpaceDE w:val="0"/>
              <w:autoSpaceDN w:val="0"/>
              <w:adjustRightInd w:val="0"/>
              <w:ind w:firstLine="709"/>
              <w:rPr>
                <w:rFonts w:eastAsia="Calibri"/>
                <w:color w:val="000000"/>
                <w:sz w:val="18"/>
                <w:szCs w:val="18"/>
                <w:lang w:eastAsia="en-US"/>
              </w:rPr>
            </w:pPr>
          </w:p>
          <w:tbl>
            <w:tblPr>
              <w:tblW w:w="0" w:type="auto"/>
              <w:tblCellMar>
                <w:top w:w="102" w:type="dxa"/>
                <w:left w:w="62" w:type="dxa"/>
                <w:bottom w:w="102" w:type="dxa"/>
                <w:right w:w="62" w:type="dxa"/>
              </w:tblCellMar>
              <w:tblLook w:val="0000" w:firstRow="0" w:lastRow="0" w:firstColumn="0" w:lastColumn="0" w:noHBand="0" w:noVBand="0"/>
            </w:tblPr>
            <w:tblGrid>
              <w:gridCol w:w="8220"/>
              <w:gridCol w:w="794"/>
            </w:tblGrid>
            <w:tr w:rsidR="0033483B" w:rsidRPr="0033483B" w:rsidTr="0033483B">
              <w:tc>
                <w:tcPr>
                  <w:tcW w:w="8220" w:type="dxa"/>
                  <w:tcBorders>
                    <w:top w:val="single" w:sz="4" w:space="0" w:color="auto"/>
                    <w:left w:val="single" w:sz="4" w:space="0" w:color="auto"/>
                    <w:bottom w:val="single" w:sz="4" w:space="0" w:color="auto"/>
                    <w:right w:val="single" w:sz="4" w:space="0" w:color="auto"/>
                  </w:tcBorders>
                  <w:vAlign w:val="center"/>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направить в форме электронного документа на электронную почту, в Личный кабинет на ЕПГУ/РПГУ</w:t>
                  </w:r>
                </w:p>
              </w:tc>
              <w:tc>
                <w:tcPr>
                  <w:tcW w:w="79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p>
              </w:tc>
            </w:tr>
            <w:tr w:rsidR="0033483B" w:rsidRPr="0033483B" w:rsidTr="0033483B">
              <w:tc>
                <w:tcPr>
                  <w:tcW w:w="8220" w:type="dxa"/>
                  <w:tcBorders>
                    <w:top w:val="single" w:sz="4" w:space="0" w:color="auto"/>
                    <w:left w:val="single" w:sz="4" w:space="0" w:color="auto"/>
                    <w:bottom w:val="single" w:sz="4" w:space="0" w:color="auto"/>
                    <w:right w:val="single" w:sz="4" w:space="0" w:color="auto"/>
                  </w:tcBorders>
                  <w:vAlign w:val="center"/>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выдать на бумажном носителе при личном обращении в уполномоченный орган местного самоуправления, организацию либо в МФЦ, расположенный по адресу: _____________________________</w:t>
                  </w:r>
                </w:p>
              </w:tc>
              <w:tc>
                <w:tcPr>
                  <w:tcW w:w="79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p>
              </w:tc>
            </w:tr>
            <w:tr w:rsidR="0033483B" w:rsidRPr="0033483B" w:rsidTr="0033483B">
              <w:tc>
                <w:tcPr>
                  <w:tcW w:w="8220" w:type="dxa"/>
                  <w:tcBorders>
                    <w:top w:val="single" w:sz="4" w:space="0" w:color="auto"/>
                    <w:left w:val="single" w:sz="4" w:space="0" w:color="auto"/>
                    <w:bottom w:val="single" w:sz="4" w:space="0" w:color="auto"/>
                    <w:right w:val="single" w:sz="4" w:space="0" w:color="auto"/>
                  </w:tcBorders>
                  <w:vAlign w:val="center"/>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направить на бумажном носителе на почтовый адрес: _______________</w:t>
                  </w:r>
                </w:p>
              </w:tc>
              <w:tc>
                <w:tcPr>
                  <w:tcW w:w="79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color w:val="000000"/>
                      <w:sz w:val="18"/>
                      <w:szCs w:val="18"/>
                      <w:lang w:eastAsia="en-US"/>
                    </w:rPr>
                  </w:pPr>
                </w:p>
              </w:tc>
            </w:tr>
            <w:tr w:rsidR="0033483B" w:rsidRPr="0033483B" w:rsidTr="0033483B">
              <w:tc>
                <w:tcPr>
                  <w:tcW w:w="9014" w:type="dxa"/>
                  <w:gridSpan w:val="2"/>
                  <w:tcBorders>
                    <w:top w:val="single" w:sz="4" w:space="0" w:color="auto"/>
                    <w:left w:val="single" w:sz="4" w:space="0" w:color="auto"/>
                    <w:bottom w:val="single" w:sz="4" w:space="0" w:color="auto"/>
                    <w:right w:val="single" w:sz="4" w:space="0" w:color="auto"/>
                  </w:tcBorders>
                  <w:vAlign w:val="center"/>
                </w:tcPr>
                <w:p w:rsidR="0033483B" w:rsidRPr="0033483B" w:rsidRDefault="0033483B" w:rsidP="0033483B">
                  <w:pPr>
                    <w:autoSpaceDE w:val="0"/>
                    <w:autoSpaceDN w:val="0"/>
                    <w:adjustRightInd w:val="0"/>
                    <w:rPr>
                      <w:rFonts w:eastAsia="Calibri"/>
                      <w:color w:val="000000"/>
                      <w:sz w:val="18"/>
                      <w:szCs w:val="18"/>
                      <w:lang w:eastAsia="en-US"/>
                    </w:rPr>
                  </w:pPr>
                  <w:r w:rsidRPr="0033483B">
                    <w:rPr>
                      <w:rFonts w:eastAsia="Calibri"/>
                      <w:color w:val="000000"/>
                      <w:sz w:val="18"/>
                      <w:szCs w:val="18"/>
                      <w:lang w:eastAsia="en-US"/>
                    </w:rPr>
                    <w:t>Указывается один из перечисленных способов</w:t>
                  </w:r>
                </w:p>
              </w:tc>
            </w:tr>
          </w:tbl>
          <w:p w:rsidR="0033483B" w:rsidRPr="0033483B" w:rsidRDefault="0033483B" w:rsidP="0033483B">
            <w:pPr>
              <w:autoSpaceDE w:val="0"/>
              <w:autoSpaceDN w:val="0"/>
              <w:adjustRightInd w:val="0"/>
              <w:ind w:firstLine="709"/>
              <w:rPr>
                <w:rFonts w:eastAsia="Calibri"/>
                <w:color w:val="000000"/>
                <w:sz w:val="18"/>
                <w:szCs w:val="18"/>
                <w:lang w:eastAsia="en-US"/>
              </w:rPr>
            </w:pPr>
          </w:p>
          <w:p w:rsidR="0033483B" w:rsidRPr="0033483B" w:rsidRDefault="0033483B" w:rsidP="0033483B">
            <w:pPr>
              <w:autoSpaceDE w:val="0"/>
              <w:autoSpaceDN w:val="0"/>
              <w:adjustRightInd w:val="0"/>
              <w:ind w:firstLine="709"/>
              <w:rPr>
                <w:rFonts w:eastAsia="Calibri"/>
                <w:color w:val="000000"/>
                <w:sz w:val="18"/>
                <w:szCs w:val="18"/>
                <w:lang w:eastAsia="en-US"/>
              </w:rPr>
            </w:pPr>
            <w:r w:rsidRPr="0033483B">
              <w:rPr>
                <w:rFonts w:eastAsia="Calibri"/>
                <w:color w:val="000000"/>
                <w:sz w:val="18"/>
                <w:szCs w:val="18"/>
                <w:lang w:eastAsia="en-US"/>
              </w:rPr>
              <w:t xml:space="preserve"> ___________ __________________________</w:t>
            </w:r>
          </w:p>
          <w:p w:rsidR="0033483B" w:rsidRPr="0033483B" w:rsidRDefault="0033483B" w:rsidP="0033483B">
            <w:pPr>
              <w:autoSpaceDE w:val="0"/>
              <w:autoSpaceDN w:val="0"/>
              <w:adjustRightInd w:val="0"/>
              <w:ind w:firstLine="709"/>
              <w:rPr>
                <w:rFonts w:eastAsia="Calibri"/>
                <w:color w:val="000000"/>
                <w:sz w:val="18"/>
                <w:szCs w:val="18"/>
                <w:lang w:eastAsia="en-US"/>
              </w:rPr>
            </w:pPr>
            <w:r w:rsidRPr="0033483B">
              <w:rPr>
                <w:rFonts w:eastAsia="Calibri"/>
                <w:color w:val="000000"/>
                <w:sz w:val="18"/>
                <w:szCs w:val="18"/>
                <w:lang w:eastAsia="en-US"/>
              </w:rPr>
              <w:t xml:space="preserve"> (подпись) (фамилия, имя, отчество</w:t>
            </w:r>
          </w:p>
          <w:p w:rsidR="0033483B" w:rsidRPr="0033483B" w:rsidRDefault="0033483B" w:rsidP="0033483B">
            <w:pPr>
              <w:autoSpaceDE w:val="0"/>
              <w:autoSpaceDN w:val="0"/>
              <w:adjustRightInd w:val="0"/>
              <w:ind w:firstLine="709"/>
              <w:rPr>
                <w:rFonts w:eastAsia="Calibri"/>
                <w:color w:val="000000"/>
                <w:sz w:val="18"/>
                <w:szCs w:val="18"/>
                <w:lang w:eastAsia="en-US"/>
              </w:rPr>
            </w:pPr>
            <w:r w:rsidRPr="0033483B">
              <w:rPr>
                <w:rFonts w:eastAsia="Calibri"/>
                <w:color w:val="000000"/>
                <w:sz w:val="18"/>
                <w:szCs w:val="18"/>
                <w:lang w:eastAsia="en-US"/>
              </w:rPr>
              <w:t xml:space="preserve"> (последнее - при наличии))</w:t>
            </w:r>
          </w:p>
          <w:p w:rsidR="0033483B" w:rsidRPr="0033483B" w:rsidRDefault="0033483B" w:rsidP="0033483B">
            <w:pPr>
              <w:autoSpaceDE w:val="0"/>
              <w:autoSpaceDN w:val="0"/>
              <w:adjustRightInd w:val="0"/>
              <w:ind w:firstLine="709"/>
              <w:rPr>
                <w:rFonts w:eastAsia="Calibri"/>
                <w:color w:val="000000"/>
                <w:sz w:val="18"/>
                <w:szCs w:val="18"/>
                <w:lang w:eastAsia="en-US"/>
              </w:rPr>
            </w:pPr>
            <w:r w:rsidRPr="0033483B">
              <w:rPr>
                <w:rFonts w:eastAsia="Calibri"/>
                <w:color w:val="000000"/>
                <w:sz w:val="18"/>
                <w:szCs w:val="18"/>
                <w:lang w:eastAsia="en-US"/>
              </w:rPr>
              <w:t>Дата</w:t>
            </w:r>
          </w:p>
          <w:p w:rsidR="0033483B" w:rsidRPr="0033483B" w:rsidRDefault="0033483B" w:rsidP="0033483B">
            <w:pPr>
              <w:autoSpaceDE w:val="0"/>
              <w:autoSpaceDN w:val="0"/>
              <w:adjustRightInd w:val="0"/>
              <w:ind w:firstLine="709"/>
              <w:jc w:val="center"/>
              <w:rPr>
                <w:rFonts w:eastAsia="Calibri"/>
                <w:color w:val="000000"/>
                <w:sz w:val="18"/>
                <w:szCs w:val="18"/>
                <w:lang w:eastAsia="en-US"/>
              </w:rPr>
            </w:pPr>
            <w:r w:rsidRPr="0033483B">
              <w:rPr>
                <w:rFonts w:eastAsia="Calibri"/>
                <w:color w:val="000000"/>
                <w:sz w:val="18"/>
                <w:szCs w:val="18"/>
                <w:lang w:eastAsia="en-US"/>
              </w:rPr>
              <w:br w:type="page"/>
            </w:r>
          </w:p>
          <w:p w:rsidR="0033483B" w:rsidRPr="0033483B" w:rsidRDefault="0033483B" w:rsidP="0033483B">
            <w:pPr>
              <w:autoSpaceDE w:val="0"/>
              <w:autoSpaceDN w:val="0"/>
              <w:adjustRightInd w:val="0"/>
              <w:ind w:firstLine="709"/>
              <w:jc w:val="center"/>
              <w:rPr>
                <w:rFonts w:eastAsia="Calibri"/>
                <w:color w:val="000000"/>
                <w:sz w:val="18"/>
                <w:szCs w:val="18"/>
                <w:lang w:eastAsia="en-US"/>
              </w:rPr>
            </w:pPr>
          </w:p>
          <w:p w:rsidR="0033483B" w:rsidRPr="0033483B" w:rsidRDefault="0033483B" w:rsidP="0033483B">
            <w:pPr>
              <w:autoSpaceDE w:val="0"/>
              <w:autoSpaceDN w:val="0"/>
              <w:adjustRightInd w:val="0"/>
              <w:ind w:firstLine="709"/>
              <w:jc w:val="center"/>
              <w:rPr>
                <w:rFonts w:eastAsia="Calibri"/>
                <w:color w:val="000000"/>
                <w:sz w:val="18"/>
                <w:szCs w:val="18"/>
                <w:lang w:eastAsia="en-US"/>
              </w:rPr>
            </w:pPr>
          </w:p>
          <w:p w:rsidR="0033483B" w:rsidRPr="0033483B" w:rsidRDefault="0033483B" w:rsidP="0033483B">
            <w:pPr>
              <w:autoSpaceDE w:val="0"/>
              <w:autoSpaceDN w:val="0"/>
              <w:adjustRightInd w:val="0"/>
              <w:ind w:firstLine="709"/>
              <w:jc w:val="center"/>
              <w:rPr>
                <w:rFonts w:eastAsia="Calibri"/>
                <w:color w:val="000000"/>
                <w:sz w:val="18"/>
                <w:szCs w:val="18"/>
                <w:lang w:eastAsia="en-US"/>
              </w:rPr>
            </w:pPr>
          </w:p>
          <w:p w:rsidR="0033483B" w:rsidRPr="0033483B" w:rsidRDefault="0033483B" w:rsidP="0033483B">
            <w:pPr>
              <w:autoSpaceDE w:val="0"/>
              <w:autoSpaceDN w:val="0"/>
              <w:adjustRightInd w:val="0"/>
              <w:ind w:firstLine="709"/>
              <w:jc w:val="center"/>
              <w:rPr>
                <w:rFonts w:eastAsia="Calibri"/>
                <w:color w:val="000000"/>
                <w:sz w:val="18"/>
                <w:szCs w:val="18"/>
                <w:lang w:eastAsia="en-US"/>
              </w:rPr>
            </w:pPr>
          </w:p>
          <w:p w:rsidR="0033483B" w:rsidRPr="0033483B" w:rsidRDefault="0033483B" w:rsidP="0033483B">
            <w:pPr>
              <w:autoSpaceDE w:val="0"/>
              <w:autoSpaceDN w:val="0"/>
              <w:adjustRightInd w:val="0"/>
              <w:ind w:firstLine="709"/>
              <w:jc w:val="center"/>
              <w:rPr>
                <w:rFonts w:eastAsia="Calibri"/>
                <w:color w:val="000000"/>
                <w:sz w:val="18"/>
                <w:szCs w:val="18"/>
                <w:lang w:eastAsia="en-US"/>
              </w:rPr>
            </w:pPr>
          </w:p>
          <w:p w:rsidR="0033483B" w:rsidRPr="0033483B" w:rsidRDefault="0033483B" w:rsidP="0033483B">
            <w:pPr>
              <w:autoSpaceDE w:val="0"/>
              <w:autoSpaceDN w:val="0"/>
              <w:adjustRightInd w:val="0"/>
              <w:ind w:firstLine="709"/>
              <w:jc w:val="center"/>
              <w:rPr>
                <w:rFonts w:eastAsia="Calibri"/>
                <w:color w:val="000000"/>
                <w:sz w:val="18"/>
                <w:szCs w:val="18"/>
                <w:lang w:eastAsia="en-US"/>
              </w:rPr>
            </w:pPr>
          </w:p>
          <w:p w:rsidR="0033483B" w:rsidRPr="0033483B" w:rsidRDefault="0033483B" w:rsidP="0033483B">
            <w:pPr>
              <w:autoSpaceDE w:val="0"/>
              <w:autoSpaceDN w:val="0"/>
              <w:adjustRightInd w:val="0"/>
              <w:ind w:firstLine="709"/>
              <w:jc w:val="center"/>
              <w:rPr>
                <w:rFonts w:eastAsia="Calibri"/>
                <w:color w:val="000000"/>
                <w:sz w:val="18"/>
                <w:szCs w:val="18"/>
                <w:lang w:eastAsia="en-US"/>
              </w:rPr>
            </w:pPr>
          </w:p>
          <w:p w:rsidR="0033483B" w:rsidRPr="0033483B" w:rsidRDefault="0033483B" w:rsidP="0033483B">
            <w:pPr>
              <w:autoSpaceDE w:val="0"/>
              <w:autoSpaceDN w:val="0"/>
              <w:adjustRightInd w:val="0"/>
              <w:ind w:firstLine="709"/>
              <w:jc w:val="center"/>
              <w:rPr>
                <w:rFonts w:eastAsia="Calibri"/>
                <w:color w:val="000000"/>
                <w:sz w:val="18"/>
                <w:szCs w:val="18"/>
                <w:lang w:eastAsia="en-US"/>
              </w:rPr>
            </w:pPr>
          </w:p>
          <w:p w:rsidR="0033483B" w:rsidRPr="0033483B" w:rsidRDefault="0033483B" w:rsidP="0033483B">
            <w:pPr>
              <w:autoSpaceDE w:val="0"/>
              <w:autoSpaceDN w:val="0"/>
              <w:adjustRightInd w:val="0"/>
              <w:ind w:firstLine="709"/>
              <w:jc w:val="center"/>
              <w:rPr>
                <w:rFonts w:eastAsia="Calibri"/>
                <w:color w:val="000000"/>
                <w:sz w:val="18"/>
                <w:szCs w:val="18"/>
                <w:lang w:eastAsia="en-US"/>
              </w:rPr>
            </w:pPr>
          </w:p>
          <w:p w:rsidR="0033483B" w:rsidRPr="0033483B" w:rsidRDefault="0033483B" w:rsidP="0033483B">
            <w:pPr>
              <w:autoSpaceDE w:val="0"/>
              <w:autoSpaceDN w:val="0"/>
              <w:adjustRightInd w:val="0"/>
              <w:ind w:firstLine="709"/>
              <w:jc w:val="center"/>
              <w:rPr>
                <w:rFonts w:eastAsia="Calibri"/>
                <w:color w:val="000000"/>
                <w:sz w:val="18"/>
                <w:szCs w:val="18"/>
                <w:lang w:eastAsia="en-US"/>
              </w:rPr>
            </w:pPr>
          </w:p>
          <w:p w:rsidR="0033483B" w:rsidRPr="0033483B" w:rsidRDefault="0033483B" w:rsidP="0033483B">
            <w:pPr>
              <w:autoSpaceDE w:val="0"/>
              <w:autoSpaceDN w:val="0"/>
              <w:adjustRightInd w:val="0"/>
              <w:ind w:firstLine="709"/>
              <w:jc w:val="center"/>
              <w:rPr>
                <w:rFonts w:eastAsia="Calibri"/>
                <w:color w:val="000000"/>
                <w:sz w:val="18"/>
                <w:szCs w:val="18"/>
                <w:lang w:eastAsia="en-US"/>
              </w:rPr>
            </w:pPr>
          </w:p>
          <w:p w:rsidR="0033483B" w:rsidRPr="0033483B" w:rsidRDefault="0033483B" w:rsidP="0033483B">
            <w:pPr>
              <w:autoSpaceDE w:val="0"/>
              <w:autoSpaceDN w:val="0"/>
              <w:adjustRightInd w:val="0"/>
              <w:ind w:firstLine="709"/>
              <w:jc w:val="center"/>
              <w:rPr>
                <w:rFonts w:eastAsia="Calibri"/>
                <w:color w:val="000000"/>
                <w:sz w:val="18"/>
                <w:szCs w:val="18"/>
                <w:lang w:eastAsia="en-US"/>
              </w:rPr>
            </w:pPr>
          </w:p>
          <w:p w:rsidR="0033483B" w:rsidRPr="0033483B" w:rsidRDefault="0033483B" w:rsidP="0033483B">
            <w:pPr>
              <w:autoSpaceDE w:val="0"/>
              <w:autoSpaceDN w:val="0"/>
              <w:adjustRightInd w:val="0"/>
              <w:ind w:firstLine="709"/>
              <w:jc w:val="center"/>
              <w:rPr>
                <w:rFonts w:eastAsia="Calibri"/>
                <w:color w:val="000000"/>
                <w:sz w:val="18"/>
                <w:szCs w:val="18"/>
                <w:lang w:eastAsia="en-US"/>
              </w:rPr>
            </w:pPr>
          </w:p>
          <w:p w:rsidR="0033483B" w:rsidRPr="0033483B" w:rsidRDefault="0033483B" w:rsidP="0033483B">
            <w:pPr>
              <w:autoSpaceDE w:val="0"/>
              <w:autoSpaceDN w:val="0"/>
              <w:adjustRightInd w:val="0"/>
              <w:ind w:firstLine="709"/>
              <w:jc w:val="center"/>
              <w:rPr>
                <w:rFonts w:eastAsia="Calibri"/>
                <w:color w:val="000000"/>
                <w:sz w:val="18"/>
                <w:szCs w:val="18"/>
                <w:lang w:eastAsia="en-US"/>
              </w:rPr>
            </w:pPr>
          </w:p>
          <w:p w:rsidR="0033483B" w:rsidRPr="0033483B" w:rsidRDefault="0033483B" w:rsidP="0033483B">
            <w:pPr>
              <w:autoSpaceDE w:val="0"/>
              <w:autoSpaceDN w:val="0"/>
              <w:adjustRightInd w:val="0"/>
              <w:ind w:firstLine="709"/>
              <w:jc w:val="center"/>
              <w:rPr>
                <w:rFonts w:eastAsia="Calibri"/>
                <w:color w:val="000000"/>
                <w:sz w:val="18"/>
                <w:szCs w:val="18"/>
                <w:lang w:eastAsia="en-US"/>
              </w:rPr>
            </w:pPr>
          </w:p>
          <w:p w:rsidR="0033483B" w:rsidRPr="0033483B" w:rsidRDefault="0033483B" w:rsidP="0033483B">
            <w:pPr>
              <w:autoSpaceDE w:val="0"/>
              <w:autoSpaceDN w:val="0"/>
              <w:adjustRightInd w:val="0"/>
              <w:ind w:firstLine="709"/>
              <w:jc w:val="center"/>
              <w:rPr>
                <w:rFonts w:eastAsia="Calibri"/>
                <w:color w:val="000000"/>
                <w:sz w:val="18"/>
                <w:szCs w:val="18"/>
                <w:lang w:eastAsia="en-US"/>
              </w:rPr>
            </w:pPr>
          </w:p>
          <w:p w:rsidR="0033483B" w:rsidRPr="0033483B" w:rsidRDefault="0033483B" w:rsidP="0033483B">
            <w:pPr>
              <w:autoSpaceDE w:val="0"/>
              <w:autoSpaceDN w:val="0"/>
              <w:adjustRightInd w:val="0"/>
              <w:ind w:firstLine="709"/>
              <w:jc w:val="center"/>
              <w:rPr>
                <w:rFonts w:eastAsia="Calibri"/>
                <w:color w:val="000000"/>
                <w:sz w:val="18"/>
                <w:szCs w:val="18"/>
                <w:lang w:eastAsia="en-US"/>
              </w:rPr>
            </w:pPr>
          </w:p>
          <w:p w:rsidR="0033483B" w:rsidRPr="0033483B" w:rsidRDefault="0033483B" w:rsidP="0033483B">
            <w:pPr>
              <w:autoSpaceDE w:val="0"/>
              <w:autoSpaceDN w:val="0"/>
              <w:adjustRightInd w:val="0"/>
              <w:ind w:firstLine="709"/>
              <w:jc w:val="center"/>
              <w:rPr>
                <w:rFonts w:eastAsia="Calibri"/>
                <w:color w:val="000000"/>
                <w:sz w:val="18"/>
                <w:szCs w:val="18"/>
                <w:lang w:eastAsia="en-US"/>
              </w:rPr>
            </w:pPr>
          </w:p>
          <w:p w:rsidR="0033483B" w:rsidRPr="0033483B" w:rsidRDefault="0033483B" w:rsidP="0033483B">
            <w:pPr>
              <w:autoSpaceDE w:val="0"/>
              <w:autoSpaceDN w:val="0"/>
              <w:adjustRightInd w:val="0"/>
              <w:ind w:firstLine="709"/>
              <w:jc w:val="center"/>
              <w:rPr>
                <w:rFonts w:eastAsia="Calibri"/>
                <w:color w:val="000000"/>
                <w:sz w:val="18"/>
                <w:szCs w:val="18"/>
                <w:lang w:eastAsia="en-US"/>
              </w:rPr>
            </w:pPr>
          </w:p>
          <w:p w:rsidR="0033483B" w:rsidRPr="0033483B" w:rsidRDefault="0033483B" w:rsidP="0033483B">
            <w:pPr>
              <w:autoSpaceDE w:val="0"/>
              <w:autoSpaceDN w:val="0"/>
              <w:adjustRightInd w:val="0"/>
              <w:ind w:firstLine="709"/>
              <w:jc w:val="center"/>
              <w:rPr>
                <w:rFonts w:eastAsia="Calibri"/>
                <w:color w:val="000000"/>
                <w:sz w:val="18"/>
                <w:szCs w:val="18"/>
                <w:lang w:eastAsia="en-US"/>
              </w:rPr>
            </w:pPr>
          </w:p>
          <w:p w:rsidR="0033483B" w:rsidRPr="0033483B" w:rsidRDefault="0033483B" w:rsidP="0033483B">
            <w:pPr>
              <w:autoSpaceDE w:val="0"/>
              <w:autoSpaceDN w:val="0"/>
              <w:adjustRightInd w:val="0"/>
              <w:ind w:firstLine="709"/>
              <w:jc w:val="center"/>
              <w:rPr>
                <w:rFonts w:eastAsia="Calibri"/>
                <w:color w:val="000000"/>
                <w:sz w:val="18"/>
                <w:szCs w:val="18"/>
                <w:lang w:eastAsia="en-US"/>
              </w:rPr>
            </w:pPr>
          </w:p>
          <w:p w:rsidR="0033483B" w:rsidRPr="0033483B" w:rsidRDefault="0033483B" w:rsidP="0033483B">
            <w:pPr>
              <w:autoSpaceDE w:val="0"/>
              <w:autoSpaceDN w:val="0"/>
              <w:adjustRightInd w:val="0"/>
              <w:ind w:firstLine="709"/>
              <w:jc w:val="center"/>
              <w:rPr>
                <w:rFonts w:eastAsia="Calibri"/>
                <w:color w:val="000000"/>
                <w:sz w:val="18"/>
                <w:szCs w:val="18"/>
                <w:lang w:eastAsia="en-US"/>
              </w:rPr>
            </w:pPr>
          </w:p>
          <w:p w:rsidR="0033483B" w:rsidRPr="0033483B" w:rsidRDefault="0033483B" w:rsidP="0033483B">
            <w:pPr>
              <w:autoSpaceDE w:val="0"/>
              <w:autoSpaceDN w:val="0"/>
              <w:adjustRightInd w:val="0"/>
              <w:ind w:firstLine="709"/>
              <w:jc w:val="center"/>
              <w:rPr>
                <w:rFonts w:eastAsia="Calibri"/>
                <w:color w:val="000000"/>
                <w:sz w:val="18"/>
                <w:szCs w:val="18"/>
                <w:lang w:eastAsia="en-US"/>
              </w:rPr>
            </w:pPr>
          </w:p>
          <w:p w:rsidR="0033483B" w:rsidRPr="0033483B" w:rsidRDefault="0033483B" w:rsidP="0033483B">
            <w:pPr>
              <w:autoSpaceDE w:val="0"/>
              <w:autoSpaceDN w:val="0"/>
              <w:adjustRightInd w:val="0"/>
              <w:ind w:firstLine="709"/>
              <w:jc w:val="center"/>
              <w:rPr>
                <w:rFonts w:eastAsia="Calibri"/>
                <w:color w:val="000000"/>
                <w:sz w:val="18"/>
                <w:szCs w:val="18"/>
                <w:lang w:eastAsia="en-US"/>
              </w:rPr>
            </w:pPr>
          </w:p>
          <w:p w:rsidR="0033483B" w:rsidRPr="0033483B" w:rsidRDefault="0033483B" w:rsidP="0033483B">
            <w:pPr>
              <w:autoSpaceDE w:val="0"/>
              <w:autoSpaceDN w:val="0"/>
              <w:adjustRightInd w:val="0"/>
              <w:ind w:firstLine="709"/>
              <w:jc w:val="center"/>
              <w:rPr>
                <w:rFonts w:eastAsia="Calibri"/>
                <w:color w:val="000000"/>
                <w:sz w:val="18"/>
                <w:szCs w:val="18"/>
                <w:lang w:eastAsia="en-US"/>
              </w:rPr>
            </w:pPr>
          </w:p>
          <w:p w:rsidR="0033483B" w:rsidRPr="0033483B" w:rsidRDefault="0033483B" w:rsidP="0033483B">
            <w:pPr>
              <w:autoSpaceDE w:val="0"/>
              <w:autoSpaceDN w:val="0"/>
              <w:adjustRightInd w:val="0"/>
              <w:ind w:firstLine="709"/>
              <w:jc w:val="center"/>
              <w:rPr>
                <w:rFonts w:eastAsia="Calibri"/>
                <w:color w:val="000000"/>
                <w:sz w:val="18"/>
                <w:szCs w:val="18"/>
                <w:lang w:eastAsia="en-US"/>
              </w:rPr>
            </w:pPr>
          </w:p>
          <w:p w:rsidR="0033483B" w:rsidRPr="0033483B" w:rsidRDefault="0033483B" w:rsidP="0033483B">
            <w:pPr>
              <w:autoSpaceDE w:val="0"/>
              <w:autoSpaceDN w:val="0"/>
              <w:adjustRightInd w:val="0"/>
              <w:ind w:firstLine="709"/>
              <w:jc w:val="center"/>
              <w:rPr>
                <w:rFonts w:eastAsia="Calibri"/>
                <w:color w:val="000000"/>
                <w:sz w:val="18"/>
                <w:szCs w:val="18"/>
                <w:lang w:eastAsia="en-US"/>
              </w:rPr>
            </w:pPr>
          </w:p>
          <w:p w:rsidR="0033483B" w:rsidRPr="0033483B" w:rsidRDefault="0033483B" w:rsidP="0033483B">
            <w:pPr>
              <w:autoSpaceDE w:val="0"/>
              <w:autoSpaceDN w:val="0"/>
              <w:adjustRightInd w:val="0"/>
              <w:ind w:firstLine="709"/>
              <w:jc w:val="center"/>
              <w:rPr>
                <w:rFonts w:eastAsia="Calibri"/>
                <w:color w:val="000000"/>
                <w:sz w:val="18"/>
                <w:szCs w:val="18"/>
                <w:lang w:eastAsia="en-US"/>
              </w:rPr>
            </w:pPr>
          </w:p>
          <w:p w:rsidR="0033483B" w:rsidRPr="0033483B" w:rsidRDefault="0033483B" w:rsidP="0033483B">
            <w:pPr>
              <w:autoSpaceDE w:val="0"/>
              <w:autoSpaceDN w:val="0"/>
              <w:adjustRightInd w:val="0"/>
              <w:ind w:firstLine="709"/>
              <w:jc w:val="center"/>
              <w:rPr>
                <w:rFonts w:eastAsia="Calibri"/>
                <w:color w:val="000000"/>
                <w:sz w:val="18"/>
                <w:szCs w:val="18"/>
                <w:lang w:eastAsia="en-US"/>
              </w:rPr>
            </w:pPr>
          </w:p>
          <w:p w:rsidR="0033483B" w:rsidRPr="0033483B" w:rsidRDefault="0033483B" w:rsidP="0033483B">
            <w:pPr>
              <w:autoSpaceDE w:val="0"/>
              <w:autoSpaceDN w:val="0"/>
              <w:adjustRightInd w:val="0"/>
              <w:ind w:firstLine="709"/>
              <w:jc w:val="center"/>
              <w:rPr>
                <w:rFonts w:eastAsia="Calibri"/>
                <w:color w:val="000000"/>
                <w:sz w:val="18"/>
                <w:szCs w:val="18"/>
                <w:lang w:eastAsia="en-US"/>
              </w:rPr>
            </w:pPr>
          </w:p>
          <w:p w:rsidR="0033483B" w:rsidRPr="0033483B" w:rsidRDefault="0033483B" w:rsidP="0033483B">
            <w:pPr>
              <w:autoSpaceDE w:val="0"/>
              <w:autoSpaceDN w:val="0"/>
              <w:adjustRightInd w:val="0"/>
              <w:ind w:firstLine="709"/>
              <w:jc w:val="center"/>
              <w:rPr>
                <w:rFonts w:eastAsia="Calibri"/>
                <w:color w:val="000000"/>
                <w:sz w:val="18"/>
                <w:szCs w:val="18"/>
                <w:lang w:eastAsia="en-US"/>
              </w:rPr>
            </w:pPr>
          </w:p>
          <w:p w:rsidR="0033483B" w:rsidRPr="0033483B" w:rsidRDefault="0033483B" w:rsidP="0033483B">
            <w:pPr>
              <w:autoSpaceDE w:val="0"/>
              <w:autoSpaceDN w:val="0"/>
              <w:adjustRightInd w:val="0"/>
              <w:ind w:firstLine="709"/>
              <w:jc w:val="center"/>
              <w:rPr>
                <w:rFonts w:eastAsia="Calibri"/>
                <w:color w:val="000000"/>
                <w:sz w:val="18"/>
                <w:szCs w:val="18"/>
                <w:lang w:eastAsia="en-US"/>
              </w:rPr>
            </w:pPr>
          </w:p>
          <w:p w:rsidR="0033483B" w:rsidRPr="0033483B" w:rsidRDefault="0033483B" w:rsidP="0033483B">
            <w:pPr>
              <w:autoSpaceDE w:val="0"/>
              <w:autoSpaceDN w:val="0"/>
              <w:adjustRightInd w:val="0"/>
              <w:ind w:firstLine="709"/>
              <w:jc w:val="center"/>
              <w:rPr>
                <w:rFonts w:eastAsia="Calibri"/>
                <w:color w:val="000000"/>
                <w:sz w:val="18"/>
                <w:szCs w:val="18"/>
                <w:lang w:eastAsia="en-US"/>
              </w:rPr>
            </w:pPr>
          </w:p>
          <w:p w:rsidR="0033483B" w:rsidRPr="0033483B" w:rsidRDefault="0033483B" w:rsidP="0033483B">
            <w:pPr>
              <w:autoSpaceDE w:val="0"/>
              <w:autoSpaceDN w:val="0"/>
              <w:adjustRightInd w:val="0"/>
              <w:ind w:firstLine="709"/>
              <w:jc w:val="center"/>
              <w:rPr>
                <w:rFonts w:eastAsia="Calibri"/>
                <w:color w:val="000000"/>
                <w:sz w:val="18"/>
                <w:szCs w:val="18"/>
                <w:lang w:eastAsia="en-US"/>
              </w:rPr>
            </w:pPr>
          </w:p>
          <w:p w:rsidR="0033483B" w:rsidRPr="0033483B" w:rsidRDefault="0033483B" w:rsidP="0033483B">
            <w:pPr>
              <w:autoSpaceDE w:val="0"/>
              <w:autoSpaceDN w:val="0"/>
              <w:adjustRightInd w:val="0"/>
              <w:ind w:firstLine="709"/>
              <w:jc w:val="center"/>
              <w:rPr>
                <w:rFonts w:eastAsia="Calibri"/>
                <w:color w:val="000000"/>
                <w:sz w:val="18"/>
                <w:szCs w:val="18"/>
                <w:lang w:eastAsia="en-US"/>
              </w:rPr>
            </w:pPr>
          </w:p>
          <w:p w:rsidR="0033483B" w:rsidRPr="0033483B" w:rsidRDefault="0033483B" w:rsidP="0033483B">
            <w:pPr>
              <w:autoSpaceDE w:val="0"/>
              <w:autoSpaceDN w:val="0"/>
              <w:adjustRightInd w:val="0"/>
              <w:ind w:firstLine="709"/>
              <w:jc w:val="center"/>
              <w:rPr>
                <w:rFonts w:eastAsia="Calibri"/>
                <w:color w:val="000000"/>
                <w:sz w:val="18"/>
                <w:szCs w:val="18"/>
                <w:lang w:eastAsia="en-US"/>
              </w:rPr>
            </w:pPr>
          </w:p>
          <w:p w:rsidR="0033483B" w:rsidRPr="0033483B" w:rsidRDefault="0033483B" w:rsidP="0033483B">
            <w:pPr>
              <w:autoSpaceDE w:val="0"/>
              <w:autoSpaceDN w:val="0"/>
              <w:adjustRightInd w:val="0"/>
              <w:ind w:firstLine="709"/>
              <w:jc w:val="center"/>
              <w:rPr>
                <w:rFonts w:eastAsia="Calibri"/>
                <w:color w:val="000000"/>
                <w:sz w:val="18"/>
                <w:szCs w:val="18"/>
                <w:lang w:eastAsia="en-US"/>
              </w:rPr>
            </w:pPr>
          </w:p>
          <w:p w:rsidR="0033483B" w:rsidRPr="0033483B" w:rsidRDefault="0033483B" w:rsidP="0033483B">
            <w:pPr>
              <w:autoSpaceDE w:val="0"/>
              <w:autoSpaceDN w:val="0"/>
              <w:adjustRightInd w:val="0"/>
              <w:ind w:firstLine="709"/>
              <w:jc w:val="center"/>
              <w:rPr>
                <w:rFonts w:eastAsia="Calibri"/>
                <w:color w:val="000000"/>
                <w:sz w:val="18"/>
                <w:szCs w:val="18"/>
                <w:lang w:eastAsia="en-US"/>
              </w:rPr>
            </w:pPr>
          </w:p>
          <w:p w:rsidR="0033483B" w:rsidRPr="0033483B" w:rsidRDefault="0033483B" w:rsidP="0033483B">
            <w:pPr>
              <w:autoSpaceDE w:val="0"/>
              <w:autoSpaceDN w:val="0"/>
              <w:adjustRightInd w:val="0"/>
              <w:ind w:firstLine="709"/>
              <w:jc w:val="center"/>
              <w:rPr>
                <w:rFonts w:eastAsia="Calibri"/>
                <w:color w:val="000000"/>
                <w:sz w:val="18"/>
                <w:szCs w:val="18"/>
                <w:lang w:eastAsia="en-US"/>
              </w:rPr>
            </w:pPr>
          </w:p>
          <w:p w:rsidR="0033483B" w:rsidRPr="0033483B" w:rsidRDefault="0033483B" w:rsidP="0033483B">
            <w:pPr>
              <w:autoSpaceDE w:val="0"/>
              <w:autoSpaceDN w:val="0"/>
              <w:adjustRightInd w:val="0"/>
              <w:rPr>
                <w:rFonts w:eastAsia="Calibri"/>
                <w:color w:val="000000"/>
                <w:sz w:val="18"/>
                <w:szCs w:val="18"/>
                <w:lang w:eastAsia="en-US"/>
              </w:rPr>
            </w:pPr>
          </w:p>
          <w:p w:rsidR="0033483B" w:rsidRPr="0033483B" w:rsidRDefault="0033483B" w:rsidP="0033483B">
            <w:pPr>
              <w:autoSpaceDE w:val="0"/>
              <w:autoSpaceDN w:val="0"/>
              <w:adjustRightInd w:val="0"/>
              <w:rPr>
                <w:rFonts w:eastAsia="Calibri"/>
                <w:color w:val="000000"/>
                <w:sz w:val="18"/>
                <w:szCs w:val="18"/>
                <w:lang w:eastAsia="en-US"/>
              </w:rPr>
            </w:pPr>
          </w:p>
          <w:p w:rsidR="0033483B" w:rsidRPr="0033483B" w:rsidRDefault="0033483B" w:rsidP="0033483B">
            <w:pPr>
              <w:autoSpaceDE w:val="0"/>
              <w:autoSpaceDN w:val="0"/>
              <w:adjustRightInd w:val="0"/>
              <w:ind w:firstLine="709"/>
              <w:jc w:val="center"/>
              <w:rPr>
                <w:rFonts w:eastAsia="Calibri"/>
                <w:color w:val="000000"/>
                <w:sz w:val="18"/>
                <w:szCs w:val="18"/>
                <w:lang w:eastAsia="en-US"/>
              </w:rPr>
            </w:pPr>
          </w:p>
          <w:p w:rsidR="0033483B" w:rsidRPr="0033483B" w:rsidRDefault="0033483B" w:rsidP="0033483B">
            <w:pPr>
              <w:tabs>
                <w:tab w:val="left" w:pos="1276"/>
              </w:tabs>
              <w:autoSpaceDE w:val="0"/>
              <w:autoSpaceDN w:val="0"/>
              <w:adjustRightInd w:val="0"/>
              <w:ind w:firstLine="709"/>
              <w:contextualSpacing/>
              <w:jc w:val="right"/>
              <w:rPr>
                <w:rFonts w:eastAsia="Calibri"/>
                <w:sz w:val="18"/>
                <w:szCs w:val="18"/>
                <w:lang w:eastAsia="en-US"/>
              </w:rPr>
            </w:pPr>
            <w:r w:rsidRPr="0033483B">
              <w:rPr>
                <w:rFonts w:eastAsia="Calibri"/>
                <w:sz w:val="18"/>
                <w:szCs w:val="18"/>
                <w:lang w:eastAsia="en-US"/>
              </w:rPr>
              <w:t>Приложение № 2</w:t>
            </w:r>
          </w:p>
          <w:p w:rsidR="0033483B" w:rsidRPr="0033483B" w:rsidRDefault="0033483B" w:rsidP="0033483B">
            <w:pPr>
              <w:tabs>
                <w:tab w:val="left" w:pos="1276"/>
              </w:tabs>
              <w:autoSpaceDE w:val="0"/>
              <w:autoSpaceDN w:val="0"/>
              <w:adjustRightInd w:val="0"/>
              <w:ind w:firstLine="709"/>
              <w:contextualSpacing/>
              <w:jc w:val="right"/>
              <w:rPr>
                <w:rFonts w:eastAsia="Calibri"/>
                <w:sz w:val="18"/>
                <w:szCs w:val="18"/>
                <w:lang w:eastAsia="en-US"/>
              </w:rPr>
            </w:pPr>
            <w:r w:rsidRPr="0033483B">
              <w:rPr>
                <w:rFonts w:eastAsia="Calibri"/>
                <w:sz w:val="18"/>
                <w:szCs w:val="18"/>
                <w:lang w:eastAsia="en-US"/>
              </w:rPr>
              <w:t>к технологической схеме</w:t>
            </w:r>
          </w:p>
          <w:p w:rsidR="0033483B" w:rsidRPr="0033483B" w:rsidRDefault="0033483B" w:rsidP="0033483B">
            <w:pPr>
              <w:autoSpaceDE w:val="0"/>
              <w:autoSpaceDN w:val="0"/>
              <w:adjustRightInd w:val="0"/>
              <w:ind w:firstLine="709"/>
              <w:jc w:val="center"/>
              <w:rPr>
                <w:rFonts w:eastAsia="Calibri"/>
                <w:color w:val="000000"/>
                <w:sz w:val="18"/>
                <w:szCs w:val="18"/>
                <w:lang w:eastAsia="en-US"/>
              </w:rPr>
            </w:pPr>
          </w:p>
          <w:p w:rsidR="0033483B" w:rsidRPr="0033483B" w:rsidRDefault="0033483B" w:rsidP="0033483B">
            <w:pPr>
              <w:autoSpaceDE w:val="0"/>
              <w:autoSpaceDN w:val="0"/>
              <w:adjustRightInd w:val="0"/>
              <w:ind w:firstLine="709"/>
              <w:jc w:val="center"/>
              <w:rPr>
                <w:rFonts w:eastAsia="Calibri"/>
                <w:color w:val="000000"/>
                <w:sz w:val="18"/>
                <w:szCs w:val="18"/>
                <w:lang w:eastAsia="en-US"/>
              </w:rPr>
            </w:pPr>
            <w:r w:rsidRPr="0033483B">
              <w:rPr>
                <w:rFonts w:eastAsia="Calibri"/>
                <w:color w:val="000000"/>
                <w:sz w:val="18"/>
                <w:szCs w:val="18"/>
                <w:lang w:eastAsia="en-US"/>
              </w:rPr>
              <w:t>ФОРМА ЗАЯВЛЕНИЯ О ПРОВЕДЕНИИ АУКЦИОНА</w:t>
            </w:r>
          </w:p>
          <w:p w:rsidR="0033483B" w:rsidRPr="0033483B" w:rsidRDefault="0033483B" w:rsidP="0033483B">
            <w:pPr>
              <w:autoSpaceDE w:val="0"/>
              <w:autoSpaceDN w:val="0"/>
              <w:adjustRightInd w:val="0"/>
              <w:ind w:firstLine="709"/>
              <w:rPr>
                <w:rFonts w:eastAsia="Calibri"/>
                <w:color w:val="000000"/>
                <w:sz w:val="18"/>
                <w:szCs w:val="18"/>
                <w:lang w:eastAsia="en-US"/>
              </w:rPr>
            </w:pPr>
          </w:p>
          <w:p w:rsidR="0033483B" w:rsidRPr="0033483B" w:rsidRDefault="0033483B" w:rsidP="0033483B">
            <w:pPr>
              <w:autoSpaceDE w:val="0"/>
              <w:autoSpaceDN w:val="0"/>
              <w:adjustRightInd w:val="0"/>
              <w:ind w:firstLine="709"/>
              <w:rPr>
                <w:rFonts w:eastAsia="Calibri"/>
                <w:color w:val="000000"/>
                <w:sz w:val="18"/>
                <w:szCs w:val="18"/>
                <w:lang w:eastAsia="en-US"/>
              </w:rPr>
            </w:pPr>
            <w:r w:rsidRPr="0033483B">
              <w:rPr>
                <w:rFonts w:eastAsia="Calibri"/>
                <w:color w:val="000000"/>
                <w:sz w:val="18"/>
                <w:szCs w:val="18"/>
                <w:lang w:eastAsia="en-US"/>
              </w:rPr>
              <w:t xml:space="preserve"> кому:</w:t>
            </w:r>
          </w:p>
          <w:p w:rsidR="0033483B" w:rsidRPr="0033483B" w:rsidRDefault="0033483B" w:rsidP="0033483B">
            <w:pPr>
              <w:autoSpaceDE w:val="0"/>
              <w:autoSpaceDN w:val="0"/>
              <w:adjustRightInd w:val="0"/>
              <w:ind w:firstLine="709"/>
              <w:rPr>
                <w:rFonts w:eastAsia="Calibri"/>
                <w:color w:val="000000"/>
                <w:sz w:val="18"/>
                <w:szCs w:val="18"/>
                <w:lang w:eastAsia="en-US"/>
              </w:rPr>
            </w:pPr>
            <w:r w:rsidRPr="0033483B">
              <w:rPr>
                <w:rFonts w:eastAsia="Calibri"/>
                <w:color w:val="000000"/>
                <w:sz w:val="18"/>
                <w:szCs w:val="18"/>
                <w:lang w:eastAsia="en-US"/>
              </w:rPr>
              <w:t xml:space="preserve"> _______________________________________</w:t>
            </w:r>
          </w:p>
          <w:p w:rsidR="0033483B" w:rsidRPr="0033483B" w:rsidRDefault="0033483B" w:rsidP="0033483B">
            <w:pPr>
              <w:autoSpaceDE w:val="0"/>
              <w:autoSpaceDN w:val="0"/>
              <w:adjustRightInd w:val="0"/>
              <w:ind w:firstLine="709"/>
              <w:rPr>
                <w:rFonts w:eastAsia="Calibri"/>
                <w:color w:val="000000"/>
                <w:sz w:val="18"/>
                <w:szCs w:val="18"/>
                <w:lang w:eastAsia="en-US"/>
              </w:rPr>
            </w:pPr>
            <w:r w:rsidRPr="0033483B">
              <w:rPr>
                <w:rFonts w:eastAsia="Calibri"/>
                <w:color w:val="000000"/>
                <w:sz w:val="18"/>
                <w:szCs w:val="18"/>
                <w:lang w:eastAsia="en-US"/>
              </w:rPr>
              <w:t xml:space="preserve"> _______________________________________</w:t>
            </w:r>
          </w:p>
          <w:p w:rsidR="0033483B" w:rsidRPr="0033483B" w:rsidRDefault="0033483B" w:rsidP="0033483B">
            <w:pPr>
              <w:autoSpaceDE w:val="0"/>
              <w:autoSpaceDN w:val="0"/>
              <w:adjustRightInd w:val="0"/>
              <w:ind w:firstLine="709"/>
              <w:rPr>
                <w:rFonts w:eastAsia="Calibri"/>
                <w:color w:val="000000"/>
                <w:sz w:val="18"/>
                <w:szCs w:val="18"/>
                <w:lang w:eastAsia="en-US"/>
              </w:rPr>
            </w:pPr>
            <w:r w:rsidRPr="0033483B">
              <w:rPr>
                <w:rFonts w:eastAsia="Calibri"/>
                <w:color w:val="000000"/>
                <w:sz w:val="18"/>
                <w:szCs w:val="18"/>
                <w:lang w:eastAsia="en-US"/>
              </w:rPr>
              <w:t xml:space="preserve"> (наименование уполномоченного органа)</w:t>
            </w:r>
          </w:p>
          <w:p w:rsidR="0033483B" w:rsidRPr="0033483B" w:rsidRDefault="0033483B" w:rsidP="0033483B">
            <w:pPr>
              <w:autoSpaceDE w:val="0"/>
              <w:autoSpaceDN w:val="0"/>
              <w:adjustRightInd w:val="0"/>
              <w:ind w:firstLine="709"/>
              <w:rPr>
                <w:rFonts w:eastAsia="Calibri"/>
                <w:color w:val="000000"/>
                <w:sz w:val="18"/>
                <w:szCs w:val="18"/>
                <w:lang w:eastAsia="en-US"/>
              </w:rPr>
            </w:pPr>
            <w:r w:rsidRPr="0033483B">
              <w:rPr>
                <w:rFonts w:eastAsia="Calibri"/>
                <w:color w:val="000000"/>
                <w:sz w:val="18"/>
                <w:szCs w:val="18"/>
                <w:lang w:eastAsia="en-US"/>
              </w:rPr>
              <w:t xml:space="preserve"> от кого:</w:t>
            </w:r>
          </w:p>
          <w:p w:rsidR="0033483B" w:rsidRPr="0033483B" w:rsidRDefault="0033483B" w:rsidP="0033483B">
            <w:pPr>
              <w:autoSpaceDE w:val="0"/>
              <w:autoSpaceDN w:val="0"/>
              <w:adjustRightInd w:val="0"/>
              <w:ind w:firstLine="709"/>
              <w:rPr>
                <w:rFonts w:eastAsia="Calibri"/>
                <w:color w:val="000000"/>
                <w:sz w:val="18"/>
                <w:szCs w:val="18"/>
                <w:lang w:eastAsia="en-US"/>
              </w:rPr>
            </w:pPr>
            <w:r w:rsidRPr="0033483B">
              <w:rPr>
                <w:rFonts w:eastAsia="Calibri"/>
                <w:color w:val="000000"/>
                <w:sz w:val="18"/>
                <w:szCs w:val="18"/>
                <w:lang w:eastAsia="en-US"/>
              </w:rPr>
              <w:t xml:space="preserve"> _______________________________________</w:t>
            </w:r>
          </w:p>
          <w:p w:rsidR="0033483B" w:rsidRPr="0033483B" w:rsidRDefault="0033483B" w:rsidP="0033483B">
            <w:pPr>
              <w:autoSpaceDE w:val="0"/>
              <w:autoSpaceDN w:val="0"/>
              <w:adjustRightInd w:val="0"/>
              <w:ind w:firstLine="709"/>
              <w:rPr>
                <w:rFonts w:eastAsia="Calibri"/>
                <w:color w:val="000000"/>
                <w:sz w:val="18"/>
                <w:szCs w:val="18"/>
                <w:lang w:eastAsia="en-US"/>
              </w:rPr>
            </w:pPr>
            <w:r w:rsidRPr="0033483B">
              <w:rPr>
                <w:rFonts w:eastAsia="Calibri"/>
                <w:color w:val="000000"/>
                <w:sz w:val="18"/>
                <w:szCs w:val="18"/>
                <w:lang w:eastAsia="en-US"/>
              </w:rPr>
              <w:t xml:space="preserve"> _______________________________________</w:t>
            </w:r>
          </w:p>
          <w:p w:rsidR="0033483B" w:rsidRPr="0033483B" w:rsidRDefault="0033483B" w:rsidP="0033483B">
            <w:pPr>
              <w:autoSpaceDE w:val="0"/>
              <w:autoSpaceDN w:val="0"/>
              <w:adjustRightInd w:val="0"/>
              <w:ind w:firstLine="709"/>
              <w:rPr>
                <w:rFonts w:eastAsia="Calibri"/>
                <w:color w:val="000000"/>
                <w:sz w:val="18"/>
                <w:szCs w:val="18"/>
                <w:lang w:eastAsia="en-US"/>
              </w:rPr>
            </w:pPr>
            <w:r w:rsidRPr="0033483B">
              <w:rPr>
                <w:rFonts w:eastAsia="Calibri"/>
                <w:color w:val="000000"/>
                <w:sz w:val="18"/>
                <w:szCs w:val="18"/>
                <w:lang w:eastAsia="en-US"/>
              </w:rPr>
              <w:t xml:space="preserve"> (полное наименование, ИНН,</w:t>
            </w:r>
          </w:p>
          <w:p w:rsidR="0033483B" w:rsidRPr="0033483B" w:rsidRDefault="0033483B" w:rsidP="0033483B">
            <w:pPr>
              <w:autoSpaceDE w:val="0"/>
              <w:autoSpaceDN w:val="0"/>
              <w:adjustRightInd w:val="0"/>
              <w:ind w:firstLine="709"/>
              <w:rPr>
                <w:rFonts w:eastAsia="Calibri"/>
                <w:color w:val="000000"/>
                <w:sz w:val="18"/>
                <w:szCs w:val="18"/>
                <w:lang w:eastAsia="en-US"/>
              </w:rPr>
            </w:pPr>
            <w:r w:rsidRPr="0033483B">
              <w:rPr>
                <w:rFonts w:eastAsia="Calibri"/>
                <w:color w:val="000000"/>
                <w:sz w:val="18"/>
                <w:szCs w:val="18"/>
                <w:lang w:eastAsia="en-US"/>
              </w:rPr>
              <w:t xml:space="preserve"> ОГРН юридического лица, ИП)</w:t>
            </w:r>
          </w:p>
          <w:p w:rsidR="0033483B" w:rsidRPr="0033483B" w:rsidRDefault="0033483B" w:rsidP="0033483B">
            <w:pPr>
              <w:autoSpaceDE w:val="0"/>
              <w:autoSpaceDN w:val="0"/>
              <w:adjustRightInd w:val="0"/>
              <w:ind w:firstLine="709"/>
              <w:rPr>
                <w:rFonts w:eastAsia="Calibri"/>
                <w:color w:val="000000"/>
                <w:sz w:val="18"/>
                <w:szCs w:val="18"/>
                <w:lang w:eastAsia="en-US"/>
              </w:rPr>
            </w:pPr>
            <w:r w:rsidRPr="0033483B">
              <w:rPr>
                <w:rFonts w:eastAsia="Calibri"/>
                <w:color w:val="000000"/>
                <w:sz w:val="18"/>
                <w:szCs w:val="18"/>
                <w:lang w:eastAsia="en-US"/>
              </w:rPr>
              <w:t xml:space="preserve"> _______________________________________</w:t>
            </w:r>
          </w:p>
          <w:p w:rsidR="0033483B" w:rsidRPr="0033483B" w:rsidRDefault="0033483B" w:rsidP="0033483B">
            <w:pPr>
              <w:autoSpaceDE w:val="0"/>
              <w:autoSpaceDN w:val="0"/>
              <w:adjustRightInd w:val="0"/>
              <w:ind w:firstLine="709"/>
              <w:rPr>
                <w:rFonts w:eastAsia="Calibri"/>
                <w:color w:val="000000"/>
                <w:sz w:val="18"/>
                <w:szCs w:val="18"/>
                <w:lang w:eastAsia="en-US"/>
              </w:rPr>
            </w:pPr>
            <w:r w:rsidRPr="0033483B">
              <w:rPr>
                <w:rFonts w:eastAsia="Calibri"/>
                <w:color w:val="000000"/>
                <w:sz w:val="18"/>
                <w:szCs w:val="18"/>
                <w:lang w:eastAsia="en-US"/>
              </w:rPr>
              <w:t xml:space="preserve"> _______________________________________</w:t>
            </w:r>
          </w:p>
          <w:p w:rsidR="0033483B" w:rsidRPr="0033483B" w:rsidRDefault="0033483B" w:rsidP="0033483B">
            <w:pPr>
              <w:autoSpaceDE w:val="0"/>
              <w:autoSpaceDN w:val="0"/>
              <w:adjustRightInd w:val="0"/>
              <w:ind w:firstLine="709"/>
              <w:rPr>
                <w:rFonts w:eastAsia="Calibri"/>
                <w:color w:val="000000"/>
                <w:sz w:val="18"/>
                <w:szCs w:val="18"/>
                <w:lang w:eastAsia="en-US"/>
              </w:rPr>
            </w:pPr>
            <w:r w:rsidRPr="0033483B">
              <w:rPr>
                <w:rFonts w:eastAsia="Calibri"/>
                <w:color w:val="000000"/>
                <w:sz w:val="18"/>
                <w:szCs w:val="18"/>
                <w:lang w:eastAsia="en-US"/>
              </w:rPr>
              <w:t xml:space="preserve"> (контактный телефон, электронная почта,</w:t>
            </w:r>
          </w:p>
          <w:p w:rsidR="0033483B" w:rsidRPr="0033483B" w:rsidRDefault="0033483B" w:rsidP="0033483B">
            <w:pPr>
              <w:autoSpaceDE w:val="0"/>
              <w:autoSpaceDN w:val="0"/>
              <w:adjustRightInd w:val="0"/>
              <w:ind w:firstLine="709"/>
              <w:rPr>
                <w:rFonts w:eastAsia="Calibri"/>
                <w:color w:val="000000"/>
                <w:sz w:val="18"/>
                <w:szCs w:val="18"/>
                <w:lang w:eastAsia="en-US"/>
              </w:rPr>
            </w:pPr>
            <w:r w:rsidRPr="0033483B">
              <w:rPr>
                <w:rFonts w:eastAsia="Calibri"/>
                <w:color w:val="000000"/>
                <w:sz w:val="18"/>
                <w:szCs w:val="18"/>
                <w:lang w:eastAsia="en-US"/>
              </w:rPr>
              <w:t xml:space="preserve"> почтовый адрес)</w:t>
            </w:r>
          </w:p>
          <w:p w:rsidR="0033483B" w:rsidRPr="0033483B" w:rsidRDefault="0033483B" w:rsidP="0033483B">
            <w:pPr>
              <w:autoSpaceDE w:val="0"/>
              <w:autoSpaceDN w:val="0"/>
              <w:adjustRightInd w:val="0"/>
              <w:ind w:firstLine="709"/>
              <w:rPr>
                <w:rFonts w:eastAsia="Calibri"/>
                <w:color w:val="000000"/>
                <w:sz w:val="18"/>
                <w:szCs w:val="18"/>
                <w:lang w:eastAsia="en-US"/>
              </w:rPr>
            </w:pPr>
            <w:r w:rsidRPr="0033483B">
              <w:rPr>
                <w:rFonts w:eastAsia="Calibri"/>
                <w:color w:val="000000"/>
                <w:sz w:val="18"/>
                <w:szCs w:val="18"/>
                <w:lang w:eastAsia="en-US"/>
              </w:rPr>
              <w:t xml:space="preserve"> _______________________________________</w:t>
            </w:r>
          </w:p>
          <w:p w:rsidR="0033483B" w:rsidRPr="0033483B" w:rsidRDefault="0033483B" w:rsidP="0033483B">
            <w:pPr>
              <w:autoSpaceDE w:val="0"/>
              <w:autoSpaceDN w:val="0"/>
              <w:adjustRightInd w:val="0"/>
              <w:ind w:firstLine="709"/>
              <w:rPr>
                <w:rFonts w:eastAsia="Calibri"/>
                <w:color w:val="000000"/>
                <w:sz w:val="18"/>
                <w:szCs w:val="18"/>
                <w:lang w:eastAsia="en-US"/>
              </w:rPr>
            </w:pPr>
            <w:r w:rsidRPr="0033483B">
              <w:rPr>
                <w:rFonts w:eastAsia="Calibri"/>
                <w:color w:val="000000"/>
                <w:sz w:val="18"/>
                <w:szCs w:val="18"/>
                <w:lang w:eastAsia="en-US"/>
              </w:rPr>
              <w:t xml:space="preserve"> _______________________________________</w:t>
            </w:r>
          </w:p>
          <w:p w:rsidR="0033483B" w:rsidRPr="0033483B" w:rsidRDefault="0033483B" w:rsidP="0033483B">
            <w:pPr>
              <w:autoSpaceDE w:val="0"/>
              <w:autoSpaceDN w:val="0"/>
              <w:adjustRightInd w:val="0"/>
              <w:ind w:firstLine="709"/>
              <w:rPr>
                <w:rFonts w:eastAsia="Calibri"/>
                <w:color w:val="000000"/>
                <w:sz w:val="18"/>
                <w:szCs w:val="18"/>
                <w:lang w:eastAsia="en-US"/>
              </w:rPr>
            </w:pPr>
            <w:r w:rsidRPr="0033483B">
              <w:rPr>
                <w:rFonts w:eastAsia="Calibri"/>
                <w:color w:val="000000"/>
                <w:sz w:val="18"/>
                <w:szCs w:val="18"/>
                <w:lang w:eastAsia="en-US"/>
              </w:rPr>
              <w:t xml:space="preserve"> (фамилия, имя, отчество (последнее -</w:t>
            </w:r>
          </w:p>
          <w:p w:rsidR="0033483B" w:rsidRPr="0033483B" w:rsidRDefault="0033483B" w:rsidP="0033483B">
            <w:pPr>
              <w:autoSpaceDE w:val="0"/>
              <w:autoSpaceDN w:val="0"/>
              <w:adjustRightInd w:val="0"/>
              <w:ind w:firstLine="709"/>
              <w:rPr>
                <w:rFonts w:eastAsia="Calibri"/>
                <w:color w:val="000000"/>
                <w:sz w:val="18"/>
                <w:szCs w:val="18"/>
                <w:lang w:eastAsia="en-US"/>
              </w:rPr>
            </w:pPr>
            <w:r w:rsidRPr="0033483B">
              <w:rPr>
                <w:rFonts w:eastAsia="Calibri"/>
                <w:color w:val="000000"/>
                <w:sz w:val="18"/>
                <w:szCs w:val="18"/>
                <w:lang w:eastAsia="en-US"/>
              </w:rPr>
              <w:t xml:space="preserve"> при наличии), данные документа,</w:t>
            </w:r>
          </w:p>
          <w:p w:rsidR="0033483B" w:rsidRPr="0033483B" w:rsidRDefault="0033483B" w:rsidP="0033483B">
            <w:pPr>
              <w:autoSpaceDE w:val="0"/>
              <w:autoSpaceDN w:val="0"/>
              <w:adjustRightInd w:val="0"/>
              <w:ind w:firstLine="709"/>
              <w:rPr>
                <w:rFonts w:eastAsia="Calibri"/>
                <w:color w:val="000000"/>
                <w:sz w:val="18"/>
                <w:szCs w:val="18"/>
                <w:lang w:eastAsia="en-US"/>
              </w:rPr>
            </w:pPr>
            <w:r w:rsidRPr="0033483B">
              <w:rPr>
                <w:rFonts w:eastAsia="Calibri"/>
                <w:color w:val="000000"/>
                <w:sz w:val="18"/>
                <w:szCs w:val="18"/>
                <w:lang w:eastAsia="en-US"/>
              </w:rPr>
              <w:t xml:space="preserve"> удостоверяющего личность,</w:t>
            </w:r>
          </w:p>
          <w:p w:rsidR="0033483B" w:rsidRPr="0033483B" w:rsidRDefault="0033483B" w:rsidP="0033483B">
            <w:pPr>
              <w:autoSpaceDE w:val="0"/>
              <w:autoSpaceDN w:val="0"/>
              <w:adjustRightInd w:val="0"/>
              <w:ind w:firstLine="709"/>
              <w:rPr>
                <w:rFonts w:eastAsia="Calibri"/>
                <w:color w:val="000000"/>
                <w:sz w:val="18"/>
                <w:szCs w:val="18"/>
                <w:lang w:eastAsia="en-US"/>
              </w:rPr>
            </w:pPr>
            <w:r w:rsidRPr="0033483B">
              <w:rPr>
                <w:rFonts w:eastAsia="Calibri"/>
                <w:color w:val="000000"/>
                <w:sz w:val="18"/>
                <w:szCs w:val="18"/>
                <w:lang w:eastAsia="en-US"/>
              </w:rPr>
              <w:t xml:space="preserve"> контактный телефон, адрес</w:t>
            </w:r>
          </w:p>
          <w:p w:rsidR="0033483B" w:rsidRPr="0033483B" w:rsidRDefault="0033483B" w:rsidP="0033483B">
            <w:pPr>
              <w:autoSpaceDE w:val="0"/>
              <w:autoSpaceDN w:val="0"/>
              <w:adjustRightInd w:val="0"/>
              <w:ind w:firstLine="709"/>
              <w:rPr>
                <w:rFonts w:eastAsia="Calibri"/>
                <w:color w:val="000000"/>
                <w:sz w:val="18"/>
                <w:szCs w:val="18"/>
                <w:lang w:eastAsia="en-US"/>
              </w:rPr>
            </w:pPr>
            <w:r w:rsidRPr="0033483B">
              <w:rPr>
                <w:rFonts w:eastAsia="Calibri"/>
                <w:color w:val="000000"/>
                <w:sz w:val="18"/>
                <w:szCs w:val="18"/>
                <w:lang w:eastAsia="en-US"/>
              </w:rPr>
              <w:t xml:space="preserve"> электронной почты, адрес регистрации,</w:t>
            </w:r>
          </w:p>
          <w:p w:rsidR="0033483B" w:rsidRPr="0033483B" w:rsidRDefault="0033483B" w:rsidP="0033483B">
            <w:pPr>
              <w:autoSpaceDE w:val="0"/>
              <w:autoSpaceDN w:val="0"/>
              <w:adjustRightInd w:val="0"/>
              <w:ind w:firstLine="709"/>
              <w:rPr>
                <w:rFonts w:eastAsia="Calibri"/>
                <w:color w:val="000000"/>
                <w:sz w:val="18"/>
                <w:szCs w:val="18"/>
                <w:lang w:eastAsia="en-US"/>
              </w:rPr>
            </w:pPr>
            <w:r w:rsidRPr="0033483B">
              <w:rPr>
                <w:rFonts w:eastAsia="Calibri"/>
                <w:color w:val="000000"/>
                <w:sz w:val="18"/>
                <w:szCs w:val="18"/>
                <w:lang w:eastAsia="en-US"/>
              </w:rPr>
              <w:t xml:space="preserve"> адрес фактического проживания</w:t>
            </w:r>
          </w:p>
          <w:p w:rsidR="0033483B" w:rsidRPr="0033483B" w:rsidRDefault="0033483B" w:rsidP="0033483B">
            <w:pPr>
              <w:autoSpaceDE w:val="0"/>
              <w:autoSpaceDN w:val="0"/>
              <w:adjustRightInd w:val="0"/>
              <w:ind w:firstLine="709"/>
              <w:rPr>
                <w:rFonts w:eastAsia="Calibri"/>
                <w:color w:val="000000"/>
                <w:sz w:val="18"/>
                <w:szCs w:val="18"/>
                <w:lang w:eastAsia="en-US"/>
              </w:rPr>
            </w:pPr>
            <w:r w:rsidRPr="0033483B">
              <w:rPr>
                <w:rFonts w:eastAsia="Calibri"/>
                <w:color w:val="000000"/>
                <w:sz w:val="18"/>
                <w:szCs w:val="18"/>
                <w:lang w:eastAsia="en-US"/>
              </w:rPr>
              <w:t xml:space="preserve"> уполномоченного лица)</w:t>
            </w:r>
          </w:p>
          <w:p w:rsidR="0033483B" w:rsidRPr="0033483B" w:rsidRDefault="0033483B" w:rsidP="0033483B">
            <w:pPr>
              <w:autoSpaceDE w:val="0"/>
              <w:autoSpaceDN w:val="0"/>
              <w:adjustRightInd w:val="0"/>
              <w:ind w:firstLine="709"/>
              <w:rPr>
                <w:rFonts w:eastAsia="Calibri"/>
                <w:color w:val="000000"/>
                <w:sz w:val="18"/>
                <w:szCs w:val="18"/>
                <w:lang w:eastAsia="en-US"/>
              </w:rPr>
            </w:pPr>
            <w:r w:rsidRPr="0033483B">
              <w:rPr>
                <w:rFonts w:eastAsia="Calibri"/>
                <w:color w:val="000000"/>
                <w:sz w:val="18"/>
                <w:szCs w:val="18"/>
                <w:lang w:eastAsia="en-US"/>
              </w:rPr>
              <w:t xml:space="preserve"> _______________________________________</w:t>
            </w:r>
          </w:p>
          <w:p w:rsidR="0033483B" w:rsidRPr="0033483B" w:rsidRDefault="0033483B" w:rsidP="0033483B">
            <w:pPr>
              <w:autoSpaceDE w:val="0"/>
              <w:autoSpaceDN w:val="0"/>
              <w:adjustRightInd w:val="0"/>
              <w:ind w:firstLine="709"/>
              <w:rPr>
                <w:rFonts w:eastAsia="Calibri"/>
                <w:color w:val="000000"/>
                <w:sz w:val="18"/>
                <w:szCs w:val="18"/>
                <w:lang w:eastAsia="en-US"/>
              </w:rPr>
            </w:pPr>
            <w:r w:rsidRPr="0033483B">
              <w:rPr>
                <w:rFonts w:eastAsia="Calibri"/>
                <w:color w:val="000000"/>
                <w:sz w:val="18"/>
                <w:szCs w:val="18"/>
                <w:lang w:eastAsia="en-US"/>
              </w:rPr>
              <w:t xml:space="preserve"> _______________________________________</w:t>
            </w:r>
          </w:p>
          <w:p w:rsidR="0033483B" w:rsidRPr="0033483B" w:rsidRDefault="0033483B" w:rsidP="0033483B">
            <w:pPr>
              <w:autoSpaceDE w:val="0"/>
              <w:autoSpaceDN w:val="0"/>
              <w:adjustRightInd w:val="0"/>
              <w:ind w:firstLine="709"/>
              <w:rPr>
                <w:rFonts w:eastAsia="Calibri"/>
                <w:color w:val="000000"/>
                <w:sz w:val="18"/>
                <w:szCs w:val="18"/>
                <w:lang w:eastAsia="en-US"/>
              </w:rPr>
            </w:pPr>
            <w:r w:rsidRPr="0033483B">
              <w:rPr>
                <w:rFonts w:eastAsia="Calibri"/>
                <w:color w:val="000000"/>
                <w:sz w:val="18"/>
                <w:szCs w:val="18"/>
                <w:lang w:eastAsia="en-US"/>
              </w:rPr>
              <w:t xml:space="preserve"> (данные представителя заявителя)</w:t>
            </w:r>
          </w:p>
          <w:p w:rsidR="0033483B" w:rsidRPr="0033483B" w:rsidRDefault="0033483B" w:rsidP="0033483B">
            <w:pPr>
              <w:autoSpaceDE w:val="0"/>
              <w:autoSpaceDN w:val="0"/>
              <w:adjustRightInd w:val="0"/>
              <w:ind w:firstLine="709"/>
              <w:rPr>
                <w:rFonts w:eastAsia="Calibri"/>
                <w:color w:val="000000"/>
                <w:sz w:val="18"/>
                <w:szCs w:val="18"/>
                <w:lang w:eastAsia="en-US"/>
              </w:rPr>
            </w:pPr>
          </w:p>
          <w:p w:rsidR="0033483B" w:rsidRPr="0033483B" w:rsidRDefault="0033483B" w:rsidP="0033483B">
            <w:pPr>
              <w:autoSpaceDE w:val="0"/>
              <w:autoSpaceDN w:val="0"/>
              <w:adjustRightInd w:val="0"/>
              <w:ind w:firstLine="709"/>
              <w:rPr>
                <w:rFonts w:eastAsia="Calibri"/>
                <w:color w:val="000000"/>
                <w:sz w:val="18"/>
                <w:szCs w:val="18"/>
                <w:lang w:eastAsia="en-US"/>
              </w:rPr>
            </w:pPr>
            <w:r w:rsidRPr="0033483B">
              <w:rPr>
                <w:rFonts w:eastAsia="Calibri"/>
                <w:color w:val="000000"/>
                <w:sz w:val="18"/>
                <w:szCs w:val="18"/>
                <w:lang w:eastAsia="en-US"/>
              </w:rPr>
              <w:t>Заявление</w:t>
            </w:r>
          </w:p>
          <w:p w:rsidR="0033483B" w:rsidRPr="0033483B" w:rsidRDefault="0033483B" w:rsidP="0033483B">
            <w:pPr>
              <w:autoSpaceDE w:val="0"/>
              <w:autoSpaceDN w:val="0"/>
              <w:adjustRightInd w:val="0"/>
              <w:ind w:firstLine="709"/>
              <w:rPr>
                <w:rFonts w:eastAsia="Calibri"/>
                <w:color w:val="000000"/>
                <w:sz w:val="18"/>
                <w:szCs w:val="18"/>
                <w:lang w:eastAsia="en-US"/>
              </w:rPr>
            </w:pPr>
            <w:r w:rsidRPr="0033483B">
              <w:rPr>
                <w:rFonts w:eastAsia="Calibri"/>
                <w:color w:val="000000"/>
                <w:sz w:val="18"/>
                <w:szCs w:val="18"/>
                <w:lang w:eastAsia="en-US"/>
              </w:rPr>
              <w:t>об организации аукциона на право заключения договора аренды</w:t>
            </w:r>
          </w:p>
          <w:p w:rsidR="0033483B" w:rsidRPr="0033483B" w:rsidRDefault="0033483B" w:rsidP="0033483B">
            <w:pPr>
              <w:autoSpaceDE w:val="0"/>
              <w:autoSpaceDN w:val="0"/>
              <w:adjustRightInd w:val="0"/>
              <w:ind w:firstLine="709"/>
              <w:rPr>
                <w:rFonts w:eastAsia="Calibri"/>
                <w:color w:val="000000"/>
                <w:sz w:val="18"/>
                <w:szCs w:val="18"/>
                <w:lang w:eastAsia="en-US"/>
              </w:rPr>
            </w:pPr>
            <w:r w:rsidRPr="0033483B">
              <w:rPr>
                <w:rFonts w:eastAsia="Calibri"/>
                <w:color w:val="000000"/>
                <w:sz w:val="18"/>
                <w:szCs w:val="18"/>
                <w:lang w:eastAsia="en-US"/>
              </w:rPr>
              <w:t>или купли-продажи земельного участка</w:t>
            </w:r>
          </w:p>
          <w:p w:rsidR="0033483B" w:rsidRPr="0033483B" w:rsidRDefault="0033483B" w:rsidP="0033483B">
            <w:pPr>
              <w:autoSpaceDE w:val="0"/>
              <w:autoSpaceDN w:val="0"/>
              <w:adjustRightInd w:val="0"/>
              <w:ind w:firstLine="709"/>
              <w:rPr>
                <w:rFonts w:eastAsia="Calibri"/>
                <w:color w:val="000000"/>
                <w:sz w:val="18"/>
                <w:szCs w:val="18"/>
                <w:lang w:eastAsia="en-US"/>
              </w:rPr>
            </w:pPr>
          </w:p>
          <w:p w:rsidR="0033483B" w:rsidRPr="0033483B" w:rsidRDefault="0033483B" w:rsidP="0033483B">
            <w:pPr>
              <w:autoSpaceDE w:val="0"/>
              <w:autoSpaceDN w:val="0"/>
              <w:adjustRightInd w:val="0"/>
              <w:ind w:firstLine="709"/>
              <w:rPr>
                <w:rFonts w:eastAsia="Calibri"/>
                <w:color w:val="000000"/>
                <w:sz w:val="18"/>
                <w:szCs w:val="18"/>
                <w:lang w:eastAsia="en-US"/>
              </w:rPr>
            </w:pPr>
            <w:r w:rsidRPr="0033483B">
              <w:rPr>
                <w:rFonts w:eastAsia="Calibri"/>
                <w:color w:val="000000"/>
                <w:sz w:val="18"/>
                <w:szCs w:val="18"/>
                <w:lang w:eastAsia="en-US"/>
              </w:rPr>
              <w:t xml:space="preserve"> Прошу организовать аукцион на право заключения договора</w:t>
            </w:r>
          </w:p>
          <w:p w:rsidR="0033483B" w:rsidRPr="0033483B" w:rsidRDefault="0033483B" w:rsidP="0033483B">
            <w:pPr>
              <w:autoSpaceDE w:val="0"/>
              <w:autoSpaceDN w:val="0"/>
              <w:adjustRightInd w:val="0"/>
              <w:ind w:firstLine="709"/>
              <w:rPr>
                <w:rFonts w:eastAsia="Calibri"/>
                <w:color w:val="000000"/>
                <w:sz w:val="18"/>
                <w:szCs w:val="18"/>
                <w:lang w:eastAsia="en-US"/>
              </w:rPr>
            </w:pPr>
            <w:r w:rsidRPr="0033483B">
              <w:rPr>
                <w:rFonts w:eastAsia="Calibri"/>
                <w:color w:val="000000"/>
                <w:sz w:val="18"/>
                <w:szCs w:val="18"/>
                <w:lang w:eastAsia="en-US"/>
              </w:rPr>
              <w:t>аренды/купли-продажи земельного участка с целью использования земельного</w:t>
            </w:r>
          </w:p>
          <w:p w:rsidR="0033483B" w:rsidRPr="0033483B" w:rsidRDefault="0033483B" w:rsidP="0033483B">
            <w:pPr>
              <w:autoSpaceDE w:val="0"/>
              <w:autoSpaceDN w:val="0"/>
              <w:adjustRightInd w:val="0"/>
              <w:ind w:firstLine="709"/>
              <w:rPr>
                <w:rFonts w:eastAsia="Calibri"/>
                <w:color w:val="000000"/>
                <w:sz w:val="18"/>
                <w:szCs w:val="18"/>
                <w:lang w:eastAsia="en-US"/>
              </w:rPr>
            </w:pPr>
            <w:r w:rsidRPr="0033483B">
              <w:rPr>
                <w:rFonts w:eastAsia="Calibri"/>
                <w:color w:val="000000"/>
                <w:sz w:val="18"/>
                <w:szCs w:val="18"/>
                <w:lang w:eastAsia="en-US"/>
              </w:rPr>
              <w:t>участка ___________________________________________________________________</w:t>
            </w:r>
          </w:p>
          <w:p w:rsidR="0033483B" w:rsidRPr="0033483B" w:rsidRDefault="0033483B" w:rsidP="0033483B">
            <w:pPr>
              <w:autoSpaceDE w:val="0"/>
              <w:autoSpaceDN w:val="0"/>
              <w:adjustRightInd w:val="0"/>
              <w:ind w:firstLine="709"/>
              <w:rPr>
                <w:rFonts w:eastAsia="Calibri"/>
                <w:color w:val="000000"/>
                <w:sz w:val="18"/>
                <w:szCs w:val="18"/>
                <w:lang w:eastAsia="en-US"/>
              </w:rPr>
            </w:pPr>
            <w:r w:rsidRPr="0033483B">
              <w:rPr>
                <w:rFonts w:eastAsia="Calibri"/>
                <w:color w:val="000000"/>
                <w:sz w:val="18"/>
                <w:szCs w:val="18"/>
                <w:lang w:eastAsia="en-US"/>
              </w:rPr>
              <w:t xml:space="preserve"> (цель использования земельного участка) &lt;3&gt;</w:t>
            </w:r>
          </w:p>
          <w:p w:rsidR="0033483B" w:rsidRPr="0033483B" w:rsidRDefault="0033483B" w:rsidP="0033483B">
            <w:pPr>
              <w:autoSpaceDE w:val="0"/>
              <w:autoSpaceDN w:val="0"/>
              <w:adjustRightInd w:val="0"/>
              <w:ind w:firstLine="709"/>
              <w:rPr>
                <w:rFonts w:eastAsia="Calibri"/>
                <w:color w:val="000000"/>
                <w:sz w:val="18"/>
                <w:szCs w:val="18"/>
                <w:lang w:eastAsia="en-US"/>
              </w:rPr>
            </w:pPr>
            <w:r w:rsidRPr="0033483B">
              <w:rPr>
                <w:rFonts w:eastAsia="Calibri"/>
                <w:color w:val="000000"/>
                <w:sz w:val="18"/>
                <w:szCs w:val="18"/>
                <w:lang w:eastAsia="en-US"/>
              </w:rPr>
              <w:t xml:space="preserve"> Кадастровый номер земельного участка: _________________________________</w:t>
            </w:r>
          </w:p>
          <w:p w:rsidR="0033483B" w:rsidRPr="0033483B" w:rsidRDefault="0033483B" w:rsidP="0033483B">
            <w:pPr>
              <w:autoSpaceDE w:val="0"/>
              <w:autoSpaceDN w:val="0"/>
              <w:adjustRightInd w:val="0"/>
              <w:ind w:firstLine="709"/>
              <w:rPr>
                <w:rFonts w:eastAsia="Calibri"/>
                <w:color w:val="000000"/>
                <w:sz w:val="18"/>
                <w:szCs w:val="18"/>
                <w:lang w:eastAsia="en-US"/>
              </w:rPr>
            </w:pPr>
          </w:p>
          <w:p w:rsidR="0033483B" w:rsidRPr="0033483B" w:rsidRDefault="0033483B" w:rsidP="0033483B">
            <w:pPr>
              <w:autoSpaceDE w:val="0"/>
              <w:autoSpaceDN w:val="0"/>
              <w:adjustRightInd w:val="0"/>
              <w:ind w:firstLine="709"/>
              <w:rPr>
                <w:rFonts w:eastAsia="Calibri"/>
                <w:color w:val="000000"/>
                <w:sz w:val="18"/>
                <w:szCs w:val="18"/>
                <w:lang w:eastAsia="en-US"/>
              </w:rPr>
            </w:pPr>
            <w:r w:rsidRPr="0033483B">
              <w:rPr>
                <w:rFonts w:eastAsia="Calibri"/>
                <w:color w:val="000000"/>
                <w:sz w:val="18"/>
                <w:szCs w:val="18"/>
                <w:lang w:eastAsia="en-US"/>
              </w:rPr>
              <w:t>Результат рассмотрения заявления прошу выдать (направить):</w:t>
            </w:r>
          </w:p>
          <w:p w:rsidR="0033483B" w:rsidRPr="0033483B" w:rsidRDefault="0033483B" w:rsidP="0033483B">
            <w:pPr>
              <w:autoSpaceDE w:val="0"/>
              <w:autoSpaceDN w:val="0"/>
              <w:adjustRightInd w:val="0"/>
              <w:ind w:firstLine="709"/>
              <w:rPr>
                <w:rFonts w:eastAsia="Calibri"/>
                <w:color w:val="000000"/>
                <w:sz w:val="18"/>
                <w:szCs w:val="18"/>
                <w:lang w:eastAsia="en-US"/>
              </w:rPr>
            </w:pPr>
            <w:r w:rsidRPr="0033483B">
              <w:rPr>
                <w:rFonts w:eastAsia="Calibri"/>
                <w:color w:val="000000"/>
                <w:sz w:val="18"/>
                <w:szCs w:val="18"/>
                <w:lang w:eastAsia="en-US"/>
              </w:rPr>
              <w:t>в виде бумажного документа, который Заявитель получает непосредственно при личном обращении;</w:t>
            </w:r>
          </w:p>
          <w:p w:rsidR="0033483B" w:rsidRPr="0033483B" w:rsidRDefault="0033483B" w:rsidP="0033483B">
            <w:pPr>
              <w:autoSpaceDE w:val="0"/>
              <w:autoSpaceDN w:val="0"/>
              <w:adjustRightInd w:val="0"/>
              <w:ind w:firstLine="709"/>
              <w:rPr>
                <w:rFonts w:eastAsia="Calibri"/>
                <w:color w:val="000000"/>
                <w:sz w:val="18"/>
                <w:szCs w:val="18"/>
                <w:lang w:eastAsia="en-US"/>
              </w:rPr>
            </w:pPr>
            <w:r w:rsidRPr="0033483B">
              <w:rPr>
                <w:rFonts w:eastAsia="Calibri"/>
                <w:color w:val="000000"/>
                <w:sz w:val="18"/>
                <w:szCs w:val="18"/>
                <w:lang w:eastAsia="en-US"/>
              </w:rPr>
              <w:t>в виде бумажного документа, который направляется Администрацией Заявителю посредством почтового отправления;</w:t>
            </w:r>
          </w:p>
          <w:p w:rsidR="0033483B" w:rsidRPr="0033483B" w:rsidRDefault="0033483B" w:rsidP="0033483B">
            <w:pPr>
              <w:autoSpaceDE w:val="0"/>
              <w:autoSpaceDN w:val="0"/>
              <w:adjustRightInd w:val="0"/>
              <w:ind w:firstLine="709"/>
              <w:rPr>
                <w:rFonts w:eastAsia="Calibri"/>
                <w:color w:val="000000"/>
                <w:sz w:val="18"/>
                <w:szCs w:val="18"/>
                <w:lang w:eastAsia="en-US"/>
              </w:rPr>
            </w:pPr>
            <w:r w:rsidRPr="0033483B">
              <w:rPr>
                <w:rFonts w:eastAsia="Calibri"/>
                <w:color w:val="000000"/>
                <w:sz w:val="18"/>
                <w:szCs w:val="18"/>
                <w:lang w:eastAsia="en-US"/>
              </w:rPr>
              <w:t>в виде электронного документа, размещенного на официальном сайте, ссылка на который направляется Администрацией Заявителю посредством электронной почты;</w:t>
            </w:r>
          </w:p>
          <w:p w:rsidR="0033483B" w:rsidRPr="0033483B" w:rsidRDefault="0033483B" w:rsidP="0033483B">
            <w:pPr>
              <w:autoSpaceDE w:val="0"/>
              <w:autoSpaceDN w:val="0"/>
              <w:adjustRightInd w:val="0"/>
              <w:ind w:firstLine="709"/>
              <w:rPr>
                <w:rFonts w:eastAsia="Calibri"/>
                <w:color w:val="000000"/>
                <w:sz w:val="18"/>
                <w:szCs w:val="18"/>
                <w:lang w:eastAsia="en-US"/>
              </w:rPr>
            </w:pPr>
            <w:r w:rsidRPr="0033483B">
              <w:rPr>
                <w:rFonts w:eastAsia="Calibri"/>
                <w:color w:val="000000"/>
                <w:sz w:val="18"/>
                <w:szCs w:val="18"/>
                <w:lang w:eastAsia="en-US"/>
              </w:rPr>
              <w:lastRenderedPageBreak/>
              <w:t>в виде электронного документа, который направляется Администрацией Заявителю посредством электронной почты.</w:t>
            </w:r>
          </w:p>
          <w:p w:rsidR="0033483B" w:rsidRPr="0033483B" w:rsidRDefault="0033483B" w:rsidP="0033483B">
            <w:pPr>
              <w:autoSpaceDE w:val="0"/>
              <w:autoSpaceDN w:val="0"/>
              <w:adjustRightInd w:val="0"/>
              <w:ind w:firstLine="709"/>
              <w:rPr>
                <w:rFonts w:eastAsia="Calibri"/>
                <w:color w:val="000000"/>
                <w:sz w:val="18"/>
                <w:szCs w:val="18"/>
                <w:lang w:eastAsia="en-US"/>
              </w:rPr>
            </w:pPr>
          </w:p>
          <w:p w:rsidR="0033483B" w:rsidRPr="0033483B" w:rsidRDefault="0033483B" w:rsidP="0033483B">
            <w:pPr>
              <w:autoSpaceDE w:val="0"/>
              <w:autoSpaceDN w:val="0"/>
              <w:adjustRightInd w:val="0"/>
              <w:ind w:firstLine="709"/>
              <w:rPr>
                <w:rFonts w:eastAsia="Calibri"/>
                <w:color w:val="000000"/>
                <w:sz w:val="18"/>
                <w:szCs w:val="18"/>
                <w:lang w:eastAsia="en-US"/>
              </w:rPr>
            </w:pPr>
            <w:r w:rsidRPr="0033483B">
              <w:rPr>
                <w:rFonts w:eastAsia="Calibri"/>
                <w:color w:val="000000"/>
                <w:sz w:val="18"/>
                <w:szCs w:val="18"/>
                <w:lang w:eastAsia="en-US"/>
              </w:rPr>
              <w:t>Дата _______</w:t>
            </w:r>
          </w:p>
          <w:p w:rsidR="0033483B" w:rsidRPr="0033483B" w:rsidRDefault="0033483B" w:rsidP="0033483B">
            <w:pPr>
              <w:autoSpaceDE w:val="0"/>
              <w:autoSpaceDN w:val="0"/>
              <w:adjustRightInd w:val="0"/>
              <w:ind w:firstLine="709"/>
              <w:rPr>
                <w:rFonts w:eastAsia="Calibri"/>
                <w:color w:val="000000"/>
                <w:sz w:val="18"/>
                <w:szCs w:val="18"/>
                <w:lang w:eastAsia="en-US"/>
              </w:rPr>
            </w:pPr>
            <w:bookmarkStart w:id="49" w:name="Par310"/>
            <w:bookmarkEnd w:id="49"/>
            <w:r w:rsidRPr="0033483B">
              <w:rPr>
                <w:rFonts w:eastAsia="Calibri"/>
                <w:color w:val="000000"/>
                <w:sz w:val="18"/>
                <w:szCs w:val="18"/>
                <w:lang w:eastAsia="en-US"/>
              </w:rPr>
              <w:t xml:space="preserve">Подпись _______________ </w:t>
            </w:r>
          </w:p>
          <w:p w:rsidR="0033483B" w:rsidRPr="0033483B" w:rsidRDefault="0033483B" w:rsidP="0033483B">
            <w:pPr>
              <w:autoSpaceDE w:val="0"/>
              <w:autoSpaceDN w:val="0"/>
              <w:adjustRightInd w:val="0"/>
              <w:ind w:firstLine="709"/>
              <w:rPr>
                <w:rFonts w:eastAsia="Calibri"/>
                <w:color w:val="000000"/>
                <w:sz w:val="18"/>
                <w:szCs w:val="18"/>
                <w:lang w:eastAsia="en-US"/>
              </w:rPr>
            </w:pPr>
            <w:r w:rsidRPr="0033483B">
              <w:rPr>
                <w:rFonts w:eastAsia="Calibri"/>
                <w:color w:val="000000"/>
                <w:sz w:val="18"/>
                <w:szCs w:val="18"/>
                <w:lang w:eastAsia="en-US"/>
              </w:rPr>
              <w:t xml:space="preserve"> ФИО</w:t>
            </w:r>
          </w:p>
          <w:p w:rsidR="0033483B" w:rsidRPr="0033483B" w:rsidRDefault="0033483B" w:rsidP="0033483B">
            <w:pPr>
              <w:autoSpaceDE w:val="0"/>
              <w:autoSpaceDN w:val="0"/>
              <w:adjustRightInd w:val="0"/>
              <w:jc w:val="center"/>
              <w:rPr>
                <w:rFonts w:eastAsia="Calibri"/>
                <w:sz w:val="18"/>
                <w:szCs w:val="18"/>
                <w:lang w:eastAsia="en-US"/>
              </w:rPr>
            </w:pPr>
            <w:r w:rsidRPr="0033483B">
              <w:rPr>
                <w:rFonts w:eastAsia="Calibri"/>
                <w:color w:val="000000"/>
                <w:sz w:val="18"/>
                <w:szCs w:val="18"/>
                <w:lang w:eastAsia="en-US"/>
              </w:rPr>
              <w:br w:type="page"/>
            </w:r>
          </w:p>
          <w:p w:rsidR="0033483B" w:rsidRPr="0033483B" w:rsidRDefault="0033483B" w:rsidP="0033483B">
            <w:pPr>
              <w:autoSpaceDE w:val="0"/>
              <w:autoSpaceDN w:val="0"/>
              <w:adjustRightInd w:val="0"/>
              <w:jc w:val="center"/>
              <w:rPr>
                <w:rFonts w:eastAsia="Calibri"/>
                <w:sz w:val="18"/>
                <w:szCs w:val="18"/>
                <w:lang w:eastAsia="en-US"/>
              </w:rPr>
            </w:pPr>
          </w:p>
          <w:p w:rsidR="0033483B" w:rsidRPr="0033483B" w:rsidRDefault="0033483B" w:rsidP="0033483B">
            <w:pPr>
              <w:tabs>
                <w:tab w:val="left" w:pos="1276"/>
              </w:tabs>
              <w:autoSpaceDE w:val="0"/>
              <w:autoSpaceDN w:val="0"/>
              <w:adjustRightInd w:val="0"/>
              <w:ind w:firstLine="709"/>
              <w:contextualSpacing/>
              <w:jc w:val="center"/>
              <w:rPr>
                <w:rFonts w:eastAsia="Calibri"/>
                <w:sz w:val="18"/>
                <w:szCs w:val="18"/>
                <w:lang w:eastAsia="en-US"/>
              </w:rPr>
            </w:pPr>
          </w:p>
        </w:tc>
      </w:tr>
    </w:tbl>
    <w:p w:rsidR="0033483B" w:rsidRPr="0033483B" w:rsidRDefault="0033483B" w:rsidP="0033483B">
      <w:pPr>
        <w:rPr>
          <w:rFonts w:eastAsia="Calibri"/>
          <w:sz w:val="18"/>
          <w:szCs w:val="18"/>
          <w:lang w:eastAsia="en-US"/>
        </w:rPr>
      </w:pPr>
    </w:p>
    <w:p w:rsidR="0033483B" w:rsidRPr="0033483B" w:rsidRDefault="0033483B" w:rsidP="0033483B">
      <w:pPr>
        <w:ind w:firstLine="708"/>
        <w:rPr>
          <w:rFonts w:eastAsia="Calibri"/>
          <w:lang w:eastAsia="en-US"/>
        </w:rPr>
      </w:pPr>
    </w:p>
    <w:p w:rsidR="0033483B" w:rsidRPr="0033483B" w:rsidRDefault="0033483B" w:rsidP="0033483B">
      <w:pPr>
        <w:tabs>
          <w:tab w:val="left" w:pos="3225"/>
        </w:tabs>
        <w:jc w:val="center"/>
      </w:pPr>
      <w:r>
        <w:rPr>
          <w:noProof/>
        </w:rPr>
        <w:drawing>
          <wp:inline distT="0" distB="0" distL="0" distR="0">
            <wp:extent cx="596265" cy="675640"/>
            <wp:effectExtent l="0" t="0" r="0" b="0"/>
            <wp:docPr id="22676" name="Рисунок 22676" descr="Описание: http://www.bankgorodov.ru/system/img.php?f=/public//photos/coa/narodnoe-69911.png&amp;w=254&amp;h=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www.bankgorodov.ru/system/img.php?f=/public//photos/coa/narodnoe-69911.png&amp;w=254&amp;h=58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265" cy="675640"/>
                    </a:xfrm>
                    <a:prstGeom prst="rect">
                      <a:avLst/>
                    </a:prstGeom>
                    <a:noFill/>
                    <a:ln>
                      <a:noFill/>
                    </a:ln>
                  </pic:spPr>
                </pic:pic>
              </a:graphicData>
            </a:graphic>
          </wp:inline>
        </w:drawing>
      </w:r>
    </w:p>
    <w:p w:rsidR="0033483B" w:rsidRPr="0033483B" w:rsidRDefault="0033483B" w:rsidP="0033483B">
      <w:pPr>
        <w:jc w:val="center"/>
        <w:rPr>
          <w:b/>
          <w:sz w:val="28"/>
          <w:szCs w:val="28"/>
        </w:rPr>
      </w:pPr>
      <w:r w:rsidRPr="0033483B">
        <w:rPr>
          <w:b/>
          <w:sz w:val="28"/>
          <w:szCs w:val="28"/>
        </w:rPr>
        <w:t>АДМИНИСТРАЦИЯ</w:t>
      </w:r>
      <w:r w:rsidRPr="0033483B">
        <w:rPr>
          <w:b/>
          <w:sz w:val="28"/>
          <w:szCs w:val="28"/>
        </w:rPr>
        <w:br/>
        <w:t>НАРОДНЕНСКОГО СЕЛЬСКОГО ПОСЕЛЕНИЯ</w:t>
      </w:r>
      <w:r w:rsidRPr="0033483B">
        <w:rPr>
          <w:b/>
          <w:sz w:val="28"/>
          <w:szCs w:val="28"/>
        </w:rPr>
        <w:br/>
      </w:r>
      <w:r w:rsidRPr="0033483B">
        <w:rPr>
          <w:b/>
          <w:sz w:val="28"/>
          <w:szCs w:val="28"/>
        </w:rPr>
        <w:lastRenderedPageBreak/>
        <w:t>ТЕРНОВСКОГО МУНИЦИПАЛЬНОГО РАЙОНА</w:t>
      </w:r>
      <w:r w:rsidRPr="0033483B">
        <w:rPr>
          <w:b/>
          <w:sz w:val="28"/>
          <w:szCs w:val="28"/>
        </w:rPr>
        <w:br/>
        <w:t>ВОРОНЕЖСКОЙ ОБЛАСТИ</w:t>
      </w:r>
    </w:p>
    <w:p w:rsidR="0033483B" w:rsidRPr="0033483B" w:rsidRDefault="0033483B" w:rsidP="0033483B">
      <w:pPr>
        <w:jc w:val="center"/>
        <w:rPr>
          <w:b/>
          <w:sz w:val="28"/>
          <w:szCs w:val="28"/>
        </w:rPr>
      </w:pPr>
      <w:r w:rsidRPr="0033483B">
        <w:rPr>
          <w:b/>
          <w:sz w:val="28"/>
          <w:szCs w:val="28"/>
        </w:rPr>
        <w:t>________________________________________________________________</w:t>
      </w:r>
    </w:p>
    <w:p w:rsidR="0033483B" w:rsidRPr="0033483B" w:rsidRDefault="0033483B" w:rsidP="0033483B">
      <w:pPr>
        <w:widowControl w:val="0"/>
        <w:jc w:val="center"/>
        <w:rPr>
          <w:b/>
          <w:sz w:val="28"/>
          <w:szCs w:val="28"/>
        </w:rPr>
      </w:pPr>
      <w:r w:rsidRPr="0033483B">
        <w:rPr>
          <w:b/>
          <w:sz w:val="28"/>
          <w:szCs w:val="28"/>
        </w:rPr>
        <w:t>ПОСТАНОВЛЕНИЕ</w:t>
      </w:r>
    </w:p>
    <w:p w:rsidR="0033483B" w:rsidRPr="0033483B" w:rsidRDefault="0033483B" w:rsidP="0033483B">
      <w:pPr>
        <w:rPr>
          <w:sz w:val="28"/>
          <w:szCs w:val="28"/>
        </w:rPr>
      </w:pPr>
    </w:p>
    <w:p w:rsidR="0033483B" w:rsidRPr="0033483B" w:rsidRDefault="0033483B" w:rsidP="0033483B">
      <w:pPr>
        <w:rPr>
          <w:sz w:val="28"/>
          <w:szCs w:val="28"/>
        </w:rPr>
      </w:pPr>
      <w:r w:rsidRPr="0033483B">
        <w:rPr>
          <w:sz w:val="28"/>
          <w:szCs w:val="28"/>
        </w:rPr>
        <w:t>от 25 июня 2025 г.  № 47</w:t>
      </w:r>
    </w:p>
    <w:p w:rsidR="0033483B" w:rsidRPr="0033483B" w:rsidRDefault="0033483B" w:rsidP="0033483B">
      <w:pPr>
        <w:rPr>
          <w:sz w:val="20"/>
          <w:szCs w:val="20"/>
        </w:rPr>
      </w:pPr>
      <w:r w:rsidRPr="0033483B">
        <w:t xml:space="preserve">                   </w:t>
      </w:r>
      <w:r w:rsidRPr="0033483B">
        <w:rPr>
          <w:sz w:val="20"/>
          <w:szCs w:val="20"/>
        </w:rPr>
        <w:t>с. Народное</w:t>
      </w:r>
    </w:p>
    <w:p w:rsidR="0033483B" w:rsidRPr="0033483B" w:rsidRDefault="0033483B" w:rsidP="0033483B">
      <w:pPr>
        <w:ind w:firstLine="708"/>
        <w:rPr>
          <w:b/>
          <w:sz w:val="28"/>
          <w:szCs w:val="28"/>
        </w:rPr>
      </w:pPr>
    </w:p>
    <w:p w:rsidR="0033483B" w:rsidRPr="0033483B" w:rsidRDefault="0033483B" w:rsidP="0033483B">
      <w:pPr>
        <w:ind w:left="708" w:right="3287"/>
        <w:jc w:val="both"/>
        <w:rPr>
          <w:rFonts w:eastAsia="Calibri"/>
          <w:b/>
          <w:sz w:val="28"/>
          <w:szCs w:val="28"/>
          <w:lang w:eastAsia="en-US"/>
        </w:rPr>
      </w:pPr>
      <w:r w:rsidRPr="0033483B">
        <w:rPr>
          <w:rFonts w:eastAsia="Calibri"/>
          <w:b/>
          <w:sz w:val="28"/>
          <w:szCs w:val="28"/>
          <w:lang w:eastAsia="en-US"/>
        </w:rPr>
        <w:t>Об утверждении технологической схемы по предоставлению муниципальной услуги «Установление сервитута(публичного сервитута) в отношении земельного участка, находящегося в муниципальной собственности»</w:t>
      </w:r>
    </w:p>
    <w:p w:rsidR="0033483B" w:rsidRPr="0033483B" w:rsidRDefault="0033483B" w:rsidP="0033483B">
      <w:pPr>
        <w:jc w:val="both"/>
        <w:rPr>
          <w:sz w:val="28"/>
          <w:szCs w:val="28"/>
        </w:rPr>
      </w:pPr>
    </w:p>
    <w:p w:rsidR="0033483B" w:rsidRPr="0033483B" w:rsidRDefault="0033483B" w:rsidP="0033483B">
      <w:pPr>
        <w:spacing w:line="276" w:lineRule="auto"/>
        <w:ind w:firstLine="709"/>
        <w:jc w:val="both"/>
        <w:rPr>
          <w:sz w:val="28"/>
          <w:szCs w:val="28"/>
        </w:rPr>
      </w:pPr>
      <w:r w:rsidRPr="0033483B">
        <w:rPr>
          <w:sz w:val="28"/>
          <w:szCs w:val="28"/>
        </w:rPr>
        <w:t>На основании распоряжения Правительства Воронежской области от 30.06. 2010 года № 400-р, в соответствии с Федеральным законом от 27.07.2010 №210-ФЗ «Об организации предоставления государственных и муниципальных услуг», а также в целях обеспечения автоматизации процесса предоставления муниципальных услуг администрации Народненского сельского поселения Терновского муниципального района Воронежской области в СМАРТ - МФЦ Терновка, администрация Народненского сельского поселения Терновского муниципального района</w:t>
      </w:r>
    </w:p>
    <w:p w:rsidR="0033483B" w:rsidRPr="0033483B" w:rsidRDefault="0033483B" w:rsidP="0033483B">
      <w:pPr>
        <w:autoSpaceDE w:val="0"/>
        <w:autoSpaceDN w:val="0"/>
        <w:adjustRightInd w:val="0"/>
        <w:ind w:firstLine="540"/>
        <w:jc w:val="center"/>
        <w:rPr>
          <w:rFonts w:eastAsia="Calibri"/>
          <w:b/>
          <w:sz w:val="28"/>
          <w:szCs w:val="28"/>
          <w:lang w:eastAsia="en-US"/>
        </w:rPr>
      </w:pPr>
      <w:r w:rsidRPr="0033483B">
        <w:rPr>
          <w:rFonts w:eastAsia="Calibri"/>
          <w:b/>
          <w:sz w:val="28"/>
          <w:szCs w:val="28"/>
          <w:lang w:eastAsia="en-US"/>
        </w:rPr>
        <w:t>ПОСТАНОВЛЯЕТ:</w:t>
      </w:r>
    </w:p>
    <w:p w:rsidR="0033483B" w:rsidRPr="0033483B" w:rsidRDefault="0033483B" w:rsidP="0033483B">
      <w:pPr>
        <w:tabs>
          <w:tab w:val="left" w:pos="993"/>
        </w:tabs>
        <w:spacing w:before="100" w:beforeAutospacing="1" w:after="100" w:afterAutospacing="1" w:line="276" w:lineRule="auto"/>
        <w:ind w:firstLine="567"/>
        <w:contextualSpacing/>
        <w:jc w:val="both"/>
        <w:rPr>
          <w:rFonts w:eastAsia="Calibri"/>
          <w:sz w:val="28"/>
          <w:szCs w:val="28"/>
          <w:lang w:eastAsia="en-US"/>
        </w:rPr>
      </w:pPr>
      <w:r w:rsidRPr="0033483B">
        <w:rPr>
          <w:spacing w:val="-2"/>
          <w:sz w:val="28"/>
          <w:szCs w:val="28"/>
        </w:rPr>
        <w:t>1.</w:t>
      </w:r>
      <w:r w:rsidRPr="0033483B">
        <w:rPr>
          <w:rFonts w:eastAsia="Calibri"/>
          <w:lang w:eastAsia="en-US"/>
        </w:rPr>
        <w:t xml:space="preserve"> </w:t>
      </w:r>
      <w:r w:rsidRPr="0033483B">
        <w:rPr>
          <w:rFonts w:eastAsia="Calibri"/>
          <w:sz w:val="28"/>
          <w:szCs w:val="28"/>
          <w:lang w:eastAsia="en-US"/>
        </w:rPr>
        <w:t>Утвердить технологическую схему предоставления муниципальной услуги «Установление сервитута(публичного сервитута) в отношении земельного участка, находящегося в муниципальной собственности» согласно приложению.</w:t>
      </w:r>
    </w:p>
    <w:p w:rsidR="0033483B" w:rsidRPr="0033483B" w:rsidRDefault="0033483B" w:rsidP="0033483B">
      <w:pPr>
        <w:suppressAutoHyphens/>
        <w:spacing w:line="276" w:lineRule="auto"/>
        <w:ind w:firstLine="567"/>
        <w:jc w:val="both"/>
        <w:rPr>
          <w:color w:val="0000FF"/>
          <w:sz w:val="28"/>
          <w:szCs w:val="28"/>
          <w:u w:val="single"/>
        </w:rPr>
      </w:pPr>
      <w:r w:rsidRPr="0033483B">
        <w:rPr>
          <w:sz w:val="28"/>
          <w:szCs w:val="28"/>
        </w:rPr>
        <w:t>2.Настоящее постановление подлежит официальному обнародованию  в периодическом печатном издании органов местного самоуправления Народненского сельского поселения Терновского муниципального района Воронежской области «Муниципальный вестник»  и размещению  на официальном сайте в сети Интернет.</w:t>
      </w:r>
    </w:p>
    <w:p w:rsidR="0033483B" w:rsidRPr="0033483B" w:rsidRDefault="0033483B" w:rsidP="0033483B">
      <w:pPr>
        <w:widowControl w:val="0"/>
        <w:tabs>
          <w:tab w:val="left" w:pos="0"/>
        </w:tabs>
        <w:spacing w:line="276" w:lineRule="auto"/>
        <w:ind w:firstLine="709"/>
        <w:jc w:val="both"/>
        <w:rPr>
          <w:rFonts w:eastAsia="Calibri"/>
          <w:sz w:val="28"/>
          <w:szCs w:val="28"/>
        </w:rPr>
      </w:pPr>
      <w:r w:rsidRPr="0033483B">
        <w:rPr>
          <w:rFonts w:eastAsia="Calibri"/>
          <w:sz w:val="28"/>
          <w:szCs w:val="28"/>
        </w:rPr>
        <w:t>3. Настоящее постановление вступает в силу с даты официального обнародования.</w:t>
      </w:r>
    </w:p>
    <w:p w:rsidR="0033483B" w:rsidRPr="0033483B" w:rsidRDefault="0033483B" w:rsidP="0033483B">
      <w:pPr>
        <w:spacing w:line="276" w:lineRule="auto"/>
        <w:ind w:firstLine="709"/>
        <w:jc w:val="both"/>
        <w:rPr>
          <w:sz w:val="28"/>
          <w:szCs w:val="28"/>
        </w:rPr>
      </w:pPr>
      <w:r w:rsidRPr="0033483B">
        <w:rPr>
          <w:sz w:val="28"/>
          <w:szCs w:val="28"/>
        </w:rPr>
        <w:t>4. Контроль за исполнением настоящего постановления оставляю за собой.</w:t>
      </w:r>
    </w:p>
    <w:p w:rsidR="0033483B" w:rsidRPr="0033483B" w:rsidRDefault="0033483B" w:rsidP="0033483B">
      <w:pPr>
        <w:spacing w:line="276" w:lineRule="auto"/>
        <w:ind w:firstLine="709"/>
        <w:jc w:val="both"/>
        <w:rPr>
          <w:sz w:val="28"/>
          <w:szCs w:val="28"/>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r w:rsidRPr="0033483B">
        <w:rPr>
          <w:rFonts w:eastAsia="Calibri"/>
          <w:sz w:val="28"/>
          <w:szCs w:val="28"/>
          <w:lang w:eastAsia="en-US"/>
        </w:rPr>
        <w:t xml:space="preserve">Исполняющий обязанности главы </w:t>
      </w:r>
    </w:p>
    <w:p w:rsidR="0033483B" w:rsidRPr="0033483B" w:rsidRDefault="0033483B" w:rsidP="0033483B">
      <w:pPr>
        <w:spacing w:line="276" w:lineRule="auto"/>
        <w:jc w:val="both"/>
        <w:rPr>
          <w:sz w:val="28"/>
          <w:szCs w:val="28"/>
        </w:rPr>
      </w:pPr>
      <w:r w:rsidRPr="0033483B">
        <w:rPr>
          <w:rFonts w:eastAsia="Calibri"/>
          <w:sz w:val="28"/>
          <w:szCs w:val="28"/>
          <w:lang w:eastAsia="en-US"/>
        </w:rPr>
        <w:t>Народненского сельского поселения:</w:t>
      </w:r>
      <w:r w:rsidRPr="0033483B">
        <w:rPr>
          <w:rFonts w:eastAsia="Calibri"/>
          <w:sz w:val="28"/>
          <w:szCs w:val="28"/>
          <w:lang w:eastAsia="en-US"/>
        </w:rPr>
        <w:tab/>
        <w:t xml:space="preserve">                            Е.А. Мишина</w:t>
      </w:r>
    </w:p>
    <w:p w:rsidR="0033483B" w:rsidRPr="0033483B" w:rsidRDefault="0033483B" w:rsidP="0033483B">
      <w:pPr>
        <w:tabs>
          <w:tab w:val="left" w:pos="993"/>
        </w:tabs>
        <w:spacing w:line="276" w:lineRule="auto"/>
        <w:ind w:firstLine="709"/>
        <w:jc w:val="both"/>
        <w:rPr>
          <w:rFonts w:eastAsia="Calibri"/>
          <w:sz w:val="28"/>
          <w:szCs w:val="28"/>
          <w:lang w:eastAsia="en-US"/>
        </w:rPr>
      </w:pPr>
    </w:p>
    <w:p w:rsidR="0033483B" w:rsidRPr="0033483B" w:rsidRDefault="0033483B" w:rsidP="0033483B">
      <w:pPr>
        <w:tabs>
          <w:tab w:val="left" w:pos="6330"/>
          <w:tab w:val="right" w:pos="9355"/>
        </w:tabs>
        <w:spacing w:line="276" w:lineRule="auto"/>
        <w:rPr>
          <w:rFonts w:eastAsia="Calibri"/>
          <w:color w:val="000000"/>
          <w:sz w:val="28"/>
          <w:szCs w:val="28"/>
          <w:lang w:eastAsia="en-US"/>
        </w:rPr>
        <w:sectPr w:rsidR="0033483B" w:rsidRPr="0033483B" w:rsidSect="0033483B">
          <w:footerReference w:type="default" r:id="rId359"/>
          <w:pgSz w:w="12240" w:h="15840"/>
          <w:pgMar w:top="1134" w:right="850" w:bottom="1134" w:left="1701" w:header="720" w:footer="720" w:gutter="0"/>
          <w:cols w:space="720"/>
        </w:sectPr>
      </w:pPr>
    </w:p>
    <w:p w:rsidR="0033483B" w:rsidRPr="0033483B" w:rsidRDefault="0033483B" w:rsidP="0033483B">
      <w:pPr>
        <w:jc w:val="center"/>
        <w:rPr>
          <w:rFonts w:eastAsia="Calibri"/>
          <w:lang w:eastAsia="en-US"/>
        </w:rPr>
      </w:pPr>
    </w:p>
    <w:p w:rsidR="0033483B" w:rsidRPr="0033483B" w:rsidRDefault="0033483B" w:rsidP="0033483B">
      <w:pPr>
        <w:shd w:val="clear" w:color="auto" w:fill="FFFFFF"/>
        <w:spacing w:line="276" w:lineRule="auto"/>
        <w:ind w:firstLine="5103"/>
        <w:jc w:val="right"/>
        <w:rPr>
          <w:rFonts w:eastAsia="Calibri"/>
          <w:color w:val="000000"/>
          <w:sz w:val="28"/>
          <w:szCs w:val="28"/>
          <w:lang w:eastAsia="en-US"/>
        </w:rPr>
      </w:pPr>
      <w:r w:rsidRPr="0033483B">
        <w:rPr>
          <w:rFonts w:eastAsia="Calibri"/>
          <w:color w:val="000000"/>
          <w:sz w:val="28"/>
          <w:szCs w:val="28"/>
          <w:lang w:eastAsia="en-US"/>
        </w:rPr>
        <w:t xml:space="preserve">Приложение № 1 </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к постановлению администрации  </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Народненского сельского  поселения   </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Терновского муниципального района</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Воронежской области от 25 июня</w:t>
      </w:r>
    </w:p>
    <w:p w:rsidR="0033483B" w:rsidRPr="0033483B" w:rsidRDefault="0033483B" w:rsidP="0033483B">
      <w:pPr>
        <w:tabs>
          <w:tab w:val="left" w:pos="1427"/>
        </w:tabs>
        <w:spacing w:line="276" w:lineRule="auto"/>
        <w:jc w:val="right"/>
        <w:rPr>
          <w:sz w:val="28"/>
          <w:szCs w:val="28"/>
        </w:rPr>
      </w:pPr>
      <w:r w:rsidRPr="0033483B">
        <w:rPr>
          <w:rFonts w:eastAsia="Calibri"/>
          <w:color w:val="000000"/>
          <w:sz w:val="28"/>
          <w:szCs w:val="28"/>
          <w:lang w:eastAsia="en-US"/>
        </w:rPr>
        <w:t xml:space="preserve">                                                                 2025 г. № 47</w:t>
      </w:r>
    </w:p>
    <w:p w:rsidR="0033483B" w:rsidRPr="0033483B" w:rsidRDefault="0033483B" w:rsidP="0033483B">
      <w:pPr>
        <w:rPr>
          <w:sz w:val="28"/>
          <w:szCs w:val="28"/>
        </w:rPr>
      </w:pPr>
    </w:p>
    <w:p w:rsidR="0033483B" w:rsidRPr="0033483B" w:rsidRDefault="0033483B" w:rsidP="0033483B">
      <w:pPr>
        <w:rPr>
          <w:sz w:val="28"/>
          <w:szCs w:val="28"/>
        </w:rPr>
      </w:pPr>
    </w:p>
    <w:p w:rsidR="0033483B" w:rsidRPr="0033483B" w:rsidRDefault="0033483B" w:rsidP="0033483B">
      <w:pPr>
        <w:jc w:val="center"/>
        <w:rPr>
          <w:rFonts w:eastAsia="Calibri"/>
          <w:b/>
          <w:lang w:eastAsia="en-US"/>
        </w:rPr>
      </w:pPr>
      <w:r w:rsidRPr="0033483B">
        <w:rPr>
          <w:sz w:val="28"/>
          <w:szCs w:val="28"/>
        </w:rPr>
        <w:tab/>
      </w:r>
      <w:r w:rsidRPr="0033483B">
        <w:rPr>
          <w:rFonts w:eastAsia="Calibri"/>
          <w:b/>
          <w:caps/>
          <w:lang w:eastAsia="en-US"/>
        </w:rPr>
        <w:t>ТЕХНОЛОГИЧЕСКАЯ</w:t>
      </w:r>
      <w:r w:rsidRPr="0033483B">
        <w:rPr>
          <w:rFonts w:eastAsia="Calibri"/>
          <w:b/>
          <w:lang w:eastAsia="en-US"/>
        </w:rPr>
        <w:t xml:space="preserve"> СХЕМА</w:t>
      </w:r>
    </w:p>
    <w:p w:rsidR="0033483B" w:rsidRPr="0033483B" w:rsidRDefault="0033483B" w:rsidP="0033483B">
      <w:pPr>
        <w:jc w:val="center"/>
        <w:rPr>
          <w:rFonts w:eastAsia="Calibri"/>
          <w:b/>
          <w:lang w:eastAsia="en-US"/>
        </w:rPr>
      </w:pPr>
      <w:r w:rsidRPr="0033483B">
        <w:rPr>
          <w:rFonts w:eastAsia="Calibri"/>
          <w:b/>
          <w:lang w:eastAsia="en-US"/>
        </w:rPr>
        <w:t>предоставления муниципальной услуги</w:t>
      </w:r>
    </w:p>
    <w:p w:rsidR="0033483B" w:rsidRPr="0033483B" w:rsidRDefault="0033483B" w:rsidP="0033483B">
      <w:pPr>
        <w:jc w:val="center"/>
        <w:rPr>
          <w:rFonts w:eastAsia="Calibri"/>
          <w:b/>
          <w:lang w:eastAsia="en-US"/>
        </w:rPr>
      </w:pPr>
      <w:r w:rsidRPr="0033483B">
        <w:rPr>
          <w:rFonts w:eastAsia="Calibri"/>
          <w:b/>
          <w:lang w:eastAsia="en-US"/>
        </w:rPr>
        <w:t>«Установление сервитута (публичного сервитута) в отношении земельного участка, находящегося в муниципальной собственности»</w:t>
      </w:r>
    </w:p>
    <w:p w:rsidR="0033483B" w:rsidRPr="0033483B" w:rsidRDefault="0033483B" w:rsidP="0033483B">
      <w:pPr>
        <w:rPr>
          <w:rFonts w:eastAsia="Calibri"/>
          <w:b/>
          <w:lang w:eastAsia="en-US"/>
        </w:rPr>
      </w:pPr>
    </w:p>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РАЗДЕЛ 1. «ОБЩИЕ СВЕДЕНИЯ О МУНИЦИПАЛЬНОЙ УСЛУГЕ»</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386"/>
        <w:gridCol w:w="8931"/>
      </w:tblGrid>
      <w:tr w:rsidR="0033483B" w:rsidRPr="0033483B" w:rsidTr="0033483B">
        <w:tc>
          <w:tcPr>
            <w:tcW w:w="959" w:type="dxa"/>
            <w:shd w:val="clear" w:color="auto" w:fill="auto"/>
            <w:vAlign w:val="center"/>
          </w:tcPr>
          <w:p w:rsidR="0033483B" w:rsidRPr="0033483B" w:rsidRDefault="0033483B" w:rsidP="0033483B">
            <w:pPr>
              <w:spacing w:line="276" w:lineRule="auto"/>
              <w:jc w:val="center"/>
              <w:rPr>
                <w:rFonts w:eastAsia="Calibri"/>
                <w:b/>
                <w:sz w:val="20"/>
                <w:szCs w:val="20"/>
                <w:lang w:eastAsia="en-US"/>
              </w:rPr>
            </w:pPr>
            <w:r w:rsidRPr="0033483B">
              <w:rPr>
                <w:rFonts w:eastAsia="Calibri"/>
                <w:b/>
                <w:sz w:val="20"/>
                <w:szCs w:val="20"/>
                <w:lang w:eastAsia="en-US"/>
              </w:rPr>
              <w:t>№ п/п</w:t>
            </w:r>
          </w:p>
        </w:tc>
        <w:tc>
          <w:tcPr>
            <w:tcW w:w="5386" w:type="dxa"/>
            <w:shd w:val="clear" w:color="auto" w:fill="auto"/>
            <w:vAlign w:val="center"/>
          </w:tcPr>
          <w:p w:rsidR="0033483B" w:rsidRPr="0033483B" w:rsidRDefault="0033483B" w:rsidP="0033483B">
            <w:pPr>
              <w:spacing w:line="276" w:lineRule="auto"/>
              <w:jc w:val="center"/>
              <w:rPr>
                <w:rFonts w:eastAsia="Calibri"/>
                <w:b/>
                <w:sz w:val="20"/>
                <w:szCs w:val="20"/>
                <w:lang w:eastAsia="en-US"/>
              </w:rPr>
            </w:pPr>
            <w:r w:rsidRPr="0033483B">
              <w:rPr>
                <w:rFonts w:eastAsia="Calibri"/>
                <w:b/>
                <w:sz w:val="20"/>
                <w:szCs w:val="20"/>
                <w:lang w:eastAsia="en-US"/>
              </w:rPr>
              <w:t>Параметр</w:t>
            </w:r>
          </w:p>
        </w:tc>
        <w:tc>
          <w:tcPr>
            <w:tcW w:w="8931" w:type="dxa"/>
            <w:shd w:val="clear" w:color="auto" w:fill="auto"/>
            <w:vAlign w:val="center"/>
          </w:tcPr>
          <w:p w:rsidR="0033483B" w:rsidRPr="0033483B" w:rsidRDefault="0033483B" w:rsidP="0033483B">
            <w:pPr>
              <w:spacing w:line="276" w:lineRule="auto"/>
              <w:jc w:val="center"/>
              <w:rPr>
                <w:rFonts w:eastAsia="Calibri"/>
                <w:b/>
                <w:sz w:val="20"/>
                <w:szCs w:val="20"/>
                <w:lang w:eastAsia="en-US"/>
              </w:rPr>
            </w:pPr>
            <w:r w:rsidRPr="0033483B">
              <w:rPr>
                <w:rFonts w:eastAsia="Calibri"/>
                <w:b/>
                <w:sz w:val="20"/>
                <w:szCs w:val="20"/>
                <w:lang w:eastAsia="en-US"/>
              </w:rPr>
              <w:t>Значение параметра/состояние</w:t>
            </w:r>
          </w:p>
        </w:tc>
      </w:tr>
      <w:tr w:rsidR="0033483B" w:rsidRPr="0033483B" w:rsidTr="0033483B">
        <w:tc>
          <w:tcPr>
            <w:tcW w:w="959" w:type="dxa"/>
            <w:shd w:val="clear" w:color="auto" w:fill="auto"/>
            <w:vAlign w:val="center"/>
          </w:tcPr>
          <w:p w:rsidR="0033483B" w:rsidRPr="0033483B" w:rsidRDefault="0033483B" w:rsidP="0033483B">
            <w:pPr>
              <w:spacing w:line="276" w:lineRule="auto"/>
              <w:jc w:val="center"/>
              <w:rPr>
                <w:rFonts w:eastAsia="Calibri"/>
                <w:b/>
                <w:sz w:val="20"/>
                <w:szCs w:val="20"/>
                <w:lang w:eastAsia="en-US"/>
              </w:rPr>
            </w:pPr>
            <w:r w:rsidRPr="0033483B">
              <w:rPr>
                <w:rFonts w:eastAsia="Calibri"/>
                <w:b/>
                <w:sz w:val="20"/>
                <w:szCs w:val="20"/>
                <w:lang w:eastAsia="en-US"/>
              </w:rPr>
              <w:t>1</w:t>
            </w:r>
          </w:p>
        </w:tc>
        <w:tc>
          <w:tcPr>
            <w:tcW w:w="5386" w:type="dxa"/>
            <w:shd w:val="clear" w:color="auto" w:fill="auto"/>
            <w:vAlign w:val="center"/>
          </w:tcPr>
          <w:p w:rsidR="0033483B" w:rsidRPr="0033483B" w:rsidRDefault="0033483B" w:rsidP="0033483B">
            <w:pPr>
              <w:spacing w:line="276" w:lineRule="auto"/>
              <w:jc w:val="center"/>
              <w:rPr>
                <w:rFonts w:eastAsia="Calibri"/>
                <w:b/>
                <w:sz w:val="20"/>
                <w:szCs w:val="20"/>
                <w:lang w:eastAsia="en-US"/>
              </w:rPr>
            </w:pPr>
            <w:r w:rsidRPr="0033483B">
              <w:rPr>
                <w:rFonts w:eastAsia="Calibri"/>
                <w:b/>
                <w:sz w:val="20"/>
                <w:szCs w:val="20"/>
                <w:lang w:eastAsia="en-US"/>
              </w:rPr>
              <w:t>2</w:t>
            </w:r>
          </w:p>
        </w:tc>
        <w:tc>
          <w:tcPr>
            <w:tcW w:w="8931" w:type="dxa"/>
            <w:shd w:val="clear" w:color="auto" w:fill="auto"/>
            <w:vAlign w:val="center"/>
          </w:tcPr>
          <w:p w:rsidR="0033483B" w:rsidRPr="0033483B" w:rsidRDefault="0033483B" w:rsidP="0033483B">
            <w:pPr>
              <w:spacing w:line="276" w:lineRule="auto"/>
              <w:jc w:val="center"/>
              <w:rPr>
                <w:rFonts w:eastAsia="Calibri"/>
                <w:b/>
                <w:sz w:val="20"/>
                <w:szCs w:val="20"/>
                <w:lang w:eastAsia="en-US"/>
              </w:rPr>
            </w:pPr>
            <w:r w:rsidRPr="0033483B">
              <w:rPr>
                <w:rFonts w:eastAsia="Calibri"/>
                <w:b/>
                <w:sz w:val="20"/>
                <w:szCs w:val="20"/>
                <w:lang w:eastAsia="en-US"/>
              </w:rPr>
              <w:t>3</w:t>
            </w:r>
          </w:p>
        </w:tc>
      </w:tr>
      <w:tr w:rsidR="0033483B" w:rsidRPr="0033483B" w:rsidTr="0033483B">
        <w:tc>
          <w:tcPr>
            <w:tcW w:w="959" w:type="dxa"/>
            <w:shd w:val="clear" w:color="auto" w:fill="auto"/>
          </w:tcPr>
          <w:p w:rsidR="0033483B" w:rsidRPr="0033483B" w:rsidRDefault="0033483B" w:rsidP="0033483B">
            <w:pPr>
              <w:spacing w:line="276" w:lineRule="auto"/>
              <w:jc w:val="center"/>
              <w:rPr>
                <w:rFonts w:eastAsia="Calibri"/>
                <w:sz w:val="20"/>
                <w:szCs w:val="20"/>
                <w:lang w:eastAsia="en-US"/>
              </w:rPr>
            </w:pPr>
            <w:r w:rsidRPr="0033483B">
              <w:rPr>
                <w:rFonts w:eastAsia="Calibri"/>
                <w:sz w:val="20"/>
                <w:szCs w:val="20"/>
                <w:lang w:eastAsia="en-US"/>
              </w:rPr>
              <w:t>1.</w:t>
            </w:r>
          </w:p>
        </w:tc>
        <w:tc>
          <w:tcPr>
            <w:tcW w:w="5386" w:type="dxa"/>
            <w:shd w:val="clear" w:color="auto" w:fill="auto"/>
          </w:tcPr>
          <w:p w:rsidR="0033483B" w:rsidRPr="0033483B" w:rsidRDefault="0033483B" w:rsidP="0033483B">
            <w:pPr>
              <w:spacing w:line="276" w:lineRule="auto"/>
              <w:rPr>
                <w:rFonts w:eastAsia="Calibri"/>
                <w:sz w:val="20"/>
                <w:szCs w:val="20"/>
                <w:lang w:eastAsia="en-US"/>
              </w:rPr>
            </w:pPr>
            <w:r w:rsidRPr="0033483B">
              <w:rPr>
                <w:rFonts w:eastAsia="Calibri"/>
                <w:sz w:val="20"/>
                <w:szCs w:val="20"/>
                <w:lang w:eastAsia="en-US"/>
              </w:rPr>
              <w:t>Наименование органа, предоставляющего услугу</w:t>
            </w:r>
          </w:p>
        </w:tc>
        <w:tc>
          <w:tcPr>
            <w:tcW w:w="8931" w:type="dxa"/>
            <w:shd w:val="clear" w:color="auto" w:fill="auto"/>
          </w:tcPr>
          <w:p w:rsidR="0033483B" w:rsidRPr="0033483B" w:rsidRDefault="0033483B" w:rsidP="0033483B">
            <w:pPr>
              <w:spacing w:line="276" w:lineRule="auto"/>
              <w:rPr>
                <w:rFonts w:eastAsia="Calibri"/>
                <w:sz w:val="20"/>
                <w:szCs w:val="20"/>
                <w:lang w:eastAsia="en-US"/>
              </w:rPr>
            </w:pPr>
            <w:r w:rsidRPr="0033483B">
              <w:rPr>
                <w:rFonts w:eastAsia="Calibri"/>
                <w:sz w:val="20"/>
                <w:szCs w:val="20"/>
                <w:lang w:eastAsia="en-US"/>
              </w:rPr>
              <w:t>Администрация Народненского сельского поселения Терновского муниципального района Воронежской области (далее –  администрация)</w:t>
            </w:r>
          </w:p>
          <w:p w:rsidR="0033483B" w:rsidRPr="0033483B" w:rsidRDefault="0033483B" w:rsidP="0033483B">
            <w:pPr>
              <w:spacing w:line="276" w:lineRule="auto"/>
              <w:rPr>
                <w:rFonts w:eastAsia="Calibri"/>
                <w:sz w:val="20"/>
                <w:szCs w:val="20"/>
                <w:lang w:eastAsia="en-US"/>
              </w:rPr>
            </w:pPr>
            <w:r w:rsidRPr="0033483B">
              <w:rPr>
                <w:rFonts w:eastAsia="Calibri"/>
                <w:color w:val="222222"/>
                <w:sz w:val="20"/>
                <w:szCs w:val="20"/>
                <w:shd w:val="clear" w:color="auto" w:fill="FFFFFF"/>
                <w:lang w:eastAsia="en-US"/>
              </w:rPr>
              <w:t>СМАРТ-МФЦ (далее – МФЦ)</w:t>
            </w:r>
          </w:p>
        </w:tc>
      </w:tr>
      <w:tr w:rsidR="0033483B" w:rsidRPr="0033483B" w:rsidTr="0033483B">
        <w:tc>
          <w:tcPr>
            <w:tcW w:w="959" w:type="dxa"/>
            <w:shd w:val="clear" w:color="auto" w:fill="auto"/>
          </w:tcPr>
          <w:p w:rsidR="0033483B" w:rsidRPr="0033483B" w:rsidRDefault="0033483B" w:rsidP="0033483B">
            <w:pPr>
              <w:spacing w:line="276" w:lineRule="auto"/>
              <w:jc w:val="center"/>
              <w:rPr>
                <w:rFonts w:eastAsia="Calibri"/>
                <w:sz w:val="20"/>
                <w:szCs w:val="20"/>
                <w:lang w:eastAsia="en-US"/>
              </w:rPr>
            </w:pPr>
            <w:r w:rsidRPr="0033483B">
              <w:rPr>
                <w:rFonts w:eastAsia="Calibri"/>
                <w:sz w:val="20"/>
                <w:szCs w:val="20"/>
                <w:lang w:eastAsia="en-US"/>
              </w:rPr>
              <w:t>2.</w:t>
            </w:r>
          </w:p>
        </w:tc>
        <w:tc>
          <w:tcPr>
            <w:tcW w:w="5386" w:type="dxa"/>
            <w:shd w:val="clear" w:color="auto" w:fill="auto"/>
          </w:tcPr>
          <w:p w:rsidR="0033483B" w:rsidRPr="0033483B" w:rsidRDefault="0033483B" w:rsidP="0033483B">
            <w:pPr>
              <w:spacing w:line="276" w:lineRule="auto"/>
              <w:rPr>
                <w:rFonts w:eastAsia="Calibri"/>
                <w:sz w:val="20"/>
                <w:szCs w:val="20"/>
                <w:lang w:eastAsia="en-US"/>
              </w:rPr>
            </w:pPr>
            <w:r w:rsidRPr="0033483B">
              <w:rPr>
                <w:rFonts w:eastAsia="Calibri"/>
                <w:sz w:val="20"/>
                <w:szCs w:val="20"/>
                <w:lang w:eastAsia="en-US"/>
              </w:rPr>
              <w:t>Номер услуги в федеральном реестре</w:t>
            </w:r>
          </w:p>
        </w:tc>
        <w:tc>
          <w:tcPr>
            <w:tcW w:w="8931" w:type="dxa"/>
            <w:shd w:val="clear" w:color="auto" w:fill="auto"/>
          </w:tcPr>
          <w:p w:rsidR="0033483B" w:rsidRPr="0033483B" w:rsidRDefault="0033483B" w:rsidP="0033483B">
            <w:pPr>
              <w:spacing w:line="276" w:lineRule="auto"/>
              <w:rPr>
                <w:rFonts w:eastAsia="Calibri"/>
                <w:color w:val="FF0000"/>
                <w:sz w:val="20"/>
                <w:szCs w:val="20"/>
                <w:lang w:eastAsia="en-US"/>
              </w:rPr>
            </w:pPr>
          </w:p>
        </w:tc>
      </w:tr>
      <w:tr w:rsidR="0033483B" w:rsidRPr="0033483B" w:rsidTr="0033483B">
        <w:tc>
          <w:tcPr>
            <w:tcW w:w="959" w:type="dxa"/>
            <w:shd w:val="clear" w:color="auto" w:fill="auto"/>
          </w:tcPr>
          <w:p w:rsidR="0033483B" w:rsidRPr="0033483B" w:rsidRDefault="0033483B" w:rsidP="0033483B">
            <w:pPr>
              <w:spacing w:line="276" w:lineRule="auto"/>
              <w:jc w:val="center"/>
              <w:rPr>
                <w:rFonts w:eastAsia="Calibri"/>
                <w:sz w:val="20"/>
                <w:szCs w:val="20"/>
                <w:lang w:eastAsia="en-US"/>
              </w:rPr>
            </w:pPr>
            <w:r w:rsidRPr="0033483B">
              <w:rPr>
                <w:rFonts w:eastAsia="Calibri"/>
                <w:sz w:val="20"/>
                <w:szCs w:val="20"/>
                <w:lang w:eastAsia="en-US"/>
              </w:rPr>
              <w:t>3.</w:t>
            </w:r>
          </w:p>
        </w:tc>
        <w:tc>
          <w:tcPr>
            <w:tcW w:w="5386" w:type="dxa"/>
            <w:shd w:val="clear" w:color="auto" w:fill="auto"/>
          </w:tcPr>
          <w:p w:rsidR="0033483B" w:rsidRPr="0033483B" w:rsidRDefault="0033483B" w:rsidP="0033483B">
            <w:pPr>
              <w:spacing w:line="276" w:lineRule="auto"/>
              <w:rPr>
                <w:rFonts w:eastAsia="Calibri"/>
                <w:sz w:val="20"/>
                <w:szCs w:val="20"/>
                <w:lang w:eastAsia="en-US"/>
              </w:rPr>
            </w:pPr>
            <w:r w:rsidRPr="0033483B">
              <w:rPr>
                <w:rFonts w:eastAsia="Calibri"/>
                <w:sz w:val="20"/>
                <w:szCs w:val="20"/>
                <w:lang w:eastAsia="en-US"/>
              </w:rPr>
              <w:t>Полное наименование услуги</w:t>
            </w:r>
          </w:p>
        </w:tc>
        <w:tc>
          <w:tcPr>
            <w:tcW w:w="8931" w:type="dxa"/>
            <w:shd w:val="clear" w:color="auto" w:fill="auto"/>
          </w:tcPr>
          <w:p w:rsidR="0033483B" w:rsidRPr="0033483B" w:rsidRDefault="0033483B" w:rsidP="0033483B">
            <w:pPr>
              <w:autoSpaceDE w:val="0"/>
              <w:autoSpaceDN w:val="0"/>
              <w:adjustRightInd w:val="0"/>
              <w:jc w:val="both"/>
              <w:rPr>
                <w:rFonts w:eastAsia="Calibri"/>
                <w:sz w:val="20"/>
                <w:szCs w:val="20"/>
                <w:lang w:eastAsia="en-US"/>
              </w:rPr>
            </w:pPr>
            <w:r w:rsidRPr="0033483B">
              <w:rPr>
                <w:rFonts w:eastAsia="Calibri"/>
                <w:sz w:val="20"/>
                <w:szCs w:val="20"/>
              </w:rPr>
              <w:t xml:space="preserve">Установление сервитута (публичного сервитута) в отношении земельного участка, находящегося в муниципальной собственности. </w:t>
            </w:r>
          </w:p>
        </w:tc>
      </w:tr>
      <w:tr w:rsidR="0033483B" w:rsidRPr="0033483B" w:rsidTr="0033483B">
        <w:tc>
          <w:tcPr>
            <w:tcW w:w="959" w:type="dxa"/>
            <w:shd w:val="clear" w:color="auto" w:fill="auto"/>
          </w:tcPr>
          <w:p w:rsidR="0033483B" w:rsidRPr="0033483B" w:rsidRDefault="0033483B" w:rsidP="0033483B">
            <w:pPr>
              <w:spacing w:line="276" w:lineRule="auto"/>
              <w:jc w:val="center"/>
              <w:rPr>
                <w:rFonts w:eastAsia="Calibri"/>
                <w:sz w:val="20"/>
                <w:szCs w:val="20"/>
                <w:lang w:eastAsia="en-US"/>
              </w:rPr>
            </w:pPr>
            <w:r w:rsidRPr="0033483B">
              <w:rPr>
                <w:rFonts w:eastAsia="Calibri"/>
                <w:sz w:val="20"/>
                <w:szCs w:val="20"/>
                <w:lang w:eastAsia="en-US"/>
              </w:rPr>
              <w:t>4.</w:t>
            </w:r>
          </w:p>
        </w:tc>
        <w:tc>
          <w:tcPr>
            <w:tcW w:w="5386" w:type="dxa"/>
            <w:shd w:val="clear" w:color="auto" w:fill="auto"/>
          </w:tcPr>
          <w:p w:rsidR="0033483B" w:rsidRPr="0033483B" w:rsidRDefault="0033483B" w:rsidP="0033483B">
            <w:pPr>
              <w:spacing w:line="276" w:lineRule="auto"/>
              <w:rPr>
                <w:rFonts w:eastAsia="Calibri"/>
                <w:sz w:val="20"/>
                <w:szCs w:val="20"/>
                <w:lang w:eastAsia="en-US"/>
              </w:rPr>
            </w:pPr>
            <w:r w:rsidRPr="0033483B">
              <w:rPr>
                <w:rFonts w:eastAsia="Calibri"/>
                <w:sz w:val="20"/>
                <w:szCs w:val="20"/>
                <w:lang w:eastAsia="en-US"/>
              </w:rPr>
              <w:t>Краткое наименование услуги</w:t>
            </w:r>
          </w:p>
        </w:tc>
        <w:tc>
          <w:tcPr>
            <w:tcW w:w="8931" w:type="dxa"/>
            <w:shd w:val="clear" w:color="auto" w:fill="auto"/>
          </w:tcPr>
          <w:p w:rsidR="0033483B" w:rsidRPr="0033483B" w:rsidRDefault="0033483B" w:rsidP="0033483B">
            <w:pPr>
              <w:spacing w:line="276" w:lineRule="auto"/>
              <w:rPr>
                <w:rFonts w:eastAsia="Calibri"/>
                <w:sz w:val="20"/>
                <w:szCs w:val="20"/>
                <w:lang w:eastAsia="en-US"/>
              </w:rPr>
            </w:pPr>
            <w:r w:rsidRPr="0033483B">
              <w:rPr>
                <w:rFonts w:eastAsia="Calibri"/>
                <w:sz w:val="20"/>
                <w:szCs w:val="20"/>
              </w:rPr>
              <w:t>нет</w:t>
            </w:r>
          </w:p>
        </w:tc>
      </w:tr>
      <w:tr w:rsidR="0033483B" w:rsidRPr="0033483B" w:rsidTr="0033483B">
        <w:tc>
          <w:tcPr>
            <w:tcW w:w="959" w:type="dxa"/>
            <w:shd w:val="clear" w:color="auto" w:fill="auto"/>
          </w:tcPr>
          <w:p w:rsidR="0033483B" w:rsidRPr="0033483B" w:rsidRDefault="0033483B" w:rsidP="0033483B">
            <w:pPr>
              <w:spacing w:line="276" w:lineRule="auto"/>
              <w:jc w:val="center"/>
              <w:rPr>
                <w:rFonts w:eastAsia="Calibri"/>
                <w:sz w:val="20"/>
                <w:szCs w:val="20"/>
                <w:lang w:eastAsia="en-US"/>
              </w:rPr>
            </w:pPr>
            <w:r w:rsidRPr="0033483B">
              <w:rPr>
                <w:rFonts w:eastAsia="Calibri"/>
                <w:sz w:val="20"/>
                <w:szCs w:val="20"/>
                <w:lang w:eastAsia="en-US"/>
              </w:rPr>
              <w:t>5.</w:t>
            </w:r>
          </w:p>
        </w:tc>
        <w:tc>
          <w:tcPr>
            <w:tcW w:w="5386" w:type="dxa"/>
            <w:shd w:val="clear" w:color="auto" w:fill="auto"/>
          </w:tcPr>
          <w:p w:rsidR="0033483B" w:rsidRPr="0033483B" w:rsidRDefault="0033483B" w:rsidP="0033483B">
            <w:pPr>
              <w:spacing w:line="276" w:lineRule="auto"/>
              <w:rPr>
                <w:rFonts w:eastAsia="Calibri"/>
                <w:sz w:val="20"/>
                <w:szCs w:val="20"/>
                <w:lang w:eastAsia="en-US"/>
              </w:rPr>
            </w:pPr>
            <w:r w:rsidRPr="0033483B">
              <w:rPr>
                <w:rFonts w:eastAsia="Calibri"/>
                <w:sz w:val="20"/>
                <w:szCs w:val="20"/>
                <w:lang w:eastAsia="en-US"/>
              </w:rPr>
              <w:t>Административный регламент предоставления муниципальной услуги</w:t>
            </w:r>
          </w:p>
        </w:tc>
        <w:tc>
          <w:tcPr>
            <w:tcW w:w="8931" w:type="dxa"/>
            <w:shd w:val="clear" w:color="auto" w:fill="auto"/>
          </w:tcPr>
          <w:p w:rsidR="0033483B" w:rsidRPr="0033483B" w:rsidRDefault="0033483B" w:rsidP="0033483B">
            <w:pPr>
              <w:spacing w:line="276" w:lineRule="auto"/>
              <w:rPr>
                <w:rFonts w:eastAsia="Calibri"/>
                <w:sz w:val="20"/>
                <w:szCs w:val="20"/>
                <w:lang w:eastAsia="en-US"/>
              </w:rPr>
            </w:pPr>
            <w:bookmarkStart w:id="50" w:name="P31"/>
            <w:bookmarkEnd w:id="50"/>
            <w:r w:rsidRPr="0033483B">
              <w:rPr>
                <w:rFonts w:eastAsia="Calibri"/>
                <w:sz w:val="20"/>
                <w:szCs w:val="20"/>
                <w:lang w:eastAsia="en-US"/>
              </w:rPr>
              <w:t>Утвержден постановлением администрации Народненского сельского поселения Терновского муниципального района Воронежской области  от 14.12.2023 №76 «Об утверждении административного регламента предоставления муниципальной услуги «</w:t>
            </w:r>
            <w:r w:rsidRPr="0033483B">
              <w:rPr>
                <w:rFonts w:eastAsia="Calibri"/>
                <w:sz w:val="20"/>
                <w:szCs w:val="20"/>
              </w:rPr>
              <w:t>Установление сервитута (публичного сервитута) в отношении земельного участка, находящегося в муниципальной собственности</w:t>
            </w:r>
            <w:r w:rsidRPr="0033483B">
              <w:rPr>
                <w:rFonts w:eastAsia="Calibri"/>
                <w:sz w:val="20"/>
                <w:szCs w:val="20"/>
                <w:lang w:eastAsia="en-US"/>
              </w:rPr>
              <w:t>» на территории Народненского сельского поселения Терновского  муниципального района Воронежской области» ( далее – Административный регламент)</w:t>
            </w:r>
          </w:p>
        </w:tc>
      </w:tr>
      <w:tr w:rsidR="0033483B" w:rsidRPr="0033483B" w:rsidTr="0033483B">
        <w:tc>
          <w:tcPr>
            <w:tcW w:w="959" w:type="dxa"/>
            <w:shd w:val="clear" w:color="auto" w:fill="auto"/>
          </w:tcPr>
          <w:p w:rsidR="0033483B" w:rsidRPr="0033483B" w:rsidRDefault="0033483B" w:rsidP="0033483B">
            <w:pPr>
              <w:spacing w:line="276" w:lineRule="auto"/>
              <w:jc w:val="center"/>
              <w:rPr>
                <w:rFonts w:eastAsia="Calibri"/>
                <w:sz w:val="20"/>
                <w:szCs w:val="20"/>
                <w:lang w:eastAsia="en-US"/>
              </w:rPr>
            </w:pPr>
            <w:r w:rsidRPr="0033483B">
              <w:rPr>
                <w:rFonts w:eastAsia="Calibri"/>
                <w:sz w:val="20"/>
                <w:szCs w:val="20"/>
                <w:lang w:eastAsia="en-US"/>
              </w:rPr>
              <w:t>6.</w:t>
            </w:r>
          </w:p>
        </w:tc>
        <w:tc>
          <w:tcPr>
            <w:tcW w:w="5386" w:type="dxa"/>
            <w:shd w:val="clear" w:color="auto" w:fill="auto"/>
          </w:tcPr>
          <w:p w:rsidR="0033483B" w:rsidRPr="0033483B" w:rsidRDefault="0033483B" w:rsidP="0033483B">
            <w:pPr>
              <w:spacing w:line="276" w:lineRule="auto"/>
              <w:rPr>
                <w:rFonts w:eastAsia="Calibri"/>
                <w:sz w:val="20"/>
                <w:szCs w:val="20"/>
                <w:lang w:eastAsia="en-US"/>
              </w:rPr>
            </w:pPr>
            <w:r w:rsidRPr="0033483B">
              <w:rPr>
                <w:rFonts w:eastAsia="Calibri"/>
                <w:sz w:val="20"/>
                <w:szCs w:val="20"/>
                <w:lang w:eastAsia="en-US"/>
              </w:rPr>
              <w:t>Перечень «подуслуг»</w:t>
            </w:r>
          </w:p>
        </w:tc>
        <w:tc>
          <w:tcPr>
            <w:tcW w:w="8931" w:type="dxa"/>
            <w:shd w:val="clear" w:color="auto" w:fill="auto"/>
          </w:tcPr>
          <w:p w:rsidR="0033483B" w:rsidRPr="0033483B" w:rsidRDefault="0033483B" w:rsidP="0033483B">
            <w:pPr>
              <w:spacing w:line="276" w:lineRule="auto"/>
              <w:rPr>
                <w:rFonts w:eastAsia="Calibri"/>
                <w:sz w:val="20"/>
                <w:szCs w:val="20"/>
                <w:lang w:eastAsia="en-US"/>
              </w:rPr>
            </w:pPr>
            <w:r w:rsidRPr="0033483B">
              <w:rPr>
                <w:rFonts w:eastAsia="Calibri"/>
                <w:sz w:val="20"/>
                <w:szCs w:val="20"/>
                <w:lang w:eastAsia="en-US"/>
              </w:rPr>
              <w:t>нет</w:t>
            </w:r>
          </w:p>
        </w:tc>
      </w:tr>
      <w:tr w:rsidR="0033483B" w:rsidRPr="0033483B" w:rsidTr="0033483B">
        <w:tc>
          <w:tcPr>
            <w:tcW w:w="959" w:type="dxa"/>
            <w:shd w:val="clear" w:color="auto" w:fill="auto"/>
          </w:tcPr>
          <w:p w:rsidR="0033483B" w:rsidRPr="0033483B" w:rsidRDefault="0033483B" w:rsidP="0033483B">
            <w:pPr>
              <w:spacing w:line="276" w:lineRule="auto"/>
              <w:jc w:val="center"/>
              <w:rPr>
                <w:rFonts w:eastAsia="Calibri"/>
                <w:sz w:val="20"/>
                <w:szCs w:val="20"/>
                <w:lang w:eastAsia="en-US"/>
              </w:rPr>
            </w:pPr>
            <w:r w:rsidRPr="0033483B">
              <w:rPr>
                <w:rFonts w:eastAsia="Calibri"/>
                <w:sz w:val="20"/>
                <w:szCs w:val="20"/>
                <w:lang w:eastAsia="en-US"/>
              </w:rPr>
              <w:t>7.</w:t>
            </w:r>
          </w:p>
        </w:tc>
        <w:tc>
          <w:tcPr>
            <w:tcW w:w="5386" w:type="dxa"/>
            <w:shd w:val="clear" w:color="auto" w:fill="auto"/>
          </w:tcPr>
          <w:p w:rsidR="0033483B" w:rsidRPr="0033483B" w:rsidRDefault="0033483B" w:rsidP="0033483B">
            <w:pPr>
              <w:spacing w:line="276" w:lineRule="auto"/>
              <w:rPr>
                <w:rFonts w:eastAsia="Calibri"/>
                <w:sz w:val="20"/>
                <w:szCs w:val="20"/>
                <w:lang w:eastAsia="en-US"/>
              </w:rPr>
            </w:pPr>
            <w:r w:rsidRPr="0033483B">
              <w:rPr>
                <w:rFonts w:eastAsia="Calibri"/>
                <w:sz w:val="20"/>
                <w:szCs w:val="20"/>
                <w:lang w:eastAsia="en-US"/>
              </w:rPr>
              <w:t>Способы оценки качества предоставления муниципальной услуги</w:t>
            </w:r>
          </w:p>
        </w:tc>
        <w:tc>
          <w:tcPr>
            <w:tcW w:w="8931" w:type="dxa"/>
            <w:shd w:val="clear" w:color="auto" w:fill="auto"/>
          </w:tcPr>
          <w:p w:rsidR="0033483B" w:rsidRPr="0033483B" w:rsidRDefault="0033483B" w:rsidP="0033483B">
            <w:pPr>
              <w:spacing w:line="276" w:lineRule="auto"/>
              <w:rPr>
                <w:rFonts w:eastAsia="Calibri"/>
                <w:sz w:val="20"/>
                <w:szCs w:val="20"/>
                <w:lang w:eastAsia="en-US"/>
              </w:rPr>
            </w:pPr>
            <w:r w:rsidRPr="0033483B">
              <w:rPr>
                <w:rFonts w:eastAsia="Calibri"/>
                <w:sz w:val="20"/>
                <w:szCs w:val="20"/>
                <w:lang w:eastAsia="en-US"/>
              </w:rPr>
              <w:t>- телефонная связь;</w:t>
            </w:r>
          </w:p>
          <w:p w:rsidR="0033483B" w:rsidRPr="0033483B" w:rsidRDefault="0033483B" w:rsidP="0033483B">
            <w:pPr>
              <w:spacing w:line="276" w:lineRule="auto"/>
              <w:rPr>
                <w:rFonts w:eastAsia="Calibri"/>
                <w:sz w:val="20"/>
                <w:szCs w:val="20"/>
                <w:lang w:eastAsia="en-US"/>
              </w:rPr>
            </w:pPr>
            <w:r w:rsidRPr="0033483B">
              <w:rPr>
                <w:rFonts w:eastAsia="Calibri"/>
                <w:sz w:val="20"/>
                <w:szCs w:val="20"/>
                <w:lang w:eastAsia="en-US"/>
              </w:rPr>
              <w:t>- терминальные устройства в МФЦ;</w:t>
            </w:r>
          </w:p>
          <w:p w:rsidR="0033483B" w:rsidRPr="0033483B" w:rsidRDefault="0033483B" w:rsidP="0033483B">
            <w:pPr>
              <w:spacing w:line="276" w:lineRule="auto"/>
              <w:rPr>
                <w:rFonts w:eastAsia="Calibri"/>
                <w:sz w:val="20"/>
                <w:szCs w:val="20"/>
                <w:lang w:eastAsia="en-US"/>
              </w:rPr>
            </w:pPr>
            <w:r w:rsidRPr="0033483B">
              <w:rPr>
                <w:rFonts w:eastAsia="Calibri"/>
                <w:sz w:val="20"/>
                <w:szCs w:val="20"/>
                <w:lang w:eastAsia="en-US"/>
              </w:rPr>
              <w:t>- терминальные устройства в органе местного самоуправления;</w:t>
            </w:r>
          </w:p>
          <w:p w:rsidR="0033483B" w:rsidRPr="0033483B" w:rsidRDefault="0033483B" w:rsidP="0033483B">
            <w:pPr>
              <w:spacing w:line="276" w:lineRule="auto"/>
              <w:rPr>
                <w:rFonts w:eastAsia="Calibri"/>
                <w:sz w:val="20"/>
                <w:szCs w:val="20"/>
                <w:lang w:eastAsia="en-US"/>
              </w:rPr>
            </w:pPr>
            <w:r w:rsidRPr="0033483B">
              <w:rPr>
                <w:rFonts w:eastAsia="Calibri"/>
                <w:sz w:val="20"/>
                <w:szCs w:val="20"/>
                <w:lang w:eastAsia="en-US"/>
              </w:rPr>
              <w:t>- единый портал государственных услуг;</w:t>
            </w:r>
          </w:p>
          <w:p w:rsidR="0033483B" w:rsidRPr="0033483B" w:rsidRDefault="0033483B" w:rsidP="0033483B">
            <w:pPr>
              <w:spacing w:line="276" w:lineRule="auto"/>
              <w:rPr>
                <w:rFonts w:eastAsia="Calibri"/>
                <w:sz w:val="20"/>
                <w:szCs w:val="20"/>
                <w:lang w:eastAsia="en-US"/>
              </w:rPr>
            </w:pPr>
            <w:r w:rsidRPr="0033483B">
              <w:rPr>
                <w:rFonts w:eastAsia="Calibri"/>
                <w:sz w:val="20"/>
                <w:szCs w:val="20"/>
                <w:lang w:eastAsia="en-US"/>
              </w:rPr>
              <w:t>- региональный портал государственных услуг;</w:t>
            </w:r>
          </w:p>
          <w:p w:rsidR="0033483B" w:rsidRPr="0033483B" w:rsidRDefault="0033483B" w:rsidP="0033483B">
            <w:pPr>
              <w:spacing w:line="276" w:lineRule="auto"/>
              <w:rPr>
                <w:rFonts w:eastAsia="Calibri"/>
                <w:sz w:val="20"/>
                <w:szCs w:val="20"/>
                <w:lang w:eastAsia="en-US"/>
              </w:rPr>
            </w:pPr>
            <w:r w:rsidRPr="0033483B">
              <w:rPr>
                <w:rFonts w:eastAsia="Calibri"/>
                <w:sz w:val="20"/>
                <w:szCs w:val="20"/>
                <w:lang w:eastAsia="en-US"/>
              </w:rPr>
              <w:t>- официальный сайт органа;</w:t>
            </w:r>
          </w:p>
          <w:p w:rsidR="0033483B" w:rsidRPr="0033483B" w:rsidRDefault="0033483B" w:rsidP="0033483B">
            <w:pPr>
              <w:spacing w:line="276" w:lineRule="auto"/>
              <w:rPr>
                <w:rFonts w:eastAsia="Calibri"/>
                <w:sz w:val="20"/>
                <w:szCs w:val="20"/>
                <w:lang w:eastAsia="en-US"/>
              </w:rPr>
            </w:pPr>
            <w:r w:rsidRPr="0033483B">
              <w:rPr>
                <w:rFonts w:eastAsia="Calibri"/>
                <w:sz w:val="20"/>
                <w:szCs w:val="20"/>
                <w:lang w:eastAsia="en-US"/>
              </w:rPr>
              <w:t>- другие способы</w:t>
            </w:r>
          </w:p>
        </w:tc>
      </w:tr>
    </w:tbl>
    <w:p w:rsidR="0033483B" w:rsidRPr="0033483B" w:rsidRDefault="0033483B" w:rsidP="0033483B">
      <w:pPr>
        <w:keepNext/>
        <w:keepLines/>
        <w:outlineLvl w:val="0"/>
        <w:rPr>
          <w:b/>
          <w:bCs/>
          <w:sz w:val="20"/>
          <w:szCs w:val="20"/>
          <w:lang w:eastAsia="en-US"/>
        </w:rPr>
      </w:pPr>
    </w:p>
    <w:p w:rsidR="0033483B" w:rsidRPr="0033483B" w:rsidRDefault="0033483B" w:rsidP="0033483B">
      <w:pPr>
        <w:keepNext/>
        <w:keepLines/>
        <w:jc w:val="center"/>
        <w:outlineLvl w:val="0"/>
        <w:rPr>
          <w:b/>
          <w:bCs/>
          <w:sz w:val="20"/>
          <w:szCs w:val="20"/>
          <w:lang w:eastAsia="en-US"/>
        </w:rPr>
      </w:pPr>
      <w:r w:rsidRPr="0033483B">
        <w:rPr>
          <w:b/>
          <w:bCs/>
          <w:sz w:val="20"/>
          <w:szCs w:val="20"/>
          <w:lang w:eastAsia="en-US"/>
        </w:rPr>
        <w:t>РАЗДЕЛ 2. «ОБЩИЕ СВЕДЕНИЯ О «ПОДУСЛУГАХ»</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418"/>
        <w:gridCol w:w="2268"/>
        <w:gridCol w:w="1559"/>
        <w:gridCol w:w="1134"/>
        <w:gridCol w:w="992"/>
        <w:gridCol w:w="1134"/>
        <w:gridCol w:w="1418"/>
        <w:gridCol w:w="1134"/>
        <w:gridCol w:w="1417"/>
        <w:gridCol w:w="1418"/>
      </w:tblGrid>
      <w:tr w:rsidR="0033483B" w:rsidRPr="0033483B" w:rsidTr="0033483B">
        <w:tc>
          <w:tcPr>
            <w:tcW w:w="2802" w:type="dxa"/>
            <w:gridSpan w:val="2"/>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Срок предоставления в зависимости от условий</w:t>
            </w:r>
          </w:p>
        </w:tc>
        <w:tc>
          <w:tcPr>
            <w:tcW w:w="2268" w:type="dxa"/>
            <w:vMerge w:val="restart"/>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Основания отказа в приеме документов</w:t>
            </w:r>
          </w:p>
        </w:tc>
        <w:tc>
          <w:tcPr>
            <w:tcW w:w="1559" w:type="dxa"/>
            <w:vMerge w:val="restart"/>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Основания отказа в предоставлении «подуслуги»</w:t>
            </w:r>
          </w:p>
        </w:tc>
        <w:tc>
          <w:tcPr>
            <w:tcW w:w="1134" w:type="dxa"/>
            <w:vMerge w:val="restart"/>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Основания приостановления предоставления «подуслуги»</w:t>
            </w:r>
          </w:p>
        </w:tc>
        <w:tc>
          <w:tcPr>
            <w:tcW w:w="992" w:type="dxa"/>
            <w:vMerge w:val="restart"/>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Срок приостановления предоставления «подуслуги»</w:t>
            </w:r>
          </w:p>
        </w:tc>
        <w:tc>
          <w:tcPr>
            <w:tcW w:w="3686" w:type="dxa"/>
            <w:gridSpan w:val="3"/>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Плата за предоставление «подуслуги»</w:t>
            </w:r>
          </w:p>
        </w:tc>
        <w:tc>
          <w:tcPr>
            <w:tcW w:w="1417" w:type="dxa"/>
            <w:vMerge w:val="restart"/>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Способ обращения за получением «подуслуги»</w:t>
            </w:r>
          </w:p>
        </w:tc>
        <w:tc>
          <w:tcPr>
            <w:tcW w:w="1418" w:type="dxa"/>
            <w:vMerge w:val="restart"/>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Способ получения результата «подуслуги»</w:t>
            </w:r>
          </w:p>
        </w:tc>
      </w:tr>
      <w:tr w:rsidR="0033483B" w:rsidRPr="0033483B" w:rsidTr="0033483B">
        <w:tc>
          <w:tcPr>
            <w:tcW w:w="1384"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 xml:space="preserve">При подаче заявления по месту жительства (месту нахождения </w:t>
            </w:r>
            <w:r w:rsidRPr="0033483B">
              <w:rPr>
                <w:rFonts w:eastAsia="Calibri"/>
                <w:b/>
                <w:sz w:val="20"/>
                <w:szCs w:val="20"/>
                <w:lang w:eastAsia="en-US"/>
              </w:rPr>
              <w:lastRenderedPageBreak/>
              <w:t>юр.лица)</w:t>
            </w:r>
          </w:p>
        </w:tc>
        <w:tc>
          <w:tcPr>
            <w:tcW w:w="1418"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lastRenderedPageBreak/>
              <w:t>При подаче заявления не по месту жительства (месту обращения)</w:t>
            </w:r>
          </w:p>
        </w:tc>
        <w:tc>
          <w:tcPr>
            <w:tcW w:w="2268" w:type="dxa"/>
            <w:vMerge/>
            <w:shd w:val="clear" w:color="auto" w:fill="auto"/>
          </w:tcPr>
          <w:p w:rsidR="0033483B" w:rsidRPr="0033483B" w:rsidRDefault="0033483B" w:rsidP="0033483B">
            <w:pPr>
              <w:jc w:val="both"/>
              <w:rPr>
                <w:rFonts w:eastAsia="Calibri"/>
                <w:b/>
                <w:sz w:val="20"/>
                <w:szCs w:val="20"/>
                <w:lang w:eastAsia="en-US"/>
              </w:rPr>
            </w:pPr>
          </w:p>
        </w:tc>
        <w:tc>
          <w:tcPr>
            <w:tcW w:w="1559" w:type="dxa"/>
            <w:vMerge/>
            <w:shd w:val="clear" w:color="auto" w:fill="auto"/>
          </w:tcPr>
          <w:p w:rsidR="0033483B" w:rsidRPr="0033483B" w:rsidRDefault="0033483B" w:rsidP="0033483B">
            <w:pPr>
              <w:jc w:val="both"/>
              <w:rPr>
                <w:rFonts w:eastAsia="Calibri"/>
                <w:b/>
                <w:sz w:val="20"/>
                <w:szCs w:val="20"/>
                <w:lang w:eastAsia="en-US"/>
              </w:rPr>
            </w:pPr>
          </w:p>
        </w:tc>
        <w:tc>
          <w:tcPr>
            <w:tcW w:w="1134" w:type="dxa"/>
            <w:vMerge/>
            <w:shd w:val="clear" w:color="auto" w:fill="auto"/>
          </w:tcPr>
          <w:p w:rsidR="0033483B" w:rsidRPr="0033483B" w:rsidRDefault="0033483B" w:rsidP="0033483B">
            <w:pPr>
              <w:jc w:val="both"/>
              <w:rPr>
                <w:rFonts w:eastAsia="Calibri"/>
                <w:b/>
                <w:sz w:val="20"/>
                <w:szCs w:val="20"/>
                <w:lang w:eastAsia="en-US"/>
              </w:rPr>
            </w:pPr>
          </w:p>
        </w:tc>
        <w:tc>
          <w:tcPr>
            <w:tcW w:w="992" w:type="dxa"/>
            <w:vMerge/>
            <w:shd w:val="clear" w:color="auto" w:fill="auto"/>
          </w:tcPr>
          <w:p w:rsidR="0033483B" w:rsidRPr="0033483B" w:rsidRDefault="0033483B" w:rsidP="0033483B">
            <w:pPr>
              <w:jc w:val="both"/>
              <w:rPr>
                <w:rFonts w:eastAsia="Calibri"/>
                <w:b/>
                <w:sz w:val="20"/>
                <w:szCs w:val="20"/>
                <w:lang w:eastAsia="en-US"/>
              </w:rPr>
            </w:pPr>
          </w:p>
        </w:tc>
        <w:tc>
          <w:tcPr>
            <w:tcW w:w="1134"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Наличие платы (гос. пошлины)</w:t>
            </w:r>
          </w:p>
        </w:tc>
        <w:tc>
          <w:tcPr>
            <w:tcW w:w="1418"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 xml:space="preserve">Реквизиты НПА, являющегося основанием для </w:t>
            </w:r>
            <w:r w:rsidRPr="0033483B">
              <w:rPr>
                <w:rFonts w:eastAsia="Calibri"/>
                <w:b/>
                <w:sz w:val="20"/>
                <w:szCs w:val="20"/>
                <w:lang w:eastAsia="en-US"/>
              </w:rPr>
              <w:lastRenderedPageBreak/>
              <w:t>взимания платы (гос. пошлины)</w:t>
            </w:r>
          </w:p>
        </w:tc>
        <w:tc>
          <w:tcPr>
            <w:tcW w:w="1134"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lastRenderedPageBreak/>
              <w:t xml:space="preserve">КБК для взимания платы (гос. пошлины), в том </w:t>
            </w:r>
            <w:r w:rsidRPr="0033483B">
              <w:rPr>
                <w:rFonts w:eastAsia="Calibri"/>
                <w:b/>
                <w:sz w:val="20"/>
                <w:szCs w:val="20"/>
                <w:lang w:eastAsia="en-US"/>
              </w:rPr>
              <w:lastRenderedPageBreak/>
              <w:t>числе для МФЦ</w:t>
            </w:r>
          </w:p>
        </w:tc>
        <w:tc>
          <w:tcPr>
            <w:tcW w:w="1417" w:type="dxa"/>
            <w:vMerge/>
            <w:shd w:val="clear" w:color="auto" w:fill="auto"/>
          </w:tcPr>
          <w:p w:rsidR="0033483B" w:rsidRPr="0033483B" w:rsidRDefault="0033483B" w:rsidP="0033483B">
            <w:pPr>
              <w:ind w:right="-391"/>
              <w:jc w:val="both"/>
              <w:rPr>
                <w:rFonts w:eastAsia="Calibri"/>
                <w:sz w:val="20"/>
                <w:szCs w:val="20"/>
                <w:lang w:eastAsia="en-US"/>
              </w:rPr>
            </w:pPr>
          </w:p>
        </w:tc>
        <w:tc>
          <w:tcPr>
            <w:tcW w:w="1418" w:type="dxa"/>
            <w:vMerge/>
            <w:shd w:val="clear" w:color="auto" w:fill="auto"/>
          </w:tcPr>
          <w:p w:rsidR="0033483B" w:rsidRPr="0033483B" w:rsidRDefault="0033483B" w:rsidP="0033483B">
            <w:pPr>
              <w:jc w:val="both"/>
              <w:rPr>
                <w:rFonts w:eastAsia="Calibri"/>
                <w:sz w:val="20"/>
                <w:szCs w:val="20"/>
                <w:lang w:eastAsia="en-US"/>
              </w:rPr>
            </w:pPr>
          </w:p>
        </w:tc>
      </w:tr>
      <w:tr w:rsidR="0033483B" w:rsidRPr="0033483B" w:rsidTr="0033483B">
        <w:tc>
          <w:tcPr>
            <w:tcW w:w="1384" w:type="dxa"/>
            <w:shd w:val="clear" w:color="auto" w:fill="auto"/>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lastRenderedPageBreak/>
              <w:t>1</w:t>
            </w:r>
          </w:p>
        </w:tc>
        <w:tc>
          <w:tcPr>
            <w:tcW w:w="1418" w:type="dxa"/>
            <w:shd w:val="clear" w:color="auto" w:fill="auto"/>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2</w:t>
            </w:r>
          </w:p>
        </w:tc>
        <w:tc>
          <w:tcPr>
            <w:tcW w:w="2268" w:type="dxa"/>
            <w:shd w:val="clear" w:color="auto" w:fill="auto"/>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3</w:t>
            </w:r>
          </w:p>
        </w:tc>
        <w:tc>
          <w:tcPr>
            <w:tcW w:w="1559" w:type="dxa"/>
            <w:shd w:val="clear" w:color="auto" w:fill="auto"/>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4</w:t>
            </w:r>
          </w:p>
        </w:tc>
        <w:tc>
          <w:tcPr>
            <w:tcW w:w="1134" w:type="dxa"/>
            <w:shd w:val="clear" w:color="auto" w:fill="auto"/>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5</w:t>
            </w:r>
          </w:p>
        </w:tc>
        <w:tc>
          <w:tcPr>
            <w:tcW w:w="992" w:type="dxa"/>
            <w:shd w:val="clear" w:color="auto" w:fill="auto"/>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6</w:t>
            </w:r>
          </w:p>
        </w:tc>
        <w:tc>
          <w:tcPr>
            <w:tcW w:w="1134" w:type="dxa"/>
            <w:shd w:val="clear" w:color="auto" w:fill="auto"/>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7</w:t>
            </w:r>
          </w:p>
        </w:tc>
        <w:tc>
          <w:tcPr>
            <w:tcW w:w="1418" w:type="dxa"/>
            <w:shd w:val="clear" w:color="auto" w:fill="auto"/>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8</w:t>
            </w:r>
          </w:p>
        </w:tc>
        <w:tc>
          <w:tcPr>
            <w:tcW w:w="1134" w:type="dxa"/>
            <w:shd w:val="clear" w:color="auto" w:fill="auto"/>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9</w:t>
            </w:r>
          </w:p>
        </w:tc>
        <w:tc>
          <w:tcPr>
            <w:tcW w:w="1417" w:type="dxa"/>
            <w:shd w:val="clear" w:color="auto" w:fill="auto"/>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10</w:t>
            </w:r>
          </w:p>
        </w:tc>
        <w:tc>
          <w:tcPr>
            <w:tcW w:w="1418" w:type="dxa"/>
            <w:shd w:val="clear" w:color="auto" w:fill="auto"/>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11</w:t>
            </w:r>
          </w:p>
        </w:tc>
      </w:tr>
      <w:tr w:rsidR="0033483B" w:rsidRPr="0033483B" w:rsidTr="0033483B">
        <w:tc>
          <w:tcPr>
            <w:tcW w:w="15276" w:type="dxa"/>
            <w:gridSpan w:val="11"/>
            <w:shd w:val="clear" w:color="auto" w:fill="auto"/>
          </w:tcPr>
          <w:p w:rsidR="0033483B" w:rsidRPr="0033483B" w:rsidRDefault="0033483B" w:rsidP="0033483B">
            <w:pPr>
              <w:spacing w:after="200" w:line="276" w:lineRule="auto"/>
              <w:jc w:val="center"/>
              <w:rPr>
                <w:rFonts w:eastAsia="Calibri"/>
                <w:b/>
                <w:sz w:val="20"/>
                <w:szCs w:val="20"/>
                <w:lang w:eastAsia="en-US"/>
              </w:rPr>
            </w:pPr>
            <w:r w:rsidRPr="0033483B">
              <w:rPr>
                <w:rFonts w:eastAsia="Calibri"/>
                <w:b/>
                <w:sz w:val="20"/>
                <w:szCs w:val="20"/>
                <w:lang w:eastAsia="en-US"/>
              </w:rPr>
              <w:t xml:space="preserve">1. Наименование «подуслуги»: </w:t>
            </w:r>
            <w:r w:rsidRPr="0033483B">
              <w:rPr>
                <w:rFonts w:eastAsia="Calibri"/>
                <w:b/>
                <w:sz w:val="20"/>
                <w:szCs w:val="20"/>
              </w:rPr>
              <w:t>Установление сервитута (публичного сервитута) в отношении земельного участка, находящегося в муниципальной собственности.</w:t>
            </w:r>
          </w:p>
        </w:tc>
      </w:tr>
      <w:tr w:rsidR="0033483B" w:rsidRPr="0033483B" w:rsidTr="0033483B">
        <w:tc>
          <w:tcPr>
            <w:tcW w:w="1384" w:type="dxa"/>
            <w:shd w:val="clear" w:color="auto" w:fill="auto"/>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20 дней</w:t>
            </w:r>
          </w:p>
        </w:tc>
        <w:tc>
          <w:tcPr>
            <w:tcW w:w="1418" w:type="dxa"/>
            <w:shd w:val="clear" w:color="auto" w:fill="auto"/>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20 дней</w:t>
            </w:r>
          </w:p>
        </w:tc>
        <w:tc>
          <w:tcPr>
            <w:tcW w:w="2268" w:type="dxa"/>
            <w:shd w:val="clear" w:color="auto" w:fill="auto"/>
          </w:tcPr>
          <w:p w:rsidR="0033483B" w:rsidRPr="0033483B" w:rsidRDefault="0033483B" w:rsidP="0033483B">
            <w:pPr>
              <w:jc w:val="center"/>
              <w:rPr>
                <w:rFonts w:eastAsia="Calibri"/>
                <w:sz w:val="20"/>
                <w:szCs w:val="20"/>
              </w:rPr>
            </w:pPr>
            <w:r w:rsidRPr="0033483B">
              <w:rPr>
                <w:rFonts w:eastAsia="Calibri"/>
                <w:sz w:val="20"/>
                <w:szCs w:val="20"/>
              </w:rPr>
              <w:t>- заявление не соответствует установленной форме, не поддается прочтению или содержит неоговоренные заявителем зачеркивания, исправления, подчистки;</w:t>
            </w:r>
          </w:p>
          <w:p w:rsidR="0033483B" w:rsidRPr="0033483B" w:rsidRDefault="0033483B" w:rsidP="0033483B">
            <w:pPr>
              <w:jc w:val="center"/>
              <w:rPr>
                <w:rFonts w:eastAsia="Calibri"/>
                <w:sz w:val="20"/>
                <w:szCs w:val="20"/>
              </w:rPr>
            </w:pPr>
            <w:r w:rsidRPr="0033483B">
              <w:rPr>
                <w:rFonts w:eastAsia="Calibri"/>
                <w:sz w:val="20"/>
                <w:szCs w:val="20"/>
              </w:rPr>
              <w:t xml:space="preserve">- заявление и прилагаемые к нему документы не соответствуют требованиям, установленным Приказом Минэкономразвития России от 14.01.2015 № 7, пунктом 2.6.1 </w:t>
            </w:r>
            <w:r w:rsidRPr="0033483B">
              <w:rPr>
                <w:rFonts w:eastAsia="Calibri"/>
                <w:sz w:val="20"/>
                <w:szCs w:val="20"/>
                <w:lang w:eastAsia="en-US"/>
              </w:rPr>
              <w:t>типового административного регламента;</w:t>
            </w:r>
          </w:p>
          <w:p w:rsidR="0033483B" w:rsidRPr="0033483B" w:rsidRDefault="0033483B" w:rsidP="0033483B">
            <w:pPr>
              <w:ind w:right="-108"/>
              <w:jc w:val="center"/>
              <w:rPr>
                <w:rFonts w:eastAsia="Calibri"/>
                <w:sz w:val="20"/>
                <w:szCs w:val="20"/>
                <w:lang w:eastAsia="en-US"/>
              </w:rPr>
            </w:pPr>
            <w:r w:rsidRPr="0033483B">
              <w:rPr>
                <w:rFonts w:eastAsia="Calibri"/>
                <w:sz w:val="20"/>
                <w:szCs w:val="20"/>
                <w:lang w:eastAsia="en-US"/>
              </w:rPr>
              <w:t>- не представлены необходимые документы;</w:t>
            </w:r>
          </w:p>
          <w:p w:rsidR="0033483B" w:rsidRPr="0033483B" w:rsidRDefault="0033483B" w:rsidP="0033483B">
            <w:pPr>
              <w:ind w:right="-108"/>
              <w:jc w:val="center"/>
              <w:rPr>
                <w:rFonts w:eastAsia="Calibri"/>
                <w:sz w:val="20"/>
                <w:szCs w:val="20"/>
                <w:lang w:eastAsia="en-US"/>
              </w:rPr>
            </w:pPr>
            <w:r w:rsidRPr="0033483B">
              <w:rPr>
                <w:rFonts w:eastAsia="Calibri"/>
                <w:sz w:val="20"/>
                <w:szCs w:val="20"/>
              </w:rPr>
              <w:t>- заявление подано лицом, не уполномоченным совершать такого рода действия</w:t>
            </w:r>
          </w:p>
        </w:tc>
        <w:tc>
          <w:tcPr>
            <w:tcW w:w="1559" w:type="dxa"/>
            <w:shd w:val="clear" w:color="auto" w:fill="auto"/>
          </w:tcPr>
          <w:p w:rsidR="0033483B" w:rsidRPr="0033483B" w:rsidRDefault="0033483B" w:rsidP="0033483B">
            <w:pPr>
              <w:ind w:right="-108"/>
              <w:jc w:val="center"/>
              <w:rPr>
                <w:rFonts w:eastAsia="Calibri"/>
                <w:sz w:val="20"/>
                <w:szCs w:val="20"/>
              </w:rPr>
            </w:pPr>
            <w:r w:rsidRPr="0033483B">
              <w:rPr>
                <w:rFonts w:eastAsia="Calibri"/>
                <w:sz w:val="20"/>
                <w:szCs w:val="20"/>
              </w:rPr>
              <w:t>- администрация не вправе заключать соглашение об установлении сервитута;</w:t>
            </w:r>
          </w:p>
          <w:p w:rsidR="0033483B" w:rsidRPr="0033483B" w:rsidRDefault="0033483B" w:rsidP="0033483B">
            <w:pPr>
              <w:ind w:right="-108"/>
              <w:jc w:val="center"/>
              <w:rPr>
                <w:rFonts w:eastAsia="Calibri"/>
                <w:sz w:val="20"/>
                <w:szCs w:val="20"/>
                <w:lang w:eastAsia="en-US"/>
              </w:rPr>
            </w:pPr>
            <w:r w:rsidRPr="0033483B">
              <w:rPr>
                <w:rFonts w:eastAsia="Calibri"/>
                <w:sz w:val="20"/>
                <w:szCs w:val="20"/>
              </w:rPr>
              <w:t xml:space="preserve">- </w:t>
            </w:r>
            <w:r w:rsidRPr="0033483B">
              <w:rPr>
                <w:rFonts w:eastAsia="Calibri"/>
                <w:sz w:val="20"/>
                <w:szCs w:val="20"/>
                <w:lang w:eastAsia="en-US"/>
              </w:rPr>
              <w:t>планируемое на условиях сервитута использование земельного участка не допускается в соответствии с федеральными законами;</w:t>
            </w:r>
          </w:p>
          <w:p w:rsidR="0033483B" w:rsidRPr="0033483B" w:rsidRDefault="0033483B" w:rsidP="0033483B">
            <w:pPr>
              <w:ind w:right="-108"/>
              <w:jc w:val="center"/>
              <w:rPr>
                <w:rFonts w:eastAsia="Calibri"/>
                <w:sz w:val="20"/>
                <w:szCs w:val="20"/>
                <w:lang w:eastAsia="en-US"/>
              </w:rPr>
            </w:pPr>
            <w:r w:rsidRPr="0033483B">
              <w:rPr>
                <w:rFonts w:eastAsia="Calibri"/>
                <w:sz w:val="20"/>
                <w:szCs w:val="20"/>
                <w:lang w:eastAsia="en-US"/>
              </w:rPr>
              <w:t>- установление сервитута приведет к невозможности использовать земельный участок в соответствии с его разрешенным использованием или к существенным затруднениям в использовании земельного участка</w:t>
            </w:r>
          </w:p>
        </w:tc>
        <w:tc>
          <w:tcPr>
            <w:tcW w:w="1134" w:type="dxa"/>
            <w:shd w:val="clear" w:color="auto" w:fill="auto"/>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нет</w:t>
            </w:r>
          </w:p>
        </w:tc>
        <w:tc>
          <w:tcPr>
            <w:tcW w:w="992" w:type="dxa"/>
            <w:shd w:val="clear" w:color="auto" w:fill="auto"/>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w:t>
            </w:r>
          </w:p>
        </w:tc>
        <w:tc>
          <w:tcPr>
            <w:tcW w:w="1134" w:type="dxa"/>
            <w:shd w:val="clear" w:color="auto" w:fill="auto"/>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нет</w:t>
            </w:r>
          </w:p>
        </w:tc>
        <w:tc>
          <w:tcPr>
            <w:tcW w:w="1418" w:type="dxa"/>
            <w:shd w:val="clear" w:color="auto" w:fill="auto"/>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w:t>
            </w:r>
          </w:p>
        </w:tc>
        <w:tc>
          <w:tcPr>
            <w:tcW w:w="1134" w:type="dxa"/>
            <w:shd w:val="clear" w:color="auto" w:fill="auto"/>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w:t>
            </w:r>
          </w:p>
        </w:tc>
        <w:tc>
          <w:tcPr>
            <w:tcW w:w="1417" w:type="dxa"/>
            <w:shd w:val="clear" w:color="auto" w:fill="auto"/>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 личное обращение в орган, предоставляющий услугу;</w:t>
            </w:r>
          </w:p>
          <w:p w:rsidR="0033483B" w:rsidRPr="0033483B" w:rsidRDefault="0033483B" w:rsidP="0033483B">
            <w:pPr>
              <w:jc w:val="center"/>
              <w:rPr>
                <w:rFonts w:eastAsia="Calibri"/>
                <w:sz w:val="20"/>
                <w:szCs w:val="20"/>
                <w:lang w:eastAsia="en-US"/>
              </w:rPr>
            </w:pPr>
            <w:r w:rsidRPr="0033483B">
              <w:rPr>
                <w:rFonts w:eastAsia="Calibri"/>
                <w:sz w:val="20"/>
                <w:szCs w:val="20"/>
                <w:lang w:eastAsia="en-US"/>
              </w:rPr>
              <w:t>- личное обращение в МФЦ;</w:t>
            </w:r>
          </w:p>
          <w:p w:rsidR="0033483B" w:rsidRPr="0033483B" w:rsidRDefault="0033483B" w:rsidP="0033483B">
            <w:pPr>
              <w:jc w:val="center"/>
              <w:rPr>
                <w:rFonts w:eastAsia="Calibri"/>
                <w:sz w:val="20"/>
                <w:szCs w:val="20"/>
                <w:lang w:eastAsia="en-US"/>
              </w:rPr>
            </w:pPr>
            <w:r w:rsidRPr="0033483B">
              <w:rPr>
                <w:rFonts w:eastAsia="Calibri"/>
                <w:sz w:val="20"/>
                <w:szCs w:val="20"/>
                <w:lang w:eastAsia="en-US"/>
              </w:rPr>
              <w:t>- почтовая связь;</w:t>
            </w:r>
          </w:p>
          <w:p w:rsidR="0033483B" w:rsidRPr="0033483B" w:rsidRDefault="0033483B" w:rsidP="0033483B">
            <w:pPr>
              <w:jc w:val="center"/>
              <w:rPr>
                <w:rFonts w:eastAsia="Calibri"/>
                <w:sz w:val="20"/>
                <w:szCs w:val="20"/>
                <w:lang w:eastAsia="en-US"/>
              </w:rPr>
            </w:pPr>
            <w:r w:rsidRPr="0033483B">
              <w:rPr>
                <w:rFonts w:eastAsia="Calibri"/>
                <w:sz w:val="20"/>
                <w:szCs w:val="20"/>
                <w:lang w:eastAsia="en-US"/>
              </w:rPr>
              <w:t>-ЕПГУ;</w:t>
            </w:r>
          </w:p>
          <w:p w:rsidR="0033483B" w:rsidRPr="0033483B" w:rsidRDefault="0033483B" w:rsidP="0033483B">
            <w:pPr>
              <w:jc w:val="center"/>
              <w:rPr>
                <w:rFonts w:eastAsia="Calibri"/>
                <w:sz w:val="20"/>
                <w:szCs w:val="20"/>
                <w:lang w:eastAsia="en-US"/>
              </w:rPr>
            </w:pPr>
            <w:r w:rsidRPr="0033483B">
              <w:rPr>
                <w:rFonts w:eastAsia="Calibri"/>
                <w:sz w:val="20"/>
                <w:szCs w:val="20"/>
                <w:lang w:eastAsia="en-US"/>
              </w:rPr>
              <w:t>-Портал государственных и муниципальных услуг Воронежской области</w:t>
            </w:r>
          </w:p>
        </w:tc>
        <w:tc>
          <w:tcPr>
            <w:tcW w:w="1418" w:type="dxa"/>
            <w:shd w:val="clear" w:color="auto" w:fill="auto"/>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 в органе, предоставляющем услугу, на бумажном носителе;</w:t>
            </w:r>
          </w:p>
          <w:p w:rsidR="0033483B" w:rsidRPr="0033483B" w:rsidRDefault="0033483B" w:rsidP="0033483B">
            <w:pPr>
              <w:jc w:val="center"/>
              <w:rPr>
                <w:rFonts w:eastAsia="Calibri"/>
                <w:sz w:val="20"/>
                <w:szCs w:val="20"/>
                <w:lang w:eastAsia="en-US"/>
              </w:rPr>
            </w:pPr>
            <w:r w:rsidRPr="0033483B">
              <w:rPr>
                <w:rFonts w:eastAsia="Calibri"/>
                <w:sz w:val="20"/>
                <w:szCs w:val="20"/>
                <w:lang w:eastAsia="en-US"/>
              </w:rPr>
              <w:t>- в МФЦ на бумажном носителе;</w:t>
            </w:r>
          </w:p>
          <w:p w:rsidR="0033483B" w:rsidRPr="0033483B" w:rsidRDefault="0033483B" w:rsidP="0033483B">
            <w:pPr>
              <w:jc w:val="center"/>
              <w:rPr>
                <w:rFonts w:eastAsia="Calibri"/>
                <w:sz w:val="20"/>
                <w:szCs w:val="20"/>
                <w:lang w:eastAsia="en-US"/>
              </w:rPr>
            </w:pPr>
            <w:r w:rsidRPr="0033483B">
              <w:rPr>
                <w:rFonts w:eastAsia="Calibri"/>
                <w:sz w:val="20"/>
                <w:szCs w:val="20"/>
                <w:lang w:eastAsia="en-US"/>
              </w:rPr>
              <w:t>- почтовая связь;</w:t>
            </w:r>
          </w:p>
          <w:p w:rsidR="0033483B" w:rsidRPr="0033483B" w:rsidRDefault="0033483B" w:rsidP="0033483B">
            <w:pPr>
              <w:jc w:val="center"/>
              <w:rPr>
                <w:rFonts w:eastAsia="Calibri"/>
                <w:sz w:val="20"/>
                <w:szCs w:val="20"/>
                <w:lang w:eastAsia="en-US"/>
              </w:rPr>
            </w:pPr>
            <w:r w:rsidRPr="0033483B">
              <w:rPr>
                <w:rFonts w:eastAsia="Calibri"/>
                <w:sz w:val="20"/>
                <w:szCs w:val="20"/>
                <w:lang w:eastAsia="en-US"/>
              </w:rPr>
              <w:t>- на ЕПГУ;</w:t>
            </w:r>
          </w:p>
          <w:p w:rsidR="0033483B" w:rsidRPr="0033483B" w:rsidRDefault="0033483B" w:rsidP="0033483B">
            <w:pPr>
              <w:jc w:val="center"/>
              <w:rPr>
                <w:rFonts w:eastAsia="Calibri"/>
                <w:sz w:val="20"/>
                <w:szCs w:val="20"/>
                <w:lang w:eastAsia="en-US"/>
              </w:rPr>
            </w:pPr>
            <w:r w:rsidRPr="0033483B">
              <w:rPr>
                <w:rFonts w:eastAsia="Calibri"/>
                <w:sz w:val="20"/>
                <w:szCs w:val="20"/>
                <w:lang w:eastAsia="en-US"/>
              </w:rPr>
              <w:t>- на -Портале государственных и муниципальных услуг Воронежской области</w:t>
            </w:r>
          </w:p>
        </w:tc>
      </w:tr>
    </w:tbl>
    <w:p w:rsidR="0033483B" w:rsidRPr="0033483B" w:rsidRDefault="0033483B" w:rsidP="0033483B">
      <w:pPr>
        <w:keepNext/>
        <w:keepLines/>
        <w:jc w:val="center"/>
        <w:outlineLvl w:val="0"/>
        <w:rPr>
          <w:b/>
          <w:bCs/>
          <w:sz w:val="20"/>
          <w:szCs w:val="20"/>
          <w:lang w:eastAsia="en-US"/>
        </w:rPr>
      </w:pPr>
      <w:r w:rsidRPr="0033483B">
        <w:rPr>
          <w:b/>
          <w:bCs/>
          <w:sz w:val="20"/>
          <w:szCs w:val="20"/>
          <w:lang w:eastAsia="en-US"/>
        </w:rPr>
        <w:t>РАЗДЕЛ 3. «СВЕДЕНИЯ О ЗАЯВИТЕЛЯХ «ПОДУСЛУГИ»</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5"/>
        <w:gridCol w:w="1985"/>
        <w:gridCol w:w="26"/>
        <w:gridCol w:w="2524"/>
        <w:gridCol w:w="2271"/>
        <w:gridCol w:w="1701"/>
        <w:gridCol w:w="1844"/>
        <w:gridCol w:w="2550"/>
        <w:gridCol w:w="1701"/>
      </w:tblGrid>
      <w:tr w:rsidR="0033483B" w:rsidRPr="0033483B" w:rsidTr="0033483B">
        <w:tc>
          <w:tcPr>
            <w:tcW w:w="815"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 п/п</w:t>
            </w:r>
          </w:p>
        </w:tc>
        <w:tc>
          <w:tcPr>
            <w:tcW w:w="2011" w:type="dxa"/>
            <w:gridSpan w:val="2"/>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Категории лиц, имеющих право на получение «подуслуги»</w:t>
            </w:r>
          </w:p>
        </w:tc>
        <w:tc>
          <w:tcPr>
            <w:tcW w:w="2524"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Документ, подтверждающий правомочие заявителя соответствующей категории на получение «подуслуги»</w:t>
            </w:r>
          </w:p>
        </w:tc>
        <w:tc>
          <w:tcPr>
            <w:tcW w:w="2271"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Установленные требования к документу, подтверждающему правомочие заявителя соответствующей категории на получение «подуслуги»</w:t>
            </w:r>
          </w:p>
        </w:tc>
        <w:tc>
          <w:tcPr>
            <w:tcW w:w="1701"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Наличие возможности подачи заявления на предоставление «подуслуги» представителями заявителя</w:t>
            </w:r>
          </w:p>
        </w:tc>
        <w:tc>
          <w:tcPr>
            <w:tcW w:w="1844"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Исчерпывающий перечень лиц, имеющих право на подачу заявления от имени заявителя</w:t>
            </w:r>
          </w:p>
        </w:tc>
        <w:tc>
          <w:tcPr>
            <w:tcW w:w="2550"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Наименование документа, подтверждающего право подачи заявления от имени заявителя</w:t>
            </w:r>
          </w:p>
        </w:tc>
        <w:tc>
          <w:tcPr>
            <w:tcW w:w="1701"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Установленные требования к документу, подтверждающему право подачи заявления от имени заявителя</w:t>
            </w:r>
          </w:p>
        </w:tc>
      </w:tr>
      <w:tr w:rsidR="0033483B" w:rsidRPr="0033483B" w:rsidTr="0033483B">
        <w:tc>
          <w:tcPr>
            <w:tcW w:w="815" w:type="dxa"/>
            <w:shd w:val="clear" w:color="auto" w:fill="auto"/>
          </w:tcPr>
          <w:p w:rsidR="0033483B" w:rsidRPr="0033483B" w:rsidRDefault="0033483B" w:rsidP="0033483B">
            <w:pPr>
              <w:spacing w:after="200" w:line="276" w:lineRule="auto"/>
              <w:jc w:val="center"/>
              <w:rPr>
                <w:rFonts w:eastAsia="Calibri"/>
                <w:sz w:val="20"/>
                <w:szCs w:val="20"/>
                <w:lang w:eastAsia="en-US"/>
              </w:rPr>
            </w:pPr>
            <w:r w:rsidRPr="0033483B">
              <w:rPr>
                <w:rFonts w:eastAsia="Calibri"/>
                <w:sz w:val="20"/>
                <w:szCs w:val="20"/>
                <w:lang w:eastAsia="en-US"/>
              </w:rPr>
              <w:t>1</w:t>
            </w:r>
          </w:p>
        </w:tc>
        <w:tc>
          <w:tcPr>
            <w:tcW w:w="2011" w:type="dxa"/>
            <w:gridSpan w:val="2"/>
            <w:shd w:val="clear" w:color="auto" w:fill="auto"/>
          </w:tcPr>
          <w:p w:rsidR="0033483B" w:rsidRPr="0033483B" w:rsidRDefault="0033483B" w:rsidP="0033483B">
            <w:pPr>
              <w:spacing w:after="200" w:line="276" w:lineRule="auto"/>
              <w:jc w:val="center"/>
              <w:rPr>
                <w:rFonts w:eastAsia="Calibri"/>
                <w:sz w:val="20"/>
                <w:szCs w:val="20"/>
                <w:lang w:eastAsia="en-US"/>
              </w:rPr>
            </w:pPr>
            <w:r w:rsidRPr="0033483B">
              <w:rPr>
                <w:rFonts w:eastAsia="Calibri"/>
                <w:sz w:val="20"/>
                <w:szCs w:val="20"/>
                <w:lang w:eastAsia="en-US"/>
              </w:rPr>
              <w:t>2</w:t>
            </w:r>
          </w:p>
        </w:tc>
        <w:tc>
          <w:tcPr>
            <w:tcW w:w="2524" w:type="dxa"/>
            <w:shd w:val="clear" w:color="auto" w:fill="auto"/>
          </w:tcPr>
          <w:p w:rsidR="0033483B" w:rsidRPr="0033483B" w:rsidRDefault="0033483B" w:rsidP="0033483B">
            <w:pPr>
              <w:spacing w:after="200" w:line="276" w:lineRule="auto"/>
              <w:jc w:val="center"/>
              <w:rPr>
                <w:rFonts w:eastAsia="Calibri"/>
                <w:sz w:val="20"/>
                <w:szCs w:val="20"/>
                <w:lang w:eastAsia="en-US"/>
              </w:rPr>
            </w:pPr>
            <w:r w:rsidRPr="0033483B">
              <w:rPr>
                <w:rFonts w:eastAsia="Calibri"/>
                <w:sz w:val="20"/>
                <w:szCs w:val="20"/>
                <w:lang w:eastAsia="en-US"/>
              </w:rPr>
              <w:t>3</w:t>
            </w:r>
          </w:p>
        </w:tc>
        <w:tc>
          <w:tcPr>
            <w:tcW w:w="2271" w:type="dxa"/>
            <w:shd w:val="clear" w:color="auto" w:fill="auto"/>
          </w:tcPr>
          <w:p w:rsidR="0033483B" w:rsidRPr="0033483B" w:rsidRDefault="0033483B" w:rsidP="0033483B">
            <w:pPr>
              <w:spacing w:after="200" w:line="276" w:lineRule="auto"/>
              <w:jc w:val="center"/>
              <w:rPr>
                <w:rFonts w:eastAsia="Calibri"/>
                <w:sz w:val="20"/>
                <w:szCs w:val="20"/>
                <w:lang w:eastAsia="en-US"/>
              </w:rPr>
            </w:pPr>
            <w:r w:rsidRPr="0033483B">
              <w:rPr>
                <w:rFonts w:eastAsia="Calibri"/>
                <w:sz w:val="20"/>
                <w:szCs w:val="20"/>
                <w:lang w:eastAsia="en-US"/>
              </w:rPr>
              <w:t>4</w:t>
            </w:r>
          </w:p>
        </w:tc>
        <w:tc>
          <w:tcPr>
            <w:tcW w:w="1701" w:type="dxa"/>
            <w:shd w:val="clear" w:color="auto" w:fill="auto"/>
          </w:tcPr>
          <w:p w:rsidR="0033483B" w:rsidRPr="0033483B" w:rsidRDefault="0033483B" w:rsidP="0033483B">
            <w:pPr>
              <w:spacing w:after="200" w:line="276" w:lineRule="auto"/>
              <w:jc w:val="center"/>
              <w:rPr>
                <w:rFonts w:eastAsia="Calibri"/>
                <w:sz w:val="20"/>
                <w:szCs w:val="20"/>
                <w:lang w:eastAsia="en-US"/>
              </w:rPr>
            </w:pPr>
            <w:r w:rsidRPr="0033483B">
              <w:rPr>
                <w:rFonts w:eastAsia="Calibri"/>
                <w:sz w:val="20"/>
                <w:szCs w:val="20"/>
                <w:lang w:eastAsia="en-US"/>
              </w:rPr>
              <w:t>5</w:t>
            </w:r>
          </w:p>
        </w:tc>
        <w:tc>
          <w:tcPr>
            <w:tcW w:w="1844" w:type="dxa"/>
            <w:shd w:val="clear" w:color="auto" w:fill="auto"/>
          </w:tcPr>
          <w:p w:rsidR="0033483B" w:rsidRPr="0033483B" w:rsidRDefault="0033483B" w:rsidP="0033483B">
            <w:pPr>
              <w:spacing w:after="200" w:line="276" w:lineRule="auto"/>
              <w:jc w:val="center"/>
              <w:rPr>
                <w:rFonts w:eastAsia="Calibri"/>
                <w:sz w:val="20"/>
                <w:szCs w:val="20"/>
                <w:lang w:eastAsia="en-US"/>
              </w:rPr>
            </w:pPr>
            <w:r w:rsidRPr="0033483B">
              <w:rPr>
                <w:rFonts w:eastAsia="Calibri"/>
                <w:sz w:val="20"/>
                <w:szCs w:val="20"/>
                <w:lang w:eastAsia="en-US"/>
              </w:rPr>
              <w:t>6</w:t>
            </w:r>
          </w:p>
        </w:tc>
        <w:tc>
          <w:tcPr>
            <w:tcW w:w="2550" w:type="dxa"/>
            <w:shd w:val="clear" w:color="auto" w:fill="auto"/>
          </w:tcPr>
          <w:p w:rsidR="0033483B" w:rsidRPr="0033483B" w:rsidRDefault="0033483B" w:rsidP="0033483B">
            <w:pPr>
              <w:spacing w:after="200" w:line="276" w:lineRule="auto"/>
              <w:jc w:val="center"/>
              <w:rPr>
                <w:rFonts w:eastAsia="Calibri"/>
                <w:sz w:val="20"/>
                <w:szCs w:val="20"/>
                <w:lang w:eastAsia="en-US"/>
              </w:rPr>
            </w:pPr>
            <w:r w:rsidRPr="0033483B">
              <w:rPr>
                <w:rFonts w:eastAsia="Calibri"/>
                <w:sz w:val="20"/>
                <w:szCs w:val="20"/>
                <w:lang w:eastAsia="en-US"/>
              </w:rPr>
              <w:t>7</w:t>
            </w:r>
          </w:p>
        </w:tc>
        <w:tc>
          <w:tcPr>
            <w:tcW w:w="1701" w:type="dxa"/>
            <w:shd w:val="clear" w:color="auto" w:fill="auto"/>
          </w:tcPr>
          <w:p w:rsidR="0033483B" w:rsidRPr="0033483B" w:rsidRDefault="0033483B" w:rsidP="0033483B">
            <w:pPr>
              <w:spacing w:after="200" w:line="276" w:lineRule="auto"/>
              <w:jc w:val="center"/>
              <w:rPr>
                <w:rFonts w:eastAsia="Calibri"/>
                <w:sz w:val="20"/>
                <w:szCs w:val="20"/>
                <w:lang w:eastAsia="en-US"/>
              </w:rPr>
            </w:pPr>
            <w:r w:rsidRPr="0033483B">
              <w:rPr>
                <w:rFonts w:eastAsia="Calibri"/>
                <w:sz w:val="20"/>
                <w:szCs w:val="20"/>
                <w:lang w:eastAsia="en-US"/>
              </w:rPr>
              <w:t>8</w:t>
            </w:r>
          </w:p>
        </w:tc>
      </w:tr>
      <w:tr w:rsidR="0033483B" w:rsidRPr="0033483B" w:rsidTr="0033483B">
        <w:tc>
          <w:tcPr>
            <w:tcW w:w="15417" w:type="dxa"/>
            <w:gridSpan w:val="9"/>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1. Наименование «подуслуги»:</w:t>
            </w:r>
            <w:r w:rsidRPr="0033483B">
              <w:rPr>
                <w:rFonts w:eastAsia="Calibri"/>
                <w:b/>
                <w:sz w:val="20"/>
                <w:szCs w:val="20"/>
              </w:rPr>
              <w:t xml:space="preserve"> установление сервитута в отношении земельного участка, находящегося в муниципальной собственности или государственная собственность на который не разграничена</w:t>
            </w:r>
          </w:p>
        </w:tc>
      </w:tr>
      <w:tr w:rsidR="0033483B" w:rsidRPr="0033483B" w:rsidTr="0033483B">
        <w:trPr>
          <w:trHeight w:val="643"/>
        </w:trPr>
        <w:tc>
          <w:tcPr>
            <w:tcW w:w="815" w:type="dxa"/>
            <w:vMerge w:val="restart"/>
            <w:shd w:val="clear" w:color="auto" w:fill="auto"/>
          </w:tcPr>
          <w:p w:rsidR="0033483B" w:rsidRPr="0033483B" w:rsidRDefault="0033483B" w:rsidP="0033483B">
            <w:pPr>
              <w:ind w:left="-85" w:right="-85"/>
              <w:jc w:val="center"/>
              <w:rPr>
                <w:rFonts w:eastAsia="Calibri"/>
                <w:sz w:val="20"/>
                <w:szCs w:val="20"/>
                <w:lang w:eastAsia="en-US"/>
              </w:rPr>
            </w:pPr>
            <w:r w:rsidRPr="0033483B">
              <w:rPr>
                <w:rFonts w:eastAsia="Calibri"/>
                <w:sz w:val="20"/>
                <w:szCs w:val="20"/>
                <w:lang w:eastAsia="en-US"/>
              </w:rPr>
              <w:t>1.</w:t>
            </w:r>
          </w:p>
        </w:tc>
        <w:tc>
          <w:tcPr>
            <w:tcW w:w="1985" w:type="dxa"/>
            <w:vMerge w:val="restart"/>
            <w:shd w:val="clear" w:color="auto" w:fill="auto"/>
          </w:tcPr>
          <w:p w:rsidR="0033483B" w:rsidRPr="0033483B" w:rsidRDefault="0033483B" w:rsidP="0033483B">
            <w:pPr>
              <w:ind w:left="-85" w:right="-85"/>
              <w:jc w:val="center"/>
              <w:rPr>
                <w:rFonts w:eastAsia="Calibri"/>
                <w:sz w:val="20"/>
                <w:szCs w:val="20"/>
                <w:lang w:eastAsia="en-US"/>
              </w:rPr>
            </w:pPr>
            <w:r w:rsidRPr="0033483B">
              <w:rPr>
                <w:rFonts w:eastAsia="Calibri"/>
                <w:sz w:val="20"/>
                <w:szCs w:val="20"/>
                <w:lang w:eastAsia="en-US"/>
              </w:rPr>
              <w:t>Физические лица</w:t>
            </w:r>
          </w:p>
        </w:tc>
        <w:tc>
          <w:tcPr>
            <w:tcW w:w="2550" w:type="dxa"/>
            <w:gridSpan w:val="2"/>
            <w:vMerge w:val="restart"/>
            <w:shd w:val="clear" w:color="auto" w:fill="auto"/>
          </w:tcPr>
          <w:p w:rsidR="0033483B" w:rsidRPr="0033483B" w:rsidRDefault="0033483B" w:rsidP="0033483B">
            <w:pPr>
              <w:autoSpaceDE w:val="0"/>
              <w:autoSpaceDN w:val="0"/>
              <w:adjustRightInd w:val="0"/>
              <w:ind w:left="-85" w:right="-85"/>
              <w:jc w:val="center"/>
              <w:rPr>
                <w:rFonts w:eastAsia="Calibri"/>
                <w:sz w:val="20"/>
                <w:szCs w:val="20"/>
                <w:lang w:eastAsia="en-US"/>
              </w:rPr>
            </w:pPr>
            <w:r w:rsidRPr="0033483B">
              <w:rPr>
                <w:rFonts w:eastAsia="Calibri"/>
                <w:sz w:val="20"/>
                <w:szCs w:val="20"/>
                <w:lang w:eastAsia="en-US"/>
              </w:rPr>
              <w:t>Документ, удостоверяющий личность</w:t>
            </w:r>
          </w:p>
        </w:tc>
        <w:tc>
          <w:tcPr>
            <w:tcW w:w="2271" w:type="dxa"/>
            <w:vMerge w:val="restart"/>
            <w:shd w:val="clear" w:color="auto" w:fill="auto"/>
          </w:tcPr>
          <w:p w:rsidR="0033483B" w:rsidRPr="0033483B" w:rsidRDefault="0033483B" w:rsidP="0033483B">
            <w:pPr>
              <w:ind w:left="-85" w:right="-85"/>
              <w:jc w:val="center"/>
              <w:rPr>
                <w:rFonts w:eastAsia="Calibri"/>
                <w:sz w:val="20"/>
                <w:szCs w:val="20"/>
                <w:lang w:eastAsia="en-US"/>
              </w:rPr>
            </w:pPr>
            <w:r w:rsidRPr="0033483B">
              <w:rPr>
                <w:rFonts w:eastAsia="Calibri"/>
                <w:sz w:val="20"/>
                <w:szCs w:val="20"/>
                <w:lang w:eastAsia="en-US"/>
              </w:rPr>
              <w:t xml:space="preserve">Должен быть действительным на срок обращения за </w:t>
            </w:r>
            <w:r w:rsidRPr="0033483B">
              <w:rPr>
                <w:rFonts w:eastAsia="Calibri"/>
                <w:sz w:val="20"/>
                <w:szCs w:val="20"/>
                <w:lang w:eastAsia="en-US"/>
              </w:rPr>
              <w:lastRenderedPageBreak/>
              <w:t>предоставлением услуги. Не должен содержать подчисток, приписок, зачеркнутых слов и других исправлений. Не должен иметь повреждений, наличие которых не позволяет однозначно истолковать их содержание</w:t>
            </w:r>
          </w:p>
        </w:tc>
        <w:tc>
          <w:tcPr>
            <w:tcW w:w="1701" w:type="dxa"/>
            <w:vMerge w:val="restart"/>
            <w:shd w:val="clear" w:color="auto" w:fill="auto"/>
          </w:tcPr>
          <w:p w:rsidR="0033483B" w:rsidRPr="0033483B" w:rsidRDefault="0033483B" w:rsidP="0033483B">
            <w:pPr>
              <w:ind w:left="-85" w:right="-85"/>
              <w:jc w:val="center"/>
              <w:rPr>
                <w:rFonts w:eastAsia="Calibri"/>
                <w:sz w:val="20"/>
                <w:szCs w:val="20"/>
                <w:lang w:eastAsia="en-US"/>
              </w:rPr>
            </w:pPr>
            <w:r w:rsidRPr="0033483B">
              <w:rPr>
                <w:rFonts w:eastAsia="Calibri"/>
                <w:sz w:val="20"/>
                <w:szCs w:val="20"/>
                <w:lang w:eastAsia="en-US"/>
              </w:rPr>
              <w:lastRenderedPageBreak/>
              <w:t>имеется</w:t>
            </w:r>
          </w:p>
        </w:tc>
        <w:tc>
          <w:tcPr>
            <w:tcW w:w="1844" w:type="dxa"/>
            <w:vMerge w:val="restart"/>
            <w:shd w:val="clear" w:color="auto" w:fill="auto"/>
          </w:tcPr>
          <w:p w:rsidR="0033483B" w:rsidRPr="0033483B" w:rsidRDefault="0033483B" w:rsidP="0033483B">
            <w:pPr>
              <w:ind w:left="-85" w:right="-85"/>
              <w:jc w:val="center"/>
              <w:rPr>
                <w:rFonts w:eastAsia="Calibri"/>
                <w:sz w:val="20"/>
                <w:szCs w:val="20"/>
                <w:lang w:eastAsia="en-US"/>
              </w:rPr>
            </w:pPr>
            <w:r w:rsidRPr="0033483B">
              <w:rPr>
                <w:rFonts w:eastAsia="Calibri"/>
                <w:sz w:val="20"/>
                <w:szCs w:val="20"/>
                <w:lang w:eastAsia="en-US"/>
              </w:rPr>
              <w:t xml:space="preserve">Лицо, действующее от имени заявителя на основании </w:t>
            </w:r>
            <w:r w:rsidRPr="0033483B">
              <w:rPr>
                <w:rFonts w:eastAsia="Calibri"/>
                <w:sz w:val="20"/>
                <w:szCs w:val="20"/>
                <w:lang w:eastAsia="en-US"/>
              </w:rPr>
              <w:lastRenderedPageBreak/>
              <w:t>доверенности</w:t>
            </w:r>
          </w:p>
        </w:tc>
        <w:tc>
          <w:tcPr>
            <w:tcW w:w="2550" w:type="dxa"/>
            <w:shd w:val="clear" w:color="auto" w:fill="auto"/>
          </w:tcPr>
          <w:p w:rsidR="0033483B" w:rsidRPr="0033483B" w:rsidRDefault="0033483B" w:rsidP="0033483B">
            <w:pPr>
              <w:ind w:left="-85" w:right="-85"/>
              <w:jc w:val="center"/>
              <w:rPr>
                <w:rFonts w:eastAsia="Calibri"/>
                <w:sz w:val="20"/>
                <w:szCs w:val="20"/>
                <w:lang w:eastAsia="en-US"/>
              </w:rPr>
            </w:pPr>
            <w:r w:rsidRPr="0033483B">
              <w:rPr>
                <w:rFonts w:eastAsia="Calibri"/>
                <w:sz w:val="20"/>
                <w:szCs w:val="20"/>
                <w:lang w:eastAsia="en-US"/>
              </w:rPr>
              <w:lastRenderedPageBreak/>
              <w:t>документ, удостоверяющий личность</w:t>
            </w:r>
          </w:p>
        </w:tc>
        <w:tc>
          <w:tcPr>
            <w:tcW w:w="1701" w:type="dxa"/>
            <w:shd w:val="clear" w:color="auto" w:fill="auto"/>
          </w:tcPr>
          <w:p w:rsidR="0033483B" w:rsidRPr="0033483B" w:rsidRDefault="0033483B" w:rsidP="0033483B">
            <w:pPr>
              <w:ind w:left="-85" w:right="-85"/>
              <w:jc w:val="center"/>
              <w:rPr>
                <w:rFonts w:eastAsia="Calibri"/>
                <w:sz w:val="20"/>
                <w:szCs w:val="20"/>
                <w:lang w:eastAsia="en-US"/>
              </w:rPr>
            </w:pPr>
            <w:r w:rsidRPr="0033483B">
              <w:rPr>
                <w:rFonts w:eastAsia="Calibri"/>
                <w:sz w:val="20"/>
                <w:szCs w:val="20"/>
                <w:lang w:eastAsia="en-US"/>
              </w:rPr>
              <w:t xml:space="preserve">должен быть действительным на срок обращения </w:t>
            </w:r>
            <w:r w:rsidRPr="0033483B">
              <w:rPr>
                <w:rFonts w:eastAsia="Calibri"/>
                <w:sz w:val="20"/>
                <w:szCs w:val="20"/>
                <w:lang w:eastAsia="en-US"/>
              </w:rPr>
              <w:lastRenderedPageBreak/>
              <w:t>за предоставлением услуги. Не должен содержать подчисток, приписок, зачеркнутых слов и других исправлений. Не должен иметь повреждений, наличие которых не позволяет однозначно истолковать их содержание</w:t>
            </w:r>
          </w:p>
        </w:tc>
      </w:tr>
      <w:tr w:rsidR="0033483B" w:rsidRPr="0033483B" w:rsidTr="0033483B">
        <w:trPr>
          <w:trHeight w:val="643"/>
        </w:trPr>
        <w:tc>
          <w:tcPr>
            <w:tcW w:w="815" w:type="dxa"/>
            <w:vMerge/>
            <w:shd w:val="clear" w:color="auto" w:fill="auto"/>
          </w:tcPr>
          <w:p w:rsidR="0033483B" w:rsidRPr="0033483B" w:rsidRDefault="0033483B" w:rsidP="0033483B">
            <w:pPr>
              <w:ind w:left="-85" w:right="-85"/>
              <w:jc w:val="center"/>
              <w:rPr>
                <w:rFonts w:eastAsia="Calibri"/>
                <w:sz w:val="20"/>
                <w:szCs w:val="20"/>
                <w:lang w:eastAsia="en-US"/>
              </w:rPr>
            </w:pPr>
          </w:p>
        </w:tc>
        <w:tc>
          <w:tcPr>
            <w:tcW w:w="1985" w:type="dxa"/>
            <w:vMerge/>
            <w:shd w:val="clear" w:color="auto" w:fill="auto"/>
          </w:tcPr>
          <w:p w:rsidR="0033483B" w:rsidRPr="0033483B" w:rsidRDefault="0033483B" w:rsidP="0033483B">
            <w:pPr>
              <w:ind w:left="-85" w:right="-85"/>
              <w:rPr>
                <w:rFonts w:eastAsia="Calibri"/>
                <w:sz w:val="20"/>
                <w:szCs w:val="20"/>
                <w:lang w:eastAsia="en-US"/>
              </w:rPr>
            </w:pPr>
          </w:p>
        </w:tc>
        <w:tc>
          <w:tcPr>
            <w:tcW w:w="2550" w:type="dxa"/>
            <w:gridSpan w:val="2"/>
            <w:vMerge/>
            <w:shd w:val="clear" w:color="auto" w:fill="auto"/>
          </w:tcPr>
          <w:p w:rsidR="0033483B" w:rsidRPr="0033483B" w:rsidRDefault="0033483B" w:rsidP="0033483B">
            <w:pPr>
              <w:autoSpaceDE w:val="0"/>
              <w:autoSpaceDN w:val="0"/>
              <w:adjustRightInd w:val="0"/>
              <w:ind w:left="-85" w:right="-85"/>
              <w:rPr>
                <w:rFonts w:eastAsia="Calibri"/>
                <w:sz w:val="20"/>
                <w:szCs w:val="20"/>
                <w:lang w:eastAsia="en-US"/>
              </w:rPr>
            </w:pPr>
          </w:p>
        </w:tc>
        <w:tc>
          <w:tcPr>
            <w:tcW w:w="2271" w:type="dxa"/>
            <w:vMerge/>
            <w:shd w:val="clear" w:color="auto" w:fill="auto"/>
          </w:tcPr>
          <w:p w:rsidR="0033483B" w:rsidRPr="0033483B" w:rsidRDefault="0033483B" w:rsidP="0033483B">
            <w:pPr>
              <w:ind w:left="-85" w:right="-85"/>
              <w:rPr>
                <w:rFonts w:eastAsia="Calibri"/>
                <w:sz w:val="20"/>
                <w:szCs w:val="20"/>
                <w:lang w:eastAsia="en-US"/>
              </w:rPr>
            </w:pPr>
          </w:p>
        </w:tc>
        <w:tc>
          <w:tcPr>
            <w:tcW w:w="1701" w:type="dxa"/>
            <w:vMerge/>
            <w:shd w:val="clear" w:color="auto" w:fill="auto"/>
          </w:tcPr>
          <w:p w:rsidR="0033483B" w:rsidRPr="0033483B" w:rsidRDefault="0033483B" w:rsidP="0033483B">
            <w:pPr>
              <w:ind w:left="-85" w:right="-85"/>
              <w:rPr>
                <w:rFonts w:eastAsia="Calibri"/>
                <w:sz w:val="20"/>
                <w:szCs w:val="20"/>
                <w:lang w:eastAsia="en-US"/>
              </w:rPr>
            </w:pPr>
          </w:p>
        </w:tc>
        <w:tc>
          <w:tcPr>
            <w:tcW w:w="1844" w:type="dxa"/>
            <w:vMerge/>
            <w:shd w:val="clear" w:color="auto" w:fill="auto"/>
          </w:tcPr>
          <w:p w:rsidR="0033483B" w:rsidRPr="0033483B" w:rsidRDefault="0033483B" w:rsidP="0033483B">
            <w:pPr>
              <w:ind w:left="-85" w:right="-85"/>
              <w:rPr>
                <w:rFonts w:eastAsia="Calibri"/>
                <w:sz w:val="20"/>
                <w:szCs w:val="20"/>
                <w:lang w:eastAsia="en-US"/>
              </w:rPr>
            </w:pPr>
          </w:p>
        </w:tc>
        <w:tc>
          <w:tcPr>
            <w:tcW w:w="2550" w:type="dxa"/>
            <w:shd w:val="clear" w:color="auto" w:fill="auto"/>
          </w:tcPr>
          <w:p w:rsidR="0033483B" w:rsidRPr="0033483B" w:rsidRDefault="0033483B" w:rsidP="0033483B">
            <w:pPr>
              <w:ind w:left="-85" w:right="-85"/>
              <w:jc w:val="center"/>
              <w:rPr>
                <w:rFonts w:eastAsia="Calibri"/>
                <w:sz w:val="20"/>
                <w:szCs w:val="20"/>
                <w:lang w:eastAsia="en-US"/>
              </w:rPr>
            </w:pPr>
            <w:r w:rsidRPr="0033483B">
              <w:rPr>
                <w:rFonts w:eastAsia="Calibri"/>
                <w:sz w:val="20"/>
                <w:szCs w:val="20"/>
                <w:lang w:eastAsia="en-US"/>
              </w:rPr>
              <w:t>доверенность</w:t>
            </w:r>
          </w:p>
        </w:tc>
        <w:tc>
          <w:tcPr>
            <w:tcW w:w="1701" w:type="dxa"/>
            <w:shd w:val="clear" w:color="auto" w:fill="auto"/>
          </w:tcPr>
          <w:p w:rsidR="0033483B" w:rsidRPr="0033483B" w:rsidRDefault="0033483B" w:rsidP="0033483B">
            <w:pPr>
              <w:ind w:left="-85" w:right="-85"/>
              <w:jc w:val="center"/>
              <w:rPr>
                <w:rFonts w:eastAsia="Calibri"/>
                <w:sz w:val="20"/>
                <w:szCs w:val="20"/>
                <w:lang w:eastAsia="en-US"/>
              </w:rPr>
            </w:pPr>
            <w:r w:rsidRPr="0033483B">
              <w:rPr>
                <w:rFonts w:eastAsia="Calibri"/>
                <w:sz w:val="20"/>
                <w:szCs w:val="20"/>
                <w:lang w:eastAsia="en-US"/>
              </w:rPr>
              <w:t>должна быть выдана от имени заявителя и подписана им самим. Доверенность может быть подписана также иным лицом, действующим по доверенности если эти полномочия предусмотрены основной доверенностью.  Доверенность должна быть действующей на момент обращения (при этом необходимо иметь в виду, что доверенность, в которой не указан срок ее действия, действительна в течение одного года с момента ее выдачи)</w:t>
            </w:r>
          </w:p>
        </w:tc>
      </w:tr>
      <w:tr w:rsidR="0033483B" w:rsidRPr="0033483B" w:rsidTr="0033483B">
        <w:tc>
          <w:tcPr>
            <w:tcW w:w="815" w:type="dxa"/>
            <w:vMerge w:val="restart"/>
            <w:shd w:val="clear" w:color="auto" w:fill="auto"/>
          </w:tcPr>
          <w:p w:rsidR="0033483B" w:rsidRPr="0033483B" w:rsidRDefault="0033483B" w:rsidP="0033483B">
            <w:pPr>
              <w:ind w:left="-85" w:right="-85"/>
              <w:jc w:val="center"/>
              <w:rPr>
                <w:rFonts w:eastAsia="Calibri"/>
                <w:sz w:val="20"/>
                <w:szCs w:val="20"/>
                <w:lang w:eastAsia="en-US"/>
              </w:rPr>
            </w:pPr>
            <w:r w:rsidRPr="0033483B">
              <w:rPr>
                <w:rFonts w:eastAsia="Calibri"/>
                <w:sz w:val="20"/>
                <w:szCs w:val="20"/>
                <w:lang w:eastAsia="en-US"/>
              </w:rPr>
              <w:t>2.</w:t>
            </w:r>
          </w:p>
        </w:tc>
        <w:tc>
          <w:tcPr>
            <w:tcW w:w="1985" w:type="dxa"/>
            <w:vMerge w:val="restart"/>
            <w:shd w:val="clear" w:color="auto" w:fill="auto"/>
          </w:tcPr>
          <w:p w:rsidR="0033483B" w:rsidRPr="0033483B" w:rsidRDefault="0033483B" w:rsidP="0033483B">
            <w:pPr>
              <w:ind w:left="-85" w:right="-85"/>
              <w:jc w:val="center"/>
              <w:rPr>
                <w:rFonts w:eastAsia="Calibri"/>
                <w:sz w:val="20"/>
                <w:szCs w:val="20"/>
                <w:lang w:eastAsia="en-US"/>
              </w:rPr>
            </w:pPr>
            <w:r w:rsidRPr="0033483B">
              <w:rPr>
                <w:rFonts w:eastAsia="Calibri"/>
                <w:sz w:val="20"/>
                <w:szCs w:val="20"/>
                <w:lang w:eastAsia="en-US"/>
              </w:rPr>
              <w:t>Юридические лица</w:t>
            </w:r>
          </w:p>
        </w:tc>
        <w:tc>
          <w:tcPr>
            <w:tcW w:w="2550" w:type="dxa"/>
            <w:gridSpan w:val="2"/>
            <w:shd w:val="clear" w:color="auto" w:fill="auto"/>
          </w:tcPr>
          <w:p w:rsidR="0033483B" w:rsidRPr="0033483B" w:rsidRDefault="0033483B" w:rsidP="0033483B">
            <w:pPr>
              <w:autoSpaceDE w:val="0"/>
              <w:autoSpaceDN w:val="0"/>
              <w:adjustRightInd w:val="0"/>
              <w:ind w:left="-85" w:right="-85"/>
              <w:jc w:val="center"/>
              <w:rPr>
                <w:rFonts w:eastAsia="Calibri"/>
                <w:sz w:val="20"/>
                <w:szCs w:val="20"/>
                <w:lang w:eastAsia="en-US"/>
              </w:rPr>
            </w:pPr>
            <w:r w:rsidRPr="0033483B">
              <w:rPr>
                <w:rFonts w:eastAsia="Calibri"/>
                <w:sz w:val="20"/>
                <w:szCs w:val="20"/>
                <w:lang w:eastAsia="en-US"/>
              </w:rPr>
              <w:t>документ, подтверждающий право лица без доверенности действовать от имени юридического лица (копия решения о назначении лица или его избрании)</w:t>
            </w:r>
          </w:p>
        </w:tc>
        <w:tc>
          <w:tcPr>
            <w:tcW w:w="2271" w:type="dxa"/>
            <w:shd w:val="clear" w:color="auto" w:fill="auto"/>
          </w:tcPr>
          <w:p w:rsidR="0033483B" w:rsidRPr="0033483B" w:rsidRDefault="0033483B" w:rsidP="0033483B">
            <w:pPr>
              <w:ind w:left="-85" w:right="-85"/>
              <w:jc w:val="center"/>
              <w:rPr>
                <w:rFonts w:eastAsia="Calibri"/>
                <w:sz w:val="20"/>
                <w:szCs w:val="20"/>
                <w:lang w:eastAsia="en-US"/>
              </w:rPr>
            </w:pPr>
            <w:r w:rsidRPr="0033483B">
              <w:rPr>
                <w:rFonts w:eastAsia="Calibri"/>
                <w:sz w:val="20"/>
                <w:szCs w:val="20"/>
                <w:lang w:eastAsia="en-US"/>
              </w:rPr>
              <w:t xml:space="preserve">решение о назначении лица или его избрании должна быть заверена юридическим лицом, содержать подпись должностного лица, подготовившего документ, дату составления документа; информацию о праве физического лица действовать от имени </w:t>
            </w:r>
            <w:r w:rsidRPr="0033483B">
              <w:rPr>
                <w:rFonts w:eastAsia="Calibri"/>
                <w:sz w:val="20"/>
                <w:szCs w:val="20"/>
                <w:lang w:eastAsia="en-US"/>
              </w:rPr>
              <w:lastRenderedPageBreak/>
              <w:t>заявителя без доверенности</w:t>
            </w:r>
          </w:p>
        </w:tc>
        <w:tc>
          <w:tcPr>
            <w:tcW w:w="1701" w:type="dxa"/>
            <w:vMerge w:val="restart"/>
            <w:shd w:val="clear" w:color="auto" w:fill="auto"/>
          </w:tcPr>
          <w:p w:rsidR="0033483B" w:rsidRPr="0033483B" w:rsidRDefault="0033483B" w:rsidP="0033483B">
            <w:pPr>
              <w:ind w:left="-85" w:right="-85"/>
              <w:jc w:val="center"/>
              <w:rPr>
                <w:rFonts w:eastAsia="Calibri"/>
                <w:sz w:val="20"/>
                <w:szCs w:val="20"/>
                <w:lang w:eastAsia="en-US"/>
              </w:rPr>
            </w:pPr>
            <w:r w:rsidRPr="0033483B">
              <w:rPr>
                <w:rFonts w:eastAsia="Calibri"/>
                <w:sz w:val="20"/>
                <w:szCs w:val="20"/>
                <w:lang w:eastAsia="en-US"/>
              </w:rPr>
              <w:lastRenderedPageBreak/>
              <w:t>имеется</w:t>
            </w:r>
          </w:p>
        </w:tc>
        <w:tc>
          <w:tcPr>
            <w:tcW w:w="1844" w:type="dxa"/>
            <w:vMerge w:val="restart"/>
            <w:shd w:val="clear" w:color="auto" w:fill="auto"/>
          </w:tcPr>
          <w:p w:rsidR="0033483B" w:rsidRPr="0033483B" w:rsidRDefault="0033483B" w:rsidP="0033483B">
            <w:pPr>
              <w:ind w:left="-85" w:right="-85"/>
              <w:jc w:val="center"/>
              <w:rPr>
                <w:rFonts w:eastAsia="Calibri"/>
                <w:sz w:val="20"/>
                <w:szCs w:val="20"/>
                <w:lang w:eastAsia="en-US"/>
              </w:rPr>
            </w:pPr>
            <w:r w:rsidRPr="0033483B">
              <w:rPr>
                <w:rFonts w:eastAsia="Calibri"/>
                <w:sz w:val="20"/>
                <w:szCs w:val="20"/>
                <w:lang w:eastAsia="en-US"/>
              </w:rPr>
              <w:t>лицо, действующее от имени заявителя на основании доверенности</w:t>
            </w:r>
          </w:p>
        </w:tc>
        <w:tc>
          <w:tcPr>
            <w:tcW w:w="2550" w:type="dxa"/>
            <w:shd w:val="clear" w:color="auto" w:fill="auto"/>
          </w:tcPr>
          <w:p w:rsidR="0033483B" w:rsidRPr="0033483B" w:rsidRDefault="0033483B" w:rsidP="0033483B">
            <w:pPr>
              <w:ind w:left="-85" w:right="-85"/>
              <w:jc w:val="center"/>
              <w:rPr>
                <w:rFonts w:eastAsia="Calibri"/>
                <w:sz w:val="20"/>
                <w:szCs w:val="20"/>
                <w:lang w:eastAsia="en-US"/>
              </w:rPr>
            </w:pPr>
            <w:r w:rsidRPr="0033483B">
              <w:rPr>
                <w:rFonts w:eastAsia="Calibri"/>
                <w:sz w:val="20"/>
                <w:szCs w:val="20"/>
                <w:lang w:eastAsia="en-US"/>
              </w:rPr>
              <w:t>документ, удостоверяющий личность</w:t>
            </w:r>
          </w:p>
        </w:tc>
        <w:tc>
          <w:tcPr>
            <w:tcW w:w="1701" w:type="dxa"/>
            <w:shd w:val="clear" w:color="auto" w:fill="auto"/>
          </w:tcPr>
          <w:p w:rsidR="0033483B" w:rsidRPr="0033483B" w:rsidRDefault="0033483B" w:rsidP="0033483B">
            <w:pPr>
              <w:ind w:left="-85" w:right="-85"/>
              <w:jc w:val="center"/>
              <w:rPr>
                <w:rFonts w:eastAsia="Calibri"/>
                <w:sz w:val="20"/>
                <w:szCs w:val="20"/>
                <w:lang w:eastAsia="en-US"/>
              </w:rPr>
            </w:pPr>
            <w:r w:rsidRPr="0033483B">
              <w:rPr>
                <w:rFonts w:eastAsia="Calibri"/>
                <w:sz w:val="20"/>
                <w:szCs w:val="20"/>
                <w:lang w:eastAsia="en-US"/>
              </w:rPr>
              <w:t xml:space="preserve">должен быть действительным на срок обращения за предоставлением услуги. Не должен содержать подчисток, приписок, зачеркнутых слов и других исправлений. Не </w:t>
            </w:r>
            <w:r w:rsidRPr="0033483B">
              <w:rPr>
                <w:rFonts w:eastAsia="Calibri"/>
                <w:sz w:val="20"/>
                <w:szCs w:val="20"/>
                <w:lang w:eastAsia="en-US"/>
              </w:rPr>
              <w:lastRenderedPageBreak/>
              <w:t>должен иметь повреждений, наличие которых не позволяет однозначно истолковать их содержание</w:t>
            </w:r>
          </w:p>
        </w:tc>
      </w:tr>
      <w:tr w:rsidR="0033483B" w:rsidRPr="0033483B" w:rsidTr="0033483B">
        <w:tc>
          <w:tcPr>
            <w:tcW w:w="815" w:type="dxa"/>
            <w:vMerge/>
            <w:shd w:val="clear" w:color="auto" w:fill="auto"/>
          </w:tcPr>
          <w:p w:rsidR="0033483B" w:rsidRPr="0033483B" w:rsidRDefault="0033483B" w:rsidP="0033483B">
            <w:pPr>
              <w:ind w:left="-85" w:right="-85"/>
              <w:jc w:val="center"/>
              <w:rPr>
                <w:rFonts w:eastAsia="Calibri"/>
                <w:sz w:val="20"/>
                <w:szCs w:val="20"/>
                <w:lang w:eastAsia="en-US"/>
              </w:rPr>
            </w:pPr>
          </w:p>
        </w:tc>
        <w:tc>
          <w:tcPr>
            <w:tcW w:w="1985" w:type="dxa"/>
            <w:vMerge/>
            <w:shd w:val="clear" w:color="auto" w:fill="auto"/>
          </w:tcPr>
          <w:p w:rsidR="0033483B" w:rsidRPr="0033483B" w:rsidRDefault="0033483B" w:rsidP="0033483B">
            <w:pPr>
              <w:ind w:left="-85" w:right="-85"/>
              <w:rPr>
                <w:rFonts w:eastAsia="Calibri"/>
                <w:sz w:val="20"/>
                <w:szCs w:val="20"/>
                <w:lang w:eastAsia="en-US"/>
              </w:rPr>
            </w:pPr>
          </w:p>
        </w:tc>
        <w:tc>
          <w:tcPr>
            <w:tcW w:w="2550" w:type="dxa"/>
            <w:gridSpan w:val="2"/>
            <w:shd w:val="clear" w:color="auto" w:fill="auto"/>
          </w:tcPr>
          <w:p w:rsidR="0033483B" w:rsidRPr="0033483B" w:rsidRDefault="0033483B" w:rsidP="0033483B">
            <w:pPr>
              <w:autoSpaceDE w:val="0"/>
              <w:autoSpaceDN w:val="0"/>
              <w:adjustRightInd w:val="0"/>
              <w:ind w:left="-85" w:right="-85"/>
              <w:jc w:val="center"/>
              <w:rPr>
                <w:rFonts w:eastAsia="Calibri"/>
                <w:sz w:val="20"/>
                <w:szCs w:val="20"/>
                <w:lang w:eastAsia="en-US"/>
              </w:rPr>
            </w:pPr>
            <w:r w:rsidRPr="0033483B">
              <w:rPr>
                <w:rFonts w:eastAsia="Calibri"/>
                <w:sz w:val="20"/>
                <w:szCs w:val="20"/>
                <w:lang w:eastAsia="en-US"/>
              </w:rPr>
              <w:t>документ, удостоверяющий личность</w:t>
            </w:r>
          </w:p>
        </w:tc>
        <w:tc>
          <w:tcPr>
            <w:tcW w:w="2271" w:type="dxa"/>
            <w:shd w:val="clear" w:color="auto" w:fill="auto"/>
          </w:tcPr>
          <w:p w:rsidR="0033483B" w:rsidRPr="0033483B" w:rsidRDefault="0033483B" w:rsidP="0033483B">
            <w:pPr>
              <w:ind w:left="-85" w:right="-85"/>
              <w:jc w:val="center"/>
              <w:rPr>
                <w:rFonts w:eastAsia="Calibri"/>
                <w:sz w:val="20"/>
                <w:szCs w:val="20"/>
                <w:lang w:eastAsia="en-US"/>
              </w:rPr>
            </w:pPr>
            <w:r w:rsidRPr="0033483B">
              <w:rPr>
                <w:rFonts w:eastAsia="Calibri"/>
                <w:sz w:val="20"/>
                <w:szCs w:val="20"/>
                <w:lang w:eastAsia="en-US"/>
              </w:rPr>
              <w:t>должен быть действительным на срок обращения за предоставлением услуги. Не должен содержать подчисток, приписок, зачеркнутых слов и других исправлений. Не должен иметь повреждений, наличие которых не позволяет однозначно истолковать их содержание</w:t>
            </w:r>
          </w:p>
        </w:tc>
        <w:tc>
          <w:tcPr>
            <w:tcW w:w="1701" w:type="dxa"/>
            <w:vMerge/>
            <w:shd w:val="clear" w:color="auto" w:fill="auto"/>
          </w:tcPr>
          <w:p w:rsidR="0033483B" w:rsidRPr="0033483B" w:rsidRDefault="0033483B" w:rsidP="0033483B">
            <w:pPr>
              <w:ind w:left="-85" w:right="-85"/>
              <w:jc w:val="center"/>
              <w:rPr>
                <w:rFonts w:eastAsia="Calibri"/>
                <w:sz w:val="20"/>
                <w:szCs w:val="20"/>
                <w:lang w:eastAsia="en-US"/>
              </w:rPr>
            </w:pPr>
          </w:p>
        </w:tc>
        <w:tc>
          <w:tcPr>
            <w:tcW w:w="1844" w:type="dxa"/>
            <w:vMerge/>
            <w:shd w:val="clear" w:color="auto" w:fill="auto"/>
          </w:tcPr>
          <w:p w:rsidR="0033483B" w:rsidRPr="0033483B" w:rsidRDefault="0033483B" w:rsidP="0033483B">
            <w:pPr>
              <w:ind w:left="-85" w:right="-85"/>
              <w:jc w:val="center"/>
              <w:rPr>
                <w:rFonts w:eastAsia="Calibri"/>
                <w:sz w:val="20"/>
                <w:szCs w:val="20"/>
                <w:lang w:eastAsia="en-US"/>
              </w:rPr>
            </w:pPr>
          </w:p>
        </w:tc>
        <w:tc>
          <w:tcPr>
            <w:tcW w:w="2550" w:type="dxa"/>
            <w:shd w:val="clear" w:color="auto" w:fill="auto"/>
          </w:tcPr>
          <w:p w:rsidR="0033483B" w:rsidRPr="0033483B" w:rsidRDefault="0033483B" w:rsidP="0033483B">
            <w:pPr>
              <w:ind w:left="-85" w:right="-85"/>
              <w:jc w:val="center"/>
              <w:rPr>
                <w:rFonts w:eastAsia="Calibri"/>
                <w:sz w:val="20"/>
                <w:szCs w:val="20"/>
                <w:lang w:eastAsia="en-US"/>
              </w:rPr>
            </w:pPr>
            <w:r w:rsidRPr="0033483B">
              <w:rPr>
                <w:rFonts w:eastAsia="Calibri"/>
                <w:sz w:val="20"/>
                <w:szCs w:val="20"/>
                <w:lang w:eastAsia="en-US"/>
              </w:rPr>
              <w:t>доверенность</w:t>
            </w:r>
          </w:p>
        </w:tc>
        <w:tc>
          <w:tcPr>
            <w:tcW w:w="1701" w:type="dxa"/>
            <w:shd w:val="clear" w:color="auto" w:fill="auto"/>
          </w:tcPr>
          <w:p w:rsidR="0033483B" w:rsidRPr="0033483B" w:rsidRDefault="0033483B" w:rsidP="0033483B">
            <w:pPr>
              <w:ind w:left="-85" w:right="-85"/>
              <w:jc w:val="center"/>
              <w:rPr>
                <w:rFonts w:eastAsia="Calibri"/>
                <w:sz w:val="20"/>
                <w:szCs w:val="20"/>
                <w:lang w:eastAsia="en-US"/>
              </w:rPr>
            </w:pPr>
            <w:r w:rsidRPr="0033483B">
              <w:rPr>
                <w:rFonts w:eastAsia="Calibri"/>
                <w:sz w:val="20"/>
                <w:szCs w:val="20"/>
                <w:lang w:eastAsia="en-US"/>
              </w:rPr>
              <w:t>доверенность выдается за подписью руководителя или иного лица, уполномоченного на это. Доверенность может быть подписана также иным лицом, действующим по доверенности.  Доверенность должна быть действующей на момент обращения (при этом необходимо иметь в виду, что доверенность, в которой не указан срок ее действия, действительна в течение одного года с момента ее выдачи).</w:t>
            </w:r>
          </w:p>
        </w:tc>
      </w:tr>
    </w:tbl>
    <w:p w:rsidR="0033483B" w:rsidRPr="0033483B" w:rsidRDefault="0033483B" w:rsidP="0033483B">
      <w:pPr>
        <w:keepNext/>
        <w:keepLines/>
        <w:outlineLvl w:val="0"/>
        <w:rPr>
          <w:b/>
          <w:bCs/>
          <w:sz w:val="20"/>
          <w:szCs w:val="20"/>
          <w:lang w:eastAsia="en-US"/>
        </w:rPr>
      </w:pPr>
      <w:r w:rsidRPr="0033483B">
        <w:rPr>
          <w:b/>
          <w:bCs/>
          <w:sz w:val="20"/>
          <w:szCs w:val="20"/>
          <w:lang w:eastAsia="en-US"/>
        </w:rPr>
        <w:t>РАЗДЕЛ 4. «ДОКУМЕНТЫ, ПРЕДОСТАВЛЯЕМЫЕ ЗАЯВИТЕЛЕМ ДЛЯ ПОЛУЧЕНИЯ «ПОДУСЛУГИ»</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
        <w:gridCol w:w="1584"/>
        <w:gridCol w:w="2835"/>
        <w:gridCol w:w="1842"/>
        <w:gridCol w:w="2268"/>
        <w:gridCol w:w="2693"/>
        <w:gridCol w:w="1843"/>
        <w:gridCol w:w="1701"/>
      </w:tblGrid>
      <w:tr w:rsidR="0033483B" w:rsidRPr="0033483B" w:rsidTr="0033483B">
        <w:tc>
          <w:tcPr>
            <w:tcW w:w="651"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 п/п</w:t>
            </w:r>
          </w:p>
        </w:tc>
        <w:tc>
          <w:tcPr>
            <w:tcW w:w="1584"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Категория документа</w:t>
            </w:r>
          </w:p>
        </w:tc>
        <w:tc>
          <w:tcPr>
            <w:tcW w:w="2835"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Наименование документов, которые представляет заявитель для получения «подуслуги»</w:t>
            </w:r>
          </w:p>
        </w:tc>
        <w:tc>
          <w:tcPr>
            <w:tcW w:w="1842"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 xml:space="preserve">Количество необходимых экземпляров документа с указанием </w:t>
            </w:r>
            <w:r w:rsidRPr="0033483B">
              <w:rPr>
                <w:rFonts w:eastAsia="Calibri"/>
                <w:b/>
                <w:i/>
                <w:sz w:val="20"/>
                <w:szCs w:val="20"/>
                <w:lang w:eastAsia="en-US"/>
              </w:rPr>
              <w:t>подлинник/копия</w:t>
            </w:r>
          </w:p>
        </w:tc>
        <w:tc>
          <w:tcPr>
            <w:tcW w:w="2268"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Условие предоставления документа</w:t>
            </w:r>
          </w:p>
        </w:tc>
        <w:tc>
          <w:tcPr>
            <w:tcW w:w="2693"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 xml:space="preserve">Установленные требования </w:t>
            </w:r>
          </w:p>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к документу</w:t>
            </w:r>
          </w:p>
        </w:tc>
        <w:tc>
          <w:tcPr>
            <w:tcW w:w="1843"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Форма (шаблон) документа</w:t>
            </w:r>
          </w:p>
        </w:tc>
        <w:tc>
          <w:tcPr>
            <w:tcW w:w="1701" w:type="dxa"/>
            <w:shd w:val="clear" w:color="auto" w:fill="auto"/>
          </w:tcPr>
          <w:p w:rsidR="0033483B" w:rsidRPr="0033483B" w:rsidRDefault="0033483B" w:rsidP="0033483B">
            <w:pPr>
              <w:jc w:val="center"/>
              <w:rPr>
                <w:rFonts w:eastAsia="Calibri"/>
                <w:b/>
                <w:sz w:val="20"/>
                <w:szCs w:val="20"/>
                <w:vertAlign w:val="superscript"/>
                <w:lang w:eastAsia="en-US"/>
              </w:rPr>
            </w:pPr>
            <w:r w:rsidRPr="0033483B">
              <w:rPr>
                <w:rFonts w:eastAsia="Calibri"/>
                <w:b/>
                <w:sz w:val="20"/>
                <w:szCs w:val="20"/>
                <w:lang w:eastAsia="en-US"/>
              </w:rPr>
              <w:t>Образец документа/заполнения документа</w:t>
            </w:r>
          </w:p>
        </w:tc>
      </w:tr>
      <w:tr w:rsidR="0033483B" w:rsidRPr="0033483B" w:rsidTr="0033483B">
        <w:tc>
          <w:tcPr>
            <w:tcW w:w="651"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1</w:t>
            </w:r>
          </w:p>
        </w:tc>
        <w:tc>
          <w:tcPr>
            <w:tcW w:w="1584"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2</w:t>
            </w:r>
          </w:p>
        </w:tc>
        <w:tc>
          <w:tcPr>
            <w:tcW w:w="2835"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3</w:t>
            </w:r>
          </w:p>
        </w:tc>
        <w:tc>
          <w:tcPr>
            <w:tcW w:w="1842"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4</w:t>
            </w:r>
          </w:p>
        </w:tc>
        <w:tc>
          <w:tcPr>
            <w:tcW w:w="2268"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5</w:t>
            </w:r>
          </w:p>
        </w:tc>
        <w:tc>
          <w:tcPr>
            <w:tcW w:w="2693"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6</w:t>
            </w:r>
          </w:p>
        </w:tc>
        <w:tc>
          <w:tcPr>
            <w:tcW w:w="1843"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7</w:t>
            </w:r>
          </w:p>
        </w:tc>
        <w:tc>
          <w:tcPr>
            <w:tcW w:w="1701"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8</w:t>
            </w:r>
          </w:p>
        </w:tc>
      </w:tr>
      <w:tr w:rsidR="0033483B" w:rsidRPr="0033483B" w:rsidTr="0033483B">
        <w:tc>
          <w:tcPr>
            <w:tcW w:w="15417" w:type="dxa"/>
            <w:gridSpan w:val="8"/>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1. Наименование «подуслуги»:</w:t>
            </w:r>
            <w:r w:rsidRPr="0033483B">
              <w:rPr>
                <w:rFonts w:eastAsia="Calibri"/>
                <w:b/>
                <w:sz w:val="20"/>
                <w:szCs w:val="20"/>
              </w:rPr>
              <w:t xml:space="preserve"> установление сервитута в отношении земельного участка, находящегося в муниципальной собственности или государственная собственность на который не разграничена</w:t>
            </w:r>
          </w:p>
        </w:tc>
      </w:tr>
      <w:tr w:rsidR="0033483B" w:rsidRPr="0033483B" w:rsidTr="0033483B">
        <w:tc>
          <w:tcPr>
            <w:tcW w:w="651" w:type="dxa"/>
            <w:shd w:val="clear" w:color="auto" w:fill="auto"/>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1.</w:t>
            </w:r>
          </w:p>
        </w:tc>
        <w:tc>
          <w:tcPr>
            <w:tcW w:w="1584" w:type="dxa"/>
            <w:shd w:val="clear" w:color="auto" w:fill="auto"/>
          </w:tcPr>
          <w:p w:rsidR="0033483B" w:rsidRPr="0033483B" w:rsidRDefault="0033483B" w:rsidP="0033483B">
            <w:pPr>
              <w:rPr>
                <w:rFonts w:eastAsia="Calibri"/>
                <w:sz w:val="20"/>
                <w:szCs w:val="20"/>
                <w:lang w:eastAsia="en-US"/>
              </w:rPr>
            </w:pPr>
            <w:r w:rsidRPr="0033483B">
              <w:rPr>
                <w:rFonts w:eastAsia="Calibri"/>
                <w:sz w:val="20"/>
                <w:szCs w:val="20"/>
                <w:lang w:eastAsia="en-US"/>
              </w:rPr>
              <w:t>Заявление</w:t>
            </w:r>
          </w:p>
        </w:tc>
        <w:tc>
          <w:tcPr>
            <w:tcW w:w="2835" w:type="dxa"/>
            <w:shd w:val="clear" w:color="auto" w:fill="auto"/>
          </w:tcPr>
          <w:p w:rsidR="0033483B" w:rsidRPr="0033483B" w:rsidRDefault="0033483B" w:rsidP="0033483B">
            <w:pPr>
              <w:jc w:val="center"/>
              <w:rPr>
                <w:rFonts w:eastAsia="Calibri"/>
                <w:sz w:val="20"/>
                <w:szCs w:val="20"/>
                <w:lang w:eastAsia="en-US"/>
              </w:rPr>
            </w:pPr>
            <w:r w:rsidRPr="0033483B">
              <w:rPr>
                <w:rFonts w:eastAsia="Calibri"/>
                <w:sz w:val="20"/>
                <w:szCs w:val="20"/>
              </w:rPr>
              <w:t>заявление о заключении соглашения об установлении сервитута</w:t>
            </w:r>
          </w:p>
        </w:tc>
        <w:tc>
          <w:tcPr>
            <w:tcW w:w="1842" w:type="dxa"/>
            <w:shd w:val="clear" w:color="auto" w:fill="auto"/>
          </w:tcPr>
          <w:p w:rsidR="0033483B" w:rsidRPr="0033483B" w:rsidRDefault="0033483B" w:rsidP="0033483B">
            <w:pPr>
              <w:rPr>
                <w:rFonts w:eastAsia="Calibri"/>
                <w:sz w:val="20"/>
                <w:szCs w:val="20"/>
                <w:lang w:eastAsia="en-US"/>
              </w:rPr>
            </w:pPr>
            <w:r w:rsidRPr="0033483B">
              <w:rPr>
                <w:rFonts w:eastAsia="Calibri"/>
                <w:sz w:val="20"/>
                <w:szCs w:val="20"/>
                <w:lang w:eastAsia="en-US"/>
              </w:rPr>
              <w:t>1 экз. подлинник</w:t>
            </w:r>
          </w:p>
        </w:tc>
        <w:tc>
          <w:tcPr>
            <w:tcW w:w="2268" w:type="dxa"/>
            <w:shd w:val="clear" w:color="auto" w:fill="auto"/>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нет</w:t>
            </w:r>
          </w:p>
        </w:tc>
        <w:tc>
          <w:tcPr>
            <w:tcW w:w="2693" w:type="dxa"/>
            <w:shd w:val="clear" w:color="auto" w:fill="auto"/>
          </w:tcPr>
          <w:p w:rsidR="0033483B" w:rsidRPr="0033483B" w:rsidRDefault="0033483B" w:rsidP="0033483B">
            <w:pPr>
              <w:jc w:val="center"/>
              <w:rPr>
                <w:rFonts w:eastAsia="Calibri"/>
                <w:sz w:val="20"/>
                <w:szCs w:val="20"/>
                <w:lang w:eastAsia="en-US"/>
              </w:rPr>
            </w:pPr>
            <w:r w:rsidRPr="0033483B">
              <w:rPr>
                <w:rFonts w:eastAsia="Calibri"/>
                <w:sz w:val="20"/>
                <w:szCs w:val="20"/>
              </w:rPr>
              <w:t>должны быть указаны цель и предполагаемый срок действия сервитута</w:t>
            </w:r>
          </w:p>
        </w:tc>
        <w:tc>
          <w:tcPr>
            <w:tcW w:w="1843" w:type="dxa"/>
            <w:shd w:val="clear" w:color="auto" w:fill="auto"/>
          </w:tcPr>
          <w:p w:rsidR="0033483B" w:rsidRPr="0033483B" w:rsidRDefault="0033483B" w:rsidP="0033483B">
            <w:pPr>
              <w:jc w:val="center"/>
              <w:rPr>
                <w:rFonts w:eastAsia="Calibri"/>
                <w:sz w:val="20"/>
                <w:szCs w:val="20"/>
                <w:lang w:eastAsia="en-US"/>
              </w:rPr>
            </w:pPr>
          </w:p>
        </w:tc>
        <w:tc>
          <w:tcPr>
            <w:tcW w:w="1701" w:type="dxa"/>
            <w:shd w:val="clear" w:color="auto" w:fill="auto"/>
          </w:tcPr>
          <w:p w:rsidR="0033483B" w:rsidRPr="0033483B" w:rsidRDefault="0033483B" w:rsidP="0033483B">
            <w:pPr>
              <w:jc w:val="center"/>
              <w:rPr>
                <w:rFonts w:eastAsia="Calibri"/>
                <w:sz w:val="20"/>
                <w:szCs w:val="20"/>
                <w:lang w:eastAsia="en-US"/>
              </w:rPr>
            </w:pPr>
          </w:p>
        </w:tc>
      </w:tr>
      <w:tr w:rsidR="0033483B" w:rsidRPr="0033483B" w:rsidTr="0033483B">
        <w:tc>
          <w:tcPr>
            <w:tcW w:w="651" w:type="dxa"/>
            <w:shd w:val="clear" w:color="auto" w:fill="auto"/>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2.</w:t>
            </w:r>
          </w:p>
        </w:tc>
        <w:tc>
          <w:tcPr>
            <w:tcW w:w="1584" w:type="dxa"/>
            <w:shd w:val="clear" w:color="auto" w:fill="auto"/>
          </w:tcPr>
          <w:p w:rsidR="0033483B" w:rsidRPr="0033483B" w:rsidRDefault="0033483B" w:rsidP="0033483B">
            <w:pPr>
              <w:rPr>
                <w:rFonts w:eastAsia="Calibri"/>
                <w:sz w:val="20"/>
                <w:szCs w:val="20"/>
                <w:lang w:eastAsia="en-US"/>
              </w:rPr>
            </w:pPr>
            <w:r w:rsidRPr="0033483B">
              <w:rPr>
                <w:rFonts w:eastAsia="Calibri"/>
                <w:sz w:val="20"/>
                <w:szCs w:val="20"/>
                <w:lang w:eastAsia="en-US"/>
              </w:rPr>
              <w:t>Схема</w:t>
            </w:r>
          </w:p>
        </w:tc>
        <w:tc>
          <w:tcPr>
            <w:tcW w:w="2835" w:type="dxa"/>
            <w:shd w:val="clear" w:color="auto" w:fill="auto"/>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схема границ сервитута на кадастровом плане территории</w:t>
            </w:r>
          </w:p>
        </w:tc>
        <w:tc>
          <w:tcPr>
            <w:tcW w:w="1842" w:type="dxa"/>
            <w:shd w:val="clear" w:color="auto" w:fill="auto"/>
          </w:tcPr>
          <w:p w:rsidR="0033483B" w:rsidRPr="0033483B" w:rsidRDefault="0033483B" w:rsidP="0033483B">
            <w:pPr>
              <w:rPr>
                <w:rFonts w:eastAsia="Calibri"/>
                <w:sz w:val="20"/>
                <w:szCs w:val="20"/>
                <w:lang w:eastAsia="en-US"/>
              </w:rPr>
            </w:pPr>
            <w:r w:rsidRPr="0033483B">
              <w:rPr>
                <w:rFonts w:eastAsia="Calibri"/>
                <w:sz w:val="20"/>
                <w:szCs w:val="20"/>
                <w:lang w:eastAsia="en-US"/>
              </w:rPr>
              <w:t>1 экз. подлинник</w:t>
            </w:r>
          </w:p>
        </w:tc>
        <w:tc>
          <w:tcPr>
            <w:tcW w:w="2268" w:type="dxa"/>
            <w:shd w:val="clear" w:color="auto" w:fill="auto"/>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 xml:space="preserve">в случае, когда заявление о заключении соглашения об установлении сервитута не предусматривает установление сервитута в отношении всего </w:t>
            </w:r>
            <w:r w:rsidRPr="0033483B">
              <w:rPr>
                <w:rFonts w:eastAsia="Calibri"/>
                <w:sz w:val="20"/>
                <w:szCs w:val="20"/>
                <w:lang w:eastAsia="en-US"/>
              </w:rPr>
              <w:lastRenderedPageBreak/>
              <w:t>земельного участка</w:t>
            </w:r>
          </w:p>
        </w:tc>
        <w:tc>
          <w:tcPr>
            <w:tcW w:w="2693" w:type="dxa"/>
            <w:shd w:val="clear" w:color="auto" w:fill="auto"/>
          </w:tcPr>
          <w:p w:rsidR="0033483B" w:rsidRPr="0033483B" w:rsidRDefault="0033483B" w:rsidP="0033483B">
            <w:pPr>
              <w:jc w:val="center"/>
              <w:rPr>
                <w:rFonts w:eastAsia="Calibri"/>
                <w:sz w:val="20"/>
                <w:szCs w:val="20"/>
                <w:lang w:eastAsia="en-US"/>
              </w:rPr>
            </w:pPr>
          </w:p>
        </w:tc>
        <w:tc>
          <w:tcPr>
            <w:tcW w:w="1843" w:type="dxa"/>
            <w:shd w:val="clear" w:color="auto" w:fill="auto"/>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w:t>
            </w:r>
          </w:p>
        </w:tc>
        <w:tc>
          <w:tcPr>
            <w:tcW w:w="1701" w:type="dxa"/>
            <w:shd w:val="clear" w:color="auto" w:fill="auto"/>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w:t>
            </w:r>
          </w:p>
        </w:tc>
      </w:tr>
      <w:tr w:rsidR="0033483B" w:rsidRPr="0033483B" w:rsidTr="0033483B">
        <w:tc>
          <w:tcPr>
            <w:tcW w:w="651" w:type="dxa"/>
            <w:shd w:val="clear" w:color="auto" w:fill="auto"/>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lastRenderedPageBreak/>
              <w:t>3.</w:t>
            </w:r>
          </w:p>
        </w:tc>
        <w:tc>
          <w:tcPr>
            <w:tcW w:w="1584" w:type="dxa"/>
            <w:shd w:val="clear" w:color="auto" w:fill="auto"/>
          </w:tcPr>
          <w:p w:rsidR="0033483B" w:rsidRPr="0033483B" w:rsidRDefault="0033483B" w:rsidP="0033483B">
            <w:pPr>
              <w:jc w:val="center"/>
              <w:rPr>
                <w:rFonts w:eastAsia="Calibri"/>
                <w:sz w:val="20"/>
                <w:szCs w:val="20"/>
                <w:lang w:eastAsia="en-US"/>
              </w:rPr>
            </w:pPr>
            <w:r w:rsidRPr="0033483B">
              <w:rPr>
                <w:rFonts w:eastAsia="Calibri"/>
                <w:sz w:val="20"/>
                <w:szCs w:val="20"/>
                <w:lang w:eastAsia="ar-SA"/>
              </w:rPr>
              <w:t>Документ, удостоверяющий личность заявителя (представителя заявителя)</w:t>
            </w:r>
          </w:p>
        </w:tc>
        <w:tc>
          <w:tcPr>
            <w:tcW w:w="2835" w:type="dxa"/>
            <w:shd w:val="clear" w:color="auto" w:fill="auto"/>
          </w:tcPr>
          <w:p w:rsidR="0033483B" w:rsidRPr="0033483B" w:rsidRDefault="0033483B" w:rsidP="0033483B">
            <w:pPr>
              <w:jc w:val="center"/>
              <w:rPr>
                <w:rFonts w:eastAsia="Calibri"/>
                <w:sz w:val="20"/>
                <w:szCs w:val="20"/>
                <w:lang w:eastAsia="en-US"/>
              </w:rPr>
            </w:pPr>
            <w:r w:rsidRPr="0033483B">
              <w:rPr>
                <w:rFonts w:eastAsia="Calibri"/>
                <w:sz w:val="20"/>
                <w:szCs w:val="20"/>
                <w:lang w:eastAsia="ar-SA"/>
              </w:rPr>
              <w:t>документа, удостоверяющего личность заявителя (представителя заявителя)</w:t>
            </w:r>
          </w:p>
        </w:tc>
        <w:tc>
          <w:tcPr>
            <w:tcW w:w="1842" w:type="dxa"/>
            <w:shd w:val="clear" w:color="auto" w:fill="auto"/>
          </w:tcPr>
          <w:p w:rsidR="0033483B" w:rsidRPr="0033483B" w:rsidRDefault="0033483B" w:rsidP="0033483B">
            <w:pPr>
              <w:jc w:val="center"/>
              <w:rPr>
                <w:rFonts w:eastAsia="Calibri"/>
                <w:sz w:val="20"/>
                <w:szCs w:val="20"/>
                <w:lang w:eastAsia="en-US"/>
              </w:rPr>
            </w:pPr>
            <w:r w:rsidRPr="0033483B">
              <w:rPr>
                <w:rFonts w:eastAsia="Calibri"/>
                <w:sz w:val="20"/>
                <w:szCs w:val="20"/>
                <w:lang w:eastAsia="ar-SA"/>
              </w:rPr>
              <w:t>1 копия, заверенная в порядке, предусмотренном действующим законодательством</w:t>
            </w:r>
          </w:p>
        </w:tc>
        <w:tc>
          <w:tcPr>
            <w:tcW w:w="2268" w:type="dxa"/>
            <w:shd w:val="clear" w:color="auto" w:fill="auto"/>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нет</w:t>
            </w:r>
          </w:p>
        </w:tc>
        <w:tc>
          <w:tcPr>
            <w:tcW w:w="2693" w:type="dxa"/>
            <w:shd w:val="clear" w:color="auto" w:fill="auto"/>
          </w:tcPr>
          <w:p w:rsidR="0033483B" w:rsidRPr="0033483B" w:rsidRDefault="0033483B" w:rsidP="0033483B">
            <w:pPr>
              <w:jc w:val="center"/>
              <w:rPr>
                <w:rFonts w:eastAsia="Calibri"/>
                <w:sz w:val="20"/>
                <w:szCs w:val="20"/>
                <w:lang w:eastAsia="en-US"/>
              </w:rPr>
            </w:pPr>
          </w:p>
        </w:tc>
        <w:tc>
          <w:tcPr>
            <w:tcW w:w="1843" w:type="dxa"/>
            <w:shd w:val="clear" w:color="auto" w:fill="auto"/>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w:t>
            </w:r>
          </w:p>
        </w:tc>
        <w:tc>
          <w:tcPr>
            <w:tcW w:w="1701" w:type="dxa"/>
            <w:shd w:val="clear" w:color="auto" w:fill="auto"/>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w:t>
            </w:r>
          </w:p>
        </w:tc>
      </w:tr>
      <w:tr w:rsidR="0033483B" w:rsidRPr="0033483B" w:rsidTr="0033483B">
        <w:tc>
          <w:tcPr>
            <w:tcW w:w="651" w:type="dxa"/>
            <w:shd w:val="clear" w:color="auto" w:fill="auto"/>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4</w:t>
            </w:r>
          </w:p>
        </w:tc>
        <w:tc>
          <w:tcPr>
            <w:tcW w:w="1584" w:type="dxa"/>
            <w:shd w:val="clear" w:color="auto" w:fill="auto"/>
          </w:tcPr>
          <w:p w:rsidR="0033483B" w:rsidRPr="0033483B" w:rsidRDefault="0033483B" w:rsidP="0033483B">
            <w:pPr>
              <w:jc w:val="center"/>
              <w:rPr>
                <w:rFonts w:eastAsia="Calibri"/>
                <w:sz w:val="20"/>
                <w:szCs w:val="20"/>
                <w:lang w:eastAsia="ar-SA"/>
              </w:rPr>
            </w:pPr>
            <w:r w:rsidRPr="0033483B">
              <w:rPr>
                <w:rFonts w:eastAsia="Calibri"/>
                <w:sz w:val="20"/>
                <w:szCs w:val="20"/>
                <w:lang w:eastAsia="ar-SA"/>
              </w:rPr>
              <w:t>Документ, подтверждающий полномочия</w:t>
            </w:r>
          </w:p>
        </w:tc>
        <w:tc>
          <w:tcPr>
            <w:tcW w:w="2835" w:type="dxa"/>
            <w:shd w:val="clear" w:color="auto" w:fill="auto"/>
          </w:tcPr>
          <w:p w:rsidR="0033483B" w:rsidRPr="0033483B" w:rsidRDefault="0033483B" w:rsidP="0033483B">
            <w:pPr>
              <w:jc w:val="center"/>
              <w:rPr>
                <w:rFonts w:eastAsia="Calibri"/>
                <w:sz w:val="20"/>
                <w:szCs w:val="20"/>
                <w:lang w:eastAsia="ar-SA"/>
              </w:rPr>
            </w:pPr>
            <w:r w:rsidRPr="0033483B">
              <w:rPr>
                <w:rFonts w:eastAsia="Calibri"/>
                <w:sz w:val="20"/>
                <w:szCs w:val="20"/>
                <w:lang w:eastAsia="ar-SA"/>
              </w:rPr>
              <w:t>документ, подтверждающий полномочия</w:t>
            </w:r>
          </w:p>
        </w:tc>
        <w:tc>
          <w:tcPr>
            <w:tcW w:w="1842" w:type="dxa"/>
            <w:shd w:val="clear" w:color="auto" w:fill="auto"/>
          </w:tcPr>
          <w:p w:rsidR="0033483B" w:rsidRPr="0033483B" w:rsidRDefault="0033483B" w:rsidP="0033483B">
            <w:pPr>
              <w:jc w:val="center"/>
              <w:rPr>
                <w:rFonts w:eastAsia="Calibri"/>
                <w:sz w:val="20"/>
                <w:szCs w:val="20"/>
                <w:lang w:eastAsia="ar-SA"/>
              </w:rPr>
            </w:pPr>
            <w:r w:rsidRPr="0033483B">
              <w:rPr>
                <w:rFonts w:eastAsia="Calibri"/>
                <w:sz w:val="20"/>
                <w:szCs w:val="20"/>
                <w:lang w:eastAsia="ar-SA"/>
              </w:rPr>
              <w:t>1 экз. оригинал</w:t>
            </w:r>
          </w:p>
        </w:tc>
        <w:tc>
          <w:tcPr>
            <w:tcW w:w="2268" w:type="dxa"/>
            <w:shd w:val="clear" w:color="auto" w:fill="auto"/>
          </w:tcPr>
          <w:p w:rsidR="0033483B" w:rsidRPr="0033483B" w:rsidRDefault="0033483B" w:rsidP="0033483B">
            <w:pPr>
              <w:jc w:val="center"/>
              <w:rPr>
                <w:rFonts w:eastAsia="Calibri"/>
                <w:sz w:val="20"/>
                <w:szCs w:val="20"/>
                <w:lang w:eastAsia="en-US"/>
              </w:rPr>
            </w:pPr>
            <w:r w:rsidRPr="0033483B">
              <w:rPr>
                <w:rFonts w:eastAsia="Calibri"/>
                <w:sz w:val="20"/>
                <w:szCs w:val="20"/>
                <w:lang w:eastAsia="ar-SA"/>
              </w:rPr>
              <w:t>при представлении заявления на бумажном носителе представителем заявителя</w:t>
            </w:r>
          </w:p>
        </w:tc>
        <w:tc>
          <w:tcPr>
            <w:tcW w:w="2693" w:type="dxa"/>
            <w:shd w:val="clear" w:color="auto" w:fill="auto"/>
          </w:tcPr>
          <w:p w:rsidR="0033483B" w:rsidRPr="0033483B" w:rsidRDefault="0033483B" w:rsidP="0033483B">
            <w:pPr>
              <w:jc w:val="center"/>
              <w:rPr>
                <w:rFonts w:eastAsia="Calibri"/>
                <w:sz w:val="20"/>
                <w:szCs w:val="20"/>
                <w:lang w:eastAsia="en-US"/>
              </w:rPr>
            </w:pPr>
          </w:p>
        </w:tc>
        <w:tc>
          <w:tcPr>
            <w:tcW w:w="1843" w:type="dxa"/>
            <w:shd w:val="clear" w:color="auto" w:fill="auto"/>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w:t>
            </w:r>
          </w:p>
        </w:tc>
        <w:tc>
          <w:tcPr>
            <w:tcW w:w="1701" w:type="dxa"/>
            <w:shd w:val="clear" w:color="auto" w:fill="auto"/>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w:t>
            </w:r>
          </w:p>
        </w:tc>
      </w:tr>
    </w:tbl>
    <w:p w:rsidR="0033483B" w:rsidRPr="0033483B" w:rsidRDefault="0033483B" w:rsidP="0033483B">
      <w:pPr>
        <w:keepNext/>
        <w:keepLines/>
        <w:outlineLvl w:val="0"/>
        <w:rPr>
          <w:b/>
          <w:bCs/>
          <w:sz w:val="20"/>
          <w:szCs w:val="20"/>
          <w:lang w:eastAsia="en-US"/>
        </w:rPr>
      </w:pPr>
      <w:r w:rsidRPr="0033483B">
        <w:rPr>
          <w:b/>
          <w:bCs/>
          <w:sz w:val="20"/>
          <w:szCs w:val="20"/>
          <w:lang w:eastAsia="en-US"/>
        </w:rPr>
        <w:t>РАЗДЕЛ 5. «ДОКУМЕНТЫ И СВЕДЕНИЯ, ПОЛУЧАЕМЫЕ ПОСРЕДСТВОМ МЕЖВЕДОМСТВЕННОГО ИНФОРМАЦИОННОГО ВЗАИМОДЕЙСТВИЯ»</w:t>
      </w:r>
    </w:p>
    <w:tbl>
      <w:tblPr>
        <w:tblW w:w="15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268"/>
        <w:gridCol w:w="2126"/>
        <w:gridCol w:w="1843"/>
        <w:gridCol w:w="1909"/>
        <w:gridCol w:w="1209"/>
        <w:gridCol w:w="1418"/>
        <w:gridCol w:w="1559"/>
        <w:gridCol w:w="1538"/>
      </w:tblGrid>
      <w:tr w:rsidR="0033483B" w:rsidRPr="0033483B" w:rsidTr="0033483B">
        <w:tc>
          <w:tcPr>
            <w:tcW w:w="1668" w:type="dxa"/>
            <w:shd w:val="clear" w:color="auto" w:fill="auto"/>
          </w:tcPr>
          <w:p w:rsidR="0033483B" w:rsidRPr="0033483B" w:rsidRDefault="0033483B" w:rsidP="0033483B">
            <w:pPr>
              <w:jc w:val="center"/>
              <w:rPr>
                <w:rFonts w:eastAsia="Calibri"/>
                <w:b/>
                <w:sz w:val="20"/>
                <w:szCs w:val="20"/>
                <w:vertAlign w:val="superscript"/>
                <w:lang w:eastAsia="en-US"/>
              </w:rPr>
            </w:pPr>
            <w:r w:rsidRPr="0033483B">
              <w:rPr>
                <w:rFonts w:eastAsia="Calibri"/>
                <w:b/>
                <w:sz w:val="20"/>
                <w:szCs w:val="20"/>
                <w:lang w:eastAsia="en-US"/>
              </w:rPr>
              <w:t>Реквизиты актуальной технологической карты межведомственного взаимодействия</w:t>
            </w:r>
          </w:p>
        </w:tc>
        <w:tc>
          <w:tcPr>
            <w:tcW w:w="2268"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Наименование запрашиваемого документа (сведения)</w:t>
            </w:r>
          </w:p>
        </w:tc>
        <w:tc>
          <w:tcPr>
            <w:tcW w:w="2126"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 xml:space="preserve">Перечень и состав сведений, запрашиваемых в рамках межведомственного информационного взаимодействия </w:t>
            </w:r>
          </w:p>
        </w:tc>
        <w:tc>
          <w:tcPr>
            <w:tcW w:w="1843"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Наименование органа (организации), направляющего (ей) межведомственный запрос</w:t>
            </w:r>
          </w:p>
        </w:tc>
        <w:tc>
          <w:tcPr>
            <w:tcW w:w="1909"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Наименование органа (организации), в адрес которого (ой) направляется межведомственный запрос</w:t>
            </w:r>
          </w:p>
        </w:tc>
        <w:tc>
          <w:tcPr>
            <w:tcW w:w="1209"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val="en-US" w:eastAsia="en-US"/>
              </w:rPr>
              <w:t>SID</w:t>
            </w:r>
            <w:r w:rsidRPr="0033483B">
              <w:rPr>
                <w:rFonts w:eastAsia="Calibri"/>
                <w:b/>
                <w:sz w:val="20"/>
                <w:szCs w:val="20"/>
                <w:lang w:eastAsia="en-US"/>
              </w:rPr>
              <w:t xml:space="preserve"> электронного сервиса / наименование вида сведений</w:t>
            </w:r>
          </w:p>
        </w:tc>
        <w:tc>
          <w:tcPr>
            <w:tcW w:w="1418" w:type="dxa"/>
            <w:shd w:val="clear" w:color="auto" w:fill="auto"/>
          </w:tcPr>
          <w:p w:rsidR="0033483B" w:rsidRPr="0033483B" w:rsidRDefault="0033483B" w:rsidP="0033483B">
            <w:pPr>
              <w:jc w:val="center"/>
              <w:rPr>
                <w:rFonts w:eastAsia="Calibri"/>
                <w:b/>
                <w:sz w:val="20"/>
                <w:szCs w:val="20"/>
                <w:vertAlign w:val="superscript"/>
                <w:lang w:eastAsia="en-US"/>
              </w:rPr>
            </w:pPr>
            <w:r w:rsidRPr="0033483B">
              <w:rPr>
                <w:rFonts w:eastAsia="Calibri"/>
                <w:b/>
                <w:sz w:val="20"/>
                <w:szCs w:val="20"/>
                <w:lang w:eastAsia="en-US"/>
              </w:rPr>
              <w:t>Срок осуществления межведомственного информационного взаимодействия</w:t>
            </w:r>
          </w:p>
        </w:tc>
        <w:tc>
          <w:tcPr>
            <w:tcW w:w="1559" w:type="dxa"/>
            <w:shd w:val="clear" w:color="auto" w:fill="auto"/>
          </w:tcPr>
          <w:p w:rsidR="0033483B" w:rsidRPr="0033483B" w:rsidRDefault="0033483B" w:rsidP="0033483B">
            <w:pPr>
              <w:jc w:val="center"/>
              <w:rPr>
                <w:rFonts w:eastAsia="Calibri"/>
                <w:b/>
                <w:sz w:val="20"/>
                <w:szCs w:val="20"/>
                <w:vertAlign w:val="superscript"/>
                <w:lang w:eastAsia="en-US"/>
              </w:rPr>
            </w:pPr>
            <w:r w:rsidRPr="0033483B">
              <w:rPr>
                <w:rFonts w:eastAsia="Calibri"/>
                <w:b/>
                <w:sz w:val="20"/>
                <w:szCs w:val="20"/>
                <w:lang w:eastAsia="en-US"/>
              </w:rPr>
              <w:t>Форма (шаблон) межведомственного запроса и ответа на межведомственный запрос</w:t>
            </w:r>
          </w:p>
        </w:tc>
        <w:tc>
          <w:tcPr>
            <w:tcW w:w="1538" w:type="dxa"/>
            <w:shd w:val="clear" w:color="auto" w:fill="auto"/>
          </w:tcPr>
          <w:p w:rsidR="0033483B" w:rsidRPr="0033483B" w:rsidRDefault="0033483B" w:rsidP="0033483B">
            <w:pPr>
              <w:jc w:val="center"/>
              <w:rPr>
                <w:rFonts w:eastAsia="Calibri"/>
                <w:b/>
                <w:sz w:val="20"/>
                <w:szCs w:val="20"/>
                <w:vertAlign w:val="superscript"/>
                <w:lang w:eastAsia="en-US"/>
              </w:rPr>
            </w:pPr>
            <w:r w:rsidRPr="0033483B">
              <w:rPr>
                <w:rFonts w:eastAsia="Calibri"/>
                <w:b/>
                <w:sz w:val="20"/>
                <w:szCs w:val="20"/>
                <w:lang w:eastAsia="en-US"/>
              </w:rPr>
              <w:t>Образец заполнения формы межведомственного запроса и ответа на межведомственный запрос</w:t>
            </w:r>
          </w:p>
        </w:tc>
      </w:tr>
      <w:tr w:rsidR="0033483B" w:rsidRPr="0033483B" w:rsidTr="0033483B">
        <w:tc>
          <w:tcPr>
            <w:tcW w:w="1668"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1</w:t>
            </w:r>
          </w:p>
        </w:tc>
        <w:tc>
          <w:tcPr>
            <w:tcW w:w="2268"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2</w:t>
            </w:r>
          </w:p>
        </w:tc>
        <w:tc>
          <w:tcPr>
            <w:tcW w:w="2126"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3</w:t>
            </w:r>
          </w:p>
        </w:tc>
        <w:tc>
          <w:tcPr>
            <w:tcW w:w="1843"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4</w:t>
            </w:r>
          </w:p>
        </w:tc>
        <w:tc>
          <w:tcPr>
            <w:tcW w:w="1909"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5</w:t>
            </w:r>
          </w:p>
        </w:tc>
        <w:tc>
          <w:tcPr>
            <w:tcW w:w="1209"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6</w:t>
            </w:r>
          </w:p>
        </w:tc>
        <w:tc>
          <w:tcPr>
            <w:tcW w:w="1418"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7</w:t>
            </w:r>
          </w:p>
        </w:tc>
        <w:tc>
          <w:tcPr>
            <w:tcW w:w="1559"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8</w:t>
            </w:r>
          </w:p>
        </w:tc>
        <w:tc>
          <w:tcPr>
            <w:tcW w:w="1538"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9</w:t>
            </w:r>
          </w:p>
        </w:tc>
      </w:tr>
      <w:tr w:rsidR="0033483B" w:rsidRPr="0033483B" w:rsidTr="0033483B">
        <w:tc>
          <w:tcPr>
            <w:tcW w:w="15538" w:type="dxa"/>
            <w:gridSpan w:val="9"/>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1. Наименование «подуслуги»:</w:t>
            </w:r>
            <w:r w:rsidRPr="0033483B">
              <w:rPr>
                <w:rFonts w:eastAsia="Calibri"/>
                <w:b/>
                <w:sz w:val="20"/>
                <w:szCs w:val="20"/>
              </w:rPr>
              <w:t xml:space="preserve"> установление сервитута в отношении земельного участка, находящегося в муниципальной собственности или государственная собственность на который не разграничена</w:t>
            </w:r>
          </w:p>
        </w:tc>
      </w:tr>
      <w:tr w:rsidR="0033483B" w:rsidRPr="0033483B" w:rsidTr="0033483B">
        <w:trPr>
          <w:trHeight w:val="174"/>
        </w:trPr>
        <w:tc>
          <w:tcPr>
            <w:tcW w:w="1668" w:type="dxa"/>
            <w:shd w:val="clear" w:color="auto" w:fill="auto"/>
          </w:tcPr>
          <w:p w:rsidR="0033483B" w:rsidRPr="0033483B" w:rsidRDefault="0033483B" w:rsidP="0033483B">
            <w:pPr>
              <w:jc w:val="both"/>
              <w:rPr>
                <w:rFonts w:eastAsia="Calibri"/>
                <w:sz w:val="20"/>
                <w:szCs w:val="20"/>
                <w:lang w:eastAsia="en-US"/>
              </w:rPr>
            </w:pPr>
          </w:p>
        </w:tc>
        <w:tc>
          <w:tcPr>
            <w:tcW w:w="2268" w:type="dxa"/>
            <w:shd w:val="clear" w:color="auto" w:fill="auto"/>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Выписка из ЕГРЮЛ</w:t>
            </w:r>
          </w:p>
        </w:tc>
        <w:tc>
          <w:tcPr>
            <w:tcW w:w="2126" w:type="dxa"/>
            <w:shd w:val="clear" w:color="auto" w:fill="auto"/>
          </w:tcPr>
          <w:p w:rsidR="0033483B" w:rsidRPr="0033483B" w:rsidRDefault="0033483B" w:rsidP="0033483B">
            <w:pPr>
              <w:jc w:val="center"/>
              <w:rPr>
                <w:rFonts w:eastAsia="Calibri"/>
                <w:sz w:val="20"/>
                <w:szCs w:val="20"/>
                <w:lang w:eastAsia="en-US"/>
              </w:rPr>
            </w:pPr>
            <w:r w:rsidRPr="0033483B">
              <w:rPr>
                <w:rFonts w:eastAsia="Calibri"/>
                <w:sz w:val="20"/>
                <w:szCs w:val="20"/>
                <w:lang w:eastAsia="ar-SA"/>
              </w:rPr>
              <w:t>Выписка из Единого государственного реестра юридических лиц (в случае, если заявитель является юридическим лицом)</w:t>
            </w:r>
          </w:p>
        </w:tc>
        <w:tc>
          <w:tcPr>
            <w:tcW w:w="1843" w:type="dxa"/>
            <w:shd w:val="clear" w:color="auto" w:fill="auto"/>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 xml:space="preserve">Администрация сельского поселения </w:t>
            </w:r>
          </w:p>
        </w:tc>
        <w:tc>
          <w:tcPr>
            <w:tcW w:w="1909" w:type="dxa"/>
            <w:shd w:val="clear" w:color="auto" w:fill="auto"/>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Управление Федеральной налоговой службы России по Воронежской области</w:t>
            </w:r>
          </w:p>
        </w:tc>
        <w:tc>
          <w:tcPr>
            <w:tcW w:w="1209" w:type="dxa"/>
            <w:shd w:val="clear" w:color="auto" w:fill="auto"/>
          </w:tcPr>
          <w:p w:rsidR="0033483B" w:rsidRPr="0033483B" w:rsidRDefault="0033483B" w:rsidP="0033483B">
            <w:pPr>
              <w:jc w:val="both"/>
              <w:rPr>
                <w:rFonts w:eastAsia="Calibri"/>
                <w:sz w:val="20"/>
                <w:szCs w:val="20"/>
                <w:lang w:eastAsia="en-US"/>
              </w:rPr>
            </w:pPr>
          </w:p>
        </w:tc>
        <w:tc>
          <w:tcPr>
            <w:tcW w:w="1418" w:type="dxa"/>
            <w:shd w:val="clear" w:color="auto" w:fill="auto"/>
          </w:tcPr>
          <w:p w:rsidR="0033483B" w:rsidRPr="0033483B" w:rsidRDefault="0033483B" w:rsidP="0033483B">
            <w:pPr>
              <w:rPr>
                <w:rFonts w:eastAsia="Calibri"/>
                <w:sz w:val="20"/>
                <w:szCs w:val="20"/>
                <w:lang w:eastAsia="en-US"/>
              </w:rPr>
            </w:pPr>
          </w:p>
        </w:tc>
        <w:tc>
          <w:tcPr>
            <w:tcW w:w="1559" w:type="dxa"/>
            <w:shd w:val="clear" w:color="auto" w:fill="auto"/>
          </w:tcPr>
          <w:p w:rsidR="0033483B" w:rsidRPr="0033483B" w:rsidRDefault="0033483B" w:rsidP="0033483B">
            <w:pPr>
              <w:jc w:val="both"/>
              <w:rPr>
                <w:rFonts w:eastAsia="Calibri"/>
                <w:sz w:val="20"/>
                <w:szCs w:val="20"/>
                <w:lang w:eastAsia="en-US"/>
              </w:rPr>
            </w:pPr>
          </w:p>
        </w:tc>
        <w:tc>
          <w:tcPr>
            <w:tcW w:w="1538" w:type="dxa"/>
            <w:shd w:val="clear" w:color="auto" w:fill="auto"/>
          </w:tcPr>
          <w:p w:rsidR="0033483B" w:rsidRPr="0033483B" w:rsidRDefault="0033483B" w:rsidP="0033483B">
            <w:pPr>
              <w:jc w:val="both"/>
              <w:rPr>
                <w:rFonts w:eastAsia="Calibri"/>
                <w:sz w:val="20"/>
                <w:szCs w:val="20"/>
                <w:lang w:eastAsia="en-US"/>
              </w:rPr>
            </w:pPr>
          </w:p>
        </w:tc>
      </w:tr>
      <w:tr w:rsidR="0033483B" w:rsidRPr="0033483B" w:rsidTr="0033483B">
        <w:tc>
          <w:tcPr>
            <w:tcW w:w="1668" w:type="dxa"/>
            <w:shd w:val="clear" w:color="auto" w:fill="auto"/>
          </w:tcPr>
          <w:p w:rsidR="0033483B" w:rsidRPr="0033483B" w:rsidRDefault="0033483B" w:rsidP="0033483B">
            <w:pPr>
              <w:jc w:val="both"/>
              <w:rPr>
                <w:rFonts w:eastAsia="Calibri"/>
                <w:sz w:val="20"/>
                <w:szCs w:val="20"/>
                <w:lang w:eastAsia="en-US"/>
              </w:rPr>
            </w:pPr>
          </w:p>
        </w:tc>
        <w:tc>
          <w:tcPr>
            <w:tcW w:w="2268" w:type="dxa"/>
            <w:shd w:val="clear" w:color="auto" w:fill="auto"/>
          </w:tcPr>
          <w:p w:rsidR="0033483B" w:rsidRPr="0033483B" w:rsidRDefault="0033483B" w:rsidP="0033483B">
            <w:pPr>
              <w:jc w:val="center"/>
              <w:rPr>
                <w:rFonts w:eastAsia="Calibri"/>
                <w:sz w:val="20"/>
                <w:szCs w:val="20"/>
                <w:lang w:eastAsia="en-US"/>
              </w:rPr>
            </w:pPr>
            <w:r w:rsidRPr="0033483B">
              <w:rPr>
                <w:rFonts w:eastAsia="Calibri"/>
                <w:sz w:val="20"/>
                <w:szCs w:val="20"/>
                <w:lang w:eastAsia="ar-SA"/>
              </w:rPr>
              <w:t>Выписка из ЕГРИП</w:t>
            </w:r>
          </w:p>
        </w:tc>
        <w:tc>
          <w:tcPr>
            <w:tcW w:w="2126" w:type="dxa"/>
            <w:shd w:val="clear" w:color="auto" w:fill="auto"/>
          </w:tcPr>
          <w:p w:rsidR="0033483B" w:rsidRPr="0033483B" w:rsidRDefault="0033483B" w:rsidP="0033483B">
            <w:pPr>
              <w:jc w:val="center"/>
              <w:rPr>
                <w:rFonts w:eastAsia="Calibri"/>
                <w:sz w:val="20"/>
                <w:szCs w:val="20"/>
                <w:lang w:eastAsia="en-US"/>
              </w:rPr>
            </w:pPr>
            <w:r w:rsidRPr="0033483B">
              <w:rPr>
                <w:rFonts w:eastAsia="Calibri"/>
                <w:sz w:val="20"/>
                <w:szCs w:val="20"/>
                <w:lang w:eastAsia="ar-SA"/>
              </w:rPr>
              <w:t>Выписка из Единого государственного реестра индивидуальных предпринимателей (в случае, если заявитель является индивидуальным предпринимателем)</w:t>
            </w:r>
          </w:p>
        </w:tc>
        <w:tc>
          <w:tcPr>
            <w:tcW w:w="1843" w:type="dxa"/>
            <w:shd w:val="clear" w:color="auto" w:fill="auto"/>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 xml:space="preserve">Администрация сельского поселения </w:t>
            </w:r>
          </w:p>
        </w:tc>
        <w:tc>
          <w:tcPr>
            <w:tcW w:w="1909" w:type="dxa"/>
            <w:shd w:val="clear" w:color="auto" w:fill="auto"/>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Управление Федеральной налоговой службы России по Воронежской области</w:t>
            </w:r>
          </w:p>
        </w:tc>
        <w:tc>
          <w:tcPr>
            <w:tcW w:w="1209" w:type="dxa"/>
            <w:shd w:val="clear" w:color="auto" w:fill="auto"/>
          </w:tcPr>
          <w:p w:rsidR="0033483B" w:rsidRPr="0033483B" w:rsidRDefault="0033483B" w:rsidP="0033483B">
            <w:pPr>
              <w:jc w:val="both"/>
              <w:rPr>
                <w:rFonts w:eastAsia="Calibri"/>
                <w:sz w:val="20"/>
                <w:szCs w:val="20"/>
                <w:lang w:eastAsia="en-US"/>
              </w:rPr>
            </w:pPr>
          </w:p>
        </w:tc>
        <w:tc>
          <w:tcPr>
            <w:tcW w:w="1418" w:type="dxa"/>
            <w:shd w:val="clear" w:color="auto" w:fill="auto"/>
          </w:tcPr>
          <w:p w:rsidR="0033483B" w:rsidRPr="0033483B" w:rsidRDefault="0033483B" w:rsidP="0033483B">
            <w:pPr>
              <w:rPr>
                <w:rFonts w:eastAsia="Calibri"/>
                <w:sz w:val="20"/>
                <w:szCs w:val="20"/>
                <w:lang w:eastAsia="en-US"/>
              </w:rPr>
            </w:pPr>
          </w:p>
        </w:tc>
        <w:tc>
          <w:tcPr>
            <w:tcW w:w="1559" w:type="dxa"/>
            <w:shd w:val="clear" w:color="auto" w:fill="auto"/>
          </w:tcPr>
          <w:p w:rsidR="0033483B" w:rsidRPr="0033483B" w:rsidRDefault="0033483B" w:rsidP="0033483B">
            <w:pPr>
              <w:jc w:val="both"/>
              <w:rPr>
                <w:rFonts w:eastAsia="Calibri"/>
                <w:sz w:val="20"/>
                <w:szCs w:val="20"/>
                <w:lang w:eastAsia="en-US"/>
              </w:rPr>
            </w:pPr>
          </w:p>
        </w:tc>
        <w:tc>
          <w:tcPr>
            <w:tcW w:w="1538" w:type="dxa"/>
            <w:shd w:val="clear" w:color="auto" w:fill="auto"/>
          </w:tcPr>
          <w:p w:rsidR="0033483B" w:rsidRPr="0033483B" w:rsidRDefault="0033483B" w:rsidP="0033483B">
            <w:pPr>
              <w:jc w:val="both"/>
              <w:rPr>
                <w:rFonts w:eastAsia="Calibri"/>
                <w:sz w:val="20"/>
                <w:szCs w:val="20"/>
                <w:lang w:eastAsia="en-US"/>
              </w:rPr>
            </w:pPr>
          </w:p>
        </w:tc>
      </w:tr>
      <w:tr w:rsidR="0033483B" w:rsidRPr="0033483B" w:rsidTr="0033483B">
        <w:tc>
          <w:tcPr>
            <w:tcW w:w="1668" w:type="dxa"/>
            <w:shd w:val="clear" w:color="auto" w:fill="auto"/>
          </w:tcPr>
          <w:p w:rsidR="0033483B" w:rsidRPr="0033483B" w:rsidRDefault="0033483B" w:rsidP="0033483B">
            <w:pPr>
              <w:jc w:val="both"/>
              <w:rPr>
                <w:rFonts w:eastAsia="Calibri"/>
                <w:sz w:val="20"/>
                <w:szCs w:val="20"/>
                <w:lang w:eastAsia="en-US"/>
              </w:rPr>
            </w:pPr>
          </w:p>
        </w:tc>
        <w:tc>
          <w:tcPr>
            <w:tcW w:w="2268" w:type="dxa"/>
            <w:shd w:val="clear" w:color="auto" w:fill="auto"/>
          </w:tcPr>
          <w:p w:rsidR="0033483B" w:rsidRPr="0033483B" w:rsidRDefault="0033483B" w:rsidP="0033483B">
            <w:pPr>
              <w:jc w:val="center"/>
              <w:rPr>
                <w:rFonts w:eastAsia="Calibri"/>
                <w:sz w:val="20"/>
                <w:szCs w:val="20"/>
                <w:lang w:eastAsia="ar-SA"/>
              </w:rPr>
            </w:pPr>
            <w:r w:rsidRPr="0033483B">
              <w:rPr>
                <w:rFonts w:eastAsia="Calibri"/>
                <w:sz w:val="20"/>
                <w:szCs w:val="20"/>
                <w:lang w:eastAsia="ar-SA"/>
              </w:rPr>
              <w:t xml:space="preserve">Выписка из ЕГРП) </w:t>
            </w:r>
          </w:p>
        </w:tc>
        <w:tc>
          <w:tcPr>
            <w:tcW w:w="2126" w:type="dxa"/>
            <w:shd w:val="clear" w:color="auto" w:fill="auto"/>
          </w:tcPr>
          <w:p w:rsidR="0033483B" w:rsidRPr="0033483B" w:rsidRDefault="0033483B" w:rsidP="0033483B">
            <w:pPr>
              <w:jc w:val="center"/>
              <w:rPr>
                <w:rFonts w:eastAsia="Calibri"/>
                <w:sz w:val="20"/>
                <w:szCs w:val="20"/>
                <w:lang w:eastAsia="ar-SA"/>
              </w:rPr>
            </w:pPr>
            <w:r w:rsidRPr="0033483B">
              <w:rPr>
                <w:rFonts w:eastAsia="Calibri"/>
                <w:sz w:val="20"/>
                <w:szCs w:val="20"/>
                <w:lang w:eastAsia="ar-SA"/>
              </w:rPr>
              <w:t xml:space="preserve">Выписка из Единого государственного реестра прав на недвижимое имущество и сделок с ним (далее – ЕГРП) о зарегистрированных правах на земельный участок, объекты недвижимости, находящиеся на земельном участке, или уведомление об отсутствии в ЕГРП сведений о </w:t>
            </w:r>
            <w:r w:rsidRPr="0033483B">
              <w:rPr>
                <w:rFonts w:eastAsia="Calibri"/>
                <w:sz w:val="20"/>
                <w:szCs w:val="20"/>
                <w:lang w:eastAsia="ar-SA"/>
              </w:rPr>
              <w:lastRenderedPageBreak/>
              <w:t>зарегистрированных правах на объекты недвижимости</w:t>
            </w:r>
          </w:p>
        </w:tc>
        <w:tc>
          <w:tcPr>
            <w:tcW w:w="1843" w:type="dxa"/>
            <w:shd w:val="clear" w:color="auto" w:fill="auto"/>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lastRenderedPageBreak/>
              <w:t xml:space="preserve">Администрация сельского поселения </w:t>
            </w:r>
          </w:p>
        </w:tc>
        <w:tc>
          <w:tcPr>
            <w:tcW w:w="1909" w:type="dxa"/>
            <w:shd w:val="clear" w:color="auto" w:fill="auto"/>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 Управление Федеральной службы государственной регистрации, кадастра и картографии по Воронежской области</w:t>
            </w:r>
          </w:p>
          <w:p w:rsidR="0033483B" w:rsidRPr="0033483B" w:rsidRDefault="0033483B" w:rsidP="0033483B">
            <w:pPr>
              <w:jc w:val="center"/>
              <w:rPr>
                <w:rFonts w:eastAsia="Calibri"/>
                <w:sz w:val="20"/>
                <w:szCs w:val="20"/>
                <w:lang w:eastAsia="en-US"/>
              </w:rPr>
            </w:pPr>
            <w:r w:rsidRPr="0033483B">
              <w:rPr>
                <w:rFonts w:eastAsia="Calibri"/>
                <w:sz w:val="20"/>
                <w:szCs w:val="20"/>
                <w:lang w:eastAsia="en-US"/>
              </w:rPr>
              <w:t>- Филиал ФГБУ «ФКП Росреестра» по Воронежской области</w:t>
            </w:r>
          </w:p>
        </w:tc>
        <w:tc>
          <w:tcPr>
            <w:tcW w:w="1209" w:type="dxa"/>
            <w:shd w:val="clear" w:color="auto" w:fill="auto"/>
          </w:tcPr>
          <w:p w:rsidR="0033483B" w:rsidRPr="0033483B" w:rsidRDefault="0033483B" w:rsidP="0033483B">
            <w:pPr>
              <w:jc w:val="both"/>
              <w:rPr>
                <w:rFonts w:eastAsia="Calibri"/>
                <w:sz w:val="20"/>
                <w:szCs w:val="20"/>
                <w:lang w:eastAsia="en-US"/>
              </w:rPr>
            </w:pPr>
          </w:p>
        </w:tc>
        <w:tc>
          <w:tcPr>
            <w:tcW w:w="1418" w:type="dxa"/>
            <w:shd w:val="clear" w:color="auto" w:fill="auto"/>
          </w:tcPr>
          <w:p w:rsidR="0033483B" w:rsidRPr="0033483B" w:rsidRDefault="0033483B" w:rsidP="0033483B">
            <w:pPr>
              <w:rPr>
                <w:rFonts w:eastAsia="Calibri"/>
                <w:sz w:val="20"/>
                <w:szCs w:val="20"/>
                <w:lang w:eastAsia="en-US"/>
              </w:rPr>
            </w:pPr>
          </w:p>
        </w:tc>
        <w:tc>
          <w:tcPr>
            <w:tcW w:w="1559" w:type="dxa"/>
            <w:shd w:val="clear" w:color="auto" w:fill="auto"/>
          </w:tcPr>
          <w:p w:rsidR="0033483B" w:rsidRPr="0033483B" w:rsidRDefault="0033483B" w:rsidP="0033483B">
            <w:pPr>
              <w:jc w:val="both"/>
              <w:rPr>
                <w:rFonts w:eastAsia="Calibri"/>
                <w:sz w:val="20"/>
                <w:szCs w:val="20"/>
                <w:lang w:eastAsia="en-US"/>
              </w:rPr>
            </w:pPr>
          </w:p>
        </w:tc>
        <w:tc>
          <w:tcPr>
            <w:tcW w:w="1538" w:type="dxa"/>
            <w:shd w:val="clear" w:color="auto" w:fill="auto"/>
          </w:tcPr>
          <w:p w:rsidR="0033483B" w:rsidRPr="0033483B" w:rsidRDefault="0033483B" w:rsidP="0033483B">
            <w:pPr>
              <w:jc w:val="both"/>
              <w:rPr>
                <w:rFonts w:eastAsia="Calibri"/>
                <w:sz w:val="20"/>
                <w:szCs w:val="20"/>
                <w:lang w:eastAsia="en-US"/>
              </w:rPr>
            </w:pPr>
          </w:p>
        </w:tc>
      </w:tr>
      <w:tr w:rsidR="0033483B" w:rsidRPr="0033483B" w:rsidTr="0033483B">
        <w:tc>
          <w:tcPr>
            <w:tcW w:w="1668" w:type="dxa"/>
            <w:shd w:val="clear" w:color="auto" w:fill="auto"/>
          </w:tcPr>
          <w:p w:rsidR="0033483B" w:rsidRPr="0033483B" w:rsidRDefault="0033483B" w:rsidP="0033483B">
            <w:pPr>
              <w:jc w:val="both"/>
              <w:rPr>
                <w:rFonts w:eastAsia="Calibri"/>
                <w:sz w:val="20"/>
                <w:szCs w:val="20"/>
                <w:lang w:eastAsia="en-US"/>
              </w:rPr>
            </w:pPr>
          </w:p>
        </w:tc>
        <w:tc>
          <w:tcPr>
            <w:tcW w:w="2268" w:type="dxa"/>
            <w:shd w:val="clear" w:color="auto" w:fill="auto"/>
          </w:tcPr>
          <w:p w:rsidR="0033483B" w:rsidRPr="0033483B" w:rsidRDefault="0033483B" w:rsidP="0033483B">
            <w:pPr>
              <w:jc w:val="center"/>
              <w:rPr>
                <w:rFonts w:eastAsia="Calibri"/>
                <w:sz w:val="20"/>
                <w:szCs w:val="20"/>
                <w:lang w:eastAsia="ar-SA"/>
              </w:rPr>
            </w:pPr>
          </w:p>
        </w:tc>
        <w:tc>
          <w:tcPr>
            <w:tcW w:w="2126" w:type="dxa"/>
            <w:shd w:val="clear" w:color="auto" w:fill="auto"/>
          </w:tcPr>
          <w:p w:rsidR="0033483B" w:rsidRPr="0033483B" w:rsidRDefault="0033483B" w:rsidP="0033483B">
            <w:pPr>
              <w:jc w:val="center"/>
              <w:rPr>
                <w:rFonts w:eastAsia="Calibri"/>
                <w:sz w:val="20"/>
                <w:szCs w:val="20"/>
                <w:lang w:eastAsia="ar-SA"/>
              </w:rPr>
            </w:pPr>
            <w:r w:rsidRPr="0033483B">
              <w:rPr>
                <w:rFonts w:eastAsia="Calibri"/>
                <w:sz w:val="20"/>
                <w:szCs w:val="20"/>
                <w:lang w:eastAsia="ar-SA"/>
              </w:rPr>
              <w:t>Кадастровый паспорт земельного участка либо кадастровая выписка о земельном участке</w:t>
            </w:r>
          </w:p>
        </w:tc>
        <w:tc>
          <w:tcPr>
            <w:tcW w:w="1843" w:type="dxa"/>
            <w:shd w:val="clear" w:color="auto" w:fill="auto"/>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 xml:space="preserve">Администрация сельского поселения </w:t>
            </w:r>
          </w:p>
        </w:tc>
        <w:tc>
          <w:tcPr>
            <w:tcW w:w="1909" w:type="dxa"/>
            <w:shd w:val="clear" w:color="auto" w:fill="auto"/>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Филиал ФГБУ «ФКП Росреестра» по Воронежской области</w:t>
            </w:r>
          </w:p>
        </w:tc>
        <w:tc>
          <w:tcPr>
            <w:tcW w:w="1209" w:type="dxa"/>
            <w:shd w:val="clear" w:color="auto" w:fill="auto"/>
          </w:tcPr>
          <w:p w:rsidR="0033483B" w:rsidRPr="0033483B" w:rsidRDefault="0033483B" w:rsidP="0033483B">
            <w:pPr>
              <w:jc w:val="both"/>
              <w:rPr>
                <w:rFonts w:eastAsia="Calibri"/>
                <w:sz w:val="20"/>
                <w:szCs w:val="20"/>
                <w:lang w:eastAsia="en-US"/>
              </w:rPr>
            </w:pPr>
          </w:p>
        </w:tc>
        <w:tc>
          <w:tcPr>
            <w:tcW w:w="1418" w:type="dxa"/>
            <w:shd w:val="clear" w:color="auto" w:fill="auto"/>
          </w:tcPr>
          <w:p w:rsidR="0033483B" w:rsidRPr="0033483B" w:rsidRDefault="0033483B" w:rsidP="0033483B">
            <w:pPr>
              <w:rPr>
                <w:rFonts w:eastAsia="Calibri"/>
                <w:sz w:val="20"/>
                <w:szCs w:val="20"/>
                <w:lang w:eastAsia="en-US"/>
              </w:rPr>
            </w:pPr>
          </w:p>
        </w:tc>
        <w:tc>
          <w:tcPr>
            <w:tcW w:w="1559" w:type="dxa"/>
            <w:shd w:val="clear" w:color="auto" w:fill="auto"/>
          </w:tcPr>
          <w:p w:rsidR="0033483B" w:rsidRPr="0033483B" w:rsidRDefault="0033483B" w:rsidP="0033483B">
            <w:pPr>
              <w:jc w:val="both"/>
              <w:rPr>
                <w:rFonts w:eastAsia="Calibri"/>
                <w:sz w:val="20"/>
                <w:szCs w:val="20"/>
                <w:lang w:eastAsia="en-US"/>
              </w:rPr>
            </w:pPr>
          </w:p>
        </w:tc>
        <w:tc>
          <w:tcPr>
            <w:tcW w:w="1538" w:type="dxa"/>
            <w:shd w:val="clear" w:color="auto" w:fill="auto"/>
          </w:tcPr>
          <w:p w:rsidR="0033483B" w:rsidRPr="0033483B" w:rsidRDefault="0033483B" w:rsidP="0033483B">
            <w:pPr>
              <w:jc w:val="both"/>
              <w:rPr>
                <w:rFonts w:eastAsia="Calibri"/>
                <w:sz w:val="20"/>
                <w:szCs w:val="20"/>
                <w:lang w:eastAsia="en-US"/>
              </w:rPr>
            </w:pPr>
          </w:p>
        </w:tc>
      </w:tr>
      <w:tr w:rsidR="0033483B" w:rsidRPr="0033483B" w:rsidTr="0033483B">
        <w:tc>
          <w:tcPr>
            <w:tcW w:w="1668" w:type="dxa"/>
            <w:shd w:val="clear" w:color="auto" w:fill="auto"/>
          </w:tcPr>
          <w:p w:rsidR="0033483B" w:rsidRPr="0033483B" w:rsidRDefault="0033483B" w:rsidP="0033483B">
            <w:pPr>
              <w:jc w:val="both"/>
              <w:rPr>
                <w:rFonts w:eastAsia="Calibri"/>
                <w:sz w:val="20"/>
                <w:szCs w:val="20"/>
                <w:lang w:eastAsia="en-US"/>
              </w:rPr>
            </w:pPr>
          </w:p>
        </w:tc>
        <w:tc>
          <w:tcPr>
            <w:tcW w:w="2268" w:type="dxa"/>
            <w:shd w:val="clear" w:color="auto" w:fill="auto"/>
          </w:tcPr>
          <w:p w:rsidR="0033483B" w:rsidRPr="0033483B" w:rsidRDefault="0033483B" w:rsidP="0033483B">
            <w:pPr>
              <w:jc w:val="center"/>
              <w:rPr>
                <w:rFonts w:eastAsia="Calibri"/>
                <w:sz w:val="20"/>
                <w:szCs w:val="20"/>
                <w:lang w:eastAsia="ar-SA"/>
              </w:rPr>
            </w:pPr>
          </w:p>
        </w:tc>
        <w:tc>
          <w:tcPr>
            <w:tcW w:w="2126" w:type="dxa"/>
            <w:shd w:val="clear" w:color="auto" w:fill="auto"/>
          </w:tcPr>
          <w:p w:rsidR="0033483B" w:rsidRPr="0033483B" w:rsidRDefault="0033483B" w:rsidP="0033483B">
            <w:pPr>
              <w:jc w:val="center"/>
              <w:rPr>
                <w:rFonts w:eastAsia="Calibri"/>
                <w:sz w:val="20"/>
                <w:szCs w:val="20"/>
                <w:lang w:eastAsia="ar-SA"/>
              </w:rPr>
            </w:pPr>
            <w:r w:rsidRPr="0033483B">
              <w:rPr>
                <w:rFonts w:eastAsia="Calibri"/>
                <w:sz w:val="20"/>
                <w:szCs w:val="20"/>
                <w:lang w:eastAsia="ar-SA"/>
              </w:rPr>
              <w:t>Копии правоустанавливающих документов на земельный участок или иной объект недвижимости, права на которые не зарегистрированы в ЕГРП</w:t>
            </w:r>
          </w:p>
        </w:tc>
        <w:tc>
          <w:tcPr>
            <w:tcW w:w="1843" w:type="dxa"/>
            <w:shd w:val="clear" w:color="auto" w:fill="auto"/>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 xml:space="preserve">Администрация сельского поселения </w:t>
            </w:r>
          </w:p>
        </w:tc>
        <w:tc>
          <w:tcPr>
            <w:tcW w:w="1909" w:type="dxa"/>
            <w:shd w:val="clear" w:color="auto" w:fill="auto"/>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Управление Федеральной службы государственной регистрации, кадастра и картографии по Воронежской области</w:t>
            </w:r>
          </w:p>
        </w:tc>
        <w:tc>
          <w:tcPr>
            <w:tcW w:w="1209" w:type="dxa"/>
            <w:shd w:val="clear" w:color="auto" w:fill="auto"/>
          </w:tcPr>
          <w:p w:rsidR="0033483B" w:rsidRPr="0033483B" w:rsidRDefault="0033483B" w:rsidP="0033483B">
            <w:pPr>
              <w:jc w:val="both"/>
              <w:rPr>
                <w:rFonts w:eastAsia="Calibri"/>
                <w:sz w:val="20"/>
                <w:szCs w:val="20"/>
                <w:lang w:eastAsia="en-US"/>
              </w:rPr>
            </w:pPr>
          </w:p>
        </w:tc>
        <w:tc>
          <w:tcPr>
            <w:tcW w:w="1418" w:type="dxa"/>
            <w:shd w:val="clear" w:color="auto" w:fill="auto"/>
          </w:tcPr>
          <w:p w:rsidR="0033483B" w:rsidRPr="0033483B" w:rsidRDefault="0033483B" w:rsidP="0033483B">
            <w:pPr>
              <w:rPr>
                <w:rFonts w:eastAsia="Calibri"/>
                <w:sz w:val="20"/>
                <w:szCs w:val="20"/>
                <w:lang w:eastAsia="en-US"/>
              </w:rPr>
            </w:pPr>
          </w:p>
        </w:tc>
        <w:tc>
          <w:tcPr>
            <w:tcW w:w="1559" w:type="dxa"/>
            <w:shd w:val="clear" w:color="auto" w:fill="auto"/>
          </w:tcPr>
          <w:p w:rsidR="0033483B" w:rsidRPr="0033483B" w:rsidRDefault="0033483B" w:rsidP="0033483B">
            <w:pPr>
              <w:jc w:val="both"/>
              <w:rPr>
                <w:rFonts w:eastAsia="Calibri"/>
                <w:sz w:val="20"/>
                <w:szCs w:val="20"/>
                <w:lang w:eastAsia="en-US"/>
              </w:rPr>
            </w:pPr>
          </w:p>
        </w:tc>
        <w:tc>
          <w:tcPr>
            <w:tcW w:w="1538" w:type="dxa"/>
            <w:shd w:val="clear" w:color="auto" w:fill="auto"/>
          </w:tcPr>
          <w:p w:rsidR="0033483B" w:rsidRPr="0033483B" w:rsidRDefault="0033483B" w:rsidP="0033483B">
            <w:pPr>
              <w:jc w:val="both"/>
              <w:rPr>
                <w:rFonts w:eastAsia="Calibri"/>
                <w:sz w:val="20"/>
                <w:szCs w:val="20"/>
                <w:lang w:eastAsia="en-US"/>
              </w:rPr>
            </w:pPr>
          </w:p>
        </w:tc>
      </w:tr>
    </w:tbl>
    <w:p w:rsidR="0033483B" w:rsidRPr="0033483B" w:rsidRDefault="0033483B" w:rsidP="0033483B">
      <w:pPr>
        <w:keepNext/>
        <w:keepLines/>
        <w:jc w:val="center"/>
        <w:outlineLvl w:val="0"/>
        <w:rPr>
          <w:b/>
          <w:bCs/>
          <w:sz w:val="20"/>
          <w:szCs w:val="20"/>
          <w:lang w:eastAsia="en-US"/>
        </w:rPr>
      </w:pPr>
      <w:r w:rsidRPr="0033483B">
        <w:rPr>
          <w:b/>
          <w:bCs/>
          <w:sz w:val="20"/>
          <w:szCs w:val="20"/>
          <w:lang w:eastAsia="en-US"/>
        </w:rPr>
        <w:t>РАЗДЕЛ 6. «РЕЗУЛЬТАТ «ПОДУСЛУГИ»</w:t>
      </w:r>
    </w:p>
    <w:tbl>
      <w:tblPr>
        <w:tblW w:w="15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976"/>
        <w:gridCol w:w="2273"/>
        <w:gridCol w:w="1838"/>
        <w:gridCol w:w="1701"/>
        <w:gridCol w:w="1559"/>
        <w:gridCol w:w="1985"/>
        <w:gridCol w:w="1276"/>
        <w:gridCol w:w="1396"/>
      </w:tblGrid>
      <w:tr w:rsidR="0033483B" w:rsidRPr="0033483B" w:rsidTr="0033483B">
        <w:tc>
          <w:tcPr>
            <w:tcW w:w="534" w:type="dxa"/>
            <w:vMerge w:val="restart"/>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 п/п</w:t>
            </w:r>
          </w:p>
        </w:tc>
        <w:tc>
          <w:tcPr>
            <w:tcW w:w="2976" w:type="dxa"/>
            <w:vMerge w:val="restart"/>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Документ/документы, являющиеся результатом «подуслуги»</w:t>
            </w:r>
          </w:p>
        </w:tc>
        <w:tc>
          <w:tcPr>
            <w:tcW w:w="2273" w:type="dxa"/>
            <w:vMerge w:val="restart"/>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Требования к документу/документам, являющимся результатом «подуслуги»</w:t>
            </w:r>
          </w:p>
        </w:tc>
        <w:tc>
          <w:tcPr>
            <w:tcW w:w="1838" w:type="dxa"/>
            <w:vMerge w:val="restart"/>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Характеристика результата (положительный/</w:t>
            </w:r>
          </w:p>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отрицательный)</w:t>
            </w:r>
          </w:p>
        </w:tc>
        <w:tc>
          <w:tcPr>
            <w:tcW w:w="1701" w:type="dxa"/>
            <w:vMerge w:val="restart"/>
            <w:shd w:val="clear" w:color="auto" w:fill="auto"/>
          </w:tcPr>
          <w:p w:rsidR="0033483B" w:rsidRPr="0033483B" w:rsidRDefault="0033483B" w:rsidP="0033483B">
            <w:pPr>
              <w:jc w:val="center"/>
              <w:rPr>
                <w:rFonts w:eastAsia="Calibri"/>
                <w:b/>
                <w:sz w:val="20"/>
                <w:szCs w:val="20"/>
                <w:vertAlign w:val="superscript"/>
                <w:lang w:eastAsia="en-US"/>
              </w:rPr>
            </w:pPr>
            <w:r w:rsidRPr="0033483B">
              <w:rPr>
                <w:rFonts w:eastAsia="Calibri"/>
                <w:b/>
                <w:sz w:val="20"/>
                <w:szCs w:val="20"/>
                <w:lang w:eastAsia="en-US"/>
              </w:rPr>
              <w:t>Форма документа/ документов, являющимся результатом «подуслуги»</w:t>
            </w:r>
          </w:p>
        </w:tc>
        <w:tc>
          <w:tcPr>
            <w:tcW w:w="1559" w:type="dxa"/>
            <w:vMerge w:val="restart"/>
            <w:shd w:val="clear" w:color="auto" w:fill="auto"/>
          </w:tcPr>
          <w:p w:rsidR="0033483B" w:rsidRPr="0033483B" w:rsidRDefault="0033483B" w:rsidP="0033483B">
            <w:pPr>
              <w:jc w:val="center"/>
              <w:rPr>
                <w:rFonts w:eastAsia="Calibri"/>
                <w:b/>
                <w:sz w:val="20"/>
                <w:szCs w:val="20"/>
                <w:vertAlign w:val="superscript"/>
                <w:lang w:eastAsia="en-US"/>
              </w:rPr>
            </w:pPr>
            <w:r w:rsidRPr="0033483B">
              <w:rPr>
                <w:rFonts w:eastAsia="Calibri"/>
                <w:b/>
                <w:sz w:val="20"/>
                <w:szCs w:val="20"/>
                <w:lang w:eastAsia="en-US"/>
              </w:rPr>
              <w:t>Образец документа/ документов, являющихся результатом «подуслуги»</w:t>
            </w:r>
          </w:p>
        </w:tc>
        <w:tc>
          <w:tcPr>
            <w:tcW w:w="1985" w:type="dxa"/>
            <w:vMerge w:val="restart"/>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Способ получения результата</w:t>
            </w:r>
          </w:p>
        </w:tc>
        <w:tc>
          <w:tcPr>
            <w:tcW w:w="2672" w:type="dxa"/>
            <w:gridSpan w:val="2"/>
            <w:shd w:val="clear" w:color="auto" w:fill="auto"/>
          </w:tcPr>
          <w:p w:rsidR="0033483B" w:rsidRPr="0033483B" w:rsidRDefault="0033483B" w:rsidP="0033483B">
            <w:pPr>
              <w:jc w:val="center"/>
              <w:rPr>
                <w:rFonts w:eastAsia="Calibri"/>
                <w:b/>
                <w:sz w:val="20"/>
                <w:szCs w:val="20"/>
                <w:vertAlign w:val="superscript"/>
                <w:lang w:eastAsia="en-US"/>
              </w:rPr>
            </w:pPr>
            <w:r w:rsidRPr="0033483B">
              <w:rPr>
                <w:rFonts w:eastAsia="Calibri"/>
                <w:b/>
                <w:sz w:val="20"/>
                <w:szCs w:val="20"/>
                <w:lang w:eastAsia="en-US"/>
              </w:rPr>
              <w:t>Срок хранения невостребованных заявителем результатов</w:t>
            </w:r>
          </w:p>
        </w:tc>
      </w:tr>
      <w:tr w:rsidR="0033483B" w:rsidRPr="0033483B" w:rsidTr="0033483B">
        <w:trPr>
          <w:trHeight w:val="590"/>
        </w:trPr>
        <w:tc>
          <w:tcPr>
            <w:tcW w:w="534" w:type="dxa"/>
            <w:vMerge/>
            <w:shd w:val="clear" w:color="auto" w:fill="auto"/>
          </w:tcPr>
          <w:p w:rsidR="0033483B" w:rsidRPr="0033483B" w:rsidRDefault="0033483B" w:rsidP="0033483B">
            <w:pPr>
              <w:jc w:val="center"/>
              <w:rPr>
                <w:rFonts w:eastAsia="Calibri"/>
                <w:b/>
                <w:sz w:val="20"/>
                <w:szCs w:val="20"/>
                <w:lang w:eastAsia="en-US"/>
              </w:rPr>
            </w:pPr>
          </w:p>
        </w:tc>
        <w:tc>
          <w:tcPr>
            <w:tcW w:w="2976" w:type="dxa"/>
            <w:vMerge/>
            <w:shd w:val="clear" w:color="auto" w:fill="auto"/>
          </w:tcPr>
          <w:p w:rsidR="0033483B" w:rsidRPr="0033483B" w:rsidRDefault="0033483B" w:rsidP="0033483B">
            <w:pPr>
              <w:jc w:val="center"/>
              <w:rPr>
                <w:rFonts w:eastAsia="Calibri"/>
                <w:b/>
                <w:sz w:val="20"/>
                <w:szCs w:val="20"/>
                <w:lang w:eastAsia="en-US"/>
              </w:rPr>
            </w:pPr>
          </w:p>
        </w:tc>
        <w:tc>
          <w:tcPr>
            <w:tcW w:w="2273" w:type="dxa"/>
            <w:vMerge/>
            <w:shd w:val="clear" w:color="auto" w:fill="auto"/>
          </w:tcPr>
          <w:p w:rsidR="0033483B" w:rsidRPr="0033483B" w:rsidRDefault="0033483B" w:rsidP="0033483B">
            <w:pPr>
              <w:jc w:val="center"/>
              <w:rPr>
                <w:rFonts w:eastAsia="Calibri"/>
                <w:b/>
                <w:sz w:val="20"/>
                <w:szCs w:val="20"/>
                <w:lang w:eastAsia="en-US"/>
              </w:rPr>
            </w:pPr>
          </w:p>
        </w:tc>
        <w:tc>
          <w:tcPr>
            <w:tcW w:w="1838" w:type="dxa"/>
            <w:vMerge/>
            <w:shd w:val="clear" w:color="auto" w:fill="auto"/>
          </w:tcPr>
          <w:p w:rsidR="0033483B" w:rsidRPr="0033483B" w:rsidRDefault="0033483B" w:rsidP="0033483B">
            <w:pPr>
              <w:jc w:val="center"/>
              <w:rPr>
                <w:rFonts w:eastAsia="Calibri"/>
                <w:b/>
                <w:sz w:val="20"/>
                <w:szCs w:val="20"/>
                <w:lang w:eastAsia="en-US"/>
              </w:rPr>
            </w:pPr>
          </w:p>
        </w:tc>
        <w:tc>
          <w:tcPr>
            <w:tcW w:w="1701" w:type="dxa"/>
            <w:vMerge/>
            <w:shd w:val="clear" w:color="auto" w:fill="auto"/>
          </w:tcPr>
          <w:p w:rsidR="0033483B" w:rsidRPr="0033483B" w:rsidRDefault="0033483B" w:rsidP="0033483B">
            <w:pPr>
              <w:jc w:val="center"/>
              <w:rPr>
                <w:rFonts w:eastAsia="Calibri"/>
                <w:b/>
                <w:sz w:val="20"/>
                <w:szCs w:val="20"/>
                <w:lang w:eastAsia="en-US"/>
              </w:rPr>
            </w:pPr>
          </w:p>
        </w:tc>
        <w:tc>
          <w:tcPr>
            <w:tcW w:w="1559" w:type="dxa"/>
            <w:vMerge/>
            <w:shd w:val="clear" w:color="auto" w:fill="auto"/>
          </w:tcPr>
          <w:p w:rsidR="0033483B" w:rsidRPr="0033483B" w:rsidRDefault="0033483B" w:rsidP="0033483B">
            <w:pPr>
              <w:jc w:val="center"/>
              <w:rPr>
                <w:rFonts w:eastAsia="Calibri"/>
                <w:b/>
                <w:sz w:val="20"/>
                <w:szCs w:val="20"/>
                <w:lang w:eastAsia="en-US"/>
              </w:rPr>
            </w:pPr>
          </w:p>
        </w:tc>
        <w:tc>
          <w:tcPr>
            <w:tcW w:w="1985" w:type="dxa"/>
            <w:vMerge/>
            <w:shd w:val="clear" w:color="auto" w:fill="auto"/>
          </w:tcPr>
          <w:p w:rsidR="0033483B" w:rsidRPr="0033483B" w:rsidRDefault="0033483B" w:rsidP="0033483B">
            <w:pPr>
              <w:jc w:val="center"/>
              <w:rPr>
                <w:rFonts w:eastAsia="Calibri"/>
                <w:b/>
                <w:sz w:val="20"/>
                <w:szCs w:val="20"/>
                <w:lang w:eastAsia="en-US"/>
              </w:rPr>
            </w:pPr>
          </w:p>
        </w:tc>
        <w:tc>
          <w:tcPr>
            <w:tcW w:w="1276"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в органе</w:t>
            </w:r>
          </w:p>
        </w:tc>
        <w:tc>
          <w:tcPr>
            <w:tcW w:w="1396"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в МФЦ</w:t>
            </w:r>
          </w:p>
        </w:tc>
      </w:tr>
      <w:tr w:rsidR="0033483B" w:rsidRPr="0033483B" w:rsidTr="0033483B">
        <w:tc>
          <w:tcPr>
            <w:tcW w:w="534"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1</w:t>
            </w:r>
          </w:p>
        </w:tc>
        <w:tc>
          <w:tcPr>
            <w:tcW w:w="2976"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2</w:t>
            </w:r>
          </w:p>
        </w:tc>
        <w:tc>
          <w:tcPr>
            <w:tcW w:w="2273"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3</w:t>
            </w:r>
          </w:p>
        </w:tc>
        <w:tc>
          <w:tcPr>
            <w:tcW w:w="1838"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4</w:t>
            </w:r>
          </w:p>
        </w:tc>
        <w:tc>
          <w:tcPr>
            <w:tcW w:w="1701"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5</w:t>
            </w:r>
          </w:p>
        </w:tc>
        <w:tc>
          <w:tcPr>
            <w:tcW w:w="1559"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6</w:t>
            </w:r>
          </w:p>
        </w:tc>
        <w:tc>
          <w:tcPr>
            <w:tcW w:w="1985"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7</w:t>
            </w:r>
          </w:p>
        </w:tc>
        <w:tc>
          <w:tcPr>
            <w:tcW w:w="1276"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8</w:t>
            </w:r>
          </w:p>
        </w:tc>
        <w:tc>
          <w:tcPr>
            <w:tcW w:w="1396"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9</w:t>
            </w:r>
          </w:p>
        </w:tc>
      </w:tr>
      <w:tr w:rsidR="0033483B" w:rsidRPr="0033483B" w:rsidTr="0033483B">
        <w:tc>
          <w:tcPr>
            <w:tcW w:w="15538" w:type="dxa"/>
            <w:gridSpan w:val="9"/>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1. Наименование «подуслуги»:</w:t>
            </w:r>
            <w:r w:rsidRPr="0033483B">
              <w:rPr>
                <w:rFonts w:eastAsia="Calibri"/>
                <w:b/>
                <w:sz w:val="20"/>
                <w:szCs w:val="20"/>
              </w:rPr>
              <w:t xml:space="preserve"> установление сервитута в отношении земельного участка, находящегося в муниципальной собственности или государственная собственность на который не разграничена</w:t>
            </w:r>
          </w:p>
        </w:tc>
      </w:tr>
      <w:tr w:rsidR="0033483B" w:rsidRPr="0033483B" w:rsidTr="0033483B">
        <w:tc>
          <w:tcPr>
            <w:tcW w:w="534" w:type="dxa"/>
            <w:shd w:val="clear" w:color="auto" w:fill="auto"/>
          </w:tcPr>
          <w:p w:rsidR="0033483B" w:rsidRPr="0033483B" w:rsidRDefault="0033483B" w:rsidP="00D526F1">
            <w:pPr>
              <w:numPr>
                <w:ilvl w:val="0"/>
                <w:numId w:val="67"/>
              </w:numPr>
              <w:contextualSpacing/>
              <w:jc w:val="center"/>
              <w:rPr>
                <w:rFonts w:eastAsia="Calibri"/>
                <w:sz w:val="20"/>
                <w:szCs w:val="20"/>
                <w:lang w:eastAsia="en-US"/>
              </w:rPr>
            </w:pPr>
          </w:p>
        </w:tc>
        <w:tc>
          <w:tcPr>
            <w:tcW w:w="2976" w:type="dxa"/>
            <w:shd w:val="clear" w:color="auto" w:fill="auto"/>
          </w:tcPr>
          <w:p w:rsidR="0033483B" w:rsidRPr="0033483B" w:rsidRDefault="0033483B" w:rsidP="0033483B">
            <w:pPr>
              <w:autoSpaceDE w:val="0"/>
              <w:autoSpaceDN w:val="0"/>
              <w:adjustRightInd w:val="0"/>
              <w:jc w:val="center"/>
              <w:rPr>
                <w:rFonts w:eastAsia="Calibri"/>
                <w:sz w:val="20"/>
                <w:szCs w:val="20"/>
                <w:lang w:eastAsia="en-US"/>
              </w:rPr>
            </w:pPr>
            <w:r w:rsidRPr="0033483B">
              <w:rPr>
                <w:rFonts w:eastAsia="Calibri"/>
                <w:sz w:val="20"/>
                <w:szCs w:val="20"/>
              </w:rPr>
              <w:t>Соглашение об установлении сервитута</w:t>
            </w:r>
          </w:p>
        </w:tc>
        <w:tc>
          <w:tcPr>
            <w:tcW w:w="2273" w:type="dxa"/>
            <w:shd w:val="clear" w:color="auto" w:fill="auto"/>
          </w:tcPr>
          <w:p w:rsidR="0033483B" w:rsidRPr="0033483B" w:rsidRDefault="0033483B" w:rsidP="0033483B">
            <w:pPr>
              <w:jc w:val="both"/>
              <w:rPr>
                <w:rFonts w:eastAsia="Calibri"/>
                <w:b/>
                <w:sz w:val="20"/>
                <w:szCs w:val="20"/>
                <w:lang w:eastAsia="en-US"/>
              </w:rPr>
            </w:pPr>
            <w:r w:rsidRPr="0033483B">
              <w:rPr>
                <w:rFonts w:eastAsia="Calibri"/>
                <w:sz w:val="20"/>
                <w:szCs w:val="20"/>
                <w:lang w:eastAsia="en-US"/>
              </w:rPr>
              <w:t>Наличие подписи должностного лица, подготовившего документ, даты составления документа, печати организации, выдавшей документ. Отсутствие исправлений, подчисток и нечитаемых символов.</w:t>
            </w:r>
          </w:p>
        </w:tc>
        <w:tc>
          <w:tcPr>
            <w:tcW w:w="1838" w:type="dxa"/>
            <w:shd w:val="clear" w:color="auto" w:fill="auto"/>
          </w:tcPr>
          <w:p w:rsidR="0033483B" w:rsidRPr="0033483B" w:rsidRDefault="0033483B" w:rsidP="0033483B">
            <w:pPr>
              <w:jc w:val="both"/>
              <w:rPr>
                <w:rFonts w:eastAsia="Calibri"/>
                <w:sz w:val="20"/>
                <w:szCs w:val="20"/>
                <w:lang w:eastAsia="en-US"/>
              </w:rPr>
            </w:pPr>
            <w:r w:rsidRPr="0033483B">
              <w:rPr>
                <w:rFonts w:eastAsia="Calibri"/>
                <w:sz w:val="20"/>
                <w:szCs w:val="20"/>
                <w:lang w:eastAsia="en-US"/>
              </w:rPr>
              <w:t>Положительный</w:t>
            </w:r>
          </w:p>
        </w:tc>
        <w:tc>
          <w:tcPr>
            <w:tcW w:w="1701" w:type="dxa"/>
            <w:shd w:val="clear" w:color="auto" w:fill="auto"/>
          </w:tcPr>
          <w:p w:rsidR="0033483B" w:rsidRPr="0033483B" w:rsidRDefault="0033483B" w:rsidP="0033483B">
            <w:pPr>
              <w:jc w:val="both"/>
              <w:rPr>
                <w:rFonts w:eastAsia="Calibri"/>
                <w:sz w:val="20"/>
                <w:szCs w:val="20"/>
                <w:lang w:eastAsia="en-US"/>
              </w:rPr>
            </w:pPr>
          </w:p>
        </w:tc>
        <w:tc>
          <w:tcPr>
            <w:tcW w:w="1559" w:type="dxa"/>
            <w:shd w:val="clear" w:color="auto" w:fill="auto"/>
          </w:tcPr>
          <w:p w:rsidR="0033483B" w:rsidRPr="0033483B" w:rsidRDefault="0033483B" w:rsidP="0033483B">
            <w:pPr>
              <w:jc w:val="both"/>
              <w:rPr>
                <w:rFonts w:eastAsia="Calibri"/>
                <w:sz w:val="20"/>
                <w:szCs w:val="20"/>
                <w:lang w:eastAsia="en-US"/>
              </w:rPr>
            </w:pPr>
          </w:p>
        </w:tc>
        <w:tc>
          <w:tcPr>
            <w:tcW w:w="1985" w:type="dxa"/>
            <w:shd w:val="clear" w:color="auto" w:fill="auto"/>
          </w:tcPr>
          <w:p w:rsidR="0033483B" w:rsidRPr="0033483B" w:rsidRDefault="0033483B" w:rsidP="0033483B">
            <w:pPr>
              <w:rPr>
                <w:rFonts w:eastAsia="Calibri"/>
                <w:sz w:val="20"/>
                <w:szCs w:val="20"/>
                <w:lang w:eastAsia="en-US"/>
              </w:rPr>
            </w:pPr>
            <w:r w:rsidRPr="0033483B">
              <w:rPr>
                <w:rFonts w:eastAsia="Calibri"/>
                <w:sz w:val="20"/>
                <w:szCs w:val="20"/>
                <w:lang w:eastAsia="en-US"/>
              </w:rPr>
              <w:t>- в органе, предоставляющем услугу, на бумажном носителе;</w:t>
            </w:r>
          </w:p>
          <w:p w:rsidR="0033483B" w:rsidRPr="0033483B" w:rsidRDefault="0033483B" w:rsidP="0033483B">
            <w:pPr>
              <w:rPr>
                <w:rFonts w:eastAsia="Calibri"/>
                <w:sz w:val="20"/>
                <w:szCs w:val="20"/>
                <w:lang w:eastAsia="en-US"/>
              </w:rPr>
            </w:pPr>
            <w:r w:rsidRPr="0033483B">
              <w:rPr>
                <w:rFonts w:eastAsia="Calibri"/>
                <w:sz w:val="20"/>
                <w:szCs w:val="20"/>
                <w:lang w:eastAsia="en-US"/>
              </w:rPr>
              <w:t>- в МФЦ на бумажном носителе, полученном из Органа;</w:t>
            </w:r>
          </w:p>
          <w:p w:rsidR="0033483B" w:rsidRPr="0033483B" w:rsidRDefault="0033483B" w:rsidP="0033483B">
            <w:pPr>
              <w:rPr>
                <w:rFonts w:eastAsia="Calibri"/>
                <w:sz w:val="20"/>
                <w:szCs w:val="20"/>
                <w:lang w:eastAsia="en-US"/>
              </w:rPr>
            </w:pPr>
            <w:r w:rsidRPr="0033483B">
              <w:rPr>
                <w:rFonts w:eastAsia="Calibri"/>
                <w:sz w:val="20"/>
                <w:szCs w:val="20"/>
                <w:lang w:eastAsia="en-US"/>
              </w:rPr>
              <w:t>- почтовая связь;</w:t>
            </w:r>
          </w:p>
          <w:p w:rsidR="0033483B" w:rsidRPr="0033483B" w:rsidRDefault="0033483B" w:rsidP="0033483B">
            <w:pPr>
              <w:rPr>
                <w:rFonts w:eastAsia="Calibri"/>
                <w:sz w:val="20"/>
                <w:szCs w:val="20"/>
                <w:lang w:eastAsia="en-US"/>
              </w:rPr>
            </w:pPr>
            <w:r w:rsidRPr="0033483B">
              <w:rPr>
                <w:rFonts w:eastAsia="Calibri"/>
                <w:sz w:val="20"/>
                <w:szCs w:val="20"/>
                <w:lang w:eastAsia="en-US"/>
              </w:rPr>
              <w:t>- на едином портале госуслуг;</w:t>
            </w:r>
          </w:p>
          <w:p w:rsidR="0033483B" w:rsidRPr="0033483B" w:rsidRDefault="0033483B" w:rsidP="0033483B">
            <w:pPr>
              <w:rPr>
                <w:rFonts w:eastAsia="Calibri"/>
                <w:sz w:val="20"/>
                <w:szCs w:val="20"/>
                <w:lang w:eastAsia="en-US"/>
              </w:rPr>
            </w:pPr>
            <w:r w:rsidRPr="0033483B">
              <w:rPr>
                <w:rFonts w:eastAsia="Calibri"/>
                <w:sz w:val="20"/>
                <w:szCs w:val="20"/>
                <w:lang w:eastAsia="en-US"/>
              </w:rPr>
              <w:t>- на регион. портале госуслуг</w:t>
            </w:r>
          </w:p>
        </w:tc>
        <w:tc>
          <w:tcPr>
            <w:tcW w:w="1276" w:type="dxa"/>
            <w:shd w:val="clear" w:color="auto" w:fill="auto"/>
          </w:tcPr>
          <w:p w:rsidR="0033483B" w:rsidRPr="0033483B" w:rsidRDefault="0033483B" w:rsidP="0033483B">
            <w:pPr>
              <w:rPr>
                <w:rFonts w:eastAsia="Calibri"/>
                <w:sz w:val="20"/>
                <w:szCs w:val="20"/>
                <w:lang w:eastAsia="en-US"/>
              </w:rPr>
            </w:pPr>
          </w:p>
        </w:tc>
        <w:tc>
          <w:tcPr>
            <w:tcW w:w="1396" w:type="dxa"/>
            <w:shd w:val="clear" w:color="auto" w:fill="auto"/>
          </w:tcPr>
          <w:p w:rsidR="0033483B" w:rsidRPr="0033483B" w:rsidRDefault="0033483B" w:rsidP="0033483B">
            <w:pPr>
              <w:rPr>
                <w:rFonts w:eastAsia="Calibri"/>
                <w:sz w:val="20"/>
                <w:szCs w:val="20"/>
                <w:lang w:eastAsia="en-US"/>
              </w:rPr>
            </w:pPr>
          </w:p>
        </w:tc>
      </w:tr>
      <w:tr w:rsidR="0033483B" w:rsidRPr="0033483B" w:rsidTr="0033483B">
        <w:tc>
          <w:tcPr>
            <w:tcW w:w="534" w:type="dxa"/>
            <w:shd w:val="clear" w:color="auto" w:fill="auto"/>
          </w:tcPr>
          <w:p w:rsidR="0033483B" w:rsidRPr="0033483B" w:rsidRDefault="0033483B" w:rsidP="00D526F1">
            <w:pPr>
              <w:numPr>
                <w:ilvl w:val="0"/>
                <w:numId w:val="67"/>
              </w:numPr>
              <w:contextualSpacing/>
              <w:jc w:val="center"/>
              <w:rPr>
                <w:rFonts w:eastAsia="Calibri"/>
                <w:sz w:val="20"/>
                <w:szCs w:val="20"/>
                <w:lang w:eastAsia="en-US"/>
              </w:rPr>
            </w:pPr>
          </w:p>
        </w:tc>
        <w:tc>
          <w:tcPr>
            <w:tcW w:w="2976" w:type="dxa"/>
            <w:shd w:val="clear" w:color="auto" w:fill="auto"/>
          </w:tcPr>
          <w:p w:rsidR="0033483B" w:rsidRPr="0033483B" w:rsidRDefault="0033483B" w:rsidP="0033483B">
            <w:pPr>
              <w:autoSpaceDE w:val="0"/>
              <w:autoSpaceDN w:val="0"/>
              <w:adjustRightInd w:val="0"/>
              <w:jc w:val="center"/>
              <w:rPr>
                <w:rFonts w:eastAsia="Calibri"/>
                <w:sz w:val="20"/>
                <w:szCs w:val="20"/>
                <w:lang w:eastAsia="en-US"/>
              </w:rPr>
            </w:pPr>
            <w:r w:rsidRPr="0033483B">
              <w:rPr>
                <w:rFonts w:eastAsia="Calibri"/>
                <w:sz w:val="20"/>
                <w:szCs w:val="20"/>
              </w:rPr>
              <w:t xml:space="preserve">Решение </w:t>
            </w:r>
            <w:r w:rsidRPr="0033483B">
              <w:rPr>
                <w:rFonts w:eastAsia="Calibri"/>
                <w:sz w:val="20"/>
                <w:szCs w:val="20"/>
                <w:lang w:eastAsia="en-US"/>
              </w:rPr>
              <w:t>об отказе в установлении сервитута</w:t>
            </w:r>
          </w:p>
        </w:tc>
        <w:tc>
          <w:tcPr>
            <w:tcW w:w="2273" w:type="dxa"/>
            <w:shd w:val="clear" w:color="auto" w:fill="auto"/>
          </w:tcPr>
          <w:p w:rsidR="0033483B" w:rsidRPr="0033483B" w:rsidRDefault="0033483B" w:rsidP="0033483B">
            <w:pPr>
              <w:jc w:val="both"/>
              <w:rPr>
                <w:rFonts w:eastAsia="Calibri"/>
                <w:b/>
                <w:sz w:val="20"/>
                <w:szCs w:val="20"/>
                <w:lang w:eastAsia="en-US"/>
              </w:rPr>
            </w:pPr>
            <w:r w:rsidRPr="0033483B">
              <w:rPr>
                <w:rFonts w:eastAsia="Calibri"/>
                <w:sz w:val="20"/>
                <w:szCs w:val="20"/>
                <w:lang w:eastAsia="en-US"/>
              </w:rPr>
              <w:t>Наличие подписи должностного лица, подготовившего документ, даты составления документа, печати организации, выдавшей документ. Отсутствие исправлений, подчисток и нечитаемых символов. Наличие основания отказа в предоставлении услуги</w:t>
            </w:r>
          </w:p>
        </w:tc>
        <w:tc>
          <w:tcPr>
            <w:tcW w:w="1838" w:type="dxa"/>
            <w:shd w:val="clear" w:color="auto" w:fill="auto"/>
          </w:tcPr>
          <w:p w:rsidR="0033483B" w:rsidRPr="0033483B" w:rsidRDefault="0033483B" w:rsidP="0033483B">
            <w:pPr>
              <w:jc w:val="both"/>
              <w:rPr>
                <w:rFonts w:eastAsia="Calibri"/>
                <w:sz w:val="20"/>
                <w:szCs w:val="20"/>
                <w:lang w:eastAsia="en-US"/>
              </w:rPr>
            </w:pPr>
            <w:r w:rsidRPr="0033483B">
              <w:rPr>
                <w:rFonts w:eastAsia="Calibri"/>
                <w:sz w:val="20"/>
                <w:szCs w:val="20"/>
                <w:lang w:eastAsia="en-US"/>
              </w:rPr>
              <w:t>отрицательный</w:t>
            </w:r>
          </w:p>
        </w:tc>
        <w:tc>
          <w:tcPr>
            <w:tcW w:w="1701" w:type="dxa"/>
            <w:shd w:val="clear" w:color="auto" w:fill="auto"/>
          </w:tcPr>
          <w:p w:rsidR="0033483B" w:rsidRPr="0033483B" w:rsidRDefault="0033483B" w:rsidP="0033483B">
            <w:pPr>
              <w:jc w:val="both"/>
              <w:rPr>
                <w:rFonts w:eastAsia="Calibri"/>
                <w:sz w:val="20"/>
                <w:szCs w:val="20"/>
                <w:lang w:eastAsia="en-US"/>
              </w:rPr>
            </w:pPr>
          </w:p>
        </w:tc>
        <w:tc>
          <w:tcPr>
            <w:tcW w:w="1559" w:type="dxa"/>
            <w:shd w:val="clear" w:color="auto" w:fill="auto"/>
          </w:tcPr>
          <w:p w:rsidR="0033483B" w:rsidRPr="0033483B" w:rsidRDefault="0033483B" w:rsidP="0033483B">
            <w:pPr>
              <w:jc w:val="both"/>
              <w:rPr>
                <w:rFonts w:eastAsia="Calibri"/>
                <w:sz w:val="20"/>
                <w:szCs w:val="20"/>
                <w:lang w:eastAsia="en-US"/>
              </w:rPr>
            </w:pPr>
          </w:p>
        </w:tc>
        <w:tc>
          <w:tcPr>
            <w:tcW w:w="1985" w:type="dxa"/>
            <w:shd w:val="clear" w:color="auto" w:fill="auto"/>
          </w:tcPr>
          <w:p w:rsidR="0033483B" w:rsidRPr="0033483B" w:rsidRDefault="0033483B" w:rsidP="0033483B">
            <w:pPr>
              <w:rPr>
                <w:rFonts w:eastAsia="Calibri"/>
                <w:sz w:val="20"/>
                <w:szCs w:val="20"/>
                <w:lang w:eastAsia="en-US"/>
              </w:rPr>
            </w:pPr>
            <w:r w:rsidRPr="0033483B">
              <w:rPr>
                <w:rFonts w:eastAsia="Calibri"/>
                <w:sz w:val="20"/>
                <w:szCs w:val="20"/>
                <w:lang w:eastAsia="en-US"/>
              </w:rPr>
              <w:t>- в органе, предоставляющем услугу, на бумажном носителе;</w:t>
            </w:r>
          </w:p>
          <w:p w:rsidR="0033483B" w:rsidRPr="0033483B" w:rsidRDefault="0033483B" w:rsidP="0033483B">
            <w:pPr>
              <w:rPr>
                <w:rFonts w:eastAsia="Calibri"/>
                <w:sz w:val="20"/>
                <w:szCs w:val="20"/>
                <w:lang w:eastAsia="en-US"/>
              </w:rPr>
            </w:pPr>
            <w:r w:rsidRPr="0033483B">
              <w:rPr>
                <w:rFonts w:eastAsia="Calibri"/>
                <w:sz w:val="20"/>
                <w:szCs w:val="20"/>
                <w:lang w:eastAsia="en-US"/>
              </w:rPr>
              <w:t>- в МФЦ на бумажном носителе, полученном из Органа;</w:t>
            </w:r>
          </w:p>
          <w:p w:rsidR="0033483B" w:rsidRPr="0033483B" w:rsidRDefault="0033483B" w:rsidP="0033483B">
            <w:pPr>
              <w:rPr>
                <w:rFonts w:eastAsia="Calibri"/>
                <w:sz w:val="20"/>
                <w:szCs w:val="20"/>
                <w:lang w:eastAsia="en-US"/>
              </w:rPr>
            </w:pPr>
            <w:r w:rsidRPr="0033483B">
              <w:rPr>
                <w:rFonts w:eastAsia="Calibri"/>
                <w:sz w:val="20"/>
                <w:szCs w:val="20"/>
                <w:lang w:eastAsia="en-US"/>
              </w:rPr>
              <w:t>- почтовая связь;</w:t>
            </w:r>
          </w:p>
          <w:p w:rsidR="0033483B" w:rsidRPr="0033483B" w:rsidRDefault="0033483B" w:rsidP="0033483B">
            <w:pPr>
              <w:rPr>
                <w:rFonts w:eastAsia="Calibri"/>
                <w:sz w:val="20"/>
                <w:szCs w:val="20"/>
                <w:lang w:eastAsia="en-US"/>
              </w:rPr>
            </w:pPr>
            <w:r w:rsidRPr="0033483B">
              <w:rPr>
                <w:rFonts w:eastAsia="Calibri"/>
                <w:sz w:val="20"/>
                <w:szCs w:val="20"/>
                <w:lang w:eastAsia="en-US"/>
              </w:rPr>
              <w:t>- на едином портале госуслуг;</w:t>
            </w:r>
          </w:p>
          <w:p w:rsidR="0033483B" w:rsidRPr="0033483B" w:rsidRDefault="0033483B" w:rsidP="0033483B">
            <w:pPr>
              <w:rPr>
                <w:rFonts w:eastAsia="Calibri"/>
                <w:sz w:val="20"/>
                <w:szCs w:val="20"/>
                <w:lang w:eastAsia="en-US"/>
              </w:rPr>
            </w:pPr>
            <w:r w:rsidRPr="0033483B">
              <w:rPr>
                <w:rFonts w:eastAsia="Calibri"/>
                <w:sz w:val="20"/>
                <w:szCs w:val="20"/>
                <w:lang w:eastAsia="en-US"/>
              </w:rPr>
              <w:t>- на регион. портале госуслуг</w:t>
            </w:r>
          </w:p>
        </w:tc>
        <w:tc>
          <w:tcPr>
            <w:tcW w:w="1276" w:type="dxa"/>
            <w:shd w:val="clear" w:color="auto" w:fill="auto"/>
          </w:tcPr>
          <w:p w:rsidR="0033483B" w:rsidRPr="0033483B" w:rsidRDefault="0033483B" w:rsidP="0033483B">
            <w:pPr>
              <w:rPr>
                <w:rFonts w:eastAsia="Calibri"/>
                <w:sz w:val="20"/>
                <w:szCs w:val="20"/>
                <w:lang w:eastAsia="en-US"/>
              </w:rPr>
            </w:pPr>
          </w:p>
        </w:tc>
        <w:tc>
          <w:tcPr>
            <w:tcW w:w="1396" w:type="dxa"/>
            <w:shd w:val="clear" w:color="auto" w:fill="auto"/>
          </w:tcPr>
          <w:p w:rsidR="0033483B" w:rsidRPr="0033483B" w:rsidRDefault="0033483B" w:rsidP="0033483B">
            <w:pPr>
              <w:rPr>
                <w:rFonts w:eastAsia="Calibri"/>
                <w:sz w:val="20"/>
                <w:szCs w:val="20"/>
                <w:lang w:eastAsia="en-US"/>
              </w:rPr>
            </w:pPr>
          </w:p>
        </w:tc>
      </w:tr>
    </w:tbl>
    <w:p w:rsidR="0033483B" w:rsidRPr="0033483B" w:rsidRDefault="0033483B" w:rsidP="0033483B">
      <w:pPr>
        <w:keepNext/>
        <w:keepLines/>
        <w:outlineLvl w:val="0"/>
        <w:rPr>
          <w:b/>
          <w:bCs/>
          <w:sz w:val="20"/>
          <w:szCs w:val="20"/>
          <w:lang w:eastAsia="en-US"/>
        </w:rPr>
      </w:pPr>
      <w:r w:rsidRPr="0033483B">
        <w:rPr>
          <w:b/>
          <w:bCs/>
          <w:sz w:val="20"/>
          <w:szCs w:val="20"/>
          <w:lang w:eastAsia="en-US"/>
        </w:rPr>
        <w:t>РАЗДЕЛ 7. «ТЕХНОЛОГИЧЕСКИЕ ПРОЦЕССЫ ПРЕДОСТАВЛЕНИЯ «ПОДУСЛУГИ»</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1"/>
        <w:gridCol w:w="34"/>
        <w:gridCol w:w="2410"/>
        <w:gridCol w:w="2693"/>
        <w:gridCol w:w="1985"/>
        <w:gridCol w:w="2126"/>
        <w:gridCol w:w="2410"/>
        <w:gridCol w:w="2693"/>
      </w:tblGrid>
      <w:tr w:rsidR="0033483B" w:rsidRPr="0033483B" w:rsidTr="0033483B">
        <w:tc>
          <w:tcPr>
            <w:tcW w:w="641"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 п/п</w:t>
            </w:r>
          </w:p>
        </w:tc>
        <w:tc>
          <w:tcPr>
            <w:tcW w:w="2444" w:type="dxa"/>
            <w:gridSpan w:val="2"/>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Наименование процедуры процесса</w:t>
            </w:r>
          </w:p>
        </w:tc>
        <w:tc>
          <w:tcPr>
            <w:tcW w:w="2693"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Особенности исполнения процедуры процесса</w:t>
            </w:r>
          </w:p>
        </w:tc>
        <w:tc>
          <w:tcPr>
            <w:tcW w:w="1985"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 xml:space="preserve">Сроки исполнения процедуры </w:t>
            </w:r>
            <w:r w:rsidRPr="0033483B">
              <w:rPr>
                <w:rFonts w:eastAsia="Calibri"/>
                <w:b/>
                <w:sz w:val="20"/>
                <w:szCs w:val="20"/>
                <w:lang w:eastAsia="en-US"/>
              </w:rPr>
              <w:lastRenderedPageBreak/>
              <w:t>(процесса)</w:t>
            </w:r>
          </w:p>
        </w:tc>
        <w:tc>
          <w:tcPr>
            <w:tcW w:w="2126"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lastRenderedPageBreak/>
              <w:t>Исполнитель процедуры процесса</w:t>
            </w:r>
          </w:p>
        </w:tc>
        <w:tc>
          <w:tcPr>
            <w:tcW w:w="2410"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 xml:space="preserve">Ресурсы, необходимые для выполнения </w:t>
            </w:r>
            <w:r w:rsidRPr="0033483B">
              <w:rPr>
                <w:rFonts w:eastAsia="Calibri"/>
                <w:b/>
                <w:sz w:val="20"/>
                <w:szCs w:val="20"/>
                <w:lang w:eastAsia="en-US"/>
              </w:rPr>
              <w:lastRenderedPageBreak/>
              <w:t>процедуры процесса</w:t>
            </w:r>
          </w:p>
        </w:tc>
        <w:tc>
          <w:tcPr>
            <w:tcW w:w="2693" w:type="dxa"/>
            <w:shd w:val="clear" w:color="auto" w:fill="auto"/>
          </w:tcPr>
          <w:p w:rsidR="0033483B" w:rsidRPr="0033483B" w:rsidRDefault="0033483B" w:rsidP="0033483B">
            <w:pPr>
              <w:jc w:val="center"/>
              <w:rPr>
                <w:rFonts w:eastAsia="Calibri"/>
                <w:b/>
                <w:sz w:val="20"/>
                <w:szCs w:val="20"/>
                <w:vertAlign w:val="superscript"/>
                <w:lang w:eastAsia="en-US"/>
              </w:rPr>
            </w:pPr>
            <w:r w:rsidRPr="0033483B">
              <w:rPr>
                <w:rFonts w:eastAsia="Calibri"/>
                <w:b/>
                <w:sz w:val="20"/>
                <w:szCs w:val="20"/>
                <w:lang w:eastAsia="en-US"/>
              </w:rPr>
              <w:lastRenderedPageBreak/>
              <w:t xml:space="preserve">Формы документов, необходимые для </w:t>
            </w:r>
            <w:r w:rsidRPr="0033483B">
              <w:rPr>
                <w:rFonts w:eastAsia="Calibri"/>
                <w:b/>
                <w:sz w:val="20"/>
                <w:szCs w:val="20"/>
                <w:lang w:eastAsia="en-US"/>
              </w:rPr>
              <w:lastRenderedPageBreak/>
              <w:t>выполнения процедуры процесса</w:t>
            </w:r>
          </w:p>
        </w:tc>
      </w:tr>
      <w:tr w:rsidR="0033483B" w:rsidRPr="0033483B" w:rsidTr="0033483B">
        <w:tc>
          <w:tcPr>
            <w:tcW w:w="641"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lastRenderedPageBreak/>
              <w:t>1</w:t>
            </w:r>
          </w:p>
        </w:tc>
        <w:tc>
          <w:tcPr>
            <w:tcW w:w="2444" w:type="dxa"/>
            <w:gridSpan w:val="2"/>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2</w:t>
            </w:r>
          </w:p>
        </w:tc>
        <w:tc>
          <w:tcPr>
            <w:tcW w:w="2693"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3</w:t>
            </w:r>
          </w:p>
        </w:tc>
        <w:tc>
          <w:tcPr>
            <w:tcW w:w="1985"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4</w:t>
            </w:r>
          </w:p>
        </w:tc>
        <w:tc>
          <w:tcPr>
            <w:tcW w:w="2126"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5</w:t>
            </w:r>
          </w:p>
        </w:tc>
        <w:tc>
          <w:tcPr>
            <w:tcW w:w="2410"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6</w:t>
            </w:r>
          </w:p>
        </w:tc>
        <w:tc>
          <w:tcPr>
            <w:tcW w:w="2693"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7</w:t>
            </w:r>
          </w:p>
        </w:tc>
      </w:tr>
      <w:tr w:rsidR="0033483B" w:rsidRPr="0033483B" w:rsidTr="0033483B">
        <w:tc>
          <w:tcPr>
            <w:tcW w:w="14992" w:type="dxa"/>
            <w:gridSpan w:val="8"/>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1. Наименование «подуслуги»:</w:t>
            </w:r>
            <w:r w:rsidRPr="0033483B">
              <w:rPr>
                <w:rFonts w:eastAsia="Calibri"/>
                <w:b/>
                <w:sz w:val="20"/>
                <w:szCs w:val="20"/>
              </w:rPr>
              <w:t xml:space="preserve"> установление сервитута в отношении земельного участка, находящегося в муниципальной собственности или государственная собственность на который не разграничена</w:t>
            </w:r>
          </w:p>
        </w:tc>
      </w:tr>
      <w:tr w:rsidR="0033483B" w:rsidRPr="0033483B" w:rsidTr="0033483B">
        <w:tc>
          <w:tcPr>
            <w:tcW w:w="14992" w:type="dxa"/>
            <w:gridSpan w:val="8"/>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1. Наименование административной процедуры:</w:t>
            </w:r>
            <w:r w:rsidRPr="0033483B">
              <w:rPr>
                <w:rFonts w:eastAsia="Calibri"/>
                <w:sz w:val="20"/>
                <w:szCs w:val="20"/>
                <w:lang w:eastAsia="ar-SA"/>
              </w:rPr>
              <w:t xml:space="preserve"> </w:t>
            </w:r>
            <w:r w:rsidRPr="0033483B">
              <w:rPr>
                <w:rFonts w:eastAsia="Calibri"/>
                <w:b/>
                <w:sz w:val="20"/>
                <w:szCs w:val="20"/>
                <w:lang w:eastAsia="ar-SA"/>
              </w:rPr>
              <w:t>прием и регистрация заявления и прилагаемых к нему документов</w:t>
            </w:r>
          </w:p>
        </w:tc>
      </w:tr>
      <w:tr w:rsidR="0033483B" w:rsidRPr="0033483B" w:rsidTr="0033483B">
        <w:tc>
          <w:tcPr>
            <w:tcW w:w="641" w:type="dxa"/>
            <w:shd w:val="clear" w:color="auto" w:fill="auto"/>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1</w:t>
            </w:r>
          </w:p>
        </w:tc>
        <w:tc>
          <w:tcPr>
            <w:tcW w:w="2444" w:type="dxa"/>
            <w:gridSpan w:val="2"/>
            <w:shd w:val="clear" w:color="auto" w:fill="auto"/>
          </w:tcPr>
          <w:p w:rsidR="0033483B" w:rsidRPr="0033483B" w:rsidRDefault="0033483B" w:rsidP="0033483B">
            <w:pPr>
              <w:jc w:val="center"/>
              <w:rPr>
                <w:rFonts w:eastAsia="Calibri"/>
                <w:sz w:val="20"/>
                <w:szCs w:val="20"/>
                <w:lang w:eastAsia="en-US"/>
              </w:rPr>
            </w:pPr>
            <w:r w:rsidRPr="0033483B">
              <w:rPr>
                <w:rFonts w:eastAsia="Calibri"/>
                <w:sz w:val="20"/>
                <w:szCs w:val="20"/>
                <w:lang w:eastAsia="ar-SA"/>
              </w:rPr>
              <w:t>Прием и регистрация заявления и прилагаемых к нему документов</w:t>
            </w:r>
          </w:p>
        </w:tc>
        <w:tc>
          <w:tcPr>
            <w:tcW w:w="2693" w:type="dxa"/>
            <w:shd w:val="clear" w:color="auto" w:fill="auto"/>
          </w:tcPr>
          <w:p w:rsidR="0033483B" w:rsidRPr="0033483B" w:rsidRDefault="0033483B" w:rsidP="0033483B">
            <w:pPr>
              <w:rPr>
                <w:rFonts w:eastAsia="Calibri"/>
                <w:sz w:val="20"/>
                <w:szCs w:val="20"/>
                <w:lang w:eastAsia="ar-SA"/>
              </w:rPr>
            </w:pPr>
            <w:r w:rsidRPr="0033483B">
              <w:rPr>
                <w:rFonts w:eastAsia="Calibri"/>
                <w:sz w:val="20"/>
                <w:szCs w:val="20"/>
                <w:lang w:eastAsia="ar-SA"/>
              </w:rPr>
              <w:t>осуществляется проверка документов заявителя на наличие или отсутствие оснований для отказа в их приеме:</w:t>
            </w:r>
          </w:p>
          <w:p w:rsidR="0033483B" w:rsidRPr="0033483B" w:rsidRDefault="0033483B" w:rsidP="0033483B">
            <w:pPr>
              <w:widowControl w:val="0"/>
              <w:suppressAutoHyphens/>
              <w:autoSpaceDE w:val="0"/>
              <w:rPr>
                <w:rFonts w:eastAsia="Calibri"/>
                <w:sz w:val="20"/>
                <w:szCs w:val="20"/>
                <w:lang w:eastAsia="ar-SA"/>
              </w:rPr>
            </w:pPr>
            <w:r w:rsidRPr="0033483B">
              <w:rPr>
                <w:rFonts w:eastAsia="Calibri"/>
                <w:sz w:val="20"/>
                <w:szCs w:val="20"/>
                <w:lang w:eastAsia="ar-SA"/>
              </w:rPr>
              <w:t>- сверяются копии документов с их подлинниками, заверяются и возвращаются заявителю;</w:t>
            </w:r>
          </w:p>
          <w:p w:rsidR="0033483B" w:rsidRPr="0033483B" w:rsidRDefault="0033483B" w:rsidP="0033483B">
            <w:pPr>
              <w:rPr>
                <w:rFonts w:eastAsia="Calibri"/>
                <w:sz w:val="20"/>
                <w:szCs w:val="20"/>
                <w:lang w:eastAsia="en-US"/>
              </w:rPr>
            </w:pPr>
            <w:r w:rsidRPr="0033483B">
              <w:rPr>
                <w:rFonts w:eastAsia="Calibri"/>
                <w:sz w:val="20"/>
                <w:szCs w:val="20"/>
                <w:lang w:eastAsia="ar-SA"/>
              </w:rPr>
              <w:t xml:space="preserve">- выдаётся расписка в получении документов с указанием их перечня и даты получения заявителю </w:t>
            </w:r>
          </w:p>
        </w:tc>
        <w:tc>
          <w:tcPr>
            <w:tcW w:w="1985" w:type="dxa"/>
            <w:shd w:val="clear" w:color="auto" w:fill="auto"/>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1 раб. день</w:t>
            </w:r>
          </w:p>
        </w:tc>
        <w:tc>
          <w:tcPr>
            <w:tcW w:w="2126" w:type="dxa"/>
            <w:shd w:val="clear" w:color="auto" w:fill="auto"/>
          </w:tcPr>
          <w:p w:rsidR="0033483B" w:rsidRPr="0033483B" w:rsidRDefault="0033483B" w:rsidP="0033483B">
            <w:pPr>
              <w:jc w:val="center"/>
              <w:rPr>
                <w:rFonts w:eastAsia="Calibri"/>
                <w:sz w:val="20"/>
                <w:szCs w:val="20"/>
                <w:lang w:eastAsia="en-US"/>
              </w:rPr>
            </w:pPr>
            <w:r w:rsidRPr="0033483B">
              <w:rPr>
                <w:rFonts w:eastAsia="Calibri"/>
                <w:sz w:val="20"/>
                <w:szCs w:val="20"/>
                <w:lang w:eastAsia="ar-SA"/>
              </w:rPr>
              <w:t>специалист, уполномоченный на прием и регистрацию документов заявителя</w:t>
            </w:r>
          </w:p>
        </w:tc>
        <w:tc>
          <w:tcPr>
            <w:tcW w:w="2410" w:type="dxa"/>
            <w:shd w:val="clear" w:color="auto" w:fill="auto"/>
          </w:tcPr>
          <w:p w:rsidR="0033483B" w:rsidRPr="0033483B" w:rsidRDefault="0033483B" w:rsidP="0033483B">
            <w:pPr>
              <w:rPr>
                <w:rFonts w:eastAsia="Calibri"/>
                <w:sz w:val="20"/>
                <w:szCs w:val="20"/>
                <w:lang w:eastAsia="en-US"/>
              </w:rPr>
            </w:pPr>
            <w:r w:rsidRPr="0033483B">
              <w:rPr>
                <w:rFonts w:eastAsia="Calibri"/>
                <w:sz w:val="20"/>
                <w:szCs w:val="20"/>
                <w:lang w:eastAsia="en-US"/>
              </w:rPr>
              <w:t>Правовое, документационное и технологическое обеспечение</w:t>
            </w:r>
          </w:p>
        </w:tc>
        <w:tc>
          <w:tcPr>
            <w:tcW w:w="2693" w:type="dxa"/>
            <w:shd w:val="clear" w:color="auto" w:fill="auto"/>
          </w:tcPr>
          <w:p w:rsidR="0033483B" w:rsidRPr="0033483B" w:rsidRDefault="0033483B" w:rsidP="0033483B">
            <w:pPr>
              <w:rPr>
                <w:rFonts w:eastAsia="Calibri"/>
                <w:sz w:val="20"/>
                <w:szCs w:val="20"/>
                <w:lang w:eastAsia="en-US"/>
              </w:rPr>
            </w:pPr>
          </w:p>
        </w:tc>
      </w:tr>
      <w:tr w:rsidR="0033483B" w:rsidRPr="0033483B" w:rsidTr="0033483B">
        <w:tc>
          <w:tcPr>
            <w:tcW w:w="14992" w:type="dxa"/>
            <w:gridSpan w:val="8"/>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2. Наименование административной процедуры:</w:t>
            </w:r>
            <w:r w:rsidRPr="0033483B">
              <w:rPr>
                <w:rFonts w:eastAsia="Calibri"/>
                <w:sz w:val="20"/>
                <w:szCs w:val="20"/>
                <w:lang w:eastAsia="ar-SA"/>
              </w:rPr>
              <w:t xml:space="preserve"> </w:t>
            </w:r>
            <w:r w:rsidRPr="0033483B">
              <w:rPr>
                <w:rFonts w:eastAsia="Calibri"/>
                <w:b/>
                <w:sz w:val="20"/>
                <w:szCs w:val="20"/>
                <w:lang w:eastAsia="ar-SA"/>
              </w:rPr>
              <w:t>формирование и направление межведомственных запросов</w:t>
            </w:r>
          </w:p>
        </w:tc>
      </w:tr>
      <w:tr w:rsidR="0033483B" w:rsidRPr="0033483B" w:rsidTr="0033483B">
        <w:tc>
          <w:tcPr>
            <w:tcW w:w="641" w:type="dxa"/>
            <w:shd w:val="clear" w:color="auto" w:fill="auto"/>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2</w:t>
            </w:r>
          </w:p>
        </w:tc>
        <w:tc>
          <w:tcPr>
            <w:tcW w:w="2444" w:type="dxa"/>
            <w:gridSpan w:val="2"/>
            <w:shd w:val="clear" w:color="auto" w:fill="auto"/>
          </w:tcPr>
          <w:p w:rsidR="0033483B" w:rsidRPr="0033483B" w:rsidRDefault="0033483B" w:rsidP="0033483B">
            <w:pPr>
              <w:jc w:val="center"/>
              <w:rPr>
                <w:rFonts w:eastAsia="Calibri"/>
                <w:sz w:val="20"/>
                <w:szCs w:val="20"/>
                <w:lang w:eastAsia="en-US"/>
              </w:rPr>
            </w:pPr>
            <w:r w:rsidRPr="0033483B">
              <w:rPr>
                <w:rFonts w:eastAsia="Calibri"/>
                <w:sz w:val="20"/>
                <w:szCs w:val="20"/>
                <w:lang w:eastAsia="ar-SA"/>
              </w:rPr>
              <w:t>Формирование и направление межведомственных запросов</w:t>
            </w:r>
          </w:p>
        </w:tc>
        <w:tc>
          <w:tcPr>
            <w:tcW w:w="2693" w:type="dxa"/>
            <w:shd w:val="clear" w:color="auto" w:fill="auto"/>
          </w:tcPr>
          <w:p w:rsidR="0033483B" w:rsidRPr="0033483B" w:rsidRDefault="0033483B" w:rsidP="0033483B">
            <w:pPr>
              <w:autoSpaceDE w:val="0"/>
              <w:autoSpaceDN w:val="0"/>
              <w:adjustRightInd w:val="0"/>
              <w:jc w:val="center"/>
              <w:rPr>
                <w:rFonts w:eastAsia="Calibri"/>
                <w:sz w:val="20"/>
                <w:szCs w:val="20"/>
                <w:lang w:eastAsia="en-US"/>
              </w:rPr>
            </w:pPr>
            <w:r w:rsidRPr="0033483B">
              <w:rPr>
                <w:rFonts w:eastAsia="Calibri"/>
                <w:sz w:val="20"/>
                <w:szCs w:val="20"/>
              </w:rPr>
              <w:t>запрашиваются документы путем направления межведомственных запросов</w:t>
            </w:r>
          </w:p>
        </w:tc>
        <w:tc>
          <w:tcPr>
            <w:tcW w:w="1985" w:type="dxa"/>
            <w:shd w:val="clear" w:color="auto" w:fill="auto"/>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5 календ. дней</w:t>
            </w:r>
          </w:p>
        </w:tc>
        <w:tc>
          <w:tcPr>
            <w:tcW w:w="2126" w:type="dxa"/>
            <w:shd w:val="clear" w:color="auto" w:fill="auto"/>
          </w:tcPr>
          <w:p w:rsidR="0033483B" w:rsidRPr="0033483B" w:rsidRDefault="0033483B" w:rsidP="0033483B">
            <w:pPr>
              <w:jc w:val="center"/>
              <w:rPr>
                <w:rFonts w:eastAsia="Calibri"/>
                <w:sz w:val="20"/>
                <w:szCs w:val="20"/>
                <w:lang w:eastAsia="en-US"/>
              </w:rPr>
            </w:pPr>
            <w:r w:rsidRPr="0033483B">
              <w:rPr>
                <w:rFonts w:eastAsia="Calibri"/>
                <w:sz w:val="20"/>
                <w:szCs w:val="20"/>
              </w:rPr>
              <w:t>специалист, уполномоченный на формирование и направление межведомственных запросов</w:t>
            </w:r>
          </w:p>
        </w:tc>
        <w:tc>
          <w:tcPr>
            <w:tcW w:w="2410" w:type="dxa"/>
            <w:shd w:val="clear" w:color="auto" w:fill="auto"/>
          </w:tcPr>
          <w:p w:rsidR="0033483B" w:rsidRPr="0033483B" w:rsidRDefault="0033483B" w:rsidP="0033483B">
            <w:pPr>
              <w:rPr>
                <w:rFonts w:eastAsia="Calibri"/>
                <w:sz w:val="20"/>
                <w:szCs w:val="20"/>
                <w:lang w:eastAsia="en-US"/>
              </w:rPr>
            </w:pPr>
            <w:r w:rsidRPr="0033483B">
              <w:rPr>
                <w:rFonts w:eastAsia="Calibri"/>
                <w:sz w:val="20"/>
                <w:szCs w:val="20"/>
                <w:lang w:eastAsia="en-US"/>
              </w:rPr>
              <w:t>Правовое, документационное и технологическое обеспечение</w:t>
            </w:r>
          </w:p>
        </w:tc>
        <w:tc>
          <w:tcPr>
            <w:tcW w:w="2693" w:type="dxa"/>
            <w:shd w:val="clear" w:color="auto" w:fill="auto"/>
          </w:tcPr>
          <w:p w:rsidR="0033483B" w:rsidRPr="0033483B" w:rsidRDefault="0033483B" w:rsidP="0033483B">
            <w:pPr>
              <w:rPr>
                <w:rFonts w:eastAsia="Calibri"/>
                <w:sz w:val="20"/>
                <w:szCs w:val="20"/>
                <w:lang w:eastAsia="en-US"/>
              </w:rPr>
            </w:pPr>
          </w:p>
        </w:tc>
      </w:tr>
      <w:tr w:rsidR="0033483B" w:rsidRPr="0033483B" w:rsidTr="0033483B">
        <w:tc>
          <w:tcPr>
            <w:tcW w:w="14992" w:type="dxa"/>
            <w:gridSpan w:val="8"/>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3. Наименование процедуры:</w:t>
            </w:r>
            <w:r w:rsidRPr="0033483B">
              <w:rPr>
                <w:rFonts w:eastAsia="Calibri"/>
                <w:sz w:val="20"/>
                <w:szCs w:val="20"/>
              </w:rPr>
              <w:t xml:space="preserve"> </w:t>
            </w:r>
            <w:r w:rsidRPr="0033483B">
              <w:rPr>
                <w:rFonts w:eastAsia="Calibri"/>
                <w:b/>
                <w:sz w:val="20"/>
                <w:szCs w:val="20"/>
              </w:rPr>
              <w:t>принятие решения о предоставлении муниципальной услуги или об отказе в ее предоставлении и выдача (направление) заявителю документов</w:t>
            </w:r>
          </w:p>
        </w:tc>
      </w:tr>
      <w:tr w:rsidR="0033483B" w:rsidRPr="0033483B" w:rsidTr="0033483B">
        <w:trPr>
          <w:trHeight w:val="5094"/>
        </w:trPr>
        <w:tc>
          <w:tcPr>
            <w:tcW w:w="675" w:type="dxa"/>
            <w:gridSpan w:val="2"/>
            <w:shd w:val="clear" w:color="auto" w:fill="auto"/>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3</w:t>
            </w:r>
          </w:p>
        </w:tc>
        <w:tc>
          <w:tcPr>
            <w:tcW w:w="2410"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sz w:val="20"/>
                <w:szCs w:val="20"/>
              </w:rPr>
              <w:t>Принятие решения о предоставлении муниципальной услуги или об отказе в ее предоставлении и выдача (направление) заявителю документов</w:t>
            </w:r>
          </w:p>
        </w:tc>
        <w:tc>
          <w:tcPr>
            <w:tcW w:w="2693" w:type="dxa"/>
            <w:shd w:val="clear" w:color="auto" w:fill="auto"/>
          </w:tcPr>
          <w:p w:rsidR="0033483B" w:rsidRPr="0033483B" w:rsidRDefault="0033483B" w:rsidP="0033483B">
            <w:pPr>
              <w:autoSpaceDE w:val="0"/>
              <w:autoSpaceDN w:val="0"/>
              <w:adjustRightInd w:val="0"/>
              <w:ind w:right="-110"/>
              <w:rPr>
                <w:rFonts w:eastAsia="Calibri"/>
                <w:b/>
                <w:sz w:val="20"/>
                <w:szCs w:val="20"/>
                <w:lang w:eastAsia="en-US"/>
              </w:rPr>
            </w:pPr>
            <w:r w:rsidRPr="0033483B">
              <w:rPr>
                <w:rFonts w:eastAsia="Calibri"/>
                <w:sz w:val="20"/>
                <w:szCs w:val="20"/>
              </w:rPr>
              <w:t xml:space="preserve">обеспечивается подготовка, подписание и выдача (направление) заявителю уведомления о возможности заключения соглашения об установлении сервитута в границах, предложенных заявителем в представленной им схеме границ сервитута на кадастровом плане территории или подготовка, подписание и выдача (направление) заявителю предложения о заключении соглашения об установлении сервитута в иных границах с приложением схемы границ сервитута на кадастровом плане территории </w:t>
            </w:r>
            <w:r w:rsidRPr="0033483B">
              <w:rPr>
                <w:rFonts w:eastAsia="Calibri"/>
                <w:b/>
                <w:sz w:val="20"/>
                <w:szCs w:val="20"/>
              </w:rPr>
              <w:t xml:space="preserve">или </w:t>
            </w:r>
            <w:r w:rsidRPr="0033483B">
              <w:rPr>
                <w:rFonts w:eastAsia="Calibri"/>
                <w:sz w:val="20"/>
                <w:szCs w:val="20"/>
              </w:rPr>
              <w:t>подписание и выдача (направление) заявителю уведомления об отказе в установлении сервитута</w:t>
            </w:r>
          </w:p>
        </w:tc>
        <w:tc>
          <w:tcPr>
            <w:tcW w:w="1985" w:type="dxa"/>
            <w:shd w:val="clear" w:color="auto" w:fill="auto"/>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7 календ. дней</w:t>
            </w:r>
          </w:p>
        </w:tc>
        <w:tc>
          <w:tcPr>
            <w:tcW w:w="2126"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sz w:val="20"/>
                <w:szCs w:val="20"/>
              </w:rPr>
              <w:t>специалист, уполномоченный на подготовку документов</w:t>
            </w:r>
          </w:p>
        </w:tc>
        <w:tc>
          <w:tcPr>
            <w:tcW w:w="2410"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sz w:val="20"/>
                <w:szCs w:val="20"/>
                <w:lang w:eastAsia="en-US"/>
              </w:rPr>
              <w:t>Правовое, документационное и технологическое обеспечение</w:t>
            </w:r>
          </w:p>
        </w:tc>
        <w:tc>
          <w:tcPr>
            <w:tcW w:w="2693" w:type="dxa"/>
            <w:shd w:val="clear" w:color="auto" w:fill="auto"/>
          </w:tcPr>
          <w:p w:rsidR="0033483B" w:rsidRPr="0033483B" w:rsidRDefault="0033483B" w:rsidP="0033483B">
            <w:pPr>
              <w:jc w:val="center"/>
              <w:rPr>
                <w:rFonts w:eastAsia="Calibri"/>
                <w:b/>
                <w:sz w:val="20"/>
                <w:szCs w:val="20"/>
                <w:lang w:eastAsia="en-US"/>
              </w:rPr>
            </w:pPr>
          </w:p>
        </w:tc>
      </w:tr>
    </w:tbl>
    <w:p w:rsidR="0033483B" w:rsidRPr="0033483B" w:rsidRDefault="0033483B" w:rsidP="0033483B">
      <w:pPr>
        <w:keepNext/>
        <w:keepLines/>
        <w:outlineLvl w:val="0"/>
        <w:rPr>
          <w:b/>
          <w:bCs/>
          <w:sz w:val="20"/>
          <w:szCs w:val="20"/>
          <w:lang w:eastAsia="en-US"/>
        </w:rPr>
      </w:pPr>
      <w:r w:rsidRPr="0033483B">
        <w:rPr>
          <w:b/>
          <w:bCs/>
          <w:sz w:val="20"/>
          <w:szCs w:val="20"/>
          <w:lang w:eastAsia="en-US"/>
        </w:rPr>
        <w:t>РАЗДЕЛ 8. «ОСОБЕННОСТИ ПРЕДОСТАВЛЕНИЯ «ПОДУСЛУГИ» В ЭЛЕКТРОННОЙ ФОРМЕ»</w:t>
      </w:r>
    </w:p>
    <w:tbl>
      <w:tblPr>
        <w:tblW w:w="1502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627"/>
        <w:gridCol w:w="1349"/>
        <w:gridCol w:w="1844"/>
        <w:gridCol w:w="1843"/>
        <w:gridCol w:w="2835"/>
        <w:gridCol w:w="3119"/>
      </w:tblGrid>
      <w:tr w:rsidR="0033483B" w:rsidRPr="0033483B" w:rsidTr="0033483B">
        <w:tc>
          <w:tcPr>
            <w:tcW w:w="2410"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 xml:space="preserve">Способ получения заявителем информации о сроках и порядке предоставления </w:t>
            </w:r>
            <w:r w:rsidRPr="0033483B">
              <w:rPr>
                <w:rFonts w:eastAsia="Calibri"/>
                <w:b/>
                <w:sz w:val="20"/>
                <w:szCs w:val="20"/>
                <w:lang w:eastAsia="en-US"/>
              </w:rPr>
              <w:lastRenderedPageBreak/>
              <w:t>«подуслуги»</w:t>
            </w:r>
          </w:p>
        </w:tc>
        <w:tc>
          <w:tcPr>
            <w:tcW w:w="1627"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lastRenderedPageBreak/>
              <w:t xml:space="preserve">Способ записи на прием в орган, МФЦ для подачи запроса о </w:t>
            </w:r>
            <w:r w:rsidRPr="0033483B">
              <w:rPr>
                <w:rFonts w:eastAsia="Calibri"/>
                <w:b/>
                <w:sz w:val="20"/>
                <w:szCs w:val="20"/>
                <w:lang w:eastAsia="en-US"/>
              </w:rPr>
              <w:lastRenderedPageBreak/>
              <w:t>предоставлении «подуслуги»</w:t>
            </w:r>
          </w:p>
        </w:tc>
        <w:tc>
          <w:tcPr>
            <w:tcW w:w="1349"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lastRenderedPageBreak/>
              <w:t>Способ формирования запроса о предоставле</w:t>
            </w:r>
            <w:r w:rsidRPr="0033483B">
              <w:rPr>
                <w:rFonts w:eastAsia="Calibri"/>
                <w:b/>
                <w:sz w:val="20"/>
                <w:szCs w:val="20"/>
                <w:lang w:eastAsia="en-US"/>
              </w:rPr>
              <w:lastRenderedPageBreak/>
              <w:t>нии «подуслуги»</w:t>
            </w:r>
          </w:p>
        </w:tc>
        <w:tc>
          <w:tcPr>
            <w:tcW w:w="1844"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lastRenderedPageBreak/>
              <w:t xml:space="preserve">Способ приема и регистрации органом, предоставляющим услугу, запроса </w:t>
            </w:r>
            <w:r w:rsidRPr="0033483B">
              <w:rPr>
                <w:rFonts w:eastAsia="Calibri"/>
                <w:b/>
                <w:sz w:val="20"/>
                <w:szCs w:val="20"/>
                <w:lang w:eastAsia="en-US"/>
              </w:rPr>
              <w:lastRenderedPageBreak/>
              <w:t>о предоставлении «подуслуги» и иных документов, необходимых для предоставления «подуслуги»</w:t>
            </w:r>
          </w:p>
        </w:tc>
        <w:tc>
          <w:tcPr>
            <w:tcW w:w="1843"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lastRenderedPageBreak/>
              <w:t xml:space="preserve">Способ оплаты государственной пошлины за предоставление «подуслуги» и </w:t>
            </w:r>
            <w:r w:rsidRPr="0033483B">
              <w:rPr>
                <w:rFonts w:eastAsia="Calibri"/>
                <w:b/>
                <w:sz w:val="20"/>
                <w:szCs w:val="20"/>
                <w:lang w:eastAsia="en-US"/>
              </w:rPr>
              <w:lastRenderedPageBreak/>
              <w:t>уплаты иных платежей, взимаемых в соответствии с законодательством Российской Федерации</w:t>
            </w:r>
          </w:p>
        </w:tc>
        <w:tc>
          <w:tcPr>
            <w:tcW w:w="2835"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lastRenderedPageBreak/>
              <w:t>Способ получения сведений о ходе выполнения запроса о предоставлении «подуслуги»</w:t>
            </w:r>
          </w:p>
        </w:tc>
        <w:tc>
          <w:tcPr>
            <w:tcW w:w="3119"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 xml:space="preserve">Способ подачи жалобы на нарушение порядка предоставления «подуслуги» и досудебного (внесудебного) обжалования решений и </w:t>
            </w:r>
            <w:r w:rsidRPr="0033483B">
              <w:rPr>
                <w:rFonts w:eastAsia="Calibri"/>
                <w:b/>
                <w:sz w:val="20"/>
                <w:szCs w:val="20"/>
                <w:lang w:eastAsia="en-US"/>
              </w:rPr>
              <w:lastRenderedPageBreak/>
              <w:t>действий (бездействия) органа в процессе получения «подуслуги»</w:t>
            </w:r>
          </w:p>
        </w:tc>
      </w:tr>
      <w:tr w:rsidR="0033483B" w:rsidRPr="0033483B" w:rsidTr="0033483B">
        <w:tc>
          <w:tcPr>
            <w:tcW w:w="2410"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lastRenderedPageBreak/>
              <w:t>1</w:t>
            </w:r>
          </w:p>
        </w:tc>
        <w:tc>
          <w:tcPr>
            <w:tcW w:w="1627"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2</w:t>
            </w:r>
          </w:p>
        </w:tc>
        <w:tc>
          <w:tcPr>
            <w:tcW w:w="1349"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3</w:t>
            </w:r>
          </w:p>
        </w:tc>
        <w:tc>
          <w:tcPr>
            <w:tcW w:w="1844" w:type="dxa"/>
            <w:shd w:val="clear" w:color="auto" w:fill="auto"/>
          </w:tcPr>
          <w:p w:rsidR="0033483B" w:rsidRPr="0033483B" w:rsidRDefault="0033483B" w:rsidP="0033483B">
            <w:pPr>
              <w:rPr>
                <w:rFonts w:eastAsia="Calibri"/>
                <w:b/>
                <w:sz w:val="20"/>
                <w:szCs w:val="20"/>
                <w:lang w:eastAsia="en-US"/>
              </w:rPr>
            </w:pPr>
            <w:r w:rsidRPr="0033483B">
              <w:rPr>
                <w:rFonts w:eastAsia="Calibri"/>
                <w:b/>
                <w:sz w:val="20"/>
                <w:szCs w:val="20"/>
                <w:lang w:eastAsia="en-US"/>
              </w:rPr>
              <w:t>4</w:t>
            </w:r>
          </w:p>
        </w:tc>
        <w:tc>
          <w:tcPr>
            <w:tcW w:w="1843"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5</w:t>
            </w:r>
          </w:p>
        </w:tc>
        <w:tc>
          <w:tcPr>
            <w:tcW w:w="2835"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6</w:t>
            </w:r>
          </w:p>
        </w:tc>
        <w:tc>
          <w:tcPr>
            <w:tcW w:w="3119" w:type="dxa"/>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7</w:t>
            </w:r>
          </w:p>
        </w:tc>
      </w:tr>
      <w:tr w:rsidR="0033483B" w:rsidRPr="0033483B" w:rsidTr="0033483B">
        <w:tc>
          <w:tcPr>
            <w:tcW w:w="15027" w:type="dxa"/>
            <w:gridSpan w:val="7"/>
            <w:shd w:val="clear" w:color="auto" w:fill="auto"/>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1. Наименование «подуслуги» 1:</w:t>
            </w:r>
            <w:r w:rsidRPr="0033483B">
              <w:rPr>
                <w:rFonts w:eastAsia="Calibri"/>
                <w:b/>
                <w:sz w:val="20"/>
                <w:szCs w:val="20"/>
              </w:rPr>
              <w:t xml:space="preserve"> установление сервитута в отношении земельного участка, находящегося в муниципальной собственности или государственная собственность на который не разграничена</w:t>
            </w:r>
          </w:p>
        </w:tc>
      </w:tr>
    </w:tbl>
    <w:p w:rsidR="0033483B" w:rsidRPr="0033483B" w:rsidRDefault="0033483B" w:rsidP="0033483B">
      <w:pPr>
        <w:rPr>
          <w:rFonts w:ascii="Courier New" w:eastAsia="Calibri" w:hAnsi="Courier New" w:cs="Courier New"/>
          <w:vanish/>
          <w:lang w:eastAsia="en-US"/>
        </w:rPr>
      </w:pPr>
    </w:p>
    <w:tbl>
      <w:tblPr>
        <w:tblW w:w="1502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31"/>
        <w:gridCol w:w="2202"/>
        <w:gridCol w:w="1284"/>
        <w:gridCol w:w="1436"/>
        <w:gridCol w:w="1403"/>
        <w:gridCol w:w="1686"/>
        <w:gridCol w:w="3384"/>
      </w:tblGrid>
      <w:tr w:rsidR="0033483B" w:rsidRPr="0033483B" w:rsidTr="0033483B">
        <w:trPr>
          <w:trHeight w:val="416"/>
        </w:trPr>
        <w:tc>
          <w:tcPr>
            <w:tcW w:w="3631" w:type="dxa"/>
          </w:tcPr>
          <w:p w:rsidR="0033483B" w:rsidRPr="0033483B" w:rsidRDefault="0033483B" w:rsidP="0033483B">
            <w:pPr>
              <w:rPr>
                <w:sz w:val="20"/>
                <w:szCs w:val="20"/>
                <w:lang w:eastAsia="en-US"/>
              </w:rPr>
            </w:pPr>
            <w:r w:rsidRPr="0033483B">
              <w:rPr>
                <w:sz w:val="20"/>
                <w:szCs w:val="20"/>
              </w:rPr>
              <w:t>На официальном сайте Администрации Народненского сельского поселения Терновского муниципального района</w:t>
            </w:r>
            <w:r w:rsidRPr="0033483B">
              <w:rPr>
                <w:rFonts w:ascii="Calibri" w:hAnsi="Calibri"/>
                <w:sz w:val="20"/>
                <w:szCs w:val="20"/>
              </w:rPr>
              <w:t xml:space="preserve"> </w:t>
            </w:r>
            <w:r w:rsidRPr="0033483B">
              <w:rPr>
                <w:rFonts w:eastAsia="Calibri"/>
                <w:sz w:val="20"/>
                <w:szCs w:val="20"/>
                <w:lang w:eastAsia="en-US"/>
              </w:rPr>
              <w:t>(</w:t>
            </w:r>
            <w:hyperlink r:id="rId360" w:history="1">
              <w:r w:rsidRPr="0033483B">
                <w:rPr>
                  <w:bCs/>
                  <w:color w:val="0000FF"/>
                  <w:sz w:val="20"/>
                  <w:szCs w:val="20"/>
                  <w:shd w:val="clear" w:color="auto" w:fill="FFFFFF"/>
                </w:rPr>
                <w:t>https://narodnenskoe-r20.gosweb.gosuslugi.ru</w:t>
              </w:r>
            </w:hyperlink>
            <w:r w:rsidRPr="0033483B">
              <w:rPr>
                <w:bCs/>
                <w:color w:val="273350"/>
                <w:sz w:val="20"/>
                <w:szCs w:val="20"/>
                <w:shd w:val="clear" w:color="auto" w:fill="FFFFFF"/>
              </w:rPr>
              <w:t xml:space="preserve"> </w:t>
            </w:r>
            <w:r w:rsidRPr="0033483B">
              <w:rPr>
                <w:rFonts w:eastAsia="Calibri"/>
                <w:sz w:val="20"/>
                <w:szCs w:val="20"/>
                <w:lang w:eastAsia="en-US"/>
              </w:rPr>
              <w:t>)</w:t>
            </w:r>
            <w:r w:rsidRPr="0033483B">
              <w:rPr>
                <w:sz w:val="20"/>
                <w:szCs w:val="20"/>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361" w:history="1">
              <w:r w:rsidRPr="0033483B">
                <w:rPr>
                  <w:color w:val="0000FF"/>
                  <w:sz w:val="20"/>
                  <w:szCs w:val="20"/>
                  <w:u w:val="single"/>
                  <w:lang w:val="en-US"/>
                </w:rPr>
                <w:t>www</w:t>
              </w:r>
              <w:r w:rsidRPr="0033483B">
                <w:rPr>
                  <w:color w:val="0000FF"/>
                  <w:sz w:val="20"/>
                  <w:szCs w:val="20"/>
                  <w:u w:val="single"/>
                </w:rPr>
                <w:t>.</w:t>
              </w:r>
              <w:r w:rsidRPr="0033483B">
                <w:rPr>
                  <w:color w:val="0000FF"/>
                  <w:sz w:val="20"/>
                  <w:szCs w:val="20"/>
                  <w:u w:val="single"/>
                  <w:lang w:val="en-US"/>
                </w:rPr>
                <w:t>gosuslugi</w:t>
              </w:r>
              <w:r w:rsidRPr="0033483B">
                <w:rPr>
                  <w:color w:val="0000FF"/>
                  <w:sz w:val="20"/>
                  <w:szCs w:val="20"/>
                  <w:u w:val="single"/>
                </w:rPr>
                <w:t>.</w:t>
              </w:r>
              <w:r w:rsidRPr="0033483B">
                <w:rPr>
                  <w:color w:val="0000FF"/>
                  <w:sz w:val="20"/>
                  <w:szCs w:val="20"/>
                  <w:u w:val="single"/>
                  <w:lang w:val="en-US"/>
                </w:rPr>
                <w:t>ru</w:t>
              </w:r>
            </w:hyperlink>
            <w:r w:rsidRPr="0033483B">
              <w:rPr>
                <w:sz w:val="20"/>
                <w:szCs w:val="20"/>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362" w:history="1">
              <w:r w:rsidRPr="0033483B">
                <w:rPr>
                  <w:color w:val="0000FF"/>
                  <w:sz w:val="20"/>
                  <w:szCs w:val="20"/>
                  <w:u w:val="single"/>
                  <w:lang w:val="en-US"/>
                </w:rPr>
                <w:t>www</w:t>
              </w:r>
              <w:r w:rsidRPr="0033483B">
                <w:rPr>
                  <w:color w:val="0000FF"/>
                  <w:sz w:val="20"/>
                  <w:szCs w:val="20"/>
                  <w:u w:val="single"/>
                </w:rPr>
                <w:t>.</w:t>
              </w:r>
              <w:r w:rsidRPr="0033483B">
                <w:rPr>
                  <w:color w:val="0000FF"/>
                  <w:sz w:val="20"/>
                  <w:szCs w:val="20"/>
                  <w:u w:val="single"/>
                  <w:lang w:val="en-US"/>
                </w:rPr>
                <w:t>govvrn</w:t>
              </w:r>
              <w:r w:rsidRPr="0033483B">
                <w:rPr>
                  <w:color w:val="0000FF"/>
                  <w:sz w:val="20"/>
                  <w:szCs w:val="20"/>
                  <w:u w:val="single"/>
                </w:rPr>
                <w:t>.</w:t>
              </w:r>
              <w:r w:rsidRPr="0033483B">
                <w:rPr>
                  <w:color w:val="0000FF"/>
                  <w:sz w:val="20"/>
                  <w:szCs w:val="20"/>
                  <w:u w:val="single"/>
                  <w:lang w:val="en-US"/>
                </w:rPr>
                <w:t>ru</w:t>
              </w:r>
            </w:hyperlink>
            <w:r w:rsidRPr="0033483B">
              <w:rPr>
                <w:sz w:val="20"/>
                <w:szCs w:val="20"/>
              </w:rPr>
              <w:t xml:space="preserve"> (далее – региональный портал, РПГУ) </w:t>
            </w:r>
          </w:p>
        </w:tc>
        <w:tc>
          <w:tcPr>
            <w:tcW w:w="2202" w:type="dxa"/>
          </w:tcPr>
          <w:p w:rsidR="0033483B" w:rsidRPr="0033483B" w:rsidRDefault="0033483B" w:rsidP="0033483B">
            <w:pPr>
              <w:rPr>
                <w:color w:val="000000"/>
                <w:sz w:val="20"/>
                <w:szCs w:val="20"/>
                <w:lang w:eastAsia="en-US"/>
              </w:rPr>
            </w:pPr>
          </w:p>
          <w:p w:rsidR="0033483B" w:rsidRPr="0033483B" w:rsidRDefault="0033483B" w:rsidP="0033483B">
            <w:pPr>
              <w:rPr>
                <w:color w:val="000000"/>
                <w:sz w:val="20"/>
                <w:szCs w:val="20"/>
                <w:lang w:eastAsia="en-US"/>
              </w:rPr>
            </w:pPr>
          </w:p>
          <w:p w:rsidR="0033483B" w:rsidRPr="0033483B" w:rsidRDefault="0033483B" w:rsidP="0033483B">
            <w:pPr>
              <w:rPr>
                <w:sz w:val="20"/>
                <w:szCs w:val="20"/>
                <w:lang w:eastAsia="en-US"/>
              </w:rPr>
            </w:pPr>
          </w:p>
          <w:p w:rsidR="0033483B" w:rsidRPr="0033483B" w:rsidRDefault="0033483B" w:rsidP="0033483B">
            <w:pPr>
              <w:rPr>
                <w:sz w:val="20"/>
                <w:szCs w:val="20"/>
                <w:lang w:eastAsia="en-US"/>
              </w:rPr>
            </w:pPr>
          </w:p>
        </w:tc>
        <w:tc>
          <w:tcPr>
            <w:tcW w:w="1284" w:type="dxa"/>
          </w:tcPr>
          <w:p w:rsidR="0033483B" w:rsidRPr="0033483B" w:rsidRDefault="0033483B" w:rsidP="0033483B">
            <w:pPr>
              <w:jc w:val="center"/>
              <w:rPr>
                <w:rFonts w:eastAsia="Calibri"/>
                <w:color w:val="000000"/>
                <w:sz w:val="20"/>
                <w:szCs w:val="20"/>
                <w:lang w:eastAsia="en-US"/>
              </w:rPr>
            </w:pPr>
            <w:r w:rsidRPr="0033483B">
              <w:rPr>
                <w:rFonts w:eastAsia="Calibri"/>
                <w:color w:val="000000"/>
                <w:sz w:val="20"/>
                <w:szCs w:val="20"/>
                <w:lang w:eastAsia="en-US"/>
              </w:rPr>
              <w:t>Через экранную форму на ЕПГУ, РПГУ</w:t>
            </w:r>
          </w:p>
        </w:tc>
        <w:tc>
          <w:tcPr>
            <w:tcW w:w="1436" w:type="dxa"/>
          </w:tcPr>
          <w:p w:rsidR="0033483B" w:rsidRPr="0033483B" w:rsidRDefault="0033483B" w:rsidP="0033483B">
            <w:pPr>
              <w:jc w:val="center"/>
              <w:rPr>
                <w:rFonts w:eastAsia="Calibri"/>
                <w:color w:val="000000"/>
                <w:sz w:val="20"/>
                <w:szCs w:val="20"/>
                <w:lang w:eastAsia="en-US"/>
              </w:rPr>
            </w:pPr>
            <w:r w:rsidRPr="0033483B">
              <w:rPr>
                <w:rFonts w:eastAsia="Calibri"/>
                <w:color w:val="000000"/>
                <w:sz w:val="20"/>
                <w:szCs w:val="20"/>
                <w:lang w:eastAsia="en-US"/>
              </w:rPr>
              <w:t>Через экранную форму на ЕПГУ, РПГУ</w:t>
            </w:r>
          </w:p>
        </w:tc>
        <w:tc>
          <w:tcPr>
            <w:tcW w:w="1403" w:type="dxa"/>
          </w:tcPr>
          <w:p w:rsidR="0033483B" w:rsidRPr="0033483B" w:rsidRDefault="0033483B" w:rsidP="0033483B">
            <w:pPr>
              <w:jc w:val="center"/>
              <w:rPr>
                <w:rFonts w:eastAsia="Calibri"/>
                <w:color w:val="000000"/>
                <w:sz w:val="20"/>
                <w:szCs w:val="20"/>
                <w:lang w:eastAsia="en-US"/>
              </w:rPr>
            </w:pPr>
            <w:r w:rsidRPr="0033483B">
              <w:rPr>
                <w:rFonts w:eastAsia="Calibri"/>
                <w:color w:val="000000"/>
                <w:sz w:val="20"/>
                <w:szCs w:val="20"/>
                <w:lang w:eastAsia="en-US"/>
              </w:rPr>
              <w:t>Нет</w:t>
            </w:r>
          </w:p>
        </w:tc>
        <w:tc>
          <w:tcPr>
            <w:tcW w:w="1686" w:type="dxa"/>
          </w:tcPr>
          <w:p w:rsidR="0033483B" w:rsidRPr="0033483B" w:rsidRDefault="0033483B" w:rsidP="0033483B">
            <w:pPr>
              <w:rPr>
                <w:sz w:val="20"/>
                <w:szCs w:val="20"/>
                <w:lang w:eastAsia="en-US"/>
              </w:rPr>
            </w:pPr>
            <w:r w:rsidRPr="0033483B">
              <w:rPr>
                <w:sz w:val="20"/>
                <w:szCs w:val="20"/>
                <w:lang w:eastAsia="en-US"/>
              </w:rPr>
              <w:t>- личный кабинет заявителя на Портале государственных и муниципальных услуг;</w:t>
            </w:r>
          </w:p>
          <w:p w:rsidR="0033483B" w:rsidRPr="0033483B" w:rsidRDefault="0033483B" w:rsidP="0033483B">
            <w:pPr>
              <w:rPr>
                <w:sz w:val="20"/>
                <w:szCs w:val="20"/>
                <w:lang w:eastAsia="en-US"/>
              </w:rPr>
            </w:pPr>
            <w:r w:rsidRPr="0033483B">
              <w:rPr>
                <w:sz w:val="20"/>
                <w:szCs w:val="20"/>
                <w:lang w:eastAsia="en-US"/>
              </w:rPr>
              <w:t>- электронная почта заявителя.</w:t>
            </w:r>
          </w:p>
          <w:p w:rsidR="0033483B" w:rsidRPr="0033483B" w:rsidRDefault="0033483B" w:rsidP="0033483B">
            <w:pPr>
              <w:rPr>
                <w:sz w:val="20"/>
                <w:szCs w:val="20"/>
                <w:lang w:eastAsia="en-US"/>
              </w:rPr>
            </w:pPr>
          </w:p>
        </w:tc>
        <w:tc>
          <w:tcPr>
            <w:tcW w:w="3384" w:type="dxa"/>
          </w:tcPr>
          <w:p w:rsidR="0033483B" w:rsidRPr="0033483B" w:rsidRDefault="0033483B" w:rsidP="0033483B">
            <w:pPr>
              <w:rPr>
                <w:sz w:val="20"/>
                <w:szCs w:val="20"/>
                <w:lang w:eastAsia="en-US"/>
              </w:rPr>
            </w:pPr>
            <w:r w:rsidRPr="0033483B">
              <w:rPr>
                <w:sz w:val="20"/>
                <w:szCs w:val="20"/>
              </w:rPr>
              <w:t>На официальном сайте Администрации Народненского сельского поселения Терновского муниципального района</w:t>
            </w:r>
            <w:r w:rsidRPr="0033483B">
              <w:rPr>
                <w:rFonts w:ascii="Calibri" w:hAnsi="Calibri"/>
                <w:sz w:val="20"/>
                <w:szCs w:val="20"/>
              </w:rPr>
              <w:t xml:space="preserve"> </w:t>
            </w:r>
            <w:r w:rsidRPr="0033483B">
              <w:rPr>
                <w:rFonts w:eastAsia="Calibri"/>
                <w:sz w:val="20"/>
                <w:szCs w:val="20"/>
                <w:lang w:eastAsia="en-US"/>
              </w:rPr>
              <w:t>(</w:t>
            </w:r>
            <w:hyperlink r:id="rId363" w:history="1">
              <w:r w:rsidRPr="0033483B">
                <w:rPr>
                  <w:bCs/>
                  <w:color w:val="0000FF"/>
                  <w:sz w:val="20"/>
                  <w:szCs w:val="20"/>
                  <w:shd w:val="clear" w:color="auto" w:fill="FFFFFF"/>
                </w:rPr>
                <w:t>https://narodnenskoe-r20.gosweb.gosuslugi.ru</w:t>
              </w:r>
            </w:hyperlink>
            <w:r w:rsidRPr="0033483B">
              <w:rPr>
                <w:bCs/>
                <w:color w:val="273350"/>
                <w:sz w:val="20"/>
                <w:szCs w:val="20"/>
                <w:shd w:val="clear" w:color="auto" w:fill="FFFFFF"/>
              </w:rPr>
              <w:t xml:space="preserve"> </w:t>
            </w:r>
            <w:r w:rsidRPr="0033483B">
              <w:rPr>
                <w:rFonts w:eastAsia="Calibri"/>
                <w:sz w:val="20"/>
                <w:szCs w:val="20"/>
                <w:lang w:eastAsia="en-US"/>
              </w:rPr>
              <w:t>)</w:t>
            </w:r>
            <w:r w:rsidRPr="0033483B">
              <w:rPr>
                <w:sz w:val="20"/>
                <w:szCs w:val="20"/>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364" w:history="1">
              <w:r w:rsidRPr="0033483B">
                <w:rPr>
                  <w:color w:val="0000FF"/>
                  <w:sz w:val="20"/>
                  <w:szCs w:val="20"/>
                  <w:u w:val="single"/>
                  <w:lang w:val="en-US"/>
                </w:rPr>
                <w:t>www</w:t>
              </w:r>
              <w:r w:rsidRPr="0033483B">
                <w:rPr>
                  <w:color w:val="0000FF"/>
                  <w:sz w:val="20"/>
                  <w:szCs w:val="20"/>
                  <w:u w:val="single"/>
                </w:rPr>
                <w:t>.</w:t>
              </w:r>
              <w:r w:rsidRPr="0033483B">
                <w:rPr>
                  <w:color w:val="0000FF"/>
                  <w:sz w:val="20"/>
                  <w:szCs w:val="20"/>
                  <w:u w:val="single"/>
                  <w:lang w:val="en-US"/>
                </w:rPr>
                <w:t>gosuslugi</w:t>
              </w:r>
              <w:r w:rsidRPr="0033483B">
                <w:rPr>
                  <w:color w:val="0000FF"/>
                  <w:sz w:val="20"/>
                  <w:szCs w:val="20"/>
                  <w:u w:val="single"/>
                </w:rPr>
                <w:t>.</w:t>
              </w:r>
              <w:r w:rsidRPr="0033483B">
                <w:rPr>
                  <w:color w:val="0000FF"/>
                  <w:sz w:val="20"/>
                  <w:szCs w:val="20"/>
                  <w:u w:val="single"/>
                  <w:lang w:val="en-US"/>
                </w:rPr>
                <w:t>ru</w:t>
              </w:r>
            </w:hyperlink>
            <w:r w:rsidRPr="0033483B">
              <w:rPr>
                <w:sz w:val="20"/>
                <w:szCs w:val="20"/>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365" w:history="1">
              <w:r w:rsidRPr="0033483B">
                <w:rPr>
                  <w:color w:val="0000FF"/>
                  <w:sz w:val="20"/>
                  <w:szCs w:val="20"/>
                  <w:u w:val="single"/>
                  <w:lang w:val="en-US"/>
                </w:rPr>
                <w:t>www</w:t>
              </w:r>
              <w:r w:rsidRPr="0033483B">
                <w:rPr>
                  <w:color w:val="0000FF"/>
                  <w:sz w:val="20"/>
                  <w:szCs w:val="20"/>
                  <w:u w:val="single"/>
                </w:rPr>
                <w:t>.</w:t>
              </w:r>
              <w:r w:rsidRPr="0033483B">
                <w:rPr>
                  <w:color w:val="0000FF"/>
                  <w:sz w:val="20"/>
                  <w:szCs w:val="20"/>
                  <w:u w:val="single"/>
                  <w:lang w:val="en-US"/>
                </w:rPr>
                <w:t>govvrn</w:t>
              </w:r>
              <w:r w:rsidRPr="0033483B">
                <w:rPr>
                  <w:color w:val="0000FF"/>
                  <w:sz w:val="20"/>
                  <w:szCs w:val="20"/>
                  <w:u w:val="single"/>
                </w:rPr>
                <w:t>.</w:t>
              </w:r>
              <w:r w:rsidRPr="0033483B">
                <w:rPr>
                  <w:color w:val="0000FF"/>
                  <w:sz w:val="20"/>
                  <w:szCs w:val="20"/>
                  <w:u w:val="single"/>
                  <w:lang w:val="en-US"/>
                </w:rPr>
                <w:t>ru</w:t>
              </w:r>
            </w:hyperlink>
            <w:r w:rsidRPr="0033483B">
              <w:rPr>
                <w:sz w:val="20"/>
                <w:szCs w:val="20"/>
              </w:rPr>
              <w:t xml:space="preserve"> (далее – региональный портал, РПГУ) </w:t>
            </w:r>
          </w:p>
        </w:tc>
      </w:tr>
    </w:tbl>
    <w:p w:rsidR="0033483B" w:rsidRPr="0033483B" w:rsidRDefault="0033483B" w:rsidP="0033483B">
      <w:pPr>
        <w:jc w:val="both"/>
        <w:rPr>
          <w:rFonts w:eastAsia="Calibri"/>
          <w:b/>
          <w:sz w:val="20"/>
          <w:szCs w:val="20"/>
          <w:lang w:eastAsia="en-US"/>
        </w:rPr>
      </w:pPr>
    </w:p>
    <w:p w:rsidR="0033483B" w:rsidRPr="0033483B" w:rsidRDefault="0033483B" w:rsidP="0033483B">
      <w:pPr>
        <w:jc w:val="both"/>
        <w:rPr>
          <w:rFonts w:eastAsia="Calibri"/>
          <w:sz w:val="20"/>
          <w:szCs w:val="20"/>
          <w:lang w:eastAsia="en-US"/>
        </w:rPr>
      </w:pPr>
    </w:p>
    <w:p w:rsidR="0033483B" w:rsidRPr="0033483B" w:rsidRDefault="0033483B" w:rsidP="0033483B">
      <w:pPr>
        <w:jc w:val="both"/>
        <w:rPr>
          <w:rFonts w:eastAsia="Calibri"/>
          <w:sz w:val="20"/>
          <w:szCs w:val="20"/>
          <w:lang w:eastAsia="en-US"/>
        </w:rPr>
      </w:pPr>
    </w:p>
    <w:p w:rsidR="0033483B" w:rsidRPr="0033483B" w:rsidRDefault="0033483B" w:rsidP="0033483B">
      <w:pPr>
        <w:tabs>
          <w:tab w:val="left" w:pos="6023"/>
        </w:tabs>
        <w:rPr>
          <w:sz w:val="28"/>
          <w:szCs w:val="28"/>
        </w:rPr>
      </w:pPr>
    </w:p>
    <w:p w:rsidR="0033483B" w:rsidRPr="0033483B" w:rsidRDefault="0033483B" w:rsidP="0033483B">
      <w:pPr>
        <w:tabs>
          <w:tab w:val="left" w:pos="3225"/>
        </w:tabs>
        <w:jc w:val="center"/>
      </w:pPr>
      <w:r>
        <w:rPr>
          <w:noProof/>
        </w:rPr>
        <w:drawing>
          <wp:inline distT="0" distB="0" distL="0" distR="0">
            <wp:extent cx="596265" cy="675640"/>
            <wp:effectExtent l="0" t="0" r="0" b="0"/>
            <wp:docPr id="22677" name="Рисунок 22677" descr="Описание: http://www.bankgorodov.ru/system/img.php?f=/public//photos/coa/narodnoe-69911.png&amp;w=254&amp;h=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www.bankgorodov.ru/system/img.php?f=/public//photos/coa/narodnoe-69911.png&amp;w=254&amp;h=58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265" cy="675640"/>
                    </a:xfrm>
                    <a:prstGeom prst="rect">
                      <a:avLst/>
                    </a:prstGeom>
                    <a:noFill/>
                    <a:ln>
                      <a:noFill/>
                    </a:ln>
                  </pic:spPr>
                </pic:pic>
              </a:graphicData>
            </a:graphic>
          </wp:inline>
        </w:drawing>
      </w:r>
    </w:p>
    <w:p w:rsidR="0033483B" w:rsidRPr="0033483B" w:rsidRDefault="0033483B" w:rsidP="0033483B">
      <w:pPr>
        <w:jc w:val="center"/>
        <w:rPr>
          <w:b/>
          <w:sz w:val="28"/>
          <w:szCs w:val="28"/>
        </w:rPr>
      </w:pPr>
      <w:r w:rsidRPr="0033483B">
        <w:rPr>
          <w:b/>
          <w:sz w:val="28"/>
          <w:szCs w:val="28"/>
        </w:rPr>
        <w:t>АДМИНИСТРАЦИЯ</w:t>
      </w:r>
      <w:r w:rsidRPr="0033483B">
        <w:rPr>
          <w:b/>
          <w:sz w:val="28"/>
          <w:szCs w:val="28"/>
        </w:rPr>
        <w:br/>
        <w:t>НАРОДНЕНСКОГО СЕЛЬСКОГО ПОСЕЛЕНИЯ</w:t>
      </w:r>
      <w:r w:rsidRPr="0033483B">
        <w:rPr>
          <w:b/>
          <w:sz w:val="28"/>
          <w:szCs w:val="28"/>
        </w:rPr>
        <w:br/>
        <w:t>ТЕРНОВСКОГО МУНИЦИПАЛЬНОГО РАЙОНА</w:t>
      </w:r>
      <w:r w:rsidRPr="0033483B">
        <w:rPr>
          <w:b/>
          <w:sz w:val="28"/>
          <w:szCs w:val="28"/>
        </w:rPr>
        <w:br/>
        <w:t>ВОРОНЕЖСКОЙ ОБЛАСТИ</w:t>
      </w:r>
    </w:p>
    <w:p w:rsidR="0033483B" w:rsidRPr="0033483B" w:rsidRDefault="0033483B" w:rsidP="0033483B">
      <w:pPr>
        <w:jc w:val="center"/>
        <w:rPr>
          <w:b/>
          <w:sz w:val="28"/>
          <w:szCs w:val="28"/>
        </w:rPr>
      </w:pPr>
      <w:r w:rsidRPr="0033483B">
        <w:rPr>
          <w:b/>
          <w:sz w:val="28"/>
          <w:szCs w:val="28"/>
        </w:rPr>
        <w:t>________________________________________________________________</w:t>
      </w:r>
    </w:p>
    <w:p w:rsidR="0033483B" w:rsidRPr="0033483B" w:rsidRDefault="0033483B" w:rsidP="0033483B">
      <w:pPr>
        <w:widowControl w:val="0"/>
        <w:jc w:val="center"/>
        <w:rPr>
          <w:b/>
          <w:sz w:val="28"/>
          <w:szCs w:val="28"/>
        </w:rPr>
      </w:pPr>
      <w:r w:rsidRPr="0033483B">
        <w:rPr>
          <w:b/>
          <w:sz w:val="28"/>
          <w:szCs w:val="28"/>
        </w:rPr>
        <w:t>ПОСТАНОВЛЕНИЕ</w:t>
      </w:r>
    </w:p>
    <w:p w:rsidR="0033483B" w:rsidRPr="0033483B" w:rsidRDefault="0033483B" w:rsidP="0033483B">
      <w:pPr>
        <w:rPr>
          <w:sz w:val="28"/>
          <w:szCs w:val="28"/>
        </w:rPr>
      </w:pPr>
    </w:p>
    <w:p w:rsidR="0033483B" w:rsidRPr="0033483B" w:rsidRDefault="0033483B" w:rsidP="0033483B">
      <w:pPr>
        <w:rPr>
          <w:sz w:val="28"/>
          <w:szCs w:val="28"/>
        </w:rPr>
      </w:pPr>
      <w:r w:rsidRPr="0033483B">
        <w:rPr>
          <w:sz w:val="28"/>
          <w:szCs w:val="28"/>
        </w:rPr>
        <w:t>от 25 июня 2025 г.  № 48</w:t>
      </w:r>
    </w:p>
    <w:p w:rsidR="0033483B" w:rsidRPr="0033483B" w:rsidRDefault="0033483B" w:rsidP="0033483B">
      <w:pPr>
        <w:rPr>
          <w:sz w:val="20"/>
          <w:szCs w:val="20"/>
        </w:rPr>
      </w:pPr>
      <w:r w:rsidRPr="0033483B">
        <w:t xml:space="preserve">                   </w:t>
      </w:r>
      <w:r w:rsidRPr="0033483B">
        <w:rPr>
          <w:sz w:val="20"/>
          <w:szCs w:val="20"/>
        </w:rPr>
        <w:t>с. Народное</w:t>
      </w:r>
    </w:p>
    <w:p w:rsidR="0033483B" w:rsidRPr="0033483B" w:rsidRDefault="0033483B" w:rsidP="0033483B">
      <w:pPr>
        <w:ind w:firstLine="708"/>
        <w:rPr>
          <w:b/>
          <w:sz w:val="28"/>
          <w:szCs w:val="28"/>
        </w:rPr>
      </w:pPr>
    </w:p>
    <w:p w:rsidR="0033483B" w:rsidRPr="0033483B" w:rsidRDefault="0033483B" w:rsidP="0033483B">
      <w:pPr>
        <w:ind w:left="708" w:right="3287"/>
        <w:jc w:val="both"/>
        <w:rPr>
          <w:rFonts w:eastAsia="Calibri"/>
          <w:b/>
          <w:sz w:val="28"/>
          <w:szCs w:val="28"/>
          <w:lang w:eastAsia="en-US"/>
        </w:rPr>
      </w:pPr>
      <w:r w:rsidRPr="0033483B">
        <w:rPr>
          <w:rFonts w:eastAsia="Calibri"/>
          <w:b/>
          <w:sz w:val="28"/>
          <w:szCs w:val="28"/>
          <w:lang w:eastAsia="en-US"/>
        </w:rPr>
        <w:t xml:space="preserve">Об утверждении технологической схемы по предоставлению муниципальной услуги </w:t>
      </w:r>
      <w:r w:rsidRPr="0033483B">
        <w:rPr>
          <w:rFonts w:eastAsia="Calibri"/>
          <w:b/>
          <w:sz w:val="28"/>
          <w:szCs w:val="28"/>
          <w:lang w:eastAsia="en-US"/>
        </w:rPr>
        <w:lastRenderedPageBreak/>
        <w:t>«Перераспределение земель и (или) земельных участков, находящихся в муниципальной собственности и земельных участков, находящихся в частной собственности»</w:t>
      </w:r>
    </w:p>
    <w:p w:rsidR="0033483B" w:rsidRPr="0033483B" w:rsidRDefault="0033483B" w:rsidP="0033483B">
      <w:pPr>
        <w:jc w:val="both"/>
        <w:rPr>
          <w:sz w:val="28"/>
          <w:szCs w:val="28"/>
        </w:rPr>
      </w:pPr>
    </w:p>
    <w:p w:rsidR="0033483B" w:rsidRPr="0033483B" w:rsidRDefault="0033483B" w:rsidP="0033483B">
      <w:pPr>
        <w:spacing w:line="276" w:lineRule="auto"/>
        <w:ind w:firstLine="709"/>
        <w:jc w:val="both"/>
        <w:rPr>
          <w:sz w:val="28"/>
          <w:szCs w:val="28"/>
        </w:rPr>
      </w:pPr>
      <w:r w:rsidRPr="0033483B">
        <w:rPr>
          <w:sz w:val="28"/>
          <w:szCs w:val="28"/>
        </w:rPr>
        <w:t>На основании распоряжения Правительства Воронежской области от 30.06. 2010 года № 400-р, в соответствии с Федеральным законом от 27.07.2010 №210-ФЗ «Об организации предоставления государственных и муниципальных услуг», а также в целях обеспечения автоматизации процесса предоставления муниципальных услуг администрации Народненского сельского поселения Терновского муниципального района Воронежской области в СМАРТ - МФЦ Терновка, администрация Народненского сельского поселения Терновского муниципального района</w:t>
      </w:r>
    </w:p>
    <w:p w:rsidR="0033483B" w:rsidRPr="0033483B" w:rsidRDefault="0033483B" w:rsidP="0033483B">
      <w:pPr>
        <w:autoSpaceDE w:val="0"/>
        <w:autoSpaceDN w:val="0"/>
        <w:adjustRightInd w:val="0"/>
        <w:ind w:firstLine="540"/>
        <w:jc w:val="center"/>
        <w:rPr>
          <w:rFonts w:eastAsia="Calibri"/>
          <w:b/>
          <w:sz w:val="28"/>
          <w:szCs w:val="28"/>
          <w:lang w:eastAsia="en-US"/>
        </w:rPr>
      </w:pPr>
      <w:r w:rsidRPr="0033483B">
        <w:rPr>
          <w:rFonts w:eastAsia="Calibri"/>
          <w:b/>
          <w:sz w:val="28"/>
          <w:szCs w:val="28"/>
          <w:lang w:eastAsia="en-US"/>
        </w:rPr>
        <w:t>ПОСТАНОВЛЯЕТ:</w:t>
      </w:r>
    </w:p>
    <w:p w:rsidR="0033483B" w:rsidRPr="0033483B" w:rsidRDefault="0033483B" w:rsidP="0033483B">
      <w:pPr>
        <w:tabs>
          <w:tab w:val="left" w:pos="993"/>
        </w:tabs>
        <w:spacing w:before="100" w:beforeAutospacing="1" w:after="100" w:afterAutospacing="1" w:line="276" w:lineRule="auto"/>
        <w:ind w:firstLine="567"/>
        <w:contextualSpacing/>
        <w:jc w:val="both"/>
        <w:rPr>
          <w:rFonts w:eastAsia="Calibri"/>
          <w:sz w:val="28"/>
          <w:szCs w:val="28"/>
          <w:lang w:eastAsia="en-US"/>
        </w:rPr>
      </w:pPr>
      <w:r w:rsidRPr="0033483B">
        <w:rPr>
          <w:spacing w:val="-2"/>
          <w:sz w:val="28"/>
          <w:szCs w:val="28"/>
        </w:rPr>
        <w:t>1.</w:t>
      </w:r>
      <w:r w:rsidRPr="0033483B">
        <w:rPr>
          <w:rFonts w:eastAsia="Calibri"/>
          <w:lang w:eastAsia="en-US"/>
        </w:rPr>
        <w:t xml:space="preserve"> </w:t>
      </w:r>
      <w:r w:rsidRPr="0033483B">
        <w:rPr>
          <w:rFonts w:eastAsia="Calibri"/>
          <w:sz w:val="28"/>
          <w:szCs w:val="28"/>
          <w:lang w:eastAsia="en-US"/>
        </w:rPr>
        <w:t>Утвердить технологическую схему предоставления муниципальной услуги «Перераспределение земель и (или) земельных участков, находящихся в муниципальной собственности и земельных участков, находящихся в частной собственности» согласно приложению.</w:t>
      </w:r>
    </w:p>
    <w:p w:rsidR="0033483B" w:rsidRPr="0033483B" w:rsidRDefault="0033483B" w:rsidP="0033483B">
      <w:pPr>
        <w:suppressAutoHyphens/>
        <w:spacing w:line="276" w:lineRule="auto"/>
        <w:ind w:firstLine="567"/>
        <w:jc w:val="both"/>
        <w:rPr>
          <w:color w:val="0000FF"/>
          <w:sz w:val="28"/>
          <w:szCs w:val="28"/>
          <w:u w:val="single"/>
        </w:rPr>
      </w:pPr>
      <w:r w:rsidRPr="0033483B">
        <w:rPr>
          <w:sz w:val="28"/>
          <w:szCs w:val="28"/>
        </w:rPr>
        <w:t>2.Настоящее постановление подлежит официальному обнародованию  в периодическом печатном издании органов местного самоуправления Народненского сельского поселения Терновского муниципального района Воронежской области «Муниципальный вестник»  и размещению  на официальном сайте в сети Интернет.</w:t>
      </w:r>
    </w:p>
    <w:p w:rsidR="0033483B" w:rsidRPr="0033483B" w:rsidRDefault="0033483B" w:rsidP="0033483B">
      <w:pPr>
        <w:widowControl w:val="0"/>
        <w:tabs>
          <w:tab w:val="left" w:pos="0"/>
        </w:tabs>
        <w:spacing w:line="276" w:lineRule="auto"/>
        <w:ind w:firstLine="709"/>
        <w:jc w:val="both"/>
        <w:rPr>
          <w:rFonts w:eastAsia="Calibri"/>
          <w:sz w:val="28"/>
          <w:szCs w:val="28"/>
        </w:rPr>
      </w:pPr>
      <w:r w:rsidRPr="0033483B">
        <w:rPr>
          <w:rFonts w:eastAsia="Calibri"/>
          <w:sz w:val="28"/>
          <w:szCs w:val="28"/>
        </w:rPr>
        <w:t>3. Настоящее постановление вступает в силу с даты официального обнародования.</w:t>
      </w:r>
    </w:p>
    <w:p w:rsidR="0033483B" w:rsidRPr="0033483B" w:rsidRDefault="0033483B" w:rsidP="0033483B">
      <w:pPr>
        <w:spacing w:line="276" w:lineRule="auto"/>
        <w:ind w:firstLine="709"/>
        <w:jc w:val="both"/>
        <w:rPr>
          <w:sz w:val="28"/>
          <w:szCs w:val="28"/>
        </w:rPr>
      </w:pPr>
      <w:r w:rsidRPr="0033483B">
        <w:rPr>
          <w:sz w:val="28"/>
          <w:szCs w:val="28"/>
        </w:rPr>
        <w:t>4. Контроль за исполнением настоящего постановления оставляю за собой.</w:t>
      </w:r>
    </w:p>
    <w:p w:rsidR="0033483B" w:rsidRPr="0033483B" w:rsidRDefault="0033483B" w:rsidP="0033483B">
      <w:pPr>
        <w:spacing w:line="276" w:lineRule="auto"/>
        <w:ind w:firstLine="709"/>
        <w:jc w:val="both"/>
        <w:rPr>
          <w:sz w:val="28"/>
          <w:szCs w:val="28"/>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r w:rsidRPr="0033483B">
        <w:rPr>
          <w:rFonts w:eastAsia="Calibri"/>
          <w:sz w:val="28"/>
          <w:szCs w:val="28"/>
          <w:lang w:eastAsia="en-US"/>
        </w:rPr>
        <w:t xml:space="preserve">Исполняющий обязанности главы </w:t>
      </w:r>
    </w:p>
    <w:p w:rsidR="0033483B" w:rsidRPr="0033483B" w:rsidRDefault="0033483B" w:rsidP="0033483B">
      <w:pPr>
        <w:spacing w:line="276" w:lineRule="auto"/>
        <w:jc w:val="both"/>
        <w:rPr>
          <w:sz w:val="28"/>
          <w:szCs w:val="28"/>
        </w:rPr>
      </w:pPr>
      <w:r w:rsidRPr="0033483B">
        <w:rPr>
          <w:rFonts w:eastAsia="Calibri"/>
          <w:sz w:val="28"/>
          <w:szCs w:val="28"/>
          <w:lang w:eastAsia="en-US"/>
        </w:rPr>
        <w:t>Народненского сельского поселения:</w:t>
      </w:r>
      <w:r w:rsidRPr="0033483B">
        <w:rPr>
          <w:rFonts w:eastAsia="Calibri"/>
          <w:sz w:val="28"/>
          <w:szCs w:val="28"/>
          <w:lang w:eastAsia="en-US"/>
        </w:rPr>
        <w:tab/>
        <w:t xml:space="preserve">                            Е.А. Мишина</w:t>
      </w:r>
    </w:p>
    <w:p w:rsidR="0033483B" w:rsidRPr="0033483B" w:rsidRDefault="0033483B" w:rsidP="0033483B">
      <w:pPr>
        <w:tabs>
          <w:tab w:val="left" w:pos="993"/>
        </w:tabs>
        <w:spacing w:line="276" w:lineRule="auto"/>
        <w:ind w:firstLine="709"/>
        <w:jc w:val="both"/>
        <w:rPr>
          <w:rFonts w:eastAsia="Calibri"/>
          <w:sz w:val="28"/>
          <w:szCs w:val="28"/>
          <w:lang w:eastAsia="en-US"/>
        </w:rPr>
      </w:pPr>
    </w:p>
    <w:p w:rsidR="0033483B" w:rsidRPr="0033483B" w:rsidRDefault="0033483B" w:rsidP="0033483B">
      <w:pPr>
        <w:tabs>
          <w:tab w:val="left" w:pos="6330"/>
          <w:tab w:val="right" w:pos="9355"/>
        </w:tabs>
        <w:spacing w:line="276" w:lineRule="auto"/>
        <w:rPr>
          <w:rFonts w:eastAsia="Calibri"/>
          <w:color w:val="000000"/>
          <w:sz w:val="28"/>
          <w:szCs w:val="28"/>
          <w:lang w:eastAsia="en-US"/>
        </w:rPr>
        <w:sectPr w:rsidR="0033483B" w:rsidRPr="0033483B" w:rsidSect="0033483B">
          <w:footerReference w:type="default" r:id="rId366"/>
          <w:pgSz w:w="12240" w:h="15840"/>
          <w:pgMar w:top="1134" w:right="850" w:bottom="1134" w:left="1701" w:header="720" w:footer="720" w:gutter="0"/>
          <w:cols w:space="720"/>
        </w:sectPr>
      </w:pPr>
    </w:p>
    <w:p w:rsidR="0033483B" w:rsidRPr="0033483B" w:rsidRDefault="0033483B" w:rsidP="0033483B">
      <w:pPr>
        <w:jc w:val="center"/>
        <w:rPr>
          <w:rFonts w:eastAsia="Calibri"/>
          <w:lang w:eastAsia="en-US"/>
        </w:rPr>
      </w:pPr>
    </w:p>
    <w:p w:rsidR="0033483B" w:rsidRPr="0033483B" w:rsidRDefault="0033483B" w:rsidP="0033483B">
      <w:pPr>
        <w:shd w:val="clear" w:color="auto" w:fill="FFFFFF"/>
        <w:spacing w:line="276" w:lineRule="auto"/>
        <w:ind w:firstLine="5103"/>
        <w:jc w:val="right"/>
        <w:rPr>
          <w:rFonts w:eastAsia="Calibri"/>
          <w:color w:val="000000"/>
          <w:sz w:val="28"/>
          <w:szCs w:val="28"/>
          <w:lang w:eastAsia="en-US"/>
        </w:rPr>
      </w:pPr>
      <w:r w:rsidRPr="0033483B">
        <w:rPr>
          <w:rFonts w:eastAsia="Calibri"/>
          <w:color w:val="000000"/>
          <w:sz w:val="28"/>
          <w:szCs w:val="28"/>
          <w:lang w:eastAsia="en-US"/>
        </w:rPr>
        <w:t xml:space="preserve">Приложение № 1 </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к постановлению администрации  </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Народненского сельского  поселения   </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Терновского муниципального района</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Воронежской области от 25 июня</w:t>
      </w:r>
    </w:p>
    <w:p w:rsidR="0033483B" w:rsidRPr="0033483B" w:rsidRDefault="0033483B" w:rsidP="0033483B">
      <w:pPr>
        <w:tabs>
          <w:tab w:val="left" w:pos="1427"/>
        </w:tabs>
        <w:spacing w:line="276" w:lineRule="auto"/>
        <w:jc w:val="right"/>
        <w:rPr>
          <w:sz w:val="28"/>
          <w:szCs w:val="28"/>
        </w:rPr>
      </w:pPr>
      <w:r w:rsidRPr="0033483B">
        <w:rPr>
          <w:rFonts w:eastAsia="Calibri"/>
          <w:color w:val="000000"/>
          <w:sz w:val="28"/>
          <w:szCs w:val="28"/>
          <w:lang w:eastAsia="en-US"/>
        </w:rPr>
        <w:t xml:space="preserve">                                                                 2025 г. № 48</w:t>
      </w:r>
    </w:p>
    <w:p w:rsidR="0033483B" w:rsidRPr="0033483B" w:rsidRDefault="0033483B" w:rsidP="0033483B">
      <w:pPr>
        <w:rPr>
          <w:sz w:val="28"/>
          <w:szCs w:val="28"/>
        </w:rPr>
      </w:pPr>
    </w:p>
    <w:p w:rsidR="0033483B" w:rsidRPr="0033483B" w:rsidRDefault="0033483B" w:rsidP="0033483B">
      <w:pPr>
        <w:rPr>
          <w:sz w:val="28"/>
          <w:szCs w:val="28"/>
        </w:rPr>
      </w:pPr>
    </w:p>
    <w:p w:rsidR="0033483B" w:rsidRPr="0033483B" w:rsidRDefault="0033483B" w:rsidP="0033483B">
      <w:pPr>
        <w:jc w:val="center"/>
        <w:rPr>
          <w:rFonts w:eastAsia="Calibri"/>
          <w:b/>
          <w:lang w:eastAsia="en-US"/>
        </w:rPr>
      </w:pPr>
      <w:r w:rsidRPr="0033483B">
        <w:rPr>
          <w:rFonts w:eastAsia="Calibri"/>
          <w:b/>
          <w:caps/>
          <w:lang w:eastAsia="en-US"/>
        </w:rPr>
        <w:t>ТЕХНОЛОГИЧЕСКАЯ</w:t>
      </w:r>
      <w:r w:rsidRPr="0033483B">
        <w:rPr>
          <w:rFonts w:eastAsia="Calibri"/>
          <w:b/>
          <w:lang w:eastAsia="en-US"/>
        </w:rPr>
        <w:t xml:space="preserve"> СХЕМА</w:t>
      </w:r>
    </w:p>
    <w:p w:rsidR="0033483B" w:rsidRPr="0033483B" w:rsidRDefault="0033483B" w:rsidP="0033483B">
      <w:pPr>
        <w:jc w:val="center"/>
        <w:rPr>
          <w:rFonts w:eastAsia="Calibri"/>
          <w:b/>
          <w:lang w:eastAsia="en-US"/>
        </w:rPr>
      </w:pPr>
      <w:r w:rsidRPr="0033483B">
        <w:rPr>
          <w:rFonts w:eastAsia="Calibri"/>
          <w:b/>
          <w:lang w:eastAsia="en-US"/>
        </w:rPr>
        <w:t>предоставления муниципальной услуги</w:t>
      </w:r>
    </w:p>
    <w:p w:rsidR="0033483B" w:rsidRPr="0033483B" w:rsidRDefault="0033483B" w:rsidP="0033483B">
      <w:pPr>
        <w:jc w:val="center"/>
        <w:rPr>
          <w:rFonts w:eastAsia="Calibri"/>
          <w:b/>
          <w:lang w:eastAsia="en-US"/>
        </w:rPr>
      </w:pPr>
      <w:r w:rsidRPr="0033483B">
        <w:rPr>
          <w:rFonts w:eastAsia="Calibri"/>
          <w:b/>
          <w:lang w:eastAsia="en-US"/>
        </w:rPr>
        <w:t>«Перераспределение   земель и (или) земельных участков, находящихся в муниципальной собственности и земельных участков, находящихся в частной собственности»</w:t>
      </w:r>
    </w:p>
    <w:p w:rsidR="0033483B" w:rsidRPr="0033483B" w:rsidRDefault="0033483B" w:rsidP="0033483B">
      <w:pPr>
        <w:jc w:val="center"/>
        <w:rPr>
          <w:rFonts w:eastAsia="Calibri"/>
          <w:b/>
          <w:sz w:val="20"/>
          <w:szCs w:val="20"/>
          <w:lang w:eastAsia="en-US"/>
        </w:rPr>
      </w:pPr>
    </w:p>
    <w:p w:rsidR="0033483B" w:rsidRPr="0033483B" w:rsidRDefault="0033483B" w:rsidP="0033483B">
      <w:pPr>
        <w:keepNext/>
        <w:keepLines/>
        <w:spacing w:line="360" w:lineRule="auto"/>
        <w:jc w:val="center"/>
        <w:outlineLvl w:val="0"/>
        <w:rPr>
          <w:rFonts w:eastAsia="Calibri"/>
          <w:b/>
          <w:bCs/>
          <w:sz w:val="20"/>
          <w:szCs w:val="20"/>
          <w:lang w:eastAsia="en-US"/>
        </w:rPr>
      </w:pPr>
      <w:r w:rsidRPr="0033483B">
        <w:rPr>
          <w:rFonts w:eastAsia="Calibri"/>
          <w:b/>
          <w:bCs/>
          <w:sz w:val="20"/>
          <w:szCs w:val="20"/>
          <w:lang w:eastAsia="en-US"/>
        </w:rPr>
        <w:t>РАЗДЕЛ 1. «ОБЩИЕ СВЕДЕНИЯ О МУНИЦИПАЛЬНОЙ УСЛУГЕ»</w:t>
      </w:r>
    </w:p>
    <w:tbl>
      <w:tblPr>
        <w:tblW w:w="15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245"/>
        <w:gridCol w:w="8931"/>
      </w:tblGrid>
      <w:tr w:rsidR="0033483B" w:rsidRPr="0033483B" w:rsidTr="0033483B">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483B" w:rsidRPr="0033483B" w:rsidRDefault="0033483B" w:rsidP="0033483B">
            <w:pPr>
              <w:ind w:left="-102" w:right="-102"/>
              <w:jc w:val="center"/>
              <w:rPr>
                <w:rFonts w:eastAsia="Calibri"/>
                <w:b/>
                <w:sz w:val="20"/>
                <w:szCs w:val="20"/>
                <w:lang w:eastAsia="en-US"/>
              </w:rPr>
            </w:pPr>
            <w:r w:rsidRPr="0033483B">
              <w:rPr>
                <w:rFonts w:eastAsia="Calibri"/>
                <w:b/>
                <w:sz w:val="20"/>
                <w:szCs w:val="20"/>
                <w:lang w:eastAsia="en-US"/>
              </w:rPr>
              <w:t>№ п/п</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483B" w:rsidRPr="0033483B" w:rsidRDefault="0033483B" w:rsidP="0033483B">
            <w:pPr>
              <w:ind w:left="-102" w:right="-102"/>
              <w:jc w:val="center"/>
              <w:rPr>
                <w:rFonts w:eastAsia="Calibri"/>
                <w:b/>
                <w:sz w:val="20"/>
                <w:szCs w:val="20"/>
                <w:lang w:eastAsia="en-US"/>
              </w:rPr>
            </w:pPr>
            <w:r w:rsidRPr="0033483B">
              <w:rPr>
                <w:rFonts w:eastAsia="Calibri"/>
                <w:b/>
                <w:sz w:val="20"/>
                <w:szCs w:val="20"/>
                <w:lang w:eastAsia="en-US"/>
              </w:rPr>
              <w:t>Параметр</w:t>
            </w:r>
          </w:p>
        </w:tc>
        <w:tc>
          <w:tcPr>
            <w:tcW w:w="89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483B" w:rsidRPr="0033483B" w:rsidRDefault="0033483B" w:rsidP="0033483B">
            <w:pPr>
              <w:ind w:left="-102" w:right="-102"/>
              <w:jc w:val="center"/>
              <w:rPr>
                <w:rFonts w:eastAsia="Calibri"/>
                <w:b/>
                <w:sz w:val="20"/>
                <w:szCs w:val="20"/>
                <w:lang w:eastAsia="en-US"/>
              </w:rPr>
            </w:pPr>
            <w:r w:rsidRPr="0033483B">
              <w:rPr>
                <w:rFonts w:eastAsia="Calibri"/>
                <w:b/>
                <w:sz w:val="20"/>
                <w:szCs w:val="20"/>
                <w:lang w:eastAsia="en-US"/>
              </w:rPr>
              <w:t>Значение параметра/состояние</w:t>
            </w:r>
          </w:p>
        </w:tc>
      </w:tr>
      <w:tr w:rsidR="0033483B" w:rsidRPr="0033483B" w:rsidTr="0033483B">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483B" w:rsidRPr="0033483B" w:rsidRDefault="0033483B" w:rsidP="0033483B">
            <w:pPr>
              <w:ind w:left="-102" w:right="-102"/>
              <w:jc w:val="center"/>
              <w:rPr>
                <w:rFonts w:eastAsia="Calibri"/>
                <w:b/>
                <w:sz w:val="20"/>
                <w:szCs w:val="20"/>
                <w:lang w:eastAsia="en-US"/>
              </w:rPr>
            </w:pPr>
            <w:r w:rsidRPr="0033483B">
              <w:rPr>
                <w:rFonts w:eastAsia="Calibri"/>
                <w:b/>
                <w:sz w:val="20"/>
                <w:szCs w:val="20"/>
                <w:lang w:eastAsia="en-US"/>
              </w:rPr>
              <w:t>1</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483B" w:rsidRPr="0033483B" w:rsidRDefault="0033483B" w:rsidP="0033483B">
            <w:pPr>
              <w:ind w:left="-102" w:right="-102"/>
              <w:jc w:val="center"/>
              <w:rPr>
                <w:rFonts w:eastAsia="Calibri"/>
                <w:b/>
                <w:sz w:val="20"/>
                <w:szCs w:val="20"/>
                <w:lang w:eastAsia="en-US"/>
              </w:rPr>
            </w:pPr>
            <w:r w:rsidRPr="0033483B">
              <w:rPr>
                <w:rFonts w:eastAsia="Calibri"/>
                <w:b/>
                <w:sz w:val="20"/>
                <w:szCs w:val="20"/>
                <w:lang w:eastAsia="en-US"/>
              </w:rPr>
              <w:t>2</w:t>
            </w:r>
          </w:p>
        </w:tc>
        <w:tc>
          <w:tcPr>
            <w:tcW w:w="89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483B" w:rsidRPr="0033483B" w:rsidRDefault="0033483B" w:rsidP="0033483B">
            <w:pPr>
              <w:ind w:left="-102" w:right="-102"/>
              <w:jc w:val="center"/>
              <w:rPr>
                <w:rFonts w:eastAsia="Calibri"/>
                <w:b/>
                <w:sz w:val="20"/>
                <w:szCs w:val="20"/>
                <w:lang w:eastAsia="en-US"/>
              </w:rPr>
            </w:pPr>
            <w:r w:rsidRPr="0033483B">
              <w:rPr>
                <w:rFonts w:eastAsia="Calibri"/>
                <w:b/>
                <w:sz w:val="20"/>
                <w:szCs w:val="20"/>
                <w:lang w:eastAsia="en-US"/>
              </w:rPr>
              <w:t>3</w:t>
            </w:r>
          </w:p>
        </w:tc>
      </w:tr>
      <w:tr w:rsidR="0033483B" w:rsidRPr="0033483B" w:rsidTr="0033483B">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33483B" w:rsidRPr="0033483B" w:rsidRDefault="0033483B" w:rsidP="0033483B">
            <w:pPr>
              <w:ind w:left="-102" w:right="-102"/>
              <w:jc w:val="center"/>
              <w:rPr>
                <w:rFonts w:eastAsia="Calibri"/>
                <w:sz w:val="20"/>
                <w:szCs w:val="20"/>
                <w:lang w:eastAsia="en-US"/>
              </w:rPr>
            </w:pPr>
            <w:r w:rsidRPr="0033483B">
              <w:rPr>
                <w:rFonts w:eastAsia="Calibri"/>
                <w:sz w:val="20"/>
                <w:szCs w:val="20"/>
                <w:lang w:eastAsia="en-US"/>
              </w:rPr>
              <w:t>1.</w:t>
            </w:r>
          </w:p>
        </w:tc>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33483B" w:rsidRPr="0033483B" w:rsidRDefault="0033483B" w:rsidP="0033483B">
            <w:pPr>
              <w:ind w:left="-102" w:right="-102"/>
              <w:jc w:val="both"/>
              <w:rPr>
                <w:rFonts w:eastAsia="Calibri"/>
                <w:sz w:val="20"/>
                <w:szCs w:val="20"/>
                <w:lang w:eastAsia="en-US"/>
              </w:rPr>
            </w:pPr>
            <w:r w:rsidRPr="0033483B">
              <w:rPr>
                <w:rFonts w:eastAsia="Calibri"/>
                <w:sz w:val="20"/>
                <w:szCs w:val="20"/>
                <w:lang w:eastAsia="en-US"/>
              </w:rPr>
              <w:t>Наименование органа, предоставляющего услугу</w:t>
            </w:r>
          </w:p>
        </w:tc>
        <w:tc>
          <w:tcPr>
            <w:tcW w:w="8931" w:type="dxa"/>
            <w:tcBorders>
              <w:top w:val="single" w:sz="4" w:space="0" w:color="auto"/>
              <w:left w:val="single" w:sz="4" w:space="0" w:color="auto"/>
              <w:bottom w:val="single" w:sz="4" w:space="0" w:color="auto"/>
              <w:right w:val="single" w:sz="4" w:space="0" w:color="auto"/>
            </w:tcBorders>
            <w:shd w:val="clear" w:color="auto" w:fill="auto"/>
            <w:hideMark/>
          </w:tcPr>
          <w:p w:rsidR="0033483B" w:rsidRPr="0033483B" w:rsidRDefault="0033483B" w:rsidP="0033483B">
            <w:pPr>
              <w:jc w:val="both"/>
              <w:rPr>
                <w:rFonts w:eastAsia="Calibri"/>
                <w:sz w:val="20"/>
                <w:szCs w:val="20"/>
                <w:lang w:eastAsia="en-US"/>
              </w:rPr>
            </w:pPr>
            <w:r w:rsidRPr="0033483B">
              <w:rPr>
                <w:rFonts w:eastAsia="Calibri"/>
                <w:sz w:val="20"/>
                <w:szCs w:val="20"/>
                <w:lang w:eastAsia="en-US"/>
              </w:rPr>
              <w:t>Администрация Народненского сельского поселения Терновского муниципального района Воронежской области (далее –  администрация)</w:t>
            </w:r>
          </w:p>
          <w:p w:rsidR="0033483B" w:rsidRPr="0033483B" w:rsidRDefault="0033483B" w:rsidP="0033483B">
            <w:pPr>
              <w:ind w:left="-102" w:right="-102"/>
              <w:jc w:val="both"/>
              <w:rPr>
                <w:rFonts w:eastAsia="Calibri"/>
                <w:sz w:val="20"/>
                <w:szCs w:val="20"/>
                <w:lang w:eastAsia="en-US"/>
              </w:rPr>
            </w:pPr>
            <w:r w:rsidRPr="0033483B">
              <w:rPr>
                <w:rFonts w:eastAsia="Calibri"/>
                <w:color w:val="222222"/>
                <w:sz w:val="20"/>
                <w:szCs w:val="20"/>
                <w:shd w:val="clear" w:color="auto" w:fill="FFFFFF"/>
                <w:lang w:eastAsia="en-US"/>
              </w:rPr>
              <w:t>СМАРТ - МФЦ (далее – МФЦ</w:t>
            </w:r>
          </w:p>
        </w:tc>
      </w:tr>
      <w:tr w:rsidR="0033483B" w:rsidRPr="0033483B" w:rsidTr="0033483B">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33483B" w:rsidRPr="0033483B" w:rsidRDefault="0033483B" w:rsidP="0033483B">
            <w:pPr>
              <w:ind w:left="-102" w:right="-102"/>
              <w:jc w:val="center"/>
              <w:rPr>
                <w:rFonts w:eastAsia="Calibri"/>
                <w:sz w:val="20"/>
                <w:szCs w:val="20"/>
                <w:lang w:eastAsia="en-US"/>
              </w:rPr>
            </w:pPr>
            <w:r w:rsidRPr="0033483B">
              <w:rPr>
                <w:rFonts w:eastAsia="Calibri"/>
                <w:sz w:val="20"/>
                <w:szCs w:val="20"/>
                <w:lang w:eastAsia="en-US"/>
              </w:rPr>
              <w:t>2.</w:t>
            </w:r>
          </w:p>
        </w:tc>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33483B" w:rsidRPr="0033483B" w:rsidRDefault="0033483B" w:rsidP="0033483B">
            <w:pPr>
              <w:ind w:left="-102" w:right="-102"/>
              <w:jc w:val="both"/>
              <w:rPr>
                <w:rFonts w:eastAsia="Calibri"/>
                <w:sz w:val="20"/>
                <w:szCs w:val="20"/>
                <w:lang w:eastAsia="en-US"/>
              </w:rPr>
            </w:pPr>
            <w:r w:rsidRPr="0033483B">
              <w:rPr>
                <w:rFonts w:eastAsia="Calibri"/>
                <w:sz w:val="20"/>
                <w:szCs w:val="20"/>
                <w:lang w:eastAsia="en-US"/>
              </w:rPr>
              <w:t>Номер услуги в федеральном реестре</w:t>
            </w:r>
          </w:p>
        </w:tc>
        <w:tc>
          <w:tcPr>
            <w:tcW w:w="8931" w:type="dxa"/>
            <w:tcBorders>
              <w:top w:val="single" w:sz="4" w:space="0" w:color="auto"/>
              <w:left w:val="single" w:sz="4" w:space="0" w:color="auto"/>
              <w:bottom w:val="single" w:sz="4" w:space="0" w:color="auto"/>
              <w:right w:val="single" w:sz="4" w:space="0" w:color="auto"/>
            </w:tcBorders>
            <w:shd w:val="clear" w:color="auto" w:fill="auto"/>
          </w:tcPr>
          <w:p w:rsidR="0033483B" w:rsidRPr="0033483B" w:rsidRDefault="0033483B" w:rsidP="0033483B">
            <w:pPr>
              <w:ind w:left="-102" w:right="-102"/>
              <w:jc w:val="both"/>
              <w:rPr>
                <w:rFonts w:eastAsia="Calibri"/>
                <w:sz w:val="20"/>
                <w:szCs w:val="20"/>
                <w:lang w:eastAsia="en-US"/>
              </w:rPr>
            </w:pPr>
            <w:r w:rsidRPr="0033483B">
              <w:rPr>
                <w:rFonts w:eastAsia="Calibri"/>
                <w:sz w:val="20"/>
                <w:szCs w:val="20"/>
                <w:lang w:eastAsia="en-US"/>
              </w:rPr>
              <w:t>3640100010000830677</w:t>
            </w:r>
          </w:p>
        </w:tc>
      </w:tr>
      <w:tr w:rsidR="0033483B" w:rsidRPr="0033483B" w:rsidTr="0033483B">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33483B" w:rsidRPr="0033483B" w:rsidRDefault="0033483B" w:rsidP="0033483B">
            <w:pPr>
              <w:ind w:left="-102" w:right="-102"/>
              <w:jc w:val="center"/>
              <w:rPr>
                <w:rFonts w:eastAsia="Calibri"/>
                <w:sz w:val="20"/>
                <w:szCs w:val="20"/>
                <w:lang w:eastAsia="en-US"/>
              </w:rPr>
            </w:pPr>
            <w:r w:rsidRPr="0033483B">
              <w:rPr>
                <w:rFonts w:eastAsia="Calibri"/>
                <w:sz w:val="20"/>
                <w:szCs w:val="20"/>
                <w:lang w:eastAsia="en-US"/>
              </w:rPr>
              <w:t>3.</w:t>
            </w:r>
          </w:p>
        </w:tc>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33483B" w:rsidRPr="0033483B" w:rsidRDefault="0033483B" w:rsidP="0033483B">
            <w:pPr>
              <w:ind w:left="-102" w:right="-102"/>
              <w:jc w:val="both"/>
              <w:rPr>
                <w:rFonts w:eastAsia="Calibri"/>
                <w:sz w:val="20"/>
                <w:szCs w:val="20"/>
                <w:lang w:eastAsia="en-US"/>
              </w:rPr>
            </w:pPr>
            <w:r w:rsidRPr="0033483B">
              <w:rPr>
                <w:rFonts w:eastAsia="Calibri"/>
                <w:sz w:val="20"/>
                <w:szCs w:val="20"/>
                <w:lang w:eastAsia="en-US"/>
              </w:rPr>
              <w:t>Полное наименование услуги</w:t>
            </w:r>
          </w:p>
        </w:tc>
        <w:tc>
          <w:tcPr>
            <w:tcW w:w="8931" w:type="dxa"/>
            <w:tcBorders>
              <w:top w:val="single" w:sz="4" w:space="0" w:color="auto"/>
              <w:left w:val="single" w:sz="4" w:space="0" w:color="auto"/>
              <w:bottom w:val="single" w:sz="4" w:space="0" w:color="auto"/>
              <w:right w:val="single" w:sz="4" w:space="0" w:color="auto"/>
            </w:tcBorders>
            <w:shd w:val="clear" w:color="auto" w:fill="auto"/>
            <w:hideMark/>
          </w:tcPr>
          <w:p w:rsidR="0033483B" w:rsidRPr="0033483B" w:rsidRDefault="0033483B" w:rsidP="0033483B">
            <w:pPr>
              <w:autoSpaceDE w:val="0"/>
              <w:autoSpaceDN w:val="0"/>
              <w:adjustRightInd w:val="0"/>
              <w:ind w:left="-102" w:right="-102"/>
              <w:jc w:val="both"/>
              <w:rPr>
                <w:rFonts w:eastAsia="Calibri"/>
                <w:sz w:val="20"/>
                <w:szCs w:val="20"/>
                <w:lang w:eastAsia="en-US"/>
              </w:rPr>
            </w:pPr>
            <w:r w:rsidRPr="0033483B">
              <w:rPr>
                <w:rFonts w:eastAsia="Calibri"/>
                <w:sz w:val="20"/>
                <w:szCs w:val="20"/>
                <w:lang w:eastAsia="en-US"/>
              </w:rPr>
              <w:t>Перераспределение   земель  и  (или)  земельных участков,  находящихся в муниципальной собственности и земельных участков, находящихся в частной собственности</w:t>
            </w:r>
          </w:p>
        </w:tc>
      </w:tr>
      <w:tr w:rsidR="0033483B" w:rsidRPr="0033483B" w:rsidTr="0033483B">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33483B" w:rsidRPr="0033483B" w:rsidRDefault="0033483B" w:rsidP="0033483B">
            <w:pPr>
              <w:ind w:left="-102" w:right="-102"/>
              <w:jc w:val="center"/>
              <w:rPr>
                <w:rFonts w:eastAsia="Calibri"/>
                <w:sz w:val="20"/>
                <w:szCs w:val="20"/>
                <w:lang w:eastAsia="en-US"/>
              </w:rPr>
            </w:pPr>
            <w:r w:rsidRPr="0033483B">
              <w:rPr>
                <w:rFonts w:eastAsia="Calibri"/>
                <w:sz w:val="20"/>
                <w:szCs w:val="20"/>
                <w:lang w:eastAsia="en-US"/>
              </w:rPr>
              <w:t>4.</w:t>
            </w:r>
          </w:p>
        </w:tc>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33483B" w:rsidRPr="0033483B" w:rsidRDefault="0033483B" w:rsidP="0033483B">
            <w:pPr>
              <w:ind w:left="-102" w:right="-102"/>
              <w:jc w:val="both"/>
              <w:rPr>
                <w:rFonts w:eastAsia="Calibri"/>
                <w:sz w:val="20"/>
                <w:szCs w:val="20"/>
                <w:lang w:eastAsia="en-US"/>
              </w:rPr>
            </w:pPr>
            <w:r w:rsidRPr="0033483B">
              <w:rPr>
                <w:rFonts w:eastAsia="Calibri"/>
                <w:sz w:val="20"/>
                <w:szCs w:val="20"/>
                <w:lang w:eastAsia="en-US"/>
              </w:rPr>
              <w:t>Краткое наименование услуги</w:t>
            </w:r>
          </w:p>
        </w:tc>
        <w:tc>
          <w:tcPr>
            <w:tcW w:w="8931" w:type="dxa"/>
            <w:tcBorders>
              <w:top w:val="single" w:sz="4" w:space="0" w:color="auto"/>
              <w:left w:val="single" w:sz="4" w:space="0" w:color="auto"/>
              <w:bottom w:val="single" w:sz="4" w:space="0" w:color="auto"/>
              <w:right w:val="single" w:sz="4" w:space="0" w:color="auto"/>
            </w:tcBorders>
            <w:shd w:val="clear" w:color="auto" w:fill="auto"/>
            <w:hideMark/>
          </w:tcPr>
          <w:p w:rsidR="0033483B" w:rsidRPr="0033483B" w:rsidRDefault="0033483B" w:rsidP="0033483B">
            <w:pPr>
              <w:ind w:left="-102" w:right="-102"/>
              <w:jc w:val="both"/>
              <w:rPr>
                <w:rFonts w:eastAsia="Calibri"/>
                <w:sz w:val="20"/>
                <w:szCs w:val="20"/>
                <w:lang w:eastAsia="en-US"/>
              </w:rPr>
            </w:pPr>
            <w:r w:rsidRPr="0033483B">
              <w:rPr>
                <w:rFonts w:eastAsia="Calibri"/>
                <w:sz w:val="20"/>
                <w:szCs w:val="20"/>
                <w:lang w:eastAsia="en-US"/>
              </w:rPr>
              <w:t>нет</w:t>
            </w:r>
          </w:p>
        </w:tc>
      </w:tr>
      <w:tr w:rsidR="0033483B" w:rsidRPr="0033483B" w:rsidTr="0033483B">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33483B" w:rsidRPr="0033483B" w:rsidRDefault="0033483B" w:rsidP="0033483B">
            <w:pPr>
              <w:ind w:left="-102" w:right="-102"/>
              <w:jc w:val="center"/>
              <w:rPr>
                <w:rFonts w:eastAsia="Calibri"/>
                <w:sz w:val="20"/>
                <w:szCs w:val="20"/>
                <w:lang w:eastAsia="en-US"/>
              </w:rPr>
            </w:pPr>
            <w:r w:rsidRPr="0033483B">
              <w:rPr>
                <w:rFonts w:eastAsia="Calibri"/>
                <w:sz w:val="20"/>
                <w:szCs w:val="20"/>
                <w:lang w:eastAsia="en-US"/>
              </w:rPr>
              <w:t>5.</w:t>
            </w:r>
          </w:p>
        </w:tc>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33483B" w:rsidRPr="0033483B" w:rsidRDefault="0033483B" w:rsidP="0033483B">
            <w:pPr>
              <w:ind w:left="-102" w:right="-102"/>
              <w:jc w:val="both"/>
              <w:rPr>
                <w:rFonts w:eastAsia="Calibri"/>
                <w:sz w:val="20"/>
                <w:szCs w:val="20"/>
                <w:lang w:eastAsia="en-US"/>
              </w:rPr>
            </w:pPr>
            <w:r w:rsidRPr="0033483B">
              <w:rPr>
                <w:rFonts w:eastAsia="Calibri"/>
                <w:sz w:val="20"/>
                <w:szCs w:val="20"/>
                <w:lang w:eastAsia="en-US"/>
              </w:rPr>
              <w:t>Административный регламент предоставления муниципальной услуги</w:t>
            </w:r>
          </w:p>
        </w:tc>
        <w:tc>
          <w:tcPr>
            <w:tcW w:w="8931" w:type="dxa"/>
            <w:tcBorders>
              <w:top w:val="single" w:sz="4" w:space="0" w:color="auto"/>
              <w:left w:val="single" w:sz="4" w:space="0" w:color="auto"/>
              <w:bottom w:val="single" w:sz="4" w:space="0" w:color="auto"/>
              <w:right w:val="single" w:sz="4" w:space="0" w:color="auto"/>
            </w:tcBorders>
            <w:shd w:val="clear" w:color="auto" w:fill="auto"/>
          </w:tcPr>
          <w:p w:rsidR="0033483B" w:rsidRPr="0033483B" w:rsidRDefault="0033483B" w:rsidP="0033483B">
            <w:pPr>
              <w:ind w:left="-102" w:right="-102"/>
              <w:jc w:val="both"/>
              <w:rPr>
                <w:rFonts w:eastAsia="Calibri"/>
                <w:sz w:val="20"/>
                <w:szCs w:val="20"/>
                <w:lang w:eastAsia="en-US"/>
              </w:rPr>
            </w:pPr>
            <w:r w:rsidRPr="0033483B">
              <w:rPr>
                <w:rFonts w:eastAsia="Calibri"/>
                <w:sz w:val="20"/>
                <w:szCs w:val="20"/>
                <w:lang w:eastAsia="en-US"/>
              </w:rPr>
              <w:t>Утвержден постановлением администрации Народненского сельского поселения Терновского муниципального района Воронежской области от 14.12.2023 №66 «Об утверждении административного регламента предоставления муниципальной услуги «Перераспределение   земель  и  (или)  земельных участков,  находящихся в муниципальной собственности и земельных участков, находящихся в частной собственности» на территории Народненского сельского поселения Терновского муниципального района Воронежской области» ( далее – Административный регламент)</w:t>
            </w:r>
          </w:p>
        </w:tc>
      </w:tr>
      <w:tr w:rsidR="0033483B" w:rsidRPr="0033483B" w:rsidTr="0033483B">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33483B" w:rsidRPr="0033483B" w:rsidRDefault="0033483B" w:rsidP="0033483B">
            <w:pPr>
              <w:ind w:left="-102" w:right="-102"/>
              <w:jc w:val="center"/>
              <w:rPr>
                <w:rFonts w:eastAsia="Calibri"/>
                <w:sz w:val="20"/>
                <w:szCs w:val="20"/>
                <w:lang w:eastAsia="en-US"/>
              </w:rPr>
            </w:pPr>
            <w:r w:rsidRPr="0033483B">
              <w:rPr>
                <w:rFonts w:eastAsia="Calibri"/>
                <w:sz w:val="20"/>
                <w:szCs w:val="20"/>
                <w:lang w:eastAsia="en-US"/>
              </w:rPr>
              <w:t>6.</w:t>
            </w:r>
          </w:p>
        </w:tc>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33483B" w:rsidRPr="0033483B" w:rsidRDefault="0033483B" w:rsidP="0033483B">
            <w:pPr>
              <w:ind w:left="-102" w:right="-102"/>
              <w:jc w:val="both"/>
              <w:rPr>
                <w:rFonts w:eastAsia="Calibri"/>
                <w:sz w:val="20"/>
                <w:szCs w:val="20"/>
                <w:lang w:eastAsia="en-US"/>
              </w:rPr>
            </w:pPr>
            <w:r w:rsidRPr="0033483B">
              <w:rPr>
                <w:rFonts w:eastAsia="Calibri"/>
                <w:sz w:val="20"/>
                <w:szCs w:val="20"/>
                <w:lang w:eastAsia="en-US"/>
              </w:rPr>
              <w:t>Перечень «подуслуг»</w:t>
            </w:r>
          </w:p>
        </w:tc>
        <w:tc>
          <w:tcPr>
            <w:tcW w:w="8931" w:type="dxa"/>
            <w:tcBorders>
              <w:top w:val="single" w:sz="4" w:space="0" w:color="auto"/>
              <w:left w:val="single" w:sz="4" w:space="0" w:color="auto"/>
              <w:bottom w:val="single" w:sz="4" w:space="0" w:color="auto"/>
              <w:right w:val="single" w:sz="4" w:space="0" w:color="auto"/>
            </w:tcBorders>
            <w:shd w:val="clear" w:color="auto" w:fill="auto"/>
            <w:hideMark/>
          </w:tcPr>
          <w:p w:rsidR="0033483B" w:rsidRPr="0033483B" w:rsidRDefault="0033483B" w:rsidP="0033483B">
            <w:pPr>
              <w:ind w:right="-102"/>
              <w:jc w:val="both"/>
              <w:rPr>
                <w:rFonts w:eastAsia="Calibri"/>
                <w:sz w:val="20"/>
                <w:szCs w:val="20"/>
                <w:lang w:eastAsia="en-US"/>
              </w:rPr>
            </w:pPr>
            <w:r w:rsidRPr="0033483B">
              <w:rPr>
                <w:rFonts w:eastAsia="Calibri"/>
                <w:sz w:val="20"/>
                <w:szCs w:val="20"/>
                <w:lang w:eastAsia="en-US"/>
              </w:rPr>
              <w:t>нет</w:t>
            </w:r>
          </w:p>
        </w:tc>
      </w:tr>
      <w:tr w:rsidR="0033483B" w:rsidRPr="0033483B" w:rsidTr="0033483B">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33483B" w:rsidRPr="0033483B" w:rsidRDefault="0033483B" w:rsidP="0033483B">
            <w:pPr>
              <w:ind w:left="-102" w:right="-102"/>
              <w:jc w:val="center"/>
              <w:rPr>
                <w:rFonts w:eastAsia="Calibri"/>
                <w:sz w:val="20"/>
                <w:szCs w:val="20"/>
                <w:lang w:eastAsia="en-US"/>
              </w:rPr>
            </w:pPr>
            <w:r w:rsidRPr="0033483B">
              <w:rPr>
                <w:rFonts w:eastAsia="Calibri"/>
                <w:sz w:val="20"/>
                <w:szCs w:val="20"/>
                <w:lang w:eastAsia="en-US"/>
              </w:rPr>
              <w:t>7.</w:t>
            </w:r>
          </w:p>
        </w:tc>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33483B" w:rsidRPr="0033483B" w:rsidRDefault="0033483B" w:rsidP="0033483B">
            <w:pPr>
              <w:ind w:left="-102" w:right="-102"/>
              <w:jc w:val="both"/>
              <w:rPr>
                <w:rFonts w:eastAsia="Calibri"/>
                <w:sz w:val="20"/>
                <w:szCs w:val="20"/>
                <w:lang w:eastAsia="en-US"/>
              </w:rPr>
            </w:pPr>
            <w:r w:rsidRPr="0033483B">
              <w:rPr>
                <w:rFonts w:eastAsia="Calibri"/>
                <w:sz w:val="20"/>
                <w:szCs w:val="20"/>
                <w:lang w:eastAsia="en-US"/>
              </w:rPr>
              <w:t>Способы оценки качества предоставления муниципальной услуги</w:t>
            </w:r>
          </w:p>
        </w:tc>
        <w:tc>
          <w:tcPr>
            <w:tcW w:w="8931" w:type="dxa"/>
            <w:tcBorders>
              <w:top w:val="single" w:sz="4" w:space="0" w:color="auto"/>
              <w:left w:val="single" w:sz="4" w:space="0" w:color="auto"/>
              <w:bottom w:val="single" w:sz="4" w:space="0" w:color="auto"/>
              <w:right w:val="single" w:sz="4" w:space="0" w:color="auto"/>
            </w:tcBorders>
            <w:shd w:val="clear" w:color="auto" w:fill="auto"/>
            <w:hideMark/>
          </w:tcPr>
          <w:p w:rsidR="0033483B" w:rsidRPr="0033483B" w:rsidRDefault="0033483B" w:rsidP="0033483B">
            <w:pPr>
              <w:jc w:val="both"/>
              <w:rPr>
                <w:rFonts w:eastAsia="Calibri"/>
                <w:sz w:val="20"/>
                <w:szCs w:val="20"/>
                <w:lang w:eastAsia="en-US"/>
              </w:rPr>
            </w:pPr>
            <w:r w:rsidRPr="0033483B">
              <w:rPr>
                <w:rFonts w:eastAsia="Calibri"/>
                <w:sz w:val="20"/>
                <w:szCs w:val="20"/>
                <w:lang w:eastAsia="en-US"/>
              </w:rPr>
              <w:t>- радиотелефонная связь;</w:t>
            </w:r>
          </w:p>
          <w:p w:rsidR="0033483B" w:rsidRPr="0033483B" w:rsidRDefault="0033483B" w:rsidP="0033483B">
            <w:pPr>
              <w:jc w:val="both"/>
              <w:rPr>
                <w:rFonts w:eastAsia="Calibri"/>
                <w:sz w:val="20"/>
                <w:szCs w:val="20"/>
                <w:lang w:eastAsia="en-US"/>
              </w:rPr>
            </w:pPr>
            <w:r w:rsidRPr="0033483B">
              <w:rPr>
                <w:rFonts w:eastAsia="Calibri"/>
                <w:sz w:val="20"/>
                <w:szCs w:val="20"/>
                <w:lang w:eastAsia="en-US"/>
              </w:rPr>
              <w:t>- терминальные устройства в МФЦ;</w:t>
            </w:r>
          </w:p>
          <w:p w:rsidR="0033483B" w:rsidRPr="0033483B" w:rsidRDefault="0033483B" w:rsidP="0033483B">
            <w:pPr>
              <w:jc w:val="both"/>
              <w:rPr>
                <w:rFonts w:eastAsia="Calibri"/>
                <w:sz w:val="20"/>
                <w:szCs w:val="20"/>
                <w:lang w:eastAsia="en-US"/>
              </w:rPr>
            </w:pPr>
            <w:r w:rsidRPr="0033483B">
              <w:rPr>
                <w:rFonts w:eastAsia="Calibri"/>
                <w:sz w:val="20"/>
                <w:szCs w:val="20"/>
                <w:lang w:eastAsia="en-US"/>
              </w:rPr>
              <w:t>- единый портал государственных услуг;</w:t>
            </w:r>
          </w:p>
          <w:p w:rsidR="0033483B" w:rsidRPr="0033483B" w:rsidRDefault="0033483B" w:rsidP="0033483B">
            <w:pPr>
              <w:jc w:val="both"/>
              <w:rPr>
                <w:rFonts w:eastAsia="Calibri"/>
                <w:sz w:val="20"/>
                <w:szCs w:val="20"/>
                <w:lang w:eastAsia="en-US"/>
              </w:rPr>
            </w:pPr>
            <w:r w:rsidRPr="0033483B">
              <w:rPr>
                <w:rFonts w:eastAsia="Calibri"/>
                <w:sz w:val="20"/>
                <w:szCs w:val="20"/>
                <w:lang w:eastAsia="en-US"/>
              </w:rPr>
              <w:t>- региональный портал государственных услуг;</w:t>
            </w:r>
          </w:p>
          <w:p w:rsidR="0033483B" w:rsidRPr="0033483B" w:rsidRDefault="0033483B" w:rsidP="0033483B">
            <w:pPr>
              <w:jc w:val="both"/>
              <w:rPr>
                <w:rFonts w:eastAsia="Calibri"/>
                <w:sz w:val="20"/>
                <w:szCs w:val="20"/>
                <w:lang w:eastAsia="en-US"/>
              </w:rPr>
            </w:pPr>
            <w:r w:rsidRPr="0033483B">
              <w:rPr>
                <w:rFonts w:eastAsia="Calibri"/>
                <w:sz w:val="20"/>
                <w:szCs w:val="20"/>
                <w:lang w:eastAsia="en-US"/>
              </w:rPr>
              <w:t>- официальный сайт администрации;</w:t>
            </w:r>
          </w:p>
          <w:p w:rsidR="0033483B" w:rsidRPr="0033483B" w:rsidRDefault="0033483B" w:rsidP="0033483B">
            <w:pPr>
              <w:ind w:left="-102" w:right="-102"/>
              <w:jc w:val="both"/>
              <w:rPr>
                <w:rFonts w:eastAsia="Calibri"/>
                <w:sz w:val="20"/>
                <w:szCs w:val="20"/>
                <w:lang w:eastAsia="en-US"/>
              </w:rPr>
            </w:pPr>
            <w:r w:rsidRPr="0033483B">
              <w:rPr>
                <w:rFonts w:eastAsia="Calibri"/>
                <w:sz w:val="20"/>
                <w:szCs w:val="20"/>
                <w:lang w:eastAsia="en-US"/>
              </w:rPr>
              <w:t>- другие способы</w:t>
            </w:r>
          </w:p>
        </w:tc>
      </w:tr>
    </w:tbl>
    <w:p w:rsidR="0033483B" w:rsidRPr="0033483B" w:rsidRDefault="0033483B" w:rsidP="0033483B">
      <w:pPr>
        <w:keepNext/>
        <w:keepLines/>
        <w:outlineLvl w:val="0"/>
        <w:rPr>
          <w:b/>
          <w:bCs/>
          <w:sz w:val="20"/>
          <w:szCs w:val="20"/>
        </w:rPr>
      </w:pPr>
      <w:r w:rsidRPr="0033483B">
        <w:rPr>
          <w:b/>
          <w:bCs/>
          <w:sz w:val="20"/>
          <w:szCs w:val="20"/>
        </w:rPr>
        <w:t>РАЗДЕЛ 2. «ОБЩИЕ СВЕДЕНИЯ О «ПОДУСЛУГАХ»</w:t>
      </w:r>
    </w:p>
    <w:tbl>
      <w:tblPr>
        <w:tblW w:w="15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1417"/>
        <w:gridCol w:w="1701"/>
        <w:gridCol w:w="1702"/>
        <w:gridCol w:w="1276"/>
        <w:gridCol w:w="1275"/>
        <w:gridCol w:w="992"/>
        <w:gridCol w:w="1276"/>
        <w:gridCol w:w="992"/>
        <w:gridCol w:w="1843"/>
        <w:gridCol w:w="1702"/>
      </w:tblGrid>
      <w:tr w:rsidR="0033483B" w:rsidRPr="0033483B" w:rsidTr="0033483B">
        <w:tc>
          <w:tcPr>
            <w:tcW w:w="2659" w:type="dxa"/>
            <w:gridSpan w:val="2"/>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Срок предоставления в зависимости от условий</w:t>
            </w:r>
          </w:p>
        </w:tc>
        <w:tc>
          <w:tcPr>
            <w:tcW w:w="1701" w:type="dxa"/>
            <w:vMerge w:val="restart"/>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Основания для отказа в приеме документов</w:t>
            </w:r>
          </w:p>
        </w:tc>
        <w:tc>
          <w:tcPr>
            <w:tcW w:w="1702" w:type="dxa"/>
            <w:vMerge w:val="restart"/>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Основания для отказа в предоставлении «подуслуги»</w:t>
            </w:r>
          </w:p>
        </w:tc>
        <w:tc>
          <w:tcPr>
            <w:tcW w:w="1276" w:type="dxa"/>
            <w:vMerge w:val="restart"/>
          </w:tcPr>
          <w:p w:rsidR="0033483B" w:rsidRPr="0033483B" w:rsidRDefault="0033483B" w:rsidP="0033483B">
            <w:pPr>
              <w:ind w:right="-111"/>
              <w:jc w:val="center"/>
              <w:rPr>
                <w:rFonts w:eastAsia="Calibri"/>
                <w:b/>
                <w:sz w:val="20"/>
                <w:szCs w:val="20"/>
                <w:lang w:eastAsia="en-US"/>
              </w:rPr>
            </w:pPr>
            <w:r w:rsidRPr="0033483B">
              <w:rPr>
                <w:rFonts w:eastAsia="Calibri"/>
                <w:b/>
                <w:sz w:val="20"/>
                <w:szCs w:val="20"/>
                <w:lang w:eastAsia="en-US"/>
              </w:rPr>
              <w:t>Основания приостановления предоставления «подуслуги»</w:t>
            </w:r>
          </w:p>
        </w:tc>
        <w:tc>
          <w:tcPr>
            <w:tcW w:w="1275" w:type="dxa"/>
            <w:vMerge w:val="restart"/>
          </w:tcPr>
          <w:p w:rsidR="0033483B" w:rsidRPr="0033483B" w:rsidRDefault="0033483B" w:rsidP="0033483B">
            <w:pPr>
              <w:ind w:right="-109"/>
              <w:jc w:val="center"/>
              <w:rPr>
                <w:rFonts w:eastAsia="Calibri"/>
                <w:b/>
                <w:sz w:val="20"/>
                <w:szCs w:val="20"/>
                <w:lang w:eastAsia="en-US"/>
              </w:rPr>
            </w:pPr>
            <w:r w:rsidRPr="0033483B">
              <w:rPr>
                <w:rFonts w:eastAsia="Calibri"/>
                <w:b/>
                <w:sz w:val="20"/>
                <w:szCs w:val="20"/>
                <w:lang w:eastAsia="en-US"/>
              </w:rPr>
              <w:t>Срок приостановления предоставления «подуслуги»</w:t>
            </w:r>
          </w:p>
        </w:tc>
        <w:tc>
          <w:tcPr>
            <w:tcW w:w="3260" w:type="dxa"/>
            <w:gridSpan w:val="3"/>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Плата за предоставление «подуслуги»</w:t>
            </w:r>
          </w:p>
        </w:tc>
        <w:tc>
          <w:tcPr>
            <w:tcW w:w="1843" w:type="dxa"/>
            <w:vMerge w:val="restart"/>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Способ обращения за получением «подуслуги»</w:t>
            </w:r>
          </w:p>
        </w:tc>
        <w:tc>
          <w:tcPr>
            <w:tcW w:w="1702" w:type="dxa"/>
            <w:vMerge w:val="restart"/>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Способ получения результата «подуслуги»</w:t>
            </w:r>
          </w:p>
        </w:tc>
      </w:tr>
      <w:tr w:rsidR="0033483B" w:rsidRPr="0033483B" w:rsidTr="0033483B">
        <w:tc>
          <w:tcPr>
            <w:tcW w:w="1242" w:type="dxa"/>
          </w:tcPr>
          <w:p w:rsidR="0033483B" w:rsidRPr="0033483B" w:rsidRDefault="0033483B" w:rsidP="0033483B">
            <w:pPr>
              <w:jc w:val="both"/>
              <w:rPr>
                <w:rFonts w:eastAsia="Calibri"/>
                <w:b/>
                <w:sz w:val="20"/>
                <w:szCs w:val="20"/>
                <w:lang w:eastAsia="en-US"/>
              </w:rPr>
            </w:pPr>
            <w:r w:rsidRPr="0033483B">
              <w:rPr>
                <w:rFonts w:eastAsia="Calibri"/>
                <w:b/>
                <w:sz w:val="20"/>
                <w:szCs w:val="20"/>
                <w:lang w:eastAsia="en-US"/>
              </w:rPr>
              <w:t>При подаче заявления по месту жительства (месту нахождения юр.лица)</w:t>
            </w:r>
          </w:p>
        </w:tc>
        <w:tc>
          <w:tcPr>
            <w:tcW w:w="1417" w:type="dxa"/>
          </w:tcPr>
          <w:p w:rsidR="0033483B" w:rsidRPr="0033483B" w:rsidRDefault="0033483B" w:rsidP="0033483B">
            <w:pPr>
              <w:jc w:val="both"/>
              <w:rPr>
                <w:rFonts w:eastAsia="Calibri"/>
                <w:b/>
                <w:sz w:val="20"/>
                <w:szCs w:val="20"/>
                <w:lang w:eastAsia="en-US"/>
              </w:rPr>
            </w:pPr>
            <w:r w:rsidRPr="0033483B">
              <w:rPr>
                <w:rFonts w:eastAsia="Calibri"/>
                <w:b/>
                <w:sz w:val="20"/>
                <w:szCs w:val="20"/>
                <w:lang w:eastAsia="en-US"/>
              </w:rPr>
              <w:t xml:space="preserve">При подаче заявления не по месту жительства </w:t>
            </w:r>
          </w:p>
          <w:p w:rsidR="0033483B" w:rsidRPr="0033483B" w:rsidRDefault="0033483B" w:rsidP="0033483B">
            <w:pPr>
              <w:jc w:val="both"/>
              <w:rPr>
                <w:rFonts w:eastAsia="Calibri"/>
                <w:b/>
                <w:sz w:val="20"/>
                <w:szCs w:val="20"/>
                <w:lang w:eastAsia="en-US"/>
              </w:rPr>
            </w:pPr>
            <w:r w:rsidRPr="0033483B">
              <w:rPr>
                <w:rFonts w:eastAsia="Calibri"/>
                <w:b/>
                <w:sz w:val="20"/>
                <w:szCs w:val="20"/>
                <w:lang w:eastAsia="en-US"/>
              </w:rPr>
              <w:t>( по месту обращения)</w:t>
            </w:r>
          </w:p>
        </w:tc>
        <w:tc>
          <w:tcPr>
            <w:tcW w:w="1701" w:type="dxa"/>
            <w:vMerge/>
          </w:tcPr>
          <w:p w:rsidR="0033483B" w:rsidRPr="0033483B" w:rsidRDefault="0033483B" w:rsidP="0033483B">
            <w:pPr>
              <w:jc w:val="both"/>
              <w:rPr>
                <w:rFonts w:eastAsia="Calibri"/>
                <w:b/>
                <w:sz w:val="20"/>
                <w:szCs w:val="20"/>
                <w:lang w:eastAsia="en-US"/>
              </w:rPr>
            </w:pPr>
          </w:p>
        </w:tc>
        <w:tc>
          <w:tcPr>
            <w:tcW w:w="1702" w:type="dxa"/>
            <w:vMerge/>
          </w:tcPr>
          <w:p w:rsidR="0033483B" w:rsidRPr="0033483B" w:rsidRDefault="0033483B" w:rsidP="0033483B">
            <w:pPr>
              <w:jc w:val="both"/>
              <w:rPr>
                <w:rFonts w:eastAsia="Calibri"/>
                <w:b/>
                <w:sz w:val="20"/>
                <w:szCs w:val="20"/>
                <w:lang w:eastAsia="en-US"/>
              </w:rPr>
            </w:pPr>
          </w:p>
        </w:tc>
        <w:tc>
          <w:tcPr>
            <w:tcW w:w="1276" w:type="dxa"/>
            <w:vMerge/>
          </w:tcPr>
          <w:p w:rsidR="0033483B" w:rsidRPr="0033483B" w:rsidRDefault="0033483B" w:rsidP="0033483B">
            <w:pPr>
              <w:jc w:val="both"/>
              <w:rPr>
                <w:rFonts w:eastAsia="Calibri"/>
                <w:b/>
                <w:sz w:val="20"/>
                <w:szCs w:val="20"/>
                <w:lang w:eastAsia="en-US"/>
              </w:rPr>
            </w:pPr>
          </w:p>
        </w:tc>
        <w:tc>
          <w:tcPr>
            <w:tcW w:w="1275" w:type="dxa"/>
            <w:vMerge/>
          </w:tcPr>
          <w:p w:rsidR="0033483B" w:rsidRPr="0033483B" w:rsidRDefault="0033483B" w:rsidP="0033483B">
            <w:pPr>
              <w:jc w:val="both"/>
              <w:rPr>
                <w:rFonts w:eastAsia="Calibri"/>
                <w:b/>
                <w:sz w:val="20"/>
                <w:szCs w:val="20"/>
                <w:lang w:eastAsia="en-US"/>
              </w:rPr>
            </w:pPr>
          </w:p>
        </w:tc>
        <w:tc>
          <w:tcPr>
            <w:tcW w:w="992" w:type="dxa"/>
          </w:tcPr>
          <w:p w:rsidR="0033483B" w:rsidRPr="0033483B" w:rsidRDefault="0033483B" w:rsidP="0033483B">
            <w:pPr>
              <w:ind w:right="-111"/>
              <w:jc w:val="both"/>
              <w:rPr>
                <w:rFonts w:eastAsia="Calibri"/>
                <w:b/>
                <w:sz w:val="20"/>
                <w:szCs w:val="20"/>
                <w:lang w:eastAsia="en-US"/>
              </w:rPr>
            </w:pPr>
            <w:r w:rsidRPr="0033483B">
              <w:rPr>
                <w:rFonts w:eastAsia="Calibri"/>
                <w:b/>
                <w:sz w:val="20"/>
                <w:szCs w:val="20"/>
                <w:lang w:eastAsia="en-US"/>
              </w:rPr>
              <w:t>Наличие платы (государственной пошлины)</w:t>
            </w:r>
          </w:p>
        </w:tc>
        <w:tc>
          <w:tcPr>
            <w:tcW w:w="1276" w:type="dxa"/>
          </w:tcPr>
          <w:p w:rsidR="0033483B" w:rsidRPr="0033483B" w:rsidRDefault="0033483B" w:rsidP="0033483B">
            <w:pPr>
              <w:ind w:left="-107" w:right="-109"/>
              <w:jc w:val="both"/>
              <w:rPr>
                <w:rFonts w:eastAsia="Calibri"/>
                <w:b/>
                <w:sz w:val="20"/>
                <w:szCs w:val="20"/>
                <w:lang w:eastAsia="en-US"/>
              </w:rPr>
            </w:pPr>
            <w:r w:rsidRPr="0033483B">
              <w:rPr>
                <w:rFonts w:eastAsia="Calibri"/>
                <w:b/>
                <w:sz w:val="20"/>
                <w:szCs w:val="20"/>
                <w:lang w:eastAsia="en-US"/>
              </w:rPr>
              <w:t>Реквизиты нормативного правового акта, являющегося основанием для взимания платы (гос. пошлины)</w:t>
            </w:r>
          </w:p>
        </w:tc>
        <w:tc>
          <w:tcPr>
            <w:tcW w:w="992" w:type="dxa"/>
          </w:tcPr>
          <w:p w:rsidR="0033483B" w:rsidRPr="0033483B" w:rsidRDefault="0033483B" w:rsidP="0033483B">
            <w:pPr>
              <w:ind w:right="-110"/>
              <w:jc w:val="both"/>
              <w:rPr>
                <w:rFonts w:eastAsia="Calibri"/>
                <w:b/>
                <w:sz w:val="20"/>
                <w:szCs w:val="20"/>
                <w:lang w:eastAsia="en-US"/>
              </w:rPr>
            </w:pPr>
            <w:r w:rsidRPr="0033483B">
              <w:rPr>
                <w:rFonts w:eastAsia="Calibri"/>
                <w:b/>
                <w:sz w:val="20"/>
                <w:szCs w:val="20"/>
                <w:lang w:eastAsia="en-US"/>
              </w:rPr>
              <w:t>КБК для взимания платы (гос.пошлины), в том числе для МФЦ</w:t>
            </w:r>
          </w:p>
        </w:tc>
        <w:tc>
          <w:tcPr>
            <w:tcW w:w="1843" w:type="dxa"/>
            <w:vMerge/>
          </w:tcPr>
          <w:p w:rsidR="0033483B" w:rsidRPr="0033483B" w:rsidRDefault="0033483B" w:rsidP="0033483B">
            <w:pPr>
              <w:jc w:val="both"/>
              <w:rPr>
                <w:rFonts w:eastAsia="Calibri"/>
                <w:b/>
                <w:sz w:val="20"/>
                <w:szCs w:val="20"/>
                <w:lang w:eastAsia="en-US"/>
              </w:rPr>
            </w:pPr>
          </w:p>
        </w:tc>
        <w:tc>
          <w:tcPr>
            <w:tcW w:w="1702" w:type="dxa"/>
            <w:vMerge/>
          </w:tcPr>
          <w:p w:rsidR="0033483B" w:rsidRPr="0033483B" w:rsidRDefault="0033483B" w:rsidP="0033483B">
            <w:pPr>
              <w:jc w:val="both"/>
              <w:rPr>
                <w:rFonts w:eastAsia="Calibri"/>
                <w:b/>
                <w:sz w:val="20"/>
                <w:szCs w:val="20"/>
                <w:lang w:eastAsia="en-US"/>
              </w:rPr>
            </w:pPr>
          </w:p>
        </w:tc>
      </w:tr>
      <w:tr w:rsidR="0033483B" w:rsidRPr="0033483B" w:rsidTr="0033483B">
        <w:tc>
          <w:tcPr>
            <w:tcW w:w="1242"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1</w:t>
            </w:r>
          </w:p>
        </w:tc>
        <w:tc>
          <w:tcPr>
            <w:tcW w:w="1417"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2</w:t>
            </w:r>
          </w:p>
        </w:tc>
        <w:tc>
          <w:tcPr>
            <w:tcW w:w="1701"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3</w:t>
            </w:r>
          </w:p>
        </w:tc>
        <w:tc>
          <w:tcPr>
            <w:tcW w:w="1702"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4</w:t>
            </w:r>
          </w:p>
        </w:tc>
        <w:tc>
          <w:tcPr>
            <w:tcW w:w="1276"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5</w:t>
            </w:r>
          </w:p>
        </w:tc>
        <w:tc>
          <w:tcPr>
            <w:tcW w:w="1275"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6</w:t>
            </w:r>
          </w:p>
        </w:tc>
        <w:tc>
          <w:tcPr>
            <w:tcW w:w="992"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7</w:t>
            </w:r>
          </w:p>
        </w:tc>
        <w:tc>
          <w:tcPr>
            <w:tcW w:w="1276"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8</w:t>
            </w:r>
          </w:p>
        </w:tc>
        <w:tc>
          <w:tcPr>
            <w:tcW w:w="992"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9</w:t>
            </w:r>
          </w:p>
        </w:tc>
        <w:tc>
          <w:tcPr>
            <w:tcW w:w="1843"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10</w:t>
            </w:r>
          </w:p>
        </w:tc>
        <w:tc>
          <w:tcPr>
            <w:tcW w:w="1702"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11</w:t>
            </w:r>
          </w:p>
        </w:tc>
      </w:tr>
      <w:tr w:rsidR="0033483B" w:rsidRPr="0033483B" w:rsidTr="0033483B">
        <w:tc>
          <w:tcPr>
            <w:tcW w:w="15418" w:type="dxa"/>
            <w:gridSpan w:val="11"/>
          </w:tcPr>
          <w:p w:rsidR="0033483B" w:rsidRPr="0033483B" w:rsidRDefault="0033483B" w:rsidP="00D526F1">
            <w:pPr>
              <w:numPr>
                <w:ilvl w:val="0"/>
                <w:numId w:val="72"/>
              </w:numPr>
              <w:ind w:left="714" w:hanging="357"/>
              <w:contextualSpacing/>
              <w:jc w:val="center"/>
              <w:rPr>
                <w:rFonts w:eastAsia="Calibri"/>
                <w:b/>
                <w:sz w:val="20"/>
                <w:szCs w:val="20"/>
                <w:lang w:eastAsia="en-US"/>
              </w:rPr>
            </w:pPr>
            <w:r w:rsidRPr="0033483B">
              <w:rPr>
                <w:rFonts w:eastAsia="Calibri"/>
                <w:b/>
                <w:sz w:val="20"/>
                <w:szCs w:val="20"/>
                <w:lang w:eastAsia="en-US"/>
              </w:rPr>
              <w:lastRenderedPageBreak/>
              <w:t>Наименование «подуслуги» 1: Перераспределение   земель  и  (или)  земельных участков,  находящихся в муниципальной собственности и земельных участков, находящихся в частной собственности</w:t>
            </w:r>
          </w:p>
        </w:tc>
      </w:tr>
      <w:tr w:rsidR="0033483B" w:rsidRPr="0033483B" w:rsidTr="0033483B">
        <w:tc>
          <w:tcPr>
            <w:tcW w:w="1242" w:type="dxa"/>
          </w:tcPr>
          <w:p w:rsidR="0033483B" w:rsidRPr="0033483B" w:rsidRDefault="0033483B" w:rsidP="0033483B">
            <w:pPr>
              <w:ind w:right="-102"/>
              <w:jc w:val="center"/>
              <w:rPr>
                <w:sz w:val="20"/>
                <w:szCs w:val="20"/>
              </w:rPr>
            </w:pPr>
            <w:r w:rsidRPr="0033483B">
              <w:rPr>
                <w:sz w:val="20"/>
                <w:szCs w:val="20"/>
              </w:rPr>
              <w:t>В срок не более чем 20 дней со дня поступления заявления о перераспределении земельных участков</w:t>
            </w:r>
          </w:p>
        </w:tc>
        <w:tc>
          <w:tcPr>
            <w:tcW w:w="1417"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В срок не более чем 20 дней со дня поступления заявления о перераспределении земельных участков</w:t>
            </w:r>
          </w:p>
        </w:tc>
        <w:tc>
          <w:tcPr>
            <w:tcW w:w="1701" w:type="dxa"/>
          </w:tcPr>
          <w:p w:rsidR="0033483B" w:rsidRPr="0033483B" w:rsidRDefault="0033483B" w:rsidP="0033483B">
            <w:pPr>
              <w:jc w:val="center"/>
              <w:rPr>
                <w:sz w:val="20"/>
                <w:szCs w:val="20"/>
              </w:rPr>
            </w:pPr>
            <w:r w:rsidRPr="0033483B">
              <w:rPr>
                <w:sz w:val="20"/>
                <w:szCs w:val="20"/>
              </w:rPr>
              <w:t>Заявление не соответствует установленным требованиям;</w:t>
            </w:r>
          </w:p>
          <w:p w:rsidR="0033483B" w:rsidRPr="0033483B" w:rsidRDefault="0033483B" w:rsidP="0033483B">
            <w:pPr>
              <w:jc w:val="center"/>
              <w:rPr>
                <w:sz w:val="20"/>
                <w:szCs w:val="20"/>
              </w:rPr>
            </w:pPr>
            <w:r w:rsidRPr="0033483B">
              <w:rPr>
                <w:sz w:val="20"/>
                <w:szCs w:val="20"/>
              </w:rPr>
              <w:t>- заявление подано в иной уполномоченный орган;</w:t>
            </w:r>
          </w:p>
          <w:p w:rsidR="0033483B" w:rsidRPr="0033483B" w:rsidRDefault="0033483B" w:rsidP="0033483B">
            <w:pPr>
              <w:jc w:val="center"/>
              <w:rPr>
                <w:b/>
                <w:sz w:val="20"/>
                <w:szCs w:val="20"/>
              </w:rPr>
            </w:pPr>
            <w:r w:rsidRPr="0033483B">
              <w:rPr>
                <w:sz w:val="20"/>
                <w:szCs w:val="20"/>
              </w:rPr>
              <w:t>- к заявлению не приложены необходимые документы.</w:t>
            </w:r>
          </w:p>
        </w:tc>
        <w:tc>
          <w:tcPr>
            <w:tcW w:w="1702" w:type="dxa"/>
          </w:tcPr>
          <w:p w:rsidR="0033483B" w:rsidRPr="0033483B" w:rsidRDefault="0033483B" w:rsidP="0033483B">
            <w:pPr>
              <w:jc w:val="center"/>
              <w:rPr>
                <w:sz w:val="20"/>
                <w:szCs w:val="20"/>
              </w:rPr>
            </w:pPr>
            <w:r w:rsidRPr="0033483B">
              <w:rPr>
                <w:sz w:val="20"/>
                <w:szCs w:val="20"/>
              </w:rPr>
              <w:t>1) Представленные документы утратили силу на момент обращения Заявителя с заявлением о предоставлении услуги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33483B" w:rsidRPr="0033483B" w:rsidRDefault="0033483B" w:rsidP="0033483B">
            <w:pPr>
              <w:jc w:val="center"/>
              <w:rPr>
                <w:sz w:val="20"/>
                <w:szCs w:val="20"/>
              </w:rPr>
            </w:pPr>
            <w:r w:rsidRPr="0033483B">
              <w:rPr>
                <w:sz w:val="20"/>
                <w:szCs w:val="20"/>
              </w:rPr>
              <w:t>2)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33483B" w:rsidRPr="0033483B" w:rsidRDefault="0033483B" w:rsidP="0033483B">
            <w:pPr>
              <w:jc w:val="center"/>
              <w:rPr>
                <w:sz w:val="20"/>
                <w:szCs w:val="20"/>
              </w:rPr>
            </w:pPr>
            <w:r w:rsidRPr="0033483B">
              <w:rPr>
                <w:sz w:val="20"/>
                <w:szCs w:val="20"/>
              </w:rPr>
              <w:t xml:space="preserve">3) Выявлено несоблюдение установленных </w:t>
            </w:r>
            <w:hyperlink r:id="rId367" w:history="1">
              <w:r w:rsidRPr="0033483B">
                <w:rPr>
                  <w:sz w:val="20"/>
                  <w:szCs w:val="20"/>
                </w:rPr>
                <w:t>статьей 11</w:t>
              </w:r>
            </w:hyperlink>
            <w:r w:rsidRPr="0033483B">
              <w:rPr>
                <w:sz w:val="20"/>
                <w:szCs w:val="20"/>
              </w:rPr>
              <w:t xml:space="preserve"> Федерального закона от 6 апреля 2011 г. № 63-ФЗ «Об электронной подписи» условий признания действительности усиленной квалифицированной электронной подписи.</w:t>
            </w:r>
          </w:p>
        </w:tc>
        <w:tc>
          <w:tcPr>
            <w:tcW w:w="1276"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нет</w:t>
            </w:r>
          </w:p>
        </w:tc>
        <w:tc>
          <w:tcPr>
            <w:tcW w:w="1275"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w:t>
            </w:r>
          </w:p>
        </w:tc>
        <w:tc>
          <w:tcPr>
            <w:tcW w:w="992"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нет</w:t>
            </w:r>
          </w:p>
        </w:tc>
        <w:tc>
          <w:tcPr>
            <w:tcW w:w="1276" w:type="dxa"/>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w:t>
            </w:r>
          </w:p>
        </w:tc>
        <w:tc>
          <w:tcPr>
            <w:tcW w:w="992"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w:t>
            </w:r>
          </w:p>
        </w:tc>
        <w:tc>
          <w:tcPr>
            <w:tcW w:w="1843" w:type="dxa"/>
          </w:tcPr>
          <w:p w:rsidR="0033483B" w:rsidRPr="0033483B" w:rsidRDefault="0033483B" w:rsidP="0033483B">
            <w:pPr>
              <w:jc w:val="center"/>
              <w:rPr>
                <w:sz w:val="20"/>
                <w:szCs w:val="20"/>
              </w:rPr>
            </w:pPr>
            <w:r w:rsidRPr="0033483B">
              <w:rPr>
                <w:sz w:val="20"/>
                <w:szCs w:val="20"/>
              </w:rPr>
              <w:t>- в орган на бумажном носителе;</w:t>
            </w:r>
          </w:p>
          <w:p w:rsidR="0033483B" w:rsidRPr="0033483B" w:rsidRDefault="0033483B" w:rsidP="0033483B">
            <w:pPr>
              <w:jc w:val="center"/>
              <w:rPr>
                <w:sz w:val="20"/>
                <w:szCs w:val="20"/>
              </w:rPr>
            </w:pPr>
            <w:r w:rsidRPr="0033483B">
              <w:rPr>
                <w:sz w:val="20"/>
                <w:szCs w:val="20"/>
              </w:rPr>
              <w:t>- посредством почтовой связи в орган;</w:t>
            </w:r>
          </w:p>
          <w:p w:rsidR="0033483B" w:rsidRPr="0033483B" w:rsidRDefault="0033483B" w:rsidP="0033483B">
            <w:pPr>
              <w:jc w:val="center"/>
              <w:rPr>
                <w:sz w:val="20"/>
                <w:szCs w:val="20"/>
              </w:rPr>
            </w:pPr>
            <w:r w:rsidRPr="0033483B">
              <w:rPr>
                <w:sz w:val="20"/>
                <w:szCs w:val="20"/>
              </w:rPr>
              <w:t>- в МФЦ на бумажном носителе;</w:t>
            </w:r>
          </w:p>
          <w:p w:rsidR="0033483B" w:rsidRPr="0033483B" w:rsidRDefault="0033483B" w:rsidP="0033483B">
            <w:pPr>
              <w:jc w:val="center"/>
              <w:rPr>
                <w:sz w:val="20"/>
                <w:szCs w:val="20"/>
              </w:rPr>
            </w:pPr>
            <w:r w:rsidRPr="0033483B">
              <w:rPr>
                <w:sz w:val="20"/>
                <w:szCs w:val="20"/>
              </w:rPr>
              <w:t>- через Портал государственных и муниципальных услуг Воронежской области</w:t>
            </w:r>
          </w:p>
          <w:p w:rsidR="0033483B" w:rsidRPr="0033483B" w:rsidRDefault="0033483B" w:rsidP="0033483B">
            <w:pPr>
              <w:jc w:val="center"/>
              <w:rPr>
                <w:sz w:val="20"/>
                <w:szCs w:val="20"/>
              </w:rPr>
            </w:pPr>
            <w:r w:rsidRPr="0033483B">
              <w:rPr>
                <w:sz w:val="20"/>
                <w:szCs w:val="20"/>
              </w:rPr>
              <w:t>- Единый портал государственных и муниципальных услуг</w:t>
            </w:r>
          </w:p>
        </w:tc>
        <w:tc>
          <w:tcPr>
            <w:tcW w:w="1702"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Одним из способов, указанном в заявлении:</w:t>
            </w:r>
          </w:p>
          <w:p w:rsidR="0033483B" w:rsidRPr="0033483B" w:rsidRDefault="0033483B" w:rsidP="0033483B">
            <w:pPr>
              <w:jc w:val="center"/>
              <w:rPr>
                <w:sz w:val="20"/>
                <w:szCs w:val="20"/>
              </w:rPr>
            </w:pPr>
            <w:r w:rsidRPr="0033483B">
              <w:rPr>
                <w:sz w:val="20"/>
                <w:szCs w:val="20"/>
              </w:rPr>
              <w:t>- в виде бумажного документа при личном обращении в орган или МФЦ;</w:t>
            </w:r>
          </w:p>
          <w:p w:rsidR="0033483B" w:rsidRPr="0033483B" w:rsidRDefault="0033483B" w:rsidP="0033483B">
            <w:pPr>
              <w:jc w:val="center"/>
              <w:rPr>
                <w:sz w:val="20"/>
                <w:szCs w:val="20"/>
              </w:rPr>
            </w:pPr>
            <w:r w:rsidRPr="0033483B">
              <w:rPr>
                <w:sz w:val="20"/>
                <w:szCs w:val="20"/>
              </w:rPr>
              <w:t>- в виде бумажного документа посредством почтового отправления;</w:t>
            </w:r>
          </w:p>
          <w:p w:rsidR="0033483B" w:rsidRPr="0033483B" w:rsidRDefault="0033483B" w:rsidP="0033483B">
            <w:pPr>
              <w:jc w:val="center"/>
              <w:rPr>
                <w:sz w:val="20"/>
                <w:szCs w:val="20"/>
              </w:rPr>
            </w:pPr>
            <w:r w:rsidRPr="0033483B">
              <w:rPr>
                <w:sz w:val="20"/>
                <w:szCs w:val="20"/>
              </w:rPr>
              <w:t>- в виде электронного документа, размещенного на официальном сайте администрации, ссылка на который направляется заявителю посредством электронной почты;</w:t>
            </w:r>
          </w:p>
          <w:p w:rsidR="0033483B" w:rsidRPr="0033483B" w:rsidRDefault="0033483B" w:rsidP="0033483B">
            <w:pPr>
              <w:jc w:val="center"/>
              <w:rPr>
                <w:sz w:val="20"/>
                <w:szCs w:val="20"/>
              </w:rPr>
            </w:pPr>
            <w:r w:rsidRPr="0033483B">
              <w:rPr>
                <w:sz w:val="20"/>
                <w:szCs w:val="20"/>
              </w:rPr>
              <w:t>- в виде электронного документа, который направляется заявителю посредством электронной почты.</w:t>
            </w:r>
          </w:p>
        </w:tc>
      </w:tr>
    </w:tbl>
    <w:p w:rsidR="0033483B" w:rsidRPr="0033483B" w:rsidRDefault="0033483B" w:rsidP="0033483B">
      <w:pPr>
        <w:keepNext/>
        <w:keepLines/>
        <w:outlineLvl w:val="0"/>
        <w:rPr>
          <w:b/>
          <w:bCs/>
          <w:sz w:val="20"/>
          <w:szCs w:val="20"/>
        </w:rPr>
      </w:pPr>
      <w:r w:rsidRPr="0033483B">
        <w:rPr>
          <w:b/>
          <w:bCs/>
          <w:sz w:val="20"/>
          <w:szCs w:val="20"/>
        </w:rPr>
        <w:lastRenderedPageBreak/>
        <w:t>РАЗДЕЛ 3. «СВЕДЕНИЯ О ЗАЯВИТЕЛЯХ «ПОДУСЛУГИ»</w:t>
      </w: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835"/>
        <w:gridCol w:w="2268"/>
        <w:gridCol w:w="2409"/>
        <w:gridCol w:w="1843"/>
        <w:gridCol w:w="1559"/>
        <w:gridCol w:w="1559"/>
        <w:gridCol w:w="2269"/>
      </w:tblGrid>
      <w:tr w:rsidR="0033483B" w:rsidRPr="0033483B" w:rsidTr="0033483B">
        <w:trPr>
          <w:trHeight w:val="1845"/>
        </w:trPr>
        <w:tc>
          <w:tcPr>
            <w:tcW w:w="534" w:type="dxa"/>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w:t>
            </w:r>
          </w:p>
        </w:tc>
        <w:tc>
          <w:tcPr>
            <w:tcW w:w="2835" w:type="dxa"/>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Категории лиц, имеющих право на получение «подуслуги»</w:t>
            </w:r>
          </w:p>
        </w:tc>
        <w:tc>
          <w:tcPr>
            <w:tcW w:w="2268" w:type="dxa"/>
          </w:tcPr>
          <w:p w:rsidR="0033483B" w:rsidRPr="0033483B" w:rsidRDefault="0033483B" w:rsidP="0033483B">
            <w:pPr>
              <w:jc w:val="center"/>
              <w:rPr>
                <w:rFonts w:eastAsia="Calibri"/>
                <w:b/>
                <w:sz w:val="20"/>
                <w:szCs w:val="20"/>
                <w:vertAlign w:val="superscript"/>
                <w:lang w:eastAsia="en-US"/>
              </w:rPr>
            </w:pPr>
            <w:r w:rsidRPr="0033483B">
              <w:rPr>
                <w:rFonts w:eastAsia="Calibri"/>
                <w:b/>
                <w:sz w:val="20"/>
                <w:szCs w:val="20"/>
                <w:lang w:eastAsia="en-US"/>
              </w:rPr>
              <w:t>Документ, подтверждающий правомочие заявителя соответствующей категории на получение «подуслуги»</w:t>
            </w:r>
          </w:p>
        </w:tc>
        <w:tc>
          <w:tcPr>
            <w:tcW w:w="2409" w:type="dxa"/>
          </w:tcPr>
          <w:p w:rsidR="0033483B" w:rsidRPr="0033483B" w:rsidRDefault="0033483B" w:rsidP="0033483B">
            <w:pPr>
              <w:jc w:val="center"/>
              <w:rPr>
                <w:rFonts w:eastAsia="Calibri"/>
                <w:b/>
                <w:sz w:val="20"/>
                <w:szCs w:val="20"/>
                <w:vertAlign w:val="superscript"/>
                <w:lang w:eastAsia="en-US"/>
              </w:rPr>
            </w:pPr>
            <w:r w:rsidRPr="0033483B">
              <w:rPr>
                <w:rFonts w:eastAsia="Calibri"/>
                <w:b/>
                <w:sz w:val="20"/>
                <w:szCs w:val="20"/>
                <w:lang w:eastAsia="en-US"/>
              </w:rPr>
              <w:t>Установленные требования к документу, подтверждающему правомочие заявителя соответствующей категории на получение «подуслуги»</w:t>
            </w:r>
          </w:p>
        </w:tc>
        <w:tc>
          <w:tcPr>
            <w:tcW w:w="1843" w:type="dxa"/>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Наличие возможности подачи заявления на предоставление «подуслуги» представителями заявителя</w:t>
            </w:r>
          </w:p>
        </w:tc>
        <w:tc>
          <w:tcPr>
            <w:tcW w:w="1559" w:type="dxa"/>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Исчерпывающий перечень лиц, имеющих право на подачу заявления от имени заявителя</w:t>
            </w:r>
          </w:p>
        </w:tc>
        <w:tc>
          <w:tcPr>
            <w:tcW w:w="1559" w:type="dxa"/>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Наименование документа, подтверждающего право подачи заявления от имени заявителя</w:t>
            </w:r>
          </w:p>
        </w:tc>
        <w:tc>
          <w:tcPr>
            <w:tcW w:w="2269" w:type="dxa"/>
          </w:tcPr>
          <w:p w:rsidR="0033483B" w:rsidRPr="0033483B" w:rsidRDefault="0033483B" w:rsidP="0033483B">
            <w:pPr>
              <w:jc w:val="center"/>
              <w:rPr>
                <w:rFonts w:eastAsia="Calibri"/>
                <w:b/>
                <w:sz w:val="20"/>
                <w:szCs w:val="20"/>
                <w:vertAlign w:val="superscript"/>
                <w:lang w:eastAsia="en-US"/>
              </w:rPr>
            </w:pPr>
            <w:r w:rsidRPr="0033483B">
              <w:rPr>
                <w:rFonts w:eastAsia="Calibri"/>
                <w:b/>
                <w:sz w:val="20"/>
                <w:szCs w:val="20"/>
                <w:lang w:eastAsia="en-US"/>
              </w:rPr>
              <w:t>Установленные требования к документу, подтверждающему право подачи заявления от имени заявителя</w:t>
            </w:r>
          </w:p>
        </w:tc>
      </w:tr>
      <w:tr w:rsidR="0033483B" w:rsidRPr="0033483B" w:rsidTr="0033483B">
        <w:trPr>
          <w:trHeight w:val="236"/>
        </w:trPr>
        <w:tc>
          <w:tcPr>
            <w:tcW w:w="534"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1</w:t>
            </w:r>
          </w:p>
        </w:tc>
        <w:tc>
          <w:tcPr>
            <w:tcW w:w="2835"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2</w:t>
            </w:r>
          </w:p>
        </w:tc>
        <w:tc>
          <w:tcPr>
            <w:tcW w:w="2268"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3</w:t>
            </w:r>
          </w:p>
        </w:tc>
        <w:tc>
          <w:tcPr>
            <w:tcW w:w="2409"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4</w:t>
            </w:r>
          </w:p>
        </w:tc>
        <w:tc>
          <w:tcPr>
            <w:tcW w:w="1843"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5</w:t>
            </w:r>
          </w:p>
        </w:tc>
        <w:tc>
          <w:tcPr>
            <w:tcW w:w="1559"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6</w:t>
            </w:r>
          </w:p>
        </w:tc>
        <w:tc>
          <w:tcPr>
            <w:tcW w:w="1559"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7</w:t>
            </w:r>
          </w:p>
        </w:tc>
        <w:tc>
          <w:tcPr>
            <w:tcW w:w="2269"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8</w:t>
            </w:r>
          </w:p>
        </w:tc>
      </w:tr>
      <w:tr w:rsidR="0033483B" w:rsidRPr="0033483B" w:rsidTr="0033483B">
        <w:trPr>
          <w:trHeight w:val="236"/>
        </w:trPr>
        <w:tc>
          <w:tcPr>
            <w:tcW w:w="15276" w:type="dxa"/>
            <w:gridSpan w:val="8"/>
          </w:tcPr>
          <w:p w:rsidR="0033483B" w:rsidRPr="0033483B" w:rsidRDefault="0033483B" w:rsidP="0033483B">
            <w:pPr>
              <w:jc w:val="center"/>
              <w:rPr>
                <w:rFonts w:eastAsia="Calibri"/>
                <w:sz w:val="20"/>
                <w:szCs w:val="20"/>
                <w:lang w:eastAsia="en-US"/>
              </w:rPr>
            </w:pPr>
            <w:r w:rsidRPr="0033483B">
              <w:rPr>
                <w:rFonts w:eastAsia="Calibri"/>
                <w:b/>
                <w:sz w:val="20"/>
                <w:szCs w:val="20"/>
                <w:lang w:eastAsia="en-US"/>
              </w:rPr>
              <w:t>1. Наименование «подуслуги» 1: Перераспределение   земель  и  (или)  земельных участков,  находящихся в муниципальной собственности и земельных участков, находящихся в частной собственности</w:t>
            </w:r>
          </w:p>
        </w:tc>
      </w:tr>
      <w:tr w:rsidR="0033483B" w:rsidRPr="0033483B" w:rsidTr="0033483B">
        <w:trPr>
          <w:trHeight w:val="1265"/>
        </w:trPr>
        <w:tc>
          <w:tcPr>
            <w:tcW w:w="534" w:type="dxa"/>
            <w:vMerge w:val="restart"/>
          </w:tcPr>
          <w:p w:rsidR="0033483B" w:rsidRPr="0033483B" w:rsidRDefault="0033483B" w:rsidP="00D526F1">
            <w:pPr>
              <w:numPr>
                <w:ilvl w:val="0"/>
                <w:numId w:val="73"/>
              </w:numPr>
              <w:spacing w:line="360" w:lineRule="auto"/>
              <w:contextualSpacing/>
              <w:jc w:val="center"/>
              <w:rPr>
                <w:rFonts w:eastAsia="Calibri"/>
                <w:b/>
                <w:sz w:val="20"/>
                <w:szCs w:val="20"/>
                <w:lang w:eastAsia="en-US"/>
              </w:rPr>
            </w:pPr>
          </w:p>
        </w:tc>
        <w:tc>
          <w:tcPr>
            <w:tcW w:w="2835" w:type="dxa"/>
            <w:vMerge w:val="restart"/>
          </w:tcPr>
          <w:p w:rsidR="0033483B" w:rsidRPr="0033483B" w:rsidRDefault="0033483B" w:rsidP="0033483B">
            <w:pPr>
              <w:jc w:val="center"/>
              <w:rPr>
                <w:sz w:val="20"/>
                <w:szCs w:val="20"/>
              </w:rPr>
            </w:pPr>
            <w:r w:rsidRPr="0033483B">
              <w:rPr>
                <w:sz w:val="20"/>
                <w:szCs w:val="20"/>
              </w:rPr>
              <w:t>физические лица</w:t>
            </w:r>
          </w:p>
        </w:tc>
        <w:tc>
          <w:tcPr>
            <w:tcW w:w="2268" w:type="dxa"/>
            <w:vMerge w:val="restart"/>
          </w:tcPr>
          <w:p w:rsidR="0033483B" w:rsidRPr="0033483B" w:rsidRDefault="0033483B" w:rsidP="0033483B">
            <w:pPr>
              <w:autoSpaceDE w:val="0"/>
              <w:autoSpaceDN w:val="0"/>
              <w:adjustRightInd w:val="0"/>
              <w:jc w:val="center"/>
              <w:rPr>
                <w:rFonts w:eastAsia="Calibri"/>
                <w:sz w:val="20"/>
                <w:szCs w:val="20"/>
                <w:lang w:eastAsia="en-US"/>
              </w:rPr>
            </w:pPr>
            <w:r w:rsidRPr="0033483B">
              <w:rPr>
                <w:rFonts w:eastAsia="Calibri"/>
                <w:sz w:val="20"/>
                <w:szCs w:val="20"/>
                <w:lang w:eastAsia="en-US"/>
              </w:rPr>
              <w:t>Документ, удостоверяющий личность</w:t>
            </w:r>
          </w:p>
        </w:tc>
        <w:tc>
          <w:tcPr>
            <w:tcW w:w="2409" w:type="dxa"/>
            <w:vMerge w:val="restart"/>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Должен быть изготовлен на официальном бланке и соответствовать установленным требованиям, в том числе Положения о паспорте гражданина РФ.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tc>
        <w:tc>
          <w:tcPr>
            <w:tcW w:w="1843" w:type="dxa"/>
            <w:vMerge w:val="restart"/>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Имеется</w:t>
            </w:r>
          </w:p>
        </w:tc>
        <w:tc>
          <w:tcPr>
            <w:tcW w:w="1559" w:type="dxa"/>
            <w:vMerge w:val="restart"/>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Совершеннолетнее дееспособное лицо, наделенное заявителем соответствующими полномочиями в силу закона, договора или доверенностью</w:t>
            </w:r>
          </w:p>
        </w:tc>
        <w:tc>
          <w:tcPr>
            <w:tcW w:w="1559"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Документ, удостоверяющий личность</w:t>
            </w:r>
          </w:p>
        </w:tc>
        <w:tc>
          <w:tcPr>
            <w:tcW w:w="2269"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Должен быть изготовлен на официальном бланке и соответствовать установленным требованиям, в том числе Положения о паспорте гражданина РФ.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tc>
      </w:tr>
      <w:tr w:rsidR="0033483B" w:rsidRPr="0033483B" w:rsidTr="0033483B">
        <w:trPr>
          <w:trHeight w:val="1265"/>
        </w:trPr>
        <w:tc>
          <w:tcPr>
            <w:tcW w:w="534" w:type="dxa"/>
            <w:vMerge/>
          </w:tcPr>
          <w:p w:rsidR="0033483B" w:rsidRPr="0033483B" w:rsidRDefault="0033483B" w:rsidP="00D526F1">
            <w:pPr>
              <w:numPr>
                <w:ilvl w:val="0"/>
                <w:numId w:val="73"/>
              </w:numPr>
              <w:spacing w:line="360" w:lineRule="auto"/>
              <w:contextualSpacing/>
              <w:jc w:val="center"/>
              <w:rPr>
                <w:rFonts w:eastAsia="Calibri"/>
                <w:b/>
                <w:sz w:val="20"/>
                <w:szCs w:val="20"/>
                <w:lang w:eastAsia="en-US"/>
              </w:rPr>
            </w:pPr>
          </w:p>
        </w:tc>
        <w:tc>
          <w:tcPr>
            <w:tcW w:w="2835" w:type="dxa"/>
            <w:vMerge/>
          </w:tcPr>
          <w:p w:rsidR="0033483B" w:rsidRPr="0033483B" w:rsidRDefault="0033483B" w:rsidP="0033483B">
            <w:pPr>
              <w:jc w:val="center"/>
              <w:rPr>
                <w:sz w:val="20"/>
                <w:szCs w:val="20"/>
              </w:rPr>
            </w:pPr>
          </w:p>
        </w:tc>
        <w:tc>
          <w:tcPr>
            <w:tcW w:w="2268" w:type="dxa"/>
            <w:vMerge/>
          </w:tcPr>
          <w:p w:rsidR="0033483B" w:rsidRPr="0033483B" w:rsidRDefault="0033483B" w:rsidP="0033483B">
            <w:pPr>
              <w:autoSpaceDE w:val="0"/>
              <w:autoSpaceDN w:val="0"/>
              <w:adjustRightInd w:val="0"/>
              <w:jc w:val="center"/>
              <w:rPr>
                <w:rFonts w:eastAsia="Calibri"/>
                <w:sz w:val="20"/>
                <w:szCs w:val="20"/>
                <w:lang w:eastAsia="en-US"/>
              </w:rPr>
            </w:pPr>
          </w:p>
        </w:tc>
        <w:tc>
          <w:tcPr>
            <w:tcW w:w="2409" w:type="dxa"/>
            <w:vMerge/>
          </w:tcPr>
          <w:p w:rsidR="0033483B" w:rsidRPr="0033483B" w:rsidRDefault="0033483B" w:rsidP="0033483B">
            <w:pPr>
              <w:jc w:val="center"/>
              <w:rPr>
                <w:rFonts w:eastAsia="Calibri"/>
                <w:sz w:val="20"/>
                <w:szCs w:val="20"/>
                <w:lang w:eastAsia="en-US"/>
              </w:rPr>
            </w:pPr>
          </w:p>
        </w:tc>
        <w:tc>
          <w:tcPr>
            <w:tcW w:w="1843" w:type="dxa"/>
            <w:vMerge/>
          </w:tcPr>
          <w:p w:rsidR="0033483B" w:rsidRPr="0033483B" w:rsidRDefault="0033483B" w:rsidP="0033483B">
            <w:pPr>
              <w:jc w:val="center"/>
              <w:rPr>
                <w:rFonts w:eastAsia="Calibri"/>
                <w:sz w:val="20"/>
                <w:szCs w:val="20"/>
                <w:lang w:eastAsia="en-US"/>
              </w:rPr>
            </w:pPr>
          </w:p>
        </w:tc>
        <w:tc>
          <w:tcPr>
            <w:tcW w:w="1559" w:type="dxa"/>
            <w:vMerge/>
          </w:tcPr>
          <w:p w:rsidR="0033483B" w:rsidRPr="0033483B" w:rsidRDefault="0033483B" w:rsidP="0033483B">
            <w:pPr>
              <w:jc w:val="center"/>
              <w:rPr>
                <w:rFonts w:eastAsia="Calibri"/>
                <w:sz w:val="20"/>
                <w:szCs w:val="20"/>
                <w:lang w:eastAsia="en-US"/>
              </w:rPr>
            </w:pPr>
          </w:p>
        </w:tc>
        <w:tc>
          <w:tcPr>
            <w:tcW w:w="1559"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Доверенность</w:t>
            </w:r>
          </w:p>
        </w:tc>
        <w:tc>
          <w:tcPr>
            <w:tcW w:w="2269"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Доверенность должна быть выдана от имени заявителя и подписана им самим. Доверенность может быть подписана также иным лицом, действующим по доверенности если эти полномочия предусмотрены основной доверенностью.  Доверенность должна быть действующей на момент обращения (при этом необходимо иметь в виду, что доверенность, в которой не указан срок ее действия, действительна в течение одного года с момента ее выдачи)</w:t>
            </w:r>
          </w:p>
        </w:tc>
      </w:tr>
      <w:tr w:rsidR="0033483B" w:rsidRPr="0033483B" w:rsidTr="0033483B">
        <w:trPr>
          <w:trHeight w:val="1265"/>
        </w:trPr>
        <w:tc>
          <w:tcPr>
            <w:tcW w:w="534" w:type="dxa"/>
            <w:vMerge/>
          </w:tcPr>
          <w:p w:rsidR="0033483B" w:rsidRPr="0033483B" w:rsidRDefault="0033483B" w:rsidP="00D526F1">
            <w:pPr>
              <w:numPr>
                <w:ilvl w:val="0"/>
                <w:numId w:val="73"/>
              </w:numPr>
              <w:spacing w:line="360" w:lineRule="auto"/>
              <w:contextualSpacing/>
              <w:jc w:val="center"/>
              <w:rPr>
                <w:rFonts w:eastAsia="Calibri"/>
                <w:b/>
                <w:sz w:val="20"/>
                <w:szCs w:val="20"/>
                <w:lang w:eastAsia="en-US"/>
              </w:rPr>
            </w:pPr>
          </w:p>
        </w:tc>
        <w:tc>
          <w:tcPr>
            <w:tcW w:w="2835" w:type="dxa"/>
            <w:vMerge/>
          </w:tcPr>
          <w:p w:rsidR="0033483B" w:rsidRPr="0033483B" w:rsidRDefault="0033483B" w:rsidP="0033483B">
            <w:pPr>
              <w:jc w:val="center"/>
              <w:rPr>
                <w:sz w:val="20"/>
                <w:szCs w:val="20"/>
              </w:rPr>
            </w:pPr>
          </w:p>
        </w:tc>
        <w:tc>
          <w:tcPr>
            <w:tcW w:w="2268" w:type="dxa"/>
            <w:vMerge/>
          </w:tcPr>
          <w:p w:rsidR="0033483B" w:rsidRPr="0033483B" w:rsidRDefault="0033483B" w:rsidP="0033483B">
            <w:pPr>
              <w:autoSpaceDE w:val="0"/>
              <w:autoSpaceDN w:val="0"/>
              <w:adjustRightInd w:val="0"/>
              <w:jc w:val="center"/>
              <w:rPr>
                <w:rFonts w:eastAsia="Calibri"/>
                <w:sz w:val="20"/>
                <w:szCs w:val="20"/>
                <w:lang w:eastAsia="en-US"/>
              </w:rPr>
            </w:pPr>
          </w:p>
        </w:tc>
        <w:tc>
          <w:tcPr>
            <w:tcW w:w="2409" w:type="dxa"/>
            <w:vMerge/>
          </w:tcPr>
          <w:p w:rsidR="0033483B" w:rsidRPr="0033483B" w:rsidRDefault="0033483B" w:rsidP="0033483B">
            <w:pPr>
              <w:jc w:val="center"/>
              <w:rPr>
                <w:rFonts w:eastAsia="Calibri"/>
                <w:sz w:val="20"/>
                <w:szCs w:val="20"/>
                <w:lang w:eastAsia="en-US"/>
              </w:rPr>
            </w:pPr>
          </w:p>
        </w:tc>
        <w:tc>
          <w:tcPr>
            <w:tcW w:w="1843" w:type="dxa"/>
            <w:vMerge/>
          </w:tcPr>
          <w:p w:rsidR="0033483B" w:rsidRPr="0033483B" w:rsidRDefault="0033483B" w:rsidP="0033483B">
            <w:pPr>
              <w:jc w:val="center"/>
              <w:rPr>
                <w:rFonts w:eastAsia="Calibri"/>
                <w:sz w:val="20"/>
                <w:szCs w:val="20"/>
                <w:lang w:eastAsia="en-US"/>
              </w:rPr>
            </w:pPr>
          </w:p>
        </w:tc>
        <w:tc>
          <w:tcPr>
            <w:tcW w:w="1559" w:type="dxa"/>
            <w:vMerge/>
          </w:tcPr>
          <w:p w:rsidR="0033483B" w:rsidRPr="0033483B" w:rsidRDefault="0033483B" w:rsidP="0033483B">
            <w:pPr>
              <w:jc w:val="center"/>
              <w:rPr>
                <w:rFonts w:eastAsia="Calibri"/>
                <w:sz w:val="20"/>
                <w:szCs w:val="20"/>
                <w:lang w:eastAsia="en-US"/>
              </w:rPr>
            </w:pPr>
          </w:p>
        </w:tc>
        <w:tc>
          <w:tcPr>
            <w:tcW w:w="1559"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Иной документ, подтверждающий полномочия</w:t>
            </w:r>
          </w:p>
        </w:tc>
        <w:tc>
          <w:tcPr>
            <w:tcW w:w="2269"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Должен быть действительным на срок обращения за предоставлением услуги. Не должен содержать подчисток, приписок, зачеркнутых слов и других исправлений. Не должен иметь повреждений, наличие которых не позволяет однозначно истолковать их содержание</w:t>
            </w:r>
          </w:p>
        </w:tc>
      </w:tr>
      <w:tr w:rsidR="0033483B" w:rsidRPr="0033483B" w:rsidTr="0033483B">
        <w:trPr>
          <w:trHeight w:val="708"/>
        </w:trPr>
        <w:tc>
          <w:tcPr>
            <w:tcW w:w="534" w:type="dxa"/>
            <w:vMerge w:val="restart"/>
          </w:tcPr>
          <w:p w:rsidR="0033483B" w:rsidRPr="0033483B" w:rsidRDefault="0033483B" w:rsidP="00D526F1">
            <w:pPr>
              <w:numPr>
                <w:ilvl w:val="0"/>
                <w:numId w:val="73"/>
              </w:numPr>
              <w:spacing w:line="360" w:lineRule="auto"/>
              <w:contextualSpacing/>
              <w:jc w:val="center"/>
              <w:rPr>
                <w:rFonts w:eastAsia="Calibri"/>
                <w:b/>
                <w:sz w:val="20"/>
                <w:szCs w:val="20"/>
                <w:lang w:eastAsia="en-US"/>
              </w:rPr>
            </w:pPr>
          </w:p>
        </w:tc>
        <w:tc>
          <w:tcPr>
            <w:tcW w:w="2835" w:type="dxa"/>
            <w:vMerge w:val="restart"/>
          </w:tcPr>
          <w:p w:rsidR="0033483B" w:rsidRPr="0033483B" w:rsidRDefault="0033483B" w:rsidP="0033483B">
            <w:pPr>
              <w:jc w:val="center"/>
              <w:rPr>
                <w:sz w:val="20"/>
                <w:szCs w:val="20"/>
              </w:rPr>
            </w:pPr>
            <w:r w:rsidRPr="0033483B">
              <w:rPr>
                <w:sz w:val="20"/>
                <w:szCs w:val="20"/>
              </w:rPr>
              <w:t xml:space="preserve">юридические лица </w:t>
            </w:r>
          </w:p>
        </w:tc>
        <w:tc>
          <w:tcPr>
            <w:tcW w:w="2268" w:type="dxa"/>
          </w:tcPr>
          <w:p w:rsidR="0033483B" w:rsidRPr="0033483B" w:rsidRDefault="0033483B" w:rsidP="0033483B">
            <w:pPr>
              <w:autoSpaceDE w:val="0"/>
              <w:autoSpaceDN w:val="0"/>
              <w:adjustRightInd w:val="0"/>
              <w:jc w:val="center"/>
              <w:rPr>
                <w:rFonts w:eastAsia="Calibri"/>
                <w:sz w:val="20"/>
                <w:szCs w:val="20"/>
                <w:lang w:eastAsia="en-US"/>
              </w:rPr>
            </w:pPr>
            <w:r w:rsidRPr="0033483B">
              <w:rPr>
                <w:rFonts w:eastAsia="Calibri"/>
                <w:sz w:val="20"/>
                <w:szCs w:val="20"/>
                <w:lang w:eastAsia="en-US"/>
              </w:rPr>
              <w:t>Документ, подтверждающий право лица без доверенности действовать от имени юридического лица (копия решения о назначении лица или его избрании)</w:t>
            </w:r>
          </w:p>
        </w:tc>
        <w:tc>
          <w:tcPr>
            <w:tcW w:w="2409"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Решение о назначении лица или его избрании должна быть заверена юридическим лицом, содержать подпись должностного лица, подготовившего документ, дату составления документа; информацию о праве физического лица действовать от имени заявителя без доверенности</w:t>
            </w:r>
          </w:p>
        </w:tc>
        <w:tc>
          <w:tcPr>
            <w:tcW w:w="1843" w:type="dxa"/>
            <w:vMerge w:val="restart"/>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Имеется</w:t>
            </w:r>
          </w:p>
        </w:tc>
        <w:tc>
          <w:tcPr>
            <w:tcW w:w="1559" w:type="dxa"/>
            <w:vMerge w:val="restart"/>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Лицо, действующее от имени заявителя на основании доверенности</w:t>
            </w:r>
          </w:p>
        </w:tc>
        <w:tc>
          <w:tcPr>
            <w:tcW w:w="1559"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Документ, удостоверяющий личность</w:t>
            </w:r>
          </w:p>
        </w:tc>
        <w:tc>
          <w:tcPr>
            <w:tcW w:w="2269"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Должен быть изготовлен на официальном бланке и соответствовать установленным требованиям, в том числе Положения о паспорте гражданина РФ.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tc>
      </w:tr>
      <w:tr w:rsidR="0033483B" w:rsidRPr="0033483B" w:rsidTr="0033483B">
        <w:trPr>
          <w:trHeight w:val="2280"/>
        </w:trPr>
        <w:tc>
          <w:tcPr>
            <w:tcW w:w="534" w:type="dxa"/>
            <w:vMerge/>
          </w:tcPr>
          <w:p w:rsidR="0033483B" w:rsidRPr="0033483B" w:rsidRDefault="0033483B" w:rsidP="00D526F1">
            <w:pPr>
              <w:numPr>
                <w:ilvl w:val="0"/>
                <w:numId w:val="73"/>
              </w:numPr>
              <w:spacing w:line="360" w:lineRule="auto"/>
              <w:contextualSpacing/>
              <w:jc w:val="center"/>
              <w:rPr>
                <w:rFonts w:eastAsia="Calibri"/>
                <w:b/>
                <w:sz w:val="20"/>
                <w:szCs w:val="20"/>
                <w:lang w:eastAsia="en-US"/>
              </w:rPr>
            </w:pPr>
          </w:p>
        </w:tc>
        <w:tc>
          <w:tcPr>
            <w:tcW w:w="2835" w:type="dxa"/>
            <w:vMerge/>
          </w:tcPr>
          <w:p w:rsidR="0033483B" w:rsidRPr="0033483B" w:rsidRDefault="0033483B" w:rsidP="0033483B">
            <w:pPr>
              <w:jc w:val="center"/>
              <w:rPr>
                <w:sz w:val="20"/>
                <w:szCs w:val="20"/>
              </w:rPr>
            </w:pPr>
          </w:p>
        </w:tc>
        <w:tc>
          <w:tcPr>
            <w:tcW w:w="2268" w:type="dxa"/>
          </w:tcPr>
          <w:p w:rsidR="0033483B" w:rsidRPr="0033483B" w:rsidRDefault="0033483B" w:rsidP="0033483B">
            <w:pPr>
              <w:autoSpaceDE w:val="0"/>
              <w:autoSpaceDN w:val="0"/>
              <w:adjustRightInd w:val="0"/>
              <w:jc w:val="center"/>
              <w:rPr>
                <w:rFonts w:eastAsia="Calibri"/>
                <w:sz w:val="20"/>
                <w:szCs w:val="20"/>
                <w:lang w:eastAsia="en-US"/>
              </w:rPr>
            </w:pPr>
            <w:r w:rsidRPr="0033483B">
              <w:rPr>
                <w:rFonts w:eastAsia="Calibri"/>
                <w:sz w:val="20"/>
                <w:szCs w:val="20"/>
                <w:lang w:eastAsia="en-US"/>
              </w:rPr>
              <w:t>Документ, удостоверяющий личность</w:t>
            </w:r>
          </w:p>
        </w:tc>
        <w:tc>
          <w:tcPr>
            <w:tcW w:w="2409"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Должен быть изготовлен на официальном бланке и соответствовать установленным требованиям, в том числе Положения о паспорте гражданина РФ.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tc>
        <w:tc>
          <w:tcPr>
            <w:tcW w:w="1843" w:type="dxa"/>
            <w:vMerge/>
          </w:tcPr>
          <w:p w:rsidR="0033483B" w:rsidRPr="0033483B" w:rsidRDefault="0033483B" w:rsidP="0033483B">
            <w:pPr>
              <w:jc w:val="center"/>
              <w:rPr>
                <w:rFonts w:eastAsia="Calibri"/>
                <w:sz w:val="20"/>
                <w:szCs w:val="20"/>
                <w:lang w:eastAsia="en-US"/>
              </w:rPr>
            </w:pPr>
          </w:p>
        </w:tc>
        <w:tc>
          <w:tcPr>
            <w:tcW w:w="1559" w:type="dxa"/>
            <w:vMerge/>
          </w:tcPr>
          <w:p w:rsidR="0033483B" w:rsidRPr="0033483B" w:rsidRDefault="0033483B" w:rsidP="0033483B">
            <w:pPr>
              <w:jc w:val="center"/>
              <w:rPr>
                <w:sz w:val="20"/>
                <w:szCs w:val="20"/>
              </w:rPr>
            </w:pPr>
          </w:p>
        </w:tc>
        <w:tc>
          <w:tcPr>
            <w:tcW w:w="1559"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Доверенность</w:t>
            </w:r>
          </w:p>
        </w:tc>
        <w:tc>
          <w:tcPr>
            <w:tcW w:w="2269"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Доверенность выдается за подписью руководителя или иного лица, уполномоченного на это. Доверенность может быть подписана также иным лицом, действующим по доверенности.  Доверенность должна быть действующей на момент обращения (при этом необходимо иметь в виду, что доверенность, в которой не указан срок ее действия, действительна в течение одного года с момента ее выдачи).</w:t>
            </w:r>
          </w:p>
        </w:tc>
      </w:tr>
    </w:tbl>
    <w:p w:rsidR="0033483B" w:rsidRPr="0033483B" w:rsidRDefault="0033483B" w:rsidP="0033483B">
      <w:pPr>
        <w:keepNext/>
        <w:keepLines/>
        <w:outlineLvl w:val="0"/>
        <w:rPr>
          <w:b/>
          <w:bCs/>
          <w:sz w:val="20"/>
          <w:szCs w:val="20"/>
        </w:rPr>
      </w:pPr>
      <w:r w:rsidRPr="0033483B">
        <w:rPr>
          <w:b/>
          <w:bCs/>
          <w:sz w:val="20"/>
          <w:szCs w:val="20"/>
        </w:rPr>
        <w:lastRenderedPageBreak/>
        <w:t>РАЗДЕЛ 4. «ДОКУМЕНТЫ, ПРЕДОСТАВЛЯЕМЫЕ ЗАЯВИТЕЛЕМ ДЛЯ ПОЛУЧЕНИЯ «ПОДУСЛУГИ»</w:t>
      </w:r>
    </w:p>
    <w:tbl>
      <w:tblPr>
        <w:tblW w:w="15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275"/>
        <w:gridCol w:w="4111"/>
        <w:gridCol w:w="1559"/>
        <w:gridCol w:w="1559"/>
        <w:gridCol w:w="3543"/>
        <w:gridCol w:w="1418"/>
        <w:gridCol w:w="1275"/>
      </w:tblGrid>
      <w:tr w:rsidR="0033483B" w:rsidRPr="0033483B" w:rsidTr="0033483B">
        <w:trPr>
          <w:trHeight w:val="1569"/>
        </w:trPr>
        <w:tc>
          <w:tcPr>
            <w:tcW w:w="534" w:type="dxa"/>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w:t>
            </w:r>
          </w:p>
        </w:tc>
        <w:tc>
          <w:tcPr>
            <w:tcW w:w="1275" w:type="dxa"/>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Категория документа</w:t>
            </w:r>
          </w:p>
        </w:tc>
        <w:tc>
          <w:tcPr>
            <w:tcW w:w="4111" w:type="dxa"/>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Наименование документов, которые представляет заявитель для получения «подуслуги»</w:t>
            </w:r>
          </w:p>
        </w:tc>
        <w:tc>
          <w:tcPr>
            <w:tcW w:w="1559" w:type="dxa"/>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Количество необходимых экземпляров документа с указанием подлинник/копия</w:t>
            </w:r>
          </w:p>
        </w:tc>
        <w:tc>
          <w:tcPr>
            <w:tcW w:w="1559" w:type="dxa"/>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Условие предоставления документа</w:t>
            </w:r>
          </w:p>
        </w:tc>
        <w:tc>
          <w:tcPr>
            <w:tcW w:w="3543" w:type="dxa"/>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Установленные требования к документу</w:t>
            </w:r>
          </w:p>
        </w:tc>
        <w:tc>
          <w:tcPr>
            <w:tcW w:w="1418" w:type="dxa"/>
          </w:tcPr>
          <w:p w:rsidR="0033483B" w:rsidRPr="0033483B" w:rsidRDefault="0033483B" w:rsidP="0033483B">
            <w:pPr>
              <w:jc w:val="center"/>
              <w:rPr>
                <w:rFonts w:eastAsia="Calibri"/>
                <w:b/>
                <w:sz w:val="20"/>
                <w:szCs w:val="20"/>
                <w:vertAlign w:val="superscript"/>
                <w:lang w:eastAsia="en-US"/>
              </w:rPr>
            </w:pPr>
            <w:r w:rsidRPr="0033483B">
              <w:rPr>
                <w:rFonts w:eastAsia="Calibri"/>
                <w:b/>
                <w:sz w:val="20"/>
                <w:szCs w:val="20"/>
                <w:lang w:eastAsia="en-US"/>
              </w:rPr>
              <w:t>Форма (шаблон) документа</w:t>
            </w:r>
          </w:p>
        </w:tc>
        <w:tc>
          <w:tcPr>
            <w:tcW w:w="1275" w:type="dxa"/>
          </w:tcPr>
          <w:p w:rsidR="0033483B" w:rsidRPr="0033483B" w:rsidRDefault="0033483B" w:rsidP="0033483B">
            <w:pPr>
              <w:jc w:val="center"/>
              <w:rPr>
                <w:rFonts w:eastAsia="Calibri"/>
                <w:b/>
                <w:sz w:val="20"/>
                <w:szCs w:val="20"/>
                <w:vertAlign w:val="superscript"/>
                <w:lang w:eastAsia="en-US"/>
              </w:rPr>
            </w:pPr>
            <w:r w:rsidRPr="0033483B">
              <w:rPr>
                <w:rFonts w:eastAsia="Calibri"/>
                <w:b/>
                <w:sz w:val="20"/>
                <w:szCs w:val="20"/>
                <w:lang w:eastAsia="en-US"/>
              </w:rPr>
              <w:t>Образец документа/заполнения документа</w:t>
            </w:r>
          </w:p>
        </w:tc>
      </w:tr>
      <w:tr w:rsidR="0033483B" w:rsidRPr="0033483B" w:rsidTr="0033483B">
        <w:tc>
          <w:tcPr>
            <w:tcW w:w="534"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1</w:t>
            </w:r>
          </w:p>
        </w:tc>
        <w:tc>
          <w:tcPr>
            <w:tcW w:w="1275"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2</w:t>
            </w:r>
          </w:p>
        </w:tc>
        <w:tc>
          <w:tcPr>
            <w:tcW w:w="4111"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3</w:t>
            </w:r>
          </w:p>
        </w:tc>
        <w:tc>
          <w:tcPr>
            <w:tcW w:w="1559"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4</w:t>
            </w:r>
          </w:p>
        </w:tc>
        <w:tc>
          <w:tcPr>
            <w:tcW w:w="1559"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5</w:t>
            </w:r>
          </w:p>
        </w:tc>
        <w:tc>
          <w:tcPr>
            <w:tcW w:w="3543"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6</w:t>
            </w:r>
          </w:p>
        </w:tc>
        <w:tc>
          <w:tcPr>
            <w:tcW w:w="1418"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7</w:t>
            </w:r>
          </w:p>
        </w:tc>
        <w:tc>
          <w:tcPr>
            <w:tcW w:w="1275"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8</w:t>
            </w:r>
          </w:p>
        </w:tc>
      </w:tr>
      <w:tr w:rsidR="0033483B" w:rsidRPr="0033483B" w:rsidTr="0033483B">
        <w:tc>
          <w:tcPr>
            <w:tcW w:w="15274" w:type="dxa"/>
            <w:gridSpan w:val="8"/>
          </w:tcPr>
          <w:p w:rsidR="0033483B" w:rsidRPr="0033483B" w:rsidRDefault="0033483B" w:rsidP="0033483B">
            <w:pPr>
              <w:jc w:val="center"/>
              <w:rPr>
                <w:rFonts w:eastAsia="Calibri"/>
                <w:sz w:val="20"/>
                <w:szCs w:val="20"/>
                <w:lang w:eastAsia="en-US"/>
              </w:rPr>
            </w:pPr>
            <w:r w:rsidRPr="0033483B">
              <w:rPr>
                <w:rFonts w:eastAsia="Calibri"/>
                <w:b/>
                <w:sz w:val="20"/>
                <w:szCs w:val="20"/>
                <w:lang w:eastAsia="en-US"/>
              </w:rPr>
              <w:t>1. Наименование «подуслуги» 1: Перераспределение   земель  и  (или)  земельных участков,  находящихся в муниципальной собственности и земельных участков, находящихся в частной собственности</w:t>
            </w:r>
          </w:p>
        </w:tc>
      </w:tr>
      <w:tr w:rsidR="0033483B" w:rsidRPr="0033483B" w:rsidTr="0033483B">
        <w:trPr>
          <w:trHeight w:val="1078"/>
        </w:trPr>
        <w:tc>
          <w:tcPr>
            <w:tcW w:w="534" w:type="dxa"/>
          </w:tcPr>
          <w:p w:rsidR="0033483B" w:rsidRPr="0033483B" w:rsidRDefault="0033483B" w:rsidP="0033483B">
            <w:pPr>
              <w:jc w:val="both"/>
              <w:rPr>
                <w:rFonts w:eastAsia="Calibri"/>
                <w:sz w:val="20"/>
                <w:szCs w:val="20"/>
                <w:lang w:eastAsia="en-US"/>
              </w:rPr>
            </w:pPr>
            <w:r w:rsidRPr="0033483B">
              <w:rPr>
                <w:rFonts w:eastAsia="Calibri"/>
                <w:sz w:val="20"/>
                <w:szCs w:val="20"/>
                <w:lang w:eastAsia="en-US"/>
              </w:rPr>
              <w:t>1</w:t>
            </w:r>
          </w:p>
        </w:tc>
        <w:tc>
          <w:tcPr>
            <w:tcW w:w="1275" w:type="dxa"/>
          </w:tcPr>
          <w:p w:rsidR="0033483B" w:rsidRPr="0033483B" w:rsidRDefault="0033483B" w:rsidP="0033483B">
            <w:pPr>
              <w:ind w:right="-111"/>
              <w:jc w:val="center"/>
              <w:rPr>
                <w:rFonts w:eastAsia="Calibri"/>
                <w:sz w:val="20"/>
                <w:szCs w:val="20"/>
                <w:lang w:eastAsia="en-US"/>
              </w:rPr>
            </w:pPr>
            <w:r w:rsidRPr="0033483B">
              <w:rPr>
                <w:rFonts w:eastAsia="Calibri"/>
                <w:sz w:val="20"/>
                <w:szCs w:val="20"/>
                <w:lang w:eastAsia="en-US"/>
              </w:rPr>
              <w:t>Заявление о предоставлении Муниципальной услуги</w:t>
            </w:r>
          </w:p>
        </w:tc>
        <w:tc>
          <w:tcPr>
            <w:tcW w:w="4111" w:type="dxa"/>
          </w:tcPr>
          <w:p w:rsidR="0033483B" w:rsidRPr="0033483B" w:rsidRDefault="0033483B" w:rsidP="0033483B">
            <w:pPr>
              <w:jc w:val="center"/>
              <w:rPr>
                <w:sz w:val="20"/>
                <w:szCs w:val="20"/>
              </w:rPr>
            </w:pPr>
          </w:p>
        </w:tc>
        <w:tc>
          <w:tcPr>
            <w:tcW w:w="1559"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1 экз. подлинник</w:t>
            </w:r>
          </w:p>
        </w:tc>
        <w:tc>
          <w:tcPr>
            <w:tcW w:w="1559" w:type="dxa"/>
          </w:tcPr>
          <w:p w:rsidR="0033483B" w:rsidRPr="0033483B" w:rsidRDefault="0033483B" w:rsidP="0033483B">
            <w:pPr>
              <w:jc w:val="center"/>
              <w:rPr>
                <w:sz w:val="20"/>
                <w:szCs w:val="20"/>
              </w:rPr>
            </w:pPr>
            <w:r w:rsidRPr="0033483B">
              <w:rPr>
                <w:sz w:val="20"/>
                <w:szCs w:val="20"/>
              </w:rPr>
              <w:t>нет</w:t>
            </w:r>
          </w:p>
        </w:tc>
        <w:tc>
          <w:tcPr>
            <w:tcW w:w="3543" w:type="dxa"/>
          </w:tcPr>
          <w:p w:rsidR="0033483B" w:rsidRPr="0033483B" w:rsidRDefault="0033483B" w:rsidP="0033483B">
            <w:pPr>
              <w:jc w:val="center"/>
              <w:rPr>
                <w:b/>
                <w:sz w:val="20"/>
                <w:szCs w:val="20"/>
              </w:rPr>
            </w:pPr>
            <w:r w:rsidRPr="0033483B">
              <w:rPr>
                <w:sz w:val="20"/>
                <w:szCs w:val="20"/>
              </w:rPr>
              <w:t>.</w:t>
            </w:r>
          </w:p>
        </w:tc>
        <w:tc>
          <w:tcPr>
            <w:tcW w:w="1418" w:type="dxa"/>
          </w:tcPr>
          <w:p w:rsidR="0033483B" w:rsidRPr="0033483B" w:rsidRDefault="0033483B" w:rsidP="0033483B">
            <w:pPr>
              <w:jc w:val="center"/>
              <w:rPr>
                <w:rFonts w:eastAsia="Calibri"/>
                <w:sz w:val="20"/>
                <w:szCs w:val="20"/>
                <w:lang w:eastAsia="en-US"/>
              </w:rPr>
            </w:pPr>
          </w:p>
        </w:tc>
        <w:tc>
          <w:tcPr>
            <w:tcW w:w="1275" w:type="dxa"/>
          </w:tcPr>
          <w:p w:rsidR="0033483B" w:rsidRPr="0033483B" w:rsidRDefault="0033483B" w:rsidP="0033483B">
            <w:pPr>
              <w:jc w:val="both"/>
              <w:rPr>
                <w:rFonts w:eastAsia="Calibri"/>
                <w:sz w:val="20"/>
                <w:szCs w:val="20"/>
                <w:lang w:eastAsia="en-US"/>
              </w:rPr>
            </w:pPr>
          </w:p>
        </w:tc>
      </w:tr>
      <w:tr w:rsidR="0033483B" w:rsidRPr="0033483B" w:rsidTr="0033483B">
        <w:tc>
          <w:tcPr>
            <w:tcW w:w="534"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2</w:t>
            </w:r>
          </w:p>
        </w:tc>
        <w:tc>
          <w:tcPr>
            <w:tcW w:w="1275"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Схема расположения земельного участка</w:t>
            </w:r>
          </w:p>
        </w:tc>
        <w:tc>
          <w:tcPr>
            <w:tcW w:w="4111" w:type="dxa"/>
          </w:tcPr>
          <w:p w:rsidR="0033483B" w:rsidRPr="0033483B" w:rsidRDefault="0033483B" w:rsidP="0033483B">
            <w:pPr>
              <w:jc w:val="center"/>
              <w:rPr>
                <w:sz w:val="20"/>
                <w:szCs w:val="20"/>
              </w:rPr>
            </w:pPr>
            <w:r w:rsidRPr="0033483B">
              <w:rPr>
                <w:sz w:val="20"/>
                <w:szCs w:val="20"/>
              </w:rPr>
              <w:t>Схема расположения земельного участка</w:t>
            </w:r>
          </w:p>
        </w:tc>
        <w:tc>
          <w:tcPr>
            <w:tcW w:w="1559"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1 экз.</w:t>
            </w:r>
          </w:p>
        </w:tc>
        <w:tc>
          <w:tcPr>
            <w:tcW w:w="1559" w:type="dxa"/>
          </w:tcPr>
          <w:p w:rsidR="0033483B" w:rsidRPr="0033483B" w:rsidRDefault="0033483B" w:rsidP="0033483B">
            <w:pPr>
              <w:ind w:right="-114"/>
              <w:jc w:val="center"/>
              <w:rPr>
                <w:sz w:val="20"/>
                <w:szCs w:val="20"/>
              </w:rPr>
            </w:pPr>
            <w:r w:rsidRPr="0033483B">
              <w:rPr>
                <w:sz w:val="20"/>
                <w:szCs w:val="20"/>
              </w:rPr>
              <w:t>если отсутствует проект межевания территории в границах которой осуществляется перераспределение земельных участков</w:t>
            </w:r>
          </w:p>
        </w:tc>
        <w:tc>
          <w:tcPr>
            <w:tcW w:w="3543" w:type="dxa"/>
          </w:tcPr>
          <w:p w:rsidR="0033483B" w:rsidRPr="0033483B" w:rsidRDefault="0033483B" w:rsidP="0033483B">
            <w:pPr>
              <w:jc w:val="center"/>
              <w:rPr>
                <w:b/>
                <w:sz w:val="20"/>
                <w:szCs w:val="20"/>
              </w:rPr>
            </w:pPr>
          </w:p>
        </w:tc>
        <w:tc>
          <w:tcPr>
            <w:tcW w:w="1418"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w:t>
            </w:r>
          </w:p>
        </w:tc>
        <w:tc>
          <w:tcPr>
            <w:tcW w:w="1275"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w:t>
            </w:r>
          </w:p>
        </w:tc>
      </w:tr>
      <w:tr w:rsidR="0033483B" w:rsidRPr="0033483B" w:rsidTr="0033483B">
        <w:tc>
          <w:tcPr>
            <w:tcW w:w="534"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3</w:t>
            </w:r>
          </w:p>
        </w:tc>
        <w:tc>
          <w:tcPr>
            <w:tcW w:w="1275"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Учредительные документы</w:t>
            </w:r>
          </w:p>
        </w:tc>
        <w:tc>
          <w:tcPr>
            <w:tcW w:w="4111" w:type="dxa"/>
          </w:tcPr>
          <w:p w:rsidR="0033483B" w:rsidRPr="0033483B" w:rsidRDefault="0033483B" w:rsidP="0033483B">
            <w:pPr>
              <w:jc w:val="center"/>
              <w:rPr>
                <w:sz w:val="20"/>
                <w:szCs w:val="20"/>
              </w:rPr>
            </w:pPr>
            <w:r w:rsidRPr="0033483B">
              <w:rPr>
                <w:sz w:val="20"/>
                <w:szCs w:val="20"/>
              </w:rPr>
              <w:t>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p>
        </w:tc>
        <w:tc>
          <w:tcPr>
            <w:tcW w:w="1559"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1 экз.</w:t>
            </w:r>
          </w:p>
        </w:tc>
        <w:tc>
          <w:tcPr>
            <w:tcW w:w="1559" w:type="dxa"/>
          </w:tcPr>
          <w:p w:rsidR="0033483B" w:rsidRPr="0033483B" w:rsidRDefault="0033483B" w:rsidP="0033483B">
            <w:pPr>
              <w:jc w:val="center"/>
              <w:rPr>
                <w:sz w:val="20"/>
                <w:szCs w:val="20"/>
              </w:rPr>
            </w:pPr>
            <w:r w:rsidRPr="0033483B">
              <w:rPr>
                <w:sz w:val="20"/>
                <w:szCs w:val="20"/>
              </w:rPr>
              <w:t>если заявителем является иностранное юридическое лицо</w:t>
            </w:r>
          </w:p>
        </w:tc>
        <w:tc>
          <w:tcPr>
            <w:tcW w:w="3543" w:type="dxa"/>
          </w:tcPr>
          <w:p w:rsidR="0033483B" w:rsidRPr="0033483B" w:rsidRDefault="0033483B" w:rsidP="0033483B">
            <w:pPr>
              <w:jc w:val="center"/>
              <w:rPr>
                <w:b/>
                <w:sz w:val="20"/>
                <w:szCs w:val="20"/>
              </w:rPr>
            </w:pPr>
          </w:p>
        </w:tc>
        <w:tc>
          <w:tcPr>
            <w:tcW w:w="1418"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w:t>
            </w:r>
          </w:p>
        </w:tc>
        <w:tc>
          <w:tcPr>
            <w:tcW w:w="1275"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w:t>
            </w:r>
          </w:p>
        </w:tc>
      </w:tr>
      <w:tr w:rsidR="0033483B" w:rsidRPr="0033483B" w:rsidTr="0033483B">
        <w:tc>
          <w:tcPr>
            <w:tcW w:w="534"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4</w:t>
            </w:r>
          </w:p>
        </w:tc>
        <w:tc>
          <w:tcPr>
            <w:tcW w:w="1275"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Выписка из Единого государственного реестра недвижимости о земельном участке, образуемом в результате перераспределения</w:t>
            </w:r>
          </w:p>
        </w:tc>
        <w:tc>
          <w:tcPr>
            <w:tcW w:w="4111" w:type="dxa"/>
          </w:tcPr>
          <w:p w:rsidR="0033483B" w:rsidRPr="0033483B" w:rsidRDefault="0033483B" w:rsidP="0033483B">
            <w:pPr>
              <w:jc w:val="center"/>
              <w:rPr>
                <w:sz w:val="20"/>
                <w:szCs w:val="20"/>
              </w:rPr>
            </w:pPr>
          </w:p>
        </w:tc>
        <w:tc>
          <w:tcPr>
            <w:tcW w:w="1559"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1 экз.</w:t>
            </w:r>
          </w:p>
        </w:tc>
        <w:tc>
          <w:tcPr>
            <w:tcW w:w="1559" w:type="dxa"/>
          </w:tcPr>
          <w:p w:rsidR="0033483B" w:rsidRPr="0033483B" w:rsidRDefault="0033483B" w:rsidP="0033483B">
            <w:pPr>
              <w:ind w:right="-114"/>
              <w:jc w:val="center"/>
              <w:rPr>
                <w:sz w:val="20"/>
                <w:szCs w:val="20"/>
              </w:rPr>
            </w:pPr>
            <w:r w:rsidRPr="0033483B">
              <w:rPr>
                <w:sz w:val="20"/>
                <w:szCs w:val="20"/>
              </w:rPr>
              <w:t>предоставляется после государственного кадастрового учета земельного участка, образуемого в результате перераспределения.</w:t>
            </w:r>
          </w:p>
        </w:tc>
        <w:tc>
          <w:tcPr>
            <w:tcW w:w="3543" w:type="dxa"/>
          </w:tcPr>
          <w:p w:rsidR="0033483B" w:rsidRPr="0033483B" w:rsidRDefault="0033483B" w:rsidP="0033483B">
            <w:pPr>
              <w:jc w:val="center"/>
              <w:rPr>
                <w:b/>
                <w:sz w:val="20"/>
                <w:szCs w:val="20"/>
              </w:rPr>
            </w:pPr>
          </w:p>
        </w:tc>
        <w:tc>
          <w:tcPr>
            <w:tcW w:w="1418"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w:t>
            </w:r>
          </w:p>
        </w:tc>
        <w:tc>
          <w:tcPr>
            <w:tcW w:w="1275"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w:t>
            </w:r>
          </w:p>
        </w:tc>
      </w:tr>
    </w:tbl>
    <w:p w:rsidR="0033483B" w:rsidRPr="0033483B" w:rsidRDefault="0033483B" w:rsidP="0033483B">
      <w:pPr>
        <w:keepNext/>
        <w:keepLines/>
        <w:outlineLvl w:val="0"/>
        <w:rPr>
          <w:b/>
          <w:bCs/>
          <w:sz w:val="20"/>
          <w:szCs w:val="20"/>
        </w:rPr>
      </w:pPr>
      <w:r w:rsidRPr="0033483B">
        <w:rPr>
          <w:b/>
          <w:bCs/>
          <w:sz w:val="20"/>
          <w:szCs w:val="20"/>
        </w:rPr>
        <w:t>РАЗДЕЛ 5. «ДОКУМЕНТЫ И СВЕДЕНИЯ, ПОЛУЧАЕМЫЕ ПОСРЕДСТВОМ МЕЖВЕДОМСТВЕННОГО ИНФОРМАЦИОННОГО ВЗАИМОДЕЙСТВИЯ»</w:t>
      </w: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2835"/>
        <w:gridCol w:w="1701"/>
        <w:gridCol w:w="1842"/>
        <w:gridCol w:w="2127"/>
        <w:gridCol w:w="1275"/>
        <w:gridCol w:w="1560"/>
        <w:gridCol w:w="1275"/>
        <w:gridCol w:w="1560"/>
      </w:tblGrid>
      <w:tr w:rsidR="0033483B" w:rsidRPr="0033483B" w:rsidTr="0033483B">
        <w:trPr>
          <w:trHeight w:val="2030"/>
        </w:trPr>
        <w:tc>
          <w:tcPr>
            <w:tcW w:w="1101" w:type="dxa"/>
          </w:tcPr>
          <w:p w:rsidR="0033483B" w:rsidRPr="0033483B" w:rsidRDefault="0033483B" w:rsidP="0033483B">
            <w:pPr>
              <w:ind w:left="-142" w:right="-110"/>
              <w:jc w:val="center"/>
              <w:rPr>
                <w:rFonts w:eastAsia="Calibri"/>
                <w:b/>
                <w:sz w:val="20"/>
                <w:szCs w:val="20"/>
                <w:vertAlign w:val="superscript"/>
                <w:lang w:eastAsia="en-US"/>
              </w:rPr>
            </w:pPr>
            <w:r w:rsidRPr="0033483B">
              <w:rPr>
                <w:rFonts w:eastAsia="Calibri"/>
                <w:b/>
                <w:sz w:val="20"/>
                <w:szCs w:val="20"/>
                <w:lang w:eastAsia="en-US"/>
              </w:rPr>
              <w:t>Реквизиты актуальной технологической карты межведомственного взаимодействия</w:t>
            </w:r>
          </w:p>
        </w:tc>
        <w:tc>
          <w:tcPr>
            <w:tcW w:w="2835" w:type="dxa"/>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Наименование запрашиваемого документа (сведения)</w:t>
            </w:r>
          </w:p>
        </w:tc>
        <w:tc>
          <w:tcPr>
            <w:tcW w:w="1701" w:type="dxa"/>
          </w:tcPr>
          <w:p w:rsidR="0033483B" w:rsidRPr="0033483B" w:rsidRDefault="0033483B" w:rsidP="0033483B">
            <w:pPr>
              <w:ind w:left="-112" w:right="-114"/>
              <w:jc w:val="center"/>
              <w:rPr>
                <w:rFonts w:eastAsia="Calibri"/>
                <w:b/>
                <w:sz w:val="20"/>
                <w:szCs w:val="20"/>
                <w:lang w:eastAsia="en-US"/>
              </w:rPr>
            </w:pPr>
            <w:r w:rsidRPr="0033483B">
              <w:rPr>
                <w:rFonts w:eastAsia="Calibri"/>
                <w:b/>
                <w:sz w:val="20"/>
                <w:szCs w:val="20"/>
                <w:lang w:eastAsia="en-US"/>
              </w:rPr>
              <w:t>Перечень и состав сведений, запрашиваемых в рамках межведомственного информационного взаимодействия</w:t>
            </w:r>
          </w:p>
        </w:tc>
        <w:tc>
          <w:tcPr>
            <w:tcW w:w="1842" w:type="dxa"/>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Наименование органа (организации), направляющего  межведомственный запрос</w:t>
            </w:r>
          </w:p>
        </w:tc>
        <w:tc>
          <w:tcPr>
            <w:tcW w:w="2127" w:type="dxa"/>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Наименование органа (организации), в адрес которого направляется межведомственный запрос</w:t>
            </w:r>
          </w:p>
        </w:tc>
        <w:tc>
          <w:tcPr>
            <w:tcW w:w="1275" w:type="dxa"/>
          </w:tcPr>
          <w:p w:rsidR="0033483B" w:rsidRPr="0033483B" w:rsidRDefault="0033483B" w:rsidP="0033483B">
            <w:pPr>
              <w:jc w:val="center"/>
              <w:rPr>
                <w:rFonts w:eastAsia="Calibri"/>
                <w:b/>
                <w:sz w:val="20"/>
                <w:szCs w:val="20"/>
                <w:lang w:eastAsia="en-US"/>
              </w:rPr>
            </w:pPr>
            <w:r w:rsidRPr="0033483B">
              <w:rPr>
                <w:rFonts w:eastAsia="Calibri"/>
                <w:b/>
                <w:sz w:val="20"/>
                <w:szCs w:val="20"/>
                <w:lang w:val="en-US" w:eastAsia="en-US"/>
              </w:rPr>
              <w:t>SID</w:t>
            </w:r>
            <w:r w:rsidRPr="0033483B">
              <w:rPr>
                <w:rFonts w:eastAsia="Calibri"/>
                <w:b/>
                <w:sz w:val="20"/>
                <w:szCs w:val="20"/>
                <w:lang w:eastAsia="en-US"/>
              </w:rPr>
              <w:t xml:space="preserve"> электронного сервиса / наименование вида сведений</w:t>
            </w:r>
          </w:p>
        </w:tc>
        <w:tc>
          <w:tcPr>
            <w:tcW w:w="1560" w:type="dxa"/>
          </w:tcPr>
          <w:p w:rsidR="0033483B" w:rsidRPr="0033483B" w:rsidRDefault="0033483B" w:rsidP="0033483B">
            <w:pPr>
              <w:ind w:left="-111" w:right="-112" w:firstLine="111"/>
              <w:jc w:val="center"/>
              <w:rPr>
                <w:rFonts w:eastAsia="Calibri"/>
                <w:b/>
                <w:sz w:val="20"/>
                <w:szCs w:val="20"/>
                <w:vertAlign w:val="superscript"/>
                <w:lang w:eastAsia="en-US"/>
              </w:rPr>
            </w:pPr>
            <w:r w:rsidRPr="0033483B">
              <w:rPr>
                <w:rFonts w:eastAsia="Calibri"/>
                <w:b/>
                <w:sz w:val="20"/>
                <w:szCs w:val="20"/>
                <w:lang w:eastAsia="en-US"/>
              </w:rPr>
              <w:t>Срок осуществления межведомственного информационного взаимодействия</w:t>
            </w:r>
          </w:p>
        </w:tc>
        <w:tc>
          <w:tcPr>
            <w:tcW w:w="1275" w:type="dxa"/>
          </w:tcPr>
          <w:p w:rsidR="0033483B" w:rsidRPr="0033483B" w:rsidRDefault="0033483B" w:rsidP="0033483B">
            <w:pPr>
              <w:jc w:val="center"/>
              <w:rPr>
                <w:rFonts w:eastAsia="Calibri"/>
                <w:b/>
                <w:sz w:val="20"/>
                <w:szCs w:val="20"/>
                <w:vertAlign w:val="superscript"/>
                <w:lang w:eastAsia="en-US"/>
              </w:rPr>
            </w:pPr>
            <w:r w:rsidRPr="0033483B">
              <w:rPr>
                <w:rFonts w:eastAsia="Calibri"/>
                <w:b/>
                <w:sz w:val="20"/>
                <w:szCs w:val="20"/>
                <w:lang w:eastAsia="en-US"/>
              </w:rPr>
              <w:t>Форма (шаблон) межведомственного запроса и ответа на межведомственный запрос</w:t>
            </w:r>
          </w:p>
        </w:tc>
        <w:tc>
          <w:tcPr>
            <w:tcW w:w="1560" w:type="dxa"/>
          </w:tcPr>
          <w:p w:rsidR="0033483B" w:rsidRPr="0033483B" w:rsidRDefault="0033483B" w:rsidP="0033483B">
            <w:pPr>
              <w:jc w:val="center"/>
              <w:rPr>
                <w:rFonts w:eastAsia="Calibri"/>
                <w:b/>
                <w:sz w:val="20"/>
                <w:szCs w:val="20"/>
                <w:vertAlign w:val="superscript"/>
                <w:lang w:eastAsia="en-US"/>
              </w:rPr>
            </w:pPr>
            <w:r w:rsidRPr="0033483B">
              <w:rPr>
                <w:rFonts w:eastAsia="Calibri"/>
                <w:b/>
                <w:sz w:val="20"/>
                <w:szCs w:val="20"/>
                <w:lang w:eastAsia="en-US"/>
              </w:rPr>
              <w:t>Образец заполнения формы межведомственного запроса и ответа на межведомственный запрос</w:t>
            </w:r>
          </w:p>
        </w:tc>
      </w:tr>
      <w:tr w:rsidR="0033483B" w:rsidRPr="0033483B" w:rsidTr="0033483B">
        <w:trPr>
          <w:trHeight w:val="232"/>
        </w:trPr>
        <w:tc>
          <w:tcPr>
            <w:tcW w:w="1101"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lastRenderedPageBreak/>
              <w:t>1</w:t>
            </w:r>
          </w:p>
        </w:tc>
        <w:tc>
          <w:tcPr>
            <w:tcW w:w="2835"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2</w:t>
            </w:r>
          </w:p>
        </w:tc>
        <w:tc>
          <w:tcPr>
            <w:tcW w:w="1701"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3</w:t>
            </w:r>
          </w:p>
        </w:tc>
        <w:tc>
          <w:tcPr>
            <w:tcW w:w="1842"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4</w:t>
            </w:r>
          </w:p>
        </w:tc>
        <w:tc>
          <w:tcPr>
            <w:tcW w:w="2127"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5</w:t>
            </w:r>
          </w:p>
        </w:tc>
        <w:tc>
          <w:tcPr>
            <w:tcW w:w="1275"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6</w:t>
            </w:r>
          </w:p>
        </w:tc>
        <w:tc>
          <w:tcPr>
            <w:tcW w:w="1560"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7</w:t>
            </w:r>
          </w:p>
        </w:tc>
        <w:tc>
          <w:tcPr>
            <w:tcW w:w="1275"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8</w:t>
            </w:r>
          </w:p>
        </w:tc>
        <w:tc>
          <w:tcPr>
            <w:tcW w:w="1560"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9</w:t>
            </w:r>
          </w:p>
        </w:tc>
      </w:tr>
      <w:tr w:rsidR="0033483B" w:rsidRPr="0033483B" w:rsidTr="0033483B">
        <w:trPr>
          <w:trHeight w:val="232"/>
        </w:trPr>
        <w:tc>
          <w:tcPr>
            <w:tcW w:w="15276" w:type="dxa"/>
            <w:gridSpan w:val="9"/>
          </w:tcPr>
          <w:p w:rsidR="0033483B" w:rsidRPr="0033483B" w:rsidRDefault="0033483B" w:rsidP="0033483B">
            <w:pPr>
              <w:jc w:val="center"/>
              <w:rPr>
                <w:rFonts w:eastAsia="Calibri"/>
                <w:sz w:val="20"/>
                <w:szCs w:val="20"/>
                <w:lang w:eastAsia="en-US"/>
              </w:rPr>
            </w:pPr>
            <w:r w:rsidRPr="0033483B">
              <w:rPr>
                <w:rFonts w:eastAsia="Calibri"/>
                <w:b/>
                <w:sz w:val="20"/>
                <w:szCs w:val="20"/>
                <w:lang w:eastAsia="en-US"/>
              </w:rPr>
              <w:t>1. Наименование «подуслуги» 1: Перераспределение   земель  и  (или)  земельных участков,  находящихся в муниципальной собственности и земельных участков, находящихся в частной собственности</w:t>
            </w:r>
          </w:p>
        </w:tc>
      </w:tr>
      <w:tr w:rsidR="0033483B" w:rsidRPr="0033483B" w:rsidTr="0033483B">
        <w:trPr>
          <w:trHeight w:val="232"/>
        </w:trPr>
        <w:tc>
          <w:tcPr>
            <w:tcW w:w="1101" w:type="dxa"/>
          </w:tcPr>
          <w:p w:rsidR="0033483B" w:rsidRPr="0033483B" w:rsidRDefault="0033483B" w:rsidP="0033483B">
            <w:pPr>
              <w:jc w:val="center"/>
              <w:rPr>
                <w:rFonts w:eastAsia="Calibri"/>
                <w:sz w:val="20"/>
                <w:szCs w:val="20"/>
                <w:lang w:eastAsia="en-US"/>
              </w:rPr>
            </w:pPr>
          </w:p>
        </w:tc>
        <w:tc>
          <w:tcPr>
            <w:tcW w:w="2835" w:type="dxa"/>
          </w:tcPr>
          <w:p w:rsidR="0033483B" w:rsidRPr="0033483B" w:rsidRDefault="0033483B" w:rsidP="0033483B">
            <w:pPr>
              <w:jc w:val="center"/>
              <w:rPr>
                <w:sz w:val="20"/>
                <w:szCs w:val="20"/>
              </w:rPr>
            </w:pPr>
            <w:r w:rsidRPr="0033483B">
              <w:rPr>
                <w:sz w:val="20"/>
                <w:szCs w:val="20"/>
              </w:rPr>
              <w:t>- выписка из Единого государственного реестра юридических лиц (при подаче заявления юридическим лицом);</w:t>
            </w:r>
          </w:p>
          <w:p w:rsidR="0033483B" w:rsidRPr="0033483B" w:rsidRDefault="0033483B" w:rsidP="0033483B">
            <w:pPr>
              <w:jc w:val="center"/>
              <w:rPr>
                <w:sz w:val="20"/>
                <w:szCs w:val="20"/>
              </w:rPr>
            </w:pPr>
            <w:r w:rsidRPr="0033483B">
              <w:rPr>
                <w:sz w:val="20"/>
                <w:szCs w:val="20"/>
              </w:rPr>
              <w:t>- выписка из Единого государственного реестра индивидуальных предпринимателей (при подаче заявления индивидуальным предпринимателем).</w:t>
            </w:r>
          </w:p>
        </w:tc>
        <w:tc>
          <w:tcPr>
            <w:tcW w:w="1701" w:type="dxa"/>
          </w:tcPr>
          <w:p w:rsidR="0033483B" w:rsidRPr="0033483B" w:rsidRDefault="0033483B" w:rsidP="0033483B">
            <w:pPr>
              <w:jc w:val="center"/>
              <w:rPr>
                <w:rFonts w:eastAsia="Calibri"/>
                <w:sz w:val="20"/>
                <w:szCs w:val="20"/>
                <w:lang w:eastAsia="en-US"/>
              </w:rPr>
            </w:pPr>
          </w:p>
        </w:tc>
        <w:tc>
          <w:tcPr>
            <w:tcW w:w="1842" w:type="dxa"/>
          </w:tcPr>
          <w:p w:rsidR="0033483B" w:rsidRPr="0033483B" w:rsidRDefault="0033483B" w:rsidP="0033483B">
            <w:pPr>
              <w:jc w:val="center"/>
              <w:rPr>
                <w:sz w:val="20"/>
                <w:szCs w:val="20"/>
              </w:rPr>
            </w:pPr>
            <w:r w:rsidRPr="0033483B">
              <w:rPr>
                <w:sz w:val="20"/>
                <w:szCs w:val="20"/>
              </w:rPr>
              <w:t>Администрация сельского поселения</w:t>
            </w:r>
          </w:p>
        </w:tc>
        <w:tc>
          <w:tcPr>
            <w:tcW w:w="2127" w:type="dxa"/>
          </w:tcPr>
          <w:p w:rsidR="0033483B" w:rsidRPr="0033483B" w:rsidRDefault="0033483B" w:rsidP="0033483B">
            <w:pPr>
              <w:jc w:val="center"/>
              <w:rPr>
                <w:sz w:val="20"/>
                <w:szCs w:val="20"/>
              </w:rPr>
            </w:pPr>
            <w:r w:rsidRPr="0033483B">
              <w:rPr>
                <w:sz w:val="20"/>
                <w:szCs w:val="20"/>
              </w:rPr>
              <w:t>Управление Федеральной налоговой службы по Воронежской области.</w:t>
            </w:r>
          </w:p>
          <w:p w:rsidR="0033483B" w:rsidRPr="0033483B" w:rsidRDefault="0033483B" w:rsidP="0033483B">
            <w:pPr>
              <w:jc w:val="center"/>
              <w:rPr>
                <w:sz w:val="20"/>
                <w:szCs w:val="20"/>
              </w:rPr>
            </w:pPr>
          </w:p>
        </w:tc>
        <w:tc>
          <w:tcPr>
            <w:tcW w:w="1275" w:type="dxa"/>
          </w:tcPr>
          <w:p w:rsidR="0033483B" w:rsidRPr="0033483B" w:rsidRDefault="0033483B" w:rsidP="0033483B">
            <w:pPr>
              <w:jc w:val="center"/>
              <w:rPr>
                <w:rFonts w:eastAsia="Calibri"/>
                <w:sz w:val="20"/>
                <w:szCs w:val="20"/>
                <w:lang w:eastAsia="en-US"/>
              </w:rPr>
            </w:pPr>
          </w:p>
        </w:tc>
        <w:tc>
          <w:tcPr>
            <w:tcW w:w="1560"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5 дней</w:t>
            </w:r>
          </w:p>
        </w:tc>
        <w:tc>
          <w:tcPr>
            <w:tcW w:w="1275" w:type="dxa"/>
          </w:tcPr>
          <w:p w:rsidR="0033483B" w:rsidRPr="0033483B" w:rsidRDefault="0033483B" w:rsidP="0033483B">
            <w:pPr>
              <w:jc w:val="center"/>
              <w:rPr>
                <w:rFonts w:eastAsia="Calibri"/>
                <w:sz w:val="20"/>
                <w:szCs w:val="20"/>
                <w:lang w:eastAsia="en-US"/>
              </w:rPr>
            </w:pPr>
          </w:p>
        </w:tc>
        <w:tc>
          <w:tcPr>
            <w:tcW w:w="1560" w:type="dxa"/>
          </w:tcPr>
          <w:p w:rsidR="0033483B" w:rsidRPr="0033483B" w:rsidRDefault="0033483B" w:rsidP="0033483B">
            <w:pPr>
              <w:jc w:val="center"/>
              <w:rPr>
                <w:rFonts w:eastAsia="Calibri"/>
                <w:sz w:val="20"/>
                <w:szCs w:val="20"/>
                <w:lang w:eastAsia="en-US"/>
              </w:rPr>
            </w:pPr>
          </w:p>
        </w:tc>
      </w:tr>
    </w:tbl>
    <w:p w:rsidR="0033483B" w:rsidRPr="0033483B" w:rsidRDefault="0033483B" w:rsidP="0033483B">
      <w:pPr>
        <w:keepNext/>
        <w:keepLines/>
        <w:spacing w:before="480" w:line="276" w:lineRule="auto"/>
        <w:outlineLvl w:val="0"/>
        <w:rPr>
          <w:b/>
          <w:bCs/>
          <w:sz w:val="20"/>
          <w:szCs w:val="20"/>
        </w:rPr>
      </w:pPr>
      <w:r w:rsidRPr="0033483B">
        <w:rPr>
          <w:b/>
          <w:bCs/>
          <w:sz w:val="20"/>
          <w:szCs w:val="20"/>
        </w:rPr>
        <w:t>РАЗДЕЛ 6. РЕЗУЛЬТАТ «ПОДУСЛУГИ»</w:t>
      </w:r>
    </w:p>
    <w:tbl>
      <w:tblPr>
        <w:tblW w:w="15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551"/>
        <w:gridCol w:w="1985"/>
        <w:gridCol w:w="1701"/>
        <w:gridCol w:w="1417"/>
        <w:gridCol w:w="1418"/>
        <w:gridCol w:w="2976"/>
        <w:gridCol w:w="1134"/>
        <w:gridCol w:w="1559"/>
      </w:tblGrid>
      <w:tr w:rsidR="0033483B" w:rsidRPr="0033483B" w:rsidTr="0033483B">
        <w:trPr>
          <w:trHeight w:val="712"/>
        </w:trPr>
        <w:tc>
          <w:tcPr>
            <w:tcW w:w="534" w:type="dxa"/>
            <w:vMerge w:val="restart"/>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w:t>
            </w:r>
          </w:p>
        </w:tc>
        <w:tc>
          <w:tcPr>
            <w:tcW w:w="2551" w:type="dxa"/>
            <w:vMerge w:val="restart"/>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Документ/документы, являющиеся результатом «подуслуги»</w:t>
            </w:r>
          </w:p>
        </w:tc>
        <w:tc>
          <w:tcPr>
            <w:tcW w:w="1985" w:type="dxa"/>
            <w:vMerge w:val="restart"/>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Требования к документу/документам,  являющимся результатом «подуслуги»</w:t>
            </w:r>
          </w:p>
        </w:tc>
        <w:tc>
          <w:tcPr>
            <w:tcW w:w="1701" w:type="dxa"/>
            <w:vMerge w:val="restart"/>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Характеристика результата (положительный/отрицательны)</w:t>
            </w:r>
          </w:p>
        </w:tc>
        <w:tc>
          <w:tcPr>
            <w:tcW w:w="1417" w:type="dxa"/>
            <w:vMerge w:val="restart"/>
          </w:tcPr>
          <w:p w:rsidR="0033483B" w:rsidRPr="0033483B" w:rsidRDefault="0033483B" w:rsidP="0033483B">
            <w:pPr>
              <w:jc w:val="center"/>
              <w:rPr>
                <w:rFonts w:eastAsia="Calibri"/>
                <w:b/>
                <w:sz w:val="20"/>
                <w:szCs w:val="20"/>
                <w:vertAlign w:val="superscript"/>
                <w:lang w:eastAsia="en-US"/>
              </w:rPr>
            </w:pPr>
            <w:r w:rsidRPr="0033483B">
              <w:rPr>
                <w:rFonts w:eastAsia="Calibri"/>
                <w:b/>
                <w:sz w:val="20"/>
                <w:szCs w:val="20"/>
                <w:lang w:eastAsia="en-US"/>
              </w:rPr>
              <w:t>Форма документа/документов, являющихся результатом «подуслуги»</w:t>
            </w:r>
          </w:p>
        </w:tc>
        <w:tc>
          <w:tcPr>
            <w:tcW w:w="1418" w:type="dxa"/>
            <w:vMerge w:val="restart"/>
          </w:tcPr>
          <w:p w:rsidR="0033483B" w:rsidRPr="0033483B" w:rsidRDefault="0033483B" w:rsidP="0033483B">
            <w:pPr>
              <w:jc w:val="center"/>
              <w:rPr>
                <w:rFonts w:eastAsia="Calibri"/>
                <w:b/>
                <w:sz w:val="20"/>
                <w:szCs w:val="20"/>
                <w:vertAlign w:val="superscript"/>
                <w:lang w:eastAsia="en-US"/>
              </w:rPr>
            </w:pPr>
            <w:r w:rsidRPr="0033483B">
              <w:rPr>
                <w:rFonts w:eastAsia="Calibri"/>
                <w:b/>
                <w:sz w:val="20"/>
                <w:szCs w:val="20"/>
                <w:lang w:eastAsia="en-US"/>
              </w:rPr>
              <w:t>Образец документа/документов, являющихся результатом «подуслуги»</w:t>
            </w:r>
          </w:p>
        </w:tc>
        <w:tc>
          <w:tcPr>
            <w:tcW w:w="2976" w:type="dxa"/>
            <w:vMerge w:val="restart"/>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Способ получения результата</w:t>
            </w:r>
          </w:p>
        </w:tc>
        <w:tc>
          <w:tcPr>
            <w:tcW w:w="2693" w:type="dxa"/>
            <w:gridSpan w:val="2"/>
          </w:tcPr>
          <w:p w:rsidR="0033483B" w:rsidRPr="0033483B" w:rsidRDefault="0033483B" w:rsidP="0033483B">
            <w:pPr>
              <w:jc w:val="center"/>
              <w:rPr>
                <w:rFonts w:eastAsia="Calibri"/>
                <w:b/>
                <w:sz w:val="20"/>
                <w:szCs w:val="20"/>
                <w:vertAlign w:val="superscript"/>
                <w:lang w:eastAsia="en-US"/>
              </w:rPr>
            </w:pPr>
            <w:r w:rsidRPr="0033483B">
              <w:rPr>
                <w:rFonts w:eastAsia="Calibri"/>
                <w:b/>
                <w:sz w:val="20"/>
                <w:szCs w:val="20"/>
                <w:lang w:eastAsia="en-US"/>
              </w:rPr>
              <w:t>Срок хранения невостребованных заявителем результатов</w:t>
            </w:r>
          </w:p>
        </w:tc>
      </w:tr>
      <w:tr w:rsidR="0033483B" w:rsidRPr="0033483B" w:rsidTr="0033483B">
        <w:trPr>
          <w:trHeight w:val="377"/>
        </w:trPr>
        <w:tc>
          <w:tcPr>
            <w:tcW w:w="534" w:type="dxa"/>
            <w:vMerge/>
          </w:tcPr>
          <w:p w:rsidR="0033483B" w:rsidRPr="0033483B" w:rsidRDefault="0033483B" w:rsidP="0033483B">
            <w:pPr>
              <w:jc w:val="center"/>
              <w:rPr>
                <w:rFonts w:eastAsia="Calibri"/>
                <w:b/>
                <w:sz w:val="20"/>
                <w:szCs w:val="20"/>
                <w:lang w:eastAsia="en-US"/>
              </w:rPr>
            </w:pPr>
          </w:p>
        </w:tc>
        <w:tc>
          <w:tcPr>
            <w:tcW w:w="2551" w:type="dxa"/>
            <w:vMerge/>
          </w:tcPr>
          <w:p w:rsidR="0033483B" w:rsidRPr="0033483B" w:rsidRDefault="0033483B" w:rsidP="0033483B">
            <w:pPr>
              <w:jc w:val="center"/>
              <w:rPr>
                <w:rFonts w:eastAsia="Calibri"/>
                <w:b/>
                <w:sz w:val="20"/>
                <w:szCs w:val="20"/>
                <w:lang w:eastAsia="en-US"/>
              </w:rPr>
            </w:pPr>
          </w:p>
        </w:tc>
        <w:tc>
          <w:tcPr>
            <w:tcW w:w="1985" w:type="dxa"/>
            <w:vMerge/>
          </w:tcPr>
          <w:p w:rsidR="0033483B" w:rsidRPr="0033483B" w:rsidRDefault="0033483B" w:rsidP="0033483B">
            <w:pPr>
              <w:jc w:val="center"/>
              <w:rPr>
                <w:rFonts w:eastAsia="Calibri"/>
                <w:b/>
                <w:sz w:val="20"/>
                <w:szCs w:val="20"/>
                <w:lang w:eastAsia="en-US"/>
              </w:rPr>
            </w:pPr>
          </w:p>
        </w:tc>
        <w:tc>
          <w:tcPr>
            <w:tcW w:w="1701" w:type="dxa"/>
            <w:vMerge/>
          </w:tcPr>
          <w:p w:rsidR="0033483B" w:rsidRPr="0033483B" w:rsidRDefault="0033483B" w:rsidP="0033483B">
            <w:pPr>
              <w:jc w:val="center"/>
              <w:rPr>
                <w:rFonts w:eastAsia="Calibri"/>
                <w:b/>
                <w:sz w:val="20"/>
                <w:szCs w:val="20"/>
                <w:lang w:eastAsia="en-US"/>
              </w:rPr>
            </w:pPr>
          </w:p>
        </w:tc>
        <w:tc>
          <w:tcPr>
            <w:tcW w:w="1417" w:type="dxa"/>
            <w:vMerge/>
          </w:tcPr>
          <w:p w:rsidR="0033483B" w:rsidRPr="0033483B" w:rsidRDefault="0033483B" w:rsidP="0033483B">
            <w:pPr>
              <w:jc w:val="center"/>
              <w:rPr>
                <w:rFonts w:eastAsia="Calibri"/>
                <w:b/>
                <w:sz w:val="20"/>
                <w:szCs w:val="20"/>
                <w:lang w:eastAsia="en-US"/>
              </w:rPr>
            </w:pPr>
          </w:p>
        </w:tc>
        <w:tc>
          <w:tcPr>
            <w:tcW w:w="1418" w:type="dxa"/>
            <w:vMerge/>
          </w:tcPr>
          <w:p w:rsidR="0033483B" w:rsidRPr="0033483B" w:rsidRDefault="0033483B" w:rsidP="0033483B">
            <w:pPr>
              <w:jc w:val="center"/>
              <w:rPr>
                <w:rFonts w:eastAsia="Calibri"/>
                <w:b/>
                <w:sz w:val="20"/>
                <w:szCs w:val="20"/>
                <w:lang w:eastAsia="en-US"/>
              </w:rPr>
            </w:pPr>
          </w:p>
        </w:tc>
        <w:tc>
          <w:tcPr>
            <w:tcW w:w="2976" w:type="dxa"/>
            <w:vMerge/>
          </w:tcPr>
          <w:p w:rsidR="0033483B" w:rsidRPr="0033483B" w:rsidRDefault="0033483B" w:rsidP="0033483B">
            <w:pPr>
              <w:jc w:val="center"/>
              <w:rPr>
                <w:rFonts w:eastAsia="Calibri"/>
                <w:b/>
                <w:sz w:val="20"/>
                <w:szCs w:val="20"/>
                <w:lang w:eastAsia="en-US"/>
              </w:rPr>
            </w:pPr>
          </w:p>
        </w:tc>
        <w:tc>
          <w:tcPr>
            <w:tcW w:w="1134" w:type="dxa"/>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в органе</w:t>
            </w:r>
          </w:p>
        </w:tc>
        <w:tc>
          <w:tcPr>
            <w:tcW w:w="1559" w:type="dxa"/>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в МФЦ</w:t>
            </w:r>
          </w:p>
        </w:tc>
      </w:tr>
      <w:tr w:rsidR="0033483B" w:rsidRPr="0033483B" w:rsidTr="0033483B">
        <w:tc>
          <w:tcPr>
            <w:tcW w:w="534"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1</w:t>
            </w:r>
          </w:p>
        </w:tc>
        <w:tc>
          <w:tcPr>
            <w:tcW w:w="2551"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2</w:t>
            </w:r>
          </w:p>
        </w:tc>
        <w:tc>
          <w:tcPr>
            <w:tcW w:w="1985"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3</w:t>
            </w:r>
          </w:p>
        </w:tc>
        <w:tc>
          <w:tcPr>
            <w:tcW w:w="1701"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4</w:t>
            </w:r>
          </w:p>
        </w:tc>
        <w:tc>
          <w:tcPr>
            <w:tcW w:w="1417"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5</w:t>
            </w:r>
          </w:p>
        </w:tc>
        <w:tc>
          <w:tcPr>
            <w:tcW w:w="1418"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6</w:t>
            </w:r>
          </w:p>
        </w:tc>
        <w:tc>
          <w:tcPr>
            <w:tcW w:w="2976"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7</w:t>
            </w:r>
          </w:p>
        </w:tc>
        <w:tc>
          <w:tcPr>
            <w:tcW w:w="1134"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8</w:t>
            </w:r>
          </w:p>
        </w:tc>
        <w:tc>
          <w:tcPr>
            <w:tcW w:w="1559"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9</w:t>
            </w:r>
          </w:p>
        </w:tc>
      </w:tr>
      <w:tr w:rsidR="0033483B" w:rsidRPr="0033483B" w:rsidTr="0033483B">
        <w:tc>
          <w:tcPr>
            <w:tcW w:w="15275" w:type="dxa"/>
            <w:gridSpan w:val="9"/>
          </w:tcPr>
          <w:p w:rsidR="0033483B" w:rsidRPr="0033483B" w:rsidRDefault="0033483B" w:rsidP="0033483B">
            <w:pPr>
              <w:jc w:val="center"/>
              <w:rPr>
                <w:rFonts w:eastAsia="Calibri"/>
                <w:sz w:val="20"/>
                <w:szCs w:val="20"/>
                <w:lang w:eastAsia="en-US"/>
              </w:rPr>
            </w:pPr>
            <w:r w:rsidRPr="0033483B">
              <w:rPr>
                <w:rFonts w:eastAsia="Calibri"/>
                <w:b/>
                <w:sz w:val="20"/>
                <w:szCs w:val="20"/>
                <w:lang w:eastAsia="en-US"/>
              </w:rPr>
              <w:t>1. Наименование «подуслуги» 1: Перераспределение   земель  и  (или)  земельных участков,  находящихся в муниципальной собственности и земельных участков, находящихся в частной собственности</w:t>
            </w:r>
          </w:p>
        </w:tc>
      </w:tr>
      <w:tr w:rsidR="0033483B" w:rsidRPr="0033483B" w:rsidTr="0033483B">
        <w:tc>
          <w:tcPr>
            <w:tcW w:w="534"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1</w:t>
            </w:r>
          </w:p>
          <w:p w:rsidR="0033483B" w:rsidRPr="0033483B" w:rsidRDefault="0033483B" w:rsidP="0033483B">
            <w:pPr>
              <w:jc w:val="center"/>
              <w:rPr>
                <w:rFonts w:eastAsia="Calibri"/>
                <w:sz w:val="20"/>
                <w:szCs w:val="20"/>
                <w:lang w:eastAsia="en-US"/>
              </w:rPr>
            </w:pPr>
          </w:p>
        </w:tc>
        <w:tc>
          <w:tcPr>
            <w:tcW w:w="2551" w:type="dxa"/>
          </w:tcPr>
          <w:p w:rsidR="0033483B" w:rsidRPr="0033483B" w:rsidRDefault="0033483B" w:rsidP="0033483B">
            <w:pPr>
              <w:rPr>
                <w:sz w:val="20"/>
                <w:szCs w:val="20"/>
              </w:rPr>
            </w:pPr>
            <w:r w:rsidRPr="0033483B">
              <w:rPr>
                <w:sz w:val="20"/>
                <w:szCs w:val="20"/>
              </w:rPr>
              <w:t>Соглашение 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 (далее - соглашение о перераспределении)</w:t>
            </w:r>
          </w:p>
        </w:tc>
        <w:tc>
          <w:tcPr>
            <w:tcW w:w="1985" w:type="dxa"/>
          </w:tcPr>
          <w:p w:rsidR="0033483B" w:rsidRPr="0033483B" w:rsidRDefault="0033483B" w:rsidP="0033483B">
            <w:pPr>
              <w:rPr>
                <w:rFonts w:eastAsia="Calibri"/>
                <w:b/>
                <w:sz w:val="20"/>
                <w:szCs w:val="20"/>
                <w:lang w:eastAsia="en-US"/>
              </w:rPr>
            </w:pPr>
            <w:r w:rsidRPr="0033483B">
              <w:rPr>
                <w:rFonts w:eastAsia="Calibri"/>
                <w:sz w:val="20"/>
                <w:szCs w:val="20"/>
                <w:lang w:eastAsia="en-US"/>
              </w:rPr>
              <w:t>Наличие подписи должностного лица, подготовившего документ, даты составления документа, печати организации, выдавшей документ. Отсутствие исправлений, подчисток и нечитаемых символов.</w:t>
            </w:r>
          </w:p>
          <w:p w:rsidR="0033483B" w:rsidRPr="0033483B" w:rsidRDefault="0033483B" w:rsidP="0033483B">
            <w:pPr>
              <w:shd w:val="clear" w:color="auto" w:fill="FFFFFF"/>
              <w:tabs>
                <w:tab w:val="num" w:pos="1080"/>
              </w:tabs>
              <w:adjustRightInd w:val="0"/>
              <w:rPr>
                <w:rFonts w:eastAsia="Calibri"/>
                <w:sz w:val="20"/>
                <w:szCs w:val="20"/>
                <w:lang w:eastAsia="en-US"/>
              </w:rPr>
            </w:pPr>
          </w:p>
        </w:tc>
        <w:tc>
          <w:tcPr>
            <w:tcW w:w="1701" w:type="dxa"/>
          </w:tcPr>
          <w:p w:rsidR="0033483B" w:rsidRPr="0033483B" w:rsidRDefault="0033483B" w:rsidP="0033483B">
            <w:pPr>
              <w:rPr>
                <w:rFonts w:eastAsia="Calibri"/>
                <w:sz w:val="20"/>
                <w:szCs w:val="20"/>
                <w:lang w:eastAsia="en-US"/>
              </w:rPr>
            </w:pPr>
            <w:r w:rsidRPr="0033483B">
              <w:rPr>
                <w:rFonts w:eastAsia="Calibri"/>
                <w:sz w:val="20"/>
                <w:szCs w:val="20"/>
                <w:lang w:eastAsia="en-US"/>
              </w:rPr>
              <w:t>Положительный</w:t>
            </w:r>
          </w:p>
        </w:tc>
        <w:tc>
          <w:tcPr>
            <w:tcW w:w="1417" w:type="dxa"/>
          </w:tcPr>
          <w:p w:rsidR="0033483B" w:rsidRPr="0033483B" w:rsidRDefault="0033483B" w:rsidP="0033483B">
            <w:pPr>
              <w:ind w:firstLine="33"/>
              <w:rPr>
                <w:rFonts w:eastAsia="Calibri"/>
                <w:sz w:val="20"/>
                <w:szCs w:val="20"/>
                <w:lang w:eastAsia="en-US"/>
              </w:rPr>
            </w:pPr>
            <w:r w:rsidRPr="0033483B">
              <w:rPr>
                <w:rFonts w:eastAsia="Calibri"/>
                <w:sz w:val="20"/>
                <w:szCs w:val="20"/>
                <w:lang w:eastAsia="en-US"/>
              </w:rPr>
              <w:t>письменная</w:t>
            </w:r>
          </w:p>
        </w:tc>
        <w:tc>
          <w:tcPr>
            <w:tcW w:w="1418" w:type="dxa"/>
          </w:tcPr>
          <w:p w:rsidR="0033483B" w:rsidRPr="0033483B" w:rsidRDefault="0033483B" w:rsidP="0033483B">
            <w:pPr>
              <w:rPr>
                <w:rFonts w:eastAsia="Calibri"/>
                <w:sz w:val="20"/>
                <w:szCs w:val="20"/>
                <w:lang w:eastAsia="en-US"/>
              </w:rPr>
            </w:pPr>
          </w:p>
        </w:tc>
        <w:tc>
          <w:tcPr>
            <w:tcW w:w="2976" w:type="dxa"/>
          </w:tcPr>
          <w:p w:rsidR="0033483B" w:rsidRPr="0033483B" w:rsidRDefault="0033483B" w:rsidP="0033483B">
            <w:pPr>
              <w:rPr>
                <w:rFonts w:eastAsia="Calibri"/>
                <w:sz w:val="20"/>
                <w:szCs w:val="20"/>
                <w:lang w:eastAsia="en-US"/>
              </w:rPr>
            </w:pPr>
            <w:r w:rsidRPr="0033483B">
              <w:rPr>
                <w:rFonts w:eastAsia="Calibri"/>
                <w:sz w:val="20"/>
                <w:szCs w:val="20"/>
                <w:lang w:eastAsia="en-US"/>
              </w:rPr>
              <w:t>- в виде бумажного документа непосредственно при личном обращении в администрацию или МФЦ;</w:t>
            </w:r>
          </w:p>
          <w:p w:rsidR="0033483B" w:rsidRPr="0033483B" w:rsidRDefault="0033483B" w:rsidP="0033483B">
            <w:pPr>
              <w:rPr>
                <w:rFonts w:eastAsia="Calibri"/>
                <w:sz w:val="20"/>
                <w:szCs w:val="20"/>
                <w:lang w:eastAsia="en-US"/>
              </w:rPr>
            </w:pPr>
            <w:r w:rsidRPr="0033483B">
              <w:rPr>
                <w:rFonts w:eastAsia="Calibri"/>
                <w:sz w:val="20"/>
                <w:szCs w:val="20"/>
                <w:lang w:eastAsia="en-US"/>
              </w:rPr>
              <w:t>- в виде бумажного документа, посредством почтового отправления;</w:t>
            </w:r>
          </w:p>
          <w:p w:rsidR="0033483B" w:rsidRPr="0033483B" w:rsidRDefault="0033483B" w:rsidP="0033483B">
            <w:pPr>
              <w:ind w:right="-112"/>
              <w:rPr>
                <w:rFonts w:eastAsia="Calibri"/>
                <w:sz w:val="20"/>
                <w:szCs w:val="20"/>
                <w:lang w:eastAsia="en-US"/>
              </w:rPr>
            </w:pPr>
            <w:r w:rsidRPr="0033483B">
              <w:rPr>
                <w:rFonts w:eastAsia="Calibri"/>
                <w:sz w:val="20"/>
                <w:szCs w:val="20"/>
                <w:lang w:eastAsia="en-US"/>
              </w:rPr>
              <w:t>- в виде электронного документа, размещенного на официальном сайте, ссылка на который направляется администрацией заявителю посредством электронной почты;</w:t>
            </w:r>
          </w:p>
          <w:p w:rsidR="0033483B" w:rsidRPr="0033483B" w:rsidRDefault="0033483B" w:rsidP="0033483B">
            <w:pPr>
              <w:rPr>
                <w:rFonts w:eastAsia="Calibri"/>
                <w:sz w:val="20"/>
                <w:szCs w:val="20"/>
                <w:lang w:eastAsia="en-US"/>
              </w:rPr>
            </w:pPr>
            <w:r w:rsidRPr="0033483B">
              <w:rPr>
                <w:rFonts w:eastAsia="Calibri"/>
                <w:sz w:val="20"/>
                <w:szCs w:val="20"/>
                <w:lang w:eastAsia="en-US"/>
              </w:rPr>
              <w:t>- в виде электронного документа, который направляется администрацией заявителю посредством электронной почты</w:t>
            </w:r>
          </w:p>
        </w:tc>
        <w:tc>
          <w:tcPr>
            <w:tcW w:w="1134" w:type="dxa"/>
          </w:tcPr>
          <w:p w:rsidR="0033483B" w:rsidRPr="0033483B" w:rsidRDefault="0033483B" w:rsidP="0033483B">
            <w:pPr>
              <w:rPr>
                <w:rFonts w:eastAsia="Calibri"/>
                <w:sz w:val="20"/>
                <w:szCs w:val="20"/>
                <w:lang w:eastAsia="en-US"/>
              </w:rPr>
            </w:pPr>
          </w:p>
        </w:tc>
        <w:tc>
          <w:tcPr>
            <w:tcW w:w="1559" w:type="dxa"/>
          </w:tcPr>
          <w:p w:rsidR="0033483B" w:rsidRPr="0033483B" w:rsidRDefault="0033483B" w:rsidP="0033483B">
            <w:pPr>
              <w:rPr>
                <w:rFonts w:eastAsia="Calibri"/>
                <w:sz w:val="20"/>
                <w:szCs w:val="20"/>
                <w:lang w:eastAsia="en-US"/>
              </w:rPr>
            </w:pPr>
            <w:r w:rsidRPr="0033483B">
              <w:rPr>
                <w:rFonts w:eastAsia="Calibri"/>
                <w:sz w:val="20"/>
                <w:szCs w:val="20"/>
                <w:lang w:eastAsia="en-US"/>
              </w:rPr>
              <w:t>-</w:t>
            </w:r>
          </w:p>
        </w:tc>
      </w:tr>
      <w:tr w:rsidR="0033483B" w:rsidRPr="0033483B" w:rsidTr="0033483B">
        <w:tc>
          <w:tcPr>
            <w:tcW w:w="534"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2</w:t>
            </w:r>
          </w:p>
        </w:tc>
        <w:tc>
          <w:tcPr>
            <w:tcW w:w="2551" w:type="dxa"/>
          </w:tcPr>
          <w:p w:rsidR="0033483B" w:rsidRPr="0033483B" w:rsidRDefault="0033483B" w:rsidP="0033483B">
            <w:pPr>
              <w:rPr>
                <w:sz w:val="20"/>
                <w:szCs w:val="20"/>
              </w:rPr>
            </w:pPr>
            <w:r w:rsidRPr="0033483B">
              <w:rPr>
                <w:sz w:val="20"/>
                <w:szCs w:val="20"/>
              </w:rPr>
              <w:t>Решение об отказе в заключении соглашения о перераспределении земельных участков</w:t>
            </w:r>
          </w:p>
        </w:tc>
        <w:tc>
          <w:tcPr>
            <w:tcW w:w="1985" w:type="dxa"/>
          </w:tcPr>
          <w:p w:rsidR="0033483B" w:rsidRPr="0033483B" w:rsidRDefault="0033483B" w:rsidP="0033483B">
            <w:pPr>
              <w:rPr>
                <w:rFonts w:eastAsia="Calibri"/>
                <w:b/>
                <w:sz w:val="20"/>
                <w:szCs w:val="20"/>
                <w:lang w:eastAsia="en-US"/>
              </w:rPr>
            </w:pPr>
            <w:r w:rsidRPr="0033483B">
              <w:rPr>
                <w:rFonts w:eastAsia="Calibri"/>
                <w:sz w:val="20"/>
                <w:szCs w:val="20"/>
                <w:lang w:eastAsia="en-US"/>
              </w:rPr>
              <w:t xml:space="preserve">Наличие подписи должностного лица, подготовившего документ, даты составления документа, печати организации, выдавшей документ. Отсутствие исправлений, подчисток и </w:t>
            </w:r>
            <w:r w:rsidRPr="0033483B">
              <w:rPr>
                <w:rFonts w:eastAsia="Calibri"/>
                <w:sz w:val="20"/>
                <w:szCs w:val="20"/>
                <w:lang w:eastAsia="en-US"/>
              </w:rPr>
              <w:lastRenderedPageBreak/>
              <w:t>нечитаемых символов.</w:t>
            </w:r>
          </w:p>
          <w:p w:rsidR="0033483B" w:rsidRPr="0033483B" w:rsidRDefault="0033483B" w:rsidP="0033483B">
            <w:pPr>
              <w:shd w:val="clear" w:color="auto" w:fill="FFFFFF"/>
              <w:tabs>
                <w:tab w:val="num" w:pos="1080"/>
              </w:tabs>
              <w:adjustRightInd w:val="0"/>
              <w:rPr>
                <w:rFonts w:eastAsia="Calibri"/>
                <w:sz w:val="20"/>
                <w:szCs w:val="20"/>
                <w:lang w:eastAsia="en-US"/>
              </w:rPr>
            </w:pPr>
          </w:p>
        </w:tc>
        <w:tc>
          <w:tcPr>
            <w:tcW w:w="1701" w:type="dxa"/>
          </w:tcPr>
          <w:p w:rsidR="0033483B" w:rsidRPr="0033483B" w:rsidRDefault="0033483B" w:rsidP="0033483B">
            <w:pPr>
              <w:rPr>
                <w:rFonts w:eastAsia="Calibri"/>
                <w:sz w:val="20"/>
                <w:szCs w:val="20"/>
                <w:lang w:eastAsia="en-US"/>
              </w:rPr>
            </w:pPr>
            <w:r w:rsidRPr="0033483B">
              <w:rPr>
                <w:rFonts w:eastAsia="Calibri"/>
                <w:sz w:val="20"/>
                <w:szCs w:val="20"/>
                <w:lang w:eastAsia="en-US"/>
              </w:rPr>
              <w:lastRenderedPageBreak/>
              <w:t>Отрицательный</w:t>
            </w:r>
          </w:p>
        </w:tc>
        <w:tc>
          <w:tcPr>
            <w:tcW w:w="1417" w:type="dxa"/>
          </w:tcPr>
          <w:p w:rsidR="0033483B" w:rsidRPr="0033483B" w:rsidRDefault="0033483B" w:rsidP="0033483B">
            <w:pPr>
              <w:rPr>
                <w:rFonts w:eastAsia="Calibri"/>
                <w:sz w:val="20"/>
                <w:szCs w:val="20"/>
                <w:lang w:eastAsia="en-US"/>
              </w:rPr>
            </w:pPr>
            <w:r w:rsidRPr="0033483B">
              <w:rPr>
                <w:rFonts w:eastAsia="Calibri"/>
                <w:sz w:val="20"/>
                <w:szCs w:val="20"/>
                <w:lang w:eastAsia="en-US"/>
              </w:rPr>
              <w:t>письменная</w:t>
            </w:r>
          </w:p>
        </w:tc>
        <w:tc>
          <w:tcPr>
            <w:tcW w:w="1418" w:type="dxa"/>
          </w:tcPr>
          <w:p w:rsidR="0033483B" w:rsidRPr="0033483B" w:rsidRDefault="0033483B" w:rsidP="0033483B">
            <w:pPr>
              <w:rPr>
                <w:sz w:val="20"/>
                <w:szCs w:val="20"/>
              </w:rPr>
            </w:pPr>
          </w:p>
        </w:tc>
        <w:tc>
          <w:tcPr>
            <w:tcW w:w="2976" w:type="dxa"/>
          </w:tcPr>
          <w:p w:rsidR="0033483B" w:rsidRPr="0033483B" w:rsidRDefault="0033483B" w:rsidP="0033483B">
            <w:pPr>
              <w:rPr>
                <w:rFonts w:eastAsia="Calibri"/>
                <w:sz w:val="20"/>
                <w:szCs w:val="20"/>
                <w:lang w:eastAsia="en-US"/>
              </w:rPr>
            </w:pPr>
            <w:r w:rsidRPr="0033483B">
              <w:rPr>
                <w:rFonts w:eastAsia="Calibri"/>
                <w:sz w:val="20"/>
                <w:szCs w:val="20"/>
                <w:lang w:eastAsia="en-US"/>
              </w:rPr>
              <w:t>- в виде бумажного документа непосредственно при личном обращении в администрацию или МФЦ;</w:t>
            </w:r>
          </w:p>
          <w:p w:rsidR="0033483B" w:rsidRPr="0033483B" w:rsidRDefault="0033483B" w:rsidP="0033483B">
            <w:pPr>
              <w:rPr>
                <w:rFonts w:eastAsia="Calibri"/>
                <w:sz w:val="20"/>
                <w:szCs w:val="20"/>
                <w:lang w:eastAsia="en-US"/>
              </w:rPr>
            </w:pPr>
            <w:r w:rsidRPr="0033483B">
              <w:rPr>
                <w:rFonts w:eastAsia="Calibri"/>
                <w:sz w:val="20"/>
                <w:szCs w:val="20"/>
                <w:lang w:eastAsia="en-US"/>
              </w:rPr>
              <w:t>- в виде бумажного документа, посредством почтового отправления;</w:t>
            </w:r>
          </w:p>
          <w:p w:rsidR="0033483B" w:rsidRPr="0033483B" w:rsidRDefault="0033483B" w:rsidP="0033483B">
            <w:pPr>
              <w:rPr>
                <w:rFonts w:eastAsia="Calibri"/>
                <w:sz w:val="20"/>
                <w:szCs w:val="20"/>
                <w:lang w:eastAsia="en-US"/>
              </w:rPr>
            </w:pPr>
            <w:r w:rsidRPr="0033483B">
              <w:rPr>
                <w:rFonts w:eastAsia="Calibri"/>
                <w:sz w:val="20"/>
                <w:szCs w:val="20"/>
                <w:lang w:eastAsia="en-US"/>
              </w:rPr>
              <w:t xml:space="preserve">- в виде электронного документа, размещенного на официальном сайте, ссылка на который направляется администрацией заявителю </w:t>
            </w:r>
            <w:r w:rsidRPr="0033483B">
              <w:rPr>
                <w:rFonts w:eastAsia="Calibri"/>
                <w:sz w:val="20"/>
                <w:szCs w:val="20"/>
                <w:lang w:eastAsia="en-US"/>
              </w:rPr>
              <w:lastRenderedPageBreak/>
              <w:t>посредством электронной почты;</w:t>
            </w:r>
          </w:p>
          <w:p w:rsidR="0033483B" w:rsidRPr="0033483B" w:rsidRDefault="0033483B" w:rsidP="0033483B">
            <w:pPr>
              <w:rPr>
                <w:rFonts w:eastAsia="Calibri"/>
                <w:sz w:val="20"/>
                <w:szCs w:val="20"/>
                <w:lang w:eastAsia="en-US"/>
              </w:rPr>
            </w:pPr>
            <w:r w:rsidRPr="0033483B">
              <w:rPr>
                <w:rFonts w:eastAsia="Calibri"/>
                <w:sz w:val="20"/>
                <w:szCs w:val="20"/>
                <w:lang w:eastAsia="en-US"/>
              </w:rPr>
              <w:t>- в виде электронного документа, который направляется администрацией заявителю посредством электронной почты</w:t>
            </w:r>
          </w:p>
        </w:tc>
        <w:tc>
          <w:tcPr>
            <w:tcW w:w="1134" w:type="dxa"/>
          </w:tcPr>
          <w:p w:rsidR="0033483B" w:rsidRPr="0033483B" w:rsidRDefault="0033483B" w:rsidP="0033483B">
            <w:pPr>
              <w:rPr>
                <w:rFonts w:eastAsia="Calibri"/>
                <w:sz w:val="20"/>
                <w:szCs w:val="20"/>
                <w:lang w:eastAsia="en-US"/>
              </w:rPr>
            </w:pPr>
          </w:p>
        </w:tc>
        <w:tc>
          <w:tcPr>
            <w:tcW w:w="1559" w:type="dxa"/>
          </w:tcPr>
          <w:p w:rsidR="0033483B" w:rsidRPr="0033483B" w:rsidRDefault="0033483B" w:rsidP="0033483B">
            <w:pPr>
              <w:rPr>
                <w:rFonts w:eastAsia="Calibri"/>
                <w:sz w:val="20"/>
                <w:szCs w:val="20"/>
                <w:lang w:eastAsia="en-US"/>
              </w:rPr>
            </w:pPr>
            <w:r w:rsidRPr="0033483B">
              <w:rPr>
                <w:rFonts w:eastAsia="Calibri"/>
                <w:sz w:val="20"/>
                <w:szCs w:val="20"/>
                <w:lang w:eastAsia="en-US"/>
              </w:rPr>
              <w:t>-</w:t>
            </w:r>
          </w:p>
        </w:tc>
      </w:tr>
    </w:tbl>
    <w:p w:rsidR="0033483B" w:rsidRPr="0033483B" w:rsidRDefault="0033483B" w:rsidP="0033483B">
      <w:pPr>
        <w:keepNext/>
        <w:keepLines/>
        <w:spacing w:before="480" w:line="276" w:lineRule="auto"/>
        <w:outlineLvl w:val="0"/>
        <w:rPr>
          <w:b/>
          <w:bCs/>
          <w:sz w:val="20"/>
          <w:szCs w:val="20"/>
        </w:rPr>
      </w:pPr>
      <w:r w:rsidRPr="0033483B">
        <w:rPr>
          <w:b/>
          <w:bCs/>
          <w:sz w:val="20"/>
          <w:szCs w:val="20"/>
        </w:rPr>
        <w:lastRenderedPageBreak/>
        <w:t>РАЗДЕЛ 7. «ТЕХНОЛОГИЧЕСКИЕ ПРОЦЕССЫ ПРЕДОСТАВЛЕНИЯ «ПОДУСЛУГИ»</w:t>
      </w: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1"/>
        <w:gridCol w:w="2979"/>
        <w:gridCol w:w="5529"/>
        <w:gridCol w:w="1275"/>
        <w:gridCol w:w="1560"/>
        <w:gridCol w:w="1842"/>
        <w:gridCol w:w="1560"/>
      </w:tblGrid>
      <w:tr w:rsidR="0033483B" w:rsidRPr="0033483B" w:rsidTr="0033483B">
        <w:tc>
          <w:tcPr>
            <w:tcW w:w="531" w:type="dxa"/>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w:t>
            </w:r>
          </w:p>
        </w:tc>
        <w:tc>
          <w:tcPr>
            <w:tcW w:w="2979" w:type="dxa"/>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Наименование процедуры процесса</w:t>
            </w:r>
          </w:p>
        </w:tc>
        <w:tc>
          <w:tcPr>
            <w:tcW w:w="5529" w:type="dxa"/>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Особенности исполнения процедуры процесса</w:t>
            </w:r>
          </w:p>
        </w:tc>
        <w:tc>
          <w:tcPr>
            <w:tcW w:w="1275" w:type="dxa"/>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Сроки исполнения процедуры (процесса)</w:t>
            </w:r>
          </w:p>
        </w:tc>
        <w:tc>
          <w:tcPr>
            <w:tcW w:w="1560" w:type="dxa"/>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Исполнитель процедуры процесса</w:t>
            </w:r>
          </w:p>
        </w:tc>
        <w:tc>
          <w:tcPr>
            <w:tcW w:w="1842" w:type="dxa"/>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Ресурсы, необходимые для выполнения процедуры процесса</w:t>
            </w:r>
          </w:p>
        </w:tc>
        <w:tc>
          <w:tcPr>
            <w:tcW w:w="1560" w:type="dxa"/>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Формы документов, необходимых для выполнения процедуры процесса</w:t>
            </w:r>
          </w:p>
        </w:tc>
      </w:tr>
      <w:tr w:rsidR="0033483B" w:rsidRPr="0033483B" w:rsidTr="0033483B">
        <w:tc>
          <w:tcPr>
            <w:tcW w:w="531"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1</w:t>
            </w:r>
          </w:p>
        </w:tc>
        <w:tc>
          <w:tcPr>
            <w:tcW w:w="2979"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2</w:t>
            </w:r>
          </w:p>
        </w:tc>
        <w:tc>
          <w:tcPr>
            <w:tcW w:w="5529"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3</w:t>
            </w:r>
          </w:p>
        </w:tc>
        <w:tc>
          <w:tcPr>
            <w:tcW w:w="1275"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4</w:t>
            </w:r>
          </w:p>
        </w:tc>
        <w:tc>
          <w:tcPr>
            <w:tcW w:w="1560"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5</w:t>
            </w:r>
          </w:p>
        </w:tc>
        <w:tc>
          <w:tcPr>
            <w:tcW w:w="1842"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6</w:t>
            </w:r>
          </w:p>
        </w:tc>
        <w:tc>
          <w:tcPr>
            <w:tcW w:w="1560"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7</w:t>
            </w:r>
          </w:p>
        </w:tc>
      </w:tr>
      <w:tr w:rsidR="0033483B" w:rsidRPr="0033483B" w:rsidTr="0033483B">
        <w:tc>
          <w:tcPr>
            <w:tcW w:w="15276" w:type="dxa"/>
            <w:gridSpan w:val="7"/>
          </w:tcPr>
          <w:p w:rsidR="0033483B" w:rsidRPr="0033483B" w:rsidRDefault="0033483B" w:rsidP="0033483B">
            <w:pPr>
              <w:jc w:val="center"/>
              <w:rPr>
                <w:rFonts w:eastAsia="Calibri"/>
                <w:sz w:val="20"/>
                <w:szCs w:val="20"/>
                <w:lang w:eastAsia="en-US"/>
              </w:rPr>
            </w:pPr>
            <w:r w:rsidRPr="0033483B">
              <w:rPr>
                <w:rFonts w:eastAsia="Calibri"/>
                <w:b/>
                <w:sz w:val="20"/>
                <w:szCs w:val="20"/>
                <w:lang w:eastAsia="en-US"/>
              </w:rPr>
              <w:t>1. Наименование «подуслуги» 1: Перераспределение   земель  и  (или)  земельных участков,  находящихся в муниципальной собственности и земельных участков, находящихся в частной собственности</w:t>
            </w:r>
          </w:p>
        </w:tc>
      </w:tr>
      <w:tr w:rsidR="0033483B" w:rsidRPr="0033483B" w:rsidTr="0033483B">
        <w:trPr>
          <w:trHeight w:val="1412"/>
        </w:trPr>
        <w:tc>
          <w:tcPr>
            <w:tcW w:w="531" w:type="dxa"/>
          </w:tcPr>
          <w:p w:rsidR="0033483B" w:rsidRPr="0033483B" w:rsidRDefault="0033483B" w:rsidP="0033483B">
            <w:pPr>
              <w:jc w:val="both"/>
              <w:rPr>
                <w:rFonts w:eastAsia="Calibri"/>
                <w:sz w:val="20"/>
                <w:szCs w:val="20"/>
                <w:lang w:eastAsia="en-US"/>
              </w:rPr>
            </w:pPr>
            <w:r w:rsidRPr="0033483B">
              <w:rPr>
                <w:rFonts w:eastAsia="Calibri"/>
                <w:sz w:val="20"/>
                <w:szCs w:val="20"/>
                <w:lang w:eastAsia="en-US"/>
              </w:rPr>
              <w:t>1</w:t>
            </w:r>
          </w:p>
          <w:p w:rsidR="0033483B" w:rsidRPr="0033483B" w:rsidRDefault="0033483B" w:rsidP="0033483B">
            <w:pPr>
              <w:jc w:val="both"/>
              <w:rPr>
                <w:rFonts w:eastAsia="Calibri"/>
                <w:sz w:val="20"/>
                <w:szCs w:val="20"/>
                <w:lang w:eastAsia="en-US"/>
              </w:rPr>
            </w:pPr>
          </w:p>
        </w:tc>
        <w:tc>
          <w:tcPr>
            <w:tcW w:w="2979" w:type="dxa"/>
          </w:tcPr>
          <w:p w:rsidR="0033483B" w:rsidRPr="0033483B" w:rsidRDefault="0033483B" w:rsidP="0033483B">
            <w:pPr>
              <w:rPr>
                <w:sz w:val="20"/>
                <w:szCs w:val="20"/>
              </w:rPr>
            </w:pPr>
            <w:r w:rsidRPr="0033483B">
              <w:rPr>
                <w:sz w:val="20"/>
                <w:szCs w:val="20"/>
              </w:rPr>
              <w:t>Прием и регистрация заявления и прилагаемых к нему документов.</w:t>
            </w:r>
          </w:p>
        </w:tc>
        <w:tc>
          <w:tcPr>
            <w:tcW w:w="5529" w:type="dxa"/>
          </w:tcPr>
          <w:p w:rsidR="0033483B" w:rsidRPr="0033483B" w:rsidRDefault="0033483B" w:rsidP="0033483B">
            <w:pPr>
              <w:autoSpaceDE w:val="0"/>
              <w:autoSpaceDN w:val="0"/>
              <w:adjustRightInd w:val="0"/>
              <w:rPr>
                <w:rFonts w:eastAsia="Calibri"/>
                <w:sz w:val="20"/>
                <w:szCs w:val="20"/>
              </w:rPr>
            </w:pPr>
            <w:r w:rsidRPr="0033483B">
              <w:rPr>
                <w:rFonts w:eastAsia="Calibri"/>
                <w:sz w:val="20"/>
                <w:szCs w:val="20"/>
              </w:rPr>
              <w:t>- проверка документа, удостоверяющего личность заявителя;</w:t>
            </w:r>
          </w:p>
          <w:p w:rsidR="0033483B" w:rsidRPr="0033483B" w:rsidRDefault="0033483B" w:rsidP="0033483B">
            <w:pPr>
              <w:autoSpaceDE w:val="0"/>
              <w:autoSpaceDN w:val="0"/>
              <w:adjustRightInd w:val="0"/>
              <w:rPr>
                <w:rFonts w:eastAsia="Calibri"/>
                <w:sz w:val="20"/>
                <w:szCs w:val="20"/>
              </w:rPr>
            </w:pPr>
            <w:r w:rsidRPr="0033483B">
              <w:rPr>
                <w:rFonts w:eastAsia="Calibri"/>
                <w:sz w:val="20"/>
                <w:szCs w:val="20"/>
              </w:rPr>
              <w:t>- проверка комплектности документов, правильности оформления и содержания представленных документов, соответствия сведений, содержащихся в разных документах;</w:t>
            </w:r>
          </w:p>
          <w:p w:rsidR="0033483B" w:rsidRPr="0033483B" w:rsidRDefault="0033483B" w:rsidP="0033483B">
            <w:pPr>
              <w:autoSpaceDE w:val="0"/>
              <w:autoSpaceDN w:val="0"/>
              <w:adjustRightInd w:val="0"/>
              <w:rPr>
                <w:rFonts w:eastAsia="Calibri"/>
                <w:sz w:val="20"/>
                <w:szCs w:val="20"/>
              </w:rPr>
            </w:pPr>
            <w:r w:rsidRPr="0033483B">
              <w:rPr>
                <w:rFonts w:eastAsia="Calibri"/>
                <w:sz w:val="20"/>
                <w:szCs w:val="20"/>
              </w:rPr>
              <w:t>- сверка данных представленных документов с данными, указанными в заявлении;</w:t>
            </w:r>
          </w:p>
          <w:p w:rsidR="0033483B" w:rsidRPr="0033483B" w:rsidRDefault="0033483B" w:rsidP="0033483B">
            <w:pPr>
              <w:autoSpaceDE w:val="0"/>
              <w:autoSpaceDN w:val="0"/>
              <w:adjustRightInd w:val="0"/>
              <w:rPr>
                <w:rFonts w:eastAsia="Calibri"/>
                <w:sz w:val="20"/>
                <w:szCs w:val="20"/>
              </w:rPr>
            </w:pPr>
            <w:r w:rsidRPr="0033483B">
              <w:rPr>
                <w:rFonts w:eastAsia="Calibri"/>
                <w:sz w:val="20"/>
                <w:szCs w:val="20"/>
              </w:rPr>
              <w:t>- сличение копий с подлинниками документа, заверение копии документов;</w:t>
            </w:r>
          </w:p>
          <w:p w:rsidR="0033483B" w:rsidRPr="0033483B" w:rsidRDefault="0033483B" w:rsidP="0033483B">
            <w:pPr>
              <w:autoSpaceDE w:val="0"/>
              <w:autoSpaceDN w:val="0"/>
              <w:adjustRightInd w:val="0"/>
              <w:rPr>
                <w:rFonts w:eastAsia="Calibri"/>
                <w:sz w:val="20"/>
                <w:szCs w:val="20"/>
              </w:rPr>
            </w:pPr>
            <w:r w:rsidRPr="0033483B">
              <w:rPr>
                <w:rFonts w:eastAsia="Calibri"/>
                <w:sz w:val="20"/>
                <w:szCs w:val="20"/>
              </w:rPr>
              <w:t>- регистрация поданного заявления;</w:t>
            </w:r>
          </w:p>
          <w:p w:rsidR="0033483B" w:rsidRPr="0033483B" w:rsidRDefault="0033483B" w:rsidP="0033483B">
            <w:pPr>
              <w:autoSpaceDE w:val="0"/>
              <w:autoSpaceDN w:val="0"/>
              <w:adjustRightInd w:val="0"/>
              <w:rPr>
                <w:rFonts w:eastAsia="Calibri"/>
                <w:sz w:val="20"/>
                <w:szCs w:val="20"/>
              </w:rPr>
            </w:pPr>
            <w:r w:rsidRPr="0033483B">
              <w:rPr>
                <w:rFonts w:eastAsia="Calibri"/>
                <w:sz w:val="20"/>
                <w:szCs w:val="20"/>
              </w:rPr>
              <w:t>- подготовка и выдача расписки о приеме заявления с документами;</w:t>
            </w:r>
          </w:p>
          <w:p w:rsidR="0033483B" w:rsidRPr="0033483B" w:rsidRDefault="0033483B" w:rsidP="0033483B">
            <w:pPr>
              <w:rPr>
                <w:sz w:val="20"/>
                <w:szCs w:val="20"/>
              </w:rPr>
            </w:pPr>
            <w:r w:rsidRPr="0033483B">
              <w:rPr>
                <w:sz w:val="20"/>
                <w:szCs w:val="20"/>
              </w:rPr>
              <w:t>- информирование заявителя о сроках предоставления муниципальной услуги.</w:t>
            </w:r>
          </w:p>
        </w:tc>
        <w:tc>
          <w:tcPr>
            <w:tcW w:w="1275" w:type="dxa"/>
          </w:tcPr>
          <w:p w:rsidR="0033483B" w:rsidRPr="0033483B" w:rsidRDefault="0033483B" w:rsidP="0033483B">
            <w:pPr>
              <w:rPr>
                <w:sz w:val="20"/>
                <w:szCs w:val="20"/>
              </w:rPr>
            </w:pPr>
            <w:r w:rsidRPr="0033483B">
              <w:rPr>
                <w:sz w:val="20"/>
                <w:szCs w:val="20"/>
              </w:rPr>
              <w:t>1 день</w:t>
            </w:r>
          </w:p>
        </w:tc>
        <w:tc>
          <w:tcPr>
            <w:tcW w:w="1560" w:type="dxa"/>
          </w:tcPr>
          <w:p w:rsidR="0033483B" w:rsidRPr="0033483B" w:rsidRDefault="0033483B" w:rsidP="0033483B">
            <w:pPr>
              <w:tabs>
                <w:tab w:val="center" w:pos="1464"/>
              </w:tabs>
              <w:rPr>
                <w:rFonts w:eastAsia="Calibri"/>
                <w:sz w:val="20"/>
                <w:szCs w:val="20"/>
                <w:lang w:eastAsia="en-US"/>
              </w:rPr>
            </w:pPr>
            <w:r w:rsidRPr="0033483B">
              <w:rPr>
                <w:rFonts w:eastAsia="Calibri"/>
                <w:sz w:val="20"/>
                <w:szCs w:val="20"/>
                <w:lang w:eastAsia="en-US"/>
              </w:rPr>
              <w:t>Специалист администрации</w:t>
            </w:r>
          </w:p>
          <w:p w:rsidR="0033483B" w:rsidRPr="0033483B" w:rsidRDefault="0033483B" w:rsidP="0033483B">
            <w:pPr>
              <w:tabs>
                <w:tab w:val="center" w:pos="1464"/>
              </w:tabs>
              <w:rPr>
                <w:rFonts w:eastAsia="Calibri"/>
                <w:sz w:val="20"/>
                <w:szCs w:val="20"/>
                <w:lang w:eastAsia="en-US"/>
              </w:rPr>
            </w:pPr>
            <w:r w:rsidRPr="0033483B">
              <w:rPr>
                <w:rFonts w:eastAsia="Calibri"/>
                <w:sz w:val="20"/>
                <w:szCs w:val="20"/>
                <w:lang w:eastAsia="en-US"/>
              </w:rPr>
              <w:t>специалист МФЦ</w:t>
            </w:r>
          </w:p>
        </w:tc>
        <w:tc>
          <w:tcPr>
            <w:tcW w:w="1842" w:type="dxa"/>
          </w:tcPr>
          <w:p w:rsidR="0033483B" w:rsidRPr="0033483B" w:rsidRDefault="0033483B" w:rsidP="0033483B">
            <w:pPr>
              <w:ind w:right="-105"/>
              <w:rPr>
                <w:rFonts w:eastAsia="Calibri"/>
                <w:b/>
                <w:sz w:val="20"/>
                <w:szCs w:val="20"/>
                <w:lang w:eastAsia="en-US"/>
              </w:rPr>
            </w:pPr>
            <w:r w:rsidRPr="0033483B">
              <w:rPr>
                <w:rFonts w:eastAsia="Calibri"/>
                <w:sz w:val="20"/>
                <w:szCs w:val="20"/>
                <w:lang w:eastAsia="en-US"/>
              </w:rPr>
              <w:t>Документационное обеспечение, технологическое обеспечение.</w:t>
            </w:r>
          </w:p>
          <w:p w:rsidR="0033483B" w:rsidRPr="0033483B" w:rsidRDefault="0033483B" w:rsidP="0033483B">
            <w:pPr>
              <w:rPr>
                <w:rFonts w:eastAsia="Calibri"/>
                <w:sz w:val="20"/>
                <w:szCs w:val="20"/>
                <w:lang w:eastAsia="en-US"/>
              </w:rPr>
            </w:pPr>
          </w:p>
        </w:tc>
        <w:tc>
          <w:tcPr>
            <w:tcW w:w="1560" w:type="dxa"/>
          </w:tcPr>
          <w:p w:rsidR="0033483B" w:rsidRPr="0033483B" w:rsidRDefault="0033483B" w:rsidP="0033483B">
            <w:pPr>
              <w:rPr>
                <w:sz w:val="20"/>
                <w:szCs w:val="20"/>
              </w:rPr>
            </w:pPr>
          </w:p>
        </w:tc>
      </w:tr>
      <w:tr w:rsidR="0033483B" w:rsidRPr="0033483B" w:rsidTr="0033483B">
        <w:trPr>
          <w:trHeight w:val="1054"/>
        </w:trPr>
        <w:tc>
          <w:tcPr>
            <w:tcW w:w="531" w:type="dxa"/>
          </w:tcPr>
          <w:p w:rsidR="0033483B" w:rsidRPr="0033483B" w:rsidRDefault="0033483B" w:rsidP="0033483B">
            <w:pPr>
              <w:jc w:val="both"/>
              <w:rPr>
                <w:rFonts w:eastAsia="Calibri"/>
                <w:sz w:val="20"/>
                <w:szCs w:val="20"/>
                <w:lang w:eastAsia="en-US"/>
              </w:rPr>
            </w:pPr>
            <w:r w:rsidRPr="0033483B">
              <w:rPr>
                <w:rFonts w:eastAsia="Calibri"/>
                <w:sz w:val="20"/>
                <w:szCs w:val="20"/>
                <w:lang w:eastAsia="en-US"/>
              </w:rPr>
              <w:t>2</w:t>
            </w:r>
          </w:p>
        </w:tc>
        <w:tc>
          <w:tcPr>
            <w:tcW w:w="2979" w:type="dxa"/>
          </w:tcPr>
          <w:p w:rsidR="0033483B" w:rsidRPr="0033483B" w:rsidRDefault="0033483B" w:rsidP="0033483B">
            <w:pPr>
              <w:autoSpaceDE w:val="0"/>
              <w:autoSpaceDN w:val="0"/>
              <w:adjustRightInd w:val="0"/>
              <w:rPr>
                <w:rFonts w:eastAsia="Calibri"/>
                <w:sz w:val="20"/>
                <w:szCs w:val="20"/>
              </w:rPr>
            </w:pPr>
            <w:r w:rsidRPr="0033483B">
              <w:rPr>
                <w:rFonts w:eastAsia="Calibri"/>
                <w:sz w:val="20"/>
                <w:szCs w:val="20"/>
              </w:rPr>
              <w:t>Проверка заявления</w:t>
            </w:r>
          </w:p>
          <w:p w:rsidR="0033483B" w:rsidRPr="0033483B" w:rsidRDefault="0033483B" w:rsidP="0033483B">
            <w:pPr>
              <w:autoSpaceDE w:val="0"/>
              <w:autoSpaceDN w:val="0"/>
              <w:adjustRightInd w:val="0"/>
              <w:rPr>
                <w:rFonts w:eastAsia="Calibri"/>
                <w:sz w:val="20"/>
                <w:szCs w:val="20"/>
              </w:rPr>
            </w:pPr>
            <w:r w:rsidRPr="0033483B">
              <w:rPr>
                <w:rFonts w:eastAsia="Calibri"/>
                <w:sz w:val="20"/>
                <w:szCs w:val="20"/>
              </w:rPr>
              <w:t>и прилагаемых к</w:t>
            </w:r>
          </w:p>
          <w:p w:rsidR="0033483B" w:rsidRPr="0033483B" w:rsidRDefault="0033483B" w:rsidP="0033483B">
            <w:pPr>
              <w:autoSpaceDE w:val="0"/>
              <w:autoSpaceDN w:val="0"/>
              <w:adjustRightInd w:val="0"/>
              <w:rPr>
                <w:rFonts w:eastAsia="Calibri"/>
                <w:sz w:val="20"/>
                <w:szCs w:val="20"/>
              </w:rPr>
            </w:pPr>
            <w:r w:rsidRPr="0033483B">
              <w:rPr>
                <w:rFonts w:eastAsia="Calibri"/>
                <w:sz w:val="20"/>
                <w:szCs w:val="20"/>
              </w:rPr>
              <w:t>нему документов на</w:t>
            </w:r>
          </w:p>
          <w:p w:rsidR="0033483B" w:rsidRPr="0033483B" w:rsidRDefault="0033483B" w:rsidP="0033483B">
            <w:pPr>
              <w:autoSpaceDE w:val="0"/>
              <w:autoSpaceDN w:val="0"/>
              <w:adjustRightInd w:val="0"/>
              <w:rPr>
                <w:rFonts w:eastAsia="Calibri"/>
                <w:sz w:val="20"/>
                <w:szCs w:val="20"/>
              </w:rPr>
            </w:pPr>
            <w:r w:rsidRPr="0033483B">
              <w:rPr>
                <w:rFonts w:eastAsia="Calibri"/>
                <w:sz w:val="20"/>
                <w:szCs w:val="20"/>
              </w:rPr>
              <w:t>соответствие</w:t>
            </w:r>
          </w:p>
          <w:p w:rsidR="0033483B" w:rsidRPr="0033483B" w:rsidRDefault="0033483B" w:rsidP="0033483B">
            <w:pPr>
              <w:autoSpaceDE w:val="0"/>
              <w:autoSpaceDN w:val="0"/>
              <w:adjustRightInd w:val="0"/>
              <w:rPr>
                <w:rFonts w:eastAsia="Calibri"/>
                <w:sz w:val="20"/>
                <w:szCs w:val="20"/>
              </w:rPr>
            </w:pPr>
            <w:r w:rsidRPr="0033483B">
              <w:rPr>
                <w:rFonts w:eastAsia="Calibri"/>
                <w:sz w:val="20"/>
                <w:szCs w:val="20"/>
              </w:rPr>
              <w:t>установленным</w:t>
            </w:r>
          </w:p>
          <w:p w:rsidR="0033483B" w:rsidRPr="0033483B" w:rsidRDefault="0033483B" w:rsidP="0033483B">
            <w:pPr>
              <w:rPr>
                <w:sz w:val="20"/>
                <w:szCs w:val="20"/>
              </w:rPr>
            </w:pPr>
            <w:r w:rsidRPr="0033483B">
              <w:rPr>
                <w:sz w:val="20"/>
                <w:szCs w:val="20"/>
              </w:rPr>
              <w:t>требованиям</w:t>
            </w:r>
          </w:p>
        </w:tc>
        <w:tc>
          <w:tcPr>
            <w:tcW w:w="5529" w:type="dxa"/>
          </w:tcPr>
          <w:p w:rsidR="0033483B" w:rsidRPr="0033483B" w:rsidRDefault="0033483B" w:rsidP="0033483B">
            <w:pPr>
              <w:rPr>
                <w:sz w:val="20"/>
                <w:szCs w:val="20"/>
              </w:rPr>
            </w:pPr>
            <w:r w:rsidRPr="0033483B">
              <w:rPr>
                <w:sz w:val="20"/>
                <w:szCs w:val="20"/>
              </w:rPr>
              <w:t xml:space="preserve">Если заявление на бумажном носителе не соответствует установленным требованиям, подано в иной уполномоченный орган или к заявлению не приложены необходимые документы, специалист ответственный за рассмотрение заявления подготавливает и направляет заявителю уведомление, в котором указываются причины возврата заявления. </w:t>
            </w:r>
          </w:p>
        </w:tc>
        <w:tc>
          <w:tcPr>
            <w:tcW w:w="1275" w:type="dxa"/>
          </w:tcPr>
          <w:p w:rsidR="0033483B" w:rsidRPr="0033483B" w:rsidRDefault="0033483B" w:rsidP="0033483B">
            <w:pPr>
              <w:rPr>
                <w:sz w:val="20"/>
                <w:szCs w:val="20"/>
              </w:rPr>
            </w:pPr>
            <w:r w:rsidRPr="0033483B">
              <w:rPr>
                <w:sz w:val="20"/>
                <w:szCs w:val="20"/>
              </w:rPr>
              <w:t>1 день</w:t>
            </w:r>
          </w:p>
        </w:tc>
        <w:tc>
          <w:tcPr>
            <w:tcW w:w="1560" w:type="dxa"/>
          </w:tcPr>
          <w:p w:rsidR="0033483B" w:rsidRPr="0033483B" w:rsidRDefault="0033483B" w:rsidP="0033483B">
            <w:pPr>
              <w:tabs>
                <w:tab w:val="center" w:pos="1464"/>
              </w:tabs>
              <w:rPr>
                <w:rFonts w:eastAsia="Calibri"/>
                <w:sz w:val="20"/>
                <w:szCs w:val="20"/>
                <w:lang w:eastAsia="en-US"/>
              </w:rPr>
            </w:pPr>
            <w:r w:rsidRPr="0033483B">
              <w:rPr>
                <w:rFonts w:eastAsia="Calibri"/>
                <w:sz w:val="20"/>
                <w:szCs w:val="20"/>
                <w:lang w:eastAsia="en-US"/>
              </w:rPr>
              <w:t>Специалист администрации</w:t>
            </w:r>
          </w:p>
        </w:tc>
        <w:tc>
          <w:tcPr>
            <w:tcW w:w="1842" w:type="dxa"/>
          </w:tcPr>
          <w:p w:rsidR="0033483B" w:rsidRPr="0033483B" w:rsidRDefault="0033483B" w:rsidP="0033483B">
            <w:pPr>
              <w:ind w:right="-105"/>
              <w:rPr>
                <w:rFonts w:eastAsia="Calibri"/>
                <w:b/>
                <w:sz w:val="20"/>
                <w:szCs w:val="20"/>
                <w:lang w:eastAsia="en-US"/>
              </w:rPr>
            </w:pPr>
            <w:r w:rsidRPr="0033483B">
              <w:rPr>
                <w:rFonts w:eastAsia="Calibri"/>
                <w:sz w:val="20"/>
                <w:szCs w:val="20"/>
                <w:lang w:eastAsia="en-US"/>
              </w:rPr>
              <w:t>Документационное обеспечение, технологическое обеспечение.</w:t>
            </w:r>
          </w:p>
          <w:p w:rsidR="0033483B" w:rsidRPr="0033483B" w:rsidRDefault="0033483B" w:rsidP="0033483B">
            <w:pPr>
              <w:rPr>
                <w:rFonts w:eastAsia="Calibri"/>
                <w:b/>
                <w:sz w:val="20"/>
                <w:szCs w:val="20"/>
                <w:lang w:eastAsia="en-US"/>
              </w:rPr>
            </w:pPr>
          </w:p>
        </w:tc>
        <w:tc>
          <w:tcPr>
            <w:tcW w:w="1560" w:type="dxa"/>
          </w:tcPr>
          <w:p w:rsidR="0033483B" w:rsidRPr="0033483B" w:rsidRDefault="0033483B" w:rsidP="0033483B">
            <w:pPr>
              <w:rPr>
                <w:rFonts w:eastAsia="Calibri"/>
                <w:b/>
                <w:sz w:val="20"/>
                <w:szCs w:val="20"/>
                <w:lang w:eastAsia="en-US"/>
              </w:rPr>
            </w:pPr>
          </w:p>
        </w:tc>
      </w:tr>
      <w:tr w:rsidR="0033483B" w:rsidRPr="0033483B" w:rsidTr="0033483B">
        <w:trPr>
          <w:trHeight w:val="562"/>
        </w:trPr>
        <w:tc>
          <w:tcPr>
            <w:tcW w:w="531" w:type="dxa"/>
          </w:tcPr>
          <w:p w:rsidR="0033483B" w:rsidRPr="0033483B" w:rsidRDefault="0033483B" w:rsidP="0033483B">
            <w:pPr>
              <w:jc w:val="both"/>
              <w:rPr>
                <w:rFonts w:eastAsia="Calibri"/>
                <w:sz w:val="20"/>
                <w:szCs w:val="20"/>
                <w:lang w:eastAsia="en-US"/>
              </w:rPr>
            </w:pPr>
            <w:r w:rsidRPr="0033483B">
              <w:rPr>
                <w:rFonts w:eastAsia="Calibri"/>
                <w:sz w:val="20"/>
                <w:szCs w:val="20"/>
                <w:lang w:eastAsia="en-US"/>
              </w:rPr>
              <w:t>3</w:t>
            </w:r>
          </w:p>
        </w:tc>
        <w:tc>
          <w:tcPr>
            <w:tcW w:w="2979" w:type="dxa"/>
          </w:tcPr>
          <w:p w:rsidR="0033483B" w:rsidRPr="0033483B" w:rsidRDefault="0033483B" w:rsidP="0033483B">
            <w:pPr>
              <w:autoSpaceDE w:val="0"/>
              <w:autoSpaceDN w:val="0"/>
              <w:adjustRightInd w:val="0"/>
              <w:rPr>
                <w:rFonts w:eastAsia="Calibri"/>
                <w:sz w:val="20"/>
                <w:szCs w:val="20"/>
              </w:rPr>
            </w:pPr>
            <w:r w:rsidRPr="0033483B">
              <w:rPr>
                <w:rFonts w:eastAsia="Calibri"/>
                <w:sz w:val="20"/>
                <w:szCs w:val="20"/>
              </w:rPr>
              <w:t>Рассмотрение</w:t>
            </w:r>
          </w:p>
          <w:p w:rsidR="0033483B" w:rsidRPr="0033483B" w:rsidRDefault="0033483B" w:rsidP="0033483B">
            <w:pPr>
              <w:autoSpaceDE w:val="0"/>
              <w:autoSpaceDN w:val="0"/>
              <w:adjustRightInd w:val="0"/>
              <w:rPr>
                <w:rFonts w:eastAsia="Calibri"/>
                <w:sz w:val="20"/>
                <w:szCs w:val="20"/>
              </w:rPr>
            </w:pPr>
            <w:r w:rsidRPr="0033483B">
              <w:rPr>
                <w:rFonts w:eastAsia="Calibri"/>
                <w:sz w:val="20"/>
                <w:szCs w:val="20"/>
              </w:rPr>
              <w:t>представленных</w:t>
            </w:r>
          </w:p>
          <w:p w:rsidR="0033483B" w:rsidRPr="0033483B" w:rsidRDefault="0033483B" w:rsidP="0033483B">
            <w:pPr>
              <w:autoSpaceDE w:val="0"/>
              <w:autoSpaceDN w:val="0"/>
              <w:adjustRightInd w:val="0"/>
              <w:rPr>
                <w:rFonts w:eastAsia="Calibri"/>
                <w:sz w:val="20"/>
                <w:szCs w:val="20"/>
              </w:rPr>
            </w:pPr>
            <w:r w:rsidRPr="0033483B">
              <w:rPr>
                <w:rFonts w:eastAsia="Calibri"/>
                <w:sz w:val="20"/>
                <w:szCs w:val="20"/>
              </w:rPr>
              <w:t>документов, в том</w:t>
            </w:r>
          </w:p>
          <w:p w:rsidR="0033483B" w:rsidRPr="0033483B" w:rsidRDefault="0033483B" w:rsidP="0033483B">
            <w:pPr>
              <w:autoSpaceDE w:val="0"/>
              <w:autoSpaceDN w:val="0"/>
              <w:adjustRightInd w:val="0"/>
              <w:rPr>
                <w:rFonts w:eastAsia="Calibri"/>
                <w:sz w:val="20"/>
                <w:szCs w:val="20"/>
              </w:rPr>
            </w:pPr>
            <w:r w:rsidRPr="0033483B">
              <w:rPr>
                <w:rFonts w:eastAsia="Calibri"/>
                <w:sz w:val="20"/>
                <w:szCs w:val="20"/>
              </w:rPr>
              <w:t>числе истребование</w:t>
            </w:r>
          </w:p>
          <w:p w:rsidR="0033483B" w:rsidRPr="0033483B" w:rsidRDefault="0033483B" w:rsidP="0033483B">
            <w:pPr>
              <w:autoSpaceDE w:val="0"/>
              <w:autoSpaceDN w:val="0"/>
              <w:adjustRightInd w:val="0"/>
              <w:rPr>
                <w:rFonts w:eastAsia="Calibri"/>
                <w:sz w:val="20"/>
                <w:szCs w:val="20"/>
              </w:rPr>
            </w:pPr>
            <w:r w:rsidRPr="0033483B">
              <w:rPr>
                <w:rFonts w:eastAsia="Calibri"/>
                <w:sz w:val="20"/>
                <w:szCs w:val="20"/>
              </w:rPr>
              <w:t>документов</w:t>
            </w:r>
          </w:p>
          <w:p w:rsidR="0033483B" w:rsidRPr="0033483B" w:rsidRDefault="0033483B" w:rsidP="0033483B">
            <w:pPr>
              <w:autoSpaceDE w:val="0"/>
              <w:autoSpaceDN w:val="0"/>
              <w:adjustRightInd w:val="0"/>
              <w:rPr>
                <w:rFonts w:eastAsia="Calibri"/>
                <w:sz w:val="20"/>
                <w:szCs w:val="20"/>
              </w:rPr>
            </w:pPr>
            <w:r w:rsidRPr="0033483B">
              <w:rPr>
                <w:rFonts w:eastAsia="Calibri"/>
                <w:sz w:val="20"/>
                <w:szCs w:val="20"/>
              </w:rPr>
              <w:t>(сведений) в рамках</w:t>
            </w:r>
          </w:p>
          <w:p w:rsidR="0033483B" w:rsidRPr="0033483B" w:rsidRDefault="0033483B" w:rsidP="0033483B">
            <w:pPr>
              <w:autoSpaceDE w:val="0"/>
              <w:autoSpaceDN w:val="0"/>
              <w:adjustRightInd w:val="0"/>
              <w:rPr>
                <w:rFonts w:eastAsia="Calibri"/>
                <w:sz w:val="20"/>
                <w:szCs w:val="20"/>
              </w:rPr>
            </w:pPr>
            <w:r w:rsidRPr="0033483B">
              <w:rPr>
                <w:rFonts w:eastAsia="Calibri"/>
                <w:sz w:val="20"/>
                <w:szCs w:val="20"/>
              </w:rPr>
              <w:t>межведомственного</w:t>
            </w:r>
          </w:p>
          <w:p w:rsidR="0033483B" w:rsidRPr="0033483B" w:rsidRDefault="0033483B" w:rsidP="0033483B">
            <w:pPr>
              <w:rPr>
                <w:sz w:val="20"/>
                <w:szCs w:val="20"/>
              </w:rPr>
            </w:pPr>
            <w:r w:rsidRPr="0033483B">
              <w:rPr>
                <w:sz w:val="20"/>
                <w:szCs w:val="20"/>
              </w:rPr>
              <w:t>взаимодействия.</w:t>
            </w:r>
          </w:p>
        </w:tc>
        <w:tc>
          <w:tcPr>
            <w:tcW w:w="5529" w:type="dxa"/>
          </w:tcPr>
          <w:p w:rsidR="0033483B" w:rsidRPr="0033483B" w:rsidRDefault="0033483B" w:rsidP="0033483B">
            <w:pPr>
              <w:autoSpaceDE w:val="0"/>
              <w:autoSpaceDN w:val="0"/>
              <w:adjustRightInd w:val="0"/>
              <w:rPr>
                <w:rFonts w:eastAsia="Calibri"/>
                <w:sz w:val="20"/>
                <w:szCs w:val="20"/>
              </w:rPr>
            </w:pPr>
            <w:r w:rsidRPr="0033483B">
              <w:rPr>
                <w:rFonts w:eastAsia="Calibri"/>
                <w:sz w:val="20"/>
                <w:szCs w:val="20"/>
              </w:rPr>
              <w:t>- рассмотрение заявления и представленных документов и принятие решения о предоставлении муниципальной услуги;</w:t>
            </w:r>
          </w:p>
          <w:p w:rsidR="0033483B" w:rsidRPr="0033483B" w:rsidRDefault="0033483B" w:rsidP="0033483B">
            <w:pPr>
              <w:autoSpaceDE w:val="0"/>
              <w:autoSpaceDN w:val="0"/>
              <w:adjustRightInd w:val="0"/>
              <w:rPr>
                <w:rFonts w:eastAsia="Calibri"/>
                <w:sz w:val="20"/>
                <w:szCs w:val="20"/>
              </w:rPr>
            </w:pPr>
            <w:r w:rsidRPr="0033483B">
              <w:rPr>
                <w:rFonts w:eastAsia="Calibri"/>
                <w:sz w:val="20"/>
                <w:szCs w:val="20"/>
              </w:rPr>
              <w:t>- формирование и направление межведомственных запросов;</w:t>
            </w:r>
          </w:p>
          <w:p w:rsidR="0033483B" w:rsidRPr="0033483B" w:rsidRDefault="0033483B" w:rsidP="0033483B">
            <w:pPr>
              <w:autoSpaceDE w:val="0"/>
              <w:autoSpaceDN w:val="0"/>
              <w:adjustRightInd w:val="0"/>
              <w:rPr>
                <w:rFonts w:eastAsia="Calibri"/>
                <w:sz w:val="20"/>
                <w:szCs w:val="20"/>
                <w:lang w:eastAsia="en-US"/>
              </w:rPr>
            </w:pPr>
            <w:r w:rsidRPr="0033483B">
              <w:rPr>
                <w:rFonts w:eastAsia="Calibri"/>
                <w:sz w:val="20"/>
                <w:szCs w:val="20"/>
              </w:rPr>
              <w:t xml:space="preserve">- рассмотрение полученных ответов и принятие решения </w:t>
            </w:r>
          </w:p>
          <w:p w:rsidR="0033483B" w:rsidRPr="0033483B" w:rsidRDefault="0033483B" w:rsidP="0033483B">
            <w:pPr>
              <w:rPr>
                <w:sz w:val="20"/>
                <w:szCs w:val="20"/>
              </w:rPr>
            </w:pPr>
          </w:p>
        </w:tc>
        <w:tc>
          <w:tcPr>
            <w:tcW w:w="1275" w:type="dxa"/>
          </w:tcPr>
          <w:p w:rsidR="0033483B" w:rsidRPr="0033483B" w:rsidRDefault="0033483B" w:rsidP="0033483B">
            <w:pPr>
              <w:rPr>
                <w:sz w:val="20"/>
                <w:szCs w:val="20"/>
              </w:rPr>
            </w:pPr>
            <w:r w:rsidRPr="0033483B">
              <w:rPr>
                <w:sz w:val="20"/>
                <w:szCs w:val="20"/>
              </w:rPr>
              <w:t>3 дня</w:t>
            </w:r>
          </w:p>
        </w:tc>
        <w:tc>
          <w:tcPr>
            <w:tcW w:w="1560" w:type="dxa"/>
          </w:tcPr>
          <w:p w:rsidR="0033483B" w:rsidRPr="0033483B" w:rsidRDefault="0033483B" w:rsidP="0033483B">
            <w:pPr>
              <w:tabs>
                <w:tab w:val="center" w:pos="1464"/>
              </w:tabs>
              <w:rPr>
                <w:rFonts w:eastAsia="Calibri"/>
                <w:sz w:val="20"/>
                <w:szCs w:val="20"/>
                <w:lang w:eastAsia="en-US"/>
              </w:rPr>
            </w:pPr>
            <w:r w:rsidRPr="0033483B">
              <w:rPr>
                <w:rFonts w:eastAsia="Calibri"/>
                <w:sz w:val="20"/>
                <w:szCs w:val="20"/>
                <w:lang w:eastAsia="en-US"/>
              </w:rPr>
              <w:t>Специалист администрации</w:t>
            </w:r>
          </w:p>
        </w:tc>
        <w:tc>
          <w:tcPr>
            <w:tcW w:w="1842" w:type="dxa"/>
          </w:tcPr>
          <w:p w:rsidR="0033483B" w:rsidRPr="0033483B" w:rsidRDefault="0033483B" w:rsidP="0033483B">
            <w:pPr>
              <w:ind w:right="-105"/>
              <w:rPr>
                <w:rFonts w:eastAsia="Calibri"/>
                <w:b/>
                <w:sz w:val="20"/>
                <w:szCs w:val="20"/>
                <w:lang w:eastAsia="en-US"/>
              </w:rPr>
            </w:pPr>
            <w:r w:rsidRPr="0033483B">
              <w:rPr>
                <w:rFonts w:eastAsia="Calibri"/>
                <w:sz w:val="20"/>
                <w:szCs w:val="20"/>
                <w:lang w:eastAsia="en-US"/>
              </w:rPr>
              <w:t>Документационное обеспечение, технологическое обеспечение.</w:t>
            </w:r>
          </w:p>
          <w:p w:rsidR="0033483B" w:rsidRPr="0033483B" w:rsidRDefault="0033483B" w:rsidP="0033483B">
            <w:pPr>
              <w:rPr>
                <w:rFonts w:eastAsia="Calibri"/>
                <w:b/>
                <w:sz w:val="20"/>
                <w:szCs w:val="20"/>
                <w:lang w:eastAsia="en-US"/>
              </w:rPr>
            </w:pPr>
          </w:p>
        </w:tc>
        <w:tc>
          <w:tcPr>
            <w:tcW w:w="1560" w:type="dxa"/>
          </w:tcPr>
          <w:p w:rsidR="0033483B" w:rsidRPr="0033483B" w:rsidRDefault="0033483B" w:rsidP="0033483B">
            <w:pPr>
              <w:rPr>
                <w:rFonts w:eastAsia="Calibri"/>
                <w:b/>
                <w:sz w:val="20"/>
                <w:szCs w:val="20"/>
                <w:lang w:eastAsia="en-US"/>
              </w:rPr>
            </w:pPr>
            <w:r w:rsidRPr="0033483B">
              <w:rPr>
                <w:rFonts w:eastAsia="Calibri"/>
                <w:b/>
                <w:sz w:val="20"/>
                <w:szCs w:val="20"/>
                <w:lang w:eastAsia="en-US"/>
              </w:rPr>
              <w:t>-</w:t>
            </w:r>
          </w:p>
          <w:p w:rsidR="0033483B" w:rsidRPr="0033483B" w:rsidRDefault="0033483B" w:rsidP="0033483B">
            <w:pPr>
              <w:rPr>
                <w:rFonts w:eastAsia="Calibri"/>
                <w:b/>
                <w:sz w:val="20"/>
                <w:szCs w:val="20"/>
                <w:lang w:eastAsia="en-US"/>
              </w:rPr>
            </w:pPr>
          </w:p>
        </w:tc>
      </w:tr>
      <w:tr w:rsidR="0033483B" w:rsidRPr="0033483B" w:rsidTr="0033483B">
        <w:trPr>
          <w:trHeight w:val="987"/>
        </w:trPr>
        <w:tc>
          <w:tcPr>
            <w:tcW w:w="531" w:type="dxa"/>
          </w:tcPr>
          <w:p w:rsidR="0033483B" w:rsidRPr="0033483B" w:rsidRDefault="0033483B" w:rsidP="0033483B">
            <w:pPr>
              <w:jc w:val="both"/>
              <w:rPr>
                <w:rFonts w:eastAsia="Calibri"/>
                <w:sz w:val="20"/>
                <w:szCs w:val="20"/>
                <w:lang w:eastAsia="en-US"/>
              </w:rPr>
            </w:pPr>
            <w:r w:rsidRPr="0033483B">
              <w:rPr>
                <w:rFonts w:eastAsia="Calibri"/>
                <w:sz w:val="20"/>
                <w:szCs w:val="20"/>
                <w:lang w:eastAsia="en-US"/>
              </w:rPr>
              <w:t>4</w:t>
            </w:r>
          </w:p>
        </w:tc>
        <w:tc>
          <w:tcPr>
            <w:tcW w:w="2979" w:type="dxa"/>
          </w:tcPr>
          <w:p w:rsidR="0033483B" w:rsidRPr="0033483B" w:rsidRDefault="0033483B" w:rsidP="0033483B">
            <w:pPr>
              <w:rPr>
                <w:sz w:val="20"/>
                <w:szCs w:val="20"/>
              </w:rPr>
            </w:pPr>
            <w:r w:rsidRPr="0033483B">
              <w:rPr>
                <w:sz w:val="20"/>
                <w:szCs w:val="20"/>
              </w:rPr>
              <w:t xml:space="preserve">Подготовка проекта соглашения 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 (далее - соглашение о </w:t>
            </w:r>
            <w:r w:rsidRPr="0033483B">
              <w:rPr>
                <w:sz w:val="20"/>
                <w:szCs w:val="20"/>
              </w:rPr>
              <w:lastRenderedPageBreak/>
              <w:t>перераспределении)</w:t>
            </w:r>
          </w:p>
        </w:tc>
        <w:tc>
          <w:tcPr>
            <w:tcW w:w="5529" w:type="dxa"/>
          </w:tcPr>
          <w:p w:rsidR="0033483B" w:rsidRPr="0033483B" w:rsidRDefault="0033483B" w:rsidP="0033483B">
            <w:pPr>
              <w:autoSpaceDE w:val="0"/>
              <w:autoSpaceDN w:val="0"/>
              <w:adjustRightInd w:val="0"/>
              <w:rPr>
                <w:rFonts w:eastAsia="Calibri"/>
                <w:sz w:val="20"/>
                <w:szCs w:val="20"/>
              </w:rPr>
            </w:pPr>
            <w:r w:rsidRPr="0033483B">
              <w:rPr>
                <w:rFonts w:eastAsia="Calibri"/>
                <w:sz w:val="20"/>
                <w:szCs w:val="20"/>
              </w:rPr>
              <w:lastRenderedPageBreak/>
              <w:t xml:space="preserve">подготовка проекта постановления администрации </w:t>
            </w:r>
            <w:r w:rsidRPr="0033483B">
              <w:rPr>
                <w:rFonts w:eastAsia="Calibri"/>
                <w:sz w:val="20"/>
                <w:szCs w:val="20"/>
                <w:lang w:eastAsia="en-US"/>
              </w:rPr>
              <w:t>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 (далее - соглашение о перераспределении)</w:t>
            </w:r>
            <w:r w:rsidRPr="0033483B">
              <w:rPr>
                <w:rFonts w:eastAsia="Calibri"/>
                <w:sz w:val="20"/>
                <w:szCs w:val="20"/>
              </w:rPr>
              <w:t>;</w:t>
            </w:r>
          </w:p>
          <w:p w:rsidR="0033483B" w:rsidRPr="0033483B" w:rsidRDefault="0033483B" w:rsidP="0033483B">
            <w:pPr>
              <w:autoSpaceDE w:val="0"/>
              <w:autoSpaceDN w:val="0"/>
              <w:adjustRightInd w:val="0"/>
              <w:rPr>
                <w:rFonts w:eastAsia="Calibri"/>
                <w:sz w:val="20"/>
                <w:szCs w:val="20"/>
              </w:rPr>
            </w:pPr>
            <w:r w:rsidRPr="0033483B">
              <w:rPr>
                <w:rFonts w:eastAsia="Calibri"/>
                <w:sz w:val="20"/>
                <w:szCs w:val="20"/>
              </w:rPr>
              <w:t xml:space="preserve">- подготовка проекта постановления администрации об отказе в </w:t>
            </w:r>
            <w:r w:rsidRPr="0033483B">
              <w:rPr>
                <w:rFonts w:eastAsia="Calibri"/>
                <w:sz w:val="20"/>
                <w:szCs w:val="20"/>
                <w:lang w:eastAsia="en-US"/>
              </w:rPr>
              <w:t xml:space="preserve">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 </w:t>
            </w:r>
            <w:r w:rsidRPr="0033483B">
              <w:rPr>
                <w:rFonts w:eastAsia="Calibri"/>
                <w:sz w:val="20"/>
                <w:szCs w:val="20"/>
                <w:lang w:eastAsia="en-US"/>
              </w:rPr>
              <w:lastRenderedPageBreak/>
              <w:t>(далее - соглашение о перераспределении)</w:t>
            </w:r>
            <w:r w:rsidRPr="0033483B">
              <w:rPr>
                <w:rFonts w:eastAsia="Calibri"/>
                <w:sz w:val="20"/>
                <w:szCs w:val="20"/>
              </w:rPr>
              <w:t>;</w:t>
            </w:r>
          </w:p>
          <w:p w:rsidR="0033483B" w:rsidRPr="0033483B" w:rsidRDefault="0033483B" w:rsidP="0033483B">
            <w:pPr>
              <w:rPr>
                <w:sz w:val="20"/>
                <w:szCs w:val="20"/>
              </w:rPr>
            </w:pPr>
            <w:r w:rsidRPr="0033483B">
              <w:rPr>
                <w:sz w:val="20"/>
                <w:szCs w:val="20"/>
              </w:rPr>
              <w:t>- подписание постановления главой и регистрация в общем отделе.</w:t>
            </w:r>
          </w:p>
        </w:tc>
        <w:tc>
          <w:tcPr>
            <w:tcW w:w="1275" w:type="dxa"/>
          </w:tcPr>
          <w:p w:rsidR="0033483B" w:rsidRPr="0033483B" w:rsidRDefault="0033483B" w:rsidP="0033483B">
            <w:pPr>
              <w:rPr>
                <w:sz w:val="20"/>
                <w:szCs w:val="20"/>
              </w:rPr>
            </w:pPr>
            <w:r w:rsidRPr="0033483B">
              <w:rPr>
                <w:sz w:val="20"/>
                <w:szCs w:val="20"/>
              </w:rPr>
              <w:lastRenderedPageBreak/>
              <w:t>5 дней</w:t>
            </w:r>
          </w:p>
        </w:tc>
        <w:tc>
          <w:tcPr>
            <w:tcW w:w="1560" w:type="dxa"/>
          </w:tcPr>
          <w:p w:rsidR="0033483B" w:rsidRPr="0033483B" w:rsidRDefault="0033483B" w:rsidP="0033483B">
            <w:pPr>
              <w:tabs>
                <w:tab w:val="center" w:pos="1464"/>
              </w:tabs>
              <w:rPr>
                <w:rFonts w:eastAsia="Calibri"/>
                <w:sz w:val="20"/>
                <w:szCs w:val="20"/>
                <w:lang w:eastAsia="en-US"/>
              </w:rPr>
            </w:pPr>
            <w:r w:rsidRPr="0033483B">
              <w:rPr>
                <w:rFonts w:eastAsia="Calibri"/>
                <w:sz w:val="20"/>
                <w:szCs w:val="20"/>
                <w:lang w:eastAsia="en-US"/>
              </w:rPr>
              <w:t>Специалист администрации</w:t>
            </w:r>
          </w:p>
        </w:tc>
        <w:tc>
          <w:tcPr>
            <w:tcW w:w="1842" w:type="dxa"/>
          </w:tcPr>
          <w:p w:rsidR="0033483B" w:rsidRPr="0033483B" w:rsidRDefault="0033483B" w:rsidP="0033483B">
            <w:pPr>
              <w:ind w:right="-105"/>
              <w:rPr>
                <w:rFonts w:eastAsia="Calibri"/>
                <w:b/>
                <w:sz w:val="20"/>
                <w:szCs w:val="20"/>
                <w:lang w:eastAsia="en-US"/>
              </w:rPr>
            </w:pPr>
            <w:r w:rsidRPr="0033483B">
              <w:rPr>
                <w:rFonts w:eastAsia="Calibri"/>
                <w:sz w:val="20"/>
                <w:szCs w:val="20"/>
                <w:lang w:eastAsia="en-US"/>
              </w:rPr>
              <w:t>Документационное обеспечение, технологическое обеспечение.</w:t>
            </w:r>
          </w:p>
          <w:p w:rsidR="0033483B" w:rsidRPr="0033483B" w:rsidRDefault="0033483B" w:rsidP="0033483B">
            <w:pPr>
              <w:rPr>
                <w:rFonts w:eastAsia="Calibri"/>
                <w:b/>
                <w:sz w:val="20"/>
                <w:szCs w:val="20"/>
                <w:lang w:eastAsia="en-US"/>
              </w:rPr>
            </w:pPr>
          </w:p>
        </w:tc>
        <w:tc>
          <w:tcPr>
            <w:tcW w:w="1560" w:type="dxa"/>
          </w:tcPr>
          <w:p w:rsidR="0033483B" w:rsidRPr="0033483B" w:rsidRDefault="0033483B" w:rsidP="0033483B">
            <w:pPr>
              <w:rPr>
                <w:rFonts w:eastAsia="Calibri"/>
                <w:b/>
                <w:sz w:val="20"/>
                <w:szCs w:val="20"/>
                <w:lang w:eastAsia="en-US"/>
              </w:rPr>
            </w:pPr>
          </w:p>
        </w:tc>
      </w:tr>
      <w:tr w:rsidR="0033483B" w:rsidRPr="0033483B" w:rsidTr="0033483B">
        <w:trPr>
          <w:trHeight w:val="2362"/>
        </w:trPr>
        <w:tc>
          <w:tcPr>
            <w:tcW w:w="531" w:type="dxa"/>
          </w:tcPr>
          <w:p w:rsidR="0033483B" w:rsidRPr="0033483B" w:rsidRDefault="0033483B" w:rsidP="0033483B">
            <w:pPr>
              <w:jc w:val="both"/>
              <w:rPr>
                <w:rFonts w:eastAsia="Calibri"/>
                <w:sz w:val="20"/>
                <w:szCs w:val="20"/>
                <w:lang w:eastAsia="en-US"/>
              </w:rPr>
            </w:pPr>
            <w:r w:rsidRPr="0033483B">
              <w:rPr>
                <w:rFonts w:eastAsia="Calibri"/>
                <w:sz w:val="20"/>
                <w:szCs w:val="20"/>
                <w:lang w:eastAsia="en-US"/>
              </w:rPr>
              <w:lastRenderedPageBreak/>
              <w:t>6</w:t>
            </w:r>
          </w:p>
        </w:tc>
        <w:tc>
          <w:tcPr>
            <w:tcW w:w="2979" w:type="dxa"/>
          </w:tcPr>
          <w:p w:rsidR="0033483B" w:rsidRPr="0033483B" w:rsidRDefault="0033483B" w:rsidP="0033483B">
            <w:pPr>
              <w:rPr>
                <w:rFonts w:eastAsia="Calibri"/>
                <w:sz w:val="20"/>
                <w:szCs w:val="20"/>
                <w:lang w:eastAsia="en-US"/>
              </w:rPr>
            </w:pPr>
            <w:r w:rsidRPr="0033483B">
              <w:rPr>
                <w:rFonts w:eastAsia="Calibri"/>
                <w:sz w:val="20"/>
                <w:szCs w:val="20"/>
                <w:lang w:eastAsia="en-US"/>
              </w:rPr>
              <w:t>Направление (выдача) постановления администрации 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 либо постановления администрации об отказе в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w:t>
            </w:r>
          </w:p>
        </w:tc>
        <w:tc>
          <w:tcPr>
            <w:tcW w:w="5529" w:type="dxa"/>
          </w:tcPr>
          <w:p w:rsidR="0033483B" w:rsidRPr="0033483B" w:rsidRDefault="0033483B" w:rsidP="0033483B">
            <w:pPr>
              <w:widowControl w:val="0"/>
              <w:autoSpaceDE w:val="0"/>
              <w:autoSpaceDN w:val="0"/>
              <w:adjustRightInd w:val="0"/>
              <w:contextualSpacing/>
              <w:rPr>
                <w:rFonts w:eastAsia="Calibri"/>
                <w:color w:val="000000"/>
                <w:sz w:val="20"/>
                <w:szCs w:val="20"/>
                <w:lang w:eastAsia="en-US"/>
              </w:rPr>
            </w:pPr>
            <w:r w:rsidRPr="0033483B">
              <w:rPr>
                <w:rFonts w:eastAsia="Calibri"/>
                <w:sz w:val="20"/>
                <w:szCs w:val="20"/>
              </w:rPr>
              <w:t>- предоставление постановления заявителю указанным им способом.</w:t>
            </w:r>
          </w:p>
        </w:tc>
        <w:tc>
          <w:tcPr>
            <w:tcW w:w="1275" w:type="dxa"/>
          </w:tcPr>
          <w:p w:rsidR="0033483B" w:rsidRPr="0033483B" w:rsidRDefault="0033483B" w:rsidP="0033483B">
            <w:pPr>
              <w:rPr>
                <w:rFonts w:eastAsia="Calibri"/>
                <w:sz w:val="20"/>
                <w:szCs w:val="20"/>
                <w:lang w:eastAsia="en-US"/>
              </w:rPr>
            </w:pPr>
            <w:r w:rsidRPr="0033483B">
              <w:rPr>
                <w:rFonts w:eastAsia="Calibri"/>
                <w:sz w:val="20"/>
                <w:szCs w:val="20"/>
                <w:lang w:eastAsia="en-US"/>
              </w:rPr>
              <w:t>1 день</w:t>
            </w:r>
          </w:p>
        </w:tc>
        <w:tc>
          <w:tcPr>
            <w:tcW w:w="1560" w:type="dxa"/>
          </w:tcPr>
          <w:p w:rsidR="0033483B" w:rsidRPr="0033483B" w:rsidRDefault="0033483B" w:rsidP="0033483B">
            <w:pPr>
              <w:tabs>
                <w:tab w:val="center" w:pos="1464"/>
              </w:tabs>
              <w:rPr>
                <w:rFonts w:eastAsia="Calibri"/>
                <w:sz w:val="20"/>
                <w:szCs w:val="20"/>
                <w:lang w:eastAsia="en-US"/>
              </w:rPr>
            </w:pPr>
            <w:r w:rsidRPr="0033483B">
              <w:rPr>
                <w:rFonts w:eastAsia="Calibri"/>
                <w:sz w:val="20"/>
                <w:szCs w:val="20"/>
                <w:lang w:eastAsia="en-US"/>
              </w:rPr>
              <w:t>Специалист администрации</w:t>
            </w:r>
          </w:p>
          <w:p w:rsidR="0033483B" w:rsidRPr="0033483B" w:rsidRDefault="0033483B" w:rsidP="0033483B">
            <w:pPr>
              <w:tabs>
                <w:tab w:val="center" w:pos="1464"/>
              </w:tabs>
              <w:rPr>
                <w:rFonts w:eastAsia="Calibri"/>
                <w:sz w:val="20"/>
                <w:szCs w:val="20"/>
                <w:lang w:eastAsia="en-US"/>
              </w:rPr>
            </w:pPr>
            <w:r w:rsidRPr="0033483B">
              <w:rPr>
                <w:rFonts w:eastAsia="Calibri"/>
                <w:sz w:val="20"/>
                <w:szCs w:val="20"/>
                <w:lang w:eastAsia="en-US"/>
              </w:rPr>
              <w:t>Специалист МФЦ</w:t>
            </w:r>
          </w:p>
        </w:tc>
        <w:tc>
          <w:tcPr>
            <w:tcW w:w="1842" w:type="dxa"/>
          </w:tcPr>
          <w:p w:rsidR="0033483B" w:rsidRPr="0033483B" w:rsidRDefault="0033483B" w:rsidP="0033483B">
            <w:pPr>
              <w:ind w:right="-105"/>
              <w:rPr>
                <w:rFonts w:eastAsia="Calibri"/>
                <w:b/>
                <w:sz w:val="20"/>
                <w:szCs w:val="20"/>
                <w:lang w:eastAsia="en-US"/>
              </w:rPr>
            </w:pPr>
            <w:r w:rsidRPr="0033483B">
              <w:rPr>
                <w:rFonts w:eastAsia="Calibri"/>
                <w:sz w:val="20"/>
                <w:szCs w:val="20"/>
                <w:lang w:eastAsia="en-US"/>
              </w:rPr>
              <w:t>Документационное обеспечение, технологическое обеспечение.</w:t>
            </w:r>
          </w:p>
        </w:tc>
        <w:tc>
          <w:tcPr>
            <w:tcW w:w="1560" w:type="dxa"/>
          </w:tcPr>
          <w:p w:rsidR="0033483B" w:rsidRPr="0033483B" w:rsidRDefault="0033483B" w:rsidP="0033483B">
            <w:pPr>
              <w:rPr>
                <w:rFonts w:eastAsia="Calibri"/>
                <w:b/>
                <w:sz w:val="20"/>
                <w:szCs w:val="20"/>
                <w:lang w:eastAsia="en-US"/>
              </w:rPr>
            </w:pPr>
            <w:r w:rsidRPr="0033483B">
              <w:rPr>
                <w:rFonts w:eastAsia="Calibri"/>
                <w:b/>
                <w:sz w:val="20"/>
                <w:szCs w:val="20"/>
                <w:lang w:eastAsia="en-US"/>
              </w:rPr>
              <w:t>-</w:t>
            </w:r>
          </w:p>
        </w:tc>
      </w:tr>
    </w:tbl>
    <w:p w:rsidR="0033483B" w:rsidRPr="0033483B" w:rsidRDefault="0033483B" w:rsidP="0033483B">
      <w:pPr>
        <w:keepNext/>
        <w:keepLines/>
        <w:outlineLvl w:val="0"/>
        <w:rPr>
          <w:b/>
          <w:bCs/>
          <w:sz w:val="20"/>
          <w:szCs w:val="20"/>
        </w:rPr>
      </w:pPr>
      <w:r w:rsidRPr="0033483B">
        <w:rPr>
          <w:b/>
          <w:bCs/>
          <w:sz w:val="20"/>
          <w:szCs w:val="20"/>
        </w:rPr>
        <w:t>РАЗДЕЛ 8. «ОСОБЕННОСТИ ПРЕДОСТАВЛЕНИЯ «ПОДУСЛУГИ» В ЭЛЕКТРОННОЙ ФОРМЕ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5"/>
        <w:gridCol w:w="1256"/>
        <w:gridCol w:w="1257"/>
        <w:gridCol w:w="1432"/>
        <w:gridCol w:w="1464"/>
        <w:gridCol w:w="1265"/>
        <w:gridCol w:w="1616"/>
      </w:tblGrid>
      <w:tr w:rsidR="0033483B" w:rsidRPr="0033483B" w:rsidTr="0033483B">
        <w:tc>
          <w:tcPr>
            <w:tcW w:w="2518" w:type="dxa"/>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Способ получения заявителем информации о сроках и порядке предоставления «подуслуги»</w:t>
            </w:r>
          </w:p>
        </w:tc>
        <w:tc>
          <w:tcPr>
            <w:tcW w:w="1701" w:type="dxa"/>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Способ записи на прием в орган, МФЦ для подачи запроса о предоставлении «подуслуги»</w:t>
            </w:r>
          </w:p>
        </w:tc>
        <w:tc>
          <w:tcPr>
            <w:tcW w:w="1701" w:type="dxa"/>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Способ формирования запроса о предоставлении «подуслуги»</w:t>
            </w:r>
          </w:p>
        </w:tc>
        <w:tc>
          <w:tcPr>
            <w:tcW w:w="2355" w:type="dxa"/>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Способ приема и регистрации органом, предоставляющим услугу, запроса о предоставлении «подуслуги» и иных документов, необходимых для предоставления «подуслуги»</w:t>
            </w:r>
          </w:p>
        </w:tc>
        <w:tc>
          <w:tcPr>
            <w:tcW w:w="1965" w:type="dxa"/>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Способ оплаты государственной пошлины за предоставление «подуслуги» и уплаты иных платежей, взимаемых в соответствии с законодательством Российской Федерации</w:t>
            </w:r>
          </w:p>
        </w:tc>
        <w:tc>
          <w:tcPr>
            <w:tcW w:w="2137" w:type="dxa"/>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Способ получения сведений о ходе выполнения запроса о предоставлении «подуслуги»</w:t>
            </w:r>
          </w:p>
        </w:tc>
        <w:tc>
          <w:tcPr>
            <w:tcW w:w="2409" w:type="dxa"/>
          </w:tcPr>
          <w:p w:rsidR="0033483B" w:rsidRPr="0033483B" w:rsidRDefault="0033483B" w:rsidP="0033483B">
            <w:pPr>
              <w:jc w:val="center"/>
              <w:rPr>
                <w:rFonts w:eastAsia="Calibri"/>
                <w:b/>
                <w:sz w:val="20"/>
                <w:szCs w:val="20"/>
                <w:lang w:eastAsia="en-US"/>
              </w:rPr>
            </w:pPr>
            <w:r w:rsidRPr="0033483B">
              <w:rPr>
                <w:rFonts w:eastAsia="Calibri"/>
                <w:b/>
                <w:sz w:val="20"/>
                <w:szCs w:val="20"/>
                <w:lang w:eastAsia="en-US"/>
              </w:rPr>
              <w:t>Способ подачи жалобы на нарушение порядка предоставления «подуслуги» и досудебного (внесудебного) обжалования решений и действий (бездействия) органа в процессе получения «подуслуги»</w:t>
            </w:r>
          </w:p>
        </w:tc>
      </w:tr>
      <w:tr w:rsidR="0033483B" w:rsidRPr="0033483B" w:rsidTr="0033483B">
        <w:tc>
          <w:tcPr>
            <w:tcW w:w="2518"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1</w:t>
            </w:r>
          </w:p>
        </w:tc>
        <w:tc>
          <w:tcPr>
            <w:tcW w:w="1701"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2</w:t>
            </w:r>
          </w:p>
        </w:tc>
        <w:tc>
          <w:tcPr>
            <w:tcW w:w="1701"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3</w:t>
            </w:r>
          </w:p>
        </w:tc>
        <w:tc>
          <w:tcPr>
            <w:tcW w:w="2355"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4</w:t>
            </w:r>
          </w:p>
        </w:tc>
        <w:tc>
          <w:tcPr>
            <w:tcW w:w="1965"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5</w:t>
            </w:r>
          </w:p>
        </w:tc>
        <w:tc>
          <w:tcPr>
            <w:tcW w:w="2137"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6</w:t>
            </w:r>
          </w:p>
        </w:tc>
        <w:tc>
          <w:tcPr>
            <w:tcW w:w="2409" w:type="dxa"/>
          </w:tcPr>
          <w:p w:rsidR="0033483B" w:rsidRPr="0033483B" w:rsidRDefault="0033483B" w:rsidP="0033483B">
            <w:pPr>
              <w:jc w:val="center"/>
              <w:rPr>
                <w:rFonts w:eastAsia="Calibri"/>
                <w:sz w:val="20"/>
                <w:szCs w:val="20"/>
                <w:lang w:eastAsia="en-US"/>
              </w:rPr>
            </w:pPr>
            <w:r w:rsidRPr="0033483B">
              <w:rPr>
                <w:rFonts w:eastAsia="Calibri"/>
                <w:sz w:val="20"/>
                <w:szCs w:val="20"/>
                <w:lang w:eastAsia="en-US"/>
              </w:rPr>
              <w:t>7</w:t>
            </w:r>
          </w:p>
        </w:tc>
      </w:tr>
      <w:tr w:rsidR="0033483B" w:rsidRPr="0033483B" w:rsidTr="0033483B">
        <w:tc>
          <w:tcPr>
            <w:tcW w:w="14786" w:type="dxa"/>
            <w:gridSpan w:val="7"/>
          </w:tcPr>
          <w:p w:rsidR="0033483B" w:rsidRPr="0033483B" w:rsidRDefault="0033483B" w:rsidP="0033483B">
            <w:pPr>
              <w:jc w:val="center"/>
              <w:rPr>
                <w:rFonts w:eastAsia="Calibri"/>
                <w:sz w:val="20"/>
                <w:szCs w:val="20"/>
                <w:lang w:eastAsia="en-US"/>
              </w:rPr>
            </w:pPr>
            <w:r w:rsidRPr="0033483B">
              <w:rPr>
                <w:rFonts w:eastAsia="Calibri"/>
                <w:b/>
                <w:sz w:val="20"/>
                <w:szCs w:val="20"/>
                <w:lang w:eastAsia="en-US"/>
              </w:rPr>
              <w:t>1. Наименование «подуслуги» 1: Перераспределение   земель  и  (или)  земельных участков,  находящихся в муниципальной собственности и земельных участков, находящихся в частной собственности</w:t>
            </w:r>
          </w:p>
        </w:tc>
      </w:tr>
      <w:tr w:rsidR="0033483B" w:rsidRPr="0033483B" w:rsidTr="0033483B">
        <w:tc>
          <w:tcPr>
            <w:tcW w:w="2518" w:type="dxa"/>
          </w:tcPr>
          <w:p w:rsidR="0033483B" w:rsidRPr="0033483B" w:rsidRDefault="0033483B" w:rsidP="0033483B">
            <w:pPr>
              <w:rPr>
                <w:sz w:val="20"/>
                <w:szCs w:val="20"/>
                <w:lang w:eastAsia="en-US"/>
              </w:rPr>
            </w:pPr>
            <w:r w:rsidRPr="0033483B">
              <w:rPr>
                <w:sz w:val="20"/>
                <w:szCs w:val="20"/>
              </w:rPr>
              <w:t>На официальном сайте Администрации Народненского сельского поселения Терновского муниципального района</w:t>
            </w:r>
            <w:r w:rsidRPr="0033483B">
              <w:rPr>
                <w:rFonts w:ascii="Calibri" w:hAnsi="Calibri"/>
                <w:sz w:val="20"/>
                <w:szCs w:val="20"/>
              </w:rPr>
              <w:t xml:space="preserve"> </w:t>
            </w:r>
            <w:r w:rsidRPr="0033483B">
              <w:rPr>
                <w:rFonts w:eastAsia="Calibri"/>
                <w:sz w:val="20"/>
                <w:szCs w:val="20"/>
                <w:lang w:eastAsia="en-US"/>
              </w:rPr>
              <w:t>(</w:t>
            </w:r>
            <w:hyperlink r:id="rId368" w:history="1">
              <w:r w:rsidRPr="0033483B">
                <w:rPr>
                  <w:bCs/>
                  <w:color w:val="0000FF"/>
                  <w:sz w:val="20"/>
                  <w:szCs w:val="20"/>
                  <w:shd w:val="clear" w:color="auto" w:fill="FFFFFF"/>
                </w:rPr>
                <w:t>https://narodnenskoe-r20.gosweb.gosuslugi.ru</w:t>
              </w:r>
            </w:hyperlink>
            <w:r w:rsidRPr="0033483B">
              <w:rPr>
                <w:bCs/>
                <w:color w:val="273350"/>
                <w:sz w:val="20"/>
                <w:szCs w:val="20"/>
                <w:shd w:val="clear" w:color="auto" w:fill="FFFFFF"/>
              </w:rPr>
              <w:t xml:space="preserve"> </w:t>
            </w:r>
            <w:r w:rsidRPr="0033483B">
              <w:rPr>
                <w:rFonts w:eastAsia="Calibri"/>
                <w:sz w:val="20"/>
                <w:szCs w:val="20"/>
                <w:lang w:eastAsia="en-US"/>
              </w:rPr>
              <w:t>)</w:t>
            </w:r>
            <w:r w:rsidRPr="0033483B">
              <w:rPr>
                <w:sz w:val="20"/>
                <w:szCs w:val="20"/>
              </w:rPr>
              <w:t xml:space="preserve"> (далее - сайт </w:t>
            </w:r>
            <w:r w:rsidRPr="0033483B">
              <w:rPr>
                <w:sz w:val="20"/>
                <w:szCs w:val="20"/>
              </w:rPr>
              <w:lastRenderedPageBreak/>
              <w:t xml:space="preserve">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369" w:history="1">
              <w:r w:rsidRPr="0033483B">
                <w:rPr>
                  <w:color w:val="0000FF"/>
                  <w:sz w:val="20"/>
                  <w:szCs w:val="20"/>
                  <w:u w:val="single"/>
                  <w:lang w:val="en-US"/>
                </w:rPr>
                <w:t>www</w:t>
              </w:r>
              <w:r w:rsidRPr="0033483B">
                <w:rPr>
                  <w:color w:val="0000FF"/>
                  <w:sz w:val="20"/>
                  <w:szCs w:val="20"/>
                  <w:u w:val="single"/>
                </w:rPr>
                <w:t>.</w:t>
              </w:r>
              <w:r w:rsidRPr="0033483B">
                <w:rPr>
                  <w:color w:val="0000FF"/>
                  <w:sz w:val="20"/>
                  <w:szCs w:val="20"/>
                  <w:u w:val="single"/>
                  <w:lang w:val="en-US"/>
                </w:rPr>
                <w:t>gosuslugi</w:t>
              </w:r>
              <w:r w:rsidRPr="0033483B">
                <w:rPr>
                  <w:color w:val="0000FF"/>
                  <w:sz w:val="20"/>
                  <w:szCs w:val="20"/>
                  <w:u w:val="single"/>
                </w:rPr>
                <w:t>.</w:t>
              </w:r>
              <w:r w:rsidRPr="0033483B">
                <w:rPr>
                  <w:color w:val="0000FF"/>
                  <w:sz w:val="20"/>
                  <w:szCs w:val="20"/>
                  <w:u w:val="single"/>
                  <w:lang w:val="en-US"/>
                </w:rPr>
                <w:t>ru</w:t>
              </w:r>
            </w:hyperlink>
            <w:r w:rsidRPr="0033483B">
              <w:rPr>
                <w:sz w:val="20"/>
                <w:szCs w:val="20"/>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370" w:history="1">
              <w:r w:rsidRPr="0033483B">
                <w:rPr>
                  <w:color w:val="0000FF"/>
                  <w:sz w:val="20"/>
                  <w:szCs w:val="20"/>
                  <w:u w:val="single"/>
                  <w:lang w:val="en-US"/>
                </w:rPr>
                <w:t>www</w:t>
              </w:r>
              <w:r w:rsidRPr="0033483B">
                <w:rPr>
                  <w:color w:val="0000FF"/>
                  <w:sz w:val="20"/>
                  <w:szCs w:val="20"/>
                  <w:u w:val="single"/>
                </w:rPr>
                <w:t>.</w:t>
              </w:r>
              <w:r w:rsidRPr="0033483B">
                <w:rPr>
                  <w:color w:val="0000FF"/>
                  <w:sz w:val="20"/>
                  <w:szCs w:val="20"/>
                  <w:u w:val="single"/>
                  <w:lang w:val="en-US"/>
                </w:rPr>
                <w:t>govvrn</w:t>
              </w:r>
              <w:r w:rsidRPr="0033483B">
                <w:rPr>
                  <w:color w:val="0000FF"/>
                  <w:sz w:val="20"/>
                  <w:szCs w:val="20"/>
                  <w:u w:val="single"/>
                </w:rPr>
                <w:t>.</w:t>
              </w:r>
              <w:r w:rsidRPr="0033483B">
                <w:rPr>
                  <w:color w:val="0000FF"/>
                  <w:sz w:val="20"/>
                  <w:szCs w:val="20"/>
                  <w:u w:val="single"/>
                  <w:lang w:val="en-US"/>
                </w:rPr>
                <w:t>ru</w:t>
              </w:r>
            </w:hyperlink>
            <w:r w:rsidRPr="0033483B">
              <w:rPr>
                <w:sz w:val="20"/>
                <w:szCs w:val="20"/>
              </w:rPr>
              <w:t xml:space="preserve"> (далее – региональный портал, РПГУ) </w:t>
            </w:r>
          </w:p>
        </w:tc>
        <w:tc>
          <w:tcPr>
            <w:tcW w:w="1701" w:type="dxa"/>
          </w:tcPr>
          <w:p w:rsidR="0033483B" w:rsidRPr="0033483B" w:rsidRDefault="0033483B" w:rsidP="0033483B">
            <w:pPr>
              <w:rPr>
                <w:color w:val="000000"/>
                <w:sz w:val="20"/>
                <w:szCs w:val="20"/>
                <w:lang w:eastAsia="en-US"/>
              </w:rPr>
            </w:pPr>
          </w:p>
          <w:p w:rsidR="0033483B" w:rsidRPr="0033483B" w:rsidRDefault="0033483B" w:rsidP="0033483B">
            <w:pPr>
              <w:rPr>
                <w:color w:val="000000"/>
                <w:sz w:val="20"/>
                <w:szCs w:val="20"/>
                <w:lang w:eastAsia="en-US"/>
              </w:rPr>
            </w:pPr>
          </w:p>
          <w:p w:rsidR="0033483B" w:rsidRPr="0033483B" w:rsidRDefault="0033483B" w:rsidP="0033483B">
            <w:pPr>
              <w:rPr>
                <w:sz w:val="20"/>
                <w:szCs w:val="20"/>
                <w:lang w:eastAsia="en-US"/>
              </w:rPr>
            </w:pPr>
          </w:p>
          <w:p w:rsidR="0033483B" w:rsidRPr="0033483B" w:rsidRDefault="0033483B" w:rsidP="0033483B">
            <w:pPr>
              <w:rPr>
                <w:sz w:val="20"/>
                <w:szCs w:val="20"/>
                <w:lang w:eastAsia="en-US"/>
              </w:rPr>
            </w:pPr>
          </w:p>
        </w:tc>
        <w:tc>
          <w:tcPr>
            <w:tcW w:w="1701" w:type="dxa"/>
          </w:tcPr>
          <w:p w:rsidR="0033483B" w:rsidRPr="0033483B" w:rsidRDefault="0033483B" w:rsidP="0033483B">
            <w:pPr>
              <w:spacing w:line="360" w:lineRule="auto"/>
              <w:jc w:val="center"/>
              <w:rPr>
                <w:rFonts w:eastAsia="Calibri"/>
                <w:color w:val="000000"/>
                <w:sz w:val="20"/>
                <w:szCs w:val="20"/>
                <w:lang w:eastAsia="en-US"/>
              </w:rPr>
            </w:pPr>
            <w:r w:rsidRPr="0033483B">
              <w:rPr>
                <w:rFonts w:eastAsia="Calibri"/>
                <w:color w:val="000000"/>
                <w:sz w:val="20"/>
                <w:szCs w:val="20"/>
                <w:lang w:eastAsia="en-US"/>
              </w:rPr>
              <w:t>Через экранную форму на ЕПГУ, РПГУ</w:t>
            </w:r>
          </w:p>
        </w:tc>
        <w:tc>
          <w:tcPr>
            <w:tcW w:w="2355" w:type="dxa"/>
          </w:tcPr>
          <w:p w:rsidR="0033483B" w:rsidRPr="0033483B" w:rsidRDefault="0033483B" w:rsidP="0033483B">
            <w:pPr>
              <w:spacing w:line="360" w:lineRule="auto"/>
              <w:jc w:val="center"/>
              <w:rPr>
                <w:rFonts w:eastAsia="Calibri"/>
                <w:color w:val="000000"/>
                <w:sz w:val="20"/>
                <w:szCs w:val="20"/>
                <w:lang w:eastAsia="en-US"/>
              </w:rPr>
            </w:pPr>
            <w:r w:rsidRPr="0033483B">
              <w:rPr>
                <w:rFonts w:eastAsia="Calibri"/>
                <w:color w:val="000000"/>
                <w:sz w:val="20"/>
                <w:szCs w:val="20"/>
                <w:lang w:eastAsia="en-US"/>
              </w:rPr>
              <w:t>Через экранную форму на ЕПГУ, РПГУ</w:t>
            </w:r>
          </w:p>
        </w:tc>
        <w:tc>
          <w:tcPr>
            <w:tcW w:w="1965" w:type="dxa"/>
          </w:tcPr>
          <w:p w:rsidR="0033483B" w:rsidRPr="0033483B" w:rsidRDefault="0033483B" w:rsidP="0033483B">
            <w:pPr>
              <w:spacing w:line="360" w:lineRule="auto"/>
              <w:jc w:val="center"/>
              <w:rPr>
                <w:rFonts w:eastAsia="Calibri"/>
                <w:color w:val="000000"/>
                <w:sz w:val="20"/>
                <w:szCs w:val="20"/>
                <w:lang w:eastAsia="en-US"/>
              </w:rPr>
            </w:pPr>
            <w:r w:rsidRPr="0033483B">
              <w:rPr>
                <w:rFonts w:eastAsia="Calibri"/>
                <w:color w:val="000000"/>
                <w:sz w:val="20"/>
                <w:szCs w:val="20"/>
                <w:lang w:eastAsia="en-US"/>
              </w:rPr>
              <w:t>Нет</w:t>
            </w:r>
          </w:p>
        </w:tc>
        <w:tc>
          <w:tcPr>
            <w:tcW w:w="2137" w:type="dxa"/>
          </w:tcPr>
          <w:p w:rsidR="0033483B" w:rsidRPr="0033483B" w:rsidRDefault="0033483B" w:rsidP="0033483B">
            <w:pPr>
              <w:rPr>
                <w:sz w:val="20"/>
                <w:szCs w:val="20"/>
                <w:lang w:eastAsia="en-US"/>
              </w:rPr>
            </w:pPr>
            <w:r w:rsidRPr="0033483B">
              <w:rPr>
                <w:sz w:val="20"/>
                <w:szCs w:val="20"/>
                <w:lang w:eastAsia="en-US"/>
              </w:rPr>
              <w:t>- личный кабинет заявителя на Портале государственных и муниципальных услуг;</w:t>
            </w:r>
          </w:p>
          <w:p w:rsidR="0033483B" w:rsidRPr="0033483B" w:rsidRDefault="0033483B" w:rsidP="0033483B">
            <w:pPr>
              <w:rPr>
                <w:sz w:val="20"/>
                <w:szCs w:val="20"/>
                <w:lang w:eastAsia="en-US"/>
              </w:rPr>
            </w:pPr>
            <w:r w:rsidRPr="0033483B">
              <w:rPr>
                <w:sz w:val="20"/>
                <w:szCs w:val="20"/>
                <w:lang w:eastAsia="en-US"/>
              </w:rPr>
              <w:t>- электронная почта заявителя.</w:t>
            </w:r>
          </w:p>
          <w:p w:rsidR="0033483B" w:rsidRPr="0033483B" w:rsidRDefault="0033483B" w:rsidP="0033483B">
            <w:pPr>
              <w:rPr>
                <w:sz w:val="20"/>
                <w:szCs w:val="20"/>
                <w:lang w:eastAsia="en-US"/>
              </w:rPr>
            </w:pPr>
          </w:p>
        </w:tc>
        <w:tc>
          <w:tcPr>
            <w:tcW w:w="2409" w:type="dxa"/>
          </w:tcPr>
          <w:p w:rsidR="0033483B" w:rsidRPr="0033483B" w:rsidRDefault="0033483B" w:rsidP="0033483B">
            <w:pPr>
              <w:rPr>
                <w:sz w:val="20"/>
                <w:szCs w:val="20"/>
                <w:lang w:eastAsia="en-US"/>
              </w:rPr>
            </w:pPr>
            <w:r w:rsidRPr="0033483B">
              <w:rPr>
                <w:sz w:val="20"/>
                <w:szCs w:val="20"/>
              </w:rPr>
              <w:t>На официальном сайте Администрации Народненского сельского поселения Терновского муниципального района</w:t>
            </w:r>
            <w:r w:rsidRPr="0033483B">
              <w:rPr>
                <w:rFonts w:ascii="Calibri" w:hAnsi="Calibri"/>
                <w:sz w:val="20"/>
                <w:szCs w:val="20"/>
              </w:rPr>
              <w:t xml:space="preserve"> </w:t>
            </w:r>
            <w:r w:rsidRPr="0033483B">
              <w:rPr>
                <w:rFonts w:eastAsia="Calibri"/>
                <w:sz w:val="20"/>
                <w:szCs w:val="20"/>
                <w:lang w:eastAsia="en-US"/>
              </w:rPr>
              <w:t>(</w:t>
            </w:r>
            <w:hyperlink r:id="rId371" w:history="1">
              <w:r w:rsidRPr="0033483B">
                <w:rPr>
                  <w:bCs/>
                  <w:color w:val="0000FF"/>
                  <w:sz w:val="20"/>
                  <w:szCs w:val="20"/>
                  <w:shd w:val="clear" w:color="auto" w:fill="FFFFFF"/>
                </w:rPr>
                <w:t>https://narodnenskoe-r20.gosweb.gosuslugi.ru</w:t>
              </w:r>
            </w:hyperlink>
            <w:r w:rsidRPr="0033483B">
              <w:rPr>
                <w:bCs/>
                <w:color w:val="273350"/>
                <w:sz w:val="20"/>
                <w:szCs w:val="20"/>
                <w:shd w:val="clear" w:color="auto" w:fill="FFFFFF"/>
              </w:rPr>
              <w:t xml:space="preserve"> </w:t>
            </w:r>
            <w:r w:rsidRPr="0033483B">
              <w:rPr>
                <w:rFonts w:eastAsia="Calibri"/>
                <w:sz w:val="20"/>
                <w:szCs w:val="20"/>
                <w:lang w:eastAsia="en-US"/>
              </w:rPr>
              <w:t>)</w:t>
            </w:r>
            <w:r w:rsidRPr="0033483B">
              <w:rPr>
                <w:sz w:val="20"/>
                <w:szCs w:val="20"/>
              </w:rPr>
              <w:t xml:space="preserve"> (далее - сайт </w:t>
            </w:r>
            <w:r w:rsidRPr="0033483B">
              <w:rPr>
                <w:sz w:val="20"/>
                <w:szCs w:val="20"/>
              </w:rPr>
              <w:lastRenderedPageBreak/>
              <w:t xml:space="preserve">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372" w:history="1">
              <w:r w:rsidRPr="0033483B">
                <w:rPr>
                  <w:color w:val="0000FF"/>
                  <w:sz w:val="20"/>
                  <w:szCs w:val="20"/>
                  <w:u w:val="single"/>
                  <w:lang w:val="en-US"/>
                </w:rPr>
                <w:t>www</w:t>
              </w:r>
              <w:r w:rsidRPr="0033483B">
                <w:rPr>
                  <w:color w:val="0000FF"/>
                  <w:sz w:val="20"/>
                  <w:szCs w:val="20"/>
                  <w:u w:val="single"/>
                </w:rPr>
                <w:t>.</w:t>
              </w:r>
              <w:r w:rsidRPr="0033483B">
                <w:rPr>
                  <w:color w:val="0000FF"/>
                  <w:sz w:val="20"/>
                  <w:szCs w:val="20"/>
                  <w:u w:val="single"/>
                  <w:lang w:val="en-US"/>
                </w:rPr>
                <w:t>gosuslugi</w:t>
              </w:r>
              <w:r w:rsidRPr="0033483B">
                <w:rPr>
                  <w:color w:val="0000FF"/>
                  <w:sz w:val="20"/>
                  <w:szCs w:val="20"/>
                  <w:u w:val="single"/>
                </w:rPr>
                <w:t>.</w:t>
              </w:r>
              <w:r w:rsidRPr="0033483B">
                <w:rPr>
                  <w:color w:val="0000FF"/>
                  <w:sz w:val="20"/>
                  <w:szCs w:val="20"/>
                  <w:u w:val="single"/>
                  <w:lang w:val="en-US"/>
                </w:rPr>
                <w:t>ru</w:t>
              </w:r>
            </w:hyperlink>
            <w:r w:rsidRPr="0033483B">
              <w:rPr>
                <w:sz w:val="20"/>
                <w:szCs w:val="20"/>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373" w:history="1">
              <w:r w:rsidRPr="0033483B">
                <w:rPr>
                  <w:color w:val="0000FF"/>
                  <w:sz w:val="20"/>
                  <w:szCs w:val="20"/>
                  <w:u w:val="single"/>
                  <w:lang w:val="en-US"/>
                </w:rPr>
                <w:t>www</w:t>
              </w:r>
              <w:r w:rsidRPr="0033483B">
                <w:rPr>
                  <w:color w:val="0000FF"/>
                  <w:sz w:val="20"/>
                  <w:szCs w:val="20"/>
                  <w:u w:val="single"/>
                </w:rPr>
                <w:t>.</w:t>
              </w:r>
              <w:r w:rsidRPr="0033483B">
                <w:rPr>
                  <w:color w:val="0000FF"/>
                  <w:sz w:val="20"/>
                  <w:szCs w:val="20"/>
                  <w:u w:val="single"/>
                  <w:lang w:val="en-US"/>
                </w:rPr>
                <w:t>govvrn</w:t>
              </w:r>
              <w:r w:rsidRPr="0033483B">
                <w:rPr>
                  <w:color w:val="0000FF"/>
                  <w:sz w:val="20"/>
                  <w:szCs w:val="20"/>
                  <w:u w:val="single"/>
                </w:rPr>
                <w:t>.</w:t>
              </w:r>
              <w:r w:rsidRPr="0033483B">
                <w:rPr>
                  <w:color w:val="0000FF"/>
                  <w:sz w:val="20"/>
                  <w:szCs w:val="20"/>
                  <w:u w:val="single"/>
                  <w:lang w:val="en-US"/>
                </w:rPr>
                <w:t>ru</w:t>
              </w:r>
            </w:hyperlink>
            <w:r w:rsidRPr="0033483B">
              <w:rPr>
                <w:sz w:val="20"/>
                <w:szCs w:val="20"/>
              </w:rPr>
              <w:t xml:space="preserve"> (далее – региональный портал, РПГУ) </w:t>
            </w:r>
          </w:p>
        </w:tc>
      </w:tr>
    </w:tbl>
    <w:p w:rsidR="0033483B" w:rsidRPr="0033483B" w:rsidRDefault="0033483B" w:rsidP="0033483B">
      <w:pPr>
        <w:jc w:val="both"/>
        <w:rPr>
          <w:rFonts w:eastAsia="Calibri"/>
          <w:sz w:val="20"/>
          <w:szCs w:val="20"/>
          <w:lang w:eastAsia="en-US"/>
        </w:rPr>
      </w:pPr>
    </w:p>
    <w:p w:rsidR="0033483B" w:rsidRPr="0033483B" w:rsidRDefault="0033483B" w:rsidP="0033483B">
      <w:pPr>
        <w:jc w:val="both"/>
        <w:rPr>
          <w:rFonts w:eastAsia="Calibri"/>
          <w:sz w:val="20"/>
          <w:szCs w:val="20"/>
          <w:lang w:eastAsia="en-US"/>
        </w:rPr>
      </w:pPr>
    </w:p>
    <w:p w:rsidR="0033483B" w:rsidRPr="0033483B" w:rsidRDefault="0033483B" w:rsidP="0033483B">
      <w:pPr>
        <w:jc w:val="both"/>
        <w:rPr>
          <w:rFonts w:eastAsia="Calibri"/>
          <w:sz w:val="20"/>
          <w:szCs w:val="20"/>
          <w:lang w:eastAsia="en-US"/>
        </w:rPr>
      </w:pPr>
    </w:p>
    <w:p w:rsidR="0033483B" w:rsidRPr="0033483B" w:rsidRDefault="0033483B" w:rsidP="0033483B">
      <w:pPr>
        <w:jc w:val="both"/>
        <w:rPr>
          <w:rFonts w:eastAsia="Calibri"/>
          <w:sz w:val="20"/>
          <w:szCs w:val="20"/>
          <w:lang w:eastAsia="en-US"/>
        </w:rPr>
      </w:pPr>
    </w:p>
    <w:p w:rsidR="0033483B" w:rsidRPr="0033483B" w:rsidRDefault="0033483B" w:rsidP="0033483B">
      <w:pPr>
        <w:jc w:val="both"/>
        <w:rPr>
          <w:rFonts w:eastAsia="Calibri"/>
          <w:sz w:val="20"/>
          <w:szCs w:val="20"/>
          <w:lang w:eastAsia="en-US"/>
        </w:rPr>
      </w:pPr>
    </w:p>
    <w:p w:rsidR="0033483B" w:rsidRPr="0033483B" w:rsidRDefault="0033483B" w:rsidP="0033483B">
      <w:pPr>
        <w:jc w:val="center"/>
        <w:rPr>
          <w:rFonts w:eastAsia="Calibri"/>
          <w:sz w:val="20"/>
          <w:szCs w:val="20"/>
          <w:lang w:eastAsia="en-US"/>
        </w:rPr>
      </w:pPr>
    </w:p>
    <w:p w:rsidR="0033483B" w:rsidRPr="0033483B" w:rsidRDefault="0033483B" w:rsidP="0033483B">
      <w:pPr>
        <w:tabs>
          <w:tab w:val="left" w:pos="6023"/>
        </w:tabs>
        <w:rPr>
          <w:sz w:val="28"/>
          <w:szCs w:val="28"/>
        </w:rPr>
      </w:pPr>
    </w:p>
    <w:p w:rsidR="0033483B" w:rsidRPr="0033483B" w:rsidRDefault="0033483B" w:rsidP="0033483B">
      <w:pPr>
        <w:tabs>
          <w:tab w:val="left" w:pos="3225"/>
        </w:tabs>
        <w:jc w:val="center"/>
      </w:pPr>
      <w:r>
        <w:rPr>
          <w:noProof/>
        </w:rPr>
        <w:drawing>
          <wp:inline distT="0" distB="0" distL="0" distR="0">
            <wp:extent cx="596265" cy="675640"/>
            <wp:effectExtent l="0" t="0" r="0" b="0"/>
            <wp:docPr id="22678" name="Рисунок 22678" descr="Описание: http://www.bankgorodov.ru/system/img.php?f=/public//photos/coa/narodnoe-69911.png&amp;w=254&amp;h=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www.bankgorodov.ru/system/img.php?f=/public//photos/coa/narodnoe-69911.png&amp;w=254&amp;h=58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265" cy="675640"/>
                    </a:xfrm>
                    <a:prstGeom prst="rect">
                      <a:avLst/>
                    </a:prstGeom>
                    <a:noFill/>
                    <a:ln>
                      <a:noFill/>
                    </a:ln>
                  </pic:spPr>
                </pic:pic>
              </a:graphicData>
            </a:graphic>
          </wp:inline>
        </w:drawing>
      </w:r>
    </w:p>
    <w:p w:rsidR="0033483B" w:rsidRPr="0033483B" w:rsidRDefault="0033483B" w:rsidP="0033483B">
      <w:pPr>
        <w:jc w:val="center"/>
        <w:rPr>
          <w:b/>
          <w:sz w:val="28"/>
          <w:szCs w:val="28"/>
        </w:rPr>
      </w:pPr>
      <w:r w:rsidRPr="0033483B">
        <w:rPr>
          <w:b/>
          <w:sz w:val="28"/>
          <w:szCs w:val="28"/>
        </w:rPr>
        <w:t>АДМИНИСТРАЦИЯ</w:t>
      </w:r>
      <w:r w:rsidRPr="0033483B">
        <w:rPr>
          <w:b/>
          <w:sz w:val="28"/>
          <w:szCs w:val="28"/>
        </w:rPr>
        <w:br/>
        <w:t>НАРОДНЕНСКОГО СЕЛЬСКОГО ПОСЕЛЕНИЯ</w:t>
      </w:r>
      <w:r w:rsidRPr="0033483B">
        <w:rPr>
          <w:b/>
          <w:sz w:val="28"/>
          <w:szCs w:val="28"/>
        </w:rPr>
        <w:br/>
      </w:r>
      <w:r w:rsidRPr="0033483B">
        <w:rPr>
          <w:b/>
          <w:sz w:val="28"/>
          <w:szCs w:val="28"/>
        </w:rPr>
        <w:lastRenderedPageBreak/>
        <w:t>ТЕРНОВСКОГО МУНИЦИПАЛЬНОГО РАЙОНА</w:t>
      </w:r>
      <w:r w:rsidRPr="0033483B">
        <w:rPr>
          <w:b/>
          <w:sz w:val="28"/>
          <w:szCs w:val="28"/>
        </w:rPr>
        <w:br/>
        <w:t>ВОРОНЕЖСКОЙ ОБЛАСТИ</w:t>
      </w:r>
    </w:p>
    <w:p w:rsidR="0033483B" w:rsidRPr="0033483B" w:rsidRDefault="0033483B" w:rsidP="0033483B">
      <w:pPr>
        <w:jc w:val="center"/>
        <w:rPr>
          <w:b/>
          <w:sz w:val="28"/>
          <w:szCs w:val="28"/>
        </w:rPr>
      </w:pPr>
      <w:r w:rsidRPr="0033483B">
        <w:rPr>
          <w:b/>
          <w:sz w:val="28"/>
          <w:szCs w:val="28"/>
        </w:rPr>
        <w:t>________________________________________________________________</w:t>
      </w:r>
    </w:p>
    <w:p w:rsidR="0033483B" w:rsidRPr="0033483B" w:rsidRDefault="0033483B" w:rsidP="0033483B">
      <w:pPr>
        <w:widowControl w:val="0"/>
        <w:jc w:val="center"/>
        <w:rPr>
          <w:b/>
          <w:sz w:val="28"/>
          <w:szCs w:val="28"/>
        </w:rPr>
      </w:pPr>
      <w:r w:rsidRPr="0033483B">
        <w:rPr>
          <w:b/>
          <w:sz w:val="28"/>
          <w:szCs w:val="28"/>
        </w:rPr>
        <w:t>ПОСТАНОВЛЕНИЕ</w:t>
      </w:r>
    </w:p>
    <w:p w:rsidR="0033483B" w:rsidRPr="0033483B" w:rsidRDefault="0033483B" w:rsidP="0033483B">
      <w:pPr>
        <w:rPr>
          <w:sz w:val="28"/>
          <w:szCs w:val="28"/>
        </w:rPr>
      </w:pPr>
    </w:p>
    <w:p w:rsidR="0033483B" w:rsidRPr="0033483B" w:rsidRDefault="0033483B" w:rsidP="0033483B">
      <w:pPr>
        <w:rPr>
          <w:sz w:val="28"/>
          <w:szCs w:val="28"/>
        </w:rPr>
      </w:pPr>
      <w:r w:rsidRPr="0033483B">
        <w:rPr>
          <w:sz w:val="28"/>
          <w:szCs w:val="28"/>
        </w:rPr>
        <w:t>от 25 июня 2025 г.  № 49</w:t>
      </w:r>
    </w:p>
    <w:p w:rsidR="0033483B" w:rsidRPr="0033483B" w:rsidRDefault="0033483B" w:rsidP="0033483B">
      <w:pPr>
        <w:rPr>
          <w:sz w:val="20"/>
          <w:szCs w:val="20"/>
        </w:rPr>
      </w:pPr>
      <w:r w:rsidRPr="0033483B">
        <w:t xml:space="preserve">                   </w:t>
      </w:r>
      <w:r w:rsidRPr="0033483B">
        <w:rPr>
          <w:sz w:val="20"/>
          <w:szCs w:val="20"/>
        </w:rPr>
        <w:t>с. Народное</w:t>
      </w:r>
    </w:p>
    <w:p w:rsidR="0033483B" w:rsidRPr="0033483B" w:rsidRDefault="0033483B" w:rsidP="0033483B">
      <w:pPr>
        <w:ind w:firstLine="708"/>
        <w:rPr>
          <w:b/>
          <w:sz w:val="28"/>
          <w:szCs w:val="28"/>
        </w:rPr>
      </w:pPr>
    </w:p>
    <w:p w:rsidR="0033483B" w:rsidRPr="0033483B" w:rsidRDefault="0033483B" w:rsidP="0033483B">
      <w:pPr>
        <w:ind w:left="708" w:right="3287"/>
        <w:jc w:val="both"/>
        <w:rPr>
          <w:rFonts w:eastAsia="Calibri"/>
          <w:b/>
          <w:sz w:val="28"/>
          <w:szCs w:val="28"/>
          <w:lang w:eastAsia="en-US"/>
        </w:rPr>
      </w:pPr>
      <w:r w:rsidRPr="0033483B">
        <w:rPr>
          <w:rFonts w:eastAsia="Calibri"/>
          <w:b/>
          <w:sz w:val="28"/>
          <w:szCs w:val="28"/>
          <w:lang w:eastAsia="en-US"/>
        </w:rPr>
        <w:t>Об утверждении технологической схемы по предоставлению муниципальной услуги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w:t>
      </w:r>
    </w:p>
    <w:p w:rsidR="0033483B" w:rsidRPr="0033483B" w:rsidRDefault="0033483B" w:rsidP="0033483B">
      <w:pPr>
        <w:jc w:val="both"/>
        <w:rPr>
          <w:sz w:val="28"/>
          <w:szCs w:val="28"/>
        </w:rPr>
      </w:pPr>
    </w:p>
    <w:p w:rsidR="0033483B" w:rsidRPr="0033483B" w:rsidRDefault="0033483B" w:rsidP="0033483B">
      <w:pPr>
        <w:spacing w:line="276" w:lineRule="auto"/>
        <w:ind w:firstLine="709"/>
        <w:jc w:val="both"/>
        <w:rPr>
          <w:sz w:val="28"/>
          <w:szCs w:val="28"/>
        </w:rPr>
      </w:pPr>
      <w:r w:rsidRPr="0033483B">
        <w:rPr>
          <w:sz w:val="28"/>
          <w:szCs w:val="28"/>
        </w:rPr>
        <w:t>На основании распоряжения Правительства Воронежской области от 30.06. 2010 года № 400-р, в соответствии с Федеральным законом от 27.07.2010 №210-ФЗ «Об организации предоставления государственных и муниципальных услуг», а также в целях обеспечения автоматизации процесса предоставления муниципальных услуг администрации Народненского сельского поселения Терновского муниципального района Воронежской области в СМАРТ - МФЦ Терновка, администрация Народненского сельского поселения Терновского муниципального района</w:t>
      </w:r>
    </w:p>
    <w:p w:rsidR="0033483B" w:rsidRPr="0033483B" w:rsidRDefault="0033483B" w:rsidP="0033483B">
      <w:pPr>
        <w:autoSpaceDE w:val="0"/>
        <w:autoSpaceDN w:val="0"/>
        <w:adjustRightInd w:val="0"/>
        <w:ind w:firstLine="540"/>
        <w:jc w:val="center"/>
        <w:rPr>
          <w:rFonts w:eastAsia="Calibri"/>
          <w:b/>
          <w:sz w:val="28"/>
          <w:szCs w:val="28"/>
          <w:lang w:eastAsia="en-US"/>
        </w:rPr>
      </w:pPr>
      <w:r w:rsidRPr="0033483B">
        <w:rPr>
          <w:rFonts w:eastAsia="Calibri"/>
          <w:b/>
          <w:sz w:val="28"/>
          <w:szCs w:val="28"/>
          <w:lang w:eastAsia="en-US"/>
        </w:rPr>
        <w:t>ПОСТАНОВЛЯЕТ:</w:t>
      </w:r>
    </w:p>
    <w:p w:rsidR="0033483B" w:rsidRPr="0033483B" w:rsidRDefault="0033483B" w:rsidP="0033483B">
      <w:pPr>
        <w:tabs>
          <w:tab w:val="left" w:pos="993"/>
        </w:tabs>
        <w:spacing w:before="100" w:beforeAutospacing="1" w:after="100" w:afterAutospacing="1" w:line="276" w:lineRule="auto"/>
        <w:ind w:firstLine="567"/>
        <w:contextualSpacing/>
        <w:jc w:val="both"/>
        <w:rPr>
          <w:rFonts w:eastAsia="Calibri"/>
          <w:sz w:val="28"/>
          <w:szCs w:val="28"/>
          <w:lang w:eastAsia="en-US"/>
        </w:rPr>
      </w:pPr>
      <w:r w:rsidRPr="0033483B">
        <w:rPr>
          <w:spacing w:val="-2"/>
          <w:sz w:val="28"/>
          <w:szCs w:val="28"/>
        </w:rPr>
        <w:t>1.</w:t>
      </w:r>
      <w:r w:rsidRPr="0033483B">
        <w:rPr>
          <w:rFonts w:eastAsia="Calibri"/>
          <w:lang w:eastAsia="en-US"/>
        </w:rPr>
        <w:t xml:space="preserve"> </w:t>
      </w:r>
      <w:r w:rsidRPr="0033483B">
        <w:rPr>
          <w:rFonts w:eastAsia="Calibri"/>
          <w:sz w:val="28"/>
          <w:szCs w:val="28"/>
          <w:lang w:eastAsia="en-US"/>
        </w:rPr>
        <w:t>Утвердить технологическую схему предоставления муниципальной услуги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 согласно приложению.</w:t>
      </w:r>
    </w:p>
    <w:p w:rsidR="0033483B" w:rsidRPr="0033483B" w:rsidRDefault="0033483B" w:rsidP="0033483B">
      <w:pPr>
        <w:suppressAutoHyphens/>
        <w:spacing w:line="276" w:lineRule="auto"/>
        <w:ind w:firstLine="567"/>
        <w:jc w:val="both"/>
        <w:rPr>
          <w:color w:val="0000FF"/>
          <w:sz w:val="28"/>
          <w:szCs w:val="28"/>
          <w:u w:val="single"/>
        </w:rPr>
      </w:pPr>
      <w:r w:rsidRPr="0033483B">
        <w:rPr>
          <w:sz w:val="28"/>
          <w:szCs w:val="28"/>
        </w:rPr>
        <w:t>2.Настоящее постановление подлежит официальному обнародованию  в периодическом печатном издании органов местного самоуправления Народненского сельского поселения Терновского муниципального района Воронежской области «Муниципальный вестник»  и размещению  на официальном сайте в сети Интернет.</w:t>
      </w:r>
    </w:p>
    <w:p w:rsidR="0033483B" w:rsidRPr="0033483B" w:rsidRDefault="0033483B" w:rsidP="0033483B">
      <w:pPr>
        <w:widowControl w:val="0"/>
        <w:tabs>
          <w:tab w:val="left" w:pos="0"/>
        </w:tabs>
        <w:spacing w:line="276" w:lineRule="auto"/>
        <w:ind w:firstLine="709"/>
        <w:jc w:val="both"/>
        <w:rPr>
          <w:rFonts w:eastAsia="Calibri"/>
          <w:sz w:val="28"/>
          <w:szCs w:val="28"/>
        </w:rPr>
      </w:pPr>
      <w:r w:rsidRPr="0033483B">
        <w:rPr>
          <w:rFonts w:eastAsia="Calibri"/>
          <w:sz w:val="28"/>
          <w:szCs w:val="28"/>
        </w:rPr>
        <w:t>3. Настоящее постановление вступает в силу с даты официального обнародования.</w:t>
      </w:r>
    </w:p>
    <w:p w:rsidR="0033483B" w:rsidRPr="0033483B" w:rsidRDefault="0033483B" w:rsidP="0033483B">
      <w:pPr>
        <w:spacing w:line="276" w:lineRule="auto"/>
        <w:ind w:firstLine="709"/>
        <w:jc w:val="both"/>
        <w:rPr>
          <w:sz w:val="28"/>
          <w:szCs w:val="28"/>
        </w:rPr>
      </w:pPr>
      <w:r w:rsidRPr="0033483B">
        <w:rPr>
          <w:sz w:val="28"/>
          <w:szCs w:val="28"/>
        </w:rPr>
        <w:lastRenderedPageBreak/>
        <w:t>4. Контроль за исполнением настоящего постановления оставляю за собой.</w:t>
      </w:r>
    </w:p>
    <w:p w:rsidR="0033483B" w:rsidRPr="0033483B" w:rsidRDefault="0033483B" w:rsidP="0033483B">
      <w:pPr>
        <w:spacing w:line="276" w:lineRule="auto"/>
        <w:ind w:firstLine="709"/>
        <w:jc w:val="both"/>
        <w:rPr>
          <w:sz w:val="28"/>
          <w:szCs w:val="28"/>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r w:rsidRPr="0033483B">
        <w:rPr>
          <w:rFonts w:eastAsia="Calibri"/>
          <w:sz w:val="28"/>
          <w:szCs w:val="28"/>
          <w:lang w:eastAsia="en-US"/>
        </w:rPr>
        <w:t xml:space="preserve">Исполняющий обязанности главы </w:t>
      </w:r>
    </w:p>
    <w:p w:rsidR="0033483B" w:rsidRPr="0033483B" w:rsidRDefault="0033483B" w:rsidP="0033483B">
      <w:pPr>
        <w:spacing w:line="276" w:lineRule="auto"/>
        <w:jc w:val="both"/>
        <w:rPr>
          <w:sz w:val="28"/>
          <w:szCs w:val="28"/>
        </w:rPr>
      </w:pPr>
      <w:r w:rsidRPr="0033483B">
        <w:rPr>
          <w:rFonts w:eastAsia="Calibri"/>
          <w:sz w:val="28"/>
          <w:szCs w:val="28"/>
          <w:lang w:eastAsia="en-US"/>
        </w:rPr>
        <w:t>Народненского сельского поселения:</w:t>
      </w:r>
      <w:r w:rsidRPr="0033483B">
        <w:rPr>
          <w:rFonts w:eastAsia="Calibri"/>
          <w:sz w:val="28"/>
          <w:szCs w:val="28"/>
          <w:lang w:eastAsia="en-US"/>
        </w:rPr>
        <w:tab/>
        <w:t xml:space="preserve">                            Е.А. Мишина</w:t>
      </w:r>
    </w:p>
    <w:p w:rsidR="0033483B" w:rsidRPr="0033483B" w:rsidRDefault="0033483B" w:rsidP="0033483B">
      <w:pPr>
        <w:tabs>
          <w:tab w:val="left" w:pos="993"/>
        </w:tabs>
        <w:spacing w:line="276" w:lineRule="auto"/>
        <w:ind w:firstLine="709"/>
        <w:jc w:val="both"/>
        <w:rPr>
          <w:rFonts w:eastAsia="Calibri"/>
          <w:sz w:val="28"/>
          <w:szCs w:val="28"/>
          <w:lang w:eastAsia="en-US"/>
        </w:rPr>
      </w:pPr>
    </w:p>
    <w:p w:rsidR="0033483B" w:rsidRPr="0033483B" w:rsidRDefault="0033483B" w:rsidP="0033483B">
      <w:pPr>
        <w:tabs>
          <w:tab w:val="left" w:pos="6330"/>
          <w:tab w:val="right" w:pos="9355"/>
        </w:tabs>
        <w:spacing w:line="276" w:lineRule="auto"/>
        <w:rPr>
          <w:rFonts w:eastAsia="Calibri"/>
          <w:color w:val="000000"/>
          <w:sz w:val="28"/>
          <w:szCs w:val="28"/>
          <w:lang w:eastAsia="en-US"/>
        </w:rPr>
        <w:sectPr w:rsidR="0033483B" w:rsidRPr="0033483B" w:rsidSect="0033483B">
          <w:footerReference w:type="default" r:id="rId374"/>
          <w:pgSz w:w="12240" w:h="15840"/>
          <w:pgMar w:top="1134" w:right="850" w:bottom="1134" w:left="1701" w:header="720" w:footer="720" w:gutter="0"/>
          <w:cols w:space="720"/>
        </w:sectPr>
      </w:pPr>
    </w:p>
    <w:p w:rsidR="0033483B" w:rsidRPr="0033483B" w:rsidRDefault="0033483B" w:rsidP="0033483B">
      <w:pPr>
        <w:jc w:val="center"/>
        <w:rPr>
          <w:rFonts w:eastAsia="Calibri"/>
          <w:lang w:eastAsia="en-US"/>
        </w:rPr>
      </w:pPr>
    </w:p>
    <w:p w:rsidR="0033483B" w:rsidRPr="0033483B" w:rsidRDefault="0033483B" w:rsidP="0033483B">
      <w:pPr>
        <w:shd w:val="clear" w:color="auto" w:fill="FFFFFF"/>
        <w:spacing w:line="276" w:lineRule="auto"/>
        <w:ind w:firstLine="5103"/>
        <w:jc w:val="right"/>
        <w:rPr>
          <w:rFonts w:eastAsia="Calibri"/>
          <w:color w:val="000000"/>
          <w:sz w:val="28"/>
          <w:szCs w:val="28"/>
          <w:lang w:eastAsia="en-US"/>
        </w:rPr>
      </w:pPr>
      <w:r w:rsidRPr="0033483B">
        <w:rPr>
          <w:rFonts w:eastAsia="Calibri"/>
          <w:color w:val="000000"/>
          <w:sz w:val="28"/>
          <w:szCs w:val="28"/>
          <w:lang w:eastAsia="en-US"/>
        </w:rPr>
        <w:t xml:space="preserve">Приложение № 1 </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к постановлению администрации  </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Народненского сельского  поселения   </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Терновского муниципального района</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Воронежской области от 25 июня</w:t>
      </w:r>
    </w:p>
    <w:p w:rsidR="0033483B" w:rsidRPr="0033483B" w:rsidRDefault="0033483B" w:rsidP="0033483B">
      <w:pPr>
        <w:tabs>
          <w:tab w:val="left" w:pos="1427"/>
        </w:tabs>
        <w:spacing w:line="276" w:lineRule="auto"/>
        <w:jc w:val="right"/>
        <w:rPr>
          <w:sz w:val="28"/>
          <w:szCs w:val="28"/>
        </w:rPr>
      </w:pPr>
      <w:r w:rsidRPr="0033483B">
        <w:rPr>
          <w:rFonts w:eastAsia="Calibri"/>
          <w:color w:val="000000"/>
          <w:sz w:val="28"/>
          <w:szCs w:val="28"/>
          <w:lang w:eastAsia="en-US"/>
        </w:rPr>
        <w:t xml:space="preserve">                                                                 2025 г. № 49</w:t>
      </w:r>
    </w:p>
    <w:p w:rsidR="0033483B" w:rsidRPr="0033483B" w:rsidRDefault="0033483B" w:rsidP="0033483B">
      <w:pPr>
        <w:rPr>
          <w:sz w:val="28"/>
          <w:szCs w:val="28"/>
        </w:rPr>
      </w:pPr>
    </w:p>
    <w:p w:rsidR="0033483B" w:rsidRPr="0033483B" w:rsidRDefault="0033483B" w:rsidP="0033483B">
      <w:pPr>
        <w:rPr>
          <w:sz w:val="28"/>
          <w:szCs w:val="28"/>
        </w:rPr>
      </w:pPr>
    </w:p>
    <w:p w:rsidR="0033483B" w:rsidRPr="0033483B" w:rsidRDefault="0033483B" w:rsidP="0033483B">
      <w:pPr>
        <w:jc w:val="center"/>
        <w:rPr>
          <w:b/>
          <w:sz w:val="28"/>
          <w:szCs w:val="28"/>
        </w:rPr>
      </w:pPr>
      <w:r w:rsidRPr="0033483B">
        <w:rPr>
          <w:b/>
          <w:sz w:val="28"/>
          <w:szCs w:val="28"/>
        </w:rPr>
        <w:t>ТЕХНОЛОГИЧЕСКАЯ СХЕМА</w:t>
      </w:r>
    </w:p>
    <w:p w:rsidR="0033483B" w:rsidRPr="0033483B" w:rsidRDefault="0033483B" w:rsidP="0033483B">
      <w:pPr>
        <w:jc w:val="center"/>
        <w:rPr>
          <w:b/>
        </w:rPr>
      </w:pPr>
      <w:r w:rsidRPr="0033483B">
        <w:rPr>
          <w:b/>
        </w:rPr>
        <w:t>предоставления муниципальной услуги</w:t>
      </w:r>
    </w:p>
    <w:p w:rsidR="0033483B" w:rsidRPr="0033483B" w:rsidRDefault="0033483B" w:rsidP="0033483B">
      <w:pPr>
        <w:jc w:val="center"/>
        <w:rPr>
          <w:b/>
        </w:rPr>
      </w:pPr>
      <w:r w:rsidRPr="0033483B">
        <w:rPr>
          <w:b/>
        </w:rPr>
        <w:t xml:space="preserve">«Выдача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 </w:t>
      </w:r>
    </w:p>
    <w:p w:rsidR="0033483B" w:rsidRPr="0033483B" w:rsidRDefault="0033483B" w:rsidP="0033483B">
      <w:pPr>
        <w:jc w:val="center"/>
        <w:rPr>
          <w:b/>
        </w:rPr>
      </w:pPr>
    </w:p>
    <w:p w:rsidR="0033483B" w:rsidRPr="0033483B" w:rsidRDefault="0033483B" w:rsidP="0033483B">
      <w:pPr>
        <w:jc w:val="center"/>
      </w:pPr>
      <w:r w:rsidRPr="0033483B">
        <w:t>Раздел 1. «Общие сведения о государственной (муниципальной) услуге»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969"/>
        <w:gridCol w:w="5067"/>
      </w:tblGrid>
      <w:tr w:rsidR="0033483B" w:rsidRPr="0033483B" w:rsidTr="0033483B">
        <w:tc>
          <w:tcPr>
            <w:tcW w:w="817" w:type="dxa"/>
            <w:shd w:val="clear" w:color="auto" w:fill="auto"/>
          </w:tcPr>
          <w:p w:rsidR="0033483B" w:rsidRPr="0033483B" w:rsidRDefault="0033483B" w:rsidP="0033483B">
            <w:pPr>
              <w:jc w:val="center"/>
            </w:pPr>
            <w:r w:rsidRPr="0033483B">
              <w:t>№ п/п</w:t>
            </w:r>
          </w:p>
        </w:tc>
        <w:tc>
          <w:tcPr>
            <w:tcW w:w="3969" w:type="dxa"/>
            <w:shd w:val="clear" w:color="auto" w:fill="auto"/>
          </w:tcPr>
          <w:p w:rsidR="0033483B" w:rsidRPr="0033483B" w:rsidRDefault="0033483B" w:rsidP="0033483B">
            <w:pPr>
              <w:jc w:val="center"/>
            </w:pPr>
            <w:r w:rsidRPr="0033483B">
              <w:t>Параметр</w:t>
            </w:r>
          </w:p>
        </w:tc>
        <w:tc>
          <w:tcPr>
            <w:tcW w:w="5067" w:type="dxa"/>
            <w:shd w:val="clear" w:color="auto" w:fill="auto"/>
          </w:tcPr>
          <w:p w:rsidR="0033483B" w:rsidRPr="0033483B" w:rsidRDefault="0033483B" w:rsidP="0033483B">
            <w:pPr>
              <w:jc w:val="center"/>
            </w:pPr>
            <w:r w:rsidRPr="0033483B">
              <w:t>Значение параметра/состояние</w:t>
            </w:r>
          </w:p>
        </w:tc>
      </w:tr>
      <w:tr w:rsidR="0033483B" w:rsidRPr="0033483B" w:rsidTr="0033483B">
        <w:tc>
          <w:tcPr>
            <w:tcW w:w="817" w:type="dxa"/>
            <w:shd w:val="clear" w:color="auto" w:fill="auto"/>
          </w:tcPr>
          <w:p w:rsidR="0033483B" w:rsidRPr="0033483B" w:rsidRDefault="0033483B" w:rsidP="0033483B">
            <w:pPr>
              <w:jc w:val="center"/>
            </w:pPr>
            <w:r w:rsidRPr="0033483B">
              <w:t>1.</w:t>
            </w:r>
          </w:p>
        </w:tc>
        <w:tc>
          <w:tcPr>
            <w:tcW w:w="3969" w:type="dxa"/>
            <w:shd w:val="clear" w:color="auto" w:fill="auto"/>
          </w:tcPr>
          <w:p w:rsidR="0033483B" w:rsidRPr="0033483B" w:rsidRDefault="0033483B" w:rsidP="0033483B">
            <w:pPr>
              <w:jc w:val="center"/>
            </w:pPr>
            <w:r w:rsidRPr="0033483B">
              <w:t>Наименование органа, предоставляющего услугу</w:t>
            </w:r>
          </w:p>
        </w:tc>
        <w:tc>
          <w:tcPr>
            <w:tcW w:w="5067" w:type="dxa"/>
            <w:tcBorders>
              <w:top w:val="single" w:sz="4" w:space="0" w:color="000000"/>
              <w:left w:val="single" w:sz="4" w:space="0" w:color="000000"/>
              <w:bottom w:val="single" w:sz="4" w:space="0" w:color="000000"/>
              <w:right w:val="single" w:sz="4" w:space="0" w:color="000000"/>
            </w:tcBorders>
            <w:shd w:val="clear" w:color="auto" w:fill="auto"/>
          </w:tcPr>
          <w:p w:rsidR="0033483B" w:rsidRPr="0033483B" w:rsidRDefault="0033483B" w:rsidP="0033483B">
            <w:pPr>
              <w:jc w:val="both"/>
            </w:pPr>
            <w:r w:rsidRPr="0033483B">
              <w:t>Администрация Народненского сельского поселения Терновского муниципального района Воронежской области (далее –  администрация)</w:t>
            </w:r>
          </w:p>
          <w:p w:rsidR="0033483B" w:rsidRPr="0033483B" w:rsidRDefault="0033483B" w:rsidP="0033483B">
            <w:pPr>
              <w:jc w:val="both"/>
            </w:pPr>
            <w:r w:rsidRPr="0033483B">
              <w:rPr>
                <w:color w:val="222222"/>
                <w:shd w:val="clear" w:color="auto" w:fill="FFFFFF"/>
              </w:rPr>
              <w:t>СМАРТ-МФЦ (далее – МФЦ)</w:t>
            </w:r>
          </w:p>
        </w:tc>
      </w:tr>
      <w:tr w:rsidR="0033483B" w:rsidRPr="0033483B" w:rsidTr="0033483B">
        <w:tc>
          <w:tcPr>
            <w:tcW w:w="817" w:type="dxa"/>
            <w:shd w:val="clear" w:color="auto" w:fill="auto"/>
          </w:tcPr>
          <w:p w:rsidR="0033483B" w:rsidRPr="0033483B" w:rsidRDefault="0033483B" w:rsidP="0033483B">
            <w:pPr>
              <w:jc w:val="center"/>
            </w:pPr>
            <w:r w:rsidRPr="0033483B">
              <w:t>2.</w:t>
            </w:r>
          </w:p>
        </w:tc>
        <w:tc>
          <w:tcPr>
            <w:tcW w:w="3969" w:type="dxa"/>
            <w:shd w:val="clear" w:color="auto" w:fill="auto"/>
          </w:tcPr>
          <w:p w:rsidR="0033483B" w:rsidRPr="0033483B" w:rsidRDefault="0033483B" w:rsidP="0033483B">
            <w:pPr>
              <w:jc w:val="center"/>
            </w:pPr>
            <w:r w:rsidRPr="0033483B">
              <w:t>Номер услуги в федеральном реестре</w:t>
            </w:r>
          </w:p>
        </w:tc>
        <w:tc>
          <w:tcPr>
            <w:tcW w:w="5067" w:type="dxa"/>
            <w:tcBorders>
              <w:top w:val="single" w:sz="4" w:space="0" w:color="000000"/>
              <w:left w:val="single" w:sz="4" w:space="0" w:color="000000"/>
              <w:bottom w:val="single" w:sz="4" w:space="0" w:color="000000"/>
              <w:right w:val="single" w:sz="4" w:space="0" w:color="000000"/>
            </w:tcBorders>
            <w:shd w:val="clear" w:color="auto" w:fill="auto"/>
          </w:tcPr>
          <w:p w:rsidR="0033483B" w:rsidRPr="0033483B" w:rsidRDefault="0033483B" w:rsidP="0033483B">
            <w:r w:rsidRPr="0033483B">
              <w:rPr>
                <w:rFonts w:eastAsia="Calibri"/>
                <w:lang w:eastAsia="en-US"/>
              </w:rPr>
              <w:t>3640100010000830677</w:t>
            </w:r>
          </w:p>
        </w:tc>
      </w:tr>
      <w:tr w:rsidR="0033483B" w:rsidRPr="0033483B" w:rsidTr="0033483B">
        <w:tc>
          <w:tcPr>
            <w:tcW w:w="817" w:type="dxa"/>
            <w:shd w:val="clear" w:color="auto" w:fill="auto"/>
          </w:tcPr>
          <w:p w:rsidR="0033483B" w:rsidRPr="0033483B" w:rsidRDefault="0033483B" w:rsidP="0033483B">
            <w:pPr>
              <w:jc w:val="center"/>
            </w:pPr>
            <w:r w:rsidRPr="0033483B">
              <w:t>3.</w:t>
            </w:r>
          </w:p>
        </w:tc>
        <w:tc>
          <w:tcPr>
            <w:tcW w:w="3969" w:type="dxa"/>
            <w:shd w:val="clear" w:color="auto" w:fill="auto"/>
          </w:tcPr>
          <w:p w:rsidR="0033483B" w:rsidRPr="0033483B" w:rsidRDefault="0033483B" w:rsidP="0033483B">
            <w:pPr>
              <w:jc w:val="center"/>
            </w:pPr>
            <w:r w:rsidRPr="0033483B">
              <w:t>Полное наименование услуги</w:t>
            </w:r>
          </w:p>
        </w:tc>
        <w:tc>
          <w:tcPr>
            <w:tcW w:w="5067" w:type="dxa"/>
            <w:tcBorders>
              <w:top w:val="single" w:sz="4" w:space="0" w:color="000000"/>
              <w:left w:val="single" w:sz="4" w:space="0" w:color="000000"/>
              <w:bottom w:val="single" w:sz="4" w:space="0" w:color="000000"/>
              <w:right w:val="single" w:sz="4" w:space="0" w:color="000000"/>
            </w:tcBorders>
            <w:shd w:val="clear" w:color="auto" w:fill="auto"/>
          </w:tcPr>
          <w:p w:rsidR="0033483B" w:rsidRPr="0033483B" w:rsidRDefault="0033483B" w:rsidP="0033483B">
            <w:pPr>
              <w:jc w:val="both"/>
            </w:pPr>
            <w:r w:rsidRPr="0033483B">
              <w:t>Выдача разрешения на использование земель или земельного участка, которые находятся в муниципальной собственности , без предоставления земельных участков и установления сервитута, публичного сервитута</w:t>
            </w:r>
          </w:p>
        </w:tc>
      </w:tr>
      <w:tr w:rsidR="0033483B" w:rsidRPr="0033483B" w:rsidTr="0033483B">
        <w:tc>
          <w:tcPr>
            <w:tcW w:w="817" w:type="dxa"/>
            <w:shd w:val="clear" w:color="auto" w:fill="auto"/>
          </w:tcPr>
          <w:p w:rsidR="0033483B" w:rsidRPr="0033483B" w:rsidRDefault="0033483B" w:rsidP="0033483B">
            <w:pPr>
              <w:jc w:val="center"/>
            </w:pPr>
            <w:r w:rsidRPr="0033483B">
              <w:t>4.</w:t>
            </w:r>
          </w:p>
        </w:tc>
        <w:tc>
          <w:tcPr>
            <w:tcW w:w="3969" w:type="dxa"/>
            <w:shd w:val="clear" w:color="auto" w:fill="auto"/>
          </w:tcPr>
          <w:p w:rsidR="0033483B" w:rsidRPr="0033483B" w:rsidRDefault="0033483B" w:rsidP="0033483B">
            <w:pPr>
              <w:jc w:val="center"/>
            </w:pPr>
            <w:r w:rsidRPr="0033483B">
              <w:t>Краткое наименование услуги</w:t>
            </w:r>
          </w:p>
        </w:tc>
        <w:tc>
          <w:tcPr>
            <w:tcW w:w="5067" w:type="dxa"/>
            <w:shd w:val="clear" w:color="auto" w:fill="auto"/>
          </w:tcPr>
          <w:p w:rsidR="0033483B" w:rsidRPr="0033483B" w:rsidRDefault="0033483B" w:rsidP="0033483B">
            <w:pPr>
              <w:jc w:val="center"/>
            </w:pPr>
            <w:r w:rsidRPr="0033483B">
              <w:t>Нет</w:t>
            </w:r>
          </w:p>
        </w:tc>
      </w:tr>
      <w:tr w:rsidR="0033483B" w:rsidRPr="0033483B" w:rsidTr="0033483B">
        <w:tc>
          <w:tcPr>
            <w:tcW w:w="817" w:type="dxa"/>
            <w:shd w:val="clear" w:color="auto" w:fill="auto"/>
          </w:tcPr>
          <w:p w:rsidR="0033483B" w:rsidRPr="0033483B" w:rsidRDefault="0033483B" w:rsidP="0033483B">
            <w:pPr>
              <w:jc w:val="center"/>
            </w:pPr>
            <w:r w:rsidRPr="0033483B">
              <w:t>5.</w:t>
            </w:r>
          </w:p>
        </w:tc>
        <w:tc>
          <w:tcPr>
            <w:tcW w:w="3969" w:type="dxa"/>
            <w:shd w:val="clear" w:color="auto" w:fill="auto"/>
          </w:tcPr>
          <w:p w:rsidR="0033483B" w:rsidRPr="0033483B" w:rsidRDefault="0033483B" w:rsidP="0033483B">
            <w:pPr>
              <w:jc w:val="center"/>
            </w:pPr>
            <w:r w:rsidRPr="0033483B">
              <w:t>Административный регламент предоставления услуги</w:t>
            </w:r>
          </w:p>
        </w:tc>
        <w:tc>
          <w:tcPr>
            <w:tcW w:w="5067" w:type="dxa"/>
            <w:shd w:val="clear" w:color="auto" w:fill="auto"/>
          </w:tcPr>
          <w:p w:rsidR="0033483B" w:rsidRPr="0033483B" w:rsidRDefault="0033483B" w:rsidP="0033483B">
            <w:pPr>
              <w:jc w:val="both"/>
              <w:outlineLvl w:val="0"/>
              <w:rPr>
                <w:bCs/>
                <w:kern w:val="28"/>
              </w:rPr>
            </w:pPr>
            <w:r w:rsidRPr="0033483B">
              <w:rPr>
                <w:rFonts w:cs="Arial"/>
                <w:bCs/>
                <w:kern w:val="28"/>
              </w:rPr>
              <w:t>Утвержден постановлением администрации Народненского сельского поселения Терновского муниципального района Воронежской области от 14.12.2023 №67 «</w:t>
            </w:r>
            <w:r w:rsidRPr="0033483B">
              <w:rPr>
                <w:bCs/>
                <w:kern w:val="28"/>
              </w:rPr>
              <w:t xml:space="preserve">Об утверждении административного </w:t>
            </w:r>
          </w:p>
          <w:p w:rsidR="0033483B" w:rsidRPr="0033483B" w:rsidRDefault="0033483B" w:rsidP="0033483B">
            <w:pPr>
              <w:jc w:val="both"/>
              <w:outlineLvl w:val="0"/>
              <w:rPr>
                <w:bCs/>
                <w:kern w:val="28"/>
              </w:rPr>
            </w:pPr>
            <w:r w:rsidRPr="0033483B">
              <w:rPr>
                <w:bCs/>
                <w:kern w:val="28"/>
              </w:rPr>
              <w:t xml:space="preserve">регламента предоставления муниципальной </w:t>
            </w:r>
          </w:p>
          <w:p w:rsidR="0033483B" w:rsidRPr="0033483B" w:rsidRDefault="0033483B" w:rsidP="0033483B">
            <w:pPr>
              <w:jc w:val="both"/>
              <w:outlineLvl w:val="0"/>
              <w:rPr>
                <w:bCs/>
                <w:kern w:val="28"/>
              </w:rPr>
            </w:pPr>
            <w:r w:rsidRPr="0033483B">
              <w:rPr>
                <w:bCs/>
                <w:kern w:val="28"/>
              </w:rPr>
              <w:t xml:space="preserve">услуги «Выдача разрешения на использование </w:t>
            </w:r>
          </w:p>
          <w:p w:rsidR="0033483B" w:rsidRPr="0033483B" w:rsidRDefault="0033483B" w:rsidP="0033483B">
            <w:pPr>
              <w:jc w:val="both"/>
              <w:outlineLvl w:val="0"/>
              <w:rPr>
                <w:bCs/>
                <w:kern w:val="28"/>
              </w:rPr>
            </w:pPr>
            <w:r w:rsidRPr="0033483B">
              <w:rPr>
                <w:bCs/>
                <w:kern w:val="28"/>
              </w:rPr>
              <w:t>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 на территории Народненского сельского поселения Терновского муниципального района Воронежской области</w:t>
            </w:r>
            <w:r w:rsidRPr="0033483B">
              <w:rPr>
                <w:rFonts w:cs="Arial"/>
                <w:bCs/>
                <w:kern w:val="28"/>
              </w:rPr>
              <w:t>» ( далее – Административный регламент)</w:t>
            </w:r>
          </w:p>
        </w:tc>
      </w:tr>
      <w:tr w:rsidR="0033483B" w:rsidRPr="0033483B" w:rsidTr="0033483B">
        <w:tc>
          <w:tcPr>
            <w:tcW w:w="817" w:type="dxa"/>
            <w:shd w:val="clear" w:color="auto" w:fill="auto"/>
          </w:tcPr>
          <w:p w:rsidR="0033483B" w:rsidRPr="0033483B" w:rsidRDefault="0033483B" w:rsidP="0033483B">
            <w:pPr>
              <w:jc w:val="center"/>
            </w:pPr>
            <w:r w:rsidRPr="0033483B">
              <w:t>6.</w:t>
            </w:r>
          </w:p>
        </w:tc>
        <w:tc>
          <w:tcPr>
            <w:tcW w:w="3969" w:type="dxa"/>
            <w:shd w:val="clear" w:color="auto" w:fill="auto"/>
          </w:tcPr>
          <w:p w:rsidR="0033483B" w:rsidRPr="0033483B" w:rsidRDefault="0033483B" w:rsidP="0033483B">
            <w:pPr>
              <w:jc w:val="center"/>
            </w:pPr>
            <w:r w:rsidRPr="0033483B">
              <w:t>Перечень «подуслуг»</w:t>
            </w:r>
          </w:p>
        </w:tc>
        <w:tc>
          <w:tcPr>
            <w:tcW w:w="5067" w:type="dxa"/>
            <w:shd w:val="clear" w:color="auto" w:fill="auto"/>
          </w:tcPr>
          <w:p w:rsidR="0033483B" w:rsidRPr="0033483B" w:rsidRDefault="0033483B" w:rsidP="0033483B">
            <w:pPr>
              <w:jc w:val="center"/>
            </w:pPr>
            <w:r w:rsidRPr="0033483B">
              <w:t>нет</w:t>
            </w:r>
          </w:p>
        </w:tc>
      </w:tr>
      <w:tr w:rsidR="0033483B" w:rsidRPr="0033483B" w:rsidTr="0033483B">
        <w:trPr>
          <w:trHeight w:val="1831"/>
        </w:trPr>
        <w:tc>
          <w:tcPr>
            <w:tcW w:w="817" w:type="dxa"/>
            <w:shd w:val="clear" w:color="auto" w:fill="auto"/>
          </w:tcPr>
          <w:p w:rsidR="0033483B" w:rsidRPr="0033483B" w:rsidRDefault="0033483B" w:rsidP="0033483B">
            <w:pPr>
              <w:jc w:val="center"/>
            </w:pPr>
            <w:r w:rsidRPr="0033483B">
              <w:lastRenderedPageBreak/>
              <w:t>7.</w:t>
            </w:r>
          </w:p>
        </w:tc>
        <w:tc>
          <w:tcPr>
            <w:tcW w:w="3969" w:type="dxa"/>
            <w:shd w:val="clear" w:color="auto" w:fill="auto"/>
          </w:tcPr>
          <w:p w:rsidR="0033483B" w:rsidRPr="0033483B" w:rsidRDefault="0033483B" w:rsidP="0033483B">
            <w:pPr>
              <w:jc w:val="center"/>
            </w:pPr>
            <w:r w:rsidRPr="0033483B">
              <w:t>Способы оценки качества предоставления услуги</w:t>
            </w:r>
          </w:p>
        </w:tc>
        <w:tc>
          <w:tcPr>
            <w:tcW w:w="5067" w:type="dxa"/>
            <w:shd w:val="clear" w:color="auto" w:fill="auto"/>
          </w:tcPr>
          <w:p w:rsidR="0033483B" w:rsidRPr="0033483B" w:rsidRDefault="0033483B" w:rsidP="0033483B">
            <w:r w:rsidRPr="0033483B">
              <w:t>- радиотелефонная связь;</w:t>
            </w:r>
          </w:p>
          <w:p w:rsidR="0033483B" w:rsidRPr="0033483B" w:rsidRDefault="0033483B" w:rsidP="0033483B">
            <w:r w:rsidRPr="0033483B">
              <w:t>- терминальные устройства в МФЦ;</w:t>
            </w:r>
          </w:p>
          <w:p w:rsidR="0033483B" w:rsidRPr="0033483B" w:rsidRDefault="0033483B" w:rsidP="0033483B">
            <w:r w:rsidRPr="0033483B">
              <w:t>- единый портал государственных услуг;</w:t>
            </w:r>
          </w:p>
          <w:p w:rsidR="0033483B" w:rsidRPr="0033483B" w:rsidRDefault="0033483B" w:rsidP="0033483B">
            <w:r w:rsidRPr="0033483B">
              <w:t>- региональный портал государственных услуг;</w:t>
            </w:r>
          </w:p>
          <w:p w:rsidR="0033483B" w:rsidRPr="0033483B" w:rsidRDefault="0033483B" w:rsidP="0033483B">
            <w:r w:rsidRPr="0033483B">
              <w:t>- официальный сайт администрации;</w:t>
            </w:r>
          </w:p>
          <w:p w:rsidR="0033483B" w:rsidRPr="0033483B" w:rsidRDefault="0033483B" w:rsidP="0033483B">
            <w:r w:rsidRPr="0033483B">
              <w:t>- другие способы</w:t>
            </w:r>
          </w:p>
        </w:tc>
      </w:tr>
    </w:tbl>
    <w:p w:rsidR="0033483B" w:rsidRPr="0033483B" w:rsidRDefault="0033483B" w:rsidP="0033483B">
      <w:pPr>
        <w:spacing w:after="200" w:line="276" w:lineRule="auto"/>
        <w:rPr>
          <w:b/>
        </w:rPr>
        <w:sectPr w:rsidR="0033483B" w:rsidRPr="0033483B" w:rsidSect="0033483B">
          <w:pgSz w:w="11906" w:h="16838"/>
          <w:pgMar w:top="397" w:right="851" w:bottom="397" w:left="1418" w:header="709" w:footer="709" w:gutter="0"/>
          <w:cols w:space="708"/>
          <w:docGrid w:linePitch="360"/>
        </w:sectPr>
      </w:pPr>
    </w:p>
    <w:p w:rsidR="0033483B" w:rsidRPr="0033483B" w:rsidRDefault="0033483B" w:rsidP="0033483B">
      <w:pPr>
        <w:jc w:val="center"/>
      </w:pPr>
      <w:r w:rsidRPr="0033483B">
        <w:lastRenderedPageBreak/>
        <w:t>Раздел 2. «Общие сведения о «подуслугах»</w:t>
      </w:r>
    </w:p>
    <w:tbl>
      <w:tblPr>
        <w:tblW w:w="1581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134"/>
        <w:gridCol w:w="2410"/>
        <w:gridCol w:w="2835"/>
        <w:gridCol w:w="1134"/>
        <w:gridCol w:w="1134"/>
        <w:gridCol w:w="992"/>
        <w:gridCol w:w="1276"/>
        <w:gridCol w:w="1134"/>
        <w:gridCol w:w="1558"/>
        <w:gridCol w:w="1211"/>
      </w:tblGrid>
      <w:tr w:rsidR="0033483B" w:rsidRPr="0033483B" w:rsidTr="0033483B">
        <w:trPr>
          <w:trHeight w:val="148"/>
        </w:trPr>
        <w:tc>
          <w:tcPr>
            <w:tcW w:w="2127" w:type="dxa"/>
            <w:gridSpan w:val="2"/>
            <w:shd w:val="clear" w:color="auto" w:fill="auto"/>
            <w:vAlign w:val="center"/>
          </w:tcPr>
          <w:p w:rsidR="0033483B" w:rsidRPr="0033483B" w:rsidRDefault="0033483B" w:rsidP="0033483B">
            <w:pPr>
              <w:jc w:val="center"/>
              <w:rPr>
                <w:sz w:val="18"/>
                <w:szCs w:val="18"/>
              </w:rPr>
            </w:pPr>
            <w:r w:rsidRPr="0033483B">
              <w:rPr>
                <w:sz w:val="18"/>
                <w:szCs w:val="18"/>
              </w:rPr>
              <w:t>Срок предоставления</w:t>
            </w:r>
          </w:p>
          <w:p w:rsidR="0033483B" w:rsidRPr="0033483B" w:rsidRDefault="0033483B" w:rsidP="0033483B">
            <w:pPr>
              <w:jc w:val="center"/>
              <w:rPr>
                <w:sz w:val="18"/>
                <w:szCs w:val="18"/>
              </w:rPr>
            </w:pPr>
            <w:r w:rsidRPr="0033483B">
              <w:rPr>
                <w:sz w:val="18"/>
                <w:szCs w:val="18"/>
              </w:rPr>
              <w:t>в зависимости от условий</w:t>
            </w:r>
          </w:p>
        </w:tc>
        <w:tc>
          <w:tcPr>
            <w:tcW w:w="2410" w:type="dxa"/>
            <w:vMerge w:val="restart"/>
            <w:shd w:val="clear" w:color="auto" w:fill="auto"/>
            <w:vAlign w:val="center"/>
          </w:tcPr>
          <w:p w:rsidR="0033483B" w:rsidRPr="0033483B" w:rsidRDefault="0033483B" w:rsidP="0033483B">
            <w:pPr>
              <w:ind w:left="-108" w:right="-107"/>
              <w:jc w:val="center"/>
              <w:rPr>
                <w:sz w:val="18"/>
                <w:szCs w:val="18"/>
              </w:rPr>
            </w:pPr>
            <w:r w:rsidRPr="0033483B">
              <w:rPr>
                <w:sz w:val="18"/>
                <w:szCs w:val="18"/>
              </w:rPr>
              <w:t>Основания отказа в приеме документов</w:t>
            </w:r>
          </w:p>
        </w:tc>
        <w:tc>
          <w:tcPr>
            <w:tcW w:w="2835" w:type="dxa"/>
            <w:vMerge w:val="restart"/>
            <w:shd w:val="clear" w:color="auto" w:fill="auto"/>
            <w:vAlign w:val="center"/>
          </w:tcPr>
          <w:p w:rsidR="0033483B" w:rsidRPr="0033483B" w:rsidRDefault="0033483B" w:rsidP="0033483B">
            <w:pPr>
              <w:ind w:left="-109" w:right="-106"/>
              <w:jc w:val="center"/>
              <w:rPr>
                <w:sz w:val="18"/>
                <w:szCs w:val="18"/>
              </w:rPr>
            </w:pPr>
            <w:r w:rsidRPr="0033483B">
              <w:rPr>
                <w:sz w:val="18"/>
                <w:szCs w:val="18"/>
              </w:rPr>
              <w:t>Основания отказа в предоставлении «подуслуги»</w:t>
            </w:r>
          </w:p>
        </w:tc>
        <w:tc>
          <w:tcPr>
            <w:tcW w:w="1134" w:type="dxa"/>
            <w:vMerge w:val="restart"/>
            <w:shd w:val="clear" w:color="auto" w:fill="auto"/>
            <w:vAlign w:val="center"/>
          </w:tcPr>
          <w:p w:rsidR="0033483B" w:rsidRPr="0033483B" w:rsidRDefault="0033483B" w:rsidP="0033483B">
            <w:pPr>
              <w:ind w:left="-108" w:right="-108"/>
              <w:jc w:val="center"/>
              <w:rPr>
                <w:sz w:val="18"/>
                <w:szCs w:val="18"/>
              </w:rPr>
            </w:pPr>
            <w:r w:rsidRPr="0033483B">
              <w:rPr>
                <w:sz w:val="18"/>
                <w:szCs w:val="18"/>
              </w:rPr>
              <w:t>Основания приостановления предоставления «подуслуги»</w:t>
            </w:r>
          </w:p>
        </w:tc>
        <w:tc>
          <w:tcPr>
            <w:tcW w:w="1134" w:type="dxa"/>
            <w:vMerge w:val="restart"/>
            <w:shd w:val="clear" w:color="auto" w:fill="auto"/>
            <w:vAlign w:val="center"/>
          </w:tcPr>
          <w:p w:rsidR="0033483B" w:rsidRPr="0033483B" w:rsidRDefault="0033483B" w:rsidP="0033483B">
            <w:pPr>
              <w:ind w:left="-108" w:right="-108"/>
              <w:jc w:val="center"/>
              <w:rPr>
                <w:sz w:val="18"/>
                <w:szCs w:val="18"/>
              </w:rPr>
            </w:pPr>
            <w:r w:rsidRPr="0033483B">
              <w:rPr>
                <w:sz w:val="18"/>
                <w:szCs w:val="18"/>
              </w:rPr>
              <w:t>Срок приостановления предоставления «подуслуги»</w:t>
            </w:r>
          </w:p>
        </w:tc>
        <w:tc>
          <w:tcPr>
            <w:tcW w:w="3402" w:type="dxa"/>
            <w:gridSpan w:val="3"/>
            <w:shd w:val="clear" w:color="auto" w:fill="auto"/>
            <w:vAlign w:val="center"/>
          </w:tcPr>
          <w:p w:rsidR="0033483B" w:rsidRPr="0033483B" w:rsidRDefault="0033483B" w:rsidP="0033483B">
            <w:pPr>
              <w:jc w:val="center"/>
              <w:rPr>
                <w:sz w:val="18"/>
                <w:szCs w:val="18"/>
              </w:rPr>
            </w:pPr>
            <w:r w:rsidRPr="0033483B">
              <w:rPr>
                <w:sz w:val="18"/>
                <w:szCs w:val="18"/>
              </w:rPr>
              <w:t>Плата за предоставление «подуслуги»</w:t>
            </w:r>
          </w:p>
          <w:p w:rsidR="0033483B" w:rsidRPr="0033483B" w:rsidRDefault="0033483B" w:rsidP="0033483B">
            <w:pPr>
              <w:jc w:val="center"/>
              <w:rPr>
                <w:sz w:val="18"/>
                <w:szCs w:val="18"/>
              </w:rPr>
            </w:pPr>
          </w:p>
        </w:tc>
        <w:tc>
          <w:tcPr>
            <w:tcW w:w="1558" w:type="dxa"/>
            <w:vMerge w:val="restart"/>
            <w:shd w:val="clear" w:color="auto" w:fill="auto"/>
            <w:vAlign w:val="center"/>
          </w:tcPr>
          <w:p w:rsidR="0033483B" w:rsidRPr="0033483B" w:rsidRDefault="0033483B" w:rsidP="0033483B">
            <w:pPr>
              <w:jc w:val="center"/>
              <w:rPr>
                <w:sz w:val="18"/>
                <w:szCs w:val="18"/>
              </w:rPr>
            </w:pPr>
            <w:r w:rsidRPr="0033483B">
              <w:rPr>
                <w:sz w:val="18"/>
                <w:szCs w:val="18"/>
              </w:rPr>
              <w:t>Способ обращения за получением «подуслуги»</w:t>
            </w:r>
          </w:p>
        </w:tc>
        <w:tc>
          <w:tcPr>
            <w:tcW w:w="1211" w:type="dxa"/>
            <w:vMerge w:val="restart"/>
            <w:shd w:val="clear" w:color="auto" w:fill="auto"/>
          </w:tcPr>
          <w:p w:rsidR="0033483B" w:rsidRPr="0033483B" w:rsidRDefault="0033483B" w:rsidP="0033483B">
            <w:pPr>
              <w:jc w:val="center"/>
              <w:rPr>
                <w:sz w:val="18"/>
                <w:szCs w:val="18"/>
              </w:rPr>
            </w:pPr>
            <w:r w:rsidRPr="0033483B">
              <w:rPr>
                <w:sz w:val="18"/>
                <w:szCs w:val="18"/>
              </w:rPr>
              <w:t>Способ получения результатата «подуслуги»</w:t>
            </w:r>
          </w:p>
        </w:tc>
      </w:tr>
      <w:tr w:rsidR="0033483B" w:rsidRPr="0033483B" w:rsidTr="0033483B">
        <w:tc>
          <w:tcPr>
            <w:tcW w:w="993" w:type="dxa"/>
            <w:shd w:val="clear" w:color="auto" w:fill="auto"/>
            <w:vAlign w:val="center"/>
          </w:tcPr>
          <w:p w:rsidR="0033483B" w:rsidRPr="0033483B" w:rsidRDefault="0033483B" w:rsidP="0033483B">
            <w:pPr>
              <w:ind w:left="-108" w:right="-142"/>
              <w:jc w:val="center"/>
              <w:rPr>
                <w:sz w:val="18"/>
                <w:szCs w:val="18"/>
              </w:rPr>
            </w:pPr>
            <w:r w:rsidRPr="0033483B">
              <w:rPr>
                <w:sz w:val="18"/>
                <w:szCs w:val="18"/>
              </w:rPr>
              <w:t>при подаче заявления</w:t>
            </w:r>
          </w:p>
          <w:p w:rsidR="0033483B" w:rsidRPr="0033483B" w:rsidRDefault="0033483B" w:rsidP="0033483B">
            <w:pPr>
              <w:ind w:left="-108" w:right="-142"/>
              <w:jc w:val="center"/>
              <w:rPr>
                <w:sz w:val="18"/>
                <w:szCs w:val="18"/>
              </w:rPr>
            </w:pPr>
            <w:r w:rsidRPr="0033483B">
              <w:rPr>
                <w:sz w:val="18"/>
                <w:szCs w:val="18"/>
              </w:rPr>
              <w:t>по месту жительства (месту нахождения</w:t>
            </w:r>
          </w:p>
          <w:p w:rsidR="0033483B" w:rsidRPr="0033483B" w:rsidRDefault="0033483B" w:rsidP="0033483B">
            <w:pPr>
              <w:ind w:left="-108" w:right="-142"/>
              <w:jc w:val="center"/>
              <w:rPr>
                <w:sz w:val="18"/>
                <w:szCs w:val="18"/>
              </w:rPr>
            </w:pPr>
            <w:r w:rsidRPr="0033483B">
              <w:rPr>
                <w:sz w:val="18"/>
                <w:szCs w:val="18"/>
              </w:rPr>
              <w:t>юр. лица)</w:t>
            </w:r>
          </w:p>
        </w:tc>
        <w:tc>
          <w:tcPr>
            <w:tcW w:w="1134" w:type="dxa"/>
            <w:shd w:val="clear" w:color="auto" w:fill="auto"/>
            <w:vAlign w:val="center"/>
          </w:tcPr>
          <w:p w:rsidR="0033483B" w:rsidRPr="0033483B" w:rsidRDefault="0033483B" w:rsidP="0033483B">
            <w:pPr>
              <w:ind w:left="-108" w:right="-108"/>
              <w:jc w:val="center"/>
              <w:rPr>
                <w:sz w:val="18"/>
                <w:szCs w:val="18"/>
              </w:rPr>
            </w:pPr>
            <w:r w:rsidRPr="0033483B">
              <w:rPr>
                <w:sz w:val="18"/>
                <w:szCs w:val="18"/>
              </w:rPr>
              <w:t>при подаче заявления</w:t>
            </w:r>
          </w:p>
          <w:p w:rsidR="0033483B" w:rsidRPr="0033483B" w:rsidRDefault="0033483B" w:rsidP="0033483B">
            <w:pPr>
              <w:ind w:left="-108" w:right="-108"/>
              <w:jc w:val="center"/>
              <w:rPr>
                <w:sz w:val="18"/>
                <w:szCs w:val="18"/>
              </w:rPr>
            </w:pPr>
            <w:r w:rsidRPr="0033483B">
              <w:rPr>
                <w:sz w:val="18"/>
                <w:szCs w:val="18"/>
              </w:rPr>
              <w:t>не по месту жительства (по месту обращения)</w:t>
            </w:r>
          </w:p>
        </w:tc>
        <w:tc>
          <w:tcPr>
            <w:tcW w:w="2410" w:type="dxa"/>
            <w:vMerge/>
            <w:shd w:val="clear" w:color="auto" w:fill="auto"/>
          </w:tcPr>
          <w:p w:rsidR="0033483B" w:rsidRPr="0033483B" w:rsidRDefault="0033483B" w:rsidP="0033483B">
            <w:pPr>
              <w:jc w:val="center"/>
              <w:rPr>
                <w:sz w:val="18"/>
                <w:szCs w:val="18"/>
              </w:rPr>
            </w:pPr>
          </w:p>
        </w:tc>
        <w:tc>
          <w:tcPr>
            <w:tcW w:w="2835" w:type="dxa"/>
            <w:vMerge/>
            <w:shd w:val="clear" w:color="auto" w:fill="auto"/>
          </w:tcPr>
          <w:p w:rsidR="0033483B" w:rsidRPr="0033483B" w:rsidRDefault="0033483B" w:rsidP="0033483B">
            <w:pPr>
              <w:jc w:val="center"/>
              <w:rPr>
                <w:sz w:val="18"/>
                <w:szCs w:val="18"/>
              </w:rPr>
            </w:pPr>
          </w:p>
        </w:tc>
        <w:tc>
          <w:tcPr>
            <w:tcW w:w="1134" w:type="dxa"/>
            <w:vMerge/>
            <w:shd w:val="clear" w:color="auto" w:fill="auto"/>
          </w:tcPr>
          <w:p w:rsidR="0033483B" w:rsidRPr="0033483B" w:rsidRDefault="0033483B" w:rsidP="0033483B">
            <w:pPr>
              <w:jc w:val="center"/>
              <w:rPr>
                <w:sz w:val="18"/>
                <w:szCs w:val="18"/>
              </w:rPr>
            </w:pPr>
          </w:p>
        </w:tc>
        <w:tc>
          <w:tcPr>
            <w:tcW w:w="1134" w:type="dxa"/>
            <w:vMerge/>
            <w:shd w:val="clear" w:color="auto" w:fill="auto"/>
          </w:tcPr>
          <w:p w:rsidR="0033483B" w:rsidRPr="0033483B" w:rsidRDefault="0033483B" w:rsidP="0033483B">
            <w:pPr>
              <w:jc w:val="center"/>
              <w:rPr>
                <w:sz w:val="18"/>
                <w:szCs w:val="18"/>
              </w:rPr>
            </w:pPr>
          </w:p>
        </w:tc>
        <w:tc>
          <w:tcPr>
            <w:tcW w:w="992" w:type="dxa"/>
            <w:shd w:val="clear" w:color="auto" w:fill="auto"/>
            <w:vAlign w:val="center"/>
          </w:tcPr>
          <w:p w:rsidR="0033483B" w:rsidRPr="0033483B" w:rsidRDefault="0033483B" w:rsidP="0033483B">
            <w:pPr>
              <w:ind w:left="-75" w:right="-141"/>
              <w:jc w:val="center"/>
              <w:rPr>
                <w:sz w:val="18"/>
                <w:szCs w:val="18"/>
              </w:rPr>
            </w:pPr>
            <w:r w:rsidRPr="0033483B">
              <w:rPr>
                <w:sz w:val="18"/>
                <w:szCs w:val="18"/>
              </w:rPr>
              <w:t>наличие платы (государственной пошлины)</w:t>
            </w:r>
          </w:p>
        </w:tc>
        <w:tc>
          <w:tcPr>
            <w:tcW w:w="1276" w:type="dxa"/>
            <w:shd w:val="clear" w:color="auto" w:fill="auto"/>
            <w:vAlign w:val="center"/>
          </w:tcPr>
          <w:p w:rsidR="0033483B" w:rsidRPr="0033483B" w:rsidRDefault="0033483B" w:rsidP="0033483B">
            <w:pPr>
              <w:ind w:left="-109" w:right="-141"/>
              <w:jc w:val="center"/>
              <w:rPr>
                <w:sz w:val="18"/>
                <w:szCs w:val="18"/>
              </w:rPr>
            </w:pPr>
            <w:r w:rsidRPr="0033483B">
              <w:rPr>
                <w:sz w:val="18"/>
                <w:szCs w:val="18"/>
              </w:rPr>
              <w:t>реквизиты нормативного правового акта, являющегося основанием для взимания платы (государственной пошлины)</w:t>
            </w:r>
          </w:p>
        </w:tc>
        <w:tc>
          <w:tcPr>
            <w:tcW w:w="1134" w:type="dxa"/>
            <w:shd w:val="clear" w:color="auto" w:fill="auto"/>
            <w:vAlign w:val="center"/>
          </w:tcPr>
          <w:p w:rsidR="0033483B" w:rsidRPr="0033483B" w:rsidRDefault="0033483B" w:rsidP="0033483B">
            <w:pPr>
              <w:ind w:left="-108" w:right="-141"/>
              <w:jc w:val="center"/>
              <w:rPr>
                <w:sz w:val="18"/>
                <w:szCs w:val="18"/>
              </w:rPr>
            </w:pPr>
            <w:r w:rsidRPr="0033483B">
              <w:rPr>
                <w:sz w:val="18"/>
                <w:szCs w:val="18"/>
              </w:rPr>
              <w:t>КБК для взимания платы (государственной пошлины), в том числе через МФЦ</w:t>
            </w:r>
          </w:p>
        </w:tc>
        <w:tc>
          <w:tcPr>
            <w:tcW w:w="1558" w:type="dxa"/>
            <w:vMerge/>
            <w:shd w:val="clear" w:color="auto" w:fill="auto"/>
          </w:tcPr>
          <w:p w:rsidR="0033483B" w:rsidRPr="0033483B" w:rsidRDefault="0033483B" w:rsidP="0033483B">
            <w:pPr>
              <w:jc w:val="center"/>
              <w:rPr>
                <w:sz w:val="18"/>
                <w:szCs w:val="18"/>
              </w:rPr>
            </w:pPr>
          </w:p>
        </w:tc>
        <w:tc>
          <w:tcPr>
            <w:tcW w:w="1211" w:type="dxa"/>
            <w:vMerge/>
            <w:shd w:val="clear" w:color="auto" w:fill="auto"/>
          </w:tcPr>
          <w:p w:rsidR="0033483B" w:rsidRPr="0033483B" w:rsidRDefault="0033483B" w:rsidP="0033483B">
            <w:pPr>
              <w:jc w:val="center"/>
              <w:rPr>
                <w:sz w:val="18"/>
                <w:szCs w:val="18"/>
              </w:rPr>
            </w:pPr>
          </w:p>
        </w:tc>
      </w:tr>
      <w:tr w:rsidR="0033483B" w:rsidRPr="0033483B" w:rsidTr="0033483B">
        <w:tc>
          <w:tcPr>
            <w:tcW w:w="993" w:type="dxa"/>
            <w:shd w:val="clear" w:color="auto" w:fill="auto"/>
          </w:tcPr>
          <w:p w:rsidR="0033483B" w:rsidRPr="0033483B" w:rsidRDefault="0033483B" w:rsidP="0033483B">
            <w:pPr>
              <w:jc w:val="center"/>
              <w:rPr>
                <w:sz w:val="18"/>
                <w:szCs w:val="18"/>
              </w:rPr>
            </w:pPr>
            <w:r w:rsidRPr="0033483B">
              <w:rPr>
                <w:sz w:val="18"/>
                <w:szCs w:val="18"/>
              </w:rPr>
              <w:t>1</w:t>
            </w:r>
          </w:p>
        </w:tc>
        <w:tc>
          <w:tcPr>
            <w:tcW w:w="1134" w:type="dxa"/>
            <w:shd w:val="clear" w:color="auto" w:fill="auto"/>
          </w:tcPr>
          <w:p w:rsidR="0033483B" w:rsidRPr="0033483B" w:rsidRDefault="0033483B" w:rsidP="0033483B">
            <w:pPr>
              <w:jc w:val="center"/>
              <w:rPr>
                <w:sz w:val="18"/>
                <w:szCs w:val="18"/>
              </w:rPr>
            </w:pPr>
            <w:r w:rsidRPr="0033483B">
              <w:rPr>
                <w:sz w:val="18"/>
                <w:szCs w:val="18"/>
              </w:rPr>
              <w:t>2</w:t>
            </w:r>
          </w:p>
        </w:tc>
        <w:tc>
          <w:tcPr>
            <w:tcW w:w="2410" w:type="dxa"/>
            <w:shd w:val="clear" w:color="auto" w:fill="auto"/>
          </w:tcPr>
          <w:p w:rsidR="0033483B" w:rsidRPr="0033483B" w:rsidRDefault="0033483B" w:rsidP="0033483B">
            <w:pPr>
              <w:jc w:val="center"/>
              <w:rPr>
                <w:sz w:val="18"/>
                <w:szCs w:val="18"/>
              </w:rPr>
            </w:pPr>
            <w:r w:rsidRPr="0033483B">
              <w:rPr>
                <w:sz w:val="18"/>
                <w:szCs w:val="18"/>
              </w:rPr>
              <w:t>3</w:t>
            </w:r>
          </w:p>
        </w:tc>
        <w:tc>
          <w:tcPr>
            <w:tcW w:w="2835" w:type="dxa"/>
            <w:shd w:val="clear" w:color="auto" w:fill="auto"/>
          </w:tcPr>
          <w:p w:rsidR="0033483B" w:rsidRPr="0033483B" w:rsidRDefault="0033483B" w:rsidP="0033483B">
            <w:pPr>
              <w:jc w:val="center"/>
              <w:rPr>
                <w:sz w:val="18"/>
                <w:szCs w:val="18"/>
              </w:rPr>
            </w:pPr>
            <w:r w:rsidRPr="0033483B">
              <w:rPr>
                <w:sz w:val="18"/>
                <w:szCs w:val="18"/>
              </w:rPr>
              <w:t>4</w:t>
            </w:r>
          </w:p>
        </w:tc>
        <w:tc>
          <w:tcPr>
            <w:tcW w:w="1134" w:type="dxa"/>
            <w:shd w:val="clear" w:color="auto" w:fill="auto"/>
          </w:tcPr>
          <w:p w:rsidR="0033483B" w:rsidRPr="0033483B" w:rsidRDefault="0033483B" w:rsidP="0033483B">
            <w:pPr>
              <w:jc w:val="center"/>
              <w:rPr>
                <w:sz w:val="18"/>
                <w:szCs w:val="18"/>
              </w:rPr>
            </w:pPr>
            <w:r w:rsidRPr="0033483B">
              <w:rPr>
                <w:sz w:val="18"/>
                <w:szCs w:val="18"/>
              </w:rPr>
              <w:t>5</w:t>
            </w:r>
          </w:p>
        </w:tc>
        <w:tc>
          <w:tcPr>
            <w:tcW w:w="1134" w:type="dxa"/>
            <w:shd w:val="clear" w:color="auto" w:fill="auto"/>
          </w:tcPr>
          <w:p w:rsidR="0033483B" w:rsidRPr="0033483B" w:rsidRDefault="0033483B" w:rsidP="0033483B">
            <w:pPr>
              <w:jc w:val="center"/>
              <w:rPr>
                <w:sz w:val="18"/>
                <w:szCs w:val="18"/>
              </w:rPr>
            </w:pPr>
            <w:r w:rsidRPr="0033483B">
              <w:rPr>
                <w:sz w:val="18"/>
                <w:szCs w:val="18"/>
              </w:rPr>
              <w:t>6</w:t>
            </w:r>
          </w:p>
        </w:tc>
        <w:tc>
          <w:tcPr>
            <w:tcW w:w="992" w:type="dxa"/>
            <w:shd w:val="clear" w:color="auto" w:fill="auto"/>
          </w:tcPr>
          <w:p w:rsidR="0033483B" w:rsidRPr="0033483B" w:rsidRDefault="0033483B" w:rsidP="0033483B">
            <w:pPr>
              <w:jc w:val="center"/>
              <w:rPr>
                <w:sz w:val="18"/>
                <w:szCs w:val="18"/>
              </w:rPr>
            </w:pPr>
            <w:r w:rsidRPr="0033483B">
              <w:rPr>
                <w:sz w:val="18"/>
                <w:szCs w:val="18"/>
              </w:rPr>
              <w:t>7</w:t>
            </w:r>
          </w:p>
        </w:tc>
        <w:tc>
          <w:tcPr>
            <w:tcW w:w="1276" w:type="dxa"/>
            <w:shd w:val="clear" w:color="auto" w:fill="auto"/>
          </w:tcPr>
          <w:p w:rsidR="0033483B" w:rsidRPr="0033483B" w:rsidRDefault="0033483B" w:rsidP="0033483B">
            <w:pPr>
              <w:jc w:val="center"/>
              <w:rPr>
                <w:sz w:val="18"/>
                <w:szCs w:val="18"/>
              </w:rPr>
            </w:pPr>
            <w:r w:rsidRPr="0033483B">
              <w:rPr>
                <w:sz w:val="18"/>
                <w:szCs w:val="18"/>
              </w:rPr>
              <w:t>8</w:t>
            </w:r>
          </w:p>
        </w:tc>
        <w:tc>
          <w:tcPr>
            <w:tcW w:w="1134" w:type="dxa"/>
            <w:shd w:val="clear" w:color="auto" w:fill="auto"/>
          </w:tcPr>
          <w:p w:rsidR="0033483B" w:rsidRPr="0033483B" w:rsidRDefault="0033483B" w:rsidP="0033483B">
            <w:pPr>
              <w:jc w:val="center"/>
              <w:rPr>
                <w:sz w:val="18"/>
                <w:szCs w:val="18"/>
              </w:rPr>
            </w:pPr>
            <w:r w:rsidRPr="0033483B">
              <w:rPr>
                <w:sz w:val="18"/>
                <w:szCs w:val="18"/>
              </w:rPr>
              <w:t>9</w:t>
            </w:r>
          </w:p>
        </w:tc>
        <w:tc>
          <w:tcPr>
            <w:tcW w:w="1558" w:type="dxa"/>
            <w:shd w:val="clear" w:color="auto" w:fill="auto"/>
          </w:tcPr>
          <w:p w:rsidR="0033483B" w:rsidRPr="0033483B" w:rsidRDefault="0033483B" w:rsidP="0033483B">
            <w:pPr>
              <w:jc w:val="center"/>
              <w:rPr>
                <w:sz w:val="18"/>
                <w:szCs w:val="18"/>
              </w:rPr>
            </w:pPr>
            <w:r w:rsidRPr="0033483B">
              <w:rPr>
                <w:sz w:val="18"/>
                <w:szCs w:val="18"/>
              </w:rPr>
              <w:t>10</w:t>
            </w:r>
          </w:p>
        </w:tc>
        <w:tc>
          <w:tcPr>
            <w:tcW w:w="1211" w:type="dxa"/>
            <w:shd w:val="clear" w:color="auto" w:fill="auto"/>
          </w:tcPr>
          <w:p w:rsidR="0033483B" w:rsidRPr="0033483B" w:rsidRDefault="0033483B" w:rsidP="0033483B">
            <w:pPr>
              <w:jc w:val="center"/>
              <w:rPr>
                <w:sz w:val="18"/>
                <w:szCs w:val="18"/>
              </w:rPr>
            </w:pPr>
            <w:r w:rsidRPr="0033483B">
              <w:rPr>
                <w:sz w:val="18"/>
                <w:szCs w:val="18"/>
              </w:rPr>
              <w:t>11</w:t>
            </w:r>
          </w:p>
        </w:tc>
      </w:tr>
      <w:tr w:rsidR="0033483B" w:rsidRPr="0033483B" w:rsidTr="0033483B">
        <w:tc>
          <w:tcPr>
            <w:tcW w:w="15811" w:type="dxa"/>
            <w:gridSpan w:val="11"/>
            <w:shd w:val="clear" w:color="auto" w:fill="auto"/>
          </w:tcPr>
          <w:p w:rsidR="0033483B" w:rsidRPr="0033483B" w:rsidRDefault="0033483B" w:rsidP="0033483B">
            <w:pPr>
              <w:jc w:val="center"/>
              <w:rPr>
                <w:b/>
                <w:sz w:val="18"/>
                <w:szCs w:val="18"/>
              </w:rPr>
            </w:pPr>
            <w:r w:rsidRPr="0033483B">
              <w:rPr>
                <w:b/>
                <w:sz w:val="18"/>
                <w:szCs w:val="18"/>
              </w:rPr>
              <w:t>Выдача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w:t>
            </w:r>
          </w:p>
        </w:tc>
      </w:tr>
      <w:tr w:rsidR="0033483B" w:rsidRPr="0033483B" w:rsidTr="0033483B">
        <w:tc>
          <w:tcPr>
            <w:tcW w:w="993" w:type="dxa"/>
            <w:shd w:val="clear" w:color="auto" w:fill="auto"/>
          </w:tcPr>
          <w:p w:rsidR="0033483B" w:rsidRPr="0033483B" w:rsidRDefault="0033483B" w:rsidP="0033483B">
            <w:pPr>
              <w:jc w:val="both"/>
              <w:rPr>
                <w:sz w:val="18"/>
                <w:szCs w:val="18"/>
              </w:rPr>
            </w:pPr>
            <w:r w:rsidRPr="0033483B">
              <w:rPr>
                <w:sz w:val="18"/>
                <w:szCs w:val="18"/>
              </w:rPr>
              <w:t>28  дней</w:t>
            </w:r>
          </w:p>
        </w:tc>
        <w:tc>
          <w:tcPr>
            <w:tcW w:w="1134" w:type="dxa"/>
            <w:shd w:val="clear" w:color="auto" w:fill="auto"/>
          </w:tcPr>
          <w:p w:rsidR="0033483B" w:rsidRPr="0033483B" w:rsidRDefault="0033483B" w:rsidP="0033483B">
            <w:pPr>
              <w:jc w:val="both"/>
              <w:rPr>
                <w:sz w:val="18"/>
                <w:szCs w:val="18"/>
              </w:rPr>
            </w:pPr>
            <w:r w:rsidRPr="0033483B">
              <w:rPr>
                <w:sz w:val="18"/>
                <w:szCs w:val="18"/>
              </w:rPr>
              <w:t>28   дней</w:t>
            </w:r>
          </w:p>
        </w:tc>
        <w:tc>
          <w:tcPr>
            <w:tcW w:w="2410" w:type="dxa"/>
            <w:shd w:val="clear" w:color="auto" w:fill="auto"/>
          </w:tcPr>
          <w:p w:rsidR="0033483B" w:rsidRPr="0033483B" w:rsidRDefault="0033483B" w:rsidP="0033483B">
            <w:pPr>
              <w:jc w:val="both"/>
              <w:rPr>
                <w:sz w:val="18"/>
                <w:szCs w:val="18"/>
              </w:rPr>
            </w:pPr>
            <w:r w:rsidRPr="0033483B">
              <w:rPr>
                <w:sz w:val="18"/>
                <w:szCs w:val="18"/>
              </w:rPr>
              <w:t>- заявление и прилагаемые к нему документы не поддаются прочтению, содержат неоговоренные зачеркивания, исправления, подчистки;</w:t>
            </w:r>
          </w:p>
          <w:p w:rsidR="0033483B" w:rsidRPr="0033483B" w:rsidRDefault="0033483B" w:rsidP="0033483B">
            <w:pPr>
              <w:jc w:val="both"/>
              <w:rPr>
                <w:sz w:val="18"/>
                <w:szCs w:val="18"/>
              </w:rPr>
            </w:pPr>
            <w:r w:rsidRPr="0033483B">
              <w:rPr>
                <w:sz w:val="18"/>
                <w:szCs w:val="18"/>
              </w:rPr>
              <w:t>- заявление и прилагаемые к нему документы не соответствуют требованиям, установленным Постановлением Правительства РФ от 25.06.2012 № 634;</w:t>
            </w:r>
          </w:p>
          <w:p w:rsidR="0033483B" w:rsidRPr="0033483B" w:rsidRDefault="0033483B" w:rsidP="0033483B">
            <w:pPr>
              <w:jc w:val="both"/>
              <w:rPr>
                <w:sz w:val="18"/>
                <w:szCs w:val="18"/>
              </w:rPr>
            </w:pPr>
            <w:r w:rsidRPr="0033483B">
              <w:rPr>
                <w:sz w:val="18"/>
                <w:szCs w:val="18"/>
              </w:rPr>
              <w:t>- заявление подано лицом, не уполномоченным совершать такого рода действия.</w:t>
            </w:r>
          </w:p>
          <w:p w:rsidR="0033483B" w:rsidRPr="0033483B" w:rsidRDefault="0033483B" w:rsidP="0033483B">
            <w:pPr>
              <w:jc w:val="both"/>
              <w:rPr>
                <w:sz w:val="18"/>
                <w:szCs w:val="18"/>
              </w:rPr>
            </w:pPr>
          </w:p>
        </w:tc>
        <w:tc>
          <w:tcPr>
            <w:tcW w:w="2835" w:type="dxa"/>
            <w:shd w:val="clear" w:color="auto" w:fill="auto"/>
          </w:tcPr>
          <w:p w:rsidR="0033483B" w:rsidRPr="0033483B" w:rsidRDefault="0033483B" w:rsidP="0033483B">
            <w:pPr>
              <w:jc w:val="both"/>
              <w:rPr>
                <w:sz w:val="18"/>
                <w:szCs w:val="18"/>
              </w:rPr>
            </w:pPr>
            <w:r w:rsidRPr="0033483B">
              <w:rPr>
                <w:sz w:val="18"/>
                <w:szCs w:val="18"/>
              </w:rPr>
              <w:t>Основанием для отказа в предоставлении муниципальной услуги в целях проведения инженерных изысканий либо капитального или текущего ремонта линейного объекта на срок не более одного года, в целях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33483B" w:rsidRPr="0033483B" w:rsidRDefault="0033483B" w:rsidP="0033483B">
            <w:pPr>
              <w:jc w:val="both"/>
              <w:rPr>
                <w:sz w:val="18"/>
                <w:szCs w:val="18"/>
              </w:rPr>
            </w:pPr>
            <w:r w:rsidRPr="0033483B">
              <w:rPr>
                <w:sz w:val="18"/>
                <w:szCs w:val="18"/>
              </w:rPr>
              <w:t>в целях осуществления геологического изучения недр на срок действия соответствующей лицензии:</w:t>
            </w:r>
          </w:p>
          <w:p w:rsidR="0033483B" w:rsidRPr="0033483B" w:rsidRDefault="0033483B" w:rsidP="0033483B">
            <w:pPr>
              <w:jc w:val="both"/>
              <w:rPr>
                <w:sz w:val="18"/>
                <w:szCs w:val="18"/>
              </w:rPr>
            </w:pPr>
            <w:r w:rsidRPr="0033483B">
              <w:rPr>
                <w:sz w:val="18"/>
                <w:szCs w:val="18"/>
              </w:rPr>
              <w:t xml:space="preserve">а) заявление подано с нарушением требований, установленных пунктами 3 и 4 Правил выдачи разрешения на использование земель или земельного участка, находящихся в государственной или </w:t>
            </w:r>
            <w:r w:rsidRPr="0033483B">
              <w:rPr>
                <w:sz w:val="18"/>
                <w:szCs w:val="18"/>
              </w:rPr>
              <w:lastRenderedPageBreak/>
              <w:t>муниципальной собственности, утвержденных постановлением Правительства Российской Федерации от 27.11.2014 № 1244;</w:t>
            </w:r>
          </w:p>
          <w:p w:rsidR="0033483B" w:rsidRPr="0033483B" w:rsidRDefault="0033483B" w:rsidP="0033483B">
            <w:pPr>
              <w:jc w:val="both"/>
              <w:rPr>
                <w:sz w:val="18"/>
                <w:szCs w:val="18"/>
              </w:rPr>
            </w:pPr>
            <w:r w:rsidRPr="0033483B">
              <w:rPr>
                <w:sz w:val="18"/>
                <w:szCs w:val="18"/>
              </w:rPr>
              <w:t>б) в заявлении указаны цели использования земель или земельного участка или объекты, предполагаемые к размещению, не предусмотренные пунктом 1 статьи 39.34 Земельного кодекса Российской Федерации;</w:t>
            </w:r>
          </w:p>
          <w:p w:rsidR="0033483B" w:rsidRPr="0033483B" w:rsidRDefault="0033483B" w:rsidP="0033483B">
            <w:pPr>
              <w:jc w:val="both"/>
              <w:rPr>
                <w:sz w:val="18"/>
                <w:szCs w:val="18"/>
              </w:rPr>
            </w:pPr>
            <w:r w:rsidRPr="0033483B">
              <w:rPr>
                <w:sz w:val="18"/>
                <w:szCs w:val="18"/>
              </w:rPr>
              <w:t xml:space="preserve">в) земельный участок, на использование которого испрашивается разрешение, предоставлен физическому или юридическому лицу. </w:t>
            </w:r>
          </w:p>
          <w:p w:rsidR="0033483B" w:rsidRPr="0033483B" w:rsidRDefault="0033483B" w:rsidP="0033483B">
            <w:pPr>
              <w:jc w:val="both"/>
              <w:rPr>
                <w:sz w:val="18"/>
                <w:szCs w:val="18"/>
              </w:rPr>
            </w:pPr>
            <w:r w:rsidRPr="0033483B">
              <w:rPr>
                <w:sz w:val="18"/>
                <w:szCs w:val="18"/>
              </w:rPr>
              <w:t>Основанием для отказа в предоставлении муниципальной услуги в целях размещения объектов, виды которых установлены Постановлением Правительства РФ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на срок не более одного календарного года:</w:t>
            </w:r>
          </w:p>
          <w:p w:rsidR="0033483B" w:rsidRPr="0033483B" w:rsidRDefault="0033483B" w:rsidP="0033483B">
            <w:pPr>
              <w:jc w:val="both"/>
              <w:rPr>
                <w:sz w:val="18"/>
                <w:szCs w:val="18"/>
              </w:rPr>
            </w:pPr>
            <w:r w:rsidRPr="0033483B">
              <w:rPr>
                <w:sz w:val="18"/>
                <w:szCs w:val="18"/>
              </w:rPr>
              <w:t xml:space="preserve">а) заявление подано с нарушением требований, установленных пунктом 3.1 раздела III Положения о порядке и условиях использования земель или земельных участков, находящихся в государственной или муниципальной собственности, с целью размещения объектов, без предоставления земельных </w:t>
            </w:r>
            <w:r w:rsidRPr="0033483B">
              <w:rPr>
                <w:sz w:val="18"/>
                <w:szCs w:val="18"/>
              </w:rPr>
              <w:lastRenderedPageBreak/>
              <w:t>участков и установления сервитутов, утвержденного Приказом Департамента имущественных и земельных отношений Воронежской обл. от 02.07.2015 № 1111;</w:t>
            </w:r>
          </w:p>
          <w:p w:rsidR="0033483B" w:rsidRPr="0033483B" w:rsidRDefault="0033483B" w:rsidP="0033483B">
            <w:pPr>
              <w:jc w:val="both"/>
              <w:rPr>
                <w:sz w:val="18"/>
                <w:szCs w:val="18"/>
              </w:rPr>
            </w:pPr>
            <w:r w:rsidRPr="0033483B">
              <w:rPr>
                <w:sz w:val="18"/>
                <w:szCs w:val="18"/>
              </w:rPr>
              <w:t>б) в заявлении указаны предполагаемые к размещению Объекты (Объект), не предусмотренные Постановлением Правительства Российской Федерации от 3 декабря 2014 года N 1300;</w:t>
            </w:r>
          </w:p>
          <w:p w:rsidR="0033483B" w:rsidRPr="0033483B" w:rsidRDefault="0033483B" w:rsidP="0033483B">
            <w:pPr>
              <w:jc w:val="both"/>
              <w:rPr>
                <w:sz w:val="18"/>
                <w:szCs w:val="18"/>
              </w:rPr>
            </w:pPr>
            <w:r w:rsidRPr="0033483B">
              <w:rPr>
                <w:sz w:val="18"/>
                <w:szCs w:val="18"/>
              </w:rPr>
              <w:t>в) в заявлении указана цель использования земель или земельного участка, не соответствующая назначению Объекта;</w:t>
            </w:r>
          </w:p>
          <w:p w:rsidR="0033483B" w:rsidRPr="0033483B" w:rsidRDefault="0033483B" w:rsidP="0033483B">
            <w:pPr>
              <w:jc w:val="both"/>
              <w:rPr>
                <w:sz w:val="18"/>
                <w:szCs w:val="18"/>
              </w:rPr>
            </w:pPr>
            <w:r w:rsidRPr="0033483B">
              <w:rPr>
                <w:sz w:val="18"/>
                <w:szCs w:val="18"/>
              </w:rPr>
              <w:t>г) земельный участок, на котором предполагается размещение Объектов, уже предоставлен другому физическому или юридическому лицу;</w:t>
            </w:r>
          </w:p>
          <w:p w:rsidR="0033483B" w:rsidRPr="0033483B" w:rsidRDefault="0033483B" w:rsidP="0033483B">
            <w:pPr>
              <w:jc w:val="both"/>
              <w:rPr>
                <w:sz w:val="18"/>
                <w:szCs w:val="18"/>
              </w:rPr>
            </w:pPr>
            <w:r w:rsidRPr="0033483B">
              <w:rPr>
                <w:sz w:val="18"/>
                <w:szCs w:val="18"/>
              </w:rPr>
              <w:t>д) в отношении испрашиваемого для использования с целью размещения Объектов земельного участка администрацией другому физическому или юридическому лицу уже выдано разрешение на его использование;</w:t>
            </w:r>
          </w:p>
          <w:p w:rsidR="0033483B" w:rsidRPr="0033483B" w:rsidRDefault="0033483B" w:rsidP="0033483B">
            <w:pPr>
              <w:jc w:val="both"/>
              <w:rPr>
                <w:sz w:val="18"/>
                <w:szCs w:val="18"/>
              </w:rPr>
            </w:pPr>
            <w:r w:rsidRPr="0033483B">
              <w:rPr>
                <w:sz w:val="18"/>
                <w:szCs w:val="18"/>
              </w:rPr>
              <w:t>е) размещение Объекта приведет к невозможности использования земельного участка в соответствии с его разрешенным использованием;</w:t>
            </w:r>
          </w:p>
          <w:p w:rsidR="0033483B" w:rsidRPr="0033483B" w:rsidRDefault="0033483B" w:rsidP="0033483B">
            <w:pPr>
              <w:jc w:val="both"/>
              <w:rPr>
                <w:sz w:val="18"/>
                <w:szCs w:val="18"/>
              </w:rPr>
            </w:pPr>
            <w:r w:rsidRPr="0033483B">
              <w:rPr>
                <w:sz w:val="18"/>
                <w:szCs w:val="18"/>
              </w:rPr>
              <w:t>ж) размещаемые Объекты не соответствуют утвержденным документам территориального планирования;</w:t>
            </w:r>
          </w:p>
          <w:p w:rsidR="0033483B" w:rsidRPr="0033483B" w:rsidRDefault="0033483B" w:rsidP="0033483B">
            <w:pPr>
              <w:jc w:val="both"/>
              <w:rPr>
                <w:sz w:val="18"/>
                <w:szCs w:val="18"/>
              </w:rPr>
            </w:pPr>
            <w:r w:rsidRPr="0033483B">
              <w:rPr>
                <w:sz w:val="18"/>
                <w:szCs w:val="18"/>
              </w:rPr>
              <w:t xml:space="preserve">з) при обращении с заявлением о выдаче разрешения на использование земель или земельного участка для благоустройства с целью </w:t>
            </w:r>
            <w:r w:rsidRPr="0033483B">
              <w:rPr>
                <w:sz w:val="18"/>
                <w:szCs w:val="18"/>
              </w:rPr>
              <w:lastRenderedPageBreak/>
              <w:t xml:space="preserve">озеленения, в том числе придомовой территории (земельный участок, прилегающий к земельному участку с видом разрешенного использования: индивидуальное жилищное строительство или ведение личного подсобного хозяйства), организации мест и площадок открытого хранения материалов, веществ, размещения временных сооружений или временных конструкций, предназначенных для оказания услуг по организации общественного питания не соблюдены условия, предусмотренные в п. п. 2.2, 2.3 раздела II Положения о порядке и условиях использования земель или земельных участков, находящихся в государственной или муниципальной собственности, с целью размещения объектов, без предоставления земельных участков и установления сервитутов, утвержденного Приказом Департамента имущественных и земельных отношений Воронежской обл. от 02.07.2015 № 1111. </w:t>
            </w:r>
          </w:p>
        </w:tc>
        <w:tc>
          <w:tcPr>
            <w:tcW w:w="1134" w:type="dxa"/>
            <w:shd w:val="clear" w:color="auto" w:fill="auto"/>
          </w:tcPr>
          <w:p w:rsidR="0033483B" w:rsidRPr="0033483B" w:rsidRDefault="0033483B" w:rsidP="0033483B">
            <w:pPr>
              <w:jc w:val="both"/>
              <w:rPr>
                <w:sz w:val="18"/>
                <w:szCs w:val="18"/>
              </w:rPr>
            </w:pPr>
            <w:r w:rsidRPr="0033483B">
              <w:rPr>
                <w:sz w:val="18"/>
                <w:szCs w:val="18"/>
              </w:rPr>
              <w:lastRenderedPageBreak/>
              <w:t>нет</w:t>
            </w:r>
          </w:p>
        </w:tc>
        <w:tc>
          <w:tcPr>
            <w:tcW w:w="1134" w:type="dxa"/>
            <w:shd w:val="clear" w:color="auto" w:fill="auto"/>
          </w:tcPr>
          <w:p w:rsidR="0033483B" w:rsidRPr="0033483B" w:rsidRDefault="0033483B" w:rsidP="0033483B">
            <w:pPr>
              <w:jc w:val="both"/>
              <w:rPr>
                <w:sz w:val="18"/>
                <w:szCs w:val="18"/>
              </w:rPr>
            </w:pPr>
            <w:r w:rsidRPr="0033483B">
              <w:rPr>
                <w:sz w:val="18"/>
                <w:szCs w:val="18"/>
              </w:rPr>
              <w:t>-</w:t>
            </w:r>
          </w:p>
        </w:tc>
        <w:tc>
          <w:tcPr>
            <w:tcW w:w="992" w:type="dxa"/>
            <w:shd w:val="clear" w:color="auto" w:fill="auto"/>
          </w:tcPr>
          <w:p w:rsidR="0033483B" w:rsidRPr="0033483B" w:rsidRDefault="0033483B" w:rsidP="0033483B">
            <w:pPr>
              <w:jc w:val="both"/>
              <w:rPr>
                <w:sz w:val="18"/>
                <w:szCs w:val="18"/>
              </w:rPr>
            </w:pPr>
            <w:r w:rsidRPr="0033483B">
              <w:rPr>
                <w:sz w:val="18"/>
                <w:szCs w:val="18"/>
              </w:rPr>
              <w:t>нет</w:t>
            </w:r>
          </w:p>
        </w:tc>
        <w:tc>
          <w:tcPr>
            <w:tcW w:w="1276" w:type="dxa"/>
            <w:shd w:val="clear" w:color="auto" w:fill="auto"/>
          </w:tcPr>
          <w:p w:rsidR="0033483B" w:rsidRPr="0033483B" w:rsidRDefault="0033483B" w:rsidP="0033483B">
            <w:pPr>
              <w:jc w:val="both"/>
              <w:rPr>
                <w:sz w:val="18"/>
                <w:szCs w:val="18"/>
              </w:rPr>
            </w:pPr>
            <w:r w:rsidRPr="0033483B">
              <w:rPr>
                <w:sz w:val="18"/>
                <w:szCs w:val="18"/>
              </w:rPr>
              <w:t>-</w:t>
            </w:r>
          </w:p>
        </w:tc>
        <w:tc>
          <w:tcPr>
            <w:tcW w:w="1134" w:type="dxa"/>
            <w:shd w:val="clear" w:color="auto" w:fill="auto"/>
          </w:tcPr>
          <w:p w:rsidR="0033483B" w:rsidRPr="0033483B" w:rsidRDefault="0033483B" w:rsidP="0033483B">
            <w:pPr>
              <w:jc w:val="both"/>
              <w:rPr>
                <w:sz w:val="18"/>
                <w:szCs w:val="18"/>
              </w:rPr>
            </w:pPr>
            <w:r w:rsidRPr="0033483B">
              <w:rPr>
                <w:sz w:val="18"/>
                <w:szCs w:val="18"/>
              </w:rPr>
              <w:t>-</w:t>
            </w:r>
          </w:p>
        </w:tc>
        <w:tc>
          <w:tcPr>
            <w:tcW w:w="1558" w:type="dxa"/>
            <w:shd w:val="clear" w:color="auto" w:fill="auto"/>
          </w:tcPr>
          <w:p w:rsidR="0033483B" w:rsidRPr="0033483B" w:rsidRDefault="0033483B" w:rsidP="0033483B">
            <w:pPr>
              <w:jc w:val="both"/>
              <w:rPr>
                <w:sz w:val="18"/>
                <w:szCs w:val="18"/>
              </w:rPr>
            </w:pPr>
            <w:r w:rsidRPr="0033483B">
              <w:rPr>
                <w:sz w:val="18"/>
                <w:szCs w:val="18"/>
              </w:rPr>
              <w:t>- лично в администрацию, МФЦ;</w:t>
            </w:r>
          </w:p>
          <w:p w:rsidR="0033483B" w:rsidRPr="0033483B" w:rsidRDefault="0033483B" w:rsidP="0033483B">
            <w:pPr>
              <w:jc w:val="both"/>
              <w:rPr>
                <w:sz w:val="18"/>
                <w:szCs w:val="18"/>
              </w:rPr>
            </w:pPr>
            <w:r w:rsidRPr="0033483B">
              <w:rPr>
                <w:sz w:val="18"/>
                <w:szCs w:val="18"/>
              </w:rPr>
              <w:t>- через портал Госуслуг, в электронном виде через личный кабинет заявителя;</w:t>
            </w:r>
          </w:p>
          <w:p w:rsidR="0033483B" w:rsidRPr="0033483B" w:rsidRDefault="0033483B" w:rsidP="0033483B">
            <w:pPr>
              <w:jc w:val="both"/>
              <w:rPr>
                <w:sz w:val="18"/>
                <w:szCs w:val="18"/>
              </w:rPr>
            </w:pPr>
            <w:r w:rsidRPr="0033483B">
              <w:rPr>
                <w:sz w:val="18"/>
                <w:szCs w:val="18"/>
              </w:rPr>
              <w:t>- почтовое сообщение;</w:t>
            </w:r>
          </w:p>
          <w:p w:rsidR="0033483B" w:rsidRPr="0033483B" w:rsidRDefault="0033483B" w:rsidP="0033483B">
            <w:pPr>
              <w:jc w:val="both"/>
              <w:rPr>
                <w:sz w:val="18"/>
                <w:szCs w:val="18"/>
              </w:rPr>
            </w:pPr>
            <w:r w:rsidRPr="0033483B">
              <w:rPr>
                <w:sz w:val="18"/>
                <w:szCs w:val="18"/>
              </w:rPr>
              <w:t>- на адрес электронной почты администрации.</w:t>
            </w:r>
          </w:p>
        </w:tc>
        <w:tc>
          <w:tcPr>
            <w:tcW w:w="1211" w:type="dxa"/>
            <w:shd w:val="clear" w:color="auto" w:fill="auto"/>
          </w:tcPr>
          <w:p w:rsidR="0033483B" w:rsidRPr="0033483B" w:rsidRDefault="0033483B" w:rsidP="0033483B">
            <w:pPr>
              <w:jc w:val="both"/>
              <w:rPr>
                <w:sz w:val="18"/>
                <w:szCs w:val="18"/>
              </w:rPr>
            </w:pPr>
            <w:r w:rsidRPr="0033483B">
              <w:rPr>
                <w:sz w:val="18"/>
                <w:szCs w:val="18"/>
              </w:rPr>
              <w:t>- лично в администрации, МФЦ;</w:t>
            </w:r>
          </w:p>
          <w:p w:rsidR="0033483B" w:rsidRPr="0033483B" w:rsidRDefault="0033483B" w:rsidP="0033483B">
            <w:pPr>
              <w:jc w:val="both"/>
              <w:rPr>
                <w:sz w:val="18"/>
                <w:szCs w:val="18"/>
              </w:rPr>
            </w:pPr>
            <w:r w:rsidRPr="0033483B">
              <w:rPr>
                <w:sz w:val="18"/>
                <w:szCs w:val="18"/>
              </w:rPr>
              <w:t>- через портал Госуслуг, в электронном виде через личный кабинет заявителя;</w:t>
            </w:r>
          </w:p>
          <w:p w:rsidR="0033483B" w:rsidRPr="0033483B" w:rsidRDefault="0033483B" w:rsidP="0033483B">
            <w:pPr>
              <w:jc w:val="both"/>
              <w:rPr>
                <w:sz w:val="18"/>
                <w:szCs w:val="18"/>
              </w:rPr>
            </w:pPr>
            <w:r w:rsidRPr="0033483B">
              <w:rPr>
                <w:sz w:val="18"/>
                <w:szCs w:val="18"/>
              </w:rPr>
              <w:t>- почтовое сообщение;</w:t>
            </w:r>
          </w:p>
          <w:p w:rsidR="0033483B" w:rsidRPr="0033483B" w:rsidRDefault="0033483B" w:rsidP="0033483B">
            <w:pPr>
              <w:jc w:val="both"/>
              <w:rPr>
                <w:sz w:val="18"/>
                <w:szCs w:val="18"/>
              </w:rPr>
            </w:pPr>
            <w:r w:rsidRPr="0033483B">
              <w:rPr>
                <w:sz w:val="18"/>
                <w:szCs w:val="18"/>
              </w:rPr>
              <w:t>- на адрес электронной почты заявителя.</w:t>
            </w:r>
          </w:p>
        </w:tc>
      </w:tr>
    </w:tbl>
    <w:p w:rsidR="0033483B" w:rsidRPr="0033483B" w:rsidRDefault="0033483B" w:rsidP="0033483B">
      <w:pPr>
        <w:spacing w:line="276" w:lineRule="auto"/>
        <w:jc w:val="center"/>
        <w:rPr>
          <w:sz w:val="20"/>
          <w:szCs w:val="20"/>
        </w:rPr>
      </w:pPr>
      <w:r w:rsidRPr="0033483B">
        <w:rPr>
          <w:sz w:val="20"/>
          <w:szCs w:val="20"/>
        </w:rPr>
        <w:lastRenderedPageBreak/>
        <w:t>Раздел 3. «Сведения о заявителях «подуслуги»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3007"/>
        <w:gridCol w:w="2151"/>
        <w:gridCol w:w="2681"/>
        <w:gridCol w:w="1324"/>
        <w:gridCol w:w="2609"/>
        <w:gridCol w:w="1442"/>
        <w:gridCol w:w="1681"/>
      </w:tblGrid>
      <w:tr w:rsidR="0033483B" w:rsidRPr="0033483B" w:rsidTr="0033483B">
        <w:trPr>
          <w:trHeight w:val="1306"/>
        </w:trPr>
        <w:tc>
          <w:tcPr>
            <w:tcW w:w="459" w:type="dxa"/>
            <w:shd w:val="clear" w:color="auto" w:fill="auto"/>
            <w:vAlign w:val="center"/>
          </w:tcPr>
          <w:p w:rsidR="0033483B" w:rsidRPr="0033483B" w:rsidRDefault="0033483B" w:rsidP="0033483B">
            <w:pPr>
              <w:ind w:left="-142" w:right="-183"/>
              <w:jc w:val="center"/>
              <w:rPr>
                <w:sz w:val="18"/>
                <w:szCs w:val="18"/>
              </w:rPr>
            </w:pPr>
            <w:r w:rsidRPr="0033483B">
              <w:rPr>
                <w:sz w:val="18"/>
                <w:szCs w:val="18"/>
              </w:rPr>
              <w:t xml:space="preserve">№ </w:t>
            </w:r>
            <w:r w:rsidRPr="0033483B">
              <w:rPr>
                <w:sz w:val="18"/>
                <w:szCs w:val="18"/>
              </w:rPr>
              <w:br/>
              <w:t>п/п</w:t>
            </w:r>
          </w:p>
        </w:tc>
        <w:tc>
          <w:tcPr>
            <w:tcW w:w="3021" w:type="dxa"/>
            <w:shd w:val="clear" w:color="auto" w:fill="auto"/>
            <w:vAlign w:val="center"/>
          </w:tcPr>
          <w:p w:rsidR="0033483B" w:rsidRPr="0033483B" w:rsidRDefault="0033483B" w:rsidP="0033483B">
            <w:pPr>
              <w:ind w:left="-175" w:right="-138"/>
              <w:jc w:val="center"/>
              <w:rPr>
                <w:sz w:val="18"/>
                <w:szCs w:val="18"/>
              </w:rPr>
            </w:pPr>
            <w:r w:rsidRPr="0033483B">
              <w:rPr>
                <w:sz w:val="18"/>
                <w:szCs w:val="18"/>
              </w:rPr>
              <w:t xml:space="preserve">Категории лиц, </w:t>
            </w:r>
          </w:p>
          <w:p w:rsidR="0033483B" w:rsidRPr="0033483B" w:rsidRDefault="0033483B" w:rsidP="0033483B">
            <w:pPr>
              <w:ind w:left="-175" w:right="-138"/>
              <w:jc w:val="center"/>
              <w:rPr>
                <w:sz w:val="18"/>
                <w:szCs w:val="18"/>
              </w:rPr>
            </w:pPr>
            <w:r w:rsidRPr="0033483B">
              <w:rPr>
                <w:sz w:val="18"/>
                <w:szCs w:val="18"/>
              </w:rPr>
              <w:t xml:space="preserve">имеющих право на </w:t>
            </w:r>
          </w:p>
          <w:p w:rsidR="0033483B" w:rsidRPr="0033483B" w:rsidRDefault="0033483B" w:rsidP="0033483B">
            <w:pPr>
              <w:ind w:left="-175" w:right="-138"/>
              <w:jc w:val="center"/>
              <w:rPr>
                <w:sz w:val="18"/>
                <w:szCs w:val="18"/>
              </w:rPr>
            </w:pPr>
            <w:r w:rsidRPr="0033483B">
              <w:rPr>
                <w:sz w:val="18"/>
                <w:szCs w:val="18"/>
              </w:rPr>
              <w:t>получение «подуслуги»</w:t>
            </w:r>
          </w:p>
        </w:tc>
        <w:tc>
          <w:tcPr>
            <w:tcW w:w="2157" w:type="dxa"/>
            <w:shd w:val="clear" w:color="auto" w:fill="auto"/>
            <w:vAlign w:val="center"/>
          </w:tcPr>
          <w:p w:rsidR="0033483B" w:rsidRPr="0033483B" w:rsidRDefault="0033483B" w:rsidP="0033483B">
            <w:pPr>
              <w:ind w:left="-78" w:right="-108"/>
              <w:jc w:val="center"/>
              <w:rPr>
                <w:sz w:val="18"/>
                <w:szCs w:val="18"/>
              </w:rPr>
            </w:pPr>
            <w:r w:rsidRPr="0033483B">
              <w:rPr>
                <w:sz w:val="18"/>
                <w:szCs w:val="18"/>
              </w:rPr>
              <w:t>Документ, подтверждающий правомочие заявителя соответствующей категории на получение «подуслуги»</w:t>
            </w:r>
          </w:p>
        </w:tc>
        <w:tc>
          <w:tcPr>
            <w:tcW w:w="2693" w:type="dxa"/>
            <w:shd w:val="clear" w:color="auto" w:fill="auto"/>
            <w:vAlign w:val="center"/>
          </w:tcPr>
          <w:p w:rsidR="0033483B" w:rsidRPr="0033483B" w:rsidRDefault="0033483B" w:rsidP="0033483B">
            <w:pPr>
              <w:ind w:left="-108" w:right="-108"/>
              <w:jc w:val="center"/>
              <w:rPr>
                <w:sz w:val="18"/>
                <w:szCs w:val="18"/>
              </w:rPr>
            </w:pPr>
            <w:r w:rsidRPr="0033483B">
              <w:rPr>
                <w:sz w:val="18"/>
                <w:szCs w:val="18"/>
              </w:rPr>
              <w:t>Установленные требования</w:t>
            </w:r>
          </w:p>
          <w:p w:rsidR="0033483B" w:rsidRPr="0033483B" w:rsidRDefault="0033483B" w:rsidP="0033483B">
            <w:pPr>
              <w:ind w:left="-108" w:right="-108"/>
              <w:jc w:val="center"/>
              <w:rPr>
                <w:sz w:val="18"/>
                <w:szCs w:val="18"/>
              </w:rPr>
            </w:pPr>
            <w:r w:rsidRPr="0033483B">
              <w:rPr>
                <w:sz w:val="18"/>
                <w:szCs w:val="18"/>
              </w:rPr>
              <w:t>к документу, подтверждающему правомочие заявителя соответствующей категории на получение «подуслуги»</w:t>
            </w:r>
          </w:p>
        </w:tc>
        <w:tc>
          <w:tcPr>
            <w:tcW w:w="1324" w:type="dxa"/>
            <w:shd w:val="clear" w:color="auto" w:fill="auto"/>
            <w:vAlign w:val="center"/>
          </w:tcPr>
          <w:p w:rsidR="0033483B" w:rsidRPr="0033483B" w:rsidRDefault="0033483B" w:rsidP="0033483B">
            <w:pPr>
              <w:ind w:left="-108" w:right="-103"/>
              <w:jc w:val="center"/>
              <w:rPr>
                <w:sz w:val="18"/>
                <w:szCs w:val="18"/>
              </w:rPr>
            </w:pPr>
            <w:r w:rsidRPr="0033483B">
              <w:rPr>
                <w:sz w:val="18"/>
                <w:szCs w:val="18"/>
              </w:rPr>
              <w:t>Наличие возможности подачи заявления на предоставление «подуслуги» представителями заявителя</w:t>
            </w:r>
          </w:p>
        </w:tc>
        <w:tc>
          <w:tcPr>
            <w:tcW w:w="2620" w:type="dxa"/>
            <w:shd w:val="clear" w:color="auto" w:fill="auto"/>
            <w:vAlign w:val="center"/>
          </w:tcPr>
          <w:p w:rsidR="0033483B" w:rsidRPr="0033483B" w:rsidRDefault="0033483B" w:rsidP="0033483B">
            <w:pPr>
              <w:ind w:left="-113" w:right="-97"/>
              <w:jc w:val="center"/>
              <w:rPr>
                <w:sz w:val="18"/>
                <w:szCs w:val="18"/>
              </w:rPr>
            </w:pPr>
            <w:r w:rsidRPr="0033483B">
              <w:rPr>
                <w:sz w:val="18"/>
                <w:szCs w:val="18"/>
              </w:rPr>
              <w:t>Исчерпывающий перечень лиц, имеющих право на подачу заявления от имени заявителя</w:t>
            </w:r>
          </w:p>
        </w:tc>
        <w:tc>
          <w:tcPr>
            <w:tcW w:w="1442" w:type="dxa"/>
            <w:shd w:val="clear" w:color="auto" w:fill="auto"/>
            <w:vAlign w:val="center"/>
          </w:tcPr>
          <w:p w:rsidR="0033483B" w:rsidRPr="0033483B" w:rsidRDefault="0033483B" w:rsidP="0033483B">
            <w:pPr>
              <w:ind w:left="-119" w:right="-91"/>
              <w:jc w:val="center"/>
              <w:rPr>
                <w:sz w:val="18"/>
                <w:szCs w:val="18"/>
              </w:rPr>
            </w:pPr>
            <w:r w:rsidRPr="0033483B">
              <w:rPr>
                <w:sz w:val="18"/>
                <w:szCs w:val="18"/>
              </w:rPr>
              <w:t>Наименование документа, подтверждающего право подачи заявления от имени заявителя</w:t>
            </w:r>
          </w:p>
        </w:tc>
        <w:tc>
          <w:tcPr>
            <w:tcW w:w="1518" w:type="dxa"/>
            <w:shd w:val="clear" w:color="auto" w:fill="auto"/>
            <w:vAlign w:val="center"/>
          </w:tcPr>
          <w:p w:rsidR="0033483B" w:rsidRPr="0033483B" w:rsidRDefault="0033483B" w:rsidP="0033483B">
            <w:pPr>
              <w:ind w:left="-125" w:right="-85"/>
              <w:jc w:val="center"/>
              <w:rPr>
                <w:sz w:val="18"/>
                <w:szCs w:val="18"/>
              </w:rPr>
            </w:pPr>
            <w:r w:rsidRPr="0033483B">
              <w:rPr>
                <w:sz w:val="18"/>
                <w:szCs w:val="18"/>
              </w:rPr>
              <w:t>Установленные требования к документу, подтверждающему право подачи заявления от имени заявителя</w:t>
            </w:r>
          </w:p>
        </w:tc>
      </w:tr>
      <w:tr w:rsidR="0033483B" w:rsidRPr="0033483B" w:rsidTr="0033483B">
        <w:tc>
          <w:tcPr>
            <w:tcW w:w="459" w:type="dxa"/>
            <w:shd w:val="clear" w:color="auto" w:fill="auto"/>
          </w:tcPr>
          <w:p w:rsidR="0033483B" w:rsidRPr="0033483B" w:rsidRDefault="0033483B" w:rsidP="0033483B">
            <w:pPr>
              <w:jc w:val="center"/>
              <w:rPr>
                <w:sz w:val="18"/>
                <w:szCs w:val="18"/>
              </w:rPr>
            </w:pPr>
            <w:r w:rsidRPr="0033483B">
              <w:rPr>
                <w:sz w:val="18"/>
                <w:szCs w:val="18"/>
              </w:rPr>
              <w:t>1</w:t>
            </w:r>
          </w:p>
        </w:tc>
        <w:tc>
          <w:tcPr>
            <w:tcW w:w="3021" w:type="dxa"/>
            <w:shd w:val="clear" w:color="auto" w:fill="auto"/>
          </w:tcPr>
          <w:p w:rsidR="0033483B" w:rsidRPr="0033483B" w:rsidRDefault="0033483B" w:rsidP="0033483B">
            <w:pPr>
              <w:jc w:val="center"/>
              <w:rPr>
                <w:sz w:val="18"/>
                <w:szCs w:val="18"/>
              </w:rPr>
            </w:pPr>
            <w:r w:rsidRPr="0033483B">
              <w:rPr>
                <w:sz w:val="18"/>
                <w:szCs w:val="18"/>
              </w:rPr>
              <w:t>2</w:t>
            </w:r>
          </w:p>
        </w:tc>
        <w:tc>
          <w:tcPr>
            <w:tcW w:w="2157" w:type="dxa"/>
            <w:shd w:val="clear" w:color="auto" w:fill="auto"/>
          </w:tcPr>
          <w:p w:rsidR="0033483B" w:rsidRPr="0033483B" w:rsidRDefault="0033483B" w:rsidP="0033483B">
            <w:pPr>
              <w:jc w:val="center"/>
              <w:rPr>
                <w:sz w:val="18"/>
                <w:szCs w:val="18"/>
              </w:rPr>
            </w:pPr>
            <w:r w:rsidRPr="0033483B">
              <w:rPr>
                <w:sz w:val="18"/>
                <w:szCs w:val="18"/>
              </w:rPr>
              <w:t>3</w:t>
            </w:r>
          </w:p>
        </w:tc>
        <w:tc>
          <w:tcPr>
            <w:tcW w:w="2693" w:type="dxa"/>
            <w:shd w:val="clear" w:color="auto" w:fill="auto"/>
          </w:tcPr>
          <w:p w:rsidR="0033483B" w:rsidRPr="0033483B" w:rsidRDefault="0033483B" w:rsidP="0033483B">
            <w:pPr>
              <w:jc w:val="center"/>
              <w:rPr>
                <w:sz w:val="18"/>
                <w:szCs w:val="18"/>
              </w:rPr>
            </w:pPr>
            <w:r w:rsidRPr="0033483B">
              <w:rPr>
                <w:sz w:val="18"/>
                <w:szCs w:val="18"/>
              </w:rPr>
              <w:t>4</w:t>
            </w:r>
          </w:p>
        </w:tc>
        <w:tc>
          <w:tcPr>
            <w:tcW w:w="1324" w:type="dxa"/>
            <w:shd w:val="clear" w:color="auto" w:fill="auto"/>
          </w:tcPr>
          <w:p w:rsidR="0033483B" w:rsidRPr="0033483B" w:rsidRDefault="0033483B" w:rsidP="0033483B">
            <w:pPr>
              <w:jc w:val="center"/>
              <w:rPr>
                <w:sz w:val="18"/>
                <w:szCs w:val="18"/>
              </w:rPr>
            </w:pPr>
            <w:r w:rsidRPr="0033483B">
              <w:rPr>
                <w:sz w:val="18"/>
                <w:szCs w:val="18"/>
              </w:rPr>
              <w:t>5</w:t>
            </w:r>
          </w:p>
        </w:tc>
        <w:tc>
          <w:tcPr>
            <w:tcW w:w="2620" w:type="dxa"/>
            <w:shd w:val="clear" w:color="auto" w:fill="auto"/>
          </w:tcPr>
          <w:p w:rsidR="0033483B" w:rsidRPr="0033483B" w:rsidRDefault="0033483B" w:rsidP="0033483B">
            <w:pPr>
              <w:jc w:val="center"/>
              <w:rPr>
                <w:sz w:val="18"/>
                <w:szCs w:val="18"/>
              </w:rPr>
            </w:pPr>
            <w:r w:rsidRPr="0033483B">
              <w:rPr>
                <w:sz w:val="18"/>
                <w:szCs w:val="18"/>
              </w:rPr>
              <w:t>6</w:t>
            </w:r>
          </w:p>
        </w:tc>
        <w:tc>
          <w:tcPr>
            <w:tcW w:w="1442" w:type="dxa"/>
            <w:shd w:val="clear" w:color="auto" w:fill="auto"/>
          </w:tcPr>
          <w:p w:rsidR="0033483B" w:rsidRPr="0033483B" w:rsidRDefault="0033483B" w:rsidP="0033483B">
            <w:pPr>
              <w:jc w:val="center"/>
              <w:rPr>
                <w:sz w:val="18"/>
                <w:szCs w:val="18"/>
              </w:rPr>
            </w:pPr>
            <w:r w:rsidRPr="0033483B">
              <w:rPr>
                <w:sz w:val="18"/>
                <w:szCs w:val="18"/>
              </w:rPr>
              <w:t>7</w:t>
            </w:r>
          </w:p>
        </w:tc>
        <w:tc>
          <w:tcPr>
            <w:tcW w:w="1518" w:type="dxa"/>
            <w:shd w:val="clear" w:color="auto" w:fill="auto"/>
          </w:tcPr>
          <w:p w:rsidR="0033483B" w:rsidRPr="0033483B" w:rsidRDefault="0033483B" w:rsidP="0033483B">
            <w:pPr>
              <w:jc w:val="center"/>
              <w:rPr>
                <w:sz w:val="18"/>
                <w:szCs w:val="18"/>
              </w:rPr>
            </w:pPr>
            <w:r w:rsidRPr="0033483B">
              <w:rPr>
                <w:sz w:val="18"/>
                <w:szCs w:val="18"/>
              </w:rPr>
              <w:t>8</w:t>
            </w:r>
          </w:p>
        </w:tc>
      </w:tr>
      <w:tr w:rsidR="0033483B" w:rsidRPr="0033483B" w:rsidTr="0033483B">
        <w:tc>
          <w:tcPr>
            <w:tcW w:w="15234" w:type="dxa"/>
            <w:gridSpan w:val="8"/>
            <w:shd w:val="clear" w:color="auto" w:fill="auto"/>
          </w:tcPr>
          <w:p w:rsidR="0033483B" w:rsidRPr="0033483B" w:rsidRDefault="0033483B" w:rsidP="0033483B">
            <w:pPr>
              <w:jc w:val="center"/>
              <w:rPr>
                <w:b/>
                <w:sz w:val="18"/>
                <w:szCs w:val="18"/>
              </w:rPr>
            </w:pPr>
            <w:r w:rsidRPr="0033483B">
              <w:rPr>
                <w:b/>
                <w:sz w:val="18"/>
                <w:szCs w:val="18"/>
              </w:rPr>
              <w:t>Выдача разрешения на использование земель или земельного участка, находящихся в муниципальной собственности , без предоставления земельных участков и установления сервитутов</w:t>
            </w:r>
          </w:p>
        </w:tc>
      </w:tr>
      <w:tr w:rsidR="0033483B" w:rsidRPr="0033483B" w:rsidTr="0033483B">
        <w:tc>
          <w:tcPr>
            <w:tcW w:w="459" w:type="dxa"/>
            <w:shd w:val="clear" w:color="auto" w:fill="auto"/>
          </w:tcPr>
          <w:p w:rsidR="0033483B" w:rsidRPr="0033483B" w:rsidRDefault="0033483B" w:rsidP="0033483B">
            <w:pPr>
              <w:jc w:val="center"/>
              <w:rPr>
                <w:sz w:val="18"/>
                <w:szCs w:val="18"/>
              </w:rPr>
            </w:pPr>
          </w:p>
        </w:tc>
        <w:tc>
          <w:tcPr>
            <w:tcW w:w="3021" w:type="dxa"/>
            <w:shd w:val="clear" w:color="auto" w:fill="auto"/>
          </w:tcPr>
          <w:p w:rsidR="0033483B" w:rsidRPr="0033483B" w:rsidRDefault="0033483B" w:rsidP="0033483B">
            <w:pPr>
              <w:jc w:val="center"/>
              <w:rPr>
                <w:sz w:val="18"/>
                <w:szCs w:val="18"/>
              </w:rPr>
            </w:pPr>
            <w:r w:rsidRPr="0033483B">
              <w:rPr>
                <w:sz w:val="18"/>
                <w:szCs w:val="18"/>
              </w:rPr>
              <w:t>физические   лица, заинтересованные в получении разрешения на использование земель или земельного участка, находящихся в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w:t>
            </w:r>
          </w:p>
        </w:tc>
        <w:tc>
          <w:tcPr>
            <w:tcW w:w="2157" w:type="dxa"/>
            <w:shd w:val="clear" w:color="auto" w:fill="auto"/>
          </w:tcPr>
          <w:p w:rsidR="0033483B" w:rsidRPr="0033483B" w:rsidRDefault="0033483B" w:rsidP="0033483B">
            <w:pPr>
              <w:jc w:val="center"/>
              <w:rPr>
                <w:sz w:val="18"/>
                <w:szCs w:val="18"/>
              </w:rPr>
            </w:pPr>
            <w:r w:rsidRPr="0033483B">
              <w:rPr>
                <w:sz w:val="18"/>
                <w:szCs w:val="18"/>
              </w:rPr>
              <w:t>документ, удостоверяющий личность</w:t>
            </w:r>
          </w:p>
          <w:p w:rsidR="0033483B" w:rsidRPr="0033483B" w:rsidRDefault="0033483B" w:rsidP="0033483B">
            <w:pPr>
              <w:jc w:val="center"/>
              <w:rPr>
                <w:sz w:val="18"/>
                <w:szCs w:val="18"/>
              </w:rPr>
            </w:pPr>
          </w:p>
        </w:tc>
        <w:tc>
          <w:tcPr>
            <w:tcW w:w="2693" w:type="dxa"/>
            <w:shd w:val="clear" w:color="auto" w:fill="auto"/>
          </w:tcPr>
          <w:p w:rsidR="0033483B" w:rsidRPr="0033483B" w:rsidRDefault="0033483B" w:rsidP="0033483B">
            <w:pPr>
              <w:jc w:val="center"/>
              <w:rPr>
                <w:sz w:val="18"/>
                <w:szCs w:val="18"/>
              </w:rPr>
            </w:pPr>
            <w:r w:rsidRPr="0033483B">
              <w:rPr>
                <w:sz w:val="18"/>
                <w:szCs w:val="18"/>
              </w:rPr>
              <w:t>Должен быть действителен на срок обращения за предоставлением услуги, не должен содержать подчисток, приписок, зачеркнутых слов, исправлений, не должен иметь повреждений, наличие которых не позволяет однозначно истолковывать их содержание</w:t>
            </w:r>
          </w:p>
        </w:tc>
        <w:tc>
          <w:tcPr>
            <w:tcW w:w="1324" w:type="dxa"/>
            <w:shd w:val="clear" w:color="auto" w:fill="auto"/>
          </w:tcPr>
          <w:p w:rsidR="0033483B" w:rsidRPr="0033483B" w:rsidRDefault="0033483B" w:rsidP="0033483B">
            <w:pPr>
              <w:jc w:val="center"/>
              <w:rPr>
                <w:sz w:val="18"/>
                <w:szCs w:val="18"/>
              </w:rPr>
            </w:pPr>
            <w:r w:rsidRPr="0033483B">
              <w:rPr>
                <w:sz w:val="18"/>
                <w:szCs w:val="18"/>
              </w:rPr>
              <w:t>имеется</w:t>
            </w:r>
          </w:p>
        </w:tc>
        <w:tc>
          <w:tcPr>
            <w:tcW w:w="2620" w:type="dxa"/>
            <w:shd w:val="clear" w:color="auto" w:fill="auto"/>
          </w:tcPr>
          <w:p w:rsidR="0033483B" w:rsidRPr="0033483B" w:rsidRDefault="0033483B" w:rsidP="0033483B">
            <w:pPr>
              <w:jc w:val="center"/>
              <w:rPr>
                <w:sz w:val="18"/>
                <w:szCs w:val="18"/>
              </w:rPr>
            </w:pPr>
            <w:r w:rsidRPr="0033483B">
              <w:rPr>
                <w:sz w:val="18"/>
                <w:szCs w:val="18"/>
              </w:rPr>
              <w:t>любое дееспособное физическое лицо, достигшее 18 лет</w:t>
            </w:r>
          </w:p>
        </w:tc>
        <w:tc>
          <w:tcPr>
            <w:tcW w:w="1442" w:type="dxa"/>
            <w:shd w:val="clear" w:color="auto" w:fill="auto"/>
          </w:tcPr>
          <w:p w:rsidR="0033483B" w:rsidRPr="0033483B" w:rsidRDefault="0033483B" w:rsidP="0033483B">
            <w:pPr>
              <w:jc w:val="center"/>
              <w:rPr>
                <w:sz w:val="18"/>
                <w:szCs w:val="18"/>
              </w:rPr>
            </w:pPr>
            <w:r w:rsidRPr="0033483B">
              <w:rPr>
                <w:sz w:val="18"/>
                <w:szCs w:val="18"/>
              </w:rPr>
              <w:t>доверенность</w:t>
            </w:r>
          </w:p>
        </w:tc>
        <w:tc>
          <w:tcPr>
            <w:tcW w:w="1518" w:type="dxa"/>
            <w:shd w:val="clear" w:color="auto" w:fill="auto"/>
          </w:tcPr>
          <w:p w:rsidR="0033483B" w:rsidRPr="0033483B" w:rsidRDefault="0033483B" w:rsidP="0033483B">
            <w:pPr>
              <w:jc w:val="center"/>
              <w:rPr>
                <w:sz w:val="18"/>
                <w:szCs w:val="18"/>
              </w:rPr>
            </w:pPr>
            <w:r w:rsidRPr="0033483B">
              <w:rPr>
                <w:sz w:val="18"/>
                <w:szCs w:val="18"/>
              </w:rPr>
              <w:t>Оформленная в установленном законодательством РФ порядке</w:t>
            </w:r>
          </w:p>
        </w:tc>
      </w:tr>
      <w:tr w:rsidR="0033483B" w:rsidRPr="0033483B" w:rsidTr="0033483B">
        <w:tc>
          <w:tcPr>
            <w:tcW w:w="459" w:type="dxa"/>
            <w:shd w:val="clear" w:color="auto" w:fill="auto"/>
          </w:tcPr>
          <w:p w:rsidR="0033483B" w:rsidRPr="0033483B" w:rsidRDefault="0033483B" w:rsidP="0033483B">
            <w:pPr>
              <w:jc w:val="center"/>
              <w:rPr>
                <w:sz w:val="18"/>
                <w:szCs w:val="18"/>
              </w:rPr>
            </w:pPr>
          </w:p>
        </w:tc>
        <w:tc>
          <w:tcPr>
            <w:tcW w:w="3021" w:type="dxa"/>
            <w:shd w:val="clear" w:color="auto" w:fill="auto"/>
          </w:tcPr>
          <w:p w:rsidR="0033483B" w:rsidRPr="0033483B" w:rsidRDefault="0033483B" w:rsidP="0033483B">
            <w:pPr>
              <w:jc w:val="center"/>
              <w:rPr>
                <w:sz w:val="18"/>
                <w:szCs w:val="18"/>
              </w:rPr>
            </w:pPr>
            <w:r w:rsidRPr="0033483B">
              <w:rPr>
                <w:sz w:val="18"/>
                <w:szCs w:val="18"/>
              </w:rPr>
              <w:t>юридические лица, заинтересованные в получении разрешения на использование земель или земельного участка, находящихся в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w:t>
            </w:r>
          </w:p>
          <w:p w:rsidR="0033483B" w:rsidRPr="0033483B" w:rsidRDefault="0033483B" w:rsidP="0033483B">
            <w:pPr>
              <w:jc w:val="center"/>
              <w:rPr>
                <w:sz w:val="18"/>
                <w:szCs w:val="18"/>
              </w:rPr>
            </w:pPr>
          </w:p>
        </w:tc>
        <w:tc>
          <w:tcPr>
            <w:tcW w:w="2157" w:type="dxa"/>
            <w:shd w:val="clear" w:color="auto" w:fill="auto"/>
          </w:tcPr>
          <w:p w:rsidR="0033483B" w:rsidRPr="0033483B" w:rsidRDefault="0033483B" w:rsidP="0033483B">
            <w:pPr>
              <w:jc w:val="center"/>
              <w:rPr>
                <w:sz w:val="18"/>
                <w:szCs w:val="18"/>
              </w:rPr>
            </w:pPr>
            <w:r w:rsidRPr="0033483B">
              <w:rPr>
                <w:sz w:val="18"/>
                <w:szCs w:val="18"/>
              </w:rPr>
              <w:t>-документ, удостоверяющий личность</w:t>
            </w: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r w:rsidRPr="0033483B">
              <w:rPr>
                <w:sz w:val="18"/>
                <w:szCs w:val="18"/>
              </w:rPr>
              <w:t>-документ о назначении или об избрании физического лица на должность</w:t>
            </w:r>
          </w:p>
          <w:p w:rsidR="0033483B" w:rsidRPr="0033483B" w:rsidRDefault="0033483B" w:rsidP="0033483B">
            <w:pPr>
              <w:jc w:val="center"/>
              <w:rPr>
                <w:sz w:val="18"/>
                <w:szCs w:val="18"/>
              </w:rPr>
            </w:pPr>
          </w:p>
        </w:tc>
        <w:tc>
          <w:tcPr>
            <w:tcW w:w="2693" w:type="dxa"/>
            <w:shd w:val="clear" w:color="auto" w:fill="auto"/>
          </w:tcPr>
          <w:p w:rsidR="0033483B" w:rsidRPr="0033483B" w:rsidRDefault="0033483B" w:rsidP="0033483B">
            <w:pPr>
              <w:jc w:val="center"/>
              <w:rPr>
                <w:sz w:val="18"/>
                <w:szCs w:val="18"/>
              </w:rPr>
            </w:pPr>
            <w:r w:rsidRPr="0033483B">
              <w:rPr>
                <w:sz w:val="18"/>
                <w:szCs w:val="18"/>
              </w:rPr>
              <w:t>Должен быть действителен на срок обращения за предоставлением услуги, не должен содержать подчисток, приписок, зачеркнутых слов, исправлений, не должен иметь повреждений, наличие которых не позволяет однозначно истолковывать их содержание</w:t>
            </w:r>
          </w:p>
          <w:p w:rsidR="0033483B" w:rsidRPr="0033483B" w:rsidRDefault="0033483B" w:rsidP="0033483B">
            <w:pPr>
              <w:jc w:val="center"/>
              <w:rPr>
                <w:sz w:val="18"/>
                <w:szCs w:val="18"/>
              </w:rPr>
            </w:pPr>
            <w:r w:rsidRPr="0033483B">
              <w:rPr>
                <w:sz w:val="18"/>
                <w:szCs w:val="18"/>
              </w:rPr>
              <w:t>Должно содержать:</w:t>
            </w:r>
          </w:p>
          <w:p w:rsidR="0033483B" w:rsidRPr="0033483B" w:rsidRDefault="0033483B" w:rsidP="0033483B">
            <w:pPr>
              <w:jc w:val="center"/>
              <w:rPr>
                <w:sz w:val="18"/>
                <w:szCs w:val="18"/>
              </w:rPr>
            </w:pPr>
            <w:r w:rsidRPr="0033483B">
              <w:rPr>
                <w:sz w:val="18"/>
                <w:szCs w:val="18"/>
              </w:rPr>
              <w:t>- подпись должностного лица, дату составления документа;</w:t>
            </w:r>
          </w:p>
          <w:p w:rsidR="0033483B" w:rsidRPr="0033483B" w:rsidRDefault="0033483B" w:rsidP="0033483B">
            <w:pPr>
              <w:jc w:val="center"/>
              <w:rPr>
                <w:sz w:val="18"/>
                <w:szCs w:val="18"/>
              </w:rPr>
            </w:pPr>
            <w:r w:rsidRPr="0033483B">
              <w:rPr>
                <w:sz w:val="18"/>
                <w:szCs w:val="18"/>
              </w:rPr>
              <w:t>- информацию о праве физического лица действовать от имени заявителя без доверенности.</w:t>
            </w:r>
          </w:p>
          <w:p w:rsidR="0033483B" w:rsidRPr="0033483B" w:rsidRDefault="0033483B" w:rsidP="0033483B">
            <w:pPr>
              <w:jc w:val="center"/>
              <w:rPr>
                <w:sz w:val="18"/>
                <w:szCs w:val="18"/>
              </w:rPr>
            </w:pPr>
            <w:r w:rsidRPr="0033483B">
              <w:rPr>
                <w:sz w:val="18"/>
                <w:szCs w:val="18"/>
              </w:rPr>
              <w:t>Должно быть действителен на срок обращения за предоставлением услуги</w:t>
            </w:r>
          </w:p>
        </w:tc>
        <w:tc>
          <w:tcPr>
            <w:tcW w:w="1324" w:type="dxa"/>
            <w:shd w:val="clear" w:color="auto" w:fill="auto"/>
          </w:tcPr>
          <w:p w:rsidR="0033483B" w:rsidRPr="0033483B" w:rsidRDefault="0033483B" w:rsidP="0033483B">
            <w:pPr>
              <w:jc w:val="center"/>
              <w:rPr>
                <w:sz w:val="18"/>
                <w:szCs w:val="18"/>
              </w:rPr>
            </w:pPr>
            <w:r w:rsidRPr="0033483B">
              <w:rPr>
                <w:sz w:val="18"/>
                <w:szCs w:val="18"/>
              </w:rPr>
              <w:t>имеется</w:t>
            </w:r>
          </w:p>
        </w:tc>
        <w:tc>
          <w:tcPr>
            <w:tcW w:w="2620" w:type="dxa"/>
            <w:shd w:val="clear" w:color="auto" w:fill="auto"/>
          </w:tcPr>
          <w:p w:rsidR="0033483B" w:rsidRPr="0033483B" w:rsidRDefault="0033483B" w:rsidP="0033483B">
            <w:pPr>
              <w:jc w:val="center"/>
              <w:rPr>
                <w:sz w:val="18"/>
                <w:szCs w:val="18"/>
              </w:rPr>
            </w:pPr>
            <w:r w:rsidRPr="0033483B">
              <w:rPr>
                <w:sz w:val="18"/>
                <w:szCs w:val="18"/>
              </w:rPr>
              <w:t>Лица, имеющие соответствующие полномочия</w:t>
            </w:r>
          </w:p>
        </w:tc>
        <w:tc>
          <w:tcPr>
            <w:tcW w:w="1442" w:type="dxa"/>
            <w:shd w:val="clear" w:color="auto" w:fill="auto"/>
          </w:tcPr>
          <w:p w:rsidR="0033483B" w:rsidRPr="0033483B" w:rsidRDefault="0033483B" w:rsidP="0033483B">
            <w:pPr>
              <w:jc w:val="center"/>
              <w:rPr>
                <w:sz w:val="18"/>
                <w:szCs w:val="18"/>
              </w:rPr>
            </w:pPr>
            <w:r w:rsidRPr="0033483B">
              <w:rPr>
                <w:sz w:val="18"/>
                <w:szCs w:val="18"/>
              </w:rPr>
              <w:t>Доверенность</w:t>
            </w: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r w:rsidRPr="0033483B">
              <w:rPr>
                <w:sz w:val="18"/>
                <w:szCs w:val="18"/>
              </w:rPr>
              <w:t>-документ о назначении или об избрании физического лица на должность</w:t>
            </w:r>
          </w:p>
          <w:p w:rsidR="0033483B" w:rsidRPr="0033483B" w:rsidRDefault="0033483B" w:rsidP="0033483B">
            <w:pPr>
              <w:jc w:val="center"/>
              <w:rPr>
                <w:sz w:val="18"/>
                <w:szCs w:val="18"/>
              </w:rPr>
            </w:pPr>
          </w:p>
        </w:tc>
        <w:tc>
          <w:tcPr>
            <w:tcW w:w="1518" w:type="dxa"/>
            <w:shd w:val="clear" w:color="auto" w:fill="auto"/>
          </w:tcPr>
          <w:p w:rsidR="0033483B" w:rsidRPr="0033483B" w:rsidRDefault="0033483B" w:rsidP="0033483B">
            <w:pPr>
              <w:jc w:val="center"/>
              <w:rPr>
                <w:sz w:val="18"/>
                <w:szCs w:val="18"/>
              </w:rPr>
            </w:pPr>
            <w:r w:rsidRPr="0033483B">
              <w:rPr>
                <w:sz w:val="18"/>
                <w:szCs w:val="18"/>
              </w:rPr>
              <w:t>Оформленная в установленном законодательством РФ порядке</w:t>
            </w:r>
          </w:p>
        </w:tc>
      </w:tr>
    </w:tbl>
    <w:p w:rsidR="0033483B" w:rsidRPr="0033483B" w:rsidRDefault="0033483B" w:rsidP="0033483B">
      <w:pPr>
        <w:jc w:val="center"/>
        <w:rPr>
          <w:sz w:val="20"/>
          <w:szCs w:val="20"/>
        </w:rPr>
      </w:pPr>
      <w:r w:rsidRPr="0033483B">
        <w:rPr>
          <w:sz w:val="20"/>
          <w:szCs w:val="20"/>
        </w:rPr>
        <w:t>Раздел 4. «Документы, предоставляемые заявителем для получения «подуслуги»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5991"/>
        <w:gridCol w:w="2126"/>
        <w:gridCol w:w="1701"/>
        <w:gridCol w:w="1276"/>
        <w:gridCol w:w="1701"/>
        <w:gridCol w:w="850"/>
        <w:gridCol w:w="1069"/>
      </w:tblGrid>
      <w:tr w:rsidR="0033483B" w:rsidRPr="0033483B" w:rsidTr="0033483B">
        <w:tc>
          <w:tcPr>
            <w:tcW w:w="638" w:type="dxa"/>
            <w:shd w:val="clear" w:color="auto" w:fill="auto"/>
            <w:vAlign w:val="center"/>
          </w:tcPr>
          <w:p w:rsidR="0033483B" w:rsidRPr="0033483B" w:rsidRDefault="0033483B" w:rsidP="0033483B">
            <w:pPr>
              <w:ind w:left="-142" w:right="-113"/>
              <w:jc w:val="center"/>
              <w:rPr>
                <w:sz w:val="18"/>
                <w:szCs w:val="18"/>
              </w:rPr>
            </w:pPr>
            <w:r w:rsidRPr="0033483B">
              <w:rPr>
                <w:sz w:val="18"/>
                <w:szCs w:val="18"/>
              </w:rPr>
              <w:t>№</w:t>
            </w:r>
            <w:r w:rsidRPr="0033483B">
              <w:rPr>
                <w:sz w:val="18"/>
                <w:szCs w:val="18"/>
              </w:rPr>
              <w:br/>
              <w:t xml:space="preserve"> п/п</w:t>
            </w:r>
          </w:p>
        </w:tc>
        <w:tc>
          <w:tcPr>
            <w:tcW w:w="5991" w:type="dxa"/>
            <w:shd w:val="clear" w:color="auto" w:fill="auto"/>
            <w:vAlign w:val="center"/>
          </w:tcPr>
          <w:p w:rsidR="0033483B" w:rsidRPr="0033483B" w:rsidRDefault="0033483B" w:rsidP="0033483B">
            <w:pPr>
              <w:ind w:left="-142" w:right="-113"/>
              <w:jc w:val="center"/>
              <w:rPr>
                <w:sz w:val="18"/>
                <w:szCs w:val="18"/>
              </w:rPr>
            </w:pPr>
            <w:r w:rsidRPr="0033483B">
              <w:rPr>
                <w:sz w:val="18"/>
                <w:szCs w:val="18"/>
              </w:rPr>
              <w:t>Категория документа</w:t>
            </w:r>
          </w:p>
        </w:tc>
        <w:tc>
          <w:tcPr>
            <w:tcW w:w="2126" w:type="dxa"/>
            <w:shd w:val="clear" w:color="auto" w:fill="auto"/>
            <w:vAlign w:val="center"/>
          </w:tcPr>
          <w:p w:rsidR="0033483B" w:rsidRPr="0033483B" w:rsidRDefault="0033483B" w:rsidP="0033483B">
            <w:pPr>
              <w:ind w:left="-142" w:right="-113"/>
              <w:jc w:val="center"/>
              <w:rPr>
                <w:sz w:val="18"/>
                <w:szCs w:val="18"/>
              </w:rPr>
            </w:pPr>
          </w:p>
          <w:p w:rsidR="0033483B" w:rsidRPr="0033483B" w:rsidRDefault="0033483B" w:rsidP="0033483B">
            <w:pPr>
              <w:ind w:left="-142" w:right="-113"/>
              <w:jc w:val="center"/>
              <w:rPr>
                <w:sz w:val="18"/>
                <w:szCs w:val="18"/>
              </w:rPr>
            </w:pPr>
            <w:r w:rsidRPr="0033483B">
              <w:rPr>
                <w:sz w:val="18"/>
                <w:szCs w:val="18"/>
              </w:rPr>
              <w:t>Наименования документов, которые предоставляет заявитель для получения «подуслуги»</w:t>
            </w:r>
          </w:p>
          <w:p w:rsidR="0033483B" w:rsidRPr="0033483B" w:rsidRDefault="0033483B" w:rsidP="0033483B">
            <w:pPr>
              <w:ind w:left="-142" w:right="-113"/>
              <w:jc w:val="center"/>
              <w:rPr>
                <w:sz w:val="18"/>
                <w:szCs w:val="18"/>
              </w:rPr>
            </w:pPr>
          </w:p>
        </w:tc>
        <w:tc>
          <w:tcPr>
            <w:tcW w:w="1701" w:type="dxa"/>
            <w:shd w:val="clear" w:color="auto" w:fill="auto"/>
            <w:vAlign w:val="center"/>
          </w:tcPr>
          <w:p w:rsidR="0033483B" w:rsidRPr="0033483B" w:rsidRDefault="0033483B" w:rsidP="0033483B">
            <w:pPr>
              <w:ind w:left="-142" w:right="-113"/>
              <w:jc w:val="center"/>
              <w:rPr>
                <w:sz w:val="18"/>
                <w:szCs w:val="18"/>
              </w:rPr>
            </w:pPr>
            <w:r w:rsidRPr="0033483B">
              <w:rPr>
                <w:sz w:val="18"/>
                <w:szCs w:val="18"/>
              </w:rPr>
              <w:t>Количество необходимых экземпляров документа с указанием подлинник/копия</w:t>
            </w:r>
          </w:p>
        </w:tc>
        <w:tc>
          <w:tcPr>
            <w:tcW w:w="1276" w:type="dxa"/>
            <w:shd w:val="clear" w:color="auto" w:fill="auto"/>
            <w:vAlign w:val="center"/>
          </w:tcPr>
          <w:p w:rsidR="0033483B" w:rsidRPr="0033483B" w:rsidRDefault="0033483B" w:rsidP="0033483B">
            <w:pPr>
              <w:ind w:left="-142" w:right="-113"/>
              <w:jc w:val="center"/>
              <w:rPr>
                <w:sz w:val="18"/>
                <w:szCs w:val="18"/>
              </w:rPr>
            </w:pPr>
            <w:r w:rsidRPr="0033483B">
              <w:rPr>
                <w:sz w:val="18"/>
                <w:szCs w:val="18"/>
              </w:rPr>
              <w:t>Условие предоставления документа</w:t>
            </w:r>
          </w:p>
        </w:tc>
        <w:tc>
          <w:tcPr>
            <w:tcW w:w="1701" w:type="dxa"/>
            <w:shd w:val="clear" w:color="auto" w:fill="auto"/>
            <w:vAlign w:val="center"/>
          </w:tcPr>
          <w:p w:rsidR="0033483B" w:rsidRPr="0033483B" w:rsidRDefault="0033483B" w:rsidP="0033483B">
            <w:pPr>
              <w:ind w:left="-142" w:right="-113"/>
              <w:jc w:val="center"/>
              <w:rPr>
                <w:sz w:val="18"/>
                <w:szCs w:val="18"/>
              </w:rPr>
            </w:pPr>
            <w:r w:rsidRPr="0033483B">
              <w:rPr>
                <w:sz w:val="18"/>
                <w:szCs w:val="18"/>
              </w:rPr>
              <w:t>Установленные требования к документу</w:t>
            </w:r>
          </w:p>
        </w:tc>
        <w:tc>
          <w:tcPr>
            <w:tcW w:w="850" w:type="dxa"/>
            <w:shd w:val="clear" w:color="auto" w:fill="auto"/>
            <w:vAlign w:val="center"/>
          </w:tcPr>
          <w:p w:rsidR="0033483B" w:rsidRPr="0033483B" w:rsidRDefault="0033483B" w:rsidP="0033483B">
            <w:pPr>
              <w:ind w:left="-142" w:right="-113"/>
              <w:jc w:val="center"/>
              <w:rPr>
                <w:sz w:val="18"/>
                <w:szCs w:val="18"/>
              </w:rPr>
            </w:pPr>
            <w:r w:rsidRPr="0033483B">
              <w:rPr>
                <w:sz w:val="18"/>
                <w:szCs w:val="18"/>
              </w:rPr>
              <w:t>Форма (шаблон) документа</w:t>
            </w:r>
          </w:p>
        </w:tc>
        <w:tc>
          <w:tcPr>
            <w:tcW w:w="1069" w:type="dxa"/>
            <w:shd w:val="clear" w:color="auto" w:fill="auto"/>
            <w:vAlign w:val="center"/>
          </w:tcPr>
          <w:p w:rsidR="0033483B" w:rsidRPr="0033483B" w:rsidRDefault="0033483B" w:rsidP="0033483B">
            <w:pPr>
              <w:ind w:left="-142" w:right="-113"/>
              <w:jc w:val="center"/>
              <w:rPr>
                <w:sz w:val="18"/>
                <w:szCs w:val="18"/>
              </w:rPr>
            </w:pPr>
            <w:r w:rsidRPr="0033483B">
              <w:rPr>
                <w:sz w:val="18"/>
                <w:szCs w:val="18"/>
              </w:rPr>
              <w:t>Образец документа/</w:t>
            </w:r>
          </w:p>
          <w:p w:rsidR="0033483B" w:rsidRPr="0033483B" w:rsidRDefault="0033483B" w:rsidP="0033483B">
            <w:pPr>
              <w:ind w:left="-142" w:right="-113"/>
              <w:jc w:val="center"/>
              <w:rPr>
                <w:sz w:val="18"/>
                <w:szCs w:val="18"/>
              </w:rPr>
            </w:pPr>
            <w:r w:rsidRPr="0033483B">
              <w:rPr>
                <w:sz w:val="18"/>
                <w:szCs w:val="18"/>
              </w:rPr>
              <w:t>заполнение документа</w:t>
            </w:r>
          </w:p>
        </w:tc>
      </w:tr>
      <w:tr w:rsidR="0033483B" w:rsidRPr="0033483B" w:rsidTr="0033483B">
        <w:tc>
          <w:tcPr>
            <w:tcW w:w="638" w:type="dxa"/>
            <w:shd w:val="clear" w:color="auto" w:fill="auto"/>
          </w:tcPr>
          <w:p w:rsidR="0033483B" w:rsidRPr="0033483B" w:rsidRDefault="0033483B" w:rsidP="0033483B">
            <w:pPr>
              <w:jc w:val="center"/>
              <w:rPr>
                <w:sz w:val="18"/>
                <w:szCs w:val="18"/>
              </w:rPr>
            </w:pPr>
            <w:r w:rsidRPr="0033483B">
              <w:rPr>
                <w:sz w:val="18"/>
                <w:szCs w:val="18"/>
              </w:rPr>
              <w:t>1</w:t>
            </w:r>
          </w:p>
        </w:tc>
        <w:tc>
          <w:tcPr>
            <w:tcW w:w="5991" w:type="dxa"/>
            <w:shd w:val="clear" w:color="auto" w:fill="auto"/>
          </w:tcPr>
          <w:p w:rsidR="0033483B" w:rsidRPr="0033483B" w:rsidRDefault="0033483B" w:rsidP="0033483B">
            <w:pPr>
              <w:jc w:val="center"/>
              <w:rPr>
                <w:sz w:val="18"/>
                <w:szCs w:val="18"/>
              </w:rPr>
            </w:pPr>
            <w:r w:rsidRPr="0033483B">
              <w:rPr>
                <w:sz w:val="18"/>
                <w:szCs w:val="18"/>
              </w:rPr>
              <w:t>2</w:t>
            </w:r>
          </w:p>
        </w:tc>
        <w:tc>
          <w:tcPr>
            <w:tcW w:w="2126" w:type="dxa"/>
            <w:shd w:val="clear" w:color="auto" w:fill="auto"/>
          </w:tcPr>
          <w:p w:rsidR="0033483B" w:rsidRPr="0033483B" w:rsidRDefault="0033483B" w:rsidP="0033483B">
            <w:pPr>
              <w:jc w:val="center"/>
              <w:rPr>
                <w:sz w:val="18"/>
                <w:szCs w:val="18"/>
              </w:rPr>
            </w:pPr>
            <w:r w:rsidRPr="0033483B">
              <w:rPr>
                <w:sz w:val="18"/>
                <w:szCs w:val="18"/>
              </w:rPr>
              <w:t>3</w:t>
            </w:r>
          </w:p>
        </w:tc>
        <w:tc>
          <w:tcPr>
            <w:tcW w:w="1701" w:type="dxa"/>
            <w:shd w:val="clear" w:color="auto" w:fill="auto"/>
          </w:tcPr>
          <w:p w:rsidR="0033483B" w:rsidRPr="0033483B" w:rsidRDefault="0033483B" w:rsidP="0033483B">
            <w:pPr>
              <w:jc w:val="center"/>
              <w:rPr>
                <w:sz w:val="18"/>
                <w:szCs w:val="18"/>
              </w:rPr>
            </w:pPr>
            <w:r w:rsidRPr="0033483B">
              <w:rPr>
                <w:sz w:val="18"/>
                <w:szCs w:val="18"/>
              </w:rPr>
              <w:t>4</w:t>
            </w:r>
          </w:p>
        </w:tc>
        <w:tc>
          <w:tcPr>
            <w:tcW w:w="1276" w:type="dxa"/>
            <w:shd w:val="clear" w:color="auto" w:fill="auto"/>
          </w:tcPr>
          <w:p w:rsidR="0033483B" w:rsidRPr="0033483B" w:rsidRDefault="0033483B" w:rsidP="0033483B">
            <w:pPr>
              <w:jc w:val="center"/>
              <w:rPr>
                <w:sz w:val="18"/>
                <w:szCs w:val="18"/>
              </w:rPr>
            </w:pPr>
            <w:r w:rsidRPr="0033483B">
              <w:rPr>
                <w:sz w:val="18"/>
                <w:szCs w:val="18"/>
              </w:rPr>
              <w:t>5</w:t>
            </w:r>
          </w:p>
        </w:tc>
        <w:tc>
          <w:tcPr>
            <w:tcW w:w="1701" w:type="dxa"/>
            <w:shd w:val="clear" w:color="auto" w:fill="auto"/>
          </w:tcPr>
          <w:p w:rsidR="0033483B" w:rsidRPr="0033483B" w:rsidRDefault="0033483B" w:rsidP="0033483B">
            <w:pPr>
              <w:jc w:val="center"/>
              <w:rPr>
                <w:sz w:val="18"/>
                <w:szCs w:val="18"/>
              </w:rPr>
            </w:pPr>
            <w:r w:rsidRPr="0033483B">
              <w:rPr>
                <w:sz w:val="18"/>
                <w:szCs w:val="18"/>
              </w:rPr>
              <w:t>6</w:t>
            </w:r>
          </w:p>
        </w:tc>
        <w:tc>
          <w:tcPr>
            <w:tcW w:w="850" w:type="dxa"/>
            <w:shd w:val="clear" w:color="auto" w:fill="auto"/>
          </w:tcPr>
          <w:p w:rsidR="0033483B" w:rsidRPr="0033483B" w:rsidRDefault="0033483B" w:rsidP="0033483B">
            <w:pPr>
              <w:jc w:val="center"/>
              <w:rPr>
                <w:sz w:val="18"/>
                <w:szCs w:val="18"/>
              </w:rPr>
            </w:pPr>
            <w:r w:rsidRPr="0033483B">
              <w:rPr>
                <w:sz w:val="18"/>
                <w:szCs w:val="18"/>
              </w:rPr>
              <w:t>7</w:t>
            </w:r>
          </w:p>
        </w:tc>
        <w:tc>
          <w:tcPr>
            <w:tcW w:w="1069" w:type="dxa"/>
            <w:shd w:val="clear" w:color="auto" w:fill="auto"/>
          </w:tcPr>
          <w:p w:rsidR="0033483B" w:rsidRPr="0033483B" w:rsidRDefault="0033483B" w:rsidP="0033483B">
            <w:pPr>
              <w:jc w:val="center"/>
              <w:rPr>
                <w:sz w:val="18"/>
                <w:szCs w:val="18"/>
              </w:rPr>
            </w:pPr>
            <w:r w:rsidRPr="0033483B">
              <w:rPr>
                <w:sz w:val="18"/>
                <w:szCs w:val="18"/>
              </w:rPr>
              <w:t>8</w:t>
            </w:r>
          </w:p>
        </w:tc>
      </w:tr>
      <w:tr w:rsidR="0033483B" w:rsidRPr="0033483B" w:rsidTr="0033483B">
        <w:trPr>
          <w:trHeight w:val="308"/>
        </w:trPr>
        <w:tc>
          <w:tcPr>
            <w:tcW w:w="15352" w:type="dxa"/>
            <w:gridSpan w:val="8"/>
            <w:shd w:val="clear" w:color="auto" w:fill="auto"/>
          </w:tcPr>
          <w:p w:rsidR="0033483B" w:rsidRPr="0033483B" w:rsidRDefault="0033483B" w:rsidP="0033483B">
            <w:pPr>
              <w:jc w:val="center"/>
              <w:rPr>
                <w:b/>
                <w:sz w:val="18"/>
                <w:szCs w:val="18"/>
              </w:rPr>
            </w:pPr>
            <w:r w:rsidRPr="0033483B">
              <w:rPr>
                <w:b/>
                <w:sz w:val="18"/>
                <w:szCs w:val="18"/>
              </w:rPr>
              <w:t>Выдача разрешения на использование земель или земельного участка, находящихся в муниципальной собственности , без предоставления земельных участков и установления сервитутов</w:t>
            </w:r>
          </w:p>
        </w:tc>
      </w:tr>
      <w:tr w:rsidR="0033483B" w:rsidRPr="0033483B" w:rsidTr="0033483B">
        <w:tc>
          <w:tcPr>
            <w:tcW w:w="638" w:type="dxa"/>
            <w:shd w:val="clear" w:color="auto" w:fill="auto"/>
          </w:tcPr>
          <w:p w:rsidR="0033483B" w:rsidRPr="0033483B" w:rsidRDefault="0033483B" w:rsidP="0033483B">
            <w:pPr>
              <w:jc w:val="center"/>
              <w:rPr>
                <w:sz w:val="18"/>
                <w:szCs w:val="18"/>
              </w:rPr>
            </w:pPr>
            <w:r w:rsidRPr="0033483B">
              <w:rPr>
                <w:sz w:val="18"/>
                <w:szCs w:val="18"/>
              </w:rPr>
              <w:t>1</w:t>
            </w:r>
          </w:p>
        </w:tc>
        <w:tc>
          <w:tcPr>
            <w:tcW w:w="5991" w:type="dxa"/>
            <w:shd w:val="clear" w:color="auto" w:fill="auto"/>
          </w:tcPr>
          <w:p w:rsidR="0033483B" w:rsidRPr="0033483B" w:rsidRDefault="0033483B" w:rsidP="0033483B">
            <w:pPr>
              <w:jc w:val="center"/>
              <w:rPr>
                <w:sz w:val="18"/>
                <w:szCs w:val="18"/>
              </w:rPr>
            </w:pPr>
            <w:r w:rsidRPr="0033483B">
              <w:rPr>
                <w:sz w:val="18"/>
                <w:szCs w:val="18"/>
              </w:rPr>
              <w:t>Заявление о предоставлении услуги</w:t>
            </w:r>
          </w:p>
        </w:tc>
        <w:tc>
          <w:tcPr>
            <w:tcW w:w="2126" w:type="dxa"/>
            <w:shd w:val="clear" w:color="auto" w:fill="auto"/>
          </w:tcPr>
          <w:p w:rsidR="0033483B" w:rsidRPr="0033483B" w:rsidRDefault="0033483B" w:rsidP="0033483B">
            <w:pPr>
              <w:jc w:val="center"/>
              <w:rPr>
                <w:sz w:val="18"/>
                <w:szCs w:val="18"/>
              </w:rPr>
            </w:pPr>
            <w:r w:rsidRPr="0033483B">
              <w:rPr>
                <w:sz w:val="18"/>
                <w:szCs w:val="18"/>
              </w:rPr>
              <w:t>Заявление о присвоении объекту адресации адреса или аннулировании его адреса</w:t>
            </w:r>
          </w:p>
        </w:tc>
        <w:tc>
          <w:tcPr>
            <w:tcW w:w="1701" w:type="dxa"/>
            <w:shd w:val="clear" w:color="auto" w:fill="auto"/>
          </w:tcPr>
          <w:p w:rsidR="0033483B" w:rsidRPr="0033483B" w:rsidRDefault="0033483B" w:rsidP="0033483B">
            <w:pPr>
              <w:jc w:val="center"/>
              <w:rPr>
                <w:sz w:val="18"/>
                <w:szCs w:val="18"/>
              </w:rPr>
            </w:pPr>
            <w:r w:rsidRPr="0033483B">
              <w:rPr>
                <w:sz w:val="18"/>
                <w:szCs w:val="18"/>
              </w:rPr>
              <w:t>Подлинник, 1 экз</w:t>
            </w:r>
          </w:p>
        </w:tc>
        <w:tc>
          <w:tcPr>
            <w:tcW w:w="1276" w:type="dxa"/>
            <w:shd w:val="clear" w:color="auto" w:fill="auto"/>
          </w:tcPr>
          <w:p w:rsidR="0033483B" w:rsidRPr="0033483B" w:rsidRDefault="0033483B" w:rsidP="0033483B">
            <w:pPr>
              <w:jc w:val="center"/>
              <w:rPr>
                <w:sz w:val="18"/>
                <w:szCs w:val="18"/>
              </w:rPr>
            </w:pPr>
            <w:r w:rsidRPr="0033483B">
              <w:rPr>
                <w:sz w:val="18"/>
                <w:szCs w:val="18"/>
              </w:rPr>
              <w:t>нет</w:t>
            </w:r>
          </w:p>
        </w:tc>
        <w:tc>
          <w:tcPr>
            <w:tcW w:w="1701" w:type="dxa"/>
            <w:shd w:val="clear" w:color="auto" w:fill="auto"/>
          </w:tcPr>
          <w:p w:rsidR="0033483B" w:rsidRPr="0033483B" w:rsidRDefault="0033483B" w:rsidP="0033483B">
            <w:pPr>
              <w:jc w:val="center"/>
              <w:rPr>
                <w:sz w:val="18"/>
                <w:szCs w:val="18"/>
              </w:rPr>
            </w:pPr>
            <w:r w:rsidRPr="0033483B">
              <w:rPr>
                <w:sz w:val="18"/>
                <w:szCs w:val="18"/>
              </w:rPr>
              <w:t>Заявление должно быть подписано заявителем или его уполномоченным представителем</w:t>
            </w:r>
          </w:p>
        </w:tc>
        <w:tc>
          <w:tcPr>
            <w:tcW w:w="850" w:type="dxa"/>
            <w:shd w:val="clear" w:color="auto" w:fill="auto"/>
          </w:tcPr>
          <w:p w:rsidR="0033483B" w:rsidRPr="0033483B" w:rsidRDefault="0033483B" w:rsidP="0033483B">
            <w:pPr>
              <w:jc w:val="center"/>
              <w:rPr>
                <w:sz w:val="18"/>
                <w:szCs w:val="18"/>
              </w:rPr>
            </w:pPr>
          </w:p>
        </w:tc>
        <w:tc>
          <w:tcPr>
            <w:tcW w:w="1069" w:type="dxa"/>
            <w:shd w:val="clear" w:color="auto" w:fill="auto"/>
          </w:tcPr>
          <w:p w:rsidR="0033483B" w:rsidRPr="0033483B" w:rsidRDefault="0033483B" w:rsidP="0033483B">
            <w:pPr>
              <w:jc w:val="center"/>
              <w:rPr>
                <w:sz w:val="18"/>
                <w:szCs w:val="18"/>
              </w:rPr>
            </w:pPr>
          </w:p>
        </w:tc>
      </w:tr>
      <w:tr w:rsidR="0033483B" w:rsidRPr="0033483B" w:rsidTr="0033483B">
        <w:tc>
          <w:tcPr>
            <w:tcW w:w="638" w:type="dxa"/>
            <w:shd w:val="clear" w:color="auto" w:fill="auto"/>
          </w:tcPr>
          <w:p w:rsidR="0033483B" w:rsidRPr="0033483B" w:rsidRDefault="0033483B" w:rsidP="0033483B">
            <w:pPr>
              <w:jc w:val="center"/>
              <w:rPr>
                <w:sz w:val="18"/>
                <w:szCs w:val="18"/>
              </w:rPr>
            </w:pPr>
            <w:r w:rsidRPr="0033483B">
              <w:rPr>
                <w:sz w:val="18"/>
                <w:szCs w:val="18"/>
              </w:rPr>
              <w:lastRenderedPageBreak/>
              <w:t>2</w:t>
            </w:r>
          </w:p>
        </w:tc>
        <w:tc>
          <w:tcPr>
            <w:tcW w:w="5991" w:type="dxa"/>
            <w:shd w:val="clear" w:color="auto" w:fill="auto"/>
          </w:tcPr>
          <w:p w:rsidR="0033483B" w:rsidRPr="0033483B" w:rsidRDefault="0033483B" w:rsidP="0033483B">
            <w:pPr>
              <w:jc w:val="center"/>
              <w:rPr>
                <w:sz w:val="18"/>
                <w:szCs w:val="18"/>
              </w:rPr>
            </w:pPr>
            <w:r w:rsidRPr="0033483B">
              <w:rPr>
                <w:sz w:val="18"/>
                <w:szCs w:val="18"/>
              </w:rPr>
              <w:t>Документ, удостоверяющий личность заявителя, либо личность представителя заявителя</w:t>
            </w:r>
          </w:p>
        </w:tc>
        <w:tc>
          <w:tcPr>
            <w:tcW w:w="2126" w:type="dxa"/>
            <w:shd w:val="clear" w:color="auto" w:fill="auto"/>
          </w:tcPr>
          <w:p w:rsidR="0033483B" w:rsidRPr="0033483B" w:rsidRDefault="0033483B" w:rsidP="0033483B">
            <w:pPr>
              <w:jc w:val="center"/>
              <w:rPr>
                <w:sz w:val="18"/>
                <w:szCs w:val="18"/>
              </w:rPr>
            </w:pPr>
            <w:r w:rsidRPr="0033483B">
              <w:rPr>
                <w:sz w:val="18"/>
                <w:szCs w:val="18"/>
              </w:rPr>
              <w:t>паспорт</w:t>
            </w:r>
          </w:p>
        </w:tc>
        <w:tc>
          <w:tcPr>
            <w:tcW w:w="1701" w:type="dxa"/>
            <w:shd w:val="clear" w:color="auto" w:fill="auto"/>
          </w:tcPr>
          <w:p w:rsidR="0033483B" w:rsidRPr="0033483B" w:rsidRDefault="0033483B" w:rsidP="0033483B">
            <w:pPr>
              <w:jc w:val="center"/>
              <w:rPr>
                <w:sz w:val="18"/>
                <w:szCs w:val="18"/>
              </w:rPr>
            </w:pPr>
            <w:r w:rsidRPr="0033483B">
              <w:rPr>
                <w:sz w:val="18"/>
                <w:szCs w:val="18"/>
              </w:rPr>
              <w:t>Копия, 1 экз., подлинник для сверки</w:t>
            </w:r>
          </w:p>
        </w:tc>
        <w:tc>
          <w:tcPr>
            <w:tcW w:w="1276" w:type="dxa"/>
            <w:shd w:val="clear" w:color="auto" w:fill="auto"/>
          </w:tcPr>
          <w:p w:rsidR="0033483B" w:rsidRPr="0033483B" w:rsidRDefault="0033483B" w:rsidP="0033483B">
            <w:pPr>
              <w:jc w:val="center"/>
              <w:rPr>
                <w:sz w:val="18"/>
                <w:szCs w:val="18"/>
              </w:rPr>
            </w:pPr>
            <w:r w:rsidRPr="0033483B">
              <w:rPr>
                <w:sz w:val="18"/>
                <w:szCs w:val="18"/>
              </w:rPr>
              <w:t>нет</w:t>
            </w:r>
          </w:p>
        </w:tc>
        <w:tc>
          <w:tcPr>
            <w:tcW w:w="1701" w:type="dxa"/>
            <w:shd w:val="clear" w:color="auto" w:fill="auto"/>
          </w:tcPr>
          <w:p w:rsidR="0033483B" w:rsidRPr="0033483B" w:rsidRDefault="0033483B" w:rsidP="0033483B">
            <w:pPr>
              <w:jc w:val="center"/>
              <w:rPr>
                <w:sz w:val="18"/>
                <w:szCs w:val="18"/>
              </w:rPr>
            </w:pPr>
            <w:r w:rsidRPr="0033483B">
              <w:rPr>
                <w:sz w:val="18"/>
                <w:szCs w:val="18"/>
              </w:rPr>
              <w:t>Копия, заверенная в установленном законодательством РФ порядке</w:t>
            </w:r>
          </w:p>
        </w:tc>
        <w:tc>
          <w:tcPr>
            <w:tcW w:w="850" w:type="dxa"/>
            <w:shd w:val="clear" w:color="auto" w:fill="auto"/>
          </w:tcPr>
          <w:p w:rsidR="0033483B" w:rsidRPr="0033483B" w:rsidRDefault="0033483B" w:rsidP="0033483B">
            <w:pPr>
              <w:jc w:val="center"/>
              <w:rPr>
                <w:sz w:val="18"/>
                <w:szCs w:val="18"/>
              </w:rPr>
            </w:pPr>
          </w:p>
        </w:tc>
        <w:tc>
          <w:tcPr>
            <w:tcW w:w="1069" w:type="dxa"/>
            <w:shd w:val="clear" w:color="auto" w:fill="auto"/>
          </w:tcPr>
          <w:p w:rsidR="0033483B" w:rsidRPr="0033483B" w:rsidRDefault="0033483B" w:rsidP="0033483B">
            <w:pPr>
              <w:jc w:val="center"/>
              <w:rPr>
                <w:sz w:val="18"/>
                <w:szCs w:val="18"/>
              </w:rPr>
            </w:pPr>
          </w:p>
        </w:tc>
      </w:tr>
      <w:tr w:rsidR="0033483B" w:rsidRPr="0033483B" w:rsidTr="0033483B">
        <w:tc>
          <w:tcPr>
            <w:tcW w:w="638" w:type="dxa"/>
            <w:shd w:val="clear" w:color="auto" w:fill="auto"/>
          </w:tcPr>
          <w:p w:rsidR="0033483B" w:rsidRPr="0033483B" w:rsidRDefault="0033483B" w:rsidP="0033483B">
            <w:pPr>
              <w:jc w:val="center"/>
              <w:rPr>
                <w:sz w:val="18"/>
                <w:szCs w:val="18"/>
              </w:rPr>
            </w:pPr>
            <w:r w:rsidRPr="0033483B">
              <w:rPr>
                <w:sz w:val="18"/>
                <w:szCs w:val="18"/>
              </w:rPr>
              <w:t>3</w:t>
            </w:r>
          </w:p>
        </w:tc>
        <w:tc>
          <w:tcPr>
            <w:tcW w:w="5991" w:type="dxa"/>
            <w:shd w:val="clear" w:color="auto" w:fill="auto"/>
          </w:tcPr>
          <w:p w:rsidR="0033483B" w:rsidRPr="0033483B" w:rsidRDefault="0033483B" w:rsidP="0033483B">
            <w:pPr>
              <w:jc w:val="center"/>
              <w:rPr>
                <w:sz w:val="18"/>
                <w:szCs w:val="18"/>
              </w:rPr>
            </w:pPr>
            <w:r w:rsidRPr="0033483B">
              <w:rPr>
                <w:sz w:val="18"/>
                <w:szCs w:val="18"/>
              </w:rPr>
              <w:t>Документы подтверждающие право собственности или иное право заявителя на существующий основной земельный участок и расположенные на нем объекты недвижимого имущества (в случае благоустройства с целью озеленения, в том числе придомовой территории (земельный участок, прилегающий к земельному участку с видом разрешенного использования: индивидуальное жилищное строительство или ведение личного подсобного хозяйства), организации мест и площадок открытого хранения материалов, веществ, размещения временных сооружений или временных конструкций, предназначенных для оказания услуг по организации общественного питания)</w:t>
            </w:r>
          </w:p>
        </w:tc>
        <w:tc>
          <w:tcPr>
            <w:tcW w:w="2126" w:type="dxa"/>
            <w:shd w:val="clear" w:color="auto" w:fill="auto"/>
          </w:tcPr>
          <w:p w:rsidR="0033483B" w:rsidRPr="0033483B" w:rsidRDefault="0033483B" w:rsidP="0033483B">
            <w:pPr>
              <w:jc w:val="center"/>
              <w:rPr>
                <w:sz w:val="18"/>
                <w:szCs w:val="18"/>
              </w:rPr>
            </w:pPr>
            <w:r w:rsidRPr="0033483B">
              <w:rPr>
                <w:sz w:val="18"/>
                <w:szCs w:val="18"/>
              </w:rPr>
              <w:t>Свидетельство о государственной регистрации права</w:t>
            </w:r>
          </w:p>
          <w:p w:rsidR="0033483B" w:rsidRPr="0033483B" w:rsidRDefault="0033483B" w:rsidP="0033483B">
            <w:pPr>
              <w:jc w:val="center"/>
              <w:rPr>
                <w:sz w:val="18"/>
                <w:szCs w:val="18"/>
              </w:rPr>
            </w:pPr>
          </w:p>
          <w:p w:rsidR="0033483B" w:rsidRPr="0033483B" w:rsidRDefault="0033483B" w:rsidP="0033483B">
            <w:pPr>
              <w:jc w:val="center"/>
              <w:rPr>
                <w:sz w:val="18"/>
                <w:szCs w:val="18"/>
              </w:rPr>
            </w:pPr>
            <w:r w:rsidRPr="0033483B">
              <w:rPr>
                <w:sz w:val="18"/>
                <w:szCs w:val="18"/>
              </w:rPr>
              <w:t>Выписка из ЕГРП</w:t>
            </w:r>
          </w:p>
        </w:tc>
        <w:tc>
          <w:tcPr>
            <w:tcW w:w="1701" w:type="dxa"/>
            <w:shd w:val="clear" w:color="auto" w:fill="auto"/>
          </w:tcPr>
          <w:p w:rsidR="0033483B" w:rsidRPr="0033483B" w:rsidRDefault="0033483B" w:rsidP="0033483B">
            <w:pPr>
              <w:jc w:val="center"/>
              <w:rPr>
                <w:sz w:val="18"/>
                <w:szCs w:val="18"/>
              </w:rPr>
            </w:pPr>
            <w:r w:rsidRPr="0033483B">
              <w:rPr>
                <w:sz w:val="18"/>
                <w:szCs w:val="18"/>
              </w:rPr>
              <w:t>Копия, 1 экз., подлинник для сверки</w:t>
            </w:r>
          </w:p>
        </w:tc>
        <w:tc>
          <w:tcPr>
            <w:tcW w:w="1276" w:type="dxa"/>
            <w:shd w:val="clear" w:color="auto" w:fill="auto"/>
          </w:tcPr>
          <w:p w:rsidR="0033483B" w:rsidRPr="0033483B" w:rsidRDefault="0033483B" w:rsidP="0033483B">
            <w:pPr>
              <w:jc w:val="center"/>
              <w:rPr>
                <w:sz w:val="18"/>
                <w:szCs w:val="18"/>
              </w:rPr>
            </w:pPr>
            <w:r w:rsidRPr="0033483B">
              <w:rPr>
                <w:sz w:val="18"/>
                <w:szCs w:val="18"/>
              </w:rPr>
              <w:t>нет</w:t>
            </w:r>
          </w:p>
        </w:tc>
        <w:tc>
          <w:tcPr>
            <w:tcW w:w="1701" w:type="dxa"/>
            <w:shd w:val="clear" w:color="auto" w:fill="auto"/>
          </w:tcPr>
          <w:p w:rsidR="0033483B" w:rsidRPr="0033483B" w:rsidRDefault="0033483B" w:rsidP="0033483B">
            <w:pPr>
              <w:jc w:val="center"/>
              <w:rPr>
                <w:sz w:val="18"/>
                <w:szCs w:val="18"/>
              </w:rPr>
            </w:pPr>
            <w:r w:rsidRPr="0033483B">
              <w:rPr>
                <w:sz w:val="18"/>
                <w:szCs w:val="18"/>
              </w:rPr>
              <w:t>Копия, заверенная в установленном законодательством РФ порядке</w:t>
            </w:r>
          </w:p>
        </w:tc>
        <w:tc>
          <w:tcPr>
            <w:tcW w:w="850" w:type="dxa"/>
            <w:shd w:val="clear" w:color="auto" w:fill="auto"/>
          </w:tcPr>
          <w:p w:rsidR="0033483B" w:rsidRPr="0033483B" w:rsidRDefault="0033483B" w:rsidP="0033483B">
            <w:pPr>
              <w:jc w:val="center"/>
              <w:rPr>
                <w:sz w:val="18"/>
                <w:szCs w:val="18"/>
              </w:rPr>
            </w:pPr>
          </w:p>
        </w:tc>
        <w:tc>
          <w:tcPr>
            <w:tcW w:w="1069" w:type="dxa"/>
            <w:shd w:val="clear" w:color="auto" w:fill="auto"/>
          </w:tcPr>
          <w:p w:rsidR="0033483B" w:rsidRPr="0033483B" w:rsidRDefault="0033483B" w:rsidP="0033483B">
            <w:pPr>
              <w:jc w:val="center"/>
              <w:rPr>
                <w:sz w:val="18"/>
                <w:szCs w:val="18"/>
              </w:rPr>
            </w:pPr>
          </w:p>
        </w:tc>
      </w:tr>
      <w:tr w:rsidR="0033483B" w:rsidRPr="0033483B" w:rsidTr="0033483B">
        <w:tc>
          <w:tcPr>
            <w:tcW w:w="638" w:type="dxa"/>
            <w:shd w:val="clear" w:color="auto" w:fill="auto"/>
          </w:tcPr>
          <w:p w:rsidR="0033483B" w:rsidRPr="0033483B" w:rsidRDefault="0033483B" w:rsidP="0033483B">
            <w:pPr>
              <w:jc w:val="center"/>
              <w:rPr>
                <w:sz w:val="18"/>
                <w:szCs w:val="18"/>
              </w:rPr>
            </w:pPr>
            <w:r w:rsidRPr="0033483B">
              <w:rPr>
                <w:sz w:val="18"/>
                <w:szCs w:val="18"/>
              </w:rPr>
              <w:t>4</w:t>
            </w:r>
          </w:p>
        </w:tc>
        <w:tc>
          <w:tcPr>
            <w:tcW w:w="5991" w:type="dxa"/>
            <w:shd w:val="clear" w:color="auto" w:fill="auto"/>
          </w:tcPr>
          <w:p w:rsidR="0033483B" w:rsidRPr="0033483B" w:rsidRDefault="0033483B" w:rsidP="0033483B">
            <w:pPr>
              <w:jc w:val="center"/>
              <w:rPr>
                <w:sz w:val="18"/>
                <w:szCs w:val="18"/>
              </w:rPr>
            </w:pPr>
            <w:r w:rsidRPr="0033483B">
              <w:rPr>
                <w:sz w:val="18"/>
                <w:szCs w:val="18"/>
              </w:rPr>
              <w:t>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 в случае, если планируется использовать земли или часть земельного участка (с использованием системы координат, применяемой при ведении государственного кадастра недвижимости)</w:t>
            </w:r>
          </w:p>
        </w:tc>
        <w:tc>
          <w:tcPr>
            <w:tcW w:w="2126" w:type="dxa"/>
            <w:shd w:val="clear" w:color="auto" w:fill="auto"/>
          </w:tcPr>
          <w:p w:rsidR="0033483B" w:rsidRPr="0033483B" w:rsidRDefault="0033483B" w:rsidP="0033483B">
            <w:pPr>
              <w:jc w:val="center"/>
              <w:rPr>
                <w:sz w:val="18"/>
                <w:szCs w:val="18"/>
              </w:rPr>
            </w:pPr>
            <w:r w:rsidRPr="0033483B">
              <w:rPr>
                <w:sz w:val="18"/>
                <w:szCs w:val="18"/>
              </w:rPr>
              <w:t>Постановление администрации об утверждении схемы границ</w:t>
            </w:r>
          </w:p>
        </w:tc>
        <w:tc>
          <w:tcPr>
            <w:tcW w:w="1701" w:type="dxa"/>
            <w:shd w:val="clear" w:color="auto" w:fill="auto"/>
          </w:tcPr>
          <w:p w:rsidR="0033483B" w:rsidRPr="0033483B" w:rsidRDefault="0033483B" w:rsidP="0033483B">
            <w:pPr>
              <w:jc w:val="center"/>
              <w:rPr>
                <w:sz w:val="18"/>
                <w:szCs w:val="18"/>
              </w:rPr>
            </w:pPr>
            <w:r w:rsidRPr="0033483B">
              <w:rPr>
                <w:sz w:val="18"/>
                <w:szCs w:val="18"/>
              </w:rPr>
              <w:t>Копия, 1 экз., подлинник для сверки</w:t>
            </w:r>
          </w:p>
        </w:tc>
        <w:tc>
          <w:tcPr>
            <w:tcW w:w="1276" w:type="dxa"/>
            <w:shd w:val="clear" w:color="auto" w:fill="auto"/>
          </w:tcPr>
          <w:p w:rsidR="0033483B" w:rsidRPr="0033483B" w:rsidRDefault="0033483B" w:rsidP="0033483B">
            <w:pPr>
              <w:jc w:val="center"/>
              <w:rPr>
                <w:sz w:val="18"/>
                <w:szCs w:val="18"/>
              </w:rPr>
            </w:pPr>
            <w:r w:rsidRPr="0033483B">
              <w:rPr>
                <w:sz w:val="18"/>
                <w:szCs w:val="18"/>
              </w:rPr>
              <w:t>нет</w:t>
            </w:r>
          </w:p>
        </w:tc>
        <w:tc>
          <w:tcPr>
            <w:tcW w:w="1701" w:type="dxa"/>
            <w:shd w:val="clear" w:color="auto" w:fill="auto"/>
          </w:tcPr>
          <w:p w:rsidR="0033483B" w:rsidRPr="0033483B" w:rsidRDefault="0033483B" w:rsidP="0033483B">
            <w:pPr>
              <w:jc w:val="center"/>
              <w:rPr>
                <w:sz w:val="18"/>
                <w:szCs w:val="18"/>
              </w:rPr>
            </w:pPr>
            <w:r w:rsidRPr="0033483B">
              <w:rPr>
                <w:sz w:val="18"/>
                <w:szCs w:val="18"/>
              </w:rPr>
              <w:t>Копия, заверенная в установленном законодательством РФ порядке</w:t>
            </w:r>
          </w:p>
        </w:tc>
        <w:tc>
          <w:tcPr>
            <w:tcW w:w="850" w:type="dxa"/>
            <w:shd w:val="clear" w:color="auto" w:fill="auto"/>
          </w:tcPr>
          <w:p w:rsidR="0033483B" w:rsidRPr="0033483B" w:rsidRDefault="0033483B" w:rsidP="0033483B">
            <w:pPr>
              <w:jc w:val="center"/>
              <w:rPr>
                <w:sz w:val="18"/>
                <w:szCs w:val="18"/>
              </w:rPr>
            </w:pPr>
          </w:p>
        </w:tc>
        <w:tc>
          <w:tcPr>
            <w:tcW w:w="1069" w:type="dxa"/>
            <w:shd w:val="clear" w:color="auto" w:fill="auto"/>
          </w:tcPr>
          <w:p w:rsidR="0033483B" w:rsidRPr="0033483B" w:rsidRDefault="0033483B" w:rsidP="0033483B">
            <w:pPr>
              <w:jc w:val="center"/>
              <w:rPr>
                <w:sz w:val="18"/>
                <w:szCs w:val="18"/>
              </w:rPr>
            </w:pPr>
          </w:p>
        </w:tc>
      </w:tr>
    </w:tbl>
    <w:p w:rsidR="0033483B" w:rsidRPr="0033483B" w:rsidRDefault="0033483B" w:rsidP="0033483B">
      <w:pPr>
        <w:jc w:val="center"/>
        <w:rPr>
          <w:sz w:val="20"/>
          <w:szCs w:val="20"/>
        </w:rPr>
      </w:pPr>
      <w:r w:rsidRPr="0033483B">
        <w:rPr>
          <w:sz w:val="20"/>
          <w:szCs w:val="20"/>
        </w:rPr>
        <w:t>Раздел 5. «Документы и сведения, получаемые посредством межведомственного информационного взаимодействия»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559"/>
        <w:gridCol w:w="2268"/>
        <w:gridCol w:w="1843"/>
        <w:gridCol w:w="3260"/>
        <w:gridCol w:w="1276"/>
        <w:gridCol w:w="1417"/>
        <w:gridCol w:w="1560"/>
        <w:gridCol w:w="1207"/>
      </w:tblGrid>
      <w:tr w:rsidR="0033483B" w:rsidRPr="0033483B" w:rsidTr="0033483B">
        <w:tc>
          <w:tcPr>
            <w:tcW w:w="959" w:type="dxa"/>
            <w:shd w:val="clear" w:color="auto" w:fill="auto"/>
            <w:vAlign w:val="center"/>
          </w:tcPr>
          <w:p w:rsidR="0033483B" w:rsidRPr="0033483B" w:rsidRDefault="0033483B" w:rsidP="0033483B">
            <w:pPr>
              <w:ind w:left="-142" w:right="-108"/>
              <w:jc w:val="center"/>
              <w:rPr>
                <w:sz w:val="18"/>
                <w:szCs w:val="18"/>
              </w:rPr>
            </w:pPr>
          </w:p>
          <w:p w:rsidR="0033483B" w:rsidRPr="0033483B" w:rsidRDefault="0033483B" w:rsidP="0033483B">
            <w:pPr>
              <w:ind w:left="-142" w:right="-108"/>
              <w:jc w:val="center"/>
              <w:rPr>
                <w:sz w:val="18"/>
                <w:szCs w:val="18"/>
              </w:rPr>
            </w:pPr>
            <w:r w:rsidRPr="0033483B">
              <w:rPr>
                <w:sz w:val="18"/>
                <w:szCs w:val="18"/>
              </w:rPr>
              <w:t>Реквизиты актуальной технологической карты межведомственного взаимодействия</w:t>
            </w:r>
          </w:p>
        </w:tc>
        <w:tc>
          <w:tcPr>
            <w:tcW w:w="1559" w:type="dxa"/>
            <w:shd w:val="clear" w:color="auto" w:fill="auto"/>
            <w:vAlign w:val="center"/>
          </w:tcPr>
          <w:p w:rsidR="0033483B" w:rsidRPr="0033483B" w:rsidRDefault="0033483B" w:rsidP="0033483B">
            <w:pPr>
              <w:ind w:left="-142" w:right="-108"/>
              <w:jc w:val="center"/>
              <w:rPr>
                <w:sz w:val="18"/>
                <w:szCs w:val="18"/>
              </w:rPr>
            </w:pPr>
          </w:p>
          <w:p w:rsidR="0033483B" w:rsidRPr="0033483B" w:rsidRDefault="0033483B" w:rsidP="0033483B">
            <w:pPr>
              <w:ind w:left="-142" w:right="-108"/>
              <w:jc w:val="center"/>
              <w:rPr>
                <w:sz w:val="18"/>
                <w:szCs w:val="18"/>
              </w:rPr>
            </w:pPr>
            <w:r w:rsidRPr="0033483B">
              <w:rPr>
                <w:sz w:val="18"/>
                <w:szCs w:val="18"/>
              </w:rPr>
              <w:t>Наименование запрашиваемого документа (сведения)</w:t>
            </w:r>
          </w:p>
        </w:tc>
        <w:tc>
          <w:tcPr>
            <w:tcW w:w="2268" w:type="dxa"/>
            <w:shd w:val="clear" w:color="auto" w:fill="auto"/>
            <w:vAlign w:val="center"/>
          </w:tcPr>
          <w:p w:rsidR="0033483B" w:rsidRPr="0033483B" w:rsidRDefault="0033483B" w:rsidP="0033483B">
            <w:pPr>
              <w:ind w:left="-142" w:right="-108"/>
              <w:jc w:val="center"/>
              <w:rPr>
                <w:sz w:val="18"/>
                <w:szCs w:val="18"/>
              </w:rPr>
            </w:pPr>
          </w:p>
          <w:p w:rsidR="0033483B" w:rsidRPr="0033483B" w:rsidRDefault="0033483B" w:rsidP="0033483B">
            <w:pPr>
              <w:ind w:left="-142" w:right="-108"/>
              <w:jc w:val="center"/>
              <w:rPr>
                <w:sz w:val="18"/>
                <w:szCs w:val="18"/>
              </w:rPr>
            </w:pPr>
            <w:r w:rsidRPr="0033483B">
              <w:rPr>
                <w:sz w:val="18"/>
                <w:szCs w:val="18"/>
              </w:rPr>
              <w:t>Перечень и состав сведений, запрашиваемых в рамках межведомственного информационного взаимодействия</w:t>
            </w:r>
          </w:p>
          <w:p w:rsidR="0033483B" w:rsidRPr="0033483B" w:rsidRDefault="0033483B" w:rsidP="0033483B">
            <w:pPr>
              <w:ind w:left="-142" w:right="-108"/>
              <w:jc w:val="center"/>
              <w:rPr>
                <w:sz w:val="18"/>
                <w:szCs w:val="18"/>
              </w:rPr>
            </w:pPr>
          </w:p>
        </w:tc>
        <w:tc>
          <w:tcPr>
            <w:tcW w:w="1843" w:type="dxa"/>
            <w:shd w:val="clear" w:color="auto" w:fill="auto"/>
            <w:vAlign w:val="center"/>
          </w:tcPr>
          <w:p w:rsidR="0033483B" w:rsidRPr="0033483B" w:rsidRDefault="0033483B" w:rsidP="0033483B">
            <w:pPr>
              <w:ind w:left="-142" w:right="-108"/>
              <w:jc w:val="center"/>
              <w:rPr>
                <w:sz w:val="18"/>
                <w:szCs w:val="18"/>
              </w:rPr>
            </w:pPr>
          </w:p>
          <w:p w:rsidR="0033483B" w:rsidRPr="0033483B" w:rsidRDefault="0033483B" w:rsidP="0033483B">
            <w:pPr>
              <w:ind w:left="-142" w:right="-108"/>
              <w:jc w:val="center"/>
              <w:rPr>
                <w:sz w:val="18"/>
                <w:szCs w:val="18"/>
              </w:rPr>
            </w:pPr>
            <w:r w:rsidRPr="0033483B">
              <w:rPr>
                <w:sz w:val="18"/>
                <w:szCs w:val="18"/>
              </w:rPr>
              <w:t>Наименование органа (организации), направляющего(ей) межведомственный запрос</w:t>
            </w:r>
          </w:p>
        </w:tc>
        <w:tc>
          <w:tcPr>
            <w:tcW w:w="3260" w:type="dxa"/>
            <w:shd w:val="clear" w:color="auto" w:fill="auto"/>
            <w:vAlign w:val="center"/>
          </w:tcPr>
          <w:p w:rsidR="0033483B" w:rsidRPr="0033483B" w:rsidRDefault="0033483B" w:rsidP="0033483B">
            <w:pPr>
              <w:ind w:left="-142" w:right="-108"/>
              <w:jc w:val="center"/>
              <w:rPr>
                <w:sz w:val="18"/>
                <w:szCs w:val="18"/>
              </w:rPr>
            </w:pPr>
          </w:p>
          <w:p w:rsidR="0033483B" w:rsidRPr="0033483B" w:rsidRDefault="0033483B" w:rsidP="0033483B">
            <w:pPr>
              <w:ind w:left="-142" w:right="-108"/>
              <w:jc w:val="center"/>
              <w:rPr>
                <w:sz w:val="18"/>
                <w:szCs w:val="18"/>
              </w:rPr>
            </w:pPr>
            <w:r w:rsidRPr="0033483B">
              <w:rPr>
                <w:sz w:val="18"/>
                <w:szCs w:val="18"/>
              </w:rPr>
              <w:t>Наименование органа (организации), в адрес которого(ой) направляется межведомственный запрос</w:t>
            </w:r>
          </w:p>
        </w:tc>
        <w:tc>
          <w:tcPr>
            <w:tcW w:w="1276" w:type="dxa"/>
            <w:shd w:val="clear" w:color="auto" w:fill="auto"/>
            <w:vAlign w:val="center"/>
          </w:tcPr>
          <w:p w:rsidR="0033483B" w:rsidRPr="0033483B" w:rsidRDefault="0033483B" w:rsidP="0033483B">
            <w:pPr>
              <w:ind w:left="-142" w:right="-108"/>
              <w:jc w:val="center"/>
              <w:rPr>
                <w:sz w:val="18"/>
                <w:szCs w:val="18"/>
              </w:rPr>
            </w:pPr>
          </w:p>
          <w:p w:rsidR="0033483B" w:rsidRPr="0033483B" w:rsidRDefault="0033483B" w:rsidP="0033483B">
            <w:pPr>
              <w:ind w:left="-142" w:right="-108"/>
              <w:jc w:val="center"/>
              <w:rPr>
                <w:sz w:val="18"/>
                <w:szCs w:val="18"/>
              </w:rPr>
            </w:pPr>
            <w:r w:rsidRPr="0033483B">
              <w:rPr>
                <w:sz w:val="18"/>
                <w:szCs w:val="18"/>
                <w:lang w:val="en-US"/>
              </w:rPr>
              <w:t>SID</w:t>
            </w:r>
            <w:r w:rsidRPr="0033483B">
              <w:rPr>
                <w:sz w:val="18"/>
                <w:szCs w:val="18"/>
              </w:rPr>
              <w:t xml:space="preserve"> электронного сервиса/ наименование вида сведений</w:t>
            </w:r>
          </w:p>
        </w:tc>
        <w:tc>
          <w:tcPr>
            <w:tcW w:w="1417" w:type="dxa"/>
            <w:shd w:val="clear" w:color="auto" w:fill="auto"/>
            <w:vAlign w:val="center"/>
          </w:tcPr>
          <w:p w:rsidR="0033483B" w:rsidRPr="0033483B" w:rsidRDefault="0033483B" w:rsidP="0033483B">
            <w:pPr>
              <w:ind w:left="-142" w:right="-108"/>
              <w:jc w:val="center"/>
              <w:rPr>
                <w:sz w:val="18"/>
                <w:szCs w:val="18"/>
              </w:rPr>
            </w:pPr>
          </w:p>
          <w:p w:rsidR="0033483B" w:rsidRPr="0033483B" w:rsidRDefault="0033483B" w:rsidP="0033483B">
            <w:pPr>
              <w:ind w:left="-142" w:right="-108"/>
              <w:jc w:val="center"/>
              <w:rPr>
                <w:sz w:val="18"/>
                <w:szCs w:val="18"/>
              </w:rPr>
            </w:pPr>
            <w:r w:rsidRPr="0033483B">
              <w:rPr>
                <w:sz w:val="18"/>
                <w:szCs w:val="18"/>
              </w:rPr>
              <w:t xml:space="preserve">Срок </w:t>
            </w:r>
          </w:p>
          <w:p w:rsidR="0033483B" w:rsidRPr="0033483B" w:rsidRDefault="0033483B" w:rsidP="0033483B">
            <w:pPr>
              <w:ind w:left="-142" w:right="-108"/>
              <w:jc w:val="center"/>
              <w:rPr>
                <w:sz w:val="18"/>
                <w:szCs w:val="18"/>
              </w:rPr>
            </w:pPr>
            <w:r w:rsidRPr="0033483B">
              <w:rPr>
                <w:sz w:val="18"/>
                <w:szCs w:val="18"/>
              </w:rPr>
              <w:t>осуществления межведомственного информационного взаимодействия</w:t>
            </w:r>
          </w:p>
        </w:tc>
        <w:tc>
          <w:tcPr>
            <w:tcW w:w="1560" w:type="dxa"/>
            <w:shd w:val="clear" w:color="auto" w:fill="auto"/>
            <w:vAlign w:val="center"/>
          </w:tcPr>
          <w:p w:rsidR="0033483B" w:rsidRPr="0033483B" w:rsidRDefault="0033483B" w:rsidP="0033483B">
            <w:pPr>
              <w:ind w:left="-142" w:right="-108"/>
              <w:jc w:val="center"/>
              <w:rPr>
                <w:sz w:val="18"/>
                <w:szCs w:val="18"/>
              </w:rPr>
            </w:pPr>
          </w:p>
          <w:p w:rsidR="0033483B" w:rsidRPr="0033483B" w:rsidRDefault="0033483B" w:rsidP="0033483B">
            <w:pPr>
              <w:ind w:left="-142" w:right="-108"/>
              <w:jc w:val="center"/>
              <w:rPr>
                <w:sz w:val="18"/>
                <w:szCs w:val="18"/>
              </w:rPr>
            </w:pPr>
            <w:r w:rsidRPr="0033483B">
              <w:rPr>
                <w:sz w:val="18"/>
                <w:szCs w:val="18"/>
              </w:rPr>
              <w:t>Формы (шаблоны) межведомственного запроса и ответа на межведомственный запрос</w:t>
            </w:r>
          </w:p>
        </w:tc>
        <w:tc>
          <w:tcPr>
            <w:tcW w:w="1207" w:type="dxa"/>
            <w:shd w:val="clear" w:color="auto" w:fill="auto"/>
            <w:vAlign w:val="center"/>
          </w:tcPr>
          <w:p w:rsidR="0033483B" w:rsidRPr="0033483B" w:rsidRDefault="0033483B" w:rsidP="0033483B">
            <w:pPr>
              <w:ind w:left="-142" w:right="-108"/>
              <w:jc w:val="center"/>
              <w:rPr>
                <w:sz w:val="18"/>
                <w:szCs w:val="18"/>
              </w:rPr>
            </w:pPr>
          </w:p>
          <w:p w:rsidR="0033483B" w:rsidRPr="0033483B" w:rsidRDefault="0033483B" w:rsidP="0033483B">
            <w:pPr>
              <w:ind w:left="-142" w:right="-108"/>
              <w:jc w:val="center"/>
              <w:rPr>
                <w:sz w:val="18"/>
                <w:szCs w:val="18"/>
              </w:rPr>
            </w:pPr>
            <w:r w:rsidRPr="0033483B">
              <w:rPr>
                <w:sz w:val="18"/>
                <w:szCs w:val="18"/>
              </w:rPr>
              <w:t>Образцы</w:t>
            </w:r>
          </w:p>
          <w:p w:rsidR="0033483B" w:rsidRPr="0033483B" w:rsidRDefault="0033483B" w:rsidP="0033483B">
            <w:pPr>
              <w:ind w:left="-142" w:right="-108"/>
              <w:jc w:val="center"/>
              <w:rPr>
                <w:sz w:val="18"/>
                <w:szCs w:val="18"/>
              </w:rPr>
            </w:pPr>
            <w:r w:rsidRPr="0033483B">
              <w:rPr>
                <w:sz w:val="18"/>
                <w:szCs w:val="18"/>
              </w:rPr>
              <w:t xml:space="preserve">заполнения форм межведомственного запроса и ответа на межведомственный запрос </w:t>
            </w:r>
          </w:p>
        </w:tc>
      </w:tr>
      <w:tr w:rsidR="0033483B" w:rsidRPr="0033483B" w:rsidTr="0033483B">
        <w:tc>
          <w:tcPr>
            <w:tcW w:w="959" w:type="dxa"/>
            <w:shd w:val="clear" w:color="auto" w:fill="auto"/>
          </w:tcPr>
          <w:p w:rsidR="0033483B" w:rsidRPr="0033483B" w:rsidRDefault="0033483B" w:rsidP="0033483B">
            <w:pPr>
              <w:jc w:val="center"/>
              <w:rPr>
                <w:sz w:val="18"/>
                <w:szCs w:val="18"/>
              </w:rPr>
            </w:pPr>
            <w:r w:rsidRPr="0033483B">
              <w:rPr>
                <w:sz w:val="18"/>
                <w:szCs w:val="18"/>
              </w:rPr>
              <w:t>1</w:t>
            </w:r>
          </w:p>
        </w:tc>
        <w:tc>
          <w:tcPr>
            <w:tcW w:w="1559" w:type="dxa"/>
            <w:shd w:val="clear" w:color="auto" w:fill="auto"/>
          </w:tcPr>
          <w:p w:rsidR="0033483B" w:rsidRPr="0033483B" w:rsidRDefault="0033483B" w:rsidP="0033483B">
            <w:pPr>
              <w:jc w:val="center"/>
              <w:rPr>
                <w:sz w:val="18"/>
                <w:szCs w:val="18"/>
              </w:rPr>
            </w:pPr>
            <w:r w:rsidRPr="0033483B">
              <w:rPr>
                <w:sz w:val="18"/>
                <w:szCs w:val="18"/>
              </w:rPr>
              <w:t>2</w:t>
            </w:r>
          </w:p>
        </w:tc>
        <w:tc>
          <w:tcPr>
            <w:tcW w:w="2268" w:type="dxa"/>
            <w:shd w:val="clear" w:color="auto" w:fill="auto"/>
          </w:tcPr>
          <w:p w:rsidR="0033483B" w:rsidRPr="0033483B" w:rsidRDefault="0033483B" w:rsidP="0033483B">
            <w:pPr>
              <w:jc w:val="center"/>
              <w:rPr>
                <w:sz w:val="18"/>
                <w:szCs w:val="18"/>
              </w:rPr>
            </w:pPr>
            <w:r w:rsidRPr="0033483B">
              <w:rPr>
                <w:sz w:val="18"/>
                <w:szCs w:val="18"/>
              </w:rPr>
              <w:t>3</w:t>
            </w:r>
          </w:p>
        </w:tc>
        <w:tc>
          <w:tcPr>
            <w:tcW w:w="1843" w:type="dxa"/>
            <w:shd w:val="clear" w:color="auto" w:fill="auto"/>
          </w:tcPr>
          <w:p w:rsidR="0033483B" w:rsidRPr="0033483B" w:rsidRDefault="0033483B" w:rsidP="0033483B">
            <w:pPr>
              <w:jc w:val="center"/>
              <w:rPr>
                <w:sz w:val="18"/>
                <w:szCs w:val="18"/>
              </w:rPr>
            </w:pPr>
            <w:r w:rsidRPr="0033483B">
              <w:rPr>
                <w:sz w:val="18"/>
                <w:szCs w:val="18"/>
              </w:rPr>
              <w:t>4</w:t>
            </w:r>
          </w:p>
        </w:tc>
        <w:tc>
          <w:tcPr>
            <w:tcW w:w="3260" w:type="dxa"/>
            <w:shd w:val="clear" w:color="auto" w:fill="auto"/>
          </w:tcPr>
          <w:p w:rsidR="0033483B" w:rsidRPr="0033483B" w:rsidRDefault="0033483B" w:rsidP="0033483B">
            <w:pPr>
              <w:jc w:val="center"/>
              <w:rPr>
                <w:sz w:val="18"/>
                <w:szCs w:val="18"/>
              </w:rPr>
            </w:pPr>
            <w:r w:rsidRPr="0033483B">
              <w:rPr>
                <w:sz w:val="18"/>
                <w:szCs w:val="18"/>
              </w:rPr>
              <w:t>5</w:t>
            </w:r>
          </w:p>
        </w:tc>
        <w:tc>
          <w:tcPr>
            <w:tcW w:w="1276" w:type="dxa"/>
            <w:shd w:val="clear" w:color="auto" w:fill="auto"/>
          </w:tcPr>
          <w:p w:rsidR="0033483B" w:rsidRPr="0033483B" w:rsidRDefault="0033483B" w:rsidP="0033483B">
            <w:pPr>
              <w:jc w:val="center"/>
              <w:rPr>
                <w:sz w:val="18"/>
                <w:szCs w:val="18"/>
              </w:rPr>
            </w:pPr>
            <w:r w:rsidRPr="0033483B">
              <w:rPr>
                <w:sz w:val="18"/>
                <w:szCs w:val="18"/>
              </w:rPr>
              <w:t>6</w:t>
            </w:r>
          </w:p>
        </w:tc>
        <w:tc>
          <w:tcPr>
            <w:tcW w:w="1417" w:type="dxa"/>
            <w:shd w:val="clear" w:color="auto" w:fill="auto"/>
          </w:tcPr>
          <w:p w:rsidR="0033483B" w:rsidRPr="0033483B" w:rsidRDefault="0033483B" w:rsidP="0033483B">
            <w:pPr>
              <w:jc w:val="center"/>
              <w:rPr>
                <w:sz w:val="18"/>
                <w:szCs w:val="18"/>
              </w:rPr>
            </w:pPr>
            <w:r w:rsidRPr="0033483B">
              <w:rPr>
                <w:sz w:val="18"/>
                <w:szCs w:val="18"/>
              </w:rPr>
              <w:t>7</w:t>
            </w:r>
          </w:p>
        </w:tc>
        <w:tc>
          <w:tcPr>
            <w:tcW w:w="1560" w:type="dxa"/>
            <w:shd w:val="clear" w:color="auto" w:fill="auto"/>
          </w:tcPr>
          <w:p w:rsidR="0033483B" w:rsidRPr="0033483B" w:rsidRDefault="0033483B" w:rsidP="0033483B">
            <w:pPr>
              <w:jc w:val="center"/>
              <w:rPr>
                <w:sz w:val="18"/>
                <w:szCs w:val="18"/>
              </w:rPr>
            </w:pPr>
            <w:r w:rsidRPr="0033483B">
              <w:rPr>
                <w:sz w:val="18"/>
                <w:szCs w:val="18"/>
              </w:rPr>
              <w:t>8</w:t>
            </w:r>
          </w:p>
        </w:tc>
        <w:tc>
          <w:tcPr>
            <w:tcW w:w="1207" w:type="dxa"/>
            <w:shd w:val="clear" w:color="auto" w:fill="auto"/>
          </w:tcPr>
          <w:p w:rsidR="0033483B" w:rsidRPr="0033483B" w:rsidRDefault="0033483B" w:rsidP="0033483B">
            <w:pPr>
              <w:jc w:val="center"/>
              <w:rPr>
                <w:sz w:val="18"/>
                <w:szCs w:val="18"/>
              </w:rPr>
            </w:pPr>
            <w:r w:rsidRPr="0033483B">
              <w:rPr>
                <w:sz w:val="18"/>
                <w:szCs w:val="18"/>
              </w:rPr>
              <w:t>9</w:t>
            </w:r>
          </w:p>
        </w:tc>
      </w:tr>
      <w:tr w:rsidR="0033483B" w:rsidRPr="0033483B" w:rsidTr="0033483B">
        <w:tc>
          <w:tcPr>
            <w:tcW w:w="15349" w:type="dxa"/>
            <w:gridSpan w:val="9"/>
            <w:shd w:val="clear" w:color="auto" w:fill="auto"/>
          </w:tcPr>
          <w:p w:rsidR="0033483B" w:rsidRPr="0033483B" w:rsidRDefault="0033483B" w:rsidP="0033483B">
            <w:pPr>
              <w:jc w:val="center"/>
              <w:rPr>
                <w:b/>
                <w:sz w:val="18"/>
                <w:szCs w:val="18"/>
              </w:rPr>
            </w:pPr>
            <w:r w:rsidRPr="0033483B">
              <w:rPr>
                <w:b/>
                <w:sz w:val="18"/>
                <w:szCs w:val="18"/>
              </w:rPr>
              <w:t>Выдача разрешения на использование земель или земельного участка, находящихся в муниципальной собственности , без предоставления земельных участков и установления сервитутов</w:t>
            </w:r>
          </w:p>
        </w:tc>
      </w:tr>
      <w:tr w:rsidR="0033483B" w:rsidRPr="0033483B" w:rsidTr="0033483B">
        <w:tc>
          <w:tcPr>
            <w:tcW w:w="959" w:type="dxa"/>
            <w:shd w:val="clear" w:color="auto" w:fill="auto"/>
          </w:tcPr>
          <w:p w:rsidR="0033483B" w:rsidRPr="0033483B" w:rsidRDefault="0033483B" w:rsidP="0033483B">
            <w:pPr>
              <w:jc w:val="center"/>
              <w:rPr>
                <w:sz w:val="16"/>
                <w:szCs w:val="16"/>
              </w:rPr>
            </w:pPr>
            <w:r w:rsidRPr="0033483B">
              <w:rPr>
                <w:sz w:val="16"/>
                <w:szCs w:val="16"/>
              </w:rPr>
              <w:t>нет</w:t>
            </w:r>
          </w:p>
        </w:tc>
        <w:tc>
          <w:tcPr>
            <w:tcW w:w="1559" w:type="dxa"/>
            <w:shd w:val="clear" w:color="auto" w:fill="auto"/>
          </w:tcPr>
          <w:p w:rsidR="0033483B" w:rsidRPr="0033483B" w:rsidRDefault="0033483B" w:rsidP="0033483B">
            <w:pPr>
              <w:jc w:val="center"/>
              <w:rPr>
                <w:sz w:val="16"/>
                <w:szCs w:val="16"/>
              </w:rPr>
            </w:pPr>
            <w:r w:rsidRPr="0033483B">
              <w:rPr>
                <w:sz w:val="16"/>
                <w:szCs w:val="16"/>
              </w:rPr>
              <w:t>Выписка из Единого государственного реестра прав на недвижимое имущество и сделок с ним о зарегистрированных правах на объект недвижимости</w:t>
            </w:r>
          </w:p>
        </w:tc>
        <w:tc>
          <w:tcPr>
            <w:tcW w:w="2268" w:type="dxa"/>
            <w:shd w:val="clear" w:color="auto" w:fill="auto"/>
          </w:tcPr>
          <w:p w:rsidR="0033483B" w:rsidRPr="0033483B" w:rsidRDefault="0033483B" w:rsidP="0033483B">
            <w:pPr>
              <w:jc w:val="center"/>
              <w:rPr>
                <w:sz w:val="16"/>
                <w:szCs w:val="16"/>
              </w:rPr>
            </w:pPr>
            <w:r w:rsidRPr="0033483B">
              <w:rPr>
                <w:sz w:val="16"/>
                <w:szCs w:val="16"/>
              </w:rPr>
              <w:t>-сведения о правах на здание, сооружение, находящееся на земельном участке, в отношении которого подано заявление о предварительном согласовании предоставления;</w:t>
            </w:r>
          </w:p>
          <w:p w:rsidR="0033483B" w:rsidRPr="0033483B" w:rsidRDefault="0033483B" w:rsidP="0033483B">
            <w:pPr>
              <w:jc w:val="center"/>
              <w:rPr>
                <w:sz w:val="16"/>
                <w:szCs w:val="16"/>
              </w:rPr>
            </w:pPr>
            <w:r w:rsidRPr="0033483B">
              <w:rPr>
                <w:sz w:val="16"/>
                <w:szCs w:val="16"/>
              </w:rPr>
              <w:t>-сведения о правах на приобретаемый земельный участок;</w:t>
            </w:r>
          </w:p>
          <w:p w:rsidR="0033483B" w:rsidRPr="0033483B" w:rsidRDefault="0033483B" w:rsidP="0033483B">
            <w:pPr>
              <w:jc w:val="center"/>
              <w:rPr>
                <w:sz w:val="16"/>
                <w:szCs w:val="16"/>
              </w:rPr>
            </w:pPr>
            <w:r w:rsidRPr="0033483B">
              <w:rPr>
                <w:sz w:val="16"/>
                <w:szCs w:val="16"/>
              </w:rPr>
              <w:t>-кадастровый номер объекта недвижимости;</w:t>
            </w:r>
          </w:p>
          <w:p w:rsidR="0033483B" w:rsidRPr="0033483B" w:rsidRDefault="0033483B" w:rsidP="0033483B">
            <w:pPr>
              <w:jc w:val="center"/>
              <w:rPr>
                <w:sz w:val="16"/>
                <w:szCs w:val="16"/>
              </w:rPr>
            </w:pPr>
            <w:r w:rsidRPr="0033483B">
              <w:rPr>
                <w:sz w:val="16"/>
                <w:szCs w:val="16"/>
              </w:rPr>
              <w:t>-наименование объекта;</w:t>
            </w:r>
          </w:p>
          <w:p w:rsidR="0033483B" w:rsidRPr="0033483B" w:rsidRDefault="0033483B" w:rsidP="0033483B">
            <w:pPr>
              <w:jc w:val="center"/>
              <w:rPr>
                <w:sz w:val="16"/>
                <w:szCs w:val="16"/>
              </w:rPr>
            </w:pPr>
            <w:r w:rsidRPr="0033483B">
              <w:rPr>
                <w:sz w:val="16"/>
                <w:szCs w:val="16"/>
              </w:rPr>
              <w:lastRenderedPageBreak/>
              <w:t>- площадь объекта;</w:t>
            </w:r>
          </w:p>
          <w:p w:rsidR="0033483B" w:rsidRPr="0033483B" w:rsidRDefault="0033483B" w:rsidP="0033483B">
            <w:pPr>
              <w:jc w:val="center"/>
              <w:rPr>
                <w:sz w:val="16"/>
                <w:szCs w:val="16"/>
              </w:rPr>
            </w:pPr>
            <w:r w:rsidRPr="0033483B">
              <w:rPr>
                <w:sz w:val="16"/>
                <w:szCs w:val="16"/>
              </w:rPr>
              <w:t>-адрес месторасположения</w:t>
            </w:r>
          </w:p>
        </w:tc>
        <w:tc>
          <w:tcPr>
            <w:tcW w:w="1843" w:type="dxa"/>
            <w:shd w:val="clear" w:color="auto" w:fill="auto"/>
          </w:tcPr>
          <w:p w:rsidR="0033483B" w:rsidRPr="0033483B" w:rsidRDefault="0033483B" w:rsidP="0033483B">
            <w:pPr>
              <w:jc w:val="center"/>
              <w:rPr>
                <w:sz w:val="16"/>
                <w:szCs w:val="16"/>
              </w:rPr>
            </w:pPr>
            <w:r w:rsidRPr="0033483B">
              <w:rPr>
                <w:sz w:val="16"/>
                <w:szCs w:val="16"/>
              </w:rPr>
              <w:lastRenderedPageBreak/>
              <w:t xml:space="preserve">администрация  сельского поселения </w:t>
            </w:r>
          </w:p>
        </w:tc>
        <w:tc>
          <w:tcPr>
            <w:tcW w:w="3260" w:type="dxa"/>
            <w:shd w:val="clear" w:color="auto" w:fill="auto"/>
          </w:tcPr>
          <w:p w:rsidR="0033483B" w:rsidRPr="0033483B" w:rsidRDefault="0033483B" w:rsidP="0033483B">
            <w:pPr>
              <w:jc w:val="center"/>
              <w:rPr>
                <w:sz w:val="16"/>
                <w:szCs w:val="16"/>
              </w:rPr>
            </w:pPr>
            <w:r w:rsidRPr="0033483B">
              <w:rPr>
                <w:rFonts w:eastAsia="SimSun"/>
                <w:sz w:val="16"/>
                <w:szCs w:val="16"/>
              </w:rPr>
              <w:t>Управление Федеральной службы государственной регистрации, кадастра и картографии по Воронежской области</w:t>
            </w:r>
          </w:p>
        </w:tc>
        <w:tc>
          <w:tcPr>
            <w:tcW w:w="1276" w:type="dxa"/>
            <w:shd w:val="clear" w:color="auto" w:fill="auto"/>
          </w:tcPr>
          <w:p w:rsidR="0033483B" w:rsidRPr="0033483B" w:rsidRDefault="0033483B" w:rsidP="0033483B">
            <w:pPr>
              <w:jc w:val="center"/>
              <w:rPr>
                <w:sz w:val="16"/>
                <w:szCs w:val="16"/>
              </w:rPr>
            </w:pPr>
          </w:p>
        </w:tc>
        <w:tc>
          <w:tcPr>
            <w:tcW w:w="1417" w:type="dxa"/>
            <w:shd w:val="clear" w:color="auto" w:fill="auto"/>
          </w:tcPr>
          <w:p w:rsidR="0033483B" w:rsidRPr="0033483B" w:rsidRDefault="0033483B" w:rsidP="0033483B">
            <w:pPr>
              <w:jc w:val="center"/>
              <w:rPr>
                <w:sz w:val="16"/>
                <w:szCs w:val="16"/>
              </w:rPr>
            </w:pPr>
            <w:r w:rsidRPr="0033483B">
              <w:rPr>
                <w:sz w:val="16"/>
                <w:szCs w:val="16"/>
              </w:rPr>
              <w:t>5  рабочих дней</w:t>
            </w:r>
          </w:p>
        </w:tc>
        <w:tc>
          <w:tcPr>
            <w:tcW w:w="1560" w:type="dxa"/>
            <w:shd w:val="clear" w:color="auto" w:fill="auto"/>
          </w:tcPr>
          <w:p w:rsidR="0033483B" w:rsidRPr="0033483B" w:rsidRDefault="0033483B" w:rsidP="0033483B">
            <w:pPr>
              <w:jc w:val="center"/>
              <w:rPr>
                <w:sz w:val="16"/>
                <w:szCs w:val="16"/>
              </w:rPr>
            </w:pPr>
            <w:r w:rsidRPr="0033483B">
              <w:rPr>
                <w:sz w:val="16"/>
                <w:szCs w:val="16"/>
              </w:rPr>
              <w:t>В программе СГИО</w:t>
            </w:r>
          </w:p>
        </w:tc>
        <w:tc>
          <w:tcPr>
            <w:tcW w:w="1207" w:type="dxa"/>
            <w:shd w:val="clear" w:color="auto" w:fill="auto"/>
          </w:tcPr>
          <w:p w:rsidR="0033483B" w:rsidRPr="0033483B" w:rsidRDefault="0033483B" w:rsidP="0033483B">
            <w:pPr>
              <w:jc w:val="center"/>
              <w:rPr>
                <w:sz w:val="16"/>
                <w:szCs w:val="16"/>
              </w:rPr>
            </w:pPr>
            <w:r w:rsidRPr="0033483B">
              <w:rPr>
                <w:sz w:val="16"/>
                <w:szCs w:val="16"/>
              </w:rPr>
              <w:t>В программе СГИО</w:t>
            </w:r>
          </w:p>
        </w:tc>
      </w:tr>
      <w:tr w:rsidR="0033483B" w:rsidRPr="0033483B" w:rsidTr="0033483B">
        <w:tc>
          <w:tcPr>
            <w:tcW w:w="959" w:type="dxa"/>
            <w:shd w:val="clear" w:color="auto" w:fill="auto"/>
          </w:tcPr>
          <w:p w:rsidR="0033483B" w:rsidRPr="0033483B" w:rsidRDefault="0033483B" w:rsidP="0033483B">
            <w:pPr>
              <w:jc w:val="center"/>
              <w:rPr>
                <w:sz w:val="16"/>
                <w:szCs w:val="16"/>
              </w:rPr>
            </w:pPr>
            <w:r w:rsidRPr="0033483B">
              <w:rPr>
                <w:sz w:val="16"/>
                <w:szCs w:val="16"/>
              </w:rPr>
              <w:lastRenderedPageBreak/>
              <w:t>нет</w:t>
            </w:r>
          </w:p>
        </w:tc>
        <w:tc>
          <w:tcPr>
            <w:tcW w:w="1559" w:type="dxa"/>
            <w:shd w:val="clear" w:color="auto" w:fill="auto"/>
          </w:tcPr>
          <w:p w:rsidR="0033483B" w:rsidRPr="0033483B" w:rsidRDefault="0033483B" w:rsidP="0033483B">
            <w:pPr>
              <w:jc w:val="center"/>
              <w:rPr>
                <w:sz w:val="16"/>
                <w:szCs w:val="16"/>
              </w:rPr>
            </w:pPr>
            <w:r w:rsidRPr="0033483B">
              <w:rPr>
                <w:sz w:val="16"/>
                <w:szCs w:val="16"/>
              </w:rPr>
              <w:t>выписка из государственного кадастра недвижимости</w:t>
            </w:r>
          </w:p>
        </w:tc>
        <w:tc>
          <w:tcPr>
            <w:tcW w:w="2268" w:type="dxa"/>
            <w:shd w:val="clear" w:color="auto" w:fill="auto"/>
          </w:tcPr>
          <w:p w:rsidR="0033483B" w:rsidRPr="0033483B" w:rsidRDefault="0033483B" w:rsidP="0033483B">
            <w:pPr>
              <w:autoSpaceDE w:val="0"/>
              <w:autoSpaceDN w:val="0"/>
              <w:adjustRightInd w:val="0"/>
              <w:jc w:val="center"/>
              <w:rPr>
                <w:sz w:val="16"/>
                <w:szCs w:val="16"/>
              </w:rPr>
            </w:pPr>
            <w:r w:rsidRPr="0033483B">
              <w:rPr>
                <w:sz w:val="16"/>
                <w:szCs w:val="16"/>
              </w:rPr>
              <w:t>-кадастровую выписку о земельном участке,</w:t>
            </w:r>
          </w:p>
          <w:p w:rsidR="0033483B" w:rsidRPr="0033483B" w:rsidRDefault="0033483B" w:rsidP="0033483B">
            <w:pPr>
              <w:autoSpaceDE w:val="0"/>
              <w:autoSpaceDN w:val="0"/>
              <w:adjustRightInd w:val="0"/>
              <w:jc w:val="center"/>
              <w:rPr>
                <w:sz w:val="16"/>
                <w:szCs w:val="16"/>
              </w:rPr>
            </w:pPr>
            <w:r w:rsidRPr="0033483B">
              <w:rPr>
                <w:sz w:val="16"/>
                <w:szCs w:val="16"/>
              </w:rPr>
              <w:t>--кадастровый паспорт земельного участка.</w:t>
            </w:r>
          </w:p>
          <w:p w:rsidR="0033483B" w:rsidRPr="0033483B" w:rsidRDefault="0033483B" w:rsidP="0033483B">
            <w:pPr>
              <w:autoSpaceDE w:val="0"/>
              <w:autoSpaceDN w:val="0"/>
              <w:adjustRightInd w:val="0"/>
              <w:jc w:val="center"/>
              <w:rPr>
                <w:sz w:val="16"/>
                <w:szCs w:val="16"/>
              </w:rPr>
            </w:pPr>
            <w:r w:rsidRPr="0033483B">
              <w:rPr>
                <w:sz w:val="16"/>
                <w:szCs w:val="16"/>
              </w:rPr>
              <w:t>-кадастровый номер объекта недвижимости;</w:t>
            </w:r>
          </w:p>
          <w:p w:rsidR="0033483B" w:rsidRPr="0033483B" w:rsidRDefault="0033483B" w:rsidP="0033483B">
            <w:pPr>
              <w:autoSpaceDE w:val="0"/>
              <w:autoSpaceDN w:val="0"/>
              <w:adjustRightInd w:val="0"/>
              <w:jc w:val="center"/>
              <w:rPr>
                <w:sz w:val="16"/>
                <w:szCs w:val="16"/>
              </w:rPr>
            </w:pPr>
            <w:r w:rsidRPr="0033483B">
              <w:rPr>
                <w:sz w:val="16"/>
                <w:szCs w:val="16"/>
              </w:rPr>
              <w:t>-наименование объекта;</w:t>
            </w:r>
          </w:p>
          <w:p w:rsidR="0033483B" w:rsidRPr="0033483B" w:rsidRDefault="0033483B" w:rsidP="0033483B">
            <w:pPr>
              <w:autoSpaceDE w:val="0"/>
              <w:autoSpaceDN w:val="0"/>
              <w:adjustRightInd w:val="0"/>
              <w:jc w:val="center"/>
              <w:rPr>
                <w:sz w:val="16"/>
                <w:szCs w:val="16"/>
              </w:rPr>
            </w:pPr>
            <w:r w:rsidRPr="0033483B">
              <w:rPr>
                <w:sz w:val="16"/>
                <w:szCs w:val="16"/>
              </w:rPr>
              <w:t>- площадь объекта;</w:t>
            </w:r>
          </w:p>
          <w:p w:rsidR="0033483B" w:rsidRPr="0033483B" w:rsidRDefault="0033483B" w:rsidP="0033483B">
            <w:pPr>
              <w:autoSpaceDE w:val="0"/>
              <w:autoSpaceDN w:val="0"/>
              <w:adjustRightInd w:val="0"/>
              <w:jc w:val="center"/>
              <w:rPr>
                <w:sz w:val="16"/>
                <w:szCs w:val="16"/>
              </w:rPr>
            </w:pPr>
            <w:r w:rsidRPr="0033483B">
              <w:rPr>
                <w:sz w:val="16"/>
                <w:szCs w:val="16"/>
              </w:rPr>
              <w:t>-адрес месторасположения</w:t>
            </w:r>
          </w:p>
        </w:tc>
        <w:tc>
          <w:tcPr>
            <w:tcW w:w="1843" w:type="dxa"/>
            <w:shd w:val="clear" w:color="auto" w:fill="auto"/>
          </w:tcPr>
          <w:p w:rsidR="0033483B" w:rsidRPr="0033483B" w:rsidRDefault="0033483B" w:rsidP="0033483B">
            <w:pPr>
              <w:jc w:val="center"/>
              <w:rPr>
                <w:sz w:val="16"/>
                <w:szCs w:val="16"/>
              </w:rPr>
            </w:pPr>
            <w:r w:rsidRPr="0033483B">
              <w:rPr>
                <w:sz w:val="16"/>
                <w:szCs w:val="16"/>
              </w:rPr>
              <w:t xml:space="preserve">администрация сельского поселения </w:t>
            </w:r>
          </w:p>
        </w:tc>
        <w:tc>
          <w:tcPr>
            <w:tcW w:w="3260" w:type="dxa"/>
            <w:shd w:val="clear" w:color="auto" w:fill="auto"/>
          </w:tcPr>
          <w:p w:rsidR="0033483B" w:rsidRPr="0033483B" w:rsidRDefault="0033483B" w:rsidP="0033483B">
            <w:pPr>
              <w:jc w:val="center"/>
              <w:rPr>
                <w:sz w:val="16"/>
                <w:szCs w:val="16"/>
              </w:rPr>
            </w:pPr>
            <w:r w:rsidRPr="0033483B">
              <w:rPr>
                <w:rFonts w:eastAsia="SimSun"/>
                <w:sz w:val="16"/>
                <w:szCs w:val="16"/>
              </w:rPr>
              <w:t>Управление Федеральной службы государственной регистрации, кадастра и картографии по Воронежской области</w:t>
            </w:r>
          </w:p>
        </w:tc>
        <w:tc>
          <w:tcPr>
            <w:tcW w:w="1276" w:type="dxa"/>
            <w:shd w:val="clear" w:color="auto" w:fill="auto"/>
          </w:tcPr>
          <w:p w:rsidR="0033483B" w:rsidRPr="0033483B" w:rsidRDefault="0033483B" w:rsidP="0033483B">
            <w:pPr>
              <w:jc w:val="center"/>
              <w:rPr>
                <w:sz w:val="16"/>
                <w:szCs w:val="16"/>
              </w:rPr>
            </w:pPr>
          </w:p>
        </w:tc>
        <w:tc>
          <w:tcPr>
            <w:tcW w:w="1417" w:type="dxa"/>
            <w:shd w:val="clear" w:color="auto" w:fill="auto"/>
          </w:tcPr>
          <w:p w:rsidR="0033483B" w:rsidRPr="0033483B" w:rsidRDefault="0033483B" w:rsidP="0033483B">
            <w:pPr>
              <w:jc w:val="center"/>
              <w:rPr>
                <w:sz w:val="16"/>
                <w:szCs w:val="16"/>
              </w:rPr>
            </w:pPr>
            <w:r w:rsidRPr="0033483B">
              <w:rPr>
                <w:sz w:val="16"/>
                <w:szCs w:val="16"/>
              </w:rPr>
              <w:t>5  рабочих дней</w:t>
            </w:r>
          </w:p>
        </w:tc>
        <w:tc>
          <w:tcPr>
            <w:tcW w:w="1560" w:type="dxa"/>
            <w:shd w:val="clear" w:color="auto" w:fill="auto"/>
          </w:tcPr>
          <w:p w:rsidR="0033483B" w:rsidRPr="0033483B" w:rsidRDefault="0033483B" w:rsidP="0033483B">
            <w:pPr>
              <w:jc w:val="center"/>
              <w:rPr>
                <w:sz w:val="16"/>
                <w:szCs w:val="16"/>
              </w:rPr>
            </w:pPr>
            <w:r w:rsidRPr="0033483B">
              <w:rPr>
                <w:sz w:val="16"/>
                <w:szCs w:val="16"/>
              </w:rPr>
              <w:t>В программе СГИО</w:t>
            </w:r>
          </w:p>
        </w:tc>
        <w:tc>
          <w:tcPr>
            <w:tcW w:w="1207" w:type="dxa"/>
            <w:shd w:val="clear" w:color="auto" w:fill="auto"/>
          </w:tcPr>
          <w:p w:rsidR="0033483B" w:rsidRPr="0033483B" w:rsidRDefault="0033483B" w:rsidP="0033483B">
            <w:pPr>
              <w:jc w:val="center"/>
              <w:rPr>
                <w:sz w:val="16"/>
                <w:szCs w:val="16"/>
              </w:rPr>
            </w:pPr>
            <w:r w:rsidRPr="0033483B">
              <w:rPr>
                <w:sz w:val="16"/>
                <w:szCs w:val="16"/>
              </w:rPr>
              <w:t>В программе СГИО</w:t>
            </w:r>
          </w:p>
        </w:tc>
      </w:tr>
      <w:tr w:rsidR="0033483B" w:rsidRPr="0033483B" w:rsidTr="0033483B">
        <w:tc>
          <w:tcPr>
            <w:tcW w:w="959" w:type="dxa"/>
            <w:shd w:val="clear" w:color="auto" w:fill="auto"/>
          </w:tcPr>
          <w:p w:rsidR="0033483B" w:rsidRPr="0033483B" w:rsidRDefault="0033483B" w:rsidP="0033483B">
            <w:pPr>
              <w:jc w:val="center"/>
              <w:rPr>
                <w:sz w:val="18"/>
                <w:szCs w:val="18"/>
              </w:rPr>
            </w:pPr>
            <w:r w:rsidRPr="0033483B">
              <w:rPr>
                <w:sz w:val="18"/>
                <w:szCs w:val="18"/>
              </w:rPr>
              <w:t>нет</w:t>
            </w:r>
          </w:p>
        </w:tc>
        <w:tc>
          <w:tcPr>
            <w:tcW w:w="1559" w:type="dxa"/>
            <w:shd w:val="clear" w:color="auto" w:fill="auto"/>
          </w:tcPr>
          <w:p w:rsidR="0033483B" w:rsidRPr="0033483B" w:rsidRDefault="0033483B" w:rsidP="0033483B">
            <w:pPr>
              <w:jc w:val="center"/>
              <w:rPr>
                <w:sz w:val="18"/>
                <w:szCs w:val="18"/>
              </w:rPr>
            </w:pPr>
            <w:r w:rsidRPr="0033483B">
              <w:rPr>
                <w:sz w:val="18"/>
                <w:szCs w:val="18"/>
              </w:rPr>
              <w:t>лицензия, удостоверяющая право проведения работ по геологическому изучению недр</w:t>
            </w:r>
          </w:p>
        </w:tc>
        <w:tc>
          <w:tcPr>
            <w:tcW w:w="2268" w:type="dxa"/>
            <w:shd w:val="clear" w:color="auto" w:fill="auto"/>
          </w:tcPr>
          <w:p w:rsidR="0033483B" w:rsidRPr="0033483B" w:rsidRDefault="0033483B" w:rsidP="0033483B">
            <w:pPr>
              <w:jc w:val="center"/>
              <w:rPr>
                <w:sz w:val="18"/>
                <w:szCs w:val="18"/>
              </w:rPr>
            </w:pPr>
          </w:p>
        </w:tc>
        <w:tc>
          <w:tcPr>
            <w:tcW w:w="1843" w:type="dxa"/>
            <w:shd w:val="clear" w:color="auto" w:fill="auto"/>
          </w:tcPr>
          <w:p w:rsidR="0033483B" w:rsidRPr="0033483B" w:rsidRDefault="0033483B" w:rsidP="0033483B">
            <w:pPr>
              <w:jc w:val="center"/>
              <w:rPr>
                <w:sz w:val="18"/>
                <w:szCs w:val="18"/>
              </w:rPr>
            </w:pPr>
            <w:r w:rsidRPr="0033483B">
              <w:rPr>
                <w:sz w:val="18"/>
                <w:szCs w:val="18"/>
              </w:rPr>
              <w:t xml:space="preserve">администрация сельского поселения </w:t>
            </w:r>
          </w:p>
        </w:tc>
        <w:tc>
          <w:tcPr>
            <w:tcW w:w="3260" w:type="dxa"/>
            <w:shd w:val="clear" w:color="auto" w:fill="auto"/>
          </w:tcPr>
          <w:p w:rsidR="0033483B" w:rsidRPr="0033483B" w:rsidRDefault="0033483B" w:rsidP="0033483B">
            <w:pPr>
              <w:jc w:val="center"/>
              <w:rPr>
                <w:sz w:val="18"/>
                <w:szCs w:val="18"/>
              </w:rPr>
            </w:pPr>
            <w:r w:rsidRPr="0033483B">
              <w:rPr>
                <w:sz w:val="18"/>
                <w:szCs w:val="18"/>
              </w:rPr>
              <w:t>Федеральное агентство по недропользованию</w:t>
            </w:r>
          </w:p>
        </w:tc>
        <w:tc>
          <w:tcPr>
            <w:tcW w:w="1276" w:type="dxa"/>
            <w:shd w:val="clear" w:color="auto" w:fill="auto"/>
          </w:tcPr>
          <w:p w:rsidR="0033483B" w:rsidRPr="0033483B" w:rsidRDefault="0033483B" w:rsidP="0033483B">
            <w:pPr>
              <w:jc w:val="center"/>
              <w:rPr>
                <w:sz w:val="18"/>
                <w:szCs w:val="18"/>
              </w:rPr>
            </w:pPr>
          </w:p>
        </w:tc>
        <w:tc>
          <w:tcPr>
            <w:tcW w:w="1417" w:type="dxa"/>
            <w:shd w:val="clear" w:color="auto" w:fill="auto"/>
          </w:tcPr>
          <w:p w:rsidR="0033483B" w:rsidRPr="0033483B" w:rsidRDefault="0033483B" w:rsidP="0033483B">
            <w:pPr>
              <w:jc w:val="center"/>
              <w:rPr>
                <w:sz w:val="16"/>
                <w:szCs w:val="16"/>
              </w:rPr>
            </w:pPr>
            <w:r w:rsidRPr="0033483B">
              <w:rPr>
                <w:sz w:val="16"/>
                <w:szCs w:val="16"/>
              </w:rPr>
              <w:t>5  рабочих дней</w:t>
            </w:r>
          </w:p>
        </w:tc>
        <w:tc>
          <w:tcPr>
            <w:tcW w:w="1560" w:type="dxa"/>
            <w:shd w:val="clear" w:color="auto" w:fill="auto"/>
          </w:tcPr>
          <w:p w:rsidR="0033483B" w:rsidRPr="0033483B" w:rsidRDefault="0033483B" w:rsidP="0033483B">
            <w:pPr>
              <w:jc w:val="center"/>
              <w:rPr>
                <w:sz w:val="16"/>
                <w:szCs w:val="16"/>
              </w:rPr>
            </w:pPr>
            <w:r w:rsidRPr="0033483B">
              <w:rPr>
                <w:sz w:val="16"/>
                <w:szCs w:val="16"/>
              </w:rPr>
              <w:t>В программе СГИО</w:t>
            </w:r>
          </w:p>
        </w:tc>
        <w:tc>
          <w:tcPr>
            <w:tcW w:w="1207" w:type="dxa"/>
            <w:shd w:val="clear" w:color="auto" w:fill="auto"/>
          </w:tcPr>
          <w:p w:rsidR="0033483B" w:rsidRPr="0033483B" w:rsidRDefault="0033483B" w:rsidP="0033483B">
            <w:pPr>
              <w:jc w:val="center"/>
              <w:rPr>
                <w:sz w:val="16"/>
                <w:szCs w:val="16"/>
              </w:rPr>
            </w:pPr>
            <w:r w:rsidRPr="0033483B">
              <w:rPr>
                <w:sz w:val="16"/>
                <w:szCs w:val="16"/>
              </w:rPr>
              <w:t>В программе СГИО</w:t>
            </w:r>
          </w:p>
        </w:tc>
      </w:tr>
    </w:tbl>
    <w:p w:rsidR="0033483B" w:rsidRPr="0033483B" w:rsidRDefault="0033483B" w:rsidP="0033483B">
      <w:pPr>
        <w:jc w:val="center"/>
        <w:rPr>
          <w:sz w:val="20"/>
          <w:szCs w:val="20"/>
        </w:rPr>
      </w:pPr>
      <w:r w:rsidRPr="0033483B">
        <w:rPr>
          <w:sz w:val="20"/>
          <w:szCs w:val="20"/>
        </w:rPr>
        <w:t>Раздел 6. «Результат «подуслуги»</w:t>
      </w:r>
    </w:p>
    <w:tbl>
      <w:tblPr>
        <w:tblW w:w="15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2147"/>
        <w:gridCol w:w="2064"/>
        <w:gridCol w:w="2081"/>
        <w:gridCol w:w="1954"/>
        <w:gridCol w:w="1053"/>
        <w:gridCol w:w="3686"/>
        <w:gridCol w:w="1134"/>
        <w:gridCol w:w="967"/>
      </w:tblGrid>
      <w:tr w:rsidR="0033483B" w:rsidRPr="0033483B" w:rsidTr="0033483B">
        <w:tc>
          <w:tcPr>
            <w:tcW w:w="448" w:type="dxa"/>
            <w:vMerge w:val="restart"/>
            <w:shd w:val="clear" w:color="auto" w:fill="auto"/>
            <w:vAlign w:val="center"/>
          </w:tcPr>
          <w:p w:rsidR="0033483B" w:rsidRPr="0033483B" w:rsidRDefault="0033483B" w:rsidP="0033483B">
            <w:pPr>
              <w:ind w:left="-142" w:right="-41"/>
              <w:jc w:val="center"/>
              <w:rPr>
                <w:sz w:val="18"/>
                <w:szCs w:val="18"/>
              </w:rPr>
            </w:pPr>
            <w:r w:rsidRPr="0033483B">
              <w:rPr>
                <w:sz w:val="18"/>
                <w:szCs w:val="18"/>
              </w:rPr>
              <w:t>№ п/п</w:t>
            </w:r>
          </w:p>
        </w:tc>
        <w:tc>
          <w:tcPr>
            <w:tcW w:w="2147" w:type="dxa"/>
            <w:vMerge w:val="restart"/>
            <w:shd w:val="clear" w:color="auto" w:fill="auto"/>
            <w:vAlign w:val="center"/>
          </w:tcPr>
          <w:p w:rsidR="0033483B" w:rsidRPr="0033483B" w:rsidRDefault="0033483B" w:rsidP="0033483B">
            <w:pPr>
              <w:ind w:left="-142" w:right="-83"/>
              <w:jc w:val="center"/>
              <w:rPr>
                <w:sz w:val="18"/>
                <w:szCs w:val="18"/>
              </w:rPr>
            </w:pPr>
            <w:r w:rsidRPr="0033483B">
              <w:rPr>
                <w:sz w:val="18"/>
                <w:szCs w:val="18"/>
              </w:rPr>
              <w:t>Документ/документы, являющийся (иеся) результатом «подуслуги»</w:t>
            </w:r>
          </w:p>
        </w:tc>
        <w:tc>
          <w:tcPr>
            <w:tcW w:w="2064" w:type="dxa"/>
            <w:vMerge w:val="restart"/>
            <w:shd w:val="clear" w:color="auto" w:fill="auto"/>
            <w:vAlign w:val="center"/>
          </w:tcPr>
          <w:p w:rsidR="0033483B" w:rsidRPr="0033483B" w:rsidRDefault="0033483B" w:rsidP="0033483B">
            <w:pPr>
              <w:ind w:left="-142" w:right="-158"/>
              <w:jc w:val="center"/>
              <w:rPr>
                <w:sz w:val="18"/>
                <w:szCs w:val="18"/>
              </w:rPr>
            </w:pPr>
            <w:r w:rsidRPr="0033483B">
              <w:rPr>
                <w:sz w:val="18"/>
                <w:szCs w:val="18"/>
              </w:rPr>
              <w:t>Требования к документу/</w:t>
            </w:r>
          </w:p>
          <w:p w:rsidR="0033483B" w:rsidRPr="0033483B" w:rsidRDefault="0033483B" w:rsidP="0033483B">
            <w:pPr>
              <w:ind w:left="-142" w:right="-158"/>
              <w:jc w:val="center"/>
              <w:rPr>
                <w:sz w:val="18"/>
                <w:szCs w:val="18"/>
              </w:rPr>
            </w:pPr>
            <w:r w:rsidRPr="0033483B">
              <w:rPr>
                <w:sz w:val="18"/>
                <w:szCs w:val="18"/>
              </w:rPr>
              <w:t>документам, являющемуся (ихся) результатом «подуслуги»</w:t>
            </w:r>
          </w:p>
        </w:tc>
        <w:tc>
          <w:tcPr>
            <w:tcW w:w="2081" w:type="dxa"/>
            <w:vMerge w:val="restart"/>
            <w:shd w:val="clear" w:color="auto" w:fill="auto"/>
            <w:vAlign w:val="center"/>
          </w:tcPr>
          <w:p w:rsidR="0033483B" w:rsidRPr="0033483B" w:rsidRDefault="0033483B" w:rsidP="0033483B">
            <w:pPr>
              <w:ind w:left="-142" w:right="-41"/>
              <w:jc w:val="center"/>
              <w:rPr>
                <w:sz w:val="18"/>
                <w:szCs w:val="18"/>
              </w:rPr>
            </w:pPr>
            <w:r w:rsidRPr="0033483B">
              <w:rPr>
                <w:sz w:val="18"/>
                <w:szCs w:val="18"/>
              </w:rPr>
              <w:t>Характеристика результата «подуслуги»</w:t>
            </w:r>
          </w:p>
          <w:p w:rsidR="0033483B" w:rsidRPr="0033483B" w:rsidRDefault="0033483B" w:rsidP="0033483B">
            <w:pPr>
              <w:ind w:left="-142" w:right="-41"/>
              <w:jc w:val="center"/>
              <w:rPr>
                <w:sz w:val="18"/>
                <w:szCs w:val="18"/>
              </w:rPr>
            </w:pPr>
            <w:r w:rsidRPr="0033483B">
              <w:rPr>
                <w:sz w:val="18"/>
                <w:szCs w:val="18"/>
              </w:rPr>
              <w:t>(положительный/</w:t>
            </w:r>
          </w:p>
          <w:p w:rsidR="0033483B" w:rsidRPr="0033483B" w:rsidRDefault="0033483B" w:rsidP="0033483B">
            <w:pPr>
              <w:ind w:left="-142" w:right="-41"/>
              <w:jc w:val="center"/>
              <w:rPr>
                <w:sz w:val="18"/>
                <w:szCs w:val="18"/>
              </w:rPr>
            </w:pPr>
            <w:r w:rsidRPr="0033483B">
              <w:rPr>
                <w:sz w:val="18"/>
                <w:szCs w:val="18"/>
              </w:rPr>
              <w:t>отрицательный)</w:t>
            </w:r>
          </w:p>
        </w:tc>
        <w:tc>
          <w:tcPr>
            <w:tcW w:w="1954" w:type="dxa"/>
            <w:vMerge w:val="restart"/>
            <w:shd w:val="clear" w:color="auto" w:fill="auto"/>
            <w:vAlign w:val="center"/>
          </w:tcPr>
          <w:p w:rsidR="0033483B" w:rsidRPr="0033483B" w:rsidRDefault="0033483B" w:rsidP="0033483B">
            <w:pPr>
              <w:ind w:left="-142" w:right="-41"/>
              <w:jc w:val="center"/>
              <w:rPr>
                <w:sz w:val="18"/>
                <w:szCs w:val="18"/>
              </w:rPr>
            </w:pPr>
            <w:r w:rsidRPr="0033483B">
              <w:rPr>
                <w:sz w:val="18"/>
                <w:szCs w:val="18"/>
              </w:rPr>
              <w:t>Форма документа/</w:t>
            </w:r>
          </w:p>
          <w:p w:rsidR="0033483B" w:rsidRPr="0033483B" w:rsidRDefault="0033483B" w:rsidP="0033483B">
            <w:pPr>
              <w:ind w:left="-142" w:right="-41"/>
              <w:jc w:val="center"/>
              <w:rPr>
                <w:sz w:val="18"/>
                <w:szCs w:val="18"/>
              </w:rPr>
            </w:pPr>
            <w:r w:rsidRPr="0033483B">
              <w:rPr>
                <w:sz w:val="18"/>
                <w:szCs w:val="18"/>
              </w:rPr>
              <w:t>документов, являющегося (ихся) результатом «подуслуги»</w:t>
            </w:r>
          </w:p>
        </w:tc>
        <w:tc>
          <w:tcPr>
            <w:tcW w:w="1053" w:type="dxa"/>
            <w:vMerge w:val="restart"/>
            <w:shd w:val="clear" w:color="auto" w:fill="auto"/>
            <w:vAlign w:val="center"/>
          </w:tcPr>
          <w:p w:rsidR="0033483B" w:rsidRPr="0033483B" w:rsidRDefault="0033483B" w:rsidP="0033483B">
            <w:pPr>
              <w:ind w:left="-142" w:right="-41"/>
              <w:jc w:val="center"/>
              <w:rPr>
                <w:sz w:val="18"/>
                <w:szCs w:val="18"/>
              </w:rPr>
            </w:pPr>
            <w:r w:rsidRPr="0033483B">
              <w:rPr>
                <w:sz w:val="18"/>
                <w:szCs w:val="18"/>
              </w:rPr>
              <w:t>Образец документа/</w:t>
            </w:r>
          </w:p>
          <w:p w:rsidR="0033483B" w:rsidRPr="0033483B" w:rsidRDefault="0033483B" w:rsidP="0033483B">
            <w:pPr>
              <w:ind w:left="-142" w:right="-41"/>
              <w:jc w:val="center"/>
              <w:rPr>
                <w:sz w:val="18"/>
                <w:szCs w:val="18"/>
              </w:rPr>
            </w:pPr>
            <w:r w:rsidRPr="0033483B">
              <w:rPr>
                <w:sz w:val="18"/>
                <w:szCs w:val="18"/>
              </w:rPr>
              <w:t>документов, являющегося (ихся) результатом «подуслуги»</w:t>
            </w:r>
          </w:p>
        </w:tc>
        <w:tc>
          <w:tcPr>
            <w:tcW w:w="3686" w:type="dxa"/>
            <w:vMerge w:val="restart"/>
            <w:shd w:val="clear" w:color="auto" w:fill="auto"/>
            <w:vAlign w:val="center"/>
          </w:tcPr>
          <w:p w:rsidR="0033483B" w:rsidRPr="0033483B" w:rsidRDefault="0033483B" w:rsidP="0033483B">
            <w:pPr>
              <w:ind w:left="-142" w:right="-41"/>
              <w:jc w:val="center"/>
              <w:rPr>
                <w:sz w:val="18"/>
                <w:szCs w:val="18"/>
              </w:rPr>
            </w:pPr>
            <w:r w:rsidRPr="0033483B">
              <w:rPr>
                <w:sz w:val="18"/>
                <w:szCs w:val="18"/>
              </w:rPr>
              <w:t>Способы получения результата «подуслуги»</w:t>
            </w:r>
          </w:p>
        </w:tc>
        <w:tc>
          <w:tcPr>
            <w:tcW w:w="2101" w:type="dxa"/>
            <w:gridSpan w:val="2"/>
            <w:shd w:val="clear" w:color="auto" w:fill="auto"/>
            <w:vAlign w:val="center"/>
          </w:tcPr>
          <w:p w:rsidR="0033483B" w:rsidRPr="0033483B" w:rsidRDefault="0033483B" w:rsidP="0033483B">
            <w:pPr>
              <w:ind w:left="-142" w:right="-41"/>
              <w:jc w:val="center"/>
              <w:rPr>
                <w:sz w:val="20"/>
                <w:szCs w:val="20"/>
              </w:rPr>
            </w:pPr>
            <w:r w:rsidRPr="0033483B">
              <w:rPr>
                <w:sz w:val="20"/>
                <w:szCs w:val="20"/>
              </w:rPr>
              <w:t>Срок хранения невостребованных</w:t>
            </w:r>
            <w:r w:rsidRPr="0033483B">
              <w:rPr>
                <w:sz w:val="20"/>
                <w:szCs w:val="20"/>
              </w:rPr>
              <w:br/>
              <w:t xml:space="preserve"> заявителем результатов «подуслуги»</w:t>
            </w:r>
          </w:p>
        </w:tc>
      </w:tr>
      <w:tr w:rsidR="0033483B" w:rsidRPr="0033483B" w:rsidTr="0033483B">
        <w:trPr>
          <w:trHeight w:val="509"/>
        </w:trPr>
        <w:tc>
          <w:tcPr>
            <w:tcW w:w="448" w:type="dxa"/>
            <w:vMerge/>
            <w:shd w:val="clear" w:color="auto" w:fill="auto"/>
          </w:tcPr>
          <w:p w:rsidR="0033483B" w:rsidRPr="0033483B" w:rsidRDefault="0033483B" w:rsidP="0033483B">
            <w:pPr>
              <w:ind w:left="-142" w:right="-41"/>
              <w:jc w:val="center"/>
              <w:rPr>
                <w:sz w:val="18"/>
                <w:szCs w:val="18"/>
              </w:rPr>
            </w:pPr>
          </w:p>
        </w:tc>
        <w:tc>
          <w:tcPr>
            <w:tcW w:w="2147" w:type="dxa"/>
            <w:vMerge/>
            <w:shd w:val="clear" w:color="auto" w:fill="auto"/>
          </w:tcPr>
          <w:p w:rsidR="0033483B" w:rsidRPr="0033483B" w:rsidRDefault="0033483B" w:rsidP="0033483B">
            <w:pPr>
              <w:ind w:left="-142" w:right="-41"/>
              <w:jc w:val="center"/>
              <w:rPr>
                <w:sz w:val="18"/>
                <w:szCs w:val="18"/>
              </w:rPr>
            </w:pPr>
          </w:p>
        </w:tc>
        <w:tc>
          <w:tcPr>
            <w:tcW w:w="2064" w:type="dxa"/>
            <w:vMerge/>
            <w:shd w:val="clear" w:color="auto" w:fill="auto"/>
          </w:tcPr>
          <w:p w:rsidR="0033483B" w:rsidRPr="0033483B" w:rsidRDefault="0033483B" w:rsidP="0033483B">
            <w:pPr>
              <w:ind w:left="-142" w:right="-41"/>
              <w:jc w:val="center"/>
              <w:rPr>
                <w:sz w:val="18"/>
                <w:szCs w:val="18"/>
              </w:rPr>
            </w:pPr>
          </w:p>
        </w:tc>
        <w:tc>
          <w:tcPr>
            <w:tcW w:w="2081" w:type="dxa"/>
            <w:vMerge/>
            <w:shd w:val="clear" w:color="auto" w:fill="auto"/>
          </w:tcPr>
          <w:p w:rsidR="0033483B" w:rsidRPr="0033483B" w:rsidRDefault="0033483B" w:rsidP="0033483B">
            <w:pPr>
              <w:ind w:left="-142" w:right="-41"/>
              <w:jc w:val="center"/>
              <w:rPr>
                <w:sz w:val="18"/>
                <w:szCs w:val="18"/>
              </w:rPr>
            </w:pPr>
          </w:p>
        </w:tc>
        <w:tc>
          <w:tcPr>
            <w:tcW w:w="1954" w:type="dxa"/>
            <w:vMerge/>
            <w:shd w:val="clear" w:color="auto" w:fill="auto"/>
          </w:tcPr>
          <w:p w:rsidR="0033483B" w:rsidRPr="0033483B" w:rsidRDefault="0033483B" w:rsidP="0033483B">
            <w:pPr>
              <w:ind w:left="-142" w:right="-41"/>
              <w:jc w:val="center"/>
              <w:rPr>
                <w:sz w:val="18"/>
                <w:szCs w:val="18"/>
              </w:rPr>
            </w:pPr>
          </w:p>
        </w:tc>
        <w:tc>
          <w:tcPr>
            <w:tcW w:w="1053" w:type="dxa"/>
            <w:vMerge/>
            <w:shd w:val="clear" w:color="auto" w:fill="auto"/>
          </w:tcPr>
          <w:p w:rsidR="0033483B" w:rsidRPr="0033483B" w:rsidRDefault="0033483B" w:rsidP="0033483B">
            <w:pPr>
              <w:ind w:left="-142" w:right="-41"/>
              <w:jc w:val="center"/>
              <w:rPr>
                <w:sz w:val="18"/>
                <w:szCs w:val="18"/>
              </w:rPr>
            </w:pPr>
          </w:p>
        </w:tc>
        <w:tc>
          <w:tcPr>
            <w:tcW w:w="3686" w:type="dxa"/>
            <w:vMerge/>
            <w:shd w:val="clear" w:color="auto" w:fill="auto"/>
          </w:tcPr>
          <w:p w:rsidR="0033483B" w:rsidRPr="0033483B" w:rsidRDefault="0033483B" w:rsidP="0033483B">
            <w:pPr>
              <w:ind w:left="-142" w:right="-41"/>
              <w:jc w:val="center"/>
              <w:rPr>
                <w:sz w:val="18"/>
                <w:szCs w:val="18"/>
              </w:rPr>
            </w:pPr>
          </w:p>
        </w:tc>
        <w:tc>
          <w:tcPr>
            <w:tcW w:w="1134" w:type="dxa"/>
            <w:shd w:val="clear" w:color="auto" w:fill="auto"/>
            <w:vAlign w:val="center"/>
          </w:tcPr>
          <w:p w:rsidR="0033483B" w:rsidRPr="0033483B" w:rsidRDefault="0033483B" w:rsidP="0033483B">
            <w:pPr>
              <w:ind w:left="-142" w:right="-41"/>
              <w:jc w:val="center"/>
              <w:rPr>
                <w:sz w:val="20"/>
                <w:szCs w:val="20"/>
              </w:rPr>
            </w:pPr>
            <w:r w:rsidRPr="0033483B">
              <w:rPr>
                <w:sz w:val="20"/>
                <w:szCs w:val="20"/>
              </w:rPr>
              <w:t>в органе</w:t>
            </w:r>
          </w:p>
        </w:tc>
        <w:tc>
          <w:tcPr>
            <w:tcW w:w="967" w:type="dxa"/>
            <w:shd w:val="clear" w:color="auto" w:fill="auto"/>
            <w:vAlign w:val="center"/>
          </w:tcPr>
          <w:p w:rsidR="0033483B" w:rsidRPr="0033483B" w:rsidRDefault="0033483B" w:rsidP="0033483B">
            <w:pPr>
              <w:ind w:left="-142" w:right="-41"/>
              <w:jc w:val="center"/>
              <w:rPr>
                <w:sz w:val="20"/>
                <w:szCs w:val="20"/>
              </w:rPr>
            </w:pPr>
            <w:r w:rsidRPr="0033483B">
              <w:rPr>
                <w:sz w:val="20"/>
                <w:szCs w:val="20"/>
              </w:rPr>
              <w:t>в МФЦ</w:t>
            </w:r>
          </w:p>
        </w:tc>
      </w:tr>
      <w:tr w:rsidR="0033483B" w:rsidRPr="0033483B" w:rsidTr="0033483B">
        <w:tc>
          <w:tcPr>
            <w:tcW w:w="448" w:type="dxa"/>
            <w:shd w:val="clear" w:color="auto" w:fill="auto"/>
          </w:tcPr>
          <w:p w:rsidR="0033483B" w:rsidRPr="0033483B" w:rsidRDefault="0033483B" w:rsidP="0033483B">
            <w:pPr>
              <w:jc w:val="center"/>
              <w:rPr>
                <w:sz w:val="18"/>
                <w:szCs w:val="18"/>
              </w:rPr>
            </w:pPr>
            <w:r w:rsidRPr="0033483B">
              <w:rPr>
                <w:sz w:val="18"/>
                <w:szCs w:val="18"/>
              </w:rPr>
              <w:t>1</w:t>
            </w:r>
          </w:p>
        </w:tc>
        <w:tc>
          <w:tcPr>
            <w:tcW w:w="2147" w:type="dxa"/>
            <w:shd w:val="clear" w:color="auto" w:fill="auto"/>
          </w:tcPr>
          <w:p w:rsidR="0033483B" w:rsidRPr="0033483B" w:rsidRDefault="0033483B" w:rsidP="0033483B">
            <w:pPr>
              <w:jc w:val="center"/>
              <w:rPr>
                <w:sz w:val="18"/>
                <w:szCs w:val="18"/>
              </w:rPr>
            </w:pPr>
            <w:r w:rsidRPr="0033483B">
              <w:rPr>
                <w:sz w:val="18"/>
                <w:szCs w:val="18"/>
              </w:rPr>
              <w:t>2</w:t>
            </w:r>
          </w:p>
        </w:tc>
        <w:tc>
          <w:tcPr>
            <w:tcW w:w="2064" w:type="dxa"/>
            <w:shd w:val="clear" w:color="auto" w:fill="auto"/>
          </w:tcPr>
          <w:p w:rsidR="0033483B" w:rsidRPr="0033483B" w:rsidRDefault="0033483B" w:rsidP="0033483B">
            <w:pPr>
              <w:jc w:val="center"/>
              <w:rPr>
                <w:sz w:val="18"/>
                <w:szCs w:val="18"/>
              </w:rPr>
            </w:pPr>
            <w:r w:rsidRPr="0033483B">
              <w:rPr>
                <w:sz w:val="18"/>
                <w:szCs w:val="18"/>
              </w:rPr>
              <w:t>3</w:t>
            </w:r>
          </w:p>
        </w:tc>
        <w:tc>
          <w:tcPr>
            <w:tcW w:w="2081" w:type="dxa"/>
            <w:shd w:val="clear" w:color="auto" w:fill="auto"/>
          </w:tcPr>
          <w:p w:rsidR="0033483B" w:rsidRPr="0033483B" w:rsidRDefault="0033483B" w:rsidP="0033483B">
            <w:pPr>
              <w:jc w:val="center"/>
              <w:rPr>
                <w:sz w:val="18"/>
                <w:szCs w:val="18"/>
              </w:rPr>
            </w:pPr>
            <w:r w:rsidRPr="0033483B">
              <w:rPr>
                <w:sz w:val="18"/>
                <w:szCs w:val="18"/>
              </w:rPr>
              <w:t>4</w:t>
            </w:r>
          </w:p>
        </w:tc>
        <w:tc>
          <w:tcPr>
            <w:tcW w:w="1954" w:type="dxa"/>
            <w:shd w:val="clear" w:color="auto" w:fill="auto"/>
          </w:tcPr>
          <w:p w:rsidR="0033483B" w:rsidRPr="0033483B" w:rsidRDefault="0033483B" w:rsidP="0033483B">
            <w:pPr>
              <w:jc w:val="center"/>
              <w:rPr>
                <w:sz w:val="18"/>
                <w:szCs w:val="18"/>
              </w:rPr>
            </w:pPr>
            <w:r w:rsidRPr="0033483B">
              <w:rPr>
                <w:sz w:val="18"/>
                <w:szCs w:val="18"/>
              </w:rPr>
              <w:t>5</w:t>
            </w:r>
          </w:p>
        </w:tc>
        <w:tc>
          <w:tcPr>
            <w:tcW w:w="1053" w:type="dxa"/>
            <w:shd w:val="clear" w:color="auto" w:fill="auto"/>
          </w:tcPr>
          <w:p w:rsidR="0033483B" w:rsidRPr="0033483B" w:rsidRDefault="0033483B" w:rsidP="0033483B">
            <w:pPr>
              <w:jc w:val="center"/>
              <w:rPr>
                <w:sz w:val="18"/>
                <w:szCs w:val="18"/>
              </w:rPr>
            </w:pPr>
            <w:r w:rsidRPr="0033483B">
              <w:rPr>
                <w:sz w:val="18"/>
                <w:szCs w:val="18"/>
              </w:rPr>
              <w:t>6</w:t>
            </w:r>
          </w:p>
        </w:tc>
        <w:tc>
          <w:tcPr>
            <w:tcW w:w="3686" w:type="dxa"/>
            <w:shd w:val="clear" w:color="auto" w:fill="auto"/>
          </w:tcPr>
          <w:p w:rsidR="0033483B" w:rsidRPr="0033483B" w:rsidRDefault="0033483B" w:rsidP="0033483B">
            <w:pPr>
              <w:jc w:val="center"/>
              <w:rPr>
                <w:sz w:val="18"/>
                <w:szCs w:val="18"/>
              </w:rPr>
            </w:pPr>
            <w:r w:rsidRPr="0033483B">
              <w:rPr>
                <w:sz w:val="18"/>
                <w:szCs w:val="18"/>
              </w:rPr>
              <w:t>7</w:t>
            </w:r>
          </w:p>
        </w:tc>
        <w:tc>
          <w:tcPr>
            <w:tcW w:w="1134" w:type="dxa"/>
            <w:shd w:val="clear" w:color="auto" w:fill="auto"/>
          </w:tcPr>
          <w:p w:rsidR="0033483B" w:rsidRPr="0033483B" w:rsidRDefault="0033483B" w:rsidP="0033483B">
            <w:pPr>
              <w:jc w:val="center"/>
              <w:rPr>
                <w:sz w:val="20"/>
                <w:szCs w:val="20"/>
              </w:rPr>
            </w:pPr>
            <w:r w:rsidRPr="0033483B">
              <w:rPr>
                <w:sz w:val="20"/>
                <w:szCs w:val="20"/>
              </w:rPr>
              <w:t>8</w:t>
            </w:r>
          </w:p>
        </w:tc>
        <w:tc>
          <w:tcPr>
            <w:tcW w:w="967" w:type="dxa"/>
            <w:shd w:val="clear" w:color="auto" w:fill="auto"/>
          </w:tcPr>
          <w:p w:rsidR="0033483B" w:rsidRPr="0033483B" w:rsidRDefault="0033483B" w:rsidP="0033483B">
            <w:pPr>
              <w:jc w:val="center"/>
              <w:rPr>
                <w:sz w:val="20"/>
                <w:szCs w:val="20"/>
              </w:rPr>
            </w:pPr>
            <w:r w:rsidRPr="0033483B">
              <w:rPr>
                <w:sz w:val="20"/>
                <w:szCs w:val="20"/>
              </w:rPr>
              <w:t>9</w:t>
            </w:r>
          </w:p>
        </w:tc>
      </w:tr>
      <w:tr w:rsidR="0033483B" w:rsidRPr="0033483B" w:rsidTr="0033483B">
        <w:tc>
          <w:tcPr>
            <w:tcW w:w="15534" w:type="dxa"/>
            <w:gridSpan w:val="9"/>
            <w:shd w:val="clear" w:color="auto" w:fill="auto"/>
          </w:tcPr>
          <w:p w:rsidR="0033483B" w:rsidRPr="0033483B" w:rsidRDefault="0033483B" w:rsidP="0033483B">
            <w:pPr>
              <w:jc w:val="center"/>
              <w:rPr>
                <w:b/>
                <w:sz w:val="18"/>
                <w:szCs w:val="18"/>
              </w:rPr>
            </w:pPr>
            <w:r w:rsidRPr="0033483B">
              <w:rPr>
                <w:b/>
                <w:sz w:val="18"/>
                <w:szCs w:val="18"/>
              </w:rPr>
              <w:t>Выдача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w:t>
            </w:r>
          </w:p>
        </w:tc>
      </w:tr>
      <w:tr w:rsidR="0033483B" w:rsidRPr="0033483B" w:rsidTr="0033483B">
        <w:trPr>
          <w:trHeight w:val="1976"/>
        </w:trPr>
        <w:tc>
          <w:tcPr>
            <w:tcW w:w="448" w:type="dxa"/>
            <w:shd w:val="clear" w:color="auto" w:fill="auto"/>
          </w:tcPr>
          <w:p w:rsidR="0033483B" w:rsidRPr="0033483B" w:rsidRDefault="0033483B" w:rsidP="0033483B">
            <w:pPr>
              <w:jc w:val="both"/>
              <w:rPr>
                <w:sz w:val="18"/>
                <w:szCs w:val="18"/>
              </w:rPr>
            </w:pPr>
            <w:r w:rsidRPr="0033483B">
              <w:rPr>
                <w:sz w:val="18"/>
                <w:szCs w:val="18"/>
              </w:rPr>
              <w:t>1</w:t>
            </w:r>
          </w:p>
        </w:tc>
        <w:tc>
          <w:tcPr>
            <w:tcW w:w="2147" w:type="dxa"/>
            <w:shd w:val="clear" w:color="auto" w:fill="auto"/>
          </w:tcPr>
          <w:p w:rsidR="0033483B" w:rsidRPr="0033483B" w:rsidRDefault="0033483B" w:rsidP="0033483B">
            <w:pPr>
              <w:jc w:val="both"/>
              <w:rPr>
                <w:sz w:val="18"/>
                <w:szCs w:val="18"/>
              </w:rPr>
            </w:pPr>
            <w:r w:rsidRPr="0033483B">
              <w:rPr>
                <w:sz w:val="18"/>
                <w:szCs w:val="18"/>
              </w:rPr>
              <w:t>Постановление администрации о разрешении на использование земель или земельного участка</w:t>
            </w:r>
          </w:p>
        </w:tc>
        <w:tc>
          <w:tcPr>
            <w:tcW w:w="2064" w:type="dxa"/>
            <w:shd w:val="clear" w:color="auto" w:fill="auto"/>
          </w:tcPr>
          <w:p w:rsidR="0033483B" w:rsidRPr="0033483B" w:rsidRDefault="0033483B" w:rsidP="0033483B">
            <w:pPr>
              <w:jc w:val="both"/>
              <w:rPr>
                <w:sz w:val="18"/>
                <w:szCs w:val="18"/>
              </w:rPr>
            </w:pPr>
            <w:r w:rsidRPr="0033483B">
              <w:rPr>
                <w:sz w:val="18"/>
                <w:szCs w:val="18"/>
              </w:rPr>
              <w:t>Подписывается главой поселения</w:t>
            </w:r>
          </w:p>
        </w:tc>
        <w:tc>
          <w:tcPr>
            <w:tcW w:w="2081" w:type="dxa"/>
            <w:shd w:val="clear" w:color="auto" w:fill="auto"/>
          </w:tcPr>
          <w:p w:rsidR="0033483B" w:rsidRPr="0033483B" w:rsidRDefault="0033483B" w:rsidP="0033483B">
            <w:pPr>
              <w:jc w:val="both"/>
              <w:rPr>
                <w:sz w:val="18"/>
                <w:szCs w:val="18"/>
              </w:rPr>
            </w:pPr>
            <w:r w:rsidRPr="0033483B">
              <w:rPr>
                <w:sz w:val="18"/>
                <w:szCs w:val="18"/>
              </w:rPr>
              <w:t>положительный</w:t>
            </w:r>
          </w:p>
        </w:tc>
        <w:tc>
          <w:tcPr>
            <w:tcW w:w="1954" w:type="dxa"/>
            <w:shd w:val="clear" w:color="auto" w:fill="auto"/>
          </w:tcPr>
          <w:p w:rsidR="0033483B" w:rsidRPr="0033483B" w:rsidRDefault="0033483B" w:rsidP="0033483B">
            <w:pPr>
              <w:jc w:val="both"/>
              <w:rPr>
                <w:sz w:val="18"/>
                <w:szCs w:val="18"/>
              </w:rPr>
            </w:pPr>
            <w:r w:rsidRPr="0033483B">
              <w:rPr>
                <w:sz w:val="18"/>
                <w:szCs w:val="18"/>
              </w:rPr>
              <w:t>нет</w:t>
            </w:r>
          </w:p>
        </w:tc>
        <w:tc>
          <w:tcPr>
            <w:tcW w:w="1053" w:type="dxa"/>
            <w:shd w:val="clear" w:color="auto" w:fill="auto"/>
          </w:tcPr>
          <w:p w:rsidR="0033483B" w:rsidRPr="0033483B" w:rsidRDefault="0033483B" w:rsidP="0033483B">
            <w:pPr>
              <w:jc w:val="both"/>
              <w:rPr>
                <w:sz w:val="18"/>
                <w:szCs w:val="18"/>
              </w:rPr>
            </w:pPr>
            <w:r w:rsidRPr="0033483B">
              <w:rPr>
                <w:sz w:val="18"/>
                <w:szCs w:val="18"/>
              </w:rPr>
              <w:t>нет</w:t>
            </w:r>
          </w:p>
        </w:tc>
        <w:tc>
          <w:tcPr>
            <w:tcW w:w="3686" w:type="dxa"/>
            <w:shd w:val="clear" w:color="auto" w:fill="auto"/>
          </w:tcPr>
          <w:p w:rsidR="0033483B" w:rsidRPr="0033483B" w:rsidRDefault="0033483B" w:rsidP="0033483B">
            <w:pPr>
              <w:autoSpaceDE w:val="0"/>
              <w:autoSpaceDN w:val="0"/>
              <w:adjustRightInd w:val="0"/>
              <w:jc w:val="both"/>
              <w:rPr>
                <w:sz w:val="18"/>
                <w:szCs w:val="18"/>
              </w:rPr>
            </w:pPr>
            <w:r w:rsidRPr="0033483B">
              <w:rPr>
                <w:sz w:val="18"/>
                <w:szCs w:val="18"/>
              </w:rPr>
              <w:t xml:space="preserve">1. выдача   заявителю (представителю заявителя) лично по месту обращения   </w:t>
            </w:r>
          </w:p>
          <w:p w:rsidR="0033483B" w:rsidRPr="0033483B" w:rsidRDefault="0033483B" w:rsidP="0033483B">
            <w:pPr>
              <w:autoSpaceDE w:val="0"/>
              <w:autoSpaceDN w:val="0"/>
              <w:adjustRightInd w:val="0"/>
              <w:jc w:val="both"/>
              <w:rPr>
                <w:sz w:val="18"/>
                <w:szCs w:val="18"/>
              </w:rPr>
            </w:pPr>
            <w:r w:rsidRPr="0033483B">
              <w:rPr>
                <w:sz w:val="18"/>
                <w:szCs w:val="18"/>
              </w:rPr>
              <w:t xml:space="preserve">2. направление указанных документов почтовым отправлением с уведомлением о вручении по адресу, указанному в заявлении </w:t>
            </w:r>
          </w:p>
          <w:p w:rsidR="0033483B" w:rsidRPr="0033483B" w:rsidRDefault="0033483B" w:rsidP="0033483B">
            <w:pPr>
              <w:autoSpaceDE w:val="0"/>
              <w:autoSpaceDN w:val="0"/>
              <w:adjustRightInd w:val="0"/>
              <w:jc w:val="both"/>
              <w:rPr>
                <w:sz w:val="18"/>
                <w:szCs w:val="18"/>
              </w:rPr>
            </w:pPr>
            <w:r w:rsidRPr="0033483B">
              <w:rPr>
                <w:sz w:val="18"/>
                <w:szCs w:val="18"/>
              </w:rPr>
              <w:t>3. в форме электронного документа с использованием информационно-телекоммуникационных сетей общего пользования, в том числе Единого портала и (или) Регионального портала.</w:t>
            </w:r>
          </w:p>
          <w:p w:rsidR="0033483B" w:rsidRPr="0033483B" w:rsidRDefault="0033483B" w:rsidP="0033483B">
            <w:pPr>
              <w:jc w:val="both"/>
              <w:rPr>
                <w:sz w:val="18"/>
                <w:szCs w:val="18"/>
              </w:rPr>
            </w:pPr>
          </w:p>
        </w:tc>
        <w:tc>
          <w:tcPr>
            <w:tcW w:w="1134" w:type="dxa"/>
            <w:shd w:val="clear" w:color="auto" w:fill="auto"/>
          </w:tcPr>
          <w:p w:rsidR="0033483B" w:rsidRPr="0033483B" w:rsidRDefault="0033483B" w:rsidP="0033483B">
            <w:pPr>
              <w:jc w:val="both"/>
              <w:rPr>
                <w:sz w:val="20"/>
                <w:szCs w:val="20"/>
              </w:rPr>
            </w:pPr>
            <w:r w:rsidRPr="0033483B">
              <w:rPr>
                <w:sz w:val="20"/>
                <w:szCs w:val="20"/>
              </w:rPr>
              <w:t>постоянно</w:t>
            </w:r>
          </w:p>
        </w:tc>
        <w:tc>
          <w:tcPr>
            <w:tcW w:w="967" w:type="dxa"/>
            <w:shd w:val="clear" w:color="auto" w:fill="auto"/>
          </w:tcPr>
          <w:p w:rsidR="0033483B" w:rsidRPr="0033483B" w:rsidRDefault="0033483B" w:rsidP="0033483B">
            <w:pPr>
              <w:jc w:val="both"/>
              <w:rPr>
                <w:sz w:val="20"/>
                <w:szCs w:val="20"/>
              </w:rPr>
            </w:pPr>
            <w:r w:rsidRPr="0033483B">
              <w:rPr>
                <w:sz w:val="20"/>
                <w:szCs w:val="20"/>
              </w:rPr>
              <w:t xml:space="preserve"> 1 год</w:t>
            </w:r>
          </w:p>
        </w:tc>
      </w:tr>
      <w:tr w:rsidR="0033483B" w:rsidRPr="0033483B" w:rsidTr="0033483B">
        <w:tc>
          <w:tcPr>
            <w:tcW w:w="448" w:type="dxa"/>
            <w:shd w:val="clear" w:color="auto" w:fill="auto"/>
          </w:tcPr>
          <w:p w:rsidR="0033483B" w:rsidRPr="0033483B" w:rsidRDefault="0033483B" w:rsidP="0033483B">
            <w:pPr>
              <w:jc w:val="both"/>
              <w:rPr>
                <w:sz w:val="18"/>
                <w:szCs w:val="18"/>
              </w:rPr>
            </w:pPr>
            <w:r w:rsidRPr="0033483B">
              <w:rPr>
                <w:sz w:val="18"/>
                <w:szCs w:val="18"/>
              </w:rPr>
              <w:t>2</w:t>
            </w:r>
          </w:p>
        </w:tc>
        <w:tc>
          <w:tcPr>
            <w:tcW w:w="2147" w:type="dxa"/>
            <w:shd w:val="clear" w:color="auto" w:fill="auto"/>
          </w:tcPr>
          <w:p w:rsidR="0033483B" w:rsidRPr="0033483B" w:rsidRDefault="0033483B" w:rsidP="0033483B">
            <w:pPr>
              <w:jc w:val="both"/>
              <w:rPr>
                <w:sz w:val="18"/>
                <w:szCs w:val="18"/>
              </w:rPr>
            </w:pPr>
            <w:r w:rsidRPr="0033483B">
              <w:rPr>
                <w:sz w:val="18"/>
                <w:szCs w:val="18"/>
              </w:rPr>
              <w:t>Уведомление об отказе в предоставлении муниципальной услуги</w:t>
            </w:r>
          </w:p>
        </w:tc>
        <w:tc>
          <w:tcPr>
            <w:tcW w:w="2064" w:type="dxa"/>
            <w:shd w:val="clear" w:color="auto" w:fill="auto"/>
          </w:tcPr>
          <w:p w:rsidR="0033483B" w:rsidRPr="0033483B" w:rsidRDefault="0033483B" w:rsidP="0033483B">
            <w:pPr>
              <w:jc w:val="both"/>
              <w:rPr>
                <w:sz w:val="18"/>
                <w:szCs w:val="18"/>
              </w:rPr>
            </w:pPr>
            <w:r w:rsidRPr="0033483B">
              <w:rPr>
                <w:sz w:val="18"/>
                <w:szCs w:val="18"/>
              </w:rPr>
              <w:t>1.Подписывается главой поселения;</w:t>
            </w:r>
          </w:p>
          <w:p w:rsidR="0033483B" w:rsidRPr="0033483B" w:rsidRDefault="0033483B" w:rsidP="0033483B">
            <w:pPr>
              <w:jc w:val="both"/>
              <w:rPr>
                <w:sz w:val="18"/>
                <w:szCs w:val="18"/>
              </w:rPr>
            </w:pPr>
            <w:r w:rsidRPr="0033483B">
              <w:rPr>
                <w:sz w:val="18"/>
                <w:szCs w:val="18"/>
              </w:rPr>
              <w:t xml:space="preserve">2. Указывается причина отказа в </w:t>
            </w:r>
            <w:r w:rsidRPr="0033483B">
              <w:rPr>
                <w:sz w:val="18"/>
                <w:szCs w:val="18"/>
              </w:rPr>
              <w:lastRenderedPageBreak/>
              <w:t>предоставлении муниципальной услуги</w:t>
            </w:r>
          </w:p>
          <w:p w:rsidR="0033483B" w:rsidRPr="0033483B" w:rsidRDefault="0033483B" w:rsidP="0033483B">
            <w:pPr>
              <w:jc w:val="both"/>
              <w:rPr>
                <w:sz w:val="18"/>
                <w:szCs w:val="18"/>
              </w:rPr>
            </w:pPr>
          </w:p>
        </w:tc>
        <w:tc>
          <w:tcPr>
            <w:tcW w:w="2081" w:type="dxa"/>
            <w:shd w:val="clear" w:color="auto" w:fill="auto"/>
          </w:tcPr>
          <w:p w:rsidR="0033483B" w:rsidRPr="0033483B" w:rsidRDefault="0033483B" w:rsidP="0033483B">
            <w:pPr>
              <w:jc w:val="both"/>
              <w:rPr>
                <w:sz w:val="18"/>
                <w:szCs w:val="18"/>
              </w:rPr>
            </w:pPr>
            <w:r w:rsidRPr="0033483B">
              <w:rPr>
                <w:sz w:val="18"/>
                <w:szCs w:val="18"/>
              </w:rPr>
              <w:lastRenderedPageBreak/>
              <w:t>отрицательный</w:t>
            </w:r>
          </w:p>
        </w:tc>
        <w:tc>
          <w:tcPr>
            <w:tcW w:w="1954" w:type="dxa"/>
            <w:shd w:val="clear" w:color="auto" w:fill="auto"/>
          </w:tcPr>
          <w:p w:rsidR="0033483B" w:rsidRPr="0033483B" w:rsidRDefault="0033483B" w:rsidP="0033483B">
            <w:pPr>
              <w:jc w:val="both"/>
              <w:rPr>
                <w:sz w:val="18"/>
                <w:szCs w:val="18"/>
              </w:rPr>
            </w:pPr>
            <w:r w:rsidRPr="0033483B">
              <w:rPr>
                <w:sz w:val="18"/>
                <w:szCs w:val="18"/>
              </w:rPr>
              <w:t>нет</w:t>
            </w:r>
          </w:p>
        </w:tc>
        <w:tc>
          <w:tcPr>
            <w:tcW w:w="1053" w:type="dxa"/>
            <w:shd w:val="clear" w:color="auto" w:fill="auto"/>
          </w:tcPr>
          <w:p w:rsidR="0033483B" w:rsidRPr="0033483B" w:rsidRDefault="0033483B" w:rsidP="0033483B">
            <w:pPr>
              <w:jc w:val="both"/>
              <w:rPr>
                <w:sz w:val="18"/>
                <w:szCs w:val="18"/>
              </w:rPr>
            </w:pPr>
            <w:r w:rsidRPr="0033483B">
              <w:rPr>
                <w:sz w:val="18"/>
                <w:szCs w:val="18"/>
              </w:rPr>
              <w:t>нет</w:t>
            </w:r>
          </w:p>
        </w:tc>
        <w:tc>
          <w:tcPr>
            <w:tcW w:w="3686" w:type="dxa"/>
            <w:shd w:val="clear" w:color="auto" w:fill="auto"/>
          </w:tcPr>
          <w:p w:rsidR="0033483B" w:rsidRPr="0033483B" w:rsidRDefault="0033483B" w:rsidP="0033483B">
            <w:pPr>
              <w:autoSpaceDE w:val="0"/>
              <w:autoSpaceDN w:val="0"/>
              <w:adjustRightInd w:val="0"/>
              <w:jc w:val="both"/>
              <w:rPr>
                <w:sz w:val="18"/>
                <w:szCs w:val="18"/>
              </w:rPr>
            </w:pPr>
            <w:r w:rsidRPr="0033483B">
              <w:rPr>
                <w:sz w:val="18"/>
                <w:szCs w:val="18"/>
              </w:rPr>
              <w:t xml:space="preserve">1. выдача   заявителю (представителю заявителя) лично по месту обращения   </w:t>
            </w:r>
          </w:p>
          <w:p w:rsidR="0033483B" w:rsidRPr="0033483B" w:rsidRDefault="0033483B" w:rsidP="0033483B">
            <w:pPr>
              <w:autoSpaceDE w:val="0"/>
              <w:autoSpaceDN w:val="0"/>
              <w:adjustRightInd w:val="0"/>
              <w:jc w:val="both"/>
              <w:rPr>
                <w:sz w:val="18"/>
                <w:szCs w:val="18"/>
              </w:rPr>
            </w:pPr>
            <w:r w:rsidRPr="0033483B">
              <w:rPr>
                <w:sz w:val="18"/>
                <w:szCs w:val="18"/>
              </w:rPr>
              <w:t xml:space="preserve">2. направление указанных документов почтовым отправлением с уведомлением о </w:t>
            </w:r>
            <w:r w:rsidRPr="0033483B">
              <w:rPr>
                <w:sz w:val="18"/>
                <w:szCs w:val="18"/>
              </w:rPr>
              <w:lastRenderedPageBreak/>
              <w:t xml:space="preserve">вручении по адресу, указанному в заявлении </w:t>
            </w:r>
          </w:p>
          <w:p w:rsidR="0033483B" w:rsidRPr="0033483B" w:rsidRDefault="0033483B" w:rsidP="0033483B">
            <w:pPr>
              <w:autoSpaceDE w:val="0"/>
              <w:autoSpaceDN w:val="0"/>
              <w:adjustRightInd w:val="0"/>
              <w:jc w:val="both"/>
              <w:rPr>
                <w:sz w:val="18"/>
                <w:szCs w:val="18"/>
              </w:rPr>
            </w:pPr>
            <w:r w:rsidRPr="0033483B">
              <w:rPr>
                <w:sz w:val="18"/>
                <w:szCs w:val="18"/>
              </w:rPr>
              <w:t>3. в форме электронного документа с использованием информационно-телекоммуникационных сетей общего пользования, в том числе Единого портала и (или) Регионального портала.</w:t>
            </w:r>
          </w:p>
        </w:tc>
        <w:tc>
          <w:tcPr>
            <w:tcW w:w="1134" w:type="dxa"/>
            <w:shd w:val="clear" w:color="auto" w:fill="auto"/>
          </w:tcPr>
          <w:p w:rsidR="0033483B" w:rsidRPr="0033483B" w:rsidRDefault="0033483B" w:rsidP="0033483B">
            <w:pPr>
              <w:jc w:val="both"/>
              <w:rPr>
                <w:sz w:val="20"/>
                <w:szCs w:val="20"/>
              </w:rPr>
            </w:pPr>
            <w:r w:rsidRPr="0033483B">
              <w:rPr>
                <w:sz w:val="20"/>
                <w:szCs w:val="20"/>
              </w:rPr>
              <w:lastRenderedPageBreak/>
              <w:t>5 лет</w:t>
            </w:r>
          </w:p>
        </w:tc>
        <w:tc>
          <w:tcPr>
            <w:tcW w:w="967" w:type="dxa"/>
            <w:shd w:val="clear" w:color="auto" w:fill="auto"/>
          </w:tcPr>
          <w:p w:rsidR="0033483B" w:rsidRPr="0033483B" w:rsidRDefault="0033483B" w:rsidP="0033483B">
            <w:pPr>
              <w:jc w:val="both"/>
              <w:rPr>
                <w:sz w:val="20"/>
                <w:szCs w:val="20"/>
              </w:rPr>
            </w:pPr>
            <w:r w:rsidRPr="0033483B">
              <w:rPr>
                <w:sz w:val="20"/>
                <w:szCs w:val="20"/>
              </w:rPr>
              <w:t xml:space="preserve"> 1 год</w:t>
            </w:r>
          </w:p>
        </w:tc>
      </w:tr>
    </w:tbl>
    <w:p w:rsidR="0033483B" w:rsidRPr="0033483B" w:rsidRDefault="0033483B" w:rsidP="0033483B">
      <w:pPr>
        <w:jc w:val="center"/>
        <w:rPr>
          <w:sz w:val="20"/>
          <w:szCs w:val="20"/>
        </w:rPr>
      </w:pPr>
      <w:r w:rsidRPr="0033483B">
        <w:rPr>
          <w:sz w:val="20"/>
          <w:szCs w:val="20"/>
        </w:rPr>
        <w:lastRenderedPageBreak/>
        <w:t>Раздел 7. «Технологические процессы предоставления «подуслуги»</w:t>
      </w:r>
    </w:p>
    <w:tbl>
      <w:tblPr>
        <w:tblW w:w="15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3372"/>
        <w:gridCol w:w="4709"/>
        <w:gridCol w:w="1843"/>
        <w:gridCol w:w="1608"/>
        <w:gridCol w:w="1794"/>
        <w:gridCol w:w="1546"/>
      </w:tblGrid>
      <w:tr w:rsidR="0033483B" w:rsidRPr="0033483B" w:rsidTr="0033483B">
        <w:tc>
          <w:tcPr>
            <w:tcW w:w="532" w:type="dxa"/>
            <w:shd w:val="clear" w:color="auto" w:fill="auto"/>
          </w:tcPr>
          <w:p w:rsidR="0033483B" w:rsidRPr="0033483B" w:rsidRDefault="0033483B" w:rsidP="0033483B">
            <w:pPr>
              <w:jc w:val="center"/>
              <w:rPr>
                <w:sz w:val="18"/>
                <w:szCs w:val="18"/>
              </w:rPr>
            </w:pPr>
            <w:r w:rsidRPr="0033483B">
              <w:rPr>
                <w:sz w:val="18"/>
                <w:szCs w:val="18"/>
              </w:rPr>
              <w:t>№ п/п</w:t>
            </w:r>
          </w:p>
        </w:tc>
        <w:tc>
          <w:tcPr>
            <w:tcW w:w="3372" w:type="dxa"/>
            <w:shd w:val="clear" w:color="auto" w:fill="auto"/>
          </w:tcPr>
          <w:p w:rsidR="0033483B" w:rsidRPr="0033483B" w:rsidRDefault="0033483B" w:rsidP="0033483B">
            <w:pPr>
              <w:jc w:val="center"/>
              <w:rPr>
                <w:sz w:val="18"/>
                <w:szCs w:val="18"/>
              </w:rPr>
            </w:pPr>
            <w:r w:rsidRPr="0033483B">
              <w:rPr>
                <w:sz w:val="18"/>
                <w:szCs w:val="18"/>
              </w:rPr>
              <w:t xml:space="preserve">Наименование процедуры </w:t>
            </w:r>
            <w:r w:rsidRPr="0033483B">
              <w:rPr>
                <w:sz w:val="18"/>
                <w:szCs w:val="18"/>
              </w:rPr>
              <w:br/>
              <w:t>процесса</w:t>
            </w:r>
          </w:p>
        </w:tc>
        <w:tc>
          <w:tcPr>
            <w:tcW w:w="4709" w:type="dxa"/>
            <w:shd w:val="clear" w:color="auto" w:fill="auto"/>
          </w:tcPr>
          <w:p w:rsidR="0033483B" w:rsidRPr="0033483B" w:rsidRDefault="0033483B" w:rsidP="0033483B">
            <w:pPr>
              <w:jc w:val="center"/>
              <w:rPr>
                <w:sz w:val="18"/>
                <w:szCs w:val="18"/>
              </w:rPr>
            </w:pPr>
            <w:r w:rsidRPr="0033483B">
              <w:rPr>
                <w:sz w:val="18"/>
                <w:szCs w:val="18"/>
              </w:rPr>
              <w:t>Особенности исполнения процедуры процесса</w:t>
            </w:r>
          </w:p>
        </w:tc>
        <w:tc>
          <w:tcPr>
            <w:tcW w:w="1843" w:type="dxa"/>
            <w:shd w:val="clear" w:color="auto" w:fill="auto"/>
          </w:tcPr>
          <w:p w:rsidR="0033483B" w:rsidRPr="0033483B" w:rsidRDefault="0033483B" w:rsidP="0033483B">
            <w:pPr>
              <w:jc w:val="center"/>
              <w:rPr>
                <w:sz w:val="18"/>
                <w:szCs w:val="18"/>
              </w:rPr>
            </w:pPr>
            <w:r w:rsidRPr="0033483B">
              <w:rPr>
                <w:sz w:val="18"/>
                <w:szCs w:val="18"/>
              </w:rPr>
              <w:t>Сроки исполнения процедуры (процесса)</w:t>
            </w:r>
          </w:p>
        </w:tc>
        <w:tc>
          <w:tcPr>
            <w:tcW w:w="1608" w:type="dxa"/>
            <w:shd w:val="clear" w:color="auto" w:fill="auto"/>
          </w:tcPr>
          <w:p w:rsidR="0033483B" w:rsidRPr="0033483B" w:rsidRDefault="0033483B" w:rsidP="0033483B">
            <w:pPr>
              <w:jc w:val="center"/>
              <w:rPr>
                <w:sz w:val="18"/>
                <w:szCs w:val="18"/>
              </w:rPr>
            </w:pPr>
            <w:r w:rsidRPr="0033483B">
              <w:rPr>
                <w:sz w:val="18"/>
                <w:szCs w:val="18"/>
              </w:rPr>
              <w:t>Исполнитель процедуры процесса</w:t>
            </w:r>
          </w:p>
        </w:tc>
        <w:tc>
          <w:tcPr>
            <w:tcW w:w="1794" w:type="dxa"/>
            <w:shd w:val="clear" w:color="auto" w:fill="auto"/>
          </w:tcPr>
          <w:p w:rsidR="0033483B" w:rsidRPr="0033483B" w:rsidRDefault="0033483B" w:rsidP="0033483B">
            <w:pPr>
              <w:jc w:val="center"/>
              <w:rPr>
                <w:sz w:val="18"/>
                <w:szCs w:val="18"/>
              </w:rPr>
            </w:pPr>
            <w:r w:rsidRPr="0033483B">
              <w:rPr>
                <w:sz w:val="18"/>
                <w:szCs w:val="18"/>
              </w:rPr>
              <w:t>Ресурсы, необходимые для выполнения процедуры процесса</w:t>
            </w:r>
          </w:p>
        </w:tc>
        <w:tc>
          <w:tcPr>
            <w:tcW w:w="1546" w:type="dxa"/>
            <w:shd w:val="clear" w:color="auto" w:fill="auto"/>
          </w:tcPr>
          <w:p w:rsidR="0033483B" w:rsidRPr="0033483B" w:rsidRDefault="0033483B" w:rsidP="0033483B">
            <w:pPr>
              <w:jc w:val="center"/>
              <w:rPr>
                <w:sz w:val="18"/>
                <w:szCs w:val="18"/>
              </w:rPr>
            </w:pPr>
            <w:r w:rsidRPr="0033483B">
              <w:rPr>
                <w:sz w:val="18"/>
                <w:szCs w:val="18"/>
              </w:rPr>
              <w:t>Формы документов, необходимые для выполнения процедуры процесса</w:t>
            </w:r>
          </w:p>
        </w:tc>
      </w:tr>
      <w:tr w:rsidR="0033483B" w:rsidRPr="0033483B" w:rsidTr="0033483B">
        <w:tc>
          <w:tcPr>
            <w:tcW w:w="532" w:type="dxa"/>
            <w:shd w:val="clear" w:color="auto" w:fill="auto"/>
          </w:tcPr>
          <w:p w:rsidR="0033483B" w:rsidRPr="0033483B" w:rsidRDefault="0033483B" w:rsidP="0033483B">
            <w:pPr>
              <w:jc w:val="center"/>
              <w:rPr>
                <w:sz w:val="18"/>
                <w:szCs w:val="18"/>
              </w:rPr>
            </w:pPr>
            <w:r w:rsidRPr="0033483B">
              <w:rPr>
                <w:sz w:val="18"/>
                <w:szCs w:val="18"/>
              </w:rPr>
              <w:t>1</w:t>
            </w:r>
          </w:p>
        </w:tc>
        <w:tc>
          <w:tcPr>
            <w:tcW w:w="3372" w:type="dxa"/>
            <w:shd w:val="clear" w:color="auto" w:fill="auto"/>
          </w:tcPr>
          <w:p w:rsidR="0033483B" w:rsidRPr="0033483B" w:rsidRDefault="0033483B" w:rsidP="0033483B">
            <w:pPr>
              <w:jc w:val="center"/>
              <w:rPr>
                <w:sz w:val="18"/>
                <w:szCs w:val="18"/>
              </w:rPr>
            </w:pPr>
            <w:r w:rsidRPr="0033483B">
              <w:rPr>
                <w:sz w:val="18"/>
                <w:szCs w:val="18"/>
              </w:rPr>
              <w:t>2</w:t>
            </w:r>
          </w:p>
        </w:tc>
        <w:tc>
          <w:tcPr>
            <w:tcW w:w="4709" w:type="dxa"/>
            <w:shd w:val="clear" w:color="auto" w:fill="auto"/>
          </w:tcPr>
          <w:p w:rsidR="0033483B" w:rsidRPr="0033483B" w:rsidRDefault="0033483B" w:rsidP="0033483B">
            <w:pPr>
              <w:jc w:val="center"/>
              <w:rPr>
                <w:sz w:val="18"/>
                <w:szCs w:val="18"/>
              </w:rPr>
            </w:pPr>
            <w:r w:rsidRPr="0033483B">
              <w:rPr>
                <w:sz w:val="18"/>
                <w:szCs w:val="18"/>
              </w:rPr>
              <w:t>3</w:t>
            </w:r>
          </w:p>
        </w:tc>
        <w:tc>
          <w:tcPr>
            <w:tcW w:w="1843" w:type="dxa"/>
            <w:shd w:val="clear" w:color="auto" w:fill="auto"/>
          </w:tcPr>
          <w:p w:rsidR="0033483B" w:rsidRPr="0033483B" w:rsidRDefault="0033483B" w:rsidP="0033483B">
            <w:pPr>
              <w:jc w:val="center"/>
              <w:rPr>
                <w:sz w:val="18"/>
                <w:szCs w:val="18"/>
              </w:rPr>
            </w:pPr>
            <w:r w:rsidRPr="0033483B">
              <w:rPr>
                <w:sz w:val="18"/>
                <w:szCs w:val="18"/>
              </w:rPr>
              <w:t>4</w:t>
            </w:r>
          </w:p>
        </w:tc>
        <w:tc>
          <w:tcPr>
            <w:tcW w:w="1608" w:type="dxa"/>
            <w:shd w:val="clear" w:color="auto" w:fill="auto"/>
          </w:tcPr>
          <w:p w:rsidR="0033483B" w:rsidRPr="0033483B" w:rsidRDefault="0033483B" w:rsidP="0033483B">
            <w:pPr>
              <w:jc w:val="center"/>
              <w:rPr>
                <w:sz w:val="18"/>
                <w:szCs w:val="18"/>
              </w:rPr>
            </w:pPr>
            <w:r w:rsidRPr="0033483B">
              <w:rPr>
                <w:sz w:val="18"/>
                <w:szCs w:val="18"/>
              </w:rPr>
              <w:t>5</w:t>
            </w:r>
          </w:p>
        </w:tc>
        <w:tc>
          <w:tcPr>
            <w:tcW w:w="1794" w:type="dxa"/>
            <w:shd w:val="clear" w:color="auto" w:fill="auto"/>
          </w:tcPr>
          <w:p w:rsidR="0033483B" w:rsidRPr="0033483B" w:rsidRDefault="0033483B" w:rsidP="0033483B">
            <w:pPr>
              <w:jc w:val="center"/>
              <w:rPr>
                <w:sz w:val="18"/>
                <w:szCs w:val="18"/>
              </w:rPr>
            </w:pPr>
            <w:r w:rsidRPr="0033483B">
              <w:rPr>
                <w:sz w:val="18"/>
                <w:szCs w:val="18"/>
              </w:rPr>
              <w:t>6</w:t>
            </w:r>
          </w:p>
        </w:tc>
        <w:tc>
          <w:tcPr>
            <w:tcW w:w="1546" w:type="dxa"/>
            <w:shd w:val="clear" w:color="auto" w:fill="auto"/>
          </w:tcPr>
          <w:p w:rsidR="0033483B" w:rsidRPr="0033483B" w:rsidRDefault="0033483B" w:rsidP="0033483B">
            <w:pPr>
              <w:jc w:val="center"/>
              <w:rPr>
                <w:sz w:val="18"/>
                <w:szCs w:val="18"/>
              </w:rPr>
            </w:pPr>
            <w:r w:rsidRPr="0033483B">
              <w:rPr>
                <w:sz w:val="18"/>
                <w:szCs w:val="18"/>
              </w:rPr>
              <w:t>7</w:t>
            </w:r>
          </w:p>
        </w:tc>
      </w:tr>
      <w:tr w:rsidR="0033483B" w:rsidRPr="0033483B" w:rsidTr="0033483B">
        <w:tc>
          <w:tcPr>
            <w:tcW w:w="15404" w:type="dxa"/>
            <w:gridSpan w:val="7"/>
            <w:shd w:val="clear" w:color="auto" w:fill="auto"/>
          </w:tcPr>
          <w:p w:rsidR="0033483B" w:rsidRPr="0033483B" w:rsidRDefault="0033483B" w:rsidP="0033483B">
            <w:pPr>
              <w:ind w:left="720"/>
              <w:contextualSpacing/>
              <w:jc w:val="center"/>
              <w:rPr>
                <w:b/>
                <w:sz w:val="18"/>
                <w:szCs w:val="18"/>
              </w:rPr>
            </w:pPr>
            <w:r w:rsidRPr="0033483B">
              <w:rPr>
                <w:b/>
                <w:sz w:val="18"/>
                <w:szCs w:val="18"/>
              </w:rPr>
              <w:t>Выдача разрешения на использование земель или земельного участка, находящихся в муниципальной собственности , без предоставления земельных участков и установления сервитутов</w:t>
            </w:r>
          </w:p>
        </w:tc>
      </w:tr>
      <w:tr w:rsidR="0033483B" w:rsidRPr="0033483B" w:rsidTr="0033483B">
        <w:tc>
          <w:tcPr>
            <w:tcW w:w="15404" w:type="dxa"/>
            <w:gridSpan w:val="7"/>
            <w:shd w:val="clear" w:color="auto" w:fill="auto"/>
          </w:tcPr>
          <w:p w:rsidR="0033483B" w:rsidRPr="0033483B" w:rsidRDefault="0033483B" w:rsidP="00D526F1">
            <w:pPr>
              <w:numPr>
                <w:ilvl w:val="0"/>
                <w:numId w:val="74"/>
              </w:numPr>
              <w:spacing w:after="200" w:line="276" w:lineRule="auto"/>
              <w:contextualSpacing/>
              <w:jc w:val="center"/>
              <w:rPr>
                <w:sz w:val="18"/>
                <w:szCs w:val="18"/>
              </w:rPr>
            </w:pPr>
            <w:r w:rsidRPr="0033483B">
              <w:rPr>
                <w:sz w:val="18"/>
                <w:szCs w:val="18"/>
              </w:rPr>
              <w:t>Прием и регистрация заявления и прилагаемых к нему документов</w:t>
            </w:r>
          </w:p>
        </w:tc>
      </w:tr>
      <w:tr w:rsidR="0033483B" w:rsidRPr="0033483B" w:rsidTr="0033483B">
        <w:tc>
          <w:tcPr>
            <w:tcW w:w="532" w:type="dxa"/>
            <w:shd w:val="clear" w:color="auto" w:fill="auto"/>
          </w:tcPr>
          <w:p w:rsidR="0033483B" w:rsidRPr="0033483B" w:rsidRDefault="0033483B" w:rsidP="0033483B">
            <w:pPr>
              <w:jc w:val="center"/>
              <w:rPr>
                <w:sz w:val="18"/>
                <w:szCs w:val="18"/>
              </w:rPr>
            </w:pPr>
            <w:r w:rsidRPr="0033483B">
              <w:rPr>
                <w:sz w:val="18"/>
                <w:szCs w:val="18"/>
              </w:rPr>
              <w:t>1.1.</w:t>
            </w: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r w:rsidRPr="0033483B">
              <w:rPr>
                <w:sz w:val="18"/>
                <w:szCs w:val="18"/>
              </w:rPr>
              <w:t>1.2</w:t>
            </w: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r w:rsidRPr="0033483B">
              <w:rPr>
                <w:sz w:val="18"/>
                <w:szCs w:val="18"/>
              </w:rPr>
              <w:t>1.3.</w:t>
            </w: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r w:rsidRPr="0033483B">
              <w:rPr>
                <w:sz w:val="18"/>
                <w:szCs w:val="18"/>
              </w:rPr>
              <w:t>1.4.</w:t>
            </w: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r w:rsidRPr="0033483B">
              <w:rPr>
                <w:sz w:val="18"/>
                <w:szCs w:val="18"/>
              </w:rPr>
              <w:t>1.5</w:t>
            </w:r>
          </w:p>
          <w:p w:rsidR="0033483B" w:rsidRPr="0033483B" w:rsidRDefault="0033483B" w:rsidP="0033483B">
            <w:pPr>
              <w:rPr>
                <w:sz w:val="18"/>
                <w:szCs w:val="18"/>
              </w:rPr>
            </w:pPr>
          </w:p>
          <w:p w:rsidR="0033483B" w:rsidRPr="0033483B" w:rsidRDefault="0033483B" w:rsidP="0033483B">
            <w:pP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r w:rsidRPr="0033483B">
              <w:rPr>
                <w:sz w:val="18"/>
                <w:szCs w:val="18"/>
              </w:rPr>
              <w:t>1.6</w:t>
            </w:r>
          </w:p>
          <w:p w:rsidR="0033483B" w:rsidRPr="0033483B" w:rsidRDefault="0033483B" w:rsidP="0033483B">
            <w:pPr>
              <w:rPr>
                <w:sz w:val="18"/>
                <w:szCs w:val="18"/>
              </w:rPr>
            </w:pPr>
          </w:p>
        </w:tc>
        <w:tc>
          <w:tcPr>
            <w:tcW w:w="3372" w:type="dxa"/>
            <w:shd w:val="clear" w:color="auto" w:fill="auto"/>
          </w:tcPr>
          <w:p w:rsidR="0033483B" w:rsidRPr="0033483B" w:rsidRDefault="0033483B" w:rsidP="0033483B">
            <w:pPr>
              <w:jc w:val="center"/>
              <w:rPr>
                <w:sz w:val="18"/>
                <w:szCs w:val="18"/>
              </w:rPr>
            </w:pPr>
            <w:r w:rsidRPr="0033483B">
              <w:rPr>
                <w:sz w:val="18"/>
                <w:szCs w:val="18"/>
              </w:rPr>
              <w:lastRenderedPageBreak/>
              <w:t>Установление личность заявителя, проверка документа, удостоверяющего личность заявителя</w:t>
            </w: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r w:rsidRPr="0033483B">
              <w:rPr>
                <w:sz w:val="18"/>
                <w:szCs w:val="18"/>
              </w:rPr>
              <w:t>Проверка полномочия представителя гражданина действовать от его имени, полномочия представителя юридического лица действовать от имени юридического лица;</w:t>
            </w: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r w:rsidRPr="0033483B">
              <w:rPr>
                <w:sz w:val="18"/>
                <w:szCs w:val="18"/>
              </w:rPr>
              <w:t>Проверка соответствия заявления установленным требованиям</w:t>
            </w: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r w:rsidRPr="0033483B">
              <w:rPr>
                <w:sz w:val="18"/>
                <w:szCs w:val="18"/>
              </w:rPr>
              <w:t>Проверка соответствия представленных документов установленным требованиям:</w:t>
            </w:r>
          </w:p>
          <w:p w:rsidR="0033483B" w:rsidRPr="0033483B" w:rsidRDefault="0033483B" w:rsidP="0033483B">
            <w:pP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r w:rsidRPr="0033483B">
              <w:rPr>
                <w:sz w:val="18"/>
                <w:szCs w:val="18"/>
              </w:rPr>
              <w:t>Регистрация заявления с прилагаемым   документы комплектом документов</w:t>
            </w: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r w:rsidRPr="0033483B">
              <w:rPr>
                <w:sz w:val="18"/>
                <w:szCs w:val="18"/>
              </w:rPr>
              <w:t>Выдача расписки в получении документов</w:t>
            </w:r>
          </w:p>
        </w:tc>
        <w:tc>
          <w:tcPr>
            <w:tcW w:w="4709" w:type="dxa"/>
            <w:shd w:val="clear" w:color="auto" w:fill="auto"/>
          </w:tcPr>
          <w:p w:rsidR="0033483B" w:rsidRPr="0033483B" w:rsidRDefault="0033483B" w:rsidP="0033483B">
            <w:pPr>
              <w:jc w:val="center"/>
              <w:rPr>
                <w:sz w:val="18"/>
                <w:szCs w:val="18"/>
              </w:rPr>
            </w:pPr>
            <w:r w:rsidRPr="0033483B">
              <w:rPr>
                <w:sz w:val="18"/>
                <w:szCs w:val="18"/>
              </w:rPr>
              <w:lastRenderedPageBreak/>
              <w:t>Специалист устанавливает личность заявителя и представленный документ на предмет наличия подчисток, допечаток</w:t>
            </w: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r w:rsidRPr="0033483B">
              <w:rPr>
                <w:sz w:val="18"/>
                <w:szCs w:val="18"/>
              </w:rPr>
              <w:t>Специалист проверяет полномочия представителя заявителя: доверенность должна быть действительной на срок обращения за предоставлением услуги, не должна содержать подчисток, приписок, зачеркнутых слов и исправлений, не должна содержать повреждений, наличие которых не позволяет однозначно истолковывать их содержание,</w:t>
            </w:r>
          </w:p>
          <w:p w:rsidR="0033483B" w:rsidRPr="0033483B" w:rsidRDefault="0033483B" w:rsidP="0033483B">
            <w:pPr>
              <w:jc w:val="center"/>
              <w:rPr>
                <w:sz w:val="18"/>
                <w:szCs w:val="18"/>
              </w:rPr>
            </w:pPr>
          </w:p>
          <w:p w:rsidR="0033483B" w:rsidRPr="0033483B" w:rsidRDefault="0033483B" w:rsidP="0033483B">
            <w:pPr>
              <w:jc w:val="center"/>
              <w:rPr>
                <w:sz w:val="18"/>
                <w:szCs w:val="18"/>
              </w:rPr>
            </w:pPr>
            <w:r w:rsidRPr="0033483B">
              <w:rPr>
                <w:sz w:val="18"/>
                <w:szCs w:val="18"/>
              </w:rPr>
              <w:t>Сведения в заявлении подтверждаются подписью лица, подавшего заявление, с проставлением даты заполнения заявления.</w:t>
            </w:r>
          </w:p>
          <w:p w:rsidR="0033483B" w:rsidRPr="0033483B" w:rsidRDefault="0033483B" w:rsidP="0033483B">
            <w:pPr>
              <w:jc w:val="center"/>
              <w:rPr>
                <w:sz w:val="18"/>
                <w:szCs w:val="18"/>
              </w:rPr>
            </w:pPr>
          </w:p>
          <w:p w:rsidR="0033483B" w:rsidRPr="0033483B" w:rsidRDefault="0033483B" w:rsidP="0033483B">
            <w:pPr>
              <w:jc w:val="center"/>
              <w:rPr>
                <w:sz w:val="18"/>
                <w:szCs w:val="18"/>
              </w:rPr>
            </w:pPr>
            <w:r w:rsidRPr="0033483B">
              <w:rPr>
                <w:sz w:val="18"/>
                <w:szCs w:val="18"/>
              </w:rPr>
              <w:t>Специалист проверяет, чтобы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33483B" w:rsidRPr="0033483B" w:rsidRDefault="0033483B" w:rsidP="0033483B">
            <w:pPr>
              <w:jc w:val="center"/>
              <w:rPr>
                <w:sz w:val="18"/>
                <w:szCs w:val="18"/>
              </w:rPr>
            </w:pPr>
          </w:p>
          <w:p w:rsidR="0033483B" w:rsidRPr="0033483B" w:rsidRDefault="0033483B" w:rsidP="0033483B">
            <w:pPr>
              <w:jc w:val="center"/>
              <w:rPr>
                <w:sz w:val="18"/>
                <w:szCs w:val="18"/>
              </w:rPr>
            </w:pPr>
            <w:r w:rsidRPr="0033483B">
              <w:rPr>
                <w:sz w:val="18"/>
                <w:szCs w:val="18"/>
              </w:rPr>
              <w:t xml:space="preserve">Специалист регистрирует заявление и предоставленные </w:t>
            </w:r>
            <w:r w:rsidRPr="0033483B">
              <w:rPr>
                <w:sz w:val="18"/>
                <w:szCs w:val="18"/>
              </w:rPr>
              <w:lastRenderedPageBreak/>
              <w:t>документы в Журнале регистрации заявлений</w:t>
            </w:r>
          </w:p>
          <w:p w:rsidR="0033483B" w:rsidRPr="0033483B" w:rsidRDefault="0033483B" w:rsidP="0033483B">
            <w:pPr>
              <w:jc w:val="center"/>
              <w:rPr>
                <w:sz w:val="18"/>
                <w:szCs w:val="18"/>
              </w:rPr>
            </w:pPr>
          </w:p>
          <w:p w:rsidR="0033483B" w:rsidRPr="0033483B" w:rsidRDefault="0033483B" w:rsidP="0033483B">
            <w:pPr>
              <w:jc w:val="center"/>
              <w:rPr>
                <w:sz w:val="18"/>
                <w:szCs w:val="18"/>
              </w:rPr>
            </w:pPr>
            <w:r w:rsidRPr="0033483B">
              <w:rPr>
                <w:sz w:val="18"/>
                <w:szCs w:val="18"/>
              </w:rPr>
              <w:t>Специалист подготавливает и выдает расписки в получении документов по установленной форме с указанием перечня документов и даты их получения, а также с указанием перечня документов, которые будут получены по межведомственным запросам</w:t>
            </w:r>
          </w:p>
        </w:tc>
        <w:tc>
          <w:tcPr>
            <w:tcW w:w="1843" w:type="dxa"/>
            <w:shd w:val="clear" w:color="auto" w:fill="auto"/>
          </w:tcPr>
          <w:p w:rsidR="0033483B" w:rsidRPr="0033483B" w:rsidRDefault="0033483B" w:rsidP="0033483B">
            <w:pPr>
              <w:jc w:val="center"/>
              <w:rPr>
                <w:sz w:val="18"/>
                <w:szCs w:val="18"/>
              </w:rPr>
            </w:pPr>
            <w:r w:rsidRPr="0033483B">
              <w:rPr>
                <w:sz w:val="18"/>
                <w:szCs w:val="18"/>
              </w:rPr>
              <w:lastRenderedPageBreak/>
              <w:t>1 календарный день</w:t>
            </w:r>
          </w:p>
        </w:tc>
        <w:tc>
          <w:tcPr>
            <w:tcW w:w="1608" w:type="dxa"/>
            <w:shd w:val="clear" w:color="auto" w:fill="auto"/>
          </w:tcPr>
          <w:p w:rsidR="0033483B" w:rsidRPr="0033483B" w:rsidRDefault="0033483B" w:rsidP="0033483B">
            <w:pPr>
              <w:jc w:val="center"/>
              <w:rPr>
                <w:sz w:val="18"/>
                <w:szCs w:val="18"/>
              </w:rPr>
            </w:pPr>
            <w:r w:rsidRPr="0033483B">
              <w:rPr>
                <w:sz w:val="18"/>
                <w:szCs w:val="18"/>
              </w:rPr>
              <w:t>Ответственный сотрудник уполномоченного органа</w:t>
            </w:r>
          </w:p>
        </w:tc>
        <w:tc>
          <w:tcPr>
            <w:tcW w:w="1794" w:type="dxa"/>
            <w:shd w:val="clear" w:color="auto" w:fill="auto"/>
          </w:tcPr>
          <w:p w:rsidR="0033483B" w:rsidRPr="0033483B" w:rsidRDefault="0033483B" w:rsidP="0033483B">
            <w:pPr>
              <w:jc w:val="center"/>
              <w:rPr>
                <w:sz w:val="18"/>
                <w:szCs w:val="18"/>
              </w:rPr>
            </w:pPr>
            <w:r w:rsidRPr="0033483B">
              <w:rPr>
                <w:sz w:val="18"/>
                <w:szCs w:val="18"/>
              </w:rPr>
              <w:t>Нормативно-правовые акты, регулирующие предоставление муниципальной услуги, журнал регистрации заявлений, автоматизированное рабочее место</w:t>
            </w:r>
          </w:p>
          <w:p w:rsidR="0033483B" w:rsidRPr="0033483B" w:rsidRDefault="0033483B" w:rsidP="0033483B">
            <w:pPr>
              <w:jc w:val="center"/>
              <w:rPr>
                <w:sz w:val="18"/>
                <w:szCs w:val="18"/>
              </w:rPr>
            </w:pPr>
          </w:p>
          <w:p w:rsidR="0033483B" w:rsidRPr="0033483B" w:rsidRDefault="0033483B" w:rsidP="0033483B">
            <w:pPr>
              <w:jc w:val="center"/>
              <w:rPr>
                <w:sz w:val="18"/>
                <w:szCs w:val="18"/>
              </w:rPr>
            </w:pPr>
          </w:p>
        </w:tc>
        <w:tc>
          <w:tcPr>
            <w:tcW w:w="1546" w:type="dxa"/>
            <w:shd w:val="clear" w:color="auto" w:fill="auto"/>
          </w:tcPr>
          <w:p w:rsidR="0033483B" w:rsidRPr="0033483B" w:rsidRDefault="0033483B" w:rsidP="0033483B">
            <w:pPr>
              <w:jc w:val="center"/>
              <w:rPr>
                <w:sz w:val="18"/>
                <w:szCs w:val="18"/>
              </w:rPr>
            </w:pPr>
          </w:p>
        </w:tc>
      </w:tr>
      <w:tr w:rsidR="0033483B" w:rsidRPr="0033483B" w:rsidTr="0033483B">
        <w:tc>
          <w:tcPr>
            <w:tcW w:w="15404" w:type="dxa"/>
            <w:gridSpan w:val="7"/>
            <w:shd w:val="clear" w:color="auto" w:fill="auto"/>
          </w:tcPr>
          <w:p w:rsidR="0033483B" w:rsidRPr="0033483B" w:rsidRDefault="0033483B" w:rsidP="0033483B">
            <w:pPr>
              <w:jc w:val="center"/>
              <w:rPr>
                <w:sz w:val="18"/>
                <w:szCs w:val="18"/>
              </w:rPr>
            </w:pPr>
            <w:r w:rsidRPr="0033483B">
              <w:rPr>
                <w:sz w:val="18"/>
                <w:szCs w:val="18"/>
              </w:rPr>
              <w:lastRenderedPageBreak/>
              <w:t xml:space="preserve">2. Принятие решения о выдаче разрешения на использование земель или земельного участка либо решения об отказе в предоставлении муниципальной услуги </w:t>
            </w:r>
          </w:p>
        </w:tc>
      </w:tr>
    </w:tbl>
    <w:p w:rsidR="0033483B" w:rsidRPr="0033483B" w:rsidRDefault="0033483B" w:rsidP="0033483B">
      <w:pPr>
        <w:spacing w:line="276" w:lineRule="auto"/>
        <w:rPr>
          <w:rFonts w:ascii="Calibri" w:hAnsi="Calibri"/>
          <w:vanish/>
          <w:sz w:val="22"/>
          <w:szCs w:val="22"/>
        </w:rPr>
      </w:pPr>
    </w:p>
    <w:tbl>
      <w:tblPr>
        <w:tblW w:w="15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401"/>
        <w:gridCol w:w="4701"/>
        <w:gridCol w:w="1816"/>
        <w:gridCol w:w="1590"/>
        <w:gridCol w:w="1817"/>
        <w:gridCol w:w="1545"/>
      </w:tblGrid>
      <w:tr w:rsidR="0033483B" w:rsidRPr="0033483B" w:rsidTr="0033483B">
        <w:trPr>
          <w:trHeight w:val="8678"/>
        </w:trPr>
        <w:tc>
          <w:tcPr>
            <w:tcW w:w="534" w:type="dxa"/>
            <w:shd w:val="clear" w:color="auto" w:fill="auto"/>
          </w:tcPr>
          <w:p w:rsidR="0033483B" w:rsidRPr="0033483B" w:rsidRDefault="0033483B" w:rsidP="0033483B">
            <w:pPr>
              <w:jc w:val="both"/>
              <w:rPr>
                <w:sz w:val="18"/>
                <w:szCs w:val="18"/>
              </w:rPr>
            </w:pPr>
            <w:r w:rsidRPr="0033483B">
              <w:rPr>
                <w:sz w:val="18"/>
                <w:szCs w:val="18"/>
              </w:rPr>
              <w:lastRenderedPageBreak/>
              <w:t>2.1.</w:t>
            </w:r>
          </w:p>
          <w:p w:rsidR="0033483B" w:rsidRPr="0033483B" w:rsidRDefault="0033483B" w:rsidP="0033483B">
            <w:pPr>
              <w:jc w:val="both"/>
              <w:rPr>
                <w:sz w:val="18"/>
                <w:szCs w:val="18"/>
              </w:rPr>
            </w:pPr>
          </w:p>
          <w:p w:rsidR="0033483B" w:rsidRPr="0033483B" w:rsidRDefault="0033483B" w:rsidP="0033483B">
            <w:pPr>
              <w:jc w:val="both"/>
              <w:rPr>
                <w:sz w:val="18"/>
                <w:szCs w:val="18"/>
              </w:rPr>
            </w:pPr>
          </w:p>
          <w:p w:rsidR="0033483B" w:rsidRPr="0033483B" w:rsidRDefault="0033483B" w:rsidP="0033483B">
            <w:pPr>
              <w:jc w:val="both"/>
              <w:rPr>
                <w:sz w:val="18"/>
                <w:szCs w:val="18"/>
              </w:rPr>
            </w:pPr>
          </w:p>
          <w:p w:rsidR="0033483B" w:rsidRPr="0033483B" w:rsidRDefault="0033483B" w:rsidP="0033483B">
            <w:pPr>
              <w:jc w:val="both"/>
              <w:rPr>
                <w:sz w:val="18"/>
                <w:szCs w:val="18"/>
              </w:rPr>
            </w:pPr>
          </w:p>
          <w:p w:rsidR="0033483B" w:rsidRPr="0033483B" w:rsidRDefault="0033483B" w:rsidP="0033483B">
            <w:pPr>
              <w:jc w:val="both"/>
              <w:rPr>
                <w:sz w:val="18"/>
                <w:szCs w:val="18"/>
              </w:rPr>
            </w:pPr>
          </w:p>
          <w:p w:rsidR="0033483B" w:rsidRPr="0033483B" w:rsidRDefault="0033483B" w:rsidP="0033483B">
            <w:pPr>
              <w:jc w:val="both"/>
              <w:rPr>
                <w:sz w:val="18"/>
                <w:szCs w:val="18"/>
              </w:rPr>
            </w:pPr>
          </w:p>
          <w:p w:rsidR="0033483B" w:rsidRPr="0033483B" w:rsidRDefault="0033483B" w:rsidP="0033483B">
            <w:pPr>
              <w:jc w:val="both"/>
              <w:rPr>
                <w:sz w:val="18"/>
                <w:szCs w:val="18"/>
              </w:rPr>
            </w:pPr>
            <w:r w:rsidRPr="0033483B">
              <w:rPr>
                <w:sz w:val="18"/>
                <w:szCs w:val="18"/>
              </w:rPr>
              <w:t>2.2.</w:t>
            </w:r>
          </w:p>
          <w:p w:rsidR="0033483B" w:rsidRPr="0033483B" w:rsidRDefault="0033483B" w:rsidP="0033483B">
            <w:pPr>
              <w:jc w:val="both"/>
              <w:rPr>
                <w:sz w:val="18"/>
                <w:szCs w:val="18"/>
              </w:rPr>
            </w:pPr>
          </w:p>
          <w:p w:rsidR="0033483B" w:rsidRPr="0033483B" w:rsidRDefault="0033483B" w:rsidP="0033483B">
            <w:pPr>
              <w:jc w:val="both"/>
              <w:rPr>
                <w:sz w:val="18"/>
                <w:szCs w:val="18"/>
              </w:rPr>
            </w:pPr>
          </w:p>
          <w:p w:rsidR="0033483B" w:rsidRPr="0033483B" w:rsidRDefault="0033483B" w:rsidP="0033483B">
            <w:pPr>
              <w:jc w:val="both"/>
              <w:rPr>
                <w:sz w:val="18"/>
                <w:szCs w:val="18"/>
              </w:rPr>
            </w:pPr>
          </w:p>
          <w:p w:rsidR="0033483B" w:rsidRPr="0033483B" w:rsidRDefault="0033483B" w:rsidP="0033483B">
            <w:pPr>
              <w:jc w:val="both"/>
              <w:rPr>
                <w:sz w:val="18"/>
                <w:szCs w:val="18"/>
              </w:rPr>
            </w:pPr>
          </w:p>
          <w:p w:rsidR="0033483B" w:rsidRPr="0033483B" w:rsidRDefault="0033483B" w:rsidP="0033483B">
            <w:pPr>
              <w:jc w:val="both"/>
              <w:rPr>
                <w:sz w:val="18"/>
                <w:szCs w:val="18"/>
              </w:rPr>
            </w:pPr>
            <w:r w:rsidRPr="0033483B">
              <w:rPr>
                <w:sz w:val="18"/>
                <w:szCs w:val="18"/>
              </w:rPr>
              <w:t>2.3.</w:t>
            </w:r>
          </w:p>
          <w:p w:rsidR="0033483B" w:rsidRPr="0033483B" w:rsidRDefault="0033483B" w:rsidP="0033483B">
            <w:pPr>
              <w:jc w:val="both"/>
              <w:rPr>
                <w:sz w:val="18"/>
                <w:szCs w:val="18"/>
              </w:rPr>
            </w:pPr>
          </w:p>
          <w:p w:rsidR="0033483B" w:rsidRPr="0033483B" w:rsidRDefault="0033483B" w:rsidP="0033483B">
            <w:pPr>
              <w:jc w:val="both"/>
              <w:rPr>
                <w:sz w:val="18"/>
                <w:szCs w:val="18"/>
              </w:rPr>
            </w:pPr>
          </w:p>
          <w:p w:rsidR="0033483B" w:rsidRPr="0033483B" w:rsidRDefault="0033483B" w:rsidP="0033483B">
            <w:pPr>
              <w:jc w:val="both"/>
              <w:rPr>
                <w:sz w:val="18"/>
                <w:szCs w:val="18"/>
              </w:rPr>
            </w:pPr>
          </w:p>
          <w:p w:rsidR="0033483B" w:rsidRPr="0033483B" w:rsidRDefault="0033483B" w:rsidP="0033483B">
            <w:pPr>
              <w:jc w:val="both"/>
              <w:rPr>
                <w:sz w:val="18"/>
                <w:szCs w:val="18"/>
              </w:rPr>
            </w:pPr>
          </w:p>
          <w:p w:rsidR="0033483B" w:rsidRPr="0033483B" w:rsidRDefault="0033483B" w:rsidP="0033483B">
            <w:pPr>
              <w:jc w:val="both"/>
              <w:rPr>
                <w:sz w:val="18"/>
                <w:szCs w:val="18"/>
              </w:rPr>
            </w:pPr>
            <w:r w:rsidRPr="0033483B">
              <w:rPr>
                <w:sz w:val="18"/>
                <w:szCs w:val="18"/>
              </w:rPr>
              <w:t>2.4.</w:t>
            </w:r>
          </w:p>
          <w:p w:rsidR="0033483B" w:rsidRPr="0033483B" w:rsidRDefault="0033483B" w:rsidP="0033483B">
            <w:pPr>
              <w:jc w:val="both"/>
              <w:rPr>
                <w:sz w:val="18"/>
                <w:szCs w:val="18"/>
              </w:rPr>
            </w:pPr>
          </w:p>
          <w:p w:rsidR="0033483B" w:rsidRPr="0033483B" w:rsidRDefault="0033483B" w:rsidP="0033483B">
            <w:pPr>
              <w:jc w:val="both"/>
              <w:rPr>
                <w:sz w:val="18"/>
                <w:szCs w:val="18"/>
              </w:rPr>
            </w:pPr>
          </w:p>
          <w:p w:rsidR="0033483B" w:rsidRPr="0033483B" w:rsidRDefault="0033483B" w:rsidP="0033483B">
            <w:pPr>
              <w:jc w:val="both"/>
              <w:rPr>
                <w:sz w:val="18"/>
                <w:szCs w:val="18"/>
              </w:rPr>
            </w:pPr>
          </w:p>
          <w:p w:rsidR="0033483B" w:rsidRPr="0033483B" w:rsidRDefault="0033483B" w:rsidP="0033483B">
            <w:pPr>
              <w:jc w:val="both"/>
              <w:rPr>
                <w:sz w:val="18"/>
                <w:szCs w:val="18"/>
              </w:rPr>
            </w:pPr>
            <w:r w:rsidRPr="0033483B">
              <w:rPr>
                <w:sz w:val="18"/>
                <w:szCs w:val="18"/>
              </w:rPr>
              <w:t>2.5.</w:t>
            </w:r>
          </w:p>
          <w:p w:rsidR="0033483B" w:rsidRPr="0033483B" w:rsidRDefault="0033483B" w:rsidP="0033483B">
            <w:pPr>
              <w:jc w:val="both"/>
              <w:rPr>
                <w:sz w:val="18"/>
                <w:szCs w:val="18"/>
              </w:rPr>
            </w:pPr>
          </w:p>
          <w:p w:rsidR="0033483B" w:rsidRPr="0033483B" w:rsidRDefault="0033483B" w:rsidP="0033483B">
            <w:pPr>
              <w:jc w:val="both"/>
              <w:rPr>
                <w:sz w:val="18"/>
                <w:szCs w:val="18"/>
              </w:rPr>
            </w:pPr>
          </w:p>
          <w:p w:rsidR="0033483B" w:rsidRPr="0033483B" w:rsidRDefault="0033483B" w:rsidP="0033483B">
            <w:pPr>
              <w:jc w:val="both"/>
              <w:rPr>
                <w:sz w:val="18"/>
                <w:szCs w:val="18"/>
              </w:rPr>
            </w:pPr>
          </w:p>
          <w:p w:rsidR="0033483B" w:rsidRPr="0033483B" w:rsidRDefault="0033483B" w:rsidP="0033483B">
            <w:pPr>
              <w:jc w:val="both"/>
              <w:rPr>
                <w:sz w:val="18"/>
                <w:szCs w:val="18"/>
              </w:rPr>
            </w:pPr>
          </w:p>
          <w:p w:rsidR="0033483B" w:rsidRPr="0033483B" w:rsidRDefault="0033483B" w:rsidP="0033483B">
            <w:pPr>
              <w:jc w:val="both"/>
              <w:rPr>
                <w:sz w:val="18"/>
                <w:szCs w:val="18"/>
              </w:rPr>
            </w:pPr>
          </w:p>
          <w:p w:rsidR="0033483B" w:rsidRPr="0033483B" w:rsidRDefault="0033483B" w:rsidP="0033483B">
            <w:pPr>
              <w:jc w:val="both"/>
              <w:rPr>
                <w:sz w:val="18"/>
                <w:szCs w:val="18"/>
              </w:rPr>
            </w:pPr>
          </w:p>
          <w:p w:rsidR="0033483B" w:rsidRPr="0033483B" w:rsidRDefault="0033483B" w:rsidP="0033483B">
            <w:pPr>
              <w:jc w:val="both"/>
              <w:rPr>
                <w:sz w:val="18"/>
                <w:szCs w:val="18"/>
              </w:rPr>
            </w:pPr>
          </w:p>
          <w:p w:rsidR="0033483B" w:rsidRPr="0033483B" w:rsidRDefault="0033483B" w:rsidP="0033483B">
            <w:pPr>
              <w:jc w:val="both"/>
              <w:rPr>
                <w:sz w:val="18"/>
                <w:szCs w:val="18"/>
              </w:rPr>
            </w:pPr>
          </w:p>
          <w:p w:rsidR="0033483B" w:rsidRPr="0033483B" w:rsidRDefault="0033483B" w:rsidP="0033483B">
            <w:pPr>
              <w:jc w:val="both"/>
              <w:rPr>
                <w:sz w:val="18"/>
                <w:szCs w:val="18"/>
              </w:rPr>
            </w:pPr>
            <w:r w:rsidRPr="0033483B">
              <w:rPr>
                <w:sz w:val="18"/>
                <w:szCs w:val="18"/>
              </w:rPr>
              <w:t>2.6.</w:t>
            </w:r>
          </w:p>
          <w:p w:rsidR="0033483B" w:rsidRPr="0033483B" w:rsidRDefault="0033483B" w:rsidP="0033483B">
            <w:pPr>
              <w:jc w:val="both"/>
              <w:rPr>
                <w:sz w:val="18"/>
                <w:szCs w:val="18"/>
              </w:rPr>
            </w:pPr>
          </w:p>
          <w:p w:rsidR="0033483B" w:rsidRPr="0033483B" w:rsidRDefault="0033483B" w:rsidP="0033483B">
            <w:pPr>
              <w:jc w:val="both"/>
              <w:rPr>
                <w:sz w:val="18"/>
                <w:szCs w:val="18"/>
              </w:rPr>
            </w:pPr>
          </w:p>
          <w:p w:rsidR="0033483B" w:rsidRPr="0033483B" w:rsidRDefault="0033483B" w:rsidP="0033483B">
            <w:pPr>
              <w:jc w:val="both"/>
              <w:rPr>
                <w:sz w:val="18"/>
                <w:szCs w:val="18"/>
              </w:rPr>
            </w:pPr>
          </w:p>
          <w:p w:rsidR="0033483B" w:rsidRPr="0033483B" w:rsidRDefault="0033483B" w:rsidP="0033483B">
            <w:pPr>
              <w:jc w:val="both"/>
              <w:rPr>
                <w:sz w:val="18"/>
                <w:szCs w:val="18"/>
              </w:rPr>
            </w:pPr>
          </w:p>
          <w:p w:rsidR="0033483B" w:rsidRPr="0033483B" w:rsidRDefault="0033483B" w:rsidP="0033483B">
            <w:pPr>
              <w:jc w:val="both"/>
              <w:rPr>
                <w:sz w:val="18"/>
                <w:szCs w:val="18"/>
              </w:rPr>
            </w:pPr>
          </w:p>
          <w:p w:rsidR="0033483B" w:rsidRPr="0033483B" w:rsidRDefault="0033483B" w:rsidP="0033483B">
            <w:pPr>
              <w:jc w:val="both"/>
              <w:rPr>
                <w:sz w:val="18"/>
                <w:szCs w:val="18"/>
              </w:rPr>
            </w:pPr>
          </w:p>
          <w:p w:rsidR="0033483B" w:rsidRPr="0033483B" w:rsidRDefault="0033483B" w:rsidP="0033483B">
            <w:pPr>
              <w:jc w:val="both"/>
              <w:rPr>
                <w:sz w:val="18"/>
                <w:szCs w:val="18"/>
              </w:rPr>
            </w:pPr>
            <w:r w:rsidRPr="0033483B">
              <w:rPr>
                <w:sz w:val="18"/>
                <w:szCs w:val="18"/>
              </w:rPr>
              <w:t>2.7.</w:t>
            </w:r>
          </w:p>
        </w:tc>
        <w:tc>
          <w:tcPr>
            <w:tcW w:w="3401" w:type="dxa"/>
            <w:shd w:val="clear" w:color="auto" w:fill="auto"/>
          </w:tcPr>
          <w:p w:rsidR="0033483B" w:rsidRPr="0033483B" w:rsidRDefault="0033483B" w:rsidP="0033483B">
            <w:pPr>
              <w:jc w:val="both"/>
              <w:rPr>
                <w:sz w:val="18"/>
                <w:szCs w:val="18"/>
              </w:rPr>
            </w:pPr>
            <w:r w:rsidRPr="0033483B">
              <w:rPr>
                <w:sz w:val="18"/>
                <w:szCs w:val="18"/>
              </w:rPr>
              <w:t>Проверка заявления и прилагаемых документов, определение перечня сведений, необходимых запросить в органах и организациях, участвующих в предоставлении муниципальной услуги</w:t>
            </w:r>
          </w:p>
          <w:p w:rsidR="0033483B" w:rsidRPr="0033483B" w:rsidRDefault="0033483B" w:rsidP="0033483B">
            <w:pPr>
              <w:jc w:val="both"/>
              <w:rPr>
                <w:sz w:val="18"/>
                <w:szCs w:val="18"/>
              </w:rPr>
            </w:pPr>
          </w:p>
          <w:p w:rsidR="0033483B" w:rsidRPr="0033483B" w:rsidRDefault="0033483B" w:rsidP="0033483B">
            <w:pPr>
              <w:jc w:val="both"/>
              <w:rPr>
                <w:sz w:val="18"/>
                <w:szCs w:val="18"/>
              </w:rPr>
            </w:pPr>
          </w:p>
          <w:p w:rsidR="0033483B" w:rsidRPr="0033483B" w:rsidRDefault="0033483B" w:rsidP="0033483B">
            <w:pPr>
              <w:jc w:val="both"/>
              <w:rPr>
                <w:sz w:val="18"/>
                <w:szCs w:val="18"/>
              </w:rPr>
            </w:pPr>
            <w:r w:rsidRPr="0033483B">
              <w:rPr>
                <w:sz w:val="18"/>
                <w:szCs w:val="18"/>
              </w:rPr>
              <w:t>Формирование и направление межведомственных запросов</w:t>
            </w:r>
          </w:p>
          <w:p w:rsidR="0033483B" w:rsidRPr="0033483B" w:rsidRDefault="0033483B" w:rsidP="0033483B">
            <w:pPr>
              <w:jc w:val="both"/>
              <w:rPr>
                <w:sz w:val="18"/>
                <w:szCs w:val="18"/>
              </w:rPr>
            </w:pPr>
          </w:p>
          <w:p w:rsidR="0033483B" w:rsidRPr="0033483B" w:rsidRDefault="0033483B" w:rsidP="0033483B">
            <w:pPr>
              <w:jc w:val="both"/>
              <w:rPr>
                <w:sz w:val="18"/>
                <w:szCs w:val="18"/>
              </w:rPr>
            </w:pPr>
          </w:p>
          <w:p w:rsidR="0033483B" w:rsidRPr="0033483B" w:rsidRDefault="0033483B" w:rsidP="0033483B">
            <w:pPr>
              <w:jc w:val="both"/>
              <w:rPr>
                <w:sz w:val="18"/>
                <w:szCs w:val="18"/>
              </w:rPr>
            </w:pPr>
          </w:p>
          <w:p w:rsidR="0033483B" w:rsidRPr="0033483B" w:rsidRDefault="0033483B" w:rsidP="0033483B">
            <w:pPr>
              <w:jc w:val="both"/>
              <w:rPr>
                <w:sz w:val="18"/>
                <w:szCs w:val="18"/>
              </w:rPr>
            </w:pPr>
            <w:r w:rsidRPr="0033483B">
              <w:rPr>
                <w:sz w:val="18"/>
                <w:szCs w:val="18"/>
              </w:rPr>
              <w:t>Регистрация ответов, поступивших на межведомственные запросы, формирование в дело заявителя</w:t>
            </w:r>
          </w:p>
          <w:p w:rsidR="0033483B" w:rsidRPr="0033483B" w:rsidRDefault="0033483B" w:rsidP="0033483B">
            <w:pPr>
              <w:jc w:val="both"/>
              <w:rPr>
                <w:sz w:val="18"/>
                <w:szCs w:val="18"/>
              </w:rPr>
            </w:pPr>
          </w:p>
          <w:p w:rsidR="0033483B" w:rsidRPr="0033483B" w:rsidRDefault="0033483B" w:rsidP="0033483B">
            <w:pPr>
              <w:jc w:val="both"/>
              <w:rPr>
                <w:sz w:val="18"/>
                <w:szCs w:val="18"/>
              </w:rPr>
            </w:pPr>
            <w:r w:rsidRPr="0033483B">
              <w:rPr>
                <w:sz w:val="18"/>
                <w:szCs w:val="18"/>
              </w:rPr>
              <w:t xml:space="preserve"> </w:t>
            </w:r>
          </w:p>
          <w:p w:rsidR="0033483B" w:rsidRPr="0033483B" w:rsidRDefault="0033483B" w:rsidP="0033483B">
            <w:pPr>
              <w:rPr>
                <w:sz w:val="18"/>
                <w:szCs w:val="18"/>
              </w:rPr>
            </w:pPr>
            <w:r w:rsidRPr="0033483B">
              <w:rPr>
                <w:sz w:val="18"/>
                <w:szCs w:val="18"/>
              </w:rPr>
              <w:t xml:space="preserve">Проверка наличия или отсутствия оснований для отказа в предоставлении муниципальной услуги,  </w:t>
            </w:r>
          </w:p>
          <w:p w:rsidR="0033483B" w:rsidRPr="0033483B" w:rsidRDefault="0033483B" w:rsidP="0033483B">
            <w:pPr>
              <w:jc w:val="both"/>
              <w:rPr>
                <w:sz w:val="18"/>
                <w:szCs w:val="18"/>
              </w:rPr>
            </w:pPr>
          </w:p>
          <w:p w:rsidR="0033483B" w:rsidRPr="0033483B" w:rsidRDefault="0033483B" w:rsidP="0033483B">
            <w:pPr>
              <w:rPr>
                <w:sz w:val="18"/>
                <w:szCs w:val="18"/>
              </w:rPr>
            </w:pPr>
            <w:r w:rsidRPr="0033483B">
              <w:rPr>
                <w:sz w:val="18"/>
                <w:szCs w:val="18"/>
              </w:rPr>
              <w:t>Принятие решение о подготовке проекта постановления администрации о разрешении на использование земель или земельного участка, или уведомления о мотивированном отказе в предоставлении муниципальной услуги.</w:t>
            </w:r>
          </w:p>
          <w:p w:rsidR="0033483B" w:rsidRPr="0033483B" w:rsidRDefault="0033483B" w:rsidP="0033483B">
            <w:pPr>
              <w:rPr>
                <w:sz w:val="18"/>
                <w:szCs w:val="18"/>
              </w:rPr>
            </w:pPr>
          </w:p>
          <w:p w:rsidR="0033483B" w:rsidRPr="0033483B" w:rsidRDefault="0033483B" w:rsidP="0033483B">
            <w:pPr>
              <w:rPr>
                <w:sz w:val="18"/>
                <w:szCs w:val="18"/>
              </w:rPr>
            </w:pPr>
          </w:p>
          <w:p w:rsidR="0033483B" w:rsidRPr="0033483B" w:rsidRDefault="0033483B" w:rsidP="0033483B">
            <w:pPr>
              <w:rPr>
                <w:sz w:val="18"/>
                <w:szCs w:val="18"/>
              </w:rPr>
            </w:pPr>
          </w:p>
          <w:p w:rsidR="0033483B" w:rsidRPr="0033483B" w:rsidRDefault="0033483B" w:rsidP="0033483B">
            <w:pPr>
              <w:jc w:val="both"/>
              <w:rPr>
                <w:sz w:val="18"/>
                <w:szCs w:val="18"/>
              </w:rPr>
            </w:pPr>
            <w:r w:rsidRPr="0033483B">
              <w:rPr>
                <w:sz w:val="18"/>
                <w:szCs w:val="18"/>
              </w:rPr>
              <w:t>Подготовка проекта постановления администрации о разрешении на использование земель или земельного участка, или уведомления о мотивированном отказе в предоставлении муниципальной услуги.</w:t>
            </w:r>
          </w:p>
          <w:p w:rsidR="0033483B" w:rsidRPr="0033483B" w:rsidRDefault="0033483B" w:rsidP="0033483B">
            <w:pPr>
              <w:rPr>
                <w:sz w:val="18"/>
                <w:szCs w:val="18"/>
              </w:rPr>
            </w:pPr>
          </w:p>
          <w:p w:rsidR="0033483B" w:rsidRPr="0033483B" w:rsidRDefault="0033483B" w:rsidP="0033483B">
            <w:pPr>
              <w:rPr>
                <w:sz w:val="18"/>
                <w:szCs w:val="18"/>
              </w:rPr>
            </w:pPr>
            <w:r w:rsidRPr="0033483B">
              <w:rPr>
                <w:sz w:val="18"/>
                <w:szCs w:val="18"/>
              </w:rPr>
              <w:t>Направление подготовленного проекта постановления или уведомления о мотивированном отказе в предоставлении муниципальной услуги.</w:t>
            </w:r>
          </w:p>
          <w:p w:rsidR="0033483B" w:rsidRPr="0033483B" w:rsidRDefault="0033483B" w:rsidP="0033483B">
            <w:pPr>
              <w:rPr>
                <w:sz w:val="18"/>
                <w:szCs w:val="18"/>
              </w:rPr>
            </w:pPr>
            <w:r w:rsidRPr="0033483B">
              <w:rPr>
                <w:sz w:val="18"/>
                <w:szCs w:val="18"/>
              </w:rPr>
              <w:t xml:space="preserve">для подписания главе поселения  </w:t>
            </w:r>
          </w:p>
        </w:tc>
        <w:tc>
          <w:tcPr>
            <w:tcW w:w="4701" w:type="dxa"/>
            <w:shd w:val="clear" w:color="auto" w:fill="auto"/>
          </w:tcPr>
          <w:p w:rsidR="0033483B" w:rsidRPr="0033483B" w:rsidRDefault="0033483B" w:rsidP="0033483B">
            <w:pPr>
              <w:jc w:val="both"/>
              <w:rPr>
                <w:sz w:val="18"/>
                <w:szCs w:val="18"/>
              </w:rPr>
            </w:pPr>
            <w:r w:rsidRPr="0033483B">
              <w:rPr>
                <w:sz w:val="18"/>
                <w:szCs w:val="18"/>
              </w:rPr>
              <w:t>Специалист администрации проводит проверку заявления и прилагаемых документов на соответствие требованиям, установленным нормативно-правовыми актами, регулирующие предоставление муниципальной услуги</w:t>
            </w:r>
          </w:p>
          <w:p w:rsidR="0033483B" w:rsidRPr="0033483B" w:rsidRDefault="0033483B" w:rsidP="0033483B">
            <w:pPr>
              <w:jc w:val="both"/>
              <w:rPr>
                <w:sz w:val="18"/>
                <w:szCs w:val="18"/>
              </w:rPr>
            </w:pPr>
            <w:r w:rsidRPr="0033483B">
              <w:rPr>
                <w:sz w:val="18"/>
                <w:szCs w:val="18"/>
              </w:rPr>
              <w:t xml:space="preserve"> Определяет отсутствующие документы в представленном пакете документов. </w:t>
            </w:r>
          </w:p>
          <w:p w:rsidR="0033483B" w:rsidRPr="0033483B" w:rsidRDefault="0033483B" w:rsidP="0033483B">
            <w:pPr>
              <w:jc w:val="both"/>
              <w:rPr>
                <w:sz w:val="18"/>
                <w:szCs w:val="18"/>
              </w:rPr>
            </w:pPr>
          </w:p>
          <w:p w:rsidR="0033483B" w:rsidRPr="0033483B" w:rsidRDefault="0033483B" w:rsidP="0033483B">
            <w:pPr>
              <w:jc w:val="both"/>
              <w:rPr>
                <w:sz w:val="18"/>
                <w:szCs w:val="18"/>
              </w:rPr>
            </w:pPr>
            <w:r w:rsidRPr="0033483B">
              <w:rPr>
                <w:sz w:val="18"/>
                <w:szCs w:val="18"/>
              </w:rPr>
              <w:t xml:space="preserve"> В случае соответствия заявления и приложенных к нему документов специалист формирует и направляет в рамках межведомственного взаимодействия     межведомственные запросы.</w:t>
            </w:r>
          </w:p>
          <w:p w:rsidR="0033483B" w:rsidRPr="0033483B" w:rsidRDefault="0033483B" w:rsidP="0033483B">
            <w:pPr>
              <w:jc w:val="both"/>
              <w:rPr>
                <w:sz w:val="18"/>
                <w:szCs w:val="18"/>
              </w:rPr>
            </w:pPr>
          </w:p>
          <w:p w:rsidR="0033483B" w:rsidRPr="0033483B" w:rsidRDefault="0033483B" w:rsidP="0033483B">
            <w:pPr>
              <w:jc w:val="both"/>
              <w:rPr>
                <w:sz w:val="18"/>
                <w:szCs w:val="18"/>
              </w:rPr>
            </w:pPr>
            <w:r w:rsidRPr="0033483B">
              <w:rPr>
                <w:sz w:val="18"/>
                <w:szCs w:val="18"/>
              </w:rPr>
              <w:t>Специалист регистрирует ответы, поступившие на межведомственные запросы и добавляет отсутствующие документы в дело заявителя.</w:t>
            </w:r>
          </w:p>
          <w:p w:rsidR="0033483B" w:rsidRPr="0033483B" w:rsidRDefault="0033483B" w:rsidP="0033483B">
            <w:pPr>
              <w:jc w:val="both"/>
              <w:rPr>
                <w:sz w:val="18"/>
                <w:szCs w:val="18"/>
              </w:rPr>
            </w:pPr>
            <w:r w:rsidRPr="0033483B">
              <w:rPr>
                <w:sz w:val="18"/>
                <w:szCs w:val="18"/>
              </w:rPr>
              <w:t xml:space="preserve"> </w:t>
            </w:r>
          </w:p>
          <w:p w:rsidR="0033483B" w:rsidRPr="0033483B" w:rsidRDefault="0033483B" w:rsidP="0033483B">
            <w:pPr>
              <w:jc w:val="both"/>
              <w:rPr>
                <w:sz w:val="18"/>
                <w:szCs w:val="18"/>
              </w:rPr>
            </w:pPr>
            <w:r w:rsidRPr="0033483B">
              <w:rPr>
                <w:sz w:val="18"/>
                <w:szCs w:val="18"/>
              </w:rPr>
              <w:t>Специалист устанавливает предмет наличия или отсутствия оснований для отказа в предоставлении муниципальной услуги.: в соответствии с гр.4 Раздела 2 настоящей технологической схемы</w:t>
            </w:r>
          </w:p>
          <w:p w:rsidR="0033483B" w:rsidRPr="0033483B" w:rsidRDefault="0033483B" w:rsidP="0033483B">
            <w:pPr>
              <w:jc w:val="both"/>
              <w:rPr>
                <w:sz w:val="18"/>
                <w:szCs w:val="18"/>
              </w:rPr>
            </w:pPr>
          </w:p>
          <w:p w:rsidR="0033483B" w:rsidRPr="0033483B" w:rsidRDefault="0033483B" w:rsidP="0033483B">
            <w:pPr>
              <w:jc w:val="both"/>
              <w:rPr>
                <w:sz w:val="18"/>
                <w:szCs w:val="18"/>
              </w:rPr>
            </w:pPr>
            <w:r w:rsidRPr="0033483B">
              <w:rPr>
                <w:sz w:val="18"/>
                <w:szCs w:val="18"/>
              </w:rPr>
              <w:t xml:space="preserve">В случае отсутствия оснований, указанных в   гр.4 Раздела 2 настоящей технологической схемы специалист принимает решение о подготовке проекта постановления администрации о разрешении на использование земель или земельного участка  </w:t>
            </w:r>
          </w:p>
          <w:p w:rsidR="0033483B" w:rsidRPr="0033483B" w:rsidRDefault="0033483B" w:rsidP="0033483B">
            <w:pPr>
              <w:rPr>
                <w:sz w:val="18"/>
                <w:szCs w:val="18"/>
              </w:rPr>
            </w:pPr>
            <w:r w:rsidRPr="0033483B">
              <w:rPr>
                <w:sz w:val="18"/>
                <w:szCs w:val="18"/>
              </w:rPr>
              <w:t>В случае наличия оснований, указанных в гр.4 Раздела 2, принимается решение об отказе в предоставлении муниципальной услуги.</w:t>
            </w:r>
          </w:p>
          <w:p w:rsidR="0033483B" w:rsidRPr="0033483B" w:rsidRDefault="0033483B" w:rsidP="0033483B">
            <w:pPr>
              <w:jc w:val="both"/>
              <w:rPr>
                <w:sz w:val="18"/>
                <w:szCs w:val="18"/>
              </w:rPr>
            </w:pPr>
          </w:p>
          <w:p w:rsidR="0033483B" w:rsidRPr="0033483B" w:rsidRDefault="0033483B" w:rsidP="0033483B">
            <w:pPr>
              <w:jc w:val="both"/>
              <w:rPr>
                <w:sz w:val="18"/>
                <w:szCs w:val="18"/>
              </w:rPr>
            </w:pPr>
            <w:r w:rsidRPr="0033483B">
              <w:rPr>
                <w:sz w:val="18"/>
                <w:szCs w:val="18"/>
              </w:rPr>
              <w:t xml:space="preserve">  Специалист готовит проект постановления администрации о разрешении на использование земель или земельного участка, или уведомления о мотивированном отказе в предоставлении муниципальной услуги.</w:t>
            </w:r>
          </w:p>
          <w:p w:rsidR="0033483B" w:rsidRPr="0033483B" w:rsidRDefault="0033483B" w:rsidP="0033483B">
            <w:pPr>
              <w:jc w:val="both"/>
              <w:rPr>
                <w:sz w:val="18"/>
                <w:szCs w:val="18"/>
              </w:rPr>
            </w:pPr>
          </w:p>
          <w:p w:rsidR="0033483B" w:rsidRPr="0033483B" w:rsidRDefault="0033483B" w:rsidP="0033483B">
            <w:pPr>
              <w:jc w:val="both"/>
              <w:rPr>
                <w:sz w:val="18"/>
                <w:szCs w:val="18"/>
              </w:rPr>
            </w:pPr>
          </w:p>
          <w:p w:rsidR="0033483B" w:rsidRPr="0033483B" w:rsidRDefault="0033483B" w:rsidP="0033483B">
            <w:pPr>
              <w:jc w:val="both"/>
              <w:rPr>
                <w:sz w:val="18"/>
                <w:szCs w:val="18"/>
              </w:rPr>
            </w:pPr>
            <w:r w:rsidRPr="0033483B">
              <w:rPr>
                <w:sz w:val="18"/>
                <w:szCs w:val="18"/>
              </w:rPr>
              <w:t>Специалист направляет подготовленный проект постановления или уведомления о мотивированном отказе в предоставлении муниципальной услуги. для подписания главе поселения</w:t>
            </w:r>
          </w:p>
        </w:tc>
        <w:tc>
          <w:tcPr>
            <w:tcW w:w="1816" w:type="dxa"/>
            <w:shd w:val="clear" w:color="auto" w:fill="auto"/>
          </w:tcPr>
          <w:p w:rsidR="0033483B" w:rsidRPr="0033483B" w:rsidRDefault="0033483B" w:rsidP="0033483B">
            <w:pPr>
              <w:jc w:val="center"/>
              <w:rPr>
                <w:sz w:val="18"/>
                <w:szCs w:val="18"/>
              </w:rPr>
            </w:pPr>
            <w:r w:rsidRPr="0033483B">
              <w:rPr>
                <w:sz w:val="18"/>
                <w:szCs w:val="18"/>
              </w:rPr>
              <w:t>24 дня</w:t>
            </w:r>
          </w:p>
        </w:tc>
        <w:tc>
          <w:tcPr>
            <w:tcW w:w="1590" w:type="dxa"/>
            <w:shd w:val="clear" w:color="auto" w:fill="auto"/>
          </w:tcPr>
          <w:p w:rsidR="0033483B" w:rsidRPr="0033483B" w:rsidRDefault="0033483B" w:rsidP="0033483B">
            <w:pPr>
              <w:jc w:val="center"/>
              <w:rPr>
                <w:sz w:val="18"/>
                <w:szCs w:val="18"/>
              </w:rPr>
            </w:pPr>
            <w:r w:rsidRPr="0033483B">
              <w:rPr>
                <w:sz w:val="18"/>
                <w:szCs w:val="18"/>
              </w:rPr>
              <w:t>Ответственный сотрудник уполномоченного органа</w:t>
            </w:r>
          </w:p>
        </w:tc>
        <w:tc>
          <w:tcPr>
            <w:tcW w:w="1817" w:type="dxa"/>
            <w:shd w:val="clear" w:color="auto" w:fill="auto"/>
          </w:tcPr>
          <w:p w:rsidR="0033483B" w:rsidRPr="0033483B" w:rsidRDefault="0033483B" w:rsidP="0033483B">
            <w:pPr>
              <w:jc w:val="center"/>
              <w:rPr>
                <w:sz w:val="18"/>
                <w:szCs w:val="18"/>
              </w:rPr>
            </w:pPr>
            <w:r w:rsidRPr="0033483B">
              <w:rPr>
                <w:sz w:val="18"/>
                <w:szCs w:val="18"/>
              </w:rPr>
              <w:t>Нормативно-правовые акты, регулирующие предоставление муниципальной услуги,</w:t>
            </w:r>
          </w:p>
          <w:p w:rsidR="0033483B" w:rsidRPr="0033483B" w:rsidRDefault="0033483B" w:rsidP="0033483B">
            <w:pPr>
              <w:jc w:val="center"/>
              <w:rPr>
                <w:sz w:val="18"/>
                <w:szCs w:val="18"/>
              </w:rPr>
            </w:pPr>
            <w:r w:rsidRPr="0033483B">
              <w:rPr>
                <w:sz w:val="18"/>
                <w:szCs w:val="18"/>
              </w:rPr>
              <w:t>автоматизированное рабочее место, подключенное  к СМЭВ и АИС «МФЦ»</w:t>
            </w:r>
          </w:p>
          <w:p w:rsidR="0033483B" w:rsidRPr="0033483B" w:rsidRDefault="0033483B" w:rsidP="0033483B">
            <w:pPr>
              <w:jc w:val="both"/>
              <w:rPr>
                <w:sz w:val="18"/>
                <w:szCs w:val="18"/>
              </w:rPr>
            </w:pPr>
          </w:p>
        </w:tc>
        <w:tc>
          <w:tcPr>
            <w:tcW w:w="1545" w:type="dxa"/>
            <w:shd w:val="clear" w:color="auto" w:fill="auto"/>
          </w:tcPr>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both"/>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ind w:firstLine="708"/>
              <w:rPr>
                <w:sz w:val="18"/>
                <w:szCs w:val="18"/>
              </w:rPr>
            </w:pPr>
          </w:p>
        </w:tc>
      </w:tr>
    </w:tbl>
    <w:p w:rsidR="0033483B" w:rsidRPr="0033483B" w:rsidRDefault="0033483B" w:rsidP="0033483B">
      <w:pPr>
        <w:spacing w:line="276" w:lineRule="auto"/>
        <w:rPr>
          <w:rFonts w:ascii="Calibri" w:hAnsi="Calibri"/>
          <w:vanish/>
          <w:sz w:val="22"/>
          <w:szCs w:val="22"/>
        </w:rPr>
      </w:pPr>
    </w:p>
    <w:tbl>
      <w:tblPr>
        <w:tblW w:w="15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402"/>
        <w:gridCol w:w="4677"/>
        <w:gridCol w:w="1807"/>
        <w:gridCol w:w="1595"/>
        <w:gridCol w:w="1843"/>
        <w:gridCol w:w="1546"/>
      </w:tblGrid>
      <w:tr w:rsidR="0033483B" w:rsidRPr="0033483B" w:rsidTr="0033483B">
        <w:tc>
          <w:tcPr>
            <w:tcW w:w="15404" w:type="dxa"/>
            <w:gridSpan w:val="7"/>
            <w:shd w:val="clear" w:color="auto" w:fill="auto"/>
          </w:tcPr>
          <w:p w:rsidR="0033483B" w:rsidRPr="0033483B" w:rsidRDefault="0033483B" w:rsidP="0033483B">
            <w:pPr>
              <w:ind w:left="720"/>
              <w:jc w:val="center"/>
              <w:rPr>
                <w:sz w:val="18"/>
                <w:szCs w:val="18"/>
              </w:rPr>
            </w:pPr>
            <w:r w:rsidRPr="0033483B">
              <w:rPr>
                <w:sz w:val="18"/>
                <w:szCs w:val="18"/>
              </w:rPr>
              <w:t xml:space="preserve">3. Выдача (направление) заявителю постановления администрации о разрешении на использование земель или земельного участка либо уведомления об отказе в предоставлении муниципальной услуги </w:t>
            </w:r>
          </w:p>
        </w:tc>
      </w:tr>
      <w:tr w:rsidR="0033483B" w:rsidRPr="0033483B" w:rsidTr="0033483B">
        <w:tc>
          <w:tcPr>
            <w:tcW w:w="534" w:type="dxa"/>
            <w:shd w:val="clear" w:color="auto" w:fill="auto"/>
          </w:tcPr>
          <w:p w:rsidR="0033483B" w:rsidRPr="0033483B" w:rsidRDefault="0033483B" w:rsidP="0033483B">
            <w:pPr>
              <w:jc w:val="center"/>
              <w:rPr>
                <w:sz w:val="18"/>
                <w:szCs w:val="18"/>
              </w:rPr>
            </w:pPr>
          </w:p>
        </w:tc>
        <w:tc>
          <w:tcPr>
            <w:tcW w:w="3402" w:type="dxa"/>
            <w:shd w:val="clear" w:color="auto" w:fill="auto"/>
          </w:tcPr>
          <w:p w:rsidR="0033483B" w:rsidRPr="0033483B" w:rsidRDefault="0033483B" w:rsidP="0033483B">
            <w:pPr>
              <w:jc w:val="center"/>
              <w:rPr>
                <w:sz w:val="18"/>
                <w:szCs w:val="18"/>
              </w:rPr>
            </w:pPr>
            <w:r w:rsidRPr="0033483B">
              <w:rPr>
                <w:sz w:val="18"/>
                <w:szCs w:val="18"/>
              </w:rPr>
              <w:t>-при личном обращении:</w:t>
            </w:r>
          </w:p>
          <w:p w:rsidR="0033483B" w:rsidRPr="0033483B" w:rsidRDefault="0033483B" w:rsidP="0033483B">
            <w:pPr>
              <w:jc w:val="center"/>
              <w:rPr>
                <w:sz w:val="18"/>
                <w:szCs w:val="18"/>
              </w:rPr>
            </w:pPr>
            <w:r w:rsidRPr="0033483B">
              <w:rPr>
                <w:sz w:val="18"/>
                <w:szCs w:val="18"/>
              </w:rPr>
              <w:lastRenderedPageBreak/>
              <w:t>установление личности и правомочия заявителя, обратившегося за предоставлением услуги, регистрация и</w:t>
            </w:r>
          </w:p>
          <w:p w:rsidR="0033483B" w:rsidRPr="0033483B" w:rsidRDefault="0033483B" w:rsidP="0033483B">
            <w:pPr>
              <w:jc w:val="center"/>
              <w:rPr>
                <w:sz w:val="18"/>
                <w:szCs w:val="18"/>
              </w:rPr>
            </w:pPr>
            <w:r w:rsidRPr="0033483B">
              <w:rPr>
                <w:sz w:val="18"/>
                <w:szCs w:val="18"/>
              </w:rPr>
              <w:t>выдача постановления администрации о   разрешении на использование земель или земельного участка или уведомления о мотивированном отказе</w:t>
            </w:r>
          </w:p>
          <w:p w:rsidR="0033483B" w:rsidRPr="0033483B" w:rsidRDefault="0033483B" w:rsidP="0033483B">
            <w:pPr>
              <w:jc w:val="center"/>
              <w:rPr>
                <w:sz w:val="18"/>
                <w:szCs w:val="18"/>
              </w:rPr>
            </w:pPr>
          </w:p>
          <w:p w:rsidR="0033483B" w:rsidRPr="0033483B" w:rsidRDefault="0033483B" w:rsidP="0033483B">
            <w:pPr>
              <w:jc w:val="center"/>
              <w:rPr>
                <w:sz w:val="18"/>
                <w:szCs w:val="18"/>
              </w:rPr>
            </w:pPr>
            <w:r w:rsidRPr="0033483B">
              <w:rPr>
                <w:sz w:val="18"/>
                <w:szCs w:val="18"/>
              </w:rPr>
              <w:t>- подготовка и направление заказного письма</w:t>
            </w:r>
          </w:p>
        </w:tc>
        <w:tc>
          <w:tcPr>
            <w:tcW w:w="4677" w:type="dxa"/>
            <w:shd w:val="clear" w:color="auto" w:fill="auto"/>
          </w:tcPr>
          <w:p w:rsidR="0033483B" w:rsidRPr="0033483B" w:rsidRDefault="0033483B" w:rsidP="0033483B">
            <w:pPr>
              <w:jc w:val="center"/>
              <w:rPr>
                <w:sz w:val="18"/>
                <w:szCs w:val="18"/>
              </w:rPr>
            </w:pPr>
            <w:r w:rsidRPr="0033483B">
              <w:rPr>
                <w:sz w:val="18"/>
                <w:szCs w:val="18"/>
              </w:rPr>
              <w:lastRenderedPageBreak/>
              <w:t xml:space="preserve">Специалист устанавливает личность и правомочия </w:t>
            </w:r>
            <w:r w:rsidRPr="0033483B">
              <w:rPr>
                <w:sz w:val="18"/>
                <w:szCs w:val="18"/>
              </w:rPr>
              <w:lastRenderedPageBreak/>
              <w:t>заявителя (представителя заявителя), регистрирует и выдает постановление администрации о разрешении на использование земель или земельного участка</w:t>
            </w:r>
          </w:p>
          <w:p w:rsidR="0033483B" w:rsidRPr="0033483B" w:rsidRDefault="0033483B" w:rsidP="0033483B">
            <w:pPr>
              <w:jc w:val="center"/>
              <w:rPr>
                <w:sz w:val="18"/>
                <w:szCs w:val="18"/>
              </w:rPr>
            </w:pPr>
            <w:r w:rsidRPr="0033483B">
              <w:rPr>
                <w:sz w:val="18"/>
                <w:szCs w:val="18"/>
              </w:rPr>
              <w:t>либо уведомление о мотивированном отказе</w:t>
            </w: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p>
          <w:p w:rsidR="0033483B" w:rsidRPr="0033483B" w:rsidRDefault="0033483B" w:rsidP="0033483B">
            <w:pPr>
              <w:jc w:val="center"/>
              <w:rPr>
                <w:sz w:val="18"/>
                <w:szCs w:val="18"/>
              </w:rPr>
            </w:pPr>
            <w:r w:rsidRPr="0033483B">
              <w:rPr>
                <w:sz w:val="18"/>
                <w:szCs w:val="18"/>
              </w:rPr>
              <w:t>Специалист подготавливает и направляет заявителю постановление администрации о разрешении на использование земель или земельного участка или уведомление о мотивированном отказе в предоставлении муниципальной услуги   заказным письмом с уведомлением о вручении</w:t>
            </w:r>
          </w:p>
        </w:tc>
        <w:tc>
          <w:tcPr>
            <w:tcW w:w="1807" w:type="dxa"/>
            <w:shd w:val="clear" w:color="auto" w:fill="auto"/>
          </w:tcPr>
          <w:p w:rsidR="0033483B" w:rsidRPr="0033483B" w:rsidRDefault="0033483B" w:rsidP="0033483B">
            <w:pPr>
              <w:jc w:val="center"/>
              <w:rPr>
                <w:sz w:val="18"/>
                <w:szCs w:val="18"/>
              </w:rPr>
            </w:pPr>
            <w:r w:rsidRPr="0033483B">
              <w:rPr>
                <w:sz w:val="18"/>
                <w:szCs w:val="18"/>
              </w:rPr>
              <w:lastRenderedPageBreak/>
              <w:t>3 рабочих  дня</w:t>
            </w:r>
          </w:p>
        </w:tc>
        <w:tc>
          <w:tcPr>
            <w:tcW w:w="1595" w:type="dxa"/>
            <w:shd w:val="clear" w:color="auto" w:fill="auto"/>
          </w:tcPr>
          <w:p w:rsidR="0033483B" w:rsidRPr="0033483B" w:rsidRDefault="0033483B" w:rsidP="0033483B">
            <w:pPr>
              <w:jc w:val="center"/>
              <w:rPr>
                <w:sz w:val="18"/>
                <w:szCs w:val="18"/>
              </w:rPr>
            </w:pPr>
            <w:r w:rsidRPr="0033483B">
              <w:rPr>
                <w:sz w:val="18"/>
                <w:szCs w:val="18"/>
              </w:rPr>
              <w:t xml:space="preserve">Ответственный </w:t>
            </w:r>
            <w:r w:rsidRPr="0033483B">
              <w:rPr>
                <w:sz w:val="18"/>
                <w:szCs w:val="18"/>
              </w:rPr>
              <w:lastRenderedPageBreak/>
              <w:t>сотрудник уполномоченного органа</w:t>
            </w:r>
          </w:p>
        </w:tc>
        <w:tc>
          <w:tcPr>
            <w:tcW w:w="1843" w:type="dxa"/>
            <w:shd w:val="clear" w:color="auto" w:fill="auto"/>
          </w:tcPr>
          <w:p w:rsidR="0033483B" w:rsidRPr="0033483B" w:rsidRDefault="0033483B" w:rsidP="0033483B">
            <w:pPr>
              <w:jc w:val="center"/>
              <w:rPr>
                <w:sz w:val="18"/>
                <w:szCs w:val="18"/>
              </w:rPr>
            </w:pPr>
            <w:r w:rsidRPr="0033483B">
              <w:rPr>
                <w:sz w:val="18"/>
                <w:szCs w:val="18"/>
              </w:rPr>
              <w:lastRenderedPageBreak/>
              <w:t>Нормативно-</w:t>
            </w:r>
            <w:r w:rsidRPr="0033483B">
              <w:rPr>
                <w:sz w:val="18"/>
                <w:szCs w:val="18"/>
              </w:rPr>
              <w:lastRenderedPageBreak/>
              <w:t>правовые акты, регулирующие предоставление муниципальной услуги,</w:t>
            </w:r>
          </w:p>
          <w:p w:rsidR="0033483B" w:rsidRPr="0033483B" w:rsidRDefault="0033483B" w:rsidP="0033483B">
            <w:pPr>
              <w:jc w:val="center"/>
              <w:rPr>
                <w:sz w:val="18"/>
                <w:szCs w:val="18"/>
              </w:rPr>
            </w:pPr>
            <w:r w:rsidRPr="0033483B">
              <w:rPr>
                <w:sz w:val="18"/>
                <w:szCs w:val="18"/>
              </w:rPr>
              <w:t>автоматизированное рабочее место,</w:t>
            </w:r>
          </w:p>
          <w:p w:rsidR="0033483B" w:rsidRPr="0033483B" w:rsidRDefault="0033483B" w:rsidP="0033483B">
            <w:pPr>
              <w:jc w:val="center"/>
              <w:rPr>
                <w:sz w:val="18"/>
                <w:szCs w:val="18"/>
              </w:rPr>
            </w:pPr>
          </w:p>
        </w:tc>
        <w:tc>
          <w:tcPr>
            <w:tcW w:w="1546" w:type="dxa"/>
            <w:shd w:val="clear" w:color="auto" w:fill="auto"/>
          </w:tcPr>
          <w:p w:rsidR="0033483B" w:rsidRPr="0033483B" w:rsidRDefault="0033483B" w:rsidP="0033483B">
            <w:pPr>
              <w:jc w:val="center"/>
              <w:rPr>
                <w:sz w:val="18"/>
                <w:szCs w:val="18"/>
              </w:rPr>
            </w:pPr>
            <w:r w:rsidRPr="0033483B">
              <w:rPr>
                <w:sz w:val="18"/>
                <w:szCs w:val="18"/>
              </w:rPr>
              <w:lastRenderedPageBreak/>
              <w:t>нет</w:t>
            </w:r>
          </w:p>
        </w:tc>
      </w:tr>
    </w:tbl>
    <w:p w:rsidR="0033483B" w:rsidRPr="0033483B" w:rsidRDefault="0033483B" w:rsidP="0033483B">
      <w:pPr>
        <w:jc w:val="center"/>
        <w:rPr>
          <w:sz w:val="20"/>
          <w:szCs w:val="20"/>
        </w:rPr>
      </w:pPr>
      <w:r w:rsidRPr="0033483B">
        <w:rPr>
          <w:sz w:val="20"/>
          <w:szCs w:val="20"/>
        </w:rPr>
        <w:lastRenderedPageBreak/>
        <w:t>Раздел 8. «Особенности предоставления «подуслуги» в электронной форме»</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0"/>
        <w:gridCol w:w="1887"/>
        <w:gridCol w:w="1870"/>
        <w:gridCol w:w="2359"/>
        <w:gridCol w:w="2575"/>
        <w:gridCol w:w="1985"/>
        <w:gridCol w:w="2693"/>
      </w:tblGrid>
      <w:tr w:rsidR="0033483B" w:rsidRPr="0033483B" w:rsidTr="0033483B">
        <w:tc>
          <w:tcPr>
            <w:tcW w:w="2190" w:type="dxa"/>
            <w:shd w:val="clear" w:color="auto" w:fill="auto"/>
            <w:vAlign w:val="center"/>
          </w:tcPr>
          <w:p w:rsidR="0033483B" w:rsidRPr="0033483B" w:rsidRDefault="0033483B" w:rsidP="0033483B">
            <w:pPr>
              <w:jc w:val="center"/>
              <w:rPr>
                <w:sz w:val="18"/>
                <w:szCs w:val="18"/>
              </w:rPr>
            </w:pPr>
            <w:r w:rsidRPr="0033483B">
              <w:rPr>
                <w:sz w:val="18"/>
                <w:szCs w:val="18"/>
              </w:rPr>
              <w:t xml:space="preserve">Способ </w:t>
            </w:r>
            <w:r w:rsidRPr="0033483B">
              <w:rPr>
                <w:sz w:val="18"/>
                <w:szCs w:val="18"/>
              </w:rPr>
              <w:br/>
              <w:t xml:space="preserve">получения </w:t>
            </w:r>
            <w:r w:rsidRPr="0033483B">
              <w:rPr>
                <w:sz w:val="18"/>
                <w:szCs w:val="18"/>
              </w:rPr>
              <w:br/>
              <w:t xml:space="preserve">заявителем </w:t>
            </w:r>
            <w:r w:rsidRPr="0033483B">
              <w:rPr>
                <w:sz w:val="18"/>
                <w:szCs w:val="18"/>
              </w:rPr>
              <w:br/>
              <w:t>информации о</w:t>
            </w:r>
            <w:r w:rsidRPr="0033483B">
              <w:rPr>
                <w:sz w:val="18"/>
                <w:szCs w:val="18"/>
              </w:rPr>
              <w:br/>
              <w:t xml:space="preserve"> сроках и порядке предоставления </w:t>
            </w:r>
            <w:r w:rsidRPr="0033483B">
              <w:rPr>
                <w:sz w:val="18"/>
                <w:szCs w:val="18"/>
              </w:rPr>
              <w:br/>
              <w:t>«подуслуги»</w:t>
            </w:r>
          </w:p>
        </w:tc>
        <w:tc>
          <w:tcPr>
            <w:tcW w:w="1887" w:type="dxa"/>
            <w:shd w:val="clear" w:color="auto" w:fill="auto"/>
            <w:vAlign w:val="center"/>
          </w:tcPr>
          <w:p w:rsidR="0033483B" w:rsidRPr="0033483B" w:rsidRDefault="0033483B" w:rsidP="0033483B">
            <w:pPr>
              <w:jc w:val="center"/>
              <w:rPr>
                <w:sz w:val="18"/>
                <w:szCs w:val="18"/>
              </w:rPr>
            </w:pPr>
            <w:r w:rsidRPr="0033483B">
              <w:rPr>
                <w:sz w:val="18"/>
                <w:szCs w:val="18"/>
              </w:rPr>
              <w:t>Способ записи</w:t>
            </w:r>
            <w:r w:rsidRPr="0033483B">
              <w:rPr>
                <w:sz w:val="18"/>
                <w:szCs w:val="18"/>
              </w:rPr>
              <w:br/>
              <w:t xml:space="preserve"> на прием в орган, </w:t>
            </w:r>
            <w:r w:rsidRPr="0033483B">
              <w:rPr>
                <w:sz w:val="18"/>
                <w:szCs w:val="18"/>
              </w:rPr>
              <w:br/>
              <w:t>МФЦ для подачи</w:t>
            </w:r>
            <w:r w:rsidRPr="0033483B">
              <w:rPr>
                <w:sz w:val="18"/>
                <w:szCs w:val="18"/>
              </w:rPr>
              <w:br/>
              <w:t>запроса</w:t>
            </w:r>
            <w:r w:rsidRPr="0033483B">
              <w:rPr>
                <w:sz w:val="18"/>
                <w:szCs w:val="18"/>
              </w:rPr>
              <w:br/>
              <w:t>о предоставлении «подуслуги»</w:t>
            </w:r>
          </w:p>
        </w:tc>
        <w:tc>
          <w:tcPr>
            <w:tcW w:w="1870" w:type="dxa"/>
            <w:shd w:val="clear" w:color="auto" w:fill="auto"/>
            <w:vAlign w:val="center"/>
          </w:tcPr>
          <w:p w:rsidR="0033483B" w:rsidRPr="0033483B" w:rsidRDefault="0033483B" w:rsidP="0033483B">
            <w:pPr>
              <w:jc w:val="center"/>
              <w:rPr>
                <w:sz w:val="18"/>
                <w:szCs w:val="18"/>
              </w:rPr>
            </w:pPr>
            <w:r w:rsidRPr="0033483B">
              <w:rPr>
                <w:sz w:val="18"/>
                <w:szCs w:val="18"/>
              </w:rPr>
              <w:t>Способ формирования запроса</w:t>
            </w:r>
            <w:r w:rsidRPr="0033483B">
              <w:rPr>
                <w:sz w:val="18"/>
                <w:szCs w:val="18"/>
              </w:rPr>
              <w:br/>
              <w:t xml:space="preserve"> о предоставлении «подуслуги»</w:t>
            </w:r>
          </w:p>
        </w:tc>
        <w:tc>
          <w:tcPr>
            <w:tcW w:w="2359" w:type="dxa"/>
            <w:shd w:val="clear" w:color="auto" w:fill="auto"/>
            <w:vAlign w:val="center"/>
          </w:tcPr>
          <w:p w:rsidR="0033483B" w:rsidRPr="0033483B" w:rsidRDefault="0033483B" w:rsidP="0033483B">
            <w:pPr>
              <w:jc w:val="center"/>
              <w:rPr>
                <w:sz w:val="18"/>
                <w:szCs w:val="18"/>
              </w:rPr>
            </w:pPr>
            <w:r w:rsidRPr="0033483B">
              <w:rPr>
                <w:sz w:val="18"/>
                <w:szCs w:val="18"/>
              </w:rPr>
              <w:t>Способ приема и регистрации органом, предоставляющим услугу, запроса о предоставлении</w:t>
            </w:r>
            <w:r w:rsidRPr="0033483B">
              <w:rPr>
                <w:sz w:val="18"/>
                <w:szCs w:val="18"/>
              </w:rPr>
              <w:br/>
              <w:t>«подуслуги» и иных документов, необходимых для предоставления «подуслуги»</w:t>
            </w:r>
          </w:p>
        </w:tc>
        <w:tc>
          <w:tcPr>
            <w:tcW w:w="2575" w:type="dxa"/>
            <w:shd w:val="clear" w:color="auto" w:fill="auto"/>
            <w:vAlign w:val="center"/>
          </w:tcPr>
          <w:p w:rsidR="0033483B" w:rsidRPr="0033483B" w:rsidRDefault="0033483B" w:rsidP="0033483B">
            <w:pPr>
              <w:jc w:val="center"/>
              <w:rPr>
                <w:sz w:val="18"/>
                <w:szCs w:val="18"/>
              </w:rPr>
            </w:pPr>
            <w:r w:rsidRPr="0033483B">
              <w:rPr>
                <w:sz w:val="18"/>
                <w:szCs w:val="18"/>
              </w:rPr>
              <w:t xml:space="preserve">Способ оплаты государственной пошлины </w:t>
            </w:r>
            <w:r w:rsidRPr="0033483B">
              <w:rPr>
                <w:sz w:val="18"/>
                <w:szCs w:val="18"/>
              </w:rPr>
              <w:br/>
              <w:t xml:space="preserve">за предоставление «подуслуги» и уплаты </w:t>
            </w:r>
            <w:r w:rsidRPr="0033483B">
              <w:rPr>
                <w:sz w:val="18"/>
                <w:szCs w:val="18"/>
              </w:rPr>
              <w:br/>
              <w:t xml:space="preserve">иных платежей, </w:t>
            </w:r>
            <w:r w:rsidRPr="0033483B">
              <w:rPr>
                <w:sz w:val="18"/>
                <w:szCs w:val="18"/>
              </w:rPr>
              <w:br/>
              <w:t xml:space="preserve">взимаемых в соответствии </w:t>
            </w:r>
            <w:r w:rsidRPr="0033483B">
              <w:rPr>
                <w:sz w:val="18"/>
                <w:szCs w:val="18"/>
              </w:rPr>
              <w:br/>
              <w:t>с законодательством Российской Федерации</w:t>
            </w:r>
          </w:p>
        </w:tc>
        <w:tc>
          <w:tcPr>
            <w:tcW w:w="1985" w:type="dxa"/>
            <w:shd w:val="clear" w:color="auto" w:fill="auto"/>
            <w:vAlign w:val="center"/>
          </w:tcPr>
          <w:p w:rsidR="0033483B" w:rsidRPr="0033483B" w:rsidRDefault="0033483B" w:rsidP="0033483B">
            <w:pPr>
              <w:ind w:left="-108" w:right="-181"/>
              <w:jc w:val="center"/>
              <w:rPr>
                <w:sz w:val="18"/>
                <w:szCs w:val="18"/>
              </w:rPr>
            </w:pPr>
            <w:r w:rsidRPr="0033483B">
              <w:rPr>
                <w:sz w:val="18"/>
                <w:szCs w:val="18"/>
              </w:rPr>
              <w:t xml:space="preserve">Способ получения </w:t>
            </w:r>
            <w:r w:rsidRPr="0033483B">
              <w:rPr>
                <w:sz w:val="18"/>
                <w:szCs w:val="18"/>
              </w:rPr>
              <w:br/>
              <w:t xml:space="preserve">сведений о ходе </w:t>
            </w:r>
            <w:r w:rsidRPr="0033483B">
              <w:rPr>
                <w:sz w:val="18"/>
                <w:szCs w:val="18"/>
              </w:rPr>
              <w:br/>
              <w:t xml:space="preserve">выполнения запроса </w:t>
            </w:r>
            <w:r w:rsidRPr="0033483B">
              <w:rPr>
                <w:sz w:val="18"/>
                <w:szCs w:val="18"/>
              </w:rPr>
              <w:br/>
              <w:t xml:space="preserve">о предоставлении </w:t>
            </w:r>
            <w:r w:rsidRPr="0033483B">
              <w:rPr>
                <w:sz w:val="18"/>
                <w:szCs w:val="18"/>
              </w:rPr>
              <w:br/>
              <w:t>«подуслуги»</w:t>
            </w:r>
          </w:p>
        </w:tc>
        <w:tc>
          <w:tcPr>
            <w:tcW w:w="2693" w:type="dxa"/>
            <w:shd w:val="clear" w:color="auto" w:fill="auto"/>
            <w:vAlign w:val="center"/>
          </w:tcPr>
          <w:p w:rsidR="0033483B" w:rsidRPr="0033483B" w:rsidRDefault="0033483B" w:rsidP="0033483B">
            <w:pPr>
              <w:jc w:val="center"/>
              <w:rPr>
                <w:sz w:val="18"/>
                <w:szCs w:val="18"/>
              </w:rPr>
            </w:pPr>
            <w:r w:rsidRPr="0033483B">
              <w:rPr>
                <w:sz w:val="18"/>
                <w:szCs w:val="18"/>
              </w:rPr>
              <w:t xml:space="preserve">Способ подачи жалобы </w:t>
            </w:r>
            <w:r w:rsidRPr="0033483B">
              <w:rPr>
                <w:sz w:val="18"/>
                <w:szCs w:val="18"/>
              </w:rPr>
              <w:br/>
              <w:t xml:space="preserve">на нарушение порядка предоставления «подуслуги» </w:t>
            </w:r>
            <w:r w:rsidRPr="0033483B">
              <w:rPr>
                <w:sz w:val="18"/>
                <w:szCs w:val="18"/>
              </w:rPr>
              <w:br/>
              <w:t>и досудебного (внесудебного) обжалования решений и действий (бездействия) органа в процессе получения «подуслуги»</w:t>
            </w:r>
          </w:p>
        </w:tc>
      </w:tr>
      <w:tr w:rsidR="0033483B" w:rsidRPr="0033483B" w:rsidTr="0033483B">
        <w:tc>
          <w:tcPr>
            <w:tcW w:w="2190" w:type="dxa"/>
            <w:shd w:val="clear" w:color="auto" w:fill="auto"/>
          </w:tcPr>
          <w:p w:rsidR="0033483B" w:rsidRPr="0033483B" w:rsidRDefault="0033483B" w:rsidP="0033483B">
            <w:pPr>
              <w:jc w:val="center"/>
              <w:rPr>
                <w:sz w:val="18"/>
                <w:szCs w:val="18"/>
              </w:rPr>
            </w:pPr>
            <w:r w:rsidRPr="0033483B">
              <w:rPr>
                <w:sz w:val="18"/>
                <w:szCs w:val="18"/>
              </w:rPr>
              <w:t>1</w:t>
            </w:r>
          </w:p>
        </w:tc>
        <w:tc>
          <w:tcPr>
            <w:tcW w:w="1887" w:type="dxa"/>
            <w:shd w:val="clear" w:color="auto" w:fill="auto"/>
          </w:tcPr>
          <w:p w:rsidR="0033483B" w:rsidRPr="0033483B" w:rsidRDefault="0033483B" w:rsidP="0033483B">
            <w:pPr>
              <w:jc w:val="center"/>
              <w:rPr>
                <w:sz w:val="18"/>
                <w:szCs w:val="18"/>
              </w:rPr>
            </w:pPr>
            <w:r w:rsidRPr="0033483B">
              <w:rPr>
                <w:sz w:val="18"/>
                <w:szCs w:val="18"/>
              </w:rPr>
              <w:t>2</w:t>
            </w:r>
          </w:p>
        </w:tc>
        <w:tc>
          <w:tcPr>
            <w:tcW w:w="1870" w:type="dxa"/>
            <w:shd w:val="clear" w:color="auto" w:fill="auto"/>
          </w:tcPr>
          <w:p w:rsidR="0033483B" w:rsidRPr="0033483B" w:rsidRDefault="0033483B" w:rsidP="0033483B">
            <w:pPr>
              <w:jc w:val="center"/>
              <w:rPr>
                <w:sz w:val="18"/>
                <w:szCs w:val="18"/>
              </w:rPr>
            </w:pPr>
            <w:r w:rsidRPr="0033483B">
              <w:rPr>
                <w:sz w:val="18"/>
                <w:szCs w:val="18"/>
              </w:rPr>
              <w:t>3</w:t>
            </w:r>
          </w:p>
        </w:tc>
        <w:tc>
          <w:tcPr>
            <w:tcW w:w="2359" w:type="dxa"/>
            <w:shd w:val="clear" w:color="auto" w:fill="auto"/>
          </w:tcPr>
          <w:p w:rsidR="0033483B" w:rsidRPr="0033483B" w:rsidRDefault="0033483B" w:rsidP="0033483B">
            <w:pPr>
              <w:jc w:val="center"/>
              <w:rPr>
                <w:sz w:val="18"/>
                <w:szCs w:val="18"/>
              </w:rPr>
            </w:pPr>
            <w:r w:rsidRPr="0033483B">
              <w:rPr>
                <w:sz w:val="18"/>
                <w:szCs w:val="18"/>
              </w:rPr>
              <w:t>4</w:t>
            </w:r>
          </w:p>
        </w:tc>
        <w:tc>
          <w:tcPr>
            <w:tcW w:w="2575" w:type="dxa"/>
            <w:shd w:val="clear" w:color="auto" w:fill="auto"/>
          </w:tcPr>
          <w:p w:rsidR="0033483B" w:rsidRPr="0033483B" w:rsidRDefault="0033483B" w:rsidP="0033483B">
            <w:pPr>
              <w:jc w:val="center"/>
              <w:rPr>
                <w:sz w:val="18"/>
                <w:szCs w:val="18"/>
              </w:rPr>
            </w:pPr>
            <w:r w:rsidRPr="0033483B">
              <w:rPr>
                <w:sz w:val="18"/>
                <w:szCs w:val="18"/>
              </w:rPr>
              <w:t>5</w:t>
            </w:r>
          </w:p>
        </w:tc>
        <w:tc>
          <w:tcPr>
            <w:tcW w:w="1985" w:type="dxa"/>
            <w:shd w:val="clear" w:color="auto" w:fill="auto"/>
          </w:tcPr>
          <w:p w:rsidR="0033483B" w:rsidRPr="0033483B" w:rsidRDefault="0033483B" w:rsidP="0033483B">
            <w:pPr>
              <w:jc w:val="center"/>
              <w:rPr>
                <w:sz w:val="18"/>
                <w:szCs w:val="18"/>
              </w:rPr>
            </w:pPr>
            <w:r w:rsidRPr="0033483B">
              <w:rPr>
                <w:sz w:val="18"/>
                <w:szCs w:val="18"/>
              </w:rPr>
              <w:t>6</w:t>
            </w:r>
          </w:p>
        </w:tc>
        <w:tc>
          <w:tcPr>
            <w:tcW w:w="2693" w:type="dxa"/>
            <w:shd w:val="clear" w:color="auto" w:fill="auto"/>
          </w:tcPr>
          <w:p w:rsidR="0033483B" w:rsidRPr="0033483B" w:rsidRDefault="0033483B" w:rsidP="0033483B">
            <w:pPr>
              <w:jc w:val="center"/>
              <w:rPr>
                <w:sz w:val="18"/>
                <w:szCs w:val="18"/>
              </w:rPr>
            </w:pPr>
            <w:r w:rsidRPr="0033483B">
              <w:rPr>
                <w:sz w:val="18"/>
                <w:szCs w:val="18"/>
              </w:rPr>
              <w:t>7</w:t>
            </w:r>
          </w:p>
        </w:tc>
      </w:tr>
      <w:tr w:rsidR="0033483B" w:rsidRPr="0033483B" w:rsidTr="0033483B">
        <w:tc>
          <w:tcPr>
            <w:tcW w:w="15559" w:type="dxa"/>
            <w:gridSpan w:val="7"/>
            <w:shd w:val="clear" w:color="auto" w:fill="auto"/>
          </w:tcPr>
          <w:p w:rsidR="0033483B" w:rsidRPr="0033483B" w:rsidRDefault="0033483B" w:rsidP="0033483B">
            <w:pPr>
              <w:ind w:left="720"/>
              <w:contextualSpacing/>
              <w:jc w:val="both"/>
              <w:rPr>
                <w:b/>
                <w:sz w:val="18"/>
                <w:szCs w:val="18"/>
              </w:rPr>
            </w:pPr>
            <w:r w:rsidRPr="0033483B">
              <w:rPr>
                <w:b/>
                <w:sz w:val="18"/>
                <w:szCs w:val="18"/>
              </w:rPr>
              <w:t>Выдача разрешения на использование земель или земельного участка, находящихся в муниципальной собственности , без предоставления земельных участков и установления сервитутов</w:t>
            </w:r>
            <w:r w:rsidRPr="0033483B">
              <w:rPr>
                <w:b/>
                <w:sz w:val="18"/>
                <w:szCs w:val="18"/>
              </w:rPr>
              <w:tab/>
            </w:r>
            <w:r w:rsidRPr="0033483B">
              <w:rPr>
                <w:b/>
                <w:sz w:val="18"/>
                <w:szCs w:val="18"/>
              </w:rPr>
              <w:tab/>
            </w:r>
            <w:r w:rsidRPr="0033483B">
              <w:rPr>
                <w:b/>
                <w:sz w:val="18"/>
                <w:szCs w:val="18"/>
              </w:rPr>
              <w:tab/>
            </w:r>
            <w:r w:rsidRPr="0033483B">
              <w:rPr>
                <w:b/>
                <w:sz w:val="18"/>
                <w:szCs w:val="18"/>
              </w:rPr>
              <w:tab/>
            </w:r>
          </w:p>
        </w:tc>
      </w:tr>
      <w:tr w:rsidR="0033483B" w:rsidRPr="0033483B" w:rsidTr="0033483B">
        <w:tc>
          <w:tcPr>
            <w:tcW w:w="2190" w:type="dxa"/>
            <w:shd w:val="clear" w:color="auto" w:fill="auto"/>
          </w:tcPr>
          <w:p w:rsidR="0033483B" w:rsidRPr="0033483B" w:rsidRDefault="0033483B" w:rsidP="0033483B">
            <w:pPr>
              <w:rPr>
                <w:sz w:val="18"/>
                <w:szCs w:val="18"/>
                <w:lang w:eastAsia="en-US"/>
              </w:rPr>
            </w:pPr>
            <w:r w:rsidRPr="0033483B">
              <w:rPr>
                <w:sz w:val="18"/>
                <w:szCs w:val="18"/>
              </w:rPr>
              <w:t>На официальном сайте Администрации Народненского сельского поселения Терновского муниципального района</w:t>
            </w:r>
            <w:r w:rsidRPr="0033483B">
              <w:rPr>
                <w:rFonts w:ascii="Calibri" w:hAnsi="Calibri"/>
                <w:sz w:val="18"/>
                <w:szCs w:val="18"/>
              </w:rPr>
              <w:t xml:space="preserve"> </w:t>
            </w:r>
            <w:r w:rsidRPr="0033483B">
              <w:rPr>
                <w:rFonts w:eastAsia="Calibri"/>
                <w:sz w:val="18"/>
                <w:szCs w:val="18"/>
                <w:lang w:eastAsia="en-US"/>
              </w:rPr>
              <w:t>(</w:t>
            </w:r>
            <w:hyperlink r:id="rId375" w:history="1">
              <w:r w:rsidRPr="0033483B">
                <w:rPr>
                  <w:rFonts w:eastAsia="Calibri" w:cs="Courier New"/>
                  <w:bCs/>
                  <w:color w:val="0000FF"/>
                  <w:sz w:val="18"/>
                  <w:szCs w:val="18"/>
                  <w:shd w:val="clear" w:color="auto" w:fill="FFFFFF"/>
                  <w:lang w:eastAsia="en-US"/>
                </w:rPr>
                <w:t>https://narodnenskoe-r20.gosweb.gosuslugi.ru</w:t>
              </w:r>
            </w:hyperlink>
            <w:r w:rsidRPr="0033483B">
              <w:rPr>
                <w:rFonts w:eastAsia="Calibri"/>
                <w:sz w:val="18"/>
                <w:szCs w:val="18"/>
                <w:lang w:eastAsia="en-US"/>
              </w:rPr>
              <w:t>)</w:t>
            </w:r>
            <w:r w:rsidRPr="0033483B">
              <w:rPr>
                <w:rFonts w:eastAsia="Calibri"/>
                <w:szCs w:val="22"/>
                <w:lang w:eastAsia="en-US"/>
              </w:rPr>
              <w:t xml:space="preserve"> </w:t>
            </w:r>
            <w:r w:rsidRPr="0033483B">
              <w:rPr>
                <w:sz w:val="18"/>
                <w:szCs w:val="18"/>
              </w:rPr>
              <w:t xml:space="preserve">(далее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w:t>
            </w:r>
            <w:r w:rsidRPr="0033483B">
              <w:rPr>
                <w:sz w:val="18"/>
                <w:szCs w:val="18"/>
              </w:rPr>
              <w:lastRenderedPageBreak/>
              <w:t xml:space="preserve">(функций)», расположенной в сети Интернет по адресу: </w:t>
            </w:r>
            <w:hyperlink r:id="rId376" w:history="1">
              <w:r w:rsidRPr="0033483B">
                <w:rPr>
                  <w:color w:val="0000FF"/>
                  <w:sz w:val="18"/>
                  <w:szCs w:val="18"/>
                  <w:u w:val="single"/>
                  <w:lang w:val="en-US"/>
                </w:rPr>
                <w:t>www</w:t>
              </w:r>
              <w:r w:rsidRPr="0033483B">
                <w:rPr>
                  <w:color w:val="0000FF"/>
                  <w:sz w:val="18"/>
                  <w:szCs w:val="18"/>
                  <w:u w:val="single"/>
                </w:rPr>
                <w:t>.</w:t>
              </w:r>
              <w:r w:rsidRPr="0033483B">
                <w:rPr>
                  <w:color w:val="0000FF"/>
                  <w:sz w:val="18"/>
                  <w:szCs w:val="18"/>
                  <w:u w:val="single"/>
                  <w:lang w:val="en-US"/>
                </w:rPr>
                <w:t>gosuslugi</w:t>
              </w:r>
              <w:r w:rsidRPr="0033483B">
                <w:rPr>
                  <w:color w:val="0000FF"/>
                  <w:sz w:val="18"/>
                  <w:szCs w:val="18"/>
                  <w:u w:val="single"/>
                </w:rPr>
                <w:t>.</w:t>
              </w:r>
              <w:r w:rsidRPr="0033483B">
                <w:rPr>
                  <w:color w:val="0000FF"/>
                  <w:sz w:val="18"/>
                  <w:szCs w:val="18"/>
                  <w:u w:val="single"/>
                  <w:lang w:val="en-US"/>
                </w:rPr>
                <w:t>ru</w:t>
              </w:r>
            </w:hyperlink>
            <w:r w:rsidRPr="0033483B">
              <w:rPr>
                <w:sz w:val="18"/>
                <w:szCs w:val="18"/>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377" w:history="1">
              <w:r w:rsidRPr="0033483B">
                <w:rPr>
                  <w:color w:val="0000FF"/>
                  <w:sz w:val="18"/>
                  <w:szCs w:val="18"/>
                  <w:u w:val="single"/>
                  <w:lang w:val="en-US"/>
                </w:rPr>
                <w:t>www</w:t>
              </w:r>
              <w:r w:rsidRPr="0033483B">
                <w:rPr>
                  <w:color w:val="0000FF"/>
                  <w:sz w:val="18"/>
                  <w:szCs w:val="18"/>
                  <w:u w:val="single"/>
                </w:rPr>
                <w:t>.</w:t>
              </w:r>
              <w:r w:rsidRPr="0033483B">
                <w:rPr>
                  <w:color w:val="0000FF"/>
                  <w:sz w:val="18"/>
                  <w:szCs w:val="18"/>
                  <w:u w:val="single"/>
                  <w:lang w:val="en-US"/>
                </w:rPr>
                <w:t>govvrn</w:t>
              </w:r>
              <w:r w:rsidRPr="0033483B">
                <w:rPr>
                  <w:color w:val="0000FF"/>
                  <w:sz w:val="18"/>
                  <w:szCs w:val="18"/>
                  <w:u w:val="single"/>
                </w:rPr>
                <w:t>.</w:t>
              </w:r>
              <w:r w:rsidRPr="0033483B">
                <w:rPr>
                  <w:color w:val="0000FF"/>
                  <w:sz w:val="18"/>
                  <w:szCs w:val="18"/>
                  <w:u w:val="single"/>
                  <w:lang w:val="en-US"/>
                </w:rPr>
                <w:t>ru</w:t>
              </w:r>
            </w:hyperlink>
            <w:r w:rsidRPr="0033483B">
              <w:rPr>
                <w:sz w:val="18"/>
                <w:szCs w:val="18"/>
              </w:rPr>
              <w:t xml:space="preserve"> (далее – региональный портал, РПГУ) </w:t>
            </w:r>
          </w:p>
        </w:tc>
        <w:tc>
          <w:tcPr>
            <w:tcW w:w="1887" w:type="dxa"/>
            <w:shd w:val="clear" w:color="auto" w:fill="auto"/>
          </w:tcPr>
          <w:p w:rsidR="0033483B" w:rsidRPr="0033483B" w:rsidRDefault="0033483B" w:rsidP="0033483B">
            <w:pPr>
              <w:rPr>
                <w:color w:val="000000"/>
                <w:sz w:val="18"/>
                <w:szCs w:val="18"/>
                <w:lang w:eastAsia="en-US"/>
              </w:rPr>
            </w:pPr>
          </w:p>
          <w:p w:rsidR="0033483B" w:rsidRPr="0033483B" w:rsidRDefault="0033483B" w:rsidP="0033483B">
            <w:pPr>
              <w:rPr>
                <w:color w:val="000000"/>
                <w:sz w:val="18"/>
                <w:szCs w:val="18"/>
                <w:lang w:eastAsia="en-US"/>
              </w:rPr>
            </w:pPr>
          </w:p>
          <w:p w:rsidR="0033483B" w:rsidRPr="0033483B" w:rsidRDefault="0033483B" w:rsidP="0033483B">
            <w:pPr>
              <w:rPr>
                <w:sz w:val="18"/>
                <w:szCs w:val="18"/>
                <w:lang w:eastAsia="en-US"/>
              </w:rPr>
            </w:pPr>
          </w:p>
          <w:p w:rsidR="0033483B" w:rsidRPr="0033483B" w:rsidRDefault="0033483B" w:rsidP="0033483B">
            <w:pPr>
              <w:rPr>
                <w:sz w:val="18"/>
                <w:szCs w:val="18"/>
                <w:lang w:eastAsia="en-US"/>
              </w:rPr>
            </w:pPr>
          </w:p>
        </w:tc>
        <w:tc>
          <w:tcPr>
            <w:tcW w:w="1870" w:type="dxa"/>
            <w:shd w:val="clear" w:color="auto" w:fill="auto"/>
          </w:tcPr>
          <w:p w:rsidR="0033483B" w:rsidRPr="0033483B" w:rsidRDefault="0033483B" w:rsidP="0033483B">
            <w:pPr>
              <w:spacing w:after="200" w:line="276" w:lineRule="auto"/>
              <w:jc w:val="center"/>
              <w:rPr>
                <w:color w:val="000000"/>
                <w:sz w:val="18"/>
                <w:szCs w:val="18"/>
                <w:lang w:eastAsia="en-US"/>
              </w:rPr>
            </w:pPr>
            <w:r w:rsidRPr="0033483B">
              <w:rPr>
                <w:color w:val="000000"/>
                <w:sz w:val="18"/>
                <w:szCs w:val="18"/>
              </w:rPr>
              <w:t>Через экранную форму на ЕПГУ, РПГУ</w:t>
            </w:r>
          </w:p>
        </w:tc>
        <w:tc>
          <w:tcPr>
            <w:tcW w:w="2359" w:type="dxa"/>
            <w:shd w:val="clear" w:color="auto" w:fill="auto"/>
          </w:tcPr>
          <w:p w:rsidR="0033483B" w:rsidRPr="0033483B" w:rsidRDefault="0033483B" w:rsidP="0033483B">
            <w:pPr>
              <w:spacing w:after="200" w:line="276" w:lineRule="auto"/>
              <w:jc w:val="center"/>
              <w:rPr>
                <w:color w:val="000000"/>
                <w:sz w:val="18"/>
                <w:szCs w:val="18"/>
                <w:lang w:eastAsia="en-US"/>
              </w:rPr>
            </w:pPr>
            <w:r w:rsidRPr="0033483B">
              <w:rPr>
                <w:color w:val="000000"/>
                <w:sz w:val="18"/>
                <w:szCs w:val="18"/>
              </w:rPr>
              <w:t>Через экранную форму на ЕПГУ, РПГУ</w:t>
            </w:r>
          </w:p>
        </w:tc>
        <w:tc>
          <w:tcPr>
            <w:tcW w:w="2575" w:type="dxa"/>
            <w:shd w:val="clear" w:color="auto" w:fill="auto"/>
          </w:tcPr>
          <w:p w:rsidR="0033483B" w:rsidRPr="0033483B" w:rsidRDefault="0033483B" w:rsidP="0033483B">
            <w:pPr>
              <w:spacing w:after="200" w:line="276" w:lineRule="auto"/>
              <w:jc w:val="center"/>
              <w:rPr>
                <w:color w:val="000000"/>
                <w:sz w:val="18"/>
                <w:szCs w:val="18"/>
                <w:lang w:eastAsia="en-US"/>
              </w:rPr>
            </w:pPr>
            <w:r w:rsidRPr="0033483B">
              <w:rPr>
                <w:color w:val="000000"/>
                <w:sz w:val="18"/>
                <w:szCs w:val="18"/>
              </w:rPr>
              <w:t>Нет</w:t>
            </w:r>
          </w:p>
        </w:tc>
        <w:tc>
          <w:tcPr>
            <w:tcW w:w="1985" w:type="dxa"/>
            <w:shd w:val="clear" w:color="auto" w:fill="auto"/>
          </w:tcPr>
          <w:p w:rsidR="0033483B" w:rsidRPr="0033483B" w:rsidRDefault="0033483B" w:rsidP="0033483B">
            <w:pPr>
              <w:rPr>
                <w:sz w:val="18"/>
                <w:szCs w:val="18"/>
                <w:lang w:eastAsia="en-US"/>
              </w:rPr>
            </w:pPr>
            <w:r w:rsidRPr="0033483B">
              <w:rPr>
                <w:sz w:val="18"/>
                <w:szCs w:val="18"/>
                <w:lang w:eastAsia="en-US"/>
              </w:rPr>
              <w:t>- личный кабинет заявителя на Портале государственных и муниципальных услуг;</w:t>
            </w:r>
          </w:p>
          <w:p w:rsidR="0033483B" w:rsidRPr="0033483B" w:rsidRDefault="0033483B" w:rsidP="0033483B">
            <w:pPr>
              <w:rPr>
                <w:sz w:val="18"/>
                <w:szCs w:val="18"/>
                <w:lang w:eastAsia="en-US"/>
              </w:rPr>
            </w:pPr>
            <w:r w:rsidRPr="0033483B">
              <w:rPr>
                <w:sz w:val="18"/>
                <w:szCs w:val="18"/>
                <w:lang w:eastAsia="en-US"/>
              </w:rPr>
              <w:t>- электронная почта заявителя.</w:t>
            </w:r>
          </w:p>
          <w:p w:rsidR="0033483B" w:rsidRPr="0033483B" w:rsidRDefault="0033483B" w:rsidP="0033483B">
            <w:pPr>
              <w:rPr>
                <w:sz w:val="18"/>
                <w:szCs w:val="18"/>
                <w:lang w:eastAsia="en-US"/>
              </w:rPr>
            </w:pPr>
          </w:p>
        </w:tc>
        <w:tc>
          <w:tcPr>
            <w:tcW w:w="2693" w:type="dxa"/>
            <w:shd w:val="clear" w:color="auto" w:fill="auto"/>
          </w:tcPr>
          <w:p w:rsidR="0033483B" w:rsidRPr="0033483B" w:rsidRDefault="0033483B" w:rsidP="0033483B">
            <w:pPr>
              <w:rPr>
                <w:sz w:val="18"/>
                <w:szCs w:val="18"/>
                <w:lang w:eastAsia="en-US"/>
              </w:rPr>
            </w:pPr>
            <w:r w:rsidRPr="0033483B">
              <w:rPr>
                <w:sz w:val="18"/>
                <w:szCs w:val="18"/>
              </w:rPr>
              <w:t>На официальном сайте Администрации Народненского сельского поселения Терновского муниципального района</w:t>
            </w:r>
            <w:r w:rsidRPr="0033483B">
              <w:rPr>
                <w:rFonts w:ascii="Calibri" w:hAnsi="Calibri"/>
                <w:sz w:val="18"/>
                <w:szCs w:val="18"/>
              </w:rPr>
              <w:t xml:space="preserve"> </w:t>
            </w:r>
            <w:r w:rsidRPr="0033483B">
              <w:rPr>
                <w:rFonts w:eastAsia="Calibri"/>
                <w:sz w:val="18"/>
                <w:szCs w:val="18"/>
                <w:lang w:eastAsia="en-US"/>
              </w:rPr>
              <w:t>(</w:t>
            </w:r>
            <w:hyperlink r:id="rId378" w:history="1">
              <w:r w:rsidRPr="0033483B">
                <w:rPr>
                  <w:rFonts w:eastAsia="Calibri" w:cs="Courier New"/>
                  <w:bCs/>
                  <w:color w:val="0000FF"/>
                  <w:sz w:val="18"/>
                  <w:szCs w:val="18"/>
                  <w:shd w:val="clear" w:color="auto" w:fill="FFFFFF"/>
                  <w:lang w:eastAsia="en-US"/>
                </w:rPr>
                <w:t>https://narodnenskoe-r20.gosweb.gosuslugi.ru</w:t>
              </w:r>
            </w:hyperlink>
            <w:r w:rsidRPr="0033483B">
              <w:rPr>
                <w:rFonts w:eastAsia="Calibri"/>
                <w:sz w:val="18"/>
                <w:szCs w:val="18"/>
                <w:lang w:eastAsia="en-US"/>
              </w:rPr>
              <w:t>)</w:t>
            </w:r>
            <w:r w:rsidRPr="0033483B">
              <w:rPr>
                <w:rFonts w:eastAsia="Calibri"/>
                <w:szCs w:val="22"/>
                <w:lang w:eastAsia="en-US"/>
              </w:rPr>
              <w:t xml:space="preserve"> </w:t>
            </w:r>
            <w:r w:rsidRPr="0033483B">
              <w:rPr>
                <w:sz w:val="18"/>
                <w:szCs w:val="18"/>
              </w:rPr>
              <w:t xml:space="preserve">(далее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379" w:history="1">
              <w:r w:rsidRPr="0033483B">
                <w:rPr>
                  <w:color w:val="0000FF"/>
                  <w:sz w:val="18"/>
                  <w:szCs w:val="18"/>
                  <w:u w:val="single"/>
                  <w:lang w:val="en-US"/>
                </w:rPr>
                <w:t>www</w:t>
              </w:r>
              <w:r w:rsidRPr="0033483B">
                <w:rPr>
                  <w:color w:val="0000FF"/>
                  <w:sz w:val="18"/>
                  <w:szCs w:val="18"/>
                  <w:u w:val="single"/>
                </w:rPr>
                <w:t>.</w:t>
              </w:r>
              <w:r w:rsidRPr="0033483B">
                <w:rPr>
                  <w:color w:val="0000FF"/>
                  <w:sz w:val="18"/>
                  <w:szCs w:val="18"/>
                  <w:u w:val="single"/>
                  <w:lang w:val="en-US"/>
                </w:rPr>
                <w:t>gosuslugi</w:t>
              </w:r>
              <w:r w:rsidRPr="0033483B">
                <w:rPr>
                  <w:color w:val="0000FF"/>
                  <w:sz w:val="18"/>
                  <w:szCs w:val="18"/>
                  <w:u w:val="single"/>
                </w:rPr>
                <w:t>.</w:t>
              </w:r>
              <w:r w:rsidRPr="0033483B">
                <w:rPr>
                  <w:color w:val="0000FF"/>
                  <w:sz w:val="18"/>
                  <w:szCs w:val="18"/>
                  <w:u w:val="single"/>
                  <w:lang w:val="en-US"/>
                </w:rPr>
                <w:t>ru</w:t>
              </w:r>
            </w:hyperlink>
            <w:r w:rsidRPr="0033483B">
              <w:rPr>
                <w:sz w:val="18"/>
                <w:szCs w:val="18"/>
              </w:rPr>
              <w:t xml:space="preserve"> (далее – </w:t>
            </w:r>
            <w:r w:rsidRPr="0033483B">
              <w:rPr>
                <w:sz w:val="18"/>
                <w:szCs w:val="18"/>
              </w:rPr>
              <w:lastRenderedPageBreak/>
              <w:t xml:space="preserve">Единый портал, ЕПГУ), в информационной системе «Портал Воронежской области в сети Интернет», расположенной в сети Интернет по адресу: </w:t>
            </w:r>
            <w:hyperlink r:id="rId380" w:history="1">
              <w:r w:rsidRPr="0033483B">
                <w:rPr>
                  <w:color w:val="0000FF"/>
                  <w:sz w:val="18"/>
                  <w:szCs w:val="18"/>
                  <w:u w:val="single"/>
                  <w:lang w:val="en-US"/>
                </w:rPr>
                <w:t>www</w:t>
              </w:r>
              <w:r w:rsidRPr="0033483B">
                <w:rPr>
                  <w:color w:val="0000FF"/>
                  <w:sz w:val="18"/>
                  <w:szCs w:val="18"/>
                  <w:u w:val="single"/>
                </w:rPr>
                <w:t>.</w:t>
              </w:r>
              <w:r w:rsidRPr="0033483B">
                <w:rPr>
                  <w:color w:val="0000FF"/>
                  <w:sz w:val="18"/>
                  <w:szCs w:val="18"/>
                  <w:u w:val="single"/>
                  <w:lang w:val="en-US"/>
                </w:rPr>
                <w:t>govvrn</w:t>
              </w:r>
              <w:r w:rsidRPr="0033483B">
                <w:rPr>
                  <w:color w:val="0000FF"/>
                  <w:sz w:val="18"/>
                  <w:szCs w:val="18"/>
                  <w:u w:val="single"/>
                </w:rPr>
                <w:t>.</w:t>
              </w:r>
              <w:r w:rsidRPr="0033483B">
                <w:rPr>
                  <w:color w:val="0000FF"/>
                  <w:sz w:val="18"/>
                  <w:szCs w:val="18"/>
                  <w:u w:val="single"/>
                  <w:lang w:val="en-US"/>
                </w:rPr>
                <w:t>ru</w:t>
              </w:r>
            </w:hyperlink>
            <w:r w:rsidRPr="0033483B">
              <w:rPr>
                <w:sz w:val="18"/>
                <w:szCs w:val="18"/>
              </w:rPr>
              <w:t xml:space="preserve"> (далее – региональный портал, РПГУ) </w:t>
            </w:r>
          </w:p>
        </w:tc>
      </w:tr>
    </w:tbl>
    <w:p w:rsidR="0033483B" w:rsidRPr="0033483B" w:rsidRDefault="0033483B" w:rsidP="0033483B">
      <w:pPr>
        <w:spacing w:after="200" w:line="276" w:lineRule="auto"/>
        <w:jc w:val="both"/>
        <w:rPr>
          <w:sz w:val="18"/>
          <w:szCs w:val="18"/>
        </w:rPr>
        <w:sectPr w:rsidR="0033483B" w:rsidRPr="0033483B" w:rsidSect="0033483B">
          <w:pgSz w:w="16838" w:h="11906" w:orient="landscape"/>
          <w:pgMar w:top="397" w:right="851" w:bottom="397" w:left="851" w:header="709" w:footer="709" w:gutter="0"/>
          <w:cols w:space="708"/>
          <w:docGrid w:linePitch="360"/>
        </w:sectPr>
      </w:pPr>
    </w:p>
    <w:p w:rsidR="0033483B" w:rsidRPr="0033483B" w:rsidRDefault="0033483B" w:rsidP="0033483B">
      <w:pPr>
        <w:tabs>
          <w:tab w:val="left" w:pos="5459"/>
        </w:tabs>
        <w:rPr>
          <w:sz w:val="28"/>
          <w:szCs w:val="28"/>
        </w:rPr>
      </w:pPr>
    </w:p>
    <w:p w:rsidR="0033483B" w:rsidRPr="0033483B" w:rsidRDefault="0033483B" w:rsidP="0033483B">
      <w:pPr>
        <w:tabs>
          <w:tab w:val="left" w:pos="3225"/>
        </w:tabs>
        <w:jc w:val="center"/>
      </w:pPr>
      <w:r>
        <w:rPr>
          <w:noProof/>
        </w:rPr>
        <w:drawing>
          <wp:inline distT="0" distB="0" distL="0" distR="0">
            <wp:extent cx="596265" cy="675640"/>
            <wp:effectExtent l="0" t="0" r="0" b="0"/>
            <wp:docPr id="22679" name="Рисунок 22679" descr="Описание: http://www.bankgorodov.ru/system/img.php?f=/public//photos/coa/narodnoe-69911.png&amp;w=254&amp;h=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www.bankgorodov.ru/system/img.php?f=/public//photos/coa/narodnoe-69911.png&amp;w=254&amp;h=58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265" cy="675640"/>
                    </a:xfrm>
                    <a:prstGeom prst="rect">
                      <a:avLst/>
                    </a:prstGeom>
                    <a:noFill/>
                    <a:ln>
                      <a:noFill/>
                    </a:ln>
                  </pic:spPr>
                </pic:pic>
              </a:graphicData>
            </a:graphic>
          </wp:inline>
        </w:drawing>
      </w:r>
    </w:p>
    <w:p w:rsidR="0033483B" w:rsidRPr="0033483B" w:rsidRDefault="0033483B" w:rsidP="0033483B">
      <w:pPr>
        <w:jc w:val="center"/>
        <w:rPr>
          <w:b/>
          <w:sz w:val="28"/>
          <w:szCs w:val="28"/>
        </w:rPr>
      </w:pPr>
      <w:r w:rsidRPr="0033483B">
        <w:rPr>
          <w:b/>
          <w:sz w:val="28"/>
          <w:szCs w:val="28"/>
        </w:rPr>
        <w:t>АДМИНИСТРАЦИЯ</w:t>
      </w:r>
      <w:r w:rsidRPr="0033483B">
        <w:rPr>
          <w:b/>
          <w:sz w:val="28"/>
          <w:szCs w:val="28"/>
        </w:rPr>
        <w:br/>
        <w:t>НАРОДНЕНСКОГО СЕЛЬСКОГО ПОСЕЛЕНИЯ</w:t>
      </w:r>
      <w:r w:rsidRPr="0033483B">
        <w:rPr>
          <w:b/>
          <w:sz w:val="28"/>
          <w:szCs w:val="28"/>
        </w:rPr>
        <w:br/>
        <w:t>ТЕРНОВСКОГО МУНИЦИПАЛЬНОГО РАЙОНА</w:t>
      </w:r>
      <w:r w:rsidRPr="0033483B">
        <w:rPr>
          <w:b/>
          <w:sz w:val="28"/>
          <w:szCs w:val="28"/>
        </w:rPr>
        <w:br/>
        <w:t>ВОРОНЕЖСКОЙ ОБЛАСТИ</w:t>
      </w:r>
    </w:p>
    <w:p w:rsidR="0033483B" w:rsidRPr="0033483B" w:rsidRDefault="0033483B" w:rsidP="0033483B">
      <w:pPr>
        <w:jc w:val="center"/>
        <w:rPr>
          <w:b/>
          <w:sz w:val="28"/>
          <w:szCs w:val="28"/>
        </w:rPr>
      </w:pPr>
      <w:r w:rsidRPr="0033483B">
        <w:rPr>
          <w:b/>
          <w:sz w:val="28"/>
          <w:szCs w:val="28"/>
        </w:rPr>
        <w:t>________________________________________________________________</w:t>
      </w:r>
    </w:p>
    <w:p w:rsidR="0033483B" w:rsidRPr="0033483B" w:rsidRDefault="0033483B" w:rsidP="0033483B">
      <w:pPr>
        <w:widowControl w:val="0"/>
        <w:jc w:val="center"/>
        <w:rPr>
          <w:b/>
          <w:sz w:val="28"/>
          <w:szCs w:val="28"/>
        </w:rPr>
      </w:pPr>
      <w:r w:rsidRPr="0033483B">
        <w:rPr>
          <w:b/>
          <w:sz w:val="28"/>
          <w:szCs w:val="28"/>
        </w:rPr>
        <w:t>ПОСТАНОВЛЕНИЕ</w:t>
      </w:r>
    </w:p>
    <w:p w:rsidR="0033483B" w:rsidRPr="0033483B" w:rsidRDefault="0033483B" w:rsidP="0033483B">
      <w:pPr>
        <w:rPr>
          <w:sz w:val="28"/>
          <w:szCs w:val="28"/>
        </w:rPr>
      </w:pPr>
    </w:p>
    <w:p w:rsidR="0033483B" w:rsidRPr="0033483B" w:rsidRDefault="0033483B" w:rsidP="0033483B">
      <w:pPr>
        <w:rPr>
          <w:sz w:val="28"/>
          <w:szCs w:val="28"/>
        </w:rPr>
      </w:pPr>
      <w:r w:rsidRPr="0033483B">
        <w:rPr>
          <w:sz w:val="28"/>
          <w:szCs w:val="28"/>
        </w:rPr>
        <w:t>от 25 июня 2025 г.  № 50</w:t>
      </w:r>
    </w:p>
    <w:p w:rsidR="0033483B" w:rsidRPr="0033483B" w:rsidRDefault="0033483B" w:rsidP="0033483B">
      <w:pPr>
        <w:rPr>
          <w:sz w:val="20"/>
          <w:szCs w:val="20"/>
        </w:rPr>
      </w:pPr>
      <w:r w:rsidRPr="0033483B">
        <w:t xml:space="preserve">                   </w:t>
      </w:r>
      <w:r w:rsidRPr="0033483B">
        <w:rPr>
          <w:sz w:val="20"/>
          <w:szCs w:val="20"/>
        </w:rPr>
        <w:t>с. Народное</w:t>
      </w:r>
    </w:p>
    <w:p w:rsidR="0033483B" w:rsidRPr="0033483B" w:rsidRDefault="0033483B" w:rsidP="0033483B">
      <w:pPr>
        <w:ind w:firstLine="708"/>
        <w:rPr>
          <w:b/>
          <w:sz w:val="28"/>
          <w:szCs w:val="28"/>
        </w:rPr>
      </w:pPr>
    </w:p>
    <w:p w:rsidR="0033483B" w:rsidRPr="0033483B" w:rsidRDefault="0033483B" w:rsidP="0033483B">
      <w:pPr>
        <w:ind w:left="708" w:right="3287"/>
        <w:jc w:val="both"/>
        <w:rPr>
          <w:rFonts w:eastAsia="Calibri"/>
          <w:b/>
          <w:sz w:val="28"/>
          <w:szCs w:val="28"/>
          <w:lang w:eastAsia="en-US"/>
        </w:rPr>
      </w:pPr>
      <w:r w:rsidRPr="0033483B">
        <w:rPr>
          <w:rFonts w:eastAsia="Calibri"/>
          <w:b/>
          <w:sz w:val="28"/>
          <w:szCs w:val="28"/>
          <w:lang w:eastAsia="en-US"/>
        </w:rPr>
        <w:t>Об утверждении технологической схемы по предоставлению муниципальной услуги «Прекращение права постоянного (бессрочного) пользования земельными участками, находящимися в муниципальной собственности»</w:t>
      </w:r>
    </w:p>
    <w:p w:rsidR="0033483B" w:rsidRPr="0033483B" w:rsidRDefault="0033483B" w:rsidP="0033483B">
      <w:pPr>
        <w:jc w:val="both"/>
        <w:rPr>
          <w:sz w:val="28"/>
          <w:szCs w:val="28"/>
        </w:rPr>
      </w:pPr>
    </w:p>
    <w:p w:rsidR="0033483B" w:rsidRPr="0033483B" w:rsidRDefault="0033483B" w:rsidP="0033483B">
      <w:pPr>
        <w:spacing w:line="276" w:lineRule="auto"/>
        <w:ind w:firstLine="709"/>
        <w:jc w:val="both"/>
        <w:rPr>
          <w:sz w:val="28"/>
          <w:szCs w:val="28"/>
        </w:rPr>
      </w:pPr>
      <w:r w:rsidRPr="0033483B">
        <w:rPr>
          <w:sz w:val="28"/>
          <w:szCs w:val="28"/>
        </w:rPr>
        <w:t>На основании распоряжения Правительства Воронежской области от 30.06. 2010 года № 400-р, в соответствии с Федеральным законом от 27.07.2010 №210-ФЗ «Об организации предоставления государственных и муниципальных услуг», а также в целях обеспечения автоматизации процесса предоставления муниципальных услуг администрации Народненского сельского поселения Терновского муниципального района Воронежской области в СМАРТ - МФЦ Терновка, администрация Народненского сельского поселения Терновского муниципального района</w:t>
      </w:r>
    </w:p>
    <w:p w:rsidR="0033483B" w:rsidRPr="0033483B" w:rsidRDefault="0033483B" w:rsidP="0033483B">
      <w:pPr>
        <w:autoSpaceDE w:val="0"/>
        <w:autoSpaceDN w:val="0"/>
        <w:adjustRightInd w:val="0"/>
        <w:ind w:firstLine="540"/>
        <w:jc w:val="center"/>
        <w:rPr>
          <w:rFonts w:eastAsia="Calibri"/>
          <w:b/>
          <w:sz w:val="28"/>
          <w:szCs w:val="28"/>
          <w:lang w:eastAsia="en-US"/>
        </w:rPr>
      </w:pPr>
      <w:r w:rsidRPr="0033483B">
        <w:rPr>
          <w:rFonts w:eastAsia="Calibri"/>
          <w:b/>
          <w:sz w:val="28"/>
          <w:szCs w:val="28"/>
          <w:lang w:eastAsia="en-US"/>
        </w:rPr>
        <w:t>ПОСТАНОВЛЯЕТ:</w:t>
      </w:r>
    </w:p>
    <w:p w:rsidR="0033483B" w:rsidRPr="0033483B" w:rsidRDefault="0033483B" w:rsidP="0033483B">
      <w:pPr>
        <w:tabs>
          <w:tab w:val="left" w:pos="993"/>
        </w:tabs>
        <w:spacing w:before="100" w:beforeAutospacing="1" w:after="100" w:afterAutospacing="1" w:line="276" w:lineRule="auto"/>
        <w:ind w:firstLine="567"/>
        <w:contextualSpacing/>
        <w:jc w:val="both"/>
        <w:rPr>
          <w:rFonts w:eastAsia="Calibri"/>
          <w:sz w:val="28"/>
          <w:szCs w:val="28"/>
          <w:lang w:eastAsia="en-US"/>
        </w:rPr>
      </w:pPr>
      <w:r w:rsidRPr="0033483B">
        <w:rPr>
          <w:spacing w:val="-2"/>
          <w:sz w:val="28"/>
          <w:szCs w:val="28"/>
        </w:rPr>
        <w:t>1.</w:t>
      </w:r>
      <w:r w:rsidRPr="0033483B">
        <w:rPr>
          <w:rFonts w:eastAsia="Calibri"/>
          <w:lang w:eastAsia="en-US"/>
        </w:rPr>
        <w:t xml:space="preserve"> </w:t>
      </w:r>
      <w:r w:rsidRPr="0033483B">
        <w:rPr>
          <w:rFonts w:eastAsia="Calibri"/>
          <w:sz w:val="28"/>
          <w:szCs w:val="28"/>
          <w:lang w:eastAsia="en-US"/>
        </w:rPr>
        <w:t>Утвердить технологическую схему предоставления муниципальной услуги «Прекращение права постоянного (бессрочного) пользования земельными участками, находящимися в муниципальной собственности » согласно приложению.</w:t>
      </w:r>
    </w:p>
    <w:p w:rsidR="0033483B" w:rsidRPr="0033483B" w:rsidRDefault="0033483B" w:rsidP="0033483B">
      <w:pPr>
        <w:suppressAutoHyphens/>
        <w:spacing w:line="276" w:lineRule="auto"/>
        <w:ind w:firstLine="567"/>
        <w:jc w:val="both"/>
        <w:rPr>
          <w:color w:val="0000FF"/>
          <w:sz w:val="28"/>
          <w:szCs w:val="28"/>
          <w:u w:val="single"/>
        </w:rPr>
      </w:pPr>
      <w:r w:rsidRPr="0033483B">
        <w:rPr>
          <w:sz w:val="28"/>
          <w:szCs w:val="28"/>
        </w:rPr>
        <w:t xml:space="preserve">2.Настоящее постановление подлежит официальному обнародованию  в периодическом печатном издании органов местного самоуправления Народненского сельского поселения Терновского муниципального района </w:t>
      </w:r>
      <w:r w:rsidRPr="0033483B">
        <w:rPr>
          <w:sz w:val="28"/>
          <w:szCs w:val="28"/>
        </w:rPr>
        <w:lastRenderedPageBreak/>
        <w:t>Воронежской области «Муниципальный вестник»  и размещению  на официальном сайте в сети Интернет.</w:t>
      </w:r>
    </w:p>
    <w:p w:rsidR="0033483B" w:rsidRPr="0033483B" w:rsidRDefault="0033483B" w:rsidP="0033483B">
      <w:pPr>
        <w:widowControl w:val="0"/>
        <w:tabs>
          <w:tab w:val="left" w:pos="0"/>
        </w:tabs>
        <w:spacing w:line="276" w:lineRule="auto"/>
        <w:ind w:firstLine="709"/>
        <w:jc w:val="both"/>
        <w:rPr>
          <w:rFonts w:eastAsia="Calibri"/>
          <w:sz w:val="28"/>
          <w:szCs w:val="28"/>
        </w:rPr>
      </w:pPr>
      <w:r w:rsidRPr="0033483B">
        <w:rPr>
          <w:rFonts w:eastAsia="Calibri"/>
          <w:sz w:val="28"/>
          <w:szCs w:val="28"/>
        </w:rPr>
        <w:t>3. Настоящее постановление вступает в силу с даты официального обнародования.</w:t>
      </w:r>
    </w:p>
    <w:p w:rsidR="0033483B" w:rsidRPr="0033483B" w:rsidRDefault="0033483B" w:rsidP="0033483B">
      <w:pPr>
        <w:spacing w:line="276" w:lineRule="auto"/>
        <w:ind w:firstLine="709"/>
        <w:jc w:val="both"/>
        <w:rPr>
          <w:sz w:val="28"/>
          <w:szCs w:val="28"/>
        </w:rPr>
      </w:pPr>
      <w:r w:rsidRPr="0033483B">
        <w:rPr>
          <w:sz w:val="28"/>
          <w:szCs w:val="28"/>
        </w:rPr>
        <w:t>4. Контроль за исполнением настоящего постановления оставляю за собой.</w:t>
      </w:r>
    </w:p>
    <w:p w:rsidR="0033483B" w:rsidRPr="0033483B" w:rsidRDefault="0033483B" w:rsidP="0033483B">
      <w:pPr>
        <w:spacing w:line="276" w:lineRule="auto"/>
        <w:ind w:firstLine="709"/>
        <w:jc w:val="both"/>
        <w:rPr>
          <w:sz w:val="28"/>
          <w:szCs w:val="28"/>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r w:rsidRPr="0033483B">
        <w:rPr>
          <w:rFonts w:eastAsia="Calibri"/>
          <w:sz w:val="28"/>
          <w:szCs w:val="28"/>
          <w:lang w:eastAsia="en-US"/>
        </w:rPr>
        <w:t xml:space="preserve">Исполняющий обязанности главы </w:t>
      </w:r>
    </w:p>
    <w:p w:rsidR="0033483B" w:rsidRPr="0033483B" w:rsidRDefault="0033483B" w:rsidP="0033483B">
      <w:pPr>
        <w:spacing w:line="276" w:lineRule="auto"/>
        <w:jc w:val="both"/>
        <w:rPr>
          <w:sz w:val="28"/>
          <w:szCs w:val="28"/>
        </w:rPr>
      </w:pPr>
      <w:r w:rsidRPr="0033483B">
        <w:rPr>
          <w:rFonts w:eastAsia="Calibri"/>
          <w:sz w:val="28"/>
          <w:szCs w:val="28"/>
          <w:lang w:eastAsia="en-US"/>
        </w:rPr>
        <w:t>Народненского сельского поселения:</w:t>
      </w:r>
      <w:r w:rsidRPr="0033483B">
        <w:rPr>
          <w:rFonts w:eastAsia="Calibri"/>
          <w:sz w:val="28"/>
          <w:szCs w:val="28"/>
          <w:lang w:eastAsia="en-US"/>
        </w:rPr>
        <w:tab/>
        <w:t xml:space="preserve">                            Е.А. Мишина</w:t>
      </w:r>
    </w:p>
    <w:p w:rsidR="0033483B" w:rsidRPr="0033483B" w:rsidRDefault="0033483B" w:rsidP="0033483B">
      <w:pPr>
        <w:tabs>
          <w:tab w:val="left" w:pos="993"/>
        </w:tabs>
        <w:spacing w:line="276" w:lineRule="auto"/>
        <w:ind w:firstLine="709"/>
        <w:jc w:val="both"/>
        <w:rPr>
          <w:rFonts w:eastAsia="Calibri"/>
          <w:sz w:val="28"/>
          <w:szCs w:val="28"/>
          <w:lang w:eastAsia="en-US"/>
        </w:rPr>
      </w:pPr>
    </w:p>
    <w:p w:rsidR="0033483B" w:rsidRPr="0033483B" w:rsidRDefault="0033483B" w:rsidP="0033483B">
      <w:pPr>
        <w:tabs>
          <w:tab w:val="left" w:pos="6330"/>
          <w:tab w:val="right" w:pos="9355"/>
        </w:tabs>
        <w:spacing w:line="276" w:lineRule="auto"/>
        <w:rPr>
          <w:rFonts w:eastAsia="Calibri"/>
          <w:color w:val="000000"/>
          <w:sz w:val="28"/>
          <w:szCs w:val="28"/>
          <w:lang w:eastAsia="en-US"/>
        </w:rPr>
        <w:sectPr w:rsidR="0033483B" w:rsidRPr="0033483B" w:rsidSect="0033483B">
          <w:footerReference w:type="default" r:id="rId381"/>
          <w:pgSz w:w="12240" w:h="15840"/>
          <w:pgMar w:top="1134" w:right="850" w:bottom="1134" w:left="1701" w:header="720" w:footer="720" w:gutter="0"/>
          <w:cols w:space="720"/>
        </w:sectPr>
      </w:pPr>
    </w:p>
    <w:p w:rsidR="0033483B" w:rsidRPr="0033483B" w:rsidRDefault="0033483B" w:rsidP="0033483B">
      <w:pPr>
        <w:jc w:val="center"/>
        <w:rPr>
          <w:rFonts w:eastAsia="Calibri"/>
          <w:lang w:eastAsia="en-US"/>
        </w:rPr>
      </w:pPr>
    </w:p>
    <w:p w:rsidR="0033483B" w:rsidRPr="0033483B" w:rsidRDefault="0033483B" w:rsidP="0033483B">
      <w:pPr>
        <w:shd w:val="clear" w:color="auto" w:fill="FFFFFF"/>
        <w:spacing w:line="276" w:lineRule="auto"/>
        <w:ind w:firstLine="5103"/>
        <w:jc w:val="right"/>
        <w:rPr>
          <w:rFonts w:eastAsia="Calibri"/>
          <w:color w:val="000000"/>
          <w:sz w:val="28"/>
          <w:szCs w:val="28"/>
          <w:lang w:eastAsia="en-US"/>
        </w:rPr>
      </w:pPr>
      <w:r w:rsidRPr="0033483B">
        <w:rPr>
          <w:rFonts w:eastAsia="Calibri"/>
          <w:color w:val="000000"/>
          <w:sz w:val="28"/>
          <w:szCs w:val="28"/>
          <w:lang w:eastAsia="en-US"/>
        </w:rPr>
        <w:t xml:space="preserve">Приложение № 1 </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к постановлению администрации  </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Народненского сельского  поселения   </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Терновского муниципального района</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Воронежской области от 25 июня</w:t>
      </w:r>
    </w:p>
    <w:p w:rsidR="0033483B" w:rsidRPr="0033483B" w:rsidRDefault="0033483B" w:rsidP="0033483B">
      <w:pPr>
        <w:tabs>
          <w:tab w:val="left" w:pos="1427"/>
        </w:tabs>
        <w:spacing w:line="276" w:lineRule="auto"/>
        <w:jc w:val="right"/>
        <w:rPr>
          <w:sz w:val="28"/>
          <w:szCs w:val="28"/>
        </w:rPr>
      </w:pPr>
      <w:r w:rsidRPr="0033483B">
        <w:rPr>
          <w:rFonts w:eastAsia="Calibri"/>
          <w:color w:val="000000"/>
          <w:sz w:val="28"/>
          <w:szCs w:val="28"/>
          <w:lang w:eastAsia="en-US"/>
        </w:rPr>
        <w:t xml:space="preserve">                                                                 2025 г. № 50</w:t>
      </w:r>
    </w:p>
    <w:p w:rsidR="0033483B" w:rsidRPr="0033483B" w:rsidRDefault="0033483B" w:rsidP="0033483B">
      <w:pPr>
        <w:rPr>
          <w:sz w:val="28"/>
          <w:szCs w:val="28"/>
        </w:rPr>
      </w:pPr>
    </w:p>
    <w:p w:rsidR="0033483B" w:rsidRPr="0033483B" w:rsidRDefault="0033483B" w:rsidP="0033483B">
      <w:pPr>
        <w:jc w:val="center"/>
        <w:rPr>
          <w:rFonts w:eastAsia="Calibri"/>
          <w:b/>
          <w:lang w:eastAsia="en-US"/>
        </w:rPr>
      </w:pPr>
      <w:r w:rsidRPr="0033483B">
        <w:rPr>
          <w:sz w:val="28"/>
          <w:szCs w:val="28"/>
        </w:rPr>
        <w:tab/>
      </w:r>
      <w:r w:rsidRPr="0033483B">
        <w:rPr>
          <w:rFonts w:eastAsia="Calibri"/>
          <w:b/>
          <w:lang w:eastAsia="en-US"/>
        </w:rPr>
        <w:t>ТЕХНОЛОГИЧЕСКАЯ СХЕМА</w:t>
      </w:r>
    </w:p>
    <w:p w:rsidR="0033483B" w:rsidRPr="0033483B" w:rsidRDefault="0033483B" w:rsidP="0033483B">
      <w:pPr>
        <w:jc w:val="center"/>
        <w:rPr>
          <w:rFonts w:eastAsia="Calibri"/>
          <w:lang w:eastAsia="en-US"/>
        </w:rPr>
      </w:pPr>
      <w:r w:rsidRPr="0033483B">
        <w:rPr>
          <w:rFonts w:eastAsia="Calibri"/>
          <w:b/>
          <w:lang w:eastAsia="en-US"/>
        </w:rPr>
        <w:t>ПРЕДОСТАВЛЕНИЯ МУНИЦИПАЛЬНОЙ УСЛУГИ «ПРЕКРАЩЕНИЕ ПРАВА ПОСТОЯННОГО (БЕССРОЧНОГО) ПОЛЬЗОВАНИЯ ЗЕМЕЛЬНЫМИ УЧАСТКАМИ, НАХОДЯЩИМИСЯ В МУНИЦИПАЛЬНОЙ СОБСТВЕННОСТИ</w:t>
      </w:r>
      <w:r w:rsidRPr="0033483B">
        <w:rPr>
          <w:rFonts w:eastAsia="Calibri"/>
          <w:lang w:eastAsia="en-US"/>
        </w:rPr>
        <w:t>»</w:t>
      </w:r>
    </w:p>
    <w:p w:rsidR="0033483B" w:rsidRPr="0033483B" w:rsidRDefault="0033483B" w:rsidP="0033483B">
      <w:pPr>
        <w:jc w:val="center"/>
        <w:rPr>
          <w:rFonts w:eastAsia="Calibri"/>
          <w:lang w:eastAsia="en-US"/>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0915"/>
      </w:tblGrid>
      <w:tr w:rsidR="0033483B" w:rsidRPr="0033483B" w:rsidTr="0033483B">
        <w:trPr>
          <w:tblHeader/>
        </w:trPr>
        <w:tc>
          <w:tcPr>
            <w:tcW w:w="407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jc w:val="center"/>
              <w:rPr>
                <w:rFonts w:eastAsia="Calibri"/>
                <w:b/>
                <w:lang w:eastAsia="en-US"/>
              </w:rPr>
            </w:pPr>
            <w:r w:rsidRPr="0033483B">
              <w:rPr>
                <w:rFonts w:eastAsia="Calibri"/>
                <w:b/>
                <w:lang w:eastAsia="en-US"/>
              </w:rPr>
              <w:t>Раздел</w:t>
            </w:r>
          </w:p>
        </w:tc>
        <w:tc>
          <w:tcPr>
            <w:tcW w:w="1091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jc w:val="center"/>
              <w:rPr>
                <w:rFonts w:eastAsia="Calibri"/>
                <w:b/>
                <w:lang w:eastAsia="en-US"/>
              </w:rPr>
            </w:pPr>
            <w:r w:rsidRPr="0033483B">
              <w:rPr>
                <w:rFonts w:eastAsia="Calibri"/>
                <w:b/>
                <w:lang w:eastAsia="en-US"/>
              </w:rPr>
              <w:t>Содержание раздела</w:t>
            </w:r>
          </w:p>
        </w:tc>
      </w:tr>
      <w:tr w:rsidR="0033483B" w:rsidRPr="0033483B" w:rsidTr="0033483B">
        <w:tc>
          <w:tcPr>
            <w:tcW w:w="407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tabs>
                <w:tab w:val="left" w:pos="0"/>
              </w:tabs>
              <w:autoSpaceDE w:val="0"/>
              <w:autoSpaceDN w:val="0"/>
              <w:adjustRightInd w:val="0"/>
              <w:jc w:val="both"/>
              <w:rPr>
                <w:rFonts w:eastAsia="Calibri"/>
                <w:b/>
                <w:lang w:eastAsia="en-US"/>
              </w:rPr>
            </w:pPr>
            <w:r w:rsidRPr="0033483B">
              <w:rPr>
                <w:rFonts w:eastAsia="Calibri"/>
                <w:b/>
                <w:lang w:eastAsia="en-US"/>
              </w:rPr>
              <w:t>Общие сведения о муниципальной услуге</w:t>
            </w:r>
          </w:p>
          <w:p w:rsidR="0033483B" w:rsidRPr="0033483B" w:rsidRDefault="0033483B" w:rsidP="0033483B">
            <w:pPr>
              <w:tabs>
                <w:tab w:val="left" w:pos="0"/>
              </w:tabs>
              <w:jc w:val="both"/>
              <w:rPr>
                <w:rFonts w:eastAsia="Calibri"/>
                <w:b/>
                <w:lang w:eastAsia="en-US"/>
              </w:rPr>
            </w:pPr>
          </w:p>
        </w:tc>
        <w:tc>
          <w:tcPr>
            <w:tcW w:w="1091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ind w:firstLine="540"/>
              <w:jc w:val="both"/>
              <w:rPr>
                <w:rFonts w:eastAsia="Calibri"/>
                <w:b/>
                <w:lang w:eastAsia="en-US"/>
              </w:rPr>
            </w:pPr>
            <w:r w:rsidRPr="0033483B">
              <w:rPr>
                <w:rFonts w:eastAsia="Calibri"/>
                <w:b/>
                <w:lang w:eastAsia="en-US"/>
              </w:rPr>
              <w:t xml:space="preserve">1. Наименование органа местного самоуправления, предоставляющего услугу  </w:t>
            </w:r>
          </w:p>
          <w:p w:rsidR="0033483B" w:rsidRPr="0033483B" w:rsidRDefault="0033483B" w:rsidP="0033483B">
            <w:pPr>
              <w:rPr>
                <w:rFonts w:eastAsia="Calibri"/>
                <w:lang w:eastAsia="en-US"/>
              </w:rPr>
            </w:pPr>
            <w:r w:rsidRPr="0033483B">
              <w:rPr>
                <w:rFonts w:eastAsia="Calibri"/>
                <w:lang w:eastAsia="en-US"/>
              </w:rPr>
              <w:t>Администрация Народненского сельского поселения Терновского муниципального района Воронежской области (далее –  администрация)</w:t>
            </w:r>
          </w:p>
          <w:p w:rsidR="0033483B" w:rsidRPr="0033483B" w:rsidRDefault="0033483B" w:rsidP="0033483B">
            <w:pPr>
              <w:autoSpaceDE w:val="0"/>
              <w:autoSpaceDN w:val="0"/>
              <w:adjustRightInd w:val="0"/>
              <w:rPr>
                <w:rFonts w:eastAsia="Calibri"/>
                <w:color w:val="222222"/>
                <w:shd w:val="clear" w:color="auto" w:fill="FFFFFF"/>
                <w:lang w:eastAsia="en-US"/>
              </w:rPr>
            </w:pPr>
            <w:r w:rsidRPr="0033483B">
              <w:rPr>
                <w:rFonts w:eastAsia="Calibri"/>
                <w:color w:val="222222"/>
                <w:shd w:val="clear" w:color="auto" w:fill="FFFFFF"/>
                <w:lang w:eastAsia="en-US"/>
              </w:rPr>
              <w:t>СМАРТ-МФЦ (далее- МФЦ)</w:t>
            </w:r>
          </w:p>
          <w:p w:rsidR="0033483B" w:rsidRPr="0033483B" w:rsidRDefault="0033483B" w:rsidP="0033483B">
            <w:pPr>
              <w:autoSpaceDE w:val="0"/>
              <w:autoSpaceDN w:val="0"/>
              <w:adjustRightInd w:val="0"/>
              <w:ind w:firstLine="540"/>
              <w:rPr>
                <w:rFonts w:eastAsia="Calibri"/>
                <w:b/>
                <w:lang w:eastAsia="en-US"/>
              </w:rPr>
            </w:pPr>
            <w:r w:rsidRPr="0033483B">
              <w:rPr>
                <w:rFonts w:eastAsia="Calibri"/>
                <w:b/>
                <w:lang w:eastAsia="en-US"/>
              </w:rPr>
              <w:t>2. Номер услуги в федеральном реестре</w:t>
            </w:r>
          </w:p>
          <w:p w:rsidR="0033483B" w:rsidRPr="0033483B" w:rsidRDefault="0033483B" w:rsidP="0033483B">
            <w:pPr>
              <w:autoSpaceDE w:val="0"/>
              <w:autoSpaceDN w:val="0"/>
              <w:adjustRightInd w:val="0"/>
              <w:rPr>
                <w:rFonts w:eastAsia="Calibri"/>
                <w:lang w:eastAsia="en-US"/>
              </w:rPr>
            </w:pPr>
            <w:r w:rsidRPr="0033483B">
              <w:rPr>
                <w:rFonts w:eastAsia="Calibri"/>
                <w:lang w:eastAsia="en-US"/>
              </w:rPr>
              <w:t xml:space="preserve">3640100010000830697 </w:t>
            </w:r>
          </w:p>
          <w:p w:rsidR="0033483B" w:rsidRPr="0033483B" w:rsidRDefault="0033483B" w:rsidP="0033483B">
            <w:pPr>
              <w:tabs>
                <w:tab w:val="left" w:pos="0"/>
              </w:tabs>
              <w:autoSpaceDE w:val="0"/>
              <w:autoSpaceDN w:val="0"/>
              <w:adjustRightInd w:val="0"/>
              <w:ind w:firstLine="540"/>
              <w:jc w:val="both"/>
              <w:rPr>
                <w:rFonts w:eastAsia="Calibri"/>
                <w:b/>
                <w:lang w:eastAsia="en-US"/>
              </w:rPr>
            </w:pPr>
            <w:r w:rsidRPr="0033483B">
              <w:rPr>
                <w:rFonts w:eastAsia="Calibri"/>
                <w:b/>
                <w:lang w:eastAsia="en-US"/>
              </w:rPr>
              <w:t>3. Полное наименование услуги</w:t>
            </w:r>
          </w:p>
          <w:p w:rsidR="0033483B" w:rsidRPr="0033483B" w:rsidRDefault="0033483B" w:rsidP="0033483B">
            <w:pPr>
              <w:ind w:firstLine="540"/>
              <w:jc w:val="both"/>
              <w:rPr>
                <w:rFonts w:eastAsia="Calibri"/>
                <w:lang w:eastAsia="en-US"/>
              </w:rPr>
            </w:pPr>
            <w:r w:rsidRPr="0033483B">
              <w:rPr>
                <w:rFonts w:eastAsia="Calibri"/>
                <w:lang w:eastAsia="en-US"/>
              </w:rPr>
              <w:t xml:space="preserve">«Прекращение права постоянного (бессрочного) пользования земельными участками, находящимися в муниципальной собственности» </w:t>
            </w:r>
          </w:p>
          <w:p w:rsidR="0033483B" w:rsidRPr="0033483B" w:rsidRDefault="0033483B" w:rsidP="0033483B">
            <w:pPr>
              <w:tabs>
                <w:tab w:val="left" w:pos="0"/>
              </w:tabs>
              <w:autoSpaceDE w:val="0"/>
              <w:autoSpaceDN w:val="0"/>
              <w:adjustRightInd w:val="0"/>
              <w:ind w:firstLine="540"/>
              <w:jc w:val="both"/>
              <w:rPr>
                <w:rFonts w:eastAsia="Calibri"/>
                <w:b/>
                <w:lang w:eastAsia="en-US"/>
              </w:rPr>
            </w:pPr>
            <w:r w:rsidRPr="0033483B">
              <w:rPr>
                <w:rFonts w:eastAsia="Calibri"/>
                <w:b/>
                <w:lang w:eastAsia="en-US"/>
              </w:rPr>
              <w:t>4. Краткое наименование услуги</w:t>
            </w:r>
          </w:p>
          <w:p w:rsidR="0033483B" w:rsidRPr="0033483B" w:rsidRDefault="0033483B" w:rsidP="0033483B">
            <w:pPr>
              <w:ind w:firstLine="540"/>
              <w:jc w:val="both"/>
              <w:rPr>
                <w:rFonts w:eastAsia="Calibri"/>
                <w:lang w:eastAsia="en-US"/>
              </w:rPr>
            </w:pPr>
            <w:r w:rsidRPr="0033483B">
              <w:rPr>
                <w:rFonts w:eastAsia="Calibri"/>
                <w:lang w:eastAsia="en-US"/>
              </w:rPr>
              <w:t xml:space="preserve">«Прекращение права постоянного (бессрочного) пользования земельными участками, находящимися в муниципальной собственности» </w:t>
            </w:r>
          </w:p>
          <w:p w:rsidR="0033483B" w:rsidRPr="0033483B" w:rsidRDefault="0033483B" w:rsidP="0033483B">
            <w:pPr>
              <w:tabs>
                <w:tab w:val="left" w:pos="0"/>
              </w:tabs>
              <w:autoSpaceDE w:val="0"/>
              <w:autoSpaceDN w:val="0"/>
              <w:adjustRightInd w:val="0"/>
              <w:ind w:firstLine="540"/>
              <w:jc w:val="both"/>
              <w:rPr>
                <w:rFonts w:eastAsia="Calibri"/>
                <w:b/>
                <w:lang w:eastAsia="en-US"/>
              </w:rPr>
            </w:pPr>
            <w:r w:rsidRPr="0033483B">
              <w:rPr>
                <w:rFonts w:eastAsia="Calibri"/>
                <w:b/>
                <w:lang w:eastAsia="en-US"/>
              </w:rPr>
              <w:t>5. Административный регламент предоставления услуги</w:t>
            </w:r>
          </w:p>
          <w:p w:rsidR="0033483B" w:rsidRPr="0033483B" w:rsidRDefault="0033483B" w:rsidP="0033483B">
            <w:pPr>
              <w:tabs>
                <w:tab w:val="left" w:pos="0"/>
              </w:tabs>
              <w:jc w:val="both"/>
            </w:pPr>
            <w:r w:rsidRPr="0033483B">
              <w:rPr>
                <w:b/>
              </w:rPr>
              <w:t xml:space="preserve">         </w:t>
            </w:r>
            <w:r w:rsidRPr="0033483B">
              <w:t xml:space="preserve">Утвержден постановлением администрации Народненского сельского поселения Терновского муниципального района Воронежской области от 07.09.2015 №38 «Об утверждении Административного регламента Администрации Народненского сельского поселения Терновского муниципального района Воронежской области по предоставлению муниципальной услуги «Прекращение права постоянного (бессрочного) пользования земельными участками, находящимися в </w:t>
            </w:r>
            <w:r w:rsidRPr="0033483B">
              <w:lastRenderedPageBreak/>
              <w:t>муниципальной собственности» (далее – Административный регламент).</w:t>
            </w:r>
          </w:p>
          <w:p w:rsidR="0033483B" w:rsidRPr="0033483B" w:rsidRDefault="0033483B" w:rsidP="0033483B">
            <w:pPr>
              <w:tabs>
                <w:tab w:val="left" w:pos="0"/>
              </w:tabs>
              <w:autoSpaceDE w:val="0"/>
              <w:autoSpaceDN w:val="0"/>
              <w:adjustRightInd w:val="0"/>
              <w:ind w:firstLine="540"/>
              <w:jc w:val="both"/>
              <w:rPr>
                <w:rFonts w:eastAsia="Calibri"/>
                <w:b/>
                <w:lang w:eastAsia="en-US"/>
              </w:rPr>
            </w:pPr>
            <w:r w:rsidRPr="0033483B">
              <w:rPr>
                <w:rFonts w:eastAsia="Calibri"/>
                <w:b/>
                <w:lang w:eastAsia="en-US"/>
              </w:rPr>
              <w:t xml:space="preserve">6. Перечень «подуслуг»  </w:t>
            </w:r>
          </w:p>
          <w:p w:rsidR="0033483B" w:rsidRPr="0033483B" w:rsidRDefault="0033483B" w:rsidP="0033483B">
            <w:pPr>
              <w:ind w:firstLine="540"/>
              <w:jc w:val="both"/>
              <w:rPr>
                <w:rFonts w:eastAsia="Calibri"/>
                <w:lang w:eastAsia="en-US"/>
              </w:rPr>
            </w:pPr>
            <w:r w:rsidRPr="0033483B">
              <w:rPr>
                <w:rFonts w:eastAsia="Calibri"/>
                <w:lang w:eastAsia="en-US"/>
              </w:rPr>
              <w:t xml:space="preserve">«Прекращение права постоянного (бессрочного) пользования земельными участками, находящимися в муниципальной собственности» </w:t>
            </w:r>
          </w:p>
          <w:p w:rsidR="0033483B" w:rsidRPr="0033483B" w:rsidRDefault="0033483B" w:rsidP="0033483B">
            <w:pPr>
              <w:tabs>
                <w:tab w:val="left" w:pos="0"/>
              </w:tabs>
              <w:autoSpaceDE w:val="0"/>
              <w:autoSpaceDN w:val="0"/>
              <w:adjustRightInd w:val="0"/>
              <w:ind w:firstLine="540"/>
              <w:jc w:val="both"/>
              <w:rPr>
                <w:rFonts w:eastAsia="Calibri"/>
                <w:b/>
                <w:lang w:eastAsia="en-US"/>
              </w:rPr>
            </w:pPr>
            <w:r w:rsidRPr="0033483B">
              <w:rPr>
                <w:rFonts w:eastAsia="Calibri"/>
                <w:b/>
                <w:lang w:eastAsia="en-US"/>
              </w:rPr>
              <w:t>7. Способы оценки качества предоставления услуги</w:t>
            </w:r>
          </w:p>
          <w:p w:rsidR="0033483B" w:rsidRPr="0033483B" w:rsidRDefault="0033483B" w:rsidP="0033483B">
            <w:pPr>
              <w:rPr>
                <w:rFonts w:eastAsia="Calibri"/>
                <w:lang w:eastAsia="en-US"/>
              </w:rPr>
            </w:pPr>
            <w:r w:rsidRPr="0033483B">
              <w:rPr>
                <w:rFonts w:eastAsia="Calibri"/>
                <w:lang w:eastAsia="en-US"/>
              </w:rPr>
              <w:t>- радиотелефонная связь;</w:t>
            </w:r>
          </w:p>
          <w:p w:rsidR="0033483B" w:rsidRPr="0033483B" w:rsidRDefault="0033483B" w:rsidP="0033483B">
            <w:pPr>
              <w:rPr>
                <w:rFonts w:eastAsia="Calibri"/>
                <w:lang w:eastAsia="en-US"/>
              </w:rPr>
            </w:pPr>
            <w:r w:rsidRPr="0033483B">
              <w:rPr>
                <w:rFonts w:eastAsia="Calibri"/>
                <w:lang w:eastAsia="en-US"/>
              </w:rPr>
              <w:t>- терминальные устройства в МФЦ;</w:t>
            </w:r>
          </w:p>
          <w:p w:rsidR="0033483B" w:rsidRPr="0033483B" w:rsidRDefault="0033483B" w:rsidP="0033483B">
            <w:pPr>
              <w:rPr>
                <w:rFonts w:eastAsia="Calibri"/>
                <w:lang w:eastAsia="en-US"/>
              </w:rPr>
            </w:pPr>
            <w:r w:rsidRPr="0033483B">
              <w:rPr>
                <w:rFonts w:eastAsia="Calibri"/>
                <w:lang w:eastAsia="en-US"/>
              </w:rPr>
              <w:t>- единый портал государственных услуг;</w:t>
            </w:r>
          </w:p>
          <w:p w:rsidR="0033483B" w:rsidRPr="0033483B" w:rsidRDefault="0033483B" w:rsidP="0033483B">
            <w:pPr>
              <w:rPr>
                <w:rFonts w:eastAsia="Calibri"/>
                <w:lang w:eastAsia="en-US"/>
              </w:rPr>
            </w:pPr>
            <w:r w:rsidRPr="0033483B">
              <w:rPr>
                <w:rFonts w:eastAsia="Calibri"/>
                <w:lang w:eastAsia="en-US"/>
              </w:rPr>
              <w:t>- региональный портал государственных услуг;</w:t>
            </w:r>
          </w:p>
          <w:p w:rsidR="0033483B" w:rsidRPr="0033483B" w:rsidRDefault="0033483B" w:rsidP="0033483B">
            <w:pPr>
              <w:rPr>
                <w:rFonts w:eastAsia="Calibri"/>
                <w:lang w:eastAsia="en-US"/>
              </w:rPr>
            </w:pPr>
            <w:r w:rsidRPr="0033483B">
              <w:rPr>
                <w:rFonts w:eastAsia="Calibri"/>
                <w:lang w:eastAsia="en-US"/>
              </w:rPr>
              <w:t>- официальный сайт администрации;</w:t>
            </w:r>
          </w:p>
          <w:p w:rsidR="0033483B" w:rsidRPr="0033483B" w:rsidRDefault="0033483B" w:rsidP="0033483B">
            <w:pPr>
              <w:autoSpaceDE w:val="0"/>
              <w:autoSpaceDN w:val="0"/>
              <w:adjustRightInd w:val="0"/>
              <w:ind w:firstLine="540"/>
              <w:rPr>
                <w:rFonts w:eastAsia="Calibri"/>
                <w:lang w:eastAsia="en-US"/>
              </w:rPr>
            </w:pPr>
            <w:r w:rsidRPr="0033483B">
              <w:rPr>
                <w:rFonts w:eastAsia="Calibri"/>
                <w:lang w:eastAsia="en-US"/>
              </w:rPr>
              <w:t>- другие способы</w:t>
            </w:r>
          </w:p>
        </w:tc>
      </w:tr>
      <w:tr w:rsidR="0033483B" w:rsidRPr="0033483B" w:rsidTr="0033483B">
        <w:trPr>
          <w:trHeight w:val="70"/>
        </w:trPr>
        <w:tc>
          <w:tcPr>
            <w:tcW w:w="407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tabs>
                <w:tab w:val="left" w:pos="0"/>
              </w:tabs>
              <w:jc w:val="both"/>
              <w:rPr>
                <w:b/>
              </w:rPr>
            </w:pPr>
            <w:r w:rsidRPr="0033483B">
              <w:rPr>
                <w:b/>
              </w:rPr>
              <w:lastRenderedPageBreak/>
              <w:t xml:space="preserve"> Общие сведения о «подуслуге» </w:t>
            </w:r>
          </w:p>
          <w:p w:rsidR="0033483B" w:rsidRPr="0033483B" w:rsidRDefault="0033483B" w:rsidP="0033483B">
            <w:pPr>
              <w:tabs>
                <w:tab w:val="left" w:pos="0"/>
              </w:tabs>
              <w:jc w:val="both"/>
              <w:rPr>
                <w:b/>
              </w:rPr>
            </w:pPr>
          </w:p>
          <w:p w:rsidR="0033483B" w:rsidRPr="0033483B" w:rsidRDefault="0033483B" w:rsidP="0033483B">
            <w:pPr>
              <w:tabs>
                <w:tab w:val="left" w:pos="0"/>
              </w:tabs>
              <w:jc w:val="both"/>
              <w:rPr>
                <w:b/>
              </w:rPr>
            </w:pPr>
          </w:p>
        </w:tc>
        <w:tc>
          <w:tcPr>
            <w:tcW w:w="1091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ind w:firstLine="540"/>
              <w:jc w:val="both"/>
              <w:rPr>
                <w:b/>
              </w:rPr>
            </w:pPr>
            <w:r w:rsidRPr="0033483B">
              <w:rPr>
                <w:b/>
              </w:rPr>
              <w:t>Исчерпывающие сведения по услуге</w:t>
            </w:r>
          </w:p>
          <w:p w:rsidR="0033483B" w:rsidRPr="0033483B" w:rsidRDefault="0033483B" w:rsidP="0033483B">
            <w:pPr>
              <w:ind w:firstLine="540"/>
              <w:jc w:val="both"/>
              <w:rPr>
                <w:b/>
              </w:rPr>
            </w:pPr>
            <w:r w:rsidRPr="0033483B">
              <w:rPr>
                <w:b/>
              </w:rPr>
              <w:t xml:space="preserve">1. Срок предоставления  </w:t>
            </w:r>
          </w:p>
          <w:p w:rsidR="0033483B" w:rsidRPr="0033483B" w:rsidRDefault="0033483B" w:rsidP="0033483B">
            <w:pPr>
              <w:ind w:firstLine="540"/>
              <w:jc w:val="both"/>
            </w:pPr>
            <w:r w:rsidRPr="0033483B">
              <w:rPr>
                <w:b/>
              </w:rPr>
              <w:t>1.1.</w:t>
            </w:r>
            <w:r w:rsidRPr="0033483B">
              <w:t xml:space="preserve"> Срок предоставления муниципальной услуги не должен превышать 33 календарных дней с момента регистрации поступившего заявления с приложением документов, необходимых для предоставления муниципальной услуги</w:t>
            </w:r>
          </w:p>
          <w:p w:rsidR="0033483B" w:rsidRPr="0033483B" w:rsidRDefault="0033483B" w:rsidP="0033483B">
            <w:pPr>
              <w:ind w:firstLine="540"/>
              <w:jc w:val="both"/>
              <w:rPr>
                <w:b/>
              </w:rPr>
            </w:pPr>
            <w:r w:rsidRPr="0033483B">
              <w:rPr>
                <w:b/>
              </w:rPr>
              <w:t>2. Основания для отказа</w:t>
            </w:r>
          </w:p>
          <w:p w:rsidR="0033483B" w:rsidRPr="0033483B" w:rsidRDefault="0033483B" w:rsidP="0033483B">
            <w:pPr>
              <w:ind w:firstLine="540"/>
              <w:jc w:val="both"/>
              <w:rPr>
                <w:b/>
              </w:rPr>
            </w:pPr>
            <w:r w:rsidRPr="0033483B">
              <w:rPr>
                <w:b/>
              </w:rPr>
              <w:t>2.1. Основания для отказа в приеме документов</w:t>
            </w:r>
          </w:p>
          <w:p w:rsidR="0033483B" w:rsidRPr="0033483B" w:rsidRDefault="0033483B" w:rsidP="0033483B">
            <w:pPr>
              <w:tabs>
                <w:tab w:val="num" w:pos="792"/>
                <w:tab w:val="left" w:pos="1440"/>
                <w:tab w:val="left" w:pos="1560"/>
              </w:tabs>
              <w:ind w:firstLine="709"/>
              <w:jc w:val="both"/>
              <w:rPr>
                <w:rFonts w:eastAsia="Calibri"/>
                <w:lang w:eastAsia="en-US"/>
              </w:rPr>
            </w:pPr>
            <w:r w:rsidRPr="0033483B">
              <w:rPr>
                <w:rFonts w:eastAsia="Calibri"/>
                <w:lang w:eastAsia="en-US"/>
              </w:rPr>
              <w:t>- заявление не соответствует установленной форме, не поддается прочтению или содержит неоговоренные заявителем зачеркивания, исправления, подчистки.</w:t>
            </w:r>
          </w:p>
          <w:p w:rsidR="0033483B" w:rsidRPr="0033483B" w:rsidRDefault="0033483B" w:rsidP="0033483B">
            <w:pPr>
              <w:autoSpaceDE w:val="0"/>
              <w:autoSpaceDN w:val="0"/>
              <w:adjustRightInd w:val="0"/>
              <w:ind w:firstLine="709"/>
              <w:jc w:val="both"/>
              <w:rPr>
                <w:rFonts w:eastAsia="Calibri"/>
                <w:lang w:eastAsia="en-US"/>
              </w:rPr>
            </w:pPr>
            <w:r w:rsidRPr="0033483B">
              <w:rPr>
                <w:rFonts w:eastAsia="Calibri"/>
                <w:lang w:eastAsia="en-US"/>
              </w:rPr>
              <w:t>- подача заявления лицом, не уполномоченным совершать такого рода действия.</w:t>
            </w:r>
          </w:p>
          <w:p w:rsidR="0033483B" w:rsidRPr="0033483B" w:rsidRDefault="0033483B" w:rsidP="0033483B">
            <w:pPr>
              <w:ind w:firstLine="540"/>
              <w:jc w:val="both"/>
              <w:rPr>
                <w:b/>
              </w:rPr>
            </w:pPr>
            <w:r w:rsidRPr="0033483B">
              <w:rPr>
                <w:b/>
              </w:rPr>
              <w:t>2.2. Основания для отказа в предоставлении услуги</w:t>
            </w:r>
          </w:p>
          <w:p w:rsidR="0033483B" w:rsidRPr="0033483B" w:rsidRDefault="0033483B" w:rsidP="0033483B">
            <w:pPr>
              <w:autoSpaceDE w:val="0"/>
              <w:autoSpaceDN w:val="0"/>
              <w:adjustRightInd w:val="0"/>
              <w:ind w:firstLine="709"/>
              <w:jc w:val="both"/>
              <w:rPr>
                <w:rFonts w:eastAsia="Calibri"/>
                <w:lang w:eastAsia="en-US"/>
              </w:rPr>
            </w:pPr>
            <w:r w:rsidRPr="0033483B">
              <w:rPr>
                <w:rFonts w:eastAsia="Calibri"/>
                <w:lang w:eastAsia="en-US"/>
              </w:rPr>
              <w:t>- наличие противоречий между заявленными и уже зарегистрированными правами;</w:t>
            </w:r>
          </w:p>
          <w:p w:rsidR="0033483B" w:rsidRPr="0033483B" w:rsidRDefault="0033483B" w:rsidP="0033483B">
            <w:pPr>
              <w:autoSpaceDE w:val="0"/>
              <w:autoSpaceDN w:val="0"/>
              <w:adjustRightInd w:val="0"/>
              <w:ind w:firstLine="709"/>
              <w:jc w:val="both"/>
              <w:rPr>
                <w:rFonts w:eastAsia="Calibri"/>
                <w:lang w:eastAsia="en-US"/>
              </w:rPr>
            </w:pPr>
            <w:r w:rsidRPr="0033483B">
              <w:rPr>
                <w:rFonts w:eastAsia="Calibri"/>
                <w:lang w:eastAsia="en-US"/>
              </w:rPr>
              <w:t>- орган предоставляющий услугу не является уполномоченным органом по принятию решений о прекращение права постоянного (бессрочного) пользования земельными участками, указанными в заявлении.</w:t>
            </w:r>
          </w:p>
          <w:p w:rsidR="0033483B" w:rsidRPr="0033483B" w:rsidRDefault="0033483B" w:rsidP="0033483B">
            <w:pPr>
              <w:jc w:val="both"/>
              <w:rPr>
                <w:b/>
              </w:rPr>
            </w:pPr>
            <w:r w:rsidRPr="0033483B">
              <w:rPr>
                <w:rFonts w:eastAsia="Calibri"/>
                <w:lang w:eastAsia="en-US"/>
              </w:rPr>
              <w:t xml:space="preserve">        </w:t>
            </w:r>
            <w:r w:rsidRPr="0033483B">
              <w:rPr>
                <w:b/>
              </w:rPr>
              <w:t xml:space="preserve">3. Документы, являющиеся результатом предоставления услуги </w:t>
            </w:r>
          </w:p>
          <w:p w:rsidR="0033483B" w:rsidRPr="0033483B" w:rsidRDefault="0033483B" w:rsidP="0033483B">
            <w:pPr>
              <w:ind w:firstLine="540"/>
              <w:jc w:val="both"/>
              <w:rPr>
                <w:rFonts w:eastAsia="Calibri"/>
                <w:lang w:eastAsia="en-US"/>
              </w:rPr>
            </w:pPr>
            <w:r w:rsidRPr="0033483B">
              <w:rPr>
                <w:rFonts w:eastAsia="Calibri"/>
              </w:rPr>
              <w:t>выдача постановления администрации о прекращении права постоянного (бессрочного) пользования</w:t>
            </w:r>
            <w:r w:rsidRPr="0033483B">
              <w:rPr>
                <w:rFonts w:eastAsia="Calibri"/>
                <w:lang w:eastAsia="en-US"/>
              </w:rPr>
              <w:t xml:space="preserve"> земельным участком, находящимся в муниципальной собственности,</w:t>
            </w:r>
            <w:r w:rsidRPr="0033483B">
              <w:rPr>
                <w:rFonts w:eastAsia="Calibri"/>
              </w:rPr>
              <w:t xml:space="preserve"> либо уведомления о мотивированном отказе в предоставлении муниципальной услуги</w:t>
            </w:r>
            <w:r w:rsidRPr="0033483B">
              <w:rPr>
                <w:rFonts w:eastAsia="Calibri"/>
                <w:lang w:eastAsia="en-US"/>
              </w:rPr>
              <w:t>.</w:t>
            </w:r>
          </w:p>
          <w:p w:rsidR="0033483B" w:rsidRPr="0033483B" w:rsidRDefault="0033483B" w:rsidP="0033483B">
            <w:pPr>
              <w:ind w:firstLine="540"/>
              <w:jc w:val="both"/>
              <w:rPr>
                <w:b/>
              </w:rPr>
            </w:pPr>
            <w:r w:rsidRPr="0033483B">
              <w:rPr>
                <w:b/>
              </w:rPr>
              <w:t>4. Способы получения документов, являющихся результатами предоставления услуги</w:t>
            </w:r>
          </w:p>
          <w:p w:rsidR="0033483B" w:rsidRPr="0033483B" w:rsidRDefault="0033483B" w:rsidP="0033483B">
            <w:pPr>
              <w:jc w:val="both"/>
              <w:rPr>
                <w:rFonts w:eastAsia="Calibri"/>
                <w:lang w:eastAsia="en-US"/>
              </w:rPr>
            </w:pPr>
            <w:r w:rsidRPr="0033483B">
              <w:rPr>
                <w:rFonts w:eastAsia="Calibri"/>
                <w:lang w:eastAsia="en-US"/>
              </w:rPr>
              <w:t xml:space="preserve">  - лично в администрацию, МФЦ;</w:t>
            </w:r>
          </w:p>
          <w:p w:rsidR="0033483B" w:rsidRPr="0033483B" w:rsidRDefault="0033483B" w:rsidP="0033483B">
            <w:pPr>
              <w:jc w:val="both"/>
              <w:rPr>
                <w:rFonts w:eastAsia="Calibri"/>
                <w:lang w:eastAsia="en-US"/>
              </w:rPr>
            </w:pPr>
            <w:r w:rsidRPr="0033483B">
              <w:rPr>
                <w:rFonts w:eastAsia="Calibri"/>
                <w:lang w:eastAsia="en-US"/>
              </w:rPr>
              <w:lastRenderedPageBreak/>
              <w:t>- через портал Госуслуг, в электронном виде через личный кабинет заявителя;</w:t>
            </w:r>
          </w:p>
          <w:p w:rsidR="0033483B" w:rsidRPr="0033483B" w:rsidRDefault="0033483B" w:rsidP="0033483B">
            <w:pPr>
              <w:jc w:val="both"/>
              <w:rPr>
                <w:rFonts w:eastAsia="Calibri"/>
                <w:lang w:eastAsia="en-US"/>
              </w:rPr>
            </w:pPr>
            <w:r w:rsidRPr="0033483B">
              <w:rPr>
                <w:rFonts w:eastAsia="Calibri"/>
                <w:lang w:eastAsia="en-US"/>
              </w:rPr>
              <w:t>- почтовое сообщение;</w:t>
            </w:r>
          </w:p>
          <w:p w:rsidR="0033483B" w:rsidRPr="0033483B" w:rsidRDefault="0033483B" w:rsidP="0033483B">
            <w:pPr>
              <w:autoSpaceDE w:val="0"/>
              <w:autoSpaceDN w:val="0"/>
              <w:adjustRightInd w:val="0"/>
              <w:rPr>
                <w:rFonts w:eastAsia="Calibri"/>
                <w:lang w:eastAsia="en-US"/>
              </w:rPr>
            </w:pPr>
            <w:r w:rsidRPr="0033483B">
              <w:rPr>
                <w:rFonts w:eastAsia="Calibri"/>
                <w:lang w:eastAsia="en-US"/>
              </w:rPr>
              <w:t>- на адрес электронной почты администрации</w:t>
            </w:r>
          </w:p>
          <w:p w:rsidR="0033483B" w:rsidRPr="0033483B" w:rsidRDefault="0033483B" w:rsidP="0033483B">
            <w:pPr>
              <w:ind w:firstLine="540"/>
              <w:jc w:val="both"/>
              <w:rPr>
                <w:b/>
              </w:rPr>
            </w:pPr>
            <w:r w:rsidRPr="0033483B">
              <w:rPr>
                <w:b/>
              </w:rPr>
              <w:t>5. Сведения о наличии платы за предоставление услуги</w:t>
            </w:r>
          </w:p>
          <w:p w:rsidR="0033483B" w:rsidRPr="0033483B" w:rsidRDefault="0033483B" w:rsidP="0033483B">
            <w:pPr>
              <w:autoSpaceDE w:val="0"/>
              <w:autoSpaceDN w:val="0"/>
              <w:adjustRightInd w:val="0"/>
              <w:ind w:firstLine="540"/>
              <w:rPr>
                <w:rFonts w:eastAsia="Calibri"/>
                <w:lang w:eastAsia="en-US"/>
              </w:rPr>
            </w:pPr>
            <w:r w:rsidRPr="0033483B">
              <w:rPr>
                <w:rFonts w:eastAsia="Calibri"/>
                <w:lang w:eastAsia="en-US"/>
              </w:rPr>
              <w:t xml:space="preserve"> Бесплатно </w:t>
            </w:r>
          </w:p>
        </w:tc>
      </w:tr>
      <w:tr w:rsidR="0033483B" w:rsidRPr="0033483B" w:rsidTr="0033483B">
        <w:trPr>
          <w:trHeight w:val="3477"/>
        </w:trPr>
        <w:tc>
          <w:tcPr>
            <w:tcW w:w="407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tabs>
                <w:tab w:val="left" w:pos="0"/>
              </w:tabs>
              <w:autoSpaceDE w:val="0"/>
              <w:autoSpaceDN w:val="0"/>
              <w:adjustRightInd w:val="0"/>
              <w:jc w:val="both"/>
              <w:rPr>
                <w:rFonts w:eastAsia="Calibri"/>
                <w:b/>
                <w:lang w:eastAsia="en-US"/>
              </w:rPr>
            </w:pPr>
            <w:r w:rsidRPr="0033483B">
              <w:rPr>
                <w:rFonts w:eastAsia="Calibri"/>
                <w:b/>
                <w:lang w:eastAsia="en-US"/>
              </w:rPr>
              <w:lastRenderedPageBreak/>
              <w:t xml:space="preserve"> Сведения о заявителях услуги</w:t>
            </w:r>
          </w:p>
          <w:p w:rsidR="0033483B" w:rsidRPr="0033483B" w:rsidRDefault="0033483B" w:rsidP="0033483B">
            <w:pPr>
              <w:tabs>
                <w:tab w:val="left" w:pos="0"/>
              </w:tabs>
              <w:autoSpaceDE w:val="0"/>
              <w:autoSpaceDN w:val="0"/>
              <w:adjustRightInd w:val="0"/>
              <w:jc w:val="both"/>
              <w:rPr>
                <w:rFonts w:eastAsia="Calibri"/>
                <w:b/>
                <w:lang w:eastAsia="en-US"/>
              </w:rPr>
            </w:pPr>
          </w:p>
        </w:tc>
        <w:tc>
          <w:tcPr>
            <w:tcW w:w="1091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ind w:firstLine="540"/>
              <w:jc w:val="both"/>
              <w:rPr>
                <w:b/>
              </w:rPr>
            </w:pPr>
            <w:r w:rsidRPr="0033483B">
              <w:rPr>
                <w:b/>
              </w:rPr>
              <w:t>Исчерпывающие сведения о заявителях по каждой услуге</w:t>
            </w:r>
          </w:p>
          <w:p w:rsidR="0033483B" w:rsidRPr="0033483B" w:rsidRDefault="0033483B" w:rsidP="0033483B">
            <w:pPr>
              <w:ind w:firstLine="540"/>
              <w:jc w:val="both"/>
              <w:rPr>
                <w:b/>
              </w:rPr>
            </w:pPr>
            <w:r w:rsidRPr="0033483B">
              <w:rPr>
                <w:b/>
              </w:rPr>
              <w:t>1. Категории лиц, имеющих право на получение услуги</w:t>
            </w:r>
          </w:p>
          <w:p w:rsidR="0033483B" w:rsidRPr="0033483B" w:rsidRDefault="0033483B" w:rsidP="0033483B">
            <w:pPr>
              <w:ind w:firstLine="540"/>
              <w:jc w:val="both"/>
            </w:pPr>
            <w:r w:rsidRPr="0033483B">
              <w:t>Заявителями являются физические и юридические лица, землепользователи земельных участков, заинтересованные в прекращении права постоянного (бессрочного) пользования земельным участком, либо их представители, действующие в силу закона или на основании договора, доверенности</w:t>
            </w:r>
          </w:p>
          <w:p w:rsidR="0033483B" w:rsidRPr="0033483B" w:rsidRDefault="0033483B" w:rsidP="0033483B">
            <w:pPr>
              <w:ind w:firstLine="540"/>
              <w:jc w:val="both"/>
              <w:rPr>
                <w:b/>
              </w:rPr>
            </w:pPr>
            <w:r w:rsidRPr="0033483B">
              <w:rPr>
                <w:b/>
              </w:rPr>
              <w:t>2. Наименование документа, подтверждающего правомочие заявителя соответствующей категории на получение услуги, а также установленные требования к данному документу</w:t>
            </w:r>
          </w:p>
          <w:p w:rsidR="0033483B" w:rsidRPr="0033483B" w:rsidRDefault="0033483B" w:rsidP="0033483B">
            <w:pPr>
              <w:rPr>
                <w:rFonts w:eastAsia="Calibri"/>
                <w:lang w:eastAsia="en-US"/>
              </w:rPr>
            </w:pPr>
            <w:r w:rsidRPr="0033483B">
              <w:rPr>
                <w:rFonts w:eastAsia="Calibri"/>
                <w:b/>
                <w:lang w:eastAsia="en-US"/>
              </w:rPr>
              <w:t xml:space="preserve">        2.1.</w:t>
            </w:r>
            <w:r w:rsidRPr="0033483B">
              <w:rPr>
                <w:rFonts w:eastAsia="Calibri"/>
                <w:lang w:eastAsia="en-US"/>
              </w:rPr>
              <w:t xml:space="preserve"> Нет.</w:t>
            </w:r>
          </w:p>
          <w:p w:rsidR="0033483B" w:rsidRPr="0033483B" w:rsidRDefault="0033483B" w:rsidP="0033483B">
            <w:pPr>
              <w:jc w:val="both"/>
              <w:rPr>
                <w:b/>
              </w:rPr>
            </w:pPr>
            <w:r w:rsidRPr="0033483B">
              <w:rPr>
                <w:rFonts w:eastAsia="Calibri"/>
                <w:lang w:eastAsia="en-US"/>
              </w:rPr>
              <w:t xml:space="preserve">         </w:t>
            </w:r>
            <w:r w:rsidRPr="0033483B">
              <w:rPr>
                <w:b/>
              </w:rPr>
              <w:t>3. Наличие возможности подачи заявления на предоставление услуги от имени заявителя</w:t>
            </w:r>
          </w:p>
          <w:p w:rsidR="0033483B" w:rsidRPr="0033483B" w:rsidRDefault="0033483B" w:rsidP="0033483B">
            <w:pPr>
              <w:autoSpaceDE w:val="0"/>
              <w:autoSpaceDN w:val="0"/>
              <w:adjustRightInd w:val="0"/>
              <w:ind w:firstLine="540"/>
              <w:rPr>
                <w:rFonts w:eastAsia="Calibri"/>
                <w:lang w:eastAsia="en-US"/>
              </w:rPr>
            </w:pPr>
            <w:r w:rsidRPr="0033483B">
              <w:rPr>
                <w:rFonts w:eastAsia="Calibri"/>
                <w:b/>
                <w:lang w:eastAsia="en-US"/>
              </w:rPr>
              <w:t>3.1.</w:t>
            </w:r>
            <w:r w:rsidRPr="0033483B">
              <w:rPr>
                <w:rFonts w:eastAsia="Calibri"/>
                <w:lang w:eastAsia="en-US"/>
              </w:rPr>
              <w:t xml:space="preserve"> Да</w:t>
            </w:r>
          </w:p>
          <w:p w:rsidR="0033483B" w:rsidRPr="0033483B" w:rsidRDefault="0033483B" w:rsidP="0033483B">
            <w:pPr>
              <w:ind w:firstLine="540"/>
              <w:jc w:val="both"/>
              <w:rPr>
                <w:b/>
              </w:rPr>
            </w:pPr>
            <w:r w:rsidRPr="0033483B">
              <w:rPr>
                <w:b/>
              </w:rPr>
              <w:t xml:space="preserve">4. Исчерпывающий перечень лиц, имеющих право на подачу заявления от имени заявителя      </w:t>
            </w:r>
          </w:p>
          <w:p w:rsidR="0033483B" w:rsidRPr="0033483B" w:rsidRDefault="0033483B" w:rsidP="0033483B">
            <w:pPr>
              <w:ind w:firstLine="540"/>
              <w:jc w:val="both"/>
              <w:rPr>
                <w:rFonts w:eastAsia="Calibri"/>
              </w:rPr>
            </w:pPr>
            <w:r w:rsidRPr="0033483B">
              <w:rPr>
                <w:b/>
              </w:rPr>
              <w:t xml:space="preserve">4.1. </w:t>
            </w:r>
            <w:r w:rsidRPr="0033483B">
              <w:t>Представитель физического или юридического лица с надлежаще оформленными полномочиями</w:t>
            </w:r>
          </w:p>
          <w:p w:rsidR="0033483B" w:rsidRPr="0033483B" w:rsidRDefault="0033483B" w:rsidP="0033483B">
            <w:pPr>
              <w:ind w:firstLine="540"/>
              <w:jc w:val="both"/>
              <w:rPr>
                <w:b/>
              </w:rPr>
            </w:pPr>
            <w:r w:rsidRPr="0033483B">
              <w:rPr>
                <w:b/>
              </w:rPr>
              <w:t>5. Наименование документа, подтверждающего право подачи заявления от имени заявителя, а также установленные требования к данному документу</w:t>
            </w:r>
          </w:p>
          <w:p w:rsidR="0033483B" w:rsidRPr="0033483B" w:rsidRDefault="0033483B" w:rsidP="0033483B">
            <w:pPr>
              <w:autoSpaceDE w:val="0"/>
              <w:autoSpaceDN w:val="0"/>
              <w:adjustRightInd w:val="0"/>
              <w:ind w:firstLine="540"/>
              <w:rPr>
                <w:rFonts w:eastAsia="Calibri"/>
                <w:lang w:eastAsia="en-US"/>
              </w:rPr>
            </w:pPr>
            <w:r w:rsidRPr="0033483B">
              <w:rPr>
                <w:rFonts w:eastAsia="Calibri"/>
                <w:b/>
                <w:lang w:eastAsia="en-US"/>
              </w:rPr>
              <w:t>5.1</w:t>
            </w:r>
            <w:r w:rsidRPr="0033483B">
              <w:rPr>
                <w:rFonts w:eastAsia="Calibri"/>
                <w:lang w:eastAsia="en-US"/>
              </w:rPr>
              <w:t>. Документ, удостоверяющий  личность заявителя и представителя заявителя и   документ, подтверждающий полномочия представителя заявителя.</w:t>
            </w:r>
          </w:p>
        </w:tc>
      </w:tr>
      <w:tr w:rsidR="0033483B" w:rsidRPr="0033483B" w:rsidTr="0033483B">
        <w:tc>
          <w:tcPr>
            <w:tcW w:w="407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tabs>
                <w:tab w:val="left" w:pos="0"/>
              </w:tabs>
              <w:autoSpaceDE w:val="0"/>
              <w:autoSpaceDN w:val="0"/>
              <w:adjustRightInd w:val="0"/>
              <w:jc w:val="both"/>
              <w:rPr>
                <w:rFonts w:eastAsia="Calibri"/>
                <w:b/>
                <w:lang w:eastAsia="en-US"/>
              </w:rPr>
            </w:pPr>
            <w:r w:rsidRPr="0033483B">
              <w:rPr>
                <w:rFonts w:eastAsia="Calibri"/>
                <w:b/>
                <w:lang w:eastAsia="en-US"/>
              </w:rPr>
              <w:t xml:space="preserve">Документы, предоставляемые заявителем, для получения муниципальной услуги </w:t>
            </w:r>
          </w:p>
          <w:p w:rsidR="0033483B" w:rsidRPr="0033483B" w:rsidRDefault="0033483B" w:rsidP="0033483B">
            <w:pPr>
              <w:tabs>
                <w:tab w:val="left" w:pos="0"/>
              </w:tabs>
              <w:autoSpaceDE w:val="0"/>
              <w:autoSpaceDN w:val="0"/>
              <w:adjustRightInd w:val="0"/>
              <w:jc w:val="both"/>
              <w:rPr>
                <w:rFonts w:eastAsia="Calibri"/>
                <w:b/>
                <w:lang w:eastAsia="en-US"/>
              </w:rPr>
            </w:pPr>
          </w:p>
          <w:p w:rsidR="0033483B" w:rsidRPr="0033483B" w:rsidRDefault="0033483B" w:rsidP="0033483B">
            <w:pPr>
              <w:tabs>
                <w:tab w:val="left" w:pos="0"/>
              </w:tabs>
              <w:jc w:val="both"/>
              <w:rPr>
                <w:rFonts w:eastAsia="Calibri"/>
                <w:b/>
                <w:lang w:eastAsia="en-US"/>
              </w:rPr>
            </w:pPr>
          </w:p>
        </w:tc>
        <w:tc>
          <w:tcPr>
            <w:tcW w:w="1091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ind w:firstLine="540"/>
              <w:jc w:val="both"/>
              <w:rPr>
                <w:b/>
              </w:rPr>
            </w:pPr>
            <w:r w:rsidRPr="0033483B">
              <w:rPr>
                <w:b/>
              </w:rPr>
              <w:t>Исчерпывающий перечень документов, которые предоставляются заявителем для получения муниципальной услуги</w:t>
            </w:r>
          </w:p>
          <w:p w:rsidR="0033483B" w:rsidRPr="0033483B" w:rsidRDefault="0033483B" w:rsidP="0033483B">
            <w:pPr>
              <w:ind w:firstLine="540"/>
              <w:jc w:val="both"/>
              <w:rPr>
                <w:b/>
              </w:rPr>
            </w:pPr>
            <w:r w:rsidRPr="0033483B">
              <w:rPr>
                <w:b/>
              </w:rPr>
              <w:t>1. Наименование документа:</w:t>
            </w:r>
          </w:p>
          <w:p w:rsidR="0033483B" w:rsidRPr="0033483B" w:rsidRDefault="0033483B" w:rsidP="0033483B">
            <w:pPr>
              <w:autoSpaceDE w:val="0"/>
              <w:autoSpaceDN w:val="0"/>
              <w:adjustRightInd w:val="0"/>
              <w:ind w:firstLine="540"/>
              <w:jc w:val="both"/>
              <w:rPr>
                <w:rFonts w:eastAsia="Calibri"/>
                <w:lang w:eastAsia="en-US"/>
              </w:rPr>
            </w:pPr>
            <w:r w:rsidRPr="0033483B">
              <w:rPr>
                <w:rFonts w:eastAsia="Calibri"/>
                <w:b/>
                <w:lang w:eastAsia="en-US"/>
              </w:rPr>
              <w:t xml:space="preserve">- </w:t>
            </w:r>
            <w:r w:rsidRPr="0033483B">
              <w:rPr>
                <w:rFonts w:eastAsia="Calibri"/>
                <w:lang w:eastAsia="en-US"/>
              </w:rPr>
              <w:t>Заявление;</w:t>
            </w:r>
          </w:p>
          <w:p w:rsidR="0033483B" w:rsidRPr="0033483B" w:rsidRDefault="0033483B" w:rsidP="0033483B">
            <w:pPr>
              <w:autoSpaceDE w:val="0"/>
              <w:autoSpaceDN w:val="0"/>
              <w:adjustRightInd w:val="0"/>
              <w:ind w:firstLine="709"/>
              <w:jc w:val="both"/>
              <w:rPr>
                <w:rFonts w:eastAsia="Calibri"/>
                <w:lang w:eastAsia="en-US"/>
              </w:rPr>
            </w:pPr>
            <w:r w:rsidRPr="0033483B">
              <w:rPr>
                <w:rFonts w:eastAsia="Calibri"/>
                <w:lang w:eastAsia="en-US"/>
              </w:rPr>
              <w:t>-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33483B" w:rsidRPr="0033483B" w:rsidRDefault="0033483B" w:rsidP="0033483B">
            <w:pPr>
              <w:autoSpaceDE w:val="0"/>
              <w:autoSpaceDN w:val="0"/>
              <w:adjustRightInd w:val="0"/>
              <w:ind w:firstLine="709"/>
              <w:jc w:val="both"/>
              <w:rPr>
                <w:rFonts w:eastAsia="Calibri"/>
                <w:lang w:eastAsia="en-US"/>
              </w:rPr>
            </w:pPr>
            <w:r w:rsidRPr="0033483B">
              <w:rPr>
                <w:rFonts w:eastAsia="Calibri"/>
                <w:lang w:eastAsia="en-US"/>
              </w:rPr>
              <w:t>- копия документа, удостоверяющего права (полномочия) представителя заявителя, если с заявлением обращается представитель заявителя (заявителей);</w:t>
            </w:r>
          </w:p>
          <w:p w:rsidR="0033483B" w:rsidRPr="0033483B" w:rsidRDefault="0033483B" w:rsidP="0033483B">
            <w:pPr>
              <w:autoSpaceDE w:val="0"/>
              <w:autoSpaceDN w:val="0"/>
              <w:adjustRightInd w:val="0"/>
              <w:ind w:firstLine="709"/>
              <w:jc w:val="both"/>
              <w:rPr>
                <w:rFonts w:eastAsia="Calibri"/>
                <w:lang w:eastAsia="en-US"/>
              </w:rPr>
            </w:pPr>
            <w:r w:rsidRPr="0033483B">
              <w:rPr>
                <w:rFonts w:eastAsia="Calibri"/>
                <w:lang w:eastAsia="en-US"/>
              </w:rPr>
              <w:t xml:space="preserve">- к заявлениям юридических лиц, указанных в </w:t>
            </w:r>
            <w:r w:rsidRPr="0033483B">
              <w:rPr>
                <w:rFonts w:eastAsia="Calibri"/>
              </w:rPr>
              <w:t xml:space="preserve">пункте 2 статьи 39.9 </w:t>
            </w:r>
            <w:r w:rsidRPr="0033483B">
              <w:rPr>
                <w:rFonts w:eastAsia="Calibri"/>
                <w:lang w:eastAsia="en-US"/>
              </w:rPr>
              <w:t xml:space="preserve">Земельного кодекса Российской Федерации, и государственных и муниципальных предприятий должен быть приложен </w:t>
            </w:r>
            <w:r w:rsidRPr="0033483B">
              <w:rPr>
                <w:rFonts w:eastAsia="Calibri"/>
                <w:lang w:eastAsia="en-US"/>
              </w:rPr>
              <w:lastRenderedPageBreak/>
              <w:t>документ, подтверждающий согласие органа, создавшего соответствующее юридическое лицо, или иного действующего от имени учредителя органа на отказ от права постоянного (бессрочного) пользования земельным участком.</w:t>
            </w:r>
          </w:p>
          <w:p w:rsidR="0033483B" w:rsidRPr="0033483B" w:rsidRDefault="0033483B" w:rsidP="0033483B">
            <w:pPr>
              <w:autoSpaceDE w:val="0"/>
              <w:autoSpaceDN w:val="0"/>
              <w:adjustRightInd w:val="0"/>
              <w:ind w:firstLine="709"/>
              <w:jc w:val="both"/>
              <w:rPr>
                <w:rFonts w:eastAsia="Calibri"/>
                <w:lang w:eastAsia="en-US"/>
              </w:rPr>
            </w:pPr>
            <w:r w:rsidRPr="0033483B">
              <w:rPr>
                <w:rFonts w:eastAsia="Calibri"/>
                <w:lang w:eastAsia="en-US"/>
              </w:rPr>
              <w:t>- документы, удостоверяющие права на землю, в случае, если они не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p w:rsidR="0033483B" w:rsidRPr="0033483B" w:rsidRDefault="0033483B" w:rsidP="0033483B">
            <w:pPr>
              <w:ind w:firstLine="540"/>
              <w:jc w:val="both"/>
              <w:rPr>
                <w:b/>
              </w:rPr>
            </w:pPr>
            <w:r w:rsidRPr="0033483B">
              <w:rPr>
                <w:b/>
              </w:rPr>
              <w:t>2. Количество необходимых экземпляров документа с указанием подлинник/копия</w:t>
            </w:r>
          </w:p>
          <w:p w:rsidR="0033483B" w:rsidRPr="0033483B" w:rsidRDefault="0033483B" w:rsidP="0033483B">
            <w:pPr>
              <w:ind w:firstLine="540"/>
              <w:jc w:val="both"/>
            </w:pPr>
            <w:r w:rsidRPr="0033483B">
              <w:rPr>
                <w:b/>
              </w:rPr>
              <w:t>2.1</w:t>
            </w:r>
            <w:r w:rsidRPr="0033483B">
              <w:t>.  1 экз. подлинник;</w:t>
            </w:r>
          </w:p>
          <w:p w:rsidR="0033483B" w:rsidRPr="0033483B" w:rsidRDefault="0033483B" w:rsidP="0033483B">
            <w:pPr>
              <w:ind w:firstLine="540"/>
              <w:jc w:val="both"/>
              <w:rPr>
                <w:b/>
              </w:rPr>
            </w:pPr>
            <w:r w:rsidRPr="0033483B">
              <w:rPr>
                <w:b/>
              </w:rPr>
              <w:t>3. Установление требования к документу</w:t>
            </w:r>
          </w:p>
          <w:p w:rsidR="0033483B" w:rsidRPr="0033483B" w:rsidRDefault="0033483B" w:rsidP="0033483B">
            <w:pPr>
              <w:rPr>
                <w:rFonts w:eastAsia="Calibri"/>
                <w:lang w:eastAsia="en-US"/>
              </w:rPr>
            </w:pPr>
            <w:r w:rsidRPr="0033483B">
              <w:rPr>
                <w:rFonts w:eastAsia="Calibri"/>
                <w:b/>
                <w:lang w:eastAsia="en-US"/>
              </w:rPr>
              <w:t xml:space="preserve">        3.1.</w:t>
            </w:r>
            <w:r w:rsidRPr="0033483B">
              <w:rPr>
                <w:rFonts w:eastAsia="Calibri"/>
                <w:lang w:eastAsia="en-US"/>
              </w:rPr>
              <w:t xml:space="preserve"> Полномочия представителя оформлены в установленном законом порядке</w:t>
            </w:r>
          </w:p>
          <w:p w:rsidR="0033483B" w:rsidRPr="0033483B" w:rsidRDefault="0033483B" w:rsidP="0033483B">
            <w:pPr>
              <w:rPr>
                <w:rFonts w:eastAsia="Calibri"/>
                <w:lang w:eastAsia="en-US"/>
              </w:rPr>
            </w:pPr>
            <w:r w:rsidRPr="0033483B">
              <w:rPr>
                <w:rFonts w:eastAsia="Calibri"/>
                <w:lang w:eastAsia="en-US"/>
              </w:rPr>
              <w:t xml:space="preserve">        </w:t>
            </w:r>
            <w:r w:rsidRPr="0033483B">
              <w:rPr>
                <w:rFonts w:eastAsia="Calibri"/>
                <w:b/>
                <w:lang w:eastAsia="en-US"/>
              </w:rPr>
              <w:t>3.2.</w:t>
            </w:r>
            <w:r w:rsidRPr="0033483B">
              <w:rPr>
                <w:rFonts w:eastAsia="Calibri"/>
                <w:lang w:eastAsia="en-US"/>
              </w:rPr>
              <w:t xml:space="preserve"> Тексты документов написаны разборчиво</w:t>
            </w:r>
          </w:p>
          <w:p w:rsidR="0033483B" w:rsidRPr="0033483B" w:rsidRDefault="0033483B" w:rsidP="0033483B">
            <w:pPr>
              <w:rPr>
                <w:rFonts w:eastAsia="Calibri"/>
                <w:lang w:eastAsia="en-US"/>
              </w:rPr>
            </w:pPr>
            <w:r w:rsidRPr="0033483B">
              <w:rPr>
                <w:rFonts w:eastAsia="Calibri"/>
                <w:lang w:eastAsia="en-US"/>
              </w:rPr>
              <w:t xml:space="preserve">        </w:t>
            </w:r>
            <w:r w:rsidRPr="0033483B">
              <w:rPr>
                <w:rFonts w:eastAsia="Calibri"/>
                <w:b/>
                <w:lang w:eastAsia="en-US"/>
              </w:rPr>
              <w:t>3.3.</w:t>
            </w:r>
            <w:r w:rsidRPr="0033483B">
              <w:rPr>
                <w:rFonts w:eastAsia="Calibri"/>
                <w:lang w:eastAsia="en-US"/>
              </w:rPr>
              <w:t xml:space="preserve"> Фамилия, имя и отчество заявителя, адрес места жительства, телефон (если есть) написаны полностью, адрес электронной почты</w:t>
            </w:r>
          </w:p>
          <w:p w:rsidR="0033483B" w:rsidRPr="0033483B" w:rsidRDefault="0033483B" w:rsidP="0033483B">
            <w:pPr>
              <w:rPr>
                <w:rFonts w:eastAsia="Calibri"/>
                <w:lang w:eastAsia="en-US"/>
              </w:rPr>
            </w:pPr>
            <w:r w:rsidRPr="0033483B">
              <w:rPr>
                <w:rFonts w:eastAsia="Calibri"/>
                <w:lang w:eastAsia="en-US"/>
              </w:rPr>
              <w:t xml:space="preserve">        </w:t>
            </w:r>
            <w:r w:rsidRPr="0033483B">
              <w:rPr>
                <w:rFonts w:eastAsia="Calibri"/>
                <w:b/>
                <w:lang w:eastAsia="en-US"/>
              </w:rPr>
              <w:t>3.4</w:t>
            </w:r>
            <w:r w:rsidRPr="0033483B">
              <w:rPr>
                <w:rFonts w:eastAsia="Calibri"/>
                <w:lang w:eastAsia="en-US"/>
              </w:rPr>
              <w:t>. В заявлении нет подчисток, приписок, зачеркнутых слов и иных неоговоренных исправлений;</w:t>
            </w:r>
          </w:p>
          <w:p w:rsidR="0033483B" w:rsidRPr="0033483B" w:rsidRDefault="0033483B" w:rsidP="0033483B">
            <w:pPr>
              <w:rPr>
                <w:rFonts w:eastAsia="Calibri"/>
                <w:lang w:eastAsia="en-US"/>
              </w:rPr>
            </w:pPr>
            <w:r w:rsidRPr="0033483B">
              <w:rPr>
                <w:rFonts w:eastAsia="Calibri"/>
                <w:b/>
                <w:lang w:eastAsia="en-US"/>
              </w:rPr>
              <w:t xml:space="preserve">         3.5.</w:t>
            </w:r>
            <w:r w:rsidRPr="0033483B">
              <w:rPr>
                <w:rFonts w:eastAsia="Calibri"/>
                <w:lang w:eastAsia="en-US"/>
              </w:rPr>
              <w:t xml:space="preserve"> Документы не исполнены карандашом</w:t>
            </w:r>
          </w:p>
          <w:p w:rsidR="0033483B" w:rsidRPr="0033483B" w:rsidRDefault="0033483B" w:rsidP="0033483B">
            <w:pPr>
              <w:rPr>
                <w:rFonts w:eastAsia="Calibri"/>
                <w:lang w:eastAsia="en-US"/>
              </w:rPr>
            </w:pPr>
            <w:r w:rsidRPr="0033483B">
              <w:rPr>
                <w:rFonts w:eastAsia="Calibri"/>
                <w:lang w:eastAsia="en-US"/>
              </w:rPr>
              <w:t xml:space="preserve">         </w:t>
            </w:r>
            <w:r w:rsidRPr="0033483B">
              <w:rPr>
                <w:rFonts w:eastAsia="Calibri"/>
                <w:b/>
                <w:lang w:eastAsia="en-US"/>
              </w:rPr>
              <w:t>3.6</w:t>
            </w:r>
            <w:r w:rsidRPr="0033483B">
              <w:rPr>
                <w:rFonts w:eastAsia="Calibri"/>
                <w:lang w:eastAsia="en-US"/>
              </w:rPr>
              <w:t>. Документы не имеют серьезных повреждений, наличие которых допускает многозначность истолкования содержания.</w:t>
            </w:r>
          </w:p>
          <w:p w:rsidR="0033483B" w:rsidRPr="0033483B" w:rsidRDefault="0033483B" w:rsidP="0033483B">
            <w:pPr>
              <w:ind w:firstLine="540"/>
              <w:jc w:val="both"/>
            </w:pPr>
            <w:r w:rsidRPr="0033483B">
              <w:rPr>
                <w:b/>
              </w:rPr>
              <w:t>4. Форма и образец соответствующего документа (прикладывается к технологической схеме)</w:t>
            </w:r>
            <w:r w:rsidRPr="0033483B">
              <w:t xml:space="preserve"> </w:t>
            </w:r>
          </w:p>
          <w:p w:rsidR="0033483B" w:rsidRPr="0033483B" w:rsidRDefault="0033483B" w:rsidP="0033483B">
            <w:pPr>
              <w:ind w:firstLine="540"/>
              <w:jc w:val="both"/>
            </w:pPr>
            <w:r w:rsidRPr="0033483B">
              <w:rPr>
                <w:b/>
              </w:rPr>
              <w:t>4.1.</w:t>
            </w:r>
            <w:r w:rsidRPr="0033483B">
              <w:t xml:space="preserve"> Заявление по форме (приложение №1)</w:t>
            </w:r>
          </w:p>
        </w:tc>
      </w:tr>
      <w:tr w:rsidR="0033483B" w:rsidRPr="0033483B" w:rsidTr="0033483B">
        <w:tc>
          <w:tcPr>
            <w:tcW w:w="407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tabs>
                <w:tab w:val="left" w:pos="0"/>
              </w:tabs>
              <w:autoSpaceDE w:val="0"/>
              <w:autoSpaceDN w:val="0"/>
              <w:adjustRightInd w:val="0"/>
              <w:jc w:val="both"/>
              <w:rPr>
                <w:rFonts w:eastAsia="Calibri"/>
                <w:b/>
                <w:lang w:eastAsia="en-US"/>
              </w:rPr>
            </w:pPr>
            <w:r w:rsidRPr="0033483B">
              <w:rPr>
                <w:rFonts w:eastAsia="Calibri"/>
                <w:b/>
                <w:lang w:eastAsia="en-US"/>
              </w:rPr>
              <w:lastRenderedPageBreak/>
              <w:t xml:space="preserve">Документы (информация), получаемые в рамках межведомственного информационного взаимодействия при предоставлении муниципальной услуги </w:t>
            </w:r>
          </w:p>
          <w:p w:rsidR="0033483B" w:rsidRPr="0033483B" w:rsidRDefault="0033483B" w:rsidP="0033483B">
            <w:pPr>
              <w:tabs>
                <w:tab w:val="left" w:pos="0"/>
              </w:tabs>
              <w:autoSpaceDE w:val="0"/>
              <w:autoSpaceDN w:val="0"/>
              <w:adjustRightInd w:val="0"/>
              <w:jc w:val="both"/>
              <w:rPr>
                <w:rFonts w:eastAsia="Calibri"/>
                <w:b/>
                <w:lang w:eastAsia="en-US"/>
              </w:rPr>
            </w:pPr>
          </w:p>
        </w:tc>
        <w:tc>
          <w:tcPr>
            <w:tcW w:w="1091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ind w:firstLine="603"/>
              <w:jc w:val="both"/>
              <w:rPr>
                <w:b/>
              </w:rPr>
            </w:pPr>
            <w:r w:rsidRPr="0033483B">
              <w:rPr>
                <w:b/>
              </w:rPr>
              <w:t>Перечень документов, которые запрашиваются посредством подготовки и направления межведомственных запросов, по каждой «подуслуге»</w:t>
            </w:r>
          </w:p>
          <w:p w:rsidR="0033483B" w:rsidRPr="0033483B" w:rsidRDefault="0033483B" w:rsidP="0033483B">
            <w:pPr>
              <w:ind w:firstLine="540"/>
              <w:jc w:val="both"/>
              <w:rPr>
                <w:b/>
              </w:rPr>
            </w:pPr>
            <w:r w:rsidRPr="0033483B">
              <w:rPr>
                <w:b/>
              </w:rPr>
              <w:t>1. Наименование документа/ состав запрашиваемых сведений:</w:t>
            </w:r>
          </w:p>
          <w:p w:rsidR="0033483B" w:rsidRPr="0033483B" w:rsidRDefault="0033483B" w:rsidP="0033483B">
            <w:pPr>
              <w:jc w:val="both"/>
              <w:rPr>
                <w:rFonts w:eastAsia="Calibri"/>
                <w:lang w:eastAsia="en-US"/>
              </w:rPr>
            </w:pPr>
            <w:r w:rsidRPr="0033483B">
              <w:rPr>
                <w:rFonts w:eastAsia="Calibri"/>
                <w:lang w:eastAsia="en-US"/>
              </w:rPr>
              <w:t xml:space="preserve">        </w:t>
            </w:r>
            <w:r w:rsidRPr="0033483B">
              <w:rPr>
                <w:rFonts w:eastAsia="Calibri"/>
                <w:b/>
                <w:lang w:eastAsia="en-US"/>
              </w:rPr>
              <w:t>1.1.</w:t>
            </w:r>
            <w:r w:rsidRPr="0033483B">
              <w:rPr>
                <w:rFonts w:eastAsia="Calibri"/>
                <w:lang w:eastAsia="en-US"/>
              </w:rPr>
              <w:t xml:space="preserve"> </w:t>
            </w:r>
            <w:r w:rsidRPr="0033483B">
              <w:rPr>
                <w:rFonts w:eastAsia="Calibri"/>
              </w:rPr>
              <w:t>выписка из Единого государственного реестра юридических лиц</w:t>
            </w:r>
            <w:r w:rsidRPr="0033483B">
              <w:rPr>
                <w:rFonts w:eastAsia="Calibri"/>
                <w:lang w:eastAsia="en-US"/>
              </w:rPr>
              <w:t>;</w:t>
            </w:r>
          </w:p>
          <w:p w:rsidR="0033483B" w:rsidRPr="0033483B" w:rsidRDefault="0033483B" w:rsidP="0033483B">
            <w:pPr>
              <w:jc w:val="both"/>
              <w:rPr>
                <w:rFonts w:eastAsia="Calibri"/>
                <w:lang w:eastAsia="en-US"/>
              </w:rPr>
            </w:pPr>
            <w:r w:rsidRPr="0033483B">
              <w:rPr>
                <w:rFonts w:eastAsia="Calibri"/>
                <w:lang w:eastAsia="en-US"/>
              </w:rPr>
              <w:t xml:space="preserve">         </w:t>
            </w:r>
            <w:r w:rsidRPr="0033483B">
              <w:rPr>
                <w:rFonts w:eastAsia="Calibri"/>
                <w:b/>
                <w:lang w:eastAsia="en-US"/>
              </w:rPr>
              <w:t>1.2.</w:t>
            </w:r>
            <w:r w:rsidRPr="0033483B">
              <w:rPr>
                <w:rFonts w:eastAsia="Calibri"/>
                <w:lang w:eastAsia="en-US"/>
              </w:rPr>
              <w:t xml:space="preserve"> кадастровый паспорт земельного участка или кадастровая выписка о земельном участке (выписка из государственного кадастра недвижимости);</w:t>
            </w:r>
          </w:p>
          <w:p w:rsidR="0033483B" w:rsidRPr="0033483B" w:rsidRDefault="0033483B" w:rsidP="0033483B">
            <w:pPr>
              <w:jc w:val="both"/>
              <w:rPr>
                <w:rFonts w:eastAsia="Calibri"/>
                <w:lang w:eastAsia="en-US"/>
              </w:rPr>
            </w:pPr>
            <w:r w:rsidRPr="0033483B">
              <w:rPr>
                <w:rFonts w:eastAsia="Calibri"/>
                <w:lang w:eastAsia="en-US"/>
              </w:rPr>
              <w:t xml:space="preserve">         </w:t>
            </w:r>
            <w:r w:rsidRPr="0033483B">
              <w:rPr>
                <w:rFonts w:eastAsia="Calibri"/>
                <w:b/>
                <w:lang w:eastAsia="en-US"/>
              </w:rPr>
              <w:t>1.3.</w:t>
            </w:r>
            <w:r w:rsidRPr="0033483B">
              <w:rPr>
                <w:rFonts w:eastAsia="Calibri"/>
                <w:lang w:eastAsia="en-US"/>
              </w:rPr>
              <w:t xml:space="preserve"> </w:t>
            </w:r>
            <w:r w:rsidRPr="0033483B">
              <w:rPr>
                <w:rFonts w:eastAsia="Calibri"/>
              </w:rPr>
              <w:t>выписка из Единого государственного реестра прав на недвижимое имущество и сделок с ним о зарегистрированных правах на объект недвижимости (земельный участок)</w:t>
            </w:r>
            <w:r w:rsidRPr="0033483B">
              <w:rPr>
                <w:rFonts w:eastAsia="Calibri"/>
                <w:lang w:eastAsia="en-US"/>
              </w:rPr>
              <w:t>;</w:t>
            </w:r>
          </w:p>
          <w:p w:rsidR="0033483B" w:rsidRPr="0033483B" w:rsidRDefault="0033483B" w:rsidP="0033483B">
            <w:pPr>
              <w:jc w:val="both"/>
              <w:rPr>
                <w:rFonts w:eastAsia="Calibri"/>
                <w:lang w:eastAsia="en-US"/>
              </w:rPr>
            </w:pPr>
            <w:r w:rsidRPr="0033483B">
              <w:rPr>
                <w:rFonts w:eastAsia="Calibri"/>
                <w:lang w:eastAsia="en-US"/>
              </w:rPr>
              <w:t xml:space="preserve">          </w:t>
            </w:r>
            <w:r w:rsidRPr="0033483B">
              <w:rPr>
                <w:rFonts w:eastAsia="Calibri"/>
                <w:b/>
                <w:lang w:eastAsia="en-US"/>
              </w:rPr>
              <w:t>1.4.</w:t>
            </w:r>
            <w:r w:rsidRPr="0033483B">
              <w:rPr>
                <w:rFonts w:eastAsia="Calibri"/>
                <w:lang w:eastAsia="en-US"/>
              </w:rPr>
              <w:t xml:space="preserve"> Выписка из Единого государственного реестра юридических лиц (ЕГРЮЛ) о юридическом лице, являющемся заявителем;</w:t>
            </w:r>
          </w:p>
          <w:p w:rsidR="0033483B" w:rsidRPr="0033483B" w:rsidRDefault="0033483B" w:rsidP="0033483B">
            <w:pPr>
              <w:jc w:val="both"/>
              <w:rPr>
                <w:rFonts w:eastAsia="Calibri"/>
                <w:lang w:eastAsia="en-US"/>
              </w:rPr>
            </w:pPr>
            <w:r w:rsidRPr="0033483B">
              <w:rPr>
                <w:rFonts w:eastAsia="Calibri"/>
                <w:b/>
                <w:lang w:eastAsia="en-US"/>
              </w:rPr>
              <w:t xml:space="preserve">          1.5.</w:t>
            </w:r>
            <w:r w:rsidRPr="0033483B">
              <w:rPr>
                <w:rFonts w:eastAsia="Calibri"/>
                <w:lang w:eastAsia="en-US"/>
              </w:rPr>
              <w:t xml:space="preserve"> Копия лицензии, удостоверяющей право проведения работ по геологическому изучению недр;</w:t>
            </w:r>
          </w:p>
          <w:p w:rsidR="0033483B" w:rsidRPr="0033483B" w:rsidRDefault="0033483B" w:rsidP="0033483B">
            <w:pPr>
              <w:widowControl w:val="0"/>
              <w:tabs>
                <w:tab w:val="left" w:pos="1195"/>
              </w:tabs>
              <w:ind w:left="34" w:firstLine="425"/>
              <w:jc w:val="both"/>
            </w:pPr>
            <w:r w:rsidRPr="0033483B">
              <w:rPr>
                <w:b/>
                <w:bCs/>
                <w:color w:val="000000"/>
                <w:shd w:val="clear" w:color="auto" w:fill="FFFFFF"/>
              </w:rPr>
              <w:lastRenderedPageBreak/>
              <w:t>2. Наименование органа (организации), в адрес которого направляется межведомственный запрос</w:t>
            </w:r>
          </w:p>
          <w:p w:rsidR="0033483B" w:rsidRPr="0033483B" w:rsidRDefault="0033483B" w:rsidP="0033483B">
            <w:pPr>
              <w:widowControl w:val="0"/>
              <w:tabs>
                <w:tab w:val="left" w:pos="1560"/>
                <w:tab w:val="left" w:pos="1680"/>
                <w:tab w:val="left" w:pos="1985"/>
              </w:tabs>
              <w:suppressAutoHyphens/>
              <w:autoSpaceDE w:val="0"/>
              <w:autoSpaceDN w:val="0"/>
              <w:adjustRightInd w:val="0"/>
              <w:ind w:firstLine="709"/>
              <w:jc w:val="both"/>
              <w:rPr>
                <w:rFonts w:eastAsia="Calibri"/>
                <w:lang w:eastAsia="en-US"/>
              </w:rPr>
            </w:pPr>
            <w:r w:rsidRPr="0033483B">
              <w:rPr>
                <w:rFonts w:eastAsia="Calibri"/>
                <w:lang w:eastAsia="en-US"/>
              </w:rPr>
              <w:t xml:space="preserve">1) </w:t>
            </w:r>
            <w:r w:rsidRPr="0033483B">
              <w:rPr>
                <w:rFonts w:eastAsia="Calibri"/>
              </w:rPr>
              <w:t>управление Федеральной налоговой службы по Воронежской области</w:t>
            </w:r>
            <w:r w:rsidRPr="0033483B">
              <w:rPr>
                <w:rFonts w:eastAsia="Calibri"/>
                <w:lang w:eastAsia="en-US"/>
              </w:rPr>
              <w:t>;</w:t>
            </w:r>
          </w:p>
          <w:p w:rsidR="0033483B" w:rsidRPr="0033483B" w:rsidRDefault="0033483B" w:rsidP="0033483B">
            <w:pPr>
              <w:widowControl w:val="0"/>
              <w:tabs>
                <w:tab w:val="left" w:pos="1560"/>
                <w:tab w:val="left" w:pos="1680"/>
                <w:tab w:val="left" w:pos="1985"/>
              </w:tabs>
              <w:suppressAutoHyphens/>
              <w:autoSpaceDE w:val="0"/>
              <w:autoSpaceDN w:val="0"/>
              <w:adjustRightInd w:val="0"/>
              <w:ind w:firstLine="709"/>
              <w:jc w:val="both"/>
              <w:rPr>
                <w:rFonts w:eastAsia="Calibri"/>
                <w:lang w:eastAsia="en-US"/>
              </w:rPr>
            </w:pPr>
            <w:r w:rsidRPr="0033483B">
              <w:rPr>
                <w:rFonts w:eastAsia="Calibri"/>
                <w:lang w:eastAsia="en-US"/>
              </w:rPr>
              <w:t>2) Федеральная кадастровая палата Федеральной службы государственной регистрации, кадастра и картографии по Воронежской области;</w:t>
            </w:r>
          </w:p>
          <w:p w:rsidR="0033483B" w:rsidRPr="0033483B" w:rsidRDefault="0033483B" w:rsidP="0033483B">
            <w:pPr>
              <w:widowControl w:val="0"/>
              <w:tabs>
                <w:tab w:val="left" w:pos="1306"/>
              </w:tabs>
              <w:jc w:val="both"/>
            </w:pPr>
            <w:r w:rsidRPr="0033483B">
              <w:rPr>
                <w:b/>
                <w:bCs/>
                <w:color w:val="000000"/>
                <w:shd w:val="clear" w:color="auto" w:fill="FFFFFF"/>
              </w:rPr>
              <w:t xml:space="preserve">        3. Сведения о нормативном правовом акте, которым установлено предоставление документа и (или) информации, необходимых для предоставления муниципальной услуги</w:t>
            </w:r>
          </w:p>
          <w:p w:rsidR="0033483B" w:rsidRPr="0033483B" w:rsidRDefault="0033483B" w:rsidP="0033483B">
            <w:pPr>
              <w:widowControl w:val="0"/>
              <w:ind w:left="34" w:firstLine="425"/>
              <w:jc w:val="both"/>
            </w:pPr>
            <w:r w:rsidRPr="0033483B">
              <w:rPr>
                <w:color w:val="000000"/>
                <w:shd w:val="clear" w:color="auto" w:fill="FFFFFF"/>
              </w:rPr>
              <w:t>Федеральный закон от 27.07.2010 г. № 210-ФЗ «Об организации предоставления</w:t>
            </w:r>
            <w:r w:rsidRPr="0033483B">
              <w:t xml:space="preserve"> </w:t>
            </w:r>
            <w:r w:rsidRPr="0033483B">
              <w:rPr>
                <w:color w:val="000000"/>
                <w:shd w:val="clear" w:color="auto" w:fill="FFFFFF"/>
              </w:rPr>
              <w:t>государственных и муниципальных услуг».</w:t>
            </w:r>
          </w:p>
          <w:p w:rsidR="0033483B" w:rsidRPr="0033483B" w:rsidRDefault="0033483B" w:rsidP="0033483B">
            <w:pPr>
              <w:widowControl w:val="0"/>
              <w:tabs>
                <w:tab w:val="left" w:pos="1061"/>
              </w:tabs>
              <w:jc w:val="both"/>
            </w:pPr>
            <w:r w:rsidRPr="0033483B">
              <w:rPr>
                <w:b/>
                <w:bCs/>
                <w:color w:val="000000"/>
                <w:shd w:val="clear" w:color="auto" w:fill="FFFFFF"/>
              </w:rPr>
              <w:t xml:space="preserve">        4. Срок подготовки межведомственного запроса и срок направления ответа на межведомственный запрос</w:t>
            </w:r>
          </w:p>
          <w:p w:rsidR="0033483B" w:rsidRPr="0033483B" w:rsidRDefault="0033483B" w:rsidP="0033483B">
            <w:pPr>
              <w:ind w:left="34" w:firstLine="425"/>
              <w:jc w:val="both"/>
            </w:pPr>
            <w:r w:rsidRPr="0033483B">
              <w:rPr>
                <w:b/>
              </w:rPr>
              <w:t>4.1.</w:t>
            </w:r>
            <w:r w:rsidRPr="0033483B">
              <w:t xml:space="preserve">  Срок подготовки межведомственного запроса - в течение одного рабочего дня, срок направления ответа на межведомственный запрос – не более 5 дней.</w:t>
            </w:r>
          </w:p>
          <w:p w:rsidR="0033483B" w:rsidRPr="0033483B" w:rsidRDefault="0033483B" w:rsidP="0033483B">
            <w:pPr>
              <w:jc w:val="both"/>
              <w:rPr>
                <w:b/>
              </w:rPr>
            </w:pPr>
            <w:r w:rsidRPr="0033483B">
              <w:t xml:space="preserve">        </w:t>
            </w:r>
            <w:r w:rsidRPr="0033483B">
              <w:rPr>
                <w:b/>
              </w:rPr>
              <w:t>5. Сотрудник, ответственный за осуществление межведомственного запроса</w:t>
            </w:r>
          </w:p>
          <w:p w:rsidR="0033483B" w:rsidRPr="0033483B" w:rsidRDefault="0033483B" w:rsidP="0033483B">
            <w:pPr>
              <w:ind w:firstLine="540"/>
              <w:jc w:val="both"/>
            </w:pPr>
            <w:r w:rsidRPr="0033483B">
              <w:rPr>
                <w:b/>
              </w:rPr>
              <w:t>5.1.</w:t>
            </w:r>
            <w:r w:rsidRPr="0033483B">
              <w:t xml:space="preserve"> Специалист администрации сельского поселения.</w:t>
            </w:r>
          </w:p>
          <w:p w:rsidR="0033483B" w:rsidRPr="0033483B" w:rsidRDefault="0033483B" w:rsidP="0033483B">
            <w:pPr>
              <w:ind w:firstLine="540"/>
              <w:jc w:val="both"/>
              <w:rPr>
                <w:b/>
              </w:rPr>
            </w:pPr>
            <w:r w:rsidRPr="0033483B">
              <w:rPr>
                <w:b/>
              </w:rPr>
              <w:t>6. Форма и образец заполнения межведомственного запроса</w:t>
            </w:r>
          </w:p>
          <w:p w:rsidR="0033483B" w:rsidRPr="0033483B" w:rsidRDefault="0033483B" w:rsidP="0033483B">
            <w:pPr>
              <w:autoSpaceDE w:val="0"/>
              <w:autoSpaceDN w:val="0"/>
              <w:adjustRightInd w:val="0"/>
              <w:ind w:firstLine="540"/>
              <w:rPr>
                <w:rFonts w:eastAsia="Calibri"/>
                <w:lang w:eastAsia="en-US"/>
              </w:rPr>
            </w:pPr>
            <w:r w:rsidRPr="0033483B">
              <w:rPr>
                <w:rFonts w:eastAsia="Calibri"/>
                <w:b/>
                <w:lang w:eastAsia="en-US"/>
              </w:rPr>
              <w:t>6.1.</w:t>
            </w:r>
            <w:r w:rsidRPr="0033483B">
              <w:rPr>
                <w:rFonts w:eastAsia="Calibri"/>
                <w:lang w:eastAsia="en-US"/>
              </w:rPr>
              <w:t xml:space="preserve"> Нет</w:t>
            </w:r>
          </w:p>
        </w:tc>
      </w:tr>
      <w:tr w:rsidR="0033483B" w:rsidRPr="0033483B" w:rsidTr="0033483B">
        <w:tc>
          <w:tcPr>
            <w:tcW w:w="407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tabs>
                <w:tab w:val="left" w:pos="0"/>
              </w:tabs>
              <w:autoSpaceDE w:val="0"/>
              <w:autoSpaceDN w:val="0"/>
              <w:adjustRightInd w:val="0"/>
              <w:jc w:val="both"/>
              <w:rPr>
                <w:rFonts w:eastAsia="Calibri"/>
                <w:b/>
                <w:lang w:eastAsia="en-US"/>
              </w:rPr>
            </w:pPr>
            <w:r w:rsidRPr="0033483B">
              <w:rPr>
                <w:rFonts w:eastAsia="Calibri"/>
                <w:b/>
                <w:lang w:eastAsia="en-US"/>
              </w:rPr>
              <w:lastRenderedPageBreak/>
              <w:t xml:space="preserve">Технологические процессы предоставления муниципальной услуги </w:t>
            </w:r>
          </w:p>
          <w:p w:rsidR="0033483B" w:rsidRPr="0033483B" w:rsidRDefault="0033483B" w:rsidP="0033483B">
            <w:pPr>
              <w:tabs>
                <w:tab w:val="left" w:pos="0"/>
              </w:tabs>
              <w:autoSpaceDE w:val="0"/>
              <w:autoSpaceDN w:val="0"/>
              <w:adjustRightInd w:val="0"/>
              <w:jc w:val="both"/>
              <w:rPr>
                <w:rFonts w:eastAsia="Calibri"/>
                <w:b/>
                <w:lang w:eastAsia="en-US"/>
              </w:rPr>
            </w:pPr>
          </w:p>
        </w:tc>
        <w:tc>
          <w:tcPr>
            <w:tcW w:w="1091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ind w:firstLine="540"/>
              <w:jc w:val="both"/>
              <w:rPr>
                <w:b/>
              </w:rPr>
            </w:pPr>
            <w:r w:rsidRPr="0033483B">
              <w:rPr>
                <w:b/>
              </w:rPr>
              <w:t xml:space="preserve">Детализированное до уровня отдельных действий формализованное описание технологических процессов предоставления услуги </w:t>
            </w:r>
          </w:p>
          <w:p w:rsidR="0033483B" w:rsidRPr="0033483B" w:rsidRDefault="0033483B" w:rsidP="0033483B">
            <w:pPr>
              <w:autoSpaceDE w:val="0"/>
              <w:autoSpaceDN w:val="0"/>
              <w:adjustRightInd w:val="0"/>
              <w:ind w:firstLine="540"/>
              <w:rPr>
                <w:rFonts w:eastAsia="Calibri"/>
                <w:b/>
                <w:lang w:eastAsia="en-US"/>
              </w:rPr>
            </w:pPr>
            <w:r w:rsidRPr="0033483B">
              <w:rPr>
                <w:rFonts w:eastAsia="Calibri"/>
                <w:b/>
                <w:lang w:eastAsia="en-US"/>
              </w:rPr>
              <w:t>1. Наименование «Услуги»</w:t>
            </w:r>
          </w:p>
          <w:p w:rsidR="0033483B" w:rsidRPr="0033483B" w:rsidRDefault="0033483B" w:rsidP="0033483B">
            <w:pPr>
              <w:ind w:firstLine="540"/>
              <w:jc w:val="both"/>
              <w:rPr>
                <w:b/>
              </w:rPr>
            </w:pPr>
            <w:r w:rsidRPr="0033483B">
              <w:t>Прекращение права постоянного (бессрочного) пользования земельными участками, находящимися в муниципальной собственности</w:t>
            </w:r>
            <w:r w:rsidRPr="0033483B">
              <w:rPr>
                <w:b/>
              </w:rPr>
              <w:t xml:space="preserve"> </w:t>
            </w:r>
          </w:p>
          <w:p w:rsidR="0033483B" w:rsidRPr="0033483B" w:rsidRDefault="0033483B" w:rsidP="0033483B">
            <w:pPr>
              <w:ind w:firstLine="540"/>
              <w:jc w:val="both"/>
              <w:rPr>
                <w:b/>
              </w:rPr>
            </w:pPr>
            <w:r w:rsidRPr="0033483B">
              <w:rPr>
                <w:b/>
              </w:rPr>
              <w:t>1.1. Порядок выполнения каждого действия с возможными траекториями критериями принятия решений</w:t>
            </w:r>
          </w:p>
          <w:p w:rsidR="0033483B" w:rsidRPr="0033483B" w:rsidRDefault="0033483B" w:rsidP="0033483B">
            <w:pPr>
              <w:ind w:firstLine="540"/>
              <w:jc w:val="both"/>
              <w:rPr>
                <w:rFonts w:eastAsia="Calibri"/>
                <w:lang w:eastAsia="en-US"/>
              </w:rPr>
            </w:pPr>
            <w:r w:rsidRPr="0033483B">
              <w:rPr>
                <w:rFonts w:eastAsia="Calibri"/>
                <w:lang w:eastAsia="en-US"/>
              </w:rPr>
              <w:t>1.1.1. Прием и регистрация заявления и прилагаемых к нему документов;</w:t>
            </w:r>
          </w:p>
          <w:p w:rsidR="0033483B" w:rsidRPr="0033483B" w:rsidRDefault="0033483B" w:rsidP="0033483B">
            <w:pPr>
              <w:ind w:firstLine="540"/>
              <w:jc w:val="both"/>
              <w:rPr>
                <w:rFonts w:eastAsia="Calibri"/>
                <w:lang w:eastAsia="en-US"/>
              </w:rPr>
            </w:pPr>
            <w:r w:rsidRPr="0033483B">
              <w:rPr>
                <w:rFonts w:eastAsia="Calibri"/>
                <w:lang w:eastAsia="en-US"/>
              </w:rPr>
              <w:t>1.1.2. Рассмотрение заявления и представленных документов на соответствие предъявляемым требованиям, либо отказ в предоставлении муниципальной услуги;</w:t>
            </w:r>
          </w:p>
          <w:p w:rsidR="0033483B" w:rsidRPr="0033483B" w:rsidRDefault="0033483B" w:rsidP="0033483B">
            <w:pPr>
              <w:ind w:firstLine="540"/>
              <w:jc w:val="both"/>
              <w:rPr>
                <w:rFonts w:eastAsia="Calibri"/>
                <w:lang w:eastAsia="en-US"/>
              </w:rPr>
            </w:pPr>
            <w:r w:rsidRPr="0033483B">
              <w:rPr>
                <w:rFonts w:eastAsia="Calibri"/>
                <w:lang w:eastAsia="en-US"/>
              </w:rPr>
              <w:t>1.1.3. Принятие решения о выдаче разрешения на использование земель или земельных участков, находящихся в муниципальной собственности или государственная собственность на которые не разграничена.</w:t>
            </w:r>
          </w:p>
          <w:p w:rsidR="0033483B" w:rsidRPr="0033483B" w:rsidRDefault="0033483B" w:rsidP="0033483B">
            <w:pPr>
              <w:ind w:firstLine="540"/>
              <w:jc w:val="both"/>
              <w:rPr>
                <w:b/>
              </w:rPr>
            </w:pPr>
            <w:r w:rsidRPr="0033483B">
              <w:rPr>
                <w:b/>
              </w:rPr>
              <w:t>1.2. Ответственные специалисты по каждому действию</w:t>
            </w:r>
          </w:p>
          <w:p w:rsidR="0033483B" w:rsidRPr="0033483B" w:rsidRDefault="0033483B" w:rsidP="0033483B">
            <w:pPr>
              <w:ind w:firstLine="540"/>
              <w:jc w:val="both"/>
            </w:pPr>
            <w:r w:rsidRPr="0033483B">
              <w:t>Специалист, ответственный за предоставление услуги</w:t>
            </w:r>
          </w:p>
          <w:p w:rsidR="0033483B" w:rsidRPr="0033483B" w:rsidRDefault="0033483B" w:rsidP="0033483B">
            <w:pPr>
              <w:ind w:firstLine="540"/>
              <w:jc w:val="both"/>
              <w:rPr>
                <w:b/>
              </w:rPr>
            </w:pPr>
            <w:r w:rsidRPr="0033483B">
              <w:rPr>
                <w:b/>
              </w:rPr>
              <w:lastRenderedPageBreak/>
              <w:t>1.3. Среднее время выполнения каждого действия</w:t>
            </w:r>
          </w:p>
          <w:p w:rsidR="0033483B" w:rsidRPr="0033483B" w:rsidRDefault="0033483B" w:rsidP="0033483B">
            <w:pPr>
              <w:ind w:firstLine="540"/>
              <w:jc w:val="both"/>
            </w:pPr>
            <w:r w:rsidRPr="0033483B">
              <w:t>1.3.1.  1 календарный день</w:t>
            </w:r>
          </w:p>
          <w:p w:rsidR="0033483B" w:rsidRPr="0033483B" w:rsidRDefault="0033483B" w:rsidP="0033483B">
            <w:pPr>
              <w:ind w:firstLine="540"/>
              <w:jc w:val="both"/>
            </w:pPr>
            <w:r w:rsidRPr="0033483B">
              <w:t>1.3.2. 10 календарных дней</w:t>
            </w:r>
          </w:p>
          <w:p w:rsidR="0033483B" w:rsidRPr="0033483B" w:rsidRDefault="0033483B" w:rsidP="0033483B">
            <w:pPr>
              <w:ind w:firstLine="540"/>
              <w:jc w:val="both"/>
            </w:pPr>
            <w:r w:rsidRPr="0033483B">
              <w:t>1.3.3.  22 календарных дня</w:t>
            </w:r>
          </w:p>
          <w:p w:rsidR="0033483B" w:rsidRPr="0033483B" w:rsidRDefault="0033483B" w:rsidP="0033483B">
            <w:pPr>
              <w:ind w:firstLine="540"/>
              <w:jc w:val="both"/>
              <w:rPr>
                <w:b/>
              </w:rPr>
            </w:pPr>
            <w:r w:rsidRPr="0033483B">
              <w:rPr>
                <w:b/>
              </w:rPr>
              <w:t>1.4. Ресурсы, необходимые для выполнения действия (документационные и технологические)</w:t>
            </w:r>
          </w:p>
          <w:p w:rsidR="0033483B" w:rsidRPr="0033483B" w:rsidRDefault="0033483B" w:rsidP="0033483B">
            <w:pPr>
              <w:ind w:firstLine="540"/>
              <w:jc w:val="both"/>
            </w:pPr>
            <w:r w:rsidRPr="0033483B">
              <w:t xml:space="preserve">административный регламент по предоставлению муниципальной услуги,     </w:t>
            </w:r>
          </w:p>
          <w:p w:rsidR="0033483B" w:rsidRPr="0033483B" w:rsidRDefault="0033483B" w:rsidP="0033483B">
            <w:pPr>
              <w:ind w:firstLine="540"/>
              <w:jc w:val="both"/>
            </w:pPr>
            <w:r w:rsidRPr="0033483B">
              <w:t>автоматизированное рабочее место, подключенное к СМЭВ и АИС «МФЦ».</w:t>
            </w:r>
          </w:p>
          <w:p w:rsidR="0033483B" w:rsidRPr="0033483B" w:rsidRDefault="0033483B" w:rsidP="0033483B">
            <w:pPr>
              <w:ind w:firstLine="540"/>
              <w:jc w:val="both"/>
              <w:rPr>
                <w:b/>
              </w:rPr>
            </w:pPr>
            <w:r w:rsidRPr="0033483B">
              <w:rPr>
                <w:b/>
              </w:rPr>
              <w:t>1.5. Возможные сценарии дальнейшего предоставления услуги в зависимости от результатов выполнения действия</w:t>
            </w:r>
          </w:p>
          <w:p w:rsidR="0033483B" w:rsidRPr="0033483B" w:rsidRDefault="0033483B" w:rsidP="0033483B">
            <w:pPr>
              <w:autoSpaceDE w:val="0"/>
              <w:autoSpaceDN w:val="0"/>
              <w:adjustRightInd w:val="0"/>
              <w:ind w:firstLine="540"/>
              <w:rPr>
                <w:rFonts w:eastAsia="Calibri"/>
                <w:lang w:eastAsia="en-US"/>
              </w:rPr>
            </w:pPr>
            <w:r w:rsidRPr="0033483B">
              <w:rPr>
                <w:rFonts w:eastAsia="Calibri"/>
                <w:lang w:eastAsia="en-US"/>
              </w:rPr>
              <w:t>Нет.</w:t>
            </w:r>
          </w:p>
        </w:tc>
      </w:tr>
      <w:tr w:rsidR="0033483B" w:rsidRPr="0033483B" w:rsidTr="0033483B">
        <w:tc>
          <w:tcPr>
            <w:tcW w:w="407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tabs>
                <w:tab w:val="left" w:pos="0"/>
              </w:tabs>
              <w:autoSpaceDE w:val="0"/>
              <w:autoSpaceDN w:val="0"/>
              <w:adjustRightInd w:val="0"/>
              <w:jc w:val="both"/>
              <w:rPr>
                <w:rFonts w:eastAsia="Calibri"/>
                <w:b/>
                <w:lang w:eastAsia="en-US"/>
              </w:rPr>
            </w:pPr>
            <w:r w:rsidRPr="0033483B">
              <w:rPr>
                <w:rFonts w:eastAsia="Calibri"/>
                <w:b/>
                <w:lang w:eastAsia="en-US"/>
              </w:rPr>
              <w:lastRenderedPageBreak/>
              <w:t>Результат услуги</w:t>
            </w:r>
          </w:p>
        </w:tc>
        <w:tc>
          <w:tcPr>
            <w:tcW w:w="1091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ind w:firstLine="603"/>
              <w:rPr>
                <w:b/>
              </w:rPr>
            </w:pPr>
            <w:r w:rsidRPr="0033483B">
              <w:rPr>
                <w:b/>
              </w:rPr>
              <w:t>Исчерпывающая информация о результатах каждой услуги</w:t>
            </w:r>
          </w:p>
          <w:p w:rsidR="0033483B" w:rsidRPr="0033483B" w:rsidRDefault="0033483B" w:rsidP="0033483B">
            <w:pPr>
              <w:ind w:left="283"/>
              <w:rPr>
                <w:b/>
              </w:rPr>
            </w:pPr>
            <w:r w:rsidRPr="0033483B">
              <w:rPr>
                <w:b/>
              </w:rPr>
              <w:t xml:space="preserve">    1. Документы, являющиеся результатом услуги</w:t>
            </w:r>
          </w:p>
          <w:p w:rsidR="0033483B" w:rsidRPr="0033483B" w:rsidRDefault="0033483B" w:rsidP="0033483B">
            <w:pPr>
              <w:ind w:firstLine="540"/>
              <w:jc w:val="both"/>
              <w:rPr>
                <w:rFonts w:eastAsia="Calibri"/>
                <w:lang w:eastAsia="en-US"/>
              </w:rPr>
            </w:pPr>
            <w:r w:rsidRPr="0033483B">
              <w:rPr>
                <w:rFonts w:eastAsia="Calibri"/>
              </w:rPr>
              <w:t>выдача постановления администрации о прекращении права постоянного (бессрочного) пользования</w:t>
            </w:r>
            <w:r w:rsidRPr="0033483B">
              <w:rPr>
                <w:rFonts w:eastAsia="Calibri"/>
                <w:lang w:eastAsia="en-US"/>
              </w:rPr>
              <w:t xml:space="preserve"> земельным участком, находящимся в муниципальной собственности,</w:t>
            </w:r>
            <w:r w:rsidRPr="0033483B">
              <w:rPr>
                <w:rFonts w:eastAsia="Calibri"/>
              </w:rPr>
              <w:t xml:space="preserve"> либо уведомления о мотивированном отказе в предоставлении муниципальной услуги</w:t>
            </w:r>
            <w:r w:rsidRPr="0033483B">
              <w:rPr>
                <w:rFonts w:eastAsia="Calibri"/>
                <w:lang w:eastAsia="en-US"/>
              </w:rPr>
              <w:t>.</w:t>
            </w:r>
          </w:p>
          <w:p w:rsidR="0033483B" w:rsidRPr="0033483B" w:rsidRDefault="0033483B" w:rsidP="0033483B">
            <w:pPr>
              <w:ind w:firstLine="540"/>
              <w:jc w:val="both"/>
              <w:rPr>
                <w:rFonts w:eastAsia="Calibri"/>
                <w:b/>
                <w:lang w:eastAsia="en-US"/>
              </w:rPr>
            </w:pPr>
            <w:r w:rsidRPr="0033483B">
              <w:rPr>
                <w:rFonts w:eastAsia="Calibri"/>
                <w:b/>
                <w:lang w:eastAsia="en-US"/>
              </w:rPr>
              <w:t>2. Требования к документам, являющимися результатом услуги</w:t>
            </w:r>
          </w:p>
          <w:p w:rsidR="0033483B" w:rsidRPr="0033483B" w:rsidRDefault="0033483B" w:rsidP="0033483B">
            <w:pPr>
              <w:ind w:firstLine="540"/>
              <w:jc w:val="both"/>
              <w:rPr>
                <w:rFonts w:eastAsia="Calibri"/>
                <w:lang w:eastAsia="en-US"/>
              </w:rPr>
            </w:pPr>
            <w:r w:rsidRPr="0033483B">
              <w:rPr>
                <w:rFonts w:eastAsia="Calibri"/>
                <w:b/>
                <w:lang w:eastAsia="en-US"/>
              </w:rPr>
              <w:t>2.1</w:t>
            </w:r>
            <w:r w:rsidRPr="0033483B">
              <w:rPr>
                <w:rFonts w:eastAsia="Calibri"/>
                <w:lang w:eastAsia="en-US"/>
              </w:rPr>
              <w:t>. Нет.</w:t>
            </w:r>
          </w:p>
          <w:p w:rsidR="0033483B" w:rsidRPr="0033483B" w:rsidRDefault="0033483B" w:rsidP="0033483B">
            <w:pPr>
              <w:ind w:firstLine="540"/>
              <w:jc w:val="both"/>
              <w:rPr>
                <w:rFonts w:eastAsia="Calibri"/>
                <w:b/>
                <w:lang w:eastAsia="en-US"/>
              </w:rPr>
            </w:pPr>
            <w:r w:rsidRPr="0033483B">
              <w:rPr>
                <w:rFonts w:eastAsia="Calibri"/>
                <w:b/>
                <w:lang w:eastAsia="en-US"/>
              </w:rPr>
              <w:t>3. Характеристика результата (положительный, отрицательный)</w:t>
            </w:r>
          </w:p>
          <w:p w:rsidR="0033483B" w:rsidRPr="0033483B" w:rsidRDefault="0033483B" w:rsidP="0033483B">
            <w:pPr>
              <w:ind w:firstLine="540"/>
              <w:jc w:val="both"/>
              <w:rPr>
                <w:rFonts w:eastAsia="Calibri"/>
                <w:lang w:eastAsia="en-US"/>
              </w:rPr>
            </w:pPr>
            <w:r w:rsidRPr="0033483B">
              <w:rPr>
                <w:rFonts w:eastAsia="Calibri"/>
                <w:b/>
                <w:lang w:eastAsia="en-US"/>
              </w:rPr>
              <w:t xml:space="preserve">3.1. </w:t>
            </w:r>
            <w:r w:rsidRPr="0033483B">
              <w:rPr>
                <w:rFonts w:eastAsia="Calibri"/>
                <w:lang w:eastAsia="en-US"/>
              </w:rPr>
              <w:t xml:space="preserve">Прекращение права постоянного (бессрочного) пользования земельными участками, находящимися в муниципальной собственности - положительный результат, отказ в предоставлении муниципальной услуги - отрицательный результат  </w:t>
            </w:r>
          </w:p>
          <w:p w:rsidR="0033483B" w:rsidRPr="0033483B" w:rsidRDefault="0033483B" w:rsidP="0033483B">
            <w:pPr>
              <w:ind w:firstLine="540"/>
              <w:jc w:val="both"/>
            </w:pPr>
          </w:p>
        </w:tc>
      </w:tr>
      <w:tr w:rsidR="0033483B" w:rsidRPr="0033483B" w:rsidTr="0033483B">
        <w:tc>
          <w:tcPr>
            <w:tcW w:w="407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tabs>
                <w:tab w:val="left" w:pos="0"/>
              </w:tabs>
              <w:autoSpaceDE w:val="0"/>
              <w:autoSpaceDN w:val="0"/>
              <w:adjustRightInd w:val="0"/>
              <w:jc w:val="both"/>
              <w:rPr>
                <w:rFonts w:eastAsia="Calibri"/>
                <w:b/>
                <w:lang w:eastAsia="en-US"/>
              </w:rPr>
            </w:pPr>
            <w:r w:rsidRPr="0033483B">
              <w:rPr>
                <w:rFonts w:eastAsia="Calibri"/>
                <w:b/>
                <w:lang w:eastAsia="en-US"/>
              </w:rPr>
              <w:t>Особенности предоставления «подуслуги» в электронной форме</w:t>
            </w:r>
          </w:p>
        </w:tc>
        <w:tc>
          <w:tcPr>
            <w:tcW w:w="10915" w:type="dxa"/>
            <w:tcBorders>
              <w:top w:val="single" w:sz="4" w:space="0" w:color="auto"/>
              <w:left w:val="single" w:sz="4" w:space="0" w:color="auto"/>
              <w:bottom w:val="single" w:sz="4" w:space="0" w:color="auto"/>
              <w:right w:val="single" w:sz="4" w:space="0" w:color="auto"/>
            </w:tcBorders>
          </w:tcPr>
          <w:p w:rsidR="0033483B" w:rsidRPr="0033483B" w:rsidRDefault="0033483B" w:rsidP="00D526F1">
            <w:pPr>
              <w:numPr>
                <w:ilvl w:val="0"/>
                <w:numId w:val="71"/>
              </w:numPr>
              <w:tabs>
                <w:tab w:val="left" w:pos="313"/>
              </w:tabs>
              <w:spacing w:after="200" w:line="276" w:lineRule="auto"/>
              <w:ind w:left="0" w:firstLine="0"/>
              <w:rPr>
                <w:b/>
              </w:rPr>
            </w:pPr>
            <w:r w:rsidRPr="0033483B">
              <w:rPr>
                <w:b/>
              </w:rPr>
              <w:t>Способ получения заявителем информации о сроках и порядке предоставления «подуслуги»</w:t>
            </w:r>
          </w:p>
          <w:p w:rsidR="0033483B" w:rsidRPr="0033483B" w:rsidRDefault="0033483B" w:rsidP="0033483B">
            <w:pPr>
              <w:rPr>
                <w:b/>
              </w:rPr>
            </w:pPr>
            <w:r w:rsidRPr="0033483B">
              <w:t xml:space="preserve">На официальном сайте Администрации Народненского сельского поселения Терновского муниципального района </w:t>
            </w:r>
            <w:r w:rsidRPr="0033483B">
              <w:rPr>
                <w:rFonts w:eastAsia="Calibri"/>
                <w:lang w:eastAsia="en-US"/>
              </w:rPr>
              <w:t>(</w:t>
            </w:r>
            <w:hyperlink r:id="rId382" w:history="1">
              <w:r w:rsidRPr="0033483B">
                <w:rPr>
                  <w:rFonts w:eastAsia="Calibri" w:cs="Courier New"/>
                  <w:bCs/>
                  <w:color w:val="0000FF"/>
                  <w:shd w:val="clear" w:color="auto" w:fill="FFFFFF"/>
                  <w:lang w:eastAsia="en-US"/>
                </w:rPr>
                <w:t>https://narodnenskoe-r20.gosweb.gosuslugi.ru</w:t>
              </w:r>
            </w:hyperlink>
            <w:r w:rsidRPr="0033483B">
              <w:rPr>
                <w:rFonts w:eastAsia="Calibri"/>
                <w:lang w:eastAsia="en-US"/>
              </w:rPr>
              <w:t>)</w:t>
            </w:r>
            <w:r w:rsidRPr="0033483B">
              <w:rPr>
                <w:rFonts w:eastAsia="Calibri"/>
                <w:szCs w:val="22"/>
                <w:lang w:eastAsia="en-US"/>
              </w:rPr>
              <w:t xml:space="preserve"> </w:t>
            </w:r>
            <w:r w:rsidRPr="0033483B">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383" w:history="1">
              <w:r w:rsidRPr="0033483B">
                <w:rPr>
                  <w:color w:val="0000FF"/>
                  <w:u w:val="single"/>
                  <w:lang w:val="en-US"/>
                </w:rPr>
                <w:t>www</w:t>
              </w:r>
              <w:r w:rsidRPr="0033483B">
                <w:rPr>
                  <w:color w:val="0000FF"/>
                  <w:u w:val="single"/>
                </w:rPr>
                <w:t>.</w:t>
              </w:r>
              <w:r w:rsidRPr="0033483B">
                <w:rPr>
                  <w:color w:val="0000FF"/>
                  <w:u w:val="single"/>
                  <w:lang w:val="en-US"/>
                </w:rPr>
                <w:t>gosuslugi</w:t>
              </w:r>
              <w:r w:rsidRPr="0033483B">
                <w:rPr>
                  <w:color w:val="0000FF"/>
                  <w:u w:val="single"/>
                </w:rPr>
                <w:t>.</w:t>
              </w:r>
              <w:r w:rsidRPr="0033483B">
                <w:rPr>
                  <w:color w:val="0000FF"/>
                  <w:u w:val="single"/>
                  <w:lang w:val="en-US"/>
                </w:rPr>
                <w:t>ru</w:t>
              </w:r>
            </w:hyperlink>
            <w:r w:rsidRPr="0033483B">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384" w:history="1">
              <w:r w:rsidRPr="0033483B">
                <w:rPr>
                  <w:color w:val="0000FF"/>
                  <w:u w:val="single"/>
                  <w:lang w:val="en-US"/>
                </w:rPr>
                <w:t>www</w:t>
              </w:r>
              <w:r w:rsidRPr="0033483B">
                <w:rPr>
                  <w:color w:val="0000FF"/>
                  <w:u w:val="single"/>
                </w:rPr>
                <w:t>.</w:t>
              </w:r>
              <w:r w:rsidRPr="0033483B">
                <w:rPr>
                  <w:color w:val="0000FF"/>
                  <w:u w:val="single"/>
                  <w:lang w:val="en-US"/>
                </w:rPr>
                <w:t>govvrn</w:t>
              </w:r>
              <w:r w:rsidRPr="0033483B">
                <w:rPr>
                  <w:color w:val="0000FF"/>
                  <w:u w:val="single"/>
                </w:rPr>
                <w:t>.</w:t>
              </w:r>
              <w:r w:rsidRPr="0033483B">
                <w:rPr>
                  <w:color w:val="0000FF"/>
                  <w:u w:val="single"/>
                  <w:lang w:val="en-US"/>
                </w:rPr>
                <w:t>ru</w:t>
              </w:r>
            </w:hyperlink>
            <w:r w:rsidRPr="0033483B">
              <w:t xml:space="preserve"> (далее – региональный портал, РПГУ)</w:t>
            </w:r>
          </w:p>
          <w:p w:rsidR="0033483B" w:rsidRPr="0033483B" w:rsidRDefault="0033483B" w:rsidP="00D526F1">
            <w:pPr>
              <w:numPr>
                <w:ilvl w:val="0"/>
                <w:numId w:val="71"/>
              </w:numPr>
              <w:spacing w:after="200" w:line="276" w:lineRule="auto"/>
              <w:ind w:left="0" w:firstLine="454"/>
              <w:rPr>
                <w:b/>
              </w:rPr>
            </w:pPr>
            <w:r w:rsidRPr="0033483B">
              <w:rPr>
                <w:b/>
              </w:rPr>
              <w:lastRenderedPageBreak/>
              <w:t>Способ записи на прием в орган, МФЦ для подачи запроса о предоставлении «подуслуги»</w:t>
            </w:r>
          </w:p>
          <w:p w:rsidR="0033483B" w:rsidRPr="0033483B" w:rsidRDefault="0033483B" w:rsidP="0033483B">
            <w:pPr>
              <w:rPr>
                <w:b/>
              </w:rPr>
            </w:pPr>
          </w:p>
          <w:p w:rsidR="0033483B" w:rsidRPr="0033483B" w:rsidRDefault="0033483B" w:rsidP="00D526F1">
            <w:pPr>
              <w:numPr>
                <w:ilvl w:val="0"/>
                <w:numId w:val="71"/>
              </w:numPr>
              <w:spacing w:after="200" w:line="276" w:lineRule="auto"/>
              <w:ind w:left="0" w:firstLine="454"/>
              <w:rPr>
                <w:b/>
              </w:rPr>
            </w:pPr>
            <w:r w:rsidRPr="0033483B">
              <w:rPr>
                <w:b/>
              </w:rPr>
              <w:t>Способ формирования запроса о предоставлении «подуслуги»</w:t>
            </w:r>
          </w:p>
          <w:p w:rsidR="0033483B" w:rsidRPr="0033483B" w:rsidRDefault="0033483B" w:rsidP="0033483B">
            <w:pPr>
              <w:rPr>
                <w:b/>
              </w:rPr>
            </w:pPr>
            <w:r w:rsidRPr="0033483B">
              <w:rPr>
                <w:color w:val="000000"/>
              </w:rPr>
              <w:t>Через экранную форму на ЕПГУ, РПГУ</w:t>
            </w:r>
          </w:p>
          <w:p w:rsidR="0033483B" w:rsidRPr="0033483B" w:rsidRDefault="0033483B" w:rsidP="00D526F1">
            <w:pPr>
              <w:numPr>
                <w:ilvl w:val="0"/>
                <w:numId w:val="71"/>
              </w:numPr>
              <w:spacing w:after="200" w:line="276" w:lineRule="auto"/>
              <w:ind w:left="0" w:firstLine="454"/>
              <w:rPr>
                <w:b/>
              </w:rPr>
            </w:pPr>
            <w:r w:rsidRPr="0033483B">
              <w:rPr>
                <w:b/>
              </w:rPr>
              <w:t>Способ приема и регистрации органом, предоставляющим услугу, запроса о предоставлении «подуслуги» и иных документов, необходимых для предоставления «подуслуги»</w:t>
            </w:r>
          </w:p>
          <w:p w:rsidR="0033483B" w:rsidRPr="0033483B" w:rsidRDefault="0033483B" w:rsidP="0033483B">
            <w:pPr>
              <w:rPr>
                <w:b/>
              </w:rPr>
            </w:pPr>
            <w:r w:rsidRPr="0033483B">
              <w:rPr>
                <w:color w:val="000000"/>
              </w:rPr>
              <w:t>Через экранную форму на ЕПГУ, РПГУ</w:t>
            </w:r>
          </w:p>
          <w:p w:rsidR="0033483B" w:rsidRPr="0033483B" w:rsidRDefault="0033483B" w:rsidP="00D526F1">
            <w:pPr>
              <w:numPr>
                <w:ilvl w:val="0"/>
                <w:numId w:val="71"/>
              </w:numPr>
              <w:spacing w:after="200" w:line="276" w:lineRule="auto"/>
              <w:ind w:left="0" w:firstLine="454"/>
              <w:rPr>
                <w:b/>
              </w:rPr>
            </w:pPr>
            <w:r w:rsidRPr="0033483B">
              <w:rPr>
                <w:b/>
              </w:rPr>
              <w:t>Способ оплаты государственной пошлины за предоставление «подуслуги» и уплаты иных платежей, взимаемых в соответствии с законодательством Российской Федерации</w:t>
            </w:r>
          </w:p>
          <w:p w:rsidR="0033483B" w:rsidRPr="0033483B" w:rsidRDefault="0033483B" w:rsidP="0033483B">
            <w:r w:rsidRPr="0033483B">
              <w:t>нет</w:t>
            </w:r>
          </w:p>
          <w:p w:rsidR="0033483B" w:rsidRPr="0033483B" w:rsidRDefault="0033483B" w:rsidP="00D526F1">
            <w:pPr>
              <w:numPr>
                <w:ilvl w:val="0"/>
                <w:numId w:val="71"/>
              </w:numPr>
              <w:spacing w:after="200" w:line="276" w:lineRule="auto"/>
              <w:ind w:left="0" w:firstLine="454"/>
              <w:rPr>
                <w:b/>
              </w:rPr>
            </w:pPr>
            <w:r w:rsidRPr="0033483B">
              <w:rPr>
                <w:b/>
              </w:rPr>
              <w:t>Способ получения сведений о ходе выполнения запроса о предоставлении «подуслуги»</w:t>
            </w:r>
          </w:p>
          <w:p w:rsidR="0033483B" w:rsidRPr="0033483B" w:rsidRDefault="0033483B" w:rsidP="0033483B">
            <w:pPr>
              <w:rPr>
                <w:lang w:eastAsia="en-US"/>
              </w:rPr>
            </w:pPr>
            <w:r w:rsidRPr="0033483B">
              <w:rPr>
                <w:lang w:eastAsia="en-US"/>
              </w:rPr>
              <w:t>- личный кабинет заявителя на Портале государственных и муниципальных услуг;</w:t>
            </w:r>
          </w:p>
          <w:p w:rsidR="0033483B" w:rsidRPr="0033483B" w:rsidRDefault="0033483B" w:rsidP="0033483B">
            <w:pPr>
              <w:rPr>
                <w:sz w:val="18"/>
                <w:szCs w:val="18"/>
                <w:lang w:eastAsia="en-US"/>
              </w:rPr>
            </w:pPr>
            <w:r w:rsidRPr="0033483B">
              <w:rPr>
                <w:lang w:eastAsia="en-US"/>
              </w:rPr>
              <w:t>- электронная почта заявителя</w:t>
            </w:r>
            <w:r w:rsidRPr="0033483B">
              <w:rPr>
                <w:sz w:val="18"/>
                <w:szCs w:val="18"/>
                <w:lang w:eastAsia="en-US"/>
              </w:rPr>
              <w:t>.</w:t>
            </w:r>
          </w:p>
          <w:p w:rsidR="0033483B" w:rsidRPr="0033483B" w:rsidRDefault="0033483B" w:rsidP="00D526F1">
            <w:pPr>
              <w:numPr>
                <w:ilvl w:val="0"/>
                <w:numId w:val="71"/>
              </w:numPr>
              <w:spacing w:after="200" w:line="276" w:lineRule="auto"/>
              <w:ind w:left="0" w:firstLine="454"/>
              <w:rPr>
                <w:b/>
              </w:rPr>
            </w:pPr>
            <w:r w:rsidRPr="0033483B">
              <w:rPr>
                <w:b/>
              </w:rPr>
              <w:t xml:space="preserve">Способ подачи жалобы на нарушение порядка предоставления «подуслуги» и досудебного (внесудебного) обжалования решений и действий (бездействия) органа в процессе получения «подуслуги» </w:t>
            </w:r>
          </w:p>
          <w:p w:rsidR="0033483B" w:rsidRPr="0033483B" w:rsidRDefault="0033483B" w:rsidP="0033483B">
            <w:pPr>
              <w:rPr>
                <w:b/>
              </w:rPr>
            </w:pPr>
            <w:r w:rsidRPr="0033483B">
              <w:t xml:space="preserve">На официальном сайте Администрации Народненского сельского поселения Терновского муниципального района </w:t>
            </w:r>
            <w:r w:rsidRPr="0033483B">
              <w:rPr>
                <w:rFonts w:eastAsia="Calibri"/>
                <w:lang w:eastAsia="en-US"/>
              </w:rPr>
              <w:t>(</w:t>
            </w:r>
            <w:hyperlink r:id="rId385" w:history="1">
              <w:r w:rsidRPr="0033483B">
                <w:rPr>
                  <w:rFonts w:eastAsia="Calibri" w:cs="Courier New"/>
                  <w:bCs/>
                  <w:color w:val="0000FF"/>
                  <w:shd w:val="clear" w:color="auto" w:fill="FFFFFF"/>
                  <w:lang w:eastAsia="en-US"/>
                </w:rPr>
                <w:t>https://narodnenskoe-r20.gosweb.gosuslugi.ru</w:t>
              </w:r>
            </w:hyperlink>
            <w:r w:rsidRPr="0033483B">
              <w:rPr>
                <w:rFonts w:eastAsia="Calibri"/>
                <w:lang w:eastAsia="en-US"/>
              </w:rPr>
              <w:t>)</w:t>
            </w:r>
            <w:r w:rsidRPr="0033483B">
              <w:rPr>
                <w:rFonts w:eastAsia="Calibri"/>
                <w:szCs w:val="22"/>
                <w:lang w:eastAsia="en-US"/>
              </w:rPr>
              <w:t xml:space="preserve"> </w:t>
            </w:r>
            <w:r w:rsidRPr="0033483B">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386" w:history="1">
              <w:r w:rsidRPr="0033483B">
                <w:rPr>
                  <w:color w:val="0000FF"/>
                  <w:u w:val="single"/>
                  <w:lang w:val="en-US"/>
                </w:rPr>
                <w:t>www</w:t>
              </w:r>
              <w:r w:rsidRPr="0033483B">
                <w:rPr>
                  <w:color w:val="0000FF"/>
                  <w:u w:val="single"/>
                </w:rPr>
                <w:t>.</w:t>
              </w:r>
              <w:r w:rsidRPr="0033483B">
                <w:rPr>
                  <w:color w:val="0000FF"/>
                  <w:u w:val="single"/>
                  <w:lang w:val="en-US"/>
                </w:rPr>
                <w:t>gosuslugi</w:t>
              </w:r>
              <w:r w:rsidRPr="0033483B">
                <w:rPr>
                  <w:color w:val="0000FF"/>
                  <w:u w:val="single"/>
                </w:rPr>
                <w:t>.</w:t>
              </w:r>
              <w:r w:rsidRPr="0033483B">
                <w:rPr>
                  <w:color w:val="0000FF"/>
                  <w:u w:val="single"/>
                  <w:lang w:val="en-US"/>
                </w:rPr>
                <w:t>ru</w:t>
              </w:r>
            </w:hyperlink>
            <w:r w:rsidRPr="0033483B">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387" w:history="1">
              <w:r w:rsidRPr="0033483B">
                <w:rPr>
                  <w:color w:val="0000FF"/>
                  <w:u w:val="single"/>
                  <w:lang w:val="en-US"/>
                </w:rPr>
                <w:t>www</w:t>
              </w:r>
              <w:r w:rsidRPr="0033483B">
                <w:rPr>
                  <w:color w:val="0000FF"/>
                  <w:u w:val="single"/>
                </w:rPr>
                <w:t>.</w:t>
              </w:r>
              <w:r w:rsidRPr="0033483B">
                <w:rPr>
                  <w:color w:val="0000FF"/>
                  <w:u w:val="single"/>
                  <w:lang w:val="en-US"/>
                </w:rPr>
                <w:t>govvrn</w:t>
              </w:r>
              <w:r w:rsidRPr="0033483B">
                <w:rPr>
                  <w:color w:val="0000FF"/>
                  <w:u w:val="single"/>
                </w:rPr>
                <w:t>.</w:t>
              </w:r>
              <w:r w:rsidRPr="0033483B">
                <w:rPr>
                  <w:color w:val="0000FF"/>
                  <w:u w:val="single"/>
                  <w:lang w:val="en-US"/>
                </w:rPr>
                <w:t>ru</w:t>
              </w:r>
            </w:hyperlink>
            <w:r w:rsidRPr="0033483B">
              <w:t xml:space="preserve"> (далее – региональный портал, РПГУ)</w:t>
            </w:r>
          </w:p>
        </w:tc>
      </w:tr>
    </w:tbl>
    <w:p w:rsidR="0033483B" w:rsidRPr="0033483B" w:rsidRDefault="0033483B" w:rsidP="0033483B">
      <w:pPr>
        <w:jc w:val="center"/>
        <w:rPr>
          <w:rFonts w:ascii="Arial" w:eastAsia="Calibri" w:hAnsi="Arial" w:cs="Arial"/>
          <w:lang w:eastAsia="en-US"/>
        </w:rPr>
      </w:pPr>
    </w:p>
    <w:p w:rsidR="0033483B" w:rsidRPr="0033483B" w:rsidRDefault="0033483B" w:rsidP="0033483B">
      <w:pPr>
        <w:jc w:val="both"/>
        <w:rPr>
          <w:rFonts w:ascii="Arial" w:eastAsia="Calibri" w:hAnsi="Arial" w:cs="Arial"/>
          <w:lang w:eastAsia="en-US"/>
        </w:rPr>
      </w:pPr>
    </w:p>
    <w:p w:rsidR="0033483B" w:rsidRPr="0033483B" w:rsidRDefault="0033483B" w:rsidP="0033483B">
      <w:pPr>
        <w:jc w:val="both"/>
        <w:rPr>
          <w:rFonts w:ascii="Arial" w:eastAsia="Calibri" w:hAnsi="Arial" w:cs="Arial"/>
          <w:b/>
          <w:lang w:eastAsia="en-US"/>
        </w:rPr>
      </w:pPr>
    </w:p>
    <w:p w:rsidR="0033483B" w:rsidRPr="0033483B" w:rsidRDefault="0033483B" w:rsidP="0033483B">
      <w:pPr>
        <w:spacing w:after="200"/>
        <w:rPr>
          <w:rFonts w:ascii="Arial" w:eastAsia="Calibri" w:hAnsi="Arial" w:cs="Arial"/>
          <w:b/>
          <w:lang w:eastAsia="en-US"/>
        </w:rPr>
      </w:pPr>
    </w:p>
    <w:p w:rsidR="0033483B" w:rsidRPr="0033483B" w:rsidRDefault="0033483B" w:rsidP="0033483B">
      <w:pPr>
        <w:jc w:val="both"/>
        <w:rPr>
          <w:rFonts w:ascii="Arial" w:eastAsia="Calibri" w:hAnsi="Arial" w:cs="Arial"/>
          <w:b/>
          <w:lang w:eastAsia="en-US"/>
        </w:rPr>
      </w:pPr>
    </w:p>
    <w:p w:rsidR="0033483B" w:rsidRPr="0033483B" w:rsidRDefault="0033483B" w:rsidP="0033483B">
      <w:pPr>
        <w:jc w:val="both"/>
        <w:rPr>
          <w:rFonts w:ascii="Arial" w:eastAsia="Calibri" w:hAnsi="Arial" w:cs="Arial"/>
          <w:b/>
          <w:lang w:eastAsia="en-US"/>
        </w:rPr>
      </w:pPr>
    </w:p>
    <w:p w:rsidR="0033483B" w:rsidRPr="0033483B" w:rsidRDefault="0033483B" w:rsidP="0033483B">
      <w:pPr>
        <w:jc w:val="both"/>
        <w:rPr>
          <w:rFonts w:ascii="Arial" w:eastAsia="Calibri" w:hAnsi="Arial" w:cs="Arial"/>
          <w:b/>
          <w:lang w:eastAsia="en-US"/>
        </w:rPr>
      </w:pPr>
    </w:p>
    <w:p w:rsidR="0033483B" w:rsidRPr="0033483B" w:rsidRDefault="0033483B" w:rsidP="0033483B">
      <w:pPr>
        <w:jc w:val="both"/>
        <w:rPr>
          <w:rFonts w:ascii="Arial" w:eastAsia="Calibri" w:hAnsi="Arial" w:cs="Arial"/>
          <w:lang w:eastAsia="en-US"/>
        </w:rPr>
      </w:pPr>
    </w:p>
    <w:p w:rsidR="0033483B" w:rsidRPr="0033483B" w:rsidRDefault="0033483B" w:rsidP="0033483B">
      <w:pPr>
        <w:jc w:val="both"/>
        <w:rPr>
          <w:rFonts w:ascii="Arial" w:eastAsia="Calibri" w:hAnsi="Arial" w:cs="Arial"/>
          <w:sz w:val="20"/>
          <w:szCs w:val="20"/>
          <w:lang w:eastAsia="en-US"/>
        </w:rPr>
        <w:sectPr w:rsidR="0033483B" w:rsidRPr="0033483B" w:rsidSect="0033483B">
          <w:pgSz w:w="16838" w:h="11906" w:orient="landscape"/>
          <w:pgMar w:top="397" w:right="1134" w:bottom="397" w:left="1134" w:header="709" w:footer="709" w:gutter="0"/>
          <w:cols w:space="708"/>
          <w:docGrid w:linePitch="360"/>
        </w:sectPr>
      </w:pPr>
    </w:p>
    <w:p w:rsidR="0033483B" w:rsidRPr="0033483B" w:rsidRDefault="0033483B" w:rsidP="0033483B">
      <w:pPr>
        <w:keepNext/>
        <w:keepLines/>
        <w:jc w:val="right"/>
        <w:outlineLvl w:val="0"/>
        <w:rPr>
          <w:b/>
          <w:bCs/>
          <w:sz w:val="20"/>
          <w:szCs w:val="20"/>
          <w:lang w:eastAsia="en-US"/>
        </w:rPr>
      </w:pPr>
      <w:r w:rsidRPr="0033483B">
        <w:rPr>
          <w:b/>
          <w:bCs/>
          <w:sz w:val="20"/>
          <w:szCs w:val="20"/>
          <w:lang w:eastAsia="en-US"/>
        </w:rPr>
        <w:lastRenderedPageBreak/>
        <w:t>Приложение 1</w:t>
      </w:r>
    </w:p>
    <w:tbl>
      <w:tblPr>
        <w:tblW w:w="0" w:type="auto"/>
        <w:tblLook w:val="04A0" w:firstRow="1" w:lastRow="0" w:firstColumn="1" w:lastColumn="0" w:noHBand="0" w:noVBand="1"/>
      </w:tblPr>
      <w:tblGrid>
        <w:gridCol w:w="1940"/>
        <w:gridCol w:w="7636"/>
      </w:tblGrid>
      <w:tr w:rsidR="0033483B" w:rsidRPr="0033483B" w:rsidTr="0033483B">
        <w:tc>
          <w:tcPr>
            <w:tcW w:w="1940" w:type="dxa"/>
            <w:shd w:val="clear" w:color="auto" w:fill="auto"/>
          </w:tcPr>
          <w:p w:rsidR="0033483B" w:rsidRPr="0033483B" w:rsidRDefault="0033483B" w:rsidP="0033483B">
            <w:pPr>
              <w:tabs>
                <w:tab w:val="left" w:pos="1276"/>
              </w:tabs>
              <w:autoSpaceDE w:val="0"/>
              <w:autoSpaceDN w:val="0"/>
              <w:adjustRightInd w:val="0"/>
              <w:ind w:firstLine="709"/>
              <w:contextualSpacing/>
              <w:rPr>
                <w:rFonts w:eastAsia="Calibri"/>
                <w:sz w:val="20"/>
                <w:szCs w:val="20"/>
                <w:lang w:eastAsia="en-US"/>
              </w:rPr>
            </w:pPr>
          </w:p>
        </w:tc>
        <w:tc>
          <w:tcPr>
            <w:tcW w:w="7636" w:type="dxa"/>
            <w:shd w:val="clear" w:color="auto" w:fill="auto"/>
          </w:tcPr>
          <w:p w:rsidR="0033483B" w:rsidRPr="0033483B" w:rsidRDefault="0033483B" w:rsidP="0033483B">
            <w:pPr>
              <w:tabs>
                <w:tab w:val="left" w:pos="1276"/>
              </w:tabs>
              <w:autoSpaceDE w:val="0"/>
              <w:autoSpaceDN w:val="0"/>
              <w:adjustRightInd w:val="0"/>
              <w:spacing w:after="200"/>
              <w:ind w:firstLine="709"/>
              <w:contextualSpacing/>
              <w:jc w:val="right"/>
              <w:rPr>
                <w:rFonts w:eastAsia="Calibri"/>
                <w:sz w:val="20"/>
                <w:szCs w:val="20"/>
                <w:lang w:eastAsia="en-US"/>
              </w:rPr>
            </w:pPr>
            <w:r w:rsidRPr="0033483B">
              <w:rPr>
                <w:rFonts w:eastAsia="Calibri"/>
                <w:sz w:val="20"/>
                <w:szCs w:val="20"/>
                <w:lang w:eastAsia="en-US"/>
              </w:rPr>
              <w:t>Форма заявления</w:t>
            </w:r>
          </w:p>
          <w:p w:rsidR="0033483B" w:rsidRPr="0033483B" w:rsidRDefault="0033483B" w:rsidP="0033483B">
            <w:pPr>
              <w:tabs>
                <w:tab w:val="left" w:pos="1276"/>
              </w:tabs>
              <w:autoSpaceDE w:val="0"/>
              <w:autoSpaceDN w:val="0"/>
              <w:adjustRightInd w:val="0"/>
              <w:ind w:firstLine="709"/>
              <w:contextualSpacing/>
              <w:jc w:val="right"/>
              <w:rPr>
                <w:rFonts w:eastAsia="Calibri"/>
                <w:sz w:val="20"/>
                <w:szCs w:val="20"/>
                <w:lang w:eastAsia="en-US"/>
              </w:rPr>
            </w:pPr>
            <w:r w:rsidRPr="0033483B">
              <w:rPr>
                <w:rFonts w:eastAsia="Calibri"/>
                <w:sz w:val="20"/>
                <w:szCs w:val="20"/>
                <w:lang w:eastAsia="en-US"/>
              </w:rPr>
              <w:t xml:space="preserve">В администрацию _________сельского поселения </w:t>
            </w:r>
          </w:p>
          <w:p w:rsidR="0033483B" w:rsidRPr="0033483B" w:rsidRDefault="0033483B" w:rsidP="0033483B">
            <w:pPr>
              <w:tabs>
                <w:tab w:val="left" w:pos="1276"/>
              </w:tabs>
              <w:autoSpaceDE w:val="0"/>
              <w:autoSpaceDN w:val="0"/>
              <w:adjustRightInd w:val="0"/>
              <w:ind w:firstLine="709"/>
              <w:contextualSpacing/>
              <w:jc w:val="right"/>
              <w:rPr>
                <w:rFonts w:eastAsia="Calibri"/>
                <w:sz w:val="20"/>
                <w:szCs w:val="20"/>
                <w:lang w:eastAsia="en-US"/>
              </w:rPr>
            </w:pPr>
            <w:r w:rsidRPr="0033483B">
              <w:rPr>
                <w:rFonts w:eastAsia="Calibri"/>
                <w:sz w:val="20"/>
                <w:szCs w:val="20"/>
                <w:lang w:eastAsia="en-US"/>
              </w:rPr>
              <w:t>______________________________________</w:t>
            </w:r>
          </w:p>
          <w:p w:rsidR="0033483B" w:rsidRPr="0033483B" w:rsidRDefault="0033483B" w:rsidP="0033483B">
            <w:pPr>
              <w:tabs>
                <w:tab w:val="left" w:pos="1276"/>
              </w:tabs>
              <w:autoSpaceDE w:val="0"/>
              <w:autoSpaceDN w:val="0"/>
              <w:adjustRightInd w:val="0"/>
              <w:ind w:firstLine="709"/>
              <w:contextualSpacing/>
              <w:jc w:val="right"/>
              <w:rPr>
                <w:rFonts w:eastAsia="Calibri"/>
                <w:sz w:val="20"/>
                <w:szCs w:val="20"/>
                <w:lang w:eastAsia="en-US"/>
              </w:rPr>
            </w:pPr>
            <w:r w:rsidRPr="0033483B">
              <w:rPr>
                <w:rFonts w:eastAsia="Calibri"/>
                <w:sz w:val="20"/>
                <w:szCs w:val="20"/>
                <w:lang w:eastAsia="en-US"/>
              </w:rPr>
              <w:t>(Ф.И.О.)</w:t>
            </w:r>
          </w:p>
          <w:p w:rsidR="0033483B" w:rsidRPr="0033483B" w:rsidRDefault="0033483B" w:rsidP="0033483B">
            <w:pPr>
              <w:tabs>
                <w:tab w:val="left" w:pos="1276"/>
              </w:tabs>
              <w:autoSpaceDE w:val="0"/>
              <w:autoSpaceDN w:val="0"/>
              <w:adjustRightInd w:val="0"/>
              <w:ind w:firstLine="709"/>
              <w:contextualSpacing/>
              <w:jc w:val="right"/>
              <w:rPr>
                <w:rFonts w:eastAsia="Calibri"/>
                <w:sz w:val="20"/>
                <w:szCs w:val="20"/>
                <w:lang w:eastAsia="en-US"/>
              </w:rPr>
            </w:pPr>
            <w:r w:rsidRPr="0033483B">
              <w:rPr>
                <w:rFonts w:eastAsia="Calibri"/>
                <w:sz w:val="20"/>
                <w:szCs w:val="20"/>
                <w:lang w:eastAsia="en-US"/>
              </w:rPr>
              <w:t>Для физических лиц:</w:t>
            </w:r>
          </w:p>
          <w:p w:rsidR="0033483B" w:rsidRPr="0033483B" w:rsidRDefault="0033483B" w:rsidP="0033483B">
            <w:pPr>
              <w:tabs>
                <w:tab w:val="left" w:pos="1276"/>
              </w:tabs>
              <w:autoSpaceDE w:val="0"/>
              <w:autoSpaceDN w:val="0"/>
              <w:adjustRightInd w:val="0"/>
              <w:ind w:firstLine="709"/>
              <w:contextualSpacing/>
              <w:jc w:val="right"/>
              <w:rPr>
                <w:rFonts w:eastAsia="Calibri"/>
                <w:sz w:val="20"/>
                <w:szCs w:val="20"/>
                <w:lang w:eastAsia="en-US"/>
              </w:rPr>
            </w:pPr>
            <w:r w:rsidRPr="0033483B">
              <w:rPr>
                <w:rFonts w:eastAsia="Calibri"/>
                <w:sz w:val="20"/>
                <w:szCs w:val="20"/>
                <w:lang w:eastAsia="en-US"/>
              </w:rPr>
              <w:t>______________________________________</w:t>
            </w:r>
          </w:p>
          <w:p w:rsidR="0033483B" w:rsidRPr="0033483B" w:rsidRDefault="0033483B" w:rsidP="0033483B">
            <w:pPr>
              <w:tabs>
                <w:tab w:val="left" w:pos="1276"/>
              </w:tabs>
              <w:autoSpaceDE w:val="0"/>
              <w:autoSpaceDN w:val="0"/>
              <w:adjustRightInd w:val="0"/>
              <w:ind w:firstLine="709"/>
              <w:contextualSpacing/>
              <w:jc w:val="right"/>
              <w:rPr>
                <w:rFonts w:eastAsia="Calibri"/>
                <w:sz w:val="20"/>
                <w:szCs w:val="20"/>
                <w:lang w:eastAsia="en-US"/>
              </w:rPr>
            </w:pPr>
            <w:r w:rsidRPr="0033483B">
              <w:rPr>
                <w:rFonts w:eastAsia="Calibri"/>
                <w:sz w:val="20"/>
                <w:szCs w:val="20"/>
                <w:lang w:eastAsia="en-US"/>
              </w:rPr>
              <w:t xml:space="preserve"> (Ф.И.О. заявителя)</w:t>
            </w:r>
          </w:p>
          <w:p w:rsidR="0033483B" w:rsidRPr="0033483B" w:rsidRDefault="0033483B" w:rsidP="0033483B">
            <w:pPr>
              <w:tabs>
                <w:tab w:val="left" w:pos="1276"/>
              </w:tabs>
              <w:autoSpaceDE w:val="0"/>
              <w:autoSpaceDN w:val="0"/>
              <w:adjustRightInd w:val="0"/>
              <w:ind w:firstLine="709"/>
              <w:contextualSpacing/>
              <w:jc w:val="right"/>
              <w:rPr>
                <w:rFonts w:eastAsia="Calibri"/>
                <w:sz w:val="20"/>
                <w:szCs w:val="20"/>
                <w:lang w:eastAsia="en-US"/>
              </w:rPr>
            </w:pPr>
            <w:r w:rsidRPr="0033483B">
              <w:rPr>
                <w:rFonts w:eastAsia="Calibri"/>
                <w:sz w:val="20"/>
                <w:szCs w:val="20"/>
                <w:lang w:eastAsia="en-US"/>
              </w:rPr>
              <w:t>______________________________________</w:t>
            </w:r>
          </w:p>
          <w:p w:rsidR="0033483B" w:rsidRPr="0033483B" w:rsidRDefault="0033483B" w:rsidP="0033483B">
            <w:pPr>
              <w:tabs>
                <w:tab w:val="left" w:pos="1276"/>
              </w:tabs>
              <w:autoSpaceDE w:val="0"/>
              <w:autoSpaceDN w:val="0"/>
              <w:adjustRightInd w:val="0"/>
              <w:ind w:firstLine="709"/>
              <w:contextualSpacing/>
              <w:jc w:val="right"/>
              <w:rPr>
                <w:rFonts w:eastAsia="Calibri"/>
                <w:sz w:val="20"/>
                <w:szCs w:val="20"/>
                <w:lang w:eastAsia="en-US"/>
              </w:rPr>
            </w:pPr>
            <w:r w:rsidRPr="0033483B">
              <w:rPr>
                <w:rFonts w:eastAsia="Calibri"/>
                <w:sz w:val="20"/>
                <w:szCs w:val="20"/>
                <w:lang w:eastAsia="en-US"/>
              </w:rPr>
              <w:t>(паспортные данные)</w:t>
            </w:r>
          </w:p>
          <w:p w:rsidR="0033483B" w:rsidRPr="0033483B" w:rsidRDefault="0033483B" w:rsidP="0033483B">
            <w:pPr>
              <w:tabs>
                <w:tab w:val="left" w:pos="1276"/>
              </w:tabs>
              <w:autoSpaceDE w:val="0"/>
              <w:autoSpaceDN w:val="0"/>
              <w:adjustRightInd w:val="0"/>
              <w:ind w:firstLine="709"/>
              <w:contextualSpacing/>
              <w:jc w:val="right"/>
              <w:rPr>
                <w:rFonts w:eastAsia="Calibri"/>
                <w:sz w:val="20"/>
                <w:szCs w:val="20"/>
                <w:lang w:eastAsia="en-US"/>
              </w:rPr>
            </w:pPr>
            <w:r w:rsidRPr="0033483B">
              <w:rPr>
                <w:rFonts w:eastAsia="Calibri"/>
                <w:sz w:val="20"/>
                <w:szCs w:val="20"/>
                <w:lang w:eastAsia="en-US"/>
              </w:rPr>
              <w:t>______________________________________</w:t>
            </w:r>
          </w:p>
          <w:p w:rsidR="0033483B" w:rsidRPr="0033483B" w:rsidRDefault="0033483B" w:rsidP="0033483B">
            <w:pPr>
              <w:tabs>
                <w:tab w:val="left" w:pos="1276"/>
              </w:tabs>
              <w:autoSpaceDE w:val="0"/>
              <w:autoSpaceDN w:val="0"/>
              <w:adjustRightInd w:val="0"/>
              <w:ind w:firstLine="709"/>
              <w:contextualSpacing/>
              <w:jc w:val="right"/>
              <w:rPr>
                <w:rFonts w:eastAsia="Calibri"/>
                <w:sz w:val="20"/>
                <w:szCs w:val="20"/>
                <w:lang w:eastAsia="en-US"/>
              </w:rPr>
            </w:pPr>
            <w:r w:rsidRPr="0033483B">
              <w:rPr>
                <w:rFonts w:eastAsia="Calibri"/>
                <w:sz w:val="20"/>
                <w:szCs w:val="20"/>
                <w:lang w:eastAsia="en-US"/>
              </w:rPr>
              <w:t>(по доверенности в интересах)</w:t>
            </w:r>
          </w:p>
          <w:p w:rsidR="0033483B" w:rsidRPr="0033483B" w:rsidRDefault="0033483B" w:rsidP="0033483B">
            <w:pPr>
              <w:tabs>
                <w:tab w:val="left" w:pos="1276"/>
              </w:tabs>
              <w:autoSpaceDE w:val="0"/>
              <w:autoSpaceDN w:val="0"/>
              <w:adjustRightInd w:val="0"/>
              <w:ind w:firstLine="709"/>
              <w:contextualSpacing/>
              <w:jc w:val="right"/>
              <w:rPr>
                <w:rFonts w:eastAsia="Calibri"/>
                <w:sz w:val="20"/>
                <w:szCs w:val="20"/>
                <w:lang w:eastAsia="en-US"/>
              </w:rPr>
            </w:pPr>
            <w:r w:rsidRPr="0033483B">
              <w:rPr>
                <w:rFonts w:eastAsia="Calibri"/>
                <w:sz w:val="20"/>
                <w:szCs w:val="20"/>
                <w:lang w:eastAsia="en-US"/>
              </w:rPr>
              <w:t>______________________________________</w:t>
            </w:r>
          </w:p>
          <w:p w:rsidR="0033483B" w:rsidRPr="0033483B" w:rsidRDefault="0033483B" w:rsidP="0033483B">
            <w:pPr>
              <w:tabs>
                <w:tab w:val="left" w:pos="1276"/>
              </w:tabs>
              <w:autoSpaceDE w:val="0"/>
              <w:autoSpaceDN w:val="0"/>
              <w:adjustRightInd w:val="0"/>
              <w:ind w:firstLine="709"/>
              <w:contextualSpacing/>
              <w:jc w:val="right"/>
              <w:rPr>
                <w:rFonts w:eastAsia="Calibri"/>
                <w:sz w:val="20"/>
                <w:szCs w:val="20"/>
                <w:lang w:eastAsia="en-US"/>
              </w:rPr>
            </w:pPr>
            <w:r w:rsidRPr="0033483B">
              <w:rPr>
                <w:rFonts w:eastAsia="Calibri"/>
                <w:sz w:val="20"/>
                <w:szCs w:val="20"/>
                <w:lang w:eastAsia="en-US"/>
              </w:rPr>
              <w:t>(адрес регистрации)</w:t>
            </w:r>
          </w:p>
          <w:p w:rsidR="0033483B" w:rsidRPr="0033483B" w:rsidRDefault="0033483B" w:rsidP="0033483B">
            <w:pPr>
              <w:tabs>
                <w:tab w:val="left" w:pos="1276"/>
              </w:tabs>
              <w:autoSpaceDE w:val="0"/>
              <w:autoSpaceDN w:val="0"/>
              <w:adjustRightInd w:val="0"/>
              <w:ind w:firstLine="709"/>
              <w:contextualSpacing/>
              <w:jc w:val="right"/>
              <w:rPr>
                <w:rFonts w:eastAsia="Calibri"/>
                <w:sz w:val="20"/>
                <w:szCs w:val="20"/>
                <w:lang w:eastAsia="en-US"/>
              </w:rPr>
            </w:pPr>
            <w:r w:rsidRPr="0033483B">
              <w:rPr>
                <w:rFonts w:eastAsia="Calibri"/>
                <w:sz w:val="20"/>
                <w:szCs w:val="20"/>
                <w:lang w:eastAsia="en-US"/>
              </w:rPr>
              <w:t>Контактный телефон ___________________</w:t>
            </w:r>
          </w:p>
          <w:p w:rsidR="0033483B" w:rsidRPr="0033483B" w:rsidRDefault="0033483B" w:rsidP="0033483B">
            <w:pPr>
              <w:tabs>
                <w:tab w:val="left" w:pos="1276"/>
              </w:tabs>
              <w:autoSpaceDE w:val="0"/>
              <w:autoSpaceDN w:val="0"/>
              <w:adjustRightInd w:val="0"/>
              <w:ind w:firstLine="709"/>
              <w:contextualSpacing/>
              <w:jc w:val="right"/>
              <w:rPr>
                <w:rFonts w:eastAsia="Calibri"/>
                <w:sz w:val="20"/>
                <w:szCs w:val="20"/>
                <w:lang w:eastAsia="en-US"/>
              </w:rPr>
            </w:pPr>
            <w:r w:rsidRPr="0033483B">
              <w:rPr>
                <w:rFonts w:eastAsia="Calibri"/>
                <w:sz w:val="20"/>
                <w:szCs w:val="20"/>
                <w:lang w:eastAsia="en-US"/>
              </w:rPr>
              <w:t xml:space="preserve">(указывается по желанию) </w:t>
            </w:r>
          </w:p>
          <w:p w:rsidR="0033483B" w:rsidRPr="0033483B" w:rsidRDefault="0033483B" w:rsidP="0033483B">
            <w:pPr>
              <w:tabs>
                <w:tab w:val="left" w:pos="1276"/>
              </w:tabs>
              <w:autoSpaceDE w:val="0"/>
              <w:autoSpaceDN w:val="0"/>
              <w:adjustRightInd w:val="0"/>
              <w:ind w:firstLine="709"/>
              <w:contextualSpacing/>
              <w:jc w:val="right"/>
              <w:rPr>
                <w:rFonts w:eastAsia="Calibri"/>
                <w:sz w:val="20"/>
                <w:szCs w:val="20"/>
                <w:lang w:eastAsia="en-US"/>
              </w:rPr>
            </w:pPr>
            <w:r w:rsidRPr="0033483B">
              <w:rPr>
                <w:rFonts w:eastAsia="Calibri"/>
                <w:sz w:val="20"/>
                <w:szCs w:val="20"/>
                <w:lang w:eastAsia="en-US"/>
              </w:rPr>
              <w:t>Для юридических лиц:</w:t>
            </w:r>
          </w:p>
          <w:p w:rsidR="0033483B" w:rsidRPr="0033483B" w:rsidRDefault="0033483B" w:rsidP="0033483B">
            <w:pPr>
              <w:tabs>
                <w:tab w:val="left" w:pos="1276"/>
              </w:tabs>
              <w:autoSpaceDE w:val="0"/>
              <w:autoSpaceDN w:val="0"/>
              <w:adjustRightInd w:val="0"/>
              <w:ind w:firstLine="709"/>
              <w:contextualSpacing/>
              <w:jc w:val="right"/>
              <w:rPr>
                <w:rFonts w:eastAsia="Calibri"/>
                <w:sz w:val="20"/>
                <w:szCs w:val="20"/>
                <w:lang w:eastAsia="en-US"/>
              </w:rPr>
            </w:pPr>
            <w:r w:rsidRPr="0033483B">
              <w:rPr>
                <w:rFonts w:eastAsia="Calibri"/>
                <w:sz w:val="20"/>
                <w:szCs w:val="20"/>
                <w:lang w:eastAsia="en-US"/>
              </w:rPr>
              <w:t>______________________________________</w:t>
            </w:r>
          </w:p>
          <w:p w:rsidR="0033483B" w:rsidRPr="0033483B" w:rsidRDefault="0033483B" w:rsidP="0033483B">
            <w:pPr>
              <w:tabs>
                <w:tab w:val="left" w:pos="1276"/>
              </w:tabs>
              <w:autoSpaceDE w:val="0"/>
              <w:autoSpaceDN w:val="0"/>
              <w:adjustRightInd w:val="0"/>
              <w:ind w:firstLine="709"/>
              <w:contextualSpacing/>
              <w:jc w:val="right"/>
              <w:rPr>
                <w:rFonts w:eastAsia="Calibri"/>
                <w:sz w:val="20"/>
                <w:szCs w:val="20"/>
                <w:lang w:eastAsia="en-US"/>
              </w:rPr>
            </w:pPr>
            <w:r w:rsidRPr="0033483B">
              <w:rPr>
                <w:rFonts w:eastAsia="Calibri"/>
                <w:sz w:val="20"/>
                <w:szCs w:val="20"/>
                <w:lang w:eastAsia="en-US"/>
              </w:rPr>
              <w:t>(полное наименование юридического лица)</w:t>
            </w:r>
          </w:p>
          <w:p w:rsidR="0033483B" w:rsidRPr="0033483B" w:rsidRDefault="0033483B" w:rsidP="0033483B">
            <w:pPr>
              <w:tabs>
                <w:tab w:val="left" w:pos="1276"/>
              </w:tabs>
              <w:autoSpaceDE w:val="0"/>
              <w:autoSpaceDN w:val="0"/>
              <w:adjustRightInd w:val="0"/>
              <w:ind w:firstLine="709"/>
              <w:contextualSpacing/>
              <w:jc w:val="right"/>
              <w:rPr>
                <w:rFonts w:eastAsia="Calibri"/>
                <w:sz w:val="20"/>
                <w:szCs w:val="20"/>
                <w:lang w:eastAsia="en-US"/>
              </w:rPr>
            </w:pPr>
            <w:r w:rsidRPr="0033483B">
              <w:rPr>
                <w:rFonts w:eastAsia="Calibri"/>
                <w:sz w:val="20"/>
                <w:szCs w:val="20"/>
                <w:lang w:eastAsia="en-US"/>
              </w:rPr>
              <w:t>_______________________________________________</w:t>
            </w:r>
          </w:p>
          <w:p w:rsidR="0033483B" w:rsidRPr="0033483B" w:rsidRDefault="0033483B" w:rsidP="0033483B">
            <w:pPr>
              <w:tabs>
                <w:tab w:val="left" w:pos="1276"/>
              </w:tabs>
              <w:autoSpaceDE w:val="0"/>
              <w:autoSpaceDN w:val="0"/>
              <w:adjustRightInd w:val="0"/>
              <w:ind w:firstLine="709"/>
              <w:contextualSpacing/>
              <w:jc w:val="right"/>
              <w:rPr>
                <w:rFonts w:eastAsia="Calibri"/>
                <w:sz w:val="20"/>
                <w:szCs w:val="20"/>
                <w:lang w:eastAsia="en-US"/>
              </w:rPr>
            </w:pPr>
            <w:r w:rsidRPr="0033483B">
              <w:rPr>
                <w:rFonts w:eastAsia="Calibri"/>
                <w:sz w:val="20"/>
                <w:szCs w:val="20"/>
                <w:lang w:eastAsia="en-US"/>
              </w:rPr>
              <w:t>(Ф.И.О. руководителя)</w:t>
            </w:r>
          </w:p>
          <w:p w:rsidR="0033483B" w:rsidRPr="0033483B" w:rsidRDefault="0033483B" w:rsidP="0033483B">
            <w:pPr>
              <w:tabs>
                <w:tab w:val="left" w:pos="1276"/>
              </w:tabs>
              <w:autoSpaceDE w:val="0"/>
              <w:autoSpaceDN w:val="0"/>
              <w:adjustRightInd w:val="0"/>
              <w:ind w:firstLine="709"/>
              <w:contextualSpacing/>
              <w:jc w:val="right"/>
              <w:rPr>
                <w:rFonts w:eastAsia="Calibri"/>
                <w:sz w:val="20"/>
                <w:szCs w:val="20"/>
                <w:lang w:eastAsia="en-US"/>
              </w:rPr>
            </w:pPr>
            <w:r w:rsidRPr="0033483B">
              <w:rPr>
                <w:rFonts w:eastAsia="Calibri"/>
                <w:sz w:val="20"/>
                <w:szCs w:val="20"/>
                <w:lang w:eastAsia="en-US"/>
              </w:rPr>
              <w:t>_______________________________________________</w:t>
            </w:r>
          </w:p>
          <w:p w:rsidR="0033483B" w:rsidRPr="0033483B" w:rsidRDefault="0033483B" w:rsidP="0033483B">
            <w:pPr>
              <w:tabs>
                <w:tab w:val="left" w:pos="1276"/>
              </w:tabs>
              <w:autoSpaceDE w:val="0"/>
              <w:autoSpaceDN w:val="0"/>
              <w:adjustRightInd w:val="0"/>
              <w:ind w:firstLine="709"/>
              <w:contextualSpacing/>
              <w:jc w:val="right"/>
              <w:rPr>
                <w:rFonts w:eastAsia="Calibri"/>
                <w:sz w:val="20"/>
                <w:szCs w:val="20"/>
                <w:lang w:eastAsia="en-US"/>
              </w:rPr>
            </w:pPr>
            <w:r w:rsidRPr="0033483B">
              <w:rPr>
                <w:rFonts w:eastAsia="Calibri"/>
                <w:sz w:val="20"/>
                <w:szCs w:val="20"/>
                <w:lang w:eastAsia="en-US"/>
              </w:rPr>
              <w:t>(почтовый адрес)</w:t>
            </w:r>
          </w:p>
          <w:p w:rsidR="0033483B" w:rsidRPr="0033483B" w:rsidRDefault="0033483B" w:rsidP="0033483B">
            <w:pPr>
              <w:tabs>
                <w:tab w:val="left" w:pos="1276"/>
              </w:tabs>
              <w:autoSpaceDE w:val="0"/>
              <w:autoSpaceDN w:val="0"/>
              <w:adjustRightInd w:val="0"/>
              <w:ind w:firstLine="709"/>
              <w:contextualSpacing/>
              <w:jc w:val="right"/>
              <w:rPr>
                <w:rFonts w:eastAsia="Calibri"/>
                <w:sz w:val="20"/>
                <w:szCs w:val="20"/>
                <w:lang w:eastAsia="en-US"/>
              </w:rPr>
            </w:pPr>
            <w:r w:rsidRPr="0033483B">
              <w:rPr>
                <w:rFonts w:eastAsia="Calibri"/>
                <w:sz w:val="20"/>
                <w:szCs w:val="20"/>
                <w:lang w:eastAsia="en-US"/>
              </w:rPr>
              <w:t>_______________________________________________</w:t>
            </w:r>
          </w:p>
          <w:p w:rsidR="0033483B" w:rsidRPr="0033483B" w:rsidRDefault="0033483B" w:rsidP="0033483B">
            <w:pPr>
              <w:tabs>
                <w:tab w:val="left" w:pos="1276"/>
              </w:tabs>
              <w:autoSpaceDE w:val="0"/>
              <w:autoSpaceDN w:val="0"/>
              <w:adjustRightInd w:val="0"/>
              <w:ind w:firstLine="709"/>
              <w:contextualSpacing/>
              <w:jc w:val="right"/>
              <w:rPr>
                <w:rFonts w:eastAsia="Calibri"/>
                <w:sz w:val="20"/>
                <w:szCs w:val="20"/>
                <w:lang w:eastAsia="en-US"/>
              </w:rPr>
            </w:pPr>
            <w:r w:rsidRPr="0033483B">
              <w:rPr>
                <w:rFonts w:eastAsia="Calibri"/>
                <w:sz w:val="20"/>
                <w:szCs w:val="20"/>
                <w:lang w:eastAsia="en-US"/>
              </w:rPr>
              <w:t>(по доверенности в интересах)</w:t>
            </w:r>
          </w:p>
          <w:p w:rsidR="0033483B" w:rsidRPr="0033483B" w:rsidRDefault="0033483B" w:rsidP="0033483B">
            <w:pPr>
              <w:tabs>
                <w:tab w:val="left" w:pos="1276"/>
              </w:tabs>
              <w:autoSpaceDE w:val="0"/>
              <w:autoSpaceDN w:val="0"/>
              <w:adjustRightInd w:val="0"/>
              <w:ind w:firstLine="709"/>
              <w:contextualSpacing/>
              <w:jc w:val="right"/>
              <w:rPr>
                <w:rFonts w:eastAsia="Calibri"/>
                <w:sz w:val="20"/>
                <w:szCs w:val="20"/>
                <w:lang w:eastAsia="en-US"/>
              </w:rPr>
            </w:pPr>
            <w:r w:rsidRPr="0033483B">
              <w:rPr>
                <w:rFonts w:eastAsia="Calibri"/>
                <w:sz w:val="20"/>
                <w:szCs w:val="20"/>
                <w:lang w:eastAsia="en-US"/>
              </w:rPr>
              <w:t>ОГРН________________________________</w:t>
            </w:r>
          </w:p>
          <w:p w:rsidR="0033483B" w:rsidRPr="0033483B" w:rsidRDefault="0033483B" w:rsidP="0033483B">
            <w:pPr>
              <w:tabs>
                <w:tab w:val="left" w:pos="1276"/>
              </w:tabs>
              <w:autoSpaceDE w:val="0"/>
              <w:autoSpaceDN w:val="0"/>
              <w:adjustRightInd w:val="0"/>
              <w:ind w:firstLine="709"/>
              <w:contextualSpacing/>
              <w:jc w:val="right"/>
              <w:rPr>
                <w:rFonts w:eastAsia="Calibri"/>
                <w:sz w:val="20"/>
                <w:szCs w:val="20"/>
                <w:lang w:eastAsia="en-US"/>
              </w:rPr>
            </w:pPr>
            <w:r w:rsidRPr="0033483B">
              <w:rPr>
                <w:rFonts w:eastAsia="Calibri"/>
                <w:sz w:val="20"/>
                <w:szCs w:val="20"/>
                <w:lang w:eastAsia="en-US"/>
              </w:rPr>
              <w:t>ИНН________________________________</w:t>
            </w:r>
          </w:p>
          <w:p w:rsidR="0033483B" w:rsidRPr="0033483B" w:rsidRDefault="0033483B" w:rsidP="0033483B">
            <w:pPr>
              <w:tabs>
                <w:tab w:val="left" w:pos="1276"/>
              </w:tabs>
              <w:autoSpaceDE w:val="0"/>
              <w:autoSpaceDN w:val="0"/>
              <w:adjustRightInd w:val="0"/>
              <w:ind w:firstLine="709"/>
              <w:contextualSpacing/>
              <w:jc w:val="right"/>
              <w:rPr>
                <w:rFonts w:eastAsia="Calibri"/>
                <w:sz w:val="20"/>
                <w:szCs w:val="20"/>
                <w:lang w:eastAsia="en-US"/>
              </w:rPr>
            </w:pPr>
            <w:r w:rsidRPr="0033483B">
              <w:rPr>
                <w:rFonts w:eastAsia="Calibri"/>
                <w:sz w:val="20"/>
                <w:szCs w:val="20"/>
                <w:lang w:eastAsia="en-US"/>
              </w:rPr>
              <w:t>Контактный телефон ___________________</w:t>
            </w:r>
          </w:p>
          <w:p w:rsidR="0033483B" w:rsidRPr="0033483B" w:rsidRDefault="0033483B" w:rsidP="0033483B">
            <w:pPr>
              <w:tabs>
                <w:tab w:val="left" w:pos="1276"/>
              </w:tabs>
              <w:autoSpaceDE w:val="0"/>
              <w:autoSpaceDN w:val="0"/>
              <w:adjustRightInd w:val="0"/>
              <w:spacing w:after="200"/>
              <w:ind w:firstLine="709"/>
              <w:contextualSpacing/>
              <w:jc w:val="right"/>
              <w:rPr>
                <w:rFonts w:eastAsia="Calibri"/>
                <w:sz w:val="20"/>
                <w:szCs w:val="20"/>
                <w:lang w:eastAsia="en-US"/>
              </w:rPr>
            </w:pPr>
            <w:r w:rsidRPr="0033483B">
              <w:rPr>
                <w:rFonts w:eastAsia="Calibri"/>
                <w:sz w:val="20"/>
                <w:szCs w:val="20"/>
                <w:lang w:eastAsia="en-US"/>
              </w:rPr>
              <w:t>(указывается по желанию)</w:t>
            </w:r>
          </w:p>
          <w:p w:rsidR="0033483B" w:rsidRPr="0033483B" w:rsidRDefault="0033483B" w:rsidP="0033483B">
            <w:pPr>
              <w:tabs>
                <w:tab w:val="left" w:pos="1276"/>
              </w:tabs>
              <w:autoSpaceDE w:val="0"/>
              <w:autoSpaceDN w:val="0"/>
              <w:adjustRightInd w:val="0"/>
              <w:spacing w:after="200"/>
              <w:ind w:firstLine="709"/>
              <w:contextualSpacing/>
              <w:rPr>
                <w:rFonts w:eastAsia="Calibri"/>
                <w:sz w:val="20"/>
                <w:szCs w:val="20"/>
                <w:lang w:eastAsia="en-US"/>
              </w:rPr>
            </w:pPr>
          </w:p>
        </w:tc>
      </w:tr>
    </w:tbl>
    <w:p w:rsidR="0033483B" w:rsidRPr="0033483B" w:rsidRDefault="0033483B" w:rsidP="0033483B">
      <w:pPr>
        <w:tabs>
          <w:tab w:val="left" w:pos="1276"/>
        </w:tabs>
        <w:autoSpaceDE w:val="0"/>
        <w:autoSpaceDN w:val="0"/>
        <w:adjustRightInd w:val="0"/>
        <w:spacing w:after="200"/>
        <w:contextualSpacing/>
        <w:jc w:val="center"/>
        <w:rPr>
          <w:rFonts w:eastAsia="Calibri"/>
          <w:lang w:eastAsia="en-US"/>
        </w:rPr>
      </w:pPr>
      <w:r w:rsidRPr="0033483B">
        <w:rPr>
          <w:rFonts w:eastAsia="Calibri"/>
          <w:lang w:eastAsia="en-US"/>
        </w:rPr>
        <w:t>ЗАЯВЛЕНИЕ</w:t>
      </w:r>
    </w:p>
    <w:p w:rsidR="0033483B" w:rsidRPr="0033483B" w:rsidRDefault="0033483B" w:rsidP="0033483B">
      <w:pPr>
        <w:tabs>
          <w:tab w:val="left" w:pos="1276"/>
        </w:tabs>
        <w:autoSpaceDE w:val="0"/>
        <w:autoSpaceDN w:val="0"/>
        <w:adjustRightInd w:val="0"/>
        <w:spacing w:after="200"/>
        <w:contextualSpacing/>
        <w:jc w:val="both"/>
        <w:rPr>
          <w:rFonts w:eastAsia="Calibri"/>
          <w:lang w:eastAsia="en-US"/>
        </w:rPr>
      </w:pPr>
      <w:r w:rsidRPr="0033483B">
        <w:rPr>
          <w:rFonts w:eastAsia="Calibri"/>
          <w:lang w:eastAsia="en-US"/>
        </w:rPr>
        <w:t>о прекращении права постоянного (бессрочного) пользования земельным участком</w:t>
      </w:r>
    </w:p>
    <w:p w:rsidR="0033483B" w:rsidRPr="0033483B" w:rsidRDefault="0033483B" w:rsidP="0033483B">
      <w:pPr>
        <w:tabs>
          <w:tab w:val="left" w:pos="1276"/>
        </w:tabs>
        <w:autoSpaceDE w:val="0"/>
        <w:autoSpaceDN w:val="0"/>
        <w:adjustRightInd w:val="0"/>
        <w:spacing w:after="200"/>
        <w:ind w:firstLine="709"/>
        <w:contextualSpacing/>
        <w:jc w:val="both"/>
        <w:rPr>
          <w:rFonts w:eastAsia="Calibri"/>
          <w:lang w:eastAsia="en-US"/>
        </w:rPr>
      </w:pPr>
      <w:r w:rsidRPr="0033483B">
        <w:rPr>
          <w:rFonts w:eastAsia="Calibri"/>
          <w:lang w:eastAsia="en-US"/>
        </w:rPr>
        <w:t>Прошу прекратить право постоянного (бессрочного) пользования земельным участком, находящимся в собственности Народненского сельского поселения Терновского муниципального района Воронежской области, (не нужное зачеркнуть)</w:t>
      </w:r>
    </w:p>
    <w:p w:rsidR="0033483B" w:rsidRPr="0033483B" w:rsidRDefault="0033483B" w:rsidP="0033483B">
      <w:pPr>
        <w:tabs>
          <w:tab w:val="left" w:pos="1276"/>
        </w:tabs>
        <w:autoSpaceDE w:val="0"/>
        <w:autoSpaceDN w:val="0"/>
        <w:adjustRightInd w:val="0"/>
        <w:spacing w:after="200"/>
        <w:ind w:firstLine="709"/>
        <w:contextualSpacing/>
        <w:jc w:val="both"/>
        <w:rPr>
          <w:rFonts w:eastAsia="Calibri"/>
          <w:lang w:eastAsia="en-US"/>
        </w:rPr>
      </w:pPr>
      <w:r w:rsidRPr="0033483B">
        <w:rPr>
          <w:rFonts w:eastAsia="Calibri"/>
          <w:lang w:eastAsia="en-US"/>
        </w:rPr>
        <w:t>площадью ___________ кв. м, кадастровый номер_____________________ (при наличии), расположенный по адресу: _______________________.</w:t>
      </w:r>
    </w:p>
    <w:p w:rsidR="0033483B" w:rsidRPr="0033483B" w:rsidRDefault="0033483B" w:rsidP="0033483B">
      <w:pPr>
        <w:tabs>
          <w:tab w:val="left" w:pos="1276"/>
        </w:tabs>
        <w:autoSpaceDE w:val="0"/>
        <w:autoSpaceDN w:val="0"/>
        <w:adjustRightInd w:val="0"/>
        <w:spacing w:after="200"/>
        <w:ind w:firstLine="709"/>
        <w:contextualSpacing/>
        <w:jc w:val="both"/>
        <w:rPr>
          <w:rFonts w:eastAsia="Calibri"/>
          <w:lang w:eastAsia="en-US"/>
        </w:rPr>
      </w:pPr>
      <w:r w:rsidRPr="0033483B">
        <w:rPr>
          <w:rFonts w:eastAsia="Calibri"/>
          <w:lang w:eastAsia="en-US"/>
        </w:rPr>
        <w:t>Решение о прекращении права постоянного (бессрочного) пользования земельным участком прошу выдать мне лично (или уполномоченному представителю)/выслать по почте (по желанию заявителя).</w:t>
      </w:r>
    </w:p>
    <w:p w:rsidR="0033483B" w:rsidRPr="0033483B" w:rsidRDefault="0033483B" w:rsidP="0033483B">
      <w:pPr>
        <w:tabs>
          <w:tab w:val="left" w:pos="1276"/>
        </w:tabs>
        <w:autoSpaceDE w:val="0"/>
        <w:autoSpaceDN w:val="0"/>
        <w:adjustRightInd w:val="0"/>
        <w:spacing w:after="200"/>
        <w:ind w:firstLine="709"/>
        <w:contextualSpacing/>
        <w:jc w:val="both"/>
        <w:rPr>
          <w:rFonts w:eastAsia="Calibri"/>
          <w:lang w:eastAsia="en-US"/>
        </w:rPr>
      </w:pPr>
      <w:r w:rsidRPr="0033483B">
        <w:rPr>
          <w:rFonts w:eastAsia="Calibri"/>
          <w:lang w:eastAsia="en-US"/>
        </w:rPr>
        <w:t>Приложения: (указывается список прилагаемых к заявлению документов):</w:t>
      </w:r>
    </w:p>
    <w:p w:rsidR="0033483B" w:rsidRPr="0033483B" w:rsidRDefault="0033483B" w:rsidP="0033483B">
      <w:pPr>
        <w:tabs>
          <w:tab w:val="left" w:pos="1276"/>
        </w:tabs>
        <w:autoSpaceDE w:val="0"/>
        <w:autoSpaceDN w:val="0"/>
        <w:adjustRightInd w:val="0"/>
        <w:spacing w:after="200"/>
        <w:ind w:firstLine="709"/>
        <w:contextualSpacing/>
        <w:jc w:val="both"/>
        <w:rPr>
          <w:rFonts w:eastAsia="Calibri"/>
          <w:sz w:val="20"/>
          <w:szCs w:val="20"/>
          <w:lang w:eastAsia="en-US"/>
        </w:rPr>
      </w:pPr>
      <w:r w:rsidRPr="0033483B">
        <w:rPr>
          <w:rFonts w:eastAsia="Calibri"/>
          <w:lang w:eastAsia="en-US"/>
        </w:rPr>
        <w:t>__________________________________________________________________________________________________________________________________</w:t>
      </w:r>
    </w:p>
    <w:p w:rsidR="0033483B" w:rsidRPr="0033483B" w:rsidRDefault="0033483B" w:rsidP="0033483B">
      <w:pPr>
        <w:tabs>
          <w:tab w:val="left" w:pos="1276"/>
        </w:tabs>
        <w:autoSpaceDE w:val="0"/>
        <w:autoSpaceDN w:val="0"/>
        <w:adjustRightInd w:val="0"/>
        <w:spacing w:after="200"/>
        <w:ind w:firstLine="709"/>
        <w:contextualSpacing/>
        <w:jc w:val="both"/>
        <w:rPr>
          <w:rFonts w:eastAsia="Calibri"/>
          <w:sz w:val="20"/>
          <w:szCs w:val="20"/>
          <w:lang w:eastAsia="en-US"/>
        </w:rPr>
      </w:pPr>
      <w:r w:rsidRPr="0033483B">
        <w:rPr>
          <w:rFonts w:eastAsia="Calibri"/>
          <w:sz w:val="20"/>
          <w:szCs w:val="20"/>
          <w:lang w:eastAsia="en-US"/>
        </w:rPr>
        <w:t>_______________________ _______________ _________________</w:t>
      </w:r>
    </w:p>
    <w:p w:rsidR="0033483B" w:rsidRPr="0033483B" w:rsidRDefault="0033483B" w:rsidP="0033483B">
      <w:pPr>
        <w:tabs>
          <w:tab w:val="left" w:pos="1276"/>
        </w:tabs>
        <w:autoSpaceDE w:val="0"/>
        <w:autoSpaceDN w:val="0"/>
        <w:adjustRightInd w:val="0"/>
        <w:spacing w:after="200"/>
        <w:ind w:firstLine="709"/>
        <w:contextualSpacing/>
        <w:jc w:val="both"/>
        <w:rPr>
          <w:rFonts w:eastAsia="Calibri"/>
          <w:sz w:val="20"/>
          <w:szCs w:val="20"/>
          <w:lang w:eastAsia="en-US"/>
        </w:rPr>
      </w:pPr>
      <w:r w:rsidRPr="0033483B">
        <w:rPr>
          <w:rFonts w:eastAsia="Calibri"/>
          <w:sz w:val="20"/>
          <w:szCs w:val="20"/>
          <w:lang w:eastAsia="en-US"/>
        </w:rPr>
        <w:t xml:space="preserve"> (должность) (подпись) (фамилия И.О.)</w:t>
      </w:r>
    </w:p>
    <w:p w:rsidR="0033483B" w:rsidRPr="0033483B" w:rsidRDefault="0033483B" w:rsidP="0033483B">
      <w:pPr>
        <w:spacing w:after="200"/>
        <w:ind w:firstLine="709"/>
        <w:jc w:val="both"/>
        <w:rPr>
          <w:rFonts w:eastAsia="Calibri"/>
          <w:sz w:val="20"/>
          <w:szCs w:val="20"/>
          <w:lang w:eastAsia="en-US"/>
        </w:rPr>
      </w:pPr>
      <w:r w:rsidRPr="0033483B">
        <w:rPr>
          <w:rFonts w:eastAsia="Calibri"/>
          <w:sz w:val="20"/>
          <w:szCs w:val="20"/>
          <w:lang w:eastAsia="en-US"/>
        </w:rPr>
        <w:t xml:space="preserve"> М.П.» </w:t>
      </w:r>
    </w:p>
    <w:p w:rsidR="0033483B" w:rsidRPr="0033483B" w:rsidRDefault="0033483B" w:rsidP="0033483B">
      <w:pPr>
        <w:tabs>
          <w:tab w:val="left" w:pos="2918"/>
        </w:tabs>
        <w:rPr>
          <w:sz w:val="28"/>
          <w:szCs w:val="28"/>
        </w:rPr>
      </w:pPr>
    </w:p>
    <w:p w:rsidR="0033483B" w:rsidRPr="0033483B" w:rsidRDefault="0033483B" w:rsidP="0033483B">
      <w:pPr>
        <w:tabs>
          <w:tab w:val="left" w:pos="3225"/>
        </w:tabs>
        <w:jc w:val="center"/>
      </w:pPr>
      <w:r>
        <w:rPr>
          <w:noProof/>
        </w:rPr>
        <w:drawing>
          <wp:inline distT="0" distB="0" distL="0" distR="0" wp14:anchorId="3BEB9459" wp14:editId="57A6EC01">
            <wp:extent cx="596265" cy="675640"/>
            <wp:effectExtent l="0" t="0" r="0" b="0"/>
            <wp:docPr id="22680" name="Рисунок 22680" descr="Описание: http://www.bankgorodov.ru/system/img.php?f=/public//photos/coa/narodnoe-69911.png&amp;w=254&amp;h=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www.bankgorodov.ru/system/img.php?f=/public//photos/coa/narodnoe-69911.png&amp;w=254&amp;h=58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265" cy="675640"/>
                    </a:xfrm>
                    <a:prstGeom prst="rect">
                      <a:avLst/>
                    </a:prstGeom>
                    <a:noFill/>
                    <a:ln>
                      <a:noFill/>
                    </a:ln>
                  </pic:spPr>
                </pic:pic>
              </a:graphicData>
            </a:graphic>
          </wp:inline>
        </w:drawing>
      </w:r>
    </w:p>
    <w:p w:rsidR="0033483B" w:rsidRPr="0033483B" w:rsidRDefault="0033483B" w:rsidP="0033483B">
      <w:pPr>
        <w:jc w:val="center"/>
        <w:rPr>
          <w:b/>
          <w:sz w:val="28"/>
          <w:szCs w:val="28"/>
        </w:rPr>
      </w:pPr>
      <w:r w:rsidRPr="0033483B">
        <w:rPr>
          <w:b/>
          <w:sz w:val="28"/>
          <w:szCs w:val="28"/>
        </w:rPr>
        <w:lastRenderedPageBreak/>
        <w:t>АДМИНИСТРАЦИЯ</w:t>
      </w:r>
      <w:r w:rsidRPr="0033483B">
        <w:rPr>
          <w:b/>
          <w:sz w:val="28"/>
          <w:szCs w:val="28"/>
        </w:rPr>
        <w:br/>
        <w:t>НАРОДНЕНСКОГО СЕЛЬСКОГО ПОСЕЛЕНИЯ</w:t>
      </w:r>
      <w:r w:rsidRPr="0033483B">
        <w:rPr>
          <w:b/>
          <w:sz w:val="28"/>
          <w:szCs w:val="28"/>
        </w:rPr>
        <w:br/>
        <w:t>ТЕРНОВСКОГО МУНИЦИПАЛЬНОГО РАЙОНА</w:t>
      </w:r>
      <w:r w:rsidRPr="0033483B">
        <w:rPr>
          <w:b/>
          <w:sz w:val="28"/>
          <w:szCs w:val="28"/>
        </w:rPr>
        <w:br/>
        <w:t>ВОРОНЕЖСКОЙ ОБЛАСТИ</w:t>
      </w:r>
    </w:p>
    <w:p w:rsidR="0033483B" w:rsidRPr="0033483B" w:rsidRDefault="0033483B" w:rsidP="0033483B">
      <w:pPr>
        <w:jc w:val="center"/>
        <w:rPr>
          <w:b/>
          <w:sz w:val="28"/>
          <w:szCs w:val="28"/>
        </w:rPr>
      </w:pPr>
      <w:r w:rsidRPr="0033483B">
        <w:rPr>
          <w:b/>
          <w:sz w:val="28"/>
          <w:szCs w:val="28"/>
        </w:rPr>
        <w:t>________________________________________________________________</w:t>
      </w:r>
    </w:p>
    <w:p w:rsidR="0033483B" w:rsidRPr="0033483B" w:rsidRDefault="0033483B" w:rsidP="0033483B">
      <w:pPr>
        <w:widowControl w:val="0"/>
        <w:jc w:val="center"/>
        <w:rPr>
          <w:b/>
          <w:sz w:val="28"/>
          <w:szCs w:val="28"/>
        </w:rPr>
      </w:pPr>
      <w:r w:rsidRPr="0033483B">
        <w:rPr>
          <w:b/>
          <w:sz w:val="28"/>
          <w:szCs w:val="28"/>
        </w:rPr>
        <w:t>ПОСТАНОВЛЕНИЕ</w:t>
      </w:r>
    </w:p>
    <w:p w:rsidR="0033483B" w:rsidRPr="0033483B" w:rsidRDefault="0033483B" w:rsidP="0033483B">
      <w:pPr>
        <w:rPr>
          <w:sz w:val="28"/>
          <w:szCs w:val="28"/>
        </w:rPr>
      </w:pPr>
    </w:p>
    <w:p w:rsidR="0033483B" w:rsidRPr="0033483B" w:rsidRDefault="0033483B" w:rsidP="0033483B">
      <w:pPr>
        <w:rPr>
          <w:sz w:val="28"/>
          <w:szCs w:val="28"/>
        </w:rPr>
      </w:pPr>
      <w:r w:rsidRPr="0033483B">
        <w:rPr>
          <w:sz w:val="28"/>
          <w:szCs w:val="28"/>
        </w:rPr>
        <w:t>от 25 июня 2025 г.  № 51</w:t>
      </w:r>
    </w:p>
    <w:p w:rsidR="0033483B" w:rsidRPr="0033483B" w:rsidRDefault="0033483B" w:rsidP="0033483B">
      <w:pPr>
        <w:rPr>
          <w:sz w:val="20"/>
          <w:szCs w:val="20"/>
        </w:rPr>
      </w:pPr>
      <w:r w:rsidRPr="0033483B">
        <w:t xml:space="preserve">                   </w:t>
      </w:r>
      <w:r w:rsidRPr="0033483B">
        <w:rPr>
          <w:sz w:val="20"/>
          <w:szCs w:val="20"/>
        </w:rPr>
        <w:t>с. Народное</w:t>
      </w:r>
    </w:p>
    <w:p w:rsidR="0033483B" w:rsidRPr="0033483B" w:rsidRDefault="0033483B" w:rsidP="0033483B">
      <w:pPr>
        <w:ind w:firstLine="708"/>
        <w:rPr>
          <w:b/>
          <w:sz w:val="28"/>
          <w:szCs w:val="28"/>
        </w:rPr>
      </w:pPr>
    </w:p>
    <w:p w:rsidR="0033483B" w:rsidRPr="0033483B" w:rsidRDefault="0033483B" w:rsidP="0033483B">
      <w:pPr>
        <w:ind w:left="708" w:right="3287"/>
        <w:jc w:val="both"/>
        <w:rPr>
          <w:rFonts w:eastAsia="Calibri"/>
          <w:b/>
          <w:sz w:val="28"/>
          <w:szCs w:val="28"/>
          <w:lang w:eastAsia="en-US"/>
        </w:rPr>
      </w:pPr>
      <w:r w:rsidRPr="0033483B">
        <w:rPr>
          <w:rFonts w:eastAsia="Calibri"/>
          <w:b/>
          <w:sz w:val="28"/>
          <w:szCs w:val="28"/>
          <w:lang w:eastAsia="en-US"/>
        </w:rPr>
        <w:t>Об утверждении технологической схемы по предоставлению муниципальной услуги «Прекращение права пожизненного наследуемого владения земельными участками, находящимися в муниципальной собственности»</w:t>
      </w:r>
    </w:p>
    <w:p w:rsidR="0033483B" w:rsidRPr="0033483B" w:rsidRDefault="0033483B" w:rsidP="0033483B">
      <w:pPr>
        <w:jc w:val="both"/>
        <w:rPr>
          <w:sz w:val="28"/>
          <w:szCs w:val="28"/>
        </w:rPr>
      </w:pPr>
    </w:p>
    <w:p w:rsidR="0033483B" w:rsidRPr="0033483B" w:rsidRDefault="0033483B" w:rsidP="0033483B">
      <w:pPr>
        <w:spacing w:line="276" w:lineRule="auto"/>
        <w:ind w:firstLine="709"/>
        <w:jc w:val="both"/>
        <w:rPr>
          <w:sz w:val="28"/>
          <w:szCs w:val="28"/>
        </w:rPr>
      </w:pPr>
      <w:r w:rsidRPr="0033483B">
        <w:rPr>
          <w:sz w:val="28"/>
          <w:szCs w:val="28"/>
        </w:rPr>
        <w:t>На основании распоряжения Правительства Воронежской области от 30.06. 2010 года № 400-р, в соответствии с Федеральным законом от 27.07.2010 №210-ФЗ «Об организации предоставления государственных и муниципальных услуг», а также в целях обеспечения автоматизации процесса предоставления муниципальных услуг администрации Народненского сельского поселения Терновского муниципального района Воронежской области в СМАРТ - МФЦ Терновка, администрация Народненского сельского поселения Терновского муниципального района</w:t>
      </w:r>
    </w:p>
    <w:p w:rsidR="0033483B" w:rsidRPr="0033483B" w:rsidRDefault="0033483B" w:rsidP="0033483B">
      <w:pPr>
        <w:autoSpaceDE w:val="0"/>
        <w:autoSpaceDN w:val="0"/>
        <w:adjustRightInd w:val="0"/>
        <w:ind w:firstLine="540"/>
        <w:jc w:val="center"/>
        <w:rPr>
          <w:rFonts w:eastAsia="Calibri"/>
          <w:b/>
          <w:sz w:val="28"/>
          <w:szCs w:val="28"/>
          <w:lang w:eastAsia="en-US"/>
        </w:rPr>
      </w:pPr>
      <w:r w:rsidRPr="0033483B">
        <w:rPr>
          <w:rFonts w:eastAsia="Calibri"/>
          <w:b/>
          <w:sz w:val="28"/>
          <w:szCs w:val="28"/>
          <w:lang w:eastAsia="en-US"/>
        </w:rPr>
        <w:t>ПОСТАНОВЛЯЕТ:</w:t>
      </w:r>
    </w:p>
    <w:p w:rsidR="0033483B" w:rsidRPr="0033483B" w:rsidRDefault="0033483B" w:rsidP="0033483B">
      <w:pPr>
        <w:tabs>
          <w:tab w:val="left" w:pos="993"/>
        </w:tabs>
        <w:spacing w:before="100" w:beforeAutospacing="1" w:after="100" w:afterAutospacing="1" w:line="276" w:lineRule="auto"/>
        <w:ind w:firstLine="567"/>
        <w:contextualSpacing/>
        <w:jc w:val="both"/>
        <w:rPr>
          <w:rFonts w:eastAsia="Calibri"/>
          <w:sz w:val="28"/>
          <w:szCs w:val="28"/>
          <w:lang w:eastAsia="en-US"/>
        </w:rPr>
      </w:pPr>
      <w:r w:rsidRPr="0033483B">
        <w:rPr>
          <w:spacing w:val="-2"/>
          <w:sz w:val="28"/>
          <w:szCs w:val="28"/>
        </w:rPr>
        <w:t>1.</w:t>
      </w:r>
      <w:r w:rsidRPr="0033483B">
        <w:rPr>
          <w:rFonts w:eastAsia="Calibri"/>
          <w:lang w:eastAsia="en-US"/>
        </w:rPr>
        <w:t xml:space="preserve"> </w:t>
      </w:r>
      <w:r w:rsidRPr="0033483B">
        <w:rPr>
          <w:rFonts w:eastAsia="Calibri"/>
          <w:sz w:val="28"/>
          <w:szCs w:val="28"/>
          <w:lang w:eastAsia="en-US"/>
        </w:rPr>
        <w:t>Утвердить технологическую схему предоставления муниципальной услуги «Прекращение права пожизненного наследуемого владения земельными участками, находящимися в муниципальной собственности» согласно приложению.</w:t>
      </w:r>
    </w:p>
    <w:p w:rsidR="0033483B" w:rsidRPr="0033483B" w:rsidRDefault="0033483B" w:rsidP="0033483B">
      <w:pPr>
        <w:suppressAutoHyphens/>
        <w:spacing w:line="276" w:lineRule="auto"/>
        <w:ind w:firstLine="567"/>
        <w:jc w:val="both"/>
        <w:rPr>
          <w:color w:val="0000FF"/>
          <w:sz w:val="28"/>
          <w:szCs w:val="28"/>
          <w:u w:val="single"/>
        </w:rPr>
      </w:pPr>
      <w:r w:rsidRPr="0033483B">
        <w:rPr>
          <w:sz w:val="28"/>
          <w:szCs w:val="28"/>
        </w:rPr>
        <w:t>2.Настоящее постановление подлежит официальному обнародованию  в периодическом печатном издании органов местного самоуправления Народненского сельского поселения Терновского муниципального района Воронежской области «Муниципальный вестник»  и размещению  на официальном сайте в сети Интернет.</w:t>
      </w:r>
    </w:p>
    <w:p w:rsidR="0033483B" w:rsidRPr="0033483B" w:rsidRDefault="0033483B" w:rsidP="0033483B">
      <w:pPr>
        <w:widowControl w:val="0"/>
        <w:tabs>
          <w:tab w:val="left" w:pos="0"/>
        </w:tabs>
        <w:spacing w:line="276" w:lineRule="auto"/>
        <w:ind w:firstLine="709"/>
        <w:jc w:val="both"/>
        <w:rPr>
          <w:rFonts w:eastAsia="Calibri"/>
          <w:sz w:val="28"/>
          <w:szCs w:val="28"/>
        </w:rPr>
      </w:pPr>
      <w:r w:rsidRPr="0033483B">
        <w:rPr>
          <w:rFonts w:eastAsia="Calibri"/>
          <w:sz w:val="28"/>
          <w:szCs w:val="28"/>
        </w:rPr>
        <w:t>3. Настоящее постановление вступает в силу с даты официального обнародования.</w:t>
      </w:r>
    </w:p>
    <w:p w:rsidR="0033483B" w:rsidRPr="0033483B" w:rsidRDefault="0033483B" w:rsidP="0033483B">
      <w:pPr>
        <w:spacing w:line="276" w:lineRule="auto"/>
        <w:ind w:firstLine="709"/>
        <w:jc w:val="both"/>
        <w:rPr>
          <w:sz w:val="28"/>
          <w:szCs w:val="28"/>
        </w:rPr>
      </w:pPr>
      <w:r w:rsidRPr="0033483B">
        <w:rPr>
          <w:sz w:val="28"/>
          <w:szCs w:val="28"/>
        </w:rPr>
        <w:lastRenderedPageBreak/>
        <w:t>4. Контроль за исполнением настоящего постановления оставляю за собой.</w:t>
      </w:r>
    </w:p>
    <w:p w:rsidR="0033483B" w:rsidRPr="0033483B" w:rsidRDefault="0033483B" w:rsidP="0033483B">
      <w:pPr>
        <w:spacing w:line="276" w:lineRule="auto"/>
        <w:ind w:firstLine="709"/>
        <w:jc w:val="both"/>
        <w:rPr>
          <w:sz w:val="28"/>
          <w:szCs w:val="28"/>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r w:rsidRPr="0033483B">
        <w:rPr>
          <w:rFonts w:eastAsia="Calibri"/>
          <w:sz w:val="28"/>
          <w:szCs w:val="28"/>
          <w:lang w:eastAsia="en-US"/>
        </w:rPr>
        <w:t xml:space="preserve">Исполняющий обязанности главы </w:t>
      </w:r>
    </w:p>
    <w:p w:rsidR="0033483B" w:rsidRPr="0033483B" w:rsidRDefault="0033483B" w:rsidP="0033483B">
      <w:pPr>
        <w:spacing w:line="276" w:lineRule="auto"/>
        <w:jc w:val="both"/>
        <w:rPr>
          <w:sz w:val="28"/>
          <w:szCs w:val="28"/>
        </w:rPr>
      </w:pPr>
      <w:r w:rsidRPr="0033483B">
        <w:rPr>
          <w:rFonts w:eastAsia="Calibri"/>
          <w:sz w:val="28"/>
          <w:szCs w:val="28"/>
          <w:lang w:eastAsia="en-US"/>
        </w:rPr>
        <w:t>Народненского сельского поселения:</w:t>
      </w:r>
      <w:r w:rsidRPr="0033483B">
        <w:rPr>
          <w:rFonts w:eastAsia="Calibri"/>
          <w:sz w:val="28"/>
          <w:szCs w:val="28"/>
          <w:lang w:eastAsia="en-US"/>
        </w:rPr>
        <w:tab/>
        <w:t xml:space="preserve">                            Е.А. Мишина</w:t>
      </w:r>
    </w:p>
    <w:p w:rsidR="0033483B" w:rsidRPr="0033483B" w:rsidRDefault="0033483B" w:rsidP="0033483B">
      <w:pPr>
        <w:tabs>
          <w:tab w:val="left" w:pos="993"/>
        </w:tabs>
        <w:spacing w:line="276" w:lineRule="auto"/>
        <w:ind w:firstLine="709"/>
        <w:jc w:val="both"/>
        <w:rPr>
          <w:rFonts w:eastAsia="Calibri"/>
          <w:sz w:val="28"/>
          <w:szCs w:val="28"/>
          <w:lang w:eastAsia="en-US"/>
        </w:rPr>
      </w:pPr>
    </w:p>
    <w:p w:rsidR="0033483B" w:rsidRPr="0033483B" w:rsidRDefault="0033483B" w:rsidP="0033483B">
      <w:pPr>
        <w:tabs>
          <w:tab w:val="left" w:pos="6330"/>
          <w:tab w:val="right" w:pos="9355"/>
        </w:tabs>
        <w:spacing w:line="276" w:lineRule="auto"/>
        <w:rPr>
          <w:rFonts w:eastAsia="Calibri"/>
          <w:color w:val="000000"/>
          <w:sz w:val="28"/>
          <w:szCs w:val="28"/>
          <w:lang w:eastAsia="en-US"/>
        </w:rPr>
        <w:sectPr w:rsidR="0033483B" w:rsidRPr="0033483B" w:rsidSect="0033483B">
          <w:footerReference w:type="default" r:id="rId388"/>
          <w:pgSz w:w="12240" w:h="15840"/>
          <w:pgMar w:top="1134" w:right="850" w:bottom="1134" w:left="1701" w:header="720" w:footer="720" w:gutter="0"/>
          <w:cols w:space="720"/>
        </w:sectPr>
      </w:pPr>
    </w:p>
    <w:p w:rsidR="0033483B" w:rsidRPr="0033483B" w:rsidRDefault="0033483B" w:rsidP="0033483B">
      <w:pPr>
        <w:jc w:val="center"/>
        <w:rPr>
          <w:rFonts w:eastAsia="Calibri"/>
          <w:lang w:eastAsia="en-US"/>
        </w:rPr>
      </w:pPr>
    </w:p>
    <w:p w:rsidR="0033483B" w:rsidRPr="0033483B" w:rsidRDefault="0033483B" w:rsidP="0033483B">
      <w:pPr>
        <w:shd w:val="clear" w:color="auto" w:fill="FFFFFF"/>
        <w:spacing w:line="276" w:lineRule="auto"/>
        <w:ind w:firstLine="5103"/>
        <w:jc w:val="right"/>
        <w:rPr>
          <w:rFonts w:eastAsia="Calibri"/>
          <w:color w:val="000000"/>
          <w:sz w:val="28"/>
          <w:szCs w:val="28"/>
          <w:lang w:eastAsia="en-US"/>
        </w:rPr>
      </w:pPr>
      <w:r w:rsidRPr="0033483B">
        <w:rPr>
          <w:rFonts w:eastAsia="Calibri"/>
          <w:color w:val="000000"/>
          <w:sz w:val="28"/>
          <w:szCs w:val="28"/>
          <w:lang w:eastAsia="en-US"/>
        </w:rPr>
        <w:t xml:space="preserve">Приложение № 1 </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к постановлению администрации  </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Народненского сельского  поселения   </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Терновского муниципального района</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Воронежской области от 25 июня</w:t>
      </w:r>
    </w:p>
    <w:p w:rsidR="0033483B" w:rsidRPr="0033483B" w:rsidRDefault="0033483B" w:rsidP="0033483B">
      <w:pPr>
        <w:tabs>
          <w:tab w:val="left" w:pos="1427"/>
        </w:tabs>
        <w:spacing w:line="276" w:lineRule="auto"/>
        <w:jc w:val="right"/>
        <w:rPr>
          <w:sz w:val="28"/>
          <w:szCs w:val="28"/>
        </w:rPr>
      </w:pPr>
      <w:r w:rsidRPr="0033483B">
        <w:rPr>
          <w:rFonts w:eastAsia="Calibri"/>
          <w:color w:val="000000"/>
          <w:sz w:val="28"/>
          <w:szCs w:val="28"/>
          <w:lang w:eastAsia="en-US"/>
        </w:rPr>
        <w:t xml:space="preserve">                                                                 2025 г. № 51</w:t>
      </w:r>
    </w:p>
    <w:p w:rsidR="0033483B" w:rsidRPr="0033483B" w:rsidRDefault="0033483B" w:rsidP="0033483B">
      <w:pPr>
        <w:rPr>
          <w:sz w:val="28"/>
          <w:szCs w:val="28"/>
        </w:rPr>
      </w:pPr>
    </w:p>
    <w:p w:rsidR="0033483B" w:rsidRPr="0033483B" w:rsidRDefault="0033483B" w:rsidP="0033483B">
      <w:pPr>
        <w:rPr>
          <w:sz w:val="28"/>
          <w:szCs w:val="28"/>
        </w:rPr>
      </w:pPr>
    </w:p>
    <w:p w:rsidR="0033483B" w:rsidRPr="0033483B" w:rsidRDefault="0033483B" w:rsidP="0033483B">
      <w:pPr>
        <w:jc w:val="center"/>
        <w:rPr>
          <w:rFonts w:eastAsia="Calibri"/>
          <w:b/>
          <w:sz w:val="28"/>
          <w:szCs w:val="28"/>
          <w:lang w:eastAsia="en-US"/>
        </w:rPr>
      </w:pPr>
      <w:r w:rsidRPr="0033483B">
        <w:rPr>
          <w:rFonts w:eastAsia="Calibri"/>
          <w:b/>
          <w:sz w:val="28"/>
          <w:szCs w:val="28"/>
          <w:lang w:eastAsia="en-US"/>
        </w:rPr>
        <w:t>ТЕХНОЛОГИЧЕСКАЯ СХЕМА</w:t>
      </w:r>
    </w:p>
    <w:p w:rsidR="0033483B" w:rsidRPr="0033483B" w:rsidRDefault="0033483B" w:rsidP="0033483B">
      <w:pPr>
        <w:jc w:val="center"/>
        <w:rPr>
          <w:rFonts w:eastAsia="Calibri"/>
          <w:b/>
          <w:lang w:eastAsia="en-US"/>
        </w:rPr>
      </w:pPr>
      <w:r w:rsidRPr="0033483B">
        <w:rPr>
          <w:rFonts w:eastAsia="Calibri"/>
          <w:b/>
          <w:lang w:eastAsia="en-US"/>
        </w:rPr>
        <w:t>предоставления муниципальной услуги</w:t>
      </w:r>
    </w:p>
    <w:p w:rsidR="0033483B" w:rsidRPr="0033483B" w:rsidRDefault="0033483B" w:rsidP="0033483B">
      <w:pPr>
        <w:spacing w:line="276" w:lineRule="auto"/>
        <w:jc w:val="center"/>
        <w:rPr>
          <w:rFonts w:eastAsia="Calibri"/>
          <w:b/>
          <w:lang w:eastAsia="en-US"/>
        </w:rPr>
      </w:pPr>
      <w:r w:rsidRPr="0033483B">
        <w:rPr>
          <w:rFonts w:eastAsia="Calibri"/>
          <w:b/>
          <w:lang w:eastAsia="en-US"/>
        </w:rPr>
        <w:t>«Прекращение права пожизненного наследуемого владения земельными участками, находящимися в муниципальной собственности»</w:t>
      </w:r>
    </w:p>
    <w:p w:rsidR="0033483B" w:rsidRPr="0033483B" w:rsidRDefault="0033483B" w:rsidP="0033483B">
      <w:pPr>
        <w:spacing w:line="276" w:lineRule="auto"/>
        <w:jc w:val="center"/>
        <w:rPr>
          <w:rFonts w:eastAsia="Calibri"/>
          <w:b/>
          <w:lang w:eastAsia="en-US"/>
        </w:rPr>
      </w:pPr>
      <w:r w:rsidRPr="0033483B">
        <w:rPr>
          <w:rFonts w:eastAsia="Calibri"/>
          <w:b/>
          <w:lang w:eastAsia="en-US"/>
        </w:rPr>
        <w:t>Раздел 1. «Общие сведения о государственной (муниципальной) услуге»</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0915"/>
      </w:tblGrid>
      <w:tr w:rsidR="0033483B" w:rsidRPr="0033483B" w:rsidTr="0033483B">
        <w:trPr>
          <w:tblHeader/>
        </w:trPr>
        <w:tc>
          <w:tcPr>
            <w:tcW w:w="407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jc w:val="center"/>
              <w:rPr>
                <w:rFonts w:eastAsia="Calibri"/>
                <w:b/>
                <w:lang w:eastAsia="en-US"/>
              </w:rPr>
            </w:pPr>
            <w:r w:rsidRPr="0033483B">
              <w:rPr>
                <w:rFonts w:eastAsia="Calibri"/>
                <w:b/>
                <w:lang w:eastAsia="en-US"/>
              </w:rPr>
              <w:t>Раздел</w:t>
            </w:r>
          </w:p>
        </w:tc>
        <w:tc>
          <w:tcPr>
            <w:tcW w:w="1091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jc w:val="center"/>
              <w:rPr>
                <w:rFonts w:eastAsia="Calibri"/>
                <w:b/>
                <w:lang w:eastAsia="en-US"/>
              </w:rPr>
            </w:pPr>
            <w:r w:rsidRPr="0033483B">
              <w:rPr>
                <w:rFonts w:eastAsia="Calibri"/>
                <w:b/>
                <w:lang w:eastAsia="en-US"/>
              </w:rPr>
              <w:t>Содержание раздела</w:t>
            </w:r>
          </w:p>
        </w:tc>
      </w:tr>
      <w:tr w:rsidR="0033483B" w:rsidRPr="0033483B" w:rsidTr="0033483B">
        <w:tc>
          <w:tcPr>
            <w:tcW w:w="407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tabs>
                <w:tab w:val="left" w:pos="0"/>
              </w:tabs>
              <w:autoSpaceDE w:val="0"/>
              <w:autoSpaceDN w:val="0"/>
              <w:adjustRightInd w:val="0"/>
              <w:jc w:val="both"/>
              <w:rPr>
                <w:rFonts w:eastAsia="Calibri"/>
                <w:b/>
                <w:lang w:eastAsia="en-US"/>
              </w:rPr>
            </w:pPr>
            <w:r w:rsidRPr="0033483B">
              <w:rPr>
                <w:rFonts w:eastAsia="Calibri"/>
                <w:b/>
                <w:lang w:eastAsia="en-US"/>
              </w:rPr>
              <w:t>Общие сведения о муниципальной услуге</w:t>
            </w:r>
          </w:p>
          <w:p w:rsidR="0033483B" w:rsidRPr="0033483B" w:rsidRDefault="0033483B" w:rsidP="0033483B">
            <w:pPr>
              <w:tabs>
                <w:tab w:val="left" w:pos="0"/>
              </w:tabs>
              <w:jc w:val="both"/>
              <w:rPr>
                <w:rFonts w:eastAsia="Calibri"/>
                <w:b/>
                <w:lang w:eastAsia="en-US"/>
              </w:rPr>
            </w:pPr>
          </w:p>
        </w:tc>
        <w:tc>
          <w:tcPr>
            <w:tcW w:w="1091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ind w:firstLine="540"/>
              <w:jc w:val="both"/>
              <w:rPr>
                <w:rFonts w:eastAsia="Calibri"/>
                <w:b/>
                <w:lang w:eastAsia="en-US"/>
              </w:rPr>
            </w:pPr>
            <w:r w:rsidRPr="0033483B">
              <w:rPr>
                <w:rFonts w:eastAsia="Calibri"/>
                <w:b/>
                <w:lang w:eastAsia="en-US"/>
              </w:rPr>
              <w:t xml:space="preserve">1. Наименование органа предоставляющего услугу  </w:t>
            </w:r>
          </w:p>
          <w:p w:rsidR="0033483B" w:rsidRPr="0033483B" w:rsidRDefault="0033483B" w:rsidP="0033483B">
            <w:pPr>
              <w:rPr>
                <w:rFonts w:eastAsia="Calibri"/>
                <w:lang w:eastAsia="en-US"/>
              </w:rPr>
            </w:pPr>
            <w:r w:rsidRPr="0033483B">
              <w:rPr>
                <w:rFonts w:eastAsia="Calibri"/>
                <w:lang w:eastAsia="en-US"/>
              </w:rPr>
              <w:t>Администрация Народненского сельского поселения Терновского муниципального района Воронежской области (далее –  администрация)</w:t>
            </w:r>
          </w:p>
          <w:p w:rsidR="0033483B" w:rsidRPr="0033483B" w:rsidRDefault="0033483B" w:rsidP="0033483B">
            <w:pPr>
              <w:autoSpaceDE w:val="0"/>
              <w:autoSpaceDN w:val="0"/>
              <w:adjustRightInd w:val="0"/>
              <w:rPr>
                <w:rFonts w:eastAsia="Calibri"/>
                <w:color w:val="222222"/>
                <w:shd w:val="clear" w:color="auto" w:fill="FFFFFF"/>
                <w:lang w:eastAsia="en-US"/>
              </w:rPr>
            </w:pPr>
            <w:r w:rsidRPr="0033483B">
              <w:rPr>
                <w:rFonts w:eastAsia="Calibri"/>
                <w:color w:val="222222"/>
                <w:shd w:val="clear" w:color="auto" w:fill="FFFFFF"/>
                <w:lang w:eastAsia="en-US"/>
              </w:rPr>
              <w:t>СМАРТ-МФЦ</w:t>
            </w:r>
          </w:p>
          <w:p w:rsidR="0033483B" w:rsidRPr="0033483B" w:rsidRDefault="0033483B" w:rsidP="0033483B">
            <w:pPr>
              <w:autoSpaceDE w:val="0"/>
              <w:autoSpaceDN w:val="0"/>
              <w:adjustRightInd w:val="0"/>
              <w:rPr>
                <w:rFonts w:eastAsia="Calibri"/>
                <w:lang w:eastAsia="en-US"/>
              </w:rPr>
            </w:pPr>
            <w:r w:rsidRPr="0033483B">
              <w:rPr>
                <w:rFonts w:eastAsia="Calibri"/>
                <w:b/>
                <w:lang w:eastAsia="en-US"/>
              </w:rPr>
              <w:t xml:space="preserve">       2. Номер услуги в федеральном реестре</w:t>
            </w:r>
            <w:r w:rsidRPr="0033483B">
              <w:rPr>
                <w:rFonts w:eastAsia="Calibri"/>
                <w:lang w:eastAsia="en-US"/>
              </w:rPr>
              <w:t xml:space="preserve"> </w:t>
            </w:r>
          </w:p>
          <w:p w:rsidR="0033483B" w:rsidRPr="0033483B" w:rsidRDefault="0033483B" w:rsidP="0033483B">
            <w:pPr>
              <w:tabs>
                <w:tab w:val="left" w:pos="0"/>
              </w:tabs>
              <w:autoSpaceDE w:val="0"/>
              <w:autoSpaceDN w:val="0"/>
              <w:adjustRightInd w:val="0"/>
              <w:jc w:val="both"/>
              <w:rPr>
                <w:rFonts w:eastAsia="Calibri"/>
                <w:b/>
                <w:lang w:eastAsia="en-US"/>
              </w:rPr>
            </w:pPr>
            <w:r w:rsidRPr="0033483B">
              <w:rPr>
                <w:rFonts w:eastAsia="Calibri"/>
                <w:lang w:eastAsia="en-US"/>
              </w:rPr>
              <w:t>3640100010000830701</w:t>
            </w:r>
          </w:p>
          <w:p w:rsidR="0033483B" w:rsidRPr="0033483B" w:rsidRDefault="0033483B" w:rsidP="0033483B">
            <w:pPr>
              <w:tabs>
                <w:tab w:val="left" w:pos="0"/>
              </w:tabs>
              <w:autoSpaceDE w:val="0"/>
              <w:autoSpaceDN w:val="0"/>
              <w:adjustRightInd w:val="0"/>
              <w:ind w:firstLine="540"/>
              <w:jc w:val="both"/>
              <w:rPr>
                <w:rFonts w:eastAsia="Calibri"/>
                <w:b/>
                <w:lang w:eastAsia="en-US"/>
              </w:rPr>
            </w:pPr>
            <w:r w:rsidRPr="0033483B">
              <w:rPr>
                <w:rFonts w:eastAsia="Calibri"/>
                <w:b/>
                <w:lang w:eastAsia="en-US"/>
              </w:rPr>
              <w:t>3. Полное наименование услуги</w:t>
            </w:r>
          </w:p>
          <w:p w:rsidR="0033483B" w:rsidRPr="0033483B" w:rsidRDefault="0033483B" w:rsidP="0033483B">
            <w:pPr>
              <w:ind w:firstLine="540"/>
              <w:jc w:val="both"/>
              <w:rPr>
                <w:rFonts w:eastAsia="Calibri"/>
                <w:lang w:eastAsia="en-US"/>
              </w:rPr>
            </w:pPr>
            <w:r w:rsidRPr="0033483B">
              <w:rPr>
                <w:rFonts w:eastAsia="Calibri"/>
                <w:lang w:eastAsia="en-US"/>
              </w:rPr>
              <w:t xml:space="preserve">«Прекращение права пожизненного наследуемого владения земельными участками, находящимися в муниципальной собственности» </w:t>
            </w:r>
          </w:p>
          <w:p w:rsidR="0033483B" w:rsidRPr="0033483B" w:rsidRDefault="0033483B" w:rsidP="0033483B">
            <w:pPr>
              <w:tabs>
                <w:tab w:val="left" w:pos="0"/>
              </w:tabs>
              <w:autoSpaceDE w:val="0"/>
              <w:autoSpaceDN w:val="0"/>
              <w:adjustRightInd w:val="0"/>
              <w:ind w:firstLine="540"/>
              <w:jc w:val="both"/>
              <w:rPr>
                <w:rFonts w:eastAsia="Calibri"/>
                <w:b/>
                <w:lang w:eastAsia="en-US"/>
              </w:rPr>
            </w:pPr>
            <w:r w:rsidRPr="0033483B">
              <w:rPr>
                <w:rFonts w:eastAsia="Calibri"/>
                <w:b/>
                <w:lang w:eastAsia="en-US"/>
              </w:rPr>
              <w:t>4. Краткое наименование услуги</w:t>
            </w:r>
          </w:p>
          <w:p w:rsidR="0033483B" w:rsidRPr="0033483B" w:rsidRDefault="0033483B" w:rsidP="0033483B">
            <w:pPr>
              <w:ind w:firstLine="540"/>
              <w:jc w:val="both"/>
              <w:rPr>
                <w:rFonts w:eastAsia="Calibri"/>
                <w:lang w:eastAsia="en-US"/>
              </w:rPr>
            </w:pPr>
            <w:r w:rsidRPr="0033483B">
              <w:rPr>
                <w:rFonts w:eastAsia="Calibri"/>
                <w:lang w:eastAsia="en-US"/>
              </w:rPr>
              <w:t>нет</w:t>
            </w:r>
          </w:p>
          <w:p w:rsidR="0033483B" w:rsidRPr="0033483B" w:rsidRDefault="0033483B" w:rsidP="0033483B">
            <w:pPr>
              <w:tabs>
                <w:tab w:val="left" w:pos="0"/>
              </w:tabs>
              <w:autoSpaceDE w:val="0"/>
              <w:autoSpaceDN w:val="0"/>
              <w:adjustRightInd w:val="0"/>
              <w:ind w:firstLine="540"/>
              <w:jc w:val="both"/>
              <w:rPr>
                <w:rFonts w:eastAsia="Calibri"/>
                <w:b/>
                <w:lang w:eastAsia="en-US"/>
              </w:rPr>
            </w:pPr>
            <w:r w:rsidRPr="0033483B">
              <w:rPr>
                <w:rFonts w:eastAsia="Calibri"/>
                <w:b/>
                <w:lang w:eastAsia="en-US"/>
              </w:rPr>
              <w:t>5. Административный регламент предоставления услуги</w:t>
            </w:r>
          </w:p>
          <w:p w:rsidR="0033483B" w:rsidRPr="0033483B" w:rsidRDefault="0033483B" w:rsidP="0033483B">
            <w:pPr>
              <w:jc w:val="both"/>
            </w:pPr>
            <w:r w:rsidRPr="0033483B">
              <w:t xml:space="preserve">Утвержден постановлением администрации Народненского сельского поселения Терновского муниципального района Воронежской области от 23.12.2015 №72 «Об утверждении административного регламента администрации Народненского сельского поселения Терновского муниципального района Воронежской области по предоставлению муниципальной услуги «Прекращение права пожизненного наследуемого владения земельными участками, находящимися в </w:t>
            </w:r>
            <w:r w:rsidRPr="0033483B">
              <w:lastRenderedPageBreak/>
              <w:t xml:space="preserve">муниципальной собственности» </w:t>
            </w:r>
          </w:p>
          <w:p w:rsidR="0033483B" w:rsidRPr="0033483B" w:rsidRDefault="0033483B" w:rsidP="0033483B">
            <w:pPr>
              <w:tabs>
                <w:tab w:val="left" w:pos="0"/>
              </w:tabs>
              <w:autoSpaceDE w:val="0"/>
              <w:autoSpaceDN w:val="0"/>
              <w:adjustRightInd w:val="0"/>
              <w:ind w:firstLine="540"/>
              <w:jc w:val="both"/>
              <w:rPr>
                <w:rFonts w:eastAsia="Calibri"/>
                <w:b/>
                <w:lang w:eastAsia="en-US"/>
              </w:rPr>
            </w:pPr>
            <w:r w:rsidRPr="0033483B">
              <w:rPr>
                <w:rFonts w:eastAsia="Calibri"/>
                <w:b/>
                <w:lang w:eastAsia="en-US"/>
              </w:rPr>
              <w:t xml:space="preserve">6. Перечень «подуслуг»  </w:t>
            </w:r>
          </w:p>
          <w:p w:rsidR="0033483B" w:rsidRPr="0033483B" w:rsidRDefault="0033483B" w:rsidP="0033483B">
            <w:pPr>
              <w:ind w:firstLine="540"/>
              <w:jc w:val="both"/>
              <w:rPr>
                <w:rFonts w:eastAsia="Calibri"/>
                <w:lang w:eastAsia="en-US"/>
              </w:rPr>
            </w:pPr>
            <w:r w:rsidRPr="0033483B">
              <w:rPr>
                <w:rFonts w:eastAsia="Calibri"/>
                <w:b/>
                <w:lang w:eastAsia="en-US"/>
              </w:rPr>
              <w:t xml:space="preserve">6.1. </w:t>
            </w:r>
            <w:r w:rsidRPr="0033483B">
              <w:rPr>
                <w:rFonts w:eastAsia="Calibri"/>
                <w:lang w:eastAsia="en-US"/>
              </w:rPr>
              <w:t>Прекращение права пожизненного наследуемого владения земельными участками, находящимися в муниципальной собственности</w:t>
            </w:r>
          </w:p>
          <w:p w:rsidR="0033483B" w:rsidRPr="0033483B" w:rsidRDefault="0033483B" w:rsidP="0033483B">
            <w:pPr>
              <w:tabs>
                <w:tab w:val="left" w:pos="0"/>
              </w:tabs>
              <w:autoSpaceDE w:val="0"/>
              <w:autoSpaceDN w:val="0"/>
              <w:adjustRightInd w:val="0"/>
              <w:ind w:firstLine="540"/>
              <w:jc w:val="both"/>
              <w:rPr>
                <w:rFonts w:eastAsia="Calibri"/>
                <w:b/>
                <w:lang w:eastAsia="en-US"/>
              </w:rPr>
            </w:pPr>
            <w:r w:rsidRPr="0033483B">
              <w:rPr>
                <w:rFonts w:eastAsia="Calibri"/>
                <w:b/>
                <w:lang w:eastAsia="en-US"/>
              </w:rPr>
              <w:t>7. Способы оценки качества предоставления услуги</w:t>
            </w:r>
          </w:p>
          <w:p w:rsidR="0033483B" w:rsidRPr="0033483B" w:rsidRDefault="0033483B" w:rsidP="0033483B">
            <w:pPr>
              <w:rPr>
                <w:rFonts w:eastAsia="Calibri"/>
                <w:lang w:eastAsia="en-US"/>
              </w:rPr>
            </w:pPr>
            <w:r w:rsidRPr="0033483B">
              <w:rPr>
                <w:rFonts w:eastAsia="Calibri"/>
                <w:lang w:eastAsia="en-US"/>
              </w:rPr>
              <w:t>- радиотелефонная связь;</w:t>
            </w:r>
          </w:p>
          <w:p w:rsidR="0033483B" w:rsidRPr="0033483B" w:rsidRDefault="0033483B" w:rsidP="0033483B">
            <w:pPr>
              <w:rPr>
                <w:rFonts w:eastAsia="Calibri"/>
                <w:lang w:eastAsia="en-US"/>
              </w:rPr>
            </w:pPr>
            <w:r w:rsidRPr="0033483B">
              <w:rPr>
                <w:rFonts w:eastAsia="Calibri"/>
                <w:lang w:eastAsia="en-US"/>
              </w:rPr>
              <w:t>- терминальные устройства в МФЦ;</w:t>
            </w:r>
          </w:p>
          <w:p w:rsidR="0033483B" w:rsidRPr="0033483B" w:rsidRDefault="0033483B" w:rsidP="0033483B">
            <w:pPr>
              <w:rPr>
                <w:rFonts w:eastAsia="Calibri"/>
                <w:lang w:eastAsia="en-US"/>
              </w:rPr>
            </w:pPr>
            <w:r w:rsidRPr="0033483B">
              <w:rPr>
                <w:rFonts w:eastAsia="Calibri"/>
                <w:lang w:eastAsia="en-US"/>
              </w:rPr>
              <w:t>- единый портал государственных услуг;</w:t>
            </w:r>
          </w:p>
          <w:p w:rsidR="0033483B" w:rsidRPr="0033483B" w:rsidRDefault="0033483B" w:rsidP="0033483B">
            <w:pPr>
              <w:rPr>
                <w:rFonts w:eastAsia="Calibri"/>
                <w:lang w:eastAsia="en-US"/>
              </w:rPr>
            </w:pPr>
            <w:r w:rsidRPr="0033483B">
              <w:rPr>
                <w:rFonts w:eastAsia="Calibri"/>
                <w:lang w:eastAsia="en-US"/>
              </w:rPr>
              <w:t>- региональный портал государственных услуг;</w:t>
            </w:r>
          </w:p>
          <w:p w:rsidR="0033483B" w:rsidRPr="0033483B" w:rsidRDefault="0033483B" w:rsidP="0033483B">
            <w:pPr>
              <w:rPr>
                <w:rFonts w:eastAsia="Calibri"/>
                <w:lang w:eastAsia="en-US"/>
              </w:rPr>
            </w:pPr>
            <w:r w:rsidRPr="0033483B">
              <w:rPr>
                <w:rFonts w:eastAsia="Calibri"/>
                <w:lang w:eastAsia="en-US"/>
              </w:rPr>
              <w:t>- официальный сайт администрации;</w:t>
            </w:r>
          </w:p>
          <w:p w:rsidR="0033483B" w:rsidRPr="0033483B" w:rsidRDefault="0033483B" w:rsidP="0033483B">
            <w:pPr>
              <w:autoSpaceDE w:val="0"/>
              <w:autoSpaceDN w:val="0"/>
              <w:adjustRightInd w:val="0"/>
              <w:rPr>
                <w:rFonts w:eastAsia="Calibri"/>
                <w:lang w:eastAsia="en-US"/>
              </w:rPr>
            </w:pPr>
            <w:r w:rsidRPr="0033483B">
              <w:rPr>
                <w:rFonts w:eastAsia="Calibri"/>
                <w:lang w:eastAsia="en-US"/>
              </w:rPr>
              <w:t>- другие способы</w:t>
            </w:r>
          </w:p>
        </w:tc>
      </w:tr>
      <w:tr w:rsidR="0033483B" w:rsidRPr="0033483B" w:rsidTr="0033483B">
        <w:trPr>
          <w:trHeight w:val="1408"/>
        </w:trPr>
        <w:tc>
          <w:tcPr>
            <w:tcW w:w="407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tabs>
                <w:tab w:val="left" w:pos="0"/>
              </w:tabs>
              <w:jc w:val="both"/>
              <w:rPr>
                <w:rFonts w:eastAsia="Calibri"/>
                <w:b/>
                <w:lang w:eastAsia="en-US"/>
              </w:rPr>
            </w:pPr>
            <w:r w:rsidRPr="0033483B">
              <w:rPr>
                <w:rFonts w:eastAsia="Calibri"/>
                <w:b/>
                <w:lang w:eastAsia="en-US"/>
              </w:rPr>
              <w:lastRenderedPageBreak/>
              <w:t xml:space="preserve"> Общие сведения о «подуслугах» </w:t>
            </w:r>
          </w:p>
          <w:p w:rsidR="0033483B" w:rsidRPr="0033483B" w:rsidRDefault="0033483B" w:rsidP="0033483B">
            <w:pPr>
              <w:tabs>
                <w:tab w:val="left" w:pos="0"/>
              </w:tabs>
              <w:jc w:val="both"/>
              <w:rPr>
                <w:rFonts w:eastAsia="Calibri"/>
                <w:b/>
                <w:lang w:eastAsia="en-US"/>
              </w:rPr>
            </w:pPr>
          </w:p>
          <w:p w:rsidR="0033483B" w:rsidRPr="0033483B" w:rsidRDefault="0033483B" w:rsidP="0033483B">
            <w:pPr>
              <w:tabs>
                <w:tab w:val="left" w:pos="0"/>
              </w:tabs>
              <w:jc w:val="both"/>
              <w:rPr>
                <w:rFonts w:eastAsia="Calibri"/>
                <w:b/>
                <w:lang w:eastAsia="en-US"/>
              </w:rPr>
            </w:pPr>
          </w:p>
        </w:tc>
        <w:tc>
          <w:tcPr>
            <w:tcW w:w="1091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ind w:firstLine="540"/>
              <w:jc w:val="both"/>
              <w:rPr>
                <w:rFonts w:eastAsia="Calibri"/>
                <w:b/>
                <w:lang w:eastAsia="en-US"/>
              </w:rPr>
            </w:pPr>
            <w:r w:rsidRPr="0033483B">
              <w:rPr>
                <w:rFonts w:eastAsia="Calibri"/>
                <w:b/>
                <w:lang w:eastAsia="en-US"/>
              </w:rPr>
              <w:t>Исчерпывающие сведения по каждой «подуслуге»</w:t>
            </w:r>
          </w:p>
          <w:p w:rsidR="0033483B" w:rsidRPr="0033483B" w:rsidRDefault="0033483B" w:rsidP="0033483B">
            <w:pPr>
              <w:ind w:firstLine="540"/>
              <w:jc w:val="both"/>
              <w:rPr>
                <w:rFonts w:eastAsia="Calibri"/>
                <w:b/>
                <w:lang w:eastAsia="en-US"/>
              </w:rPr>
            </w:pPr>
            <w:r w:rsidRPr="0033483B">
              <w:rPr>
                <w:rFonts w:eastAsia="Calibri"/>
                <w:b/>
                <w:lang w:eastAsia="en-US"/>
              </w:rPr>
              <w:t xml:space="preserve">1. Срок предоставления «подуслуги»  </w:t>
            </w:r>
          </w:p>
          <w:p w:rsidR="0033483B" w:rsidRPr="0033483B" w:rsidRDefault="0033483B" w:rsidP="0033483B">
            <w:pPr>
              <w:autoSpaceDE w:val="0"/>
              <w:autoSpaceDN w:val="0"/>
              <w:adjustRightInd w:val="0"/>
              <w:ind w:firstLine="540"/>
              <w:jc w:val="both"/>
              <w:rPr>
                <w:rFonts w:eastAsia="Calibri"/>
                <w:lang w:eastAsia="en-US"/>
              </w:rPr>
            </w:pPr>
            <w:r w:rsidRPr="0033483B">
              <w:rPr>
                <w:rFonts w:eastAsia="Calibri"/>
                <w:b/>
                <w:lang w:eastAsia="en-US"/>
              </w:rPr>
              <w:t>1.1.</w:t>
            </w:r>
            <w:r w:rsidRPr="0033483B">
              <w:rPr>
                <w:rFonts w:eastAsia="Calibri"/>
                <w:lang w:eastAsia="en-US"/>
              </w:rPr>
              <w:t xml:space="preserve"> не должен превышать 33 календарных дня с момента регистрации поступившего заявления с приложением документов, необходимых для предоставления муниципальной услуги.</w:t>
            </w:r>
          </w:p>
          <w:p w:rsidR="0033483B" w:rsidRPr="0033483B" w:rsidRDefault="0033483B" w:rsidP="0033483B">
            <w:pPr>
              <w:ind w:firstLine="540"/>
              <w:jc w:val="both"/>
              <w:rPr>
                <w:rFonts w:eastAsia="Calibri"/>
                <w:b/>
                <w:lang w:eastAsia="en-US"/>
              </w:rPr>
            </w:pPr>
            <w:r w:rsidRPr="0033483B">
              <w:rPr>
                <w:rFonts w:eastAsia="Calibri"/>
                <w:b/>
                <w:lang w:eastAsia="en-US"/>
              </w:rPr>
              <w:t>2. Основания для отказа</w:t>
            </w:r>
          </w:p>
          <w:p w:rsidR="0033483B" w:rsidRPr="0033483B" w:rsidRDefault="0033483B" w:rsidP="0033483B">
            <w:pPr>
              <w:ind w:firstLine="540"/>
              <w:jc w:val="both"/>
              <w:rPr>
                <w:rFonts w:eastAsia="Calibri"/>
                <w:b/>
                <w:lang w:eastAsia="en-US"/>
              </w:rPr>
            </w:pPr>
            <w:r w:rsidRPr="0033483B">
              <w:rPr>
                <w:rFonts w:eastAsia="Calibri"/>
                <w:b/>
                <w:lang w:eastAsia="en-US"/>
              </w:rPr>
              <w:t>2.1. Основания для отказа в приеме документов</w:t>
            </w:r>
          </w:p>
          <w:p w:rsidR="0033483B" w:rsidRPr="0033483B" w:rsidRDefault="0033483B" w:rsidP="0033483B">
            <w:pPr>
              <w:tabs>
                <w:tab w:val="num" w:pos="792"/>
                <w:tab w:val="left" w:pos="1440"/>
                <w:tab w:val="left" w:pos="1560"/>
              </w:tabs>
              <w:ind w:firstLine="709"/>
              <w:jc w:val="both"/>
              <w:rPr>
                <w:rFonts w:eastAsia="Calibri"/>
                <w:lang w:eastAsia="en-US"/>
              </w:rPr>
            </w:pPr>
            <w:r w:rsidRPr="0033483B">
              <w:rPr>
                <w:rFonts w:eastAsia="Calibri"/>
                <w:lang w:eastAsia="en-US"/>
              </w:rPr>
              <w:t>- заявление не соответствует установленной форме, не поддается прочтению или содержит неоговоренные заявителем зачеркивания, исправления, подчистки.</w:t>
            </w:r>
          </w:p>
          <w:p w:rsidR="0033483B" w:rsidRPr="0033483B" w:rsidRDefault="0033483B" w:rsidP="0033483B">
            <w:pPr>
              <w:autoSpaceDE w:val="0"/>
              <w:autoSpaceDN w:val="0"/>
              <w:adjustRightInd w:val="0"/>
              <w:ind w:firstLine="709"/>
              <w:jc w:val="both"/>
              <w:rPr>
                <w:rFonts w:eastAsia="Calibri"/>
                <w:lang w:eastAsia="en-US"/>
              </w:rPr>
            </w:pPr>
            <w:r w:rsidRPr="0033483B">
              <w:rPr>
                <w:rFonts w:eastAsia="Calibri"/>
                <w:lang w:eastAsia="en-US"/>
              </w:rPr>
              <w:t>- подача заявления лицом, не уполномоченным совершать такого рода действия.</w:t>
            </w:r>
          </w:p>
          <w:p w:rsidR="0033483B" w:rsidRPr="0033483B" w:rsidRDefault="0033483B" w:rsidP="0033483B">
            <w:pPr>
              <w:ind w:firstLine="540"/>
              <w:jc w:val="both"/>
              <w:rPr>
                <w:rFonts w:eastAsia="Calibri"/>
                <w:b/>
                <w:lang w:eastAsia="en-US"/>
              </w:rPr>
            </w:pPr>
            <w:r w:rsidRPr="0033483B">
              <w:rPr>
                <w:rFonts w:eastAsia="Calibri"/>
                <w:b/>
                <w:lang w:eastAsia="en-US"/>
              </w:rPr>
              <w:t>2.2. Основания для отказа в предоставлении «подуслуги»</w:t>
            </w:r>
          </w:p>
          <w:p w:rsidR="0033483B" w:rsidRPr="0033483B" w:rsidRDefault="0033483B" w:rsidP="0033483B">
            <w:pPr>
              <w:autoSpaceDE w:val="0"/>
              <w:autoSpaceDN w:val="0"/>
              <w:adjustRightInd w:val="0"/>
              <w:ind w:firstLine="709"/>
              <w:jc w:val="both"/>
              <w:rPr>
                <w:rFonts w:eastAsia="Calibri"/>
                <w:lang w:eastAsia="en-US"/>
              </w:rPr>
            </w:pPr>
            <w:r w:rsidRPr="0033483B">
              <w:rPr>
                <w:rFonts w:eastAsia="Calibri"/>
                <w:lang w:eastAsia="en-US"/>
              </w:rPr>
              <w:t>- наличие противоречий между заявленными и уже зарегистрированными правами;</w:t>
            </w:r>
          </w:p>
          <w:p w:rsidR="0033483B" w:rsidRPr="0033483B" w:rsidRDefault="0033483B" w:rsidP="0033483B">
            <w:pPr>
              <w:autoSpaceDE w:val="0"/>
              <w:autoSpaceDN w:val="0"/>
              <w:adjustRightInd w:val="0"/>
              <w:ind w:firstLine="709"/>
              <w:jc w:val="both"/>
              <w:rPr>
                <w:rFonts w:eastAsia="Calibri"/>
                <w:lang w:eastAsia="en-US"/>
              </w:rPr>
            </w:pPr>
            <w:r w:rsidRPr="0033483B">
              <w:rPr>
                <w:rFonts w:eastAsia="Calibri"/>
                <w:lang w:eastAsia="en-US"/>
              </w:rPr>
              <w:t>- орган предоставляющий услугу не является уполномоченным органом по принятию решений о прекращение права пожизненного наследуемого владения земельными участками, указанными в заявлении.</w:t>
            </w:r>
          </w:p>
          <w:p w:rsidR="0033483B" w:rsidRPr="0033483B" w:rsidRDefault="0033483B" w:rsidP="0033483B">
            <w:pPr>
              <w:ind w:firstLine="540"/>
              <w:jc w:val="both"/>
              <w:rPr>
                <w:rFonts w:eastAsia="Calibri"/>
                <w:b/>
                <w:lang w:eastAsia="en-US"/>
              </w:rPr>
            </w:pPr>
            <w:r w:rsidRPr="0033483B">
              <w:rPr>
                <w:rFonts w:eastAsia="Calibri"/>
                <w:b/>
                <w:lang w:eastAsia="en-US"/>
              </w:rPr>
              <w:t xml:space="preserve">3. Документы, являющиеся результатом предоставления услуги </w:t>
            </w:r>
          </w:p>
          <w:p w:rsidR="0033483B" w:rsidRPr="0033483B" w:rsidRDefault="0033483B" w:rsidP="0033483B">
            <w:pPr>
              <w:autoSpaceDE w:val="0"/>
              <w:autoSpaceDN w:val="0"/>
              <w:adjustRightInd w:val="0"/>
              <w:ind w:firstLine="540"/>
              <w:jc w:val="both"/>
              <w:rPr>
                <w:rFonts w:eastAsia="Calibri"/>
                <w:lang w:eastAsia="en-US"/>
              </w:rPr>
            </w:pPr>
            <w:r w:rsidRPr="0033483B">
              <w:rPr>
                <w:rFonts w:eastAsia="Calibri"/>
                <w:b/>
                <w:lang w:eastAsia="en-US"/>
              </w:rPr>
              <w:t xml:space="preserve"> </w:t>
            </w:r>
            <w:r w:rsidRPr="0033483B">
              <w:rPr>
                <w:rFonts w:eastAsia="Calibri"/>
                <w:lang w:eastAsia="en-US"/>
              </w:rPr>
              <w:t>Постановление администрации о прекращении права пожизненного наследуемого владения земельным участком, либо уведомление о мотивированном отказе в предоставлении муниципальной услуги.</w:t>
            </w:r>
          </w:p>
          <w:p w:rsidR="0033483B" w:rsidRPr="0033483B" w:rsidRDefault="0033483B" w:rsidP="0033483B">
            <w:pPr>
              <w:ind w:firstLine="540"/>
              <w:jc w:val="both"/>
              <w:rPr>
                <w:rFonts w:eastAsia="Calibri"/>
                <w:b/>
                <w:lang w:eastAsia="en-US"/>
              </w:rPr>
            </w:pPr>
            <w:r w:rsidRPr="0033483B">
              <w:rPr>
                <w:rFonts w:eastAsia="Calibri"/>
                <w:b/>
                <w:lang w:eastAsia="en-US"/>
              </w:rPr>
              <w:t>4. Способы получения документов, являющихся результатами предоставления услуги</w:t>
            </w:r>
          </w:p>
          <w:p w:rsidR="0033483B" w:rsidRPr="0033483B" w:rsidRDefault="0033483B" w:rsidP="0033483B">
            <w:pPr>
              <w:jc w:val="both"/>
              <w:rPr>
                <w:rFonts w:eastAsia="Calibri"/>
                <w:lang w:eastAsia="en-US"/>
              </w:rPr>
            </w:pPr>
            <w:r w:rsidRPr="0033483B">
              <w:rPr>
                <w:rFonts w:eastAsia="Calibri"/>
                <w:lang w:eastAsia="en-US"/>
              </w:rPr>
              <w:t xml:space="preserve">    - лично в администрацию, МФЦ;</w:t>
            </w:r>
          </w:p>
          <w:p w:rsidR="0033483B" w:rsidRPr="0033483B" w:rsidRDefault="0033483B" w:rsidP="0033483B">
            <w:pPr>
              <w:jc w:val="both"/>
              <w:rPr>
                <w:rFonts w:eastAsia="Calibri"/>
                <w:lang w:eastAsia="en-US"/>
              </w:rPr>
            </w:pPr>
            <w:r w:rsidRPr="0033483B">
              <w:rPr>
                <w:rFonts w:eastAsia="Calibri"/>
                <w:lang w:eastAsia="en-US"/>
              </w:rPr>
              <w:t>- через портал Госуслуг, в электронном виде через личный кабинет заявителя;</w:t>
            </w:r>
          </w:p>
          <w:p w:rsidR="0033483B" w:rsidRPr="0033483B" w:rsidRDefault="0033483B" w:rsidP="0033483B">
            <w:pPr>
              <w:jc w:val="both"/>
              <w:rPr>
                <w:rFonts w:eastAsia="Calibri"/>
                <w:lang w:eastAsia="en-US"/>
              </w:rPr>
            </w:pPr>
            <w:r w:rsidRPr="0033483B">
              <w:rPr>
                <w:rFonts w:eastAsia="Calibri"/>
                <w:lang w:eastAsia="en-US"/>
              </w:rPr>
              <w:lastRenderedPageBreak/>
              <w:t>- почтовое сообщение;</w:t>
            </w:r>
          </w:p>
          <w:p w:rsidR="0033483B" w:rsidRPr="0033483B" w:rsidRDefault="0033483B" w:rsidP="0033483B">
            <w:pPr>
              <w:autoSpaceDE w:val="0"/>
              <w:autoSpaceDN w:val="0"/>
              <w:adjustRightInd w:val="0"/>
              <w:rPr>
                <w:rFonts w:eastAsia="Calibri"/>
                <w:lang w:eastAsia="en-US"/>
              </w:rPr>
            </w:pPr>
            <w:r w:rsidRPr="0033483B">
              <w:rPr>
                <w:rFonts w:eastAsia="Calibri"/>
                <w:lang w:eastAsia="en-US"/>
              </w:rPr>
              <w:t>- на адрес электронной почты администрации</w:t>
            </w:r>
          </w:p>
          <w:p w:rsidR="0033483B" w:rsidRPr="0033483B" w:rsidRDefault="0033483B" w:rsidP="0033483B">
            <w:pPr>
              <w:ind w:firstLine="540"/>
              <w:jc w:val="both"/>
              <w:rPr>
                <w:rFonts w:eastAsia="Calibri"/>
                <w:b/>
                <w:lang w:eastAsia="en-US"/>
              </w:rPr>
            </w:pPr>
            <w:r w:rsidRPr="0033483B">
              <w:rPr>
                <w:rFonts w:eastAsia="Calibri"/>
                <w:b/>
                <w:lang w:eastAsia="en-US"/>
              </w:rPr>
              <w:t>5. Сведения о наличии платы за предоставление услуги</w:t>
            </w:r>
          </w:p>
          <w:p w:rsidR="0033483B" w:rsidRPr="0033483B" w:rsidRDefault="0033483B" w:rsidP="0033483B">
            <w:pPr>
              <w:autoSpaceDE w:val="0"/>
              <w:autoSpaceDN w:val="0"/>
              <w:adjustRightInd w:val="0"/>
              <w:ind w:firstLine="540"/>
              <w:rPr>
                <w:rFonts w:eastAsia="Calibri"/>
                <w:lang w:eastAsia="en-US"/>
              </w:rPr>
            </w:pPr>
            <w:r w:rsidRPr="0033483B">
              <w:rPr>
                <w:rFonts w:eastAsia="Calibri"/>
                <w:b/>
                <w:lang w:eastAsia="en-US"/>
              </w:rPr>
              <w:t xml:space="preserve">   </w:t>
            </w:r>
            <w:r w:rsidRPr="0033483B">
              <w:rPr>
                <w:rFonts w:eastAsia="Calibri"/>
                <w:lang w:eastAsia="en-US"/>
              </w:rPr>
              <w:t xml:space="preserve">Бесплатно </w:t>
            </w:r>
          </w:p>
        </w:tc>
      </w:tr>
      <w:tr w:rsidR="0033483B" w:rsidRPr="0033483B" w:rsidTr="0033483B">
        <w:trPr>
          <w:trHeight w:val="3477"/>
        </w:trPr>
        <w:tc>
          <w:tcPr>
            <w:tcW w:w="407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tabs>
                <w:tab w:val="left" w:pos="0"/>
              </w:tabs>
              <w:autoSpaceDE w:val="0"/>
              <w:autoSpaceDN w:val="0"/>
              <w:adjustRightInd w:val="0"/>
              <w:jc w:val="both"/>
              <w:rPr>
                <w:rFonts w:eastAsia="Calibri"/>
                <w:b/>
                <w:lang w:eastAsia="en-US"/>
              </w:rPr>
            </w:pPr>
            <w:r w:rsidRPr="0033483B">
              <w:rPr>
                <w:rFonts w:eastAsia="Calibri"/>
                <w:b/>
                <w:lang w:eastAsia="en-US"/>
              </w:rPr>
              <w:lastRenderedPageBreak/>
              <w:t xml:space="preserve"> Сведения о заявителях «подуслуги»</w:t>
            </w:r>
          </w:p>
          <w:p w:rsidR="0033483B" w:rsidRPr="0033483B" w:rsidRDefault="0033483B" w:rsidP="0033483B">
            <w:pPr>
              <w:tabs>
                <w:tab w:val="left" w:pos="0"/>
              </w:tabs>
              <w:autoSpaceDE w:val="0"/>
              <w:autoSpaceDN w:val="0"/>
              <w:adjustRightInd w:val="0"/>
              <w:jc w:val="both"/>
              <w:rPr>
                <w:rFonts w:eastAsia="Calibri"/>
                <w:b/>
                <w:lang w:eastAsia="en-US"/>
              </w:rPr>
            </w:pPr>
          </w:p>
        </w:tc>
        <w:tc>
          <w:tcPr>
            <w:tcW w:w="1091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ind w:firstLine="540"/>
              <w:jc w:val="both"/>
              <w:rPr>
                <w:rFonts w:eastAsia="Calibri"/>
                <w:b/>
                <w:lang w:eastAsia="en-US"/>
              </w:rPr>
            </w:pPr>
            <w:r w:rsidRPr="0033483B">
              <w:rPr>
                <w:rFonts w:eastAsia="Calibri"/>
                <w:b/>
                <w:lang w:eastAsia="en-US"/>
              </w:rPr>
              <w:t>Исчерпывающие сведения о заявителях по каждой «подуслуге»</w:t>
            </w:r>
          </w:p>
          <w:p w:rsidR="0033483B" w:rsidRPr="0033483B" w:rsidRDefault="0033483B" w:rsidP="0033483B">
            <w:pPr>
              <w:ind w:firstLine="540"/>
              <w:jc w:val="both"/>
              <w:rPr>
                <w:rFonts w:eastAsia="Calibri"/>
                <w:b/>
                <w:lang w:eastAsia="en-US"/>
              </w:rPr>
            </w:pPr>
            <w:r w:rsidRPr="0033483B">
              <w:rPr>
                <w:rFonts w:eastAsia="Calibri"/>
                <w:b/>
                <w:lang w:eastAsia="en-US"/>
              </w:rPr>
              <w:t>1. Категории лиц, имеющих право на получение «подуслуги»</w:t>
            </w:r>
          </w:p>
          <w:p w:rsidR="0033483B" w:rsidRPr="0033483B" w:rsidRDefault="0033483B" w:rsidP="0033483B">
            <w:pPr>
              <w:autoSpaceDE w:val="0"/>
              <w:autoSpaceDN w:val="0"/>
              <w:adjustRightInd w:val="0"/>
              <w:ind w:firstLine="540"/>
              <w:jc w:val="both"/>
              <w:rPr>
                <w:rFonts w:eastAsia="Calibri"/>
                <w:lang w:eastAsia="en-US"/>
              </w:rPr>
            </w:pPr>
            <w:r w:rsidRPr="0033483B">
              <w:rPr>
                <w:rFonts w:eastAsia="Calibri"/>
                <w:b/>
                <w:lang w:eastAsia="en-US"/>
              </w:rPr>
              <w:t>1.1.</w:t>
            </w:r>
            <w:r w:rsidRPr="0033483B">
              <w:rPr>
                <w:rFonts w:eastAsia="Calibri"/>
                <w:lang w:eastAsia="en-US"/>
              </w:rPr>
              <w:t xml:space="preserve"> Заявителями являются физические лица – землевладельцы, владеющие и пользующиеся земельными участками на праве пожизненного наследуемого владения</w:t>
            </w:r>
            <w:r w:rsidRPr="0033483B">
              <w:rPr>
                <w:rFonts w:eastAsia="Calibri"/>
              </w:rPr>
              <w:t>, либо их представители, действующие в силу закона или на основании договора, доверенности.</w:t>
            </w:r>
          </w:p>
          <w:p w:rsidR="0033483B" w:rsidRPr="0033483B" w:rsidRDefault="0033483B" w:rsidP="0033483B">
            <w:pPr>
              <w:ind w:firstLine="540"/>
              <w:jc w:val="both"/>
              <w:rPr>
                <w:rFonts w:eastAsia="Calibri"/>
                <w:b/>
                <w:lang w:eastAsia="en-US"/>
              </w:rPr>
            </w:pPr>
            <w:r w:rsidRPr="0033483B">
              <w:rPr>
                <w:rFonts w:eastAsia="Calibri"/>
                <w:b/>
                <w:lang w:eastAsia="en-US"/>
              </w:rPr>
              <w:t>2. Наименование документа, подтверждающего правомочие заявителя соответствующей категории на получение «подуслуги», а также установленные требования к данному документу</w:t>
            </w:r>
          </w:p>
          <w:p w:rsidR="0033483B" w:rsidRPr="0033483B" w:rsidRDefault="0033483B" w:rsidP="0033483B">
            <w:pPr>
              <w:ind w:firstLine="540"/>
              <w:jc w:val="both"/>
              <w:rPr>
                <w:rFonts w:eastAsia="Calibri"/>
                <w:lang w:eastAsia="en-US"/>
              </w:rPr>
            </w:pPr>
            <w:r w:rsidRPr="0033483B">
              <w:rPr>
                <w:rFonts w:eastAsia="Calibri"/>
                <w:lang w:eastAsia="en-US"/>
              </w:rPr>
              <w:t>Нет</w:t>
            </w:r>
          </w:p>
          <w:p w:rsidR="0033483B" w:rsidRPr="0033483B" w:rsidRDefault="0033483B" w:rsidP="0033483B">
            <w:pPr>
              <w:ind w:firstLine="540"/>
              <w:jc w:val="both"/>
              <w:rPr>
                <w:rFonts w:eastAsia="Calibri"/>
                <w:b/>
                <w:lang w:eastAsia="en-US"/>
              </w:rPr>
            </w:pPr>
            <w:r w:rsidRPr="0033483B">
              <w:rPr>
                <w:rFonts w:eastAsia="Calibri"/>
                <w:b/>
                <w:lang w:eastAsia="en-US"/>
              </w:rPr>
              <w:t>3. Наличие возможности подачи заявления на предоставление «подуслуги» от имени заявителя</w:t>
            </w:r>
          </w:p>
          <w:p w:rsidR="0033483B" w:rsidRPr="0033483B" w:rsidRDefault="0033483B" w:rsidP="0033483B">
            <w:pPr>
              <w:autoSpaceDE w:val="0"/>
              <w:autoSpaceDN w:val="0"/>
              <w:adjustRightInd w:val="0"/>
              <w:ind w:firstLine="540"/>
              <w:rPr>
                <w:rFonts w:eastAsia="Calibri"/>
                <w:lang w:eastAsia="en-US"/>
              </w:rPr>
            </w:pPr>
            <w:r w:rsidRPr="0033483B">
              <w:rPr>
                <w:rFonts w:eastAsia="Calibri"/>
                <w:lang w:eastAsia="en-US"/>
              </w:rPr>
              <w:t>Да</w:t>
            </w:r>
          </w:p>
          <w:p w:rsidR="0033483B" w:rsidRPr="0033483B" w:rsidRDefault="0033483B" w:rsidP="0033483B">
            <w:pPr>
              <w:ind w:firstLine="540"/>
              <w:jc w:val="both"/>
              <w:rPr>
                <w:rFonts w:eastAsia="Calibri"/>
                <w:b/>
                <w:lang w:eastAsia="en-US"/>
              </w:rPr>
            </w:pPr>
            <w:r w:rsidRPr="0033483B">
              <w:rPr>
                <w:rFonts w:eastAsia="Calibri"/>
                <w:b/>
                <w:lang w:eastAsia="en-US"/>
              </w:rPr>
              <w:t xml:space="preserve">4. Исчерпывающий перечень лиц, имеющих право на подачу заявления от имени заявителя      </w:t>
            </w:r>
          </w:p>
          <w:p w:rsidR="0033483B" w:rsidRPr="0033483B" w:rsidRDefault="0033483B" w:rsidP="0033483B">
            <w:pPr>
              <w:ind w:firstLine="540"/>
              <w:jc w:val="both"/>
              <w:rPr>
                <w:rFonts w:eastAsia="Calibri"/>
                <w:lang w:eastAsia="en-US"/>
              </w:rPr>
            </w:pPr>
            <w:r w:rsidRPr="0033483B">
              <w:rPr>
                <w:rFonts w:eastAsia="Calibri"/>
                <w:b/>
                <w:lang w:eastAsia="en-US"/>
              </w:rPr>
              <w:t xml:space="preserve"> </w:t>
            </w:r>
            <w:r w:rsidRPr="0033483B">
              <w:rPr>
                <w:rFonts w:eastAsia="Calibri"/>
                <w:lang w:eastAsia="en-US"/>
              </w:rPr>
              <w:t>Нет</w:t>
            </w:r>
          </w:p>
          <w:p w:rsidR="0033483B" w:rsidRPr="0033483B" w:rsidRDefault="0033483B" w:rsidP="0033483B">
            <w:pPr>
              <w:ind w:firstLine="540"/>
              <w:jc w:val="both"/>
              <w:rPr>
                <w:rFonts w:eastAsia="Calibri"/>
                <w:b/>
                <w:lang w:eastAsia="en-US"/>
              </w:rPr>
            </w:pPr>
            <w:r w:rsidRPr="0033483B">
              <w:rPr>
                <w:rFonts w:eastAsia="Calibri"/>
                <w:b/>
                <w:lang w:eastAsia="en-US"/>
              </w:rPr>
              <w:t>5. Наименование документа, подтверждающего право подачи заявления от имени заявителя, а также установленные требования к данному документу</w:t>
            </w:r>
          </w:p>
          <w:p w:rsidR="0033483B" w:rsidRPr="0033483B" w:rsidRDefault="0033483B" w:rsidP="0033483B">
            <w:pPr>
              <w:autoSpaceDE w:val="0"/>
              <w:autoSpaceDN w:val="0"/>
              <w:adjustRightInd w:val="0"/>
              <w:ind w:firstLine="540"/>
              <w:rPr>
                <w:rFonts w:eastAsia="Calibri"/>
                <w:lang w:eastAsia="en-US"/>
              </w:rPr>
            </w:pPr>
            <w:r w:rsidRPr="0033483B">
              <w:rPr>
                <w:rFonts w:eastAsia="Calibri"/>
                <w:lang w:eastAsia="en-US"/>
              </w:rPr>
              <w:t xml:space="preserve"> Документ, удостоверяющий личность и   документ, подтверждающий полномочия на представление интересов заявителя.</w:t>
            </w:r>
          </w:p>
        </w:tc>
      </w:tr>
      <w:tr w:rsidR="0033483B" w:rsidRPr="0033483B" w:rsidTr="0033483B">
        <w:tc>
          <w:tcPr>
            <w:tcW w:w="407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tabs>
                <w:tab w:val="left" w:pos="0"/>
              </w:tabs>
              <w:autoSpaceDE w:val="0"/>
              <w:autoSpaceDN w:val="0"/>
              <w:adjustRightInd w:val="0"/>
              <w:jc w:val="both"/>
              <w:rPr>
                <w:rFonts w:eastAsia="Calibri"/>
                <w:b/>
                <w:lang w:eastAsia="en-US"/>
              </w:rPr>
            </w:pPr>
            <w:r w:rsidRPr="0033483B">
              <w:rPr>
                <w:rFonts w:eastAsia="Calibri"/>
                <w:b/>
                <w:lang w:eastAsia="en-US"/>
              </w:rPr>
              <w:t xml:space="preserve">Документы, предоставляемые заявителем, для получения муниципальной услуги </w:t>
            </w:r>
          </w:p>
          <w:p w:rsidR="0033483B" w:rsidRPr="0033483B" w:rsidRDefault="0033483B" w:rsidP="0033483B">
            <w:pPr>
              <w:tabs>
                <w:tab w:val="left" w:pos="0"/>
              </w:tabs>
              <w:autoSpaceDE w:val="0"/>
              <w:autoSpaceDN w:val="0"/>
              <w:adjustRightInd w:val="0"/>
              <w:jc w:val="both"/>
              <w:rPr>
                <w:rFonts w:eastAsia="Calibri"/>
                <w:b/>
                <w:lang w:eastAsia="en-US"/>
              </w:rPr>
            </w:pPr>
          </w:p>
          <w:p w:rsidR="0033483B" w:rsidRPr="0033483B" w:rsidRDefault="0033483B" w:rsidP="0033483B">
            <w:pPr>
              <w:tabs>
                <w:tab w:val="left" w:pos="0"/>
              </w:tabs>
              <w:jc w:val="both"/>
              <w:rPr>
                <w:rFonts w:eastAsia="Calibri"/>
                <w:b/>
                <w:lang w:eastAsia="en-US"/>
              </w:rPr>
            </w:pPr>
          </w:p>
        </w:tc>
        <w:tc>
          <w:tcPr>
            <w:tcW w:w="1091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ind w:firstLine="540"/>
              <w:jc w:val="both"/>
              <w:rPr>
                <w:rFonts w:eastAsia="Calibri"/>
                <w:b/>
                <w:lang w:eastAsia="en-US"/>
              </w:rPr>
            </w:pPr>
            <w:r w:rsidRPr="0033483B">
              <w:rPr>
                <w:rFonts w:eastAsia="Calibri"/>
                <w:b/>
                <w:lang w:eastAsia="en-US"/>
              </w:rPr>
              <w:t>Исчерпывающий перечень документов, которые предоставляются заявителем для получения муниципальной услуги,</w:t>
            </w:r>
            <w:r w:rsidRPr="0033483B">
              <w:rPr>
                <w:rFonts w:eastAsia="Calibri"/>
                <w:lang w:eastAsia="en-US"/>
              </w:rPr>
              <w:t xml:space="preserve"> </w:t>
            </w:r>
            <w:r w:rsidRPr="0033483B">
              <w:rPr>
                <w:rFonts w:eastAsia="Calibri"/>
                <w:b/>
                <w:lang w:eastAsia="en-US"/>
              </w:rPr>
              <w:t>по каждой «подуслуге»</w:t>
            </w:r>
          </w:p>
          <w:p w:rsidR="0033483B" w:rsidRPr="0033483B" w:rsidRDefault="0033483B" w:rsidP="0033483B">
            <w:pPr>
              <w:ind w:firstLine="540"/>
              <w:jc w:val="both"/>
              <w:rPr>
                <w:rFonts w:eastAsia="Calibri"/>
                <w:b/>
                <w:lang w:eastAsia="en-US"/>
              </w:rPr>
            </w:pPr>
            <w:r w:rsidRPr="0033483B">
              <w:rPr>
                <w:rFonts w:eastAsia="Calibri"/>
                <w:b/>
                <w:lang w:eastAsia="en-US"/>
              </w:rPr>
              <w:t>1. Наименование документа</w:t>
            </w:r>
          </w:p>
          <w:p w:rsidR="0033483B" w:rsidRPr="0033483B" w:rsidRDefault="0033483B" w:rsidP="0033483B">
            <w:pPr>
              <w:ind w:firstLine="540"/>
              <w:jc w:val="both"/>
              <w:rPr>
                <w:rFonts w:eastAsia="Calibri"/>
                <w:b/>
                <w:lang w:eastAsia="en-US"/>
              </w:rPr>
            </w:pPr>
            <w:r w:rsidRPr="0033483B">
              <w:rPr>
                <w:rFonts w:eastAsia="Calibri"/>
                <w:b/>
                <w:lang w:eastAsia="en-US"/>
              </w:rPr>
              <w:t>1.1. Наименования документов по «подуслуге»:</w:t>
            </w:r>
          </w:p>
          <w:p w:rsidR="0033483B" w:rsidRPr="0033483B" w:rsidRDefault="0033483B" w:rsidP="0033483B">
            <w:pPr>
              <w:widowControl w:val="0"/>
              <w:suppressAutoHyphens/>
              <w:autoSpaceDE w:val="0"/>
              <w:ind w:firstLine="709"/>
              <w:jc w:val="both"/>
              <w:rPr>
                <w:lang w:eastAsia="ar-SA"/>
              </w:rPr>
            </w:pPr>
            <w:r w:rsidRPr="0033483B">
              <w:rPr>
                <w:lang w:eastAsia="ar-SA"/>
              </w:rPr>
              <w:t>- копия документа, удостоверяющего личность заявителя (заявителей), либо личность представителя заявителя (заявителей);</w:t>
            </w:r>
          </w:p>
          <w:p w:rsidR="0033483B" w:rsidRPr="0033483B" w:rsidRDefault="0033483B" w:rsidP="0033483B">
            <w:pPr>
              <w:widowControl w:val="0"/>
              <w:suppressAutoHyphens/>
              <w:autoSpaceDE w:val="0"/>
              <w:ind w:firstLine="709"/>
              <w:jc w:val="both"/>
              <w:rPr>
                <w:lang w:eastAsia="ar-SA"/>
              </w:rPr>
            </w:pPr>
            <w:r w:rsidRPr="0033483B">
              <w:rPr>
                <w:lang w:eastAsia="ar-SA"/>
              </w:rPr>
              <w:t>- копия документа, удостоверяющего права (полномочия) представителя заявителя, если с заявлением обращается представитель заявителя (заявителей);</w:t>
            </w:r>
          </w:p>
          <w:p w:rsidR="0033483B" w:rsidRPr="0033483B" w:rsidRDefault="0033483B" w:rsidP="0033483B">
            <w:pPr>
              <w:autoSpaceDE w:val="0"/>
              <w:autoSpaceDN w:val="0"/>
              <w:adjustRightInd w:val="0"/>
              <w:ind w:firstLine="709"/>
              <w:jc w:val="both"/>
              <w:rPr>
                <w:rFonts w:eastAsia="Calibri"/>
                <w:lang w:eastAsia="en-US"/>
              </w:rPr>
            </w:pPr>
            <w:r w:rsidRPr="0033483B">
              <w:rPr>
                <w:rFonts w:eastAsia="Calibri"/>
                <w:lang w:eastAsia="en-US"/>
              </w:rPr>
              <w:t xml:space="preserve">- документы, удостоверяющие права на землю, в случае, если они не находятся в распоряжении органов государственной власти, органов местного самоуправления либо подведомственных </w:t>
            </w:r>
            <w:r w:rsidRPr="0033483B">
              <w:rPr>
                <w:rFonts w:eastAsia="Calibri"/>
                <w:lang w:eastAsia="en-US"/>
              </w:rPr>
              <w:lastRenderedPageBreak/>
              <w:t>государственным органам или органам местного самоуправления организаций.</w:t>
            </w:r>
          </w:p>
          <w:p w:rsidR="0033483B" w:rsidRPr="0033483B" w:rsidRDefault="0033483B" w:rsidP="0033483B">
            <w:pPr>
              <w:widowControl w:val="0"/>
              <w:suppressAutoHyphens/>
              <w:autoSpaceDE w:val="0"/>
              <w:ind w:firstLine="709"/>
              <w:jc w:val="both"/>
            </w:pPr>
            <w:r w:rsidRPr="0033483B">
              <w:rPr>
                <w:lang w:eastAsia="ar-SA"/>
              </w:rPr>
              <w:t xml:space="preserve">Для предоставления муниципальной услуги администрация в рамках межведомственного взаимодействия запрашивает данные документы в </w:t>
            </w:r>
            <w:r w:rsidRPr="0033483B">
              <w:t>управлении Федеральной налоговой службы по Воронежской области.</w:t>
            </w:r>
          </w:p>
          <w:p w:rsidR="0033483B" w:rsidRPr="0033483B" w:rsidRDefault="0033483B" w:rsidP="0033483B">
            <w:pPr>
              <w:autoSpaceDE w:val="0"/>
              <w:autoSpaceDN w:val="0"/>
              <w:adjustRightInd w:val="0"/>
              <w:ind w:firstLine="709"/>
              <w:jc w:val="both"/>
              <w:rPr>
                <w:rFonts w:eastAsia="Calibri"/>
                <w:lang w:eastAsia="en-US"/>
              </w:rPr>
            </w:pPr>
            <w:r w:rsidRPr="0033483B">
              <w:rPr>
                <w:rFonts w:eastAsia="Calibri"/>
                <w:lang w:eastAsia="en-US"/>
              </w:rPr>
              <w:t>- кадастровый паспорт земельного участка или кадастровая выписка о земельном участке (выписка из государственного кадастра недвижимости);</w:t>
            </w:r>
          </w:p>
          <w:p w:rsidR="0033483B" w:rsidRPr="0033483B" w:rsidRDefault="0033483B" w:rsidP="0033483B">
            <w:pPr>
              <w:autoSpaceDE w:val="0"/>
              <w:autoSpaceDN w:val="0"/>
              <w:adjustRightInd w:val="0"/>
              <w:ind w:firstLine="709"/>
              <w:jc w:val="both"/>
              <w:rPr>
                <w:rFonts w:eastAsia="Calibri"/>
                <w:lang w:eastAsia="en-US"/>
              </w:rPr>
            </w:pPr>
            <w:r w:rsidRPr="0033483B">
              <w:rPr>
                <w:rFonts w:eastAsia="Calibri"/>
                <w:lang w:eastAsia="en-US"/>
              </w:rPr>
              <w:t>Для предоставления муниципальной услуги администрация в рамках межведомственного взаимодействия запрашивает данные документы в филиале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Воронежской области.</w:t>
            </w:r>
          </w:p>
          <w:p w:rsidR="0033483B" w:rsidRPr="0033483B" w:rsidRDefault="0033483B" w:rsidP="0033483B">
            <w:pPr>
              <w:widowControl w:val="0"/>
              <w:suppressAutoHyphens/>
              <w:autoSpaceDE w:val="0"/>
              <w:ind w:firstLine="709"/>
              <w:jc w:val="both"/>
            </w:pPr>
            <w:r w:rsidRPr="0033483B">
              <w:rPr>
                <w:lang w:eastAsia="ar-SA"/>
              </w:rPr>
              <w:t>- документы, удостоверяющие права на землю или</w:t>
            </w:r>
            <w:r w:rsidRPr="0033483B">
              <w:t xml:space="preserve"> выписка из Единого государственного реестра прав на недвижимое имущество и сделок с ним о зарегистрированных правах на объект недвижимости (земельный участок);</w:t>
            </w:r>
          </w:p>
          <w:p w:rsidR="0033483B" w:rsidRPr="0033483B" w:rsidRDefault="0033483B" w:rsidP="0033483B">
            <w:pPr>
              <w:ind w:firstLine="709"/>
              <w:jc w:val="both"/>
              <w:rPr>
                <w:rFonts w:eastAsia="Calibri"/>
                <w:lang w:eastAsia="ar-SA"/>
              </w:rPr>
            </w:pPr>
            <w:r w:rsidRPr="0033483B">
              <w:rPr>
                <w:rFonts w:eastAsia="Calibri"/>
                <w:lang w:eastAsia="en-US"/>
              </w:rPr>
              <w:t>Для предоставления муниципальной услуги администрация в рамках межведомственного взаимодействия запрашивает данные документы в управлении Федеральной службы государственной регистрации, кадастра и картографии по Воронежской области.</w:t>
            </w:r>
          </w:p>
          <w:p w:rsidR="0033483B" w:rsidRPr="0033483B" w:rsidRDefault="0033483B" w:rsidP="0033483B">
            <w:pPr>
              <w:widowControl w:val="0"/>
              <w:suppressAutoHyphens/>
              <w:autoSpaceDE w:val="0"/>
              <w:ind w:firstLine="709"/>
              <w:jc w:val="both"/>
              <w:rPr>
                <w:lang w:eastAsia="ar-SA"/>
              </w:rPr>
            </w:pPr>
            <w:r w:rsidRPr="0033483B">
              <w:rPr>
                <w:lang w:eastAsia="ar-SA"/>
              </w:rPr>
              <w:t xml:space="preserve">- копия решения органа местного самоуправления, </w:t>
            </w:r>
            <w:r w:rsidRPr="0033483B">
              <w:t>уполномоченного на предоставление земельных участков</w:t>
            </w:r>
            <w:r w:rsidRPr="0033483B">
              <w:rPr>
                <w:lang w:eastAsia="ar-SA"/>
              </w:rPr>
              <w:t>, о предоставлении земельного участка, в случае отсутствия документов, удостоверяющих права на землю.</w:t>
            </w:r>
          </w:p>
          <w:p w:rsidR="0033483B" w:rsidRPr="0033483B" w:rsidRDefault="0033483B" w:rsidP="0033483B">
            <w:pPr>
              <w:ind w:firstLine="709"/>
              <w:jc w:val="both"/>
              <w:rPr>
                <w:rFonts w:eastAsia="Calibri"/>
                <w:lang w:eastAsia="en-US"/>
              </w:rPr>
            </w:pPr>
            <w:r w:rsidRPr="0033483B">
              <w:rPr>
                <w:rFonts w:eastAsia="Calibri"/>
                <w:lang w:eastAsia="en-US"/>
              </w:rPr>
              <w:t>Для предоставления муниципальной услуги администрация в рамках межведомственного взаимодействия запрашивает данные документы в администрации Россошанского муниципального района.</w:t>
            </w:r>
          </w:p>
          <w:p w:rsidR="0033483B" w:rsidRPr="0033483B" w:rsidRDefault="0033483B" w:rsidP="0033483B">
            <w:pPr>
              <w:ind w:firstLine="540"/>
              <w:jc w:val="both"/>
              <w:rPr>
                <w:rFonts w:eastAsia="Calibri"/>
                <w:b/>
                <w:lang w:eastAsia="en-US"/>
              </w:rPr>
            </w:pPr>
            <w:r w:rsidRPr="0033483B">
              <w:rPr>
                <w:rFonts w:eastAsia="Calibri"/>
                <w:b/>
                <w:lang w:eastAsia="en-US"/>
              </w:rPr>
              <w:t>2. Количество необходимых экземпляров документа с указанием подлинник/копия</w:t>
            </w:r>
          </w:p>
          <w:p w:rsidR="0033483B" w:rsidRPr="0033483B" w:rsidRDefault="0033483B" w:rsidP="0033483B">
            <w:pPr>
              <w:ind w:firstLine="540"/>
              <w:jc w:val="both"/>
              <w:rPr>
                <w:rFonts w:eastAsia="Calibri"/>
                <w:lang w:eastAsia="en-US"/>
              </w:rPr>
            </w:pPr>
            <w:r w:rsidRPr="0033483B">
              <w:rPr>
                <w:rFonts w:eastAsia="Calibri"/>
                <w:lang w:eastAsia="en-US"/>
              </w:rPr>
              <w:t xml:space="preserve"> 1экз., подлинник/копия</w:t>
            </w:r>
          </w:p>
          <w:p w:rsidR="0033483B" w:rsidRPr="0033483B" w:rsidRDefault="0033483B" w:rsidP="0033483B">
            <w:pPr>
              <w:ind w:firstLine="540"/>
              <w:jc w:val="both"/>
              <w:rPr>
                <w:rFonts w:eastAsia="Calibri"/>
                <w:b/>
                <w:lang w:eastAsia="en-US"/>
              </w:rPr>
            </w:pPr>
            <w:r w:rsidRPr="0033483B">
              <w:rPr>
                <w:rFonts w:eastAsia="Calibri"/>
                <w:b/>
                <w:lang w:eastAsia="en-US"/>
              </w:rPr>
              <w:t>3. Установление требования к документу</w:t>
            </w:r>
          </w:p>
          <w:p w:rsidR="0033483B" w:rsidRPr="0033483B" w:rsidRDefault="0033483B" w:rsidP="0033483B">
            <w:pPr>
              <w:tabs>
                <w:tab w:val="left" w:pos="360"/>
              </w:tabs>
              <w:autoSpaceDE w:val="0"/>
              <w:autoSpaceDN w:val="0"/>
              <w:adjustRightInd w:val="0"/>
              <w:ind w:firstLine="540"/>
              <w:jc w:val="both"/>
              <w:rPr>
                <w:rFonts w:eastAsia="Calibri"/>
                <w:lang w:eastAsia="en-US"/>
              </w:rPr>
            </w:pPr>
            <w:r w:rsidRPr="0033483B">
              <w:rPr>
                <w:rFonts w:eastAsia="Calibri"/>
                <w:b/>
                <w:lang w:eastAsia="en-US"/>
              </w:rPr>
              <w:t>3.1.</w:t>
            </w:r>
            <w:r w:rsidRPr="0033483B">
              <w:rPr>
                <w:rFonts w:eastAsia="Calibri"/>
                <w:lang w:eastAsia="en-US"/>
              </w:rPr>
              <w:t xml:space="preserve"> Заявление должно быть подписано заявителем или его уполномоченным представителем.</w:t>
            </w:r>
          </w:p>
          <w:p w:rsidR="0033483B" w:rsidRPr="0033483B" w:rsidRDefault="0033483B" w:rsidP="0033483B">
            <w:pPr>
              <w:tabs>
                <w:tab w:val="left" w:pos="360"/>
              </w:tabs>
              <w:autoSpaceDE w:val="0"/>
              <w:autoSpaceDN w:val="0"/>
              <w:adjustRightInd w:val="0"/>
              <w:ind w:firstLine="540"/>
              <w:jc w:val="both"/>
              <w:rPr>
                <w:rFonts w:eastAsia="Calibri"/>
                <w:lang w:eastAsia="en-US"/>
              </w:rPr>
            </w:pPr>
            <w:r w:rsidRPr="0033483B">
              <w:rPr>
                <w:rFonts w:eastAsia="Calibri"/>
                <w:lang w:eastAsia="en-US"/>
              </w:rPr>
              <w:t>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33483B" w:rsidRPr="0033483B" w:rsidRDefault="0033483B" w:rsidP="0033483B">
            <w:pPr>
              <w:widowControl w:val="0"/>
              <w:suppressAutoHyphens/>
              <w:autoSpaceDE w:val="0"/>
              <w:ind w:firstLine="709"/>
              <w:jc w:val="both"/>
              <w:rPr>
                <w:lang w:eastAsia="ar-SA"/>
              </w:rPr>
            </w:pPr>
            <w:r w:rsidRPr="0033483B">
              <w:rPr>
                <w:lang w:eastAsia="ar-SA"/>
              </w:rPr>
              <w:t xml:space="preserve">В электронной форме заявление предоставляется путем заполнения формы, размещенной на Едином портале государственных и муниципальных услуг (функций) и (или) Портале государственных </w:t>
            </w:r>
            <w:r w:rsidRPr="0033483B">
              <w:rPr>
                <w:lang w:eastAsia="ar-SA"/>
              </w:rPr>
              <w:lastRenderedPageBreak/>
              <w:t>и муниципальных услуг Воронежской области.</w:t>
            </w:r>
          </w:p>
          <w:p w:rsidR="0033483B" w:rsidRPr="0033483B" w:rsidRDefault="0033483B" w:rsidP="0033483B">
            <w:pPr>
              <w:widowControl w:val="0"/>
              <w:suppressAutoHyphens/>
              <w:autoSpaceDE w:val="0"/>
              <w:ind w:firstLine="709"/>
              <w:jc w:val="both"/>
            </w:pPr>
            <w:r w:rsidRPr="0033483B">
              <w:rPr>
                <w:lang w:eastAsia="ar-SA"/>
              </w:rPr>
              <w:t xml:space="preserve">Заявление в форме электронного документа подписывается заявителем от имени физического лица с использованием </w:t>
            </w:r>
            <w:r w:rsidRPr="0033483B">
              <w:t>простой электронной подписи.</w:t>
            </w:r>
          </w:p>
          <w:p w:rsidR="0033483B" w:rsidRPr="0033483B" w:rsidRDefault="0033483B" w:rsidP="0033483B">
            <w:pPr>
              <w:widowControl w:val="0"/>
              <w:autoSpaceDE w:val="0"/>
              <w:autoSpaceDN w:val="0"/>
              <w:adjustRightInd w:val="0"/>
              <w:ind w:firstLine="709"/>
              <w:contextualSpacing/>
              <w:jc w:val="both"/>
              <w:rPr>
                <w:rFonts w:eastAsia="Calibri"/>
                <w:lang w:eastAsia="en-US"/>
              </w:rPr>
            </w:pPr>
            <w:r w:rsidRPr="0033483B">
              <w:rPr>
                <w:rFonts w:eastAsia="Calibri"/>
                <w:lang w:eastAsia="en-US"/>
              </w:rPr>
              <w:t>Заявление в форме электронного документа от имени юридического лица заверяется электронной подписью:</w:t>
            </w:r>
          </w:p>
          <w:p w:rsidR="0033483B" w:rsidRPr="0033483B" w:rsidRDefault="0033483B" w:rsidP="0033483B">
            <w:pPr>
              <w:widowControl w:val="0"/>
              <w:autoSpaceDE w:val="0"/>
              <w:autoSpaceDN w:val="0"/>
              <w:adjustRightInd w:val="0"/>
              <w:ind w:firstLine="709"/>
              <w:contextualSpacing/>
              <w:jc w:val="both"/>
              <w:rPr>
                <w:rFonts w:eastAsia="Calibri"/>
                <w:lang w:eastAsia="en-US"/>
              </w:rPr>
            </w:pPr>
            <w:r w:rsidRPr="0033483B">
              <w:rPr>
                <w:rFonts w:eastAsia="Calibri"/>
                <w:lang w:eastAsia="en-US"/>
              </w:rPr>
              <w:t>- лица, действующего от имени юридического лица без доверенности;</w:t>
            </w:r>
          </w:p>
          <w:p w:rsidR="0033483B" w:rsidRPr="0033483B" w:rsidRDefault="0033483B" w:rsidP="0033483B">
            <w:pPr>
              <w:widowControl w:val="0"/>
              <w:autoSpaceDE w:val="0"/>
              <w:autoSpaceDN w:val="0"/>
              <w:adjustRightInd w:val="0"/>
              <w:ind w:firstLine="709"/>
              <w:contextualSpacing/>
              <w:jc w:val="both"/>
              <w:rPr>
                <w:rFonts w:eastAsia="Calibri"/>
                <w:lang w:eastAsia="en-US"/>
              </w:rPr>
            </w:pPr>
            <w:r w:rsidRPr="0033483B">
              <w:rPr>
                <w:rFonts w:eastAsia="Calibri"/>
                <w:lang w:eastAsia="en-US"/>
              </w:rPr>
              <w:t>- представителя юридического лица, действующего на основании доверенности, выданной в соответствии с законодательством Российской Федерации.</w:t>
            </w:r>
          </w:p>
          <w:p w:rsidR="0033483B" w:rsidRPr="0033483B" w:rsidRDefault="0033483B" w:rsidP="0033483B">
            <w:pPr>
              <w:autoSpaceDE w:val="0"/>
              <w:autoSpaceDN w:val="0"/>
              <w:adjustRightInd w:val="0"/>
              <w:ind w:firstLine="709"/>
              <w:jc w:val="both"/>
              <w:rPr>
                <w:rFonts w:eastAsia="Calibri"/>
                <w:lang w:eastAsia="en-US"/>
              </w:rPr>
            </w:pPr>
            <w:r w:rsidRPr="0033483B">
              <w:rPr>
                <w:rFonts w:eastAsia="Calibri"/>
                <w:lang w:eastAsia="en-US"/>
              </w:rPr>
              <w:t>К заявлению в форме электронного документа прилагается копия документа, удостоверяющего личность представителя заявителя, если заявление представляется представителем заявителя в виде электронного образа такого документа.</w:t>
            </w:r>
          </w:p>
          <w:p w:rsidR="0033483B" w:rsidRPr="0033483B" w:rsidRDefault="0033483B" w:rsidP="0033483B">
            <w:pPr>
              <w:autoSpaceDE w:val="0"/>
              <w:autoSpaceDN w:val="0"/>
              <w:adjustRightInd w:val="0"/>
              <w:ind w:firstLine="709"/>
              <w:jc w:val="both"/>
              <w:rPr>
                <w:rFonts w:eastAsia="Calibri"/>
                <w:lang w:eastAsia="en-US"/>
              </w:rPr>
            </w:pPr>
            <w:r w:rsidRPr="0033483B">
              <w:rPr>
                <w:rFonts w:eastAsia="Calibri"/>
                <w:lang w:eastAsia="en-US"/>
              </w:rPr>
              <w:t>В случае представления заявления в форме электронного документа представителем заявителя, действующим на основании доверенности, к заявлению в форме электронного документа также прилагается доверенность в виде электронного образа такого документа.</w:t>
            </w:r>
          </w:p>
          <w:p w:rsidR="0033483B" w:rsidRPr="0033483B" w:rsidRDefault="0033483B" w:rsidP="0033483B">
            <w:pPr>
              <w:autoSpaceDE w:val="0"/>
              <w:autoSpaceDN w:val="0"/>
              <w:adjustRightInd w:val="0"/>
              <w:ind w:firstLine="709"/>
              <w:jc w:val="both"/>
              <w:rPr>
                <w:rFonts w:eastAsia="Calibri"/>
                <w:lang w:eastAsia="en-US"/>
              </w:rPr>
            </w:pPr>
            <w:r w:rsidRPr="0033483B">
              <w:rPr>
                <w:rFonts w:eastAsia="Calibri"/>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33483B" w:rsidRPr="0033483B" w:rsidRDefault="0033483B" w:rsidP="0033483B">
            <w:pPr>
              <w:autoSpaceDE w:val="0"/>
              <w:autoSpaceDN w:val="0"/>
              <w:adjustRightInd w:val="0"/>
              <w:ind w:firstLine="709"/>
              <w:jc w:val="both"/>
              <w:rPr>
                <w:rFonts w:eastAsia="Calibri"/>
                <w:lang w:eastAsia="en-US"/>
              </w:rPr>
            </w:pPr>
            <w:r w:rsidRPr="0033483B">
              <w:rPr>
                <w:rFonts w:eastAsia="Calibri"/>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33483B" w:rsidRPr="0033483B" w:rsidRDefault="0033483B" w:rsidP="0033483B">
            <w:pPr>
              <w:ind w:firstLine="540"/>
              <w:jc w:val="both"/>
              <w:rPr>
                <w:rFonts w:eastAsia="Calibri"/>
                <w:lang w:eastAsia="en-US"/>
              </w:rPr>
            </w:pPr>
            <w:r w:rsidRPr="0033483B">
              <w:rPr>
                <w:rFonts w:eastAsia="Calibri"/>
                <w:b/>
                <w:lang w:eastAsia="en-US"/>
              </w:rPr>
              <w:t>4. Форма и образец соответствующего документа (прикладывается к технологической схеме)</w:t>
            </w:r>
            <w:r w:rsidRPr="0033483B">
              <w:rPr>
                <w:rFonts w:eastAsia="Calibri"/>
                <w:lang w:eastAsia="en-US"/>
              </w:rPr>
              <w:t xml:space="preserve"> </w:t>
            </w:r>
          </w:p>
          <w:p w:rsidR="0033483B" w:rsidRPr="0033483B" w:rsidRDefault="0033483B" w:rsidP="0033483B">
            <w:pPr>
              <w:ind w:firstLine="540"/>
              <w:jc w:val="both"/>
              <w:rPr>
                <w:rFonts w:eastAsia="Calibri"/>
                <w:b/>
                <w:lang w:eastAsia="en-US"/>
              </w:rPr>
            </w:pPr>
            <w:r w:rsidRPr="0033483B">
              <w:rPr>
                <w:rFonts w:eastAsia="Calibri"/>
                <w:lang w:eastAsia="en-US"/>
              </w:rPr>
              <w:t xml:space="preserve">   1.Заявление по форме (приложение №1)</w:t>
            </w:r>
          </w:p>
        </w:tc>
      </w:tr>
      <w:tr w:rsidR="0033483B" w:rsidRPr="0033483B" w:rsidTr="0033483B">
        <w:tc>
          <w:tcPr>
            <w:tcW w:w="407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tabs>
                <w:tab w:val="left" w:pos="0"/>
              </w:tabs>
              <w:autoSpaceDE w:val="0"/>
              <w:autoSpaceDN w:val="0"/>
              <w:adjustRightInd w:val="0"/>
              <w:jc w:val="both"/>
              <w:rPr>
                <w:rFonts w:eastAsia="Calibri"/>
                <w:b/>
                <w:lang w:eastAsia="en-US"/>
              </w:rPr>
            </w:pPr>
            <w:r w:rsidRPr="0033483B">
              <w:rPr>
                <w:rFonts w:eastAsia="Calibri"/>
                <w:b/>
                <w:lang w:eastAsia="en-US"/>
              </w:rPr>
              <w:lastRenderedPageBreak/>
              <w:t xml:space="preserve">Документы (информация), получаемые в рамках межведомственного информационного взаимодействия при предоставлении муниципальной услуги </w:t>
            </w:r>
          </w:p>
          <w:p w:rsidR="0033483B" w:rsidRPr="0033483B" w:rsidRDefault="0033483B" w:rsidP="0033483B">
            <w:pPr>
              <w:tabs>
                <w:tab w:val="left" w:pos="0"/>
              </w:tabs>
              <w:autoSpaceDE w:val="0"/>
              <w:autoSpaceDN w:val="0"/>
              <w:adjustRightInd w:val="0"/>
              <w:jc w:val="both"/>
              <w:rPr>
                <w:rFonts w:eastAsia="Calibri"/>
                <w:b/>
                <w:lang w:eastAsia="en-US"/>
              </w:rPr>
            </w:pPr>
          </w:p>
        </w:tc>
        <w:tc>
          <w:tcPr>
            <w:tcW w:w="1091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ind w:firstLine="603"/>
              <w:jc w:val="both"/>
              <w:rPr>
                <w:rFonts w:eastAsia="Calibri"/>
                <w:b/>
                <w:lang w:eastAsia="en-US"/>
              </w:rPr>
            </w:pPr>
            <w:r w:rsidRPr="0033483B">
              <w:rPr>
                <w:rFonts w:eastAsia="Calibri"/>
                <w:b/>
                <w:lang w:eastAsia="en-US"/>
              </w:rPr>
              <w:t>Перечень документов, которые запрашиваются посредством подготовки и направления межведомственных запросов, по каждой «подуслуге»</w:t>
            </w:r>
          </w:p>
          <w:p w:rsidR="0033483B" w:rsidRPr="0033483B" w:rsidRDefault="0033483B" w:rsidP="0033483B">
            <w:pPr>
              <w:ind w:firstLine="540"/>
              <w:jc w:val="both"/>
              <w:rPr>
                <w:rFonts w:eastAsia="Calibri"/>
                <w:b/>
                <w:lang w:eastAsia="en-US"/>
              </w:rPr>
            </w:pPr>
            <w:r w:rsidRPr="0033483B">
              <w:rPr>
                <w:rFonts w:eastAsia="Calibri"/>
                <w:b/>
                <w:lang w:eastAsia="en-US"/>
              </w:rPr>
              <w:t>1. Наименование документа/ состав запрашиваемых сведений</w:t>
            </w:r>
          </w:p>
          <w:p w:rsidR="0033483B" w:rsidRPr="0033483B" w:rsidRDefault="0033483B" w:rsidP="0033483B">
            <w:pPr>
              <w:widowControl w:val="0"/>
              <w:suppressAutoHyphens/>
              <w:autoSpaceDE w:val="0"/>
              <w:ind w:firstLine="709"/>
              <w:jc w:val="both"/>
            </w:pPr>
            <w:r w:rsidRPr="0033483B">
              <w:rPr>
                <w:lang w:eastAsia="ar-SA"/>
              </w:rPr>
              <w:t>- выписка из Единого государственного реестра прав на недвижимое имущество и сделок с ним о зарегистрированных правах на указанный в заявлении земельный участок;</w:t>
            </w:r>
          </w:p>
          <w:p w:rsidR="0033483B" w:rsidRPr="0033483B" w:rsidRDefault="0033483B" w:rsidP="0033483B">
            <w:pPr>
              <w:autoSpaceDE w:val="0"/>
              <w:autoSpaceDN w:val="0"/>
              <w:adjustRightInd w:val="0"/>
              <w:ind w:firstLine="709"/>
              <w:jc w:val="both"/>
              <w:rPr>
                <w:rFonts w:eastAsia="Calibri"/>
              </w:rPr>
            </w:pPr>
            <w:r w:rsidRPr="0033483B">
              <w:rPr>
                <w:rFonts w:eastAsia="Calibri"/>
                <w:lang w:eastAsia="en-US"/>
              </w:rPr>
              <w:t>- выписки из Единого государственного реестра прав на недвижимое имущество и сделок с ним о зарегистрированных правах на объекты недвижимого имущества, находящиеся на указанном в заявлении земельном участке;</w:t>
            </w:r>
          </w:p>
          <w:p w:rsidR="0033483B" w:rsidRPr="0033483B" w:rsidRDefault="0033483B" w:rsidP="0033483B">
            <w:pPr>
              <w:widowControl w:val="0"/>
              <w:suppressAutoHyphens/>
              <w:autoSpaceDE w:val="0"/>
              <w:ind w:firstLine="709"/>
              <w:jc w:val="both"/>
              <w:outlineLvl w:val="0"/>
            </w:pPr>
            <w:r w:rsidRPr="0033483B">
              <w:rPr>
                <w:lang w:eastAsia="ar-SA"/>
              </w:rPr>
              <w:t>- кадастровая выписка о земельном участке.</w:t>
            </w:r>
          </w:p>
          <w:p w:rsidR="0033483B" w:rsidRPr="0033483B" w:rsidRDefault="0033483B" w:rsidP="0033483B">
            <w:pPr>
              <w:tabs>
                <w:tab w:val="left" w:pos="360"/>
              </w:tabs>
              <w:autoSpaceDE w:val="0"/>
              <w:autoSpaceDN w:val="0"/>
              <w:adjustRightInd w:val="0"/>
              <w:ind w:firstLine="540"/>
              <w:jc w:val="both"/>
              <w:rPr>
                <w:b/>
              </w:rPr>
            </w:pPr>
            <w:r w:rsidRPr="0033483B">
              <w:rPr>
                <w:rFonts w:eastAsia="Calibri"/>
                <w:b/>
                <w:lang w:eastAsia="en-US"/>
              </w:rPr>
              <w:t>2</w:t>
            </w:r>
            <w:r w:rsidRPr="0033483B">
              <w:rPr>
                <w:b/>
              </w:rPr>
              <w:t xml:space="preserve">. Наименование органа (организации), в адрес которого направляется межведомственный </w:t>
            </w:r>
            <w:r w:rsidRPr="0033483B">
              <w:rPr>
                <w:b/>
              </w:rPr>
              <w:lastRenderedPageBreak/>
              <w:t>запрос по услуге</w:t>
            </w:r>
          </w:p>
          <w:p w:rsidR="0033483B" w:rsidRPr="0033483B" w:rsidRDefault="0033483B" w:rsidP="0033483B">
            <w:pPr>
              <w:tabs>
                <w:tab w:val="left" w:pos="360"/>
              </w:tabs>
              <w:autoSpaceDE w:val="0"/>
              <w:autoSpaceDN w:val="0"/>
              <w:adjustRightInd w:val="0"/>
              <w:ind w:firstLine="540"/>
              <w:jc w:val="both"/>
              <w:rPr>
                <w:rFonts w:eastAsia="Calibri"/>
              </w:rPr>
            </w:pPr>
            <w:r w:rsidRPr="0033483B">
              <w:rPr>
                <w:b/>
              </w:rPr>
              <w:t xml:space="preserve">- </w:t>
            </w:r>
            <w:r w:rsidRPr="0033483B">
              <w:rPr>
                <w:rFonts w:eastAsia="Calibri"/>
                <w:lang w:eastAsia="en-US"/>
              </w:rPr>
              <w:t>управление Федеральной службы государственной регистрации, кадастра и картографии по Воронежской области</w:t>
            </w:r>
            <w:r w:rsidRPr="0033483B">
              <w:rPr>
                <w:rFonts w:eastAsia="Calibri"/>
              </w:rPr>
              <w:t>.</w:t>
            </w:r>
          </w:p>
          <w:p w:rsidR="0033483B" w:rsidRPr="0033483B" w:rsidRDefault="0033483B" w:rsidP="0033483B">
            <w:pPr>
              <w:autoSpaceDE w:val="0"/>
              <w:autoSpaceDN w:val="0"/>
              <w:adjustRightInd w:val="0"/>
              <w:ind w:firstLine="540"/>
              <w:jc w:val="both"/>
              <w:rPr>
                <w:rFonts w:eastAsia="Calibri"/>
                <w:lang w:eastAsia="en-US"/>
              </w:rPr>
            </w:pPr>
            <w:r w:rsidRPr="0033483B">
              <w:rPr>
                <w:rFonts w:eastAsia="Calibri"/>
                <w:lang w:eastAsia="en-US"/>
              </w:rPr>
              <w:t>- отдел ФГБУ «Федеральная Кадастровая Палата Росреестра» по Воронежской области.</w:t>
            </w:r>
          </w:p>
          <w:p w:rsidR="0033483B" w:rsidRPr="0033483B" w:rsidRDefault="0033483B" w:rsidP="0033483B">
            <w:pPr>
              <w:ind w:firstLine="540"/>
              <w:jc w:val="both"/>
              <w:rPr>
                <w:rFonts w:eastAsia="Calibri"/>
                <w:b/>
                <w:lang w:eastAsia="en-US"/>
              </w:rPr>
            </w:pPr>
            <w:r w:rsidRPr="0033483B">
              <w:rPr>
                <w:rFonts w:eastAsia="Calibri"/>
                <w:b/>
                <w:lang w:eastAsia="en-US"/>
              </w:rPr>
              <w:t>3. Сведения о нормативном правовом акте, которым установлено предоставление документа и (или) информации, необходимых для предоставления услуги</w:t>
            </w:r>
          </w:p>
          <w:p w:rsidR="0033483B" w:rsidRPr="0033483B" w:rsidRDefault="0033483B" w:rsidP="0033483B">
            <w:pPr>
              <w:ind w:firstLine="540"/>
              <w:jc w:val="both"/>
              <w:rPr>
                <w:rFonts w:eastAsia="Calibri"/>
                <w:lang w:eastAsia="en-US"/>
              </w:rPr>
            </w:pPr>
            <w:r w:rsidRPr="0033483B">
              <w:rPr>
                <w:rFonts w:eastAsia="Calibri"/>
                <w:lang w:eastAsia="en-US"/>
              </w:rPr>
              <w:t xml:space="preserve"> Федеральный закон от 27 июля 2010 года № 210-ФЗ «Об организации предоставления государственных и муниципальных услуг»</w:t>
            </w:r>
          </w:p>
          <w:p w:rsidR="0033483B" w:rsidRPr="0033483B" w:rsidRDefault="0033483B" w:rsidP="0033483B">
            <w:pPr>
              <w:ind w:firstLine="540"/>
              <w:jc w:val="both"/>
              <w:rPr>
                <w:rFonts w:eastAsia="Calibri"/>
                <w:b/>
                <w:lang w:eastAsia="en-US"/>
              </w:rPr>
            </w:pPr>
            <w:r w:rsidRPr="0033483B">
              <w:rPr>
                <w:rFonts w:eastAsia="Calibri"/>
                <w:b/>
                <w:lang w:eastAsia="en-US"/>
              </w:rPr>
              <w:t>4. Срок подготовки межведомственного запроса и срок направления ответа на межведомственный запрос</w:t>
            </w:r>
          </w:p>
          <w:p w:rsidR="0033483B" w:rsidRPr="0033483B" w:rsidRDefault="0033483B" w:rsidP="0033483B">
            <w:pPr>
              <w:ind w:firstLine="540"/>
              <w:jc w:val="both"/>
              <w:rPr>
                <w:rFonts w:eastAsia="Calibri"/>
                <w:lang w:eastAsia="en-US"/>
              </w:rPr>
            </w:pPr>
            <w:r w:rsidRPr="0033483B">
              <w:rPr>
                <w:rFonts w:eastAsia="Calibri"/>
                <w:lang w:eastAsia="en-US"/>
              </w:rPr>
              <w:t xml:space="preserve"> Срок направления межведомственного запроса в течении 5 рабочих дней.</w:t>
            </w:r>
          </w:p>
          <w:p w:rsidR="0033483B" w:rsidRPr="0033483B" w:rsidRDefault="0033483B" w:rsidP="0033483B">
            <w:pPr>
              <w:ind w:firstLine="540"/>
              <w:jc w:val="both"/>
              <w:rPr>
                <w:rFonts w:eastAsia="Calibri"/>
                <w:b/>
                <w:lang w:eastAsia="en-US"/>
              </w:rPr>
            </w:pPr>
            <w:r w:rsidRPr="0033483B">
              <w:rPr>
                <w:rFonts w:eastAsia="Calibri"/>
                <w:b/>
                <w:lang w:eastAsia="en-US"/>
              </w:rPr>
              <w:t>5. Сотрудник, ответственный за осуществление межведомственного запроса</w:t>
            </w:r>
          </w:p>
          <w:p w:rsidR="0033483B" w:rsidRPr="0033483B" w:rsidRDefault="0033483B" w:rsidP="0033483B">
            <w:pPr>
              <w:ind w:firstLine="540"/>
              <w:jc w:val="both"/>
              <w:rPr>
                <w:rFonts w:eastAsia="Calibri"/>
                <w:lang w:eastAsia="en-US"/>
              </w:rPr>
            </w:pPr>
            <w:r w:rsidRPr="0033483B">
              <w:rPr>
                <w:rFonts w:eastAsia="Calibri"/>
                <w:lang w:eastAsia="en-US"/>
              </w:rPr>
              <w:t>Специалист администрации сельского поселения.</w:t>
            </w:r>
          </w:p>
          <w:p w:rsidR="0033483B" w:rsidRPr="0033483B" w:rsidRDefault="0033483B" w:rsidP="0033483B">
            <w:pPr>
              <w:ind w:firstLine="540"/>
              <w:jc w:val="both"/>
              <w:rPr>
                <w:rFonts w:eastAsia="Calibri"/>
                <w:b/>
                <w:lang w:eastAsia="en-US"/>
              </w:rPr>
            </w:pPr>
            <w:r w:rsidRPr="0033483B">
              <w:rPr>
                <w:rFonts w:eastAsia="Calibri"/>
                <w:b/>
                <w:lang w:eastAsia="en-US"/>
              </w:rPr>
              <w:t>6. Форма и образец заполнения межведомственного запроса</w:t>
            </w:r>
          </w:p>
          <w:p w:rsidR="0033483B" w:rsidRPr="0033483B" w:rsidRDefault="0033483B" w:rsidP="0033483B">
            <w:pPr>
              <w:autoSpaceDE w:val="0"/>
              <w:autoSpaceDN w:val="0"/>
              <w:adjustRightInd w:val="0"/>
              <w:ind w:firstLine="540"/>
              <w:rPr>
                <w:rFonts w:eastAsia="Calibri"/>
                <w:lang w:eastAsia="en-US"/>
              </w:rPr>
            </w:pPr>
            <w:r w:rsidRPr="0033483B">
              <w:rPr>
                <w:rFonts w:eastAsia="Calibri"/>
                <w:lang w:eastAsia="en-US"/>
              </w:rPr>
              <w:t>Нет</w:t>
            </w:r>
          </w:p>
        </w:tc>
      </w:tr>
      <w:tr w:rsidR="0033483B" w:rsidRPr="0033483B" w:rsidTr="0033483B">
        <w:tc>
          <w:tcPr>
            <w:tcW w:w="407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tabs>
                <w:tab w:val="left" w:pos="0"/>
              </w:tabs>
              <w:autoSpaceDE w:val="0"/>
              <w:autoSpaceDN w:val="0"/>
              <w:adjustRightInd w:val="0"/>
              <w:jc w:val="both"/>
              <w:rPr>
                <w:rFonts w:eastAsia="Calibri"/>
                <w:b/>
                <w:lang w:eastAsia="en-US"/>
              </w:rPr>
            </w:pPr>
            <w:r w:rsidRPr="0033483B">
              <w:rPr>
                <w:rFonts w:eastAsia="Calibri"/>
                <w:b/>
                <w:lang w:eastAsia="en-US"/>
              </w:rPr>
              <w:lastRenderedPageBreak/>
              <w:t xml:space="preserve">Технологические процессы предоставления муниципальной услуги </w:t>
            </w:r>
          </w:p>
          <w:p w:rsidR="0033483B" w:rsidRPr="0033483B" w:rsidRDefault="0033483B" w:rsidP="0033483B">
            <w:pPr>
              <w:tabs>
                <w:tab w:val="left" w:pos="0"/>
              </w:tabs>
              <w:autoSpaceDE w:val="0"/>
              <w:autoSpaceDN w:val="0"/>
              <w:adjustRightInd w:val="0"/>
              <w:jc w:val="both"/>
              <w:rPr>
                <w:rFonts w:eastAsia="Calibri"/>
                <w:b/>
                <w:lang w:eastAsia="en-US"/>
              </w:rPr>
            </w:pPr>
          </w:p>
        </w:tc>
        <w:tc>
          <w:tcPr>
            <w:tcW w:w="1091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ind w:firstLine="540"/>
              <w:jc w:val="both"/>
              <w:rPr>
                <w:b/>
              </w:rPr>
            </w:pPr>
            <w:r w:rsidRPr="0033483B">
              <w:rPr>
                <w:b/>
              </w:rPr>
              <w:t>Детализированное до уровня отдельных действий формализованное описание технологических процессов предоставления каждой «подуслуги». Информация по каждому действию в рамках административной процедуры проводится в соответствии со следующей структурой:</w:t>
            </w:r>
          </w:p>
          <w:p w:rsidR="0033483B" w:rsidRPr="0033483B" w:rsidRDefault="0033483B" w:rsidP="0033483B">
            <w:pPr>
              <w:autoSpaceDE w:val="0"/>
              <w:autoSpaceDN w:val="0"/>
              <w:adjustRightInd w:val="0"/>
              <w:ind w:firstLine="540"/>
              <w:rPr>
                <w:rFonts w:eastAsia="Calibri"/>
                <w:b/>
                <w:lang w:eastAsia="en-US"/>
              </w:rPr>
            </w:pPr>
            <w:r w:rsidRPr="0033483B">
              <w:rPr>
                <w:rFonts w:eastAsia="Calibri"/>
                <w:b/>
                <w:lang w:eastAsia="en-US"/>
              </w:rPr>
              <w:t>1. Наименование   услуги</w:t>
            </w:r>
          </w:p>
          <w:p w:rsidR="0033483B" w:rsidRPr="0033483B" w:rsidRDefault="0033483B" w:rsidP="0033483B">
            <w:pPr>
              <w:ind w:firstLine="540"/>
              <w:jc w:val="both"/>
              <w:rPr>
                <w:rFonts w:eastAsia="Calibri"/>
                <w:lang w:eastAsia="en-US"/>
              </w:rPr>
            </w:pPr>
            <w:r w:rsidRPr="0033483B">
              <w:rPr>
                <w:rFonts w:eastAsia="Calibri"/>
                <w:lang w:eastAsia="en-US"/>
              </w:rPr>
              <w:t xml:space="preserve">«Прекращение права пожизненного наследуемого владения земельными участками, находящимися в муниципальной собственности» </w:t>
            </w:r>
          </w:p>
          <w:p w:rsidR="0033483B" w:rsidRPr="0033483B" w:rsidRDefault="0033483B" w:rsidP="0033483B">
            <w:pPr>
              <w:ind w:firstLine="540"/>
              <w:jc w:val="both"/>
              <w:rPr>
                <w:rFonts w:eastAsia="Calibri"/>
                <w:b/>
                <w:lang w:eastAsia="en-US"/>
              </w:rPr>
            </w:pPr>
            <w:r w:rsidRPr="0033483B">
              <w:rPr>
                <w:rFonts w:eastAsia="Calibri"/>
                <w:b/>
                <w:lang w:eastAsia="en-US"/>
              </w:rPr>
              <w:t>1.1. Порядок выполнения каждого действия с возможными траекториями критериями принятия решений</w:t>
            </w:r>
          </w:p>
          <w:p w:rsidR="0033483B" w:rsidRPr="0033483B" w:rsidRDefault="0033483B" w:rsidP="0033483B">
            <w:pPr>
              <w:widowControl w:val="0"/>
              <w:tabs>
                <w:tab w:val="num" w:pos="0"/>
              </w:tabs>
              <w:suppressAutoHyphens/>
              <w:autoSpaceDE w:val="0"/>
              <w:ind w:firstLine="709"/>
              <w:jc w:val="both"/>
              <w:rPr>
                <w:lang w:eastAsia="ar-SA"/>
              </w:rPr>
            </w:pPr>
            <w:r w:rsidRPr="0033483B">
              <w:rPr>
                <w:lang w:eastAsia="ar-SA"/>
              </w:rPr>
              <w:t>- прием и регистрация заявления и прилагаемых к нему документов;</w:t>
            </w:r>
          </w:p>
          <w:p w:rsidR="0033483B" w:rsidRPr="0033483B" w:rsidRDefault="0033483B" w:rsidP="0033483B">
            <w:pPr>
              <w:widowControl w:val="0"/>
              <w:tabs>
                <w:tab w:val="num" w:pos="0"/>
              </w:tabs>
              <w:suppressAutoHyphens/>
              <w:autoSpaceDE w:val="0"/>
              <w:ind w:firstLine="709"/>
              <w:jc w:val="both"/>
              <w:rPr>
                <w:lang w:eastAsia="ar-SA"/>
              </w:rPr>
            </w:pPr>
            <w:r w:rsidRPr="0033483B">
              <w:rPr>
                <w:lang w:eastAsia="ar-SA"/>
              </w:rPr>
              <w:t>- рассмотрение представленных документов, истребование документов (сведений), указанных в пункте 2.6.2 настоящего Административного регламента, в рамках межведомственного взаимодействия;</w:t>
            </w:r>
          </w:p>
          <w:p w:rsidR="0033483B" w:rsidRPr="0033483B" w:rsidRDefault="0033483B" w:rsidP="0033483B">
            <w:pPr>
              <w:widowControl w:val="0"/>
              <w:tabs>
                <w:tab w:val="num" w:pos="0"/>
              </w:tabs>
              <w:suppressAutoHyphens/>
              <w:autoSpaceDE w:val="0"/>
              <w:ind w:firstLine="709"/>
              <w:jc w:val="both"/>
              <w:rPr>
                <w:lang w:eastAsia="ar-SA"/>
              </w:rPr>
            </w:pPr>
            <w:r w:rsidRPr="0033483B">
              <w:rPr>
                <w:lang w:eastAsia="ar-SA"/>
              </w:rPr>
              <w:t>- подготовка проекта постановления администрации о прекращении права пожизненного наследуемого владения земельным участком либо уведомления о мотивированном отказе или подготовка мотивированного отказа в предоставлении муниципальной услуги;</w:t>
            </w:r>
          </w:p>
          <w:p w:rsidR="0033483B" w:rsidRPr="0033483B" w:rsidRDefault="0033483B" w:rsidP="0033483B">
            <w:pPr>
              <w:widowControl w:val="0"/>
              <w:tabs>
                <w:tab w:val="num" w:pos="0"/>
              </w:tabs>
              <w:suppressAutoHyphens/>
              <w:autoSpaceDE w:val="0"/>
              <w:ind w:firstLine="709"/>
              <w:jc w:val="both"/>
              <w:rPr>
                <w:lang w:eastAsia="ar-SA"/>
              </w:rPr>
            </w:pPr>
            <w:r w:rsidRPr="0033483B">
              <w:rPr>
                <w:lang w:eastAsia="ar-SA"/>
              </w:rPr>
              <w:t xml:space="preserve">- направление заявителю постановления администрации о прекращении права пожизненного </w:t>
            </w:r>
            <w:r w:rsidRPr="0033483B">
              <w:rPr>
                <w:lang w:eastAsia="ar-SA"/>
              </w:rPr>
              <w:lastRenderedPageBreak/>
              <w:t>наследуемого владения земельным участком либо уведомления о мотивированном отказе, либо уведомления о мотивированном отказе.</w:t>
            </w:r>
          </w:p>
          <w:p w:rsidR="0033483B" w:rsidRPr="0033483B" w:rsidRDefault="0033483B" w:rsidP="0033483B">
            <w:pPr>
              <w:ind w:firstLine="540"/>
              <w:jc w:val="both"/>
              <w:rPr>
                <w:rFonts w:eastAsia="Calibri"/>
                <w:b/>
                <w:lang w:eastAsia="en-US"/>
              </w:rPr>
            </w:pPr>
            <w:r w:rsidRPr="0033483B">
              <w:rPr>
                <w:rFonts w:eastAsia="Calibri"/>
                <w:b/>
                <w:lang w:eastAsia="en-US"/>
              </w:rPr>
              <w:t>1.2. Ответственные специалисты по каждому действию</w:t>
            </w:r>
          </w:p>
          <w:p w:rsidR="0033483B" w:rsidRPr="0033483B" w:rsidRDefault="0033483B" w:rsidP="0033483B">
            <w:pPr>
              <w:ind w:firstLine="540"/>
              <w:jc w:val="both"/>
              <w:rPr>
                <w:rFonts w:eastAsia="Calibri"/>
                <w:lang w:eastAsia="en-US"/>
              </w:rPr>
            </w:pPr>
            <w:r w:rsidRPr="0033483B">
              <w:rPr>
                <w:rFonts w:eastAsia="Calibri"/>
                <w:lang w:eastAsia="en-US"/>
              </w:rPr>
              <w:t>Специалист, ответственный за предоставление услуги</w:t>
            </w:r>
          </w:p>
          <w:p w:rsidR="0033483B" w:rsidRPr="0033483B" w:rsidRDefault="0033483B" w:rsidP="0033483B">
            <w:pPr>
              <w:ind w:firstLine="540"/>
              <w:jc w:val="both"/>
              <w:rPr>
                <w:rFonts w:eastAsia="Calibri"/>
                <w:b/>
                <w:lang w:eastAsia="en-US"/>
              </w:rPr>
            </w:pPr>
            <w:r w:rsidRPr="0033483B">
              <w:rPr>
                <w:rFonts w:eastAsia="Calibri"/>
                <w:b/>
                <w:lang w:eastAsia="en-US"/>
              </w:rPr>
              <w:t>1.3. Среднее время выполнения каждого действия</w:t>
            </w:r>
          </w:p>
          <w:p w:rsidR="0033483B" w:rsidRPr="0033483B" w:rsidRDefault="0033483B" w:rsidP="0033483B">
            <w:pPr>
              <w:ind w:firstLine="540"/>
              <w:jc w:val="both"/>
              <w:rPr>
                <w:rFonts w:eastAsia="Calibri"/>
                <w:lang w:eastAsia="en-US"/>
              </w:rPr>
            </w:pPr>
            <w:r w:rsidRPr="0033483B">
              <w:rPr>
                <w:rFonts w:eastAsia="Calibri"/>
                <w:lang w:eastAsia="en-US"/>
              </w:rPr>
              <w:t>1.  1 календарный день</w:t>
            </w:r>
          </w:p>
          <w:p w:rsidR="0033483B" w:rsidRPr="0033483B" w:rsidRDefault="0033483B" w:rsidP="0033483B">
            <w:pPr>
              <w:ind w:firstLine="540"/>
              <w:jc w:val="both"/>
              <w:rPr>
                <w:rFonts w:eastAsia="Calibri"/>
                <w:lang w:eastAsia="en-US"/>
              </w:rPr>
            </w:pPr>
            <w:r w:rsidRPr="0033483B">
              <w:rPr>
                <w:rFonts w:eastAsia="Calibri"/>
                <w:lang w:eastAsia="en-US"/>
              </w:rPr>
              <w:t>2.  10 календарных дней</w:t>
            </w:r>
          </w:p>
          <w:p w:rsidR="0033483B" w:rsidRPr="0033483B" w:rsidRDefault="0033483B" w:rsidP="0033483B">
            <w:pPr>
              <w:ind w:firstLine="540"/>
              <w:jc w:val="both"/>
              <w:rPr>
                <w:rFonts w:eastAsia="Calibri"/>
                <w:lang w:eastAsia="en-US"/>
              </w:rPr>
            </w:pPr>
            <w:r w:rsidRPr="0033483B">
              <w:rPr>
                <w:rFonts w:eastAsia="Calibri"/>
                <w:lang w:eastAsia="en-US"/>
              </w:rPr>
              <w:t>3.  19 календарных дней</w:t>
            </w:r>
          </w:p>
          <w:p w:rsidR="0033483B" w:rsidRPr="0033483B" w:rsidRDefault="0033483B" w:rsidP="0033483B">
            <w:pPr>
              <w:ind w:firstLine="540"/>
              <w:jc w:val="both"/>
              <w:rPr>
                <w:rFonts w:eastAsia="Calibri"/>
                <w:lang w:eastAsia="en-US"/>
              </w:rPr>
            </w:pPr>
            <w:r w:rsidRPr="0033483B">
              <w:rPr>
                <w:rFonts w:eastAsia="Calibri"/>
                <w:lang w:eastAsia="en-US"/>
              </w:rPr>
              <w:t>4.  3 календарных дня</w:t>
            </w:r>
          </w:p>
          <w:p w:rsidR="0033483B" w:rsidRPr="0033483B" w:rsidRDefault="0033483B" w:rsidP="0033483B">
            <w:pPr>
              <w:ind w:firstLine="540"/>
              <w:jc w:val="both"/>
              <w:rPr>
                <w:rFonts w:eastAsia="Calibri"/>
                <w:b/>
                <w:lang w:eastAsia="en-US"/>
              </w:rPr>
            </w:pPr>
            <w:r w:rsidRPr="0033483B">
              <w:rPr>
                <w:rFonts w:eastAsia="Calibri"/>
                <w:b/>
                <w:lang w:eastAsia="en-US"/>
              </w:rPr>
              <w:t>1.4. Ресурсы, необходимые для выполнения действия (документационные и технологические)</w:t>
            </w:r>
          </w:p>
          <w:p w:rsidR="0033483B" w:rsidRPr="0033483B" w:rsidRDefault="0033483B" w:rsidP="0033483B">
            <w:pPr>
              <w:ind w:firstLine="540"/>
              <w:jc w:val="both"/>
              <w:rPr>
                <w:rFonts w:eastAsia="Calibri"/>
                <w:lang w:eastAsia="en-US"/>
              </w:rPr>
            </w:pPr>
            <w:r w:rsidRPr="0033483B">
              <w:rPr>
                <w:rFonts w:eastAsia="Calibri"/>
                <w:lang w:eastAsia="en-US"/>
              </w:rPr>
              <w:t xml:space="preserve">1.Нормативные правовые акты, регулирующие предоставление муниципальной услуги;     </w:t>
            </w:r>
          </w:p>
          <w:p w:rsidR="0033483B" w:rsidRPr="0033483B" w:rsidRDefault="0033483B" w:rsidP="0033483B">
            <w:pPr>
              <w:ind w:firstLine="540"/>
              <w:jc w:val="both"/>
              <w:rPr>
                <w:rFonts w:eastAsia="Calibri"/>
                <w:lang w:eastAsia="en-US"/>
              </w:rPr>
            </w:pPr>
            <w:r w:rsidRPr="0033483B">
              <w:rPr>
                <w:rFonts w:eastAsia="Calibri"/>
                <w:lang w:eastAsia="en-US"/>
              </w:rPr>
              <w:t xml:space="preserve">2.Автоматизированное рабочее место, подключенное к СМЭВ </w:t>
            </w:r>
          </w:p>
          <w:p w:rsidR="0033483B" w:rsidRPr="0033483B" w:rsidRDefault="0033483B" w:rsidP="0033483B">
            <w:pPr>
              <w:ind w:firstLine="540"/>
              <w:jc w:val="both"/>
              <w:rPr>
                <w:rFonts w:eastAsia="Calibri"/>
                <w:b/>
                <w:lang w:eastAsia="en-US"/>
              </w:rPr>
            </w:pPr>
            <w:r w:rsidRPr="0033483B">
              <w:rPr>
                <w:rFonts w:eastAsia="Calibri"/>
                <w:b/>
                <w:lang w:eastAsia="en-US"/>
              </w:rPr>
              <w:t>1.5. Возможные сценарии дальнейшего предоставления «подслуги» в зависимости от результатов выполнения действия</w:t>
            </w:r>
          </w:p>
          <w:p w:rsidR="0033483B" w:rsidRPr="0033483B" w:rsidRDefault="0033483B" w:rsidP="0033483B">
            <w:pPr>
              <w:autoSpaceDE w:val="0"/>
              <w:autoSpaceDN w:val="0"/>
              <w:adjustRightInd w:val="0"/>
              <w:ind w:firstLine="540"/>
              <w:rPr>
                <w:rFonts w:eastAsia="Calibri"/>
                <w:lang w:eastAsia="en-US"/>
              </w:rPr>
            </w:pPr>
            <w:r w:rsidRPr="0033483B">
              <w:rPr>
                <w:rFonts w:eastAsia="Calibri"/>
                <w:lang w:eastAsia="en-US"/>
              </w:rPr>
              <w:t>Нет</w:t>
            </w:r>
          </w:p>
        </w:tc>
      </w:tr>
      <w:tr w:rsidR="0033483B" w:rsidRPr="0033483B" w:rsidTr="0033483B">
        <w:tc>
          <w:tcPr>
            <w:tcW w:w="407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tabs>
                <w:tab w:val="left" w:pos="0"/>
              </w:tabs>
              <w:autoSpaceDE w:val="0"/>
              <w:autoSpaceDN w:val="0"/>
              <w:adjustRightInd w:val="0"/>
              <w:jc w:val="both"/>
              <w:rPr>
                <w:rFonts w:eastAsia="Calibri"/>
                <w:b/>
                <w:lang w:eastAsia="en-US"/>
              </w:rPr>
            </w:pPr>
            <w:r w:rsidRPr="0033483B">
              <w:rPr>
                <w:rFonts w:eastAsia="Calibri"/>
                <w:b/>
                <w:lang w:eastAsia="en-US"/>
              </w:rPr>
              <w:lastRenderedPageBreak/>
              <w:t>Результат услуги</w:t>
            </w:r>
          </w:p>
        </w:tc>
        <w:tc>
          <w:tcPr>
            <w:tcW w:w="1091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ind w:firstLine="603"/>
              <w:rPr>
                <w:rFonts w:eastAsia="Calibri"/>
                <w:b/>
                <w:lang w:eastAsia="en-US"/>
              </w:rPr>
            </w:pPr>
            <w:r w:rsidRPr="0033483B">
              <w:rPr>
                <w:rFonts w:eastAsia="Calibri"/>
                <w:b/>
                <w:lang w:eastAsia="en-US"/>
              </w:rPr>
              <w:t>Исчерпывающая информация о результатах каждой услуги</w:t>
            </w:r>
          </w:p>
          <w:p w:rsidR="0033483B" w:rsidRPr="0033483B" w:rsidRDefault="0033483B" w:rsidP="0033483B">
            <w:pPr>
              <w:ind w:firstLine="603"/>
              <w:rPr>
                <w:rFonts w:eastAsia="Calibri"/>
                <w:b/>
                <w:lang w:eastAsia="en-US"/>
              </w:rPr>
            </w:pPr>
            <w:r w:rsidRPr="0033483B">
              <w:rPr>
                <w:rFonts w:eastAsia="Calibri"/>
                <w:b/>
                <w:lang w:eastAsia="en-US"/>
              </w:rPr>
              <w:t>1. Документы, являющиеся результатом услуги</w:t>
            </w:r>
          </w:p>
          <w:p w:rsidR="0033483B" w:rsidRPr="0033483B" w:rsidRDefault="0033483B" w:rsidP="0033483B">
            <w:pPr>
              <w:ind w:firstLine="540"/>
              <w:jc w:val="both"/>
              <w:rPr>
                <w:rFonts w:eastAsia="Calibri"/>
                <w:lang w:eastAsia="en-US"/>
              </w:rPr>
            </w:pPr>
            <w:r w:rsidRPr="0033483B">
              <w:rPr>
                <w:rFonts w:eastAsia="Calibri"/>
                <w:b/>
                <w:lang w:eastAsia="en-US"/>
              </w:rPr>
              <w:t xml:space="preserve">1.1. </w:t>
            </w:r>
            <w:r w:rsidRPr="0033483B">
              <w:rPr>
                <w:rFonts w:eastAsia="Calibri"/>
                <w:lang w:eastAsia="en-US"/>
              </w:rPr>
              <w:t xml:space="preserve">Постановления администрации </w:t>
            </w:r>
            <w:r w:rsidRPr="0033483B">
              <w:rPr>
                <w:rFonts w:eastAsia="Calibri"/>
              </w:rPr>
              <w:t>о прекращении права пожизненного наследуемого владения земельными участками, находящимся в муниципальной собственности</w:t>
            </w:r>
            <w:r w:rsidRPr="0033483B">
              <w:rPr>
                <w:rFonts w:eastAsia="Calibri"/>
                <w:lang w:eastAsia="en-US"/>
              </w:rPr>
              <w:t xml:space="preserve"> или уведомление о мотивированном отказе в предоставлении муниципальной услуги.</w:t>
            </w:r>
          </w:p>
          <w:p w:rsidR="0033483B" w:rsidRPr="0033483B" w:rsidRDefault="0033483B" w:rsidP="0033483B">
            <w:pPr>
              <w:ind w:firstLine="540"/>
              <w:jc w:val="both"/>
              <w:rPr>
                <w:rFonts w:eastAsia="Calibri"/>
                <w:b/>
                <w:lang w:eastAsia="en-US"/>
              </w:rPr>
            </w:pPr>
            <w:r w:rsidRPr="0033483B">
              <w:rPr>
                <w:rFonts w:eastAsia="Calibri"/>
                <w:b/>
                <w:lang w:eastAsia="en-US"/>
              </w:rPr>
              <w:t>2.Требования к документам, являющимся результатом услуги</w:t>
            </w:r>
          </w:p>
          <w:p w:rsidR="0033483B" w:rsidRPr="0033483B" w:rsidRDefault="0033483B" w:rsidP="0033483B">
            <w:pPr>
              <w:ind w:firstLine="540"/>
              <w:jc w:val="both"/>
              <w:rPr>
                <w:rFonts w:eastAsia="Calibri"/>
                <w:lang w:eastAsia="en-US"/>
              </w:rPr>
            </w:pPr>
            <w:r w:rsidRPr="0033483B">
              <w:rPr>
                <w:rFonts w:eastAsia="Calibri"/>
                <w:b/>
                <w:lang w:eastAsia="en-US"/>
              </w:rPr>
              <w:t>2.1.</w:t>
            </w:r>
            <w:r w:rsidRPr="0033483B">
              <w:rPr>
                <w:rFonts w:eastAsia="Calibri"/>
                <w:lang w:eastAsia="en-US"/>
              </w:rPr>
              <w:t xml:space="preserve"> Выдача постановления администрации о прекращении права пожизненного наследуемого владения земельным участком главой сельского поселения.</w:t>
            </w:r>
          </w:p>
          <w:p w:rsidR="0033483B" w:rsidRPr="0033483B" w:rsidRDefault="0033483B" w:rsidP="0033483B">
            <w:pPr>
              <w:ind w:firstLine="540"/>
              <w:jc w:val="both"/>
              <w:rPr>
                <w:rFonts w:eastAsia="Calibri"/>
                <w:b/>
                <w:lang w:eastAsia="en-US"/>
              </w:rPr>
            </w:pPr>
            <w:r w:rsidRPr="0033483B">
              <w:rPr>
                <w:rFonts w:eastAsia="Calibri"/>
                <w:b/>
                <w:lang w:eastAsia="en-US"/>
              </w:rPr>
              <w:t>3. Характеристика результата (положительный, отрицательный)</w:t>
            </w:r>
          </w:p>
          <w:p w:rsidR="0033483B" w:rsidRPr="0033483B" w:rsidRDefault="0033483B" w:rsidP="0033483B">
            <w:pPr>
              <w:ind w:firstLine="540"/>
              <w:jc w:val="both"/>
              <w:rPr>
                <w:rFonts w:eastAsia="Calibri"/>
                <w:lang w:eastAsia="en-US"/>
              </w:rPr>
            </w:pPr>
            <w:r w:rsidRPr="0033483B">
              <w:rPr>
                <w:rFonts w:eastAsia="Calibri"/>
                <w:b/>
                <w:lang w:eastAsia="en-US"/>
              </w:rPr>
              <w:t xml:space="preserve"> </w:t>
            </w:r>
            <w:r w:rsidRPr="0033483B">
              <w:rPr>
                <w:rFonts w:eastAsia="Calibri"/>
                <w:lang w:eastAsia="en-US"/>
              </w:rPr>
              <w:t xml:space="preserve">Выдача постановления администрации о прекращении права пожизненного наследуемого владения земельным участком - положительный результат, выдача уведомления об отказе в предоставлении муниципальной услуги - отрицательный </w:t>
            </w:r>
          </w:p>
          <w:p w:rsidR="0033483B" w:rsidRPr="0033483B" w:rsidRDefault="0033483B" w:rsidP="0033483B">
            <w:pPr>
              <w:ind w:firstLine="540"/>
              <w:jc w:val="both"/>
              <w:rPr>
                <w:rFonts w:eastAsia="Calibri"/>
                <w:b/>
                <w:lang w:eastAsia="en-US"/>
              </w:rPr>
            </w:pPr>
          </w:p>
        </w:tc>
      </w:tr>
      <w:tr w:rsidR="0033483B" w:rsidRPr="0033483B" w:rsidTr="0033483B">
        <w:tc>
          <w:tcPr>
            <w:tcW w:w="407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tabs>
                <w:tab w:val="left" w:pos="0"/>
              </w:tabs>
              <w:autoSpaceDE w:val="0"/>
              <w:autoSpaceDN w:val="0"/>
              <w:adjustRightInd w:val="0"/>
              <w:jc w:val="both"/>
              <w:rPr>
                <w:rFonts w:eastAsia="Calibri"/>
                <w:b/>
                <w:lang w:eastAsia="en-US"/>
              </w:rPr>
            </w:pPr>
            <w:r w:rsidRPr="0033483B">
              <w:rPr>
                <w:rFonts w:eastAsia="Calibri"/>
                <w:b/>
                <w:lang w:eastAsia="en-US"/>
              </w:rPr>
              <w:t>Особенности предоставления «подуслуги» в электронной форме</w:t>
            </w:r>
          </w:p>
        </w:tc>
        <w:tc>
          <w:tcPr>
            <w:tcW w:w="10915" w:type="dxa"/>
            <w:tcBorders>
              <w:top w:val="single" w:sz="4" w:space="0" w:color="auto"/>
              <w:left w:val="single" w:sz="4" w:space="0" w:color="auto"/>
              <w:bottom w:val="single" w:sz="4" w:space="0" w:color="auto"/>
              <w:right w:val="single" w:sz="4" w:space="0" w:color="auto"/>
            </w:tcBorders>
          </w:tcPr>
          <w:p w:rsidR="0033483B" w:rsidRPr="0033483B" w:rsidRDefault="0033483B" w:rsidP="00D526F1">
            <w:pPr>
              <w:numPr>
                <w:ilvl w:val="0"/>
                <w:numId w:val="75"/>
              </w:numPr>
              <w:spacing w:after="200" w:line="276" w:lineRule="auto"/>
              <w:rPr>
                <w:rFonts w:eastAsia="Calibri"/>
                <w:b/>
                <w:lang w:eastAsia="en-US"/>
              </w:rPr>
            </w:pPr>
            <w:r w:rsidRPr="0033483B">
              <w:rPr>
                <w:rFonts w:eastAsia="Calibri"/>
                <w:b/>
                <w:lang w:eastAsia="en-US"/>
              </w:rPr>
              <w:t>Способ получения заявителем информации о сроках и порядке предоставления «подуслуги»</w:t>
            </w:r>
          </w:p>
          <w:p w:rsidR="0033483B" w:rsidRPr="0033483B" w:rsidRDefault="0033483B" w:rsidP="0033483B">
            <w:pPr>
              <w:rPr>
                <w:rFonts w:eastAsia="Calibri"/>
                <w:b/>
                <w:lang w:eastAsia="en-US"/>
              </w:rPr>
            </w:pPr>
            <w:r w:rsidRPr="0033483B">
              <w:rPr>
                <w:rFonts w:eastAsia="Calibri"/>
                <w:lang w:eastAsia="en-US"/>
              </w:rPr>
              <w:lastRenderedPageBreak/>
              <w:t>На официальном сайте Администрации Народненского сельского поселения Терновского муниципального района (</w:t>
            </w:r>
            <w:hyperlink r:id="rId389" w:history="1">
              <w:r w:rsidRPr="0033483B">
                <w:rPr>
                  <w:rFonts w:eastAsia="Calibri" w:cs="Courier New"/>
                  <w:bCs/>
                  <w:color w:val="0000FF"/>
                  <w:shd w:val="clear" w:color="auto" w:fill="FFFFFF"/>
                  <w:lang w:eastAsia="en-US"/>
                </w:rPr>
                <w:t>https://narodnenskoe-r20.gosweb.gosuslugi.ru</w:t>
              </w:r>
            </w:hyperlink>
            <w:r w:rsidRPr="0033483B">
              <w:rPr>
                <w:rFonts w:eastAsia="Calibri"/>
                <w:lang w:eastAsia="en-US"/>
              </w:rPr>
              <w:t>)</w:t>
            </w:r>
            <w:r w:rsidRPr="0033483B">
              <w:rPr>
                <w:rFonts w:eastAsia="Calibri"/>
                <w:szCs w:val="22"/>
                <w:lang w:eastAsia="en-US"/>
              </w:rPr>
              <w:t xml:space="preserve"> </w:t>
            </w:r>
            <w:r w:rsidRPr="0033483B">
              <w:t xml:space="preserve">  </w:t>
            </w:r>
            <w:r w:rsidRPr="0033483B">
              <w:rPr>
                <w:rFonts w:eastAsia="Calibri"/>
                <w:lang w:eastAsia="en-US"/>
              </w:rPr>
              <w:t xml:space="preserve">(далее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390" w:history="1">
              <w:r w:rsidRPr="0033483B">
                <w:rPr>
                  <w:rFonts w:eastAsia="Calibri"/>
                  <w:color w:val="0000FF"/>
                  <w:u w:val="single"/>
                  <w:lang w:val="en-US" w:eastAsia="en-US"/>
                </w:rPr>
                <w:t>www</w:t>
              </w:r>
              <w:r w:rsidRPr="0033483B">
                <w:rPr>
                  <w:rFonts w:eastAsia="Calibri"/>
                  <w:color w:val="0000FF"/>
                  <w:u w:val="single"/>
                  <w:lang w:eastAsia="en-US"/>
                </w:rPr>
                <w:t>.</w:t>
              </w:r>
              <w:r w:rsidRPr="0033483B">
                <w:rPr>
                  <w:rFonts w:eastAsia="Calibri"/>
                  <w:color w:val="0000FF"/>
                  <w:u w:val="single"/>
                  <w:lang w:val="en-US" w:eastAsia="en-US"/>
                </w:rPr>
                <w:t>gosuslugi</w:t>
              </w:r>
              <w:r w:rsidRPr="0033483B">
                <w:rPr>
                  <w:rFonts w:eastAsia="Calibri"/>
                  <w:color w:val="0000FF"/>
                  <w:u w:val="single"/>
                  <w:lang w:eastAsia="en-US"/>
                </w:rPr>
                <w:t>.</w:t>
              </w:r>
              <w:r w:rsidRPr="0033483B">
                <w:rPr>
                  <w:rFonts w:eastAsia="Calibri"/>
                  <w:color w:val="0000FF"/>
                  <w:u w:val="single"/>
                  <w:lang w:val="en-US" w:eastAsia="en-US"/>
                </w:rPr>
                <w:t>ru</w:t>
              </w:r>
            </w:hyperlink>
            <w:r w:rsidRPr="0033483B">
              <w:rPr>
                <w:rFonts w:eastAsia="Calibri"/>
                <w:lang w:eastAsia="en-US"/>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391" w:history="1">
              <w:r w:rsidRPr="0033483B">
                <w:rPr>
                  <w:rFonts w:eastAsia="Calibri"/>
                  <w:color w:val="0000FF"/>
                  <w:u w:val="single"/>
                  <w:lang w:val="en-US" w:eastAsia="en-US"/>
                </w:rPr>
                <w:t>www</w:t>
              </w:r>
              <w:r w:rsidRPr="0033483B">
                <w:rPr>
                  <w:rFonts w:eastAsia="Calibri"/>
                  <w:color w:val="0000FF"/>
                  <w:u w:val="single"/>
                  <w:lang w:eastAsia="en-US"/>
                </w:rPr>
                <w:t>.</w:t>
              </w:r>
              <w:r w:rsidRPr="0033483B">
                <w:rPr>
                  <w:rFonts w:eastAsia="Calibri"/>
                  <w:color w:val="0000FF"/>
                  <w:u w:val="single"/>
                  <w:lang w:val="en-US" w:eastAsia="en-US"/>
                </w:rPr>
                <w:t>govvrn</w:t>
              </w:r>
              <w:r w:rsidRPr="0033483B">
                <w:rPr>
                  <w:rFonts w:eastAsia="Calibri"/>
                  <w:color w:val="0000FF"/>
                  <w:u w:val="single"/>
                  <w:lang w:eastAsia="en-US"/>
                </w:rPr>
                <w:t>.</w:t>
              </w:r>
              <w:r w:rsidRPr="0033483B">
                <w:rPr>
                  <w:rFonts w:eastAsia="Calibri"/>
                  <w:color w:val="0000FF"/>
                  <w:u w:val="single"/>
                  <w:lang w:val="en-US" w:eastAsia="en-US"/>
                </w:rPr>
                <w:t>ru</w:t>
              </w:r>
            </w:hyperlink>
            <w:r w:rsidRPr="0033483B">
              <w:rPr>
                <w:rFonts w:eastAsia="Calibri"/>
                <w:lang w:eastAsia="en-US"/>
              </w:rPr>
              <w:t xml:space="preserve"> (далее – региональный портал, РПГУ)</w:t>
            </w:r>
          </w:p>
          <w:p w:rsidR="0033483B" w:rsidRPr="0033483B" w:rsidRDefault="0033483B" w:rsidP="00D526F1">
            <w:pPr>
              <w:numPr>
                <w:ilvl w:val="0"/>
                <w:numId w:val="75"/>
              </w:numPr>
              <w:spacing w:after="200" w:line="276" w:lineRule="auto"/>
              <w:ind w:left="0" w:firstLine="454"/>
              <w:rPr>
                <w:rFonts w:eastAsia="Calibri"/>
                <w:b/>
                <w:lang w:eastAsia="en-US"/>
              </w:rPr>
            </w:pPr>
            <w:r w:rsidRPr="0033483B">
              <w:rPr>
                <w:rFonts w:eastAsia="Calibri"/>
                <w:b/>
                <w:lang w:eastAsia="en-US"/>
              </w:rPr>
              <w:t>Способ записи  на прием в орган, МФЦ для подачи запроса о предоставлении «подуслуги»</w:t>
            </w:r>
          </w:p>
          <w:p w:rsidR="0033483B" w:rsidRPr="0033483B" w:rsidRDefault="0033483B" w:rsidP="0033483B">
            <w:pPr>
              <w:rPr>
                <w:rFonts w:eastAsia="Calibri"/>
                <w:b/>
                <w:lang w:eastAsia="en-US"/>
              </w:rPr>
            </w:pPr>
          </w:p>
          <w:p w:rsidR="0033483B" w:rsidRPr="0033483B" w:rsidRDefault="0033483B" w:rsidP="00D526F1">
            <w:pPr>
              <w:numPr>
                <w:ilvl w:val="0"/>
                <w:numId w:val="75"/>
              </w:numPr>
              <w:spacing w:after="200" w:line="276" w:lineRule="auto"/>
              <w:ind w:left="0" w:firstLine="454"/>
              <w:rPr>
                <w:rFonts w:eastAsia="Calibri"/>
                <w:b/>
                <w:lang w:eastAsia="en-US"/>
              </w:rPr>
            </w:pPr>
            <w:r w:rsidRPr="0033483B">
              <w:rPr>
                <w:rFonts w:eastAsia="Calibri"/>
                <w:b/>
                <w:lang w:eastAsia="en-US"/>
              </w:rPr>
              <w:t>Способ формирования запроса о предоставлении «подуслуги»</w:t>
            </w:r>
          </w:p>
          <w:p w:rsidR="0033483B" w:rsidRPr="0033483B" w:rsidRDefault="0033483B" w:rsidP="0033483B">
            <w:pPr>
              <w:rPr>
                <w:rFonts w:eastAsia="Calibri"/>
                <w:b/>
                <w:lang w:eastAsia="en-US"/>
              </w:rPr>
            </w:pPr>
            <w:r w:rsidRPr="0033483B">
              <w:rPr>
                <w:rFonts w:eastAsia="Calibri"/>
                <w:color w:val="000000"/>
                <w:lang w:eastAsia="en-US"/>
              </w:rPr>
              <w:t>Через экранную форму на ЕПГУ, РПГУ</w:t>
            </w:r>
          </w:p>
          <w:p w:rsidR="0033483B" w:rsidRPr="0033483B" w:rsidRDefault="0033483B" w:rsidP="00D526F1">
            <w:pPr>
              <w:numPr>
                <w:ilvl w:val="0"/>
                <w:numId w:val="75"/>
              </w:numPr>
              <w:spacing w:after="200" w:line="276" w:lineRule="auto"/>
              <w:ind w:left="0" w:firstLine="454"/>
              <w:rPr>
                <w:rFonts w:eastAsia="Calibri"/>
                <w:b/>
                <w:lang w:eastAsia="en-US"/>
              </w:rPr>
            </w:pPr>
            <w:r w:rsidRPr="0033483B">
              <w:rPr>
                <w:rFonts w:eastAsia="Calibri"/>
                <w:b/>
                <w:lang w:eastAsia="en-US"/>
              </w:rPr>
              <w:t>Способ приема и регистрации органом, предоставляющим услугу, запроса о предоставлении «подуслуги» и иных документов, необходимых для предоставления «подуслуги»</w:t>
            </w:r>
          </w:p>
          <w:p w:rsidR="0033483B" w:rsidRPr="0033483B" w:rsidRDefault="0033483B" w:rsidP="0033483B">
            <w:pPr>
              <w:rPr>
                <w:rFonts w:eastAsia="Calibri"/>
                <w:b/>
                <w:lang w:eastAsia="en-US"/>
              </w:rPr>
            </w:pPr>
            <w:r w:rsidRPr="0033483B">
              <w:rPr>
                <w:rFonts w:eastAsia="Calibri"/>
                <w:color w:val="000000"/>
                <w:lang w:eastAsia="en-US"/>
              </w:rPr>
              <w:t>Через экранную форму на ЕПГУ, РПГУ</w:t>
            </w:r>
          </w:p>
          <w:p w:rsidR="0033483B" w:rsidRPr="0033483B" w:rsidRDefault="0033483B" w:rsidP="00D526F1">
            <w:pPr>
              <w:numPr>
                <w:ilvl w:val="0"/>
                <w:numId w:val="75"/>
              </w:numPr>
              <w:spacing w:after="200" w:line="276" w:lineRule="auto"/>
              <w:ind w:left="0" w:firstLine="454"/>
              <w:rPr>
                <w:rFonts w:eastAsia="Calibri"/>
                <w:b/>
                <w:lang w:eastAsia="en-US"/>
              </w:rPr>
            </w:pPr>
            <w:r w:rsidRPr="0033483B">
              <w:rPr>
                <w:rFonts w:eastAsia="Calibri"/>
                <w:b/>
                <w:lang w:eastAsia="en-US"/>
              </w:rPr>
              <w:t>Способ оплаты государственной пошлины за предоставление «подуслуги» и уплаты иных платежей, взимаемых в соответствии с законодательством Российской Федерации</w:t>
            </w:r>
          </w:p>
          <w:p w:rsidR="0033483B" w:rsidRPr="0033483B" w:rsidRDefault="0033483B" w:rsidP="0033483B">
            <w:pPr>
              <w:rPr>
                <w:rFonts w:eastAsia="Calibri"/>
                <w:lang w:eastAsia="en-US"/>
              </w:rPr>
            </w:pPr>
            <w:r w:rsidRPr="0033483B">
              <w:rPr>
                <w:rFonts w:eastAsia="Calibri"/>
                <w:lang w:eastAsia="en-US"/>
              </w:rPr>
              <w:t>нет</w:t>
            </w:r>
          </w:p>
          <w:p w:rsidR="0033483B" w:rsidRPr="0033483B" w:rsidRDefault="0033483B" w:rsidP="00D526F1">
            <w:pPr>
              <w:numPr>
                <w:ilvl w:val="0"/>
                <w:numId w:val="75"/>
              </w:numPr>
              <w:spacing w:after="200" w:line="276" w:lineRule="auto"/>
              <w:ind w:left="0" w:firstLine="454"/>
              <w:rPr>
                <w:rFonts w:eastAsia="Calibri"/>
                <w:b/>
                <w:lang w:eastAsia="en-US"/>
              </w:rPr>
            </w:pPr>
            <w:r w:rsidRPr="0033483B">
              <w:rPr>
                <w:rFonts w:eastAsia="Calibri"/>
                <w:b/>
                <w:lang w:eastAsia="en-US"/>
              </w:rPr>
              <w:t>Способ получения сведений о ходе выполнения запроса о предоставлении «подуслуги»</w:t>
            </w:r>
          </w:p>
          <w:p w:rsidR="0033483B" w:rsidRPr="0033483B" w:rsidRDefault="0033483B" w:rsidP="0033483B">
            <w:pPr>
              <w:rPr>
                <w:lang w:eastAsia="en-US"/>
              </w:rPr>
            </w:pPr>
            <w:r w:rsidRPr="0033483B">
              <w:rPr>
                <w:lang w:eastAsia="en-US"/>
              </w:rPr>
              <w:t>- личный кабинет заявителя на Портале государственных и муниципальных услуг;</w:t>
            </w:r>
          </w:p>
          <w:p w:rsidR="0033483B" w:rsidRPr="0033483B" w:rsidRDefault="0033483B" w:rsidP="0033483B">
            <w:pPr>
              <w:rPr>
                <w:sz w:val="18"/>
                <w:szCs w:val="18"/>
                <w:lang w:eastAsia="en-US"/>
              </w:rPr>
            </w:pPr>
            <w:r w:rsidRPr="0033483B">
              <w:rPr>
                <w:lang w:eastAsia="en-US"/>
              </w:rPr>
              <w:t>- электронная почта заявителя</w:t>
            </w:r>
            <w:r w:rsidRPr="0033483B">
              <w:rPr>
                <w:sz w:val="18"/>
                <w:szCs w:val="18"/>
                <w:lang w:eastAsia="en-US"/>
              </w:rPr>
              <w:t>.</w:t>
            </w:r>
          </w:p>
          <w:p w:rsidR="0033483B" w:rsidRPr="0033483B" w:rsidRDefault="0033483B" w:rsidP="00D526F1">
            <w:pPr>
              <w:numPr>
                <w:ilvl w:val="0"/>
                <w:numId w:val="75"/>
              </w:numPr>
              <w:spacing w:after="200" w:line="276" w:lineRule="auto"/>
              <w:ind w:left="0" w:firstLine="454"/>
              <w:rPr>
                <w:rFonts w:eastAsia="Calibri"/>
                <w:b/>
                <w:lang w:eastAsia="en-US"/>
              </w:rPr>
            </w:pPr>
            <w:r w:rsidRPr="0033483B">
              <w:rPr>
                <w:rFonts w:eastAsia="Calibri"/>
                <w:b/>
                <w:lang w:eastAsia="en-US"/>
              </w:rPr>
              <w:t xml:space="preserve">Способ подачи жалобы на нарушение порядка предоставления «подуслуги» и досудебного (внесудебного) обжалования решений и действий (бездействия) органа в процессе получения «подуслуги» </w:t>
            </w:r>
          </w:p>
          <w:p w:rsidR="0033483B" w:rsidRPr="0033483B" w:rsidRDefault="0033483B" w:rsidP="0033483B">
            <w:pPr>
              <w:rPr>
                <w:rFonts w:eastAsia="Calibri"/>
                <w:b/>
                <w:lang w:eastAsia="en-US"/>
              </w:rPr>
            </w:pPr>
            <w:r w:rsidRPr="0033483B">
              <w:rPr>
                <w:rFonts w:eastAsia="Calibri"/>
                <w:lang w:eastAsia="en-US"/>
              </w:rPr>
              <w:t>На официальном сайте Администрации Народненского сельского поселения Терновского муниципального района (</w:t>
            </w:r>
            <w:hyperlink r:id="rId392" w:history="1">
              <w:r w:rsidRPr="0033483B">
                <w:rPr>
                  <w:rFonts w:eastAsia="Calibri" w:cs="Courier New"/>
                  <w:bCs/>
                  <w:color w:val="0000FF"/>
                  <w:shd w:val="clear" w:color="auto" w:fill="FFFFFF"/>
                  <w:lang w:eastAsia="en-US"/>
                </w:rPr>
                <w:t>https://narodnenskoe-r20.gosweb.gosuslugi.ru</w:t>
              </w:r>
            </w:hyperlink>
            <w:r w:rsidRPr="0033483B">
              <w:rPr>
                <w:rFonts w:eastAsia="Calibri"/>
                <w:lang w:eastAsia="en-US"/>
              </w:rPr>
              <w:t>)</w:t>
            </w:r>
            <w:r w:rsidRPr="0033483B">
              <w:rPr>
                <w:rFonts w:eastAsia="Calibri"/>
                <w:szCs w:val="22"/>
                <w:lang w:eastAsia="en-US"/>
              </w:rPr>
              <w:t xml:space="preserve"> </w:t>
            </w:r>
            <w:r w:rsidRPr="0033483B">
              <w:t xml:space="preserve">  </w:t>
            </w:r>
            <w:r w:rsidRPr="0033483B">
              <w:rPr>
                <w:rFonts w:eastAsia="Calibri"/>
                <w:lang w:eastAsia="en-US"/>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w:t>
            </w:r>
            <w:r w:rsidRPr="0033483B">
              <w:rPr>
                <w:rFonts w:eastAsia="Calibri"/>
                <w:lang w:eastAsia="en-US"/>
              </w:rPr>
              <w:lastRenderedPageBreak/>
              <w:t xml:space="preserve">(функций)», расположенной в сети Интернет по адресу: </w:t>
            </w:r>
            <w:hyperlink r:id="rId393" w:history="1">
              <w:r w:rsidRPr="0033483B">
                <w:rPr>
                  <w:rFonts w:eastAsia="Calibri"/>
                  <w:color w:val="0000FF"/>
                  <w:u w:val="single"/>
                  <w:lang w:val="en-US" w:eastAsia="en-US"/>
                </w:rPr>
                <w:t>www</w:t>
              </w:r>
              <w:r w:rsidRPr="0033483B">
                <w:rPr>
                  <w:rFonts w:eastAsia="Calibri"/>
                  <w:color w:val="0000FF"/>
                  <w:u w:val="single"/>
                  <w:lang w:eastAsia="en-US"/>
                </w:rPr>
                <w:t>.</w:t>
              </w:r>
              <w:r w:rsidRPr="0033483B">
                <w:rPr>
                  <w:rFonts w:eastAsia="Calibri"/>
                  <w:color w:val="0000FF"/>
                  <w:u w:val="single"/>
                  <w:lang w:val="en-US" w:eastAsia="en-US"/>
                </w:rPr>
                <w:t>gosuslugi</w:t>
              </w:r>
              <w:r w:rsidRPr="0033483B">
                <w:rPr>
                  <w:rFonts w:eastAsia="Calibri"/>
                  <w:color w:val="0000FF"/>
                  <w:u w:val="single"/>
                  <w:lang w:eastAsia="en-US"/>
                </w:rPr>
                <w:t>.</w:t>
              </w:r>
              <w:r w:rsidRPr="0033483B">
                <w:rPr>
                  <w:rFonts w:eastAsia="Calibri"/>
                  <w:color w:val="0000FF"/>
                  <w:u w:val="single"/>
                  <w:lang w:val="en-US" w:eastAsia="en-US"/>
                </w:rPr>
                <w:t>ru</w:t>
              </w:r>
            </w:hyperlink>
            <w:r w:rsidRPr="0033483B">
              <w:rPr>
                <w:rFonts w:eastAsia="Calibri"/>
                <w:lang w:eastAsia="en-US"/>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394" w:history="1">
              <w:r w:rsidRPr="0033483B">
                <w:rPr>
                  <w:rFonts w:eastAsia="Calibri"/>
                  <w:color w:val="0000FF"/>
                  <w:u w:val="single"/>
                  <w:lang w:val="en-US" w:eastAsia="en-US"/>
                </w:rPr>
                <w:t>www</w:t>
              </w:r>
              <w:r w:rsidRPr="0033483B">
                <w:rPr>
                  <w:rFonts w:eastAsia="Calibri"/>
                  <w:color w:val="0000FF"/>
                  <w:u w:val="single"/>
                  <w:lang w:eastAsia="en-US"/>
                </w:rPr>
                <w:t>.</w:t>
              </w:r>
              <w:r w:rsidRPr="0033483B">
                <w:rPr>
                  <w:rFonts w:eastAsia="Calibri"/>
                  <w:color w:val="0000FF"/>
                  <w:u w:val="single"/>
                  <w:lang w:val="en-US" w:eastAsia="en-US"/>
                </w:rPr>
                <w:t>govvrn</w:t>
              </w:r>
              <w:r w:rsidRPr="0033483B">
                <w:rPr>
                  <w:rFonts w:eastAsia="Calibri"/>
                  <w:color w:val="0000FF"/>
                  <w:u w:val="single"/>
                  <w:lang w:eastAsia="en-US"/>
                </w:rPr>
                <w:t>.</w:t>
              </w:r>
              <w:r w:rsidRPr="0033483B">
                <w:rPr>
                  <w:rFonts w:eastAsia="Calibri"/>
                  <w:color w:val="0000FF"/>
                  <w:u w:val="single"/>
                  <w:lang w:val="en-US" w:eastAsia="en-US"/>
                </w:rPr>
                <w:t>ru</w:t>
              </w:r>
            </w:hyperlink>
            <w:r w:rsidRPr="0033483B">
              <w:rPr>
                <w:rFonts w:eastAsia="Calibri"/>
                <w:lang w:eastAsia="en-US"/>
              </w:rPr>
              <w:t xml:space="preserve"> (далее – региональный портал, РПГУ)</w:t>
            </w:r>
          </w:p>
        </w:tc>
      </w:tr>
    </w:tbl>
    <w:p w:rsidR="0033483B" w:rsidRPr="0033483B" w:rsidRDefault="0033483B" w:rsidP="0033483B">
      <w:pPr>
        <w:spacing w:line="276" w:lineRule="auto"/>
        <w:jc w:val="center"/>
        <w:rPr>
          <w:rFonts w:eastAsia="Calibri"/>
          <w:b/>
          <w:sz w:val="20"/>
          <w:szCs w:val="28"/>
          <w:lang w:eastAsia="en-US"/>
        </w:rPr>
      </w:pPr>
    </w:p>
    <w:p w:rsidR="0033483B" w:rsidRPr="0033483B" w:rsidRDefault="0033483B" w:rsidP="0033483B">
      <w:pPr>
        <w:spacing w:line="276" w:lineRule="auto"/>
        <w:jc w:val="center"/>
        <w:rPr>
          <w:rFonts w:eastAsia="Calibri"/>
          <w:b/>
          <w:sz w:val="20"/>
          <w:szCs w:val="28"/>
          <w:lang w:eastAsia="en-US"/>
        </w:rPr>
      </w:pPr>
    </w:p>
    <w:p w:rsidR="0033483B" w:rsidRPr="0033483B" w:rsidRDefault="0033483B" w:rsidP="0033483B">
      <w:pPr>
        <w:autoSpaceDE w:val="0"/>
        <w:autoSpaceDN w:val="0"/>
        <w:adjustRightInd w:val="0"/>
        <w:ind w:firstLine="709"/>
        <w:jc w:val="center"/>
        <w:rPr>
          <w:rFonts w:eastAsia="Calibri"/>
          <w:sz w:val="16"/>
          <w:szCs w:val="16"/>
          <w:lang w:eastAsia="en-US"/>
        </w:rPr>
      </w:pPr>
    </w:p>
    <w:p w:rsidR="0033483B" w:rsidRPr="0033483B" w:rsidRDefault="0033483B" w:rsidP="0033483B">
      <w:pPr>
        <w:autoSpaceDE w:val="0"/>
        <w:autoSpaceDN w:val="0"/>
        <w:adjustRightInd w:val="0"/>
        <w:ind w:firstLine="709"/>
        <w:jc w:val="center"/>
        <w:rPr>
          <w:rFonts w:eastAsia="Calibri"/>
          <w:sz w:val="16"/>
          <w:szCs w:val="16"/>
          <w:lang w:eastAsia="en-US"/>
        </w:rPr>
      </w:pPr>
    </w:p>
    <w:p w:rsidR="0033483B" w:rsidRPr="0033483B" w:rsidRDefault="0033483B" w:rsidP="0033483B">
      <w:pPr>
        <w:autoSpaceDE w:val="0"/>
        <w:autoSpaceDN w:val="0"/>
        <w:adjustRightInd w:val="0"/>
        <w:ind w:firstLine="709"/>
        <w:jc w:val="center"/>
        <w:rPr>
          <w:rFonts w:eastAsia="Calibri"/>
          <w:sz w:val="16"/>
          <w:szCs w:val="16"/>
          <w:lang w:eastAsia="en-US"/>
        </w:rPr>
      </w:pPr>
    </w:p>
    <w:p w:rsidR="0033483B" w:rsidRPr="0033483B" w:rsidRDefault="0033483B" w:rsidP="0033483B">
      <w:pPr>
        <w:autoSpaceDE w:val="0"/>
        <w:autoSpaceDN w:val="0"/>
        <w:adjustRightInd w:val="0"/>
        <w:ind w:firstLine="709"/>
        <w:jc w:val="center"/>
        <w:rPr>
          <w:rFonts w:eastAsia="Calibri"/>
          <w:sz w:val="16"/>
          <w:szCs w:val="16"/>
          <w:lang w:eastAsia="en-US"/>
        </w:rPr>
      </w:pPr>
    </w:p>
    <w:p w:rsidR="0033483B" w:rsidRPr="0033483B" w:rsidRDefault="0033483B" w:rsidP="0033483B">
      <w:pPr>
        <w:autoSpaceDE w:val="0"/>
        <w:autoSpaceDN w:val="0"/>
        <w:adjustRightInd w:val="0"/>
        <w:ind w:firstLine="709"/>
        <w:jc w:val="center"/>
        <w:rPr>
          <w:rFonts w:eastAsia="Calibri"/>
          <w:sz w:val="16"/>
          <w:szCs w:val="16"/>
          <w:lang w:eastAsia="en-US"/>
        </w:rPr>
        <w:sectPr w:rsidR="0033483B" w:rsidRPr="0033483B" w:rsidSect="0033483B">
          <w:pgSz w:w="16838" w:h="11906" w:orient="landscape"/>
          <w:pgMar w:top="397" w:right="851" w:bottom="397" w:left="1134" w:header="709" w:footer="709" w:gutter="0"/>
          <w:cols w:space="708"/>
          <w:docGrid w:linePitch="360"/>
        </w:sectPr>
      </w:pPr>
    </w:p>
    <w:p w:rsidR="0033483B" w:rsidRPr="0033483B" w:rsidRDefault="0033483B" w:rsidP="0033483B">
      <w:pPr>
        <w:autoSpaceDE w:val="0"/>
        <w:autoSpaceDN w:val="0"/>
        <w:adjustRightInd w:val="0"/>
        <w:ind w:firstLine="709"/>
        <w:jc w:val="right"/>
        <w:rPr>
          <w:rFonts w:eastAsia="Calibri"/>
          <w:sz w:val="18"/>
          <w:szCs w:val="22"/>
          <w:lang w:eastAsia="en-US"/>
        </w:rPr>
      </w:pPr>
      <w:r w:rsidRPr="0033483B">
        <w:rPr>
          <w:rFonts w:eastAsia="Calibri"/>
          <w:sz w:val="18"/>
          <w:szCs w:val="22"/>
          <w:lang w:eastAsia="en-US"/>
        </w:rPr>
        <w:lastRenderedPageBreak/>
        <w:t>Приложение №1</w:t>
      </w:r>
      <w:r w:rsidRPr="0033483B">
        <w:rPr>
          <w:rFonts w:eastAsia="Calibri"/>
          <w:sz w:val="18"/>
          <w:szCs w:val="22"/>
          <w:lang w:eastAsia="en-US"/>
        </w:rPr>
        <w:br/>
        <w:t>к технологической схеме</w:t>
      </w:r>
    </w:p>
    <w:tbl>
      <w:tblPr>
        <w:tblW w:w="0" w:type="auto"/>
        <w:tblLook w:val="04A0" w:firstRow="1" w:lastRow="0" w:firstColumn="1" w:lastColumn="0" w:noHBand="0" w:noVBand="1"/>
      </w:tblPr>
      <w:tblGrid>
        <w:gridCol w:w="1940"/>
        <w:gridCol w:w="7636"/>
      </w:tblGrid>
      <w:tr w:rsidR="0033483B" w:rsidRPr="0033483B" w:rsidTr="0033483B">
        <w:tc>
          <w:tcPr>
            <w:tcW w:w="1940" w:type="dxa"/>
            <w:shd w:val="clear" w:color="auto" w:fill="auto"/>
          </w:tcPr>
          <w:p w:rsidR="0033483B" w:rsidRPr="0033483B" w:rsidRDefault="0033483B" w:rsidP="0033483B">
            <w:pPr>
              <w:tabs>
                <w:tab w:val="left" w:pos="1276"/>
              </w:tabs>
              <w:autoSpaceDE w:val="0"/>
              <w:autoSpaceDN w:val="0"/>
              <w:adjustRightInd w:val="0"/>
              <w:ind w:firstLine="709"/>
              <w:contextualSpacing/>
              <w:jc w:val="both"/>
              <w:rPr>
                <w:rFonts w:eastAsia="Calibri"/>
                <w:szCs w:val="22"/>
                <w:lang w:eastAsia="en-US"/>
              </w:rPr>
            </w:pPr>
          </w:p>
        </w:tc>
        <w:tc>
          <w:tcPr>
            <w:tcW w:w="7636" w:type="dxa"/>
            <w:shd w:val="clear" w:color="auto" w:fill="auto"/>
          </w:tcPr>
          <w:p w:rsidR="0033483B" w:rsidRPr="0033483B" w:rsidRDefault="0033483B" w:rsidP="0033483B">
            <w:pPr>
              <w:tabs>
                <w:tab w:val="left" w:pos="1276"/>
              </w:tabs>
              <w:autoSpaceDE w:val="0"/>
              <w:autoSpaceDN w:val="0"/>
              <w:adjustRightInd w:val="0"/>
              <w:ind w:left="3467"/>
              <w:contextualSpacing/>
              <w:jc w:val="right"/>
              <w:rPr>
                <w:rFonts w:eastAsia="Calibri"/>
                <w:szCs w:val="22"/>
                <w:lang w:eastAsia="en-US"/>
              </w:rPr>
            </w:pPr>
            <w:r w:rsidRPr="0033483B">
              <w:rPr>
                <w:rFonts w:eastAsia="Calibri"/>
                <w:szCs w:val="22"/>
                <w:lang w:eastAsia="en-US"/>
              </w:rPr>
              <w:t>Приложение № 2</w:t>
            </w:r>
          </w:p>
          <w:p w:rsidR="0033483B" w:rsidRPr="0033483B" w:rsidRDefault="0033483B" w:rsidP="0033483B">
            <w:pPr>
              <w:tabs>
                <w:tab w:val="left" w:pos="1276"/>
              </w:tabs>
              <w:autoSpaceDE w:val="0"/>
              <w:autoSpaceDN w:val="0"/>
              <w:adjustRightInd w:val="0"/>
              <w:ind w:left="3030"/>
              <w:contextualSpacing/>
              <w:jc w:val="right"/>
              <w:rPr>
                <w:rFonts w:eastAsia="Calibri"/>
                <w:szCs w:val="22"/>
                <w:lang w:eastAsia="en-US"/>
              </w:rPr>
            </w:pPr>
            <w:r w:rsidRPr="0033483B">
              <w:rPr>
                <w:rFonts w:eastAsia="Calibri"/>
                <w:szCs w:val="22"/>
                <w:lang w:eastAsia="en-US"/>
              </w:rPr>
              <w:t xml:space="preserve">к Административному регламенту </w:t>
            </w:r>
          </w:p>
          <w:p w:rsidR="0033483B" w:rsidRPr="0033483B" w:rsidRDefault="0033483B" w:rsidP="0033483B">
            <w:pPr>
              <w:tabs>
                <w:tab w:val="left" w:pos="1276"/>
              </w:tabs>
              <w:autoSpaceDE w:val="0"/>
              <w:autoSpaceDN w:val="0"/>
              <w:adjustRightInd w:val="0"/>
              <w:ind w:firstLine="709"/>
              <w:contextualSpacing/>
              <w:jc w:val="right"/>
              <w:rPr>
                <w:rFonts w:eastAsia="Calibri"/>
                <w:szCs w:val="22"/>
                <w:lang w:eastAsia="en-US"/>
              </w:rPr>
            </w:pPr>
            <w:r w:rsidRPr="0033483B">
              <w:rPr>
                <w:rFonts w:eastAsia="Calibri"/>
                <w:szCs w:val="22"/>
                <w:lang w:eastAsia="en-US"/>
              </w:rPr>
              <w:t>Форма заявления</w:t>
            </w:r>
          </w:p>
          <w:p w:rsidR="0033483B" w:rsidRPr="0033483B" w:rsidRDefault="0033483B" w:rsidP="0033483B">
            <w:pPr>
              <w:tabs>
                <w:tab w:val="left" w:pos="1276"/>
              </w:tabs>
              <w:autoSpaceDE w:val="0"/>
              <w:autoSpaceDN w:val="0"/>
              <w:adjustRightInd w:val="0"/>
              <w:ind w:firstLine="709"/>
              <w:contextualSpacing/>
              <w:jc w:val="right"/>
              <w:rPr>
                <w:rFonts w:eastAsia="Calibri"/>
                <w:szCs w:val="22"/>
                <w:lang w:eastAsia="en-US"/>
              </w:rPr>
            </w:pPr>
            <w:r w:rsidRPr="0033483B">
              <w:rPr>
                <w:rFonts w:eastAsia="Calibri"/>
                <w:szCs w:val="22"/>
                <w:lang w:eastAsia="en-US"/>
              </w:rPr>
              <w:t xml:space="preserve"> </w:t>
            </w:r>
          </w:p>
          <w:p w:rsidR="0033483B" w:rsidRPr="0033483B" w:rsidRDefault="0033483B" w:rsidP="0033483B">
            <w:pPr>
              <w:tabs>
                <w:tab w:val="left" w:pos="1276"/>
              </w:tabs>
              <w:autoSpaceDE w:val="0"/>
              <w:autoSpaceDN w:val="0"/>
              <w:adjustRightInd w:val="0"/>
              <w:ind w:firstLine="709"/>
              <w:contextualSpacing/>
              <w:jc w:val="right"/>
              <w:rPr>
                <w:rFonts w:eastAsia="Calibri"/>
                <w:szCs w:val="22"/>
                <w:lang w:eastAsia="en-US"/>
              </w:rPr>
            </w:pPr>
            <w:r w:rsidRPr="0033483B">
              <w:rPr>
                <w:rFonts w:eastAsia="Calibri"/>
                <w:szCs w:val="22"/>
                <w:lang w:eastAsia="en-US"/>
              </w:rPr>
              <w:t>В администрацию __________ сельского поселения</w:t>
            </w:r>
          </w:p>
          <w:p w:rsidR="0033483B" w:rsidRPr="0033483B" w:rsidRDefault="0033483B" w:rsidP="0033483B">
            <w:pPr>
              <w:tabs>
                <w:tab w:val="left" w:pos="1276"/>
              </w:tabs>
              <w:autoSpaceDE w:val="0"/>
              <w:autoSpaceDN w:val="0"/>
              <w:adjustRightInd w:val="0"/>
              <w:ind w:firstLine="709"/>
              <w:contextualSpacing/>
              <w:jc w:val="right"/>
              <w:rPr>
                <w:rFonts w:eastAsia="Calibri"/>
                <w:szCs w:val="22"/>
                <w:lang w:eastAsia="en-US"/>
              </w:rPr>
            </w:pPr>
            <w:r w:rsidRPr="0033483B">
              <w:rPr>
                <w:rFonts w:eastAsia="Calibri"/>
                <w:szCs w:val="22"/>
                <w:lang w:eastAsia="en-US"/>
              </w:rPr>
              <w:t>______________________________________</w:t>
            </w:r>
          </w:p>
          <w:p w:rsidR="0033483B" w:rsidRPr="0033483B" w:rsidRDefault="0033483B" w:rsidP="0033483B">
            <w:pPr>
              <w:tabs>
                <w:tab w:val="left" w:pos="1276"/>
              </w:tabs>
              <w:autoSpaceDE w:val="0"/>
              <w:autoSpaceDN w:val="0"/>
              <w:adjustRightInd w:val="0"/>
              <w:ind w:firstLine="709"/>
              <w:contextualSpacing/>
              <w:jc w:val="right"/>
              <w:rPr>
                <w:rFonts w:eastAsia="Calibri"/>
                <w:szCs w:val="22"/>
                <w:lang w:eastAsia="en-US"/>
              </w:rPr>
            </w:pPr>
            <w:r w:rsidRPr="0033483B">
              <w:rPr>
                <w:rFonts w:eastAsia="Calibri"/>
                <w:szCs w:val="22"/>
                <w:lang w:eastAsia="en-US"/>
              </w:rPr>
              <w:t>(Ф.И.О.)</w:t>
            </w:r>
          </w:p>
          <w:p w:rsidR="0033483B" w:rsidRPr="0033483B" w:rsidRDefault="0033483B" w:rsidP="0033483B">
            <w:pPr>
              <w:tabs>
                <w:tab w:val="left" w:pos="1276"/>
              </w:tabs>
              <w:autoSpaceDE w:val="0"/>
              <w:autoSpaceDN w:val="0"/>
              <w:adjustRightInd w:val="0"/>
              <w:ind w:firstLine="709"/>
              <w:contextualSpacing/>
              <w:jc w:val="right"/>
              <w:rPr>
                <w:rFonts w:eastAsia="Calibri"/>
                <w:szCs w:val="22"/>
                <w:lang w:eastAsia="en-US"/>
              </w:rPr>
            </w:pPr>
            <w:r w:rsidRPr="0033483B">
              <w:rPr>
                <w:rFonts w:eastAsia="Calibri"/>
                <w:szCs w:val="22"/>
                <w:lang w:eastAsia="en-US"/>
              </w:rPr>
              <w:t>______________________________________</w:t>
            </w:r>
          </w:p>
          <w:p w:rsidR="0033483B" w:rsidRPr="0033483B" w:rsidRDefault="0033483B" w:rsidP="0033483B">
            <w:pPr>
              <w:tabs>
                <w:tab w:val="left" w:pos="1276"/>
              </w:tabs>
              <w:autoSpaceDE w:val="0"/>
              <w:autoSpaceDN w:val="0"/>
              <w:adjustRightInd w:val="0"/>
              <w:ind w:firstLine="709"/>
              <w:contextualSpacing/>
              <w:jc w:val="right"/>
              <w:rPr>
                <w:rFonts w:eastAsia="Calibri"/>
                <w:szCs w:val="22"/>
                <w:lang w:eastAsia="en-US"/>
              </w:rPr>
            </w:pPr>
            <w:r w:rsidRPr="0033483B">
              <w:rPr>
                <w:rFonts w:eastAsia="Calibri"/>
                <w:szCs w:val="22"/>
                <w:lang w:eastAsia="en-US"/>
              </w:rPr>
              <w:t xml:space="preserve"> (Ф.И.О. заявителя)</w:t>
            </w:r>
          </w:p>
          <w:p w:rsidR="0033483B" w:rsidRPr="0033483B" w:rsidRDefault="0033483B" w:rsidP="0033483B">
            <w:pPr>
              <w:tabs>
                <w:tab w:val="left" w:pos="1276"/>
              </w:tabs>
              <w:autoSpaceDE w:val="0"/>
              <w:autoSpaceDN w:val="0"/>
              <w:adjustRightInd w:val="0"/>
              <w:ind w:firstLine="709"/>
              <w:contextualSpacing/>
              <w:jc w:val="right"/>
              <w:rPr>
                <w:rFonts w:eastAsia="Calibri"/>
                <w:szCs w:val="22"/>
                <w:lang w:eastAsia="en-US"/>
              </w:rPr>
            </w:pPr>
            <w:r w:rsidRPr="0033483B">
              <w:rPr>
                <w:rFonts w:eastAsia="Calibri"/>
                <w:szCs w:val="22"/>
                <w:lang w:eastAsia="en-US"/>
              </w:rPr>
              <w:t>______________________________________</w:t>
            </w:r>
          </w:p>
          <w:p w:rsidR="0033483B" w:rsidRPr="0033483B" w:rsidRDefault="0033483B" w:rsidP="0033483B">
            <w:pPr>
              <w:tabs>
                <w:tab w:val="left" w:pos="1276"/>
              </w:tabs>
              <w:autoSpaceDE w:val="0"/>
              <w:autoSpaceDN w:val="0"/>
              <w:adjustRightInd w:val="0"/>
              <w:ind w:firstLine="709"/>
              <w:contextualSpacing/>
              <w:jc w:val="right"/>
              <w:rPr>
                <w:rFonts w:eastAsia="Calibri"/>
                <w:szCs w:val="22"/>
                <w:lang w:eastAsia="en-US"/>
              </w:rPr>
            </w:pPr>
            <w:r w:rsidRPr="0033483B">
              <w:rPr>
                <w:rFonts w:eastAsia="Calibri"/>
                <w:szCs w:val="22"/>
                <w:lang w:eastAsia="en-US"/>
              </w:rPr>
              <w:t>(паспортные данные)</w:t>
            </w:r>
          </w:p>
          <w:p w:rsidR="0033483B" w:rsidRPr="0033483B" w:rsidRDefault="0033483B" w:rsidP="0033483B">
            <w:pPr>
              <w:tabs>
                <w:tab w:val="left" w:pos="1276"/>
              </w:tabs>
              <w:autoSpaceDE w:val="0"/>
              <w:autoSpaceDN w:val="0"/>
              <w:adjustRightInd w:val="0"/>
              <w:ind w:firstLine="709"/>
              <w:contextualSpacing/>
              <w:jc w:val="right"/>
              <w:rPr>
                <w:rFonts w:eastAsia="Calibri"/>
                <w:szCs w:val="22"/>
                <w:lang w:eastAsia="en-US"/>
              </w:rPr>
            </w:pPr>
            <w:r w:rsidRPr="0033483B">
              <w:rPr>
                <w:rFonts w:eastAsia="Calibri"/>
                <w:szCs w:val="22"/>
                <w:lang w:eastAsia="en-US"/>
              </w:rPr>
              <w:t>______________________________________</w:t>
            </w:r>
          </w:p>
          <w:p w:rsidR="0033483B" w:rsidRPr="0033483B" w:rsidRDefault="0033483B" w:rsidP="0033483B">
            <w:pPr>
              <w:tabs>
                <w:tab w:val="left" w:pos="1276"/>
              </w:tabs>
              <w:autoSpaceDE w:val="0"/>
              <w:autoSpaceDN w:val="0"/>
              <w:adjustRightInd w:val="0"/>
              <w:ind w:firstLine="709"/>
              <w:contextualSpacing/>
              <w:jc w:val="right"/>
              <w:rPr>
                <w:rFonts w:eastAsia="Calibri"/>
                <w:szCs w:val="22"/>
                <w:lang w:eastAsia="en-US"/>
              </w:rPr>
            </w:pPr>
            <w:r w:rsidRPr="0033483B">
              <w:rPr>
                <w:rFonts w:eastAsia="Calibri"/>
                <w:szCs w:val="22"/>
                <w:lang w:eastAsia="en-US"/>
              </w:rPr>
              <w:t>(по доверенности в интересах)</w:t>
            </w:r>
          </w:p>
          <w:p w:rsidR="0033483B" w:rsidRPr="0033483B" w:rsidRDefault="0033483B" w:rsidP="0033483B">
            <w:pPr>
              <w:tabs>
                <w:tab w:val="left" w:pos="1276"/>
              </w:tabs>
              <w:autoSpaceDE w:val="0"/>
              <w:autoSpaceDN w:val="0"/>
              <w:adjustRightInd w:val="0"/>
              <w:ind w:firstLine="709"/>
              <w:contextualSpacing/>
              <w:jc w:val="right"/>
              <w:rPr>
                <w:rFonts w:eastAsia="Calibri"/>
                <w:szCs w:val="22"/>
                <w:lang w:eastAsia="en-US"/>
              </w:rPr>
            </w:pPr>
            <w:r w:rsidRPr="0033483B">
              <w:rPr>
                <w:rFonts w:eastAsia="Calibri"/>
                <w:szCs w:val="22"/>
                <w:lang w:eastAsia="en-US"/>
              </w:rPr>
              <w:t>______________________________________</w:t>
            </w:r>
          </w:p>
          <w:p w:rsidR="0033483B" w:rsidRPr="0033483B" w:rsidRDefault="0033483B" w:rsidP="0033483B">
            <w:pPr>
              <w:tabs>
                <w:tab w:val="left" w:pos="1276"/>
              </w:tabs>
              <w:autoSpaceDE w:val="0"/>
              <w:autoSpaceDN w:val="0"/>
              <w:adjustRightInd w:val="0"/>
              <w:ind w:firstLine="709"/>
              <w:contextualSpacing/>
              <w:jc w:val="right"/>
              <w:rPr>
                <w:rFonts w:eastAsia="Calibri"/>
                <w:szCs w:val="22"/>
                <w:lang w:eastAsia="en-US"/>
              </w:rPr>
            </w:pPr>
            <w:r w:rsidRPr="0033483B">
              <w:rPr>
                <w:rFonts w:eastAsia="Calibri"/>
                <w:szCs w:val="22"/>
                <w:lang w:eastAsia="en-US"/>
              </w:rPr>
              <w:t>(адрес регистрации)</w:t>
            </w:r>
          </w:p>
          <w:p w:rsidR="0033483B" w:rsidRPr="0033483B" w:rsidRDefault="0033483B" w:rsidP="0033483B">
            <w:pPr>
              <w:tabs>
                <w:tab w:val="left" w:pos="1276"/>
              </w:tabs>
              <w:autoSpaceDE w:val="0"/>
              <w:autoSpaceDN w:val="0"/>
              <w:adjustRightInd w:val="0"/>
              <w:ind w:firstLine="709"/>
              <w:contextualSpacing/>
              <w:jc w:val="right"/>
              <w:rPr>
                <w:rFonts w:eastAsia="Calibri"/>
                <w:szCs w:val="22"/>
                <w:lang w:eastAsia="en-US"/>
              </w:rPr>
            </w:pPr>
            <w:r w:rsidRPr="0033483B">
              <w:rPr>
                <w:rFonts w:eastAsia="Calibri"/>
                <w:szCs w:val="22"/>
                <w:lang w:eastAsia="en-US"/>
              </w:rPr>
              <w:t>Контактный телефон ___________________</w:t>
            </w:r>
          </w:p>
          <w:p w:rsidR="0033483B" w:rsidRPr="0033483B" w:rsidRDefault="0033483B" w:rsidP="0033483B">
            <w:pPr>
              <w:tabs>
                <w:tab w:val="left" w:pos="1276"/>
              </w:tabs>
              <w:autoSpaceDE w:val="0"/>
              <w:autoSpaceDN w:val="0"/>
              <w:adjustRightInd w:val="0"/>
              <w:ind w:firstLine="709"/>
              <w:contextualSpacing/>
              <w:jc w:val="right"/>
              <w:rPr>
                <w:rFonts w:eastAsia="Calibri"/>
                <w:szCs w:val="22"/>
                <w:lang w:eastAsia="en-US"/>
              </w:rPr>
            </w:pPr>
            <w:r w:rsidRPr="0033483B">
              <w:rPr>
                <w:rFonts w:eastAsia="Calibri"/>
                <w:szCs w:val="22"/>
                <w:lang w:eastAsia="en-US"/>
              </w:rPr>
              <w:t xml:space="preserve">(указывается по желанию)  </w:t>
            </w:r>
          </w:p>
          <w:p w:rsidR="0033483B" w:rsidRPr="0033483B" w:rsidRDefault="0033483B" w:rsidP="0033483B">
            <w:pPr>
              <w:tabs>
                <w:tab w:val="left" w:pos="1276"/>
              </w:tabs>
              <w:autoSpaceDE w:val="0"/>
              <w:autoSpaceDN w:val="0"/>
              <w:adjustRightInd w:val="0"/>
              <w:ind w:firstLine="709"/>
              <w:contextualSpacing/>
              <w:jc w:val="right"/>
              <w:rPr>
                <w:rFonts w:eastAsia="Calibri"/>
                <w:szCs w:val="22"/>
                <w:lang w:eastAsia="en-US"/>
              </w:rPr>
            </w:pPr>
          </w:p>
        </w:tc>
      </w:tr>
    </w:tbl>
    <w:p w:rsidR="0033483B" w:rsidRPr="0033483B" w:rsidRDefault="0033483B" w:rsidP="0033483B">
      <w:pPr>
        <w:tabs>
          <w:tab w:val="left" w:pos="1276"/>
        </w:tabs>
        <w:autoSpaceDE w:val="0"/>
        <w:autoSpaceDN w:val="0"/>
        <w:adjustRightInd w:val="0"/>
        <w:ind w:firstLine="709"/>
        <w:contextualSpacing/>
        <w:jc w:val="center"/>
        <w:rPr>
          <w:rFonts w:eastAsia="Calibri"/>
          <w:szCs w:val="22"/>
          <w:lang w:eastAsia="en-US"/>
        </w:rPr>
      </w:pPr>
      <w:r w:rsidRPr="0033483B">
        <w:rPr>
          <w:rFonts w:eastAsia="Calibri"/>
          <w:szCs w:val="22"/>
          <w:lang w:eastAsia="en-US"/>
        </w:rPr>
        <w:t>ЗАЯВЛЕНИЕ</w:t>
      </w:r>
    </w:p>
    <w:p w:rsidR="0033483B" w:rsidRPr="0033483B" w:rsidRDefault="0033483B" w:rsidP="0033483B">
      <w:pPr>
        <w:tabs>
          <w:tab w:val="left" w:pos="1276"/>
        </w:tabs>
        <w:autoSpaceDE w:val="0"/>
        <w:autoSpaceDN w:val="0"/>
        <w:adjustRightInd w:val="0"/>
        <w:ind w:firstLine="709"/>
        <w:contextualSpacing/>
        <w:jc w:val="center"/>
        <w:rPr>
          <w:rFonts w:eastAsia="Calibri"/>
          <w:szCs w:val="22"/>
          <w:lang w:eastAsia="en-US"/>
        </w:rPr>
      </w:pPr>
      <w:r w:rsidRPr="0033483B">
        <w:rPr>
          <w:rFonts w:eastAsia="Calibri"/>
          <w:szCs w:val="22"/>
          <w:lang w:eastAsia="en-US"/>
        </w:rPr>
        <w:t>о прекращении права</w:t>
      </w:r>
    </w:p>
    <w:p w:rsidR="0033483B" w:rsidRPr="0033483B" w:rsidRDefault="0033483B" w:rsidP="0033483B">
      <w:pPr>
        <w:tabs>
          <w:tab w:val="left" w:pos="1276"/>
        </w:tabs>
        <w:autoSpaceDE w:val="0"/>
        <w:autoSpaceDN w:val="0"/>
        <w:adjustRightInd w:val="0"/>
        <w:ind w:firstLine="709"/>
        <w:contextualSpacing/>
        <w:jc w:val="center"/>
        <w:rPr>
          <w:rFonts w:eastAsia="Calibri"/>
          <w:szCs w:val="22"/>
          <w:lang w:eastAsia="en-US"/>
        </w:rPr>
      </w:pPr>
      <w:r w:rsidRPr="0033483B">
        <w:rPr>
          <w:rFonts w:eastAsia="Calibri"/>
          <w:szCs w:val="22"/>
          <w:lang w:eastAsia="en-US"/>
        </w:rPr>
        <w:t>пожизненного наследуемого владения земельным участком</w:t>
      </w:r>
    </w:p>
    <w:p w:rsidR="0033483B" w:rsidRPr="0033483B" w:rsidRDefault="0033483B" w:rsidP="0033483B">
      <w:pPr>
        <w:tabs>
          <w:tab w:val="left" w:pos="1276"/>
        </w:tabs>
        <w:autoSpaceDE w:val="0"/>
        <w:autoSpaceDN w:val="0"/>
        <w:adjustRightInd w:val="0"/>
        <w:ind w:firstLine="709"/>
        <w:contextualSpacing/>
        <w:jc w:val="both"/>
        <w:rPr>
          <w:rFonts w:eastAsia="Calibri"/>
          <w:szCs w:val="22"/>
          <w:lang w:eastAsia="en-US"/>
        </w:rPr>
      </w:pPr>
      <w:r w:rsidRPr="0033483B">
        <w:rPr>
          <w:rFonts w:eastAsia="Calibri"/>
          <w:szCs w:val="22"/>
          <w:lang w:eastAsia="en-US"/>
        </w:rPr>
        <w:t xml:space="preserve">Прошу прекратить право пожизненного наследуемого владения земельным участком, находящимся в собственности Народненского сельского поселения _______________________, </w:t>
      </w:r>
    </w:p>
    <w:p w:rsidR="0033483B" w:rsidRPr="0033483B" w:rsidRDefault="0033483B" w:rsidP="0033483B">
      <w:pPr>
        <w:tabs>
          <w:tab w:val="left" w:pos="1276"/>
        </w:tabs>
        <w:autoSpaceDE w:val="0"/>
        <w:autoSpaceDN w:val="0"/>
        <w:adjustRightInd w:val="0"/>
        <w:ind w:firstLine="709"/>
        <w:contextualSpacing/>
        <w:jc w:val="both"/>
        <w:rPr>
          <w:rFonts w:eastAsia="Calibri"/>
          <w:szCs w:val="22"/>
          <w:lang w:eastAsia="en-US"/>
        </w:rPr>
      </w:pPr>
      <w:r w:rsidRPr="0033483B">
        <w:rPr>
          <w:rFonts w:eastAsia="Calibri"/>
          <w:szCs w:val="22"/>
          <w:lang w:eastAsia="en-US"/>
        </w:rPr>
        <w:t>площадью ___________ кв. м, кадастровый номер_____________________ (при наличии), расположенный по адресу: _______________________.</w:t>
      </w:r>
    </w:p>
    <w:p w:rsidR="0033483B" w:rsidRPr="0033483B" w:rsidRDefault="0033483B" w:rsidP="0033483B">
      <w:pPr>
        <w:tabs>
          <w:tab w:val="left" w:pos="1276"/>
        </w:tabs>
        <w:autoSpaceDE w:val="0"/>
        <w:autoSpaceDN w:val="0"/>
        <w:adjustRightInd w:val="0"/>
        <w:ind w:firstLine="709"/>
        <w:contextualSpacing/>
        <w:jc w:val="both"/>
        <w:rPr>
          <w:rFonts w:eastAsia="Calibri"/>
          <w:szCs w:val="22"/>
          <w:lang w:eastAsia="en-US"/>
        </w:rPr>
      </w:pPr>
      <w:r w:rsidRPr="0033483B">
        <w:rPr>
          <w:rFonts w:eastAsia="Calibri"/>
          <w:szCs w:val="22"/>
          <w:lang w:eastAsia="en-US"/>
        </w:rPr>
        <w:t>Решение о прекращении права пожизненного наследуемого владения земельным участком прошу выдать мне лично (или уполномоченному представителю)/выслать по почте (по желанию заявителя).</w:t>
      </w:r>
    </w:p>
    <w:p w:rsidR="0033483B" w:rsidRPr="0033483B" w:rsidRDefault="0033483B" w:rsidP="0033483B">
      <w:pPr>
        <w:tabs>
          <w:tab w:val="left" w:pos="1276"/>
        </w:tabs>
        <w:autoSpaceDE w:val="0"/>
        <w:autoSpaceDN w:val="0"/>
        <w:adjustRightInd w:val="0"/>
        <w:ind w:firstLine="709"/>
        <w:contextualSpacing/>
        <w:jc w:val="both"/>
        <w:rPr>
          <w:rFonts w:eastAsia="Calibri"/>
          <w:szCs w:val="22"/>
          <w:lang w:eastAsia="en-US"/>
        </w:rPr>
      </w:pPr>
      <w:r w:rsidRPr="0033483B">
        <w:rPr>
          <w:rFonts w:eastAsia="Calibri"/>
          <w:szCs w:val="22"/>
          <w:lang w:eastAsia="en-US"/>
        </w:rPr>
        <w:t>Приложение: (указывается список прилагаемых к заявлению документов):</w:t>
      </w:r>
    </w:p>
    <w:p w:rsidR="0033483B" w:rsidRPr="0033483B" w:rsidRDefault="0033483B" w:rsidP="0033483B">
      <w:pPr>
        <w:tabs>
          <w:tab w:val="left" w:pos="1276"/>
        </w:tabs>
        <w:autoSpaceDE w:val="0"/>
        <w:autoSpaceDN w:val="0"/>
        <w:adjustRightInd w:val="0"/>
        <w:ind w:firstLine="709"/>
        <w:contextualSpacing/>
        <w:jc w:val="both"/>
        <w:rPr>
          <w:rFonts w:eastAsia="Calibri"/>
          <w:szCs w:val="22"/>
          <w:lang w:eastAsia="en-US"/>
        </w:rPr>
      </w:pPr>
      <w:r w:rsidRPr="0033483B">
        <w:rPr>
          <w:rFonts w:eastAsia="Calibri"/>
          <w:szCs w:val="22"/>
          <w:lang w:eastAsia="en-US"/>
        </w:rPr>
        <w:t>__________________________________________________________________________________________________________________________________</w:t>
      </w:r>
    </w:p>
    <w:p w:rsidR="0033483B" w:rsidRPr="0033483B" w:rsidRDefault="0033483B" w:rsidP="0033483B">
      <w:pPr>
        <w:tabs>
          <w:tab w:val="left" w:pos="1276"/>
        </w:tabs>
        <w:autoSpaceDE w:val="0"/>
        <w:autoSpaceDN w:val="0"/>
        <w:adjustRightInd w:val="0"/>
        <w:ind w:firstLine="709"/>
        <w:contextualSpacing/>
        <w:jc w:val="both"/>
        <w:rPr>
          <w:rFonts w:eastAsia="Calibri"/>
          <w:szCs w:val="22"/>
          <w:lang w:eastAsia="en-US"/>
        </w:rPr>
      </w:pPr>
      <w:r w:rsidRPr="0033483B">
        <w:rPr>
          <w:rFonts w:eastAsia="Calibri"/>
          <w:szCs w:val="22"/>
          <w:lang w:eastAsia="en-US"/>
        </w:rPr>
        <w:t xml:space="preserve">_______________________ _________________ </w:t>
      </w:r>
    </w:p>
    <w:p w:rsidR="0033483B" w:rsidRPr="0033483B" w:rsidRDefault="0033483B" w:rsidP="0033483B">
      <w:pPr>
        <w:tabs>
          <w:tab w:val="left" w:pos="1276"/>
        </w:tabs>
        <w:autoSpaceDE w:val="0"/>
        <w:autoSpaceDN w:val="0"/>
        <w:adjustRightInd w:val="0"/>
        <w:ind w:firstLine="709"/>
        <w:contextualSpacing/>
        <w:jc w:val="both"/>
        <w:rPr>
          <w:rFonts w:eastAsia="Calibri"/>
          <w:szCs w:val="22"/>
          <w:lang w:eastAsia="en-US"/>
        </w:rPr>
      </w:pPr>
      <w:r w:rsidRPr="0033483B">
        <w:rPr>
          <w:rFonts w:eastAsia="Calibri"/>
          <w:szCs w:val="22"/>
          <w:lang w:eastAsia="en-US"/>
        </w:rPr>
        <w:t xml:space="preserve"> (подпись) (фамилия И.О.) </w:t>
      </w:r>
    </w:p>
    <w:p w:rsidR="0033483B" w:rsidRPr="0033483B" w:rsidRDefault="0033483B" w:rsidP="0033483B">
      <w:pPr>
        <w:autoSpaceDE w:val="0"/>
        <w:autoSpaceDN w:val="0"/>
        <w:adjustRightInd w:val="0"/>
        <w:ind w:firstLine="709"/>
        <w:jc w:val="both"/>
      </w:pPr>
      <w:r w:rsidRPr="0033483B">
        <w:t xml:space="preserve"> </w:t>
      </w:r>
    </w:p>
    <w:p w:rsidR="0033483B" w:rsidRPr="0033483B" w:rsidRDefault="0033483B" w:rsidP="0033483B">
      <w:pPr>
        <w:tabs>
          <w:tab w:val="left" w:pos="1276"/>
        </w:tabs>
        <w:autoSpaceDE w:val="0"/>
        <w:autoSpaceDN w:val="0"/>
        <w:adjustRightInd w:val="0"/>
        <w:spacing w:after="200" w:line="276" w:lineRule="auto"/>
        <w:ind w:firstLine="709"/>
        <w:contextualSpacing/>
        <w:jc w:val="both"/>
        <w:rPr>
          <w:rFonts w:eastAsia="Calibri"/>
          <w:sz w:val="20"/>
          <w:szCs w:val="20"/>
          <w:lang w:eastAsia="en-US"/>
        </w:rPr>
      </w:pPr>
    </w:p>
    <w:p w:rsidR="0033483B" w:rsidRPr="0033483B" w:rsidRDefault="0033483B" w:rsidP="0033483B">
      <w:pPr>
        <w:tabs>
          <w:tab w:val="left" w:pos="6461"/>
        </w:tabs>
        <w:rPr>
          <w:sz w:val="28"/>
          <w:szCs w:val="28"/>
        </w:rPr>
      </w:pPr>
    </w:p>
    <w:p w:rsidR="0033483B" w:rsidRPr="0033483B" w:rsidRDefault="0033483B" w:rsidP="0033483B">
      <w:pPr>
        <w:tabs>
          <w:tab w:val="left" w:pos="3225"/>
        </w:tabs>
        <w:jc w:val="center"/>
      </w:pPr>
      <w:r>
        <w:rPr>
          <w:noProof/>
        </w:rPr>
        <w:drawing>
          <wp:inline distT="0" distB="0" distL="0" distR="0" wp14:anchorId="6200D988" wp14:editId="55A62706">
            <wp:extent cx="596265" cy="675640"/>
            <wp:effectExtent l="0" t="0" r="0" b="0"/>
            <wp:docPr id="22681" name="Рисунок 22681" descr="Описание: http://www.bankgorodov.ru/system/img.php?f=/public//photos/coa/narodnoe-69911.png&amp;w=254&amp;h=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www.bankgorodov.ru/system/img.php?f=/public//photos/coa/narodnoe-69911.png&amp;w=254&amp;h=58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265" cy="675640"/>
                    </a:xfrm>
                    <a:prstGeom prst="rect">
                      <a:avLst/>
                    </a:prstGeom>
                    <a:noFill/>
                    <a:ln>
                      <a:noFill/>
                    </a:ln>
                  </pic:spPr>
                </pic:pic>
              </a:graphicData>
            </a:graphic>
          </wp:inline>
        </w:drawing>
      </w:r>
    </w:p>
    <w:p w:rsidR="0033483B" w:rsidRPr="0033483B" w:rsidRDefault="0033483B" w:rsidP="0033483B">
      <w:pPr>
        <w:jc w:val="center"/>
        <w:rPr>
          <w:b/>
          <w:sz w:val="28"/>
          <w:szCs w:val="28"/>
        </w:rPr>
      </w:pPr>
      <w:r w:rsidRPr="0033483B">
        <w:rPr>
          <w:b/>
          <w:sz w:val="28"/>
          <w:szCs w:val="28"/>
        </w:rPr>
        <w:t>АДМИНИСТРАЦИЯ</w:t>
      </w:r>
      <w:r w:rsidRPr="0033483B">
        <w:rPr>
          <w:b/>
          <w:sz w:val="28"/>
          <w:szCs w:val="28"/>
        </w:rPr>
        <w:br/>
        <w:t>НАРОДНЕНСКОГО СЕЛЬСКОГО ПОСЕЛЕНИЯ</w:t>
      </w:r>
      <w:r w:rsidRPr="0033483B">
        <w:rPr>
          <w:b/>
          <w:sz w:val="28"/>
          <w:szCs w:val="28"/>
        </w:rPr>
        <w:br/>
        <w:t>ТЕРНОВСКОГО МУНИЦИПАЛЬНОГО РАЙОНА</w:t>
      </w:r>
      <w:r w:rsidRPr="0033483B">
        <w:rPr>
          <w:b/>
          <w:sz w:val="28"/>
          <w:szCs w:val="28"/>
        </w:rPr>
        <w:br/>
        <w:t>ВОРОНЕЖСКОЙ ОБЛАСТИ</w:t>
      </w:r>
    </w:p>
    <w:p w:rsidR="0033483B" w:rsidRPr="0033483B" w:rsidRDefault="0033483B" w:rsidP="0033483B">
      <w:pPr>
        <w:jc w:val="center"/>
        <w:rPr>
          <w:b/>
          <w:sz w:val="28"/>
          <w:szCs w:val="28"/>
        </w:rPr>
      </w:pPr>
      <w:r w:rsidRPr="0033483B">
        <w:rPr>
          <w:b/>
          <w:sz w:val="28"/>
          <w:szCs w:val="28"/>
        </w:rPr>
        <w:lastRenderedPageBreak/>
        <w:t>________________________________________________________________</w:t>
      </w:r>
    </w:p>
    <w:p w:rsidR="0033483B" w:rsidRPr="0033483B" w:rsidRDefault="0033483B" w:rsidP="0033483B">
      <w:pPr>
        <w:widowControl w:val="0"/>
        <w:jc w:val="center"/>
        <w:rPr>
          <w:b/>
          <w:sz w:val="28"/>
          <w:szCs w:val="28"/>
        </w:rPr>
      </w:pPr>
      <w:r w:rsidRPr="0033483B">
        <w:rPr>
          <w:b/>
          <w:sz w:val="28"/>
          <w:szCs w:val="28"/>
        </w:rPr>
        <w:t>ПОСТАНОВЛЕНИЕ</w:t>
      </w:r>
    </w:p>
    <w:p w:rsidR="0033483B" w:rsidRPr="0033483B" w:rsidRDefault="0033483B" w:rsidP="0033483B">
      <w:pPr>
        <w:rPr>
          <w:sz w:val="28"/>
          <w:szCs w:val="28"/>
        </w:rPr>
      </w:pPr>
    </w:p>
    <w:p w:rsidR="0033483B" w:rsidRPr="0033483B" w:rsidRDefault="0033483B" w:rsidP="0033483B">
      <w:pPr>
        <w:rPr>
          <w:sz w:val="28"/>
          <w:szCs w:val="28"/>
        </w:rPr>
      </w:pPr>
      <w:r w:rsidRPr="0033483B">
        <w:rPr>
          <w:sz w:val="28"/>
          <w:szCs w:val="28"/>
        </w:rPr>
        <w:t>от 25 июня 2025 г.  № 52</w:t>
      </w:r>
    </w:p>
    <w:p w:rsidR="0033483B" w:rsidRPr="0033483B" w:rsidRDefault="0033483B" w:rsidP="0033483B">
      <w:pPr>
        <w:rPr>
          <w:sz w:val="20"/>
          <w:szCs w:val="20"/>
        </w:rPr>
      </w:pPr>
      <w:r w:rsidRPr="0033483B">
        <w:t xml:space="preserve">                   </w:t>
      </w:r>
      <w:r w:rsidRPr="0033483B">
        <w:rPr>
          <w:sz w:val="20"/>
          <w:szCs w:val="20"/>
        </w:rPr>
        <w:t>с. Народное</w:t>
      </w:r>
    </w:p>
    <w:p w:rsidR="0033483B" w:rsidRPr="0033483B" w:rsidRDefault="0033483B" w:rsidP="0033483B">
      <w:pPr>
        <w:ind w:firstLine="708"/>
        <w:rPr>
          <w:b/>
          <w:sz w:val="28"/>
          <w:szCs w:val="28"/>
        </w:rPr>
      </w:pPr>
    </w:p>
    <w:p w:rsidR="0033483B" w:rsidRPr="0033483B" w:rsidRDefault="0033483B" w:rsidP="0033483B">
      <w:pPr>
        <w:ind w:left="708" w:right="3287"/>
        <w:jc w:val="both"/>
        <w:rPr>
          <w:rFonts w:eastAsia="Calibri"/>
          <w:b/>
          <w:sz w:val="28"/>
          <w:szCs w:val="28"/>
          <w:lang w:eastAsia="en-US"/>
        </w:rPr>
      </w:pPr>
      <w:r w:rsidRPr="0033483B">
        <w:rPr>
          <w:rFonts w:eastAsia="Calibri"/>
          <w:b/>
          <w:sz w:val="28"/>
          <w:szCs w:val="28"/>
          <w:lang w:eastAsia="en-US"/>
        </w:rPr>
        <w:t>Об утверждении технологической схемы по предоставлению муниципальной услуги «Раздел, объединение земельных участков, находящихся в муниципальной собственности»</w:t>
      </w:r>
    </w:p>
    <w:p w:rsidR="0033483B" w:rsidRPr="0033483B" w:rsidRDefault="0033483B" w:rsidP="0033483B">
      <w:pPr>
        <w:jc w:val="both"/>
        <w:rPr>
          <w:sz w:val="28"/>
          <w:szCs w:val="28"/>
        </w:rPr>
      </w:pPr>
    </w:p>
    <w:p w:rsidR="0033483B" w:rsidRPr="0033483B" w:rsidRDefault="0033483B" w:rsidP="0033483B">
      <w:pPr>
        <w:spacing w:line="276" w:lineRule="auto"/>
        <w:ind w:firstLine="709"/>
        <w:jc w:val="both"/>
        <w:rPr>
          <w:sz w:val="28"/>
          <w:szCs w:val="28"/>
        </w:rPr>
      </w:pPr>
      <w:r w:rsidRPr="0033483B">
        <w:rPr>
          <w:sz w:val="28"/>
          <w:szCs w:val="28"/>
        </w:rPr>
        <w:t>На основании распоряжения Правительства Воронежской области от 30.06. 2010 года № 400-р, в соответствии с Федеральным законом от 27.07.2010 №210-ФЗ «Об организации предоставления государственных и муниципальных услуг», а также в целях обеспечения автоматизации процесса предоставления муниципальных услуг администрации Народненского сельского поселения Терновского муниципального района Воронежской области в СМАРТ - МФЦ Терновка, администрация Народненского сельского поселения Терновского муниципального района</w:t>
      </w:r>
    </w:p>
    <w:p w:rsidR="0033483B" w:rsidRPr="0033483B" w:rsidRDefault="0033483B" w:rsidP="0033483B">
      <w:pPr>
        <w:autoSpaceDE w:val="0"/>
        <w:autoSpaceDN w:val="0"/>
        <w:adjustRightInd w:val="0"/>
        <w:ind w:firstLine="540"/>
        <w:jc w:val="center"/>
        <w:rPr>
          <w:rFonts w:eastAsia="Calibri"/>
          <w:b/>
          <w:sz w:val="28"/>
          <w:szCs w:val="28"/>
          <w:lang w:eastAsia="en-US"/>
        </w:rPr>
      </w:pPr>
      <w:r w:rsidRPr="0033483B">
        <w:rPr>
          <w:rFonts w:eastAsia="Calibri"/>
          <w:b/>
          <w:sz w:val="28"/>
          <w:szCs w:val="28"/>
          <w:lang w:eastAsia="en-US"/>
        </w:rPr>
        <w:t>ПОСТАНОВЛЯЕТ:</w:t>
      </w:r>
    </w:p>
    <w:p w:rsidR="0033483B" w:rsidRPr="0033483B" w:rsidRDefault="0033483B" w:rsidP="0033483B">
      <w:pPr>
        <w:tabs>
          <w:tab w:val="left" w:pos="993"/>
        </w:tabs>
        <w:spacing w:before="100" w:beforeAutospacing="1" w:after="100" w:afterAutospacing="1" w:line="276" w:lineRule="auto"/>
        <w:ind w:firstLine="567"/>
        <w:contextualSpacing/>
        <w:jc w:val="both"/>
        <w:rPr>
          <w:rFonts w:eastAsia="Calibri"/>
          <w:sz w:val="28"/>
          <w:szCs w:val="28"/>
          <w:lang w:eastAsia="en-US"/>
        </w:rPr>
      </w:pPr>
      <w:r w:rsidRPr="0033483B">
        <w:rPr>
          <w:spacing w:val="-2"/>
          <w:sz w:val="28"/>
          <w:szCs w:val="28"/>
        </w:rPr>
        <w:t>1.</w:t>
      </w:r>
      <w:r w:rsidRPr="0033483B">
        <w:rPr>
          <w:rFonts w:eastAsia="Calibri"/>
          <w:lang w:eastAsia="en-US"/>
        </w:rPr>
        <w:t xml:space="preserve"> </w:t>
      </w:r>
      <w:r w:rsidRPr="0033483B">
        <w:rPr>
          <w:rFonts w:eastAsia="Calibri"/>
          <w:sz w:val="28"/>
          <w:szCs w:val="28"/>
          <w:lang w:eastAsia="en-US"/>
        </w:rPr>
        <w:t>Утвердить технологическую схему предоставления муниципальной услуги «Раздел, объединение земельных участков, находящихся в муниципальной собственности» согласно приложению.</w:t>
      </w:r>
    </w:p>
    <w:p w:rsidR="0033483B" w:rsidRPr="0033483B" w:rsidRDefault="0033483B" w:rsidP="0033483B">
      <w:pPr>
        <w:suppressAutoHyphens/>
        <w:spacing w:line="276" w:lineRule="auto"/>
        <w:ind w:firstLine="567"/>
        <w:jc w:val="both"/>
        <w:rPr>
          <w:color w:val="0000FF"/>
          <w:sz w:val="28"/>
          <w:szCs w:val="28"/>
          <w:u w:val="single"/>
        </w:rPr>
      </w:pPr>
      <w:r w:rsidRPr="0033483B">
        <w:rPr>
          <w:sz w:val="28"/>
          <w:szCs w:val="28"/>
        </w:rPr>
        <w:t>2.Настоящее постановление подлежит официальному обнародованию  в периодическом печатном издании органов местного самоуправления Народненского сельского поселения Терновского муниципального района Воронежской области «Муниципальный вестник»  и размещению  на официальном сайте в сети Интернет.</w:t>
      </w:r>
    </w:p>
    <w:p w:rsidR="0033483B" w:rsidRPr="0033483B" w:rsidRDefault="0033483B" w:rsidP="0033483B">
      <w:pPr>
        <w:widowControl w:val="0"/>
        <w:tabs>
          <w:tab w:val="left" w:pos="0"/>
        </w:tabs>
        <w:spacing w:line="276" w:lineRule="auto"/>
        <w:ind w:firstLine="709"/>
        <w:jc w:val="both"/>
        <w:rPr>
          <w:rFonts w:eastAsia="Calibri"/>
          <w:sz w:val="28"/>
          <w:szCs w:val="28"/>
        </w:rPr>
      </w:pPr>
      <w:r w:rsidRPr="0033483B">
        <w:rPr>
          <w:rFonts w:eastAsia="Calibri"/>
          <w:sz w:val="28"/>
          <w:szCs w:val="28"/>
        </w:rPr>
        <w:t>3. Настоящее постановление вступает в силу с даты официального обнародования.</w:t>
      </w:r>
    </w:p>
    <w:p w:rsidR="0033483B" w:rsidRPr="0033483B" w:rsidRDefault="0033483B" w:rsidP="0033483B">
      <w:pPr>
        <w:spacing w:line="276" w:lineRule="auto"/>
        <w:ind w:firstLine="709"/>
        <w:jc w:val="both"/>
        <w:rPr>
          <w:sz w:val="28"/>
          <w:szCs w:val="28"/>
        </w:rPr>
      </w:pPr>
      <w:r w:rsidRPr="0033483B">
        <w:rPr>
          <w:sz w:val="28"/>
          <w:szCs w:val="28"/>
        </w:rPr>
        <w:t>4. Контроль за исполнением настоящего постановления оставляю за собой.</w:t>
      </w:r>
    </w:p>
    <w:p w:rsidR="0033483B" w:rsidRPr="0033483B" w:rsidRDefault="0033483B" w:rsidP="0033483B">
      <w:pPr>
        <w:spacing w:line="276" w:lineRule="auto"/>
        <w:ind w:firstLine="709"/>
        <w:jc w:val="both"/>
        <w:rPr>
          <w:sz w:val="28"/>
          <w:szCs w:val="28"/>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r w:rsidRPr="0033483B">
        <w:rPr>
          <w:rFonts w:eastAsia="Calibri"/>
          <w:sz w:val="28"/>
          <w:szCs w:val="28"/>
          <w:lang w:eastAsia="en-US"/>
        </w:rPr>
        <w:t xml:space="preserve">Исполняющий обязанности главы </w:t>
      </w:r>
    </w:p>
    <w:p w:rsidR="0033483B" w:rsidRPr="0033483B" w:rsidRDefault="0033483B" w:rsidP="0033483B">
      <w:pPr>
        <w:spacing w:line="276" w:lineRule="auto"/>
        <w:jc w:val="both"/>
        <w:rPr>
          <w:sz w:val="28"/>
          <w:szCs w:val="28"/>
        </w:rPr>
      </w:pPr>
      <w:r w:rsidRPr="0033483B">
        <w:rPr>
          <w:rFonts w:eastAsia="Calibri"/>
          <w:sz w:val="28"/>
          <w:szCs w:val="28"/>
          <w:lang w:eastAsia="en-US"/>
        </w:rPr>
        <w:lastRenderedPageBreak/>
        <w:t>Народненского сельского поселения:</w:t>
      </w:r>
      <w:r w:rsidRPr="0033483B">
        <w:rPr>
          <w:rFonts w:eastAsia="Calibri"/>
          <w:sz w:val="28"/>
          <w:szCs w:val="28"/>
          <w:lang w:eastAsia="en-US"/>
        </w:rPr>
        <w:tab/>
        <w:t xml:space="preserve">                            Е.А. Мишина</w:t>
      </w:r>
    </w:p>
    <w:p w:rsidR="0033483B" w:rsidRPr="0033483B" w:rsidRDefault="0033483B" w:rsidP="0033483B">
      <w:pPr>
        <w:tabs>
          <w:tab w:val="left" w:pos="993"/>
        </w:tabs>
        <w:spacing w:line="276" w:lineRule="auto"/>
        <w:ind w:firstLine="709"/>
        <w:jc w:val="both"/>
        <w:rPr>
          <w:rFonts w:eastAsia="Calibri"/>
          <w:sz w:val="28"/>
          <w:szCs w:val="28"/>
          <w:lang w:eastAsia="en-US"/>
        </w:rPr>
      </w:pPr>
    </w:p>
    <w:p w:rsidR="0033483B" w:rsidRPr="0033483B" w:rsidRDefault="0033483B" w:rsidP="0033483B">
      <w:pPr>
        <w:tabs>
          <w:tab w:val="left" w:pos="6330"/>
          <w:tab w:val="right" w:pos="9355"/>
        </w:tabs>
        <w:spacing w:line="276" w:lineRule="auto"/>
        <w:rPr>
          <w:rFonts w:eastAsia="Calibri"/>
          <w:color w:val="000000"/>
          <w:sz w:val="28"/>
          <w:szCs w:val="28"/>
          <w:lang w:eastAsia="en-US"/>
        </w:rPr>
        <w:sectPr w:rsidR="0033483B" w:rsidRPr="0033483B" w:rsidSect="0033483B">
          <w:footerReference w:type="default" r:id="rId395"/>
          <w:pgSz w:w="12240" w:h="15840"/>
          <w:pgMar w:top="1134" w:right="850" w:bottom="1134" w:left="1701" w:header="720" w:footer="720" w:gutter="0"/>
          <w:cols w:space="720"/>
        </w:sectPr>
      </w:pPr>
    </w:p>
    <w:p w:rsidR="0033483B" w:rsidRPr="0033483B" w:rsidRDefault="0033483B" w:rsidP="0033483B">
      <w:pPr>
        <w:jc w:val="center"/>
        <w:rPr>
          <w:rFonts w:eastAsia="Calibri"/>
          <w:lang w:eastAsia="en-US"/>
        </w:rPr>
      </w:pPr>
    </w:p>
    <w:p w:rsidR="0033483B" w:rsidRPr="0033483B" w:rsidRDefault="0033483B" w:rsidP="0033483B">
      <w:pPr>
        <w:shd w:val="clear" w:color="auto" w:fill="FFFFFF"/>
        <w:spacing w:line="276" w:lineRule="auto"/>
        <w:ind w:firstLine="5103"/>
        <w:jc w:val="right"/>
        <w:rPr>
          <w:rFonts w:eastAsia="Calibri"/>
          <w:color w:val="000000"/>
          <w:sz w:val="28"/>
          <w:szCs w:val="28"/>
          <w:lang w:eastAsia="en-US"/>
        </w:rPr>
      </w:pPr>
      <w:r w:rsidRPr="0033483B">
        <w:rPr>
          <w:rFonts w:eastAsia="Calibri"/>
          <w:color w:val="000000"/>
          <w:sz w:val="28"/>
          <w:szCs w:val="28"/>
          <w:lang w:eastAsia="en-US"/>
        </w:rPr>
        <w:t xml:space="preserve">Приложение № 1 </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к постановлению администрации  </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Народненского сельского  поселения   </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Терновского муниципального района</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Воронежской области от 25 июня</w:t>
      </w:r>
    </w:p>
    <w:p w:rsidR="0033483B" w:rsidRPr="0033483B" w:rsidRDefault="0033483B" w:rsidP="0033483B">
      <w:pPr>
        <w:tabs>
          <w:tab w:val="left" w:pos="1427"/>
        </w:tabs>
        <w:spacing w:line="276" w:lineRule="auto"/>
        <w:jc w:val="right"/>
        <w:rPr>
          <w:sz w:val="28"/>
          <w:szCs w:val="28"/>
        </w:rPr>
      </w:pPr>
      <w:r w:rsidRPr="0033483B">
        <w:rPr>
          <w:rFonts w:eastAsia="Calibri"/>
          <w:color w:val="000000"/>
          <w:sz w:val="28"/>
          <w:szCs w:val="28"/>
          <w:lang w:eastAsia="en-US"/>
        </w:rPr>
        <w:t xml:space="preserve">                                                                 2025 г. № 52</w:t>
      </w:r>
    </w:p>
    <w:p w:rsidR="0033483B" w:rsidRPr="0033483B" w:rsidRDefault="0033483B" w:rsidP="0033483B">
      <w:pPr>
        <w:rPr>
          <w:sz w:val="28"/>
          <w:szCs w:val="28"/>
        </w:rPr>
      </w:pPr>
    </w:p>
    <w:p w:rsidR="0033483B" w:rsidRPr="0033483B" w:rsidRDefault="0033483B" w:rsidP="0033483B">
      <w:pPr>
        <w:jc w:val="center"/>
        <w:rPr>
          <w:rFonts w:eastAsia="Calibri"/>
          <w:b/>
          <w:sz w:val="28"/>
          <w:szCs w:val="28"/>
          <w:lang w:eastAsia="en-US"/>
        </w:rPr>
      </w:pPr>
      <w:r w:rsidRPr="0033483B">
        <w:rPr>
          <w:rFonts w:eastAsia="Calibri"/>
          <w:b/>
          <w:sz w:val="28"/>
          <w:szCs w:val="28"/>
          <w:lang w:eastAsia="en-US"/>
        </w:rPr>
        <w:t>ТЕХНОЛОГИЧЕСКАЯ СХЕМА</w:t>
      </w:r>
    </w:p>
    <w:p w:rsidR="0033483B" w:rsidRPr="0033483B" w:rsidRDefault="0033483B" w:rsidP="0033483B">
      <w:pPr>
        <w:jc w:val="center"/>
        <w:rPr>
          <w:rFonts w:eastAsia="Calibri"/>
          <w:b/>
          <w:lang w:eastAsia="en-US"/>
        </w:rPr>
      </w:pPr>
      <w:r w:rsidRPr="0033483B">
        <w:rPr>
          <w:rFonts w:eastAsia="Calibri"/>
          <w:b/>
          <w:lang w:eastAsia="en-US"/>
        </w:rPr>
        <w:t>предоставления муниципальной услуги</w:t>
      </w:r>
    </w:p>
    <w:p w:rsidR="0033483B" w:rsidRPr="0033483B" w:rsidRDefault="0033483B" w:rsidP="0033483B">
      <w:pPr>
        <w:jc w:val="center"/>
        <w:rPr>
          <w:rFonts w:eastAsia="Calibri"/>
          <w:b/>
          <w:szCs w:val="28"/>
          <w:lang w:eastAsia="en-US"/>
        </w:rPr>
      </w:pPr>
      <w:r w:rsidRPr="0033483B">
        <w:rPr>
          <w:rFonts w:eastAsia="Calibri"/>
          <w:b/>
          <w:szCs w:val="28"/>
          <w:lang w:eastAsia="en-US"/>
        </w:rPr>
        <w:t>«Раздел, объединение земельных участков, находящихся в муниципальной собственности»</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0915"/>
      </w:tblGrid>
      <w:tr w:rsidR="0033483B" w:rsidRPr="0033483B" w:rsidTr="0033483B">
        <w:trPr>
          <w:tblHeader/>
        </w:trPr>
        <w:tc>
          <w:tcPr>
            <w:tcW w:w="407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jc w:val="center"/>
              <w:rPr>
                <w:rFonts w:eastAsia="Calibri"/>
                <w:b/>
                <w:lang w:eastAsia="en-US"/>
              </w:rPr>
            </w:pPr>
            <w:r w:rsidRPr="0033483B">
              <w:rPr>
                <w:rFonts w:eastAsia="Calibri"/>
                <w:b/>
                <w:lang w:eastAsia="en-US"/>
              </w:rPr>
              <w:t>Раздел</w:t>
            </w:r>
          </w:p>
        </w:tc>
        <w:tc>
          <w:tcPr>
            <w:tcW w:w="1091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jc w:val="center"/>
              <w:rPr>
                <w:rFonts w:eastAsia="Calibri"/>
                <w:b/>
                <w:lang w:eastAsia="en-US"/>
              </w:rPr>
            </w:pPr>
            <w:r w:rsidRPr="0033483B">
              <w:rPr>
                <w:rFonts w:eastAsia="Calibri"/>
                <w:b/>
                <w:lang w:eastAsia="en-US"/>
              </w:rPr>
              <w:t>Содержание раздела</w:t>
            </w:r>
          </w:p>
        </w:tc>
      </w:tr>
      <w:tr w:rsidR="0033483B" w:rsidRPr="0033483B" w:rsidTr="0033483B">
        <w:tc>
          <w:tcPr>
            <w:tcW w:w="407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tabs>
                <w:tab w:val="left" w:pos="0"/>
              </w:tabs>
              <w:autoSpaceDE w:val="0"/>
              <w:autoSpaceDN w:val="0"/>
              <w:adjustRightInd w:val="0"/>
              <w:jc w:val="both"/>
              <w:rPr>
                <w:rFonts w:eastAsia="Calibri"/>
                <w:b/>
                <w:lang w:eastAsia="en-US"/>
              </w:rPr>
            </w:pPr>
            <w:r w:rsidRPr="0033483B">
              <w:rPr>
                <w:rFonts w:eastAsia="Calibri"/>
                <w:b/>
                <w:lang w:eastAsia="en-US"/>
              </w:rPr>
              <w:t>Общие сведения о муниципальной услуге</w:t>
            </w:r>
          </w:p>
          <w:p w:rsidR="0033483B" w:rsidRPr="0033483B" w:rsidRDefault="0033483B" w:rsidP="0033483B">
            <w:pPr>
              <w:tabs>
                <w:tab w:val="left" w:pos="0"/>
              </w:tabs>
              <w:jc w:val="both"/>
              <w:rPr>
                <w:rFonts w:eastAsia="Calibri"/>
                <w:b/>
                <w:lang w:eastAsia="en-US"/>
              </w:rPr>
            </w:pPr>
          </w:p>
        </w:tc>
        <w:tc>
          <w:tcPr>
            <w:tcW w:w="1091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ind w:firstLine="540"/>
              <w:jc w:val="both"/>
              <w:rPr>
                <w:rFonts w:eastAsia="Calibri"/>
                <w:b/>
                <w:lang w:eastAsia="en-US"/>
              </w:rPr>
            </w:pPr>
            <w:r w:rsidRPr="0033483B">
              <w:rPr>
                <w:rFonts w:eastAsia="Calibri"/>
                <w:b/>
                <w:lang w:eastAsia="en-US"/>
              </w:rPr>
              <w:t xml:space="preserve">1. Наименование органа местного самоуправления, предоставляющего услугу  </w:t>
            </w:r>
          </w:p>
          <w:p w:rsidR="0033483B" w:rsidRPr="0033483B" w:rsidRDefault="0033483B" w:rsidP="0033483B">
            <w:pPr>
              <w:rPr>
                <w:rFonts w:eastAsia="Calibri"/>
                <w:lang w:eastAsia="en-US"/>
              </w:rPr>
            </w:pPr>
            <w:r w:rsidRPr="0033483B">
              <w:rPr>
                <w:rFonts w:eastAsia="Calibri"/>
                <w:lang w:eastAsia="en-US"/>
              </w:rPr>
              <w:t>Администрация Народненского сельского поселения Терновского муниципального района Воронежской области (далее –  администрация)</w:t>
            </w:r>
          </w:p>
          <w:p w:rsidR="0033483B" w:rsidRPr="0033483B" w:rsidRDefault="0033483B" w:rsidP="0033483B">
            <w:pPr>
              <w:autoSpaceDE w:val="0"/>
              <w:autoSpaceDN w:val="0"/>
              <w:adjustRightInd w:val="0"/>
              <w:ind w:firstLine="540"/>
              <w:jc w:val="both"/>
              <w:rPr>
                <w:rFonts w:eastAsia="Calibri"/>
                <w:lang w:eastAsia="en-US"/>
              </w:rPr>
            </w:pPr>
            <w:r w:rsidRPr="0033483B">
              <w:rPr>
                <w:rFonts w:eastAsia="Calibri"/>
                <w:color w:val="222222"/>
                <w:shd w:val="clear" w:color="auto" w:fill="FFFFFF"/>
                <w:lang w:eastAsia="en-US"/>
              </w:rPr>
              <w:t>СМАРТ-МФЦ</w:t>
            </w:r>
          </w:p>
          <w:p w:rsidR="0033483B" w:rsidRPr="0033483B" w:rsidRDefault="0033483B" w:rsidP="0033483B">
            <w:pPr>
              <w:autoSpaceDE w:val="0"/>
              <w:autoSpaceDN w:val="0"/>
              <w:adjustRightInd w:val="0"/>
              <w:ind w:left="601"/>
              <w:rPr>
                <w:rFonts w:eastAsia="Calibri"/>
                <w:lang w:eastAsia="en-US"/>
              </w:rPr>
            </w:pPr>
            <w:r w:rsidRPr="0033483B">
              <w:rPr>
                <w:rFonts w:eastAsia="Calibri"/>
                <w:b/>
                <w:lang w:eastAsia="en-US"/>
              </w:rPr>
              <w:t>2. Номер услуги в федеральном реестре</w:t>
            </w:r>
            <w:r w:rsidRPr="0033483B">
              <w:rPr>
                <w:rFonts w:eastAsia="Calibri"/>
                <w:lang w:eastAsia="en-US"/>
              </w:rPr>
              <w:t xml:space="preserve"> </w:t>
            </w:r>
          </w:p>
          <w:p w:rsidR="0033483B" w:rsidRPr="0033483B" w:rsidRDefault="0033483B" w:rsidP="0033483B">
            <w:pPr>
              <w:tabs>
                <w:tab w:val="left" w:pos="0"/>
              </w:tabs>
              <w:autoSpaceDE w:val="0"/>
              <w:autoSpaceDN w:val="0"/>
              <w:adjustRightInd w:val="0"/>
              <w:ind w:firstLine="540"/>
              <w:jc w:val="both"/>
              <w:rPr>
                <w:rFonts w:eastAsia="Calibri"/>
                <w:b/>
                <w:lang w:eastAsia="en-US"/>
              </w:rPr>
            </w:pPr>
            <w:r w:rsidRPr="0033483B">
              <w:rPr>
                <w:rFonts w:eastAsia="Calibri"/>
                <w:lang w:eastAsia="en-US"/>
              </w:rPr>
              <w:t>3640100010000830701</w:t>
            </w:r>
          </w:p>
          <w:p w:rsidR="0033483B" w:rsidRPr="0033483B" w:rsidRDefault="0033483B" w:rsidP="0033483B">
            <w:pPr>
              <w:tabs>
                <w:tab w:val="left" w:pos="0"/>
              </w:tabs>
              <w:autoSpaceDE w:val="0"/>
              <w:autoSpaceDN w:val="0"/>
              <w:adjustRightInd w:val="0"/>
              <w:ind w:firstLine="540"/>
              <w:jc w:val="both"/>
              <w:rPr>
                <w:rFonts w:eastAsia="Calibri"/>
                <w:b/>
                <w:lang w:eastAsia="en-US"/>
              </w:rPr>
            </w:pPr>
            <w:r w:rsidRPr="0033483B">
              <w:rPr>
                <w:rFonts w:eastAsia="Calibri"/>
                <w:b/>
                <w:lang w:eastAsia="en-US"/>
              </w:rPr>
              <w:t>3. Полное наименование услуги</w:t>
            </w:r>
          </w:p>
          <w:p w:rsidR="0033483B" w:rsidRPr="0033483B" w:rsidRDefault="0033483B" w:rsidP="0033483B">
            <w:pPr>
              <w:ind w:firstLine="540"/>
              <w:jc w:val="both"/>
              <w:rPr>
                <w:rFonts w:eastAsia="Calibri"/>
                <w:lang w:eastAsia="en-US"/>
              </w:rPr>
            </w:pPr>
            <w:r w:rsidRPr="0033483B">
              <w:rPr>
                <w:rFonts w:eastAsia="Calibri"/>
                <w:lang w:eastAsia="en-US"/>
              </w:rPr>
              <w:t xml:space="preserve">«Раздел, объединение земельных участков, находящихся в муниципальной собственности» </w:t>
            </w:r>
          </w:p>
          <w:p w:rsidR="0033483B" w:rsidRPr="0033483B" w:rsidRDefault="0033483B" w:rsidP="0033483B">
            <w:pPr>
              <w:tabs>
                <w:tab w:val="left" w:pos="0"/>
              </w:tabs>
              <w:autoSpaceDE w:val="0"/>
              <w:autoSpaceDN w:val="0"/>
              <w:adjustRightInd w:val="0"/>
              <w:ind w:firstLine="540"/>
              <w:jc w:val="both"/>
              <w:rPr>
                <w:rFonts w:eastAsia="Calibri"/>
                <w:b/>
                <w:lang w:eastAsia="en-US"/>
              </w:rPr>
            </w:pPr>
            <w:r w:rsidRPr="0033483B">
              <w:rPr>
                <w:rFonts w:eastAsia="Calibri"/>
                <w:b/>
                <w:lang w:eastAsia="en-US"/>
              </w:rPr>
              <w:t>4. Краткое наименование услуги</w:t>
            </w:r>
          </w:p>
          <w:p w:rsidR="0033483B" w:rsidRPr="0033483B" w:rsidRDefault="0033483B" w:rsidP="0033483B">
            <w:pPr>
              <w:ind w:firstLine="540"/>
              <w:jc w:val="both"/>
              <w:rPr>
                <w:rFonts w:eastAsia="Calibri"/>
                <w:lang w:eastAsia="en-US"/>
              </w:rPr>
            </w:pPr>
            <w:r w:rsidRPr="0033483B">
              <w:rPr>
                <w:rFonts w:eastAsia="Calibri"/>
                <w:lang w:eastAsia="en-US"/>
              </w:rPr>
              <w:t>нет</w:t>
            </w:r>
          </w:p>
          <w:p w:rsidR="0033483B" w:rsidRPr="0033483B" w:rsidRDefault="0033483B" w:rsidP="0033483B">
            <w:pPr>
              <w:tabs>
                <w:tab w:val="left" w:pos="0"/>
              </w:tabs>
              <w:autoSpaceDE w:val="0"/>
              <w:autoSpaceDN w:val="0"/>
              <w:adjustRightInd w:val="0"/>
              <w:ind w:firstLine="540"/>
              <w:jc w:val="both"/>
              <w:rPr>
                <w:rFonts w:eastAsia="Calibri"/>
                <w:b/>
                <w:lang w:eastAsia="en-US"/>
              </w:rPr>
            </w:pPr>
            <w:r w:rsidRPr="0033483B">
              <w:rPr>
                <w:rFonts w:eastAsia="Calibri"/>
                <w:b/>
                <w:lang w:eastAsia="en-US"/>
              </w:rPr>
              <w:t>5. Административный регламент предоставления услуги</w:t>
            </w:r>
          </w:p>
          <w:p w:rsidR="0033483B" w:rsidRPr="0033483B" w:rsidRDefault="0033483B" w:rsidP="0033483B">
            <w:pPr>
              <w:jc w:val="both"/>
            </w:pPr>
            <w:r w:rsidRPr="0033483B">
              <w:t>Утвержден постановлением администрации Народненского сельского поселения Терновского муниципального района Воронежской области от 26.09.2016 №74 «Об утверждении административного регламента администрации Народненского сельского поселения Терновского муниципального района Воронежской области по предоставлению муниципальной услуги «Раздел, объединение земельных участков, находящихся в муниципальной собственности» (далее – Административный регламент)</w:t>
            </w:r>
          </w:p>
          <w:p w:rsidR="0033483B" w:rsidRPr="0033483B" w:rsidRDefault="0033483B" w:rsidP="0033483B">
            <w:pPr>
              <w:tabs>
                <w:tab w:val="left" w:pos="0"/>
              </w:tabs>
              <w:autoSpaceDE w:val="0"/>
              <w:autoSpaceDN w:val="0"/>
              <w:adjustRightInd w:val="0"/>
              <w:ind w:firstLine="540"/>
              <w:jc w:val="both"/>
              <w:rPr>
                <w:rFonts w:eastAsia="Calibri"/>
                <w:b/>
                <w:lang w:eastAsia="en-US"/>
              </w:rPr>
            </w:pPr>
            <w:r w:rsidRPr="0033483B">
              <w:rPr>
                <w:rFonts w:eastAsia="Calibri"/>
                <w:b/>
                <w:lang w:eastAsia="en-US"/>
              </w:rPr>
              <w:t xml:space="preserve">6. Перечень «подуслуг»  </w:t>
            </w:r>
          </w:p>
          <w:p w:rsidR="0033483B" w:rsidRPr="0033483B" w:rsidRDefault="0033483B" w:rsidP="0033483B">
            <w:pPr>
              <w:ind w:firstLine="540"/>
              <w:jc w:val="both"/>
              <w:rPr>
                <w:rFonts w:eastAsia="Calibri"/>
                <w:lang w:eastAsia="en-US"/>
              </w:rPr>
            </w:pPr>
            <w:r w:rsidRPr="0033483B">
              <w:rPr>
                <w:rFonts w:eastAsia="Calibri"/>
                <w:b/>
                <w:lang w:eastAsia="en-US"/>
              </w:rPr>
              <w:t xml:space="preserve">6.1. </w:t>
            </w:r>
            <w:r w:rsidRPr="0033483B">
              <w:rPr>
                <w:rFonts w:eastAsia="Calibri"/>
                <w:lang w:eastAsia="en-US"/>
              </w:rPr>
              <w:t>Раздел, объединение земельных участков, находящихся в муниципальной собственности</w:t>
            </w:r>
          </w:p>
          <w:p w:rsidR="0033483B" w:rsidRPr="0033483B" w:rsidRDefault="0033483B" w:rsidP="0033483B">
            <w:pPr>
              <w:tabs>
                <w:tab w:val="left" w:pos="0"/>
              </w:tabs>
              <w:autoSpaceDE w:val="0"/>
              <w:autoSpaceDN w:val="0"/>
              <w:adjustRightInd w:val="0"/>
              <w:ind w:firstLine="540"/>
              <w:jc w:val="both"/>
              <w:rPr>
                <w:rFonts w:eastAsia="Calibri"/>
                <w:b/>
                <w:lang w:eastAsia="en-US"/>
              </w:rPr>
            </w:pPr>
            <w:r w:rsidRPr="0033483B">
              <w:rPr>
                <w:rFonts w:eastAsia="Calibri"/>
                <w:b/>
                <w:lang w:eastAsia="en-US"/>
              </w:rPr>
              <w:lastRenderedPageBreak/>
              <w:t>7. Способы оценки качества предоставления услуги</w:t>
            </w:r>
          </w:p>
          <w:p w:rsidR="0033483B" w:rsidRPr="0033483B" w:rsidRDefault="0033483B" w:rsidP="0033483B">
            <w:pPr>
              <w:rPr>
                <w:rFonts w:eastAsia="Calibri"/>
                <w:lang w:eastAsia="en-US"/>
              </w:rPr>
            </w:pPr>
            <w:r w:rsidRPr="0033483B">
              <w:rPr>
                <w:rFonts w:eastAsia="Calibri"/>
                <w:lang w:eastAsia="en-US"/>
              </w:rPr>
              <w:t>- радиотелефонная связь;</w:t>
            </w:r>
          </w:p>
          <w:p w:rsidR="0033483B" w:rsidRPr="0033483B" w:rsidRDefault="0033483B" w:rsidP="0033483B">
            <w:pPr>
              <w:rPr>
                <w:rFonts w:eastAsia="Calibri"/>
                <w:lang w:eastAsia="en-US"/>
              </w:rPr>
            </w:pPr>
            <w:r w:rsidRPr="0033483B">
              <w:rPr>
                <w:rFonts w:eastAsia="Calibri"/>
                <w:lang w:eastAsia="en-US"/>
              </w:rPr>
              <w:t>- терминальные устройства в МФЦ;</w:t>
            </w:r>
          </w:p>
          <w:p w:rsidR="0033483B" w:rsidRPr="0033483B" w:rsidRDefault="0033483B" w:rsidP="0033483B">
            <w:pPr>
              <w:rPr>
                <w:rFonts w:eastAsia="Calibri"/>
                <w:lang w:eastAsia="en-US"/>
              </w:rPr>
            </w:pPr>
            <w:r w:rsidRPr="0033483B">
              <w:rPr>
                <w:rFonts w:eastAsia="Calibri"/>
                <w:lang w:eastAsia="en-US"/>
              </w:rPr>
              <w:t>- единый портал государственных услуг;</w:t>
            </w:r>
          </w:p>
          <w:p w:rsidR="0033483B" w:rsidRPr="0033483B" w:rsidRDefault="0033483B" w:rsidP="0033483B">
            <w:pPr>
              <w:rPr>
                <w:rFonts w:eastAsia="Calibri"/>
                <w:lang w:eastAsia="en-US"/>
              </w:rPr>
            </w:pPr>
            <w:r w:rsidRPr="0033483B">
              <w:rPr>
                <w:rFonts w:eastAsia="Calibri"/>
                <w:lang w:eastAsia="en-US"/>
              </w:rPr>
              <w:t>- региональный портал государственных услуг;</w:t>
            </w:r>
          </w:p>
          <w:p w:rsidR="0033483B" w:rsidRPr="0033483B" w:rsidRDefault="0033483B" w:rsidP="0033483B">
            <w:pPr>
              <w:rPr>
                <w:rFonts w:eastAsia="Calibri"/>
                <w:lang w:eastAsia="en-US"/>
              </w:rPr>
            </w:pPr>
            <w:r w:rsidRPr="0033483B">
              <w:rPr>
                <w:rFonts w:eastAsia="Calibri"/>
                <w:lang w:eastAsia="en-US"/>
              </w:rPr>
              <w:t>- официальный сайт администрации;</w:t>
            </w:r>
          </w:p>
          <w:p w:rsidR="0033483B" w:rsidRPr="0033483B" w:rsidRDefault="0033483B" w:rsidP="0033483B">
            <w:pPr>
              <w:autoSpaceDE w:val="0"/>
              <w:autoSpaceDN w:val="0"/>
              <w:adjustRightInd w:val="0"/>
              <w:rPr>
                <w:rFonts w:eastAsia="Calibri"/>
                <w:lang w:eastAsia="en-US"/>
              </w:rPr>
            </w:pPr>
            <w:r w:rsidRPr="0033483B">
              <w:rPr>
                <w:rFonts w:eastAsia="Calibri"/>
                <w:lang w:eastAsia="en-US"/>
              </w:rPr>
              <w:t>- другие способы</w:t>
            </w:r>
          </w:p>
        </w:tc>
      </w:tr>
      <w:tr w:rsidR="0033483B" w:rsidRPr="0033483B" w:rsidTr="0033483B">
        <w:trPr>
          <w:trHeight w:val="1408"/>
        </w:trPr>
        <w:tc>
          <w:tcPr>
            <w:tcW w:w="407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tabs>
                <w:tab w:val="left" w:pos="0"/>
              </w:tabs>
              <w:jc w:val="both"/>
              <w:rPr>
                <w:rFonts w:eastAsia="Calibri"/>
                <w:b/>
                <w:lang w:eastAsia="en-US"/>
              </w:rPr>
            </w:pPr>
            <w:r w:rsidRPr="0033483B">
              <w:rPr>
                <w:rFonts w:eastAsia="Calibri"/>
                <w:b/>
                <w:lang w:eastAsia="en-US"/>
              </w:rPr>
              <w:lastRenderedPageBreak/>
              <w:t xml:space="preserve"> Общие сведения  о «подуслугах» </w:t>
            </w:r>
          </w:p>
          <w:p w:rsidR="0033483B" w:rsidRPr="0033483B" w:rsidRDefault="0033483B" w:rsidP="0033483B">
            <w:pPr>
              <w:tabs>
                <w:tab w:val="left" w:pos="0"/>
              </w:tabs>
              <w:jc w:val="both"/>
              <w:rPr>
                <w:rFonts w:eastAsia="Calibri"/>
                <w:b/>
                <w:lang w:eastAsia="en-US"/>
              </w:rPr>
            </w:pPr>
          </w:p>
          <w:p w:rsidR="0033483B" w:rsidRPr="0033483B" w:rsidRDefault="0033483B" w:rsidP="0033483B">
            <w:pPr>
              <w:tabs>
                <w:tab w:val="left" w:pos="0"/>
              </w:tabs>
              <w:jc w:val="both"/>
              <w:rPr>
                <w:rFonts w:eastAsia="Calibri"/>
                <w:b/>
                <w:lang w:eastAsia="en-US"/>
              </w:rPr>
            </w:pPr>
          </w:p>
        </w:tc>
        <w:tc>
          <w:tcPr>
            <w:tcW w:w="1091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ind w:firstLine="540"/>
              <w:jc w:val="both"/>
              <w:rPr>
                <w:rFonts w:eastAsia="Calibri"/>
                <w:b/>
                <w:lang w:eastAsia="en-US"/>
              </w:rPr>
            </w:pPr>
            <w:r w:rsidRPr="0033483B">
              <w:rPr>
                <w:rFonts w:eastAsia="Calibri"/>
                <w:b/>
                <w:lang w:eastAsia="en-US"/>
              </w:rPr>
              <w:t>Исчерпывающие сведения по каждой «подуслуге»</w:t>
            </w:r>
          </w:p>
          <w:p w:rsidR="0033483B" w:rsidRPr="0033483B" w:rsidRDefault="0033483B" w:rsidP="0033483B">
            <w:pPr>
              <w:ind w:firstLine="540"/>
              <w:jc w:val="both"/>
              <w:rPr>
                <w:rFonts w:eastAsia="Calibri"/>
                <w:b/>
                <w:lang w:eastAsia="en-US"/>
              </w:rPr>
            </w:pPr>
            <w:r w:rsidRPr="0033483B">
              <w:rPr>
                <w:rFonts w:eastAsia="Calibri"/>
                <w:b/>
                <w:lang w:eastAsia="en-US"/>
              </w:rPr>
              <w:t xml:space="preserve">1. Срок предоставления «подуслуги»  </w:t>
            </w:r>
          </w:p>
          <w:p w:rsidR="0033483B" w:rsidRPr="0033483B" w:rsidRDefault="0033483B" w:rsidP="0033483B">
            <w:pPr>
              <w:autoSpaceDE w:val="0"/>
              <w:autoSpaceDN w:val="0"/>
              <w:adjustRightInd w:val="0"/>
              <w:ind w:firstLine="540"/>
              <w:jc w:val="both"/>
              <w:rPr>
                <w:rFonts w:eastAsia="Calibri"/>
                <w:lang w:eastAsia="en-US"/>
              </w:rPr>
            </w:pPr>
            <w:r w:rsidRPr="0033483B">
              <w:rPr>
                <w:rFonts w:eastAsia="Calibri"/>
                <w:lang w:eastAsia="en-US"/>
              </w:rPr>
              <w:t>не должен превышать 20 календарных дней со дня поступления заявления с приложением документов, необходимых для предоставления муниципальной услуги.</w:t>
            </w:r>
          </w:p>
          <w:p w:rsidR="0033483B" w:rsidRPr="0033483B" w:rsidRDefault="0033483B" w:rsidP="0033483B">
            <w:pPr>
              <w:ind w:firstLine="540"/>
              <w:jc w:val="both"/>
              <w:rPr>
                <w:rFonts w:eastAsia="Calibri"/>
                <w:b/>
                <w:lang w:eastAsia="en-US"/>
              </w:rPr>
            </w:pPr>
            <w:r w:rsidRPr="0033483B">
              <w:rPr>
                <w:rFonts w:eastAsia="Calibri"/>
                <w:b/>
                <w:lang w:eastAsia="en-US"/>
              </w:rPr>
              <w:t>2. Основания для отказа</w:t>
            </w:r>
          </w:p>
          <w:p w:rsidR="0033483B" w:rsidRPr="0033483B" w:rsidRDefault="0033483B" w:rsidP="0033483B">
            <w:pPr>
              <w:ind w:firstLine="540"/>
              <w:jc w:val="both"/>
              <w:rPr>
                <w:rFonts w:eastAsia="Calibri"/>
                <w:b/>
                <w:lang w:eastAsia="en-US"/>
              </w:rPr>
            </w:pPr>
            <w:r w:rsidRPr="0033483B">
              <w:rPr>
                <w:rFonts w:eastAsia="Calibri"/>
                <w:b/>
                <w:lang w:eastAsia="en-US"/>
              </w:rPr>
              <w:t>2.1. Основания для отказа в приеме документов</w:t>
            </w:r>
          </w:p>
          <w:p w:rsidR="0033483B" w:rsidRPr="0033483B" w:rsidRDefault="0033483B" w:rsidP="0033483B">
            <w:pPr>
              <w:ind w:firstLine="709"/>
              <w:rPr>
                <w:rFonts w:eastAsia="Calibri"/>
                <w:lang w:eastAsia="en-US"/>
              </w:rPr>
            </w:pPr>
            <w:r w:rsidRPr="0033483B">
              <w:rPr>
                <w:rFonts w:eastAsia="Calibri"/>
                <w:lang w:eastAsia="en-US"/>
              </w:rPr>
              <w:t>Основанием для отказа в приеме документов, необходимых для предоставления муниципальной услуги, является подача заявления лицом, не уполномоченным совершать такого рода действия.</w:t>
            </w:r>
          </w:p>
          <w:p w:rsidR="0033483B" w:rsidRPr="0033483B" w:rsidRDefault="0033483B" w:rsidP="0033483B">
            <w:pPr>
              <w:ind w:firstLine="540"/>
              <w:jc w:val="both"/>
              <w:rPr>
                <w:rFonts w:eastAsia="Calibri"/>
                <w:b/>
                <w:lang w:eastAsia="en-US"/>
              </w:rPr>
            </w:pPr>
            <w:r w:rsidRPr="0033483B">
              <w:rPr>
                <w:rFonts w:eastAsia="Calibri"/>
                <w:b/>
                <w:lang w:eastAsia="en-US"/>
              </w:rPr>
              <w:t>2.2. Основания для отказа в предоставлении «подуслуги»</w:t>
            </w:r>
          </w:p>
          <w:p w:rsidR="0033483B" w:rsidRPr="0033483B" w:rsidRDefault="0033483B" w:rsidP="0033483B">
            <w:pPr>
              <w:ind w:firstLine="709"/>
              <w:rPr>
                <w:rFonts w:eastAsia="Calibri"/>
                <w:lang w:eastAsia="en-US"/>
              </w:rPr>
            </w:pPr>
            <w:r w:rsidRPr="0033483B">
              <w:rPr>
                <w:rFonts w:eastAsia="Calibri"/>
                <w:lang w:eastAsia="en-US"/>
              </w:rPr>
              <w:t>непредставление указанных в пункте 2.6.1 настоящего Административного регламента документов;</w:t>
            </w:r>
          </w:p>
          <w:p w:rsidR="0033483B" w:rsidRPr="0033483B" w:rsidRDefault="0033483B" w:rsidP="0033483B">
            <w:pPr>
              <w:ind w:firstLine="709"/>
              <w:rPr>
                <w:rFonts w:eastAsia="Calibri"/>
                <w:lang w:eastAsia="en-US"/>
              </w:rPr>
            </w:pPr>
            <w:r w:rsidRPr="0033483B">
              <w:rPr>
                <w:rFonts w:eastAsia="Calibri"/>
                <w:lang w:eastAsia="en-US"/>
              </w:rPr>
              <w:t>- земельный участок не является собственностью сельского поселения;</w:t>
            </w:r>
          </w:p>
          <w:p w:rsidR="0033483B" w:rsidRPr="0033483B" w:rsidRDefault="0033483B" w:rsidP="0033483B">
            <w:pPr>
              <w:ind w:firstLine="709"/>
              <w:rPr>
                <w:rFonts w:eastAsia="Calibri"/>
                <w:lang w:eastAsia="en-US"/>
              </w:rPr>
            </w:pPr>
            <w:r w:rsidRPr="0033483B">
              <w:rPr>
                <w:rFonts w:eastAsia="Calibri"/>
                <w:lang w:eastAsia="en-US"/>
              </w:rPr>
              <w:t>- заявление об объединении земельных участков (утверждении схемы расположения земельных участков в целях их объединения) подано в отношении земельных участков, предоставленных на праве постоянного (бессрочного) пользования, праве пожизненного наследуемого владения или праве безвозмездного пользования разным лицам;</w:t>
            </w:r>
          </w:p>
          <w:p w:rsidR="0033483B" w:rsidRPr="0033483B" w:rsidRDefault="0033483B" w:rsidP="0033483B">
            <w:pPr>
              <w:ind w:firstLine="709"/>
              <w:rPr>
                <w:rFonts w:eastAsia="Calibri"/>
                <w:lang w:eastAsia="en-US"/>
              </w:rPr>
            </w:pPr>
            <w:r w:rsidRPr="0033483B">
              <w:rPr>
                <w:rFonts w:eastAsia="Calibri"/>
                <w:lang w:eastAsia="en-US"/>
              </w:rPr>
              <w:t>- наличие противоречий между заявленными и уже зарегистрированными правами;</w:t>
            </w:r>
          </w:p>
          <w:p w:rsidR="0033483B" w:rsidRPr="0033483B" w:rsidRDefault="0033483B" w:rsidP="0033483B">
            <w:pPr>
              <w:ind w:firstLine="709"/>
              <w:rPr>
                <w:rFonts w:eastAsia="Calibri"/>
                <w:lang w:eastAsia="en-US"/>
              </w:rPr>
            </w:pPr>
            <w:r w:rsidRPr="0033483B">
              <w:rPr>
                <w:rFonts w:eastAsia="Calibri"/>
                <w:lang w:eastAsia="en-US"/>
              </w:rPr>
              <w:t>- 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p>
          <w:p w:rsidR="0033483B" w:rsidRPr="0033483B" w:rsidRDefault="0033483B" w:rsidP="0033483B">
            <w:pPr>
              <w:ind w:firstLine="709"/>
              <w:rPr>
                <w:rFonts w:eastAsia="Calibri"/>
                <w:lang w:eastAsia="en-US"/>
              </w:rPr>
            </w:pPr>
            <w:r w:rsidRPr="0033483B">
              <w:rPr>
                <w:rFonts w:eastAsia="Calibri"/>
                <w:lang w:eastAsia="en-US"/>
              </w:rPr>
              <w:t>-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33483B" w:rsidRPr="0033483B" w:rsidRDefault="0033483B" w:rsidP="0033483B">
            <w:pPr>
              <w:ind w:firstLine="709"/>
              <w:rPr>
                <w:rFonts w:eastAsia="Calibri"/>
                <w:lang w:eastAsia="en-US"/>
              </w:rPr>
            </w:pPr>
            <w:r w:rsidRPr="0033483B">
              <w:rPr>
                <w:rFonts w:eastAsia="Calibri"/>
                <w:lang w:eastAsia="en-US"/>
              </w:rPr>
              <w:t xml:space="preserve">- разработка схемы расположения земельного участка с нарушением предусмотренных статьей </w:t>
            </w:r>
            <w:r w:rsidRPr="0033483B">
              <w:rPr>
                <w:rFonts w:eastAsia="Calibri"/>
                <w:lang w:eastAsia="en-US"/>
              </w:rPr>
              <w:lastRenderedPageBreak/>
              <w:t>11.9 Земельного кодекса Российской Федерации требований к образуемым земельным участкам;</w:t>
            </w:r>
          </w:p>
          <w:p w:rsidR="0033483B" w:rsidRPr="0033483B" w:rsidRDefault="0033483B" w:rsidP="0033483B">
            <w:pPr>
              <w:ind w:firstLine="709"/>
              <w:rPr>
                <w:rFonts w:eastAsia="Calibri"/>
                <w:lang w:eastAsia="en-US"/>
              </w:rPr>
            </w:pPr>
            <w:r w:rsidRPr="0033483B">
              <w:rPr>
                <w:rFonts w:eastAsia="Calibri"/>
                <w:lang w:eastAsia="en-US"/>
              </w:rPr>
              <w:t>-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33483B" w:rsidRPr="0033483B" w:rsidRDefault="0033483B" w:rsidP="0033483B">
            <w:pPr>
              <w:ind w:firstLine="709"/>
              <w:rPr>
                <w:rFonts w:eastAsia="Calibri"/>
                <w:lang w:eastAsia="en-US"/>
              </w:rPr>
            </w:pPr>
            <w:r w:rsidRPr="0033483B">
              <w:rPr>
                <w:rFonts w:eastAsia="Calibri"/>
                <w:lang w:eastAsia="en-US"/>
              </w:rPr>
              <w:t>-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 за исключением случаев, установленных федеральными законами;</w:t>
            </w:r>
          </w:p>
          <w:p w:rsidR="0033483B" w:rsidRPr="0033483B" w:rsidRDefault="0033483B" w:rsidP="0033483B">
            <w:pPr>
              <w:ind w:firstLine="709"/>
              <w:rPr>
                <w:rFonts w:eastAsia="Calibri"/>
                <w:lang w:eastAsia="en-US"/>
              </w:rPr>
            </w:pPr>
            <w:r w:rsidRPr="0033483B">
              <w:rPr>
                <w:rFonts w:eastAsia="Calibri"/>
                <w:lang w:eastAsia="en-US"/>
              </w:rPr>
              <w:t>- 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p>
          <w:p w:rsidR="0033483B" w:rsidRPr="0033483B" w:rsidRDefault="0033483B" w:rsidP="0033483B">
            <w:pPr>
              <w:ind w:firstLine="540"/>
              <w:jc w:val="both"/>
              <w:rPr>
                <w:rFonts w:eastAsia="Calibri"/>
                <w:b/>
                <w:lang w:eastAsia="en-US"/>
              </w:rPr>
            </w:pPr>
            <w:r w:rsidRPr="0033483B">
              <w:rPr>
                <w:rFonts w:eastAsia="Calibri"/>
                <w:b/>
                <w:lang w:eastAsia="en-US"/>
              </w:rPr>
              <w:t xml:space="preserve">3. Документы, являющиеся результатом предоставления услуги </w:t>
            </w:r>
          </w:p>
          <w:p w:rsidR="0033483B" w:rsidRPr="0033483B" w:rsidRDefault="0033483B" w:rsidP="0033483B">
            <w:pPr>
              <w:autoSpaceDE w:val="0"/>
              <w:autoSpaceDN w:val="0"/>
              <w:adjustRightInd w:val="0"/>
              <w:ind w:firstLine="540"/>
              <w:jc w:val="both"/>
              <w:rPr>
                <w:rFonts w:eastAsia="Calibri"/>
                <w:lang w:eastAsia="en-US"/>
              </w:rPr>
            </w:pPr>
            <w:r w:rsidRPr="0033483B">
              <w:rPr>
                <w:rFonts w:eastAsia="Calibri"/>
                <w:b/>
                <w:lang w:eastAsia="en-US"/>
              </w:rPr>
              <w:t xml:space="preserve"> </w:t>
            </w:r>
            <w:r w:rsidRPr="0033483B">
              <w:rPr>
                <w:rFonts w:eastAsia="Calibri"/>
                <w:lang w:eastAsia="en-US"/>
              </w:rPr>
              <w:t>Постановление администрации об утверждении схемы расположения земельного участка или земельных участков, находящихся в собственности сельского поселения, на кадастровом плане территории в связи с их разделом или объединением, либо Постановление администрации об отказе в утверждении схемы расположения земельного участка или земельных участков, находящихся в собственности сельского поселения, на кадастровом плане территории в связи с их разделом или объединением.</w:t>
            </w:r>
          </w:p>
          <w:p w:rsidR="0033483B" w:rsidRPr="0033483B" w:rsidRDefault="0033483B" w:rsidP="0033483B">
            <w:pPr>
              <w:ind w:firstLine="540"/>
              <w:jc w:val="both"/>
              <w:rPr>
                <w:rFonts w:eastAsia="Calibri"/>
                <w:b/>
                <w:lang w:eastAsia="en-US"/>
              </w:rPr>
            </w:pPr>
            <w:r w:rsidRPr="0033483B">
              <w:rPr>
                <w:rFonts w:eastAsia="Calibri"/>
                <w:b/>
                <w:lang w:eastAsia="en-US"/>
              </w:rPr>
              <w:t>4. Способы получения документов, являющихся результатами предоставления услуги</w:t>
            </w:r>
          </w:p>
          <w:p w:rsidR="0033483B" w:rsidRPr="0033483B" w:rsidRDefault="0033483B" w:rsidP="0033483B">
            <w:pPr>
              <w:jc w:val="both"/>
              <w:rPr>
                <w:rFonts w:eastAsia="Calibri"/>
                <w:lang w:eastAsia="en-US"/>
              </w:rPr>
            </w:pPr>
            <w:r w:rsidRPr="0033483B">
              <w:rPr>
                <w:rFonts w:eastAsia="Calibri"/>
                <w:lang w:eastAsia="en-US"/>
              </w:rPr>
              <w:t xml:space="preserve">  - лично в администрацию, МФЦ;</w:t>
            </w:r>
          </w:p>
          <w:p w:rsidR="0033483B" w:rsidRPr="0033483B" w:rsidRDefault="0033483B" w:rsidP="0033483B">
            <w:pPr>
              <w:jc w:val="both"/>
              <w:rPr>
                <w:rFonts w:eastAsia="Calibri"/>
                <w:lang w:eastAsia="en-US"/>
              </w:rPr>
            </w:pPr>
            <w:r w:rsidRPr="0033483B">
              <w:rPr>
                <w:rFonts w:eastAsia="Calibri"/>
                <w:lang w:eastAsia="en-US"/>
              </w:rPr>
              <w:t>- через портал Госуслуг, в электронном виде через личный кабинет заявителя;</w:t>
            </w:r>
          </w:p>
          <w:p w:rsidR="0033483B" w:rsidRPr="0033483B" w:rsidRDefault="0033483B" w:rsidP="0033483B">
            <w:pPr>
              <w:jc w:val="both"/>
              <w:rPr>
                <w:rFonts w:eastAsia="Calibri"/>
                <w:lang w:eastAsia="en-US"/>
              </w:rPr>
            </w:pPr>
            <w:r w:rsidRPr="0033483B">
              <w:rPr>
                <w:rFonts w:eastAsia="Calibri"/>
                <w:lang w:eastAsia="en-US"/>
              </w:rPr>
              <w:t>- почтовое сообщение;</w:t>
            </w:r>
          </w:p>
          <w:p w:rsidR="0033483B" w:rsidRPr="0033483B" w:rsidRDefault="0033483B" w:rsidP="0033483B">
            <w:pPr>
              <w:autoSpaceDE w:val="0"/>
              <w:autoSpaceDN w:val="0"/>
              <w:adjustRightInd w:val="0"/>
              <w:rPr>
                <w:rFonts w:eastAsia="Calibri"/>
                <w:lang w:eastAsia="en-US"/>
              </w:rPr>
            </w:pPr>
            <w:r w:rsidRPr="0033483B">
              <w:rPr>
                <w:rFonts w:eastAsia="Calibri"/>
                <w:lang w:eastAsia="en-US"/>
              </w:rPr>
              <w:t>- на адрес электронной почты администрации</w:t>
            </w:r>
          </w:p>
          <w:p w:rsidR="0033483B" w:rsidRPr="0033483B" w:rsidRDefault="0033483B" w:rsidP="0033483B">
            <w:pPr>
              <w:ind w:firstLine="540"/>
              <w:jc w:val="both"/>
              <w:rPr>
                <w:rFonts w:eastAsia="Calibri"/>
                <w:b/>
                <w:lang w:eastAsia="en-US"/>
              </w:rPr>
            </w:pPr>
            <w:r w:rsidRPr="0033483B">
              <w:rPr>
                <w:rFonts w:eastAsia="Calibri"/>
                <w:b/>
                <w:lang w:eastAsia="en-US"/>
              </w:rPr>
              <w:t>5. Сведения о наличии платы за предоставление услуги</w:t>
            </w:r>
          </w:p>
          <w:p w:rsidR="0033483B" w:rsidRPr="0033483B" w:rsidRDefault="0033483B" w:rsidP="0033483B">
            <w:pPr>
              <w:autoSpaceDE w:val="0"/>
              <w:autoSpaceDN w:val="0"/>
              <w:adjustRightInd w:val="0"/>
              <w:ind w:firstLine="540"/>
              <w:rPr>
                <w:rFonts w:eastAsia="Calibri"/>
                <w:lang w:eastAsia="en-US"/>
              </w:rPr>
            </w:pPr>
            <w:r w:rsidRPr="0033483B">
              <w:rPr>
                <w:rFonts w:eastAsia="Calibri"/>
                <w:b/>
                <w:lang w:eastAsia="en-US"/>
              </w:rPr>
              <w:t xml:space="preserve">   </w:t>
            </w:r>
            <w:r w:rsidRPr="0033483B">
              <w:rPr>
                <w:rFonts w:eastAsia="Calibri"/>
                <w:lang w:eastAsia="en-US"/>
              </w:rPr>
              <w:t xml:space="preserve">Бесплатно </w:t>
            </w:r>
          </w:p>
        </w:tc>
      </w:tr>
      <w:tr w:rsidR="0033483B" w:rsidRPr="0033483B" w:rsidTr="0033483B">
        <w:trPr>
          <w:trHeight w:val="3477"/>
        </w:trPr>
        <w:tc>
          <w:tcPr>
            <w:tcW w:w="407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tabs>
                <w:tab w:val="left" w:pos="0"/>
              </w:tabs>
              <w:autoSpaceDE w:val="0"/>
              <w:autoSpaceDN w:val="0"/>
              <w:adjustRightInd w:val="0"/>
              <w:rPr>
                <w:rFonts w:eastAsia="Calibri"/>
                <w:b/>
                <w:lang w:eastAsia="en-US"/>
              </w:rPr>
            </w:pPr>
            <w:r w:rsidRPr="0033483B">
              <w:rPr>
                <w:rFonts w:eastAsia="Calibri"/>
                <w:b/>
                <w:lang w:eastAsia="en-US"/>
              </w:rPr>
              <w:lastRenderedPageBreak/>
              <w:t xml:space="preserve"> Сведения о заявителях  «подуслуги»</w:t>
            </w:r>
          </w:p>
          <w:p w:rsidR="0033483B" w:rsidRPr="0033483B" w:rsidRDefault="0033483B" w:rsidP="0033483B">
            <w:pPr>
              <w:tabs>
                <w:tab w:val="left" w:pos="0"/>
              </w:tabs>
              <w:autoSpaceDE w:val="0"/>
              <w:autoSpaceDN w:val="0"/>
              <w:adjustRightInd w:val="0"/>
              <w:jc w:val="both"/>
              <w:rPr>
                <w:rFonts w:eastAsia="Calibri"/>
                <w:b/>
                <w:lang w:eastAsia="en-US"/>
              </w:rPr>
            </w:pPr>
          </w:p>
        </w:tc>
        <w:tc>
          <w:tcPr>
            <w:tcW w:w="1091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ind w:firstLine="540"/>
              <w:jc w:val="both"/>
              <w:rPr>
                <w:rFonts w:eastAsia="Calibri"/>
                <w:b/>
                <w:lang w:eastAsia="en-US"/>
              </w:rPr>
            </w:pPr>
            <w:r w:rsidRPr="0033483B">
              <w:rPr>
                <w:rFonts w:eastAsia="Calibri"/>
                <w:b/>
                <w:lang w:eastAsia="en-US"/>
              </w:rPr>
              <w:t>Исчерпывающие сведения о заявителях по каждой «подуслуге»</w:t>
            </w:r>
          </w:p>
          <w:p w:rsidR="0033483B" w:rsidRPr="0033483B" w:rsidRDefault="0033483B" w:rsidP="0033483B">
            <w:pPr>
              <w:ind w:firstLine="540"/>
              <w:jc w:val="both"/>
              <w:rPr>
                <w:rFonts w:eastAsia="Calibri"/>
                <w:b/>
                <w:lang w:eastAsia="en-US"/>
              </w:rPr>
            </w:pPr>
            <w:r w:rsidRPr="0033483B">
              <w:rPr>
                <w:rFonts w:eastAsia="Calibri"/>
                <w:b/>
                <w:lang w:eastAsia="en-US"/>
              </w:rPr>
              <w:t>1. Категории лиц, имеющих право на получение «подуслуги»</w:t>
            </w:r>
          </w:p>
          <w:p w:rsidR="0033483B" w:rsidRPr="0033483B" w:rsidRDefault="0033483B" w:rsidP="0033483B">
            <w:pPr>
              <w:autoSpaceDE w:val="0"/>
              <w:autoSpaceDN w:val="0"/>
              <w:adjustRightInd w:val="0"/>
              <w:ind w:firstLine="540"/>
              <w:jc w:val="both"/>
              <w:rPr>
                <w:rFonts w:eastAsia="Calibri"/>
                <w:lang w:eastAsia="en-US"/>
              </w:rPr>
            </w:pPr>
            <w:r w:rsidRPr="0033483B">
              <w:rPr>
                <w:rFonts w:eastAsia="Calibri"/>
                <w:b/>
                <w:lang w:eastAsia="en-US"/>
              </w:rPr>
              <w:t>1.1.</w:t>
            </w:r>
            <w:r w:rsidRPr="0033483B">
              <w:rPr>
                <w:rFonts w:eastAsia="Calibri"/>
                <w:lang w:eastAsia="en-US"/>
              </w:rPr>
              <w:t xml:space="preserve"> Заявителями являются физические и юридические лица, заинтересованные в разделе, объединении земельных участков, находящихся в собственности сельского поселения, либо их представители, действующие в силу закона или на основании договора, доверенности</w:t>
            </w:r>
            <w:r w:rsidRPr="0033483B">
              <w:rPr>
                <w:rFonts w:eastAsia="Calibri"/>
              </w:rPr>
              <w:t>.</w:t>
            </w:r>
          </w:p>
          <w:p w:rsidR="0033483B" w:rsidRPr="0033483B" w:rsidRDefault="0033483B" w:rsidP="0033483B">
            <w:pPr>
              <w:ind w:firstLine="540"/>
              <w:jc w:val="both"/>
              <w:rPr>
                <w:rFonts w:eastAsia="Calibri"/>
                <w:b/>
                <w:lang w:eastAsia="en-US"/>
              </w:rPr>
            </w:pPr>
            <w:r w:rsidRPr="0033483B">
              <w:rPr>
                <w:rFonts w:eastAsia="Calibri"/>
                <w:b/>
                <w:lang w:eastAsia="en-US"/>
              </w:rPr>
              <w:t>2. Наименование документа, подтверждающего правомочие заявителя соответствующей категории на получение «подуслуги», а также установленные требования к данному документу</w:t>
            </w:r>
          </w:p>
          <w:p w:rsidR="0033483B" w:rsidRPr="0033483B" w:rsidRDefault="0033483B" w:rsidP="0033483B">
            <w:pPr>
              <w:ind w:firstLine="540"/>
              <w:jc w:val="both"/>
              <w:rPr>
                <w:rFonts w:eastAsia="Calibri"/>
                <w:lang w:eastAsia="en-US"/>
              </w:rPr>
            </w:pPr>
            <w:r w:rsidRPr="0033483B">
              <w:rPr>
                <w:rFonts w:eastAsia="Calibri"/>
                <w:lang w:eastAsia="en-US"/>
              </w:rPr>
              <w:t>Нет</w:t>
            </w:r>
          </w:p>
          <w:p w:rsidR="0033483B" w:rsidRPr="0033483B" w:rsidRDefault="0033483B" w:rsidP="0033483B">
            <w:pPr>
              <w:ind w:firstLine="540"/>
              <w:jc w:val="both"/>
              <w:rPr>
                <w:rFonts w:eastAsia="Calibri"/>
                <w:b/>
                <w:lang w:eastAsia="en-US"/>
              </w:rPr>
            </w:pPr>
            <w:r w:rsidRPr="0033483B">
              <w:rPr>
                <w:rFonts w:eastAsia="Calibri"/>
                <w:b/>
                <w:lang w:eastAsia="en-US"/>
              </w:rPr>
              <w:t>3. Наличие возможности подачи заявления на предоставление «подуслуги» от имени заявителя</w:t>
            </w:r>
          </w:p>
          <w:p w:rsidR="0033483B" w:rsidRPr="0033483B" w:rsidRDefault="0033483B" w:rsidP="0033483B">
            <w:pPr>
              <w:autoSpaceDE w:val="0"/>
              <w:autoSpaceDN w:val="0"/>
              <w:adjustRightInd w:val="0"/>
              <w:ind w:firstLine="540"/>
              <w:rPr>
                <w:rFonts w:eastAsia="Calibri"/>
                <w:lang w:eastAsia="en-US"/>
              </w:rPr>
            </w:pPr>
            <w:r w:rsidRPr="0033483B">
              <w:rPr>
                <w:rFonts w:eastAsia="Calibri"/>
                <w:lang w:eastAsia="en-US"/>
              </w:rPr>
              <w:t>Да</w:t>
            </w:r>
          </w:p>
          <w:p w:rsidR="0033483B" w:rsidRPr="0033483B" w:rsidRDefault="0033483B" w:rsidP="0033483B">
            <w:pPr>
              <w:ind w:firstLine="540"/>
              <w:jc w:val="both"/>
              <w:rPr>
                <w:rFonts w:eastAsia="Calibri"/>
                <w:b/>
                <w:lang w:eastAsia="en-US"/>
              </w:rPr>
            </w:pPr>
            <w:r w:rsidRPr="0033483B">
              <w:rPr>
                <w:rFonts w:eastAsia="Calibri"/>
                <w:b/>
                <w:lang w:eastAsia="en-US"/>
              </w:rPr>
              <w:t xml:space="preserve">4. Исчерпывающий перечень лиц, имеющих право на подачу заявления от имени заявителя      </w:t>
            </w:r>
          </w:p>
          <w:p w:rsidR="0033483B" w:rsidRPr="0033483B" w:rsidRDefault="0033483B" w:rsidP="0033483B">
            <w:pPr>
              <w:ind w:firstLine="540"/>
              <w:jc w:val="both"/>
              <w:rPr>
                <w:rFonts w:eastAsia="Calibri"/>
                <w:lang w:eastAsia="en-US"/>
              </w:rPr>
            </w:pPr>
            <w:r w:rsidRPr="0033483B">
              <w:rPr>
                <w:rFonts w:eastAsia="Calibri"/>
                <w:b/>
                <w:lang w:eastAsia="en-US"/>
              </w:rPr>
              <w:t xml:space="preserve"> </w:t>
            </w:r>
            <w:r w:rsidRPr="0033483B">
              <w:rPr>
                <w:rFonts w:eastAsia="Calibri"/>
                <w:lang w:eastAsia="en-US"/>
              </w:rPr>
              <w:t>Нет</w:t>
            </w:r>
          </w:p>
          <w:p w:rsidR="0033483B" w:rsidRPr="0033483B" w:rsidRDefault="0033483B" w:rsidP="0033483B">
            <w:pPr>
              <w:ind w:firstLine="540"/>
              <w:jc w:val="both"/>
              <w:rPr>
                <w:rFonts w:eastAsia="Calibri"/>
                <w:b/>
                <w:lang w:eastAsia="en-US"/>
              </w:rPr>
            </w:pPr>
            <w:r w:rsidRPr="0033483B">
              <w:rPr>
                <w:rFonts w:eastAsia="Calibri"/>
                <w:b/>
                <w:lang w:eastAsia="en-US"/>
              </w:rPr>
              <w:t>5. Наименование документа, подтверждающего право подачи заявления от имени заявителя, а также установленные требования к данному документу</w:t>
            </w:r>
          </w:p>
          <w:p w:rsidR="0033483B" w:rsidRPr="0033483B" w:rsidRDefault="0033483B" w:rsidP="0033483B">
            <w:pPr>
              <w:autoSpaceDE w:val="0"/>
              <w:autoSpaceDN w:val="0"/>
              <w:adjustRightInd w:val="0"/>
              <w:ind w:firstLine="540"/>
              <w:rPr>
                <w:rFonts w:eastAsia="Calibri"/>
                <w:lang w:eastAsia="en-US"/>
              </w:rPr>
            </w:pPr>
            <w:r w:rsidRPr="0033483B">
              <w:rPr>
                <w:rFonts w:eastAsia="Calibri"/>
                <w:lang w:eastAsia="en-US"/>
              </w:rPr>
              <w:t xml:space="preserve"> Документ, удостоверяющий  личность и   документ, подтверждающий полномочия на представление интересов заявителя.</w:t>
            </w:r>
          </w:p>
        </w:tc>
      </w:tr>
      <w:tr w:rsidR="0033483B" w:rsidRPr="0033483B" w:rsidTr="0033483B">
        <w:tc>
          <w:tcPr>
            <w:tcW w:w="407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tabs>
                <w:tab w:val="left" w:pos="0"/>
              </w:tabs>
              <w:autoSpaceDE w:val="0"/>
              <w:autoSpaceDN w:val="0"/>
              <w:adjustRightInd w:val="0"/>
              <w:jc w:val="both"/>
              <w:rPr>
                <w:rFonts w:eastAsia="Calibri"/>
                <w:b/>
                <w:lang w:eastAsia="en-US"/>
              </w:rPr>
            </w:pPr>
            <w:r w:rsidRPr="0033483B">
              <w:rPr>
                <w:rFonts w:eastAsia="Calibri"/>
                <w:b/>
                <w:lang w:eastAsia="en-US"/>
              </w:rPr>
              <w:t xml:space="preserve">Документы, предоставляемые заявителем, для получения муниципальной услуги </w:t>
            </w:r>
          </w:p>
          <w:p w:rsidR="0033483B" w:rsidRPr="0033483B" w:rsidRDefault="0033483B" w:rsidP="0033483B">
            <w:pPr>
              <w:tabs>
                <w:tab w:val="left" w:pos="0"/>
              </w:tabs>
              <w:autoSpaceDE w:val="0"/>
              <w:autoSpaceDN w:val="0"/>
              <w:adjustRightInd w:val="0"/>
              <w:jc w:val="both"/>
              <w:rPr>
                <w:rFonts w:eastAsia="Calibri"/>
                <w:b/>
                <w:lang w:eastAsia="en-US"/>
              </w:rPr>
            </w:pPr>
          </w:p>
          <w:p w:rsidR="0033483B" w:rsidRPr="0033483B" w:rsidRDefault="0033483B" w:rsidP="0033483B">
            <w:pPr>
              <w:tabs>
                <w:tab w:val="left" w:pos="0"/>
              </w:tabs>
              <w:jc w:val="both"/>
              <w:rPr>
                <w:rFonts w:eastAsia="Calibri"/>
                <w:b/>
                <w:lang w:eastAsia="en-US"/>
              </w:rPr>
            </w:pPr>
          </w:p>
        </w:tc>
        <w:tc>
          <w:tcPr>
            <w:tcW w:w="1091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ind w:firstLine="540"/>
              <w:jc w:val="both"/>
              <w:rPr>
                <w:rFonts w:eastAsia="Calibri"/>
                <w:b/>
                <w:lang w:eastAsia="en-US"/>
              </w:rPr>
            </w:pPr>
            <w:r w:rsidRPr="0033483B">
              <w:rPr>
                <w:rFonts w:eastAsia="Calibri"/>
                <w:b/>
                <w:lang w:eastAsia="en-US"/>
              </w:rPr>
              <w:t>Исчерпывающий перечень документов, которые предоставляются заявителем для получения муниципальной услуги,</w:t>
            </w:r>
            <w:r w:rsidRPr="0033483B">
              <w:rPr>
                <w:rFonts w:eastAsia="Calibri"/>
                <w:lang w:eastAsia="en-US"/>
              </w:rPr>
              <w:t xml:space="preserve"> </w:t>
            </w:r>
            <w:r w:rsidRPr="0033483B">
              <w:rPr>
                <w:rFonts w:eastAsia="Calibri"/>
                <w:b/>
                <w:lang w:eastAsia="en-US"/>
              </w:rPr>
              <w:t>по каждой «подуслуге»</w:t>
            </w:r>
          </w:p>
          <w:p w:rsidR="0033483B" w:rsidRPr="0033483B" w:rsidRDefault="0033483B" w:rsidP="0033483B">
            <w:pPr>
              <w:ind w:firstLine="540"/>
              <w:jc w:val="both"/>
              <w:rPr>
                <w:rFonts w:eastAsia="Calibri"/>
                <w:b/>
                <w:lang w:eastAsia="en-US"/>
              </w:rPr>
            </w:pPr>
            <w:r w:rsidRPr="0033483B">
              <w:rPr>
                <w:rFonts w:eastAsia="Calibri"/>
                <w:b/>
                <w:lang w:eastAsia="en-US"/>
              </w:rPr>
              <w:t>1. Наименование документа</w:t>
            </w:r>
          </w:p>
          <w:p w:rsidR="0033483B" w:rsidRPr="0033483B" w:rsidRDefault="0033483B" w:rsidP="0033483B">
            <w:pPr>
              <w:ind w:firstLine="540"/>
              <w:jc w:val="both"/>
              <w:rPr>
                <w:rFonts w:eastAsia="Calibri"/>
                <w:b/>
                <w:lang w:eastAsia="en-US"/>
              </w:rPr>
            </w:pPr>
            <w:r w:rsidRPr="0033483B">
              <w:rPr>
                <w:rFonts w:eastAsia="Calibri"/>
                <w:b/>
                <w:lang w:eastAsia="en-US"/>
              </w:rPr>
              <w:t>1.1. Наименования документов по «подуслуге»:</w:t>
            </w:r>
          </w:p>
          <w:p w:rsidR="0033483B" w:rsidRPr="0033483B" w:rsidRDefault="0033483B" w:rsidP="0033483B">
            <w:pPr>
              <w:ind w:firstLine="540"/>
              <w:jc w:val="both"/>
              <w:rPr>
                <w:rFonts w:eastAsia="Calibri"/>
                <w:b/>
                <w:lang w:eastAsia="en-US"/>
              </w:rPr>
            </w:pPr>
            <w:r w:rsidRPr="0033483B">
              <w:rPr>
                <w:rFonts w:eastAsia="Calibri"/>
                <w:lang w:eastAsia="en-US"/>
              </w:rPr>
              <w:t>- заявление, поступившего в МФЦ</w:t>
            </w:r>
            <w:r w:rsidRPr="0033483B">
              <w:rPr>
                <w:rFonts w:eastAsia="Calibri"/>
                <w:b/>
                <w:lang w:eastAsia="en-US"/>
              </w:rPr>
              <w:t xml:space="preserve"> </w:t>
            </w:r>
          </w:p>
          <w:p w:rsidR="0033483B" w:rsidRPr="0033483B" w:rsidRDefault="0033483B" w:rsidP="0033483B">
            <w:pPr>
              <w:ind w:firstLine="709"/>
              <w:rPr>
                <w:rFonts w:eastAsia="Calibri"/>
                <w:lang w:eastAsia="en-US"/>
              </w:rPr>
            </w:pPr>
            <w:r w:rsidRPr="0033483B">
              <w:rPr>
                <w:rFonts w:eastAsia="Calibri"/>
                <w:lang w:eastAsia="en-US"/>
              </w:rPr>
              <w:t>-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33483B" w:rsidRPr="0033483B" w:rsidRDefault="0033483B" w:rsidP="0033483B">
            <w:pPr>
              <w:ind w:firstLine="709"/>
              <w:rPr>
                <w:rFonts w:eastAsia="Calibri"/>
                <w:lang w:eastAsia="en-US"/>
              </w:rPr>
            </w:pPr>
            <w:r w:rsidRPr="0033483B">
              <w:rPr>
                <w:rFonts w:eastAsia="Calibri"/>
                <w:lang w:eastAsia="en-US"/>
              </w:rPr>
              <w:t>- копия документа, удостоверяющего права (полномочия) представителя заявителя, если с заявлением обращается представитель заявителя (заявителей);</w:t>
            </w:r>
          </w:p>
          <w:p w:rsidR="0033483B" w:rsidRPr="0033483B" w:rsidRDefault="0033483B" w:rsidP="0033483B">
            <w:pPr>
              <w:ind w:firstLine="709"/>
              <w:rPr>
                <w:rFonts w:eastAsia="Calibri"/>
                <w:lang w:eastAsia="en-US"/>
              </w:rPr>
            </w:pPr>
            <w:r w:rsidRPr="0033483B">
              <w:rPr>
                <w:rFonts w:eastAsia="Calibri"/>
                <w:lang w:eastAsia="en-US"/>
              </w:rPr>
              <w:t>- подготовленная заявителем схема расположения земельного участка или земельных участков на кадастровом плане территории, которые предлагается образовать и (или) изменить, при отсутствии утвержденного проекта межевания территории;</w:t>
            </w:r>
          </w:p>
          <w:p w:rsidR="0033483B" w:rsidRPr="0033483B" w:rsidRDefault="0033483B" w:rsidP="0033483B">
            <w:pPr>
              <w:ind w:firstLine="709"/>
              <w:rPr>
                <w:rFonts w:eastAsia="Calibri"/>
                <w:lang w:eastAsia="en-US"/>
              </w:rPr>
            </w:pPr>
            <w:r w:rsidRPr="0033483B">
              <w:rPr>
                <w:rFonts w:eastAsia="Calibri"/>
                <w:lang w:eastAsia="en-US"/>
              </w:rPr>
              <w:t>- копии правоустанавливающих и (или) правоудостоверяющих документов на исходный земельный участок, если права на него не зарегистрированы в Едином государственном реестре недвижимости.</w:t>
            </w:r>
          </w:p>
          <w:p w:rsidR="0033483B" w:rsidRPr="0033483B" w:rsidRDefault="0033483B" w:rsidP="0033483B">
            <w:pPr>
              <w:ind w:firstLine="540"/>
              <w:jc w:val="both"/>
              <w:rPr>
                <w:rFonts w:eastAsia="Calibri"/>
                <w:b/>
                <w:lang w:eastAsia="en-US"/>
              </w:rPr>
            </w:pPr>
            <w:r w:rsidRPr="0033483B">
              <w:rPr>
                <w:rFonts w:eastAsia="Calibri"/>
                <w:b/>
                <w:lang w:eastAsia="en-US"/>
              </w:rPr>
              <w:lastRenderedPageBreak/>
              <w:t>2. Количество необходимых экземпляров документа с указанием подлинник/копия</w:t>
            </w:r>
          </w:p>
          <w:p w:rsidR="0033483B" w:rsidRPr="0033483B" w:rsidRDefault="0033483B" w:rsidP="0033483B">
            <w:pPr>
              <w:ind w:firstLine="540"/>
              <w:jc w:val="both"/>
              <w:rPr>
                <w:rFonts w:eastAsia="Calibri"/>
                <w:lang w:eastAsia="en-US"/>
              </w:rPr>
            </w:pPr>
            <w:r w:rsidRPr="0033483B">
              <w:rPr>
                <w:rFonts w:eastAsia="Calibri"/>
                <w:lang w:eastAsia="en-US"/>
              </w:rPr>
              <w:t xml:space="preserve"> 1экз., подлинник/копия</w:t>
            </w:r>
          </w:p>
          <w:p w:rsidR="0033483B" w:rsidRPr="0033483B" w:rsidRDefault="0033483B" w:rsidP="0033483B">
            <w:pPr>
              <w:ind w:firstLine="540"/>
              <w:jc w:val="both"/>
              <w:rPr>
                <w:rFonts w:eastAsia="Calibri"/>
                <w:b/>
                <w:lang w:eastAsia="en-US"/>
              </w:rPr>
            </w:pPr>
            <w:r w:rsidRPr="0033483B">
              <w:rPr>
                <w:rFonts w:eastAsia="Calibri"/>
                <w:b/>
                <w:lang w:eastAsia="en-US"/>
              </w:rPr>
              <w:t>3. Установление требования к документу</w:t>
            </w:r>
          </w:p>
          <w:p w:rsidR="0033483B" w:rsidRPr="0033483B" w:rsidRDefault="0033483B" w:rsidP="0033483B">
            <w:pPr>
              <w:tabs>
                <w:tab w:val="left" w:pos="360"/>
              </w:tabs>
              <w:autoSpaceDE w:val="0"/>
              <w:autoSpaceDN w:val="0"/>
              <w:adjustRightInd w:val="0"/>
              <w:ind w:firstLine="540"/>
              <w:jc w:val="both"/>
              <w:rPr>
                <w:rFonts w:eastAsia="Calibri"/>
                <w:lang w:eastAsia="en-US"/>
              </w:rPr>
            </w:pPr>
            <w:r w:rsidRPr="0033483B">
              <w:rPr>
                <w:rFonts w:eastAsia="Calibri"/>
                <w:b/>
                <w:lang w:eastAsia="en-US"/>
              </w:rPr>
              <w:t>3.1.</w:t>
            </w:r>
            <w:r w:rsidRPr="0033483B">
              <w:rPr>
                <w:rFonts w:eastAsia="Calibri"/>
                <w:lang w:eastAsia="en-US"/>
              </w:rPr>
              <w:t xml:space="preserve"> Заявление должно быть подписано заявителем или его уполномоченным представителем.</w:t>
            </w:r>
          </w:p>
          <w:p w:rsidR="0033483B" w:rsidRPr="0033483B" w:rsidRDefault="0033483B" w:rsidP="0033483B">
            <w:pPr>
              <w:tabs>
                <w:tab w:val="left" w:pos="360"/>
              </w:tabs>
              <w:autoSpaceDE w:val="0"/>
              <w:autoSpaceDN w:val="0"/>
              <w:adjustRightInd w:val="0"/>
              <w:ind w:firstLine="540"/>
              <w:jc w:val="both"/>
              <w:rPr>
                <w:rFonts w:eastAsia="Calibri"/>
                <w:lang w:eastAsia="en-US"/>
              </w:rPr>
            </w:pPr>
            <w:r w:rsidRPr="0033483B">
              <w:rPr>
                <w:rFonts w:eastAsia="Calibri"/>
                <w:lang w:eastAsia="en-US"/>
              </w:rPr>
              <w:t>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33483B" w:rsidRPr="0033483B" w:rsidRDefault="0033483B" w:rsidP="0033483B">
            <w:pPr>
              <w:ind w:firstLine="709"/>
              <w:rPr>
                <w:rFonts w:eastAsia="Calibri"/>
                <w:lang w:eastAsia="en-US"/>
              </w:rPr>
            </w:pPr>
            <w:r w:rsidRPr="0033483B">
              <w:rPr>
                <w:rFonts w:eastAsia="Calibri"/>
                <w:lang w:eastAsia="en-US"/>
              </w:rPr>
              <w:t>Заявление и документы, представляемые в форме электронных документов, подписываются в соответствии с требованиями Федерального закона от 06.04.2011 N 63-ФЗ "Об электронной подписи", Федерального закона от 27.07.2010 N 210-ФЗ "Об организации предоставления государственных и муниципальных услуг":</w:t>
            </w:r>
          </w:p>
          <w:p w:rsidR="0033483B" w:rsidRPr="0033483B" w:rsidRDefault="0033483B" w:rsidP="0033483B">
            <w:pPr>
              <w:ind w:firstLine="709"/>
              <w:rPr>
                <w:rFonts w:eastAsia="Calibri"/>
                <w:lang w:eastAsia="en-US"/>
              </w:rPr>
            </w:pPr>
            <w:r w:rsidRPr="0033483B">
              <w:rPr>
                <w:rFonts w:eastAsia="Calibri"/>
                <w:lang w:eastAsia="en-US"/>
              </w:rPr>
              <w:t>- заявление - простой электронной подписью (далее - ЭП);</w:t>
            </w:r>
          </w:p>
          <w:p w:rsidR="0033483B" w:rsidRPr="0033483B" w:rsidRDefault="0033483B" w:rsidP="0033483B">
            <w:pPr>
              <w:ind w:firstLine="709"/>
              <w:rPr>
                <w:rFonts w:eastAsia="Calibri"/>
                <w:lang w:eastAsia="en-US"/>
              </w:rPr>
            </w:pPr>
            <w:r w:rsidRPr="0033483B">
              <w:rPr>
                <w:rFonts w:eastAsia="Calibri"/>
                <w:lang w:eastAsia="en-US"/>
              </w:rPr>
              <w:t>- копии документов, не требующие предоставления оригиналов или нотариального заверения, - простой ЭП;</w:t>
            </w:r>
          </w:p>
          <w:p w:rsidR="0033483B" w:rsidRPr="0033483B" w:rsidRDefault="0033483B" w:rsidP="0033483B">
            <w:pPr>
              <w:ind w:firstLine="709"/>
              <w:rPr>
                <w:rFonts w:eastAsia="Calibri"/>
                <w:lang w:eastAsia="en-US"/>
              </w:rPr>
            </w:pPr>
            <w:r w:rsidRPr="0033483B">
              <w:rPr>
                <w:rFonts w:eastAsia="Calibri"/>
                <w:lang w:eastAsia="en-US"/>
              </w:rPr>
              <w:t>- документы, выданные органами или организациями, - усиленной квалифицированной ЭП таких органов или организаций;</w:t>
            </w:r>
          </w:p>
          <w:p w:rsidR="0033483B" w:rsidRPr="0033483B" w:rsidRDefault="0033483B" w:rsidP="0033483B">
            <w:pPr>
              <w:ind w:firstLine="709"/>
              <w:rPr>
                <w:rFonts w:eastAsia="Calibri"/>
                <w:lang w:eastAsia="en-US"/>
              </w:rPr>
            </w:pPr>
            <w:r w:rsidRPr="0033483B">
              <w:rPr>
                <w:rFonts w:eastAsia="Calibri"/>
                <w:lang w:eastAsia="en-US"/>
              </w:rPr>
              <w:t>- копии документов, требующие предоставления оригиналов или нотариального заверения, - усиленной квалифицированной ЭП нотариуса.</w:t>
            </w:r>
          </w:p>
          <w:p w:rsidR="0033483B" w:rsidRPr="0033483B" w:rsidRDefault="0033483B" w:rsidP="0033483B">
            <w:pPr>
              <w:ind w:firstLine="709"/>
              <w:rPr>
                <w:rFonts w:eastAsia="Calibri"/>
                <w:lang w:eastAsia="en-US"/>
              </w:rPr>
            </w:pPr>
            <w:r w:rsidRPr="0033483B">
              <w:rPr>
                <w:rFonts w:eastAsia="Calibri"/>
                <w:lang w:eastAsia="en-US"/>
              </w:rPr>
              <w:t>Электронные документы (электронные образы документов), прилагаемые к заявлению, направляются в виде файлов в форматах PDF, TIF. 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его реквизиты.</w:t>
            </w:r>
          </w:p>
          <w:p w:rsidR="0033483B" w:rsidRPr="0033483B" w:rsidRDefault="0033483B" w:rsidP="0033483B">
            <w:pPr>
              <w:ind w:firstLine="709"/>
              <w:rPr>
                <w:rFonts w:eastAsia="Calibri"/>
                <w:lang w:eastAsia="en-US"/>
              </w:rPr>
            </w:pPr>
            <w:r w:rsidRPr="0033483B">
              <w:rPr>
                <w:rFonts w:eastAsia="Calibri"/>
                <w:lang w:eastAsia="en-US"/>
              </w:rPr>
              <w:t>Средства ЭП, применяемые при подаче заявлений и прилагаемых к ним электронных документов, должны быть сертифицированы в соответствии с законодательством Российской Федерации.</w:t>
            </w:r>
          </w:p>
          <w:p w:rsidR="0033483B" w:rsidRPr="0033483B" w:rsidRDefault="0033483B" w:rsidP="0033483B">
            <w:pPr>
              <w:ind w:firstLine="709"/>
              <w:rPr>
                <w:rFonts w:eastAsia="Calibri"/>
                <w:lang w:eastAsia="en-US"/>
              </w:rPr>
            </w:pPr>
            <w:r w:rsidRPr="0033483B">
              <w:rPr>
                <w:rFonts w:eastAsia="Calibri"/>
                <w:lang w:eastAsia="en-US"/>
              </w:rPr>
              <w:t>Предоставление заявления и прилагаемых к нему документов (сведений) в форме электронных документов приравнивается к согласию заявителя с обработкой его персональных данных в целях и объеме, необходимых для предоставления муниципальной услуги.</w:t>
            </w:r>
          </w:p>
          <w:p w:rsidR="0033483B" w:rsidRPr="0033483B" w:rsidRDefault="0033483B" w:rsidP="0033483B">
            <w:pPr>
              <w:ind w:firstLine="540"/>
              <w:jc w:val="both"/>
              <w:rPr>
                <w:rFonts w:eastAsia="Calibri"/>
                <w:lang w:eastAsia="en-US"/>
              </w:rPr>
            </w:pPr>
            <w:r w:rsidRPr="0033483B">
              <w:rPr>
                <w:rFonts w:eastAsia="Calibri"/>
                <w:b/>
                <w:lang w:eastAsia="en-US"/>
              </w:rPr>
              <w:t>4. Форма и образец соответствующего документа (прикладывается к технологической схеме)</w:t>
            </w:r>
            <w:r w:rsidRPr="0033483B">
              <w:rPr>
                <w:rFonts w:eastAsia="Calibri"/>
                <w:lang w:eastAsia="en-US"/>
              </w:rPr>
              <w:t xml:space="preserve"> </w:t>
            </w:r>
          </w:p>
          <w:p w:rsidR="0033483B" w:rsidRPr="0033483B" w:rsidRDefault="0033483B" w:rsidP="0033483B">
            <w:pPr>
              <w:ind w:firstLine="540"/>
              <w:jc w:val="both"/>
              <w:rPr>
                <w:rFonts w:eastAsia="Calibri"/>
                <w:b/>
                <w:lang w:eastAsia="en-US"/>
              </w:rPr>
            </w:pPr>
            <w:r w:rsidRPr="0033483B">
              <w:rPr>
                <w:rFonts w:eastAsia="Calibri"/>
                <w:lang w:eastAsia="en-US"/>
              </w:rPr>
              <w:t xml:space="preserve">   1.Заявление по форме (приложение №1, № 2, № 3, № 4)</w:t>
            </w:r>
          </w:p>
        </w:tc>
      </w:tr>
      <w:tr w:rsidR="0033483B" w:rsidRPr="0033483B" w:rsidTr="0033483B">
        <w:tc>
          <w:tcPr>
            <w:tcW w:w="407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tabs>
                <w:tab w:val="left" w:pos="0"/>
              </w:tabs>
              <w:autoSpaceDE w:val="0"/>
              <w:autoSpaceDN w:val="0"/>
              <w:adjustRightInd w:val="0"/>
              <w:jc w:val="both"/>
              <w:rPr>
                <w:rFonts w:eastAsia="Calibri"/>
                <w:b/>
                <w:lang w:eastAsia="en-US"/>
              </w:rPr>
            </w:pPr>
            <w:r w:rsidRPr="0033483B">
              <w:rPr>
                <w:rFonts w:eastAsia="Calibri"/>
                <w:b/>
                <w:lang w:eastAsia="en-US"/>
              </w:rPr>
              <w:lastRenderedPageBreak/>
              <w:t xml:space="preserve">Документы (информация), получаемые в рамках межведомственного информационного взаимодействия при предоставлении муниципальной услуги </w:t>
            </w:r>
          </w:p>
          <w:p w:rsidR="0033483B" w:rsidRPr="0033483B" w:rsidRDefault="0033483B" w:rsidP="0033483B">
            <w:pPr>
              <w:tabs>
                <w:tab w:val="left" w:pos="0"/>
              </w:tabs>
              <w:autoSpaceDE w:val="0"/>
              <w:autoSpaceDN w:val="0"/>
              <w:adjustRightInd w:val="0"/>
              <w:jc w:val="both"/>
              <w:rPr>
                <w:rFonts w:eastAsia="Calibri"/>
                <w:b/>
                <w:lang w:eastAsia="en-US"/>
              </w:rPr>
            </w:pPr>
          </w:p>
        </w:tc>
        <w:tc>
          <w:tcPr>
            <w:tcW w:w="1091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ind w:firstLine="603"/>
              <w:jc w:val="both"/>
              <w:rPr>
                <w:rFonts w:eastAsia="Calibri"/>
                <w:b/>
                <w:lang w:eastAsia="en-US"/>
              </w:rPr>
            </w:pPr>
            <w:r w:rsidRPr="0033483B">
              <w:rPr>
                <w:rFonts w:eastAsia="Calibri"/>
                <w:b/>
                <w:lang w:eastAsia="en-US"/>
              </w:rPr>
              <w:t>Перечень документов, которые запрашиваются посредством подготовки и направления межведомственных запросов, по каждой «подуслуге»</w:t>
            </w:r>
          </w:p>
          <w:p w:rsidR="0033483B" w:rsidRPr="0033483B" w:rsidRDefault="0033483B" w:rsidP="0033483B">
            <w:pPr>
              <w:ind w:firstLine="540"/>
              <w:jc w:val="both"/>
              <w:rPr>
                <w:rFonts w:eastAsia="Calibri"/>
                <w:b/>
                <w:lang w:eastAsia="en-US"/>
              </w:rPr>
            </w:pPr>
            <w:r w:rsidRPr="0033483B">
              <w:rPr>
                <w:rFonts w:eastAsia="Calibri"/>
                <w:b/>
                <w:lang w:eastAsia="en-US"/>
              </w:rPr>
              <w:t>1. Наименование документа/ состав запрашиваемых сведений</w:t>
            </w:r>
          </w:p>
          <w:p w:rsidR="0033483B" w:rsidRPr="0033483B" w:rsidRDefault="0033483B" w:rsidP="0033483B">
            <w:pPr>
              <w:widowControl w:val="0"/>
              <w:suppressAutoHyphens/>
              <w:autoSpaceDE w:val="0"/>
              <w:ind w:firstLine="709"/>
              <w:jc w:val="both"/>
            </w:pPr>
            <w:r w:rsidRPr="0033483B">
              <w:rPr>
                <w:lang w:eastAsia="ar-SA"/>
              </w:rPr>
              <w:t xml:space="preserve">- </w:t>
            </w:r>
            <w:r w:rsidRPr="0033483B">
              <w:rPr>
                <w:bCs/>
                <w:lang w:eastAsia="ar-SA"/>
              </w:rPr>
              <w:t>выписка из Единого государственного реестра недвижимости об основных характеристиках и зарегистрированных правах на преобразуемый земельный участок (земельные участки)</w:t>
            </w:r>
            <w:r w:rsidRPr="0033483B">
              <w:t>;</w:t>
            </w:r>
          </w:p>
          <w:p w:rsidR="0033483B" w:rsidRPr="0033483B" w:rsidRDefault="0033483B" w:rsidP="0033483B">
            <w:pPr>
              <w:autoSpaceDE w:val="0"/>
              <w:autoSpaceDN w:val="0"/>
              <w:adjustRightInd w:val="0"/>
              <w:ind w:firstLine="709"/>
              <w:jc w:val="both"/>
              <w:rPr>
                <w:rFonts w:eastAsia="Calibri"/>
              </w:rPr>
            </w:pPr>
            <w:r w:rsidRPr="0033483B">
              <w:rPr>
                <w:rFonts w:eastAsia="Calibri"/>
                <w:lang w:eastAsia="en-US"/>
              </w:rPr>
              <w:t>- выписка из Единого государственного реестра юридических лиц (при подаче заявления юридическим лицом);</w:t>
            </w:r>
          </w:p>
          <w:p w:rsidR="0033483B" w:rsidRPr="0033483B" w:rsidRDefault="0033483B" w:rsidP="0033483B">
            <w:pPr>
              <w:widowControl w:val="0"/>
              <w:suppressAutoHyphens/>
              <w:autoSpaceDE w:val="0"/>
              <w:ind w:firstLine="709"/>
              <w:jc w:val="both"/>
              <w:outlineLvl w:val="0"/>
              <w:rPr>
                <w:lang w:eastAsia="ar-SA"/>
              </w:rPr>
            </w:pPr>
            <w:r w:rsidRPr="0033483B">
              <w:rPr>
                <w:lang w:eastAsia="ar-SA"/>
              </w:rPr>
              <w:t>- выписка из Единого государственного реестра индивидуальных предпринимателей (при подаче заявления индивидуальным предпринимателем).</w:t>
            </w:r>
          </w:p>
          <w:p w:rsidR="0033483B" w:rsidRPr="0033483B" w:rsidRDefault="0033483B" w:rsidP="0033483B">
            <w:pPr>
              <w:rPr>
                <w:rFonts w:eastAsia="Calibri"/>
                <w:lang w:eastAsia="ar-SA"/>
              </w:rPr>
            </w:pPr>
            <w:r w:rsidRPr="0033483B">
              <w:rPr>
                <w:rFonts w:eastAsia="Calibri"/>
                <w:lang w:eastAsia="ar-SA"/>
              </w:rPr>
              <w:t xml:space="preserve">- </w:t>
            </w:r>
            <w:r w:rsidRPr="0033483B">
              <w:rPr>
                <w:rFonts w:eastAsia="Calibri"/>
                <w:lang w:eastAsia="en-US"/>
              </w:rPr>
              <w:t>информационное сообщение о возможности (невозможности) утверждения схемы расположения земельного участка или земельных участков, находящихся в муниципальной собственности, на кадастровом плане территории</w:t>
            </w:r>
          </w:p>
          <w:p w:rsidR="0033483B" w:rsidRPr="0033483B" w:rsidRDefault="0033483B" w:rsidP="0033483B">
            <w:pPr>
              <w:tabs>
                <w:tab w:val="left" w:pos="360"/>
              </w:tabs>
              <w:autoSpaceDE w:val="0"/>
              <w:autoSpaceDN w:val="0"/>
              <w:adjustRightInd w:val="0"/>
              <w:ind w:firstLine="540"/>
              <w:jc w:val="both"/>
              <w:rPr>
                <w:b/>
              </w:rPr>
            </w:pPr>
            <w:r w:rsidRPr="0033483B">
              <w:rPr>
                <w:rFonts w:eastAsia="Calibri"/>
                <w:b/>
                <w:lang w:eastAsia="en-US"/>
              </w:rPr>
              <w:t>2</w:t>
            </w:r>
            <w:r w:rsidRPr="0033483B">
              <w:rPr>
                <w:b/>
              </w:rPr>
              <w:t>. Наименование органа (организации), в адрес которого направляется межведомственный запрос по услуге</w:t>
            </w:r>
          </w:p>
          <w:p w:rsidR="0033483B" w:rsidRPr="0033483B" w:rsidRDefault="0033483B" w:rsidP="0033483B">
            <w:pPr>
              <w:tabs>
                <w:tab w:val="left" w:pos="360"/>
              </w:tabs>
              <w:autoSpaceDE w:val="0"/>
              <w:autoSpaceDN w:val="0"/>
              <w:adjustRightInd w:val="0"/>
              <w:ind w:firstLine="540"/>
              <w:jc w:val="both"/>
              <w:rPr>
                <w:rFonts w:eastAsia="Calibri"/>
              </w:rPr>
            </w:pPr>
            <w:r w:rsidRPr="0033483B">
              <w:rPr>
                <w:b/>
              </w:rPr>
              <w:t xml:space="preserve">- </w:t>
            </w:r>
            <w:r w:rsidRPr="0033483B">
              <w:rPr>
                <w:rFonts w:eastAsia="Calibri"/>
                <w:lang w:eastAsia="en-US"/>
              </w:rPr>
              <w:t>Управление Федеральной службы государственной регистрации, кадастра и картографии по Воронежской области</w:t>
            </w:r>
            <w:r w:rsidRPr="0033483B">
              <w:rPr>
                <w:rFonts w:eastAsia="Calibri"/>
              </w:rPr>
              <w:t>.</w:t>
            </w:r>
          </w:p>
          <w:p w:rsidR="0033483B" w:rsidRPr="0033483B" w:rsidRDefault="0033483B" w:rsidP="0033483B">
            <w:pPr>
              <w:autoSpaceDE w:val="0"/>
              <w:autoSpaceDN w:val="0"/>
              <w:adjustRightInd w:val="0"/>
              <w:ind w:firstLine="540"/>
              <w:jc w:val="both"/>
              <w:rPr>
                <w:rFonts w:eastAsia="Calibri"/>
                <w:lang w:eastAsia="en-US"/>
              </w:rPr>
            </w:pPr>
            <w:r w:rsidRPr="0033483B">
              <w:rPr>
                <w:rFonts w:eastAsia="Calibri"/>
                <w:lang w:eastAsia="en-US"/>
              </w:rPr>
              <w:t>- Управление Федеральной налоговой службы по Воронежской области.</w:t>
            </w:r>
          </w:p>
          <w:p w:rsidR="0033483B" w:rsidRPr="0033483B" w:rsidRDefault="0033483B" w:rsidP="0033483B">
            <w:pPr>
              <w:ind w:firstLine="540"/>
              <w:jc w:val="both"/>
              <w:rPr>
                <w:rFonts w:eastAsia="Calibri"/>
                <w:b/>
                <w:lang w:eastAsia="en-US"/>
              </w:rPr>
            </w:pPr>
            <w:r w:rsidRPr="0033483B">
              <w:rPr>
                <w:rFonts w:eastAsia="Calibri"/>
                <w:b/>
                <w:lang w:eastAsia="en-US"/>
              </w:rPr>
              <w:t>3. Сведения о нормативном правовом акте, которым установлено предоставление документа и (или) информации, необходимых для предоставления услуги</w:t>
            </w:r>
          </w:p>
          <w:p w:rsidR="0033483B" w:rsidRPr="0033483B" w:rsidRDefault="0033483B" w:rsidP="0033483B">
            <w:pPr>
              <w:ind w:firstLine="540"/>
              <w:jc w:val="both"/>
              <w:rPr>
                <w:rFonts w:eastAsia="Calibri"/>
                <w:lang w:eastAsia="en-US"/>
              </w:rPr>
            </w:pPr>
            <w:r w:rsidRPr="0033483B">
              <w:rPr>
                <w:rFonts w:eastAsia="Calibri"/>
                <w:lang w:eastAsia="en-US"/>
              </w:rPr>
              <w:t xml:space="preserve"> Федеральный закон от 27 июля 2010 года № 210-ФЗ «Об организации предоставления государственных и муниципальных услуг»</w:t>
            </w:r>
          </w:p>
          <w:p w:rsidR="0033483B" w:rsidRPr="0033483B" w:rsidRDefault="0033483B" w:rsidP="0033483B">
            <w:pPr>
              <w:ind w:firstLine="540"/>
              <w:jc w:val="both"/>
              <w:rPr>
                <w:rFonts w:eastAsia="Calibri"/>
                <w:b/>
                <w:lang w:eastAsia="en-US"/>
              </w:rPr>
            </w:pPr>
            <w:r w:rsidRPr="0033483B">
              <w:rPr>
                <w:rFonts w:eastAsia="Calibri"/>
                <w:b/>
                <w:lang w:eastAsia="en-US"/>
              </w:rPr>
              <w:t>4. Срок подготовки межведомственного запроса и срок направления ответа на межведомственный запрос</w:t>
            </w:r>
          </w:p>
          <w:p w:rsidR="0033483B" w:rsidRPr="0033483B" w:rsidRDefault="0033483B" w:rsidP="0033483B">
            <w:pPr>
              <w:ind w:firstLine="540"/>
              <w:jc w:val="both"/>
              <w:rPr>
                <w:rFonts w:eastAsia="Calibri"/>
                <w:lang w:eastAsia="en-US"/>
              </w:rPr>
            </w:pPr>
            <w:r w:rsidRPr="0033483B">
              <w:rPr>
                <w:rFonts w:eastAsia="Calibri"/>
                <w:lang w:eastAsia="en-US"/>
              </w:rPr>
              <w:t xml:space="preserve"> Срок направления межведомственного запроса в течении 5 рабочих дней.</w:t>
            </w:r>
          </w:p>
          <w:p w:rsidR="0033483B" w:rsidRPr="0033483B" w:rsidRDefault="0033483B" w:rsidP="0033483B">
            <w:pPr>
              <w:ind w:firstLine="540"/>
              <w:jc w:val="both"/>
              <w:rPr>
                <w:rFonts w:eastAsia="Calibri"/>
                <w:b/>
                <w:lang w:eastAsia="en-US"/>
              </w:rPr>
            </w:pPr>
            <w:r w:rsidRPr="0033483B">
              <w:rPr>
                <w:rFonts w:eastAsia="Calibri"/>
                <w:b/>
                <w:lang w:eastAsia="en-US"/>
              </w:rPr>
              <w:t>5. Сотрудник, ответственный за осуществление межведомственного запроса</w:t>
            </w:r>
          </w:p>
          <w:p w:rsidR="0033483B" w:rsidRPr="0033483B" w:rsidRDefault="0033483B" w:rsidP="0033483B">
            <w:pPr>
              <w:ind w:firstLine="540"/>
              <w:jc w:val="both"/>
              <w:rPr>
                <w:rFonts w:eastAsia="Calibri"/>
                <w:lang w:eastAsia="en-US"/>
              </w:rPr>
            </w:pPr>
            <w:r w:rsidRPr="0033483B">
              <w:rPr>
                <w:rFonts w:eastAsia="Calibri"/>
                <w:lang w:eastAsia="en-US"/>
              </w:rPr>
              <w:t>Специалист администрации сельского поселения.</w:t>
            </w:r>
          </w:p>
          <w:p w:rsidR="0033483B" w:rsidRPr="0033483B" w:rsidRDefault="0033483B" w:rsidP="0033483B">
            <w:pPr>
              <w:ind w:firstLine="540"/>
              <w:jc w:val="both"/>
              <w:rPr>
                <w:rFonts w:eastAsia="Calibri"/>
                <w:b/>
                <w:lang w:eastAsia="en-US"/>
              </w:rPr>
            </w:pPr>
            <w:r w:rsidRPr="0033483B">
              <w:rPr>
                <w:rFonts w:eastAsia="Calibri"/>
                <w:b/>
                <w:lang w:eastAsia="en-US"/>
              </w:rPr>
              <w:t>6. Форма и образец заполнения межведомственного запроса</w:t>
            </w:r>
          </w:p>
          <w:p w:rsidR="0033483B" w:rsidRPr="0033483B" w:rsidRDefault="0033483B" w:rsidP="0033483B">
            <w:pPr>
              <w:autoSpaceDE w:val="0"/>
              <w:autoSpaceDN w:val="0"/>
              <w:adjustRightInd w:val="0"/>
              <w:ind w:firstLine="540"/>
              <w:rPr>
                <w:rFonts w:eastAsia="Calibri"/>
                <w:lang w:eastAsia="en-US"/>
              </w:rPr>
            </w:pPr>
            <w:r w:rsidRPr="0033483B">
              <w:rPr>
                <w:rFonts w:eastAsia="Calibri"/>
                <w:lang w:eastAsia="en-US"/>
              </w:rPr>
              <w:t>Нет</w:t>
            </w:r>
          </w:p>
        </w:tc>
      </w:tr>
      <w:tr w:rsidR="0033483B" w:rsidRPr="0033483B" w:rsidTr="0033483B">
        <w:tc>
          <w:tcPr>
            <w:tcW w:w="407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tabs>
                <w:tab w:val="left" w:pos="0"/>
              </w:tabs>
              <w:autoSpaceDE w:val="0"/>
              <w:autoSpaceDN w:val="0"/>
              <w:adjustRightInd w:val="0"/>
              <w:jc w:val="both"/>
              <w:rPr>
                <w:rFonts w:eastAsia="Calibri"/>
                <w:b/>
                <w:lang w:eastAsia="en-US"/>
              </w:rPr>
            </w:pPr>
            <w:r w:rsidRPr="0033483B">
              <w:rPr>
                <w:rFonts w:eastAsia="Calibri"/>
                <w:b/>
                <w:lang w:eastAsia="en-US"/>
              </w:rPr>
              <w:t xml:space="preserve">Технологические процессы предоставления муниципальной услуги </w:t>
            </w:r>
          </w:p>
          <w:p w:rsidR="0033483B" w:rsidRPr="0033483B" w:rsidRDefault="0033483B" w:rsidP="0033483B">
            <w:pPr>
              <w:tabs>
                <w:tab w:val="left" w:pos="0"/>
              </w:tabs>
              <w:autoSpaceDE w:val="0"/>
              <w:autoSpaceDN w:val="0"/>
              <w:adjustRightInd w:val="0"/>
              <w:jc w:val="both"/>
              <w:rPr>
                <w:rFonts w:eastAsia="Calibri"/>
                <w:b/>
                <w:lang w:eastAsia="en-US"/>
              </w:rPr>
            </w:pPr>
          </w:p>
        </w:tc>
        <w:tc>
          <w:tcPr>
            <w:tcW w:w="1091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ind w:firstLine="540"/>
              <w:jc w:val="both"/>
              <w:rPr>
                <w:b/>
              </w:rPr>
            </w:pPr>
            <w:r w:rsidRPr="0033483B">
              <w:rPr>
                <w:b/>
              </w:rPr>
              <w:t>Детализированное до уровня отдельных действий формализованное описание технологических процессов предоставления каждой «подуслуги». Информация по каждому действию в рамках административной процедуры проводится в соответствии со следующей структурой:</w:t>
            </w:r>
          </w:p>
          <w:p w:rsidR="0033483B" w:rsidRPr="0033483B" w:rsidRDefault="0033483B" w:rsidP="0033483B">
            <w:pPr>
              <w:autoSpaceDE w:val="0"/>
              <w:autoSpaceDN w:val="0"/>
              <w:adjustRightInd w:val="0"/>
              <w:ind w:firstLine="540"/>
              <w:rPr>
                <w:rFonts w:eastAsia="Calibri"/>
                <w:b/>
                <w:lang w:eastAsia="en-US"/>
              </w:rPr>
            </w:pPr>
            <w:r w:rsidRPr="0033483B">
              <w:rPr>
                <w:rFonts w:eastAsia="Calibri"/>
                <w:b/>
                <w:lang w:eastAsia="en-US"/>
              </w:rPr>
              <w:lastRenderedPageBreak/>
              <w:t>1. Наименование   услуги</w:t>
            </w:r>
          </w:p>
          <w:p w:rsidR="0033483B" w:rsidRPr="0033483B" w:rsidRDefault="0033483B" w:rsidP="0033483B">
            <w:pPr>
              <w:ind w:firstLine="540"/>
              <w:jc w:val="both"/>
              <w:rPr>
                <w:rFonts w:eastAsia="Calibri"/>
                <w:lang w:eastAsia="en-US"/>
              </w:rPr>
            </w:pPr>
            <w:r w:rsidRPr="0033483B">
              <w:rPr>
                <w:rFonts w:eastAsia="Calibri"/>
                <w:lang w:eastAsia="en-US"/>
              </w:rPr>
              <w:t xml:space="preserve">«Раздел, объединение земельных участков, находящихся в муниципальной собственности» </w:t>
            </w:r>
          </w:p>
          <w:p w:rsidR="0033483B" w:rsidRPr="0033483B" w:rsidRDefault="0033483B" w:rsidP="0033483B">
            <w:pPr>
              <w:ind w:firstLine="540"/>
              <w:jc w:val="both"/>
              <w:rPr>
                <w:rFonts w:eastAsia="Calibri"/>
                <w:b/>
                <w:lang w:eastAsia="en-US"/>
              </w:rPr>
            </w:pPr>
            <w:r w:rsidRPr="0033483B">
              <w:rPr>
                <w:rFonts w:eastAsia="Calibri"/>
                <w:b/>
                <w:lang w:eastAsia="en-US"/>
              </w:rPr>
              <w:t>1.1. Порядок выполнения каждого действия с возможными траекториями критериями принятия решений</w:t>
            </w:r>
          </w:p>
          <w:p w:rsidR="0033483B" w:rsidRPr="0033483B" w:rsidRDefault="0033483B" w:rsidP="0033483B">
            <w:pPr>
              <w:widowControl w:val="0"/>
              <w:tabs>
                <w:tab w:val="num" w:pos="0"/>
              </w:tabs>
              <w:suppressAutoHyphens/>
              <w:autoSpaceDE w:val="0"/>
              <w:ind w:firstLine="709"/>
              <w:jc w:val="both"/>
              <w:rPr>
                <w:lang w:eastAsia="ar-SA"/>
              </w:rPr>
            </w:pPr>
            <w:r w:rsidRPr="0033483B">
              <w:rPr>
                <w:lang w:eastAsia="ar-SA"/>
              </w:rPr>
              <w:t>- прием и регистрация заявления и прилагаемых к нему документов;</w:t>
            </w:r>
          </w:p>
          <w:p w:rsidR="0033483B" w:rsidRPr="0033483B" w:rsidRDefault="0033483B" w:rsidP="0033483B">
            <w:pPr>
              <w:widowControl w:val="0"/>
              <w:tabs>
                <w:tab w:val="num" w:pos="0"/>
              </w:tabs>
              <w:suppressAutoHyphens/>
              <w:autoSpaceDE w:val="0"/>
              <w:ind w:firstLine="709"/>
              <w:jc w:val="both"/>
              <w:rPr>
                <w:lang w:eastAsia="ar-SA"/>
              </w:rPr>
            </w:pPr>
            <w:r w:rsidRPr="0033483B">
              <w:rPr>
                <w:lang w:eastAsia="ar-SA"/>
              </w:rPr>
              <w:t>- рассмотрение представленных документов, истребование документов (сведений), указанных в пункте 2.6.2 настоящего Административного регламента, в рамках межведомственного взаимодействия;</w:t>
            </w:r>
          </w:p>
          <w:p w:rsidR="0033483B" w:rsidRPr="0033483B" w:rsidRDefault="0033483B" w:rsidP="0033483B">
            <w:pPr>
              <w:widowControl w:val="0"/>
              <w:tabs>
                <w:tab w:val="num" w:pos="0"/>
              </w:tabs>
              <w:suppressAutoHyphens/>
              <w:autoSpaceDE w:val="0"/>
              <w:ind w:firstLine="709"/>
              <w:jc w:val="both"/>
              <w:rPr>
                <w:lang w:eastAsia="ar-SA"/>
              </w:rPr>
            </w:pPr>
            <w:r w:rsidRPr="0033483B">
              <w:rPr>
                <w:lang w:eastAsia="ar-SA"/>
              </w:rPr>
              <w:t>- подготовка проекта постановления администрации Постановление администрации  об утверждении схемы расположения земельного участка или земельных участков, находящихся в собственности сельского поселения, на кадастровом плане территории в связи с их разделом или объединением, либо Постановления администрации об отказе в утверждении схемы расположения земельного участка или земельных участков, находящихся в собственности сельского поселения, на кадастровом плане территории в связи с их разделом или объединением;</w:t>
            </w:r>
          </w:p>
          <w:p w:rsidR="0033483B" w:rsidRPr="0033483B" w:rsidRDefault="0033483B" w:rsidP="0033483B">
            <w:pPr>
              <w:ind w:firstLine="540"/>
              <w:jc w:val="both"/>
              <w:rPr>
                <w:rFonts w:eastAsia="Calibri"/>
                <w:b/>
                <w:lang w:eastAsia="en-US"/>
              </w:rPr>
            </w:pPr>
            <w:r w:rsidRPr="0033483B">
              <w:rPr>
                <w:rFonts w:eastAsia="Calibri"/>
                <w:b/>
                <w:lang w:eastAsia="en-US"/>
              </w:rPr>
              <w:t>1.2. Ответственные специалисты по каждому действию</w:t>
            </w:r>
          </w:p>
          <w:p w:rsidR="0033483B" w:rsidRPr="0033483B" w:rsidRDefault="0033483B" w:rsidP="0033483B">
            <w:pPr>
              <w:ind w:firstLine="540"/>
              <w:jc w:val="both"/>
              <w:rPr>
                <w:rFonts w:eastAsia="Calibri"/>
                <w:lang w:eastAsia="en-US"/>
              </w:rPr>
            </w:pPr>
            <w:r w:rsidRPr="0033483B">
              <w:rPr>
                <w:rFonts w:eastAsia="Calibri"/>
                <w:lang w:eastAsia="en-US"/>
              </w:rPr>
              <w:t>Специалист, ответственный за предоставление услуги</w:t>
            </w:r>
          </w:p>
          <w:p w:rsidR="0033483B" w:rsidRPr="0033483B" w:rsidRDefault="0033483B" w:rsidP="0033483B">
            <w:pPr>
              <w:ind w:firstLine="540"/>
              <w:jc w:val="both"/>
              <w:rPr>
                <w:rFonts w:eastAsia="Calibri"/>
                <w:b/>
                <w:lang w:eastAsia="en-US"/>
              </w:rPr>
            </w:pPr>
            <w:r w:rsidRPr="0033483B">
              <w:rPr>
                <w:rFonts w:eastAsia="Calibri"/>
                <w:b/>
                <w:lang w:eastAsia="en-US"/>
              </w:rPr>
              <w:t>1.3. Среднее время выполнения каждого действия</w:t>
            </w:r>
          </w:p>
          <w:p w:rsidR="0033483B" w:rsidRPr="0033483B" w:rsidRDefault="0033483B" w:rsidP="0033483B">
            <w:pPr>
              <w:ind w:firstLine="540"/>
              <w:jc w:val="both"/>
              <w:rPr>
                <w:rFonts w:eastAsia="Calibri"/>
                <w:lang w:eastAsia="en-US"/>
              </w:rPr>
            </w:pPr>
            <w:r w:rsidRPr="0033483B">
              <w:rPr>
                <w:rFonts w:eastAsia="Calibri"/>
                <w:lang w:eastAsia="en-US"/>
              </w:rPr>
              <w:t>1.  2 календарных дня</w:t>
            </w:r>
          </w:p>
          <w:p w:rsidR="0033483B" w:rsidRPr="0033483B" w:rsidRDefault="0033483B" w:rsidP="0033483B">
            <w:pPr>
              <w:ind w:firstLine="540"/>
              <w:jc w:val="both"/>
              <w:rPr>
                <w:rFonts w:eastAsia="Calibri"/>
                <w:lang w:eastAsia="en-US"/>
              </w:rPr>
            </w:pPr>
            <w:r w:rsidRPr="0033483B">
              <w:rPr>
                <w:rFonts w:eastAsia="Calibri"/>
                <w:lang w:eastAsia="en-US"/>
              </w:rPr>
              <w:t>2.  5 календарных дней</w:t>
            </w:r>
          </w:p>
          <w:p w:rsidR="0033483B" w:rsidRPr="0033483B" w:rsidRDefault="0033483B" w:rsidP="0033483B">
            <w:pPr>
              <w:ind w:firstLine="540"/>
              <w:jc w:val="both"/>
              <w:rPr>
                <w:rFonts w:eastAsia="Calibri"/>
                <w:lang w:eastAsia="en-US"/>
              </w:rPr>
            </w:pPr>
            <w:r w:rsidRPr="0033483B">
              <w:rPr>
                <w:rFonts w:eastAsia="Calibri"/>
                <w:lang w:eastAsia="en-US"/>
              </w:rPr>
              <w:t>3.  10 календарных дней</w:t>
            </w:r>
          </w:p>
          <w:p w:rsidR="0033483B" w:rsidRPr="0033483B" w:rsidRDefault="0033483B" w:rsidP="0033483B">
            <w:pPr>
              <w:ind w:firstLine="540"/>
              <w:jc w:val="both"/>
              <w:rPr>
                <w:rFonts w:eastAsia="Calibri"/>
                <w:lang w:eastAsia="en-US"/>
              </w:rPr>
            </w:pPr>
            <w:r w:rsidRPr="0033483B">
              <w:rPr>
                <w:rFonts w:eastAsia="Calibri"/>
                <w:lang w:eastAsia="en-US"/>
              </w:rPr>
              <w:t>4.  3 календарных дня</w:t>
            </w:r>
          </w:p>
          <w:p w:rsidR="0033483B" w:rsidRPr="0033483B" w:rsidRDefault="0033483B" w:rsidP="0033483B">
            <w:pPr>
              <w:ind w:firstLine="540"/>
              <w:jc w:val="both"/>
              <w:rPr>
                <w:rFonts w:eastAsia="Calibri"/>
                <w:b/>
                <w:lang w:eastAsia="en-US"/>
              </w:rPr>
            </w:pPr>
            <w:r w:rsidRPr="0033483B">
              <w:rPr>
                <w:rFonts w:eastAsia="Calibri"/>
                <w:b/>
                <w:lang w:eastAsia="en-US"/>
              </w:rPr>
              <w:t>1.4. Ресурсы, необходимые для выполнения действия (документационные и технологические)</w:t>
            </w:r>
          </w:p>
          <w:p w:rsidR="0033483B" w:rsidRPr="0033483B" w:rsidRDefault="0033483B" w:rsidP="0033483B">
            <w:pPr>
              <w:ind w:firstLine="540"/>
              <w:jc w:val="both"/>
              <w:rPr>
                <w:rFonts w:eastAsia="Calibri"/>
                <w:lang w:eastAsia="en-US"/>
              </w:rPr>
            </w:pPr>
            <w:r w:rsidRPr="0033483B">
              <w:rPr>
                <w:rFonts w:eastAsia="Calibri"/>
                <w:lang w:eastAsia="en-US"/>
              </w:rPr>
              <w:t xml:space="preserve">1.Нормативные правовые акты, регулирующие предоставление муниципальной услуги;     </w:t>
            </w:r>
          </w:p>
          <w:p w:rsidR="0033483B" w:rsidRPr="0033483B" w:rsidRDefault="0033483B" w:rsidP="0033483B">
            <w:pPr>
              <w:ind w:firstLine="540"/>
              <w:jc w:val="both"/>
              <w:rPr>
                <w:rFonts w:eastAsia="Calibri"/>
                <w:lang w:eastAsia="en-US"/>
              </w:rPr>
            </w:pPr>
            <w:r w:rsidRPr="0033483B">
              <w:rPr>
                <w:rFonts w:eastAsia="Calibri"/>
                <w:lang w:eastAsia="en-US"/>
              </w:rPr>
              <w:t xml:space="preserve">2.Автоматизированное рабочее место, подключенное к СМЭВ </w:t>
            </w:r>
          </w:p>
          <w:p w:rsidR="0033483B" w:rsidRPr="0033483B" w:rsidRDefault="0033483B" w:rsidP="0033483B">
            <w:pPr>
              <w:ind w:firstLine="540"/>
              <w:jc w:val="both"/>
              <w:rPr>
                <w:rFonts w:eastAsia="Calibri"/>
                <w:b/>
                <w:lang w:eastAsia="en-US"/>
              </w:rPr>
            </w:pPr>
            <w:r w:rsidRPr="0033483B">
              <w:rPr>
                <w:rFonts w:eastAsia="Calibri"/>
                <w:b/>
                <w:lang w:eastAsia="en-US"/>
              </w:rPr>
              <w:t>1.5. Возможные сценарии дальнейшего предоставления «подслуги» в зависимости от результатов выполнения действия</w:t>
            </w:r>
          </w:p>
          <w:p w:rsidR="0033483B" w:rsidRPr="0033483B" w:rsidRDefault="0033483B" w:rsidP="0033483B">
            <w:pPr>
              <w:autoSpaceDE w:val="0"/>
              <w:autoSpaceDN w:val="0"/>
              <w:adjustRightInd w:val="0"/>
              <w:ind w:firstLine="540"/>
              <w:rPr>
                <w:rFonts w:eastAsia="Calibri"/>
                <w:lang w:eastAsia="en-US"/>
              </w:rPr>
            </w:pPr>
            <w:r w:rsidRPr="0033483B">
              <w:rPr>
                <w:rFonts w:eastAsia="Calibri"/>
                <w:lang w:eastAsia="en-US"/>
              </w:rPr>
              <w:t>Нет</w:t>
            </w:r>
          </w:p>
        </w:tc>
      </w:tr>
      <w:tr w:rsidR="0033483B" w:rsidRPr="0033483B" w:rsidTr="0033483B">
        <w:tc>
          <w:tcPr>
            <w:tcW w:w="407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tabs>
                <w:tab w:val="left" w:pos="0"/>
              </w:tabs>
              <w:autoSpaceDE w:val="0"/>
              <w:autoSpaceDN w:val="0"/>
              <w:adjustRightInd w:val="0"/>
              <w:jc w:val="both"/>
              <w:rPr>
                <w:rFonts w:eastAsia="Calibri"/>
                <w:b/>
                <w:lang w:eastAsia="en-US"/>
              </w:rPr>
            </w:pPr>
            <w:r w:rsidRPr="0033483B">
              <w:rPr>
                <w:rFonts w:eastAsia="Calibri"/>
                <w:b/>
                <w:lang w:eastAsia="en-US"/>
              </w:rPr>
              <w:lastRenderedPageBreak/>
              <w:t>Результат услуги</w:t>
            </w:r>
          </w:p>
        </w:tc>
        <w:tc>
          <w:tcPr>
            <w:tcW w:w="1091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ind w:firstLine="603"/>
              <w:rPr>
                <w:rFonts w:eastAsia="Calibri"/>
                <w:b/>
                <w:lang w:eastAsia="en-US"/>
              </w:rPr>
            </w:pPr>
            <w:r w:rsidRPr="0033483B">
              <w:rPr>
                <w:rFonts w:eastAsia="Calibri"/>
                <w:b/>
                <w:lang w:eastAsia="en-US"/>
              </w:rPr>
              <w:t>Исчерпывающая информация о результатах каждой услуги</w:t>
            </w:r>
          </w:p>
          <w:p w:rsidR="0033483B" w:rsidRPr="0033483B" w:rsidRDefault="0033483B" w:rsidP="0033483B">
            <w:pPr>
              <w:ind w:firstLine="603"/>
              <w:rPr>
                <w:rFonts w:eastAsia="Calibri"/>
                <w:b/>
                <w:lang w:eastAsia="en-US"/>
              </w:rPr>
            </w:pPr>
            <w:r w:rsidRPr="0033483B">
              <w:rPr>
                <w:rFonts w:eastAsia="Calibri"/>
                <w:b/>
                <w:lang w:eastAsia="en-US"/>
              </w:rPr>
              <w:t>1. Документы, являющиеся результатом услуги</w:t>
            </w:r>
          </w:p>
          <w:p w:rsidR="0033483B" w:rsidRPr="0033483B" w:rsidRDefault="0033483B" w:rsidP="0033483B">
            <w:pPr>
              <w:ind w:firstLine="709"/>
              <w:rPr>
                <w:rFonts w:eastAsia="Calibri"/>
                <w:lang w:eastAsia="en-US"/>
              </w:rPr>
            </w:pPr>
            <w:r w:rsidRPr="0033483B">
              <w:rPr>
                <w:rFonts w:eastAsia="Calibri"/>
                <w:b/>
                <w:lang w:eastAsia="en-US"/>
              </w:rPr>
              <w:t xml:space="preserve">1.1. </w:t>
            </w:r>
            <w:r w:rsidRPr="0033483B">
              <w:rPr>
                <w:rFonts w:eastAsia="Calibri"/>
                <w:lang w:eastAsia="en-US"/>
              </w:rPr>
              <w:t>Результатом предоставления муниципальной услуги является направление (выдача) постановления администрации сельского поселения:</w:t>
            </w:r>
          </w:p>
          <w:p w:rsidR="0033483B" w:rsidRPr="0033483B" w:rsidRDefault="0033483B" w:rsidP="0033483B">
            <w:pPr>
              <w:ind w:firstLine="709"/>
              <w:rPr>
                <w:rFonts w:eastAsia="Calibri"/>
                <w:lang w:eastAsia="en-US"/>
              </w:rPr>
            </w:pPr>
            <w:r w:rsidRPr="0033483B">
              <w:rPr>
                <w:rFonts w:eastAsia="Calibri"/>
                <w:lang w:eastAsia="en-US"/>
              </w:rPr>
              <w:lastRenderedPageBreak/>
              <w:t>- об утверждении схемы расположения земельного участка или земельных участков, находящихся в собственности сельского поселения, на кадастровом плане территории в связи с их разделом или объединением;</w:t>
            </w:r>
          </w:p>
          <w:p w:rsidR="0033483B" w:rsidRPr="0033483B" w:rsidRDefault="0033483B" w:rsidP="0033483B">
            <w:pPr>
              <w:ind w:firstLine="540"/>
              <w:jc w:val="both"/>
              <w:rPr>
                <w:rFonts w:eastAsia="Calibri"/>
                <w:lang w:eastAsia="en-US"/>
              </w:rPr>
            </w:pPr>
            <w:r w:rsidRPr="0033483B">
              <w:rPr>
                <w:rFonts w:eastAsia="Calibri"/>
                <w:lang w:eastAsia="en-US"/>
              </w:rPr>
              <w:t>- об отказе в утверждении схемы расположения земельного участка или земельных участков, находящихся в собственности сельского поселения, на кадастровом плане территории в связи с их разделом или объединением</w:t>
            </w:r>
          </w:p>
          <w:p w:rsidR="0033483B" w:rsidRPr="0033483B" w:rsidRDefault="0033483B" w:rsidP="0033483B">
            <w:pPr>
              <w:ind w:firstLine="540"/>
              <w:jc w:val="both"/>
              <w:rPr>
                <w:rFonts w:eastAsia="Calibri"/>
                <w:b/>
                <w:lang w:eastAsia="en-US"/>
              </w:rPr>
            </w:pPr>
            <w:r w:rsidRPr="0033483B">
              <w:rPr>
                <w:rFonts w:eastAsia="Calibri"/>
                <w:b/>
                <w:lang w:eastAsia="en-US"/>
              </w:rPr>
              <w:t>2.Требования к документам, являющимся результатом услуги</w:t>
            </w:r>
          </w:p>
          <w:p w:rsidR="0033483B" w:rsidRPr="0033483B" w:rsidRDefault="0033483B" w:rsidP="0033483B">
            <w:pPr>
              <w:ind w:firstLine="540"/>
              <w:jc w:val="both"/>
              <w:rPr>
                <w:rFonts w:eastAsia="Calibri"/>
                <w:lang w:eastAsia="en-US"/>
              </w:rPr>
            </w:pPr>
            <w:r w:rsidRPr="0033483B">
              <w:rPr>
                <w:rFonts w:eastAsia="Calibri"/>
                <w:b/>
                <w:lang w:eastAsia="en-US"/>
              </w:rPr>
              <w:t>2.1.</w:t>
            </w:r>
            <w:r w:rsidRPr="0033483B">
              <w:rPr>
                <w:rFonts w:eastAsia="Calibri"/>
                <w:lang w:eastAsia="en-US"/>
              </w:rPr>
              <w:t xml:space="preserve"> Выдача постановления администрации об утверждении схемы расположения земельного участка или земельных участков, находящихся в собственности сельского поселения, на кадастровом плане территории в связи с их разделом или объединением  или об отказе в утверждении схемы расположения земельного участка или земельных участков, находящихся в собственности сельского поселения, на кадастровом плане территории в связи с их разделом или объединением подписывается главой сельского поселения.</w:t>
            </w:r>
          </w:p>
          <w:p w:rsidR="0033483B" w:rsidRPr="0033483B" w:rsidRDefault="0033483B" w:rsidP="0033483B">
            <w:pPr>
              <w:ind w:firstLine="540"/>
              <w:jc w:val="both"/>
              <w:rPr>
                <w:rFonts w:eastAsia="Calibri"/>
                <w:b/>
                <w:lang w:eastAsia="en-US"/>
              </w:rPr>
            </w:pPr>
            <w:r w:rsidRPr="0033483B">
              <w:rPr>
                <w:rFonts w:eastAsia="Calibri"/>
                <w:b/>
                <w:lang w:eastAsia="en-US"/>
              </w:rPr>
              <w:t>3. Характеристика результата (положительный, отрицательный)</w:t>
            </w:r>
          </w:p>
          <w:p w:rsidR="0033483B" w:rsidRPr="0033483B" w:rsidRDefault="0033483B" w:rsidP="0033483B">
            <w:pPr>
              <w:ind w:firstLine="540"/>
              <w:jc w:val="both"/>
              <w:rPr>
                <w:rFonts w:eastAsia="Calibri"/>
                <w:lang w:eastAsia="en-US"/>
              </w:rPr>
            </w:pPr>
            <w:r w:rsidRPr="0033483B">
              <w:rPr>
                <w:rFonts w:eastAsia="Calibri"/>
                <w:b/>
                <w:lang w:eastAsia="en-US"/>
              </w:rPr>
              <w:t xml:space="preserve"> </w:t>
            </w:r>
            <w:r w:rsidRPr="0033483B">
              <w:rPr>
                <w:rFonts w:eastAsia="Calibri"/>
                <w:lang w:eastAsia="en-US"/>
              </w:rPr>
              <w:t xml:space="preserve">Выдача постановления администрации об утверждении схемы расположения земельного участка или земельных участков, находящихся в собственности сельского поселения, на кадастровом плане территории в связи с их разделом или объединением - положительный результат, выдача постановления администрации об отказе в утверждении схемы расположения земельного участка или земельных участков, находящихся в собственности сельского поселения, на кадастровом плане территории в связи с их разделом или объединением- отрицательный </w:t>
            </w:r>
          </w:p>
          <w:p w:rsidR="0033483B" w:rsidRPr="0033483B" w:rsidRDefault="0033483B" w:rsidP="0033483B">
            <w:pPr>
              <w:ind w:firstLine="540"/>
              <w:jc w:val="both"/>
              <w:rPr>
                <w:rFonts w:eastAsia="Calibri"/>
                <w:b/>
                <w:lang w:eastAsia="en-US"/>
              </w:rPr>
            </w:pPr>
          </w:p>
        </w:tc>
      </w:tr>
      <w:tr w:rsidR="0033483B" w:rsidRPr="0033483B" w:rsidTr="0033483B">
        <w:tc>
          <w:tcPr>
            <w:tcW w:w="407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tabs>
                <w:tab w:val="left" w:pos="0"/>
              </w:tabs>
              <w:autoSpaceDE w:val="0"/>
              <w:autoSpaceDN w:val="0"/>
              <w:adjustRightInd w:val="0"/>
              <w:jc w:val="both"/>
              <w:rPr>
                <w:rFonts w:eastAsia="Calibri"/>
                <w:b/>
                <w:lang w:eastAsia="en-US"/>
              </w:rPr>
            </w:pPr>
            <w:r w:rsidRPr="0033483B">
              <w:rPr>
                <w:rFonts w:eastAsia="Calibri"/>
                <w:b/>
                <w:lang w:eastAsia="en-US"/>
              </w:rPr>
              <w:lastRenderedPageBreak/>
              <w:t>Особенности предоставления «подуслуги» в электронной форме</w:t>
            </w:r>
          </w:p>
        </w:tc>
        <w:tc>
          <w:tcPr>
            <w:tcW w:w="10915" w:type="dxa"/>
            <w:tcBorders>
              <w:top w:val="single" w:sz="4" w:space="0" w:color="auto"/>
              <w:left w:val="single" w:sz="4" w:space="0" w:color="auto"/>
              <w:bottom w:val="single" w:sz="4" w:space="0" w:color="auto"/>
              <w:right w:val="single" w:sz="4" w:space="0" w:color="auto"/>
            </w:tcBorders>
          </w:tcPr>
          <w:p w:rsidR="0033483B" w:rsidRPr="0033483B" w:rsidRDefault="0033483B" w:rsidP="00D526F1">
            <w:pPr>
              <w:numPr>
                <w:ilvl w:val="0"/>
                <w:numId w:val="76"/>
              </w:numPr>
              <w:spacing w:after="200" w:line="276" w:lineRule="auto"/>
              <w:rPr>
                <w:rFonts w:eastAsia="Calibri"/>
                <w:b/>
                <w:lang w:eastAsia="en-US"/>
              </w:rPr>
            </w:pPr>
            <w:r w:rsidRPr="0033483B">
              <w:rPr>
                <w:rFonts w:eastAsia="Calibri"/>
                <w:b/>
                <w:lang w:eastAsia="en-US"/>
              </w:rPr>
              <w:t>Способ получения заявителем информации о сроках и порядке предоставления «подуслуги»</w:t>
            </w:r>
          </w:p>
          <w:p w:rsidR="0033483B" w:rsidRPr="0033483B" w:rsidRDefault="0033483B" w:rsidP="0033483B">
            <w:pPr>
              <w:rPr>
                <w:rFonts w:eastAsia="Calibri"/>
                <w:b/>
                <w:lang w:eastAsia="en-US"/>
              </w:rPr>
            </w:pPr>
            <w:r w:rsidRPr="0033483B">
              <w:rPr>
                <w:rFonts w:eastAsia="Calibri"/>
                <w:lang w:eastAsia="en-US"/>
              </w:rPr>
              <w:t xml:space="preserve">На официальном сайте Администрации Народненского сельского поселения Терновского муниципального района </w:t>
            </w:r>
            <w:r w:rsidRPr="0033483B">
              <w:rPr>
                <w:rFonts w:eastAsia="Calibri" w:cs="Courier New"/>
                <w:lang w:eastAsia="en-US"/>
              </w:rPr>
              <w:t>(</w:t>
            </w:r>
            <w:hyperlink r:id="rId396" w:history="1">
              <w:r w:rsidRPr="0033483B">
                <w:rPr>
                  <w:rFonts w:eastAsia="Calibri" w:cs="Courier New"/>
                  <w:bCs/>
                  <w:color w:val="0000FF"/>
                  <w:shd w:val="clear" w:color="auto" w:fill="FFFFFF"/>
                  <w:lang w:eastAsia="en-US"/>
                </w:rPr>
                <w:t>https://narodnenskoe-r20.gosweb.gosuslugi.ru</w:t>
              </w:r>
            </w:hyperlink>
            <w:r w:rsidRPr="0033483B">
              <w:rPr>
                <w:rFonts w:eastAsia="Calibri" w:cs="Courier New"/>
                <w:lang w:eastAsia="en-US"/>
              </w:rPr>
              <w:t>)</w:t>
            </w:r>
            <w:r w:rsidRPr="0033483B">
              <w:rPr>
                <w:rFonts w:eastAsia="Calibri" w:cs="Courier New"/>
                <w:sz w:val="20"/>
                <w:szCs w:val="20"/>
                <w:lang w:eastAsia="en-US"/>
              </w:rPr>
              <w:t xml:space="preserve"> </w:t>
            </w:r>
            <w:r w:rsidRPr="0033483B">
              <w:rPr>
                <w:rFonts w:eastAsia="Calibri"/>
                <w:lang w:eastAsia="en-US"/>
              </w:rPr>
              <w:t xml:space="preserve">(далее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397" w:history="1">
              <w:r w:rsidRPr="0033483B">
                <w:rPr>
                  <w:rFonts w:eastAsia="Calibri"/>
                  <w:color w:val="0000FF"/>
                  <w:u w:val="single"/>
                  <w:lang w:val="en-US" w:eastAsia="en-US"/>
                </w:rPr>
                <w:t>www</w:t>
              </w:r>
              <w:r w:rsidRPr="0033483B">
                <w:rPr>
                  <w:rFonts w:eastAsia="Calibri"/>
                  <w:color w:val="0000FF"/>
                  <w:u w:val="single"/>
                  <w:lang w:eastAsia="en-US"/>
                </w:rPr>
                <w:t>.</w:t>
              </w:r>
              <w:r w:rsidRPr="0033483B">
                <w:rPr>
                  <w:rFonts w:eastAsia="Calibri"/>
                  <w:color w:val="0000FF"/>
                  <w:u w:val="single"/>
                  <w:lang w:val="en-US" w:eastAsia="en-US"/>
                </w:rPr>
                <w:t>gosuslugi</w:t>
              </w:r>
              <w:r w:rsidRPr="0033483B">
                <w:rPr>
                  <w:rFonts w:eastAsia="Calibri"/>
                  <w:color w:val="0000FF"/>
                  <w:u w:val="single"/>
                  <w:lang w:eastAsia="en-US"/>
                </w:rPr>
                <w:t>.</w:t>
              </w:r>
              <w:r w:rsidRPr="0033483B">
                <w:rPr>
                  <w:rFonts w:eastAsia="Calibri"/>
                  <w:color w:val="0000FF"/>
                  <w:u w:val="single"/>
                  <w:lang w:val="en-US" w:eastAsia="en-US"/>
                </w:rPr>
                <w:t>ru</w:t>
              </w:r>
            </w:hyperlink>
            <w:r w:rsidRPr="0033483B">
              <w:rPr>
                <w:rFonts w:eastAsia="Calibri"/>
                <w:lang w:eastAsia="en-US"/>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398" w:history="1">
              <w:r w:rsidRPr="0033483B">
                <w:rPr>
                  <w:rFonts w:eastAsia="Calibri"/>
                  <w:color w:val="0000FF"/>
                  <w:u w:val="single"/>
                  <w:lang w:val="en-US" w:eastAsia="en-US"/>
                </w:rPr>
                <w:t>www</w:t>
              </w:r>
              <w:r w:rsidRPr="0033483B">
                <w:rPr>
                  <w:rFonts w:eastAsia="Calibri"/>
                  <w:color w:val="0000FF"/>
                  <w:u w:val="single"/>
                  <w:lang w:eastAsia="en-US"/>
                </w:rPr>
                <w:t>.</w:t>
              </w:r>
              <w:r w:rsidRPr="0033483B">
                <w:rPr>
                  <w:rFonts w:eastAsia="Calibri"/>
                  <w:color w:val="0000FF"/>
                  <w:u w:val="single"/>
                  <w:lang w:val="en-US" w:eastAsia="en-US"/>
                </w:rPr>
                <w:t>govvrn</w:t>
              </w:r>
              <w:r w:rsidRPr="0033483B">
                <w:rPr>
                  <w:rFonts w:eastAsia="Calibri"/>
                  <w:color w:val="0000FF"/>
                  <w:u w:val="single"/>
                  <w:lang w:eastAsia="en-US"/>
                </w:rPr>
                <w:t>.</w:t>
              </w:r>
              <w:r w:rsidRPr="0033483B">
                <w:rPr>
                  <w:rFonts w:eastAsia="Calibri"/>
                  <w:color w:val="0000FF"/>
                  <w:u w:val="single"/>
                  <w:lang w:val="en-US" w:eastAsia="en-US"/>
                </w:rPr>
                <w:t>ru</w:t>
              </w:r>
            </w:hyperlink>
            <w:r w:rsidRPr="0033483B">
              <w:rPr>
                <w:rFonts w:eastAsia="Calibri"/>
                <w:lang w:eastAsia="en-US"/>
              </w:rPr>
              <w:t xml:space="preserve"> (далее – региональный портал, РПГУ)</w:t>
            </w:r>
          </w:p>
          <w:p w:rsidR="0033483B" w:rsidRPr="0033483B" w:rsidRDefault="0033483B" w:rsidP="00D526F1">
            <w:pPr>
              <w:numPr>
                <w:ilvl w:val="0"/>
                <w:numId w:val="76"/>
              </w:numPr>
              <w:spacing w:after="200" w:line="276" w:lineRule="auto"/>
              <w:ind w:left="0" w:firstLine="454"/>
              <w:rPr>
                <w:rFonts w:eastAsia="Calibri"/>
                <w:b/>
                <w:lang w:eastAsia="en-US"/>
              </w:rPr>
            </w:pPr>
            <w:r w:rsidRPr="0033483B">
              <w:rPr>
                <w:rFonts w:eastAsia="Calibri"/>
                <w:b/>
                <w:lang w:eastAsia="en-US"/>
              </w:rPr>
              <w:t>Способ записи  на прием в орган, МФЦ для подачи запроса о предоставлении «подуслуги»</w:t>
            </w:r>
          </w:p>
          <w:p w:rsidR="0033483B" w:rsidRPr="0033483B" w:rsidRDefault="0033483B" w:rsidP="0033483B">
            <w:pPr>
              <w:rPr>
                <w:rFonts w:eastAsia="Calibri"/>
                <w:b/>
                <w:lang w:eastAsia="en-US"/>
              </w:rPr>
            </w:pPr>
          </w:p>
          <w:p w:rsidR="0033483B" w:rsidRPr="0033483B" w:rsidRDefault="0033483B" w:rsidP="00D526F1">
            <w:pPr>
              <w:numPr>
                <w:ilvl w:val="0"/>
                <w:numId w:val="76"/>
              </w:numPr>
              <w:spacing w:after="200" w:line="276" w:lineRule="auto"/>
              <w:ind w:left="0" w:firstLine="454"/>
              <w:rPr>
                <w:rFonts w:eastAsia="Calibri"/>
                <w:b/>
                <w:lang w:eastAsia="en-US"/>
              </w:rPr>
            </w:pPr>
            <w:r w:rsidRPr="0033483B">
              <w:rPr>
                <w:rFonts w:eastAsia="Calibri"/>
                <w:b/>
                <w:lang w:eastAsia="en-US"/>
              </w:rPr>
              <w:t>Способ формирования запроса о предоставлении «подуслуги»</w:t>
            </w:r>
          </w:p>
          <w:p w:rsidR="0033483B" w:rsidRPr="0033483B" w:rsidRDefault="0033483B" w:rsidP="0033483B">
            <w:pPr>
              <w:rPr>
                <w:rFonts w:eastAsia="Calibri"/>
                <w:b/>
                <w:lang w:eastAsia="en-US"/>
              </w:rPr>
            </w:pPr>
            <w:r w:rsidRPr="0033483B">
              <w:rPr>
                <w:rFonts w:eastAsia="Calibri"/>
                <w:color w:val="000000"/>
                <w:lang w:eastAsia="en-US"/>
              </w:rPr>
              <w:t>Через экранную форму на ЕПГУ, РПГУ</w:t>
            </w:r>
          </w:p>
          <w:p w:rsidR="0033483B" w:rsidRPr="0033483B" w:rsidRDefault="0033483B" w:rsidP="00D526F1">
            <w:pPr>
              <w:numPr>
                <w:ilvl w:val="0"/>
                <w:numId w:val="76"/>
              </w:numPr>
              <w:spacing w:after="200" w:line="276" w:lineRule="auto"/>
              <w:ind w:left="0" w:firstLine="454"/>
              <w:rPr>
                <w:rFonts w:eastAsia="Calibri"/>
                <w:b/>
                <w:lang w:eastAsia="en-US"/>
              </w:rPr>
            </w:pPr>
            <w:r w:rsidRPr="0033483B">
              <w:rPr>
                <w:rFonts w:eastAsia="Calibri"/>
                <w:b/>
                <w:lang w:eastAsia="en-US"/>
              </w:rPr>
              <w:t>Способ приема и регистрации органом, предоставляющим услугу, запроса о предоставлении «подуслуги» и иных документов, необходимых для предоставления «подуслуги»</w:t>
            </w:r>
          </w:p>
          <w:p w:rsidR="0033483B" w:rsidRPr="0033483B" w:rsidRDefault="0033483B" w:rsidP="0033483B">
            <w:pPr>
              <w:rPr>
                <w:rFonts w:eastAsia="Calibri"/>
                <w:b/>
                <w:lang w:eastAsia="en-US"/>
              </w:rPr>
            </w:pPr>
            <w:r w:rsidRPr="0033483B">
              <w:rPr>
                <w:rFonts w:eastAsia="Calibri"/>
                <w:color w:val="000000"/>
                <w:lang w:eastAsia="en-US"/>
              </w:rPr>
              <w:t>Через экранную форму на ЕПГУ, РПГУ</w:t>
            </w:r>
          </w:p>
          <w:p w:rsidR="0033483B" w:rsidRPr="0033483B" w:rsidRDefault="0033483B" w:rsidP="00D526F1">
            <w:pPr>
              <w:numPr>
                <w:ilvl w:val="0"/>
                <w:numId w:val="76"/>
              </w:numPr>
              <w:spacing w:after="200" w:line="276" w:lineRule="auto"/>
              <w:ind w:left="0" w:firstLine="454"/>
              <w:rPr>
                <w:rFonts w:eastAsia="Calibri"/>
                <w:b/>
                <w:lang w:eastAsia="en-US"/>
              </w:rPr>
            </w:pPr>
            <w:r w:rsidRPr="0033483B">
              <w:rPr>
                <w:rFonts w:eastAsia="Calibri"/>
                <w:b/>
                <w:lang w:eastAsia="en-US"/>
              </w:rPr>
              <w:t>Способ оплаты государственной пошлины за предоставление «подуслуги» и уплаты иных платежей, взимаемых в соответствии с законодательством Российской Федерации</w:t>
            </w:r>
          </w:p>
          <w:p w:rsidR="0033483B" w:rsidRPr="0033483B" w:rsidRDefault="0033483B" w:rsidP="0033483B">
            <w:pPr>
              <w:rPr>
                <w:rFonts w:eastAsia="Calibri"/>
                <w:lang w:eastAsia="en-US"/>
              </w:rPr>
            </w:pPr>
            <w:r w:rsidRPr="0033483B">
              <w:rPr>
                <w:rFonts w:eastAsia="Calibri"/>
                <w:lang w:eastAsia="en-US"/>
              </w:rPr>
              <w:t>нет</w:t>
            </w:r>
          </w:p>
          <w:p w:rsidR="0033483B" w:rsidRPr="0033483B" w:rsidRDefault="0033483B" w:rsidP="00D526F1">
            <w:pPr>
              <w:numPr>
                <w:ilvl w:val="0"/>
                <w:numId w:val="76"/>
              </w:numPr>
              <w:spacing w:after="200" w:line="276" w:lineRule="auto"/>
              <w:ind w:left="0" w:firstLine="454"/>
              <w:rPr>
                <w:rFonts w:eastAsia="Calibri"/>
                <w:b/>
                <w:lang w:eastAsia="en-US"/>
              </w:rPr>
            </w:pPr>
            <w:r w:rsidRPr="0033483B">
              <w:rPr>
                <w:rFonts w:eastAsia="Calibri"/>
                <w:b/>
                <w:lang w:eastAsia="en-US"/>
              </w:rPr>
              <w:t>Способ получения сведений о ходе выполнения запроса о предоставлении «подуслуги»</w:t>
            </w:r>
          </w:p>
          <w:p w:rsidR="0033483B" w:rsidRPr="0033483B" w:rsidRDefault="0033483B" w:rsidP="0033483B">
            <w:pPr>
              <w:rPr>
                <w:lang w:eastAsia="en-US"/>
              </w:rPr>
            </w:pPr>
            <w:r w:rsidRPr="0033483B">
              <w:rPr>
                <w:lang w:eastAsia="en-US"/>
              </w:rPr>
              <w:t>- личный кабинет заявителя на Портале государственных и муниципальных услуг;</w:t>
            </w:r>
          </w:p>
          <w:p w:rsidR="0033483B" w:rsidRPr="0033483B" w:rsidRDefault="0033483B" w:rsidP="0033483B">
            <w:pPr>
              <w:rPr>
                <w:sz w:val="18"/>
                <w:szCs w:val="18"/>
                <w:lang w:eastAsia="en-US"/>
              </w:rPr>
            </w:pPr>
            <w:r w:rsidRPr="0033483B">
              <w:rPr>
                <w:lang w:eastAsia="en-US"/>
              </w:rPr>
              <w:t>- электронная почта заявителя</w:t>
            </w:r>
            <w:r w:rsidRPr="0033483B">
              <w:rPr>
                <w:sz w:val="18"/>
                <w:szCs w:val="18"/>
                <w:lang w:eastAsia="en-US"/>
              </w:rPr>
              <w:t>.</w:t>
            </w:r>
          </w:p>
          <w:p w:rsidR="0033483B" w:rsidRPr="0033483B" w:rsidRDefault="0033483B" w:rsidP="00D526F1">
            <w:pPr>
              <w:numPr>
                <w:ilvl w:val="0"/>
                <w:numId w:val="76"/>
              </w:numPr>
              <w:spacing w:after="200" w:line="276" w:lineRule="auto"/>
              <w:ind w:left="0" w:firstLine="454"/>
              <w:rPr>
                <w:rFonts w:eastAsia="Calibri"/>
                <w:b/>
                <w:lang w:eastAsia="en-US"/>
              </w:rPr>
            </w:pPr>
            <w:r w:rsidRPr="0033483B">
              <w:rPr>
                <w:rFonts w:eastAsia="Calibri"/>
                <w:b/>
                <w:lang w:eastAsia="en-US"/>
              </w:rPr>
              <w:t xml:space="preserve">Способ подачи жалобы на нарушение порядка предоставления «подуслуги» и досудебного (внесудебного) обжалования решений и действий (бездействия) органа в процессе получения «подуслуги» </w:t>
            </w:r>
          </w:p>
          <w:p w:rsidR="0033483B" w:rsidRPr="0033483B" w:rsidRDefault="0033483B" w:rsidP="0033483B">
            <w:pPr>
              <w:rPr>
                <w:rFonts w:eastAsia="Calibri"/>
                <w:b/>
                <w:lang w:eastAsia="en-US"/>
              </w:rPr>
            </w:pPr>
            <w:r w:rsidRPr="0033483B">
              <w:rPr>
                <w:rFonts w:eastAsia="Calibri"/>
                <w:lang w:eastAsia="en-US"/>
              </w:rPr>
              <w:t xml:space="preserve">На официальном сайте Администрации Народненского сельского поселения Терновского муниципального района </w:t>
            </w:r>
            <w:r w:rsidRPr="0033483B">
              <w:rPr>
                <w:rFonts w:eastAsia="Calibri" w:cs="Courier New"/>
                <w:lang w:eastAsia="en-US"/>
              </w:rPr>
              <w:t>(</w:t>
            </w:r>
            <w:hyperlink r:id="rId399" w:history="1">
              <w:r w:rsidRPr="0033483B">
                <w:rPr>
                  <w:rFonts w:eastAsia="Calibri" w:cs="Courier New"/>
                  <w:bCs/>
                  <w:color w:val="0000FF"/>
                  <w:shd w:val="clear" w:color="auto" w:fill="FFFFFF"/>
                  <w:lang w:eastAsia="en-US"/>
                </w:rPr>
                <w:t>https://narodnenskoe-r20.gosweb.gosuslugi.ru</w:t>
              </w:r>
            </w:hyperlink>
            <w:r w:rsidRPr="0033483B">
              <w:rPr>
                <w:rFonts w:eastAsia="Calibri" w:cs="Courier New"/>
                <w:lang w:eastAsia="en-US"/>
              </w:rPr>
              <w:t>)</w:t>
            </w:r>
            <w:r w:rsidRPr="0033483B">
              <w:rPr>
                <w:rFonts w:eastAsia="Calibri" w:cs="Courier New"/>
                <w:sz w:val="20"/>
                <w:szCs w:val="20"/>
                <w:lang w:eastAsia="en-US"/>
              </w:rPr>
              <w:t xml:space="preserve"> </w:t>
            </w:r>
            <w:r w:rsidRPr="0033483B">
              <w:rPr>
                <w:rFonts w:eastAsia="Calibri"/>
                <w:lang w:eastAsia="en-US"/>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400" w:history="1">
              <w:r w:rsidRPr="0033483B">
                <w:rPr>
                  <w:rFonts w:eastAsia="Calibri"/>
                  <w:color w:val="0000FF"/>
                  <w:u w:val="single"/>
                  <w:lang w:val="en-US" w:eastAsia="en-US"/>
                </w:rPr>
                <w:t>www</w:t>
              </w:r>
              <w:r w:rsidRPr="0033483B">
                <w:rPr>
                  <w:rFonts w:eastAsia="Calibri"/>
                  <w:color w:val="0000FF"/>
                  <w:u w:val="single"/>
                  <w:lang w:eastAsia="en-US"/>
                </w:rPr>
                <w:t>.</w:t>
              </w:r>
              <w:r w:rsidRPr="0033483B">
                <w:rPr>
                  <w:rFonts w:eastAsia="Calibri"/>
                  <w:color w:val="0000FF"/>
                  <w:u w:val="single"/>
                  <w:lang w:val="en-US" w:eastAsia="en-US"/>
                </w:rPr>
                <w:t>gosuslugi</w:t>
              </w:r>
              <w:r w:rsidRPr="0033483B">
                <w:rPr>
                  <w:rFonts w:eastAsia="Calibri"/>
                  <w:color w:val="0000FF"/>
                  <w:u w:val="single"/>
                  <w:lang w:eastAsia="en-US"/>
                </w:rPr>
                <w:t>.</w:t>
              </w:r>
              <w:r w:rsidRPr="0033483B">
                <w:rPr>
                  <w:rFonts w:eastAsia="Calibri"/>
                  <w:color w:val="0000FF"/>
                  <w:u w:val="single"/>
                  <w:lang w:val="en-US" w:eastAsia="en-US"/>
                </w:rPr>
                <w:t>ru</w:t>
              </w:r>
            </w:hyperlink>
            <w:r w:rsidRPr="0033483B">
              <w:rPr>
                <w:rFonts w:eastAsia="Calibri"/>
                <w:lang w:eastAsia="en-US"/>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401" w:history="1">
              <w:r w:rsidRPr="0033483B">
                <w:rPr>
                  <w:rFonts w:eastAsia="Calibri"/>
                  <w:color w:val="0000FF"/>
                  <w:u w:val="single"/>
                  <w:lang w:val="en-US" w:eastAsia="en-US"/>
                </w:rPr>
                <w:t>www</w:t>
              </w:r>
              <w:r w:rsidRPr="0033483B">
                <w:rPr>
                  <w:rFonts w:eastAsia="Calibri"/>
                  <w:color w:val="0000FF"/>
                  <w:u w:val="single"/>
                  <w:lang w:eastAsia="en-US"/>
                </w:rPr>
                <w:t>.</w:t>
              </w:r>
              <w:r w:rsidRPr="0033483B">
                <w:rPr>
                  <w:rFonts w:eastAsia="Calibri"/>
                  <w:color w:val="0000FF"/>
                  <w:u w:val="single"/>
                  <w:lang w:val="en-US" w:eastAsia="en-US"/>
                </w:rPr>
                <w:t>govvrn</w:t>
              </w:r>
              <w:r w:rsidRPr="0033483B">
                <w:rPr>
                  <w:rFonts w:eastAsia="Calibri"/>
                  <w:color w:val="0000FF"/>
                  <w:u w:val="single"/>
                  <w:lang w:eastAsia="en-US"/>
                </w:rPr>
                <w:t>.</w:t>
              </w:r>
              <w:r w:rsidRPr="0033483B">
                <w:rPr>
                  <w:rFonts w:eastAsia="Calibri"/>
                  <w:color w:val="0000FF"/>
                  <w:u w:val="single"/>
                  <w:lang w:val="en-US" w:eastAsia="en-US"/>
                </w:rPr>
                <w:t>ru</w:t>
              </w:r>
            </w:hyperlink>
            <w:r w:rsidRPr="0033483B">
              <w:rPr>
                <w:rFonts w:eastAsia="Calibri"/>
                <w:lang w:eastAsia="en-US"/>
              </w:rPr>
              <w:t xml:space="preserve"> (далее – региональный портал, РПГУ)</w:t>
            </w:r>
          </w:p>
        </w:tc>
      </w:tr>
    </w:tbl>
    <w:p w:rsidR="0033483B" w:rsidRPr="0033483B" w:rsidRDefault="0033483B" w:rsidP="0033483B">
      <w:pPr>
        <w:tabs>
          <w:tab w:val="left" w:pos="1276"/>
        </w:tabs>
        <w:autoSpaceDE w:val="0"/>
        <w:autoSpaceDN w:val="0"/>
        <w:adjustRightInd w:val="0"/>
        <w:ind w:firstLine="709"/>
        <w:contextualSpacing/>
        <w:jc w:val="both"/>
        <w:rPr>
          <w:rFonts w:eastAsia="Calibri"/>
          <w:sz w:val="18"/>
          <w:szCs w:val="28"/>
          <w:lang w:eastAsia="en-US"/>
        </w:rPr>
        <w:sectPr w:rsidR="0033483B" w:rsidRPr="0033483B" w:rsidSect="0033483B">
          <w:pgSz w:w="16838" w:h="11906" w:orient="landscape"/>
          <w:pgMar w:top="1134" w:right="850" w:bottom="1134" w:left="1701" w:header="709" w:footer="709" w:gutter="0"/>
          <w:cols w:space="708"/>
          <w:docGrid w:linePitch="360"/>
        </w:sectPr>
      </w:pPr>
    </w:p>
    <w:tbl>
      <w:tblPr>
        <w:tblW w:w="0" w:type="auto"/>
        <w:tblLook w:val="04A0" w:firstRow="1" w:lastRow="0" w:firstColumn="1" w:lastColumn="0" w:noHBand="0" w:noVBand="1"/>
      </w:tblPr>
      <w:tblGrid>
        <w:gridCol w:w="9686"/>
        <w:gridCol w:w="219"/>
      </w:tblGrid>
      <w:tr w:rsidR="0033483B" w:rsidRPr="0033483B" w:rsidTr="0033483B">
        <w:trPr>
          <w:trHeight w:val="5096"/>
        </w:trPr>
        <w:tc>
          <w:tcPr>
            <w:tcW w:w="236" w:type="dxa"/>
          </w:tcPr>
          <w:p w:rsidR="0033483B" w:rsidRPr="0033483B" w:rsidRDefault="0033483B" w:rsidP="0033483B">
            <w:pPr>
              <w:autoSpaceDE w:val="0"/>
              <w:autoSpaceDN w:val="0"/>
              <w:adjustRightInd w:val="0"/>
              <w:ind w:firstLine="709"/>
              <w:jc w:val="right"/>
              <w:outlineLvl w:val="0"/>
              <w:rPr>
                <w:rFonts w:eastAsia="Calibri"/>
                <w:b/>
                <w:sz w:val="18"/>
                <w:szCs w:val="18"/>
                <w:lang w:eastAsia="en-US"/>
              </w:rPr>
            </w:pPr>
            <w:r w:rsidRPr="0033483B">
              <w:rPr>
                <w:rFonts w:eastAsia="Calibri"/>
                <w:b/>
                <w:sz w:val="18"/>
                <w:szCs w:val="18"/>
                <w:lang w:eastAsia="en-US"/>
              </w:rPr>
              <w:lastRenderedPageBreak/>
              <w:t>Приложение № 1</w:t>
            </w:r>
          </w:p>
          <w:p w:rsidR="0033483B" w:rsidRPr="0033483B" w:rsidRDefault="0033483B" w:rsidP="0033483B">
            <w:pPr>
              <w:autoSpaceDE w:val="0"/>
              <w:autoSpaceDN w:val="0"/>
              <w:adjustRightInd w:val="0"/>
              <w:ind w:firstLine="709"/>
              <w:jc w:val="right"/>
              <w:rPr>
                <w:rFonts w:eastAsia="Calibri"/>
                <w:b/>
                <w:sz w:val="18"/>
                <w:szCs w:val="18"/>
                <w:lang w:eastAsia="en-US"/>
              </w:rPr>
            </w:pPr>
            <w:r w:rsidRPr="0033483B">
              <w:rPr>
                <w:rFonts w:eastAsia="Calibri"/>
                <w:b/>
                <w:sz w:val="18"/>
                <w:szCs w:val="18"/>
                <w:lang w:eastAsia="en-US"/>
              </w:rPr>
              <w:t>к технологической схеме</w:t>
            </w:r>
          </w:p>
          <w:p w:rsidR="0033483B" w:rsidRPr="0033483B" w:rsidRDefault="0033483B" w:rsidP="0033483B">
            <w:pPr>
              <w:autoSpaceDE w:val="0"/>
              <w:autoSpaceDN w:val="0"/>
              <w:adjustRightInd w:val="0"/>
              <w:ind w:firstLine="709"/>
              <w:jc w:val="right"/>
              <w:rPr>
                <w:rFonts w:eastAsia="Calibri"/>
                <w:b/>
                <w:sz w:val="18"/>
                <w:szCs w:val="18"/>
                <w:lang w:eastAsia="en-US"/>
              </w:rPr>
            </w:pPr>
          </w:p>
          <w:p w:rsidR="0033483B" w:rsidRPr="0033483B" w:rsidRDefault="0033483B" w:rsidP="0033483B">
            <w:pPr>
              <w:tabs>
                <w:tab w:val="left" w:pos="4820"/>
              </w:tabs>
              <w:autoSpaceDE w:val="0"/>
              <w:autoSpaceDN w:val="0"/>
              <w:adjustRightInd w:val="0"/>
              <w:ind w:left="4678"/>
              <w:jc w:val="right"/>
              <w:outlineLvl w:val="2"/>
              <w:rPr>
                <w:rFonts w:eastAsia="Calibri"/>
                <w:bCs/>
                <w:sz w:val="22"/>
                <w:szCs w:val="22"/>
                <w:lang w:eastAsia="en-US"/>
              </w:rPr>
            </w:pPr>
            <w:r w:rsidRPr="0033483B">
              <w:rPr>
                <w:rFonts w:eastAsia="Calibri"/>
                <w:bCs/>
                <w:sz w:val="22"/>
                <w:szCs w:val="22"/>
                <w:lang w:eastAsia="en-US"/>
              </w:rPr>
              <w:t>Форма заявления</w:t>
            </w:r>
          </w:p>
          <w:p w:rsidR="0033483B" w:rsidRPr="0033483B" w:rsidRDefault="0033483B" w:rsidP="0033483B">
            <w:pPr>
              <w:tabs>
                <w:tab w:val="left" w:pos="4820"/>
              </w:tabs>
              <w:autoSpaceDE w:val="0"/>
              <w:autoSpaceDN w:val="0"/>
              <w:adjustRightInd w:val="0"/>
              <w:ind w:left="4678"/>
              <w:jc w:val="right"/>
              <w:rPr>
                <w:rFonts w:eastAsia="Calibri"/>
                <w:bCs/>
                <w:sz w:val="22"/>
                <w:szCs w:val="22"/>
                <w:lang w:eastAsia="en-US"/>
              </w:rPr>
            </w:pPr>
          </w:p>
          <w:p w:rsidR="0033483B" w:rsidRPr="0033483B" w:rsidRDefault="0033483B" w:rsidP="0033483B">
            <w:pPr>
              <w:tabs>
                <w:tab w:val="left" w:pos="4820"/>
              </w:tabs>
              <w:autoSpaceDE w:val="0"/>
              <w:autoSpaceDN w:val="0"/>
              <w:adjustRightInd w:val="0"/>
              <w:ind w:left="4678"/>
              <w:jc w:val="right"/>
              <w:rPr>
                <w:rFonts w:eastAsia="Calibri"/>
                <w:bCs/>
                <w:sz w:val="22"/>
                <w:szCs w:val="22"/>
                <w:lang w:eastAsia="en-US"/>
              </w:rPr>
            </w:pPr>
            <w:r w:rsidRPr="0033483B">
              <w:rPr>
                <w:rFonts w:eastAsia="Calibri"/>
                <w:bCs/>
                <w:sz w:val="22"/>
                <w:szCs w:val="22"/>
                <w:lang w:eastAsia="en-US"/>
              </w:rPr>
              <w:t xml:space="preserve">Главе </w:t>
            </w:r>
            <w:r w:rsidRPr="0033483B">
              <w:rPr>
                <w:rFonts w:eastAsia="Calibri"/>
                <w:bCs/>
                <w:sz w:val="22"/>
                <w:szCs w:val="22"/>
                <w:lang w:eastAsia="en-US"/>
              </w:rPr>
              <w:softHyphen/>
            </w:r>
            <w:r w:rsidRPr="0033483B">
              <w:rPr>
                <w:rFonts w:eastAsia="Calibri"/>
                <w:bCs/>
                <w:sz w:val="22"/>
                <w:szCs w:val="22"/>
                <w:lang w:eastAsia="en-US"/>
              </w:rPr>
              <w:softHyphen/>
            </w:r>
            <w:r w:rsidRPr="0033483B">
              <w:rPr>
                <w:rFonts w:eastAsia="Calibri"/>
                <w:bCs/>
                <w:sz w:val="22"/>
                <w:szCs w:val="22"/>
                <w:lang w:eastAsia="en-US"/>
              </w:rPr>
              <w:softHyphen/>
            </w:r>
            <w:r w:rsidRPr="0033483B">
              <w:rPr>
                <w:rFonts w:eastAsia="Calibri"/>
                <w:bCs/>
                <w:sz w:val="22"/>
                <w:szCs w:val="22"/>
                <w:lang w:eastAsia="en-US"/>
              </w:rPr>
              <w:softHyphen/>
              <w:t>__________ сельского поселения</w:t>
            </w:r>
          </w:p>
          <w:p w:rsidR="0033483B" w:rsidRPr="0033483B" w:rsidRDefault="0033483B" w:rsidP="0033483B">
            <w:pPr>
              <w:tabs>
                <w:tab w:val="left" w:pos="1276"/>
                <w:tab w:val="left" w:pos="4820"/>
              </w:tabs>
              <w:autoSpaceDE w:val="0"/>
              <w:autoSpaceDN w:val="0"/>
              <w:adjustRightInd w:val="0"/>
              <w:ind w:left="4678"/>
              <w:contextualSpacing/>
              <w:jc w:val="right"/>
              <w:rPr>
                <w:rFonts w:eastAsia="Calibri"/>
                <w:sz w:val="22"/>
                <w:szCs w:val="22"/>
                <w:lang w:eastAsia="en-US"/>
              </w:rPr>
            </w:pPr>
            <w:r w:rsidRPr="0033483B">
              <w:rPr>
                <w:rFonts w:eastAsia="Calibri"/>
                <w:sz w:val="22"/>
                <w:szCs w:val="22"/>
                <w:lang w:eastAsia="en-US"/>
              </w:rPr>
              <w:t>__________________________</w:t>
            </w:r>
          </w:p>
          <w:p w:rsidR="0033483B" w:rsidRPr="0033483B" w:rsidRDefault="0033483B" w:rsidP="0033483B">
            <w:pPr>
              <w:tabs>
                <w:tab w:val="left" w:pos="1276"/>
                <w:tab w:val="left" w:pos="4820"/>
              </w:tabs>
              <w:autoSpaceDE w:val="0"/>
              <w:autoSpaceDN w:val="0"/>
              <w:adjustRightInd w:val="0"/>
              <w:ind w:left="4678"/>
              <w:contextualSpacing/>
              <w:jc w:val="right"/>
              <w:rPr>
                <w:rFonts w:eastAsia="Calibri"/>
                <w:sz w:val="22"/>
                <w:szCs w:val="22"/>
                <w:lang w:eastAsia="en-US"/>
              </w:rPr>
            </w:pPr>
            <w:r w:rsidRPr="0033483B">
              <w:rPr>
                <w:rFonts w:eastAsia="Calibri"/>
                <w:sz w:val="22"/>
                <w:szCs w:val="22"/>
                <w:lang w:eastAsia="en-US"/>
              </w:rPr>
              <w:t xml:space="preserve"> (Фамилия И.О.) </w:t>
            </w:r>
          </w:p>
          <w:p w:rsidR="0033483B" w:rsidRPr="0033483B" w:rsidRDefault="0033483B" w:rsidP="0033483B">
            <w:pPr>
              <w:tabs>
                <w:tab w:val="left" w:pos="1276"/>
                <w:tab w:val="left" w:pos="4820"/>
              </w:tabs>
              <w:autoSpaceDE w:val="0"/>
              <w:autoSpaceDN w:val="0"/>
              <w:adjustRightInd w:val="0"/>
              <w:ind w:left="4678"/>
              <w:contextualSpacing/>
              <w:jc w:val="right"/>
              <w:rPr>
                <w:rFonts w:eastAsia="Calibri"/>
                <w:sz w:val="22"/>
                <w:szCs w:val="22"/>
                <w:lang w:eastAsia="en-US"/>
              </w:rPr>
            </w:pPr>
            <w:r w:rsidRPr="0033483B">
              <w:rPr>
                <w:rFonts w:eastAsia="Calibri"/>
                <w:sz w:val="22"/>
                <w:szCs w:val="22"/>
                <w:lang w:eastAsia="en-US"/>
              </w:rPr>
              <w:t>_____________________________</w:t>
            </w:r>
          </w:p>
          <w:p w:rsidR="0033483B" w:rsidRPr="0033483B" w:rsidRDefault="0033483B" w:rsidP="0033483B">
            <w:pPr>
              <w:tabs>
                <w:tab w:val="left" w:pos="1276"/>
                <w:tab w:val="left" w:pos="4820"/>
              </w:tabs>
              <w:autoSpaceDE w:val="0"/>
              <w:autoSpaceDN w:val="0"/>
              <w:adjustRightInd w:val="0"/>
              <w:ind w:left="4678"/>
              <w:contextualSpacing/>
              <w:jc w:val="right"/>
              <w:rPr>
                <w:rFonts w:eastAsia="Calibri"/>
                <w:sz w:val="22"/>
                <w:szCs w:val="22"/>
                <w:lang w:eastAsia="en-US"/>
              </w:rPr>
            </w:pPr>
            <w:r w:rsidRPr="0033483B">
              <w:rPr>
                <w:rFonts w:eastAsia="Calibri"/>
                <w:sz w:val="22"/>
                <w:szCs w:val="22"/>
                <w:lang w:eastAsia="en-US"/>
              </w:rPr>
              <w:t xml:space="preserve">(наименование заявителя - юридического </w:t>
            </w:r>
          </w:p>
          <w:p w:rsidR="0033483B" w:rsidRPr="0033483B" w:rsidRDefault="0033483B" w:rsidP="0033483B">
            <w:pPr>
              <w:tabs>
                <w:tab w:val="left" w:pos="1276"/>
                <w:tab w:val="left" w:pos="4820"/>
              </w:tabs>
              <w:autoSpaceDE w:val="0"/>
              <w:autoSpaceDN w:val="0"/>
              <w:adjustRightInd w:val="0"/>
              <w:ind w:left="4678"/>
              <w:contextualSpacing/>
              <w:jc w:val="right"/>
              <w:rPr>
                <w:rFonts w:eastAsia="Calibri"/>
                <w:sz w:val="22"/>
                <w:szCs w:val="22"/>
                <w:lang w:eastAsia="en-US"/>
              </w:rPr>
            </w:pPr>
            <w:r w:rsidRPr="0033483B">
              <w:rPr>
                <w:rFonts w:eastAsia="Calibri"/>
                <w:sz w:val="22"/>
                <w:szCs w:val="22"/>
                <w:lang w:eastAsia="en-US"/>
              </w:rPr>
              <w:t xml:space="preserve">лица, место нахождения) </w:t>
            </w:r>
          </w:p>
          <w:p w:rsidR="0033483B" w:rsidRPr="0033483B" w:rsidRDefault="0033483B" w:rsidP="0033483B">
            <w:pPr>
              <w:tabs>
                <w:tab w:val="left" w:pos="4820"/>
              </w:tabs>
              <w:autoSpaceDE w:val="0"/>
              <w:autoSpaceDN w:val="0"/>
              <w:adjustRightInd w:val="0"/>
              <w:ind w:left="4678"/>
              <w:jc w:val="right"/>
              <w:rPr>
                <w:rFonts w:eastAsia="Calibri"/>
                <w:sz w:val="22"/>
                <w:szCs w:val="22"/>
                <w:lang w:eastAsia="en-US"/>
              </w:rPr>
            </w:pPr>
            <w:r w:rsidRPr="0033483B">
              <w:rPr>
                <w:rFonts w:eastAsia="Calibri"/>
                <w:sz w:val="22"/>
                <w:szCs w:val="22"/>
                <w:lang w:eastAsia="en-US"/>
              </w:rPr>
              <w:t>______________________________</w:t>
            </w:r>
          </w:p>
          <w:p w:rsidR="0033483B" w:rsidRPr="0033483B" w:rsidRDefault="0033483B" w:rsidP="0033483B">
            <w:pPr>
              <w:tabs>
                <w:tab w:val="left" w:pos="4820"/>
              </w:tabs>
              <w:autoSpaceDE w:val="0"/>
              <w:autoSpaceDN w:val="0"/>
              <w:adjustRightInd w:val="0"/>
              <w:ind w:left="4678"/>
              <w:jc w:val="right"/>
              <w:rPr>
                <w:rFonts w:eastAsia="Calibri"/>
                <w:sz w:val="22"/>
                <w:szCs w:val="22"/>
                <w:lang w:eastAsia="en-US"/>
              </w:rPr>
            </w:pPr>
            <w:r w:rsidRPr="0033483B">
              <w:rPr>
                <w:rFonts w:eastAsia="Calibri"/>
                <w:sz w:val="22"/>
                <w:szCs w:val="22"/>
                <w:lang w:eastAsia="en-US"/>
              </w:rPr>
              <w:t>______________________________</w:t>
            </w:r>
          </w:p>
          <w:p w:rsidR="0033483B" w:rsidRPr="0033483B" w:rsidRDefault="0033483B" w:rsidP="0033483B">
            <w:pPr>
              <w:tabs>
                <w:tab w:val="left" w:pos="4820"/>
              </w:tabs>
              <w:autoSpaceDE w:val="0"/>
              <w:autoSpaceDN w:val="0"/>
              <w:adjustRightInd w:val="0"/>
              <w:ind w:left="4678"/>
              <w:jc w:val="right"/>
              <w:rPr>
                <w:rFonts w:eastAsia="Calibri"/>
                <w:sz w:val="22"/>
                <w:szCs w:val="22"/>
                <w:lang w:eastAsia="en-US"/>
              </w:rPr>
            </w:pPr>
          </w:p>
          <w:p w:rsidR="0033483B" w:rsidRPr="0033483B" w:rsidRDefault="0033483B" w:rsidP="0033483B">
            <w:pPr>
              <w:tabs>
                <w:tab w:val="left" w:pos="4820"/>
              </w:tabs>
              <w:autoSpaceDE w:val="0"/>
              <w:autoSpaceDN w:val="0"/>
              <w:adjustRightInd w:val="0"/>
              <w:ind w:left="4678"/>
              <w:jc w:val="right"/>
              <w:rPr>
                <w:rFonts w:eastAsia="Calibri"/>
                <w:sz w:val="22"/>
                <w:szCs w:val="22"/>
                <w:lang w:eastAsia="en-US"/>
              </w:rPr>
            </w:pPr>
            <w:r w:rsidRPr="0033483B">
              <w:rPr>
                <w:rFonts w:eastAsia="Calibri"/>
                <w:sz w:val="22"/>
                <w:szCs w:val="22"/>
                <w:lang w:eastAsia="en-US"/>
              </w:rPr>
              <w:t>______________________________</w:t>
            </w:r>
          </w:p>
          <w:p w:rsidR="0033483B" w:rsidRPr="0033483B" w:rsidRDefault="0033483B" w:rsidP="0033483B">
            <w:pPr>
              <w:tabs>
                <w:tab w:val="left" w:pos="4820"/>
              </w:tabs>
              <w:autoSpaceDE w:val="0"/>
              <w:autoSpaceDN w:val="0"/>
              <w:adjustRightInd w:val="0"/>
              <w:ind w:left="4678"/>
              <w:jc w:val="right"/>
              <w:rPr>
                <w:rFonts w:eastAsia="Calibri"/>
                <w:sz w:val="22"/>
                <w:szCs w:val="22"/>
                <w:lang w:eastAsia="en-US"/>
              </w:rPr>
            </w:pPr>
            <w:r w:rsidRPr="0033483B">
              <w:rPr>
                <w:rFonts w:eastAsia="Calibri"/>
                <w:sz w:val="22"/>
                <w:szCs w:val="22"/>
                <w:lang w:eastAsia="en-US"/>
              </w:rPr>
              <w:t xml:space="preserve"> (ОГРН, ИНН) </w:t>
            </w:r>
          </w:p>
          <w:p w:rsidR="0033483B" w:rsidRPr="0033483B" w:rsidRDefault="0033483B" w:rsidP="0033483B">
            <w:pPr>
              <w:tabs>
                <w:tab w:val="left" w:pos="4820"/>
              </w:tabs>
              <w:autoSpaceDE w:val="0"/>
              <w:autoSpaceDN w:val="0"/>
              <w:adjustRightInd w:val="0"/>
              <w:ind w:left="4678"/>
              <w:jc w:val="right"/>
              <w:rPr>
                <w:rFonts w:eastAsia="Calibri"/>
                <w:sz w:val="22"/>
                <w:szCs w:val="22"/>
                <w:lang w:eastAsia="en-US"/>
              </w:rPr>
            </w:pPr>
            <w:r w:rsidRPr="0033483B">
              <w:rPr>
                <w:rFonts w:eastAsia="Calibri"/>
                <w:sz w:val="22"/>
                <w:szCs w:val="22"/>
                <w:lang w:eastAsia="en-US"/>
              </w:rPr>
              <w:t>______________________________</w:t>
            </w:r>
          </w:p>
          <w:p w:rsidR="0033483B" w:rsidRPr="0033483B" w:rsidRDefault="0033483B" w:rsidP="0033483B">
            <w:pPr>
              <w:tabs>
                <w:tab w:val="left" w:pos="4820"/>
              </w:tabs>
              <w:autoSpaceDE w:val="0"/>
              <w:autoSpaceDN w:val="0"/>
              <w:adjustRightInd w:val="0"/>
              <w:ind w:left="4678"/>
              <w:jc w:val="right"/>
              <w:rPr>
                <w:rFonts w:eastAsia="Calibri"/>
                <w:sz w:val="22"/>
                <w:szCs w:val="22"/>
                <w:lang w:eastAsia="en-US"/>
              </w:rPr>
            </w:pPr>
            <w:r w:rsidRPr="0033483B">
              <w:rPr>
                <w:rFonts w:eastAsia="Calibri"/>
                <w:sz w:val="22"/>
                <w:szCs w:val="22"/>
                <w:lang w:eastAsia="en-US"/>
              </w:rPr>
              <w:t>(Ф.И.О. заявителя - физического лица,</w:t>
            </w:r>
          </w:p>
          <w:p w:rsidR="0033483B" w:rsidRPr="0033483B" w:rsidRDefault="0033483B" w:rsidP="0033483B">
            <w:pPr>
              <w:tabs>
                <w:tab w:val="left" w:pos="4820"/>
              </w:tabs>
              <w:autoSpaceDE w:val="0"/>
              <w:autoSpaceDN w:val="0"/>
              <w:adjustRightInd w:val="0"/>
              <w:ind w:left="4678"/>
              <w:jc w:val="right"/>
              <w:rPr>
                <w:rFonts w:eastAsia="Calibri"/>
                <w:sz w:val="22"/>
                <w:szCs w:val="22"/>
                <w:lang w:eastAsia="en-US"/>
              </w:rPr>
            </w:pPr>
            <w:r w:rsidRPr="0033483B">
              <w:rPr>
                <w:rFonts w:eastAsia="Calibri"/>
                <w:sz w:val="22"/>
                <w:szCs w:val="22"/>
                <w:lang w:eastAsia="en-US"/>
              </w:rPr>
              <w:t>______________________________</w:t>
            </w:r>
          </w:p>
          <w:p w:rsidR="0033483B" w:rsidRPr="0033483B" w:rsidRDefault="0033483B" w:rsidP="0033483B">
            <w:pPr>
              <w:tabs>
                <w:tab w:val="left" w:pos="4820"/>
              </w:tabs>
              <w:autoSpaceDE w:val="0"/>
              <w:autoSpaceDN w:val="0"/>
              <w:adjustRightInd w:val="0"/>
              <w:ind w:left="4678"/>
              <w:jc w:val="right"/>
              <w:rPr>
                <w:rFonts w:eastAsia="Calibri"/>
                <w:sz w:val="22"/>
                <w:szCs w:val="22"/>
                <w:lang w:eastAsia="en-US"/>
              </w:rPr>
            </w:pPr>
            <w:r w:rsidRPr="0033483B">
              <w:rPr>
                <w:rFonts w:eastAsia="Calibri"/>
                <w:sz w:val="22"/>
                <w:szCs w:val="22"/>
                <w:lang w:eastAsia="en-US"/>
              </w:rPr>
              <w:t xml:space="preserve"> паспортные данные, место жительства)</w:t>
            </w:r>
          </w:p>
          <w:p w:rsidR="0033483B" w:rsidRPr="0033483B" w:rsidRDefault="0033483B" w:rsidP="0033483B">
            <w:pPr>
              <w:tabs>
                <w:tab w:val="left" w:pos="4820"/>
              </w:tabs>
              <w:autoSpaceDE w:val="0"/>
              <w:autoSpaceDN w:val="0"/>
              <w:adjustRightInd w:val="0"/>
              <w:ind w:left="4678"/>
              <w:jc w:val="right"/>
              <w:rPr>
                <w:rFonts w:eastAsia="Calibri"/>
                <w:sz w:val="22"/>
                <w:szCs w:val="22"/>
                <w:lang w:eastAsia="en-US"/>
              </w:rPr>
            </w:pPr>
            <w:r w:rsidRPr="0033483B">
              <w:rPr>
                <w:rFonts w:eastAsia="Calibri"/>
                <w:sz w:val="22"/>
                <w:szCs w:val="22"/>
                <w:lang w:eastAsia="en-US"/>
              </w:rPr>
              <w:t>______________________________</w:t>
            </w:r>
          </w:p>
          <w:p w:rsidR="0033483B" w:rsidRPr="0033483B" w:rsidRDefault="0033483B" w:rsidP="0033483B">
            <w:pPr>
              <w:tabs>
                <w:tab w:val="left" w:pos="4820"/>
              </w:tabs>
              <w:autoSpaceDE w:val="0"/>
              <w:autoSpaceDN w:val="0"/>
              <w:adjustRightInd w:val="0"/>
              <w:ind w:left="4678"/>
              <w:jc w:val="right"/>
              <w:rPr>
                <w:rFonts w:eastAsia="Calibri"/>
                <w:sz w:val="22"/>
                <w:szCs w:val="22"/>
                <w:lang w:eastAsia="en-US"/>
              </w:rPr>
            </w:pPr>
            <w:r w:rsidRPr="0033483B">
              <w:rPr>
                <w:rFonts w:eastAsia="Calibri"/>
                <w:sz w:val="22"/>
                <w:szCs w:val="22"/>
                <w:lang w:eastAsia="en-US"/>
              </w:rPr>
              <w:t>______________________________</w:t>
            </w:r>
          </w:p>
          <w:p w:rsidR="0033483B" w:rsidRPr="0033483B" w:rsidRDefault="0033483B" w:rsidP="0033483B">
            <w:pPr>
              <w:tabs>
                <w:tab w:val="left" w:pos="4820"/>
              </w:tabs>
              <w:autoSpaceDE w:val="0"/>
              <w:autoSpaceDN w:val="0"/>
              <w:adjustRightInd w:val="0"/>
              <w:ind w:left="4678"/>
              <w:jc w:val="right"/>
              <w:rPr>
                <w:rFonts w:eastAsia="Calibri"/>
                <w:sz w:val="22"/>
                <w:szCs w:val="22"/>
                <w:lang w:eastAsia="en-US"/>
              </w:rPr>
            </w:pPr>
            <w:r w:rsidRPr="0033483B">
              <w:rPr>
                <w:rFonts w:eastAsia="Calibri"/>
                <w:sz w:val="22"/>
                <w:szCs w:val="22"/>
                <w:lang w:eastAsia="en-US"/>
              </w:rPr>
              <w:t>______________________________</w:t>
            </w:r>
          </w:p>
          <w:p w:rsidR="0033483B" w:rsidRPr="0033483B" w:rsidRDefault="0033483B" w:rsidP="0033483B">
            <w:pPr>
              <w:tabs>
                <w:tab w:val="left" w:pos="4820"/>
              </w:tabs>
              <w:autoSpaceDE w:val="0"/>
              <w:autoSpaceDN w:val="0"/>
              <w:adjustRightInd w:val="0"/>
              <w:ind w:left="4678"/>
              <w:jc w:val="right"/>
              <w:rPr>
                <w:rFonts w:eastAsia="Calibri"/>
                <w:sz w:val="22"/>
                <w:szCs w:val="22"/>
                <w:lang w:eastAsia="en-US"/>
              </w:rPr>
            </w:pPr>
            <w:r w:rsidRPr="0033483B">
              <w:rPr>
                <w:rFonts w:eastAsia="Calibri"/>
                <w:sz w:val="22"/>
                <w:szCs w:val="22"/>
                <w:lang w:eastAsia="en-US"/>
              </w:rPr>
              <w:t xml:space="preserve">(почтовый адрес и (или) адрес электронной </w:t>
            </w:r>
          </w:p>
          <w:p w:rsidR="0033483B" w:rsidRPr="0033483B" w:rsidRDefault="0033483B" w:rsidP="0033483B">
            <w:pPr>
              <w:tabs>
                <w:tab w:val="left" w:pos="4820"/>
              </w:tabs>
              <w:autoSpaceDE w:val="0"/>
              <w:autoSpaceDN w:val="0"/>
              <w:adjustRightInd w:val="0"/>
              <w:ind w:left="4678"/>
              <w:jc w:val="right"/>
              <w:rPr>
                <w:rFonts w:eastAsia="Calibri"/>
                <w:sz w:val="22"/>
                <w:szCs w:val="22"/>
                <w:lang w:eastAsia="en-US"/>
              </w:rPr>
            </w:pPr>
            <w:r w:rsidRPr="0033483B">
              <w:rPr>
                <w:rFonts w:eastAsia="Calibri"/>
                <w:sz w:val="22"/>
                <w:szCs w:val="22"/>
                <w:lang w:eastAsia="en-US"/>
              </w:rPr>
              <w:t xml:space="preserve"> почты, телефон)</w:t>
            </w:r>
          </w:p>
          <w:p w:rsidR="0033483B" w:rsidRPr="0033483B" w:rsidRDefault="0033483B" w:rsidP="0033483B">
            <w:pPr>
              <w:tabs>
                <w:tab w:val="left" w:pos="4820"/>
              </w:tabs>
              <w:autoSpaceDE w:val="0"/>
              <w:autoSpaceDN w:val="0"/>
              <w:adjustRightInd w:val="0"/>
              <w:ind w:left="4678"/>
              <w:jc w:val="right"/>
              <w:rPr>
                <w:rFonts w:eastAsia="Calibri"/>
                <w:bCs/>
                <w:sz w:val="22"/>
                <w:szCs w:val="22"/>
                <w:lang w:eastAsia="en-US"/>
              </w:rPr>
            </w:pPr>
          </w:p>
          <w:p w:rsidR="0033483B" w:rsidRPr="0033483B" w:rsidRDefault="0033483B" w:rsidP="0033483B">
            <w:pPr>
              <w:autoSpaceDE w:val="0"/>
              <w:autoSpaceDN w:val="0"/>
              <w:adjustRightInd w:val="0"/>
              <w:ind w:firstLine="709"/>
              <w:jc w:val="center"/>
              <w:rPr>
                <w:rFonts w:eastAsia="Calibri"/>
                <w:bCs/>
                <w:sz w:val="22"/>
                <w:szCs w:val="22"/>
                <w:lang w:eastAsia="en-US"/>
              </w:rPr>
            </w:pPr>
            <w:r w:rsidRPr="0033483B">
              <w:rPr>
                <w:rFonts w:eastAsia="Calibri"/>
                <w:bCs/>
                <w:sz w:val="22"/>
                <w:szCs w:val="22"/>
                <w:lang w:eastAsia="en-US"/>
              </w:rPr>
              <w:t>ЗАЯВЛЕНИЕ</w:t>
            </w:r>
          </w:p>
          <w:p w:rsidR="0033483B" w:rsidRPr="0033483B" w:rsidRDefault="0033483B" w:rsidP="0033483B">
            <w:pPr>
              <w:autoSpaceDE w:val="0"/>
              <w:autoSpaceDN w:val="0"/>
              <w:adjustRightInd w:val="0"/>
              <w:ind w:firstLine="709"/>
              <w:jc w:val="center"/>
              <w:rPr>
                <w:rFonts w:eastAsia="Calibri"/>
                <w:bCs/>
                <w:sz w:val="22"/>
                <w:szCs w:val="22"/>
                <w:lang w:eastAsia="en-US"/>
              </w:rPr>
            </w:pPr>
            <w:r w:rsidRPr="0033483B">
              <w:rPr>
                <w:rFonts w:eastAsia="Calibri"/>
                <w:bCs/>
                <w:sz w:val="22"/>
                <w:szCs w:val="22"/>
                <w:lang w:eastAsia="en-US"/>
              </w:rPr>
              <w:t>об утверждении схемы расположения земельного участка</w:t>
            </w:r>
          </w:p>
          <w:p w:rsidR="0033483B" w:rsidRPr="0033483B" w:rsidRDefault="0033483B" w:rsidP="0033483B">
            <w:pPr>
              <w:autoSpaceDE w:val="0"/>
              <w:autoSpaceDN w:val="0"/>
              <w:adjustRightInd w:val="0"/>
              <w:ind w:firstLine="709"/>
              <w:jc w:val="center"/>
              <w:rPr>
                <w:rFonts w:eastAsia="Calibri"/>
                <w:bCs/>
                <w:sz w:val="22"/>
                <w:szCs w:val="22"/>
                <w:lang w:eastAsia="en-US"/>
              </w:rPr>
            </w:pPr>
            <w:r w:rsidRPr="0033483B">
              <w:rPr>
                <w:rFonts w:eastAsia="Calibri"/>
                <w:bCs/>
                <w:sz w:val="22"/>
                <w:szCs w:val="22"/>
                <w:lang w:eastAsia="en-US"/>
              </w:rPr>
              <w:t>на кадастровом плане территории с целью его раздела</w:t>
            </w:r>
          </w:p>
          <w:p w:rsidR="0033483B" w:rsidRPr="0033483B" w:rsidRDefault="0033483B" w:rsidP="0033483B">
            <w:pPr>
              <w:autoSpaceDE w:val="0"/>
              <w:autoSpaceDN w:val="0"/>
              <w:adjustRightInd w:val="0"/>
              <w:ind w:firstLine="709"/>
              <w:rPr>
                <w:rFonts w:eastAsia="Calibri"/>
                <w:bCs/>
                <w:sz w:val="22"/>
                <w:szCs w:val="22"/>
                <w:lang w:eastAsia="en-US"/>
              </w:rPr>
            </w:pPr>
          </w:p>
          <w:p w:rsidR="0033483B" w:rsidRPr="0033483B" w:rsidRDefault="0033483B" w:rsidP="0033483B">
            <w:pPr>
              <w:autoSpaceDE w:val="0"/>
              <w:autoSpaceDN w:val="0"/>
              <w:adjustRightInd w:val="0"/>
              <w:ind w:firstLine="709"/>
              <w:rPr>
                <w:rFonts w:eastAsia="Calibri"/>
                <w:bCs/>
                <w:sz w:val="22"/>
                <w:szCs w:val="22"/>
                <w:lang w:eastAsia="en-US"/>
              </w:rPr>
            </w:pPr>
            <w:r w:rsidRPr="0033483B">
              <w:rPr>
                <w:rFonts w:eastAsia="Calibri"/>
                <w:bCs/>
                <w:sz w:val="22"/>
                <w:szCs w:val="22"/>
                <w:lang w:eastAsia="en-US"/>
              </w:rPr>
              <w:t>В целях раздела земельного участка площадью ___________ кв. м с кадастровым номером _____________________, расположенного по адресу: _________________________</w:t>
            </w:r>
          </w:p>
          <w:p w:rsidR="0033483B" w:rsidRPr="0033483B" w:rsidRDefault="0033483B" w:rsidP="0033483B">
            <w:pPr>
              <w:autoSpaceDE w:val="0"/>
              <w:autoSpaceDN w:val="0"/>
              <w:adjustRightInd w:val="0"/>
              <w:rPr>
                <w:rFonts w:eastAsia="Calibri"/>
                <w:bCs/>
                <w:sz w:val="22"/>
                <w:szCs w:val="22"/>
                <w:lang w:eastAsia="en-US"/>
              </w:rPr>
            </w:pPr>
            <w:r w:rsidRPr="0033483B">
              <w:rPr>
                <w:rFonts w:eastAsia="Calibri"/>
                <w:bCs/>
                <w:sz w:val="22"/>
                <w:szCs w:val="22"/>
                <w:lang w:eastAsia="en-US"/>
              </w:rPr>
              <w:t>_______________________________________________________________________________. предоставленного заявителю на праве аренды, постоянного (бессрочного) пользования, безвозмездного пользования (нужное подчеркнуть), прошу утвердить прилагаемую схему расположения земельного участка.</w:t>
            </w:r>
          </w:p>
          <w:p w:rsidR="0033483B" w:rsidRPr="0033483B" w:rsidRDefault="0033483B" w:rsidP="0033483B">
            <w:pPr>
              <w:ind w:firstLine="709"/>
              <w:rPr>
                <w:rFonts w:eastAsia="Calibri"/>
                <w:sz w:val="22"/>
                <w:szCs w:val="22"/>
                <w:lang w:eastAsia="en-US"/>
              </w:rPr>
            </w:pPr>
            <w:r w:rsidRPr="0033483B">
              <w:rPr>
                <w:rFonts w:eastAsia="Calibri"/>
                <w:sz w:val="22"/>
                <w:szCs w:val="22"/>
                <w:lang w:eastAsia="en-US"/>
              </w:rPr>
              <w:t>Результат рассмотрения заявления прошу выдать лично в администрации/выдать лично в многофункциональном центре/направить почтовым отправлением по адресу: ___________________________________________________________________________________________________________________________________ (нужное подчеркнуть).</w:t>
            </w:r>
          </w:p>
          <w:p w:rsidR="0033483B" w:rsidRPr="0033483B" w:rsidRDefault="0033483B" w:rsidP="0033483B">
            <w:pPr>
              <w:autoSpaceDE w:val="0"/>
              <w:autoSpaceDN w:val="0"/>
              <w:adjustRightInd w:val="0"/>
              <w:ind w:firstLine="709"/>
              <w:rPr>
                <w:rFonts w:eastAsia="Calibri"/>
                <w:bCs/>
                <w:sz w:val="22"/>
                <w:szCs w:val="22"/>
                <w:lang w:eastAsia="en-US"/>
              </w:rPr>
            </w:pPr>
          </w:p>
          <w:p w:rsidR="0033483B" w:rsidRPr="0033483B" w:rsidRDefault="0033483B" w:rsidP="0033483B">
            <w:pPr>
              <w:autoSpaceDE w:val="0"/>
              <w:autoSpaceDN w:val="0"/>
              <w:adjustRightInd w:val="0"/>
              <w:ind w:firstLine="709"/>
              <w:rPr>
                <w:rFonts w:eastAsia="Calibri"/>
                <w:bCs/>
                <w:sz w:val="22"/>
                <w:szCs w:val="22"/>
                <w:lang w:eastAsia="en-US"/>
              </w:rPr>
            </w:pPr>
            <w:r w:rsidRPr="0033483B">
              <w:rPr>
                <w:rFonts w:eastAsia="Calibri"/>
                <w:bCs/>
                <w:sz w:val="22"/>
                <w:szCs w:val="22"/>
                <w:lang w:eastAsia="en-US"/>
              </w:rPr>
              <w:t>Приложения (указывается список прилагаемых к заявлению документов):</w:t>
            </w:r>
          </w:p>
          <w:p w:rsidR="0033483B" w:rsidRPr="0033483B" w:rsidRDefault="0033483B" w:rsidP="0033483B">
            <w:pPr>
              <w:autoSpaceDE w:val="0"/>
              <w:autoSpaceDN w:val="0"/>
              <w:adjustRightInd w:val="0"/>
              <w:ind w:firstLine="709"/>
              <w:rPr>
                <w:rFonts w:eastAsia="Calibri"/>
                <w:sz w:val="22"/>
                <w:szCs w:val="22"/>
                <w:lang w:eastAsia="en-US"/>
              </w:rPr>
            </w:pPr>
            <w:r w:rsidRPr="0033483B">
              <w:rPr>
                <w:rFonts w:eastAsia="Calibri"/>
                <w:sz w:val="22"/>
                <w:szCs w:val="22"/>
                <w:lang w:eastAsia="en-US"/>
              </w:rPr>
              <w:t>__________________________________________________________________</w:t>
            </w:r>
          </w:p>
          <w:p w:rsidR="0033483B" w:rsidRPr="0033483B" w:rsidRDefault="0033483B" w:rsidP="0033483B">
            <w:pPr>
              <w:autoSpaceDE w:val="0"/>
              <w:autoSpaceDN w:val="0"/>
              <w:adjustRightInd w:val="0"/>
              <w:ind w:firstLine="709"/>
              <w:rPr>
                <w:rFonts w:eastAsia="Calibri"/>
                <w:sz w:val="22"/>
                <w:szCs w:val="22"/>
                <w:lang w:eastAsia="en-US"/>
              </w:rPr>
            </w:pPr>
            <w:r w:rsidRPr="0033483B">
              <w:rPr>
                <w:rFonts w:eastAsia="Calibri"/>
                <w:sz w:val="22"/>
                <w:szCs w:val="22"/>
                <w:lang w:eastAsia="en-US"/>
              </w:rPr>
              <w:t>__________________________________________________________________</w:t>
            </w:r>
          </w:p>
          <w:p w:rsidR="0033483B" w:rsidRPr="0033483B" w:rsidRDefault="0033483B" w:rsidP="0033483B">
            <w:pPr>
              <w:autoSpaceDE w:val="0"/>
              <w:autoSpaceDN w:val="0"/>
              <w:adjustRightInd w:val="0"/>
              <w:ind w:firstLine="709"/>
              <w:rPr>
                <w:rFonts w:eastAsia="Calibri"/>
                <w:sz w:val="22"/>
                <w:szCs w:val="22"/>
                <w:lang w:eastAsia="en-US"/>
              </w:rPr>
            </w:pPr>
          </w:p>
          <w:p w:rsidR="0033483B" w:rsidRPr="0033483B" w:rsidRDefault="0033483B" w:rsidP="0033483B">
            <w:pPr>
              <w:autoSpaceDE w:val="0"/>
              <w:autoSpaceDN w:val="0"/>
              <w:adjustRightInd w:val="0"/>
              <w:ind w:firstLine="709"/>
              <w:rPr>
                <w:rFonts w:eastAsia="Calibri"/>
                <w:sz w:val="22"/>
                <w:szCs w:val="22"/>
                <w:lang w:eastAsia="en-US"/>
              </w:rPr>
            </w:pPr>
            <w:r w:rsidRPr="0033483B">
              <w:rPr>
                <w:rFonts w:eastAsia="Calibri"/>
                <w:sz w:val="22"/>
                <w:szCs w:val="22"/>
                <w:lang w:eastAsia="en-US"/>
              </w:rPr>
              <w:t>______________________________ _______________ ____________________</w:t>
            </w:r>
          </w:p>
          <w:p w:rsidR="0033483B" w:rsidRPr="0033483B" w:rsidRDefault="0033483B" w:rsidP="0033483B">
            <w:pPr>
              <w:autoSpaceDE w:val="0"/>
              <w:autoSpaceDN w:val="0"/>
              <w:adjustRightInd w:val="0"/>
              <w:ind w:firstLine="709"/>
              <w:rPr>
                <w:rFonts w:eastAsia="Calibri"/>
                <w:sz w:val="22"/>
                <w:szCs w:val="22"/>
                <w:lang w:eastAsia="en-US"/>
              </w:rPr>
            </w:pPr>
            <w:r w:rsidRPr="0033483B">
              <w:rPr>
                <w:rFonts w:eastAsia="Calibri"/>
                <w:sz w:val="22"/>
                <w:szCs w:val="22"/>
                <w:lang w:eastAsia="en-US"/>
              </w:rPr>
              <w:t xml:space="preserve"> (должность) (подпись) (Ф И.О.)</w:t>
            </w:r>
          </w:p>
          <w:p w:rsidR="0033483B" w:rsidRPr="0033483B" w:rsidRDefault="0033483B" w:rsidP="0033483B">
            <w:pPr>
              <w:autoSpaceDE w:val="0"/>
              <w:autoSpaceDN w:val="0"/>
              <w:adjustRightInd w:val="0"/>
              <w:ind w:firstLine="709"/>
              <w:rPr>
                <w:rFonts w:eastAsia="Calibri"/>
                <w:sz w:val="22"/>
                <w:szCs w:val="22"/>
                <w:lang w:eastAsia="en-US"/>
              </w:rPr>
            </w:pPr>
          </w:p>
          <w:p w:rsidR="0033483B" w:rsidRPr="0033483B" w:rsidRDefault="0033483B" w:rsidP="0033483B">
            <w:pPr>
              <w:autoSpaceDE w:val="0"/>
              <w:autoSpaceDN w:val="0"/>
              <w:adjustRightInd w:val="0"/>
              <w:ind w:firstLine="709"/>
              <w:rPr>
                <w:rFonts w:eastAsia="Calibri"/>
                <w:sz w:val="22"/>
                <w:szCs w:val="22"/>
                <w:lang w:eastAsia="en-US"/>
              </w:rPr>
            </w:pPr>
            <w:r w:rsidRPr="0033483B">
              <w:rPr>
                <w:rFonts w:eastAsia="Calibri"/>
                <w:sz w:val="22"/>
                <w:szCs w:val="22"/>
                <w:lang w:eastAsia="en-US"/>
              </w:rPr>
              <w:t xml:space="preserve"> М.П.</w:t>
            </w:r>
          </w:p>
          <w:p w:rsidR="0033483B" w:rsidRPr="0033483B" w:rsidRDefault="0033483B" w:rsidP="0033483B">
            <w:pPr>
              <w:autoSpaceDE w:val="0"/>
              <w:autoSpaceDN w:val="0"/>
              <w:adjustRightInd w:val="0"/>
              <w:ind w:firstLine="709"/>
              <w:rPr>
                <w:rFonts w:eastAsia="Calibri"/>
                <w:bCs/>
                <w:sz w:val="22"/>
                <w:szCs w:val="22"/>
                <w:lang w:eastAsia="en-US"/>
              </w:rPr>
            </w:pPr>
          </w:p>
          <w:p w:rsidR="0033483B" w:rsidRPr="0033483B" w:rsidRDefault="0033483B" w:rsidP="0033483B">
            <w:pPr>
              <w:autoSpaceDE w:val="0"/>
              <w:autoSpaceDN w:val="0"/>
              <w:adjustRightInd w:val="0"/>
              <w:ind w:firstLine="709"/>
              <w:rPr>
                <w:rFonts w:eastAsia="Calibri"/>
                <w:bCs/>
                <w:sz w:val="22"/>
                <w:szCs w:val="22"/>
                <w:lang w:eastAsia="en-US"/>
              </w:rPr>
            </w:pPr>
            <w:r w:rsidRPr="0033483B">
              <w:rPr>
                <w:rFonts w:eastAsia="Calibri"/>
                <w:bCs/>
                <w:sz w:val="22"/>
                <w:szCs w:val="22"/>
                <w:lang w:eastAsia="en-US"/>
              </w:rPr>
              <w:t xml:space="preserve">В соответствии с требованиями Федерального закона от 27.07.2006 N 152-ФЗ "О персональных данных" даю согласие на сбор, систематизацию, накопление, хранение, уточнение (обновление, изменение), использование, распространение (в случаях, предусмотренных </w:t>
            </w:r>
            <w:r w:rsidRPr="0033483B">
              <w:rPr>
                <w:rFonts w:eastAsia="Calibri"/>
                <w:bCs/>
                <w:sz w:val="22"/>
                <w:szCs w:val="22"/>
                <w:lang w:eastAsia="en-US"/>
              </w:rPr>
              <w:lastRenderedPageBreak/>
              <w:t>действующим законодательством Российской Федерации) предоставленных выше персональных данных. Настоящее согласие дано мною бессрочно (для физических лиц).</w:t>
            </w:r>
          </w:p>
          <w:p w:rsidR="0033483B" w:rsidRPr="0033483B" w:rsidRDefault="0033483B" w:rsidP="0033483B">
            <w:pPr>
              <w:autoSpaceDE w:val="0"/>
              <w:autoSpaceDN w:val="0"/>
              <w:adjustRightInd w:val="0"/>
              <w:ind w:firstLine="709"/>
              <w:rPr>
                <w:rFonts w:eastAsia="Calibri"/>
                <w:sz w:val="22"/>
                <w:szCs w:val="22"/>
                <w:lang w:eastAsia="en-US"/>
              </w:rPr>
            </w:pPr>
            <w:r w:rsidRPr="0033483B">
              <w:rPr>
                <w:rFonts w:eastAsia="Calibri"/>
                <w:sz w:val="22"/>
                <w:szCs w:val="22"/>
                <w:lang w:eastAsia="en-US"/>
              </w:rPr>
              <w:t>"_____" __________ 20__ г. _________________  (подпись)</w:t>
            </w:r>
          </w:p>
          <w:p w:rsidR="0033483B" w:rsidRPr="0033483B" w:rsidRDefault="0033483B" w:rsidP="0033483B">
            <w:pPr>
              <w:autoSpaceDE w:val="0"/>
              <w:autoSpaceDN w:val="0"/>
              <w:adjustRightInd w:val="0"/>
              <w:ind w:firstLine="709"/>
              <w:jc w:val="right"/>
              <w:outlineLvl w:val="0"/>
              <w:rPr>
                <w:rFonts w:eastAsia="Calibri"/>
                <w:b/>
                <w:sz w:val="18"/>
                <w:szCs w:val="18"/>
                <w:lang w:eastAsia="en-US"/>
              </w:rPr>
            </w:pPr>
          </w:p>
          <w:p w:rsidR="0033483B" w:rsidRPr="0033483B" w:rsidRDefault="0033483B" w:rsidP="0033483B">
            <w:pPr>
              <w:autoSpaceDE w:val="0"/>
              <w:autoSpaceDN w:val="0"/>
              <w:adjustRightInd w:val="0"/>
              <w:ind w:firstLine="709"/>
              <w:jc w:val="right"/>
              <w:outlineLvl w:val="0"/>
              <w:rPr>
                <w:rFonts w:eastAsia="Calibri"/>
                <w:b/>
                <w:sz w:val="18"/>
                <w:szCs w:val="18"/>
                <w:lang w:eastAsia="en-US"/>
              </w:rPr>
            </w:pPr>
          </w:p>
          <w:p w:rsidR="0033483B" w:rsidRPr="0033483B" w:rsidRDefault="0033483B" w:rsidP="0033483B">
            <w:pPr>
              <w:autoSpaceDE w:val="0"/>
              <w:autoSpaceDN w:val="0"/>
              <w:adjustRightInd w:val="0"/>
              <w:ind w:firstLine="709"/>
              <w:jc w:val="right"/>
              <w:outlineLvl w:val="0"/>
              <w:rPr>
                <w:rFonts w:eastAsia="Calibri"/>
                <w:b/>
                <w:sz w:val="18"/>
                <w:szCs w:val="18"/>
                <w:lang w:eastAsia="en-US"/>
              </w:rPr>
            </w:pPr>
          </w:p>
          <w:p w:rsidR="0033483B" w:rsidRPr="0033483B" w:rsidRDefault="0033483B" w:rsidP="0033483B">
            <w:pPr>
              <w:autoSpaceDE w:val="0"/>
              <w:autoSpaceDN w:val="0"/>
              <w:adjustRightInd w:val="0"/>
              <w:ind w:firstLine="709"/>
              <w:jc w:val="right"/>
              <w:outlineLvl w:val="0"/>
              <w:rPr>
                <w:rFonts w:eastAsia="Calibri"/>
                <w:b/>
                <w:sz w:val="18"/>
                <w:szCs w:val="18"/>
                <w:lang w:eastAsia="en-US"/>
              </w:rPr>
            </w:pPr>
            <w:r w:rsidRPr="0033483B">
              <w:rPr>
                <w:rFonts w:eastAsia="Calibri"/>
                <w:b/>
                <w:sz w:val="18"/>
                <w:szCs w:val="18"/>
                <w:lang w:eastAsia="en-US"/>
              </w:rPr>
              <w:t>Приложение № 2</w:t>
            </w:r>
          </w:p>
          <w:p w:rsidR="0033483B" w:rsidRPr="0033483B" w:rsidRDefault="0033483B" w:rsidP="0033483B">
            <w:pPr>
              <w:autoSpaceDE w:val="0"/>
              <w:autoSpaceDN w:val="0"/>
              <w:adjustRightInd w:val="0"/>
              <w:ind w:firstLine="709"/>
              <w:jc w:val="right"/>
              <w:outlineLvl w:val="0"/>
              <w:rPr>
                <w:rFonts w:eastAsia="Calibri"/>
                <w:b/>
                <w:sz w:val="18"/>
                <w:szCs w:val="18"/>
                <w:lang w:eastAsia="en-US"/>
              </w:rPr>
            </w:pPr>
            <w:r w:rsidRPr="0033483B">
              <w:rPr>
                <w:rFonts w:eastAsia="Calibri"/>
                <w:b/>
                <w:sz w:val="18"/>
                <w:szCs w:val="18"/>
                <w:lang w:eastAsia="en-US"/>
              </w:rPr>
              <w:t>к технологической схеме</w:t>
            </w:r>
          </w:p>
          <w:p w:rsidR="0033483B" w:rsidRPr="0033483B" w:rsidRDefault="0033483B" w:rsidP="0033483B">
            <w:pPr>
              <w:autoSpaceDE w:val="0"/>
              <w:autoSpaceDN w:val="0"/>
              <w:adjustRightInd w:val="0"/>
              <w:ind w:left="4536"/>
              <w:jc w:val="right"/>
              <w:rPr>
                <w:rFonts w:eastAsia="Calibri"/>
                <w:bCs/>
                <w:sz w:val="22"/>
                <w:szCs w:val="22"/>
                <w:lang w:eastAsia="en-US"/>
              </w:rPr>
            </w:pPr>
            <w:r w:rsidRPr="0033483B">
              <w:rPr>
                <w:rFonts w:eastAsia="Calibri"/>
                <w:bCs/>
                <w:sz w:val="22"/>
                <w:szCs w:val="22"/>
                <w:lang w:eastAsia="en-US"/>
              </w:rPr>
              <w:t>Форма заявления</w:t>
            </w:r>
          </w:p>
          <w:p w:rsidR="0033483B" w:rsidRPr="0033483B" w:rsidRDefault="0033483B" w:rsidP="0033483B">
            <w:pPr>
              <w:autoSpaceDE w:val="0"/>
              <w:autoSpaceDN w:val="0"/>
              <w:adjustRightInd w:val="0"/>
              <w:ind w:left="4536"/>
              <w:rPr>
                <w:rFonts w:eastAsia="Calibri"/>
                <w:bCs/>
                <w:sz w:val="22"/>
                <w:szCs w:val="22"/>
                <w:lang w:eastAsia="en-US"/>
              </w:rPr>
            </w:pPr>
          </w:p>
          <w:p w:rsidR="0033483B" w:rsidRPr="0033483B" w:rsidRDefault="0033483B" w:rsidP="0033483B">
            <w:pPr>
              <w:autoSpaceDE w:val="0"/>
              <w:autoSpaceDN w:val="0"/>
              <w:adjustRightInd w:val="0"/>
              <w:ind w:left="4536"/>
              <w:jc w:val="right"/>
              <w:rPr>
                <w:rFonts w:eastAsia="Calibri"/>
                <w:bCs/>
                <w:sz w:val="22"/>
                <w:szCs w:val="22"/>
                <w:lang w:eastAsia="en-US"/>
              </w:rPr>
            </w:pPr>
            <w:r w:rsidRPr="0033483B">
              <w:rPr>
                <w:rFonts w:eastAsia="Calibri"/>
                <w:bCs/>
                <w:sz w:val="22"/>
                <w:szCs w:val="22"/>
                <w:lang w:eastAsia="en-US"/>
              </w:rPr>
              <w:t>Главе _______ сельского поселения</w:t>
            </w:r>
          </w:p>
          <w:p w:rsidR="0033483B" w:rsidRPr="0033483B" w:rsidRDefault="0033483B" w:rsidP="0033483B">
            <w:pPr>
              <w:tabs>
                <w:tab w:val="left" w:pos="1276"/>
              </w:tabs>
              <w:autoSpaceDE w:val="0"/>
              <w:autoSpaceDN w:val="0"/>
              <w:adjustRightInd w:val="0"/>
              <w:ind w:left="4536"/>
              <w:contextualSpacing/>
              <w:jc w:val="right"/>
              <w:rPr>
                <w:rFonts w:eastAsia="Calibri"/>
                <w:sz w:val="22"/>
                <w:szCs w:val="22"/>
                <w:lang w:eastAsia="en-US"/>
              </w:rPr>
            </w:pPr>
            <w:r w:rsidRPr="0033483B">
              <w:rPr>
                <w:rFonts w:eastAsia="Calibri"/>
                <w:sz w:val="22"/>
                <w:szCs w:val="22"/>
                <w:lang w:eastAsia="en-US"/>
              </w:rPr>
              <w:t>____________________________</w:t>
            </w:r>
          </w:p>
          <w:p w:rsidR="0033483B" w:rsidRPr="0033483B" w:rsidRDefault="0033483B" w:rsidP="0033483B">
            <w:pPr>
              <w:tabs>
                <w:tab w:val="left" w:pos="1276"/>
              </w:tabs>
              <w:autoSpaceDE w:val="0"/>
              <w:autoSpaceDN w:val="0"/>
              <w:adjustRightInd w:val="0"/>
              <w:ind w:left="4536"/>
              <w:contextualSpacing/>
              <w:jc w:val="right"/>
              <w:rPr>
                <w:rFonts w:eastAsia="Calibri"/>
                <w:sz w:val="22"/>
                <w:szCs w:val="22"/>
                <w:lang w:eastAsia="en-US"/>
              </w:rPr>
            </w:pPr>
            <w:r w:rsidRPr="0033483B">
              <w:rPr>
                <w:rFonts w:eastAsia="Calibri"/>
                <w:sz w:val="22"/>
                <w:szCs w:val="22"/>
                <w:lang w:eastAsia="en-US"/>
              </w:rPr>
              <w:t xml:space="preserve"> (Фамилия И.О.) </w:t>
            </w:r>
          </w:p>
          <w:p w:rsidR="0033483B" w:rsidRPr="0033483B" w:rsidRDefault="0033483B" w:rsidP="0033483B">
            <w:pPr>
              <w:tabs>
                <w:tab w:val="left" w:pos="1276"/>
              </w:tabs>
              <w:autoSpaceDE w:val="0"/>
              <w:autoSpaceDN w:val="0"/>
              <w:adjustRightInd w:val="0"/>
              <w:ind w:left="4536"/>
              <w:contextualSpacing/>
              <w:jc w:val="right"/>
              <w:rPr>
                <w:rFonts w:eastAsia="Calibri"/>
                <w:sz w:val="22"/>
                <w:szCs w:val="22"/>
                <w:lang w:eastAsia="en-US"/>
              </w:rPr>
            </w:pPr>
            <w:r w:rsidRPr="0033483B">
              <w:rPr>
                <w:rFonts w:eastAsia="Calibri"/>
                <w:sz w:val="22"/>
                <w:szCs w:val="22"/>
                <w:lang w:eastAsia="en-US"/>
              </w:rPr>
              <w:t>______________________________</w:t>
            </w:r>
          </w:p>
          <w:p w:rsidR="0033483B" w:rsidRPr="0033483B" w:rsidRDefault="0033483B" w:rsidP="0033483B">
            <w:pPr>
              <w:tabs>
                <w:tab w:val="left" w:pos="1276"/>
              </w:tabs>
              <w:autoSpaceDE w:val="0"/>
              <w:autoSpaceDN w:val="0"/>
              <w:adjustRightInd w:val="0"/>
              <w:ind w:left="4536"/>
              <w:contextualSpacing/>
              <w:jc w:val="right"/>
              <w:rPr>
                <w:rFonts w:eastAsia="Calibri"/>
                <w:sz w:val="22"/>
                <w:szCs w:val="22"/>
                <w:lang w:eastAsia="en-US"/>
              </w:rPr>
            </w:pPr>
            <w:r w:rsidRPr="0033483B">
              <w:rPr>
                <w:rFonts w:eastAsia="Calibri"/>
                <w:sz w:val="22"/>
                <w:szCs w:val="22"/>
                <w:lang w:eastAsia="en-US"/>
              </w:rPr>
              <w:t>(наименование заявителя - юридического лица,</w:t>
            </w:r>
          </w:p>
          <w:p w:rsidR="0033483B" w:rsidRPr="0033483B" w:rsidRDefault="0033483B" w:rsidP="0033483B">
            <w:pPr>
              <w:autoSpaceDE w:val="0"/>
              <w:autoSpaceDN w:val="0"/>
              <w:adjustRightInd w:val="0"/>
              <w:ind w:left="4536"/>
              <w:jc w:val="right"/>
              <w:rPr>
                <w:rFonts w:eastAsia="Calibri"/>
                <w:sz w:val="22"/>
                <w:szCs w:val="22"/>
                <w:lang w:eastAsia="en-US"/>
              </w:rPr>
            </w:pPr>
            <w:r w:rsidRPr="0033483B">
              <w:rPr>
                <w:rFonts w:eastAsia="Calibri"/>
                <w:sz w:val="22"/>
                <w:szCs w:val="22"/>
                <w:lang w:eastAsia="en-US"/>
              </w:rPr>
              <w:t xml:space="preserve">место нахождения) </w:t>
            </w:r>
          </w:p>
          <w:p w:rsidR="0033483B" w:rsidRPr="0033483B" w:rsidRDefault="0033483B" w:rsidP="0033483B">
            <w:pPr>
              <w:autoSpaceDE w:val="0"/>
              <w:autoSpaceDN w:val="0"/>
              <w:adjustRightInd w:val="0"/>
              <w:ind w:left="4536"/>
              <w:jc w:val="right"/>
              <w:rPr>
                <w:rFonts w:eastAsia="Calibri"/>
                <w:sz w:val="22"/>
                <w:szCs w:val="22"/>
                <w:lang w:eastAsia="en-US"/>
              </w:rPr>
            </w:pPr>
            <w:r w:rsidRPr="0033483B">
              <w:rPr>
                <w:rFonts w:eastAsia="Calibri"/>
                <w:sz w:val="22"/>
                <w:szCs w:val="22"/>
                <w:lang w:eastAsia="en-US"/>
              </w:rPr>
              <w:t>_______________________________</w:t>
            </w:r>
          </w:p>
          <w:p w:rsidR="0033483B" w:rsidRPr="0033483B" w:rsidRDefault="0033483B" w:rsidP="0033483B">
            <w:pPr>
              <w:autoSpaceDE w:val="0"/>
              <w:autoSpaceDN w:val="0"/>
              <w:adjustRightInd w:val="0"/>
              <w:ind w:left="4536"/>
              <w:jc w:val="right"/>
              <w:rPr>
                <w:rFonts w:eastAsia="Calibri"/>
                <w:sz w:val="22"/>
                <w:szCs w:val="22"/>
                <w:lang w:eastAsia="en-US"/>
              </w:rPr>
            </w:pPr>
            <w:r w:rsidRPr="0033483B">
              <w:rPr>
                <w:rFonts w:eastAsia="Calibri"/>
                <w:sz w:val="22"/>
                <w:szCs w:val="22"/>
                <w:lang w:eastAsia="en-US"/>
              </w:rPr>
              <w:t>_______________________________</w:t>
            </w:r>
          </w:p>
          <w:p w:rsidR="0033483B" w:rsidRPr="0033483B" w:rsidRDefault="0033483B" w:rsidP="0033483B">
            <w:pPr>
              <w:autoSpaceDE w:val="0"/>
              <w:autoSpaceDN w:val="0"/>
              <w:adjustRightInd w:val="0"/>
              <w:ind w:left="4536"/>
              <w:jc w:val="right"/>
              <w:rPr>
                <w:rFonts w:eastAsia="Calibri"/>
                <w:sz w:val="22"/>
                <w:szCs w:val="22"/>
                <w:lang w:eastAsia="en-US"/>
              </w:rPr>
            </w:pPr>
            <w:r w:rsidRPr="0033483B">
              <w:rPr>
                <w:rFonts w:eastAsia="Calibri"/>
                <w:sz w:val="22"/>
                <w:szCs w:val="22"/>
                <w:lang w:eastAsia="en-US"/>
              </w:rPr>
              <w:t xml:space="preserve"> (ОГРН, ИНН) </w:t>
            </w:r>
          </w:p>
          <w:p w:rsidR="0033483B" w:rsidRPr="0033483B" w:rsidRDefault="0033483B" w:rsidP="0033483B">
            <w:pPr>
              <w:autoSpaceDE w:val="0"/>
              <w:autoSpaceDN w:val="0"/>
              <w:adjustRightInd w:val="0"/>
              <w:ind w:left="4536"/>
              <w:jc w:val="right"/>
              <w:rPr>
                <w:rFonts w:eastAsia="Calibri"/>
                <w:sz w:val="22"/>
                <w:szCs w:val="22"/>
                <w:lang w:eastAsia="en-US"/>
              </w:rPr>
            </w:pPr>
            <w:r w:rsidRPr="0033483B">
              <w:rPr>
                <w:rFonts w:eastAsia="Calibri"/>
                <w:sz w:val="22"/>
                <w:szCs w:val="22"/>
                <w:lang w:eastAsia="en-US"/>
              </w:rPr>
              <w:t>_____________________________</w:t>
            </w:r>
          </w:p>
          <w:p w:rsidR="0033483B" w:rsidRPr="0033483B" w:rsidRDefault="0033483B" w:rsidP="0033483B">
            <w:pPr>
              <w:autoSpaceDE w:val="0"/>
              <w:autoSpaceDN w:val="0"/>
              <w:adjustRightInd w:val="0"/>
              <w:ind w:left="4536"/>
              <w:jc w:val="right"/>
              <w:rPr>
                <w:rFonts w:eastAsia="Calibri"/>
                <w:sz w:val="22"/>
                <w:szCs w:val="22"/>
                <w:lang w:eastAsia="en-US"/>
              </w:rPr>
            </w:pPr>
            <w:r w:rsidRPr="0033483B">
              <w:rPr>
                <w:rFonts w:eastAsia="Calibri"/>
                <w:sz w:val="22"/>
                <w:szCs w:val="22"/>
                <w:lang w:eastAsia="en-US"/>
              </w:rPr>
              <w:t>(Ф.И.О. заявителя - физического лица,</w:t>
            </w:r>
          </w:p>
          <w:p w:rsidR="0033483B" w:rsidRPr="0033483B" w:rsidRDefault="0033483B" w:rsidP="0033483B">
            <w:pPr>
              <w:autoSpaceDE w:val="0"/>
              <w:autoSpaceDN w:val="0"/>
              <w:adjustRightInd w:val="0"/>
              <w:ind w:left="4536"/>
              <w:jc w:val="right"/>
              <w:rPr>
                <w:rFonts w:eastAsia="Calibri"/>
                <w:sz w:val="22"/>
                <w:szCs w:val="22"/>
                <w:lang w:eastAsia="en-US"/>
              </w:rPr>
            </w:pPr>
            <w:r w:rsidRPr="0033483B">
              <w:rPr>
                <w:rFonts w:eastAsia="Calibri"/>
                <w:sz w:val="22"/>
                <w:szCs w:val="22"/>
                <w:lang w:eastAsia="en-US"/>
              </w:rPr>
              <w:t>_______________________________</w:t>
            </w:r>
          </w:p>
          <w:p w:rsidR="0033483B" w:rsidRPr="0033483B" w:rsidRDefault="0033483B" w:rsidP="0033483B">
            <w:pPr>
              <w:autoSpaceDE w:val="0"/>
              <w:autoSpaceDN w:val="0"/>
              <w:adjustRightInd w:val="0"/>
              <w:ind w:left="4536"/>
              <w:jc w:val="right"/>
              <w:rPr>
                <w:rFonts w:eastAsia="Calibri"/>
                <w:sz w:val="22"/>
                <w:szCs w:val="22"/>
                <w:lang w:eastAsia="en-US"/>
              </w:rPr>
            </w:pPr>
            <w:r w:rsidRPr="0033483B">
              <w:rPr>
                <w:rFonts w:eastAsia="Calibri"/>
                <w:sz w:val="22"/>
                <w:szCs w:val="22"/>
                <w:lang w:eastAsia="en-US"/>
              </w:rPr>
              <w:t>паспортные данные, место жительства)</w:t>
            </w:r>
          </w:p>
          <w:p w:rsidR="0033483B" w:rsidRPr="0033483B" w:rsidRDefault="0033483B" w:rsidP="0033483B">
            <w:pPr>
              <w:autoSpaceDE w:val="0"/>
              <w:autoSpaceDN w:val="0"/>
              <w:adjustRightInd w:val="0"/>
              <w:ind w:left="4536"/>
              <w:jc w:val="right"/>
              <w:rPr>
                <w:rFonts w:eastAsia="Calibri"/>
                <w:sz w:val="22"/>
                <w:szCs w:val="22"/>
                <w:lang w:eastAsia="en-US"/>
              </w:rPr>
            </w:pPr>
            <w:r w:rsidRPr="0033483B">
              <w:rPr>
                <w:rFonts w:eastAsia="Calibri"/>
                <w:sz w:val="22"/>
                <w:szCs w:val="22"/>
                <w:lang w:eastAsia="en-US"/>
              </w:rPr>
              <w:t>_______________________________</w:t>
            </w:r>
          </w:p>
          <w:p w:rsidR="0033483B" w:rsidRPr="0033483B" w:rsidRDefault="0033483B" w:rsidP="0033483B">
            <w:pPr>
              <w:autoSpaceDE w:val="0"/>
              <w:autoSpaceDN w:val="0"/>
              <w:adjustRightInd w:val="0"/>
              <w:ind w:left="4536"/>
              <w:jc w:val="right"/>
              <w:rPr>
                <w:rFonts w:eastAsia="Calibri"/>
                <w:sz w:val="22"/>
                <w:szCs w:val="22"/>
                <w:lang w:eastAsia="en-US"/>
              </w:rPr>
            </w:pPr>
            <w:r w:rsidRPr="0033483B">
              <w:rPr>
                <w:rFonts w:eastAsia="Calibri"/>
                <w:sz w:val="22"/>
                <w:szCs w:val="22"/>
                <w:lang w:eastAsia="en-US"/>
              </w:rPr>
              <w:t>_______________________________</w:t>
            </w:r>
          </w:p>
          <w:p w:rsidR="0033483B" w:rsidRPr="0033483B" w:rsidRDefault="0033483B" w:rsidP="0033483B">
            <w:pPr>
              <w:autoSpaceDE w:val="0"/>
              <w:autoSpaceDN w:val="0"/>
              <w:adjustRightInd w:val="0"/>
              <w:ind w:left="4536"/>
              <w:jc w:val="right"/>
              <w:rPr>
                <w:rFonts w:eastAsia="Calibri"/>
                <w:sz w:val="22"/>
                <w:szCs w:val="22"/>
                <w:lang w:eastAsia="en-US"/>
              </w:rPr>
            </w:pPr>
            <w:r w:rsidRPr="0033483B">
              <w:rPr>
                <w:rFonts w:eastAsia="Calibri"/>
                <w:sz w:val="22"/>
                <w:szCs w:val="22"/>
                <w:lang w:eastAsia="en-US"/>
              </w:rPr>
              <w:t xml:space="preserve">(почтовый адрес и (или) адрес электронной </w:t>
            </w:r>
          </w:p>
          <w:p w:rsidR="0033483B" w:rsidRPr="0033483B" w:rsidRDefault="0033483B" w:rsidP="0033483B">
            <w:pPr>
              <w:autoSpaceDE w:val="0"/>
              <w:autoSpaceDN w:val="0"/>
              <w:adjustRightInd w:val="0"/>
              <w:ind w:left="4536"/>
              <w:jc w:val="right"/>
              <w:rPr>
                <w:rFonts w:eastAsia="Calibri"/>
                <w:sz w:val="22"/>
                <w:szCs w:val="22"/>
                <w:lang w:eastAsia="en-US"/>
              </w:rPr>
            </w:pPr>
            <w:r w:rsidRPr="0033483B">
              <w:rPr>
                <w:rFonts w:eastAsia="Calibri"/>
                <w:sz w:val="22"/>
                <w:szCs w:val="22"/>
                <w:lang w:eastAsia="en-US"/>
              </w:rPr>
              <w:t xml:space="preserve"> почты, телефон)</w:t>
            </w:r>
          </w:p>
          <w:p w:rsidR="0033483B" w:rsidRPr="0033483B" w:rsidRDefault="0033483B" w:rsidP="0033483B">
            <w:pPr>
              <w:autoSpaceDE w:val="0"/>
              <w:autoSpaceDN w:val="0"/>
              <w:adjustRightInd w:val="0"/>
              <w:ind w:firstLine="709"/>
              <w:jc w:val="right"/>
              <w:rPr>
                <w:rFonts w:eastAsia="Calibri"/>
                <w:bCs/>
                <w:sz w:val="22"/>
                <w:szCs w:val="22"/>
                <w:lang w:eastAsia="en-US"/>
              </w:rPr>
            </w:pPr>
          </w:p>
          <w:p w:rsidR="0033483B" w:rsidRPr="0033483B" w:rsidRDefault="0033483B" w:rsidP="0033483B">
            <w:pPr>
              <w:autoSpaceDE w:val="0"/>
              <w:autoSpaceDN w:val="0"/>
              <w:adjustRightInd w:val="0"/>
              <w:ind w:firstLine="709"/>
              <w:jc w:val="center"/>
              <w:rPr>
                <w:rFonts w:eastAsia="Calibri"/>
                <w:bCs/>
                <w:sz w:val="22"/>
                <w:szCs w:val="22"/>
                <w:lang w:eastAsia="en-US"/>
              </w:rPr>
            </w:pPr>
            <w:r w:rsidRPr="0033483B">
              <w:rPr>
                <w:rFonts w:eastAsia="Calibri"/>
                <w:bCs/>
                <w:sz w:val="22"/>
                <w:szCs w:val="22"/>
                <w:lang w:eastAsia="en-US"/>
              </w:rPr>
              <w:t>ЗАЯВЛЕНИЕ</w:t>
            </w:r>
          </w:p>
          <w:p w:rsidR="0033483B" w:rsidRPr="0033483B" w:rsidRDefault="0033483B" w:rsidP="0033483B">
            <w:pPr>
              <w:autoSpaceDE w:val="0"/>
              <w:autoSpaceDN w:val="0"/>
              <w:adjustRightInd w:val="0"/>
              <w:ind w:firstLine="709"/>
              <w:jc w:val="center"/>
              <w:rPr>
                <w:rFonts w:eastAsia="Calibri"/>
                <w:bCs/>
                <w:sz w:val="22"/>
                <w:szCs w:val="22"/>
                <w:lang w:eastAsia="en-US"/>
              </w:rPr>
            </w:pPr>
            <w:r w:rsidRPr="0033483B">
              <w:rPr>
                <w:rFonts w:eastAsia="Calibri"/>
                <w:bCs/>
                <w:sz w:val="22"/>
                <w:szCs w:val="22"/>
                <w:lang w:eastAsia="en-US"/>
              </w:rPr>
              <w:t>о разделе земельного участка,</w:t>
            </w:r>
          </w:p>
          <w:p w:rsidR="0033483B" w:rsidRPr="0033483B" w:rsidRDefault="0033483B" w:rsidP="0033483B">
            <w:pPr>
              <w:autoSpaceDE w:val="0"/>
              <w:autoSpaceDN w:val="0"/>
              <w:adjustRightInd w:val="0"/>
              <w:ind w:firstLine="709"/>
              <w:jc w:val="center"/>
              <w:rPr>
                <w:rFonts w:eastAsia="Calibri"/>
                <w:bCs/>
                <w:sz w:val="22"/>
                <w:szCs w:val="22"/>
                <w:lang w:eastAsia="en-US"/>
              </w:rPr>
            </w:pPr>
            <w:r w:rsidRPr="0033483B">
              <w:rPr>
                <w:rFonts w:eastAsia="Calibri"/>
                <w:bCs/>
                <w:sz w:val="22"/>
                <w:szCs w:val="22"/>
                <w:lang w:eastAsia="en-US"/>
              </w:rPr>
              <w:t>находящегося в муниципальной собственности</w:t>
            </w:r>
          </w:p>
          <w:p w:rsidR="0033483B" w:rsidRPr="0033483B" w:rsidRDefault="0033483B" w:rsidP="0033483B">
            <w:pPr>
              <w:autoSpaceDE w:val="0"/>
              <w:autoSpaceDN w:val="0"/>
              <w:adjustRightInd w:val="0"/>
              <w:ind w:firstLine="709"/>
              <w:rPr>
                <w:rFonts w:eastAsia="Calibri"/>
                <w:bCs/>
                <w:sz w:val="22"/>
                <w:szCs w:val="22"/>
                <w:lang w:eastAsia="en-US"/>
              </w:rPr>
            </w:pPr>
            <w:r w:rsidRPr="0033483B">
              <w:rPr>
                <w:rFonts w:eastAsia="Calibri"/>
                <w:bCs/>
                <w:sz w:val="22"/>
                <w:szCs w:val="22"/>
                <w:lang w:eastAsia="en-US"/>
              </w:rPr>
              <w:t>Прошу разделить земельный участок площадью _______ кв. м с кадастровым номером _________________________, расположенный по адресу: __________________________________________________________________</w:t>
            </w:r>
          </w:p>
          <w:p w:rsidR="0033483B" w:rsidRPr="0033483B" w:rsidRDefault="0033483B" w:rsidP="0033483B">
            <w:pPr>
              <w:autoSpaceDE w:val="0"/>
              <w:autoSpaceDN w:val="0"/>
              <w:adjustRightInd w:val="0"/>
              <w:ind w:firstLine="709"/>
              <w:rPr>
                <w:rFonts w:eastAsia="Calibri"/>
                <w:bCs/>
                <w:sz w:val="22"/>
                <w:szCs w:val="22"/>
                <w:lang w:eastAsia="en-US"/>
              </w:rPr>
            </w:pPr>
            <w:r w:rsidRPr="0033483B">
              <w:rPr>
                <w:rFonts w:eastAsia="Calibri"/>
                <w:bCs/>
                <w:sz w:val="22"/>
                <w:szCs w:val="22"/>
                <w:lang w:eastAsia="en-US"/>
              </w:rPr>
              <w:t>__________________________________________________________________на следующие земельные участки:</w:t>
            </w:r>
          </w:p>
          <w:tbl>
            <w:tblPr>
              <w:tblW w:w="9585" w:type="dxa"/>
              <w:jc w:val="center"/>
              <w:tblInd w:w="62" w:type="dxa"/>
              <w:tblCellMar>
                <w:top w:w="102" w:type="dxa"/>
                <w:left w:w="62" w:type="dxa"/>
                <w:bottom w:w="102" w:type="dxa"/>
                <w:right w:w="62" w:type="dxa"/>
              </w:tblCellMar>
              <w:tblLook w:val="04A0" w:firstRow="1" w:lastRow="0" w:firstColumn="1" w:lastColumn="0" w:noHBand="0" w:noVBand="1"/>
            </w:tblPr>
            <w:tblGrid>
              <w:gridCol w:w="585"/>
              <w:gridCol w:w="3084"/>
              <w:gridCol w:w="1517"/>
              <w:gridCol w:w="2133"/>
              <w:gridCol w:w="2266"/>
            </w:tblGrid>
            <w:tr w:rsidR="0033483B" w:rsidRPr="0033483B" w:rsidTr="0033483B">
              <w:trPr>
                <w:jc w:val="center"/>
              </w:trPr>
              <w:tc>
                <w:tcPr>
                  <w:tcW w:w="585" w:type="dxa"/>
                  <w:tcBorders>
                    <w:top w:val="single" w:sz="4" w:space="0" w:color="auto"/>
                    <w:left w:val="single" w:sz="4" w:space="0" w:color="auto"/>
                    <w:bottom w:val="single" w:sz="4" w:space="0" w:color="auto"/>
                    <w:right w:val="single" w:sz="4" w:space="0" w:color="auto"/>
                  </w:tcBorders>
                  <w:hideMark/>
                </w:tcPr>
                <w:p w:rsidR="0033483B" w:rsidRPr="0033483B" w:rsidRDefault="0033483B" w:rsidP="0033483B">
                  <w:pPr>
                    <w:autoSpaceDE w:val="0"/>
                    <w:autoSpaceDN w:val="0"/>
                    <w:adjustRightInd w:val="0"/>
                    <w:jc w:val="center"/>
                    <w:rPr>
                      <w:rFonts w:eastAsia="Calibri"/>
                      <w:bCs/>
                      <w:sz w:val="20"/>
                      <w:szCs w:val="20"/>
                      <w:lang w:eastAsia="en-US"/>
                    </w:rPr>
                  </w:pPr>
                  <w:r w:rsidRPr="0033483B">
                    <w:rPr>
                      <w:rFonts w:eastAsia="Calibri"/>
                      <w:bCs/>
                      <w:sz w:val="20"/>
                      <w:szCs w:val="20"/>
                      <w:lang w:eastAsia="en-US"/>
                    </w:rPr>
                    <w:t>№п/п</w:t>
                  </w:r>
                </w:p>
              </w:tc>
              <w:tc>
                <w:tcPr>
                  <w:tcW w:w="3084" w:type="dxa"/>
                  <w:tcBorders>
                    <w:top w:val="single" w:sz="4" w:space="0" w:color="auto"/>
                    <w:left w:val="single" w:sz="4" w:space="0" w:color="auto"/>
                    <w:bottom w:val="single" w:sz="4" w:space="0" w:color="auto"/>
                    <w:right w:val="single" w:sz="4" w:space="0" w:color="auto"/>
                  </w:tcBorders>
                  <w:hideMark/>
                </w:tcPr>
                <w:p w:rsidR="0033483B" w:rsidRPr="0033483B" w:rsidRDefault="0033483B" w:rsidP="0033483B">
                  <w:pPr>
                    <w:autoSpaceDE w:val="0"/>
                    <w:autoSpaceDN w:val="0"/>
                    <w:adjustRightInd w:val="0"/>
                    <w:jc w:val="center"/>
                    <w:rPr>
                      <w:rFonts w:eastAsia="Calibri"/>
                      <w:bCs/>
                      <w:sz w:val="20"/>
                      <w:szCs w:val="20"/>
                      <w:lang w:eastAsia="en-US"/>
                    </w:rPr>
                  </w:pPr>
                  <w:r w:rsidRPr="0033483B">
                    <w:rPr>
                      <w:rFonts w:eastAsia="Calibri"/>
                      <w:bCs/>
                      <w:sz w:val="20"/>
                      <w:szCs w:val="20"/>
                      <w:lang w:eastAsia="en-US"/>
                    </w:rPr>
                    <w:t>Адрес</w:t>
                  </w:r>
                </w:p>
              </w:tc>
              <w:tc>
                <w:tcPr>
                  <w:tcW w:w="1517" w:type="dxa"/>
                  <w:tcBorders>
                    <w:top w:val="single" w:sz="4" w:space="0" w:color="auto"/>
                    <w:left w:val="single" w:sz="4" w:space="0" w:color="auto"/>
                    <w:bottom w:val="single" w:sz="4" w:space="0" w:color="auto"/>
                    <w:right w:val="single" w:sz="4" w:space="0" w:color="auto"/>
                  </w:tcBorders>
                  <w:hideMark/>
                </w:tcPr>
                <w:p w:rsidR="0033483B" w:rsidRPr="0033483B" w:rsidRDefault="0033483B" w:rsidP="0033483B">
                  <w:pPr>
                    <w:autoSpaceDE w:val="0"/>
                    <w:autoSpaceDN w:val="0"/>
                    <w:adjustRightInd w:val="0"/>
                    <w:jc w:val="center"/>
                    <w:rPr>
                      <w:rFonts w:eastAsia="Calibri"/>
                      <w:bCs/>
                      <w:sz w:val="20"/>
                      <w:szCs w:val="20"/>
                      <w:lang w:eastAsia="en-US"/>
                    </w:rPr>
                  </w:pPr>
                  <w:r w:rsidRPr="0033483B">
                    <w:rPr>
                      <w:rFonts w:eastAsia="Calibri"/>
                      <w:bCs/>
                      <w:sz w:val="20"/>
                      <w:szCs w:val="20"/>
                      <w:lang w:eastAsia="en-US"/>
                    </w:rPr>
                    <w:t>Площадь, кв. м</w:t>
                  </w:r>
                </w:p>
              </w:tc>
              <w:tc>
                <w:tcPr>
                  <w:tcW w:w="2133" w:type="dxa"/>
                  <w:tcBorders>
                    <w:top w:val="single" w:sz="4" w:space="0" w:color="auto"/>
                    <w:left w:val="single" w:sz="4" w:space="0" w:color="auto"/>
                    <w:bottom w:val="single" w:sz="4" w:space="0" w:color="auto"/>
                    <w:right w:val="single" w:sz="4" w:space="0" w:color="auto"/>
                  </w:tcBorders>
                  <w:hideMark/>
                </w:tcPr>
                <w:p w:rsidR="0033483B" w:rsidRPr="0033483B" w:rsidRDefault="0033483B" w:rsidP="0033483B">
                  <w:pPr>
                    <w:autoSpaceDE w:val="0"/>
                    <w:autoSpaceDN w:val="0"/>
                    <w:adjustRightInd w:val="0"/>
                    <w:jc w:val="center"/>
                    <w:rPr>
                      <w:rFonts w:eastAsia="Calibri"/>
                      <w:bCs/>
                      <w:sz w:val="20"/>
                      <w:szCs w:val="20"/>
                      <w:lang w:eastAsia="en-US"/>
                    </w:rPr>
                  </w:pPr>
                  <w:r w:rsidRPr="0033483B">
                    <w:rPr>
                      <w:rFonts w:eastAsia="Calibri"/>
                      <w:bCs/>
                      <w:sz w:val="20"/>
                      <w:szCs w:val="20"/>
                      <w:lang w:eastAsia="en-US"/>
                    </w:rPr>
                    <w:t>Кадастровый квартал</w:t>
                  </w:r>
                </w:p>
              </w:tc>
              <w:tc>
                <w:tcPr>
                  <w:tcW w:w="2266" w:type="dxa"/>
                  <w:tcBorders>
                    <w:top w:val="single" w:sz="4" w:space="0" w:color="auto"/>
                    <w:left w:val="single" w:sz="4" w:space="0" w:color="auto"/>
                    <w:bottom w:val="single" w:sz="4" w:space="0" w:color="auto"/>
                    <w:right w:val="single" w:sz="4" w:space="0" w:color="auto"/>
                  </w:tcBorders>
                  <w:hideMark/>
                </w:tcPr>
                <w:p w:rsidR="0033483B" w:rsidRPr="0033483B" w:rsidRDefault="0033483B" w:rsidP="0033483B">
                  <w:pPr>
                    <w:autoSpaceDE w:val="0"/>
                    <w:autoSpaceDN w:val="0"/>
                    <w:adjustRightInd w:val="0"/>
                    <w:jc w:val="center"/>
                    <w:rPr>
                      <w:rFonts w:eastAsia="Calibri"/>
                      <w:bCs/>
                      <w:sz w:val="20"/>
                      <w:szCs w:val="20"/>
                      <w:lang w:eastAsia="en-US"/>
                    </w:rPr>
                  </w:pPr>
                  <w:r w:rsidRPr="0033483B">
                    <w:rPr>
                      <w:rFonts w:eastAsia="Calibri"/>
                      <w:bCs/>
                      <w:sz w:val="20"/>
                      <w:szCs w:val="20"/>
                      <w:lang w:eastAsia="en-US"/>
                    </w:rPr>
                    <w:t>Разрешенное использование</w:t>
                  </w:r>
                </w:p>
              </w:tc>
            </w:tr>
            <w:tr w:rsidR="0033483B" w:rsidRPr="0033483B" w:rsidTr="0033483B">
              <w:trPr>
                <w:jc w:val="center"/>
              </w:trPr>
              <w:tc>
                <w:tcPr>
                  <w:tcW w:w="58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bCs/>
                      <w:sz w:val="20"/>
                      <w:szCs w:val="20"/>
                      <w:lang w:eastAsia="en-US"/>
                    </w:rPr>
                  </w:pPr>
                </w:p>
              </w:tc>
              <w:tc>
                <w:tcPr>
                  <w:tcW w:w="308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bCs/>
                      <w:sz w:val="20"/>
                      <w:szCs w:val="20"/>
                      <w:lang w:eastAsia="en-US"/>
                    </w:rPr>
                  </w:pPr>
                </w:p>
                <w:p w:rsidR="0033483B" w:rsidRPr="0033483B" w:rsidRDefault="0033483B" w:rsidP="0033483B">
                  <w:pPr>
                    <w:autoSpaceDE w:val="0"/>
                    <w:autoSpaceDN w:val="0"/>
                    <w:adjustRightInd w:val="0"/>
                    <w:rPr>
                      <w:rFonts w:eastAsia="Calibri"/>
                      <w:bCs/>
                      <w:sz w:val="20"/>
                      <w:szCs w:val="20"/>
                      <w:lang w:eastAsia="en-US"/>
                    </w:rPr>
                  </w:pPr>
                </w:p>
              </w:tc>
              <w:tc>
                <w:tcPr>
                  <w:tcW w:w="151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bCs/>
                      <w:sz w:val="20"/>
                      <w:szCs w:val="20"/>
                      <w:lang w:eastAsia="en-US"/>
                    </w:rPr>
                  </w:pPr>
                </w:p>
              </w:tc>
              <w:tc>
                <w:tcPr>
                  <w:tcW w:w="2133"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bCs/>
                      <w:sz w:val="20"/>
                      <w:szCs w:val="20"/>
                      <w:lang w:eastAsia="en-US"/>
                    </w:rPr>
                  </w:pPr>
                </w:p>
              </w:tc>
              <w:tc>
                <w:tcPr>
                  <w:tcW w:w="2266"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bCs/>
                      <w:sz w:val="20"/>
                      <w:szCs w:val="20"/>
                      <w:lang w:eastAsia="en-US"/>
                    </w:rPr>
                  </w:pPr>
                </w:p>
              </w:tc>
            </w:tr>
          </w:tbl>
          <w:p w:rsidR="0033483B" w:rsidRPr="0033483B" w:rsidRDefault="0033483B" w:rsidP="0033483B">
            <w:pPr>
              <w:ind w:firstLine="709"/>
              <w:rPr>
                <w:rFonts w:eastAsia="Calibri"/>
                <w:sz w:val="22"/>
                <w:szCs w:val="22"/>
                <w:lang w:eastAsia="en-US"/>
              </w:rPr>
            </w:pPr>
            <w:r w:rsidRPr="0033483B">
              <w:rPr>
                <w:rFonts w:eastAsia="Calibri"/>
                <w:sz w:val="22"/>
                <w:szCs w:val="22"/>
                <w:lang w:eastAsia="en-US"/>
              </w:rPr>
              <w:t>Результат рассмотрения заявления прошу выдать лично в администрации/выдать лично в многофункциональном центре/направить почтовым отправлением по адресу: ______________________________________________________________________________________________________________________________________(нужное подчеркнуть).</w:t>
            </w:r>
          </w:p>
          <w:p w:rsidR="0033483B" w:rsidRPr="0033483B" w:rsidRDefault="0033483B" w:rsidP="0033483B">
            <w:pPr>
              <w:autoSpaceDE w:val="0"/>
              <w:autoSpaceDN w:val="0"/>
              <w:adjustRightInd w:val="0"/>
              <w:ind w:firstLine="709"/>
              <w:rPr>
                <w:rFonts w:eastAsia="Calibri"/>
                <w:bCs/>
                <w:sz w:val="22"/>
                <w:szCs w:val="22"/>
                <w:lang w:eastAsia="en-US"/>
              </w:rPr>
            </w:pPr>
            <w:r w:rsidRPr="0033483B">
              <w:rPr>
                <w:rFonts w:eastAsia="Calibri"/>
                <w:bCs/>
                <w:sz w:val="22"/>
                <w:szCs w:val="22"/>
                <w:lang w:eastAsia="en-US"/>
              </w:rPr>
              <w:t>Приложения (указывается список прилагаемых к заявлению документов):</w:t>
            </w:r>
          </w:p>
          <w:p w:rsidR="0033483B" w:rsidRPr="0033483B" w:rsidRDefault="0033483B" w:rsidP="0033483B">
            <w:pPr>
              <w:autoSpaceDE w:val="0"/>
              <w:autoSpaceDN w:val="0"/>
              <w:adjustRightInd w:val="0"/>
              <w:ind w:firstLine="709"/>
              <w:rPr>
                <w:rFonts w:eastAsia="Calibri"/>
                <w:sz w:val="22"/>
                <w:szCs w:val="22"/>
                <w:lang w:eastAsia="en-US"/>
              </w:rPr>
            </w:pPr>
            <w:r w:rsidRPr="0033483B">
              <w:rPr>
                <w:rFonts w:eastAsia="Calibri"/>
                <w:sz w:val="22"/>
                <w:szCs w:val="22"/>
                <w:lang w:eastAsia="en-US"/>
              </w:rPr>
              <w:t>__________________________________________________________________________</w:t>
            </w:r>
          </w:p>
          <w:p w:rsidR="0033483B" w:rsidRPr="0033483B" w:rsidRDefault="0033483B" w:rsidP="0033483B">
            <w:pPr>
              <w:autoSpaceDE w:val="0"/>
              <w:autoSpaceDN w:val="0"/>
              <w:adjustRightInd w:val="0"/>
              <w:ind w:firstLine="709"/>
              <w:rPr>
                <w:rFonts w:eastAsia="Calibri"/>
                <w:sz w:val="22"/>
                <w:szCs w:val="22"/>
                <w:lang w:eastAsia="en-US"/>
              </w:rPr>
            </w:pPr>
            <w:r w:rsidRPr="0033483B">
              <w:rPr>
                <w:rFonts w:eastAsia="Calibri"/>
                <w:sz w:val="22"/>
                <w:szCs w:val="22"/>
                <w:lang w:eastAsia="en-US"/>
              </w:rPr>
              <w:t>_________________________________________________________________</w:t>
            </w:r>
          </w:p>
          <w:p w:rsidR="0033483B" w:rsidRPr="0033483B" w:rsidRDefault="0033483B" w:rsidP="0033483B">
            <w:pPr>
              <w:autoSpaceDE w:val="0"/>
              <w:autoSpaceDN w:val="0"/>
              <w:adjustRightInd w:val="0"/>
              <w:ind w:firstLine="709"/>
              <w:rPr>
                <w:rFonts w:eastAsia="Calibri"/>
                <w:sz w:val="22"/>
                <w:szCs w:val="22"/>
                <w:lang w:eastAsia="en-US"/>
              </w:rPr>
            </w:pPr>
          </w:p>
          <w:p w:rsidR="0033483B" w:rsidRPr="0033483B" w:rsidRDefault="0033483B" w:rsidP="0033483B">
            <w:pPr>
              <w:autoSpaceDE w:val="0"/>
              <w:autoSpaceDN w:val="0"/>
              <w:adjustRightInd w:val="0"/>
              <w:ind w:firstLine="709"/>
              <w:rPr>
                <w:rFonts w:eastAsia="Calibri"/>
                <w:sz w:val="22"/>
                <w:szCs w:val="22"/>
                <w:lang w:eastAsia="en-US"/>
              </w:rPr>
            </w:pPr>
            <w:r w:rsidRPr="0033483B">
              <w:rPr>
                <w:rFonts w:eastAsia="Calibri"/>
                <w:sz w:val="22"/>
                <w:szCs w:val="22"/>
                <w:lang w:eastAsia="en-US"/>
              </w:rPr>
              <w:t>_______________________ ____________ __________________</w:t>
            </w:r>
          </w:p>
          <w:p w:rsidR="0033483B" w:rsidRPr="0033483B" w:rsidRDefault="0033483B" w:rsidP="0033483B">
            <w:pPr>
              <w:autoSpaceDE w:val="0"/>
              <w:autoSpaceDN w:val="0"/>
              <w:adjustRightInd w:val="0"/>
              <w:ind w:firstLine="709"/>
              <w:rPr>
                <w:rFonts w:eastAsia="Calibri"/>
                <w:sz w:val="22"/>
                <w:szCs w:val="22"/>
                <w:lang w:eastAsia="en-US"/>
              </w:rPr>
            </w:pPr>
            <w:r w:rsidRPr="0033483B">
              <w:rPr>
                <w:rFonts w:eastAsia="Calibri"/>
                <w:sz w:val="22"/>
                <w:szCs w:val="22"/>
                <w:lang w:eastAsia="en-US"/>
              </w:rPr>
              <w:t xml:space="preserve"> (должность) (подпись) (Ф. И.О.)</w:t>
            </w:r>
          </w:p>
          <w:p w:rsidR="0033483B" w:rsidRPr="0033483B" w:rsidRDefault="0033483B" w:rsidP="0033483B">
            <w:pPr>
              <w:autoSpaceDE w:val="0"/>
              <w:autoSpaceDN w:val="0"/>
              <w:adjustRightInd w:val="0"/>
              <w:ind w:firstLine="709"/>
              <w:rPr>
                <w:rFonts w:eastAsia="Calibri"/>
                <w:sz w:val="22"/>
                <w:szCs w:val="22"/>
                <w:lang w:eastAsia="en-US"/>
              </w:rPr>
            </w:pPr>
            <w:r w:rsidRPr="0033483B">
              <w:rPr>
                <w:rFonts w:eastAsia="Calibri"/>
                <w:sz w:val="22"/>
                <w:szCs w:val="22"/>
                <w:lang w:eastAsia="en-US"/>
              </w:rPr>
              <w:t xml:space="preserve"> М.П.</w:t>
            </w:r>
          </w:p>
          <w:p w:rsidR="0033483B" w:rsidRPr="0033483B" w:rsidRDefault="0033483B" w:rsidP="0033483B">
            <w:pPr>
              <w:autoSpaceDE w:val="0"/>
              <w:autoSpaceDN w:val="0"/>
              <w:adjustRightInd w:val="0"/>
              <w:ind w:firstLine="709"/>
              <w:rPr>
                <w:rFonts w:eastAsia="Calibri"/>
                <w:bCs/>
                <w:sz w:val="22"/>
                <w:szCs w:val="22"/>
                <w:lang w:eastAsia="en-US"/>
              </w:rPr>
            </w:pPr>
          </w:p>
          <w:p w:rsidR="0033483B" w:rsidRPr="0033483B" w:rsidRDefault="0033483B" w:rsidP="0033483B">
            <w:pPr>
              <w:autoSpaceDE w:val="0"/>
              <w:autoSpaceDN w:val="0"/>
              <w:adjustRightInd w:val="0"/>
              <w:ind w:firstLine="709"/>
              <w:rPr>
                <w:rFonts w:eastAsia="Calibri"/>
                <w:bCs/>
                <w:sz w:val="22"/>
                <w:szCs w:val="22"/>
                <w:lang w:eastAsia="en-US"/>
              </w:rPr>
            </w:pPr>
            <w:r w:rsidRPr="0033483B">
              <w:rPr>
                <w:rFonts w:eastAsia="Calibri"/>
                <w:bCs/>
                <w:sz w:val="22"/>
                <w:szCs w:val="22"/>
                <w:lang w:eastAsia="en-US"/>
              </w:rPr>
              <w:lastRenderedPageBreak/>
              <w:t>В соответствии с требованиями Федерального закона от 27.07.2006 N 152-ФЗ "О персональных данных" даю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мною бессрочно (для физических лиц).</w:t>
            </w:r>
          </w:p>
          <w:p w:rsidR="0033483B" w:rsidRPr="0033483B" w:rsidRDefault="0033483B" w:rsidP="0033483B">
            <w:pPr>
              <w:autoSpaceDE w:val="0"/>
              <w:autoSpaceDN w:val="0"/>
              <w:adjustRightInd w:val="0"/>
              <w:ind w:firstLine="709"/>
              <w:rPr>
                <w:rFonts w:eastAsia="Calibri"/>
                <w:sz w:val="22"/>
                <w:szCs w:val="22"/>
                <w:lang w:eastAsia="en-US"/>
              </w:rPr>
            </w:pPr>
          </w:p>
          <w:p w:rsidR="0033483B" w:rsidRPr="0033483B" w:rsidRDefault="0033483B" w:rsidP="0033483B">
            <w:pPr>
              <w:autoSpaceDE w:val="0"/>
              <w:autoSpaceDN w:val="0"/>
              <w:adjustRightInd w:val="0"/>
              <w:ind w:firstLine="709"/>
              <w:rPr>
                <w:rFonts w:eastAsia="Calibri"/>
                <w:sz w:val="22"/>
                <w:szCs w:val="22"/>
                <w:lang w:eastAsia="en-US"/>
              </w:rPr>
            </w:pPr>
            <w:r w:rsidRPr="0033483B">
              <w:rPr>
                <w:rFonts w:eastAsia="Calibri"/>
                <w:sz w:val="22"/>
                <w:szCs w:val="22"/>
                <w:lang w:eastAsia="en-US"/>
              </w:rPr>
              <w:t>"__" __________ 20__ г. _________________</w:t>
            </w:r>
          </w:p>
          <w:p w:rsidR="0033483B" w:rsidRPr="0033483B" w:rsidRDefault="0033483B" w:rsidP="0033483B">
            <w:pPr>
              <w:autoSpaceDE w:val="0"/>
              <w:autoSpaceDN w:val="0"/>
              <w:adjustRightInd w:val="0"/>
              <w:spacing w:after="200"/>
              <w:ind w:firstLine="709"/>
              <w:rPr>
                <w:rFonts w:eastAsia="Calibri"/>
                <w:sz w:val="22"/>
                <w:szCs w:val="22"/>
                <w:lang w:eastAsia="en-US"/>
              </w:rPr>
            </w:pPr>
            <w:r w:rsidRPr="0033483B">
              <w:rPr>
                <w:rFonts w:eastAsia="Calibri"/>
                <w:sz w:val="22"/>
                <w:szCs w:val="22"/>
                <w:lang w:eastAsia="en-US"/>
              </w:rPr>
              <w:t xml:space="preserve"> (подпись)</w:t>
            </w:r>
          </w:p>
          <w:p w:rsidR="0033483B" w:rsidRPr="0033483B" w:rsidRDefault="0033483B" w:rsidP="0033483B">
            <w:pPr>
              <w:autoSpaceDE w:val="0"/>
              <w:autoSpaceDN w:val="0"/>
              <w:adjustRightInd w:val="0"/>
              <w:ind w:firstLine="709"/>
              <w:jc w:val="right"/>
              <w:outlineLvl w:val="0"/>
              <w:rPr>
                <w:rFonts w:eastAsia="Calibri"/>
                <w:b/>
                <w:sz w:val="18"/>
                <w:szCs w:val="18"/>
                <w:lang w:eastAsia="en-US"/>
              </w:rPr>
            </w:pPr>
          </w:p>
          <w:p w:rsidR="0033483B" w:rsidRPr="0033483B" w:rsidRDefault="0033483B" w:rsidP="0033483B">
            <w:pPr>
              <w:autoSpaceDE w:val="0"/>
              <w:autoSpaceDN w:val="0"/>
              <w:adjustRightInd w:val="0"/>
              <w:ind w:firstLine="709"/>
              <w:jc w:val="right"/>
              <w:outlineLvl w:val="0"/>
              <w:rPr>
                <w:rFonts w:eastAsia="Calibri"/>
                <w:b/>
                <w:sz w:val="18"/>
                <w:szCs w:val="18"/>
                <w:lang w:eastAsia="en-US"/>
              </w:rPr>
            </w:pPr>
            <w:r w:rsidRPr="0033483B">
              <w:rPr>
                <w:rFonts w:eastAsia="Calibri"/>
                <w:b/>
                <w:sz w:val="18"/>
                <w:szCs w:val="18"/>
                <w:lang w:eastAsia="en-US"/>
              </w:rPr>
              <w:t>Приложение № 3</w:t>
            </w:r>
          </w:p>
          <w:p w:rsidR="0033483B" w:rsidRPr="0033483B" w:rsidRDefault="0033483B" w:rsidP="0033483B">
            <w:pPr>
              <w:autoSpaceDE w:val="0"/>
              <w:autoSpaceDN w:val="0"/>
              <w:adjustRightInd w:val="0"/>
              <w:spacing w:after="200"/>
              <w:ind w:left="5103"/>
              <w:jc w:val="right"/>
              <w:outlineLvl w:val="2"/>
              <w:rPr>
                <w:rFonts w:eastAsia="Calibri"/>
                <w:bCs/>
                <w:sz w:val="22"/>
                <w:szCs w:val="22"/>
                <w:lang w:eastAsia="en-US"/>
              </w:rPr>
            </w:pPr>
            <w:r w:rsidRPr="0033483B">
              <w:rPr>
                <w:rFonts w:eastAsia="Calibri"/>
                <w:b/>
                <w:sz w:val="18"/>
                <w:szCs w:val="18"/>
                <w:lang w:eastAsia="en-US"/>
              </w:rPr>
              <w:t>к технологической схеме</w:t>
            </w:r>
          </w:p>
          <w:p w:rsidR="0033483B" w:rsidRPr="0033483B" w:rsidRDefault="0033483B" w:rsidP="0033483B">
            <w:pPr>
              <w:autoSpaceDE w:val="0"/>
              <w:autoSpaceDN w:val="0"/>
              <w:adjustRightInd w:val="0"/>
              <w:ind w:left="5103"/>
              <w:jc w:val="right"/>
              <w:outlineLvl w:val="2"/>
              <w:rPr>
                <w:rFonts w:eastAsia="Calibri"/>
                <w:bCs/>
                <w:sz w:val="22"/>
                <w:szCs w:val="22"/>
                <w:lang w:eastAsia="en-US"/>
              </w:rPr>
            </w:pPr>
            <w:r w:rsidRPr="0033483B">
              <w:rPr>
                <w:rFonts w:eastAsia="Calibri"/>
                <w:bCs/>
                <w:sz w:val="22"/>
                <w:szCs w:val="22"/>
                <w:lang w:eastAsia="en-US"/>
              </w:rPr>
              <w:t>Форма заявления</w:t>
            </w:r>
          </w:p>
          <w:p w:rsidR="0033483B" w:rsidRPr="0033483B" w:rsidRDefault="0033483B" w:rsidP="0033483B">
            <w:pPr>
              <w:autoSpaceDE w:val="0"/>
              <w:autoSpaceDN w:val="0"/>
              <w:adjustRightInd w:val="0"/>
              <w:ind w:left="5103"/>
              <w:jc w:val="right"/>
              <w:outlineLvl w:val="2"/>
              <w:rPr>
                <w:rFonts w:eastAsia="Calibri"/>
                <w:bCs/>
                <w:sz w:val="22"/>
                <w:szCs w:val="22"/>
                <w:lang w:eastAsia="en-US"/>
              </w:rPr>
            </w:pPr>
          </w:p>
          <w:p w:rsidR="0033483B" w:rsidRPr="0033483B" w:rsidRDefault="0033483B" w:rsidP="0033483B">
            <w:pPr>
              <w:autoSpaceDE w:val="0"/>
              <w:autoSpaceDN w:val="0"/>
              <w:adjustRightInd w:val="0"/>
              <w:ind w:left="5103"/>
              <w:jc w:val="right"/>
              <w:rPr>
                <w:rFonts w:eastAsia="Calibri"/>
                <w:bCs/>
                <w:sz w:val="22"/>
                <w:szCs w:val="22"/>
                <w:lang w:eastAsia="en-US"/>
              </w:rPr>
            </w:pPr>
            <w:r w:rsidRPr="0033483B">
              <w:rPr>
                <w:rFonts w:eastAsia="Calibri"/>
                <w:bCs/>
                <w:sz w:val="22"/>
                <w:szCs w:val="22"/>
                <w:lang w:eastAsia="en-US"/>
              </w:rPr>
              <w:t xml:space="preserve">Главе _______ сельского поселения </w:t>
            </w:r>
          </w:p>
          <w:p w:rsidR="0033483B" w:rsidRPr="0033483B" w:rsidRDefault="0033483B" w:rsidP="0033483B">
            <w:pPr>
              <w:tabs>
                <w:tab w:val="left" w:pos="1276"/>
              </w:tabs>
              <w:autoSpaceDE w:val="0"/>
              <w:autoSpaceDN w:val="0"/>
              <w:adjustRightInd w:val="0"/>
              <w:ind w:left="5103"/>
              <w:contextualSpacing/>
              <w:jc w:val="right"/>
              <w:rPr>
                <w:rFonts w:eastAsia="Calibri"/>
                <w:sz w:val="22"/>
                <w:szCs w:val="22"/>
                <w:lang w:eastAsia="en-US"/>
              </w:rPr>
            </w:pPr>
            <w:r w:rsidRPr="0033483B">
              <w:rPr>
                <w:rFonts w:eastAsia="Calibri"/>
                <w:sz w:val="22"/>
                <w:szCs w:val="22"/>
                <w:lang w:eastAsia="en-US"/>
              </w:rPr>
              <w:t>_______________________________</w:t>
            </w:r>
          </w:p>
          <w:p w:rsidR="0033483B" w:rsidRPr="0033483B" w:rsidRDefault="0033483B" w:rsidP="0033483B">
            <w:pPr>
              <w:tabs>
                <w:tab w:val="left" w:pos="1276"/>
              </w:tabs>
              <w:autoSpaceDE w:val="0"/>
              <w:autoSpaceDN w:val="0"/>
              <w:adjustRightInd w:val="0"/>
              <w:ind w:left="5103"/>
              <w:contextualSpacing/>
              <w:jc w:val="right"/>
              <w:rPr>
                <w:rFonts w:eastAsia="Calibri"/>
                <w:sz w:val="22"/>
                <w:szCs w:val="22"/>
                <w:lang w:eastAsia="en-US"/>
              </w:rPr>
            </w:pPr>
            <w:r w:rsidRPr="0033483B">
              <w:rPr>
                <w:rFonts w:eastAsia="Calibri"/>
                <w:sz w:val="22"/>
                <w:szCs w:val="22"/>
                <w:lang w:eastAsia="en-US"/>
              </w:rPr>
              <w:t xml:space="preserve"> (Фамилия И.О.) </w:t>
            </w:r>
          </w:p>
          <w:p w:rsidR="0033483B" w:rsidRPr="0033483B" w:rsidRDefault="0033483B" w:rsidP="0033483B">
            <w:pPr>
              <w:tabs>
                <w:tab w:val="left" w:pos="1276"/>
              </w:tabs>
              <w:autoSpaceDE w:val="0"/>
              <w:autoSpaceDN w:val="0"/>
              <w:adjustRightInd w:val="0"/>
              <w:ind w:left="5103"/>
              <w:contextualSpacing/>
              <w:jc w:val="right"/>
              <w:rPr>
                <w:rFonts w:eastAsia="Calibri"/>
                <w:sz w:val="22"/>
                <w:szCs w:val="22"/>
                <w:lang w:eastAsia="en-US"/>
              </w:rPr>
            </w:pPr>
            <w:r w:rsidRPr="0033483B">
              <w:rPr>
                <w:rFonts w:eastAsia="Calibri"/>
                <w:sz w:val="22"/>
                <w:szCs w:val="22"/>
                <w:lang w:eastAsia="en-US"/>
              </w:rPr>
              <w:t>____________________________</w:t>
            </w:r>
          </w:p>
          <w:p w:rsidR="0033483B" w:rsidRPr="0033483B" w:rsidRDefault="0033483B" w:rsidP="0033483B">
            <w:pPr>
              <w:tabs>
                <w:tab w:val="left" w:pos="1276"/>
              </w:tabs>
              <w:autoSpaceDE w:val="0"/>
              <w:autoSpaceDN w:val="0"/>
              <w:adjustRightInd w:val="0"/>
              <w:ind w:left="4820"/>
              <w:contextualSpacing/>
              <w:jc w:val="right"/>
              <w:rPr>
                <w:rFonts w:eastAsia="Calibri"/>
                <w:sz w:val="22"/>
                <w:szCs w:val="22"/>
                <w:lang w:eastAsia="en-US"/>
              </w:rPr>
            </w:pPr>
            <w:r w:rsidRPr="0033483B">
              <w:rPr>
                <w:rFonts w:eastAsia="Calibri"/>
                <w:sz w:val="22"/>
                <w:szCs w:val="22"/>
                <w:lang w:eastAsia="en-US"/>
              </w:rPr>
              <w:t xml:space="preserve">(наименование заявителя - юридического </w:t>
            </w:r>
          </w:p>
          <w:p w:rsidR="0033483B" w:rsidRPr="0033483B" w:rsidRDefault="0033483B" w:rsidP="0033483B">
            <w:pPr>
              <w:tabs>
                <w:tab w:val="left" w:pos="1276"/>
              </w:tabs>
              <w:autoSpaceDE w:val="0"/>
              <w:autoSpaceDN w:val="0"/>
              <w:adjustRightInd w:val="0"/>
              <w:ind w:left="5103"/>
              <w:contextualSpacing/>
              <w:jc w:val="right"/>
              <w:rPr>
                <w:rFonts w:eastAsia="Calibri"/>
                <w:sz w:val="22"/>
                <w:szCs w:val="22"/>
                <w:lang w:eastAsia="en-US"/>
              </w:rPr>
            </w:pPr>
            <w:r w:rsidRPr="0033483B">
              <w:rPr>
                <w:rFonts w:eastAsia="Calibri"/>
                <w:sz w:val="22"/>
                <w:szCs w:val="22"/>
                <w:lang w:eastAsia="en-US"/>
              </w:rPr>
              <w:t xml:space="preserve">лица, место нахождения) </w:t>
            </w:r>
          </w:p>
          <w:p w:rsidR="0033483B" w:rsidRPr="0033483B" w:rsidRDefault="0033483B" w:rsidP="0033483B">
            <w:pPr>
              <w:autoSpaceDE w:val="0"/>
              <w:autoSpaceDN w:val="0"/>
              <w:adjustRightInd w:val="0"/>
              <w:ind w:left="5103"/>
              <w:jc w:val="right"/>
              <w:rPr>
                <w:rFonts w:eastAsia="Calibri"/>
                <w:sz w:val="22"/>
                <w:szCs w:val="22"/>
                <w:lang w:eastAsia="en-US"/>
              </w:rPr>
            </w:pPr>
            <w:r w:rsidRPr="0033483B">
              <w:rPr>
                <w:rFonts w:eastAsia="Calibri"/>
                <w:sz w:val="22"/>
                <w:szCs w:val="22"/>
                <w:lang w:eastAsia="en-US"/>
              </w:rPr>
              <w:t>_____________________________</w:t>
            </w:r>
          </w:p>
          <w:p w:rsidR="0033483B" w:rsidRPr="0033483B" w:rsidRDefault="0033483B" w:rsidP="0033483B">
            <w:pPr>
              <w:autoSpaceDE w:val="0"/>
              <w:autoSpaceDN w:val="0"/>
              <w:adjustRightInd w:val="0"/>
              <w:ind w:left="5103"/>
              <w:jc w:val="right"/>
              <w:rPr>
                <w:rFonts w:eastAsia="Calibri"/>
                <w:sz w:val="22"/>
                <w:szCs w:val="22"/>
                <w:lang w:eastAsia="en-US"/>
              </w:rPr>
            </w:pPr>
            <w:r w:rsidRPr="0033483B">
              <w:rPr>
                <w:rFonts w:eastAsia="Calibri"/>
                <w:sz w:val="22"/>
                <w:szCs w:val="22"/>
                <w:lang w:eastAsia="en-US"/>
              </w:rPr>
              <w:t>_____________________________</w:t>
            </w:r>
          </w:p>
          <w:p w:rsidR="0033483B" w:rsidRPr="0033483B" w:rsidRDefault="0033483B" w:rsidP="0033483B">
            <w:pPr>
              <w:autoSpaceDE w:val="0"/>
              <w:autoSpaceDN w:val="0"/>
              <w:adjustRightInd w:val="0"/>
              <w:ind w:left="5103"/>
              <w:jc w:val="right"/>
              <w:rPr>
                <w:rFonts w:eastAsia="Calibri"/>
                <w:sz w:val="22"/>
                <w:szCs w:val="22"/>
                <w:lang w:eastAsia="en-US"/>
              </w:rPr>
            </w:pPr>
            <w:r w:rsidRPr="0033483B">
              <w:rPr>
                <w:rFonts w:eastAsia="Calibri"/>
                <w:sz w:val="22"/>
                <w:szCs w:val="22"/>
                <w:lang w:eastAsia="en-US"/>
              </w:rPr>
              <w:t xml:space="preserve"> (ОГРН, ИНН) </w:t>
            </w:r>
          </w:p>
          <w:p w:rsidR="0033483B" w:rsidRPr="0033483B" w:rsidRDefault="0033483B" w:rsidP="0033483B">
            <w:pPr>
              <w:autoSpaceDE w:val="0"/>
              <w:autoSpaceDN w:val="0"/>
              <w:adjustRightInd w:val="0"/>
              <w:ind w:left="5103"/>
              <w:jc w:val="right"/>
              <w:rPr>
                <w:rFonts w:eastAsia="Calibri"/>
                <w:sz w:val="22"/>
                <w:szCs w:val="22"/>
                <w:lang w:eastAsia="en-US"/>
              </w:rPr>
            </w:pPr>
            <w:r w:rsidRPr="0033483B">
              <w:rPr>
                <w:rFonts w:eastAsia="Calibri"/>
                <w:sz w:val="22"/>
                <w:szCs w:val="22"/>
                <w:lang w:eastAsia="en-US"/>
              </w:rPr>
              <w:t>_____________________________</w:t>
            </w:r>
          </w:p>
          <w:p w:rsidR="0033483B" w:rsidRPr="0033483B" w:rsidRDefault="0033483B" w:rsidP="0033483B">
            <w:pPr>
              <w:autoSpaceDE w:val="0"/>
              <w:autoSpaceDN w:val="0"/>
              <w:adjustRightInd w:val="0"/>
              <w:ind w:left="5103"/>
              <w:jc w:val="right"/>
              <w:rPr>
                <w:rFonts w:eastAsia="Calibri"/>
                <w:sz w:val="22"/>
                <w:szCs w:val="22"/>
                <w:lang w:eastAsia="en-US"/>
              </w:rPr>
            </w:pPr>
            <w:r w:rsidRPr="0033483B">
              <w:rPr>
                <w:rFonts w:eastAsia="Calibri"/>
                <w:sz w:val="22"/>
                <w:szCs w:val="22"/>
                <w:lang w:eastAsia="en-US"/>
              </w:rPr>
              <w:t>(Ф.И.О. заявителя - физического лица,</w:t>
            </w:r>
          </w:p>
          <w:p w:rsidR="0033483B" w:rsidRPr="0033483B" w:rsidRDefault="0033483B" w:rsidP="0033483B">
            <w:pPr>
              <w:autoSpaceDE w:val="0"/>
              <w:autoSpaceDN w:val="0"/>
              <w:adjustRightInd w:val="0"/>
              <w:ind w:left="5103"/>
              <w:jc w:val="right"/>
              <w:rPr>
                <w:rFonts w:eastAsia="Calibri"/>
                <w:sz w:val="22"/>
                <w:szCs w:val="22"/>
                <w:lang w:eastAsia="en-US"/>
              </w:rPr>
            </w:pPr>
            <w:r w:rsidRPr="0033483B">
              <w:rPr>
                <w:rFonts w:eastAsia="Calibri"/>
                <w:sz w:val="22"/>
                <w:szCs w:val="22"/>
                <w:lang w:eastAsia="en-US"/>
              </w:rPr>
              <w:t>_______________________________</w:t>
            </w:r>
          </w:p>
          <w:p w:rsidR="0033483B" w:rsidRPr="0033483B" w:rsidRDefault="0033483B" w:rsidP="0033483B">
            <w:pPr>
              <w:autoSpaceDE w:val="0"/>
              <w:autoSpaceDN w:val="0"/>
              <w:adjustRightInd w:val="0"/>
              <w:ind w:left="5103"/>
              <w:jc w:val="right"/>
              <w:rPr>
                <w:rFonts w:eastAsia="Calibri"/>
                <w:sz w:val="22"/>
                <w:szCs w:val="22"/>
                <w:lang w:eastAsia="en-US"/>
              </w:rPr>
            </w:pPr>
            <w:r w:rsidRPr="0033483B">
              <w:rPr>
                <w:rFonts w:eastAsia="Calibri"/>
                <w:sz w:val="22"/>
                <w:szCs w:val="22"/>
                <w:lang w:eastAsia="en-US"/>
              </w:rPr>
              <w:t>паспортные данные, место жительства)</w:t>
            </w:r>
          </w:p>
          <w:p w:rsidR="0033483B" w:rsidRPr="0033483B" w:rsidRDefault="0033483B" w:rsidP="0033483B">
            <w:pPr>
              <w:autoSpaceDE w:val="0"/>
              <w:autoSpaceDN w:val="0"/>
              <w:adjustRightInd w:val="0"/>
              <w:ind w:left="5103"/>
              <w:jc w:val="right"/>
              <w:rPr>
                <w:rFonts w:eastAsia="Calibri"/>
                <w:sz w:val="22"/>
                <w:szCs w:val="22"/>
                <w:lang w:eastAsia="en-US"/>
              </w:rPr>
            </w:pPr>
            <w:r w:rsidRPr="0033483B">
              <w:rPr>
                <w:rFonts w:eastAsia="Calibri"/>
                <w:sz w:val="22"/>
                <w:szCs w:val="22"/>
                <w:lang w:eastAsia="en-US"/>
              </w:rPr>
              <w:t>_______________________________</w:t>
            </w:r>
          </w:p>
          <w:p w:rsidR="0033483B" w:rsidRPr="0033483B" w:rsidRDefault="0033483B" w:rsidP="0033483B">
            <w:pPr>
              <w:autoSpaceDE w:val="0"/>
              <w:autoSpaceDN w:val="0"/>
              <w:adjustRightInd w:val="0"/>
              <w:ind w:left="5103"/>
              <w:jc w:val="right"/>
              <w:rPr>
                <w:rFonts w:eastAsia="Calibri"/>
                <w:sz w:val="22"/>
                <w:szCs w:val="22"/>
                <w:lang w:eastAsia="en-US"/>
              </w:rPr>
            </w:pPr>
            <w:r w:rsidRPr="0033483B">
              <w:rPr>
                <w:rFonts w:eastAsia="Calibri"/>
                <w:sz w:val="22"/>
                <w:szCs w:val="22"/>
                <w:lang w:eastAsia="en-US"/>
              </w:rPr>
              <w:t>_______________________________</w:t>
            </w:r>
          </w:p>
          <w:p w:rsidR="0033483B" w:rsidRPr="0033483B" w:rsidRDefault="0033483B" w:rsidP="0033483B">
            <w:pPr>
              <w:autoSpaceDE w:val="0"/>
              <w:autoSpaceDN w:val="0"/>
              <w:adjustRightInd w:val="0"/>
              <w:ind w:left="5103"/>
              <w:jc w:val="right"/>
              <w:rPr>
                <w:rFonts w:eastAsia="Calibri"/>
                <w:sz w:val="22"/>
                <w:szCs w:val="22"/>
                <w:lang w:eastAsia="en-US"/>
              </w:rPr>
            </w:pPr>
            <w:r w:rsidRPr="0033483B">
              <w:rPr>
                <w:rFonts w:eastAsia="Calibri"/>
                <w:sz w:val="22"/>
                <w:szCs w:val="22"/>
                <w:lang w:eastAsia="en-US"/>
              </w:rPr>
              <w:t>(почтовый адрес и (или) адрес электронной  почты, телефон)</w:t>
            </w:r>
          </w:p>
          <w:p w:rsidR="0033483B" w:rsidRPr="0033483B" w:rsidRDefault="0033483B" w:rsidP="0033483B">
            <w:pPr>
              <w:autoSpaceDE w:val="0"/>
              <w:autoSpaceDN w:val="0"/>
              <w:adjustRightInd w:val="0"/>
              <w:ind w:left="5103"/>
              <w:rPr>
                <w:rFonts w:eastAsia="Calibri"/>
                <w:bCs/>
                <w:sz w:val="22"/>
                <w:szCs w:val="22"/>
                <w:lang w:eastAsia="en-US"/>
              </w:rPr>
            </w:pPr>
          </w:p>
          <w:p w:rsidR="0033483B" w:rsidRPr="0033483B" w:rsidRDefault="0033483B" w:rsidP="0033483B">
            <w:pPr>
              <w:autoSpaceDE w:val="0"/>
              <w:autoSpaceDN w:val="0"/>
              <w:adjustRightInd w:val="0"/>
              <w:ind w:firstLine="709"/>
              <w:jc w:val="center"/>
              <w:rPr>
                <w:rFonts w:eastAsia="Calibri"/>
                <w:bCs/>
                <w:sz w:val="22"/>
                <w:szCs w:val="22"/>
                <w:lang w:eastAsia="en-US"/>
              </w:rPr>
            </w:pPr>
            <w:r w:rsidRPr="0033483B">
              <w:rPr>
                <w:rFonts w:eastAsia="Calibri"/>
                <w:bCs/>
                <w:sz w:val="22"/>
                <w:szCs w:val="22"/>
                <w:lang w:eastAsia="en-US"/>
              </w:rPr>
              <w:t>ЗАЯВЛЕНИЕ</w:t>
            </w:r>
          </w:p>
          <w:p w:rsidR="0033483B" w:rsidRPr="0033483B" w:rsidRDefault="0033483B" w:rsidP="0033483B">
            <w:pPr>
              <w:autoSpaceDE w:val="0"/>
              <w:autoSpaceDN w:val="0"/>
              <w:adjustRightInd w:val="0"/>
              <w:ind w:firstLine="709"/>
              <w:jc w:val="center"/>
              <w:rPr>
                <w:rFonts w:eastAsia="Calibri"/>
                <w:bCs/>
                <w:sz w:val="22"/>
                <w:szCs w:val="22"/>
                <w:lang w:eastAsia="en-US"/>
              </w:rPr>
            </w:pPr>
            <w:r w:rsidRPr="0033483B">
              <w:rPr>
                <w:rFonts w:eastAsia="Calibri"/>
                <w:bCs/>
                <w:sz w:val="22"/>
                <w:szCs w:val="22"/>
                <w:lang w:eastAsia="en-US"/>
              </w:rPr>
              <w:t>об утверждении схемы расположения земельного участка</w:t>
            </w:r>
          </w:p>
          <w:p w:rsidR="0033483B" w:rsidRPr="0033483B" w:rsidRDefault="0033483B" w:rsidP="0033483B">
            <w:pPr>
              <w:autoSpaceDE w:val="0"/>
              <w:autoSpaceDN w:val="0"/>
              <w:adjustRightInd w:val="0"/>
              <w:ind w:firstLine="709"/>
              <w:jc w:val="center"/>
              <w:rPr>
                <w:rFonts w:eastAsia="Calibri"/>
                <w:bCs/>
                <w:sz w:val="22"/>
                <w:szCs w:val="22"/>
                <w:lang w:eastAsia="en-US"/>
              </w:rPr>
            </w:pPr>
            <w:r w:rsidRPr="0033483B">
              <w:rPr>
                <w:rFonts w:eastAsia="Calibri"/>
                <w:bCs/>
                <w:sz w:val="22"/>
                <w:szCs w:val="22"/>
                <w:lang w:eastAsia="en-US"/>
              </w:rPr>
              <w:t>на кадастровом плане территории при объединении</w:t>
            </w:r>
          </w:p>
          <w:p w:rsidR="0033483B" w:rsidRPr="0033483B" w:rsidRDefault="0033483B" w:rsidP="0033483B">
            <w:pPr>
              <w:autoSpaceDE w:val="0"/>
              <w:autoSpaceDN w:val="0"/>
              <w:adjustRightInd w:val="0"/>
              <w:ind w:firstLine="709"/>
              <w:rPr>
                <w:rFonts w:eastAsia="Calibri"/>
                <w:bCs/>
                <w:sz w:val="22"/>
                <w:szCs w:val="22"/>
                <w:lang w:eastAsia="en-US"/>
              </w:rPr>
            </w:pPr>
            <w:r w:rsidRPr="0033483B">
              <w:rPr>
                <w:rFonts w:eastAsia="Calibri"/>
                <w:bCs/>
                <w:sz w:val="22"/>
                <w:szCs w:val="22"/>
                <w:lang w:eastAsia="en-US"/>
              </w:rPr>
              <w:t>В целях объединения земельного участка площадью ___________ кв. м. с кадастровым номером _____________________, расположенного по адресу: _________________________________________________________________________________________________________________________________, с земельным участком площадью ___________ кв. м. с кадастровым номером __________________________________, расположенным по адресу: ____________________________________________________________________________________________________________________________________, прошу утвердить прилагаемую схему расположения земельного участка.</w:t>
            </w:r>
          </w:p>
          <w:p w:rsidR="0033483B" w:rsidRPr="0033483B" w:rsidRDefault="0033483B" w:rsidP="0033483B">
            <w:pPr>
              <w:autoSpaceDE w:val="0"/>
              <w:autoSpaceDN w:val="0"/>
              <w:adjustRightInd w:val="0"/>
              <w:ind w:firstLine="709"/>
              <w:rPr>
                <w:rFonts w:eastAsia="Calibri"/>
                <w:bCs/>
                <w:sz w:val="22"/>
                <w:szCs w:val="22"/>
                <w:lang w:eastAsia="en-US"/>
              </w:rPr>
            </w:pPr>
            <w:r w:rsidRPr="0033483B">
              <w:rPr>
                <w:rFonts w:eastAsia="Calibri"/>
                <w:bCs/>
                <w:sz w:val="22"/>
                <w:szCs w:val="22"/>
                <w:lang w:eastAsia="en-US"/>
              </w:rPr>
              <w:t>Результат рассмотрения заявления прошу выдать лично в администрации/выдать лично в многофункциональном центре/направить почтовым отправлением по адресу: ____________________________________________________________________________________________________________________________________ (нужное подчеркнуть)</w:t>
            </w:r>
          </w:p>
          <w:p w:rsidR="0033483B" w:rsidRPr="0033483B" w:rsidRDefault="0033483B" w:rsidP="0033483B">
            <w:pPr>
              <w:autoSpaceDE w:val="0"/>
              <w:autoSpaceDN w:val="0"/>
              <w:adjustRightInd w:val="0"/>
              <w:ind w:firstLine="709"/>
              <w:rPr>
                <w:rFonts w:eastAsia="Calibri"/>
                <w:bCs/>
                <w:sz w:val="22"/>
                <w:szCs w:val="22"/>
                <w:lang w:eastAsia="en-US"/>
              </w:rPr>
            </w:pPr>
          </w:p>
          <w:p w:rsidR="0033483B" w:rsidRPr="0033483B" w:rsidRDefault="0033483B" w:rsidP="0033483B">
            <w:pPr>
              <w:autoSpaceDE w:val="0"/>
              <w:autoSpaceDN w:val="0"/>
              <w:adjustRightInd w:val="0"/>
              <w:ind w:firstLine="709"/>
              <w:rPr>
                <w:rFonts w:eastAsia="Calibri"/>
                <w:bCs/>
                <w:sz w:val="22"/>
                <w:szCs w:val="22"/>
                <w:lang w:eastAsia="en-US"/>
              </w:rPr>
            </w:pPr>
            <w:r w:rsidRPr="0033483B">
              <w:rPr>
                <w:rFonts w:eastAsia="Calibri"/>
                <w:bCs/>
                <w:sz w:val="22"/>
                <w:szCs w:val="22"/>
                <w:lang w:eastAsia="en-US"/>
              </w:rPr>
              <w:t>Приложения (указывается список прилагаемых к заявлению документов):</w:t>
            </w:r>
          </w:p>
          <w:p w:rsidR="0033483B" w:rsidRPr="0033483B" w:rsidRDefault="0033483B" w:rsidP="0033483B">
            <w:pPr>
              <w:autoSpaceDE w:val="0"/>
              <w:autoSpaceDN w:val="0"/>
              <w:adjustRightInd w:val="0"/>
              <w:ind w:firstLine="709"/>
              <w:rPr>
                <w:rFonts w:eastAsia="Calibri"/>
                <w:sz w:val="22"/>
                <w:szCs w:val="22"/>
                <w:lang w:eastAsia="en-US"/>
              </w:rPr>
            </w:pPr>
            <w:r w:rsidRPr="0033483B">
              <w:rPr>
                <w:rFonts w:eastAsia="Calibri"/>
                <w:sz w:val="22"/>
                <w:szCs w:val="22"/>
                <w:lang w:eastAsia="en-US"/>
              </w:rPr>
              <w:t>__________________________________________________________________________________________________________________________________________</w:t>
            </w:r>
          </w:p>
          <w:p w:rsidR="0033483B" w:rsidRPr="0033483B" w:rsidRDefault="0033483B" w:rsidP="0033483B">
            <w:pPr>
              <w:autoSpaceDE w:val="0"/>
              <w:autoSpaceDN w:val="0"/>
              <w:adjustRightInd w:val="0"/>
              <w:ind w:firstLine="709"/>
              <w:rPr>
                <w:rFonts w:eastAsia="Calibri"/>
                <w:sz w:val="22"/>
                <w:szCs w:val="22"/>
                <w:lang w:eastAsia="en-US"/>
              </w:rPr>
            </w:pPr>
          </w:p>
          <w:p w:rsidR="0033483B" w:rsidRPr="0033483B" w:rsidRDefault="0033483B" w:rsidP="0033483B">
            <w:pPr>
              <w:autoSpaceDE w:val="0"/>
              <w:autoSpaceDN w:val="0"/>
              <w:adjustRightInd w:val="0"/>
              <w:ind w:firstLine="709"/>
              <w:rPr>
                <w:rFonts w:eastAsia="Calibri"/>
                <w:sz w:val="22"/>
                <w:szCs w:val="22"/>
                <w:lang w:eastAsia="en-US"/>
              </w:rPr>
            </w:pPr>
            <w:r w:rsidRPr="0033483B">
              <w:rPr>
                <w:rFonts w:eastAsia="Calibri"/>
                <w:sz w:val="22"/>
                <w:szCs w:val="22"/>
                <w:lang w:eastAsia="en-US"/>
              </w:rPr>
              <w:lastRenderedPageBreak/>
              <w:t>_____________________________ _______________ __________________</w:t>
            </w:r>
          </w:p>
          <w:p w:rsidR="0033483B" w:rsidRPr="0033483B" w:rsidRDefault="0033483B" w:rsidP="0033483B">
            <w:pPr>
              <w:autoSpaceDE w:val="0"/>
              <w:autoSpaceDN w:val="0"/>
              <w:adjustRightInd w:val="0"/>
              <w:ind w:firstLine="709"/>
              <w:rPr>
                <w:rFonts w:eastAsia="Calibri"/>
                <w:sz w:val="22"/>
                <w:szCs w:val="22"/>
                <w:lang w:eastAsia="en-US"/>
              </w:rPr>
            </w:pPr>
            <w:r w:rsidRPr="0033483B">
              <w:rPr>
                <w:rFonts w:eastAsia="Calibri"/>
                <w:sz w:val="22"/>
                <w:szCs w:val="22"/>
                <w:lang w:eastAsia="en-US"/>
              </w:rPr>
              <w:t xml:space="preserve"> (должность) (подпись) (Ф И.О.)</w:t>
            </w:r>
          </w:p>
          <w:p w:rsidR="0033483B" w:rsidRPr="0033483B" w:rsidRDefault="0033483B" w:rsidP="0033483B">
            <w:pPr>
              <w:autoSpaceDE w:val="0"/>
              <w:autoSpaceDN w:val="0"/>
              <w:adjustRightInd w:val="0"/>
              <w:ind w:firstLine="709"/>
              <w:rPr>
                <w:rFonts w:eastAsia="Calibri"/>
                <w:sz w:val="22"/>
                <w:szCs w:val="22"/>
                <w:lang w:eastAsia="en-US"/>
              </w:rPr>
            </w:pPr>
            <w:r w:rsidRPr="0033483B">
              <w:rPr>
                <w:rFonts w:eastAsia="Calibri"/>
                <w:sz w:val="22"/>
                <w:szCs w:val="22"/>
                <w:lang w:eastAsia="en-US"/>
              </w:rPr>
              <w:t xml:space="preserve"> М.П.</w:t>
            </w:r>
          </w:p>
          <w:p w:rsidR="0033483B" w:rsidRPr="0033483B" w:rsidRDefault="0033483B" w:rsidP="0033483B">
            <w:pPr>
              <w:autoSpaceDE w:val="0"/>
              <w:autoSpaceDN w:val="0"/>
              <w:adjustRightInd w:val="0"/>
              <w:ind w:firstLine="709"/>
              <w:rPr>
                <w:rFonts w:eastAsia="Calibri"/>
                <w:bCs/>
                <w:sz w:val="22"/>
                <w:szCs w:val="22"/>
                <w:lang w:eastAsia="en-US"/>
              </w:rPr>
            </w:pPr>
          </w:p>
          <w:p w:rsidR="0033483B" w:rsidRPr="0033483B" w:rsidRDefault="0033483B" w:rsidP="0033483B">
            <w:pPr>
              <w:autoSpaceDE w:val="0"/>
              <w:autoSpaceDN w:val="0"/>
              <w:adjustRightInd w:val="0"/>
              <w:ind w:firstLine="709"/>
              <w:rPr>
                <w:rFonts w:eastAsia="Calibri"/>
                <w:bCs/>
                <w:sz w:val="22"/>
                <w:szCs w:val="22"/>
                <w:lang w:eastAsia="en-US"/>
              </w:rPr>
            </w:pPr>
            <w:r w:rsidRPr="0033483B">
              <w:rPr>
                <w:rFonts w:eastAsia="Calibri"/>
                <w:bCs/>
                <w:sz w:val="22"/>
                <w:szCs w:val="22"/>
                <w:lang w:eastAsia="en-US"/>
              </w:rPr>
              <w:t>В соответствии с требованиями Федерального закона от 27.07.2006 № 152-ФЗ "О персональных данных" даю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мною бессрочно (для физических лиц).</w:t>
            </w:r>
          </w:p>
          <w:p w:rsidR="0033483B" w:rsidRPr="0033483B" w:rsidRDefault="0033483B" w:rsidP="0033483B">
            <w:pPr>
              <w:autoSpaceDE w:val="0"/>
              <w:autoSpaceDN w:val="0"/>
              <w:adjustRightInd w:val="0"/>
              <w:ind w:firstLine="709"/>
              <w:rPr>
                <w:rFonts w:eastAsia="Calibri"/>
                <w:sz w:val="22"/>
                <w:szCs w:val="22"/>
                <w:lang w:eastAsia="en-US"/>
              </w:rPr>
            </w:pPr>
          </w:p>
          <w:p w:rsidR="0033483B" w:rsidRPr="0033483B" w:rsidRDefault="0033483B" w:rsidP="0033483B">
            <w:pPr>
              <w:autoSpaceDE w:val="0"/>
              <w:autoSpaceDN w:val="0"/>
              <w:adjustRightInd w:val="0"/>
              <w:ind w:firstLine="709"/>
              <w:rPr>
                <w:rFonts w:eastAsia="Calibri"/>
                <w:sz w:val="22"/>
                <w:szCs w:val="22"/>
                <w:lang w:eastAsia="en-US"/>
              </w:rPr>
            </w:pPr>
            <w:r w:rsidRPr="0033483B">
              <w:rPr>
                <w:rFonts w:eastAsia="Calibri"/>
                <w:sz w:val="22"/>
                <w:szCs w:val="22"/>
                <w:lang w:eastAsia="en-US"/>
              </w:rPr>
              <w:t>"__" __________ 20__ г. _________________</w:t>
            </w:r>
          </w:p>
          <w:p w:rsidR="0033483B" w:rsidRPr="0033483B" w:rsidRDefault="0033483B" w:rsidP="0033483B">
            <w:pPr>
              <w:autoSpaceDE w:val="0"/>
              <w:autoSpaceDN w:val="0"/>
              <w:adjustRightInd w:val="0"/>
              <w:ind w:firstLine="709"/>
              <w:rPr>
                <w:rFonts w:eastAsia="Calibri"/>
                <w:bCs/>
                <w:sz w:val="22"/>
                <w:szCs w:val="22"/>
                <w:lang w:eastAsia="en-US"/>
              </w:rPr>
            </w:pPr>
            <w:r w:rsidRPr="0033483B">
              <w:rPr>
                <w:rFonts w:eastAsia="Calibri"/>
                <w:sz w:val="22"/>
                <w:szCs w:val="22"/>
                <w:lang w:eastAsia="en-US"/>
              </w:rPr>
              <w:t xml:space="preserve"> (подпись) </w:t>
            </w:r>
          </w:p>
          <w:p w:rsidR="0033483B" w:rsidRPr="0033483B" w:rsidRDefault="0033483B" w:rsidP="0033483B">
            <w:pPr>
              <w:autoSpaceDE w:val="0"/>
              <w:autoSpaceDN w:val="0"/>
              <w:adjustRightInd w:val="0"/>
              <w:outlineLvl w:val="0"/>
              <w:rPr>
                <w:rFonts w:eastAsia="Calibri"/>
                <w:b/>
                <w:sz w:val="18"/>
                <w:szCs w:val="18"/>
                <w:lang w:eastAsia="en-US"/>
              </w:rPr>
            </w:pPr>
          </w:p>
          <w:p w:rsidR="0033483B" w:rsidRPr="0033483B" w:rsidRDefault="0033483B" w:rsidP="0033483B">
            <w:pPr>
              <w:autoSpaceDE w:val="0"/>
              <w:autoSpaceDN w:val="0"/>
              <w:adjustRightInd w:val="0"/>
              <w:ind w:firstLine="709"/>
              <w:jc w:val="right"/>
              <w:outlineLvl w:val="0"/>
              <w:rPr>
                <w:rFonts w:eastAsia="Calibri"/>
                <w:b/>
                <w:sz w:val="18"/>
                <w:szCs w:val="18"/>
                <w:lang w:eastAsia="en-US"/>
              </w:rPr>
            </w:pPr>
          </w:p>
          <w:p w:rsidR="0033483B" w:rsidRPr="0033483B" w:rsidRDefault="0033483B" w:rsidP="0033483B">
            <w:pPr>
              <w:autoSpaceDE w:val="0"/>
              <w:autoSpaceDN w:val="0"/>
              <w:adjustRightInd w:val="0"/>
              <w:ind w:firstLine="709"/>
              <w:jc w:val="right"/>
              <w:outlineLvl w:val="0"/>
              <w:rPr>
                <w:rFonts w:eastAsia="Calibri"/>
                <w:b/>
                <w:sz w:val="18"/>
                <w:szCs w:val="18"/>
                <w:lang w:eastAsia="en-US"/>
              </w:rPr>
            </w:pPr>
            <w:r w:rsidRPr="0033483B">
              <w:rPr>
                <w:rFonts w:eastAsia="Calibri"/>
                <w:b/>
                <w:sz w:val="18"/>
                <w:szCs w:val="18"/>
                <w:lang w:eastAsia="en-US"/>
              </w:rPr>
              <w:t>Приложение № 4</w:t>
            </w:r>
          </w:p>
          <w:p w:rsidR="0033483B" w:rsidRPr="0033483B" w:rsidRDefault="0033483B" w:rsidP="0033483B">
            <w:pPr>
              <w:autoSpaceDE w:val="0"/>
              <w:autoSpaceDN w:val="0"/>
              <w:adjustRightInd w:val="0"/>
              <w:spacing w:after="200"/>
              <w:ind w:left="4536"/>
              <w:jc w:val="right"/>
              <w:rPr>
                <w:rFonts w:eastAsia="Calibri"/>
                <w:bCs/>
                <w:sz w:val="22"/>
                <w:szCs w:val="22"/>
                <w:lang w:eastAsia="en-US"/>
              </w:rPr>
            </w:pPr>
            <w:r w:rsidRPr="0033483B">
              <w:rPr>
                <w:rFonts w:eastAsia="Calibri"/>
                <w:b/>
                <w:sz w:val="18"/>
                <w:szCs w:val="18"/>
                <w:lang w:eastAsia="en-US"/>
              </w:rPr>
              <w:t>к технологической схеме</w:t>
            </w:r>
          </w:p>
          <w:p w:rsidR="0033483B" w:rsidRPr="0033483B" w:rsidRDefault="0033483B" w:rsidP="0033483B">
            <w:pPr>
              <w:autoSpaceDE w:val="0"/>
              <w:autoSpaceDN w:val="0"/>
              <w:adjustRightInd w:val="0"/>
              <w:ind w:left="4536"/>
              <w:jc w:val="right"/>
              <w:rPr>
                <w:rFonts w:eastAsia="Calibri"/>
                <w:bCs/>
                <w:sz w:val="22"/>
                <w:szCs w:val="22"/>
                <w:lang w:eastAsia="en-US"/>
              </w:rPr>
            </w:pPr>
            <w:r w:rsidRPr="0033483B">
              <w:rPr>
                <w:rFonts w:eastAsia="Calibri"/>
                <w:bCs/>
                <w:sz w:val="22"/>
                <w:szCs w:val="22"/>
                <w:lang w:eastAsia="en-US"/>
              </w:rPr>
              <w:t>Форма заявления</w:t>
            </w:r>
          </w:p>
          <w:p w:rsidR="0033483B" w:rsidRPr="0033483B" w:rsidRDefault="0033483B" w:rsidP="0033483B">
            <w:pPr>
              <w:autoSpaceDE w:val="0"/>
              <w:autoSpaceDN w:val="0"/>
              <w:adjustRightInd w:val="0"/>
              <w:ind w:left="4536"/>
              <w:jc w:val="right"/>
              <w:rPr>
                <w:rFonts w:eastAsia="Calibri"/>
                <w:bCs/>
                <w:sz w:val="22"/>
                <w:szCs w:val="22"/>
                <w:lang w:eastAsia="en-US"/>
              </w:rPr>
            </w:pPr>
          </w:p>
          <w:p w:rsidR="0033483B" w:rsidRPr="0033483B" w:rsidRDefault="0033483B" w:rsidP="0033483B">
            <w:pPr>
              <w:autoSpaceDE w:val="0"/>
              <w:autoSpaceDN w:val="0"/>
              <w:adjustRightInd w:val="0"/>
              <w:ind w:left="4536"/>
              <w:jc w:val="right"/>
              <w:rPr>
                <w:rFonts w:eastAsia="Calibri"/>
                <w:bCs/>
                <w:sz w:val="22"/>
                <w:szCs w:val="22"/>
                <w:lang w:eastAsia="en-US"/>
              </w:rPr>
            </w:pPr>
            <w:r w:rsidRPr="0033483B">
              <w:rPr>
                <w:rFonts w:eastAsia="Calibri"/>
                <w:bCs/>
                <w:sz w:val="22"/>
                <w:szCs w:val="22"/>
                <w:lang w:eastAsia="en-US"/>
              </w:rPr>
              <w:t xml:space="preserve">Главе _______ сельского поселения </w:t>
            </w:r>
          </w:p>
          <w:p w:rsidR="0033483B" w:rsidRPr="0033483B" w:rsidRDefault="0033483B" w:rsidP="0033483B">
            <w:pPr>
              <w:autoSpaceDE w:val="0"/>
              <w:autoSpaceDN w:val="0"/>
              <w:adjustRightInd w:val="0"/>
              <w:ind w:left="4536"/>
              <w:jc w:val="right"/>
              <w:rPr>
                <w:rFonts w:eastAsia="Calibri"/>
                <w:bCs/>
                <w:sz w:val="22"/>
                <w:szCs w:val="22"/>
                <w:lang w:eastAsia="en-US"/>
              </w:rPr>
            </w:pPr>
            <w:r w:rsidRPr="0033483B">
              <w:rPr>
                <w:rFonts w:eastAsia="Calibri"/>
                <w:bCs/>
                <w:sz w:val="22"/>
                <w:szCs w:val="22"/>
                <w:lang w:eastAsia="en-US"/>
              </w:rPr>
              <w:t>_______________________</w:t>
            </w:r>
          </w:p>
          <w:p w:rsidR="0033483B" w:rsidRPr="0033483B" w:rsidRDefault="0033483B" w:rsidP="0033483B">
            <w:pPr>
              <w:autoSpaceDE w:val="0"/>
              <w:autoSpaceDN w:val="0"/>
              <w:adjustRightInd w:val="0"/>
              <w:ind w:left="4536"/>
              <w:jc w:val="right"/>
              <w:rPr>
                <w:rFonts w:eastAsia="Calibri"/>
                <w:bCs/>
                <w:sz w:val="22"/>
                <w:szCs w:val="22"/>
                <w:lang w:eastAsia="en-US"/>
              </w:rPr>
            </w:pPr>
            <w:r w:rsidRPr="0033483B">
              <w:rPr>
                <w:rFonts w:eastAsia="Calibri"/>
                <w:bCs/>
                <w:sz w:val="22"/>
                <w:szCs w:val="22"/>
                <w:lang w:eastAsia="en-US"/>
              </w:rPr>
              <w:t>(Фамилия И.О.)</w:t>
            </w:r>
          </w:p>
          <w:p w:rsidR="0033483B" w:rsidRPr="0033483B" w:rsidRDefault="0033483B" w:rsidP="0033483B">
            <w:pPr>
              <w:tabs>
                <w:tab w:val="left" w:pos="1276"/>
              </w:tabs>
              <w:autoSpaceDE w:val="0"/>
              <w:autoSpaceDN w:val="0"/>
              <w:adjustRightInd w:val="0"/>
              <w:ind w:left="4536"/>
              <w:contextualSpacing/>
              <w:jc w:val="right"/>
              <w:rPr>
                <w:rFonts w:eastAsia="Calibri"/>
                <w:sz w:val="22"/>
                <w:szCs w:val="22"/>
                <w:lang w:eastAsia="en-US"/>
              </w:rPr>
            </w:pPr>
            <w:r w:rsidRPr="0033483B">
              <w:rPr>
                <w:rFonts w:eastAsia="Calibri"/>
                <w:sz w:val="22"/>
                <w:szCs w:val="22"/>
                <w:lang w:eastAsia="en-US"/>
              </w:rPr>
              <w:t>_____________________________</w:t>
            </w:r>
          </w:p>
          <w:p w:rsidR="0033483B" w:rsidRPr="0033483B" w:rsidRDefault="0033483B" w:rsidP="0033483B">
            <w:pPr>
              <w:tabs>
                <w:tab w:val="left" w:pos="1276"/>
              </w:tabs>
              <w:autoSpaceDE w:val="0"/>
              <w:autoSpaceDN w:val="0"/>
              <w:adjustRightInd w:val="0"/>
              <w:ind w:left="4536"/>
              <w:contextualSpacing/>
              <w:jc w:val="right"/>
              <w:rPr>
                <w:rFonts w:eastAsia="Calibri"/>
                <w:sz w:val="22"/>
                <w:szCs w:val="22"/>
                <w:lang w:eastAsia="en-US"/>
              </w:rPr>
            </w:pPr>
            <w:r w:rsidRPr="0033483B">
              <w:rPr>
                <w:rFonts w:eastAsia="Calibri"/>
                <w:sz w:val="22"/>
                <w:szCs w:val="22"/>
                <w:lang w:eastAsia="en-US"/>
              </w:rPr>
              <w:t xml:space="preserve">(наименование заявителя - юридического лица, место нахождения) </w:t>
            </w:r>
          </w:p>
          <w:p w:rsidR="0033483B" w:rsidRPr="0033483B" w:rsidRDefault="0033483B" w:rsidP="0033483B">
            <w:pPr>
              <w:autoSpaceDE w:val="0"/>
              <w:autoSpaceDN w:val="0"/>
              <w:adjustRightInd w:val="0"/>
              <w:ind w:left="4536"/>
              <w:jc w:val="right"/>
              <w:rPr>
                <w:rFonts w:eastAsia="Calibri"/>
                <w:sz w:val="22"/>
                <w:szCs w:val="22"/>
                <w:lang w:eastAsia="en-US"/>
              </w:rPr>
            </w:pPr>
            <w:r w:rsidRPr="0033483B">
              <w:rPr>
                <w:rFonts w:eastAsia="Calibri"/>
                <w:sz w:val="22"/>
                <w:szCs w:val="22"/>
                <w:lang w:eastAsia="en-US"/>
              </w:rPr>
              <w:t>_____________________________</w:t>
            </w:r>
          </w:p>
          <w:p w:rsidR="0033483B" w:rsidRPr="0033483B" w:rsidRDefault="0033483B" w:rsidP="0033483B">
            <w:pPr>
              <w:autoSpaceDE w:val="0"/>
              <w:autoSpaceDN w:val="0"/>
              <w:adjustRightInd w:val="0"/>
              <w:ind w:left="4536"/>
              <w:jc w:val="right"/>
              <w:rPr>
                <w:rFonts w:eastAsia="Calibri"/>
                <w:sz w:val="22"/>
                <w:szCs w:val="22"/>
                <w:lang w:eastAsia="en-US"/>
              </w:rPr>
            </w:pPr>
            <w:r w:rsidRPr="0033483B">
              <w:rPr>
                <w:rFonts w:eastAsia="Calibri"/>
                <w:sz w:val="22"/>
                <w:szCs w:val="22"/>
                <w:lang w:eastAsia="en-US"/>
              </w:rPr>
              <w:t>_____________________________</w:t>
            </w:r>
          </w:p>
          <w:p w:rsidR="0033483B" w:rsidRPr="0033483B" w:rsidRDefault="0033483B" w:rsidP="0033483B">
            <w:pPr>
              <w:autoSpaceDE w:val="0"/>
              <w:autoSpaceDN w:val="0"/>
              <w:adjustRightInd w:val="0"/>
              <w:ind w:left="4536"/>
              <w:jc w:val="right"/>
              <w:rPr>
                <w:rFonts w:eastAsia="Calibri"/>
                <w:sz w:val="22"/>
                <w:szCs w:val="22"/>
                <w:lang w:eastAsia="en-US"/>
              </w:rPr>
            </w:pPr>
            <w:r w:rsidRPr="0033483B">
              <w:rPr>
                <w:rFonts w:eastAsia="Calibri"/>
                <w:sz w:val="22"/>
                <w:szCs w:val="22"/>
                <w:lang w:eastAsia="en-US"/>
              </w:rPr>
              <w:t xml:space="preserve"> (ОГРН, ИНН) </w:t>
            </w:r>
          </w:p>
          <w:p w:rsidR="0033483B" w:rsidRPr="0033483B" w:rsidRDefault="0033483B" w:rsidP="0033483B">
            <w:pPr>
              <w:autoSpaceDE w:val="0"/>
              <w:autoSpaceDN w:val="0"/>
              <w:adjustRightInd w:val="0"/>
              <w:ind w:left="4536"/>
              <w:jc w:val="right"/>
              <w:rPr>
                <w:rFonts w:eastAsia="Calibri"/>
                <w:sz w:val="22"/>
                <w:szCs w:val="22"/>
                <w:lang w:eastAsia="en-US"/>
              </w:rPr>
            </w:pPr>
            <w:r w:rsidRPr="0033483B">
              <w:rPr>
                <w:rFonts w:eastAsia="Calibri"/>
                <w:sz w:val="22"/>
                <w:szCs w:val="22"/>
                <w:lang w:eastAsia="en-US"/>
              </w:rPr>
              <w:t>_____________________________</w:t>
            </w:r>
          </w:p>
          <w:p w:rsidR="0033483B" w:rsidRPr="0033483B" w:rsidRDefault="0033483B" w:rsidP="0033483B">
            <w:pPr>
              <w:autoSpaceDE w:val="0"/>
              <w:autoSpaceDN w:val="0"/>
              <w:adjustRightInd w:val="0"/>
              <w:ind w:left="4536"/>
              <w:jc w:val="right"/>
              <w:rPr>
                <w:rFonts w:eastAsia="Calibri"/>
                <w:sz w:val="22"/>
                <w:szCs w:val="22"/>
                <w:lang w:eastAsia="en-US"/>
              </w:rPr>
            </w:pPr>
            <w:r w:rsidRPr="0033483B">
              <w:rPr>
                <w:rFonts w:eastAsia="Calibri"/>
                <w:sz w:val="22"/>
                <w:szCs w:val="22"/>
                <w:lang w:eastAsia="en-US"/>
              </w:rPr>
              <w:t>(Ф.И.О. заявителя - физического лица,</w:t>
            </w:r>
          </w:p>
          <w:p w:rsidR="0033483B" w:rsidRPr="0033483B" w:rsidRDefault="0033483B" w:rsidP="0033483B">
            <w:pPr>
              <w:autoSpaceDE w:val="0"/>
              <w:autoSpaceDN w:val="0"/>
              <w:adjustRightInd w:val="0"/>
              <w:ind w:left="4536"/>
              <w:jc w:val="right"/>
              <w:rPr>
                <w:rFonts w:eastAsia="Calibri"/>
                <w:sz w:val="22"/>
                <w:szCs w:val="22"/>
                <w:lang w:eastAsia="en-US"/>
              </w:rPr>
            </w:pPr>
            <w:r w:rsidRPr="0033483B">
              <w:rPr>
                <w:rFonts w:eastAsia="Calibri"/>
                <w:sz w:val="22"/>
                <w:szCs w:val="22"/>
                <w:lang w:eastAsia="en-US"/>
              </w:rPr>
              <w:t>_____________________________</w:t>
            </w:r>
          </w:p>
          <w:p w:rsidR="0033483B" w:rsidRPr="0033483B" w:rsidRDefault="0033483B" w:rsidP="0033483B">
            <w:pPr>
              <w:autoSpaceDE w:val="0"/>
              <w:autoSpaceDN w:val="0"/>
              <w:adjustRightInd w:val="0"/>
              <w:ind w:left="4536"/>
              <w:jc w:val="right"/>
              <w:rPr>
                <w:rFonts w:eastAsia="Calibri"/>
                <w:sz w:val="22"/>
                <w:szCs w:val="22"/>
                <w:lang w:eastAsia="en-US"/>
              </w:rPr>
            </w:pPr>
            <w:r w:rsidRPr="0033483B">
              <w:rPr>
                <w:rFonts w:eastAsia="Calibri"/>
                <w:sz w:val="22"/>
                <w:szCs w:val="22"/>
                <w:lang w:eastAsia="en-US"/>
              </w:rPr>
              <w:t xml:space="preserve"> паспортные данные, место жительства)</w:t>
            </w:r>
          </w:p>
          <w:p w:rsidR="0033483B" w:rsidRPr="0033483B" w:rsidRDefault="0033483B" w:rsidP="0033483B">
            <w:pPr>
              <w:autoSpaceDE w:val="0"/>
              <w:autoSpaceDN w:val="0"/>
              <w:adjustRightInd w:val="0"/>
              <w:ind w:left="4536"/>
              <w:jc w:val="right"/>
              <w:rPr>
                <w:rFonts w:eastAsia="Calibri"/>
                <w:sz w:val="22"/>
                <w:szCs w:val="22"/>
                <w:lang w:eastAsia="en-US"/>
              </w:rPr>
            </w:pPr>
            <w:r w:rsidRPr="0033483B">
              <w:rPr>
                <w:rFonts w:eastAsia="Calibri"/>
                <w:sz w:val="22"/>
                <w:szCs w:val="22"/>
                <w:lang w:eastAsia="en-US"/>
              </w:rPr>
              <w:t>______________________________</w:t>
            </w:r>
          </w:p>
          <w:p w:rsidR="0033483B" w:rsidRPr="0033483B" w:rsidRDefault="0033483B" w:rsidP="0033483B">
            <w:pPr>
              <w:autoSpaceDE w:val="0"/>
              <w:autoSpaceDN w:val="0"/>
              <w:adjustRightInd w:val="0"/>
              <w:ind w:left="4536"/>
              <w:jc w:val="right"/>
              <w:rPr>
                <w:rFonts w:eastAsia="Calibri"/>
                <w:sz w:val="22"/>
                <w:szCs w:val="22"/>
                <w:lang w:eastAsia="en-US"/>
              </w:rPr>
            </w:pPr>
            <w:r w:rsidRPr="0033483B">
              <w:rPr>
                <w:rFonts w:eastAsia="Calibri"/>
                <w:sz w:val="22"/>
                <w:szCs w:val="22"/>
                <w:lang w:eastAsia="en-US"/>
              </w:rPr>
              <w:t>______________________________</w:t>
            </w:r>
          </w:p>
          <w:p w:rsidR="0033483B" w:rsidRPr="0033483B" w:rsidRDefault="0033483B" w:rsidP="0033483B">
            <w:pPr>
              <w:autoSpaceDE w:val="0"/>
              <w:autoSpaceDN w:val="0"/>
              <w:adjustRightInd w:val="0"/>
              <w:ind w:left="4536"/>
              <w:jc w:val="right"/>
              <w:rPr>
                <w:rFonts w:eastAsia="Calibri"/>
                <w:sz w:val="22"/>
                <w:szCs w:val="22"/>
                <w:lang w:eastAsia="en-US"/>
              </w:rPr>
            </w:pPr>
            <w:r w:rsidRPr="0033483B">
              <w:rPr>
                <w:rFonts w:eastAsia="Calibri"/>
                <w:sz w:val="22"/>
                <w:szCs w:val="22"/>
                <w:lang w:eastAsia="en-US"/>
              </w:rPr>
              <w:t>______________________________</w:t>
            </w:r>
          </w:p>
          <w:p w:rsidR="0033483B" w:rsidRPr="0033483B" w:rsidRDefault="0033483B" w:rsidP="0033483B">
            <w:pPr>
              <w:autoSpaceDE w:val="0"/>
              <w:autoSpaceDN w:val="0"/>
              <w:adjustRightInd w:val="0"/>
              <w:ind w:left="4536"/>
              <w:jc w:val="right"/>
              <w:rPr>
                <w:rFonts w:eastAsia="Calibri"/>
                <w:sz w:val="22"/>
                <w:szCs w:val="22"/>
                <w:lang w:eastAsia="en-US"/>
              </w:rPr>
            </w:pPr>
            <w:r w:rsidRPr="0033483B">
              <w:rPr>
                <w:rFonts w:eastAsia="Calibri"/>
                <w:sz w:val="22"/>
                <w:szCs w:val="22"/>
                <w:lang w:eastAsia="en-US"/>
              </w:rPr>
              <w:t xml:space="preserve">(почтовый адрес и (или) адрес электронной </w:t>
            </w:r>
          </w:p>
          <w:p w:rsidR="0033483B" w:rsidRPr="0033483B" w:rsidRDefault="0033483B" w:rsidP="0033483B">
            <w:pPr>
              <w:autoSpaceDE w:val="0"/>
              <w:autoSpaceDN w:val="0"/>
              <w:adjustRightInd w:val="0"/>
              <w:ind w:left="4536"/>
              <w:jc w:val="right"/>
              <w:rPr>
                <w:rFonts w:eastAsia="Calibri"/>
                <w:sz w:val="22"/>
                <w:szCs w:val="22"/>
                <w:lang w:eastAsia="en-US"/>
              </w:rPr>
            </w:pPr>
            <w:r w:rsidRPr="0033483B">
              <w:rPr>
                <w:rFonts w:eastAsia="Calibri"/>
                <w:sz w:val="22"/>
                <w:szCs w:val="22"/>
                <w:lang w:eastAsia="en-US"/>
              </w:rPr>
              <w:t xml:space="preserve"> почты, телефон)</w:t>
            </w:r>
          </w:p>
          <w:p w:rsidR="0033483B" w:rsidRPr="0033483B" w:rsidRDefault="0033483B" w:rsidP="0033483B">
            <w:pPr>
              <w:autoSpaceDE w:val="0"/>
              <w:autoSpaceDN w:val="0"/>
              <w:adjustRightInd w:val="0"/>
              <w:ind w:left="4536"/>
              <w:rPr>
                <w:rFonts w:eastAsia="Calibri"/>
                <w:bCs/>
                <w:sz w:val="22"/>
                <w:szCs w:val="22"/>
                <w:lang w:eastAsia="en-US"/>
              </w:rPr>
            </w:pPr>
          </w:p>
          <w:p w:rsidR="0033483B" w:rsidRPr="0033483B" w:rsidRDefault="0033483B" w:rsidP="0033483B">
            <w:pPr>
              <w:autoSpaceDE w:val="0"/>
              <w:autoSpaceDN w:val="0"/>
              <w:adjustRightInd w:val="0"/>
              <w:ind w:firstLine="709"/>
              <w:jc w:val="center"/>
              <w:rPr>
                <w:rFonts w:eastAsia="Calibri"/>
                <w:bCs/>
                <w:sz w:val="22"/>
                <w:szCs w:val="22"/>
                <w:lang w:eastAsia="en-US"/>
              </w:rPr>
            </w:pPr>
            <w:r w:rsidRPr="0033483B">
              <w:rPr>
                <w:rFonts w:eastAsia="Calibri"/>
                <w:bCs/>
                <w:sz w:val="22"/>
                <w:szCs w:val="22"/>
                <w:lang w:eastAsia="en-US"/>
              </w:rPr>
              <w:t>ЗАЯВЛЕНИЕ</w:t>
            </w:r>
          </w:p>
          <w:p w:rsidR="0033483B" w:rsidRPr="0033483B" w:rsidRDefault="0033483B" w:rsidP="0033483B">
            <w:pPr>
              <w:autoSpaceDE w:val="0"/>
              <w:autoSpaceDN w:val="0"/>
              <w:adjustRightInd w:val="0"/>
              <w:ind w:firstLine="709"/>
              <w:jc w:val="center"/>
              <w:rPr>
                <w:rFonts w:eastAsia="Calibri"/>
                <w:bCs/>
                <w:sz w:val="22"/>
                <w:szCs w:val="22"/>
                <w:lang w:eastAsia="en-US"/>
              </w:rPr>
            </w:pPr>
            <w:r w:rsidRPr="0033483B">
              <w:rPr>
                <w:rFonts w:eastAsia="Calibri"/>
                <w:bCs/>
                <w:sz w:val="22"/>
                <w:szCs w:val="22"/>
                <w:lang w:eastAsia="en-US"/>
              </w:rPr>
              <w:t>об объединении земельных участков,</w:t>
            </w:r>
          </w:p>
          <w:p w:rsidR="0033483B" w:rsidRPr="0033483B" w:rsidRDefault="0033483B" w:rsidP="0033483B">
            <w:pPr>
              <w:autoSpaceDE w:val="0"/>
              <w:autoSpaceDN w:val="0"/>
              <w:adjustRightInd w:val="0"/>
              <w:ind w:firstLine="709"/>
              <w:jc w:val="center"/>
              <w:rPr>
                <w:rFonts w:eastAsia="Calibri"/>
                <w:bCs/>
                <w:sz w:val="22"/>
                <w:szCs w:val="22"/>
                <w:lang w:eastAsia="en-US"/>
              </w:rPr>
            </w:pPr>
            <w:r w:rsidRPr="0033483B">
              <w:rPr>
                <w:rFonts w:eastAsia="Calibri"/>
                <w:bCs/>
                <w:sz w:val="22"/>
                <w:szCs w:val="22"/>
                <w:lang w:eastAsia="en-US"/>
              </w:rPr>
              <w:t>находящихся в муниципальной собственности</w:t>
            </w:r>
          </w:p>
          <w:p w:rsidR="0033483B" w:rsidRPr="0033483B" w:rsidRDefault="0033483B" w:rsidP="0033483B">
            <w:pPr>
              <w:autoSpaceDE w:val="0"/>
              <w:autoSpaceDN w:val="0"/>
              <w:adjustRightInd w:val="0"/>
              <w:ind w:firstLine="709"/>
              <w:rPr>
                <w:rFonts w:eastAsia="Calibri"/>
                <w:bCs/>
                <w:sz w:val="22"/>
                <w:szCs w:val="22"/>
                <w:lang w:eastAsia="en-US"/>
              </w:rPr>
            </w:pPr>
            <w:r w:rsidRPr="0033483B">
              <w:rPr>
                <w:rFonts w:eastAsia="Calibri"/>
                <w:bCs/>
                <w:sz w:val="22"/>
                <w:szCs w:val="22"/>
                <w:lang w:eastAsia="en-US"/>
              </w:rPr>
              <w:t>Прошу объединить земельный участок площадью ________ кв. м с кадастровым номером _____________________, расположенный по адресу: __________________________________________________________________________________________________________________________________________________________, и следующие земельные участки:</w:t>
            </w:r>
          </w:p>
          <w:tbl>
            <w:tblPr>
              <w:tblW w:w="0" w:type="auto"/>
              <w:tblInd w:w="62" w:type="dxa"/>
              <w:tblCellMar>
                <w:top w:w="102" w:type="dxa"/>
                <w:left w:w="62" w:type="dxa"/>
                <w:bottom w:w="102" w:type="dxa"/>
                <w:right w:w="62" w:type="dxa"/>
              </w:tblCellMar>
              <w:tblLook w:val="04A0" w:firstRow="1" w:lastRow="0" w:firstColumn="1" w:lastColumn="0" w:noHBand="0" w:noVBand="1"/>
            </w:tblPr>
            <w:tblGrid>
              <w:gridCol w:w="586"/>
              <w:gridCol w:w="2883"/>
              <w:gridCol w:w="1103"/>
              <w:gridCol w:w="2093"/>
              <w:gridCol w:w="2116"/>
            </w:tblGrid>
            <w:tr w:rsidR="0033483B" w:rsidRPr="0033483B" w:rsidTr="0033483B">
              <w:tc>
                <w:tcPr>
                  <w:tcW w:w="586" w:type="dxa"/>
                  <w:tcBorders>
                    <w:top w:val="single" w:sz="4" w:space="0" w:color="auto"/>
                    <w:left w:val="single" w:sz="4" w:space="0" w:color="auto"/>
                    <w:bottom w:val="single" w:sz="4" w:space="0" w:color="auto"/>
                    <w:right w:val="single" w:sz="4" w:space="0" w:color="auto"/>
                  </w:tcBorders>
                  <w:hideMark/>
                </w:tcPr>
                <w:p w:rsidR="0033483B" w:rsidRPr="0033483B" w:rsidRDefault="0033483B" w:rsidP="0033483B">
                  <w:pPr>
                    <w:autoSpaceDE w:val="0"/>
                    <w:autoSpaceDN w:val="0"/>
                    <w:adjustRightInd w:val="0"/>
                    <w:jc w:val="center"/>
                    <w:rPr>
                      <w:rFonts w:eastAsia="Calibri"/>
                      <w:bCs/>
                      <w:sz w:val="20"/>
                      <w:szCs w:val="20"/>
                      <w:lang w:eastAsia="en-US"/>
                    </w:rPr>
                  </w:pPr>
                  <w:r w:rsidRPr="0033483B">
                    <w:rPr>
                      <w:rFonts w:eastAsia="Calibri"/>
                      <w:bCs/>
                      <w:sz w:val="20"/>
                      <w:szCs w:val="20"/>
                      <w:lang w:eastAsia="en-US"/>
                    </w:rPr>
                    <w:t>№п/п</w:t>
                  </w:r>
                </w:p>
              </w:tc>
              <w:tc>
                <w:tcPr>
                  <w:tcW w:w="2883" w:type="dxa"/>
                  <w:tcBorders>
                    <w:top w:val="single" w:sz="4" w:space="0" w:color="auto"/>
                    <w:left w:val="single" w:sz="4" w:space="0" w:color="auto"/>
                    <w:bottom w:val="single" w:sz="4" w:space="0" w:color="auto"/>
                    <w:right w:val="single" w:sz="4" w:space="0" w:color="auto"/>
                  </w:tcBorders>
                  <w:hideMark/>
                </w:tcPr>
                <w:p w:rsidR="0033483B" w:rsidRPr="0033483B" w:rsidRDefault="0033483B" w:rsidP="0033483B">
                  <w:pPr>
                    <w:autoSpaceDE w:val="0"/>
                    <w:autoSpaceDN w:val="0"/>
                    <w:adjustRightInd w:val="0"/>
                    <w:jc w:val="center"/>
                    <w:rPr>
                      <w:rFonts w:eastAsia="Calibri"/>
                      <w:bCs/>
                      <w:sz w:val="20"/>
                      <w:szCs w:val="20"/>
                      <w:lang w:eastAsia="en-US"/>
                    </w:rPr>
                  </w:pPr>
                  <w:r w:rsidRPr="0033483B">
                    <w:rPr>
                      <w:rFonts w:eastAsia="Calibri"/>
                      <w:bCs/>
                      <w:sz w:val="20"/>
                      <w:szCs w:val="20"/>
                      <w:lang w:eastAsia="en-US"/>
                    </w:rPr>
                    <w:t>Адрес</w:t>
                  </w:r>
                </w:p>
              </w:tc>
              <w:tc>
                <w:tcPr>
                  <w:tcW w:w="1103" w:type="dxa"/>
                  <w:tcBorders>
                    <w:top w:val="single" w:sz="4" w:space="0" w:color="auto"/>
                    <w:left w:val="single" w:sz="4" w:space="0" w:color="auto"/>
                    <w:bottom w:val="single" w:sz="4" w:space="0" w:color="auto"/>
                    <w:right w:val="single" w:sz="4" w:space="0" w:color="auto"/>
                  </w:tcBorders>
                  <w:hideMark/>
                </w:tcPr>
                <w:p w:rsidR="0033483B" w:rsidRPr="0033483B" w:rsidRDefault="0033483B" w:rsidP="0033483B">
                  <w:pPr>
                    <w:autoSpaceDE w:val="0"/>
                    <w:autoSpaceDN w:val="0"/>
                    <w:adjustRightInd w:val="0"/>
                    <w:jc w:val="center"/>
                    <w:rPr>
                      <w:rFonts w:eastAsia="Calibri"/>
                      <w:bCs/>
                      <w:sz w:val="20"/>
                      <w:szCs w:val="20"/>
                      <w:lang w:eastAsia="en-US"/>
                    </w:rPr>
                  </w:pPr>
                  <w:r w:rsidRPr="0033483B">
                    <w:rPr>
                      <w:rFonts w:eastAsia="Calibri"/>
                      <w:bCs/>
                      <w:sz w:val="20"/>
                      <w:szCs w:val="20"/>
                      <w:lang w:eastAsia="en-US"/>
                    </w:rPr>
                    <w:t>Площадь, кв. м</w:t>
                  </w:r>
                </w:p>
              </w:tc>
              <w:tc>
                <w:tcPr>
                  <w:tcW w:w="2093" w:type="dxa"/>
                  <w:tcBorders>
                    <w:top w:val="single" w:sz="4" w:space="0" w:color="auto"/>
                    <w:left w:val="single" w:sz="4" w:space="0" w:color="auto"/>
                    <w:bottom w:val="single" w:sz="4" w:space="0" w:color="auto"/>
                    <w:right w:val="single" w:sz="4" w:space="0" w:color="auto"/>
                  </w:tcBorders>
                  <w:hideMark/>
                </w:tcPr>
                <w:p w:rsidR="0033483B" w:rsidRPr="0033483B" w:rsidRDefault="0033483B" w:rsidP="0033483B">
                  <w:pPr>
                    <w:autoSpaceDE w:val="0"/>
                    <w:autoSpaceDN w:val="0"/>
                    <w:adjustRightInd w:val="0"/>
                    <w:jc w:val="center"/>
                    <w:rPr>
                      <w:rFonts w:eastAsia="Calibri"/>
                      <w:bCs/>
                      <w:sz w:val="20"/>
                      <w:szCs w:val="20"/>
                      <w:lang w:eastAsia="en-US"/>
                    </w:rPr>
                  </w:pPr>
                  <w:r w:rsidRPr="0033483B">
                    <w:rPr>
                      <w:rFonts w:eastAsia="Calibri"/>
                      <w:bCs/>
                      <w:sz w:val="20"/>
                      <w:szCs w:val="20"/>
                      <w:lang w:eastAsia="en-US"/>
                    </w:rPr>
                    <w:t>Кадастровый номер</w:t>
                  </w:r>
                </w:p>
              </w:tc>
              <w:tc>
                <w:tcPr>
                  <w:tcW w:w="2116" w:type="dxa"/>
                  <w:tcBorders>
                    <w:top w:val="single" w:sz="4" w:space="0" w:color="auto"/>
                    <w:left w:val="single" w:sz="4" w:space="0" w:color="auto"/>
                    <w:bottom w:val="single" w:sz="4" w:space="0" w:color="auto"/>
                    <w:right w:val="single" w:sz="4" w:space="0" w:color="auto"/>
                  </w:tcBorders>
                  <w:hideMark/>
                </w:tcPr>
                <w:p w:rsidR="0033483B" w:rsidRPr="0033483B" w:rsidRDefault="0033483B" w:rsidP="0033483B">
                  <w:pPr>
                    <w:autoSpaceDE w:val="0"/>
                    <w:autoSpaceDN w:val="0"/>
                    <w:adjustRightInd w:val="0"/>
                    <w:jc w:val="center"/>
                    <w:rPr>
                      <w:rFonts w:eastAsia="Calibri"/>
                      <w:bCs/>
                      <w:sz w:val="20"/>
                      <w:szCs w:val="20"/>
                      <w:lang w:eastAsia="en-US"/>
                    </w:rPr>
                  </w:pPr>
                  <w:r w:rsidRPr="0033483B">
                    <w:rPr>
                      <w:rFonts w:eastAsia="Calibri"/>
                      <w:bCs/>
                      <w:sz w:val="20"/>
                      <w:szCs w:val="20"/>
                      <w:lang w:eastAsia="en-US"/>
                    </w:rPr>
                    <w:t>Разрешенное использование</w:t>
                  </w:r>
                </w:p>
              </w:tc>
            </w:tr>
            <w:tr w:rsidR="0033483B" w:rsidRPr="0033483B" w:rsidTr="0033483B">
              <w:tc>
                <w:tcPr>
                  <w:tcW w:w="586"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bCs/>
                      <w:sz w:val="22"/>
                      <w:szCs w:val="22"/>
                      <w:lang w:eastAsia="en-US"/>
                    </w:rPr>
                  </w:pPr>
                </w:p>
              </w:tc>
              <w:tc>
                <w:tcPr>
                  <w:tcW w:w="2883"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bCs/>
                      <w:sz w:val="22"/>
                      <w:szCs w:val="22"/>
                      <w:lang w:eastAsia="en-US"/>
                    </w:rPr>
                  </w:pPr>
                </w:p>
                <w:p w:rsidR="0033483B" w:rsidRPr="0033483B" w:rsidRDefault="0033483B" w:rsidP="0033483B">
                  <w:pPr>
                    <w:autoSpaceDE w:val="0"/>
                    <w:autoSpaceDN w:val="0"/>
                    <w:adjustRightInd w:val="0"/>
                    <w:rPr>
                      <w:rFonts w:eastAsia="Calibri"/>
                      <w:bCs/>
                      <w:sz w:val="22"/>
                      <w:szCs w:val="22"/>
                      <w:lang w:eastAsia="en-US"/>
                    </w:rPr>
                  </w:pPr>
                </w:p>
              </w:tc>
              <w:tc>
                <w:tcPr>
                  <w:tcW w:w="1103"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bCs/>
                      <w:sz w:val="22"/>
                      <w:szCs w:val="22"/>
                      <w:lang w:eastAsia="en-US"/>
                    </w:rPr>
                  </w:pPr>
                </w:p>
              </w:tc>
              <w:tc>
                <w:tcPr>
                  <w:tcW w:w="2093"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bCs/>
                      <w:sz w:val="22"/>
                      <w:szCs w:val="22"/>
                      <w:lang w:eastAsia="en-US"/>
                    </w:rPr>
                  </w:pPr>
                </w:p>
              </w:tc>
              <w:tc>
                <w:tcPr>
                  <w:tcW w:w="2116"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rFonts w:eastAsia="Calibri"/>
                      <w:bCs/>
                      <w:sz w:val="22"/>
                      <w:szCs w:val="22"/>
                      <w:lang w:eastAsia="en-US"/>
                    </w:rPr>
                  </w:pPr>
                </w:p>
              </w:tc>
            </w:tr>
          </w:tbl>
          <w:p w:rsidR="0033483B" w:rsidRPr="0033483B" w:rsidRDefault="0033483B" w:rsidP="0033483B">
            <w:pPr>
              <w:autoSpaceDE w:val="0"/>
              <w:autoSpaceDN w:val="0"/>
              <w:adjustRightInd w:val="0"/>
              <w:ind w:firstLine="709"/>
              <w:rPr>
                <w:rFonts w:eastAsia="Calibri"/>
                <w:bCs/>
                <w:sz w:val="22"/>
                <w:szCs w:val="22"/>
                <w:lang w:eastAsia="en-US"/>
              </w:rPr>
            </w:pPr>
            <w:r w:rsidRPr="0033483B">
              <w:rPr>
                <w:rFonts w:eastAsia="Calibri"/>
                <w:bCs/>
                <w:sz w:val="22"/>
                <w:szCs w:val="22"/>
                <w:lang w:eastAsia="en-US"/>
              </w:rPr>
              <w:t xml:space="preserve">Результат рассмотрения заявления прошу выдать лично в администрации/выдать лично в многофункциональном центре/направить почтовым отправлением по адресу: </w:t>
            </w:r>
            <w:r w:rsidRPr="0033483B">
              <w:rPr>
                <w:rFonts w:eastAsia="Calibri"/>
                <w:bCs/>
                <w:sz w:val="22"/>
                <w:szCs w:val="22"/>
                <w:lang w:eastAsia="en-US"/>
              </w:rPr>
              <w:lastRenderedPageBreak/>
              <w:t>____________________________________________________________________________________________________________________________________ (нужное подчеркнуть)</w:t>
            </w:r>
          </w:p>
          <w:p w:rsidR="0033483B" w:rsidRPr="0033483B" w:rsidRDefault="0033483B" w:rsidP="0033483B">
            <w:pPr>
              <w:autoSpaceDE w:val="0"/>
              <w:autoSpaceDN w:val="0"/>
              <w:adjustRightInd w:val="0"/>
              <w:ind w:firstLine="709"/>
              <w:rPr>
                <w:rFonts w:eastAsia="Calibri"/>
                <w:bCs/>
                <w:sz w:val="22"/>
                <w:szCs w:val="22"/>
                <w:lang w:eastAsia="en-US"/>
              </w:rPr>
            </w:pPr>
          </w:p>
          <w:p w:rsidR="0033483B" w:rsidRPr="0033483B" w:rsidRDefault="0033483B" w:rsidP="0033483B">
            <w:pPr>
              <w:autoSpaceDE w:val="0"/>
              <w:autoSpaceDN w:val="0"/>
              <w:adjustRightInd w:val="0"/>
              <w:ind w:firstLine="709"/>
              <w:rPr>
                <w:rFonts w:eastAsia="Calibri"/>
                <w:bCs/>
                <w:sz w:val="22"/>
                <w:szCs w:val="22"/>
                <w:lang w:eastAsia="en-US"/>
              </w:rPr>
            </w:pPr>
            <w:r w:rsidRPr="0033483B">
              <w:rPr>
                <w:rFonts w:eastAsia="Calibri"/>
                <w:bCs/>
                <w:sz w:val="22"/>
                <w:szCs w:val="22"/>
                <w:lang w:eastAsia="en-US"/>
              </w:rPr>
              <w:t>Приложения (указывается список прилагаемых к заявлению документов):</w:t>
            </w:r>
          </w:p>
          <w:p w:rsidR="0033483B" w:rsidRPr="0033483B" w:rsidRDefault="0033483B" w:rsidP="0033483B">
            <w:pPr>
              <w:autoSpaceDE w:val="0"/>
              <w:autoSpaceDN w:val="0"/>
              <w:adjustRightInd w:val="0"/>
              <w:ind w:firstLine="709"/>
              <w:rPr>
                <w:rFonts w:eastAsia="Calibri"/>
                <w:bCs/>
                <w:sz w:val="22"/>
                <w:szCs w:val="22"/>
                <w:lang w:eastAsia="en-US"/>
              </w:rPr>
            </w:pPr>
            <w:r w:rsidRPr="0033483B">
              <w:rPr>
                <w:rFonts w:eastAsia="Calibri"/>
                <w:bCs/>
                <w:sz w:val="22"/>
                <w:szCs w:val="22"/>
                <w:lang w:eastAsia="en-US"/>
              </w:rPr>
              <w:t>__________________________________________________________________</w:t>
            </w:r>
          </w:p>
          <w:p w:rsidR="0033483B" w:rsidRPr="0033483B" w:rsidRDefault="0033483B" w:rsidP="0033483B">
            <w:pPr>
              <w:autoSpaceDE w:val="0"/>
              <w:autoSpaceDN w:val="0"/>
              <w:adjustRightInd w:val="0"/>
              <w:ind w:firstLine="709"/>
              <w:rPr>
                <w:rFonts w:eastAsia="Calibri"/>
                <w:sz w:val="22"/>
                <w:szCs w:val="22"/>
                <w:lang w:eastAsia="en-US"/>
              </w:rPr>
            </w:pPr>
            <w:r w:rsidRPr="0033483B">
              <w:rPr>
                <w:rFonts w:eastAsia="Calibri"/>
                <w:sz w:val="22"/>
                <w:szCs w:val="22"/>
                <w:lang w:eastAsia="en-US"/>
              </w:rPr>
              <w:t>__________________________________________________________________</w:t>
            </w:r>
          </w:p>
          <w:p w:rsidR="0033483B" w:rsidRPr="0033483B" w:rsidRDefault="0033483B" w:rsidP="0033483B">
            <w:pPr>
              <w:autoSpaceDE w:val="0"/>
              <w:autoSpaceDN w:val="0"/>
              <w:adjustRightInd w:val="0"/>
              <w:ind w:firstLine="709"/>
              <w:rPr>
                <w:rFonts w:eastAsia="Calibri"/>
                <w:sz w:val="22"/>
                <w:szCs w:val="22"/>
                <w:lang w:eastAsia="en-US"/>
              </w:rPr>
            </w:pPr>
          </w:p>
          <w:p w:rsidR="0033483B" w:rsidRPr="0033483B" w:rsidRDefault="0033483B" w:rsidP="0033483B">
            <w:pPr>
              <w:autoSpaceDE w:val="0"/>
              <w:autoSpaceDN w:val="0"/>
              <w:adjustRightInd w:val="0"/>
              <w:ind w:firstLine="709"/>
              <w:rPr>
                <w:rFonts w:eastAsia="Calibri"/>
                <w:sz w:val="22"/>
                <w:szCs w:val="22"/>
                <w:lang w:eastAsia="en-US"/>
              </w:rPr>
            </w:pPr>
            <w:r w:rsidRPr="0033483B">
              <w:rPr>
                <w:rFonts w:eastAsia="Calibri"/>
                <w:sz w:val="22"/>
                <w:szCs w:val="22"/>
                <w:lang w:eastAsia="en-US"/>
              </w:rPr>
              <w:t>______________________________ _______________ __________________</w:t>
            </w:r>
          </w:p>
          <w:p w:rsidR="0033483B" w:rsidRPr="0033483B" w:rsidRDefault="0033483B" w:rsidP="0033483B">
            <w:pPr>
              <w:autoSpaceDE w:val="0"/>
              <w:autoSpaceDN w:val="0"/>
              <w:adjustRightInd w:val="0"/>
              <w:ind w:firstLine="709"/>
              <w:rPr>
                <w:rFonts w:eastAsia="Calibri"/>
                <w:sz w:val="22"/>
                <w:szCs w:val="22"/>
                <w:lang w:eastAsia="en-US"/>
              </w:rPr>
            </w:pPr>
            <w:r w:rsidRPr="0033483B">
              <w:rPr>
                <w:rFonts w:eastAsia="Calibri"/>
                <w:sz w:val="22"/>
                <w:szCs w:val="22"/>
                <w:lang w:eastAsia="en-US"/>
              </w:rPr>
              <w:t xml:space="preserve"> (должность) (подпись) (Ф. И.О.)</w:t>
            </w:r>
          </w:p>
          <w:p w:rsidR="0033483B" w:rsidRPr="0033483B" w:rsidRDefault="0033483B" w:rsidP="0033483B">
            <w:pPr>
              <w:autoSpaceDE w:val="0"/>
              <w:autoSpaceDN w:val="0"/>
              <w:adjustRightInd w:val="0"/>
              <w:ind w:firstLine="709"/>
              <w:rPr>
                <w:rFonts w:eastAsia="Calibri"/>
                <w:sz w:val="22"/>
                <w:szCs w:val="22"/>
                <w:lang w:eastAsia="en-US"/>
              </w:rPr>
            </w:pPr>
            <w:r w:rsidRPr="0033483B">
              <w:rPr>
                <w:rFonts w:eastAsia="Calibri"/>
                <w:sz w:val="22"/>
                <w:szCs w:val="22"/>
                <w:lang w:eastAsia="en-US"/>
              </w:rPr>
              <w:t xml:space="preserve"> М.П.</w:t>
            </w:r>
          </w:p>
          <w:p w:rsidR="0033483B" w:rsidRPr="0033483B" w:rsidRDefault="0033483B" w:rsidP="0033483B">
            <w:pPr>
              <w:autoSpaceDE w:val="0"/>
              <w:autoSpaceDN w:val="0"/>
              <w:adjustRightInd w:val="0"/>
              <w:ind w:firstLine="709"/>
              <w:rPr>
                <w:rFonts w:eastAsia="Calibri"/>
                <w:bCs/>
                <w:sz w:val="22"/>
                <w:szCs w:val="22"/>
                <w:lang w:eastAsia="en-US"/>
              </w:rPr>
            </w:pPr>
            <w:r w:rsidRPr="0033483B">
              <w:rPr>
                <w:rFonts w:eastAsia="Calibri"/>
                <w:bCs/>
                <w:sz w:val="22"/>
                <w:szCs w:val="22"/>
                <w:lang w:eastAsia="en-US"/>
              </w:rPr>
              <w:t>В соответствии с требованиями Федерального закона от 27.07.2006 N 152-ФЗ "О персональных данных" даю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мною бессрочно (для физических лиц).</w:t>
            </w:r>
          </w:p>
          <w:p w:rsidR="0033483B" w:rsidRPr="0033483B" w:rsidRDefault="0033483B" w:rsidP="0033483B">
            <w:pPr>
              <w:autoSpaceDE w:val="0"/>
              <w:autoSpaceDN w:val="0"/>
              <w:adjustRightInd w:val="0"/>
              <w:ind w:firstLine="709"/>
              <w:rPr>
                <w:rFonts w:eastAsia="Calibri"/>
                <w:sz w:val="22"/>
                <w:szCs w:val="22"/>
                <w:lang w:eastAsia="en-US"/>
              </w:rPr>
            </w:pPr>
            <w:r w:rsidRPr="0033483B">
              <w:rPr>
                <w:rFonts w:eastAsia="Calibri"/>
                <w:sz w:val="22"/>
                <w:szCs w:val="22"/>
                <w:lang w:eastAsia="en-US"/>
              </w:rPr>
              <w:t>"__" __________ 20__ г. _________________  (подпись)</w:t>
            </w:r>
          </w:p>
          <w:p w:rsidR="0033483B" w:rsidRPr="0033483B" w:rsidRDefault="0033483B" w:rsidP="0033483B">
            <w:pPr>
              <w:autoSpaceDE w:val="0"/>
              <w:autoSpaceDN w:val="0"/>
              <w:adjustRightInd w:val="0"/>
              <w:ind w:firstLine="709"/>
              <w:jc w:val="right"/>
              <w:outlineLvl w:val="0"/>
              <w:rPr>
                <w:rFonts w:eastAsia="Calibri"/>
                <w:b/>
                <w:sz w:val="18"/>
                <w:szCs w:val="18"/>
                <w:lang w:eastAsia="en-US"/>
              </w:rPr>
            </w:pPr>
            <w:r w:rsidRPr="0033483B">
              <w:rPr>
                <w:rFonts w:eastAsia="Calibri"/>
                <w:bCs/>
                <w:sz w:val="22"/>
                <w:szCs w:val="22"/>
                <w:lang w:eastAsia="en-US"/>
              </w:rPr>
              <w:br w:type="page"/>
            </w:r>
          </w:p>
          <w:p w:rsidR="0033483B" w:rsidRPr="0033483B" w:rsidRDefault="0033483B" w:rsidP="0033483B">
            <w:pPr>
              <w:autoSpaceDE w:val="0"/>
              <w:autoSpaceDN w:val="0"/>
              <w:adjustRightInd w:val="0"/>
              <w:ind w:firstLine="709"/>
              <w:jc w:val="right"/>
              <w:outlineLvl w:val="0"/>
              <w:rPr>
                <w:rFonts w:eastAsia="Calibri"/>
                <w:b/>
                <w:sz w:val="18"/>
                <w:szCs w:val="18"/>
                <w:lang w:eastAsia="en-US"/>
              </w:rPr>
            </w:pPr>
          </w:p>
          <w:p w:rsidR="0033483B" w:rsidRPr="0033483B" w:rsidRDefault="0033483B" w:rsidP="0033483B">
            <w:pPr>
              <w:autoSpaceDE w:val="0"/>
              <w:autoSpaceDN w:val="0"/>
              <w:adjustRightInd w:val="0"/>
              <w:ind w:firstLine="709"/>
              <w:jc w:val="right"/>
              <w:outlineLvl w:val="0"/>
              <w:rPr>
                <w:rFonts w:eastAsia="Calibri"/>
                <w:b/>
                <w:sz w:val="20"/>
                <w:szCs w:val="20"/>
                <w:lang w:eastAsia="en-US"/>
              </w:rPr>
            </w:pPr>
          </w:p>
          <w:p w:rsidR="0033483B" w:rsidRPr="0033483B" w:rsidRDefault="0033483B" w:rsidP="0033483B">
            <w:pPr>
              <w:autoSpaceDE w:val="0"/>
              <w:autoSpaceDN w:val="0"/>
              <w:adjustRightInd w:val="0"/>
              <w:ind w:firstLine="709"/>
              <w:jc w:val="right"/>
              <w:outlineLvl w:val="0"/>
              <w:rPr>
                <w:rFonts w:eastAsia="Calibri"/>
                <w:b/>
                <w:sz w:val="20"/>
                <w:szCs w:val="20"/>
                <w:lang w:eastAsia="en-US"/>
              </w:rPr>
            </w:pPr>
          </w:p>
          <w:p w:rsidR="0033483B" w:rsidRPr="0033483B" w:rsidRDefault="0033483B" w:rsidP="0033483B">
            <w:pPr>
              <w:autoSpaceDE w:val="0"/>
              <w:autoSpaceDN w:val="0"/>
              <w:adjustRightInd w:val="0"/>
              <w:ind w:firstLine="709"/>
              <w:jc w:val="right"/>
              <w:outlineLvl w:val="0"/>
              <w:rPr>
                <w:rFonts w:eastAsia="Calibri"/>
                <w:b/>
                <w:sz w:val="20"/>
                <w:szCs w:val="20"/>
                <w:lang w:eastAsia="en-US"/>
              </w:rPr>
            </w:pPr>
          </w:p>
          <w:p w:rsidR="0033483B" w:rsidRPr="0033483B" w:rsidRDefault="0033483B" w:rsidP="0033483B">
            <w:pPr>
              <w:autoSpaceDE w:val="0"/>
              <w:autoSpaceDN w:val="0"/>
              <w:adjustRightInd w:val="0"/>
              <w:ind w:firstLine="709"/>
              <w:jc w:val="right"/>
              <w:outlineLvl w:val="0"/>
              <w:rPr>
                <w:rFonts w:eastAsia="Calibri"/>
                <w:b/>
                <w:sz w:val="20"/>
                <w:szCs w:val="20"/>
                <w:lang w:eastAsia="en-US"/>
              </w:rPr>
            </w:pPr>
          </w:p>
          <w:p w:rsidR="0033483B" w:rsidRPr="0033483B" w:rsidRDefault="0033483B" w:rsidP="0033483B">
            <w:pPr>
              <w:autoSpaceDE w:val="0"/>
              <w:autoSpaceDN w:val="0"/>
              <w:adjustRightInd w:val="0"/>
              <w:ind w:firstLine="709"/>
              <w:jc w:val="right"/>
              <w:outlineLvl w:val="0"/>
              <w:rPr>
                <w:rFonts w:eastAsia="Calibri"/>
                <w:b/>
                <w:sz w:val="20"/>
                <w:szCs w:val="20"/>
                <w:lang w:eastAsia="en-US"/>
              </w:rPr>
            </w:pPr>
          </w:p>
          <w:p w:rsidR="0033483B" w:rsidRPr="0033483B" w:rsidRDefault="0033483B" w:rsidP="0033483B">
            <w:pPr>
              <w:autoSpaceDE w:val="0"/>
              <w:autoSpaceDN w:val="0"/>
              <w:adjustRightInd w:val="0"/>
              <w:ind w:firstLine="709"/>
              <w:outlineLvl w:val="0"/>
              <w:rPr>
                <w:rFonts w:eastAsia="Calibri"/>
                <w:b/>
                <w:sz w:val="20"/>
                <w:szCs w:val="20"/>
                <w:lang w:eastAsia="en-US"/>
              </w:rPr>
            </w:pPr>
          </w:p>
          <w:p w:rsidR="0033483B" w:rsidRPr="0033483B" w:rsidRDefault="0033483B" w:rsidP="0033483B">
            <w:pPr>
              <w:autoSpaceDE w:val="0"/>
              <w:autoSpaceDN w:val="0"/>
              <w:adjustRightInd w:val="0"/>
              <w:ind w:firstLine="709"/>
              <w:jc w:val="right"/>
              <w:outlineLvl w:val="0"/>
              <w:rPr>
                <w:rFonts w:eastAsia="Calibri"/>
                <w:b/>
                <w:sz w:val="20"/>
                <w:szCs w:val="20"/>
                <w:lang w:eastAsia="en-US"/>
              </w:rPr>
            </w:pPr>
          </w:p>
          <w:p w:rsidR="0033483B" w:rsidRPr="0033483B" w:rsidRDefault="0033483B" w:rsidP="0033483B">
            <w:pPr>
              <w:autoSpaceDE w:val="0"/>
              <w:autoSpaceDN w:val="0"/>
              <w:adjustRightInd w:val="0"/>
              <w:ind w:firstLine="709"/>
              <w:jc w:val="right"/>
              <w:outlineLvl w:val="0"/>
              <w:rPr>
                <w:rFonts w:eastAsia="Calibri"/>
                <w:b/>
                <w:sz w:val="20"/>
                <w:szCs w:val="20"/>
                <w:lang w:eastAsia="en-US"/>
              </w:rPr>
            </w:pPr>
          </w:p>
          <w:p w:rsidR="0033483B" w:rsidRPr="0033483B" w:rsidRDefault="0033483B" w:rsidP="0033483B">
            <w:pPr>
              <w:autoSpaceDE w:val="0"/>
              <w:autoSpaceDN w:val="0"/>
              <w:adjustRightInd w:val="0"/>
              <w:ind w:firstLine="709"/>
              <w:jc w:val="right"/>
              <w:outlineLvl w:val="0"/>
              <w:rPr>
                <w:rFonts w:eastAsia="Calibri"/>
                <w:b/>
                <w:sz w:val="20"/>
                <w:szCs w:val="20"/>
                <w:lang w:eastAsia="en-US"/>
              </w:rPr>
            </w:pPr>
          </w:p>
          <w:p w:rsidR="0033483B" w:rsidRPr="0033483B" w:rsidRDefault="0033483B" w:rsidP="0033483B">
            <w:pPr>
              <w:autoSpaceDE w:val="0"/>
              <w:autoSpaceDN w:val="0"/>
              <w:adjustRightInd w:val="0"/>
              <w:ind w:firstLine="709"/>
              <w:jc w:val="right"/>
              <w:outlineLvl w:val="0"/>
              <w:rPr>
                <w:rFonts w:eastAsia="Calibri"/>
                <w:b/>
                <w:sz w:val="20"/>
                <w:szCs w:val="20"/>
                <w:lang w:eastAsia="en-US"/>
              </w:rPr>
            </w:pPr>
          </w:p>
          <w:p w:rsidR="0033483B" w:rsidRPr="0033483B" w:rsidRDefault="0033483B" w:rsidP="0033483B">
            <w:pPr>
              <w:autoSpaceDE w:val="0"/>
              <w:autoSpaceDN w:val="0"/>
              <w:adjustRightInd w:val="0"/>
              <w:ind w:firstLine="709"/>
              <w:jc w:val="right"/>
              <w:outlineLvl w:val="0"/>
              <w:rPr>
                <w:rFonts w:eastAsia="Calibri"/>
                <w:b/>
                <w:sz w:val="20"/>
                <w:szCs w:val="20"/>
                <w:lang w:eastAsia="en-US"/>
              </w:rPr>
            </w:pPr>
          </w:p>
          <w:p w:rsidR="0033483B" w:rsidRPr="0033483B" w:rsidRDefault="0033483B" w:rsidP="0033483B">
            <w:pPr>
              <w:autoSpaceDE w:val="0"/>
              <w:autoSpaceDN w:val="0"/>
              <w:adjustRightInd w:val="0"/>
              <w:ind w:firstLine="709"/>
              <w:jc w:val="right"/>
              <w:outlineLvl w:val="0"/>
              <w:rPr>
                <w:rFonts w:eastAsia="Calibri"/>
                <w:b/>
                <w:sz w:val="20"/>
                <w:szCs w:val="20"/>
                <w:lang w:eastAsia="en-US"/>
              </w:rPr>
            </w:pPr>
          </w:p>
          <w:p w:rsidR="0033483B" w:rsidRPr="0033483B" w:rsidRDefault="0033483B" w:rsidP="0033483B">
            <w:pPr>
              <w:autoSpaceDE w:val="0"/>
              <w:autoSpaceDN w:val="0"/>
              <w:adjustRightInd w:val="0"/>
              <w:ind w:firstLine="709"/>
              <w:jc w:val="right"/>
              <w:outlineLvl w:val="0"/>
              <w:rPr>
                <w:rFonts w:eastAsia="Calibri"/>
                <w:b/>
                <w:sz w:val="20"/>
                <w:szCs w:val="20"/>
                <w:lang w:eastAsia="en-US"/>
              </w:rPr>
            </w:pPr>
          </w:p>
          <w:p w:rsidR="0033483B" w:rsidRPr="0033483B" w:rsidRDefault="0033483B" w:rsidP="0033483B">
            <w:pPr>
              <w:autoSpaceDE w:val="0"/>
              <w:autoSpaceDN w:val="0"/>
              <w:adjustRightInd w:val="0"/>
              <w:ind w:firstLine="709"/>
              <w:jc w:val="right"/>
              <w:outlineLvl w:val="0"/>
              <w:rPr>
                <w:rFonts w:eastAsia="Calibri"/>
                <w:b/>
                <w:sz w:val="20"/>
                <w:szCs w:val="20"/>
                <w:lang w:eastAsia="en-US"/>
              </w:rPr>
            </w:pPr>
          </w:p>
          <w:p w:rsidR="0033483B" w:rsidRPr="0033483B" w:rsidRDefault="0033483B" w:rsidP="0033483B">
            <w:pPr>
              <w:autoSpaceDE w:val="0"/>
              <w:autoSpaceDN w:val="0"/>
              <w:adjustRightInd w:val="0"/>
              <w:ind w:firstLine="709"/>
              <w:jc w:val="right"/>
              <w:outlineLvl w:val="0"/>
              <w:rPr>
                <w:rFonts w:eastAsia="Calibri"/>
                <w:b/>
                <w:sz w:val="20"/>
                <w:szCs w:val="20"/>
                <w:lang w:eastAsia="en-US"/>
              </w:rPr>
            </w:pPr>
          </w:p>
          <w:p w:rsidR="0033483B" w:rsidRPr="0033483B" w:rsidRDefault="0033483B" w:rsidP="0033483B">
            <w:pPr>
              <w:autoSpaceDE w:val="0"/>
              <w:autoSpaceDN w:val="0"/>
              <w:adjustRightInd w:val="0"/>
              <w:ind w:firstLine="709"/>
              <w:jc w:val="right"/>
              <w:outlineLvl w:val="0"/>
              <w:rPr>
                <w:rFonts w:eastAsia="Calibri"/>
                <w:b/>
                <w:sz w:val="20"/>
                <w:szCs w:val="20"/>
                <w:lang w:eastAsia="en-US"/>
              </w:rPr>
            </w:pPr>
          </w:p>
          <w:p w:rsidR="0033483B" w:rsidRPr="0033483B" w:rsidRDefault="0033483B" w:rsidP="0033483B">
            <w:pPr>
              <w:autoSpaceDE w:val="0"/>
              <w:autoSpaceDN w:val="0"/>
              <w:adjustRightInd w:val="0"/>
              <w:ind w:firstLine="709"/>
              <w:jc w:val="right"/>
              <w:outlineLvl w:val="0"/>
              <w:rPr>
                <w:rFonts w:eastAsia="Calibri"/>
                <w:b/>
                <w:sz w:val="20"/>
                <w:szCs w:val="20"/>
                <w:lang w:eastAsia="en-US"/>
              </w:rPr>
            </w:pPr>
          </w:p>
          <w:p w:rsidR="0033483B" w:rsidRPr="0033483B" w:rsidRDefault="0033483B" w:rsidP="0033483B">
            <w:pPr>
              <w:autoSpaceDE w:val="0"/>
              <w:autoSpaceDN w:val="0"/>
              <w:adjustRightInd w:val="0"/>
              <w:ind w:firstLine="709"/>
              <w:jc w:val="right"/>
              <w:outlineLvl w:val="0"/>
              <w:rPr>
                <w:rFonts w:eastAsia="Calibri"/>
                <w:b/>
                <w:sz w:val="20"/>
                <w:szCs w:val="20"/>
                <w:lang w:eastAsia="en-US"/>
              </w:rPr>
            </w:pPr>
          </w:p>
          <w:p w:rsidR="0033483B" w:rsidRPr="0033483B" w:rsidRDefault="0033483B" w:rsidP="0033483B">
            <w:pPr>
              <w:autoSpaceDE w:val="0"/>
              <w:autoSpaceDN w:val="0"/>
              <w:adjustRightInd w:val="0"/>
              <w:ind w:firstLine="709"/>
              <w:jc w:val="right"/>
              <w:outlineLvl w:val="0"/>
              <w:rPr>
                <w:rFonts w:eastAsia="Calibri"/>
                <w:b/>
                <w:sz w:val="20"/>
                <w:szCs w:val="20"/>
                <w:lang w:eastAsia="en-US"/>
              </w:rPr>
            </w:pPr>
          </w:p>
          <w:p w:rsidR="0033483B" w:rsidRPr="0033483B" w:rsidRDefault="0033483B" w:rsidP="0033483B">
            <w:pPr>
              <w:widowControl w:val="0"/>
              <w:suppressAutoHyphens/>
              <w:autoSpaceDE w:val="0"/>
              <w:rPr>
                <w:sz w:val="20"/>
                <w:szCs w:val="20"/>
                <w:lang w:eastAsia="ar-SA"/>
              </w:rPr>
            </w:pPr>
          </w:p>
        </w:tc>
        <w:tc>
          <w:tcPr>
            <w:tcW w:w="219" w:type="dxa"/>
            <w:shd w:val="clear" w:color="auto" w:fill="auto"/>
          </w:tcPr>
          <w:p w:rsidR="0033483B" w:rsidRPr="0033483B" w:rsidRDefault="0033483B" w:rsidP="0033483B">
            <w:pPr>
              <w:tabs>
                <w:tab w:val="left" w:pos="1276"/>
              </w:tabs>
              <w:autoSpaceDE w:val="0"/>
              <w:autoSpaceDN w:val="0"/>
              <w:adjustRightInd w:val="0"/>
              <w:ind w:firstLine="709"/>
              <w:contextualSpacing/>
              <w:jc w:val="both"/>
              <w:rPr>
                <w:rFonts w:eastAsia="Calibri"/>
                <w:sz w:val="16"/>
                <w:szCs w:val="23"/>
                <w:lang w:eastAsia="en-US"/>
              </w:rPr>
            </w:pPr>
          </w:p>
        </w:tc>
      </w:tr>
    </w:tbl>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6670"/>
        </w:tabs>
        <w:ind w:firstLine="567"/>
        <w:jc w:val="both"/>
        <w:rPr>
          <w:sz w:val="28"/>
          <w:szCs w:val="28"/>
        </w:rPr>
      </w:pPr>
    </w:p>
    <w:p w:rsidR="0033483B" w:rsidRPr="0033483B" w:rsidRDefault="0033483B" w:rsidP="0033483B">
      <w:pPr>
        <w:tabs>
          <w:tab w:val="left" w:pos="7182"/>
        </w:tabs>
        <w:spacing w:line="276" w:lineRule="auto"/>
        <w:jc w:val="both"/>
        <w:rPr>
          <w:rFonts w:eastAsia="Calibri"/>
          <w:sz w:val="28"/>
          <w:szCs w:val="28"/>
          <w:lang w:eastAsia="en-US"/>
        </w:rPr>
      </w:pPr>
    </w:p>
    <w:p w:rsidR="0033483B" w:rsidRPr="0033483B" w:rsidRDefault="0033483B" w:rsidP="0033483B">
      <w:pPr>
        <w:tabs>
          <w:tab w:val="left" w:pos="7182"/>
        </w:tabs>
        <w:spacing w:line="276" w:lineRule="auto"/>
        <w:jc w:val="both"/>
        <w:rPr>
          <w:rFonts w:eastAsia="Calibri"/>
          <w:sz w:val="28"/>
          <w:szCs w:val="28"/>
          <w:lang w:eastAsia="en-US"/>
        </w:rPr>
      </w:pPr>
    </w:p>
    <w:p w:rsidR="0033483B" w:rsidRPr="0033483B" w:rsidRDefault="0033483B" w:rsidP="0033483B">
      <w:pPr>
        <w:tabs>
          <w:tab w:val="left" w:pos="7182"/>
        </w:tabs>
        <w:spacing w:line="276" w:lineRule="auto"/>
        <w:jc w:val="both"/>
        <w:rPr>
          <w:rFonts w:eastAsia="Calibri"/>
          <w:sz w:val="28"/>
          <w:szCs w:val="28"/>
          <w:lang w:eastAsia="en-US"/>
        </w:rPr>
      </w:pPr>
    </w:p>
    <w:p w:rsidR="0033483B" w:rsidRPr="0033483B" w:rsidRDefault="0033483B" w:rsidP="0033483B">
      <w:pPr>
        <w:tabs>
          <w:tab w:val="left" w:pos="7182"/>
        </w:tabs>
        <w:spacing w:line="276" w:lineRule="auto"/>
        <w:jc w:val="both"/>
        <w:rPr>
          <w:rFonts w:eastAsia="Calibri"/>
          <w:sz w:val="28"/>
          <w:szCs w:val="28"/>
          <w:lang w:eastAsia="en-US"/>
        </w:rPr>
      </w:pPr>
    </w:p>
    <w:p w:rsidR="00271FB7" w:rsidRPr="00271FB7" w:rsidRDefault="00271FB7" w:rsidP="00271FB7">
      <w:pPr>
        <w:tabs>
          <w:tab w:val="left" w:pos="7182"/>
        </w:tabs>
        <w:spacing w:line="276" w:lineRule="auto"/>
        <w:jc w:val="both"/>
        <w:rPr>
          <w:rFonts w:eastAsia="Calibri"/>
          <w:sz w:val="28"/>
          <w:szCs w:val="28"/>
          <w:lang w:eastAsia="en-US"/>
        </w:rPr>
      </w:pPr>
    </w:p>
    <w:p w:rsidR="00271FB7" w:rsidRPr="00271FB7" w:rsidRDefault="00271FB7" w:rsidP="00271FB7">
      <w:pPr>
        <w:tabs>
          <w:tab w:val="left" w:pos="7182"/>
        </w:tabs>
        <w:spacing w:line="276" w:lineRule="auto"/>
        <w:jc w:val="both"/>
        <w:rPr>
          <w:rFonts w:eastAsia="Calibri"/>
          <w:sz w:val="28"/>
          <w:szCs w:val="28"/>
          <w:lang w:eastAsia="en-US"/>
        </w:rPr>
      </w:pPr>
    </w:p>
    <w:p w:rsidR="00271FB7" w:rsidRPr="00271FB7" w:rsidRDefault="00271FB7" w:rsidP="00271FB7">
      <w:pPr>
        <w:tabs>
          <w:tab w:val="left" w:pos="7182"/>
        </w:tabs>
        <w:spacing w:line="276" w:lineRule="auto"/>
        <w:jc w:val="both"/>
        <w:rPr>
          <w:rFonts w:eastAsia="Calibri"/>
          <w:sz w:val="28"/>
          <w:szCs w:val="28"/>
          <w:lang w:eastAsia="en-US"/>
        </w:rPr>
      </w:pPr>
    </w:p>
    <w:p w:rsidR="00271FB7" w:rsidRPr="00271FB7" w:rsidRDefault="00271FB7" w:rsidP="00271FB7">
      <w:pPr>
        <w:tabs>
          <w:tab w:val="left" w:pos="7182"/>
        </w:tabs>
        <w:spacing w:line="276" w:lineRule="auto"/>
        <w:jc w:val="both"/>
        <w:rPr>
          <w:rFonts w:eastAsia="Calibri"/>
          <w:sz w:val="28"/>
          <w:szCs w:val="28"/>
          <w:lang w:eastAsia="en-US"/>
        </w:rPr>
      </w:pPr>
    </w:p>
    <w:p w:rsidR="00271FB7" w:rsidRPr="00271FB7" w:rsidRDefault="00271FB7" w:rsidP="00271FB7">
      <w:pPr>
        <w:tabs>
          <w:tab w:val="left" w:pos="3669"/>
        </w:tabs>
        <w:ind w:firstLine="567"/>
        <w:jc w:val="both"/>
        <w:rPr>
          <w:rFonts w:ascii="Arial" w:hAnsi="Arial"/>
          <w:lang w:eastAsia="en-US"/>
        </w:rPr>
      </w:pPr>
    </w:p>
    <w:p w:rsidR="00271FB7" w:rsidRPr="00271FB7" w:rsidRDefault="00271FB7" w:rsidP="00271FB7">
      <w:pPr>
        <w:jc w:val="center"/>
        <w:rPr>
          <w:b/>
        </w:rPr>
      </w:pPr>
    </w:p>
    <w:p w:rsidR="00271FB7" w:rsidRPr="00271FB7" w:rsidRDefault="00271FB7" w:rsidP="00271FB7">
      <w:pPr>
        <w:jc w:val="center"/>
        <w:rPr>
          <w:b/>
        </w:rPr>
      </w:pPr>
    </w:p>
    <w:p w:rsidR="00271FB7" w:rsidRPr="00271FB7" w:rsidRDefault="00271FB7" w:rsidP="00271FB7">
      <w:pPr>
        <w:jc w:val="center"/>
        <w:rPr>
          <w:b/>
        </w:rPr>
      </w:pPr>
    </w:p>
    <w:p w:rsidR="00271FB7" w:rsidRPr="00271FB7" w:rsidRDefault="00271FB7" w:rsidP="00271FB7">
      <w:pPr>
        <w:jc w:val="center"/>
        <w:rPr>
          <w:b/>
        </w:rPr>
      </w:pPr>
    </w:p>
    <w:p w:rsidR="00271FB7" w:rsidRPr="00271FB7" w:rsidRDefault="00271FB7" w:rsidP="00271FB7">
      <w:pPr>
        <w:jc w:val="center"/>
        <w:rPr>
          <w:b/>
        </w:rPr>
      </w:pPr>
    </w:p>
    <w:p w:rsidR="00271FB7" w:rsidRPr="00271FB7" w:rsidRDefault="00271FB7" w:rsidP="00271FB7">
      <w:pPr>
        <w:jc w:val="center"/>
        <w:rPr>
          <w:b/>
        </w:rPr>
      </w:pPr>
    </w:p>
    <w:p w:rsidR="00271FB7" w:rsidRPr="00271FB7" w:rsidRDefault="00271FB7" w:rsidP="00271FB7">
      <w:pPr>
        <w:jc w:val="center"/>
        <w:rPr>
          <w:b/>
        </w:rPr>
      </w:pPr>
    </w:p>
    <w:p w:rsidR="00271FB7" w:rsidRPr="00271FB7" w:rsidRDefault="00271FB7" w:rsidP="00271FB7">
      <w:pPr>
        <w:jc w:val="center"/>
        <w:rPr>
          <w:b/>
        </w:rPr>
      </w:pPr>
    </w:p>
    <w:p w:rsidR="0033483B" w:rsidRPr="0033483B" w:rsidRDefault="0033483B" w:rsidP="0033483B">
      <w:pPr>
        <w:tabs>
          <w:tab w:val="left" w:pos="3225"/>
        </w:tabs>
        <w:jc w:val="center"/>
      </w:pPr>
      <w:r>
        <w:rPr>
          <w:noProof/>
        </w:rPr>
        <w:drawing>
          <wp:inline distT="0" distB="0" distL="0" distR="0">
            <wp:extent cx="596265" cy="675640"/>
            <wp:effectExtent l="0" t="0" r="0" b="0"/>
            <wp:docPr id="22684" name="Рисунок 22684" descr="Описание: http://www.bankgorodov.ru/system/img.php?f=/public//photos/coa/narodnoe-69911.png&amp;w=254&amp;h=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www.bankgorodov.ru/system/img.php?f=/public//photos/coa/narodnoe-69911.png&amp;w=254&amp;h=58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265" cy="675640"/>
                    </a:xfrm>
                    <a:prstGeom prst="rect">
                      <a:avLst/>
                    </a:prstGeom>
                    <a:noFill/>
                    <a:ln>
                      <a:noFill/>
                    </a:ln>
                  </pic:spPr>
                </pic:pic>
              </a:graphicData>
            </a:graphic>
          </wp:inline>
        </w:drawing>
      </w:r>
    </w:p>
    <w:p w:rsidR="0033483B" w:rsidRPr="0033483B" w:rsidRDefault="0033483B" w:rsidP="0033483B">
      <w:pPr>
        <w:jc w:val="center"/>
        <w:rPr>
          <w:b/>
          <w:sz w:val="28"/>
          <w:szCs w:val="28"/>
        </w:rPr>
      </w:pPr>
      <w:r w:rsidRPr="0033483B">
        <w:rPr>
          <w:b/>
          <w:sz w:val="28"/>
          <w:szCs w:val="28"/>
        </w:rPr>
        <w:t>АДМИНИСТРАЦИЯ</w:t>
      </w:r>
      <w:r w:rsidRPr="0033483B">
        <w:rPr>
          <w:b/>
          <w:sz w:val="28"/>
          <w:szCs w:val="28"/>
        </w:rPr>
        <w:br/>
        <w:t>НАРОДНЕНСКОГО СЕЛЬСКОГО ПОСЕЛЕНИЯ</w:t>
      </w:r>
      <w:r w:rsidRPr="0033483B">
        <w:rPr>
          <w:b/>
          <w:sz w:val="28"/>
          <w:szCs w:val="28"/>
        </w:rPr>
        <w:br/>
        <w:t>ТЕРНОВСКОГО МУНИЦИПАЛЬНОГО РАЙОНА</w:t>
      </w:r>
      <w:r w:rsidRPr="0033483B">
        <w:rPr>
          <w:b/>
          <w:sz w:val="28"/>
          <w:szCs w:val="28"/>
        </w:rPr>
        <w:br/>
        <w:t>ВОРОНЕЖСКОЙ ОБЛАСТИ</w:t>
      </w:r>
    </w:p>
    <w:p w:rsidR="0033483B" w:rsidRPr="0033483B" w:rsidRDefault="0033483B" w:rsidP="0033483B">
      <w:pPr>
        <w:jc w:val="center"/>
        <w:rPr>
          <w:b/>
          <w:sz w:val="28"/>
          <w:szCs w:val="28"/>
        </w:rPr>
      </w:pPr>
      <w:r w:rsidRPr="0033483B">
        <w:rPr>
          <w:b/>
          <w:sz w:val="28"/>
          <w:szCs w:val="28"/>
        </w:rPr>
        <w:t>________________________________________________________________</w:t>
      </w:r>
    </w:p>
    <w:p w:rsidR="0033483B" w:rsidRPr="0033483B" w:rsidRDefault="0033483B" w:rsidP="0033483B">
      <w:pPr>
        <w:widowControl w:val="0"/>
        <w:jc w:val="center"/>
        <w:rPr>
          <w:b/>
          <w:sz w:val="28"/>
          <w:szCs w:val="28"/>
        </w:rPr>
      </w:pPr>
      <w:r w:rsidRPr="0033483B">
        <w:rPr>
          <w:b/>
          <w:sz w:val="28"/>
          <w:szCs w:val="28"/>
        </w:rPr>
        <w:t>ПОСТАНОВЛЕНИЕ</w:t>
      </w:r>
    </w:p>
    <w:p w:rsidR="0033483B" w:rsidRPr="0033483B" w:rsidRDefault="0033483B" w:rsidP="0033483B">
      <w:pPr>
        <w:rPr>
          <w:sz w:val="28"/>
          <w:szCs w:val="28"/>
        </w:rPr>
      </w:pPr>
    </w:p>
    <w:p w:rsidR="0033483B" w:rsidRPr="0033483B" w:rsidRDefault="0033483B" w:rsidP="0033483B">
      <w:pPr>
        <w:rPr>
          <w:sz w:val="28"/>
          <w:szCs w:val="28"/>
        </w:rPr>
      </w:pPr>
      <w:r w:rsidRPr="0033483B">
        <w:rPr>
          <w:sz w:val="28"/>
          <w:szCs w:val="28"/>
        </w:rPr>
        <w:t>от 25 июня 2025 г.  № 53</w:t>
      </w:r>
    </w:p>
    <w:p w:rsidR="0033483B" w:rsidRPr="0033483B" w:rsidRDefault="0033483B" w:rsidP="0033483B">
      <w:pPr>
        <w:rPr>
          <w:sz w:val="20"/>
          <w:szCs w:val="20"/>
        </w:rPr>
      </w:pPr>
      <w:r w:rsidRPr="0033483B">
        <w:t xml:space="preserve">                   </w:t>
      </w:r>
      <w:r w:rsidRPr="0033483B">
        <w:rPr>
          <w:sz w:val="20"/>
          <w:szCs w:val="20"/>
        </w:rPr>
        <w:t>с. Народное</w:t>
      </w:r>
    </w:p>
    <w:p w:rsidR="0033483B" w:rsidRPr="0033483B" w:rsidRDefault="0033483B" w:rsidP="0033483B">
      <w:pPr>
        <w:rPr>
          <w:b/>
          <w:sz w:val="28"/>
          <w:szCs w:val="28"/>
        </w:rPr>
      </w:pPr>
    </w:p>
    <w:p w:rsidR="0033483B" w:rsidRPr="0033483B" w:rsidRDefault="0033483B" w:rsidP="0033483B">
      <w:pPr>
        <w:ind w:right="3287"/>
        <w:jc w:val="both"/>
        <w:rPr>
          <w:rFonts w:eastAsia="Calibri"/>
          <w:b/>
          <w:sz w:val="28"/>
          <w:szCs w:val="28"/>
          <w:lang w:eastAsia="en-US"/>
        </w:rPr>
      </w:pPr>
      <w:r w:rsidRPr="0033483B">
        <w:rPr>
          <w:rFonts w:eastAsia="Calibri"/>
          <w:b/>
          <w:sz w:val="28"/>
          <w:szCs w:val="28"/>
          <w:lang w:eastAsia="en-US"/>
        </w:rPr>
        <w:t>Об утверждении технологической схемы по предоставлению муниципальной услуги «Постановка граждан на учет в качестве лиц, имеющих право на бесплатное предоставление земельных участков»</w:t>
      </w:r>
    </w:p>
    <w:p w:rsidR="0033483B" w:rsidRPr="0033483B" w:rsidRDefault="0033483B" w:rsidP="0033483B">
      <w:pPr>
        <w:jc w:val="both"/>
        <w:rPr>
          <w:sz w:val="28"/>
          <w:szCs w:val="28"/>
        </w:rPr>
      </w:pPr>
    </w:p>
    <w:p w:rsidR="0033483B" w:rsidRPr="0033483B" w:rsidRDefault="0033483B" w:rsidP="0033483B">
      <w:pPr>
        <w:spacing w:line="276" w:lineRule="auto"/>
        <w:jc w:val="both"/>
        <w:rPr>
          <w:sz w:val="28"/>
          <w:szCs w:val="28"/>
        </w:rPr>
      </w:pPr>
      <w:r w:rsidRPr="0033483B">
        <w:rPr>
          <w:sz w:val="28"/>
          <w:szCs w:val="28"/>
        </w:rPr>
        <w:t xml:space="preserve">На основании распоряжения Правительства Воронежской области от 30.06. 2010 года № 400-р, в соответствии с Федеральным законом от 27.07.2010 №210-ФЗ «Об организации предоставления государственных и муниципальных услуг», а также в целях обеспечения автоматизации процесса предоставления муниципальных услуг администрации Народненского сельского поселения Терновского муниципального района Воронежской области в СМАРТ - МФЦ </w:t>
      </w:r>
      <w:r w:rsidRPr="0033483B">
        <w:rPr>
          <w:sz w:val="28"/>
          <w:szCs w:val="28"/>
        </w:rPr>
        <w:lastRenderedPageBreak/>
        <w:t>Терновка, администрация Народненского сельского поселения Терновского муниципального района</w:t>
      </w:r>
    </w:p>
    <w:p w:rsidR="0033483B" w:rsidRPr="0033483B" w:rsidRDefault="0033483B" w:rsidP="0033483B">
      <w:pPr>
        <w:autoSpaceDE w:val="0"/>
        <w:autoSpaceDN w:val="0"/>
        <w:adjustRightInd w:val="0"/>
        <w:jc w:val="center"/>
        <w:rPr>
          <w:rFonts w:eastAsia="Calibri"/>
          <w:b/>
          <w:sz w:val="28"/>
          <w:szCs w:val="28"/>
          <w:lang w:eastAsia="en-US"/>
        </w:rPr>
      </w:pPr>
      <w:r w:rsidRPr="0033483B">
        <w:rPr>
          <w:rFonts w:eastAsia="Calibri"/>
          <w:b/>
          <w:sz w:val="28"/>
          <w:szCs w:val="28"/>
          <w:lang w:eastAsia="en-US"/>
        </w:rPr>
        <w:t>ПОСТАНОВЛЯЕТ:</w:t>
      </w:r>
    </w:p>
    <w:p w:rsidR="0033483B" w:rsidRPr="0033483B" w:rsidRDefault="0033483B" w:rsidP="0033483B">
      <w:pPr>
        <w:tabs>
          <w:tab w:val="left" w:pos="993"/>
        </w:tabs>
        <w:spacing w:before="100" w:beforeAutospacing="1" w:after="100" w:afterAutospacing="1" w:line="276" w:lineRule="auto"/>
        <w:contextualSpacing/>
        <w:jc w:val="both"/>
        <w:rPr>
          <w:rFonts w:eastAsia="Calibri"/>
          <w:sz w:val="28"/>
          <w:szCs w:val="28"/>
          <w:lang w:eastAsia="en-US"/>
        </w:rPr>
      </w:pPr>
      <w:r w:rsidRPr="0033483B">
        <w:rPr>
          <w:spacing w:val="-2"/>
          <w:sz w:val="28"/>
          <w:szCs w:val="28"/>
        </w:rPr>
        <w:t>1.</w:t>
      </w:r>
      <w:r w:rsidRPr="0033483B">
        <w:rPr>
          <w:rFonts w:eastAsia="Calibri"/>
          <w:lang w:eastAsia="en-US"/>
        </w:rPr>
        <w:t xml:space="preserve"> </w:t>
      </w:r>
      <w:r w:rsidRPr="0033483B">
        <w:rPr>
          <w:rFonts w:eastAsia="Calibri"/>
          <w:sz w:val="28"/>
          <w:szCs w:val="28"/>
          <w:lang w:eastAsia="en-US"/>
        </w:rPr>
        <w:t>Утвердить технологическую схему предоставления муниципальной услуги «Постановка граждан на учет в качестве лиц, имеющих право на бесплатное предоставление земельных участков» согласно приложению.</w:t>
      </w:r>
    </w:p>
    <w:p w:rsidR="0033483B" w:rsidRPr="0033483B" w:rsidRDefault="0033483B" w:rsidP="0033483B">
      <w:pPr>
        <w:tabs>
          <w:tab w:val="left" w:pos="993"/>
        </w:tabs>
        <w:spacing w:before="100" w:beforeAutospacing="1" w:after="100" w:afterAutospacing="1" w:line="276" w:lineRule="auto"/>
        <w:contextualSpacing/>
        <w:jc w:val="both"/>
        <w:rPr>
          <w:rFonts w:eastAsia="Calibri"/>
          <w:sz w:val="28"/>
          <w:szCs w:val="28"/>
          <w:lang w:eastAsia="en-US"/>
        </w:rPr>
      </w:pPr>
      <w:r w:rsidRPr="0033483B">
        <w:rPr>
          <w:rFonts w:eastAsia="Calibri"/>
          <w:sz w:val="28"/>
          <w:szCs w:val="28"/>
          <w:lang w:eastAsia="en-US"/>
        </w:rPr>
        <w:t>2. Постановление администрации Народненского сельского поселения №100 от 29 ноября 2016 г. «Об утверждении технологической схемы предоставления муниципальной услуги «Принятие на учёт граждан, претендующих на бесплатное предоставление земельных участков» признать утратившим силу.</w:t>
      </w:r>
    </w:p>
    <w:p w:rsidR="0033483B" w:rsidRPr="0033483B" w:rsidRDefault="0033483B" w:rsidP="0033483B">
      <w:pPr>
        <w:suppressAutoHyphens/>
        <w:spacing w:line="276" w:lineRule="auto"/>
        <w:jc w:val="both"/>
        <w:rPr>
          <w:color w:val="0000FF"/>
          <w:sz w:val="28"/>
          <w:szCs w:val="28"/>
          <w:u w:val="single"/>
        </w:rPr>
      </w:pPr>
      <w:r w:rsidRPr="0033483B">
        <w:rPr>
          <w:sz w:val="28"/>
          <w:szCs w:val="28"/>
        </w:rPr>
        <w:t>3.Настоящее постановление подлежит официальному обнародованию  в периодическом печатном издании органов местного самоуправления Народненского сельского поселения Терновского муниципального района Воронежской области «Муниципальный вестник»  и размещению  на официальном сайте в сети Интернет.</w:t>
      </w:r>
    </w:p>
    <w:p w:rsidR="0033483B" w:rsidRPr="0033483B" w:rsidRDefault="0033483B" w:rsidP="0033483B">
      <w:pPr>
        <w:widowControl w:val="0"/>
        <w:tabs>
          <w:tab w:val="left" w:pos="0"/>
        </w:tabs>
        <w:spacing w:line="276" w:lineRule="auto"/>
        <w:jc w:val="both"/>
        <w:rPr>
          <w:rFonts w:eastAsia="Calibri"/>
          <w:sz w:val="28"/>
          <w:szCs w:val="28"/>
        </w:rPr>
      </w:pPr>
      <w:r w:rsidRPr="0033483B">
        <w:rPr>
          <w:rFonts w:eastAsia="Calibri"/>
          <w:sz w:val="28"/>
          <w:szCs w:val="28"/>
        </w:rPr>
        <w:t>4. Настоящее постановление вступает в силу с даты официального обнародования.</w:t>
      </w:r>
    </w:p>
    <w:p w:rsidR="0033483B" w:rsidRPr="0033483B" w:rsidRDefault="0033483B" w:rsidP="0033483B">
      <w:pPr>
        <w:spacing w:line="276" w:lineRule="auto"/>
        <w:jc w:val="both"/>
        <w:rPr>
          <w:sz w:val="28"/>
          <w:szCs w:val="28"/>
        </w:rPr>
      </w:pPr>
      <w:r w:rsidRPr="0033483B">
        <w:rPr>
          <w:sz w:val="28"/>
          <w:szCs w:val="28"/>
        </w:rPr>
        <w:t>5. Контроль за исполнением настоящего постановления оставляю за собой.</w:t>
      </w:r>
    </w:p>
    <w:p w:rsidR="0033483B" w:rsidRPr="0033483B" w:rsidRDefault="0033483B" w:rsidP="0033483B">
      <w:pPr>
        <w:spacing w:line="276" w:lineRule="auto"/>
        <w:jc w:val="both"/>
        <w:rPr>
          <w:sz w:val="28"/>
          <w:szCs w:val="28"/>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r w:rsidRPr="0033483B">
        <w:rPr>
          <w:rFonts w:eastAsia="Calibri"/>
          <w:sz w:val="28"/>
          <w:szCs w:val="28"/>
          <w:lang w:eastAsia="en-US"/>
        </w:rPr>
        <w:t xml:space="preserve">Исполняющий обязанности главы </w:t>
      </w:r>
    </w:p>
    <w:p w:rsidR="0033483B" w:rsidRPr="0033483B" w:rsidRDefault="0033483B" w:rsidP="0033483B">
      <w:pPr>
        <w:spacing w:line="276" w:lineRule="auto"/>
        <w:jc w:val="both"/>
        <w:rPr>
          <w:sz w:val="28"/>
          <w:szCs w:val="28"/>
        </w:rPr>
      </w:pPr>
      <w:r w:rsidRPr="0033483B">
        <w:rPr>
          <w:rFonts w:eastAsia="Calibri"/>
          <w:sz w:val="28"/>
          <w:szCs w:val="28"/>
          <w:lang w:eastAsia="en-US"/>
        </w:rPr>
        <w:t>Народненского сельского поселения:</w:t>
      </w:r>
      <w:r w:rsidRPr="0033483B">
        <w:rPr>
          <w:rFonts w:eastAsia="Calibri"/>
          <w:sz w:val="28"/>
          <w:szCs w:val="28"/>
          <w:lang w:eastAsia="en-US"/>
        </w:rPr>
        <w:tab/>
        <w:t xml:space="preserve">                            Е.А. Мишина</w:t>
      </w:r>
    </w:p>
    <w:p w:rsidR="0033483B" w:rsidRPr="0033483B" w:rsidRDefault="0033483B" w:rsidP="0033483B">
      <w:pPr>
        <w:tabs>
          <w:tab w:val="left" w:pos="993"/>
        </w:tabs>
        <w:spacing w:line="276" w:lineRule="auto"/>
        <w:jc w:val="both"/>
        <w:rPr>
          <w:rFonts w:eastAsia="Calibri"/>
          <w:sz w:val="28"/>
          <w:szCs w:val="28"/>
          <w:lang w:eastAsia="en-US"/>
        </w:rPr>
      </w:pPr>
    </w:p>
    <w:p w:rsidR="0033483B" w:rsidRPr="0033483B" w:rsidRDefault="0033483B" w:rsidP="0033483B">
      <w:pPr>
        <w:tabs>
          <w:tab w:val="left" w:pos="6330"/>
          <w:tab w:val="right" w:pos="9355"/>
        </w:tabs>
        <w:spacing w:line="276" w:lineRule="auto"/>
        <w:rPr>
          <w:rFonts w:eastAsia="Calibri"/>
          <w:color w:val="000000"/>
          <w:sz w:val="28"/>
          <w:szCs w:val="28"/>
          <w:lang w:eastAsia="en-US"/>
        </w:rPr>
        <w:sectPr w:rsidR="0033483B" w:rsidRPr="0033483B" w:rsidSect="0033483B">
          <w:footerReference w:type="default" r:id="rId402"/>
          <w:pgSz w:w="12240" w:h="15840"/>
          <w:pgMar w:top="1134" w:right="850" w:bottom="1134" w:left="1701" w:header="720" w:footer="720" w:gutter="0"/>
          <w:cols w:space="720"/>
        </w:sectPr>
      </w:pPr>
    </w:p>
    <w:p w:rsidR="0033483B" w:rsidRPr="0033483B" w:rsidRDefault="0033483B" w:rsidP="0033483B">
      <w:pPr>
        <w:jc w:val="center"/>
        <w:rPr>
          <w:rFonts w:eastAsia="Calibri"/>
          <w:lang w:eastAsia="en-US"/>
        </w:rPr>
      </w:pP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Приложение № 1 </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к постановлению администрации  </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Народненского сельского  поселения   </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Терновского муниципального района</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Воронежской области от 25 июня</w:t>
      </w:r>
    </w:p>
    <w:p w:rsidR="0033483B" w:rsidRPr="0033483B" w:rsidRDefault="0033483B" w:rsidP="0033483B">
      <w:pPr>
        <w:tabs>
          <w:tab w:val="left" w:pos="1427"/>
        </w:tabs>
        <w:spacing w:line="276" w:lineRule="auto"/>
        <w:jc w:val="right"/>
        <w:rPr>
          <w:sz w:val="28"/>
          <w:szCs w:val="28"/>
        </w:rPr>
      </w:pPr>
      <w:r w:rsidRPr="0033483B">
        <w:rPr>
          <w:rFonts w:eastAsia="Calibri"/>
          <w:color w:val="000000"/>
          <w:sz w:val="28"/>
          <w:szCs w:val="28"/>
          <w:lang w:eastAsia="en-US"/>
        </w:rPr>
        <w:t xml:space="preserve">                                                                 2025 г. № 53</w:t>
      </w:r>
    </w:p>
    <w:p w:rsidR="0033483B" w:rsidRPr="0033483B" w:rsidRDefault="0033483B" w:rsidP="0033483B">
      <w:pPr>
        <w:rPr>
          <w:sz w:val="28"/>
          <w:szCs w:val="28"/>
        </w:rPr>
      </w:pPr>
    </w:p>
    <w:p w:rsidR="0033483B" w:rsidRPr="0033483B" w:rsidRDefault="0033483B" w:rsidP="0033483B">
      <w:pPr>
        <w:jc w:val="center"/>
        <w:rPr>
          <w:rFonts w:eastAsia="Calibri"/>
          <w:b/>
          <w:lang w:eastAsia="en-US"/>
        </w:rPr>
      </w:pPr>
      <w:r w:rsidRPr="0033483B">
        <w:rPr>
          <w:sz w:val="28"/>
          <w:szCs w:val="28"/>
        </w:rPr>
        <w:tab/>
      </w:r>
      <w:r w:rsidRPr="0033483B">
        <w:rPr>
          <w:rFonts w:eastAsia="Calibri"/>
          <w:b/>
          <w:caps/>
          <w:lang w:eastAsia="en-US"/>
        </w:rPr>
        <w:t>ТЕХНОЛОГИЧЕСКАЯ</w:t>
      </w:r>
      <w:r w:rsidRPr="0033483B">
        <w:rPr>
          <w:rFonts w:eastAsia="Calibri"/>
          <w:b/>
          <w:lang w:eastAsia="en-US"/>
        </w:rPr>
        <w:t xml:space="preserve"> СХЕМА</w:t>
      </w:r>
    </w:p>
    <w:p w:rsidR="0033483B" w:rsidRPr="0033483B" w:rsidRDefault="0033483B" w:rsidP="0033483B">
      <w:pPr>
        <w:jc w:val="center"/>
        <w:rPr>
          <w:rFonts w:eastAsia="Calibri"/>
          <w:b/>
          <w:lang w:eastAsia="en-US"/>
        </w:rPr>
      </w:pPr>
      <w:r w:rsidRPr="0033483B">
        <w:rPr>
          <w:rFonts w:eastAsia="Calibri"/>
          <w:b/>
          <w:lang w:eastAsia="en-US"/>
        </w:rPr>
        <w:t>по предоставлению муниципальной услуги</w:t>
      </w:r>
    </w:p>
    <w:p w:rsidR="0033483B" w:rsidRPr="0033483B" w:rsidRDefault="0033483B" w:rsidP="0033483B">
      <w:pPr>
        <w:jc w:val="center"/>
        <w:rPr>
          <w:rFonts w:eastAsia="Calibri"/>
          <w:b/>
          <w:lang w:eastAsia="en-US"/>
        </w:rPr>
      </w:pPr>
      <w:r w:rsidRPr="0033483B">
        <w:rPr>
          <w:rFonts w:eastAsia="Calibri"/>
          <w:b/>
          <w:lang w:eastAsia="en-US"/>
        </w:rPr>
        <w:t xml:space="preserve">«Постановка граждан на учет в качестве лиц, имеющих право на предоставление </w:t>
      </w:r>
    </w:p>
    <w:p w:rsidR="0033483B" w:rsidRPr="0033483B" w:rsidRDefault="0033483B" w:rsidP="0033483B">
      <w:pPr>
        <w:jc w:val="center"/>
        <w:rPr>
          <w:rFonts w:eastAsia="Calibri"/>
          <w:b/>
          <w:lang w:eastAsia="en-US"/>
        </w:rPr>
      </w:pPr>
      <w:r w:rsidRPr="0033483B">
        <w:rPr>
          <w:rFonts w:eastAsia="Calibri"/>
          <w:b/>
          <w:lang w:eastAsia="en-US"/>
        </w:rPr>
        <w:t>земельных участков в собственность бесплатно»</w:t>
      </w:r>
    </w:p>
    <w:p w:rsidR="0033483B" w:rsidRPr="0033483B" w:rsidRDefault="0033483B" w:rsidP="0033483B">
      <w:pPr>
        <w:rPr>
          <w:b/>
          <w:sz w:val="20"/>
          <w:szCs w:val="20"/>
        </w:rPr>
      </w:pPr>
    </w:p>
    <w:p w:rsidR="0033483B" w:rsidRPr="0033483B" w:rsidRDefault="0033483B" w:rsidP="0033483B">
      <w:pPr>
        <w:jc w:val="center"/>
        <w:rPr>
          <w:b/>
        </w:rPr>
      </w:pPr>
      <w:r w:rsidRPr="0033483B">
        <w:rPr>
          <w:b/>
        </w:rPr>
        <w:t>Раздел 1. «Общие сведения о муниципальной услуге»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3931"/>
        <w:gridCol w:w="9817"/>
      </w:tblGrid>
      <w:tr w:rsidR="0033483B" w:rsidRPr="0033483B" w:rsidTr="0033483B">
        <w:tc>
          <w:tcPr>
            <w:tcW w:w="812" w:type="dxa"/>
          </w:tcPr>
          <w:p w:rsidR="0033483B" w:rsidRPr="0033483B" w:rsidRDefault="0033483B" w:rsidP="0033483B">
            <w:pPr>
              <w:jc w:val="center"/>
              <w:rPr>
                <w:b/>
                <w:sz w:val="20"/>
                <w:szCs w:val="20"/>
              </w:rPr>
            </w:pPr>
            <w:r w:rsidRPr="0033483B">
              <w:rPr>
                <w:b/>
                <w:sz w:val="20"/>
                <w:szCs w:val="20"/>
              </w:rPr>
              <w:t>№</w:t>
            </w:r>
          </w:p>
        </w:tc>
        <w:tc>
          <w:tcPr>
            <w:tcW w:w="3931" w:type="dxa"/>
          </w:tcPr>
          <w:p w:rsidR="0033483B" w:rsidRPr="0033483B" w:rsidRDefault="0033483B" w:rsidP="0033483B">
            <w:pPr>
              <w:jc w:val="center"/>
              <w:rPr>
                <w:b/>
                <w:sz w:val="20"/>
                <w:szCs w:val="20"/>
              </w:rPr>
            </w:pPr>
            <w:r w:rsidRPr="0033483B">
              <w:rPr>
                <w:b/>
                <w:sz w:val="20"/>
                <w:szCs w:val="20"/>
              </w:rPr>
              <w:t>Параметр</w:t>
            </w:r>
          </w:p>
        </w:tc>
        <w:tc>
          <w:tcPr>
            <w:tcW w:w="9817" w:type="dxa"/>
          </w:tcPr>
          <w:p w:rsidR="0033483B" w:rsidRPr="0033483B" w:rsidRDefault="0033483B" w:rsidP="0033483B">
            <w:pPr>
              <w:jc w:val="center"/>
              <w:rPr>
                <w:b/>
                <w:sz w:val="20"/>
                <w:szCs w:val="20"/>
              </w:rPr>
            </w:pPr>
            <w:r w:rsidRPr="0033483B">
              <w:rPr>
                <w:b/>
                <w:sz w:val="20"/>
                <w:szCs w:val="20"/>
              </w:rPr>
              <w:t>Значение параметра/состояние</w:t>
            </w:r>
          </w:p>
        </w:tc>
      </w:tr>
      <w:tr w:rsidR="0033483B" w:rsidRPr="0033483B" w:rsidTr="0033483B">
        <w:trPr>
          <w:trHeight w:val="873"/>
        </w:trPr>
        <w:tc>
          <w:tcPr>
            <w:tcW w:w="812" w:type="dxa"/>
          </w:tcPr>
          <w:p w:rsidR="0033483B" w:rsidRPr="0033483B" w:rsidRDefault="0033483B" w:rsidP="0033483B">
            <w:pPr>
              <w:jc w:val="center"/>
              <w:rPr>
                <w:sz w:val="20"/>
                <w:szCs w:val="20"/>
              </w:rPr>
            </w:pPr>
            <w:r w:rsidRPr="0033483B">
              <w:rPr>
                <w:sz w:val="20"/>
                <w:szCs w:val="20"/>
              </w:rPr>
              <w:t>1</w:t>
            </w:r>
          </w:p>
        </w:tc>
        <w:tc>
          <w:tcPr>
            <w:tcW w:w="3931" w:type="dxa"/>
          </w:tcPr>
          <w:p w:rsidR="0033483B" w:rsidRPr="0033483B" w:rsidRDefault="0033483B" w:rsidP="0033483B">
            <w:pPr>
              <w:rPr>
                <w:sz w:val="20"/>
                <w:szCs w:val="20"/>
              </w:rPr>
            </w:pPr>
            <w:r w:rsidRPr="0033483B">
              <w:rPr>
                <w:sz w:val="20"/>
                <w:szCs w:val="20"/>
              </w:rPr>
              <w:t>Наименование органа, предоставляющего услугу</w:t>
            </w:r>
          </w:p>
        </w:tc>
        <w:tc>
          <w:tcPr>
            <w:tcW w:w="9817" w:type="dxa"/>
          </w:tcPr>
          <w:p w:rsidR="0033483B" w:rsidRPr="0033483B" w:rsidRDefault="0033483B" w:rsidP="0033483B">
            <w:pPr>
              <w:rPr>
                <w:sz w:val="20"/>
                <w:szCs w:val="20"/>
              </w:rPr>
            </w:pPr>
            <w:r w:rsidRPr="0033483B">
              <w:rPr>
                <w:sz w:val="20"/>
                <w:szCs w:val="20"/>
              </w:rPr>
              <w:t>Администрация Народненского сельского поселения Терновского муниципального района Воронежской области (далее –  администрация)</w:t>
            </w:r>
          </w:p>
          <w:p w:rsidR="0033483B" w:rsidRPr="0033483B" w:rsidRDefault="0033483B" w:rsidP="0033483B">
            <w:pPr>
              <w:autoSpaceDE w:val="0"/>
              <w:autoSpaceDN w:val="0"/>
              <w:adjustRightInd w:val="0"/>
              <w:spacing w:after="200"/>
              <w:jc w:val="both"/>
              <w:rPr>
                <w:sz w:val="20"/>
                <w:szCs w:val="20"/>
              </w:rPr>
            </w:pPr>
            <w:r w:rsidRPr="0033483B">
              <w:rPr>
                <w:color w:val="222222"/>
                <w:sz w:val="20"/>
                <w:szCs w:val="20"/>
                <w:shd w:val="clear" w:color="auto" w:fill="FFFFFF"/>
              </w:rPr>
              <w:t>СМАРТ - МФЦ  (далее – МФЦ)</w:t>
            </w:r>
            <w:r w:rsidRPr="0033483B">
              <w:rPr>
                <w:sz w:val="20"/>
                <w:szCs w:val="20"/>
              </w:rPr>
              <w:t>.</w:t>
            </w:r>
          </w:p>
        </w:tc>
      </w:tr>
      <w:tr w:rsidR="0033483B" w:rsidRPr="0033483B" w:rsidTr="0033483B">
        <w:tc>
          <w:tcPr>
            <w:tcW w:w="812" w:type="dxa"/>
          </w:tcPr>
          <w:p w:rsidR="0033483B" w:rsidRPr="0033483B" w:rsidRDefault="0033483B" w:rsidP="0033483B">
            <w:pPr>
              <w:jc w:val="center"/>
              <w:rPr>
                <w:sz w:val="20"/>
                <w:szCs w:val="20"/>
              </w:rPr>
            </w:pPr>
            <w:r w:rsidRPr="0033483B">
              <w:rPr>
                <w:sz w:val="20"/>
                <w:szCs w:val="20"/>
              </w:rPr>
              <w:t>2</w:t>
            </w:r>
          </w:p>
        </w:tc>
        <w:tc>
          <w:tcPr>
            <w:tcW w:w="3931" w:type="dxa"/>
          </w:tcPr>
          <w:p w:rsidR="0033483B" w:rsidRPr="0033483B" w:rsidRDefault="0033483B" w:rsidP="0033483B">
            <w:pPr>
              <w:rPr>
                <w:sz w:val="20"/>
                <w:szCs w:val="20"/>
              </w:rPr>
            </w:pPr>
            <w:r w:rsidRPr="0033483B">
              <w:rPr>
                <w:sz w:val="20"/>
                <w:szCs w:val="20"/>
              </w:rPr>
              <w:t>Номер услуги в федеральном реестре</w:t>
            </w:r>
          </w:p>
        </w:tc>
        <w:tc>
          <w:tcPr>
            <w:tcW w:w="9817" w:type="dxa"/>
          </w:tcPr>
          <w:p w:rsidR="0033483B" w:rsidRPr="0033483B" w:rsidRDefault="0033483B" w:rsidP="0033483B">
            <w:pPr>
              <w:rPr>
                <w:sz w:val="20"/>
                <w:szCs w:val="20"/>
              </w:rPr>
            </w:pPr>
            <w:r w:rsidRPr="0033483B">
              <w:rPr>
                <w:rFonts w:eastAsia="Calibri"/>
                <w:sz w:val="20"/>
                <w:szCs w:val="20"/>
                <w:lang w:eastAsia="en-US"/>
              </w:rPr>
              <w:t>3640100010000830715</w:t>
            </w:r>
          </w:p>
        </w:tc>
      </w:tr>
      <w:tr w:rsidR="0033483B" w:rsidRPr="0033483B" w:rsidTr="0033483B">
        <w:tc>
          <w:tcPr>
            <w:tcW w:w="812" w:type="dxa"/>
          </w:tcPr>
          <w:p w:rsidR="0033483B" w:rsidRPr="0033483B" w:rsidRDefault="0033483B" w:rsidP="0033483B">
            <w:pPr>
              <w:jc w:val="center"/>
              <w:rPr>
                <w:sz w:val="20"/>
                <w:szCs w:val="20"/>
              </w:rPr>
            </w:pPr>
            <w:r w:rsidRPr="0033483B">
              <w:rPr>
                <w:sz w:val="20"/>
                <w:szCs w:val="20"/>
              </w:rPr>
              <w:t>3</w:t>
            </w:r>
          </w:p>
        </w:tc>
        <w:tc>
          <w:tcPr>
            <w:tcW w:w="3931" w:type="dxa"/>
          </w:tcPr>
          <w:p w:rsidR="0033483B" w:rsidRPr="0033483B" w:rsidRDefault="0033483B" w:rsidP="0033483B">
            <w:pPr>
              <w:rPr>
                <w:sz w:val="20"/>
                <w:szCs w:val="20"/>
              </w:rPr>
            </w:pPr>
            <w:r w:rsidRPr="0033483B">
              <w:rPr>
                <w:sz w:val="20"/>
                <w:szCs w:val="20"/>
              </w:rPr>
              <w:t>Полное наименование услуги</w:t>
            </w:r>
          </w:p>
        </w:tc>
        <w:tc>
          <w:tcPr>
            <w:tcW w:w="9817" w:type="dxa"/>
          </w:tcPr>
          <w:p w:rsidR="0033483B" w:rsidRPr="0033483B" w:rsidRDefault="0033483B" w:rsidP="0033483B">
            <w:pPr>
              <w:rPr>
                <w:sz w:val="20"/>
                <w:szCs w:val="20"/>
              </w:rPr>
            </w:pPr>
            <w:r w:rsidRPr="0033483B">
              <w:rPr>
                <w:sz w:val="20"/>
                <w:szCs w:val="20"/>
              </w:rPr>
              <w:t>Постановка граждан на учет в качестве лиц, имеющих право на предоставление земельных участков в собственность бесплатно</w:t>
            </w:r>
          </w:p>
        </w:tc>
      </w:tr>
      <w:tr w:rsidR="0033483B" w:rsidRPr="0033483B" w:rsidTr="0033483B">
        <w:tc>
          <w:tcPr>
            <w:tcW w:w="812" w:type="dxa"/>
          </w:tcPr>
          <w:p w:rsidR="0033483B" w:rsidRPr="0033483B" w:rsidRDefault="0033483B" w:rsidP="0033483B">
            <w:pPr>
              <w:jc w:val="center"/>
              <w:rPr>
                <w:sz w:val="20"/>
                <w:szCs w:val="20"/>
              </w:rPr>
            </w:pPr>
            <w:r w:rsidRPr="0033483B">
              <w:rPr>
                <w:sz w:val="20"/>
                <w:szCs w:val="20"/>
              </w:rPr>
              <w:t>4</w:t>
            </w:r>
          </w:p>
        </w:tc>
        <w:tc>
          <w:tcPr>
            <w:tcW w:w="3931" w:type="dxa"/>
          </w:tcPr>
          <w:p w:rsidR="0033483B" w:rsidRPr="0033483B" w:rsidRDefault="0033483B" w:rsidP="0033483B">
            <w:pPr>
              <w:rPr>
                <w:sz w:val="20"/>
                <w:szCs w:val="20"/>
              </w:rPr>
            </w:pPr>
            <w:r w:rsidRPr="0033483B">
              <w:rPr>
                <w:sz w:val="20"/>
                <w:szCs w:val="20"/>
              </w:rPr>
              <w:t>Краткое наименование услуги</w:t>
            </w:r>
          </w:p>
        </w:tc>
        <w:tc>
          <w:tcPr>
            <w:tcW w:w="9817" w:type="dxa"/>
          </w:tcPr>
          <w:p w:rsidR="0033483B" w:rsidRPr="0033483B" w:rsidRDefault="0033483B" w:rsidP="0033483B">
            <w:pPr>
              <w:rPr>
                <w:sz w:val="20"/>
                <w:szCs w:val="20"/>
              </w:rPr>
            </w:pPr>
            <w:r w:rsidRPr="0033483B">
              <w:rPr>
                <w:sz w:val="20"/>
                <w:szCs w:val="20"/>
              </w:rPr>
              <w:t>нет</w:t>
            </w:r>
          </w:p>
        </w:tc>
      </w:tr>
      <w:tr w:rsidR="0033483B" w:rsidRPr="0033483B" w:rsidTr="0033483B">
        <w:tc>
          <w:tcPr>
            <w:tcW w:w="812" w:type="dxa"/>
          </w:tcPr>
          <w:p w:rsidR="0033483B" w:rsidRPr="0033483B" w:rsidRDefault="0033483B" w:rsidP="0033483B">
            <w:pPr>
              <w:jc w:val="center"/>
              <w:rPr>
                <w:sz w:val="20"/>
                <w:szCs w:val="20"/>
              </w:rPr>
            </w:pPr>
            <w:r w:rsidRPr="0033483B">
              <w:rPr>
                <w:sz w:val="20"/>
                <w:szCs w:val="20"/>
              </w:rPr>
              <w:t>5</w:t>
            </w:r>
          </w:p>
        </w:tc>
        <w:tc>
          <w:tcPr>
            <w:tcW w:w="3931" w:type="dxa"/>
          </w:tcPr>
          <w:p w:rsidR="0033483B" w:rsidRPr="0033483B" w:rsidRDefault="0033483B" w:rsidP="0033483B">
            <w:pPr>
              <w:rPr>
                <w:sz w:val="20"/>
                <w:szCs w:val="20"/>
              </w:rPr>
            </w:pPr>
            <w:r w:rsidRPr="0033483B">
              <w:rPr>
                <w:sz w:val="20"/>
                <w:szCs w:val="20"/>
              </w:rPr>
              <w:t>Административный регламент предоставления муниципальной услуги</w:t>
            </w:r>
          </w:p>
        </w:tc>
        <w:tc>
          <w:tcPr>
            <w:tcW w:w="9817" w:type="dxa"/>
          </w:tcPr>
          <w:p w:rsidR="0033483B" w:rsidRPr="0033483B" w:rsidRDefault="0033483B" w:rsidP="0033483B">
            <w:pPr>
              <w:jc w:val="both"/>
              <w:rPr>
                <w:sz w:val="20"/>
                <w:szCs w:val="20"/>
              </w:rPr>
            </w:pPr>
            <w:r w:rsidRPr="0033483B">
              <w:rPr>
                <w:sz w:val="20"/>
                <w:szCs w:val="20"/>
              </w:rPr>
              <w:t>Утвержден постановлением администрации Народненского сельского поселения Терновского муниципального района Воронежской области от 14.12.2023 №65 «Об утверждении административного регламента предоставления муниципальной услуги «Постановка граждан на учет в качестве лиц, имеющих право на предоставление земельных участков в собственность бесплатно» на территории Народненского сельского поселения Терновского муниципального района Воронежской области» (далее – Административный регламент)</w:t>
            </w:r>
          </w:p>
        </w:tc>
      </w:tr>
      <w:tr w:rsidR="0033483B" w:rsidRPr="0033483B" w:rsidTr="0033483B">
        <w:tc>
          <w:tcPr>
            <w:tcW w:w="812" w:type="dxa"/>
          </w:tcPr>
          <w:p w:rsidR="0033483B" w:rsidRPr="0033483B" w:rsidRDefault="0033483B" w:rsidP="0033483B">
            <w:pPr>
              <w:jc w:val="center"/>
              <w:rPr>
                <w:sz w:val="20"/>
                <w:szCs w:val="20"/>
              </w:rPr>
            </w:pPr>
            <w:r w:rsidRPr="0033483B">
              <w:rPr>
                <w:sz w:val="20"/>
                <w:szCs w:val="20"/>
              </w:rPr>
              <w:t>6</w:t>
            </w:r>
          </w:p>
        </w:tc>
        <w:tc>
          <w:tcPr>
            <w:tcW w:w="3931" w:type="dxa"/>
          </w:tcPr>
          <w:p w:rsidR="0033483B" w:rsidRPr="0033483B" w:rsidRDefault="0033483B" w:rsidP="0033483B">
            <w:pPr>
              <w:rPr>
                <w:sz w:val="20"/>
                <w:szCs w:val="20"/>
              </w:rPr>
            </w:pPr>
            <w:r w:rsidRPr="0033483B">
              <w:rPr>
                <w:sz w:val="20"/>
                <w:szCs w:val="20"/>
              </w:rPr>
              <w:t>Перечень «подуслуг»</w:t>
            </w:r>
          </w:p>
        </w:tc>
        <w:tc>
          <w:tcPr>
            <w:tcW w:w="9817" w:type="dxa"/>
          </w:tcPr>
          <w:p w:rsidR="0033483B" w:rsidRPr="0033483B" w:rsidRDefault="0033483B" w:rsidP="0033483B">
            <w:pPr>
              <w:rPr>
                <w:sz w:val="20"/>
                <w:szCs w:val="20"/>
              </w:rPr>
            </w:pPr>
            <w:r w:rsidRPr="0033483B">
              <w:rPr>
                <w:sz w:val="20"/>
                <w:szCs w:val="20"/>
              </w:rPr>
              <w:t>нет</w:t>
            </w:r>
          </w:p>
        </w:tc>
      </w:tr>
      <w:tr w:rsidR="0033483B" w:rsidRPr="0033483B" w:rsidTr="0033483B">
        <w:tc>
          <w:tcPr>
            <w:tcW w:w="812" w:type="dxa"/>
          </w:tcPr>
          <w:p w:rsidR="0033483B" w:rsidRPr="0033483B" w:rsidRDefault="0033483B" w:rsidP="0033483B">
            <w:pPr>
              <w:jc w:val="center"/>
              <w:rPr>
                <w:sz w:val="20"/>
                <w:szCs w:val="20"/>
              </w:rPr>
            </w:pPr>
            <w:r w:rsidRPr="0033483B">
              <w:rPr>
                <w:sz w:val="20"/>
                <w:szCs w:val="20"/>
              </w:rPr>
              <w:t>7</w:t>
            </w:r>
          </w:p>
        </w:tc>
        <w:tc>
          <w:tcPr>
            <w:tcW w:w="3931" w:type="dxa"/>
          </w:tcPr>
          <w:p w:rsidR="0033483B" w:rsidRPr="0033483B" w:rsidRDefault="0033483B" w:rsidP="0033483B">
            <w:pPr>
              <w:rPr>
                <w:sz w:val="20"/>
                <w:szCs w:val="20"/>
              </w:rPr>
            </w:pPr>
            <w:r w:rsidRPr="0033483B">
              <w:rPr>
                <w:sz w:val="20"/>
                <w:szCs w:val="20"/>
              </w:rPr>
              <w:t>Способы оценки качества предоставления государственной услуги</w:t>
            </w:r>
          </w:p>
        </w:tc>
        <w:tc>
          <w:tcPr>
            <w:tcW w:w="9817" w:type="dxa"/>
          </w:tcPr>
          <w:p w:rsidR="0033483B" w:rsidRPr="0033483B" w:rsidRDefault="0033483B" w:rsidP="0033483B">
            <w:pPr>
              <w:rPr>
                <w:sz w:val="20"/>
                <w:szCs w:val="20"/>
              </w:rPr>
            </w:pPr>
            <w:r w:rsidRPr="0033483B">
              <w:rPr>
                <w:sz w:val="20"/>
                <w:szCs w:val="20"/>
              </w:rPr>
              <w:t>- радиотелефонная связь;</w:t>
            </w:r>
          </w:p>
          <w:p w:rsidR="0033483B" w:rsidRPr="0033483B" w:rsidRDefault="0033483B" w:rsidP="0033483B">
            <w:pPr>
              <w:rPr>
                <w:sz w:val="20"/>
                <w:szCs w:val="20"/>
              </w:rPr>
            </w:pPr>
            <w:r w:rsidRPr="0033483B">
              <w:rPr>
                <w:sz w:val="20"/>
                <w:szCs w:val="20"/>
              </w:rPr>
              <w:t>- терминальные устройства в МФЦ;</w:t>
            </w:r>
          </w:p>
          <w:p w:rsidR="0033483B" w:rsidRPr="0033483B" w:rsidRDefault="0033483B" w:rsidP="0033483B">
            <w:pPr>
              <w:rPr>
                <w:sz w:val="20"/>
                <w:szCs w:val="20"/>
              </w:rPr>
            </w:pPr>
            <w:r w:rsidRPr="0033483B">
              <w:rPr>
                <w:sz w:val="20"/>
                <w:szCs w:val="20"/>
              </w:rPr>
              <w:t>- единый портал государственных услуг;</w:t>
            </w:r>
          </w:p>
          <w:p w:rsidR="0033483B" w:rsidRPr="0033483B" w:rsidRDefault="0033483B" w:rsidP="0033483B">
            <w:pPr>
              <w:rPr>
                <w:sz w:val="20"/>
                <w:szCs w:val="20"/>
              </w:rPr>
            </w:pPr>
            <w:r w:rsidRPr="0033483B">
              <w:rPr>
                <w:sz w:val="20"/>
                <w:szCs w:val="20"/>
              </w:rPr>
              <w:t>- региональный портал государственных услуг;</w:t>
            </w:r>
          </w:p>
          <w:p w:rsidR="0033483B" w:rsidRPr="0033483B" w:rsidRDefault="0033483B" w:rsidP="0033483B">
            <w:pPr>
              <w:rPr>
                <w:sz w:val="20"/>
                <w:szCs w:val="20"/>
              </w:rPr>
            </w:pPr>
            <w:r w:rsidRPr="0033483B">
              <w:rPr>
                <w:sz w:val="20"/>
                <w:szCs w:val="20"/>
              </w:rPr>
              <w:t>- официальный сайт администрации;</w:t>
            </w:r>
          </w:p>
          <w:p w:rsidR="0033483B" w:rsidRPr="0033483B" w:rsidRDefault="0033483B" w:rsidP="0033483B">
            <w:pPr>
              <w:rPr>
                <w:sz w:val="20"/>
                <w:szCs w:val="20"/>
              </w:rPr>
            </w:pPr>
            <w:r w:rsidRPr="0033483B">
              <w:rPr>
                <w:sz w:val="20"/>
                <w:szCs w:val="20"/>
              </w:rPr>
              <w:lastRenderedPageBreak/>
              <w:t>- другие способы</w:t>
            </w:r>
          </w:p>
        </w:tc>
      </w:tr>
    </w:tbl>
    <w:p w:rsidR="0033483B" w:rsidRPr="0033483B" w:rsidRDefault="0033483B" w:rsidP="0033483B">
      <w:pPr>
        <w:rPr>
          <w:b/>
          <w:sz w:val="20"/>
          <w:szCs w:val="20"/>
        </w:rPr>
        <w:sectPr w:rsidR="0033483B" w:rsidRPr="0033483B" w:rsidSect="0033483B">
          <w:pgSz w:w="16838" w:h="11906" w:orient="landscape"/>
          <w:pgMar w:top="397" w:right="1134" w:bottom="397" w:left="1134" w:header="709" w:footer="709" w:gutter="0"/>
          <w:cols w:space="708"/>
          <w:docGrid w:linePitch="360"/>
        </w:sectPr>
      </w:pPr>
    </w:p>
    <w:p w:rsidR="0033483B" w:rsidRPr="0033483B" w:rsidRDefault="0033483B" w:rsidP="0033483B">
      <w:pPr>
        <w:jc w:val="center"/>
        <w:rPr>
          <w:b/>
          <w:sz w:val="20"/>
          <w:szCs w:val="20"/>
        </w:rPr>
      </w:pPr>
      <w:r w:rsidRPr="0033483B">
        <w:rPr>
          <w:b/>
          <w:sz w:val="20"/>
          <w:szCs w:val="20"/>
        </w:rPr>
        <w:lastRenderedPageBreak/>
        <w:t>Раздел 2. «Общие сведения о подуслугах»</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50"/>
        <w:gridCol w:w="2235"/>
        <w:gridCol w:w="2835"/>
        <w:gridCol w:w="850"/>
        <w:gridCol w:w="992"/>
        <w:gridCol w:w="993"/>
        <w:gridCol w:w="1134"/>
        <w:gridCol w:w="992"/>
        <w:gridCol w:w="1559"/>
        <w:gridCol w:w="1418"/>
      </w:tblGrid>
      <w:tr w:rsidR="0033483B" w:rsidRPr="0033483B" w:rsidTr="0033483B">
        <w:tc>
          <w:tcPr>
            <w:tcW w:w="1701" w:type="dxa"/>
            <w:gridSpan w:val="2"/>
          </w:tcPr>
          <w:p w:rsidR="0033483B" w:rsidRPr="0033483B" w:rsidRDefault="0033483B" w:rsidP="0033483B">
            <w:pPr>
              <w:jc w:val="center"/>
              <w:rPr>
                <w:b/>
                <w:sz w:val="20"/>
                <w:szCs w:val="20"/>
              </w:rPr>
            </w:pPr>
            <w:r w:rsidRPr="0033483B">
              <w:rPr>
                <w:b/>
                <w:sz w:val="20"/>
                <w:szCs w:val="20"/>
              </w:rPr>
              <w:t>Срок предоставления в зависимости от условий</w:t>
            </w:r>
          </w:p>
        </w:tc>
        <w:tc>
          <w:tcPr>
            <w:tcW w:w="2235" w:type="dxa"/>
            <w:vMerge w:val="restart"/>
          </w:tcPr>
          <w:p w:rsidR="0033483B" w:rsidRPr="0033483B" w:rsidRDefault="0033483B" w:rsidP="0033483B">
            <w:pPr>
              <w:jc w:val="center"/>
              <w:rPr>
                <w:b/>
                <w:sz w:val="20"/>
                <w:szCs w:val="20"/>
              </w:rPr>
            </w:pPr>
            <w:r w:rsidRPr="0033483B">
              <w:rPr>
                <w:b/>
                <w:sz w:val="20"/>
                <w:szCs w:val="20"/>
              </w:rPr>
              <w:t>Основания отказа в приеме документов</w:t>
            </w:r>
          </w:p>
        </w:tc>
        <w:tc>
          <w:tcPr>
            <w:tcW w:w="2835" w:type="dxa"/>
            <w:vMerge w:val="restart"/>
          </w:tcPr>
          <w:p w:rsidR="0033483B" w:rsidRPr="0033483B" w:rsidRDefault="0033483B" w:rsidP="0033483B">
            <w:pPr>
              <w:jc w:val="center"/>
              <w:rPr>
                <w:b/>
                <w:sz w:val="20"/>
                <w:szCs w:val="20"/>
              </w:rPr>
            </w:pPr>
            <w:r w:rsidRPr="0033483B">
              <w:rPr>
                <w:b/>
                <w:sz w:val="20"/>
                <w:szCs w:val="20"/>
              </w:rPr>
              <w:t>Основания отказа в предоставлении «подуслуги»</w:t>
            </w:r>
          </w:p>
        </w:tc>
        <w:tc>
          <w:tcPr>
            <w:tcW w:w="850" w:type="dxa"/>
            <w:vMerge w:val="restart"/>
          </w:tcPr>
          <w:p w:rsidR="0033483B" w:rsidRPr="0033483B" w:rsidRDefault="0033483B" w:rsidP="0033483B">
            <w:pPr>
              <w:jc w:val="center"/>
              <w:rPr>
                <w:b/>
                <w:sz w:val="20"/>
                <w:szCs w:val="20"/>
              </w:rPr>
            </w:pPr>
            <w:r w:rsidRPr="0033483B">
              <w:rPr>
                <w:b/>
                <w:sz w:val="20"/>
                <w:szCs w:val="20"/>
              </w:rPr>
              <w:t>Основания приостановления предоставления «подуслуги»</w:t>
            </w:r>
          </w:p>
        </w:tc>
        <w:tc>
          <w:tcPr>
            <w:tcW w:w="992" w:type="dxa"/>
            <w:vMerge w:val="restart"/>
          </w:tcPr>
          <w:p w:rsidR="0033483B" w:rsidRPr="0033483B" w:rsidRDefault="0033483B" w:rsidP="0033483B">
            <w:pPr>
              <w:jc w:val="center"/>
              <w:rPr>
                <w:b/>
                <w:sz w:val="20"/>
                <w:szCs w:val="20"/>
              </w:rPr>
            </w:pPr>
            <w:r w:rsidRPr="0033483B">
              <w:rPr>
                <w:b/>
                <w:sz w:val="20"/>
                <w:szCs w:val="20"/>
              </w:rPr>
              <w:t>Срок приостановления предоставления «подуслуги»</w:t>
            </w:r>
          </w:p>
        </w:tc>
        <w:tc>
          <w:tcPr>
            <w:tcW w:w="3119" w:type="dxa"/>
            <w:gridSpan w:val="3"/>
          </w:tcPr>
          <w:p w:rsidR="0033483B" w:rsidRPr="0033483B" w:rsidRDefault="0033483B" w:rsidP="0033483B">
            <w:pPr>
              <w:jc w:val="center"/>
              <w:rPr>
                <w:b/>
                <w:sz w:val="20"/>
                <w:szCs w:val="20"/>
              </w:rPr>
            </w:pPr>
            <w:r w:rsidRPr="0033483B">
              <w:rPr>
                <w:b/>
                <w:sz w:val="20"/>
                <w:szCs w:val="20"/>
              </w:rPr>
              <w:t>Плата за предоставление «подуслуги»</w:t>
            </w:r>
          </w:p>
        </w:tc>
        <w:tc>
          <w:tcPr>
            <w:tcW w:w="1559" w:type="dxa"/>
            <w:vMerge w:val="restart"/>
          </w:tcPr>
          <w:p w:rsidR="0033483B" w:rsidRPr="0033483B" w:rsidRDefault="0033483B" w:rsidP="0033483B">
            <w:pPr>
              <w:jc w:val="center"/>
              <w:rPr>
                <w:b/>
                <w:sz w:val="20"/>
                <w:szCs w:val="20"/>
              </w:rPr>
            </w:pPr>
            <w:r w:rsidRPr="0033483B">
              <w:rPr>
                <w:b/>
                <w:sz w:val="20"/>
                <w:szCs w:val="20"/>
              </w:rPr>
              <w:t>Способ обращения за получением «подуслуги»</w:t>
            </w:r>
          </w:p>
        </w:tc>
        <w:tc>
          <w:tcPr>
            <w:tcW w:w="1418" w:type="dxa"/>
            <w:vMerge w:val="restart"/>
          </w:tcPr>
          <w:p w:rsidR="0033483B" w:rsidRPr="0033483B" w:rsidRDefault="0033483B" w:rsidP="0033483B">
            <w:pPr>
              <w:jc w:val="center"/>
              <w:rPr>
                <w:b/>
                <w:sz w:val="20"/>
                <w:szCs w:val="20"/>
              </w:rPr>
            </w:pPr>
            <w:r w:rsidRPr="0033483B">
              <w:rPr>
                <w:b/>
                <w:sz w:val="20"/>
                <w:szCs w:val="20"/>
              </w:rPr>
              <w:t>Способ получения результата «подуслуги»</w:t>
            </w:r>
          </w:p>
        </w:tc>
      </w:tr>
      <w:tr w:rsidR="0033483B" w:rsidRPr="0033483B" w:rsidTr="0033483B">
        <w:tc>
          <w:tcPr>
            <w:tcW w:w="851" w:type="dxa"/>
          </w:tcPr>
          <w:p w:rsidR="0033483B" w:rsidRPr="0033483B" w:rsidRDefault="0033483B" w:rsidP="0033483B">
            <w:pPr>
              <w:jc w:val="center"/>
              <w:rPr>
                <w:b/>
                <w:sz w:val="20"/>
                <w:szCs w:val="20"/>
              </w:rPr>
            </w:pPr>
            <w:r w:rsidRPr="0033483B">
              <w:rPr>
                <w:b/>
                <w:sz w:val="20"/>
                <w:szCs w:val="20"/>
              </w:rPr>
              <w:t>При подаче заявлений по месту жительства (месту нахождения юр.лица)</w:t>
            </w:r>
          </w:p>
        </w:tc>
        <w:tc>
          <w:tcPr>
            <w:tcW w:w="850" w:type="dxa"/>
          </w:tcPr>
          <w:p w:rsidR="0033483B" w:rsidRPr="0033483B" w:rsidRDefault="0033483B" w:rsidP="0033483B">
            <w:pPr>
              <w:jc w:val="center"/>
              <w:rPr>
                <w:b/>
                <w:sz w:val="20"/>
                <w:szCs w:val="20"/>
              </w:rPr>
            </w:pPr>
            <w:r w:rsidRPr="0033483B">
              <w:rPr>
                <w:b/>
                <w:sz w:val="20"/>
                <w:szCs w:val="20"/>
              </w:rPr>
              <w:t>При подаче заявлений по месту жительства (по месту обращения)</w:t>
            </w:r>
          </w:p>
        </w:tc>
        <w:tc>
          <w:tcPr>
            <w:tcW w:w="2235" w:type="dxa"/>
            <w:vMerge/>
          </w:tcPr>
          <w:p w:rsidR="0033483B" w:rsidRPr="0033483B" w:rsidRDefault="0033483B" w:rsidP="0033483B">
            <w:pPr>
              <w:jc w:val="center"/>
              <w:rPr>
                <w:b/>
                <w:sz w:val="20"/>
                <w:szCs w:val="20"/>
              </w:rPr>
            </w:pPr>
          </w:p>
        </w:tc>
        <w:tc>
          <w:tcPr>
            <w:tcW w:w="2835" w:type="dxa"/>
            <w:vMerge/>
          </w:tcPr>
          <w:p w:rsidR="0033483B" w:rsidRPr="0033483B" w:rsidRDefault="0033483B" w:rsidP="0033483B">
            <w:pPr>
              <w:jc w:val="center"/>
              <w:rPr>
                <w:sz w:val="20"/>
                <w:szCs w:val="20"/>
              </w:rPr>
            </w:pPr>
          </w:p>
        </w:tc>
        <w:tc>
          <w:tcPr>
            <w:tcW w:w="850" w:type="dxa"/>
            <w:vMerge/>
          </w:tcPr>
          <w:p w:rsidR="0033483B" w:rsidRPr="0033483B" w:rsidRDefault="0033483B" w:rsidP="0033483B">
            <w:pPr>
              <w:jc w:val="center"/>
              <w:rPr>
                <w:sz w:val="20"/>
                <w:szCs w:val="20"/>
              </w:rPr>
            </w:pPr>
          </w:p>
        </w:tc>
        <w:tc>
          <w:tcPr>
            <w:tcW w:w="992" w:type="dxa"/>
            <w:vMerge/>
          </w:tcPr>
          <w:p w:rsidR="0033483B" w:rsidRPr="0033483B" w:rsidRDefault="0033483B" w:rsidP="0033483B">
            <w:pPr>
              <w:jc w:val="center"/>
              <w:rPr>
                <w:sz w:val="20"/>
                <w:szCs w:val="20"/>
              </w:rPr>
            </w:pPr>
          </w:p>
        </w:tc>
        <w:tc>
          <w:tcPr>
            <w:tcW w:w="993" w:type="dxa"/>
          </w:tcPr>
          <w:p w:rsidR="0033483B" w:rsidRPr="0033483B" w:rsidRDefault="0033483B" w:rsidP="0033483B">
            <w:pPr>
              <w:jc w:val="center"/>
              <w:rPr>
                <w:b/>
                <w:sz w:val="20"/>
                <w:szCs w:val="20"/>
              </w:rPr>
            </w:pPr>
            <w:r w:rsidRPr="0033483B">
              <w:rPr>
                <w:b/>
                <w:sz w:val="20"/>
                <w:szCs w:val="20"/>
              </w:rPr>
              <w:t>Наличные платы (государственной пошлины)</w:t>
            </w:r>
          </w:p>
        </w:tc>
        <w:tc>
          <w:tcPr>
            <w:tcW w:w="1134" w:type="dxa"/>
          </w:tcPr>
          <w:p w:rsidR="0033483B" w:rsidRPr="0033483B" w:rsidRDefault="0033483B" w:rsidP="0033483B">
            <w:pPr>
              <w:jc w:val="center"/>
              <w:rPr>
                <w:b/>
                <w:sz w:val="20"/>
                <w:szCs w:val="20"/>
              </w:rPr>
            </w:pPr>
            <w:r w:rsidRPr="0033483B">
              <w:rPr>
                <w:b/>
                <w:sz w:val="20"/>
                <w:szCs w:val="20"/>
              </w:rPr>
              <w:t>Реквизиты нормативного правового акта, являющегося основание для взимания платы (государственной пошлины)</w:t>
            </w:r>
          </w:p>
        </w:tc>
        <w:tc>
          <w:tcPr>
            <w:tcW w:w="992" w:type="dxa"/>
          </w:tcPr>
          <w:p w:rsidR="0033483B" w:rsidRPr="0033483B" w:rsidRDefault="0033483B" w:rsidP="0033483B">
            <w:pPr>
              <w:jc w:val="center"/>
              <w:rPr>
                <w:b/>
                <w:sz w:val="20"/>
                <w:szCs w:val="20"/>
              </w:rPr>
            </w:pPr>
            <w:r w:rsidRPr="0033483B">
              <w:rPr>
                <w:b/>
                <w:sz w:val="20"/>
                <w:szCs w:val="20"/>
              </w:rPr>
              <w:t>КБК для взимания платы (государственной пошлины), в том числе для МФЦ</w:t>
            </w:r>
          </w:p>
        </w:tc>
        <w:tc>
          <w:tcPr>
            <w:tcW w:w="1559" w:type="dxa"/>
            <w:vMerge/>
          </w:tcPr>
          <w:p w:rsidR="0033483B" w:rsidRPr="0033483B" w:rsidRDefault="0033483B" w:rsidP="0033483B">
            <w:pPr>
              <w:jc w:val="center"/>
              <w:rPr>
                <w:sz w:val="20"/>
                <w:szCs w:val="20"/>
              </w:rPr>
            </w:pPr>
          </w:p>
        </w:tc>
        <w:tc>
          <w:tcPr>
            <w:tcW w:w="1418" w:type="dxa"/>
            <w:vMerge/>
          </w:tcPr>
          <w:p w:rsidR="0033483B" w:rsidRPr="0033483B" w:rsidRDefault="0033483B" w:rsidP="0033483B">
            <w:pPr>
              <w:jc w:val="center"/>
              <w:rPr>
                <w:sz w:val="20"/>
                <w:szCs w:val="20"/>
              </w:rPr>
            </w:pPr>
          </w:p>
        </w:tc>
      </w:tr>
      <w:tr w:rsidR="0033483B" w:rsidRPr="0033483B" w:rsidTr="0033483B">
        <w:tc>
          <w:tcPr>
            <w:tcW w:w="851" w:type="dxa"/>
          </w:tcPr>
          <w:p w:rsidR="0033483B" w:rsidRPr="0033483B" w:rsidRDefault="0033483B" w:rsidP="0033483B">
            <w:pPr>
              <w:jc w:val="center"/>
              <w:rPr>
                <w:sz w:val="20"/>
                <w:szCs w:val="20"/>
              </w:rPr>
            </w:pPr>
            <w:r w:rsidRPr="0033483B">
              <w:rPr>
                <w:sz w:val="20"/>
                <w:szCs w:val="20"/>
              </w:rPr>
              <w:t>1</w:t>
            </w:r>
          </w:p>
        </w:tc>
        <w:tc>
          <w:tcPr>
            <w:tcW w:w="850" w:type="dxa"/>
          </w:tcPr>
          <w:p w:rsidR="0033483B" w:rsidRPr="0033483B" w:rsidRDefault="0033483B" w:rsidP="0033483B">
            <w:pPr>
              <w:jc w:val="center"/>
              <w:rPr>
                <w:sz w:val="20"/>
                <w:szCs w:val="20"/>
              </w:rPr>
            </w:pPr>
            <w:r w:rsidRPr="0033483B">
              <w:rPr>
                <w:sz w:val="20"/>
                <w:szCs w:val="20"/>
              </w:rPr>
              <w:t>2</w:t>
            </w:r>
          </w:p>
        </w:tc>
        <w:tc>
          <w:tcPr>
            <w:tcW w:w="2235" w:type="dxa"/>
          </w:tcPr>
          <w:p w:rsidR="0033483B" w:rsidRPr="0033483B" w:rsidRDefault="0033483B" w:rsidP="0033483B">
            <w:pPr>
              <w:jc w:val="center"/>
              <w:rPr>
                <w:sz w:val="20"/>
                <w:szCs w:val="20"/>
              </w:rPr>
            </w:pPr>
            <w:r w:rsidRPr="0033483B">
              <w:rPr>
                <w:sz w:val="20"/>
                <w:szCs w:val="20"/>
              </w:rPr>
              <w:t>3</w:t>
            </w:r>
          </w:p>
        </w:tc>
        <w:tc>
          <w:tcPr>
            <w:tcW w:w="2835" w:type="dxa"/>
          </w:tcPr>
          <w:p w:rsidR="0033483B" w:rsidRPr="0033483B" w:rsidRDefault="0033483B" w:rsidP="0033483B">
            <w:pPr>
              <w:jc w:val="center"/>
              <w:rPr>
                <w:sz w:val="20"/>
                <w:szCs w:val="20"/>
              </w:rPr>
            </w:pPr>
            <w:r w:rsidRPr="0033483B">
              <w:rPr>
                <w:sz w:val="20"/>
                <w:szCs w:val="20"/>
              </w:rPr>
              <w:t>4</w:t>
            </w:r>
          </w:p>
        </w:tc>
        <w:tc>
          <w:tcPr>
            <w:tcW w:w="850" w:type="dxa"/>
          </w:tcPr>
          <w:p w:rsidR="0033483B" w:rsidRPr="0033483B" w:rsidRDefault="0033483B" w:rsidP="0033483B">
            <w:pPr>
              <w:jc w:val="center"/>
              <w:rPr>
                <w:sz w:val="20"/>
                <w:szCs w:val="20"/>
              </w:rPr>
            </w:pPr>
            <w:r w:rsidRPr="0033483B">
              <w:rPr>
                <w:sz w:val="20"/>
                <w:szCs w:val="20"/>
              </w:rPr>
              <w:t>5</w:t>
            </w:r>
          </w:p>
        </w:tc>
        <w:tc>
          <w:tcPr>
            <w:tcW w:w="992" w:type="dxa"/>
          </w:tcPr>
          <w:p w:rsidR="0033483B" w:rsidRPr="0033483B" w:rsidRDefault="0033483B" w:rsidP="0033483B">
            <w:pPr>
              <w:jc w:val="center"/>
              <w:rPr>
                <w:sz w:val="20"/>
                <w:szCs w:val="20"/>
              </w:rPr>
            </w:pPr>
            <w:r w:rsidRPr="0033483B">
              <w:rPr>
                <w:sz w:val="20"/>
                <w:szCs w:val="20"/>
              </w:rPr>
              <w:t>6</w:t>
            </w:r>
          </w:p>
        </w:tc>
        <w:tc>
          <w:tcPr>
            <w:tcW w:w="993" w:type="dxa"/>
          </w:tcPr>
          <w:p w:rsidR="0033483B" w:rsidRPr="0033483B" w:rsidRDefault="0033483B" w:rsidP="0033483B">
            <w:pPr>
              <w:jc w:val="center"/>
              <w:rPr>
                <w:sz w:val="20"/>
                <w:szCs w:val="20"/>
              </w:rPr>
            </w:pPr>
            <w:r w:rsidRPr="0033483B">
              <w:rPr>
                <w:sz w:val="20"/>
                <w:szCs w:val="20"/>
              </w:rPr>
              <w:t>7</w:t>
            </w:r>
          </w:p>
        </w:tc>
        <w:tc>
          <w:tcPr>
            <w:tcW w:w="1134" w:type="dxa"/>
          </w:tcPr>
          <w:p w:rsidR="0033483B" w:rsidRPr="0033483B" w:rsidRDefault="0033483B" w:rsidP="0033483B">
            <w:pPr>
              <w:jc w:val="center"/>
              <w:rPr>
                <w:sz w:val="20"/>
                <w:szCs w:val="20"/>
              </w:rPr>
            </w:pPr>
            <w:r w:rsidRPr="0033483B">
              <w:rPr>
                <w:sz w:val="20"/>
                <w:szCs w:val="20"/>
              </w:rPr>
              <w:t>8</w:t>
            </w:r>
          </w:p>
        </w:tc>
        <w:tc>
          <w:tcPr>
            <w:tcW w:w="992" w:type="dxa"/>
          </w:tcPr>
          <w:p w:rsidR="0033483B" w:rsidRPr="0033483B" w:rsidRDefault="0033483B" w:rsidP="0033483B">
            <w:pPr>
              <w:jc w:val="center"/>
              <w:rPr>
                <w:sz w:val="20"/>
                <w:szCs w:val="20"/>
              </w:rPr>
            </w:pPr>
            <w:r w:rsidRPr="0033483B">
              <w:rPr>
                <w:sz w:val="20"/>
                <w:szCs w:val="20"/>
              </w:rPr>
              <w:t>9</w:t>
            </w:r>
          </w:p>
        </w:tc>
        <w:tc>
          <w:tcPr>
            <w:tcW w:w="1559" w:type="dxa"/>
          </w:tcPr>
          <w:p w:rsidR="0033483B" w:rsidRPr="0033483B" w:rsidRDefault="0033483B" w:rsidP="0033483B">
            <w:pPr>
              <w:jc w:val="center"/>
              <w:rPr>
                <w:sz w:val="20"/>
                <w:szCs w:val="20"/>
              </w:rPr>
            </w:pPr>
            <w:r w:rsidRPr="0033483B">
              <w:rPr>
                <w:sz w:val="20"/>
                <w:szCs w:val="20"/>
              </w:rPr>
              <w:t>10</w:t>
            </w:r>
          </w:p>
        </w:tc>
        <w:tc>
          <w:tcPr>
            <w:tcW w:w="1418" w:type="dxa"/>
          </w:tcPr>
          <w:p w:rsidR="0033483B" w:rsidRPr="0033483B" w:rsidRDefault="0033483B" w:rsidP="0033483B">
            <w:pPr>
              <w:jc w:val="center"/>
              <w:rPr>
                <w:sz w:val="20"/>
                <w:szCs w:val="20"/>
              </w:rPr>
            </w:pPr>
            <w:r w:rsidRPr="0033483B">
              <w:rPr>
                <w:sz w:val="20"/>
                <w:szCs w:val="20"/>
              </w:rPr>
              <w:t>11</w:t>
            </w:r>
          </w:p>
        </w:tc>
      </w:tr>
      <w:tr w:rsidR="0033483B" w:rsidRPr="0033483B" w:rsidTr="0033483B">
        <w:tc>
          <w:tcPr>
            <w:tcW w:w="14709" w:type="dxa"/>
            <w:gridSpan w:val="11"/>
          </w:tcPr>
          <w:p w:rsidR="0033483B" w:rsidRPr="0033483B" w:rsidRDefault="0033483B" w:rsidP="0033483B">
            <w:pPr>
              <w:jc w:val="center"/>
              <w:rPr>
                <w:b/>
                <w:sz w:val="20"/>
                <w:szCs w:val="20"/>
              </w:rPr>
            </w:pPr>
            <w:r w:rsidRPr="0033483B">
              <w:rPr>
                <w:b/>
                <w:sz w:val="20"/>
                <w:szCs w:val="20"/>
              </w:rPr>
              <w:t>Наименование «подуслуги»: Постановка граждан на учет в качестве лиц, имеющих право на предоставление земельных участков в собственность бесплатно</w:t>
            </w:r>
          </w:p>
        </w:tc>
      </w:tr>
      <w:tr w:rsidR="0033483B" w:rsidRPr="0033483B" w:rsidTr="0033483B">
        <w:tc>
          <w:tcPr>
            <w:tcW w:w="851" w:type="dxa"/>
          </w:tcPr>
          <w:p w:rsidR="0033483B" w:rsidRPr="0033483B" w:rsidRDefault="0033483B" w:rsidP="0033483B">
            <w:pPr>
              <w:jc w:val="center"/>
              <w:rPr>
                <w:sz w:val="20"/>
                <w:szCs w:val="20"/>
              </w:rPr>
            </w:pPr>
            <w:r w:rsidRPr="0033483B">
              <w:rPr>
                <w:sz w:val="20"/>
                <w:szCs w:val="20"/>
              </w:rPr>
              <w:t>30дн.</w:t>
            </w:r>
          </w:p>
        </w:tc>
        <w:tc>
          <w:tcPr>
            <w:tcW w:w="850" w:type="dxa"/>
          </w:tcPr>
          <w:p w:rsidR="0033483B" w:rsidRPr="0033483B" w:rsidRDefault="0033483B" w:rsidP="0033483B">
            <w:pPr>
              <w:jc w:val="center"/>
              <w:rPr>
                <w:sz w:val="20"/>
                <w:szCs w:val="20"/>
              </w:rPr>
            </w:pPr>
            <w:r w:rsidRPr="0033483B">
              <w:rPr>
                <w:sz w:val="20"/>
                <w:szCs w:val="20"/>
              </w:rPr>
              <w:t>30дн.</w:t>
            </w:r>
          </w:p>
        </w:tc>
        <w:tc>
          <w:tcPr>
            <w:tcW w:w="2235" w:type="dxa"/>
          </w:tcPr>
          <w:p w:rsidR="0033483B" w:rsidRPr="0033483B" w:rsidRDefault="0033483B" w:rsidP="0033483B">
            <w:pPr>
              <w:tabs>
                <w:tab w:val="left" w:pos="1437"/>
              </w:tabs>
              <w:jc w:val="both"/>
              <w:rPr>
                <w:iCs/>
                <w:sz w:val="20"/>
                <w:szCs w:val="20"/>
                <w:lang w:eastAsia="x-none"/>
              </w:rPr>
            </w:pPr>
            <w:r w:rsidRPr="0033483B">
              <w:rPr>
                <w:bCs/>
                <w:iCs/>
                <w:sz w:val="20"/>
                <w:szCs w:val="20"/>
                <w:lang w:eastAsia="x-none"/>
              </w:rPr>
              <w:t>1.</w:t>
            </w:r>
            <w:r w:rsidRPr="0033483B">
              <w:rPr>
                <w:bCs/>
                <w:iCs/>
                <w:sz w:val="20"/>
                <w:szCs w:val="20"/>
                <w:lang w:val="x-none" w:eastAsia="x-none"/>
              </w:rPr>
              <w:t>Заявление подано в орган местного самоуправления или организацию, в полномочия которых не входит предоставление муниципальной услуги</w:t>
            </w:r>
            <w:r w:rsidRPr="0033483B">
              <w:rPr>
                <w:bCs/>
                <w:i/>
                <w:iCs/>
                <w:sz w:val="20"/>
                <w:szCs w:val="20"/>
                <w:lang w:val="x-none" w:eastAsia="x-none"/>
              </w:rPr>
              <w:t>;</w:t>
            </w:r>
          </w:p>
          <w:p w:rsidR="0033483B" w:rsidRPr="0033483B" w:rsidRDefault="0033483B" w:rsidP="0033483B">
            <w:pPr>
              <w:tabs>
                <w:tab w:val="left" w:pos="1437"/>
              </w:tabs>
              <w:jc w:val="both"/>
              <w:rPr>
                <w:iCs/>
                <w:sz w:val="20"/>
                <w:szCs w:val="20"/>
                <w:lang w:val="x-none" w:eastAsia="x-none"/>
              </w:rPr>
            </w:pPr>
            <w:r w:rsidRPr="0033483B">
              <w:rPr>
                <w:rFonts w:eastAsia="Arial Unicode MS"/>
                <w:bCs/>
                <w:sz w:val="20"/>
                <w:szCs w:val="20"/>
                <w:lang w:bidi="ru-RU"/>
              </w:rPr>
              <w:t xml:space="preserve">2.Представленные документы или сведения утратили силу на момент обращения за услугой (документ, удостоверяющий личность, документ, </w:t>
            </w:r>
            <w:r w:rsidRPr="0033483B">
              <w:rPr>
                <w:rFonts w:eastAsia="Arial Unicode MS"/>
                <w:bCs/>
                <w:sz w:val="20"/>
                <w:szCs w:val="20"/>
                <w:lang w:bidi="ru-RU"/>
              </w:rPr>
              <w:lastRenderedPageBreak/>
              <w:t>удостоверяющий полномочия представителя заявителя, в случае обращения за предоставлением услуги указанным лицом);</w:t>
            </w:r>
          </w:p>
          <w:p w:rsidR="0033483B" w:rsidRPr="0033483B" w:rsidRDefault="0033483B" w:rsidP="0033483B">
            <w:pPr>
              <w:widowControl w:val="0"/>
              <w:autoSpaceDE w:val="0"/>
              <w:autoSpaceDN w:val="0"/>
              <w:adjustRightInd w:val="0"/>
              <w:jc w:val="both"/>
              <w:rPr>
                <w:rFonts w:eastAsia="Arial Unicode MS"/>
                <w:bCs/>
                <w:sz w:val="20"/>
                <w:szCs w:val="20"/>
                <w:lang w:bidi="ru-RU"/>
              </w:rPr>
            </w:pPr>
            <w:r w:rsidRPr="0033483B">
              <w:rPr>
                <w:rFonts w:eastAsia="Arial Unicode MS"/>
                <w:bCs/>
                <w:sz w:val="20"/>
                <w:szCs w:val="20"/>
                <w:lang w:bidi="ru-RU"/>
              </w:rPr>
              <w:t>3.Предоставленные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33483B" w:rsidRPr="0033483B" w:rsidRDefault="0033483B" w:rsidP="0033483B">
            <w:pPr>
              <w:widowControl w:val="0"/>
              <w:autoSpaceDE w:val="0"/>
              <w:autoSpaceDN w:val="0"/>
              <w:adjustRightInd w:val="0"/>
              <w:jc w:val="both"/>
              <w:rPr>
                <w:rFonts w:eastAsia="Arial Unicode MS"/>
                <w:bCs/>
                <w:sz w:val="20"/>
                <w:szCs w:val="20"/>
                <w:lang w:bidi="ru-RU"/>
              </w:rPr>
            </w:pPr>
            <w:r w:rsidRPr="0033483B">
              <w:rPr>
                <w:rFonts w:eastAsia="Arial Unicode MS"/>
                <w:bCs/>
                <w:sz w:val="20"/>
                <w:szCs w:val="20"/>
                <w:lang w:bidi="ru-RU"/>
              </w:rPr>
              <w:t>4.Документы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33483B" w:rsidRPr="0033483B" w:rsidRDefault="0033483B" w:rsidP="0033483B">
            <w:pPr>
              <w:widowControl w:val="0"/>
              <w:autoSpaceDE w:val="0"/>
              <w:autoSpaceDN w:val="0"/>
              <w:adjustRightInd w:val="0"/>
              <w:jc w:val="both"/>
              <w:rPr>
                <w:rFonts w:eastAsia="Arial Unicode MS"/>
                <w:bCs/>
                <w:sz w:val="20"/>
                <w:szCs w:val="20"/>
                <w:lang w:bidi="ru-RU"/>
              </w:rPr>
            </w:pPr>
            <w:r w:rsidRPr="0033483B">
              <w:rPr>
                <w:rFonts w:eastAsia="Arial Unicode MS"/>
                <w:bCs/>
                <w:sz w:val="20"/>
                <w:szCs w:val="20"/>
                <w:lang w:bidi="ru-RU"/>
              </w:rPr>
              <w:t>5.Неполное заполнение полей в форме заявления, в том числе в интерактивной форме заявления на ЕПГУ, РПГУ;</w:t>
            </w:r>
          </w:p>
          <w:p w:rsidR="0033483B" w:rsidRPr="0033483B" w:rsidRDefault="0033483B" w:rsidP="0033483B">
            <w:pPr>
              <w:widowControl w:val="0"/>
              <w:autoSpaceDE w:val="0"/>
              <w:autoSpaceDN w:val="0"/>
              <w:adjustRightInd w:val="0"/>
              <w:jc w:val="both"/>
              <w:rPr>
                <w:rFonts w:eastAsia="Arial Unicode MS"/>
                <w:bCs/>
                <w:sz w:val="20"/>
                <w:szCs w:val="20"/>
                <w:lang w:bidi="ru-RU"/>
              </w:rPr>
            </w:pPr>
            <w:r w:rsidRPr="0033483B">
              <w:rPr>
                <w:rFonts w:eastAsia="Arial Unicode MS"/>
                <w:bCs/>
                <w:sz w:val="20"/>
                <w:szCs w:val="20"/>
                <w:lang w:bidi="ru-RU"/>
              </w:rPr>
              <w:t>6.Заявление подано лицом, не имеющим полномочий представлять интересы заявителя.</w:t>
            </w:r>
          </w:p>
          <w:p w:rsidR="0033483B" w:rsidRPr="0033483B" w:rsidRDefault="0033483B" w:rsidP="0033483B">
            <w:pPr>
              <w:widowControl w:val="0"/>
              <w:autoSpaceDE w:val="0"/>
              <w:autoSpaceDN w:val="0"/>
              <w:adjustRightInd w:val="0"/>
              <w:jc w:val="both"/>
              <w:rPr>
                <w:sz w:val="20"/>
                <w:szCs w:val="20"/>
              </w:rPr>
            </w:pPr>
            <w:r w:rsidRPr="0033483B">
              <w:rPr>
                <w:rFonts w:eastAsia="Arial Unicode MS"/>
                <w:bCs/>
                <w:sz w:val="20"/>
                <w:szCs w:val="20"/>
                <w:lang w:bidi="ru-RU"/>
              </w:rPr>
              <w:t xml:space="preserve">7.Несоблюдение </w:t>
            </w:r>
            <w:r w:rsidRPr="0033483B">
              <w:rPr>
                <w:rFonts w:eastAsia="Arial Unicode MS"/>
                <w:bCs/>
                <w:sz w:val="20"/>
                <w:szCs w:val="20"/>
                <w:lang w:bidi="ru-RU"/>
              </w:rPr>
              <w:lastRenderedPageBreak/>
              <w:t xml:space="preserve">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 </w:t>
            </w:r>
          </w:p>
        </w:tc>
        <w:tc>
          <w:tcPr>
            <w:tcW w:w="2835" w:type="dxa"/>
          </w:tcPr>
          <w:p w:rsidR="0033483B" w:rsidRPr="0033483B" w:rsidRDefault="0033483B" w:rsidP="0033483B">
            <w:pPr>
              <w:autoSpaceDE w:val="0"/>
              <w:autoSpaceDN w:val="0"/>
              <w:adjustRightInd w:val="0"/>
              <w:jc w:val="both"/>
              <w:rPr>
                <w:sz w:val="20"/>
                <w:szCs w:val="20"/>
              </w:rPr>
            </w:pPr>
            <w:r w:rsidRPr="0033483B">
              <w:rPr>
                <w:sz w:val="20"/>
                <w:szCs w:val="20"/>
              </w:rPr>
              <w:lastRenderedPageBreak/>
              <w:t>1) сведения, представленные заявителем, не соответствуют требованиям, предусмотренным статьями 12 и 13 Закона Воронежской области</w:t>
            </w:r>
            <w:r w:rsidRPr="0033483B">
              <w:rPr>
                <w:sz w:val="20"/>
                <w:szCs w:val="20"/>
                <w:lang w:bidi="ru-RU"/>
              </w:rPr>
              <w:t xml:space="preserve"> от 13 мая 2008 г. № 25-ОЗ «О регулировании земельных отношений на территории Воронежской области»</w:t>
            </w:r>
            <w:r w:rsidRPr="0033483B">
              <w:rPr>
                <w:sz w:val="20"/>
                <w:szCs w:val="20"/>
              </w:rPr>
              <w:t>;</w:t>
            </w:r>
          </w:p>
          <w:p w:rsidR="0033483B" w:rsidRPr="0033483B" w:rsidRDefault="0033483B" w:rsidP="0033483B">
            <w:pPr>
              <w:autoSpaceDE w:val="0"/>
              <w:autoSpaceDN w:val="0"/>
              <w:adjustRightInd w:val="0"/>
              <w:jc w:val="both"/>
              <w:rPr>
                <w:sz w:val="20"/>
                <w:szCs w:val="20"/>
              </w:rPr>
            </w:pPr>
            <w:r w:rsidRPr="0033483B">
              <w:rPr>
                <w:sz w:val="20"/>
                <w:szCs w:val="20"/>
              </w:rPr>
              <w:t>2) представлен неполный комплект документов, указанных в пункте 9 Административного регламента;</w:t>
            </w:r>
          </w:p>
          <w:p w:rsidR="0033483B" w:rsidRPr="0033483B" w:rsidRDefault="0033483B" w:rsidP="0033483B">
            <w:pPr>
              <w:autoSpaceDE w:val="0"/>
              <w:autoSpaceDN w:val="0"/>
              <w:adjustRightInd w:val="0"/>
              <w:jc w:val="both"/>
              <w:rPr>
                <w:sz w:val="20"/>
                <w:szCs w:val="20"/>
              </w:rPr>
            </w:pPr>
            <w:r w:rsidRPr="0033483B">
              <w:rPr>
                <w:sz w:val="20"/>
                <w:szCs w:val="20"/>
              </w:rPr>
              <w:t xml:space="preserve">3) представлены документы с недостоверными или </w:t>
            </w:r>
            <w:r w:rsidRPr="0033483B">
              <w:rPr>
                <w:sz w:val="20"/>
                <w:szCs w:val="20"/>
              </w:rPr>
              <w:lastRenderedPageBreak/>
              <w:t>неполными сведениями.</w:t>
            </w:r>
          </w:p>
          <w:p w:rsidR="0033483B" w:rsidRPr="0033483B" w:rsidRDefault="0033483B" w:rsidP="0033483B">
            <w:pPr>
              <w:autoSpaceDE w:val="0"/>
              <w:autoSpaceDN w:val="0"/>
              <w:jc w:val="both"/>
              <w:rPr>
                <w:sz w:val="20"/>
                <w:szCs w:val="20"/>
              </w:rPr>
            </w:pPr>
          </w:p>
        </w:tc>
        <w:tc>
          <w:tcPr>
            <w:tcW w:w="850" w:type="dxa"/>
          </w:tcPr>
          <w:p w:rsidR="0033483B" w:rsidRPr="0033483B" w:rsidRDefault="0033483B" w:rsidP="0033483B">
            <w:pPr>
              <w:jc w:val="center"/>
              <w:rPr>
                <w:sz w:val="20"/>
                <w:szCs w:val="20"/>
              </w:rPr>
            </w:pPr>
            <w:r w:rsidRPr="0033483B">
              <w:rPr>
                <w:sz w:val="20"/>
                <w:szCs w:val="20"/>
              </w:rPr>
              <w:lastRenderedPageBreak/>
              <w:t>нет</w:t>
            </w:r>
          </w:p>
        </w:tc>
        <w:tc>
          <w:tcPr>
            <w:tcW w:w="992" w:type="dxa"/>
          </w:tcPr>
          <w:p w:rsidR="0033483B" w:rsidRPr="0033483B" w:rsidRDefault="0033483B" w:rsidP="0033483B">
            <w:pPr>
              <w:jc w:val="center"/>
              <w:rPr>
                <w:sz w:val="20"/>
                <w:szCs w:val="20"/>
              </w:rPr>
            </w:pPr>
            <w:r w:rsidRPr="0033483B">
              <w:rPr>
                <w:sz w:val="20"/>
                <w:szCs w:val="20"/>
              </w:rPr>
              <w:t>нет</w:t>
            </w:r>
          </w:p>
        </w:tc>
        <w:tc>
          <w:tcPr>
            <w:tcW w:w="993" w:type="dxa"/>
          </w:tcPr>
          <w:p w:rsidR="0033483B" w:rsidRPr="0033483B" w:rsidRDefault="0033483B" w:rsidP="0033483B">
            <w:pPr>
              <w:jc w:val="center"/>
              <w:rPr>
                <w:sz w:val="20"/>
                <w:szCs w:val="20"/>
              </w:rPr>
            </w:pPr>
            <w:r w:rsidRPr="0033483B">
              <w:rPr>
                <w:sz w:val="20"/>
                <w:szCs w:val="20"/>
              </w:rPr>
              <w:t>нет</w:t>
            </w:r>
          </w:p>
        </w:tc>
        <w:tc>
          <w:tcPr>
            <w:tcW w:w="1134" w:type="dxa"/>
          </w:tcPr>
          <w:p w:rsidR="0033483B" w:rsidRPr="0033483B" w:rsidRDefault="0033483B" w:rsidP="0033483B">
            <w:pPr>
              <w:jc w:val="center"/>
              <w:rPr>
                <w:sz w:val="20"/>
                <w:szCs w:val="20"/>
              </w:rPr>
            </w:pPr>
            <w:r w:rsidRPr="0033483B">
              <w:rPr>
                <w:sz w:val="20"/>
                <w:szCs w:val="20"/>
              </w:rPr>
              <w:t>-</w:t>
            </w:r>
          </w:p>
        </w:tc>
        <w:tc>
          <w:tcPr>
            <w:tcW w:w="992" w:type="dxa"/>
          </w:tcPr>
          <w:p w:rsidR="0033483B" w:rsidRPr="0033483B" w:rsidRDefault="0033483B" w:rsidP="0033483B">
            <w:pPr>
              <w:jc w:val="center"/>
              <w:rPr>
                <w:sz w:val="20"/>
                <w:szCs w:val="20"/>
              </w:rPr>
            </w:pPr>
            <w:r w:rsidRPr="0033483B">
              <w:rPr>
                <w:sz w:val="20"/>
                <w:szCs w:val="20"/>
              </w:rPr>
              <w:t>-</w:t>
            </w:r>
          </w:p>
        </w:tc>
        <w:tc>
          <w:tcPr>
            <w:tcW w:w="1559" w:type="dxa"/>
          </w:tcPr>
          <w:p w:rsidR="0033483B" w:rsidRPr="0033483B" w:rsidRDefault="0033483B" w:rsidP="0033483B">
            <w:pPr>
              <w:jc w:val="both"/>
              <w:rPr>
                <w:sz w:val="20"/>
                <w:szCs w:val="20"/>
              </w:rPr>
            </w:pPr>
            <w:r w:rsidRPr="0033483B">
              <w:rPr>
                <w:sz w:val="20"/>
                <w:szCs w:val="20"/>
              </w:rPr>
              <w:t>- лично в администрацию, МФЦ;</w:t>
            </w:r>
          </w:p>
          <w:p w:rsidR="0033483B" w:rsidRPr="0033483B" w:rsidRDefault="0033483B" w:rsidP="0033483B">
            <w:pPr>
              <w:jc w:val="both"/>
              <w:rPr>
                <w:sz w:val="20"/>
                <w:szCs w:val="20"/>
              </w:rPr>
            </w:pPr>
            <w:r w:rsidRPr="0033483B">
              <w:rPr>
                <w:sz w:val="20"/>
                <w:szCs w:val="20"/>
              </w:rPr>
              <w:t>- через портал Госуслуг, в электронном виде через личный кабинет заявителя;</w:t>
            </w:r>
          </w:p>
          <w:p w:rsidR="0033483B" w:rsidRPr="0033483B" w:rsidRDefault="0033483B" w:rsidP="0033483B">
            <w:pPr>
              <w:jc w:val="both"/>
              <w:rPr>
                <w:sz w:val="20"/>
                <w:szCs w:val="20"/>
              </w:rPr>
            </w:pPr>
            <w:r w:rsidRPr="0033483B">
              <w:rPr>
                <w:sz w:val="20"/>
                <w:szCs w:val="20"/>
              </w:rPr>
              <w:t>- почтовое сообщение;</w:t>
            </w:r>
          </w:p>
          <w:p w:rsidR="0033483B" w:rsidRPr="0033483B" w:rsidRDefault="0033483B" w:rsidP="0033483B">
            <w:pPr>
              <w:jc w:val="both"/>
              <w:rPr>
                <w:sz w:val="20"/>
                <w:szCs w:val="20"/>
              </w:rPr>
            </w:pPr>
            <w:r w:rsidRPr="0033483B">
              <w:rPr>
                <w:sz w:val="20"/>
                <w:szCs w:val="20"/>
              </w:rPr>
              <w:t>- на адрес электронной почты администрации.</w:t>
            </w:r>
          </w:p>
        </w:tc>
        <w:tc>
          <w:tcPr>
            <w:tcW w:w="1418" w:type="dxa"/>
          </w:tcPr>
          <w:p w:rsidR="0033483B" w:rsidRPr="0033483B" w:rsidRDefault="0033483B" w:rsidP="0033483B">
            <w:pPr>
              <w:jc w:val="both"/>
              <w:rPr>
                <w:sz w:val="20"/>
                <w:szCs w:val="20"/>
              </w:rPr>
            </w:pPr>
            <w:r w:rsidRPr="0033483B">
              <w:rPr>
                <w:sz w:val="20"/>
                <w:szCs w:val="20"/>
              </w:rPr>
              <w:t>- лично в администрации, МФЦ;</w:t>
            </w:r>
          </w:p>
          <w:p w:rsidR="0033483B" w:rsidRPr="0033483B" w:rsidRDefault="0033483B" w:rsidP="0033483B">
            <w:pPr>
              <w:jc w:val="both"/>
              <w:rPr>
                <w:sz w:val="20"/>
                <w:szCs w:val="20"/>
              </w:rPr>
            </w:pPr>
            <w:r w:rsidRPr="0033483B">
              <w:rPr>
                <w:sz w:val="20"/>
                <w:szCs w:val="20"/>
              </w:rPr>
              <w:t>- через портал Госуслуг, в электронном виде через личный кабинет заявителя;</w:t>
            </w:r>
          </w:p>
          <w:p w:rsidR="0033483B" w:rsidRPr="0033483B" w:rsidRDefault="0033483B" w:rsidP="0033483B">
            <w:pPr>
              <w:jc w:val="both"/>
              <w:rPr>
                <w:sz w:val="20"/>
                <w:szCs w:val="20"/>
              </w:rPr>
            </w:pPr>
            <w:r w:rsidRPr="0033483B">
              <w:rPr>
                <w:sz w:val="20"/>
                <w:szCs w:val="20"/>
              </w:rPr>
              <w:t>- почтовое сообщение;</w:t>
            </w:r>
          </w:p>
          <w:p w:rsidR="0033483B" w:rsidRPr="0033483B" w:rsidRDefault="0033483B" w:rsidP="0033483B">
            <w:pPr>
              <w:jc w:val="both"/>
              <w:rPr>
                <w:sz w:val="20"/>
                <w:szCs w:val="20"/>
              </w:rPr>
            </w:pPr>
            <w:r w:rsidRPr="0033483B">
              <w:rPr>
                <w:sz w:val="20"/>
                <w:szCs w:val="20"/>
              </w:rPr>
              <w:t>- на адрес электронной почты заявителя.</w:t>
            </w:r>
          </w:p>
        </w:tc>
      </w:tr>
    </w:tbl>
    <w:p w:rsidR="0033483B" w:rsidRPr="0033483B" w:rsidRDefault="0033483B" w:rsidP="0033483B">
      <w:pPr>
        <w:jc w:val="center"/>
        <w:rPr>
          <w:b/>
          <w:sz w:val="20"/>
          <w:szCs w:val="20"/>
        </w:rPr>
      </w:pPr>
      <w:r w:rsidRPr="0033483B">
        <w:rPr>
          <w:b/>
          <w:sz w:val="20"/>
          <w:szCs w:val="20"/>
        </w:rPr>
        <w:lastRenderedPageBreak/>
        <w:t>Раздел 3. «Сведения о заявителях «подуслуги»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3141"/>
        <w:gridCol w:w="1701"/>
        <w:gridCol w:w="1984"/>
        <w:gridCol w:w="1843"/>
        <w:gridCol w:w="1843"/>
        <w:gridCol w:w="1689"/>
        <w:gridCol w:w="1932"/>
      </w:tblGrid>
      <w:tr w:rsidR="0033483B" w:rsidRPr="0033483B" w:rsidTr="0033483B">
        <w:tc>
          <w:tcPr>
            <w:tcW w:w="653" w:type="dxa"/>
          </w:tcPr>
          <w:p w:rsidR="0033483B" w:rsidRPr="0033483B" w:rsidRDefault="0033483B" w:rsidP="0033483B">
            <w:pPr>
              <w:jc w:val="center"/>
              <w:rPr>
                <w:b/>
                <w:sz w:val="20"/>
                <w:szCs w:val="20"/>
              </w:rPr>
            </w:pPr>
            <w:r w:rsidRPr="0033483B">
              <w:rPr>
                <w:b/>
                <w:sz w:val="20"/>
                <w:szCs w:val="20"/>
              </w:rPr>
              <w:t>№ п/п</w:t>
            </w:r>
          </w:p>
        </w:tc>
        <w:tc>
          <w:tcPr>
            <w:tcW w:w="3141" w:type="dxa"/>
          </w:tcPr>
          <w:p w:rsidR="0033483B" w:rsidRPr="0033483B" w:rsidRDefault="0033483B" w:rsidP="0033483B">
            <w:pPr>
              <w:jc w:val="center"/>
              <w:rPr>
                <w:b/>
                <w:sz w:val="20"/>
                <w:szCs w:val="20"/>
              </w:rPr>
            </w:pPr>
            <w:r w:rsidRPr="0033483B">
              <w:rPr>
                <w:b/>
                <w:sz w:val="20"/>
                <w:szCs w:val="20"/>
              </w:rPr>
              <w:t>Категории лиц, имеющих право на получение «подуслуги»</w:t>
            </w:r>
          </w:p>
        </w:tc>
        <w:tc>
          <w:tcPr>
            <w:tcW w:w="1701" w:type="dxa"/>
          </w:tcPr>
          <w:p w:rsidR="0033483B" w:rsidRPr="0033483B" w:rsidRDefault="0033483B" w:rsidP="0033483B">
            <w:pPr>
              <w:jc w:val="center"/>
              <w:rPr>
                <w:b/>
                <w:sz w:val="20"/>
                <w:szCs w:val="20"/>
              </w:rPr>
            </w:pPr>
            <w:r w:rsidRPr="0033483B">
              <w:rPr>
                <w:b/>
                <w:sz w:val="20"/>
                <w:szCs w:val="20"/>
              </w:rPr>
              <w:t>Документ, подтверждающий правомочие заявителя соответствующей категории на получение «подуслуги»</w:t>
            </w:r>
          </w:p>
        </w:tc>
        <w:tc>
          <w:tcPr>
            <w:tcW w:w="1984" w:type="dxa"/>
          </w:tcPr>
          <w:p w:rsidR="0033483B" w:rsidRPr="0033483B" w:rsidRDefault="0033483B" w:rsidP="0033483B">
            <w:pPr>
              <w:jc w:val="center"/>
              <w:rPr>
                <w:b/>
                <w:sz w:val="20"/>
                <w:szCs w:val="20"/>
              </w:rPr>
            </w:pPr>
            <w:r w:rsidRPr="0033483B">
              <w:rPr>
                <w:b/>
                <w:sz w:val="20"/>
                <w:szCs w:val="20"/>
              </w:rPr>
              <w:t>Установленные требования к документу, подтверждающему правомочие заявителя соответствующей категории на получение «подуслуги»</w:t>
            </w:r>
          </w:p>
        </w:tc>
        <w:tc>
          <w:tcPr>
            <w:tcW w:w="1843" w:type="dxa"/>
          </w:tcPr>
          <w:p w:rsidR="0033483B" w:rsidRPr="0033483B" w:rsidRDefault="0033483B" w:rsidP="0033483B">
            <w:pPr>
              <w:jc w:val="center"/>
              <w:rPr>
                <w:b/>
                <w:sz w:val="20"/>
                <w:szCs w:val="20"/>
              </w:rPr>
            </w:pPr>
            <w:r w:rsidRPr="0033483B">
              <w:rPr>
                <w:b/>
                <w:sz w:val="20"/>
                <w:szCs w:val="20"/>
              </w:rPr>
              <w:t>Наличие возможности подачи заявления на предоставление «подуслуги» представителями заявителя</w:t>
            </w:r>
          </w:p>
        </w:tc>
        <w:tc>
          <w:tcPr>
            <w:tcW w:w="1843" w:type="dxa"/>
          </w:tcPr>
          <w:p w:rsidR="0033483B" w:rsidRPr="0033483B" w:rsidRDefault="0033483B" w:rsidP="0033483B">
            <w:pPr>
              <w:jc w:val="center"/>
              <w:rPr>
                <w:b/>
                <w:sz w:val="20"/>
                <w:szCs w:val="20"/>
              </w:rPr>
            </w:pPr>
            <w:r w:rsidRPr="0033483B">
              <w:rPr>
                <w:b/>
                <w:sz w:val="20"/>
                <w:szCs w:val="20"/>
              </w:rPr>
              <w:t>Исчерпывающий перечень лиц, имеющих право на подачу заявления от отмены заявителя</w:t>
            </w:r>
          </w:p>
        </w:tc>
        <w:tc>
          <w:tcPr>
            <w:tcW w:w="1689" w:type="dxa"/>
          </w:tcPr>
          <w:p w:rsidR="0033483B" w:rsidRPr="0033483B" w:rsidRDefault="0033483B" w:rsidP="0033483B">
            <w:pPr>
              <w:jc w:val="center"/>
              <w:rPr>
                <w:b/>
                <w:sz w:val="20"/>
                <w:szCs w:val="20"/>
              </w:rPr>
            </w:pPr>
            <w:r w:rsidRPr="0033483B">
              <w:rPr>
                <w:b/>
                <w:sz w:val="20"/>
                <w:szCs w:val="20"/>
              </w:rPr>
              <w:t>Наименование документа, подтверждающего право подачи заявления от имени заявителя</w:t>
            </w:r>
          </w:p>
        </w:tc>
        <w:tc>
          <w:tcPr>
            <w:tcW w:w="1932" w:type="dxa"/>
          </w:tcPr>
          <w:p w:rsidR="0033483B" w:rsidRPr="0033483B" w:rsidRDefault="0033483B" w:rsidP="0033483B">
            <w:pPr>
              <w:jc w:val="center"/>
              <w:rPr>
                <w:b/>
                <w:sz w:val="20"/>
                <w:szCs w:val="20"/>
              </w:rPr>
            </w:pPr>
            <w:r w:rsidRPr="0033483B">
              <w:rPr>
                <w:b/>
                <w:sz w:val="20"/>
                <w:szCs w:val="20"/>
              </w:rPr>
              <w:t>Установленные требования к документу, подтверждающему право подачи заявления от имени заявителя</w:t>
            </w:r>
          </w:p>
        </w:tc>
      </w:tr>
      <w:tr w:rsidR="0033483B" w:rsidRPr="0033483B" w:rsidTr="0033483B">
        <w:tc>
          <w:tcPr>
            <w:tcW w:w="653" w:type="dxa"/>
          </w:tcPr>
          <w:p w:rsidR="0033483B" w:rsidRPr="0033483B" w:rsidRDefault="0033483B" w:rsidP="0033483B">
            <w:pPr>
              <w:jc w:val="center"/>
              <w:rPr>
                <w:sz w:val="20"/>
                <w:szCs w:val="20"/>
              </w:rPr>
            </w:pPr>
            <w:r w:rsidRPr="0033483B">
              <w:rPr>
                <w:sz w:val="20"/>
                <w:szCs w:val="20"/>
              </w:rPr>
              <w:t>1</w:t>
            </w:r>
          </w:p>
        </w:tc>
        <w:tc>
          <w:tcPr>
            <w:tcW w:w="3141" w:type="dxa"/>
          </w:tcPr>
          <w:p w:rsidR="0033483B" w:rsidRPr="0033483B" w:rsidRDefault="0033483B" w:rsidP="0033483B">
            <w:pPr>
              <w:jc w:val="center"/>
              <w:rPr>
                <w:sz w:val="20"/>
                <w:szCs w:val="20"/>
              </w:rPr>
            </w:pPr>
            <w:r w:rsidRPr="0033483B">
              <w:rPr>
                <w:sz w:val="20"/>
                <w:szCs w:val="20"/>
              </w:rPr>
              <w:t>2</w:t>
            </w:r>
          </w:p>
        </w:tc>
        <w:tc>
          <w:tcPr>
            <w:tcW w:w="1701" w:type="dxa"/>
          </w:tcPr>
          <w:p w:rsidR="0033483B" w:rsidRPr="0033483B" w:rsidRDefault="0033483B" w:rsidP="0033483B">
            <w:pPr>
              <w:jc w:val="center"/>
              <w:rPr>
                <w:sz w:val="20"/>
                <w:szCs w:val="20"/>
              </w:rPr>
            </w:pPr>
            <w:r w:rsidRPr="0033483B">
              <w:rPr>
                <w:sz w:val="20"/>
                <w:szCs w:val="20"/>
              </w:rPr>
              <w:t>3</w:t>
            </w:r>
          </w:p>
        </w:tc>
        <w:tc>
          <w:tcPr>
            <w:tcW w:w="1984" w:type="dxa"/>
          </w:tcPr>
          <w:p w:rsidR="0033483B" w:rsidRPr="0033483B" w:rsidRDefault="0033483B" w:rsidP="0033483B">
            <w:pPr>
              <w:jc w:val="center"/>
              <w:rPr>
                <w:sz w:val="20"/>
                <w:szCs w:val="20"/>
              </w:rPr>
            </w:pPr>
            <w:r w:rsidRPr="0033483B">
              <w:rPr>
                <w:sz w:val="20"/>
                <w:szCs w:val="20"/>
              </w:rPr>
              <w:t>4</w:t>
            </w:r>
          </w:p>
        </w:tc>
        <w:tc>
          <w:tcPr>
            <w:tcW w:w="1843" w:type="dxa"/>
          </w:tcPr>
          <w:p w:rsidR="0033483B" w:rsidRPr="0033483B" w:rsidRDefault="0033483B" w:rsidP="0033483B">
            <w:pPr>
              <w:jc w:val="center"/>
              <w:rPr>
                <w:sz w:val="20"/>
                <w:szCs w:val="20"/>
              </w:rPr>
            </w:pPr>
            <w:r w:rsidRPr="0033483B">
              <w:rPr>
                <w:sz w:val="20"/>
                <w:szCs w:val="20"/>
              </w:rPr>
              <w:t>5</w:t>
            </w:r>
          </w:p>
        </w:tc>
        <w:tc>
          <w:tcPr>
            <w:tcW w:w="1843" w:type="dxa"/>
          </w:tcPr>
          <w:p w:rsidR="0033483B" w:rsidRPr="0033483B" w:rsidRDefault="0033483B" w:rsidP="0033483B">
            <w:pPr>
              <w:jc w:val="center"/>
              <w:rPr>
                <w:sz w:val="20"/>
                <w:szCs w:val="20"/>
              </w:rPr>
            </w:pPr>
            <w:r w:rsidRPr="0033483B">
              <w:rPr>
                <w:sz w:val="20"/>
                <w:szCs w:val="20"/>
              </w:rPr>
              <w:t>6</w:t>
            </w:r>
          </w:p>
        </w:tc>
        <w:tc>
          <w:tcPr>
            <w:tcW w:w="1689" w:type="dxa"/>
          </w:tcPr>
          <w:p w:rsidR="0033483B" w:rsidRPr="0033483B" w:rsidRDefault="0033483B" w:rsidP="0033483B">
            <w:pPr>
              <w:jc w:val="center"/>
              <w:rPr>
                <w:sz w:val="20"/>
                <w:szCs w:val="20"/>
              </w:rPr>
            </w:pPr>
            <w:r w:rsidRPr="0033483B">
              <w:rPr>
                <w:sz w:val="20"/>
                <w:szCs w:val="20"/>
              </w:rPr>
              <w:t>7</w:t>
            </w:r>
          </w:p>
        </w:tc>
        <w:tc>
          <w:tcPr>
            <w:tcW w:w="1932" w:type="dxa"/>
          </w:tcPr>
          <w:p w:rsidR="0033483B" w:rsidRPr="0033483B" w:rsidRDefault="0033483B" w:rsidP="0033483B">
            <w:pPr>
              <w:jc w:val="center"/>
              <w:rPr>
                <w:sz w:val="20"/>
                <w:szCs w:val="20"/>
              </w:rPr>
            </w:pPr>
            <w:r w:rsidRPr="0033483B">
              <w:rPr>
                <w:sz w:val="20"/>
                <w:szCs w:val="20"/>
              </w:rPr>
              <w:t>8</w:t>
            </w:r>
          </w:p>
        </w:tc>
      </w:tr>
      <w:tr w:rsidR="0033483B" w:rsidRPr="0033483B" w:rsidTr="0033483B">
        <w:tc>
          <w:tcPr>
            <w:tcW w:w="14786" w:type="dxa"/>
            <w:gridSpan w:val="8"/>
          </w:tcPr>
          <w:p w:rsidR="0033483B" w:rsidRPr="0033483B" w:rsidRDefault="0033483B" w:rsidP="0033483B">
            <w:pPr>
              <w:jc w:val="center"/>
              <w:rPr>
                <w:b/>
                <w:sz w:val="20"/>
                <w:szCs w:val="20"/>
              </w:rPr>
            </w:pPr>
            <w:r w:rsidRPr="0033483B">
              <w:rPr>
                <w:b/>
                <w:sz w:val="20"/>
                <w:szCs w:val="20"/>
              </w:rPr>
              <w:t>Наименование «подуслуги»: Постановка граждан на учет в качестве лиц, имеющих право на предоставление земельных участков в собственность бесплатно</w:t>
            </w:r>
          </w:p>
        </w:tc>
      </w:tr>
      <w:tr w:rsidR="0033483B" w:rsidRPr="0033483B" w:rsidTr="0033483B">
        <w:tc>
          <w:tcPr>
            <w:tcW w:w="653" w:type="dxa"/>
          </w:tcPr>
          <w:p w:rsidR="0033483B" w:rsidRPr="0033483B" w:rsidRDefault="0033483B" w:rsidP="0033483B">
            <w:pPr>
              <w:rPr>
                <w:sz w:val="20"/>
                <w:szCs w:val="20"/>
              </w:rPr>
            </w:pPr>
            <w:r w:rsidRPr="0033483B">
              <w:rPr>
                <w:sz w:val="20"/>
                <w:szCs w:val="20"/>
              </w:rPr>
              <w:t>1</w:t>
            </w:r>
          </w:p>
        </w:tc>
        <w:tc>
          <w:tcPr>
            <w:tcW w:w="3141" w:type="dxa"/>
          </w:tcPr>
          <w:p w:rsidR="0033483B" w:rsidRPr="0033483B" w:rsidRDefault="0033483B" w:rsidP="0033483B">
            <w:pPr>
              <w:jc w:val="both"/>
              <w:rPr>
                <w:sz w:val="20"/>
                <w:szCs w:val="20"/>
              </w:rPr>
            </w:pPr>
            <w:r w:rsidRPr="0033483B">
              <w:rPr>
                <w:sz w:val="20"/>
                <w:szCs w:val="20"/>
              </w:rPr>
              <w:t>Физические лица, относящиеся к одной из категорий:</w:t>
            </w:r>
          </w:p>
          <w:p w:rsidR="0033483B" w:rsidRPr="0033483B" w:rsidRDefault="0033483B" w:rsidP="0033483B">
            <w:pPr>
              <w:widowControl w:val="0"/>
              <w:autoSpaceDE w:val="0"/>
              <w:autoSpaceDN w:val="0"/>
              <w:adjustRightInd w:val="0"/>
              <w:jc w:val="both"/>
              <w:rPr>
                <w:sz w:val="20"/>
                <w:szCs w:val="20"/>
                <w:lang w:bidi="ru-RU"/>
              </w:rPr>
            </w:pPr>
            <w:r w:rsidRPr="0033483B">
              <w:rPr>
                <w:sz w:val="20"/>
                <w:szCs w:val="20"/>
                <w:lang w:bidi="ru-RU"/>
              </w:rPr>
              <w:t xml:space="preserve">1) граждане, на которых распространяются меры социальной поддержки в соответствии с Федеральным законом "О ветеранах", относящиеся к категориям ветеранов Великой Отечественной войны, ветеранов боевых действий, ветеранов военной службы, ветеранов труда, а также членов семей погибших (умерших) инвалидов войны, участников Великой Отечественной войны и </w:t>
            </w:r>
            <w:r w:rsidRPr="0033483B">
              <w:rPr>
                <w:sz w:val="20"/>
                <w:szCs w:val="20"/>
                <w:lang w:bidi="ru-RU"/>
              </w:rPr>
              <w:lastRenderedPageBreak/>
              <w:t>ветеранов боевых действий;</w:t>
            </w:r>
          </w:p>
          <w:p w:rsidR="0033483B" w:rsidRPr="0033483B" w:rsidRDefault="0033483B" w:rsidP="0033483B">
            <w:pPr>
              <w:autoSpaceDE w:val="0"/>
              <w:autoSpaceDN w:val="0"/>
              <w:adjustRightInd w:val="0"/>
              <w:contextualSpacing/>
              <w:jc w:val="both"/>
              <w:rPr>
                <w:sz w:val="20"/>
                <w:szCs w:val="20"/>
                <w:lang w:val="x-none" w:eastAsia="x-none"/>
              </w:rPr>
            </w:pPr>
            <w:r w:rsidRPr="0033483B">
              <w:rPr>
                <w:sz w:val="20"/>
                <w:szCs w:val="20"/>
                <w:lang w:val="x-none" w:eastAsia="x-none"/>
              </w:rPr>
              <w:t>2) граждане, на которых распространяются меры социальной поддержки, установленные Федеральным законом "О социальных гарантиях гражданам, подвергшимся радиационному воздействию вследствие ядерных испытаний на Семипалатинском полигоне", Федеральным законом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Федеральным законом "О социальной защите граждан, подвергшихся воздействию радиации вследствие катастрофы на Чернобыльской АЭС";</w:t>
            </w:r>
          </w:p>
          <w:p w:rsidR="0033483B" w:rsidRPr="0033483B" w:rsidRDefault="0033483B" w:rsidP="0033483B">
            <w:pPr>
              <w:autoSpaceDE w:val="0"/>
              <w:autoSpaceDN w:val="0"/>
              <w:adjustRightInd w:val="0"/>
              <w:contextualSpacing/>
              <w:jc w:val="both"/>
              <w:rPr>
                <w:sz w:val="20"/>
                <w:szCs w:val="20"/>
                <w:lang w:val="x-none" w:eastAsia="x-none"/>
              </w:rPr>
            </w:pPr>
            <w:r w:rsidRPr="0033483B">
              <w:rPr>
                <w:sz w:val="20"/>
                <w:szCs w:val="20"/>
                <w:lang w:val="x-none" w:eastAsia="x-none"/>
              </w:rPr>
              <w:t xml:space="preserve">3) члены семьи военнослужащего, погибшего (умершего), пропавшего без вести в период прохождения военной службы (сборов) как по призыву, так и по контракту в мирное время - с 3 сентября 1945 года (независимо от воинского звания и причин смерти, кроме случаев противоправных действий) либо умершего вследствие ранения, травмы, контузии, увечья или заболевания, полученного в период прохождения военной службы (сборов) и подтвержденного документами, </w:t>
            </w:r>
            <w:r w:rsidRPr="0033483B">
              <w:rPr>
                <w:sz w:val="20"/>
                <w:szCs w:val="20"/>
                <w:lang w:val="x-none" w:eastAsia="x-none"/>
              </w:rPr>
              <w:lastRenderedPageBreak/>
              <w:t>независимо от даты смерти;</w:t>
            </w:r>
          </w:p>
          <w:p w:rsidR="0033483B" w:rsidRPr="0033483B" w:rsidRDefault="0033483B" w:rsidP="0033483B">
            <w:pPr>
              <w:autoSpaceDE w:val="0"/>
              <w:autoSpaceDN w:val="0"/>
              <w:adjustRightInd w:val="0"/>
              <w:contextualSpacing/>
              <w:jc w:val="both"/>
              <w:rPr>
                <w:sz w:val="20"/>
                <w:szCs w:val="20"/>
                <w:lang w:eastAsia="x-none"/>
              </w:rPr>
            </w:pPr>
            <w:r w:rsidRPr="0033483B">
              <w:rPr>
                <w:sz w:val="20"/>
                <w:szCs w:val="20"/>
                <w:lang w:val="x-none" w:eastAsia="x-none"/>
              </w:rPr>
              <w:t>4) граждане, имеющие звание "Почетный гражданин Воронежской области";</w:t>
            </w:r>
          </w:p>
          <w:p w:rsidR="0033483B" w:rsidRPr="0033483B" w:rsidRDefault="0033483B" w:rsidP="0033483B">
            <w:pPr>
              <w:autoSpaceDE w:val="0"/>
              <w:autoSpaceDN w:val="0"/>
              <w:adjustRightInd w:val="0"/>
              <w:contextualSpacing/>
              <w:jc w:val="both"/>
              <w:rPr>
                <w:sz w:val="20"/>
                <w:szCs w:val="20"/>
                <w:lang w:val="x-none" w:eastAsia="x-none"/>
              </w:rPr>
            </w:pPr>
            <w:r w:rsidRPr="0033483B">
              <w:rPr>
                <w:sz w:val="20"/>
                <w:szCs w:val="20"/>
                <w:lang w:val="x-none" w:eastAsia="x-none"/>
              </w:rPr>
              <w:t>5) граждане, имеющие трех и более детей (далее – многодетные граждане). К указанным гражданам относятся граждане, являющиеся родителями (одинокими родителями) на содержании которых находятся постоянно проживающие совместно с ними трое и более несовершеннолетних детей и (или) детей его (ее) супруга (супруги), включая детей старше 18 лет, проходящих срочную военную службу по призыву в Вооруженных силах Российской Федерации или получающих образование в очной форме в образовательных  организациях, до окончания обучения, но не более чем до достижения ими 23-летнего возраста, и (или) являющиеся опекунами (попечителями), на содержании которых находятся трое и более несовершеннолетних детей;</w:t>
            </w:r>
          </w:p>
          <w:p w:rsidR="0033483B" w:rsidRPr="0033483B" w:rsidRDefault="0033483B" w:rsidP="0033483B">
            <w:pPr>
              <w:autoSpaceDE w:val="0"/>
              <w:autoSpaceDN w:val="0"/>
              <w:adjustRightInd w:val="0"/>
              <w:contextualSpacing/>
              <w:jc w:val="both"/>
              <w:rPr>
                <w:sz w:val="20"/>
                <w:szCs w:val="20"/>
                <w:lang w:val="x-none" w:eastAsia="x-none"/>
              </w:rPr>
            </w:pPr>
            <w:r w:rsidRPr="0033483B">
              <w:rPr>
                <w:sz w:val="20"/>
                <w:szCs w:val="20"/>
                <w:lang w:val="x-none" w:eastAsia="x-none"/>
              </w:rPr>
              <w:t>6) семьи, имеющие детей-инвалидов;</w:t>
            </w:r>
          </w:p>
          <w:p w:rsidR="0033483B" w:rsidRPr="0033483B" w:rsidRDefault="0033483B" w:rsidP="0033483B">
            <w:pPr>
              <w:autoSpaceDE w:val="0"/>
              <w:autoSpaceDN w:val="0"/>
              <w:adjustRightInd w:val="0"/>
              <w:contextualSpacing/>
              <w:jc w:val="both"/>
              <w:rPr>
                <w:sz w:val="20"/>
                <w:szCs w:val="20"/>
                <w:lang w:val="x-none" w:eastAsia="x-none"/>
              </w:rPr>
            </w:pPr>
            <w:r w:rsidRPr="0033483B">
              <w:rPr>
                <w:sz w:val="20"/>
                <w:szCs w:val="20"/>
                <w:lang w:val="x-none" w:eastAsia="x-none"/>
              </w:rPr>
              <w:t>7) граждане, усыновившие (удочерившие) ребенка (детей);</w:t>
            </w:r>
          </w:p>
          <w:p w:rsidR="0033483B" w:rsidRPr="0033483B" w:rsidRDefault="0033483B" w:rsidP="0033483B">
            <w:pPr>
              <w:autoSpaceDE w:val="0"/>
              <w:autoSpaceDN w:val="0"/>
              <w:adjustRightInd w:val="0"/>
              <w:contextualSpacing/>
              <w:jc w:val="both"/>
              <w:rPr>
                <w:sz w:val="20"/>
                <w:szCs w:val="20"/>
                <w:lang w:val="x-none" w:eastAsia="x-none"/>
              </w:rPr>
            </w:pPr>
            <w:r w:rsidRPr="0033483B">
              <w:rPr>
                <w:sz w:val="20"/>
                <w:szCs w:val="20"/>
                <w:lang w:val="x-none" w:eastAsia="x-none"/>
              </w:rPr>
              <w:t xml:space="preserve">8) дети-сироты и дети, оставшиеся без попечения родителей, определенные Федеральным законом "О дополнительных гарантиях по социальной поддержке детей-сирот и детей, оставшихся без </w:t>
            </w:r>
            <w:r w:rsidRPr="0033483B">
              <w:rPr>
                <w:sz w:val="20"/>
                <w:szCs w:val="20"/>
                <w:lang w:val="x-none" w:eastAsia="x-none"/>
              </w:rPr>
              <w:lastRenderedPageBreak/>
              <w:t>попечения родителей";</w:t>
            </w:r>
          </w:p>
          <w:p w:rsidR="0033483B" w:rsidRPr="0033483B" w:rsidRDefault="0033483B" w:rsidP="0033483B">
            <w:pPr>
              <w:autoSpaceDE w:val="0"/>
              <w:autoSpaceDN w:val="0"/>
              <w:adjustRightInd w:val="0"/>
              <w:contextualSpacing/>
              <w:jc w:val="both"/>
              <w:rPr>
                <w:sz w:val="20"/>
                <w:szCs w:val="20"/>
                <w:lang w:val="x-none" w:eastAsia="x-none"/>
              </w:rPr>
            </w:pPr>
            <w:r w:rsidRPr="0033483B">
              <w:rPr>
                <w:sz w:val="20"/>
                <w:szCs w:val="20"/>
                <w:lang w:val="x-none" w:eastAsia="x-none"/>
              </w:rPr>
              <w:t>9) инвалиды;</w:t>
            </w:r>
          </w:p>
          <w:p w:rsidR="0033483B" w:rsidRPr="0033483B" w:rsidRDefault="0033483B" w:rsidP="0033483B">
            <w:pPr>
              <w:autoSpaceDE w:val="0"/>
              <w:autoSpaceDN w:val="0"/>
              <w:adjustRightInd w:val="0"/>
              <w:contextualSpacing/>
              <w:jc w:val="both"/>
              <w:rPr>
                <w:sz w:val="20"/>
                <w:szCs w:val="20"/>
                <w:lang w:val="x-none" w:eastAsia="x-none"/>
              </w:rPr>
            </w:pPr>
            <w:r w:rsidRPr="0033483B">
              <w:rPr>
                <w:sz w:val="20"/>
                <w:szCs w:val="20"/>
                <w:lang w:val="x-none" w:eastAsia="x-none"/>
              </w:rPr>
              <w:t>10) граждане, которым предоставляются земельные участки из земель, требующих рекультивации;</w:t>
            </w:r>
          </w:p>
          <w:p w:rsidR="0033483B" w:rsidRPr="0033483B" w:rsidRDefault="0033483B" w:rsidP="0033483B">
            <w:pPr>
              <w:autoSpaceDE w:val="0"/>
              <w:autoSpaceDN w:val="0"/>
              <w:adjustRightInd w:val="0"/>
              <w:contextualSpacing/>
              <w:jc w:val="both"/>
              <w:rPr>
                <w:sz w:val="20"/>
                <w:szCs w:val="20"/>
                <w:lang w:val="x-none" w:eastAsia="x-none"/>
              </w:rPr>
            </w:pPr>
            <w:r w:rsidRPr="0033483B">
              <w:rPr>
                <w:sz w:val="20"/>
                <w:szCs w:val="20"/>
                <w:lang w:val="x-none" w:eastAsia="x-none"/>
              </w:rPr>
              <w:t>11) граждане, получившие высшее и (или) среднее профессиональное образование по имеющим государственную аккредитацию образовательным программам и работающие в сфере лесного хозяйства, сельскохозяйственного производства, образования, социального обслуживания граждан, здравоохранения или культуры в сельских населенных пунктах;</w:t>
            </w:r>
          </w:p>
          <w:p w:rsidR="0033483B" w:rsidRPr="0033483B" w:rsidRDefault="0033483B" w:rsidP="0033483B">
            <w:pPr>
              <w:autoSpaceDE w:val="0"/>
              <w:autoSpaceDN w:val="0"/>
              <w:adjustRightInd w:val="0"/>
              <w:contextualSpacing/>
              <w:jc w:val="both"/>
              <w:rPr>
                <w:sz w:val="20"/>
                <w:szCs w:val="20"/>
                <w:lang w:val="x-none" w:eastAsia="x-none"/>
              </w:rPr>
            </w:pPr>
            <w:r w:rsidRPr="0033483B">
              <w:rPr>
                <w:sz w:val="20"/>
                <w:szCs w:val="20"/>
                <w:lang w:val="x-none" w:eastAsia="x-none"/>
              </w:rPr>
              <w:t>12) граждане, переехавшие на постоянное место жительства в сельскую местность и занятые в сфере сельскохозяйственного производства, образования, социального обслуживания граждан, здравоохранения или культуры в сельских населенных пунктах;</w:t>
            </w:r>
          </w:p>
          <w:p w:rsidR="0033483B" w:rsidRPr="0033483B" w:rsidRDefault="0033483B" w:rsidP="0033483B">
            <w:pPr>
              <w:autoSpaceDE w:val="0"/>
              <w:autoSpaceDN w:val="0"/>
              <w:adjustRightInd w:val="0"/>
              <w:contextualSpacing/>
              <w:jc w:val="both"/>
              <w:rPr>
                <w:sz w:val="20"/>
                <w:szCs w:val="20"/>
                <w:lang w:val="x-none" w:eastAsia="x-none"/>
              </w:rPr>
            </w:pPr>
            <w:r w:rsidRPr="0033483B">
              <w:rPr>
                <w:sz w:val="20"/>
                <w:szCs w:val="20"/>
                <w:lang w:val="x-none" w:eastAsia="x-none"/>
              </w:rPr>
              <w:t>13) нуждающиеся в улучшении жилищных условий молодые семьи, возраст одного из супругов в которых не превышает 35 лет, либо неполные семьи, состоящие из одного молодого родителя, возраст которого не превышает 35 лет, и одного или более детей;</w:t>
            </w:r>
          </w:p>
          <w:p w:rsidR="0033483B" w:rsidRPr="0033483B" w:rsidRDefault="0033483B" w:rsidP="0033483B">
            <w:pPr>
              <w:autoSpaceDE w:val="0"/>
              <w:autoSpaceDN w:val="0"/>
              <w:adjustRightInd w:val="0"/>
              <w:contextualSpacing/>
              <w:jc w:val="both"/>
              <w:rPr>
                <w:sz w:val="20"/>
                <w:szCs w:val="20"/>
                <w:lang w:val="x-none" w:eastAsia="x-none"/>
              </w:rPr>
            </w:pPr>
            <w:r w:rsidRPr="0033483B">
              <w:rPr>
                <w:sz w:val="20"/>
                <w:szCs w:val="20"/>
                <w:lang w:val="x-none" w:eastAsia="x-none"/>
              </w:rPr>
              <w:t xml:space="preserve">14) граждане, на которых распространяются меры социальной поддержки, </w:t>
            </w:r>
            <w:r w:rsidRPr="0033483B">
              <w:rPr>
                <w:sz w:val="20"/>
                <w:szCs w:val="20"/>
                <w:lang w:val="x-none" w:eastAsia="x-none"/>
              </w:rPr>
              <w:lastRenderedPageBreak/>
              <w:t>установленные главой 6 Закона Воронежской области от 14 ноября 2008 года N 103-ОЗ "О социальной поддержке отдельных категорий граждан в Воронежской области";</w:t>
            </w:r>
          </w:p>
          <w:p w:rsidR="0033483B" w:rsidRPr="0033483B" w:rsidRDefault="0033483B" w:rsidP="0033483B">
            <w:pPr>
              <w:autoSpaceDE w:val="0"/>
              <w:autoSpaceDN w:val="0"/>
              <w:adjustRightInd w:val="0"/>
              <w:contextualSpacing/>
              <w:rPr>
                <w:sz w:val="20"/>
                <w:szCs w:val="20"/>
                <w:lang w:val="x-none" w:eastAsia="x-none"/>
              </w:rPr>
            </w:pPr>
            <w:r w:rsidRPr="0033483B">
              <w:rPr>
                <w:sz w:val="20"/>
                <w:szCs w:val="20"/>
                <w:lang w:val="x-none" w:eastAsia="x-none"/>
              </w:rPr>
              <w:t>15) бывшие несовершеннолетние узники концлагерей, гетто и других мест принудительного содержания, созданных фашистами и их союзниками в период Второй мировой войны;</w:t>
            </w:r>
          </w:p>
          <w:p w:rsidR="0033483B" w:rsidRPr="0033483B" w:rsidRDefault="0033483B" w:rsidP="0033483B">
            <w:pPr>
              <w:autoSpaceDE w:val="0"/>
              <w:autoSpaceDN w:val="0"/>
              <w:adjustRightInd w:val="0"/>
              <w:contextualSpacing/>
              <w:jc w:val="both"/>
              <w:rPr>
                <w:sz w:val="20"/>
                <w:szCs w:val="20"/>
                <w:lang w:val="x-none" w:eastAsia="x-none"/>
              </w:rPr>
            </w:pPr>
            <w:r w:rsidRPr="0033483B">
              <w:rPr>
                <w:sz w:val="20"/>
                <w:szCs w:val="20"/>
                <w:lang w:val="x-none" w:eastAsia="x-none"/>
              </w:rPr>
              <w:t>16) граждане, имеющие в фактическом пользовании земельные участки с расположенными на них жилыми домами (в том числе домами блокированной застройки) и приобретенными ими в собственность в результате сделок и (или) в порядке наследования, а также на основании вступившего в законную силу решения суда;</w:t>
            </w:r>
          </w:p>
          <w:p w:rsidR="0033483B" w:rsidRPr="0033483B" w:rsidRDefault="0033483B" w:rsidP="0033483B">
            <w:pPr>
              <w:autoSpaceDE w:val="0"/>
              <w:autoSpaceDN w:val="0"/>
              <w:adjustRightInd w:val="0"/>
              <w:contextualSpacing/>
              <w:jc w:val="both"/>
              <w:rPr>
                <w:sz w:val="20"/>
                <w:szCs w:val="20"/>
                <w:lang w:val="x-none" w:eastAsia="x-none"/>
              </w:rPr>
            </w:pPr>
            <w:r w:rsidRPr="0033483B">
              <w:rPr>
                <w:sz w:val="20"/>
                <w:szCs w:val="20"/>
                <w:lang w:val="x-none" w:eastAsia="x-none"/>
              </w:rPr>
              <w:t>17) граждане, вставшие в установленном порядке на учет в органах государственной власти или органах местного самоуправления в качестве нуждающихся в улучшении жилищных условий;</w:t>
            </w:r>
          </w:p>
          <w:p w:rsidR="0033483B" w:rsidRPr="0033483B" w:rsidRDefault="0033483B" w:rsidP="0033483B">
            <w:pPr>
              <w:autoSpaceDE w:val="0"/>
              <w:autoSpaceDN w:val="0"/>
              <w:adjustRightInd w:val="0"/>
              <w:contextualSpacing/>
              <w:jc w:val="both"/>
              <w:rPr>
                <w:sz w:val="20"/>
                <w:szCs w:val="20"/>
                <w:lang w:val="x-none"/>
              </w:rPr>
            </w:pPr>
            <w:r w:rsidRPr="0033483B">
              <w:rPr>
                <w:sz w:val="20"/>
                <w:szCs w:val="20"/>
                <w:lang w:val="x-none" w:eastAsia="x-none"/>
              </w:rPr>
              <w:t>18) граждане, лишившиеся жилого помещения, включенные в список пострадавших в результате чрезвычайных ситуаций, объявленных в установленном законом порядке.</w:t>
            </w:r>
          </w:p>
        </w:tc>
        <w:tc>
          <w:tcPr>
            <w:tcW w:w="1701" w:type="dxa"/>
          </w:tcPr>
          <w:p w:rsidR="0033483B" w:rsidRPr="0033483B" w:rsidRDefault="0033483B" w:rsidP="0033483B">
            <w:pPr>
              <w:jc w:val="center"/>
              <w:rPr>
                <w:sz w:val="20"/>
                <w:szCs w:val="20"/>
              </w:rPr>
            </w:pPr>
            <w:r w:rsidRPr="0033483B">
              <w:rPr>
                <w:sz w:val="20"/>
                <w:szCs w:val="20"/>
              </w:rPr>
              <w:lastRenderedPageBreak/>
              <w:t>Паспорт</w:t>
            </w:r>
          </w:p>
        </w:tc>
        <w:tc>
          <w:tcPr>
            <w:tcW w:w="1984" w:type="dxa"/>
          </w:tcPr>
          <w:p w:rsidR="0033483B" w:rsidRPr="0033483B" w:rsidRDefault="0033483B" w:rsidP="0033483B">
            <w:pPr>
              <w:autoSpaceDE w:val="0"/>
              <w:autoSpaceDN w:val="0"/>
              <w:adjustRightInd w:val="0"/>
              <w:jc w:val="both"/>
              <w:rPr>
                <w:sz w:val="20"/>
                <w:szCs w:val="20"/>
              </w:rPr>
            </w:pPr>
            <w:r w:rsidRPr="0033483B">
              <w:rPr>
                <w:sz w:val="20"/>
                <w:szCs w:val="20"/>
              </w:rPr>
              <w:t>Должен отвечать требованиям РФ предъявляемых</w:t>
            </w:r>
          </w:p>
          <w:p w:rsidR="0033483B" w:rsidRPr="0033483B" w:rsidRDefault="0033483B" w:rsidP="0033483B">
            <w:pPr>
              <w:autoSpaceDE w:val="0"/>
              <w:autoSpaceDN w:val="0"/>
              <w:adjustRightInd w:val="0"/>
              <w:jc w:val="both"/>
              <w:rPr>
                <w:sz w:val="20"/>
                <w:szCs w:val="20"/>
              </w:rPr>
            </w:pPr>
            <w:r w:rsidRPr="0033483B">
              <w:rPr>
                <w:sz w:val="20"/>
                <w:szCs w:val="20"/>
              </w:rPr>
              <w:t>к данному виду документа.</w:t>
            </w:r>
          </w:p>
          <w:p w:rsidR="0033483B" w:rsidRPr="0033483B" w:rsidRDefault="0033483B" w:rsidP="0033483B">
            <w:pPr>
              <w:autoSpaceDE w:val="0"/>
              <w:autoSpaceDN w:val="0"/>
              <w:adjustRightInd w:val="0"/>
              <w:jc w:val="both"/>
              <w:rPr>
                <w:sz w:val="20"/>
                <w:szCs w:val="20"/>
              </w:rPr>
            </w:pPr>
            <w:r w:rsidRPr="0033483B">
              <w:rPr>
                <w:sz w:val="20"/>
                <w:szCs w:val="20"/>
              </w:rPr>
              <w:t>Должен быть действительным на срок обращения</w:t>
            </w:r>
          </w:p>
          <w:p w:rsidR="0033483B" w:rsidRPr="0033483B" w:rsidRDefault="0033483B" w:rsidP="0033483B">
            <w:pPr>
              <w:jc w:val="both"/>
              <w:rPr>
                <w:sz w:val="20"/>
                <w:szCs w:val="20"/>
              </w:rPr>
            </w:pPr>
            <w:r w:rsidRPr="0033483B">
              <w:rPr>
                <w:sz w:val="20"/>
                <w:szCs w:val="20"/>
              </w:rPr>
              <w:t>за предоставлением услуги.</w:t>
            </w:r>
          </w:p>
          <w:p w:rsidR="0033483B" w:rsidRPr="0033483B" w:rsidRDefault="0033483B" w:rsidP="0033483B">
            <w:pPr>
              <w:jc w:val="both"/>
              <w:rPr>
                <w:sz w:val="20"/>
                <w:szCs w:val="20"/>
              </w:rPr>
            </w:pPr>
            <w:r w:rsidRPr="0033483B">
              <w:rPr>
                <w:sz w:val="20"/>
                <w:szCs w:val="20"/>
              </w:rPr>
              <w:t>Не должен содержать подчисток, приписок, зачеркнутых слов и других исправлений</w:t>
            </w:r>
          </w:p>
        </w:tc>
        <w:tc>
          <w:tcPr>
            <w:tcW w:w="1843" w:type="dxa"/>
          </w:tcPr>
          <w:p w:rsidR="0033483B" w:rsidRPr="0033483B" w:rsidRDefault="0033483B" w:rsidP="0033483B">
            <w:pPr>
              <w:jc w:val="center"/>
              <w:rPr>
                <w:sz w:val="20"/>
                <w:szCs w:val="20"/>
              </w:rPr>
            </w:pPr>
            <w:r w:rsidRPr="0033483B">
              <w:rPr>
                <w:sz w:val="20"/>
                <w:szCs w:val="20"/>
              </w:rPr>
              <w:t>да</w:t>
            </w:r>
          </w:p>
        </w:tc>
        <w:tc>
          <w:tcPr>
            <w:tcW w:w="1843" w:type="dxa"/>
          </w:tcPr>
          <w:p w:rsidR="0033483B" w:rsidRPr="0033483B" w:rsidRDefault="0033483B" w:rsidP="0033483B">
            <w:pPr>
              <w:jc w:val="center"/>
              <w:rPr>
                <w:sz w:val="20"/>
                <w:szCs w:val="20"/>
              </w:rPr>
            </w:pPr>
            <w:r w:rsidRPr="0033483B">
              <w:rPr>
                <w:sz w:val="20"/>
                <w:szCs w:val="20"/>
              </w:rPr>
              <w:t>Законные представители, действующие в силу закона или на основании доверенности</w:t>
            </w:r>
          </w:p>
        </w:tc>
        <w:tc>
          <w:tcPr>
            <w:tcW w:w="1689" w:type="dxa"/>
          </w:tcPr>
          <w:p w:rsidR="0033483B" w:rsidRPr="0033483B" w:rsidRDefault="0033483B" w:rsidP="0033483B">
            <w:pPr>
              <w:jc w:val="center"/>
              <w:rPr>
                <w:sz w:val="20"/>
                <w:szCs w:val="20"/>
              </w:rPr>
            </w:pPr>
            <w:r w:rsidRPr="0033483B">
              <w:rPr>
                <w:sz w:val="20"/>
                <w:szCs w:val="20"/>
              </w:rPr>
              <w:t>Доверенность</w:t>
            </w:r>
          </w:p>
        </w:tc>
        <w:tc>
          <w:tcPr>
            <w:tcW w:w="1932" w:type="dxa"/>
          </w:tcPr>
          <w:p w:rsidR="0033483B" w:rsidRPr="0033483B" w:rsidRDefault="0033483B" w:rsidP="0033483B">
            <w:pPr>
              <w:rPr>
                <w:sz w:val="20"/>
                <w:szCs w:val="20"/>
              </w:rPr>
            </w:pPr>
            <w:r w:rsidRPr="0033483B">
              <w:rPr>
                <w:sz w:val="20"/>
                <w:szCs w:val="20"/>
              </w:rPr>
              <w:t xml:space="preserve">Доверенность, выданная физическим лицом должна быть: </w:t>
            </w:r>
          </w:p>
          <w:p w:rsidR="0033483B" w:rsidRPr="0033483B" w:rsidRDefault="0033483B" w:rsidP="0033483B">
            <w:pPr>
              <w:rPr>
                <w:sz w:val="20"/>
                <w:szCs w:val="20"/>
              </w:rPr>
            </w:pPr>
            <w:r w:rsidRPr="0033483B">
              <w:rPr>
                <w:sz w:val="20"/>
                <w:szCs w:val="20"/>
              </w:rPr>
              <w:t xml:space="preserve">- нотариально удостоверена, либо удостоверена в соответствии с требованиями пункта </w:t>
            </w:r>
          </w:p>
          <w:p w:rsidR="0033483B" w:rsidRPr="0033483B" w:rsidRDefault="0033483B" w:rsidP="0033483B">
            <w:pPr>
              <w:rPr>
                <w:sz w:val="20"/>
                <w:szCs w:val="20"/>
              </w:rPr>
            </w:pPr>
            <w:r w:rsidRPr="0033483B">
              <w:rPr>
                <w:sz w:val="20"/>
                <w:szCs w:val="20"/>
              </w:rPr>
              <w:t>2 статьи 185.1 Гражданского кодекса РФ;</w:t>
            </w:r>
          </w:p>
          <w:p w:rsidR="0033483B" w:rsidRPr="0033483B" w:rsidRDefault="0033483B" w:rsidP="0033483B">
            <w:pPr>
              <w:rPr>
                <w:sz w:val="20"/>
                <w:szCs w:val="20"/>
              </w:rPr>
            </w:pPr>
            <w:r w:rsidRPr="0033483B">
              <w:rPr>
                <w:sz w:val="20"/>
                <w:szCs w:val="20"/>
              </w:rPr>
              <w:t xml:space="preserve">- действительной на момент обращения за </w:t>
            </w:r>
            <w:r w:rsidRPr="0033483B">
              <w:rPr>
                <w:sz w:val="20"/>
                <w:szCs w:val="20"/>
              </w:rPr>
              <w:lastRenderedPageBreak/>
              <w:t xml:space="preserve">предоставлением услуги; </w:t>
            </w:r>
          </w:p>
          <w:p w:rsidR="0033483B" w:rsidRPr="0033483B" w:rsidRDefault="0033483B" w:rsidP="0033483B">
            <w:pPr>
              <w:rPr>
                <w:sz w:val="20"/>
                <w:szCs w:val="20"/>
              </w:rPr>
            </w:pPr>
            <w:r w:rsidRPr="0033483B">
              <w:rPr>
                <w:sz w:val="20"/>
                <w:szCs w:val="20"/>
              </w:rPr>
              <w:t>- не должна содержать подчисток, зачёркнутых слов и других неоговоренных и подтверждённых подписью уполномоченного должностного лица и печатью организации исправлений;</w:t>
            </w:r>
          </w:p>
          <w:p w:rsidR="0033483B" w:rsidRPr="0033483B" w:rsidRDefault="0033483B" w:rsidP="0033483B">
            <w:pPr>
              <w:rPr>
                <w:sz w:val="20"/>
                <w:szCs w:val="20"/>
              </w:rPr>
            </w:pPr>
            <w:r w:rsidRPr="0033483B">
              <w:rPr>
                <w:sz w:val="20"/>
                <w:szCs w:val="20"/>
              </w:rPr>
              <w:t xml:space="preserve"> - не должна иметь повреждений наличие которых не позволяет однозначно истолковать их содержание.</w:t>
            </w:r>
          </w:p>
        </w:tc>
      </w:tr>
    </w:tbl>
    <w:p w:rsidR="0033483B" w:rsidRPr="0033483B" w:rsidRDefault="0033483B" w:rsidP="0033483B">
      <w:pPr>
        <w:jc w:val="center"/>
        <w:rPr>
          <w:b/>
          <w:sz w:val="20"/>
          <w:szCs w:val="20"/>
        </w:rPr>
      </w:pPr>
      <w:r w:rsidRPr="0033483B">
        <w:rPr>
          <w:b/>
          <w:sz w:val="20"/>
          <w:szCs w:val="20"/>
        </w:rPr>
        <w:lastRenderedPageBreak/>
        <w:t>Раздел 4. «Документы, предоставляемые заявителем для получения «подуслуги»</w:t>
      </w: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
        <w:gridCol w:w="2974"/>
        <w:gridCol w:w="8"/>
        <w:gridCol w:w="1985"/>
        <w:gridCol w:w="1417"/>
        <w:gridCol w:w="142"/>
        <w:gridCol w:w="1701"/>
        <w:gridCol w:w="2268"/>
        <w:gridCol w:w="1843"/>
        <w:gridCol w:w="1778"/>
      </w:tblGrid>
      <w:tr w:rsidR="0033483B" w:rsidRPr="0033483B" w:rsidTr="0033483B">
        <w:tc>
          <w:tcPr>
            <w:tcW w:w="670" w:type="dxa"/>
          </w:tcPr>
          <w:p w:rsidR="0033483B" w:rsidRPr="0033483B" w:rsidRDefault="0033483B" w:rsidP="0033483B">
            <w:pPr>
              <w:jc w:val="center"/>
              <w:rPr>
                <w:sz w:val="20"/>
                <w:szCs w:val="20"/>
              </w:rPr>
            </w:pPr>
            <w:r w:rsidRPr="0033483B">
              <w:rPr>
                <w:sz w:val="20"/>
                <w:szCs w:val="20"/>
              </w:rPr>
              <w:t>№ п/п</w:t>
            </w:r>
          </w:p>
        </w:tc>
        <w:tc>
          <w:tcPr>
            <w:tcW w:w="2974" w:type="dxa"/>
          </w:tcPr>
          <w:p w:rsidR="0033483B" w:rsidRPr="0033483B" w:rsidRDefault="0033483B" w:rsidP="0033483B">
            <w:pPr>
              <w:jc w:val="center"/>
              <w:rPr>
                <w:sz w:val="20"/>
                <w:szCs w:val="20"/>
              </w:rPr>
            </w:pPr>
            <w:r w:rsidRPr="0033483B">
              <w:rPr>
                <w:sz w:val="20"/>
                <w:szCs w:val="20"/>
              </w:rPr>
              <w:t>Категория документа</w:t>
            </w:r>
          </w:p>
        </w:tc>
        <w:tc>
          <w:tcPr>
            <w:tcW w:w="1993" w:type="dxa"/>
            <w:gridSpan w:val="2"/>
          </w:tcPr>
          <w:p w:rsidR="0033483B" w:rsidRPr="0033483B" w:rsidRDefault="0033483B" w:rsidP="0033483B">
            <w:pPr>
              <w:jc w:val="center"/>
              <w:rPr>
                <w:sz w:val="20"/>
                <w:szCs w:val="20"/>
              </w:rPr>
            </w:pPr>
            <w:r w:rsidRPr="0033483B">
              <w:rPr>
                <w:sz w:val="20"/>
                <w:szCs w:val="20"/>
              </w:rPr>
              <w:t xml:space="preserve">Наименование документов, </w:t>
            </w:r>
            <w:r w:rsidRPr="0033483B">
              <w:rPr>
                <w:sz w:val="20"/>
                <w:szCs w:val="20"/>
              </w:rPr>
              <w:lastRenderedPageBreak/>
              <w:t>которые представляет заявитель для получение подуслуги</w:t>
            </w:r>
          </w:p>
        </w:tc>
        <w:tc>
          <w:tcPr>
            <w:tcW w:w="1559" w:type="dxa"/>
            <w:gridSpan w:val="2"/>
          </w:tcPr>
          <w:p w:rsidR="0033483B" w:rsidRPr="0033483B" w:rsidRDefault="0033483B" w:rsidP="0033483B">
            <w:pPr>
              <w:jc w:val="center"/>
              <w:rPr>
                <w:sz w:val="20"/>
                <w:szCs w:val="20"/>
              </w:rPr>
            </w:pPr>
            <w:r w:rsidRPr="0033483B">
              <w:rPr>
                <w:sz w:val="20"/>
                <w:szCs w:val="20"/>
              </w:rPr>
              <w:lastRenderedPageBreak/>
              <w:t xml:space="preserve">Количество необходимых </w:t>
            </w:r>
            <w:r w:rsidRPr="0033483B">
              <w:rPr>
                <w:sz w:val="20"/>
                <w:szCs w:val="20"/>
              </w:rPr>
              <w:lastRenderedPageBreak/>
              <w:t>экземпляров документа с указанием подлинник/копия</w:t>
            </w:r>
          </w:p>
        </w:tc>
        <w:tc>
          <w:tcPr>
            <w:tcW w:w="1701" w:type="dxa"/>
          </w:tcPr>
          <w:p w:rsidR="0033483B" w:rsidRPr="0033483B" w:rsidRDefault="0033483B" w:rsidP="0033483B">
            <w:pPr>
              <w:jc w:val="center"/>
              <w:rPr>
                <w:sz w:val="20"/>
                <w:szCs w:val="20"/>
              </w:rPr>
            </w:pPr>
            <w:r w:rsidRPr="0033483B">
              <w:rPr>
                <w:sz w:val="20"/>
                <w:szCs w:val="20"/>
              </w:rPr>
              <w:lastRenderedPageBreak/>
              <w:t>Документ, предоставляемы</w:t>
            </w:r>
            <w:r w:rsidRPr="0033483B">
              <w:rPr>
                <w:sz w:val="20"/>
                <w:szCs w:val="20"/>
              </w:rPr>
              <w:lastRenderedPageBreak/>
              <w:t>й по условию</w:t>
            </w:r>
          </w:p>
        </w:tc>
        <w:tc>
          <w:tcPr>
            <w:tcW w:w="2268" w:type="dxa"/>
          </w:tcPr>
          <w:p w:rsidR="0033483B" w:rsidRPr="0033483B" w:rsidRDefault="0033483B" w:rsidP="0033483B">
            <w:pPr>
              <w:jc w:val="center"/>
              <w:rPr>
                <w:sz w:val="20"/>
                <w:szCs w:val="20"/>
              </w:rPr>
            </w:pPr>
            <w:r w:rsidRPr="0033483B">
              <w:rPr>
                <w:sz w:val="20"/>
                <w:szCs w:val="20"/>
              </w:rPr>
              <w:lastRenderedPageBreak/>
              <w:t xml:space="preserve">Установленные требования к </w:t>
            </w:r>
            <w:r w:rsidRPr="0033483B">
              <w:rPr>
                <w:sz w:val="20"/>
                <w:szCs w:val="20"/>
              </w:rPr>
              <w:lastRenderedPageBreak/>
              <w:t>документу</w:t>
            </w:r>
          </w:p>
        </w:tc>
        <w:tc>
          <w:tcPr>
            <w:tcW w:w="1843" w:type="dxa"/>
          </w:tcPr>
          <w:p w:rsidR="0033483B" w:rsidRPr="0033483B" w:rsidRDefault="0033483B" w:rsidP="0033483B">
            <w:pPr>
              <w:jc w:val="center"/>
              <w:rPr>
                <w:sz w:val="20"/>
                <w:szCs w:val="20"/>
              </w:rPr>
            </w:pPr>
            <w:r w:rsidRPr="0033483B">
              <w:rPr>
                <w:sz w:val="20"/>
                <w:szCs w:val="20"/>
              </w:rPr>
              <w:lastRenderedPageBreak/>
              <w:t>Форма (шаблон) документа</w:t>
            </w:r>
          </w:p>
        </w:tc>
        <w:tc>
          <w:tcPr>
            <w:tcW w:w="1778" w:type="dxa"/>
          </w:tcPr>
          <w:p w:rsidR="0033483B" w:rsidRPr="0033483B" w:rsidRDefault="0033483B" w:rsidP="0033483B">
            <w:pPr>
              <w:jc w:val="center"/>
              <w:rPr>
                <w:sz w:val="20"/>
                <w:szCs w:val="20"/>
              </w:rPr>
            </w:pPr>
            <w:r w:rsidRPr="0033483B">
              <w:rPr>
                <w:sz w:val="20"/>
                <w:szCs w:val="20"/>
              </w:rPr>
              <w:t>Образец документа/заполн</w:t>
            </w:r>
            <w:r w:rsidRPr="0033483B">
              <w:rPr>
                <w:sz w:val="20"/>
                <w:szCs w:val="20"/>
              </w:rPr>
              <w:lastRenderedPageBreak/>
              <w:t>ение документа</w:t>
            </w:r>
          </w:p>
        </w:tc>
      </w:tr>
      <w:tr w:rsidR="0033483B" w:rsidRPr="0033483B" w:rsidTr="0033483B">
        <w:tc>
          <w:tcPr>
            <w:tcW w:w="670" w:type="dxa"/>
          </w:tcPr>
          <w:p w:rsidR="0033483B" w:rsidRPr="0033483B" w:rsidRDefault="0033483B" w:rsidP="0033483B">
            <w:pPr>
              <w:jc w:val="center"/>
              <w:rPr>
                <w:sz w:val="20"/>
                <w:szCs w:val="20"/>
              </w:rPr>
            </w:pPr>
            <w:r w:rsidRPr="0033483B">
              <w:rPr>
                <w:sz w:val="20"/>
                <w:szCs w:val="20"/>
              </w:rPr>
              <w:lastRenderedPageBreak/>
              <w:t>1</w:t>
            </w:r>
          </w:p>
        </w:tc>
        <w:tc>
          <w:tcPr>
            <w:tcW w:w="2974" w:type="dxa"/>
          </w:tcPr>
          <w:p w:rsidR="0033483B" w:rsidRPr="0033483B" w:rsidRDefault="0033483B" w:rsidP="0033483B">
            <w:pPr>
              <w:jc w:val="center"/>
              <w:rPr>
                <w:sz w:val="20"/>
                <w:szCs w:val="20"/>
              </w:rPr>
            </w:pPr>
            <w:r w:rsidRPr="0033483B">
              <w:rPr>
                <w:sz w:val="20"/>
                <w:szCs w:val="20"/>
              </w:rPr>
              <w:t>2</w:t>
            </w:r>
          </w:p>
        </w:tc>
        <w:tc>
          <w:tcPr>
            <w:tcW w:w="1993" w:type="dxa"/>
            <w:gridSpan w:val="2"/>
          </w:tcPr>
          <w:p w:rsidR="0033483B" w:rsidRPr="0033483B" w:rsidRDefault="0033483B" w:rsidP="0033483B">
            <w:pPr>
              <w:jc w:val="center"/>
              <w:rPr>
                <w:sz w:val="20"/>
                <w:szCs w:val="20"/>
              </w:rPr>
            </w:pPr>
            <w:r w:rsidRPr="0033483B">
              <w:rPr>
                <w:sz w:val="20"/>
                <w:szCs w:val="20"/>
              </w:rPr>
              <w:t>3</w:t>
            </w:r>
          </w:p>
        </w:tc>
        <w:tc>
          <w:tcPr>
            <w:tcW w:w="1559" w:type="dxa"/>
            <w:gridSpan w:val="2"/>
          </w:tcPr>
          <w:p w:rsidR="0033483B" w:rsidRPr="0033483B" w:rsidRDefault="0033483B" w:rsidP="0033483B">
            <w:pPr>
              <w:jc w:val="center"/>
              <w:rPr>
                <w:sz w:val="20"/>
                <w:szCs w:val="20"/>
              </w:rPr>
            </w:pPr>
            <w:r w:rsidRPr="0033483B">
              <w:rPr>
                <w:sz w:val="20"/>
                <w:szCs w:val="20"/>
              </w:rPr>
              <w:t>4</w:t>
            </w:r>
          </w:p>
        </w:tc>
        <w:tc>
          <w:tcPr>
            <w:tcW w:w="1701" w:type="dxa"/>
          </w:tcPr>
          <w:p w:rsidR="0033483B" w:rsidRPr="0033483B" w:rsidRDefault="0033483B" w:rsidP="0033483B">
            <w:pPr>
              <w:jc w:val="center"/>
              <w:rPr>
                <w:sz w:val="20"/>
                <w:szCs w:val="20"/>
              </w:rPr>
            </w:pPr>
            <w:r w:rsidRPr="0033483B">
              <w:rPr>
                <w:sz w:val="20"/>
                <w:szCs w:val="20"/>
              </w:rPr>
              <w:t>5</w:t>
            </w:r>
          </w:p>
        </w:tc>
        <w:tc>
          <w:tcPr>
            <w:tcW w:w="2268" w:type="dxa"/>
          </w:tcPr>
          <w:p w:rsidR="0033483B" w:rsidRPr="0033483B" w:rsidRDefault="0033483B" w:rsidP="0033483B">
            <w:pPr>
              <w:jc w:val="center"/>
              <w:rPr>
                <w:sz w:val="20"/>
                <w:szCs w:val="20"/>
              </w:rPr>
            </w:pPr>
            <w:r w:rsidRPr="0033483B">
              <w:rPr>
                <w:sz w:val="20"/>
                <w:szCs w:val="20"/>
              </w:rPr>
              <w:t>6</w:t>
            </w:r>
          </w:p>
        </w:tc>
        <w:tc>
          <w:tcPr>
            <w:tcW w:w="1843" w:type="dxa"/>
          </w:tcPr>
          <w:p w:rsidR="0033483B" w:rsidRPr="0033483B" w:rsidRDefault="0033483B" w:rsidP="0033483B">
            <w:pPr>
              <w:jc w:val="center"/>
              <w:rPr>
                <w:sz w:val="20"/>
                <w:szCs w:val="20"/>
              </w:rPr>
            </w:pPr>
            <w:r w:rsidRPr="0033483B">
              <w:rPr>
                <w:sz w:val="20"/>
                <w:szCs w:val="20"/>
              </w:rPr>
              <w:t>7</w:t>
            </w:r>
          </w:p>
        </w:tc>
        <w:tc>
          <w:tcPr>
            <w:tcW w:w="1778" w:type="dxa"/>
          </w:tcPr>
          <w:p w:rsidR="0033483B" w:rsidRPr="0033483B" w:rsidRDefault="0033483B" w:rsidP="0033483B">
            <w:pPr>
              <w:jc w:val="center"/>
              <w:rPr>
                <w:sz w:val="20"/>
                <w:szCs w:val="20"/>
              </w:rPr>
            </w:pPr>
            <w:r w:rsidRPr="0033483B">
              <w:rPr>
                <w:sz w:val="20"/>
                <w:szCs w:val="20"/>
              </w:rPr>
              <w:t>8</w:t>
            </w:r>
          </w:p>
        </w:tc>
      </w:tr>
      <w:tr w:rsidR="0033483B" w:rsidRPr="0033483B" w:rsidTr="0033483B">
        <w:tc>
          <w:tcPr>
            <w:tcW w:w="14786" w:type="dxa"/>
            <w:gridSpan w:val="10"/>
          </w:tcPr>
          <w:p w:rsidR="0033483B" w:rsidRPr="0033483B" w:rsidRDefault="0033483B" w:rsidP="0033483B">
            <w:pPr>
              <w:jc w:val="center"/>
              <w:rPr>
                <w:b/>
                <w:sz w:val="20"/>
                <w:szCs w:val="20"/>
              </w:rPr>
            </w:pPr>
            <w:r w:rsidRPr="0033483B">
              <w:rPr>
                <w:b/>
                <w:sz w:val="20"/>
                <w:szCs w:val="20"/>
              </w:rPr>
              <w:t>Наименование «подуслуги»: Постановка граждан на учет в качестве лиц, имеющих право на предоставление земельных участков в собственность бесплатно</w:t>
            </w:r>
          </w:p>
        </w:tc>
      </w:tr>
      <w:tr w:rsidR="0033483B" w:rsidRPr="0033483B" w:rsidTr="0033483B">
        <w:tc>
          <w:tcPr>
            <w:tcW w:w="670" w:type="dxa"/>
          </w:tcPr>
          <w:p w:rsidR="0033483B" w:rsidRPr="0033483B" w:rsidRDefault="0033483B" w:rsidP="0033483B">
            <w:pPr>
              <w:jc w:val="center"/>
              <w:rPr>
                <w:sz w:val="20"/>
                <w:szCs w:val="20"/>
              </w:rPr>
            </w:pPr>
            <w:r w:rsidRPr="0033483B">
              <w:rPr>
                <w:sz w:val="20"/>
                <w:szCs w:val="20"/>
              </w:rPr>
              <w:t>1</w:t>
            </w:r>
          </w:p>
        </w:tc>
        <w:tc>
          <w:tcPr>
            <w:tcW w:w="2974" w:type="dxa"/>
          </w:tcPr>
          <w:p w:rsidR="0033483B" w:rsidRPr="0033483B" w:rsidRDefault="0033483B" w:rsidP="0033483B">
            <w:pPr>
              <w:rPr>
                <w:sz w:val="20"/>
                <w:szCs w:val="20"/>
              </w:rPr>
            </w:pPr>
            <w:r w:rsidRPr="0033483B">
              <w:rPr>
                <w:sz w:val="20"/>
                <w:szCs w:val="20"/>
              </w:rPr>
              <w:t>Заявление</w:t>
            </w:r>
          </w:p>
        </w:tc>
        <w:tc>
          <w:tcPr>
            <w:tcW w:w="1993" w:type="dxa"/>
            <w:gridSpan w:val="2"/>
          </w:tcPr>
          <w:p w:rsidR="0033483B" w:rsidRPr="0033483B" w:rsidRDefault="0033483B" w:rsidP="0033483B">
            <w:pPr>
              <w:rPr>
                <w:sz w:val="20"/>
                <w:szCs w:val="20"/>
              </w:rPr>
            </w:pPr>
            <w:r w:rsidRPr="0033483B">
              <w:rPr>
                <w:sz w:val="20"/>
                <w:szCs w:val="20"/>
              </w:rPr>
              <w:t>Заявление</w:t>
            </w:r>
          </w:p>
        </w:tc>
        <w:tc>
          <w:tcPr>
            <w:tcW w:w="1417" w:type="dxa"/>
          </w:tcPr>
          <w:p w:rsidR="0033483B" w:rsidRPr="0033483B" w:rsidRDefault="0033483B" w:rsidP="0033483B">
            <w:pPr>
              <w:jc w:val="center"/>
              <w:rPr>
                <w:sz w:val="20"/>
                <w:szCs w:val="20"/>
              </w:rPr>
            </w:pPr>
            <w:r w:rsidRPr="0033483B">
              <w:rPr>
                <w:sz w:val="20"/>
                <w:szCs w:val="20"/>
              </w:rPr>
              <w:t>1подлинник</w:t>
            </w:r>
          </w:p>
          <w:p w:rsidR="0033483B" w:rsidRPr="0033483B" w:rsidRDefault="0033483B" w:rsidP="0033483B">
            <w:pPr>
              <w:jc w:val="center"/>
              <w:rPr>
                <w:sz w:val="20"/>
                <w:szCs w:val="20"/>
              </w:rPr>
            </w:pPr>
          </w:p>
        </w:tc>
        <w:tc>
          <w:tcPr>
            <w:tcW w:w="1843" w:type="dxa"/>
            <w:gridSpan w:val="2"/>
          </w:tcPr>
          <w:p w:rsidR="0033483B" w:rsidRPr="0033483B" w:rsidRDefault="0033483B" w:rsidP="0033483B">
            <w:pPr>
              <w:jc w:val="center"/>
              <w:rPr>
                <w:sz w:val="20"/>
                <w:szCs w:val="20"/>
              </w:rPr>
            </w:pPr>
            <w:r w:rsidRPr="0033483B">
              <w:rPr>
                <w:sz w:val="20"/>
                <w:szCs w:val="20"/>
              </w:rPr>
              <w:t>нет</w:t>
            </w:r>
          </w:p>
        </w:tc>
        <w:tc>
          <w:tcPr>
            <w:tcW w:w="2268" w:type="dxa"/>
          </w:tcPr>
          <w:p w:rsidR="0033483B" w:rsidRPr="0033483B" w:rsidRDefault="0033483B" w:rsidP="0033483B">
            <w:pPr>
              <w:autoSpaceDE w:val="0"/>
              <w:autoSpaceDN w:val="0"/>
              <w:adjustRightInd w:val="0"/>
              <w:jc w:val="both"/>
              <w:rPr>
                <w:sz w:val="20"/>
                <w:szCs w:val="20"/>
              </w:rPr>
            </w:pPr>
            <w:r w:rsidRPr="0033483B">
              <w:rPr>
                <w:sz w:val="20"/>
                <w:szCs w:val="20"/>
              </w:rPr>
              <w:t>Заявление по форме, указанной в приложении.</w:t>
            </w:r>
          </w:p>
          <w:p w:rsidR="0033483B" w:rsidRPr="0033483B" w:rsidRDefault="0033483B" w:rsidP="0033483B">
            <w:pPr>
              <w:autoSpaceDE w:val="0"/>
              <w:autoSpaceDN w:val="0"/>
              <w:adjustRightInd w:val="0"/>
              <w:jc w:val="both"/>
              <w:rPr>
                <w:sz w:val="20"/>
                <w:szCs w:val="20"/>
              </w:rPr>
            </w:pPr>
            <w:r w:rsidRPr="0033483B">
              <w:rPr>
                <w:sz w:val="20"/>
                <w:szCs w:val="20"/>
              </w:rPr>
              <w:t>Сведения, указанные в заявлении, подтверждаются подписью лица</w:t>
            </w:r>
          </w:p>
          <w:p w:rsidR="0033483B" w:rsidRPr="0033483B" w:rsidRDefault="0033483B" w:rsidP="0033483B">
            <w:pPr>
              <w:jc w:val="both"/>
              <w:rPr>
                <w:b/>
                <w:sz w:val="20"/>
                <w:szCs w:val="20"/>
              </w:rPr>
            </w:pPr>
            <w:r w:rsidRPr="0033483B">
              <w:rPr>
                <w:sz w:val="20"/>
                <w:szCs w:val="20"/>
              </w:rPr>
              <w:t>подавшего заявление, с указанием даты подачи заявления</w:t>
            </w:r>
          </w:p>
        </w:tc>
        <w:tc>
          <w:tcPr>
            <w:tcW w:w="1843" w:type="dxa"/>
          </w:tcPr>
          <w:p w:rsidR="0033483B" w:rsidRPr="0033483B" w:rsidRDefault="0033483B" w:rsidP="0033483B">
            <w:pPr>
              <w:jc w:val="center"/>
              <w:rPr>
                <w:sz w:val="20"/>
                <w:szCs w:val="20"/>
              </w:rPr>
            </w:pPr>
            <w:r w:rsidRPr="0033483B">
              <w:rPr>
                <w:sz w:val="20"/>
                <w:szCs w:val="20"/>
              </w:rPr>
              <w:t>Приложение 1</w:t>
            </w:r>
          </w:p>
        </w:tc>
        <w:tc>
          <w:tcPr>
            <w:tcW w:w="1778" w:type="dxa"/>
          </w:tcPr>
          <w:p w:rsidR="0033483B" w:rsidRPr="0033483B" w:rsidRDefault="0033483B" w:rsidP="0033483B">
            <w:pPr>
              <w:jc w:val="center"/>
              <w:rPr>
                <w:sz w:val="20"/>
                <w:szCs w:val="20"/>
              </w:rPr>
            </w:pPr>
            <w:r w:rsidRPr="0033483B">
              <w:rPr>
                <w:sz w:val="20"/>
                <w:szCs w:val="20"/>
              </w:rPr>
              <w:t>нет</w:t>
            </w:r>
          </w:p>
        </w:tc>
      </w:tr>
      <w:tr w:rsidR="0033483B" w:rsidRPr="0033483B" w:rsidTr="0033483B">
        <w:tc>
          <w:tcPr>
            <w:tcW w:w="670" w:type="dxa"/>
          </w:tcPr>
          <w:p w:rsidR="0033483B" w:rsidRPr="0033483B" w:rsidRDefault="0033483B" w:rsidP="0033483B">
            <w:pPr>
              <w:jc w:val="center"/>
              <w:rPr>
                <w:sz w:val="20"/>
                <w:szCs w:val="20"/>
              </w:rPr>
            </w:pPr>
            <w:r w:rsidRPr="0033483B">
              <w:rPr>
                <w:sz w:val="20"/>
                <w:szCs w:val="20"/>
              </w:rPr>
              <w:t>2</w:t>
            </w:r>
          </w:p>
        </w:tc>
        <w:tc>
          <w:tcPr>
            <w:tcW w:w="2982" w:type="dxa"/>
            <w:gridSpan w:val="2"/>
          </w:tcPr>
          <w:p w:rsidR="0033483B" w:rsidRPr="0033483B" w:rsidRDefault="0033483B" w:rsidP="0033483B">
            <w:pPr>
              <w:jc w:val="both"/>
              <w:rPr>
                <w:sz w:val="20"/>
                <w:szCs w:val="20"/>
              </w:rPr>
            </w:pPr>
            <w:r w:rsidRPr="0033483B">
              <w:rPr>
                <w:color w:val="000000"/>
                <w:sz w:val="20"/>
                <w:szCs w:val="20"/>
              </w:rPr>
              <w:t>Документ, удостоверяющий личность заявителя</w:t>
            </w:r>
          </w:p>
        </w:tc>
        <w:tc>
          <w:tcPr>
            <w:tcW w:w="1985" w:type="dxa"/>
          </w:tcPr>
          <w:p w:rsidR="0033483B" w:rsidRPr="0033483B" w:rsidRDefault="0033483B" w:rsidP="0033483B">
            <w:pPr>
              <w:jc w:val="both"/>
              <w:rPr>
                <w:sz w:val="20"/>
                <w:szCs w:val="20"/>
              </w:rPr>
            </w:pPr>
            <w:r w:rsidRPr="0033483B">
              <w:rPr>
                <w:color w:val="000000"/>
                <w:sz w:val="20"/>
                <w:szCs w:val="20"/>
              </w:rPr>
              <w:t>Паспорт</w:t>
            </w:r>
          </w:p>
        </w:tc>
        <w:tc>
          <w:tcPr>
            <w:tcW w:w="1417" w:type="dxa"/>
          </w:tcPr>
          <w:p w:rsidR="0033483B" w:rsidRPr="0033483B" w:rsidRDefault="0033483B" w:rsidP="0033483B">
            <w:pPr>
              <w:rPr>
                <w:sz w:val="20"/>
                <w:szCs w:val="20"/>
              </w:rPr>
            </w:pPr>
            <w:r w:rsidRPr="0033483B">
              <w:rPr>
                <w:sz w:val="20"/>
                <w:szCs w:val="20"/>
              </w:rPr>
              <w:t>1/подлинник (возвращается заявителю), 1/копия</w:t>
            </w:r>
          </w:p>
        </w:tc>
        <w:tc>
          <w:tcPr>
            <w:tcW w:w="1843" w:type="dxa"/>
            <w:gridSpan w:val="2"/>
          </w:tcPr>
          <w:p w:rsidR="0033483B" w:rsidRPr="0033483B" w:rsidRDefault="0033483B" w:rsidP="0033483B">
            <w:pPr>
              <w:jc w:val="center"/>
              <w:rPr>
                <w:sz w:val="20"/>
                <w:szCs w:val="20"/>
              </w:rPr>
            </w:pPr>
            <w:r w:rsidRPr="0033483B">
              <w:rPr>
                <w:sz w:val="20"/>
                <w:szCs w:val="20"/>
              </w:rPr>
              <w:t>нет</w:t>
            </w:r>
          </w:p>
        </w:tc>
        <w:tc>
          <w:tcPr>
            <w:tcW w:w="2268" w:type="dxa"/>
          </w:tcPr>
          <w:p w:rsidR="0033483B" w:rsidRPr="0033483B" w:rsidRDefault="0033483B" w:rsidP="0033483B">
            <w:pPr>
              <w:jc w:val="both"/>
              <w:rPr>
                <w:sz w:val="20"/>
                <w:szCs w:val="20"/>
              </w:rPr>
            </w:pPr>
            <w:r w:rsidRPr="0033483B">
              <w:rPr>
                <w:sz w:val="20"/>
                <w:szCs w:val="20"/>
              </w:rPr>
              <w:t>Должен быть изготовлен на официальном бланке и соответствовать установленным требованиям, в том числе Положения о паспорте гражданина РФ.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tc>
        <w:tc>
          <w:tcPr>
            <w:tcW w:w="1843" w:type="dxa"/>
          </w:tcPr>
          <w:p w:rsidR="0033483B" w:rsidRPr="0033483B" w:rsidRDefault="0033483B" w:rsidP="0033483B">
            <w:pPr>
              <w:jc w:val="center"/>
              <w:rPr>
                <w:sz w:val="20"/>
                <w:szCs w:val="20"/>
              </w:rPr>
            </w:pPr>
            <w:r w:rsidRPr="0033483B">
              <w:rPr>
                <w:sz w:val="20"/>
                <w:szCs w:val="20"/>
              </w:rPr>
              <w:t>нет</w:t>
            </w:r>
          </w:p>
        </w:tc>
        <w:tc>
          <w:tcPr>
            <w:tcW w:w="1778" w:type="dxa"/>
          </w:tcPr>
          <w:p w:rsidR="0033483B" w:rsidRPr="0033483B" w:rsidRDefault="0033483B" w:rsidP="0033483B">
            <w:pPr>
              <w:jc w:val="center"/>
              <w:rPr>
                <w:sz w:val="20"/>
                <w:szCs w:val="20"/>
              </w:rPr>
            </w:pPr>
            <w:r w:rsidRPr="0033483B">
              <w:rPr>
                <w:sz w:val="20"/>
                <w:szCs w:val="20"/>
              </w:rPr>
              <w:t>нет</w:t>
            </w:r>
          </w:p>
        </w:tc>
      </w:tr>
      <w:tr w:rsidR="0033483B" w:rsidRPr="0033483B" w:rsidTr="0033483B">
        <w:tc>
          <w:tcPr>
            <w:tcW w:w="670" w:type="dxa"/>
          </w:tcPr>
          <w:p w:rsidR="0033483B" w:rsidRPr="0033483B" w:rsidRDefault="0033483B" w:rsidP="0033483B">
            <w:pPr>
              <w:jc w:val="center"/>
              <w:rPr>
                <w:sz w:val="20"/>
                <w:szCs w:val="20"/>
              </w:rPr>
            </w:pPr>
            <w:r w:rsidRPr="0033483B">
              <w:rPr>
                <w:sz w:val="20"/>
                <w:szCs w:val="20"/>
              </w:rPr>
              <w:t>3</w:t>
            </w:r>
          </w:p>
        </w:tc>
        <w:tc>
          <w:tcPr>
            <w:tcW w:w="2982" w:type="dxa"/>
            <w:gridSpan w:val="2"/>
          </w:tcPr>
          <w:p w:rsidR="0033483B" w:rsidRPr="0033483B" w:rsidRDefault="0033483B" w:rsidP="0033483B">
            <w:pPr>
              <w:jc w:val="both"/>
              <w:rPr>
                <w:sz w:val="20"/>
                <w:szCs w:val="20"/>
              </w:rPr>
            </w:pPr>
            <w:r w:rsidRPr="0033483B">
              <w:rPr>
                <w:sz w:val="20"/>
                <w:szCs w:val="20"/>
              </w:rPr>
              <w:t>Документ, удостоверяющий права (полномочия) представителя физического лица</w:t>
            </w:r>
          </w:p>
        </w:tc>
        <w:tc>
          <w:tcPr>
            <w:tcW w:w="1985" w:type="dxa"/>
          </w:tcPr>
          <w:p w:rsidR="0033483B" w:rsidRPr="0033483B" w:rsidRDefault="0033483B" w:rsidP="0033483B">
            <w:pPr>
              <w:jc w:val="both"/>
              <w:rPr>
                <w:sz w:val="20"/>
                <w:szCs w:val="20"/>
              </w:rPr>
            </w:pPr>
            <w:r w:rsidRPr="0033483B">
              <w:rPr>
                <w:sz w:val="20"/>
                <w:szCs w:val="20"/>
              </w:rPr>
              <w:t>Документ, удостоверяющий права (полномочия) представителя физического лица</w:t>
            </w:r>
          </w:p>
        </w:tc>
        <w:tc>
          <w:tcPr>
            <w:tcW w:w="1417" w:type="dxa"/>
          </w:tcPr>
          <w:p w:rsidR="0033483B" w:rsidRPr="0033483B" w:rsidRDefault="0033483B" w:rsidP="0033483B">
            <w:pPr>
              <w:rPr>
                <w:sz w:val="20"/>
                <w:szCs w:val="20"/>
              </w:rPr>
            </w:pPr>
            <w:r w:rsidRPr="0033483B">
              <w:rPr>
                <w:sz w:val="20"/>
                <w:szCs w:val="20"/>
              </w:rPr>
              <w:t>1/подлинник (возвращается заявителю), 1/копия</w:t>
            </w:r>
          </w:p>
        </w:tc>
        <w:tc>
          <w:tcPr>
            <w:tcW w:w="1843" w:type="dxa"/>
            <w:gridSpan w:val="2"/>
          </w:tcPr>
          <w:p w:rsidR="0033483B" w:rsidRPr="0033483B" w:rsidRDefault="0033483B" w:rsidP="0033483B">
            <w:pPr>
              <w:jc w:val="both"/>
              <w:rPr>
                <w:sz w:val="20"/>
                <w:szCs w:val="20"/>
              </w:rPr>
            </w:pPr>
            <w:r w:rsidRPr="0033483B">
              <w:rPr>
                <w:sz w:val="20"/>
                <w:szCs w:val="20"/>
              </w:rPr>
              <w:t>Предоставляется  в случае, если с заявлением обращается представитель заявителя</w:t>
            </w:r>
          </w:p>
        </w:tc>
        <w:tc>
          <w:tcPr>
            <w:tcW w:w="2268" w:type="dxa"/>
          </w:tcPr>
          <w:p w:rsidR="0033483B" w:rsidRPr="0033483B" w:rsidRDefault="0033483B" w:rsidP="0033483B">
            <w:pPr>
              <w:jc w:val="both"/>
              <w:rPr>
                <w:sz w:val="20"/>
                <w:szCs w:val="20"/>
              </w:rPr>
            </w:pPr>
            <w:r w:rsidRPr="0033483B">
              <w:rPr>
                <w:sz w:val="20"/>
                <w:szCs w:val="20"/>
              </w:rPr>
              <w:t xml:space="preserve">Доверенность, выданная физическим лицом должна быть: </w:t>
            </w:r>
          </w:p>
          <w:p w:rsidR="0033483B" w:rsidRPr="0033483B" w:rsidRDefault="0033483B" w:rsidP="0033483B">
            <w:pPr>
              <w:jc w:val="both"/>
              <w:rPr>
                <w:sz w:val="20"/>
                <w:szCs w:val="20"/>
              </w:rPr>
            </w:pPr>
            <w:r w:rsidRPr="0033483B">
              <w:rPr>
                <w:sz w:val="20"/>
                <w:szCs w:val="20"/>
              </w:rPr>
              <w:t xml:space="preserve">- нотариально удостоверена, либо удостоверена в </w:t>
            </w:r>
            <w:r w:rsidRPr="0033483B">
              <w:rPr>
                <w:sz w:val="20"/>
                <w:szCs w:val="20"/>
              </w:rPr>
              <w:lastRenderedPageBreak/>
              <w:t xml:space="preserve">соответствии с требованиями пункта </w:t>
            </w:r>
          </w:p>
          <w:p w:rsidR="0033483B" w:rsidRPr="0033483B" w:rsidRDefault="0033483B" w:rsidP="0033483B">
            <w:pPr>
              <w:jc w:val="both"/>
              <w:rPr>
                <w:sz w:val="20"/>
                <w:szCs w:val="20"/>
              </w:rPr>
            </w:pPr>
            <w:r w:rsidRPr="0033483B">
              <w:rPr>
                <w:sz w:val="20"/>
                <w:szCs w:val="20"/>
              </w:rPr>
              <w:t>2 статьи 185.1 Гражданского кодекса РФ;</w:t>
            </w:r>
          </w:p>
          <w:p w:rsidR="0033483B" w:rsidRPr="0033483B" w:rsidRDefault="0033483B" w:rsidP="0033483B">
            <w:pPr>
              <w:jc w:val="both"/>
              <w:rPr>
                <w:sz w:val="20"/>
                <w:szCs w:val="20"/>
              </w:rPr>
            </w:pPr>
            <w:r w:rsidRPr="0033483B">
              <w:rPr>
                <w:sz w:val="20"/>
                <w:szCs w:val="20"/>
              </w:rPr>
              <w:t xml:space="preserve">- действительной на момент обращения за предоставлением услуги; </w:t>
            </w:r>
          </w:p>
          <w:p w:rsidR="0033483B" w:rsidRPr="0033483B" w:rsidRDefault="0033483B" w:rsidP="0033483B">
            <w:pPr>
              <w:jc w:val="both"/>
              <w:rPr>
                <w:sz w:val="20"/>
                <w:szCs w:val="20"/>
              </w:rPr>
            </w:pPr>
            <w:r w:rsidRPr="0033483B">
              <w:rPr>
                <w:sz w:val="20"/>
                <w:szCs w:val="20"/>
              </w:rPr>
              <w:t>- не должна содержать подчисток, зачёркнутых слов и других неоговоренных и подтверждённых подписью уполномоченного должностного лица и печатью организации исправлений;</w:t>
            </w:r>
          </w:p>
          <w:p w:rsidR="0033483B" w:rsidRPr="0033483B" w:rsidRDefault="0033483B" w:rsidP="0033483B">
            <w:pPr>
              <w:jc w:val="both"/>
              <w:rPr>
                <w:sz w:val="20"/>
                <w:szCs w:val="20"/>
              </w:rPr>
            </w:pPr>
            <w:r w:rsidRPr="0033483B">
              <w:rPr>
                <w:sz w:val="20"/>
                <w:szCs w:val="20"/>
              </w:rPr>
              <w:t xml:space="preserve"> - не должна иметь повреждений, наличие которых не позволяет однозначно истолковать их содержание.</w:t>
            </w:r>
          </w:p>
        </w:tc>
        <w:tc>
          <w:tcPr>
            <w:tcW w:w="1843" w:type="dxa"/>
          </w:tcPr>
          <w:p w:rsidR="0033483B" w:rsidRPr="0033483B" w:rsidRDefault="0033483B" w:rsidP="0033483B">
            <w:pPr>
              <w:jc w:val="center"/>
              <w:rPr>
                <w:sz w:val="20"/>
                <w:szCs w:val="20"/>
              </w:rPr>
            </w:pPr>
            <w:r w:rsidRPr="0033483B">
              <w:rPr>
                <w:sz w:val="20"/>
                <w:szCs w:val="20"/>
              </w:rPr>
              <w:lastRenderedPageBreak/>
              <w:t>нет</w:t>
            </w:r>
          </w:p>
        </w:tc>
        <w:tc>
          <w:tcPr>
            <w:tcW w:w="1778" w:type="dxa"/>
          </w:tcPr>
          <w:p w:rsidR="0033483B" w:rsidRPr="0033483B" w:rsidRDefault="0033483B" w:rsidP="0033483B">
            <w:pPr>
              <w:jc w:val="center"/>
              <w:rPr>
                <w:sz w:val="20"/>
                <w:szCs w:val="20"/>
              </w:rPr>
            </w:pPr>
            <w:r w:rsidRPr="0033483B">
              <w:rPr>
                <w:sz w:val="20"/>
                <w:szCs w:val="20"/>
              </w:rPr>
              <w:t>нет</w:t>
            </w:r>
          </w:p>
        </w:tc>
      </w:tr>
      <w:tr w:rsidR="0033483B" w:rsidRPr="0033483B" w:rsidTr="0033483B">
        <w:tc>
          <w:tcPr>
            <w:tcW w:w="670" w:type="dxa"/>
          </w:tcPr>
          <w:p w:rsidR="0033483B" w:rsidRPr="0033483B" w:rsidRDefault="0033483B" w:rsidP="0033483B">
            <w:pPr>
              <w:jc w:val="center"/>
              <w:rPr>
                <w:sz w:val="20"/>
                <w:szCs w:val="20"/>
              </w:rPr>
            </w:pPr>
            <w:r w:rsidRPr="0033483B">
              <w:rPr>
                <w:sz w:val="20"/>
                <w:szCs w:val="20"/>
              </w:rPr>
              <w:lastRenderedPageBreak/>
              <w:t>4</w:t>
            </w:r>
          </w:p>
        </w:tc>
        <w:tc>
          <w:tcPr>
            <w:tcW w:w="2982" w:type="dxa"/>
            <w:gridSpan w:val="2"/>
          </w:tcPr>
          <w:p w:rsidR="0033483B" w:rsidRPr="0033483B" w:rsidRDefault="0033483B" w:rsidP="0033483B">
            <w:pPr>
              <w:jc w:val="both"/>
              <w:rPr>
                <w:sz w:val="20"/>
                <w:szCs w:val="20"/>
              </w:rPr>
            </w:pPr>
            <w:r w:rsidRPr="0033483B">
              <w:rPr>
                <w:rFonts w:eastAsia="Calibri"/>
                <w:sz w:val="20"/>
                <w:szCs w:val="20"/>
                <w:lang w:eastAsia="en-US"/>
              </w:rPr>
              <w:t xml:space="preserve">Акт органа опеки и попечительства о назначении опекуна или попечителя </w:t>
            </w:r>
          </w:p>
        </w:tc>
        <w:tc>
          <w:tcPr>
            <w:tcW w:w="1985" w:type="dxa"/>
          </w:tcPr>
          <w:p w:rsidR="0033483B" w:rsidRPr="0033483B" w:rsidRDefault="0033483B" w:rsidP="0033483B">
            <w:pPr>
              <w:jc w:val="both"/>
              <w:rPr>
                <w:sz w:val="20"/>
                <w:szCs w:val="20"/>
              </w:rPr>
            </w:pPr>
            <w:r w:rsidRPr="0033483B">
              <w:rPr>
                <w:rFonts w:eastAsia="Calibri"/>
                <w:sz w:val="20"/>
                <w:szCs w:val="20"/>
                <w:lang w:eastAsia="en-US"/>
              </w:rPr>
              <w:t>Акт органа опеки и попечительства о назначении опекуна или попечителя</w:t>
            </w:r>
          </w:p>
        </w:tc>
        <w:tc>
          <w:tcPr>
            <w:tcW w:w="1417" w:type="dxa"/>
          </w:tcPr>
          <w:p w:rsidR="0033483B" w:rsidRPr="0033483B" w:rsidRDefault="0033483B" w:rsidP="0033483B">
            <w:pPr>
              <w:rPr>
                <w:sz w:val="20"/>
                <w:szCs w:val="20"/>
              </w:rPr>
            </w:pPr>
            <w:r w:rsidRPr="0033483B">
              <w:rPr>
                <w:sz w:val="20"/>
                <w:szCs w:val="20"/>
              </w:rPr>
              <w:t>1/подлинник(возвращается заявителю), 1/копия</w:t>
            </w:r>
          </w:p>
        </w:tc>
        <w:tc>
          <w:tcPr>
            <w:tcW w:w="1843" w:type="dxa"/>
            <w:gridSpan w:val="2"/>
          </w:tcPr>
          <w:p w:rsidR="0033483B" w:rsidRPr="0033483B" w:rsidRDefault="0033483B" w:rsidP="0033483B">
            <w:pPr>
              <w:jc w:val="both"/>
              <w:rPr>
                <w:sz w:val="20"/>
                <w:szCs w:val="20"/>
              </w:rPr>
            </w:pPr>
            <w:r w:rsidRPr="0033483B">
              <w:rPr>
                <w:sz w:val="20"/>
                <w:szCs w:val="20"/>
              </w:rPr>
              <w:t>Предоставляется в</w:t>
            </w:r>
            <w:r w:rsidRPr="0033483B">
              <w:rPr>
                <w:rFonts w:eastAsia="Calibri"/>
                <w:sz w:val="20"/>
                <w:szCs w:val="20"/>
                <w:lang w:eastAsia="en-US"/>
              </w:rPr>
              <w:t xml:space="preserve"> случае подачи заявления о постановке на учет в качестве лица, имеющего право на предоставление земельного участка в собственность бесплатно гражданину, имеющему трех и более детей </w:t>
            </w:r>
            <w:r w:rsidRPr="0033483B">
              <w:rPr>
                <w:rFonts w:eastAsia="Calibri"/>
                <w:sz w:val="20"/>
                <w:szCs w:val="20"/>
                <w:lang w:eastAsia="en-US"/>
              </w:rPr>
              <w:lastRenderedPageBreak/>
              <w:t>(многодетному гражданину</w:t>
            </w:r>
          </w:p>
        </w:tc>
        <w:tc>
          <w:tcPr>
            <w:tcW w:w="2268" w:type="dxa"/>
          </w:tcPr>
          <w:p w:rsidR="0033483B" w:rsidRPr="0033483B" w:rsidRDefault="0033483B" w:rsidP="0033483B">
            <w:pPr>
              <w:autoSpaceDE w:val="0"/>
              <w:autoSpaceDN w:val="0"/>
              <w:adjustRightInd w:val="0"/>
              <w:jc w:val="both"/>
              <w:rPr>
                <w:sz w:val="20"/>
                <w:szCs w:val="20"/>
              </w:rPr>
            </w:pPr>
            <w:r w:rsidRPr="0033483B">
              <w:rPr>
                <w:sz w:val="20"/>
                <w:szCs w:val="20"/>
              </w:rPr>
              <w:lastRenderedPageBreak/>
              <w:t>Документ должен</w:t>
            </w:r>
          </w:p>
          <w:p w:rsidR="0033483B" w:rsidRPr="0033483B" w:rsidRDefault="0033483B" w:rsidP="0033483B">
            <w:pPr>
              <w:autoSpaceDE w:val="0"/>
              <w:autoSpaceDN w:val="0"/>
              <w:adjustRightInd w:val="0"/>
              <w:jc w:val="both"/>
              <w:rPr>
                <w:sz w:val="20"/>
                <w:szCs w:val="20"/>
              </w:rPr>
            </w:pPr>
            <w:r w:rsidRPr="0033483B">
              <w:rPr>
                <w:sz w:val="20"/>
                <w:szCs w:val="20"/>
              </w:rPr>
              <w:t>содержать подписи должностного лица, подготовившего документ, дату составления документа, печать организации, выдавшей документ, а также сведения, подтверждающие наличие права представителя заявителя на подачу заявления от имени заявителя</w:t>
            </w:r>
          </w:p>
        </w:tc>
        <w:tc>
          <w:tcPr>
            <w:tcW w:w="1843" w:type="dxa"/>
          </w:tcPr>
          <w:p w:rsidR="0033483B" w:rsidRPr="0033483B" w:rsidRDefault="0033483B" w:rsidP="0033483B">
            <w:pPr>
              <w:jc w:val="center"/>
              <w:rPr>
                <w:sz w:val="20"/>
                <w:szCs w:val="20"/>
              </w:rPr>
            </w:pPr>
          </w:p>
        </w:tc>
        <w:tc>
          <w:tcPr>
            <w:tcW w:w="1778" w:type="dxa"/>
          </w:tcPr>
          <w:p w:rsidR="0033483B" w:rsidRPr="0033483B" w:rsidRDefault="0033483B" w:rsidP="0033483B">
            <w:pPr>
              <w:jc w:val="center"/>
              <w:rPr>
                <w:sz w:val="20"/>
                <w:szCs w:val="20"/>
              </w:rPr>
            </w:pPr>
          </w:p>
        </w:tc>
      </w:tr>
      <w:tr w:rsidR="0033483B" w:rsidRPr="0033483B" w:rsidTr="0033483B">
        <w:tc>
          <w:tcPr>
            <w:tcW w:w="670" w:type="dxa"/>
          </w:tcPr>
          <w:p w:rsidR="0033483B" w:rsidRPr="0033483B" w:rsidRDefault="0033483B" w:rsidP="0033483B">
            <w:pPr>
              <w:jc w:val="center"/>
              <w:rPr>
                <w:sz w:val="20"/>
                <w:szCs w:val="20"/>
              </w:rPr>
            </w:pPr>
            <w:r w:rsidRPr="0033483B">
              <w:rPr>
                <w:sz w:val="20"/>
                <w:szCs w:val="20"/>
              </w:rPr>
              <w:lastRenderedPageBreak/>
              <w:t>5</w:t>
            </w:r>
          </w:p>
        </w:tc>
        <w:tc>
          <w:tcPr>
            <w:tcW w:w="2982" w:type="dxa"/>
            <w:gridSpan w:val="2"/>
          </w:tcPr>
          <w:p w:rsidR="0033483B" w:rsidRPr="0033483B" w:rsidRDefault="0033483B" w:rsidP="0033483B">
            <w:pPr>
              <w:autoSpaceDE w:val="0"/>
              <w:autoSpaceDN w:val="0"/>
              <w:adjustRightInd w:val="0"/>
              <w:jc w:val="both"/>
              <w:rPr>
                <w:sz w:val="20"/>
                <w:szCs w:val="20"/>
              </w:rPr>
            </w:pPr>
            <w:r w:rsidRPr="0033483B">
              <w:rPr>
                <w:rFonts w:eastAsia="Calibri"/>
                <w:sz w:val="20"/>
                <w:szCs w:val="20"/>
                <w:lang w:eastAsia="en-US"/>
              </w:rPr>
              <w:t>Справка образовательной организации в отношении детей, обучающихся по очной форме обучения</w:t>
            </w:r>
          </w:p>
        </w:tc>
        <w:tc>
          <w:tcPr>
            <w:tcW w:w="1985" w:type="dxa"/>
          </w:tcPr>
          <w:p w:rsidR="0033483B" w:rsidRPr="0033483B" w:rsidRDefault="0033483B" w:rsidP="0033483B">
            <w:pPr>
              <w:jc w:val="both"/>
              <w:rPr>
                <w:rFonts w:eastAsia="Calibri"/>
                <w:sz w:val="20"/>
                <w:szCs w:val="20"/>
                <w:lang w:eastAsia="en-US"/>
              </w:rPr>
            </w:pPr>
            <w:r w:rsidRPr="0033483B">
              <w:rPr>
                <w:rFonts w:eastAsia="Calibri"/>
                <w:sz w:val="20"/>
                <w:szCs w:val="20"/>
                <w:lang w:eastAsia="en-US"/>
              </w:rPr>
              <w:t>Справка образовательной организации в отношении детей, обучающихся по очной форме</w:t>
            </w:r>
          </w:p>
        </w:tc>
        <w:tc>
          <w:tcPr>
            <w:tcW w:w="1417" w:type="dxa"/>
          </w:tcPr>
          <w:p w:rsidR="0033483B" w:rsidRPr="0033483B" w:rsidRDefault="0033483B" w:rsidP="0033483B">
            <w:pPr>
              <w:rPr>
                <w:sz w:val="20"/>
                <w:szCs w:val="20"/>
              </w:rPr>
            </w:pPr>
            <w:r w:rsidRPr="0033483B">
              <w:rPr>
                <w:sz w:val="20"/>
                <w:szCs w:val="20"/>
              </w:rPr>
              <w:t>1/подлинник</w:t>
            </w:r>
          </w:p>
        </w:tc>
        <w:tc>
          <w:tcPr>
            <w:tcW w:w="1843" w:type="dxa"/>
            <w:gridSpan w:val="2"/>
          </w:tcPr>
          <w:p w:rsidR="0033483B" w:rsidRPr="0033483B" w:rsidRDefault="0033483B" w:rsidP="0033483B">
            <w:pPr>
              <w:jc w:val="both"/>
              <w:rPr>
                <w:sz w:val="20"/>
                <w:szCs w:val="20"/>
              </w:rPr>
            </w:pPr>
            <w:r w:rsidRPr="0033483B">
              <w:rPr>
                <w:sz w:val="20"/>
                <w:szCs w:val="20"/>
              </w:rPr>
              <w:t>Предоставляется  в</w:t>
            </w:r>
            <w:r w:rsidRPr="0033483B">
              <w:rPr>
                <w:rFonts w:eastAsia="Calibri"/>
                <w:sz w:val="20"/>
                <w:szCs w:val="20"/>
                <w:lang w:eastAsia="en-US"/>
              </w:rPr>
              <w:t xml:space="preserve"> случае подачи заявления о постановке на учет в качестве лица, имеющего право на предоставление земельного участка в собственность бесплатно гражданину, имеющему трех и более детей (многодетному гражданину</w:t>
            </w:r>
          </w:p>
        </w:tc>
        <w:tc>
          <w:tcPr>
            <w:tcW w:w="2268" w:type="dxa"/>
          </w:tcPr>
          <w:p w:rsidR="0033483B" w:rsidRPr="0033483B" w:rsidRDefault="0033483B" w:rsidP="0033483B">
            <w:pPr>
              <w:autoSpaceDE w:val="0"/>
              <w:autoSpaceDN w:val="0"/>
              <w:adjustRightInd w:val="0"/>
              <w:jc w:val="both"/>
              <w:rPr>
                <w:sz w:val="20"/>
                <w:szCs w:val="20"/>
              </w:rPr>
            </w:pPr>
            <w:r w:rsidRPr="0033483B">
              <w:rPr>
                <w:sz w:val="20"/>
                <w:szCs w:val="20"/>
              </w:rPr>
              <w:t>Должен отвечать требованиям РФ предъявляемых</w:t>
            </w:r>
          </w:p>
          <w:p w:rsidR="0033483B" w:rsidRPr="0033483B" w:rsidRDefault="0033483B" w:rsidP="0033483B">
            <w:pPr>
              <w:autoSpaceDE w:val="0"/>
              <w:autoSpaceDN w:val="0"/>
              <w:adjustRightInd w:val="0"/>
              <w:jc w:val="both"/>
              <w:rPr>
                <w:sz w:val="20"/>
                <w:szCs w:val="20"/>
              </w:rPr>
            </w:pPr>
            <w:r w:rsidRPr="0033483B">
              <w:rPr>
                <w:sz w:val="20"/>
                <w:szCs w:val="20"/>
              </w:rPr>
              <w:t>к данному виду документа.</w:t>
            </w:r>
          </w:p>
          <w:p w:rsidR="0033483B" w:rsidRPr="0033483B" w:rsidRDefault="0033483B" w:rsidP="0033483B">
            <w:pPr>
              <w:autoSpaceDE w:val="0"/>
              <w:autoSpaceDN w:val="0"/>
              <w:adjustRightInd w:val="0"/>
              <w:jc w:val="both"/>
              <w:rPr>
                <w:sz w:val="20"/>
                <w:szCs w:val="20"/>
              </w:rPr>
            </w:pPr>
            <w:r w:rsidRPr="0033483B">
              <w:rPr>
                <w:sz w:val="20"/>
                <w:szCs w:val="20"/>
              </w:rPr>
              <w:t>Должен быть действительным на срок обращения</w:t>
            </w:r>
          </w:p>
          <w:p w:rsidR="0033483B" w:rsidRPr="0033483B" w:rsidRDefault="0033483B" w:rsidP="0033483B">
            <w:pPr>
              <w:jc w:val="both"/>
              <w:rPr>
                <w:sz w:val="20"/>
                <w:szCs w:val="20"/>
              </w:rPr>
            </w:pPr>
            <w:r w:rsidRPr="0033483B">
              <w:rPr>
                <w:sz w:val="20"/>
                <w:szCs w:val="20"/>
              </w:rPr>
              <w:t>за предоставлением услуги.</w:t>
            </w:r>
          </w:p>
        </w:tc>
        <w:tc>
          <w:tcPr>
            <w:tcW w:w="1843" w:type="dxa"/>
          </w:tcPr>
          <w:p w:rsidR="0033483B" w:rsidRPr="0033483B" w:rsidRDefault="0033483B" w:rsidP="0033483B">
            <w:pPr>
              <w:jc w:val="center"/>
              <w:rPr>
                <w:sz w:val="20"/>
                <w:szCs w:val="20"/>
              </w:rPr>
            </w:pPr>
            <w:r w:rsidRPr="0033483B">
              <w:rPr>
                <w:sz w:val="20"/>
                <w:szCs w:val="20"/>
              </w:rPr>
              <w:t>нет</w:t>
            </w:r>
          </w:p>
        </w:tc>
        <w:tc>
          <w:tcPr>
            <w:tcW w:w="1778" w:type="dxa"/>
          </w:tcPr>
          <w:p w:rsidR="0033483B" w:rsidRPr="0033483B" w:rsidRDefault="0033483B" w:rsidP="0033483B">
            <w:pPr>
              <w:jc w:val="center"/>
              <w:rPr>
                <w:sz w:val="20"/>
                <w:szCs w:val="20"/>
              </w:rPr>
            </w:pPr>
            <w:r w:rsidRPr="0033483B">
              <w:rPr>
                <w:sz w:val="20"/>
                <w:szCs w:val="20"/>
              </w:rPr>
              <w:t>нет</w:t>
            </w:r>
          </w:p>
        </w:tc>
      </w:tr>
      <w:tr w:rsidR="0033483B" w:rsidRPr="0033483B" w:rsidTr="0033483B">
        <w:tc>
          <w:tcPr>
            <w:tcW w:w="670" w:type="dxa"/>
          </w:tcPr>
          <w:p w:rsidR="0033483B" w:rsidRPr="0033483B" w:rsidRDefault="0033483B" w:rsidP="0033483B">
            <w:pPr>
              <w:jc w:val="center"/>
              <w:rPr>
                <w:sz w:val="20"/>
                <w:szCs w:val="20"/>
              </w:rPr>
            </w:pPr>
            <w:r w:rsidRPr="0033483B">
              <w:rPr>
                <w:sz w:val="20"/>
                <w:szCs w:val="20"/>
              </w:rPr>
              <w:t>6</w:t>
            </w:r>
          </w:p>
        </w:tc>
        <w:tc>
          <w:tcPr>
            <w:tcW w:w="2982" w:type="dxa"/>
            <w:gridSpan w:val="2"/>
          </w:tcPr>
          <w:p w:rsidR="0033483B" w:rsidRPr="0033483B" w:rsidRDefault="0033483B" w:rsidP="0033483B">
            <w:pPr>
              <w:autoSpaceDE w:val="0"/>
              <w:autoSpaceDN w:val="0"/>
              <w:adjustRightInd w:val="0"/>
              <w:jc w:val="both"/>
              <w:rPr>
                <w:rFonts w:eastAsia="Calibri"/>
                <w:sz w:val="20"/>
                <w:szCs w:val="20"/>
                <w:lang w:eastAsia="en-US"/>
              </w:rPr>
            </w:pPr>
            <w:r w:rsidRPr="0033483B">
              <w:rPr>
                <w:rFonts w:eastAsia="Calibri"/>
                <w:sz w:val="20"/>
                <w:szCs w:val="20"/>
                <w:lang w:eastAsia="en-US"/>
              </w:rPr>
              <w:t>Документ о прохождении детьми старше 18 лет, но не более чем до достижения ими 23-летнего возраста, срочной военной службы по призыву в Вооруженных Силах Российской Федерации (в случае прохождения детьми срочной военной службы по призыву в Вооруженных Силах Российской Федерации);</w:t>
            </w:r>
          </w:p>
        </w:tc>
        <w:tc>
          <w:tcPr>
            <w:tcW w:w="1985" w:type="dxa"/>
          </w:tcPr>
          <w:p w:rsidR="0033483B" w:rsidRPr="0033483B" w:rsidRDefault="0033483B" w:rsidP="0033483B">
            <w:pPr>
              <w:jc w:val="both"/>
              <w:rPr>
                <w:rFonts w:eastAsia="Calibri"/>
                <w:sz w:val="20"/>
                <w:szCs w:val="20"/>
                <w:lang w:eastAsia="en-US"/>
              </w:rPr>
            </w:pPr>
            <w:r w:rsidRPr="0033483B">
              <w:rPr>
                <w:rFonts w:eastAsia="Calibri"/>
                <w:sz w:val="20"/>
                <w:szCs w:val="20"/>
                <w:lang w:eastAsia="en-US"/>
              </w:rPr>
              <w:t>Справка образовательной организации в отношении детей, обучающихся по очной форме обучения. Справка о прохождении срочной военной службы по призыву в рядах ВС РФ</w:t>
            </w:r>
          </w:p>
        </w:tc>
        <w:tc>
          <w:tcPr>
            <w:tcW w:w="1417" w:type="dxa"/>
          </w:tcPr>
          <w:p w:rsidR="0033483B" w:rsidRPr="0033483B" w:rsidRDefault="0033483B" w:rsidP="0033483B">
            <w:pPr>
              <w:rPr>
                <w:sz w:val="20"/>
                <w:szCs w:val="20"/>
              </w:rPr>
            </w:pPr>
            <w:r w:rsidRPr="0033483B">
              <w:rPr>
                <w:sz w:val="20"/>
                <w:szCs w:val="20"/>
              </w:rPr>
              <w:t>1/подлинник</w:t>
            </w:r>
          </w:p>
        </w:tc>
        <w:tc>
          <w:tcPr>
            <w:tcW w:w="1843" w:type="dxa"/>
            <w:gridSpan w:val="2"/>
          </w:tcPr>
          <w:p w:rsidR="0033483B" w:rsidRPr="0033483B" w:rsidRDefault="0033483B" w:rsidP="0033483B">
            <w:pPr>
              <w:jc w:val="both"/>
              <w:rPr>
                <w:sz w:val="20"/>
                <w:szCs w:val="20"/>
              </w:rPr>
            </w:pPr>
            <w:r w:rsidRPr="0033483B">
              <w:rPr>
                <w:sz w:val="20"/>
                <w:szCs w:val="20"/>
              </w:rPr>
              <w:t>Предоставляется в</w:t>
            </w:r>
            <w:r w:rsidRPr="0033483B">
              <w:rPr>
                <w:rFonts w:eastAsia="Calibri"/>
                <w:sz w:val="20"/>
                <w:szCs w:val="20"/>
                <w:lang w:eastAsia="en-US"/>
              </w:rPr>
              <w:t xml:space="preserve"> случае подачи заявления о постановке на учет в качестве лица, имеющего право на предоставление земельного участка в собственность бесплатно гражданину, имеющему трех и более детей (многодетному гражданину</w:t>
            </w:r>
          </w:p>
        </w:tc>
        <w:tc>
          <w:tcPr>
            <w:tcW w:w="2268" w:type="dxa"/>
          </w:tcPr>
          <w:p w:rsidR="0033483B" w:rsidRPr="0033483B" w:rsidRDefault="0033483B" w:rsidP="0033483B">
            <w:pPr>
              <w:autoSpaceDE w:val="0"/>
              <w:autoSpaceDN w:val="0"/>
              <w:adjustRightInd w:val="0"/>
              <w:jc w:val="both"/>
              <w:rPr>
                <w:sz w:val="20"/>
                <w:szCs w:val="20"/>
              </w:rPr>
            </w:pPr>
            <w:r w:rsidRPr="0033483B">
              <w:rPr>
                <w:sz w:val="20"/>
                <w:szCs w:val="20"/>
              </w:rPr>
              <w:t>Должен отвечать требованиям РФ предъявляемых</w:t>
            </w:r>
          </w:p>
          <w:p w:rsidR="0033483B" w:rsidRPr="0033483B" w:rsidRDefault="0033483B" w:rsidP="0033483B">
            <w:pPr>
              <w:autoSpaceDE w:val="0"/>
              <w:autoSpaceDN w:val="0"/>
              <w:adjustRightInd w:val="0"/>
              <w:jc w:val="both"/>
              <w:rPr>
                <w:sz w:val="20"/>
                <w:szCs w:val="20"/>
              </w:rPr>
            </w:pPr>
            <w:r w:rsidRPr="0033483B">
              <w:rPr>
                <w:sz w:val="20"/>
                <w:szCs w:val="20"/>
              </w:rPr>
              <w:t>к данному виду документа.</w:t>
            </w:r>
          </w:p>
          <w:p w:rsidR="0033483B" w:rsidRPr="0033483B" w:rsidRDefault="0033483B" w:rsidP="0033483B">
            <w:pPr>
              <w:autoSpaceDE w:val="0"/>
              <w:autoSpaceDN w:val="0"/>
              <w:adjustRightInd w:val="0"/>
              <w:jc w:val="both"/>
              <w:rPr>
                <w:sz w:val="20"/>
                <w:szCs w:val="20"/>
              </w:rPr>
            </w:pPr>
            <w:r w:rsidRPr="0033483B">
              <w:rPr>
                <w:sz w:val="20"/>
                <w:szCs w:val="20"/>
              </w:rPr>
              <w:t>Должен быть действительным на срок обращения</w:t>
            </w:r>
          </w:p>
          <w:p w:rsidR="0033483B" w:rsidRPr="0033483B" w:rsidRDefault="0033483B" w:rsidP="0033483B">
            <w:pPr>
              <w:jc w:val="both"/>
              <w:rPr>
                <w:sz w:val="20"/>
                <w:szCs w:val="20"/>
              </w:rPr>
            </w:pPr>
            <w:r w:rsidRPr="0033483B">
              <w:rPr>
                <w:sz w:val="20"/>
                <w:szCs w:val="20"/>
              </w:rPr>
              <w:t>за предоставлением услуги.</w:t>
            </w:r>
          </w:p>
        </w:tc>
        <w:tc>
          <w:tcPr>
            <w:tcW w:w="1843" w:type="dxa"/>
          </w:tcPr>
          <w:p w:rsidR="0033483B" w:rsidRPr="0033483B" w:rsidRDefault="0033483B" w:rsidP="0033483B">
            <w:pPr>
              <w:jc w:val="center"/>
              <w:rPr>
                <w:sz w:val="20"/>
                <w:szCs w:val="20"/>
              </w:rPr>
            </w:pPr>
            <w:r w:rsidRPr="0033483B">
              <w:rPr>
                <w:sz w:val="20"/>
                <w:szCs w:val="20"/>
              </w:rPr>
              <w:t>нет</w:t>
            </w:r>
          </w:p>
        </w:tc>
        <w:tc>
          <w:tcPr>
            <w:tcW w:w="1778" w:type="dxa"/>
          </w:tcPr>
          <w:p w:rsidR="0033483B" w:rsidRPr="0033483B" w:rsidRDefault="0033483B" w:rsidP="0033483B">
            <w:pPr>
              <w:jc w:val="center"/>
              <w:rPr>
                <w:sz w:val="20"/>
                <w:szCs w:val="20"/>
              </w:rPr>
            </w:pPr>
            <w:r w:rsidRPr="0033483B">
              <w:rPr>
                <w:sz w:val="20"/>
                <w:szCs w:val="20"/>
              </w:rPr>
              <w:t>нет</w:t>
            </w:r>
          </w:p>
        </w:tc>
      </w:tr>
      <w:tr w:rsidR="0033483B" w:rsidRPr="0033483B" w:rsidTr="0033483B">
        <w:tc>
          <w:tcPr>
            <w:tcW w:w="670" w:type="dxa"/>
          </w:tcPr>
          <w:p w:rsidR="0033483B" w:rsidRPr="0033483B" w:rsidRDefault="0033483B" w:rsidP="0033483B">
            <w:pPr>
              <w:jc w:val="center"/>
              <w:rPr>
                <w:sz w:val="20"/>
                <w:szCs w:val="20"/>
              </w:rPr>
            </w:pPr>
            <w:r w:rsidRPr="0033483B">
              <w:rPr>
                <w:sz w:val="20"/>
                <w:szCs w:val="20"/>
              </w:rPr>
              <w:t>7</w:t>
            </w:r>
          </w:p>
        </w:tc>
        <w:tc>
          <w:tcPr>
            <w:tcW w:w="2982" w:type="dxa"/>
            <w:gridSpan w:val="2"/>
          </w:tcPr>
          <w:p w:rsidR="0033483B" w:rsidRPr="0033483B" w:rsidRDefault="0033483B" w:rsidP="0033483B">
            <w:pPr>
              <w:autoSpaceDE w:val="0"/>
              <w:autoSpaceDN w:val="0"/>
              <w:adjustRightInd w:val="0"/>
              <w:jc w:val="both"/>
              <w:rPr>
                <w:rFonts w:eastAsia="Calibri"/>
                <w:sz w:val="20"/>
                <w:szCs w:val="20"/>
                <w:lang w:eastAsia="en-US"/>
              </w:rPr>
            </w:pPr>
            <w:r w:rsidRPr="0033483B">
              <w:rPr>
                <w:rFonts w:eastAsia="Calibri"/>
                <w:sz w:val="20"/>
                <w:szCs w:val="20"/>
                <w:lang w:eastAsia="en-US"/>
              </w:rPr>
              <w:t xml:space="preserve">Документ, подтверждающий совместное проживание Заявителя с детьми </w:t>
            </w:r>
          </w:p>
        </w:tc>
        <w:tc>
          <w:tcPr>
            <w:tcW w:w="1985" w:type="dxa"/>
          </w:tcPr>
          <w:p w:rsidR="0033483B" w:rsidRPr="0033483B" w:rsidRDefault="0033483B" w:rsidP="0033483B">
            <w:pPr>
              <w:jc w:val="both"/>
              <w:rPr>
                <w:rFonts w:eastAsia="Calibri"/>
                <w:sz w:val="20"/>
                <w:szCs w:val="20"/>
                <w:lang w:eastAsia="en-US"/>
              </w:rPr>
            </w:pPr>
            <w:r w:rsidRPr="0033483B">
              <w:rPr>
                <w:rFonts w:eastAsia="Calibri"/>
                <w:sz w:val="20"/>
                <w:szCs w:val="20"/>
                <w:lang w:eastAsia="en-US"/>
              </w:rPr>
              <w:t xml:space="preserve">Акт органа опеки и попечительства о месте проживания детей, судебное </w:t>
            </w:r>
            <w:r w:rsidRPr="0033483B">
              <w:rPr>
                <w:rFonts w:eastAsia="Calibri"/>
                <w:sz w:val="20"/>
                <w:szCs w:val="20"/>
                <w:lang w:eastAsia="en-US"/>
              </w:rPr>
              <w:lastRenderedPageBreak/>
              <w:t>решение о месте проживания детей</w:t>
            </w:r>
          </w:p>
        </w:tc>
        <w:tc>
          <w:tcPr>
            <w:tcW w:w="1417" w:type="dxa"/>
          </w:tcPr>
          <w:p w:rsidR="0033483B" w:rsidRPr="0033483B" w:rsidRDefault="0033483B" w:rsidP="0033483B">
            <w:pPr>
              <w:rPr>
                <w:sz w:val="20"/>
                <w:szCs w:val="20"/>
              </w:rPr>
            </w:pPr>
          </w:p>
        </w:tc>
        <w:tc>
          <w:tcPr>
            <w:tcW w:w="1843" w:type="dxa"/>
            <w:gridSpan w:val="2"/>
          </w:tcPr>
          <w:p w:rsidR="0033483B" w:rsidRPr="0033483B" w:rsidRDefault="0033483B" w:rsidP="0033483B">
            <w:pPr>
              <w:jc w:val="both"/>
              <w:rPr>
                <w:sz w:val="20"/>
                <w:szCs w:val="20"/>
              </w:rPr>
            </w:pPr>
            <w:r w:rsidRPr="0033483B">
              <w:rPr>
                <w:sz w:val="20"/>
                <w:szCs w:val="20"/>
              </w:rPr>
              <w:t>Предоставляется  в</w:t>
            </w:r>
            <w:r w:rsidRPr="0033483B">
              <w:rPr>
                <w:rFonts w:eastAsia="Calibri"/>
                <w:sz w:val="20"/>
                <w:szCs w:val="20"/>
                <w:lang w:eastAsia="en-US"/>
              </w:rPr>
              <w:t xml:space="preserve"> случае подачи заявления о постановке на </w:t>
            </w:r>
            <w:r w:rsidRPr="0033483B">
              <w:rPr>
                <w:rFonts w:eastAsia="Calibri"/>
                <w:sz w:val="20"/>
                <w:szCs w:val="20"/>
                <w:lang w:eastAsia="en-US"/>
              </w:rPr>
              <w:lastRenderedPageBreak/>
              <w:t>учет в качестве лица, имеющего право на предоставление земельного участка в собственность бесплатно гражданину, имеющему трех и более детей (многодетному гражданину, а также если факт совместного проживания заявителя с детьми не может быть подтвержден информацией из территориального органа федерального органа исполнительной власти в сфере внутренних дел</w:t>
            </w:r>
          </w:p>
        </w:tc>
        <w:tc>
          <w:tcPr>
            <w:tcW w:w="2268" w:type="dxa"/>
          </w:tcPr>
          <w:p w:rsidR="0033483B" w:rsidRPr="0033483B" w:rsidRDefault="0033483B" w:rsidP="0033483B">
            <w:pPr>
              <w:autoSpaceDE w:val="0"/>
              <w:autoSpaceDN w:val="0"/>
              <w:adjustRightInd w:val="0"/>
              <w:jc w:val="both"/>
              <w:rPr>
                <w:sz w:val="20"/>
                <w:szCs w:val="20"/>
              </w:rPr>
            </w:pPr>
            <w:r w:rsidRPr="0033483B">
              <w:rPr>
                <w:sz w:val="20"/>
                <w:szCs w:val="20"/>
              </w:rPr>
              <w:lastRenderedPageBreak/>
              <w:t>Должен отвечать требованиям РФ предъявляемых</w:t>
            </w:r>
          </w:p>
          <w:p w:rsidR="0033483B" w:rsidRPr="0033483B" w:rsidRDefault="0033483B" w:rsidP="0033483B">
            <w:pPr>
              <w:autoSpaceDE w:val="0"/>
              <w:autoSpaceDN w:val="0"/>
              <w:adjustRightInd w:val="0"/>
              <w:jc w:val="both"/>
              <w:rPr>
                <w:sz w:val="20"/>
                <w:szCs w:val="20"/>
              </w:rPr>
            </w:pPr>
            <w:r w:rsidRPr="0033483B">
              <w:rPr>
                <w:sz w:val="20"/>
                <w:szCs w:val="20"/>
              </w:rPr>
              <w:t xml:space="preserve">к данному виду </w:t>
            </w:r>
            <w:r w:rsidRPr="0033483B">
              <w:rPr>
                <w:sz w:val="20"/>
                <w:szCs w:val="20"/>
              </w:rPr>
              <w:lastRenderedPageBreak/>
              <w:t>документа.</w:t>
            </w:r>
          </w:p>
          <w:p w:rsidR="0033483B" w:rsidRPr="0033483B" w:rsidRDefault="0033483B" w:rsidP="0033483B">
            <w:pPr>
              <w:autoSpaceDE w:val="0"/>
              <w:autoSpaceDN w:val="0"/>
              <w:adjustRightInd w:val="0"/>
              <w:jc w:val="both"/>
              <w:rPr>
                <w:sz w:val="20"/>
                <w:szCs w:val="20"/>
              </w:rPr>
            </w:pPr>
            <w:r w:rsidRPr="0033483B">
              <w:rPr>
                <w:sz w:val="20"/>
                <w:szCs w:val="20"/>
              </w:rPr>
              <w:t>Должен быть действительным на срок обращения</w:t>
            </w:r>
          </w:p>
          <w:p w:rsidR="0033483B" w:rsidRPr="0033483B" w:rsidRDefault="0033483B" w:rsidP="0033483B">
            <w:pPr>
              <w:jc w:val="both"/>
              <w:rPr>
                <w:sz w:val="20"/>
                <w:szCs w:val="20"/>
              </w:rPr>
            </w:pPr>
            <w:r w:rsidRPr="0033483B">
              <w:rPr>
                <w:sz w:val="20"/>
                <w:szCs w:val="20"/>
              </w:rPr>
              <w:t>за предоставлением услуги.</w:t>
            </w:r>
          </w:p>
        </w:tc>
        <w:tc>
          <w:tcPr>
            <w:tcW w:w="1843" w:type="dxa"/>
          </w:tcPr>
          <w:p w:rsidR="0033483B" w:rsidRPr="0033483B" w:rsidRDefault="0033483B" w:rsidP="0033483B">
            <w:pPr>
              <w:jc w:val="center"/>
              <w:rPr>
                <w:sz w:val="20"/>
                <w:szCs w:val="20"/>
              </w:rPr>
            </w:pPr>
            <w:r w:rsidRPr="0033483B">
              <w:rPr>
                <w:sz w:val="20"/>
                <w:szCs w:val="20"/>
              </w:rPr>
              <w:lastRenderedPageBreak/>
              <w:t>нет</w:t>
            </w:r>
          </w:p>
        </w:tc>
        <w:tc>
          <w:tcPr>
            <w:tcW w:w="1778" w:type="dxa"/>
          </w:tcPr>
          <w:p w:rsidR="0033483B" w:rsidRPr="0033483B" w:rsidRDefault="0033483B" w:rsidP="0033483B">
            <w:pPr>
              <w:jc w:val="center"/>
              <w:rPr>
                <w:sz w:val="20"/>
                <w:szCs w:val="20"/>
              </w:rPr>
            </w:pPr>
            <w:r w:rsidRPr="0033483B">
              <w:rPr>
                <w:sz w:val="20"/>
                <w:szCs w:val="20"/>
              </w:rPr>
              <w:t>нет</w:t>
            </w:r>
          </w:p>
        </w:tc>
      </w:tr>
      <w:tr w:rsidR="0033483B" w:rsidRPr="0033483B" w:rsidTr="0033483B">
        <w:tc>
          <w:tcPr>
            <w:tcW w:w="670" w:type="dxa"/>
          </w:tcPr>
          <w:p w:rsidR="0033483B" w:rsidRPr="0033483B" w:rsidRDefault="0033483B" w:rsidP="0033483B">
            <w:pPr>
              <w:jc w:val="center"/>
              <w:rPr>
                <w:sz w:val="20"/>
                <w:szCs w:val="20"/>
              </w:rPr>
            </w:pPr>
            <w:r w:rsidRPr="0033483B">
              <w:rPr>
                <w:sz w:val="20"/>
                <w:szCs w:val="20"/>
              </w:rPr>
              <w:lastRenderedPageBreak/>
              <w:t>8</w:t>
            </w:r>
          </w:p>
        </w:tc>
        <w:tc>
          <w:tcPr>
            <w:tcW w:w="2982" w:type="dxa"/>
            <w:gridSpan w:val="2"/>
          </w:tcPr>
          <w:p w:rsidR="0033483B" w:rsidRPr="0033483B" w:rsidRDefault="0033483B" w:rsidP="0033483B">
            <w:pPr>
              <w:jc w:val="both"/>
              <w:rPr>
                <w:color w:val="111111"/>
                <w:sz w:val="20"/>
                <w:szCs w:val="20"/>
              </w:rPr>
            </w:pPr>
            <w:r w:rsidRPr="0033483B">
              <w:rPr>
                <w:sz w:val="20"/>
                <w:szCs w:val="20"/>
              </w:rPr>
              <w:t>Документ, подтверждающий соответствующую льготную категорию</w:t>
            </w:r>
          </w:p>
        </w:tc>
        <w:tc>
          <w:tcPr>
            <w:tcW w:w="1985" w:type="dxa"/>
          </w:tcPr>
          <w:p w:rsidR="0033483B" w:rsidRPr="0033483B" w:rsidRDefault="0033483B" w:rsidP="0033483B">
            <w:pPr>
              <w:jc w:val="both"/>
              <w:rPr>
                <w:color w:val="111111"/>
                <w:sz w:val="20"/>
                <w:szCs w:val="20"/>
              </w:rPr>
            </w:pPr>
            <w:r w:rsidRPr="0033483B">
              <w:rPr>
                <w:sz w:val="20"/>
                <w:szCs w:val="20"/>
              </w:rPr>
              <w:t>Документ, подтверждающий соответствующую льготную категорию</w:t>
            </w:r>
          </w:p>
        </w:tc>
        <w:tc>
          <w:tcPr>
            <w:tcW w:w="1417" w:type="dxa"/>
          </w:tcPr>
          <w:p w:rsidR="0033483B" w:rsidRPr="0033483B" w:rsidRDefault="0033483B" w:rsidP="0033483B">
            <w:pPr>
              <w:rPr>
                <w:sz w:val="20"/>
                <w:szCs w:val="20"/>
              </w:rPr>
            </w:pPr>
            <w:r w:rsidRPr="0033483B">
              <w:rPr>
                <w:sz w:val="20"/>
                <w:szCs w:val="20"/>
              </w:rPr>
              <w:t>1/подлинник (возвращается заявителю), 1/копия</w:t>
            </w:r>
          </w:p>
        </w:tc>
        <w:tc>
          <w:tcPr>
            <w:tcW w:w="1843" w:type="dxa"/>
            <w:gridSpan w:val="2"/>
          </w:tcPr>
          <w:p w:rsidR="0033483B" w:rsidRPr="0033483B" w:rsidRDefault="0033483B" w:rsidP="0033483B">
            <w:pPr>
              <w:jc w:val="center"/>
              <w:rPr>
                <w:sz w:val="20"/>
                <w:szCs w:val="20"/>
              </w:rPr>
            </w:pPr>
            <w:r w:rsidRPr="0033483B">
              <w:rPr>
                <w:sz w:val="20"/>
                <w:szCs w:val="20"/>
              </w:rPr>
              <w:t>нет</w:t>
            </w:r>
          </w:p>
        </w:tc>
        <w:tc>
          <w:tcPr>
            <w:tcW w:w="2268" w:type="dxa"/>
          </w:tcPr>
          <w:p w:rsidR="0033483B" w:rsidRPr="0033483B" w:rsidRDefault="0033483B" w:rsidP="0033483B">
            <w:pPr>
              <w:autoSpaceDE w:val="0"/>
              <w:autoSpaceDN w:val="0"/>
              <w:adjustRightInd w:val="0"/>
              <w:jc w:val="both"/>
              <w:rPr>
                <w:sz w:val="20"/>
                <w:szCs w:val="20"/>
              </w:rPr>
            </w:pPr>
            <w:r w:rsidRPr="0033483B">
              <w:rPr>
                <w:sz w:val="20"/>
                <w:szCs w:val="20"/>
              </w:rPr>
              <w:t>Должен отвечать требованиям РФ предъявляемых</w:t>
            </w:r>
          </w:p>
          <w:p w:rsidR="0033483B" w:rsidRPr="0033483B" w:rsidRDefault="0033483B" w:rsidP="0033483B">
            <w:pPr>
              <w:autoSpaceDE w:val="0"/>
              <w:autoSpaceDN w:val="0"/>
              <w:adjustRightInd w:val="0"/>
              <w:jc w:val="both"/>
              <w:rPr>
                <w:sz w:val="20"/>
                <w:szCs w:val="20"/>
              </w:rPr>
            </w:pPr>
            <w:r w:rsidRPr="0033483B">
              <w:rPr>
                <w:sz w:val="20"/>
                <w:szCs w:val="20"/>
              </w:rPr>
              <w:t>к данному виду документа.</w:t>
            </w:r>
          </w:p>
          <w:p w:rsidR="0033483B" w:rsidRPr="0033483B" w:rsidRDefault="0033483B" w:rsidP="0033483B">
            <w:pPr>
              <w:autoSpaceDE w:val="0"/>
              <w:autoSpaceDN w:val="0"/>
              <w:adjustRightInd w:val="0"/>
              <w:jc w:val="both"/>
              <w:rPr>
                <w:sz w:val="20"/>
                <w:szCs w:val="20"/>
              </w:rPr>
            </w:pPr>
            <w:r w:rsidRPr="0033483B">
              <w:rPr>
                <w:sz w:val="20"/>
                <w:szCs w:val="20"/>
              </w:rPr>
              <w:t>Должен быть действительным на срок обращения</w:t>
            </w:r>
          </w:p>
          <w:p w:rsidR="0033483B" w:rsidRPr="0033483B" w:rsidRDefault="0033483B" w:rsidP="0033483B">
            <w:pPr>
              <w:jc w:val="both"/>
              <w:rPr>
                <w:sz w:val="20"/>
                <w:szCs w:val="20"/>
              </w:rPr>
            </w:pPr>
            <w:r w:rsidRPr="0033483B">
              <w:rPr>
                <w:sz w:val="20"/>
                <w:szCs w:val="20"/>
              </w:rPr>
              <w:t>за предоставлением услуги.</w:t>
            </w:r>
          </w:p>
        </w:tc>
        <w:tc>
          <w:tcPr>
            <w:tcW w:w="1843" w:type="dxa"/>
          </w:tcPr>
          <w:p w:rsidR="0033483B" w:rsidRPr="0033483B" w:rsidRDefault="0033483B" w:rsidP="0033483B">
            <w:pPr>
              <w:jc w:val="center"/>
              <w:rPr>
                <w:sz w:val="20"/>
                <w:szCs w:val="20"/>
              </w:rPr>
            </w:pPr>
            <w:r w:rsidRPr="0033483B">
              <w:rPr>
                <w:sz w:val="20"/>
                <w:szCs w:val="20"/>
              </w:rPr>
              <w:t>нет</w:t>
            </w:r>
          </w:p>
        </w:tc>
        <w:tc>
          <w:tcPr>
            <w:tcW w:w="1778" w:type="dxa"/>
          </w:tcPr>
          <w:p w:rsidR="0033483B" w:rsidRPr="0033483B" w:rsidRDefault="0033483B" w:rsidP="0033483B">
            <w:pPr>
              <w:jc w:val="center"/>
              <w:rPr>
                <w:sz w:val="20"/>
                <w:szCs w:val="20"/>
              </w:rPr>
            </w:pPr>
            <w:r w:rsidRPr="0033483B">
              <w:rPr>
                <w:sz w:val="20"/>
                <w:szCs w:val="20"/>
              </w:rPr>
              <w:t>нет</w:t>
            </w:r>
          </w:p>
        </w:tc>
      </w:tr>
    </w:tbl>
    <w:p w:rsidR="0033483B" w:rsidRPr="0033483B" w:rsidRDefault="0033483B" w:rsidP="0033483B">
      <w:pPr>
        <w:jc w:val="center"/>
        <w:rPr>
          <w:b/>
          <w:sz w:val="20"/>
          <w:szCs w:val="20"/>
        </w:rPr>
      </w:pPr>
      <w:r w:rsidRPr="0033483B">
        <w:rPr>
          <w:b/>
          <w:sz w:val="20"/>
          <w:szCs w:val="20"/>
        </w:rPr>
        <w:t>Раздел 5. «Документы и сведения, получаемые посредством межведомственного информационного взаимодействия»</w:t>
      </w:r>
    </w:p>
    <w:tbl>
      <w:tblPr>
        <w:tblW w:w="14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559"/>
        <w:gridCol w:w="1701"/>
        <w:gridCol w:w="1701"/>
        <w:gridCol w:w="1701"/>
        <w:gridCol w:w="1238"/>
        <w:gridCol w:w="1738"/>
        <w:gridCol w:w="1738"/>
        <w:gridCol w:w="1738"/>
      </w:tblGrid>
      <w:tr w:rsidR="0033483B" w:rsidRPr="0033483B" w:rsidTr="0033483B">
        <w:tc>
          <w:tcPr>
            <w:tcW w:w="1526" w:type="dxa"/>
          </w:tcPr>
          <w:p w:rsidR="0033483B" w:rsidRPr="0033483B" w:rsidRDefault="0033483B" w:rsidP="0033483B">
            <w:pPr>
              <w:jc w:val="center"/>
              <w:rPr>
                <w:sz w:val="20"/>
                <w:szCs w:val="20"/>
              </w:rPr>
            </w:pPr>
            <w:r w:rsidRPr="0033483B">
              <w:rPr>
                <w:sz w:val="20"/>
                <w:szCs w:val="20"/>
              </w:rPr>
              <w:t xml:space="preserve">Реквизиты актуальной </w:t>
            </w:r>
            <w:r w:rsidRPr="0033483B">
              <w:rPr>
                <w:sz w:val="20"/>
                <w:szCs w:val="20"/>
              </w:rPr>
              <w:lastRenderedPageBreak/>
              <w:t xml:space="preserve">технологической карты межведомственного взаимодействия </w:t>
            </w:r>
          </w:p>
        </w:tc>
        <w:tc>
          <w:tcPr>
            <w:tcW w:w="1559" w:type="dxa"/>
          </w:tcPr>
          <w:p w:rsidR="0033483B" w:rsidRPr="0033483B" w:rsidRDefault="0033483B" w:rsidP="0033483B">
            <w:pPr>
              <w:jc w:val="center"/>
              <w:rPr>
                <w:sz w:val="20"/>
                <w:szCs w:val="20"/>
              </w:rPr>
            </w:pPr>
            <w:r w:rsidRPr="0033483B">
              <w:rPr>
                <w:sz w:val="20"/>
                <w:szCs w:val="20"/>
              </w:rPr>
              <w:lastRenderedPageBreak/>
              <w:t>Наименование запрашиваемог</w:t>
            </w:r>
            <w:r w:rsidRPr="0033483B">
              <w:rPr>
                <w:sz w:val="20"/>
                <w:szCs w:val="20"/>
              </w:rPr>
              <w:lastRenderedPageBreak/>
              <w:t>о документа (сведения)</w:t>
            </w:r>
          </w:p>
        </w:tc>
        <w:tc>
          <w:tcPr>
            <w:tcW w:w="1701" w:type="dxa"/>
          </w:tcPr>
          <w:p w:rsidR="0033483B" w:rsidRPr="0033483B" w:rsidRDefault="0033483B" w:rsidP="0033483B">
            <w:pPr>
              <w:jc w:val="center"/>
              <w:rPr>
                <w:sz w:val="20"/>
                <w:szCs w:val="20"/>
              </w:rPr>
            </w:pPr>
            <w:r w:rsidRPr="0033483B">
              <w:rPr>
                <w:sz w:val="20"/>
                <w:szCs w:val="20"/>
              </w:rPr>
              <w:lastRenderedPageBreak/>
              <w:t xml:space="preserve">Перечень и состав </w:t>
            </w:r>
            <w:r w:rsidRPr="0033483B">
              <w:rPr>
                <w:sz w:val="20"/>
                <w:szCs w:val="20"/>
              </w:rPr>
              <w:lastRenderedPageBreak/>
              <w:t>запрашиваемых сведений, запрашиваемых в рамках межведомственного информационного взаимодействия</w:t>
            </w:r>
          </w:p>
        </w:tc>
        <w:tc>
          <w:tcPr>
            <w:tcW w:w="1701" w:type="dxa"/>
          </w:tcPr>
          <w:p w:rsidR="0033483B" w:rsidRPr="0033483B" w:rsidRDefault="0033483B" w:rsidP="0033483B">
            <w:pPr>
              <w:jc w:val="center"/>
              <w:rPr>
                <w:sz w:val="20"/>
                <w:szCs w:val="20"/>
              </w:rPr>
            </w:pPr>
            <w:r w:rsidRPr="0033483B">
              <w:rPr>
                <w:sz w:val="20"/>
                <w:szCs w:val="20"/>
              </w:rPr>
              <w:lastRenderedPageBreak/>
              <w:t xml:space="preserve">Наименование органа </w:t>
            </w:r>
            <w:r w:rsidRPr="0033483B">
              <w:rPr>
                <w:sz w:val="20"/>
                <w:szCs w:val="20"/>
              </w:rPr>
              <w:lastRenderedPageBreak/>
              <w:t>(организации), направляющего межведомственный запрос</w:t>
            </w:r>
          </w:p>
        </w:tc>
        <w:tc>
          <w:tcPr>
            <w:tcW w:w="1701" w:type="dxa"/>
          </w:tcPr>
          <w:p w:rsidR="0033483B" w:rsidRPr="0033483B" w:rsidRDefault="0033483B" w:rsidP="0033483B">
            <w:pPr>
              <w:jc w:val="center"/>
              <w:rPr>
                <w:sz w:val="20"/>
                <w:szCs w:val="20"/>
              </w:rPr>
            </w:pPr>
            <w:r w:rsidRPr="0033483B">
              <w:rPr>
                <w:sz w:val="20"/>
                <w:szCs w:val="20"/>
              </w:rPr>
              <w:lastRenderedPageBreak/>
              <w:t xml:space="preserve">Наименование органа </w:t>
            </w:r>
            <w:r w:rsidRPr="0033483B">
              <w:rPr>
                <w:sz w:val="20"/>
                <w:szCs w:val="20"/>
              </w:rPr>
              <w:lastRenderedPageBreak/>
              <w:t>(организации), в адрес которого направляется межведомственный запрос</w:t>
            </w:r>
          </w:p>
        </w:tc>
        <w:tc>
          <w:tcPr>
            <w:tcW w:w="1238" w:type="dxa"/>
          </w:tcPr>
          <w:p w:rsidR="0033483B" w:rsidRPr="0033483B" w:rsidRDefault="0033483B" w:rsidP="0033483B">
            <w:pPr>
              <w:jc w:val="center"/>
              <w:rPr>
                <w:sz w:val="20"/>
                <w:szCs w:val="20"/>
              </w:rPr>
            </w:pPr>
            <w:r w:rsidRPr="0033483B">
              <w:rPr>
                <w:sz w:val="20"/>
                <w:szCs w:val="20"/>
                <w:lang w:val="en-US"/>
              </w:rPr>
              <w:lastRenderedPageBreak/>
              <w:t>SID</w:t>
            </w:r>
            <w:r w:rsidRPr="0033483B">
              <w:rPr>
                <w:sz w:val="20"/>
                <w:szCs w:val="20"/>
              </w:rPr>
              <w:t xml:space="preserve"> электронно</w:t>
            </w:r>
            <w:r w:rsidRPr="0033483B">
              <w:rPr>
                <w:sz w:val="20"/>
                <w:szCs w:val="20"/>
              </w:rPr>
              <w:lastRenderedPageBreak/>
              <w:t>го сервиса</w:t>
            </w:r>
          </w:p>
        </w:tc>
        <w:tc>
          <w:tcPr>
            <w:tcW w:w="1738" w:type="dxa"/>
          </w:tcPr>
          <w:p w:rsidR="0033483B" w:rsidRPr="0033483B" w:rsidRDefault="0033483B" w:rsidP="0033483B">
            <w:pPr>
              <w:jc w:val="center"/>
              <w:rPr>
                <w:sz w:val="20"/>
                <w:szCs w:val="20"/>
              </w:rPr>
            </w:pPr>
            <w:r w:rsidRPr="0033483B">
              <w:rPr>
                <w:sz w:val="20"/>
                <w:szCs w:val="20"/>
              </w:rPr>
              <w:lastRenderedPageBreak/>
              <w:t xml:space="preserve">Срок осуществления </w:t>
            </w:r>
            <w:r w:rsidRPr="0033483B">
              <w:rPr>
                <w:sz w:val="20"/>
                <w:szCs w:val="20"/>
              </w:rPr>
              <w:lastRenderedPageBreak/>
              <w:t>межведомственного информационного взаимодействия</w:t>
            </w:r>
          </w:p>
        </w:tc>
        <w:tc>
          <w:tcPr>
            <w:tcW w:w="1738" w:type="dxa"/>
          </w:tcPr>
          <w:p w:rsidR="0033483B" w:rsidRPr="0033483B" w:rsidRDefault="0033483B" w:rsidP="0033483B">
            <w:pPr>
              <w:jc w:val="center"/>
              <w:rPr>
                <w:sz w:val="20"/>
                <w:szCs w:val="20"/>
              </w:rPr>
            </w:pPr>
            <w:r w:rsidRPr="0033483B">
              <w:rPr>
                <w:sz w:val="20"/>
                <w:szCs w:val="20"/>
              </w:rPr>
              <w:lastRenderedPageBreak/>
              <w:t>Форма (шаблон) межведомственн</w:t>
            </w:r>
            <w:r w:rsidRPr="0033483B">
              <w:rPr>
                <w:sz w:val="20"/>
                <w:szCs w:val="20"/>
              </w:rPr>
              <w:lastRenderedPageBreak/>
              <w:t>ого запроса</w:t>
            </w:r>
          </w:p>
        </w:tc>
        <w:tc>
          <w:tcPr>
            <w:tcW w:w="1738" w:type="dxa"/>
          </w:tcPr>
          <w:p w:rsidR="0033483B" w:rsidRPr="0033483B" w:rsidRDefault="0033483B" w:rsidP="0033483B">
            <w:pPr>
              <w:jc w:val="center"/>
              <w:rPr>
                <w:sz w:val="20"/>
                <w:szCs w:val="20"/>
              </w:rPr>
            </w:pPr>
            <w:r w:rsidRPr="0033483B">
              <w:rPr>
                <w:sz w:val="20"/>
                <w:szCs w:val="20"/>
              </w:rPr>
              <w:lastRenderedPageBreak/>
              <w:t xml:space="preserve">Образец заполнения </w:t>
            </w:r>
            <w:r w:rsidRPr="0033483B">
              <w:rPr>
                <w:sz w:val="20"/>
                <w:szCs w:val="20"/>
              </w:rPr>
              <w:lastRenderedPageBreak/>
              <w:t>формы межведомственного запроса</w:t>
            </w:r>
          </w:p>
        </w:tc>
      </w:tr>
      <w:tr w:rsidR="0033483B" w:rsidRPr="0033483B" w:rsidTr="0033483B">
        <w:tc>
          <w:tcPr>
            <w:tcW w:w="1526" w:type="dxa"/>
          </w:tcPr>
          <w:p w:rsidR="0033483B" w:rsidRPr="0033483B" w:rsidRDefault="0033483B" w:rsidP="0033483B">
            <w:pPr>
              <w:jc w:val="center"/>
              <w:rPr>
                <w:sz w:val="20"/>
                <w:szCs w:val="20"/>
              </w:rPr>
            </w:pPr>
            <w:r w:rsidRPr="0033483B">
              <w:rPr>
                <w:sz w:val="20"/>
                <w:szCs w:val="20"/>
              </w:rPr>
              <w:lastRenderedPageBreak/>
              <w:t>1</w:t>
            </w:r>
          </w:p>
        </w:tc>
        <w:tc>
          <w:tcPr>
            <w:tcW w:w="1559" w:type="dxa"/>
          </w:tcPr>
          <w:p w:rsidR="0033483B" w:rsidRPr="0033483B" w:rsidRDefault="0033483B" w:rsidP="0033483B">
            <w:pPr>
              <w:jc w:val="center"/>
              <w:rPr>
                <w:sz w:val="20"/>
                <w:szCs w:val="20"/>
              </w:rPr>
            </w:pPr>
            <w:r w:rsidRPr="0033483B">
              <w:rPr>
                <w:sz w:val="20"/>
                <w:szCs w:val="20"/>
              </w:rPr>
              <w:t>2</w:t>
            </w:r>
          </w:p>
        </w:tc>
        <w:tc>
          <w:tcPr>
            <w:tcW w:w="1701" w:type="dxa"/>
          </w:tcPr>
          <w:p w:rsidR="0033483B" w:rsidRPr="0033483B" w:rsidRDefault="0033483B" w:rsidP="0033483B">
            <w:pPr>
              <w:jc w:val="center"/>
              <w:rPr>
                <w:sz w:val="20"/>
                <w:szCs w:val="20"/>
              </w:rPr>
            </w:pPr>
            <w:r w:rsidRPr="0033483B">
              <w:rPr>
                <w:sz w:val="20"/>
                <w:szCs w:val="20"/>
              </w:rPr>
              <w:t>3</w:t>
            </w:r>
          </w:p>
        </w:tc>
        <w:tc>
          <w:tcPr>
            <w:tcW w:w="1701" w:type="dxa"/>
          </w:tcPr>
          <w:p w:rsidR="0033483B" w:rsidRPr="0033483B" w:rsidRDefault="0033483B" w:rsidP="0033483B">
            <w:pPr>
              <w:jc w:val="center"/>
              <w:rPr>
                <w:sz w:val="20"/>
                <w:szCs w:val="20"/>
              </w:rPr>
            </w:pPr>
            <w:r w:rsidRPr="0033483B">
              <w:rPr>
                <w:sz w:val="20"/>
                <w:szCs w:val="20"/>
              </w:rPr>
              <w:t>4</w:t>
            </w:r>
          </w:p>
        </w:tc>
        <w:tc>
          <w:tcPr>
            <w:tcW w:w="1701" w:type="dxa"/>
          </w:tcPr>
          <w:p w:rsidR="0033483B" w:rsidRPr="0033483B" w:rsidRDefault="0033483B" w:rsidP="0033483B">
            <w:pPr>
              <w:jc w:val="center"/>
              <w:rPr>
                <w:sz w:val="20"/>
                <w:szCs w:val="20"/>
              </w:rPr>
            </w:pPr>
            <w:r w:rsidRPr="0033483B">
              <w:rPr>
                <w:sz w:val="20"/>
                <w:szCs w:val="20"/>
              </w:rPr>
              <w:t>5</w:t>
            </w:r>
          </w:p>
        </w:tc>
        <w:tc>
          <w:tcPr>
            <w:tcW w:w="1238" w:type="dxa"/>
          </w:tcPr>
          <w:p w:rsidR="0033483B" w:rsidRPr="0033483B" w:rsidRDefault="0033483B" w:rsidP="0033483B">
            <w:pPr>
              <w:jc w:val="center"/>
              <w:rPr>
                <w:sz w:val="20"/>
                <w:szCs w:val="20"/>
              </w:rPr>
            </w:pPr>
            <w:r w:rsidRPr="0033483B">
              <w:rPr>
                <w:sz w:val="20"/>
                <w:szCs w:val="20"/>
              </w:rPr>
              <w:t>6</w:t>
            </w:r>
          </w:p>
        </w:tc>
        <w:tc>
          <w:tcPr>
            <w:tcW w:w="1738" w:type="dxa"/>
          </w:tcPr>
          <w:p w:rsidR="0033483B" w:rsidRPr="0033483B" w:rsidRDefault="0033483B" w:rsidP="0033483B">
            <w:pPr>
              <w:jc w:val="center"/>
              <w:rPr>
                <w:sz w:val="20"/>
                <w:szCs w:val="20"/>
              </w:rPr>
            </w:pPr>
            <w:r w:rsidRPr="0033483B">
              <w:rPr>
                <w:sz w:val="20"/>
                <w:szCs w:val="20"/>
              </w:rPr>
              <w:t>7</w:t>
            </w:r>
          </w:p>
        </w:tc>
        <w:tc>
          <w:tcPr>
            <w:tcW w:w="1738" w:type="dxa"/>
          </w:tcPr>
          <w:p w:rsidR="0033483B" w:rsidRPr="0033483B" w:rsidRDefault="0033483B" w:rsidP="0033483B">
            <w:pPr>
              <w:jc w:val="center"/>
              <w:rPr>
                <w:sz w:val="20"/>
                <w:szCs w:val="20"/>
              </w:rPr>
            </w:pPr>
            <w:r w:rsidRPr="0033483B">
              <w:rPr>
                <w:sz w:val="20"/>
                <w:szCs w:val="20"/>
              </w:rPr>
              <w:t>8</w:t>
            </w:r>
          </w:p>
        </w:tc>
        <w:tc>
          <w:tcPr>
            <w:tcW w:w="1738" w:type="dxa"/>
          </w:tcPr>
          <w:p w:rsidR="0033483B" w:rsidRPr="0033483B" w:rsidRDefault="0033483B" w:rsidP="0033483B">
            <w:pPr>
              <w:jc w:val="center"/>
              <w:rPr>
                <w:sz w:val="20"/>
                <w:szCs w:val="20"/>
              </w:rPr>
            </w:pPr>
            <w:r w:rsidRPr="0033483B">
              <w:rPr>
                <w:sz w:val="20"/>
                <w:szCs w:val="20"/>
              </w:rPr>
              <w:t>9</w:t>
            </w:r>
          </w:p>
        </w:tc>
      </w:tr>
      <w:tr w:rsidR="0033483B" w:rsidRPr="0033483B" w:rsidTr="0033483B">
        <w:tc>
          <w:tcPr>
            <w:tcW w:w="14640" w:type="dxa"/>
            <w:gridSpan w:val="9"/>
          </w:tcPr>
          <w:p w:rsidR="0033483B" w:rsidRPr="0033483B" w:rsidRDefault="0033483B" w:rsidP="0033483B">
            <w:pPr>
              <w:jc w:val="center"/>
              <w:rPr>
                <w:b/>
                <w:sz w:val="20"/>
                <w:szCs w:val="20"/>
              </w:rPr>
            </w:pPr>
            <w:r w:rsidRPr="0033483B">
              <w:rPr>
                <w:b/>
                <w:sz w:val="20"/>
                <w:szCs w:val="20"/>
              </w:rPr>
              <w:t>Наименование «подуслуги»: Постановка граждан на учет в качестве лиц, имеющих право на предоставление земельных участков в собственность бесплатно</w:t>
            </w:r>
          </w:p>
        </w:tc>
      </w:tr>
      <w:tr w:rsidR="0033483B" w:rsidRPr="0033483B" w:rsidTr="0033483B">
        <w:tc>
          <w:tcPr>
            <w:tcW w:w="1526" w:type="dxa"/>
          </w:tcPr>
          <w:p w:rsidR="0033483B" w:rsidRPr="0033483B" w:rsidRDefault="0033483B" w:rsidP="0033483B">
            <w:pPr>
              <w:jc w:val="center"/>
              <w:rPr>
                <w:sz w:val="20"/>
                <w:szCs w:val="20"/>
              </w:rPr>
            </w:pPr>
            <w:r w:rsidRPr="0033483B">
              <w:rPr>
                <w:sz w:val="20"/>
                <w:szCs w:val="20"/>
              </w:rPr>
              <w:t>нет</w:t>
            </w:r>
          </w:p>
        </w:tc>
        <w:tc>
          <w:tcPr>
            <w:tcW w:w="1559" w:type="dxa"/>
          </w:tcPr>
          <w:p w:rsidR="0033483B" w:rsidRPr="0033483B" w:rsidRDefault="0033483B" w:rsidP="0033483B">
            <w:pPr>
              <w:jc w:val="both"/>
              <w:rPr>
                <w:sz w:val="20"/>
                <w:szCs w:val="20"/>
              </w:rPr>
            </w:pPr>
            <w:r w:rsidRPr="0033483B">
              <w:rPr>
                <w:bCs/>
                <w:sz w:val="20"/>
                <w:szCs w:val="20"/>
              </w:rPr>
              <w:t>Выписка из Единого государственного реестра прав на недвижимое имущество и сделок с ним, о правах отдельного лица на имеющиеся у него объекты недвижимого имущества на территории Воронежской области заявителя и членов его семьи</w:t>
            </w:r>
          </w:p>
        </w:tc>
        <w:tc>
          <w:tcPr>
            <w:tcW w:w="1701" w:type="dxa"/>
          </w:tcPr>
          <w:p w:rsidR="0033483B" w:rsidRPr="0033483B" w:rsidRDefault="0033483B" w:rsidP="0033483B">
            <w:pPr>
              <w:autoSpaceDE w:val="0"/>
              <w:autoSpaceDN w:val="0"/>
              <w:adjustRightInd w:val="0"/>
              <w:rPr>
                <w:sz w:val="20"/>
                <w:szCs w:val="20"/>
              </w:rPr>
            </w:pPr>
            <w:r w:rsidRPr="0033483B">
              <w:rPr>
                <w:sz w:val="20"/>
                <w:szCs w:val="20"/>
              </w:rPr>
              <w:t>- кадастровый номер;</w:t>
            </w:r>
          </w:p>
          <w:p w:rsidR="0033483B" w:rsidRPr="0033483B" w:rsidRDefault="0033483B" w:rsidP="0033483B">
            <w:pPr>
              <w:autoSpaceDE w:val="0"/>
              <w:autoSpaceDN w:val="0"/>
              <w:adjustRightInd w:val="0"/>
              <w:rPr>
                <w:sz w:val="20"/>
                <w:szCs w:val="20"/>
              </w:rPr>
            </w:pPr>
            <w:r w:rsidRPr="0033483B">
              <w:rPr>
                <w:sz w:val="20"/>
                <w:szCs w:val="20"/>
              </w:rPr>
              <w:t>- адрес;</w:t>
            </w:r>
          </w:p>
          <w:p w:rsidR="0033483B" w:rsidRPr="0033483B" w:rsidRDefault="0033483B" w:rsidP="0033483B">
            <w:pPr>
              <w:autoSpaceDE w:val="0"/>
              <w:autoSpaceDN w:val="0"/>
              <w:adjustRightInd w:val="0"/>
              <w:rPr>
                <w:sz w:val="20"/>
                <w:szCs w:val="20"/>
              </w:rPr>
            </w:pPr>
            <w:r w:rsidRPr="0033483B">
              <w:rPr>
                <w:sz w:val="20"/>
                <w:szCs w:val="20"/>
              </w:rPr>
              <w:t>- площадь;</w:t>
            </w:r>
          </w:p>
          <w:p w:rsidR="0033483B" w:rsidRPr="0033483B" w:rsidRDefault="0033483B" w:rsidP="0033483B">
            <w:pPr>
              <w:autoSpaceDE w:val="0"/>
              <w:autoSpaceDN w:val="0"/>
              <w:adjustRightInd w:val="0"/>
              <w:rPr>
                <w:sz w:val="20"/>
                <w:szCs w:val="20"/>
              </w:rPr>
            </w:pPr>
            <w:r w:rsidRPr="0033483B">
              <w:rPr>
                <w:sz w:val="20"/>
                <w:szCs w:val="20"/>
              </w:rPr>
              <w:t>- наименование объекта;</w:t>
            </w:r>
          </w:p>
          <w:p w:rsidR="0033483B" w:rsidRPr="0033483B" w:rsidRDefault="0033483B" w:rsidP="0033483B">
            <w:pPr>
              <w:jc w:val="both"/>
              <w:rPr>
                <w:sz w:val="20"/>
                <w:szCs w:val="20"/>
              </w:rPr>
            </w:pPr>
            <w:r w:rsidRPr="0033483B">
              <w:rPr>
                <w:sz w:val="20"/>
                <w:szCs w:val="20"/>
              </w:rPr>
              <w:t>-сведения о собственнике</w:t>
            </w:r>
          </w:p>
        </w:tc>
        <w:tc>
          <w:tcPr>
            <w:tcW w:w="1701" w:type="dxa"/>
          </w:tcPr>
          <w:p w:rsidR="0033483B" w:rsidRPr="0033483B" w:rsidRDefault="0033483B" w:rsidP="0033483B">
            <w:pPr>
              <w:rPr>
                <w:sz w:val="20"/>
                <w:szCs w:val="20"/>
              </w:rPr>
            </w:pPr>
            <w:r w:rsidRPr="0033483B">
              <w:rPr>
                <w:sz w:val="20"/>
                <w:szCs w:val="20"/>
              </w:rPr>
              <w:t>Администрация</w:t>
            </w:r>
          </w:p>
        </w:tc>
        <w:tc>
          <w:tcPr>
            <w:tcW w:w="1701" w:type="dxa"/>
          </w:tcPr>
          <w:p w:rsidR="0033483B" w:rsidRPr="0033483B" w:rsidRDefault="0033483B" w:rsidP="0033483B">
            <w:pPr>
              <w:jc w:val="center"/>
              <w:rPr>
                <w:sz w:val="20"/>
                <w:szCs w:val="20"/>
              </w:rPr>
            </w:pPr>
            <w:r w:rsidRPr="0033483B">
              <w:rPr>
                <w:sz w:val="20"/>
                <w:szCs w:val="20"/>
              </w:rPr>
              <w:t>Управление Федеральной служба государственной регистрации, кадастра и картографии по Воронежской области</w:t>
            </w:r>
          </w:p>
        </w:tc>
        <w:tc>
          <w:tcPr>
            <w:tcW w:w="1238" w:type="dxa"/>
          </w:tcPr>
          <w:p w:rsidR="0033483B" w:rsidRPr="0033483B" w:rsidRDefault="0033483B" w:rsidP="0033483B">
            <w:pPr>
              <w:jc w:val="center"/>
              <w:rPr>
                <w:sz w:val="20"/>
                <w:szCs w:val="20"/>
              </w:rPr>
            </w:pPr>
          </w:p>
        </w:tc>
        <w:tc>
          <w:tcPr>
            <w:tcW w:w="1738" w:type="dxa"/>
          </w:tcPr>
          <w:p w:rsidR="0033483B" w:rsidRPr="0033483B" w:rsidRDefault="0033483B" w:rsidP="0033483B">
            <w:pPr>
              <w:jc w:val="center"/>
              <w:rPr>
                <w:sz w:val="20"/>
                <w:szCs w:val="20"/>
              </w:rPr>
            </w:pPr>
            <w:r w:rsidRPr="0033483B">
              <w:rPr>
                <w:sz w:val="20"/>
                <w:szCs w:val="20"/>
              </w:rPr>
              <w:t>3 рабочих дня</w:t>
            </w:r>
          </w:p>
        </w:tc>
        <w:tc>
          <w:tcPr>
            <w:tcW w:w="1738" w:type="dxa"/>
          </w:tcPr>
          <w:p w:rsidR="0033483B" w:rsidRPr="0033483B" w:rsidRDefault="0033483B" w:rsidP="0033483B">
            <w:pPr>
              <w:jc w:val="center"/>
              <w:rPr>
                <w:sz w:val="20"/>
                <w:szCs w:val="20"/>
              </w:rPr>
            </w:pPr>
            <w:r w:rsidRPr="0033483B">
              <w:rPr>
                <w:sz w:val="20"/>
                <w:szCs w:val="20"/>
              </w:rPr>
              <w:t>нет</w:t>
            </w:r>
          </w:p>
        </w:tc>
        <w:tc>
          <w:tcPr>
            <w:tcW w:w="1738" w:type="dxa"/>
          </w:tcPr>
          <w:p w:rsidR="0033483B" w:rsidRPr="0033483B" w:rsidRDefault="0033483B" w:rsidP="0033483B">
            <w:pPr>
              <w:jc w:val="center"/>
              <w:rPr>
                <w:sz w:val="20"/>
                <w:szCs w:val="20"/>
              </w:rPr>
            </w:pPr>
            <w:r w:rsidRPr="0033483B">
              <w:rPr>
                <w:sz w:val="20"/>
                <w:szCs w:val="20"/>
              </w:rPr>
              <w:t>нет</w:t>
            </w:r>
          </w:p>
        </w:tc>
      </w:tr>
      <w:tr w:rsidR="0033483B" w:rsidRPr="0033483B" w:rsidTr="0033483B">
        <w:tc>
          <w:tcPr>
            <w:tcW w:w="1526" w:type="dxa"/>
          </w:tcPr>
          <w:p w:rsidR="0033483B" w:rsidRPr="0033483B" w:rsidRDefault="0033483B" w:rsidP="0033483B">
            <w:pPr>
              <w:jc w:val="center"/>
              <w:rPr>
                <w:sz w:val="20"/>
                <w:szCs w:val="20"/>
              </w:rPr>
            </w:pPr>
            <w:r w:rsidRPr="0033483B">
              <w:rPr>
                <w:sz w:val="20"/>
                <w:szCs w:val="20"/>
              </w:rPr>
              <w:t>нет</w:t>
            </w:r>
          </w:p>
        </w:tc>
        <w:tc>
          <w:tcPr>
            <w:tcW w:w="1559" w:type="dxa"/>
          </w:tcPr>
          <w:p w:rsidR="0033483B" w:rsidRPr="0033483B" w:rsidRDefault="0033483B" w:rsidP="0033483B">
            <w:pPr>
              <w:jc w:val="both"/>
              <w:rPr>
                <w:bCs/>
                <w:sz w:val="20"/>
                <w:szCs w:val="20"/>
              </w:rPr>
            </w:pPr>
            <w:r w:rsidRPr="0033483B">
              <w:rPr>
                <w:sz w:val="20"/>
                <w:szCs w:val="20"/>
              </w:rPr>
              <w:t xml:space="preserve">Адресно-справочную информацию о лицах, проживающих совместно с Заявителем </w:t>
            </w:r>
          </w:p>
        </w:tc>
        <w:tc>
          <w:tcPr>
            <w:tcW w:w="1701" w:type="dxa"/>
          </w:tcPr>
          <w:p w:rsidR="0033483B" w:rsidRPr="0033483B" w:rsidRDefault="0033483B" w:rsidP="0033483B">
            <w:pPr>
              <w:autoSpaceDE w:val="0"/>
              <w:autoSpaceDN w:val="0"/>
              <w:adjustRightInd w:val="0"/>
              <w:rPr>
                <w:sz w:val="20"/>
                <w:szCs w:val="20"/>
              </w:rPr>
            </w:pPr>
            <w:r w:rsidRPr="0033483B">
              <w:rPr>
                <w:sz w:val="20"/>
                <w:szCs w:val="20"/>
              </w:rPr>
              <w:t>сведения о регистрации по месту жительства заявителя и членов его семьи</w:t>
            </w:r>
          </w:p>
        </w:tc>
        <w:tc>
          <w:tcPr>
            <w:tcW w:w="1701" w:type="dxa"/>
          </w:tcPr>
          <w:p w:rsidR="0033483B" w:rsidRPr="0033483B" w:rsidRDefault="0033483B" w:rsidP="0033483B">
            <w:pPr>
              <w:rPr>
                <w:sz w:val="20"/>
                <w:szCs w:val="20"/>
              </w:rPr>
            </w:pPr>
            <w:r w:rsidRPr="0033483B">
              <w:rPr>
                <w:sz w:val="20"/>
                <w:szCs w:val="20"/>
              </w:rPr>
              <w:t>Администрация</w:t>
            </w:r>
          </w:p>
        </w:tc>
        <w:tc>
          <w:tcPr>
            <w:tcW w:w="1701" w:type="dxa"/>
          </w:tcPr>
          <w:p w:rsidR="0033483B" w:rsidRPr="0033483B" w:rsidRDefault="0033483B" w:rsidP="0033483B">
            <w:pPr>
              <w:jc w:val="center"/>
              <w:rPr>
                <w:sz w:val="20"/>
                <w:szCs w:val="20"/>
              </w:rPr>
            </w:pPr>
            <w:r w:rsidRPr="0033483B">
              <w:rPr>
                <w:sz w:val="20"/>
                <w:szCs w:val="20"/>
              </w:rPr>
              <w:t>ГУ МВД России по Воронежской области</w:t>
            </w:r>
          </w:p>
        </w:tc>
        <w:tc>
          <w:tcPr>
            <w:tcW w:w="1238" w:type="dxa"/>
          </w:tcPr>
          <w:p w:rsidR="0033483B" w:rsidRPr="0033483B" w:rsidRDefault="0033483B" w:rsidP="0033483B">
            <w:pPr>
              <w:jc w:val="center"/>
              <w:rPr>
                <w:sz w:val="20"/>
                <w:szCs w:val="20"/>
              </w:rPr>
            </w:pPr>
          </w:p>
        </w:tc>
        <w:tc>
          <w:tcPr>
            <w:tcW w:w="1738" w:type="dxa"/>
          </w:tcPr>
          <w:p w:rsidR="0033483B" w:rsidRPr="0033483B" w:rsidRDefault="0033483B" w:rsidP="0033483B">
            <w:pPr>
              <w:jc w:val="center"/>
              <w:rPr>
                <w:sz w:val="20"/>
                <w:szCs w:val="20"/>
              </w:rPr>
            </w:pPr>
            <w:r w:rsidRPr="0033483B">
              <w:rPr>
                <w:sz w:val="20"/>
                <w:szCs w:val="20"/>
              </w:rPr>
              <w:t>3 рабочих дня</w:t>
            </w:r>
          </w:p>
        </w:tc>
        <w:tc>
          <w:tcPr>
            <w:tcW w:w="1738" w:type="dxa"/>
          </w:tcPr>
          <w:p w:rsidR="0033483B" w:rsidRPr="0033483B" w:rsidRDefault="0033483B" w:rsidP="0033483B">
            <w:pPr>
              <w:jc w:val="center"/>
              <w:rPr>
                <w:sz w:val="20"/>
                <w:szCs w:val="20"/>
              </w:rPr>
            </w:pPr>
            <w:r w:rsidRPr="0033483B">
              <w:rPr>
                <w:sz w:val="20"/>
                <w:szCs w:val="20"/>
              </w:rPr>
              <w:t>нет</w:t>
            </w:r>
          </w:p>
        </w:tc>
        <w:tc>
          <w:tcPr>
            <w:tcW w:w="1738" w:type="dxa"/>
          </w:tcPr>
          <w:p w:rsidR="0033483B" w:rsidRPr="0033483B" w:rsidRDefault="0033483B" w:rsidP="0033483B">
            <w:pPr>
              <w:jc w:val="center"/>
              <w:rPr>
                <w:sz w:val="20"/>
                <w:szCs w:val="20"/>
              </w:rPr>
            </w:pPr>
            <w:r w:rsidRPr="0033483B">
              <w:rPr>
                <w:sz w:val="20"/>
                <w:szCs w:val="20"/>
              </w:rPr>
              <w:t>нет</w:t>
            </w:r>
          </w:p>
        </w:tc>
      </w:tr>
      <w:tr w:rsidR="0033483B" w:rsidRPr="0033483B" w:rsidTr="0033483B">
        <w:tc>
          <w:tcPr>
            <w:tcW w:w="1526" w:type="dxa"/>
          </w:tcPr>
          <w:p w:rsidR="0033483B" w:rsidRPr="0033483B" w:rsidRDefault="0033483B" w:rsidP="0033483B">
            <w:pPr>
              <w:jc w:val="center"/>
              <w:rPr>
                <w:sz w:val="20"/>
                <w:szCs w:val="20"/>
              </w:rPr>
            </w:pPr>
            <w:r w:rsidRPr="0033483B">
              <w:rPr>
                <w:sz w:val="20"/>
                <w:szCs w:val="20"/>
              </w:rPr>
              <w:t>нет</w:t>
            </w:r>
          </w:p>
        </w:tc>
        <w:tc>
          <w:tcPr>
            <w:tcW w:w="1559" w:type="dxa"/>
          </w:tcPr>
          <w:p w:rsidR="0033483B" w:rsidRPr="0033483B" w:rsidRDefault="0033483B" w:rsidP="0033483B">
            <w:pPr>
              <w:rPr>
                <w:bCs/>
                <w:sz w:val="20"/>
                <w:szCs w:val="20"/>
              </w:rPr>
            </w:pPr>
            <w:r w:rsidRPr="0033483B">
              <w:rPr>
                <w:sz w:val="20"/>
                <w:szCs w:val="20"/>
              </w:rPr>
              <w:t xml:space="preserve">Сведения о регистрации </w:t>
            </w:r>
            <w:r w:rsidRPr="0033483B">
              <w:rPr>
                <w:sz w:val="20"/>
                <w:szCs w:val="20"/>
              </w:rPr>
              <w:lastRenderedPageBreak/>
              <w:t xml:space="preserve">актов гражданского состояния </w:t>
            </w:r>
          </w:p>
        </w:tc>
        <w:tc>
          <w:tcPr>
            <w:tcW w:w="1701" w:type="dxa"/>
          </w:tcPr>
          <w:p w:rsidR="0033483B" w:rsidRPr="0033483B" w:rsidRDefault="0033483B" w:rsidP="00D526F1">
            <w:pPr>
              <w:numPr>
                <w:ilvl w:val="0"/>
                <w:numId w:val="77"/>
              </w:numPr>
              <w:shd w:val="clear" w:color="auto" w:fill="FFFFFF"/>
              <w:ind w:left="-108" w:right="-108" w:hanging="252"/>
              <w:rPr>
                <w:color w:val="000000"/>
                <w:sz w:val="20"/>
                <w:szCs w:val="20"/>
              </w:rPr>
            </w:pPr>
            <w:r w:rsidRPr="0033483B">
              <w:rPr>
                <w:color w:val="000000"/>
                <w:sz w:val="20"/>
                <w:szCs w:val="20"/>
              </w:rPr>
              <w:lastRenderedPageBreak/>
              <w:t>Сведения о:</w:t>
            </w:r>
          </w:p>
          <w:p w:rsidR="0033483B" w:rsidRPr="0033483B" w:rsidRDefault="0033483B" w:rsidP="00D526F1">
            <w:pPr>
              <w:numPr>
                <w:ilvl w:val="0"/>
                <w:numId w:val="77"/>
              </w:numPr>
              <w:shd w:val="clear" w:color="auto" w:fill="FFFFFF"/>
              <w:ind w:left="-108" w:right="-108" w:hanging="252"/>
              <w:rPr>
                <w:color w:val="000000"/>
                <w:sz w:val="20"/>
                <w:szCs w:val="20"/>
              </w:rPr>
            </w:pPr>
            <w:r w:rsidRPr="0033483B">
              <w:rPr>
                <w:color w:val="000000"/>
                <w:sz w:val="20"/>
                <w:szCs w:val="20"/>
              </w:rPr>
              <w:t>рождении;</w:t>
            </w:r>
          </w:p>
          <w:p w:rsidR="0033483B" w:rsidRPr="0033483B" w:rsidRDefault="0033483B" w:rsidP="00D526F1">
            <w:pPr>
              <w:numPr>
                <w:ilvl w:val="0"/>
                <w:numId w:val="77"/>
              </w:numPr>
              <w:shd w:val="clear" w:color="auto" w:fill="FFFFFF"/>
              <w:ind w:left="-108" w:right="-108" w:hanging="252"/>
              <w:rPr>
                <w:color w:val="000000"/>
                <w:sz w:val="20"/>
                <w:szCs w:val="20"/>
              </w:rPr>
            </w:pPr>
            <w:r w:rsidRPr="0033483B">
              <w:rPr>
                <w:color w:val="000000"/>
                <w:sz w:val="20"/>
                <w:szCs w:val="20"/>
              </w:rPr>
              <w:lastRenderedPageBreak/>
              <w:t>заключении и расторжение брака;</w:t>
            </w:r>
          </w:p>
          <w:p w:rsidR="0033483B" w:rsidRPr="0033483B" w:rsidRDefault="0033483B" w:rsidP="00D526F1">
            <w:pPr>
              <w:numPr>
                <w:ilvl w:val="0"/>
                <w:numId w:val="77"/>
              </w:numPr>
              <w:shd w:val="clear" w:color="auto" w:fill="FFFFFF"/>
              <w:ind w:left="-108" w:right="-108" w:hanging="252"/>
              <w:rPr>
                <w:color w:val="000000"/>
                <w:sz w:val="20"/>
                <w:szCs w:val="20"/>
              </w:rPr>
            </w:pPr>
            <w:r w:rsidRPr="0033483B">
              <w:rPr>
                <w:color w:val="000000"/>
                <w:sz w:val="20"/>
                <w:szCs w:val="20"/>
              </w:rPr>
              <w:t>усыновлении (удочерении),</w:t>
            </w:r>
          </w:p>
          <w:p w:rsidR="0033483B" w:rsidRPr="0033483B" w:rsidRDefault="0033483B" w:rsidP="00D526F1">
            <w:pPr>
              <w:numPr>
                <w:ilvl w:val="0"/>
                <w:numId w:val="77"/>
              </w:numPr>
              <w:shd w:val="clear" w:color="auto" w:fill="FFFFFF"/>
              <w:ind w:left="-108" w:right="-108" w:hanging="252"/>
              <w:rPr>
                <w:color w:val="000000"/>
                <w:sz w:val="20"/>
                <w:szCs w:val="20"/>
              </w:rPr>
            </w:pPr>
            <w:r w:rsidRPr="0033483B">
              <w:rPr>
                <w:color w:val="000000"/>
                <w:sz w:val="20"/>
                <w:szCs w:val="20"/>
              </w:rPr>
              <w:t>установление отцовства;</w:t>
            </w:r>
          </w:p>
          <w:p w:rsidR="0033483B" w:rsidRPr="0033483B" w:rsidRDefault="0033483B" w:rsidP="00D526F1">
            <w:pPr>
              <w:numPr>
                <w:ilvl w:val="0"/>
                <w:numId w:val="77"/>
              </w:numPr>
              <w:shd w:val="clear" w:color="auto" w:fill="FFFFFF"/>
              <w:ind w:left="-108" w:right="-108" w:hanging="252"/>
              <w:rPr>
                <w:color w:val="000000"/>
                <w:sz w:val="20"/>
                <w:szCs w:val="20"/>
              </w:rPr>
            </w:pPr>
            <w:r w:rsidRPr="0033483B">
              <w:rPr>
                <w:color w:val="000000"/>
                <w:sz w:val="20"/>
                <w:szCs w:val="20"/>
              </w:rPr>
              <w:t>перемены имени</w:t>
            </w:r>
          </w:p>
          <w:p w:rsidR="0033483B" w:rsidRPr="0033483B" w:rsidRDefault="0033483B" w:rsidP="0033483B">
            <w:pPr>
              <w:autoSpaceDE w:val="0"/>
              <w:autoSpaceDN w:val="0"/>
              <w:adjustRightInd w:val="0"/>
              <w:rPr>
                <w:color w:val="000000"/>
                <w:sz w:val="20"/>
                <w:szCs w:val="20"/>
              </w:rPr>
            </w:pPr>
            <w:r w:rsidRPr="0033483B">
              <w:rPr>
                <w:color w:val="000000"/>
                <w:sz w:val="20"/>
                <w:szCs w:val="20"/>
              </w:rPr>
              <w:t xml:space="preserve"> </w:t>
            </w:r>
          </w:p>
        </w:tc>
        <w:tc>
          <w:tcPr>
            <w:tcW w:w="1701" w:type="dxa"/>
          </w:tcPr>
          <w:p w:rsidR="0033483B" w:rsidRPr="0033483B" w:rsidRDefault="0033483B" w:rsidP="0033483B">
            <w:pPr>
              <w:rPr>
                <w:sz w:val="20"/>
                <w:szCs w:val="20"/>
              </w:rPr>
            </w:pPr>
            <w:r w:rsidRPr="0033483B">
              <w:rPr>
                <w:sz w:val="20"/>
                <w:szCs w:val="20"/>
              </w:rPr>
              <w:lastRenderedPageBreak/>
              <w:t>Администрация</w:t>
            </w:r>
          </w:p>
        </w:tc>
        <w:tc>
          <w:tcPr>
            <w:tcW w:w="1701" w:type="dxa"/>
          </w:tcPr>
          <w:p w:rsidR="0033483B" w:rsidRPr="0033483B" w:rsidRDefault="0033483B" w:rsidP="0033483B">
            <w:pPr>
              <w:jc w:val="center"/>
              <w:rPr>
                <w:sz w:val="20"/>
                <w:szCs w:val="20"/>
              </w:rPr>
            </w:pPr>
            <w:r w:rsidRPr="0033483B">
              <w:rPr>
                <w:sz w:val="20"/>
                <w:szCs w:val="20"/>
              </w:rPr>
              <w:t xml:space="preserve">Федеральная налоговая </w:t>
            </w:r>
            <w:r w:rsidRPr="0033483B">
              <w:rPr>
                <w:sz w:val="20"/>
                <w:szCs w:val="20"/>
              </w:rPr>
              <w:lastRenderedPageBreak/>
              <w:t>служба в Российской Федерации</w:t>
            </w:r>
          </w:p>
        </w:tc>
        <w:tc>
          <w:tcPr>
            <w:tcW w:w="1238" w:type="dxa"/>
          </w:tcPr>
          <w:p w:rsidR="0033483B" w:rsidRPr="0033483B" w:rsidRDefault="0033483B" w:rsidP="0033483B">
            <w:pPr>
              <w:jc w:val="center"/>
              <w:rPr>
                <w:sz w:val="20"/>
                <w:szCs w:val="20"/>
              </w:rPr>
            </w:pPr>
          </w:p>
        </w:tc>
        <w:tc>
          <w:tcPr>
            <w:tcW w:w="1738" w:type="dxa"/>
          </w:tcPr>
          <w:p w:rsidR="0033483B" w:rsidRPr="0033483B" w:rsidRDefault="0033483B" w:rsidP="0033483B">
            <w:pPr>
              <w:jc w:val="center"/>
              <w:rPr>
                <w:sz w:val="20"/>
                <w:szCs w:val="20"/>
              </w:rPr>
            </w:pPr>
            <w:r w:rsidRPr="0033483B">
              <w:rPr>
                <w:sz w:val="20"/>
                <w:szCs w:val="20"/>
              </w:rPr>
              <w:t>3 рабочих дня</w:t>
            </w:r>
          </w:p>
        </w:tc>
        <w:tc>
          <w:tcPr>
            <w:tcW w:w="1738" w:type="dxa"/>
          </w:tcPr>
          <w:p w:rsidR="0033483B" w:rsidRPr="0033483B" w:rsidRDefault="0033483B" w:rsidP="0033483B">
            <w:pPr>
              <w:jc w:val="center"/>
              <w:rPr>
                <w:sz w:val="20"/>
                <w:szCs w:val="20"/>
              </w:rPr>
            </w:pPr>
            <w:r w:rsidRPr="0033483B">
              <w:rPr>
                <w:sz w:val="20"/>
                <w:szCs w:val="20"/>
              </w:rPr>
              <w:t>нет</w:t>
            </w:r>
          </w:p>
        </w:tc>
        <w:tc>
          <w:tcPr>
            <w:tcW w:w="1738" w:type="dxa"/>
          </w:tcPr>
          <w:p w:rsidR="0033483B" w:rsidRPr="0033483B" w:rsidRDefault="0033483B" w:rsidP="0033483B">
            <w:pPr>
              <w:jc w:val="center"/>
              <w:rPr>
                <w:sz w:val="20"/>
                <w:szCs w:val="20"/>
              </w:rPr>
            </w:pPr>
            <w:r w:rsidRPr="0033483B">
              <w:rPr>
                <w:sz w:val="20"/>
                <w:szCs w:val="20"/>
              </w:rPr>
              <w:t>нет</w:t>
            </w:r>
          </w:p>
        </w:tc>
      </w:tr>
      <w:tr w:rsidR="0033483B" w:rsidRPr="0033483B" w:rsidTr="0033483B">
        <w:tc>
          <w:tcPr>
            <w:tcW w:w="1526" w:type="dxa"/>
          </w:tcPr>
          <w:p w:rsidR="0033483B" w:rsidRPr="0033483B" w:rsidRDefault="0033483B" w:rsidP="0033483B">
            <w:pPr>
              <w:jc w:val="center"/>
              <w:rPr>
                <w:sz w:val="20"/>
                <w:szCs w:val="20"/>
              </w:rPr>
            </w:pPr>
            <w:r w:rsidRPr="0033483B">
              <w:rPr>
                <w:sz w:val="20"/>
                <w:szCs w:val="20"/>
              </w:rPr>
              <w:lastRenderedPageBreak/>
              <w:t>нет</w:t>
            </w:r>
          </w:p>
        </w:tc>
        <w:tc>
          <w:tcPr>
            <w:tcW w:w="1559" w:type="dxa"/>
          </w:tcPr>
          <w:p w:rsidR="0033483B" w:rsidRPr="0033483B" w:rsidRDefault="0033483B" w:rsidP="0033483B">
            <w:pPr>
              <w:rPr>
                <w:sz w:val="20"/>
                <w:szCs w:val="20"/>
              </w:rPr>
            </w:pPr>
            <w:r w:rsidRPr="0033483B">
              <w:rPr>
                <w:rFonts w:eastAsia="Calibri"/>
                <w:sz w:val="20"/>
                <w:szCs w:val="20"/>
                <w:lang w:eastAsia="en-US"/>
              </w:rPr>
              <w:t xml:space="preserve">Документ, подтверждающий принятие заявителя на учет в качестве нуждающегося в жилом помещении  </w:t>
            </w:r>
          </w:p>
        </w:tc>
        <w:tc>
          <w:tcPr>
            <w:tcW w:w="1701" w:type="dxa"/>
          </w:tcPr>
          <w:p w:rsidR="0033483B" w:rsidRPr="0033483B" w:rsidRDefault="0033483B" w:rsidP="0033483B">
            <w:pPr>
              <w:shd w:val="clear" w:color="auto" w:fill="FFFFFF"/>
              <w:rPr>
                <w:color w:val="000000"/>
                <w:sz w:val="20"/>
                <w:szCs w:val="20"/>
              </w:rPr>
            </w:pPr>
            <w:r w:rsidRPr="0033483B">
              <w:rPr>
                <w:rFonts w:eastAsia="Calibri"/>
                <w:sz w:val="20"/>
                <w:szCs w:val="20"/>
                <w:lang w:eastAsia="en-US"/>
              </w:rPr>
              <w:t xml:space="preserve">Документ, подтверждающий принятие заявителя на учет в качестве нуждающегося в жилом помещении  </w:t>
            </w:r>
          </w:p>
        </w:tc>
        <w:tc>
          <w:tcPr>
            <w:tcW w:w="1701" w:type="dxa"/>
          </w:tcPr>
          <w:p w:rsidR="0033483B" w:rsidRPr="0033483B" w:rsidRDefault="0033483B" w:rsidP="0033483B">
            <w:pPr>
              <w:rPr>
                <w:sz w:val="20"/>
                <w:szCs w:val="20"/>
              </w:rPr>
            </w:pPr>
            <w:r w:rsidRPr="0033483B">
              <w:rPr>
                <w:sz w:val="20"/>
                <w:szCs w:val="20"/>
              </w:rPr>
              <w:t>Администрация</w:t>
            </w:r>
          </w:p>
        </w:tc>
        <w:tc>
          <w:tcPr>
            <w:tcW w:w="1701" w:type="dxa"/>
          </w:tcPr>
          <w:p w:rsidR="0033483B" w:rsidRPr="0033483B" w:rsidRDefault="0033483B" w:rsidP="0033483B">
            <w:pPr>
              <w:jc w:val="center"/>
              <w:rPr>
                <w:sz w:val="20"/>
                <w:szCs w:val="20"/>
              </w:rPr>
            </w:pPr>
            <w:r w:rsidRPr="0033483B">
              <w:rPr>
                <w:rFonts w:eastAsia="Calibri"/>
                <w:sz w:val="20"/>
                <w:szCs w:val="20"/>
                <w:lang w:eastAsia="en-US"/>
              </w:rPr>
              <w:t>Администрации муниципального образования Воронежской области и (или) в министерство социальной защиты Воронежской области</w:t>
            </w:r>
          </w:p>
        </w:tc>
        <w:tc>
          <w:tcPr>
            <w:tcW w:w="1238" w:type="dxa"/>
          </w:tcPr>
          <w:p w:rsidR="0033483B" w:rsidRPr="0033483B" w:rsidRDefault="0033483B" w:rsidP="0033483B">
            <w:pPr>
              <w:jc w:val="center"/>
              <w:rPr>
                <w:sz w:val="20"/>
                <w:szCs w:val="20"/>
              </w:rPr>
            </w:pPr>
          </w:p>
        </w:tc>
        <w:tc>
          <w:tcPr>
            <w:tcW w:w="1738" w:type="dxa"/>
          </w:tcPr>
          <w:p w:rsidR="0033483B" w:rsidRPr="0033483B" w:rsidRDefault="0033483B" w:rsidP="0033483B">
            <w:pPr>
              <w:jc w:val="center"/>
              <w:rPr>
                <w:sz w:val="20"/>
                <w:szCs w:val="20"/>
              </w:rPr>
            </w:pPr>
            <w:r w:rsidRPr="0033483B">
              <w:rPr>
                <w:sz w:val="20"/>
                <w:szCs w:val="20"/>
              </w:rPr>
              <w:t>3 рабочих дня</w:t>
            </w:r>
          </w:p>
        </w:tc>
        <w:tc>
          <w:tcPr>
            <w:tcW w:w="1738" w:type="dxa"/>
          </w:tcPr>
          <w:p w:rsidR="0033483B" w:rsidRPr="0033483B" w:rsidRDefault="0033483B" w:rsidP="0033483B">
            <w:pPr>
              <w:jc w:val="center"/>
              <w:rPr>
                <w:sz w:val="20"/>
                <w:szCs w:val="20"/>
              </w:rPr>
            </w:pPr>
            <w:r w:rsidRPr="0033483B">
              <w:rPr>
                <w:sz w:val="20"/>
                <w:szCs w:val="20"/>
              </w:rPr>
              <w:t>нет</w:t>
            </w:r>
          </w:p>
        </w:tc>
        <w:tc>
          <w:tcPr>
            <w:tcW w:w="1738" w:type="dxa"/>
          </w:tcPr>
          <w:p w:rsidR="0033483B" w:rsidRPr="0033483B" w:rsidRDefault="0033483B" w:rsidP="0033483B">
            <w:pPr>
              <w:jc w:val="center"/>
              <w:rPr>
                <w:sz w:val="20"/>
                <w:szCs w:val="20"/>
              </w:rPr>
            </w:pPr>
            <w:r w:rsidRPr="0033483B">
              <w:rPr>
                <w:sz w:val="20"/>
                <w:szCs w:val="20"/>
              </w:rPr>
              <w:t>нет</w:t>
            </w:r>
          </w:p>
        </w:tc>
      </w:tr>
    </w:tbl>
    <w:p w:rsidR="0033483B" w:rsidRPr="0033483B" w:rsidRDefault="0033483B" w:rsidP="0033483B">
      <w:pPr>
        <w:jc w:val="center"/>
        <w:rPr>
          <w:b/>
          <w:sz w:val="20"/>
          <w:szCs w:val="20"/>
        </w:rPr>
      </w:pPr>
      <w:r w:rsidRPr="0033483B">
        <w:rPr>
          <w:b/>
          <w:sz w:val="20"/>
          <w:szCs w:val="20"/>
        </w:rPr>
        <w:t>Раздел 6. «Результат «подуслуги»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1882"/>
        <w:gridCol w:w="1892"/>
        <w:gridCol w:w="2569"/>
        <w:gridCol w:w="1866"/>
        <w:gridCol w:w="1866"/>
        <w:gridCol w:w="1924"/>
        <w:gridCol w:w="978"/>
        <w:gridCol w:w="1437"/>
      </w:tblGrid>
      <w:tr w:rsidR="0033483B" w:rsidRPr="0033483B" w:rsidTr="0033483B">
        <w:tc>
          <w:tcPr>
            <w:tcW w:w="408" w:type="dxa"/>
            <w:vMerge w:val="restart"/>
          </w:tcPr>
          <w:p w:rsidR="0033483B" w:rsidRPr="0033483B" w:rsidRDefault="0033483B" w:rsidP="0033483B">
            <w:pPr>
              <w:jc w:val="center"/>
              <w:rPr>
                <w:sz w:val="20"/>
                <w:szCs w:val="20"/>
              </w:rPr>
            </w:pPr>
            <w:r w:rsidRPr="0033483B">
              <w:rPr>
                <w:sz w:val="20"/>
                <w:szCs w:val="20"/>
              </w:rPr>
              <w:t>№</w:t>
            </w:r>
          </w:p>
        </w:tc>
        <w:tc>
          <w:tcPr>
            <w:tcW w:w="2061" w:type="dxa"/>
            <w:vMerge w:val="restart"/>
          </w:tcPr>
          <w:p w:rsidR="0033483B" w:rsidRPr="0033483B" w:rsidRDefault="0033483B" w:rsidP="0033483B">
            <w:pPr>
              <w:jc w:val="center"/>
              <w:rPr>
                <w:sz w:val="20"/>
                <w:szCs w:val="20"/>
              </w:rPr>
            </w:pPr>
            <w:r w:rsidRPr="0033483B">
              <w:rPr>
                <w:sz w:val="20"/>
                <w:szCs w:val="20"/>
              </w:rPr>
              <w:t>Документы/документы, являющиеся результатом «подуслуги»</w:t>
            </w:r>
          </w:p>
        </w:tc>
        <w:tc>
          <w:tcPr>
            <w:tcW w:w="1354" w:type="dxa"/>
            <w:vMerge w:val="restart"/>
          </w:tcPr>
          <w:p w:rsidR="0033483B" w:rsidRPr="0033483B" w:rsidRDefault="0033483B" w:rsidP="0033483B">
            <w:pPr>
              <w:jc w:val="center"/>
              <w:rPr>
                <w:sz w:val="20"/>
                <w:szCs w:val="20"/>
              </w:rPr>
            </w:pPr>
            <w:r w:rsidRPr="0033483B">
              <w:rPr>
                <w:sz w:val="20"/>
                <w:szCs w:val="20"/>
              </w:rPr>
              <w:t>Требование к документу/документам, являющимся результатом «подуслуги»</w:t>
            </w:r>
          </w:p>
        </w:tc>
        <w:tc>
          <w:tcPr>
            <w:tcW w:w="1984" w:type="dxa"/>
            <w:vMerge w:val="restart"/>
          </w:tcPr>
          <w:p w:rsidR="0033483B" w:rsidRPr="0033483B" w:rsidRDefault="0033483B" w:rsidP="0033483B">
            <w:pPr>
              <w:jc w:val="center"/>
              <w:rPr>
                <w:sz w:val="20"/>
                <w:szCs w:val="20"/>
              </w:rPr>
            </w:pPr>
            <w:r w:rsidRPr="0033483B">
              <w:rPr>
                <w:sz w:val="20"/>
                <w:szCs w:val="20"/>
              </w:rPr>
              <w:t>Характеристика результата (положительный/отрицательный)</w:t>
            </w:r>
          </w:p>
        </w:tc>
        <w:tc>
          <w:tcPr>
            <w:tcW w:w="1985" w:type="dxa"/>
            <w:vMerge w:val="restart"/>
          </w:tcPr>
          <w:p w:rsidR="0033483B" w:rsidRPr="0033483B" w:rsidRDefault="0033483B" w:rsidP="0033483B">
            <w:pPr>
              <w:jc w:val="center"/>
              <w:rPr>
                <w:sz w:val="20"/>
                <w:szCs w:val="20"/>
              </w:rPr>
            </w:pPr>
            <w:r w:rsidRPr="0033483B">
              <w:rPr>
                <w:sz w:val="20"/>
                <w:szCs w:val="20"/>
              </w:rPr>
              <w:t>Форма документа/документов, являющимся результатом «подуслуги»</w:t>
            </w:r>
          </w:p>
        </w:tc>
        <w:tc>
          <w:tcPr>
            <w:tcW w:w="1701" w:type="dxa"/>
            <w:vMerge w:val="restart"/>
          </w:tcPr>
          <w:p w:rsidR="0033483B" w:rsidRPr="0033483B" w:rsidRDefault="0033483B" w:rsidP="0033483B">
            <w:pPr>
              <w:jc w:val="center"/>
              <w:rPr>
                <w:sz w:val="20"/>
                <w:szCs w:val="20"/>
              </w:rPr>
            </w:pPr>
            <w:r w:rsidRPr="0033483B">
              <w:rPr>
                <w:sz w:val="20"/>
                <w:szCs w:val="20"/>
              </w:rPr>
              <w:t>Образец документа/документов, являющихся результатом «подуслуги»</w:t>
            </w:r>
          </w:p>
        </w:tc>
        <w:tc>
          <w:tcPr>
            <w:tcW w:w="1842" w:type="dxa"/>
            <w:vMerge w:val="restart"/>
          </w:tcPr>
          <w:p w:rsidR="0033483B" w:rsidRPr="0033483B" w:rsidRDefault="0033483B" w:rsidP="0033483B">
            <w:pPr>
              <w:jc w:val="center"/>
              <w:rPr>
                <w:sz w:val="20"/>
                <w:szCs w:val="20"/>
              </w:rPr>
            </w:pPr>
            <w:r w:rsidRPr="0033483B">
              <w:rPr>
                <w:sz w:val="20"/>
                <w:szCs w:val="20"/>
              </w:rPr>
              <w:t>Способ получения результата</w:t>
            </w:r>
          </w:p>
        </w:tc>
        <w:tc>
          <w:tcPr>
            <w:tcW w:w="3225" w:type="dxa"/>
            <w:gridSpan w:val="2"/>
          </w:tcPr>
          <w:p w:rsidR="0033483B" w:rsidRPr="0033483B" w:rsidRDefault="0033483B" w:rsidP="0033483B">
            <w:pPr>
              <w:jc w:val="center"/>
              <w:rPr>
                <w:sz w:val="20"/>
                <w:szCs w:val="20"/>
              </w:rPr>
            </w:pPr>
            <w:r w:rsidRPr="0033483B">
              <w:rPr>
                <w:sz w:val="20"/>
                <w:szCs w:val="20"/>
              </w:rPr>
              <w:t>Срок хранения невостребованных заявителем результатов</w:t>
            </w:r>
          </w:p>
        </w:tc>
      </w:tr>
      <w:tr w:rsidR="0033483B" w:rsidRPr="0033483B" w:rsidTr="0033483B">
        <w:tc>
          <w:tcPr>
            <w:tcW w:w="408" w:type="dxa"/>
            <w:vMerge/>
          </w:tcPr>
          <w:p w:rsidR="0033483B" w:rsidRPr="0033483B" w:rsidRDefault="0033483B" w:rsidP="0033483B">
            <w:pPr>
              <w:jc w:val="center"/>
              <w:rPr>
                <w:sz w:val="20"/>
                <w:szCs w:val="20"/>
              </w:rPr>
            </w:pPr>
          </w:p>
        </w:tc>
        <w:tc>
          <w:tcPr>
            <w:tcW w:w="2061" w:type="dxa"/>
            <w:vMerge/>
          </w:tcPr>
          <w:p w:rsidR="0033483B" w:rsidRPr="0033483B" w:rsidRDefault="0033483B" w:rsidP="0033483B">
            <w:pPr>
              <w:jc w:val="center"/>
              <w:rPr>
                <w:sz w:val="20"/>
                <w:szCs w:val="20"/>
              </w:rPr>
            </w:pPr>
          </w:p>
        </w:tc>
        <w:tc>
          <w:tcPr>
            <w:tcW w:w="1354" w:type="dxa"/>
            <w:vMerge/>
          </w:tcPr>
          <w:p w:rsidR="0033483B" w:rsidRPr="0033483B" w:rsidRDefault="0033483B" w:rsidP="0033483B">
            <w:pPr>
              <w:jc w:val="center"/>
              <w:rPr>
                <w:sz w:val="20"/>
                <w:szCs w:val="20"/>
              </w:rPr>
            </w:pPr>
          </w:p>
        </w:tc>
        <w:tc>
          <w:tcPr>
            <w:tcW w:w="1984" w:type="dxa"/>
            <w:vMerge/>
          </w:tcPr>
          <w:p w:rsidR="0033483B" w:rsidRPr="0033483B" w:rsidRDefault="0033483B" w:rsidP="0033483B">
            <w:pPr>
              <w:jc w:val="center"/>
              <w:rPr>
                <w:sz w:val="20"/>
                <w:szCs w:val="20"/>
              </w:rPr>
            </w:pPr>
          </w:p>
        </w:tc>
        <w:tc>
          <w:tcPr>
            <w:tcW w:w="1985" w:type="dxa"/>
            <w:vMerge/>
          </w:tcPr>
          <w:p w:rsidR="0033483B" w:rsidRPr="0033483B" w:rsidRDefault="0033483B" w:rsidP="0033483B">
            <w:pPr>
              <w:jc w:val="center"/>
              <w:rPr>
                <w:sz w:val="20"/>
                <w:szCs w:val="20"/>
              </w:rPr>
            </w:pPr>
          </w:p>
        </w:tc>
        <w:tc>
          <w:tcPr>
            <w:tcW w:w="1701" w:type="dxa"/>
            <w:vMerge/>
          </w:tcPr>
          <w:p w:rsidR="0033483B" w:rsidRPr="0033483B" w:rsidRDefault="0033483B" w:rsidP="0033483B">
            <w:pPr>
              <w:jc w:val="center"/>
              <w:rPr>
                <w:sz w:val="20"/>
                <w:szCs w:val="20"/>
              </w:rPr>
            </w:pPr>
          </w:p>
        </w:tc>
        <w:tc>
          <w:tcPr>
            <w:tcW w:w="1842" w:type="dxa"/>
            <w:vMerge/>
          </w:tcPr>
          <w:p w:rsidR="0033483B" w:rsidRPr="0033483B" w:rsidRDefault="0033483B" w:rsidP="0033483B">
            <w:pPr>
              <w:jc w:val="center"/>
              <w:rPr>
                <w:sz w:val="20"/>
                <w:szCs w:val="20"/>
              </w:rPr>
            </w:pPr>
          </w:p>
        </w:tc>
        <w:tc>
          <w:tcPr>
            <w:tcW w:w="1560" w:type="dxa"/>
          </w:tcPr>
          <w:p w:rsidR="0033483B" w:rsidRPr="0033483B" w:rsidRDefault="0033483B" w:rsidP="0033483B">
            <w:pPr>
              <w:jc w:val="center"/>
              <w:rPr>
                <w:sz w:val="20"/>
                <w:szCs w:val="20"/>
              </w:rPr>
            </w:pPr>
            <w:r w:rsidRPr="0033483B">
              <w:rPr>
                <w:sz w:val="20"/>
                <w:szCs w:val="20"/>
              </w:rPr>
              <w:t>в органе</w:t>
            </w:r>
          </w:p>
        </w:tc>
        <w:tc>
          <w:tcPr>
            <w:tcW w:w="1665" w:type="dxa"/>
          </w:tcPr>
          <w:p w:rsidR="0033483B" w:rsidRPr="0033483B" w:rsidRDefault="0033483B" w:rsidP="0033483B">
            <w:pPr>
              <w:jc w:val="center"/>
              <w:rPr>
                <w:sz w:val="20"/>
                <w:szCs w:val="20"/>
              </w:rPr>
            </w:pPr>
            <w:r w:rsidRPr="0033483B">
              <w:rPr>
                <w:sz w:val="20"/>
                <w:szCs w:val="20"/>
              </w:rPr>
              <w:t>в МФЦ</w:t>
            </w:r>
          </w:p>
        </w:tc>
      </w:tr>
      <w:tr w:rsidR="0033483B" w:rsidRPr="0033483B" w:rsidTr="0033483B">
        <w:tc>
          <w:tcPr>
            <w:tcW w:w="408" w:type="dxa"/>
          </w:tcPr>
          <w:p w:rsidR="0033483B" w:rsidRPr="0033483B" w:rsidRDefault="0033483B" w:rsidP="0033483B">
            <w:pPr>
              <w:jc w:val="center"/>
              <w:rPr>
                <w:sz w:val="20"/>
                <w:szCs w:val="20"/>
              </w:rPr>
            </w:pPr>
          </w:p>
        </w:tc>
        <w:tc>
          <w:tcPr>
            <w:tcW w:w="2061" w:type="dxa"/>
          </w:tcPr>
          <w:p w:rsidR="0033483B" w:rsidRPr="0033483B" w:rsidRDefault="0033483B" w:rsidP="0033483B">
            <w:pPr>
              <w:jc w:val="center"/>
              <w:rPr>
                <w:sz w:val="20"/>
                <w:szCs w:val="20"/>
              </w:rPr>
            </w:pPr>
            <w:r w:rsidRPr="0033483B">
              <w:rPr>
                <w:sz w:val="20"/>
                <w:szCs w:val="20"/>
              </w:rPr>
              <w:t>2</w:t>
            </w:r>
          </w:p>
        </w:tc>
        <w:tc>
          <w:tcPr>
            <w:tcW w:w="1354" w:type="dxa"/>
          </w:tcPr>
          <w:p w:rsidR="0033483B" w:rsidRPr="0033483B" w:rsidRDefault="0033483B" w:rsidP="0033483B">
            <w:pPr>
              <w:jc w:val="center"/>
              <w:rPr>
                <w:sz w:val="20"/>
                <w:szCs w:val="20"/>
              </w:rPr>
            </w:pPr>
            <w:r w:rsidRPr="0033483B">
              <w:rPr>
                <w:sz w:val="20"/>
                <w:szCs w:val="20"/>
              </w:rPr>
              <w:t>3</w:t>
            </w:r>
          </w:p>
        </w:tc>
        <w:tc>
          <w:tcPr>
            <w:tcW w:w="1984" w:type="dxa"/>
          </w:tcPr>
          <w:p w:rsidR="0033483B" w:rsidRPr="0033483B" w:rsidRDefault="0033483B" w:rsidP="0033483B">
            <w:pPr>
              <w:jc w:val="center"/>
              <w:rPr>
                <w:sz w:val="20"/>
                <w:szCs w:val="20"/>
              </w:rPr>
            </w:pPr>
            <w:r w:rsidRPr="0033483B">
              <w:rPr>
                <w:sz w:val="20"/>
                <w:szCs w:val="20"/>
              </w:rPr>
              <w:t>4</w:t>
            </w:r>
          </w:p>
        </w:tc>
        <w:tc>
          <w:tcPr>
            <w:tcW w:w="1985" w:type="dxa"/>
          </w:tcPr>
          <w:p w:rsidR="0033483B" w:rsidRPr="0033483B" w:rsidRDefault="0033483B" w:rsidP="0033483B">
            <w:pPr>
              <w:jc w:val="center"/>
              <w:rPr>
                <w:sz w:val="20"/>
                <w:szCs w:val="20"/>
              </w:rPr>
            </w:pPr>
            <w:r w:rsidRPr="0033483B">
              <w:rPr>
                <w:sz w:val="20"/>
                <w:szCs w:val="20"/>
              </w:rPr>
              <w:t>5</w:t>
            </w:r>
          </w:p>
        </w:tc>
        <w:tc>
          <w:tcPr>
            <w:tcW w:w="1701" w:type="dxa"/>
          </w:tcPr>
          <w:p w:rsidR="0033483B" w:rsidRPr="0033483B" w:rsidRDefault="0033483B" w:rsidP="0033483B">
            <w:pPr>
              <w:jc w:val="center"/>
              <w:rPr>
                <w:sz w:val="20"/>
                <w:szCs w:val="20"/>
              </w:rPr>
            </w:pPr>
            <w:r w:rsidRPr="0033483B">
              <w:rPr>
                <w:sz w:val="20"/>
                <w:szCs w:val="20"/>
              </w:rPr>
              <w:t>6</w:t>
            </w:r>
          </w:p>
        </w:tc>
        <w:tc>
          <w:tcPr>
            <w:tcW w:w="1842" w:type="dxa"/>
          </w:tcPr>
          <w:p w:rsidR="0033483B" w:rsidRPr="0033483B" w:rsidRDefault="0033483B" w:rsidP="0033483B">
            <w:pPr>
              <w:jc w:val="center"/>
              <w:rPr>
                <w:sz w:val="20"/>
                <w:szCs w:val="20"/>
              </w:rPr>
            </w:pPr>
            <w:r w:rsidRPr="0033483B">
              <w:rPr>
                <w:sz w:val="20"/>
                <w:szCs w:val="20"/>
              </w:rPr>
              <w:t>7</w:t>
            </w:r>
          </w:p>
        </w:tc>
        <w:tc>
          <w:tcPr>
            <w:tcW w:w="1560" w:type="dxa"/>
          </w:tcPr>
          <w:p w:rsidR="0033483B" w:rsidRPr="0033483B" w:rsidRDefault="0033483B" w:rsidP="0033483B">
            <w:pPr>
              <w:jc w:val="center"/>
              <w:rPr>
                <w:sz w:val="20"/>
                <w:szCs w:val="20"/>
              </w:rPr>
            </w:pPr>
            <w:r w:rsidRPr="0033483B">
              <w:rPr>
                <w:sz w:val="20"/>
                <w:szCs w:val="20"/>
              </w:rPr>
              <w:t>8</w:t>
            </w:r>
          </w:p>
        </w:tc>
        <w:tc>
          <w:tcPr>
            <w:tcW w:w="1665" w:type="dxa"/>
          </w:tcPr>
          <w:p w:rsidR="0033483B" w:rsidRPr="0033483B" w:rsidRDefault="0033483B" w:rsidP="0033483B">
            <w:pPr>
              <w:jc w:val="center"/>
              <w:rPr>
                <w:sz w:val="20"/>
                <w:szCs w:val="20"/>
              </w:rPr>
            </w:pPr>
            <w:r w:rsidRPr="0033483B">
              <w:rPr>
                <w:sz w:val="20"/>
                <w:szCs w:val="20"/>
              </w:rPr>
              <w:t>9</w:t>
            </w:r>
          </w:p>
        </w:tc>
      </w:tr>
      <w:tr w:rsidR="0033483B" w:rsidRPr="0033483B" w:rsidTr="0033483B">
        <w:tc>
          <w:tcPr>
            <w:tcW w:w="14560" w:type="dxa"/>
            <w:gridSpan w:val="9"/>
          </w:tcPr>
          <w:p w:rsidR="0033483B" w:rsidRPr="0033483B" w:rsidRDefault="0033483B" w:rsidP="0033483B">
            <w:pPr>
              <w:jc w:val="center"/>
              <w:rPr>
                <w:b/>
                <w:sz w:val="20"/>
                <w:szCs w:val="20"/>
              </w:rPr>
            </w:pPr>
            <w:r w:rsidRPr="0033483B">
              <w:rPr>
                <w:b/>
                <w:sz w:val="20"/>
                <w:szCs w:val="20"/>
              </w:rPr>
              <w:t>Наименование «подуслуги»: Постановка граждан на учет в качестве лиц, имеющих право на предоставление земельных участков в собственность бесплатно</w:t>
            </w:r>
          </w:p>
        </w:tc>
      </w:tr>
      <w:tr w:rsidR="0033483B" w:rsidRPr="0033483B" w:rsidTr="0033483B">
        <w:tc>
          <w:tcPr>
            <w:tcW w:w="408" w:type="dxa"/>
          </w:tcPr>
          <w:p w:rsidR="0033483B" w:rsidRPr="0033483B" w:rsidRDefault="0033483B" w:rsidP="0033483B">
            <w:pPr>
              <w:jc w:val="both"/>
              <w:rPr>
                <w:sz w:val="20"/>
                <w:szCs w:val="20"/>
              </w:rPr>
            </w:pPr>
            <w:r w:rsidRPr="0033483B">
              <w:rPr>
                <w:sz w:val="20"/>
                <w:szCs w:val="20"/>
              </w:rPr>
              <w:t>1</w:t>
            </w:r>
          </w:p>
        </w:tc>
        <w:tc>
          <w:tcPr>
            <w:tcW w:w="2061" w:type="dxa"/>
          </w:tcPr>
          <w:p w:rsidR="0033483B" w:rsidRPr="0033483B" w:rsidRDefault="0033483B" w:rsidP="0033483B">
            <w:pPr>
              <w:jc w:val="both"/>
              <w:rPr>
                <w:sz w:val="20"/>
                <w:szCs w:val="20"/>
              </w:rPr>
            </w:pPr>
            <w:r w:rsidRPr="0033483B">
              <w:rPr>
                <w:sz w:val="20"/>
                <w:szCs w:val="20"/>
              </w:rPr>
              <w:t>Решение о постановке на учет гражданина в качестве имеющего право на получение бесплатно в собственность земельного участка</w:t>
            </w:r>
          </w:p>
        </w:tc>
        <w:tc>
          <w:tcPr>
            <w:tcW w:w="1354" w:type="dxa"/>
          </w:tcPr>
          <w:p w:rsidR="0033483B" w:rsidRPr="0033483B" w:rsidRDefault="0033483B" w:rsidP="0033483B">
            <w:pPr>
              <w:jc w:val="center"/>
              <w:rPr>
                <w:sz w:val="20"/>
                <w:szCs w:val="20"/>
              </w:rPr>
            </w:pPr>
            <w:r w:rsidRPr="0033483B">
              <w:rPr>
                <w:sz w:val="20"/>
                <w:szCs w:val="20"/>
              </w:rPr>
              <w:t>нет</w:t>
            </w:r>
          </w:p>
        </w:tc>
        <w:tc>
          <w:tcPr>
            <w:tcW w:w="1984" w:type="dxa"/>
          </w:tcPr>
          <w:p w:rsidR="0033483B" w:rsidRPr="0033483B" w:rsidRDefault="0033483B" w:rsidP="0033483B">
            <w:pPr>
              <w:jc w:val="center"/>
              <w:rPr>
                <w:sz w:val="20"/>
                <w:szCs w:val="20"/>
              </w:rPr>
            </w:pPr>
            <w:r w:rsidRPr="0033483B">
              <w:rPr>
                <w:sz w:val="20"/>
                <w:szCs w:val="20"/>
              </w:rPr>
              <w:t>положительный</w:t>
            </w:r>
          </w:p>
        </w:tc>
        <w:tc>
          <w:tcPr>
            <w:tcW w:w="1985" w:type="dxa"/>
          </w:tcPr>
          <w:p w:rsidR="0033483B" w:rsidRPr="0033483B" w:rsidRDefault="0033483B" w:rsidP="0033483B">
            <w:pPr>
              <w:jc w:val="center"/>
              <w:rPr>
                <w:sz w:val="20"/>
                <w:szCs w:val="20"/>
              </w:rPr>
            </w:pPr>
            <w:r w:rsidRPr="0033483B">
              <w:rPr>
                <w:sz w:val="20"/>
                <w:szCs w:val="20"/>
              </w:rPr>
              <w:t>Письменная</w:t>
            </w:r>
          </w:p>
        </w:tc>
        <w:tc>
          <w:tcPr>
            <w:tcW w:w="1701" w:type="dxa"/>
          </w:tcPr>
          <w:p w:rsidR="0033483B" w:rsidRPr="0033483B" w:rsidRDefault="0033483B" w:rsidP="0033483B">
            <w:pPr>
              <w:jc w:val="center"/>
              <w:rPr>
                <w:sz w:val="20"/>
                <w:szCs w:val="20"/>
              </w:rPr>
            </w:pPr>
            <w:r w:rsidRPr="0033483B">
              <w:rPr>
                <w:sz w:val="20"/>
                <w:szCs w:val="20"/>
              </w:rPr>
              <w:t>Приложение 2</w:t>
            </w:r>
          </w:p>
        </w:tc>
        <w:tc>
          <w:tcPr>
            <w:tcW w:w="1842" w:type="dxa"/>
          </w:tcPr>
          <w:p w:rsidR="0033483B" w:rsidRPr="0033483B" w:rsidRDefault="0033483B" w:rsidP="0033483B">
            <w:pPr>
              <w:jc w:val="both"/>
              <w:rPr>
                <w:sz w:val="20"/>
                <w:szCs w:val="20"/>
              </w:rPr>
            </w:pPr>
            <w:r w:rsidRPr="0033483B">
              <w:rPr>
                <w:sz w:val="20"/>
                <w:szCs w:val="20"/>
              </w:rPr>
              <w:t xml:space="preserve">В форме электронного документа с использованием информационно-телекоммуникационных сетей общего пользования, в том числе Единого портала и (или) Регионального портала; </w:t>
            </w:r>
          </w:p>
          <w:p w:rsidR="0033483B" w:rsidRPr="0033483B" w:rsidRDefault="0033483B" w:rsidP="0033483B">
            <w:pPr>
              <w:jc w:val="both"/>
              <w:rPr>
                <w:sz w:val="20"/>
                <w:szCs w:val="20"/>
              </w:rPr>
            </w:pPr>
            <w:r w:rsidRPr="0033483B">
              <w:rPr>
                <w:sz w:val="20"/>
                <w:szCs w:val="20"/>
              </w:rPr>
              <w:t xml:space="preserve">- в форме документа на </w:t>
            </w:r>
            <w:r w:rsidRPr="0033483B">
              <w:rPr>
                <w:sz w:val="20"/>
                <w:szCs w:val="20"/>
              </w:rPr>
              <w:lastRenderedPageBreak/>
              <w:t xml:space="preserve">бумажном носителе посредством выдачи заявителю (представителю заявителя) лично под расписку в администрации, </w:t>
            </w:r>
          </w:p>
          <w:p w:rsidR="0033483B" w:rsidRPr="0033483B" w:rsidRDefault="0033483B" w:rsidP="0033483B">
            <w:pPr>
              <w:jc w:val="both"/>
              <w:rPr>
                <w:sz w:val="20"/>
                <w:szCs w:val="20"/>
              </w:rPr>
            </w:pPr>
            <w:r w:rsidRPr="0033483B">
              <w:rPr>
                <w:sz w:val="20"/>
                <w:szCs w:val="20"/>
              </w:rPr>
              <w:t>- в форме документа на бумажном носителе посредством выдачи заявителю (представителю заявителя) лично под расписку в многофункциональном центре,</w:t>
            </w:r>
          </w:p>
          <w:p w:rsidR="0033483B" w:rsidRPr="0033483B" w:rsidRDefault="0033483B" w:rsidP="0033483B">
            <w:pPr>
              <w:jc w:val="both"/>
              <w:rPr>
                <w:sz w:val="20"/>
                <w:szCs w:val="20"/>
              </w:rPr>
            </w:pPr>
            <w:r w:rsidRPr="0033483B">
              <w:rPr>
                <w:sz w:val="20"/>
                <w:szCs w:val="20"/>
              </w:rPr>
              <w:t xml:space="preserve"> - в форме документа на бумажном носителе посредством почтового отправления по указанному в заявлении почтовому адресу.</w:t>
            </w:r>
          </w:p>
        </w:tc>
        <w:tc>
          <w:tcPr>
            <w:tcW w:w="1560" w:type="dxa"/>
          </w:tcPr>
          <w:p w:rsidR="0033483B" w:rsidRPr="0033483B" w:rsidRDefault="0033483B" w:rsidP="0033483B">
            <w:pPr>
              <w:jc w:val="center"/>
              <w:rPr>
                <w:sz w:val="20"/>
                <w:szCs w:val="20"/>
              </w:rPr>
            </w:pPr>
            <w:r w:rsidRPr="0033483B">
              <w:rPr>
                <w:sz w:val="20"/>
                <w:szCs w:val="20"/>
              </w:rPr>
              <w:lastRenderedPageBreak/>
              <w:t>Постоянно</w:t>
            </w:r>
          </w:p>
        </w:tc>
        <w:tc>
          <w:tcPr>
            <w:tcW w:w="1665" w:type="dxa"/>
          </w:tcPr>
          <w:p w:rsidR="0033483B" w:rsidRPr="0033483B" w:rsidRDefault="0033483B" w:rsidP="0033483B">
            <w:pPr>
              <w:jc w:val="center"/>
              <w:rPr>
                <w:color w:val="000000"/>
                <w:sz w:val="20"/>
                <w:szCs w:val="20"/>
              </w:rPr>
            </w:pPr>
            <w:r w:rsidRPr="0033483B">
              <w:rPr>
                <w:color w:val="000000"/>
                <w:sz w:val="20"/>
                <w:szCs w:val="20"/>
                <w:shd w:val="clear" w:color="auto" w:fill="FFFFFF"/>
              </w:rPr>
              <w:t xml:space="preserve">45 календарных дней от контрольной даты выдачи документа (контрольной датой выдачи документа заявителю считается день, следующий за днем </w:t>
            </w:r>
            <w:r w:rsidRPr="0033483B">
              <w:rPr>
                <w:color w:val="000000"/>
                <w:sz w:val="20"/>
                <w:szCs w:val="20"/>
                <w:shd w:val="clear" w:color="auto" w:fill="FFFFFF"/>
              </w:rPr>
              <w:lastRenderedPageBreak/>
              <w:t>истечения общего срока предоставления муниципальной услуги (общего срока подготовки) документа). По истечении указанного срока запрашиваемый документ направляется заявителю по почте либо передается в уполномоченный орган для хранения.</w:t>
            </w:r>
          </w:p>
        </w:tc>
      </w:tr>
      <w:tr w:rsidR="0033483B" w:rsidRPr="0033483B" w:rsidTr="0033483B">
        <w:tc>
          <w:tcPr>
            <w:tcW w:w="408" w:type="dxa"/>
          </w:tcPr>
          <w:p w:rsidR="0033483B" w:rsidRPr="0033483B" w:rsidRDefault="0033483B" w:rsidP="0033483B">
            <w:pPr>
              <w:jc w:val="both"/>
              <w:rPr>
                <w:sz w:val="20"/>
                <w:szCs w:val="20"/>
              </w:rPr>
            </w:pPr>
            <w:r w:rsidRPr="0033483B">
              <w:rPr>
                <w:sz w:val="20"/>
                <w:szCs w:val="20"/>
              </w:rPr>
              <w:lastRenderedPageBreak/>
              <w:t>2</w:t>
            </w:r>
          </w:p>
        </w:tc>
        <w:tc>
          <w:tcPr>
            <w:tcW w:w="2061" w:type="dxa"/>
          </w:tcPr>
          <w:p w:rsidR="0033483B" w:rsidRPr="0033483B" w:rsidRDefault="0033483B" w:rsidP="0033483B">
            <w:pPr>
              <w:jc w:val="both"/>
              <w:rPr>
                <w:sz w:val="20"/>
                <w:szCs w:val="20"/>
              </w:rPr>
            </w:pPr>
            <w:r w:rsidRPr="0033483B">
              <w:rPr>
                <w:sz w:val="20"/>
                <w:szCs w:val="20"/>
              </w:rPr>
              <w:t>Решение об отказе в предоставлении муниципальной услуги</w:t>
            </w:r>
          </w:p>
        </w:tc>
        <w:tc>
          <w:tcPr>
            <w:tcW w:w="1354" w:type="dxa"/>
          </w:tcPr>
          <w:p w:rsidR="0033483B" w:rsidRPr="0033483B" w:rsidRDefault="0033483B" w:rsidP="0033483B">
            <w:pPr>
              <w:jc w:val="center"/>
              <w:rPr>
                <w:sz w:val="20"/>
                <w:szCs w:val="20"/>
              </w:rPr>
            </w:pPr>
            <w:r w:rsidRPr="0033483B">
              <w:rPr>
                <w:sz w:val="20"/>
                <w:szCs w:val="20"/>
              </w:rPr>
              <w:t>нет</w:t>
            </w:r>
          </w:p>
        </w:tc>
        <w:tc>
          <w:tcPr>
            <w:tcW w:w="1984" w:type="dxa"/>
          </w:tcPr>
          <w:p w:rsidR="0033483B" w:rsidRPr="0033483B" w:rsidRDefault="0033483B" w:rsidP="0033483B">
            <w:pPr>
              <w:jc w:val="center"/>
              <w:rPr>
                <w:sz w:val="20"/>
                <w:szCs w:val="20"/>
              </w:rPr>
            </w:pPr>
            <w:r w:rsidRPr="0033483B">
              <w:rPr>
                <w:sz w:val="20"/>
                <w:szCs w:val="20"/>
              </w:rPr>
              <w:t>положительный</w:t>
            </w:r>
          </w:p>
        </w:tc>
        <w:tc>
          <w:tcPr>
            <w:tcW w:w="1985" w:type="dxa"/>
          </w:tcPr>
          <w:p w:rsidR="0033483B" w:rsidRPr="0033483B" w:rsidRDefault="0033483B" w:rsidP="0033483B">
            <w:pPr>
              <w:jc w:val="center"/>
              <w:rPr>
                <w:sz w:val="20"/>
                <w:szCs w:val="20"/>
              </w:rPr>
            </w:pPr>
            <w:r w:rsidRPr="0033483B">
              <w:rPr>
                <w:sz w:val="20"/>
                <w:szCs w:val="20"/>
              </w:rPr>
              <w:t>Письменная</w:t>
            </w:r>
          </w:p>
        </w:tc>
        <w:tc>
          <w:tcPr>
            <w:tcW w:w="1701" w:type="dxa"/>
          </w:tcPr>
          <w:p w:rsidR="0033483B" w:rsidRPr="0033483B" w:rsidRDefault="0033483B" w:rsidP="0033483B">
            <w:pPr>
              <w:jc w:val="center"/>
              <w:rPr>
                <w:sz w:val="20"/>
                <w:szCs w:val="20"/>
              </w:rPr>
            </w:pPr>
            <w:r w:rsidRPr="0033483B">
              <w:rPr>
                <w:sz w:val="20"/>
                <w:szCs w:val="20"/>
              </w:rPr>
              <w:t>Да (прил. № 3)</w:t>
            </w:r>
          </w:p>
        </w:tc>
        <w:tc>
          <w:tcPr>
            <w:tcW w:w="1842" w:type="dxa"/>
          </w:tcPr>
          <w:p w:rsidR="0033483B" w:rsidRPr="0033483B" w:rsidRDefault="0033483B" w:rsidP="0033483B">
            <w:pPr>
              <w:jc w:val="both"/>
              <w:rPr>
                <w:sz w:val="20"/>
                <w:szCs w:val="20"/>
              </w:rPr>
            </w:pPr>
            <w:r w:rsidRPr="0033483B">
              <w:rPr>
                <w:sz w:val="20"/>
                <w:szCs w:val="20"/>
              </w:rPr>
              <w:t xml:space="preserve">В форме электронного документа с использованием информационно-телекоммуникационных сетей общего пользования, в том числе Единого портала и (или) Регионального портала; </w:t>
            </w:r>
          </w:p>
          <w:p w:rsidR="0033483B" w:rsidRPr="0033483B" w:rsidRDefault="0033483B" w:rsidP="0033483B">
            <w:pPr>
              <w:jc w:val="both"/>
              <w:rPr>
                <w:sz w:val="20"/>
                <w:szCs w:val="20"/>
              </w:rPr>
            </w:pPr>
            <w:r w:rsidRPr="0033483B">
              <w:rPr>
                <w:sz w:val="20"/>
                <w:szCs w:val="20"/>
              </w:rPr>
              <w:t xml:space="preserve">- в форме документа на </w:t>
            </w:r>
            <w:r w:rsidRPr="0033483B">
              <w:rPr>
                <w:sz w:val="20"/>
                <w:szCs w:val="20"/>
              </w:rPr>
              <w:lastRenderedPageBreak/>
              <w:t xml:space="preserve">бумажном носителе посредством выдачи заявителю (представителю заявителя) лично под расписку в администрации, </w:t>
            </w:r>
          </w:p>
          <w:p w:rsidR="0033483B" w:rsidRPr="0033483B" w:rsidRDefault="0033483B" w:rsidP="0033483B">
            <w:pPr>
              <w:jc w:val="both"/>
              <w:rPr>
                <w:sz w:val="20"/>
                <w:szCs w:val="20"/>
              </w:rPr>
            </w:pPr>
            <w:r w:rsidRPr="0033483B">
              <w:rPr>
                <w:sz w:val="20"/>
                <w:szCs w:val="20"/>
              </w:rPr>
              <w:t>- в форме документа на бумажном носителе посредством выдачи заявителю (представителю заявителя) лично под расписку в многофункциональном центре,</w:t>
            </w:r>
          </w:p>
          <w:p w:rsidR="0033483B" w:rsidRPr="0033483B" w:rsidRDefault="0033483B" w:rsidP="0033483B">
            <w:pPr>
              <w:jc w:val="both"/>
              <w:rPr>
                <w:sz w:val="20"/>
                <w:szCs w:val="20"/>
              </w:rPr>
            </w:pPr>
            <w:r w:rsidRPr="0033483B">
              <w:rPr>
                <w:sz w:val="20"/>
                <w:szCs w:val="20"/>
              </w:rPr>
              <w:t xml:space="preserve"> - в форме документа на бумажном носителе посредством почтового отправления по указанному в заявлении почтовому адресу.</w:t>
            </w:r>
          </w:p>
        </w:tc>
        <w:tc>
          <w:tcPr>
            <w:tcW w:w="1560" w:type="dxa"/>
          </w:tcPr>
          <w:p w:rsidR="0033483B" w:rsidRPr="0033483B" w:rsidRDefault="0033483B" w:rsidP="0033483B">
            <w:pPr>
              <w:jc w:val="center"/>
              <w:rPr>
                <w:sz w:val="20"/>
                <w:szCs w:val="20"/>
              </w:rPr>
            </w:pPr>
            <w:r w:rsidRPr="0033483B">
              <w:rPr>
                <w:sz w:val="20"/>
                <w:szCs w:val="20"/>
              </w:rPr>
              <w:lastRenderedPageBreak/>
              <w:t>Постоянно</w:t>
            </w:r>
          </w:p>
        </w:tc>
        <w:tc>
          <w:tcPr>
            <w:tcW w:w="1665" w:type="dxa"/>
          </w:tcPr>
          <w:p w:rsidR="0033483B" w:rsidRPr="0033483B" w:rsidRDefault="0033483B" w:rsidP="0033483B">
            <w:pPr>
              <w:jc w:val="center"/>
              <w:rPr>
                <w:color w:val="000000"/>
                <w:sz w:val="20"/>
                <w:szCs w:val="20"/>
              </w:rPr>
            </w:pPr>
            <w:r w:rsidRPr="0033483B">
              <w:rPr>
                <w:color w:val="000000"/>
                <w:sz w:val="20"/>
                <w:szCs w:val="20"/>
                <w:shd w:val="clear" w:color="auto" w:fill="FFFFFF"/>
              </w:rPr>
              <w:t xml:space="preserve">45 календарных дней от контрольной даты выдачи документа (контрольной датой выдачи документа заявителю считается день, следующий за днем </w:t>
            </w:r>
            <w:r w:rsidRPr="0033483B">
              <w:rPr>
                <w:color w:val="000000"/>
                <w:sz w:val="20"/>
                <w:szCs w:val="20"/>
                <w:shd w:val="clear" w:color="auto" w:fill="FFFFFF"/>
              </w:rPr>
              <w:lastRenderedPageBreak/>
              <w:t>истечения общего срока предоставления муниципальной услуги (общего срока подготовки) документа). По истечении указанного срока запрашиваемый документ направляется заявителю по почте либо передается в уполномоченный орган для хранения.</w:t>
            </w:r>
          </w:p>
        </w:tc>
      </w:tr>
    </w:tbl>
    <w:p w:rsidR="0033483B" w:rsidRPr="0033483B" w:rsidRDefault="0033483B" w:rsidP="0033483B">
      <w:pPr>
        <w:jc w:val="center"/>
        <w:rPr>
          <w:b/>
          <w:sz w:val="20"/>
          <w:szCs w:val="20"/>
        </w:rPr>
      </w:pPr>
      <w:r w:rsidRPr="0033483B">
        <w:rPr>
          <w:b/>
          <w:sz w:val="20"/>
          <w:szCs w:val="20"/>
        </w:rPr>
        <w:lastRenderedPageBreak/>
        <w:t>Раздел 7. «Технологические процессы предоставления «подуслуги»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3478"/>
        <w:gridCol w:w="3068"/>
        <w:gridCol w:w="1330"/>
        <w:gridCol w:w="2082"/>
        <w:gridCol w:w="2079"/>
        <w:gridCol w:w="2081"/>
      </w:tblGrid>
      <w:tr w:rsidR="0033483B" w:rsidRPr="0033483B" w:rsidTr="0033483B">
        <w:tc>
          <w:tcPr>
            <w:tcW w:w="532" w:type="dxa"/>
          </w:tcPr>
          <w:p w:rsidR="0033483B" w:rsidRPr="0033483B" w:rsidRDefault="0033483B" w:rsidP="0033483B">
            <w:pPr>
              <w:jc w:val="center"/>
              <w:rPr>
                <w:sz w:val="20"/>
                <w:szCs w:val="20"/>
              </w:rPr>
            </w:pPr>
            <w:r w:rsidRPr="0033483B">
              <w:rPr>
                <w:sz w:val="20"/>
                <w:szCs w:val="20"/>
              </w:rPr>
              <w:t>№ п/п</w:t>
            </w:r>
          </w:p>
        </w:tc>
        <w:tc>
          <w:tcPr>
            <w:tcW w:w="3478" w:type="dxa"/>
          </w:tcPr>
          <w:p w:rsidR="0033483B" w:rsidRPr="0033483B" w:rsidRDefault="0033483B" w:rsidP="0033483B">
            <w:pPr>
              <w:jc w:val="center"/>
              <w:rPr>
                <w:sz w:val="20"/>
                <w:szCs w:val="20"/>
              </w:rPr>
            </w:pPr>
            <w:r w:rsidRPr="0033483B">
              <w:rPr>
                <w:sz w:val="20"/>
                <w:szCs w:val="20"/>
              </w:rPr>
              <w:t>Наименование процедуры процесса</w:t>
            </w:r>
          </w:p>
        </w:tc>
        <w:tc>
          <w:tcPr>
            <w:tcW w:w="3068" w:type="dxa"/>
          </w:tcPr>
          <w:p w:rsidR="0033483B" w:rsidRPr="0033483B" w:rsidRDefault="0033483B" w:rsidP="0033483B">
            <w:pPr>
              <w:jc w:val="center"/>
              <w:rPr>
                <w:sz w:val="20"/>
                <w:szCs w:val="20"/>
              </w:rPr>
            </w:pPr>
            <w:r w:rsidRPr="0033483B">
              <w:rPr>
                <w:sz w:val="20"/>
                <w:szCs w:val="20"/>
              </w:rPr>
              <w:t>Особенности исполнения процедуры процесса</w:t>
            </w:r>
          </w:p>
        </w:tc>
        <w:tc>
          <w:tcPr>
            <w:tcW w:w="1240" w:type="dxa"/>
          </w:tcPr>
          <w:p w:rsidR="0033483B" w:rsidRPr="0033483B" w:rsidRDefault="0033483B" w:rsidP="0033483B">
            <w:pPr>
              <w:jc w:val="center"/>
              <w:rPr>
                <w:sz w:val="20"/>
                <w:szCs w:val="20"/>
              </w:rPr>
            </w:pPr>
            <w:r w:rsidRPr="0033483B">
              <w:rPr>
                <w:sz w:val="20"/>
                <w:szCs w:val="20"/>
              </w:rPr>
              <w:t>Сроки исполнения процедуры (процесса)</w:t>
            </w:r>
          </w:p>
        </w:tc>
        <w:tc>
          <w:tcPr>
            <w:tcW w:w="2082" w:type="dxa"/>
          </w:tcPr>
          <w:p w:rsidR="0033483B" w:rsidRPr="0033483B" w:rsidRDefault="0033483B" w:rsidP="0033483B">
            <w:pPr>
              <w:jc w:val="center"/>
              <w:rPr>
                <w:sz w:val="20"/>
                <w:szCs w:val="20"/>
              </w:rPr>
            </w:pPr>
            <w:r w:rsidRPr="0033483B">
              <w:rPr>
                <w:sz w:val="20"/>
                <w:szCs w:val="20"/>
              </w:rPr>
              <w:t>Исполнитель процедуры процесса</w:t>
            </w:r>
          </w:p>
        </w:tc>
        <w:tc>
          <w:tcPr>
            <w:tcW w:w="2079" w:type="dxa"/>
          </w:tcPr>
          <w:p w:rsidR="0033483B" w:rsidRPr="0033483B" w:rsidRDefault="0033483B" w:rsidP="0033483B">
            <w:pPr>
              <w:jc w:val="center"/>
              <w:rPr>
                <w:sz w:val="20"/>
                <w:szCs w:val="20"/>
              </w:rPr>
            </w:pPr>
            <w:r w:rsidRPr="0033483B">
              <w:rPr>
                <w:sz w:val="20"/>
                <w:szCs w:val="20"/>
              </w:rPr>
              <w:t>Ресурсы, необходимые для выполнения процедуры процесса</w:t>
            </w:r>
          </w:p>
        </w:tc>
        <w:tc>
          <w:tcPr>
            <w:tcW w:w="2081" w:type="dxa"/>
          </w:tcPr>
          <w:p w:rsidR="0033483B" w:rsidRPr="0033483B" w:rsidRDefault="0033483B" w:rsidP="0033483B">
            <w:pPr>
              <w:jc w:val="center"/>
              <w:rPr>
                <w:sz w:val="20"/>
                <w:szCs w:val="20"/>
              </w:rPr>
            </w:pPr>
            <w:r w:rsidRPr="0033483B">
              <w:rPr>
                <w:sz w:val="20"/>
                <w:szCs w:val="20"/>
              </w:rPr>
              <w:t>Формы документов, необходимые для выполнения процедуры процесса</w:t>
            </w:r>
          </w:p>
        </w:tc>
      </w:tr>
      <w:tr w:rsidR="0033483B" w:rsidRPr="0033483B" w:rsidTr="0033483B">
        <w:tc>
          <w:tcPr>
            <w:tcW w:w="532" w:type="dxa"/>
          </w:tcPr>
          <w:p w:rsidR="0033483B" w:rsidRPr="0033483B" w:rsidRDefault="0033483B" w:rsidP="0033483B">
            <w:pPr>
              <w:jc w:val="center"/>
              <w:rPr>
                <w:sz w:val="20"/>
                <w:szCs w:val="20"/>
              </w:rPr>
            </w:pPr>
            <w:r w:rsidRPr="0033483B">
              <w:rPr>
                <w:sz w:val="20"/>
                <w:szCs w:val="20"/>
              </w:rPr>
              <w:t>1</w:t>
            </w:r>
          </w:p>
        </w:tc>
        <w:tc>
          <w:tcPr>
            <w:tcW w:w="3478" w:type="dxa"/>
          </w:tcPr>
          <w:p w:rsidR="0033483B" w:rsidRPr="0033483B" w:rsidRDefault="0033483B" w:rsidP="0033483B">
            <w:pPr>
              <w:jc w:val="center"/>
              <w:rPr>
                <w:sz w:val="20"/>
                <w:szCs w:val="20"/>
              </w:rPr>
            </w:pPr>
            <w:r w:rsidRPr="0033483B">
              <w:rPr>
                <w:sz w:val="20"/>
                <w:szCs w:val="20"/>
              </w:rPr>
              <w:t>2</w:t>
            </w:r>
          </w:p>
        </w:tc>
        <w:tc>
          <w:tcPr>
            <w:tcW w:w="3068" w:type="dxa"/>
          </w:tcPr>
          <w:p w:rsidR="0033483B" w:rsidRPr="0033483B" w:rsidRDefault="0033483B" w:rsidP="0033483B">
            <w:pPr>
              <w:jc w:val="center"/>
              <w:rPr>
                <w:sz w:val="20"/>
                <w:szCs w:val="20"/>
              </w:rPr>
            </w:pPr>
            <w:r w:rsidRPr="0033483B">
              <w:rPr>
                <w:sz w:val="20"/>
                <w:szCs w:val="20"/>
              </w:rPr>
              <w:t>3</w:t>
            </w:r>
          </w:p>
        </w:tc>
        <w:tc>
          <w:tcPr>
            <w:tcW w:w="1240" w:type="dxa"/>
          </w:tcPr>
          <w:p w:rsidR="0033483B" w:rsidRPr="0033483B" w:rsidRDefault="0033483B" w:rsidP="0033483B">
            <w:pPr>
              <w:jc w:val="center"/>
              <w:rPr>
                <w:sz w:val="20"/>
                <w:szCs w:val="20"/>
              </w:rPr>
            </w:pPr>
            <w:r w:rsidRPr="0033483B">
              <w:rPr>
                <w:sz w:val="20"/>
                <w:szCs w:val="20"/>
              </w:rPr>
              <w:t>4</w:t>
            </w:r>
          </w:p>
        </w:tc>
        <w:tc>
          <w:tcPr>
            <w:tcW w:w="2082" w:type="dxa"/>
          </w:tcPr>
          <w:p w:rsidR="0033483B" w:rsidRPr="0033483B" w:rsidRDefault="0033483B" w:rsidP="0033483B">
            <w:pPr>
              <w:jc w:val="center"/>
              <w:rPr>
                <w:sz w:val="20"/>
                <w:szCs w:val="20"/>
              </w:rPr>
            </w:pPr>
            <w:r w:rsidRPr="0033483B">
              <w:rPr>
                <w:sz w:val="20"/>
                <w:szCs w:val="20"/>
              </w:rPr>
              <w:t>5</w:t>
            </w:r>
          </w:p>
        </w:tc>
        <w:tc>
          <w:tcPr>
            <w:tcW w:w="2079" w:type="dxa"/>
          </w:tcPr>
          <w:p w:rsidR="0033483B" w:rsidRPr="0033483B" w:rsidRDefault="0033483B" w:rsidP="0033483B">
            <w:pPr>
              <w:jc w:val="center"/>
              <w:rPr>
                <w:sz w:val="20"/>
                <w:szCs w:val="20"/>
              </w:rPr>
            </w:pPr>
            <w:r w:rsidRPr="0033483B">
              <w:rPr>
                <w:sz w:val="20"/>
                <w:szCs w:val="20"/>
              </w:rPr>
              <w:t>7</w:t>
            </w:r>
          </w:p>
        </w:tc>
        <w:tc>
          <w:tcPr>
            <w:tcW w:w="2081" w:type="dxa"/>
          </w:tcPr>
          <w:p w:rsidR="0033483B" w:rsidRPr="0033483B" w:rsidRDefault="0033483B" w:rsidP="0033483B">
            <w:pPr>
              <w:jc w:val="center"/>
              <w:rPr>
                <w:sz w:val="20"/>
                <w:szCs w:val="20"/>
              </w:rPr>
            </w:pPr>
            <w:r w:rsidRPr="0033483B">
              <w:rPr>
                <w:sz w:val="20"/>
                <w:szCs w:val="20"/>
              </w:rPr>
              <w:t>8</w:t>
            </w:r>
          </w:p>
        </w:tc>
      </w:tr>
      <w:tr w:rsidR="0033483B" w:rsidRPr="0033483B" w:rsidTr="0033483B">
        <w:tc>
          <w:tcPr>
            <w:tcW w:w="14560" w:type="dxa"/>
            <w:gridSpan w:val="7"/>
          </w:tcPr>
          <w:p w:rsidR="0033483B" w:rsidRPr="0033483B" w:rsidRDefault="0033483B" w:rsidP="0033483B">
            <w:pPr>
              <w:jc w:val="center"/>
              <w:rPr>
                <w:b/>
                <w:sz w:val="20"/>
                <w:szCs w:val="20"/>
              </w:rPr>
            </w:pPr>
            <w:r w:rsidRPr="0033483B">
              <w:rPr>
                <w:b/>
                <w:sz w:val="20"/>
                <w:szCs w:val="20"/>
              </w:rPr>
              <w:t>Наименование «подуслуги»: Постановка граждан на учет в качестве лиц, имеющих право на предоставление земельных участков в собственность бесплатно</w:t>
            </w:r>
          </w:p>
        </w:tc>
      </w:tr>
      <w:tr w:rsidR="0033483B" w:rsidRPr="0033483B" w:rsidTr="0033483B">
        <w:tc>
          <w:tcPr>
            <w:tcW w:w="532" w:type="dxa"/>
          </w:tcPr>
          <w:p w:rsidR="0033483B" w:rsidRPr="0033483B" w:rsidRDefault="0033483B" w:rsidP="0033483B">
            <w:pPr>
              <w:jc w:val="both"/>
              <w:rPr>
                <w:sz w:val="20"/>
                <w:szCs w:val="20"/>
              </w:rPr>
            </w:pPr>
            <w:r w:rsidRPr="0033483B">
              <w:rPr>
                <w:sz w:val="20"/>
                <w:szCs w:val="20"/>
              </w:rPr>
              <w:t>1</w:t>
            </w:r>
          </w:p>
        </w:tc>
        <w:tc>
          <w:tcPr>
            <w:tcW w:w="3478" w:type="dxa"/>
          </w:tcPr>
          <w:p w:rsidR="0033483B" w:rsidRPr="0033483B" w:rsidRDefault="0033483B" w:rsidP="0033483B">
            <w:pPr>
              <w:jc w:val="both"/>
              <w:rPr>
                <w:sz w:val="20"/>
                <w:szCs w:val="20"/>
              </w:rPr>
            </w:pPr>
            <w:r w:rsidRPr="0033483B">
              <w:rPr>
                <w:bCs/>
                <w:sz w:val="20"/>
                <w:szCs w:val="20"/>
              </w:rPr>
              <w:t>Приём и проверка заявления и прилагаемых к нему документов</w:t>
            </w:r>
          </w:p>
        </w:tc>
        <w:tc>
          <w:tcPr>
            <w:tcW w:w="3068" w:type="dxa"/>
          </w:tcPr>
          <w:p w:rsidR="0033483B" w:rsidRPr="0033483B" w:rsidRDefault="0033483B" w:rsidP="0033483B">
            <w:pPr>
              <w:autoSpaceDE w:val="0"/>
              <w:autoSpaceDN w:val="0"/>
              <w:adjustRightInd w:val="0"/>
              <w:jc w:val="both"/>
              <w:rPr>
                <w:sz w:val="20"/>
                <w:szCs w:val="20"/>
              </w:rPr>
            </w:pPr>
            <w:r w:rsidRPr="0033483B">
              <w:rPr>
                <w:sz w:val="20"/>
                <w:szCs w:val="20"/>
              </w:rPr>
              <w:t>Ответственный за прием документов:</w:t>
            </w:r>
          </w:p>
          <w:p w:rsidR="0033483B" w:rsidRPr="0033483B" w:rsidRDefault="0033483B" w:rsidP="0033483B">
            <w:pPr>
              <w:autoSpaceDE w:val="0"/>
              <w:autoSpaceDN w:val="0"/>
              <w:adjustRightInd w:val="0"/>
              <w:jc w:val="both"/>
              <w:rPr>
                <w:sz w:val="20"/>
                <w:szCs w:val="20"/>
              </w:rPr>
            </w:pPr>
            <w:r w:rsidRPr="0033483B">
              <w:rPr>
                <w:sz w:val="20"/>
                <w:szCs w:val="20"/>
              </w:rPr>
              <w:t>- устанавливает предмет обращения, устанавливает личность заявителя, проверяет документ, удостоверяющий личность заявителя;</w:t>
            </w:r>
          </w:p>
          <w:p w:rsidR="0033483B" w:rsidRPr="0033483B" w:rsidRDefault="0033483B" w:rsidP="0033483B">
            <w:pPr>
              <w:autoSpaceDE w:val="0"/>
              <w:autoSpaceDN w:val="0"/>
              <w:adjustRightInd w:val="0"/>
              <w:jc w:val="both"/>
              <w:rPr>
                <w:sz w:val="20"/>
                <w:szCs w:val="20"/>
              </w:rPr>
            </w:pPr>
            <w:r w:rsidRPr="0033483B">
              <w:rPr>
                <w:sz w:val="20"/>
                <w:szCs w:val="20"/>
              </w:rPr>
              <w:lastRenderedPageBreak/>
              <w:t>- проверяет полномочия представителя гражданина действовать от его имени;</w:t>
            </w:r>
          </w:p>
          <w:p w:rsidR="0033483B" w:rsidRPr="0033483B" w:rsidRDefault="0033483B" w:rsidP="0033483B">
            <w:pPr>
              <w:autoSpaceDE w:val="0"/>
              <w:autoSpaceDN w:val="0"/>
              <w:adjustRightInd w:val="0"/>
              <w:jc w:val="both"/>
              <w:rPr>
                <w:sz w:val="20"/>
                <w:szCs w:val="20"/>
              </w:rPr>
            </w:pPr>
            <w:r w:rsidRPr="0033483B">
              <w:rPr>
                <w:sz w:val="20"/>
                <w:szCs w:val="20"/>
              </w:rPr>
              <w:t>- проверяет соответствие заявления установленным требованиям;</w:t>
            </w:r>
          </w:p>
          <w:p w:rsidR="0033483B" w:rsidRPr="0033483B" w:rsidRDefault="0033483B" w:rsidP="0033483B">
            <w:pPr>
              <w:autoSpaceDE w:val="0"/>
              <w:autoSpaceDN w:val="0"/>
              <w:adjustRightInd w:val="0"/>
              <w:jc w:val="both"/>
              <w:rPr>
                <w:sz w:val="20"/>
                <w:szCs w:val="20"/>
              </w:rPr>
            </w:pPr>
            <w:r w:rsidRPr="0033483B">
              <w:rPr>
                <w:sz w:val="20"/>
                <w:szCs w:val="20"/>
              </w:rPr>
              <w:t>- сверяет копии документов с их подлинниками, заверяет их и возвращает подлинники заявителю;</w:t>
            </w:r>
          </w:p>
          <w:p w:rsidR="0033483B" w:rsidRPr="0033483B" w:rsidRDefault="0033483B" w:rsidP="0033483B">
            <w:pPr>
              <w:autoSpaceDE w:val="0"/>
              <w:autoSpaceDN w:val="0"/>
              <w:adjustRightInd w:val="0"/>
              <w:jc w:val="both"/>
              <w:rPr>
                <w:sz w:val="20"/>
                <w:szCs w:val="20"/>
              </w:rPr>
            </w:pPr>
            <w:r w:rsidRPr="0033483B">
              <w:rPr>
                <w:sz w:val="20"/>
                <w:szCs w:val="20"/>
              </w:rPr>
              <w:t>-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33483B" w:rsidRPr="0033483B" w:rsidRDefault="0033483B" w:rsidP="0033483B">
            <w:pPr>
              <w:autoSpaceDE w:val="0"/>
              <w:autoSpaceDN w:val="0"/>
              <w:adjustRightInd w:val="0"/>
              <w:jc w:val="both"/>
              <w:rPr>
                <w:sz w:val="20"/>
                <w:szCs w:val="20"/>
              </w:rPr>
            </w:pPr>
            <w:r w:rsidRPr="0033483B">
              <w:rPr>
                <w:sz w:val="20"/>
                <w:szCs w:val="20"/>
              </w:rPr>
              <w:t>- регистрирует заявление с прилагаемым комплектом документов;</w:t>
            </w:r>
          </w:p>
          <w:p w:rsidR="0033483B" w:rsidRPr="0033483B" w:rsidRDefault="0033483B" w:rsidP="0033483B">
            <w:pPr>
              <w:autoSpaceDE w:val="0"/>
              <w:autoSpaceDN w:val="0"/>
              <w:adjustRightInd w:val="0"/>
              <w:jc w:val="both"/>
              <w:rPr>
                <w:sz w:val="20"/>
                <w:szCs w:val="20"/>
              </w:rPr>
            </w:pPr>
            <w:r w:rsidRPr="0033483B">
              <w:rPr>
                <w:sz w:val="20"/>
                <w:szCs w:val="20"/>
              </w:rPr>
              <w:t>- выдает расписку в получении документов по установленной форме с указанием перечня документов и даты их получения.</w:t>
            </w:r>
          </w:p>
          <w:p w:rsidR="0033483B" w:rsidRPr="0033483B" w:rsidRDefault="0033483B" w:rsidP="0033483B">
            <w:pPr>
              <w:jc w:val="both"/>
              <w:rPr>
                <w:sz w:val="20"/>
                <w:szCs w:val="20"/>
              </w:rPr>
            </w:pPr>
            <w:r w:rsidRPr="0033483B">
              <w:rPr>
                <w:sz w:val="20"/>
                <w:szCs w:val="20"/>
                <w:lang w:eastAsia="ar-SA"/>
              </w:rPr>
              <w:t xml:space="preserve"> В случае обращения заявителя за предоставлением муниципальной услуги через МФЦ зарегистрированное </w:t>
            </w:r>
            <w:r w:rsidRPr="0033483B">
              <w:rPr>
                <w:sz w:val="20"/>
                <w:szCs w:val="20"/>
                <w:lang w:eastAsia="ar-SA"/>
              </w:rPr>
              <w:lastRenderedPageBreak/>
              <w:t>заявление передается с сопроводительным письмом в адрес администрации.</w:t>
            </w:r>
          </w:p>
        </w:tc>
        <w:tc>
          <w:tcPr>
            <w:tcW w:w="1240" w:type="dxa"/>
          </w:tcPr>
          <w:p w:rsidR="0033483B" w:rsidRPr="0033483B" w:rsidRDefault="0033483B" w:rsidP="0033483B">
            <w:pPr>
              <w:jc w:val="center"/>
              <w:rPr>
                <w:sz w:val="20"/>
                <w:szCs w:val="20"/>
              </w:rPr>
            </w:pPr>
            <w:r w:rsidRPr="0033483B">
              <w:rPr>
                <w:sz w:val="20"/>
                <w:szCs w:val="20"/>
              </w:rPr>
              <w:lastRenderedPageBreak/>
              <w:t>1 рабочий день</w:t>
            </w:r>
          </w:p>
        </w:tc>
        <w:tc>
          <w:tcPr>
            <w:tcW w:w="2082" w:type="dxa"/>
          </w:tcPr>
          <w:p w:rsidR="0033483B" w:rsidRPr="0033483B" w:rsidRDefault="0033483B" w:rsidP="0033483B">
            <w:pPr>
              <w:tabs>
                <w:tab w:val="center" w:pos="1464"/>
              </w:tabs>
              <w:jc w:val="center"/>
              <w:rPr>
                <w:sz w:val="20"/>
                <w:szCs w:val="20"/>
              </w:rPr>
            </w:pPr>
            <w:r w:rsidRPr="0033483B">
              <w:rPr>
                <w:sz w:val="20"/>
                <w:szCs w:val="20"/>
              </w:rPr>
              <w:t>Специалист администрации либо специалист МФЦ, ответственный за прием документов</w:t>
            </w:r>
          </w:p>
        </w:tc>
        <w:tc>
          <w:tcPr>
            <w:tcW w:w="2079" w:type="dxa"/>
          </w:tcPr>
          <w:p w:rsidR="0033483B" w:rsidRPr="0033483B" w:rsidRDefault="0033483B" w:rsidP="0033483B">
            <w:pPr>
              <w:jc w:val="center"/>
              <w:rPr>
                <w:sz w:val="20"/>
                <w:szCs w:val="20"/>
              </w:rPr>
            </w:pPr>
            <w:r w:rsidRPr="0033483B">
              <w:rPr>
                <w:sz w:val="20"/>
                <w:szCs w:val="20"/>
              </w:rPr>
              <w:t>Автоматизированное рабочее место (ПК, принтер, сканер, сеть Интернет, телефонная связь)</w:t>
            </w:r>
          </w:p>
          <w:p w:rsidR="0033483B" w:rsidRPr="0033483B" w:rsidRDefault="0033483B" w:rsidP="0033483B">
            <w:pPr>
              <w:jc w:val="both"/>
              <w:rPr>
                <w:sz w:val="20"/>
                <w:szCs w:val="20"/>
              </w:rPr>
            </w:pPr>
          </w:p>
        </w:tc>
        <w:tc>
          <w:tcPr>
            <w:tcW w:w="2081" w:type="dxa"/>
          </w:tcPr>
          <w:p w:rsidR="0033483B" w:rsidRPr="0033483B" w:rsidRDefault="0033483B" w:rsidP="0033483B">
            <w:pPr>
              <w:jc w:val="center"/>
              <w:rPr>
                <w:sz w:val="20"/>
                <w:szCs w:val="20"/>
              </w:rPr>
            </w:pPr>
            <w:r w:rsidRPr="0033483B">
              <w:rPr>
                <w:sz w:val="20"/>
                <w:szCs w:val="20"/>
              </w:rPr>
              <w:t>Форма заявления (приложение 1)</w:t>
            </w:r>
          </w:p>
          <w:p w:rsidR="0033483B" w:rsidRPr="0033483B" w:rsidRDefault="0033483B" w:rsidP="0033483B">
            <w:pPr>
              <w:jc w:val="center"/>
              <w:rPr>
                <w:sz w:val="20"/>
                <w:szCs w:val="20"/>
              </w:rPr>
            </w:pPr>
            <w:r w:rsidRPr="0033483B">
              <w:rPr>
                <w:sz w:val="20"/>
                <w:szCs w:val="20"/>
              </w:rPr>
              <w:t>Форма решения об отказе в приеме документов</w:t>
            </w:r>
          </w:p>
          <w:p w:rsidR="0033483B" w:rsidRPr="0033483B" w:rsidRDefault="0033483B" w:rsidP="0033483B">
            <w:pPr>
              <w:jc w:val="center"/>
              <w:rPr>
                <w:sz w:val="20"/>
                <w:szCs w:val="20"/>
              </w:rPr>
            </w:pPr>
            <w:r w:rsidRPr="0033483B">
              <w:rPr>
                <w:sz w:val="20"/>
                <w:szCs w:val="20"/>
              </w:rPr>
              <w:t xml:space="preserve"> (приложение 5)</w:t>
            </w:r>
          </w:p>
        </w:tc>
      </w:tr>
      <w:tr w:rsidR="0033483B" w:rsidRPr="0033483B" w:rsidTr="0033483B">
        <w:trPr>
          <w:trHeight w:val="3685"/>
        </w:trPr>
        <w:tc>
          <w:tcPr>
            <w:tcW w:w="532" w:type="dxa"/>
          </w:tcPr>
          <w:p w:rsidR="0033483B" w:rsidRPr="0033483B" w:rsidRDefault="0033483B" w:rsidP="0033483B">
            <w:pPr>
              <w:jc w:val="both"/>
              <w:rPr>
                <w:sz w:val="20"/>
                <w:szCs w:val="20"/>
              </w:rPr>
            </w:pPr>
            <w:r w:rsidRPr="0033483B">
              <w:rPr>
                <w:sz w:val="20"/>
                <w:szCs w:val="20"/>
              </w:rPr>
              <w:lastRenderedPageBreak/>
              <w:t>2</w:t>
            </w:r>
          </w:p>
        </w:tc>
        <w:tc>
          <w:tcPr>
            <w:tcW w:w="3478" w:type="dxa"/>
          </w:tcPr>
          <w:p w:rsidR="0033483B" w:rsidRPr="0033483B" w:rsidRDefault="0033483B" w:rsidP="0033483B">
            <w:pPr>
              <w:jc w:val="both"/>
              <w:rPr>
                <w:sz w:val="20"/>
                <w:szCs w:val="20"/>
              </w:rPr>
            </w:pPr>
            <w:r w:rsidRPr="0033483B">
              <w:rPr>
                <w:sz w:val="20"/>
                <w:szCs w:val="20"/>
              </w:rPr>
              <w:t>Формирование и направление межведомственных запросов в органы (организации), участвующие в предоставлении муниципальной услуги</w:t>
            </w:r>
          </w:p>
        </w:tc>
        <w:tc>
          <w:tcPr>
            <w:tcW w:w="3068" w:type="dxa"/>
          </w:tcPr>
          <w:p w:rsidR="0033483B" w:rsidRPr="0033483B" w:rsidRDefault="0033483B" w:rsidP="0033483B">
            <w:pPr>
              <w:widowControl w:val="0"/>
              <w:tabs>
                <w:tab w:val="left" w:pos="0"/>
              </w:tabs>
              <w:jc w:val="both"/>
              <w:rPr>
                <w:rFonts w:eastAsia="SimSun"/>
                <w:sz w:val="20"/>
                <w:szCs w:val="20"/>
                <w:lang w:bidi="ru-RU"/>
              </w:rPr>
            </w:pPr>
            <w:r w:rsidRPr="0033483B">
              <w:rPr>
                <w:rFonts w:eastAsia="Arial Unicode MS"/>
                <w:sz w:val="20"/>
                <w:szCs w:val="20"/>
                <w:lang w:bidi="ru-RU"/>
              </w:rPr>
              <w:t xml:space="preserve">Если заявителем самостоятельно не представлены документы, указанные в пункте 10 Административного регламента, специалист администрации  в течение 3 рабочих дней (в пределах сроков, установленных пунктом 7 настоящего административного регламента) </w:t>
            </w:r>
            <w:r w:rsidRPr="0033483B">
              <w:rPr>
                <w:rFonts w:eastAsia="SimSun"/>
                <w:sz w:val="20"/>
                <w:szCs w:val="20"/>
                <w:lang w:bidi="ru-RU"/>
              </w:rPr>
              <w:t>в рамках межведомственного взаимодействия запрашивает в случае необходимости:</w:t>
            </w:r>
          </w:p>
          <w:p w:rsidR="0033483B" w:rsidRPr="0033483B" w:rsidRDefault="0033483B" w:rsidP="0033483B">
            <w:pPr>
              <w:widowControl w:val="0"/>
              <w:tabs>
                <w:tab w:val="left" w:pos="0"/>
              </w:tabs>
              <w:jc w:val="both"/>
              <w:rPr>
                <w:rFonts w:eastAsia="SimSun"/>
                <w:sz w:val="20"/>
                <w:szCs w:val="20"/>
                <w:lang w:bidi="ru-RU"/>
              </w:rPr>
            </w:pPr>
            <w:r w:rsidRPr="0033483B">
              <w:rPr>
                <w:rFonts w:eastAsia="SimSun"/>
                <w:sz w:val="20"/>
                <w:szCs w:val="20"/>
                <w:lang w:bidi="ru-RU"/>
              </w:rPr>
              <w:t>а) в Управлении Федеральной службы государственной регистрации, кадастра и картографии по Воронежской области:</w:t>
            </w:r>
          </w:p>
          <w:p w:rsidR="0033483B" w:rsidRPr="0033483B" w:rsidRDefault="0033483B" w:rsidP="0033483B">
            <w:pPr>
              <w:widowControl w:val="0"/>
              <w:tabs>
                <w:tab w:val="left" w:pos="0"/>
              </w:tabs>
              <w:jc w:val="both"/>
              <w:rPr>
                <w:rFonts w:eastAsia="SimSun"/>
                <w:sz w:val="20"/>
                <w:szCs w:val="20"/>
                <w:lang w:bidi="ru-RU"/>
              </w:rPr>
            </w:pPr>
            <w:r w:rsidRPr="0033483B">
              <w:rPr>
                <w:rFonts w:eastAsia="SimSun"/>
                <w:sz w:val="20"/>
                <w:szCs w:val="20"/>
                <w:lang w:bidi="ru-RU"/>
              </w:rPr>
              <w:t xml:space="preserve">- </w:t>
            </w:r>
            <w:r w:rsidRPr="0033483B">
              <w:rPr>
                <w:rFonts w:eastAsia="Arial Unicode MS"/>
                <w:sz w:val="20"/>
                <w:szCs w:val="20"/>
                <w:lang w:bidi="ru-RU"/>
              </w:rPr>
              <w:t>выписку из Единого государственного реестра недвижимости (об объекте недвижимости, о зарегистрированных правах на объекты недвижимости);</w:t>
            </w:r>
          </w:p>
          <w:p w:rsidR="0033483B" w:rsidRPr="0033483B" w:rsidRDefault="0033483B" w:rsidP="0033483B">
            <w:pPr>
              <w:widowControl w:val="0"/>
              <w:tabs>
                <w:tab w:val="left" w:pos="0"/>
              </w:tabs>
              <w:jc w:val="both"/>
              <w:rPr>
                <w:rFonts w:eastAsia="Arial Unicode MS"/>
                <w:sz w:val="20"/>
                <w:szCs w:val="20"/>
                <w:lang w:bidi="ru-RU"/>
              </w:rPr>
            </w:pPr>
            <w:r w:rsidRPr="0033483B">
              <w:rPr>
                <w:rFonts w:eastAsia="Arial Unicode MS"/>
                <w:sz w:val="20"/>
                <w:szCs w:val="20"/>
                <w:lang w:bidi="ru-RU"/>
              </w:rPr>
              <w:t>б) в Федеральной налоговой службе России:</w:t>
            </w:r>
          </w:p>
          <w:p w:rsidR="0033483B" w:rsidRPr="0033483B" w:rsidRDefault="0033483B" w:rsidP="0033483B">
            <w:pPr>
              <w:widowControl w:val="0"/>
              <w:tabs>
                <w:tab w:val="left" w:pos="0"/>
              </w:tabs>
              <w:jc w:val="both"/>
              <w:rPr>
                <w:rFonts w:eastAsia="Arial Unicode MS"/>
                <w:sz w:val="20"/>
                <w:szCs w:val="20"/>
                <w:lang w:bidi="ru-RU"/>
              </w:rPr>
            </w:pPr>
            <w:r w:rsidRPr="0033483B">
              <w:rPr>
                <w:rFonts w:eastAsia="Arial Unicode MS"/>
                <w:sz w:val="20"/>
                <w:szCs w:val="20"/>
                <w:lang w:bidi="ru-RU"/>
              </w:rPr>
              <w:t>- выписку из Единого государственного реестра записей актов гражданского состояния (если заявителем является гражданин, имеющий трех и более детей);</w:t>
            </w:r>
          </w:p>
          <w:p w:rsidR="0033483B" w:rsidRPr="0033483B" w:rsidRDefault="0033483B" w:rsidP="0033483B">
            <w:pPr>
              <w:widowControl w:val="0"/>
              <w:tabs>
                <w:tab w:val="left" w:pos="0"/>
              </w:tabs>
              <w:jc w:val="both"/>
              <w:rPr>
                <w:rFonts w:eastAsia="Arial Unicode MS"/>
                <w:sz w:val="20"/>
                <w:szCs w:val="20"/>
                <w:lang w:bidi="ru-RU"/>
              </w:rPr>
            </w:pPr>
            <w:r w:rsidRPr="0033483B">
              <w:rPr>
                <w:rFonts w:eastAsia="Arial Unicode MS"/>
                <w:sz w:val="20"/>
                <w:szCs w:val="20"/>
                <w:lang w:bidi="ru-RU"/>
              </w:rPr>
              <w:t>в) в Управлении МВД России по Воронежской области:</w:t>
            </w:r>
          </w:p>
          <w:p w:rsidR="0033483B" w:rsidRPr="0033483B" w:rsidRDefault="0033483B" w:rsidP="0033483B">
            <w:pPr>
              <w:widowControl w:val="0"/>
              <w:tabs>
                <w:tab w:val="left" w:pos="0"/>
              </w:tabs>
              <w:jc w:val="both"/>
              <w:rPr>
                <w:rFonts w:eastAsia="Arial Unicode MS"/>
                <w:sz w:val="20"/>
                <w:szCs w:val="20"/>
                <w:lang w:bidi="ru-RU"/>
              </w:rPr>
            </w:pPr>
            <w:r w:rsidRPr="0033483B">
              <w:rPr>
                <w:rFonts w:eastAsia="Arial Unicode MS"/>
                <w:sz w:val="20"/>
                <w:szCs w:val="20"/>
                <w:lang w:bidi="ru-RU"/>
              </w:rPr>
              <w:t>- адресно-справочную информацию о лицах, проживающих совместно с многодетным гражданином;</w:t>
            </w:r>
          </w:p>
          <w:p w:rsidR="0033483B" w:rsidRPr="0033483B" w:rsidRDefault="0033483B" w:rsidP="0033483B">
            <w:pPr>
              <w:widowControl w:val="0"/>
              <w:tabs>
                <w:tab w:val="left" w:pos="0"/>
              </w:tabs>
              <w:jc w:val="both"/>
              <w:rPr>
                <w:sz w:val="20"/>
                <w:szCs w:val="20"/>
              </w:rPr>
            </w:pPr>
            <w:r w:rsidRPr="0033483B">
              <w:rPr>
                <w:rFonts w:eastAsia="Arial Unicode MS"/>
                <w:sz w:val="20"/>
                <w:szCs w:val="20"/>
                <w:lang w:bidi="ru-RU"/>
              </w:rPr>
              <w:lastRenderedPageBreak/>
              <w:t xml:space="preserve">г) в администрации муниципального образования, министерстве социальной защиты Воронежской области – сведения о постановке на учет в качестве нуждающихся в жилых помещениях.  </w:t>
            </w:r>
          </w:p>
        </w:tc>
        <w:tc>
          <w:tcPr>
            <w:tcW w:w="1240" w:type="dxa"/>
          </w:tcPr>
          <w:p w:rsidR="0033483B" w:rsidRPr="0033483B" w:rsidRDefault="0033483B" w:rsidP="0033483B">
            <w:pPr>
              <w:jc w:val="center"/>
              <w:rPr>
                <w:sz w:val="20"/>
                <w:szCs w:val="20"/>
              </w:rPr>
            </w:pPr>
            <w:r w:rsidRPr="0033483B">
              <w:rPr>
                <w:sz w:val="20"/>
                <w:szCs w:val="20"/>
              </w:rPr>
              <w:lastRenderedPageBreak/>
              <w:t>3 рабочих дня</w:t>
            </w:r>
          </w:p>
        </w:tc>
        <w:tc>
          <w:tcPr>
            <w:tcW w:w="2082" w:type="dxa"/>
          </w:tcPr>
          <w:p w:rsidR="0033483B" w:rsidRPr="0033483B" w:rsidRDefault="0033483B" w:rsidP="0033483B">
            <w:pPr>
              <w:tabs>
                <w:tab w:val="center" w:pos="1464"/>
              </w:tabs>
              <w:jc w:val="center"/>
              <w:rPr>
                <w:sz w:val="20"/>
                <w:szCs w:val="20"/>
              </w:rPr>
            </w:pPr>
            <w:r w:rsidRPr="0033483B">
              <w:rPr>
                <w:sz w:val="20"/>
                <w:szCs w:val="20"/>
              </w:rPr>
              <w:t xml:space="preserve">Специалист администрации </w:t>
            </w:r>
          </w:p>
        </w:tc>
        <w:tc>
          <w:tcPr>
            <w:tcW w:w="2079" w:type="dxa"/>
          </w:tcPr>
          <w:p w:rsidR="0033483B" w:rsidRPr="0033483B" w:rsidRDefault="0033483B" w:rsidP="0033483B">
            <w:pPr>
              <w:jc w:val="center"/>
              <w:rPr>
                <w:sz w:val="20"/>
                <w:szCs w:val="20"/>
              </w:rPr>
            </w:pPr>
            <w:r w:rsidRPr="0033483B">
              <w:rPr>
                <w:sz w:val="20"/>
                <w:szCs w:val="20"/>
              </w:rPr>
              <w:t>Автоматизированное рабочее место (ПК, принтер, сканер, сеть Интернет, телефонная связь)</w:t>
            </w:r>
          </w:p>
          <w:p w:rsidR="0033483B" w:rsidRPr="0033483B" w:rsidRDefault="0033483B" w:rsidP="0033483B">
            <w:pPr>
              <w:jc w:val="both"/>
              <w:rPr>
                <w:sz w:val="20"/>
                <w:szCs w:val="20"/>
              </w:rPr>
            </w:pPr>
          </w:p>
        </w:tc>
        <w:tc>
          <w:tcPr>
            <w:tcW w:w="2081" w:type="dxa"/>
          </w:tcPr>
          <w:p w:rsidR="0033483B" w:rsidRPr="0033483B" w:rsidRDefault="0033483B" w:rsidP="0033483B">
            <w:pPr>
              <w:jc w:val="center"/>
              <w:rPr>
                <w:sz w:val="20"/>
                <w:szCs w:val="20"/>
              </w:rPr>
            </w:pPr>
            <w:r w:rsidRPr="0033483B">
              <w:rPr>
                <w:sz w:val="20"/>
                <w:szCs w:val="20"/>
              </w:rPr>
              <w:t>нет</w:t>
            </w:r>
          </w:p>
        </w:tc>
      </w:tr>
      <w:tr w:rsidR="0033483B" w:rsidRPr="0033483B" w:rsidTr="0033483B">
        <w:tc>
          <w:tcPr>
            <w:tcW w:w="532" w:type="dxa"/>
          </w:tcPr>
          <w:p w:rsidR="0033483B" w:rsidRPr="0033483B" w:rsidRDefault="0033483B" w:rsidP="0033483B">
            <w:pPr>
              <w:jc w:val="both"/>
              <w:rPr>
                <w:sz w:val="20"/>
                <w:szCs w:val="20"/>
              </w:rPr>
            </w:pPr>
            <w:r w:rsidRPr="0033483B">
              <w:rPr>
                <w:sz w:val="20"/>
                <w:szCs w:val="20"/>
              </w:rPr>
              <w:lastRenderedPageBreak/>
              <w:t>3</w:t>
            </w:r>
          </w:p>
        </w:tc>
        <w:tc>
          <w:tcPr>
            <w:tcW w:w="3478" w:type="dxa"/>
          </w:tcPr>
          <w:p w:rsidR="0033483B" w:rsidRPr="0033483B" w:rsidRDefault="0033483B" w:rsidP="0033483B">
            <w:pPr>
              <w:jc w:val="both"/>
              <w:rPr>
                <w:sz w:val="20"/>
                <w:szCs w:val="20"/>
              </w:rPr>
            </w:pPr>
            <w:r w:rsidRPr="0033483B">
              <w:rPr>
                <w:sz w:val="20"/>
                <w:szCs w:val="20"/>
              </w:rPr>
              <w:t xml:space="preserve">Принятие решения о предоставлении (об отказе в предоставлении) муниципальной услуги </w:t>
            </w:r>
          </w:p>
        </w:tc>
        <w:tc>
          <w:tcPr>
            <w:tcW w:w="3068" w:type="dxa"/>
          </w:tcPr>
          <w:p w:rsidR="0033483B" w:rsidRPr="0033483B" w:rsidRDefault="0033483B" w:rsidP="0033483B">
            <w:pPr>
              <w:widowControl w:val="0"/>
              <w:tabs>
                <w:tab w:val="left" w:pos="0"/>
              </w:tabs>
              <w:jc w:val="both"/>
              <w:rPr>
                <w:sz w:val="20"/>
                <w:szCs w:val="20"/>
                <w:lang w:bidi="ru-RU"/>
              </w:rPr>
            </w:pPr>
            <w:r w:rsidRPr="0033483B">
              <w:rPr>
                <w:rFonts w:eastAsia="Arial Unicode MS"/>
                <w:sz w:val="20"/>
                <w:szCs w:val="20"/>
                <w:lang w:bidi="ru-RU"/>
              </w:rPr>
              <w:t>После получения информации по межведомственным запросам специалист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ее предоставлении, указанных в пункте 12.2. настоящего Административного регламента.</w:t>
            </w:r>
          </w:p>
          <w:p w:rsidR="0033483B" w:rsidRPr="0033483B" w:rsidRDefault="0033483B" w:rsidP="0033483B">
            <w:pPr>
              <w:widowControl w:val="0"/>
              <w:tabs>
                <w:tab w:val="left" w:pos="0"/>
              </w:tabs>
              <w:jc w:val="both"/>
              <w:rPr>
                <w:rFonts w:eastAsia="Arial Unicode MS"/>
                <w:sz w:val="20"/>
                <w:szCs w:val="20"/>
                <w:lang w:bidi="ru-RU"/>
              </w:rPr>
            </w:pPr>
            <w:r w:rsidRPr="0033483B">
              <w:rPr>
                <w:rFonts w:eastAsia="SimSun"/>
                <w:sz w:val="20"/>
                <w:szCs w:val="20"/>
                <w:lang w:bidi="ru-RU"/>
              </w:rPr>
              <w:t xml:space="preserve">В случае отсутствия оснований для отказа в предоставлении муниципальной услуги специалист в течение 10 календарных дней подготавливает проект </w:t>
            </w:r>
            <w:r w:rsidRPr="0033483B">
              <w:rPr>
                <w:rFonts w:eastAsia="Arial Unicode MS"/>
                <w:sz w:val="20"/>
                <w:szCs w:val="20"/>
                <w:lang w:bidi="ru-RU"/>
              </w:rPr>
              <w:t>решения о постановке граждан на учет в качестве лиц, имеющих право на предоставление земельных участков в собственность бесплатно.</w:t>
            </w:r>
          </w:p>
          <w:p w:rsidR="0033483B" w:rsidRPr="0033483B" w:rsidRDefault="0033483B" w:rsidP="0033483B">
            <w:pPr>
              <w:widowControl w:val="0"/>
              <w:tabs>
                <w:tab w:val="left" w:pos="0"/>
              </w:tabs>
              <w:jc w:val="both"/>
              <w:rPr>
                <w:sz w:val="20"/>
                <w:szCs w:val="20"/>
              </w:rPr>
            </w:pPr>
            <w:r w:rsidRPr="0033483B">
              <w:rPr>
                <w:rFonts w:eastAsia="Arial Unicode MS"/>
                <w:sz w:val="20"/>
                <w:szCs w:val="20"/>
                <w:lang w:bidi="ru-RU"/>
              </w:rPr>
              <w:lastRenderedPageBreak/>
              <w:t>Подготовленный специалистом</w:t>
            </w:r>
            <w:r w:rsidRPr="0033483B">
              <w:rPr>
                <w:rFonts w:eastAsia="SimSun"/>
                <w:sz w:val="20"/>
                <w:szCs w:val="20"/>
                <w:lang w:bidi="ru-RU"/>
              </w:rPr>
              <w:t xml:space="preserve"> проект </w:t>
            </w:r>
            <w:r w:rsidRPr="0033483B">
              <w:rPr>
                <w:rFonts w:eastAsia="Arial Unicode MS"/>
                <w:sz w:val="20"/>
                <w:szCs w:val="20"/>
                <w:lang w:bidi="ru-RU"/>
              </w:rPr>
              <w:t>решения о постановке граждан на учет в качестве лиц, имеющих право на предоставление земельных участков в собственность бесплатно, передается на подписание главе  сельского поселения</w:t>
            </w:r>
          </w:p>
        </w:tc>
        <w:tc>
          <w:tcPr>
            <w:tcW w:w="1240" w:type="dxa"/>
          </w:tcPr>
          <w:p w:rsidR="0033483B" w:rsidRPr="0033483B" w:rsidRDefault="0033483B" w:rsidP="0033483B">
            <w:pPr>
              <w:jc w:val="center"/>
              <w:rPr>
                <w:sz w:val="20"/>
                <w:szCs w:val="20"/>
              </w:rPr>
            </w:pPr>
            <w:r w:rsidRPr="0033483B">
              <w:rPr>
                <w:sz w:val="20"/>
                <w:szCs w:val="20"/>
              </w:rPr>
              <w:lastRenderedPageBreak/>
              <w:t>10 календарных дней</w:t>
            </w:r>
          </w:p>
        </w:tc>
        <w:tc>
          <w:tcPr>
            <w:tcW w:w="2082" w:type="dxa"/>
          </w:tcPr>
          <w:p w:rsidR="0033483B" w:rsidRPr="0033483B" w:rsidRDefault="0033483B" w:rsidP="0033483B">
            <w:pPr>
              <w:tabs>
                <w:tab w:val="center" w:pos="1464"/>
              </w:tabs>
              <w:jc w:val="center"/>
              <w:rPr>
                <w:sz w:val="20"/>
                <w:szCs w:val="20"/>
              </w:rPr>
            </w:pPr>
            <w:r w:rsidRPr="0033483B">
              <w:rPr>
                <w:sz w:val="20"/>
                <w:szCs w:val="20"/>
              </w:rPr>
              <w:t xml:space="preserve">Специалист администрации </w:t>
            </w:r>
          </w:p>
        </w:tc>
        <w:tc>
          <w:tcPr>
            <w:tcW w:w="2079" w:type="dxa"/>
          </w:tcPr>
          <w:p w:rsidR="0033483B" w:rsidRPr="0033483B" w:rsidRDefault="0033483B" w:rsidP="0033483B">
            <w:pPr>
              <w:jc w:val="center"/>
              <w:rPr>
                <w:sz w:val="20"/>
                <w:szCs w:val="20"/>
              </w:rPr>
            </w:pPr>
            <w:r w:rsidRPr="0033483B">
              <w:rPr>
                <w:sz w:val="20"/>
                <w:szCs w:val="20"/>
              </w:rPr>
              <w:t>Автоматизированное рабочее место (ПК, принтер, сканер, сеть Интернет, телефонная связь)</w:t>
            </w:r>
          </w:p>
          <w:p w:rsidR="0033483B" w:rsidRPr="0033483B" w:rsidRDefault="0033483B" w:rsidP="0033483B">
            <w:pPr>
              <w:jc w:val="center"/>
              <w:rPr>
                <w:sz w:val="20"/>
                <w:szCs w:val="20"/>
              </w:rPr>
            </w:pPr>
          </w:p>
        </w:tc>
        <w:tc>
          <w:tcPr>
            <w:tcW w:w="2081" w:type="dxa"/>
          </w:tcPr>
          <w:p w:rsidR="0033483B" w:rsidRPr="0033483B" w:rsidRDefault="0033483B" w:rsidP="0033483B">
            <w:pPr>
              <w:jc w:val="center"/>
              <w:rPr>
                <w:sz w:val="20"/>
                <w:szCs w:val="20"/>
              </w:rPr>
            </w:pPr>
            <w:r w:rsidRPr="0033483B">
              <w:rPr>
                <w:sz w:val="20"/>
                <w:szCs w:val="20"/>
              </w:rPr>
              <w:t>Форма решения о предоставлении (отказе в предоставлении)  муниципальной услуги</w:t>
            </w:r>
          </w:p>
          <w:p w:rsidR="0033483B" w:rsidRPr="0033483B" w:rsidRDefault="0033483B" w:rsidP="0033483B">
            <w:pPr>
              <w:jc w:val="center"/>
              <w:rPr>
                <w:sz w:val="20"/>
                <w:szCs w:val="20"/>
              </w:rPr>
            </w:pPr>
            <w:r w:rsidRPr="0033483B">
              <w:rPr>
                <w:sz w:val="20"/>
                <w:szCs w:val="20"/>
              </w:rPr>
              <w:t xml:space="preserve"> (приложения 4, 6)</w:t>
            </w:r>
          </w:p>
        </w:tc>
      </w:tr>
      <w:tr w:rsidR="0033483B" w:rsidRPr="0033483B" w:rsidTr="0033483B">
        <w:tc>
          <w:tcPr>
            <w:tcW w:w="532" w:type="dxa"/>
          </w:tcPr>
          <w:p w:rsidR="0033483B" w:rsidRPr="0033483B" w:rsidRDefault="0033483B" w:rsidP="0033483B">
            <w:pPr>
              <w:jc w:val="both"/>
              <w:rPr>
                <w:sz w:val="20"/>
                <w:szCs w:val="20"/>
              </w:rPr>
            </w:pPr>
            <w:r w:rsidRPr="0033483B">
              <w:rPr>
                <w:sz w:val="20"/>
                <w:szCs w:val="20"/>
              </w:rPr>
              <w:lastRenderedPageBreak/>
              <w:t>4</w:t>
            </w:r>
          </w:p>
        </w:tc>
        <w:tc>
          <w:tcPr>
            <w:tcW w:w="3478" w:type="dxa"/>
          </w:tcPr>
          <w:p w:rsidR="0033483B" w:rsidRPr="0033483B" w:rsidRDefault="0033483B" w:rsidP="0033483B">
            <w:pPr>
              <w:jc w:val="both"/>
              <w:rPr>
                <w:sz w:val="20"/>
                <w:szCs w:val="20"/>
              </w:rPr>
            </w:pPr>
            <w:r w:rsidRPr="0033483B">
              <w:rPr>
                <w:sz w:val="20"/>
                <w:szCs w:val="20"/>
              </w:rPr>
              <w:t>Выдача (направление) заявителю уведомления о принятии на учет либо уведомления о мотивированном отказе в предоставлении муниципальной услуги</w:t>
            </w:r>
          </w:p>
        </w:tc>
        <w:tc>
          <w:tcPr>
            <w:tcW w:w="3068" w:type="dxa"/>
          </w:tcPr>
          <w:p w:rsidR="0033483B" w:rsidRPr="0033483B" w:rsidRDefault="0033483B" w:rsidP="0033483B">
            <w:pPr>
              <w:autoSpaceDE w:val="0"/>
              <w:autoSpaceDN w:val="0"/>
              <w:jc w:val="both"/>
              <w:outlineLvl w:val="1"/>
              <w:rPr>
                <w:sz w:val="20"/>
                <w:szCs w:val="20"/>
              </w:rPr>
            </w:pPr>
            <w:r w:rsidRPr="0033483B">
              <w:rPr>
                <w:sz w:val="20"/>
                <w:szCs w:val="20"/>
              </w:rPr>
              <w:t>Уведомление о принятии на учет либо уведомление о мотивированном отказе в предоставлении муниципальной услуги направляются заявителю одним из способом, указанным в заявлении:</w:t>
            </w:r>
          </w:p>
          <w:p w:rsidR="0033483B" w:rsidRPr="0033483B" w:rsidRDefault="0033483B" w:rsidP="0033483B">
            <w:pPr>
              <w:rPr>
                <w:sz w:val="20"/>
                <w:szCs w:val="20"/>
              </w:rPr>
            </w:pPr>
            <w:r w:rsidRPr="0033483B">
              <w:rPr>
                <w:sz w:val="20"/>
                <w:szCs w:val="20"/>
              </w:rPr>
              <w:t>- в виде бумажного документа, который заявитель получает непосредственно при личном обращении в администрацию;</w:t>
            </w:r>
          </w:p>
          <w:p w:rsidR="0033483B" w:rsidRPr="0033483B" w:rsidRDefault="0033483B" w:rsidP="0033483B">
            <w:pPr>
              <w:rPr>
                <w:sz w:val="20"/>
                <w:szCs w:val="20"/>
              </w:rPr>
            </w:pPr>
            <w:r w:rsidRPr="0033483B">
              <w:rPr>
                <w:sz w:val="20"/>
                <w:szCs w:val="20"/>
              </w:rPr>
              <w:t>- в виде бумажного документа, который направляется администрацией заявителю посредством почтового отправления;</w:t>
            </w:r>
          </w:p>
          <w:p w:rsidR="0033483B" w:rsidRPr="0033483B" w:rsidRDefault="0033483B" w:rsidP="0033483B">
            <w:pPr>
              <w:rPr>
                <w:sz w:val="20"/>
                <w:szCs w:val="20"/>
              </w:rPr>
            </w:pPr>
            <w:r w:rsidRPr="0033483B">
              <w:rPr>
                <w:sz w:val="20"/>
                <w:szCs w:val="20"/>
              </w:rPr>
              <w:t>- в виде электронного документа, размещенного на официальном сайте, ссылка на который направляется администрацией заявителю посредством электронной почты;</w:t>
            </w:r>
          </w:p>
          <w:p w:rsidR="0033483B" w:rsidRPr="0033483B" w:rsidRDefault="0033483B" w:rsidP="0033483B">
            <w:pPr>
              <w:autoSpaceDE w:val="0"/>
              <w:autoSpaceDN w:val="0"/>
              <w:jc w:val="both"/>
              <w:outlineLvl w:val="1"/>
              <w:rPr>
                <w:sz w:val="20"/>
                <w:szCs w:val="20"/>
              </w:rPr>
            </w:pPr>
            <w:r w:rsidRPr="0033483B">
              <w:rPr>
                <w:sz w:val="20"/>
                <w:szCs w:val="20"/>
              </w:rPr>
              <w:t>- в виде электронного документа, который направляется администрацией заявителю посредством электронной почты.</w:t>
            </w:r>
          </w:p>
        </w:tc>
        <w:tc>
          <w:tcPr>
            <w:tcW w:w="1240" w:type="dxa"/>
          </w:tcPr>
          <w:p w:rsidR="0033483B" w:rsidRPr="0033483B" w:rsidRDefault="0033483B" w:rsidP="0033483B">
            <w:pPr>
              <w:jc w:val="center"/>
              <w:rPr>
                <w:sz w:val="20"/>
                <w:szCs w:val="20"/>
              </w:rPr>
            </w:pPr>
            <w:r w:rsidRPr="0033483B">
              <w:rPr>
                <w:sz w:val="20"/>
                <w:szCs w:val="20"/>
              </w:rPr>
              <w:t>5 календарных дней</w:t>
            </w:r>
          </w:p>
        </w:tc>
        <w:tc>
          <w:tcPr>
            <w:tcW w:w="2082" w:type="dxa"/>
          </w:tcPr>
          <w:p w:rsidR="0033483B" w:rsidRPr="0033483B" w:rsidRDefault="0033483B" w:rsidP="0033483B">
            <w:pPr>
              <w:tabs>
                <w:tab w:val="center" w:pos="1464"/>
              </w:tabs>
              <w:jc w:val="center"/>
              <w:rPr>
                <w:sz w:val="20"/>
                <w:szCs w:val="20"/>
              </w:rPr>
            </w:pPr>
            <w:r w:rsidRPr="0033483B">
              <w:rPr>
                <w:sz w:val="20"/>
                <w:szCs w:val="20"/>
              </w:rPr>
              <w:t xml:space="preserve">Специалист администрации </w:t>
            </w:r>
          </w:p>
        </w:tc>
        <w:tc>
          <w:tcPr>
            <w:tcW w:w="2079" w:type="dxa"/>
          </w:tcPr>
          <w:p w:rsidR="0033483B" w:rsidRPr="0033483B" w:rsidRDefault="0033483B" w:rsidP="0033483B">
            <w:pPr>
              <w:jc w:val="center"/>
              <w:rPr>
                <w:sz w:val="20"/>
                <w:szCs w:val="20"/>
              </w:rPr>
            </w:pPr>
            <w:r w:rsidRPr="0033483B">
              <w:rPr>
                <w:sz w:val="20"/>
                <w:szCs w:val="20"/>
              </w:rPr>
              <w:t>Автоматизированное рабочее место (ПК, принтер, сканер, сеть Интернет, телефонная связь)</w:t>
            </w:r>
          </w:p>
          <w:p w:rsidR="0033483B" w:rsidRPr="0033483B" w:rsidRDefault="0033483B" w:rsidP="0033483B">
            <w:pPr>
              <w:jc w:val="center"/>
              <w:rPr>
                <w:sz w:val="20"/>
                <w:szCs w:val="20"/>
              </w:rPr>
            </w:pPr>
          </w:p>
        </w:tc>
        <w:tc>
          <w:tcPr>
            <w:tcW w:w="2081" w:type="dxa"/>
          </w:tcPr>
          <w:p w:rsidR="0033483B" w:rsidRPr="0033483B" w:rsidRDefault="0033483B" w:rsidP="0033483B">
            <w:pPr>
              <w:jc w:val="center"/>
              <w:rPr>
                <w:sz w:val="20"/>
                <w:szCs w:val="20"/>
              </w:rPr>
            </w:pPr>
            <w:r w:rsidRPr="0033483B">
              <w:rPr>
                <w:sz w:val="20"/>
                <w:szCs w:val="20"/>
              </w:rPr>
              <w:t>Форма решения о предоставлении (отказе в предоставлении)  муниципальной услуги</w:t>
            </w:r>
          </w:p>
          <w:p w:rsidR="0033483B" w:rsidRPr="0033483B" w:rsidRDefault="0033483B" w:rsidP="0033483B">
            <w:pPr>
              <w:jc w:val="center"/>
              <w:rPr>
                <w:sz w:val="20"/>
                <w:szCs w:val="20"/>
              </w:rPr>
            </w:pPr>
            <w:r w:rsidRPr="0033483B">
              <w:rPr>
                <w:sz w:val="20"/>
                <w:szCs w:val="20"/>
              </w:rPr>
              <w:t xml:space="preserve"> (приложения 4, 6)</w:t>
            </w:r>
          </w:p>
        </w:tc>
      </w:tr>
      <w:tr w:rsidR="0033483B" w:rsidRPr="0033483B" w:rsidTr="0033483B">
        <w:tc>
          <w:tcPr>
            <w:tcW w:w="532" w:type="dxa"/>
          </w:tcPr>
          <w:p w:rsidR="0033483B" w:rsidRPr="0033483B" w:rsidRDefault="0033483B" w:rsidP="0033483B">
            <w:pPr>
              <w:jc w:val="both"/>
              <w:rPr>
                <w:sz w:val="20"/>
                <w:szCs w:val="20"/>
              </w:rPr>
            </w:pPr>
            <w:r w:rsidRPr="0033483B">
              <w:rPr>
                <w:sz w:val="20"/>
                <w:szCs w:val="20"/>
              </w:rPr>
              <w:t>5</w:t>
            </w:r>
          </w:p>
        </w:tc>
        <w:tc>
          <w:tcPr>
            <w:tcW w:w="3478" w:type="dxa"/>
          </w:tcPr>
          <w:p w:rsidR="0033483B" w:rsidRPr="0033483B" w:rsidRDefault="0033483B" w:rsidP="0033483B">
            <w:pPr>
              <w:autoSpaceDE w:val="0"/>
              <w:autoSpaceDN w:val="0"/>
              <w:adjustRightInd w:val="0"/>
              <w:jc w:val="both"/>
              <w:rPr>
                <w:rFonts w:eastAsia="Calibri"/>
                <w:sz w:val="20"/>
                <w:szCs w:val="20"/>
                <w:lang w:eastAsia="en-US"/>
              </w:rPr>
            </w:pPr>
            <w:r w:rsidRPr="0033483B">
              <w:rPr>
                <w:rFonts w:eastAsia="Calibri"/>
                <w:sz w:val="20"/>
                <w:szCs w:val="20"/>
                <w:lang w:eastAsia="en-US"/>
              </w:rPr>
              <w:t>Исправление допущенных опечаток и ошибок в выданных документах</w:t>
            </w:r>
          </w:p>
        </w:tc>
        <w:tc>
          <w:tcPr>
            <w:tcW w:w="3068" w:type="dxa"/>
          </w:tcPr>
          <w:p w:rsidR="0033483B" w:rsidRPr="0033483B" w:rsidRDefault="0033483B" w:rsidP="0033483B">
            <w:pPr>
              <w:jc w:val="both"/>
              <w:rPr>
                <w:rFonts w:eastAsia="Calibri"/>
                <w:sz w:val="20"/>
                <w:szCs w:val="20"/>
                <w:lang w:eastAsia="en-US"/>
              </w:rPr>
            </w:pPr>
            <w:r w:rsidRPr="0033483B">
              <w:rPr>
                <w:rFonts w:eastAsia="SimSun"/>
                <w:sz w:val="20"/>
                <w:szCs w:val="20"/>
              </w:rPr>
              <w:t>Основанием для и</w:t>
            </w:r>
            <w:r w:rsidRPr="0033483B">
              <w:rPr>
                <w:rFonts w:eastAsia="Calibri"/>
                <w:sz w:val="20"/>
                <w:szCs w:val="20"/>
                <w:lang w:eastAsia="en-US"/>
              </w:rPr>
              <w:t xml:space="preserve">справления допущенных опечаток и ошибок в выданных документах является поступление соответствующего </w:t>
            </w:r>
            <w:r w:rsidRPr="0033483B">
              <w:rPr>
                <w:rFonts w:eastAsia="Calibri"/>
                <w:sz w:val="20"/>
                <w:szCs w:val="20"/>
                <w:lang w:eastAsia="en-US"/>
              </w:rPr>
              <w:lastRenderedPageBreak/>
              <w:t>заявления в Администрацию либо в МФЦ.</w:t>
            </w:r>
          </w:p>
          <w:p w:rsidR="0033483B" w:rsidRPr="0033483B" w:rsidRDefault="0033483B" w:rsidP="0033483B">
            <w:pPr>
              <w:jc w:val="both"/>
              <w:rPr>
                <w:rFonts w:eastAsia="Calibri"/>
                <w:sz w:val="20"/>
                <w:szCs w:val="20"/>
                <w:lang w:eastAsia="en-US"/>
              </w:rPr>
            </w:pPr>
            <w:r w:rsidRPr="0033483B">
              <w:rPr>
                <w:rFonts w:eastAsia="Calibri"/>
                <w:sz w:val="20"/>
                <w:szCs w:val="20"/>
                <w:lang w:eastAsia="en-US"/>
              </w:rPr>
              <w:t xml:space="preserve">Специалист устанавливает факт наличия или отсутствия опечаток и (или) ошибок и готовит документ об их исправлении либо справку об отсутствии опечаток и (или) ошибок. Документ, содержащий исправленные опечатки и (или) ошибки в выданных документах, или справка об отсутствии опечаток и (или) ошибок подписывается </w:t>
            </w:r>
            <w:r w:rsidRPr="0033483B">
              <w:rPr>
                <w:bCs/>
                <w:sz w:val="20"/>
                <w:szCs w:val="20"/>
              </w:rPr>
              <w:t>должностным лицом администрации и</w:t>
            </w:r>
            <w:r w:rsidRPr="0033483B">
              <w:rPr>
                <w:rFonts w:eastAsia="Calibri"/>
                <w:sz w:val="20"/>
                <w:szCs w:val="20"/>
                <w:lang w:eastAsia="en-US"/>
              </w:rPr>
              <w:t xml:space="preserve"> вручается заявителю либо направляется почтовым отправлением или в электронном виде. </w:t>
            </w:r>
          </w:p>
          <w:p w:rsidR="0033483B" w:rsidRPr="0033483B" w:rsidRDefault="0033483B" w:rsidP="0033483B">
            <w:pPr>
              <w:jc w:val="both"/>
              <w:rPr>
                <w:rFonts w:eastAsia="Calibri"/>
                <w:sz w:val="20"/>
                <w:szCs w:val="20"/>
                <w:lang w:eastAsia="en-US"/>
              </w:rPr>
            </w:pPr>
            <w:r w:rsidRPr="0033483B">
              <w:rPr>
                <w:rFonts w:eastAsia="Calibri"/>
                <w:sz w:val="20"/>
                <w:szCs w:val="20"/>
                <w:lang w:eastAsia="en-US"/>
              </w:rPr>
              <w:t>В случае, если заявление было подано через МФЦ, специалист направляет документы в МФЦ для предоставления заявителю.</w:t>
            </w:r>
          </w:p>
          <w:p w:rsidR="0033483B" w:rsidRPr="0033483B" w:rsidRDefault="0033483B" w:rsidP="0033483B">
            <w:pPr>
              <w:jc w:val="both"/>
              <w:rPr>
                <w:sz w:val="20"/>
                <w:szCs w:val="20"/>
              </w:rPr>
            </w:pPr>
          </w:p>
        </w:tc>
        <w:tc>
          <w:tcPr>
            <w:tcW w:w="1240" w:type="dxa"/>
          </w:tcPr>
          <w:p w:rsidR="0033483B" w:rsidRPr="0033483B" w:rsidRDefault="0033483B" w:rsidP="0033483B">
            <w:pPr>
              <w:jc w:val="center"/>
              <w:rPr>
                <w:sz w:val="20"/>
                <w:szCs w:val="20"/>
              </w:rPr>
            </w:pPr>
            <w:r w:rsidRPr="0033483B">
              <w:rPr>
                <w:sz w:val="20"/>
                <w:szCs w:val="20"/>
              </w:rPr>
              <w:lastRenderedPageBreak/>
              <w:t>3 рабочих дня</w:t>
            </w:r>
          </w:p>
        </w:tc>
        <w:tc>
          <w:tcPr>
            <w:tcW w:w="2082" w:type="dxa"/>
          </w:tcPr>
          <w:p w:rsidR="0033483B" w:rsidRPr="0033483B" w:rsidRDefault="0033483B" w:rsidP="0033483B">
            <w:pPr>
              <w:tabs>
                <w:tab w:val="center" w:pos="1464"/>
              </w:tabs>
              <w:rPr>
                <w:sz w:val="20"/>
                <w:szCs w:val="20"/>
              </w:rPr>
            </w:pPr>
            <w:r w:rsidRPr="0033483B">
              <w:rPr>
                <w:sz w:val="20"/>
                <w:szCs w:val="20"/>
              </w:rPr>
              <w:t>Специалист администрации</w:t>
            </w:r>
          </w:p>
        </w:tc>
        <w:tc>
          <w:tcPr>
            <w:tcW w:w="2079" w:type="dxa"/>
          </w:tcPr>
          <w:p w:rsidR="0033483B" w:rsidRPr="0033483B" w:rsidRDefault="0033483B" w:rsidP="0033483B">
            <w:pPr>
              <w:jc w:val="center"/>
              <w:rPr>
                <w:sz w:val="20"/>
                <w:szCs w:val="20"/>
              </w:rPr>
            </w:pPr>
            <w:r w:rsidRPr="0033483B">
              <w:rPr>
                <w:sz w:val="20"/>
                <w:szCs w:val="20"/>
              </w:rPr>
              <w:t xml:space="preserve">Автоматизированное рабочее место (ПК, принтер, сканер, сеть Интернет, </w:t>
            </w:r>
            <w:r w:rsidRPr="0033483B">
              <w:rPr>
                <w:sz w:val="20"/>
                <w:szCs w:val="20"/>
              </w:rPr>
              <w:lastRenderedPageBreak/>
              <w:t>телефонная связь)</w:t>
            </w:r>
          </w:p>
          <w:p w:rsidR="0033483B" w:rsidRPr="0033483B" w:rsidRDefault="0033483B" w:rsidP="0033483B">
            <w:pPr>
              <w:jc w:val="center"/>
              <w:rPr>
                <w:sz w:val="20"/>
                <w:szCs w:val="20"/>
              </w:rPr>
            </w:pPr>
          </w:p>
        </w:tc>
        <w:tc>
          <w:tcPr>
            <w:tcW w:w="2081" w:type="dxa"/>
          </w:tcPr>
          <w:p w:rsidR="0033483B" w:rsidRPr="0033483B" w:rsidRDefault="0033483B" w:rsidP="0033483B">
            <w:pPr>
              <w:jc w:val="center"/>
              <w:rPr>
                <w:sz w:val="20"/>
                <w:szCs w:val="20"/>
              </w:rPr>
            </w:pPr>
            <w:r w:rsidRPr="0033483B">
              <w:rPr>
                <w:sz w:val="20"/>
                <w:szCs w:val="20"/>
              </w:rPr>
              <w:lastRenderedPageBreak/>
              <w:t>Форма заявления (приложение 2)</w:t>
            </w:r>
          </w:p>
        </w:tc>
      </w:tr>
      <w:tr w:rsidR="0033483B" w:rsidRPr="0033483B" w:rsidTr="0033483B">
        <w:tc>
          <w:tcPr>
            <w:tcW w:w="532" w:type="dxa"/>
          </w:tcPr>
          <w:p w:rsidR="0033483B" w:rsidRPr="0033483B" w:rsidRDefault="0033483B" w:rsidP="0033483B">
            <w:pPr>
              <w:jc w:val="both"/>
              <w:rPr>
                <w:sz w:val="20"/>
                <w:szCs w:val="20"/>
              </w:rPr>
            </w:pPr>
            <w:r w:rsidRPr="0033483B">
              <w:rPr>
                <w:sz w:val="20"/>
                <w:szCs w:val="20"/>
              </w:rPr>
              <w:lastRenderedPageBreak/>
              <w:t>6</w:t>
            </w:r>
          </w:p>
        </w:tc>
        <w:tc>
          <w:tcPr>
            <w:tcW w:w="3478" w:type="dxa"/>
          </w:tcPr>
          <w:p w:rsidR="0033483B" w:rsidRPr="0033483B" w:rsidRDefault="0033483B" w:rsidP="0033483B">
            <w:pPr>
              <w:autoSpaceDE w:val="0"/>
              <w:autoSpaceDN w:val="0"/>
              <w:adjustRightInd w:val="0"/>
              <w:jc w:val="both"/>
              <w:rPr>
                <w:rFonts w:eastAsia="Calibri"/>
                <w:sz w:val="20"/>
                <w:szCs w:val="20"/>
                <w:lang w:eastAsia="en-US"/>
              </w:rPr>
            </w:pPr>
            <w:r w:rsidRPr="0033483B">
              <w:rPr>
                <w:rFonts w:eastAsia="Calibri"/>
                <w:sz w:val="20"/>
                <w:szCs w:val="20"/>
                <w:lang w:eastAsia="en-US"/>
              </w:rPr>
              <w:t>Выдача дубликата  решения о принятии на учет граждан в качестве лиц, имеющих право на предоставление земельных участков в собственность бесплатно</w:t>
            </w:r>
          </w:p>
        </w:tc>
        <w:tc>
          <w:tcPr>
            <w:tcW w:w="3068" w:type="dxa"/>
          </w:tcPr>
          <w:p w:rsidR="0033483B" w:rsidRPr="0033483B" w:rsidRDefault="0033483B" w:rsidP="0033483B">
            <w:pPr>
              <w:jc w:val="both"/>
              <w:rPr>
                <w:sz w:val="20"/>
                <w:szCs w:val="20"/>
              </w:rPr>
            </w:pPr>
            <w:r w:rsidRPr="0033483B">
              <w:rPr>
                <w:sz w:val="20"/>
                <w:szCs w:val="20"/>
              </w:rPr>
              <w:t>Основанием для начала административной процедуры является обращение заявителя о принятии на учет граждан в качестве лиц, имеющих право на предоставление земельных участков в собственность бесплатно (далее – дубликат).</w:t>
            </w:r>
          </w:p>
          <w:p w:rsidR="0033483B" w:rsidRPr="0033483B" w:rsidRDefault="0033483B" w:rsidP="0033483B">
            <w:pPr>
              <w:jc w:val="both"/>
              <w:rPr>
                <w:sz w:val="20"/>
                <w:szCs w:val="20"/>
              </w:rPr>
            </w:pPr>
            <w:r w:rsidRPr="0033483B">
              <w:rPr>
                <w:sz w:val="20"/>
                <w:szCs w:val="20"/>
              </w:rPr>
              <w:t>Оформленный должным образом дубликат (уведомление об отказе в выдаче дубликата) выдается либо направляется в адрес заявителя, указанным в поданном заявлении способом:</w:t>
            </w:r>
          </w:p>
          <w:p w:rsidR="0033483B" w:rsidRPr="0033483B" w:rsidRDefault="0033483B" w:rsidP="0033483B">
            <w:pPr>
              <w:jc w:val="both"/>
              <w:rPr>
                <w:sz w:val="20"/>
                <w:szCs w:val="20"/>
              </w:rPr>
            </w:pPr>
            <w:r w:rsidRPr="0033483B">
              <w:rPr>
                <w:sz w:val="20"/>
                <w:szCs w:val="20"/>
              </w:rPr>
              <w:t xml:space="preserve">1) посредством почтового отправления по указанному в </w:t>
            </w:r>
            <w:r w:rsidRPr="0033483B">
              <w:rPr>
                <w:sz w:val="20"/>
                <w:szCs w:val="20"/>
              </w:rPr>
              <w:lastRenderedPageBreak/>
              <w:t>заявлении почтовому адресу;</w:t>
            </w:r>
          </w:p>
          <w:p w:rsidR="0033483B" w:rsidRPr="0033483B" w:rsidRDefault="0033483B" w:rsidP="0033483B">
            <w:pPr>
              <w:jc w:val="both"/>
              <w:rPr>
                <w:sz w:val="20"/>
                <w:szCs w:val="20"/>
              </w:rPr>
            </w:pPr>
            <w:r w:rsidRPr="0033483B">
              <w:rPr>
                <w:sz w:val="20"/>
                <w:szCs w:val="20"/>
              </w:rPr>
              <w:t>2) в форме электронного документа с использованием информационно-телекоммуникационных сетей общего пользования, в том числе ЕПГУ, РПГУ;</w:t>
            </w:r>
          </w:p>
          <w:p w:rsidR="0033483B" w:rsidRPr="0033483B" w:rsidRDefault="0033483B" w:rsidP="0033483B">
            <w:pPr>
              <w:jc w:val="both"/>
              <w:rPr>
                <w:sz w:val="20"/>
                <w:szCs w:val="20"/>
              </w:rPr>
            </w:pPr>
            <w:r w:rsidRPr="0033483B">
              <w:rPr>
                <w:sz w:val="20"/>
                <w:szCs w:val="20"/>
              </w:rPr>
              <w:t>3) лично заявителю либо его уполномоченному представителю в МФЦ;</w:t>
            </w:r>
          </w:p>
          <w:p w:rsidR="0033483B" w:rsidRPr="0033483B" w:rsidRDefault="0033483B" w:rsidP="0033483B">
            <w:pPr>
              <w:jc w:val="both"/>
              <w:rPr>
                <w:sz w:val="20"/>
                <w:szCs w:val="20"/>
              </w:rPr>
            </w:pPr>
            <w:r w:rsidRPr="0033483B">
              <w:rPr>
                <w:sz w:val="20"/>
                <w:szCs w:val="20"/>
              </w:rPr>
              <w:t>4) лично Заявителю либо его уполномоченному представителю в администрации.</w:t>
            </w:r>
          </w:p>
          <w:p w:rsidR="0033483B" w:rsidRPr="0033483B" w:rsidRDefault="0033483B" w:rsidP="0033483B">
            <w:pPr>
              <w:jc w:val="both"/>
              <w:rPr>
                <w:sz w:val="20"/>
                <w:szCs w:val="20"/>
              </w:rPr>
            </w:pPr>
            <w:r w:rsidRPr="0033483B">
              <w:rPr>
                <w:sz w:val="20"/>
                <w:szCs w:val="20"/>
              </w:rPr>
              <w:t xml:space="preserve">При наличии оснований специалист уведомляет заявителя об отказе в выдаче дубликата. Отказ составляется в письменной форме и содержит причины, послужившие препятствием к получению дубликата. </w:t>
            </w:r>
          </w:p>
        </w:tc>
        <w:tc>
          <w:tcPr>
            <w:tcW w:w="1240" w:type="dxa"/>
          </w:tcPr>
          <w:p w:rsidR="0033483B" w:rsidRPr="0033483B" w:rsidRDefault="0033483B" w:rsidP="0033483B">
            <w:pPr>
              <w:jc w:val="center"/>
              <w:rPr>
                <w:sz w:val="20"/>
                <w:szCs w:val="20"/>
              </w:rPr>
            </w:pPr>
            <w:r w:rsidRPr="0033483B">
              <w:rPr>
                <w:sz w:val="20"/>
                <w:szCs w:val="20"/>
              </w:rPr>
              <w:lastRenderedPageBreak/>
              <w:t>1 рабочий день</w:t>
            </w:r>
          </w:p>
        </w:tc>
        <w:tc>
          <w:tcPr>
            <w:tcW w:w="2082" w:type="dxa"/>
          </w:tcPr>
          <w:p w:rsidR="0033483B" w:rsidRPr="0033483B" w:rsidRDefault="0033483B" w:rsidP="0033483B">
            <w:pPr>
              <w:tabs>
                <w:tab w:val="center" w:pos="1464"/>
              </w:tabs>
              <w:rPr>
                <w:sz w:val="20"/>
                <w:szCs w:val="20"/>
              </w:rPr>
            </w:pPr>
            <w:r w:rsidRPr="0033483B">
              <w:rPr>
                <w:sz w:val="20"/>
                <w:szCs w:val="20"/>
              </w:rPr>
              <w:t>Специалист администрации</w:t>
            </w:r>
          </w:p>
        </w:tc>
        <w:tc>
          <w:tcPr>
            <w:tcW w:w="2079" w:type="dxa"/>
          </w:tcPr>
          <w:p w:rsidR="0033483B" w:rsidRPr="0033483B" w:rsidRDefault="0033483B" w:rsidP="0033483B">
            <w:pPr>
              <w:jc w:val="center"/>
              <w:rPr>
                <w:sz w:val="20"/>
                <w:szCs w:val="20"/>
              </w:rPr>
            </w:pPr>
            <w:r w:rsidRPr="0033483B">
              <w:rPr>
                <w:sz w:val="20"/>
                <w:szCs w:val="20"/>
              </w:rPr>
              <w:t>Автоматизированное рабочее место (ПК, принтер, сканер, сеть Интернет, телефонная связь)</w:t>
            </w:r>
          </w:p>
          <w:p w:rsidR="0033483B" w:rsidRPr="0033483B" w:rsidRDefault="0033483B" w:rsidP="0033483B">
            <w:pPr>
              <w:jc w:val="center"/>
              <w:rPr>
                <w:sz w:val="20"/>
                <w:szCs w:val="20"/>
              </w:rPr>
            </w:pPr>
          </w:p>
        </w:tc>
        <w:tc>
          <w:tcPr>
            <w:tcW w:w="2081" w:type="dxa"/>
          </w:tcPr>
          <w:p w:rsidR="0033483B" w:rsidRPr="0033483B" w:rsidRDefault="0033483B" w:rsidP="0033483B">
            <w:pPr>
              <w:jc w:val="center"/>
              <w:rPr>
                <w:sz w:val="20"/>
                <w:szCs w:val="20"/>
              </w:rPr>
            </w:pPr>
            <w:r w:rsidRPr="0033483B">
              <w:rPr>
                <w:sz w:val="20"/>
                <w:szCs w:val="20"/>
              </w:rPr>
              <w:t>Форма заявления (приложение 3)</w:t>
            </w:r>
          </w:p>
        </w:tc>
      </w:tr>
      <w:tr w:rsidR="0033483B" w:rsidRPr="0033483B" w:rsidTr="0033483B">
        <w:tc>
          <w:tcPr>
            <w:tcW w:w="532" w:type="dxa"/>
          </w:tcPr>
          <w:p w:rsidR="0033483B" w:rsidRPr="0033483B" w:rsidRDefault="0033483B" w:rsidP="0033483B">
            <w:pPr>
              <w:jc w:val="both"/>
              <w:rPr>
                <w:sz w:val="20"/>
                <w:szCs w:val="20"/>
              </w:rPr>
            </w:pPr>
            <w:r w:rsidRPr="0033483B">
              <w:rPr>
                <w:sz w:val="20"/>
                <w:szCs w:val="20"/>
              </w:rPr>
              <w:lastRenderedPageBreak/>
              <w:t>7</w:t>
            </w:r>
          </w:p>
        </w:tc>
        <w:tc>
          <w:tcPr>
            <w:tcW w:w="3478" w:type="dxa"/>
          </w:tcPr>
          <w:p w:rsidR="0033483B" w:rsidRPr="0033483B" w:rsidRDefault="0033483B" w:rsidP="0033483B">
            <w:pPr>
              <w:autoSpaceDE w:val="0"/>
              <w:autoSpaceDN w:val="0"/>
              <w:adjustRightInd w:val="0"/>
              <w:jc w:val="both"/>
              <w:rPr>
                <w:rFonts w:eastAsia="Calibri"/>
                <w:sz w:val="20"/>
                <w:szCs w:val="20"/>
                <w:lang w:eastAsia="en-US"/>
              </w:rPr>
            </w:pPr>
            <w:r w:rsidRPr="0033483B">
              <w:rPr>
                <w:rFonts w:eastAsia="Calibri"/>
                <w:sz w:val="20"/>
                <w:szCs w:val="20"/>
                <w:lang w:eastAsia="en-US"/>
              </w:rPr>
              <w:t>Оставление запроса о предоставлении Муниципальной услуги без рассмотрения</w:t>
            </w:r>
          </w:p>
        </w:tc>
        <w:tc>
          <w:tcPr>
            <w:tcW w:w="3068" w:type="dxa"/>
          </w:tcPr>
          <w:p w:rsidR="0033483B" w:rsidRPr="0033483B" w:rsidRDefault="0033483B" w:rsidP="0033483B">
            <w:pPr>
              <w:jc w:val="both"/>
              <w:rPr>
                <w:sz w:val="20"/>
                <w:szCs w:val="20"/>
              </w:rPr>
            </w:pPr>
            <w:r w:rsidRPr="0033483B">
              <w:rPr>
                <w:sz w:val="20"/>
                <w:szCs w:val="20"/>
              </w:rPr>
              <w:t xml:space="preserve">Основанием для начала административной процедуры является обращение заявителя об оставлении запроса о предоставлении Муниципальной услуги без рассмотрения. </w:t>
            </w:r>
          </w:p>
          <w:p w:rsidR="0033483B" w:rsidRPr="0033483B" w:rsidRDefault="0033483B" w:rsidP="0033483B">
            <w:pPr>
              <w:jc w:val="both"/>
              <w:rPr>
                <w:sz w:val="20"/>
                <w:szCs w:val="20"/>
              </w:rPr>
            </w:pPr>
            <w:r w:rsidRPr="0033483B">
              <w:rPr>
                <w:sz w:val="20"/>
                <w:szCs w:val="20"/>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следующих способов: </w:t>
            </w:r>
          </w:p>
          <w:p w:rsidR="0033483B" w:rsidRPr="0033483B" w:rsidRDefault="0033483B" w:rsidP="0033483B">
            <w:pPr>
              <w:jc w:val="both"/>
              <w:rPr>
                <w:sz w:val="20"/>
                <w:szCs w:val="20"/>
              </w:rPr>
            </w:pPr>
            <w:r w:rsidRPr="0033483B">
              <w:rPr>
                <w:sz w:val="20"/>
                <w:szCs w:val="20"/>
              </w:rPr>
              <w:t>1) посредством почтового отправления по указанному в заявлении почтовому адресу;</w:t>
            </w:r>
          </w:p>
          <w:p w:rsidR="0033483B" w:rsidRPr="0033483B" w:rsidRDefault="0033483B" w:rsidP="0033483B">
            <w:pPr>
              <w:jc w:val="both"/>
              <w:rPr>
                <w:sz w:val="20"/>
                <w:szCs w:val="20"/>
              </w:rPr>
            </w:pPr>
            <w:r w:rsidRPr="0033483B">
              <w:rPr>
                <w:sz w:val="20"/>
                <w:szCs w:val="20"/>
              </w:rPr>
              <w:t xml:space="preserve">2) в форме электронного документа с использованием </w:t>
            </w:r>
            <w:r w:rsidRPr="0033483B">
              <w:rPr>
                <w:sz w:val="20"/>
                <w:szCs w:val="20"/>
              </w:rPr>
              <w:lastRenderedPageBreak/>
              <w:t>информационно-телекоммуникационных сетей общего пользования, в том числе ЕПГУ, РПГУ;</w:t>
            </w:r>
          </w:p>
          <w:p w:rsidR="0033483B" w:rsidRPr="0033483B" w:rsidRDefault="0033483B" w:rsidP="0033483B">
            <w:pPr>
              <w:jc w:val="both"/>
              <w:rPr>
                <w:sz w:val="20"/>
                <w:szCs w:val="20"/>
              </w:rPr>
            </w:pPr>
            <w:r w:rsidRPr="0033483B">
              <w:rPr>
                <w:sz w:val="20"/>
                <w:szCs w:val="20"/>
              </w:rPr>
              <w:t>3) лично заявителю либо его уполномоченному представителю в МФЦ;</w:t>
            </w:r>
          </w:p>
          <w:p w:rsidR="0033483B" w:rsidRPr="0033483B" w:rsidRDefault="0033483B" w:rsidP="0033483B">
            <w:pPr>
              <w:jc w:val="both"/>
              <w:rPr>
                <w:sz w:val="20"/>
                <w:szCs w:val="20"/>
              </w:rPr>
            </w:pPr>
            <w:r w:rsidRPr="0033483B">
              <w:rPr>
                <w:sz w:val="20"/>
                <w:szCs w:val="20"/>
              </w:rPr>
              <w:t>4) лично Заявителю либо его уполномоченному представителю в администрации.</w:t>
            </w:r>
          </w:p>
          <w:p w:rsidR="0033483B" w:rsidRPr="0033483B" w:rsidRDefault="0033483B" w:rsidP="0033483B">
            <w:pPr>
              <w:jc w:val="both"/>
              <w:rPr>
                <w:sz w:val="20"/>
                <w:szCs w:val="20"/>
              </w:rPr>
            </w:pPr>
            <w:r w:rsidRPr="0033483B">
              <w:rPr>
                <w:sz w:val="20"/>
                <w:szCs w:val="20"/>
              </w:rPr>
              <w:t xml:space="preserve">При наличии оснований специалист уведомляет заявителя об отказе в выдаче дубликата. Отказ составляется в письменной форме и содержит причины, послужившие основанием для отказа в оставлении запроса о предоставлении Муниципальной услуги без рассмотрения. </w:t>
            </w:r>
          </w:p>
        </w:tc>
        <w:tc>
          <w:tcPr>
            <w:tcW w:w="1240" w:type="dxa"/>
          </w:tcPr>
          <w:p w:rsidR="0033483B" w:rsidRPr="0033483B" w:rsidRDefault="0033483B" w:rsidP="0033483B">
            <w:pPr>
              <w:jc w:val="center"/>
              <w:rPr>
                <w:sz w:val="20"/>
                <w:szCs w:val="20"/>
              </w:rPr>
            </w:pPr>
            <w:r w:rsidRPr="0033483B">
              <w:rPr>
                <w:sz w:val="20"/>
                <w:szCs w:val="20"/>
              </w:rPr>
              <w:lastRenderedPageBreak/>
              <w:t>1 рабочий день</w:t>
            </w:r>
          </w:p>
        </w:tc>
        <w:tc>
          <w:tcPr>
            <w:tcW w:w="2082" w:type="dxa"/>
          </w:tcPr>
          <w:p w:rsidR="0033483B" w:rsidRPr="0033483B" w:rsidRDefault="0033483B" w:rsidP="0033483B">
            <w:pPr>
              <w:tabs>
                <w:tab w:val="center" w:pos="1464"/>
              </w:tabs>
              <w:jc w:val="center"/>
              <w:rPr>
                <w:sz w:val="20"/>
                <w:szCs w:val="20"/>
              </w:rPr>
            </w:pPr>
            <w:r w:rsidRPr="0033483B">
              <w:rPr>
                <w:sz w:val="20"/>
                <w:szCs w:val="20"/>
              </w:rPr>
              <w:t>Специалист администрации, МФЦ</w:t>
            </w:r>
          </w:p>
        </w:tc>
        <w:tc>
          <w:tcPr>
            <w:tcW w:w="2079" w:type="dxa"/>
          </w:tcPr>
          <w:p w:rsidR="0033483B" w:rsidRPr="0033483B" w:rsidRDefault="0033483B" w:rsidP="0033483B">
            <w:pPr>
              <w:jc w:val="center"/>
              <w:rPr>
                <w:sz w:val="20"/>
                <w:szCs w:val="20"/>
              </w:rPr>
            </w:pPr>
            <w:r w:rsidRPr="0033483B">
              <w:rPr>
                <w:sz w:val="20"/>
                <w:szCs w:val="20"/>
              </w:rPr>
              <w:t>Автоматизированное рабочее место (ПК, принтер, сканер, сеть Интернет, телефонная связь)</w:t>
            </w:r>
          </w:p>
          <w:p w:rsidR="0033483B" w:rsidRPr="0033483B" w:rsidRDefault="0033483B" w:rsidP="0033483B">
            <w:pPr>
              <w:jc w:val="center"/>
              <w:rPr>
                <w:sz w:val="20"/>
                <w:szCs w:val="20"/>
              </w:rPr>
            </w:pPr>
          </w:p>
        </w:tc>
        <w:tc>
          <w:tcPr>
            <w:tcW w:w="2081" w:type="dxa"/>
          </w:tcPr>
          <w:p w:rsidR="0033483B" w:rsidRPr="0033483B" w:rsidRDefault="0033483B" w:rsidP="0033483B">
            <w:pPr>
              <w:jc w:val="center"/>
              <w:rPr>
                <w:sz w:val="20"/>
                <w:szCs w:val="20"/>
              </w:rPr>
            </w:pPr>
            <w:r w:rsidRPr="0033483B">
              <w:rPr>
                <w:sz w:val="20"/>
                <w:szCs w:val="20"/>
              </w:rPr>
              <w:t>нет</w:t>
            </w:r>
          </w:p>
        </w:tc>
      </w:tr>
    </w:tbl>
    <w:p w:rsidR="0033483B" w:rsidRPr="0033483B" w:rsidRDefault="0033483B" w:rsidP="0033483B">
      <w:pPr>
        <w:jc w:val="center"/>
        <w:rPr>
          <w:b/>
          <w:sz w:val="20"/>
          <w:szCs w:val="20"/>
        </w:rPr>
      </w:pPr>
      <w:r w:rsidRPr="0033483B">
        <w:rPr>
          <w:b/>
          <w:sz w:val="20"/>
          <w:szCs w:val="20"/>
        </w:rPr>
        <w:lastRenderedPageBreak/>
        <w:t>Раздел 8. «Особенности предоставления «подуслуги» в электронной форме»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5"/>
        <w:gridCol w:w="2186"/>
        <w:gridCol w:w="1583"/>
        <w:gridCol w:w="1802"/>
        <w:gridCol w:w="1843"/>
        <w:gridCol w:w="1686"/>
        <w:gridCol w:w="3321"/>
      </w:tblGrid>
      <w:tr w:rsidR="0033483B" w:rsidRPr="0033483B" w:rsidTr="0033483B">
        <w:tc>
          <w:tcPr>
            <w:tcW w:w="2468" w:type="dxa"/>
          </w:tcPr>
          <w:p w:rsidR="0033483B" w:rsidRPr="0033483B" w:rsidRDefault="0033483B" w:rsidP="0033483B">
            <w:pPr>
              <w:jc w:val="center"/>
              <w:rPr>
                <w:sz w:val="20"/>
                <w:szCs w:val="20"/>
              </w:rPr>
            </w:pPr>
            <w:r w:rsidRPr="0033483B">
              <w:rPr>
                <w:sz w:val="20"/>
                <w:szCs w:val="20"/>
              </w:rPr>
              <w:t>Способ получения заявителем информации о сроках и порядке предоставления «подуслуги»</w:t>
            </w:r>
          </w:p>
        </w:tc>
        <w:tc>
          <w:tcPr>
            <w:tcW w:w="2376" w:type="dxa"/>
          </w:tcPr>
          <w:p w:rsidR="0033483B" w:rsidRPr="0033483B" w:rsidRDefault="0033483B" w:rsidP="0033483B">
            <w:pPr>
              <w:jc w:val="center"/>
              <w:rPr>
                <w:sz w:val="20"/>
                <w:szCs w:val="20"/>
              </w:rPr>
            </w:pPr>
            <w:r w:rsidRPr="0033483B">
              <w:rPr>
                <w:sz w:val="20"/>
                <w:szCs w:val="20"/>
              </w:rPr>
              <w:t>Способ записи на прием в орган, МФЦ для подачи запроса в предоставлении «подуслуги»</w:t>
            </w:r>
          </w:p>
        </w:tc>
        <w:tc>
          <w:tcPr>
            <w:tcW w:w="1467" w:type="dxa"/>
          </w:tcPr>
          <w:p w:rsidR="0033483B" w:rsidRPr="0033483B" w:rsidRDefault="0033483B" w:rsidP="0033483B">
            <w:pPr>
              <w:jc w:val="center"/>
              <w:rPr>
                <w:sz w:val="20"/>
                <w:szCs w:val="20"/>
              </w:rPr>
            </w:pPr>
            <w:r w:rsidRPr="0033483B">
              <w:rPr>
                <w:sz w:val="20"/>
                <w:szCs w:val="20"/>
              </w:rPr>
              <w:t>Способ формирования запроса о предоставлении «подуслуги»</w:t>
            </w:r>
          </w:p>
        </w:tc>
        <w:tc>
          <w:tcPr>
            <w:tcW w:w="1668" w:type="dxa"/>
          </w:tcPr>
          <w:p w:rsidR="0033483B" w:rsidRPr="0033483B" w:rsidRDefault="0033483B" w:rsidP="0033483B">
            <w:pPr>
              <w:jc w:val="center"/>
              <w:rPr>
                <w:sz w:val="20"/>
                <w:szCs w:val="20"/>
              </w:rPr>
            </w:pPr>
            <w:r w:rsidRPr="0033483B">
              <w:rPr>
                <w:sz w:val="20"/>
                <w:szCs w:val="20"/>
              </w:rPr>
              <w:t>Способ приема и регистрации органом, предоставляющим услугу, запроса о предоставлении «подуслуги» и иных документов, необходимых для предоставления «подуслуги»</w:t>
            </w:r>
          </w:p>
        </w:tc>
        <w:tc>
          <w:tcPr>
            <w:tcW w:w="1705" w:type="dxa"/>
          </w:tcPr>
          <w:p w:rsidR="0033483B" w:rsidRPr="0033483B" w:rsidRDefault="0033483B" w:rsidP="0033483B">
            <w:pPr>
              <w:jc w:val="center"/>
              <w:rPr>
                <w:sz w:val="20"/>
                <w:szCs w:val="20"/>
              </w:rPr>
            </w:pPr>
            <w:r w:rsidRPr="0033483B">
              <w:rPr>
                <w:sz w:val="20"/>
                <w:szCs w:val="20"/>
              </w:rPr>
              <w:t>Способ оплаты государственной пошлины за предоставление «подуслуги» и уплаты иных платежей, взимаемых в соответствии с законодательством Российской Федерации</w:t>
            </w:r>
          </w:p>
        </w:tc>
        <w:tc>
          <w:tcPr>
            <w:tcW w:w="1562" w:type="dxa"/>
          </w:tcPr>
          <w:p w:rsidR="0033483B" w:rsidRPr="0033483B" w:rsidRDefault="0033483B" w:rsidP="0033483B">
            <w:pPr>
              <w:jc w:val="center"/>
              <w:rPr>
                <w:sz w:val="20"/>
                <w:szCs w:val="20"/>
              </w:rPr>
            </w:pPr>
            <w:r w:rsidRPr="0033483B">
              <w:rPr>
                <w:sz w:val="20"/>
                <w:szCs w:val="20"/>
              </w:rPr>
              <w:t>Способ получения сведений о ходе выполнения запроса о предоставлении «подуслуги»</w:t>
            </w:r>
          </w:p>
        </w:tc>
        <w:tc>
          <w:tcPr>
            <w:tcW w:w="3540" w:type="dxa"/>
          </w:tcPr>
          <w:p w:rsidR="0033483B" w:rsidRPr="0033483B" w:rsidRDefault="0033483B" w:rsidP="0033483B">
            <w:pPr>
              <w:jc w:val="center"/>
              <w:rPr>
                <w:sz w:val="20"/>
                <w:szCs w:val="20"/>
              </w:rPr>
            </w:pPr>
            <w:r w:rsidRPr="0033483B">
              <w:rPr>
                <w:sz w:val="20"/>
                <w:szCs w:val="20"/>
              </w:rPr>
              <w:t>Способ подачи жалобы на нарушение порядка предоставления «подуслуги» и досудебного (внесудебного)обжалования решений и действий (бездействия) органа в процессе получения «подуслуги»</w:t>
            </w:r>
          </w:p>
        </w:tc>
      </w:tr>
      <w:tr w:rsidR="0033483B" w:rsidRPr="0033483B" w:rsidTr="0033483B">
        <w:tc>
          <w:tcPr>
            <w:tcW w:w="2468" w:type="dxa"/>
          </w:tcPr>
          <w:p w:rsidR="0033483B" w:rsidRPr="0033483B" w:rsidRDefault="0033483B" w:rsidP="0033483B">
            <w:pPr>
              <w:jc w:val="center"/>
              <w:rPr>
                <w:sz w:val="20"/>
                <w:szCs w:val="20"/>
              </w:rPr>
            </w:pPr>
            <w:r w:rsidRPr="0033483B">
              <w:rPr>
                <w:sz w:val="20"/>
                <w:szCs w:val="20"/>
              </w:rPr>
              <w:t>1</w:t>
            </w:r>
          </w:p>
        </w:tc>
        <w:tc>
          <w:tcPr>
            <w:tcW w:w="2376" w:type="dxa"/>
          </w:tcPr>
          <w:p w:rsidR="0033483B" w:rsidRPr="0033483B" w:rsidRDefault="0033483B" w:rsidP="0033483B">
            <w:pPr>
              <w:jc w:val="center"/>
              <w:rPr>
                <w:sz w:val="20"/>
                <w:szCs w:val="20"/>
              </w:rPr>
            </w:pPr>
            <w:r w:rsidRPr="0033483B">
              <w:rPr>
                <w:sz w:val="20"/>
                <w:szCs w:val="20"/>
              </w:rPr>
              <w:t>2</w:t>
            </w:r>
          </w:p>
        </w:tc>
        <w:tc>
          <w:tcPr>
            <w:tcW w:w="1467" w:type="dxa"/>
          </w:tcPr>
          <w:p w:rsidR="0033483B" w:rsidRPr="0033483B" w:rsidRDefault="0033483B" w:rsidP="0033483B">
            <w:pPr>
              <w:jc w:val="center"/>
              <w:rPr>
                <w:sz w:val="20"/>
                <w:szCs w:val="20"/>
              </w:rPr>
            </w:pPr>
            <w:r w:rsidRPr="0033483B">
              <w:rPr>
                <w:sz w:val="20"/>
                <w:szCs w:val="20"/>
              </w:rPr>
              <w:t>3</w:t>
            </w:r>
          </w:p>
        </w:tc>
        <w:tc>
          <w:tcPr>
            <w:tcW w:w="1668" w:type="dxa"/>
          </w:tcPr>
          <w:p w:rsidR="0033483B" w:rsidRPr="0033483B" w:rsidRDefault="0033483B" w:rsidP="0033483B">
            <w:pPr>
              <w:jc w:val="center"/>
              <w:rPr>
                <w:sz w:val="20"/>
                <w:szCs w:val="20"/>
              </w:rPr>
            </w:pPr>
            <w:r w:rsidRPr="0033483B">
              <w:rPr>
                <w:sz w:val="20"/>
                <w:szCs w:val="20"/>
              </w:rPr>
              <w:t>4</w:t>
            </w:r>
          </w:p>
        </w:tc>
        <w:tc>
          <w:tcPr>
            <w:tcW w:w="1705" w:type="dxa"/>
          </w:tcPr>
          <w:p w:rsidR="0033483B" w:rsidRPr="0033483B" w:rsidRDefault="0033483B" w:rsidP="0033483B">
            <w:pPr>
              <w:jc w:val="center"/>
              <w:rPr>
                <w:sz w:val="20"/>
                <w:szCs w:val="20"/>
              </w:rPr>
            </w:pPr>
            <w:r w:rsidRPr="0033483B">
              <w:rPr>
                <w:sz w:val="20"/>
                <w:szCs w:val="20"/>
              </w:rPr>
              <w:t>5</w:t>
            </w:r>
          </w:p>
        </w:tc>
        <w:tc>
          <w:tcPr>
            <w:tcW w:w="1562" w:type="dxa"/>
          </w:tcPr>
          <w:p w:rsidR="0033483B" w:rsidRPr="0033483B" w:rsidRDefault="0033483B" w:rsidP="0033483B">
            <w:pPr>
              <w:jc w:val="center"/>
              <w:rPr>
                <w:sz w:val="20"/>
                <w:szCs w:val="20"/>
              </w:rPr>
            </w:pPr>
            <w:r w:rsidRPr="0033483B">
              <w:rPr>
                <w:sz w:val="20"/>
                <w:szCs w:val="20"/>
              </w:rPr>
              <w:t>6</w:t>
            </w:r>
          </w:p>
        </w:tc>
        <w:tc>
          <w:tcPr>
            <w:tcW w:w="3540" w:type="dxa"/>
          </w:tcPr>
          <w:p w:rsidR="0033483B" w:rsidRPr="0033483B" w:rsidRDefault="0033483B" w:rsidP="0033483B">
            <w:pPr>
              <w:jc w:val="center"/>
              <w:rPr>
                <w:sz w:val="20"/>
                <w:szCs w:val="20"/>
              </w:rPr>
            </w:pPr>
            <w:r w:rsidRPr="0033483B">
              <w:rPr>
                <w:sz w:val="20"/>
                <w:szCs w:val="20"/>
              </w:rPr>
              <w:t>7</w:t>
            </w:r>
          </w:p>
        </w:tc>
      </w:tr>
      <w:tr w:rsidR="0033483B" w:rsidRPr="0033483B" w:rsidTr="0033483B">
        <w:tc>
          <w:tcPr>
            <w:tcW w:w="14786" w:type="dxa"/>
            <w:gridSpan w:val="7"/>
          </w:tcPr>
          <w:p w:rsidR="0033483B" w:rsidRPr="0033483B" w:rsidRDefault="0033483B" w:rsidP="0033483B">
            <w:pPr>
              <w:jc w:val="center"/>
              <w:rPr>
                <w:b/>
                <w:sz w:val="20"/>
                <w:szCs w:val="20"/>
              </w:rPr>
            </w:pPr>
            <w:r w:rsidRPr="0033483B">
              <w:rPr>
                <w:b/>
                <w:sz w:val="20"/>
                <w:szCs w:val="20"/>
              </w:rPr>
              <w:t>Наименование «подуслуги»: Постановка граждан на учет в качестве лиц, имеющих право на предоставление земельных участков в собственность бесплатно</w:t>
            </w:r>
          </w:p>
        </w:tc>
      </w:tr>
      <w:tr w:rsidR="0033483B" w:rsidRPr="0033483B" w:rsidTr="0033483B">
        <w:tc>
          <w:tcPr>
            <w:tcW w:w="2468" w:type="dxa"/>
          </w:tcPr>
          <w:p w:rsidR="0033483B" w:rsidRPr="0033483B" w:rsidRDefault="0033483B" w:rsidP="0033483B">
            <w:pPr>
              <w:rPr>
                <w:sz w:val="20"/>
                <w:szCs w:val="20"/>
              </w:rPr>
            </w:pPr>
            <w:r w:rsidRPr="0033483B">
              <w:rPr>
                <w:sz w:val="20"/>
                <w:szCs w:val="20"/>
              </w:rPr>
              <w:t xml:space="preserve">На официальном сайте Администрации Народненского сельского поселения </w:t>
            </w:r>
            <w:r w:rsidRPr="0033483B">
              <w:rPr>
                <w:sz w:val="20"/>
                <w:szCs w:val="20"/>
              </w:rPr>
              <w:lastRenderedPageBreak/>
              <w:t>Терновского муниципального района</w:t>
            </w:r>
            <w:r w:rsidRPr="0033483B">
              <w:rPr>
                <w:rFonts w:ascii="Calibri" w:hAnsi="Calibri"/>
                <w:sz w:val="20"/>
                <w:szCs w:val="20"/>
              </w:rPr>
              <w:t xml:space="preserve"> </w:t>
            </w:r>
          </w:p>
          <w:p w:rsidR="0033483B" w:rsidRPr="0033483B" w:rsidRDefault="0033483B" w:rsidP="0033483B">
            <w:pPr>
              <w:rPr>
                <w:sz w:val="18"/>
                <w:szCs w:val="18"/>
              </w:rPr>
            </w:pPr>
            <w:r w:rsidRPr="0033483B">
              <w:rPr>
                <w:rFonts w:eastAsia="Calibri" w:cs="Courier New"/>
                <w:sz w:val="18"/>
                <w:szCs w:val="18"/>
                <w:lang w:eastAsia="en-US"/>
              </w:rPr>
              <w:t>(</w:t>
            </w:r>
            <w:hyperlink r:id="rId403" w:history="1">
              <w:r w:rsidRPr="0033483B">
                <w:rPr>
                  <w:rFonts w:eastAsia="Calibri" w:cs="Courier New"/>
                  <w:bCs/>
                  <w:color w:val="0000FF"/>
                  <w:sz w:val="18"/>
                  <w:szCs w:val="18"/>
                  <w:shd w:val="clear" w:color="auto" w:fill="FFFFFF"/>
                  <w:lang w:eastAsia="en-US"/>
                </w:rPr>
                <w:t>https://narodnenskoe-r20.gosweb.gosuslugi.ru</w:t>
              </w:r>
            </w:hyperlink>
            <w:r w:rsidRPr="0033483B">
              <w:rPr>
                <w:rFonts w:eastAsia="Calibri" w:cs="Courier New"/>
                <w:sz w:val="18"/>
                <w:szCs w:val="18"/>
                <w:lang w:eastAsia="en-US"/>
              </w:rPr>
              <w:t xml:space="preserve">) </w:t>
            </w:r>
            <w:r w:rsidRPr="0033483B">
              <w:rPr>
                <w:rFonts w:eastAsia="Calibri"/>
                <w:sz w:val="18"/>
                <w:szCs w:val="18"/>
                <w:lang w:eastAsia="en-US"/>
              </w:rPr>
              <w:t xml:space="preserve"> </w:t>
            </w:r>
          </w:p>
          <w:p w:rsidR="0033483B" w:rsidRPr="0033483B" w:rsidRDefault="0033483B" w:rsidP="0033483B">
            <w:pPr>
              <w:rPr>
                <w:sz w:val="20"/>
                <w:szCs w:val="20"/>
                <w:lang w:eastAsia="en-US"/>
              </w:rPr>
            </w:pPr>
            <w:r w:rsidRPr="0033483B">
              <w:rPr>
                <w:sz w:val="20"/>
                <w:szCs w:val="20"/>
              </w:rPr>
              <w:t xml:space="preserve">(далее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404" w:history="1">
              <w:r w:rsidRPr="0033483B">
                <w:rPr>
                  <w:rFonts w:ascii="Calibri" w:eastAsia="Arial Unicode MS" w:hAnsi="Calibri"/>
                  <w:color w:val="0000FF"/>
                  <w:sz w:val="20"/>
                  <w:szCs w:val="20"/>
                  <w:u w:val="single"/>
                  <w:lang w:val="en-US"/>
                </w:rPr>
                <w:t>www</w:t>
              </w:r>
              <w:r w:rsidRPr="0033483B">
                <w:rPr>
                  <w:rFonts w:ascii="Calibri" w:eastAsia="Arial Unicode MS" w:hAnsi="Calibri"/>
                  <w:color w:val="0000FF"/>
                  <w:sz w:val="20"/>
                  <w:szCs w:val="20"/>
                  <w:u w:val="single"/>
                </w:rPr>
                <w:t>.</w:t>
              </w:r>
              <w:r w:rsidRPr="0033483B">
                <w:rPr>
                  <w:rFonts w:ascii="Calibri" w:eastAsia="Arial Unicode MS" w:hAnsi="Calibri"/>
                  <w:color w:val="0000FF"/>
                  <w:sz w:val="20"/>
                  <w:szCs w:val="20"/>
                  <w:u w:val="single"/>
                  <w:lang w:val="en-US"/>
                </w:rPr>
                <w:t>gosuslugi</w:t>
              </w:r>
              <w:r w:rsidRPr="0033483B">
                <w:rPr>
                  <w:rFonts w:ascii="Calibri" w:eastAsia="Arial Unicode MS" w:hAnsi="Calibri"/>
                  <w:color w:val="0000FF"/>
                  <w:sz w:val="20"/>
                  <w:szCs w:val="20"/>
                  <w:u w:val="single"/>
                </w:rPr>
                <w:t>.</w:t>
              </w:r>
              <w:r w:rsidRPr="0033483B">
                <w:rPr>
                  <w:rFonts w:ascii="Calibri" w:eastAsia="Arial Unicode MS" w:hAnsi="Calibri"/>
                  <w:color w:val="0000FF"/>
                  <w:sz w:val="20"/>
                  <w:szCs w:val="20"/>
                  <w:u w:val="single"/>
                  <w:lang w:val="en-US"/>
                </w:rPr>
                <w:t>ru</w:t>
              </w:r>
            </w:hyperlink>
            <w:r w:rsidRPr="0033483B">
              <w:rPr>
                <w:sz w:val="20"/>
                <w:szCs w:val="20"/>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405" w:history="1">
              <w:r w:rsidRPr="0033483B">
                <w:rPr>
                  <w:rFonts w:ascii="Calibri" w:eastAsia="Arial Unicode MS" w:hAnsi="Calibri"/>
                  <w:color w:val="0000FF"/>
                  <w:sz w:val="20"/>
                  <w:szCs w:val="20"/>
                  <w:u w:val="single"/>
                  <w:lang w:val="en-US"/>
                </w:rPr>
                <w:t>www</w:t>
              </w:r>
              <w:r w:rsidRPr="0033483B">
                <w:rPr>
                  <w:rFonts w:ascii="Calibri" w:eastAsia="Arial Unicode MS" w:hAnsi="Calibri"/>
                  <w:color w:val="0000FF"/>
                  <w:sz w:val="20"/>
                  <w:szCs w:val="20"/>
                  <w:u w:val="single"/>
                </w:rPr>
                <w:t>.</w:t>
              </w:r>
              <w:r w:rsidRPr="0033483B">
                <w:rPr>
                  <w:rFonts w:ascii="Calibri" w:eastAsia="Arial Unicode MS" w:hAnsi="Calibri"/>
                  <w:color w:val="0000FF"/>
                  <w:sz w:val="20"/>
                  <w:szCs w:val="20"/>
                  <w:u w:val="single"/>
                  <w:lang w:val="en-US"/>
                </w:rPr>
                <w:t>govvrn</w:t>
              </w:r>
              <w:r w:rsidRPr="0033483B">
                <w:rPr>
                  <w:rFonts w:ascii="Calibri" w:eastAsia="Arial Unicode MS" w:hAnsi="Calibri"/>
                  <w:color w:val="0000FF"/>
                  <w:sz w:val="20"/>
                  <w:szCs w:val="20"/>
                  <w:u w:val="single"/>
                </w:rPr>
                <w:t>.</w:t>
              </w:r>
              <w:r w:rsidRPr="0033483B">
                <w:rPr>
                  <w:rFonts w:ascii="Calibri" w:eastAsia="Arial Unicode MS" w:hAnsi="Calibri"/>
                  <w:color w:val="0000FF"/>
                  <w:sz w:val="20"/>
                  <w:szCs w:val="20"/>
                  <w:u w:val="single"/>
                  <w:lang w:val="en-US"/>
                </w:rPr>
                <w:t>ru</w:t>
              </w:r>
            </w:hyperlink>
            <w:r w:rsidRPr="0033483B">
              <w:rPr>
                <w:sz w:val="20"/>
                <w:szCs w:val="20"/>
              </w:rPr>
              <w:t xml:space="preserve"> (далее – региональный портал, РПГУ) </w:t>
            </w:r>
          </w:p>
        </w:tc>
        <w:tc>
          <w:tcPr>
            <w:tcW w:w="2376" w:type="dxa"/>
          </w:tcPr>
          <w:p w:rsidR="0033483B" w:rsidRPr="0033483B" w:rsidRDefault="0033483B" w:rsidP="0033483B">
            <w:pPr>
              <w:rPr>
                <w:color w:val="000000"/>
                <w:sz w:val="20"/>
                <w:szCs w:val="20"/>
                <w:lang w:eastAsia="en-US"/>
              </w:rPr>
            </w:pPr>
          </w:p>
          <w:p w:rsidR="0033483B" w:rsidRPr="0033483B" w:rsidRDefault="0033483B" w:rsidP="0033483B">
            <w:pPr>
              <w:rPr>
                <w:color w:val="000000"/>
                <w:sz w:val="20"/>
                <w:szCs w:val="20"/>
                <w:lang w:eastAsia="en-US"/>
              </w:rPr>
            </w:pPr>
          </w:p>
          <w:p w:rsidR="0033483B" w:rsidRPr="0033483B" w:rsidRDefault="0033483B" w:rsidP="0033483B">
            <w:pPr>
              <w:rPr>
                <w:sz w:val="20"/>
                <w:szCs w:val="20"/>
                <w:lang w:eastAsia="en-US"/>
              </w:rPr>
            </w:pPr>
          </w:p>
          <w:p w:rsidR="0033483B" w:rsidRPr="0033483B" w:rsidRDefault="0033483B" w:rsidP="0033483B">
            <w:pPr>
              <w:rPr>
                <w:sz w:val="20"/>
                <w:szCs w:val="20"/>
                <w:lang w:eastAsia="en-US"/>
              </w:rPr>
            </w:pPr>
          </w:p>
        </w:tc>
        <w:tc>
          <w:tcPr>
            <w:tcW w:w="1467" w:type="dxa"/>
          </w:tcPr>
          <w:p w:rsidR="0033483B" w:rsidRPr="0033483B" w:rsidRDefault="0033483B" w:rsidP="0033483B">
            <w:pPr>
              <w:spacing w:after="200" w:line="276" w:lineRule="auto"/>
              <w:jc w:val="center"/>
              <w:rPr>
                <w:color w:val="000000"/>
                <w:sz w:val="20"/>
                <w:szCs w:val="20"/>
              </w:rPr>
            </w:pPr>
            <w:r w:rsidRPr="0033483B">
              <w:rPr>
                <w:color w:val="000000"/>
                <w:sz w:val="20"/>
                <w:szCs w:val="20"/>
              </w:rPr>
              <w:t xml:space="preserve">Через экранную форму на </w:t>
            </w:r>
            <w:r w:rsidRPr="0033483B">
              <w:rPr>
                <w:color w:val="000000"/>
                <w:sz w:val="20"/>
                <w:szCs w:val="20"/>
              </w:rPr>
              <w:lastRenderedPageBreak/>
              <w:t>ЕПГУ, РПГУ</w:t>
            </w:r>
          </w:p>
        </w:tc>
        <w:tc>
          <w:tcPr>
            <w:tcW w:w="1668" w:type="dxa"/>
          </w:tcPr>
          <w:p w:rsidR="0033483B" w:rsidRPr="0033483B" w:rsidRDefault="0033483B" w:rsidP="0033483B">
            <w:pPr>
              <w:spacing w:after="200" w:line="276" w:lineRule="auto"/>
              <w:jc w:val="center"/>
              <w:rPr>
                <w:color w:val="000000"/>
                <w:sz w:val="20"/>
                <w:szCs w:val="20"/>
              </w:rPr>
            </w:pPr>
            <w:r w:rsidRPr="0033483B">
              <w:rPr>
                <w:color w:val="000000"/>
                <w:sz w:val="20"/>
                <w:szCs w:val="20"/>
              </w:rPr>
              <w:lastRenderedPageBreak/>
              <w:t>Через экранную форму на ЕПГУ, РПГУ</w:t>
            </w:r>
          </w:p>
        </w:tc>
        <w:tc>
          <w:tcPr>
            <w:tcW w:w="1705" w:type="dxa"/>
          </w:tcPr>
          <w:p w:rsidR="0033483B" w:rsidRPr="0033483B" w:rsidRDefault="0033483B" w:rsidP="0033483B">
            <w:pPr>
              <w:spacing w:after="200" w:line="276" w:lineRule="auto"/>
              <w:jc w:val="center"/>
              <w:rPr>
                <w:color w:val="000000"/>
                <w:sz w:val="20"/>
                <w:szCs w:val="20"/>
              </w:rPr>
            </w:pPr>
            <w:r w:rsidRPr="0033483B">
              <w:rPr>
                <w:color w:val="000000"/>
                <w:sz w:val="20"/>
                <w:szCs w:val="20"/>
              </w:rPr>
              <w:t>Нет</w:t>
            </w:r>
          </w:p>
        </w:tc>
        <w:tc>
          <w:tcPr>
            <w:tcW w:w="1562" w:type="dxa"/>
          </w:tcPr>
          <w:p w:rsidR="0033483B" w:rsidRPr="0033483B" w:rsidRDefault="0033483B" w:rsidP="0033483B">
            <w:pPr>
              <w:rPr>
                <w:sz w:val="20"/>
                <w:szCs w:val="20"/>
                <w:lang w:eastAsia="en-US"/>
              </w:rPr>
            </w:pPr>
            <w:r w:rsidRPr="0033483B">
              <w:rPr>
                <w:sz w:val="20"/>
                <w:szCs w:val="20"/>
                <w:lang w:eastAsia="en-US"/>
              </w:rPr>
              <w:t xml:space="preserve">- личный кабинет заявителя на Портале </w:t>
            </w:r>
            <w:r w:rsidRPr="0033483B">
              <w:rPr>
                <w:sz w:val="20"/>
                <w:szCs w:val="20"/>
                <w:lang w:eastAsia="en-US"/>
              </w:rPr>
              <w:lastRenderedPageBreak/>
              <w:t>государственных и муниципальных услуг;</w:t>
            </w:r>
          </w:p>
          <w:p w:rsidR="0033483B" w:rsidRPr="0033483B" w:rsidRDefault="0033483B" w:rsidP="0033483B">
            <w:pPr>
              <w:rPr>
                <w:sz w:val="20"/>
                <w:szCs w:val="20"/>
                <w:lang w:eastAsia="en-US"/>
              </w:rPr>
            </w:pPr>
            <w:r w:rsidRPr="0033483B">
              <w:rPr>
                <w:sz w:val="20"/>
                <w:szCs w:val="20"/>
                <w:lang w:eastAsia="en-US"/>
              </w:rPr>
              <w:t>- электронная почта заявителя.</w:t>
            </w:r>
          </w:p>
          <w:p w:rsidR="0033483B" w:rsidRPr="0033483B" w:rsidRDefault="0033483B" w:rsidP="0033483B">
            <w:pPr>
              <w:rPr>
                <w:sz w:val="20"/>
                <w:szCs w:val="20"/>
                <w:lang w:eastAsia="en-US"/>
              </w:rPr>
            </w:pPr>
          </w:p>
        </w:tc>
        <w:tc>
          <w:tcPr>
            <w:tcW w:w="3540" w:type="dxa"/>
          </w:tcPr>
          <w:p w:rsidR="0033483B" w:rsidRPr="0033483B" w:rsidRDefault="0033483B" w:rsidP="0033483B">
            <w:pPr>
              <w:rPr>
                <w:sz w:val="18"/>
                <w:szCs w:val="18"/>
              </w:rPr>
            </w:pPr>
            <w:r w:rsidRPr="0033483B">
              <w:rPr>
                <w:sz w:val="20"/>
                <w:szCs w:val="20"/>
              </w:rPr>
              <w:lastRenderedPageBreak/>
              <w:t>На официальном сайте Администрации Народненского сельского поселения Терновского муниципального района</w:t>
            </w:r>
            <w:r w:rsidRPr="0033483B">
              <w:rPr>
                <w:rFonts w:ascii="Calibri" w:hAnsi="Calibri"/>
                <w:sz w:val="20"/>
                <w:szCs w:val="20"/>
              </w:rPr>
              <w:t xml:space="preserve"> </w:t>
            </w:r>
            <w:r w:rsidRPr="0033483B">
              <w:rPr>
                <w:rFonts w:eastAsia="Calibri" w:cs="Courier New"/>
                <w:sz w:val="18"/>
                <w:szCs w:val="18"/>
                <w:lang w:eastAsia="en-US"/>
              </w:rPr>
              <w:lastRenderedPageBreak/>
              <w:t>(</w:t>
            </w:r>
            <w:hyperlink r:id="rId406" w:history="1">
              <w:r w:rsidRPr="0033483B">
                <w:rPr>
                  <w:rFonts w:eastAsia="Calibri" w:cs="Courier New"/>
                  <w:bCs/>
                  <w:color w:val="0000FF"/>
                  <w:sz w:val="18"/>
                  <w:szCs w:val="18"/>
                  <w:shd w:val="clear" w:color="auto" w:fill="FFFFFF"/>
                  <w:lang w:eastAsia="en-US"/>
                </w:rPr>
                <w:t>https://narodnenskoe-r20.gosweb.gosuslugi.ru</w:t>
              </w:r>
            </w:hyperlink>
            <w:r w:rsidRPr="0033483B">
              <w:rPr>
                <w:rFonts w:eastAsia="Calibri" w:cs="Courier New"/>
                <w:sz w:val="18"/>
                <w:szCs w:val="18"/>
                <w:lang w:eastAsia="en-US"/>
              </w:rPr>
              <w:t xml:space="preserve">) </w:t>
            </w:r>
            <w:r w:rsidRPr="0033483B">
              <w:rPr>
                <w:rFonts w:eastAsia="Calibri"/>
                <w:sz w:val="18"/>
                <w:szCs w:val="18"/>
                <w:lang w:eastAsia="en-US"/>
              </w:rPr>
              <w:t xml:space="preserve"> </w:t>
            </w:r>
          </w:p>
          <w:p w:rsidR="0033483B" w:rsidRPr="0033483B" w:rsidRDefault="0033483B" w:rsidP="0033483B">
            <w:pPr>
              <w:rPr>
                <w:sz w:val="20"/>
                <w:szCs w:val="20"/>
                <w:lang w:eastAsia="en-US"/>
              </w:rPr>
            </w:pPr>
            <w:r w:rsidRPr="0033483B">
              <w:rPr>
                <w:sz w:val="20"/>
                <w:szCs w:val="20"/>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407" w:history="1">
              <w:r w:rsidRPr="0033483B">
                <w:rPr>
                  <w:rFonts w:ascii="Calibri" w:eastAsia="Arial Unicode MS" w:hAnsi="Calibri"/>
                  <w:color w:val="0000FF"/>
                  <w:sz w:val="20"/>
                  <w:szCs w:val="20"/>
                  <w:u w:val="single"/>
                  <w:lang w:val="en-US"/>
                </w:rPr>
                <w:t>www</w:t>
              </w:r>
              <w:r w:rsidRPr="0033483B">
                <w:rPr>
                  <w:rFonts w:ascii="Calibri" w:eastAsia="Arial Unicode MS" w:hAnsi="Calibri"/>
                  <w:color w:val="0000FF"/>
                  <w:sz w:val="20"/>
                  <w:szCs w:val="20"/>
                  <w:u w:val="single"/>
                </w:rPr>
                <w:t>.</w:t>
              </w:r>
              <w:r w:rsidRPr="0033483B">
                <w:rPr>
                  <w:rFonts w:ascii="Calibri" w:eastAsia="Arial Unicode MS" w:hAnsi="Calibri"/>
                  <w:color w:val="0000FF"/>
                  <w:sz w:val="20"/>
                  <w:szCs w:val="20"/>
                  <w:u w:val="single"/>
                  <w:lang w:val="en-US"/>
                </w:rPr>
                <w:t>gosuslugi</w:t>
              </w:r>
              <w:r w:rsidRPr="0033483B">
                <w:rPr>
                  <w:rFonts w:ascii="Calibri" w:eastAsia="Arial Unicode MS" w:hAnsi="Calibri"/>
                  <w:color w:val="0000FF"/>
                  <w:sz w:val="20"/>
                  <w:szCs w:val="20"/>
                  <w:u w:val="single"/>
                </w:rPr>
                <w:t>.</w:t>
              </w:r>
              <w:r w:rsidRPr="0033483B">
                <w:rPr>
                  <w:rFonts w:ascii="Calibri" w:eastAsia="Arial Unicode MS" w:hAnsi="Calibri"/>
                  <w:color w:val="0000FF"/>
                  <w:sz w:val="20"/>
                  <w:szCs w:val="20"/>
                  <w:u w:val="single"/>
                  <w:lang w:val="en-US"/>
                </w:rPr>
                <w:t>ru</w:t>
              </w:r>
            </w:hyperlink>
            <w:r w:rsidRPr="0033483B">
              <w:rPr>
                <w:sz w:val="20"/>
                <w:szCs w:val="20"/>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408" w:history="1">
              <w:r w:rsidRPr="0033483B">
                <w:rPr>
                  <w:rFonts w:ascii="Calibri" w:eastAsia="Arial Unicode MS" w:hAnsi="Calibri"/>
                  <w:color w:val="0000FF"/>
                  <w:sz w:val="20"/>
                  <w:szCs w:val="20"/>
                  <w:u w:val="single"/>
                  <w:lang w:val="en-US"/>
                </w:rPr>
                <w:t>www</w:t>
              </w:r>
              <w:r w:rsidRPr="0033483B">
                <w:rPr>
                  <w:rFonts w:ascii="Calibri" w:eastAsia="Arial Unicode MS" w:hAnsi="Calibri"/>
                  <w:color w:val="0000FF"/>
                  <w:sz w:val="20"/>
                  <w:szCs w:val="20"/>
                  <w:u w:val="single"/>
                </w:rPr>
                <w:t>.</w:t>
              </w:r>
              <w:r w:rsidRPr="0033483B">
                <w:rPr>
                  <w:rFonts w:ascii="Calibri" w:eastAsia="Arial Unicode MS" w:hAnsi="Calibri"/>
                  <w:color w:val="0000FF"/>
                  <w:sz w:val="20"/>
                  <w:szCs w:val="20"/>
                  <w:u w:val="single"/>
                  <w:lang w:val="en-US"/>
                </w:rPr>
                <w:t>govvrn</w:t>
              </w:r>
              <w:r w:rsidRPr="0033483B">
                <w:rPr>
                  <w:rFonts w:ascii="Calibri" w:eastAsia="Arial Unicode MS" w:hAnsi="Calibri"/>
                  <w:color w:val="0000FF"/>
                  <w:sz w:val="20"/>
                  <w:szCs w:val="20"/>
                  <w:u w:val="single"/>
                </w:rPr>
                <w:t>.</w:t>
              </w:r>
              <w:r w:rsidRPr="0033483B">
                <w:rPr>
                  <w:rFonts w:ascii="Calibri" w:eastAsia="Arial Unicode MS" w:hAnsi="Calibri"/>
                  <w:color w:val="0000FF"/>
                  <w:sz w:val="20"/>
                  <w:szCs w:val="20"/>
                  <w:u w:val="single"/>
                  <w:lang w:val="en-US"/>
                </w:rPr>
                <w:t>ru</w:t>
              </w:r>
            </w:hyperlink>
            <w:r w:rsidRPr="0033483B">
              <w:rPr>
                <w:sz w:val="20"/>
                <w:szCs w:val="20"/>
              </w:rPr>
              <w:t xml:space="preserve"> (далее – региональный портал, РПГУ) </w:t>
            </w:r>
          </w:p>
        </w:tc>
      </w:tr>
    </w:tbl>
    <w:p w:rsidR="0033483B" w:rsidRPr="0033483B" w:rsidRDefault="0033483B" w:rsidP="0033483B">
      <w:pPr>
        <w:jc w:val="right"/>
        <w:rPr>
          <w:sz w:val="20"/>
          <w:szCs w:val="20"/>
        </w:rPr>
      </w:pPr>
    </w:p>
    <w:p w:rsidR="0033483B" w:rsidRPr="0033483B" w:rsidRDefault="0033483B" w:rsidP="0033483B">
      <w:pPr>
        <w:sectPr w:rsidR="0033483B" w:rsidRPr="0033483B" w:rsidSect="0033483B">
          <w:pgSz w:w="16838" w:h="11906" w:orient="landscape"/>
          <w:pgMar w:top="397" w:right="1134" w:bottom="397" w:left="1134" w:header="709" w:footer="709" w:gutter="0"/>
          <w:cols w:space="708"/>
          <w:docGrid w:linePitch="360"/>
        </w:sectPr>
      </w:pPr>
    </w:p>
    <w:p w:rsidR="0033483B" w:rsidRPr="0033483B" w:rsidRDefault="0033483B" w:rsidP="0033483B">
      <w:pPr>
        <w:jc w:val="right"/>
        <w:rPr>
          <w:rFonts w:eastAsia="Calibri" w:cs="Courier New"/>
          <w:sz w:val="20"/>
          <w:szCs w:val="20"/>
          <w:lang w:eastAsia="en-US"/>
        </w:rPr>
      </w:pPr>
      <w:r w:rsidRPr="0033483B">
        <w:rPr>
          <w:rFonts w:eastAsia="Calibri" w:cs="Courier New"/>
          <w:sz w:val="20"/>
          <w:szCs w:val="20"/>
          <w:lang w:eastAsia="en-US"/>
        </w:rPr>
        <w:lastRenderedPageBreak/>
        <w:t>Приложение  1</w:t>
      </w:r>
    </w:p>
    <w:p w:rsidR="0033483B" w:rsidRPr="0033483B" w:rsidRDefault="0033483B" w:rsidP="0033483B">
      <w:pPr>
        <w:jc w:val="right"/>
        <w:rPr>
          <w:rFonts w:eastAsia="Calibri" w:cs="Courier New"/>
          <w:sz w:val="20"/>
          <w:szCs w:val="20"/>
          <w:lang w:eastAsia="en-US"/>
        </w:rPr>
      </w:pPr>
      <w:r w:rsidRPr="0033483B">
        <w:rPr>
          <w:rFonts w:eastAsia="Calibri" w:cs="Courier New"/>
          <w:sz w:val="20"/>
          <w:szCs w:val="20"/>
          <w:lang w:eastAsia="en-US"/>
        </w:rPr>
        <w:t>к технологической схеме по</w:t>
      </w:r>
    </w:p>
    <w:p w:rsidR="0033483B" w:rsidRPr="0033483B" w:rsidRDefault="0033483B" w:rsidP="0033483B">
      <w:pPr>
        <w:jc w:val="right"/>
        <w:rPr>
          <w:rFonts w:eastAsia="Calibri" w:cs="Courier New"/>
          <w:sz w:val="20"/>
          <w:szCs w:val="20"/>
          <w:lang w:eastAsia="en-US"/>
        </w:rPr>
      </w:pPr>
      <w:r w:rsidRPr="0033483B">
        <w:rPr>
          <w:rFonts w:eastAsia="Calibri" w:cs="Courier New"/>
          <w:sz w:val="20"/>
          <w:szCs w:val="20"/>
          <w:lang w:eastAsia="en-US"/>
        </w:rPr>
        <w:t>предоставлению муниципальной услуги</w:t>
      </w:r>
    </w:p>
    <w:p w:rsidR="0033483B" w:rsidRPr="0033483B" w:rsidRDefault="0033483B" w:rsidP="0033483B">
      <w:pPr>
        <w:jc w:val="right"/>
        <w:rPr>
          <w:rFonts w:eastAsia="Calibri" w:cs="Courier New"/>
          <w:sz w:val="20"/>
          <w:szCs w:val="20"/>
          <w:lang w:eastAsia="en-US"/>
        </w:rPr>
      </w:pPr>
      <w:r w:rsidRPr="0033483B">
        <w:rPr>
          <w:rFonts w:eastAsia="Calibri" w:cs="Courier New"/>
          <w:sz w:val="20"/>
          <w:szCs w:val="20"/>
          <w:lang w:eastAsia="en-US"/>
        </w:rPr>
        <w:t xml:space="preserve">«постановка граждан на учет в качестве лиц, имеющих право </w:t>
      </w:r>
    </w:p>
    <w:p w:rsidR="0033483B" w:rsidRPr="0033483B" w:rsidRDefault="0033483B" w:rsidP="0033483B">
      <w:pPr>
        <w:jc w:val="right"/>
        <w:rPr>
          <w:rFonts w:eastAsia="Calibri" w:cs="Courier New"/>
          <w:sz w:val="28"/>
          <w:szCs w:val="28"/>
          <w:lang w:eastAsia="en-US"/>
        </w:rPr>
      </w:pPr>
      <w:r w:rsidRPr="0033483B">
        <w:rPr>
          <w:rFonts w:eastAsia="Calibri" w:cs="Courier New"/>
          <w:sz w:val="20"/>
          <w:szCs w:val="20"/>
          <w:lang w:eastAsia="en-US"/>
        </w:rPr>
        <w:t>на предоставление земельных участков в собственность бесплатно»</w:t>
      </w:r>
    </w:p>
    <w:p w:rsidR="0033483B" w:rsidRPr="0033483B" w:rsidRDefault="0033483B" w:rsidP="0033483B">
      <w:pPr>
        <w:rPr>
          <w:b/>
        </w:rPr>
      </w:pPr>
    </w:p>
    <w:p w:rsidR="0033483B" w:rsidRPr="0033483B" w:rsidRDefault="0033483B" w:rsidP="0033483B">
      <w:pPr>
        <w:jc w:val="center"/>
        <w:rPr>
          <w:b/>
        </w:rPr>
      </w:pPr>
    </w:p>
    <w:p w:rsidR="0033483B" w:rsidRPr="0033483B" w:rsidRDefault="0033483B" w:rsidP="0033483B">
      <w:pPr>
        <w:jc w:val="center"/>
        <w:rPr>
          <w:b/>
        </w:rPr>
      </w:pPr>
      <w:r w:rsidRPr="0033483B">
        <w:rPr>
          <w:b/>
        </w:rPr>
        <w:t xml:space="preserve">Форма заявления о предоставлении Муниципальной услуги </w:t>
      </w:r>
    </w:p>
    <w:p w:rsidR="0033483B" w:rsidRPr="0033483B" w:rsidRDefault="0033483B" w:rsidP="0033483B">
      <w:pPr>
        <w:jc w:val="center"/>
        <w:rPr>
          <w:b/>
        </w:rPr>
      </w:pPr>
    </w:p>
    <w:p w:rsidR="0033483B" w:rsidRPr="0033483B" w:rsidRDefault="0033483B" w:rsidP="0033483B">
      <w:pPr>
        <w:jc w:val="center"/>
        <w:rPr>
          <w:b/>
        </w:rPr>
      </w:pPr>
    </w:p>
    <w:p w:rsidR="0033483B" w:rsidRPr="0033483B" w:rsidRDefault="0033483B" w:rsidP="0033483B">
      <w:pPr>
        <w:jc w:val="center"/>
        <w:rPr>
          <w:b/>
        </w:rPr>
      </w:pPr>
    </w:p>
    <w:p w:rsidR="0033483B" w:rsidRPr="0033483B" w:rsidRDefault="0033483B" w:rsidP="0033483B">
      <w:pPr>
        <w:jc w:val="right"/>
      </w:pPr>
      <w:r w:rsidRPr="0033483B">
        <w:t>Кому: ________________________________</w:t>
      </w:r>
    </w:p>
    <w:p w:rsidR="0033483B" w:rsidRPr="0033483B" w:rsidRDefault="0033483B" w:rsidP="0033483B">
      <w:pPr>
        <w:spacing w:after="69" w:line="276" w:lineRule="auto"/>
        <w:ind w:right="1037"/>
        <w:jc w:val="right"/>
        <w:rPr>
          <w:sz w:val="16"/>
          <w:szCs w:val="16"/>
        </w:rPr>
      </w:pPr>
      <w:r w:rsidRPr="0033483B">
        <w:rPr>
          <w:i/>
          <w:sz w:val="16"/>
          <w:szCs w:val="16"/>
        </w:rPr>
        <w:t xml:space="preserve">             наименование уполномоченного органа</w:t>
      </w:r>
    </w:p>
    <w:p w:rsidR="0033483B" w:rsidRPr="0033483B" w:rsidRDefault="0033483B" w:rsidP="0033483B">
      <w:pPr>
        <w:jc w:val="right"/>
        <w:rPr>
          <w:i/>
        </w:rPr>
      </w:pPr>
      <w:r w:rsidRPr="0033483B">
        <w:t>от кого:________________________________</w:t>
      </w:r>
      <w:r w:rsidRPr="0033483B">
        <w:rPr>
          <w:i/>
        </w:rPr>
        <w:t xml:space="preserve"> </w:t>
      </w:r>
    </w:p>
    <w:p w:rsidR="0033483B" w:rsidRPr="0033483B" w:rsidRDefault="0033483B" w:rsidP="0033483B">
      <w:pPr>
        <w:jc w:val="right"/>
        <w:rPr>
          <w:i/>
          <w:sz w:val="16"/>
          <w:szCs w:val="16"/>
        </w:rPr>
      </w:pPr>
      <w:r w:rsidRPr="0033483B">
        <w:rPr>
          <w:i/>
          <w:sz w:val="16"/>
          <w:szCs w:val="16"/>
        </w:rPr>
        <w:t xml:space="preserve">(фамилия, имя, отчество (последнее при наличии), </w:t>
      </w:r>
    </w:p>
    <w:p w:rsidR="0033483B" w:rsidRPr="0033483B" w:rsidRDefault="0033483B" w:rsidP="0033483B">
      <w:pPr>
        <w:jc w:val="right"/>
        <w:rPr>
          <w:i/>
          <w:sz w:val="16"/>
          <w:szCs w:val="16"/>
        </w:rPr>
      </w:pPr>
      <w:r w:rsidRPr="0033483B">
        <w:rPr>
          <w:i/>
          <w:sz w:val="16"/>
          <w:szCs w:val="16"/>
        </w:rPr>
        <w:t xml:space="preserve">данные документа, удостоверяющего личность, </w:t>
      </w:r>
    </w:p>
    <w:p w:rsidR="0033483B" w:rsidRPr="0033483B" w:rsidRDefault="0033483B" w:rsidP="0033483B">
      <w:pPr>
        <w:jc w:val="right"/>
        <w:rPr>
          <w:i/>
          <w:sz w:val="16"/>
          <w:szCs w:val="16"/>
        </w:rPr>
      </w:pPr>
      <w:r w:rsidRPr="0033483B">
        <w:rPr>
          <w:i/>
          <w:sz w:val="16"/>
          <w:szCs w:val="16"/>
        </w:rPr>
        <w:t xml:space="preserve">контактный телефон, адрес электронной почты, </w:t>
      </w:r>
    </w:p>
    <w:p w:rsidR="0033483B" w:rsidRPr="0033483B" w:rsidRDefault="0033483B" w:rsidP="0033483B">
      <w:pPr>
        <w:jc w:val="right"/>
        <w:rPr>
          <w:i/>
          <w:sz w:val="16"/>
          <w:szCs w:val="16"/>
        </w:rPr>
      </w:pPr>
      <w:r w:rsidRPr="0033483B">
        <w:rPr>
          <w:i/>
          <w:sz w:val="16"/>
          <w:szCs w:val="16"/>
        </w:rPr>
        <w:t xml:space="preserve">адрес регистрации, адрес фактического проживания </w:t>
      </w:r>
    </w:p>
    <w:p w:rsidR="0033483B" w:rsidRPr="0033483B" w:rsidRDefault="0033483B" w:rsidP="0033483B">
      <w:pPr>
        <w:jc w:val="right"/>
        <w:rPr>
          <w:sz w:val="16"/>
          <w:szCs w:val="16"/>
        </w:rPr>
      </w:pPr>
      <w:r w:rsidRPr="0033483B">
        <w:rPr>
          <w:i/>
          <w:sz w:val="16"/>
          <w:szCs w:val="16"/>
        </w:rPr>
        <w:t>уполномоченного лица) (данные представителя заявителя)</w:t>
      </w:r>
    </w:p>
    <w:p w:rsidR="0033483B" w:rsidRPr="0033483B" w:rsidRDefault="0033483B" w:rsidP="0033483B">
      <w:pPr>
        <w:keepNext/>
        <w:keepLines/>
        <w:spacing w:before="480"/>
        <w:ind w:right="1390"/>
        <w:jc w:val="center"/>
        <w:outlineLvl w:val="0"/>
        <w:rPr>
          <w:b/>
          <w:bCs/>
        </w:rPr>
      </w:pPr>
      <w:r w:rsidRPr="0033483B">
        <w:rPr>
          <w:b/>
          <w:bCs/>
        </w:rPr>
        <w:t>Заявление о постановке на учет в качестве лица, имеющего право на предоставление земельных участков в собственность бесплатно</w:t>
      </w:r>
    </w:p>
    <w:p w:rsidR="0033483B" w:rsidRPr="0033483B" w:rsidRDefault="0033483B" w:rsidP="0033483B">
      <w:pPr>
        <w:spacing w:after="200" w:line="276" w:lineRule="auto"/>
        <w:rPr>
          <w:rFonts w:ascii="Calibri" w:hAnsi="Calibri"/>
          <w:sz w:val="22"/>
          <w:szCs w:val="22"/>
        </w:rPr>
      </w:pPr>
    </w:p>
    <w:p w:rsidR="0033483B" w:rsidRPr="0033483B" w:rsidRDefault="0033483B" w:rsidP="0033483B">
      <w:pPr>
        <w:spacing w:after="200" w:line="276" w:lineRule="auto"/>
        <w:rPr>
          <w:rFonts w:ascii="Calibri" w:hAnsi="Calibri"/>
          <w:sz w:val="22"/>
          <w:szCs w:val="22"/>
        </w:rPr>
      </w:pPr>
    </w:p>
    <w:p w:rsidR="0033483B" w:rsidRPr="0033483B" w:rsidRDefault="0033483B" w:rsidP="0033483B">
      <w:pPr>
        <w:spacing w:after="216" w:line="276" w:lineRule="auto"/>
        <w:ind w:right="5"/>
        <w:jc w:val="both"/>
      </w:pPr>
      <w:r w:rsidRPr="0033483B">
        <w:t xml:space="preserve">В соответствии с </w:t>
      </w:r>
      <w:r w:rsidRPr="0033483B">
        <w:rPr>
          <w:rFonts w:eastAsia="Calibri"/>
          <w:lang w:eastAsia="en-US"/>
        </w:rPr>
        <w:t>Законом Воронежской области</w:t>
      </w:r>
      <w:r w:rsidRPr="0033483B">
        <w:rPr>
          <w:rFonts w:eastAsia="Calibri"/>
        </w:rPr>
        <w:t xml:space="preserve"> от 13 мая 2008 года № 25-ОЗ «О регулировании земельных отношений на территории Воронежской области» </w:t>
      </w:r>
      <w:r w:rsidRPr="0033483B">
        <w:t>прошу поставить меня на учет в целях бесплатного предоставления земельного участка.</w:t>
      </w:r>
    </w:p>
    <w:p w:rsidR="0033483B" w:rsidRPr="0033483B" w:rsidRDefault="0033483B" w:rsidP="0033483B">
      <w:r w:rsidRPr="0033483B">
        <w:t>Приложение: _____________________________________________________</w:t>
      </w:r>
    </w:p>
    <w:p w:rsidR="0033483B" w:rsidRPr="0033483B" w:rsidRDefault="0033483B" w:rsidP="0033483B">
      <w:pPr>
        <w:rPr>
          <w:sz w:val="16"/>
          <w:szCs w:val="16"/>
        </w:rPr>
      </w:pPr>
      <w:r w:rsidRPr="0033483B">
        <w:rPr>
          <w:i/>
        </w:rPr>
        <w:t xml:space="preserve">                                  </w:t>
      </w:r>
      <w:r w:rsidRPr="0033483B">
        <w:rPr>
          <w:i/>
          <w:sz w:val="16"/>
          <w:szCs w:val="16"/>
        </w:rPr>
        <w:t>документы, которые представил заявитель)</w:t>
      </w:r>
    </w:p>
    <w:p w:rsidR="0033483B" w:rsidRPr="0033483B" w:rsidRDefault="0033483B" w:rsidP="0033483B">
      <w:pPr>
        <w:tabs>
          <w:tab w:val="center" w:pos="2775"/>
          <w:tab w:val="center" w:pos="7754"/>
        </w:tabs>
        <w:spacing w:after="252" w:line="276" w:lineRule="auto"/>
        <w:rPr>
          <w:rFonts w:eastAsia="Calibri"/>
        </w:rPr>
      </w:pPr>
      <w:r w:rsidRPr="0033483B">
        <w:rPr>
          <w:rFonts w:eastAsia="Calibri"/>
        </w:rPr>
        <w:tab/>
      </w:r>
    </w:p>
    <w:p w:rsidR="0033483B" w:rsidRPr="0033483B" w:rsidRDefault="0033483B" w:rsidP="0033483B">
      <w:r w:rsidRPr="0033483B">
        <w:tab/>
        <w:t>__________________                              ____________________________________</w:t>
      </w:r>
    </w:p>
    <w:p w:rsidR="0033483B" w:rsidRPr="0033483B" w:rsidRDefault="0033483B" w:rsidP="0033483B">
      <w:pPr>
        <w:rPr>
          <w:sz w:val="16"/>
          <w:szCs w:val="16"/>
        </w:rPr>
      </w:pPr>
      <w:r w:rsidRPr="0033483B">
        <w:tab/>
      </w:r>
      <w:r w:rsidRPr="0033483B">
        <w:rPr>
          <w:sz w:val="16"/>
          <w:szCs w:val="16"/>
        </w:rPr>
        <w:t xml:space="preserve">            (подпись)                      </w:t>
      </w:r>
      <w:r w:rsidRPr="0033483B">
        <w:rPr>
          <w:sz w:val="16"/>
          <w:szCs w:val="16"/>
        </w:rPr>
        <w:tab/>
        <w:t xml:space="preserve">                                                                              (фамилия и инициалы заявителя)</w:t>
      </w:r>
    </w:p>
    <w:p w:rsidR="0033483B" w:rsidRPr="0033483B" w:rsidRDefault="0033483B" w:rsidP="0033483B">
      <w:pPr>
        <w:spacing w:after="1528" w:line="276" w:lineRule="auto"/>
      </w:pPr>
      <w:r w:rsidRPr="0033483B">
        <w:t xml:space="preserve"> </w:t>
      </w:r>
    </w:p>
    <w:p w:rsidR="0033483B" w:rsidRPr="0033483B" w:rsidRDefault="0033483B" w:rsidP="0033483B">
      <w:pPr>
        <w:spacing w:after="1528" w:line="276" w:lineRule="auto"/>
      </w:pPr>
      <w:r w:rsidRPr="0033483B">
        <w:t>Дата ________</w:t>
      </w:r>
    </w:p>
    <w:p w:rsidR="0033483B" w:rsidRPr="0033483B" w:rsidRDefault="0033483B" w:rsidP="0033483B">
      <w:pPr>
        <w:spacing w:after="1528" w:line="276" w:lineRule="auto"/>
      </w:pPr>
    </w:p>
    <w:p w:rsidR="0033483B" w:rsidRPr="0033483B" w:rsidRDefault="0033483B" w:rsidP="0033483B">
      <w:pPr>
        <w:jc w:val="right"/>
        <w:rPr>
          <w:rFonts w:eastAsia="Calibri" w:cs="Courier New"/>
          <w:sz w:val="20"/>
          <w:szCs w:val="20"/>
          <w:lang w:eastAsia="en-US"/>
        </w:rPr>
      </w:pPr>
      <w:r w:rsidRPr="0033483B">
        <w:rPr>
          <w:rFonts w:eastAsia="Calibri" w:cs="Courier New"/>
          <w:sz w:val="20"/>
          <w:szCs w:val="20"/>
          <w:lang w:eastAsia="en-US"/>
        </w:rPr>
        <w:lastRenderedPageBreak/>
        <w:t>Приложение  2</w:t>
      </w:r>
    </w:p>
    <w:p w:rsidR="0033483B" w:rsidRPr="0033483B" w:rsidRDefault="0033483B" w:rsidP="0033483B">
      <w:pPr>
        <w:jc w:val="right"/>
        <w:rPr>
          <w:rFonts w:eastAsia="Calibri" w:cs="Courier New"/>
          <w:sz w:val="20"/>
          <w:szCs w:val="20"/>
          <w:lang w:eastAsia="en-US"/>
        </w:rPr>
      </w:pPr>
      <w:r w:rsidRPr="0033483B">
        <w:rPr>
          <w:rFonts w:eastAsia="Calibri" w:cs="Courier New"/>
          <w:sz w:val="20"/>
          <w:szCs w:val="20"/>
          <w:lang w:eastAsia="en-US"/>
        </w:rPr>
        <w:t>к технологической схеме по</w:t>
      </w:r>
    </w:p>
    <w:p w:rsidR="0033483B" w:rsidRPr="0033483B" w:rsidRDefault="0033483B" w:rsidP="0033483B">
      <w:pPr>
        <w:jc w:val="right"/>
        <w:rPr>
          <w:rFonts w:eastAsia="Calibri" w:cs="Courier New"/>
          <w:sz w:val="20"/>
          <w:szCs w:val="20"/>
          <w:lang w:eastAsia="en-US"/>
        </w:rPr>
      </w:pPr>
      <w:r w:rsidRPr="0033483B">
        <w:rPr>
          <w:rFonts w:eastAsia="Calibri" w:cs="Courier New"/>
          <w:sz w:val="20"/>
          <w:szCs w:val="20"/>
          <w:lang w:eastAsia="en-US"/>
        </w:rPr>
        <w:t>предоставлению муниципальной услуги</w:t>
      </w:r>
    </w:p>
    <w:p w:rsidR="0033483B" w:rsidRPr="0033483B" w:rsidRDefault="0033483B" w:rsidP="0033483B">
      <w:pPr>
        <w:jc w:val="right"/>
        <w:rPr>
          <w:rFonts w:eastAsia="Calibri" w:cs="Courier New"/>
          <w:sz w:val="20"/>
          <w:szCs w:val="20"/>
          <w:lang w:eastAsia="en-US"/>
        </w:rPr>
      </w:pPr>
      <w:r w:rsidRPr="0033483B">
        <w:rPr>
          <w:rFonts w:eastAsia="Calibri" w:cs="Courier New"/>
          <w:sz w:val="20"/>
          <w:szCs w:val="20"/>
          <w:lang w:eastAsia="en-US"/>
        </w:rPr>
        <w:t xml:space="preserve">«постановка граждан на учет в качестве лиц, имеющих право </w:t>
      </w:r>
    </w:p>
    <w:p w:rsidR="0033483B" w:rsidRPr="0033483B" w:rsidRDefault="0033483B" w:rsidP="0033483B">
      <w:pPr>
        <w:jc w:val="right"/>
        <w:rPr>
          <w:rFonts w:eastAsia="Calibri" w:cs="Courier New"/>
          <w:sz w:val="28"/>
          <w:szCs w:val="28"/>
          <w:lang w:eastAsia="en-US"/>
        </w:rPr>
      </w:pPr>
      <w:r w:rsidRPr="0033483B">
        <w:rPr>
          <w:rFonts w:eastAsia="Calibri" w:cs="Courier New"/>
          <w:sz w:val="20"/>
          <w:szCs w:val="20"/>
          <w:lang w:eastAsia="en-US"/>
        </w:rPr>
        <w:t>на предоставление земельных участков в собственность бесплатно»</w:t>
      </w:r>
    </w:p>
    <w:p w:rsidR="0033483B" w:rsidRPr="0033483B" w:rsidRDefault="0033483B" w:rsidP="0033483B">
      <w:pPr>
        <w:rPr>
          <w:b/>
        </w:rPr>
      </w:pPr>
    </w:p>
    <w:p w:rsidR="0033483B" w:rsidRPr="0033483B" w:rsidRDefault="0033483B" w:rsidP="0033483B">
      <w:pPr>
        <w:jc w:val="center"/>
        <w:rPr>
          <w:b/>
        </w:rPr>
      </w:pPr>
    </w:p>
    <w:p w:rsidR="0033483B" w:rsidRPr="0033483B" w:rsidRDefault="0033483B" w:rsidP="0033483B">
      <w:pPr>
        <w:jc w:val="center"/>
        <w:rPr>
          <w:rFonts w:eastAsia="Microsoft Sans Serif"/>
          <w:b/>
        </w:rPr>
      </w:pPr>
      <w:r w:rsidRPr="0033483B">
        <w:rPr>
          <w:b/>
        </w:rPr>
        <w:t>Форма заявления об исправлении допущенных опечаток и (или) ошибок в выданных в результате Муниципальной услуги документах</w:t>
      </w:r>
    </w:p>
    <w:p w:rsidR="0033483B" w:rsidRPr="0033483B" w:rsidRDefault="0033483B" w:rsidP="0033483B">
      <w:pPr>
        <w:rPr>
          <w:b/>
          <w:lang w:eastAsia="en-US"/>
        </w:rPr>
      </w:pPr>
    </w:p>
    <w:p w:rsidR="0033483B" w:rsidRPr="0033483B" w:rsidRDefault="0033483B" w:rsidP="0033483B">
      <w:pPr>
        <w:rPr>
          <w:lang w:eastAsia="en-US"/>
        </w:rPr>
      </w:pPr>
    </w:p>
    <w:p w:rsidR="0033483B" w:rsidRPr="0033483B" w:rsidRDefault="0033483B" w:rsidP="0033483B">
      <w:pPr>
        <w:spacing w:after="541" w:line="276" w:lineRule="auto"/>
        <w:ind w:right="114"/>
        <w:jc w:val="right"/>
        <w:rPr>
          <w:sz w:val="16"/>
          <w:szCs w:val="16"/>
        </w:rPr>
      </w:pPr>
      <w:r w:rsidRPr="0033483B">
        <w:rPr>
          <w:rFonts w:eastAsia="Microsoft Sans Serif"/>
        </w:rPr>
        <w:t xml:space="preserve">                                                                                                                                                                                                      к</w:t>
      </w:r>
      <w:r w:rsidRPr="0033483B">
        <w:t xml:space="preserve">ому:____________________________                                                        </w:t>
      </w:r>
      <w:r w:rsidRPr="0033483B">
        <w:rPr>
          <w:sz w:val="16"/>
          <w:szCs w:val="16"/>
        </w:rPr>
        <w:t>(</w:t>
      </w:r>
      <w:r w:rsidRPr="0033483B">
        <w:rPr>
          <w:i/>
          <w:sz w:val="16"/>
          <w:szCs w:val="16"/>
        </w:rPr>
        <w:t>наименование уполномоченного органа)</w:t>
      </w:r>
    </w:p>
    <w:p w:rsidR="0033483B" w:rsidRPr="0033483B" w:rsidRDefault="0033483B" w:rsidP="0033483B">
      <w:pPr>
        <w:jc w:val="right"/>
      </w:pPr>
      <w:r w:rsidRPr="0033483B">
        <w:t>от кого: ____________________________</w:t>
      </w:r>
    </w:p>
    <w:p w:rsidR="0033483B" w:rsidRPr="0033483B" w:rsidRDefault="0033483B" w:rsidP="0033483B">
      <w:pPr>
        <w:jc w:val="right"/>
        <w:rPr>
          <w:i/>
          <w:sz w:val="16"/>
          <w:szCs w:val="16"/>
        </w:rPr>
      </w:pPr>
      <w:r w:rsidRPr="0033483B">
        <w:rPr>
          <w:i/>
        </w:rPr>
        <w:t xml:space="preserve"> </w:t>
      </w:r>
      <w:r w:rsidRPr="0033483B">
        <w:rPr>
          <w:i/>
        </w:rPr>
        <w:tab/>
      </w:r>
      <w:r w:rsidRPr="0033483B">
        <w:rPr>
          <w:i/>
        </w:rPr>
        <w:tab/>
      </w:r>
      <w:r w:rsidRPr="0033483B">
        <w:rPr>
          <w:i/>
        </w:rPr>
        <w:tab/>
      </w:r>
      <w:r w:rsidRPr="0033483B">
        <w:rPr>
          <w:i/>
        </w:rPr>
        <w:tab/>
      </w:r>
      <w:r w:rsidRPr="0033483B">
        <w:rPr>
          <w:i/>
        </w:rPr>
        <w:tab/>
      </w:r>
      <w:r w:rsidRPr="0033483B">
        <w:rPr>
          <w:i/>
        </w:rPr>
        <w:tab/>
      </w:r>
      <w:r w:rsidRPr="0033483B">
        <w:rPr>
          <w:i/>
        </w:rPr>
        <w:tab/>
      </w:r>
      <w:r w:rsidRPr="0033483B">
        <w:rPr>
          <w:i/>
        </w:rPr>
        <w:tab/>
      </w:r>
      <w:r w:rsidRPr="0033483B">
        <w:rPr>
          <w:i/>
        </w:rPr>
        <w:tab/>
      </w:r>
      <w:r w:rsidRPr="0033483B">
        <w:rPr>
          <w:i/>
          <w:sz w:val="16"/>
          <w:szCs w:val="16"/>
        </w:rPr>
        <w:t xml:space="preserve">(фамилия, имя, отчество (последнее при наличии), данные документа, удостоверяющего личность, </w:t>
      </w:r>
    </w:p>
    <w:p w:rsidR="0033483B" w:rsidRPr="0033483B" w:rsidRDefault="0033483B" w:rsidP="0033483B">
      <w:pPr>
        <w:jc w:val="right"/>
        <w:rPr>
          <w:i/>
          <w:sz w:val="16"/>
          <w:szCs w:val="16"/>
        </w:rPr>
      </w:pPr>
      <w:r w:rsidRPr="0033483B">
        <w:rPr>
          <w:i/>
          <w:sz w:val="16"/>
          <w:szCs w:val="16"/>
        </w:rPr>
        <w:t>контактный телефон, адрес электронной почты,</w:t>
      </w:r>
    </w:p>
    <w:p w:rsidR="0033483B" w:rsidRPr="0033483B" w:rsidRDefault="0033483B" w:rsidP="0033483B">
      <w:pPr>
        <w:jc w:val="right"/>
        <w:rPr>
          <w:i/>
          <w:sz w:val="16"/>
          <w:szCs w:val="16"/>
        </w:rPr>
      </w:pPr>
      <w:r w:rsidRPr="0033483B">
        <w:rPr>
          <w:i/>
          <w:sz w:val="16"/>
          <w:szCs w:val="16"/>
        </w:rPr>
        <w:t xml:space="preserve"> адрес регистрации, адрес фактического проживания у</w:t>
      </w:r>
    </w:p>
    <w:p w:rsidR="0033483B" w:rsidRPr="0033483B" w:rsidRDefault="0033483B" w:rsidP="0033483B">
      <w:pPr>
        <w:jc w:val="right"/>
        <w:rPr>
          <w:sz w:val="16"/>
          <w:szCs w:val="16"/>
        </w:rPr>
      </w:pPr>
      <w:r w:rsidRPr="0033483B">
        <w:rPr>
          <w:i/>
          <w:sz w:val="16"/>
          <w:szCs w:val="16"/>
        </w:rPr>
        <w:t>уполномоченного лица)(данные представителя заявителя)</w:t>
      </w:r>
    </w:p>
    <w:p w:rsidR="0033483B" w:rsidRPr="0033483B" w:rsidRDefault="0033483B" w:rsidP="0033483B">
      <w:pPr>
        <w:spacing w:after="200" w:line="276" w:lineRule="auto"/>
        <w:rPr>
          <w:sz w:val="16"/>
          <w:szCs w:val="16"/>
        </w:rPr>
      </w:pPr>
      <w:r w:rsidRPr="0033483B">
        <w:rPr>
          <w:rFonts w:eastAsia="Microsoft Sans Serif"/>
          <w:sz w:val="16"/>
          <w:szCs w:val="16"/>
        </w:rPr>
        <w:t xml:space="preserve"> </w:t>
      </w:r>
    </w:p>
    <w:p w:rsidR="0033483B" w:rsidRPr="0033483B" w:rsidRDefault="0033483B" w:rsidP="0033483B">
      <w:r w:rsidRPr="0033483B">
        <w:rPr>
          <w:rFonts w:eastAsia="Microsoft Sans Serif"/>
        </w:rPr>
        <w:t xml:space="preserve"> </w:t>
      </w:r>
    </w:p>
    <w:p w:rsidR="0033483B" w:rsidRPr="0033483B" w:rsidRDefault="0033483B" w:rsidP="0033483B">
      <w:r w:rsidRPr="0033483B">
        <w:rPr>
          <w:rFonts w:eastAsia="Microsoft Sans Serif"/>
        </w:rPr>
        <w:t xml:space="preserve"> </w:t>
      </w:r>
    </w:p>
    <w:p w:rsidR="0033483B" w:rsidRPr="0033483B" w:rsidRDefault="0033483B" w:rsidP="0033483B">
      <w:r w:rsidRPr="0033483B">
        <w:rPr>
          <w:rFonts w:eastAsia="Microsoft Sans Serif"/>
        </w:rPr>
        <w:t xml:space="preserve"> </w:t>
      </w:r>
    </w:p>
    <w:p w:rsidR="0033483B" w:rsidRPr="0033483B" w:rsidRDefault="0033483B" w:rsidP="0033483B">
      <w:pPr>
        <w:jc w:val="center"/>
      </w:pPr>
      <w:r w:rsidRPr="0033483B">
        <w:t>ЗАЯВЛЕНИЕ</w:t>
      </w:r>
    </w:p>
    <w:p w:rsidR="0033483B" w:rsidRPr="0033483B" w:rsidRDefault="0033483B" w:rsidP="0033483B">
      <w:pPr>
        <w:jc w:val="center"/>
      </w:pPr>
      <w:r w:rsidRPr="0033483B">
        <w:t>об исправлении допущенных опечаток и (или) ошибок в выданных в результате предоставления Муниципальной услуги документах</w:t>
      </w:r>
    </w:p>
    <w:p w:rsidR="0033483B" w:rsidRPr="0033483B" w:rsidRDefault="0033483B" w:rsidP="0033483B"/>
    <w:p w:rsidR="0033483B" w:rsidRPr="0033483B" w:rsidRDefault="0033483B" w:rsidP="0033483B"/>
    <w:p w:rsidR="0033483B" w:rsidRPr="0033483B" w:rsidRDefault="0033483B" w:rsidP="0033483B">
      <w:r w:rsidRPr="0033483B">
        <w:t>Прошу исправить опечатку и (или) ошибку в _____________________________________</w:t>
      </w:r>
    </w:p>
    <w:p w:rsidR="0033483B" w:rsidRPr="0033483B" w:rsidRDefault="0033483B" w:rsidP="0033483B">
      <w:pPr>
        <w:jc w:val="center"/>
        <w:rPr>
          <w:sz w:val="20"/>
          <w:szCs w:val="20"/>
        </w:rPr>
      </w:pPr>
      <w:r w:rsidRPr="0033483B">
        <w:rPr>
          <w:sz w:val="20"/>
          <w:szCs w:val="20"/>
        </w:rPr>
        <w:t xml:space="preserve">                                                                                        указываются реквизиты и название документа,</w:t>
      </w:r>
    </w:p>
    <w:p w:rsidR="0033483B" w:rsidRPr="0033483B" w:rsidRDefault="0033483B" w:rsidP="0033483B">
      <w:pPr>
        <w:pBdr>
          <w:bottom w:val="single" w:sz="4" w:space="1" w:color="auto"/>
        </w:pBdr>
        <w:jc w:val="center"/>
        <w:rPr>
          <w:sz w:val="20"/>
          <w:szCs w:val="20"/>
        </w:rPr>
      </w:pPr>
    </w:p>
    <w:p w:rsidR="0033483B" w:rsidRPr="0033483B" w:rsidRDefault="0033483B" w:rsidP="0033483B">
      <w:pPr>
        <w:jc w:val="center"/>
        <w:rPr>
          <w:sz w:val="20"/>
          <w:szCs w:val="20"/>
        </w:rPr>
      </w:pPr>
      <w:r w:rsidRPr="0033483B">
        <w:rPr>
          <w:sz w:val="20"/>
          <w:szCs w:val="20"/>
        </w:rPr>
        <w:t>выданного уполномоченным органом в результате предоставления Муниципальной услуги</w:t>
      </w:r>
    </w:p>
    <w:p w:rsidR="0033483B" w:rsidRPr="0033483B" w:rsidRDefault="0033483B" w:rsidP="0033483B">
      <w:pPr>
        <w:jc w:val="center"/>
        <w:rPr>
          <w:sz w:val="20"/>
          <w:szCs w:val="20"/>
        </w:rPr>
      </w:pPr>
    </w:p>
    <w:p w:rsidR="0033483B" w:rsidRPr="0033483B" w:rsidRDefault="0033483B" w:rsidP="0033483B">
      <w:r w:rsidRPr="0033483B">
        <w:t>Приложение (при наличии): ___________________________________________________.</w:t>
      </w:r>
    </w:p>
    <w:p w:rsidR="0033483B" w:rsidRPr="0033483B" w:rsidRDefault="0033483B" w:rsidP="0033483B">
      <w:r w:rsidRPr="0033483B">
        <w:t>прилагаются материалы, обосновывающие наличие опечатки и (или) ошибки.</w:t>
      </w:r>
    </w:p>
    <w:p w:rsidR="0033483B" w:rsidRPr="0033483B" w:rsidRDefault="0033483B" w:rsidP="0033483B"/>
    <w:p w:rsidR="0033483B" w:rsidRPr="0033483B" w:rsidRDefault="0033483B" w:rsidP="0033483B"/>
    <w:p w:rsidR="0033483B" w:rsidRPr="0033483B" w:rsidRDefault="0033483B" w:rsidP="0033483B">
      <w:pPr>
        <w:rPr>
          <w:rFonts w:eastAsia="Microsoft Sans Serif"/>
        </w:rPr>
      </w:pPr>
      <w:r w:rsidRPr="0033483B">
        <w:t>Подпись заявителя ___________________</w:t>
      </w:r>
      <w:r w:rsidRPr="0033483B">
        <w:tab/>
      </w:r>
      <w:r w:rsidRPr="0033483B">
        <w:tab/>
        <w:t>Дата _____________</w:t>
      </w:r>
      <w:r w:rsidRPr="0033483B">
        <w:rPr>
          <w:rFonts w:eastAsia="Microsoft Sans Serif"/>
        </w:rPr>
        <w:t xml:space="preserve"> </w:t>
      </w:r>
    </w:p>
    <w:p w:rsidR="0033483B" w:rsidRPr="0033483B" w:rsidRDefault="0033483B" w:rsidP="0033483B">
      <w:pPr>
        <w:autoSpaceDE w:val="0"/>
        <w:autoSpaceDN w:val="0"/>
        <w:adjustRightInd w:val="0"/>
        <w:spacing w:after="200" w:line="276" w:lineRule="auto"/>
        <w:rPr>
          <w:rFonts w:eastAsia="Calibri"/>
          <w:sz w:val="22"/>
          <w:szCs w:val="22"/>
          <w:lang w:eastAsia="en-US"/>
        </w:rPr>
      </w:pPr>
    </w:p>
    <w:p w:rsidR="0033483B" w:rsidRPr="0033483B" w:rsidRDefault="0033483B" w:rsidP="0033483B">
      <w:pPr>
        <w:autoSpaceDE w:val="0"/>
        <w:autoSpaceDN w:val="0"/>
        <w:adjustRightInd w:val="0"/>
        <w:spacing w:after="200" w:line="276" w:lineRule="auto"/>
        <w:jc w:val="center"/>
        <w:rPr>
          <w:rFonts w:eastAsia="Calibri"/>
          <w:sz w:val="22"/>
          <w:szCs w:val="22"/>
          <w:lang w:eastAsia="en-US"/>
        </w:rPr>
      </w:pPr>
    </w:p>
    <w:p w:rsidR="0033483B" w:rsidRPr="0033483B" w:rsidRDefault="0033483B" w:rsidP="0033483B">
      <w:pPr>
        <w:autoSpaceDE w:val="0"/>
        <w:autoSpaceDN w:val="0"/>
        <w:adjustRightInd w:val="0"/>
        <w:spacing w:after="200" w:line="276" w:lineRule="auto"/>
        <w:jc w:val="center"/>
        <w:rPr>
          <w:rFonts w:eastAsia="Calibri"/>
          <w:sz w:val="22"/>
          <w:szCs w:val="22"/>
          <w:lang w:eastAsia="en-US"/>
        </w:rPr>
      </w:pPr>
    </w:p>
    <w:p w:rsidR="0033483B" w:rsidRPr="0033483B" w:rsidRDefault="0033483B" w:rsidP="0033483B">
      <w:pPr>
        <w:autoSpaceDE w:val="0"/>
        <w:autoSpaceDN w:val="0"/>
        <w:adjustRightInd w:val="0"/>
        <w:spacing w:after="200" w:line="276" w:lineRule="auto"/>
        <w:jc w:val="center"/>
        <w:rPr>
          <w:rFonts w:eastAsia="Calibri"/>
          <w:sz w:val="22"/>
          <w:szCs w:val="22"/>
          <w:lang w:eastAsia="en-US"/>
        </w:rPr>
      </w:pPr>
    </w:p>
    <w:p w:rsidR="0033483B" w:rsidRPr="0033483B" w:rsidRDefault="0033483B" w:rsidP="0033483B">
      <w:pPr>
        <w:autoSpaceDE w:val="0"/>
        <w:autoSpaceDN w:val="0"/>
        <w:adjustRightInd w:val="0"/>
        <w:spacing w:after="200" w:line="276" w:lineRule="auto"/>
        <w:jc w:val="center"/>
        <w:rPr>
          <w:rFonts w:eastAsia="Calibri"/>
          <w:sz w:val="22"/>
          <w:szCs w:val="22"/>
          <w:lang w:eastAsia="en-US"/>
        </w:rPr>
      </w:pPr>
    </w:p>
    <w:p w:rsidR="0033483B" w:rsidRPr="0033483B" w:rsidRDefault="0033483B" w:rsidP="0033483B">
      <w:pPr>
        <w:autoSpaceDE w:val="0"/>
        <w:autoSpaceDN w:val="0"/>
        <w:adjustRightInd w:val="0"/>
        <w:spacing w:after="200" w:line="276" w:lineRule="auto"/>
        <w:jc w:val="center"/>
        <w:rPr>
          <w:rFonts w:eastAsia="Calibri"/>
          <w:sz w:val="22"/>
          <w:szCs w:val="22"/>
          <w:lang w:eastAsia="en-US"/>
        </w:rPr>
      </w:pPr>
    </w:p>
    <w:p w:rsidR="0033483B" w:rsidRPr="0033483B" w:rsidRDefault="0033483B" w:rsidP="0033483B">
      <w:pPr>
        <w:autoSpaceDE w:val="0"/>
        <w:autoSpaceDN w:val="0"/>
        <w:adjustRightInd w:val="0"/>
        <w:spacing w:after="200" w:line="276" w:lineRule="auto"/>
        <w:jc w:val="center"/>
        <w:rPr>
          <w:rFonts w:eastAsia="Calibri"/>
          <w:sz w:val="22"/>
          <w:szCs w:val="22"/>
          <w:lang w:eastAsia="en-US"/>
        </w:rPr>
      </w:pPr>
    </w:p>
    <w:p w:rsidR="0033483B" w:rsidRPr="0033483B" w:rsidRDefault="0033483B" w:rsidP="0033483B">
      <w:pPr>
        <w:autoSpaceDE w:val="0"/>
        <w:autoSpaceDN w:val="0"/>
        <w:adjustRightInd w:val="0"/>
        <w:spacing w:after="200" w:line="276" w:lineRule="auto"/>
        <w:jc w:val="center"/>
        <w:rPr>
          <w:rFonts w:eastAsia="Calibri"/>
          <w:sz w:val="22"/>
          <w:szCs w:val="22"/>
          <w:lang w:eastAsia="en-US"/>
        </w:rPr>
      </w:pPr>
    </w:p>
    <w:p w:rsidR="0033483B" w:rsidRPr="0033483B" w:rsidRDefault="0033483B" w:rsidP="0033483B">
      <w:pPr>
        <w:jc w:val="right"/>
        <w:rPr>
          <w:rFonts w:eastAsia="Calibri" w:cs="Courier New"/>
          <w:sz w:val="20"/>
          <w:szCs w:val="20"/>
          <w:lang w:eastAsia="en-US"/>
        </w:rPr>
      </w:pPr>
      <w:r w:rsidRPr="0033483B">
        <w:rPr>
          <w:rFonts w:eastAsia="Calibri" w:cs="Courier New"/>
          <w:sz w:val="20"/>
          <w:szCs w:val="20"/>
          <w:lang w:eastAsia="en-US"/>
        </w:rPr>
        <w:t>Приложение  3</w:t>
      </w:r>
    </w:p>
    <w:p w:rsidR="0033483B" w:rsidRPr="0033483B" w:rsidRDefault="0033483B" w:rsidP="0033483B">
      <w:pPr>
        <w:jc w:val="right"/>
        <w:rPr>
          <w:rFonts w:eastAsia="Calibri" w:cs="Courier New"/>
          <w:sz w:val="20"/>
          <w:szCs w:val="20"/>
          <w:lang w:eastAsia="en-US"/>
        </w:rPr>
      </w:pPr>
      <w:r w:rsidRPr="0033483B">
        <w:rPr>
          <w:rFonts w:eastAsia="Calibri" w:cs="Courier New"/>
          <w:sz w:val="20"/>
          <w:szCs w:val="20"/>
          <w:lang w:eastAsia="en-US"/>
        </w:rPr>
        <w:t>к технологической схеме по</w:t>
      </w:r>
    </w:p>
    <w:p w:rsidR="0033483B" w:rsidRPr="0033483B" w:rsidRDefault="0033483B" w:rsidP="0033483B">
      <w:pPr>
        <w:jc w:val="right"/>
        <w:rPr>
          <w:rFonts w:eastAsia="Calibri" w:cs="Courier New"/>
          <w:sz w:val="20"/>
          <w:szCs w:val="20"/>
          <w:lang w:eastAsia="en-US"/>
        </w:rPr>
      </w:pPr>
      <w:r w:rsidRPr="0033483B">
        <w:rPr>
          <w:rFonts w:eastAsia="Calibri" w:cs="Courier New"/>
          <w:sz w:val="20"/>
          <w:szCs w:val="20"/>
          <w:lang w:eastAsia="en-US"/>
        </w:rPr>
        <w:t>предоставлению муниципальной услуги</w:t>
      </w:r>
    </w:p>
    <w:p w:rsidR="0033483B" w:rsidRPr="0033483B" w:rsidRDefault="0033483B" w:rsidP="0033483B">
      <w:pPr>
        <w:jc w:val="right"/>
        <w:rPr>
          <w:rFonts w:eastAsia="Calibri" w:cs="Courier New"/>
          <w:sz w:val="20"/>
          <w:szCs w:val="20"/>
          <w:lang w:eastAsia="en-US"/>
        </w:rPr>
      </w:pPr>
      <w:r w:rsidRPr="0033483B">
        <w:rPr>
          <w:rFonts w:eastAsia="Calibri" w:cs="Courier New"/>
          <w:sz w:val="20"/>
          <w:szCs w:val="20"/>
          <w:lang w:eastAsia="en-US"/>
        </w:rPr>
        <w:t xml:space="preserve">«постановка граждан на учет в качестве лиц, имеющих право </w:t>
      </w:r>
    </w:p>
    <w:p w:rsidR="0033483B" w:rsidRPr="0033483B" w:rsidRDefault="0033483B" w:rsidP="0033483B">
      <w:pPr>
        <w:jc w:val="right"/>
        <w:rPr>
          <w:rFonts w:eastAsia="Calibri" w:cs="Courier New"/>
          <w:sz w:val="28"/>
          <w:szCs w:val="28"/>
          <w:lang w:eastAsia="en-US"/>
        </w:rPr>
      </w:pPr>
      <w:r w:rsidRPr="0033483B">
        <w:rPr>
          <w:rFonts w:eastAsia="Calibri" w:cs="Courier New"/>
          <w:sz w:val="20"/>
          <w:szCs w:val="20"/>
          <w:lang w:eastAsia="en-US"/>
        </w:rPr>
        <w:t>на предоставление земельных участков в собственность бесплатно»</w:t>
      </w:r>
    </w:p>
    <w:p w:rsidR="0033483B" w:rsidRPr="0033483B" w:rsidRDefault="0033483B" w:rsidP="0033483B">
      <w:pPr>
        <w:autoSpaceDE w:val="0"/>
        <w:autoSpaceDN w:val="0"/>
        <w:adjustRightInd w:val="0"/>
        <w:spacing w:after="200" w:line="276" w:lineRule="auto"/>
        <w:rPr>
          <w:rFonts w:eastAsia="Calibri"/>
          <w:sz w:val="22"/>
          <w:szCs w:val="22"/>
          <w:lang w:eastAsia="en-US"/>
        </w:rPr>
      </w:pPr>
    </w:p>
    <w:p w:rsidR="0033483B" w:rsidRPr="0033483B" w:rsidRDefault="0033483B" w:rsidP="0033483B">
      <w:pPr>
        <w:keepNext/>
        <w:keepLines/>
        <w:spacing w:before="480"/>
        <w:ind w:right="249"/>
        <w:jc w:val="center"/>
        <w:outlineLvl w:val="0"/>
        <w:rPr>
          <w:b/>
          <w:bCs/>
        </w:rPr>
      </w:pPr>
      <w:r w:rsidRPr="0033483B">
        <w:rPr>
          <w:b/>
          <w:bCs/>
        </w:rPr>
        <w:t>Форма заявления о выдаче дубликата документа по результатам предоставления Муниципальной услуги</w:t>
      </w:r>
    </w:p>
    <w:p w:rsidR="0033483B" w:rsidRPr="0033483B" w:rsidRDefault="0033483B" w:rsidP="0033483B">
      <w:pPr>
        <w:spacing w:after="200" w:line="276" w:lineRule="auto"/>
        <w:rPr>
          <w:lang w:eastAsia="en-US"/>
        </w:rPr>
      </w:pPr>
    </w:p>
    <w:p w:rsidR="0033483B" w:rsidRPr="0033483B" w:rsidRDefault="0033483B" w:rsidP="0033483B">
      <w:pPr>
        <w:spacing w:after="541" w:line="276" w:lineRule="auto"/>
        <w:ind w:right="114"/>
        <w:jc w:val="right"/>
        <w:rPr>
          <w:sz w:val="16"/>
          <w:szCs w:val="16"/>
        </w:rPr>
      </w:pPr>
      <w:r w:rsidRPr="0033483B">
        <w:rPr>
          <w:rFonts w:eastAsia="Microsoft Sans Serif"/>
        </w:rPr>
        <w:t xml:space="preserve">                                                                                                   к</w:t>
      </w:r>
      <w:r w:rsidRPr="0033483B">
        <w:t xml:space="preserve">ому:____________________________                                                        </w:t>
      </w:r>
      <w:r w:rsidRPr="0033483B">
        <w:rPr>
          <w:sz w:val="16"/>
          <w:szCs w:val="16"/>
        </w:rPr>
        <w:t>(</w:t>
      </w:r>
      <w:r w:rsidRPr="0033483B">
        <w:rPr>
          <w:i/>
          <w:sz w:val="16"/>
          <w:szCs w:val="16"/>
        </w:rPr>
        <w:t>наименование уполномоченного органа)</w:t>
      </w:r>
    </w:p>
    <w:p w:rsidR="0033483B" w:rsidRPr="0033483B" w:rsidRDefault="0033483B" w:rsidP="0033483B">
      <w:pPr>
        <w:jc w:val="right"/>
      </w:pPr>
      <w:r w:rsidRPr="0033483B">
        <w:t>от кого: ____________________________</w:t>
      </w:r>
    </w:p>
    <w:p w:rsidR="0033483B" w:rsidRPr="0033483B" w:rsidRDefault="0033483B" w:rsidP="0033483B">
      <w:pPr>
        <w:jc w:val="right"/>
        <w:rPr>
          <w:i/>
          <w:sz w:val="16"/>
          <w:szCs w:val="16"/>
        </w:rPr>
      </w:pPr>
      <w:r w:rsidRPr="0033483B">
        <w:rPr>
          <w:i/>
        </w:rPr>
        <w:t xml:space="preserve"> </w:t>
      </w:r>
      <w:r w:rsidRPr="0033483B">
        <w:rPr>
          <w:i/>
        </w:rPr>
        <w:tab/>
      </w:r>
      <w:r w:rsidRPr="0033483B">
        <w:rPr>
          <w:i/>
        </w:rPr>
        <w:tab/>
      </w:r>
      <w:r w:rsidRPr="0033483B">
        <w:rPr>
          <w:i/>
        </w:rPr>
        <w:tab/>
      </w:r>
      <w:r w:rsidRPr="0033483B">
        <w:rPr>
          <w:i/>
        </w:rPr>
        <w:tab/>
      </w:r>
      <w:r w:rsidRPr="0033483B">
        <w:rPr>
          <w:i/>
        </w:rPr>
        <w:tab/>
      </w:r>
      <w:r w:rsidRPr="0033483B">
        <w:rPr>
          <w:i/>
        </w:rPr>
        <w:tab/>
      </w:r>
      <w:r w:rsidRPr="0033483B">
        <w:rPr>
          <w:i/>
        </w:rPr>
        <w:tab/>
      </w:r>
      <w:r w:rsidRPr="0033483B">
        <w:rPr>
          <w:i/>
        </w:rPr>
        <w:tab/>
      </w:r>
      <w:r w:rsidRPr="0033483B">
        <w:rPr>
          <w:i/>
        </w:rPr>
        <w:tab/>
      </w:r>
      <w:r w:rsidRPr="0033483B">
        <w:rPr>
          <w:i/>
          <w:sz w:val="16"/>
          <w:szCs w:val="16"/>
        </w:rPr>
        <w:t xml:space="preserve">(фамилия, имя, отчество (последнее при наличии), данные документа, удостоверяющего личность, </w:t>
      </w:r>
    </w:p>
    <w:p w:rsidR="0033483B" w:rsidRPr="0033483B" w:rsidRDefault="0033483B" w:rsidP="0033483B">
      <w:pPr>
        <w:jc w:val="right"/>
        <w:rPr>
          <w:i/>
          <w:sz w:val="16"/>
          <w:szCs w:val="16"/>
        </w:rPr>
      </w:pPr>
      <w:r w:rsidRPr="0033483B">
        <w:rPr>
          <w:i/>
          <w:sz w:val="16"/>
          <w:szCs w:val="16"/>
        </w:rPr>
        <w:t>контактный телефон, адрес электронной почты,</w:t>
      </w:r>
    </w:p>
    <w:p w:rsidR="0033483B" w:rsidRPr="0033483B" w:rsidRDefault="0033483B" w:rsidP="0033483B">
      <w:pPr>
        <w:jc w:val="right"/>
        <w:rPr>
          <w:i/>
          <w:sz w:val="16"/>
          <w:szCs w:val="16"/>
        </w:rPr>
      </w:pPr>
      <w:r w:rsidRPr="0033483B">
        <w:rPr>
          <w:i/>
          <w:sz w:val="16"/>
          <w:szCs w:val="16"/>
        </w:rPr>
        <w:t xml:space="preserve"> адрес регистрации, адрес фактического проживания у</w:t>
      </w:r>
    </w:p>
    <w:p w:rsidR="0033483B" w:rsidRPr="0033483B" w:rsidRDefault="0033483B" w:rsidP="0033483B">
      <w:pPr>
        <w:jc w:val="right"/>
        <w:rPr>
          <w:sz w:val="16"/>
          <w:szCs w:val="16"/>
        </w:rPr>
      </w:pPr>
      <w:r w:rsidRPr="0033483B">
        <w:rPr>
          <w:i/>
          <w:sz w:val="16"/>
          <w:szCs w:val="16"/>
        </w:rPr>
        <w:t>уполномоченного лица)(данные представителя заявителя)</w:t>
      </w:r>
    </w:p>
    <w:p w:rsidR="0033483B" w:rsidRPr="0033483B" w:rsidRDefault="0033483B" w:rsidP="0033483B">
      <w:pPr>
        <w:spacing w:after="200" w:line="276" w:lineRule="auto"/>
        <w:rPr>
          <w:sz w:val="16"/>
          <w:szCs w:val="16"/>
        </w:rPr>
      </w:pPr>
      <w:r w:rsidRPr="0033483B">
        <w:rPr>
          <w:rFonts w:eastAsia="Microsoft Sans Serif"/>
          <w:sz w:val="16"/>
          <w:szCs w:val="16"/>
        </w:rPr>
        <w:t xml:space="preserve"> </w:t>
      </w:r>
    </w:p>
    <w:p w:rsidR="0033483B" w:rsidRPr="0033483B" w:rsidRDefault="0033483B" w:rsidP="0033483B">
      <w:pPr>
        <w:spacing w:after="18" w:line="276" w:lineRule="auto"/>
        <w:rPr>
          <w:b/>
        </w:rPr>
      </w:pPr>
      <w:r w:rsidRPr="0033483B">
        <w:rPr>
          <w:rFonts w:eastAsia="Microsoft Sans Serif"/>
        </w:rPr>
        <w:t xml:space="preserve"> </w:t>
      </w:r>
    </w:p>
    <w:p w:rsidR="0033483B" w:rsidRPr="0033483B" w:rsidRDefault="0033483B" w:rsidP="0033483B">
      <w:pPr>
        <w:keepNext/>
        <w:keepLines/>
        <w:spacing w:before="480"/>
        <w:jc w:val="center"/>
        <w:outlineLvl w:val="0"/>
        <w:rPr>
          <w:b/>
          <w:bCs/>
        </w:rPr>
      </w:pPr>
      <w:r w:rsidRPr="0033483B">
        <w:rPr>
          <w:b/>
          <w:bCs/>
        </w:rPr>
        <w:t>ЗАЯВЛЕНИЕ</w:t>
      </w:r>
    </w:p>
    <w:p w:rsidR="0033483B" w:rsidRPr="0033483B" w:rsidRDefault="0033483B" w:rsidP="0033483B">
      <w:pPr>
        <w:spacing w:after="200" w:line="276" w:lineRule="auto"/>
        <w:jc w:val="center"/>
        <w:rPr>
          <w:b/>
        </w:rPr>
      </w:pPr>
      <w:r w:rsidRPr="0033483B">
        <w:rPr>
          <w:b/>
        </w:rPr>
        <w:t>о выдаче дубликата документа по результатам предоставления Муниципальной услуги</w:t>
      </w:r>
    </w:p>
    <w:p w:rsidR="0033483B" w:rsidRPr="0033483B" w:rsidRDefault="0033483B" w:rsidP="0033483B">
      <w:pPr>
        <w:jc w:val="both"/>
      </w:pPr>
    </w:p>
    <w:p w:rsidR="0033483B" w:rsidRPr="0033483B" w:rsidRDefault="0033483B" w:rsidP="0033483B">
      <w:pPr>
        <w:jc w:val="both"/>
      </w:pPr>
      <w:r w:rsidRPr="0033483B">
        <w:t>Прошу выдать дубликат _______________________________________________________.</w:t>
      </w:r>
    </w:p>
    <w:p w:rsidR="0033483B" w:rsidRPr="0033483B" w:rsidRDefault="0033483B" w:rsidP="0033483B">
      <w:pPr>
        <w:jc w:val="both"/>
        <w:rPr>
          <w:sz w:val="16"/>
          <w:szCs w:val="16"/>
        </w:rPr>
      </w:pPr>
      <w:r w:rsidRPr="0033483B">
        <w:rPr>
          <w:sz w:val="16"/>
          <w:szCs w:val="16"/>
        </w:rPr>
        <w:t xml:space="preserve">(указываются реквизиты и название документа, выданного уполномоченным органом в результате </w:t>
      </w:r>
    </w:p>
    <w:p w:rsidR="0033483B" w:rsidRPr="0033483B" w:rsidRDefault="0033483B" w:rsidP="0033483B">
      <w:pPr>
        <w:jc w:val="both"/>
        <w:rPr>
          <w:sz w:val="16"/>
          <w:szCs w:val="16"/>
        </w:rPr>
      </w:pPr>
      <w:r w:rsidRPr="0033483B">
        <w:rPr>
          <w:sz w:val="16"/>
          <w:szCs w:val="16"/>
        </w:rPr>
        <w:t xml:space="preserve">                                                                                                           предоставления Муниципальной услуги)</w:t>
      </w:r>
    </w:p>
    <w:p w:rsidR="0033483B" w:rsidRPr="0033483B" w:rsidRDefault="0033483B" w:rsidP="0033483B">
      <w:pPr>
        <w:jc w:val="both"/>
      </w:pPr>
    </w:p>
    <w:p w:rsidR="0033483B" w:rsidRPr="0033483B" w:rsidRDefault="0033483B" w:rsidP="0033483B">
      <w:pPr>
        <w:spacing w:after="305" w:line="276" w:lineRule="auto"/>
        <w:ind w:right="5"/>
      </w:pPr>
    </w:p>
    <w:p w:rsidR="0033483B" w:rsidRPr="0033483B" w:rsidRDefault="0033483B" w:rsidP="0033483B">
      <w:pPr>
        <w:spacing w:after="305" w:line="276" w:lineRule="auto"/>
        <w:ind w:right="5"/>
        <w:rPr>
          <w:rFonts w:eastAsia="Microsoft Sans Serif"/>
        </w:rPr>
      </w:pPr>
      <w:r w:rsidRPr="0033483B">
        <w:t>Подпись заявителя ______________                                            Дата _____________</w:t>
      </w:r>
      <w:r w:rsidRPr="0033483B">
        <w:rPr>
          <w:rFonts w:eastAsia="Microsoft Sans Serif"/>
        </w:rPr>
        <w:t xml:space="preserve"> </w:t>
      </w:r>
    </w:p>
    <w:p w:rsidR="0033483B" w:rsidRPr="0033483B" w:rsidRDefault="0033483B" w:rsidP="0033483B">
      <w:pPr>
        <w:spacing w:after="305" w:line="276" w:lineRule="auto"/>
        <w:ind w:right="5"/>
        <w:rPr>
          <w:rFonts w:eastAsia="Microsoft Sans Serif"/>
        </w:rPr>
      </w:pPr>
    </w:p>
    <w:p w:rsidR="0033483B" w:rsidRPr="0033483B" w:rsidRDefault="0033483B" w:rsidP="0033483B">
      <w:pPr>
        <w:spacing w:after="305" w:line="276" w:lineRule="auto"/>
        <w:ind w:right="5"/>
        <w:rPr>
          <w:rFonts w:eastAsia="Microsoft Sans Serif"/>
        </w:rPr>
      </w:pPr>
    </w:p>
    <w:p w:rsidR="0033483B" w:rsidRPr="0033483B" w:rsidRDefault="0033483B" w:rsidP="0033483B">
      <w:pPr>
        <w:spacing w:after="305" w:line="276" w:lineRule="auto"/>
        <w:ind w:right="5"/>
        <w:rPr>
          <w:rFonts w:eastAsia="Microsoft Sans Serif"/>
        </w:rPr>
      </w:pPr>
    </w:p>
    <w:p w:rsidR="0033483B" w:rsidRPr="0033483B" w:rsidRDefault="0033483B" w:rsidP="0033483B">
      <w:pPr>
        <w:spacing w:after="305" w:line="276" w:lineRule="auto"/>
        <w:ind w:right="5"/>
        <w:rPr>
          <w:rFonts w:eastAsia="Microsoft Sans Serif"/>
        </w:rPr>
      </w:pPr>
    </w:p>
    <w:p w:rsidR="0033483B" w:rsidRPr="0033483B" w:rsidRDefault="0033483B" w:rsidP="0033483B">
      <w:pPr>
        <w:spacing w:after="305" w:line="276" w:lineRule="auto"/>
        <w:ind w:right="5"/>
        <w:rPr>
          <w:rFonts w:eastAsia="Microsoft Sans Serif"/>
        </w:rPr>
      </w:pPr>
    </w:p>
    <w:p w:rsidR="0033483B" w:rsidRPr="0033483B" w:rsidRDefault="0033483B" w:rsidP="0033483B">
      <w:pPr>
        <w:spacing w:after="305" w:line="276" w:lineRule="auto"/>
        <w:ind w:right="5"/>
        <w:rPr>
          <w:rFonts w:eastAsia="Microsoft Sans Serif"/>
        </w:rPr>
      </w:pPr>
    </w:p>
    <w:p w:rsidR="0033483B" w:rsidRPr="0033483B" w:rsidRDefault="0033483B" w:rsidP="0033483B">
      <w:pPr>
        <w:spacing w:after="305" w:line="276" w:lineRule="auto"/>
        <w:ind w:right="5"/>
        <w:rPr>
          <w:rFonts w:eastAsia="Microsoft Sans Serif"/>
        </w:rPr>
      </w:pPr>
    </w:p>
    <w:p w:rsidR="0033483B" w:rsidRPr="0033483B" w:rsidRDefault="0033483B" w:rsidP="0033483B">
      <w:pPr>
        <w:jc w:val="right"/>
        <w:rPr>
          <w:rFonts w:eastAsia="Calibri" w:cs="Courier New"/>
          <w:sz w:val="20"/>
          <w:szCs w:val="20"/>
          <w:lang w:eastAsia="en-US"/>
        </w:rPr>
      </w:pPr>
      <w:r w:rsidRPr="0033483B">
        <w:rPr>
          <w:rFonts w:eastAsia="Calibri" w:cs="Courier New"/>
          <w:sz w:val="20"/>
          <w:szCs w:val="20"/>
          <w:lang w:eastAsia="en-US"/>
        </w:rPr>
        <w:t>Приложение  3</w:t>
      </w:r>
    </w:p>
    <w:p w:rsidR="0033483B" w:rsidRPr="0033483B" w:rsidRDefault="0033483B" w:rsidP="0033483B">
      <w:pPr>
        <w:jc w:val="right"/>
        <w:rPr>
          <w:rFonts w:eastAsia="Calibri" w:cs="Courier New"/>
          <w:sz w:val="20"/>
          <w:szCs w:val="20"/>
          <w:lang w:eastAsia="en-US"/>
        </w:rPr>
      </w:pPr>
      <w:r w:rsidRPr="0033483B">
        <w:rPr>
          <w:rFonts w:eastAsia="Calibri" w:cs="Courier New"/>
          <w:sz w:val="20"/>
          <w:szCs w:val="20"/>
          <w:lang w:eastAsia="en-US"/>
        </w:rPr>
        <w:t>к технологической схеме по</w:t>
      </w:r>
    </w:p>
    <w:p w:rsidR="0033483B" w:rsidRPr="0033483B" w:rsidRDefault="0033483B" w:rsidP="0033483B">
      <w:pPr>
        <w:jc w:val="right"/>
        <w:rPr>
          <w:rFonts w:eastAsia="Calibri" w:cs="Courier New"/>
          <w:sz w:val="20"/>
          <w:szCs w:val="20"/>
          <w:lang w:eastAsia="en-US"/>
        </w:rPr>
      </w:pPr>
      <w:r w:rsidRPr="0033483B">
        <w:rPr>
          <w:rFonts w:eastAsia="Calibri" w:cs="Courier New"/>
          <w:sz w:val="20"/>
          <w:szCs w:val="20"/>
          <w:lang w:eastAsia="en-US"/>
        </w:rPr>
        <w:t>предоставлению муниципальной услуги</w:t>
      </w:r>
    </w:p>
    <w:p w:rsidR="0033483B" w:rsidRPr="0033483B" w:rsidRDefault="0033483B" w:rsidP="0033483B">
      <w:pPr>
        <w:jc w:val="right"/>
        <w:rPr>
          <w:rFonts w:eastAsia="Calibri" w:cs="Courier New"/>
          <w:sz w:val="20"/>
          <w:szCs w:val="20"/>
          <w:lang w:eastAsia="en-US"/>
        </w:rPr>
      </w:pPr>
      <w:r w:rsidRPr="0033483B">
        <w:rPr>
          <w:rFonts w:eastAsia="Calibri" w:cs="Courier New"/>
          <w:sz w:val="20"/>
          <w:szCs w:val="20"/>
          <w:lang w:eastAsia="en-US"/>
        </w:rPr>
        <w:t xml:space="preserve">«постановка граждан на учет в качестве лиц, имеющих право </w:t>
      </w:r>
    </w:p>
    <w:p w:rsidR="0033483B" w:rsidRPr="0033483B" w:rsidRDefault="0033483B" w:rsidP="0033483B">
      <w:pPr>
        <w:jc w:val="right"/>
        <w:rPr>
          <w:rFonts w:eastAsia="Calibri" w:cs="Courier New"/>
          <w:sz w:val="28"/>
          <w:szCs w:val="28"/>
          <w:lang w:eastAsia="en-US"/>
        </w:rPr>
      </w:pPr>
      <w:r w:rsidRPr="0033483B">
        <w:rPr>
          <w:rFonts w:eastAsia="Calibri" w:cs="Courier New"/>
          <w:sz w:val="20"/>
          <w:szCs w:val="20"/>
          <w:lang w:eastAsia="en-US"/>
        </w:rPr>
        <w:t>на предоставление земельных участков в собственность бесплатно»</w:t>
      </w:r>
    </w:p>
    <w:p w:rsidR="0033483B" w:rsidRPr="0033483B" w:rsidRDefault="0033483B" w:rsidP="0033483B">
      <w:pPr>
        <w:rPr>
          <w:b/>
        </w:rPr>
      </w:pPr>
    </w:p>
    <w:p w:rsidR="0033483B" w:rsidRPr="0033483B" w:rsidRDefault="0033483B" w:rsidP="0033483B">
      <w:pPr>
        <w:jc w:val="center"/>
        <w:rPr>
          <w:b/>
        </w:rPr>
      </w:pPr>
    </w:p>
    <w:p w:rsidR="0033483B" w:rsidRPr="0033483B" w:rsidRDefault="0033483B" w:rsidP="0033483B">
      <w:pPr>
        <w:jc w:val="center"/>
        <w:rPr>
          <w:b/>
        </w:rPr>
      </w:pPr>
      <w:r w:rsidRPr="0033483B">
        <w:rPr>
          <w:b/>
        </w:rPr>
        <w:t>Форма решения о постановке на учет гражданина в целях бесплатного                             предоставления земельного участка</w:t>
      </w:r>
    </w:p>
    <w:p w:rsidR="0033483B" w:rsidRPr="0033483B" w:rsidRDefault="0033483B" w:rsidP="0033483B"/>
    <w:p w:rsidR="0033483B" w:rsidRPr="0033483B" w:rsidRDefault="0033483B" w:rsidP="0033483B">
      <w:pPr>
        <w:pBdr>
          <w:bottom w:val="single" w:sz="4" w:space="1" w:color="auto"/>
        </w:pBdr>
        <w:rPr>
          <w:i/>
        </w:rPr>
      </w:pPr>
    </w:p>
    <w:p w:rsidR="0033483B" w:rsidRPr="0033483B" w:rsidRDefault="0033483B" w:rsidP="0033483B">
      <w:pPr>
        <w:jc w:val="center"/>
        <w:rPr>
          <w:sz w:val="16"/>
          <w:szCs w:val="16"/>
        </w:rPr>
      </w:pPr>
      <w:r w:rsidRPr="0033483B">
        <w:rPr>
          <w:i/>
          <w:sz w:val="16"/>
          <w:szCs w:val="16"/>
        </w:rPr>
        <w:t>(наименование уполномоченного органа, осуществляющего постановку на учет)</w:t>
      </w:r>
    </w:p>
    <w:p w:rsidR="0033483B" w:rsidRPr="0033483B" w:rsidRDefault="0033483B" w:rsidP="0033483B"/>
    <w:p w:rsidR="0033483B" w:rsidRPr="0033483B" w:rsidRDefault="0033483B" w:rsidP="0033483B"/>
    <w:p w:rsidR="0033483B" w:rsidRPr="0033483B" w:rsidRDefault="0033483B" w:rsidP="0033483B">
      <w:pPr>
        <w:jc w:val="center"/>
        <w:rPr>
          <w:b/>
        </w:rPr>
      </w:pPr>
      <w:r w:rsidRPr="0033483B">
        <w:rPr>
          <w:b/>
        </w:rPr>
        <w:t>РЕШЕНИЕ</w:t>
      </w:r>
    </w:p>
    <w:p w:rsidR="0033483B" w:rsidRPr="0033483B" w:rsidRDefault="0033483B" w:rsidP="0033483B">
      <w:pPr>
        <w:jc w:val="center"/>
        <w:rPr>
          <w:b/>
        </w:rPr>
      </w:pPr>
      <w:r w:rsidRPr="0033483B">
        <w:rPr>
          <w:b/>
        </w:rPr>
        <w:t>о постановке на учет гражданина в целях бесплатного предоставления земельного участка</w:t>
      </w:r>
    </w:p>
    <w:p w:rsidR="0033483B" w:rsidRPr="0033483B" w:rsidRDefault="0033483B" w:rsidP="0033483B">
      <w:pPr>
        <w:jc w:val="center"/>
      </w:pPr>
      <w:r w:rsidRPr="0033483B">
        <w:t>Дата выдачи____________ №___________</w:t>
      </w:r>
    </w:p>
    <w:p w:rsidR="0033483B" w:rsidRPr="0033483B" w:rsidRDefault="0033483B" w:rsidP="0033483B">
      <w:pPr>
        <w:jc w:val="center"/>
      </w:pPr>
    </w:p>
    <w:p w:rsidR="0033483B" w:rsidRPr="0033483B" w:rsidRDefault="0033483B" w:rsidP="0033483B">
      <w:pPr>
        <w:spacing w:line="360" w:lineRule="auto"/>
        <w:jc w:val="center"/>
      </w:pPr>
    </w:p>
    <w:p w:rsidR="0033483B" w:rsidRPr="0033483B" w:rsidRDefault="0033483B" w:rsidP="0033483B">
      <w:pPr>
        <w:spacing w:line="360" w:lineRule="auto"/>
      </w:pPr>
      <w:r w:rsidRPr="0033483B">
        <w:t xml:space="preserve">В соответствии с Законом Воронежской  области </w:t>
      </w:r>
      <w:r w:rsidRPr="0033483B">
        <w:rPr>
          <w:rFonts w:eastAsia="Calibri"/>
        </w:rPr>
        <w:t xml:space="preserve">от ___________ №_______ </w:t>
      </w:r>
      <w:r w:rsidRPr="0033483B">
        <w:t>по результатам рассмотрения запроса от _________</w:t>
      </w:r>
      <w:r w:rsidRPr="0033483B">
        <w:tab/>
        <w:t xml:space="preserve">№ ______ принято решение </w:t>
      </w:r>
      <w:r w:rsidRPr="0033483B">
        <w:tab/>
        <w:t xml:space="preserve">об </w:t>
      </w:r>
      <w:r w:rsidRPr="0033483B">
        <w:tab/>
        <w:t>учете гражданина  в целях бесплатного предоставления земельного участка в собственность.</w:t>
      </w:r>
    </w:p>
    <w:p w:rsidR="0033483B" w:rsidRPr="0033483B" w:rsidRDefault="0033483B" w:rsidP="0033483B"/>
    <w:p w:rsidR="0033483B" w:rsidRPr="0033483B" w:rsidRDefault="0033483B" w:rsidP="0033483B">
      <w:r w:rsidRPr="0033483B">
        <w:t xml:space="preserve">Номер очереди: </w:t>
      </w:r>
    </w:p>
    <w:p w:rsidR="0033483B" w:rsidRPr="0033483B" w:rsidRDefault="0033483B" w:rsidP="0033483B"/>
    <w:p w:rsidR="0033483B" w:rsidRPr="0033483B" w:rsidRDefault="0033483B" w:rsidP="0033483B">
      <w:pPr>
        <w:spacing w:line="360" w:lineRule="auto"/>
      </w:pPr>
      <w:r w:rsidRPr="0033483B">
        <w:t xml:space="preserve">Дополнительная информация: </w:t>
      </w:r>
    </w:p>
    <w:p w:rsidR="0033483B" w:rsidRPr="0033483B" w:rsidRDefault="0033483B" w:rsidP="0033483B">
      <w:pPr>
        <w:spacing w:after="200" w:line="276" w:lineRule="auto"/>
        <w:rPr>
          <w:sz w:val="28"/>
          <w:szCs w:val="28"/>
        </w:rPr>
      </w:pPr>
    </w:p>
    <w:p w:rsidR="0033483B" w:rsidRPr="0033483B" w:rsidRDefault="0033483B" w:rsidP="0033483B">
      <w:pPr>
        <w:pBdr>
          <w:top w:val="single" w:sz="4" w:space="0" w:color="000000"/>
          <w:left w:val="single" w:sz="4" w:space="0" w:color="000000"/>
          <w:bottom w:val="single" w:sz="4" w:space="0" w:color="000000"/>
          <w:right w:val="single" w:sz="4" w:space="0" w:color="000000"/>
        </w:pBdr>
        <w:spacing w:after="200" w:line="276" w:lineRule="auto"/>
        <w:ind w:right="1301"/>
        <w:jc w:val="center"/>
        <w:rPr>
          <w:sz w:val="22"/>
          <w:szCs w:val="22"/>
        </w:rPr>
      </w:pPr>
      <w:r w:rsidRPr="0033483B">
        <w:rPr>
          <w:sz w:val="22"/>
          <w:szCs w:val="22"/>
        </w:rPr>
        <w:t>Сведения об электронной подписи</w:t>
      </w:r>
    </w:p>
    <w:p w:rsidR="0033483B" w:rsidRPr="0033483B" w:rsidRDefault="0033483B" w:rsidP="0033483B">
      <w:pPr>
        <w:spacing w:after="2436" w:line="276" w:lineRule="auto"/>
        <w:rPr>
          <w:rFonts w:ascii="Calibri" w:hAnsi="Calibri"/>
          <w:sz w:val="22"/>
          <w:szCs w:val="22"/>
        </w:rPr>
      </w:pPr>
      <w:r w:rsidRPr="0033483B">
        <w:rPr>
          <w:rFonts w:ascii="Microsoft Sans Serif" w:eastAsia="Microsoft Sans Serif" w:hAnsi="Microsoft Sans Serif" w:cs="Microsoft Sans Serif"/>
          <w:sz w:val="22"/>
          <w:szCs w:val="22"/>
        </w:rPr>
        <w:t xml:space="preserve"> </w:t>
      </w:r>
      <w:r w:rsidRPr="0033483B">
        <w:rPr>
          <w:rFonts w:ascii="Microsoft Sans Serif" w:eastAsia="Microsoft Sans Serif" w:hAnsi="Microsoft Sans Serif" w:cs="Microsoft Sans Serif"/>
          <w:sz w:val="22"/>
          <w:szCs w:val="22"/>
        </w:rPr>
        <w:tab/>
        <w:t xml:space="preserve"> </w:t>
      </w:r>
    </w:p>
    <w:p w:rsidR="0033483B" w:rsidRPr="0033483B" w:rsidRDefault="0033483B" w:rsidP="0033483B">
      <w:r w:rsidRPr="0033483B">
        <w:rPr>
          <w:rFonts w:eastAsia="Microsoft Sans Serif"/>
        </w:rPr>
        <w:lastRenderedPageBreak/>
        <w:t xml:space="preserve"> </w:t>
      </w:r>
      <w:r w:rsidRPr="0033483B">
        <w:rPr>
          <w:rFonts w:eastAsia="Microsoft Sans Serif"/>
        </w:rPr>
        <w:tab/>
        <w:t xml:space="preserve"> </w:t>
      </w:r>
    </w:p>
    <w:p w:rsidR="0033483B" w:rsidRPr="0033483B" w:rsidRDefault="0033483B" w:rsidP="0033483B">
      <w:r w:rsidRPr="0033483B">
        <w:rPr>
          <w:rFonts w:eastAsia="Microsoft Sans Serif"/>
          <w:strike/>
        </w:rPr>
        <w:t xml:space="preserve">                                            </w:t>
      </w:r>
      <w:r w:rsidRPr="0033483B">
        <w:rPr>
          <w:rFonts w:eastAsia="Microsoft Sans Serif"/>
        </w:rPr>
        <w:t xml:space="preserve">  </w:t>
      </w:r>
    </w:p>
    <w:p w:rsidR="0033483B" w:rsidRPr="0033483B" w:rsidRDefault="0033483B" w:rsidP="0033483B"/>
    <w:p w:rsidR="0033483B" w:rsidRPr="0033483B" w:rsidRDefault="0033483B" w:rsidP="0033483B"/>
    <w:p w:rsidR="0033483B" w:rsidRPr="0033483B" w:rsidRDefault="0033483B" w:rsidP="0033483B"/>
    <w:p w:rsidR="0033483B" w:rsidRPr="0033483B" w:rsidRDefault="0033483B" w:rsidP="0033483B"/>
    <w:p w:rsidR="0033483B" w:rsidRPr="0033483B" w:rsidRDefault="0033483B" w:rsidP="0033483B"/>
    <w:p w:rsidR="0033483B" w:rsidRPr="0033483B" w:rsidRDefault="0033483B" w:rsidP="0033483B">
      <w:pPr>
        <w:jc w:val="right"/>
        <w:rPr>
          <w:rFonts w:eastAsia="Calibri" w:cs="Courier New"/>
          <w:sz w:val="20"/>
          <w:szCs w:val="20"/>
          <w:lang w:eastAsia="en-US"/>
        </w:rPr>
      </w:pPr>
      <w:r w:rsidRPr="0033483B">
        <w:rPr>
          <w:rFonts w:eastAsia="Calibri" w:cs="Courier New"/>
          <w:sz w:val="20"/>
          <w:szCs w:val="20"/>
          <w:lang w:eastAsia="en-US"/>
        </w:rPr>
        <w:t>Приложение  4</w:t>
      </w:r>
    </w:p>
    <w:p w:rsidR="0033483B" w:rsidRPr="0033483B" w:rsidRDefault="0033483B" w:rsidP="0033483B">
      <w:pPr>
        <w:jc w:val="right"/>
        <w:rPr>
          <w:rFonts w:eastAsia="Calibri" w:cs="Courier New"/>
          <w:sz w:val="20"/>
          <w:szCs w:val="20"/>
          <w:lang w:eastAsia="en-US"/>
        </w:rPr>
      </w:pPr>
      <w:r w:rsidRPr="0033483B">
        <w:rPr>
          <w:rFonts w:eastAsia="Calibri" w:cs="Courier New"/>
          <w:sz w:val="20"/>
          <w:szCs w:val="20"/>
          <w:lang w:eastAsia="en-US"/>
        </w:rPr>
        <w:t>к технологической схеме по</w:t>
      </w:r>
    </w:p>
    <w:p w:rsidR="0033483B" w:rsidRPr="0033483B" w:rsidRDefault="0033483B" w:rsidP="0033483B">
      <w:pPr>
        <w:jc w:val="right"/>
        <w:rPr>
          <w:rFonts w:eastAsia="Calibri" w:cs="Courier New"/>
          <w:sz w:val="20"/>
          <w:szCs w:val="20"/>
          <w:lang w:eastAsia="en-US"/>
        </w:rPr>
      </w:pPr>
      <w:r w:rsidRPr="0033483B">
        <w:rPr>
          <w:rFonts w:eastAsia="Calibri" w:cs="Courier New"/>
          <w:sz w:val="20"/>
          <w:szCs w:val="20"/>
          <w:lang w:eastAsia="en-US"/>
        </w:rPr>
        <w:t>предоставлению муниципальной услуги</w:t>
      </w:r>
    </w:p>
    <w:p w:rsidR="0033483B" w:rsidRPr="0033483B" w:rsidRDefault="0033483B" w:rsidP="0033483B">
      <w:pPr>
        <w:jc w:val="right"/>
        <w:rPr>
          <w:rFonts w:eastAsia="Calibri" w:cs="Courier New"/>
          <w:sz w:val="20"/>
          <w:szCs w:val="20"/>
          <w:lang w:eastAsia="en-US"/>
        </w:rPr>
      </w:pPr>
      <w:r w:rsidRPr="0033483B">
        <w:rPr>
          <w:rFonts w:eastAsia="Calibri" w:cs="Courier New"/>
          <w:sz w:val="20"/>
          <w:szCs w:val="20"/>
          <w:lang w:eastAsia="en-US"/>
        </w:rPr>
        <w:t xml:space="preserve">«постановка граждан на учет в качестве лиц, имеющих право </w:t>
      </w:r>
    </w:p>
    <w:p w:rsidR="0033483B" w:rsidRPr="0033483B" w:rsidRDefault="0033483B" w:rsidP="0033483B">
      <w:pPr>
        <w:jc w:val="right"/>
        <w:rPr>
          <w:rFonts w:eastAsia="Calibri" w:cs="Courier New"/>
          <w:sz w:val="28"/>
          <w:szCs w:val="28"/>
          <w:lang w:eastAsia="en-US"/>
        </w:rPr>
      </w:pPr>
      <w:r w:rsidRPr="0033483B">
        <w:rPr>
          <w:rFonts w:eastAsia="Calibri" w:cs="Courier New"/>
          <w:sz w:val="20"/>
          <w:szCs w:val="20"/>
          <w:lang w:eastAsia="en-US"/>
        </w:rPr>
        <w:t>на предоставление земельных участков в собственность бесплатно»</w:t>
      </w:r>
    </w:p>
    <w:p w:rsidR="0033483B" w:rsidRPr="0033483B" w:rsidRDefault="0033483B" w:rsidP="0033483B"/>
    <w:p w:rsidR="0033483B" w:rsidRPr="0033483B" w:rsidRDefault="0033483B" w:rsidP="0033483B"/>
    <w:p w:rsidR="0033483B" w:rsidRPr="0033483B" w:rsidRDefault="0033483B" w:rsidP="0033483B">
      <w:pPr>
        <w:keepNext/>
        <w:keepLines/>
        <w:spacing w:before="480" w:after="360"/>
        <w:ind w:right="262"/>
        <w:jc w:val="center"/>
        <w:outlineLvl w:val="0"/>
        <w:rPr>
          <w:b/>
          <w:bCs/>
        </w:rPr>
      </w:pPr>
      <w:r w:rsidRPr="0033483B">
        <w:rPr>
          <w:b/>
          <w:bCs/>
        </w:rPr>
        <w:t>Форма решения об отказе в приеме документов</w:t>
      </w:r>
    </w:p>
    <w:p w:rsidR="0033483B" w:rsidRPr="0033483B" w:rsidRDefault="0033483B" w:rsidP="0033483B">
      <w:pPr>
        <w:jc w:val="center"/>
        <w:rPr>
          <w:sz w:val="20"/>
          <w:szCs w:val="20"/>
        </w:rPr>
      </w:pPr>
      <w:r w:rsidRPr="0033483B">
        <w:rPr>
          <w:sz w:val="20"/>
          <w:szCs w:val="20"/>
        </w:rPr>
        <w:t>____________________________________________________________________________________________</w:t>
      </w:r>
    </w:p>
    <w:p w:rsidR="0033483B" w:rsidRPr="0033483B" w:rsidRDefault="0033483B" w:rsidP="0033483B">
      <w:pPr>
        <w:jc w:val="center"/>
        <w:rPr>
          <w:sz w:val="20"/>
          <w:szCs w:val="20"/>
        </w:rPr>
      </w:pPr>
      <w:r w:rsidRPr="0033483B">
        <w:rPr>
          <w:i/>
          <w:sz w:val="20"/>
          <w:szCs w:val="20"/>
        </w:rPr>
        <w:t>(наименование уполномоченного органа местного самоуправления)</w:t>
      </w:r>
    </w:p>
    <w:p w:rsidR="0033483B" w:rsidRPr="0033483B" w:rsidRDefault="0033483B" w:rsidP="0033483B">
      <w:pPr>
        <w:rPr>
          <w:rFonts w:ascii="Calibri" w:hAnsi="Calibri"/>
          <w:sz w:val="22"/>
          <w:szCs w:val="22"/>
        </w:rPr>
      </w:pPr>
    </w:p>
    <w:p w:rsidR="0033483B" w:rsidRPr="0033483B" w:rsidRDefault="0033483B" w:rsidP="0033483B">
      <w:pPr>
        <w:spacing w:after="606" w:line="276" w:lineRule="auto"/>
        <w:jc w:val="right"/>
      </w:pPr>
      <w:r w:rsidRPr="0033483B">
        <w:t>Кому: ___________________</w:t>
      </w:r>
    </w:p>
    <w:p w:rsidR="0033483B" w:rsidRPr="0033483B" w:rsidRDefault="0033483B" w:rsidP="0033483B">
      <w:pPr>
        <w:spacing w:line="276" w:lineRule="auto"/>
        <w:ind w:right="1028"/>
        <w:jc w:val="center"/>
      </w:pPr>
      <w:r w:rsidRPr="0033483B">
        <w:t>РЕШЕНИЕ</w:t>
      </w:r>
    </w:p>
    <w:p w:rsidR="0033483B" w:rsidRPr="0033483B" w:rsidRDefault="0033483B" w:rsidP="0033483B">
      <w:pPr>
        <w:spacing w:line="276" w:lineRule="auto"/>
        <w:ind w:right="24"/>
        <w:jc w:val="center"/>
      </w:pPr>
      <w:r w:rsidRPr="0033483B">
        <w:t>об отказе в приеме документов, необходимых для предоставления услуги</w:t>
      </w:r>
    </w:p>
    <w:p w:rsidR="0033483B" w:rsidRPr="0033483B" w:rsidRDefault="0033483B" w:rsidP="0033483B">
      <w:pPr>
        <w:spacing w:after="287" w:line="276" w:lineRule="auto"/>
        <w:ind w:right="1023"/>
        <w:jc w:val="center"/>
      </w:pPr>
      <w:r w:rsidRPr="0033483B">
        <w:t>№ _____________ от _______________</w:t>
      </w:r>
    </w:p>
    <w:p w:rsidR="0033483B" w:rsidRPr="0033483B" w:rsidRDefault="0033483B" w:rsidP="0033483B">
      <w:pPr>
        <w:spacing w:after="200" w:line="276" w:lineRule="auto"/>
        <w:ind w:right="5"/>
        <w:jc w:val="both"/>
      </w:pPr>
      <w:r w:rsidRPr="0033483B">
        <w:t xml:space="preserve">По результатам рассмотрения заявления о предоставлении услуги «Постановка граждан на учет в качестве лиц, имеющих право на предоставление земельных участков в собственность бесплатно» от __________ № ___________ и приложенных к нему документов принято решение об отказе в приеме документов, необходимых для предоставления услуги по следующим основаниям: </w:t>
      </w:r>
    </w:p>
    <w:tbl>
      <w:tblPr>
        <w:tblW w:w="9413" w:type="dxa"/>
        <w:tblInd w:w="5" w:type="dxa"/>
        <w:tblCellMar>
          <w:top w:w="158" w:type="dxa"/>
          <w:left w:w="62" w:type="dxa"/>
          <w:right w:w="3" w:type="dxa"/>
        </w:tblCellMar>
        <w:tblLook w:val="04A0" w:firstRow="1" w:lastRow="0" w:firstColumn="1" w:lastColumn="0" w:noHBand="0" w:noVBand="1"/>
      </w:tblPr>
      <w:tblGrid>
        <w:gridCol w:w="2467"/>
        <w:gridCol w:w="3260"/>
        <w:gridCol w:w="3686"/>
      </w:tblGrid>
      <w:tr w:rsidR="0033483B" w:rsidRPr="0033483B" w:rsidTr="0033483B">
        <w:trPr>
          <w:trHeight w:val="1251"/>
        </w:trPr>
        <w:tc>
          <w:tcPr>
            <w:tcW w:w="2467" w:type="dxa"/>
            <w:tcBorders>
              <w:top w:val="single" w:sz="4" w:space="0" w:color="000000"/>
              <w:left w:val="single" w:sz="4" w:space="0" w:color="000000"/>
              <w:bottom w:val="single" w:sz="4" w:space="0" w:color="000000"/>
              <w:right w:val="single" w:sz="4" w:space="0" w:color="000000"/>
            </w:tcBorders>
            <w:shd w:val="clear" w:color="auto" w:fill="auto"/>
          </w:tcPr>
          <w:p w:rsidR="0033483B" w:rsidRPr="0033483B" w:rsidRDefault="0033483B" w:rsidP="0033483B">
            <w:pPr>
              <w:spacing w:after="200" w:line="276" w:lineRule="auto"/>
              <w:jc w:val="center"/>
            </w:pPr>
            <w:r w:rsidRPr="0033483B">
              <w:t>№  пункта административного регламента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33483B" w:rsidRPr="0033483B" w:rsidRDefault="0033483B" w:rsidP="0033483B">
            <w:pPr>
              <w:spacing w:after="200" w:line="276" w:lineRule="auto"/>
              <w:jc w:val="center"/>
            </w:pPr>
            <w:r w:rsidRPr="0033483B">
              <w:t>Наименование основания для отказа в соответствии с Административным регламентом</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33483B" w:rsidRPr="0033483B" w:rsidRDefault="0033483B" w:rsidP="0033483B">
            <w:pPr>
              <w:spacing w:after="200" w:line="276" w:lineRule="auto"/>
              <w:jc w:val="center"/>
            </w:pPr>
            <w:r w:rsidRPr="0033483B">
              <w:t>Разъяснение причин отказа в предоставлении услуги</w:t>
            </w:r>
          </w:p>
        </w:tc>
      </w:tr>
    </w:tbl>
    <w:p w:rsidR="0033483B" w:rsidRPr="0033483B" w:rsidRDefault="0033483B" w:rsidP="0033483B">
      <w:pPr>
        <w:spacing w:after="200" w:line="276" w:lineRule="auto"/>
        <w:ind w:right="5"/>
      </w:pPr>
    </w:p>
    <w:p w:rsidR="0033483B" w:rsidRPr="0033483B" w:rsidRDefault="0033483B" w:rsidP="0033483B">
      <w:pPr>
        <w:spacing w:after="200" w:line="276" w:lineRule="auto"/>
        <w:ind w:right="5"/>
      </w:pPr>
      <w:r w:rsidRPr="0033483B">
        <w:t xml:space="preserve">Дополнительно информируем: ____________________________________________. </w:t>
      </w:r>
    </w:p>
    <w:p w:rsidR="0033483B" w:rsidRPr="0033483B" w:rsidRDefault="0033483B" w:rsidP="0033483B">
      <w:pPr>
        <w:spacing w:after="200" w:line="276" w:lineRule="auto"/>
        <w:ind w:right="5"/>
        <w:jc w:val="both"/>
      </w:pPr>
      <w:r w:rsidRPr="0033483B">
        <w:t>Вы вправе повторно обратиться c заявлением о предоставлении услуги после устранения указанных нарушений.</w:t>
      </w:r>
    </w:p>
    <w:p w:rsidR="0033483B" w:rsidRPr="0033483B" w:rsidRDefault="0033483B" w:rsidP="0033483B">
      <w:pPr>
        <w:spacing w:after="1043" w:line="276" w:lineRule="auto"/>
        <w:ind w:right="5"/>
        <w:jc w:val="both"/>
        <w:rPr>
          <w:rFonts w:eastAsia="Microsoft Sans Serif"/>
        </w:rPr>
      </w:pPr>
      <w:r w:rsidRPr="0033483B">
        <w:lastRenderedPageBreak/>
        <w:t>Данный отказ может быть обжалован в досудебном порядке путем направления жалобы в орган, уполномоченный на предоставление услуги в _________________, а также в судебном порядке.</w:t>
      </w:r>
      <w:r w:rsidRPr="0033483B">
        <w:rPr>
          <w:rFonts w:eastAsia="Microsoft Sans Serif"/>
        </w:rPr>
        <w:t xml:space="preserve"> </w:t>
      </w:r>
    </w:p>
    <w:p w:rsidR="0033483B" w:rsidRPr="0033483B" w:rsidRDefault="0033483B" w:rsidP="0033483B">
      <w:pPr>
        <w:spacing w:after="80" w:line="276" w:lineRule="auto"/>
      </w:pPr>
      <w:r>
        <w:rPr>
          <w:noProof/>
        </w:rPr>
        <w:drawing>
          <wp:inline distT="0" distB="0" distL="0" distR="0">
            <wp:extent cx="3450590" cy="492760"/>
            <wp:effectExtent l="0" t="0" r="0" b="2540"/>
            <wp:docPr id="22683" name="Рисунок 22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2"/>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3450590" cy="492760"/>
                    </a:xfrm>
                    <a:prstGeom prst="rect">
                      <a:avLst/>
                    </a:prstGeom>
                    <a:noFill/>
                    <a:ln>
                      <a:noFill/>
                    </a:ln>
                  </pic:spPr>
                </pic:pic>
              </a:graphicData>
            </a:graphic>
          </wp:inline>
        </w:drawing>
      </w:r>
    </w:p>
    <w:p w:rsidR="0033483B" w:rsidRPr="0033483B" w:rsidRDefault="0033483B" w:rsidP="0033483B">
      <w:pPr>
        <w:jc w:val="center"/>
        <w:rPr>
          <w:b/>
        </w:rPr>
      </w:pPr>
    </w:p>
    <w:p w:rsidR="0033483B" w:rsidRPr="0033483B" w:rsidRDefault="0033483B" w:rsidP="0033483B">
      <w:pPr>
        <w:jc w:val="right"/>
        <w:rPr>
          <w:rFonts w:eastAsia="Calibri" w:cs="Courier New"/>
          <w:sz w:val="20"/>
          <w:szCs w:val="20"/>
          <w:lang w:eastAsia="en-US"/>
        </w:rPr>
      </w:pPr>
    </w:p>
    <w:p w:rsidR="0033483B" w:rsidRPr="0033483B" w:rsidRDefault="0033483B" w:rsidP="0033483B">
      <w:pPr>
        <w:jc w:val="right"/>
        <w:rPr>
          <w:rFonts w:eastAsia="Calibri" w:cs="Courier New"/>
          <w:sz w:val="20"/>
          <w:szCs w:val="20"/>
          <w:lang w:eastAsia="en-US"/>
        </w:rPr>
      </w:pPr>
      <w:r w:rsidRPr="0033483B">
        <w:rPr>
          <w:rFonts w:eastAsia="Calibri" w:cs="Courier New"/>
          <w:sz w:val="20"/>
          <w:szCs w:val="20"/>
          <w:lang w:eastAsia="en-US"/>
        </w:rPr>
        <w:t>Приложение  5</w:t>
      </w:r>
    </w:p>
    <w:p w:rsidR="0033483B" w:rsidRPr="0033483B" w:rsidRDefault="0033483B" w:rsidP="0033483B">
      <w:pPr>
        <w:jc w:val="right"/>
        <w:rPr>
          <w:rFonts w:eastAsia="Calibri" w:cs="Courier New"/>
          <w:sz w:val="20"/>
          <w:szCs w:val="20"/>
          <w:lang w:eastAsia="en-US"/>
        </w:rPr>
      </w:pPr>
      <w:r w:rsidRPr="0033483B">
        <w:rPr>
          <w:rFonts w:eastAsia="Calibri" w:cs="Courier New"/>
          <w:sz w:val="20"/>
          <w:szCs w:val="20"/>
          <w:lang w:eastAsia="en-US"/>
        </w:rPr>
        <w:t>к технологической схеме по</w:t>
      </w:r>
    </w:p>
    <w:p w:rsidR="0033483B" w:rsidRPr="0033483B" w:rsidRDefault="0033483B" w:rsidP="0033483B">
      <w:pPr>
        <w:jc w:val="right"/>
        <w:rPr>
          <w:rFonts w:eastAsia="Calibri" w:cs="Courier New"/>
          <w:sz w:val="20"/>
          <w:szCs w:val="20"/>
          <w:lang w:eastAsia="en-US"/>
        </w:rPr>
      </w:pPr>
      <w:r w:rsidRPr="0033483B">
        <w:rPr>
          <w:rFonts w:eastAsia="Calibri" w:cs="Courier New"/>
          <w:sz w:val="20"/>
          <w:szCs w:val="20"/>
          <w:lang w:eastAsia="en-US"/>
        </w:rPr>
        <w:t>предоставлению муниципальной услуги</w:t>
      </w:r>
    </w:p>
    <w:p w:rsidR="0033483B" w:rsidRPr="0033483B" w:rsidRDefault="0033483B" w:rsidP="0033483B">
      <w:pPr>
        <w:jc w:val="right"/>
        <w:rPr>
          <w:rFonts w:eastAsia="Calibri" w:cs="Courier New"/>
          <w:sz w:val="20"/>
          <w:szCs w:val="20"/>
          <w:lang w:eastAsia="en-US"/>
        </w:rPr>
      </w:pPr>
      <w:r w:rsidRPr="0033483B">
        <w:rPr>
          <w:rFonts w:eastAsia="Calibri" w:cs="Courier New"/>
          <w:sz w:val="20"/>
          <w:szCs w:val="20"/>
          <w:lang w:eastAsia="en-US"/>
        </w:rPr>
        <w:t xml:space="preserve">«постановка граждан на учет в качестве лиц, имеющих право </w:t>
      </w:r>
    </w:p>
    <w:p w:rsidR="0033483B" w:rsidRPr="0033483B" w:rsidRDefault="0033483B" w:rsidP="0033483B">
      <w:pPr>
        <w:jc w:val="right"/>
        <w:rPr>
          <w:rFonts w:eastAsia="Calibri" w:cs="Courier New"/>
          <w:sz w:val="28"/>
          <w:szCs w:val="28"/>
          <w:lang w:eastAsia="en-US"/>
        </w:rPr>
      </w:pPr>
      <w:r w:rsidRPr="0033483B">
        <w:rPr>
          <w:rFonts w:eastAsia="Calibri" w:cs="Courier New"/>
          <w:sz w:val="20"/>
          <w:szCs w:val="20"/>
          <w:lang w:eastAsia="en-US"/>
        </w:rPr>
        <w:t>на предоставление земельных участков в собственность бесплатно»</w:t>
      </w:r>
    </w:p>
    <w:p w:rsidR="0033483B" w:rsidRPr="0033483B" w:rsidRDefault="0033483B" w:rsidP="0033483B">
      <w:pPr>
        <w:jc w:val="center"/>
        <w:rPr>
          <w:b/>
        </w:rPr>
      </w:pPr>
    </w:p>
    <w:p w:rsidR="0033483B" w:rsidRPr="0033483B" w:rsidRDefault="0033483B" w:rsidP="0033483B">
      <w:pPr>
        <w:rPr>
          <w:b/>
        </w:rPr>
      </w:pPr>
    </w:p>
    <w:p w:rsidR="0033483B" w:rsidRPr="0033483B" w:rsidRDefault="0033483B" w:rsidP="0033483B">
      <w:pPr>
        <w:jc w:val="center"/>
        <w:rPr>
          <w:b/>
        </w:rPr>
      </w:pPr>
      <w:r w:rsidRPr="0033483B">
        <w:rPr>
          <w:b/>
        </w:rPr>
        <w:t>Форма решения об отказе в предоставлении услуги</w:t>
      </w:r>
    </w:p>
    <w:p w:rsidR="0033483B" w:rsidRPr="0033483B" w:rsidRDefault="0033483B" w:rsidP="0033483B"/>
    <w:p w:rsidR="0033483B" w:rsidRPr="0033483B" w:rsidRDefault="0033483B" w:rsidP="0033483B">
      <w:pPr>
        <w:jc w:val="right"/>
      </w:pPr>
      <w:bookmarkStart w:id="51" w:name="P635"/>
      <w:bookmarkEnd w:id="51"/>
      <w:r w:rsidRPr="0033483B">
        <w:t>Кому: _________________</w:t>
      </w:r>
    </w:p>
    <w:p w:rsidR="0033483B" w:rsidRPr="0033483B" w:rsidRDefault="0033483B" w:rsidP="0033483B">
      <w:pPr>
        <w:jc w:val="right"/>
      </w:pPr>
      <w:r w:rsidRPr="0033483B">
        <w:t>Контактные данные: ____</w:t>
      </w:r>
    </w:p>
    <w:p w:rsidR="0033483B" w:rsidRPr="0033483B" w:rsidRDefault="0033483B" w:rsidP="0033483B">
      <w:pPr>
        <w:jc w:val="right"/>
      </w:pPr>
    </w:p>
    <w:p w:rsidR="0033483B" w:rsidRPr="0033483B" w:rsidRDefault="0033483B" w:rsidP="0033483B">
      <w:pPr>
        <w:rPr>
          <w:b/>
        </w:rPr>
      </w:pPr>
    </w:p>
    <w:p w:rsidR="0033483B" w:rsidRPr="0033483B" w:rsidRDefault="0033483B" w:rsidP="0033483B">
      <w:pPr>
        <w:jc w:val="center"/>
        <w:rPr>
          <w:b/>
        </w:rPr>
      </w:pPr>
      <w:r w:rsidRPr="0033483B">
        <w:rPr>
          <w:b/>
        </w:rPr>
        <w:t>РЕШЕНИЕ</w:t>
      </w:r>
    </w:p>
    <w:p w:rsidR="0033483B" w:rsidRPr="0033483B" w:rsidRDefault="0033483B" w:rsidP="0033483B">
      <w:pPr>
        <w:jc w:val="center"/>
        <w:rPr>
          <w:b/>
        </w:rPr>
      </w:pPr>
      <w:r w:rsidRPr="0033483B">
        <w:rPr>
          <w:b/>
        </w:rPr>
        <w:t>об отказе в предоставлении услуги</w:t>
      </w:r>
    </w:p>
    <w:p w:rsidR="0033483B" w:rsidRPr="0033483B" w:rsidRDefault="0033483B" w:rsidP="0033483B">
      <w:pPr>
        <w:jc w:val="center"/>
      </w:pPr>
      <w:r w:rsidRPr="0033483B">
        <w:t>№ __________ от _________________</w:t>
      </w:r>
    </w:p>
    <w:p w:rsidR="0033483B" w:rsidRPr="0033483B" w:rsidRDefault="0033483B" w:rsidP="0033483B">
      <w:pPr>
        <w:jc w:val="center"/>
      </w:pPr>
    </w:p>
    <w:p w:rsidR="0033483B" w:rsidRPr="0033483B" w:rsidRDefault="0033483B" w:rsidP="0033483B">
      <w:pPr>
        <w:jc w:val="both"/>
      </w:pPr>
    </w:p>
    <w:p w:rsidR="0033483B" w:rsidRPr="0033483B" w:rsidRDefault="0033483B" w:rsidP="0033483B">
      <w:pPr>
        <w:jc w:val="both"/>
      </w:pPr>
      <w:r w:rsidRPr="0033483B">
        <w:t>По результатам рассмотрения заявления о предоставлении муниципальной услуги «Постановка граждан на учет в качестве лиц, имеющих право на предоставление земельных участков в собственность бесплатно» от ___________ № ______________и приложенных к нему документов, на основании _______________ органом, уполномоченным на предоставление услуги принято решение об отказе в предоставлении услуги, по следующим основаниям:</w:t>
      </w:r>
    </w:p>
    <w:p w:rsidR="0033483B" w:rsidRPr="0033483B" w:rsidRDefault="0033483B" w:rsidP="0033483B">
      <w:pPr>
        <w:jc w:val="both"/>
      </w:pPr>
      <w:r w:rsidRPr="0033483B">
        <w:t xml:space="preserve"> </w:t>
      </w:r>
    </w:p>
    <w:tbl>
      <w:tblPr>
        <w:tblW w:w="9129" w:type="dxa"/>
        <w:tblInd w:w="5" w:type="dxa"/>
        <w:tblCellMar>
          <w:top w:w="158" w:type="dxa"/>
          <w:left w:w="62" w:type="dxa"/>
          <w:right w:w="17" w:type="dxa"/>
        </w:tblCellMar>
        <w:tblLook w:val="04A0" w:firstRow="1" w:lastRow="0" w:firstColumn="1" w:lastColumn="0" w:noHBand="0" w:noVBand="1"/>
      </w:tblPr>
      <w:tblGrid>
        <w:gridCol w:w="2325"/>
        <w:gridCol w:w="3052"/>
        <w:gridCol w:w="3752"/>
      </w:tblGrid>
      <w:tr w:rsidR="0033483B" w:rsidRPr="0033483B" w:rsidTr="0033483B">
        <w:trPr>
          <w:trHeight w:val="2146"/>
        </w:trPr>
        <w:tc>
          <w:tcPr>
            <w:tcW w:w="2325" w:type="dxa"/>
            <w:tcBorders>
              <w:top w:val="single" w:sz="4" w:space="0" w:color="000000"/>
              <w:left w:val="single" w:sz="4" w:space="0" w:color="000000"/>
              <w:bottom w:val="single" w:sz="4" w:space="0" w:color="000000"/>
              <w:right w:val="single" w:sz="4" w:space="0" w:color="000000"/>
            </w:tcBorders>
            <w:shd w:val="clear" w:color="auto" w:fill="auto"/>
          </w:tcPr>
          <w:p w:rsidR="0033483B" w:rsidRPr="0033483B" w:rsidRDefault="0033483B" w:rsidP="0033483B">
            <w:pPr>
              <w:jc w:val="center"/>
              <w:rPr>
                <w:sz w:val="20"/>
                <w:szCs w:val="20"/>
              </w:rPr>
            </w:pPr>
            <w:r w:rsidRPr="0033483B">
              <w:rPr>
                <w:sz w:val="20"/>
                <w:szCs w:val="20"/>
              </w:rPr>
              <w:t>№ пункта</w:t>
            </w:r>
          </w:p>
          <w:p w:rsidR="0033483B" w:rsidRPr="0033483B" w:rsidRDefault="0033483B" w:rsidP="0033483B">
            <w:pPr>
              <w:jc w:val="center"/>
              <w:rPr>
                <w:sz w:val="20"/>
                <w:szCs w:val="20"/>
              </w:rPr>
            </w:pPr>
            <w:r w:rsidRPr="0033483B">
              <w:rPr>
                <w:sz w:val="20"/>
                <w:szCs w:val="20"/>
              </w:rPr>
              <w:t>Административного                    регламента</w:t>
            </w:r>
          </w:p>
        </w:tc>
        <w:tc>
          <w:tcPr>
            <w:tcW w:w="3052" w:type="dxa"/>
            <w:tcBorders>
              <w:top w:val="single" w:sz="4" w:space="0" w:color="000000"/>
              <w:left w:val="single" w:sz="4" w:space="0" w:color="000000"/>
              <w:bottom w:val="single" w:sz="4" w:space="0" w:color="000000"/>
              <w:right w:val="single" w:sz="4" w:space="0" w:color="000000"/>
            </w:tcBorders>
            <w:shd w:val="clear" w:color="auto" w:fill="auto"/>
          </w:tcPr>
          <w:p w:rsidR="0033483B" w:rsidRPr="0033483B" w:rsidRDefault="0033483B" w:rsidP="0033483B">
            <w:pPr>
              <w:jc w:val="center"/>
              <w:rPr>
                <w:sz w:val="20"/>
                <w:szCs w:val="20"/>
              </w:rPr>
            </w:pPr>
            <w:r w:rsidRPr="0033483B">
              <w:rPr>
                <w:sz w:val="20"/>
                <w:szCs w:val="20"/>
              </w:rPr>
              <w:t>Наименование основания для отказа в соответствии с                      Административным регламентом</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33483B" w:rsidRPr="0033483B" w:rsidRDefault="0033483B" w:rsidP="0033483B">
            <w:pPr>
              <w:jc w:val="center"/>
              <w:rPr>
                <w:sz w:val="20"/>
                <w:szCs w:val="20"/>
              </w:rPr>
            </w:pPr>
            <w:r w:rsidRPr="0033483B">
              <w:rPr>
                <w:sz w:val="20"/>
                <w:szCs w:val="20"/>
              </w:rPr>
              <w:t>Разъяснение причин отказа в                   предоставлении услуги</w:t>
            </w:r>
          </w:p>
        </w:tc>
      </w:tr>
    </w:tbl>
    <w:p w:rsidR="0033483B" w:rsidRPr="0033483B" w:rsidRDefault="0033483B" w:rsidP="0033483B"/>
    <w:p w:rsidR="0033483B" w:rsidRPr="0033483B" w:rsidRDefault="0033483B" w:rsidP="0033483B">
      <w:r w:rsidRPr="0033483B">
        <w:t>Дополнительно информируем: _______________________________________</w:t>
      </w:r>
    </w:p>
    <w:p w:rsidR="0033483B" w:rsidRPr="0033483B" w:rsidRDefault="0033483B" w:rsidP="0033483B"/>
    <w:p w:rsidR="0033483B" w:rsidRPr="0033483B" w:rsidRDefault="0033483B" w:rsidP="0033483B">
      <w:r w:rsidRPr="0033483B">
        <w:lastRenderedPageBreak/>
        <w:t>Вы вправе повторно обратиться заявлением о предоставлении услуги после устранения указанных нарушений.</w:t>
      </w:r>
    </w:p>
    <w:p w:rsidR="0033483B" w:rsidRPr="0033483B" w:rsidRDefault="0033483B" w:rsidP="0033483B"/>
    <w:p w:rsidR="0033483B" w:rsidRPr="0033483B" w:rsidRDefault="0033483B" w:rsidP="0033483B">
      <w:r w:rsidRPr="0033483B">
        <w:t>Данный отказ может быть обжалован в досудебном порядке путем направления жалобы в орган, уполномоченный на предоставление услуги  «Постановка граждан на учет в качестве лиц, имеющих право на предоставление земельных участков в собственность бесплатно», а также в судебном порядке.</w:t>
      </w:r>
    </w:p>
    <w:p w:rsidR="0033483B" w:rsidRPr="0033483B" w:rsidRDefault="0033483B" w:rsidP="0033483B"/>
    <w:p w:rsidR="0033483B" w:rsidRPr="0033483B" w:rsidRDefault="0033483B" w:rsidP="0033483B">
      <w:pPr>
        <w:rPr>
          <w:sz w:val="20"/>
          <w:szCs w:val="20"/>
        </w:rPr>
      </w:pPr>
      <w:r>
        <w:rPr>
          <w:noProof/>
        </w:rPr>
        <w:drawing>
          <wp:inline distT="0" distB="0" distL="0" distR="0">
            <wp:extent cx="3450590" cy="492760"/>
            <wp:effectExtent l="0" t="0" r="0" b="2540"/>
            <wp:docPr id="22682" name="Рисунок 2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2"/>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3450590" cy="492760"/>
                    </a:xfrm>
                    <a:prstGeom prst="rect">
                      <a:avLst/>
                    </a:prstGeom>
                    <a:noFill/>
                    <a:ln>
                      <a:noFill/>
                    </a:ln>
                  </pic:spPr>
                </pic:pic>
              </a:graphicData>
            </a:graphic>
          </wp:inline>
        </w:drawing>
      </w:r>
    </w:p>
    <w:p w:rsidR="0033483B" w:rsidRPr="0033483B" w:rsidRDefault="0033483B" w:rsidP="0033483B">
      <w:pPr>
        <w:tabs>
          <w:tab w:val="left" w:pos="3225"/>
        </w:tabs>
        <w:jc w:val="center"/>
      </w:pPr>
      <w:r>
        <w:rPr>
          <w:noProof/>
        </w:rPr>
        <w:drawing>
          <wp:inline distT="0" distB="0" distL="0" distR="0">
            <wp:extent cx="596265" cy="675640"/>
            <wp:effectExtent l="0" t="0" r="0" b="0"/>
            <wp:docPr id="22685" name="Рисунок 22685" descr="Описание: http://www.bankgorodov.ru/system/img.php?f=/public//photos/coa/narodnoe-69911.png&amp;w=254&amp;h=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www.bankgorodov.ru/system/img.php?f=/public//photos/coa/narodnoe-69911.png&amp;w=254&amp;h=58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265" cy="675640"/>
                    </a:xfrm>
                    <a:prstGeom prst="rect">
                      <a:avLst/>
                    </a:prstGeom>
                    <a:noFill/>
                    <a:ln>
                      <a:noFill/>
                    </a:ln>
                  </pic:spPr>
                </pic:pic>
              </a:graphicData>
            </a:graphic>
          </wp:inline>
        </w:drawing>
      </w:r>
    </w:p>
    <w:p w:rsidR="0033483B" w:rsidRPr="0033483B" w:rsidRDefault="0033483B" w:rsidP="0033483B">
      <w:pPr>
        <w:jc w:val="center"/>
        <w:rPr>
          <w:b/>
          <w:sz w:val="28"/>
          <w:szCs w:val="28"/>
        </w:rPr>
      </w:pPr>
      <w:r w:rsidRPr="0033483B">
        <w:rPr>
          <w:b/>
          <w:sz w:val="28"/>
          <w:szCs w:val="28"/>
        </w:rPr>
        <w:t>АДМИНИСТРАЦИЯ</w:t>
      </w:r>
      <w:r w:rsidRPr="0033483B">
        <w:rPr>
          <w:b/>
          <w:sz w:val="28"/>
          <w:szCs w:val="28"/>
        </w:rPr>
        <w:br/>
        <w:t>НАРОДНЕНСКОГО СЕЛЬСКОГО ПОСЕЛЕНИЯ</w:t>
      </w:r>
      <w:r w:rsidRPr="0033483B">
        <w:rPr>
          <w:b/>
          <w:sz w:val="28"/>
          <w:szCs w:val="28"/>
        </w:rPr>
        <w:br/>
        <w:t>ТЕРНОВСКОГО МУНИЦИПАЛЬНОГО РАЙОНА</w:t>
      </w:r>
      <w:r w:rsidRPr="0033483B">
        <w:rPr>
          <w:b/>
          <w:sz w:val="28"/>
          <w:szCs w:val="28"/>
        </w:rPr>
        <w:br/>
        <w:t>ВОРОНЕЖСКОЙ ОБЛАСТИ</w:t>
      </w:r>
    </w:p>
    <w:p w:rsidR="0033483B" w:rsidRPr="0033483B" w:rsidRDefault="0033483B" w:rsidP="0033483B">
      <w:pPr>
        <w:jc w:val="center"/>
        <w:rPr>
          <w:b/>
          <w:sz w:val="28"/>
          <w:szCs w:val="28"/>
        </w:rPr>
      </w:pPr>
      <w:r w:rsidRPr="0033483B">
        <w:rPr>
          <w:b/>
          <w:sz w:val="28"/>
          <w:szCs w:val="28"/>
        </w:rPr>
        <w:t>________________________________________________________________</w:t>
      </w:r>
    </w:p>
    <w:p w:rsidR="0033483B" w:rsidRPr="0033483B" w:rsidRDefault="0033483B" w:rsidP="0033483B">
      <w:pPr>
        <w:widowControl w:val="0"/>
        <w:jc w:val="center"/>
        <w:rPr>
          <w:b/>
          <w:sz w:val="28"/>
          <w:szCs w:val="28"/>
        </w:rPr>
      </w:pPr>
      <w:r w:rsidRPr="0033483B">
        <w:rPr>
          <w:b/>
          <w:sz w:val="28"/>
          <w:szCs w:val="28"/>
        </w:rPr>
        <w:t>ПОСТАНОВЛЕНИЕ</w:t>
      </w:r>
    </w:p>
    <w:p w:rsidR="0033483B" w:rsidRPr="0033483B" w:rsidRDefault="0033483B" w:rsidP="0033483B">
      <w:pPr>
        <w:rPr>
          <w:sz w:val="28"/>
          <w:szCs w:val="28"/>
        </w:rPr>
      </w:pPr>
    </w:p>
    <w:p w:rsidR="0033483B" w:rsidRPr="0033483B" w:rsidRDefault="0033483B" w:rsidP="0033483B">
      <w:pPr>
        <w:rPr>
          <w:sz w:val="28"/>
          <w:szCs w:val="28"/>
        </w:rPr>
      </w:pPr>
      <w:r w:rsidRPr="0033483B">
        <w:rPr>
          <w:sz w:val="28"/>
          <w:szCs w:val="28"/>
        </w:rPr>
        <w:t>от 25 июня 2025 г.  № 54</w:t>
      </w:r>
    </w:p>
    <w:p w:rsidR="0033483B" w:rsidRPr="0033483B" w:rsidRDefault="0033483B" w:rsidP="0033483B">
      <w:pPr>
        <w:rPr>
          <w:sz w:val="20"/>
          <w:szCs w:val="20"/>
        </w:rPr>
      </w:pPr>
      <w:r w:rsidRPr="0033483B">
        <w:t xml:space="preserve">                   </w:t>
      </w:r>
      <w:r w:rsidRPr="0033483B">
        <w:rPr>
          <w:sz w:val="20"/>
          <w:szCs w:val="20"/>
        </w:rPr>
        <w:t>с. Народное</w:t>
      </w:r>
    </w:p>
    <w:p w:rsidR="0033483B" w:rsidRPr="0033483B" w:rsidRDefault="0033483B" w:rsidP="0033483B">
      <w:pPr>
        <w:ind w:firstLine="708"/>
        <w:rPr>
          <w:b/>
          <w:sz w:val="28"/>
          <w:szCs w:val="28"/>
        </w:rPr>
      </w:pPr>
    </w:p>
    <w:p w:rsidR="0033483B" w:rsidRPr="0033483B" w:rsidRDefault="0033483B" w:rsidP="0033483B">
      <w:pPr>
        <w:ind w:left="708" w:right="3287"/>
        <w:jc w:val="both"/>
        <w:rPr>
          <w:rFonts w:eastAsia="Calibri"/>
          <w:b/>
          <w:sz w:val="28"/>
          <w:szCs w:val="28"/>
          <w:lang w:eastAsia="en-US"/>
        </w:rPr>
      </w:pPr>
      <w:r w:rsidRPr="0033483B">
        <w:rPr>
          <w:rFonts w:eastAsia="Calibri"/>
          <w:b/>
          <w:sz w:val="28"/>
          <w:szCs w:val="28"/>
          <w:lang w:eastAsia="en-US"/>
        </w:rPr>
        <w:t>Об утверждении технологической схемы по предоставлению муниципальной услуги «Включение в реестр многодетных граждан, имеющих право на бесплатное предоставление земельных участков»</w:t>
      </w:r>
    </w:p>
    <w:p w:rsidR="0033483B" w:rsidRPr="0033483B" w:rsidRDefault="0033483B" w:rsidP="0033483B">
      <w:pPr>
        <w:jc w:val="both"/>
        <w:rPr>
          <w:sz w:val="28"/>
          <w:szCs w:val="28"/>
        </w:rPr>
      </w:pPr>
    </w:p>
    <w:p w:rsidR="0033483B" w:rsidRPr="0033483B" w:rsidRDefault="0033483B" w:rsidP="0033483B">
      <w:pPr>
        <w:spacing w:line="276" w:lineRule="auto"/>
        <w:ind w:firstLine="709"/>
        <w:jc w:val="both"/>
        <w:rPr>
          <w:sz w:val="28"/>
          <w:szCs w:val="28"/>
        </w:rPr>
      </w:pPr>
      <w:r w:rsidRPr="0033483B">
        <w:rPr>
          <w:sz w:val="28"/>
          <w:szCs w:val="28"/>
        </w:rPr>
        <w:t>На основании распоряжения Правительства Воронежской области от 30.06. 2010 года № 400-р, в соответствии с Федеральным законом от 27.07.2010 №210-ФЗ «Об организации предоставления государственных и муниципальных услуг», а также в целях обеспечения автоматизации процесса предоставления муниципальных услуг администрации Народненского сельского поселения Терновского муниципального района Воронежской области в СМАРТ - МФЦ Терновка, администрация Народненского сельского поселения Терновского муниципального района</w:t>
      </w:r>
    </w:p>
    <w:p w:rsidR="0033483B" w:rsidRPr="0033483B" w:rsidRDefault="0033483B" w:rsidP="0033483B">
      <w:pPr>
        <w:autoSpaceDE w:val="0"/>
        <w:autoSpaceDN w:val="0"/>
        <w:adjustRightInd w:val="0"/>
        <w:ind w:firstLine="540"/>
        <w:jc w:val="center"/>
        <w:rPr>
          <w:rFonts w:eastAsia="Calibri"/>
          <w:b/>
          <w:sz w:val="28"/>
          <w:szCs w:val="28"/>
          <w:lang w:eastAsia="en-US"/>
        </w:rPr>
      </w:pPr>
      <w:r w:rsidRPr="0033483B">
        <w:rPr>
          <w:rFonts w:eastAsia="Calibri"/>
          <w:b/>
          <w:sz w:val="28"/>
          <w:szCs w:val="28"/>
          <w:lang w:eastAsia="en-US"/>
        </w:rPr>
        <w:t>ПОСТАНОВЛЯЕТ:</w:t>
      </w:r>
    </w:p>
    <w:p w:rsidR="0033483B" w:rsidRPr="0033483B" w:rsidRDefault="0033483B" w:rsidP="0033483B">
      <w:pPr>
        <w:tabs>
          <w:tab w:val="left" w:pos="993"/>
        </w:tabs>
        <w:spacing w:before="100" w:beforeAutospacing="1" w:after="100" w:afterAutospacing="1" w:line="276" w:lineRule="auto"/>
        <w:ind w:firstLine="567"/>
        <w:contextualSpacing/>
        <w:jc w:val="both"/>
        <w:rPr>
          <w:rFonts w:eastAsia="Calibri"/>
          <w:sz w:val="28"/>
          <w:szCs w:val="28"/>
          <w:lang w:eastAsia="en-US"/>
        </w:rPr>
      </w:pPr>
      <w:r w:rsidRPr="0033483B">
        <w:rPr>
          <w:spacing w:val="-2"/>
          <w:sz w:val="28"/>
          <w:szCs w:val="28"/>
        </w:rPr>
        <w:lastRenderedPageBreak/>
        <w:t>1.</w:t>
      </w:r>
      <w:r w:rsidRPr="0033483B">
        <w:rPr>
          <w:rFonts w:eastAsia="Calibri"/>
          <w:lang w:eastAsia="en-US"/>
        </w:rPr>
        <w:t xml:space="preserve"> </w:t>
      </w:r>
      <w:r w:rsidRPr="0033483B">
        <w:rPr>
          <w:rFonts w:eastAsia="Calibri"/>
          <w:sz w:val="28"/>
          <w:szCs w:val="28"/>
          <w:lang w:eastAsia="en-US"/>
        </w:rPr>
        <w:t>Утвердить технологическую схему предоставления муниципальной услуги «Включение в реестр многодетных граждан, имеющих право на бесплатное предоставление земельных участков» согласно приложению.</w:t>
      </w:r>
    </w:p>
    <w:p w:rsidR="0033483B" w:rsidRPr="0033483B" w:rsidRDefault="0033483B" w:rsidP="0033483B">
      <w:pPr>
        <w:tabs>
          <w:tab w:val="left" w:pos="993"/>
        </w:tabs>
        <w:spacing w:before="100" w:beforeAutospacing="1" w:after="100" w:afterAutospacing="1" w:line="276" w:lineRule="auto"/>
        <w:ind w:firstLine="567"/>
        <w:contextualSpacing/>
        <w:jc w:val="both"/>
        <w:rPr>
          <w:rFonts w:eastAsia="Calibri"/>
          <w:sz w:val="28"/>
          <w:szCs w:val="28"/>
          <w:lang w:eastAsia="en-US"/>
        </w:rPr>
      </w:pPr>
      <w:r w:rsidRPr="0033483B">
        <w:rPr>
          <w:rFonts w:eastAsia="Calibri"/>
          <w:sz w:val="28"/>
          <w:szCs w:val="28"/>
          <w:lang w:eastAsia="en-US"/>
        </w:rPr>
        <w:t>2. Постановление администрации Народненского сельского поселения №96 от 29 ноября 2016 г. «Об утверждении технологической схемы предоставления муниципальной услуги «Включение в реестр многодетных граждан, имеющих право на бесплатное предоставление земельных участков» признать утратившим силу.</w:t>
      </w:r>
    </w:p>
    <w:p w:rsidR="0033483B" w:rsidRPr="0033483B" w:rsidRDefault="0033483B" w:rsidP="0033483B">
      <w:pPr>
        <w:suppressAutoHyphens/>
        <w:spacing w:line="276" w:lineRule="auto"/>
        <w:ind w:firstLine="567"/>
        <w:jc w:val="both"/>
        <w:rPr>
          <w:color w:val="0000FF"/>
          <w:sz w:val="28"/>
          <w:szCs w:val="28"/>
          <w:u w:val="single"/>
        </w:rPr>
      </w:pPr>
      <w:r w:rsidRPr="0033483B">
        <w:rPr>
          <w:sz w:val="28"/>
          <w:szCs w:val="28"/>
        </w:rPr>
        <w:t>3.Настоящее постановление подлежит официальному обнародованию  в периодическом печатном издании органов местного самоуправления Народненского сельского поселения Терновского муниципального района Воронежской области «Муниципальный вестник»  и размещению  на официальном сайте в сети Интернет.</w:t>
      </w:r>
    </w:p>
    <w:p w:rsidR="0033483B" w:rsidRPr="0033483B" w:rsidRDefault="0033483B" w:rsidP="0033483B">
      <w:pPr>
        <w:widowControl w:val="0"/>
        <w:tabs>
          <w:tab w:val="left" w:pos="0"/>
        </w:tabs>
        <w:spacing w:line="276" w:lineRule="auto"/>
        <w:ind w:firstLine="709"/>
        <w:jc w:val="both"/>
        <w:rPr>
          <w:rFonts w:eastAsia="Calibri"/>
          <w:sz w:val="28"/>
          <w:szCs w:val="28"/>
        </w:rPr>
      </w:pPr>
      <w:r w:rsidRPr="0033483B">
        <w:rPr>
          <w:rFonts w:eastAsia="Calibri"/>
          <w:sz w:val="28"/>
          <w:szCs w:val="28"/>
        </w:rPr>
        <w:t>4. Настоящее постановление вступает в силу с даты официального обнародования.</w:t>
      </w:r>
    </w:p>
    <w:p w:rsidR="0033483B" w:rsidRPr="0033483B" w:rsidRDefault="0033483B" w:rsidP="0033483B">
      <w:pPr>
        <w:spacing w:line="276" w:lineRule="auto"/>
        <w:ind w:firstLine="709"/>
        <w:jc w:val="both"/>
        <w:rPr>
          <w:sz w:val="28"/>
          <w:szCs w:val="28"/>
        </w:rPr>
      </w:pPr>
      <w:r w:rsidRPr="0033483B">
        <w:rPr>
          <w:sz w:val="28"/>
          <w:szCs w:val="28"/>
        </w:rPr>
        <w:t>5. Контроль за исполнением настоящего постановления оставляю за собой.</w:t>
      </w:r>
    </w:p>
    <w:p w:rsidR="0033483B" w:rsidRPr="0033483B" w:rsidRDefault="0033483B" w:rsidP="0033483B">
      <w:pPr>
        <w:spacing w:line="276" w:lineRule="auto"/>
        <w:ind w:firstLine="709"/>
        <w:jc w:val="both"/>
        <w:rPr>
          <w:sz w:val="28"/>
          <w:szCs w:val="28"/>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r w:rsidRPr="0033483B">
        <w:rPr>
          <w:rFonts w:eastAsia="Calibri"/>
          <w:sz w:val="28"/>
          <w:szCs w:val="28"/>
          <w:lang w:eastAsia="en-US"/>
        </w:rPr>
        <w:t xml:space="preserve">Исполняющий обязанности главы </w:t>
      </w:r>
    </w:p>
    <w:p w:rsidR="0033483B" w:rsidRPr="0033483B" w:rsidRDefault="0033483B" w:rsidP="0033483B">
      <w:pPr>
        <w:spacing w:line="276" w:lineRule="auto"/>
        <w:jc w:val="both"/>
        <w:rPr>
          <w:sz w:val="28"/>
          <w:szCs w:val="28"/>
        </w:rPr>
      </w:pPr>
      <w:r w:rsidRPr="0033483B">
        <w:rPr>
          <w:rFonts w:eastAsia="Calibri"/>
          <w:sz w:val="28"/>
          <w:szCs w:val="28"/>
          <w:lang w:eastAsia="en-US"/>
        </w:rPr>
        <w:t>Народненского сельского поселения:</w:t>
      </w:r>
      <w:r w:rsidRPr="0033483B">
        <w:rPr>
          <w:rFonts w:eastAsia="Calibri"/>
          <w:sz w:val="28"/>
          <w:szCs w:val="28"/>
          <w:lang w:eastAsia="en-US"/>
        </w:rPr>
        <w:tab/>
        <w:t xml:space="preserve">                            Е.А. Мишина</w:t>
      </w:r>
    </w:p>
    <w:p w:rsidR="0033483B" w:rsidRPr="0033483B" w:rsidRDefault="0033483B" w:rsidP="0033483B">
      <w:pPr>
        <w:tabs>
          <w:tab w:val="left" w:pos="993"/>
        </w:tabs>
        <w:spacing w:line="276" w:lineRule="auto"/>
        <w:ind w:firstLine="709"/>
        <w:jc w:val="both"/>
        <w:rPr>
          <w:rFonts w:eastAsia="Calibri"/>
          <w:sz w:val="28"/>
          <w:szCs w:val="28"/>
          <w:lang w:eastAsia="en-US"/>
        </w:rPr>
      </w:pPr>
    </w:p>
    <w:p w:rsidR="0033483B" w:rsidRPr="0033483B" w:rsidRDefault="0033483B" w:rsidP="0033483B">
      <w:pPr>
        <w:tabs>
          <w:tab w:val="left" w:pos="6330"/>
          <w:tab w:val="right" w:pos="9355"/>
        </w:tabs>
        <w:spacing w:line="276" w:lineRule="auto"/>
        <w:rPr>
          <w:rFonts w:eastAsia="Calibri"/>
          <w:color w:val="000000"/>
          <w:sz w:val="28"/>
          <w:szCs w:val="28"/>
          <w:lang w:eastAsia="en-US"/>
        </w:rPr>
        <w:sectPr w:rsidR="0033483B" w:rsidRPr="0033483B" w:rsidSect="0033483B">
          <w:footerReference w:type="default" r:id="rId410"/>
          <w:pgSz w:w="12240" w:h="15840"/>
          <w:pgMar w:top="1134" w:right="850" w:bottom="1134" w:left="1701" w:header="720" w:footer="720" w:gutter="0"/>
          <w:cols w:space="720"/>
        </w:sectPr>
      </w:pPr>
    </w:p>
    <w:p w:rsidR="0033483B" w:rsidRPr="0033483B" w:rsidRDefault="0033483B" w:rsidP="0033483B">
      <w:pPr>
        <w:jc w:val="center"/>
        <w:rPr>
          <w:rFonts w:eastAsia="Calibri"/>
          <w:lang w:eastAsia="en-US"/>
        </w:rPr>
      </w:pPr>
    </w:p>
    <w:p w:rsidR="0033483B" w:rsidRPr="0033483B" w:rsidRDefault="0033483B" w:rsidP="0033483B">
      <w:pPr>
        <w:shd w:val="clear" w:color="auto" w:fill="FFFFFF"/>
        <w:spacing w:line="276" w:lineRule="auto"/>
        <w:ind w:firstLine="5103"/>
        <w:jc w:val="right"/>
        <w:rPr>
          <w:rFonts w:eastAsia="Calibri"/>
          <w:color w:val="000000"/>
          <w:sz w:val="28"/>
          <w:szCs w:val="28"/>
          <w:lang w:eastAsia="en-US"/>
        </w:rPr>
      </w:pPr>
      <w:r w:rsidRPr="0033483B">
        <w:rPr>
          <w:rFonts w:eastAsia="Calibri"/>
          <w:color w:val="000000"/>
          <w:sz w:val="28"/>
          <w:szCs w:val="28"/>
          <w:lang w:eastAsia="en-US"/>
        </w:rPr>
        <w:t xml:space="preserve">Приложение № 1 </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к постановлению администрации  </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Народненского сельского  поселения   </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Терновского муниципального района</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Воронежской области от 25 июня</w:t>
      </w:r>
    </w:p>
    <w:p w:rsidR="0033483B" w:rsidRPr="0033483B" w:rsidRDefault="0033483B" w:rsidP="0033483B">
      <w:pPr>
        <w:tabs>
          <w:tab w:val="left" w:pos="1427"/>
        </w:tabs>
        <w:spacing w:line="276" w:lineRule="auto"/>
        <w:jc w:val="right"/>
        <w:rPr>
          <w:sz w:val="28"/>
          <w:szCs w:val="28"/>
        </w:rPr>
      </w:pPr>
      <w:r w:rsidRPr="0033483B">
        <w:rPr>
          <w:rFonts w:eastAsia="Calibri"/>
          <w:color w:val="000000"/>
          <w:sz w:val="28"/>
          <w:szCs w:val="28"/>
          <w:lang w:eastAsia="en-US"/>
        </w:rPr>
        <w:t xml:space="preserve">                                                                 2025 г. № 54</w:t>
      </w:r>
    </w:p>
    <w:p w:rsidR="0033483B" w:rsidRPr="0033483B" w:rsidRDefault="0033483B" w:rsidP="0033483B">
      <w:pPr>
        <w:rPr>
          <w:sz w:val="28"/>
          <w:szCs w:val="28"/>
        </w:rPr>
      </w:pPr>
    </w:p>
    <w:p w:rsidR="0033483B" w:rsidRPr="0033483B" w:rsidRDefault="0033483B" w:rsidP="0033483B">
      <w:pPr>
        <w:jc w:val="center"/>
        <w:rPr>
          <w:sz w:val="20"/>
          <w:szCs w:val="20"/>
        </w:rPr>
      </w:pPr>
      <w:r w:rsidRPr="0033483B">
        <w:rPr>
          <w:sz w:val="28"/>
          <w:szCs w:val="28"/>
        </w:rPr>
        <w:tab/>
      </w:r>
    </w:p>
    <w:p w:rsidR="0033483B" w:rsidRPr="0033483B" w:rsidRDefault="0033483B" w:rsidP="0033483B">
      <w:pPr>
        <w:jc w:val="center"/>
        <w:rPr>
          <w:rFonts w:eastAsia="Calibri"/>
          <w:b/>
          <w:sz w:val="22"/>
          <w:szCs w:val="22"/>
          <w:lang w:eastAsia="en-US"/>
        </w:rPr>
      </w:pPr>
      <w:r w:rsidRPr="0033483B">
        <w:rPr>
          <w:sz w:val="28"/>
          <w:szCs w:val="28"/>
        </w:rPr>
        <w:tab/>
      </w:r>
      <w:r w:rsidRPr="0033483B">
        <w:rPr>
          <w:rFonts w:eastAsia="Calibri"/>
          <w:b/>
          <w:caps/>
          <w:sz w:val="22"/>
          <w:szCs w:val="22"/>
          <w:lang w:eastAsia="en-US"/>
        </w:rPr>
        <w:t>ТЕХНОЛОГИЧЕСКАЯ</w:t>
      </w:r>
      <w:r w:rsidRPr="0033483B">
        <w:rPr>
          <w:rFonts w:eastAsia="Calibri"/>
          <w:b/>
          <w:sz w:val="22"/>
          <w:szCs w:val="22"/>
          <w:lang w:eastAsia="en-US"/>
        </w:rPr>
        <w:t xml:space="preserve"> СХЕМА</w:t>
      </w:r>
    </w:p>
    <w:p w:rsidR="0033483B" w:rsidRPr="0033483B" w:rsidRDefault="0033483B" w:rsidP="0033483B">
      <w:pPr>
        <w:jc w:val="center"/>
        <w:rPr>
          <w:rFonts w:eastAsia="Calibri"/>
          <w:b/>
          <w:sz w:val="28"/>
          <w:szCs w:val="28"/>
          <w:lang w:eastAsia="en-US"/>
        </w:rPr>
      </w:pPr>
      <w:r w:rsidRPr="0033483B">
        <w:rPr>
          <w:rFonts w:eastAsia="Calibri"/>
          <w:b/>
          <w:sz w:val="28"/>
          <w:szCs w:val="28"/>
          <w:lang w:eastAsia="en-US"/>
        </w:rPr>
        <w:t>предоставления муниципальной услуги</w:t>
      </w:r>
    </w:p>
    <w:p w:rsidR="0033483B" w:rsidRPr="0033483B" w:rsidRDefault="0033483B" w:rsidP="0033483B">
      <w:pPr>
        <w:jc w:val="center"/>
        <w:rPr>
          <w:rFonts w:eastAsia="Calibri"/>
          <w:b/>
          <w:sz w:val="28"/>
          <w:szCs w:val="28"/>
          <w:lang w:eastAsia="en-US"/>
        </w:rPr>
      </w:pPr>
      <w:r w:rsidRPr="0033483B">
        <w:rPr>
          <w:rFonts w:eastAsia="Calibri"/>
          <w:b/>
          <w:sz w:val="28"/>
          <w:szCs w:val="28"/>
          <w:lang w:eastAsia="en-US"/>
        </w:rPr>
        <w:t>«Включение в реестр многодетных граждан, имеющих право на бесплатное предоставление земельных участков»</w:t>
      </w:r>
    </w:p>
    <w:p w:rsidR="0033483B" w:rsidRPr="0033483B" w:rsidRDefault="0033483B" w:rsidP="0033483B">
      <w:pPr>
        <w:jc w:val="center"/>
        <w:rPr>
          <w:rFonts w:eastAsia="Calibri"/>
          <w:b/>
          <w:sz w:val="22"/>
          <w:szCs w:val="22"/>
          <w:lang w:eastAsia="en-US"/>
        </w:rPr>
      </w:pPr>
    </w:p>
    <w:p w:rsidR="0033483B" w:rsidRPr="0033483B" w:rsidRDefault="0033483B" w:rsidP="0033483B">
      <w:pPr>
        <w:jc w:val="center"/>
        <w:rPr>
          <w:rFonts w:eastAsia="Calibri"/>
          <w:b/>
          <w:sz w:val="22"/>
          <w:szCs w:val="22"/>
          <w:lang w:eastAsia="en-US"/>
        </w:rPr>
      </w:pPr>
    </w:p>
    <w:p w:rsidR="0033483B" w:rsidRPr="0033483B" w:rsidRDefault="0033483B" w:rsidP="0033483B">
      <w:pPr>
        <w:keepNext/>
        <w:keepLines/>
        <w:spacing w:line="276" w:lineRule="auto"/>
        <w:jc w:val="center"/>
        <w:outlineLvl w:val="0"/>
        <w:rPr>
          <w:b/>
          <w:bCs/>
          <w:lang w:eastAsia="en-US"/>
        </w:rPr>
      </w:pPr>
      <w:r w:rsidRPr="0033483B">
        <w:rPr>
          <w:b/>
          <w:bCs/>
          <w:lang w:eastAsia="en-US"/>
        </w:rPr>
        <w:t>РАЗДЕЛ 1. «ОБЩИЕ СВЕДЕНИЯ О МУНИЦИПАЛЬНОЙ УСЛУГЕ»</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386"/>
        <w:gridCol w:w="8931"/>
      </w:tblGrid>
      <w:tr w:rsidR="0033483B" w:rsidRPr="0033483B" w:rsidTr="0033483B">
        <w:tc>
          <w:tcPr>
            <w:tcW w:w="959" w:type="dxa"/>
            <w:shd w:val="clear" w:color="auto" w:fill="auto"/>
            <w:vAlign w:val="center"/>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 п/п</w:t>
            </w:r>
          </w:p>
        </w:tc>
        <w:tc>
          <w:tcPr>
            <w:tcW w:w="5386" w:type="dxa"/>
            <w:shd w:val="clear" w:color="auto" w:fill="auto"/>
            <w:vAlign w:val="center"/>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Параметр</w:t>
            </w:r>
          </w:p>
        </w:tc>
        <w:tc>
          <w:tcPr>
            <w:tcW w:w="8931" w:type="dxa"/>
            <w:shd w:val="clear" w:color="auto" w:fill="auto"/>
            <w:vAlign w:val="center"/>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Значение параметра/состояние</w:t>
            </w:r>
          </w:p>
        </w:tc>
      </w:tr>
      <w:tr w:rsidR="0033483B" w:rsidRPr="0033483B" w:rsidTr="0033483B">
        <w:tc>
          <w:tcPr>
            <w:tcW w:w="959" w:type="dxa"/>
            <w:shd w:val="clear" w:color="auto" w:fill="auto"/>
            <w:vAlign w:val="center"/>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1</w:t>
            </w:r>
          </w:p>
        </w:tc>
        <w:tc>
          <w:tcPr>
            <w:tcW w:w="5386" w:type="dxa"/>
            <w:shd w:val="clear" w:color="auto" w:fill="auto"/>
            <w:vAlign w:val="center"/>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2</w:t>
            </w:r>
          </w:p>
        </w:tc>
        <w:tc>
          <w:tcPr>
            <w:tcW w:w="8931" w:type="dxa"/>
            <w:shd w:val="clear" w:color="auto" w:fill="auto"/>
            <w:vAlign w:val="center"/>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3</w:t>
            </w:r>
          </w:p>
        </w:tc>
      </w:tr>
      <w:tr w:rsidR="0033483B" w:rsidRPr="0033483B" w:rsidTr="0033483B">
        <w:tc>
          <w:tcPr>
            <w:tcW w:w="959"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1.</w:t>
            </w:r>
          </w:p>
        </w:tc>
        <w:tc>
          <w:tcPr>
            <w:tcW w:w="5386"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Наименование органа, предоставляющего услугу</w:t>
            </w:r>
          </w:p>
        </w:tc>
        <w:tc>
          <w:tcPr>
            <w:tcW w:w="8931"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Администрация Народненского сельского поселения Терновского муниципального района Воронежской области (далее –  администрация)</w:t>
            </w:r>
          </w:p>
          <w:p w:rsidR="0033483B" w:rsidRPr="0033483B" w:rsidRDefault="0033483B" w:rsidP="0033483B">
            <w:pPr>
              <w:tabs>
                <w:tab w:val="left" w:pos="0"/>
              </w:tabs>
              <w:autoSpaceDE w:val="0"/>
              <w:autoSpaceDN w:val="0"/>
              <w:adjustRightInd w:val="0"/>
              <w:jc w:val="both"/>
              <w:rPr>
                <w:rFonts w:eastAsia="Calibri"/>
                <w:sz w:val="22"/>
                <w:szCs w:val="22"/>
                <w:lang w:eastAsia="en-US"/>
              </w:rPr>
            </w:pPr>
            <w:r w:rsidRPr="0033483B">
              <w:rPr>
                <w:rFonts w:eastAsia="Calibri"/>
                <w:color w:val="222222"/>
                <w:sz w:val="22"/>
                <w:szCs w:val="22"/>
                <w:shd w:val="clear" w:color="auto" w:fill="FFFFFF"/>
                <w:lang w:eastAsia="en-US"/>
              </w:rPr>
              <w:t>СМАРТ-МФЦ (далее – МФЦ)</w:t>
            </w:r>
          </w:p>
        </w:tc>
      </w:tr>
      <w:tr w:rsidR="0033483B" w:rsidRPr="0033483B" w:rsidTr="0033483B">
        <w:tc>
          <w:tcPr>
            <w:tcW w:w="959"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2.</w:t>
            </w:r>
          </w:p>
        </w:tc>
        <w:tc>
          <w:tcPr>
            <w:tcW w:w="5386"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Номер услуги в федеральном реестре</w:t>
            </w:r>
          </w:p>
        </w:tc>
        <w:tc>
          <w:tcPr>
            <w:tcW w:w="8931" w:type="dxa"/>
            <w:shd w:val="clear" w:color="auto" w:fill="auto"/>
          </w:tcPr>
          <w:p w:rsidR="0033483B" w:rsidRPr="0033483B" w:rsidRDefault="0033483B" w:rsidP="0033483B">
            <w:pPr>
              <w:rPr>
                <w:rFonts w:eastAsia="Calibri"/>
                <w:sz w:val="22"/>
                <w:szCs w:val="22"/>
                <w:lang w:eastAsia="en-US"/>
              </w:rPr>
            </w:pPr>
            <w:r w:rsidRPr="0033483B">
              <w:rPr>
                <w:rFonts w:eastAsia="Calibri"/>
                <w:lang w:eastAsia="en-US"/>
              </w:rPr>
              <w:t>3640100010000830718</w:t>
            </w:r>
          </w:p>
        </w:tc>
      </w:tr>
      <w:tr w:rsidR="0033483B" w:rsidRPr="0033483B" w:rsidTr="0033483B">
        <w:tc>
          <w:tcPr>
            <w:tcW w:w="959"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3.</w:t>
            </w:r>
          </w:p>
        </w:tc>
        <w:tc>
          <w:tcPr>
            <w:tcW w:w="5386"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Полное наименование услуги</w:t>
            </w:r>
          </w:p>
        </w:tc>
        <w:tc>
          <w:tcPr>
            <w:tcW w:w="8931" w:type="dxa"/>
            <w:shd w:val="clear" w:color="auto" w:fill="auto"/>
          </w:tcPr>
          <w:p w:rsidR="0033483B" w:rsidRPr="0033483B" w:rsidRDefault="0033483B" w:rsidP="0033483B">
            <w:pPr>
              <w:autoSpaceDE w:val="0"/>
              <w:autoSpaceDN w:val="0"/>
              <w:adjustRightInd w:val="0"/>
              <w:jc w:val="both"/>
              <w:rPr>
                <w:rFonts w:eastAsia="Calibri"/>
                <w:sz w:val="22"/>
                <w:szCs w:val="22"/>
                <w:lang w:eastAsia="en-US"/>
              </w:rPr>
            </w:pPr>
            <w:r w:rsidRPr="0033483B">
              <w:rPr>
                <w:rFonts w:eastAsia="Calibri"/>
                <w:sz w:val="22"/>
                <w:szCs w:val="22"/>
                <w:lang w:eastAsia="en-US"/>
              </w:rPr>
              <w:t>Включение в реестр многодетных граждан, имеющих право на бесплатное предоставление земельных участков</w:t>
            </w:r>
          </w:p>
        </w:tc>
      </w:tr>
      <w:tr w:rsidR="0033483B" w:rsidRPr="0033483B" w:rsidTr="0033483B">
        <w:tc>
          <w:tcPr>
            <w:tcW w:w="959"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4.</w:t>
            </w:r>
          </w:p>
        </w:tc>
        <w:tc>
          <w:tcPr>
            <w:tcW w:w="5386"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Краткое наименование услуги</w:t>
            </w:r>
          </w:p>
        </w:tc>
        <w:tc>
          <w:tcPr>
            <w:tcW w:w="8931" w:type="dxa"/>
            <w:shd w:val="clear" w:color="auto" w:fill="auto"/>
          </w:tcPr>
          <w:p w:rsidR="0033483B" w:rsidRPr="0033483B" w:rsidRDefault="0033483B" w:rsidP="0033483B">
            <w:pPr>
              <w:autoSpaceDE w:val="0"/>
              <w:autoSpaceDN w:val="0"/>
              <w:adjustRightInd w:val="0"/>
              <w:jc w:val="both"/>
              <w:rPr>
                <w:rFonts w:eastAsia="Calibri"/>
                <w:sz w:val="22"/>
                <w:szCs w:val="22"/>
                <w:lang w:eastAsia="en-US"/>
              </w:rPr>
            </w:pPr>
            <w:r w:rsidRPr="0033483B">
              <w:rPr>
                <w:rFonts w:eastAsia="Calibri"/>
                <w:sz w:val="22"/>
                <w:szCs w:val="22"/>
                <w:lang w:eastAsia="en-US"/>
              </w:rPr>
              <w:t>Нет</w:t>
            </w:r>
          </w:p>
        </w:tc>
      </w:tr>
      <w:tr w:rsidR="0033483B" w:rsidRPr="0033483B" w:rsidTr="0033483B">
        <w:tc>
          <w:tcPr>
            <w:tcW w:w="959"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5.</w:t>
            </w:r>
          </w:p>
        </w:tc>
        <w:tc>
          <w:tcPr>
            <w:tcW w:w="5386"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Административный регламент предоставления муниципальной услуги</w:t>
            </w:r>
          </w:p>
        </w:tc>
        <w:tc>
          <w:tcPr>
            <w:tcW w:w="8931" w:type="dxa"/>
            <w:shd w:val="clear" w:color="auto" w:fill="auto"/>
          </w:tcPr>
          <w:p w:rsidR="0033483B" w:rsidRPr="0033483B" w:rsidRDefault="0033483B" w:rsidP="0033483B">
            <w:pPr>
              <w:jc w:val="both"/>
              <w:rPr>
                <w:rFonts w:eastAsia="Calibri"/>
                <w:sz w:val="22"/>
                <w:szCs w:val="22"/>
              </w:rPr>
            </w:pPr>
            <w:r w:rsidRPr="0033483B">
              <w:rPr>
                <w:rFonts w:eastAsia="Calibri"/>
                <w:sz w:val="22"/>
                <w:szCs w:val="22"/>
              </w:rPr>
              <w:t>Утвержден постановлением администрации Народненского сельского поселения Терновского муниципального района Воронежской области от 27.06.2016 №45 «Об  утверждении  административного регламента  администрации  Народненского  сельского поселения Терновского муниципального района Воронежской области по предоставлению муниципальной  услуги «Включение в реестр  многодетных граждан, имеющих право на  бесплатное предоставление земельных участков» (далее – Административный регламент)</w:t>
            </w:r>
          </w:p>
        </w:tc>
      </w:tr>
      <w:tr w:rsidR="0033483B" w:rsidRPr="0033483B" w:rsidTr="0033483B">
        <w:tc>
          <w:tcPr>
            <w:tcW w:w="959"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6.</w:t>
            </w:r>
          </w:p>
        </w:tc>
        <w:tc>
          <w:tcPr>
            <w:tcW w:w="5386"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Перечень «подуслуг»</w:t>
            </w:r>
          </w:p>
        </w:tc>
        <w:tc>
          <w:tcPr>
            <w:tcW w:w="8931"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Нет</w:t>
            </w:r>
          </w:p>
        </w:tc>
      </w:tr>
      <w:tr w:rsidR="0033483B" w:rsidRPr="0033483B" w:rsidTr="0033483B">
        <w:tc>
          <w:tcPr>
            <w:tcW w:w="959"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7.</w:t>
            </w:r>
          </w:p>
        </w:tc>
        <w:tc>
          <w:tcPr>
            <w:tcW w:w="5386"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 xml:space="preserve">Способы оценки качества предоставления </w:t>
            </w:r>
            <w:r w:rsidRPr="0033483B">
              <w:rPr>
                <w:rFonts w:eastAsia="Calibri"/>
                <w:sz w:val="22"/>
                <w:szCs w:val="22"/>
                <w:lang w:eastAsia="en-US"/>
              </w:rPr>
              <w:lastRenderedPageBreak/>
              <w:t>муниципальной услуги</w:t>
            </w:r>
          </w:p>
        </w:tc>
        <w:tc>
          <w:tcPr>
            <w:tcW w:w="8931"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lastRenderedPageBreak/>
              <w:t>- радиотелефонная связь;</w:t>
            </w:r>
          </w:p>
          <w:p w:rsidR="0033483B" w:rsidRPr="0033483B" w:rsidRDefault="0033483B" w:rsidP="0033483B">
            <w:pPr>
              <w:rPr>
                <w:rFonts w:eastAsia="Calibri"/>
                <w:sz w:val="22"/>
                <w:szCs w:val="22"/>
                <w:lang w:eastAsia="en-US"/>
              </w:rPr>
            </w:pPr>
            <w:r w:rsidRPr="0033483B">
              <w:rPr>
                <w:rFonts w:eastAsia="Calibri"/>
                <w:sz w:val="22"/>
                <w:szCs w:val="22"/>
                <w:lang w:eastAsia="en-US"/>
              </w:rPr>
              <w:lastRenderedPageBreak/>
              <w:t>- терминальные устройства в МФЦ;</w:t>
            </w:r>
          </w:p>
          <w:p w:rsidR="0033483B" w:rsidRPr="0033483B" w:rsidRDefault="0033483B" w:rsidP="0033483B">
            <w:pPr>
              <w:rPr>
                <w:rFonts w:eastAsia="Calibri"/>
                <w:sz w:val="22"/>
                <w:szCs w:val="22"/>
                <w:lang w:eastAsia="en-US"/>
              </w:rPr>
            </w:pPr>
            <w:r w:rsidRPr="0033483B">
              <w:rPr>
                <w:rFonts w:eastAsia="Calibri"/>
                <w:sz w:val="22"/>
                <w:szCs w:val="22"/>
                <w:lang w:eastAsia="en-US"/>
              </w:rPr>
              <w:t>- единый портал государственных услуг;</w:t>
            </w:r>
          </w:p>
          <w:p w:rsidR="0033483B" w:rsidRPr="0033483B" w:rsidRDefault="0033483B" w:rsidP="0033483B">
            <w:pPr>
              <w:rPr>
                <w:rFonts w:eastAsia="Calibri"/>
                <w:sz w:val="22"/>
                <w:szCs w:val="22"/>
                <w:lang w:eastAsia="en-US"/>
              </w:rPr>
            </w:pPr>
            <w:r w:rsidRPr="0033483B">
              <w:rPr>
                <w:rFonts w:eastAsia="Calibri"/>
                <w:sz w:val="22"/>
                <w:szCs w:val="22"/>
                <w:lang w:eastAsia="en-US"/>
              </w:rPr>
              <w:t>- региональный портал государственных услуг;</w:t>
            </w:r>
          </w:p>
          <w:p w:rsidR="0033483B" w:rsidRPr="0033483B" w:rsidRDefault="0033483B" w:rsidP="0033483B">
            <w:pPr>
              <w:rPr>
                <w:rFonts w:eastAsia="Calibri"/>
                <w:sz w:val="22"/>
                <w:szCs w:val="22"/>
                <w:lang w:eastAsia="en-US"/>
              </w:rPr>
            </w:pPr>
            <w:r w:rsidRPr="0033483B">
              <w:rPr>
                <w:rFonts w:eastAsia="Calibri"/>
                <w:sz w:val="22"/>
                <w:szCs w:val="22"/>
                <w:lang w:eastAsia="en-US"/>
              </w:rPr>
              <w:t>- официальный сайт органа;</w:t>
            </w:r>
          </w:p>
          <w:p w:rsidR="0033483B" w:rsidRPr="0033483B" w:rsidRDefault="0033483B" w:rsidP="0033483B">
            <w:pPr>
              <w:rPr>
                <w:rFonts w:eastAsia="Calibri"/>
                <w:sz w:val="22"/>
                <w:szCs w:val="22"/>
                <w:lang w:eastAsia="en-US"/>
              </w:rPr>
            </w:pPr>
            <w:r w:rsidRPr="0033483B">
              <w:rPr>
                <w:rFonts w:eastAsia="Calibri"/>
                <w:sz w:val="22"/>
                <w:szCs w:val="22"/>
                <w:lang w:eastAsia="en-US"/>
              </w:rPr>
              <w:t>- другие способы</w:t>
            </w:r>
          </w:p>
        </w:tc>
      </w:tr>
    </w:tbl>
    <w:p w:rsidR="0033483B" w:rsidRPr="0033483B" w:rsidRDefault="0033483B" w:rsidP="0033483B">
      <w:pPr>
        <w:spacing w:after="200" w:line="276" w:lineRule="auto"/>
        <w:jc w:val="center"/>
        <w:rPr>
          <w:rFonts w:eastAsia="Calibri"/>
          <w:b/>
          <w:lang w:eastAsia="en-US"/>
        </w:rPr>
      </w:pPr>
      <w:r w:rsidRPr="0033483B">
        <w:rPr>
          <w:rFonts w:eastAsia="Calibri"/>
          <w:lang w:eastAsia="en-US"/>
        </w:rPr>
        <w:lastRenderedPageBreak/>
        <w:br w:type="page"/>
      </w:r>
      <w:r w:rsidRPr="0033483B">
        <w:rPr>
          <w:rFonts w:eastAsia="Calibri"/>
          <w:b/>
          <w:lang w:eastAsia="en-US"/>
        </w:rPr>
        <w:lastRenderedPageBreak/>
        <w:t>РАЗДЕЛ 2. «ОБЩИЕ СВЕДЕНИЯ О «ПОДУСЛУГАХ»</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134"/>
        <w:gridCol w:w="2127"/>
        <w:gridCol w:w="1842"/>
        <w:gridCol w:w="994"/>
        <w:gridCol w:w="1134"/>
        <w:gridCol w:w="1135"/>
        <w:gridCol w:w="1134"/>
        <w:gridCol w:w="1131"/>
        <w:gridCol w:w="1560"/>
        <w:gridCol w:w="1701"/>
      </w:tblGrid>
      <w:tr w:rsidR="0033483B" w:rsidRPr="0033483B" w:rsidTr="0033483B">
        <w:tc>
          <w:tcPr>
            <w:tcW w:w="2518" w:type="dxa"/>
            <w:gridSpan w:val="2"/>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Срок предоставления в зависимости от условий</w:t>
            </w:r>
          </w:p>
        </w:tc>
        <w:tc>
          <w:tcPr>
            <w:tcW w:w="2127" w:type="dxa"/>
            <w:vMerge w:val="restart"/>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Основания отказа в приеме документов</w:t>
            </w:r>
          </w:p>
        </w:tc>
        <w:tc>
          <w:tcPr>
            <w:tcW w:w="1842" w:type="dxa"/>
            <w:vMerge w:val="restart"/>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Основания отказа в предоставлении «подуслуги»</w:t>
            </w:r>
          </w:p>
        </w:tc>
        <w:tc>
          <w:tcPr>
            <w:tcW w:w="994" w:type="dxa"/>
            <w:vMerge w:val="restart"/>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Основания приостановления предоставления «подуслуги»</w:t>
            </w:r>
          </w:p>
        </w:tc>
        <w:tc>
          <w:tcPr>
            <w:tcW w:w="1134" w:type="dxa"/>
            <w:vMerge w:val="restart"/>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Срок приостановления предоставления «подуслуги»</w:t>
            </w:r>
          </w:p>
        </w:tc>
        <w:tc>
          <w:tcPr>
            <w:tcW w:w="3400" w:type="dxa"/>
            <w:gridSpan w:val="3"/>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Плата за предоставление «подуслуги»</w:t>
            </w:r>
          </w:p>
        </w:tc>
        <w:tc>
          <w:tcPr>
            <w:tcW w:w="1560" w:type="dxa"/>
            <w:vMerge w:val="restart"/>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Способ обращения за получением «подуслуги»</w:t>
            </w:r>
          </w:p>
        </w:tc>
        <w:tc>
          <w:tcPr>
            <w:tcW w:w="1701" w:type="dxa"/>
            <w:vMerge w:val="restart"/>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Способ получения результата «подуслуги»</w:t>
            </w:r>
          </w:p>
        </w:tc>
      </w:tr>
      <w:tr w:rsidR="0033483B" w:rsidRPr="0033483B" w:rsidTr="0033483B">
        <w:tc>
          <w:tcPr>
            <w:tcW w:w="1384"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При подаче заявления по месту жительства (месту нахождения юр.лица)</w:t>
            </w:r>
          </w:p>
        </w:tc>
        <w:tc>
          <w:tcPr>
            <w:tcW w:w="1134"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При подаче заявления не по месту жительства (месту обращения)</w:t>
            </w:r>
          </w:p>
        </w:tc>
        <w:tc>
          <w:tcPr>
            <w:tcW w:w="2127" w:type="dxa"/>
            <w:vMerge/>
            <w:shd w:val="clear" w:color="auto" w:fill="auto"/>
          </w:tcPr>
          <w:p w:rsidR="0033483B" w:rsidRPr="0033483B" w:rsidRDefault="0033483B" w:rsidP="0033483B">
            <w:pPr>
              <w:jc w:val="both"/>
              <w:rPr>
                <w:rFonts w:eastAsia="Calibri"/>
                <w:b/>
                <w:sz w:val="22"/>
                <w:szCs w:val="22"/>
                <w:lang w:eastAsia="en-US"/>
              </w:rPr>
            </w:pPr>
          </w:p>
        </w:tc>
        <w:tc>
          <w:tcPr>
            <w:tcW w:w="1842" w:type="dxa"/>
            <w:vMerge/>
            <w:shd w:val="clear" w:color="auto" w:fill="auto"/>
          </w:tcPr>
          <w:p w:rsidR="0033483B" w:rsidRPr="0033483B" w:rsidRDefault="0033483B" w:rsidP="0033483B">
            <w:pPr>
              <w:jc w:val="both"/>
              <w:rPr>
                <w:rFonts w:eastAsia="Calibri"/>
                <w:b/>
                <w:sz w:val="22"/>
                <w:szCs w:val="22"/>
                <w:lang w:eastAsia="en-US"/>
              </w:rPr>
            </w:pPr>
          </w:p>
        </w:tc>
        <w:tc>
          <w:tcPr>
            <w:tcW w:w="994" w:type="dxa"/>
            <w:vMerge/>
            <w:shd w:val="clear" w:color="auto" w:fill="auto"/>
          </w:tcPr>
          <w:p w:rsidR="0033483B" w:rsidRPr="0033483B" w:rsidRDefault="0033483B" w:rsidP="0033483B">
            <w:pPr>
              <w:jc w:val="both"/>
              <w:rPr>
                <w:rFonts w:eastAsia="Calibri"/>
                <w:b/>
                <w:sz w:val="22"/>
                <w:szCs w:val="22"/>
                <w:lang w:eastAsia="en-US"/>
              </w:rPr>
            </w:pPr>
          </w:p>
        </w:tc>
        <w:tc>
          <w:tcPr>
            <w:tcW w:w="1134" w:type="dxa"/>
            <w:vMerge/>
            <w:shd w:val="clear" w:color="auto" w:fill="auto"/>
          </w:tcPr>
          <w:p w:rsidR="0033483B" w:rsidRPr="0033483B" w:rsidRDefault="0033483B" w:rsidP="0033483B">
            <w:pPr>
              <w:jc w:val="both"/>
              <w:rPr>
                <w:rFonts w:eastAsia="Calibri"/>
                <w:b/>
                <w:sz w:val="22"/>
                <w:szCs w:val="22"/>
                <w:lang w:eastAsia="en-US"/>
              </w:rPr>
            </w:pPr>
          </w:p>
        </w:tc>
        <w:tc>
          <w:tcPr>
            <w:tcW w:w="1135"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Наличие платы (гос. пошлины)</w:t>
            </w:r>
          </w:p>
        </w:tc>
        <w:tc>
          <w:tcPr>
            <w:tcW w:w="1134"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Реквизиты НПА, являющегося основанием для взимания платы (гос. пошлины)</w:t>
            </w:r>
          </w:p>
        </w:tc>
        <w:tc>
          <w:tcPr>
            <w:tcW w:w="1131"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КБК для взимания платы (гос. пошлины), в том числе для МФЦ</w:t>
            </w:r>
          </w:p>
        </w:tc>
        <w:tc>
          <w:tcPr>
            <w:tcW w:w="1560" w:type="dxa"/>
            <w:vMerge/>
            <w:shd w:val="clear" w:color="auto" w:fill="auto"/>
          </w:tcPr>
          <w:p w:rsidR="0033483B" w:rsidRPr="0033483B" w:rsidRDefault="0033483B" w:rsidP="0033483B">
            <w:pPr>
              <w:jc w:val="both"/>
              <w:rPr>
                <w:rFonts w:eastAsia="Calibri"/>
                <w:b/>
                <w:sz w:val="22"/>
                <w:szCs w:val="22"/>
                <w:lang w:eastAsia="en-US"/>
              </w:rPr>
            </w:pPr>
          </w:p>
        </w:tc>
        <w:tc>
          <w:tcPr>
            <w:tcW w:w="1701" w:type="dxa"/>
            <w:vMerge/>
            <w:shd w:val="clear" w:color="auto" w:fill="auto"/>
          </w:tcPr>
          <w:p w:rsidR="0033483B" w:rsidRPr="0033483B" w:rsidRDefault="0033483B" w:rsidP="0033483B">
            <w:pPr>
              <w:jc w:val="both"/>
              <w:rPr>
                <w:rFonts w:eastAsia="Calibri"/>
                <w:b/>
                <w:sz w:val="22"/>
                <w:szCs w:val="22"/>
                <w:lang w:eastAsia="en-US"/>
              </w:rPr>
            </w:pPr>
          </w:p>
        </w:tc>
      </w:tr>
      <w:tr w:rsidR="0033483B" w:rsidRPr="0033483B" w:rsidTr="0033483B">
        <w:tc>
          <w:tcPr>
            <w:tcW w:w="1384"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1</w:t>
            </w:r>
          </w:p>
        </w:tc>
        <w:tc>
          <w:tcPr>
            <w:tcW w:w="1134"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2</w:t>
            </w:r>
          </w:p>
        </w:tc>
        <w:tc>
          <w:tcPr>
            <w:tcW w:w="2127"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3</w:t>
            </w:r>
          </w:p>
        </w:tc>
        <w:tc>
          <w:tcPr>
            <w:tcW w:w="1842"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4</w:t>
            </w:r>
          </w:p>
        </w:tc>
        <w:tc>
          <w:tcPr>
            <w:tcW w:w="994"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5</w:t>
            </w:r>
          </w:p>
        </w:tc>
        <w:tc>
          <w:tcPr>
            <w:tcW w:w="1134"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6</w:t>
            </w:r>
          </w:p>
        </w:tc>
        <w:tc>
          <w:tcPr>
            <w:tcW w:w="1135"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7</w:t>
            </w:r>
          </w:p>
        </w:tc>
        <w:tc>
          <w:tcPr>
            <w:tcW w:w="1134"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8</w:t>
            </w:r>
          </w:p>
        </w:tc>
        <w:tc>
          <w:tcPr>
            <w:tcW w:w="1131"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9</w:t>
            </w:r>
          </w:p>
        </w:tc>
        <w:tc>
          <w:tcPr>
            <w:tcW w:w="1560"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10</w:t>
            </w:r>
          </w:p>
        </w:tc>
        <w:tc>
          <w:tcPr>
            <w:tcW w:w="1701"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11</w:t>
            </w:r>
          </w:p>
        </w:tc>
      </w:tr>
      <w:tr w:rsidR="0033483B" w:rsidRPr="0033483B" w:rsidTr="0033483B">
        <w:tc>
          <w:tcPr>
            <w:tcW w:w="15276" w:type="dxa"/>
            <w:gridSpan w:val="11"/>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1. Наименование «подуслуги» 1: Включение в реестр многодетных граждан, имеющих право на бесплатное предоставление земельных участков</w:t>
            </w:r>
          </w:p>
        </w:tc>
      </w:tr>
      <w:tr w:rsidR="0033483B" w:rsidRPr="0033483B" w:rsidTr="0033483B">
        <w:tc>
          <w:tcPr>
            <w:tcW w:w="1384"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sz w:val="22"/>
                <w:szCs w:val="22"/>
                <w:lang w:eastAsia="en-US"/>
              </w:rPr>
              <w:t>35 календ.дней</w:t>
            </w:r>
          </w:p>
        </w:tc>
        <w:tc>
          <w:tcPr>
            <w:tcW w:w="1134"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w:t>
            </w:r>
          </w:p>
        </w:tc>
        <w:tc>
          <w:tcPr>
            <w:tcW w:w="2127"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 заявление не соответствует установленной форме, не поддаётся прочтению или содержит неоговорённые заявителем зачёркивания, исправления, подчистки;</w:t>
            </w:r>
          </w:p>
          <w:p w:rsidR="0033483B" w:rsidRPr="0033483B" w:rsidRDefault="0033483B" w:rsidP="0033483B">
            <w:pPr>
              <w:rPr>
                <w:rFonts w:eastAsia="Calibri"/>
                <w:sz w:val="22"/>
                <w:szCs w:val="22"/>
                <w:lang w:eastAsia="en-US"/>
              </w:rPr>
            </w:pPr>
            <w:r w:rsidRPr="0033483B">
              <w:rPr>
                <w:rFonts w:eastAsia="Calibri"/>
                <w:sz w:val="22"/>
                <w:szCs w:val="22"/>
                <w:lang w:eastAsia="en-US"/>
              </w:rPr>
              <w:t>- подача заявления лицом, не уполномоченным совершать такого рода действия</w:t>
            </w:r>
          </w:p>
        </w:tc>
        <w:tc>
          <w:tcPr>
            <w:tcW w:w="1842" w:type="dxa"/>
            <w:shd w:val="clear" w:color="auto" w:fill="auto"/>
          </w:tcPr>
          <w:p w:rsidR="0033483B" w:rsidRPr="0033483B" w:rsidRDefault="0033483B" w:rsidP="0033483B">
            <w:pPr>
              <w:widowControl w:val="0"/>
              <w:suppressAutoHyphens/>
              <w:autoSpaceDE w:val="0"/>
              <w:rPr>
                <w:rFonts w:eastAsia="Calibri"/>
                <w:sz w:val="22"/>
                <w:szCs w:val="22"/>
                <w:lang w:eastAsia="ar-SA"/>
              </w:rPr>
            </w:pPr>
            <w:r w:rsidRPr="0033483B">
              <w:rPr>
                <w:rFonts w:eastAsia="Calibri"/>
                <w:sz w:val="22"/>
                <w:szCs w:val="22"/>
                <w:lang w:eastAsia="en-US"/>
              </w:rPr>
              <w:t>-представлен неполный комплект документов;</w:t>
            </w:r>
          </w:p>
          <w:p w:rsidR="0033483B" w:rsidRPr="0033483B" w:rsidRDefault="0033483B" w:rsidP="0033483B">
            <w:pPr>
              <w:widowControl w:val="0"/>
              <w:suppressAutoHyphens/>
              <w:autoSpaceDE w:val="0"/>
              <w:ind w:right="-102"/>
              <w:rPr>
                <w:rFonts w:eastAsia="Calibri"/>
                <w:sz w:val="22"/>
                <w:szCs w:val="22"/>
                <w:lang w:eastAsia="ar-SA"/>
              </w:rPr>
            </w:pPr>
            <w:r w:rsidRPr="0033483B">
              <w:rPr>
                <w:rFonts w:eastAsia="Calibri"/>
                <w:sz w:val="22"/>
                <w:szCs w:val="22"/>
                <w:lang w:eastAsia="ar-SA"/>
              </w:rPr>
              <w:t xml:space="preserve">- </w:t>
            </w:r>
            <w:r w:rsidRPr="0033483B">
              <w:rPr>
                <w:rFonts w:eastAsia="Calibri"/>
                <w:sz w:val="22"/>
                <w:szCs w:val="22"/>
                <w:lang w:eastAsia="en-US"/>
              </w:rPr>
              <w:t>сведения, представленные заявителем, не соответствуют требованиям</w:t>
            </w:r>
            <w:r w:rsidRPr="0033483B">
              <w:rPr>
                <w:rFonts w:eastAsia="Calibri"/>
                <w:sz w:val="22"/>
                <w:szCs w:val="22"/>
                <w:lang w:eastAsia="ar-SA"/>
              </w:rPr>
              <w:t xml:space="preserve"> действующего законодательства;</w:t>
            </w:r>
          </w:p>
          <w:p w:rsidR="0033483B" w:rsidRPr="0033483B" w:rsidRDefault="0033483B" w:rsidP="0033483B">
            <w:pPr>
              <w:widowControl w:val="0"/>
              <w:suppressAutoHyphens/>
              <w:autoSpaceDE w:val="0"/>
              <w:rPr>
                <w:rFonts w:eastAsia="Calibri"/>
                <w:sz w:val="22"/>
                <w:szCs w:val="22"/>
                <w:lang w:eastAsia="ar-SA"/>
              </w:rPr>
            </w:pPr>
            <w:r w:rsidRPr="0033483B">
              <w:rPr>
                <w:rFonts w:eastAsia="Calibri"/>
                <w:sz w:val="22"/>
                <w:szCs w:val="22"/>
                <w:lang w:eastAsia="ar-SA"/>
              </w:rPr>
              <w:t>- представлены документы с недостоверными или неполными сведениями</w:t>
            </w:r>
          </w:p>
        </w:tc>
        <w:tc>
          <w:tcPr>
            <w:tcW w:w="994"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нет</w:t>
            </w:r>
          </w:p>
        </w:tc>
        <w:tc>
          <w:tcPr>
            <w:tcW w:w="1134"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w:t>
            </w:r>
          </w:p>
        </w:tc>
        <w:tc>
          <w:tcPr>
            <w:tcW w:w="1135"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нет</w:t>
            </w:r>
          </w:p>
        </w:tc>
        <w:tc>
          <w:tcPr>
            <w:tcW w:w="1134"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w:t>
            </w:r>
          </w:p>
        </w:tc>
        <w:tc>
          <w:tcPr>
            <w:tcW w:w="1131"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w:t>
            </w:r>
          </w:p>
        </w:tc>
        <w:tc>
          <w:tcPr>
            <w:tcW w:w="1560"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 личное обращение в орган, предоставляющий услугу;</w:t>
            </w:r>
          </w:p>
          <w:p w:rsidR="0033483B" w:rsidRPr="0033483B" w:rsidRDefault="0033483B" w:rsidP="0033483B">
            <w:pPr>
              <w:rPr>
                <w:rFonts w:eastAsia="Calibri"/>
                <w:sz w:val="22"/>
                <w:szCs w:val="22"/>
                <w:lang w:eastAsia="en-US"/>
              </w:rPr>
            </w:pPr>
            <w:r w:rsidRPr="0033483B">
              <w:rPr>
                <w:rFonts w:eastAsia="Calibri"/>
                <w:sz w:val="22"/>
                <w:szCs w:val="22"/>
                <w:lang w:eastAsia="en-US"/>
              </w:rPr>
              <w:t>- личное обращение в МФЦ;</w:t>
            </w:r>
          </w:p>
          <w:p w:rsidR="0033483B" w:rsidRPr="0033483B" w:rsidRDefault="0033483B" w:rsidP="0033483B">
            <w:pPr>
              <w:rPr>
                <w:rFonts w:eastAsia="Calibri"/>
                <w:sz w:val="22"/>
                <w:szCs w:val="22"/>
                <w:lang w:eastAsia="en-US"/>
              </w:rPr>
            </w:pPr>
            <w:r w:rsidRPr="0033483B">
              <w:rPr>
                <w:rFonts w:eastAsia="Calibri"/>
                <w:sz w:val="22"/>
                <w:szCs w:val="22"/>
                <w:lang w:eastAsia="en-US"/>
              </w:rPr>
              <w:t>- почтовая связь;</w:t>
            </w:r>
          </w:p>
          <w:p w:rsidR="0033483B" w:rsidRPr="0033483B" w:rsidRDefault="0033483B" w:rsidP="0033483B">
            <w:pPr>
              <w:rPr>
                <w:rFonts w:eastAsia="Calibri"/>
                <w:sz w:val="22"/>
                <w:szCs w:val="22"/>
                <w:lang w:eastAsia="en-US"/>
              </w:rPr>
            </w:pPr>
            <w:r w:rsidRPr="0033483B">
              <w:rPr>
                <w:rFonts w:eastAsia="Calibri"/>
                <w:sz w:val="22"/>
                <w:szCs w:val="22"/>
                <w:lang w:eastAsia="en-US"/>
              </w:rPr>
              <w:t>- единый портал госуслуг;</w:t>
            </w:r>
          </w:p>
          <w:p w:rsidR="0033483B" w:rsidRPr="0033483B" w:rsidRDefault="0033483B" w:rsidP="0033483B">
            <w:pPr>
              <w:rPr>
                <w:rFonts w:eastAsia="Calibri"/>
                <w:b/>
                <w:sz w:val="22"/>
                <w:szCs w:val="22"/>
                <w:lang w:eastAsia="en-US"/>
              </w:rPr>
            </w:pPr>
            <w:r w:rsidRPr="0033483B">
              <w:rPr>
                <w:rFonts w:eastAsia="Calibri"/>
                <w:sz w:val="22"/>
                <w:szCs w:val="22"/>
                <w:lang w:eastAsia="en-US"/>
              </w:rPr>
              <w:t>- регион. портал госуслуг</w:t>
            </w:r>
          </w:p>
        </w:tc>
        <w:tc>
          <w:tcPr>
            <w:tcW w:w="1701"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 в органе, предоставляющем услугу, на бумажном носителе;</w:t>
            </w:r>
          </w:p>
          <w:p w:rsidR="0033483B" w:rsidRPr="0033483B" w:rsidRDefault="0033483B" w:rsidP="0033483B">
            <w:pPr>
              <w:rPr>
                <w:rFonts w:eastAsia="Calibri"/>
                <w:sz w:val="22"/>
                <w:szCs w:val="22"/>
                <w:lang w:eastAsia="en-US"/>
              </w:rPr>
            </w:pPr>
            <w:r w:rsidRPr="0033483B">
              <w:rPr>
                <w:rFonts w:eastAsia="Calibri"/>
                <w:sz w:val="22"/>
                <w:szCs w:val="22"/>
                <w:lang w:eastAsia="en-US"/>
              </w:rPr>
              <w:t>- в МФЦ на бумажном носителе, полученном из органа;</w:t>
            </w:r>
          </w:p>
          <w:p w:rsidR="0033483B" w:rsidRPr="0033483B" w:rsidRDefault="0033483B" w:rsidP="0033483B">
            <w:pPr>
              <w:rPr>
                <w:rFonts w:eastAsia="Calibri"/>
                <w:sz w:val="22"/>
                <w:szCs w:val="22"/>
                <w:lang w:eastAsia="en-US"/>
              </w:rPr>
            </w:pPr>
            <w:r w:rsidRPr="0033483B">
              <w:rPr>
                <w:rFonts w:eastAsia="Calibri"/>
                <w:sz w:val="22"/>
                <w:szCs w:val="22"/>
                <w:lang w:eastAsia="en-US"/>
              </w:rPr>
              <w:t>- почтовая связь;</w:t>
            </w:r>
          </w:p>
          <w:p w:rsidR="0033483B" w:rsidRPr="0033483B" w:rsidRDefault="0033483B" w:rsidP="0033483B">
            <w:pPr>
              <w:rPr>
                <w:rFonts w:eastAsia="Calibri"/>
                <w:sz w:val="22"/>
                <w:szCs w:val="22"/>
                <w:lang w:eastAsia="en-US"/>
              </w:rPr>
            </w:pPr>
            <w:r w:rsidRPr="0033483B">
              <w:rPr>
                <w:rFonts w:eastAsia="Calibri"/>
                <w:sz w:val="22"/>
                <w:szCs w:val="22"/>
                <w:lang w:eastAsia="en-US"/>
              </w:rPr>
              <w:t>- на едином портале госуслуг;</w:t>
            </w:r>
          </w:p>
          <w:p w:rsidR="0033483B" w:rsidRPr="0033483B" w:rsidRDefault="0033483B" w:rsidP="0033483B">
            <w:pPr>
              <w:rPr>
                <w:rFonts w:eastAsia="Calibri"/>
                <w:b/>
                <w:sz w:val="22"/>
                <w:szCs w:val="22"/>
                <w:lang w:eastAsia="en-US"/>
              </w:rPr>
            </w:pPr>
            <w:r w:rsidRPr="0033483B">
              <w:rPr>
                <w:rFonts w:eastAsia="Calibri"/>
                <w:sz w:val="22"/>
                <w:szCs w:val="22"/>
                <w:lang w:eastAsia="en-US"/>
              </w:rPr>
              <w:t>- на регион. портале госуслуг</w:t>
            </w:r>
          </w:p>
        </w:tc>
      </w:tr>
    </w:tbl>
    <w:p w:rsidR="0033483B" w:rsidRPr="0033483B" w:rsidRDefault="0033483B" w:rsidP="0033483B">
      <w:pPr>
        <w:keepNext/>
        <w:keepLines/>
        <w:spacing w:before="480" w:line="276" w:lineRule="auto"/>
        <w:jc w:val="center"/>
        <w:outlineLvl w:val="0"/>
        <w:rPr>
          <w:b/>
          <w:bCs/>
          <w:lang w:eastAsia="en-US"/>
        </w:rPr>
      </w:pPr>
      <w:r w:rsidRPr="0033483B">
        <w:rPr>
          <w:b/>
          <w:bCs/>
          <w:lang w:eastAsia="en-US"/>
        </w:rPr>
        <w:lastRenderedPageBreak/>
        <w:t>РАЗДЕЛ 3. «СВЕДЕНИЯ О ЗАЯВИТЕЛЯХ «ПОДУСЛУГИ»</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7"/>
        <w:gridCol w:w="2171"/>
        <w:gridCol w:w="2521"/>
        <w:gridCol w:w="2272"/>
        <w:gridCol w:w="1418"/>
        <w:gridCol w:w="1843"/>
        <w:gridCol w:w="2126"/>
        <w:gridCol w:w="2409"/>
      </w:tblGrid>
      <w:tr w:rsidR="0033483B" w:rsidRPr="0033483B" w:rsidTr="0033483B">
        <w:tc>
          <w:tcPr>
            <w:tcW w:w="657"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 п/п</w:t>
            </w:r>
          </w:p>
        </w:tc>
        <w:tc>
          <w:tcPr>
            <w:tcW w:w="2171"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Категории лиц, имеющих право на получение «подуслуги»</w:t>
            </w:r>
          </w:p>
        </w:tc>
        <w:tc>
          <w:tcPr>
            <w:tcW w:w="2521"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Документ, подтверждающий правомочие заявителя соответствующей категории на получение «подуслуги»</w:t>
            </w:r>
          </w:p>
        </w:tc>
        <w:tc>
          <w:tcPr>
            <w:tcW w:w="2272"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Установленные требования к документу, подтверждающему правомочие заявителя соответствующей категории на получение «подуслуги»</w:t>
            </w:r>
          </w:p>
        </w:tc>
        <w:tc>
          <w:tcPr>
            <w:tcW w:w="1418"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Наличие возможности подачи заявления на предоставление «подуслуги» представителями заявителя</w:t>
            </w:r>
          </w:p>
        </w:tc>
        <w:tc>
          <w:tcPr>
            <w:tcW w:w="1843"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Исчерпывающий перечень лиц, имеющих право на подачу заявления от имени заявителя</w:t>
            </w:r>
          </w:p>
        </w:tc>
        <w:tc>
          <w:tcPr>
            <w:tcW w:w="2126"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Наименование документа, подтверждающего право подачи заявления от имени заявителя</w:t>
            </w:r>
          </w:p>
        </w:tc>
        <w:tc>
          <w:tcPr>
            <w:tcW w:w="2409"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Установленные требования к документу, подтверждающему право подачи заявления от имени заявителя</w:t>
            </w:r>
          </w:p>
        </w:tc>
      </w:tr>
      <w:tr w:rsidR="0033483B" w:rsidRPr="0033483B" w:rsidTr="0033483B">
        <w:tc>
          <w:tcPr>
            <w:tcW w:w="657"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1</w:t>
            </w:r>
          </w:p>
        </w:tc>
        <w:tc>
          <w:tcPr>
            <w:tcW w:w="2171"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2</w:t>
            </w:r>
          </w:p>
        </w:tc>
        <w:tc>
          <w:tcPr>
            <w:tcW w:w="2521"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3</w:t>
            </w:r>
          </w:p>
        </w:tc>
        <w:tc>
          <w:tcPr>
            <w:tcW w:w="2272"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4</w:t>
            </w:r>
          </w:p>
        </w:tc>
        <w:tc>
          <w:tcPr>
            <w:tcW w:w="1418"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5</w:t>
            </w:r>
          </w:p>
        </w:tc>
        <w:tc>
          <w:tcPr>
            <w:tcW w:w="1843"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6</w:t>
            </w:r>
          </w:p>
        </w:tc>
        <w:tc>
          <w:tcPr>
            <w:tcW w:w="2126"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7</w:t>
            </w:r>
          </w:p>
        </w:tc>
        <w:tc>
          <w:tcPr>
            <w:tcW w:w="2409"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8</w:t>
            </w:r>
          </w:p>
        </w:tc>
      </w:tr>
      <w:tr w:rsidR="0033483B" w:rsidRPr="0033483B" w:rsidTr="0033483B">
        <w:tc>
          <w:tcPr>
            <w:tcW w:w="15417" w:type="dxa"/>
            <w:gridSpan w:val="8"/>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1. Наименование «подуслуги» 1: Включение в реестр многодетных граждан, имеющих право на бесплатное предоставление земельных участков</w:t>
            </w:r>
          </w:p>
        </w:tc>
      </w:tr>
      <w:tr w:rsidR="0033483B" w:rsidRPr="0033483B" w:rsidTr="0033483B">
        <w:trPr>
          <w:trHeight w:val="2655"/>
        </w:trPr>
        <w:tc>
          <w:tcPr>
            <w:tcW w:w="657" w:type="dxa"/>
            <w:vMerge w:val="restart"/>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1</w:t>
            </w:r>
          </w:p>
        </w:tc>
        <w:tc>
          <w:tcPr>
            <w:tcW w:w="2171" w:type="dxa"/>
            <w:vMerge w:val="restart"/>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Физические лица.</w:t>
            </w:r>
          </w:p>
        </w:tc>
        <w:tc>
          <w:tcPr>
            <w:tcW w:w="2521" w:type="dxa"/>
            <w:vMerge w:val="restart"/>
            <w:shd w:val="clear" w:color="auto" w:fill="auto"/>
          </w:tcPr>
          <w:p w:rsidR="0033483B" w:rsidRPr="0033483B" w:rsidRDefault="0033483B" w:rsidP="0033483B">
            <w:pPr>
              <w:autoSpaceDE w:val="0"/>
              <w:autoSpaceDN w:val="0"/>
              <w:adjustRightInd w:val="0"/>
              <w:rPr>
                <w:rFonts w:eastAsia="Calibri"/>
                <w:sz w:val="22"/>
                <w:szCs w:val="22"/>
                <w:lang w:eastAsia="en-US"/>
              </w:rPr>
            </w:pPr>
            <w:r w:rsidRPr="0033483B">
              <w:rPr>
                <w:rFonts w:eastAsia="Calibri"/>
                <w:sz w:val="22"/>
                <w:szCs w:val="22"/>
                <w:lang w:eastAsia="en-US"/>
              </w:rPr>
              <w:t>- документ, удостоверяющий личность</w:t>
            </w:r>
          </w:p>
        </w:tc>
        <w:tc>
          <w:tcPr>
            <w:tcW w:w="2272" w:type="dxa"/>
            <w:vMerge w:val="restart"/>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Должен быть изготовлен на официальном бланке и соответствовать установленным требованиям, в том числе Положения о паспорте гражданина РФ.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tc>
        <w:tc>
          <w:tcPr>
            <w:tcW w:w="1418" w:type="dxa"/>
            <w:vMerge w:val="restart"/>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имеется</w:t>
            </w:r>
          </w:p>
        </w:tc>
        <w:tc>
          <w:tcPr>
            <w:tcW w:w="1843" w:type="dxa"/>
            <w:vMerge w:val="restart"/>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лица, имеющие соответствующие полномочия</w:t>
            </w:r>
          </w:p>
        </w:tc>
        <w:tc>
          <w:tcPr>
            <w:tcW w:w="2126"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Документ, удостоверяющий личность</w:t>
            </w:r>
          </w:p>
        </w:tc>
        <w:tc>
          <w:tcPr>
            <w:tcW w:w="2409"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Должен быть изготовлен на официальном бланке и соответствовать установленным требованиям, в том числе Положения о паспорте гражданина РФ.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tc>
      </w:tr>
      <w:tr w:rsidR="0033483B" w:rsidRPr="0033483B" w:rsidTr="0033483B">
        <w:trPr>
          <w:trHeight w:val="2655"/>
        </w:trPr>
        <w:tc>
          <w:tcPr>
            <w:tcW w:w="657" w:type="dxa"/>
            <w:vMerge/>
            <w:shd w:val="clear" w:color="auto" w:fill="auto"/>
          </w:tcPr>
          <w:p w:rsidR="0033483B" w:rsidRPr="0033483B" w:rsidRDefault="0033483B" w:rsidP="0033483B">
            <w:pPr>
              <w:jc w:val="center"/>
              <w:rPr>
                <w:rFonts w:eastAsia="Calibri"/>
                <w:sz w:val="22"/>
                <w:szCs w:val="22"/>
                <w:lang w:eastAsia="en-US"/>
              </w:rPr>
            </w:pPr>
          </w:p>
        </w:tc>
        <w:tc>
          <w:tcPr>
            <w:tcW w:w="2171" w:type="dxa"/>
            <w:vMerge/>
            <w:shd w:val="clear" w:color="auto" w:fill="auto"/>
          </w:tcPr>
          <w:p w:rsidR="0033483B" w:rsidRPr="0033483B" w:rsidRDefault="0033483B" w:rsidP="0033483B">
            <w:pPr>
              <w:rPr>
                <w:rFonts w:eastAsia="Calibri"/>
                <w:sz w:val="22"/>
                <w:szCs w:val="22"/>
                <w:lang w:eastAsia="en-US"/>
              </w:rPr>
            </w:pPr>
          </w:p>
        </w:tc>
        <w:tc>
          <w:tcPr>
            <w:tcW w:w="2521" w:type="dxa"/>
            <w:vMerge/>
            <w:shd w:val="clear" w:color="auto" w:fill="auto"/>
          </w:tcPr>
          <w:p w:rsidR="0033483B" w:rsidRPr="0033483B" w:rsidRDefault="0033483B" w:rsidP="0033483B">
            <w:pPr>
              <w:autoSpaceDE w:val="0"/>
              <w:autoSpaceDN w:val="0"/>
              <w:adjustRightInd w:val="0"/>
              <w:rPr>
                <w:rFonts w:eastAsia="Calibri"/>
                <w:sz w:val="22"/>
                <w:szCs w:val="22"/>
                <w:lang w:eastAsia="en-US"/>
              </w:rPr>
            </w:pPr>
          </w:p>
        </w:tc>
        <w:tc>
          <w:tcPr>
            <w:tcW w:w="2272" w:type="dxa"/>
            <w:vMerge/>
            <w:shd w:val="clear" w:color="auto" w:fill="auto"/>
          </w:tcPr>
          <w:p w:rsidR="0033483B" w:rsidRPr="0033483B" w:rsidRDefault="0033483B" w:rsidP="0033483B">
            <w:pPr>
              <w:rPr>
                <w:rFonts w:eastAsia="Calibri"/>
                <w:sz w:val="22"/>
                <w:szCs w:val="22"/>
                <w:lang w:eastAsia="en-US"/>
              </w:rPr>
            </w:pPr>
          </w:p>
        </w:tc>
        <w:tc>
          <w:tcPr>
            <w:tcW w:w="1418" w:type="dxa"/>
            <w:vMerge/>
            <w:shd w:val="clear" w:color="auto" w:fill="auto"/>
          </w:tcPr>
          <w:p w:rsidR="0033483B" w:rsidRPr="0033483B" w:rsidRDefault="0033483B" w:rsidP="0033483B">
            <w:pPr>
              <w:jc w:val="center"/>
              <w:rPr>
                <w:rFonts w:eastAsia="Calibri"/>
                <w:sz w:val="22"/>
                <w:szCs w:val="22"/>
                <w:lang w:eastAsia="en-US"/>
              </w:rPr>
            </w:pPr>
          </w:p>
        </w:tc>
        <w:tc>
          <w:tcPr>
            <w:tcW w:w="1843" w:type="dxa"/>
            <w:vMerge/>
            <w:shd w:val="clear" w:color="auto" w:fill="auto"/>
          </w:tcPr>
          <w:p w:rsidR="0033483B" w:rsidRPr="0033483B" w:rsidRDefault="0033483B" w:rsidP="0033483B">
            <w:pPr>
              <w:rPr>
                <w:rFonts w:eastAsia="Calibri"/>
                <w:sz w:val="22"/>
                <w:szCs w:val="22"/>
                <w:lang w:eastAsia="en-US"/>
              </w:rPr>
            </w:pPr>
          </w:p>
        </w:tc>
        <w:tc>
          <w:tcPr>
            <w:tcW w:w="2126"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Доверенность</w:t>
            </w:r>
          </w:p>
        </w:tc>
        <w:tc>
          <w:tcPr>
            <w:tcW w:w="2409"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Доверенность должна быть выдана от имени заявителя и подписана им самим. Доверенность может быть подписана также иным лицом, действующим по доверенности если эти полномочия предусмотрены основной доверенностью.  Доверенность должна быть действующей на момент обращения (при этом необходимо иметь в виду, что доверенность, в которой не указан срок ее действия, действительна в течение одного года с момента ее выдачи)</w:t>
            </w:r>
          </w:p>
        </w:tc>
      </w:tr>
      <w:tr w:rsidR="0033483B" w:rsidRPr="0033483B" w:rsidTr="0033483B">
        <w:trPr>
          <w:trHeight w:val="3336"/>
        </w:trPr>
        <w:tc>
          <w:tcPr>
            <w:tcW w:w="657" w:type="dxa"/>
            <w:vMerge/>
            <w:shd w:val="clear" w:color="auto" w:fill="auto"/>
          </w:tcPr>
          <w:p w:rsidR="0033483B" w:rsidRPr="0033483B" w:rsidRDefault="0033483B" w:rsidP="0033483B">
            <w:pPr>
              <w:jc w:val="center"/>
              <w:rPr>
                <w:rFonts w:eastAsia="Calibri"/>
                <w:sz w:val="22"/>
                <w:szCs w:val="22"/>
                <w:lang w:eastAsia="en-US"/>
              </w:rPr>
            </w:pPr>
          </w:p>
        </w:tc>
        <w:tc>
          <w:tcPr>
            <w:tcW w:w="2171" w:type="dxa"/>
            <w:vMerge/>
            <w:shd w:val="clear" w:color="auto" w:fill="auto"/>
          </w:tcPr>
          <w:p w:rsidR="0033483B" w:rsidRPr="0033483B" w:rsidRDefault="0033483B" w:rsidP="0033483B">
            <w:pPr>
              <w:rPr>
                <w:rFonts w:eastAsia="Calibri"/>
                <w:sz w:val="22"/>
                <w:szCs w:val="22"/>
                <w:lang w:eastAsia="en-US"/>
              </w:rPr>
            </w:pPr>
          </w:p>
        </w:tc>
        <w:tc>
          <w:tcPr>
            <w:tcW w:w="2521" w:type="dxa"/>
            <w:vMerge/>
            <w:shd w:val="clear" w:color="auto" w:fill="auto"/>
          </w:tcPr>
          <w:p w:rsidR="0033483B" w:rsidRPr="0033483B" w:rsidRDefault="0033483B" w:rsidP="0033483B">
            <w:pPr>
              <w:autoSpaceDE w:val="0"/>
              <w:autoSpaceDN w:val="0"/>
              <w:adjustRightInd w:val="0"/>
              <w:rPr>
                <w:rFonts w:eastAsia="Calibri"/>
                <w:sz w:val="22"/>
                <w:szCs w:val="22"/>
                <w:lang w:eastAsia="en-US"/>
              </w:rPr>
            </w:pPr>
          </w:p>
        </w:tc>
        <w:tc>
          <w:tcPr>
            <w:tcW w:w="2272" w:type="dxa"/>
            <w:vMerge/>
            <w:shd w:val="clear" w:color="auto" w:fill="auto"/>
          </w:tcPr>
          <w:p w:rsidR="0033483B" w:rsidRPr="0033483B" w:rsidRDefault="0033483B" w:rsidP="0033483B">
            <w:pPr>
              <w:rPr>
                <w:rFonts w:eastAsia="Calibri"/>
                <w:sz w:val="22"/>
                <w:szCs w:val="22"/>
                <w:lang w:eastAsia="en-US"/>
              </w:rPr>
            </w:pPr>
          </w:p>
        </w:tc>
        <w:tc>
          <w:tcPr>
            <w:tcW w:w="1418" w:type="dxa"/>
            <w:vMerge/>
            <w:shd w:val="clear" w:color="auto" w:fill="auto"/>
          </w:tcPr>
          <w:p w:rsidR="0033483B" w:rsidRPr="0033483B" w:rsidRDefault="0033483B" w:rsidP="0033483B">
            <w:pPr>
              <w:jc w:val="center"/>
              <w:rPr>
                <w:rFonts w:eastAsia="Calibri"/>
                <w:sz w:val="22"/>
                <w:szCs w:val="22"/>
                <w:lang w:eastAsia="en-US"/>
              </w:rPr>
            </w:pPr>
          </w:p>
        </w:tc>
        <w:tc>
          <w:tcPr>
            <w:tcW w:w="1843" w:type="dxa"/>
            <w:vMerge/>
            <w:shd w:val="clear" w:color="auto" w:fill="auto"/>
          </w:tcPr>
          <w:p w:rsidR="0033483B" w:rsidRPr="0033483B" w:rsidRDefault="0033483B" w:rsidP="0033483B">
            <w:pPr>
              <w:rPr>
                <w:rFonts w:eastAsia="Calibri"/>
                <w:sz w:val="22"/>
                <w:szCs w:val="22"/>
                <w:lang w:eastAsia="en-US"/>
              </w:rPr>
            </w:pPr>
          </w:p>
        </w:tc>
        <w:tc>
          <w:tcPr>
            <w:tcW w:w="2126"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Иной документ, подтверждающий полномочия законного представителя</w:t>
            </w:r>
          </w:p>
        </w:tc>
        <w:tc>
          <w:tcPr>
            <w:tcW w:w="2409"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Должен быть действительным на срок обращения за предоставлением услуги. Не должен содержать подчисток, приписок, зачеркнутых слов и других исправлений. Не должен иметь повреждений, наличие которых не позволяет однозначно истолковать их содержание</w:t>
            </w:r>
          </w:p>
        </w:tc>
      </w:tr>
    </w:tbl>
    <w:p w:rsidR="0033483B" w:rsidRPr="0033483B" w:rsidRDefault="0033483B" w:rsidP="0033483B">
      <w:pPr>
        <w:jc w:val="both"/>
        <w:rPr>
          <w:rFonts w:eastAsia="Calibri"/>
          <w:lang w:eastAsia="en-US"/>
        </w:rPr>
      </w:pPr>
    </w:p>
    <w:p w:rsidR="0033483B" w:rsidRPr="0033483B" w:rsidRDefault="0033483B" w:rsidP="0033483B">
      <w:pPr>
        <w:keepNext/>
        <w:keepLines/>
        <w:spacing w:before="480" w:line="276" w:lineRule="auto"/>
        <w:jc w:val="center"/>
        <w:outlineLvl w:val="0"/>
        <w:rPr>
          <w:b/>
          <w:bCs/>
          <w:lang w:eastAsia="en-US"/>
        </w:rPr>
      </w:pPr>
      <w:r w:rsidRPr="0033483B">
        <w:rPr>
          <w:b/>
          <w:bCs/>
          <w:lang w:eastAsia="en-US"/>
        </w:rPr>
        <w:t>РАЗДЕЛ 4. «ДОКУМЕНТЫ, ПРЕДОСТАВЛЯЕМЫЕ ЗАЯВИТЕЛЕМ ДЛЯ ПОЛУЧЕНИЯ «ПОДУСЛУГИ»</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560"/>
        <w:gridCol w:w="2835"/>
        <w:gridCol w:w="1842"/>
        <w:gridCol w:w="2268"/>
        <w:gridCol w:w="2693"/>
        <w:gridCol w:w="1843"/>
        <w:gridCol w:w="1701"/>
      </w:tblGrid>
      <w:tr w:rsidR="0033483B" w:rsidRPr="0033483B" w:rsidTr="0033483B">
        <w:tc>
          <w:tcPr>
            <w:tcW w:w="675"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 п/п</w:t>
            </w:r>
          </w:p>
        </w:tc>
        <w:tc>
          <w:tcPr>
            <w:tcW w:w="1560"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Категория документа</w:t>
            </w:r>
          </w:p>
        </w:tc>
        <w:tc>
          <w:tcPr>
            <w:tcW w:w="2835"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Наименование документов, которые представляет заявитель для получения «подуслуги»</w:t>
            </w:r>
          </w:p>
        </w:tc>
        <w:tc>
          <w:tcPr>
            <w:tcW w:w="1842"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 xml:space="preserve">Количество необходимых экземпляров документа с указанием </w:t>
            </w:r>
            <w:r w:rsidRPr="0033483B">
              <w:rPr>
                <w:rFonts w:eastAsia="Calibri"/>
                <w:b/>
                <w:i/>
                <w:sz w:val="22"/>
                <w:szCs w:val="22"/>
                <w:lang w:eastAsia="en-US"/>
              </w:rPr>
              <w:t>подлинник/копия</w:t>
            </w:r>
          </w:p>
        </w:tc>
        <w:tc>
          <w:tcPr>
            <w:tcW w:w="2268"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Условие предоставления документа</w:t>
            </w:r>
          </w:p>
        </w:tc>
        <w:tc>
          <w:tcPr>
            <w:tcW w:w="2693"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 xml:space="preserve">Установленные требования </w:t>
            </w:r>
          </w:p>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к документу</w:t>
            </w:r>
          </w:p>
        </w:tc>
        <w:tc>
          <w:tcPr>
            <w:tcW w:w="1843"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Форма (шаблон) документа</w:t>
            </w:r>
          </w:p>
        </w:tc>
        <w:tc>
          <w:tcPr>
            <w:tcW w:w="1701" w:type="dxa"/>
            <w:shd w:val="clear" w:color="auto" w:fill="auto"/>
          </w:tcPr>
          <w:p w:rsidR="0033483B" w:rsidRPr="0033483B" w:rsidRDefault="0033483B" w:rsidP="0033483B">
            <w:pPr>
              <w:jc w:val="center"/>
              <w:rPr>
                <w:rFonts w:eastAsia="Calibri"/>
                <w:b/>
                <w:sz w:val="22"/>
                <w:szCs w:val="22"/>
                <w:vertAlign w:val="superscript"/>
                <w:lang w:eastAsia="en-US"/>
              </w:rPr>
            </w:pPr>
            <w:r w:rsidRPr="0033483B">
              <w:rPr>
                <w:rFonts w:eastAsia="Calibri"/>
                <w:b/>
                <w:sz w:val="22"/>
                <w:szCs w:val="22"/>
                <w:lang w:eastAsia="en-US"/>
              </w:rPr>
              <w:t>Образец документа/заполнения документ</w:t>
            </w:r>
          </w:p>
        </w:tc>
      </w:tr>
      <w:tr w:rsidR="0033483B" w:rsidRPr="0033483B" w:rsidTr="0033483B">
        <w:tc>
          <w:tcPr>
            <w:tcW w:w="675"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1</w:t>
            </w:r>
          </w:p>
        </w:tc>
        <w:tc>
          <w:tcPr>
            <w:tcW w:w="1560"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2</w:t>
            </w:r>
          </w:p>
        </w:tc>
        <w:tc>
          <w:tcPr>
            <w:tcW w:w="2835"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3</w:t>
            </w:r>
          </w:p>
        </w:tc>
        <w:tc>
          <w:tcPr>
            <w:tcW w:w="1842"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4</w:t>
            </w:r>
          </w:p>
        </w:tc>
        <w:tc>
          <w:tcPr>
            <w:tcW w:w="2268"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5</w:t>
            </w:r>
          </w:p>
        </w:tc>
        <w:tc>
          <w:tcPr>
            <w:tcW w:w="2693"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6</w:t>
            </w:r>
          </w:p>
        </w:tc>
        <w:tc>
          <w:tcPr>
            <w:tcW w:w="1843"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7</w:t>
            </w:r>
          </w:p>
        </w:tc>
        <w:tc>
          <w:tcPr>
            <w:tcW w:w="1701"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8</w:t>
            </w:r>
          </w:p>
        </w:tc>
      </w:tr>
      <w:tr w:rsidR="0033483B" w:rsidRPr="0033483B" w:rsidTr="0033483B">
        <w:tc>
          <w:tcPr>
            <w:tcW w:w="15417" w:type="dxa"/>
            <w:gridSpan w:val="8"/>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1. Наименование «подуслуги» 1: Включение в реестр многодетных граждан, имеющих право на бесплатное предоставление земельных участков</w:t>
            </w:r>
          </w:p>
        </w:tc>
      </w:tr>
      <w:tr w:rsidR="0033483B" w:rsidRPr="0033483B" w:rsidTr="0033483B">
        <w:tc>
          <w:tcPr>
            <w:tcW w:w="675"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1.</w:t>
            </w:r>
          </w:p>
        </w:tc>
        <w:tc>
          <w:tcPr>
            <w:tcW w:w="1560"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Заявление на оказание услуги</w:t>
            </w:r>
          </w:p>
        </w:tc>
        <w:tc>
          <w:tcPr>
            <w:tcW w:w="2835"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заявление</w:t>
            </w:r>
          </w:p>
        </w:tc>
        <w:tc>
          <w:tcPr>
            <w:tcW w:w="1842"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1 экз. подлинник</w:t>
            </w:r>
          </w:p>
        </w:tc>
        <w:tc>
          <w:tcPr>
            <w:tcW w:w="2268"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нет</w:t>
            </w:r>
          </w:p>
        </w:tc>
        <w:tc>
          <w:tcPr>
            <w:tcW w:w="2693"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 xml:space="preserve">должна быть указана информация о заявителе (для физического лица - Ф.И.О., паспортные данные, адрес регистрации, контактный телефон), цель использования </w:t>
            </w:r>
            <w:r w:rsidRPr="0033483B">
              <w:rPr>
                <w:rFonts w:eastAsia="Calibri"/>
                <w:sz w:val="22"/>
                <w:szCs w:val="22"/>
                <w:lang w:eastAsia="en-US"/>
              </w:rPr>
              <w:lastRenderedPageBreak/>
              <w:t>земельного участка, а также сведения о ранее предоставленных заявителю бесплатно земельных участках в соответствии с действующим законодательством. Заявление должно быть подписано заявителем или его уполномоченным представителем</w:t>
            </w:r>
          </w:p>
        </w:tc>
        <w:tc>
          <w:tcPr>
            <w:tcW w:w="1843"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lastRenderedPageBreak/>
              <w:t>приложение №1</w:t>
            </w:r>
          </w:p>
        </w:tc>
        <w:tc>
          <w:tcPr>
            <w:tcW w:w="1701"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__</w:t>
            </w:r>
          </w:p>
        </w:tc>
      </w:tr>
      <w:tr w:rsidR="0033483B" w:rsidRPr="0033483B" w:rsidTr="0033483B">
        <w:tc>
          <w:tcPr>
            <w:tcW w:w="675"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lastRenderedPageBreak/>
              <w:t>2.</w:t>
            </w:r>
          </w:p>
        </w:tc>
        <w:tc>
          <w:tcPr>
            <w:tcW w:w="1560"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Документ удостоверяющий личность</w:t>
            </w:r>
          </w:p>
        </w:tc>
        <w:tc>
          <w:tcPr>
            <w:tcW w:w="2835"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паспорт гражданина Российской Федерации или иной документ, удостоверяющий личность, подтверждающий его постоянное проживание на территории</w:t>
            </w:r>
          </w:p>
        </w:tc>
        <w:tc>
          <w:tcPr>
            <w:tcW w:w="1842"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1 экз. копия (при предъявлении оригинала)</w:t>
            </w:r>
          </w:p>
        </w:tc>
        <w:tc>
          <w:tcPr>
            <w:tcW w:w="2268"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нет</w:t>
            </w:r>
          </w:p>
        </w:tc>
        <w:tc>
          <w:tcPr>
            <w:tcW w:w="2693"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должен быть действительным на срок обращения за предоставлением услуги. Не должен содержать подчисток, приписок, зачеркнутых слов и других исправлений. Не должен иметь повреждений, наличие которых не позволяет однозначно истолковать их содержание</w:t>
            </w:r>
          </w:p>
        </w:tc>
        <w:tc>
          <w:tcPr>
            <w:tcW w:w="1843"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w:t>
            </w:r>
          </w:p>
        </w:tc>
        <w:tc>
          <w:tcPr>
            <w:tcW w:w="1701"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w:t>
            </w:r>
          </w:p>
        </w:tc>
      </w:tr>
      <w:tr w:rsidR="0033483B" w:rsidRPr="0033483B" w:rsidTr="0033483B">
        <w:tc>
          <w:tcPr>
            <w:tcW w:w="675"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3.</w:t>
            </w:r>
          </w:p>
        </w:tc>
        <w:tc>
          <w:tcPr>
            <w:tcW w:w="1560"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Документ, удостоверяющий права (полномочия) заявителя</w:t>
            </w:r>
          </w:p>
        </w:tc>
        <w:tc>
          <w:tcPr>
            <w:tcW w:w="2835"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 xml:space="preserve">документ, удостоверяющий права (полномочия) представителя заявителя, </w:t>
            </w:r>
          </w:p>
        </w:tc>
        <w:tc>
          <w:tcPr>
            <w:tcW w:w="1842"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1 экз. копия</w:t>
            </w:r>
          </w:p>
        </w:tc>
        <w:tc>
          <w:tcPr>
            <w:tcW w:w="2268"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в случае, если с заявлением обращается представитель заявителя (заявителей)</w:t>
            </w:r>
          </w:p>
        </w:tc>
        <w:tc>
          <w:tcPr>
            <w:tcW w:w="2693" w:type="dxa"/>
            <w:shd w:val="clear" w:color="auto" w:fill="auto"/>
          </w:tcPr>
          <w:p w:rsidR="0033483B" w:rsidRPr="0033483B" w:rsidRDefault="0033483B" w:rsidP="0033483B">
            <w:pPr>
              <w:jc w:val="center"/>
              <w:rPr>
                <w:rFonts w:eastAsia="Calibri"/>
                <w:sz w:val="22"/>
                <w:szCs w:val="22"/>
                <w:lang w:eastAsia="en-US"/>
              </w:rPr>
            </w:pPr>
          </w:p>
        </w:tc>
        <w:tc>
          <w:tcPr>
            <w:tcW w:w="1843"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w:t>
            </w:r>
          </w:p>
        </w:tc>
        <w:tc>
          <w:tcPr>
            <w:tcW w:w="1701"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w:t>
            </w:r>
          </w:p>
        </w:tc>
      </w:tr>
      <w:tr w:rsidR="0033483B" w:rsidRPr="0033483B" w:rsidTr="0033483B">
        <w:tc>
          <w:tcPr>
            <w:tcW w:w="675"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4</w:t>
            </w:r>
          </w:p>
        </w:tc>
        <w:tc>
          <w:tcPr>
            <w:tcW w:w="1560"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Свидетельство о рождении</w:t>
            </w:r>
          </w:p>
        </w:tc>
        <w:tc>
          <w:tcPr>
            <w:tcW w:w="2835"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свидетельства о рождении детей (акт органа опеки и попечительства о назначении опекуна или попечителя)</w:t>
            </w:r>
          </w:p>
        </w:tc>
        <w:tc>
          <w:tcPr>
            <w:tcW w:w="1842"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1 экз. копия (при предъявлении оригинала)</w:t>
            </w:r>
          </w:p>
        </w:tc>
        <w:tc>
          <w:tcPr>
            <w:tcW w:w="2268"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нет</w:t>
            </w:r>
          </w:p>
        </w:tc>
        <w:tc>
          <w:tcPr>
            <w:tcW w:w="2693" w:type="dxa"/>
            <w:shd w:val="clear" w:color="auto" w:fill="auto"/>
          </w:tcPr>
          <w:p w:rsidR="0033483B" w:rsidRPr="0033483B" w:rsidRDefault="0033483B" w:rsidP="0033483B">
            <w:pPr>
              <w:jc w:val="center"/>
              <w:rPr>
                <w:rFonts w:eastAsia="Calibri"/>
                <w:sz w:val="22"/>
                <w:szCs w:val="22"/>
                <w:lang w:eastAsia="en-US"/>
              </w:rPr>
            </w:pPr>
          </w:p>
        </w:tc>
        <w:tc>
          <w:tcPr>
            <w:tcW w:w="1843"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w:t>
            </w:r>
          </w:p>
        </w:tc>
        <w:tc>
          <w:tcPr>
            <w:tcW w:w="1701"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w:t>
            </w:r>
          </w:p>
        </w:tc>
      </w:tr>
      <w:tr w:rsidR="0033483B" w:rsidRPr="0033483B" w:rsidTr="0033483B">
        <w:tc>
          <w:tcPr>
            <w:tcW w:w="675"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lastRenderedPageBreak/>
              <w:t>5</w:t>
            </w:r>
          </w:p>
        </w:tc>
        <w:tc>
          <w:tcPr>
            <w:tcW w:w="1560"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Справка о составе семьи</w:t>
            </w:r>
          </w:p>
        </w:tc>
        <w:tc>
          <w:tcPr>
            <w:tcW w:w="2835"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справка о составе семьи</w:t>
            </w:r>
          </w:p>
        </w:tc>
        <w:tc>
          <w:tcPr>
            <w:tcW w:w="1842"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1 экз. оригинал</w:t>
            </w:r>
          </w:p>
        </w:tc>
        <w:tc>
          <w:tcPr>
            <w:tcW w:w="2268"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нет</w:t>
            </w:r>
          </w:p>
        </w:tc>
        <w:tc>
          <w:tcPr>
            <w:tcW w:w="2693" w:type="dxa"/>
            <w:shd w:val="clear" w:color="auto" w:fill="auto"/>
          </w:tcPr>
          <w:p w:rsidR="0033483B" w:rsidRPr="0033483B" w:rsidRDefault="0033483B" w:rsidP="0033483B">
            <w:pPr>
              <w:jc w:val="center"/>
              <w:rPr>
                <w:rFonts w:eastAsia="Calibri"/>
                <w:sz w:val="22"/>
                <w:szCs w:val="22"/>
                <w:lang w:eastAsia="en-US"/>
              </w:rPr>
            </w:pPr>
          </w:p>
        </w:tc>
        <w:tc>
          <w:tcPr>
            <w:tcW w:w="1843"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w:t>
            </w:r>
          </w:p>
        </w:tc>
        <w:tc>
          <w:tcPr>
            <w:tcW w:w="1701"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w:t>
            </w:r>
          </w:p>
        </w:tc>
      </w:tr>
      <w:tr w:rsidR="0033483B" w:rsidRPr="0033483B" w:rsidTr="0033483B">
        <w:tc>
          <w:tcPr>
            <w:tcW w:w="675"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6</w:t>
            </w:r>
          </w:p>
        </w:tc>
        <w:tc>
          <w:tcPr>
            <w:tcW w:w="1560"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Справка образовательной организации</w:t>
            </w:r>
          </w:p>
        </w:tc>
        <w:tc>
          <w:tcPr>
            <w:tcW w:w="2835"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справка образовательной организации в отношении детей, обучающихся в очной форме</w:t>
            </w:r>
          </w:p>
        </w:tc>
        <w:tc>
          <w:tcPr>
            <w:tcW w:w="1842"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1 экз. оригинал</w:t>
            </w:r>
          </w:p>
        </w:tc>
        <w:tc>
          <w:tcPr>
            <w:tcW w:w="2268"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нет</w:t>
            </w:r>
          </w:p>
        </w:tc>
        <w:tc>
          <w:tcPr>
            <w:tcW w:w="2693" w:type="dxa"/>
            <w:shd w:val="clear" w:color="auto" w:fill="auto"/>
          </w:tcPr>
          <w:p w:rsidR="0033483B" w:rsidRPr="0033483B" w:rsidRDefault="0033483B" w:rsidP="0033483B">
            <w:pPr>
              <w:jc w:val="center"/>
              <w:rPr>
                <w:rFonts w:eastAsia="Calibri"/>
                <w:sz w:val="22"/>
                <w:szCs w:val="22"/>
                <w:lang w:eastAsia="en-US"/>
              </w:rPr>
            </w:pPr>
          </w:p>
        </w:tc>
        <w:tc>
          <w:tcPr>
            <w:tcW w:w="1843"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w:t>
            </w:r>
          </w:p>
        </w:tc>
        <w:tc>
          <w:tcPr>
            <w:tcW w:w="1701"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w:t>
            </w:r>
          </w:p>
        </w:tc>
      </w:tr>
      <w:tr w:rsidR="0033483B" w:rsidRPr="0033483B" w:rsidTr="0033483B">
        <w:tc>
          <w:tcPr>
            <w:tcW w:w="675"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7</w:t>
            </w:r>
          </w:p>
        </w:tc>
        <w:tc>
          <w:tcPr>
            <w:tcW w:w="1560"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Документы, подтверждающие перемену фамилии, имени, отчества родителей, опекуна</w:t>
            </w:r>
          </w:p>
        </w:tc>
        <w:tc>
          <w:tcPr>
            <w:tcW w:w="2835"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документы, подтверждающие перемену фамилии, имени, отчества родителей (одинокого родителя), опекуна (попечителя)</w:t>
            </w:r>
          </w:p>
        </w:tc>
        <w:tc>
          <w:tcPr>
            <w:tcW w:w="1842"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1 экз. копия (при предъявлении оригинала)</w:t>
            </w:r>
          </w:p>
        </w:tc>
        <w:tc>
          <w:tcPr>
            <w:tcW w:w="2268"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нет</w:t>
            </w:r>
          </w:p>
        </w:tc>
        <w:tc>
          <w:tcPr>
            <w:tcW w:w="2693" w:type="dxa"/>
            <w:shd w:val="clear" w:color="auto" w:fill="auto"/>
          </w:tcPr>
          <w:p w:rsidR="0033483B" w:rsidRPr="0033483B" w:rsidRDefault="0033483B" w:rsidP="0033483B">
            <w:pPr>
              <w:jc w:val="center"/>
              <w:rPr>
                <w:rFonts w:eastAsia="Calibri"/>
                <w:sz w:val="22"/>
                <w:szCs w:val="22"/>
                <w:lang w:eastAsia="en-US"/>
              </w:rPr>
            </w:pPr>
          </w:p>
        </w:tc>
        <w:tc>
          <w:tcPr>
            <w:tcW w:w="1843"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w:t>
            </w:r>
          </w:p>
        </w:tc>
        <w:tc>
          <w:tcPr>
            <w:tcW w:w="1701"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w:t>
            </w:r>
          </w:p>
        </w:tc>
      </w:tr>
    </w:tbl>
    <w:p w:rsidR="0033483B" w:rsidRPr="0033483B" w:rsidRDefault="0033483B" w:rsidP="0033483B">
      <w:pPr>
        <w:jc w:val="both"/>
        <w:rPr>
          <w:rFonts w:eastAsia="Calibri"/>
          <w:b/>
          <w:lang w:eastAsia="en-US"/>
        </w:rPr>
      </w:pPr>
    </w:p>
    <w:p w:rsidR="0033483B" w:rsidRPr="0033483B" w:rsidRDefault="0033483B" w:rsidP="0033483B">
      <w:pPr>
        <w:jc w:val="both"/>
        <w:rPr>
          <w:rFonts w:eastAsia="Calibri"/>
          <w:b/>
          <w:lang w:eastAsia="en-US"/>
        </w:rPr>
      </w:pPr>
    </w:p>
    <w:p w:rsidR="0033483B" w:rsidRPr="0033483B" w:rsidRDefault="0033483B" w:rsidP="0033483B">
      <w:pPr>
        <w:spacing w:after="200" w:line="276" w:lineRule="auto"/>
        <w:rPr>
          <w:rFonts w:eastAsia="Calibri"/>
          <w:b/>
          <w:lang w:eastAsia="en-US"/>
        </w:rPr>
      </w:pPr>
      <w:r w:rsidRPr="0033483B">
        <w:rPr>
          <w:rFonts w:eastAsia="Calibri"/>
          <w:b/>
          <w:lang w:eastAsia="en-US"/>
        </w:rPr>
        <w:br w:type="page"/>
      </w:r>
    </w:p>
    <w:p w:rsidR="0033483B" w:rsidRPr="0033483B" w:rsidRDefault="0033483B" w:rsidP="0033483B">
      <w:pPr>
        <w:keepNext/>
        <w:keepLines/>
        <w:spacing w:before="480" w:line="276" w:lineRule="auto"/>
        <w:jc w:val="center"/>
        <w:outlineLvl w:val="0"/>
        <w:rPr>
          <w:b/>
          <w:bCs/>
          <w:lang w:eastAsia="en-US"/>
        </w:rPr>
      </w:pPr>
      <w:r w:rsidRPr="0033483B">
        <w:rPr>
          <w:b/>
          <w:bCs/>
          <w:lang w:eastAsia="en-US"/>
        </w:rPr>
        <w:lastRenderedPageBreak/>
        <w:t>РАЗДЕЛ 5. «ДОКУМЕНТЫ И СВЕДЕНИЯ, ПОЛУЧАЕМЫЕ ПОСРЕДСТВОМ МЕЖВЕДОМСТВЕННОГО ИНФОРМАЦИОННОГО ВЗАИМОДЕЙСТВИЯ»</w:t>
      </w:r>
    </w:p>
    <w:tbl>
      <w:tblPr>
        <w:tblW w:w="15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268"/>
        <w:gridCol w:w="2126"/>
        <w:gridCol w:w="1843"/>
        <w:gridCol w:w="1909"/>
        <w:gridCol w:w="1209"/>
        <w:gridCol w:w="1418"/>
        <w:gridCol w:w="1559"/>
        <w:gridCol w:w="1538"/>
      </w:tblGrid>
      <w:tr w:rsidR="0033483B" w:rsidRPr="0033483B" w:rsidTr="0033483B">
        <w:tc>
          <w:tcPr>
            <w:tcW w:w="1668" w:type="dxa"/>
            <w:shd w:val="clear" w:color="auto" w:fill="auto"/>
          </w:tcPr>
          <w:p w:rsidR="0033483B" w:rsidRPr="0033483B" w:rsidRDefault="0033483B" w:rsidP="0033483B">
            <w:pPr>
              <w:jc w:val="center"/>
              <w:rPr>
                <w:rFonts w:eastAsia="Calibri"/>
                <w:b/>
                <w:sz w:val="22"/>
                <w:szCs w:val="22"/>
                <w:vertAlign w:val="superscript"/>
                <w:lang w:eastAsia="en-US"/>
              </w:rPr>
            </w:pPr>
            <w:r w:rsidRPr="0033483B">
              <w:rPr>
                <w:rFonts w:eastAsia="Calibri"/>
                <w:b/>
                <w:sz w:val="22"/>
                <w:szCs w:val="22"/>
                <w:lang w:eastAsia="en-US"/>
              </w:rPr>
              <w:t>Реквизиты актуальной технологической карты межведомственного взаимодействия</w:t>
            </w:r>
          </w:p>
        </w:tc>
        <w:tc>
          <w:tcPr>
            <w:tcW w:w="2268"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Наименование запрашиваемого документа (сведения)</w:t>
            </w:r>
          </w:p>
        </w:tc>
        <w:tc>
          <w:tcPr>
            <w:tcW w:w="2126" w:type="dxa"/>
            <w:shd w:val="clear" w:color="auto" w:fill="auto"/>
          </w:tcPr>
          <w:p w:rsidR="0033483B" w:rsidRPr="0033483B" w:rsidRDefault="0033483B" w:rsidP="0033483B">
            <w:pPr>
              <w:jc w:val="center"/>
              <w:rPr>
                <w:rFonts w:eastAsia="Calibri"/>
                <w:b/>
                <w:sz w:val="22"/>
                <w:szCs w:val="22"/>
                <w:vertAlign w:val="superscript"/>
                <w:lang w:eastAsia="en-US"/>
              </w:rPr>
            </w:pPr>
            <w:r w:rsidRPr="0033483B">
              <w:rPr>
                <w:rFonts w:eastAsia="Calibri"/>
                <w:b/>
                <w:sz w:val="22"/>
                <w:szCs w:val="22"/>
                <w:lang w:eastAsia="en-US"/>
              </w:rPr>
              <w:t xml:space="preserve">Перечень и состав сведений, запрашиваемых в рамках межведомственного информационного взаимодействия </w:t>
            </w:r>
          </w:p>
        </w:tc>
        <w:tc>
          <w:tcPr>
            <w:tcW w:w="1843"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Наименование органа (организации), направляющего (ей) межведомственный запрос</w:t>
            </w:r>
          </w:p>
        </w:tc>
        <w:tc>
          <w:tcPr>
            <w:tcW w:w="1909"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Наименование органа (организации), в адрес которого (ой) направляется межведомственный запрос</w:t>
            </w:r>
          </w:p>
        </w:tc>
        <w:tc>
          <w:tcPr>
            <w:tcW w:w="1209"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val="en-US" w:eastAsia="en-US"/>
              </w:rPr>
              <w:t>SID</w:t>
            </w:r>
            <w:r w:rsidRPr="0033483B">
              <w:rPr>
                <w:rFonts w:eastAsia="Calibri"/>
                <w:b/>
                <w:sz w:val="22"/>
                <w:szCs w:val="22"/>
                <w:lang w:eastAsia="en-US"/>
              </w:rPr>
              <w:t xml:space="preserve"> электронного сервиса / наименование вида сведений</w:t>
            </w:r>
          </w:p>
        </w:tc>
        <w:tc>
          <w:tcPr>
            <w:tcW w:w="1418" w:type="dxa"/>
            <w:shd w:val="clear" w:color="auto" w:fill="auto"/>
          </w:tcPr>
          <w:p w:rsidR="0033483B" w:rsidRPr="0033483B" w:rsidRDefault="0033483B" w:rsidP="0033483B">
            <w:pPr>
              <w:jc w:val="center"/>
              <w:rPr>
                <w:rFonts w:eastAsia="Calibri"/>
                <w:b/>
                <w:sz w:val="22"/>
                <w:szCs w:val="22"/>
                <w:vertAlign w:val="superscript"/>
                <w:lang w:eastAsia="en-US"/>
              </w:rPr>
            </w:pPr>
            <w:r w:rsidRPr="0033483B">
              <w:rPr>
                <w:rFonts w:eastAsia="Calibri"/>
                <w:b/>
                <w:sz w:val="22"/>
                <w:szCs w:val="22"/>
                <w:lang w:eastAsia="en-US"/>
              </w:rPr>
              <w:t>Срок осуществления межведомственного информационного взаимодействия</w:t>
            </w:r>
          </w:p>
        </w:tc>
        <w:tc>
          <w:tcPr>
            <w:tcW w:w="1559" w:type="dxa"/>
            <w:shd w:val="clear" w:color="auto" w:fill="auto"/>
          </w:tcPr>
          <w:p w:rsidR="0033483B" w:rsidRPr="0033483B" w:rsidRDefault="0033483B" w:rsidP="0033483B">
            <w:pPr>
              <w:jc w:val="center"/>
              <w:rPr>
                <w:rFonts w:eastAsia="Calibri"/>
                <w:b/>
                <w:sz w:val="22"/>
                <w:szCs w:val="22"/>
                <w:vertAlign w:val="superscript"/>
                <w:lang w:eastAsia="en-US"/>
              </w:rPr>
            </w:pPr>
            <w:r w:rsidRPr="0033483B">
              <w:rPr>
                <w:rFonts w:eastAsia="Calibri"/>
                <w:b/>
                <w:sz w:val="22"/>
                <w:szCs w:val="22"/>
                <w:lang w:eastAsia="en-US"/>
              </w:rPr>
              <w:t>Форма (шаблон) межведомственного запроса и ответа на межведомственный запрос</w:t>
            </w:r>
          </w:p>
        </w:tc>
        <w:tc>
          <w:tcPr>
            <w:tcW w:w="1538" w:type="dxa"/>
            <w:shd w:val="clear" w:color="auto" w:fill="auto"/>
          </w:tcPr>
          <w:p w:rsidR="0033483B" w:rsidRPr="0033483B" w:rsidRDefault="0033483B" w:rsidP="0033483B">
            <w:pPr>
              <w:jc w:val="center"/>
              <w:rPr>
                <w:rFonts w:eastAsia="Calibri"/>
                <w:b/>
                <w:sz w:val="22"/>
                <w:szCs w:val="22"/>
                <w:vertAlign w:val="superscript"/>
                <w:lang w:eastAsia="en-US"/>
              </w:rPr>
            </w:pPr>
            <w:r w:rsidRPr="0033483B">
              <w:rPr>
                <w:rFonts w:eastAsia="Calibri"/>
                <w:b/>
                <w:sz w:val="22"/>
                <w:szCs w:val="22"/>
                <w:lang w:eastAsia="en-US"/>
              </w:rPr>
              <w:t>Образец заполнения формы межведомственного запроса и ответа на межведомственный запрос</w:t>
            </w:r>
          </w:p>
        </w:tc>
      </w:tr>
      <w:tr w:rsidR="0033483B" w:rsidRPr="0033483B" w:rsidTr="0033483B">
        <w:tc>
          <w:tcPr>
            <w:tcW w:w="1668"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1</w:t>
            </w:r>
          </w:p>
        </w:tc>
        <w:tc>
          <w:tcPr>
            <w:tcW w:w="2268"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2</w:t>
            </w:r>
          </w:p>
        </w:tc>
        <w:tc>
          <w:tcPr>
            <w:tcW w:w="2126"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3</w:t>
            </w:r>
          </w:p>
        </w:tc>
        <w:tc>
          <w:tcPr>
            <w:tcW w:w="1843"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4</w:t>
            </w:r>
          </w:p>
        </w:tc>
        <w:tc>
          <w:tcPr>
            <w:tcW w:w="1909"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5</w:t>
            </w:r>
          </w:p>
        </w:tc>
        <w:tc>
          <w:tcPr>
            <w:tcW w:w="1209"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6</w:t>
            </w:r>
          </w:p>
        </w:tc>
        <w:tc>
          <w:tcPr>
            <w:tcW w:w="1418"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7</w:t>
            </w:r>
          </w:p>
        </w:tc>
        <w:tc>
          <w:tcPr>
            <w:tcW w:w="1559"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8</w:t>
            </w:r>
          </w:p>
        </w:tc>
        <w:tc>
          <w:tcPr>
            <w:tcW w:w="1538"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9</w:t>
            </w:r>
          </w:p>
        </w:tc>
      </w:tr>
      <w:tr w:rsidR="0033483B" w:rsidRPr="0033483B" w:rsidTr="0033483B">
        <w:tc>
          <w:tcPr>
            <w:tcW w:w="15538" w:type="dxa"/>
            <w:gridSpan w:val="9"/>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1. Наименование «подуслуги» 1: Включение в реестр многодетных граждан, имеющих право на бесплатное предоставление земельных участков</w:t>
            </w:r>
          </w:p>
        </w:tc>
      </w:tr>
      <w:tr w:rsidR="0033483B" w:rsidRPr="0033483B" w:rsidTr="0033483B">
        <w:tc>
          <w:tcPr>
            <w:tcW w:w="1668"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нет</w:t>
            </w:r>
          </w:p>
        </w:tc>
        <w:tc>
          <w:tcPr>
            <w:tcW w:w="2268"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Выписка из Единого государственного реестра прав на недвижимое имущество и сделок с ним о ранее зарегистрированных правах на земельные участки</w:t>
            </w:r>
          </w:p>
        </w:tc>
        <w:tc>
          <w:tcPr>
            <w:tcW w:w="2126"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 xml:space="preserve">Обобщенная информация о правах конкретного гражданина на принадлежащие или принадлежавшие ему земельные участки: кадастровый номер, местоположение, площадь земельных участков; номер, вид и дата государственной регистрации соответствующего права, зарегистрированного в установленном порядке; обременения </w:t>
            </w:r>
            <w:r w:rsidRPr="0033483B">
              <w:rPr>
                <w:rFonts w:eastAsia="Calibri"/>
                <w:sz w:val="22"/>
                <w:szCs w:val="22"/>
                <w:lang w:eastAsia="en-US"/>
              </w:rPr>
              <w:lastRenderedPageBreak/>
              <w:t>(ограничения) права собственности на данный земельный участок; информация об отчуждении прав на земельные участки</w:t>
            </w:r>
          </w:p>
        </w:tc>
        <w:tc>
          <w:tcPr>
            <w:tcW w:w="1843"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lastRenderedPageBreak/>
              <w:t>администрация сельского поселения</w:t>
            </w:r>
          </w:p>
        </w:tc>
        <w:tc>
          <w:tcPr>
            <w:tcW w:w="1909"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Управление Федеральной службы государственной регистрации, кадастра и картографии по Воронежской области</w:t>
            </w:r>
          </w:p>
        </w:tc>
        <w:tc>
          <w:tcPr>
            <w:tcW w:w="1209"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нет</w:t>
            </w:r>
          </w:p>
        </w:tc>
        <w:tc>
          <w:tcPr>
            <w:tcW w:w="1418" w:type="dxa"/>
            <w:shd w:val="clear" w:color="auto" w:fill="auto"/>
          </w:tcPr>
          <w:p w:rsidR="0033483B" w:rsidRPr="0033483B" w:rsidRDefault="0033483B" w:rsidP="0033483B">
            <w:pPr>
              <w:jc w:val="center"/>
              <w:rPr>
                <w:rFonts w:ascii="Calibri" w:eastAsia="Calibri" w:hAnsi="Calibri"/>
                <w:sz w:val="22"/>
                <w:szCs w:val="22"/>
                <w:lang w:eastAsia="en-US"/>
              </w:rPr>
            </w:pPr>
            <w:r w:rsidRPr="0033483B">
              <w:rPr>
                <w:rFonts w:eastAsia="Calibri"/>
                <w:sz w:val="22"/>
                <w:szCs w:val="22"/>
                <w:lang w:eastAsia="en-US"/>
              </w:rPr>
              <w:t>___</w:t>
            </w:r>
          </w:p>
        </w:tc>
        <w:tc>
          <w:tcPr>
            <w:tcW w:w="1559" w:type="dxa"/>
            <w:shd w:val="clear" w:color="auto" w:fill="auto"/>
          </w:tcPr>
          <w:p w:rsidR="0033483B" w:rsidRPr="0033483B" w:rsidRDefault="0033483B" w:rsidP="0033483B">
            <w:pPr>
              <w:jc w:val="center"/>
              <w:rPr>
                <w:rFonts w:ascii="Calibri" w:eastAsia="Calibri" w:hAnsi="Calibri"/>
                <w:sz w:val="22"/>
                <w:szCs w:val="22"/>
                <w:lang w:eastAsia="en-US"/>
              </w:rPr>
            </w:pPr>
            <w:r w:rsidRPr="0033483B">
              <w:rPr>
                <w:rFonts w:eastAsia="Calibri"/>
                <w:sz w:val="22"/>
                <w:szCs w:val="22"/>
                <w:lang w:eastAsia="en-US"/>
              </w:rPr>
              <w:t>___</w:t>
            </w:r>
          </w:p>
        </w:tc>
        <w:tc>
          <w:tcPr>
            <w:tcW w:w="1538" w:type="dxa"/>
            <w:shd w:val="clear" w:color="auto" w:fill="auto"/>
          </w:tcPr>
          <w:p w:rsidR="0033483B" w:rsidRPr="0033483B" w:rsidRDefault="0033483B" w:rsidP="0033483B">
            <w:pPr>
              <w:jc w:val="center"/>
              <w:rPr>
                <w:rFonts w:ascii="Calibri" w:eastAsia="Calibri" w:hAnsi="Calibri"/>
                <w:sz w:val="22"/>
                <w:szCs w:val="22"/>
                <w:lang w:eastAsia="en-US"/>
              </w:rPr>
            </w:pPr>
            <w:r w:rsidRPr="0033483B">
              <w:rPr>
                <w:rFonts w:eastAsia="Calibri"/>
                <w:sz w:val="22"/>
                <w:szCs w:val="22"/>
                <w:lang w:eastAsia="en-US"/>
              </w:rPr>
              <w:t>___</w:t>
            </w:r>
          </w:p>
        </w:tc>
      </w:tr>
    </w:tbl>
    <w:p w:rsidR="0033483B" w:rsidRPr="0033483B" w:rsidRDefault="0033483B" w:rsidP="0033483B">
      <w:pPr>
        <w:keepNext/>
        <w:keepLines/>
        <w:jc w:val="center"/>
        <w:outlineLvl w:val="0"/>
        <w:rPr>
          <w:b/>
          <w:bCs/>
          <w:lang w:eastAsia="en-US"/>
        </w:rPr>
      </w:pPr>
      <w:r w:rsidRPr="0033483B">
        <w:rPr>
          <w:b/>
          <w:bCs/>
          <w:lang w:eastAsia="en-US"/>
        </w:rPr>
        <w:lastRenderedPageBreak/>
        <w:t>РАЗДЕЛ 6. «РЕЗУЛЬТАТ «ПОДУСЛУГИ»</w:t>
      </w:r>
    </w:p>
    <w:tbl>
      <w:tblPr>
        <w:tblW w:w="15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409"/>
        <w:gridCol w:w="2552"/>
        <w:gridCol w:w="1838"/>
        <w:gridCol w:w="1701"/>
        <w:gridCol w:w="1559"/>
        <w:gridCol w:w="1985"/>
        <w:gridCol w:w="1276"/>
        <w:gridCol w:w="1275"/>
      </w:tblGrid>
      <w:tr w:rsidR="0033483B" w:rsidRPr="0033483B" w:rsidTr="0033483B">
        <w:tc>
          <w:tcPr>
            <w:tcW w:w="534" w:type="dxa"/>
            <w:vMerge w:val="restart"/>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 п/п</w:t>
            </w:r>
          </w:p>
        </w:tc>
        <w:tc>
          <w:tcPr>
            <w:tcW w:w="2409" w:type="dxa"/>
            <w:vMerge w:val="restart"/>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Документ/документы, являющиеся результатом «подуслуги»</w:t>
            </w:r>
          </w:p>
        </w:tc>
        <w:tc>
          <w:tcPr>
            <w:tcW w:w="2552" w:type="dxa"/>
            <w:vMerge w:val="restart"/>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Требования к документу/документам, являющимся результатом «подуслуги»</w:t>
            </w:r>
          </w:p>
        </w:tc>
        <w:tc>
          <w:tcPr>
            <w:tcW w:w="1838" w:type="dxa"/>
            <w:vMerge w:val="restart"/>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Характеристика результата (положительный/</w:t>
            </w:r>
          </w:p>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отрицательный)</w:t>
            </w:r>
          </w:p>
        </w:tc>
        <w:tc>
          <w:tcPr>
            <w:tcW w:w="1701" w:type="dxa"/>
            <w:vMerge w:val="restart"/>
            <w:shd w:val="clear" w:color="auto" w:fill="auto"/>
          </w:tcPr>
          <w:p w:rsidR="0033483B" w:rsidRPr="0033483B" w:rsidRDefault="0033483B" w:rsidP="0033483B">
            <w:pPr>
              <w:jc w:val="center"/>
              <w:rPr>
                <w:rFonts w:eastAsia="Calibri"/>
                <w:b/>
                <w:sz w:val="22"/>
                <w:szCs w:val="22"/>
                <w:vertAlign w:val="superscript"/>
                <w:lang w:eastAsia="en-US"/>
              </w:rPr>
            </w:pPr>
            <w:r w:rsidRPr="0033483B">
              <w:rPr>
                <w:rFonts w:eastAsia="Calibri"/>
                <w:b/>
                <w:sz w:val="22"/>
                <w:szCs w:val="22"/>
                <w:lang w:eastAsia="en-US"/>
              </w:rPr>
              <w:t>Форма документа/ документов, являющимся результатом «подуслуги»</w:t>
            </w:r>
          </w:p>
        </w:tc>
        <w:tc>
          <w:tcPr>
            <w:tcW w:w="1559" w:type="dxa"/>
            <w:vMerge w:val="restart"/>
            <w:shd w:val="clear" w:color="auto" w:fill="auto"/>
          </w:tcPr>
          <w:p w:rsidR="0033483B" w:rsidRPr="0033483B" w:rsidRDefault="0033483B" w:rsidP="0033483B">
            <w:pPr>
              <w:jc w:val="center"/>
              <w:rPr>
                <w:rFonts w:eastAsia="Calibri"/>
                <w:b/>
                <w:sz w:val="22"/>
                <w:szCs w:val="22"/>
                <w:vertAlign w:val="superscript"/>
                <w:lang w:eastAsia="en-US"/>
              </w:rPr>
            </w:pPr>
            <w:r w:rsidRPr="0033483B">
              <w:rPr>
                <w:rFonts w:eastAsia="Calibri"/>
                <w:b/>
                <w:sz w:val="22"/>
                <w:szCs w:val="22"/>
                <w:lang w:eastAsia="en-US"/>
              </w:rPr>
              <w:t>Образец документа/ документов, являющихся результатом «подуслуги»</w:t>
            </w:r>
          </w:p>
        </w:tc>
        <w:tc>
          <w:tcPr>
            <w:tcW w:w="1985" w:type="dxa"/>
            <w:vMerge w:val="restart"/>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Способ получения результата</w:t>
            </w:r>
          </w:p>
        </w:tc>
        <w:tc>
          <w:tcPr>
            <w:tcW w:w="2551" w:type="dxa"/>
            <w:gridSpan w:val="2"/>
            <w:shd w:val="clear" w:color="auto" w:fill="auto"/>
          </w:tcPr>
          <w:p w:rsidR="0033483B" w:rsidRPr="0033483B" w:rsidRDefault="0033483B" w:rsidP="0033483B">
            <w:pPr>
              <w:jc w:val="center"/>
              <w:rPr>
                <w:rFonts w:eastAsia="Calibri"/>
                <w:b/>
                <w:sz w:val="22"/>
                <w:szCs w:val="22"/>
                <w:vertAlign w:val="superscript"/>
                <w:lang w:eastAsia="en-US"/>
              </w:rPr>
            </w:pPr>
            <w:r w:rsidRPr="0033483B">
              <w:rPr>
                <w:rFonts w:eastAsia="Calibri"/>
                <w:b/>
                <w:sz w:val="22"/>
                <w:szCs w:val="22"/>
                <w:lang w:eastAsia="en-US"/>
              </w:rPr>
              <w:t>Срок хранения невостребованных заявителем результатов</w:t>
            </w:r>
          </w:p>
        </w:tc>
      </w:tr>
      <w:tr w:rsidR="0033483B" w:rsidRPr="0033483B" w:rsidTr="0033483B">
        <w:tc>
          <w:tcPr>
            <w:tcW w:w="534" w:type="dxa"/>
            <w:vMerge/>
            <w:shd w:val="clear" w:color="auto" w:fill="auto"/>
          </w:tcPr>
          <w:p w:rsidR="0033483B" w:rsidRPr="0033483B" w:rsidRDefault="0033483B" w:rsidP="0033483B">
            <w:pPr>
              <w:jc w:val="center"/>
              <w:rPr>
                <w:rFonts w:eastAsia="Calibri"/>
                <w:b/>
                <w:sz w:val="22"/>
                <w:szCs w:val="22"/>
                <w:lang w:eastAsia="en-US"/>
              </w:rPr>
            </w:pPr>
          </w:p>
        </w:tc>
        <w:tc>
          <w:tcPr>
            <w:tcW w:w="2409" w:type="dxa"/>
            <w:vMerge/>
            <w:shd w:val="clear" w:color="auto" w:fill="auto"/>
          </w:tcPr>
          <w:p w:rsidR="0033483B" w:rsidRPr="0033483B" w:rsidRDefault="0033483B" w:rsidP="0033483B">
            <w:pPr>
              <w:jc w:val="center"/>
              <w:rPr>
                <w:rFonts w:eastAsia="Calibri"/>
                <w:b/>
                <w:sz w:val="22"/>
                <w:szCs w:val="22"/>
                <w:lang w:eastAsia="en-US"/>
              </w:rPr>
            </w:pPr>
          </w:p>
        </w:tc>
        <w:tc>
          <w:tcPr>
            <w:tcW w:w="2552" w:type="dxa"/>
            <w:vMerge/>
            <w:shd w:val="clear" w:color="auto" w:fill="auto"/>
          </w:tcPr>
          <w:p w:rsidR="0033483B" w:rsidRPr="0033483B" w:rsidRDefault="0033483B" w:rsidP="0033483B">
            <w:pPr>
              <w:jc w:val="center"/>
              <w:rPr>
                <w:rFonts w:eastAsia="Calibri"/>
                <w:b/>
                <w:sz w:val="22"/>
                <w:szCs w:val="22"/>
                <w:lang w:eastAsia="en-US"/>
              </w:rPr>
            </w:pPr>
          </w:p>
        </w:tc>
        <w:tc>
          <w:tcPr>
            <w:tcW w:w="1838" w:type="dxa"/>
            <w:vMerge/>
            <w:shd w:val="clear" w:color="auto" w:fill="auto"/>
          </w:tcPr>
          <w:p w:rsidR="0033483B" w:rsidRPr="0033483B" w:rsidRDefault="0033483B" w:rsidP="0033483B">
            <w:pPr>
              <w:jc w:val="center"/>
              <w:rPr>
                <w:rFonts w:eastAsia="Calibri"/>
                <w:b/>
                <w:sz w:val="22"/>
                <w:szCs w:val="22"/>
                <w:lang w:eastAsia="en-US"/>
              </w:rPr>
            </w:pPr>
          </w:p>
        </w:tc>
        <w:tc>
          <w:tcPr>
            <w:tcW w:w="1701" w:type="dxa"/>
            <w:vMerge/>
            <w:shd w:val="clear" w:color="auto" w:fill="auto"/>
          </w:tcPr>
          <w:p w:rsidR="0033483B" w:rsidRPr="0033483B" w:rsidRDefault="0033483B" w:rsidP="0033483B">
            <w:pPr>
              <w:jc w:val="center"/>
              <w:rPr>
                <w:rFonts w:eastAsia="Calibri"/>
                <w:b/>
                <w:sz w:val="22"/>
                <w:szCs w:val="22"/>
                <w:lang w:eastAsia="en-US"/>
              </w:rPr>
            </w:pPr>
          </w:p>
        </w:tc>
        <w:tc>
          <w:tcPr>
            <w:tcW w:w="1559" w:type="dxa"/>
            <w:vMerge/>
            <w:shd w:val="clear" w:color="auto" w:fill="auto"/>
          </w:tcPr>
          <w:p w:rsidR="0033483B" w:rsidRPr="0033483B" w:rsidRDefault="0033483B" w:rsidP="0033483B">
            <w:pPr>
              <w:jc w:val="center"/>
              <w:rPr>
                <w:rFonts w:eastAsia="Calibri"/>
                <w:b/>
                <w:sz w:val="22"/>
                <w:szCs w:val="22"/>
                <w:lang w:eastAsia="en-US"/>
              </w:rPr>
            </w:pPr>
          </w:p>
        </w:tc>
        <w:tc>
          <w:tcPr>
            <w:tcW w:w="1985" w:type="dxa"/>
            <w:vMerge/>
            <w:shd w:val="clear" w:color="auto" w:fill="auto"/>
          </w:tcPr>
          <w:p w:rsidR="0033483B" w:rsidRPr="0033483B" w:rsidRDefault="0033483B" w:rsidP="0033483B">
            <w:pPr>
              <w:jc w:val="center"/>
              <w:rPr>
                <w:rFonts w:eastAsia="Calibri"/>
                <w:b/>
                <w:sz w:val="22"/>
                <w:szCs w:val="22"/>
                <w:lang w:eastAsia="en-US"/>
              </w:rPr>
            </w:pPr>
          </w:p>
        </w:tc>
        <w:tc>
          <w:tcPr>
            <w:tcW w:w="1276"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в органе</w:t>
            </w:r>
          </w:p>
        </w:tc>
        <w:tc>
          <w:tcPr>
            <w:tcW w:w="1275"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в МФЦ</w:t>
            </w:r>
          </w:p>
        </w:tc>
      </w:tr>
      <w:tr w:rsidR="0033483B" w:rsidRPr="0033483B" w:rsidTr="0033483B">
        <w:tc>
          <w:tcPr>
            <w:tcW w:w="534"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1</w:t>
            </w:r>
          </w:p>
        </w:tc>
        <w:tc>
          <w:tcPr>
            <w:tcW w:w="2409"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2</w:t>
            </w:r>
          </w:p>
        </w:tc>
        <w:tc>
          <w:tcPr>
            <w:tcW w:w="2552"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3</w:t>
            </w:r>
          </w:p>
        </w:tc>
        <w:tc>
          <w:tcPr>
            <w:tcW w:w="1838"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4</w:t>
            </w:r>
          </w:p>
        </w:tc>
        <w:tc>
          <w:tcPr>
            <w:tcW w:w="1701"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5</w:t>
            </w:r>
          </w:p>
        </w:tc>
        <w:tc>
          <w:tcPr>
            <w:tcW w:w="1559"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6</w:t>
            </w:r>
          </w:p>
        </w:tc>
        <w:tc>
          <w:tcPr>
            <w:tcW w:w="1985"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7</w:t>
            </w:r>
          </w:p>
        </w:tc>
        <w:tc>
          <w:tcPr>
            <w:tcW w:w="1276"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8</w:t>
            </w:r>
          </w:p>
        </w:tc>
        <w:tc>
          <w:tcPr>
            <w:tcW w:w="1275"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9</w:t>
            </w:r>
          </w:p>
        </w:tc>
      </w:tr>
      <w:tr w:rsidR="0033483B" w:rsidRPr="0033483B" w:rsidTr="0033483B">
        <w:tc>
          <w:tcPr>
            <w:tcW w:w="15129" w:type="dxa"/>
            <w:gridSpan w:val="9"/>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 xml:space="preserve">1. Наименование «подуслуги» 1: Включение в реестр многодетных граждан, имеющих право на бесплатное предоставление земельных участков </w:t>
            </w:r>
          </w:p>
        </w:tc>
      </w:tr>
      <w:tr w:rsidR="0033483B" w:rsidRPr="0033483B" w:rsidTr="0033483B">
        <w:tc>
          <w:tcPr>
            <w:tcW w:w="534" w:type="dxa"/>
            <w:shd w:val="clear" w:color="auto" w:fill="auto"/>
          </w:tcPr>
          <w:p w:rsidR="0033483B" w:rsidRPr="0033483B" w:rsidRDefault="0033483B" w:rsidP="00D526F1">
            <w:pPr>
              <w:numPr>
                <w:ilvl w:val="0"/>
                <w:numId w:val="67"/>
              </w:numPr>
              <w:contextualSpacing/>
              <w:jc w:val="center"/>
              <w:rPr>
                <w:rFonts w:eastAsia="Calibri"/>
                <w:sz w:val="22"/>
                <w:szCs w:val="22"/>
                <w:lang w:eastAsia="en-US"/>
              </w:rPr>
            </w:pPr>
          </w:p>
        </w:tc>
        <w:tc>
          <w:tcPr>
            <w:tcW w:w="2409" w:type="dxa"/>
            <w:shd w:val="clear" w:color="auto" w:fill="auto"/>
          </w:tcPr>
          <w:p w:rsidR="0033483B" w:rsidRPr="0033483B" w:rsidRDefault="0033483B" w:rsidP="0033483B">
            <w:pPr>
              <w:autoSpaceDE w:val="0"/>
              <w:autoSpaceDN w:val="0"/>
              <w:adjustRightInd w:val="0"/>
              <w:rPr>
                <w:rFonts w:eastAsia="Calibri"/>
                <w:sz w:val="22"/>
                <w:szCs w:val="22"/>
                <w:lang w:eastAsia="en-US"/>
              </w:rPr>
            </w:pPr>
            <w:r w:rsidRPr="0033483B">
              <w:rPr>
                <w:rFonts w:eastAsia="Calibri"/>
                <w:sz w:val="22"/>
                <w:szCs w:val="22"/>
                <w:lang w:eastAsia="en-US"/>
              </w:rPr>
              <w:t xml:space="preserve">Решение о включении заявителя в </w:t>
            </w:r>
            <w:r w:rsidRPr="0033483B">
              <w:rPr>
                <w:rFonts w:eastAsia="Calibri"/>
                <w:sz w:val="22"/>
                <w:szCs w:val="22"/>
              </w:rPr>
              <w:t>реестр многодетных граждан, имеющих право на бесплатное предоставление земельных участков</w:t>
            </w:r>
          </w:p>
        </w:tc>
        <w:tc>
          <w:tcPr>
            <w:tcW w:w="2552"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Наличие подписи главы сельского поселения, даты составления документа, печати организации, выдавшей документ. Отсутствие исправлений, подчисток и нечитаемых символов.</w:t>
            </w:r>
          </w:p>
        </w:tc>
        <w:tc>
          <w:tcPr>
            <w:tcW w:w="1838" w:type="dxa"/>
            <w:shd w:val="clear" w:color="auto" w:fill="auto"/>
          </w:tcPr>
          <w:p w:rsidR="0033483B" w:rsidRPr="0033483B" w:rsidRDefault="0033483B" w:rsidP="0033483B">
            <w:pPr>
              <w:jc w:val="both"/>
              <w:rPr>
                <w:rFonts w:eastAsia="Calibri"/>
                <w:sz w:val="22"/>
                <w:szCs w:val="22"/>
                <w:lang w:eastAsia="en-US"/>
              </w:rPr>
            </w:pPr>
            <w:r w:rsidRPr="0033483B">
              <w:rPr>
                <w:rFonts w:eastAsia="Calibri"/>
                <w:sz w:val="22"/>
                <w:szCs w:val="22"/>
                <w:lang w:eastAsia="en-US"/>
              </w:rPr>
              <w:t>положительный</w:t>
            </w:r>
          </w:p>
        </w:tc>
        <w:tc>
          <w:tcPr>
            <w:tcW w:w="1701"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___</w:t>
            </w:r>
          </w:p>
        </w:tc>
        <w:tc>
          <w:tcPr>
            <w:tcW w:w="1559"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___</w:t>
            </w:r>
          </w:p>
        </w:tc>
        <w:tc>
          <w:tcPr>
            <w:tcW w:w="1985"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 в органе на бумажном носителе;</w:t>
            </w:r>
          </w:p>
          <w:p w:rsidR="0033483B" w:rsidRPr="0033483B" w:rsidRDefault="0033483B" w:rsidP="0033483B">
            <w:pPr>
              <w:jc w:val="center"/>
              <w:rPr>
                <w:rFonts w:eastAsia="Calibri"/>
                <w:sz w:val="22"/>
                <w:szCs w:val="22"/>
                <w:lang w:eastAsia="en-US"/>
              </w:rPr>
            </w:pPr>
            <w:r w:rsidRPr="0033483B">
              <w:rPr>
                <w:rFonts w:eastAsia="Calibri"/>
                <w:sz w:val="22"/>
                <w:szCs w:val="22"/>
                <w:lang w:eastAsia="en-US"/>
              </w:rPr>
              <w:t>- почтовая связь;</w:t>
            </w:r>
          </w:p>
          <w:p w:rsidR="0033483B" w:rsidRPr="0033483B" w:rsidRDefault="0033483B" w:rsidP="0033483B">
            <w:pPr>
              <w:jc w:val="center"/>
              <w:rPr>
                <w:rFonts w:eastAsia="Calibri"/>
                <w:sz w:val="22"/>
                <w:szCs w:val="22"/>
                <w:lang w:eastAsia="en-US"/>
              </w:rPr>
            </w:pPr>
            <w:r w:rsidRPr="0033483B">
              <w:rPr>
                <w:rFonts w:eastAsia="Calibri"/>
                <w:sz w:val="22"/>
                <w:szCs w:val="22"/>
                <w:lang w:eastAsia="en-US"/>
              </w:rPr>
              <w:t>- в МФЦ на бумажном носителе, полученном из органа</w:t>
            </w:r>
          </w:p>
          <w:p w:rsidR="0033483B" w:rsidRPr="0033483B" w:rsidRDefault="0033483B" w:rsidP="0033483B">
            <w:pPr>
              <w:jc w:val="center"/>
              <w:rPr>
                <w:rFonts w:eastAsia="Calibri"/>
                <w:sz w:val="22"/>
                <w:szCs w:val="22"/>
                <w:lang w:eastAsia="en-US"/>
              </w:rPr>
            </w:pPr>
          </w:p>
        </w:tc>
        <w:tc>
          <w:tcPr>
            <w:tcW w:w="1276"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1 год</w:t>
            </w:r>
          </w:p>
        </w:tc>
        <w:tc>
          <w:tcPr>
            <w:tcW w:w="1275"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1 год</w:t>
            </w:r>
          </w:p>
        </w:tc>
      </w:tr>
      <w:tr w:rsidR="0033483B" w:rsidRPr="0033483B" w:rsidTr="0033483B">
        <w:tc>
          <w:tcPr>
            <w:tcW w:w="534" w:type="dxa"/>
            <w:shd w:val="clear" w:color="auto" w:fill="auto"/>
          </w:tcPr>
          <w:p w:rsidR="0033483B" w:rsidRPr="0033483B" w:rsidRDefault="0033483B" w:rsidP="00D526F1">
            <w:pPr>
              <w:numPr>
                <w:ilvl w:val="0"/>
                <w:numId w:val="67"/>
              </w:numPr>
              <w:contextualSpacing/>
              <w:jc w:val="center"/>
              <w:rPr>
                <w:rFonts w:eastAsia="Calibri"/>
                <w:sz w:val="22"/>
                <w:szCs w:val="22"/>
                <w:lang w:eastAsia="en-US"/>
              </w:rPr>
            </w:pPr>
          </w:p>
        </w:tc>
        <w:tc>
          <w:tcPr>
            <w:tcW w:w="2409" w:type="dxa"/>
            <w:shd w:val="clear" w:color="auto" w:fill="auto"/>
          </w:tcPr>
          <w:p w:rsidR="0033483B" w:rsidRPr="0033483B" w:rsidRDefault="0033483B" w:rsidP="0033483B">
            <w:pPr>
              <w:autoSpaceDE w:val="0"/>
              <w:autoSpaceDN w:val="0"/>
              <w:adjustRightInd w:val="0"/>
              <w:rPr>
                <w:rFonts w:eastAsia="Calibri"/>
                <w:sz w:val="22"/>
                <w:szCs w:val="22"/>
                <w:lang w:eastAsia="en-US"/>
              </w:rPr>
            </w:pPr>
            <w:r w:rsidRPr="0033483B">
              <w:rPr>
                <w:rFonts w:eastAsia="Calibri"/>
                <w:sz w:val="22"/>
                <w:szCs w:val="22"/>
                <w:lang w:eastAsia="en-US"/>
              </w:rPr>
              <w:t xml:space="preserve">Решения об отказе в включении заявителя </w:t>
            </w:r>
            <w:r w:rsidRPr="0033483B">
              <w:rPr>
                <w:rFonts w:eastAsia="Calibri"/>
                <w:sz w:val="22"/>
                <w:szCs w:val="22"/>
              </w:rPr>
              <w:t>включении заявителя в реестр многодетных граждан, имеющих право на бесплатное предоставление земельных участков</w:t>
            </w:r>
          </w:p>
        </w:tc>
        <w:tc>
          <w:tcPr>
            <w:tcW w:w="2552"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 xml:space="preserve">Наличие подписи главы сельского поселения, подготовившего документ, даты составления документа, печати организации, выдавшей документ. Отсутствие исправлений, подчисток </w:t>
            </w:r>
            <w:r w:rsidRPr="0033483B">
              <w:rPr>
                <w:rFonts w:eastAsia="Calibri"/>
                <w:sz w:val="22"/>
                <w:szCs w:val="22"/>
                <w:lang w:eastAsia="en-US"/>
              </w:rPr>
              <w:lastRenderedPageBreak/>
              <w:t>и нечитаемых символов.</w:t>
            </w:r>
          </w:p>
        </w:tc>
        <w:tc>
          <w:tcPr>
            <w:tcW w:w="1838" w:type="dxa"/>
            <w:shd w:val="clear" w:color="auto" w:fill="auto"/>
          </w:tcPr>
          <w:p w:rsidR="0033483B" w:rsidRPr="0033483B" w:rsidRDefault="0033483B" w:rsidP="0033483B">
            <w:pPr>
              <w:jc w:val="both"/>
              <w:rPr>
                <w:rFonts w:eastAsia="Calibri"/>
                <w:sz w:val="22"/>
                <w:szCs w:val="22"/>
                <w:lang w:eastAsia="en-US"/>
              </w:rPr>
            </w:pPr>
            <w:r w:rsidRPr="0033483B">
              <w:rPr>
                <w:rFonts w:eastAsia="Calibri"/>
                <w:sz w:val="22"/>
                <w:szCs w:val="22"/>
                <w:lang w:eastAsia="en-US"/>
              </w:rPr>
              <w:lastRenderedPageBreak/>
              <w:t>отрицательный</w:t>
            </w:r>
          </w:p>
        </w:tc>
        <w:tc>
          <w:tcPr>
            <w:tcW w:w="1701"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___</w:t>
            </w:r>
          </w:p>
        </w:tc>
        <w:tc>
          <w:tcPr>
            <w:tcW w:w="1559"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___</w:t>
            </w:r>
          </w:p>
        </w:tc>
        <w:tc>
          <w:tcPr>
            <w:tcW w:w="1985"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 в органе на бумажном носителе;</w:t>
            </w:r>
          </w:p>
          <w:p w:rsidR="0033483B" w:rsidRPr="0033483B" w:rsidRDefault="0033483B" w:rsidP="0033483B">
            <w:pPr>
              <w:jc w:val="center"/>
              <w:rPr>
                <w:rFonts w:eastAsia="Calibri"/>
                <w:sz w:val="22"/>
                <w:szCs w:val="22"/>
                <w:lang w:eastAsia="en-US"/>
              </w:rPr>
            </w:pPr>
            <w:r w:rsidRPr="0033483B">
              <w:rPr>
                <w:rFonts w:eastAsia="Calibri"/>
                <w:sz w:val="22"/>
                <w:szCs w:val="22"/>
                <w:lang w:eastAsia="en-US"/>
              </w:rPr>
              <w:t>- почтовая связь;</w:t>
            </w:r>
          </w:p>
          <w:p w:rsidR="0033483B" w:rsidRPr="0033483B" w:rsidRDefault="0033483B" w:rsidP="0033483B">
            <w:pPr>
              <w:jc w:val="center"/>
              <w:rPr>
                <w:rFonts w:eastAsia="Calibri"/>
                <w:sz w:val="22"/>
                <w:szCs w:val="22"/>
                <w:lang w:eastAsia="en-US"/>
              </w:rPr>
            </w:pPr>
            <w:r w:rsidRPr="0033483B">
              <w:rPr>
                <w:rFonts w:eastAsia="Calibri"/>
                <w:sz w:val="22"/>
                <w:szCs w:val="22"/>
                <w:lang w:eastAsia="en-US"/>
              </w:rPr>
              <w:t>- в МФЦ на бумажном носителе, полученном из органа</w:t>
            </w:r>
          </w:p>
          <w:p w:rsidR="0033483B" w:rsidRPr="0033483B" w:rsidRDefault="0033483B" w:rsidP="0033483B">
            <w:pPr>
              <w:jc w:val="center"/>
              <w:rPr>
                <w:rFonts w:eastAsia="Calibri"/>
                <w:sz w:val="22"/>
                <w:szCs w:val="22"/>
                <w:lang w:eastAsia="en-US"/>
              </w:rPr>
            </w:pPr>
          </w:p>
        </w:tc>
        <w:tc>
          <w:tcPr>
            <w:tcW w:w="1276"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lastRenderedPageBreak/>
              <w:t>1 год</w:t>
            </w:r>
          </w:p>
        </w:tc>
        <w:tc>
          <w:tcPr>
            <w:tcW w:w="1275"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1 год</w:t>
            </w:r>
          </w:p>
        </w:tc>
      </w:tr>
    </w:tbl>
    <w:p w:rsidR="0033483B" w:rsidRPr="0033483B" w:rsidRDefault="0033483B" w:rsidP="0033483B">
      <w:pPr>
        <w:spacing w:after="200" w:line="276" w:lineRule="auto"/>
        <w:rPr>
          <w:rFonts w:eastAsia="Calibri"/>
          <w:b/>
          <w:lang w:eastAsia="en-US"/>
        </w:rPr>
      </w:pPr>
    </w:p>
    <w:p w:rsidR="0033483B" w:rsidRPr="0033483B" w:rsidRDefault="0033483B" w:rsidP="0033483B">
      <w:pPr>
        <w:spacing w:after="200" w:line="276" w:lineRule="auto"/>
        <w:rPr>
          <w:rFonts w:eastAsia="Calibri"/>
          <w:b/>
          <w:lang w:eastAsia="en-US"/>
        </w:rPr>
      </w:pPr>
      <w:r w:rsidRPr="0033483B">
        <w:rPr>
          <w:rFonts w:eastAsia="Calibri"/>
          <w:b/>
          <w:lang w:eastAsia="en-US"/>
        </w:rPr>
        <w:br w:type="page"/>
      </w:r>
    </w:p>
    <w:p w:rsidR="0033483B" w:rsidRPr="0033483B" w:rsidRDefault="0033483B" w:rsidP="0033483B">
      <w:pPr>
        <w:keepNext/>
        <w:keepLines/>
        <w:spacing w:before="480" w:line="276" w:lineRule="auto"/>
        <w:jc w:val="center"/>
        <w:outlineLvl w:val="0"/>
        <w:rPr>
          <w:b/>
          <w:bCs/>
          <w:lang w:eastAsia="en-US"/>
        </w:rPr>
      </w:pPr>
      <w:r w:rsidRPr="0033483B">
        <w:rPr>
          <w:b/>
          <w:bCs/>
          <w:lang w:eastAsia="en-US"/>
        </w:rPr>
        <w:lastRenderedPageBreak/>
        <w:t>РАЗДЕЛ 7. «ТЕХНОЛОГИЧЕСКИЕ ПРОЦЕССЫ ПРЕДОСТАВЛЕНИЯ «ПОДУСЛУГИ»</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1"/>
        <w:gridCol w:w="2444"/>
        <w:gridCol w:w="3119"/>
        <w:gridCol w:w="1985"/>
        <w:gridCol w:w="2126"/>
        <w:gridCol w:w="2410"/>
        <w:gridCol w:w="2551"/>
      </w:tblGrid>
      <w:tr w:rsidR="0033483B" w:rsidRPr="0033483B" w:rsidTr="0033483B">
        <w:tc>
          <w:tcPr>
            <w:tcW w:w="641"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 п/п</w:t>
            </w:r>
          </w:p>
        </w:tc>
        <w:tc>
          <w:tcPr>
            <w:tcW w:w="2444"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Наименование процедуры процесса</w:t>
            </w:r>
          </w:p>
        </w:tc>
        <w:tc>
          <w:tcPr>
            <w:tcW w:w="3119"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Особенности исполнения процедуры процесса</w:t>
            </w:r>
          </w:p>
        </w:tc>
        <w:tc>
          <w:tcPr>
            <w:tcW w:w="1985"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Сроки исполнения процедуры (процесса)</w:t>
            </w:r>
          </w:p>
        </w:tc>
        <w:tc>
          <w:tcPr>
            <w:tcW w:w="2126"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Исполнитель процедуры процесса</w:t>
            </w:r>
          </w:p>
        </w:tc>
        <w:tc>
          <w:tcPr>
            <w:tcW w:w="2410"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Ресурсы, необходимые для выполнения процедуры процесса</w:t>
            </w:r>
          </w:p>
        </w:tc>
        <w:tc>
          <w:tcPr>
            <w:tcW w:w="2551" w:type="dxa"/>
            <w:shd w:val="clear" w:color="auto" w:fill="auto"/>
          </w:tcPr>
          <w:p w:rsidR="0033483B" w:rsidRPr="0033483B" w:rsidRDefault="0033483B" w:rsidP="0033483B">
            <w:pPr>
              <w:jc w:val="center"/>
              <w:rPr>
                <w:rFonts w:eastAsia="Calibri"/>
                <w:b/>
                <w:sz w:val="22"/>
                <w:szCs w:val="22"/>
                <w:vertAlign w:val="superscript"/>
                <w:lang w:eastAsia="en-US"/>
              </w:rPr>
            </w:pPr>
            <w:r w:rsidRPr="0033483B">
              <w:rPr>
                <w:rFonts w:eastAsia="Calibri"/>
                <w:b/>
                <w:sz w:val="22"/>
                <w:szCs w:val="22"/>
                <w:lang w:eastAsia="en-US"/>
              </w:rPr>
              <w:t>Формы документов, необходимые для выполнения процедуры процесса</w:t>
            </w:r>
          </w:p>
        </w:tc>
      </w:tr>
      <w:tr w:rsidR="0033483B" w:rsidRPr="0033483B" w:rsidTr="0033483B">
        <w:tc>
          <w:tcPr>
            <w:tcW w:w="641"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1</w:t>
            </w:r>
          </w:p>
        </w:tc>
        <w:tc>
          <w:tcPr>
            <w:tcW w:w="2444"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2</w:t>
            </w:r>
          </w:p>
        </w:tc>
        <w:tc>
          <w:tcPr>
            <w:tcW w:w="3119"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3</w:t>
            </w:r>
          </w:p>
        </w:tc>
        <w:tc>
          <w:tcPr>
            <w:tcW w:w="1985"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4</w:t>
            </w:r>
          </w:p>
        </w:tc>
        <w:tc>
          <w:tcPr>
            <w:tcW w:w="2126"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5</w:t>
            </w:r>
          </w:p>
        </w:tc>
        <w:tc>
          <w:tcPr>
            <w:tcW w:w="2410"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6</w:t>
            </w:r>
          </w:p>
        </w:tc>
        <w:tc>
          <w:tcPr>
            <w:tcW w:w="2551"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7</w:t>
            </w:r>
          </w:p>
        </w:tc>
      </w:tr>
      <w:tr w:rsidR="0033483B" w:rsidRPr="0033483B" w:rsidTr="0033483B">
        <w:tc>
          <w:tcPr>
            <w:tcW w:w="15276" w:type="dxa"/>
            <w:gridSpan w:val="7"/>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1. Наименование «подуслуги» 1: Включение в реестр многодетных граждан, имеющих право на бесплатное предоставление земельных участков</w:t>
            </w:r>
          </w:p>
        </w:tc>
      </w:tr>
      <w:tr w:rsidR="0033483B" w:rsidRPr="0033483B" w:rsidTr="0033483B">
        <w:tc>
          <w:tcPr>
            <w:tcW w:w="15276" w:type="dxa"/>
            <w:gridSpan w:val="7"/>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1. Наименование административной процедуры: Прием и регистрация заявления и прилагаемых к нему документов</w:t>
            </w:r>
          </w:p>
        </w:tc>
      </w:tr>
      <w:tr w:rsidR="0033483B" w:rsidRPr="0033483B" w:rsidTr="0033483B">
        <w:tc>
          <w:tcPr>
            <w:tcW w:w="641"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1</w:t>
            </w:r>
          </w:p>
        </w:tc>
        <w:tc>
          <w:tcPr>
            <w:tcW w:w="2444"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Прием и регистрация заявления и прилагаемых к нему документов</w:t>
            </w:r>
          </w:p>
        </w:tc>
        <w:tc>
          <w:tcPr>
            <w:tcW w:w="3119" w:type="dxa"/>
            <w:shd w:val="clear" w:color="auto" w:fill="auto"/>
          </w:tcPr>
          <w:p w:rsidR="0033483B" w:rsidRPr="0033483B" w:rsidRDefault="0033483B" w:rsidP="0033483B">
            <w:pPr>
              <w:widowControl w:val="0"/>
              <w:suppressAutoHyphens/>
              <w:autoSpaceDE w:val="0"/>
              <w:rPr>
                <w:rFonts w:eastAsia="Calibri"/>
                <w:sz w:val="22"/>
                <w:szCs w:val="22"/>
                <w:lang w:eastAsia="ar-SA"/>
              </w:rPr>
            </w:pPr>
            <w:r w:rsidRPr="0033483B">
              <w:rPr>
                <w:rFonts w:eastAsia="Calibri"/>
                <w:sz w:val="22"/>
                <w:szCs w:val="22"/>
                <w:lang w:eastAsia="ar-SA"/>
              </w:rPr>
              <w:t>специалист:</w:t>
            </w:r>
          </w:p>
          <w:p w:rsidR="0033483B" w:rsidRPr="0033483B" w:rsidRDefault="0033483B" w:rsidP="0033483B">
            <w:pPr>
              <w:widowControl w:val="0"/>
              <w:suppressAutoHyphens/>
              <w:autoSpaceDE w:val="0"/>
              <w:rPr>
                <w:rFonts w:eastAsia="Calibri"/>
                <w:sz w:val="22"/>
                <w:szCs w:val="22"/>
                <w:lang w:eastAsia="ar-SA"/>
              </w:rPr>
            </w:pPr>
            <w:r w:rsidRPr="0033483B">
              <w:rPr>
                <w:rFonts w:eastAsia="Calibri"/>
                <w:sz w:val="22"/>
                <w:szCs w:val="22"/>
                <w:lang w:eastAsia="ar-SA"/>
              </w:rPr>
              <w:t>- устанавливает предмет обращения, устанавливает личность заявителя, проверяет документ, удостоверяющий личность заявителя;</w:t>
            </w:r>
          </w:p>
          <w:p w:rsidR="0033483B" w:rsidRPr="0033483B" w:rsidRDefault="0033483B" w:rsidP="0033483B">
            <w:pPr>
              <w:widowControl w:val="0"/>
              <w:suppressAutoHyphens/>
              <w:autoSpaceDE w:val="0"/>
              <w:rPr>
                <w:rFonts w:eastAsia="Calibri"/>
                <w:sz w:val="22"/>
                <w:szCs w:val="22"/>
                <w:lang w:eastAsia="ar-SA"/>
              </w:rPr>
            </w:pPr>
            <w:r w:rsidRPr="0033483B">
              <w:rPr>
                <w:rFonts w:eastAsia="Calibri"/>
                <w:sz w:val="22"/>
                <w:szCs w:val="22"/>
                <w:lang w:eastAsia="ar-SA"/>
              </w:rPr>
              <w:t>- проверяет полномочия заявителя, в том числе полномочия представителя гражданина действовать от его имени;</w:t>
            </w:r>
          </w:p>
          <w:p w:rsidR="0033483B" w:rsidRPr="0033483B" w:rsidRDefault="0033483B" w:rsidP="0033483B">
            <w:pPr>
              <w:widowControl w:val="0"/>
              <w:suppressAutoHyphens/>
              <w:autoSpaceDE w:val="0"/>
              <w:rPr>
                <w:rFonts w:eastAsia="Calibri"/>
                <w:sz w:val="22"/>
                <w:szCs w:val="22"/>
                <w:lang w:eastAsia="ar-SA"/>
              </w:rPr>
            </w:pPr>
            <w:r w:rsidRPr="0033483B">
              <w:rPr>
                <w:rFonts w:eastAsia="Calibri"/>
                <w:sz w:val="22"/>
                <w:szCs w:val="22"/>
                <w:lang w:eastAsia="ar-SA"/>
              </w:rPr>
              <w:t>- проверяет соответствие заявления установленным требованиям;</w:t>
            </w:r>
          </w:p>
          <w:p w:rsidR="0033483B" w:rsidRPr="0033483B" w:rsidRDefault="0033483B" w:rsidP="0033483B">
            <w:pPr>
              <w:widowControl w:val="0"/>
              <w:suppressAutoHyphens/>
              <w:autoSpaceDE w:val="0"/>
              <w:rPr>
                <w:rFonts w:eastAsia="Calibri"/>
                <w:sz w:val="22"/>
                <w:szCs w:val="22"/>
                <w:lang w:eastAsia="ar-SA"/>
              </w:rPr>
            </w:pPr>
            <w:r w:rsidRPr="0033483B">
              <w:rPr>
                <w:rFonts w:eastAsia="Calibri"/>
                <w:sz w:val="22"/>
                <w:szCs w:val="22"/>
                <w:lang w:eastAsia="ar-SA"/>
              </w:rPr>
              <w:t xml:space="preserve">-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w:t>
            </w:r>
            <w:r w:rsidRPr="0033483B">
              <w:rPr>
                <w:rFonts w:eastAsia="Calibri"/>
                <w:sz w:val="22"/>
                <w:szCs w:val="22"/>
                <w:lang w:eastAsia="ar-SA"/>
              </w:rPr>
              <w:lastRenderedPageBreak/>
              <w:t>исправлений; документы не имеют серьезных повреждений, наличие которых не позволяет однозначно истолковать их содержание;</w:t>
            </w:r>
          </w:p>
          <w:p w:rsidR="0033483B" w:rsidRPr="0033483B" w:rsidRDefault="0033483B" w:rsidP="0033483B">
            <w:pPr>
              <w:widowControl w:val="0"/>
              <w:suppressAutoHyphens/>
              <w:autoSpaceDE w:val="0"/>
              <w:rPr>
                <w:rFonts w:eastAsia="Calibri"/>
                <w:sz w:val="22"/>
                <w:szCs w:val="22"/>
                <w:lang w:eastAsia="ar-SA"/>
              </w:rPr>
            </w:pPr>
            <w:r w:rsidRPr="0033483B">
              <w:rPr>
                <w:rFonts w:eastAsia="Calibri"/>
                <w:sz w:val="22"/>
                <w:szCs w:val="22"/>
                <w:lang w:eastAsia="ar-SA"/>
              </w:rPr>
              <w:t>- регистрирует заявление с прилагаемым комплектом документов;</w:t>
            </w:r>
          </w:p>
          <w:p w:rsidR="0033483B" w:rsidRPr="0033483B" w:rsidRDefault="0033483B" w:rsidP="0033483B">
            <w:pPr>
              <w:widowControl w:val="0"/>
              <w:suppressAutoHyphens/>
              <w:autoSpaceDE w:val="0"/>
              <w:rPr>
                <w:rFonts w:eastAsia="Calibri"/>
                <w:sz w:val="22"/>
                <w:szCs w:val="22"/>
                <w:lang w:eastAsia="en-US"/>
              </w:rPr>
            </w:pPr>
            <w:r w:rsidRPr="0033483B">
              <w:rPr>
                <w:rFonts w:eastAsia="Calibri"/>
                <w:sz w:val="22"/>
                <w:szCs w:val="22"/>
                <w:lang w:eastAsia="ar-SA"/>
              </w:rPr>
              <w:t>- выдает расписку в получении документов по установленной форме с указанием перечня документов и даты их получения, а также с указанием перечня документов, которые будут получены по межведомственным запросам.</w:t>
            </w:r>
          </w:p>
        </w:tc>
        <w:tc>
          <w:tcPr>
            <w:tcW w:w="1985"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lastRenderedPageBreak/>
              <w:t>1 календарный день</w:t>
            </w:r>
          </w:p>
        </w:tc>
        <w:tc>
          <w:tcPr>
            <w:tcW w:w="2126"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Специалист администрации и МФЦ, уполномоченный на прием и регистрацию документов заявителя</w:t>
            </w:r>
          </w:p>
        </w:tc>
        <w:tc>
          <w:tcPr>
            <w:tcW w:w="2410"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____</w:t>
            </w:r>
          </w:p>
        </w:tc>
        <w:tc>
          <w:tcPr>
            <w:tcW w:w="2551"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Приложение № 1</w:t>
            </w:r>
          </w:p>
        </w:tc>
      </w:tr>
      <w:tr w:rsidR="0033483B" w:rsidRPr="0033483B" w:rsidTr="0033483B">
        <w:tc>
          <w:tcPr>
            <w:tcW w:w="15276" w:type="dxa"/>
            <w:gridSpan w:val="7"/>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lastRenderedPageBreak/>
              <w:t>2. Наименование административной процедуры:Рассмотрение представленных документов, истребование документов (сведений) в рамках межведомственного взаимодействия</w:t>
            </w:r>
          </w:p>
        </w:tc>
      </w:tr>
      <w:tr w:rsidR="0033483B" w:rsidRPr="0033483B" w:rsidTr="0033483B">
        <w:tc>
          <w:tcPr>
            <w:tcW w:w="641"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2</w:t>
            </w:r>
          </w:p>
        </w:tc>
        <w:tc>
          <w:tcPr>
            <w:tcW w:w="2444"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Рассмотрение представленных документов, истребование документов (сведений), указанных в пункте 2.6.2 настоящего Административного регламента, в рамках межведомственного взаимодействия</w:t>
            </w:r>
          </w:p>
        </w:tc>
        <w:tc>
          <w:tcPr>
            <w:tcW w:w="3119" w:type="dxa"/>
            <w:shd w:val="clear" w:color="auto" w:fill="auto"/>
          </w:tcPr>
          <w:p w:rsidR="0033483B" w:rsidRPr="0033483B" w:rsidRDefault="0033483B" w:rsidP="0033483B">
            <w:pPr>
              <w:autoSpaceDE w:val="0"/>
              <w:autoSpaceDN w:val="0"/>
              <w:adjustRightInd w:val="0"/>
              <w:jc w:val="center"/>
              <w:rPr>
                <w:rFonts w:eastAsia="Calibri"/>
                <w:sz w:val="22"/>
                <w:szCs w:val="22"/>
                <w:lang w:eastAsia="en-US"/>
              </w:rPr>
            </w:pPr>
            <w:r w:rsidRPr="0033483B">
              <w:rPr>
                <w:rFonts w:eastAsia="Calibri"/>
                <w:sz w:val="22"/>
                <w:szCs w:val="22"/>
                <w:lang w:eastAsia="en-US"/>
              </w:rPr>
              <w:t>специалист проводит проверку заявления и прилагаемых документов на соответствие требованиям</w:t>
            </w:r>
          </w:p>
        </w:tc>
        <w:tc>
          <w:tcPr>
            <w:tcW w:w="1985"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25 календарных дней</w:t>
            </w:r>
          </w:p>
        </w:tc>
        <w:tc>
          <w:tcPr>
            <w:tcW w:w="2126"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Специалист администрации, ответственный за приём документов</w:t>
            </w:r>
          </w:p>
        </w:tc>
        <w:tc>
          <w:tcPr>
            <w:tcW w:w="2410" w:type="dxa"/>
            <w:shd w:val="clear" w:color="auto" w:fill="auto"/>
          </w:tcPr>
          <w:p w:rsidR="0033483B" w:rsidRPr="0033483B" w:rsidRDefault="0033483B" w:rsidP="0033483B">
            <w:pPr>
              <w:jc w:val="center"/>
              <w:rPr>
                <w:rFonts w:ascii="Calibri" w:eastAsia="Calibri" w:hAnsi="Calibri"/>
                <w:sz w:val="22"/>
                <w:szCs w:val="22"/>
                <w:lang w:eastAsia="en-US"/>
              </w:rPr>
            </w:pPr>
            <w:r w:rsidRPr="0033483B">
              <w:rPr>
                <w:rFonts w:eastAsia="Calibri"/>
                <w:sz w:val="22"/>
                <w:szCs w:val="22"/>
                <w:lang w:eastAsia="en-US"/>
              </w:rPr>
              <w:t>____</w:t>
            </w:r>
          </w:p>
        </w:tc>
        <w:tc>
          <w:tcPr>
            <w:tcW w:w="2551" w:type="dxa"/>
            <w:shd w:val="clear" w:color="auto" w:fill="auto"/>
          </w:tcPr>
          <w:p w:rsidR="0033483B" w:rsidRPr="0033483B" w:rsidRDefault="0033483B" w:rsidP="0033483B">
            <w:pPr>
              <w:jc w:val="center"/>
              <w:rPr>
                <w:rFonts w:ascii="Calibri" w:eastAsia="Calibri" w:hAnsi="Calibri"/>
                <w:sz w:val="22"/>
                <w:szCs w:val="22"/>
                <w:lang w:eastAsia="en-US"/>
              </w:rPr>
            </w:pPr>
            <w:r w:rsidRPr="0033483B">
              <w:rPr>
                <w:rFonts w:eastAsia="Calibri"/>
                <w:sz w:val="22"/>
                <w:szCs w:val="22"/>
                <w:lang w:eastAsia="en-US"/>
              </w:rPr>
              <w:t>____</w:t>
            </w:r>
          </w:p>
        </w:tc>
      </w:tr>
      <w:tr w:rsidR="0033483B" w:rsidRPr="0033483B" w:rsidTr="0033483B">
        <w:tc>
          <w:tcPr>
            <w:tcW w:w="15276" w:type="dxa"/>
            <w:gridSpan w:val="7"/>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 xml:space="preserve">3. Наименование административной процедуры: Подготовка проекта постановления администрации о </w:t>
            </w:r>
            <w:r w:rsidRPr="0033483B">
              <w:rPr>
                <w:rFonts w:eastAsia="Calibri"/>
                <w:b/>
                <w:sz w:val="22"/>
                <w:szCs w:val="22"/>
              </w:rPr>
              <w:t>включении заявителя в Реестр</w:t>
            </w:r>
            <w:r w:rsidRPr="0033483B">
              <w:rPr>
                <w:rFonts w:eastAsia="Calibri"/>
                <w:b/>
                <w:sz w:val="22"/>
                <w:szCs w:val="22"/>
                <w:lang w:eastAsia="en-US"/>
              </w:rPr>
              <w:t xml:space="preserve"> или подготовка решения об отказе включить заявителя в Реестр</w:t>
            </w:r>
          </w:p>
        </w:tc>
      </w:tr>
      <w:tr w:rsidR="0033483B" w:rsidRPr="0033483B" w:rsidTr="0033483B">
        <w:tc>
          <w:tcPr>
            <w:tcW w:w="641"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3</w:t>
            </w:r>
          </w:p>
        </w:tc>
        <w:tc>
          <w:tcPr>
            <w:tcW w:w="2444"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 xml:space="preserve">Подготовка проекта постановления </w:t>
            </w:r>
            <w:r w:rsidRPr="0033483B">
              <w:rPr>
                <w:rFonts w:eastAsia="Calibri"/>
                <w:sz w:val="22"/>
                <w:szCs w:val="22"/>
                <w:lang w:eastAsia="en-US"/>
              </w:rPr>
              <w:lastRenderedPageBreak/>
              <w:t xml:space="preserve">администрации о </w:t>
            </w:r>
            <w:r w:rsidRPr="0033483B">
              <w:rPr>
                <w:rFonts w:eastAsia="Calibri"/>
                <w:sz w:val="22"/>
                <w:szCs w:val="22"/>
              </w:rPr>
              <w:t>включении заявителя в Реестр</w:t>
            </w:r>
            <w:r w:rsidRPr="0033483B">
              <w:rPr>
                <w:rFonts w:eastAsia="Calibri"/>
                <w:sz w:val="22"/>
                <w:szCs w:val="22"/>
                <w:lang w:eastAsia="en-US"/>
              </w:rPr>
              <w:t xml:space="preserve"> или подготовка решения об отказе включить заявителя в Реестр</w:t>
            </w:r>
          </w:p>
        </w:tc>
        <w:tc>
          <w:tcPr>
            <w:tcW w:w="3119" w:type="dxa"/>
            <w:shd w:val="clear" w:color="auto" w:fill="auto"/>
          </w:tcPr>
          <w:p w:rsidR="0033483B" w:rsidRPr="0033483B" w:rsidRDefault="0033483B" w:rsidP="0033483B">
            <w:pPr>
              <w:autoSpaceDE w:val="0"/>
              <w:autoSpaceDN w:val="0"/>
              <w:adjustRightInd w:val="0"/>
              <w:jc w:val="center"/>
              <w:rPr>
                <w:rFonts w:eastAsia="Calibri"/>
                <w:sz w:val="22"/>
                <w:szCs w:val="22"/>
                <w:lang w:eastAsia="en-US"/>
              </w:rPr>
            </w:pPr>
            <w:r w:rsidRPr="0033483B">
              <w:rPr>
                <w:rFonts w:eastAsia="Calibri"/>
                <w:sz w:val="22"/>
                <w:szCs w:val="22"/>
                <w:lang w:eastAsia="en-US"/>
              </w:rPr>
              <w:lastRenderedPageBreak/>
              <w:t xml:space="preserve">принимается решение о подготовке проекта </w:t>
            </w:r>
            <w:r w:rsidRPr="0033483B">
              <w:rPr>
                <w:rFonts w:eastAsia="Calibri"/>
                <w:sz w:val="22"/>
                <w:szCs w:val="22"/>
                <w:lang w:eastAsia="en-US"/>
              </w:rPr>
              <w:lastRenderedPageBreak/>
              <w:t>постановления администрации о включении заявителя в Реестр или решение об отказе включить заявителя в Реестр, готовится проект постановления администрации о включении заявителя в Реестр или проект решения об отказе включить заявителя в реестр</w:t>
            </w:r>
          </w:p>
        </w:tc>
        <w:tc>
          <w:tcPr>
            <w:tcW w:w="1985"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lastRenderedPageBreak/>
              <w:t>4 календарных дня</w:t>
            </w:r>
          </w:p>
        </w:tc>
        <w:tc>
          <w:tcPr>
            <w:tcW w:w="2126"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 xml:space="preserve">ответственный специалист </w:t>
            </w:r>
            <w:r w:rsidRPr="0033483B">
              <w:rPr>
                <w:rFonts w:eastAsia="Calibri"/>
                <w:sz w:val="22"/>
                <w:szCs w:val="22"/>
                <w:lang w:eastAsia="en-US"/>
              </w:rPr>
              <w:lastRenderedPageBreak/>
              <w:t>администрации</w:t>
            </w:r>
          </w:p>
        </w:tc>
        <w:tc>
          <w:tcPr>
            <w:tcW w:w="2410" w:type="dxa"/>
            <w:shd w:val="clear" w:color="auto" w:fill="auto"/>
          </w:tcPr>
          <w:p w:rsidR="0033483B" w:rsidRPr="0033483B" w:rsidRDefault="0033483B" w:rsidP="0033483B">
            <w:pPr>
              <w:jc w:val="center"/>
              <w:rPr>
                <w:rFonts w:ascii="Calibri" w:eastAsia="Calibri" w:hAnsi="Calibri"/>
                <w:sz w:val="22"/>
                <w:szCs w:val="22"/>
                <w:lang w:eastAsia="en-US"/>
              </w:rPr>
            </w:pPr>
            <w:r w:rsidRPr="0033483B">
              <w:rPr>
                <w:rFonts w:eastAsia="Calibri"/>
                <w:sz w:val="22"/>
                <w:szCs w:val="22"/>
                <w:lang w:eastAsia="en-US"/>
              </w:rPr>
              <w:lastRenderedPageBreak/>
              <w:t>____</w:t>
            </w:r>
          </w:p>
        </w:tc>
        <w:tc>
          <w:tcPr>
            <w:tcW w:w="2551" w:type="dxa"/>
            <w:shd w:val="clear" w:color="auto" w:fill="auto"/>
          </w:tcPr>
          <w:p w:rsidR="0033483B" w:rsidRPr="0033483B" w:rsidRDefault="0033483B" w:rsidP="0033483B">
            <w:pPr>
              <w:jc w:val="center"/>
              <w:rPr>
                <w:rFonts w:ascii="Calibri" w:eastAsia="Calibri" w:hAnsi="Calibri"/>
                <w:sz w:val="22"/>
                <w:szCs w:val="22"/>
                <w:lang w:eastAsia="en-US"/>
              </w:rPr>
            </w:pPr>
            <w:r w:rsidRPr="0033483B">
              <w:rPr>
                <w:rFonts w:eastAsia="Calibri"/>
                <w:sz w:val="22"/>
                <w:szCs w:val="22"/>
                <w:lang w:eastAsia="en-US"/>
              </w:rPr>
              <w:t>____</w:t>
            </w:r>
          </w:p>
        </w:tc>
      </w:tr>
      <w:tr w:rsidR="0033483B" w:rsidRPr="0033483B" w:rsidTr="0033483B">
        <w:tc>
          <w:tcPr>
            <w:tcW w:w="15276" w:type="dxa"/>
            <w:gridSpan w:val="7"/>
            <w:shd w:val="clear" w:color="auto" w:fill="auto"/>
          </w:tcPr>
          <w:p w:rsidR="0033483B" w:rsidRPr="0033483B" w:rsidRDefault="0033483B" w:rsidP="0033483B">
            <w:pPr>
              <w:jc w:val="center"/>
              <w:rPr>
                <w:rFonts w:eastAsia="Calibri"/>
                <w:sz w:val="22"/>
                <w:szCs w:val="22"/>
                <w:lang w:eastAsia="en-US"/>
              </w:rPr>
            </w:pPr>
            <w:r w:rsidRPr="0033483B">
              <w:rPr>
                <w:rFonts w:eastAsia="Calibri"/>
                <w:b/>
                <w:sz w:val="22"/>
                <w:szCs w:val="22"/>
                <w:lang w:eastAsia="en-US"/>
              </w:rPr>
              <w:lastRenderedPageBreak/>
              <w:t>4. Наименование административной процедуры: Направление заявителю копии постановления администрации о включении заявителя в Реестр либо копии решения об отказе включить заявителя в Реестр, оформленная в виде письма</w:t>
            </w:r>
          </w:p>
        </w:tc>
      </w:tr>
      <w:tr w:rsidR="0033483B" w:rsidRPr="0033483B" w:rsidTr="0033483B">
        <w:tc>
          <w:tcPr>
            <w:tcW w:w="641"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4</w:t>
            </w:r>
          </w:p>
        </w:tc>
        <w:tc>
          <w:tcPr>
            <w:tcW w:w="2444"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Направление заявителю копии постановления администрации о включении заявителя в Реестр либо копии решения об отказе включить заявителя в Реестр, оформленная в виде письма</w:t>
            </w:r>
          </w:p>
        </w:tc>
        <w:tc>
          <w:tcPr>
            <w:tcW w:w="3119" w:type="dxa"/>
            <w:shd w:val="clear" w:color="auto" w:fill="auto"/>
          </w:tcPr>
          <w:p w:rsidR="0033483B" w:rsidRPr="0033483B" w:rsidRDefault="0033483B" w:rsidP="0033483B">
            <w:pPr>
              <w:autoSpaceDE w:val="0"/>
              <w:autoSpaceDN w:val="0"/>
              <w:adjustRightInd w:val="0"/>
              <w:jc w:val="center"/>
              <w:rPr>
                <w:rFonts w:eastAsia="Calibri"/>
                <w:sz w:val="22"/>
                <w:szCs w:val="22"/>
                <w:lang w:eastAsia="en-US"/>
              </w:rPr>
            </w:pPr>
            <w:r w:rsidRPr="0033483B">
              <w:rPr>
                <w:rFonts w:eastAsia="Calibri"/>
                <w:sz w:val="22"/>
                <w:szCs w:val="22"/>
                <w:lang w:eastAsia="en-US"/>
              </w:rPr>
              <w:t>копия постановления администрации о включении заявителя в Реестр или копия решения об отказе включить заявителя в Реестр, оформленная в виде письма, направляются заявителю заказным письмом с уведомлением о вручении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tc>
        <w:tc>
          <w:tcPr>
            <w:tcW w:w="1985"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5 календарных дней</w:t>
            </w:r>
          </w:p>
        </w:tc>
        <w:tc>
          <w:tcPr>
            <w:tcW w:w="2126"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ответственный специалист МФЦ или администрации</w:t>
            </w:r>
          </w:p>
        </w:tc>
        <w:tc>
          <w:tcPr>
            <w:tcW w:w="2410" w:type="dxa"/>
            <w:shd w:val="clear" w:color="auto" w:fill="auto"/>
          </w:tcPr>
          <w:p w:rsidR="0033483B" w:rsidRPr="0033483B" w:rsidRDefault="0033483B" w:rsidP="0033483B">
            <w:pPr>
              <w:jc w:val="center"/>
              <w:rPr>
                <w:rFonts w:ascii="Calibri" w:eastAsia="Calibri" w:hAnsi="Calibri"/>
                <w:sz w:val="22"/>
                <w:szCs w:val="22"/>
                <w:lang w:eastAsia="en-US"/>
              </w:rPr>
            </w:pPr>
            <w:r w:rsidRPr="0033483B">
              <w:rPr>
                <w:rFonts w:eastAsia="Calibri"/>
                <w:sz w:val="22"/>
                <w:szCs w:val="22"/>
                <w:lang w:eastAsia="en-US"/>
              </w:rPr>
              <w:t>____</w:t>
            </w:r>
          </w:p>
        </w:tc>
        <w:tc>
          <w:tcPr>
            <w:tcW w:w="2551" w:type="dxa"/>
            <w:shd w:val="clear" w:color="auto" w:fill="auto"/>
          </w:tcPr>
          <w:p w:rsidR="0033483B" w:rsidRPr="0033483B" w:rsidRDefault="0033483B" w:rsidP="0033483B">
            <w:pPr>
              <w:jc w:val="center"/>
              <w:rPr>
                <w:rFonts w:ascii="Calibri" w:eastAsia="Calibri" w:hAnsi="Calibri"/>
                <w:sz w:val="22"/>
                <w:szCs w:val="22"/>
                <w:lang w:eastAsia="en-US"/>
              </w:rPr>
            </w:pPr>
            <w:r w:rsidRPr="0033483B">
              <w:rPr>
                <w:rFonts w:eastAsia="Calibri"/>
                <w:sz w:val="22"/>
                <w:szCs w:val="22"/>
                <w:lang w:eastAsia="en-US"/>
              </w:rPr>
              <w:t>____</w:t>
            </w:r>
          </w:p>
        </w:tc>
      </w:tr>
    </w:tbl>
    <w:p w:rsidR="0033483B" w:rsidRPr="0033483B" w:rsidRDefault="0033483B" w:rsidP="0033483B">
      <w:pPr>
        <w:jc w:val="both"/>
        <w:rPr>
          <w:rFonts w:eastAsia="Calibri"/>
          <w:b/>
          <w:lang w:eastAsia="en-US"/>
        </w:rPr>
      </w:pPr>
    </w:p>
    <w:p w:rsidR="0033483B" w:rsidRPr="0033483B" w:rsidRDefault="0033483B" w:rsidP="0033483B">
      <w:pPr>
        <w:spacing w:after="200" w:line="276" w:lineRule="auto"/>
        <w:rPr>
          <w:b/>
          <w:bCs/>
          <w:lang w:eastAsia="en-US"/>
        </w:rPr>
      </w:pPr>
      <w:r w:rsidRPr="0033483B">
        <w:rPr>
          <w:rFonts w:eastAsia="Calibri"/>
          <w:lang w:eastAsia="en-US"/>
        </w:rPr>
        <w:br w:type="page"/>
      </w:r>
    </w:p>
    <w:p w:rsidR="0033483B" w:rsidRPr="0033483B" w:rsidRDefault="0033483B" w:rsidP="0033483B">
      <w:pPr>
        <w:keepNext/>
        <w:keepLines/>
        <w:spacing w:before="480" w:line="276" w:lineRule="auto"/>
        <w:jc w:val="center"/>
        <w:outlineLvl w:val="0"/>
        <w:rPr>
          <w:b/>
          <w:bCs/>
          <w:lang w:eastAsia="en-US"/>
        </w:rPr>
      </w:pPr>
      <w:r w:rsidRPr="0033483B">
        <w:rPr>
          <w:b/>
          <w:bCs/>
          <w:lang w:eastAsia="en-US"/>
        </w:rPr>
        <w:lastRenderedPageBreak/>
        <w:t>РАЗДЕЛ 8. «ОСОБЕННОСТИ ПРЕДОСТАВЛЕНИЯ «ПОДУСЛУГИ» В ЭЛЕКТРОННОЙ ФОРМЕ»</w:t>
      </w:r>
    </w:p>
    <w:tbl>
      <w:tblPr>
        <w:tblW w:w="14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559"/>
        <w:gridCol w:w="1134"/>
        <w:gridCol w:w="1984"/>
        <w:gridCol w:w="1985"/>
        <w:gridCol w:w="2410"/>
        <w:gridCol w:w="3119"/>
      </w:tblGrid>
      <w:tr w:rsidR="0033483B" w:rsidRPr="0033483B" w:rsidTr="0033483B">
        <w:tc>
          <w:tcPr>
            <w:tcW w:w="2802"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Способ получения заявителем информации о сроках и порядке предоставления «подуслуги»</w:t>
            </w:r>
          </w:p>
        </w:tc>
        <w:tc>
          <w:tcPr>
            <w:tcW w:w="1559"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Способ записи на прием в орган, МФЦ для подачи запроса о предоставлении «подуслуги»</w:t>
            </w:r>
          </w:p>
        </w:tc>
        <w:tc>
          <w:tcPr>
            <w:tcW w:w="1134"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Способ формирования запроса о предоставлении «подуслуги»</w:t>
            </w:r>
          </w:p>
        </w:tc>
        <w:tc>
          <w:tcPr>
            <w:tcW w:w="1984"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Способ приема и регистрации органом, предоставляющим услугу, запроса о предоставлении «подуслуги» и иных документов, необходимых для предоставления «подуслуги»</w:t>
            </w:r>
          </w:p>
        </w:tc>
        <w:tc>
          <w:tcPr>
            <w:tcW w:w="1985"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Способ оплаты государственной пошлины за предоставление «подуслуги» и уплаты иных платежей, взимаемых в соответствии с законодательством Российской Федерации</w:t>
            </w:r>
          </w:p>
        </w:tc>
        <w:tc>
          <w:tcPr>
            <w:tcW w:w="2410"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Способ получения сведений о ходе выполнения запроса о предоставлении «подуслуги»</w:t>
            </w:r>
          </w:p>
        </w:tc>
        <w:tc>
          <w:tcPr>
            <w:tcW w:w="3119"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Способ подачи жалобы на нарушение порядка предоставления «подуслуги» и досудебного (внесудебного) обжалования решений и действий (бездействия) органа в процессе получения «подуслуги»</w:t>
            </w:r>
          </w:p>
        </w:tc>
      </w:tr>
      <w:tr w:rsidR="0033483B" w:rsidRPr="0033483B" w:rsidTr="0033483B">
        <w:tc>
          <w:tcPr>
            <w:tcW w:w="2802"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1</w:t>
            </w:r>
          </w:p>
        </w:tc>
        <w:tc>
          <w:tcPr>
            <w:tcW w:w="1559"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2</w:t>
            </w:r>
          </w:p>
        </w:tc>
        <w:tc>
          <w:tcPr>
            <w:tcW w:w="1134"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3</w:t>
            </w:r>
          </w:p>
        </w:tc>
        <w:tc>
          <w:tcPr>
            <w:tcW w:w="1984" w:type="dxa"/>
            <w:shd w:val="clear" w:color="auto" w:fill="auto"/>
          </w:tcPr>
          <w:p w:rsidR="0033483B" w:rsidRPr="0033483B" w:rsidRDefault="0033483B" w:rsidP="0033483B">
            <w:pPr>
              <w:rPr>
                <w:rFonts w:eastAsia="Calibri"/>
                <w:b/>
                <w:sz w:val="22"/>
                <w:szCs w:val="22"/>
                <w:lang w:eastAsia="en-US"/>
              </w:rPr>
            </w:pPr>
            <w:r w:rsidRPr="0033483B">
              <w:rPr>
                <w:rFonts w:eastAsia="Calibri"/>
                <w:b/>
                <w:sz w:val="22"/>
                <w:szCs w:val="22"/>
                <w:lang w:eastAsia="en-US"/>
              </w:rPr>
              <w:t>4</w:t>
            </w:r>
          </w:p>
        </w:tc>
        <w:tc>
          <w:tcPr>
            <w:tcW w:w="1985"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5</w:t>
            </w:r>
          </w:p>
        </w:tc>
        <w:tc>
          <w:tcPr>
            <w:tcW w:w="2410"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6</w:t>
            </w:r>
          </w:p>
        </w:tc>
        <w:tc>
          <w:tcPr>
            <w:tcW w:w="3119"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7</w:t>
            </w:r>
          </w:p>
        </w:tc>
      </w:tr>
      <w:tr w:rsidR="0033483B" w:rsidRPr="0033483B" w:rsidTr="0033483B">
        <w:trPr>
          <w:trHeight w:val="421"/>
        </w:trPr>
        <w:tc>
          <w:tcPr>
            <w:tcW w:w="14993" w:type="dxa"/>
            <w:gridSpan w:val="7"/>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1. Наименование «подуслуги» 1:</w:t>
            </w:r>
          </w:p>
        </w:tc>
      </w:tr>
      <w:tr w:rsidR="0033483B" w:rsidRPr="0033483B" w:rsidTr="0033483B">
        <w:tc>
          <w:tcPr>
            <w:tcW w:w="2802" w:type="dxa"/>
            <w:shd w:val="clear" w:color="auto" w:fill="auto"/>
          </w:tcPr>
          <w:p w:rsidR="0033483B" w:rsidRPr="0033483B" w:rsidRDefault="0033483B" w:rsidP="0033483B">
            <w:pPr>
              <w:rPr>
                <w:sz w:val="18"/>
                <w:szCs w:val="18"/>
              </w:rPr>
            </w:pPr>
            <w:r w:rsidRPr="0033483B">
              <w:rPr>
                <w:rFonts w:eastAsia="Calibri"/>
                <w:sz w:val="20"/>
                <w:szCs w:val="20"/>
              </w:rPr>
              <w:t>На официальном сайте Администрации Народненского сельского поселения Терновского муниципального района</w:t>
            </w:r>
            <w:r w:rsidRPr="0033483B">
              <w:rPr>
                <w:rFonts w:ascii="Calibri" w:eastAsia="Calibri" w:hAnsi="Calibri"/>
                <w:sz w:val="20"/>
                <w:szCs w:val="20"/>
              </w:rPr>
              <w:t xml:space="preserve"> </w:t>
            </w:r>
            <w:r w:rsidRPr="0033483B">
              <w:rPr>
                <w:rFonts w:eastAsia="Calibri" w:cs="Courier New"/>
                <w:sz w:val="20"/>
                <w:szCs w:val="20"/>
                <w:lang w:eastAsia="en-US"/>
              </w:rPr>
              <w:t>(</w:t>
            </w:r>
            <w:hyperlink r:id="rId411" w:history="1">
              <w:r w:rsidRPr="0033483B">
                <w:rPr>
                  <w:rFonts w:eastAsia="Calibri" w:cs="Courier New"/>
                  <w:bCs/>
                  <w:color w:val="0000FF"/>
                  <w:sz w:val="20"/>
                  <w:szCs w:val="20"/>
                  <w:shd w:val="clear" w:color="auto" w:fill="FFFFFF"/>
                  <w:lang w:eastAsia="en-US"/>
                </w:rPr>
                <w:t>https://narodnenskoe-r20.gosweb.gosuslugi.ru</w:t>
              </w:r>
            </w:hyperlink>
            <w:r w:rsidRPr="0033483B">
              <w:rPr>
                <w:rFonts w:eastAsia="Calibri" w:cs="Courier New"/>
                <w:sz w:val="20"/>
                <w:szCs w:val="20"/>
                <w:lang w:eastAsia="en-US"/>
              </w:rPr>
              <w:t>)</w:t>
            </w:r>
            <w:r w:rsidRPr="0033483B">
              <w:rPr>
                <w:rFonts w:eastAsia="Calibri" w:cs="Courier New"/>
                <w:sz w:val="18"/>
                <w:szCs w:val="18"/>
                <w:lang w:eastAsia="en-US"/>
              </w:rPr>
              <w:t xml:space="preserve"> </w:t>
            </w:r>
            <w:r w:rsidRPr="0033483B">
              <w:rPr>
                <w:rFonts w:eastAsia="Calibri"/>
                <w:sz w:val="18"/>
                <w:szCs w:val="18"/>
                <w:lang w:eastAsia="en-US"/>
              </w:rPr>
              <w:t xml:space="preserve"> </w:t>
            </w:r>
          </w:p>
          <w:p w:rsidR="0033483B" w:rsidRPr="0033483B" w:rsidRDefault="0033483B" w:rsidP="0033483B">
            <w:pPr>
              <w:rPr>
                <w:rFonts w:eastAsia="Calibri"/>
                <w:sz w:val="20"/>
                <w:szCs w:val="20"/>
                <w:lang w:eastAsia="en-US"/>
              </w:rPr>
            </w:pPr>
            <w:r w:rsidRPr="0033483B">
              <w:rPr>
                <w:rFonts w:eastAsia="Calibri"/>
                <w:sz w:val="20"/>
                <w:szCs w:val="20"/>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412" w:history="1">
              <w:r w:rsidRPr="0033483B">
                <w:rPr>
                  <w:rFonts w:eastAsia="Calibri"/>
                  <w:color w:val="0000FF"/>
                  <w:sz w:val="20"/>
                  <w:szCs w:val="20"/>
                  <w:u w:val="single"/>
                  <w:lang w:val="en-US"/>
                </w:rPr>
                <w:t>www</w:t>
              </w:r>
              <w:r w:rsidRPr="0033483B">
                <w:rPr>
                  <w:rFonts w:eastAsia="Calibri"/>
                  <w:color w:val="0000FF"/>
                  <w:sz w:val="20"/>
                  <w:szCs w:val="20"/>
                  <w:u w:val="single"/>
                </w:rPr>
                <w:t>.</w:t>
              </w:r>
              <w:r w:rsidRPr="0033483B">
                <w:rPr>
                  <w:rFonts w:eastAsia="Calibri"/>
                  <w:color w:val="0000FF"/>
                  <w:sz w:val="20"/>
                  <w:szCs w:val="20"/>
                  <w:u w:val="single"/>
                  <w:lang w:val="en-US"/>
                </w:rPr>
                <w:t>gosuslugi</w:t>
              </w:r>
              <w:r w:rsidRPr="0033483B">
                <w:rPr>
                  <w:rFonts w:eastAsia="Calibri"/>
                  <w:color w:val="0000FF"/>
                  <w:sz w:val="20"/>
                  <w:szCs w:val="20"/>
                  <w:u w:val="single"/>
                </w:rPr>
                <w:t>.</w:t>
              </w:r>
              <w:r w:rsidRPr="0033483B">
                <w:rPr>
                  <w:rFonts w:eastAsia="Calibri"/>
                  <w:color w:val="0000FF"/>
                  <w:sz w:val="20"/>
                  <w:szCs w:val="20"/>
                  <w:u w:val="single"/>
                  <w:lang w:val="en-US"/>
                </w:rPr>
                <w:t>ru</w:t>
              </w:r>
            </w:hyperlink>
            <w:r w:rsidRPr="0033483B">
              <w:rPr>
                <w:rFonts w:eastAsia="Calibri"/>
                <w:sz w:val="20"/>
                <w:szCs w:val="20"/>
              </w:rPr>
              <w:t xml:space="preserve"> (далее – </w:t>
            </w:r>
            <w:r w:rsidRPr="0033483B">
              <w:rPr>
                <w:rFonts w:eastAsia="Calibri"/>
                <w:sz w:val="20"/>
                <w:szCs w:val="20"/>
              </w:rPr>
              <w:lastRenderedPageBreak/>
              <w:t xml:space="preserve">Единый портал, ЕПГУ), в информационной системе «Портал Воронежской области в сети Интернет», расположенной в сети Интернет по адресу: </w:t>
            </w:r>
            <w:hyperlink r:id="rId413" w:history="1">
              <w:r w:rsidRPr="0033483B">
                <w:rPr>
                  <w:rFonts w:eastAsia="Calibri"/>
                  <w:color w:val="0000FF"/>
                  <w:sz w:val="20"/>
                  <w:szCs w:val="20"/>
                  <w:u w:val="single"/>
                  <w:lang w:val="en-US"/>
                </w:rPr>
                <w:t>www</w:t>
              </w:r>
              <w:r w:rsidRPr="0033483B">
                <w:rPr>
                  <w:rFonts w:eastAsia="Calibri"/>
                  <w:color w:val="0000FF"/>
                  <w:sz w:val="20"/>
                  <w:szCs w:val="20"/>
                  <w:u w:val="single"/>
                </w:rPr>
                <w:t>.</w:t>
              </w:r>
              <w:r w:rsidRPr="0033483B">
                <w:rPr>
                  <w:rFonts w:eastAsia="Calibri"/>
                  <w:color w:val="0000FF"/>
                  <w:sz w:val="20"/>
                  <w:szCs w:val="20"/>
                  <w:u w:val="single"/>
                  <w:lang w:val="en-US"/>
                </w:rPr>
                <w:t>govvrn</w:t>
              </w:r>
              <w:r w:rsidRPr="0033483B">
                <w:rPr>
                  <w:rFonts w:eastAsia="Calibri"/>
                  <w:color w:val="0000FF"/>
                  <w:sz w:val="20"/>
                  <w:szCs w:val="20"/>
                  <w:u w:val="single"/>
                </w:rPr>
                <w:t>.</w:t>
              </w:r>
              <w:r w:rsidRPr="0033483B">
                <w:rPr>
                  <w:rFonts w:eastAsia="Calibri"/>
                  <w:color w:val="0000FF"/>
                  <w:sz w:val="20"/>
                  <w:szCs w:val="20"/>
                  <w:u w:val="single"/>
                  <w:lang w:val="en-US"/>
                </w:rPr>
                <w:t>ru</w:t>
              </w:r>
            </w:hyperlink>
            <w:r w:rsidRPr="0033483B">
              <w:rPr>
                <w:rFonts w:eastAsia="Calibri"/>
                <w:sz w:val="20"/>
                <w:szCs w:val="20"/>
              </w:rPr>
              <w:t xml:space="preserve"> (далее – региональный портал, РПГУ) </w:t>
            </w:r>
          </w:p>
        </w:tc>
        <w:tc>
          <w:tcPr>
            <w:tcW w:w="1559" w:type="dxa"/>
            <w:shd w:val="clear" w:color="auto" w:fill="auto"/>
          </w:tcPr>
          <w:p w:rsidR="0033483B" w:rsidRPr="0033483B" w:rsidRDefault="0033483B" w:rsidP="0033483B">
            <w:pPr>
              <w:rPr>
                <w:rFonts w:eastAsia="Calibri"/>
                <w:color w:val="000000"/>
                <w:sz w:val="20"/>
                <w:szCs w:val="20"/>
                <w:lang w:eastAsia="en-US"/>
              </w:rPr>
            </w:pPr>
          </w:p>
          <w:p w:rsidR="0033483B" w:rsidRPr="0033483B" w:rsidRDefault="0033483B" w:rsidP="0033483B">
            <w:pPr>
              <w:rPr>
                <w:rFonts w:eastAsia="Calibri"/>
                <w:color w:val="000000"/>
                <w:sz w:val="20"/>
                <w:szCs w:val="20"/>
                <w:lang w:eastAsia="en-US"/>
              </w:rPr>
            </w:pPr>
          </w:p>
          <w:p w:rsidR="0033483B" w:rsidRPr="0033483B" w:rsidRDefault="0033483B" w:rsidP="0033483B">
            <w:pPr>
              <w:rPr>
                <w:rFonts w:eastAsia="Calibri"/>
                <w:sz w:val="20"/>
                <w:szCs w:val="20"/>
                <w:lang w:eastAsia="en-US"/>
              </w:rPr>
            </w:pPr>
          </w:p>
          <w:p w:rsidR="0033483B" w:rsidRPr="0033483B" w:rsidRDefault="0033483B" w:rsidP="0033483B">
            <w:pPr>
              <w:rPr>
                <w:rFonts w:eastAsia="Calibri"/>
                <w:sz w:val="20"/>
                <w:szCs w:val="20"/>
                <w:lang w:eastAsia="en-US"/>
              </w:rPr>
            </w:pPr>
          </w:p>
        </w:tc>
        <w:tc>
          <w:tcPr>
            <w:tcW w:w="1134" w:type="dxa"/>
            <w:shd w:val="clear" w:color="auto" w:fill="auto"/>
          </w:tcPr>
          <w:p w:rsidR="0033483B" w:rsidRPr="0033483B" w:rsidRDefault="0033483B" w:rsidP="0033483B">
            <w:pPr>
              <w:jc w:val="center"/>
              <w:rPr>
                <w:rFonts w:eastAsia="Calibri"/>
                <w:color w:val="000000"/>
                <w:sz w:val="20"/>
                <w:szCs w:val="20"/>
                <w:lang w:eastAsia="en-US"/>
              </w:rPr>
            </w:pPr>
            <w:r w:rsidRPr="0033483B">
              <w:rPr>
                <w:rFonts w:eastAsia="Calibri"/>
                <w:color w:val="000000"/>
                <w:sz w:val="20"/>
                <w:szCs w:val="20"/>
                <w:lang w:eastAsia="en-US"/>
              </w:rPr>
              <w:t>Через экранную форму на ЕПГУ, РПГУ</w:t>
            </w:r>
          </w:p>
        </w:tc>
        <w:tc>
          <w:tcPr>
            <w:tcW w:w="1984" w:type="dxa"/>
            <w:shd w:val="clear" w:color="auto" w:fill="auto"/>
          </w:tcPr>
          <w:p w:rsidR="0033483B" w:rsidRPr="0033483B" w:rsidRDefault="0033483B" w:rsidP="0033483B">
            <w:pPr>
              <w:jc w:val="center"/>
              <w:rPr>
                <w:rFonts w:eastAsia="Calibri"/>
                <w:color w:val="000000"/>
                <w:sz w:val="20"/>
                <w:szCs w:val="20"/>
                <w:lang w:eastAsia="en-US"/>
              </w:rPr>
            </w:pPr>
            <w:r w:rsidRPr="0033483B">
              <w:rPr>
                <w:rFonts w:eastAsia="Calibri"/>
                <w:color w:val="000000"/>
                <w:sz w:val="20"/>
                <w:szCs w:val="20"/>
                <w:lang w:eastAsia="en-US"/>
              </w:rPr>
              <w:t>Через экранную форму на ЕПГУ, РПГУ</w:t>
            </w:r>
          </w:p>
        </w:tc>
        <w:tc>
          <w:tcPr>
            <w:tcW w:w="1985" w:type="dxa"/>
            <w:shd w:val="clear" w:color="auto" w:fill="auto"/>
          </w:tcPr>
          <w:p w:rsidR="0033483B" w:rsidRPr="0033483B" w:rsidRDefault="0033483B" w:rsidP="0033483B">
            <w:pPr>
              <w:jc w:val="center"/>
              <w:rPr>
                <w:rFonts w:eastAsia="Calibri"/>
                <w:color w:val="000000"/>
                <w:sz w:val="20"/>
                <w:szCs w:val="20"/>
                <w:lang w:eastAsia="en-US"/>
              </w:rPr>
            </w:pPr>
            <w:r w:rsidRPr="0033483B">
              <w:rPr>
                <w:rFonts w:eastAsia="Calibri"/>
                <w:color w:val="000000"/>
                <w:sz w:val="20"/>
                <w:szCs w:val="20"/>
                <w:lang w:eastAsia="en-US"/>
              </w:rPr>
              <w:t>Нет</w:t>
            </w:r>
          </w:p>
        </w:tc>
        <w:tc>
          <w:tcPr>
            <w:tcW w:w="2410" w:type="dxa"/>
            <w:shd w:val="clear" w:color="auto" w:fill="auto"/>
          </w:tcPr>
          <w:p w:rsidR="0033483B" w:rsidRPr="0033483B" w:rsidRDefault="0033483B" w:rsidP="0033483B">
            <w:pPr>
              <w:rPr>
                <w:rFonts w:eastAsia="Calibri"/>
                <w:sz w:val="20"/>
                <w:szCs w:val="20"/>
                <w:lang w:eastAsia="en-US"/>
              </w:rPr>
            </w:pPr>
            <w:r w:rsidRPr="0033483B">
              <w:rPr>
                <w:rFonts w:eastAsia="Calibri"/>
                <w:sz w:val="20"/>
                <w:szCs w:val="20"/>
                <w:lang w:eastAsia="en-US"/>
              </w:rPr>
              <w:t>- личный кабинет заявителя на Портале государственных и муниципальных услуг;</w:t>
            </w:r>
          </w:p>
          <w:p w:rsidR="0033483B" w:rsidRPr="0033483B" w:rsidRDefault="0033483B" w:rsidP="0033483B">
            <w:pPr>
              <w:rPr>
                <w:rFonts w:eastAsia="Calibri"/>
                <w:sz w:val="20"/>
                <w:szCs w:val="20"/>
                <w:lang w:eastAsia="en-US"/>
              </w:rPr>
            </w:pPr>
            <w:r w:rsidRPr="0033483B">
              <w:rPr>
                <w:rFonts w:eastAsia="Calibri"/>
                <w:sz w:val="20"/>
                <w:szCs w:val="20"/>
                <w:lang w:eastAsia="en-US"/>
              </w:rPr>
              <w:t>- электронная почта заявителя.</w:t>
            </w:r>
          </w:p>
          <w:p w:rsidR="0033483B" w:rsidRPr="0033483B" w:rsidRDefault="0033483B" w:rsidP="0033483B">
            <w:pPr>
              <w:rPr>
                <w:rFonts w:eastAsia="Calibri"/>
                <w:sz w:val="20"/>
                <w:szCs w:val="20"/>
                <w:lang w:eastAsia="en-US"/>
              </w:rPr>
            </w:pPr>
          </w:p>
        </w:tc>
        <w:tc>
          <w:tcPr>
            <w:tcW w:w="3119" w:type="dxa"/>
            <w:shd w:val="clear" w:color="auto" w:fill="auto"/>
          </w:tcPr>
          <w:p w:rsidR="0033483B" w:rsidRPr="0033483B" w:rsidRDefault="0033483B" w:rsidP="0033483B">
            <w:pPr>
              <w:rPr>
                <w:rFonts w:eastAsia="Calibri"/>
                <w:sz w:val="20"/>
                <w:szCs w:val="20"/>
                <w:lang w:eastAsia="en-US"/>
              </w:rPr>
            </w:pPr>
            <w:r w:rsidRPr="0033483B">
              <w:rPr>
                <w:rFonts w:eastAsia="Calibri"/>
                <w:sz w:val="20"/>
                <w:szCs w:val="20"/>
              </w:rPr>
              <w:t>На официальном сайте Администрации Народненского сельского поселения Терновского муниципального района</w:t>
            </w:r>
            <w:r w:rsidRPr="0033483B">
              <w:rPr>
                <w:rFonts w:eastAsia="Calibri" w:cs="Courier New"/>
                <w:sz w:val="20"/>
                <w:szCs w:val="20"/>
                <w:lang w:eastAsia="en-US"/>
              </w:rPr>
              <w:t>(</w:t>
            </w:r>
            <w:hyperlink r:id="rId414" w:history="1">
              <w:r w:rsidRPr="0033483B">
                <w:rPr>
                  <w:rFonts w:eastAsia="Calibri" w:cs="Courier New"/>
                  <w:bCs/>
                  <w:color w:val="0000FF"/>
                  <w:sz w:val="20"/>
                  <w:szCs w:val="20"/>
                  <w:shd w:val="clear" w:color="auto" w:fill="FFFFFF"/>
                  <w:lang w:eastAsia="en-US"/>
                </w:rPr>
                <w:t>https://narodnenskoe-r20.gosweb.gosuslugi.ru</w:t>
              </w:r>
            </w:hyperlink>
            <w:r w:rsidRPr="0033483B">
              <w:rPr>
                <w:rFonts w:eastAsia="Calibri" w:cs="Courier New"/>
                <w:sz w:val="20"/>
                <w:szCs w:val="20"/>
                <w:lang w:eastAsia="en-US"/>
              </w:rPr>
              <w:t>)</w:t>
            </w:r>
            <w:r w:rsidRPr="0033483B">
              <w:rPr>
                <w:rFonts w:eastAsia="Calibri" w:cs="Courier New"/>
                <w:sz w:val="18"/>
                <w:szCs w:val="18"/>
                <w:lang w:eastAsia="en-US"/>
              </w:rPr>
              <w:t xml:space="preserve"> </w:t>
            </w:r>
            <w:r w:rsidRPr="0033483B">
              <w:rPr>
                <w:rFonts w:eastAsia="Calibri"/>
                <w:sz w:val="18"/>
                <w:szCs w:val="18"/>
                <w:lang w:eastAsia="en-US"/>
              </w:rPr>
              <w:t xml:space="preserve"> </w:t>
            </w:r>
            <w:r w:rsidRPr="0033483B">
              <w:rPr>
                <w:rFonts w:ascii="Calibri" w:eastAsia="Calibri" w:hAnsi="Calibri"/>
                <w:sz w:val="20"/>
                <w:szCs w:val="20"/>
              </w:rPr>
              <w:t xml:space="preserve"> </w:t>
            </w:r>
            <w:r w:rsidRPr="0033483B">
              <w:rPr>
                <w:rFonts w:eastAsia="Calibri"/>
                <w:sz w:val="20"/>
                <w:szCs w:val="20"/>
              </w:rPr>
              <w:t xml:space="preserve">(далее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415" w:history="1">
              <w:r w:rsidRPr="0033483B">
                <w:rPr>
                  <w:rFonts w:eastAsia="Calibri"/>
                  <w:color w:val="0000FF"/>
                  <w:sz w:val="20"/>
                  <w:szCs w:val="20"/>
                  <w:u w:val="single"/>
                  <w:lang w:val="en-US"/>
                </w:rPr>
                <w:t>www</w:t>
              </w:r>
              <w:r w:rsidRPr="0033483B">
                <w:rPr>
                  <w:rFonts w:eastAsia="Calibri"/>
                  <w:color w:val="0000FF"/>
                  <w:sz w:val="20"/>
                  <w:szCs w:val="20"/>
                  <w:u w:val="single"/>
                </w:rPr>
                <w:t>.</w:t>
              </w:r>
              <w:r w:rsidRPr="0033483B">
                <w:rPr>
                  <w:rFonts w:eastAsia="Calibri"/>
                  <w:color w:val="0000FF"/>
                  <w:sz w:val="20"/>
                  <w:szCs w:val="20"/>
                  <w:u w:val="single"/>
                  <w:lang w:val="en-US"/>
                </w:rPr>
                <w:t>gosuslugi</w:t>
              </w:r>
              <w:r w:rsidRPr="0033483B">
                <w:rPr>
                  <w:rFonts w:eastAsia="Calibri"/>
                  <w:color w:val="0000FF"/>
                  <w:sz w:val="20"/>
                  <w:szCs w:val="20"/>
                  <w:u w:val="single"/>
                </w:rPr>
                <w:t>.</w:t>
              </w:r>
              <w:r w:rsidRPr="0033483B">
                <w:rPr>
                  <w:rFonts w:eastAsia="Calibri"/>
                  <w:color w:val="0000FF"/>
                  <w:sz w:val="20"/>
                  <w:szCs w:val="20"/>
                  <w:u w:val="single"/>
                  <w:lang w:val="en-US"/>
                </w:rPr>
                <w:t>ru</w:t>
              </w:r>
            </w:hyperlink>
            <w:r w:rsidRPr="0033483B">
              <w:rPr>
                <w:rFonts w:eastAsia="Calibri"/>
                <w:sz w:val="20"/>
                <w:szCs w:val="20"/>
              </w:rPr>
              <w:t xml:space="preserve"> (далее – Единый портал, ЕПГУ), в информационной системе «Портал Воронежской области в </w:t>
            </w:r>
            <w:r w:rsidRPr="0033483B">
              <w:rPr>
                <w:rFonts w:eastAsia="Calibri"/>
                <w:sz w:val="20"/>
                <w:szCs w:val="20"/>
              </w:rPr>
              <w:lastRenderedPageBreak/>
              <w:t xml:space="preserve">сети Интернет», расположенной в сети Интернет по адресу: </w:t>
            </w:r>
            <w:hyperlink r:id="rId416" w:history="1">
              <w:r w:rsidRPr="0033483B">
                <w:rPr>
                  <w:rFonts w:eastAsia="Calibri"/>
                  <w:color w:val="0000FF"/>
                  <w:sz w:val="20"/>
                  <w:szCs w:val="20"/>
                  <w:u w:val="single"/>
                  <w:lang w:val="en-US"/>
                </w:rPr>
                <w:t>www</w:t>
              </w:r>
              <w:r w:rsidRPr="0033483B">
                <w:rPr>
                  <w:rFonts w:eastAsia="Calibri"/>
                  <w:color w:val="0000FF"/>
                  <w:sz w:val="20"/>
                  <w:szCs w:val="20"/>
                  <w:u w:val="single"/>
                </w:rPr>
                <w:t>.</w:t>
              </w:r>
              <w:r w:rsidRPr="0033483B">
                <w:rPr>
                  <w:rFonts w:eastAsia="Calibri"/>
                  <w:color w:val="0000FF"/>
                  <w:sz w:val="20"/>
                  <w:szCs w:val="20"/>
                  <w:u w:val="single"/>
                  <w:lang w:val="en-US"/>
                </w:rPr>
                <w:t>govvrn</w:t>
              </w:r>
              <w:r w:rsidRPr="0033483B">
                <w:rPr>
                  <w:rFonts w:eastAsia="Calibri"/>
                  <w:color w:val="0000FF"/>
                  <w:sz w:val="20"/>
                  <w:szCs w:val="20"/>
                  <w:u w:val="single"/>
                </w:rPr>
                <w:t>.</w:t>
              </w:r>
              <w:r w:rsidRPr="0033483B">
                <w:rPr>
                  <w:rFonts w:eastAsia="Calibri"/>
                  <w:color w:val="0000FF"/>
                  <w:sz w:val="20"/>
                  <w:szCs w:val="20"/>
                  <w:u w:val="single"/>
                  <w:lang w:val="en-US"/>
                </w:rPr>
                <w:t>ru</w:t>
              </w:r>
            </w:hyperlink>
            <w:r w:rsidRPr="0033483B">
              <w:rPr>
                <w:rFonts w:eastAsia="Calibri"/>
                <w:sz w:val="20"/>
                <w:szCs w:val="20"/>
              </w:rPr>
              <w:t xml:space="preserve"> (далее – региональный портал, РПГУ) </w:t>
            </w:r>
          </w:p>
        </w:tc>
      </w:tr>
    </w:tbl>
    <w:p w:rsidR="0033483B" w:rsidRPr="0033483B" w:rsidRDefault="0033483B" w:rsidP="0033483B">
      <w:pPr>
        <w:jc w:val="both"/>
        <w:rPr>
          <w:rFonts w:eastAsia="Calibri"/>
          <w:sz w:val="22"/>
          <w:szCs w:val="22"/>
          <w:lang w:eastAsia="en-US"/>
        </w:rPr>
      </w:pPr>
    </w:p>
    <w:p w:rsidR="0033483B" w:rsidRPr="0033483B" w:rsidRDefault="0033483B" w:rsidP="0033483B">
      <w:pPr>
        <w:jc w:val="both"/>
        <w:rPr>
          <w:rFonts w:eastAsia="Calibri"/>
          <w:sz w:val="22"/>
          <w:szCs w:val="22"/>
          <w:lang w:eastAsia="en-US"/>
        </w:rPr>
        <w:sectPr w:rsidR="0033483B" w:rsidRPr="0033483B" w:rsidSect="0033483B">
          <w:pgSz w:w="16838" w:h="11906" w:orient="landscape"/>
          <w:pgMar w:top="397" w:right="1134" w:bottom="397" w:left="1134" w:header="709" w:footer="709" w:gutter="0"/>
          <w:cols w:space="708"/>
          <w:docGrid w:linePitch="360"/>
        </w:sectPr>
      </w:pPr>
    </w:p>
    <w:p w:rsidR="0033483B" w:rsidRPr="0033483B" w:rsidRDefault="0033483B" w:rsidP="0033483B">
      <w:pPr>
        <w:keepNext/>
        <w:keepLines/>
        <w:spacing w:line="276" w:lineRule="auto"/>
        <w:jc w:val="right"/>
        <w:outlineLvl w:val="0"/>
        <w:rPr>
          <w:b/>
          <w:bCs/>
          <w:sz w:val="22"/>
          <w:szCs w:val="22"/>
          <w:lang w:eastAsia="en-US"/>
        </w:rPr>
      </w:pPr>
      <w:r w:rsidRPr="0033483B">
        <w:rPr>
          <w:b/>
          <w:bCs/>
          <w:sz w:val="22"/>
          <w:szCs w:val="22"/>
          <w:lang w:eastAsia="en-US"/>
        </w:rPr>
        <w:lastRenderedPageBreak/>
        <w:t>Приложение 1</w:t>
      </w:r>
    </w:p>
    <w:p w:rsidR="0033483B" w:rsidRPr="0033483B" w:rsidRDefault="0033483B" w:rsidP="0033483B">
      <w:pPr>
        <w:keepNext/>
        <w:keepLines/>
        <w:spacing w:line="276" w:lineRule="auto"/>
        <w:jc w:val="right"/>
        <w:outlineLvl w:val="0"/>
        <w:rPr>
          <w:b/>
          <w:bCs/>
          <w:sz w:val="22"/>
          <w:szCs w:val="22"/>
          <w:lang w:eastAsia="en-US"/>
        </w:rPr>
      </w:pPr>
      <w:r w:rsidRPr="0033483B">
        <w:rPr>
          <w:b/>
          <w:bCs/>
          <w:sz w:val="22"/>
          <w:szCs w:val="22"/>
          <w:lang w:eastAsia="en-US"/>
        </w:rPr>
        <w:t>к технологической схеме</w:t>
      </w:r>
    </w:p>
    <w:p w:rsidR="0033483B" w:rsidRPr="0033483B" w:rsidRDefault="0033483B" w:rsidP="0033483B">
      <w:pPr>
        <w:tabs>
          <w:tab w:val="left" w:pos="1276"/>
        </w:tabs>
        <w:autoSpaceDE w:val="0"/>
        <w:autoSpaceDN w:val="0"/>
        <w:adjustRightInd w:val="0"/>
        <w:ind w:firstLine="709"/>
        <w:contextualSpacing/>
        <w:jc w:val="right"/>
        <w:rPr>
          <w:sz w:val="28"/>
          <w:szCs w:val="28"/>
        </w:rPr>
      </w:pPr>
      <w:r w:rsidRPr="0033483B">
        <w:rPr>
          <w:sz w:val="28"/>
          <w:szCs w:val="28"/>
        </w:rPr>
        <w:t>Форма заявления</w:t>
      </w:r>
    </w:p>
    <w:tbl>
      <w:tblPr>
        <w:tblW w:w="0" w:type="auto"/>
        <w:tblLook w:val="04A0" w:firstRow="1" w:lastRow="0" w:firstColumn="1" w:lastColumn="0" w:noHBand="0" w:noVBand="1"/>
      </w:tblPr>
      <w:tblGrid>
        <w:gridCol w:w="1938"/>
        <w:gridCol w:w="7632"/>
      </w:tblGrid>
      <w:tr w:rsidR="0033483B" w:rsidRPr="0033483B" w:rsidTr="0033483B">
        <w:tc>
          <w:tcPr>
            <w:tcW w:w="1938" w:type="dxa"/>
          </w:tcPr>
          <w:p w:rsidR="0033483B" w:rsidRPr="0033483B" w:rsidRDefault="0033483B" w:rsidP="0033483B">
            <w:pPr>
              <w:tabs>
                <w:tab w:val="left" w:pos="1276"/>
              </w:tabs>
              <w:autoSpaceDE w:val="0"/>
              <w:autoSpaceDN w:val="0"/>
              <w:adjustRightInd w:val="0"/>
              <w:ind w:firstLine="709"/>
              <w:contextualSpacing/>
              <w:jc w:val="both"/>
            </w:pPr>
          </w:p>
        </w:tc>
        <w:tc>
          <w:tcPr>
            <w:tcW w:w="7632" w:type="dxa"/>
          </w:tcPr>
          <w:p w:rsidR="0033483B" w:rsidRPr="0033483B" w:rsidRDefault="0033483B" w:rsidP="0033483B">
            <w:pPr>
              <w:tabs>
                <w:tab w:val="left" w:pos="1276"/>
              </w:tabs>
              <w:autoSpaceDE w:val="0"/>
              <w:autoSpaceDN w:val="0"/>
              <w:adjustRightInd w:val="0"/>
              <w:ind w:firstLine="709"/>
              <w:contextualSpacing/>
              <w:jc w:val="right"/>
            </w:pPr>
            <w:r w:rsidRPr="0033483B">
              <w:t xml:space="preserve">В администрацию ________________________ __________________________поселения </w:t>
            </w:r>
          </w:p>
          <w:p w:rsidR="0033483B" w:rsidRPr="0033483B" w:rsidRDefault="0033483B" w:rsidP="0033483B">
            <w:pPr>
              <w:tabs>
                <w:tab w:val="left" w:pos="1276"/>
              </w:tabs>
              <w:autoSpaceDE w:val="0"/>
              <w:autoSpaceDN w:val="0"/>
              <w:adjustRightInd w:val="0"/>
              <w:ind w:firstLine="709"/>
              <w:contextualSpacing/>
              <w:jc w:val="right"/>
            </w:pPr>
            <w:r w:rsidRPr="0033483B">
              <w:t>______________________________________</w:t>
            </w:r>
          </w:p>
          <w:p w:rsidR="0033483B" w:rsidRPr="0033483B" w:rsidRDefault="0033483B" w:rsidP="0033483B">
            <w:pPr>
              <w:tabs>
                <w:tab w:val="left" w:pos="1276"/>
              </w:tabs>
              <w:autoSpaceDE w:val="0"/>
              <w:autoSpaceDN w:val="0"/>
              <w:adjustRightInd w:val="0"/>
              <w:ind w:firstLine="709"/>
              <w:contextualSpacing/>
              <w:jc w:val="right"/>
            </w:pPr>
            <w:r w:rsidRPr="0033483B">
              <w:t>(Ф.И.О.)</w:t>
            </w:r>
          </w:p>
          <w:p w:rsidR="0033483B" w:rsidRPr="0033483B" w:rsidRDefault="0033483B" w:rsidP="0033483B">
            <w:pPr>
              <w:tabs>
                <w:tab w:val="left" w:pos="1276"/>
              </w:tabs>
              <w:autoSpaceDE w:val="0"/>
              <w:autoSpaceDN w:val="0"/>
              <w:adjustRightInd w:val="0"/>
              <w:ind w:firstLine="709"/>
              <w:contextualSpacing/>
              <w:jc w:val="right"/>
            </w:pPr>
            <w:r w:rsidRPr="0033483B">
              <w:t>Для физических лиц:</w:t>
            </w:r>
          </w:p>
          <w:p w:rsidR="0033483B" w:rsidRPr="0033483B" w:rsidRDefault="0033483B" w:rsidP="0033483B">
            <w:pPr>
              <w:tabs>
                <w:tab w:val="left" w:pos="1276"/>
              </w:tabs>
              <w:autoSpaceDE w:val="0"/>
              <w:autoSpaceDN w:val="0"/>
              <w:adjustRightInd w:val="0"/>
              <w:ind w:firstLine="709"/>
              <w:contextualSpacing/>
              <w:jc w:val="right"/>
            </w:pPr>
            <w:r w:rsidRPr="0033483B">
              <w:t>______________________________________</w:t>
            </w:r>
          </w:p>
          <w:p w:rsidR="0033483B" w:rsidRPr="0033483B" w:rsidRDefault="0033483B" w:rsidP="0033483B">
            <w:pPr>
              <w:tabs>
                <w:tab w:val="left" w:pos="1276"/>
              </w:tabs>
              <w:autoSpaceDE w:val="0"/>
              <w:autoSpaceDN w:val="0"/>
              <w:adjustRightInd w:val="0"/>
              <w:ind w:firstLine="709"/>
              <w:contextualSpacing/>
              <w:jc w:val="right"/>
            </w:pPr>
            <w:r w:rsidRPr="0033483B">
              <w:t xml:space="preserve"> (Ф.И.О. заявителя)</w:t>
            </w:r>
          </w:p>
          <w:p w:rsidR="0033483B" w:rsidRPr="0033483B" w:rsidRDefault="0033483B" w:rsidP="0033483B">
            <w:pPr>
              <w:tabs>
                <w:tab w:val="left" w:pos="1276"/>
              </w:tabs>
              <w:autoSpaceDE w:val="0"/>
              <w:autoSpaceDN w:val="0"/>
              <w:adjustRightInd w:val="0"/>
              <w:ind w:firstLine="709"/>
              <w:contextualSpacing/>
              <w:jc w:val="right"/>
            </w:pPr>
            <w:r w:rsidRPr="0033483B">
              <w:t>_____________________________________________________</w:t>
            </w:r>
          </w:p>
          <w:p w:rsidR="0033483B" w:rsidRPr="0033483B" w:rsidRDefault="0033483B" w:rsidP="0033483B">
            <w:pPr>
              <w:tabs>
                <w:tab w:val="left" w:pos="1276"/>
              </w:tabs>
              <w:autoSpaceDE w:val="0"/>
              <w:autoSpaceDN w:val="0"/>
              <w:adjustRightInd w:val="0"/>
              <w:ind w:firstLine="709"/>
              <w:contextualSpacing/>
              <w:jc w:val="right"/>
            </w:pPr>
            <w:r w:rsidRPr="0033483B">
              <w:t xml:space="preserve">(если ранее имели другие фамилию, имя отчество, </w:t>
            </w:r>
          </w:p>
          <w:p w:rsidR="0033483B" w:rsidRPr="0033483B" w:rsidRDefault="0033483B" w:rsidP="0033483B">
            <w:pPr>
              <w:tabs>
                <w:tab w:val="left" w:pos="1276"/>
              </w:tabs>
              <w:autoSpaceDE w:val="0"/>
              <w:autoSpaceDN w:val="0"/>
              <w:adjustRightInd w:val="0"/>
              <w:ind w:firstLine="709"/>
              <w:contextualSpacing/>
              <w:jc w:val="right"/>
            </w:pPr>
          </w:p>
          <w:p w:rsidR="0033483B" w:rsidRPr="0033483B" w:rsidRDefault="0033483B" w:rsidP="0033483B">
            <w:pPr>
              <w:tabs>
                <w:tab w:val="left" w:pos="1276"/>
              </w:tabs>
              <w:autoSpaceDE w:val="0"/>
              <w:autoSpaceDN w:val="0"/>
              <w:adjustRightInd w:val="0"/>
              <w:ind w:firstLine="709"/>
              <w:contextualSpacing/>
              <w:jc w:val="right"/>
            </w:pPr>
            <w:r w:rsidRPr="0033483B">
              <w:t>_____________________________________________________</w:t>
            </w:r>
          </w:p>
          <w:p w:rsidR="0033483B" w:rsidRPr="0033483B" w:rsidRDefault="0033483B" w:rsidP="0033483B">
            <w:pPr>
              <w:tabs>
                <w:tab w:val="left" w:pos="1276"/>
              </w:tabs>
              <w:autoSpaceDE w:val="0"/>
              <w:autoSpaceDN w:val="0"/>
              <w:adjustRightInd w:val="0"/>
              <w:ind w:firstLine="709"/>
              <w:contextualSpacing/>
              <w:jc w:val="right"/>
            </w:pPr>
            <w:r w:rsidRPr="0033483B">
              <w:t>укажите их, когда меняли)</w:t>
            </w:r>
          </w:p>
          <w:p w:rsidR="0033483B" w:rsidRPr="0033483B" w:rsidRDefault="0033483B" w:rsidP="0033483B">
            <w:pPr>
              <w:tabs>
                <w:tab w:val="left" w:pos="1276"/>
              </w:tabs>
              <w:autoSpaceDE w:val="0"/>
              <w:autoSpaceDN w:val="0"/>
              <w:adjustRightInd w:val="0"/>
              <w:ind w:firstLine="709"/>
              <w:contextualSpacing/>
              <w:jc w:val="right"/>
            </w:pPr>
            <w:r w:rsidRPr="0033483B">
              <w:t>______________________________________</w:t>
            </w:r>
          </w:p>
          <w:p w:rsidR="0033483B" w:rsidRPr="0033483B" w:rsidRDefault="0033483B" w:rsidP="0033483B">
            <w:pPr>
              <w:tabs>
                <w:tab w:val="left" w:pos="1276"/>
              </w:tabs>
              <w:autoSpaceDE w:val="0"/>
              <w:autoSpaceDN w:val="0"/>
              <w:adjustRightInd w:val="0"/>
              <w:ind w:firstLine="709"/>
              <w:contextualSpacing/>
              <w:jc w:val="right"/>
            </w:pPr>
            <w:r w:rsidRPr="0033483B">
              <w:t>(паспортные данные)</w:t>
            </w:r>
          </w:p>
          <w:p w:rsidR="0033483B" w:rsidRPr="0033483B" w:rsidRDefault="0033483B" w:rsidP="0033483B">
            <w:pPr>
              <w:tabs>
                <w:tab w:val="left" w:pos="1276"/>
              </w:tabs>
              <w:autoSpaceDE w:val="0"/>
              <w:autoSpaceDN w:val="0"/>
              <w:adjustRightInd w:val="0"/>
              <w:ind w:firstLine="709"/>
              <w:contextualSpacing/>
              <w:jc w:val="right"/>
            </w:pPr>
            <w:r w:rsidRPr="0033483B">
              <w:t>______________________________________</w:t>
            </w:r>
          </w:p>
          <w:p w:rsidR="0033483B" w:rsidRPr="0033483B" w:rsidRDefault="0033483B" w:rsidP="0033483B">
            <w:pPr>
              <w:tabs>
                <w:tab w:val="left" w:pos="1276"/>
              </w:tabs>
              <w:autoSpaceDE w:val="0"/>
              <w:autoSpaceDN w:val="0"/>
              <w:adjustRightInd w:val="0"/>
              <w:ind w:firstLine="709"/>
              <w:contextualSpacing/>
              <w:jc w:val="right"/>
            </w:pPr>
            <w:r w:rsidRPr="0033483B">
              <w:t>(по доверенности в интересах)</w:t>
            </w:r>
          </w:p>
          <w:p w:rsidR="0033483B" w:rsidRPr="0033483B" w:rsidRDefault="0033483B" w:rsidP="0033483B">
            <w:pPr>
              <w:tabs>
                <w:tab w:val="left" w:pos="1276"/>
              </w:tabs>
              <w:autoSpaceDE w:val="0"/>
              <w:autoSpaceDN w:val="0"/>
              <w:adjustRightInd w:val="0"/>
              <w:ind w:firstLine="709"/>
              <w:contextualSpacing/>
              <w:jc w:val="right"/>
            </w:pPr>
            <w:r w:rsidRPr="0033483B">
              <w:t>______________________________________</w:t>
            </w:r>
          </w:p>
          <w:p w:rsidR="0033483B" w:rsidRPr="0033483B" w:rsidRDefault="0033483B" w:rsidP="0033483B">
            <w:pPr>
              <w:tabs>
                <w:tab w:val="left" w:pos="1276"/>
              </w:tabs>
              <w:autoSpaceDE w:val="0"/>
              <w:autoSpaceDN w:val="0"/>
              <w:adjustRightInd w:val="0"/>
              <w:ind w:firstLine="709"/>
              <w:contextualSpacing/>
              <w:jc w:val="right"/>
            </w:pPr>
            <w:r w:rsidRPr="0033483B">
              <w:t>(адрес регистрации)</w:t>
            </w:r>
          </w:p>
          <w:p w:rsidR="0033483B" w:rsidRPr="0033483B" w:rsidRDefault="0033483B" w:rsidP="0033483B">
            <w:pPr>
              <w:tabs>
                <w:tab w:val="left" w:pos="1276"/>
              </w:tabs>
              <w:autoSpaceDE w:val="0"/>
              <w:autoSpaceDN w:val="0"/>
              <w:adjustRightInd w:val="0"/>
              <w:ind w:firstLine="709"/>
              <w:contextualSpacing/>
              <w:jc w:val="right"/>
            </w:pPr>
            <w:r w:rsidRPr="0033483B">
              <w:t>Контактный телефон ___________________</w:t>
            </w:r>
          </w:p>
          <w:p w:rsidR="0033483B" w:rsidRPr="0033483B" w:rsidRDefault="0033483B" w:rsidP="0033483B">
            <w:pPr>
              <w:tabs>
                <w:tab w:val="left" w:pos="1276"/>
              </w:tabs>
              <w:autoSpaceDE w:val="0"/>
              <w:autoSpaceDN w:val="0"/>
              <w:adjustRightInd w:val="0"/>
              <w:ind w:firstLine="709"/>
              <w:contextualSpacing/>
              <w:jc w:val="right"/>
            </w:pPr>
            <w:r w:rsidRPr="0033483B">
              <w:t>(указывается по желанию)</w:t>
            </w:r>
          </w:p>
          <w:p w:rsidR="0033483B" w:rsidRPr="0033483B" w:rsidRDefault="0033483B" w:rsidP="0033483B">
            <w:pPr>
              <w:tabs>
                <w:tab w:val="left" w:pos="1276"/>
              </w:tabs>
              <w:autoSpaceDE w:val="0"/>
              <w:autoSpaceDN w:val="0"/>
              <w:adjustRightInd w:val="0"/>
              <w:contextualSpacing/>
            </w:pPr>
          </w:p>
        </w:tc>
      </w:tr>
    </w:tbl>
    <w:p w:rsidR="0033483B" w:rsidRPr="0033483B" w:rsidRDefault="0033483B" w:rsidP="0033483B">
      <w:pPr>
        <w:autoSpaceDE w:val="0"/>
        <w:autoSpaceDN w:val="0"/>
        <w:adjustRightInd w:val="0"/>
        <w:jc w:val="center"/>
      </w:pPr>
      <w:r w:rsidRPr="0033483B">
        <w:t>ЗАЯВЛЕНИЕ</w:t>
      </w:r>
    </w:p>
    <w:p w:rsidR="0033483B" w:rsidRPr="0033483B" w:rsidRDefault="0033483B" w:rsidP="0033483B">
      <w:pPr>
        <w:autoSpaceDE w:val="0"/>
        <w:autoSpaceDN w:val="0"/>
        <w:adjustRightInd w:val="0"/>
        <w:jc w:val="center"/>
      </w:pPr>
      <w:r w:rsidRPr="0033483B">
        <w:t>о включении в реестр многодетных граждан, имеющих право</w:t>
      </w:r>
    </w:p>
    <w:p w:rsidR="0033483B" w:rsidRPr="0033483B" w:rsidRDefault="0033483B" w:rsidP="0033483B">
      <w:pPr>
        <w:autoSpaceDE w:val="0"/>
        <w:autoSpaceDN w:val="0"/>
        <w:adjustRightInd w:val="0"/>
        <w:jc w:val="center"/>
      </w:pPr>
      <w:r w:rsidRPr="0033483B">
        <w:t xml:space="preserve"> на бесплатное предоставление  земельных участков в собственность</w:t>
      </w:r>
    </w:p>
    <w:p w:rsidR="0033483B" w:rsidRPr="0033483B" w:rsidRDefault="0033483B" w:rsidP="0033483B">
      <w:pPr>
        <w:autoSpaceDE w:val="0"/>
        <w:autoSpaceDN w:val="0"/>
        <w:adjustRightInd w:val="0"/>
      </w:pPr>
    </w:p>
    <w:p w:rsidR="0033483B" w:rsidRPr="0033483B" w:rsidRDefault="0033483B" w:rsidP="0033483B">
      <w:pPr>
        <w:autoSpaceDE w:val="0"/>
        <w:autoSpaceDN w:val="0"/>
        <w:adjustRightInd w:val="0"/>
        <w:ind w:firstLine="540"/>
        <w:jc w:val="both"/>
      </w:pPr>
      <w:r w:rsidRPr="0033483B">
        <w:t>Прошу Вас включить  меня в реестр многодетных граждан, имеющих право на бесплатное предоставление земельного участка для целей _______________________________________________________________ (индивидуального жилищного строительства,  ведения садоводства, огородничества, личного подсобного хозяйства).</w:t>
      </w:r>
    </w:p>
    <w:p w:rsidR="0033483B" w:rsidRPr="0033483B" w:rsidRDefault="0033483B" w:rsidP="0033483B">
      <w:pPr>
        <w:autoSpaceDE w:val="0"/>
        <w:autoSpaceDN w:val="0"/>
        <w:adjustRightInd w:val="0"/>
        <w:ind w:firstLine="540"/>
        <w:jc w:val="both"/>
      </w:pPr>
      <w:r w:rsidRPr="0033483B">
        <w:t>К заявлению прилагаю следующие документы:</w:t>
      </w:r>
    </w:p>
    <w:p w:rsidR="0033483B" w:rsidRPr="0033483B" w:rsidRDefault="0033483B" w:rsidP="0033483B">
      <w:pPr>
        <w:widowControl w:val="0"/>
        <w:autoSpaceDE w:val="0"/>
        <w:autoSpaceDN w:val="0"/>
        <w:adjustRightInd w:val="0"/>
        <w:ind w:firstLine="540"/>
        <w:jc w:val="both"/>
      </w:pPr>
      <w:r w:rsidRPr="0033483B">
        <w:t xml:space="preserve">- </w:t>
      </w:r>
      <w:r w:rsidRPr="0033483B">
        <w:rPr>
          <w:lang w:eastAsia="en-US"/>
        </w:rPr>
        <w:t>копия паспорта гражданина Российской Федерации или иного документа, удостоверяющего личность, подтверждающего его постоянное проживание на территории _____________, при предъявлении оригинала</w:t>
      </w:r>
      <w:r w:rsidRPr="0033483B">
        <w:t>;</w:t>
      </w:r>
    </w:p>
    <w:p w:rsidR="0033483B" w:rsidRPr="0033483B" w:rsidRDefault="0033483B" w:rsidP="0033483B">
      <w:pPr>
        <w:widowControl w:val="0"/>
        <w:autoSpaceDE w:val="0"/>
        <w:autoSpaceDN w:val="0"/>
        <w:adjustRightInd w:val="0"/>
        <w:ind w:firstLine="540"/>
        <w:jc w:val="both"/>
      </w:pPr>
      <w:r w:rsidRPr="0033483B">
        <w:t>- копия документа, удостоверяющего права (полномочия) представителя заявителя, если с заявлением обращается представитель заявителя (заявителей);</w:t>
      </w:r>
    </w:p>
    <w:p w:rsidR="0033483B" w:rsidRPr="0033483B" w:rsidRDefault="0033483B" w:rsidP="0033483B">
      <w:pPr>
        <w:widowControl w:val="0"/>
        <w:autoSpaceDE w:val="0"/>
        <w:autoSpaceDN w:val="0"/>
        <w:adjustRightInd w:val="0"/>
        <w:ind w:firstLine="540"/>
        <w:jc w:val="both"/>
      </w:pPr>
      <w:r w:rsidRPr="0033483B">
        <w:t xml:space="preserve"> - </w:t>
      </w:r>
      <w:r w:rsidRPr="0033483B">
        <w:rPr>
          <w:lang w:eastAsia="en-US"/>
        </w:rPr>
        <w:t>копии свидетельств о рождении детей (акт органа опеки и попечительства о назначении опекуна или попечителя) при предъявлении оригинала;</w:t>
      </w:r>
    </w:p>
    <w:p w:rsidR="0033483B" w:rsidRPr="0033483B" w:rsidRDefault="0033483B" w:rsidP="0033483B">
      <w:pPr>
        <w:widowControl w:val="0"/>
        <w:autoSpaceDE w:val="0"/>
        <w:autoSpaceDN w:val="0"/>
        <w:adjustRightInd w:val="0"/>
        <w:ind w:firstLine="540"/>
        <w:jc w:val="both"/>
      </w:pPr>
      <w:r w:rsidRPr="0033483B">
        <w:t>- справка о составе семьи;</w:t>
      </w:r>
    </w:p>
    <w:p w:rsidR="0033483B" w:rsidRPr="0033483B" w:rsidRDefault="0033483B" w:rsidP="0033483B">
      <w:pPr>
        <w:widowControl w:val="0"/>
        <w:autoSpaceDE w:val="0"/>
        <w:autoSpaceDN w:val="0"/>
        <w:adjustRightInd w:val="0"/>
        <w:ind w:firstLine="540"/>
        <w:jc w:val="both"/>
      </w:pPr>
      <w:r w:rsidRPr="0033483B">
        <w:t>- справка образовательной организации в отношении детей, обучающихся в очной форме;</w:t>
      </w:r>
    </w:p>
    <w:p w:rsidR="0033483B" w:rsidRPr="0033483B" w:rsidRDefault="0033483B" w:rsidP="0033483B">
      <w:pPr>
        <w:widowControl w:val="0"/>
        <w:autoSpaceDE w:val="0"/>
        <w:autoSpaceDN w:val="0"/>
        <w:adjustRightInd w:val="0"/>
        <w:ind w:firstLine="540"/>
        <w:jc w:val="both"/>
        <w:rPr>
          <w:lang w:eastAsia="en-US"/>
        </w:rPr>
      </w:pPr>
      <w:r w:rsidRPr="0033483B">
        <w:t xml:space="preserve">- </w:t>
      </w:r>
      <w:r w:rsidRPr="0033483B">
        <w:rPr>
          <w:lang w:eastAsia="en-US"/>
        </w:rPr>
        <w:t>копии документов, подтверждающих перемену фамилии, имени, отчества родителей (одинокого родителя), опекуна (попечителя) при предъявлении оригиналов.</w:t>
      </w:r>
    </w:p>
    <w:p w:rsidR="0033483B" w:rsidRPr="0033483B" w:rsidRDefault="0033483B" w:rsidP="0033483B">
      <w:pPr>
        <w:autoSpaceDE w:val="0"/>
        <w:autoSpaceDN w:val="0"/>
        <w:adjustRightInd w:val="0"/>
      </w:pPr>
      <w:r w:rsidRPr="0033483B">
        <w:t xml:space="preserve">   "___" ____________ 20___ г.        ____________________ _____________ </w:t>
      </w:r>
    </w:p>
    <w:p w:rsidR="0033483B" w:rsidRPr="0033483B" w:rsidRDefault="0033483B" w:rsidP="0033483B">
      <w:pPr>
        <w:autoSpaceDE w:val="0"/>
        <w:autoSpaceDN w:val="0"/>
        <w:adjustRightInd w:val="0"/>
      </w:pPr>
      <w:r w:rsidRPr="0033483B">
        <w:lastRenderedPageBreak/>
        <w:t xml:space="preserve">                                                                                                                               (Ф.И.О. заявителя)                                     (подпись)</w:t>
      </w:r>
    </w:p>
    <w:p w:rsidR="0033483B" w:rsidRPr="0033483B" w:rsidRDefault="0033483B" w:rsidP="0033483B">
      <w:pPr>
        <w:ind w:firstLine="709"/>
        <w:rPr>
          <w:rFonts w:eastAsia="Calibri"/>
          <w:lang w:eastAsia="en-US"/>
        </w:rPr>
      </w:pPr>
      <w:r w:rsidRPr="0033483B">
        <w:t xml:space="preserve">                 М.П.</w:t>
      </w:r>
    </w:p>
    <w:p w:rsidR="0033483B" w:rsidRPr="0033483B" w:rsidRDefault="0033483B" w:rsidP="0033483B">
      <w:pPr>
        <w:tabs>
          <w:tab w:val="left" w:pos="6261"/>
        </w:tabs>
      </w:pPr>
    </w:p>
    <w:p w:rsidR="0033483B" w:rsidRPr="0033483B" w:rsidRDefault="0033483B" w:rsidP="0033483B">
      <w:pPr>
        <w:tabs>
          <w:tab w:val="left" w:pos="3225"/>
        </w:tabs>
        <w:jc w:val="center"/>
      </w:pPr>
      <w:r>
        <w:rPr>
          <w:noProof/>
        </w:rPr>
        <w:drawing>
          <wp:inline distT="0" distB="0" distL="0" distR="0">
            <wp:extent cx="596265" cy="675640"/>
            <wp:effectExtent l="0" t="0" r="0" b="0"/>
            <wp:docPr id="22686" name="Рисунок 22686" descr="Описание: http://www.bankgorodov.ru/system/img.php?f=/public//photos/coa/narodnoe-69911.png&amp;w=254&amp;h=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www.bankgorodov.ru/system/img.php?f=/public//photos/coa/narodnoe-69911.png&amp;w=254&amp;h=58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265" cy="675640"/>
                    </a:xfrm>
                    <a:prstGeom prst="rect">
                      <a:avLst/>
                    </a:prstGeom>
                    <a:noFill/>
                    <a:ln>
                      <a:noFill/>
                    </a:ln>
                  </pic:spPr>
                </pic:pic>
              </a:graphicData>
            </a:graphic>
          </wp:inline>
        </w:drawing>
      </w:r>
    </w:p>
    <w:p w:rsidR="0033483B" w:rsidRPr="0033483B" w:rsidRDefault="0033483B" w:rsidP="0033483B">
      <w:pPr>
        <w:jc w:val="center"/>
        <w:rPr>
          <w:b/>
          <w:sz w:val="28"/>
          <w:szCs w:val="28"/>
        </w:rPr>
      </w:pPr>
      <w:r w:rsidRPr="0033483B">
        <w:rPr>
          <w:b/>
          <w:sz w:val="28"/>
          <w:szCs w:val="28"/>
        </w:rPr>
        <w:t>АДМИНИСТРАЦИЯ</w:t>
      </w:r>
      <w:r w:rsidRPr="0033483B">
        <w:rPr>
          <w:b/>
          <w:sz w:val="28"/>
          <w:szCs w:val="28"/>
        </w:rPr>
        <w:br/>
        <w:t>НАРОДНЕНСКОГО СЕЛЬСКОГО ПОСЕЛЕНИЯ</w:t>
      </w:r>
      <w:r w:rsidRPr="0033483B">
        <w:rPr>
          <w:b/>
          <w:sz w:val="28"/>
          <w:szCs w:val="28"/>
        </w:rPr>
        <w:br/>
        <w:t>ТЕРНОВСКОГО МУНИЦИПАЛЬНОГО РАЙОНА</w:t>
      </w:r>
      <w:r w:rsidRPr="0033483B">
        <w:rPr>
          <w:b/>
          <w:sz w:val="28"/>
          <w:szCs w:val="28"/>
        </w:rPr>
        <w:br/>
        <w:t>ВОРОНЕЖСКОЙ ОБЛАСТИ</w:t>
      </w:r>
    </w:p>
    <w:p w:rsidR="0033483B" w:rsidRPr="0033483B" w:rsidRDefault="0033483B" w:rsidP="0033483B">
      <w:pPr>
        <w:jc w:val="center"/>
        <w:rPr>
          <w:b/>
          <w:sz w:val="28"/>
          <w:szCs w:val="28"/>
        </w:rPr>
      </w:pPr>
      <w:r w:rsidRPr="0033483B">
        <w:rPr>
          <w:b/>
          <w:sz w:val="28"/>
          <w:szCs w:val="28"/>
        </w:rPr>
        <w:t>________________________________________________________________</w:t>
      </w:r>
    </w:p>
    <w:p w:rsidR="0033483B" w:rsidRPr="0033483B" w:rsidRDefault="0033483B" w:rsidP="0033483B">
      <w:pPr>
        <w:widowControl w:val="0"/>
        <w:jc w:val="center"/>
        <w:rPr>
          <w:b/>
          <w:sz w:val="28"/>
          <w:szCs w:val="28"/>
        </w:rPr>
      </w:pPr>
      <w:r w:rsidRPr="0033483B">
        <w:rPr>
          <w:b/>
          <w:sz w:val="28"/>
          <w:szCs w:val="28"/>
        </w:rPr>
        <w:t>ПОСТАНОВЛЕНИЕ</w:t>
      </w:r>
    </w:p>
    <w:p w:rsidR="0033483B" w:rsidRPr="0033483B" w:rsidRDefault="0033483B" w:rsidP="0033483B">
      <w:pPr>
        <w:rPr>
          <w:sz w:val="28"/>
          <w:szCs w:val="28"/>
        </w:rPr>
      </w:pPr>
    </w:p>
    <w:p w:rsidR="0033483B" w:rsidRPr="0033483B" w:rsidRDefault="0033483B" w:rsidP="0033483B">
      <w:pPr>
        <w:rPr>
          <w:sz w:val="28"/>
          <w:szCs w:val="28"/>
        </w:rPr>
      </w:pPr>
      <w:r w:rsidRPr="0033483B">
        <w:rPr>
          <w:sz w:val="28"/>
          <w:szCs w:val="28"/>
        </w:rPr>
        <w:t>от 25 июня 2025 г.  № 55</w:t>
      </w:r>
    </w:p>
    <w:p w:rsidR="0033483B" w:rsidRPr="0033483B" w:rsidRDefault="0033483B" w:rsidP="0033483B">
      <w:pPr>
        <w:rPr>
          <w:sz w:val="20"/>
          <w:szCs w:val="20"/>
        </w:rPr>
      </w:pPr>
      <w:r w:rsidRPr="0033483B">
        <w:t xml:space="preserve">                   </w:t>
      </w:r>
      <w:r w:rsidRPr="0033483B">
        <w:rPr>
          <w:sz w:val="20"/>
          <w:szCs w:val="20"/>
        </w:rPr>
        <w:t>с. Народное</w:t>
      </w:r>
    </w:p>
    <w:p w:rsidR="0033483B" w:rsidRPr="0033483B" w:rsidRDefault="0033483B" w:rsidP="0033483B">
      <w:pPr>
        <w:ind w:firstLine="708"/>
        <w:rPr>
          <w:b/>
          <w:sz w:val="28"/>
          <w:szCs w:val="28"/>
        </w:rPr>
      </w:pPr>
    </w:p>
    <w:p w:rsidR="0033483B" w:rsidRPr="0033483B" w:rsidRDefault="0033483B" w:rsidP="0033483B">
      <w:pPr>
        <w:ind w:left="708" w:right="3287"/>
        <w:jc w:val="both"/>
        <w:rPr>
          <w:rFonts w:eastAsia="Calibri"/>
          <w:b/>
          <w:sz w:val="28"/>
          <w:szCs w:val="28"/>
          <w:lang w:eastAsia="en-US"/>
        </w:rPr>
      </w:pPr>
      <w:r w:rsidRPr="0033483B">
        <w:rPr>
          <w:rFonts w:eastAsia="Calibri"/>
          <w:b/>
          <w:sz w:val="28"/>
          <w:szCs w:val="28"/>
          <w:lang w:eastAsia="en-US"/>
        </w:rPr>
        <w:t>Об утверждении технологической схемы по предоставлению муниципальной услуги «Предоставление в аренду и безвозмездное пользование муниципального имущества»</w:t>
      </w:r>
    </w:p>
    <w:p w:rsidR="0033483B" w:rsidRPr="0033483B" w:rsidRDefault="0033483B" w:rsidP="0033483B">
      <w:pPr>
        <w:jc w:val="both"/>
        <w:rPr>
          <w:sz w:val="28"/>
          <w:szCs w:val="28"/>
        </w:rPr>
      </w:pPr>
    </w:p>
    <w:p w:rsidR="0033483B" w:rsidRPr="0033483B" w:rsidRDefault="0033483B" w:rsidP="0033483B">
      <w:pPr>
        <w:spacing w:line="276" w:lineRule="auto"/>
        <w:ind w:firstLine="709"/>
        <w:jc w:val="both"/>
        <w:rPr>
          <w:sz w:val="28"/>
          <w:szCs w:val="28"/>
        </w:rPr>
      </w:pPr>
      <w:r w:rsidRPr="0033483B">
        <w:rPr>
          <w:sz w:val="28"/>
          <w:szCs w:val="28"/>
        </w:rPr>
        <w:t>На основании распоряжения Правительства Воронежской области от 30.06. 2010 года № 400-р, в соответствии с Федеральным законом от 27.07.2010 №210-ФЗ «Об организации предоставления государственных и муниципальных услуг», а также в целях обеспечения автоматизации процесса предоставления муниципальных услуг администрации Народненского сельского поселения Терновского муниципального района Воронежской области в СМАРТ - МФЦ Терновка, администрация Народненского сельского поселения Терновского муниципального района</w:t>
      </w:r>
    </w:p>
    <w:p w:rsidR="0033483B" w:rsidRPr="0033483B" w:rsidRDefault="0033483B" w:rsidP="0033483B">
      <w:pPr>
        <w:autoSpaceDE w:val="0"/>
        <w:autoSpaceDN w:val="0"/>
        <w:adjustRightInd w:val="0"/>
        <w:ind w:firstLine="540"/>
        <w:jc w:val="center"/>
        <w:rPr>
          <w:rFonts w:eastAsia="Calibri"/>
          <w:b/>
          <w:sz w:val="28"/>
          <w:szCs w:val="28"/>
          <w:lang w:eastAsia="en-US"/>
        </w:rPr>
      </w:pPr>
      <w:r w:rsidRPr="0033483B">
        <w:rPr>
          <w:rFonts w:eastAsia="Calibri"/>
          <w:b/>
          <w:sz w:val="28"/>
          <w:szCs w:val="28"/>
          <w:lang w:eastAsia="en-US"/>
        </w:rPr>
        <w:t>ПОСТАНОВЛЯЕТ:</w:t>
      </w:r>
    </w:p>
    <w:p w:rsidR="0033483B" w:rsidRPr="0033483B" w:rsidRDefault="0033483B" w:rsidP="0033483B">
      <w:pPr>
        <w:tabs>
          <w:tab w:val="left" w:pos="993"/>
        </w:tabs>
        <w:spacing w:before="100" w:beforeAutospacing="1" w:after="100" w:afterAutospacing="1" w:line="276" w:lineRule="auto"/>
        <w:ind w:firstLine="567"/>
        <w:contextualSpacing/>
        <w:jc w:val="both"/>
        <w:rPr>
          <w:rFonts w:eastAsia="Calibri"/>
          <w:sz w:val="28"/>
          <w:szCs w:val="28"/>
          <w:lang w:eastAsia="en-US"/>
        </w:rPr>
      </w:pPr>
      <w:r w:rsidRPr="0033483B">
        <w:rPr>
          <w:spacing w:val="-2"/>
          <w:sz w:val="28"/>
          <w:szCs w:val="28"/>
        </w:rPr>
        <w:t>1.</w:t>
      </w:r>
      <w:r w:rsidRPr="0033483B">
        <w:rPr>
          <w:rFonts w:eastAsia="Calibri"/>
          <w:lang w:eastAsia="en-US"/>
        </w:rPr>
        <w:t xml:space="preserve"> </w:t>
      </w:r>
      <w:r w:rsidRPr="0033483B">
        <w:rPr>
          <w:rFonts w:eastAsia="Calibri"/>
          <w:sz w:val="28"/>
          <w:szCs w:val="28"/>
          <w:lang w:eastAsia="en-US"/>
        </w:rPr>
        <w:t>Утвердить технологическую схему предоставления муниципальной услуги «Предоставление в аренду и безвозмездное пользование муниципального имущества» согласно приложению.</w:t>
      </w:r>
    </w:p>
    <w:p w:rsidR="0033483B" w:rsidRPr="0033483B" w:rsidRDefault="0033483B" w:rsidP="0033483B">
      <w:pPr>
        <w:tabs>
          <w:tab w:val="left" w:pos="993"/>
        </w:tabs>
        <w:spacing w:before="100" w:beforeAutospacing="1" w:after="100" w:afterAutospacing="1" w:line="276" w:lineRule="auto"/>
        <w:ind w:firstLine="567"/>
        <w:contextualSpacing/>
        <w:jc w:val="both"/>
        <w:rPr>
          <w:rFonts w:eastAsia="Calibri"/>
          <w:sz w:val="28"/>
          <w:szCs w:val="28"/>
          <w:lang w:eastAsia="en-US"/>
        </w:rPr>
      </w:pPr>
      <w:r w:rsidRPr="0033483B">
        <w:rPr>
          <w:rFonts w:eastAsia="Calibri"/>
          <w:sz w:val="28"/>
          <w:szCs w:val="28"/>
          <w:lang w:eastAsia="en-US"/>
        </w:rPr>
        <w:t>2. Постановление администрации Народненского сельского поселения №90 от 29 ноября 2016 г. «Об утверждении технологической схемы предоставления муниципальной услуги «Предоставление в аренду и безвозмездное пользование муниципального имущества» признать утратившим силу.</w:t>
      </w:r>
    </w:p>
    <w:p w:rsidR="0033483B" w:rsidRPr="0033483B" w:rsidRDefault="0033483B" w:rsidP="0033483B">
      <w:pPr>
        <w:suppressAutoHyphens/>
        <w:spacing w:line="276" w:lineRule="auto"/>
        <w:ind w:firstLine="567"/>
        <w:jc w:val="both"/>
        <w:rPr>
          <w:color w:val="0000FF"/>
          <w:sz w:val="28"/>
          <w:szCs w:val="28"/>
          <w:u w:val="single"/>
        </w:rPr>
      </w:pPr>
      <w:r w:rsidRPr="0033483B">
        <w:rPr>
          <w:sz w:val="28"/>
          <w:szCs w:val="28"/>
        </w:rPr>
        <w:lastRenderedPageBreak/>
        <w:t>3.Настоящее постановление подлежит официальному обнародованию  в периодическом печатном издании органов местного самоуправления Народненского сельского поселения Терновского муниципального района Воронежской области «Муниципальный вестник»  и размещению  на официальном сайте в сети Интернет.</w:t>
      </w:r>
    </w:p>
    <w:p w:rsidR="0033483B" w:rsidRPr="0033483B" w:rsidRDefault="0033483B" w:rsidP="0033483B">
      <w:pPr>
        <w:widowControl w:val="0"/>
        <w:tabs>
          <w:tab w:val="left" w:pos="0"/>
        </w:tabs>
        <w:spacing w:line="276" w:lineRule="auto"/>
        <w:ind w:firstLine="709"/>
        <w:jc w:val="both"/>
        <w:rPr>
          <w:rFonts w:eastAsia="Calibri"/>
          <w:sz w:val="28"/>
          <w:szCs w:val="28"/>
        </w:rPr>
      </w:pPr>
      <w:r w:rsidRPr="0033483B">
        <w:rPr>
          <w:rFonts w:eastAsia="Calibri"/>
          <w:sz w:val="28"/>
          <w:szCs w:val="28"/>
        </w:rPr>
        <w:t>4. Настоящее постановление вступает в силу с даты официального обнародования.</w:t>
      </w:r>
    </w:p>
    <w:p w:rsidR="0033483B" w:rsidRPr="0033483B" w:rsidRDefault="0033483B" w:rsidP="0033483B">
      <w:pPr>
        <w:spacing w:line="276" w:lineRule="auto"/>
        <w:ind w:firstLine="709"/>
        <w:jc w:val="both"/>
        <w:rPr>
          <w:sz w:val="28"/>
          <w:szCs w:val="28"/>
        </w:rPr>
      </w:pPr>
      <w:r w:rsidRPr="0033483B">
        <w:rPr>
          <w:sz w:val="28"/>
          <w:szCs w:val="28"/>
        </w:rPr>
        <w:t>5. Контроль за исполнением настоящего постановления оставляю за собой.</w:t>
      </w:r>
    </w:p>
    <w:p w:rsidR="0033483B" w:rsidRPr="0033483B" w:rsidRDefault="0033483B" w:rsidP="0033483B">
      <w:pPr>
        <w:spacing w:line="276" w:lineRule="auto"/>
        <w:ind w:firstLine="709"/>
        <w:jc w:val="both"/>
        <w:rPr>
          <w:sz w:val="28"/>
          <w:szCs w:val="28"/>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r w:rsidRPr="0033483B">
        <w:rPr>
          <w:rFonts w:eastAsia="Calibri"/>
          <w:sz w:val="28"/>
          <w:szCs w:val="28"/>
          <w:lang w:eastAsia="en-US"/>
        </w:rPr>
        <w:t xml:space="preserve">Исполняющий обязанности главы </w:t>
      </w:r>
    </w:p>
    <w:p w:rsidR="0033483B" w:rsidRPr="0033483B" w:rsidRDefault="0033483B" w:rsidP="0033483B">
      <w:pPr>
        <w:spacing w:line="276" w:lineRule="auto"/>
        <w:jc w:val="both"/>
        <w:rPr>
          <w:sz w:val="28"/>
          <w:szCs w:val="28"/>
        </w:rPr>
      </w:pPr>
      <w:r w:rsidRPr="0033483B">
        <w:rPr>
          <w:rFonts w:eastAsia="Calibri"/>
          <w:sz w:val="28"/>
          <w:szCs w:val="28"/>
          <w:lang w:eastAsia="en-US"/>
        </w:rPr>
        <w:t>Народненского сельского поселения:</w:t>
      </w:r>
      <w:r w:rsidRPr="0033483B">
        <w:rPr>
          <w:rFonts w:eastAsia="Calibri"/>
          <w:sz w:val="28"/>
          <w:szCs w:val="28"/>
          <w:lang w:eastAsia="en-US"/>
        </w:rPr>
        <w:tab/>
        <w:t xml:space="preserve">                            Е.А. Мишина</w:t>
      </w:r>
    </w:p>
    <w:p w:rsidR="0033483B" w:rsidRPr="0033483B" w:rsidRDefault="0033483B" w:rsidP="0033483B">
      <w:pPr>
        <w:tabs>
          <w:tab w:val="left" w:pos="6330"/>
          <w:tab w:val="right" w:pos="9355"/>
        </w:tabs>
        <w:spacing w:line="276" w:lineRule="auto"/>
        <w:rPr>
          <w:rFonts w:eastAsia="Calibri"/>
          <w:color w:val="000000"/>
          <w:sz w:val="28"/>
          <w:szCs w:val="28"/>
          <w:lang w:eastAsia="en-US"/>
        </w:rPr>
        <w:sectPr w:rsidR="0033483B" w:rsidRPr="0033483B" w:rsidSect="0033483B">
          <w:footerReference w:type="default" r:id="rId417"/>
          <w:pgSz w:w="12240" w:h="15840"/>
          <w:pgMar w:top="1134" w:right="850" w:bottom="1134" w:left="1701" w:header="720" w:footer="720" w:gutter="0"/>
          <w:cols w:space="720"/>
        </w:sectPr>
      </w:pPr>
    </w:p>
    <w:p w:rsidR="0033483B" w:rsidRPr="0033483B" w:rsidRDefault="0033483B" w:rsidP="0033483B">
      <w:pPr>
        <w:shd w:val="clear" w:color="auto" w:fill="FFFFFF"/>
        <w:spacing w:line="276" w:lineRule="auto"/>
        <w:ind w:firstLine="5103"/>
        <w:jc w:val="right"/>
        <w:rPr>
          <w:rFonts w:eastAsia="Calibri"/>
          <w:color w:val="000000"/>
          <w:sz w:val="28"/>
          <w:szCs w:val="28"/>
          <w:lang w:eastAsia="en-US"/>
        </w:rPr>
      </w:pPr>
      <w:r w:rsidRPr="0033483B">
        <w:rPr>
          <w:rFonts w:eastAsia="Calibri"/>
          <w:color w:val="000000"/>
          <w:sz w:val="28"/>
          <w:szCs w:val="28"/>
          <w:lang w:eastAsia="en-US"/>
        </w:rPr>
        <w:lastRenderedPageBreak/>
        <w:t xml:space="preserve">Приложение № 1 </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к постановлению администрации  </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Народненского сельского  поселения   </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Терновского муниципального района</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Воронежской области от 25 июня</w:t>
      </w:r>
    </w:p>
    <w:p w:rsidR="0033483B" w:rsidRPr="0033483B" w:rsidRDefault="0033483B" w:rsidP="0033483B">
      <w:pPr>
        <w:tabs>
          <w:tab w:val="left" w:pos="1427"/>
        </w:tabs>
        <w:spacing w:line="276" w:lineRule="auto"/>
        <w:jc w:val="right"/>
        <w:rPr>
          <w:sz w:val="28"/>
          <w:szCs w:val="28"/>
        </w:rPr>
      </w:pPr>
      <w:r w:rsidRPr="0033483B">
        <w:rPr>
          <w:rFonts w:eastAsia="Calibri"/>
          <w:color w:val="000000"/>
          <w:sz w:val="28"/>
          <w:szCs w:val="28"/>
          <w:lang w:eastAsia="en-US"/>
        </w:rPr>
        <w:t xml:space="preserve">                                                                 2025 г. № 55</w:t>
      </w:r>
    </w:p>
    <w:p w:rsidR="0033483B" w:rsidRPr="0033483B" w:rsidRDefault="0033483B" w:rsidP="0033483B">
      <w:pPr>
        <w:rPr>
          <w:sz w:val="28"/>
          <w:szCs w:val="28"/>
        </w:rPr>
      </w:pPr>
    </w:p>
    <w:p w:rsidR="0033483B" w:rsidRPr="0033483B" w:rsidRDefault="0033483B" w:rsidP="0033483B">
      <w:pPr>
        <w:jc w:val="center"/>
        <w:rPr>
          <w:rFonts w:eastAsia="Calibri"/>
          <w:b/>
          <w:lang w:eastAsia="en-US"/>
        </w:rPr>
      </w:pPr>
      <w:r w:rsidRPr="0033483B">
        <w:rPr>
          <w:sz w:val="28"/>
          <w:szCs w:val="28"/>
        </w:rPr>
        <w:tab/>
      </w:r>
      <w:r w:rsidRPr="0033483B">
        <w:rPr>
          <w:rFonts w:eastAsia="Calibri"/>
          <w:b/>
          <w:lang w:eastAsia="en-US"/>
        </w:rPr>
        <w:t>Технологическая схема</w:t>
      </w:r>
    </w:p>
    <w:p w:rsidR="0033483B" w:rsidRPr="0033483B" w:rsidRDefault="0033483B" w:rsidP="0033483B">
      <w:pPr>
        <w:jc w:val="center"/>
        <w:rPr>
          <w:rFonts w:eastAsia="Calibri"/>
          <w:b/>
          <w:lang w:eastAsia="en-US"/>
        </w:rPr>
      </w:pPr>
      <w:r w:rsidRPr="0033483B">
        <w:rPr>
          <w:rFonts w:eastAsia="Calibri"/>
          <w:b/>
          <w:lang w:eastAsia="en-US"/>
        </w:rPr>
        <w:t>предоставления муниципальной услуги</w:t>
      </w:r>
    </w:p>
    <w:p w:rsidR="0033483B" w:rsidRPr="0033483B" w:rsidRDefault="0033483B" w:rsidP="0033483B">
      <w:pPr>
        <w:jc w:val="center"/>
        <w:rPr>
          <w:rFonts w:eastAsia="Calibri"/>
          <w:b/>
          <w:lang w:eastAsia="en-US"/>
        </w:rPr>
      </w:pPr>
      <w:r w:rsidRPr="0033483B">
        <w:rPr>
          <w:rFonts w:eastAsia="Calibri"/>
          <w:b/>
          <w:lang w:eastAsia="en-US"/>
        </w:rPr>
        <w:t>«Предоставление в аренду и безвозмездное пользование муниципального имущества»</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0915"/>
      </w:tblGrid>
      <w:tr w:rsidR="0033483B" w:rsidRPr="0033483B" w:rsidTr="0033483B">
        <w:trPr>
          <w:tblHeader/>
        </w:trPr>
        <w:tc>
          <w:tcPr>
            <w:tcW w:w="407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jc w:val="center"/>
              <w:rPr>
                <w:rFonts w:eastAsia="Calibri"/>
                <w:b/>
                <w:lang w:eastAsia="en-US"/>
              </w:rPr>
            </w:pPr>
            <w:r w:rsidRPr="0033483B">
              <w:rPr>
                <w:rFonts w:eastAsia="Calibri"/>
                <w:b/>
                <w:lang w:eastAsia="en-US"/>
              </w:rPr>
              <w:t>Раздел</w:t>
            </w:r>
          </w:p>
        </w:tc>
        <w:tc>
          <w:tcPr>
            <w:tcW w:w="1091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jc w:val="center"/>
              <w:rPr>
                <w:rFonts w:eastAsia="Calibri"/>
                <w:b/>
                <w:lang w:eastAsia="en-US"/>
              </w:rPr>
            </w:pPr>
            <w:r w:rsidRPr="0033483B">
              <w:rPr>
                <w:rFonts w:eastAsia="Calibri"/>
                <w:b/>
                <w:lang w:eastAsia="en-US"/>
              </w:rPr>
              <w:t>Содержание раздела</w:t>
            </w:r>
          </w:p>
        </w:tc>
      </w:tr>
      <w:tr w:rsidR="0033483B" w:rsidRPr="0033483B" w:rsidTr="0033483B">
        <w:tc>
          <w:tcPr>
            <w:tcW w:w="407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tabs>
                <w:tab w:val="left" w:pos="0"/>
              </w:tabs>
              <w:autoSpaceDE w:val="0"/>
              <w:autoSpaceDN w:val="0"/>
              <w:adjustRightInd w:val="0"/>
              <w:jc w:val="both"/>
              <w:rPr>
                <w:rFonts w:eastAsia="Calibri"/>
                <w:b/>
                <w:lang w:eastAsia="en-US"/>
              </w:rPr>
            </w:pPr>
            <w:r w:rsidRPr="0033483B">
              <w:rPr>
                <w:rFonts w:eastAsia="Calibri"/>
                <w:b/>
                <w:lang w:eastAsia="en-US"/>
              </w:rPr>
              <w:t>Общие сведения о муниципальной услуге</w:t>
            </w:r>
          </w:p>
          <w:p w:rsidR="0033483B" w:rsidRPr="0033483B" w:rsidRDefault="0033483B" w:rsidP="0033483B">
            <w:pPr>
              <w:tabs>
                <w:tab w:val="left" w:pos="0"/>
              </w:tabs>
              <w:jc w:val="both"/>
              <w:rPr>
                <w:rFonts w:eastAsia="Calibri"/>
                <w:b/>
                <w:lang w:eastAsia="en-US"/>
              </w:rPr>
            </w:pPr>
          </w:p>
        </w:tc>
        <w:tc>
          <w:tcPr>
            <w:tcW w:w="1091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ind w:firstLine="540"/>
              <w:jc w:val="both"/>
              <w:rPr>
                <w:rFonts w:eastAsia="Calibri"/>
                <w:b/>
                <w:lang w:eastAsia="en-US"/>
              </w:rPr>
            </w:pPr>
            <w:r w:rsidRPr="0033483B">
              <w:rPr>
                <w:rFonts w:eastAsia="Calibri"/>
                <w:b/>
                <w:lang w:eastAsia="en-US"/>
              </w:rPr>
              <w:t xml:space="preserve">1. Наименование органа местного самоуправления, предоставляющего услугу  </w:t>
            </w:r>
          </w:p>
          <w:p w:rsidR="0033483B" w:rsidRPr="0033483B" w:rsidRDefault="0033483B" w:rsidP="0033483B">
            <w:r w:rsidRPr="0033483B">
              <w:t>Администрация Народненского сельского поселения Терновского муниципального района Воронежской области (далее –  администрация)</w:t>
            </w:r>
          </w:p>
          <w:p w:rsidR="0033483B" w:rsidRPr="0033483B" w:rsidRDefault="0033483B" w:rsidP="0033483B">
            <w:pPr>
              <w:tabs>
                <w:tab w:val="left" w:pos="0"/>
              </w:tabs>
              <w:autoSpaceDE w:val="0"/>
              <w:autoSpaceDN w:val="0"/>
              <w:adjustRightInd w:val="0"/>
              <w:jc w:val="both"/>
              <w:rPr>
                <w:color w:val="222222"/>
                <w:shd w:val="clear" w:color="auto" w:fill="FFFFFF"/>
              </w:rPr>
            </w:pPr>
            <w:r w:rsidRPr="0033483B">
              <w:rPr>
                <w:color w:val="222222"/>
                <w:shd w:val="clear" w:color="auto" w:fill="FFFFFF"/>
              </w:rPr>
              <w:t>СМАРТ-МФЦ (далее – МФЦ)</w:t>
            </w:r>
          </w:p>
          <w:p w:rsidR="0033483B" w:rsidRPr="0033483B" w:rsidRDefault="0033483B" w:rsidP="0033483B">
            <w:pPr>
              <w:tabs>
                <w:tab w:val="left" w:pos="0"/>
              </w:tabs>
              <w:autoSpaceDE w:val="0"/>
              <w:autoSpaceDN w:val="0"/>
              <w:adjustRightInd w:val="0"/>
              <w:ind w:firstLine="540"/>
              <w:jc w:val="both"/>
              <w:rPr>
                <w:rFonts w:eastAsia="Calibri"/>
                <w:b/>
                <w:lang w:eastAsia="en-US"/>
              </w:rPr>
            </w:pPr>
            <w:r w:rsidRPr="0033483B">
              <w:rPr>
                <w:rFonts w:eastAsia="Calibri"/>
                <w:b/>
                <w:lang w:eastAsia="en-US"/>
              </w:rPr>
              <w:t>2. Номер услуги в федеральном реестре</w:t>
            </w:r>
          </w:p>
          <w:p w:rsidR="0033483B" w:rsidRPr="0033483B" w:rsidRDefault="0033483B" w:rsidP="0033483B">
            <w:pPr>
              <w:tabs>
                <w:tab w:val="left" w:pos="0"/>
              </w:tabs>
              <w:autoSpaceDE w:val="0"/>
              <w:autoSpaceDN w:val="0"/>
              <w:adjustRightInd w:val="0"/>
              <w:jc w:val="both"/>
            </w:pPr>
            <w:r w:rsidRPr="0033483B">
              <w:rPr>
                <w:rFonts w:eastAsia="Calibri"/>
                <w:lang w:eastAsia="en-US"/>
              </w:rPr>
              <w:t xml:space="preserve"> 3640100010001110818</w:t>
            </w:r>
          </w:p>
          <w:p w:rsidR="0033483B" w:rsidRPr="0033483B" w:rsidRDefault="0033483B" w:rsidP="0033483B">
            <w:pPr>
              <w:tabs>
                <w:tab w:val="left" w:pos="0"/>
              </w:tabs>
              <w:autoSpaceDE w:val="0"/>
              <w:autoSpaceDN w:val="0"/>
              <w:adjustRightInd w:val="0"/>
              <w:ind w:firstLine="540"/>
              <w:jc w:val="both"/>
              <w:rPr>
                <w:rFonts w:eastAsia="Calibri"/>
                <w:b/>
                <w:lang w:eastAsia="en-US"/>
              </w:rPr>
            </w:pPr>
            <w:r w:rsidRPr="0033483B">
              <w:rPr>
                <w:rFonts w:eastAsia="Calibri"/>
                <w:b/>
                <w:lang w:eastAsia="en-US"/>
              </w:rPr>
              <w:t>3. Полное наименование услуги</w:t>
            </w:r>
          </w:p>
          <w:p w:rsidR="0033483B" w:rsidRPr="0033483B" w:rsidRDefault="0033483B" w:rsidP="0033483B">
            <w:pPr>
              <w:jc w:val="both"/>
              <w:rPr>
                <w:rFonts w:eastAsia="Calibri"/>
                <w:lang w:eastAsia="en-US"/>
              </w:rPr>
            </w:pPr>
            <w:r w:rsidRPr="0033483B">
              <w:rPr>
                <w:rFonts w:eastAsia="Calibri"/>
                <w:lang w:eastAsia="en-US"/>
              </w:rPr>
              <w:t xml:space="preserve">«Предоставление в аренду и безвозмездное пользование муниципального имущества» </w:t>
            </w:r>
          </w:p>
          <w:p w:rsidR="0033483B" w:rsidRPr="0033483B" w:rsidRDefault="0033483B" w:rsidP="0033483B">
            <w:pPr>
              <w:tabs>
                <w:tab w:val="left" w:pos="0"/>
              </w:tabs>
              <w:autoSpaceDE w:val="0"/>
              <w:autoSpaceDN w:val="0"/>
              <w:adjustRightInd w:val="0"/>
              <w:ind w:firstLine="540"/>
              <w:jc w:val="both"/>
              <w:rPr>
                <w:rFonts w:eastAsia="Calibri"/>
                <w:b/>
                <w:lang w:eastAsia="en-US"/>
              </w:rPr>
            </w:pPr>
            <w:r w:rsidRPr="0033483B">
              <w:rPr>
                <w:rFonts w:eastAsia="Calibri"/>
                <w:b/>
                <w:lang w:eastAsia="en-US"/>
              </w:rPr>
              <w:t>4. Краткое наименование услуги</w:t>
            </w:r>
          </w:p>
          <w:p w:rsidR="0033483B" w:rsidRPr="0033483B" w:rsidRDefault="0033483B" w:rsidP="0033483B">
            <w:pPr>
              <w:ind w:firstLine="29"/>
              <w:jc w:val="both"/>
              <w:rPr>
                <w:rFonts w:eastAsia="Calibri"/>
                <w:lang w:eastAsia="en-US"/>
              </w:rPr>
            </w:pPr>
            <w:r w:rsidRPr="0033483B">
              <w:rPr>
                <w:rFonts w:eastAsia="Calibri"/>
                <w:lang w:eastAsia="en-US"/>
              </w:rPr>
              <w:t xml:space="preserve">«Предоставление в аренду и безвозмездное пользование муниципального имущества» </w:t>
            </w:r>
          </w:p>
          <w:p w:rsidR="0033483B" w:rsidRPr="0033483B" w:rsidRDefault="0033483B" w:rsidP="0033483B">
            <w:pPr>
              <w:tabs>
                <w:tab w:val="left" w:pos="0"/>
              </w:tabs>
              <w:autoSpaceDE w:val="0"/>
              <w:autoSpaceDN w:val="0"/>
              <w:adjustRightInd w:val="0"/>
              <w:ind w:firstLine="540"/>
              <w:jc w:val="both"/>
              <w:rPr>
                <w:rFonts w:eastAsia="Calibri"/>
                <w:b/>
                <w:lang w:eastAsia="en-US"/>
              </w:rPr>
            </w:pPr>
            <w:r w:rsidRPr="0033483B">
              <w:rPr>
                <w:rFonts w:eastAsia="Calibri"/>
                <w:b/>
                <w:lang w:eastAsia="en-US"/>
              </w:rPr>
              <w:t>5. Административный регламент предоставления услуги</w:t>
            </w:r>
          </w:p>
          <w:p w:rsidR="0033483B" w:rsidRPr="0033483B" w:rsidRDefault="0033483B" w:rsidP="0033483B">
            <w:pPr>
              <w:jc w:val="both"/>
            </w:pPr>
            <w:r w:rsidRPr="0033483B">
              <w:t xml:space="preserve">Утвержден постановлением администрации Народненского сельского поселения Терновского муниципального района Воронежской области от 27.06.2016 №46 </w:t>
            </w:r>
            <w:r w:rsidRPr="0033483B">
              <w:rPr>
                <w:rFonts w:eastAsia="Calibri"/>
                <w:lang w:eastAsia="en-US"/>
              </w:rPr>
              <w:t>«</w:t>
            </w:r>
            <w:r w:rsidRPr="0033483B">
              <w:t>Об утверждении административного регламента  администрации  Народненского сельского поселения Терновского муниципального района Воронежской области по предоставлению муниципальной  услуги «Предоставление в аренду и безвозмездное пользование муниципального имущества</w:t>
            </w:r>
            <w:r w:rsidRPr="0033483B">
              <w:rPr>
                <w:rFonts w:eastAsia="Calibri"/>
                <w:lang w:eastAsia="en-US"/>
              </w:rPr>
              <w:t xml:space="preserve">» </w:t>
            </w:r>
            <w:r w:rsidRPr="0033483B">
              <w:t>(далее – Административный регламент)</w:t>
            </w:r>
          </w:p>
          <w:p w:rsidR="0033483B" w:rsidRPr="0033483B" w:rsidRDefault="0033483B" w:rsidP="0033483B">
            <w:pPr>
              <w:tabs>
                <w:tab w:val="left" w:pos="0"/>
              </w:tabs>
              <w:autoSpaceDE w:val="0"/>
              <w:autoSpaceDN w:val="0"/>
              <w:adjustRightInd w:val="0"/>
              <w:ind w:firstLine="540"/>
              <w:jc w:val="both"/>
              <w:rPr>
                <w:rFonts w:eastAsia="Calibri"/>
                <w:b/>
                <w:lang w:eastAsia="en-US"/>
              </w:rPr>
            </w:pPr>
            <w:r w:rsidRPr="0033483B">
              <w:rPr>
                <w:rFonts w:eastAsia="Calibri"/>
                <w:b/>
                <w:lang w:eastAsia="en-US"/>
              </w:rPr>
              <w:t xml:space="preserve">6. Перечень «подуслуг»  </w:t>
            </w:r>
          </w:p>
          <w:p w:rsidR="0033483B" w:rsidRPr="0033483B" w:rsidRDefault="0033483B" w:rsidP="0033483B">
            <w:pPr>
              <w:ind w:firstLine="540"/>
              <w:jc w:val="both"/>
              <w:rPr>
                <w:rFonts w:eastAsia="Calibri"/>
                <w:lang w:eastAsia="en-US"/>
              </w:rPr>
            </w:pPr>
            <w:r w:rsidRPr="0033483B">
              <w:rPr>
                <w:rFonts w:eastAsia="Calibri"/>
                <w:b/>
                <w:lang w:eastAsia="en-US"/>
              </w:rPr>
              <w:t xml:space="preserve">6.1. </w:t>
            </w:r>
            <w:r w:rsidRPr="0033483B">
              <w:rPr>
                <w:rFonts w:eastAsia="Calibri"/>
                <w:lang w:eastAsia="en-US"/>
              </w:rPr>
              <w:t xml:space="preserve">Предоставление в аренду и безвозмездное пользование муниципального имущества без </w:t>
            </w:r>
            <w:r w:rsidRPr="0033483B">
              <w:rPr>
                <w:rFonts w:eastAsia="Calibri"/>
                <w:lang w:eastAsia="en-US"/>
              </w:rPr>
              <w:lastRenderedPageBreak/>
              <w:t>проведения торгов</w:t>
            </w:r>
          </w:p>
          <w:p w:rsidR="0033483B" w:rsidRPr="0033483B" w:rsidRDefault="0033483B" w:rsidP="0033483B">
            <w:pPr>
              <w:ind w:firstLine="540"/>
              <w:jc w:val="both"/>
              <w:rPr>
                <w:rFonts w:eastAsia="Calibri"/>
                <w:lang w:eastAsia="en-US"/>
              </w:rPr>
            </w:pPr>
            <w:r w:rsidRPr="0033483B">
              <w:rPr>
                <w:rFonts w:eastAsia="Calibri"/>
                <w:b/>
                <w:lang w:eastAsia="en-US"/>
              </w:rPr>
              <w:t xml:space="preserve">6.2. </w:t>
            </w:r>
            <w:r w:rsidRPr="0033483B">
              <w:rPr>
                <w:rFonts w:eastAsia="Calibri"/>
                <w:lang w:eastAsia="en-US"/>
              </w:rPr>
              <w:t>Предоставление в аренду и безвозмездное пользование муниципального имущества по результатам проведения торгов</w:t>
            </w:r>
          </w:p>
          <w:p w:rsidR="0033483B" w:rsidRPr="0033483B" w:rsidRDefault="0033483B" w:rsidP="0033483B">
            <w:pPr>
              <w:tabs>
                <w:tab w:val="left" w:pos="0"/>
              </w:tabs>
              <w:autoSpaceDE w:val="0"/>
              <w:autoSpaceDN w:val="0"/>
              <w:adjustRightInd w:val="0"/>
              <w:ind w:firstLine="540"/>
              <w:jc w:val="both"/>
              <w:rPr>
                <w:rFonts w:eastAsia="Calibri"/>
                <w:b/>
                <w:lang w:eastAsia="en-US"/>
              </w:rPr>
            </w:pPr>
            <w:r w:rsidRPr="0033483B">
              <w:rPr>
                <w:rFonts w:eastAsia="Calibri"/>
                <w:b/>
                <w:lang w:eastAsia="en-US"/>
              </w:rPr>
              <w:t>7. Способы оценки качества предоставления услуги</w:t>
            </w:r>
          </w:p>
          <w:p w:rsidR="0033483B" w:rsidRPr="0033483B" w:rsidRDefault="0033483B" w:rsidP="0033483B">
            <w:r w:rsidRPr="0033483B">
              <w:t>- радиотелефонная связь;</w:t>
            </w:r>
          </w:p>
          <w:p w:rsidR="0033483B" w:rsidRPr="0033483B" w:rsidRDefault="0033483B" w:rsidP="0033483B">
            <w:r w:rsidRPr="0033483B">
              <w:t>- терминальные устройства в МФЦ;</w:t>
            </w:r>
          </w:p>
          <w:p w:rsidR="0033483B" w:rsidRPr="0033483B" w:rsidRDefault="0033483B" w:rsidP="0033483B">
            <w:r w:rsidRPr="0033483B">
              <w:t>- единый портал государственных услуг;</w:t>
            </w:r>
          </w:p>
          <w:p w:rsidR="0033483B" w:rsidRPr="0033483B" w:rsidRDefault="0033483B" w:rsidP="0033483B">
            <w:r w:rsidRPr="0033483B">
              <w:t>- региональный портал государственных услуг;</w:t>
            </w:r>
          </w:p>
          <w:p w:rsidR="0033483B" w:rsidRPr="0033483B" w:rsidRDefault="0033483B" w:rsidP="0033483B">
            <w:r w:rsidRPr="0033483B">
              <w:t>- официальный сайт органа;</w:t>
            </w:r>
          </w:p>
          <w:p w:rsidR="0033483B" w:rsidRPr="0033483B" w:rsidRDefault="0033483B" w:rsidP="0033483B">
            <w:pPr>
              <w:autoSpaceDE w:val="0"/>
              <w:autoSpaceDN w:val="0"/>
              <w:adjustRightInd w:val="0"/>
              <w:rPr>
                <w:rFonts w:eastAsia="Calibri"/>
                <w:lang w:eastAsia="en-US"/>
              </w:rPr>
            </w:pPr>
            <w:r w:rsidRPr="0033483B">
              <w:t>- другие способы</w:t>
            </w:r>
          </w:p>
        </w:tc>
      </w:tr>
      <w:tr w:rsidR="0033483B" w:rsidRPr="0033483B" w:rsidTr="0033483B">
        <w:trPr>
          <w:trHeight w:val="1657"/>
        </w:trPr>
        <w:tc>
          <w:tcPr>
            <w:tcW w:w="407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tabs>
                <w:tab w:val="left" w:pos="0"/>
              </w:tabs>
              <w:jc w:val="both"/>
              <w:rPr>
                <w:b/>
              </w:rPr>
            </w:pPr>
            <w:r w:rsidRPr="0033483B">
              <w:rPr>
                <w:b/>
              </w:rPr>
              <w:lastRenderedPageBreak/>
              <w:t xml:space="preserve"> </w:t>
            </w:r>
            <w:r w:rsidRPr="0033483B">
              <w:rPr>
                <w:b/>
                <w:lang w:val="x-none"/>
              </w:rPr>
              <w:t>Общие сведения  о «подуслугах»</w:t>
            </w:r>
            <w:r w:rsidRPr="0033483B">
              <w:rPr>
                <w:b/>
              </w:rPr>
              <w:t xml:space="preserve"> </w:t>
            </w:r>
          </w:p>
          <w:p w:rsidR="0033483B" w:rsidRPr="0033483B" w:rsidRDefault="0033483B" w:rsidP="0033483B">
            <w:pPr>
              <w:tabs>
                <w:tab w:val="left" w:pos="0"/>
              </w:tabs>
              <w:jc w:val="both"/>
              <w:rPr>
                <w:b/>
              </w:rPr>
            </w:pPr>
          </w:p>
          <w:p w:rsidR="0033483B" w:rsidRPr="0033483B" w:rsidRDefault="0033483B" w:rsidP="0033483B">
            <w:pPr>
              <w:tabs>
                <w:tab w:val="left" w:pos="0"/>
              </w:tabs>
              <w:jc w:val="both"/>
              <w:rPr>
                <w:b/>
                <w:lang w:val="x-none"/>
              </w:rPr>
            </w:pPr>
          </w:p>
        </w:tc>
        <w:tc>
          <w:tcPr>
            <w:tcW w:w="1091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ind w:firstLine="540"/>
              <w:jc w:val="both"/>
              <w:rPr>
                <w:b/>
              </w:rPr>
            </w:pPr>
            <w:r w:rsidRPr="0033483B">
              <w:rPr>
                <w:b/>
                <w:lang w:val="x-none"/>
              </w:rPr>
              <w:t>Исчерпывающие сведения по каждой «подуслуг</w:t>
            </w:r>
            <w:r w:rsidRPr="0033483B">
              <w:rPr>
                <w:b/>
              </w:rPr>
              <w:t>е</w:t>
            </w:r>
            <w:r w:rsidRPr="0033483B">
              <w:rPr>
                <w:b/>
                <w:lang w:val="x-none"/>
              </w:rPr>
              <w:t>»</w:t>
            </w:r>
          </w:p>
          <w:p w:rsidR="0033483B" w:rsidRPr="0033483B" w:rsidRDefault="0033483B" w:rsidP="0033483B">
            <w:pPr>
              <w:ind w:firstLine="540"/>
              <w:jc w:val="both"/>
              <w:rPr>
                <w:b/>
              </w:rPr>
            </w:pPr>
            <w:r w:rsidRPr="0033483B">
              <w:rPr>
                <w:b/>
                <w:lang w:val="x-none"/>
              </w:rPr>
              <w:t xml:space="preserve">1. Срок предоставления  </w:t>
            </w:r>
          </w:p>
          <w:p w:rsidR="0033483B" w:rsidRPr="0033483B" w:rsidRDefault="0033483B" w:rsidP="0033483B">
            <w:pPr>
              <w:autoSpaceDE w:val="0"/>
              <w:autoSpaceDN w:val="0"/>
              <w:adjustRightInd w:val="0"/>
              <w:ind w:firstLine="540"/>
              <w:jc w:val="both"/>
              <w:rPr>
                <w:rFonts w:eastAsia="Calibri"/>
                <w:color w:val="111111"/>
                <w:lang w:eastAsia="en-US"/>
              </w:rPr>
            </w:pPr>
            <w:r w:rsidRPr="0033483B">
              <w:rPr>
                <w:rFonts w:eastAsia="Calibri"/>
                <w:b/>
                <w:color w:val="111111"/>
                <w:lang w:eastAsia="en-US"/>
              </w:rPr>
              <w:t xml:space="preserve">1.1. </w:t>
            </w:r>
            <w:r w:rsidRPr="0033483B">
              <w:rPr>
                <w:rFonts w:eastAsia="Calibri"/>
                <w:color w:val="111111"/>
                <w:lang w:eastAsia="en-US"/>
              </w:rPr>
              <w:t>не более 30 календарных дней с момента регистрации заявления с документами;</w:t>
            </w:r>
          </w:p>
          <w:p w:rsidR="0033483B" w:rsidRPr="0033483B" w:rsidRDefault="0033483B" w:rsidP="0033483B">
            <w:pPr>
              <w:autoSpaceDE w:val="0"/>
              <w:autoSpaceDN w:val="0"/>
              <w:adjustRightInd w:val="0"/>
              <w:ind w:firstLine="540"/>
              <w:jc w:val="both"/>
              <w:rPr>
                <w:rFonts w:eastAsia="Calibri"/>
                <w:color w:val="111111"/>
                <w:lang w:eastAsia="en-US"/>
              </w:rPr>
            </w:pPr>
            <w:r w:rsidRPr="0033483B">
              <w:rPr>
                <w:rFonts w:eastAsia="Calibri"/>
                <w:b/>
                <w:color w:val="111111"/>
                <w:lang w:eastAsia="en-US"/>
              </w:rPr>
              <w:t xml:space="preserve">1.2. </w:t>
            </w:r>
            <w:r w:rsidRPr="0033483B">
              <w:rPr>
                <w:rFonts w:eastAsia="Calibri"/>
                <w:color w:val="111111"/>
                <w:lang w:eastAsia="en-US"/>
              </w:rPr>
              <w:t>не более 90 календарных дней</w:t>
            </w:r>
          </w:p>
          <w:p w:rsidR="0033483B" w:rsidRPr="0033483B" w:rsidRDefault="0033483B" w:rsidP="0033483B">
            <w:pPr>
              <w:autoSpaceDE w:val="0"/>
              <w:autoSpaceDN w:val="0"/>
              <w:adjustRightInd w:val="0"/>
              <w:ind w:firstLine="540"/>
              <w:jc w:val="both"/>
              <w:rPr>
                <w:rFonts w:eastAsia="Calibri"/>
                <w:lang w:eastAsia="en-US"/>
              </w:rPr>
            </w:pPr>
            <w:r w:rsidRPr="0033483B">
              <w:rPr>
                <w:rFonts w:eastAsia="Calibri"/>
                <w:b/>
                <w:lang w:eastAsia="en-US"/>
              </w:rPr>
              <w:t>2. Основания для отказа</w:t>
            </w:r>
          </w:p>
          <w:p w:rsidR="0033483B" w:rsidRPr="0033483B" w:rsidRDefault="0033483B" w:rsidP="0033483B">
            <w:pPr>
              <w:ind w:firstLine="540"/>
              <w:jc w:val="both"/>
              <w:rPr>
                <w:b/>
              </w:rPr>
            </w:pPr>
            <w:r w:rsidRPr="0033483B">
              <w:rPr>
                <w:b/>
              </w:rPr>
              <w:t>2.1. Основания для отказа в приеме документов</w:t>
            </w:r>
          </w:p>
          <w:p w:rsidR="0033483B" w:rsidRPr="0033483B" w:rsidRDefault="0033483B" w:rsidP="0033483B">
            <w:pPr>
              <w:ind w:firstLine="540"/>
              <w:jc w:val="both"/>
              <w:rPr>
                <w:b/>
              </w:rPr>
            </w:pPr>
            <w:r w:rsidRPr="0033483B">
              <w:rPr>
                <w:b/>
              </w:rPr>
              <w:t>2.1.1. Основания для отказа в приёме документов по «подуслуге» 1:</w:t>
            </w:r>
          </w:p>
          <w:p w:rsidR="0033483B" w:rsidRPr="0033483B" w:rsidRDefault="0033483B" w:rsidP="0033483B">
            <w:pPr>
              <w:ind w:firstLine="540"/>
              <w:jc w:val="both"/>
              <w:rPr>
                <w:color w:val="111111"/>
                <w:lang w:val="x-none"/>
              </w:rPr>
            </w:pPr>
            <w:r w:rsidRPr="0033483B">
              <w:t>- Отсутствие следующих документов:</w:t>
            </w:r>
            <w:r w:rsidRPr="0033483B">
              <w:rPr>
                <w:color w:val="111111"/>
                <w:lang w:val="x-none"/>
              </w:rPr>
              <w:t xml:space="preserve"> -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представляется документ, подтверждающий полномочия такого лица;</w:t>
            </w:r>
          </w:p>
          <w:p w:rsidR="0033483B" w:rsidRPr="0033483B" w:rsidRDefault="0033483B" w:rsidP="00D526F1">
            <w:pPr>
              <w:numPr>
                <w:ilvl w:val="0"/>
                <w:numId w:val="79"/>
              </w:numPr>
              <w:shd w:val="clear" w:color="auto" w:fill="FFFFFF"/>
              <w:ind w:left="0"/>
              <w:jc w:val="both"/>
              <w:rPr>
                <w:rFonts w:eastAsia="Calibri"/>
                <w:color w:val="111111"/>
                <w:lang w:eastAsia="en-US"/>
              </w:rPr>
            </w:pPr>
            <w:r w:rsidRPr="0033483B">
              <w:rPr>
                <w:rFonts w:eastAsia="Calibri"/>
                <w:color w:val="111111"/>
                <w:lang w:eastAsia="en-US"/>
              </w:rPr>
              <w:t>- копии учредительных документов заявителя (для юридических лиц);</w:t>
            </w:r>
          </w:p>
          <w:p w:rsidR="0033483B" w:rsidRPr="0033483B" w:rsidRDefault="0033483B" w:rsidP="00D526F1">
            <w:pPr>
              <w:numPr>
                <w:ilvl w:val="0"/>
                <w:numId w:val="79"/>
              </w:numPr>
              <w:shd w:val="clear" w:color="auto" w:fill="FFFFFF"/>
              <w:ind w:left="0"/>
              <w:jc w:val="both"/>
              <w:rPr>
                <w:rFonts w:eastAsia="Calibri"/>
                <w:color w:val="111111"/>
                <w:lang w:eastAsia="en-US"/>
              </w:rPr>
            </w:pPr>
            <w:r w:rsidRPr="0033483B">
              <w:rPr>
                <w:rFonts w:eastAsia="Calibri"/>
                <w:color w:val="111111"/>
                <w:lang w:eastAsia="en-US"/>
              </w:rPr>
              <w:t xml:space="preserve">-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w:t>
            </w:r>
            <w:r w:rsidRPr="0033483B">
              <w:rPr>
                <w:rFonts w:eastAsia="Calibri"/>
                <w:color w:val="111111"/>
                <w:lang w:eastAsia="en-US"/>
              </w:rPr>
              <w:lastRenderedPageBreak/>
              <w:t>для заявителя заключение договора аренды является крупной сделкой (в случае передачи муниципального имущества в аренду);</w:t>
            </w:r>
          </w:p>
          <w:p w:rsidR="0033483B" w:rsidRPr="0033483B" w:rsidRDefault="0033483B" w:rsidP="00D526F1">
            <w:pPr>
              <w:numPr>
                <w:ilvl w:val="0"/>
                <w:numId w:val="79"/>
              </w:numPr>
              <w:shd w:val="clear" w:color="auto" w:fill="FFFFFF"/>
              <w:ind w:left="0"/>
              <w:jc w:val="both"/>
              <w:rPr>
                <w:rFonts w:eastAsia="Calibri"/>
                <w:color w:val="111111"/>
                <w:lang w:eastAsia="en-US"/>
              </w:rPr>
            </w:pPr>
            <w:r w:rsidRPr="0033483B">
              <w:rPr>
                <w:rFonts w:eastAsia="Calibri"/>
                <w:color w:val="111111"/>
                <w:lang w:eastAsia="en-US"/>
              </w:rPr>
              <w:t>-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33483B" w:rsidRPr="0033483B" w:rsidRDefault="0033483B" w:rsidP="0033483B">
            <w:pPr>
              <w:shd w:val="clear" w:color="auto" w:fill="FFFFFF"/>
              <w:ind w:left="-113" w:firstLine="851"/>
              <w:jc w:val="both"/>
              <w:rPr>
                <w:rFonts w:eastAsia="Calibri"/>
                <w:color w:val="111111"/>
                <w:lang w:eastAsia="en-US"/>
              </w:rPr>
            </w:pPr>
            <w:r w:rsidRPr="0033483B">
              <w:rPr>
                <w:rFonts w:eastAsia="Calibri"/>
                <w:color w:val="111111"/>
                <w:lang w:eastAsia="en-US"/>
              </w:rPr>
              <w:t>- наличие в заявлении о предоставлении муниципального имущества в аренду, безвозмездное пользование исправлений, технических ошибок, серьезных повреждений, не позволяющих однозначно истолковать их содержание, незаполненных полей;</w:t>
            </w:r>
          </w:p>
          <w:p w:rsidR="0033483B" w:rsidRPr="0033483B" w:rsidRDefault="0033483B" w:rsidP="0033483B">
            <w:pPr>
              <w:shd w:val="clear" w:color="auto" w:fill="FFFFFF"/>
              <w:ind w:left="360"/>
              <w:jc w:val="both"/>
              <w:rPr>
                <w:rFonts w:eastAsia="Calibri"/>
                <w:color w:val="111111"/>
                <w:lang w:eastAsia="en-US"/>
              </w:rPr>
            </w:pPr>
            <w:r w:rsidRPr="0033483B">
              <w:rPr>
                <w:rFonts w:eastAsia="Calibri"/>
                <w:color w:val="111111"/>
                <w:lang w:eastAsia="en-US"/>
              </w:rPr>
              <w:t>- заявление анонимного характера;</w:t>
            </w:r>
          </w:p>
          <w:p w:rsidR="0033483B" w:rsidRPr="0033483B" w:rsidRDefault="0033483B" w:rsidP="0033483B">
            <w:pPr>
              <w:ind w:firstLine="540"/>
              <w:jc w:val="both"/>
              <w:rPr>
                <w:b/>
              </w:rPr>
            </w:pPr>
            <w:r w:rsidRPr="0033483B">
              <w:rPr>
                <w:color w:val="111111"/>
                <w:lang w:val="x-none"/>
              </w:rPr>
              <w:t xml:space="preserve">- </w:t>
            </w:r>
            <w:r w:rsidRPr="0033483B">
              <w:rPr>
                <w:b/>
              </w:rPr>
              <w:t>2.1.2. Основания для отказа в приёме документов по «подуслуге» 2:</w:t>
            </w:r>
          </w:p>
          <w:p w:rsidR="0033483B" w:rsidRPr="0033483B" w:rsidRDefault="0033483B" w:rsidP="0033483B">
            <w:pPr>
              <w:ind w:firstLine="540"/>
              <w:jc w:val="both"/>
            </w:pPr>
            <w:r w:rsidRPr="0033483B">
              <w:t>- Отсутствие следующих документов:</w:t>
            </w:r>
          </w:p>
          <w:p w:rsidR="0033483B" w:rsidRPr="0033483B" w:rsidRDefault="0033483B" w:rsidP="00D526F1">
            <w:pPr>
              <w:numPr>
                <w:ilvl w:val="0"/>
                <w:numId w:val="79"/>
              </w:numPr>
              <w:shd w:val="clear" w:color="auto" w:fill="FFFFFF"/>
              <w:ind w:left="0"/>
              <w:jc w:val="both"/>
              <w:rPr>
                <w:rFonts w:eastAsia="Calibri"/>
                <w:color w:val="111111"/>
                <w:lang w:eastAsia="en-US"/>
              </w:rPr>
            </w:pPr>
            <w:r w:rsidRPr="0033483B">
              <w:rPr>
                <w:rFonts w:eastAsia="Calibri"/>
                <w:color w:val="111111"/>
                <w:lang w:eastAsia="en-US"/>
              </w:rPr>
              <w:t>-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представляется документ, подтверждающий полномочия такого лица;</w:t>
            </w:r>
          </w:p>
          <w:p w:rsidR="0033483B" w:rsidRPr="0033483B" w:rsidRDefault="0033483B" w:rsidP="00D526F1">
            <w:pPr>
              <w:numPr>
                <w:ilvl w:val="0"/>
                <w:numId w:val="79"/>
              </w:numPr>
              <w:shd w:val="clear" w:color="auto" w:fill="FFFFFF"/>
              <w:ind w:left="0"/>
              <w:jc w:val="both"/>
              <w:rPr>
                <w:rFonts w:eastAsia="Calibri"/>
                <w:color w:val="111111"/>
                <w:lang w:eastAsia="en-US"/>
              </w:rPr>
            </w:pPr>
            <w:r w:rsidRPr="0033483B">
              <w:rPr>
                <w:rFonts w:eastAsia="Calibri"/>
                <w:color w:val="111111"/>
                <w:lang w:eastAsia="en-US"/>
              </w:rPr>
              <w:t>- копии учредительных документов заявителя (для юридических лиц);</w:t>
            </w:r>
          </w:p>
          <w:p w:rsidR="0033483B" w:rsidRPr="0033483B" w:rsidRDefault="0033483B" w:rsidP="00D526F1">
            <w:pPr>
              <w:numPr>
                <w:ilvl w:val="0"/>
                <w:numId w:val="79"/>
              </w:numPr>
              <w:shd w:val="clear" w:color="auto" w:fill="FFFFFF"/>
              <w:ind w:left="0"/>
              <w:jc w:val="both"/>
              <w:rPr>
                <w:rFonts w:eastAsia="Calibri"/>
                <w:color w:val="111111"/>
                <w:lang w:eastAsia="en-US"/>
              </w:rPr>
            </w:pPr>
            <w:r w:rsidRPr="0033483B">
              <w:rPr>
                <w:rFonts w:eastAsia="Calibri"/>
                <w:color w:val="111111"/>
                <w:lang w:eastAsia="en-US"/>
              </w:rPr>
              <w:t>-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аренды является крупной сделкой (в случае передачи муниципального имущества в аренду);</w:t>
            </w:r>
          </w:p>
          <w:p w:rsidR="0033483B" w:rsidRPr="0033483B" w:rsidRDefault="0033483B" w:rsidP="00D526F1">
            <w:pPr>
              <w:numPr>
                <w:ilvl w:val="0"/>
                <w:numId w:val="79"/>
              </w:numPr>
              <w:shd w:val="clear" w:color="auto" w:fill="FFFFFF"/>
              <w:ind w:left="0"/>
              <w:jc w:val="both"/>
              <w:rPr>
                <w:rFonts w:eastAsia="Calibri"/>
                <w:color w:val="111111"/>
                <w:lang w:eastAsia="en-US"/>
              </w:rPr>
            </w:pPr>
            <w:r w:rsidRPr="0033483B">
              <w:rPr>
                <w:rFonts w:eastAsia="Calibri"/>
                <w:color w:val="111111"/>
                <w:lang w:eastAsia="en-US"/>
              </w:rPr>
              <w:t xml:space="preserve">-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w:t>
            </w:r>
            <w:r w:rsidRPr="0033483B">
              <w:rPr>
                <w:rFonts w:eastAsia="Calibri"/>
                <w:color w:val="111111"/>
                <w:lang w:eastAsia="en-US"/>
              </w:rPr>
              <w:lastRenderedPageBreak/>
              <w:t>приостановлении деятельности заявителя в порядке, предусмотренном Кодексом Российской Федерации об административных правонарушениях;</w:t>
            </w:r>
          </w:p>
          <w:p w:rsidR="0033483B" w:rsidRPr="0033483B" w:rsidRDefault="0033483B" w:rsidP="0033483B">
            <w:pPr>
              <w:shd w:val="clear" w:color="auto" w:fill="FFFFFF"/>
              <w:ind w:left="360"/>
              <w:jc w:val="both"/>
              <w:rPr>
                <w:rFonts w:eastAsia="Calibri"/>
                <w:color w:val="111111"/>
                <w:lang w:eastAsia="en-US"/>
              </w:rPr>
            </w:pPr>
            <w:r w:rsidRPr="0033483B">
              <w:rPr>
                <w:rFonts w:eastAsia="Calibri"/>
                <w:color w:val="111111"/>
                <w:lang w:eastAsia="en-US"/>
              </w:rPr>
              <w:t>- наличие в заявлении о предоставлении муниципального имущества в аренду, безвозмездное пользование исправлений, технических ошибок, серьезных повреждений, не позволяющих однозначно истолковать их содержание, незаполненных полей;</w:t>
            </w:r>
          </w:p>
          <w:p w:rsidR="0033483B" w:rsidRPr="0033483B" w:rsidRDefault="0033483B" w:rsidP="0033483B">
            <w:pPr>
              <w:shd w:val="clear" w:color="auto" w:fill="FFFFFF"/>
              <w:ind w:left="360"/>
              <w:jc w:val="both"/>
              <w:rPr>
                <w:rFonts w:eastAsia="Calibri"/>
                <w:color w:val="111111"/>
                <w:lang w:eastAsia="en-US"/>
              </w:rPr>
            </w:pPr>
            <w:r w:rsidRPr="0033483B">
              <w:rPr>
                <w:rFonts w:eastAsia="Calibri"/>
                <w:color w:val="111111"/>
                <w:lang w:eastAsia="en-US"/>
              </w:rPr>
              <w:t>- заявление анонимного характера;</w:t>
            </w:r>
          </w:p>
          <w:p w:rsidR="0033483B" w:rsidRPr="0033483B" w:rsidRDefault="0033483B" w:rsidP="0033483B">
            <w:pPr>
              <w:shd w:val="clear" w:color="auto" w:fill="FFFFFF"/>
              <w:ind w:left="360"/>
              <w:jc w:val="both"/>
              <w:rPr>
                <w:rFonts w:eastAsia="Calibri"/>
                <w:color w:val="111111"/>
                <w:lang w:eastAsia="en-US"/>
              </w:rPr>
            </w:pPr>
            <w:r w:rsidRPr="0033483B">
              <w:rPr>
                <w:rFonts w:eastAsia="Calibri"/>
                <w:color w:val="111111"/>
                <w:lang w:eastAsia="en-US"/>
              </w:rPr>
              <w:t>- заявление подано лицом, не уполномоченным совершать такого рода действия.</w:t>
            </w:r>
          </w:p>
          <w:p w:rsidR="0033483B" w:rsidRPr="0033483B" w:rsidRDefault="0033483B" w:rsidP="0033483B">
            <w:pPr>
              <w:shd w:val="clear" w:color="auto" w:fill="FFFFFF"/>
              <w:ind w:left="360"/>
              <w:jc w:val="both"/>
              <w:rPr>
                <w:rFonts w:eastAsia="Calibri"/>
                <w:color w:val="111111"/>
                <w:lang w:eastAsia="en-US"/>
              </w:rPr>
            </w:pPr>
            <w:r w:rsidRPr="0033483B">
              <w:rPr>
                <w:rFonts w:eastAsia="Calibri"/>
                <w:color w:val="111111"/>
                <w:lang w:eastAsia="en-US"/>
              </w:rPr>
              <w:t>- заявление подано лицом, не уполномоченным совершать такого рода действия.</w:t>
            </w:r>
          </w:p>
          <w:p w:rsidR="0033483B" w:rsidRPr="0033483B" w:rsidRDefault="0033483B" w:rsidP="0033483B">
            <w:pPr>
              <w:ind w:firstLine="540"/>
              <w:jc w:val="both"/>
              <w:rPr>
                <w:b/>
              </w:rPr>
            </w:pPr>
            <w:r w:rsidRPr="0033483B">
              <w:rPr>
                <w:b/>
              </w:rPr>
              <w:t>2.2. Основания для отказа в предоставлении услуги</w:t>
            </w:r>
          </w:p>
          <w:p w:rsidR="0033483B" w:rsidRPr="0033483B" w:rsidRDefault="0033483B" w:rsidP="0033483B">
            <w:pPr>
              <w:ind w:firstLine="540"/>
              <w:jc w:val="both"/>
              <w:rPr>
                <w:b/>
              </w:rPr>
            </w:pPr>
            <w:r w:rsidRPr="0033483B">
              <w:rPr>
                <w:b/>
              </w:rPr>
              <w:t>2.2.1. Основания для отказа в предоставлении услуги по «подуслуге» 1:</w:t>
            </w:r>
          </w:p>
          <w:p w:rsidR="0033483B" w:rsidRPr="0033483B" w:rsidRDefault="0033483B" w:rsidP="00D526F1">
            <w:pPr>
              <w:numPr>
                <w:ilvl w:val="0"/>
                <w:numId w:val="80"/>
              </w:numPr>
              <w:shd w:val="clear" w:color="auto" w:fill="FFFFFF"/>
              <w:ind w:left="0"/>
              <w:jc w:val="both"/>
              <w:rPr>
                <w:rFonts w:eastAsia="Calibri"/>
                <w:color w:val="111111"/>
                <w:lang w:eastAsia="en-US"/>
              </w:rPr>
            </w:pPr>
            <w:r w:rsidRPr="0033483B">
              <w:rPr>
                <w:rFonts w:eastAsia="Calibri"/>
                <w:lang w:eastAsia="en-US"/>
              </w:rPr>
              <w:t xml:space="preserve"> </w:t>
            </w:r>
            <w:r w:rsidRPr="0033483B">
              <w:rPr>
                <w:rFonts w:eastAsia="Calibri"/>
                <w:color w:val="111111"/>
                <w:lang w:eastAsia="en-US"/>
              </w:rPr>
              <w:t>- отсутствие свободных помещений или помещений соответствующей площади.</w:t>
            </w:r>
          </w:p>
          <w:p w:rsidR="0033483B" w:rsidRPr="0033483B" w:rsidRDefault="0033483B" w:rsidP="00D526F1">
            <w:pPr>
              <w:numPr>
                <w:ilvl w:val="0"/>
                <w:numId w:val="80"/>
              </w:numPr>
              <w:shd w:val="clear" w:color="auto" w:fill="FFFFFF"/>
              <w:spacing w:before="100" w:beforeAutospacing="1"/>
              <w:ind w:left="0"/>
              <w:jc w:val="both"/>
              <w:rPr>
                <w:rFonts w:eastAsia="Calibri"/>
                <w:color w:val="111111"/>
                <w:lang w:eastAsia="en-US"/>
              </w:rPr>
            </w:pPr>
            <w:r w:rsidRPr="0033483B">
              <w:rPr>
                <w:rFonts w:eastAsia="Calibri"/>
                <w:color w:val="111111"/>
                <w:lang w:eastAsia="en-US"/>
              </w:rPr>
              <w:t>- имущество, на которое подано заявление на предоставление в аренду, безвозмездное срочное пользование, используется или будет использоваться для муниципальных нужд;</w:t>
            </w:r>
          </w:p>
          <w:p w:rsidR="0033483B" w:rsidRPr="0033483B" w:rsidRDefault="0033483B" w:rsidP="00D526F1">
            <w:pPr>
              <w:numPr>
                <w:ilvl w:val="0"/>
                <w:numId w:val="80"/>
              </w:numPr>
              <w:shd w:val="clear" w:color="auto" w:fill="FFFFFF"/>
              <w:ind w:left="0"/>
              <w:jc w:val="both"/>
              <w:rPr>
                <w:rFonts w:eastAsia="Calibri"/>
                <w:color w:val="111111"/>
                <w:lang w:eastAsia="en-US"/>
              </w:rPr>
            </w:pPr>
            <w:r w:rsidRPr="0033483B">
              <w:rPr>
                <w:rFonts w:eastAsia="Calibri"/>
                <w:color w:val="111111"/>
                <w:lang w:eastAsia="en-US"/>
              </w:rPr>
              <w:t>- имущество не относится к собственности муниципального образования – администрация Народненского сельского поселения Терновского муниципального района Воронежской области.</w:t>
            </w:r>
          </w:p>
          <w:p w:rsidR="0033483B" w:rsidRPr="0033483B" w:rsidRDefault="0033483B" w:rsidP="0033483B">
            <w:pPr>
              <w:ind w:firstLine="540"/>
              <w:jc w:val="both"/>
              <w:rPr>
                <w:b/>
              </w:rPr>
            </w:pPr>
            <w:r w:rsidRPr="0033483B">
              <w:rPr>
                <w:b/>
              </w:rPr>
              <w:t>2.2.2. Основания для отказа в предоставлении услуги по «подуслуге» 2:</w:t>
            </w:r>
          </w:p>
          <w:p w:rsidR="0033483B" w:rsidRPr="0033483B" w:rsidRDefault="0033483B" w:rsidP="00D526F1">
            <w:pPr>
              <w:numPr>
                <w:ilvl w:val="0"/>
                <w:numId w:val="80"/>
              </w:numPr>
              <w:shd w:val="clear" w:color="auto" w:fill="FFFFFF"/>
              <w:ind w:left="0"/>
              <w:jc w:val="both"/>
              <w:rPr>
                <w:rFonts w:eastAsia="Calibri"/>
                <w:color w:val="111111"/>
                <w:lang w:eastAsia="en-US"/>
              </w:rPr>
            </w:pPr>
            <w:r w:rsidRPr="0033483B">
              <w:rPr>
                <w:rFonts w:eastAsia="Calibri"/>
                <w:lang w:eastAsia="en-US"/>
              </w:rPr>
              <w:t xml:space="preserve"> </w:t>
            </w:r>
            <w:r w:rsidRPr="0033483B">
              <w:rPr>
                <w:rFonts w:eastAsia="Calibri"/>
                <w:color w:val="111111"/>
                <w:lang w:eastAsia="en-US"/>
              </w:rPr>
              <w:t>- отсутствие свободных помещений или помещений соответствующей площади.</w:t>
            </w:r>
          </w:p>
          <w:p w:rsidR="0033483B" w:rsidRPr="0033483B" w:rsidRDefault="0033483B" w:rsidP="00D526F1">
            <w:pPr>
              <w:numPr>
                <w:ilvl w:val="0"/>
                <w:numId w:val="80"/>
              </w:numPr>
              <w:shd w:val="clear" w:color="auto" w:fill="FFFFFF"/>
              <w:ind w:left="0"/>
              <w:jc w:val="both"/>
              <w:rPr>
                <w:rFonts w:eastAsia="Calibri"/>
                <w:color w:val="111111"/>
                <w:lang w:eastAsia="en-US"/>
              </w:rPr>
            </w:pPr>
            <w:r w:rsidRPr="0033483B">
              <w:rPr>
                <w:rFonts w:eastAsia="Calibri"/>
                <w:color w:val="111111"/>
                <w:lang w:eastAsia="en-US"/>
              </w:rPr>
              <w:t>- имущество, на которое подано заявление на предоставление в аренду, безвозмездное срочное пользование, используется или будет использоваться для муниципальных нужд;</w:t>
            </w:r>
          </w:p>
          <w:p w:rsidR="0033483B" w:rsidRPr="0033483B" w:rsidRDefault="0033483B" w:rsidP="00D526F1">
            <w:pPr>
              <w:numPr>
                <w:ilvl w:val="0"/>
                <w:numId w:val="80"/>
              </w:numPr>
              <w:shd w:val="clear" w:color="auto" w:fill="FFFFFF"/>
              <w:ind w:left="0"/>
              <w:jc w:val="both"/>
              <w:rPr>
                <w:rFonts w:eastAsia="Calibri"/>
                <w:color w:val="111111"/>
                <w:lang w:eastAsia="en-US"/>
              </w:rPr>
            </w:pPr>
            <w:r w:rsidRPr="0033483B">
              <w:rPr>
                <w:rFonts w:eastAsia="Calibri"/>
                <w:color w:val="111111"/>
                <w:lang w:eastAsia="en-US"/>
              </w:rPr>
              <w:t>- имущество не относится к собственности муниципального образования – администрация сельского поселения.</w:t>
            </w:r>
          </w:p>
          <w:p w:rsidR="0033483B" w:rsidRPr="0033483B" w:rsidRDefault="0033483B" w:rsidP="0033483B">
            <w:pPr>
              <w:ind w:firstLine="540"/>
              <w:jc w:val="both"/>
              <w:rPr>
                <w:b/>
              </w:rPr>
            </w:pPr>
            <w:r w:rsidRPr="0033483B">
              <w:rPr>
                <w:b/>
              </w:rPr>
              <w:t xml:space="preserve">3. Документы, являющиеся результатом предоставления соответствующей «подуслуги» </w:t>
            </w:r>
          </w:p>
          <w:p w:rsidR="0033483B" w:rsidRPr="0033483B" w:rsidRDefault="0033483B" w:rsidP="0033483B">
            <w:pPr>
              <w:shd w:val="clear" w:color="auto" w:fill="FFFFFF"/>
              <w:jc w:val="both"/>
              <w:rPr>
                <w:rFonts w:eastAsia="Calibri"/>
                <w:color w:val="000000"/>
                <w:lang w:eastAsia="en-US"/>
              </w:rPr>
            </w:pPr>
            <w:r w:rsidRPr="0033483B">
              <w:rPr>
                <w:rFonts w:eastAsia="Calibri"/>
                <w:b/>
                <w:color w:val="000000"/>
                <w:lang w:eastAsia="en-US"/>
              </w:rPr>
              <w:t>3.1.</w:t>
            </w:r>
            <w:r w:rsidRPr="0033483B">
              <w:rPr>
                <w:rFonts w:eastAsia="Calibri"/>
                <w:color w:val="000000"/>
                <w:lang w:eastAsia="en-US"/>
              </w:rPr>
              <w:t xml:space="preserve"> договор аренды, безвозмездного пользования муниципального имущества, </w:t>
            </w:r>
            <w:r w:rsidRPr="0033483B">
              <w:rPr>
                <w:rFonts w:eastAsia="Calibri"/>
                <w:color w:val="111111"/>
                <w:lang w:eastAsia="en-US"/>
              </w:rPr>
              <w:t>письмо об отказе в предоставлении муниципального имущества в аренду, безвозмездное пользование с обоснованием причин отказа.</w:t>
            </w:r>
          </w:p>
          <w:p w:rsidR="0033483B" w:rsidRPr="0033483B" w:rsidRDefault="0033483B" w:rsidP="0033483B">
            <w:pPr>
              <w:shd w:val="clear" w:color="auto" w:fill="FFFFFF"/>
              <w:jc w:val="both"/>
              <w:rPr>
                <w:rFonts w:eastAsia="Calibri"/>
                <w:color w:val="000000"/>
                <w:lang w:eastAsia="en-US"/>
              </w:rPr>
            </w:pPr>
            <w:r w:rsidRPr="0033483B">
              <w:rPr>
                <w:rFonts w:eastAsia="Calibri"/>
                <w:b/>
                <w:color w:val="000000"/>
                <w:lang w:eastAsia="en-US"/>
              </w:rPr>
              <w:t>3.2.</w:t>
            </w:r>
            <w:r w:rsidRPr="0033483B">
              <w:rPr>
                <w:rFonts w:eastAsia="Calibri"/>
                <w:color w:val="000000"/>
                <w:lang w:eastAsia="en-US"/>
              </w:rPr>
              <w:t xml:space="preserve"> договор аренды, безвозмездного пользования муниципального имущества, </w:t>
            </w:r>
            <w:r w:rsidRPr="0033483B">
              <w:rPr>
                <w:rFonts w:eastAsia="Calibri"/>
                <w:color w:val="111111"/>
                <w:lang w:eastAsia="en-US"/>
              </w:rPr>
              <w:t>письмо об отказе в предоставлении муниципального имущества в аренду, безвозмездное пользование с обоснованием причин отказа.</w:t>
            </w:r>
          </w:p>
          <w:p w:rsidR="0033483B" w:rsidRPr="0033483B" w:rsidRDefault="0033483B" w:rsidP="0033483B">
            <w:pPr>
              <w:ind w:firstLine="540"/>
              <w:jc w:val="both"/>
              <w:rPr>
                <w:b/>
              </w:rPr>
            </w:pPr>
            <w:r w:rsidRPr="0033483B">
              <w:rPr>
                <w:b/>
              </w:rPr>
              <w:t>4. Способы получения документов, являющихся результатами предоставления «подуслуги»</w:t>
            </w:r>
          </w:p>
          <w:p w:rsidR="0033483B" w:rsidRPr="0033483B" w:rsidRDefault="0033483B" w:rsidP="0033483B">
            <w:pPr>
              <w:tabs>
                <w:tab w:val="left" w:pos="4170"/>
              </w:tabs>
              <w:rPr>
                <w:b/>
              </w:rPr>
            </w:pPr>
            <w:r w:rsidRPr="0033483B">
              <w:rPr>
                <w:b/>
                <w:bCs/>
              </w:rPr>
              <w:t>4.1</w:t>
            </w:r>
            <w:r w:rsidRPr="0033483B">
              <w:rPr>
                <w:bCs/>
              </w:rPr>
              <w:t>.  Лично; по почте; через полномочного представителя; через МФЦ; электронно</w:t>
            </w:r>
            <w:r w:rsidRPr="0033483B">
              <w:rPr>
                <w:b/>
              </w:rPr>
              <w:t xml:space="preserve"> </w:t>
            </w:r>
          </w:p>
          <w:p w:rsidR="0033483B" w:rsidRPr="0033483B" w:rsidRDefault="0033483B" w:rsidP="0033483B">
            <w:pPr>
              <w:tabs>
                <w:tab w:val="left" w:pos="4170"/>
              </w:tabs>
              <w:rPr>
                <w:b/>
              </w:rPr>
            </w:pPr>
            <w:r w:rsidRPr="0033483B">
              <w:rPr>
                <w:b/>
              </w:rPr>
              <w:t xml:space="preserve">4.2. </w:t>
            </w:r>
            <w:r w:rsidRPr="0033483B">
              <w:rPr>
                <w:bCs/>
              </w:rPr>
              <w:t xml:space="preserve">  Лично; по почте; через полномочного представителя; через МФЦ; электронно</w:t>
            </w:r>
            <w:r w:rsidRPr="0033483B">
              <w:rPr>
                <w:b/>
              </w:rPr>
              <w:t xml:space="preserve"> </w:t>
            </w:r>
          </w:p>
          <w:p w:rsidR="0033483B" w:rsidRPr="0033483B" w:rsidRDefault="0033483B" w:rsidP="0033483B">
            <w:pPr>
              <w:ind w:firstLine="540"/>
              <w:jc w:val="both"/>
              <w:rPr>
                <w:b/>
              </w:rPr>
            </w:pPr>
            <w:r w:rsidRPr="0033483B">
              <w:rPr>
                <w:b/>
              </w:rPr>
              <w:lastRenderedPageBreak/>
              <w:t>5. Сведения о наличии платы за предоставление «подуслуги»</w:t>
            </w:r>
          </w:p>
          <w:p w:rsidR="0033483B" w:rsidRPr="0033483B" w:rsidRDefault="0033483B" w:rsidP="0033483B">
            <w:pPr>
              <w:autoSpaceDE w:val="0"/>
              <w:autoSpaceDN w:val="0"/>
              <w:adjustRightInd w:val="0"/>
              <w:rPr>
                <w:rFonts w:eastAsia="Calibri"/>
                <w:lang w:eastAsia="en-US"/>
              </w:rPr>
            </w:pPr>
            <w:r w:rsidRPr="0033483B">
              <w:rPr>
                <w:rFonts w:eastAsia="Calibri"/>
                <w:lang w:eastAsia="en-US"/>
              </w:rPr>
              <w:t xml:space="preserve">Бесплатно </w:t>
            </w:r>
          </w:p>
          <w:p w:rsidR="0033483B" w:rsidRPr="0033483B" w:rsidRDefault="0033483B" w:rsidP="0033483B">
            <w:pPr>
              <w:autoSpaceDE w:val="0"/>
              <w:autoSpaceDN w:val="0"/>
              <w:adjustRightInd w:val="0"/>
              <w:rPr>
                <w:rFonts w:eastAsia="Calibri"/>
                <w:lang w:eastAsia="en-US"/>
              </w:rPr>
            </w:pPr>
            <w:r w:rsidRPr="0033483B">
              <w:rPr>
                <w:rFonts w:eastAsia="Calibri"/>
                <w:lang w:eastAsia="en-US"/>
              </w:rPr>
              <w:t>Бесплатно</w:t>
            </w:r>
          </w:p>
        </w:tc>
      </w:tr>
      <w:tr w:rsidR="0033483B" w:rsidRPr="0033483B" w:rsidTr="0033483B">
        <w:trPr>
          <w:trHeight w:val="2818"/>
        </w:trPr>
        <w:tc>
          <w:tcPr>
            <w:tcW w:w="407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tabs>
                <w:tab w:val="left" w:pos="0"/>
              </w:tabs>
              <w:autoSpaceDE w:val="0"/>
              <w:autoSpaceDN w:val="0"/>
              <w:adjustRightInd w:val="0"/>
              <w:jc w:val="both"/>
              <w:rPr>
                <w:rFonts w:eastAsia="Calibri"/>
                <w:b/>
                <w:lang w:eastAsia="en-US"/>
              </w:rPr>
            </w:pPr>
            <w:r w:rsidRPr="0033483B">
              <w:rPr>
                <w:rFonts w:eastAsia="Calibri"/>
                <w:b/>
                <w:lang w:eastAsia="en-US"/>
              </w:rPr>
              <w:lastRenderedPageBreak/>
              <w:t xml:space="preserve"> Сведения о заявителях  «подуслуги»</w:t>
            </w:r>
          </w:p>
          <w:p w:rsidR="0033483B" w:rsidRPr="0033483B" w:rsidRDefault="0033483B" w:rsidP="0033483B">
            <w:pPr>
              <w:tabs>
                <w:tab w:val="left" w:pos="0"/>
              </w:tabs>
              <w:autoSpaceDE w:val="0"/>
              <w:autoSpaceDN w:val="0"/>
              <w:adjustRightInd w:val="0"/>
              <w:jc w:val="both"/>
              <w:rPr>
                <w:rFonts w:eastAsia="Calibri"/>
                <w:b/>
                <w:lang w:eastAsia="en-US"/>
              </w:rPr>
            </w:pPr>
          </w:p>
        </w:tc>
        <w:tc>
          <w:tcPr>
            <w:tcW w:w="1091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ind w:firstLine="540"/>
              <w:jc w:val="both"/>
              <w:rPr>
                <w:b/>
              </w:rPr>
            </w:pPr>
            <w:r w:rsidRPr="0033483B">
              <w:rPr>
                <w:b/>
              </w:rPr>
              <w:t>Исчерпывающие сведения о заявителях по каждой услуге</w:t>
            </w:r>
          </w:p>
          <w:p w:rsidR="0033483B" w:rsidRPr="0033483B" w:rsidRDefault="0033483B" w:rsidP="00D526F1">
            <w:pPr>
              <w:numPr>
                <w:ilvl w:val="0"/>
                <w:numId w:val="78"/>
              </w:numPr>
              <w:jc w:val="both"/>
              <w:rPr>
                <w:b/>
              </w:rPr>
            </w:pPr>
            <w:r w:rsidRPr="0033483B">
              <w:rPr>
                <w:b/>
              </w:rPr>
              <w:t>Категории лиц, имеющих право на получение услуги</w:t>
            </w:r>
          </w:p>
          <w:p w:rsidR="0033483B" w:rsidRPr="0033483B" w:rsidRDefault="0033483B" w:rsidP="0033483B">
            <w:pPr>
              <w:shd w:val="clear" w:color="auto" w:fill="FFFFFF"/>
              <w:jc w:val="both"/>
              <w:rPr>
                <w:rFonts w:eastAsia="Calibri"/>
                <w:color w:val="000000"/>
                <w:lang w:eastAsia="en-US"/>
              </w:rPr>
            </w:pPr>
            <w:r w:rsidRPr="0033483B">
              <w:rPr>
                <w:rFonts w:eastAsia="Calibri"/>
                <w:b/>
                <w:color w:val="000000"/>
                <w:lang w:eastAsia="en-US"/>
              </w:rPr>
              <w:t xml:space="preserve">1.1. </w:t>
            </w:r>
            <w:r w:rsidRPr="0033483B">
              <w:rPr>
                <w:rFonts w:eastAsia="Calibri"/>
                <w:color w:val="000000"/>
                <w:lang w:eastAsia="en-US"/>
              </w:rPr>
              <w:t>Заявителем на предоставление муниципальной услуги может быть любое юридическое или физическое лицо, в том числе индивидуальный предприниматель, в соответствии с действующим законодательством Российской Федерации.</w:t>
            </w:r>
          </w:p>
          <w:p w:rsidR="0033483B" w:rsidRPr="0033483B" w:rsidRDefault="0033483B" w:rsidP="0033483B">
            <w:pPr>
              <w:shd w:val="clear" w:color="auto" w:fill="FFFFFF"/>
              <w:jc w:val="both"/>
              <w:rPr>
                <w:rFonts w:eastAsia="Calibri"/>
                <w:color w:val="000000"/>
                <w:lang w:eastAsia="en-US"/>
              </w:rPr>
            </w:pPr>
            <w:r w:rsidRPr="0033483B">
              <w:rPr>
                <w:rFonts w:eastAsia="Calibri"/>
                <w:b/>
                <w:color w:val="000000"/>
                <w:lang w:eastAsia="en-US"/>
              </w:rPr>
              <w:t xml:space="preserve">1.2. </w:t>
            </w:r>
            <w:r w:rsidRPr="0033483B">
              <w:rPr>
                <w:rFonts w:eastAsia="Calibri"/>
                <w:color w:val="000000"/>
                <w:lang w:eastAsia="en-US"/>
              </w:rPr>
              <w:t>Заявителем на предоставление муниципальной услуги может быть любое юридическое или физическое лицо, в том числе индивидуальный предприниматель, в соответствии с действующим законодательством Российской Федерации.</w:t>
            </w:r>
          </w:p>
          <w:p w:rsidR="0033483B" w:rsidRPr="0033483B" w:rsidRDefault="0033483B" w:rsidP="0033483B">
            <w:pPr>
              <w:ind w:firstLine="540"/>
              <w:jc w:val="both"/>
              <w:rPr>
                <w:b/>
              </w:rPr>
            </w:pPr>
            <w:r w:rsidRPr="0033483B">
              <w:rPr>
                <w:b/>
              </w:rPr>
              <w:t>2. Наименование документа, подтверждающего правомочие заявителя соответствующей категории на получение услуги, а также установленные требования к данному документу</w:t>
            </w:r>
          </w:p>
          <w:p w:rsidR="0033483B" w:rsidRPr="0033483B" w:rsidRDefault="0033483B" w:rsidP="0033483B">
            <w:pPr>
              <w:ind w:firstLine="540"/>
              <w:jc w:val="both"/>
            </w:pPr>
            <w:r w:rsidRPr="0033483B">
              <w:rPr>
                <w:b/>
              </w:rPr>
              <w:t>2.1.</w:t>
            </w:r>
            <w:r w:rsidRPr="0033483B">
              <w:t xml:space="preserve"> Нет</w:t>
            </w:r>
          </w:p>
          <w:p w:rsidR="0033483B" w:rsidRPr="0033483B" w:rsidRDefault="0033483B" w:rsidP="0033483B">
            <w:pPr>
              <w:ind w:firstLine="540"/>
              <w:jc w:val="both"/>
            </w:pPr>
            <w:r w:rsidRPr="0033483B">
              <w:rPr>
                <w:b/>
              </w:rPr>
              <w:t>2.2.</w:t>
            </w:r>
            <w:r w:rsidRPr="0033483B">
              <w:t xml:space="preserve"> Нет</w:t>
            </w:r>
          </w:p>
          <w:p w:rsidR="0033483B" w:rsidRPr="0033483B" w:rsidRDefault="0033483B" w:rsidP="0033483B">
            <w:pPr>
              <w:ind w:firstLine="540"/>
              <w:jc w:val="both"/>
              <w:rPr>
                <w:b/>
              </w:rPr>
            </w:pPr>
            <w:r w:rsidRPr="0033483B">
              <w:rPr>
                <w:b/>
              </w:rPr>
              <w:t>3. Наличие возможности подачи заявления на предоставление услуги от имени заявителя</w:t>
            </w:r>
          </w:p>
          <w:p w:rsidR="0033483B" w:rsidRPr="0033483B" w:rsidRDefault="0033483B" w:rsidP="0033483B">
            <w:pPr>
              <w:autoSpaceDE w:val="0"/>
              <w:autoSpaceDN w:val="0"/>
              <w:adjustRightInd w:val="0"/>
              <w:ind w:firstLine="540"/>
              <w:rPr>
                <w:rFonts w:eastAsia="Calibri"/>
                <w:lang w:eastAsia="en-US"/>
              </w:rPr>
            </w:pPr>
            <w:r w:rsidRPr="0033483B">
              <w:rPr>
                <w:rFonts w:eastAsia="Calibri"/>
                <w:b/>
                <w:lang w:eastAsia="en-US"/>
              </w:rPr>
              <w:t>3.1.</w:t>
            </w:r>
            <w:r w:rsidRPr="0033483B">
              <w:rPr>
                <w:rFonts w:eastAsia="Calibri"/>
                <w:lang w:eastAsia="en-US"/>
              </w:rPr>
              <w:t xml:space="preserve"> Да</w:t>
            </w:r>
          </w:p>
          <w:p w:rsidR="0033483B" w:rsidRPr="0033483B" w:rsidRDefault="0033483B" w:rsidP="0033483B">
            <w:pPr>
              <w:autoSpaceDE w:val="0"/>
              <w:autoSpaceDN w:val="0"/>
              <w:adjustRightInd w:val="0"/>
              <w:ind w:firstLine="540"/>
              <w:rPr>
                <w:rFonts w:eastAsia="Calibri"/>
                <w:b/>
                <w:lang w:eastAsia="en-US"/>
              </w:rPr>
            </w:pPr>
            <w:r w:rsidRPr="0033483B">
              <w:rPr>
                <w:rFonts w:eastAsia="Calibri"/>
                <w:b/>
                <w:lang w:eastAsia="en-US"/>
              </w:rPr>
              <w:t xml:space="preserve">3.2. </w:t>
            </w:r>
            <w:r w:rsidRPr="0033483B">
              <w:rPr>
                <w:rFonts w:eastAsia="Calibri"/>
                <w:lang w:eastAsia="en-US"/>
              </w:rPr>
              <w:t>Да</w:t>
            </w:r>
          </w:p>
          <w:p w:rsidR="0033483B" w:rsidRPr="0033483B" w:rsidRDefault="0033483B" w:rsidP="0033483B">
            <w:pPr>
              <w:ind w:firstLine="540"/>
              <w:jc w:val="both"/>
              <w:rPr>
                <w:b/>
              </w:rPr>
            </w:pPr>
            <w:r w:rsidRPr="0033483B">
              <w:rPr>
                <w:b/>
              </w:rPr>
              <w:t xml:space="preserve">4. Исчерпывающий перечень лиц, имеющих право на подачу заявления от имени заявителя      </w:t>
            </w:r>
          </w:p>
          <w:p w:rsidR="0033483B" w:rsidRPr="0033483B" w:rsidRDefault="0033483B" w:rsidP="0033483B">
            <w:pPr>
              <w:ind w:firstLine="540"/>
              <w:jc w:val="both"/>
              <w:rPr>
                <w:rFonts w:eastAsia="Calibri"/>
              </w:rPr>
            </w:pPr>
            <w:r w:rsidRPr="0033483B">
              <w:rPr>
                <w:b/>
              </w:rPr>
              <w:t xml:space="preserve">4.1. </w:t>
            </w:r>
            <w:r w:rsidRPr="0033483B">
              <w:rPr>
                <w:rFonts w:eastAsia="Calibri"/>
              </w:rPr>
              <w:t>Нет</w:t>
            </w:r>
          </w:p>
          <w:p w:rsidR="0033483B" w:rsidRPr="0033483B" w:rsidRDefault="0033483B" w:rsidP="0033483B">
            <w:pPr>
              <w:ind w:firstLine="540"/>
              <w:jc w:val="both"/>
              <w:rPr>
                <w:rFonts w:eastAsia="Calibri"/>
              </w:rPr>
            </w:pPr>
            <w:r w:rsidRPr="0033483B">
              <w:rPr>
                <w:b/>
              </w:rPr>
              <w:t xml:space="preserve">4.2. </w:t>
            </w:r>
            <w:r w:rsidRPr="0033483B">
              <w:rPr>
                <w:rFonts w:eastAsia="Calibri"/>
              </w:rPr>
              <w:t>Нет</w:t>
            </w:r>
          </w:p>
          <w:p w:rsidR="0033483B" w:rsidRPr="0033483B" w:rsidRDefault="0033483B" w:rsidP="0033483B">
            <w:pPr>
              <w:ind w:firstLine="540"/>
              <w:jc w:val="both"/>
              <w:rPr>
                <w:b/>
              </w:rPr>
            </w:pPr>
            <w:r w:rsidRPr="0033483B">
              <w:rPr>
                <w:b/>
              </w:rPr>
              <w:t>5. Наименование документа, подтверждающего право подачи заявления от имени заявителя, а также установленные требования к данному документу</w:t>
            </w:r>
          </w:p>
          <w:p w:rsidR="0033483B" w:rsidRPr="0033483B" w:rsidRDefault="0033483B" w:rsidP="0033483B">
            <w:pPr>
              <w:autoSpaceDE w:val="0"/>
              <w:autoSpaceDN w:val="0"/>
              <w:adjustRightInd w:val="0"/>
              <w:ind w:firstLine="540"/>
              <w:rPr>
                <w:rFonts w:eastAsia="Calibri"/>
                <w:lang w:eastAsia="en-US"/>
              </w:rPr>
            </w:pPr>
            <w:r w:rsidRPr="0033483B">
              <w:rPr>
                <w:rFonts w:eastAsia="Calibri"/>
                <w:b/>
                <w:lang w:eastAsia="en-US"/>
              </w:rPr>
              <w:t>5.1</w:t>
            </w:r>
            <w:r w:rsidRPr="0033483B">
              <w:rPr>
                <w:rFonts w:eastAsia="Calibri"/>
                <w:lang w:eastAsia="en-US"/>
              </w:rPr>
              <w:t>. Документ, удостоверяющий  личность и   документ, подтверждающий полномочия на представление интересов заявителя.</w:t>
            </w:r>
          </w:p>
          <w:p w:rsidR="0033483B" w:rsidRPr="0033483B" w:rsidRDefault="0033483B" w:rsidP="0033483B">
            <w:pPr>
              <w:autoSpaceDE w:val="0"/>
              <w:autoSpaceDN w:val="0"/>
              <w:adjustRightInd w:val="0"/>
              <w:ind w:firstLine="540"/>
              <w:rPr>
                <w:rFonts w:eastAsia="Calibri"/>
                <w:lang w:eastAsia="en-US"/>
              </w:rPr>
            </w:pPr>
            <w:r w:rsidRPr="0033483B">
              <w:rPr>
                <w:rFonts w:eastAsia="Calibri"/>
                <w:b/>
                <w:lang w:eastAsia="en-US"/>
              </w:rPr>
              <w:t>5.2</w:t>
            </w:r>
            <w:r w:rsidRPr="0033483B">
              <w:rPr>
                <w:rFonts w:eastAsia="Calibri"/>
                <w:lang w:eastAsia="en-US"/>
              </w:rPr>
              <w:t>. Документ, удостоверяющий  личность и   документ, подтверждающий полномочия на представление интересов заявителя.</w:t>
            </w:r>
          </w:p>
        </w:tc>
      </w:tr>
      <w:tr w:rsidR="0033483B" w:rsidRPr="0033483B" w:rsidTr="0033483B">
        <w:trPr>
          <w:trHeight w:val="1259"/>
        </w:trPr>
        <w:tc>
          <w:tcPr>
            <w:tcW w:w="407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tabs>
                <w:tab w:val="left" w:pos="0"/>
              </w:tabs>
              <w:autoSpaceDE w:val="0"/>
              <w:autoSpaceDN w:val="0"/>
              <w:adjustRightInd w:val="0"/>
              <w:jc w:val="both"/>
              <w:rPr>
                <w:rFonts w:eastAsia="Calibri"/>
                <w:b/>
                <w:lang w:eastAsia="en-US"/>
              </w:rPr>
            </w:pPr>
            <w:r w:rsidRPr="0033483B">
              <w:rPr>
                <w:rFonts w:eastAsia="Courier New"/>
                <w:b/>
                <w:bCs/>
                <w:color w:val="000000"/>
                <w:lang w:eastAsia="en-US"/>
              </w:rPr>
              <w:lastRenderedPageBreak/>
              <w:t>Документы, предоставляемые заявителем, для получения муниципальной услуги</w:t>
            </w:r>
          </w:p>
        </w:tc>
        <w:tc>
          <w:tcPr>
            <w:tcW w:w="1091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widowControl w:val="0"/>
              <w:spacing w:line="322" w:lineRule="exact"/>
              <w:ind w:left="120"/>
              <w:jc w:val="both"/>
              <w:rPr>
                <w:b/>
                <w:color w:val="000000"/>
                <w:shd w:val="clear" w:color="auto" w:fill="FFFFFF"/>
              </w:rPr>
            </w:pPr>
            <w:r w:rsidRPr="0033483B">
              <w:rPr>
                <w:b/>
                <w:color w:val="000000"/>
                <w:shd w:val="clear" w:color="auto" w:fill="FFFFFF"/>
              </w:rPr>
              <w:t>1. Исчерпывающий перечень документов, которые предоставляются заявителем для получения муниципальной услуги, по каждой «подуслуге».</w:t>
            </w:r>
          </w:p>
          <w:p w:rsidR="0033483B" w:rsidRPr="0033483B" w:rsidRDefault="0033483B" w:rsidP="0033483B">
            <w:pPr>
              <w:ind w:firstLine="540"/>
              <w:jc w:val="both"/>
              <w:rPr>
                <w:b/>
              </w:rPr>
            </w:pPr>
            <w:r w:rsidRPr="0033483B">
              <w:rPr>
                <w:b/>
              </w:rPr>
              <w:t xml:space="preserve">1.1. Наименования документов по </w:t>
            </w:r>
            <w:r w:rsidRPr="0033483B">
              <w:rPr>
                <w:b/>
                <w:lang w:val="x-none"/>
              </w:rPr>
              <w:t>«подуслуге»</w:t>
            </w:r>
            <w:r w:rsidRPr="0033483B">
              <w:rPr>
                <w:b/>
              </w:rPr>
              <w:t xml:space="preserve"> 1:</w:t>
            </w:r>
          </w:p>
          <w:p w:rsidR="0033483B" w:rsidRPr="0033483B" w:rsidRDefault="0033483B" w:rsidP="0033483B">
            <w:pPr>
              <w:rPr>
                <w:rFonts w:eastAsia="Calibri"/>
                <w:color w:val="111111"/>
                <w:lang w:eastAsia="en-US"/>
              </w:rPr>
            </w:pPr>
            <w:r w:rsidRPr="0033483B">
              <w:rPr>
                <w:rFonts w:eastAsia="Calibri"/>
                <w:lang w:eastAsia="en-US"/>
              </w:rPr>
              <w:t>-  заявление.</w:t>
            </w:r>
            <w:r w:rsidRPr="0033483B">
              <w:br/>
            </w:r>
            <w:r w:rsidRPr="0033483B">
              <w:rPr>
                <w:rFonts w:eastAsia="Calibri"/>
                <w:color w:val="111111"/>
                <w:lang w:eastAsia="en-US"/>
              </w:rPr>
              <w:t>-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представляется документ, подтверждающий полномочия такого лица;</w:t>
            </w:r>
          </w:p>
          <w:p w:rsidR="0033483B" w:rsidRPr="0033483B" w:rsidRDefault="0033483B" w:rsidP="00D526F1">
            <w:pPr>
              <w:numPr>
                <w:ilvl w:val="0"/>
                <w:numId w:val="79"/>
              </w:numPr>
              <w:shd w:val="clear" w:color="auto" w:fill="FFFFFF"/>
              <w:ind w:left="0"/>
              <w:jc w:val="both"/>
              <w:rPr>
                <w:rFonts w:eastAsia="Calibri"/>
                <w:color w:val="111111"/>
                <w:lang w:eastAsia="en-US"/>
              </w:rPr>
            </w:pPr>
            <w:r w:rsidRPr="0033483B">
              <w:rPr>
                <w:rFonts w:eastAsia="Calibri"/>
                <w:color w:val="111111"/>
                <w:lang w:eastAsia="en-US"/>
              </w:rPr>
              <w:t>- копии учредительных документов заявителя (для юридических лиц);</w:t>
            </w:r>
          </w:p>
          <w:p w:rsidR="0033483B" w:rsidRPr="0033483B" w:rsidRDefault="0033483B" w:rsidP="00D526F1">
            <w:pPr>
              <w:numPr>
                <w:ilvl w:val="0"/>
                <w:numId w:val="79"/>
              </w:numPr>
              <w:shd w:val="clear" w:color="auto" w:fill="FFFFFF"/>
              <w:ind w:left="0"/>
              <w:jc w:val="both"/>
              <w:rPr>
                <w:rFonts w:eastAsia="Calibri"/>
                <w:color w:val="111111"/>
                <w:lang w:eastAsia="en-US"/>
              </w:rPr>
            </w:pPr>
            <w:r w:rsidRPr="0033483B">
              <w:rPr>
                <w:rFonts w:eastAsia="Calibri"/>
                <w:color w:val="111111"/>
                <w:lang w:eastAsia="en-US"/>
              </w:rPr>
              <w:t>-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аренды является крупной сделкой (в случае передачи муниципального имущества в аренду);</w:t>
            </w:r>
          </w:p>
          <w:p w:rsidR="0033483B" w:rsidRPr="0033483B" w:rsidRDefault="0033483B" w:rsidP="00D526F1">
            <w:pPr>
              <w:numPr>
                <w:ilvl w:val="0"/>
                <w:numId w:val="79"/>
              </w:numPr>
              <w:shd w:val="clear" w:color="auto" w:fill="FFFFFF"/>
              <w:ind w:left="0"/>
              <w:jc w:val="both"/>
              <w:rPr>
                <w:rFonts w:eastAsia="Calibri"/>
                <w:color w:val="111111"/>
                <w:lang w:eastAsia="en-US"/>
              </w:rPr>
            </w:pPr>
            <w:r w:rsidRPr="0033483B">
              <w:rPr>
                <w:rFonts w:eastAsia="Calibri"/>
                <w:color w:val="111111"/>
                <w:lang w:eastAsia="en-US"/>
              </w:rPr>
              <w:t>-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33483B" w:rsidRPr="0033483B" w:rsidRDefault="0033483B" w:rsidP="0033483B">
            <w:pPr>
              <w:ind w:firstLine="540"/>
              <w:jc w:val="both"/>
              <w:rPr>
                <w:b/>
              </w:rPr>
            </w:pPr>
            <w:r w:rsidRPr="0033483B">
              <w:rPr>
                <w:b/>
              </w:rPr>
              <w:t xml:space="preserve">1.2. Наименования документов по </w:t>
            </w:r>
            <w:r w:rsidRPr="0033483B">
              <w:rPr>
                <w:b/>
                <w:lang w:val="x-none"/>
              </w:rPr>
              <w:t>«подуслуге»</w:t>
            </w:r>
            <w:r w:rsidRPr="0033483B">
              <w:rPr>
                <w:b/>
              </w:rPr>
              <w:t xml:space="preserve"> 2:</w:t>
            </w:r>
          </w:p>
          <w:p w:rsidR="0033483B" w:rsidRPr="0033483B" w:rsidRDefault="0033483B" w:rsidP="0033483B">
            <w:r w:rsidRPr="0033483B">
              <w:rPr>
                <w:rFonts w:eastAsia="Calibri"/>
                <w:lang w:eastAsia="en-US"/>
              </w:rPr>
              <w:t xml:space="preserve">-  заявление </w:t>
            </w:r>
            <w:r w:rsidRPr="0033483B">
              <w:t>на бумажном носителе представляется:</w:t>
            </w:r>
            <w:r w:rsidRPr="0033483B">
              <w:br/>
              <w:t>- посредством почтового отправления;</w:t>
            </w:r>
            <w:r w:rsidRPr="0033483B">
              <w:br/>
              <w:t>- при личном обращении заявителя либо его законного представителя.</w:t>
            </w:r>
          </w:p>
          <w:p w:rsidR="0033483B" w:rsidRPr="0033483B" w:rsidRDefault="0033483B" w:rsidP="0033483B">
            <w:pPr>
              <w:shd w:val="clear" w:color="auto" w:fill="FFFFFF"/>
              <w:jc w:val="both"/>
              <w:rPr>
                <w:rFonts w:eastAsia="Calibri"/>
                <w:color w:val="111111"/>
                <w:lang w:eastAsia="en-US"/>
              </w:rPr>
            </w:pPr>
            <w:r w:rsidRPr="0033483B">
              <w:rPr>
                <w:rFonts w:eastAsia="Calibri"/>
                <w:color w:val="111111"/>
                <w:lang w:eastAsia="en-US"/>
              </w:rPr>
              <w:t xml:space="preserve">-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w:t>
            </w:r>
            <w:r w:rsidRPr="0033483B">
              <w:rPr>
                <w:rFonts w:eastAsia="Calibri"/>
                <w:color w:val="111111"/>
                <w:lang w:eastAsia="en-US"/>
              </w:rPr>
              <w:lastRenderedPageBreak/>
              <w:t>действовать от имени заявителя без доверенности (далее - руководитель). В случае если от имени заявителя действует иное лицо, -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представляется документ, подтверждающий полномочия такого лица;</w:t>
            </w:r>
          </w:p>
          <w:p w:rsidR="0033483B" w:rsidRPr="0033483B" w:rsidRDefault="0033483B" w:rsidP="00D526F1">
            <w:pPr>
              <w:numPr>
                <w:ilvl w:val="0"/>
                <w:numId w:val="79"/>
              </w:numPr>
              <w:shd w:val="clear" w:color="auto" w:fill="FFFFFF"/>
              <w:ind w:left="0"/>
              <w:jc w:val="both"/>
              <w:rPr>
                <w:rFonts w:eastAsia="Calibri"/>
                <w:color w:val="111111"/>
                <w:lang w:eastAsia="en-US"/>
              </w:rPr>
            </w:pPr>
            <w:r w:rsidRPr="0033483B">
              <w:rPr>
                <w:rFonts w:eastAsia="Calibri"/>
                <w:color w:val="111111"/>
                <w:lang w:eastAsia="en-US"/>
              </w:rPr>
              <w:t>- копии учредительных документов заявителя (для юридических лиц);</w:t>
            </w:r>
          </w:p>
          <w:p w:rsidR="0033483B" w:rsidRPr="0033483B" w:rsidRDefault="0033483B" w:rsidP="00D526F1">
            <w:pPr>
              <w:numPr>
                <w:ilvl w:val="0"/>
                <w:numId w:val="79"/>
              </w:numPr>
              <w:shd w:val="clear" w:color="auto" w:fill="FFFFFF"/>
              <w:ind w:left="0"/>
              <w:jc w:val="both"/>
              <w:rPr>
                <w:rFonts w:eastAsia="Calibri"/>
                <w:color w:val="111111"/>
                <w:lang w:eastAsia="en-US"/>
              </w:rPr>
            </w:pPr>
            <w:r w:rsidRPr="0033483B">
              <w:rPr>
                <w:rFonts w:eastAsia="Calibri"/>
                <w:color w:val="111111"/>
                <w:lang w:eastAsia="en-US"/>
              </w:rPr>
              <w:t>-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аренды является крупной сделкой (в случае передачи муниципального имущества в аренду);</w:t>
            </w:r>
          </w:p>
          <w:p w:rsidR="0033483B" w:rsidRPr="0033483B" w:rsidRDefault="0033483B" w:rsidP="00D526F1">
            <w:pPr>
              <w:numPr>
                <w:ilvl w:val="0"/>
                <w:numId w:val="79"/>
              </w:numPr>
              <w:shd w:val="clear" w:color="auto" w:fill="FFFFFF"/>
              <w:ind w:left="0"/>
              <w:jc w:val="both"/>
              <w:rPr>
                <w:rFonts w:eastAsia="Calibri"/>
                <w:color w:val="111111"/>
                <w:lang w:eastAsia="en-US"/>
              </w:rPr>
            </w:pPr>
            <w:r w:rsidRPr="0033483B">
              <w:rPr>
                <w:rFonts w:eastAsia="Calibri"/>
                <w:color w:val="111111"/>
                <w:lang w:eastAsia="en-US"/>
              </w:rPr>
              <w:t>-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33483B" w:rsidRPr="0033483B" w:rsidRDefault="0033483B" w:rsidP="0033483B">
            <w:pPr>
              <w:ind w:firstLine="540"/>
              <w:jc w:val="both"/>
              <w:rPr>
                <w:b/>
              </w:rPr>
            </w:pPr>
            <w:r w:rsidRPr="0033483B">
              <w:rPr>
                <w:b/>
              </w:rPr>
              <w:t>2. Количество необходимых экземпляров документа с указанием подлинник/копия</w:t>
            </w:r>
          </w:p>
          <w:p w:rsidR="0033483B" w:rsidRPr="0033483B" w:rsidRDefault="0033483B" w:rsidP="0033483B">
            <w:pPr>
              <w:ind w:firstLine="540"/>
              <w:jc w:val="both"/>
            </w:pPr>
            <w:r w:rsidRPr="0033483B">
              <w:rPr>
                <w:b/>
              </w:rPr>
              <w:t>2.1</w:t>
            </w:r>
            <w:r w:rsidRPr="0033483B">
              <w:t>. К</w:t>
            </w:r>
            <w:r w:rsidRPr="0033483B">
              <w:rPr>
                <w:lang w:val="x-none"/>
              </w:rPr>
              <w:t xml:space="preserve">опии </w:t>
            </w:r>
            <w:r w:rsidRPr="0033483B">
              <w:t>документов в 1 экз.</w:t>
            </w:r>
          </w:p>
          <w:p w:rsidR="0033483B" w:rsidRPr="0033483B" w:rsidRDefault="0033483B" w:rsidP="0033483B">
            <w:pPr>
              <w:ind w:firstLine="540"/>
              <w:jc w:val="both"/>
            </w:pPr>
            <w:r w:rsidRPr="0033483B">
              <w:rPr>
                <w:b/>
              </w:rPr>
              <w:t>2.2</w:t>
            </w:r>
            <w:r w:rsidRPr="0033483B">
              <w:t>. К</w:t>
            </w:r>
            <w:r w:rsidRPr="0033483B">
              <w:rPr>
                <w:lang w:val="x-none"/>
              </w:rPr>
              <w:t xml:space="preserve">опии </w:t>
            </w:r>
            <w:r w:rsidRPr="0033483B">
              <w:t>документов в 1 экз.</w:t>
            </w:r>
          </w:p>
          <w:p w:rsidR="0033483B" w:rsidRPr="0033483B" w:rsidRDefault="0033483B" w:rsidP="0033483B">
            <w:pPr>
              <w:ind w:firstLine="540"/>
              <w:jc w:val="both"/>
              <w:rPr>
                <w:b/>
              </w:rPr>
            </w:pPr>
            <w:r w:rsidRPr="0033483B">
              <w:rPr>
                <w:b/>
              </w:rPr>
              <w:t>3. Установление требования к документу</w:t>
            </w:r>
          </w:p>
          <w:p w:rsidR="0033483B" w:rsidRPr="0033483B" w:rsidRDefault="0033483B" w:rsidP="0033483B">
            <w:pPr>
              <w:shd w:val="clear" w:color="auto" w:fill="FFFFFF"/>
              <w:jc w:val="both"/>
              <w:rPr>
                <w:rFonts w:eastAsia="Calibri"/>
                <w:color w:val="000000"/>
                <w:lang w:eastAsia="en-US"/>
              </w:rPr>
            </w:pPr>
            <w:r w:rsidRPr="0033483B">
              <w:rPr>
                <w:rFonts w:eastAsia="Calibri"/>
                <w:b/>
                <w:color w:val="000000"/>
                <w:lang w:eastAsia="en-US"/>
              </w:rPr>
              <w:t xml:space="preserve">3.1. </w:t>
            </w:r>
            <w:r w:rsidRPr="0033483B">
              <w:rPr>
                <w:rFonts w:eastAsia="Calibri"/>
                <w:color w:val="000000"/>
                <w:lang w:eastAsia="en-US"/>
              </w:rPr>
              <w:t>Заявление на бумажном носителе представляется:</w:t>
            </w:r>
          </w:p>
          <w:p w:rsidR="0033483B" w:rsidRPr="0033483B" w:rsidRDefault="0033483B" w:rsidP="00D526F1">
            <w:pPr>
              <w:numPr>
                <w:ilvl w:val="0"/>
                <w:numId w:val="81"/>
              </w:numPr>
              <w:shd w:val="clear" w:color="auto" w:fill="FFFFFF"/>
              <w:ind w:left="0"/>
              <w:jc w:val="both"/>
              <w:rPr>
                <w:rFonts w:eastAsia="Calibri"/>
                <w:color w:val="111111"/>
                <w:lang w:eastAsia="en-US"/>
              </w:rPr>
            </w:pPr>
            <w:r w:rsidRPr="0033483B">
              <w:rPr>
                <w:rFonts w:eastAsia="Calibri"/>
                <w:color w:val="111111"/>
                <w:lang w:eastAsia="en-US"/>
              </w:rPr>
              <w:t>- посредством почтового отправления;</w:t>
            </w:r>
          </w:p>
          <w:p w:rsidR="0033483B" w:rsidRPr="0033483B" w:rsidRDefault="0033483B" w:rsidP="00D526F1">
            <w:pPr>
              <w:numPr>
                <w:ilvl w:val="0"/>
                <w:numId w:val="81"/>
              </w:numPr>
              <w:shd w:val="clear" w:color="auto" w:fill="FFFFFF"/>
              <w:ind w:left="0"/>
              <w:jc w:val="both"/>
              <w:rPr>
                <w:rFonts w:eastAsia="Calibri"/>
                <w:color w:val="111111"/>
                <w:lang w:eastAsia="en-US"/>
              </w:rPr>
            </w:pPr>
            <w:r w:rsidRPr="0033483B">
              <w:rPr>
                <w:rFonts w:eastAsia="Calibri"/>
                <w:color w:val="111111"/>
                <w:lang w:eastAsia="en-US"/>
              </w:rPr>
              <w:t>- при личном обращении заявителя либо его законного представителя.</w:t>
            </w:r>
          </w:p>
          <w:p w:rsidR="0033483B" w:rsidRPr="0033483B" w:rsidRDefault="0033483B" w:rsidP="0033483B">
            <w:pPr>
              <w:shd w:val="clear" w:color="auto" w:fill="FFFFFF"/>
              <w:jc w:val="both"/>
              <w:rPr>
                <w:rFonts w:eastAsia="Calibri"/>
                <w:color w:val="000000"/>
                <w:lang w:eastAsia="en-US"/>
              </w:rPr>
            </w:pPr>
            <w:r w:rsidRPr="0033483B">
              <w:rPr>
                <w:rFonts w:eastAsia="Calibri"/>
                <w:color w:val="000000"/>
                <w:lang w:eastAsia="en-US"/>
              </w:rPr>
              <w:t>В электронной форме заявление представляется путем заполнения формы, размещенной на Едином портале государственных и муниципальных услуг (функций) и (или) Портале государственных и муниципальных услуг Воронежской области.</w:t>
            </w:r>
          </w:p>
          <w:p w:rsidR="0033483B" w:rsidRPr="0033483B" w:rsidRDefault="0033483B" w:rsidP="0033483B">
            <w:pPr>
              <w:shd w:val="clear" w:color="auto" w:fill="FFFFFF"/>
              <w:jc w:val="both"/>
              <w:rPr>
                <w:rFonts w:eastAsia="Calibri"/>
                <w:color w:val="000000"/>
                <w:lang w:eastAsia="en-US"/>
              </w:rPr>
            </w:pPr>
            <w:r w:rsidRPr="0033483B">
              <w:rPr>
                <w:rFonts w:eastAsia="Calibri"/>
                <w:b/>
                <w:color w:val="000000"/>
                <w:lang w:eastAsia="en-US"/>
              </w:rPr>
              <w:t xml:space="preserve">3.2. </w:t>
            </w:r>
            <w:r w:rsidRPr="0033483B">
              <w:rPr>
                <w:rFonts w:eastAsia="Calibri"/>
                <w:color w:val="000000"/>
                <w:lang w:eastAsia="en-US"/>
              </w:rPr>
              <w:t>Заявление на бумажном носителе представляется:</w:t>
            </w:r>
          </w:p>
          <w:p w:rsidR="0033483B" w:rsidRPr="0033483B" w:rsidRDefault="0033483B" w:rsidP="00D526F1">
            <w:pPr>
              <w:numPr>
                <w:ilvl w:val="0"/>
                <w:numId w:val="81"/>
              </w:numPr>
              <w:shd w:val="clear" w:color="auto" w:fill="FFFFFF"/>
              <w:ind w:left="0"/>
              <w:jc w:val="both"/>
              <w:rPr>
                <w:rFonts w:eastAsia="Calibri"/>
                <w:color w:val="111111"/>
                <w:lang w:eastAsia="en-US"/>
              </w:rPr>
            </w:pPr>
            <w:r w:rsidRPr="0033483B">
              <w:rPr>
                <w:rFonts w:eastAsia="Calibri"/>
                <w:color w:val="111111"/>
                <w:lang w:eastAsia="en-US"/>
              </w:rPr>
              <w:t>- посредством почтового отправления;</w:t>
            </w:r>
          </w:p>
          <w:p w:rsidR="0033483B" w:rsidRPr="0033483B" w:rsidRDefault="0033483B" w:rsidP="00D526F1">
            <w:pPr>
              <w:numPr>
                <w:ilvl w:val="0"/>
                <w:numId w:val="81"/>
              </w:numPr>
              <w:shd w:val="clear" w:color="auto" w:fill="FFFFFF"/>
              <w:ind w:left="0"/>
              <w:jc w:val="both"/>
              <w:rPr>
                <w:rFonts w:eastAsia="Calibri"/>
                <w:color w:val="111111"/>
                <w:lang w:eastAsia="en-US"/>
              </w:rPr>
            </w:pPr>
            <w:r w:rsidRPr="0033483B">
              <w:rPr>
                <w:rFonts w:eastAsia="Calibri"/>
                <w:color w:val="111111"/>
                <w:lang w:eastAsia="en-US"/>
              </w:rPr>
              <w:t>- при личном обращении заявителя либо его законного представителя.</w:t>
            </w:r>
          </w:p>
          <w:p w:rsidR="0033483B" w:rsidRPr="0033483B" w:rsidRDefault="0033483B" w:rsidP="0033483B">
            <w:pPr>
              <w:shd w:val="clear" w:color="auto" w:fill="FFFFFF"/>
              <w:jc w:val="both"/>
              <w:rPr>
                <w:rFonts w:eastAsia="Calibri"/>
                <w:color w:val="000000"/>
                <w:lang w:eastAsia="en-US"/>
              </w:rPr>
            </w:pPr>
            <w:r w:rsidRPr="0033483B">
              <w:rPr>
                <w:rFonts w:eastAsia="Calibri"/>
                <w:color w:val="000000"/>
                <w:lang w:eastAsia="en-US"/>
              </w:rPr>
              <w:t xml:space="preserve">В электронной форме заявление представляется путем заполнения формы, размещенной на Едином </w:t>
            </w:r>
            <w:r w:rsidRPr="0033483B">
              <w:rPr>
                <w:rFonts w:eastAsia="Calibri"/>
                <w:color w:val="000000"/>
                <w:lang w:eastAsia="en-US"/>
              </w:rPr>
              <w:lastRenderedPageBreak/>
              <w:t>портале государственных и муниципальных услуг (функций) и (или) Портале государственных и муниципальных услуг Воронежской области.</w:t>
            </w:r>
          </w:p>
          <w:p w:rsidR="0033483B" w:rsidRPr="0033483B" w:rsidRDefault="0033483B" w:rsidP="0033483B">
            <w:pPr>
              <w:ind w:firstLine="540"/>
              <w:jc w:val="both"/>
            </w:pPr>
            <w:r w:rsidRPr="0033483B">
              <w:rPr>
                <w:b/>
              </w:rPr>
              <w:t>4. Форма и образец соответствующего документа (прикладывается к технологической схеме)</w:t>
            </w:r>
            <w:r w:rsidRPr="0033483B">
              <w:rPr>
                <w:lang w:val="x-none"/>
              </w:rPr>
              <w:t xml:space="preserve"> </w:t>
            </w:r>
          </w:p>
          <w:p w:rsidR="0033483B" w:rsidRPr="0033483B" w:rsidRDefault="0033483B" w:rsidP="0033483B">
            <w:pPr>
              <w:ind w:firstLine="540"/>
              <w:jc w:val="both"/>
            </w:pPr>
            <w:r w:rsidRPr="0033483B">
              <w:rPr>
                <w:b/>
              </w:rPr>
              <w:t>4.1.</w:t>
            </w:r>
            <w:r w:rsidRPr="0033483B">
              <w:t xml:space="preserve"> З</w:t>
            </w:r>
            <w:r w:rsidRPr="0033483B">
              <w:rPr>
                <w:lang w:val="x-none"/>
              </w:rPr>
              <w:t>аявление по форме (приложение №</w:t>
            </w:r>
            <w:r w:rsidRPr="0033483B">
              <w:t>1</w:t>
            </w:r>
            <w:r w:rsidRPr="0033483B">
              <w:rPr>
                <w:lang w:val="x-none"/>
              </w:rPr>
              <w:t>)</w:t>
            </w:r>
          </w:p>
          <w:p w:rsidR="0033483B" w:rsidRPr="0033483B" w:rsidRDefault="0033483B" w:rsidP="0033483B">
            <w:pPr>
              <w:ind w:firstLine="540"/>
              <w:jc w:val="both"/>
            </w:pPr>
            <w:r w:rsidRPr="0033483B">
              <w:rPr>
                <w:b/>
              </w:rPr>
              <w:t>4.2.</w:t>
            </w:r>
            <w:r w:rsidRPr="0033483B">
              <w:t xml:space="preserve"> З</w:t>
            </w:r>
            <w:r w:rsidRPr="0033483B">
              <w:rPr>
                <w:lang w:val="x-none"/>
              </w:rPr>
              <w:t>аявление по форме (приложение №</w:t>
            </w:r>
            <w:r w:rsidRPr="0033483B">
              <w:t>1</w:t>
            </w:r>
            <w:r w:rsidRPr="0033483B">
              <w:rPr>
                <w:lang w:val="x-none"/>
              </w:rPr>
              <w:t>)</w:t>
            </w:r>
          </w:p>
        </w:tc>
      </w:tr>
      <w:tr w:rsidR="0033483B" w:rsidRPr="0033483B" w:rsidTr="0033483B">
        <w:tc>
          <w:tcPr>
            <w:tcW w:w="407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tabs>
                <w:tab w:val="left" w:pos="0"/>
              </w:tabs>
              <w:autoSpaceDE w:val="0"/>
              <w:autoSpaceDN w:val="0"/>
              <w:adjustRightInd w:val="0"/>
              <w:jc w:val="both"/>
              <w:rPr>
                <w:rFonts w:eastAsia="Calibri"/>
                <w:b/>
                <w:lang w:eastAsia="en-US"/>
              </w:rPr>
            </w:pPr>
            <w:r w:rsidRPr="0033483B">
              <w:rPr>
                <w:rFonts w:eastAsia="Calibri"/>
                <w:b/>
                <w:lang w:eastAsia="en-US"/>
              </w:rPr>
              <w:lastRenderedPageBreak/>
              <w:t xml:space="preserve">Документы (информация), получаемые в рамках межведомственного информационного взаимодействия при предоставлении муниципальной услуги </w:t>
            </w:r>
          </w:p>
          <w:p w:rsidR="0033483B" w:rsidRPr="0033483B" w:rsidRDefault="0033483B" w:rsidP="0033483B">
            <w:pPr>
              <w:tabs>
                <w:tab w:val="left" w:pos="0"/>
              </w:tabs>
              <w:autoSpaceDE w:val="0"/>
              <w:autoSpaceDN w:val="0"/>
              <w:adjustRightInd w:val="0"/>
              <w:jc w:val="both"/>
              <w:rPr>
                <w:rFonts w:eastAsia="Calibri"/>
                <w:b/>
                <w:lang w:eastAsia="en-US"/>
              </w:rPr>
            </w:pPr>
          </w:p>
        </w:tc>
        <w:tc>
          <w:tcPr>
            <w:tcW w:w="1091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ind w:firstLine="603"/>
              <w:jc w:val="both"/>
              <w:rPr>
                <w:b/>
                <w:lang w:val="x-none"/>
              </w:rPr>
            </w:pPr>
            <w:r w:rsidRPr="0033483B">
              <w:rPr>
                <w:b/>
                <w:lang w:val="x-none"/>
              </w:rPr>
              <w:t>Перечень документов, которые запрашиваются посредством подготовки и направления межведомственных запросов, по каждой «подуслуге»</w:t>
            </w:r>
          </w:p>
          <w:p w:rsidR="0033483B" w:rsidRPr="0033483B" w:rsidRDefault="0033483B" w:rsidP="0033483B">
            <w:pPr>
              <w:ind w:firstLine="540"/>
              <w:jc w:val="both"/>
              <w:rPr>
                <w:b/>
              </w:rPr>
            </w:pPr>
            <w:r w:rsidRPr="0033483B">
              <w:rPr>
                <w:b/>
              </w:rPr>
              <w:t>1.1. Наименование документа/ состав запрашиваемых сведений по «подуслуге» 1:</w:t>
            </w:r>
          </w:p>
          <w:p w:rsidR="0033483B" w:rsidRPr="0033483B" w:rsidRDefault="0033483B" w:rsidP="00D526F1">
            <w:pPr>
              <w:numPr>
                <w:ilvl w:val="0"/>
                <w:numId w:val="82"/>
              </w:numPr>
              <w:shd w:val="clear" w:color="auto" w:fill="FFFFFF"/>
              <w:ind w:left="0"/>
              <w:jc w:val="both"/>
              <w:rPr>
                <w:rFonts w:eastAsia="Calibri"/>
                <w:color w:val="111111"/>
                <w:lang w:eastAsia="en-US"/>
              </w:rPr>
            </w:pPr>
            <w:r w:rsidRPr="0033483B">
              <w:rPr>
                <w:rFonts w:eastAsia="Calibri"/>
                <w:color w:val="111111"/>
                <w:lang w:eastAsia="en-US"/>
              </w:rPr>
              <w:t>- выписка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33483B" w:rsidRPr="0033483B" w:rsidRDefault="0033483B" w:rsidP="00D526F1">
            <w:pPr>
              <w:numPr>
                <w:ilvl w:val="0"/>
                <w:numId w:val="82"/>
              </w:numPr>
              <w:shd w:val="clear" w:color="auto" w:fill="FFFFFF"/>
              <w:ind w:left="0"/>
              <w:jc w:val="both"/>
              <w:rPr>
                <w:rFonts w:eastAsia="Calibri"/>
                <w:color w:val="111111"/>
                <w:lang w:eastAsia="en-US"/>
              </w:rPr>
            </w:pPr>
            <w:r w:rsidRPr="0033483B">
              <w:rPr>
                <w:rFonts w:eastAsia="Calibri"/>
                <w:color w:val="111111"/>
                <w:lang w:eastAsia="en-US"/>
              </w:rPr>
              <w:t>- выписка из Единого государственного реестра прав на недвижимое имущество и сделок с ним на муниципальное имущество (далее – ЕГРП);</w:t>
            </w:r>
          </w:p>
          <w:p w:rsidR="0033483B" w:rsidRPr="0033483B" w:rsidRDefault="0033483B" w:rsidP="00D526F1">
            <w:pPr>
              <w:numPr>
                <w:ilvl w:val="0"/>
                <w:numId w:val="82"/>
              </w:numPr>
              <w:shd w:val="clear" w:color="auto" w:fill="FFFFFF"/>
              <w:ind w:left="0"/>
              <w:jc w:val="both"/>
              <w:rPr>
                <w:rFonts w:eastAsia="Calibri"/>
                <w:color w:val="111111"/>
                <w:lang w:eastAsia="en-US"/>
              </w:rPr>
            </w:pPr>
            <w:r w:rsidRPr="0033483B">
              <w:rPr>
                <w:rFonts w:eastAsia="Calibri"/>
                <w:color w:val="111111"/>
                <w:lang w:eastAsia="en-US"/>
              </w:rPr>
              <w:t>- выписка из государственного кадастра недвижимости на муниципальное имущество, документы кадастрового и технического учета (кадастровый паспорт здания, сооружения, объекта незавершенного строительства, помещения; выписка из технического паспорта домовладения (здания, строения).</w:t>
            </w:r>
          </w:p>
          <w:p w:rsidR="0033483B" w:rsidRPr="0033483B" w:rsidRDefault="0033483B" w:rsidP="0033483B">
            <w:pPr>
              <w:ind w:firstLine="540"/>
              <w:jc w:val="both"/>
              <w:rPr>
                <w:b/>
              </w:rPr>
            </w:pPr>
            <w:r w:rsidRPr="0033483B">
              <w:rPr>
                <w:b/>
              </w:rPr>
              <w:t>1.2. Наименование документа/ состав запрашиваемых сведений по «подуслуге» 2:</w:t>
            </w:r>
          </w:p>
          <w:p w:rsidR="0033483B" w:rsidRPr="0033483B" w:rsidRDefault="0033483B" w:rsidP="00D526F1">
            <w:pPr>
              <w:numPr>
                <w:ilvl w:val="0"/>
                <w:numId w:val="82"/>
              </w:numPr>
              <w:shd w:val="clear" w:color="auto" w:fill="FFFFFF"/>
              <w:ind w:left="0"/>
              <w:jc w:val="both"/>
              <w:rPr>
                <w:rFonts w:eastAsia="Calibri"/>
                <w:color w:val="111111"/>
                <w:lang w:eastAsia="en-US"/>
              </w:rPr>
            </w:pPr>
            <w:r w:rsidRPr="0033483B">
              <w:rPr>
                <w:rFonts w:eastAsia="Calibri"/>
                <w:color w:val="111111"/>
                <w:lang w:eastAsia="en-US"/>
              </w:rPr>
              <w:t>- выписка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33483B" w:rsidRPr="0033483B" w:rsidRDefault="0033483B" w:rsidP="00D526F1">
            <w:pPr>
              <w:numPr>
                <w:ilvl w:val="0"/>
                <w:numId w:val="82"/>
              </w:numPr>
              <w:shd w:val="clear" w:color="auto" w:fill="FFFFFF"/>
              <w:ind w:left="0"/>
              <w:jc w:val="both"/>
              <w:rPr>
                <w:rFonts w:eastAsia="Calibri"/>
                <w:color w:val="111111"/>
                <w:lang w:eastAsia="en-US"/>
              </w:rPr>
            </w:pPr>
            <w:r w:rsidRPr="0033483B">
              <w:rPr>
                <w:rFonts w:eastAsia="Calibri"/>
                <w:color w:val="111111"/>
                <w:lang w:eastAsia="en-US"/>
              </w:rPr>
              <w:t>- выписка из Единого государственного реестра прав на недвижимое имущество и сделок с ним на муниципальное имущество (далее – ЕГРП);</w:t>
            </w:r>
          </w:p>
          <w:p w:rsidR="0033483B" w:rsidRPr="0033483B" w:rsidRDefault="0033483B" w:rsidP="00D526F1">
            <w:pPr>
              <w:numPr>
                <w:ilvl w:val="0"/>
                <w:numId w:val="82"/>
              </w:numPr>
              <w:shd w:val="clear" w:color="auto" w:fill="FFFFFF"/>
              <w:ind w:left="0"/>
              <w:jc w:val="both"/>
              <w:rPr>
                <w:rFonts w:eastAsia="Calibri"/>
                <w:color w:val="111111"/>
                <w:lang w:eastAsia="en-US"/>
              </w:rPr>
            </w:pPr>
            <w:r w:rsidRPr="0033483B">
              <w:rPr>
                <w:rFonts w:eastAsia="Calibri"/>
                <w:color w:val="111111"/>
                <w:lang w:eastAsia="en-US"/>
              </w:rPr>
              <w:t>- выписка из государственного кадастра недвижимости на муниципальное имущество, документы кадастрового и технического учета (кадастровый паспорт здания, сооружения, объекта незавершенного строительства, помещения; выписка из технического паспорта домовладения (здания, строения).</w:t>
            </w:r>
          </w:p>
          <w:p w:rsidR="0033483B" w:rsidRPr="0033483B" w:rsidRDefault="0033483B" w:rsidP="0033483B">
            <w:pPr>
              <w:ind w:firstLine="540"/>
              <w:jc w:val="both"/>
              <w:rPr>
                <w:b/>
              </w:rPr>
            </w:pPr>
            <w:r w:rsidRPr="0033483B">
              <w:rPr>
                <w:b/>
                <w:lang w:val="x-none"/>
              </w:rPr>
              <w:t>2.</w:t>
            </w:r>
            <w:r w:rsidRPr="0033483B">
              <w:rPr>
                <w:b/>
              </w:rPr>
              <w:t>1.</w:t>
            </w:r>
            <w:r w:rsidRPr="0033483B">
              <w:rPr>
                <w:b/>
                <w:lang w:val="x-none"/>
              </w:rPr>
              <w:t xml:space="preserve"> Наименование органа (организации), в адрес которого направляется межведомственный запрос </w:t>
            </w:r>
            <w:r w:rsidRPr="0033483B">
              <w:rPr>
                <w:b/>
              </w:rPr>
              <w:t>по «подуслуге» 1:</w:t>
            </w:r>
          </w:p>
          <w:p w:rsidR="0033483B" w:rsidRPr="0033483B" w:rsidRDefault="0033483B" w:rsidP="0033483B">
            <w:pPr>
              <w:shd w:val="clear" w:color="auto" w:fill="FFFFFF"/>
              <w:jc w:val="both"/>
              <w:rPr>
                <w:rFonts w:eastAsia="Calibri"/>
                <w:color w:val="000000"/>
                <w:lang w:eastAsia="en-US"/>
              </w:rPr>
            </w:pPr>
            <w:r w:rsidRPr="0033483B">
              <w:rPr>
                <w:rFonts w:eastAsia="Calibri"/>
                <w:color w:val="000000"/>
                <w:lang w:eastAsia="en-US"/>
              </w:rPr>
              <w:t>- Управление Федеральной налоговой службы по Воронежской области,</w:t>
            </w:r>
          </w:p>
          <w:p w:rsidR="0033483B" w:rsidRPr="0033483B" w:rsidRDefault="0033483B" w:rsidP="0033483B">
            <w:pPr>
              <w:shd w:val="clear" w:color="auto" w:fill="FFFFFF"/>
              <w:jc w:val="both"/>
              <w:rPr>
                <w:rFonts w:eastAsia="Calibri"/>
                <w:color w:val="000000"/>
                <w:lang w:eastAsia="en-US"/>
              </w:rPr>
            </w:pPr>
            <w:r w:rsidRPr="0033483B">
              <w:rPr>
                <w:rFonts w:eastAsia="Calibri"/>
                <w:color w:val="000000"/>
                <w:lang w:eastAsia="en-US"/>
              </w:rPr>
              <w:t xml:space="preserve">- Управление Федеральной службы государственной регистрации, кадастра и картографии по Воронежской области, </w:t>
            </w:r>
          </w:p>
          <w:p w:rsidR="0033483B" w:rsidRPr="0033483B" w:rsidRDefault="0033483B" w:rsidP="0033483B">
            <w:pPr>
              <w:shd w:val="clear" w:color="auto" w:fill="FFFFFF"/>
              <w:jc w:val="both"/>
              <w:rPr>
                <w:rFonts w:eastAsia="Calibri"/>
                <w:color w:val="000000"/>
                <w:lang w:eastAsia="en-US"/>
              </w:rPr>
            </w:pPr>
            <w:r w:rsidRPr="0033483B">
              <w:rPr>
                <w:rFonts w:eastAsia="Calibri"/>
                <w:color w:val="000000"/>
                <w:lang w:eastAsia="en-US"/>
              </w:rPr>
              <w:lastRenderedPageBreak/>
              <w:t>- 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Воронежской области.</w:t>
            </w:r>
          </w:p>
          <w:p w:rsidR="0033483B" w:rsidRPr="0033483B" w:rsidRDefault="0033483B" w:rsidP="0033483B">
            <w:pPr>
              <w:ind w:firstLine="540"/>
              <w:jc w:val="both"/>
              <w:rPr>
                <w:b/>
              </w:rPr>
            </w:pPr>
            <w:r w:rsidRPr="0033483B">
              <w:rPr>
                <w:b/>
                <w:lang w:val="x-none"/>
              </w:rPr>
              <w:t>2.</w:t>
            </w:r>
            <w:r w:rsidRPr="0033483B">
              <w:rPr>
                <w:b/>
              </w:rPr>
              <w:t>2.</w:t>
            </w:r>
            <w:r w:rsidRPr="0033483B">
              <w:rPr>
                <w:b/>
                <w:lang w:val="x-none"/>
              </w:rPr>
              <w:t xml:space="preserve"> Наименование органа (организации), в адрес которого направляется межведомственный запрос </w:t>
            </w:r>
            <w:r w:rsidRPr="0033483B">
              <w:rPr>
                <w:b/>
              </w:rPr>
              <w:t>по «подуслуге» 2:</w:t>
            </w:r>
          </w:p>
          <w:p w:rsidR="0033483B" w:rsidRPr="0033483B" w:rsidRDefault="0033483B" w:rsidP="0033483B">
            <w:pPr>
              <w:shd w:val="clear" w:color="auto" w:fill="FFFFFF"/>
              <w:jc w:val="both"/>
              <w:rPr>
                <w:rFonts w:eastAsia="Calibri"/>
                <w:color w:val="000000"/>
                <w:lang w:eastAsia="en-US"/>
              </w:rPr>
            </w:pPr>
            <w:r w:rsidRPr="0033483B">
              <w:rPr>
                <w:rFonts w:eastAsia="Calibri"/>
                <w:color w:val="000000"/>
                <w:lang w:eastAsia="en-US"/>
              </w:rPr>
              <w:t>- Управление Федеральной налоговой службы по Воронежской области,</w:t>
            </w:r>
          </w:p>
          <w:p w:rsidR="0033483B" w:rsidRPr="0033483B" w:rsidRDefault="0033483B" w:rsidP="0033483B">
            <w:pPr>
              <w:shd w:val="clear" w:color="auto" w:fill="FFFFFF"/>
              <w:jc w:val="both"/>
              <w:rPr>
                <w:rFonts w:eastAsia="Calibri"/>
                <w:color w:val="000000"/>
                <w:lang w:eastAsia="en-US"/>
              </w:rPr>
            </w:pPr>
            <w:r w:rsidRPr="0033483B">
              <w:rPr>
                <w:rFonts w:eastAsia="Calibri"/>
                <w:color w:val="000000"/>
                <w:lang w:eastAsia="en-US"/>
              </w:rPr>
              <w:t xml:space="preserve">- Управление Федеральной службы государственной регистрации, кадастра и картографии по Воронежской области, </w:t>
            </w:r>
          </w:p>
          <w:p w:rsidR="0033483B" w:rsidRPr="0033483B" w:rsidRDefault="0033483B" w:rsidP="0033483B">
            <w:pPr>
              <w:shd w:val="clear" w:color="auto" w:fill="FFFFFF"/>
              <w:jc w:val="both"/>
              <w:rPr>
                <w:rFonts w:eastAsia="Calibri"/>
                <w:color w:val="000000"/>
                <w:lang w:eastAsia="en-US"/>
              </w:rPr>
            </w:pPr>
            <w:r w:rsidRPr="0033483B">
              <w:rPr>
                <w:rFonts w:eastAsia="Calibri"/>
                <w:color w:val="000000"/>
                <w:lang w:eastAsia="en-US"/>
              </w:rPr>
              <w:t>- 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Воронежской области.</w:t>
            </w:r>
          </w:p>
          <w:p w:rsidR="0033483B" w:rsidRPr="0033483B" w:rsidRDefault="0033483B" w:rsidP="0033483B">
            <w:pPr>
              <w:ind w:firstLine="540"/>
              <w:jc w:val="both"/>
              <w:rPr>
                <w:b/>
              </w:rPr>
            </w:pPr>
            <w:r w:rsidRPr="0033483B">
              <w:rPr>
                <w:b/>
              </w:rPr>
              <w:t>3. Сведения о нормативном правовом акте, которым установлено предоставление документа и (или) информации, необходимых для предоставления услуги</w:t>
            </w:r>
          </w:p>
          <w:p w:rsidR="0033483B" w:rsidRPr="0033483B" w:rsidRDefault="0033483B" w:rsidP="0033483B">
            <w:pPr>
              <w:ind w:firstLine="540"/>
              <w:jc w:val="both"/>
            </w:pPr>
            <w:r w:rsidRPr="0033483B">
              <w:rPr>
                <w:b/>
              </w:rPr>
              <w:t>3.1.</w:t>
            </w:r>
            <w:r w:rsidRPr="0033483B">
              <w:rPr>
                <w:lang w:val="x-none"/>
              </w:rPr>
              <w:t xml:space="preserve"> Федеральный закон от 27 июля 2010 года № 210-ФЗ «Об организации предоставления государственных и муниципальных услуг»</w:t>
            </w:r>
          </w:p>
          <w:p w:rsidR="0033483B" w:rsidRPr="0033483B" w:rsidRDefault="0033483B" w:rsidP="0033483B">
            <w:pPr>
              <w:ind w:firstLine="540"/>
              <w:jc w:val="both"/>
            </w:pPr>
            <w:r w:rsidRPr="0033483B">
              <w:rPr>
                <w:b/>
              </w:rPr>
              <w:t>3.2.</w:t>
            </w:r>
            <w:r w:rsidRPr="0033483B">
              <w:rPr>
                <w:lang w:val="x-none"/>
              </w:rPr>
              <w:t xml:space="preserve"> Федеральный закон от 27 июля 2010 года № 210-ФЗ «Об организации предоставления государственных и муниципальных услуг»</w:t>
            </w:r>
          </w:p>
          <w:p w:rsidR="0033483B" w:rsidRPr="0033483B" w:rsidRDefault="0033483B" w:rsidP="0033483B">
            <w:pPr>
              <w:ind w:firstLine="540"/>
              <w:jc w:val="both"/>
              <w:rPr>
                <w:b/>
              </w:rPr>
            </w:pPr>
            <w:r w:rsidRPr="0033483B">
              <w:rPr>
                <w:b/>
              </w:rPr>
              <w:t>4. Срок подготовки межведомственного запроса и срок направления ответа на межведомственный запрос</w:t>
            </w:r>
          </w:p>
          <w:p w:rsidR="0033483B" w:rsidRPr="0033483B" w:rsidRDefault="0033483B" w:rsidP="0033483B">
            <w:pPr>
              <w:ind w:firstLine="540"/>
              <w:jc w:val="both"/>
            </w:pPr>
            <w:r w:rsidRPr="0033483B">
              <w:rPr>
                <w:b/>
              </w:rPr>
              <w:t>4.1.</w:t>
            </w:r>
            <w:r w:rsidRPr="0033483B">
              <w:t xml:space="preserve">  </w:t>
            </w:r>
            <w:r w:rsidRPr="0033483B">
              <w:rPr>
                <w:lang w:val="x-none"/>
              </w:rPr>
              <w:t>Срок подготовки межведомственного запроса - в течение одного рабочего дня</w:t>
            </w:r>
            <w:r w:rsidRPr="0033483B">
              <w:t>,  с</w:t>
            </w:r>
            <w:r w:rsidRPr="0033483B">
              <w:rPr>
                <w:lang w:val="x-none"/>
              </w:rPr>
              <w:t>рок направления ответа на межведомственный запрос – не более 5 дней</w:t>
            </w:r>
            <w:r w:rsidRPr="0033483B">
              <w:t>.</w:t>
            </w:r>
          </w:p>
          <w:p w:rsidR="0033483B" w:rsidRPr="0033483B" w:rsidRDefault="0033483B" w:rsidP="0033483B">
            <w:pPr>
              <w:ind w:firstLine="540"/>
              <w:jc w:val="both"/>
            </w:pPr>
            <w:r w:rsidRPr="0033483B">
              <w:rPr>
                <w:b/>
              </w:rPr>
              <w:t>4.2.</w:t>
            </w:r>
            <w:r w:rsidRPr="0033483B">
              <w:t xml:space="preserve">  </w:t>
            </w:r>
            <w:r w:rsidRPr="0033483B">
              <w:rPr>
                <w:lang w:val="x-none"/>
              </w:rPr>
              <w:t>Срок подготовки межведомственного запроса - в течение одного рабочего дня</w:t>
            </w:r>
            <w:r w:rsidRPr="0033483B">
              <w:t>,  с</w:t>
            </w:r>
            <w:r w:rsidRPr="0033483B">
              <w:rPr>
                <w:lang w:val="x-none"/>
              </w:rPr>
              <w:t>рок направления ответа на межведомственный запрос – не более 5 дней</w:t>
            </w:r>
            <w:r w:rsidRPr="0033483B">
              <w:t>.</w:t>
            </w:r>
          </w:p>
          <w:p w:rsidR="0033483B" w:rsidRPr="0033483B" w:rsidRDefault="0033483B" w:rsidP="0033483B">
            <w:pPr>
              <w:ind w:firstLine="540"/>
              <w:jc w:val="both"/>
              <w:rPr>
                <w:b/>
              </w:rPr>
            </w:pPr>
            <w:r w:rsidRPr="0033483B">
              <w:rPr>
                <w:b/>
              </w:rPr>
              <w:t>5. Сотрудник, ответственный за осуществление межведомственного запроса</w:t>
            </w:r>
          </w:p>
          <w:p w:rsidR="0033483B" w:rsidRPr="0033483B" w:rsidRDefault="0033483B" w:rsidP="0033483B">
            <w:pPr>
              <w:ind w:firstLine="540"/>
              <w:jc w:val="both"/>
            </w:pPr>
            <w:r w:rsidRPr="0033483B">
              <w:rPr>
                <w:b/>
              </w:rPr>
              <w:t>5.1.</w:t>
            </w:r>
            <w:r w:rsidRPr="0033483B">
              <w:t xml:space="preserve"> Специалист администрации Подгоренского сельского поселения.</w:t>
            </w:r>
          </w:p>
          <w:p w:rsidR="0033483B" w:rsidRPr="0033483B" w:rsidRDefault="0033483B" w:rsidP="0033483B">
            <w:pPr>
              <w:ind w:firstLine="540"/>
              <w:jc w:val="both"/>
            </w:pPr>
            <w:r w:rsidRPr="0033483B">
              <w:rPr>
                <w:b/>
              </w:rPr>
              <w:t>5.2.</w:t>
            </w:r>
            <w:r w:rsidRPr="0033483B">
              <w:t xml:space="preserve"> Специалист администрации Подгоренского сельского поселения.</w:t>
            </w:r>
          </w:p>
          <w:p w:rsidR="0033483B" w:rsidRPr="0033483B" w:rsidRDefault="0033483B" w:rsidP="0033483B">
            <w:pPr>
              <w:ind w:firstLine="540"/>
              <w:jc w:val="both"/>
              <w:rPr>
                <w:b/>
              </w:rPr>
            </w:pPr>
            <w:r w:rsidRPr="0033483B">
              <w:rPr>
                <w:b/>
              </w:rPr>
              <w:t>6. Форма и образец заполнения межведомственного запроса</w:t>
            </w:r>
          </w:p>
          <w:p w:rsidR="0033483B" w:rsidRPr="0033483B" w:rsidRDefault="0033483B" w:rsidP="0033483B">
            <w:pPr>
              <w:autoSpaceDE w:val="0"/>
              <w:autoSpaceDN w:val="0"/>
              <w:adjustRightInd w:val="0"/>
              <w:ind w:firstLine="540"/>
              <w:rPr>
                <w:rFonts w:eastAsia="Calibri"/>
                <w:lang w:eastAsia="en-US"/>
              </w:rPr>
            </w:pPr>
            <w:r w:rsidRPr="0033483B">
              <w:rPr>
                <w:rFonts w:eastAsia="Calibri"/>
                <w:b/>
                <w:lang w:eastAsia="en-US"/>
              </w:rPr>
              <w:t>6.1.</w:t>
            </w:r>
            <w:r w:rsidRPr="0033483B">
              <w:rPr>
                <w:rFonts w:eastAsia="Calibri"/>
                <w:lang w:eastAsia="en-US"/>
              </w:rPr>
              <w:t xml:space="preserve"> Нет</w:t>
            </w:r>
          </w:p>
          <w:p w:rsidR="0033483B" w:rsidRPr="0033483B" w:rsidRDefault="0033483B" w:rsidP="0033483B">
            <w:pPr>
              <w:autoSpaceDE w:val="0"/>
              <w:autoSpaceDN w:val="0"/>
              <w:adjustRightInd w:val="0"/>
              <w:ind w:firstLine="540"/>
              <w:rPr>
                <w:rFonts w:eastAsia="Calibri"/>
                <w:lang w:eastAsia="en-US"/>
              </w:rPr>
            </w:pPr>
            <w:r w:rsidRPr="0033483B">
              <w:rPr>
                <w:rFonts w:eastAsia="Calibri"/>
                <w:b/>
                <w:lang w:eastAsia="en-US"/>
              </w:rPr>
              <w:t>6.2.</w:t>
            </w:r>
            <w:r w:rsidRPr="0033483B">
              <w:rPr>
                <w:rFonts w:eastAsia="Calibri"/>
                <w:lang w:eastAsia="en-US"/>
              </w:rPr>
              <w:t xml:space="preserve"> Нет</w:t>
            </w:r>
          </w:p>
        </w:tc>
      </w:tr>
      <w:tr w:rsidR="0033483B" w:rsidRPr="0033483B" w:rsidTr="0033483B">
        <w:tc>
          <w:tcPr>
            <w:tcW w:w="407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tabs>
                <w:tab w:val="left" w:pos="0"/>
              </w:tabs>
              <w:autoSpaceDE w:val="0"/>
              <w:autoSpaceDN w:val="0"/>
              <w:adjustRightInd w:val="0"/>
              <w:jc w:val="both"/>
              <w:rPr>
                <w:rFonts w:eastAsia="Calibri"/>
                <w:b/>
                <w:lang w:eastAsia="en-US"/>
              </w:rPr>
            </w:pPr>
            <w:r w:rsidRPr="0033483B">
              <w:rPr>
                <w:rFonts w:eastAsia="Calibri"/>
                <w:b/>
                <w:lang w:eastAsia="en-US"/>
              </w:rPr>
              <w:lastRenderedPageBreak/>
              <w:t>Технологические процессы предоставления муниципальной услуги по каждой «подуслуге»</w:t>
            </w:r>
          </w:p>
          <w:p w:rsidR="0033483B" w:rsidRPr="0033483B" w:rsidRDefault="0033483B" w:rsidP="0033483B">
            <w:pPr>
              <w:tabs>
                <w:tab w:val="left" w:pos="0"/>
              </w:tabs>
              <w:autoSpaceDE w:val="0"/>
              <w:autoSpaceDN w:val="0"/>
              <w:adjustRightInd w:val="0"/>
              <w:jc w:val="both"/>
              <w:rPr>
                <w:rFonts w:eastAsia="Calibri"/>
                <w:b/>
                <w:lang w:eastAsia="en-US"/>
              </w:rPr>
            </w:pPr>
          </w:p>
        </w:tc>
        <w:tc>
          <w:tcPr>
            <w:tcW w:w="1091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ind w:firstLine="540"/>
              <w:jc w:val="both"/>
              <w:rPr>
                <w:b/>
              </w:rPr>
            </w:pPr>
            <w:r w:rsidRPr="0033483B">
              <w:rPr>
                <w:b/>
              </w:rPr>
              <w:t xml:space="preserve">Детализированное до уровня отдельных действий формализованное описание технологических процессов предоставления каждой «подуслуги» </w:t>
            </w:r>
          </w:p>
          <w:p w:rsidR="0033483B" w:rsidRPr="0033483B" w:rsidRDefault="0033483B" w:rsidP="0033483B">
            <w:pPr>
              <w:autoSpaceDE w:val="0"/>
              <w:autoSpaceDN w:val="0"/>
              <w:adjustRightInd w:val="0"/>
              <w:ind w:firstLine="540"/>
              <w:rPr>
                <w:rFonts w:eastAsia="Calibri"/>
                <w:b/>
                <w:lang w:eastAsia="en-US"/>
              </w:rPr>
            </w:pPr>
            <w:r w:rsidRPr="0033483B">
              <w:rPr>
                <w:rFonts w:eastAsia="Calibri"/>
                <w:b/>
                <w:lang w:eastAsia="en-US"/>
              </w:rPr>
              <w:t>1. Наименование   «подуслуги»</w:t>
            </w:r>
          </w:p>
          <w:p w:rsidR="0033483B" w:rsidRPr="0033483B" w:rsidRDefault="0033483B" w:rsidP="0033483B">
            <w:pPr>
              <w:jc w:val="both"/>
              <w:rPr>
                <w:rFonts w:eastAsia="Calibri"/>
                <w:lang w:eastAsia="en-US"/>
              </w:rPr>
            </w:pPr>
            <w:r w:rsidRPr="0033483B">
              <w:rPr>
                <w:rFonts w:eastAsia="Calibri"/>
                <w:lang w:eastAsia="en-US"/>
              </w:rPr>
              <w:t xml:space="preserve">         Предоставление в аренду и безвозмездное пользование муниципального имущества без </w:t>
            </w:r>
            <w:r w:rsidRPr="0033483B">
              <w:rPr>
                <w:rFonts w:eastAsia="Calibri"/>
                <w:lang w:eastAsia="en-US"/>
              </w:rPr>
              <w:lastRenderedPageBreak/>
              <w:t>проведения торгов;</w:t>
            </w:r>
          </w:p>
          <w:p w:rsidR="0033483B" w:rsidRPr="0033483B" w:rsidRDefault="0033483B" w:rsidP="00D526F1">
            <w:pPr>
              <w:numPr>
                <w:ilvl w:val="1"/>
                <w:numId w:val="78"/>
              </w:numPr>
              <w:ind w:left="483" w:firstLine="57"/>
              <w:jc w:val="both"/>
              <w:rPr>
                <w:b/>
              </w:rPr>
            </w:pPr>
            <w:r w:rsidRPr="0033483B">
              <w:rPr>
                <w:b/>
              </w:rPr>
              <w:t>Порядок выполнения каждого действия с возможными траекториями критериями принятия решений</w:t>
            </w:r>
          </w:p>
          <w:p w:rsidR="0033483B" w:rsidRPr="0033483B" w:rsidRDefault="0033483B" w:rsidP="0033483B">
            <w:pPr>
              <w:shd w:val="clear" w:color="auto" w:fill="FFFFFF"/>
              <w:ind w:left="540"/>
              <w:jc w:val="both"/>
              <w:rPr>
                <w:rFonts w:eastAsia="Calibri"/>
                <w:color w:val="111111"/>
                <w:lang w:eastAsia="en-US"/>
              </w:rPr>
            </w:pPr>
            <w:r w:rsidRPr="0033483B">
              <w:rPr>
                <w:rFonts w:eastAsia="Calibri"/>
                <w:color w:val="111111"/>
                <w:lang w:eastAsia="en-US"/>
              </w:rPr>
              <w:t>- прием и регистрация заявления и прилагаемых к нему документов;</w:t>
            </w:r>
          </w:p>
          <w:p w:rsidR="0033483B" w:rsidRPr="0033483B" w:rsidRDefault="0033483B" w:rsidP="0033483B">
            <w:pPr>
              <w:shd w:val="clear" w:color="auto" w:fill="FFFFFF"/>
              <w:ind w:left="540"/>
              <w:jc w:val="both"/>
              <w:rPr>
                <w:rFonts w:eastAsia="Calibri"/>
                <w:color w:val="111111"/>
                <w:lang w:eastAsia="en-US"/>
              </w:rPr>
            </w:pPr>
            <w:r w:rsidRPr="0033483B">
              <w:rPr>
                <w:rFonts w:eastAsia="Calibri"/>
                <w:color w:val="111111"/>
                <w:lang w:eastAsia="en-US"/>
              </w:rPr>
              <w:t>- проверка полноты и правильности оформления комплекта документов, необходимого для предоставления муниципального имущества в аренду, безвозмездное пользование;</w:t>
            </w:r>
          </w:p>
          <w:p w:rsidR="0033483B" w:rsidRPr="0033483B" w:rsidRDefault="0033483B" w:rsidP="0033483B">
            <w:pPr>
              <w:shd w:val="clear" w:color="auto" w:fill="FFFFFF"/>
              <w:ind w:left="540"/>
              <w:jc w:val="both"/>
              <w:rPr>
                <w:rFonts w:eastAsia="Calibri"/>
                <w:color w:val="111111"/>
                <w:lang w:eastAsia="en-US"/>
              </w:rPr>
            </w:pPr>
            <w:r w:rsidRPr="0033483B">
              <w:rPr>
                <w:rFonts w:eastAsia="Calibri"/>
                <w:color w:val="111111"/>
                <w:lang w:eastAsia="en-US"/>
              </w:rPr>
              <w:t>- проверка представленных сведений о муниципальном имуществе, запрашиваемом в аренду, безвозмездное пользование на соответствие данным реестра муниципального имущества, на наличие обременений (аренда, безвозмездное пользование, доверительное управление), проверка сведений о заявителе на соответствие критериям, определенным статьей 17.1 Федерального закона "О защите конкуренции";</w:t>
            </w:r>
          </w:p>
          <w:p w:rsidR="0033483B" w:rsidRPr="0033483B" w:rsidRDefault="0033483B" w:rsidP="0033483B">
            <w:pPr>
              <w:shd w:val="clear" w:color="auto" w:fill="FFFFFF"/>
              <w:ind w:left="540"/>
              <w:jc w:val="both"/>
              <w:rPr>
                <w:rFonts w:eastAsia="Calibri"/>
                <w:color w:val="111111"/>
                <w:lang w:eastAsia="en-US"/>
              </w:rPr>
            </w:pPr>
            <w:r w:rsidRPr="0033483B">
              <w:rPr>
                <w:rFonts w:eastAsia="Calibri"/>
                <w:color w:val="111111"/>
                <w:lang w:eastAsia="en-US"/>
              </w:rPr>
              <w:t>- принятие решения об отказе в предоставлении муниципальной услуги</w:t>
            </w:r>
          </w:p>
          <w:p w:rsidR="0033483B" w:rsidRPr="0033483B" w:rsidRDefault="0033483B" w:rsidP="0033483B">
            <w:pPr>
              <w:shd w:val="clear" w:color="auto" w:fill="FFFFFF"/>
              <w:ind w:left="540"/>
              <w:jc w:val="both"/>
              <w:rPr>
                <w:rFonts w:eastAsia="Calibri"/>
                <w:color w:val="111111"/>
                <w:lang w:eastAsia="en-US"/>
              </w:rPr>
            </w:pPr>
            <w:r w:rsidRPr="0033483B">
              <w:rPr>
                <w:rFonts w:eastAsia="Calibri"/>
                <w:color w:val="111111"/>
                <w:lang w:eastAsia="en-US"/>
              </w:rPr>
              <w:t>- организация работ по выбору независимого оценщика для оценки арендной платы передаваемого в аренду имущества (в случае предоставления имущества в аренду);</w:t>
            </w:r>
          </w:p>
          <w:p w:rsidR="0033483B" w:rsidRPr="0033483B" w:rsidRDefault="0033483B" w:rsidP="0033483B">
            <w:pPr>
              <w:shd w:val="clear" w:color="auto" w:fill="FFFFFF"/>
              <w:ind w:left="540"/>
              <w:jc w:val="both"/>
              <w:rPr>
                <w:rFonts w:eastAsia="Calibri"/>
                <w:color w:val="111111"/>
                <w:lang w:eastAsia="en-US"/>
              </w:rPr>
            </w:pPr>
            <w:r w:rsidRPr="0033483B">
              <w:rPr>
                <w:rFonts w:eastAsia="Calibri"/>
                <w:color w:val="111111"/>
                <w:lang w:eastAsia="en-US"/>
              </w:rPr>
              <w:t>- заключение договора аренды, безвозмездного пользования или отказ в предоставлении муниципальной услуги.</w:t>
            </w:r>
          </w:p>
          <w:p w:rsidR="0033483B" w:rsidRPr="0033483B" w:rsidRDefault="0033483B" w:rsidP="0033483B">
            <w:pPr>
              <w:ind w:firstLine="540"/>
              <w:jc w:val="both"/>
              <w:rPr>
                <w:b/>
              </w:rPr>
            </w:pPr>
            <w:r w:rsidRPr="0033483B">
              <w:rPr>
                <w:b/>
              </w:rPr>
              <w:t>1.2. Ответственные специалисты по каждому действию</w:t>
            </w:r>
          </w:p>
          <w:p w:rsidR="0033483B" w:rsidRPr="0033483B" w:rsidRDefault="0033483B" w:rsidP="0033483B">
            <w:pPr>
              <w:ind w:firstLine="540"/>
              <w:jc w:val="both"/>
            </w:pPr>
            <w:r w:rsidRPr="0033483B">
              <w:t>Специалист, ответственный за предоставление услуги</w:t>
            </w:r>
          </w:p>
          <w:p w:rsidR="0033483B" w:rsidRPr="0033483B" w:rsidRDefault="0033483B" w:rsidP="0033483B">
            <w:pPr>
              <w:ind w:firstLine="540"/>
              <w:jc w:val="both"/>
              <w:rPr>
                <w:b/>
              </w:rPr>
            </w:pPr>
            <w:r w:rsidRPr="0033483B">
              <w:rPr>
                <w:b/>
              </w:rPr>
              <w:t>1.3. Среднее время выполнения каждого действия</w:t>
            </w:r>
          </w:p>
          <w:p w:rsidR="0033483B" w:rsidRPr="0033483B" w:rsidRDefault="0033483B" w:rsidP="0033483B">
            <w:pPr>
              <w:ind w:firstLine="540"/>
              <w:jc w:val="both"/>
            </w:pPr>
            <w:r w:rsidRPr="0033483B">
              <w:t>1.  2 календарных дня</w:t>
            </w:r>
          </w:p>
          <w:p w:rsidR="0033483B" w:rsidRPr="0033483B" w:rsidRDefault="0033483B" w:rsidP="0033483B">
            <w:pPr>
              <w:ind w:firstLine="540"/>
              <w:jc w:val="both"/>
            </w:pPr>
            <w:r w:rsidRPr="0033483B">
              <w:t>2.  15 календарных дней</w:t>
            </w:r>
          </w:p>
          <w:p w:rsidR="0033483B" w:rsidRPr="0033483B" w:rsidRDefault="0033483B" w:rsidP="0033483B">
            <w:pPr>
              <w:ind w:firstLine="540"/>
              <w:jc w:val="both"/>
            </w:pPr>
            <w:r w:rsidRPr="0033483B">
              <w:t>3.   2 календарных дня</w:t>
            </w:r>
          </w:p>
          <w:p w:rsidR="0033483B" w:rsidRPr="0033483B" w:rsidRDefault="0033483B" w:rsidP="0033483B">
            <w:pPr>
              <w:ind w:firstLine="540"/>
              <w:jc w:val="both"/>
            </w:pPr>
            <w:r w:rsidRPr="0033483B">
              <w:t>4. 30 календарных дней.</w:t>
            </w:r>
          </w:p>
          <w:p w:rsidR="0033483B" w:rsidRPr="0033483B" w:rsidRDefault="0033483B" w:rsidP="0033483B">
            <w:pPr>
              <w:ind w:firstLine="540"/>
              <w:jc w:val="both"/>
            </w:pPr>
            <w:r w:rsidRPr="0033483B">
              <w:t>5. 14 календарных дней.</w:t>
            </w:r>
          </w:p>
          <w:p w:rsidR="0033483B" w:rsidRPr="0033483B" w:rsidRDefault="0033483B" w:rsidP="0033483B">
            <w:pPr>
              <w:ind w:firstLine="540"/>
              <w:jc w:val="both"/>
            </w:pPr>
            <w:r w:rsidRPr="0033483B">
              <w:t>6. 7 календарных дней.</w:t>
            </w:r>
          </w:p>
          <w:p w:rsidR="0033483B" w:rsidRPr="0033483B" w:rsidRDefault="0033483B" w:rsidP="0033483B">
            <w:pPr>
              <w:ind w:firstLine="540"/>
              <w:jc w:val="both"/>
              <w:rPr>
                <w:b/>
              </w:rPr>
            </w:pPr>
            <w:r w:rsidRPr="0033483B">
              <w:rPr>
                <w:b/>
              </w:rPr>
              <w:t>1.4. Ресурсы, необходимые для выполнения действия (документационные и технологические)</w:t>
            </w:r>
          </w:p>
          <w:p w:rsidR="0033483B" w:rsidRPr="0033483B" w:rsidRDefault="0033483B" w:rsidP="0033483B">
            <w:pPr>
              <w:ind w:firstLine="540"/>
              <w:jc w:val="both"/>
            </w:pPr>
            <w:r w:rsidRPr="0033483B">
              <w:t xml:space="preserve">административный регламент  по предоставлению муниципальной услуги,     </w:t>
            </w:r>
          </w:p>
          <w:p w:rsidR="0033483B" w:rsidRPr="0033483B" w:rsidRDefault="0033483B" w:rsidP="0033483B">
            <w:pPr>
              <w:ind w:firstLine="540"/>
              <w:jc w:val="both"/>
            </w:pPr>
            <w:r w:rsidRPr="0033483B">
              <w:t>автоматизированное рабочее место, подключенное к СМЭВ.</w:t>
            </w:r>
          </w:p>
          <w:p w:rsidR="0033483B" w:rsidRPr="0033483B" w:rsidRDefault="0033483B" w:rsidP="0033483B">
            <w:pPr>
              <w:ind w:firstLine="540"/>
              <w:jc w:val="both"/>
              <w:rPr>
                <w:b/>
              </w:rPr>
            </w:pPr>
            <w:r w:rsidRPr="0033483B">
              <w:rPr>
                <w:b/>
              </w:rPr>
              <w:t>1.5. Возможные сценарии дальнейшего предоставления услуги в зависимости от результатов выполнения действия</w:t>
            </w:r>
          </w:p>
          <w:p w:rsidR="0033483B" w:rsidRPr="0033483B" w:rsidRDefault="0033483B" w:rsidP="0033483B">
            <w:pPr>
              <w:autoSpaceDE w:val="0"/>
              <w:autoSpaceDN w:val="0"/>
              <w:adjustRightInd w:val="0"/>
              <w:ind w:firstLine="540"/>
              <w:rPr>
                <w:rFonts w:eastAsia="Calibri"/>
                <w:lang w:eastAsia="en-US"/>
              </w:rPr>
            </w:pPr>
            <w:r w:rsidRPr="0033483B">
              <w:rPr>
                <w:rFonts w:eastAsia="Calibri"/>
                <w:lang w:eastAsia="en-US"/>
              </w:rPr>
              <w:lastRenderedPageBreak/>
              <w:t>Нет.</w:t>
            </w:r>
          </w:p>
          <w:p w:rsidR="0033483B" w:rsidRPr="0033483B" w:rsidRDefault="0033483B" w:rsidP="0033483B">
            <w:pPr>
              <w:autoSpaceDE w:val="0"/>
              <w:autoSpaceDN w:val="0"/>
              <w:adjustRightInd w:val="0"/>
              <w:ind w:firstLine="540"/>
              <w:rPr>
                <w:rFonts w:eastAsia="Calibri"/>
                <w:b/>
                <w:lang w:eastAsia="en-US"/>
              </w:rPr>
            </w:pPr>
            <w:r w:rsidRPr="0033483B">
              <w:rPr>
                <w:rFonts w:eastAsia="Calibri"/>
                <w:b/>
                <w:lang w:eastAsia="en-US"/>
              </w:rPr>
              <w:t>2. Наименование   «подуслуги»</w:t>
            </w:r>
          </w:p>
          <w:p w:rsidR="0033483B" w:rsidRPr="0033483B" w:rsidRDefault="0033483B" w:rsidP="0033483B">
            <w:pPr>
              <w:ind w:firstLine="540"/>
              <w:jc w:val="both"/>
              <w:rPr>
                <w:rFonts w:eastAsia="Calibri"/>
                <w:lang w:eastAsia="en-US"/>
              </w:rPr>
            </w:pPr>
            <w:r w:rsidRPr="0033483B">
              <w:rPr>
                <w:rFonts w:eastAsia="Calibri"/>
                <w:lang w:eastAsia="en-US"/>
              </w:rPr>
              <w:t>Предоставление в аренду и безвозмездное пользование муниципального имущества по результатам проведения торгов</w:t>
            </w:r>
          </w:p>
          <w:p w:rsidR="0033483B" w:rsidRPr="0033483B" w:rsidRDefault="0033483B" w:rsidP="00D526F1">
            <w:pPr>
              <w:numPr>
                <w:ilvl w:val="1"/>
                <w:numId w:val="83"/>
              </w:numPr>
              <w:tabs>
                <w:tab w:val="num" w:pos="483"/>
              </w:tabs>
              <w:ind w:left="483"/>
              <w:jc w:val="both"/>
              <w:rPr>
                <w:b/>
              </w:rPr>
            </w:pPr>
            <w:r w:rsidRPr="0033483B">
              <w:rPr>
                <w:b/>
              </w:rPr>
              <w:t xml:space="preserve"> Порядок выполнения каждого действия с возможными траекториями критериями принятия решений</w:t>
            </w:r>
          </w:p>
          <w:p w:rsidR="0033483B" w:rsidRPr="0033483B" w:rsidRDefault="0033483B" w:rsidP="0033483B">
            <w:pPr>
              <w:shd w:val="clear" w:color="auto" w:fill="FFFFFF"/>
              <w:jc w:val="both"/>
              <w:rPr>
                <w:rFonts w:eastAsia="Calibri"/>
                <w:color w:val="111111"/>
                <w:lang w:eastAsia="en-US"/>
              </w:rPr>
            </w:pPr>
            <w:r w:rsidRPr="0033483B">
              <w:rPr>
                <w:rFonts w:eastAsia="Calibri"/>
                <w:color w:val="111111"/>
                <w:lang w:eastAsia="en-US"/>
              </w:rPr>
              <w:t>- подготовка постановления о проведении торгов;</w:t>
            </w:r>
          </w:p>
          <w:p w:rsidR="0033483B" w:rsidRPr="0033483B" w:rsidRDefault="0033483B" w:rsidP="0033483B">
            <w:pPr>
              <w:shd w:val="clear" w:color="auto" w:fill="FFFFFF"/>
              <w:jc w:val="both"/>
              <w:rPr>
                <w:rFonts w:eastAsia="Calibri"/>
                <w:color w:val="111111"/>
                <w:lang w:eastAsia="en-US"/>
              </w:rPr>
            </w:pPr>
            <w:r w:rsidRPr="0033483B">
              <w:rPr>
                <w:rFonts w:eastAsia="Calibri"/>
                <w:color w:val="111111"/>
                <w:lang w:eastAsia="en-US"/>
              </w:rPr>
              <w:t>- организация проведения оценки рыночного размера арендной платы нежилых муниципальных помещений, подлежащих предоставлению в аренду;</w:t>
            </w:r>
          </w:p>
          <w:p w:rsidR="0033483B" w:rsidRPr="0033483B" w:rsidRDefault="0033483B" w:rsidP="0033483B">
            <w:pPr>
              <w:shd w:val="clear" w:color="auto" w:fill="FFFFFF"/>
              <w:jc w:val="both"/>
              <w:rPr>
                <w:rFonts w:eastAsia="Calibri"/>
                <w:color w:val="111111"/>
                <w:lang w:eastAsia="en-US"/>
              </w:rPr>
            </w:pPr>
            <w:r w:rsidRPr="0033483B">
              <w:rPr>
                <w:rFonts w:eastAsia="Calibri"/>
                <w:color w:val="111111"/>
                <w:lang w:eastAsia="en-US"/>
              </w:rPr>
              <w:t>- подготовка приказа об утверждении аукционной (конкурсной) документации;</w:t>
            </w:r>
          </w:p>
          <w:p w:rsidR="0033483B" w:rsidRPr="0033483B" w:rsidRDefault="0033483B" w:rsidP="0033483B">
            <w:pPr>
              <w:shd w:val="clear" w:color="auto" w:fill="FFFFFF"/>
              <w:jc w:val="both"/>
              <w:rPr>
                <w:rFonts w:eastAsia="Calibri"/>
                <w:color w:val="111111"/>
                <w:lang w:eastAsia="en-US"/>
              </w:rPr>
            </w:pPr>
            <w:r w:rsidRPr="0033483B">
              <w:rPr>
                <w:rFonts w:eastAsia="Calibri"/>
                <w:color w:val="111111"/>
                <w:lang w:eastAsia="en-US"/>
              </w:rPr>
              <w:t>- подготовка и проведение торгов на право заключения договора аренды, договора безвозмездного пользования нежилых муниципальных помещений;</w:t>
            </w:r>
          </w:p>
          <w:p w:rsidR="0033483B" w:rsidRPr="0033483B" w:rsidRDefault="0033483B" w:rsidP="0033483B">
            <w:pPr>
              <w:shd w:val="clear" w:color="auto" w:fill="FFFFFF"/>
              <w:jc w:val="both"/>
              <w:rPr>
                <w:rFonts w:eastAsia="Calibri"/>
                <w:color w:val="111111"/>
                <w:lang w:eastAsia="en-US"/>
              </w:rPr>
            </w:pPr>
            <w:r w:rsidRPr="0033483B">
              <w:rPr>
                <w:rFonts w:eastAsia="Calibri"/>
                <w:color w:val="111111"/>
                <w:lang w:eastAsia="en-US"/>
              </w:rPr>
              <w:t>- заключение договора аренды, договора безвозмездного пользования.</w:t>
            </w:r>
          </w:p>
          <w:p w:rsidR="0033483B" w:rsidRPr="0033483B" w:rsidRDefault="0033483B" w:rsidP="0033483B">
            <w:pPr>
              <w:ind w:firstLine="540"/>
              <w:jc w:val="both"/>
              <w:rPr>
                <w:b/>
              </w:rPr>
            </w:pPr>
            <w:r w:rsidRPr="0033483B">
              <w:rPr>
                <w:b/>
              </w:rPr>
              <w:t>2.2. Ответственные специалисты по каждому действию</w:t>
            </w:r>
          </w:p>
          <w:p w:rsidR="0033483B" w:rsidRPr="0033483B" w:rsidRDefault="0033483B" w:rsidP="0033483B">
            <w:pPr>
              <w:ind w:firstLine="540"/>
              <w:jc w:val="both"/>
            </w:pPr>
            <w:r w:rsidRPr="0033483B">
              <w:t>Специалист, ответственный за предоставление услуги</w:t>
            </w:r>
          </w:p>
          <w:p w:rsidR="0033483B" w:rsidRPr="0033483B" w:rsidRDefault="0033483B" w:rsidP="0033483B">
            <w:pPr>
              <w:ind w:firstLine="540"/>
              <w:jc w:val="both"/>
              <w:rPr>
                <w:b/>
              </w:rPr>
            </w:pPr>
            <w:r w:rsidRPr="0033483B">
              <w:rPr>
                <w:b/>
              </w:rPr>
              <w:t>2.3. Среднее время выполнения каждого действия</w:t>
            </w:r>
          </w:p>
          <w:p w:rsidR="0033483B" w:rsidRPr="0033483B" w:rsidRDefault="0033483B" w:rsidP="0033483B">
            <w:pPr>
              <w:ind w:firstLine="540"/>
              <w:jc w:val="both"/>
            </w:pPr>
            <w:r w:rsidRPr="0033483B">
              <w:t>1.  5 календарных дня</w:t>
            </w:r>
          </w:p>
          <w:p w:rsidR="0033483B" w:rsidRPr="0033483B" w:rsidRDefault="0033483B" w:rsidP="0033483B">
            <w:pPr>
              <w:ind w:firstLine="540"/>
              <w:jc w:val="both"/>
            </w:pPr>
            <w:r w:rsidRPr="0033483B">
              <w:t>2.  7 календарных дней</w:t>
            </w:r>
          </w:p>
          <w:p w:rsidR="0033483B" w:rsidRPr="0033483B" w:rsidRDefault="0033483B" w:rsidP="0033483B">
            <w:pPr>
              <w:ind w:firstLine="540"/>
              <w:jc w:val="both"/>
            </w:pPr>
            <w:r w:rsidRPr="0033483B">
              <w:t>3.   28 календарных дня</w:t>
            </w:r>
          </w:p>
          <w:p w:rsidR="0033483B" w:rsidRPr="0033483B" w:rsidRDefault="0033483B" w:rsidP="0033483B">
            <w:pPr>
              <w:ind w:firstLine="540"/>
              <w:jc w:val="both"/>
            </w:pPr>
            <w:r w:rsidRPr="0033483B">
              <w:t>4. 12 календарных дней.</w:t>
            </w:r>
          </w:p>
          <w:p w:rsidR="0033483B" w:rsidRPr="0033483B" w:rsidRDefault="0033483B" w:rsidP="0033483B">
            <w:pPr>
              <w:ind w:firstLine="540"/>
              <w:jc w:val="both"/>
              <w:rPr>
                <w:b/>
              </w:rPr>
            </w:pPr>
            <w:r w:rsidRPr="0033483B">
              <w:rPr>
                <w:b/>
              </w:rPr>
              <w:t>2.4. Ресурсы, необходимые для выполнения действия (документационные и технологические)</w:t>
            </w:r>
          </w:p>
          <w:p w:rsidR="0033483B" w:rsidRPr="0033483B" w:rsidRDefault="0033483B" w:rsidP="0033483B">
            <w:pPr>
              <w:ind w:firstLine="540"/>
              <w:jc w:val="both"/>
            </w:pPr>
            <w:r w:rsidRPr="0033483B">
              <w:t xml:space="preserve">административный регламент по предоставлению муниципальной услуги,     </w:t>
            </w:r>
          </w:p>
          <w:p w:rsidR="0033483B" w:rsidRPr="0033483B" w:rsidRDefault="0033483B" w:rsidP="0033483B">
            <w:pPr>
              <w:ind w:firstLine="540"/>
              <w:jc w:val="both"/>
            </w:pPr>
            <w:r w:rsidRPr="0033483B">
              <w:t>автоматизированное рабочее место, подключенное к СМЭВ.</w:t>
            </w:r>
          </w:p>
          <w:p w:rsidR="0033483B" w:rsidRPr="0033483B" w:rsidRDefault="0033483B" w:rsidP="0033483B">
            <w:pPr>
              <w:ind w:firstLine="540"/>
              <w:jc w:val="both"/>
              <w:rPr>
                <w:b/>
              </w:rPr>
            </w:pPr>
            <w:r w:rsidRPr="0033483B">
              <w:rPr>
                <w:b/>
              </w:rPr>
              <w:t>2.5. Возможные сценарии дальнейшего предоставления услуги в зависимости от результатов выполнения действия</w:t>
            </w:r>
          </w:p>
          <w:p w:rsidR="0033483B" w:rsidRPr="0033483B" w:rsidRDefault="0033483B" w:rsidP="0033483B">
            <w:pPr>
              <w:autoSpaceDE w:val="0"/>
              <w:autoSpaceDN w:val="0"/>
              <w:adjustRightInd w:val="0"/>
              <w:ind w:firstLine="540"/>
              <w:rPr>
                <w:rFonts w:eastAsia="Calibri"/>
                <w:lang w:eastAsia="en-US"/>
              </w:rPr>
            </w:pPr>
            <w:r w:rsidRPr="0033483B">
              <w:rPr>
                <w:rFonts w:eastAsia="Calibri"/>
                <w:lang w:eastAsia="en-US"/>
              </w:rPr>
              <w:t>Нет.</w:t>
            </w:r>
          </w:p>
        </w:tc>
      </w:tr>
      <w:tr w:rsidR="0033483B" w:rsidRPr="0033483B" w:rsidTr="0033483B">
        <w:tc>
          <w:tcPr>
            <w:tcW w:w="407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tabs>
                <w:tab w:val="left" w:pos="0"/>
              </w:tabs>
              <w:autoSpaceDE w:val="0"/>
              <w:autoSpaceDN w:val="0"/>
              <w:adjustRightInd w:val="0"/>
              <w:jc w:val="both"/>
              <w:rPr>
                <w:rFonts w:eastAsia="Calibri"/>
                <w:b/>
                <w:lang w:eastAsia="en-US"/>
              </w:rPr>
            </w:pPr>
            <w:r w:rsidRPr="0033483B">
              <w:rPr>
                <w:rFonts w:eastAsia="Calibri"/>
                <w:b/>
                <w:lang w:eastAsia="en-US"/>
              </w:rPr>
              <w:lastRenderedPageBreak/>
              <w:t>Результат «подуслуги»</w:t>
            </w:r>
          </w:p>
        </w:tc>
        <w:tc>
          <w:tcPr>
            <w:tcW w:w="1091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ind w:firstLine="603"/>
              <w:rPr>
                <w:b/>
              </w:rPr>
            </w:pPr>
            <w:r w:rsidRPr="0033483B">
              <w:rPr>
                <w:b/>
                <w:lang w:val="x-none"/>
              </w:rPr>
              <w:t xml:space="preserve">Исчерпывающая информация о результатах каждой </w:t>
            </w:r>
            <w:r w:rsidRPr="0033483B">
              <w:rPr>
                <w:b/>
              </w:rPr>
              <w:t>«под</w:t>
            </w:r>
            <w:r w:rsidRPr="0033483B">
              <w:rPr>
                <w:b/>
                <w:lang w:val="x-none"/>
              </w:rPr>
              <w:t>услуги</w:t>
            </w:r>
            <w:r w:rsidRPr="0033483B">
              <w:rPr>
                <w:b/>
              </w:rPr>
              <w:t>»</w:t>
            </w:r>
          </w:p>
          <w:p w:rsidR="0033483B" w:rsidRPr="0033483B" w:rsidRDefault="0033483B" w:rsidP="0033483B">
            <w:pPr>
              <w:ind w:firstLine="603"/>
              <w:rPr>
                <w:b/>
                <w:lang w:val="x-none"/>
              </w:rPr>
            </w:pPr>
            <w:r w:rsidRPr="0033483B">
              <w:rPr>
                <w:b/>
              </w:rPr>
              <w:t>1. Документы, являющиеся результатом услуги</w:t>
            </w:r>
          </w:p>
          <w:p w:rsidR="0033483B" w:rsidRPr="0033483B" w:rsidRDefault="0033483B" w:rsidP="00D526F1">
            <w:pPr>
              <w:numPr>
                <w:ilvl w:val="0"/>
                <w:numId w:val="84"/>
              </w:numPr>
              <w:shd w:val="clear" w:color="auto" w:fill="FFFFFF"/>
              <w:tabs>
                <w:tab w:val="num" w:pos="363"/>
              </w:tabs>
              <w:jc w:val="both"/>
              <w:rPr>
                <w:rFonts w:eastAsia="Calibri"/>
                <w:color w:val="000000"/>
                <w:lang w:eastAsia="en-US"/>
              </w:rPr>
            </w:pPr>
            <w:r w:rsidRPr="0033483B">
              <w:rPr>
                <w:rFonts w:eastAsia="Calibri"/>
                <w:b/>
                <w:lang w:eastAsia="en-US"/>
              </w:rPr>
              <w:t>1.1.</w:t>
            </w:r>
            <w:r w:rsidRPr="0033483B">
              <w:rPr>
                <w:rFonts w:eastAsia="Calibri"/>
                <w:lang w:eastAsia="en-US"/>
              </w:rPr>
              <w:t xml:space="preserve"> </w:t>
            </w:r>
            <w:r w:rsidRPr="0033483B">
              <w:rPr>
                <w:rFonts w:eastAsia="Calibri"/>
                <w:color w:val="000000"/>
                <w:lang w:eastAsia="en-US"/>
              </w:rPr>
              <w:t xml:space="preserve">заключение договора аренды, безвозмездного пользования муниципального имущества, </w:t>
            </w:r>
            <w:r w:rsidRPr="0033483B">
              <w:rPr>
                <w:rFonts w:eastAsia="Calibri"/>
                <w:color w:val="111111"/>
                <w:lang w:eastAsia="en-US"/>
              </w:rPr>
              <w:t xml:space="preserve">направления заявителю письма об отказе в предоставлении муниципального имущества в </w:t>
            </w:r>
            <w:r w:rsidRPr="0033483B">
              <w:rPr>
                <w:rFonts w:eastAsia="Calibri"/>
                <w:color w:val="111111"/>
                <w:lang w:eastAsia="en-US"/>
              </w:rPr>
              <w:lastRenderedPageBreak/>
              <w:t>аренду, безвозмездное пользование с обоснованием причин отказа</w:t>
            </w:r>
            <w:r w:rsidRPr="0033483B">
              <w:rPr>
                <w:rFonts w:eastAsia="Calibri"/>
                <w:color w:val="000000"/>
                <w:lang w:eastAsia="en-US"/>
              </w:rPr>
              <w:t>, без проведения торгов.</w:t>
            </w:r>
          </w:p>
          <w:p w:rsidR="0033483B" w:rsidRPr="0033483B" w:rsidRDefault="0033483B" w:rsidP="0033483B">
            <w:pPr>
              <w:shd w:val="clear" w:color="auto" w:fill="FFFFFF"/>
              <w:jc w:val="both"/>
              <w:rPr>
                <w:rFonts w:eastAsia="Calibri"/>
                <w:color w:val="000000"/>
                <w:lang w:eastAsia="en-US"/>
              </w:rPr>
            </w:pPr>
            <w:r w:rsidRPr="0033483B">
              <w:rPr>
                <w:rFonts w:eastAsia="Calibri"/>
                <w:b/>
                <w:lang w:eastAsia="en-US"/>
              </w:rPr>
              <w:t xml:space="preserve">        1.2.</w:t>
            </w:r>
            <w:r w:rsidRPr="0033483B">
              <w:rPr>
                <w:rFonts w:eastAsia="Calibri"/>
                <w:lang w:eastAsia="en-US"/>
              </w:rPr>
              <w:t xml:space="preserve"> </w:t>
            </w:r>
            <w:r w:rsidRPr="0033483B">
              <w:rPr>
                <w:rFonts w:eastAsia="Calibri"/>
                <w:color w:val="000000"/>
                <w:lang w:eastAsia="en-US"/>
              </w:rPr>
              <w:t xml:space="preserve">заключение договора аренды, безвозмездного пользования муниципального имущества, </w:t>
            </w:r>
            <w:r w:rsidRPr="0033483B">
              <w:rPr>
                <w:rFonts w:eastAsia="Calibri"/>
                <w:color w:val="111111"/>
                <w:lang w:eastAsia="en-US"/>
              </w:rPr>
              <w:t>направления заявителю письма об отказе в предоставлении муниципального имущества в аренду, безвозмездное пользование с обоснованием причин отказа</w:t>
            </w:r>
            <w:r w:rsidRPr="0033483B">
              <w:rPr>
                <w:rFonts w:eastAsia="Calibri"/>
                <w:color w:val="000000"/>
                <w:lang w:eastAsia="en-US"/>
              </w:rPr>
              <w:t>, на торгах.</w:t>
            </w:r>
          </w:p>
          <w:p w:rsidR="0033483B" w:rsidRPr="0033483B" w:rsidRDefault="0033483B" w:rsidP="0033483B">
            <w:pPr>
              <w:ind w:firstLine="540"/>
              <w:jc w:val="both"/>
              <w:rPr>
                <w:b/>
              </w:rPr>
            </w:pPr>
            <w:r w:rsidRPr="0033483B">
              <w:rPr>
                <w:b/>
              </w:rPr>
              <w:t>2.Требования к документам, являющимся результатом услуги</w:t>
            </w:r>
          </w:p>
          <w:p w:rsidR="0033483B" w:rsidRPr="0033483B" w:rsidRDefault="0033483B" w:rsidP="00D526F1">
            <w:pPr>
              <w:numPr>
                <w:ilvl w:val="0"/>
                <w:numId w:val="84"/>
              </w:numPr>
              <w:shd w:val="clear" w:color="auto" w:fill="FFFFFF"/>
              <w:tabs>
                <w:tab w:val="num" w:pos="363"/>
              </w:tabs>
              <w:jc w:val="both"/>
              <w:rPr>
                <w:rFonts w:eastAsia="Calibri"/>
                <w:color w:val="000000"/>
                <w:lang w:eastAsia="en-US"/>
              </w:rPr>
            </w:pPr>
            <w:r w:rsidRPr="0033483B">
              <w:rPr>
                <w:rFonts w:eastAsia="Calibri"/>
                <w:b/>
                <w:lang w:eastAsia="en-US"/>
              </w:rPr>
              <w:t>2.1.</w:t>
            </w:r>
            <w:r w:rsidRPr="0033483B">
              <w:rPr>
                <w:rFonts w:eastAsia="Calibri"/>
                <w:lang w:eastAsia="en-US"/>
              </w:rPr>
              <w:t xml:space="preserve"> </w:t>
            </w:r>
            <w:r w:rsidRPr="0033483B">
              <w:rPr>
                <w:rFonts w:eastAsia="Calibri"/>
                <w:color w:val="000000"/>
                <w:lang w:eastAsia="en-US"/>
              </w:rPr>
              <w:t xml:space="preserve">заключение договора аренды, безвозмездного пользования муниципального имущества, </w:t>
            </w:r>
            <w:r w:rsidRPr="0033483B">
              <w:rPr>
                <w:rFonts w:eastAsia="Calibri"/>
                <w:color w:val="111111"/>
                <w:lang w:eastAsia="en-US"/>
              </w:rPr>
              <w:t>направления заявителю письма об отказе в предоставлении муниципального имущества в аренду, безвозмездное пользование с обоснованием причин отказа</w:t>
            </w:r>
            <w:r w:rsidRPr="0033483B">
              <w:rPr>
                <w:rFonts w:eastAsia="Calibri"/>
                <w:color w:val="000000"/>
                <w:lang w:eastAsia="en-US"/>
              </w:rPr>
              <w:t>, без проведения торгов – подписывается главой сельского поселения</w:t>
            </w:r>
          </w:p>
          <w:p w:rsidR="0033483B" w:rsidRPr="0033483B" w:rsidRDefault="0033483B" w:rsidP="00D526F1">
            <w:pPr>
              <w:numPr>
                <w:ilvl w:val="0"/>
                <w:numId w:val="84"/>
              </w:numPr>
              <w:shd w:val="clear" w:color="auto" w:fill="FFFFFF"/>
              <w:tabs>
                <w:tab w:val="num" w:pos="363"/>
              </w:tabs>
              <w:jc w:val="both"/>
              <w:rPr>
                <w:rFonts w:eastAsia="Calibri"/>
                <w:color w:val="000000"/>
                <w:lang w:eastAsia="en-US"/>
              </w:rPr>
            </w:pPr>
            <w:r w:rsidRPr="0033483B">
              <w:rPr>
                <w:rFonts w:eastAsia="Calibri"/>
                <w:b/>
                <w:lang w:eastAsia="en-US"/>
              </w:rPr>
              <w:t xml:space="preserve"> 2.2.</w:t>
            </w:r>
            <w:r w:rsidRPr="0033483B">
              <w:rPr>
                <w:rFonts w:eastAsia="Calibri"/>
                <w:lang w:eastAsia="en-US"/>
              </w:rPr>
              <w:t xml:space="preserve"> </w:t>
            </w:r>
            <w:r w:rsidRPr="0033483B">
              <w:rPr>
                <w:rFonts w:eastAsia="Calibri"/>
                <w:color w:val="000000"/>
                <w:lang w:eastAsia="en-US"/>
              </w:rPr>
              <w:t xml:space="preserve">заключение договора аренды, безвозмездного пользования муниципального имущества, </w:t>
            </w:r>
            <w:r w:rsidRPr="0033483B">
              <w:rPr>
                <w:rFonts w:eastAsia="Calibri"/>
                <w:color w:val="111111"/>
                <w:lang w:eastAsia="en-US"/>
              </w:rPr>
              <w:t>направления заявителю письма об отказе в предоставлении муниципального имущества в аренду, безвозмездное пользование с обоснованием причин отказа</w:t>
            </w:r>
            <w:r w:rsidRPr="0033483B">
              <w:rPr>
                <w:rFonts w:eastAsia="Calibri"/>
                <w:color w:val="000000"/>
                <w:lang w:eastAsia="en-US"/>
              </w:rPr>
              <w:t>, на торгах– подписывается главой сельского поселения.</w:t>
            </w:r>
          </w:p>
          <w:p w:rsidR="0033483B" w:rsidRPr="0033483B" w:rsidRDefault="0033483B" w:rsidP="0033483B">
            <w:pPr>
              <w:ind w:firstLine="540"/>
              <w:jc w:val="both"/>
              <w:rPr>
                <w:b/>
              </w:rPr>
            </w:pPr>
            <w:r w:rsidRPr="0033483B">
              <w:rPr>
                <w:b/>
              </w:rPr>
              <w:t>3. Характеристика результата (положительный, отрицательный)</w:t>
            </w:r>
          </w:p>
          <w:p w:rsidR="0033483B" w:rsidRPr="0033483B" w:rsidRDefault="0033483B" w:rsidP="0033483B">
            <w:pPr>
              <w:shd w:val="clear" w:color="auto" w:fill="FFFFFF"/>
              <w:jc w:val="both"/>
              <w:rPr>
                <w:rFonts w:eastAsia="Calibri"/>
                <w:color w:val="000000"/>
                <w:lang w:eastAsia="en-US"/>
              </w:rPr>
            </w:pPr>
            <w:r w:rsidRPr="0033483B">
              <w:rPr>
                <w:rFonts w:eastAsia="Calibri"/>
                <w:b/>
                <w:lang w:eastAsia="en-US"/>
              </w:rPr>
              <w:t xml:space="preserve">3.1. </w:t>
            </w:r>
            <w:r w:rsidRPr="0033483B">
              <w:rPr>
                <w:rFonts w:eastAsia="Calibri"/>
                <w:lang w:eastAsia="en-US"/>
              </w:rPr>
              <w:t xml:space="preserve">а) </w:t>
            </w:r>
            <w:r w:rsidRPr="0033483B">
              <w:rPr>
                <w:rFonts w:eastAsia="Calibri"/>
                <w:color w:val="000000"/>
                <w:lang w:eastAsia="en-US"/>
              </w:rPr>
              <w:t>заключение договора аренды, безвозмездного пользования муниципального имущества;</w:t>
            </w:r>
          </w:p>
          <w:p w:rsidR="0033483B" w:rsidRPr="0033483B" w:rsidRDefault="0033483B" w:rsidP="0033483B">
            <w:pPr>
              <w:shd w:val="clear" w:color="auto" w:fill="FFFFFF"/>
              <w:jc w:val="both"/>
              <w:rPr>
                <w:rFonts w:eastAsia="Calibri"/>
                <w:color w:val="000000"/>
                <w:lang w:eastAsia="en-US"/>
              </w:rPr>
            </w:pPr>
            <w:r w:rsidRPr="0033483B">
              <w:rPr>
                <w:rFonts w:eastAsia="Calibri"/>
                <w:color w:val="000000"/>
                <w:lang w:eastAsia="en-US"/>
              </w:rPr>
              <w:t xml:space="preserve">      б) отказ в предоставлении муниципального имущества в аренду, в безвозмездное пользование.</w:t>
            </w:r>
          </w:p>
          <w:p w:rsidR="0033483B" w:rsidRPr="0033483B" w:rsidRDefault="0033483B" w:rsidP="0033483B">
            <w:pPr>
              <w:shd w:val="clear" w:color="auto" w:fill="FFFFFF"/>
              <w:jc w:val="both"/>
              <w:rPr>
                <w:rFonts w:eastAsia="Calibri"/>
                <w:color w:val="000000"/>
                <w:lang w:eastAsia="en-US"/>
              </w:rPr>
            </w:pPr>
            <w:r w:rsidRPr="0033483B">
              <w:rPr>
                <w:rFonts w:eastAsia="Calibri"/>
                <w:b/>
                <w:lang w:eastAsia="en-US"/>
              </w:rPr>
              <w:t xml:space="preserve">3.2. </w:t>
            </w:r>
            <w:r w:rsidRPr="0033483B">
              <w:rPr>
                <w:rFonts w:eastAsia="Calibri"/>
                <w:lang w:eastAsia="en-US"/>
              </w:rPr>
              <w:t xml:space="preserve">а) </w:t>
            </w:r>
            <w:r w:rsidRPr="0033483B">
              <w:rPr>
                <w:rFonts w:eastAsia="Calibri"/>
                <w:color w:val="000000"/>
                <w:lang w:eastAsia="en-US"/>
              </w:rPr>
              <w:t>заключение договора аренды, безвозмездного пользования муниципального имущества;</w:t>
            </w:r>
          </w:p>
          <w:p w:rsidR="0033483B" w:rsidRPr="0033483B" w:rsidRDefault="0033483B" w:rsidP="0033483B">
            <w:pPr>
              <w:shd w:val="clear" w:color="auto" w:fill="FFFFFF"/>
              <w:jc w:val="both"/>
            </w:pPr>
            <w:r w:rsidRPr="0033483B">
              <w:rPr>
                <w:rFonts w:eastAsia="Calibri"/>
                <w:color w:val="000000"/>
                <w:lang w:eastAsia="en-US"/>
              </w:rPr>
              <w:t xml:space="preserve">      б) отказ в предоставлении муниципального имущества в аренду, в безвозмездное пользование.</w:t>
            </w:r>
          </w:p>
        </w:tc>
      </w:tr>
      <w:tr w:rsidR="0033483B" w:rsidRPr="0033483B" w:rsidTr="0033483B">
        <w:tc>
          <w:tcPr>
            <w:tcW w:w="407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tabs>
                <w:tab w:val="left" w:pos="0"/>
              </w:tabs>
              <w:autoSpaceDE w:val="0"/>
              <w:autoSpaceDN w:val="0"/>
              <w:adjustRightInd w:val="0"/>
              <w:jc w:val="both"/>
              <w:rPr>
                <w:b/>
              </w:rPr>
            </w:pPr>
            <w:r w:rsidRPr="0033483B">
              <w:rPr>
                <w:b/>
              </w:rPr>
              <w:lastRenderedPageBreak/>
              <w:t>Особенности предоставления «подуслуги» в электронной форме</w:t>
            </w:r>
          </w:p>
        </w:tc>
        <w:tc>
          <w:tcPr>
            <w:tcW w:w="10915" w:type="dxa"/>
            <w:tcBorders>
              <w:top w:val="single" w:sz="4" w:space="0" w:color="auto"/>
              <w:left w:val="single" w:sz="4" w:space="0" w:color="auto"/>
              <w:bottom w:val="single" w:sz="4" w:space="0" w:color="auto"/>
              <w:right w:val="single" w:sz="4" w:space="0" w:color="auto"/>
            </w:tcBorders>
          </w:tcPr>
          <w:p w:rsidR="0033483B" w:rsidRPr="0033483B" w:rsidRDefault="0033483B" w:rsidP="00D526F1">
            <w:pPr>
              <w:numPr>
                <w:ilvl w:val="0"/>
                <w:numId w:val="71"/>
              </w:numPr>
              <w:ind w:left="0" w:firstLine="454"/>
              <w:rPr>
                <w:b/>
              </w:rPr>
            </w:pPr>
            <w:r w:rsidRPr="0033483B">
              <w:rPr>
                <w:b/>
              </w:rPr>
              <w:t>Способ получения заявителем информации о сроках и порядке предоставления «подуслуги»</w:t>
            </w:r>
          </w:p>
          <w:p w:rsidR="0033483B" w:rsidRPr="0033483B" w:rsidRDefault="0033483B" w:rsidP="0033483B">
            <w:pPr>
              <w:rPr>
                <w:sz w:val="18"/>
                <w:szCs w:val="18"/>
              </w:rPr>
            </w:pPr>
            <w:r w:rsidRPr="0033483B">
              <w:t xml:space="preserve">На официальном сайте Администрации Народненского сельского поселения Терновского муниципального района </w:t>
            </w:r>
            <w:r w:rsidRPr="0033483B">
              <w:rPr>
                <w:rFonts w:eastAsia="Calibri" w:cs="Courier New"/>
                <w:lang w:eastAsia="en-US"/>
              </w:rPr>
              <w:t>(</w:t>
            </w:r>
            <w:hyperlink r:id="rId418" w:history="1">
              <w:r w:rsidRPr="0033483B">
                <w:rPr>
                  <w:rFonts w:eastAsia="Calibri" w:cs="Courier New"/>
                  <w:bCs/>
                  <w:color w:val="0000FF"/>
                  <w:shd w:val="clear" w:color="auto" w:fill="FFFFFF"/>
                  <w:lang w:eastAsia="en-US"/>
                </w:rPr>
                <w:t>https://narodnenskoe-r20.gosweb.gosuslugi.ru</w:t>
              </w:r>
            </w:hyperlink>
            <w:r w:rsidRPr="0033483B">
              <w:rPr>
                <w:rFonts w:eastAsia="Calibri" w:cs="Courier New"/>
                <w:lang w:eastAsia="en-US"/>
              </w:rPr>
              <w:t>)</w:t>
            </w:r>
            <w:r w:rsidRPr="0033483B">
              <w:rPr>
                <w:rFonts w:eastAsia="Calibri" w:cs="Courier New"/>
                <w:sz w:val="18"/>
                <w:szCs w:val="18"/>
                <w:lang w:eastAsia="en-US"/>
              </w:rPr>
              <w:t xml:space="preserve"> </w:t>
            </w:r>
            <w:r w:rsidRPr="0033483B">
              <w:rPr>
                <w:rFonts w:eastAsia="Calibri"/>
                <w:sz w:val="18"/>
                <w:szCs w:val="18"/>
                <w:lang w:eastAsia="en-US"/>
              </w:rPr>
              <w:t xml:space="preserve"> </w:t>
            </w:r>
            <w:r w:rsidRPr="0033483B">
              <w:t xml:space="preserve">(далее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419" w:history="1">
              <w:r w:rsidRPr="0033483B">
                <w:rPr>
                  <w:color w:val="0000FF"/>
                  <w:u w:val="single"/>
                  <w:lang w:val="en-US"/>
                </w:rPr>
                <w:t>www</w:t>
              </w:r>
              <w:r w:rsidRPr="0033483B">
                <w:rPr>
                  <w:color w:val="0000FF"/>
                  <w:u w:val="single"/>
                </w:rPr>
                <w:t>.</w:t>
              </w:r>
              <w:r w:rsidRPr="0033483B">
                <w:rPr>
                  <w:color w:val="0000FF"/>
                  <w:u w:val="single"/>
                  <w:lang w:val="en-US"/>
                </w:rPr>
                <w:t>gosuslugi</w:t>
              </w:r>
              <w:r w:rsidRPr="0033483B">
                <w:rPr>
                  <w:color w:val="0000FF"/>
                  <w:u w:val="single"/>
                </w:rPr>
                <w:t>.</w:t>
              </w:r>
              <w:r w:rsidRPr="0033483B">
                <w:rPr>
                  <w:color w:val="0000FF"/>
                  <w:u w:val="single"/>
                  <w:lang w:val="en-US"/>
                </w:rPr>
                <w:t>ru</w:t>
              </w:r>
            </w:hyperlink>
            <w:r w:rsidRPr="0033483B">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420" w:history="1">
              <w:r w:rsidRPr="0033483B">
                <w:rPr>
                  <w:color w:val="0000FF"/>
                  <w:u w:val="single"/>
                  <w:lang w:val="en-US"/>
                </w:rPr>
                <w:t>www</w:t>
              </w:r>
              <w:r w:rsidRPr="0033483B">
                <w:rPr>
                  <w:color w:val="0000FF"/>
                  <w:u w:val="single"/>
                </w:rPr>
                <w:t>.</w:t>
              </w:r>
              <w:r w:rsidRPr="0033483B">
                <w:rPr>
                  <w:color w:val="0000FF"/>
                  <w:u w:val="single"/>
                  <w:lang w:val="en-US"/>
                </w:rPr>
                <w:t>govvrn</w:t>
              </w:r>
              <w:r w:rsidRPr="0033483B">
                <w:rPr>
                  <w:color w:val="0000FF"/>
                  <w:u w:val="single"/>
                </w:rPr>
                <w:t>.</w:t>
              </w:r>
              <w:r w:rsidRPr="0033483B">
                <w:rPr>
                  <w:color w:val="0000FF"/>
                  <w:u w:val="single"/>
                  <w:lang w:val="en-US"/>
                </w:rPr>
                <w:t>ru</w:t>
              </w:r>
            </w:hyperlink>
            <w:r w:rsidRPr="0033483B">
              <w:t xml:space="preserve"> (далее – региональный портал, РПГУ)</w:t>
            </w:r>
          </w:p>
          <w:p w:rsidR="0033483B" w:rsidRPr="0033483B" w:rsidRDefault="0033483B" w:rsidP="00D526F1">
            <w:pPr>
              <w:numPr>
                <w:ilvl w:val="0"/>
                <w:numId w:val="71"/>
              </w:numPr>
              <w:ind w:left="0" w:firstLine="454"/>
              <w:rPr>
                <w:b/>
              </w:rPr>
            </w:pPr>
            <w:r w:rsidRPr="0033483B">
              <w:rPr>
                <w:b/>
              </w:rPr>
              <w:t>Способ записи  на прием в орган, МФЦ для подачи запроса о предоставлении «подуслуги»</w:t>
            </w:r>
          </w:p>
          <w:p w:rsidR="0033483B" w:rsidRPr="0033483B" w:rsidRDefault="0033483B" w:rsidP="00D526F1">
            <w:pPr>
              <w:numPr>
                <w:ilvl w:val="0"/>
                <w:numId w:val="71"/>
              </w:numPr>
              <w:ind w:left="0" w:firstLine="454"/>
              <w:rPr>
                <w:b/>
              </w:rPr>
            </w:pPr>
            <w:r w:rsidRPr="0033483B">
              <w:rPr>
                <w:b/>
              </w:rPr>
              <w:t>Способ формирования запроса о предоставлении «подуслуги»</w:t>
            </w:r>
          </w:p>
          <w:p w:rsidR="0033483B" w:rsidRPr="0033483B" w:rsidRDefault="0033483B" w:rsidP="0033483B">
            <w:pPr>
              <w:ind w:firstLine="720"/>
              <w:jc w:val="both"/>
              <w:rPr>
                <w:b/>
              </w:rPr>
            </w:pPr>
            <w:r w:rsidRPr="0033483B">
              <w:rPr>
                <w:color w:val="000000"/>
              </w:rPr>
              <w:t>Через экранную форму на ЕПГУ, РПГУ</w:t>
            </w:r>
          </w:p>
          <w:p w:rsidR="0033483B" w:rsidRPr="0033483B" w:rsidRDefault="0033483B" w:rsidP="00D526F1">
            <w:pPr>
              <w:numPr>
                <w:ilvl w:val="0"/>
                <w:numId w:val="71"/>
              </w:numPr>
              <w:ind w:left="0" w:firstLine="454"/>
              <w:rPr>
                <w:b/>
              </w:rPr>
            </w:pPr>
            <w:r w:rsidRPr="0033483B">
              <w:rPr>
                <w:b/>
              </w:rPr>
              <w:lastRenderedPageBreak/>
              <w:t>Способ приема и регистрации органом, предоставляющим услугу, запроса о предоставлении «подуслуги» и иных документов, необходимых для предоставления «подуслуги»</w:t>
            </w:r>
          </w:p>
          <w:p w:rsidR="0033483B" w:rsidRPr="0033483B" w:rsidRDefault="0033483B" w:rsidP="0033483B">
            <w:pPr>
              <w:ind w:firstLine="720"/>
              <w:jc w:val="both"/>
              <w:rPr>
                <w:b/>
              </w:rPr>
            </w:pPr>
            <w:r w:rsidRPr="0033483B">
              <w:rPr>
                <w:color w:val="000000"/>
              </w:rPr>
              <w:t>Через экранную форму на ЕПГУ, РПГУ</w:t>
            </w:r>
          </w:p>
          <w:p w:rsidR="0033483B" w:rsidRPr="0033483B" w:rsidRDefault="0033483B" w:rsidP="00D526F1">
            <w:pPr>
              <w:numPr>
                <w:ilvl w:val="0"/>
                <w:numId w:val="71"/>
              </w:numPr>
              <w:ind w:left="0" w:firstLine="454"/>
              <w:rPr>
                <w:b/>
              </w:rPr>
            </w:pPr>
            <w:r w:rsidRPr="0033483B">
              <w:rPr>
                <w:b/>
              </w:rPr>
              <w:t>Способ оплаты государственной пошлины за предоставление «подуслуги» и уплаты иных платежей, взимаемых в соответствии с законодательством Российской Федерации</w:t>
            </w:r>
          </w:p>
          <w:p w:rsidR="0033483B" w:rsidRPr="0033483B" w:rsidRDefault="0033483B" w:rsidP="0033483B">
            <w:pPr>
              <w:ind w:firstLine="720"/>
              <w:jc w:val="both"/>
            </w:pPr>
            <w:r w:rsidRPr="0033483B">
              <w:t>нет</w:t>
            </w:r>
          </w:p>
          <w:p w:rsidR="0033483B" w:rsidRPr="0033483B" w:rsidRDefault="0033483B" w:rsidP="00D526F1">
            <w:pPr>
              <w:numPr>
                <w:ilvl w:val="0"/>
                <w:numId w:val="71"/>
              </w:numPr>
              <w:ind w:left="0" w:firstLine="454"/>
              <w:rPr>
                <w:b/>
              </w:rPr>
            </w:pPr>
            <w:r w:rsidRPr="0033483B">
              <w:rPr>
                <w:b/>
              </w:rPr>
              <w:t>Способ получения сведений о ходе выполнения запроса о предоставлении «подуслуги»</w:t>
            </w:r>
          </w:p>
          <w:p w:rsidR="0033483B" w:rsidRPr="0033483B" w:rsidRDefault="0033483B" w:rsidP="0033483B">
            <w:r w:rsidRPr="0033483B">
              <w:t>- личный кабинет заявителя на Портале государственных и муниципальных услуг;</w:t>
            </w:r>
          </w:p>
          <w:p w:rsidR="0033483B" w:rsidRPr="0033483B" w:rsidRDefault="0033483B" w:rsidP="0033483B">
            <w:r w:rsidRPr="0033483B">
              <w:t>- электронная почта заявителя.</w:t>
            </w:r>
          </w:p>
          <w:p w:rsidR="0033483B" w:rsidRPr="0033483B" w:rsidRDefault="0033483B" w:rsidP="00D526F1">
            <w:pPr>
              <w:numPr>
                <w:ilvl w:val="0"/>
                <w:numId w:val="71"/>
              </w:numPr>
              <w:ind w:left="0" w:firstLine="454"/>
              <w:rPr>
                <w:b/>
              </w:rPr>
            </w:pPr>
            <w:r w:rsidRPr="0033483B">
              <w:rPr>
                <w:b/>
              </w:rPr>
              <w:t xml:space="preserve">Способ подачи жалобы на нарушение порядка предоставления «подуслуги» и досудебного (внесудебного) обжалования решений и действий (бездействия) органа в процессе получения «подуслуги» </w:t>
            </w:r>
          </w:p>
          <w:p w:rsidR="0033483B" w:rsidRPr="0033483B" w:rsidRDefault="0033483B" w:rsidP="0033483B">
            <w:pPr>
              <w:rPr>
                <w:sz w:val="18"/>
                <w:szCs w:val="18"/>
              </w:rPr>
            </w:pPr>
            <w:r w:rsidRPr="0033483B">
              <w:t xml:space="preserve">На официальном сайте Администрации Народненского сельского поселения Терновского муниципального района </w:t>
            </w:r>
            <w:r w:rsidRPr="0033483B">
              <w:rPr>
                <w:rFonts w:eastAsia="Calibri" w:cs="Courier New"/>
                <w:lang w:eastAsia="en-US"/>
              </w:rPr>
              <w:t>(</w:t>
            </w:r>
            <w:hyperlink r:id="rId421" w:history="1">
              <w:r w:rsidRPr="0033483B">
                <w:rPr>
                  <w:rFonts w:eastAsia="Calibri" w:cs="Courier New"/>
                  <w:bCs/>
                  <w:color w:val="0000FF"/>
                  <w:shd w:val="clear" w:color="auto" w:fill="FFFFFF"/>
                  <w:lang w:eastAsia="en-US"/>
                </w:rPr>
                <w:t>https://narodnenskoe-r20.gosweb.gosuslugi.ru</w:t>
              </w:r>
            </w:hyperlink>
            <w:r w:rsidRPr="0033483B">
              <w:rPr>
                <w:rFonts w:eastAsia="Calibri" w:cs="Courier New"/>
                <w:lang w:eastAsia="en-US"/>
              </w:rPr>
              <w:t>)</w:t>
            </w:r>
            <w:r w:rsidRPr="0033483B">
              <w:rPr>
                <w:rFonts w:eastAsia="Calibri" w:cs="Courier New"/>
                <w:sz w:val="18"/>
                <w:szCs w:val="18"/>
                <w:lang w:eastAsia="en-US"/>
              </w:rPr>
              <w:t xml:space="preserve"> </w:t>
            </w:r>
            <w:r w:rsidRPr="0033483B">
              <w:rPr>
                <w:rFonts w:eastAsia="Calibri"/>
                <w:sz w:val="18"/>
                <w:szCs w:val="18"/>
                <w:lang w:eastAsia="en-US"/>
              </w:rPr>
              <w:t xml:space="preserve"> </w:t>
            </w:r>
            <w:r w:rsidRPr="0033483B">
              <w:t xml:space="preserve">(далее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422" w:history="1">
              <w:r w:rsidRPr="0033483B">
                <w:rPr>
                  <w:color w:val="0000FF"/>
                  <w:u w:val="single"/>
                  <w:lang w:val="en-US"/>
                </w:rPr>
                <w:t>www</w:t>
              </w:r>
              <w:r w:rsidRPr="0033483B">
                <w:rPr>
                  <w:color w:val="0000FF"/>
                  <w:u w:val="single"/>
                </w:rPr>
                <w:t>.</w:t>
              </w:r>
              <w:r w:rsidRPr="0033483B">
                <w:rPr>
                  <w:color w:val="0000FF"/>
                  <w:u w:val="single"/>
                  <w:lang w:val="en-US"/>
                </w:rPr>
                <w:t>gosuslugi</w:t>
              </w:r>
              <w:r w:rsidRPr="0033483B">
                <w:rPr>
                  <w:color w:val="0000FF"/>
                  <w:u w:val="single"/>
                </w:rPr>
                <w:t>.</w:t>
              </w:r>
              <w:r w:rsidRPr="0033483B">
                <w:rPr>
                  <w:color w:val="0000FF"/>
                  <w:u w:val="single"/>
                  <w:lang w:val="en-US"/>
                </w:rPr>
                <w:t>ru</w:t>
              </w:r>
            </w:hyperlink>
            <w:r w:rsidRPr="0033483B">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423" w:history="1">
              <w:r w:rsidRPr="0033483B">
                <w:rPr>
                  <w:color w:val="0000FF"/>
                  <w:u w:val="single"/>
                  <w:lang w:val="en-US"/>
                </w:rPr>
                <w:t>www</w:t>
              </w:r>
              <w:r w:rsidRPr="0033483B">
                <w:rPr>
                  <w:color w:val="0000FF"/>
                  <w:u w:val="single"/>
                </w:rPr>
                <w:t>.</w:t>
              </w:r>
              <w:r w:rsidRPr="0033483B">
                <w:rPr>
                  <w:color w:val="0000FF"/>
                  <w:u w:val="single"/>
                  <w:lang w:val="en-US"/>
                </w:rPr>
                <w:t>govvrn</w:t>
              </w:r>
              <w:r w:rsidRPr="0033483B">
                <w:rPr>
                  <w:color w:val="0000FF"/>
                  <w:u w:val="single"/>
                </w:rPr>
                <w:t>.</w:t>
              </w:r>
              <w:r w:rsidRPr="0033483B">
                <w:rPr>
                  <w:color w:val="0000FF"/>
                  <w:u w:val="single"/>
                  <w:lang w:val="en-US"/>
                </w:rPr>
                <w:t>ru</w:t>
              </w:r>
            </w:hyperlink>
            <w:r w:rsidRPr="0033483B">
              <w:t xml:space="preserve"> (далее – региональный портал, РПГУ)</w:t>
            </w:r>
          </w:p>
        </w:tc>
      </w:tr>
    </w:tbl>
    <w:p w:rsidR="0033483B" w:rsidRPr="0033483B" w:rsidRDefault="0033483B" w:rsidP="0033483B">
      <w:pPr>
        <w:rPr>
          <w:rFonts w:eastAsia="Calibri"/>
          <w:highlight w:val="yellow"/>
          <w:lang w:eastAsia="en-US"/>
        </w:rPr>
        <w:sectPr w:rsidR="0033483B" w:rsidRPr="0033483B" w:rsidSect="0033483B">
          <w:pgSz w:w="16838" w:h="11906" w:orient="landscape"/>
          <w:pgMar w:top="851" w:right="1134" w:bottom="1701" w:left="1134" w:header="709" w:footer="709" w:gutter="0"/>
          <w:cols w:space="708"/>
          <w:docGrid w:linePitch="360"/>
        </w:sectPr>
      </w:pPr>
    </w:p>
    <w:p w:rsidR="0033483B" w:rsidRPr="0033483B" w:rsidRDefault="0033483B" w:rsidP="0033483B">
      <w:pPr>
        <w:autoSpaceDE w:val="0"/>
        <w:autoSpaceDN w:val="0"/>
        <w:adjustRightInd w:val="0"/>
        <w:jc w:val="right"/>
        <w:outlineLvl w:val="1"/>
        <w:rPr>
          <w:rFonts w:eastAsia="Calibri"/>
          <w:lang w:eastAsia="en-US"/>
        </w:rPr>
      </w:pPr>
      <w:r w:rsidRPr="0033483B">
        <w:rPr>
          <w:rFonts w:eastAsia="Calibri"/>
          <w:lang w:eastAsia="en-US"/>
        </w:rPr>
        <w:lastRenderedPageBreak/>
        <w:t>Приложение № 1</w:t>
      </w:r>
    </w:p>
    <w:p w:rsidR="0033483B" w:rsidRPr="0033483B" w:rsidRDefault="0033483B" w:rsidP="0033483B">
      <w:pPr>
        <w:autoSpaceDE w:val="0"/>
        <w:autoSpaceDN w:val="0"/>
        <w:adjustRightInd w:val="0"/>
        <w:jc w:val="right"/>
        <w:rPr>
          <w:rFonts w:eastAsia="Calibri"/>
          <w:lang w:eastAsia="en-US"/>
        </w:rPr>
      </w:pPr>
      <w:r w:rsidRPr="0033483B">
        <w:rPr>
          <w:rFonts w:eastAsia="Calibri"/>
          <w:lang w:eastAsia="en-US"/>
        </w:rPr>
        <w:t>к технологической схеме</w:t>
      </w:r>
    </w:p>
    <w:p w:rsidR="0033483B" w:rsidRPr="0033483B" w:rsidRDefault="0033483B" w:rsidP="0033483B">
      <w:pPr>
        <w:autoSpaceDE w:val="0"/>
        <w:autoSpaceDN w:val="0"/>
        <w:adjustRightInd w:val="0"/>
        <w:jc w:val="right"/>
        <w:rPr>
          <w:rFonts w:eastAsia="Calibri"/>
          <w:lang w:eastAsia="en-US"/>
        </w:rPr>
      </w:pPr>
      <w:r w:rsidRPr="0033483B">
        <w:rPr>
          <w:rFonts w:eastAsia="Calibri"/>
          <w:lang w:eastAsia="en-US"/>
        </w:rPr>
        <w:t>Форма заявления</w:t>
      </w:r>
    </w:p>
    <w:p w:rsidR="0033483B" w:rsidRPr="0033483B" w:rsidRDefault="0033483B" w:rsidP="0033483B">
      <w:pPr>
        <w:autoSpaceDE w:val="0"/>
        <w:autoSpaceDN w:val="0"/>
        <w:adjustRightInd w:val="0"/>
        <w:rPr>
          <w:rFonts w:eastAsia="Calibri"/>
          <w:lang w:eastAsia="en-US"/>
        </w:rPr>
      </w:pPr>
    </w:p>
    <w:p w:rsidR="0033483B" w:rsidRPr="0033483B" w:rsidRDefault="0033483B" w:rsidP="0033483B">
      <w:pPr>
        <w:autoSpaceDE w:val="0"/>
        <w:autoSpaceDN w:val="0"/>
        <w:adjustRightInd w:val="0"/>
        <w:ind w:left="9480"/>
        <w:jc w:val="both"/>
        <w:outlineLvl w:val="0"/>
        <w:rPr>
          <w:rFonts w:eastAsia="Calibri"/>
          <w:lang w:eastAsia="en-US"/>
        </w:rPr>
      </w:pPr>
    </w:p>
    <w:p w:rsidR="0033483B" w:rsidRPr="0033483B" w:rsidRDefault="0033483B" w:rsidP="0033483B">
      <w:pPr>
        <w:widowControl w:val="0"/>
        <w:autoSpaceDE w:val="0"/>
        <w:autoSpaceDN w:val="0"/>
        <w:adjustRightInd w:val="0"/>
        <w:jc w:val="right"/>
      </w:pPr>
      <w:r w:rsidRPr="0033483B">
        <w:t xml:space="preserve">В администрацию </w:t>
      </w:r>
    </w:p>
    <w:p w:rsidR="0033483B" w:rsidRPr="0033483B" w:rsidRDefault="0033483B" w:rsidP="0033483B">
      <w:pPr>
        <w:widowControl w:val="0"/>
        <w:autoSpaceDE w:val="0"/>
        <w:autoSpaceDN w:val="0"/>
        <w:adjustRightInd w:val="0"/>
        <w:jc w:val="right"/>
      </w:pPr>
      <w:r w:rsidRPr="0033483B">
        <w:t>___________ сельского поселения</w:t>
      </w:r>
    </w:p>
    <w:p w:rsidR="0033483B" w:rsidRPr="0033483B" w:rsidRDefault="0033483B" w:rsidP="0033483B">
      <w:pPr>
        <w:widowControl w:val="0"/>
        <w:autoSpaceDE w:val="0"/>
        <w:autoSpaceDN w:val="0"/>
        <w:adjustRightInd w:val="0"/>
        <w:ind w:left="3402"/>
        <w:jc w:val="right"/>
      </w:pPr>
    </w:p>
    <w:p w:rsidR="0033483B" w:rsidRPr="0033483B" w:rsidRDefault="0033483B" w:rsidP="0033483B">
      <w:pPr>
        <w:widowControl w:val="0"/>
        <w:autoSpaceDE w:val="0"/>
        <w:autoSpaceDN w:val="0"/>
        <w:adjustRightInd w:val="0"/>
        <w:jc w:val="right"/>
        <w:outlineLvl w:val="0"/>
      </w:pPr>
    </w:p>
    <w:p w:rsidR="0033483B" w:rsidRPr="0033483B" w:rsidRDefault="0033483B" w:rsidP="0033483B">
      <w:pPr>
        <w:widowControl w:val="0"/>
        <w:autoSpaceDE w:val="0"/>
        <w:autoSpaceDN w:val="0"/>
        <w:adjustRightInd w:val="0"/>
      </w:pPr>
    </w:p>
    <w:p w:rsidR="0033483B" w:rsidRPr="0033483B" w:rsidRDefault="0033483B" w:rsidP="0033483B">
      <w:pPr>
        <w:widowControl w:val="0"/>
        <w:autoSpaceDE w:val="0"/>
        <w:autoSpaceDN w:val="0"/>
        <w:adjustRightInd w:val="0"/>
        <w:jc w:val="center"/>
      </w:pPr>
      <w:r w:rsidRPr="0033483B">
        <w:t>ЗАЯВЛЕНИЕ</w:t>
      </w:r>
    </w:p>
    <w:p w:rsidR="0033483B" w:rsidRPr="0033483B" w:rsidRDefault="0033483B" w:rsidP="0033483B">
      <w:pPr>
        <w:widowControl w:val="0"/>
        <w:autoSpaceDE w:val="0"/>
        <w:autoSpaceDN w:val="0"/>
        <w:adjustRightInd w:val="0"/>
      </w:pPr>
    </w:p>
    <w:p w:rsidR="0033483B" w:rsidRPr="0033483B" w:rsidRDefault="0033483B" w:rsidP="0033483B">
      <w:pPr>
        <w:widowControl w:val="0"/>
        <w:autoSpaceDE w:val="0"/>
        <w:autoSpaceDN w:val="0"/>
        <w:adjustRightInd w:val="0"/>
        <w:jc w:val="both"/>
      </w:pPr>
      <w:r w:rsidRPr="0033483B">
        <w:t>Прошу заключить договор аренды (безвозмездного пользования)</w:t>
      </w:r>
    </w:p>
    <w:p w:rsidR="0033483B" w:rsidRPr="0033483B" w:rsidRDefault="0033483B" w:rsidP="0033483B">
      <w:pPr>
        <w:widowControl w:val="0"/>
        <w:autoSpaceDE w:val="0"/>
        <w:autoSpaceDN w:val="0"/>
        <w:adjustRightInd w:val="0"/>
        <w:jc w:val="both"/>
      </w:pPr>
      <w:r w:rsidRPr="0033483B">
        <w:t>недвижимого имущества, находящегося в собственности _________ сельского поселения, являющегося нежилым</w:t>
      </w:r>
    </w:p>
    <w:p w:rsidR="0033483B" w:rsidRPr="0033483B" w:rsidRDefault="0033483B" w:rsidP="0033483B">
      <w:pPr>
        <w:widowControl w:val="0"/>
        <w:autoSpaceDE w:val="0"/>
        <w:autoSpaceDN w:val="0"/>
        <w:adjustRightInd w:val="0"/>
        <w:jc w:val="both"/>
      </w:pPr>
      <w:r w:rsidRPr="0033483B">
        <w:t>помещением (зданием, сооружением), расположенным по адресу: _______________</w:t>
      </w:r>
    </w:p>
    <w:p w:rsidR="0033483B" w:rsidRPr="0033483B" w:rsidRDefault="0033483B" w:rsidP="0033483B">
      <w:pPr>
        <w:widowControl w:val="0"/>
        <w:autoSpaceDE w:val="0"/>
        <w:autoSpaceDN w:val="0"/>
        <w:adjustRightInd w:val="0"/>
        <w:jc w:val="both"/>
      </w:pPr>
      <w:r w:rsidRPr="0033483B">
        <w:t>___________________________________________________________________________</w:t>
      </w:r>
    </w:p>
    <w:p w:rsidR="0033483B" w:rsidRPr="0033483B" w:rsidRDefault="0033483B" w:rsidP="0033483B">
      <w:pPr>
        <w:widowControl w:val="0"/>
        <w:autoSpaceDE w:val="0"/>
        <w:autoSpaceDN w:val="0"/>
        <w:adjustRightInd w:val="0"/>
        <w:jc w:val="both"/>
      </w:pPr>
      <w:r w:rsidRPr="0033483B">
        <w:t xml:space="preserve"> (адрес помещения)</w:t>
      </w:r>
    </w:p>
    <w:p w:rsidR="0033483B" w:rsidRPr="0033483B" w:rsidRDefault="0033483B" w:rsidP="0033483B">
      <w:pPr>
        <w:widowControl w:val="0"/>
        <w:autoSpaceDE w:val="0"/>
        <w:autoSpaceDN w:val="0"/>
        <w:adjustRightInd w:val="0"/>
        <w:jc w:val="both"/>
      </w:pPr>
      <w:r w:rsidRPr="0033483B">
        <w:t>Техническая характеристика:</w:t>
      </w:r>
    </w:p>
    <w:p w:rsidR="0033483B" w:rsidRPr="0033483B" w:rsidRDefault="0033483B" w:rsidP="0033483B">
      <w:pPr>
        <w:widowControl w:val="0"/>
        <w:autoSpaceDE w:val="0"/>
        <w:autoSpaceDN w:val="0"/>
        <w:adjustRightInd w:val="0"/>
        <w:jc w:val="both"/>
      </w:pPr>
      <w:r w:rsidRPr="0033483B">
        <w:t>общая площадь ______________ кв. м, в том числе: этаж ______________ кв. м;</w:t>
      </w:r>
    </w:p>
    <w:p w:rsidR="0033483B" w:rsidRPr="0033483B" w:rsidRDefault="0033483B" w:rsidP="0033483B">
      <w:pPr>
        <w:widowControl w:val="0"/>
        <w:autoSpaceDE w:val="0"/>
        <w:autoSpaceDN w:val="0"/>
        <w:adjustRightInd w:val="0"/>
        <w:jc w:val="both"/>
      </w:pPr>
      <w:r w:rsidRPr="0033483B">
        <w:t>___________ (N на плане), подвал ____________ кв. м __________ (N на плане)</w:t>
      </w:r>
    </w:p>
    <w:p w:rsidR="0033483B" w:rsidRPr="0033483B" w:rsidRDefault="0033483B" w:rsidP="0033483B">
      <w:pPr>
        <w:widowControl w:val="0"/>
        <w:autoSpaceDE w:val="0"/>
        <w:autoSpaceDN w:val="0"/>
        <w:adjustRightInd w:val="0"/>
        <w:jc w:val="both"/>
      </w:pPr>
      <w:r w:rsidRPr="0033483B">
        <w:t xml:space="preserve"> Цель использования помещения: _________________________________________</w:t>
      </w:r>
    </w:p>
    <w:p w:rsidR="0033483B" w:rsidRPr="0033483B" w:rsidRDefault="0033483B" w:rsidP="0033483B">
      <w:pPr>
        <w:widowControl w:val="0"/>
        <w:autoSpaceDE w:val="0"/>
        <w:autoSpaceDN w:val="0"/>
        <w:adjustRightInd w:val="0"/>
        <w:jc w:val="both"/>
      </w:pPr>
      <w:r w:rsidRPr="0033483B">
        <w:t>___________________________________________________________________________</w:t>
      </w:r>
    </w:p>
    <w:p w:rsidR="0033483B" w:rsidRPr="0033483B" w:rsidRDefault="0033483B" w:rsidP="0033483B">
      <w:pPr>
        <w:widowControl w:val="0"/>
        <w:autoSpaceDE w:val="0"/>
        <w:autoSpaceDN w:val="0"/>
        <w:adjustRightInd w:val="0"/>
        <w:jc w:val="both"/>
      </w:pPr>
      <w:r w:rsidRPr="0033483B">
        <w:t xml:space="preserve"> Заявитель _____________________________________________________________</w:t>
      </w:r>
    </w:p>
    <w:p w:rsidR="0033483B" w:rsidRPr="0033483B" w:rsidRDefault="0033483B" w:rsidP="0033483B">
      <w:pPr>
        <w:widowControl w:val="0"/>
        <w:autoSpaceDE w:val="0"/>
        <w:autoSpaceDN w:val="0"/>
        <w:adjustRightInd w:val="0"/>
        <w:jc w:val="both"/>
      </w:pPr>
      <w:r w:rsidRPr="0033483B">
        <w:t>(полное наименование юридического лица,</w:t>
      </w:r>
    </w:p>
    <w:p w:rsidR="0033483B" w:rsidRPr="0033483B" w:rsidRDefault="0033483B" w:rsidP="0033483B">
      <w:pPr>
        <w:widowControl w:val="0"/>
        <w:autoSpaceDE w:val="0"/>
        <w:autoSpaceDN w:val="0"/>
        <w:adjustRightInd w:val="0"/>
        <w:jc w:val="both"/>
      </w:pPr>
      <w:r w:rsidRPr="0033483B">
        <w:t>___________________________________________________________________________</w:t>
      </w:r>
    </w:p>
    <w:p w:rsidR="0033483B" w:rsidRPr="0033483B" w:rsidRDefault="0033483B" w:rsidP="0033483B">
      <w:pPr>
        <w:widowControl w:val="0"/>
        <w:autoSpaceDE w:val="0"/>
        <w:autoSpaceDN w:val="0"/>
        <w:adjustRightInd w:val="0"/>
        <w:jc w:val="both"/>
      </w:pPr>
      <w:r w:rsidRPr="0033483B">
        <w:t xml:space="preserve"> сокращенное наименование юридического лица)</w:t>
      </w:r>
    </w:p>
    <w:p w:rsidR="0033483B" w:rsidRPr="0033483B" w:rsidRDefault="0033483B" w:rsidP="0033483B">
      <w:pPr>
        <w:widowControl w:val="0"/>
        <w:autoSpaceDE w:val="0"/>
        <w:autoSpaceDN w:val="0"/>
        <w:adjustRightInd w:val="0"/>
        <w:jc w:val="both"/>
      </w:pPr>
      <w:r w:rsidRPr="0033483B">
        <w:t xml:space="preserve"> ИНН ____________________</w:t>
      </w:r>
    </w:p>
    <w:p w:rsidR="0033483B" w:rsidRPr="0033483B" w:rsidRDefault="0033483B" w:rsidP="0033483B">
      <w:pPr>
        <w:widowControl w:val="0"/>
        <w:autoSpaceDE w:val="0"/>
        <w:autoSpaceDN w:val="0"/>
        <w:adjustRightInd w:val="0"/>
        <w:jc w:val="both"/>
      </w:pPr>
      <w:r w:rsidRPr="0033483B">
        <w:t xml:space="preserve"> Почтовый адрес юридического лица с указанием почтового индекса: _______</w:t>
      </w:r>
    </w:p>
    <w:p w:rsidR="0033483B" w:rsidRPr="0033483B" w:rsidRDefault="0033483B" w:rsidP="0033483B">
      <w:pPr>
        <w:widowControl w:val="0"/>
        <w:autoSpaceDE w:val="0"/>
        <w:autoSpaceDN w:val="0"/>
        <w:adjustRightInd w:val="0"/>
        <w:jc w:val="both"/>
      </w:pPr>
      <w:r w:rsidRPr="0033483B">
        <w:t>___________________________________________________________________________</w:t>
      </w:r>
    </w:p>
    <w:p w:rsidR="0033483B" w:rsidRPr="0033483B" w:rsidRDefault="0033483B" w:rsidP="0033483B">
      <w:pPr>
        <w:widowControl w:val="0"/>
        <w:autoSpaceDE w:val="0"/>
        <w:autoSpaceDN w:val="0"/>
        <w:adjustRightInd w:val="0"/>
        <w:jc w:val="both"/>
      </w:pPr>
      <w:r w:rsidRPr="0033483B">
        <w:t>___________________________________________________________________________</w:t>
      </w:r>
    </w:p>
    <w:p w:rsidR="0033483B" w:rsidRPr="0033483B" w:rsidRDefault="0033483B" w:rsidP="0033483B">
      <w:pPr>
        <w:widowControl w:val="0"/>
        <w:autoSpaceDE w:val="0"/>
        <w:autoSpaceDN w:val="0"/>
        <w:adjustRightInd w:val="0"/>
        <w:jc w:val="both"/>
      </w:pPr>
      <w:r w:rsidRPr="0033483B">
        <w:t xml:space="preserve"> Юридический адрес юридического лица с указанием почтового индекса: ____</w:t>
      </w:r>
    </w:p>
    <w:p w:rsidR="0033483B" w:rsidRPr="0033483B" w:rsidRDefault="0033483B" w:rsidP="0033483B">
      <w:pPr>
        <w:widowControl w:val="0"/>
        <w:autoSpaceDE w:val="0"/>
        <w:autoSpaceDN w:val="0"/>
        <w:adjustRightInd w:val="0"/>
        <w:jc w:val="both"/>
      </w:pPr>
      <w:r w:rsidRPr="0033483B">
        <w:t>___________________________________________________________________________</w:t>
      </w:r>
    </w:p>
    <w:p w:rsidR="0033483B" w:rsidRPr="0033483B" w:rsidRDefault="0033483B" w:rsidP="0033483B">
      <w:pPr>
        <w:widowControl w:val="0"/>
        <w:autoSpaceDE w:val="0"/>
        <w:autoSpaceDN w:val="0"/>
        <w:adjustRightInd w:val="0"/>
        <w:jc w:val="both"/>
      </w:pPr>
      <w:r w:rsidRPr="0033483B">
        <w:t>___________________________________________________________________________</w:t>
      </w:r>
    </w:p>
    <w:p w:rsidR="0033483B" w:rsidRPr="0033483B" w:rsidRDefault="0033483B" w:rsidP="0033483B">
      <w:pPr>
        <w:widowControl w:val="0"/>
        <w:autoSpaceDE w:val="0"/>
        <w:autoSpaceDN w:val="0"/>
        <w:adjustRightInd w:val="0"/>
        <w:jc w:val="both"/>
      </w:pPr>
      <w:r w:rsidRPr="0033483B">
        <w:t xml:space="preserve"> Банковские реквизиты:</w:t>
      </w:r>
    </w:p>
    <w:p w:rsidR="0033483B" w:rsidRPr="0033483B" w:rsidRDefault="0033483B" w:rsidP="0033483B">
      <w:pPr>
        <w:widowControl w:val="0"/>
        <w:autoSpaceDE w:val="0"/>
        <w:autoSpaceDN w:val="0"/>
        <w:adjustRightInd w:val="0"/>
        <w:jc w:val="both"/>
      </w:pPr>
      <w:r w:rsidRPr="0033483B">
        <w:t xml:space="preserve"> наименование банка ____________________________________________________</w:t>
      </w:r>
    </w:p>
    <w:p w:rsidR="0033483B" w:rsidRPr="0033483B" w:rsidRDefault="0033483B" w:rsidP="0033483B">
      <w:pPr>
        <w:widowControl w:val="0"/>
        <w:autoSpaceDE w:val="0"/>
        <w:autoSpaceDN w:val="0"/>
        <w:adjustRightInd w:val="0"/>
        <w:jc w:val="both"/>
      </w:pPr>
      <w:r w:rsidRPr="0033483B">
        <w:t xml:space="preserve"> БИК ___________________________________________________________________</w:t>
      </w:r>
    </w:p>
    <w:p w:rsidR="0033483B" w:rsidRPr="0033483B" w:rsidRDefault="0033483B" w:rsidP="0033483B">
      <w:pPr>
        <w:widowControl w:val="0"/>
        <w:autoSpaceDE w:val="0"/>
        <w:autoSpaceDN w:val="0"/>
        <w:adjustRightInd w:val="0"/>
        <w:jc w:val="both"/>
      </w:pPr>
      <w:r w:rsidRPr="0033483B">
        <w:t xml:space="preserve"> корр. счет ____________________________________________________________</w:t>
      </w:r>
    </w:p>
    <w:p w:rsidR="0033483B" w:rsidRPr="0033483B" w:rsidRDefault="0033483B" w:rsidP="0033483B">
      <w:pPr>
        <w:widowControl w:val="0"/>
        <w:autoSpaceDE w:val="0"/>
        <w:autoSpaceDN w:val="0"/>
        <w:adjustRightInd w:val="0"/>
        <w:jc w:val="both"/>
      </w:pPr>
      <w:r w:rsidRPr="0033483B">
        <w:t xml:space="preserve"> расчетный счет ________________________________________________________</w:t>
      </w:r>
    </w:p>
    <w:p w:rsidR="0033483B" w:rsidRPr="0033483B" w:rsidRDefault="0033483B" w:rsidP="0033483B">
      <w:pPr>
        <w:widowControl w:val="0"/>
        <w:autoSpaceDE w:val="0"/>
        <w:autoSpaceDN w:val="0"/>
        <w:adjustRightInd w:val="0"/>
        <w:jc w:val="both"/>
      </w:pPr>
      <w:r w:rsidRPr="0033483B">
        <w:t xml:space="preserve"> телефон офиса ___________________, телефон бухгалтерии ________________</w:t>
      </w:r>
    </w:p>
    <w:p w:rsidR="0033483B" w:rsidRPr="0033483B" w:rsidRDefault="0033483B" w:rsidP="0033483B">
      <w:pPr>
        <w:widowControl w:val="0"/>
        <w:autoSpaceDE w:val="0"/>
        <w:autoSpaceDN w:val="0"/>
        <w:adjustRightInd w:val="0"/>
        <w:jc w:val="both"/>
      </w:pPr>
      <w:r w:rsidRPr="0033483B">
        <w:t xml:space="preserve"> В лице ________________________________________________________________</w:t>
      </w:r>
    </w:p>
    <w:p w:rsidR="0033483B" w:rsidRPr="0033483B" w:rsidRDefault="0033483B" w:rsidP="0033483B">
      <w:pPr>
        <w:widowControl w:val="0"/>
        <w:autoSpaceDE w:val="0"/>
        <w:autoSpaceDN w:val="0"/>
        <w:adjustRightInd w:val="0"/>
        <w:jc w:val="both"/>
      </w:pPr>
      <w:r w:rsidRPr="0033483B">
        <w:t xml:space="preserve"> (Ф.И.О. полностью, должность)</w:t>
      </w:r>
    </w:p>
    <w:p w:rsidR="0033483B" w:rsidRPr="0033483B" w:rsidRDefault="0033483B" w:rsidP="0033483B">
      <w:pPr>
        <w:widowControl w:val="0"/>
        <w:autoSpaceDE w:val="0"/>
        <w:autoSpaceDN w:val="0"/>
        <w:adjustRightInd w:val="0"/>
        <w:jc w:val="both"/>
      </w:pPr>
      <w:r w:rsidRPr="0033483B">
        <w:t xml:space="preserve"> Основание _____________________________________________________________</w:t>
      </w:r>
    </w:p>
    <w:p w:rsidR="0033483B" w:rsidRPr="0033483B" w:rsidRDefault="0033483B" w:rsidP="0033483B">
      <w:pPr>
        <w:widowControl w:val="0"/>
        <w:autoSpaceDE w:val="0"/>
        <w:autoSpaceDN w:val="0"/>
        <w:adjustRightInd w:val="0"/>
        <w:jc w:val="both"/>
      </w:pPr>
      <w:r w:rsidRPr="0033483B">
        <w:t xml:space="preserve"> (Устав, положение, свидетельство)</w:t>
      </w:r>
    </w:p>
    <w:p w:rsidR="0033483B" w:rsidRPr="0033483B" w:rsidRDefault="0033483B" w:rsidP="0033483B">
      <w:pPr>
        <w:widowControl w:val="0"/>
        <w:autoSpaceDE w:val="0"/>
        <w:autoSpaceDN w:val="0"/>
        <w:adjustRightInd w:val="0"/>
        <w:jc w:val="both"/>
      </w:pPr>
    </w:p>
    <w:p w:rsidR="0033483B" w:rsidRPr="0033483B" w:rsidRDefault="0033483B" w:rsidP="0033483B">
      <w:pPr>
        <w:widowControl w:val="0"/>
        <w:autoSpaceDE w:val="0"/>
        <w:autoSpaceDN w:val="0"/>
        <w:adjustRightInd w:val="0"/>
        <w:jc w:val="both"/>
      </w:pPr>
      <w:r w:rsidRPr="0033483B">
        <w:t xml:space="preserve"> Заявитель _________________________________ ___________________________</w:t>
      </w:r>
    </w:p>
    <w:p w:rsidR="0033483B" w:rsidRPr="0033483B" w:rsidRDefault="0033483B" w:rsidP="0033483B">
      <w:pPr>
        <w:widowControl w:val="0"/>
        <w:autoSpaceDE w:val="0"/>
        <w:autoSpaceDN w:val="0"/>
        <w:adjustRightInd w:val="0"/>
        <w:jc w:val="both"/>
      </w:pPr>
      <w:r w:rsidRPr="0033483B">
        <w:t xml:space="preserve"> (Ф.И.О., должность) (подпись)</w:t>
      </w:r>
    </w:p>
    <w:p w:rsidR="0033483B" w:rsidRPr="0033483B" w:rsidRDefault="0033483B" w:rsidP="0033483B">
      <w:pPr>
        <w:widowControl w:val="0"/>
        <w:autoSpaceDE w:val="0"/>
        <w:autoSpaceDN w:val="0"/>
        <w:adjustRightInd w:val="0"/>
        <w:jc w:val="both"/>
      </w:pPr>
      <w:r w:rsidRPr="0033483B">
        <w:t xml:space="preserve"> М.П.</w:t>
      </w:r>
    </w:p>
    <w:p w:rsidR="0033483B" w:rsidRPr="0033483B" w:rsidRDefault="0033483B" w:rsidP="0033483B">
      <w:pPr>
        <w:widowControl w:val="0"/>
        <w:autoSpaceDE w:val="0"/>
        <w:autoSpaceDN w:val="0"/>
        <w:adjustRightInd w:val="0"/>
        <w:jc w:val="both"/>
      </w:pPr>
    </w:p>
    <w:p w:rsidR="0033483B" w:rsidRPr="0033483B" w:rsidRDefault="0033483B" w:rsidP="0033483B">
      <w:pPr>
        <w:widowControl w:val="0"/>
        <w:autoSpaceDE w:val="0"/>
        <w:autoSpaceDN w:val="0"/>
        <w:adjustRightInd w:val="0"/>
        <w:jc w:val="both"/>
      </w:pPr>
    </w:p>
    <w:p w:rsidR="0033483B" w:rsidRPr="0033483B" w:rsidRDefault="0033483B" w:rsidP="0033483B">
      <w:pPr>
        <w:widowControl w:val="0"/>
        <w:autoSpaceDE w:val="0"/>
        <w:autoSpaceDN w:val="0"/>
        <w:adjustRightInd w:val="0"/>
        <w:jc w:val="both"/>
      </w:pPr>
    </w:p>
    <w:p w:rsidR="0033483B" w:rsidRPr="0033483B" w:rsidRDefault="0033483B" w:rsidP="0033483B">
      <w:pPr>
        <w:widowControl w:val="0"/>
        <w:autoSpaceDE w:val="0"/>
        <w:autoSpaceDN w:val="0"/>
        <w:adjustRightInd w:val="0"/>
        <w:jc w:val="both"/>
      </w:pPr>
    </w:p>
    <w:p w:rsidR="0033483B" w:rsidRPr="0033483B" w:rsidRDefault="0033483B" w:rsidP="0033483B">
      <w:pPr>
        <w:widowControl w:val="0"/>
        <w:autoSpaceDE w:val="0"/>
        <w:autoSpaceDN w:val="0"/>
        <w:adjustRightInd w:val="0"/>
        <w:jc w:val="both"/>
      </w:pPr>
    </w:p>
    <w:p w:rsidR="0033483B" w:rsidRPr="0033483B" w:rsidRDefault="0033483B" w:rsidP="0033483B">
      <w:pPr>
        <w:widowControl w:val="0"/>
        <w:autoSpaceDE w:val="0"/>
        <w:autoSpaceDN w:val="0"/>
        <w:adjustRightInd w:val="0"/>
        <w:jc w:val="both"/>
      </w:pPr>
    </w:p>
    <w:p w:rsidR="0033483B" w:rsidRPr="0033483B" w:rsidRDefault="0033483B" w:rsidP="0033483B">
      <w:pPr>
        <w:widowControl w:val="0"/>
        <w:autoSpaceDE w:val="0"/>
        <w:autoSpaceDN w:val="0"/>
        <w:adjustRightInd w:val="0"/>
      </w:pPr>
      <w:r w:rsidRPr="0033483B">
        <w:t xml:space="preserve"> Результат муниципальной услуги выдать следующим способом:</w:t>
      </w:r>
    </w:p>
    <w:p w:rsidR="0033483B" w:rsidRPr="0033483B" w:rsidRDefault="0033483B" w:rsidP="0033483B">
      <w:pPr>
        <w:widowControl w:val="0"/>
        <w:autoSpaceDE w:val="0"/>
        <w:autoSpaceDN w:val="0"/>
        <w:adjustRightInd w:val="0"/>
      </w:pPr>
      <w:r>
        <w:rPr>
          <w:noProof/>
        </w:rPr>
        <mc:AlternateContent>
          <mc:Choice Requires="wps">
            <w:drawing>
              <wp:anchor distT="0" distB="0" distL="114300" distR="114300" simplePos="0" relativeHeight="251695104" behindDoc="0" locked="0" layoutInCell="1" allowOverlap="1">
                <wp:simplePos x="0" y="0"/>
                <wp:positionH relativeFrom="column">
                  <wp:posOffset>43180</wp:posOffset>
                </wp:positionH>
                <wp:positionV relativeFrom="paragraph">
                  <wp:posOffset>119380</wp:posOffset>
                </wp:positionV>
                <wp:extent cx="209550" cy="304800"/>
                <wp:effectExtent l="8890" t="12700" r="10160" b="6350"/>
                <wp:wrapNone/>
                <wp:docPr id="22214" name="Прямоугольник 22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214" o:spid="_x0000_s1026" style="position:absolute;margin-left:3.4pt;margin-top:9.4pt;width:16.5pt;height:2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"/>
            </w:pict>
          </mc:Fallback>
        </mc:AlternateContent>
      </w:r>
      <w:r w:rsidRPr="0033483B">
        <w:t xml:space="preserve"> </w:t>
      </w:r>
    </w:p>
    <w:p w:rsidR="0033483B" w:rsidRPr="0033483B" w:rsidRDefault="0033483B" w:rsidP="0033483B">
      <w:pPr>
        <w:widowControl w:val="0"/>
        <w:autoSpaceDE w:val="0"/>
        <w:autoSpaceDN w:val="0"/>
        <w:adjustRightInd w:val="0"/>
        <w:jc w:val="both"/>
      </w:pPr>
      <w:r w:rsidRPr="0033483B">
        <w:t xml:space="preserve">           посредством личного обращения в администрацию</w:t>
      </w:r>
    </w:p>
    <w:p w:rsidR="0033483B" w:rsidRPr="0033483B" w:rsidRDefault="0033483B" w:rsidP="0033483B">
      <w:pPr>
        <w:widowControl w:val="0"/>
        <w:autoSpaceDE w:val="0"/>
        <w:autoSpaceDN w:val="0"/>
        <w:adjustRightInd w:val="0"/>
        <w:jc w:val="both"/>
      </w:pPr>
      <w:r w:rsidRPr="0033483B">
        <w:t xml:space="preserve">          Народненского сельского поселения Терновского муниципального района</w:t>
      </w:r>
    </w:p>
    <w:p w:rsidR="0033483B" w:rsidRPr="0033483B" w:rsidRDefault="0033483B" w:rsidP="0033483B">
      <w:pPr>
        <w:widowControl w:val="0"/>
        <w:autoSpaceDE w:val="0"/>
        <w:autoSpaceDN w:val="0"/>
        <w:adjustRightInd w:val="0"/>
      </w:pPr>
      <w:r>
        <w:rPr>
          <w:noProof/>
        </w:rPr>
        <mc:AlternateContent>
          <mc:Choice Requires="wps">
            <w:drawing>
              <wp:anchor distT="0" distB="0" distL="114300" distR="114300" simplePos="0" relativeHeight="251694080" behindDoc="0" locked="0" layoutInCell="1" allowOverlap="1">
                <wp:simplePos x="0" y="0"/>
                <wp:positionH relativeFrom="column">
                  <wp:posOffset>43180</wp:posOffset>
                </wp:positionH>
                <wp:positionV relativeFrom="paragraph">
                  <wp:posOffset>94615</wp:posOffset>
                </wp:positionV>
                <wp:extent cx="209550" cy="304800"/>
                <wp:effectExtent l="8890" t="8890" r="10160" b="10160"/>
                <wp:wrapNone/>
                <wp:docPr id="22213" name="Прямоугольник 22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213" o:spid="_x0000_s1026" style="position:absolute;margin-left:3.4pt;margin-top:7.45pt;width:16.5pt;height:2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"/>
            </w:pict>
          </mc:Fallback>
        </mc:AlternateContent>
      </w:r>
      <w:r w:rsidRPr="0033483B">
        <w:t xml:space="preserve"> </w:t>
      </w:r>
    </w:p>
    <w:p w:rsidR="0033483B" w:rsidRPr="0033483B" w:rsidRDefault="0033483B" w:rsidP="0033483B">
      <w:pPr>
        <w:widowControl w:val="0"/>
        <w:autoSpaceDE w:val="0"/>
        <w:autoSpaceDN w:val="0"/>
        <w:adjustRightInd w:val="0"/>
      </w:pPr>
      <w:r w:rsidRPr="0033483B">
        <w:t xml:space="preserve">          в форме электронного документа</w:t>
      </w:r>
    </w:p>
    <w:p w:rsidR="0033483B" w:rsidRPr="0033483B" w:rsidRDefault="0033483B" w:rsidP="0033483B">
      <w:pPr>
        <w:widowControl w:val="0"/>
        <w:autoSpaceDE w:val="0"/>
        <w:autoSpaceDN w:val="0"/>
        <w:adjustRightInd w:val="0"/>
      </w:pPr>
      <w:r w:rsidRPr="0033483B">
        <w:t xml:space="preserve"> </w:t>
      </w:r>
    </w:p>
    <w:p w:rsidR="0033483B" w:rsidRPr="0033483B" w:rsidRDefault="0033483B" w:rsidP="0033483B">
      <w:pPr>
        <w:widowControl w:val="0"/>
        <w:autoSpaceDE w:val="0"/>
        <w:autoSpaceDN w:val="0"/>
        <w:adjustRightInd w:val="0"/>
      </w:pPr>
      <w:r>
        <w:rPr>
          <w:noProof/>
        </w:rPr>
        <mc:AlternateContent>
          <mc:Choice Requires="wps">
            <w:drawing>
              <wp:anchor distT="0" distB="0" distL="114300" distR="114300" simplePos="0" relativeHeight="251696128" behindDoc="0" locked="0" layoutInCell="1" allowOverlap="1">
                <wp:simplePos x="0" y="0"/>
                <wp:positionH relativeFrom="column">
                  <wp:posOffset>43180</wp:posOffset>
                </wp:positionH>
                <wp:positionV relativeFrom="paragraph">
                  <wp:posOffset>107950</wp:posOffset>
                </wp:positionV>
                <wp:extent cx="209550" cy="304800"/>
                <wp:effectExtent l="8890" t="5080" r="10160" b="13970"/>
                <wp:wrapNone/>
                <wp:docPr id="22212" name="Прямоугольник 22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212" o:spid="_x0000_s1026" style="position:absolute;margin-left:3.4pt;margin-top:8.5pt;width:16.5pt;height: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"/>
            </w:pict>
          </mc:Fallback>
        </mc:AlternateContent>
      </w:r>
      <w:r w:rsidRPr="0033483B">
        <w:t xml:space="preserve"> </w:t>
      </w:r>
    </w:p>
    <w:p w:rsidR="0033483B" w:rsidRPr="0033483B" w:rsidRDefault="0033483B" w:rsidP="0033483B">
      <w:pPr>
        <w:widowControl w:val="0"/>
        <w:autoSpaceDE w:val="0"/>
        <w:autoSpaceDN w:val="0"/>
        <w:adjustRightInd w:val="0"/>
      </w:pPr>
      <w:r w:rsidRPr="0033483B">
        <w:t xml:space="preserve">          в форме документа на бумажном носителе</w:t>
      </w:r>
    </w:p>
    <w:p w:rsidR="0033483B" w:rsidRPr="0033483B" w:rsidRDefault="0033483B" w:rsidP="0033483B">
      <w:pPr>
        <w:widowControl w:val="0"/>
        <w:autoSpaceDE w:val="0"/>
        <w:autoSpaceDN w:val="0"/>
        <w:adjustRightInd w:val="0"/>
      </w:pPr>
      <w:r w:rsidRPr="0033483B">
        <w:t xml:space="preserve"> </w:t>
      </w:r>
    </w:p>
    <w:p w:rsidR="0033483B" w:rsidRPr="0033483B" w:rsidRDefault="0033483B" w:rsidP="0033483B">
      <w:pPr>
        <w:widowControl w:val="0"/>
        <w:autoSpaceDE w:val="0"/>
        <w:autoSpaceDN w:val="0"/>
        <w:adjustRightInd w:val="0"/>
      </w:pPr>
      <w:r w:rsidRPr="0033483B">
        <w:t xml:space="preserve"> </w:t>
      </w:r>
    </w:p>
    <w:p w:rsidR="0033483B" w:rsidRPr="0033483B" w:rsidRDefault="0033483B" w:rsidP="0033483B">
      <w:pPr>
        <w:widowControl w:val="0"/>
        <w:autoSpaceDE w:val="0"/>
        <w:autoSpaceDN w:val="0"/>
        <w:adjustRightInd w:val="0"/>
      </w:pPr>
      <w:r>
        <w:rPr>
          <w:noProof/>
        </w:rPr>
        <mc:AlternateContent>
          <mc:Choice Requires="wps">
            <w:drawing>
              <wp:anchor distT="0" distB="0" distL="114300" distR="114300" simplePos="0" relativeHeight="251700224" behindDoc="0" locked="0" layoutInCell="1" allowOverlap="1">
                <wp:simplePos x="0" y="0"/>
                <wp:positionH relativeFrom="column">
                  <wp:posOffset>43180</wp:posOffset>
                </wp:positionH>
                <wp:positionV relativeFrom="paragraph">
                  <wp:posOffset>-1270</wp:posOffset>
                </wp:positionV>
                <wp:extent cx="209550" cy="304800"/>
                <wp:effectExtent l="8890" t="6350" r="10160" b="12700"/>
                <wp:wrapNone/>
                <wp:docPr id="22211" name="Прямоугольник 22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211" o:spid="_x0000_s1026" style="position:absolute;margin-left:3.4pt;margin-top:-.1pt;width:16.5pt;height: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"/>
            </w:pict>
          </mc:Fallback>
        </mc:AlternateContent>
      </w:r>
      <w:r w:rsidRPr="0033483B">
        <w:t xml:space="preserve">          почтовым отправлением на адрес, указанный в заявлении (только</w:t>
      </w:r>
    </w:p>
    <w:p w:rsidR="0033483B" w:rsidRPr="0033483B" w:rsidRDefault="0033483B" w:rsidP="0033483B">
      <w:pPr>
        <w:widowControl w:val="0"/>
        <w:autoSpaceDE w:val="0"/>
        <w:autoSpaceDN w:val="0"/>
        <w:adjustRightInd w:val="0"/>
      </w:pPr>
      <w:r w:rsidRPr="0033483B">
        <w:t xml:space="preserve">          на бумажном носителе)</w:t>
      </w:r>
    </w:p>
    <w:p w:rsidR="0033483B" w:rsidRPr="0033483B" w:rsidRDefault="0033483B" w:rsidP="0033483B">
      <w:pPr>
        <w:widowControl w:val="0"/>
        <w:autoSpaceDE w:val="0"/>
        <w:autoSpaceDN w:val="0"/>
        <w:adjustRightInd w:val="0"/>
      </w:pPr>
      <w:r>
        <w:rPr>
          <w:noProof/>
        </w:rPr>
        <mc:AlternateContent>
          <mc:Choice Requires="wps">
            <w:drawing>
              <wp:anchor distT="0" distB="0" distL="114300" distR="114300" simplePos="0" relativeHeight="251698176" behindDoc="0" locked="0" layoutInCell="1" allowOverlap="1">
                <wp:simplePos x="0" y="0"/>
                <wp:positionH relativeFrom="column">
                  <wp:posOffset>43180</wp:posOffset>
                </wp:positionH>
                <wp:positionV relativeFrom="paragraph">
                  <wp:posOffset>144145</wp:posOffset>
                </wp:positionV>
                <wp:extent cx="209550" cy="304800"/>
                <wp:effectExtent l="8890" t="6985" r="10160" b="12065"/>
                <wp:wrapNone/>
                <wp:docPr id="22210" name="Прямоугольник 22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210" o:spid="_x0000_s1026" style="position:absolute;margin-left:3.4pt;margin-top:11.35pt;width:16.5pt;height: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"/>
            </w:pict>
          </mc:Fallback>
        </mc:AlternateContent>
      </w:r>
      <w:r w:rsidRPr="0033483B">
        <w:t xml:space="preserve"> </w:t>
      </w:r>
    </w:p>
    <w:p w:rsidR="0033483B" w:rsidRPr="0033483B" w:rsidRDefault="0033483B" w:rsidP="0033483B">
      <w:pPr>
        <w:widowControl w:val="0"/>
        <w:autoSpaceDE w:val="0"/>
        <w:autoSpaceDN w:val="0"/>
        <w:adjustRightInd w:val="0"/>
      </w:pPr>
      <w:r w:rsidRPr="0033483B">
        <w:t xml:space="preserve">          отправлением по электронной почте (в форме электронного документа</w:t>
      </w:r>
    </w:p>
    <w:p w:rsidR="0033483B" w:rsidRPr="0033483B" w:rsidRDefault="0033483B" w:rsidP="0033483B">
      <w:pPr>
        <w:widowControl w:val="0"/>
        <w:autoSpaceDE w:val="0"/>
        <w:autoSpaceDN w:val="0"/>
        <w:adjustRightInd w:val="0"/>
      </w:pPr>
      <w:r w:rsidRPr="0033483B">
        <w:t xml:space="preserve">          и только в случаях, прямо предусмотренных в действующих нормативных</w:t>
      </w:r>
    </w:p>
    <w:p w:rsidR="0033483B" w:rsidRPr="0033483B" w:rsidRDefault="0033483B" w:rsidP="0033483B">
      <w:pPr>
        <w:widowControl w:val="0"/>
        <w:autoSpaceDE w:val="0"/>
        <w:autoSpaceDN w:val="0"/>
        <w:adjustRightInd w:val="0"/>
      </w:pPr>
      <w:r w:rsidRPr="0033483B">
        <w:t xml:space="preserve">          правовых актах)</w:t>
      </w:r>
    </w:p>
    <w:p w:rsidR="0033483B" w:rsidRPr="0033483B" w:rsidRDefault="0033483B" w:rsidP="0033483B">
      <w:pPr>
        <w:widowControl w:val="0"/>
        <w:autoSpaceDE w:val="0"/>
        <w:autoSpaceDN w:val="0"/>
        <w:adjustRightInd w:val="0"/>
      </w:pPr>
      <w:r w:rsidRPr="0033483B">
        <w:t xml:space="preserve"> </w:t>
      </w:r>
    </w:p>
    <w:p w:rsidR="0033483B" w:rsidRPr="0033483B" w:rsidRDefault="0033483B" w:rsidP="0033483B">
      <w:pPr>
        <w:widowControl w:val="0"/>
        <w:autoSpaceDE w:val="0"/>
        <w:autoSpaceDN w:val="0"/>
        <w:adjustRightInd w:val="0"/>
        <w:rPr>
          <w:sz w:val="18"/>
          <w:szCs w:val="18"/>
        </w:rPr>
      </w:pPr>
      <w:r>
        <w:rPr>
          <w:noProof/>
          <w:sz w:val="18"/>
          <w:szCs w:val="18"/>
        </w:rPr>
        <mc:AlternateContent>
          <mc:Choice Requires="wps">
            <w:drawing>
              <wp:anchor distT="0" distB="0" distL="114300" distR="114300" simplePos="0" relativeHeight="251699200" behindDoc="0" locked="0" layoutInCell="1" allowOverlap="1">
                <wp:simplePos x="0" y="0"/>
                <wp:positionH relativeFrom="column">
                  <wp:posOffset>43180</wp:posOffset>
                </wp:positionH>
                <wp:positionV relativeFrom="paragraph">
                  <wp:posOffset>-1905</wp:posOffset>
                </wp:positionV>
                <wp:extent cx="209550" cy="304800"/>
                <wp:effectExtent l="8890" t="13335" r="10160" b="5715"/>
                <wp:wrapNone/>
                <wp:docPr id="22209" name="Прямоугольник 22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209" o:spid="_x0000_s1026" style="position:absolute;margin-left:3.4pt;margin-top:-.15pt;width:16.5pt;height:2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"/>
            </w:pict>
          </mc:Fallback>
        </mc:AlternateContent>
      </w:r>
      <w:r w:rsidRPr="0033483B">
        <w:rPr>
          <w:sz w:val="18"/>
          <w:szCs w:val="18"/>
        </w:rPr>
        <w:t xml:space="preserve">          посредством личного обращения в многофункциональный центр (только</w:t>
      </w:r>
    </w:p>
    <w:p w:rsidR="0033483B" w:rsidRPr="0033483B" w:rsidRDefault="0033483B" w:rsidP="0033483B">
      <w:pPr>
        <w:widowControl w:val="0"/>
        <w:autoSpaceDE w:val="0"/>
        <w:autoSpaceDN w:val="0"/>
        <w:adjustRightInd w:val="0"/>
        <w:rPr>
          <w:sz w:val="18"/>
          <w:szCs w:val="18"/>
        </w:rPr>
      </w:pPr>
      <w:r w:rsidRPr="0033483B">
        <w:rPr>
          <w:sz w:val="18"/>
          <w:szCs w:val="18"/>
        </w:rPr>
        <w:t xml:space="preserve">          на бумажном носителе)</w:t>
      </w:r>
    </w:p>
    <w:p w:rsidR="0033483B" w:rsidRPr="0033483B" w:rsidRDefault="0033483B" w:rsidP="0033483B">
      <w:pPr>
        <w:widowControl w:val="0"/>
        <w:autoSpaceDE w:val="0"/>
        <w:autoSpaceDN w:val="0"/>
        <w:adjustRightInd w:val="0"/>
        <w:rPr>
          <w:sz w:val="18"/>
          <w:szCs w:val="18"/>
        </w:rPr>
      </w:pPr>
      <w:r>
        <w:rPr>
          <w:noProof/>
          <w:sz w:val="18"/>
          <w:szCs w:val="18"/>
        </w:rPr>
        <mc:AlternateContent>
          <mc:Choice Requires="wps">
            <w:drawing>
              <wp:anchor distT="0" distB="0" distL="114300" distR="114300" simplePos="0" relativeHeight="251697152" behindDoc="0" locked="0" layoutInCell="1" allowOverlap="1">
                <wp:simplePos x="0" y="0"/>
                <wp:positionH relativeFrom="column">
                  <wp:posOffset>43180</wp:posOffset>
                </wp:positionH>
                <wp:positionV relativeFrom="paragraph">
                  <wp:posOffset>133985</wp:posOffset>
                </wp:positionV>
                <wp:extent cx="209550" cy="304800"/>
                <wp:effectExtent l="8890" t="11430" r="10160" b="7620"/>
                <wp:wrapNone/>
                <wp:docPr id="22208" name="Прямоугольник 22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208" o:spid="_x0000_s1026" style="position:absolute;margin-left:3.4pt;margin-top:10.55pt;width:16.5pt;height:2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"/>
            </w:pict>
          </mc:Fallback>
        </mc:AlternateContent>
      </w:r>
      <w:r w:rsidRPr="0033483B">
        <w:rPr>
          <w:sz w:val="18"/>
          <w:szCs w:val="18"/>
        </w:rPr>
        <w:t xml:space="preserve"> </w:t>
      </w:r>
    </w:p>
    <w:p w:rsidR="0033483B" w:rsidRPr="0033483B" w:rsidRDefault="0033483B" w:rsidP="0033483B">
      <w:pPr>
        <w:widowControl w:val="0"/>
        <w:autoSpaceDE w:val="0"/>
        <w:autoSpaceDN w:val="0"/>
        <w:adjustRightInd w:val="0"/>
        <w:rPr>
          <w:sz w:val="18"/>
          <w:szCs w:val="18"/>
        </w:rPr>
      </w:pPr>
      <w:r w:rsidRPr="0033483B">
        <w:rPr>
          <w:sz w:val="18"/>
          <w:szCs w:val="18"/>
        </w:rPr>
        <w:t xml:space="preserve">          посредством направления через Единый портал государственных</w:t>
      </w:r>
    </w:p>
    <w:p w:rsidR="0033483B" w:rsidRPr="0033483B" w:rsidRDefault="0033483B" w:rsidP="0033483B">
      <w:pPr>
        <w:widowControl w:val="0"/>
        <w:autoSpaceDE w:val="0"/>
        <w:autoSpaceDN w:val="0"/>
        <w:adjustRightInd w:val="0"/>
        <w:rPr>
          <w:sz w:val="18"/>
          <w:szCs w:val="18"/>
        </w:rPr>
      </w:pPr>
      <w:r w:rsidRPr="0033483B">
        <w:rPr>
          <w:sz w:val="18"/>
          <w:szCs w:val="18"/>
        </w:rPr>
        <w:t xml:space="preserve">          и муниципальных услуг (только в форме электронного документа)</w:t>
      </w:r>
    </w:p>
    <w:p w:rsidR="0033483B" w:rsidRPr="0033483B" w:rsidRDefault="0033483B" w:rsidP="0033483B">
      <w:pPr>
        <w:widowControl w:val="0"/>
        <w:autoSpaceDE w:val="0"/>
        <w:autoSpaceDN w:val="0"/>
        <w:adjustRightInd w:val="0"/>
        <w:rPr>
          <w:sz w:val="18"/>
          <w:szCs w:val="18"/>
        </w:rPr>
      </w:pPr>
      <w:r w:rsidRPr="0033483B">
        <w:rPr>
          <w:sz w:val="18"/>
          <w:szCs w:val="18"/>
        </w:rPr>
        <w:t xml:space="preserve"> </w:t>
      </w:r>
    </w:p>
    <w:p w:rsidR="0033483B" w:rsidRPr="0033483B" w:rsidRDefault="0033483B" w:rsidP="0033483B">
      <w:pPr>
        <w:widowControl w:val="0"/>
        <w:autoSpaceDE w:val="0"/>
        <w:autoSpaceDN w:val="0"/>
        <w:adjustRightInd w:val="0"/>
        <w:rPr>
          <w:sz w:val="18"/>
          <w:szCs w:val="18"/>
        </w:rPr>
      </w:pPr>
      <w:r>
        <w:rPr>
          <w:noProof/>
          <w:sz w:val="18"/>
          <w:szCs w:val="18"/>
        </w:rPr>
        <mc:AlternateContent>
          <mc:Choice Requires="wps">
            <w:drawing>
              <wp:anchor distT="0" distB="0" distL="114300" distR="114300" simplePos="0" relativeHeight="251701248" behindDoc="0" locked="0" layoutInCell="1" allowOverlap="1">
                <wp:simplePos x="0" y="0"/>
                <wp:positionH relativeFrom="column">
                  <wp:posOffset>43180</wp:posOffset>
                </wp:positionH>
                <wp:positionV relativeFrom="paragraph">
                  <wp:posOffset>25400</wp:posOffset>
                </wp:positionV>
                <wp:extent cx="209550" cy="304800"/>
                <wp:effectExtent l="8890" t="9525" r="10160" b="9525"/>
                <wp:wrapNone/>
                <wp:docPr id="22687" name="Прямоугольник 22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687" o:spid="_x0000_s1026" style="position:absolute;margin-left:3.4pt;margin-top:2pt;width:16.5pt;height:2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"/>
            </w:pict>
          </mc:Fallback>
        </mc:AlternateContent>
      </w:r>
      <w:r w:rsidRPr="0033483B">
        <w:rPr>
          <w:sz w:val="18"/>
          <w:szCs w:val="18"/>
        </w:rPr>
        <w:t xml:space="preserve">          посредством направления через Портал государственных</w:t>
      </w:r>
    </w:p>
    <w:p w:rsidR="0033483B" w:rsidRPr="0033483B" w:rsidRDefault="0033483B" w:rsidP="0033483B">
      <w:pPr>
        <w:widowControl w:val="0"/>
        <w:autoSpaceDE w:val="0"/>
        <w:autoSpaceDN w:val="0"/>
        <w:adjustRightInd w:val="0"/>
        <w:rPr>
          <w:sz w:val="18"/>
          <w:szCs w:val="18"/>
        </w:rPr>
      </w:pPr>
      <w:r w:rsidRPr="0033483B">
        <w:rPr>
          <w:sz w:val="18"/>
          <w:szCs w:val="18"/>
        </w:rPr>
        <w:t xml:space="preserve">          и муниципальных услуг (только в форме электронного документа)</w:t>
      </w:r>
    </w:p>
    <w:p w:rsidR="0033483B" w:rsidRPr="0033483B" w:rsidRDefault="0033483B" w:rsidP="0033483B">
      <w:pPr>
        <w:widowControl w:val="0"/>
        <w:autoSpaceDE w:val="0"/>
        <w:autoSpaceDN w:val="0"/>
        <w:adjustRightInd w:val="0"/>
        <w:rPr>
          <w:sz w:val="18"/>
          <w:szCs w:val="18"/>
        </w:rPr>
      </w:pPr>
    </w:p>
    <w:p w:rsidR="0033483B" w:rsidRPr="0033483B" w:rsidRDefault="0033483B" w:rsidP="0033483B">
      <w:pPr>
        <w:widowControl w:val="0"/>
        <w:autoSpaceDE w:val="0"/>
        <w:autoSpaceDN w:val="0"/>
        <w:adjustRightInd w:val="0"/>
        <w:rPr>
          <w:sz w:val="18"/>
          <w:szCs w:val="18"/>
        </w:rPr>
      </w:pPr>
      <w:r w:rsidRPr="0033483B">
        <w:rPr>
          <w:sz w:val="18"/>
          <w:szCs w:val="18"/>
        </w:rPr>
        <w:t>___________________________________________________________________________</w:t>
      </w:r>
    </w:p>
    <w:p w:rsidR="0033483B" w:rsidRPr="0033483B" w:rsidRDefault="0033483B" w:rsidP="0033483B">
      <w:pPr>
        <w:widowControl w:val="0"/>
        <w:autoSpaceDE w:val="0"/>
        <w:autoSpaceDN w:val="0"/>
        <w:adjustRightInd w:val="0"/>
        <w:rPr>
          <w:sz w:val="18"/>
          <w:szCs w:val="18"/>
        </w:rPr>
      </w:pPr>
      <w:r w:rsidRPr="0033483B">
        <w:rPr>
          <w:sz w:val="18"/>
          <w:szCs w:val="18"/>
        </w:rPr>
        <w:t xml:space="preserve"> (оборотная сторона заявления)</w:t>
      </w:r>
    </w:p>
    <w:p w:rsidR="0033483B" w:rsidRPr="0033483B" w:rsidRDefault="0033483B" w:rsidP="0033483B">
      <w:pPr>
        <w:widowControl w:val="0"/>
        <w:autoSpaceDE w:val="0"/>
        <w:autoSpaceDN w:val="0"/>
        <w:adjustRightInd w:val="0"/>
        <w:rPr>
          <w:sz w:val="18"/>
          <w:szCs w:val="18"/>
        </w:rPr>
      </w:pPr>
    </w:p>
    <w:p w:rsidR="0033483B" w:rsidRPr="0033483B" w:rsidRDefault="0033483B" w:rsidP="0033483B">
      <w:pPr>
        <w:widowControl w:val="0"/>
        <w:autoSpaceDE w:val="0"/>
        <w:autoSpaceDN w:val="0"/>
        <w:adjustRightInd w:val="0"/>
        <w:jc w:val="both"/>
        <w:rPr>
          <w:sz w:val="18"/>
          <w:szCs w:val="18"/>
        </w:rPr>
      </w:pPr>
      <w:r w:rsidRPr="0033483B">
        <w:rPr>
          <w:sz w:val="18"/>
          <w:szCs w:val="18"/>
        </w:rPr>
        <w:t>Отметка о комплекте документов (проставляется в случае отсутствия</w:t>
      </w:r>
    </w:p>
    <w:p w:rsidR="0033483B" w:rsidRPr="0033483B" w:rsidRDefault="0033483B" w:rsidP="0033483B">
      <w:pPr>
        <w:widowControl w:val="0"/>
        <w:autoSpaceDE w:val="0"/>
        <w:autoSpaceDN w:val="0"/>
        <w:adjustRightInd w:val="0"/>
        <w:jc w:val="both"/>
        <w:rPr>
          <w:sz w:val="18"/>
          <w:szCs w:val="18"/>
        </w:rPr>
      </w:pPr>
      <w:r w:rsidRPr="0033483B">
        <w:rPr>
          <w:sz w:val="18"/>
          <w:szCs w:val="18"/>
        </w:rPr>
        <w:t>одного или более документов, не находящихся в распоряжении органов,</w:t>
      </w:r>
    </w:p>
    <w:p w:rsidR="0033483B" w:rsidRPr="0033483B" w:rsidRDefault="0033483B" w:rsidP="0033483B">
      <w:pPr>
        <w:widowControl w:val="0"/>
        <w:autoSpaceDE w:val="0"/>
        <w:autoSpaceDN w:val="0"/>
        <w:adjustRightInd w:val="0"/>
        <w:jc w:val="both"/>
        <w:rPr>
          <w:sz w:val="18"/>
          <w:szCs w:val="18"/>
        </w:rPr>
      </w:pPr>
      <w:r w:rsidRPr="0033483B">
        <w:rPr>
          <w:sz w:val="18"/>
          <w:szCs w:val="18"/>
        </w:rPr>
        <w:t>предоставляющих государственные или муниципальные услуги, либо</w:t>
      </w:r>
    </w:p>
    <w:p w:rsidR="0033483B" w:rsidRPr="0033483B" w:rsidRDefault="0033483B" w:rsidP="0033483B">
      <w:pPr>
        <w:widowControl w:val="0"/>
        <w:autoSpaceDE w:val="0"/>
        <w:autoSpaceDN w:val="0"/>
        <w:adjustRightInd w:val="0"/>
        <w:jc w:val="both"/>
        <w:rPr>
          <w:sz w:val="18"/>
          <w:szCs w:val="18"/>
        </w:rPr>
      </w:pPr>
      <w:r w:rsidRPr="0033483B">
        <w:rPr>
          <w:sz w:val="18"/>
          <w:szCs w:val="18"/>
        </w:rPr>
        <w:t>подведомственных органам государственной власти или органам местного</w:t>
      </w:r>
    </w:p>
    <w:p w:rsidR="0033483B" w:rsidRPr="0033483B" w:rsidRDefault="0033483B" w:rsidP="0033483B">
      <w:pPr>
        <w:widowControl w:val="0"/>
        <w:autoSpaceDE w:val="0"/>
        <w:autoSpaceDN w:val="0"/>
        <w:adjustRightInd w:val="0"/>
        <w:jc w:val="both"/>
        <w:rPr>
          <w:sz w:val="18"/>
          <w:szCs w:val="18"/>
        </w:rPr>
      </w:pPr>
      <w:r w:rsidRPr="0033483B">
        <w:rPr>
          <w:sz w:val="18"/>
          <w:szCs w:val="18"/>
        </w:rPr>
        <w:t>самоуправления организаций, участвующих в предоставлении муниципальной</w:t>
      </w:r>
    </w:p>
    <w:p w:rsidR="0033483B" w:rsidRPr="0033483B" w:rsidRDefault="0033483B" w:rsidP="0033483B">
      <w:pPr>
        <w:widowControl w:val="0"/>
        <w:autoSpaceDE w:val="0"/>
        <w:autoSpaceDN w:val="0"/>
        <w:adjustRightInd w:val="0"/>
        <w:jc w:val="both"/>
        <w:rPr>
          <w:sz w:val="18"/>
          <w:szCs w:val="18"/>
        </w:rPr>
      </w:pPr>
      <w:r w:rsidRPr="0033483B">
        <w:rPr>
          <w:sz w:val="18"/>
          <w:szCs w:val="18"/>
        </w:rPr>
        <w:t>услуги):</w:t>
      </w:r>
    </w:p>
    <w:p w:rsidR="0033483B" w:rsidRPr="0033483B" w:rsidRDefault="0033483B" w:rsidP="0033483B">
      <w:pPr>
        <w:widowControl w:val="0"/>
        <w:autoSpaceDE w:val="0"/>
        <w:autoSpaceDN w:val="0"/>
        <w:adjustRightInd w:val="0"/>
        <w:jc w:val="both"/>
        <w:rPr>
          <w:sz w:val="18"/>
          <w:szCs w:val="18"/>
        </w:rPr>
      </w:pPr>
      <w:r w:rsidRPr="0033483B">
        <w:rPr>
          <w:sz w:val="18"/>
          <w:szCs w:val="18"/>
        </w:rPr>
        <w:t>О представлении неполного комплекта документов, требующихся для</w:t>
      </w:r>
    </w:p>
    <w:p w:rsidR="0033483B" w:rsidRPr="0033483B" w:rsidRDefault="0033483B" w:rsidP="0033483B">
      <w:pPr>
        <w:widowControl w:val="0"/>
        <w:autoSpaceDE w:val="0"/>
        <w:autoSpaceDN w:val="0"/>
        <w:adjustRightInd w:val="0"/>
        <w:jc w:val="both"/>
        <w:rPr>
          <w:sz w:val="18"/>
          <w:szCs w:val="18"/>
        </w:rPr>
      </w:pPr>
      <w:r w:rsidRPr="0033483B">
        <w:rPr>
          <w:sz w:val="18"/>
          <w:szCs w:val="18"/>
        </w:rPr>
        <w:t>предоставления муниципальной услуги и представляемых заявителем, так как</w:t>
      </w:r>
    </w:p>
    <w:p w:rsidR="0033483B" w:rsidRPr="0033483B" w:rsidRDefault="0033483B" w:rsidP="0033483B">
      <w:pPr>
        <w:widowControl w:val="0"/>
        <w:autoSpaceDE w:val="0"/>
        <w:autoSpaceDN w:val="0"/>
        <w:adjustRightInd w:val="0"/>
        <w:jc w:val="both"/>
        <w:rPr>
          <w:sz w:val="18"/>
          <w:szCs w:val="18"/>
        </w:rPr>
      </w:pPr>
      <w:r w:rsidRPr="0033483B">
        <w:rPr>
          <w:sz w:val="18"/>
          <w:szCs w:val="18"/>
        </w:rPr>
        <w:t>сведения по ним отсутствуют в распоряжении органов, предоставляющих</w:t>
      </w:r>
    </w:p>
    <w:p w:rsidR="0033483B" w:rsidRPr="0033483B" w:rsidRDefault="0033483B" w:rsidP="0033483B">
      <w:pPr>
        <w:widowControl w:val="0"/>
        <w:autoSpaceDE w:val="0"/>
        <w:autoSpaceDN w:val="0"/>
        <w:adjustRightInd w:val="0"/>
        <w:jc w:val="both"/>
        <w:rPr>
          <w:sz w:val="18"/>
          <w:szCs w:val="18"/>
        </w:rPr>
      </w:pPr>
      <w:r w:rsidRPr="0033483B">
        <w:rPr>
          <w:sz w:val="18"/>
          <w:szCs w:val="18"/>
        </w:rPr>
        <w:t>государственные или муниципальные услуги, либо подведомственных органам</w:t>
      </w:r>
    </w:p>
    <w:p w:rsidR="0033483B" w:rsidRPr="0033483B" w:rsidRDefault="0033483B" w:rsidP="0033483B">
      <w:pPr>
        <w:widowControl w:val="0"/>
        <w:autoSpaceDE w:val="0"/>
        <w:autoSpaceDN w:val="0"/>
        <w:adjustRightInd w:val="0"/>
        <w:jc w:val="both"/>
        <w:rPr>
          <w:sz w:val="18"/>
          <w:szCs w:val="18"/>
        </w:rPr>
      </w:pPr>
      <w:r w:rsidRPr="0033483B">
        <w:rPr>
          <w:sz w:val="18"/>
          <w:szCs w:val="18"/>
        </w:rPr>
        <w:t>государственной власти или органам местного самоуправления организаций,</w:t>
      </w:r>
    </w:p>
    <w:p w:rsidR="0033483B" w:rsidRPr="0033483B" w:rsidRDefault="0033483B" w:rsidP="0033483B">
      <w:pPr>
        <w:widowControl w:val="0"/>
        <w:autoSpaceDE w:val="0"/>
        <w:autoSpaceDN w:val="0"/>
        <w:adjustRightInd w:val="0"/>
        <w:jc w:val="both"/>
        <w:rPr>
          <w:sz w:val="18"/>
          <w:szCs w:val="18"/>
        </w:rPr>
      </w:pPr>
      <w:r w:rsidRPr="0033483B">
        <w:rPr>
          <w:sz w:val="18"/>
          <w:szCs w:val="18"/>
        </w:rPr>
        <w:t>участвующих в предоставлении муниципальной услуги, предупрежден.</w:t>
      </w:r>
    </w:p>
    <w:p w:rsidR="0033483B" w:rsidRPr="0033483B" w:rsidRDefault="0033483B" w:rsidP="0033483B">
      <w:pPr>
        <w:widowControl w:val="0"/>
        <w:autoSpaceDE w:val="0"/>
        <w:autoSpaceDN w:val="0"/>
        <w:adjustRightInd w:val="0"/>
        <w:jc w:val="both"/>
        <w:rPr>
          <w:sz w:val="18"/>
          <w:szCs w:val="18"/>
        </w:rPr>
      </w:pPr>
    </w:p>
    <w:p w:rsidR="0033483B" w:rsidRPr="0033483B" w:rsidRDefault="0033483B" w:rsidP="0033483B">
      <w:pPr>
        <w:widowControl w:val="0"/>
        <w:autoSpaceDE w:val="0"/>
        <w:autoSpaceDN w:val="0"/>
        <w:adjustRightInd w:val="0"/>
        <w:rPr>
          <w:sz w:val="18"/>
          <w:szCs w:val="18"/>
        </w:rPr>
      </w:pPr>
      <w:r w:rsidRPr="0033483B">
        <w:rPr>
          <w:sz w:val="18"/>
          <w:szCs w:val="18"/>
        </w:rPr>
        <w:t>___________________________ ___________________________________________</w:t>
      </w:r>
    </w:p>
    <w:p w:rsidR="0033483B" w:rsidRPr="0033483B" w:rsidRDefault="0033483B" w:rsidP="0033483B">
      <w:pPr>
        <w:widowControl w:val="0"/>
        <w:autoSpaceDE w:val="0"/>
        <w:autoSpaceDN w:val="0"/>
        <w:adjustRightInd w:val="0"/>
        <w:rPr>
          <w:b/>
          <w:sz w:val="18"/>
          <w:szCs w:val="18"/>
        </w:rPr>
      </w:pPr>
      <w:r w:rsidRPr="0033483B">
        <w:rPr>
          <w:sz w:val="18"/>
          <w:szCs w:val="18"/>
        </w:rPr>
        <w:t xml:space="preserve"> (подпись заявителя) (Ф.И.О. заявителя полностью)</w:t>
      </w:r>
    </w:p>
    <w:p w:rsidR="0033483B" w:rsidRPr="0033483B" w:rsidRDefault="0033483B" w:rsidP="0033483B">
      <w:pPr>
        <w:tabs>
          <w:tab w:val="right" w:pos="10206"/>
        </w:tabs>
        <w:ind w:right="5384"/>
        <w:jc w:val="both"/>
        <w:rPr>
          <w:sz w:val="20"/>
        </w:rPr>
      </w:pPr>
    </w:p>
    <w:p w:rsidR="0033483B" w:rsidRPr="0033483B" w:rsidRDefault="0033483B" w:rsidP="0033483B">
      <w:pPr>
        <w:tabs>
          <w:tab w:val="left" w:pos="5522"/>
        </w:tabs>
        <w:rPr>
          <w:sz w:val="28"/>
          <w:szCs w:val="28"/>
        </w:rPr>
      </w:pPr>
    </w:p>
    <w:p w:rsidR="0033483B" w:rsidRPr="0033483B" w:rsidRDefault="0033483B" w:rsidP="0033483B">
      <w:pPr>
        <w:tabs>
          <w:tab w:val="left" w:pos="3225"/>
        </w:tabs>
        <w:jc w:val="center"/>
      </w:pPr>
      <w:r>
        <w:rPr>
          <w:noProof/>
        </w:rPr>
        <w:lastRenderedPageBreak/>
        <w:drawing>
          <wp:inline distT="0" distB="0" distL="0" distR="0" wp14:anchorId="4FCE6F8B" wp14:editId="3D9A07EE">
            <wp:extent cx="596265" cy="675640"/>
            <wp:effectExtent l="0" t="0" r="0" b="0"/>
            <wp:docPr id="22215" name="Рисунок 22215" descr="Описание: http://www.bankgorodov.ru/system/img.php?f=/public//photos/coa/narodnoe-69911.png&amp;w=254&amp;h=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www.bankgorodov.ru/system/img.php?f=/public//photos/coa/narodnoe-69911.png&amp;w=254&amp;h=58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265" cy="675640"/>
                    </a:xfrm>
                    <a:prstGeom prst="rect">
                      <a:avLst/>
                    </a:prstGeom>
                    <a:noFill/>
                    <a:ln>
                      <a:noFill/>
                    </a:ln>
                  </pic:spPr>
                </pic:pic>
              </a:graphicData>
            </a:graphic>
          </wp:inline>
        </w:drawing>
      </w:r>
    </w:p>
    <w:p w:rsidR="0033483B" w:rsidRPr="0033483B" w:rsidRDefault="0033483B" w:rsidP="0033483B">
      <w:pPr>
        <w:jc w:val="center"/>
        <w:rPr>
          <w:b/>
          <w:sz w:val="28"/>
          <w:szCs w:val="28"/>
        </w:rPr>
      </w:pPr>
      <w:r w:rsidRPr="0033483B">
        <w:rPr>
          <w:b/>
          <w:sz w:val="28"/>
          <w:szCs w:val="28"/>
        </w:rPr>
        <w:t>АДМИНИСТРАЦИЯ</w:t>
      </w:r>
      <w:r w:rsidRPr="0033483B">
        <w:rPr>
          <w:b/>
          <w:sz w:val="28"/>
          <w:szCs w:val="28"/>
        </w:rPr>
        <w:br/>
        <w:t>НАРОДНЕНСКОГО СЕЛЬСКОГО ПОСЕЛЕНИЯ</w:t>
      </w:r>
      <w:r w:rsidRPr="0033483B">
        <w:rPr>
          <w:b/>
          <w:sz w:val="28"/>
          <w:szCs w:val="28"/>
        </w:rPr>
        <w:br/>
        <w:t>ТЕРНОВСКОГО МУНИЦИПАЛЬНОГО РАЙОНА</w:t>
      </w:r>
      <w:r w:rsidRPr="0033483B">
        <w:rPr>
          <w:b/>
          <w:sz w:val="28"/>
          <w:szCs w:val="28"/>
        </w:rPr>
        <w:br/>
        <w:t>ВОРОНЕЖСКОЙ ОБЛАСТИ</w:t>
      </w:r>
    </w:p>
    <w:p w:rsidR="0033483B" w:rsidRPr="0033483B" w:rsidRDefault="0033483B" w:rsidP="0033483B">
      <w:pPr>
        <w:jc w:val="center"/>
        <w:rPr>
          <w:b/>
          <w:sz w:val="28"/>
          <w:szCs w:val="28"/>
        </w:rPr>
      </w:pPr>
      <w:r w:rsidRPr="0033483B">
        <w:rPr>
          <w:b/>
          <w:sz w:val="28"/>
          <w:szCs w:val="28"/>
        </w:rPr>
        <w:t>________________________________________________________________</w:t>
      </w:r>
    </w:p>
    <w:p w:rsidR="0033483B" w:rsidRPr="0033483B" w:rsidRDefault="0033483B" w:rsidP="0033483B">
      <w:pPr>
        <w:widowControl w:val="0"/>
        <w:jc w:val="center"/>
        <w:rPr>
          <w:b/>
          <w:sz w:val="28"/>
          <w:szCs w:val="28"/>
        </w:rPr>
      </w:pPr>
      <w:r w:rsidRPr="0033483B">
        <w:rPr>
          <w:b/>
          <w:sz w:val="28"/>
          <w:szCs w:val="28"/>
        </w:rPr>
        <w:t>ПОСТАНОВЛЕНИЕ</w:t>
      </w:r>
    </w:p>
    <w:p w:rsidR="0033483B" w:rsidRPr="0033483B" w:rsidRDefault="0033483B" w:rsidP="0033483B">
      <w:pPr>
        <w:rPr>
          <w:sz w:val="28"/>
          <w:szCs w:val="28"/>
        </w:rPr>
      </w:pPr>
    </w:p>
    <w:p w:rsidR="0033483B" w:rsidRPr="0033483B" w:rsidRDefault="0033483B" w:rsidP="0033483B">
      <w:pPr>
        <w:rPr>
          <w:sz w:val="28"/>
          <w:szCs w:val="28"/>
        </w:rPr>
      </w:pPr>
      <w:r w:rsidRPr="0033483B">
        <w:rPr>
          <w:sz w:val="28"/>
          <w:szCs w:val="28"/>
        </w:rPr>
        <w:t>от 25 июня 2025 г.  № 56</w:t>
      </w:r>
    </w:p>
    <w:p w:rsidR="0033483B" w:rsidRPr="0033483B" w:rsidRDefault="0033483B" w:rsidP="0033483B">
      <w:pPr>
        <w:rPr>
          <w:sz w:val="20"/>
          <w:szCs w:val="20"/>
        </w:rPr>
      </w:pPr>
      <w:r w:rsidRPr="0033483B">
        <w:t xml:space="preserve">                   </w:t>
      </w:r>
      <w:r w:rsidRPr="0033483B">
        <w:rPr>
          <w:sz w:val="20"/>
          <w:szCs w:val="20"/>
        </w:rPr>
        <w:t>с. Народное</w:t>
      </w:r>
    </w:p>
    <w:p w:rsidR="0033483B" w:rsidRPr="0033483B" w:rsidRDefault="0033483B" w:rsidP="0033483B">
      <w:pPr>
        <w:ind w:firstLine="708"/>
        <w:rPr>
          <w:b/>
          <w:sz w:val="28"/>
          <w:szCs w:val="28"/>
        </w:rPr>
      </w:pPr>
    </w:p>
    <w:p w:rsidR="0033483B" w:rsidRPr="0033483B" w:rsidRDefault="0033483B" w:rsidP="0033483B">
      <w:pPr>
        <w:ind w:left="708" w:right="3287"/>
        <w:jc w:val="both"/>
        <w:rPr>
          <w:rFonts w:eastAsia="Calibri"/>
          <w:b/>
          <w:sz w:val="28"/>
          <w:szCs w:val="28"/>
          <w:lang w:eastAsia="en-US"/>
        </w:rPr>
      </w:pPr>
      <w:r w:rsidRPr="0033483B">
        <w:rPr>
          <w:rFonts w:eastAsia="Calibri"/>
          <w:b/>
          <w:sz w:val="28"/>
          <w:szCs w:val="28"/>
          <w:lang w:eastAsia="en-US"/>
        </w:rPr>
        <w:t>Об утверждении технологической схемы по предоставлению муниципальной услуги «Предоставление информации об объектах учета из реестра муниципального имущества»</w:t>
      </w:r>
    </w:p>
    <w:p w:rsidR="0033483B" w:rsidRPr="0033483B" w:rsidRDefault="0033483B" w:rsidP="0033483B">
      <w:pPr>
        <w:jc w:val="both"/>
        <w:rPr>
          <w:sz w:val="28"/>
          <w:szCs w:val="28"/>
        </w:rPr>
      </w:pPr>
    </w:p>
    <w:p w:rsidR="0033483B" w:rsidRPr="0033483B" w:rsidRDefault="0033483B" w:rsidP="0033483B">
      <w:pPr>
        <w:spacing w:line="276" w:lineRule="auto"/>
        <w:ind w:firstLine="709"/>
        <w:jc w:val="both"/>
        <w:rPr>
          <w:sz w:val="28"/>
          <w:szCs w:val="28"/>
        </w:rPr>
      </w:pPr>
      <w:r w:rsidRPr="0033483B">
        <w:rPr>
          <w:sz w:val="28"/>
          <w:szCs w:val="28"/>
        </w:rPr>
        <w:t>На основании распоряжения Правительства Воронежской области от 30.06. 2010 года № 400-р, в соответствии с Федеральным законом от 27.07.2010 №210-ФЗ «Об организации предоставления государственных и муниципальных услуг», а также в целях обеспечения автоматизации процесса предоставления муниципальных услуг администрации Народненского сельского поселения Терновского муниципального района Воронежской области в СМАРТ - МФЦ Терновка, администрация Народненского сельского поселения Терновского муниципального района</w:t>
      </w:r>
    </w:p>
    <w:p w:rsidR="0033483B" w:rsidRPr="0033483B" w:rsidRDefault="0033483B" w:rsidP="0033483B">
      <w:pPr>
        <w:autoSpaceDE w:val="0"/>
        <w:autoSpaceDN w:val="0"/>
        <w:adjustRightInd w:val="0"/>
        <w:ind w:firstLine="540"/>
        <w:jc w:val="center"/>
        <w:rPr>
          <w:rFonts w:eastAsia="Calibri"/>
          <w:b/>
          <w:sz w:val="28"/>
          <w:szCs w:val="28"/>
          <w:lang w:eastAsia="en-US"/>
        </w:rPr>
      </w:pPr>
      <w:r w:rsidRPr="0033483B">
        <w:rPr>
          <w:rFonts w:eastAsia="Calibri"/>
          <w:b/>
          <w:sz w:val="28"/>
          <w:szCs w:val="28"/>
          <w:lang w:eastAsia="en-US"/>
        </w:rPr>
        <w:t>ПОСТАНОВЛЯЕТ:</w:t>
      </w:r>
    </w:p>
    <w:p w:rsidR="0033483B" w:rsidRPr="0033483B" w:rsidRDefault="0033483B" w:rsidP="0033483B">
      <w:pPr>
        <w:tabs>
          <w:tab w:val="left" w:pos="993"/>
        </w:tabs>
        <w:spacing w:before="100" w:beforeAutospacing="1" w:after="100" w:afterAutospacing="1" w:line="276" w:lineRule="auto"/>
        <w:ind w:firstLine="567"/>
        <w:contextualSpacing/>
        <w:jc w:val="both"/>
        <w:rPr>
          <w:rFonts w:eastAsia="Calibri"/>
          <w:sz w:val="28"/>
          <w:szCs w:val="28"/>
          <w:lang w:eastAsia="en-US"/>
        </w:rPr>
      </w:pPr>
      <w:r w:rsidRPr="0033483B">
        <w:rPr>
          <w:spacing w:val="-2"/>
          <w:sz w:val="28"/>
          <w:szCs w:val="28"/>
        </w:rPr>
        <w:t>1.</w:t>
      </w:r>
      <w:r w:rsidRPr="0033483B">
        <w:rPr>
          <w:rFonts w:eastAsia="Calibri"/>
          <w:lang w:eastAsia="en-US"/>
        </w:rPr>
        <w:t xml:space="preserve"> </w:t>
      </w:r>
      <w:r w:rsidRPr="0033483B">
        <w:rPr>
          <w:rFonts w:eastAsia="Calibri"/>
          <w:sz w:val="28"/>
          <w:szCs w:val="28"/>
          <w:lang w:eastAsia="en-US"/>
        </w:rPr>
        <w:t>Утвердить технологическую схему предоставления муниципальной услуги «Предоставление информации об объектах учета из реестра муниципального имущества» согласно приложению.</w:t>
      </w:r>
    </w:p>
    <w:p w:rsidR="0033483B" w:rsidRPr="0033483B" w:rsidRDefault="0033483B" w:rsidP="0033483B">
      <w:pPr>
        <w:tabs>
          <w:tab w:val="left" w:pos="993"/>
        </w:tabs>
        <w:spacing w:before="100" w:beforeAutospacing="1" w:after="100" w:afterAutospacing="1" w:line="276" w:lineRule="auto"/>
        <w:ind w:firstLine="567"/>
        <w:contextualSpacing/>
        <w:jc w:val="both"/>
        <w:rPr>
          <w:rFonts w:eastAsia="Calibri"/>
          <w:sz w:val="28"/>
          <w:szCs w:val="28"/>
          <w:lang w:eastAsia="en-US"/>
        </w:rPr>
      </w:pPr>
      <w:r w:rsidRPr="0033483B">
        <w:rPr>
          <w:rFonts w:eastAsia="Calibri"/>
          <w:sz w:val="28"/>
          <w:szCs w:val="28"/>
          <w:lang w:eastAsia="en-US"/>
        </w:rPr>
        <w:t>2. Постановление администрации Народненского сельского поселения №91 от 25 ноября 2016 г. «Об утверждении технологической схемы предоставления муниципальной услуги «Предоставление сведений из реестра муниципального имущества» признать утратившим силу.</w:t>
      </w:r>
    </w:p>
    <w:p w:rsidR="0033483B" w:rsidRPr="0033483B" w:rsidRDefault="0033483B" w:rsidP="0033483B">
      <w:pPr>
        <w:suppressAutoHyphens/>
        <w:spacing w:line="276" w:lineRule="auto"/>
        <w:ind w:firstLine="567"/>
        <w:jc w:val="both"/>
        <w:rPr>
          <w:color w:val="0000FF"/>
          <w:sz w:val="28"/>
          <w:szCs w:val="28"/>
          <w:u w:val="single"/>
        </w:rPr>
      </w:pPr>
      <w:r w:rsidRPr="0033483B">
        <w:rPr>
          <w:sz w:val="28"/>
          <w:szCs w:val="28"/>
        </w:rPr>
        <w:t xml:space="preserve">3.Настоящее постановление подлежит официальному обнародованию  в периодическом печатном издании органов местного самоуправления Народненского сельского поселения Терновского муниципального района </w:t>
      </w:r>
      <w:r w:rsidRPr="0033483B">
        <w:rPr>
          <w:sz w:val="28"/>
          <w:szCs w:val="28"/>
        </w:rPr>
        <w:lastRenderedPageBreak/>
        <w:t>Воронежской области «Муниципальный вестник»  и размещению  на официальном сайте в сети Интернет.</w:t>
      </w:r>
    </w:p>
    <w:p w:rsidR="0033483B" w:rsidRPr="0033483B" w:rsidRDefault="0033483B" w:rsidP="0033483B">
      <w:pPr>
        <w:widowControl w:val="0"/>
        <w:tabs>
          <w:tab w:val="left" w:pos="0"/>
        </w:tabs>
        <w:spacing w:line="276" w:lineRule="auto"/>
        <w:ind w:firstLine="709"/>
        <w:jc w:val="both"/>
        <w:rPr>
          <w:rFonts w:eastAsia="Calibri"/>
          <w:sz w:val="28"/>
          <w:szCs w:val="28"/>
        </w:rPr>
      </w:pPr>
      <w:r w:rsidRPr="0033483B">
        <w:rPr>
          <w:rFonts w:eastAsia="Calibri"/>
          <w:sz w:val="28"/>
          <w:szCs w:val="28"/>
        </w:rPr>
        <w:t>4. Настоящее постановление вступает в силу с даты официального обнародования.</w:t>
      </w:r>
    </w:p>
    <w:p w:rsidR="0033483B" w:rsidRPr="0033483B" w:rsidRDefault="0033483B" w:rsidP="0033483B">
      <w:pPr>
        <w:spacing w:line="276" w:lineRule="auto"/>
        <w:ind w:firstLine="709"/>
        <w:jc w:val="both"/>
        <w:rPr>
          <w:sz w:val="28"/>
          <w:szCs w:val="28"/>
        </w:rPr>
      </w:pPr>
      <w:r w:rsidRPr="0033483B">
        <w:rPr>
          <w:sz w:val="28"/>
          <w:szCs w:val="28"/>
        </w:rPr>
        <w:t>5. Контроль за исполнением настоящего постановления оставляю за собой.</w:t>
      </w:r>
    </w:p>
    <w:p w:rsidR="0033483B" w:rsidRPr="0033483B" w:rsidRDefault="0033483B" w:rsidP="0033483B">
      <w:pPr>
        <w:spacing w:line="276" w:lineRule="auto"/>
        <w:ind w:firstLine="709"/>
        <w:jc w:val="both"/>
        <w:rPr>
          <w:sz w:val="28"/>
          <w:szCs w:val="28"/>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r w:rsidRPr="0033483B">
        <w:rPr>
          <w:rFonts w:eastAsia="Calibri"/>
          <w:sz w:val="28"/>
          <w:szCs w:val="28"/>
          <w:lang w:eastAsia="en-US"/>
        </w:rPr>
        <w:t xml:space="preserve">Исполняющий обязанности главы </w:t>
      </w:r>
    </w:p>
    <w:p w:rsidR="0033483B" w:rsidRPr="0033483B" w:rsidRDefault="0033483B" w:rsidP="0033483B">
      <w:pPr>
        <w:spacing w:line="276" w:lineRule="auto"/>
        <w:jc w:val="both"/>
        <w:rPr>
          <w:sz w:val="28"/>
          <w:szCs w:val="28"/>
        </w:rPr>
      </w:pPr>
      <w:r w:rsidRPr="0033483B">
        <w:rPr>
          <w:rFonts w:eastAsia="Calibri"/>
          <w:sz w:val="28"/>
          <w:szCs w:val="28"/>
          <w:lang w:eastAsia="en-US"/>
        </w:rPr>
        <w:t>Народненского сельского поселения:</w:t>
      </w:r>
      <w:r w:rsidRPr="0033483B">
        <w:rPr>
          <w:rFonts w:eastAsia="Calibri"/>
          <w:sz w:val="28"/>
          <w:szCs w:val="28"/>
          <w:lang w:eastAsia="en-US"/>
        </w:rPr>
        <w:tab/>
        <w:t xml:space="preserve">                            Е.А. Мишина</w:t>
      </w:r>
    </w:p>
    <w:p w:rsidR="0033483B" w:rsidRPr="0033483B" w:rsidRDefault="0033483B" w:rsidP="0033483B">
      <w:pPr>
        <w:tabs>
          <w:tab w:val="left" w:pos="6330"/>
          <w:tab w:val="right" w:pos="9355"/>
        </w:tabs>
        <w:spacing w:line="276" w:lineRule="auto"/>
        <w:rPr>
          <w:rFonts w:eastAsia="Calibri"/>
          <w:color w:val="000000"/>
          <w:sz w:val="28"/>
          <w:szCs w:val="28"/>
          <w:lang w:eastAsia="en-US"/>
        </w:rPr>
        <w:sectPr w:rsidR="0033483B" w:rsidRPr="0033483B" w:rsidSect="0033483B">
          <w:footerReference w:type="default" r:id="rId424"/>
          <w:pgSz w:w="12240" w:h="15840"/>
          <w:pgMar w:top="1134" w:right="850" w:bottom="1134" w:left="1701" w:header="720" w:footer="720" w:gutter="0"/>
          <w:cols w:space="720"/>
        </w:sectPr>
      </w:pPr>
    </w:p>
    <w:p w:rsidR="0033483B" w:rsidRPr="0033483B" w:rsidRDefault="0033483B" w:rsidP="0033483B">
      <w:pPr>
        <w:shd w:val="clear" w:color="auto" w:fill="FFFFFF"/>
        <w:spacing w:line="276" w:lineRule="auto"/>
        <w:ind w:firstLine="5103"/>
        <w:jc w:val="right"/>
        <w:rPr>
          <w:rFonts w:eastAsia="Calibri"/>
          <w:color w:val="000000"/>
          <w:sz w:val="28"/>
          <w:szCs w:val="28"/>
          <w:lang w:eastAsia="en-US"/>
        </w:rPr>
      </w:pPr>
      <w:r w:rsidRPr="0033483B">
        <w:rPr>
          <w:rFonts w:eastAsia="Calibri"/>
          <w:color w:val="000000"/>
          <w:sz w:val="28"/>
          <w:szCs w:val="28"/>
          <w:lang w:eastAsia="en-US"/>
        </w:rPr>
        <w:lastRenderedPageBreak/>
        <w:t xml:space="preserve">Приложение № 1 </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к постановлению администрации  </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Народненского сельского  поселения   </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Терновского муниципального района</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Воронежской области от 25 июня</w:t>
      </w:r>
    </w:p>
    <w:p w:rsidR="0033483B" w:rsidRPr="0033483B" w:rsidRDefault="0033483B" w:rsidP="0033483B">
      <w:pPr>
        <w:tabs>
          <w:tab w:val="left" w:pos="1427"/>
        </w:tabs>
        <w:spacing w:line="276" w:lineRule="auto"/>
        <w:jc w:val="right"/>
        <w:rPr>
          <w:sz w:val="28"/>
          <w:szCs w:val="28"/>
        </w:rPr>
      </w:pPr>
      <w:r w:rsidRPr="0033483B">
        <w:rPr>
          <w:rFonts w:eastAsia="Calibri"/>
          <w:color w:val="000000"/>
          <w:sz w:val="28"/>
          <w:szCs w:val="28"/>
          <w:lang w:eastAsia="en-US"/>
        </w:rPr>
        <w:t xml:space="preserve">                                                                 2025 г. № 56</w:t>
      </w:r>
    </w:p>
    <w:p w:rsidR="0033483B" w:rsidRPr="0033483B" w:rsidRDefault="0033483B" w:rsidP="0033483B">
      <w:pPr>
        <w:rPr>
          <w:sz w:val="28"/>
          <w:szCs w:val="28"/>
        </w:rPr>
      </w:pPr>
    </w:p>
    <w:p w:rsidR="0033483B" w:rsidRPr="0033483B" w:rsidRDefault="0033483B" w:rsidP="0033483B">
      <w:pPr>
        <w:jc w:val="center"/>
        <w:rPr>
          <w:b/>
        </w:rPr>
      </w:pPr>
      <w:r w:rsidRPr="0033483B">
        <w:rPr>
          <w:sz w:val="28"/>
          <w:szCs w:val="28"/>
        </w:rPr>
        <w:tab/>
      </w:r>
      <w:r w:rsidRPr="0033483B">
        <w:rPr>
          <w:b/>
        </w:rPr>
        <w:t>Технологическая схема</w:t>
      </w:r>
    </w:p>
    <w:p w:rsidR="0033483B" w:rsidRPr="0033483B" w:rsidRDefault="0033483B" w:rsidP="0033483B">
      <w:pPr>
        <w:jc w:val="center"/>
        <w:rPr>
          <w:b/>
        </w:rPr>
      </w:pPr>
      <w:r w:rsidRPr="0033483B">
        <w:rPr>
          <w:b/>
        </w:rPr>
        <w:t xml:space="preserve">Предоставления муниципальной услуги «Предоставление информации об объектах учета из реестра муниципального имущества» </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0915"/>
      </w:tblGrid>
      <w:tr w:rsidR="0033483B" w:rsidRPr="0033483B" w:rsidTr="0033483B">
        <w:trPr>
          <w:tblHeader/>
        </w:trPr>
        <w:tc>
          <w:tcPr>
            <w:tcW w:w="407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jc w:val="center"/>
              <w:rPr>
                <w:b/>
              </w:rPr>
            </w:pPr>
            <w:r w:rsidRPr="0033483B">
              <w:rPr>
                <w:b/>
              </w:rPr>
              <w:t>Раздел 1</w:t>
            </w:r>
          </w:p>
        </w:tc>
        <w:tc>
          <w:tcPr>
            <w:tcW w:w="1091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jc w:val="center"/>
              <w:rPr>
                <w:b/>
              </w:rPr>
            </w:pPr>
            <w:r w:rsidRPr="0033483B">
              <w:rPr>
                <w:b/>
              </w:rPr>
              <w:t>Содержание раздела</w:t>
            </w:r>
          </w:p>
        </w:tc>
      </w:tr>
      <w:tr w:rsidR="0033483B" w:rsidRPr="0033483B" w:rsidTr="0033483B">
        <w:tc>
          <w:tcPr>
            <w:tcW w:w="407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tabs>
                <w:tab w:val="left" w:pos="0"/>
              </w:tabs>
              <w:autoSpaceDE w:val="0"/>
              <w:autoSpaceDN w:val="0"/>
              <w:adjustRightInd w:val="0"/>
              <w:jc w:val="both"/>
              <w:rPr>
                <w:b/>
              </w:rPr>
            </w:pPr>
            <w:r w:rsidRPr="0033483B">
              <w:rPr>
                <w:b/>
              </w:rPr>
              <w:t>Общие сведения о муниципальной услуге</w:t>
            </w:r>
          </w:p>
          <w:p w:rsidR="0033483B" w:rsidRPr="0033483B" w:rsidRDefault="0033483B" w:rsidP="0033483B">
            <w:pPr>
              <w:tabs>
                <w:tab w:val="left" w:pos="0"/>
              </w:tabs>
              <w:jc w:val="both"/>
              <w:rPr>
                <w:b/>
              </w:rPr>
            </w:pPr>
          </w:p>
        </w:tc>
        <w:tc>
          <w:tcPr>
            <w:tcW w:w="1091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ind w:firstLine="540"/>
              <w:jc w:val="both"/>
              <w:rPr>
                <w:b/>
              </w:rPr>
            </w:pPr>
            <w:r w:rsidRPr="0033483B">
              <w:rPr>
                <w:b/>
              </w:rPr>
              <w:t xml:space="preserve">1. Наименование органа местного самоуправления, предоставляющего услугу  </w:t>
            </w:r>
          </w:p>
          <w:p w:rsidR="0033483B" w:rsidRPr="0033483B" w:rsidRDefault="0033483B" w:rsidP="0033483B">
            <w:r w:rsidRPr="0033483B">
              <w:t>Администрация Народненского сельского поселения Терновского муниципального района Воронежской области (далее –  администрация)</w:t>
            </w:r>
          </w:p>
          <w:p w:rsidR="0033483B" w:rsidRPr="0033483B" w:rsidRDefault="0033483B" w:rsidP="0033483B">
            <w:pPr>
              <w:autoSpaceDE w:val="0"/>
              <w:autoSpaceDN w:val="0"/>
              <w:adjustRightInd w:val="0"/>
              <w:ind w:firstLine="540"/>
              <w:jc w:val="both"/>
            </w:pPr>
            <w:r w:rsidRPr="0033483B">
              <w:rPr>
                <w:color w:val="222222"/>
                <w:shd w:val="clear" w:color="auto" w:fill="FFFFFF"/>
              </w:rPr>
              <w:t>СМАРТ-МФЦ  (далее – МФЦ)</w:t>
            </w:r>
            <w:r w:rsidRPr="0033483B">
              <w:t>.</w:t>
            </w:r>
          </w:p>
          <w:p w:rsidR="0033483B" w:rsidRPr="0033483B" w:rsidRDefault="0033483B" w:rsidP="0033483B">
            <w:pPr>
              <w:autoSpaceDE w:val="0"/>
              <w:autoSpaceDN w:val="0"/>
              <w:adjustRightInd w:val="0"/>
              <w:ind w:firstLine="540"/>
            </w:pPr>
            <w:r w:rsidRPr="0033483B">
              <w:rPr>
                <w:b/>
              </w:rPr>
              <w:t>2. Номер услуги в федеральном реестре</w:t>
            </w:r>
            <w:r w:rsidRPr="0033483B">
              <w:t xml:space="preserve"> </w:t>
            </w:r>
          </w:p>
          <w:p w:rsidR="0033483B" w:rsidRPr="0033483B" w:rsidRDefault="0033483B" w:rsidP="0033483B">
            <w:pPr>
              <w:tabs>
                <w:tab w:val="left" w:pos="0"/>
              </w:tabs>
              <w:autoSpaceDE w:val="0"/>
              <w:autoSpaceDN w:val="0"/>
              <w:adjustRightInd w:val="0"/>
              <w:ind w:firstLine="540"/>
              <w:jc w:val="both"/>
            </w:pPr>
            <w:r w:rsidRPr="0033483B">
              <w:rPr>
                <w:rFonts w:eastAsia="Calibri" w:cs="Courier New"/>
                <w:lang w:eastAsia="en-US"/>
              </w:rPr>
              <w:t>3640100010001110904</w:t>
            </w:r>
          </w:p>
          <w:p w:rsidR="0033483B" w:rsidRPr="0033483B" w:rsidRDefault="0033483B" w:rsidP="0033483B">
            <w:pPr>
              <w:tabs>
                <w:tab w:val="left" w:pos="0"/>
              </w:tabs>
              <w:autoSpaceDE w:val="0"/>
              <w:autoSpaceDN w:val="0"/>
              <w:adjustRightInd w:val="0"/>
              <w:ind w:firstLine="540"/>
              <w:jc w:val="both"/>
              <w:rPr>
                <w:b/>
              </w:rPr>
            </w:pPr>
            <w:r w:rsidRPr="0033483B">
              <w:rPr>
                <w:b/>
              </w:rPr>
              <w:t>3. Полное наименование услуги</w:t>
            </w:r>
          </w:p>
          <w:p w:rsidR="0033483B" w:rsidRPr="0033483B" w:rsidRDefault="0033483B" w:rsidP="0033483B">
            <w:pPr>
              <w:tabs>
                <w:tab w:val="left" w:pos="0"/>
              </w:tabs>
              <w:autoSpaceDE w:val="0"/>
              <w:autoSpaceDN w:val="0"/>
              <w:adjustRightInd w:val="0"/>
              <w:ind w:firstLine="540"/>
              <w:jc w:val="both"/>
              <w:rPr>
                <w:b/>
              </w:rPr>
            </w:pPr>
            <w:r w:rsidRPr="0033483B">
              <w:t>«Предоставление информации об объектах учета из реестра муниципального имущества»</w:t>
            </w:r>
          </w:p>
          <w:p w:rsidR="0033483B" w:rsidRPr="0033483B" w:rsidRDefault="0033483B" w:rsidP="0033483B">
            <w:pPr>
              <w:tabs>
                <w:tab w:val="left" w:pos="0"/>
              </w:tabs>
              <w:autoSpaceDE w:val="0"/>
              <w:autoSpaceDN w:val="0"/>
              <w:adjustRightInd w:val="0"/>
              <w:ind w:firstLine="540"/>
              <w:jc w:val="both"/>
              <w:rPr>
                <w:b/>
              </w:rPr>
            </w:pPr>
            <w:r w:rsidRPr="0033483B">
              <w:rPr>
                <w:b/>
              </w:rPr>
              <w:t>4. Краткое наименование услуги</w:t>
            </w:r>
          </w:p>
          <w:p w:rsidR="0033483B" w:rsidRPr="0033483B" w:rsidRDefault="0033483B" w:rsidP="0033483B">
            <w:pPr>
              <w:ind w:firstLine="540"/>
              <w:jc w:val="both"/>
            </w:pPr>
            <w:r w:rsidRPr="0033483B">
              <w:t xml:space="preserve">«Предоставление информации об объектах учета из реестра муниципального имущества» </w:t>
            </w:r>
          </w:p>
          <w:p w:rsidR="0033483B" w:rsidRPr="0033483B" w:rsidRDefault="0033483B" w:rsidP="0033483B">
            <w:pPr>
              <w:tabs>
                <w:tab w:val="left" w:pos="0"/>
              </w:tabs>
              <w:autoSpaceDE w:val="0"/>
              <w:autoSpaceDN w:val="0"/>
              <w:adjustRightInd w:val="0"/>
              <w:ind w:firstLine="540"/>
              <w:jc w:val="both"/>
              <w:rPr>
                <w:b/>
              </w:rPr>
            </w:pPr>
            <w:r w:rsidRPr="0033483B">
              <w:rPr>
                <w:b/>
              </w:rPr>
              <w:t>5. Административный регламент предоставления услуги</w:t>
            </w:r>
          </w:p>
          <w:p w:rsidR="0033483B" w:rsidRPr="0033483B" w:rsidRDefault="0033483B" w:rsidP="0033483B">
            <w:pPr>
              <w:jc w:val="both"/>
              <w:outlineLvl w:val="0"/>
              <w:rPr>
                <w:bCs/>
                <w:kern w:val="28"/>
              </w:rPr>
            </w:pPr>
            <w:r w:rsidRPr="0033483B">
              <w:rPr>
                <w:bCs/>
                <w:kern w:val="28"/>
              </w:rPr>
              <w:t xml:space="preserve">Утвержден постановлением администрации Народненского сельского поселения Терновского муниципального района Воронежской области от 14.12.2023 №71 «Об утверждении административного регламента предоставления муниципальной услуги «Предоставление информации </w:t>
            </w:r>
          </w:p>
          <w:p w:rsidR="0033483B" w:rsidRPr="0033483B" w:rsidRDefault="0033483B" w:rsidP="0033483B">
            <w:pPr>
              <w:jc w:val="both"/>
              <w:outlineLvl w:val="0"/>
              <w:rPr>
                <w:bCs/>
                <w:kern w:val="28"/>
              </w:rPr>
            </w:pPr>
            <w:r w:rsidRPr="0033483B">
              <w:rPr>
                <w:bCs/>
                <w:kern w:val="28"/>
              </w:rPr>
              <w:t>об объектах учета из реестра муниципального имущества» на территории Народненского сельского поселения Терновского муниципального района Воронежской области» (далее – Административный регламент).</w:t>
            </w:r>
          </w:p>
          <w:p w:rsidR="0033483B" w:rsidRPr="0033483B" w:rsidRDefault="0033483B" w:rsidP="0033483B">
            <w:pPr>
              <w:tabs>
                <w:tab w:val="left" w:pos="0"/>
              </w:tabs>
              <w:autoSpaceDE w:val="0"/>
              <w:autoSpaceDN w:val="0"/>
              <w:adjustRightInd w:val="0"/>
              <w:ind w:firstLine="540"/>
              <w:jc w:val="both"/>
              <w:rPr>
                <w:b/>
              </w:rPr>
            </w:pPr>
            <w:r w:rsidRPr="0033483B">
              <w:rPr>
                <w:b/>
              </w:rPr>
              <w:t xml:space="preserve">6. Перечень «подуслуг»  </w:t>
            </w:r>
          </w:p>
          <w:p w:rsidR="0033483B" w:rsidRPr="0033483B" w:rsidRDefault="0033483B" w:rsidP="0033483B">
            <w:pPr>
              <w:ind w:firstLine="601"/>
              <w:jc w:val="both"/>
            </w:pPr>
            <w:r w:rsidRPr="0033483B">
              <w:rPr>
                <w:b/>
              </w:rPr>
              <w:t>6.1.</w:t>
            </w:r>
            <w:r w:rsidRPr="0033483B">
              <w:t xml:space="preserve">  Предоставление информации об объектах учета из реестра муниципального имущества</w:t>
            </w:r>
            <w:r w:rsidRPr="0033483B">
              <w:rPr>
                <w:color w:val="000000"/>
              </w:rPr>
              <w:t>.</w:t>
            </w:r>
          </w:p>
          <w:p w:rsidR="0033483B" w:rsidRPr="0033483B" w:rsidRDefault="0033483B" w:rsidP="0033483B">
            <w:pPr>
              <w:tabs>
                <w:tab w:val="left" w:pos="0"/>
              </w:tabs>
              <w:autoSpaceDE w:val="0"/>
              <w:autoSpaceDN w:val="0"/>
              <w:adjustRightInd w:val="0"/>
              <w:ind w:firstLine="540"/>
              <w:jc w:val="both"/>
              <w:rPr>
                <w:b/>
              </w:rPr>
            </w:pPr>
            <w:r w:rsidRPr="0033483B">
              <w:rPr>
                <w:b/>
              </w:rPr>
              <w:t>7. Способы оценки качества предоставления услуги</w:t>
            </w:r>
          </w:p>
          <w:p w:rsidR="0033483B" w:rsidRPr="0033483B" w:rsidRDefault="0033483B" w:rsidP="0033483B">
            <w:r w:rsidRPr="0033483B">
              <w:t>- радиотелефонная связь;</w:t>
            </w:r>
          </w:p>
          <w:p w:rsidR="0033483B" w:rsidRPr="0033483B" w:rsidRDefault="0033483B" w:rsidP="0033483B">
            <w:r w:rsidRPr="0033483B">
              <w:lastRenderedPageBreak/>
              <w:t>- терминальные устройства в МФЦ;</w:t>
            </w:r>
          </w:p>
          <w:p w:rsidR="0033483B" w:rsidRPr="0033483B" w:rsidRDefault="0033483B" w:rsidP="0033483B">
            <w:r w:rsidRPr="0033483B">
              <w:t>- единый портал государственных услуг;</w:t>
            </w:r>
          </w:p>
          <w:p w:rsidR="0033483B" w:rsidRPr="0033483B" w:rsidRDefault="0033483B" w:rsidP="0033483B">
            <w:r w:rsidRPr="0033483B">
              <w:t>- региональный портал государственных услуг;</w:t>
            </w:r>
          </w:p>
          <w:p w:rsidR="0033483B" w:rsidRPr="0033483B" w:rsidRDefault="0033483B" w:rsidP="0033483B">
            <w:r w:rsidRPr="0033483B">
              <w:t>- официальный сайт органа;</w:t>
            </w:r>
          </w:p>
          <w:p w:rsidR="0033483B" w:rsidRPr="0033483B" w:rsidRDefault="0033483B" w:rsidP="0033483B">
            <w:pPr>
              <w:autoSpaceDE w:val="0"/>
              <w:autoSpaceDN w:val="0"/>
              <w:adjustRightInd w:val="0"/>
              <w:ind w:firstLine="29"/>
            </w:pPr>
            <w:r w:rsidRPr="0033483B">
              <w:t>- другие способы</w:t>
            </w:r>
          </w:p>
        </w:tc>
      </w:tr>
      <w:tr w:rsidR="0033483B" w:rsidRPr="0033483B" w:rsidTr="0033483B">
        <w:trPr>
          <w:trHeight w:val="554"/>
        </w:trPr>
        <w:tc>
          <w:tcPr>
            <w:tcW w:w="407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tabs>
                <w:tab w:val="left" w:pos="0"/>
              </w:tabs>
              <w:jc w:val="both"/>
              <w:rPr>
                <w:b/>
              </w:rPr>
            </w:pPr>
            <w:r w:rsidRPr="0033483B">
              <w:rPr>
                <w:b/>
              </w:rPr>
              <w:lastRenderedPageBreak/>
              <w:t xml:space="preserve">Общие сведения о «подуслугах» </w:t>
            </w:r>
          </w:p>
          <w:p w:rsidR="0033483B" w:rsidRPr="0033483B" w:rsidRDefault="0033483B" w:rsidP="0033483B">
            <w:pPr>
              <w:tabs>
                <w:tab w:val="left" w:pos="0"/>
              </w:tabs>
              <w:ind w:firstLine="720"/>
              <w:jc w:val="both"/>
              <w:rPr>
                <w:b/>
                <w:sz w:val="28"/>
                <w:szCs w:val="20"/>
              </w:rPr>
            </w:pPr>
          </w:p>
          <w:p w:rsidR="0033483B" w:rsidRPr="0033483B" w:rsidRDefault="0033483B" w:rsidP="0033483B">
            <w:pPr>
              <w:tabs>
                <w:tab w:val="left" w:pos="0"/>
              </w:tabs>
              <w:ind w:firstLine="720"/>
              <w:jc w:val="both"/>
              <w:rPr>
                <w:b/>
                <w:sz w:val="28"/>
                <w:szCs w:val="20"/>
              </w:rPr>
            </w:pPr>
          </w:p>
        </w:tc>
        <w:tc>
          <w:tcPr>
            <w:tcW w:w="1091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ind w:firstLine="540"/>
              <w:jc w:val="both"/>
              <w:rPr>
                <w:b/>
              </w:rPr>
            </w:pPr>
            <w:r w:rsidRPr="0033483B">
              <w:rPr>
                <w:b/>
              </w:rPr>
              <w:t>Исчерпывающие сведения по каждой «подуслуге»</w:t>
            </w:r>
          </w:p>
          <w:p w:rsidR="0033483B" w:rsidRPr="0033483B" w:rsidRDefault="0033483B" w:rsidP="0033483B">
            <w:pPr>
              <w:ind w:firstLine="540"/>
              <w:jc w:val="both"/>
              <w:rPr>
                <w:b/>
              </w:rPr>
            </w:pPr>
            <w:r w:rsidRPr="0033483B">
              <w:rPr>
                <w:b/>
              </w:rPr>
              <w:t xml:space="preserve">1. Срок предоставления  </w:t>
            </w:r>
          </w:p>
          <w:p w:rsidR="0033483B" w:rsidRPr="0033483B" w:rsidRDefault="0033483B" w:rsidP="0033483B">
            <w:pPr>
              <w:autoSpaceDE w:val="0"/>
              <w:autoSpaceDN w:val="0"/>
              <w:adjustRightInd w:val="0"/>
              <w:ind w:firstLine="540"/>
              <w:jc w:val="both"/>
            </w:pPr>
            <w:r w:rsidRPr="0033483B">
              <w:rPr>
                <w:b/>
              </w:rPr>
              <w:t>1.1.</w:t>
            </w:r>
            <w:r w:rsidRPr="0033483B">
              <w:t xml:space="preserve"> 5 рабочих дней.</w:t>
            </w:r>
          </w:p>
          <w:p w:rsidR="0033483B" w:rsidRPr="0033483B" w:rsidRDefault="0033483B" w:rsidP="0033483B">
            <w:pPr>
              <w:ind w:firstLine="540"/>
              <w:jc w:val="both"/>
              <w:rPr>
                <w:b/>
              </w:rPr>
            </w:pPr>
            <w:r w:rsidRPr="0033483B">
              <w:rPr>
                <w:b/>
              </w:rPr>
              <w:t>2. Основания для отказа</w:t>
            </w:r>
          </w:p>
          <w:p w:rsidR="0033483B" w:rsidRPr="0033483B" w:rsidRDefault="0033483B" w:rsidP="0033483B">
            <w:pPr>
              <w:ind w:firstLine="540"/>
              <w:jc w:val="both"/>
              <w:rPr>
                <w:b/>
              </w:rPr>
            </w:pPr>
            <w:r w:rsidRPr="0033483B">
              <w:rPr>
                <w:b/>
              </w:rPr>
              <w:t>2.1. Основания для отказа в приеме документов</w:t>
            </w:r>
          </w:p>
          <w:p w:rsidR="0033483B" w:rsidRPr="0033483B" w:rsidRDefault="0033483B" w:rsidP="0033483B">
            <w:pPr>
              <w:ind w:firstLine="540"/>
              <w:jc w:val="both"/>
              <w:rPr>
                <w:b/>
              </w:rPr>
            </w:pPr>
            <w:r w:rsidRPr="0033483B">
              <w:rPr>
                <w:b/>
              </w:rPr>
              <w:t>2.1.1. Основания для отказа в приеме документов по «подуслуге»:</w:t>
            </w:r>
          </w:p>
          <w:p w:rsidR="0033483B" w:rsidRPr="0033483B" w:rsidRDefault="0033483B" w:rsidP="0033483B">
            <w:pPr>
              <w:tabs>
                <w:tab w:val="left" w:pos="567"/>
              </w:tabs>
              <w:ind w:firstLine="709"/>
              <w:jc w:val="both"/>
            </w:pPr>
            <w:r w:rsidRPr="0033483B">
              <w:t>1)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33483B" w:rsidRPr="0033483B" w:rsidRDefault="0033483B" w:rsidP="0033483B">
            <w:pPr>
              <w:ind w:firstLine="709"/>
              <w:jc w:val="both"/>
            </w:pPr>
            <w:r w:rsidRPr="0033483B">
              <w:t>2)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33483B" w:rsidRPr="0033483B" w:rsidRDefault="0033483B" w:rsidP="0033483B">
            <w:pPr>
              <w:tabs>
                <w:tab w:val="left" w:pos="567"/>
              </w:tabs>
              <w:ind w:firstLine="709"/>
              <w:jc w:val="both"/>
            </w:pPr>
            <w:r w:rsidRPr="0033483B">
              <w:t>3)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33483B" w:rsidRPr="0033483B" w:rsidRDefault="0033483B" w:rsidP="0033483B">
            <w:pPr>
              <w:tabs>
                <w:tab w:val="left" w:pos="567"/>
              </w:tabs>
              <w:ind w:firstLine="709"/>
              <w:jc w:val="both"/>
            </w:pPr>
            <w:r w:rsidRPr="0033483B">
              <w:t>4)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33483B" w:rsidRPr="0033483B" w:rsidRDefault="0033483B" w:rsidP="0033483B">
            <w:pPr>
              <w:ind w:firstLine="540"/>
              <w:jc w:val="both"/>
              <w:rPr>
                <w:b/>
              </w:rPr>
            </w:pPr>
            <w:r w:rsidRPr="0033483B">
              <w:rPr>
                <w:bCs/>
                <w:color w:val="000000"/>
              </w:rPr>
              <w:t xml:space="preserve"> </w:t>
            </w:r>
            <w:r w:rsidRPr="0033483B">
              <w:rPr>
                <w:b/>
              </w:rPr>
              <w:t>2.2. Основания для отказа в предоставлении услуги</w:t>
            </w:r>
          </w:p>
          <w:p w:rsidR="0033483B" w:rsidRPr="0033483B" w:rsidRDefault="0033483B" w:rsidP="0033483B">
            <w:pPr>
              <w:autoSpaceDE w:val="0"/>
              <w:autoSpaceDN w:val="0"/>
              <w:adjustRightInd w:val="0"/>
              <w:ind w:firstLine="540"/>
              <w:jc w:val="both"/>
              <w:rPr>
                <w:b/>
              </w:rPr>
            </w:pPr>
            <w:r w:rsidRPr="0033483B">
              <w:rPr>
                <w:b/>
              </w:rPr>
              <w:t>2.2.1. Основания для отказа в предоставлении «подуслуги»:</w:t>
            </w:r>
          </w:p>
          <w:p w:rsidR="0033483B" w:rsidRPr="0033483B" w:rsidRDefault="0033483B" w:rsidP="0033483B">
            <w:pPr>
              <w:tabs>
                <w:tab w:val="left" w:pos="567"/>
              </w:tabs>
              <w:ind w:firstLine="709"/>
              <w:jc w:val="both"/>
            </w:pPr>
            <w:r w:rsidRPr="0033483B">
              <w:t>- Основанием для отказа в предоставлении Муниципальной услуги для вариантов 1, 2 и 3 является одновременное невыполнение условий всех критериев для конкретного Заявителя (представителя Заявителя), указанных в пункте 22.1 настоящего Административного регламента.</w:t>
            </w:r>
          </w:p>
          <w:p w:rsidR="0033483B" w:rsidRPr="0033483B" w:rsidRDefault="0033483B" w:rsidP="0033483B">
            <w:pPr>
              <w:ind w:firstLine="540"/>
              <w:jc w:val="both"/>
            </w:pPr>
            <w:r w:rsidRPr="0033483B">
              <w:t xml:space="preserve">-. Основанием для отказа в предоставлении Муниципальной услуги для варианта 4 является отсутствие опечаток и (или) ошибок в выданных документах. </w:t>
            </w:r>
          </w:p>
          <w:p w:rsidR="0033483B" w:rsidRPr="0033483B" w:rsidRDefault="0033483B" w:rsidP="0033483B">
            <w:pPr>
              <w:ind w:firstLine="540"/>
              <w:jc w:val="both"/>
              <w:rPr>
                <w:b/>
              </w:rPr>
            </w:pPr>
            <w:r w:rsidRPr="0033483B">
              <w:rPr>
                <w:b/>
              </w:rPr>
              <w:t>4. Способы получения документов, являющихся результатами предоставления услуги</w:t>
            </w:r>
          </w:p>
          <w:p w:rsidR="0033483B" w:rsidRPr="0033483B" w:rsidRDefault="0033483B" w:rsidP="0033483B">
            <w:pPr>
              <w:ind w:firstLine="709"/>
              <w:jc w:val="both"/>
              <w:rPr>
                <w:color w:val="000000"/>
              </w:rPr>
            </w:pPr>
            <w:r w:rsidRPr="0033483B">
              <w:t xml:space="preserve">4.1.  </w:t>
            </w:r>
            <w:r w:rsidRPr="0033483B">
              <w:rPr>
                <w:color w:val="000000"/>
              </w:rPr>
              <w:t>Посредством почтового отправления;</w:t>
            </w:r>
          </w:p>
          <w:p w:rsidR="0033483B" w:rsidRPr="0033483B" w:rsidRDefault="0033483B" w:rsidP="0033483B">
            <w:pPr>
              <w:ind w:firstLine="709"/>
              <w:jc w:val="both"/>
              <w:rPr>
                <w:color w:val="000000"/>
              </w:rPr>
            </w:pPr>
            <w:r w:rsidRPr="0033483B">
              <w:rPr>
                <w:color w:val="000000"/>
              </w:rPr>
              <w:t>4.2. В личный кабинет Заявителя на ЕПГУ, РПГУ;</w:t>
            </w:r>
          </w:p>
          <w:p w:rsidR="0033483B" w:rsidRPr="0033483B" w:rsidRDefault="0033483B" w:rsidP="0033483B">
            <w:pPr>
              <w:ind w:firstLine="709"/>
              <w:jc w:val="both"/>
              <w:rPr>
                <w:color w:val="000000"/>
              </w:rPr>
            </w:pPr>
            <w:r w:rsidRPr="0033483B">
              <w:rPr>
                <w:color w:val="000000"/>
              </w:rPr>
              <w:t>4.3. Лично Заявителю либо его уполномоченному представителю в Администрации.</w:t>
            </w:r>
          </w:p>
          <w:p w:rsidR="0033483B" w:rsidRPr="0033483B" w:rsidRDefault="0033483B" w:rsidP="0033483B">
            <w:pPr>
              <w:ind w:firstLine="709"/>
              <w:jc w:val="both"/>
              <w:rPr>
                <w:color w:val="000000"/>
              </w:rPr>
            </w:pPr>
            <w:r w:rsidRPr="0033483B">
              <w:rPr>
                <w:color w:val="000000"/>
              </w:rPr>
              <w:lastRenderedPageBreak/>
              <w:t>4.4. в МФЦ</w:t>
            </w:r>
          </w:p>
          <w:p w:rsidR="0033483B" w:rsidRPr="0033483B" w:rsidRDefault="0033483B" w:rsidP="0033483B">
            <w:pPr>
              <w:ind w:firstLine="540"/>
              <w:jc w:val="both"/>
              <w:rPr>
                <w:b/>
              </w:rPr>
            </w:pPr>
            <w:r w:rsidRPr="0033483B">
              <w:rPr>
                <w:b/>
              </w:rPr>
              <w:t>5. Сведения о наличии платы за предоставление услуги</w:t>
            </w:r>
          </w:p>
          <w:p w:rsidR="0033483B" w:rsidRPr="0033483B" w:rsidRDefault="0033483B" w:rsidP="0033483B">
            <w:pPr>
              <w:autoSpaceDE w:val="0"/>
              <w:autoSpaceDN w:val="0"/>
              <w:adjustRightInd w:val="0"/>
              <w:ind w:firstLine="540"/>
            </w:pPr>
            <w:r w:rsidRPr="0033483B">
              <w:rPr>
                <w:b/>
              </w:rPr>
              <w:t>5.1</w:t>
            </w:r>
            <w:r w:rsidRPr="0033483B">
              <w:t xml:space="preserve">. Бесплатно </w:t>
            </w:r>
          </w:p>
        </w:tc>
      </w:tr>
      <w:tr w:rsidR="0033483B" w:rsidRPr="0033483B" w:rsidTr="0033483B">
        <w:trPr>
          <w:trHeight w:val="1121"/>
        </w:trPr>
        <w:tc>
          <w:tcPr>
            <w:tcW w:w="407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tabs>
                <w:tab w:val="left" w:pos="0"/>
              </w:tabs>
              <w:autoSpaceDE w:val="0"/>
              <w:autoSpaceDN w:val="0"/>
              <w:adjustRightInd w:val="0"/>
              <w:jc w:val="both"/>
              <w:rPr>
                <w:b/>
              </w:rPr>
            </w:pPr>
            <w:r w:rsidRPr="0033483B">
              <w:rPr>
                <w:b/>
              </w:rPr>
              <w:lastRenderedPageBreak/>
              <w:t xml:space="preserve"> Сведения о заявителях  «подуслуги»</w:t>
            </w:r>
          </w:p>
          <w:p w:rsidR="0033483B" w:rsidRPr="0033483B" w:rsidRDefault="0033483B" w:rsidP="0033483B">
            <w:pPr>
              <w:tabs>
                <w:tab w:val="left" w:pos="0"/>
              </w:tabs>
              <w:autoSpaceDE w:val="0"/>
              <w:autoSpaceDN w:val="0"/>
              <w:adjustRightInd w:val="0"/>
              <w:jc w:val="both"/>
              <w:rPr>
                <w:b/>
              </w:rPr>
            </w:pPr>
          </w:p>
        </w:tc>
        <w:tc>
          <w:tcPr>
            <w:tcW w:w="1091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ind w:firstLine="540"/>
              <w:jc w:val="both"/>
              <w:rPr>
                <w:b/>
              </w:rPr>
            </w:pPr>
            <w:r w:rsidRPr="0033483B">
              <w:rPr>
                <w:b/>
              </w:rPr>
              <w:t>Исчерпывающие сведения о заявителях по  «подуслуге»</w:t>
            </w:r>
          </w:p>
          <w:p w:rsidR="0033483B" w:rsidRPr="0033483B" w:rsidRDefault="0033483B" w:rsidP="0033483B">
            <w:pPr>
              <w:ind w:firstLine="540"/>
              <w:jc w:val="both"/>
              <w:rPr>
                <w:b/>
              </w:rPr>
            </w:pPr>
            <w:r w:rsidRPr="0033483B">
              <w:rPr>
                <w:b/>
              </w:rPr>
              <w:t>1. Категории лиц, имеющих право на получение услуги</w:t>
            </w:r>
          </w:p>
          <w:p w:rsidR="0033483B" w:rsidRPr="0033483B" w:rsidRDefault="0033483B" w:rsidP="0033483B">
            <w:pPr>
              <w:ind w:firstLine="540"/>
              <w:jc w:val="both"/>
            </w:pPr>
            <w:r w:rsidRPr="0033483B">
              <w:t xml:space="preserve">- Муниципальная услуга предоставляется любым заинтересованным лицам, в том числе физическим лицам, индивидуальным предпринимателям, юридическим лицам. </w:t>
            </w:r>
          </w:p>
          <w:p w:rsidR="0033483B" w:rsidRPr="0033483B" w:rsidRDefault="0033483B" w:rsidP="0033483B">
            <w:pPr>
              <w:ind w:firstLine="540"/>
              <w:jc w:val="both"/>
            </w:pPr>
            <w:r w:rsidRPr="0033483B">
              <w:t>- 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w:t>
            </w:r>
          </w:p>
          <w:p w:rsidR="0033483B" w:rsidRPr="0033483B" w:rsidRDefault="0033483B" w:rsidP="0033483B">
            <w:pPr>
              <w:ind w:firstLine="540"/>
              <w:jc w:val="both"/>
              <w:rPr>
                <w:b/>
              </w:rPr>
            </w:pPr>
            <w:r w:rsidRPr="0033483B">
              <w:rPr>
                <w:b/>
              </w:rPr>
              <w:t>2. Наименование документа, подтверждающего правомочие заявителя соответствующей категории на получение услуги, а также установленные требования к данному документу</w:t>
            </w:r>
          </w:p>
          <w:p w:rsidR="0033483B" w:rsidRPr="0033483B" w:rsidRDefault="0033483B" w:rsidP="0033483B">
            <w:pPr>
              <w:ind w:firstLine="540"/>
              <w:jc w:val="both"/>
            </w:pPr>
            <w:r w:rsidRPr="0033483B">
              <w:rPr>
                <w:b/>
              </w:rPr>
              <w:t>2.1.</w:t>
            </w:r>
            <w:r w:rsidRPr="0033483B">
              <w:t xml:space="preserve"> Нет</w:t>
            </w:r>
          </w:p>
          <w:p w:rsidR="0033483B" w:rsidRPr="0033483B" w:rsidRDefault="0033483B" w:rsidP="0033483B">
            <w:pPr>
              <w:ind w:firstLine="540"/>
              <w:jc w:val="both"/>
              <w:rPr>
                <w:b/>
              </w:rPr>
            </w:pPr>
            <w:r w:rsidRPr="0033483B">
              <w:rPr>
                <w:b/>
              </w:rPr>
              <w:t>3. Наличие возможности подачи заявления на предоставление услуги от имени заявителя</w:t>
            </w:r>
          </w:p>
          <w:p w:rsidR="0033483B" w:rsidRPr="0033483B" w:rsidRDefault="0033483B" w:rsidP="0033483B">
            <w:pPr>
              <w:autoSpaceDE w:val="0"/>
              <w:autoSpaceDN w:val="0"/>
              <w:adjustRightInd w:val="0"/>
              <w:ind w:firstLine="540"/>
            </w:pPr>
            <w:r w:rsidRPr="0033483B">
              <w:rPr>
                <w:b/>
              </w:rPr>
              <w:t>3.1.</w:t>
            </w:r>
            <w:r w:rsidRPr="0033483B">
              <w:t xml:space="preserve"> Да</w:t>
            </w:r>
          </w:p>
          <w:p w:rsidR="0033483B" w:rsidRPr="0033483B" w:rsidRDefault="0033483B" w:rsidP="0033483B">
            <w:pPr>
              <w:ind w:firstLine="540"/>
              <w:jc w:val="both"/>
              <w:rPr>
                <w:b/>
              </w:rPr>
            </w:pPr>
            <w:r w:rsidRPr="0033483B">
              <w:rPr>
                <w:b/>
              </w:rPr>
              <w:t xml:space="preserve">4. Исчерпывающий перечень лиц, имеющих право на подачу заявления от имени заявителя      </w:t>
            </w:r>
          </w:p>
          <w:p w:rsidR="0033483B" w:rsidRPr="0033483B" w:rsidRDefault="0033483B" w:rsidP="0033483B">
            <w:pPr>
              <w:ind w:firstLine="540"/>
              <w:jc w:val="both"/>
            </w:pPr>
            <w:r w:rsidRPr="0033483B">
              <w:rPr>
                <w:b/>
              </w:rPr>
              <w:t xml:space="preserve">4.1. </w:t>
            </w:r>
            <w:r w:rsidRPr="0033483B">
              <w:t>Нет</w:t>
            </w:r>
          </w:p>
          <w:p w:rsidR="0033483B" w:rsidRPr="0033483B" w:rsidRDefault="0033483B" w:rsidP="0033483B">
            <w:pPr>
              <w:ind w:firstLine="540"/>
              <w:jc w:val="both"/>
              <w:rPr>
                <w:b/>
              </w:rPr>
            </w:pPr>
            <w:r w:rsidRPr="0033483B">
              <w:rPr>
                <w:b/>
              </w:rPr>
              <w:t>5. Наименование документа, подтверждающего право подачи заявления от имени заявителя, а также установленные требования к данному документу</w:t>
            </w:r>
          </w:p>
          <w:p w:rsidR="0033483B" w:rsidRPr="0033483B" w:rsidRDefault="0033483B" w:rsidP="0033483B">
            <w:pPr>
              <w:autoSpaceDE w:val="0"/>
              <w:autoSpaceDN w:val="0"/>
              <w:adjustRightInd w:val="0"/>
              <w:ind w:firstLine="540"/>
            </w:pPr>
            <w:r w:rsidRPr="0033483B">
              <w:rPr>
                <w:b/>
              </w:rPr>
              <w:t>5.1</w:t>
            </w:r>
            <w:r w:rsidRPr="0033483B">
              <w:t>. Документ, удостоверяющий  личность и   документ, подтверждающий полномочия на представление интересов заявителя.</w:t>
            </w:r>
          </w:p>
        </w:tc>
      </w:tr>
      <w:tr w:rsidR="0033483B" w:rsidRPr="0033483B" w:rsidTr="0033483B">
        <w:tc>
          <w:tcPr>
            <w:tcW w:w="407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tabs>
                <w:tab w:val="left" w:pos="0"/>
              </w:tabs>
              <w:autoSpaceDE w:val="0"/>
              <w:autoSpaceDN w:val="0"/>
              <w:adjustRightInd w:val="0"/>
              <w:jc w:val="both"/>
              <w:rPr>
                <w:b/>
              </w:rPr>
            </w:pPr>
            <w:r w:rsidRPr="0033483B">
              <w:rPr>
                <w:b/>
              </w:rPr>
              <w:t xml:space="preserve">Документы, предоставляемые заявителем, для получения муниципальной услуги </w:t>
            </w:r>
          </w:p>
          <w:p w:rsidR="0033483B" w:rsidRPr="0033483B" w:rsidRDefault="0033483B" w:rsidP="0033483B">
            <w:pPr>
              <w:tabs>
                <w:tab w:val="left" w:pos="0"/>
              </w:tabs>
              <w:autoSpaceDE w:val="0"/>
              <w:autoSpaceDN w:val="0"/>
              <w:adjustRightInd w:val="0"/>
              <w:jc w:val="both"/>
              <w:rPr>
                <w:b/>
              </w:rPr>
            </w:pPr>
          </w:p>
          <w:p w:rsidR="0033483B" w:rsidRPr="0033483B" w:rsidRDefault="0033483B" w:rsidP="0033483B">
            <w:pPr>
              <w:tabs>
                <w:tab w:val="left" w:pos="0"/>
              </w:tabs>
              <w:jc w:val="both"/>
              <w:rPr>
                <w:b/>
              </w:rPr>
            </w:pPr>
          </w:p>
        </w:tc>
        <w:tc>
          <w:tcPr>
            <w:tcW w:w="1091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ind w:firstLine="540"/>
              <w:jc w:val="both"/>
              <w:rPr>
                <w:b/>
              </w:rPr>
            </w:pPr>
            <w:r w:rsidRPr="0033483B">
              <w:rPr>
                <w:b/>
              </w:rPr>
              <w:t>Исчерпывающий перечень документов, которые предоставляются заявителем для получения муниципальной услуги, «подуслуги»</w:t>
            </w:r>
          </w:p>
          <w:p w:rsidR="0033483B" w:rsidRPr="0033483B" w:rsidRDefault="0033483B" w:rsidP="0033483B">
            <w:pPr>
              <w:ind w:firstLine="540"/>
              <w:jc w:val="both"/>
              <w:rPr>
                <w:b/>
              </w:rPr>
            </w:pPr>
            <w:r w:rsidRPr="0033483B">
              <w:rPr>
                <w:b/>
              </w:rPr>
              <w:t>1. Наименование документа</w:t>
            </w:r>
          </w:p>
          <w:p w:rsidR="0033483B" w:rsidRPr="0033483B" w:rsidRDefault="0033483B" w:rsidP="0033483B">
            <w:pPr>
              <w:ind w:firstLine="540"/>
              <w:jc w:val="both"/>
              <w:rPr>
                <w:b/>
              </w:rPr>
            </w:pPr>
            <w:r w:rsidRPr="0033483B">
              <w:rPr>
                <w:b/>
              </w:rPr>
              <w:t>1.1. Наименования документов по «подуслуге» :</w:t>
            </w:r>
          </w:p>
          <w:p w:rsidR="0033483B" w:rsidRPr="0033483B" w:rsidRDefault="0033483B" w:rsidP="0033483B">
            <w:pPr>
              <w:tabs>
                <w:tab w:val="left" w:pos="0"/>
                <w:tab w:val="left" w:pos="993"/>
              </w:tabs>
              <w:ind w:firstLine="709"/>
              <w:jc w:val="both"/>
              <w:rPr>
                <w:iCs/>
              </w:rPr>
            </w:pPr>
            <w:r w:rsidRPr="0033483B">
              <w:rPr>
                <w:iCs/>
              </w:rPr>
              <w:t xml:space="preserve">1.1.1. Запрос (далее по тексту – запрос, заявление) о предоставлении Муниципальной услуги по форме, согласно приложению № 1. </w:t>
            </w:r>
          </w:p>
          <w:p w:rsidR="0033483B" w:rsidRPr="0033483B" w:rsidRDefault="0033483B" w:rsidP="0033483B">
            <w:pPr>
              <w:tabs>
                <w:tab w:val="left" w:pos="0"/>
                <w:tab w:val="left" w:pos="993"/>
              </w:tabs>
              <w:ind w:firstLine="709"/>
              <w:jc w:val="both"/>
              <w:rPr>
                <w:iCs/>
              </w:rPr>
            </w:pPr>
            <w:r w:rsidRPr="0033483B">
              <w:rPr>
                <w:iCs/>
              </w:rPr>
              <w:t xml:space="preserve">Требования, предъявляемые к документу при подаче– оригинал. </w:t>
            </w:r>
          </w:p>
          <w:p w:rsidR="0033483B" w:rsidRPr="0033483B" w:rsidRDefault="0033483B" w:rsidP="0033483B">
            <w:pPr>
              <w:tabs>
                <w:tab w:val="left" w:pos="1083"/>
              </w:tabs>
              <w:ind w:firstLine="709"/>
              <w:jc w:val="both"/>
            </w:pPr>
            <w:r w:rsidRPr="0033483B">
              <w:t xml:space="preserve">В случае направления запроса посредством ЕПГУ формирование запроса осуществляется посредством заполнения интерактивной формы на ЕПГУ без необходимости дополнительной подачи заявления в какой-либо иной форме. Ручное заполнение сведений в интерактивной форме услуги </w:t>
            </w:r>
            <w:r w:rsidRPr="0033483B">
              <w:lastRenderedPageBreak/>
              <w:t>допускается только в случае невозможности получения указанных сведений из цифрового профиля посредством СМЭВ или витрин данных.</w:t>
            </w:r>
          </w:p>
          <w:p w:rsidR="0033483B" w:rsidRPr="0033483B" w:rsidRDefault="0033483B" w:rsidP="0033483B">
            <w:pPr>
              <w:ind w:firstLine="709"/>
              <w:jc w:val="both"/>
            </w:pPr>
            <w:r w:rsidRPr="0033483B">
              <w:t xml:space="preserve">В запросе также указывается один из следующих способов направления результата предоставления Муниципальной услуги: </w:t>
            </w:r>
          </w:p>
          <w:p w:rsidR="0033483B" w:rsidRPr="0033483B" w:rsidRDefault="0033483B" w:rsidP="0033483B">
            <w:pPr>
              <w:ind w:firstLine="709"/>
              <w:jc w:val="both"/>
            </w:pPr>
            <w:r w:rsidRPr="0033483B">
              <w:t xml:space="preserve">- в форме электронного документа в личном кабинете на ЕПГУ; </w:t>
            </w:r>
          </w:p>
          <w:p w:rsidR="0033483B" w:rsidRPr="0033483B" w:rsidRDefault="0033483B" w:rsidP="0033483B">
            <w:pPr>
              <w:ind w:firstLine="709"/>
              <w:jc w:val="both"/>
            </w:pPr>
            <w:r w:rsidRPr="0033483B">
              <w:t>- в форме электронного документа посредством электронной почты;</w:t>
            </w:r>
          </w:p>
          <w:p w:rsidR="0033483B" w:rsidRPr="0033483B" w:rsidRDefault="0033483B" w:rsidP="0033483B">
            <w:pPr>
              <w:ind w:firstLine="709"/>
              <w:jc w:val="both"/>
            </w:pPr>
            <w:r w:rsidRPr="0033483B">
              <w:t xml:space="preserve">- на бумажном носителе в виде распечатанного экземпляра электронного документа в Администрации, МФЦ; </w:t>
            </w:r>
          </w:p>
          <w:p w:rsidR="0033483B" w:rsidRPr="0033483B" w:rsidRDefault="0033483B" w:rsidP="0033483B">
            <w:pPr>
              <w:ind w:firstLine="709"/>
              <w:jc w:val="both"/>
            </w:pPr>
            <w:r w:rsidRPr="0033483B">
              <w:t>- на бумажном носителе в Администрации, МФЦ;</w:t>
            </w:r>
          </w:p>
          <w:p w:rsidR="0033483B" w:rsidRPr="0033483B" w:rsidRDefault="0033483B" w:rsidP="0033483B">
            <w:pPr>
              <w:ind w:firstLine="709"/>
              <w:jc w:val="both"/>
            </w:pPr>
            <w:r w:rsidRPr="0033483B">
              <w:t>- посредством почтового отправления.</w:t>
            </w:r>
          </w:p>
          <w:p w:rsidR="0033483B" w:rsidRPr="0033483B" w:rsidRDefault="0033483B" w:rsidP="0033483B">
            <w:pPr>
              <w:tabs>
                <w:tab w:val="left" w:pos="653"/>
                <w:tab w:val="left" w:pos="1448"/>
              </w:tabs>
              <w:ind w:firstLine="709"/>
              <w:jc w:val="both"/>
              <w:rPr>
                <w:iCs/>
              </w:rPr>
            </w:pPr>
            <w:r w:rsidRPr="0033483B">
              <w:rPr>
                <w:iCs/>
              </w:rPr>
              <w:t>1.1.2. Документ, удостоверяющий личность Заявителя, представителя Заявителя.</w:t>
            </w:r>
          </w:p>
          <w:p w:rsidR="0033483B" w:rsidRPr="0033483B" w:rsidRDefault="0033483B" w:rsidP="0033483B">
            <w:pPr>
              <w:tabs>
                <w:tab w:val="left" w:pos="0"/>
                <w:tab w:val="left" w:pos="993"/>
              </w:tabs>
              <w:ind w:firstLine="709"/>
              <w:jc w:val="both"/>
              <w:rPr>
                <w:iCs/>
              </w:rPr>
            </w:pPr>
            <w:r w:rsidRPr="0033483B">
              <w:rPr>
                <w:iCs/>
              </w:rPr>
              <w:t>Требования, предъявляемые к документу при подаче– оригинал.</w:t>
            </w:r>
          </w:p>
          <w:p w:rsidR="0033483B" w:rsidRPr="0033483B" w:rsidRDefault="0033483B" w:rsidP="0033483B">
            <w:pPr>
              <w:tabs>
                <w:tab w:val="left" w:pos="0"/>
                <w:tab w:val="left" w:pos="993"/>
              </w:tabs>
              <w:ind w:firstLine="709"/>
              <w:jc w:val="both"/>
              <w:rPr>
                <w:iCs/>
              </w:rPr>
            </w:pPr>
            <w:r w:rsidRPr="0033483B">
              <w:rPr>
                <w:iCs/>
              </w:rPr>
              <w:t>В случае направления заявления посредством ЕПГУ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Ручное заполнение сведений в интерактивной форме услуги допускается только в случае невозможности получения указанных сведений из цифрового профиля посредством СМЭВ или витрин данных. Обеспечивается автозаполнение форм из профиля гражданина ЕСИА, цифрового профиля.</w:t>
            </w:r>
          </w:p>
          <w:p w:rsidR="0033483B" w:rsidRPr="0033483B" w:rsidRDefault="0033483B" w:rsidP="0033483B">
            <w:pPr>
              <w:tabs>
                <w:tab w:val="left" w:pos="0"/>
                <w:tab w:val="left" w:pos="993"/>
              </w:tabs>
              <w:ind w:firstLine="709"/>
              <w:jc w:val="both"/>
              <w:rPr>
                <w:iCs/>
              </w:rPr>
            </w:pPr>
            <w:r w:rsidRPr="0033483B">
              <w:rPr>
                <w:iCs/>
              </w:rPr>
              <w:t xml:space="preserve">1.1.3. Документ, подтверждающий полномочия представителя действовать от имени Заявителя – в случае, если запрос подается представителем. </w:t>
            </w:r>
          </w:p>
          <w:p w:rsidR="0033483B" w:rsidRPr="0033483B" w:rsidRDefault="0033483B" w:rsidP="0033483B">
            <w:pPr>
              <w:tabs>
                <w:tab w:val="left" w:pos="0"/>
                <w:tab w:val="left" w:pos="993"/>
              </w:tabs>
              <w:ind w:firstLine="709"/>
              <w:jc w:val="both"/>
              <w:rPr>
                <w:iCs/>
              </w:rPr>
            </w:pPr>
            <w:r w:rsidRPr="0033483B">
              <w:rPr>
                <w:iCs/>
              </w:rPr>
              <w:t>Требования, предъявляемые к документу при подаче– оригинал.</w:t>
            </w:r>
          </w:p>
          <w:p w:rsidR="0033483B" w:rsidRPr="0033483B" w:rsidRDefault="0033483B" w:rsidP="0033483B">
            <w:pPr>
              <w:tabs>
                <w:tab w:val="left" w:pos="0"/>
                <w:tab w:val="left" w:pos="993"/>
              </w:tabs>
              <w:ind w:firstLine="709"/>
              <w:jc w:val="both"/>
              <w:rPr>
                <w:iCs/>
              </w:rPr>
            </w:pPr>
            <w:r w:rsidRPr="0033483B">
              <w:rPr>
                <w:iCs/>
              </w:rPr>
              <w:t>В случае использования ЕПГУ – документ должен быть заверен усиленной квалифицированной электронной подписью нотариуса в соответствии с требованиями к формату изготовленного нотариусом электронного документа / посредством представления подтверждающего документа в Администрацию в течение 5 рабочих дней после отправки запроса. Ручное заполнение сведений в интерактивной форме услуги допускается только в случае невозможности получения указанных сведений из цифрового профиля посредством СМЭВ или витрин данных. Обеспечивается автозаполнение форм из профиля гражданина ЕСИА, цифрового профиля.</w:t>
            </w:r>
          </w:p>
          <w:p w:rsidR="0033483B" w:rsidRPr="0033483B" w:rsidRDefault="0033483B" w:rsidP="0033483B">
            <w:pPr>
              <w:ind w:firstLine="709"/>
              <w:jc w:val="both"/>
            </w:pPr>
            <w:r w:rsidRPr="0033483B">
              <w:t xml:space="preserve">1.1.3. Исчерпывающий перечень документов и сведений, получаемых в рамках межведомственного информационного взаимодействия, которые Заявитель вправе предоставить по собственной инициативе: </w:t>
            </w:r>
          </w:p>
          <w:p w:rsidR="0033483B" w:rsidRPr="0033483B" w:rsidRDefault="0033483B" w:rsidP="0033483B">
            <w:pPr>
              <w:ind w:firstLine="709"/>
              <w:jc w:val="both"/>
            </w:pPr>
            <w:r w:rsidRPr="0033483B">
              <w:lastRenderedPageBreak/>
              <w:t>а) сведения из Единого государственного реестра юридических лиц;</w:t>
            </w:r>
          </w:p>
          <w:p w:rsidR="0033483B" w:rsidRPr="0033483B" w:rsidRDefault="0033483B" w:rsidP="0033483B">
            <w:pPr>
              <w:tabs>
                <w:tab w:val="left" w:pos="1088"/>
              </w:tabs>
              <w:ind w:firstLine="709"/>
              <w:jc w:val="both"/>
            </w:pPr>
            <w:r w:rsidRPr="0033483B">
              <w:t>б) сведения из Единого государственного реестра индивидуальных предпринимателей</w:t>
            </w:r>
          </w:p>
          <w:p w:rsidR="0033483B" w:rsidRPr="0033483B" w:rsidRDefault="0033483B" w:rsidP="0033483B">
            <w:pPr>
              <w:ind w:firstLine="540"/>
              <w:jc w:val="both"/>
              <w:rPr>
                <w:b/>
              </w:rPr>
            </w:pPr>
            <w:r w:rsidRPr="0033483B">
              <w:rPr>
                <w:b/>
              </w:rPr>
              <w:t>2. Количество необходимых экземпляров документа с указанием подлинник/копия</w:t>
            </w:r>
          </w:p>
          <w:p w:rsidR="0033483B" w:rsidRPr="0033483B" w:rsidRDefault="0033483B" w:rsidP="0033483B">
            <w:pPr>
              <w:ind w:firstLine="540"/>
              <w:jc w:val="both"/>
            </w:pPr>
            <w:r w:rsidRPr="0033483B">
              <w:rPr>
                <w:b/>
              </w:rPr>
              <w:t>2.1</w:t>
            </w:r>
            <w:r w:rsidRPr="0033483B">
              <w:t>. Копии документов в 1 экз.</w:t>
            </w:r>
          </w:p>
          <w:p w:rsidR="0033483B" w:rsidRPr="0033483B" w:rsidRDefault="0033483B" w:rsidP="0033483B">
            <w:pPr>
              <w:ind w:firstLine="540"/>
              <w:jc w:val="both"/>
              <w:rPr>
                <w:b/>
              </w:rPr>
            </w:pPr>
            <w:r w:rsidRPr="0033483B">
              <w:rPr>
                <w:b/>
              </w:rPr>
              <w:t>3. Установление требования к документу</w:t>
            </w:r>
          </w:p>
          <w:p w:rsidR="0033483B" w:rsidRPr="0033483B" w:rsidRDefault="0033483B" w:rsidP="0033483B">
            <w:pPr>
              <w:tabs>
                <w:tab w:val="left" w:pos="360"/>
              </w:tabs>
              <w:autoSpaceDE w:val="0"/>
              <w:autoSpaceDN w:val="0"/>
              <w:adjustRightInd w:val="0"/>
              <w:ind w:firstLine="540"/>
              <w:jc w:val="both"/>
            </w:pPr>
            <w:r w:rsidRPr="0033483B">
              <w:rPr>
                <w:b/>
              </w:rPr>
              <w:t>3.1.</w:t>
            </w:r>
            <w:r w:rsidRPr="0033483B">
              <w:t xml:space="preserve"> Документы представляются в подлинниках или в копиях, заверенных в установленном порядке органами государственной власти или органами местного самоуправления, организациями, выдавшими соответствующий документ, либо нотариально засвидетельствованных по желанию гражданина.</w:t>
            </w:r>
          </w:p>
          <w:p w:rsidR="0033483B" w:rsidRPr="0033483B" w:rsidRDefault="0033483B" w:rsidP="0033483B">
            <w:pPr>
              <w:ind w:firstLine="540"/>
              <w:jc w:val="both"/>
            </w:pPr>
            <w:r w:rsidRPr="0033483B">
              <w:rPr>
                <w:b/>
              </w:rPr>
              <w:t>4. Форма и образец соответствующего документа (прикладывается к технологической схеме)</w:t>
            </w:r>
            <w:r w:rsidRPr="0033483B">
              <w:t xml:space="preserve"> </w:t>
            </w:r>
          </w:p>
          <w:p w:rsidR="0033483B" w:rsidRPr="0033483B" w:rsidRDefault="0033483B" w:rsidP="0033483B">
            <w:pPr>
              <w:ind w:firstLine="540"/>
              <w:jc w:val="both"/>
              <w:rPr>
                <w:b/>
              </w:rPr>
            </w:pPr>
            <w:r w:rsidRPr="0033483B">
              <w:rPr>
                <w:b/>
              </w:rPr>
              <w:t>4.1.</w:t>
            </w:r>
            <w:r w:rsidRPr="0033483B">
              <w:t xml:space="preserve"> Заявление по форме (приложение №1) </w:t>
            </w:r>
          </w:p>
        </w:tc>
      </w:tr>
      <w:tr w:rsidR="0033483B" w:rsidRPr="0033483B" w:rsidTr="0033483B">
        <w:tc>
          <w:tcPr>
            <w:tcW w:w="407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tabs>
                <w:tab w:val="left" w:pos="0"/>
              </w:tabs>
              <w:autoSpaceDE w:val="0"/>
              <w:autoSpaceDN w:val="0"/>
              <w:adjustRightInd w:val="0"/>
              <w:jc w:val="both"/>
              <w:rPr>
                <w:b/>
              </w:rPr>
            </w:pPr>
            <w:r w:rsidRPr="0033483B">
              <w:rPr>
                <w:b/>
              </w:rPr>
              <w:lastRenderedPageBreak/>
              <w:t xml:space="preserve">Документы (информация), получаемые в рамках межведомственного информационного взаимодействия при предоставлении муниципальной услуги </w:t>
            </w:r>
          </w:p>
          <w:p w:rsidR="0033483B" w:rsidRPr="0033483B" w:rsidRDefault="0033483B" w:rsidP="0033483B">
            <w:pPr>
              <w:tabs>
                <w:tab w:val="left" w:pos="0"/>
              </w:tabs>
              <w:autoSpaceDE w:val="0"/>
              <w:autoSpaceDN w:val="0"/>
              <w:adjustRightInd w:val="0"/>
              <w:jc w:val="both"/>
              <w:rPr>
                <w:b/>
              </w:rPr>
            </w:pPr>
          </w:p>
        </w:tc>
        <w:tc>
          <w:tcPr>
            <w:tcW w:w="1091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ind w:firstLine="603"/>
              <w:jc w:val="both"/>
              <w:rPr>
                <w:b/>
              </w:rPr>
            </w:pPr>
            <w:r w:rsidRPr="0033483B">
              <w:rPr>
                <w:b/>
              </w:rPr>
              <w:t>Перечень документов, которые запрашиваются посредством подготовки и направления межведомственных запросов, по каждой «подуслуге»</w:t>
            </w:r>
          </w:p>
          <w:p w:rsidR="0033483B" w:rsidRPr="0033483B" w:rsidRDefault="0033483B" w:rsidP="0033483B">
            <w:pPr>
              <w:ind w:firstLine="540"/>
              <w:jc w:val="both"/>
              <w:rPr>
                <w:b/>
              </w:rPr>
            </w:pPr>
            <w:r w:rsidRPr="0033483B">
              <w:rPr>
                <w:b/>
              </w:rPr>
              <w:t>1. Наименование документа/ состав запрашиваемых сведений</w:t>
            </w:r>
          </w:p>
          <w:p w:rsidR="0033483B" w:rsidRPr="0033483B" w:rsidRDefault="0033483B" w:rsidP="0033483B">
            <w:pPr>
              <w:ind w:firstLine="540"/>
              <w:jc w:val="both"/>
              <w:rPr>
                <w:b/>
              </w:rPr>
            </w:pPr>
            <w:r w:rsidRPr="0033483B">
              <w:rPr>
                <w:b/>
              </w:rPr>
              <w:t>1.1. Наименование документа/ состав запрашиваемых сведений по «подуслуге»:</w:t>
            </w:r>
          </w:p>
          <w:p w:rsidR="0033483B" w:rsidRPr="0033483B" w:rsidRDefault="0033483B" w:rsidP="0033483B">
            <w:pPr>
              <w:tabs>
                <w:tab w:val="left" w:pos="1077"/>
              </w:tabs>
              <w:ind w:firstLine="709"/>
            </w:pPr>
            <w:r w:rsidRPr="0033483B">
              <w:t xml:space="preserve">а) </w:t>
            </w:r>
            <w:r w:rsidRPr="0033483B">
              <w:rPr>
                <w:rFonts w:eastAsia="SimSun"/>
              </w:rPr>
              <w:t>выписка из Единого государственного реестра недвижимости</w:t>
            </w:r>
            <w:r w:rsidRPr="0033483B">
              <w:t>;</w:t>
            </w:r>
          </w:p>
          <w:p w:rsidR="0033483B" w:rsidRPr="0033483B" w:rsidRDefault="0033483B" w:rsidP="0033483B">
            <w:pPr>
              <w:tabs>
                <w:tab w:val="left" w:pos="1001"/>
              </w:tabs>
              <w:ind w:firstLine="709"/>
            </w:pPr>
            <w:r w:rsidRPr="0033483B">
              <w:t xml:space="preserve">б) </w:t>
            </w:r>
            <w:r w:rsidRPr="0033483B">
              <w:rPr>
                <w:rFonts w:eastAsia="SimSun"/>
              </w:rPr>
              <w:t>выписка из Единого государственного реестра индивидуальных предпринимателей.</w:t>
            </w:r>
          </w:p>
          <w:p w:rsidR="0033483B" w:rsidRPr="0033483B" w:rsidRDefault="0033483B" w:rsidP="0033483B">
            <w:pPr>
              <w:tabs>
                <w:tab w:val="left" w:pos="360"/>
              </w:tabs>
              <w:autoSpaceDE w:val="0"/>
              <w:autoSpaceDN w:val="0"/>
              <w:adjustRightInd w:val="0"/>
              <w:ind w:firstLine="540"/>
              <w:jc w:val="both"/>
              <w:rPr>
                <w:b/>
              </w:rPr>
            </w:pPr>
            <w:r w:rsidRPr="0033483B">
              <w:rPr>
                <w:b/>
              </w:rPr>
              <w:t>2. Наименование органа (организации), в адрес которого направляется межведомственный запрос</w:t>
            </w:r>
          </w:p>
          <w:p w:rsidR="0033483B" w:rsidRPr="0033483B" w:rsidRDefault="0033483B" w:rsidP="0033483B">
            <w:pPr>
              <w:tabs>
                <w:tab w:val="left" w:pos="360"/>
              </w:tabs>
              <w:autoSpaceDE w:val="0"/>
              <w:autoSpaceDN w:val="0"/>
              <w:adjustRightInd w:val="0"/>
              <w:ind w:firstLine="540"/>
              <w:jc w:val="both"/>
              <w:rPr>
                <w:b/>
              </w:rPr>
            </w:pPr>
            <w:r w:rsidRPr="0033483B">
              <w:rPr>
                <w:b/>
              </w:rPr>
              <w:t>2.1. Наименование органа (организации), в адрес которого направляется межведомственный запрос по «подуслуге»:</w:t>
            </w:r>
          </w:p>
          <w:p w:rsidR="0033483B" w:rsidRPr="0033483B" w:rsidRDefault="0033483B" w:rsidP="0033483B">
            <w:pPr>
              <w:tabs>
                <w:tab w:val="left" w:pos="1276"/>
                <w:tab w:val="left" w:pos="1437"/>
              </w:tabs>
              <w:ind w:firstLine="709"/>
            </w:pPr>
            <w:r w:rsidRPr="0033483B">
              <w:rPr>
                <w:rFonts w:eastAsia="SimSun"/>
              </w:rPr>
              <w:t>а) Управление Федеральной службы государственной регистрации, кадастра и картографии по Воронежской области</w:t>
            </w:r>
            <w:r w:rsidRPr="0033483B">
              <w:t>;</w:t>
            </w:r>
          </w:p>
          <w:p w:rsidR="0033483B" w:rsidRPr="0033483B" w:rsidRDefault="0033483B" w:rsidP="0033483B">
            <w:pPr>
              <w:tabs>
                <w:tab w:val="left" w:pos="1276"/>
                <w:tab w:val="left" w:pos="1417"/>
              </w:tabs>
              <w:ind w:left="709"/>
              <w:jc w:val="both"/>
            </w:pPr>
            <w:r w:rsidRPr="0033483B">
              <w:rPr>
                <w:rFonts w:eastAsia="SimSun"/>
              </w:rPr>
              <w:t>б) Управление</w:t>
            </w:r>
            <w:r w:rsidRPr="0033483B">
              <w:t xml:space="preserve"> Федеральной налоговой службой;</w:t>
            </w:r>
          </w:p>
          <w:p w:rsidR="0033483B" w:rsidRPr="0033483B" w:rsidRDefault="0033483B" w:rsidP="0033483B">
            <w:pPr>
              <w:ind w:firstLine="540"/>
              <w:jc w:val="both"/>
              <w:rPr>
                <w:b/>
              </w:rPr>
            </w:pPr>
            <w:r w:rsidRPr="0033483B">
              <w:rPr>
                <w:b/>
              </w:rPr>
              <w:t>3. Сведения о нормативном правовом акте, которым установлено предоставление документа и (или) информации, необходимых для предоставления услуги</w:t>
            </w:r>
          </w:p>
          <w:p w:rsidR="0033483B" w:rsidRPr="0033483B" w:rsidRDefault="0033483B" w:rsidP="0033483B">
            <w:pPr>
              <w:ind w:firstLine="540"/>
              <w:jc w:val="both"/>
            </w:pPr>
            <w:r w:rsidRPr="0033483B">
              <w:rPr>
                <w:b/>
              </w:rPr>
              <w:t>3.1.</w:t>
            </w:r>
            <w:r w:rsidRPr="0033483B">
              <w:t xml:space="preserve"> Федеральный закон от 27 июля 2010 года № 210-ФЗ «Об организации предоставления государственных и муниципальных услуг»</w:t>
            </w:r>
          </w:p>
          <w:p w:rsidR="0033483B" w:rsidRPr="0033483B" w:rsidRDefault="0033483B" w:rsidP="0033483B">
            <w:pPr>
              <w:ind w:firstLine="540"/>
              <w:jc w:val="both"/>
              <w:rPr>
                <w:b/>
              </w:rPr>
            </w:pPr>
            <w:r w:rsidRPr="0033483B">
              <w:rPr>
                <w:b/>
              </w:rPr>
              <w:t>4. Срок подготовки межведомственного запроса и срок направления ответа на межведомственный запрос</w:t>
            </w:r>
          </w:p>
          <w:p w:rsidR="0033483B" w:rsidRPr="0033483B" w:rsidRDefault="0033483B" w:rsidP="0033483B">
            <w:pPr>
              <w:ind w:firstLine="540"/>
              <w:jc w:val="both"/>
            </w:pPr>
            <w:r w:rsidRPr="0033483B">
              <w:rPr>
                <w:b/>
              </w:rPr>
              <w:t>4.1.</w:t>
            </w:r>
            <w:r w:rsidRPr="0033483B">
              <w:t xml:space="preserve">  Срок подготовки межведомственного запроса - в течение одного рабочего дня, срок </w:t>
            </w:r>
            <w:r w:rsidRPr="0033483B">
              <w:lastRenderedPageBreak/>
              <w:t>направления ответа на межведомственный запрос – 5 рабочих дней.</w:t>
            </w:r>
          </w:p>
          <w:p w:rsidR="0033483B" w:rsidRPr="0033483B" w:rsidRDefault="0033483B" w:rsidP="0033483B">
            <w:pPr>
              <w:ind w:firstLine="540"/>
              <w:jc w:val="both"/>
              <w:rPr>
                <w:b/>
              </w:rPr>
            </w:pPr>
            <w:r w:rsidRPr="0033483B">
              <w:rPr>
                <w:b/>
              </w:rPr>
              <w:t>5. Сотрудник, ответственный за осуществление межведомственного запроса</w:t>
            </w:r>
          </w:p>
          <w:p w:rsidR="0033483B" w:rsidRPr="0033483B" w:rsidRDefault="0033483B" w:rsidP="0033483B">
            <w:pPr>
              <w:ind w:firstLine="540"/>
              <w:jc w:val="both"/>
            </w:pPr>
            <w:r w:rsidRPr="0033483B">
              <w:rPr>
                <w:b/>
              </w:rPr>
              <w:t>5.1.</w:t>
            </w:r>
            <w:r w:rsidRPr="0033483B">
              <w:t xml:space="preserve"> Специалист администрации Подгоренского сельского поселения.</w:t>
            </w:r>
          </w:p>
          <w:p w:rsidR="0033483B" w:rsidRPr="0033483B" w:rsidRDefault="0033483B" w:rsidP="0033483B">
            <w:pPr>
              <w:ind w:firstLine="540"/>
              <w:jc w:val="both"/>
              <w:rPr>
                <w:b/>
              </w:rPr>
            </w:pPr>
            <w:r w:rsidRPr="0033483B">
              <w:rPr>
                <w:b/>
              </w:rPr>
              <w:t>6. Форма и образец заполнения межведомственного запроса</w:t>
            </w:r>
          </w:p>
          <w:p w:rsidR="0033483B" w:rsidRPr="0033483B" w:rsidRDefault="0033483B" w:rsidP="0033483B">
            <w:pPr>
              <w:autoSpaceDE w:val="0"/>
              <w:autoSpaceDN w:val="0"/>
              <w:adjustRightInd w:val="0"/>
              <w:ind w:firstLine="540"/>
            </w:pPr>
            <w:r w:rsidRPr="0033483B">
              <w:rPr>
                <w:b/>
              </w:rPr>
              <w:t>6.1.</w:t>
            </w:r>
            <w:r w:rsidRPr="0033483B">
              <w:t xml:space="preserve"> Нет</w:t>
            </w:r>
          </w:p>
        </w:tc>
      </w:tr>
      <w:tr w:rsidR="0033483B" w:rsidRPr="0033483B" w:rsidTr="0033483B">
        <w:tc>
          <w:tcPr>
            <w:tcW w:w="407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tabs>
                <w:tab w:val="left" w:pos="0"/>
              </w:tabs>
              <w:autoSpaceDE w:val="0"/>
              <w:autoSpaceDN w:val="0"/>
              <w:adjustRightInd w:val="0"/>
              <w:jc w:val="both"/>
              <w:rPr>
                <w:b/>
              </w:rPr>
            </w:pPr>
            <w:r w:rsidRPr="0033483B">
              <w:rPr>
                <w:b/>
              </w:rPr>
              <w:lastRenderedPageBreak/>
              <w:t xml:space="preserve">Технологические процессы предоставления муниципальной услуги </w:t>
            </w:r>
          </w:p>
          <w:p w:rsidR="0033483B" w:rsidRPr="0033483B" w:rsidRDefault="0033483B" w:rsidP="0033483B">
            <w:pPr>
              <w:tabs>
                <w:tab w:val="left" w:pos="0"/>
              </w:tabs>
              <w:autoSpaceDE w:val="0"/>
              <w:autoSpaceDN w:val="0"/>
              <w:adjustRightInd w:val="0"/>
              <w:jc w:val="both"/>
              <w:rPr>
                <w:b/>
              </w:rPr>
            </w:pPr>
          </w:p>
        </w:tc>
        <w:tc>
          <w:tcPr>
            <w:tcW w:w="1091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ind w:firstLine="540"/>
              <w:jc w:val="both"/>
              <w:rPr>
                <w:b/>
              </w:rPr>
            </w:pPr>
            <w:r w:rsidRPr="0033483B">
              <w:rPr>
                <w:b/>
              </w:rPr>
              <w:t xml:space="preserve">Детализированное до уровня отдельных действий формализованное описание технологических процессов предоставления «подуслуги» </w:t>
            </w:r>
          </w:p>
          <w:p w:rsidR="0033483B" w:rsidRPr="0033483B" w:rsidRDefault="0033483B" w:rsidP="0033483B">
            <w:pPr>
              <w:autoSpaceDE w:val="0"/>
              <w:autoSpaceDN w:val="0"/>
              <w:adjustRightInd w:val="0"/>
              <w:ind w:firstLine="540"/>
              <w:rPr>
                <w:b/>
              </w:rPr>
            </w:pPr>
            <w:r w:rsidRPr="0033483B">
              <w:rPr>
                <w:b/>
              </w:rPr>
              <w:t>1. Наименование «Подуслуги»</w:t>
            </w:r>
          </w:p>
          <w:p w:rsidR="0033483B" w:rsidRPr="0033483B" w:rsidRDefault="0033483B" w:rsidP="0033483B">
            <w:pPr>
              <w:ind w:firstLine="540"/>
              <w:jc w:val="both"/>
            </w:pPr>
            <w:r w:rsidRPr="0033483B">
              <w:t xml:space="preserve">«Предоставление информации об объектах учета из реестра муниципального имущества» </w:t>
            </w:r>
          </w:p>
          <w:p w:rsidR="0033483B" w:rsidRPr="0033483B" w:rsidRDefault="0033483B" w:rsidP="0033483B">
            <w:pPr>
              <w:ind w:firstLine="540"/>
              <w:jc w:val="both"/>
              <w:rPr>
                <w:b/>
              </w:rPr>
            </w:pPr>
            <w:r w:rsidRPr="0033483B">
              <w:rPr>
                <w:b/>
              </w:rPr>
              <w:t>1.1. Порядок выполнения каждого действия с возможными траекториями критериями принятия решений</w:t>
            </w:r>
          </w:p>
          <w:p w:rsidR="0033483B" w:rsidRPr="0033483B" w:rsidRDefault="0033483B" w:rsidP="0033483B">
            <w:pPr>
              <w:tabs>
                <w:tab w:val="left" w:pos="0"/>
              </w:tabs>
              <w:autoSpaceDE w:val="0"/>
              <w:autoSpaceDN w:val="0"/>
              <w:adjustRightInd w:val="0"/>
              <w:ind w:firstLine="709"/>
              <w:contextualSpacing/>
            </w:pPr>
            <w:r w:rsidRPr="0033483B">
              <w:t xml:space="preserve">а) прием и регистрация заявления и необходимых документов; </w:t>
            </w:r>
          </w:p>
          <w:p w:rsidR="0033483B" w:rsidRPr="0033483B" w:rsidRDefault="0033483B" w:rsidP="0033483B">
            <w:pPr>
              <w:tabs>
                <w:tab w:val="left" w:pos="0"/>
              </w:tabs>
              <w:autoSpaceDE w:val="0"/>
              <w:autoSpaceDN w:val="0"/>
              <w:adjustRightInd w:val="0"/>
              <w:ind w:firstLine="709"/>
              <w:contextualSpacing/>
            </w:pPr>
            <w:r w:rsidRPr="0033483B">
              <w:t xml:space="preserve">б) рассмотрение принятых документов и направление межведомственных запросов; </w:t>
            </w:r>
          </w:p>
          <w:p w:rsidR="0033483B" w:rsidRPr="0033483B" w:rsidRDefault="0033483B" w:rsidP="0033483B">
            <w:pPr>
              <w:tabs>
                <w:tab w:val="left" w:pos="0"/>
              </w:tabs>
              <w:autoSpaceDE w:val="0"/>
              <w:autoSpaceDN w:val="0"/>
              <w:adjustRightInd w:val="0"/>
              <w:ind w:firstLine="709"/>
              <w:contextualSpacing/>
            </w:pPr>
            <w:r w:rsidRPr="0033483B">
              <w:t xml:space="preserve">в) принятие решения о предоставлении Муниципальной услуги либо об отказе в предоставлении Муниципальной услуги; </w:t>
            </w:r>
          </w:p>
          <w:p w:rsidR="0033483B" w:rsidRPr="0033483B" w:rsidRDefault="0033483B" w:rsidP="0033483B">
            <w:pPr>
              <w:tabs>
                <w:tab w:val="left" w:pos="0"/>
              </w:tabs>
              <w:autoSpaceDE w:val="0"/>
              <w:autoSpaceDN w:val="0"/>
              <w:adjustRightInd w:val="0"/>
              <w:ind w:firstLine="709"/>
              <w:contextualSpacing/>
            </w:pPr>
            <w:r w:rsidRPr="0033483B">
              <w:t xml:space="preserve">г) предоставление результата предоставления Муниципальной услуги или отказа в предоставлении Муниципальной услуги. </w:t>
            </w:r>
          </w:p>
          <w:p w:rsidR="0033483B" w:rsidRPr="0033483B" w:rsidRDefault="0033483B" w:rsidP="0033483B">
            <w:pPr>
              <w:ind w:firstLine="540"/>
              <w:jc w:val="both"/>
              <w:rPr>
                <w:b/>
              </w:rPr>
            </w:pPr>
            <w:r w:rsidRPr="0033483B">
              <w:rPr>
                <w:b/>
              </w:rPr>
              <w:t>1.2. Ответственные специалисты по каждому действию</w:t>
            </w:r>
          </w:p>
          <w:p w:rsidR="0033483B" w:rsidRPr="0033483B" w:rsidRDefault="0033483B" w:rsidP="0033483B">
            <w:pPr>
              <w:ind w:firstLine="540"/>
              <w:jc w:val="both"/>
            </w:pPr>
            <w:r w:rsidRPr="0033483B">
              <w:t>Специалист, ответственный за предоставление услуги</w:t>
            </w:r>
          </w:p>
          <w:p w:rsidR="0033483B" w:rsidRPr="0033483B" w:rsidRDefault="0033483B" w:rsidP="0033483B">
            <w:pPr>
              <w:ind w:firstLine="540"/>
              <w:jc w:val="both"/>
              <w:rPr>
                <w:b/>
              </w:rPr>
            </w:pPr>
            <w:r w:rsidRPr="0033483B">
              <w:rPr>
                <w:b/>
              </w:rPr>
              <w:t>1.3. Среднее время выполнения каждого действия</w:t>
            </w:r>
          </w:p>
          <w:p w:rsidR="0033483B" w:rsidRPr="0033483B" w:rsidRDefault="0033483B" w:rsidP="0033483B">
            <w:pPr>
              <w:ind w:firstLine="540"/>
              <w:jc w:val="both"/>
            </w:pPr>
            <w:r w:rsidRPr="0033483B">
              <w:t>1.  1 рабочий день</w:t>
            </w:r>
          </w:p>
          <w:p w:rsidR="0033483B" w:rsidRPr="0033483B" w:rsidRDefault="0033483B" w:rsidP="0033483B">
            <w:pPr>
              <w:ind w:firstLine="540"/>
              <w:jc w:val="both"/>
            </w:pPr>
            <w:r w:rsidRPr="0033483B">
              <w:t>2. 1 рабочий день</w:t>
            </w:r>
          </w:p>
          <w:p w:rsidR="0033483B" w:rsidRPr="0033483B" w:rsidRDefault="0033483B" w:rsidP="0033483B">
            <w:pPr>
              <w:ind w:firstLine="540"/>
              <w:jc w:val="both"/>
            </w:pPr>
            <w:r w:rsidRPr="0033483B">
              <w:t>3. 2 рабочих дней</w:t>
            </w:r>
          </w:p>
          <w:p w:rsidR="0033483B" w:rsidRPr="0033483B" w:rsidRDefault="0033483B" w:rsidP="0033483B">
            <w:pPr>
              <w:ind w:firstLine="540"/>
              <w:jc w:val="both"/>
            </w:pPr>
            <w:r w:rsidRPr="0033483B">
              <w:t>4. рабочий день</w:t>
            </w:r>
          </w:p>
          <w:p w:rsidR="0033483B" w:rsidRPr="0033483B" w:rsidRDefault="0033483B" w:rsidP="0033483B">
            <w:pPr>
              <w:ind w:firstLine="540"/>
              <w:jc w:val="both"/>
              <w:rPr>
                <w:b/>
              </w:rPr>
            </w:pPr>
            <w:r w:rsidRPr="0033483B">
              <w:rPr>
                <w:b/>
              </w:rPr>
              <w:t>1.4. Ресурсы, необходимые для выполнения действия (документационные и технологические)</w:t>
            </w:r>
          </w:p>
          <w:p w:rsidR="0033483B" w:rsidRPr="0033483B" w:rsidRDefault="0033483B" w:rsidP="0033483B">
            <w:pPr>
              <w:ind w:firstLine="540"/>
              <w:jc w:val="both"/>
            </w:pPr>
            <w:r w:rsidRPr="0033483B">
              <w:t xml:space="preserve">административный регламент по предоставлению муниципальной услуги,     </w:t>
            </w:r>
          </w:p>
          <w:p w:rsidR="0033483B" w:rsidRPr="0033483B" w:rsidRDefault="0033483B" w:rsidP="0033483B">
            <w:pPr>
              <w:ind w:firstLine="540"/>
              <w:jc w:val="both"/>
            </w:pPr>
            <w:r w:rsidRPr="0033483B">
              <w:t>автоматизированное рабочее место, подключенное к СМЭВ.</w:t>
            </w:r>
          </w:p>
          <w:p w:rsidR="0033483B" w:rsidRPr="0033483B" w:rsidRDefault="0033483B" w:rsidP="0033483B">
            <w:pPr>
              <w:ind w:firstLine="540"/>
              <w:jc w:val="both"/>
              <w:rPr>
                <w:b/>
              </w:rPr>
            </w:pPr>
            <w:r w:rsidRPr="0033483B">
              <w:rPr>
                <w:b/>
              </w:rPr>
              <w:t>1.5. Возможные сценарии дальнейшего предоставления «подуслуги» в зависимости от результатов выполнения действия</w:t>
            </w:r>
          </w:p>
          <w:p w:rsidR="0033483B" w:rsidRPr="0033483B" w:rsidRDefault="0033483B" w:rsidP="0033483B">
            <w:pPr>
              <w:autoSpaceDE w:val="0"/>
              <w:autoSpaceDN w:val="0"/>
              <w:adjustRightInd w:val="0"/>
              <w:ind w:firstLine="540"/>
            </w:pPr>
            <w:r w:rsidRPr="0033483B">
              <w:t>Нет</w:t>
            </w:r>
          </w:p>
        </w:tc>
      </w:tr>
      <w:tr w:rsidR="0033483B" w:rsidRPr="0033483B" w:rsidTr="0033483B">
        <w:tc>
          <w:tcPr>
            <w:tcW w:w="407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tabs>
                <w:tab w:val="left" w:pos="0"/>
              </w:tabs>
              <w:autoSpaceDE w:val="0"/>
              <w:autoSpaceDN w:val="0"/>
              <w:adjustRightInd w:val="0"/>
              <w:jc w:val="both"/>
              <w:rPr>
                <w:b/>
              </w:rPr>
            </w:pPr>
            <w:r w:rsidRPr="0033483B">
              <w:rPr>
                <w:b/>
              </w:rPr>
              <w:t>Результат услуги</w:t>
            </w:r>
          </w:p>
        </w:tc>
        <w:tc>
          <w:tcPr>
            <w:tcW w:w="1091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ind w:firstLine="603"/>
              <w:jc w:val="both"/>
              <w:rPr>
                <w:b/>
              </w:rPr>
            </w:pPr>
            <w:r w:rsidRPr="0033483B">
              <w:rPr>
                <w:b/>
              </w:rPr>
              <w:t>Исчерпывающая информация о результатах «подуслуги»</w:t>
            </w:r>
          </w:p>
          <w:p w:rsidR="0033483B" w:rsidRPr="0033483B" w:rsidRDefault="0033483B" w:rsidP="0033483B">
            <w:pPr>
              <w:ind w:firstLine="603"/>
              <w:jc w:val="both"/>
              <w:rPr>
                <w:b/>
              </w:rPr>
            </w:pPr>
            <w:r w:rsidRPr="0033483B">
              <w:rPr>
                <w:b/>
              </w:rPr>
              <w:lastRenderedPageBreak/>
              <w:t>1. Документы, являющиеся результатом услуги</w:t>
            </w:r>
          </w:p>
          <w:p w:rsidR="0033483B" w:rsidRPr="0033483B" w:rsidRDefault="0033483B" w:rsidP="0033483B">
            <w:pPr>
              <w:tabs>
                <w:tab w:val="left" w:pos="0"/>
              </w:tabs>
              <w:autoSpaceDE w:val="0"/>
              <w:autoSpaceDN w:val="0"/>
              <w:adjustRightInd w:val="0"/>
              <w:ind w:firstLine="709"/>
              <w:contextualSpacing/>
            </w:pPr>
            <w:r w:rsidRPr="0033483B">
              <w:t>- Принятие решения о предоставлении выписки из реестра муниципального имущества.</w:t>
            </w:r>
          </w:p>
          <w:p w:rsidR="0033483B" w:rsidRPr="0033483B" w:rsidRDefault="0033483B" w:rsidP="0033483B">
            <w:pPr>
              <w:tabs>
                <w:tab w:val="left" w:pos="0"/>
              </w:tabs>
              <w:autoSpaceDE w:val="0"/>
              <w:autoSpaceDN w:val="0"/>
              <w:adjustRightInd w:val="0"/>
              <w:ind w:firstLine="709"/>
              <w:contextualSpacing/>
            </w:pPr>
            <w:r w:rsidRPr="0033483B">
              <w:t>- Выдача уведомления об отсутствии в реестре муниципального имущества запрашиваемых сведений.</w:t>
            </w:r>
          </w:p>
          <w:p w:rsidR="0033483B" w:rsidRPr="0033483B" w:rsidRDefault="0033483B" w:rsidP="0033483B">
            <w:pPr>
              <w:tabs>
                <w:tab w:val="left" w:pos="0"/>
              </w:tabs>
              <w:autoSpaceDE w:val="0"/>
              <w:autoSpaceDN w:val="0"/>
              <w:adjustRightInd w:val="0"/>
              <w:ind w:firstLine="709"/>
              <w:contextualSpacing/>
            </w:pPr>
            <w:r w:rsidRPr="0033483B">
              <w:t>-  Принятие решения об отказе в выдаче выписки из реестра муниципального имущества.</w:t>
            </w:r>
          </w:p>
          <w:p w:rsidR="0033483B" w:rsidRPr="0033483B" w:rsidRDefault="0033483B" w:rsidP="0033483B">
            <w:pPr>
              <w:tabs>
                <w:tab w:val="left" w:pos="0"/>
                <w:tab w:val="left" w:pos="1701"/>
              </w:tabs>
              <w:autoSpaceDE w:val="0"/>
              <w:autoSpaceDN w:val="0"/>
              <w:adjustRightInd w:val="0"/>
              <w:ind w:firstLine="709"/>
              <w:contextualSpacing/>
            </w:pPr>
            <w:r w:rsidRPr="0033483B">
              <w:t>-  Исправление допущенных опечаток и (или) ошибок в выданных в результате предоставления Муниципальной услуги документах.</w:t>
            </w:r>
          </w:p>
          <w:p w:rsidR="0033483B" w:rsidRPr="0033483B" w:rsidRDefault="0033483B" w:rsidP="0033483B">
            <w:pPr>
              <w:ind w:firstLine="540"/>
              <w:jc w:val="both"/>
              <w:rPr>
                <w:b/>
              </w:rPr>
            </w:pPr>
            <w:r w:rsidRPr="0033483B">
              <w:rPr>
                <w:b/>
              </w:rPr>
              <w:t>2.Требования к документам, являющимся результатом услуги</w:t>
            </w:r>
          </w:p>
          <w:p w:rsidR="0033483B" w:rsidRPr="0033483B" w:rsidRDefault="0033483B" w:rsidP="0033483B">
            <w:pPr>
              <w:ind w:firstLine="540"/>
              <w:jc w:val="both"/>
            </w:pPr>
            <w:r w:rsidRPr="0033483B">
              <w:rPr>
                <w:b/>
              </w:rPr>
              <w:t>2.1.</w:t>
            </w:r>
            <w:r w:rsidRPr="0033483B">
              <w:t xml:space="preserve"> Уведомление об отказе в предоставлении муниципальной услуги подписывается главой  сельского поселения.</w:t>
            </w:r>
          </w:p>
          <w:p w:rsidR="0033483B" w:rsidRPr="0033483B" w:rsidRDefault="0033483B" w:rsidP="0033483B">
            <w:pPr>
              <w:ind w:firstLine="540"/>
              <w:jc w:val="both"/>
              <w:rPr>
                <w:b/>
              </w:rPr>
            </w:pPr>
            <w:r w:rsidRPr="0033483B">
              <w:rPr>
                <w:b/>
              </w:rPr>
              <w:t>3. Характеристика результата (положительный, отрицательный)</w:t>
            </w:r>
          </w:p>
          <w:p w:rsidR="0033483B" w:rsidRPr="0033483B" w:rsidRDefault="0033483B" w:rsidP="0033483B">
            <w:pPr>
              <w:jc w:val="both"/>
              <w:rPr>
                <w:b/>
              </w:rPr>
            </w:pPr>
            <w:r w:rsidRPr="0033483B">
              <w:rPr>
                <w:b/>
              </w:rPr>
              <w:t xml:space="preserve">3.1. </w:t>
            </w:r>
            <w:r w:rsidRPr="0033483B">
              <w:t>Принятие решения о предоставлении выписки из реестра муниципального имущества, Выдача уведомления об отсутствии в реестре муниципального имущества запрашиваемых сведений - положительный результат, Принятие решения об отказе в выдаче выписки из реестра муниципального имущества</w:t>
            </w:r>
            <w:r w:rsidRPr="0033483B">
              <w:rPr>
                <w:color w:val="000000"/>
              </w:rPr>
              <w:t xml:space="preserve"> </w:t>
            </w:r>
            <w:r w:rsidRPr="0033483B">
              <w:t xml:space="preserve">- отрицательный </w:t>
            </w:r>
          </w:p>
        </w:tc>
      </w:tr>
      <w:tr w:rsidR="0033483B" w:rsidRPr="0033483B" w:rsidTr="0033483B">
        <w:tc>
          <w:tcPr>
            <w:tcW w:w="407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tabs>
                <w:tab w:val="left" w:pos="0"/>
              </w:tabs>
              <w:autoSpaceDE w:val="0"/>
              <w:autoSpaceDN w:val="0"/>
              <w:adjustRightInd w:val="0"/>
              <w:jc w:val="both"/>
              <w:rPr>
                <w:b/>
              </w:rPr>
            </w:pPr>
            <w:r w:rsidRPr="0033483B">
              <w:rPr>
                <w:b/>
              </w:rPr>
              <w:lastRenderedPageBreak/>
              <w:t>Особенности предоставления «подуслуги» в электронной форме</w:t>
            </w:r>
          </w:p>
        </w:tc>
        <w:tc>
          <w:tcPr>
            <w:tcW w:w="10915" w:type="dxa"/>
            <w:tcBorders>
              <w:top w:val="single" w:sz="4" w:space="0" w:color="auto"/>
              <w:left w:val="single" w:sz="4" w:space="0" w:color="auto"/>
              <w:bottom w:val="single" w:sz="4" w:space="0" w:color="auto"/>
              <w:right w:val="single" w:sz="4" w:space="0" w:color="auto"/>
            </w:tcBorders>
          </w:tcPr>
          <w:p w:rsidR="0033483B" w:rsidRPr="0033483B" w:rsidRDefault="0033483B" w:rsidP="00D526F1">
            <w:pPr>
              <w:numPr>
                <w:ilvl w:val="0"/>
                <w:numId w:val="85"/>
              </w:numPr>
              <w:rPr>
                <w:b/>
              </w:rPr>
            </w:pPr>
            <w:r w:rsidRPr="0033483B">
              <w:rPr>
                <w:b/>
              </w:rPr>
              <w:t>Способ получения заявителем информации о сроках и порядке предоставления «подуслуги»</w:t>
            </w:r>
          </w:p>
          <w:p w:rsidR="0033483B" w:rsidRPr="0033483B" w:rsidRDefault="0033483B" w:rsidP="0033483B">
            <w:pPr>
              <w:ind w:firstLine="720"/>
              <w:jc w:val="both"/>
              <w:rPr>
                <w:b/>
              </w:rPr>
            </w:pPr>
            <w:r w:rsidRPr="0033483B">
              <w:t>На официальном сайте Администрации Народненского сельского поселения Терновского муниципального района (</w:t>
            </w:r>
            <w:r w:rsidRPr="0033483B">
              <w:rPr>
                <w:rFonts w:eastAsia="Calibri" w:cs="Courier New"/>
                <w:lang w:eastAsia="en-US"/>
              </w:rPr>
              <w:t>(</w:t>
            </w:r>
            <w:hyperlink r:id="rId425" w:history="1">
              <w:r w:rsidRPr="0033483B">
                <w:rPr>
                  <w:rFonts w:eastAsia="Calibri" w:cs="Courier New"/>
                  <w:bCs/>
                  <w:color w:val="0000FF"/>
                  <w:shd w:val="clear" w:color="auto" w:fill="FFFFFF"/>
                  <w:lang w:eastAsia="en-US"/>
                </w:rPr>
                <w:t>https://narodnenskoe-r20.gosweb.gosuslugi.ru</w:t>
              </w:r>
            </w:hyperlink>
            <w:r w:rsidRPr="0033483B">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426" w:history="1">
              <w:r w:rsidRPr="0033483B">
                <w:rPr>
                  <w:color w:val="0000FF"/>
                  <w:u w:val="single"/>
                  <w:lang w:val="en-US"/>
                </w:rPr>
                <w:t>www</w:t>
              </w:r>
              <w:r w:rsidRPr="0033483B">
                <w:rPr>
                  <w:color w:val="0000FF"/>
                  <w:u w:val="single"/>
                </w:rPr>
                <w:t>.</w:t>
              </w:r>
              <w:r w:rsidRPr="0033483B">
                <w:rPr>
                  <w:color w:val="0000FF"/>
                  <w:u w:val="single"/>
                  <w:lang w:val="en-US"/>
                </w:rPr>
                <w:t>gosuslugi</w:t>
              </w:r>
              <w:r w:rsidRPr="0033483B">
                <w:rPr>
                  <w:color w:val="0000FF"/>
                  <w:u w:val="single"/>
                </w:rPr>
                <w:t>.</w:t>
              </w:r>
              <w:r w:rsidRPr="0033483B">
                <w:rPr>
                  <w:color w:val="0000FF"/>
                  <w:u w:val="single"/>
                  <w:lang w:val="en-US"/>
                </w:rPr>
                <w:t>ru</w:t>
              </w:r>
            </w:hyperlink>
            <w:r w:rsidRPr="0033483B">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427" w:history="1">
              <w:r w:rsidRPr="0033483B">
                <w:rPr>
                  <w:color w:val="0000FF"/>
                  <w:u w:val="single"/>
                  <w:lang w:val="en-US"/>
                </w:rPr>
                <w:t>www</w:t>
              </w:r>
              <w:r w:rsidRPr="0033483B">
                <w:rPr>
                  <w:color w:val="0000FF"/>
                  <w:u w:val="single"/>
                </w:rPr>
                <w:t>.</w:t>
              </w:r>
              <w:r w:rsidRPr="0033483B">
                <w:rPr>
                  <w:color w:val="0000FF"/>
                  <w:u w:val="single"/>
                  <w:lang w:val="en-US"/>
                </w:rPr>
                <w:t>govvrn</w:t>
              </w:r>
              <w:r w:rsidRPr="0033483B">
                <w:rPr>
                  <w:color w:val="0000FF"/>
                  <w:u w:val="single"/>
                </w:rPr>
                <w:t>.</w:t>
              </w:r>
              <w:r w:rsidRPr="0033483B">
                <w:rPr>
                  <w:color w:val="0000FF"/>
                  <w:u w:val="single"/>
                  <w:lang w:val="en-US"/>
                </w:rPr>
                <w:t>ru</w:t>
              </w:r>
            </w:hyperlink>
            <w:r w:rsidRPr="0033483B">
              <w:t xml:space="preserve"> (далее – региональный портал, РПГУ)</w:t>
            </w:r>
          </w:p>
          <w:p w:rsidR="0033483B" w:rsidRPr="0033483B" w:rsidRDefault="0033483B" w:rsidP="00D526F1">
            <w:pPr>
              <w:numPr>
                <w:ilvl w:val="0"/>
                <w:numId w:val="85"/>
              </w:numPr>
              <w:ind w:left="0" w:firstLine="454"/>
              <w:rPr>
                <w:b/>
              </w:rPr>
            </w:pPr>
            <w:r w:rsidRPr="0033483B">
              <w:rPr>
                <w:b/>
              </w:rPr>
              <w:t>Способ записи  на прием в орган, МФЦ для подачи запроса о предоставлении «подуслуги»</w:t>
            </w:r>
          </w:p>
          <w:p w:rsidR="0033483B" w:rsidRPr="0033483B" w:rsidRDefault="0033483B" w:rsidP="0033483B">
            <w:pPr>
              <w:ind w:firstLine="720"/>
              <w:jc w:val="both"/>
              <w:rPr>
                <w:b/>
              </w:rPr>
            </w:pPr>
          </w:p>
          <w:p w:rsidR="0033483B" w:rsidRPr="0033483B" w:rsidRDefault="0033483B" w:rsidP="00D526F1">
            <w:pPr>
              <w:numPr>
                <w:ilvl w:val="0"/>
                <w:numId w:val="85"/>
              </w:numPr>
              <w:ind w:left="0" w:firstLine="454"/>
              <w:rPr>
                <w:b/>
              </w:rPr>
            </w:pPr>
            <w:r w:rsidRPr="0033483B">
              <w:rPr>
                <w:b/>
              </w:rPr>
              <w:t>Способ формирования запроса о предоставлении «подуслуги»</w:t>
            </w:r>
          </w:p>
          <w:p w:rsidR="0033483B" w:rsidRPr="0033483B" w:rsidRDefault="0033483B" w:rsidP="0033483B">
            <w:pPr>
              <w:ind w:firstLine="720"/>
              <w:jc w:val="both"/>
              <w:rPr>
                <w:b/>
              </w:rPr>
            </w:pPr>
            <w:r w:rsidRPr="0033483B">
              <w:rPr>
                <w:color w:val="000000"/>
              </w:rPr>
              <w:t>Через экранную форму на ЕПГУ, РПГУ</w:t>
            </w:r>
          </w:p>
          <w:p w:rsidR="0033483B" w:rsidRPr="0033483B" w:rsidRDefault="0033483B" w:rsidP="00D526F1">
            <w:pPr>
              <w:numPr>
                <w:ilvl w:val="0"/>
                <w:numId w:val="85"/>
              </w:numPr>
              <w:ind w:left="0" w:firstLine="454"/>
              <w:rPr>
                <w:b/>
              </w:rPr>
            </w:pPr>
            <w:r w:rsidRPr="0033483B">
              <w:rPr>
                <w:b/>
              </w:rPr>
              <w:t>Способ приема и регистрации органом, предоставляющим услугу, запроса о предоставлении «подуслуги» и иных документов, необходимых для предоставления «подуслуги»</w:t>
            </w:r>
          </w:p>
          <w:p w:rsidR="0033483B" w:rsidRPr="0033483B" w:rsidRDefault="0033483B" w:rsidP="0033483B">
            <w:pPr>
              <w:ind w:firstLine="720"/>
              <w:jc w:val="both"/>
              <w:rPr>
                <w:b/>
              </w:rPr>
            </w:pPr>
            <w:r w:rsidRPr="0033483B">
              <w:rPr>
                <w:color w:val="000000"/>
              </w:rPr>
              <w:t>Через экранную форму на ЕПГУ, РПГУ</w:t>
            </w:r>
          </w:p>
          <w:p w:rsidR="0033483B" w:rsidRPr="0033483B" w:rsidRDefault="0033483B" w:rsidP="00D526F1">
            <w:pPr>
              <w:numPr>
                <w:ilvl w:val="0"/>
                <w:numId w:val="85"/>
              </w:numPr>
              <w:ind w:left="0" w:firstLine="454"/>
              <w:rPr>
                <w:b/>
              </w:rPr>
            </w:pPr>
            <w:r w:rsidRPr="0033483B">
              <w:rPr>
                <w:b/>
              </w:rPr>
              <w:t xml:space="preserve">Способ оплаты государственной пошлины за предоставление «подуслуги» и уплаты иных </w:t>
            </w:r>
            <w:r w:rsidRPr="0033483B">
              <w:rPr>
                <w:b/>
              </w:rPr>
              <w:lastRenderedPageBreak/>
              <w:t>платежей, взимаемых в соответствии с законодательством Российской Федерации</w:t>
            </w:r>
          </w:p>
          <w:p w:rsidR="0033483B" w:rsidRPr="0033483B" w:rsidRDefault="0033483B" w:rsidP="0033483B">
            <w:pPr>
              <w:ind w:firstLine="720"/>
              <w:jc w:val="both"/>
            </w:pPr>
            <w:r w:rsidRPr="0033483B">
              <w:t>нет</w:t>
            </w:r>
          </w:p>
          <w:p w:rsidR="0033483B" w:rsidRPr="0033483B" w:rsidRDefault="0033483B" w:rsidP="00D526F1">
            <w:pPr>
              <w:numPr>
                <w:ilvl w:val="0"/>
                <w:numId w:val="85"/>
              </w:numPr>
              <w:ind w:left="0" w:firstLine="454"/>
              <w:rPr>
                <w:b/>
              </w:rPr>
            </w:pPr>
            <w:r w:rsidRPr="0033483B">
              <w:rPr>
                <w:b/>
              </w:rPr>
              <w:t>Способ получения сведений о ходе выполнения запроса о предоставлении «подуслуги»</w:t>
            </w:r>
          </w:p>
          <w:p w:rsidR="0033483B" w:rsidRPr="0033483B" w:rsidRDefault="0033483B" w:rsidP="0033483B">
            <w:r w:rsidRPr="0033483B">
              <w:t>- личный кабинет заявителя на Портале государственных и муниципальных услуг;</w:t>
            </w:r>
          </w:p>
          <w:p w:rsidR="0033483B" w:rsidRPr="0033483B" w:rsidRDefault="0033483B" w:rsidP="0033483B">
            <w:r w:rsidRPr="0033483B">
              <w:t>- электронная почта заявителя.</w:t>
            </w:r>
          </w:p>
          <w:p w:rsidR="0033483B" w:rsidRPr="0033483B" w:rsidRDefault="0033483B" w:rsidP="00D526F1">
            <w:pPr>
              <w:numPr>
                <w:ilvl w:val="0"/>
                <w:numId w:val="85"/>
              </w:numPr>
              <w:ind w:left="0" w:firstLine="454"/>
              <w:rPr>
                <w:b/>
              </w:rPr>
            </w:pPr>
            <w:r w:rsidRPr="0033483B">
              <w:rPr>
                <w:b/>
              </w:rPr>
              <w:t xml:space="preserve">Способ подачи жалобы на нарушение порядка предоставления «подуслуги» и досудебного (внесудебного) обжалования решений и действий (бездействия) органа в процессе получения «подуслуги» </w:t>
            </w:r>
          </w:p>
          <w:p w:rsidR="0033483B" w:rsidRPr="0033483B" w:rsidRDefault="0033483B" w:rsidP="0033483B">
            <w:pPr>
              <w:ind w:firstLine="720"/>
              <w:jc w:val="both"/>
              <w:rPr>
                <w:b/>
              </w:rPr>
            </w:pPr>
            <w:r w:rsidRPr="0033483B">
              <w:t xml:space="preserve">На официальном сайте Администрации Народненского сельского поселения Терновского муниципального района </w:t>
            </w:r>
            <w:r w:rsidRPr="0033483B">
              <w:rPr>
                <w:rFonts w:eastAsia="Calibri" w:cs="Courier New"/>
                <w:lang w:eastAsia="en-US"/>
              </w:rPr>
              <w:t>(</w:t>
            </w:r>
            <w:hyperlink r:id="rId428" w:history="1">
              <w:r w:rsidRPr="0033483B">
                <w:rPr>
                  <w:rFonts w:eastAsia="Calibri" w:cs="Courier New"/>
                  <w:bCs/>
                  <w:color w:val="0000FF"/>
                  <w:shd w:val="clear" w:color="auto" w:fill="FFFFFF"/>
                  <w:lang w:eastAsia="en-US"/>
                </w:rPr>
                <w:t>https://narodnenskoe-r20.gosweb.gosuslugi.ru</w:t>
              </w:r>
            </w:hyperlink>
            <w:r w:rsidRPr="0033483B">
              <w:rPr>
                <w:rFonts w:eastAsia="Calibri" w:cs="Courier New"/>
                <w:lang w:eastAsia="en-US"/>
              </w:rPr>
              <w:t>)</w:t>
            </w:r>
            <w:r w:rsidRPr="0033483B">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429" w:history="1">
              <w:r w:rsidRPr="0033483B">
                <w:rPr>
                  <w:color w:val="0000FF"/>
                  <w:u w:val="single"/>
                  <w:lang w:val="en-US"/>
                </w:rPr>
                <w:t>www</w:t>
              </w:r>
              <w:r w:rsidRPr="0033483B">
                <w:rPr>
                  <w:color w:val="0000FF"/>
                  <w:u w:val="single"/>
                </w:rPr>
                <w:t>.</w:t>
              </w:r>
              <w:r w:rsidRPr="0033483B">
                <w:rPr>
                  <w:color w:val="0000FF"/>
                  <w:u w:val="single"/>
                  <w:lang w:val="en-US"/>
                </w:rPr>
                <w:t>gosuslugi</w:t>
              </w:r>
              <w:r w:rsidRPr="0033483B">
                <w:rPr>
                  <w:color w:val="0000FF"/>
                  <w:u w:val="single"/>
                </w:rPr>
                <w:t>.</w:t>
              </w:r>
              <w:r w:rsidRPr="0033483B">
                <w:rPr>
                  <w:color w:val="0000FF"/>
                  <w:u w:val="single"/>
                  <w:lang w:val="en-US"/>
                </w:rPr>
                <w:t>ru</w:t>
              </w:r>
            </w:hyperlink>
            <w:r w:rsidRPr="0033483B">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430" w:history="1">
              <w:r w:rsidRPr="0033483B">
                <w:rPr>
                  <w:color w:val="0000FF"/>
                  <w:u w:val="single"/>
                  <w:lang w:val="en-US"/>
                </w:rPr>
                <w:t>www</w:t>
              </w:r>
              <w:r w:rsidRPr="0033483B">
                <w:rPr>
                  <w:color w:val="0000FF"/>
                  <w:u w:val="single"/>
                </w:rPr>
                <w:t>.</w:t>
              </w:r>
              <w:r w:rsidRPr="0033483B">
                <w:rPr>
                  <w:color w:val="0000FF"/>
                  <w:u w:val="single"/>
                  <w:lang w:val="en-US"/>
                </w:rPr>
                <w:t>govvrn</w:t>
              </w:r>
              <w:r w:rsidRPr="0033483B">
                <w:rPr>
                  <w:color w:val="0000FF"/>
                  <w:u w:val="single"/>
                </w:rPr>
                <w:t>.</w:t>
              </w:r>
              <w:r w:rsidRPr="0033483B">
                <w:rPr>
                  <w:color w:val="0000FF"/>
                  <w:u w:val="single"/>
                  <w:lang w:val="en-US"/>
                </w:rPr>
                <w:t>ru</w:t>
              </w:r>
            </w:hyperlink>
            <w:r w:rsidRPr="0033483B">
              <w:t xml:space="preserve"> (далее – региональный портал, РПГУ)</w:t>
            </w:r>
          </w:p>
        </w:tc>
      </w:tr>
    </w:tbl>
    <w:p w:rsidR="0033483B" w:rsidRPr="0033483B" w:rsidRDefault="0033483B" w:rsidP="0033483B">
      <w:pPr>
        <w:rPr>
          <w:sz w:val="18"/>
        </w:rPr>
        <w:sectPr w:rsidR="0033483B" w:rsidRPr="0033483B" w:rsidSect="0033483B">
          <w:pgSz w:w="16838" w:h="11906" w:orient="landscape"/>
          <w:pgMar w:top="539" w:right="567" w:bottom="346" w:left="1134" w:header="709" w:footer="709" w:gutter="0"/>
          <w:cols w:space="708"/>
          <w:docGrid w:linePitch="360"/>
        </w:sectPr>
      </w:pPr>
    </w:p>
    <w:tbl>
      <w:tblPr>
        <w:tblpPr w:leftFromText="180" w:rightFromText="180" w:vertAnchor="text" w:horzAnchor="page" w:tblpX="1388" w:tblpY="-850"/>
        <w:tblW w:w="126" w:type="pct"/>
        <w:tblLook w:val="04A0" w:firstRow="1" w:lastRow="0" w:firstColumn="1" w:lastColumn="0" w:noHBand="0" w:noVBand="1"/>
      </w:tblPr>
      <w:tblGrid>
        <w:gridCol w:w="241"/>
      </w:tblGrid>
      <w:tr w:rsidR="0033483B" w:rsidRPr="0033483B" w:rsidTr="0033483B">
        <w:trPr>
          <w:trHeight w:val="9701"/>
        </w:trPr>
        <w:tc>
          <w:tcPr>
            <w:tcW w:w="5000" w:type="pct"/>
            <w:shd w:val="clear" w:color="auto" w:fill="auto"/>
          </w:tcPr>
          <w:p w:rsidR="0033483B" w:rsidRPr="0033483B" w:rsidRDefault="0033483B" w:rsidP="0033483B">
            <w:pPr>
              <w:tabs>
                <w:tab w:val="left" w:pos="1276"/>
              </w:tabs>
              <w:autoSpaceDE w:val="0"/>
              <w:autoSpaceDN w:val="0"/>
              <w:adjustRightInd w:val="0"/>
              <w:ind w:left="-1653" w:firstLine="709"/>
              <w:contextualSpacing/>
              <w:jc w:val="both"/>
              <w:rPr>
                <w:sz w:val="20"/>
                <w:szCs w:val="28"/>
              </w:rPr>
            </w:pPr>
          </w:p>
        </w:tc>
      </w:tr>
    </w:tbl>
    <w:p w:rsidR="0033483B" w:rsidRPr="0033483B" w:rsidRDefault="0033483B" w:rsidP="0033483B">
      <w:pPr>
        <w:ind w:firstLine="708"/>
        <w:jc w:val="center"/>
        <w:rPr>
          <w:rFonts w:ascii="Calibri" w:hAnsi="Calibri"/>
          <w:b/>
          <w:sz w:val="22"/>
          <w:szCs w:val="22"/>
        </w:rPr>
      </w:pPr>
    </w:p>
    <w:p w:rsidR="0033483B" w:rsidRPr="0033483B" w:rsidRDefault="0033483B" w:rsidP="0033483B">
      <w:pPr>
        <w:ind w:firstLine="708"/>
        <w:jc w:val="right"/>
        <w:rPr>
          <w:sz w:val="22"/>
          <w:szCs w:val="22"/>
        </w:rPr>
      </w:pPr>
      <w:r w:rsidRPr="0033483B">
        <w:rPr>
          <w:sz w:val="22"/>
          <w:szCs w:val="22"/>
        </w:rPr>
        <w:t>Приложение №1</w:t>
      </w:r>
    </w:p>
    <w:p w:rsidR="0033483B" w:rsidRPr="0033483B" w:rsidRDefault="0033483B" w:rsidP="0033483B">
      <w:pPr>
        <w:ind w:firstLine="708"/>
        <w:jc w:val="right"/>
        <w:rPr>
          <w:sz w:val="22"/>
          <w:szCs w:val="22"/>
        </w:rPr>
      </w:pPr>
      <w:r w:rsidRPr="0033483B">
        <w:rPr>
          <w:sz w:val="22"/>
          <w:szCs w:val="22"/>
        </w:rPr>
        <w:t xml:space="preserve">         к Технологической схеме</w:t>
      </w:r>
    </w:p>
    <w:p w:rsidR="0033483B" w:rsidRPr="0033483B" w:rsidRDefault="0033483B" w:rsidP="0033483B">
      <w:pPr>
        <w:ind w:firstLine="708"/>
        <w:jc w:val="center"/>
        <w:rPr>
          <w:b/>
          <w:sz w:val="22"/>
          <w:szCs w:val="22"/>
        </w:rPr>
      </w:pPr>
    </w:p>
    <w:p w:rsidR="0033483B" w:rsidRPr="0033483B" w:rsidRDefault="0033483B" w:rsidP="0033483B">
      <w:pPr>
        <w:ind w:firstLine="708"/>
        <w:rPr>
          <w:b/>
          <w:sz w:val="22"/>
          <w:szCs w:val="22"/>
        </w:rPr>
      </w:pPr>
      <w:r w:rsidRPr="0033483B">
        <w:rPr>
          <w:b/>
          <w:sz w:val="22"/>
          <w:szCs w:val="22"/>
        </w:rPr>
        <w:t>Заявление (запрос) о предоставлении муниципальной услуги «Предоставление информации об объектах учета из реестра муниципального имущества»</w:t>
      </w:r>
    </w:p>
    <w:p w:rsidR="0033483B" w:rsidRPr="0033483B" w:rsidRDefault="0033483B" w:rsidP="0033483B">
      <w:pPr>
        <w:ind w:firstLine="708"/>
        <w:rPr>
          <w:b/>
          <w:sz w:val="22"/>
          <w:szCs w:val="22"/>
        </w:rPr>
      </w:pPr>
    </w:p>
    <w:p w:rsidR="0033483B" w:rsidRPr="0033483B" w:rsidRDefault="0033483B" w:rsidP="0033483B">
      <w:pPr>
        <w:ind w:firstLine="708"/>
        <w:rPr>
          <w:b/>
          <w:sz w:val="22"/>
          <w:szCs w:val="22"/>
        </w:rPr>
      </w:pPr>
      <w:r w:rsidRPr="0033483B">
        <w:rPr>
          <w:b/>
          <w:sz w:val="22"/>
          <w:szCs w:val="22"/>
        </w:rPr>
        <w:t xml:space="preserve">Характеристики объекта учета, позволяющие его однозначно определить (в зависимости от вида объекта, в отношении которого запрашивается информация): </w:t>
      </w:r>
    </w:p>
    <w:p w:rsidR="0033483B" w:rsidRPr="0033483B" w:rsidRDefault="0033483B" w:rsidP="0033483B">
      <w:pPr>
        <w:jc w:val="both"/>
        <w:rPr>
          <w:sz w:val="22"/>
          <w:szCs w:val="22"/>
        </w:rPr>
      </w:pPr>
      <w:r w:rsidRPr="0033483B">
        <w:rPr>
          <w:sz w:val="22"/>
          <w:szCs w:val="22"/>
        </w:rPr>
        <w:t xml:space="preserve">вид объекта: _______________________________________________________  </w:t>
      </w:r>
    </w:p>
    <w:p w:rsidR="0033483B" w:rsidRPr="0033483B" w:rsidRDefault="0033483B" w:rsidP="0033483B">
      <w:pPr>
        <w:jc w:val="both"/>
        <w:rPr>
          <w:sz w:val="22"/>
          <w:szCs w:val="22"/>
        </w:rPr>
      </w:pPr>
      <w:r w:rsidRPr="0033483B">
        <w:rPr>
          <w:sz w:val="22"/>
          <w:szCs w:val="22"/>
        </w:rPr>
        <w:t xml:space="preserve">наименование объекта: ______________________________________________ </w:t>
      </w:r>
    </w:p>
    <w:p w:rsidR="0033483B" w:rsidRPr="0033483B" w:rsidRDefault="0033483B" w:rsidP="0033483B">
      <w:pPr>
        <w:jc w:val="both"/>
        <w:rPr>
          <w:sz w:val="22"/>
          <w:szCs w:val="22"/>
        </w:rPr>
      </w:pPr>
      <w:r w:rsidRPr="0033483B">
        <w:rPr>
          <w:sz w:val="22"/>
          <w:szCs w:val="22"/>
        </w:rPr>
        <w:t>реестровый номер объекта: __________________________________________</w:t>
      </w:r>
    </w:p>
    <w:p w:rsidR="0033483B" w:rsidRPr="0033483B" w:rsidRDefault="0033483B" w:rsidP="0033483B">
      <w:pPr>
        <w:jc w:val="both"/>
        <w:rPr>
          <w:sz w:val="22"/>
          <w:szCs w:val="22"/>
        </w:rPr>
      </w:pPr>
      <w:r w:rsidRPr="0033483B">
        <w:rPr>
          <w:sz w:val="22"/>
          <w:szCs w:val="22"/>
        </w:rPr>
        <w:t xml:space="preserve">адрес (местоположение) объекта: _____________________________________   </w:t>
      </w:r>
    </w:p>
    <w:p w:rsidR="0033483B" w:rsidRPr="0033483B" w:rsidRDefault="0033483B" w:rsidP="0033483B">
      <w:pPr>
        <w:jc w:val="both"/>
        <w:rPr>
          <w:sz w:val="22"/>
          <w:szCs w:val="22"/>
        </w:rPr>
      </w:pPr>
      <w:r w:rsidRPr="0033483B">
        <w:rPr>
          <w:sz w:val="22"/>
          <w:szCs w:val="22"/>
        </w:rPr>
        <w:t xml:space="preserve">кадастровый (условный) номер объекта: _______________________________ </w:t>
      </w:r>
    </w:p>
    <w:p w:rsidR="0033483B" w:rsidRPr="0033483B" w:rsidRDefault="0033483B" w:rsidP="0033483B">
      <w:pPr>
        <w:jc w:val="both"/>
        <w:rPr>
          <w:sz w:val="22"/>
          <w:szCs w:val="22"/>
        </w:rPr>
      </w:pPr>
      <w:r w:rsidRPr="0033483B">
        <w:rPr>
          <w:sz w:val="22"/>
          <w:szCs w:val="22"/>
        </w:rPr>
        <w:t xml:space="preserve">вид разрешенного использования: _____________________________________ </w:t>
      </w:r>
    </w:p>
    <w:p w:rsidR="0033483B" w:rsidRPr="0033483B" w:rsidRDefault="0033483B" w:rsidP="0033483B">
      <w:pPr>
        <w:jc w:val="both"/>
        <w:rPr>
          <w:sz w:val="22"/>
          <w:szCs w:val="22"/>
        </w:rPr>
      </w:pPr>
      <w:r w:rsidRPr="0033483B">
        <w:rPr>
          <w:sz w:val="22"/>
          <w:szCs w:val="22"/>
        </w:rPr>
        <w:t xml:space="preserve">наименование эмитента:_____________________________________________ </w:t>
      </w:r>
    </w:p>
    <w:p w:rsidR="0033483B" w:rsidRPr="0033483B" w:rsidRDefault="0033483B" w:rsidP="0033483B">
      <w:pPr>
        <w:jc w:val="both"/>
        <w:rPr>
          <w:sz w:val="22"/>
          <w:szCs w:val="22"/>
        </w:rPr>
      </w:pPr>
      <w:r w:rsidRPr="0033483B">
        <w:rPr>
          <w:sz w:val="22"/>
          <w:szCs w:val="22"/>
        </w:rPr>
        <w:t xml:space="preserve">ИНН:_____________________________________________________________ </w:t>
      </w:r>
    </w:p>
    <w:p w:rsidR="0033483B" w:rsidRPr="0033483B" w:rsidRDefault="0033483B" w:rsidP="0033483B">
      <w:pPr>
        <w:jc w:val="both"/>
        <w:rPr>
          <w:sz w:val="22"/>
          <w:szCs w:val="22"/>
        </w:rPr>
      </w:pPr>
      <w:r w:rsidRPr="0033483B">
        <w:rPr>
          <w:sz w:val="22"/>
          <w:szCs w:val="22"/>
        </w:rPr>
        <w:t>наименование юридического лица (в отношении которого запрашивается информация: ______________________________________________________</w:t>
      </w:r>
    </w:p>
    <w:p w:rsidR="0033483B" w:rsidRPr="0033483B" w:rsidRDefault="0033483B" w:rsidP="0033483B">
      <w:pPr>
        <w:jc w:val="both"/>
        <w:rPr>
          <w:sz w:val="22"/>
          <w:szCs w:val="22"/>
        </w:rPr>
      </w:pPr>
      <w:r w:rsidRPr="0033483B">
        <w:rPr>
          <w:sz w:val="22"/>
          <w:szCs w:val="22"/>
        </w:rPr>
        <w:t xml:space="preserve">наименование юридического лица, в котором есть уставной капитал: ______ __________________________________________________________________ </w:t>
      </w:r>
    </w:p>
    <w:p w:rsidR="0033483B" w:rsidRPr="0033483B" w:rsidRDefault="0033483B" w:rsidP="0033483B">
      <w:pPr>
        <w:jc w:val="both"/>
        <w:rPr>
          <w:sz w:val="22"/>
          <w:szCs w:val="22"/>
        </w:rPr>
      </w:pPr>
      <w:r w:rsidRPr="0033483B">
        <w:rPr>
          <w:sz w:val="22"/>
          <w:szCs w:val="22"/>
        </w:rPr>
        <w:t>марка, модель: _____________________________________________________</w:t>
      </w:r>
    </w:p>
    <w:p w:rsidR="0033483B" w:rsidRPr="0033483B" w:rsidRDefault="0033483B" w:rsidP="0033483B">
      <w:pPr>
        <w:jc w:val="both"/>
        <w:rPr>
          <w:sz w:val="22"/>
          <w:szCs w:val="22"/>
        </w:rPr>
      </w:pPr>
      <w:r w:rsidRPr="0033483B">
        <w:rPr>
          <w:sz w:val="22"/>
          <w:szCs w:val="22"/>
        </w:rPr>
        <w:t xml:space="preserve">государственный регистрационный номер: _____________________________ </w:t>
      </w:r>
    </w:p>
    <w:p w:rsidR="0033483B" w:rsidRPr="0033483B" w:rsidRDefault="0033483B" w:rsidP="0033483B">
      <w:pPr>
        <w:jc w:val="both"/>
        <w:rPr>
          <w:sz w:val="22"/>
          <w:szCs w:val="22"/>
        </w:rPr>
      </w:pPr>
      <w:r w:rsidRPr="0033483B">
        <w:rPr>
          <w:sz w:val="22"/>
          <w:szCs w:val="22"/>
        </w:rPr>
        <w:t xml:space="preserve">идентификационный номер: __________________________________________ </w:t>
      </w:r>
    </w:p>
    <w:p w:rsidR="0033483B" w:rsidRPr="0033483B" w:rsidRDefault="0033483B" w:rsidP="0033483B">
      <w:pPr>
        <w:jc w:val="both"/>
        <w:rPr>
          <w:sz w:val="22"/>
          <w:szCs w:val="22"/>
        </w:rPr>
      </w:pPr>
      <w:r w:rsidRPr="0033483B">
        <w:rPr>
          <w:sz w:val="22"/>
          <w:szCs w:val="22"/>
        </w:rPr>
        <w:t>иные характеристики объекта, помогающие его идентифицировать (в свободной форме): _________________________________________________ __________________________________________________________________</w:t>
      </w:r>
    </w:p>
    <w:p w:rsidR="0033483B" w:rsidRPr="0033483B" w:rsidRDefault="0033483B" w:rsidP="0033483B">
      <w:pPr>
        <w:jc w:val="both"/>
        <w:rPr>
          <w:sz w:val="22"/>
          <w:szCs w:val="22"/>
        </w:rPr>
      </w:pPr>
      <w:r w:rsidRPr="0033483B">
        <w:rPr>
          <w:b/>
          <w:sz w:val="22"/>
          <w:szCs w:val="22"/>
        </w:rPr>
        <w:t>Сведения о заявителе, являющемся физическим лицом:</w:t>
      </w:r>
    </w:p>
    <w:p w:rsidR="0033483B" w:rsidRPr="0033483B" w:rsidRDefault="0033483B" w:rsidP="0033483B">
      <w:pPr>
        <w:jc w:val="both"/>
        <w:rPr>
          <w:sz w:val="22"/>
          <w:szCs w:val="22"/>
        </w:rPr>
      </w:pPr>
      <w:r w:rsidRPr="0033483B">
        <w:rPr>
          <w:sz w:val="22"/>
          <w:szCs w:val="22"/>
        </w:rPr>
        <w:t xml:space="preserve">фамилия, имя и отчество (последнее – при наличии): _____________________  __________________________________________________________________ </w:t>
      </w:r>
    </w:p>
    <w:p w:rsidR="0033483B" w:rsidRPr="0033483B" w:rsidRDefault="0033483B" w:rsidP="0033483B">
      <w:pPr>
        <w:jc w:val="both"/>
        <w:rPr>
          <w:sz w:val="22"/>
          <w:szCs w:val="22"/>
        </w:rPr>
      </w:pPr>
      <w:r w:rsidRPr="0033483B">
        <w:rPr>
          <w:sz w:val="22"/>
          <w:szCs w:val="22"/>
        </w:rPr>
        <w:t>наименование документа, удостоверяющего личность: ___________________</w:t>
      </w:r>
    </w:p>
    <w:p w:rsidR="0033483B" w:rsidRPr="0033483B" w:rsidRDefault="0033483B" w:rsidP="0033483B">
      <w:pPr>
        <w:jc w:val="both"/>
        <w:rPr>
          <w:sz w:val="22"/>
          <w:szCs w:val="22"/>
        </w:rPr>
      </w:pPr>
      <w:r w:rsidRPr="0033483B">
        <w:rPr>
          <w:sz w:val="22"/>
          <w:szCs w:val="22"/>
        </w:rPr>
        <w:t>серия и номер документа, удостоверяющего личность: ___________________</w:t>
      </w:r>
    </w:p>
    <w:p w:rsidR="0033483B" w:rsidRPr="0033483B" w:rsidRDefault="0033483B" w:rsidP="0033483B">
      <w:pPr>
        <w:jc w:val="both"/>
        <w:rPr>
          <w:sz w:val="22"/>
          <w:szCs w:val="22"/>
        </w:rPr>
      </w:pPr>
      <w:r w:rsidRPr="0033483B">
        <w:rPr>
          <w:sz w:val="22"/>
          <w:szCs w:val="22"/>
        </w:rPr>
        <w:t>дата выдачи документа, удостоверяющего личность: _____________________</w:t>
      </w:r>
    </w:p>
    <w:p w:rsidR="0033483B" w:rsidRPr="0033483B" w:rsidRDefault="0033483B" w:rsidP="0033483B">
      <w:pPr>
        <w:jc w:val="both"/>
        <w:rPr>
          <w:sz w:val="22"/>
          <w:szCs w:val="22"/>
        </w:rPr>
      </w:pPr>
      <w:r w:rsidRPr="0033483B">
        <w:rPr>
          <w:sz w:val="22"/>
          <w:szCs w:val="22"/>
        </w:rPr>
        <w:t>кем выдан документ, удостоверяющий личность: ________________________ __________________________________________________________________</w:t>
      </w:r>
    </w:p>
    <w:p w:rsidR="0033483B" w:rsidRPr="0033483B" w:rsidRDefault="0033483B" w:rsidP="0033483B">
      <w:pPr>
        <w:jc w:val="both"/>
        <w:rPr>
          <w:sz w:val="22"/>
          <w:szCs w:val="22"/>
        </w:rPr>
      </w:pPr>
      <w:r w:rsidRPr="0033483B">
        <w:rPr>
          <w:sz w:val="22"/>
          <w:szCs w:val="22"/>
        </w:rPr>
        <w:t>номер телефона: ____________________________________________________</w:t>
      </w:r>
    </w:p>
    <w:p w:rsidR="0033483B" w:rsidRPr="0033483B" w:rsidRDefault="0033483B" w:rsidP="0033483B">
      <w:pPr>
        <w:jc w:val="both"/>
        <w:rPr>
          <w:sz w:val="22"/>
          <w:szCs w:val="22"/>
        </w:rPr>
      </w:pPr>
      <w:r w:rsidRPr="0033483B">
        <w:rPr>
          <w:sz w:val="22"/>
          <w:szCs w:val="22"/>
        </w:rPr>
        <w:t>адрес электронной почты: ___________________________________________</w:t>
      </w:r>
    </w:p>
    <w:p w:rsidR="0033483B" w:rsidRPr="0033483B" w:rsidRDefault="0033483B" w:rsidP="0033483B">
      <w:pPr>
        <w:jc w:val="both"/>
        <w:rPr>
          <w:sz w:val="22"/>
          <w:szCs w:val="22"/>
        </w:rPr>
      </w:pPr>
    </w:p>
    <w:p w:rsidR="0033483B" w:rsidRPr="0033483B" w:rsidRDefault="0033483B" w:rsidP="0033483B">
      <w:pPr>
        <w:jc w:val="both"/>
        <w:rPr>
          <w:b/>
          <w:sz w:val="22"/>
          <w:szCs w:val="22"/>
        </w:rPr>
      </w:pPr>
      <w:r w:rsidRPr="0033483B">
        <w:rPr>
          <w:b/>
          <w:sz w:val="22"/>
          <w:szCs w:val="22"/>
        </w:rPr>
        <w:t>Сведения о заявителе, являющемся индивидуальным предпринимателем:</w:t>
      </w:r>
    </w:p>
    <w:p w:rsidR="0033483B" w:rsidRPr="0033483B" w:rsidRDefault="0033483B" w:rsidP="0033483B">
      <w:pPr>
        <w:jc w:val="both"/>
        <w:rPr>
          <w:sz w:val="22"/>
          <w:szCs w:val="22"/>
        </w:rPr>
      </w:pPr>
      <w:r w:rsidRPr="0033483B">
        <w:rPr>
          <w:sz w:val="22"/>
          <w:szCs w:val="22"/>
        </w:rPr>
        <w:t>фамилия, имя и отчество (последнее – при наличии) индивидуального предпринимателя: _________________________________________________</w:t>
      </w:r>
    </w:p>
    <w:p w:rsidR="0033483B" w:rsidRPr="0033483B" w:rsidRDefault="0033483B" w:rsidP="0033483B">
      <w:pPr>
        <w:jc w:val="both"/>
        <w:rPr>
          <w:sz w:val="22"/>
          <w:szCs w:val="22"/>
        </w:rPr>
      </w:pPr>
      <w:r w:rsidRPr="0033483B">
        <w:rPr>
          <w:sz w:val="22"/>
          <w:szCs w:val="22"/>
        </w:rPr>
        <w:t xml:space="preserve">ОГРН: _________________________________________________________ </w:t>
      </w:r>
    </w:p>
    <w:p w:rsidR="0033483B" w:rsidRPr="0033483B" w:rsidRDefault="0033483B" w:rsidP="0033483B">
      <w:pPr>
        <w:jc w:val="both"/>
        <w:rPr>
          <w:sz w:val="22"/>
          <w:szCs w:val="22"/>
        </w:rPr>
      </w:pPr>
      <w:r w:rsidRPr="0033483B">
        <w:rPr>
          <w:sz w:val="22"/>
          <w:szCs w:val="22"/>
        </w:rPr>
        <w:t>ИНН: _____________________________________________________________</w:t>
      </w:r>
    </w:p>
    <w:p w:rsidR="0033483B" w:rsidRPr="0033483B" w:rsidRDefault="0033483B" w:rsidP="0033483B">
      <w:pPr>
        <w:jc w:val="both"/>
        <w:rPr>
          <w:sz w:val="22"/>
          <w:szCs w:val="22"/>
        </w:rPr>
      </w:pPr>
      <w:r w:rsidRPr="0033483B">
        <w:rPr>
          <w:sz w:val="22"/>
          <w:szCs w:val="22"/>
        </w:rPr>
        <w:t>наименование документа, удостоверяющего личность: ___________________</w:t>
      </w:r>
    </w:p>
    <w:p w:rsidR="0033483B" w:rsidRPr="0033483B" w:rsidRDefault="0033483B" w:rsidP="0033483B">
      <w:pPr>
        <w:jc w:val="both"/>
        <w:rPr>
          <w:sz w:val="22"/>
          <w:szCs w:val="22"/>
        </w:rPr>
      </w:pPr>
      <w:r w:rsidRPr="0033483B">
        <w:rPr>
          <w:sz w:val="22"/>
          <w:szCs w:val="22"/>
        </w:rPr>
        <w:t>серия и номер документа, удостоверяющего личность: ___________________</w:t>
      </w:r>
    </w:p>
    <w:p w:rsidR="0033483B" w:rsidRPr="0033483B" w:rsidRDefault="0033483B" w:rsidP="0033483B">
      <w:pPr>
        <w:jc w:val="both"/>
        <w:rPr>
          <w:sz w:val="22"/>
          <w:szCs w:val="22"/>
        </w:rPr>
      </w:pPr>
      <w:r w:rsidRPr="0033483B">
        <w:rPr>
          <w:sz w:val="22"/>
          <w:szCs w:val="22"/>
        </w:rPr>
        <w:t>дата выдачи документа, удостоверяющего личность: _____________________</w:t>
      </w:r>
    </w:p>
    <w:p w:rsidR="0033483B" w:rsidRPr="0033483B" w:rsidRDefault="0033483B" w:rsidP="0033483B">
      <w:pPr>
        <w:jc w:val="both"/>
        <w:rPr>
          <w:sz w:val="22"/>
          <w:szCs w:val="22"/>
        </w:rPr>
      </w:pPr>
      <w:r w:rsidRPr="0033483B">
        <w:rPr>
          <w:sz w:val="22"/>
          <w:szCs w:val="22"/>
        </w:rPr>
        <w:t>кем выдан документ, удостоверяющий личность: ________________________ __________________________________________________________________</w:t>
      </w:r>
    </w:p>
    <w:p w:rsidR="0033483B" w:rsidRPr="0033483B" w:rsidRDefault="0033483B" w:rsidP="0033483B">
      <w:pPr>
        <w:jc w:val="both"/>
        <w:rPr>
          <w:sz w:val="22"/>
          <w:szCs w:val="22"/>
        </w:rPr>
      </w:pPr>
      <w:r w:rsidRPr="0033483B">
        <w:rPr>
          <w:sz w:val="22"/>
          <w:szCs w:val="22"/>
        </w:rPr>
        <w:t>номер телефона: ____________________________________________________</w:t>
      </w:r>
    </w:p>
    <w:p w:rsidR="0033483B" w:rsidRPr="0033483B" w:rsidRDefault="0033483B" w:rsidP="0033483B">
      <w:pPr>
        <w:jc w:val="both"/>
        <w:rPr>
          <w:sz w:val="22"/>
          <w:szCs w:val="22"/>
        </w:rPr>
      </w:pPr>
      <w:r w:rsidRPr="0033483B">
        <w:rPr>
          <w:sz w:val="22"/>
          <w:szCs w:val="22"/>
        </w:rPr>
        <w:t>адрес электронной почты: ___________________________________________</w:t>
      </w:r>
    </w:p>
    <w:p w:rsidR="0033483B" w:rsidRPr="0033483B" w:rsidRDefault="0033483B" w:rsidP="0033483B">
      <w:pPr>
        <w:jc w:val="both"/>
        <w:rPr>
          <w:sz w:val="22"/>
          <w:szCs w:val="22"/>
        </w:rPr>
      </w:pPr>
    </w:p>
    <w:p w:rsidR="0033483B" w:rsidRPr="0033483B" w:rsidRDefault="0033483B" w:rsidP="0033483B">
      <w:pPr>
        <w:jc w:val="both"/>
        <w:rPr>
          <w:b/>
          <w:sz w:val="22"/>
          <w:szCs w:val="22"/>
        </w:rPr>
      </w:pPr>
      <w:r w:rsidRPr="0033483B">
        <w:rPr>
          <w:b/>
          <w:sz w:val="22"/>
          <w:szCs w:val="22"/>
        </w:rPr>
        <w:t>Сведения о заявителе, являющемся юридическим лицом:</w:t>
      </w:r>
    </w:p>
    <w:p w:rsidR="0033483B" w:rsidRPr="0033483B" w:rsidRDefault="0033483B" w:rsidP="0033483B">
      <w:pPr>
        <w:jc w:val="both"/>
        <w:rPr>
          <w:sz w:val="22"/>
          <w:szCs w:val="22"/>
        </w:rPr>
      </w:pPr>
      <w:r w:rsidRPr="0033483B">
        <w:rPr>
          <w:sz w:val="22"/>
          <w:szCs w:val="22"/>
        </w:rPr>
        <w:t xml:space="preserve">полное наименование юридического лица с указанием его организационно-правовой формы: ___________________________________________________ </w:t>
      </w:r>
    </w:p>
    <w:p w:rsidR="0033483B" w:rsidRPr="0033483B" w:rsidRDefault="0033483B" w:rsidP="0033483B">
      <w:pPr>
        <w:jc w:val="both"/>
        <w:rPr>
          <w:sz w:val="22"/>
          <w:szCs w:val="22"/>
        </w:rPr>
      </w:pPr>
      <w:r w:rsidRPr="0033483B">
        <w:rPr>
          <w:sz w:val="22"/>
          <w:szCs w:val="22"/>
        </w:rPr>
        <w:t xml:space="preserve">ОГРН: ____________________________________________________________ </w:t>
      </w:r>
    </w:p>
    <w:p w:rsidR="0033483B" w:rsidRPr="0033483B" w:rsidRDefault="0033483B" w:rsidP="0033483B">
      <w:pPr>
        <w:jc w:val="both"/>
        <w:rPr>
          <w:sz w:val="22"/>
          <w:szCs w:val="22"/>
        </w:rPr>
      </w:pPr>
      <w:r w:rsidRPr="0033483B">
        <w:rPr>
          <w:sz w:val="22"/>
          <w:szCs w:val="22"/>
        </w:rPr>
        <w:t>ИНН: _____________________________________________________________</w:t>
      </w:r>
    </w:p>
    <w:p w:rsidR="0033483B" w:rsidRPr="0033483B" w:rsidRDefault="0033483B" w:rsidP="0033483B">
      <w:pPr>
        <w:jc w:val="both"/>
        <w:rPr>
          <w:sz w:val="22"/>
          <w:szCs w:val="22"/>
        </w:rPr>
      </w:pPr>
      <w:r w:rsidRPr="0033483B">
        <w:rPr>
          <w:sz w:val="22"/>
          <w:szCs w:val="22"/>
        </w:rPr>
        <w:lastRenderedPageBreak/>
        <w:t>номер телефона: _</w:t>
      </w:r>
      <w:r w:rsidRPr="0033483B">
        <w:rPr>
          <w:b/>
          <w:sz w:val="22"/>
          <w:szCs w:val="22"/>
        </w:rPr>
        <w:t>___________</w:t>
      </w:r>
      <w:r w:rsidRPr="0033483B">
        <w:rPr>
          <w:sz w:val="22"/>
          <w:szCs w:val="22"/>
        </w:rPr>
        <w:t>________________________________________</w:t>
      </w:r>
    </w:p>
    <w:p w:rsidR="0033483B" w:rsidRPr="0033483B" w:rsidRDefault="0033483B" w:rsidP="0033483B">
      <w:pPr>
        <w:jc w:val="both"/>
        <w:rPr>
          <w:sz w:val="22"/>
          <w:szCs w:val="22"/>
        </w:rPr>
      </w:pPr>
      <w:r w:rsidRPr="0033483B">
        <w:rPr>
          <w:sz w:val="22"/>
          <w:szCs w:val="22"/>
        </w:rPr>
        <w:t>адрес электронной почты: ___________________________________________</w:t>
      </w:r>
    </w:p>
    <w:p w:rsidR="0033483B" w:rsidRPr="0033483B" w:rsidRDefault="0033483B" w:rsidP="0033483B">
      <w:pPr>
        <w:ind w:firstLine="708"/>
        <w:jc w:val="both"/>
        <w:rPr>
          <w:sz w:val="22"/>
          <w:szCs w:val="22"/>
        </w:rPr>
      </w:pPr>
    </w:p>
    <w:p w:rsidR="0033483B" w:rsidRPr="0033483B" w:rsidRDefault="0033483B" w:rsidP="0033483B">
      <w:pPr>
        <w:jc w:val="both"/>
        <w:rPr>
          <w:b/>
          <w:sz w:val="22"/>
          <w:szCs w:val="22"/>
        </w:rPr>
      </w:pPr>
      <w:r w:rsidRPr="0033483B">
        <w:rPr>
          <w:b/>
          <w:sz w:val="22"/>
          <w:szCs w:val="22"/>
        </w:rPr>
        <w:t>Сведения о заявителе, являющемся представителем (уполномоченным лицом) юридического лица:</w:t>
      </w:r>
    </w:p>
    <w:p w:rsidR="0033483B" w:rsidRPr="0033483B" w:rsidRDefault="0033483B" w:rsidP="0033483B">
      <w:pPr>
        <w:jc w:val="both"/>
        <w:rPr>
          <w:sz w:val="22"/>
          <w:szCs w:val="22"/>
        </w:rPr>
      </w:pPr>
      <w:r w:rsidRPr="0033483B">
        <w:rPr>
          <w:sz w:val="22"/>
          <w:szCs w:val="22"/>
        </w:rPr>
        <w:t xml:space="preserve">фамилия, имя и отчество (последнее – при наличии): _____________________  __________________________________________________________________ </w:t>
      </w:r>
    </w:p>
    <w:p w:rsidR="0033483B" w:rsidRPr="0033483B" w:rsidRDefault="0033483B" w:rsidP="0033483B">
      <w:pPr>
        <w:jc w:val="both"/>
        <w:rPr>
          <w:sz w:val="22"/>
          <w:szCs w:val="22"/>
        </w:rPr>
      </w:pPr>
      <w:r w:rsidRPr="0033483B">
        <w:rPr>
          <w:sz w:val="22"/>
          <w:szCs w:val="22"/>
        </w:rPr>
        <w:t>наименование документа, удостоверяющего личность: ___________________</w:t>
      </w:r>
    </w:p>
    <w:p w:rsidR="0033483B" w:rsidRPr="0033483B" w:rsidRDefault="0033483B" w:rsidP="0033483B">
      <w:pPr>
        <w:jc w:val="both"/>
        <w:rPr>
          <w:sz w:val="22"/>
          <w:szCs w:val="22"/>
        </w:rPr>
      </w:pPr>
      <w:r w:rsidRPr="0033483B">
        <w:rPr>
          <w:sz w:val="22"/>
          <w:szCs w:val="22"/>
        </w:rPr>
        <w:t>серия и номер документа, удостоверяющего личность: ___________________</w:t>
      </w:r>
    </w:p>
    <w:p w:rsidR="0033483B" w:rsidRPr="0033483B" w:rsidRDefault="0033483B" w:rsidP="0033483B">
      <w:pPr>
        <w:jc w:val="both"/>
        <w:rPr>
          <w:sz w:val="22"/>
          <w:szCs w:val="22"/>
        </w:rPr>
      </w:pPr>
      <w:r w:rsidRPr="0033483B">
        <w:rPr>
          <w:sz w:val="22"/>
          <w:szCs w:val="22"/>
        </w:rPr>
        <w:t>дата выдачи документа, удостоверяющего личность: _____________________</w:t>
      </w:r>
    </w:p>
    <w:p w:rsidR="0033483B" w:rsidRPr="0033483B" w:rsidRDefault="0033483B" w:rsidP="0033483B">
      <w:pPr>
        <w:jc w:val="both"/>
        <w:rPr>
          <w:sz w:val="22"/>
          <w:szCs w:val="22"/>
        </w:rPr>
      </w:pPr>
      <w:r w:rsidRPr="0033483B">
        <w:rPr>
          <w:sz w:val="22"/>
          <w:szCs w:val="22"/>
        </w:rPr>
        <w:t>кем выдан документ, удостоверяющий личность: ________________________ __________________________________________________________________</w:t>
      </w:r>
    </w:p>
    <w:p w:rsidR="0033483B" w:rsidRPr="0033483B" w:rsidRDefault="0033483B" w:rsidP="0033483B">
      <w:pPr>
        <w:jc w:val="both"/>
        <w:rPr>
          <w:sz w:val="22"/>
          <w:szCs w:val="22"/>
        </w:rPr>
      </w:pPr>
      <w:r w:rsidRPr="0033483B">
        <w:rPr>
          <w:sz w:val="22"/>
          <w:szCs w:val="22"/>
        </w:rPr>
        <w:t>номер телефона: ____________________________________________________</w:t>
      </w:r>
    </w:p>
    <w:p w:rsidR="0033483B" w:rsidRPr="0033483B" w:rsidRDefault="0033483B" w:rsidP="0033483B">
      <w:pPr>
        <w:jc w:val="both"/>
        <w:rPr>
          <w:sz w:val="22"/>
          <w:szCs w:val="22"/>
        </w:rPr>
      </w:pPr>
      <w:r w:rsidRPr="0033483B">
        <w:rPr>
          <w:sz w:val="22"/>
          <w:szCs w:val="22"/>
        </w:rPr>
        <w:t xml:space="preserve">адрес электронной почты: </w:t>
      </w:r>
      <w:r w:rsidRPr="0033483B">
        <w:rPr>
          <w:b/>
          <w:sz w:val="22"/>
          <w:szCs w:val="22"/>
        </w:rPr>
        <w:t>____</w:t>
      </w:r>
      <w:r w:rsidRPr="0033483B">
        <w:rPr>
          <w:sz w:val="22"/>
          <w:szCs w:val="22"/>
        </w:rPr>
        <w:t>_______________________________________</w:t>
      </w:r>
    </w:p>
    <w:p w:rsidR="0033483B" w:rsidRPr="0033483B" w:rsidRDefault="0033483B" w:rsidP="0033483B">
      <w:pPr>
        <w:jc w:val="both"/>
        <w:rPr>
          <w:sz w:val="22"/>
          <w:szCs w:val="22"/>
        </w:rPr>
      </w:pPr>
      <w:r w:rsidRPr="0033483B">
        <w:rPr>
          <w:sz w:val="22"/>
          <w:szCs w:val="22"/>
        </w:rPr>
        <w:t xml:space="preserve">должность уполномоченного лица юридического лица: ___________________ __________________________________________________________________ </w:t>
      </w:r>
    </w:p>
    <w:p w:rsidR="0033483B" w:rsidRPr="0033483B" w:rsidRDefault="0033483B" w:rsidP="0033483B">
      <w:pPr>
        <w:jc w:val="both"/>
        <w:rPr>
          <w:sz w:val="22"/>
          <w:szCs w:val="22"/>
        </w:rPr>
      </w:pPr>
    </w:p>
    <w:p w:rsidR="0033483B" w:rsidRPr="0033483B" w:rsidRDefault="0033483B" w:rsidP="0033483B">
      <w:pPr>
        <w:jc w:val="both"/>
        <w:rPr>
          <w:b/>
          <w:sz w:val="22"/>
          <w:szCs w:val="22"/>
        </w:rPr>
      </w:pPr>
      <w:r w:rsidRPr="0033483B">
        <w:rPr>
          <w:b/>
          <w:sz w:val="22"/>
          <w:szCs w:val="22"/>
        </w:rPr>
        <w:t xml:space="preserve">Сведения о заявителе, являющемся представителем физического лица/индивидуального предпринимателя: </w:t>
      </w:r>
    </w:p>
    <w:p w:rsidR="0033483B" w:rsidRPr="0033483B" w:rsidRDefault="0033483B" w:rsidP="0033483B">
      <w:pPr>
        <w:jc w:val="both"/>
        <w:rPr>
          <w:sz w:val="22"/>
          <w:szCs w:val="22"/>
        </w:rPr>
      </w:pPr>
      <w:r w:rsidRPr="0033483B">
        <w:rPr>
          <w:sz w:val="22"/>
          <w:szCs w:val="22"/>
        </w:rPr>
        <w:t xml:space="preserve">фамилия, имя и отчество (последнее – при наличии): _____________________  __________________________________________________________________ </w:t>
      </w:r>
    </w:p>
    <w:p w:rsidR="0033483B" w:rsidRPr="0033483B" w:rsidRDefault="0033483B" w:rsidP="0033483B">
      <w:pPr>
        <w:jc w:val="both"/>
        <w:rPr>
          <w:sz w:val="22"/>
          <w:szCs w:val="22"/>
        </w:rPr>
      </w:pPr>
      <w:r w:rsidRPr="0033483B">
        <w:rPr>
          <w:sz w:val="22"/>
          <w:szCs w:val="22"/>
        </w:rPr>
        <w:t>наименование документа, удостоверяющего личность: ___________________</w:t>
      </w:r>
    </w:p>
    <w:p w:rsidR="0033483B" w:rsidRPr="0033483B" w:rsidRDefault="0033483B" w:rsidP="0033483B">
      <w:pPr>
        <w:jc w:val="both"/>
        <w:rPr>
          <w:sz w:val="22"/>
          <w:szCs w:val="22"/>
        </w:rPr>
      </w:pPr>
      <w:r w:rsidRPr="0033483B">
        <w:rPr>
          <w:sz w:val="22"/>
          <w:szCs w:val="22"/>
        </w:rPr>
        <w:t>серия и номер документа, удостоверяющего личность: ___________________</w:t>
      </w:r>
    </w:p>
    <w:p w:rsidR="0033483B" w:rsidRPr="0033483B" w:rsidRDefault="0033483B" w:rsidP="0033483B">
      <w:pPr>
        <w:jc w:val="both"/>
        <w:rPr>
          <w:sz w:val="22"/>
          <w:szCs w:val="22"/>
        </w:rPr>
      </w:pPr>
      <w:r w:rsidRPr="0033483B">
        <w:rPr>
          <w:sz w:val="22"/>
          <w:szCs w:val="22"/>
        </w:rPr>
        <w:t>дата выдачи документа, удостоверяющего личность: _____________________</w:t>
      </w:r>
    </w:p>
    <w:p w:rsidR="0033483B" w:rsidRPr="0033483B" w:rsidRDefault="0033483B" w:rsidP="0033483B">
      <w:pPr>
        <w:jc w:val="both"/>
        <w:rPr>
          <w:sz w:val="22"/>
          <w:szCs w:val="22"/>
        </w:rPr>
      </w:pPr>
      <w:r w:rsidRPr="0033483B">
        <w:rPr>
          <w:sz w:val="22"/>
          <w:szCs w:val="22"/>
        </w:rPr>
        <w:t>кем выдан документ, удостоверяющий личность: ________________________ __________________________________________________________________</w:t>
      </w:r>
    </w:p>
    <w:p w:rsidR="0033483B" w:rsidRPr="0033483B" w:rsidRDefault="0033483B" w:rsidP="0033483B">
      <w:pPr>
        <w:jc w:val="both"/>
        <w:rPr>
          <w:sz w:val="22"/>
          <w:szCs w:val="22"/>
        </w:rPr>
      </w:pPr>
      <w:r w:rsidRPr="0033483B">
        <w:rPr>
          <w:sz w:val="22"/>
          <w:szCs w:val="22"/>
        </w:rPr>
        <w:t>номер телефона: ____________________________________________________</w:t>
      </w:r>
    </w:p>
    <w:p w:rsidR="0033483B" w:rsidRPr="0033483B" w:rsidRDefault="0033483B" w:rsidP="0033483B">
      <w:pPr>
        <w:jc w:val="both"/>
        <w:rPr>
          <w:sz w:val="22"/>
          <w:szCs w:val="22"/>
        </w:rPr>
      </w:pPr>
      <w:r w:rsidRPr="0033483B">
        <w:rPr>
          <w:sz w:val="22"/>
          <w:szCs w:val="22"/>
        </w:rPr>
        <w:t>адрес электронной почты: ___________________________________________</w:t>
      </w:r>
    </w:p>
    <w:p w:rsidR="0033483B" w:rsidRPr="0033483B" w:rsidRDefault="0033483B" w:rsidP="0033483B">
      <w:pPr>
        <w:rPr>
          <w:sz w:val="22"/>
          <w:szCs w:val="22"/>
        </w:rPr>
      </w:pPr>
    </w:p>
    <w:p w:rsidR="0033483B" w:rsidRPr="0033483B" w:rsidRDefault="0033483B" w:rsidP="0033483B">
      <w:pPr>
        <w:rPr>
          <w:sz w:val="22"/>
          <w:szCs w:val="22"/>
        </w:rPr>
      </w:pPr>
      <w:r w:rsidRPr="0033483B">
        <w:rPr>
          <w:b/>
          <w:sz w:val="22"/>
          <w:szCs w:val="22"/>
        </w:rPr>
        <w:t>Способ получения результата услуги:</w:t>
      </w:r>
      <w:r w:rsidRPr="0033483B">
        <w:rPr>
          <w:sz w:val="22"/>
          <w:szCs w:val="22"/>
        </w:rPr>
        <w:t xml:space="preserve"> </w:t>
      </w:r>
    </w:p>
    <w:p w:rsidR="0033483B" w:rsidRPr="0033483B" w:rsidRDefault="0033483B" w:rsidP="0033483B">
      <w:pPr>
        <w:rPr>
          <w:sz w:val="22"/>
          <w:szCs w:val="22"/>
        </w:rPr>
      </w:pPr>
      <w:r w:rsidRPr="0033483B">
        <w:rPr>
          <w:sz w:val="22"/>
          <w:szCs w:val="22"/>
        </w:rPr>
        <w:t xml:space="preserve">на адрес электронной почты: </w:t>
      </w:r>
      <w:r w:rsidRPr="0033483B">
        <w:rPr>
          <w:rFonts w:ascii="MS Gothic" w:eastAsia="MS Gothic" w:hAnsi="MS Gothic" w:cs="MS Gothic" w:hint="eastAsia"/>
          <w:sz w:val="22"/>
          <w:szCs w:val="22"/>
        </w:rPr>
        <w:t>☐</w:t>
      </w:r>
      <w:r w:rsidRPr="0033483B">
        <w:rPr>
          <w:sz w:val="22"/>
          <w:szCs w:val="22"/>
        </w:rPr>
        <w:t xml:space="preserve"> да, </w:t>
      </w:r>
      <w:r w:rsidRPr="0033483B">
        <w:rPr>
          <w:rFonts w:ascii="MS Gothic" w:eastAsia="MS Gothic" w:hAnsi="MS Gothic" w:cs="MS Gothic" w:hint="eastAsia"/>
          <w:sz w:val="22"/>
          <w:szCs w:val="22"/>
        </w:rPr>
        <w:t>☐</w:t>
      </w:r>
      <w:r w:rsidRPr="0033483B">
        <w:rPr>
          <w:sz w:val="22"/>
          <w:szCs w:val="22"/>
        </w:rPr>
        <w:t xml:space="preserve"> нет; </w:t>
      </w:r>
    </w:p>
    <w:p w:rsidR="0033483B" w:rsidRPr="0033483B" w:rsidRDefault="0033483B" w:rsidP="0033483B">
      <w:pPr>
        <w:rPr>
          <w:sz w:val="22"/>
          <w:szCs w:val="22"/>
        </w:rPr>
      </w:pPr>
      <w:r w:rsidRPr="0033483B">
        <w:rPr>
          <w:sz w:val="22"/>
          <w:szCs w:val="22"/>
        </w:rPr>
        <w:t xml:space="preserve">в МФЦ (в случае подачи заявления через МФЦ): </w:t>
      </w:r>
      <w:r w:rsidRPr="0033483B">
        <w:rPr>
          <w:rFonts w:ascii="MS Gothic" w:eastAsia="MS Gothic" w:hAnsi="MS Gothic" w:cs="MS Gothic" w:hint="eastAsia"/>
          <w:sz w:val="22"/>
          <w:szCs w:val="22"/>
        </w:rPr>
        <w:t>☐</w:t>
      </w:r>
      <w:r w:rsidRPr="0033483B">
        <w:rPr>
          <w:sz w:val="22"/>
          <w:szCs w:val="22"/>
        </w:rPr>
        <w:t xml:space="preserve"> да, </w:t>
      </w:r>
      <w:r w:rsidRPr="0033483B">
        <w:rPr>
          <w:rFonts w:ascii="MS Gothic" w:eastAsia="MS Gothic" w:hAnsi="MS Gothic" w:cs="MS Gothic" w:hint="eastAsia"/>
          <w:sz w:val="22"/>
          <w:szCs w:val="22"/>
        </w:rPr>
        <w:t>☐</w:t>
      </w:r>
      <w:r w:rsidRPr="0033483B">
        <w:rPr>
          <w:sz w:val="22"/>
          <w:szCs w:val="22"/>
        </w:rPr>
        <w:t xml:space="preserve"> нет; </w:t>
      </w:r>
    </w:p>
    <w:p w:rsidR="0033483B" w:rsidRPr="0033483B" w:rsidRDefault="0033483B" w:rsidP="0033483B">
      <w:pPr>
        <w:rPr>
          <w:sz w:val="22"/>
          <w:szCs w:val="22"/>
        </w:rPr>
      </w:pPr>
      <w:r w:rsidRPr="0033483B">
        <w:rPr>
          <w:sz w:val="22"/>
          <w:szCs w:val="22"/>
        </w:rPr>
        <w:t xml:space="preserve">в Администрации </w:t>
      </w:r>
      <w:r w:rsidRPr="0033483B">
        <w:rPr>
          <w:rFonts w:ascii="MS Gothic" w:eastAsia="MS Gothic" w:hAnsi="MS Gothic" w:cs="MS Gothic" w:hint="eastAsia"/>
          <w:sz w:val="22"/>
          <w:szCs w:val="22"/>
        </w:rPr>
        <w:t>☐</w:t>
      </w:r>
      <w:r w:rsidRPr="0033483B">
        <w:rPr>
          <w:sz w:val="22"/>
          <w:szCs w:val="22"/>
        </w:rPr>
        <w:t xml:space="preserve"> да, </w:t>
      </w:r>
      <w:r w:rsidRPr="0033483B">
        <w:rPr>
          <w:rFonts w:ascii="MS Gothic" w:eastAsia="MS Gothic" w:hAnsi="MS Gothic" w:cs="MS Gothic" w:hint="eastAsia"/>
          <w:sz w:val="22"/>
          <w:szCs w:val="22"/>
        </w:rPr>
        <w:t>☐</w:t>
      </w:r>
      <w:r w:rsidRPr="0033483B">
        <w:rPr>
          <w:sz w:val="22"/>
          <w:szCs w:val="22"/>
        </w:rPr>
        <w:t xml:space="preserve"> нет;</w:t>
      </w:r>
    </w:p>
    <w:p w:rsidR="0033483B" w:rsidRPr="0033483B" w:rsidRDefault="0033483B" w:rsidP="0033483B">
      <w:pPr>
        <w:rPr>
          <w:sz w:val="22"/>
          <w:szCs w:val="22"/>
        </w:rPr>
      </w:pPr>
      <w:r w:rsidRPr="0033483B">
        <w:rPr>
          <w:sz w:val="22"/>
          <w:szCs w:val="22"/>
        </w:rPr>
        <w:t xml:space="preserve">с использованием личного кабинета на Едином портале (в случае подачи заявления через личный кабинет на Едином портале): </w:t>
      </w:r>
      <w:r w:rsidRPr="0033483B">
        <w:rPr>
          <w:rFonts w:ascii="MS Gothic" w:eastAsia="MS Gothic" w:hAnsi="MS Gothic" w:cs="MS Gothic" w:hint="eastAsia"/>
          <w:sz w:val="22"/>
          <w:szCs w:val="22"/>
        </w:rPr>
        <w:t>☐</w:t>
      </w:r>
      <w:r w:rsidRPr="0033483B">
        <w:rPr>
          <w:sz w:val="22"/>
          <w:szCs w:val="22"/>
        </w:rPr>
        <w:t xml:space="preserve"> да, </w:t>
      </w:r>
      <w:r w:rsidRPr="0033483B">
        <w:rPr>
          <w:rFonts w:ascii="MS Gothic" w:eastAsia="MS Gothic" w:hAnsi="MS Gothic" w:cs="MS Gothic" w:hint="eastAsia"/>
          <w:sz w:val="22"/>
          <w:szCs w:val="22"/>
        </w:rPr>
        <w:t>☐</w:t>
      </w:r>
      <w:r w:rsidRPr="0033483B">
        <w:rPr>
          <w:sz w:val="22"/>
          <w:szCs w:val="22"/>
        </w:rPr>
        <w:t xml:space="preserve"> нет;</w:t>
      </w:r>
    </w:p>
    <w:p w:rsidR="0033483B" w:rsidRPr="0033483B" w:rsidRDefault="0033483B" w:rsidP="0033483B">
      <w:pPr>
        <w:rPr>
          <w:sz w:val="22"/>
          <w:szCs w:val="22"/>
        </w:rPr>
      </w:pPr>
      <w:r w:rsidRPr="0033483B">
        <w:rPr>
          <w:sz w:val="22"/>
          <w:szCs w:val="22"/>
        </w:rPr>
        <w:t xml:space="preserve">посредством почтового отправления: </w:t>
      </w:r>
      <w:r w:rsidRPr="0033483B">
        <w:rPr>
          <w:rFonts w:ascii="MS Gothic" w:eastAsia="MS Gothic" w:hAnsi="MS Gothic" w:cs="MS Gothic" w:hint="eastAsia"/>
          <w:sz w:val="22"/>
          <w:szCs w:val="22"/>
        </w:rPr>
        <w:t>☐</w:t>
      </w:r>
      <w:r w:rsidRPr="0033483B">
        <w:rPr>
          <w:sz w:val="22"/>
          <w:szCs w:val="22"/>
        </w:rPr>
        <w:t xml:space="preserve"> да, </w:t>
      </w:r>
      <w:r w:rsidRPr="0033483B">
        <w:rPr>
          <w:rFonts w:ascii="MS Gothic" w:eastAsia="MS Gothic" w:hAnsi="MS Gothic" w:cs="MS Gothic" w:hint="eastAsia"/>
          <w:sz w:val="22"/>
          <w:szCs w:val="22"/>
        </w:rPr>
        <w:t>☐</w:t>
      </w:r>
      <w:r w:rsidRPr="0033483B">
        <w:rPr>
          <w:sz w:val="22"/>
          <w:szCs w:val="22"/>
        </w:rPr>
        <w:t xml:space="preserve"> нет.</w:t>
      </w:r>
    </w:p>
    <w:p w:rsidR="0033483B" w:rsidRPr="0033483B" w:rsidRDefault="0033483B" w:rsidP="0033483B"/>
    <w:p w:rsidR="0033483B" w:rsidRPr="0033483B" w:rsidRDefault="0033483B" w:rsidP="0033483B">
      <w:pPr>
        <w:rPr>
          <w:sz w:val="22"/>
          <w:szCs w:val="22"/>
        </w:rPr>
      </w:pPr>
      <w:r w:rsidRPr="0033483B">
        <w:rPr>
          <w:sz w:val="22"/>
          <w:szCs w:val="22"/>
        </w:rPr>
        <w:t>____________________________________</w:t>
      </w:r>
    </w:p>
    <w:p w:rsidR="0033483B" w:rsidRPr="0033483B" w:rsidRDefault="0033483B" w:rsidP="0033483B">
      <w:pPr>
        <w:rPr>
          <w:sz w:val="22"/>
          <w:szCs w:val="22"/>
        </w:rPr>
      </w:pPr>
      <w:r w:rsidRPr="0033483B">
        <w:rPr>
          <w:sz w:val="22"/>
          <w:szCs w:val="22"/>
        </w:rPr>
        <w:t>ФИО, подпись заявителя (представителя)</w:t>
      </w:r>
    </w:p>
    <w:p w:rsidR="0033483B" w:rsidRPr="0033483B" w:rsidRDefault="0033483B" w:rsidP="0033483B">
      <w:pPr>
        <w:rPr>
          <w:sz w:val="22"/>
          <w:szCs w:val="22"/>
        </w:rPr>
      </w:pPr>
    </w:p>
    <w:p w:rsidR="0033483B" w:rsidRPr="0033483B" w:rsidRDefault="0033483B" w:rsidP="0033483B">
      <w:pPr>
        <w:rPr>
          <w:sz w:val="22"/>
          <w:szCs w:val="22"/>
        </w:rPr>
      </w:pPr>
      <w:r w:rsidRPr="0033483B">
        <w:rPr>
          <w:sz w:val="22"/>
          <w:szCs w:val="22"/>
        </w:rPr>
        <w:t xml:space="preserve">«___» _________________ __________г. </w:t>
      </w:r>
    </w:p>
    <w:p w:rsidR="0033483B" w:rsidRPr="0033483B" w:rsidRDefault="0033483B" w:rsidP="0033483B">
      <w:pPr>
        <w:rPr>
          <w:sz w:val="20"/>
          <w:szCs w:val="28"/>
        </w:rPr>
        <w:sectPr w:rsidR="0033483B" w:rsidRPr="0033483B" w:rsidSect="0033483B">
          <w:pgSz w:w="11906" w:h="16838"/>
          <w:pgMar w:top="1134" w:right="851" w:bottom="1134" w:left="1701" w:header="709" w:footer="709" w:gutter="0"/>
          <w:cols w:space="708"/>
          <w:docGrid w:linePitch="360"/>
        </w:sectPr>
      </w:pPr>
    </w:p>
    <w:p w:rsidR="0033483B" w:rsidRPr="0033483B" w:rsidRDefault="0033483B" w:rsidP="0033483B">
      <w:pPr>
        <w:ind w:firstLine="709"/>
        <w:jc w:val="right"/>
        <w:rPr>
          <w:sz w:val="18"/>
        </w:rPr>
      </w:pPr>
      <w:r w:rsidRPr="0033483B">
        <w:rPr>
          <w:sz w:val="18"/>
        </w:rPr>
        <w:lastRenderedPageBreak/>
        <w:t>Приложение № 2</w:t>
      </w:r>
    </w:p>
    <w:p w:rsidR="0033483B" w:rsidRPr="0033483B" w:rsidRDefault="0033483B" w:rsidP="0033483B">
      <w:pPr>
        <w:jc w:val="right"/>
        <w:rPr>
          <w:sz w:val="20"/>
          <w:szCs w:val="28"/>
        </w:rPr>
      </w:pPr>
      <w:r w:rsidRPr="0033483B">
        <w:rPr>
          <w:sz w:val="18"/>
        </w:rPr>
        <w:tab/>
        <w:t>к Технологической схеме</w:t>
      </w:r>
    </w:p>
    <w:p w:rsidR="0033483B" w:rsidRPr="0033483B" w:rsidRDefault="0033483B" w:rsidP="0033483B">
      <w:pPr>
        <w:autoSpaceDE w:val="0"/>
        <w:autoSpaceDN w:val="0"/>
        <w:adjustRightInd w:val="0"/>
        <w:ind w:firstLine="709"/>
        <w:jc w:val="center"/>
        <w:rPr>
          <w:sz w:val="20"/>
          <w:szCs w:val="28"/>
        </w:rPr>
      </w:pPr>
    </w:p>
    <w:p w:rsidR="0033483B" w:rsidRPr="0033483B" w:rsidRDefault="0033483B" w:rsidP="0033483B">
      <w:pPr>
        <w:jc w:val="center"/>
      </w:pPr>
      <w:r w:rsidRPr="0033483B">
        <w:t>Форма решения о выдаче выписки из реестра</w:t>
      </w:r>
    </w:p>
    <w:p w:rsidR="0033483B" w:rsidRPr="0033483B" w:rsidRDefault="0033483B" w:rsidP="0033483B">
      <w:pPr>
        <w:jc w:val="center"/>
      </w:pPr>
      <w:r w:rsidRPr="0033483B">
        <w:t>муниципального имущества</w:t>
      </w:r>
    </w:p>
    <w:p w:rsidR="0033483B" w:rsidRPr="0033483B" w:rsidRDefault="0033483B" w:rsidP="0033483B">
      <w:pPr>
        <w:jc w:val="center"/>
      </w:pPr>
    </w:p>
    <w:p w:rsidR="0033483B" w:rsidRPr="0033483B" w:rsidRDefault="0033483B" w:rsidP="0033483B">
      <w:pPr>
        <w:jc w:val="both"/>
      </w:pPr>
      <w:r w:rsidRPr="0033483B">
        <w:t>__________________________________________________________________</w:t>
      </w:r>
    </w:p>
    <w:p w:rsidR="0033483B" w:rsidRPr="0033483B" w:rsidRDefault="0033483B" w:rsidP="0033483B">
      <w:pPr>
        <w:jc w:val="both"/>
      </w:pPr>
      <w:r w:rsidRPr="0033483B">
        <w:t>Наименование органа, уполномоченного на предоставление услуги</w:t>
      </w:r>
    </w:p>
    <w:p w:rsidR="0033483B" w:rsidRPr="0033483B" w:rsidRDefault="0033483B" w:rsidP="0033483B">
      <w:pPr>
        <w:jc w:val="both"/>
      </w:pPr>
      <w:r w:rsidRPr="0033483B">
        <w:t>Кому: ________________________________</w:t>
      </w:r>
    </w:p>
    <w:p w:rsidR="0033483B" w:rsidRPr="0033483B" w:rsidRDefault="0033483B" w:rsidP="0033483B">
      <w:pPr>
        <w:jc w:val="both"/>
      </w:pPr>
      <w:r w:rsidRPr="0033483B">
        <w:t>Контактные данные: ___________________</w:t>
      </w:r>
    </w:p>
    <w:p w:rsidR="0033483B" w:rsidRPr="0033483B" w:rsidRDefault="0033483B" w:rsidP="0033483B">
      <w:pPr>
        <w:jc w:val="both"/>
      </w:pPr>
      <w:r w:rsidRPr="0033483B">
        <w:t>_____________________________________</w:t>
      </w:r>
    </w:p>
    <w:p w:rsidR="0033483B" w:rsidRPr="0033483B" w:rsidRDefault="0033483B" w:rsidP="0033483B">
      <w:pPr>
        <w:jc w:val="both"/>
      </w:pPr>
    </w:p>
    <w:p w:rsidR="0033483B" w:rsidRPr="0033483B" w:rsidRDefault="0033483B" w:rsidP="0033483B">
      <w:pPr>
        <w:jc w:val="both"/>
      </w:pPr>
      <w:r w:rsidRPr="0033483B">
        <w:t>Решение о выдаче выписки из реестра муниципального</w:t>
      </w:r>
    </w:p>
    <w:p w:rsidR="0033483B" w:rsidRPr="0033483B" w:rsidRDefault="0033483B" w:rsidP="0033483B">
      <w:pPr>
        <w:jc w:val="both"/>
      </w:pPr>
      <w:r w:rsidRPr="0033483B">
        <w:t>имущества</w:t>
      </w:r>
    </w:p>
    <w:p w:rsidR="0033483B" w:rsidRPr="0033483B" w:rsidRDefault="0033483B" w:rsidP="0033483B">
      <w:pPr>
        <w:jc w:val="both"/>
      </w:pPr>
    </w:p>
    <w:p w:rsidR="0033483B" w:rsidRPr="0033483B" w:rsidRDefault="0033483B" w:rsidP="0033483B">
      <w:pPr>
        <w:jc w:val="both"/>
      </w:pPr>
      <w:r w:rsidRPr="0033483B">
        <w:t>от _____________ 20__ г.№_____</w:t>
      </w:r>
    </w:p>
    <w:p w:rsidR="0033483B" w:rsidRPr="0033483B" w:rsidRDefault="0033483B" w:rsidP="0033483B">
      <w:pPr>
        <w:jc w:val="both"/>
      </w:pPr>
    </w:p>
    <w:p w:rsidR="0033483B" w:rsidRPr="0033483B" w:rsidRDefault="0033483B" w:rsidP="0033483B">
      <w:pPr>
        <w:jc w:val="both"/>
      </w:pPr>
      <w:r w:rsidRPr="0033483B">
        <w:t>По результатам рассмотрения заявления от _____________ № _______ (Заявитель _____________________) принято решение о предоставлении выписки из реестра муниципального имущества (прилагается).</w:t>
      </w:r>
    </w:p>
    <w:p w:rsidR="0033483B" w:rsidRPr="0033483B" w:rsidRDefault="0033483B" w:rsidP="0033483B">
      <w:pPr>
        <w:jc w:val="both"/>
      </w:pPr>
      <w:r w:rsidRPr="0033483B">
        <w:t>Дополнительно информируем: __________________________________ _________________________________________________________________ .</w:t>
      </w:r>
    </w:p>
    <w:p w:rsidR="0033483B" w:rsidRPr="0033483B" w:rsidRDefault="0033483B" w:rsidP="0033483B">
      <w:pPr>
        <w:jc w:val="both"/>
      </w:pPr>
    </w:p>
    <w:p w:rsidR="0033483B" w:rsidRPr="0033483B" w:rsidRDefault="0033483B" w:rsidP="0033483B">
      <w:pPr>
        <w:jc w:val="both"/>
        <w:rPr>
          <w:sz w:val="20"/>
          <w:szCs w:val="28"/>
        </w:rPr>
      </w:pPr>
    </w:p>
    <w:p w:rsidR="0033483B" w:rsidRPr="0033483B" w:rsidRDefault="0033483B" w:rsidP="0033483B">
      <w:pPr>
        <w:rPr>
          <w:sz w:val="20"/>
          <w:szCs w:val="28"/>
        </w:rPr>
      </w:pPr>
    </w:p>
    <w:p w:rsidR="0033483B" w:rsidRPr="0033483B" w:rsidRDefault="0033483B" w:rsidP="0033483B">
      <w:pPr>
        <w:rPr>
          <w:sz w:val="20"/>
          <w:szCs w:val="28"/>
        </w:rPr>
      </w:pPr>
    </w:p>
    <w:p w:rsidR="0033483B" w:rsidRPr="0033483B" w:rsidRDefault="0033483B" w:rsidP="0033483B">
      <w:pPr>
        <w:jc w:val="both"/>
        <w:rPr>
          <w:sz w:val="20"/>
          <w:szCs w:val="28"/>
        </w:rPr>
      </w:pPr>
      <w:r w:rsidRPr="0033483B">
        <w:rPr>
          <w:sz w:val="20"/>
          <w:szCs w:val="28"/>
        </w:rPr>
        <w:t>______________________________________________________________</w:t>
      </w:r>
    </w:p>
    <w:p w:rsidR="0033483B" w:rsidRPr="0033483B" w:rsidRDefault="0033483B" w:rsidP="0033483B">
      <w:pPr>
        <w:jc w:val="both"/>
      </w:pPr>
      <w:r w:rsidRPr="0033483B">
        <w:t>Должность сотрудника, принявшего решение</w:t>
      </w:r>
    </w:p>
    <w:p w:rsidR="0033483B" w:rsidRPr="0033483B" w:rsidRDefault="0033483B" w:rsidP="0033483B">
      <w:pPr>
        <w:jc w:val="both"/>
      </w:pPr>
    </w:p>
    <w:p w:rsidR="0033483B" w:rsidRPr="0033483B" w:rsidRDefault="0033483B" w:rsidP="0033483B">
      <w:pPr>
        <w:jc w:val="both"/>
      </w:pPr>
      <w:r w:rsidRPr="0033483B">
        <w:t>__________________________________________________________________</w:t>
      </w:r>
    </w:p>
    <w:p w:rsidR="0033483B" w:rsidRPr="0033483B" w:rsidRDefault="0033483B" w:rsidP="0033483B">
      <w:pPr>
        <w:jc w:val="both"/>
      </w:pPr>
      <w:r w:rsidRPr="0033483B">
        <w:t>Подпись           Расшифровка подписи                 Ф.И.О</w:t>
      </w:r>
    </w:p>
    <w:p w:rsidR="0033483B" w:rsidRPr="0033483B" w:rsidRDefault="0033483B" w:rsidP="0033483B">
      <w:pPr>
        <w:jc w:val="right"/>
      </w:pPr>
    </w:p>
    <w:p w:rsidR="0033483B" w:rsidRPr="0033483B" w:rsidRDefault="0033483B" w:rsidP="0033483B">
      <w:pPr>
        <w:rPr>
          <w:sz w:val="20"/>
          <w:szCs w:val="28"/>
        </w:rPr>
        <w:sectPr w:rsidR="0033483B" w:rsidRPr="0033483B" w:rsidSect="0033483B">
          <w:pgSz w:w="11906" w:h="16838"/>
          <w:pgMar w:top="1134" w:right="851" w:bottom="1134" w:left="1701" w:header="709" w:footer="709" w:gutter="0"/>
          <w:cols w:space="708"/>
          <w:docGrid w:linePitch="360"/>
        </w:sectPr>
      </w:pPr>
    </w:p>
    <w:p w:rsidR="0033483B" w:rsidRPr="0033483B" w:rsidRDefault="0033483B" w:rsidP="0033483B">
      <w:pPr>
        <w:tabs>
          <w:tab w:val="left" w:pos="3225"/>
        </w:tabs>
        <w:jc w:val="center"/>
      </w:pPr>
      <w:r>
        <w:rPr>
          <w:noProof/>
        </w:rPr>
        <w:lastRenderedPageBreak/>
        <w:drawing>
          <wp:inline distT="0" distB="0" distL="0" distR="0" wp14:anchorId="394C0A63" wp14:editId="35373E79">
            <wp:extent cx="596265" cy="675640"/>
            <wp:effectExtent l="0" t="0" r="0" b="0"/>
            <wp:docPr id="22216" name="Рисунок 22216" descr="Описание: http://www.bankgorodov.ru/system/img.php?f=/public//photos/coa/narodnoe-69911.png&amp;w=254&amp;h=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www.bankgorodov.ru/system/img.php?f=/public//photos/coa/narodnoe-69911.png&amp;w=254&amp;h=58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265" cy="675640"/>
                    </a:xfrm>
                    <a:prstGeom prst="rect">
                      <a:avLst/>
                    </a:prstGeom>
                    <a:noFill/>
                    <a:ln>
                      <a:noFill/>
                    </a:ln>
                  </pic:spPr>
                </pic:pic>
              </a:graphicData>
            </a:graphic>
          </wp:inline>
        </w:drawing>
      </w:r>
    </w:p>
    <w:p w:rsidR="0033483B" w:rsidRPr="0033483B" w:rsidRDefault="0033483B" w:rsidP="0033483B">
      <w:pPr>
        <w:jc w:val="center"/>
        <w:rPr>
          <w:b/>
          <w:sz w:val="28"/>
          <w:szCs w:val="28"/>
        </w:rPr>
      </w:pPr>
      <w:r w:rsidRPr="0033483B">
        <w:rPr>
          <w:b/>
          <w:sz w:val="28"/>
          <w:szCs w:val="28"/>
        </w:rPr>
        <w:t>АДМИНИСТРАЦИЯ</w:t>
      </w:r>
      <w:r w:rsidRPr="0033483B">
        <w:rPr>
          <w:b/>
          <w:sz w:val="28"/>
          <w:szCs w:val="28"/>
        </w:rPr>
        <w:br/>
        <w:t>НАРОДНЕНСКОГО СЕЛЬСКОГО ПОСЕЛЕНИЯ</w:t>
      </w:r>
      <w:r w:rsidRPr="0033483B">
        <w:rPr>
          <w:b/>
          <w:sz w:val="28"/>
          <w:szCs w:val="28"/>
        </w:rPr>
        <w:br/>
        <w:t>ТЕРНОВСКОГО МУНИЦИПАЛЬНОГО РАЙОНА</w:t>
      </w:r>
      <w:r w:rsidRPr="0033483B">
        <w:rPr>
          <w:b/>
          <w:sz w:val="28"/>
          <w:szCs w:val="28"/>
        </w:rPr>
        <w:br/>
        <w:t>ВОРОНЕЖСКОЙ ОБЛАСТИ</w:t>
      </w:r>
    </w:p>
    <w:p w:rsidR="0033483B" w:rsidRPr="0033483B" w:rsidRDefault="0033483B" w:rsidP="0033483B">
      <w:pPr>
        <w:jc w:val="center"/>
        <w:rPr>
          <w:b/>
          <w:sz w:val="28"/>
          <w:szCs w:val="28"/>
        </w:rPr>
      </w:pPr>
      <w:r w:rsidRPr="0033483B">
        <w:rPr>
          <w:b/>
          <w:sz w:val="28"/>
          <w:szCs w:val="28"/>
        </w:rPr>
        <w:t>________________________________________________________________</w:t>
      </w:r>
    </w:p>
    <w:p w:rsidR="0033483B" w:rsidRPr="0033483B" w:rsidRDefault="0033483B" w:rsidP="0033483B">
      <w:pPr>
        <w:widowControl w:val="0"/>
        <w:jc w:val="center"/>
        <w:rPr>
          <w:b/>
          <w:sz w:val="28"/>
          <w:szCs w:val="28"/>
        </w:rPr>
      </w:pPr>
      <w:r w:rsidRPr="0033483B">
        <w:rPr>
          <w:b/>
          <w:sz w:val="28"/>
          <w:szCs w:val="28"/>
        </w:rPr>
        <w:t>ПОСТАНОВЛЕНИЕ</w:t>
      </w:r>
    </w:p>
    <w:p w:rsidR="0033483B" w:rsidRPr="0033483B" w:rsidRDefault="0033483B" w:rsidP="0033483B">
      <w:pPr>
        <w:rPr>
          <w:sz w:val="28"/>
          <w:szCs w:val="28"/>
        </w:rPr>
      </w:pPr>
    </w:p>
    <w:p w:rsidR="0033483B" w:rsidRPr="0033483B" w:rsidRDefault="0033483B" w:rsidP="0033483B">
      <w:pPr>
        <w:rPr>
          <w:sz w:val="28"/>
          <w:szCs w:val="28"/>
        </w:rPr>
      </w:pPr>
      <w:r w:rsidRPr="0033483B">
        <w:rPr>
          <w:sz w:val="28"/>
          <w:szCs w:val="28"/>
        </w:rPr>
        <w:t>от 25 июня 2025 г.  № 57</w:t>
      </w:r>
    </w:p>
    <w:p w:rsidR="0033483B" w:rsidRPr="0033483B" w:rsidRDefault="0033483B" w:rsidP="0033483B">
      <w:pPr>
        <w:rPr>
          <w:sz w:val="20"/>
          <w:szCs w:val="20"/>
        </w:rPr>
      </w:pPr>
      <w:r w:rsidRPr="0033483B">
        <w:t xml:space="preserve">                   </w:t>
      </w:r>
      <w:r w:rsidRPr="0033483B">
        <w:rPr>
          <w:sz w:val="20"/>
          <w:szCs w:val="20"/>
        </w:rPr>
        <w:t>с. Народное</w:t>
      </w:r>
    </w:p>
    <w:p w:rsidR="0033483B" w:rsidRPr="0033483B" w:rsidRDefault="0033483B" w:rsidP="0033483B">
      <w:pPr>
        <w:ind w:firstLine="708"/>
        <w:rPr>
          <w:b/>
          <w:sz w:val="28"/>
          <w:szCs w:val="28"/>
        </w:rPr>
      </w:pPr>
    </w:p>
    <w:p w:rsidR="0033483B" w:rsidRPr="0033483B" w:rsidRDefault="0033483B" w:rsidP="0033483B">
      <w:pPr>
        <w:ind w:left="708" w:right="3287"/>
        <w:jc w:val="both"/>
        <w:rPr>
          <w:rFonts w:eastAsia="Calibri"/>
          <w:b/>
          <w:sz w:val="28"/>
          <w:szCs w:val="28"/>
          <w:lang w:eastAsia="en-US"/>
        </w:rPr>
      </w:pPr>
      <w:r w:rsidRPr="0033483B">
        <w:rPr>
          <w:rFonts w:eastAsia="Calibri"/>
          <w:b/>
          <w:sz w:val="28"/>
          <w:szCs w:val="28"/>
          <w:lang w:eastAsia="en-US"/>
        </w:rPr>
        <w:t>Об утверждении технологической схемы по предоставлению муниципальной услуги «Предоставление информации об объектах недвижимого имущества, находящихся в муниципальной собственности и предназначенных для сдачи в аренду»</w:t>
      </w:r>
    </w:p>
    <w:p w:rsidR="0033483B" w:rsidRPr="0033483B" w:rsidRDefault="0033483B" w:rsidP="0033483B">
      <w:pPr>
        <w:jc w:val="both"/>
        <w:rPr>
          <w:sz w:val="28"/>
          <w:szCs w:val="28"/>
        </w:rPr>
      </w:pPr>
    </w:p>
    <w:p w:rsidR="0033483B" w:rsidRPr="0033483B" w:rsidRDefault="0033483B" w:rsidP="0033483B">
      <w:pPr>
        <w:spacing w:line="276" w:lineRule="auto"/>
        <w:ind w:firstLine="709"/>
        <w:jc w:val="both"/>
        <w:rPr>
          <w:sz w:val="28"/>
          <w:szCs w:val="28"/>
        </w:rPr>
      </w:pPr>
      <w:r w:rsidRPr="0033483B">
        <w:rPr>
          <w:sz w:val="28"/>
          <w:szCs w:val="28"/>
        </w:rPr>
        <w:t>На основании распоряжения Правительства Воронежской области от 30.06. 2010 года № 400-р, в соответствии с Федеральным законом от 27.07.2010 №210-ФЗ «Об организации предоставления государственных и муниципальных услуг», а также в целях обеспечения автоматизации процесса предоставления муниципальных услуг администрации Народненского сельского поселения Терновского муниципального района Воронежской области в СМАРТ - МФЦ Терновка, администрация Народненского сельского поселения Терновского муниципального района</w:t>
      </w:r>
    </w:p>
    <w:p w:rsidR="0033483B" w:rsidRPr="0033483B" w:rsidRDefault="0033483B" w:rsidP="0033483B">
      <w:pPr>
        <w:autoSpaceDE w:val="0"/>
        <w:autoSpaceDN w:val="0"/>
        <w:adjustRightInd w:val="0"/>
        <w:ind w:firstLine="540"/>
        <w:jc w:val="center"/>
        <w:rPr>
          <w:rFonts w:eastAsia="Calibri"/>
          <w:b/>
          <w:sz w:val="28"/>
          <w:szCs w:val="28"/>
          <w:lang w:eastAsia="en-US"/>
        </w:rPr>
      </w:pPr>
      <w:r w:rsidRPr="0033483B">
        <w:rPr>
          <w:rFonts w:eastAsia="Calibri"/>
          <w:b/>
          <w:sz w:val="28"/>
          <w:szCs w:val="28"/>
          <w:lang w:eastAsia="en-US"/>
        </w:rPr>
        <w:t>ПОСТАНОВЛЯЕТ:</w:t>
      </w:r>
    </w:p>
    <w:p w:rsidR="0033483B" w:rsidRPr="0033483B" w:rsidRDefault="0033483B" w:rsidP="0033483B">
      <w:pPr>
        <w:tabs>
          <w:tab w:val="left" w:pos="993"/>
        </w:tabs>
        <w:spacing w:before="100" w:beforeAutospacing="1" w:after="100" w:afterAutospacing="1" w:line="276" w:lineRule="auto"/>
        <w:ind w:firstLine="567"/>
        <w:contextualSpacing/>
        <w:jc w:val="both"/>
        <w:rPr>
          <w:rFonts w:eastAsia="Calibri"/>
          <w:sz w:val="28"/>
          <w:szCs w:val="28"/>
          <w:lang w:eastAsia="en-US"/>
        </w:rPr>
      </w:pPr>
      <w:r w:rsidRPr="0033483B">
        <w:rPr>
          <w:spacing w:val="-2"/>
          <w:sz w:val="28"/>
          <w:szCs w:val="28"/>
        </w:rPr>
        <w:t>1.</w:t>
      </w:r>
      <w:r w:rsidRPr="0033483B">
        <w:rPr>
          <w:rFonts w:eastAsia="Calibri"/>
          <w:lang w:eastAsia="en-US"/>
        </w:rPr>
        <w:t xml:space="preserve"> </w:t>
      </w:r>
      <w:r w:rsidRPr="0033483B">
        <w:rPr>
          <w:rFonts w:eastAsia="Calibri"/>
          <w:sz w:val="28"/>
          <w:szCs w:val="28"/>
          <w:lang w:eastAsia="en-US"/>
        </w:rPr>
        <w:t>Утвердить технологическую схему предоставления муниципальной услуги «Предоставление информации об объектах недвижимого имущества, находящихся в муниципальной собственности и предназначенных для сдачи в аренду» согласно приложению.</w:t>
      </w:r>
    </w:p>
    <w:p w:rsidR="0033483B" w:rsidRPr="0033483B" w:rsidRDefault="0033483B" w:rsidP="0033483B">
      <w:pPr>
        <w:suppressAutoHyphens/>
        <w:spacing w:line="276" w:lineRule="auto"/>
        <w:ind w:firstLine="567"/>
        <w:jc w:val="both"/>
        <w:rPr>
          <w:color w:val="0000FF"/>
          <w:sz w:val="28"/>
          <w:szCs w:val="28"/>
          <w:u w:val="single"/>
        </w:rPr>
      </w:pPr>
      <w:r w:rsidRPr="0033483B">
        <w:rPr>
          <w:sz w:val="28"/>
          <w:szCs w:val="28"/>
        </w:rPr>
        <w:t>2.Настоящее постановление подлежит официальному обнародованию  в периодическом печатном издании органов местного самоуправления Народненского сельского поселения Терновского муниципального района Воронежской области «Муниципальный вестник»  и размещению  на официальном сайте в сети Интернет.</w:t>
      </w:r>
    </w:p>
    <w:p w:rsidR="0033483B" w:rsidRPr="0033483B" w:rsidRDefault="0033483B" w:rsidP="0033483B">
      <w:pPr>
        <w:widowControl w:val="0"/>
        <w:tabs>
          <w:tab w:val="left" w:pos="0"/>
        </w:tabs>
        <w:spacing w:line="276" w:lineRule="auto"/>
        <w:ind w:firstLine="709"/>
        <w:jc w:val="both"/>
        <w:rPr>
          <w:rFonts w:eastAsia="Calibri"/>
          <w:sz w:val="28"/>
          <w:szCs w:val="28"/>
        </w:rPr>
      </w:pPr>
      <w:r w:rsidRPr="0033483B">
        <w:rPr>
          <w:rFonts w:eastAsia="Calibri"/>
          <w:sz w:val="28"/>
          <w:szCs w:val="28"/>
        </w:rPr>
        <w:lastRenderedPageBreak/>
        <w:t>3. Настоящее постановление вступает в силу с даты официального обнародования.</w:t>
      </w:r>
    </w:p>
    <w:p w:rsidR="0033483B" w:rsidRPr="0033483B" w:rsidRDefault="0033483B" w:rsidP="0033483B">
      <w:pPr>
        <w:spacing w:line="276" w:lineRule="auto"/>
        <w:ind w:firstLine="709"/>
        <w:jc w:val="both"/>
        <w:rPr>
          <w:sz w:val="28"/>
          <w:szCs w:val="28"/>
        </w:rPr>
      </w:pPr>
      <w:r w:rsidRPr="0033483B">
        <w:rPr>
          <w:sz w:val="28"/>
          <w:szCs w:val="28"/>
        </w:rPr>
        <w:t>4. Контроль за исполнением настоящего постановления оставляю за собой.</w:t>
      </w:r>
    </w:p>
    <w:p w:rsidR="0033483B" w:rsidRPr="0033483B" w:rsidRDefault="0033483B" w:rsidP="0033483B">
      <w:pPr>
        <w:spacing w:line="276" w:lineRule="auto"/>
        <w:ind w:firstLine="709"/>
        <w:jc w:val="both"/>
        <w:rPr>
          <w:sz w:val="28"/>
          <w:szCs w:val="28"/>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r w:rsidRPr="0033483B">
        <w:rPr>
          <w:rFonts w:eastAsia="Calibri"/>
          <w:sz w:val="28"/>
          <w:szCs w:val="28"/>
          <w:lang w:eastAsia="en-US"/>
        </w:rPr>
        <w:t xml:space="preserve">Исполняющий обязанности главы </w:t>
      </w:r>
    </w:p>
    <w:p w:rsidR="0033483B" w:rsidRPr="0033483B" w:rsidRDefault="0033483B" w:rsidP="0033483B">
      <w:pPr>
        <w:spacing w:line="276" w:lineRule="auto"/>
        <w:jc w:val="both"/>
        <w:rPr>
          <w:sz w:val="28"/>
          <w:szCs w:val="28"/>
        </w:rPr>
      </w:pPr>
      <w:r w:rsidRPr="0033483B">
        <w:rPr>
          <w:rFonts w:eastAsia="Calibri"/>
          <w:sz w:val="28"/>
          <w:szCs w:val="28"/>
          <w:lang w:eastAsia="en-US"/>
        </w:rPr>
        <w:t>Народненского сельского поселения:</w:t>
      </w:r>
      <w:r w:rsidRPr="0033483B">
        <w:rPr>
          <w:rFonts w:eastAsia="Calibri"/>
          <w:sz w:val="28"/>
          <w:szCs w:val="28"/>
          <w:lang w:eastAsia="en-US"/>
        </w:rPr>
        <w:tab/>
        <w:t xml:space="preserve">                            Е.А. Мишина</w:t>
      </w:r>
    </w:p>
    <w:p w:rsidR="0033483B" w:rsidRPr="0033483B" w:rsidRDefault="0033483B" w:rsidP="0033483B">
      <w:pPr>
        <w:tabs>
          <w:tab w:val="left" w:pos="6330"/>
          <w:tab w:val="right" w:pos="9355"/>
        </w:tabs>
        <w:spacing w:line="276" w:lineRule="auto"/>
        <w:rPr>
          <w:rFonts w:eastAsia="Calibri"/>
          <w:color w:val="000000"/>
          <w:sz w:val="28"/>
          <w:szCs w:val="28"/>
          <w:lang w:eastAsia="en-US"/>
        </w:rPr>
        <w:sectPr w:rsidR="0033483B" w:rsidRPr="0033483B" w:rsidSect="0033483B">
          <w:footerReference w:type="default" r:id="rId431"/>
          <w:pgSz w:w="12240" w:h="15840"/>
          <w:pgMar w:top="1134" w:right="850" w:bottom="1134" w:left="1701" w:header="720" w:footer="720" w:gutter="0"/>
          <w:cols w:space="720"/>
        </w:sectPr>
      </w:pPr>
    </w:p>
    <w:p w:rsidR="0033483B" w:rsidRPr="0033483B" w:rsidRDefault="0033483B" w:rsidP="0033483B">
      <w:pPr>
        <w:shd w:val="clear" w:color="auto" w:fill="FFFFFF"/>
        <w:spacing w:line="276" w:lineRule="auto"/>
        <w:ind w:firstLine="5103"/>
        <w:jc w:val="right"/>
        <w:rPr>
          <w:rFonts w:eastAsia="Calibri"/>
          <w:color w:val="000000"/>
          <w:sz w:val="28"/>
          <w:szCs w:val="28"/>
          <w:lang w:eastAsia="en-US"/>
        </w:rPr>
      </w:pPr>
      <w:r w:rsidRPr="0033483B">
        <w:rPr>
          <w:rFonts w:eastAsia="Calibri"/>
          <w:color w:val="000000"/>
          <w:sz w:val="28"/>
          <w:szCs w:val="28"/>
          <w:lang w:eastAsia="en-US"/>
        </w:rPr>
        <w:lastRenderedPageBreak/>
        <w:t xml:space="preserve">Приложение № 1 </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к постановлению администрации  </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Народненского сельского  поселения   </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Терновского муниципального района</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Воронежской области от 25 июня</w:t>
      </w:r>
    </w:p>
    <w:p w:rsidR="0033483B" w:rsidRPr="0033483B" w:rsidRDefault="0033483B" w:rsidP="0033483B">
      <w:pPr>
        <w:tabs>
          <w:tab w:val="left" w:pos="1427"/>
        </w:tabs>
        <w:spacing w:line="276" w:lineRule="auto"/>
        <w:jc w:val="right"/>
        <w:rPr>
          <w:sz w:val="28"/>
          <w:szCs w:val="28"/>
        </w:rPr>
      </w:pPr>
      <w:r w:rsidRPr="0033483B">
        <w:rPr>
          <w:rFonts w:eastAsia="Calibri"/>
          <w:color w:val="000000"/>
          <w:sz w:val="28"/>
          <w:szCs w:val="28"/>
          <w:lang w:eastAsia="en-US"/>
        </w:rPr>
        <w:t xml:space="preserve">                                                                 2025 г. № 57</w:t>
      </w:r>
    </w:p>
    <w:p w:rsidR="0033483B" w:rsidRPr="0033483B" w:rsidRDefault="0033483B" w:rsidP="0033483B">
      <w:pPr>
        <w:rPr>
          <w:sz w:val="28"/>
          <w:szCs w:val="28"/>
        </w:rPr>
      </w:pPr>
    </w:p>
    <w:p w:rsidR="0033483B" w:rsidRPr="0033483B" w:rsidRDefault="0033483B" w:rsidP="0033483B">
      <w:pPr>
        <w:rPr>
          <w:sz w:val="28"/>
          <w:szCs w:val="28"/>
        </w:rPr>
      </w:pPr>
    </w:p>
    <w:p w:rsidR="0033483B" w:rsidRPr="0033483B" w:rsidRDefault="0033483B" w:rsidP="0033483B">
      <w:pPr>
        <w:rPr>
          <w:sz w:val="28"/>
          <w:szCs w:val="28"/>
        </w:rPr>
      </w:pPr>
    </w:p>
    <w:p w:rsidR="0033483B" w:rsidRPr="0033483B" w:rsidRDefault="0033483B" w:rsidP="0033483B">
      <w:pPr>
        <w:jc w:val="center"/>
        <w:rPr>
          <w:rFonts w:eastAsia="Calibri"/>
          <w:b/>
          <w:lang w:eastAsia="en-US"/>
        </w:rPr>
      </w:pPr>
      <w:r w:rsidRPr="0033483B">
        <w:rPr>
          <w:rFonts w:eastAsia="Calibri"/>
          <w:b/>
          <w:lang w:eastAsia="en-US"/>
        </w:rPr>
        <w:t>Технологическая схема</w:t>
      </w:r>
    </w:p>
    <w:p w:rsidR="0033483B" w:rsidRPr="0033483B" w:rsidRDefault="0033483B" w:rsidP="0033483B">
      <w:pPr>
        <w:jc w:val="center"/>
        <w:rPr>
          <w:rFonts w:eastAsia="Calibri"/>
          <w:b/>
          <w:lang w:eastAsia="en-US"/>
        </w:rPr>
      </w:pPr>
      <w:r w:rsidRPr="0033483B">
        <w:rPr>
          <w:rFonts w:eastAsia="Calibri"/>
          <w:b/>
          <w:lang w:eastAsia="en-US"/>
        </w:rPr>
        <w:t>предоставления муниципальной услуги</w:t>
      </w:r>
    </w:p>
    <w:p w:rsidR="0033483B" w:rsidRPr="0033483B" w:rsidRDefault="0033483B" w:rsidP="0033483B">
      <w:pPr>
        <w:ind w:firstLine="540"/>
        <w:jc w:val="center"/>
        <w:rPr>
          <w:rFonts w:eastAsia="Calibri"/>
          <w:b/>
          <w:lang w:eastAsia="en-US"/>
        </w:rPr>
      </w:pPr>
      <w:r w:rsidRPr="0033483B">
        <w:rPr>
          <w:rFonts w:eastAsia="Calibri"/>
          <w:b/>
          <w:lang w:eastAsia="en-US"/>
        </w:rPr>
        <w:t>«Предоставление информации об объектах недвижимого имущества, находящихся в муниципальной собственности и предназначенных для сдачи в аренду»</w:t>
      </w:r>
    </w:p>
    <w:p w:rsidR="0033483B" w:rsidRPr="0033483B" w:rsidRDefault="0033483B" w:rsidP="0033483B">
      <w:pPr>
        <w:jc w:val="center"/>
        <w:rPr>
          <w:rFonts w:eastAsia="Calibri"/>
          <w:b/>
          <w:lang w:eastAsia="en-US"/>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0915"/>
      </w:tblGrid>
      <w:tr w:rsidR="0033483B" w:rsidRPr="0033483B" w:rsidTr="0033483B">
        <w:trPr>
          <w:tblHeader/>
        </w:trPr>
        <w:tc>
          <w:tcPr>
            <w:tcW w:w="407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jc w:val="center"/>
              <w:rPr>
                <w:rFonts w:eastAsia="Calibri"/>
                <w:b/>
                <w:lang w:eastAsia="en-US"/>
              </w:rPr>
            </w:pPr>
            <w:r w:rsidRPr="0033483B">
              <w:rPr>
                <w:rFonts w:eastAsia="Calibri"/>
                <w:b/>
                <w:lang w:eastAsia="en-US"/>
              </w:rPr>
              <w:t>Раздел</w:t>
            </w:r>
          </w:p>
        </w:tc>
        <w:tc>
          <w:tcPr>
            <w:tcW w:w="1091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jc w:val="center"/>
              <w:rPr>
                <w:rFonts w:eastAsia="Calibri"/>
                <w:b/>
                <w:lang w:eastAsia="en-US"/>
              </w:rPr>
            </w:pPr>
            <w:r w:rsidRPr="0033483B">
              <w:rPr>
                <w:rFonts w:eastAsia="Calibri"/>
                <w:b/>
                <w:lang w:eastAsia="en-US"/>
              </w:rPr>
              <w:t>Содержание раздела</w:t>
            </w:r>
          </w:p>
        </w:tc>
      </w:tr>
      <w:tr w:rsidR="0033483B" w:rsidRPr="0033483B" w:rsidTr="0033483B">
        <w:tc>
          <w:tcPr>
            <w:tcW w:w="407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tabs>
                <w:tab w:val="left" w:pos="0"/>
              </w:tabs>
              <w:autoSpaceDE w:val="0"/>
              <w:autoSpaceDN w:val="0"/>
              <w:adjustRightInd w:val="0"/>
              <w:jc w:val="both"/>
              <w:rPr>
                <w:rFonts w:eastAsia="Calibri"/>
                <w:b/>
                <w:lang w:eastAsia="en-US"/>
              </w:rPr>
            </w:pPr>
            <w:r w:rsidRPr="0033483B">
              <w:rPr>
                <w:rFonts w:eastAsia="Calibri"/>
                <w:b/>
                <w:lang w:eastAsia="en-US"/>
              </w:rPr>
              <w:t>Общие сведения о муниципальной услуге</w:t>
            </w:r>
          </w:p>
          <w:p w:rsidR="0033483B" w:rsidRPr="0033483B" w:rsidRDefault="0033483B" w:rsidP="0033483B">
            <w:pPr>
              <w:tabs>
                <w:tab w:val="left" w:pos="0"/>
              </w:tabs>
              <w:jc w:val="both"/>
              <w:rPr>
                <w:rFonts w:eastAsia="Calibri"/>
                <w:b/>
                <w:lang w:eastAsia="en-US"/>
              </w:rPr>
            </w:pPr>
          </w:p>
        </w:tc>
        <w:tc>
          <w:tcPr>
            <w:tcW w:w="1091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ind w:firstLine="540"/>
              <w:jc w:val="both"/>
              <w:rPr>
                <w:rFonts w:eastAsia="Calibri"/>
                <w:b/>
                <w:lang w:eastAsia="en-US"/>
              </w:rPr>
            </w:pPr>
            <w:r w:rsidRPr="0033483B">
              <w:rPr>
                <w:rFonts w:eastAsia="Calibri"/>
                <w:b/>
                <w:lang w:eastAsia="en-US"/>
              </w:rPr>
              <w:t xml:space="preserve">1. Наименование органа местного самоуправления, предоставляющего услугу  </w:t>
            </w:r>
          </w:p>
          <w:p w:rsidR="0033483B" w:rsidRPr="0033483B" w:rsidRDefault="0033483B" w:rsidP="0033483B">
            <w:pPr>
              <w:rPr>
                <w:rFonts w:eastAsia="Calibri" w:cs="Courier New"/>
                <w:lang w:eastAsia="en-US"/>
              </w:rPr>
            </w:pPr>
            <w:r w:rsidRPr="0033483B">
              <w:rPr>
                <w:rFonts w:eastAsia="Calibri" w:cs="Courier New"/>
                <w:lang w:eastAsia="en-US"/>
              </w:rPr>
              <w:t>Администрация Народненского сельского поселения Терновского муниципального района Воронежской области (далее –  администрация)</w:t>
            </w:r>
          </w:p>
          <w:p w:rsidR="0033483B" w:rsidRPr="0033483B" w:rsidRDefault="0033483B" w:rsidP="0033483B">
            <w:pPr>
              <w:autoSpaceDE w:val="0"/>
              <w:autoSpaceDN w:val="0"/>
              <w:adjustRightInd w:val="0"/>
              <w:ind w:firstLine="540"/>
              <w:rPr>
                <w:rFonts w:eastAsia="Calibri" w:cs="Courier New"/>
                <w:color w:val="222222"/>
                <w:shd w:val="clear" w:color="auto" w:fill="FFFFFF"/>
                <w:lang w:eastAsia="en-US"/>
              </w:rPr>
            </w:pPr>
            <w:r w:rsidRPr="0033483B">
              <w:rPr>
                <w:rFonts w:eastAsia="Calibri" w:cs="Courier New"/>
                <w:color w:val="222222"/>
                <w:shd w:val="clear" w:color="auto" w:fill="FFFFFF"/>
                <w:lang w:eastAsia="en-US"/>
              </w:rPr>
              <w:t>СМАРТ-МФЦ (далее – МФЦ)</w:t>
            </w:r>
          </w:p>
          <w:p w:rsidR="0033483B" w:rsidRPr="0033483B" w:rsidRDefault="0033483B" w:rsidP="0033483B">
            <w:pPr>
              <w:autoSpaceDE w:val="0"/>
              <w:autoSpaceDN w:val="0"/>
              <w:adjustRightInd w:val="0"/>
              <w:ind w:firstLine="540"/>
              <w:rPr>
                <w:rFonts w:eastAsia="Calibri"/>
                <w:b/>
                <w:lang w:eastAsia="en-US"/>
              </w:rPr>
            </w:pPr>
            <w:r w:rsidRPr="0033483B">
              <w:rPr>
                <w:rFonts w:eastAsia="Calibri"/>
                <w:b/>
                <w:lang w:eastAsia="en-US"/>
              </w:rPr>
              <w:t>2. Номер услуги в федеральном реестре</w:t>
            </w:r>
          </w:p>
          <w:p w:rsidR="0033483B" w:rsidRPr="0033483B" w:rsidRDefault="0033483B" w:rsidP="0033483B">
            <w:pPr>
              <w:tabs>
                <w:tab w:val="left" w:pos="0"/>
              </w:tabs>
              <w:autoSpaceDE w:val="0"/>
              <w:autoSpaceDN w:val="0"/>
              <w:adjustRightInd w:val="0"/>
              <w:ind w:firstLine="540"/>
              <w:jc w:val="both"/>
              <w:rPr>
                <w:rFonts w:eastAsia="Calibri"/>
                <w:b/>
                <w:lang w:eastAsia="en-US"/>
              </w:rPr>
            </w:pPr>
            <w:r w:rsidRPr="0033483B">
              <w:rPr>
                <w:rFonts w:eastAsia="Calibri"/>
                <w:lang w:eastAsia="en-US"/>
              </w:rPr>
              <w:t>3640100010001111138</w:t>
            </w:r>
          </w:p>
          <w:p w:rsidR="0033483B" w:rsidRPr="0033483B" w:rsidRDefault="0033483B" w:rsidP="0033483B">
            <w:pPr>
              <w:tabs>
                <w:tab w:val="left" w:pos="0"/>
              </w:tabs>
              <w:autoSpaceDE w:val="0"/>
              <w:autoSpaceDN w:val="0"/>
              <w:adjustRightInd w:val="0"/>
              <w:ind w:firstLine="540"/>
              <w:jc w:val="both"/>
              <w:rPr>
                <w:rFonts w:eastAsia="Calibri"/>
                <w:b/>
                <w:lang w:eastAsia="en-US"/>
              </w:rPr>
            </w:pPr>
            <w:r w:rsidRPr="0033483B">
              <w:rPr>
                <w:rFonts w:eastAsia="Calibri"/>
                <w:b/>
                <w:lang w:eastAsia="en-US"/>
              </w:rPr>
              <w:t>3. Полное наименование услуги</w:t>
            </w:r>
          </w:p>
          <w:p w:rsidR="0033483B" w:rsidRPr="0033483B" w:rsidRDefault="0033483B" w:rsidP="0033483B">
            <w:pPr>
              <w:tabs>
                <w:tab w:val="left" w:pos="0"/>
              </w:tabs>
              <w:autoSpaceDE w:val="0"/>
              <w:autoSpaceDN w:val="0"/>
              <w:adjustRightInd w:val="0"/>
              <w:ind w:firstLine="540"/>
              <w:jc w:val="both"/>
              <w:rPr>
                <w:rFonts w:eastAsia="Calibri"/>
                <w:b/>
                <w:lang w:eastAsia="en-US"/>
              </w:rPr>
            </w:pPr>
            <w:r w:rsidRPr="0033483B">
              <w:rPr>
                <w:rFonts w:eastAsia="Calibri"/>
                <w:lang w:eastAsia="en-US"/>
              </w:rPr>
              <w:t>«Предоставление информации об объектах недвижимого имущества, находящихся в муниципальной собственности и предназначенных для сдачи в аренду»</w:t>
            </w:r>
          </w:p>
          <w:p w:rsidR="0033483B" w:rsidRPr="0033483B" w:rsidRDefault="0033483B" w:rsidP="0033483B">
            <w:pPr>
              <w:tabs>
                <w:tab w:val="left" w:pos="0"/>
              </w:tabs>
              <w:autoSpaceDE w:val="0"/>
              <w:autoSpaceDN w:val="0"/>
              <w:adjustRightInd w:val="0"/>
              <w:ind w:firstLine="540"/>
              <w:jc w:val="both"/>
              <w:rPr>
                <w:rFonts w:eastAsia="Calibri"/>
                <w:b/>
                <w:lang w:eastAsia="en-US"/>
              </w:rPr>
            </w:pPr>
            <w:r w:rsidRPr="0033483B">
              <w:rPr>
                <w:rFonts w:eastAsia="Calibri"/>
                <w:b/>
                <w:lang w:eastAsia="en-US"/>
              </w:rPr>
              <w:t>4. Краткое наименование услуги</w:t>
            </w:r>
          </w:p>
          <w:p w:rsidR="0033483B" w:rsidRPr="0033483B" w:rsidRDefault="0033483B" w:rsidP="0033483B">
            <w:pPr>
              <w:ind w:firstLine="540"/>
              <w:jc w:val="both"/>
              <w:rPr>
                <w:rFonts w:eastAsia="Calibri"/>
                <w:lang w:eastAsia="en-US"/>
              </w:rPr>
            </w:pPr>
            <w:r w:rsidRPr="0033483B">
              <w:rPr>
                <w:rFonts w:eastAsia="Calibri"/>
                <w:lang w:eastAsia="en-US"/>
              </w:rPr>
              <w:t>нет</w:t>
            </w:r>
          </w:p>
          <w:p w:rsidR="0033483B" w:rsidRPr="0033483B" w:rsidRDefault="0033483B" w:rsidP="0033483B">
            <w:pPr>
              <w:tabs>
                <w:tab w:val="left" w:pos="0"/>
              </w:tabs>
              <w:autoSpaceDE w:val="0"/>
              <w:autoSpaceDN w:val="0"/>
              <w:adjustRightInd w:val="0"/>
              <w:ind w:firstLine="540"/>
              <w:jc w:val="both"/>
              <w:rPr>
                <w:rFonts w:eastAsia="Calibri"/>
                <w:b/>
                <w:lang w:eastAsia="en-US"/>
              </w:rPr>
            </w:pPr>
            <w:r w:rsidRPr="0033483B">
              <w:rPr>
                <w:rFonts w:eastAsia="Calibri"/>
                <w:b/>
                <w:lang w:eastAsia="en-US"/>
              </w:rPr>
              <w:t>5. Административный регламент предоставления услуги</w:t>
            </w:r>
          </w:p>
          <w:p w:rsidR="0033483B" w:rsidRPr="0033483B" w:rsidRDefault="0033483B" w:rsidP="0033483B">
            <w:pPr>
              <w:jc w:val="both"/>
            </w:pPr>
            <w:r w:rsidRPr="0033483B">
              <w:t xml:space="preserve"> Утвержден постановлением администрации Народненского сельского поселения Терновского муниципального района Воронежской области от 23.12.2015 №75 «Об  утверждении  административного регламента  администрации  Народненского сельского поселения Терновского муниципального района Воронежской области по предоставлению муниципальной  услуги </w:t>
            </w:r>
            <w:r w:rsidRPr="0033483B">
              <w:lastRenderedPageBreak/>
              <w:t>«Предоставление информации об объектах недвижимого имущества, находящихся в муниципальной собственности и предназначенных для сдачи в аренду» ( далее – Административный регламент).</w:t>
            </w:r>
          </w:p>
          <w:p w:rsidR="0033483B" w:rsidRPr="0033483B" w:rsidRDefault="0033483B" w:rsidP="0033483B">
            <w:pPr>
              <w:tabs>
                <w:tab w:val="left" w:pos="0"/>
              </w:tabs>
              <w:autoSpaceDE w:val="0"/>
              <w:autoSpaceDN w:val="0"/>
              <w:adjustRightInd w:val="0"/>
              <w:ind w:firstLine="540"/>
              <w:jc w:val="both"/>
              <w:rPr>
                <w:rFonts w:eastAsia="Calibri"/>
                <w:b/>
                <w:lang w:eastAsia="en-US"/>
              </w:rPr>
            </w:pPr>
            <w:r w:rsidRPr="0033483B">
              <w:rPr>
                <w:rFonts w:eastAsia="Calibri"/>
                <w:b/>
                <w:lang w:eastAsia="en-US"/>
              </w:rPr>
              <w:t xml:space="preserve">6. Перечень «подуслуг»  </w:t>
            </w:r>
          </w:p>
          <w:p w:rsidR="0033483B" w:rsidRPr="0033483B" w:rsidRDefault="0033483B" w:rsidP="0033483B">
            <w:pPr>
              <w:ind w:firstLine="540"/>
              <w:jc w:val="both"/>
              <w:rPr>
                <w:rFonts w:eastAsia="Calibri"/>
                <w:lang w:eastAsia="en-US"/>
              </w:rPr>
            </w:pPr>
            <w:r w:rsidRPr="0033483B">
              <w:rPr>
                <w:rFonts w:eastAsia="Calibri"/>
                <w:b/>
                <w:lang w:eastAsia="en-US"/>
              </w:rPr>
              <w:t>6.1.</w:t>
            </w:r>
            <w:r w:rsidRPr="0033483B">
              <w:rPr>
                <w:rFonts w:eastAsia="Calibri"/>
                <w:lang w:eastAsia="en-US"/>
              </w:rPr>
              <w:t xml:space="preserve"> Предоставление информации об объектах недвижимого имущества, находящихся в муниципальной собственности и предназначенных для сдачи в аренду</w:t>
            </w:r>
          </w:p>
          <w:p w:rsidR="0033483B" w:rsidRPr="0033483B" w:rsidRDefault="0033483B" w:rsidP="0033483B">
            <w:pPr>
              <w:tabs>
                <w:tab w:val="left" w:pos="0"/>
              </w:tabs>
              <w:autoSpaceDE w:val="0"/>
              <w:autoSpaceDN w:val="0"/>
              <w:adjustRightInd w:val="0"/>
              <w:ind w:firstLine="540"/>
              <w:jc w:val="both"/>
              <w:rPr>
                <w:rFonts w:eastAsia="Calibri"/>
                <w:b/>
                <w:lang w:eastAsia="en-US"/>
              </w:rPr>
            </w:pPr>
            <w:r w:rsidRPr="0033483B">
              <w:rPr>
                <w:rFonts w:eastAsia="Calibri"/>
                <w:b/>
                <w:lang w:eastAsia="en-US"/>
              </w:rPr>
              <w:t>7. Способы оценки качества предоставления услуги</w:t>
            </w:r>
          </w:p>
          <w:p w:rsidR="0033483B" w:rsidRPr="0033483B" w:rsidRDefault="0033483B" w:rsidP="0033483B">
            <w:pPr>
              <w:rPr>
                <w:rFonts w:eastAsia="Calibri" w:cs="Courier New"/>
                <w:lang w:eastAsia="en-US"/>
              </w:rPr>
            </w:pPr>
            <w:r w:rsidRPr="0033483B">
              <w:rPr>
                <w:rFonts w:eastAsia="Calibri" w:cs="Courier New"/>
                <w:lang w:eastAsia="en-US"/>
              </w:rPr>
              <w:t>- радиотелефонная связь;</w:t>
            </w:r>
          </w:p>
          <w:p w:rsidR="0033483B" w:rsidRPr="0033483B" w:rsidRDefault="0033483B" w:rsidP="0033483B">
            <w:pPr>
              <w:rPr>
                <w:rFonts w:eastAsia="Calibri" w:cs="Courier New"/>
                <w:lang w:eastAsia="en-US"/>
              </w:rPr>
            </w:pPr>
            <w:r w:rsidRPr="0033483B">
              <w:rPr>
                <w:rFonts w:eastAsia="Calibri" w:cs="Courier New"/>
                <w:lang w:eastAsia="en-US"/>
              </w:rPr>
              <w:t>- терминальные устройства в МФЦ;</w:t>
            </w:r>
          </w:p>
          <w:p w:rsidR="0033483B" w:rsidRPr="0033483B" w:rsidRDefault="0033483B" w:rsidP="0033483B">
            <w:pPr>
              <w:rPr>
                <w:rFonts w:eastAsia="Calibri" w:cs="Courier New"/>
                <w:lang w:eastAsia="en-US"/>
              </w:rPr>
            </w:pPr>
            <w:r w:rsidRPr="0033483B">
              <w:rPr>
                <w:rFonts w:eastAsia="Calibri" w:cs="Courier New"/>
                <w:lang w:eastAsia="en-US"/>
              </w:rPr>
              <w:t>- единый портал государственных услуг;</w:t>
            </w:r>
          </w:p>
          <w:p w:rsidR="0033483B" w:rsidRPr="0033483B" w:rsidRDefault="0033483B" w:rsidP="0033483B">
            <w:pPr>
              <w:rPr>
                <w:rFonts w:eastAsia="Calibri" w:cs="Courier New"/>
                <w:lang w:eastAsia="en-US"/>
              </w:rPr>
            </w:pPr>
            <w:r w:rsidRPr="0033483B">
              <w:rPr>
                <w:rFonts w:eastAsia="Calibri" w:cs="Courier New"/>
                <w:lang w:eastAsia="en-US"/>
              </w:rPr>
              <w:t>- региональный портал государственных услуг;</w:t>
            </w:r>
          </w:p>
          <w:p w:rsidR="0033483B" w:rsidRPr="0033483B" w:rsidRDefault="0033483B" w:rsidP="0033483B">
            <w:pPr>
              <w:rPr>
                <w:rFonts w:eastAsia="Calibri" w:cs="Courier New"/>
                <w:lang w:eastAsia="en-US"/>
              </w:rPr>
            </w:pPr>
            <w:r w:rsidRPr="0033483B">
              <w:rPr>
                <w:rFonts w:eastAsia="Calibri" w:cs="Courier New"/>
                <w:lang w:eastAsia="en-US"/>
              </w:rPr>
              <w:t>- официальный сайт администрации;</w:t>
            </w:r>
          </w:p>
          <w:p w:rsidR="0033483B" w:rsidRPr="0033483B" w:rsidRDefault="0033483B" w:rsidP="0033483B">
            <w:pPr>
              <w:autoSpaceDE w:val="0"/>
              <w:autoSpaceDN w:val="0"/>
              <w:adjustRightInd w:val="0"/>
              <w:rPr>
                <w:rFonts w:eastAsia="Calibri"/>
                <w:lang w:eastAsia="en-US"/>
              </w:rPr>
            </w:pPr>
            <w:r w:rsidRPr="0033483B">
              <w:rPr>
                <w:rFonts w:eastAsia="Calibri" w:cs="Courier New"/>
                <w:lang w:eastAsia="en-US"/>
              </w:rPr>
              <w:t>- другие способы</w:t>
            </w:r>
          </w:p>
        </w:tc>
      </w:tr>
      <w:tr w:rsidR="0033483B" w:rsidRPr="0033483B" w:rsidTr="0033483B">
        <w:trPr>
          <w:trHeight w:val="1657"/>
        </w:trPr>
        <w:tc>
          <w:tcPr>
            <w:tcW w:w="407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tabs>
                <w:tab w:val="left" w:pos="0"/>
              </w:tabs>
              <w:jc w:val="both"/>
              <w:rPr>
                <w:b/>
              </w:rPr>
            </w:pPr>
            <w:r w:rsidRPr="0033483B">
              <w:rPr>
                <w:b/>
              </w:rPr>
              <w:lastRenderedPageBreak/>
              <w:t xml:space="preserve"> Общие сведения  о «подуслугах» </w:t>
            </w:r>
          </w:p>
          <w:p w:rsidR="0033483B" w:rsidRPr="0033483B" w:rsidRDefault="0033483B" w:rsidP="0033483B">
            <w:pPr>
              <w:tabs>
                <w:tab w:val="left" w:pos="0"/>
              </w:tabs>
              <w:jc w:val="both"/>
              <w:rPr>
                <w:b/>
              </w:rPr>
            </w:pPr>
          </w:p>
          <w:p w:rsidR="0033483B" w:rsidRPr="0033483B" w:rsidRDefault="0033483B" w:rsidP="0033483B">
            <w:pPr>
              <w:tabs>
                <w:tab w:val="left" w:pos="0"/>
              </w:tabs>
              <w:jc w:val="both"/>
              <w:rPr>
                <w:b/>
              </w:rPr>
            </w:pPr>
          </w:p>
        </w:tc>
        <w:tc>
          <w:tcPr>
            <w:tcW w:w="1091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ind w:firstLine="540"/>
              <w:jc w:val="both"/>
              <w:rPr>
                <w:b/>
              </w:rPr>
            </w:pPr>
            <w:r w:rsidRPr="0033483B">
              <w:rPr>
                <w:b/>
              </w:rPr>
              <w:t>Исчерпывающие сведения по каждой «подуслуге»</w:t>
            </w:r>
          </w:p>
          <w:p w:rsidR="0033483B" w:rsidRPr="0033483B" w:rsidRDefault="0033483B" w:rsidP="0033483B">
            <w:pPr>
              <w:ind w:firstLine="540"/>
              <w:jc w:val="both"/>
              <w:rPr>
                <w:b/>
              </w:rPr>
            </w:pPr>
            <w:r w:rsidRPr="0033483B">
              <w:rPr>
                <w:b/>
              </w:rPr>
              <w:t xml:space="preserve">1. Срок предоставления  </w:t>
            </w:r>
          </w:p>
          <w:p w:rsidR="0033483B" w:rsidRPr="0033483B" w:rsidRDefault="0033483B" w:rsidP="0033483B">
            <w:pPr>
              <w:autoSpaceDE w:val="0"/>
              <w:autoSpaceDN w:val="0"/>
              <w:adjustRightInd w:val="0"/>
              <w:ind w:firstLine="540"/>
              <w:jc w:val="both"/>
              <w:rPr>
                <w:rFonts w:eastAsia="Calibri"/>
                <w:lang w:eastAsia="en-US"/>
              </w:rPr>
            </w:pPr>
            <w:r w:rsidRPr="0033483B">
              <w:rPr>
                <w:rFonts w:eastAsia="Calibri"/>
                <w:b/>
                <w:lang w:eastAsia="en-US"/>
              </w:rPr>
              <w:t>1.1.</w:t>
            </w:r>
            <w:r w:rsidRPr="0033483B">
              <w:rPr>
                <w:rFonts w:eastAsia="Calibri"/>
                <w:lang w:eastAsia="en-US"/>
              </w:rPr>
              <w:t xml:space="preserve"> в устной форме - 30 минут, в письменной форме - 15 календарных дней со дня представления заявления.</w:t>
            </w:r>
          </w:p>
          <w:p w:rsidR="0033483B" w:rsidRPr="0033483B" w:rsidRDefault="0033483B" w:rsidP="0033483B">
            <w:pPr>
              <w:ind w:firstLine="540"/>
              <w:jc w:val="both"/>
              <w:rPr>
                <w:b/>
              </w:rPr>
            </w:pPr>
            <w:r w:rsidRPr="0033483B">
              <w:rPr>
                <w:b/>
              </w:rPr>
              <w:t>2. Основания для отказа</w:t>
            </w:r>
          </w:p>
          <w:p w:rsidR="0033483B" w:rsidRPr="0033483B" w:rsidRDefault="0033483B" w:rsidP="0033483B">
            <w:pPr>
              <w:ind w:firstLine="540"/>
              <w:jc w:val="both"/>
              <w:rPr>
                <w:b/>
              </w:rPr>
            </w:pPr>
            <w:r w:rsidRPr="0033483B">
              <w:rPr>
                <w:b/>
              </w:rPr>
              <w:t>2.1. Основания для отказа в приеме документов</w:t>
            </w:r>
          </w:p>
          <w:p w:rsidR="0033483B" w:rsidRPr="0033483B" w:rsidRDefault="0033483B" w:rsidP="0033483B">
            <w:pPr>
              <w:ind w:firstLine="540"/>
              <w:jc w:val="both"/>
              <w:rPr>
                <w:b/>
              </w:rPr>
            </w:pPr>
            <w:r w:rsidRPr="0033483B">
              <w:rPr>
                <w:b/>
              </w:rPr>
              <w:t>2.1.1. Основания для отказа в приеме документов по «подуслуге»:</w:t>
            </w:r>
          </w:p>
          <w:p w:rsidR="0033483B" w:rsidRPr="0033483B" w:rsidRDefault="0033483B" w:rsidP="0033483B">
            <w:pPr>
              <w:tabs>
                <w:tab w:val="num" w:pos="792"/>
                <w:tab w:val="left" w:pos="1440"/>
                <w:tab w:val="left" w:pos="1560"/>
              </w:tabs>
              <w:ind w:firstLine="567"/>
              <w:contextualSpacing/>
              <w:jc w:val="both"/>
              <w:rPr>
                <w:rFonts w:eastAsia="Calibri"/>
                <w:lang w:eastAsia="en-US"/>
              </w:rPr>
            </w:pPr>
            <w:r w:rsidRPr="0033483B">
              <w:rPr>
                <w:rFonts w:eastAsia="Calibri"/>
                <w:lang w:eastAsia="en-US"/>
              </w:rPr>
              <w:t xml:space="preserve">- заявление не соответствует установленной форме, не поддается прочтению или содержит неоговоренные заявителем зачеркивания, исправления, подчистки, не позволяющие установить запрашиваемую информацию. </w:t>
            </w:r>
          </w:p>
          <w:p w:rsidR="0033483B" w:rsidRPr="0033483B" w:rsidRDefault="0033483B" w:rsidP="0033483B">
            <w:pPr>
              <w:ind w:firstLine="540"/>
              <w:jc w:val="both"/>
              <w:rPr>
                <w:b/>
              </w:rPr>
            </w:pPr>
            <w:r w:rsidRPr="0033483B">
              <w:rPr>
                <w:b/>
              </w:rPr>
              <w:t>2.2. Основания для отказа в предоставлении услуги</w:t>
            </w:r>
          </w:p>
          <w:p w:rsidR="0033483B" w:rsidRPr="0033483B" w:rsidRDefault="0033483B" w:rsidP="0033483B">
            <w:pPr>
              <w:autoSpaceDE w:val="0"/>
              <w:autoSpaceDN w:val="0"/>
              <w:adjustRightInd w:val="0"/>
              <w:ind w:firstLine="540"/>
              <w:jc w:val="both"/>
              <w:rPr>
                <w:rFonts w:eastAsia="Calibri"/>
                <w:b/>
                <w:lang w:eastAsia="en-US"/>
              </w:rPr>
            </w:pPr>
            <w:r w:rsidRPr="0033483B">
              <w:rPr>
                <w:rFonts w:eastAsia="Calibri"/>
                <w:b/>
                <w:lang w:eastAsia="en-US"/>
              </w:rPr>
              <w:t>2.2.1. Основания для отказа в предоставлении «подуслуги»:</w:t>
            </w:r>
          </w:p>
          <w:p w:rsidR="0033483B" w:rsidRPr="0033483B" w:rsidRDefault="0033483B" w:rsidP="0033483B">
            <w:pPr>
              <w:autoSpaceDE w:val="0"/>
              <w:autoSpaceDN w:val="0"/>
              <w:adjustRightInd w:val="0"/>
              <w:ind w:firstLine="540"/>
              <w:jc w:val="both"/>
              <w:rPr>
                <w:rFonts w:eastAsia="Calibri"/>
                <w:lang w:eastAsia="en-US"/>
              </w:rPr>
            </w:pPr>
            <w:r w:rsidRPr="0033483B">
              <w:rPr>
                <w:rFonts w:eastAsia="Calibri"/>
                <w:lang w:eastAsia="en-US"/>
              </w:rPr>
              <w:t>Оснований для отказа в предоставлении муниципальной услуги не имеется.</w:t>
            </w:r>
          </w:p>
          <w:p w:rsidR="0033483B" w:rsidRPr="0033483B" w:rsidRDefault="0033483B" w:rsidP="0033483B">
            <w:pPr>
              <w:autoSpaceDE w:val="0"/>
              <w:autoSpaceDN w:val="0"/>
              <w:adjustRightInd w:val="0"/>
              <w:ind w:firstLine="540"/>
              <w:jc w:val="both"/>
              <w:rPr>
                <w:rFonts w:eastAsia="Calibri"/>
                <w:b/>
                <w:lang w:eastAsia="en-US"/>
              </w:rPr>
            </w:pPr>
            <w:r w:rsidRPr="0033483B">
              <w:rPr>
                <w:rFonts w:eastAsia="Calibri"/>
                <w:b/>
                <w:lang w:eastAsia="en-US"/>
              </w:rPr>
              <w:t xml:space="preserve">3. Документы, являющиеся результатом предоставления услуги </w:t>
            </w:r>
          </w:p>
          <w:p w:rsidR="0033483B" w:rsidRPr="0033483B" w:rsidRDefault="0033483B" w:rsidP="0033483B">
            <w:pPr>
              <w:ind w:firstLine="540"/>
              <w:jc w:val="both"/>
            </w:pPr>
            <w:r w:rsidRPr="0033483B">
              <w:rPr>
                <w:b/>
              </w:rPr>
              <w:t xml:space="preserve">3.1. </w:t>
            </w:r>
            <w:r w:rsidRPr="0033483B">
              <w:t>информационное сообщение содержащее информацию об объектах недвижимого имущества, находящихся в муниципальной собственности и предназначенных для сдачи в аренду</w:t>
            </w:r>
          </w:p>
          <w:p w:rsidR="0033483B" w:rsidRPr="0033483B" w:rsidRDefault="0033483B" w:rsidP="0033483B">
            <w:pPr>
              <w:ind w:firstLine="540"/>
              <w:jc w:val="both"/>
              <w:rPr>
                <w:b/>
              </w:rPr>
            </w:pPr>
            <w:r w:rsidRPr="0033483B">
              <w:rPr>
                <w:b/>
              </w:rPr>
              <w:t>4. Способы получения документов, являющихся результатами предоставления услуги</w:t>
            </w:r>
          </w:p>
          <w:p w:rsidR="0033483B" w:rsidRPr="0033483B" w:rsidRDefault="0033483B" w:rsidP="0033483B">
            <w:pPr>
              <w:jc w:val="both"/>
              <w:rPr>
                <w:rFonts w:eastAsia="Calibri" w:cs="Courier New"/>
                <w:lang w:eastAsia="en-US"/>
              </w:rPr>
            </w:pPr>
            <w:r w:rsidRPr="0033483B">
              <w:rPr>
                <w:rFonts w:eastAsia="Calibri" w:cs="Courier New"/>
                <w:lang w:eastAsia="en-US"/>
              </w:rPr>
              <w:t>- лично в администрацию, МФЦ;</w:t>
            </w:r>
          </w:p>
          <w:p w:rsidR="0033483B" w:rsidRPr="0033483B" w:rsidRDefault="0033483B" w:rsidP="0033483B">
            <w:pPr>
              <w:jc w:val="both"/>
              <w:rPr>
                <w:rFonts w:eastAsia="Calibri" w:cs="Courier New"/>
                <w:lang w:eastAsia="en-US"/>
              </w:rPr>
            </w:pPr>
            <w:r w:rsidRPr="0033483B">
              <w:rPr>
                <w:rFonts w:eastAsia="Calibri" w:cs="Courier New"/>
                <w:lang w:eastAsia="en-US"/>
              </w:rPr>
              <w:t>- через портал Госуслуг, в электронном виде через личный кабинет заявителя;</w:t>
            </w:r>
          </w:p>
          <w:p w:rsidR="0033483B" w:rsidRPr="0033483B" w:rsidRDefault="0033483B" w:rsidP="0033483B">
            <w:pPr>
              <w:jc w:val="both"/>
              <w:rPr>
                <w:rFonts w:eastAsia="Calibri" w:cs="Courier New"/>
                <w:lang w:eastAsia="en-US"/>
              </w:rPr>
            </w:pPr>
            <w:r w:rsidRPr="0033483B">
              <w:rPr>
                <w:rFonts w:eastAsia="Calibri" w:cs="Courier New"/>
                <w:lang w:eastAsia="en-US"/>
              </w:rPr>
              <w:t>- почтовое сообщение;</w:t>
            </w:r>
          </w:p>
          <w:p w:rsidR="0033483B" w:rsidRPr="0033483B" w:rsidRDefault="0033483B" w:rsidP="0033483B">
            <w:pPr>
              <w:jc w:val="both"/>
              <w:rPr>
                <w:color w:val="000000"/>
              </w:rPr>
            </w:pPr>
            <w:r w:rsidRPr="0033483B">
              <w:rPr>
                <w:rFonts w:eastAsia="Calibri" w:cs="Courier New"/>
                <w:lang w:eastAsia="en-US"/>
              </w:rPr>
              <w:lastRenderedPageBreak/>
              <w:t>- на адрес электронной почты администрации</w:t>
            </w:r>
          </w:p>
          <w:p w:rsidR="0033483B" w:rsidRPr="0033483B" w:rsidRDefault="0033483B" w:rsidP="0033483B">
            <w:pPr>
              <w:ind w:firstLine="540"/>
              <w:jc w:val="both"/>
              <w:rPr>
                <w:b/>
              </w:rPr>
            </w:pPr>
            <w:r w:rsidRPr="0033483B">
              <w:rPr>
                <w:b/>
              </w:rPr>
              <w:t>5. Сведения о наличии платы за предоставление услуги</w:t>
            </w:r>
          </w:p>
          <w:p w:rsidR="0033483B" w:rsidRPr="0033483B" w:rsidRDefault="0033483B" w:rsidP="0033483B">
            <w:pPr>
              <w:autoSpaceDE w:val="0"/>
              <w:autoSpaceDN w:val="0"/>
              <w:adjustRightInd w:val="0"/>
              <w:ind w:firstLine="540"/>
              <w:rPr>
                <w:rFonts w:eastAsia="Calibri"/>
                <w:lang w:eastAsia="en-US"/>
              </w:rPr>
            </w:pPr>
            <w:r w:rsidRPr="0033483B">
              <w:rPr>
                <w:rFonts w:eastAsia="Calibri"/>
                <w:b/>
                <w:lang w:eastAsia="en-US"/>
              </w:rPr>
              <w:t>5.1</w:t>
            </w:r>
            <w:r w:rsidRPr="0033483B">
              <w:rPr>
                <w:rFonts w:eastAsia="Calibri"/>
                <w:lang w:eastAsia="en-US"/>
              </w:rPr>
              <w:t xml:space="preserve">. Бесплатно </w:t>
            </w:r>
          </w:p>
        </w:tc>
      </w:tr>
      <w:tr w:rsidR="0033483B" w:rsidRPr="0033483B" w:rsidTr="0033483B">
        <w:trPr>
          <w:trHeight w:val="556"/>
        </w:trPr>
        <w:tc>
          <w:tcPr>
            <w:tcW w:w="407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tabs>
                <w:tab w:val="left" w:pos="0"/>
              </w:tabs>
              <w:autoSpaceDE w:val="0"/>
              <w:autoSpaceDN w:val="0"/>
              <w:adjustRightInd w:val="0"/>
              <w:jc w:val="both"/>
              <w:rPr>
                <w:rFonts w:eastAsia="Calibri"/>
                <w:b/>
                <w:lang w:eastAsia="en-US"/>
              </w:rPr>
            </w:pPr>
            <w:r w:rsidRPr="0033483B">
              <w:rPr>
                <w:rFonts w:eastAsia="Calibri"/>
                <w:b/>
                <w:lang w:eastAsia="en-US"/>
              </w:rPr>
              <w:lastRenderedPageBreak/>
              <w:t xml:space="preserve"> Сведения о заявителях  «подуслуги»</w:t>
            </w:r>
          </w:p>
          <w:p w:rsidR="0033483B" w:rsidRPr="0033483B" w:rsidRDefault="0033483B" w:rsidP="0033483B">
            <w:pPr>
              <w:tabs>
                <w:tab w:val="left" w:pos="0"/>
              </w:tabs>
              <w:autoSpaceDE w:val="0"/>
              <w:autoSpaceDN w:val="0"/>
              <w:adjustRightInd w:val="0"/>
              <w:jc w:val="both"/>
              <w:rPr>
                <w:rFonts w:eastAsia="Calibri"/>
                <w:b/>
                <w:lang w:eastAsia="en-US"/>
              </w:rPr>
            </w:pPr>
          </w:p>
        </w:tc>
        <w:tc>
          <w:tcPr>
            <w:tcW w:w="1091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ind w:firstLine="540"/>
              <w:jc w:val="both"/>
              <w:rPr>
                <w:b/>
              </w:rPr>
            </w:pPr>
            <w:r w:rsidRPr="0033483B">
              <w:rPr>
                <w:b/>
              </w:rPr>
              <w:t>Исчерпывающие сведения о заявителях по  «подуслуге»</w:t>
            </w:r>
          </w:p>
          <w:p w:rsidR="0033483B" w:rsidRPr="0033483B" w:rsidRDefault="0033483B" w:rsidP="0033483B">
            <w:pPr>
              <w:ind w:firstLine="540"/>
              <w:jc w:val="both"/>
              <w:rPr>
                <w:b/>
              </w:rPr>
            </w:pPr>
            <w:r w:rsidRPr="0033483B">
              <w:rPr>
                <w:b/>
              </w:rPr>
              <w:t>1. Категории лиц, имеющих право на получение услуги</w:t>
            </w:r>
          </w:p>
          <w:p w:rsidR="0033483B" w:rsidRPr="0033483B" w:rsidRDefault="0033483B" w:rsidP="0033483B">
            <w:pPr>
              <w:ind w:firstLine="540"/>
              <w:jc w:val="both"/>
            </w:pPr>
            <w:r w:rsidRPr="0033483B">
              <w:rPr>
                <w:b/>
              </w:rPr>
              <w:t>1.1.</w:t>
            </w:r>
            <w:r w:rsidRPr="0033483B">
              <w:t xml:space="preserve"> Заявителями являются физические и юридические лица, заинтересованные в получении информации об объектах недвижимого имущества, находящихся в муниципальной собственности и предназначенных для сдачи в аренду либо их представители, действующие в силу закона или на основании договора, доверенности</w:t>
            </w:r>
          </w:p>
          <w:p w:rsidR="0033483B" w:rsidRPr="0033483B" w:rsidRDefault="0033483B" w:rsidP="0033483B">
            <w:pPr>
              <w:ind w:firstLine="540"/>
              <w:jc w:val="both"/>
              <w:rPr>
                <w:b/>
              </w:rPr>
            </w:pPr>
            <w:r w:rsidRPr="0033483B">
              <w:rPr>
                <w:b/>
              </w:rPr>
              <w:t>2. Наименование документа, подтверждающего правомочие заявителя соответствующей категории на получение услуги, а также установленные требования к данному документу</w:t>
            </w:r>
          </w:p>
          <w:p w:rsidR="0033483B" w:rsidRPr="0033483B" w:rsidRDefault="0033483B" w:rsidP="0033483B">
            <w:pPr>
              <w:ind w:firstLine="540"/>
              <w:jc w:val="both"/>
            </w:pPr>
            <w:r w:rsidRPr="0033483B">
              <w:rPr>
                <w:b/>
              </w:rPr>
              <w:t>2.1.</w:t>
            </w:r>
            <w:r w:rsidRPr="0033483B">
              <w:t xml:space="preserve"> Нет</w:t>
            </w:r>
          </w:p>
          <w:p w:rsidR="0033483B" w:rsidRPr="0033483B" w:rsidRDefault="0033483B" w:rsidP="0033483B">
            <w:pPr>
              <w:ind w:firstLine="540"/>
              <w:jc w:val="both"/>
              <w:rPr>
                <w:b/>
              </w:rPr>
            </w:pPr>
            <w:r w:rsidRPr="0033483B">
              <w:rPr>
                <w:b/>
              </w:rPr>
              <w:t>3. Наличие возможности подачи заявления на предоставление услуги от имени заявителя</w:t>
            </w:r>
          </w:p>
          <w:p w:rsidR="0033483B" w:rsidRPr="0033483B" w:rsidRDefault="0033483B" w:rsidP="0033483B">
            <w:pPr>
              <w:autoSpaceDE w:val="0"/>
              <w:autoSpaceDN w:val="0"/>
              <w:adjustRightInd w:val="0"/>
              <w:ind w:firstLine="540"/>
              <w:rPr>
                <w:rFonts w:eastAsia="Calibri"/>
                <w:lang w:eastAsia="en-US"/>
              </w:rPr>
            </w:pPr>
            <w:r w:rsidRPr="0033483B">
              <w:rPr>
                <w:rFonts w:eastAsia="Calibri"/>
                <w:b/>
                <w:lang w:eastAsia="en-US"/>
              </w:rPr>
              <w:t>3.1.</w:t>
            </w:r>
            <w:r w:rsidRPr="0033483B">
              <w:rPr>
                <w:rFonts w:eastAsia="Calibri"/>
                <w:lang w:eastAsia="en-US"/>
              </w:rPr>
              <w:t xml:space="preserve"> Да</w:t>
            </w:r>
          </w:p>
          <w:p w:rsidR="0033483B" w:rsidRPr="0033483B" w:rsidRDefault="0033483B" w:rsidP="0033483B">
            <w:pPr>
              <w:ind w:firstLine="540"/>
              <w:jc w:val="both"/>
              <w:rPr>
                <w:b/>
              </w:rPr>
            </w:pPr>
            <w:r w:rsidRPr="0033483B">
              <w:rPr>
                <w:b/>
              </w:rPr>
              <w:t xml:space="preserve">4. Исчерпывающий перечень лиц, имеющих право на подачу заявления от имени заявителя      </w:t>
            </w:r>
          </w:p>
          <w:p w:rsidR="0033483B" w:rsidRPr="0033483B" w:rsidRDefault="0033483B" w:rsidP="0033483B">
            <w:pPr>
              <w:ind w:firstLine="540"/>
              <w:jc w:val="both"/>
              <w:rPr>
                <w:rFonts w:eastAsia="Calibri"/>
              </w:rPr>
            </w:pPr>
            <w:r w:rsidRPr="0033483B">
              <w:rPr>
                <w:b/>
              </w:rPr>
              <w:t xml:space="preserve">4.1. </w:t>
            </w:r>
            <w:r w:rsidRPr="0033483B">
              <w:rPr>
                <w:rFonts w:eastAsia="Calibri"/>
              </w:rPr>
              <w:t>Нет</w:t>
            </w:r>
          </w:p>
          <w:p w:rsidR="0033483B" w:rsidRPr="0033483B" w:rsidRDefault="0033483B" w:rsidP="0033483B">
            <w:pPr>
              <w:ind w:firstLine="540"/>
              <w:jc w:val="both"/>
              <w:rPr>
                <w:b/>
              </w:rPr>
            </w:pPr>
            <w:r w:rsidRPr="0033483B">
              <w:rPr>
                <w:b/>
              </w:rPr>
              <w:t>5. Наименование документа, подтверждающего право подачи заявления от имени заявителя, а также установленные требования к данному документу</w:t>
            </w:r>
          </w:p>
          <w:p w:rsidR="0033483B" w:rsidRPr="0033483B" w:rsidRDefault="0033483B" w:rsidP="0033483B">
            <w:pPr>
              <w:autoSpaceDE w:val="0"/>
              <w:autoSpaceDN w:val="0"/>
              <w:adjustRightInd w:val="0"/>
              <w:ind w:firstLine="540"/>
              <w:rPr>
                <w:rFonts w:eastAsia="Calibri"/>
                <w:lang w:eastAsia="en-US"/>
              </w:rPr>
            </w:pPr>
            <w:r w:rsidRPr="0033483B">
              <w:rPr>
                <w:rFonts w:eastAsia="Calibri"/>
                <w:b/>
                <w:lang w:eastAsia="en-US"/>
              </w:rPr>
              <w:t>5.1</w:t>
            </w:r>
            <w:r w:rsidRPr="0033483B">
              <w:rPr>
                <w:rFonts w:eastAsia="Calibri"/>
                <w:lang w:eastAsia="en-US"/>
              </w:rPr>
              <w:t>. Документ, удостоверяющий  личность и   документ, подтверждающий полномочия на представление интересов заявителя.</w:t>
            </w:r>
          </w:p>
        </w:tc>
      </w:tr>
      <w:tr w:rsidR="0033483B" w:rsidRPr="0033483B" w:rsidTr="0033483B">
        <w:tc>
          <w:tcPr>
            <w:tcW w:w="407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tabs>
                <w:tab w:val="left" w:pos="0"/>
              </w:tabs>
              <w:autoSpaceDE w:val="0"/>
              <w:autoSpaceDN w:val="0"/>
              <w:adjustRightInd w:val="0"/>
              <w:jc w:val="both"/>
              <w:rPr>
                <w:rFonts w:eastAsia="Calibri"/>
                <w:b/>
                <w:lang w:eastAsia="en-US"/>
              </w:rPr>
            </w:pPr>
            <w:r w:rsidRPr="0033483B">
              <w:rPr>
                <w:rFonts w:eastAsia="Calibri"/>
                <w:b/>
                <w:lang w:eastAsia="en-US"/>
              </w:rPr>
              <w:t xml:space="preserve">Документы, предоставляемые заявителем, для получения муниципальной услуги </w:t>
            </w:r>
          </w:p>
          <w:p w:rsidR="0033483B" w:rsidRPr="0033483B" w:rsidRDefault="0033483B" w:rsidP="0033483B">
            <w:pPr>
              <w:tabs>
                <w:tab w:val="left" w:pos="0"/>
              </w:tabs>
              <w:autoSpaceDE w:val="0"/>
              <w:autoSpaceDN w:val="0"/>
              <w:adjustRightInd w:val="0"/>
              <w:jc w:val="both"/>
              <w:rPr>
                <w:rFonts w:eastAsia="Calibri"/>
                <w:b/>
                <w:lang w:eastAsia="en-US"/>
              </w:rPr>
            </w:pPr>
          </w:p>
          <w:p w:rsidR="0033483B" w:rsidRPr="0033483B" w:rsidRDefault="0033483B" w:rsidP="0033483B">
            <w:pPr>
              <w:tabs>
                <w:tab w:val="left" w:pos="0"/>
              </w:tabs>
              <w:jc w:val="both"/>
              <w:rPr>
                <w:rFonts w:eastAsia="Calibri"/>
                <w:b/>
                <w:lang w:eastAsia="en-US"/>
              </w:rPr>
            </w:pPr>
          </w:p>
        </w:tc>
        <w:tc>
          <w:tcPr>
            <w:tcW w:w="1091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ind w:firstLine="540"/>
              <w:jc w:val="both"/>
              <w:rPr>
                <w:b/>
              </w:rPr>
            </w:pPr>
            <w:r w:rsidRPr="0033483B">
              <w:rPr>
                <w:b/>
              </w:rPr>
              <w:t>Исчерпывающий перечень документов, которые предоставляются заявителем для получения муниципальной услуги, «подуслуги»</w:t>
            </w:r>
          </w:p>
          <w:p w:rsidR="0033483B" w:rsidRPr="0033483B" w:rsidRDefault="0033483B" w:rsidP="0033483B">
            <w:pPr>
              <w:ind w:firstLine="540"/>
              <w:jc w:val="both"/>
              <w:rPr>
                <w:b/>
              </w:rPr>
            </w:pPr>
            <w:r w:rsidRPr="0033483B">
              <w:rPr>
                <w:b/>
              </w:rPr>
              <w:t>1. Наименование документа</w:t>
            </w:r>
          </w:p>
          <w:p w:rsidR="0033483B" w:rsidRPr="0033483B" w:rsidRDefault="0033483B" w:rsidP="0033483B">
            <w:pPr>
              <w:ind w:firstLine="540"/>
              <w:jc w:val="both"/>
              <w:rPr>
                <w:b/>
              </w:rPr>
            </w:pPr>
            <w:r w:rsidRPr="0033483B">
              <w:rPr>
                <w:b/>
              </w:rPr>
              <w:t>1.1. Наименования документов по «подуслуге» :</w:t>
            </w:r>
          </w:p>
          <w:p w:rsidR="0033483B" w:rsidRPr="0033483B" w:rsidRDefault="0033483B" w:rsidP="0033483B">
            <w:pPr>
              <w:autoSpaceDE w:val="0"/>
              <w:autoSpaceDN w:val="0"/>
              <w:adjustRightInd w:val="0"/>
              <w:ind w:firstLine="540"/>
              <w:jc w:val="both"/>
              <w:rPr>
                <w:rFonts w:eastAsia="Calibri"/>
                <w:lang w:eastAsia="en-US"/>
              </w:rPr>
            </w:pPr>
            <w:r w:rsidRPr="0033483B">
              <w:rPr>
                <w:rFonts w:eastAsia="Calibri"/>
                <w:lang w:eastAsia="en-US"/>
              </w:rPr>
              <w:t xml:space="preserve">Муниципальная услуга предоставляется на основании заявления, поступившего в администрацию или в МФЦ </w:t>
            </w:r>
          </w:p>
          <w:p w:rsidR="0033483B" w:rsidRPr="0033483B" w:rsidRDefault="0033483B" w:rsidP="0033483B">
            <w:pPr>
              <w:autoSpaceDE w:val="0"/>
              <w:autoSpaceDN w:val="0"/>
              <w:adjustRightInd w:val="0"/>
              <w:ind w:firstLine="540"/>
              <w:jc w:val="both"/>
              <w:rPr>
                <w:rFonts w:eastAsia="Calibri"/>
                <w:lang w:eastAsia="en-US"/>
              </w:rPr>
            </w:pPr>
            <w:r w:rsidRPr="0033483B">
              <w:rPr>
                <w:rFonts w:eastAsia="Calibri"/>
                <w:lang w:eastAsia="en-US"/>
              </w:rPr>
              <w:t xml:space="preserve">-  документ, удостоверяющий личность гражданина </w:t>
            </w:r>
          </w:p>
          <w:p w:rsidR="0033483B" w:rsidRPr="0033483B" w:rsidRDefault="0033483B" w:rsidP="0033483B">
            <w:pPr>
              <w:ind w:firstLine="540"/>
              <w:jc w:val="both"/>
              <w:rPr>
                <w:b/>
              </w:rPr>
            </w:pPr>
            <w:r w:rsidRPr="0033483B">
              <w:rPr>
                <w:b/>
              </w:rPr>
              <w:t>2. Количество необходимых экземпляров документа с указанием подлинник/копия</w:t>
            </w:r>
          </w:p>
          <w:p w:rsidR="0033483B" w:rsidRPr="0033483B" w:rsidRDefault="0033483B" w:rsidP="0033483B">
            <w:pPr>
              <w:ind w:firstLine="540"/>
              <w:jc w:val="both"/>
            </w:pPr>
            <w:r w:rsidRPr="0033483B">
              <w:rPr>
                <w:b/>
              </w:rPr>
              <w:t>2.1</w:t>
            </w:r>
            <w:r w:rsidRPr="0033483B">
              <w:t>. Копии документов в 1 экз.</w:t>
            </w:r>
          </w:p>
          <w:p w:rsidR="0033483B" w:rsidRPr="0033483B" w:rsidRDefault="0033483B" w:rsidP="0033483B">
            <w:pPr>
              <w:ind w:firstLine="540"/>
              <w:jc w:val="both"/>
              <w:rPr>
                <w:b/>
              </w:rPr>
            </w:pPr>
            <w:r w:rsidRPr="0033483B">
              <w:rPr>
                <w:b/>
              </w:rPr>
              <w:lastRenderedPageBreak/>
              <w:t>3. Установление требования к документу</w:t>
            </w:r>
          </w:p>
          <w:p w:rsidR="0033483B" w:rsidRPr="0033483B" w:rsidRDefault="0033483B" w:rsidP="0033483B">
            <w:pPr>
              <w:tabs>
                <w:tab w:val="left" w:pos="360"/>
              </w:tabs>
              <w:autoSpaceDE w:val="0"/>
              <w:autoSpaceDN w:val="0"/>
              <w:adjustRightInd w:val="0"/>
              <w:ind w:firstLine="540"/>
              <w:jc w:val="both"/>
              <w:rPr>
                <w:rFonts w:eastAsia="Calibri"/>
                <w:lang w:eastAsia="en-US"/>
              </w:rPr>
            </w:pPr>
            <w:r w:rsidRPr="0033483B">
              <w:rPr>
                <w:rFonts w:eastAsia="Calibri"/>
                <w:b/>
                <w:lang w:eastAsia="en-US"/>
              </w:rPr>
              <w:t>3.1.</w:t>
            </w:r>
            <w:r w:rsidRPr="0033483B">
              <w:rPr>
                <w:rFonts w:eastAsia="Calibri"/>
                <w:lang w:eastAsia="en-US"/>
              </w:rPr>
              <w:t xml:space="preserve"> </w:t>
            </w:r>
            <w:r w:rsidRPr="0033483B">
              <w:rPr>
                <w:lang w:eastAsia="en-US"/>
              </w:rPr>
              <w:t>Документы представляются в подлинниках или в копиях, заверенных в установленном порядке органами государственной власти или органами местного самоуправления, организациями, выдавшими соответствующий документ, либо нотариально засвидетельствованных по желанию гражданина</w:t>
            </w:r>
            <w:r w:rsidRPr="0033483B">
              <w:rPr>
                <w:rFonts w:eastAsia="Calibri"/>
                <w:lang w:eastAsia="en-US"/>
              </w:rPr>
              <w:t>.</w:t>
            </w:r>
          </w:p>
          <w:p w:rsidR="0033483B" w:rsidRPr="0033483B" w:rsidRDefault="0033483B" w:rsidP="0033483B">
            <w:pPr>
              <w:ind w:firstLine="540"/>
              <w:jc w:val="both"/>
            </w:pPr>
            <w:r w:rsidRPr="0033483B">
              <w:rPr>
                <w:b/>
              </w:rPr>
              <w:t>4. Форма и образец соответствующего документа (прикладывается к технологической схеме)</w:t>
            </w:r>
            <w:r w:rsidRPr="0033483B">
              <w:t xml:space="preserve"> </w:t>
            </w:r>
          </w:p>
          <w:p w:rsidR="0033483B" w:rsidRPr="0033483B" w:rsidRDefault="0033483B" w:rsidP="0033483B">
            <w:pPr>
              <w:ind w:firstLine="540"/>
              <w:jc w:val="both"/>
              <w:rPr>
                <w:b/>
              </w:rPr>
            </w:pPr>
            <w:r w:rsidRPr="0033483B">
              <w:rPr>
                <w:b/>
              </w:rPr>
              <w:t>4.1.</w:t>
            </w:r>
            <w:r w:rsidRPr="0033483B">
              <w:t xml:space="preserve"> Заявление по форме (приложение №1)</w:t>
            </w:r>
          </w:p>
        </w:tc>
      </w:tr>
      <w:tr w:rsidR="0033483B" w:rsidRPr="0033483B" w:rsidTr="0033483B">
        <w:tc>
          <w:tcPr>
            <w:tcW w:w="407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tabs>
                <w:tab w:val="left" w:pos="0"/>
              </w:tabs>
              <w:autoSpaceDE w:val="0"/>
              <w:autoSpaceDN w:val="0"/>
              <w:adjustRightInd w:val="0"/>
              <w:jc w:val="both"/>
              <w:rPr>
                <w:rFonts w:eastAsia="Calibri"/>
                <w:b/>
                <w:lang w:eastAsia="en-US"/>
              </w:rPr>
            </w:pPr>
            <w:r w:rsidRPr="0033483B">
              <w:rPr>
                <w:rFonts w:eastAsia="Calibri"/>
                <w:b/>
                <w:lang w:eastAsia="en-US"/>
              </w:rPr>
              <w:lastRenderedPageBreak/>
              <w:t xml:space="preserve">Документы (информация), получаемые в рамках межведомственного информационного взаимодействия при предоставлении муниципальной услуги </w:t>
            </w:r>
          </w:p>
          <w:p w:rsidR="0033483B" w:rsidRPr="0033483B" w:rsidRDefault="0033483B" w:rsidP="0033483B">
            <w:pPr>
              <w:tabs>
                <w:tab w:val="left" w:pos="0"/>
              </w:tabs>
              <w:autoSpaceDE w:val="0"/>
              <w:autoSpaceDN w:val="0"/>
              <w:adjustRightInd w:val="0"/>
              <w:jc w:val="both"/>
              <w:rPr>
                <w:rFonts w:eastAsia="Calibri"/>
                <w:b/>
                <w:lang w:eastAsia="en-US"/>
              </w:rPr>
            </w:pPr>
          </w:p>
        </w:tc>
        <w:tc>
          <w:tcPr>
            <w:tcW w:w="1091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ind w:firstLine="603"/>
              <w:jc w:val="both"/>
              <w:rPr>
                <w:b/>
              </w:rPr>
            </w:pPr>
            <w:r w:rsidRPr="0033483B">
              <w:rPr>
                <w:b/>
              </w:rPr>
              <w:t>Перечень документов, которые запрашиваются посредством подготовки и направления межведомственных запросов, по каждой «подуслуге»</w:t>
            </w:r>
          </w:p>
          <w:p w:rsidR="0033483B" w:rsidRPr="0033483B" w:rsidRDefault="0033483B" w:rsidP="0033483B">
            <w:pPr>
              <w:ind w:firstLine="540"/>
              <w:jc w:val="both"/>
              <w:rPr>
                <w:b/>
              </w:rPr>
            </w:pPr>
            <w:r w:rsidRPr="0033483B">
              <w:rPr>
                <w:b/>
              </w:rPr>
              <w:t>1. Наименование документа/ состав запрашиваемых сведений</w:t>
            </w:r>
          </w:p>
          <w:p w:rsidR="0033483B" w:rsidRPr="0033483B" w:rsidRDefault="0033483B" w:rsidP="0033483B">
            <w:pPr>
              <w:ind w:firstLine="540"/>
              <w:jc w:val="both"/>
              <w:rPr>
                <w:b/>
              </w:rPr>
            </w:pPr>
            <w:r w:rsidRPr="0033483B">
              <w:rPr>
                <w:b/>
              </w:rPr>
              <w:t>1.1. Наименование документа/ состав запрашиваемых сведений по «подуслуге»:</w:t>
            </w:r>
          </w:p>
          <w:p w:rsidR="0033483B" w:rsidRPr="0033483B" w:rsidRDefault="0033483B" w:rsidP="0033483B">
            <w:pPr>
              <w:ind w:firstLine="540"/>
              <w:jc w:val="both"/>
              <w:rPr>
                <w:b/>
              </w:rPr>
            </w:pPr>
            <w:r w:rsidRPr="0033483B">
              <w:rPr>
                <w:b/>
              </w:rPr>
              <w:t>нет</w:t>
            </w:r>
          </w:p>
          <w:p w:rsidR="0033483B" w:rsidRPr="0033483B" w:rsidRDefault="0033483B" w:rsidP="0033483B">
            <w:pPr>
              <w:tabs>
                <w:tab w:val="left" w:pos="360"/>
              </w:tabs>
              <w:autoSpaceDE w:val="0"/>
              <w:autoSpaceDN w:val="0"/>
              <w:adjustRightInd w:val="0"/>
              <w:ind w:firstLine="540"/>
              <w:jc w:val="both"/>
              <w:rPr>
                <w:b/>
              </w:rPr>
            </w:pPr>
            <w:r w:rsidRPr="0033483B">
              <w:rPr>
                <w:rFonts w:eastAsia="Calibri"/>
                <w:b/>
                <w:lang w:eastAsia="en-US"/>
              </w:rPr>
              <w:t>2</w:t>
            </w:r>
            <w:r w:rsidRPr="0033483B">
              <w:rPr>
                <w:b/>
              </w:rPr>
              <w:t>. Наименование органа (организации), в адрес которого направляется межведомственный запрос</w:t>
            </w:r>
          </w:p>
          <w:p w:rsidR="0033483B" w:rsidRPr="0033483B" w:rsidRDefault="0033483B" w:rsidP="0033483B">
            <w:pPr>
              <w:tabs>
                <w:tab w:val="left" w:pos="360"/>
              </w:tabs>
              <w:autoSpaceDE w:val="0"/>
              <w:autoSpaceDN w:val="0"/>
              <w:adjustRightInd w:val="0"/>
              <w:ind w:firstLine="540"/>
              <w:jc w:val="both"/>
              <w:rPr>
                <w:b/>
              </w:rPr>
            </w:pPr>
            <w:r w:rsidRPr="0033483B">
              <w:rPr>
                <w:b/>
              </w:rPr>
              <w:t>2.1. Наименование органа (организации), в адрес которого направляется межведомственный запрос по «подуслуге»:</w:t>
            </w:r>
          </w:p>
          <w:p w:rsidR="0033483B" w:rsidRPr="0033483B" w:rsidRDefault="0033483B" w:rsidP="0033483B">
            <w:pPr>
              <w:tabs>
                <w:tab w:val="left" w:pos="360"/>
              </w:tabs>
              <w:autoSpaceDE w:val="0"/>
              <w:autoSpaceDN w:val="0"/>
              <w:adjustRightInd w:val="0"/>
              <w:ind w:firstLine="540"/>
              <w:jc w:val="both"/>
              <w:rPr>
                <w:b/>
              </w:rPr>
            </w:pPr>
            <w:r w:rsidRPr="0033483B">
              <w:rPr>
                <w:b/>
              </w:rPr>
              <w:t>нет</w:t>
            </w:r>
          </w:p>
          <w:p w:rsidR="0033483B" w:rsidRPr="0033483B" w:rsidRDefault="0033483B" w:rsidP="0033483B">
            <w:pPr>
              <w:ind w:firstLine="540"/>
              <w:jc w:val="both"/>
              <w:rPr>
                <w:b/>
              </w:rPr>
            </w:pPr>
            <w:r w:rsidRPr="0033483B">
              <w:rPr>
                <w:b/>
              </w:rPr>
              <w:t>3. Сведения о нормативном правовом акте, которым установлено предоставление документа и (или) информации, необходимых для предоставления услуги</w:t>
            </w:r>
          </w:p>
          <w:p w:rsidR="0033483B" w:rsidRPr="0033483B" w:rsidRDefault="0033483B" w:rsidP="0033483B">
            <w:pPr>
              <w:ind w:firstLine="540"/>
              <w:jc w:val="both"/>
            </w:pPr>
            <w:r w:rsidRPr="0033483B">
              <w:rPr>
                <w:b/>
              </w:rPr>
              <w:t>3.1.</w:t>
            </w:r>
            <w:r w:rsidRPr="0033483B">
              <w:t xml:space="preserve"> Федеральный закон от 27 июля 2010 года № 210-ФЗ «Об организации предоставления государственных и муниципальных услуг»</w:t>
            </w:r>
          </w:p>
          <w:p w:rsidR="0033483B" w:rsidRPr="0033483B" w:rsidRDefault="0033483B" w:rsidP="0033483B">
            <w:pPr>
              <w:ind w:firstLine="540"/>
              <w:jc w:val="both"/>
              <w:rPr>
                <w:b/>
              </w:rPr>
            </w:pPr>
            <w:r w:rsidRPr="0033483B">
              <w:rPr>
                <w:b/>
              </w:rPr>
              <w:t>4. Срок подготовки межведомственного запроса и срок направления ответа на межведомственный запрос</w:t>
            </w:r>
          </w:p>
          <w:p w:rsidR="0033483B" w:rsidRPr="0033483B" w:rsidRDefault="0033483B" w:rsidP="0033483B">
            <w:pPr>
              <w:ind w:firstLine="540"/>
              <w:jc w:val="both"/>
              <w:rPr>
                <w:b/>
              </w:rPr>
            </w:pPr>
            <w:r w:rsidRPr="0033483B">
              <w:rPr>
                <w:b/>
              </w:rPr>
              <w:t>нет</w:t>
            </w:r>
          </w:p>
          <w:p w:rsidR="0033483B" w:rsidRPr="0033483B" w:rsidRDefault="0033483B" w:rsidP="0033483B">
            <w:pPr>
              <w:ind w:firstLine="540"/>
              <w:jc w:val="both"/>
              <w:rPr>
                <w:b/>
              </w:rPr>
            </w:pPr>
            <w:r w:rsidRPr="0033483B">
              <w:rPr>
                <w:b/>
              </w:rPr>
              <w:t>5. Сотрудник, ответственный за осуществление межведомственного запроса</w:t>
            </w:r>
          </w:p>
          <w:p w:rsidR="0033483B" w:rsidRPr="0033483B" w:rsidRDefault="0033483B" w:rsidP="0033483B">
            <w:pPr>
              <w:ind w:firstLine="540"/>
              <w:jc w:val="both"/>
              <w:rPr>
                <w:b/>
              </w:rPr>
            </w:pPr>
            <w:r w:rsidRPr="0033483B">
              <w:rPr>
                <w:b/>
              </w:rPr>
              <w:t>6. Форма и образец заполнения межведомственного запроса</w:t>
            </w:r>
          </w:p>
          <w:p w:rsidR="0033483B" w:rsidRPr="0033483B" w:rsidRDefault="0033483B" w:rsidP="0033483B">
            <w:pPr>
              <w:autoSpaceDE w:val="0"/>
              <w:autoSpaceDN w:val="0"/>
              <w:adjustRightInd w:val="0"/>
              <w:ind w:firstLine="540"/>
              <w:rPr>
                <w:rFonts w:eastAsia="Calibri"/>
                <w:lang w:eastAsia="en-US"/>
              </w:rPr>
            </w:pPr>
            <w:r w:rsidRPr="0033483B">
              <w:rPr>
                <w:rFonts w:eastAsia="Calibri"/>
                <w:b/>
                <w:lang w:eastAsia="en-US"/>
              </w:rPr>
              <w:t>6.1.</w:t>
            </w:r>
            <w:r w:rsidRPr="0033483B">
              <w:rPr>
                <w:rFonts w:eastAsia="Calibri"/>
                <w:lang w:eastAsia="en-US"/>
              </w:rPr>
              <w:t xml:space="preserve"> Нет</w:t>
            </w:r>
          </w:p>
        </w:tc>
      </w:tr>
      <w:tr w:rsidR="0033483B" w:rsidRPr="0033483B" w:rsidTr="0033483B">
        <w:tc>
          <w:tcPr>
            <w:tcW w:w="407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tabs>
                <w:tab w:val="left" w:pos="0"/>
              </w:tabs>
              <w:autoSpaceDE w:val="0"/>
              <w:autoSpaceDN w:val="0"/>
              <w:adjustRightInd w:val="0"/>
              <w:jc w:val="both"/>
              <w:rPr>
                <w:rFonts w:eastAsia="Calibri"/>
                <w:b/>
                <w:lang w:eastAsia="en-US"/>
              </w:rPr>
            </w:pPr>
            <w:r w:rsidRPr="0033483B">
              <w:rPr>
                <w:rFonts w:eastAsia="Calibri"/>
                <w:b/>
                <w:lang w:eastAsia="en-US"/>
              </w:rPr>
              <w:t xml:space="preserve">Технологические процессы предоставления муниципальной услуги </w:t>
            </w:r>
          </w:p>
          <w:p w:rsidR="0033483B" w:rsidRPr="0033483B" w:rsidRDefault="0033483B" w:rsidP="0033483B">
            <w:pPr>
              <w:tabs>
                <w:tab w:val="left" w:pos="0"/>
              </w:tabs>
              <w:autoSpaceDE w:val="0"/>
              <w:autoSpaceDN w:val="0"/>
              <w:adjustRightInd w:val="0"/>
              <w:jc w:val="both"/>
              <w:rPr>
                <w:rFonts w:eastAsia="Calibri"/>
                <w:b/>
                <w:lang w:eastAsia="en-US"/>
              </w:rPr>
            </w:pPr>
          </w:p>
        </w:tc>
        <w:tc>
          <w:tcPr>
            <w:tcW w:w="1091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ind w:firstLine="540"/>
              <w:jc w:val="both"/>
              <w:rPr>
                <w:b/>
              </w:rPr>
            </w:pPr>
            <w:r w:rsidRPr="0033483B">
              <w:rPr>
                <w:b/>
              </w:rPr>
              <w:t xml:space="preserve">Детализированное до уровня отдельных действий формализованное описание технологических процессов предоставления  «подуслуги» </w:t>
            </w:r>
          </w:p>
          <w:p w:rsidR="0033483B" w:rsidRPr="0033483B" w:rsidRDefault="0033483B" w:rsidP="0033483B">
            <w:pPr>
              <w:autoSpaceDE w:val="0"/>
              <w:autoSpaceDN w:val="0"/>
              <w:adjustRightInd w:val="0"/>
              <w:ind w:firstLine="540"/>
              <w:rPr>
                <w:rFonts w:eastAsia="Calibri"/>
                <w:b/>
                <w:lang w:eastAsia="en-US"/>
              </w:rPr>
            </w:pPr>
            <w:r w:rsidRPr="0033483B">
              <w:rPr>
                <w:rFonts w:eastAsia="Calibri"/>
                <w:b/>
                <w:lang w:eastAsia="en-US"/>
              </w:rPr>
              <w:t>1. Наименование   «Подуслуги»</w:t>
            </w:r>
          </w:p>
          <w:p w:rsidR="0033483B" w:rsidRPr="0033483B" w:rsidRDefault="0033483B" w:rsidP="0033483B">
            <w:pPr>
              <w:ind w:firstLine="540"/>
              <w:jc w:val="both"/>
              <w:rPr>
                <w:rFonts w:eastAsia="Calibri"/>
                <w:lang w:eastAsia="en-US"/>
              </w:rPr>
            </w:pPr>
            <w:r w:rsidRPr="0033483B">
              <w:rPr>
                <w:rFonts w:eastAsia="Calibri"/>
                <w:lang w:eastAsia="en-US"/>
              </w:rPr>
              <w:t xml:space="preserve">«Предоставление информации об объектах недвижимого имущества, находящихся в </w:t>
            </w:r>
            <w:r w:rsidRPr="0033483B">
              <w:rPr>
                <w:rFonts w:eastAsia="Calibri"/>
                <w:lang w:eastAsia="en-US"/>
              </w:rPr>
              <w:lastRenderedPageBreak/>
              <w:t xml:space="preserve">муниципальной собственности и предназначенных для сдачи в аренду» </w:t>
            </w:r>
          </w:p>
          <w:p w:rsidR="0033483B" w:rsidRPr="0033483B" w:rsidRDefault="0033483B" w:rsidP="0033483B">
            <w:pPr>
              <w:ind w:firstLine="540"/>
              <w:jc w:val="both"/>
              <w:rPr>
                <w:b/>
              </w:rPr>
            </w:pPr>
            <w:r w:rsidRPr="0033483B">
              <w:rPr>
                <w:b/>
              </w:rPr>
              <w:t>1.1. Порядок выполнения каждого действия с возможными траекториями критериями принятия решений</w:t>
            </w:r>
          </w:p>
          <w:p w:rsidR="0033483B" w:rsidRPr="0033483B" w:rsidRDefault="0033483B" w:rsidP="0033483B">
            <w:pPr>
              <w:autoSpaceDE w:val="0"/>
              <w:autoSpaceDN w:val="0"/>
              <w:adjustRightInd w:val="0"/>
              <w:ind w:firstLine="709"/>
              <w:jc w:val="both"/>
              <w:rPr>
                <w:rFonts w:eastAsia="Calibri"/>
                <w:lang w:eastAsia="en-US"/>
              </w:rPr>
            </w:pPr>
            <w:r w:rsidRPr="0033483B">
              <w:rPr>
                <w:rFonts w:eastAsia="Calibri"/>
                <w:color w:val="000000"/>
                <w:lang w:eastAsia="en-US"/>
              </w:rPr>
              <w:t>- Прием и регистрация обращения заявителя по форме, установленной административным регламентом</w:t>
            </w:r>
            <w:r w:rsidRPr="0033483B">
              <w:rPr>
                <w:rFonts w:eastAsia="Calibri"/>
                <w:lang w:eastAsia="en-US"/>
              </w:rPr>
              <w:t>;</w:t>
            </w:r>
          </w:p>
          <w:p w:rsidR="0033483B" w:rsidRPr="0033483B" w:rsidRDefault="0033483B" w:rsidP="0033483B">
            <w:pPr>
              <w:autoSpaceDE w:val="0"/>
              <w:autoSpaceDN w:val="0"/>
              <w:adjustRightInd w:val="0"/>
              <w:ind w:firstLine="709"/>
              <w:jc w:val="both"/>
              <w:rPr>
                <w:rFonts w:eastAsia="Calibri"/>
                <w:lang w:eastAsia="en-US"/>
              </w:rPr>
            </w:pPr>
            <w:r w:rsidRPr="0033483B">
              <w:rPr>
                <w:rFonts w:eastAsia="Calibri"/>
                <w:lang w:eastAsia="en-US"/>
              </w:rPr>
              <w:t xml:space="preserve">- </w:t>
            </w:r>
            <w:r w:rsidRPr="0033483B">
              <w:rPr>
                <w:rFonts w:eastAsia="Calibri"/>
                <w:color w:val="000000"/>
                <w:lang w:eastAsia="en-US"/>
              </w:rPr>
              <w:t>Рассмотрение заявления</w:t>
            </w:r>
            <w:r w:rsidRPr="0033483B">
              <w:rPr>
                <w:rFonts w:eastAsia="Calibri"/>
                <w:lang w:eastAsia="en-US"/>
              </w:rPr>
              <w:t>;</w:t>
            </w:r>
          </w:p>
          <w:p w:rsidR="0033483B" w:rsidRPr="0033483B" w:rsidRDefault="0033483B" w:rsidP="0033483B">
            <w:pPr>
              <w:autoSpaceDE w:val="0"/>
              <w:autoSpaceDN w:val="0"/>
              <w:adjustRightInd w:val="0"/>
              <w:ind w:firstLine="709"/>
              <w:jc w:val="both"/>
              <w:rPr>
                <w:rFonts w:eastAsia="Calibri"/>
                <w:lang w:eastAsia="en-US"/>
              </w:rPr>
            </w:pPr>
            <w:r w:rsidRPr="0033483B">
              <w:rPr>
                <w:rFonts w:eastAsia="Calibri"/>
                <w:lang w:eastAsia="en-US"/>
              </w:rPr>
              <w:t>- Выдача результата предоставления муниципальной услуги.</w:t>
            </w:r>
          </w:p>
          <w:p w:rsidR="0033483B" w:rsidRPr="0033483B" w:rsidRDefault="0033483B" w:rsidP="0033483B">
            <w:pPr>
              <w:ind w:firstLine="540"/>
              <w:jc w:val="both"/>
              <w:rPr>
                <w:b/>
              </w:rPr>
            </w:pPr>
            <w:r w:rsidRPr="0033483B">
              <w:rPr>
                <w:b/>
              </w:rPr>
              <w:t>1.2. Ответственные специалисты по каждому действию</w:t>
            </w:r>
          </w:p>
          <w:p w:rsidR="0033483B" w:rsidRPr="0033483B" w:rsidRDefault="0033483B" w:rsidP="0033483B">
            <w:pPr>
              <w:ind w:firstLine="540"/>
              <w:jc w:val="both"/>
            </w:pPr>
            <w:r w:rsidRPr="0033483B">
              <w:t>Специалист, ответственный за предоставление услуги</w:t>
            </w:r>
          </w:p>
          <w:p w:rsidR="0033483B" w:rsidRPr="0033483B" w:rsidRDefault="0033483B" w:rsidP="0033483B">
            <w:pPr>
              <w:ind w:firstLine="540"/>
              <w:jc w:val="both"/>
              <w:rPr>
                <w:b/>
              </w:rPr>
            </w:pPr>
            <w:r w:rsidRPr="0033483B">
              <w:rPr>
                <w:b/>
              </w:rPr>
              <w:t>1.3. Среднее время выполнения каждого действия</w:t>
            </w:r>
          </w:p>
          <w:p w:rsidR="0033483B" w:rsidRPr="0033483B" w:rsidRDefault="0033483B" w:rsidP="0033483B">
            <w:pPr>
              <w:ind w:firstLine="540"/>
              <w:jc w:val="both"/>
            </w:pPr>
            <w:r w:rsidRPr="0033483B">
              <w:t>1.  1 рабочий день</w:t>
            </w:r>
          </w:p>
          <w:p w:rsidR="0033483B" w:rsidRPr="0033483B" w:rsidRDefault="0033483B" w:rsidP="0033483B">
            <w:pPr>
              <w:ind w:firstLine="540"/>
              <w:jc w:val="both"/>
            </w:pPr>
            <w:r w:rsidRPr="0033483B">
              <w:t>2. 23 календарных дня</w:t>
            </w:r>
          </w:p>
          <w:p w:rsidR="0033483B" w:rsidRPr="0033483B" w:rsidRDefault="0033483B" w:rsidP="0033483B">
            <w:pPr>
              <w:ind w:firstLine="540"/>
              <w:jc w:val="both"/>
            </w:pPr>
            <w:r w:rsidRPr="0033483B">
              <w:t>3. 3 рабочих дня</w:t>
            </w:r>
          </w:p>
          <w:p w:rsidR="0033483B" w:rsidRPr="0033483B" w:rsidRDefault="0033483B" w:rsidP="0033483B">
            <w:pPr>
              <w:ind w:firstLine="540"/>
              <w:jc w:val="both"/>
              <w:rPr>
                <w:b/>
              </w:rPr>
            </w:pPr>
            <w:r w:rsidRPr="0033483B">
              <w:rPr>
                <w:b/>
              </w:rPr>
              <w:t>1.4. Ресурсы, необходимые для выполнения действия (документационные и технологические)</w:t>
            </w:r>
          </w:p>
          <w:p w:rsidR="0033483B" w:rsidRPr="0033483B" w:rsidRDefault="0033483B" w:rsidP="0033483B">
            <w:pPr>
              <w:ind w:firstLine="540"/>
              <w:jc w:val="both"/>
            </w:pPr>
            <w:r w:rsidRPr="0033483B">
              <w:t xml:space="preserve">административный регламент  по предоставлению муниципальной услуги,     </w:t>
            </w:r>
          </w:p>
          <w:p w:rsidR="0033483B" w:rsidRPr="0033483B" w:rsidRDefault="0033483B" w:rsidP="0033483B">
            <w:pPr>
              <w:ind w:firstLine="540"/>
              <w:jc w:val="both"/>
              <w:rPr>
                <w:b/>
              </w:rPr>
            </w:pPr>
            <w:r w:rsidRPr="0033483B">
              <w:rPr>
                <w:b/>
              </w:rPr>
              <w:t>1.5. Возможные сценарии дальнейшего предоставления «подуслуги» в зависимости от результатов выполнения действия</w:t>
            </w:r>
          </w:p>
          <w:p w:rsidR="0033483B" w:rsidRPr="0033483B" w:rsidRDefault="0033483B" w:rsidP="0033483B">
            <w:pPr>
              <w:autoSpaceDE w:val="0"/>
              <w:autoSpaceDN w:val="0"/>
              <w:adjustRightInd w:val="0"/>
              <w:ind w:firstLine="540"/>
              <w:rPr>
                <w:rFonts w:eastAsia="Calibri"/>
                <w:lang w:eastAsia="en-US"/>
              </w:rPr>
            </w:pPr>
            <w:r w:rsidRPr="0033483B">
              <w:rPr>
                <w:rFonts w:eastAsia="Calibri"/>
                <w:lang w:eastAsia="en-US"/>
              </w:rPr>
              <w:t>Нет</w:t>
            </w:r>
          </w:p>
        </w:tc>
      </w:tr>
      <w:tr w:rsidR="0033483B" w:rsidRPr="0033483B" w:rsidTr="0033483B">
        <w:tc>
          <w:tcPr>
            <w:tcW w:w="407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tabs>
                <w:tab w:val="left" w:pos="0"/>
              </w:tabs>
              <w:autoSpaceDE w:val="0"/>
              <w:autoSpaceDN w:val="0"/>
              <w:adjustRightInd w:val="0"/>
              <w:jc w:val="both"/>
              <w:rPr>
                <w:rFonts w:eastAsia="Calibri"/>
                <w:b/>
                <w:lang w:eastAsia="en-US"/>
              </w:rPr>
            </w:pPr>
            <w:r w:rsidRPr="0033483B">
              <w:rPr>
                <w:rFonts w:eastAsia="Calibri"/>
                <w:b/>
                <w:lang w:eastAsia="en-US"/>
              </w:rPr>
              <w:lastRenderedPageBreak/>
              <w:t>Результат услуги</w:t>
            </w:r>
          </w:p>
        </w:tc>
        <w:tc>
          <w:tcPr>
            <w:tcW w:w="1091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ind w:firstLine="603"/>
              <w:rPr>
                <w:b/>
              </w:rPr>
            </w:pPr>
            <w:r w:rsidRPr="0033483B">
              <w:rPr>
                <w:b/>
              </w:rPr>
              <w:t>Исчерпывающая информация о результатах «подуслуги»</w:t>
            </w:r>
          </w:p>
          <w:p w:rsidR="0033483B" w:rsidRPr="0033483B" w:rsidRDefault="0033483B" w:rsidP="0033483B">
            <w:pPr>
              <w:ind w:firstLine="603"/>
              <w:rPr>
                <w:b/>
              </w:rPr>
            </w:pPr>
            <w:r w:rsidRPr="0033483B">
              <w:rPr>
                <w:b/>
              </w:rPr>
              <w:t>1. Документы, являющиеся результатом услуги</w:t>
            </w:r>
          </w:p>
          <w:p w:rsidR="0033483B" w:rsidRPr="0033483B" w:rsidRDefault="0033483B" w:rsidP="0033483B">
            <w:pPr>
              <w:ind w:firstLine="540"/>
              <w:jc w:val="both"/>
            </w:pPr>
            <w:r w:rsidRPr="0033483B">
              <w:rPr>
                <w:b/>
              </w:rPr>
              <w:t xml:space="preserve">1.1. </w:t>
            </w:r>
            <w:r w:rsidRPr="0033483B">
              <w:t>информационное сообщение содержащее информацию об объектах недвижимого имущества, находящихся в муниципальной собственности и предназначенных для сдачи в аренду</w:t>
            </w:r>
          </w:p>
          <w:p w:rsidR="0033483B" w:rsidRPr="0033483B" w:rsidRDefault="0033483B" w:rsidP="0033483B">
            <w:pPr>
              <w:ind w:firstLine="540"/>
              <w:jc w:val="both"/>
              <w:rPr>
                <w:b/>
              </w:rPr>
            </w:pPr>
            <w:r w:rsidRPr="0033483B">
              <w:rPr>
                <w:b/>
              </w:rPr>
              <w:t>2.Требования к документам, являющимся результатом услуги</w:t>
            </w:r>
          </w:p>
          <w:p w:rsidR="0033483B" w:rsidRPr="0033483B" w:rsidRDefault="0033483B" w:rsidP="0033483B">
            <w:pPr>
              <w:ind w:firstLine="540"/>
              <w:jc w:val="both"/>
            </w:pPr>
            <w:r w:rsidRPr="0033483B">
              <w:rPr>
                <w:b/>
              </w:rPr>
              <w:t>2.1.</w:t>
            </w:r>
            <w:r w:rsidRPr="0033483B">
              <w:t xml:space="preserve"> Уведомление об отказе в предоставлении муниципальной услуги  подписывается главой  сельского поселения.</w:t>
            </w:r>
          </w:p>
          <w:p w:rsidR="0033483B" w:rsidRPr="0033483B" w:rsidRDefault="0033483B" w:rsidP="0033483B">
            <w:pPr>
              <w:ind w:firstLine="540"/>
              <w:jc w:val="both"/>
              <w:rPr>
                <w:b/>
              </w:rPr>
            </w:pPr>
            <w:r w:rsidRPr="0033483B">
              <w:rPr>
                <w:b/>
              </w:rPr>
              <w:t>3. Характеристика результата (положительный, отрицательный)</w:t>
            </w:r>
          </w:p>
          <w:p w:rsidR="0033483B" w:rsidRPr="0033483B" w:rsidRDefault="0033483B" w:rsidP="0033483B">
            <w:pPr>
              <w:ind w:firstLine="540"/>
              <w:jc w:val="both"/>
            </w:pPr>
            <w:r w:rsidRPr="0033483B">
              <w:rPr>
                <w:b/>
              </w:rPr>
              <w:t xml:space="preserve">3.1. </w:t>
            </w:r>
            <w:r w:rsidRPr="0033483B">
              <w:t>информационное сообщение содержащее информацию об объектах недвижимого имущества, находящихся в муниципальной собственности и предназначенных для сдачи в аренду - положительный результат, выдача уведомления об отказе в предоставлении</w:t>
            </w:r>
            <w:r w:rsidRPr="0033483B">
              <w:rPr>
                <w:lang w:eastAsia="en-US"/>
              </w:rPr>
              <w:t xml:space="preserve"> муниципальной услуги</w:t>
            </w:r>
            <w:r w:rsidRPr="0033483B">
              <w:t xml:space="preserve"> - отрицательный </w:t>
            </w:r>
          </w:p>
          <w:p w:rsidR="0033483B" w:rsidRPr="0033483B" w:rsidRDefault="0033483B" w:rsidP="0033483B">
            <w:pPr>
              <w:ind w:firstLine="540"/>
              <w:jc w:val="both"/>
              <w:rPr>
                <w:b/>
              </w:rPr>
            </w:pPr>
          </w:p>
        </w:tc>
      </w:tr>
      <w:tr w:rsidR="0033483B" w:rsidRPr="0033483B" w:rsidTr="0033483B">
        <w:tc>
          <w:tcPr>
            <w:tcW w:w="4077"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tabs>
                <w:tab w:val="left" w:pos="0"/>
              </w:tabs>
              <w:autoSpaceDE w:val="0"/>
              <w:autoSpaceDN w:val="0"/>
              <w:adjustRightInd w:val="0"/>
              <w:jc w:val="both"/>
              <w:rPr>
                <w:rFonts w:eastAsia="Calibri" w:cs="Courier New"/>
                <w:b/>
                <w:lang w:eastAsia="en-US"/>
              </w:rPr>
            </w:pPr>
            <w:r w:rsidRPr="0033483B">
              <w:rPr>
                <w:rFonts w:eastAsia="Calibri" w:cs="Courier New"/>
                <w:b/>
                <w:lang w:eastAsia="en-US"/>
              </w:rPr>
              <w:t xml:space="preserve">Особенности предоставления </w:t>
            </w:r>
            <w:r w:rsidRPr="0033483B">
              <w:rPr>
                <w:rFonts w:eastAsia="Calibri" w:cs="Courier New"/>
                <w:b/>
                <w:lang w:eastAsia="en-US"/>
              </w:rPr>
              <w:lastRenderedPageBreak/>
              <w:t>«подуслуги» в электронной форме</w:t>
            </w:r>
          </w:p>
        </w:tc>
        <w:tc>
          <w:tcPr>
            <w:tcW w:w="10915" w:type="dxa"/>
            <w:tcBorders>
              <w:top w:val="single" w:sz="4" w:space="0" w:color="auto"/>
              <w:left w:val="single" w:sz="4" w:space="0" w:color="auto"/>
              <w:bottom w:val="single" w:sz="4" w:space="0" w:color="auto"/>
              <w:right w:val="single" w:sz="4" w:space="0" w:color="auto"/>
            </w:tcBorders>
          </w:tcPr>
          <w:p w:rsidR="0033483B" w:rsidRPr="0033483B" w:rsidRDefault="0033483B" w:rsidP="00D526F1">
            <w:pPr>
              <w:numPr>
                <w:ilvl w:val="0"/>
                <w:numId w:val="86"/>
              </w:numPr>
              <w:rPr>
                <w:b/>
              </w:rPr>
            </w:pPr>
            <w:r w:rsidRPr="0033483B">
              <w:rPr>
                <w:b/>
              </w:rPr>
              <w:lastRenderedPageBreak/>
              <w:t xml:space="preserve">Способ получения заявителем информации о сроках и порядке предоставления </w:t>
            </w:r>
            <w:r w:rsidRPr="0033483B">
              <w:rPr>
                <w:b/>
              </w:rPr>
              <w:lastRenderedPageBreak/>
              <w:t>«подуслуги»</w:t>
            </w:r>
          </w:p>
          <w:p w:rsidR="0033483B" w:rsidRPr="0033483B" w:rsidRDefault="0033483B" w:rsidP="0033483B">
            <w:pPr>
              <w:rPr>
                <w:b/>
              </w:rPr>
            </w:pPr>
            <w:r w:rsidRPr="0033483B">
              <w:t xml:space="preserve">На официальном сайте Администрации Народненского сельского поселения Терновского муниципального района </w:t>
            </w:r>
            <w:r w:rsidRPr="0033483B">
              <w:rPr>
                <w:rFonts w:eastAsia="Calibri" w:cs="Courier New"/>
                <w:lang w:eastAsia="en-US"/>
              </w:rPr>
              <w:t>(</w:t>
            </w:r>
            <w:hyperlink r:id="rId432" w:history="1">
              <w:r w:rsidRPr="0033483B">
                <w:rPr>
                  <w:rFonts w:eastAsia="Calibri" w:cs="Courier New"/>
                  <w:bCs/>
                  <w:color w:val="0000FF"/>
                  <w:shd w:val="clear" w:color="auto" w:fill="FFFFFF"/>
                  <w:lang w:eastAsia="en-US"/>
                </w:rPr>
                <w:t>https://narodnenskoe-r20.gosweb.gosuslugi.ru</w:t>
              </w:r>
            </w:hyperlink>
            <w:r w:rsidRPr="0033483B">
              <w:rPr>
                <w:rFonts w:eastAsia="Calibri" w:cs="Courier New"/>
                <w:lang w:eastAsia="en-US"/>
              </w:rPr>
              <w:t>)</w:t>
            </w:r>
            <w:r w:rsidRPr="0033483B">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433" w:history="1">
              <w:r w:rsidRPr="0033483B">
                <w:rPr>
                  <w:color w:val="0000FF"/>
                  <w:lang w:val="en-US"/>
                </w:rPr>
                <w:t>www</w:t>
              </w:r>
              <w:r w:rsidRPr="0033483B">
                <w:rPr>
                  <w:color w:val="0000FF"/>
                </w:rPr>
                <w:t>.</w:t>
              </w:r>
              <w:r w:rsidRPr="0033483B">
                <w:rPr>
                  <w:color w:val="0000FF"/>
                  <w:lang w:val="en-US"/>
                </w:rPr>
                <w:t>gosuslugi</w:t>
              </w:r>
              <w:r w:rsidRPr="0033483B">
                <w:rPr>
                  <w:color w:val="0000FF"/>
                </w:rPr>
                <w:t>.</w:t>
              </w:r>
              <w:r w:rsidRPr="0033483B">
                <w:rPr>
                  <w:color w:val="0000FF"/>
                  <w:lang w:val="en-US"/>
                </w:rPr>
                <w:t>ru</w:t>
              </w:r>
            </w:hyperlink>
            <w:r w:rsidRPr="0033483B">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434" w:history="1">
              <w:r w:rsidRPr="0033483B">
                <w:rPr>
                  <w:color w:val="0000FF"/>
                  <w:lang w:val="en-US"/>
                </w:rPr>
                <w:t>www</w:t>
              </w:r>
              <w:r w:rsidRPr="0033483B">
                <w:rPr>
                  <w:color w:val="0000FF"/>
                </w:rPr>
                <w:t>.</w:t>
              </w:r>
              <w:r w:rsidRPr="0033483B">
                <w:rPr>
                  <w:color w:val="0000FF"/>
                  <w:lang w:val="en-US"/>
                </w:rPr>
                <w:t>govvrn</w:t>
              </w:r>
              <w:r w:rsidRPr="0033483B">
                <w:rPr>
                  <w:color w:val="0000FF"/>
                </w:rPr>
                <w:t>.</w:t>
              </w:r>
              <w:r w:rsidRPr="0033483B">
                <w:rPr>
                  <w:color w:val="0000FF"/>
                  <w:lang w:val="en-US"/>
                </w:rPr>
                <w:t>ru</w:t>
              </w:r>
            </w:hyperlink>
            <w:r w:rsidRPr="0033483B">
              <w:t xml:space="preserve"> (далее – региональный портал, РПГУ)</w:t>
            </w:r>
          </w:p>
          <w:p w:rsidR="0033483B" w:rsidRPr="0033483B" w:rsidRDefault="0033483B" w:rsidP="00D526F1">
            <w:pPr>
              <w:numPr>
                <w:ilvl w:val="0"/>
                <w:numId w:val="86"/>
              </w:numPr>
              <w:ind w:left="0" w:firstLine="454"/>
              <w:rPr>
                <w:b/>
              </w:rPr>
            </w:pPr>
            <w:r w:rsidRPr="0033483B">
              <w:rPr>
                <w:b/>
              </w:rPr>
              <w:t>Способ записи  на прием в орган, МФЦ для подачи запроса о предоставлении «подуслуги»</w:t>
            </w:r>
          </w:p>
          <w:p w:rsidR="0033483B" w:rsidRPr="0033483B" w:rsidRDefault="0033483B" w:rsidP="00D526F1">
            <w:pPr>
              <w:numPr>
                <w:ilvl w:val="0"/>
                <w:numId w:val="86"/>
              </w:numPr>
              <w:ind w:left="0" w:firstLine="454"/>
              <w:rPr>
                <w:b/>
              </w:rPr>
            </w:pPr>
            <w:r w:rsidRPr="0033483B">
              <w:rPr>
                <w:b/>
              </w:rPr>
              <w:t>Способ формирования запроса о предоставлении «подуслуги»</w:t>
            </w:r>
          </w:p>
          <w:p w:rsidR="0033483B" w:rsidRPr="0033483B" w:rsidRDefault="0033483B" w:rsidP="0033483B">
            <w:pPr>
              <w:rPr>
                <w:b/>
              </w:rPr>
            </w:pPr>
            <w:r w:rsidRPr="0033483B">
              <w:rPr>
                <w:color w:val="000000"/>
              </w:rPr>
              <w:t>Через экранную форму на ЕПГУ, РПГУ</w:t>
            </w:r>
          </w:p>
          <w:p w:rsidR="0033483B" w:rsidRPr="0033483B" w:rsidRDefault="0033483B" w:rsidP="00D526F1">
            <w:pPr>
              <w:numPr>
                <w:ilvl w:val="0"/>
                <w:numId w:val="86"/>
              </w:numPr>
              <w:ind w:left="0" w:firstLine="454"/>
              <w:rPr>
                <w:b/>
              </w:rPr>
            </w:pPr>
            <w:r w:rsidRPr="0033483B">
              <w:rPr>
                <w:b/>
              </w:rPr>
              <w:t>Способ приема и регистрации органом, предоставляющим услугу, запроса о предоставлении «подуслуги» и иных документов, необходимых для предоставления «подуслуги»</w:t>
            </w:r>
          </w:p>
          <w:p w:rsidR="0033483B" w:rsidRPr="0033483B" w:rsidRDefault="0033483B" w:rsidP="0033483B">
            <w:pPr>
              <w:rPr>
                <w:b/>
              </w:rPr>
            </w:pPr>
            <w:r w:rsidRPr="0033483B">
              <w:rPr>
                <w:color w:val="000000"/>
              </w:rPr>
              <w:t>Через экранную форму на ЕПГУ, РПГУ</w:t>
            </w:r>
          </w:p>
          <w:p w:rsidR="0033483B" w:rsidRPr="0033483B" w:rsidRDefault="0033483B" w:rsidP="00D526F1">
            <w:pPr>
              <w:numPr>
                <w:ilvl w:val="0"/>
                <w:numId w:val="86"/>
              </w:numPr>
              <w:ind w:left="0" w:firstLine="454"/>
              <w:rPr>
                <w:b/>
              </w:rPr>
            </w:pPr>
            <w:r w:rsidRPr="0033483B">
              <w:rPr>
                <w:b/>
              </w:rPr>
              <w:t>Способ оплаты государственной пошлины за предоставление «подуслуги» и уплаты иных платежей, взимаемых в соответствии с законодательством Российской Федерации</w:t>
            </w:r>
          </w:p>
          <w:p w:rsidR="0033483B" w:rsidRPr="0033483B" w:rsidRDefault="0033483B" w:rsidP="0033483B">
            <w:r w:rsidRPr="0033483B">
              <w:t>нет</w:t>
            </w:r>
          </w:p>
          <w:p w:rsidR="0033483B" w:rsidRPr="0033483B" w:rsidRDefault="0033483B" w:rsidP="00D526F1">
            <w:pPr>
              <w:numPr>
                <w:ilvl w:val="0"/>
                <w:numId w:val="86"/>
              </w:numPr>
              <w:ind w:left="0" w:firstLine="454"/>
              <w:rPr>
                <w:b/>
              </w:rPr>
            </w:pPr>
            <w:r w:rsidRPr="0033483B">
              <w:rPr>
                <w:b/>
              </w:rPr>
              <w:t>Способ получения сведений о ходе выполнения запроса о предоставлении «подуслуги»</w:t>
            </w:r>
          </w:p>
          <w:p w:rsidR="0033483B" w:rsidRPr="0033483B" w:rsidRDefault="0033483B" w:rsidP="0033483B">
            <w:pPr>
              <w:rPr>
                <w:lang w:eastAsia="en-US"/>
              </w:rPr>
            </w:pPr>
            <w:r w:rsidRPr="0033483B">
              <w:rPr>
                <w:lang w:eastAsia="en-US"/>
              </w:rPr>
              <w:t>- личный кабинет заявителя на Портале государственных и муниципальных услуг;</w:t>
            </w:r>
          </w:p>
          <w:p w:rsidR="0033483B" w:rsidRPr="0033483B" w:rsidRDefault="0033483B" w:rsidP="0033483B">
            <w:pPr>
              <w:rPr>
                <w:sz w:val="18"/>
                <w:szCs w:val="18"/>
                <w:lang w:eastAsia="en-US"/>
              </w:rPr>
            </w:pPr>
            <w:r w:rsidRPr="0033483B">
              <w:rPr>
                <w:lang w:eastAsia="en-US"/>
              </w:rPr>
              <w:t>- электронная почта заявителя</w:t>
            </w:r>
            <w:r w:rsidRPr="0033483B">
              <w:rPr>
                <w:sz w:val="18"/>
                <w:szCs w:val="18"/>
                <w:lang w:eastAsia="en-US"/>
              </w:rPr>
              <w:t>.</w:t>
            </w:r>
          </w:p>
          <w:p w:rsidR="0033483B" w:rsidRPr="0033483B" w:rsidRDefault="0033483B" w:rsidP="00D526F1">
            <w:pPr>
              <w:numPr>
                <w:ilvl w:val="0"/>
                <w:numId w:val="86"/>
              </w:numPr>
              <w:ind w:left="0" w:firstLine="454"/>
              <w:rPr>
                <w:b/>
              </w:rPr>
            </w:pPr>
            <w:r w:rsidRPr="0033483B">
              <w:rPr>
                <w:b/>
              </w:rPr>
              <w:t xml:space="preserve">Способ подачи жалобы на нарушение порядка предоставления «подуслуги» и досудебного (внесудебного) обжалования решений и действий (бездействия) органа в процессе получения «подуслуги» </w:t>
            </w:r>
          </w:p>
          <w:p w:rsidR="0033483B" w:rsidRPr="0033483B" w:rsidRDefault="0033483B" w:rsidP="0033483B">
            <w:pPr>
              <w:rPr>
                <w:b/>
              </w:rPr>
            </w:pPr>
            <w:r w:rsidRPr="0033483B">
              <w:t xml:space="preserve">На официальном сайте Администрации Народненского сельского поселения Терновского муниципального района </w:t>
            </w:r>
            <w:r w:rsidRPr="0033483B">
              <w:rPr>
                <w:rFonts w:eastAsia="Calibri" w:cs="Courier New"/>
                <w:lang w:eastAsia="en-US"/>
              </w:rPr>
              <w:t>(</w:t>
            </w:r>
            <w:hyperlink r:id="rId435" w:history="1">
              <w:r w:rsidRPr="0033483B">
                <w:rPr>
                  <w:rFonts w:eastAsia="Calibri" w:cs="Courier New"/>
                  <w:bCs/>
                  <w:color w:val="0000FF"/>
                  <w:shd w:val="clear" w:color="auto" w:fill="FFFFFF"/>
                  <w:lang w:eastAsia="en-US"/>
                </w:rPr>
                <w:t>https://narodnenskoe-r20.gosweb.gosuslugi.ru</w:t>
              </w:r>
            </w:hyperlink>
            <w:r w:rsidRPr="0033483B">
              <w:rPr>
                <w:rFonts w:eastAsia="Calibri" w:cs="Courier New"/>
                <w:lang w:eastAsia="en-US"/>
              </w:rPr>
              <w:t>)</w:t>
            </w:r>
            <w:r w:rsidRPr="0033483B">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436" w:history="1">
              <w:r w:rsidRPr="0033483B">
                <w:rPr>
                  <w:color w:val="0000FF"/>
                  <w:lang w:val="en-US"/>
                </w:rPr>
                <w:t>www</w:t>
              </w:r>
              <w:r w:rsidRPr="0033483B">
                <w:rPr>
                  <w:color w:val="0000FF"/>
                </w:rPr>
                <w:t>.</w:t>
              </w:r>
              <w:r w:rsidRPr="0033483B">
                <w:rPr>
                  <w:color w:val="0000FF"/>
                  <w:lang w:val="en-US"/>
                </w:rPr>
                <w:t>gosuslugi</w:t>
              </w:r>
              <w:r w:rsidRPr="0033483B">
                <w:rPr>
                  <w:color w:val="0000FF"/>
                </w:rPr>
                <w:t>.</w:t>
              </w:r>
              <w:r w:rsidRPr="0033483B">
                <w:rPr>
                  <w:color w:val="0000FF"/>
                  <w:lang w:val="en-US"/>
                </w:rPr>
                <w:t>ru</w:t>
              </w:r>
            </w:hyperlink>
            <w:r w:rsidRPr="0033483B">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437" w:history="1">
              <w:r w:rsidRPr="0033483B">
                <w:rPr>
                  <w:color w:val="0000FF"/>
                  <w:lang w:val="en-US"/>
                </w:rPr>
                <w:t>www</w:t>
              </w:r>
              <w:r w:rsidRPr="0033483B">
                <w:rPr>
                  <w:color w:val="0000FF"/>
                </w:rPr>
                <w:t>.</w:t>
              </w:r>
              <w:r w:rsidRPr="0033483B">
                <w:rPr>
                  <w:color w:val="0000FF"/>
                  <w:lang w:val="en-US"/>
                </w:rPr>
                <w:t>govvrn</w:t>
              </w:r>
              <w:r w:rsidRPr="0033483B">
                <w:rPr>
                  <w:color w:val="0000FF"/>
                </w:rPr>
                <w:t>.</w:t>
              </w:r>
              <w:r w:rsidRPr="0033483B">
                <w:rPr>
                  <w:color w:val="0000FF"/>
                  <w:lang w:val="en-US"/>
                </w:rPr>
                <w:t>ru</w:t>
              </w:r>
            </w:hyperlink>
            <w:r w:rsidRPr="0033483B">
              <w:t xml:space="preserve"> (далее – региональный портал, РПГУ)</w:t>
            </w:r>
          </w:p>
        </w:tc>
      </w:tr>
    </w:tbl>
    <w:p w:rsidR="0033483B" w:rsidRPr="0033483B" w:rsidRDefault="0033483B" w:rsidP="0033483B">
      <w:pPr>
        <w:jc w:val="center"/>
        <w:rPr>
          <w:rFonts w:ascii="Arial" w:eastAsia="Calibri" w:hAnsi="Arial" w:cs="Arial"/>
          <w:b/>
          <w:sz w:val="20"/>
          <w:szCs w:val="20"/>
          <w:lang w:eastAsia="en-US"/>
        </w:rPr>
      </w:pPr>
    </w:p>
    <w:p w:rsidR="0033483B" w:rsidRPr="0033483B" w:rsidRDefault="0033483B" w:rsidP="0033483B">
      <w:pPr>
        <w:jc w:val="center"/>
        <w:rPr>
          <w:rFonts w:ascii="Arial" w:eastAsia="Calibri" w:hAnsi="Arial" w:cs="Arial"/>
          <w:b/>
          <w:sz w:val="20"/>
          <w:szCs w:val="20"/>
          <w:lang w:eastAsia="en-US"/>
        </w:rPr>
      </w:pPr>
    </w:p>
    <w:p w:rsidR="0033483B" w:rsidRPr="0033483B" w:rsidRDefault="0033483B" w:rsidP="0033483B">
      <w:pPr>
        <w:jc w:val="center"/>
        <w:rPr>
          <w:rFonts w:ascii="Arial" w:eastAsia="Calibri" w:hAnsi="Arial" w:cs="Arial"/>
          <w:b/>
          <w:sz w:val="20"/>
          <w:szCs w:val="20"/>
          <w:lang w:eastAsia="en-US"/>
        </w:rPr>
      </w:pPr>
    </w:p>
    <w:p w:rsidR="0033483B" w:rsidRPr="0033483B" w:rsidRDefault="0033483B" w:rsidP="0033483B">
      <w:pPr>
        <w:jc w:val="center"/>
        <w:rPr>
          <w:rFonts w:ascii="Arial" w:eastAsia="Calibri" w:hAnsi="Arial" w:cs="Arial"/>
          <w:b/>
          <w:sz w:val="20"/>
          <w:szCs w:val="20"/>
          <w:lang w:eastAsia="en-US"/>
        </w:rPr>
      </w:pPr>
    </w:p>
    <w:p w:rsidR="0033483B" w:rsidRPr="0033483B" w:rsidRDefault="0033483B" w:rsidP="0033483B">
      <w:pPr>
        <w:jc w:val="center"/>
        <w:rPr>
          <w:rFonts w:ascii="Arial" w:eastAsia="Calibri" w:hAnsi="Arial" w:cs="Arial"/>
          <w:b/>
          <w:sz w:val="20"/>
          <w:szCs w:val="20"/>
          <w:lang w:eastAsia="en-US"/>
        </w:rPr>
      </w:pPr>
    </w:p>
    <w:p w:rsidR="0033483B" w:rsidRPr="0033483B" w:rsidRDefault="0033483B" w:rsidP="0033483B">
      <w:pPr>
        <w:jc w:val="center"/>
        <w:rPr>
          <w:rFonts w:ascii="Arial" w:eastAsia="Calibri" w:hAnsi="Arial" w:cs="Arial"/>
          <w:b/>
          <w:sz w:val="20"/>
          <w:szCs w:val="20"/>
          <w:lang w:eastAsia="en-US"/>
        </w:rPr>
      </w:pPr>
    </w:p>
    <w:p w:rsidR="0033483B" w:rsidRPr="0033483B" w:rsidRDefault="0033483B" w:rsidP="0033483B">
      <w:pPr>
        <w:rPr>
          <w:rFonts w:ascii="Arial" w:eastAsia="Calibri" w:hAnsi="Arial" w:cs="Arial"/>
          <w:sz w:val="20"/>
          <w:szCs w:val="20"/>
          <w:lang w:eastAsia="en-US"/>
        </w:rPr>
        <w:sectPr w:rsidR="0033483B" w:rsidRPr="0033483B" w:rsidSect="0033483B">
          <w:pgSz w:w="16838" w:h="11906" w:orient="landscape"/>
          <w:pgMar w:top="397" w:right="1134" w:bottom="397" w:left="1134" w:header="709" w:footer="709" w:gutter="0"/>
          <w:cols w:space="708"/>
          <w:docGrid w:linePitch="360"/>
        </w:sectPr>
      </w:pPr>
    </w:p>
    <w:p w:rsidR="0033483B" w:rsidRPr="0033483B" w:rsidRDefault="0033483B" w:rsidP="0033483B">
      <w:pPr>
        <w:rPr>
          <w:rFonts w:ascii="Arial" w:eastAsia="Calibri" w:hAnsi="Arial" w:cs="Arial"/>
          <w:sz w:val="20"/>
          <w:szCs w:val="20"/>
          <w:lang w:eastAsia="en-US"/>
        </w:rPr>
      </w:pPr>
    </w:p>
    <w:tbl>
      <w:tblPr>
        <w:tblW w:w="5000" w:type="pct"/>
        <w:tblLook w:val="04A0" w:firstRow="1" w:lastRow="0" w:firstColumn="1" w:lastColumn="0" w:noHBand="0" w:noVBand="1"/>
      </w:tblPr>
      <w:tblGrid>
        <w:gridCol w:w="222"/>
        <w:gridCol w:w="9349"/>
      </w:tblGrid>
      <w:tr w:rsidR="0033483B" w:rsidRPr="0033483B" w:rsidTr="0033483B">
        <w:trPr>
          <w:trHeight w:val="9639"/>
        </w:trPr>
        <w:tc>
          <w:tcPr>
            <w:tcW w:w="98" w:type="pct"/>
            <w:shd w:val="clear" w:color="auto" w:fill="auto"/>
          </w:tcPr>
          <w:p w:rsidR="0033483B" w:rsidRPr="0033483B" w:rsidRDefault="0033483B" w:rsidP="0033483B">
            <w:pPr>
              <w:tabs>
                <w:tab w:val="left" w:pos="1276"/>
              </w:tabs>
              <w:autoSpaceDE w:val="0"/>
              <w:autoSpaceDN w:val="0"/>
              <w:adjustRightInd w:val="0"/>
              <w:ind w:firstLine="709"/>
              <w:contextualSpacing/>
              <w:jc w:val="both"/>
              <w:rPr>
                <w:rFonts w:ascii="Arial" w:eastAsia="Calibri" w:hAnsi="Arial" w:cs="Arial"/>
                <w:sz w:val="20"/>
                <w:szCs w:val="20"/>
                <w:lang w:eastAsia="en-US"/>
              </w:rPr>
            </w:pPr>
          </w:p>
        </w:tc>
        <w:tc>
          <w:tcPr>
            <w:tcW w:w="4902" w:type="pct"/>
            <w:shd w:val="clear" w:color="auto" w:fill="auto"/>
          </w:tcPr>
          <w:p w:rsidR="0033483B" w:rsidRPr="0033483B" w:rsidRDefault="0033483B" w:rsidP="0033483B">
            <w:pPr>
              <w:tabs>
                <w:tab w:val="left" w:pos="1276"/>
              </w:tabs>
              <w:autoSpaceDE w:val="0"/>
              <w:autoSpaceDN w:val="0"/>
              <w:adjustRightInd w:val="0"/>
              <w:ind w:firstLine="709"/>
              <w:contextualSpacing/>
              <w:jc w:val="right"/>
              <w:rPr>
                <w:rFonts w:eastAsia="Calibri"/>
                <w:sz w:val="20"/>
                <w:szCs w:val="20"/>
                <w:lang w:eastAsia="en-US"/>
              </w:rPr>
            </w:pPr>
            <w:r w:rsidRPr="0033483B">
              <w:rPr>
                <w:rFonts w:eastAsia="Calibri"/>
                <w:sz w:val="20"/>
                <w:szCs w:val="20"/>
                <w:lang w:eastAsia="en-US"/>
              </w:rPr>
              <w:t>Приложение №1</w:t>
            </w:r>
          </w:p>
          <w:p w:rsidR="0033483B" w:rsidRPr="0033483B" w:rsidRDefault="0033483B" w:rsidP="0033483B">
            <w:pPr>
              <w:tabs>
                <w:tab w:val="left" w:pos="1276"/>
              </w:tabs>
              <w:autoSpaceDE w:val="0"/>
              <w:autoSpaceDN w:val="0"/>
              <w:adjustRightInd w:val="0"/>
              <w:ind w:firstLine="709"/>
              <w:contextualSpacing/>
              <w:jc w:val="right"/>
              <w:rPr>
                <w:rFonts w:eastAsia="Calibri"/>
                <w:sz w:val="20"/>
                <w:szCs w:val="20"/>
                <w:lang w:eastAsia="en-US"/>
              </w:rPr>
            </w:pPr>
            <w:r w:rsidRPr="0033483B">
              <w:rPr>
                <w:rFonts w:eastAsia="Calibri"/>
                <w:sz w:val="20"/>
                <w:szCs w:val="20"/>
                <w:lang w:eastAsia="en-US"/>
              </w:rPr>
              <w:t>к Технологической схеме</w:t>
            </w:r>
          </w:p>
          <w:p w:rsidR="0033483B" w:rsidRPr="0033483B" w:rsidRDefault="0033483B" w:rsidP="0033483B">
            <w:pPr>
              <w:tabs>
                <w:tab w:val="left" w:pos="1276"/>
              </w:tabs>
              <w:autoSpaceDE w:val="0"/>
              <w:autoSpaceDN w:val="0"/>
              <w:adjustRightInd w:val="0"/>
              <w:ind w:firstLine="709"/>
              <w:contextualSpacing/>
              <w:jc w:val="right"/>
              <w:rPr>
                <w:rFonts w:eastAsia="Calibri"/>
                <w:sz w:val="20"/>
                <w:szCs w:val="20"/>
                <w:lang w:eastAsia="en-US"/>
              </w:rPr>
            </w:pPr>
          </w:p>
          <w:p w:rsidR="0033483B" w:rsidRPr="0033483B" w:rsidRDefault="0033483B" w:rsidP="0033483B">
            <w:pPr>
              <w:tabs>
                <w:tab w:val="left" w:pos="1276"/>
              </w:tabs>
              <w:autoSpaceDE w:val="0"/>
              <w:autoSpaceDN w:val="0"/>
              <w:adjustRightInd w:val="0"/>
              <w:ind w:left="720" w:firstLine="709"/>
              <w:contextualSpacing/>
              <w:jc w:val="right"/>
              <w:rPr>
                <w:rFonts w:eastAsia="Calibri"/>
                <w:sz w:val="20"/>
                <w:szCs w:val="20"/>
                <w:lang w:eastAsia="en-US"/>
              </w:rPr>
            </w:pPr>
            <w:r w:rsidRPr="0033483B">
              <w:rPr>
                <w:rFonts w:eastAsia="Calibri"/>
                <w:sz w:val="20"/>
                <w:szCs w:val="20"/>
                <w:lang w:eastAsia="en-US"/>
              </w:rPr>
              <w:t>ФОРМА</w:t>
            </w:r>
          </w:p>
          <w:p w:rsidR="0033483B" w:rsidRPr="0033483B" w:rsidRDefault="0033483B" w:rsidP="0033483B">
            <w:pPr>
              <w:autoSpaceDE w:val="0"/>
              <w:autoSpaceDN w:val="0"/>
              <w:adjustRightInd w:val="0"/>
              <w:ind w:firstLine="709"/>
              <w:contextualSpacing/>
              <w:jc w:val="right"/>
              <w:rPr>
                <w:rFonts w:eastAsia="Calibri"/>
                <w:sz w:val="20"/>
                <w:szCs w:val="20"/>
                <w:lang w:eastAsia="en-US"/>
              </w:rPr>
            </w:pPr>
            <w:r w:rsidRPr="0033483B">
              <w:rPr>
                <w:rFonts w:eastAsia="Calibri"/>
                <w:sz w:val="20"/>
                <w:szCs w:val="20"/>
                <w:lang w:eastAsia="en-US"/>
              </w:rPr>
              <w:t>В администрацию</w:t>
            </w:r>
          </w:p>
          <w:p w:rsidR="0033483B" w:rsidRPr="0033483B" w:rsidRDefault="0033483B" w:rsidP="0033483B">
            <w:pPr>
              <w:autoSpaceDE w:val="0"/>
              <w:autoSpaceDN w:val="0"/>
              <w:adjustRightInd w:val="0"/>
              <w:ind w:firstLine="709"/>
              <w:contextualSpacing/>
              <w:jc w:val="right"/>
              <w:rPr>
                <w:rFonts w:eastAsia="Calibri"/>
                <w:sz w:val="20"/>
                <w:szCs w:val="20"/>
                <w:lang w:eastAsia="en-US"/>
              </w:rPr>
            </w:pPr>
            <w:r w:rsidRPr="0033483B">
              <w:rPr>
                <w:rFonts w:eastAsia="Calibri"/>
                <w:sz w:val="20"/>
                <w:szCs w:val="20"/>
                <w:lang w:eastAsia="en-US"/>
              </w:rPr>
              <w:t>Народненского сельского поселения</w:t>
            </w:r>
          </w:p>
          <w:p w:rsidR="0033483B" w:rsidRPr="0033483B" w:rsidRDefault="0033483B" w:rsidP="0033483B">
            <w:pPr>
              <w:autoSpaceDE w:val="0"/>
              <w:autoSpaceDN w:val="0"/>
              <w:adjustRightInd w:val="0"/>
              <w:ind w:firstLine="709"/>
              <w:contextualSpacing/>
              <w:jc w:val="right"/>
              <w:outlineLvl w:val="0"/>
              <w:rPr>
                <w:rFonts w:eastAsia="Calibri"/>
                <w:sz w:val="20"/>
                <w:szCs w:val="20"/>
                <w:lang w:eastAsia="en-US"/>
              </w:rPr>
            </w:pPr>
          </w:p>
          <w:p w:rsidR="0033483B" w:rsidRPr="0033483B" w:rsidRDefault="0033483B" w:rsidP="0033483B">
            <w:pPr>
              <w:autoSpaceDE w:val="0"/>
              <w:autoSpaceDN w:val="0"/>
              <w:adjustRightInd w:val="0"/>
              <w:ind w:firstLine="709"/>
              <w:contextualSpacing/>
              <w:jc w:val="right"/>
              <w:rPr>
                <w:rFonts w:eastAsia="Calibri"/>
                <w:sz w:val="20"/>
                <w:szCs w:val="20"/>
                <w:lang w:eastAsia="en-US"/>
              </w:rPr>
            </w:pPr>
            <w:r w:rsidRPr="0033483B">
              <w:rPr>
                <w:rFonts w:eastAsia="Calibri"/>
                <w:sz w:val="20"/>
                <w:szCs w:val="20"/>
                <w:lang w:eastAsia="en-US"/>
              </w:rPr>
              <w:t>для физических лиц</w:t>
            </w:r>
          </w:p>
          <w:p w:rsidR="0033483B" w:rsidRPr="0033483B" w:rsidRDefault="0033483B" w:rsidP="0033483B">
            <w:pPr>
              <w:autoSpaceDE w:val="0"/>
              <w:autoSpaceDN w:val="0"/>
              <w:adjustRightInd w:val="0"/>
              <w:ind w:firstLine="709"/>
              <w:contextualSpacing/>
              <w:jc w:val="right"/>
              <w:rPr>
                <w:rFonts w:eastAsia="Calibri"/>
                <w:sz w:val="20"/>
                <w:szCs w:val="20"/>
                <w:lang w:eastAsia="en-US"/>
              </w:rPr>
            </w:pPr>
            <w:r w:rsidRPr="0033483B">
              <w:rPr>
                <w:rFonts w:eastAsia="Calibri"/>
                <w:sz w:val="20"/>
                <w:szCs w:val="20"/>
                <w:lang w:eastAsia="en-US"/>
              </w:rPr>
              <w:t>и индивидуальных предпринимателей</w:t>
            </w:r>
          </w:p>
          <w:p w:rsidR="0033483B" w:rsidRPr="0033483B" w:rsidRDefault="0033483B" w:rsidP="0033483B">
            <w:pPr>
              <w:autoSpaceDE w:val="0"/>
              <w:autoSpaceDN w:val="0"/>
              <w:adjustRightInd w:val="0"/>
              <w:ind w:firstLine="709"/>
              <w:contextualSpacing/>
              <w:jc w:val="right"/>
              <w:rPr>
                <w:rFonts w:eastAsia="Calibri"/>
                <w:sz w:val="20"/>
                <w:szCs w:val="20"/>
                <w:lang w:eastAsia="en-US"/>
              </w:rPr>
            </w:pPr>
            <w:r w:rsidRPr="0033483B">
              <w:rPr>
                <w:rFonts w:eastAsia="Calibri"/>
                <w:sz w:val="20"/>
                <w:szCs w:val="20"/>
                <w:lang w:eastAsia="en-US"/>
              </w:rPr>
              <w:t>от __________________________________________</w:t>
            </w:r>
          </w:p>
          <w:p w:rsidR="0033483B" w:rsidRPr="0033483B" w:rsidRDefault="0033483B" w:rsidP="0033483B">
            <w:pPr>
              <w:autoSpaceDE w:val="0"/>
              <w:autoSpaceDN w:val="0"/>
              <w:adjustRightInd w:val="0"/>
              <w:ind w:firstLine="709"/>
              <w:contextualSpacing/>
              <w:jc w:val="right"/>
              <w:rPr>
                <w:rFonts w:eastAsia="Calibri"/>
                <w:sz w:val="20"/>
                <w:szCs w:val="20"/>
                <w:lang w:eastAsia="en-US"/>
              </w:rPr>
            </w:pPr>
            <w:r w:rsidRPr="0033483B">
              <w:rPr>
                <w:rFonts w:eastAsia="Calibri"/>
                <w:sz w:val="20"/>
                <w:szCs w:val="20"/>
                <w:lang w:eastAsia="en-US"/>
              </w:rPr>
              <w:t>(Ф.И.О.)</w:t>
            </w:r>
          </w:p>
          <w:p w:rsidR="0033483B" w:rsidRPr="0033483B" w:rsidRDefault="0033483B" w:rsidP="0033483B">
            <w:pPr>
              <w:autoSpaceDE w:val="0"/>
              <w:autoSpaceDN w:val="0"/>
              <w:adjustRightInd w:val="0"/>
              <w:ind w:firstLine="709"/>
              <w:contextualSpacing/>
              <w:jc w:val="right"/>
              <w:rPr>
                <w:rFonts w:eastAsia="Calibri"/>
                <w:sz w:val="20"/>
                <w:szCs w:val="20"/>
                <w:lang w:eastAsia="en-US"/>
              </w:rPr>
            </w:pPr>
          </w:p>
          <w:p w:rsidR="0033483B" w:rsidRPr="0033483B" w:rsidRDefault="0033483B" w:rsidP="0033483B">
            <w:pPr>
              <w:autoSpaceDE w:val="0"/>
              <w:autoSpaceDN w:val="0"/>
              <w:adjustRightInd w:val="0"/>
              <w:ind w:firstLine="709"/>
              <w:contextualSpacing/>
              <w:jc w:val="right"/>
              <w:rPr>
                <w:rFonts w:eastAsia="Calibri"/>
                <w:sz w:val="20"/>
                <w:szCs w:val="20"/>
                <w:lang w:eastAsia="en-US"/>
              </w:rPr>
            </w:pPr>
            <w:r w:rsidRPr="0033483B">
              <w:rPr>
                <w:rFonts w:eastAsia="Calibri"/>
                <w:sz w:val="20"/>
                <w:szCs w:val="20"/>
                <w:lang w:eastAsia="en-US"/>
              </w:rPr>
              <w:t>документ, удостоверяющий личность</w:t>
            </w:r>
          </w:p>
          <w:p w:rsidR="0033483B" w:rsidRPr="0033483B" w:rsidRDefault="0033483B" w:rsidP="0033483B">
            <w:pPr>
              <w:autoSpaceDE w:val="0"/>
              <w:autoSpaceDN w:val="0"/>
              <w:adjustRightInd w:val="0"/>
              <w:ind w:firstLine="709"/>
              <w:contextualSpacing/>
              <w:jc w:val="right"/>
              <w:rPr>
                <w:rFonts w:eastAsia="Calibri"/>
                <w:sz w:val="20"/>
                <w:szCs w:val="20"/>
                <w:lang w:eastAsia="en-US"/>
              </w:rPr>
            </w:pPr>
            <w:r w:rsidRPr="0033483B">
              <w:rPr>
                <w:rFonts w:eastAsia="Calibri"/>
                <w:sz w:val="20"/>
                <w:szCs w:val="20"/>
                <w:lang w:eastAsia="en-US"/>
              </w:rPr>
              <w:t>__________________________________________</w:t>
            </w:r>
          </w:p>
          <w:p w:rsidR="0033483B" w:rsidRPr="0033483B" w:rsidRDefault="0033483B" w:rsidP="0033483B">
            <w:pPr>
              <w:autoSpaceDE w:val="0"/>
              <w:autoSpaceDN w:val="0"/>
              <w:adjustRightInd w:val="0"/>
              <w:ind w:firstLine="709"/>
              <w:contextualSpacing/>
              <w:jc w:val="right"/>
              <w:rPr>
                <w:rFonts w:eastAsia="Calibri"/>
                <w:sz w:val="20"/>
                <w:szCs w:val="20"/>
                <w:lang w:eastAsia="en-US"/>
              </w:rPr>
            </w:pPr>
            <w:r w:rsidRPr="0033483B">
              <w:rPr>
                <w:rFonts w:eastAsia="Calibri"/>
                <w:sz w:val="20"/>
                <w:szCs w:val="20"/>
                <w:lang w:eastAsia="en-US"/>
              </w:rPr>
              <w:t>(серия, №, кем и когда выдан)</w:t>
            </w:r>
          </w:p>
          <w:p w:rsidR="0033483B" w:rsidRPr="0033483B" w:rsidRDefault="0033483B" w:rsidP="0033483B">
            <w:pPr>
              <w:autoSpaceDE w:val="0"/>
              <w:autoSpaceDN w:val="0"/>
              <w:adjustRightInd w:val="0"/>
              <w:ind w:firstLine="709"/>
              <w:contextualSpacing/>
              <w:jc w:val="right"/>
              <w:rPr>
                <w:rFonts w:eastAsia="Calibri"/>
                <w:sz w:val="20"/>
                <w:szCs w:val="20"/>
                <w:lang w:eastAsia="en-US"/>
              </w:rPr>
            </w:pPr>
          </w:p>
          <w:p w:rsidR="0033483B" w:rsidRPr="0033483B" w:rsidRDefault="0033483B" w:rsidP="0033483B">
            <w:pPr>
              <w:autoSpaceDE w:val="0"/>
              <w:autoSpaceDN w:val="0"/>
              <w:adjustRightInd w:val="0"/>
              <w:ind w:firstLine="709"/>
              <w:contextualSpacing/>
              <w:jc w:val="right"/>
              <w:rPr>
                <w:rFonts w:eastAsia="Calibri"/>
                <w:sz w:val="20"/>
                <w:szCs w:val="20"/>
                <w:lang w:eastAsia="en-US"/>
              </w:rPr>
            </w:pPr>
            <w:r w:rsidRPr="0033483B">
              <w:rPr>
                <w:rFonts w:eastAsia="Calibri"/>
                <w:sz w:val="20"/>
                <w:szCs w:val="20"/>
                <w:lang w:eastAsia="en-US"/>
              </w:rPr>
              <w:t>проживающего(ей) по адресу: _________________</w:t>
            </w:r>
          </w:p>
          <w:p w:rsidR="0033483B" w:rsidRPr="0033483B" w:rsidRDefault="0033483B" w:rsidP="0033483B">
            <w:pPr>
              <w:autoSpaceDE w:val="0"/>
              <w:autoSpaceDN w:val="0"/>
              <w:adjustRightInd w:val="0"/>
              <w:ind w:firstLine="709"/>
              <w:contextualSpacing/>
              <w:jc w:val="right"/>
              <w:rPr>
                <w:rFonts w:eastAsia="Calibri"/>
                <w:sz w:val="20"/>
                <w:szCs w:val="20"/>
                <w:lang w:eastAsia="en-US"/>
              </w:rPr>
            </w:pPr>
            <w:r w:rsidRPr="0033483B">
              <w:rPr>
                <w:rFonts w:eastAsia="Calibri"/>
                <w:sz w:val="20"/>
                <w:szCs w:val="20"/>
                <w:lang w:eastAsia="en-US"/>
              </w:rPr>
              <w:t>_____________________________________________</w:t>
            </w:r>
          </w:p>
          <w:p w:rsidR="0033483B" w:rsidRPr="0033483B" w:rsidRDefault="0033483B" w:rsidP="0033483B">
            <w:pPr>
              <w:autoSpaceDE w:val="0"/>
              <w:autoSpaceDN w:val="0"/>
              <w:adjustRightInd w:val="0"/>
              <w:ind w:firstLine="709"/>
              <w:contextualSpacing/>
              <w:jc w:val="right"/>
              <w:rPr>
                <w:rFonts w:eastAsia="Calibri"/>
                <w:sz w:val="20"/>
                <w:szCs w:val="20"/>
                <w:lang w:eastAsia="en-US"/>
              </w:rPr>
            </w:pPr>
          </w:p>
          <w:p w:rsidR="0033483B" w:rsidRPr="0033483B" w:rsidRDefault="0033483B" w:rsidP="0033483B">
            <w:pPr>
              <w:autoSpaceDE w:val="0"/>
              <w:autoSpaceDN w:val="0"/>
              <w:adjustRightInd w:val="0"/>
              <w:ind w:firstLine="709"/>
              <w:contextualSpacing/>
              <w:jc w:val="right"/>
              <w:rPr>
                <w:rFonts w:eastAsia="Calibri"/>
                <w:sz w:val="20"/>
                <w:szCs w:val="20"/>
                <w:lang w:eastAsia="en-US"/>
              </w:rPr>
            </w:pPr>
            <w:r w:rsidRPr="0033483B">
              <w:rPr>
                <w:rFonts w:eastAsia="Calibri"/>
                <w:sz w:val="20"/>
                <w:szCs w:val="20"/>
                <w:lang w:eastAsia="en-US"/>
              </w:rPr>
              <w:t>контактный телефон __________________________</w:t>
            </w:r>
          </w:p>
          <w:p w:rsidR="0033483B" w:rsidRPr="0033483B" w:rsidRDefault="0033483B" w:rsidP="0033483B">
            <w:pPr>
              <w:autoSpaceDE w:val="0"/>
              <w:autoSpaceDN w:val="0"/>
              <w:adjustRightInd w:val="0"/>
              <w:ind w:firstLine="709"/>
              <w:contextualSpacing/>
              <w:jc w:val="right"/>
              <w:rPr>
                <w:rFonts w:eastAsia="Calibri"/>
                <w:sz w:val="20"/>
                <w:szCs w:val="20"/>
                <w:lang w:eastAsia="en-US"/>
              </w:rPr>
            </w:pPr>
          </w:p>
          <w:p w:rsidR="0033483B" w:rsidRPr="0033483B" w:rsidRDefault="0033483B" w:rsidP="0033483B">
            <w:pPr>
              <w:autoSpaceDE w:val="0"/>
              <w:autoSpaceDN w:val="0"/>
              <w:adjustRightInd w:val="0"/>
              <w:ind w:firstLine="709"/>
              <w:contextualSpacing/>
              <w:jc w:val="right"/>
              <w:rPr>
                <w:rFonts w:eastAsia="Calibri"/>
                <w:sz w:val="20"/>
                <w:szCs w:val="20"/>
                <w:lang w:eastAsia="en-US"/>
              </w:rPr>
            </w:pPr>
            <w:r w:rsidRPr="0033483B">
              <w:rPr>
                <w:rFonts w:eastAsia="Calibri"/>
                <w:sz w:val="20"/>
                <w:szCs w:val="20"/>
                <w:lang w:eastAsia="en-US"/>
              </w:rPr>
              <w:t>для юридических лиц</w:t>
            </w:r>
          </w:p>
          <w:p w:rsidR="0033483B" w:rsidRPr="0033483B" w:rsidRDefault="0033483B" w:rsidP="0033483B">
            <w:pPr>
              <w:autoSpaceDE w:val="0"/>
              <w:autoSpaceDN w:val="0"/>
              <w:adjustRightInd w:val="0"/>
              <w:ind w:firstLine="709"/>
              <w:contextualSpacing/>
              <w:jc w:val="right"/>
              <w:rPr>
                <w:rFonts w:eastAsia="Calibri"/>
                <w:sz w:val="20"/>
                <w:szCs w:val="20"/>
                <w:lang w:eastAsia="en-US"/>
              </w:rPr>
            </w:pPr>
            <w:r w:rsidRPr="0033483B">
              <w:rPr>
                <w:rFonts w:eastAsia="Calibri"/>
                <w:sz w:val="20"/>
                <w:szCs w:val="20"/>
                <w:lang w:eastAsia="en-US"/>
              </w:rPr>
              <w:t>от __________________________________________</w:t>
            </w:r>
          </w:p>
          <w:p w:rsidR="0033483B" w:rsidRPr="0033483B" w:rsidRDefault="0033483B" w:rsidP="0033483B">
            <w:pPr>
              <w:autoSpaceDE w:val="0"/>
              <w:autoSpaceDN w:val="0"/>
              <w:adjustRightInd w:val="0"/>
              <w:ind w:firstLine="709"/>
              <w:contextualSpacing/>
              <w:jc w:val="right"/>
              <w:rPr>
                <w:rFonts w:eastAsia="Calibri"/>
                <w:sz w:val="20"/>
                <w:szCs w:val="20"/>
                <w:lang w:eastAsia="en-US"/>
              </w:rPr>
            </w:pPr>
            <w:r w:rsidRPr="0033483B">
              <w:rPr>
                <w:rFonts w:eastAsia="Calibri"/>
                <w:sz w:val="20"/>
                <w:szCs w:val="20"/>
                <w:lang w:eastAsia="en-US"/>
              </w:rPr>
              <w:t>(наименование, адрес, ОГРН, ИНН)</w:t>
            </w:r>
          </w:p>
          <w:p w:rsidR="0033483B" w:rsidRPr="0033483B" w:rsidRDefault="0033483B" w:rsidP="0033483B">
            <w:pPr>
              <w:autoSpaceDE w:val="0"/>
              <w:autoSpaceDN w:val="0"/>
              <w:adjustRightInd w:val="0"/>
              <w:ind w:firstLine="709"/>
              <w:contextualSpacing/>
              <w:jc w:val="right"/>
              <w:rPr>
                <w:rFonts w:eastAsia="Calibri"/>
                <w:sz w:val="20"/>
                <w:szCs w:val="20"/>
                <w:lang w:eastAsia="en-US"/>
              </w:rPr>
            </w:pPr>
            <w:r w:rsidRPr="0033483B">
              <w:rPr>
                <w:rFonts w:eastAsia="Calibri"/>
                <w:sz w:val="20"/>
                <w:szCs w:val="20"/>
                <w:lang w:eastAsia="en-US"/>
              </w:rPr>
              <w:t>_____________________________________________</w:t>
            </w:r>
          </w:p>
          <w:p w:rsidR="0033483B" w:rsidRPr="0033483B" w:rsidRDefault="0033483B" w:rsidP="0033483B">
            <w:pPr>
              <w:autoSpaceDE w:val="0"/>
              <w:autoSpaceDN w:val="0"/>
              <w:adjustRightInd w:val="0"/>
              <w:ind w:firstLine="709"/>
              <w:contextualSpacing/>
              <w:jc w:val="right"/>
              <w:rPr>
                <w:rFonts w:eastAsia="Calibri"/>
                <w:sz w:val="20"/>
                <w:szCs w:val="20"/>
                <w:lang w:eastAsia="en-US"/>
              </w:rPr>
            </w:pPr>
            <w:r w:rsidRPr="0033483B">
              <w:rPr>
                <w:rFonts w:eastAsia="Calibri"/>
                <w:sz w:val="20"/>
                <w:szCs w:val="20"/>
                <w:lang w:eastAsia="en-US"/>
              </w:rPr>
              <w:t>(контактный телефон)</w:t>
            </w:r>
          </w:p>
          <w:p w:rsidR="0033483B" w:rsidRPr="0033483B" w:rsidRDefault="0033483B" w:rsidP="0033483B">
            <w:pPr>
              <w:autoSpaceDE w:val="0"/>
              <w:autoSpaceDN w:val="0"/>
              <w:adjustRightInd w:val="0"/>
              <w:ind w:firstLine="709"/>
              <w:contextualSpacing/>
              <w:jc w:val="both"/>
              <w:outlineLvl w:val="0"/>
              <w:rPr>
                <w:rFonts w:eastAsia="Calibri"/>
                <w:sz w:val="20"/>
                <w:szCs w:val="20"/>
                <w:lang w:eastAsia="en-US"/>
              </w:rPr>
            </w:pPr>
          </w:p>
          <w:p w:rsidR="0033483B" w:rsidRPr="0033483B" w:rsidRDefault="0033483B" w:rsidP="0033483B">
            <w:pPr>
              <w:autoSpaceDE w:val="0"/>
              <w:autoSpaceDN w:val="0"/>
              <w:adjustRightInd w:val="0"/>
              <w:ind w:firstLine="709"/>
              <w:contextualSpacing/>
              <w:jc w:val="center"/>
              <w:rPr>
                <w:rFonts w:eastAsia="Calibri"/>
                <w:sz w:val="20"/>
                <w:szCs w:val="20"/>
                <w:lang w:eastAsia="en-US"/>
              </w:rPr>
            </w:pPr>
            <w:r w:rsidRPr="0033483B">
              <w:rPr>
                <w:rFonts w:eastAsia="Calibri"/>
                <w:sz w:val="20"/>
                <w:szCs w:val="20"/>
                <w:lang w:eastAsia="en-US"/>
              </w:rPr>
              <w:t>ЗАЯВЛЕНИЕ</w:t>
            </w:r>
          </w:p>
          <w:p w:rsidR="0033483B" w:rsidRPr="0033483B" w:rsidRDefault="0033483B" w:rsidP="0033483B">
            <w:pPr>
              <w:autoSpaceDE w:val="0"/>
              <w:autoSpaceDN w:val="0"/>
              <w:adjustRightInd w:val="0"/>
              <w:ind w:firstLine="709"/>
              <w:contextualSpacing/>
              <w:jc w:val="center"/>
              <w:rPr>
                <w:rFonts w:eastAsia="Calibri"/>
                <w:sz w:val="20"/>
                <w:szCs w:val="20"/>
                <w:lang w:eastAsia="en-US"/>
              </w:rPr>
            </w:pPr>
          </w:p>
          <w:p w:rsidR="0033483B" w:rsidRPr="0033483B" w:rsidRDefault="0033483B" w:rsidP="0033483B">
            <w:pPr>
              <w:widowControl w:val="0"/>
              <w:autoSpaceDE w:val="0"/>
              <w:autoSpaceDN w:val="0"/>
              <w:adjustRightInd w:val="0"/>
              <w:contextualSpacing/>
              <w:jc w:val="both"/>
              <w:rPr>
                <w:rFonts w:eastAsia="Calibri"/>
                <w:sz w:val="20"/>
                <w:szCs w:val="20"/>
                <w:lang w:eastAsia="en-US"/>
              </w:rPr>
            </w:pPr>
          </w:p>
          <w:p w:rsidR="0033483B" w:rsidRPr="0033483B" w:rsidRDefault="0033483B" w:rsidP="0033483B">
            <w:pPr>
              <w:widowControl w:val="0"/>
              <w:autoSpaceDE w:val="0"/>
              <w:autoSpaceDN w:val="0"/>
              <w:adjustRightInd w:val="0"/>
              <w:ind w:firstLine="709"/>
              <w:contextualSpacing/>
              <w:rPr>
                <w:rFonts w:eastAsia="Calibri"/>
                <w:sz w:val="20"/>
                <w:szCs w:val="20"/>
                <w:lang w:eastAsia="en-US"/>
              </w:rPr>
            </w:pPr>
            <w:r w:rsidRPr="0033483B">
              <w:rPr>
                <w:rFonts w:eastAsia="Calibri"/>
                <w:sz w:val="20"/>
                <w:szCs w:val="20"/>
                <w:lang w:eastAsia="en-US"/>
              </w:rPr>
              <w:t>Я, __________________________________________________________________,</w:t>
            </w:r>
          </w:p>
          <w:p w:rsidR="0033483B" w:rsidRPr="0033483B" w:rsidRDefault="0033483B" w:rsidP="0033483B">
            <w:pPr>
              <w:widowControl w:val="0"/>
              <w:autoSpaceDE w:val="0"/>
              <w:autoSpaceDN w:val="0"/>
              <w:adjustRightInd w:val="0"/>
              <w:contextualSpacing/>
              <w:jc w:val="right"/>
              <w:rPr>
                <w:rFonts w:eastAsia="Calibri"/>
                <w:i/>
                <w:sz w:val="20"/>
                <w:szCs w:val="20"/>
                <w:lang w:eastAsia="en-US"/>
              </w:rPr>
            </w:pPr>
            <w:r w:rsidRPr="0033483B">
              <w:rPr>
                <w:rFonts w:eastAsia="Calibri"/>
                <w:i/>
                <w:sz w:val="20"/>
                <w:szCs w:val="20"/>
                <w:lang w:eastAsia="en-US"/>
              </w:rPr>
              <w:t>фамилия, имя, отчество заявителя (его уполномоченного представителя)</w:t>
            </w:r>
          </w:p>
          <w:p w:rsidR="0033483B" w:rsidRPr="0033483B" w:rsidRDefault="0033483B" w:rsidP="0033483B">
            <w:pPr>
              <w:widowControl w:val="0"/>
              <w:autoSpaceDE w:val="0"/>
              <w:autoSpaceDN w:val="0"/>
              <w:adjustRightInd w:val="0"/>
              <w:contextualSpacing/>
              <w:rPr>
                <w:rFonts w:eastAsia="Calibri"/>
                <w:sz w:val="20"/>
                <w:szCs w:val="20"/>
                <w:lang w:eastAsia="en-US"/>
              </w:rPr>
            </w:pPr>
            <w:r w:rsidRPr="0033483B">
              <w:rPr>
                <w:rFonts w:eastAsia="Calibri"/>
                <w:sz w:val="20"/>
                <w:szCs w:val="20"/>
                <w:lang w:eastAsia="en-US"/>
              </w:rPr>
              <w:t>паспорт № ____________________ выдан ______________________________________</w:t>
            </w:r>
          </w:p>
          <w:p w:rsidR="0033483B" w:rsidRPr="0033483B" w:rsidRDefault="0033483B" w:rsidP="0033483B">
            <w:pPr>
              <w:widowControl w:val="0"/>
              <w:autoSpaceDE w:val="0"/>
              <w:autoSpaceDN w:val="0"/>
              <w:adjustRightInd w:val="0"/>
              <w:ind w:firstLine="709"/>
              <w:contextualSpacing/>
              <w:rPr>
                <w:rFonts w:eastAsia="Calibri"/>
                <w:i/>
                <w:sz w:val="20"/>
                <w:szCs w:val="20"/>
                <w:lang w:eastAsia="en-US"/>
              </w:rPr>
            </w:pPr>
            <w:r w:rsidRPr="0033483B">
              <w:rPr>
                <w:rFonts w:eastAsia="Calibri"/>
                <w:i/>
                <w:sz w:val="20"/>
                <w:szCs w:val="20"/>
                <w:lang w:eastAsia="en-US"/>
              </w:rPr>
              <w:t>серия и номер паспорта, наименование органа, выдавшего паспорт, дата выдачи</w:t>
            </w:r>
          </w:p>
          <w:p w:rsidR="0033483B" w:rsidRPr="0033483B" w:rsidRDefault="0033483B" w:rsidP="0033483B">
            <w:pPr>
              <w:widowControl w:val="0"/>
              <w:autoSpaceDE w:val="0"/>
              <w:autoSpaceDN w:val="0"/>
              <w:adjustRightInd w:val="0"/>
              <w:contextualSpacing/>
              <w:rPr>
                <w:rFonts w:eastAsia="Calibri"/>
                <w:sz w:val="20"/>
                <w:szCs w:val="20"/>
                <w:lang w:eastAsia="en-US"/>
              </w:rPr>
            </w:pPr>
            <w:r w:rsidRPr="0033483B">
              <w:rPr>
                <w:rFonts w:eastAsia="Calibri"/>
                <w:sz w:val="20"/>
                <w:szCs w:val="20"/>
                <w:lang w:eastAsia="en-US"/>
              </w:rPr>
              <w:t>__________________________________________________________________________</w:t>
            </w:r>
          </w:p>
          <w:p w:rsidR="0033483B" w:rsidRPr="0033483B" w:rsidRDefault="0033483B" w:rsidP="0033483B">
            <w:pPr>
              <w:widowControl w:val="0"/>
              <w:autoSpaceDE w:val="0"/>
              <w:autoSpaceDN w:val="0"/>
              <w:adjustRightInd w:val="0"/>
              <w:ind w:firstLine="709"/>
              <w:contextualSpacing/>
              <w:rPr>
                <w:rFonts w:eastAsia="Calibri"/>
                <w:sz w:val="20"/>
                <w:szCs w:val="20"/>
                <w:lang w:eastAsia="en-US"/>
              </w:rPr>
            </w:pPr>
            <w:r w:rsidRPr="0033483B">
              <w:rPr>
                <w:rFonts w:eastAsia="Calibri"/>
                <w:sz w:val="20"/>
                <w:szCs w:val="20"/>
                <w:lang w:eastAsia="en-US"/>
              </w:rPr>
              <w:t>действуя от имени __________________________________________________________________________</w:t>
            </w:r>
          </w:p>
          <w:p w:rsidR="0033483B" w:rsidRPr="0033483B" w:rsidRDefault="0033483B" w:rsidP="0033483B">
            <w:pPr>
              <w:widowControl w:val="0"/>
              <w:autoSpaceDE w:val="0"/>
              <w:autoSpaceDN w:val="0"/>
              <w:adjustRightInd w:val="0"/>
              <w:contextualSpacing/>
              <w:rPr>
                <w:rFonts w:eastAsia="Calibri"/>
                <w:sz w:val="20"/>
                <w:szCs w:val="20"/>
                <w:lang w:eastAsia="en-US"/>
              </w:rPr>
            </w:pPr>
            <w:r w:rsidRPr="0033483B">
              <w:rPr>
                <w:rFonts w:eastAsia="Calibri"/>
                <w:i/>
                <w:sz w:val="20"/>
                <w:szCs w:val="20"/>
                <w:lang w:eastAsia="en-US"/>
              </w:rPr>
              <w:t>фамилия, имя, отчество заявителя (в случае если его интересы  представляет уполномоченный представитель)</w:t>
            </w:r>
          </w:p>
          <w:p w:rsidR="0033483B" w:rsidRPr="0033483B" w:rsidRDefault="0033483B" w:rsidP="0033483B">
            <w:pPr>
              <w:widowControl w:val="0"/>
              <w:autoSpaceDE w:val="0"/>
              <w:autoSpaceDN w:val="0"/>
              <w:adjustRightInd w:val="0"/>
              <w:contextualSpacing/>
              <w:rPr>
                <w:rFonts w:eastAsia="Calibri"/>
                <w:sz w:val="20"/>
                <w:szCs w:val="20"/>
                <w:lang w:eastAsia="en-US"/>
              </w:rPr>
            </w:pPr>
            <w:r w:rsidRPr="0033483B">
              <w:rPr>
                <w:rFonts w:eastAsia="Calibri"/>
                <w:sz w:val="20"/>
                <w:szCs w:val="20"/>
                <w:lang w:eastAsia="en-US"/>
              </w:rPr>
              <w:t>на основании ______________________________________________________________</w:t>
            </w:r>
          </w:p>
          <w:p w:rsidR="0033483B" w:rsidRPr="0033483B" w:rsidRDefault="0033483B" w:rsidP="0033483B">
            <w:pPr>
              <w:widowControl w:val="0"/>
              <w:autoSpaceDE w:val="0"/>
              <w:autoSpaceDN w:val="0"/>
              <w:adjustRightInd w:val="0"/>
              <w:ind w:firstLine="709"/>
              <w:contextualSpacing/>
              <w:rPr>
                <w:rFonts w:eastAsia="Calibri"/>
                <w:i/>
                <w:sz w:val="20"/>
                <w:szCs w:val="20"/>
                <w:lang w:eastAsia="en-US"/>
              </w:rPr>
            </w:pPr>
            <w:r w:rsidRPr="0033483B">
              <w:rPr>
                <w:rFonts w:eastAsia="Calibri"/>
                <w:i/>
                <w:sz w:val="20"/>
                <w:szCs w:val="20"/>
                <w:lang w:eastAsia="en-US"/>
              </w:rPr>
              <w:t>наименование и реквизиты документа, подтверждающего полномочия представителя</w:t>
            </w:r>
          </w:p>
          <w:p w:rsidR="0033483B" w:rsidRPr="0033483B" w:rsidRDefault="0033483B" w:rsidP="0033483B">
            <w:pPr>
              <w:widowControl w:val="0"/>
              <w:autoSpaceDE w:val="0"/>
              <w:autoSpaceDN w:val="0"/>
              <w:adjustRightInd w:val="0"/>
              <w:ind w:firstLine="709"/>
              <w:contextualSpacing/>
              <w:rPr>
                <w:rFonts w:eastAsia="Calibri"/>
                <w:sz w:val="20"/>
                <w:szCs w:val="20"/>
                <w:lang w:eastAsia="en-US"/>
              </w:rPr>
            </w:pPr>
            <w:r w:rsidRPr="0033483B">
              <w:rPr>
                <w:rFonts w:eastAsia="Calibri"/>
                <w:sz w:val="20"/>
                <w:szCs w:val="20"/>
                <w:lang w:eastAsia="en-US"/>
              </w:rPr>
              <w:t>прошу предоставить мне информацию об объектах недвижимого имущества, находящихся в собственности Народненского сельского поселения и предназначенных для сдачи в аренду.</w:t>
            </w:r>
          </w:p>
          <w:p w:rsidR="0033483B" w:rsidRPr="0033483B" w:rsidRDefault="0033483B" w:rsidP="0033483B">
            <w:pPr>
              <w:widowControl w:val="0"/>
              <w:autoSpaceDE w:val="0"/>
              <w:autoSpaceDN w:val="0"/>
              <w:adjustRightInd w:val="0"/>
              <w:ind w:firstLine="709"/>
              <w:contextualSpacing/>
              <w:rPr>
                <w:rFonts w:eastAsia="Calibri"/>
                <w:sz w:val="20"/>
                <w:szCs w:val="20"/>
                <w:lang w:eastAsia="en-US"/>
              </w:rPr>
            </w:pPr>
            <w:r w:rsidRPr="0033483B">
              <w:rPr>
                <w:rFonts w:eastAsia="Calibri"/>
                <w:sz w:val="20"/>
                <w:szCs w:val="20"/>
                <w:lang w:eastAsia="en-US"/>
              </w:rPr>
              <w:t>Информацию прошу предоставить:</w:t>
            </w:r>
          </w:p>
          <w:p w:rsidR="0033483B" w:rsidRPr="0033483B" w:rsidRDefault="0033483B" w:rsidP="0033483B">
            <w:pPr>
              <w:widowControl w:val="0"/>
              <w:autoSpaceDE w:val="0"/>
              <w:autoSpaceDN w:val="0"/>
              <w:adjustRightInd w:val="0"/>
              <w:ind w:firstLine="709"/>
              <w:contextualSpacing/>
              <w:rPr>
                <w:rFonts w:eastAsia="Calibri"/>
                <w:sz w:val="20"/>
                <w:szCs w:val="20"/>
                <w:lang w:eastAsia="en-US"/>
              </w:rPr>
            </w:pPr>
          </w:p>
          <w:p w:rsidR="0033483B" w:rsidRPr="0033483B" w:rsidRDefault="0033483B" w:rsidP="0033483B">
            <w:pPr>
              <w:widowControl w:val="0"/>
              <w:autoSpaceDE w:val="0"/>
              <w:autoSpaceDN w:val="0"/>
              <w:adjustRightInd w:val="0"/>
              <w:contextualSpacing/>
              <w:rPr>
                <w:rFonts w:eastAsia="Calibri"/>
                <w:sz w:val="20"/>
                <w:szCs w:val="20"/>
                <w:lang w:eastAsia="en-US"/>
              </w:rPr>
            </w:pPr>
            <w:r>
              <w:rPr>
                <w:rFonts w:eastAsia="Calibri"/>
                <w:noProof/>
                <w:sz w:val="20"/>
                <w:szCs w:val="20"/>
              </w:rPr>
              <mc:AlternateContent>
                <mc:Choice Requires="wps">
                  <w:drawing>
                    <wp:anchor distT="0" distB="0" distL="114300" distR="114300" simplePos="0" relativeHeight="251703296" behindDoc="0" locked="0" layoutInCell="1" allowOverlap="1" wp14:anchorId="4E4882EC" wp14:editId="4ED38259">
                      <wp:simplePos x="0" y="0"/>
                      <wp:positionH relativeFrom="column">
                        <wp:posOffset>-45720</wp:posOffset>
                      </wp:positionH>
                      <wp:positionV relativeFrom="paragraph">
                        <wp:posOffset>48260</wp:posOffset>
                      </wp:positionV>
                      <wp:extent cx="403860" cy="152400"/>
                      <wp:effectExtent l="13335" t="8890" r="11430" b="10160"/>
                      <wp:wrapNone/>
                      <wp:docPr id="22219" name="Прямоугольник 22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219" o:spid="_x0000_s1026" style="position:absolute;margin-left:-3.6pt;margin-top:3.8pt;width:31.8pt;height:1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"/>
                  </w:pict>
                </mc:Fallback>
              </mc:AlternateContent>
            </w:r>
            <w:r w:rsidRPr="0033483B">
              <w:rPr>
                <w:rFonts w:eastAsia="Calibri"/>
                <w:sz w:val="20"/>
                <w:szCs w:val="20"/>
                <w:lang w:eastAsia="en-US"/>
              </w:rPr>
              <w:t xml:space="preserve">               почтовым отправлением по адресу: _______________________________________</w:t>
            </w:r>
          </w:p>
          <w:p w:rsidR="0033483B" w:rsidRPr="0033483B" w:rsidRDefault="0033483B" w:rsidP="0033483B">
            <w:pPr>
              <w:widowControl w:val="0"/>
              <w:autoSpaceDE w:val="0"/>
              <w:autoSpaceDN w:val="0"/>
              <w:adjustRightInd w:val="0"/>
              <w:contextualSpacing/>
              <w:rPr>
                <w:rFonts w:eastAsia="Calibri"/>
                <w:i/>
                <w:sz w:val="20"/>
                <w:szCs w:val="20"/>
                <w:lang w:eastAsia="en-US"/>
              </w:rPr>
            </w:pPr>
            <w:r w:rsidRPr="0033483B">
              <w:rPr>
                <w:rFonts w:eastAsia="Calibri"/>
                <w:i/>
                <w:sz w:val="20"/>
                <w:szCs w:val="20"/>
                <w:lang w:eastAsia="en-US"/>
              </w:rPr>
              <w:t xml:space="preserve">                                                     почтовый адрес с указанием индекса</w:t>
            </w:r>
          </w:p>
          <w:p w:rsidR="0033483B" w:rsidRPr="0033483B" w:rsidRDefault="0033483B" w:rsidP="0033483B">
            <w:pPr>
              <w:widowControl w:val="0"/>
              <w:autoSpaceDE w:val="0"/>
              <w:autoSpaceDN w:val="0"/>
              <w:adjustRightInd w:val="0"/>
              <w:contextualSpacing/>
              <w:rPr>
                <w:rFonts w:eastAsia="Calibri"/>
                <w:i/>
                <w:sz w:val="20"/>
                <w:szCs w:val="20"/>
                <w:lang w:eastAsia="en-US"/>
              </w:rPr>
            </w:pPr>
          </w:p>
          <w:p w:rsidR="0033483B" w:rsidRPr="0033483B" w:rsidRDefault="0033483B" w:rsidP="0033483B">
            <w:pPr>
              <w:widowControl w:val="0"/>
              <w:autoSpaceDE w:val="0"/>
              <w:autoSpaceDN w:val="0"/>
              <w:adjustRightInd w:val="0"/>
              <w:contextualSpacing/>
              <w:rPr>
                <w:rFonts w:eastAsia="Calibri"/>
                <w:i/>
                <w:sz w:val="20"/>
                <w:szCs w:val="20"/>
                <w:lang w:eastAsia="en-US"/>
              </w:rPr>
            </w:pPr>
            <w:r>
              <w:rPr>
                <w:rFonts w:eastAsia="Calibri"/>
                <w:noProof/>
                <w:sz w:val="20"/>
                <w:szCs w:val="20"/>
              </w:rPr>
              <mc:AlternateContent>
                <mc:Choice Requires="wps">
                  <w:drawing>
                    <wp:anchor distT="0" distB="0" distL="114300" distR="114300" simplePos="0" relativeHeight="251704320" behindDoc="0" locked="0" layoutInCell="1" allowOverlap="1" wp14:anchorId="233C6D18" wp14:editId="6032069C">
                      <wp:simplePos x="0" y="0"/>
                      <wp:positionH relativeFrom="column">
                        <wp:posOffset>38100</wp:posOffset>
                      </wp:positionH>
                      <wp:positionV relativeFrom="paragraph">
                        <wp:posOffset>33020</wp:posOffset>
                      </wp:positionV>
                      <wp:extent cx="457200" cy="160020"/>
                      <wp:effectExtent l="11430" t="12700" r="7620" b="8255"/>
                      <wp:wrapNone/>
                      <wp:docPr id="22218" name="Прямоугольник 22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600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218" o:spid="_x0000_s1026" style="position:absolute;margin-left:3pt;margin-top:2.6pt;width:36pt;height:12.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"/>
                  </w:pict>
                </mc:Fallback>
              </mc:AlternateContent>
            </w:r>
            <w:r w:rsidRPr="0033483B">
              <w:rPr>
                <w:rFonts w:eastAsia="Calibri"/>
                <w:sz w:val="20"/>
                <w:szCs w:val="20"/>
                <w:lang w:eastAsia="en-US"/>
              </w:rPr>
              <w:t xml:space="preserve">                  при личном обращении в администрацию Народненского сельского поселения, </w:t>
            </w:r>
          </w:p>
          <w:p w:rsidR="0033483B" w:rsidRPr="0033483B" w:rsidRDefault="0033483B" w:rsidP="0033483B">
            <w:pPr>
              <w:widowControl w:val="0"/>
              <w:autoSpaceDE w:val="0"/>
              <w:autoSpaceDN w:val="0"/>
              <w:adjustRightInd w:val="0"/>
              <w:contextualSpacing/>
              <w:rPr>
                <w:rFonts w:eastAsia="Calibri"/>
                <w:sz w:val="20"/>
                <w:szCs w:val="20"/>
                <w:lang w:eastAsia="en-US"/>
              </w:rPr>
            </w:pPr>
            <w:r>
              <w:rPr>
                <w:rFonts w:eastAsia="Calibri"/>
                <w:noProof/>
                <w:sz w:val="20"/>
                <w:szCs w:val="20"/>
              </w:rPr>
              <mc:AlternateContent>
                <mc:Choice Requires="wps">
                  <w:drawing>
                    <wp:anchor distT="0" distB="0" distL="114300" distR="114300" simplePos="0" relativeHeight="251705344" behindDoc="0" locked="0" layoutInCell="1" allowOverlap="1" wp14:anchorId="7A348727" wp14:editId="4C31E65E">
                      <wp:simplePos x="0" y="0"/>
                      <wp:positionH relativeFrom="column">
                        <wp:posOffset>38100</wp:posOffset>
                      </wp:positionH>
                      <wp:positionV relativeFrom="paragraph">
                        <wp:posOffset>50800</wp:posOffset>
                      </wp:positionV>
                      <wp:extent cx="457200" cy="152400"/>
                      <wp:effectExtent l="11430" t="5080" r="7620" b="13970"/>
                      <wp:wrapNone/>
                      <wp:docPr id="22217" name="Прямоугольник 22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217" o:spid="_x0000_s1026" style="position:absolute;margin-left:3pt;margin-top:4pt;width:36pt;height:1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"/>
                  </w:pict>
                </mc:Fallback>
              </mc:AlternateContent>
            </w:r>
            <w:r w:rsidRPr="0033483B">
              <w:rPr>
                <w:rFonts w:eastAsia="Calibri"/>
                <w:sz w:val="20"/>
                <w:szCs w:val="20"/>
                <w:lang w:eastAsia="en-US"/>
              </w:rPr>
              <w:t xml:space="preserve">                  по адресу электронной почты ______________________________</w:t>
            </w:r>
          </w:p>
          <w:p w:rsidR="0033483B" w:rsidRPr="0033483B" w:rsidRDefault="0033483B" w:rsidP="0033483B">
            <w:pPr>
              <w:widowControl w:val="0"/>
              <w:autoSpaceDE w:val="0"/>
              <w:autoSpaceDN w:val="0"/>
              <w:adjustRightInd w:val="0"/>
              <w:ind w:firstLine="3402"/>
              <w:contextualSpacing/>
              <w:rPr>
                <w:rFonts w:eastAsia="Calibri"/>
                <w:i/>
                <w:sz w:val="20"/>
                <w:szCs w:val="20"/>
                <w:lang w:eastAsia="en-US"/>
              </w:rPr>
            </w:pPr>
            <w:r w:rsidRPr="0033483B">
              <w:rPr>
                <w:rFonts w:eastAsia="Calibri"/>
                <w:i/>
                <w:sz w:val="20"/>
                <w:szCs w:val="20"/>
                <w:lang w:eastAsia="en-US"/>
              </w:rPr>
              <w:t>(адрес электронной почты)</w:t>
            </w:r>
          </w:p>
          <w:p w:rsidR="0033483B" w:rsidRPr="0033483B" w:rsidRDefault="0033483B" w:rsidP="0033483B">
            <w:pPr>
              <w:widowControl w:val="0"/>
              <w:autoSpaceDE w:val="0"/>
              <w:autoSpaceDN w:val="0"/>
              <w:adjustRightInd w:val="0"/>
              <w:contextualSpacing/>
              <w:rPr>
                <w:rFonts w:eastAsia="Calibri"/>
                <w:i/>
                <w:sz w:val="20"/>
                <w:szCs w:val="20"/>
                <w:lang w:eastAsia="en-US"/>
              </w:rPr>
            </w:pPr>
            <w:r w:rsidRPr="0033483B">
              <w:rPr>
                <w:rFonts w:eastAsia="Calibri"/>
                <w:i/>
                <w:sz w:val="20"/>
                <w:szCs w:val="20"/>
                <w:lang w:eastAsia="en-US"/>
              </w:rPr>
              <w:t>(поставить отметку напротив выбранного варианта)</w:t>
            </w:r>
          </w:p>
          <w:p w:rsidR="0033483B" w:rsidRPr="0033483B" w:rsidRDefault="0033483B" w:rsidP="0033483B">
            <w:pPr>
              <w:widowControl w:val="0"/>
              <w:autoSpaceDE w:val="0"/>
              <w:autoSpaceDN w:val="0"/>
              <w:adjustRightInd w:val="0"/>
              <w:ind w:firstLine="709"/>
              <w:contextualSpacing/>
              <w:rPr>
                <w:rFonts w:eastAsia="Calibri"/>
                <w:sz w:val="20"/>
                <w:szCs w:val="20"/>
                <w:lang w:eastAsia="en-US"/>
              </w:rPr>
            </w:pPr>
            <w:r w:rsidRPr="0033483B">
              <w:rPr>
                <w:rFonts w:eastAsia="Calibri"/>
                <w:sz w:val="20"/>
                <w:szCs w:val="20"/>
                <w:lang w:eastAsia="en-US"/>
              </w:rPr>
              <w:t>О готовности  результатов  муниципальной услуги  прошу  сообщить  по   телефону _______ _________________________.</w:t>
            </w:r>
          </w:p>
          <w:p w:rsidR="0033483B" w:rsidRPr="0033483B" w:rsidRDefault="0033483B" w:rsidP="0033483B">
            <w:pPr>
              <w:widowControl w:val="0"/>
              <w:autoSpaceDE w:val="0"/>
              <w:autoSpaceDN w:val="0"/>
              <w:adjustRightInd w:val="0"/>
              <w:contextualSpacing/>
              <w:rPr>
                <w:rFonts w:eastAsia="Calibri"/>
                <w:sz w:val="20"/>
                <w:szCs w:val="20"/>
                <w:lang w:eastAsia="en-US"/>
              </w:rPr>
            </w:pPr>
          </w:p>
          <w:p w:rsidR="0033483B" w:rsidRPr="0033483B" w:rsidRDefault="0033483B" w:rsidP="0033483B">
            <w:pPr>
              <w:widowControl w:val="0"/>
              <w:autoSpaceDE w:val="0"/>
              <w:autoSpaceDN w:val="0"/>
              <w:adjustRightInd w:val="0"/>
              <w:contextualSpacing/>
              <w:rPr>
                <w:rFonts w:eastAsia="Calibri"/>
                <w:sz w:val="20"/>
                <w:szCs w:val="20"/>
                <w:lang w:eastAsia="en-US"/>
              </w:rPr>
            </w:pPr>
            <w:r w:rsidRPr="0033483B">
              <w:rPr>
                <w:rFonts w:eastAsia="Calibri"/>
                <w:sz w:val="20"/>
                <w:szCs w:val="20"/>
                <w:lang w:eastAsia="en-US"/>
              </w:rPr>
              <w:t>Приложение: на ___ л. в 1 экз.</w:t>
            </w:r>
          </w:p>
          <w:p w:rsidR="0033483B" w:rsidRPr="0033483B" w:rsidRDefault="0033483B" w:rsidP="0033483B">
            <w:pPr>
              <w:widowControl w:val="0"/>
              <w:autoSpaceDE w:val="0"/>
              <w:autoSpaceDN w:val="0"/>
              <w:adjustRightInd w:val="0"/>
              <w:contextualSpacing/>
              <w:rPr>
                <w:rFonts w:eastAsia="Calibri"/>
                <w:sz w:val="20"/>
                <w:szCs w:val="20"/>
                <w:lang w:eastAsia="en-US"/>
              </w:rPr>
            </w:pPr>
          </w:p>
          <w:p w:rsidR="0033483B" w:rsidRPr="0033483B" w:rsidRDefault="0033483B" w:rsidP="0033483B">
            <w:pPr>
              <w:widowControl w:val="0"/>
              <w:autoSpaceDE w:val="0"/>
              <w:autoSpaceDN w:val="0"/>
              <w:adjustRightInd w:val="0"/>
              <w:contextualSpacing/>
              <w:rPr>
                <w:rFonts w:eastAsia="Calibri"/>
                <w:sz w:val="20"/>
                <w:szCs w:val="20"/>
                <w:lang w:eastAsia="en-US"/>
              </w:rPr>
            </w:pPr>
            <w:r w:rsidRPr="0033483B">
              <w:rPr>
                <w:rFonts w:eastAsia="Calibri"/>
                <w:sz w:val="20"/>
                <w:szCs w:val="20"/>
                <w:lang w:eastAsia="en-US"/>
              </w:rPr>
              <w:t xml:space="preserve">    __________________________                _____________________________</w:t>
            </w:r>
          </w:p>
          <w:p w:rsidR="0033483B" w:rsidRPr="0033483B" w:rsidRDefault="0033483B" w:rsidP="0033483B">
            <w:pPr>
              <w:widowControl w:val="0"/>
              <w:autoSpaceDE w:val="0"/>
              <w:autoSpaceDN w:val="0"/>
              <w:adjustRightInd w:val="0"/>
              <w:contextualSpacing/>
              <w:rPr>
                <w:rFonts w:eastAsia="Calibri"/>
                <w:i/>
                <w:sz w:val="20"/>
                <w:szCs w:val="20"/>
                <w:lang w:eastAsia="en-US"/>
              </w:rPr>
            </w:pPr>
            <w:r w:rsidRPr="0033483B">
              <w:rPr>
                <w:rFonts w:eastAsia="Calibri"/>
                <w:sz w:val="20"/>
                <w:szCs w:val="20"/>
                <w:lang w:eastAsia="en-US"/>
              </w:rPr>
              <w:t xml:space="preserve">     </w:t>
            </w:r>
            <w:r w:rsidRPr="0033483B">
              <w:rPr>
                <w:rFonts w:eastAsia="Calibri"/>
                <w:i/>
                <w:sz w:val="20"/>
                <w:szCs w:val="20"/>
                <w:lang w:eastAsia="en-US"/>
              </w:rPr>
              <w:t>дата направления запроса                   подпись заявителя или его</w:t>
            </w:r>
          </w:p>
          <w:p w:rsidR="0033483B" w:rsidRPr="0033483B" w:rsidRDefault="0033483B" w:rsidP="0033483B">
            <w:pPr>
              <w:widowControl w:val="0"/>
              <w:autoSpaceDE w:val="0"/>
              <w:autoSpaceDN w:val="0"/>
              <w:adjustRightInd w:val="0"/>
              <w:contextualSpacing/>
              <w:rPr>
                <w:rFonts w:eastAsia="Calibri"/>
                <w:i/>
                <w:sz w:val="20"/>
                <w:szCs w:val="20"/>
                <w:lang w:eastAsia="en-US"/>
              </w:rPr>
            </w:pPr>
            <w:r w:rsidRPr="0033483B">
              <w:rPr>
                <w:rFonts w:eastAsia="Calibri"/>
                <w:i/>
                <w:sz w:val="20"/>
                <w:szCs w:val="20"/>
                <w:lang w:eastAsia="en-US"/>
              </w:rPr>
              <w:t xml:space="preserve">                                              уполномоченного представителя</w:t>
            </w:r>
          </w:p>
          <w:p w:rsidR="0033483B" w:rsidRPr="0033483B" w:rsidRDefault="0033483B" w:rsidP="0033483B">
            <w:pPr>
              <w:widowControl w:val="0"/>
              <w:autoSpaceDE w:val="0"/>
              <w:autoSpaceDN w:val="0"/>
              <w:adjustRightInd w:val="0"/>
              <w:contextualSpacing/>
              <w:rPr>
                <w:rFonts w:eastAsia="Calibri"/>
                <w:sz w:val="20"/>
                <w:szCs w:val="20"/>
                <w:lang w:eastAsia="en-US"/>
              </w:rPr>
            </w:pPr>
          </w:p>
        </w:tc>
      </w:tr>
    </w:tbl>
    <w:p w:rsidR="0033483B" w:rsidRPr="0033483B" w:rsidRDefault="0033483B" w:rsidP="0033483B">
      <w:pPr>
        <w:tabs>
          <w:tab w:val="left" w:pos="5247"/>
        </w:tabs>
        <w:rPr>
          <w:sz w:val="28"/>
          <w:szCs w:val="28"/>
        </w:rPr>
        <w:sectPr w:rsidR="0033483B" w:rsidRPr="0033483B" w:rsidSect="0033483B">
          <w:pgSz w:w="11906" w:h="16838"/>
          <w:pgMar w:top="1134" w:right="850" w:bottom="1134" w:left="1701" w:header="709" w:footer="709" w:gutter="0"/>
          <w:cols w:space="708"/>
          <w:docGrid w:linePitch="360"/>
        </w:sectPr>
      </w:pPr>
    </w:p>
    <w:p w:rsidR="0033483B" w:rsidRPr="0033483B" w:rsidRDefault="0033483B" w:rsidP="0033483B">
      <w:pPr>
        <w:tabs>
          <w:tab w:val="left" w:pos="3225"/>
        </w:tabs>
        <w:jc w:val="center"/>
      </w:pPr>
      <w:r>
        <w:rPr>
          <w:noProof/>
        </w:rPr>
        <w:lastRenderedPageBreak/>
        <w:drawing>
          <wp:inline distT="0" distB="0" distL="0" distR="0">
            <wp:extent cx="596265" cy="675640"/>
            <wp:effectExtent l="0" t="0" r="0" b="0"/>
            <wp:docPr id="22220" name="Рисунок 22220" descr="Описание: http://www.bankgorodov.ru/system/img.php?f=/public//photos/coa/narodnoe-69911.png&amp;w=254&amp;h=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www.bankgorodov.ru/system/img.php?f=/public//photos/coa/narodnoe-69911.png&amp;w=254&amp;h=58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265" cy="675640"/>
                    </a:xfrm>
                    <a:prstGeom prst="rect">
                      <a:avLst/>
                    </a:prstGeom>
                    <a:noFill/>
                    <a:ln>
                      <a:noFill/>
                    </a:ln>
                  </pic:spPr>
                </pic:pic>
              </a:graphicData>
            </a:graphic>
          </wp:inline>
        </w:drawing>
      </w:r>
    </w:p>
    <w:p w:rsidR="0033483B" w:rsidRPr="0033483B" w:rsidRDefault="0033483B" w:rsidP="0033483B">
      <w:pPr>
        <w:jc w:val="center"/>
        <w:rPr>
          <w:b/>
          <w:sz w:val="28"/>
          <w:szCs w:val="28"/>
        </w:rPr>
      </w:pPr>
      <w:r w:rsidRPr="0033483B">
        <w:rPr>
          <w:b/>
          <w:sz w:val="28"/>
          <w:szCs w:val="28"/>
        </w:rPr>
        <w:t>АДМИНИСТРАЦИЯ</w:t>
      </w:r>
      <w:r w:rsidRPr="0033483B">
        <w:rPr>
          <w:b/>
          <w:sz w:val="28"/>
          <w:szCs w:val="28"/>
        </w:rPr>
        <w:br/>
        <w:t>НАРОДНЕНСКОГО СЕЛЬСКОГО ПОСЕЛЕНИЯ</w:t>
      </w:r>
      <w:r w:rsidRPr="0033483B">
        <w:rPr>
          <w:b/>
          <w:sz w:val="28"/>
          <w:szCs w:val="28"/>
        </w:rPr>
        <w:br/>
        <w:t>ТЕРНОВСКОГО МУНИЦИПАЛЬНОГО РАЙОНА</w:t>
      </w:r>
      <w:r w:rsidRPr="0033483B">
        <w:rPr>
          <w:b/>
          <w:sz w:val="28"/>
          <w:szCs w:val="28"/>
        </w:rPr>
        <w:br/>
        <w:t>ВОРОНЕЖСКОЙ ОБЛАСТИ</w:t>
      </w:r>
    </w:p>
    <w:p w:rsidR="0033483B" w:rsidRPr="0033483B" w:rsidRDefault="0033483B" w:rsidP="0033483B">
      <w:pPr>
        <w:jc w:val="center"/>
        <w:rPr>
          <w:b/>
          <w:sz w:val="28"/>
          <w:szCs w:val="28"/>
        </w:rPr>
      </w:pPr>
      <w:r w:rsidRPr="0033483B">
        <w:rPr>
          <w:b/>
          <w:sz w:val="28"/>
          <w:szCs w:val="28"/>
        </w:rPr>
        <w:t>________________________________________________________________</w:t>
      </w:r>
    </w:p>
    <w:p w:rsidR="0033483B" w:rsidRPr="0033483B" w:rsidRDefault="0033483B" w:rsidP="0033483B">
      <w:pPr>
        <w:widowControl w:val="0"/>
        <w:jc w:val="center"/>
        <w:rPr>
          <w:b/>
          <w:sz w:val="28"/>
          <w:szCs w:val="28"/>
        </w:rPr>
      </w:pPr>
      <w:r w:rsidRPr="0033483B">
        <w:rPr>
          <w:b/>
          <w:sz w:val="28"/>
          <w:szCs w:val="28"/>
        </w:rPr>
        <w:t>ПОСТАНОВЛЕНИЕ</w:t>
      </w:r>
    </w:p>
    <w:p w:rsidR="0033483B" w:rsidRPr="0033483B" w:rsidRDefault="0033483B" w:rsidP="0033483B">
      <w:pPr>
        <w:rPr>
          <w:sz w:val="28"/>
          <w:szCs w:val="28"/>
        </w:rPr>
      </w:pPr>
    </w:p>
    <w:p w:rsidR="0033483B" w:rsidRPr="0033483B" w:rsidRDefault="0033483B" w:rsidP="0033483B">
      <w:pPr>
        <w:rPr>
          <w:sz w:val="28"/>
          <w:szCs w:val="28"/>
        </w:rPr>
      </w:pPr>
      <w:r w:rsidRPr="0033483B">
        <w:rPr>
          <w:sz w:val="28"/>
          <w:szCs w:val="28"/>
        </w:rPr>
        <w:t>от 25 июня 2025 г.  № 58</w:t>
      </w:r>
    </w:p>
    <w:p w:rsidR="0033483B" w:rsidRPr="0033483B" w:rsidRDefault="0033483B" w:rsidP="0033483B">
      <w:pPr>
        <w:rPr>
          <w:sz w:val="20"/>
          <w:szCs w:val="20"/>
        </w:rPr>
      </w:pPr>
      <w:r w:rsidRPr="0033483B">
        <w:t xml:space="preserve">                   </w:t>
      </w:r>
      <w:r w:rsidRPr="0033483B">
        <w:rPr>
          <w:sz w:val="20"/>
          <w:szCs w:val="20"/>
        </w:rPr>
        <w:t>с. Народное</w:t>
      </w:r>
    </w:p>
    <w:p w:rsidR="0033483B" w:rsidRPr="0033483B" w:rsidRDefault="0033483B" w:rsidP="0033483B">
      <w:pPr>
        <w:ind w:firstLine="708"/>
        <w:rPr>
          <w:b/>
          <w:sz w:val="28"/>
          <w:szCs w:val="28"/>
        </w:rPr>
      </w:pPr>
    </w:p>
    <w:p w:rsidR="0033483B" w:rsidRPr="0033483B" w:rsidRDefault="0033483B" w:rsidP="0033483B">
      <w:pPr>
        <w:ind w:left="708" w:right="3287"/>
        <w:jc w:val="both"/>
        <w:rPr>
          <w:rFonts w:eastAsia="Calibri"/>
          <w:b/>
          <w:sz w:val="28"/>
          <w:szCs w:val="28"/>
          <w:lang w:eastAsia="en-US"/>
        </w:rPr>
      </w:pPr>
      <w:r w:rsidRPr="0033483B">
        <w:rPr>
          <w:rFonts w:eastAsia="Calibri"/>
          <w:b/>
          <w:sz w:val="28"/>
          <w:szCs w:val="28"/>
          <w:lang w:eastAsia="en-US"/>
        </w:rPr>
        <w:t>Об утверждении технологической схемы по предоставлению муниципальной услуги «Выдача разрешений на право организации розничного рынка»</w:t>
      </w:r>
    </w:p>
    <w:p w:rsidR="0033483B" w:rsidRPr="0033483B" w:rsidRDefault="0033483B" w:rsidP="0033483B">
      <w:pPr>
        <w:jc w:val="both"/>
        <w:rPr>
          <w:sz w:val="28"/>
          <w:szCs w:val="28"/>
        </w:rPr>
      </w:pPr>
    </w:p>
    <w:p w:rsidR="0033483B" w:rsidRPr="0033483B" w:rsidRDefault="0033483B" w:rsidP="0033483B">
      <w:pPr>
        <w:spacing w:line="276" w:lineRule="auto"/>
        <w:ind w:firstLine="709"/>
        <w:jc w:val="both"/>
        <w:rPr>
          <w:sz w:val="28"/>
          <w:szCs w:val="28"/>
        </w:rPr>
      </w:pPr>
      <w:r w:rsidRPr="0033483B">
        <w:rPr>
          <w:sz w:val="28"/>
          <w:szCs w:val="28"/>
        </w:rPr>
        <w:t>На основании распоряжения Правительства Воронежской области от 30.06. 2010 года № 400-р, в соответствии с Федеральным законом от 27.07.2010 №210-ФЗ «Об организации предоставления государственных и муниципальных услуг», а также в целях обеспечения автоматизации процесса предоставления муниципальных услуг администрации Народненского сельского поселения Терновского муниципального района Воронежской области в СМАРТ - МФЦ Терновка, администрация Народненского сельского поселения Терновского муниципального района</w:t>
      </w:r>
    </w:p>
    <w:p w:rsidR="0033483B" w:rsidRPr="0033483B" w:rsidRDefault="0033483B" w:rsidP="0033483B">
      <w:pPr>
        <w:autoSpaceDE w:val="0"/>
        <w:autoSpaceDN w:val="0"/>
        <w:adjustRightInd w:val="0"/>
        <w:ind w:firstLine="540"/>
        <w:jc w:val="center"/>
        <w:rPr>
          <w:rFonts w:eastAsia="Calibri"/>
          <w:b/>
          <w:sz w:val="28"/>
          <w:szCs w:val="28"/>
          <w:lang w:eastAsia="en-US"/>
        </w:rPr>
      </w:pPr>
      <w:r w:rsidRPr="0033483B">
        <w:rPr>
          <w:rFonts w:eastAsia="Calibri"/>
          <w:b/>
          <w:sz w:val="28"/>
          <w:szCs w:val="28"/>
          <w:lang w:eastAsia="en-US"/>
        </w:rPr>
        <w:t>ПОСТАНОВЛЯЕТ:</w:t>
      </w:r>
    </w:p>
    <w:p w:rsidR="0033483B" w:rsidRPr="0033483B" w:rsidRDefault="0033483B" w:rsidP="0033483B">
      <w:pPr>
        <w:tabs>
          <w:tab w:val="left" w:pos="993"/>
        </w:tabs>
        <w:spacing w:before="100" w:beforeAutospacing="1" w:after="100" w:afterAutospacing="1" w:line="276" w:lineRule="auto"/>
        <w:ind w:firstLine="567"/>
        <w:contextualSpacing/>
        <w:jc w:val="both"/>
        <w:rPr>
          <w:rFonts w:eastAsia="Calibri"/>
          <w:sz w:val="28"/>
          <w:szCs w:val="28"/>
          <w:lang w:eastAsia="en-US"/>
        </w:rPr>
      </w:pPr>
      <w:r w:rsidRPr="0033483B">
        <w:rPr>
          <w:spacing w:val="-2"/>
          <w:sz w:val="28"/>
          <w:szCs w:val="28"/>
        </w:rPr>
        <w:t>1.</w:t>
      </w:r>
      <w:r w:rsidRPr="0033483B">
        <w:rPr>
          <w:rFonts w:eastAsia="Calibri"/>
          <w:lang w:eastAsia="en-US"/>
        </w:rPr>
        <w:t xml:space="preserve"> </w:t>
      </w:r>
      <w:r w:rsidRPr="0033483B">
        <w:rPr>
          <w:rFonts w:eastAsia="Calibri"/>
          <w:sz w:val="28"/>
          <w:szCs w:val="28"/>
          <w:lang w:eastAsia="en-US"/>
        </w:rPr>
        <w:t>Утвердить технологическую схему предоставления муниципальной услуги «Выдача разрешений на право организации розничного рынка» согласно приложению.</w:t>
      </w:r>
    </w:p>
    <w:p w:rsidR="0033483B" w:rsidRPr="0033483B" w:rsidRDefault="0033483B" w:rsidP="0033483B">
      <w:pPr>
        <w:tabs>
          <w:tab w:val="left" w:pos="993"/>
        </w:tabs>
        <w:spacing w:before="100" w:beforeAutospacing="1" w:after="100" w:afterAutospacing="1" w:line="276" w:lineRule="auto"/>
        <w:ind w:firstLine="567"/>
        <w:contextualSpacing/>
        <w:jc w:val="both"/>
        <w:rPr>
          <w:rFonts w:eastAsia="Calibri"/>
          <w:sz w:val="28"/>
          <w:szCs w:val="28"/>
          <w:lang w:eastAsia="en-US"/>
        </w:rPr>
      </w:pPr>
      <w:r w:rsidRPr="0033483B">
        <w:rPr>
          <w:rFonts w:eastAsia="Calibri"/>
          <w:sz w:val="28"/>
          <w:szCs w:val="28"/>
          <w:lang w:eastAsia="en-US"/>
        </w:rPr>
        <w:t>2. Постановление администрации Народненского сельского поселения №95 от 25 ноября 2016 г. «Об утверждении технологической схемы предоставления муниципальной услуги «Выдача разрешения на право организации розничного рынка» признать утратившим силу.</w:t>
      </w:r>
    </w:p>
    <w:p w:rsidR="0033483B" w:rsidRPr="0033483B" w:rsidRDefault="0033483B" w:rsidP="0033483B">
      <w:pPr>
        <w:suppressAutoHyphens/>
        <w:spacing w:line="276" w:lineRule="auto"/>
        <w:ind w:firstLine="567"/>
        <w:jc w:val="both"/>
        <w:rPr>
          <w:color w:val="0000FF"/>
          <w:sz w:val="28"/>
          <w:szCs w:val="28"/>
          <w:u w:val="single"/>
        </w:rPr>
      </w:pPr>
      <w:r w:rsidRPr="0033483B">
        <w:rPr>
          <w:sz w:val="28"/>
          <w:szCs w:val="28"/>
        </w:rPr>
        <w:t xml:space="preserve">2.Настоящее постановление подлежит официальному обнародованию  в периодическом печатном издании органов местного самоуправления Народненского сельского поселения Терновского муниципального района </w:t>
      </w:r>
      <w:r w:rsidRPr="0033483B">
        <w:rPr>
          <w:sz w:val="28"/>
          <w:szCs w:val="28"/>
        </w:rPr>
        <w:lastRenderedPageBreak/>
        <w:t>Воронежской области «Муниципальный вестник»  и размещению  на официальном сайте в сети Интернет.</w:t>
      </w:r>
    </w:p>
    <w:p w:rsidR="0033483B" w:rsidRPr="0033483B" w:rsidRDefault="0033483B" w:rsidP="0033483B">
      <w:pPr>
        <w:widowControl w:val="0"/>
        <w:tabs>
          <w:tab w:val="left" w:pos="0"/>
        </w:tabs>
        <w:spacing w:line="276" w:lineRule="auto"/>
        <w:ind w:firstLine="709"/>
        <w:jc w:val="both"/>
        <w:rPr>
          <w:rFonts w:eastAsia="Calibri"/>
          <w:sz w:val="28"/>
          <w:szCs w:val="28"/>
        </w:rPr>
      </w:pPr>
      <w:r w:rsidRPr="0033483B">
        <w:rPr>
          <w:rFonts w:eastAsia="Calibri"/>
          <w:sz w:val="28"/>
          <w:szCs w:val="28"/>
        </w:rPr>
        <w:t>3. Настоящее постановление вступает в силу с даты официального обнародования.</w:t>
      </w:r>
    </w:p>
    <w:p w:rsidR="0033483B" w:rsidRPr="0033483B" w:rsidRDefault="0033483B" w:rsidP="0033483B">
      <w:pPr>
        <w:spacing w:line="276" w:lineRule="auto"/>
        <w:ind w:firstLine="709"/>
        <w:jc w:val="both"/>
        <w:rPr>
          <w:sz w:val="28"/>
          <w:szCs w:val="28"/>
        </w:rPr>
      </w:pPr>
      <w:r w:rsidRPr="0033483B">
        <w:rPr>
          <w:sz w:val="28"/>
          <w:szCs w:val="28"/>
        </w:rPr>
        <w:t>4. Контроль за исполнением настоящего постановления оставляю за собой.</w:t>
      </w:r>
    </w:p>
    <w:p w:rsidR="0033483B" w:rsidRPr="0033483B" w:rsidRDefault="0033483B" w:rsidP="0033483B">
      <w:pPr>
        <w:spacing w:line="276" w:lineRule="auto"/>
        <w:ind w:firstLine="709"/>
        <w:jc w:val="both"/>
        <w:rPr>
          <w:sz w:val="28"/>
          <w:szCs w:val="28"/>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r w:rsidRPr="0033483B">
        <w:rPr>
          <w:rFonts w:eastAsia="Calibri"/>
          <w:sz w:val="28"/>
          <w:szCs w:val="28"/>
          <w:lang w:eastAsia="en-US"/>
        </w:rPr>
        <w:t xml:space="preserve">Исполняющий обязанности главы </w:t>
      </w:r>
    </w:p>
    <w:p w:rsidR="0033483B" w:rsidRPr="0033483B" w:rsidRDefault="0033483B" w:rsidP="0033483B">
      <w:pPr>
        <w:spacing w:line="276" w:lineRule="auto"/>
        <w:jc w:val="both"/>
        <w:rPr>
          <w:sz w:val="28"/>
          <w:szCs w:val="28"/>
        </w:rPr>
      </w:pPr>
      <w:r w:rsidRPr="0033483B">
        <w:rPr>
          <w:rFonts w:eastAsia="Calibri"/>
          <w:sz w:val="28"/>
          <w:szCs w:val="28"/>
          <w:lang w:eastAsia="en-US"/>
        </w:rPr>
        <w:t>Народненского сельского поселения:</w:t>
      </w:r>
      <w:r w:rsidRPr="0033483B">
        <w:rPr>
          <w:rFonts w:eastAsia="Calibri"/>
          <w:sz w:val="28"/>
          <w:szCs w:val="28"/>
          <w:lang w:eastAsia="en-US"/>
        </w:rPr>
        <w:tab/>
        <w:t xml:space="preserve">                            Е.А. Мишина</w:t>
      </w:r>
    </w:p>
    <w:p w:rsidR="0033483B" w:rsidRPr="0033483B" w:rsidRDefault="0033483B" w:rsidP="0033483B">
      <w:pPr>
        <w:tabs>
          <w:tab w:val="left" w:pos="6330"/>
          <w:tab w:val="right" w:pos="9355"/>
        </w:tabs>
        <w:spacing w:line="276" w:lineRule="auto"/>
        <w:rPr>
          <w:rFonts w:eastAsia="Calibri"/>
          <w:color w:val="000000"/>
          <w:sz w:val="28"/>
          <w:szCs w:val="28"/>
          <w:lang w:eastAsia="en-US"/>
        </w:rPr>
        <w:sectPr w:rsidR="0033483B" w:rsidRPr="0033483B" w:rsidSect="0033483B">
          <w:footerReference w:type="default" r:id="rId438"/>
          <w:pgSz w:w="12240" w:h="15840"/>
          <w:pgMar w:top="1134" w:right="850" w:bottom="1134" w:left="1701" w:header="720" w:footer="720" w:gutter="0"/>
          <w:cols w:space="720"/>
        </w:sectPr>
      </w:pPr>
    </w:p>
    <w:p w:rsidR="0033483B" w:rsidRPr="0033483B" w:rsidRDefault="0033483B" w:rsidP="0033483B">
      <w:pPr>
        <w:shd w:val="clear" w:color="auto" w:fill="FFFFFF"/>
        <w:spacing w:line="276" w:lineRule="auto"/>
        <w:ind w:firstLine="5103"/>
        <w:jc w:val="right"/>
        <w:rPr>
          <w:rFonts w:eastAsia="Calibri"/>
          <w:color w:val="000000"/>
          <w:sz w:val="28"/>
          <w:szCs w:val="28"/>
          <w:lang w:eastAsia="en-US"/>
        </w:rPr>
      </w:pPr>
      <w:r w:rsidRPr="0033483B">
        <w:rPr>
          <w:rFonts w:eastAsia="Calibri"/>
          <w:color w:val="000000"/>
          <w:sz w:val="28"/>
          <w:szCs w:val="28"/>
          <w:lang w:eastAsia="en-US"/>
        </w:rPr>
        <w:lastRenderedPageBreak/>
        <w:t xml:space="preserve">Приложение № 1 </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к постановлению администрации  </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Народненского сельского  поселения   </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Терновского муниципального района</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Воронежской области от 25 июня</w:t>
      </w:r>
    </w:p>
    <w:p w:rsidR="0033483B" w:rsidRPr="0033483B" w:rsidRDefault="0033483B" w:rsidP="0033483B">
      <w:pPr>
        <w:tabs>
          <w:tab w:val="left" w:pos="1427"/>
        </w:tabs>
        <w:spacing w:line="276" w:lineRule="auto"/>
        <w:jc w:val="right"/>
        <w:rPr>
          <w:sz w:val="28"/>
          <w:szCs w:val="28"/>
        </w:rPr>
      </w:pPr>
      <w:r w:rsidRPr="0033483B">
        <w:rPr>
          <w:rFonts w:eastAsia="Calibri"/>
          <w:color w:val="000000"/>
          <w:sz w:val="28"/>
          <w:szCs w:val="28"/>
          <w:lang w:eastAsia="en-US"/>
        </w:rPr>
        <w:t xml:space="preserve">                                                                 2025 г. № 58</w:t>
      </w:r>
    </w:p>
    <w:p w:rsidR="0033483B" w:rsidRPr="0033483B" w:rsidRDefault="0033483B" w:rsidP="0033483B">
      <w:pPr>
        <w:rPr>
          <w:sz w:val="28"/>
          <w:szCs w:val="28"/>
        </w:rPr>
      </w:pPr>
    </w:p>
    <w:p w:rsidR="0033483B" w:rsidRPr="0033483B" w:rsidRDefault="0033483B" w:rsidP="0033483B">
      <w:pPr>
        <w:rPr>
          <w:sz w:val="28"/>
          <w:szCs w:val="28"/>
        </w:rPr>
      </w:pPr>
    </w:p>
    <w:p w:rsidR="0033483B" w:rsidRPr="0033483B" w:rsidRDefault="0033483B" w:rsidP="0033483B">
      <w:pPr>
        <w:jc w:val="center"/>
        <w:rPr>
          <w:rFonts w:eastAsia="Calibri"/>
          <w:b/>
          <w:sz w:val="22"/>
          <w:szCs w:val="22"/>
          <w:lang w:eastAsia="en-US"/>
        </w:rPr>
      </w:pPr>
      <w:r w:rsidRPr="0033483B">
        <w:rPr>
          <w:rFonts w:eastAsia="Calibri"/>
          <w:b/>
          <w:caps/>
          <w:sz w:val="22"/>
          <w:szCs w:val="22"/>
          <w:lang w:eastAsia="en-US"/>
        </w:rPr>
        <w:t>ТЕХНОЛОГИЧЕСКАЯ</w:t>
      </w:r>
      <w:r w:rsidRPr="0033483B">
        <w:rPr>
          <w:rFonts w:eastAsia="Calibri"/>
          <w:b/>
          <w:sz w:val="22"/>
          <w:szCs w:val="22"/>
          <w:lang w:eastAsia="en-US"/>
        </w:rPr>
        <w:t xml:space="preserve"> СХЕМА</w:t>
      </w:r>
    </w:p>
    <w:p w:rsidR="0033483B" w:rsidRPr="0033483B" w:rsidRDefault="0033483B" w:rsidP="0033483B">
      <w:pPr>
        <w:jc w:val="center"/>
        <w:rPr>
          <w:rFonts w:eastAsia="Calibri"/>
          <w:b/>
          <w:sz w:val="28"/>
          <w:szCs w:val="28"/>
          <w:lang w:eastAsia="en-US"/>
        </w:rPr>
      </w:pPr>
      <w:r w:rsidRPr="0033483B">
        <w:rPr>
          <w:rFonts w:eastAsia="Calibri"/>
          <w:b/>
          <w:sz w:val="28"/>
          <w:szCs w:val="28"/>
          <w:lang w:eastAsia="en-US"/>
        </w:rPr>
        <w:t>предоставления муниципальной услуги</w:t>
      </w:r>
    </w:p>
    <w:p w:rsidR="0033483B" w:rsidRPr="0033483B" w:rsidRDefault="0033483B" w:rsidP="0033483B">
      <w:pPr>
        <w:jc w:val="center"/>
        <w:rPr>
          <w:rFonts w:eastAsia="Calibri"/>
          <w:b/>
          <w:sz w:val="28"/>
          <w:szCs w:val="28"/>
          <w:lang w:eastAsia="en-US"/>
        </w:rPr>
      </w:pPr>
      <w:r w:rsidRPr="0033483B">
        <w:rPr>
          <w:rFonts w:eastAsia="Calibri"/>
          <w:b/>
          <w:sz w:val="28"/>
          <w:szCs w:val="28"/>
          <w:lang w:eastAsia="en-US"/>
        </w:rPr>
        <w:t>«Выдача разрешений на право организации розничного рынка»</w:t>
      </w:r>
    </w:p>
    <w:p w:rsidR="0033483B" w:rsidRPr="0033483B" w:rsidRDefault="0033483B" w:rsidP="0033483B">
      <w:pPr>
        <w:jc w:val="center"/>
        <w:rPr>
          <w:rFonts w:eastAsia="Calibri"/>
          <w:b/>
          <w:sz w:val="22"/>
          <w:szCs w:val="22"/>
          <w:lang w:eastAsia="en-US"/>
        </w:rPr>
      </w:pPr>
    </w:p>
    <w:p w:rsidR="0033483B" w:rsidRPr="0033483B" w:rsidRDefault="0033483B" w:rsidP="0033483B">
      <w:pPr>
        <w:keepNext/>
        <w:keepLines/>
        <w:spacing w:line="276" w:lineRule="auto"/>
        <w:jc w:val="center"/>
        <w:outlineLvl w:val="0"/>
        <w:rPr>
          <w:b/>
          <w:bCs/>
          <w:lang w:eastAsia="en-US"/>
        </w:rPr>
      </w:pPr>
      <w:r w:rsidRPr="0033483B">
        <w:rPr>
          <w:b/>
          <w:bCs/>
          <w:lang w:eastAsia="en-US"/>
        </w:rPr>
        <w:t>РАЗДЕЛ 1. «ОБЩИЕ СВЕДЕНИЯ О МУНИЦИПАЛЬНОЙ УСЛУГЕ»</w:t>
      </w:r>
    </w:p>
    <w:tbl>
      <w:tblPr>
        <w:tblW w:w="15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245"/>
        <w:gridCol w:w="8931"/>
      </w:tblGrid>
      <w:tr w:rsidR="0033483B" w:rsidRPr="0033483B" w:rsidTr="0033483B">
        <w:tc>
          <w:tcPr>
            <w:tcW w:w="959" w:type="dxa"/>
            <w:shd w:val="clear" w:color="auto" w:fill="auto"/>
            <w:vAlign w:val="center"/>
          </w:tcPr>
          <w:p w:rsidR="0033483B" w:rsidRPr="0033483B" w:rsidRDefault="0033483B" w:rsidP="0033483B">
            <w:pPr>
              <w:spacing w:after="200" w:line="276" w:lineRule="auto"/>
              <w:jc w:val="center"/>
              <w:rPr>
                <w:rFonts w:eastAsia="Calibri"/>
                <w:b/>
                <w:sz w:val="22"/>
                <w:szCs w:val="22"/>
                <w:lang w:eastAsia="en-US"/>
              </w:rPr>
            </w:pPr>
            <w:r w:rsidRPr="0033483B">
              <w:rPr>
                <w:rFonts w:eastAsia="Calibri"/>
                <w:b/>
                <w:sz w:val="22"/>
                <w:szCs w:val="22"/>
                <w:lang w:eastAsia="en-US"/>
              </w:rPr>
              <w:t>№ п/п</w:t>
            </w:r>
          </w:p>
        </w:tc>
        <w:tc>
          <w:tcPr>
            <w:tcW w:w="5245" w:type="dxa"/>
            <w:shd w:val="clear" w:color="auto" w:fill="auto"/>
            <w:vAlign w:val="center"/>
          </w:tcPr>
          <w:p w:rsidR="0033483B" w:rsidRPr="0033483B" w:rsidRDefault="0033483B" w:rsidP="0033483B">
            <w:pPr>
              <w:spacing w:after="200" w:line="276" w:lineRule="auto"/>
              <w:jc w:val="center"/>
              <w:rPr>
                <w:rFonts w:eastAsia="Calibri"/>
                <w:b/>
                <w:sz w:val="22"/>
                <w:szCs w:val="22"/>
                <w:lang w:eastAsia="en-US"/>
              </w:rPr>
            </w:pPr>
            <w:r w:rsidRPr="0033483B">
              <w:rPr>
                <w:rFonts w:eastAsia="Calibri"/>
                <w:b/>
                <w:sz w:val="22"/>
                <w:szCs w:val="22"/>
                <w:lang w:eastAsia="en-US"/>
              </w:rPr>
              <w:t>Параметр</w:t>
            </w:r>
          </w:p>
        </w:tc>
        <w:tc>
          <w:tcPr>
            <w:tcW w:w="8931" w:type="dxa"/>
            <w:shd w:val="clear" w:color="auto" w:fill="auto"/>
            <w:vAlign w:val="center"/>
          </w:tcPr>
          <w:p w:rsidR="0033483B" w:rsidRPr="0033483B" w:rsidRDefault="0033483B" w:rsidP="0033483B">
            <w:pPr>
              <w:spacing w:after="200" w:line="276" w:lineRule="auto"/>
              <w:jc w:val="center"/>
              <w:rPr>
                <w:rFonts w:eastAsia="Calibri"/>
                <w:b/>
                <w:sz w:val="22"/>
                <w:szCs w:val="22"/>
                <w:lang w:eastAsia="en-US"/>
              </w:rPr>
            </w:pPr>
            <w:r w:rsidRPr="0033483B">
              <w:rPr>
                <w:rFonts w:eastAsia="Calibri"/>
                <w:b/>
                <w:sz w:val="22"/>
                <w:szCs w:val="22"/>
                <w:lang w:eastAsia="en-US"/>
              </w:rPr>
              <w:t>Значение параметра/состояние</w:t>
            </w:r>
          </w:p>
        </w:tc>
      </w:tr>
      <w:tr w:rsidR="0033483B" w:rsidRPr="0033483B" w:rsidTr="0033483B">
        <w:tc>
          <w:tcPr>
            <w:tcW w:w="959" w:type="dxa"/>
            <w:shd w:val="clear" w:color="auto" w:fill="auto"/>
            <w:vAlign w:val="center"/>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1</w:t>
            </w:r>
          </w:p>
        </w:tc>
        <w:tc>
          <w:tcPr>
            <w:tcW w:w="5245" w:type="dxa"/>
            <w:shd w:val="clear" w:color="auto" w:fill="auto"/>
            <w:vAlign w:val="center"/>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2</w:t>
            </w:r>
          </w:p>
        </w:tc>
        <w:tc>
          <w:tcPr>
            <w:tcW w:w="8931" w:type="dxa"/>
            <w:shd w:val="clear" w:color="auto" w:fill="auto"/>
            <w:vAlign w:val="center"/>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3</w:t>
            </w:r>
          </w:p>
        </w:tc>
      </w:tr>
      <w:tr w:rsidR="0033483B" w:rsidRPr="0033483B" w:rsidTr="0033483B">
        <w:tc>
          <w:tcPr>
            <w:tcW w:w="959"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1.</w:t>
            </w:r>
          </w:p>
        </w:tc>
        <w:tc>
          <w:tcPr>
            <w:tcW w:w="5245"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Наименование органа, предоставляющего услугу</w:t>
            </w:r>
          </w:p>
        </w:tc>
        <w:tc>
          <w:tcPr>
            <w:tcW w:w="8931"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Администрация Народненского сельского поселения Терновского муниципального района Воронежской области (далее –  администрация)</w:t>
            </w:r>
          </w:p>
          <w:p w:rsidR="0033483B" w:rsidRPr="0033483B" w:rsidRDefault="0033483B" w:rsidP="0033483B">
            <w:pPr>
              <w:rPr>
                <w:rFonts w:eastAsia="Calibri"/>
                <w:sz w:val="22"/>
                <w:szCs w:val="22"/>
                <w:lang w:eastAsia="en-US"/>
              </w:rPr>
            </w:pPr>
            <w:r w:rsidRPr="0033483B">
              <w:rPr>
                <w:rFonts w:eastAsia="Calibri"/>
                <w:color w:val="222222"/>
                <w:sz w:val="22"/>
                <w:szCs w:val="22"/>
                <w:shd w:val="clear" w:color="auto" w:fill="FFFFFF"/>
                <w:lang w:eastAsia="en-US"/>
              </w:rPr>
              <w:t>СМАРТ-МФЦ (далее – МФЦ)</w:t>
            </w:r>
          </w:p>
        </w:tc>
      </w:tr>
      <w:tr w:rsidR="0033483B" w:rsidRPr="0033483B" w:rsidTr="0033483B">
        <w:tc>
          <w:tcPr>
            <w:tcW w:w="959"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2.</w:t>
            </w:r>
          </w:p>
        </w:tc>
        <w:tc>
          <w:tcPr>
            <w:tcW w:w="5245"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Номер услуги в федеральном реестре</w:t>
            </w:r>
          </w:p>
        </w:tc>
        <w:tc>
          <w:tcPr>
            <w:tcW w:w="8931" w:type="dxa"/>
            <w:shd w:val="clear" w:color="auto" w:fill="auto"/>
          </w:tcPr>
          <w:p w:rsidR="0033483B" w:rsidRPr="0033483B" w:rsidRDefault="0033483B" w:rsidP="0033483B">
            <w:pPr>
              <w:rPr>
                <w:rFonts w:eastAsia="Calibri"/>
                <w:sz w:val="22"/>
                <w:szCs w:val="22"/>
                <w:lang w:eastAsia="en-US"/>
              </w:rPr>
            </w:pPr>
            <w:r w:rsidRPr="0033483B">
              <w:rPr>
                <w:rFonts w:eastAsia="Calibri" w:cs="Courier New"/>
                <w:lang w:eastAsia="en-US"/>
              </w:rPr>
              <w:t>3640100010000830732</w:t>
            </w:r>
          </w:p>
        </w:tc>
      </w:tr>
      <w:tr w:rsidR="0033483B" w:rsidRPr="0033483B" w:rsidTr="0033483B">
        <w:tc>
          <w:tcPr>
            <w:tcW w:w="959"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3.</w:t>
            </w:r>
          </w:p>
        </w:tc>
        <w:tc>
          <w:tcPr>
            <w:tcW w:w="5245"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Полное наименование услуги</w:t>
            </w:r>
          </w:p>
        </w:tc>
        <w:tc>
          <w:tcPr>
            <w:tcW w:w="8931" w:type="dxa"/>
            <w:shd w:val="clear" w:color="auto" w:fill="auto"/>
          </w:tcPr>
          <w:p w:rsidR="0033483B" w:rsidRPr="0033483B" w:rsidRDefault="0033483B" w:rsidP="0033483B">
            <w:pPr>
              <w:autoSpaceDE w:val="0"/>
              <w:autoSpaceDN w:val="0"/>
              <w:adjustRightInd w:val="0"/>
              <w:jc w:val="both"/>
              <w:rPr>
                <w:rFonts w:eastAsia="Calibri"/>
                <w:sz w:val="22"/>
                <w:szCs w:val="22"/>
                <w:lang w:eastAsia="en-US"/>
              </w:rPr>
            </w:pPr>
            <w:r w:rsidRPr="0033483B">
              <w:rPr>
                <w:rFonts w:eastAsia="Calibri"/>
                <w:sz w:val="22"/>
                <w:szCs w:val="22"/>
                <w:lang w:eastAsia="en-US"/>
              </w:rPr>
              <w:t>Выдача разрешений на право организации розничного рынка</w:t>
            </w:r>
          </w:p>
        </w:tc>
      </w:tr>
      <w:tr w:rsidR="0033483B" w:rsidRPr="0033483B" w:rsidTr="0033483B">
        <w:tc>
          <w:tcPr>
            <w:tcW w:w="959"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4.</w:t>
            </w:r>
          </w:p>
        </w:tc>
        <w:tc>
          <w:tcPr>
            <w:tcW w:w="5245"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Краткое наименование услуги</w:t>
            </w:r>
          </w:p>
        </w:tc>
        <w:tc>
          <w:tcPr>
            <w:tcW w:w="8931"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Нет</w:t>
            </w:r>
          </w:p>
        </w:tc>
      </w:tr>
      <w:tr w:rsidR="0033483B" w:rsidRPr="0033483B" w:rsidTr="0033483B">
        <w:tc>
          <w:tcPr>
            <w:tcW w:w="959"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5.</w:t>
            </w:r>
          </w:p>
        </w:tc>
        <w:tc>
          <w:tcPr>
            <w:tcW w:w="5245"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Административный регламент предоставления муниципальной услуги</w:t>
            </w:r>
          </w:p>
        </w:tc>
        <w:tc>
          <w:tcPr>
            <w:tcW w:w="8931" w:type="dxa"/>
            <w:shd w:val="clear" w:color="auto" w:fill="auto"/>
          </w:tcPr>
          <w:p w:rsidR="0033483B" w:rsidRPr="0033483B" w:rsidRDefault="0033483B" w:rsidP="0033483B">
            <w:pPr>
              <w:jc w:val="both"/>
              <w:rPr>
                <w:rFonts w:eastAsia="Calibri"/>
                <w:sz w:val="22"/>
                <w:szCs w:val="22"/>
                <w:lang w:eastAsia="en-US"/>
              </w:rPr>
            </w:pPr>
            <w:r w:rsidRPr="0033483B">
              <w:rPr>
                <w:rFonts w:eastAsia="Calibri"/>
                <w:sz w:val="22"/>
                <w:szCs w:val="22"/>
                <w:lang w:eastAsia="en-US"/>
              </w:rPr>
              <w:t>Утвержден постановлением администрации Народненского сельского поселения Терновского муниципального района Воронежской области от 07.09.2015 №40 «Об  утверждении  административного регламента  администрации  Народненского сельского поселения Терновского муниципального района Воронежской области по предоставлению муниципальной  услуги «Выдача разрешений на право организации розничного рынка» (далее – Административный регламент)</w:t>
            </w:r>
          </w:p>
        </w:tc>
      </w:tr>
      <w:tr w:rsidR="0033483B" w:rsidRPr="0033483B" w:rsidTr="0033483B">
        <w:tc>
          <w:tcPr>
            <w:tcW w:w="959"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6.</w:t>
            </w:r>
          </w:p>
        </w:tc>
        <w:tc>
          <w:tcPr>
            <w:tcW w:w="5245"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Перечень «подуслуг»</w:t>
            </w:r>
          </w:p>
        </w:tc>
        <w:tc>
          <w:tcPr>
            <w:tcW w:w="8931"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Нет</w:t>
            </w:r>
          </w:p>
        </w:tc>
      </w:tr>
      <w:tr w:rsidR="0033483B" w:rsidRPr="0033483B" w:rsidTr="0033483B">
        <w:tc>
          <w:tcPr>
            <w:tcW w:w="959"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7.</w:t>
            </w:r>
          </w:p>
        </w:tc>
        <w:tc>
          <w:tcPr>
            <w:tcW w:w="5245"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Способы оценки качества предоставления муниципальной услуги</w:t>
            </w:r>
          </w:p>
        </w:tc>
        <w:tc>
          <w:tcPr>
            <w:tcW w:w="8931"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 радиотелефонная связь;</w:t>
            </w:r>
          </w:p>
          <w:p w:rsidR="0033483B" w:rsidRPr="0033483B" w:rsidRDefault="0033483B" w:rsidP="0033483B">
            <w:pPr>
              <w:rPr>
                <w:rFonts w:eastAsia="Calibri"/>
                <w:sz w:val="22"/>
                <w:szCs w:val="22"/>
                <w:lang w:eastAsia="en-US"/>
              </w:rPr>
            </w:pPr>
            <w:r w:rsidRPr="0033483B">
              <w:rPr>
                <w:rFonts w:eastAsia="Calibri"/>
                <w:sz w:val="22"/>
                <w:szCs w:val="22"/>
                <w:lang w:eastAsia="en-US"/>
              </w:rPr>
              <w:t>- терминальные устройства в МФЦ;</w:t>
            </w:r>
          </w:p>
          <w:p w:rsidR="0033483B" w:rsidRPr="0033483B" w:rsidRDefault="0033483B" w:rsidP="0033483B">
            <w:pPr>
              <w:rPr>
                <w:rFonts w:eastAsia="Calibri"/>
                <w:sz w:val="22"/>
                <w:szCs w:val="22"/>
                <w:lang w:eastAsia="en-US"/>
              </w:rPr>
            </w:pPr>
            <w:r w:rsidRPr="0033483B">
              <w:rPr>
                <w:rFonts w:eastAsia="Calibri"/>
                <w:sz w:val="22"/>
                <w:szCs w:val="22"/>
                <w:lang w:eastAsia="en-US"/>
              </w:rPr>
              <w:t>- единый портал государственных услуг;</w:t>
            </w:r>
          </w:p>
          <w:p w:rsidR="0033483B" w:rsidRPr="0033483B" w:rsidRDefault="0033483B" w:rsidP="0033483B">
            <w:pPr>
              <w:rPr>
                <w:rFonts w:eastAsia="Calibri"/>
                <w:sz w:val="22"/>
                <w:szCs w:val="22"/>
                <w:lang w:eastAsia="en-US"/>
              </w:rPr>
            </w:pPr>
            <w:r w:rsidRPr="0033483B">
              <w:rPr>
                <w:rFonts w:eastAsia="Calibri"/>
                <w:sz w:val="22"/>
                <w:szCs w:val="22"/>
                <w:lang w:eastAsia="en-US"/>
              </w:rPr>
              <w:lastRenderedPageBreak/>
              <w:t>- региональный портал государственных услуг;</w:t>
            </w:r>
          </w:p>
          <w:p w:rsidR="0033483B" w:rsidRPr="0033483B" w:rsidRDefault="0033483B" w:rsidP="0033483B">
            <w:pPr>
              <w:rPr>
                <w:rFonts w:eastAsia="Calibri"/>
                <w:sz w:val="22"/>
                <w:szCs w:val="22"/>
                <w:lang w:eastAsia="en-US"/>
              </w:rPr>
            </w:pPr>
            <w:r w:rsidRPr="0033483B">
              <w:rPr>
                <w:rFonts w:eastAsia="Calibri"/>
                <w:sz w:val="22"/>
                <w:szCs w:val="22"/>
                <w:lang w:eastAsia="en-US"/>
              </w:rPr>
              <w:t>- официальный сайт органа;</w:t>
            </w:r>
          </w:p>
          <w:p w:rsidR="0033483B" w:rsidRPr="0033483B" w:rsidRDefault="0033483B" w:rsidP="0033483B">
            <w:pPr>
              <w:rPr>
                <w:rFonts w:eastAsia="Calibri"/>
                <w:sz w:val="22"/>
                <w:szCs w:val="22"/>
                <w:lang w:eastAsia="en-US"/>
              </w:rPr>
            </w:pPr>
            <w:r w:rsidRPr="0033483B">
              <w:rPr>
                <w:rFonts w:eastAsia="Calibri"/>
                <w:sz w:val="22"/>
                <w:szCs w:val="22"/>
                <w:lang w:eastAsia="en-US"/>
              </w:rPr>
              <w:t>- другие способы</w:t>
            </w:r>
          </w:p>
        </w:tc>
      </w:tr>
    </w:tbl>
    <w:p w:rsidR="0033483B" w:rsidRPr="0033483B" w:rsidRDefault="0033483B" w:rsidP="0033483B">
      <w:pPr>
        <w:spacing w:after="200" w:line="276" w:lineRule="auto"/>
        <w:rPr>
          <w:b/>
          <w:bCs/>
          <w:lang w:eastAsia="en-US"/>
        </w:rPr>
      </w:pPr>
      <w:r w:rsidRPr="0033483B">
        <w:rPr>
          <w:rFonts w:eastAsia="Calibri"/>
          <w:lang w:eastAsia="en-US"/>
        </w:rPr>
        <w:lastRenderedPageBreak/>
        <w:br w:type="page"/>
      </w:r>
    </w:p>
    <w:p w:rsidR="0033483B" w:rsidRPr="0033483B" w:rsidRDefault="0033483B" w:rsidP="0033483B">
      <w:pPr>
        <w:keepNext/>
        <w:keepLines/>
        <w:spacing w:before="480" w:line="276" w:lineRule="auto"/>
        <w:jc w:val="center"/>
        <w:outlineLvl w:val="0"/>
        <w:rPr>
          <w:b/>
          <w:bCs/>
          <w:lang w:eastAsia="en-US"/>
        </w:rPr>
      </w:pPr>
      <w:r w:rsidRPr="0033483B">
        <w:rPr>
          <w:b/>
          <w:bCs/>
          <w:lang w:eastAsia="en-US"/>
        </w:rPr>
        <w:lastRenderedPageBreak/>
        <w:t>РАЗДЕЛ 2. «ОБЩИЕ СВЕДЕНИЯ О «ПОДУСЛУГАХ»</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1276"/>
        <w:gridCol w:w="1418"/>
        <w:gridCol w:w="1700"/>
        <w:gridCol w:w="1032"/>
        <w:gridCol w:w="1094"/>
        <w:gridCol w:w="1135"/>
        <w:gridCol w:w="1134"/>
        <w:gridCol w:w="1275"/>
        <w:gridCol w:w="1560"/>
        <w:gridCol w:w="1843"/>
      </w:tblGrid>
      <w:tr w:rsidR="0033483B" w:rsidRPr="0033483B" w:rsidTr="0033483B">
        <w:tc>
          <w:tcPr>
            <w:tcW w:w="2801" w:type="dxa"/>
            <w:gridSpan w:val="2"/>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Срок предоставления в зависимости от условий</w:t>
            </w:r>
          </w:p>
        </w:tc>
        <w:tc>
          <w:tcPr>
            <w:tcW w:w="1418" w:type="dxa"/>
            <w:vMerge w:val="restart"/>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Основания отказа в приеме документов</w:t>
            </w:r>
          </w:p>
        </w:tc>
        <w:tc>
          <w:tcPr>
            <w:tcW w:w="1700" w:type="dxa"/>
            <w:vMerge w:val="restart"/>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Основания отказа в предоставлении «подуслуги»</w:t>
            </w:r>
          </w:p>
        </w:tc>
        <w:tc>
          <w:tcPr>
            <w:tcW w:w="1032" w:type="dxa"/>
            <w:vMerge w:val="restart"/>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Основания приостановления предоставления «подуслуги»</w:t>
            </w:r>
          </w:p>
        </w:tc>
        <w:tc>
          <w:tcPr>
            <w:tcW w:w="1094" w:type="dxa"/>
            <w:vMerge w:val="restart"/>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Срок приостановления предоставления «подуслуги»</w:t>
            </w:r>
          </w:p>
        </w:tc>
        <w:tc>
          <w:tcPr>
            <w:tcW w:w="3544" w:type="dxa"/>
            <w:gridSpan w:val="3"/>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Плата за предоставление «подуслуги»</w:t>
            </w:r>
          </w:p>
        </w:tc>
        <w:tc>
          <w:tcPr>
            <w:tcW w:w="1560" w:type="dxa"/>
            <w:vMerge w:val="restart"/>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Способ обращения за получением «подуслуги»</w:t>
            </w:r>
          </w:p>
        </w:tc>
        <w:tc>
          <w:tcPr>
            <w:tcW w:w="1843" w:type="dxa"/>
            <w:vMerge w:val="restart"/>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Способ получения результата «подуслуги»</w:t>
            </w:r>
          </w:p>
        </w:tc>
      </w:tr>
      <w:tr w:rsidR="0033483B" w:rsidRPr="0033483B" w:rsidTr="0033483B">
        <w:tc>
          <w:tcPr>
            <w:tcW w:w="1525"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При подаче заявления по месту жительства (месту нахождения юр.лица)</w:t>
            </w:r>
          </w:p>
        </w:tc>
        <w:tc>
          <w:tcPr>
            <w:tcW w:w="1276"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При подаче заявления не по месту жительства (месту обращения)</w:t>
            </w:r>
          </w:p>
        </w:tc>
        <w:tc>
          <w:tcPr>
            <w:tcW w:w="1418" w:type="dxa"/>
            <w:vMerge/>
            <w:shd w:val="clear" w:color="auto" w:fill="auto"/>
          </w:tcPr>
          <w:p w:rsidR="0033483B" w:rsidRPr="0033483B" w:rsidRDefault="0033483B" w:rsidP="0033483B">
            <w:pPr>
              <w:jc w:val="both"/>
              <w:rPr>
                <w:rFonts w:eastAsia="Calibri"/>
                <w:b/>
                <w:sz w:val="22"/>
                <w:szCs w:val="22"/>
                <w:lang w:eastAsia="en-US"/>
              </w:rPr>
            </w:pPr>
          </w:p>
        </w:tc>
        <w:tc>
          <w:tcPr>
            <w:tcW w:w="1700" w:type="dxa"/>
            <w:vMerge/>
            <w:shd w:val="clear" w:color="auto" w:fill="auto"/>
          </w:tcPr>
          <w:p w:rsidR="0033483B" w:rsidRPr="0033483B" w:rsidRDefault="0033483B" w:rsidP="0033483B">
            <w:pPr>
              <w:jc w:val="both"/>
              <w:rPr>
                <w:rFonts w:eastAsia="Calibri"/>
                <w:b/>
                <w:sz w:val="22"/>
                <w:szCs w:val="22"/>
                <w:lang w:eastAsia="en-US"/>
              </w:rPr>
            </w:pPr>
          </w:p>
        </w:tc>
        <w:tc>
          <w:tcPr>
            <w:tcW w:w="1032" w:type="dxa"/>
            <w:vMerge/>
            <w:shd w:val="clear" w:color="auto" w:fill="auto"/>
          </w:tcPr>
          <w:p w:rsidR="0033483B" w:rsidRPr="0033483B" w:rsidRDefault="0033483B" w:rsidP="0033483B">
            <w:pPr>
              <w:jc w:val="both"/>
              <w:rPr>
                <w:rFonts w:eastAsia="Calibri"/>
                <w:b/>
                <w:sz w:val="22"/>
                <w:szCs w:val="22"/>
                <w:lang w:eastAsia="en-US"/>
              </w:rPr>
            </w:pPr>
          </w:p>
        </w:tc>
        <w:tc>
          <w:tcPr>
            <w:tcW w:w="1094" w:type="dxa"/>
            <w:vMerge/>
            <w:shd w:val="clear" w:color="auto" w:fill="auto"/>
          </w:tcPr>
          <w:p w:rsidR="0033483B" w:rsidRPr="0033483B" w:rsidRDefault="0033483B" w:rsidP="0033483B">
            <w:pPr>
              <w:jc w:val="both"/>
              <w:rPr>
                <w:rFonts w:eastAsia="Calibri"/>
                <w:b/>
                <w:sz w:val="22"/>
                <w:szCs w:val="22"/>
                <w:lang w:eastAsia="en-US"/>
              </w:rPr>
            </w:pPr>
          </w:p>
        </w:tc>
        <w:tc>
          <w:tcPr>
            <w:tcW w:w="1135"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Наличие платы (гос. пошлины)</w:t>
            </w:r>
          </w:p>
        </w:tc>
        <w:tc>
          <w:tcPr>
            <w:tcW w:w="1134"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Реквизиты НПА, являющегося основанием для взимания платы (гос. пошлины)</w:t>
            </w:r>
          </w:p>
        </w:tc>
        <w:tc>
          <w:tcPr>
            <w:tcW w:w="1275"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КБК для взимания платы (гос. пошлины), в том числе для МФЦ</w:t>
            </w:r>
          </w:p>
        </w:tc>
        <w:tc>
          <w:tcPr>
            <w:tcW w:w="1560" w:type="dxa"/>
            <w:vMerge/>
            <w:shd w:val="clear" w:color="auto" w:fill="auto"/>
          </w:tcPr>
          <w:p w:rsidR="0033483B" w:rsidRPr="0033483B" w:rsidRDefault="0033483B" w:rsidP="0033483B">
            <w:pPr>
              <w:jc w:val="both"/>
              <w:rPr>
                <w:rFonts w:eastAsia="Calibri"/>
                <w:b/>
                <w:sz w:val="22"/>
                <w:szCs w:val="22"/>
                <w:lang w:eastAsia="en-US"/>
              </w:rPr>
            </w:pPr>
          </w:p>
        </w:tc>
        <w:tc>
          <w:tcPr>
            <w:tcW w:w="1843" w:type="dxa"/>
            <w:vMerge/>
            <w:tcBorders>
              <w:bottom w:val="single" w:sz="4" w:space="0" w:color="auto"/>
            </w:tcBorders>
            <w:shd w:val="clear" w:color="auto" w:fill="auto"/>
          </w:tcPr>
          <w:p w:rsidR="0033483B" w:rsidRPr="0033483B" w:rsidRDefault="0033483B" w:rsidP="0033483B">
            <w:pPr>
              <w:jc w:val="both"/>
              <w:rPr>
                <w:rFonts w:eastAsia="Calibri"/>
                <w:b/>
                <w:sz w:val="22"/>
                <w:szCs w:val="22"/>
                <w:lang w:eastAsia="en-US"/>
              </w:rPr>
            </w:pPr>
          </w:p>
        </w:tc>
      </w:tr>
      <w:tr w:rsidR="0033483B" w:rsidRPr="0033483B" w:rsidTr="0033483B">
        <w:tc>
          <w:tcPr>
            <w:tcW w:w="1525"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1</w:t>
            </w:r>
          </w:p>
        </w:tc>
        <w:tc>
          <w:tcPr>
            <w:tcW w:w="1276"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2</w:t>
            </w:r>
          </w:p>
        </w:tc>
        <w:tc>
          <w:tcPr>
            <w:tcW w:w="1418"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3</w:t>
            </w:r>
          </w:p>
        </w:tc>
        <w:tc>
          <w:tcPr>
            <w:tcW w:w="1700"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4</w:t>
            </w:r>
          </w:p>
        </w:tc>
        <w:tc>
          <w:tcPr>
            <w:tcW w:w="1032"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5</w:t>
            </w:r>
          </w:p>
        </w:tc>
        <w:tc>
          <w:tcPr>
            <w:tcW w:w="1094"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6</w:t>
            </w:r>
          </w:p>
        </w:tc>
        <w:tc>
          <w:tcPr>
            <w:tcW w:w="1135"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7</w:t>
            </w:r>
          </w:p>
        </w:tc>
        <w:tc>
          <w:tcPr>
            <w:tcW w:w="1134"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8</w:t>
            </w:r>
          </w:p>
        </w:tc>
        <w:tc>
          <w:tcPr>
            <w:tcW w:w="1275"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9</w:t>
            </w:r>
          </w:p>
        </w:tc>
        <w:tc>
          <w:tcPr>
            <w:tcW w:w="1560"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10</w:t>
            </w:r>
          </w:p>
        </w:tc>
        <w:tc>
          <w:tcPr>
            <w:tcW w:w="1843" w:type="dxa"/>
            <w:tcBorders>
              <w:top w:val="single" w:sz="4" w:space="0" w:color="auto"/>
            </w:tcBorders>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11</w:t>
            </w:r>
          </w:p>
        </w:tc>
      </w:tr>
      <w:tr w:rsidR="0033483B" w:rsidRPr="0033483B" w:rsidTr="0033483B">
        <w:tc>
          <w:tcPr>
            <w:tcW w:w="14992" w:type="dxa"/>
            <w:gridSpan w:val="11"/>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1. Наименование «подуслуги» 1: Выдача разрешений на право организации розничного рынка</w:t>
            </w:r>
          </w:p>
        </w:tc>
      </w:tr>
      <w:tr w:rsidR="0033483B" w:rsidRPr="0033483B" w:rsidTr="0033483B">
        <w:tc>
          <w:tcPr>
            <w:tcW w:w="1525"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 в случае выдачи разрешения на право организации розничного рынка не должен превышать 31 кален.дн.;</w:t>
            </w:r>
          </w:p>
          <w:p w:rsidR="0033483B" w:rsidRPr="0033483B" w:rsidRDefault="0033483B" w:rsidP="0033483B">
            <w:pPr>
              <w:rPr>
                <w:rFonts w:eastAsia="Calibri"/>
                <w:sz w:val="22"/>
                <w:szCs w:val="22"/>
                <w:lang w:eastAsia="en-US"/>
              </w:rPr>
            </w:pPr>
          </w:p>
          <w:p w:rsidR="0033483B" w:rsidRPr="0033483B" w:rsidRDefault="0033483B" w:rsidP="0033483B">
            <w:pPr>
              <w:rPr>
                <w:rFonts w:eastAsia="Calibri"/>
                <w:sz w:val="22"/>
                <w:szCs w:val="22"/>
                <w:lang w:eastAsia="en-US"/>
              </w:rPr>
            </w:pPr>
          </w:p>
          <w:p w:rsidR="0033483B" w:rsidRPr="0033483B" w:rsidRDefault="0033483B" w:rsidP="0033483B">
            <w:pPr>
              <w:rPr>
                <w:rFonts w:eastAsia="Calibri"/>
                <w:sz w:val="22"/>
                <w:szCs w:val="22"/>
                <w:lang w:eastAsia="en-US"/>
              </w:rPr>
            </w:pPr>
          </w:p>
          <w:p w:rsidR="0033483B" w:rsidRPr="0033483B" w:rsidRDefault="0033483B" w:rsidP="0033483B">
            <w:pPr>
              <w:rPr>
                <w:rFonts w:eastAsia="Calibri"/>
                <w:sz w:val="22"/>
                <w:szCs w:val="22"/>
                <w:lang w:eastAsia="en-US"/>
              </w:rPr>
            </w:pPr>
          </w:p>
          <w:p w:rsidR="0033483B" w:rsidRPr="0033483B" w:rsidRDefault="0033483B" w:rsidP="0033483B">
            <w:pPr>
              <w:rPr>
                <w:rFonts w:eastAsia="Calibri"/>
                <w:sz w:val="22"/>
                <w:szCs w:val="22"/>
                <w:lang w:eastAsia="en-US"/>
              </w:rPr>
            </w:pPr>
            <w:r w:rsidRPr="0033483B">
              <w:rPr>
                <w:rFonts w:eastAsia="Calibri"/>
                <w:sz w:val="22"/>
                <w:szCs w:val="22"/>
                <w:lang w:eastAsia="en-US"/>
              </w:rPr>
              <w:t xml:space="preserve">- в случае продления, переоформления разрешения на право </w:t>
            </w:r>
            <w:r w:rsidRPr="0033483B">
              <w:rPr>
                <w:rFonts w:eastAsia="Calibri"/>
                <w:sz w:val="22"/>
                <w:szCs w:val="22"/>
                <w:lang w:eastAsia="en-US"/>
              </w:rPr>
              <w:lastRenderedPageBreak/>
              <w:t>организации розничного рынка не должен превышать 16 кален.дн.</w:t>
            </w:r>
          </w:p>
        </w:tc>
        <w:tc>
          <w:tcPr>
            <w:tcW w:w="1276"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lastRenderedPageBreak/>
              <w:t>- в случае выдачи разрешения на право организации розничного рынка не должен превышать 31 кален.дн.;</w:t>
            </w:r>
          </w:p>
          <w:p w:rsidR="0033483B" w:rsidRPr="0033483B" w:rsidRDefault="0033483B" w:rsidP="0033483B">
            <w:pPr>
              <w:rPr>
                <w:rFonts w:eastAsia="Calibri"/>
                <w:sz w:val="22"/>
                <w:szCs w:val="22"/>
                <w:lang w:eastAsia="en-US"/>
              </w:rPr>
            </w:pPr>
          </w:p>
          <w:p w:rsidR="0033483B" w:rsidRPr="0033483B" w:rsidRDefault="0033483B" w:rsidP="0033483B">
            <w:pPr>
              <w:rPr>
                <w:rFonts w:eastAsia="Calibri"/>
                <w:sz w:val="22"/>
                <w:szCs w:val="22"/>
                <w:lang w:eastAsia="en-US"/>
              </w:rPr>
            </w:pPr>
          </w:p>
          <w:p w:rsidR="0033483B" w:rsidRPr="0033483B" w:rsidRDefault="0033483B" w:rsidP="0033483B">
            <w:pPr>
              <w:rPr>
                <w:rFonts w:eastAsia="Calibri"/>
                <w:sz w:val="22"/>
                <w:szCs w:val="22"/>
                <w:lang w:eastAsia="en-US"/>
              </w:rPr>
            </w:pPr>
            <w:r w:rsidRPr="0033483B">
              <w:rPr>
                <w:rFonts w:eastAsia="Calibri"/>
                <w:sz w:val="22"/>
                <w:szCs w:val="22"/>
                <w:lang w:eastAsia="en-US"/>
              </w:rPr>
              <w:t xml:space="preserve">- в случае продления, переоформления разрешения на право </w:t>
            </w:r>
            <w:r w:rsidRPr="0033483B">
              <w:rPr>
                <w:rFonts w:eastAsia="Calibri"/>
                <w:sz w:val="22"/>
                <w:szCs w:val="22"/>
                <w:lang w:eastAsia="en-US"/>
              </w:rPr>
              <w:lastRenderedPageBreak/>
              <w:t>организации розничного рынка не должен превышать 16 кален.дн.</w:t>
            </w:r>
          </w:p>
        </w:tc>
        <w:tc>
          <w:tcPr>
            <w:tcW w:w="1418"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lastRenderedPageBreak/>
              <w:t>- подача заявления лицом, не уполномоченным совершать такого рода действия.</w:t>
            </w:r>
          </w:p>
        </w:tc>
        <w:tc>
          <w:tcPr>
            <w:tcW w:w="1700"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 xml:space="preserve">1) отсутствие права на объект или объекты недвижимости в пределах территории, на которой предполагается организовать рынок, в соответствии с планом организации розничных рынков на территории Воронежской обл., утвержденным </w:t>
            </w:r>
            <w:r w:rsidRPr="0033483B">
              <w:rPr>
                <w:rFonts w:eastAsia="Calibri"/>
                <w:sz w:val="22"/>
                <w:szCs w:val="22"/>
                <w:lang w:eastAsia="en-US"/>
              </w:rPr>
              <w:lastRenderedPageBreak/>
              <w:t>постановлением администрации Воронежской области от 04.05.2007 № 380 «Об утверждении плана организации розничных рынков на территории Воронежской области»;</w:t>
            </w:r>
          </w:p>
          <w:p w:rsidR="0033483B" w:rsidRPr="0033483B" w:rsidRDefault="0033483B" w:rsidP="0033483B">
            <w:pPr>
              <w:rPr>
                <w:rFonts w:eastAsia="Calibri"/>
                <w:sz w:val="22"/>
                <w:szCs w:val="22"/>
                <w:lang w:eastAsia="en-US"/>
              </w:rPr>
            </w:pPr>
            <w:r w:rsidRPr="0033483B">
              <w:rPr>
                <w:rFonts w:eastAsia="Calibri"/>
                <w:sz w:val="22"/>
                <w:szCs w:val="22"/>
                <w:lang w:eastAsia="en-US"/>
              </w:rPr>
              <w:t>2) несоответствие места расположения объекта или объектов недвижимости, принадлежащих заявителю, а также типа рынка, который предполагается организовать, плану организации розничных рынков на территории Воронежской обл.;</w:t>
            </w:r>
          </w:p>
          <w:p w:rsidR="0033483B" w:rsidRPr="0033483B" w:rsidRDefault="0033483B" w:rsidP="0033483B">
            <w:pPr>
              <w:rPr>
                <w:rFonts w:eastAsia="Calibri"/>
                <w:sz w:val="22"/>
                <w:szCs w:val="22"/>
                <w:lang w:eastAsia="en-US"/>
              </w:rPr>
            </w:pPr>
            <w:r w:rsidRPr="0033483B">
              <w:rPr>
                <w:rFonts w:eastAsia="Calibri"/>
                <w:sz w:val="22"/>
                <w:szCs w:val="22"/>
                <w:lang w:eastAsia="en-US"/>
              </w:rPr>
              <w:t xml:space="preserve">3) подача </w:t>
            </w:r>
            <w:r w:rsidRPr="0033483B">
              <w:rPr>
                <w:rFonts w:eastAsia="Calibri"/>
                <w:sz w:val="22"/>
                <w:szCs w:val="22"/>
                <w:lang w:eastAsia="en-US"/>
              </w:rPr>
              <w:lastRenderedPageBreak/>
              <w:t>заявления с нарушением установленных требований и (или) предоставление прилагаемых к заявлению документов, содержащих недостоверные сведения.</w:t>
            </w:r>
          </w:p>
        </w:tc>
        <w:tc>
          <w:tcPr>
            <w:tcW w:w="1032"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lastRenderedPageBreak/>
              <w:t xml:space="preserve">Нет </w:t>
            </w:r>
          </w:p>
        </w:tc>
        <w:tc>
          <w:tcPr>
            <w:tcW w:w="1094"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__</w:t>
            </w:r>
          </w:p>
        </w:tc>
        <w:tc>
          <w:tcPr>
            <w:tcW w:w="1135"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 xml:space="preserve">Нет </w:t>
            </w:r>
          </w:p>
        </w:tc>
        <w:tc>
          <w:tcPr>
            <w:tcW w:w="1134"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__</w:t>
            </w:r>
          </w:p>
        </w:tc>
        <w:tc>
          <w:tcPr>
            <w:tcW w:w="1275"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__</w:t>
            </w:r>
          </w:p>
        </w:tc>
        <w:tc>
          <w:tcPr>
            <w:tcW w:w="1560"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 xml:space="preserve">- в орган на бумажном носителе; </w:t>
            </w:r>
          </w:p>
          <w:p w:rsidR="0033483B" w:rsidRPr="0033483B" w:rsidRDefault="0033483B" w:rsidP="0033483B">
            <w:pPr>
              <w:rPr>
                <w:rFonts w:eastAsia="Calibri"/>
                <w:sz w:val="22"/>
                <w:szCs w:val="22"/>
                <w:lang w:eastAsia="en-US"/>
              </w:rPr>
            </w:pPr>
            <w:r w:rsidRPr="0033483B">
              <w:rPr>
                <w:rFonts w:eastAsia="Calibri"/>
                <w:sz w:val="22"/>
                <w:szCs w:val="22"/>
                <w:lang w:eastAsia="en-US"/>
              </w:rPr>
              <w:t>- посредством почтовой связи в орган;</w:t>
            </w:r>
          </w:p>
          <w:p w:rsidR="0033483B" w:rsidRPr="0033483B" w:rsidRDefault="0033483B" w:rsidP="0033483B">
            <w:pPr>
              <w:rPr>
                <w:rFonts w:eastAsia="Calibri"/>
                <w:sz w:val="22"/>
                <w:szCs w:val="22"/>
                <w:lang w:eastAsia="en-US"/>
              </w:rPr>
            </w:pPr>
            <w:r w:rsidRPr="0033483B">
              <w:rPr>
                <w:rFonts w:eastAsia="Calibri"/>
                <w:sz w:val="22"/>
                <w:szCs w:val="22"/>
                <w:lang w:eastAsia="en-US"/>
              </w:rPr>
              <w:t xml:space="preserve">- в МФЦ на бумажном носителе; </w:t>
            </w:r>
          </w:p>
          <w:p w:rsidR="0033483B" w:rsidRPr="0033483B" w:rsidRDefault="0033483B" w:rsidP="0033483B">
            <w:pPr>
              <w:rPr>
                <w:rFonts w:eastAsia="Calibri"/>
                <w:sz w:val="22"/>
                <w:szCs w:val="22"/>
                <w:lang w:eastAsia="en-US"/>
              </w:rPr>
            </w:pPr>
            <w:r w:rsidRPr="0033483B">
              <w:rPr>
                <w:rFonts w:eastAsia="Calibri"/>
                <w:sz w:val="22"/>
                <w:szCs w:val="22"/>
                <w:lang w:eastAsia="en-US"/>
              </w:rPr>
              <w:t>- через Портал государственных и муниципальных услуг Воронежской области</w:t>
            </w:r>
          </w:p>
          <w:p w:rsidR="0033483B" w:rsidRPr="0033483B" w:rsidRDefault="0033483B" w:rsidP="0033483B">
            <w:pPr>
              <w:rPr>
                <w:rFonts w:eastAsia="Calibri"/>
                <w:sz w:val="22"/>
                <w:szCs w:val="22"/>
                <w:lang w:eastAsia="en-US"/>
              </w:rPr>
            </w:pPr>
            <w:r w:rsidRPr="0033483B">
              <w:rPr>
                <w:rFonts w:eastAsia="Calibri"/>
                <w:sz w:val="22"/>
                <w:szCs w:val="22"/>
                <w:lang w:eastAsia="en-US"/>
              </w:rPr>
              <w:t>- Единый портал государствен</w:t>
            </w:r>
            <w:r w:rsidRPr="0033483B">
              <w:rPr>
                <w:rFonts w:eastAsia="Calibri"/>
                <w:sz w:val="22"/>
                <w:szCs w:val="22"/>
                <w:lang w:eastAsia="en-US"/>
              </w:rPr>
              <w:lastRenderedPageBreak/>
              <w:t>ных и муниципальных услуг</w:t>
            </w:r>
          </w:p>
        </w:tc>
        <w:tc>
          <w:tcPr>
            <w:tcW w:w="1843"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lastRenderedPageBreak/>
              <w:t>- в органе на бумажном носителе;</w:t>
            </w:r>
          </w:p>
          <w:p w:rsidR="0033483B" w:rsidRPr="0033483B" w:rsidRDefault="0033483B" w:rsidP="0033483B">
            <w:pPr>
              <w:rPr>
                <w:rFonts w:eastAsia="Calibri"/>
                <w:sz w:val="22"/>
                <w:szCs w:val="22"/>
                <w:lang w:eastAsia="en-US"/>
              </w:rPr>
            </w:pPr>
            <w:r w:rsidRPr="0033483B">
              <w:rPr>
                <w:rFonts w:eastAsia="Calibri"/>
                <w:sz w:val="22"/>
                <w:szCs w:val="22"/>
                <w:lang w:eastAsia="en-US"/>
              </w:rPr>
              <w:t>- в МФЦ на бумажном носителе, полученном из органа;</w:t>
            </w:r>
          </w:p>
          <w:p w:rsidR="0033483B" w:rsidRPr="0033483B" w:rsidRDefault="0033483B" w:rsidP="0033483B">
            <w:pPr>
              <w:rPr>
                <w:rFonts w:eastAsia="Calibri"/>
                <w:sz w:val="22"/>
                <w:szCs w:val="22"/>
                <w:lang w:eastAsia="en-US"/>
              </w:rPr>
            </w:pPr>
            <w:r w:rsidRPr="0033483B">
              <w:rPr>
                <w:rFonts w:eastAsia="Calibri"/>
                <w:sz w:val="22"/>
                <w:szCs w:val="22"/>
                <w:lang w:eastAsia="en-US"/>
              </w:rPr>
              <w:t>- почтовая связь</w:t>
            </w:r>
          </w:p>
          <w:p w:rsidR="0033483B" w:rsidRPr="0033483B" w:rsidRDefault="0033483B" w:rsidP="0033483B">
            <w:pPr>
              <w:rPr>
                <w:rFonts w:eastAsia="Calibri"/>
                <w:sz w:val="22"/>
                <w:szCs w:val="22"/>
                <w:lang w:eastAsia="en-US"/>
              </w:rPr>
            </w:pPr>
          </w:p>
        </w:tc>
      </w:tr>
    </w:tbl>
    <w:p w:rsidR="0033483B" w:rsidRPr="0033483B" w:rsidRDefault="0033483B" w:rsidP="0033483B">
      <w:pPr>
        <w:spacing w:after="200" w:line="276" w:lineRule="auto"/>
        <w:rPr>
          <w:rFonts w:eastAsia="Calibri"/>
          <w:b/>
          <w:lang w:eastAsia="en-US"/>
        </w:rPr>
      </w:pPr>
      <w:r w:rsidRPr="0033483B">
        <w:rPr>
          <w:rFonts w:eastAsia="Calibri"/>
          <w:b/>
          <w:lang w:eastAsia="en-US"/>
        </w:rPr>
        <w:lastRenderedPageBreak/>
        <w:br w:type="page"/>
      </w:r>
    </w:p>
    <w:p w:rsidR="0033483B" w:rsidRPr="0033483B" w:rsidRDefault="0033483B" w:rsidP="0033483B">
      <w:pPr>
        <w:keepNext/>
        <w:keepLines/>
        <w:spacing w:before="480" w:line="276" w:lineRule="auto"/>
        <w:jc w:val="center"/>
        <w:outlineLvl w:val="0"/>
        <w:rPr>
          <w:b/>
          <w:bCs/>
          <w:lang w:eastAsia="en-US"/>
        </w:rPr>
      </w:pPr>
      <w:r w:rsidRPr="0033483B">
        <w:rPr>
          <w:b/>
          <w:bCs/>
          <w:lang w:eastAsia="en-US"/>
        </w:rPr>
        <w:lastRenderedPageBreak/>
        <w:t>РАЗДЕЛ 3. «СВЕДЕНИЯ О ЗАЯВИТЕЛЯХ «ПОДУСЛУГИ»</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7"/>
        <w:gridCol w:w="1719"/>
        <w:gridCol w:w="2100"/>
        <w:gridCol w:w="2272"/>
        <w:gridCol w:w="1701"/>
        <w:gridCol w:w="1843"/>
        <w:gridCol w:w="1980"/>
        <w:gridCol w:w="2720"/>
      </w:tblGrid>
      <w:tr w:rsidR="0033483B" w:rsidRPr="0033483B" w:rsidTr="0033483B">
        <w:tc>
          <w:tcPr>
            <w:tcW w:w="657"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 п/п</w:t>
            </w:r>
          </w:p>
        </w:tc>
        <w:tc>
          <w:tcPr>
            <w:tcW w:w="1719"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Категории лиц, имеющих право на получение «подуслуги»</w:t>
            </w:r>
          </w:p>
        </w:tc>
        <w:tc>
          <w:tcPr>
            <w:tcW w:w="2100"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Документ, подтверждающий правомочие заявителя соответствующей категории на получение «подуслуги»</w:t>
            </w:r>
          </w:p>
        </w:tc>
        <w:tc>
          <w:tcPr>
            <w:tcW w:w="2272"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Установленные требования к документу, подтверждающему правомочие заявителя соответствующей категории на получение «подуслуги»</w:t>
            </w:r>
          </w:p>
        </w:tc>
        <w:tc>
          <w:tcPr>
            <w:tcW w:w="1701"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Наличие возможности подачи заявления на предоставление «подуслуги» представителями заявителя</w:t>
            </w:r>
          </w:p>
        </w:tc>
        <w:tc>
          <w:tcPr>
            <w:tcW w:w="1843"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Исчерпывающий перечень лиц, имеющих право на подачу заявления от имени заявителя</w:t>
            </w:r>
          </w:p>
        </w:tc>
        <w:tc>
          <w:tcPr>
            <w:tcW w:w="1980"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Наименование документа, подтверждающего право подачи заявления от имени заявителя</w:t>
            </w:r>
          </w:p>
        </w:tc>
        <w:tc>
          <w:tcPr>
            <w:tcW w:w="2720"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Установленные требования к документу, подтверждающему право подачи заявления от имени заявителя</w:t>
            </w:r>
          </w:p>
        </w:tc>
      </w:tr>
      <w:tr w:rsidR="0033483B" w:rsidRPr="0033483B" w:rsidTr="0033483B">
        <w:tc>
          <w:tcPr>
            <w:tcW w:w="657"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1</w:t>
            </w:r>
          </w:p>
        </w:tc>
        <w:tc>
          <w:tcPr>
            <w:tcW w:w="1719"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2</w:t>
            </w:r>
          </w:p>
        </w:tc>
        <w:tc>
          <w:tcPr>
            <w:tcW w:w="2100"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3</w:t>
            </w:r>
          </w:p>
        </w:tc>
        <w:tc>
          <w:tcPr>
            <w:tcW w:w="2272"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4</w:t>
            </w:r>
          </w:p>
        </w:tc>
        <w:tc>
          <w:tcPr>
            <w:tcW w:w="1701"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5</w:t>
            </w:r>
          </w:p>
        </w:tc>
        <w:tc>
          <w:tcPr>
            <w:tcW w:w="1843"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6</w:t>
            </w:r>
          </w:p>
        </w:tc>
        <w:tc>
          <w:tcPr>
            <w:tcW w:w="1980"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7</w:t>
            </w:r>
          </w:p>
        </w:tc>
        <w:tc>
          <w:tcPr>
            <w:tcW w:w="2720"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8</w:t>
            </w:r>
          </w:p>
        </w:tc>
      </w:tr>
      <w:tr w:rsidR="0033483B" w:rsidRPr="0033483B" w:rsidTr="0033483B">
        <w:tc>
          <w:tcPr>
            <w:tcW w:w="14992" w:type="dxa"/>
            <w:gridSpan w:val="8"/>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1. Наименование «подуслуги» 1:Выдача разрешений на право организации розничного рынка</w:t>
            </w:r>
          </w:p>
        </w:tc>
      </w:tr>
      <w:tr w:rsidR="0033483B" w:rsidRPr="0033483B" w:rsidTr="0033483B">
        <w:tc>
          <w:tcPr>
            <w:tcW w:w="657" w:type="dxa"/>
            <w:vMerge w:val="restart"/>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1.</w:t>
            </w:r>
          </w:p>
        </w:tc>
        <w:tc>
          <w:tcPr>
            <w:tcW w:w="1719" w:type="dxa"/>
            <w:vMerge w:val="restart"/>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Юридическое лицо</w:t>
            </w:r>
          </w:p>
        </w:tc>
        <w:tc>
          <w:tcPr>
            <w:tcW w:w="2100" w:type="dxa"/>
            <w:shd w:val="clear" w:color="auto" w:fill="auto"/>
          </w:tcPr>
          <w:p w:rsidR="0033483B" w:rsidRPr="0033483B" w:rsidRDefault="0033483B" w:rsidP="0033483B">
            <w:pPr>
              <w:autoSpaceDE w:val="0"/>
              <w:autoSpaceDN w:val="0"/>
              <w:adjustRightInd w:val="0"/>
              <w:rPr>
                <w:rFonts w:eastAsia="Calibri"/>
                <w:sz w:val="22"/>
                <w:szCs w:val="22"/>
                <w:lang w:eastAsia="en-US"/>
              </w:rPr>
            </w:pPr>
            <w:r w:rsidRPr="0033483B">
              <w:rPr>
                <w:rFonts w:eastAsia="Calibri"/>
                <w:sz w:val="22"/>
                <w:szCs w:val="22"/>
                <w:lang w:eastAsia="en-US"/>
              </w:rPr>
              <w:t>Документ, подтверждающий право лица без доверенности действовать от имени юридического лица (копия решения о назначении лица или его избрании)</w:t>
            </w:r>
          </w:p>
        </w:tc>
        <w:tc>
          <w:tcPr>
            <w:tcW w:w="2272"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Решение о назначении лица или его избрании должна быть заверена юридическим лицом, содержать подпись должностного лица, подготовившего документ, дату составления документа; информацию о праве физического лица действовать от имени заявителя без доверенности</w:t>
            </w:r>
          </w:p>
        </w:tc>
        <w:tc>
          <w:tcPr>
            <w:tcW w:w="1701" w:type="dxa"/>
            <w:vMerge w:val="restart"/>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Имеется</w:t>
            </w:r>
          </w:p>
        </w:tc>
        <w:tc>
          <w:tcPr>
            <w:tcW w:w="1843" w:type="dxa"/>
            <w:vMerge w:val="restart"/>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Лицо, действующее от имени заявителя на основании доверенности</w:t>
            </w:r>
          </w:p>
        </w:tc>
        <w:tc>
          <w:tcPr>
            <w:tcW w:w="1980"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Документ, удостоверяющий личность</w:t>
            </w:r>
          </w:p>
        </w:tc>
        <w:tc>
          <w:tcPr>
            <w:tcW w:w="2720"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Должен быть изготовлен на официальном бланке и соответствовать установленным требованиям, в том числе Положения о паспорте гражданина РФ.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tc>
      </w:tr>
      <w:tr w:rsidR="0033483B" w:rsidRPr="0033483B" w:rsidTr="0033483B">
        <w:tc>
          <w:tcPr>
            <w:tcW w:w="657" w:type="dxa"/>
            <w:vMerge/>
            <w:shd w:val="clear" w:color="auto" w:fill="auto"/>
          </w:tcPr>
          <w:p w:rsidR="0033483B" w:rsidRPr="0033483B" w:rsidRDefault="0033483B" w:rsidP="0033483B">
            <w:pPr>
              <w:jc w:val="center"/>
              <w:rPr>
                <w:rFonts w:eastAsia="Calibri"/>
                <w:sz w:val="22"/>
                <w:szCs w:val="22"/>
                <w:lang w:eastAsia="en-US"/>
              </w:rPr>
            </w:pPr>
          </w:p>
        </w:tc>
        <w:tc>
          <w:tcPr>
            <w:tcW w:w="1719" w:type="dxa"/>
            <w:vMerge/>
            <w:shd w:val="clear" w:color="auto" w:fill="auto"/>
          </w:tcPr>
          <w:p w:rsidR="0033483B" w:rsidRPr="0033483B" w:rsidRDefault="0033483B" w:rsidP="0033483B">
            <w:pPr>
              <w:rPr>
                <w:rFonts w:eastAsia="Calibri"/>
                <w:sz w:val="22"/>
                <w:szCs w:val="22"/>
                <w:lang w:eastAsia="en-US"/>
              </w:rPr>
            </w:pPr>
          </w:p>
        </w:tc>
        <w:tc>
          <w:tcPr>
            <w:tcW w:w="2100" w:type="dxa"/>
            <w:shd w:val="clear" w:color="auto" w:fill="auto"/>
          </w:tcPr>
          <w:p w:rsidR="0033483B" w:rsidRPr="0033483B" w:rsidRDefault="0033483B" w:rsidP="0033483B">
            <w:pPr>
              <w:autoSpaceDE w:val="0"/>
              <w:autoSpaceDN w:val="0"/>
              <w:adjustRightInd w:val="0"/>
              <w:rPr>
                <w:rFonts w:eastAsia="Calibri"/>
                <w:sz w:val="22"/>
                <w:szCs w:val="22"/>
                <w:lang w:eastAsia="en-US"/>
              </w:rPr>
            </w:pPr>
            <w:r w:rsidRPr="0033483B">
              <w:rPr>
                <w:rFonts w:eastAsia="Calibri"/>
                <w:sz w:val="22"/>
                <w:szCs w:val="22"/>
                <w:lang w:eastAsia="en-US"/>
              </w:rPr>
              <w:t>Документ, удостоверяющий личность</w:t>
            </w:r>
          </w:p>
        </w:tc>
        <w:tc>
          <w:tcPr>
            <w:tcW w:w="2272"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 xml:space="preserve">Должен быть изготовлен на официальном бланке и соответствовать установленным требованиям, в том числе Положения о </w:t>
            </w:r>
            <w:r w:rsidRPr="0033483B">
              <w:rPr>
                <w:rFonts w:eastAsia="Calibri"/>
                <w:sz w:val="22"/>
                <w:szCs w:val="22"/>
                <w:lang w:eastAsia="en-US"/>
              </w:rPr>
              <w:lastRenderedPageBreak/>
              <w:t>паспорте гражданина РФ.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tc>
        <w:tc>
          <w:tcPr>
            <w:tcW w:w="1701" w:type="dxa"/>
            <w:vMerge/>
            <w:shd w:val="clear" w:color="auto" w:fill="auto"/>
          </w:tcPr>
          <w:p w:rsidR="0033483B" w:rsidRPr="0033483B" w:rsidRDefault="0033483B" w:rsidP="0033483B">
            <w:pPr>
              <w:rPr>
                <w:rFonts w:eastAsia="Calibri"/>
                <w:sz w:val="22"/>
                <w:szCs w:val="22"/>
                <w:lang w:eastAsia="en-US"/>
              </w:rPr>
            </w:pPr>
          </w:p>
        </w:tc>
        <w:tc>
          <w:tcPr>
            <w:tcW w:w="1843" w:type="dxa"/>
            <w:vMerge/>
            <w:shd w:val="clear" w:color="auto" w:fill="auto"/>
          </w:tcPr>
          <w:p w:rsidR="0033483B" w:rsidRPr="0033483B" w:rsidRDefault="0033483B" w:rsidP="0033483B">
            <w:pPr>
              <w:rPr>
                <w:rFonts w:eastAsia="Calibri"/>
                <w:sz w:val="22"/>
                <w:szCs w:val="22"/>
                <w:lang w:eastAsia="en-US"/>
              </w:rPr>
            </w:pPr>
          </w:p>
        </w:tc>
        <w:tc>
          <w:tcPr>
            <w:tcW w:w="1980"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Доверенность</w:t>
            </w:r>
          </w:p>
        </w:tc>
        <w:tc>
          <w:tcPr>
            <w:tcW w:w="2720"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 xml:space="preserve">Доверенность выдается за подписью руководителя или иного лица, уполномоченного на это. Доверенность может быть подписана также иным лицом, действующим по </w:t>
            </w:r>
            <w:r w:rsidRPr="0033483B">
              <w:rPr>
                <w:rFonts w:eastAsia="Calibri"/>
                <w:sz w:val="22"/>
                <w:szCs w:val="22"/>
                <w:lang w:eastAsia="en-US"/>
              </w:rPr>
              <w:lastRenderedPageBreak/>
              <w:t>доверенности.  Доверенность должна быть действующей на момент обращения (при этом необходимо иметь в виду, что доверенность, в которой не указан срок ее действия, действительна в течение одного года с момента ее выдачи).</w:t>
            </w:r>
          </w:p>
        </w:tc>
      </w:tr>
    </w:tbl>
    <w:p w:rsidR="0033483B" w:rsidRPr="0033483B" w:rsidRDefault="0033483B" w:rsidP="0033483B">
      <w:pPr>
        <w:keepNext/>
        <w:keepLines/>
        <w:outlineLvl w:val="0"/>
        <w:rPr>
          <w:b/>
          <w:bCs/>
          <w:lang w:eastAsia="en-US"/>
        </w:rPr>
      </w:pPr>
      <w:r w:rsidRPr="0033483B">
        <w:rPr>
          <w:b/>
          <w:bCs/>
          <w:lang w:eastAsia="en-US"/>
        </w:rPr>
        <w:lastRenderedPageBreak/>
        <w:t>РАЗДЕЛ 4. «ДОКУМЕНТЫ, ПРЕДОСТАВЛЯЕМЫЕ ЗАЯВИТЕЛЕМ ДЛЯ ПОЛУЧЕНИЯ «ПОДУСЛУГИ»</w:t>
      </w:r>
    </w:p>
    <w:tbl>
      <w:tblPr>
        <w:tblW w:w="15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
        <w:gridCol w:w="1584"/>
        <w:gridCol w:w="2551"/>
        <w:gridCol w:w="1842"/>
        <w:gridCol w:w="2268"/>
        <w:gridCol w:w="2693"/>
        <w:gridCol w:w="1843"/>
        <w:gridCol w:w="1701"/>
      </w:tblGrid>
      <w:tr w:rsidR="0033483B" w:rsidRPr="0033483B" w:rsidTr="0033483B">
        <w:tc>
          <w:tcPr>
            <w:tcW w:w="651"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 п/п</w:t>
            </w:r>
          </w:p>
        </w:tc>
        <w:tc>
          <w:tcPr>
            <w:tcW w:w="1584"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Категория документа</w:t>
            </w:r>
          </w:p>
        </w:tc>
        <w:tc>
          <w:tcPr>
            <w:tcW w:w="2551"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Наименование документов, которые представляет заявитель для получения «подуслуги»</w:t>
            </w:r>
          </w:p>
        </w:tc>
        <w:tc>
          <w:tcPr>
            <w:tcW w:w="1842"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 xml:space="preserve">Количество необходимых экземпляров документа с указанием </w:t>
            </w:r>
            <w:r w:rsidRPr="0033483B">
              <w:rPr>
                <w:rFonts w:eastAsia="Calibri"/>
                <w:b/>
                <w:i/>
                <w:sz w:val="22"/>
                <w:szCs w:val="22"/>
                <w:lang w:eastAsia="en-US"/>
              </w:rPr>
              <w:t>подлинник/копия</w:t>
            </w:r>
          </w:p>
        </w:tc>
        <w:tc>
          <w:tcPr>
            <w:tcW w:w="2268"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Условие предоставления документа</w:t>
            </w:r>
          </w:p>
        </w:tc>
        <w:tc>
          <w:tcPr>
            <w:tcW w:w="2693"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 xml:space="preserve">Установленные требования </w:t>
            </w:r>
          </w:p>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к документу</w:t>
            </w:r>
          </w:p>
        </w:tc>
        <w:tc>
          <w:tcPr>
            <w:tcW w:w="1843"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Форма (шаблон) документа</w:t>
            </w:r>
          </w:p>
        </w:tc>
        <w:tc>
          <w:tcPr>
            <w:tcW w:w="1701"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Образец документа/заполнения документа</w:t>
            </w:r>
          </w:p>
        </w:tc>
      </w:tr>
      <w:tr w:rsidR="0033483B" w:rsidRPr="0033483B" w:rsidTr="0033483B">
        <w:tc>
          <w:tcPr>
            <w:tcW w:w="651"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1</w:t>
            </w:r>
          </w:p>
        </w:tc>
        <w:tc>
          <w:tcPr>
            <w:tcW w:w="1584"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2</w:t>
            </w:r>
          </w:p>
        </w:tc>
        <w:tc>
          <w:tcPr>
            <w:tcW w:w="2551"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3</w:t>
            </w:r>
          </w:p>
        </w:tc>
        <w:tc>
          <w:tcPr>
            <w:tcW w:w="1842"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4</w:t>
            </w:r>
          </w:p>
        </w:tc>
        <w:tc>
          <w:tcPr>
            <w:tcW w:w="2268"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5</w:t>
            </w:r>
          </w:p>
        </w:tc>
        <w:tc>
          <w:tcPr>
            <w:tcW w:w="2693"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6</w:t>
            </w:r>
          </w:p>
        </w:tc>
        <w:tc>
          <w:tcPr>
            <w:tcW w:w="1843"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7</w:t>
            </w:r>
          </w:p>
        </w:tc>
        <w:tc>
          <w:tcPr>
            <w:tcW w:w="1701"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8</w:t>
            </w:r>
          </w:p>
        </w:tc>
      </w:tr>
      <w:tr w:rsidR="0033483B" w:rsidRPr="0033483B" w:rsidTr="0033483B">
        <w:tc>
          <w:tcPr>
            <w:tcW w:w="15133" w:type="dxa"/>
            <w:gridSpan w:val="8"/>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1. Наименование «подуслуги» 1: Выдача разрешений на право организации розничного рынка</w:t>
            </w:r>
          </w:p>
        </w:tc>
      </w:tr>
      <w:tr w:rsidR="0033483B" w:rsidRPr="0033483B" w:rsidTr="0033483B">
        <w:tc>
          <w:tcPr>
            <w:tcW w:w="651"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1.</w:t>
            </w:r>
          </w:p>
        </w:tc>
        <w:tc>
          <w:tcPr>
            <w:tcW w:w="1584"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Заявление на оказание услуги</w:t>
            </w:r>
          </w:p>
        </w:tc>
        <w:tc>
          <w:tcPr>
            <w:tcW w:w="2551"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Заявление</w:t>
            </w:r>
          </w:p>
        </w:tc>
        <w:tc>
          <w:tcPr>
            <w:tcW w:w="1842"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1 экз. подлинник</w:t>
            </w:r>
          </w:p>
        </w:tc>
        <w:tc>
          <w:tcPr>
            <w:tcW w:w="2268"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Нет</w:t>
            </w:r>
          </w:p>
        </w:tc>
        <w:tc>
          <w:tcPr>
            <w:tcW w:w="2693"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В письменном заявлении должны быть указаны:</w:t>
            </w:r>
          </w:p>
          <w:p w:rsidR="0033483B" w:rsidRPr="0033483B" w:rsidRDefault="0033483B" w:rsidP="0033483B">
            <w:pPr>
              <w:rPr>
                <w:rFonts w:eastAsia="Calibri"/>
                <w:sz w:val="22"/>
                <w:szCs w:val="22"/>
                <w:lang w:eastAsia="en-US"/>
              </w:rPr>
            </w:pPr>
            <w:r w:rsidRPr="0033483B">
              <w:rPr>
                <w:rFonts w:eastAsia="Calibri"/>
                <w:sz w:val="22"/>
                <w:szCs w:val="22"/>
                <w:lang w:eastAsia="en-US"/>
              </w:rPr>
              <w:t xml:space="preserve">1) полное и (в случае, если имеется) сокращенное наименования, в том числе фирменное наименование, и организационно-правовая форма юридического лица, место его нахождения, место расположения объекта или объектов недвижимости, где предполагается </w:t>
            </w:r>
            <w:r w:rsidRPr="0033483B">
              <w:rPr>
                <w:rFonts w:eastAsia="Calibri"/>
                <w:sz w:val="22"/>
                <w:szCs w:val="22"/>
                <w:lang w:eastAsia="en-US"/>
              </w:rPr>
              <w:lastRenderedPageBreak/>
              <w:t>организовать рынок, государственный регистрационный номер записи о создании юридического лица и данные документа, подтверждающего факт внесения сведений о юридическом лице в единый государственный реестр юридических лиц;</w:t>
            </w:r>
          </w:p>
          <w:p w:rsidR="0033483B" w:rsidRPr="0033483B" w:rsidRDefault="0033483B" w:rsidP="0033483B">
            <w:pPr>
              <w:rPr>
                <w:rFonts w:eastAsia="Calibri"/>
                <w:sz w:val="22"/>
                <w:szCs w:val="22"/>
                <w:lang w:eastAsia="en-US"/>
              </w:rPr>
            </w:pPr>
            <w:r w:rsidRPr="0033483B">
              <w:rPr>
                <w:rFonts w:eastAsia="Calibri"/>
                <w:sz w:val="22"/>
                <w:szCs w:val="22"/>
                <w:lang w:eastAsia="en-US"/>
              </w:rPr>
              <w:t>2) идентификационный номер налогоплательщика и данные документа о постановке юридического лица на учет в налоговом органе;</w:t>
            </w:r>
          </w:p>
          <w:p w:rsidR="0033483B" w:rsidRPr="0033483B" w:rsidRDefault="0033483B" w:rsidP="0033483B">
            <w:pPr>
              <w:rPr>
                <w:rFonts w:eastAsia="Calibri"/>
                <w:sz w:val="22"/>
                <w:szCs w:val="22"/>
                <w:lang w:eastAsia="en-US"/>
              </w:rPr>
            </w:pPr>
            <w:r w:rsidRPr="0033483B">
              <w:rPr>
                <w:rFonts w:eastAsia="Calibri"/>
                <w:sz w:val="22"/>
                <w:szCs w:val="22"/>
                <w:lang w:eastAsia="en-US"/>
              </w:rPr>
              <w:t>3) тип рынка, который предполагается организовать.</w:t>
            </w:r>
          </w:p>
          <w:p w:rsidR="0033483B" w:rsidRPr="0033483B" w:rsidRDefault="0033483B" w:rsidP="0033483B">
            <w:pPr>
              <w:rPr>
                <w:rFonts w:eastAsia="Calibri"/>
                <w:sz w:val="22"/>
                <w:szCs w:val="22"/>
                <w:lang w:eastAsia="en-US"/>
              </w:rPr>
            </w:pPr>
            <w:r w:rsidRPr="0033483B">
              <w:rPr>
                <w:rFonts w:eastAsia="Calibri"/>
                <w:sz w:val="22"/>
                <w:szCs w:val="22"/>
                <w:lang w:eastAsia="en-US"/>
              </w:rPr>
              <w:t>Заявление должно быть подписано лицом (с указанием Ф.И.О.), представляющим интересы юридического лица в соответствии с учредительными документами этого юридического лица.</w:t>
            </w:r>
          </w:p>
        </w:tc>
        <w:tc>
          <w:tcPr>
            <w:tcW w:w="1843"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lastRenderedPageBreak/>
              <w:t>Приложение № 1</w:t>
            </w:r>
          </w:p>
        </w:tc>
        <w:tc>
          <w:tcPr>
            <w:tcW w:w="1701"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__</w:t>
            </w:r>
          </w:p>
        </w:tc>
      </w:tr>
      <w:tr w:rsidR="0033483B" w:rsidRPr="0033483B" w:rsidTr="0033483B">
        <w:trPr>
          <w:trHeight w:val="836"/>
        </w:trPr>
        <w:tc>
          <w:tcPr>
            <w:tcW w:w="651" w:type="dxa"/>
            <w:vMerge w:val="restart"/>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lastRenderedPageBreak/>
              <w:t>2.</w:t>
            </w:r>
          </w:p>
        </w:tc>
        <w:tc>
          <w:tcPr>
            <w:tcW w:w="1584" w:type="dxa"/>
            <w:vMerge w:val="restart"/>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Документы, подтвержда- ющие полномочия представителя</w:t>
            </w:r>
          </w:p>
        </w:tc>
        <w:tc>
          <w:tcPr>
            <w:tcW w:w="2551"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копия решения о назначении лица или его избрании на должность руководителя</w:t>
            </w:r>
          </w:p>
        </w:tc>
        <w:tc>
          <w:tcPr>
            <w:tcW w:w="1842"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1 экз. копия (и оригинал в случае, если верность копии не удостоверена нотариально для сверки)</w:t>
            </w:r>
          </w:p>
        </w:tc>
        <w:tc>
          <w:tcPr>
            <w:tcW w:w="2268"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 xml:space="preserve">Предоставляется в случае, если за получение услуги обращается лицо, имеющее право действовать от имени юридического лица </w:t>
            </w:r>
            <w:r w:rsidRPr="0033483B">
              <w:rPr>
                <w:rFonts w:eastAsia="Calibri"/>
                <w:sz w:val="22"/>
                <w:szCs w:val="22"/>
                <w:lang w:eastAsia="en-US"/>
              </w:rPr>
              <w:lastRenderedPageBreak/>
              <w:t>без доверенности</w:t>
            </w:r>
          </w:p>
        </w:tc>
        <w:tc>
          <w:tcPr>
            <w:tcW w:w="2693"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lastRenderedPageBreak/>
              <w:t xml:space="preserve">Не должен содержать подчисток, приписок, зачеркнутых слов и других исправлений. Не должен иметь повреждений, наличие которых не позволяет </w:t>
            </w:r>
            <w:r w:rsidRPr="0033483B">
              <w:rPr>
                <w:rFonts w:eastAsia="Calibri"/>
                <w:sz w:val="22"/>
                <w:szCs w:val="22"/>
                <w:lang w:eastAsia="en-US"/>
              </w:rPr>
              <w:lastRenderedPageBreak/>
              <w:t>однозначно истолковать их содержание</w:t>
            </w:r>
          </w:p>
        </w:tc>
        <w:tc>
          <w:tcPr>
            <w:tcW w:w="1843"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lastRenderedPageBreak/>
              <w:t>__</w:t>
            </w:r>
          </w:p>
        </w:tc>
        <w:tc>
          <w:tcPr>
            <w:tcW w:w="1701"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__</w:t>
            </w:r>
          </w:p>
        </w:tc>
      </w:tr>
      <w:tr w:rsidR="0033483B" w:rsidRPr="0033483B" w:rsidTr="0033483B">
        <w:trPr>
          <w:trHeight w:val="835"/>
        </w:trPr>
        <w:tc>
          <w:tcPr>
            <w:tcW w:w="651" w:type="dxa"/>
            <w:vMerge/>
            <w:shd w:val="clear" w:color="auto" w:fill="auto"/>
          </w:tcPr>
          <w:p w:rsidR="0033483B" w:rsidRPr="0033483B" w:rsidRDefault="0033483B" w:rsidP="0033483B">
            <w:pPr>
              <w:jc w:val="center"/>
              <w:rPr>
                <w:rFonts w:eastAsia="Calibri"/>
                <w:sz w:val="22"/>
                <w:szCs w:val="22"/>
                <w:lang w:eastAsia="en-US"/>
              </w:rPr>
            </w:pPr>
          </w:p>
        </w:tc>
        <w:tc>
          <w:tcPr>
            <w:tcW w:w="1584" w:type="dxa"/>
            <w:vMerge/>
            <w:shd w:val="clear" w:color="auto" w:fill="auto"/>
          </w:tcPr>
          <w:p w:rsidR="0033483B" w:rsidRPr="0033483B" w:rsidRDefault="0033483B" w:rsidP="0033483B">
            <w:pPr>
              <w:rPr>
                <w:rFonts w:eastAsia="Calibri"/>
                <w:sz w:val="22"/>
                <w:szCs w:val="22"/>
                <w:lang w:eastAsia="en-US"/>
              </w:rPr>
            </w:pPr>
          </w:p>
        </w:tc>
        <w:tc>
          <w:tcPr>
            <w:tcW w:w="2551"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доверенность</w:t>
            </w:r>
          </w:p>
        </w:tc>
        <w:tc>
          <w:tcPr>
            <w:tcW w:w="1842"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1 экз. копия (и оригинал в случае, если верность копии не удостоверена нотариально для сверки)</w:t>
            </w:r>
          </w:p>
        </w:tc>
        <w:tc>
          <w:tcPr>
            <w:tcW w:w="2268"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Предоставляется в случае, если за получение услуги обращается лицо, не имеющее право действовать от имени юридического лица без доверенности</w:t>
            </w:r>
          </w:p>
        </w:tc>
        <w:tc>
          <w:tcPr>
            <w:tcW w:w="2693"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Доверенность выдается за подписью руководителя или иного лица, уполномоченного на это. Доверенность может быть подписана также иным лицом, действующим по доверенности.  Доверенность должна быть действующей на момент обращения (при этом необходимо иметь в виду, что доверенность, в которой не указан срок ее действия, действительна в течение одного года с момента ее выдачи).</w:t>
            </w:r>
          </w:p>
        </w:tc>
        <w:tc>
          <w:tcPr>
            <w:tcW w:w="1843"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__</w:t>
            </w:r>
          </w:p>
        </w:tc>
        <w:tc>
          <w:tcPr>
            <w:tcW w:w="1701"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__</w:t>
            </w:r>
          </w:p>
        </w:tc>
      </w:tr>
      <w:tr w:rsidR="0033483B" w:rsidRPr="0033483B" w:rsidTr="0033483B">
        <w:tc>
          <w:tcPr>
            <w:tcW w:w="651"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3</w:t>
            </w:r>
          </w:p>
        </w:tc>
        <w:tc>
          <w:tcPr>
            <w:tcW w:w="1584"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Учредительные документы</w:t>
            </w:r>
          </w:p>
        </w:tc>
        <w:tc>
          <w:tcPr>
            <w:tcW w:w="2551"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 xml:space="preserve">-устав юридического лица, -свидетельство о государственной регистрации юридического лица, </w:t>
            </w:r>
          </w:p>
          <w:p w:rsidR="0033483B" w:rsidRPr="0033483B" w:rsidRDefault="0033483B" w:rsidP="0033483B">
            <w:pPr>
              <w:rPr>
                <w:rFonts w:eastAsia="Calibri"/>
                <w:sz w:val="22"/>
                <w:szCs w:val="22"/>
                <w:lang w:eastAsia="en-US"/>
              </w:rPr>
            </w:pPr>
            <w:r w:rsidRPr="0033483B">
              <w:rPr>
                <w:rFonts w:eastAsia="Calibri"/>
                <w:sz w:val="22"/>
                <w:szCs w:val="22"/>
                <w:lang w:eastAsia="en-US"/>
              </w:rPr>
              <w:t>-свидетельство о постановке на учет российской организации в налоговом органе по месту нахождения</w:t>
            </w:r>
          </w:p>
        </w:tc>
        <w:tc>
          <w:tcPr>
            <w:tcW w:w="1842"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1 экз. копии (оригиналы учредительных документов в случае, если верность копий не удостоверена нотариально);</w:t>
            </w:r>
          </w:p>
        </w:tc>
        <w:tc>
          <w:tcPr>
            <w:tcW w:w="2268"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нет</w:t>
            </w:r>
          </w:p>
        </w:tc>
        <w:tc>
          <w:tcPr>
            <w:tcW w:w="2693"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Не должен содержать подчисток, приписок, зачеркнутых слов и других исправлений. Не должен иметь повреждений, наличие которых не позволяет однозначно истолковать их содержание</w:t>
            </w:r>
          </w:p>
        </w:tc>
        <w:tc>
          <w:tcPr>
            <w:tcW w:w="1843"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__</w:t>
            </w:r>
          </w:p>
        </w:tc>
        <w:tc>
          <w:tcPr>
            <w:tcW w:w="1701"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__</w:t>
            </w:r>
          </w:p>
        </w:tc>
      </w:tr>
      <w:tr w:rsidR="0033483B" w:rsidRPr="0033483B" w:rsidTr="0033483B">
        <w:tc>
          <w:tcPr>
            <w:tcW w:w="651"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4.</w:t>
            </w:r>
          </w:p>
        </w:tc>
        <w:tc>
          <w:tcPr>
            <w:tcW w:w="1584"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Правоустанав</w:t>
            </w:r>
          </w:p>
          <w:p w:rsidR="0033483B" w:rsidRPr="0033483B" w:rsidRDefault="0033483B" w:rsidP="0033483B">
            <w:pPr>
              <w:rPr>
                <w:rFonts w:eastAsia="Calibri"/>
                <w:sz w:val="22"/>
                <w:szCs w:val="22"/>
                <w:lang w:eastAsia="en-US"/>
              </w:rPr>
            </w:pPr>
            <w:r w:rsidRPr="0033483B">
              <w:rPr>
                <w:rFonts w:eastAsia="Calibri"/>
                <w:sz w:val="22"/>
                <w:szCs w:val="22"/>
                <w:lang w:eastAsia="en-US"/>
              </w:rPr>
              <w:t>ливающие документы</w:t>
            </w:r>
          </w:p>
        </w:tc>
        <w:tc>
          <w:tcPr>
            <w:tcW w:w="2551"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 xml:space="preserve">Правоустанавливающие документы на объект (ы) недвижимости расположенный (ые)  на территории, в пределах которой предполагается </w:t>
            </w:r>
            <w:r w:rsidRPr="0033483B">
              <w:rPr>
                <w:rFonts w:eastAsia="Calibri"/>
                <w:sz w:val="22"/>
                <w:szCs w:val="22"/>
                <w:lang w:eastAsia="en-US"/>
              </w:rPr>
              <w:lastRenderedPageBreak/>
              <w:t>организовать рынок</w:t>
            </w:r>
          </w:p>
        </w:tc>
        <w:tc>
          <w:tcPr>
            <w:tcW w:w="1842"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lastRenderedPageBreak/>
              <w:t>1 экз.  удостоверенная копия</w:t>
            </w:r>
          </w:p>
        </w:tc>
        <w:tc>
          <w:tcPr>
            <w:tcW w:w="2268"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 xml:space="preserve">если право возникло до 1998 г и не зарегистрировано в установленном законом порядке </w:t>
            </w:r>
          </w:p>
        </w:tc>
        <w:tc>
          <w:tcPr>
            <w:tcW w:w="2693"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 xml:space="preserve">Не должен содержать подчисток, приписок, зачеркнутых слов и других исправлений. Не должен иметь повреждений, наличие </w:t>
            </w:r>
            <w:r w:rsidRPr="0033483B">
              <w:rPr>
                <w:rFonts w:eastAsia="Calibri"/>
                <w:sz w:val="22"/>
                <w:szCs w:val="22"/>
                <w:lang w:eastAsia="en-US"/>
              </w:rPr>
              <w:lastRenderedPageBreak/>
              <w:t>которых не позволяет однозначно истолковать их содержание</w:t>
            </w:r>
          </w:p>
        </w:tc>
        <w:tc>
          <w:tcPr>
            <w:tcW w:w="1843"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lastRenderedPageBreak/>
              <w:t>__</w:t>
            </w:r>
          </w:p>
        </w:tc>
        <w:tc>
          <w:tcPr>
            <w:tcW w:w="1701"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__</w:t>
            </w:r>
          </w:p>
        </w:tc>
      </w:tr>
    </w:tbl>
    <w:p w:rsidR="0033483B" w:rsidRPr="0033483B" w:rsidRDefault="0033483B" w:rsidP="0033483B">
      <w:pPr>
        <w:spacing w:after="200" w:line="276" w:lineRule="auto"/>
        <w:rPr>
          <w:rFonts w:eastAsia="Calibri"/>
          <w:b/>
          <w:lang w:eastAsia="en-US"/>
        </w:rPr>
      </w:pPr>
      <w:r w:rsidRPr="0033483B">
        <w:rPr>
          <w:rFonts w:eastAsia="Calibri"/>
          <w:b/>
          <w:lang w:eastAsia="en-US"/>
        </w:rPr>
        <w:lastRenderedPageBreak/>
        <w:br w:type="page"/>
      </w:r>
    </w:p>
    <w:p w:rsidR="0033483B" w:rsidRPr="0033483B" w:rsidRDefault="0033483B" w:rsidP="0033483B">
      <w:pPr>
        <w:keepNext/>
        <w:keepLines/>
        <w:spacing w:before="480" w:line="276" w:lineRule="auto"/>
        <w:jc w:val="center"/>
        <w:outlineLvl w:val="0"/>
        <w:rPr>
          <w:b/>
          <w:bCs/>
          <w:lang w:eastAsia="en-US"/>
        </w:rPr>
      </w:pPr>
      <w:r w:rsidRPr="0033483B">
        <w:rPr>
          <w:b/>
          <w:bCs/>
          <w:lang w:eastAsia="en-US"/>
        </w:rPr>
        <w:lastRenderedPageBreak/>
        <w:t>РАЗДЕЛ 5. «ДОКУМЕНТЫ И СВЕДЕНИЯ, ПОЛУЧАЕМЫЕ ПОСРЕДСТВОМ МЕЖВЕДОМСТВЕННОГО ИНФОРМАЦИОННОГО ВЗАИМОДЕЙСТВИЯ»</w:t>
      </w:r>
    </w:p>
    <w:tbl>
      <w:tblPr>
        <w:tblW w:w="15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268"/>
        <w:gridCol w:w="2126"/>
        <w:gridCol w:w="1843"/>
        <w:gridCol w:w="1909"/>
        <w:gridCol w:w="1209"/>
        <w:gridCol w:w="1418"/>
        <w:gridCol w:w="1559"/>
        <w:gridCol w:w="1538"/>
      </w:tblGrid>
      <w:tr w:rsidR="0033483B" w:rsidRPr="0033483B" w:rsidTr="0033483B">
        <w:tc>
          <w:tcPr>
            <w:tcW w:w="1242"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Реквизиты актуальной технологической карты межведомственного взаимодействия</w:t>
            </w:r>
          </w:p>
        </w:tc>
        <w:tc>
          <w:tcPr>
            <w:tcW w:w="2268"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Наименование запрашиваемого документа (сведения)</w:t>
            </w:r>
          </w:p>
        </w:tc>
        <w:tc>
          <w:tcPr>
            <w:tcW w:w="2126"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Перечень и состав сведений, запрашиваемых в рамках межведомственного информационного взаимодействия</w:t>
            </w:r>
          </w:p>
        </w:tc>
        <w:tc>
          <w:tcPr>
            <w:tcW w:w="1843"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Наименование органа (организации), направляющего (ей)межведомственный запрос</w:t>
            </w:r>
          </w:p>
        </w:tc>
        <w:tc>
          <w:tcPr>
            <w:tcW w:w="1909"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Наименование органа (организации), в адрес которого (ой) направляется межведомственный запрос</w:t>
            </w:r>
          </w:p>
        </w:tc>
        <w:tc>
          <w:tcPr>
            <w:tcW w:w="1209" w:type="dxa"/>
            <w:shd w:val="clear" w:color="auto" w:fill="auto"/>
          </w:tcPr>
          <w:p w:rsidR="0033483B" w:rsidRPr="0033483B" w:rsidRDefault="0033483B" w:rsidP="0033483B">
            <w:pPr>
              <w:spacing w:after="200" w:line="276" w:lineRule="auto"/>
              <w:jc w:val="center"/>
              <w:rPr>
                <w:rFonts w:eastAsia="Calibri"/>
                <w:b/>
                <w:sz w:val="22"/>
                <w:szCs w:val="22"/>
                <w:vertAlign w:val="superscript"/>
                <w:lang w:eastAsia="en-US"/>
              </w:rPr>
            </w:pPr>
            <w:r w:rsidRPr="0033483B">
              <w:rPr>
                <w:rFonts w:eastAsia="Calibri"/>
                <w:b/>
                <w:sz w:val="22"/>
                <w:szCs w:val="22"/>
                <w:lang w:val="en-US" w:eastAsia="en-US"/>
              </w:rPr>
              <w:t>SID</w:t>
            </w:r>
            <w:r w:rsidRPr="0033483B">
              <w:rPr>
                <w:rFonts w:eastAsia="Calibri"/>
                <w:b/>
                <w:sz w:val="22"/>
                <w:szCs w:val="22"/>
                <w:lang w:eastAsia="en-US"/>
              </w:rPr>
              <w:t xml:space="preserve"> электронного сервиса / наименование вида сведений</w:t>
            </w:r>
          </w:p>
        </w:tc>
        <w:tc>
          <w:tcPr>
            <w:tcW w:w="1418" w:type="dxa"/>
            <w:shd w:val="clear" w:color="auto" w:fill="auto"/>
          </w:tcPr>
          <w:p w:rsidR="0033483B" w:rsidRPr="0033483B" w:rsidRDefault="0033483B" w:rsidP="0033483B">
            <w:pPr>
              <w:spacing w:after="200" w:line="276" w:lineRule="auto"/>
              <w:jc w:val="center"/>
              <w:rPr>
                <w:rFonts w:eastAsia="Calibri"/>
                <w:b/>
                <w:sz w:val="22"/>
                <w:szCs w:val="22"/>
                <w:vertAlign w:val="superscript"/>
                <w:lang w:eastAsia="en-US"/>
              </w:rPr>
            </w:pPr>
            <w:r w:rsidRPr="0033483B">
              <w:rPr>
                <w:rFonts w:eastAsia="Calibri"/>
                <w:b/>
                <w:sz w:val="22"/>
                <w:szCs w:val="22"/>
                <w:lang w:eastAsia="en-US"/>
              </w:rPr>
              <w:t>Срок осуществления межведомственного информационного взаимодействия</w:t>
            </w:r>
          </w:p>
        </w:tc>
        <w:tc>
          <w:tcPr>
            <w:tcW w:w="1559" w:type="dxa"/>
            <w:shd w:val="clear" w:color="auto" w:fill="auto"/>
          </w:tcPr>
          <w:p w:rsidR="0033483B" w:rsidRPr="0033483B" w:rsidRDefault="0033483B" w:rsidP="0033483B">
            <w:pPr>
              <w:spacing w:after="200" w:line="276" w:lineRule="auto"/>
              <w:jc w:val="center"/>
              <w:rPr>
                <w:rFonts w:eastAsia="Calibri"/>
                <w:b/>
                <w:sz w:val="22"/>
                <w:szCs w:val="22"/>
                <w:vertAlign w:val="superscript"/>
                <w:lang w:eastAsia="en-US"/>
              </w:rPr>
            </w:pPr>
            <w:r w:rsidRPr="0033483B">
              <w:rPr>
                <w:rFonts w:eastAsia="Calibri"/>
                <w:b/>
                <w:sz w:val="22"/>
                <w:szCs w:val="22"/>
                <w:lang w:eastAsia="en-US"/>
              </w:rPr>
              <w:t>Форма (шаблон) межведомственного запроса  и ответа на межведомственный запрос</w:t>
            </w:r>
          </w:p>
        </w:tc>
        <w:tc>
          <w:tcPr>
            <w:tcW w:w="1538" w:type="dxa"/>
            <w:shd w:val="clear" w:color="auto" w:fill="auto"/>
          </w:tcPr>
          <w:p w:rsidR="0033483B" w:rsidRPr="0033483B" w:rsidRDefault="0033483B" w:rsidP="0033483B">
            <w:pPr>
              <w:spacing w:after="200" w:line="276" w:lineRule="auto"/>
              <w:jc w:val="center"/>
              <w:rPr>
                <w:rFonts w:eastAsia="Calibri"/>
                <w:b/>
                <w:sz w:val="22"/>
                <w:szCs w:val="22"/>
                <w:vertAlign w:val="superscript"/>
                <w:lang w:eastAsia="en-US"/>
              </w:rPr>
            </w:pPr>
            <w:r w:rsidRPr="0033483B">
              <w:rPr>
                <w:rFonts w:eastAsia="Calibri"/>
                <w:b/>
                <w:sz w:val="22"/>
                <w:szCs w:val="22"/>
                <w:lang w:eastAsia="en-US"/>
              </w:rPr>
              <w:t>Образец заполнения формы межведомственного запроса и ответа на межведомственный запрос</w:t>
            </w:r>
          </w:p>
        </w:tc>
      </w:tr>
      <w:tr w:rsidR="0033483B" w:rsidRPr="0033483B" w:rsidTr="0033483B">
        <w:tc>
          <w:tcPr>
            <w:tcW w:w="1242"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1</w:t>
            </w:r>
          </w:p>
        </w:tc>
        <w:tc>
          <w:tcPr>
            <w:tcW w:w="2268"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2</w:t>
            </w:r>
          </w:p>
        </w:tc>
        <w:tc>
          <w:tcPr>
            <w:tcW w:w="2126"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3</w:t>
            </w:r>
          </w:p>
        </w:tc>
        <w:tc>
          <w:tcPr>
            <w:tcW w:w="1843"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4</w:t>
            </w:r>
          </w:p>
        </w:tc>
        <w:tc>
          <w:tcPr>
            <w:tcW w:w="1909"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5</w:t>
            </w:r>
          </w:p>
        </w:tc>
        <w:tc>
          <w:tcPr>
            <w:tcW w:w="1209" w:type="dxa"/>
            <w:shd w:val="clear" w:color="auto" w:fill="auto"/>
          </w:tcPr>
          <w:p w:rsidR="0033483B" w:rsidRPr="0033483B" w:rsidRDefault="0033483B" w:rsidP="0033483B">
            <w:pPr>
              <w:spacing w:after="200" w:line="276" w:lineRule="auto"/>
              <w:jc w:val="center"/>
              <w:rPr>
                <w:rFonts w:eastAsia="Calibri"/>
                <w:b/>
                <w:sz w:val="22"/>
                <w:szCs w:val="22"/>
                <w:lang w:eastAsia="en-US"/>
              </w:rPr>
            </w:pPr>
            <w:r w:rsidRPr="0033483B">
              <w:rPr>
                <w:rFonts w:eastAsia="Calibri"/>
                <w:b/>
                <w:sz w:val="22"/>
                <w:szCs w:val="22"/>
                <w:lang w:eastAsia="en-US"/>
              </w:rPr>
              <w:t>6</w:t>
            </w:r>
          </w:p>
        </w:tc>
        <w:tc>
          <w:tcPr>
            <w:tcW w:w="1418" w:type="dxa"/>
            <w:shd w:val="clear" w:color="auto" w:fill="auto"/>
          </w:tcPr>
          <w:p w:rsidR="0033483B" w:rsidRPr="0033483B" w:rsidRDefault="0033483B" w:rsidP="0033483B">
            <w:pPr>
              <w:spacing w:after="200" w:line="276" w:lineRule="auto"/>
              <w:jc w:val="center"/>
              <w:rPr>
                <w:rFonts w:eastAsia="Calibri"/>
                <w:b/>
                <w:sz w:val="22"/>
                <w:szCs w:val="22"/>
                <w:lang w:eastAsia="en-US"/>
              </w:rPr>
            </w:pPr>
            <w:r w:rsidRPr="0033483B">
              <w:rPr>
                <w:rFonts w:eastAsia="Calibri"/>
                <w:b/>
                <w:sz w:val="22"/>
                <w:szCs w:val="22"/>
                <w:lang w:eastAsia="en-US"/>
              </w:rPr>
              <w:t>7</w:t>
            </w:r>
          </w:p>
        </w:tc>
        <w:tc>
          <w:tcPr>
            <w:tcW w:w="1559" w:type="dxa"/>
            <w:shd w:val="clear" w:color="auto" w:fill="auto"/>
          </w:tcPr>
          <w:p w:rsidR="0033483B" w:rsidRPr="0033483B" w:rsidRDefault="0033483B" w:rsidP="0033483B">
            <w:pPr>
              <w:spacing w:after="200" w:line="276" w:lineRule="auto"/>
              <w:jc w:val="center"/>
              <w:rPr>
                <w:rFonts w:eastAsia="Calibri"/>
                <w:b/>
                <w:sz w:val="22"/>
                <w:szCs w:val="22"/>
                <w:lang w:eastAsia="en-US"/>
              </w:rPr>
            </w:pPr>
            <w:r w:rsidRPr="0033483B">
              <w:rPr>
                <w:rFonts w:eastAsia="Calibri"/>
                <w:b/>
                <w:sz w:val="22"/>
                <w:szCs w:val="22"/>
                <w:lang w:eastAsia="en-US"/>
              </w:rPr>
              <w:t>8</w:t>
            </w:r>
          </w:p>
        </w:tc>
        <w:tc>
          <w:tcPr>
            <w:tcW w:w="1538" w:type="dxa"/>
            <w:shd w:val="clear" w:color="auto" w:fill="auto"/>
          </w:tcPr>
          <w:p w:rsidR="0033483B" w:rsidRPr="0033483B" w:rsidRDefault="0033483B" w:rsidP="0033483B">
            <w:pPr>
              <w:spacing w:after="200" w:line="276" w:lineRule="auto"/>
              <w:jc w:val="center"/>
              <w:rPr>
                <w:rFonts w:eastAsia="Calibri"/>
                <w:b/>
                <w:sz w:val="22"/>
                <w:szCs w:val="22"/>
                <w:lang w:eastAsia="en-US"/>
              </w:rPr>
            </w:pPr>
            <w:r w:rsidRPr="0033483B">
              <w:rPr>
                <w:rFonts w:eastAsia="Calibri"/>
                <w:b/>
                <w:sz w:val="22"/>
                <w:szCs w:val="22"/>
                <w:lang w:eastAsia="en-US"/>
              </w:rPr>
              <w:t>9</w:t>
            </w:r>
          </w:p>
        </w:tc>
      </w:tr>
      <w:tr w:rsidR="0033483B" w:rsidRPr="0033483B" w:rsidTr="0033483B">
        <w:tc>
          <w:tcPr>
            <w:tcW w:w="15112" w:type="dxa"/>
            <w:gridSpan w:val="9"/>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1. Наименование «подуслуги» 1: Выдача разрешений на право организации розничного рынка</w:t>
            </w:r>
          </w:p>
        </w:tc>
      </w:tr>
      <w:tr w:rsidR="0033483B" w:rsidRPr="0033483B" w:rsidTr="0033483B">
        <w:tc>
          <w:tcPr>
            <w:tcW w:w="1242" w:type="dxa"/>
            <w:shd w:val="clear" w:color="auto" w:fill="auto"/>
          </w:tcPr>
          <w:p w:rsidR="0033483B" w:rsidRPr="0033483B" w:rsidRDefault="0033483B" w:rsidP="0033483B">
            <w:pPr>
              <w:jc w:val="center"/>
              <w:rPr>
                <w:rFonts w:eastAsia="Calibri"/>
                <w:sz w:val="22"/>
                <w:szCs w:val="22"/>
                <w:lang w:eastAsia="en-US"/>
              </w:rPr>
            </w:pPr>
          </w:p>
        </w:tc>
        <w:tc>
          <w:tcPr>
            <w:tcW w:w="2268"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выписка из Единого государственного реестра юридических лиц</w:t>
            </w:r>
          </w:p>
        </w:tc>
        <w:tc>
          <w:tcPr>
            <w:tcW w:w="2126" w:type="dxa"/>
            <w:shd w:val="clear" w:color="auto" w:fill="auto"/>
          </w:tcPr>
          <w:p w:rsidR="0033483B" w:rsidRPr="0033483B" w:rsidRDefault="0033483B" w:rsidP="0033483B">
            <w:pPr>
              <w:rPr>
                <w:rFonts w:eastAsia="Calibri"/>
                <w:sz w:val="22"/>
                <w:szCs w:val="22"/>
              </w:rPr>
            </w:pPr>
            <w:r w:rsidRPr="0033483B">
              <w:rPr>
                <w:rFonts w:eastAsia="Calibri"/>
                <w:sz w:val="22"/>
                <w:szCs w:val="22"/>
              </w:rPr>
              <w:t xml:space="preserve"> наименование, организационно-правовая форма, ОГРН, ИНН </w:t>
            </w:r>
          </w:p>
        </w:tc>
        <w:tc>
          <w:tcPr>
            <w:tcW w:w="1843" w:type="dxa"/>
            <w:shd w:val="clear" w:color="auto" w:fill="auto"/>
          </w:tcPr>
          <w:p w:rsidR="0033483B" w:rsidRPr="0033483B" w:rsidRDefault="0033483B" w:rsidP="0033483B">
            <w:pPr>
              <w:jc w:val="both"/>
              <w:rPr>
                <w:rFonts w:eastAsia="Calibri"/>
                <w:sz w:val="22"/>
                <w:szCs w:val="22"/>
                <w:lang w:eastAsia="en-US"/>
              </w:rPr>
            </w:pPr>
            <w:r w:rsidRPr="0033483B">
              <w:rPr>
                <w:rFonts w:eastAsia="Calibri"/>
                <w:sz w:val="22"/>
                <w:szCs w:val="22"/>
                <w:lang w:eastAsia="en-US"/>
              </w:rPr>
              <w:t>Администрация сельского поселения</w:t>
            </w:r>
          </w:p>
        </w:tc>
        <w:tc>
          <w:tcPr>
            <w:tcW w:w="1909"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Управление Федеральной налоговой службы по Воронежской области</w:t>
            </w:r>
          </w:p>
        </w:tc>
        <w:tc>
          <w:tcPr>
            <w:tcW w:w="1209" w:type="dxa"/>
            <w:shd w:val="clear" w:color="auto" w:fill="auto"/>
          </w:tcPr>
          <w:p w:rsidR="0033483B" w:rsidRPr="0033483B" w:rsidRDefault="0033483B" w:rsidP="0033483B">
            <w:pPr>
              <w:spacing w:after="200" w:line="276" w:lineRule="auto"/>
              <w:jc w:val="center"/>
              <w:rPr>
                <w:rFonts w:eastAsia="Calibri"/>
                <w:sz w:val="22"/>
                <w:szCs w:val="22"/>
                <w:lang w:eastAsia="en-US"/>
              </w:rPr>
            </w:pPr>
            <w:r w:rsidRPr="0033483B">
              <w:rPr>
                <w:rFonts w:eastAsia="Calibri"/>
                <w:sz w:val="22"/>
                <w:szCs w:val="22"/>
                <w:lang w:eastAsia="en-US"/>
              </w:rPr>
              <w:t>Нет</w:t>
            </w:r>
          </w:p>
        </w:tc>
        <w:tc>
          <w:tcPr>
            <w:tcW w:w="1418" w:type="dxa"/>
            <w:shd w:val="clear" w:color="auto" w:fill="auto"/>
          </w:tcPr>
          <w:p w:rsidR="0033483B" w:rsidRPr="0033483B" w:rsidRDefault="0033483B" w:rsidP="0033483B">
            <w:pPr>
              <w:spacing w:after="200" w:line="276" w:lineRule="auto"/>
              <w:jc w:val="center"/>
              <w:rPr>
                <w:rFonts w:ascii="Calibri" w:eastAsia="Calibri" w:hAnsi="Calibri"/>
                <w:sz w:val="22"/>
                <w:szCs w:val="22"/>
                <w:lang w:eastAsia="en-US"/>
              </w:rPr>
            </w:pPr>
            <w:r w:rsidRPr="0033483B">
              <w:rPr>
                <w:rFonts w:eastAsia="Calibri"/>
                <w:sz w:val="22"/>
                <w:szCs w:val="22"/>
                <w:lang w:eastAsia="en-US"/>
              </w:rPr>
              <w:t>__</w:t>
            </w:r>
          </w:p>
        </w:tc>
        <w:tc>
          <w:tcPr>
            <w:tcW w:w="1559" w:type="dxa"/>
            <w:shd w:val="clear" w:color="auto" w:fill="auto"/>
          </w:tcPr>
          <w:p w:rsidR="0033483B" w:rsidRPr="0033483B" w:rsidRDefault="0033483B" w:rsidP="0033483B">
            <w:pPr>
              <w:spacing w:after="200" w:line="276" w:lineRule="auto"/>
              <w:jc w:val="center"/>
              <w:rPr>
                <w:rFonts w:ascii="Calibri" w:eastAsia="Calibri" w:hAnsi="Calibri"/>
                <w:sz w:val="22"/>
                <w:szCs w:val="22"/>
                <w:lang w:eastAsia="en-US"/>
              </w:rPr>
            </w:pPr>
            <w:r w:rsidRPr="0033483B">
              <w:rPr>
                <w:rFonts w:eastAsia="Calibri"/>
                <w:sz w:val="22"/>
                <w:szCs w:val="22"/>
                <w:lang w:eastAsia="en-US"/>
              </w:rPr>
              <w:t>__</w:t>
            </w:r>
          </w:p>
        </w:tc>
        <w:tc>
          <w:tcPr>
            <w:tcW w:w="1538" w:type="dxa"/>
            <w:shd w:val="clear" w:color="auto" w:fill="auto"/>
          </w:tcPr>
          <w:p w:rsidR="0033483B" w:rsidRPr="0033483B" w:rsidRDefault="0033483B" w:rsidP="0033483B">
            <w:pPr>
              <w:spacing w:after="200" w:line="276" w:lineRule="auto"/>
              <w:jc w:val="center"/>
              <w:rPr>
                <w:rFonts w:ascii="Calibri" w:eastAsia="Calibri" w:hAnsi="Calibri"/>
                <w:sz w:val="22"/>
                <w:szCs w:val="22"/>
                <w:lang w:eastAsia="en-US"/>
              </w:rPr>
            </w:pPr>
            <w:r w:rsidRPr="0033483B">
              <w:rPr>
                <w:rFonts w:eastAsia="Calibri"/>
                <w:sz w:val="22"/>
                <w:szCs w:val="22"/>
                <w:lang w:eastAsia="en-US"/>
              </w:rPr>
              <w:t>__</w:t>
            </w:r>
          </w:p>
        </w:tc>
      </w:tr>
      <w:tr w:rsidR="0033483B" w:rsidRPr="0033483B" w:rsidTr="0033483B">
        <w:tc>
          <w:tcPr>
            <w:tcW w:w="1242" w:type="dxa"/>
            <w:shd w:val="clear" w:color="auto" w:fill="auto"/>
          </w:tcPr>
          <w:p w:rsidR="0033483B" w:rsidRPr="0033483B" w:rsidRDefault="0033483B" w:rsidP="0033483B">
            <w:pPr>
              <w:jc w:val="center"/>
              <w:rPr>
                <w:rFonts w:eastAsia="Calibri"/>
                <w:sz w:val="22"/>
                <w:szCs w:val="22"/>
                <w:lang w:eastAsia="en-US"/>
              </w:rPr>
            </w:pPr>
          </w:p>
        </w:tc>
        <w:tc>
          <w:tcPr>
            <w:tcW w:w="2268"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выписка из Единого государственного реестра прав на недвижимое имущество и сделок с ним о зарегистрированных правах на объект (объекты) недвижимости, расположенные на территории</w:t>
            </w:r>
          </w:p>
        </w:tc>
        <w:tc>
          <w:tcPr>
            <w:tcW w:w="2126" w:type="dxa"/>
            <w:shd w:val="clear" w:color="auto" w:fill="auto"/>
          </w:tcPr>
          <w:p w:rsidR="0033483B" w:rsidRPr="0033483B" w:rsidRDefault="0033483B" w:rsidP="0033483B">
            <w:pPr>
              <w:rPr>
                <w:rFonts w:eastAsia="Calibri"/>
                <w:sz w:val="22"/>
                <w:szCs w:val="22"/>
              </w:rPr>
            </w:pPr>
            <w:r w:rsidRPr="0033483B">
              <w:rPr>
                <w:rFonts w:eastAsia="Calibri"/>
                <w:sz w:val="22"/>
                <w:szCs w:val="22"/>
              </w:rPr>
              <w:t>ОГРНИП, ИНН (для индивидуального предпринимателя)</w:t>
            </w:r>
          </w:p>
        </w:tc>
        <w:tc>
          <w:tcPr>
            <w:tcW w:w="1843" w:type="dxa"/>
            <w:shd w:val="clear" w:color="auto" w:fill="auto"/>
          </w:tcPr>
          <w:p w:rsidR="0033483B" w:rsidRPr="0033483B" w:rsidRDefault="0033483B" w:rsidP="0033483B">
            <w:pPr>
              <w:jc w:val="both"/>
              <w:rPr>
                <w:rFonts w:eastAsia="Calibri"/>
                <w:sz w:val="22"/>
                <w:szCs w:val="22"/>
                <w:lang w:eastAsia="en-US"/>
              </w:rPr>
            </w:pPr>
            <w:r w:rsidRPr="0033483B">
              <w:rPr>
                <w:rFonts w:eastAsia="Calibri"/>
                <w:sz w:val="22"/>
                <w:szCs w:val="22"/>
                <w:lang w:eastAsia="en-US"/>
              </w:rPr>
              <w:t>Администрация сельского поселения</w:t>
            </w:r>
          </w:p>
        </w:tc>
        <w:tc>
          <w:tcPr>
            <w:tcW w:w="1909"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Управление Федеральной службы государственной регистрации, кадастра и картографии по Воронежской области</w:t>
            </w:r>
          </w:p>
        </w:tc>
        <w:tc>
          <w:tcPr>
            <w:tcW w:w="1209" w:type="dxa"/>
            <w:shd w:val="clear" w:color="auto" w:fill="auto"/>
          </w:tcPr>
          <w:p w:rsidR="0033483B" w:rsidRPr="0033483B" w:rsidRDefault="0033483B" w:rsidP="0033483B">
            <w:pPr>
              <w:spacing w:after="200" w:line="276" w:lineRule="auto"/>
              <w:jc w:val="center"/>
              <w:rPr>
                <w:rFonts w:eastAsia="Calibri"/>
                <w:sz w:val="22"/>
                <w:szCs w:val="22"/>
                <w:lang w:eastAsia="en-US"/>
              </w:rPr>
            </w:pPr>
            <w:r w:rsidRPr="0033483B">
              <w:rPr>
                <w:rFonts w:eastAsia="Calibri"/>
                <w:sz w:val="22"/>
                <w:szCs w:val="22"/>
                <w:lang w:eastAsia="en-US"/>
              </w:rPr>
              <w:t>Нет</w:t>
            </w:r>
          </w:p>
        </w:tc>
        <w:tc>
          <w:tcPr>
            <w:tcW w:w="1418" w:type="dxa"/>
            <w:shd w:val="clear" w:color="auto" w:fill="auto"/>
          </w:tcPr>
          <w:p w:rsidR="0033483B" w:rsidRPr="0033483B" w:rsidRDefault="0033483B" w:rsidP="0033483B">
            <w:pPr>
              <w:spacing w:after="200" w:line="276" w:lineRule="auto"/>
              <w:jc w:val="center"/>
              <w:rPr>
                <w:rFonts w:ascii="Calibri" w:eastAsia="Calibri" w:hAnsi="Calibri"/>
                <w:sz w:val="22"/>
                <w:szCs w:val="22"/>
                <w:lang w:eastAsia="en-US"/>
              </w:rPr>
            </w:pPr>
            <w:r w:rsidRPr="0033483B">
              <w:rPr>
                <w:rFonts w:eastAsia="Calibri"/>
                <w:sz w:val="22"/>
                <w:szCs w:val="22"/>
                <w:lang w:eastAsia="en-US"/>
              </w:rPr>
              <w:t>__</w:t>
            </w:r>
          </w:p>
        </w:tc>
        <w:tc>
          <w:tcPr>
            <w:tcW w:w="1559" w:type="dxa"/>
            <w:shd w:val="clear" w:color="auto" w:fill="auto"/>
          </w:tcPr>
          <w:p w:rsidR="0033483B" w:rsidRPr="0033483B" w:rsidRDefault="0033483B" w:rsidP="0033483B">
            <w:pPr>
              <w:spacing w:after="200" w:line="276" w:lineRule="auto"/>
              <w:jc w:val="center"/>
              <w:rPr>
                <w:rFonts w:ascii="Calibri" w:eastAsia="Calibri" w:hAnsi="Calibri"/>
                <w:sz w:val="22"/>
                <w:szCs w:val="22"/>
                <w:lang w:eastAsia="en-US"/>
              </w:rPr>
            </w:pPr>
            <w:r w:rsidRPr="0033483B">
              <w:rPr>
                <w:rFonts w:eastAsia="Calibri"/>
                <w:sz w:val="22"/>
                <w:szCs w:val="22"/>
                <w:lang w:eastAsia="en-US"/>
              </w:rPr>
              <w:t>__</w:t>
            </w:r>
          </w:p>
        </w:tc>
        <w:tc>
          <w:tcPr>
            <w:tcW w:w="1538" w:type="dxa"/>
            <w:shd w:val="clear" w:color="auto" w:fill="auto"/>
          </w:tcPr>
          <w:p w:rsidR="0033483B" w:rsidRPr="0033483B" w:rsidRDefault="0033483B" w:rsidP="0033483B">
            <w:pPr>
              <w:spacing w:after="200" w:line="276" w:lineRule="auto"/>
              <w:jc w:val="center"/>
              <w:rPr>
                <w:rFonts w:ascii="Calibri" w:eastAsia="Calibri" w:hAnsi="Calibri"/>
                <w:sz w:val="22"/>
                <w:szCs w:val="22"/>
                <w:lang w:eastAsia="en-US"/>
              </w:rPr>
            </w:pPr>
            <w:r w:rsidRPr="0033483B">
              <w:rPr>
                <w:rFonts w:eastAsia="Calibri"/>
                <w:sz w:val="22"/>
                <w:szCs w:val="22"/>
                <w:lang w:eastAsia="en-US"/>
              </w:rPr>
              <w:t>__</w:t>
            </w:r>
          </w:p>
        </w:tc>
      </w:tr>
    </w:tbl>
    <w:p w:rsidR="0033483B" w:rsidRPr="0033483B" w:rsidRDefault="0033483B" w:rsidP="0033483B">
      <w:pPr>
        <w:jc w:val="both"/>
        <w:rPr>
          <w:rFonts w:eastAsia="Calibri"/>
          <w:b/>
          <w:lang w:eastAsia="en-US"/>
        </w:rPr>
      </w:pPr>
    </w:p>
    <w:p w:rsidR="0033483B" w:rsidRPr="0033483B" w:rsidRDefault="0033483B" w:rsidP="0033483B">
      <w:pPr>
        <w:jc w:val="both"/>
        <w:rPr>
          <w:rFonts w:eastAsia="Calibri"/>
          <w:b/>
          <w:lang w:eastAsia="en-US"/>
        </w:rPr>
      </w:pPr>
    </w:p>
    <w:p w:rsidR="0033483B" w:rsidRPr="0033483B" w:rsidRDefault="0033483B" w:rsidP="0033483B">
      <w:pPr>
        <w:keepNext/>
        <w:keepLines/>
        <w:spacing w:before="480" w:line="276" w:lineRule="auto"/>
        <w:outlineLvl w:val="0"/>
        <w:rPr>
          <w:b/>
          <w:bCs/>
          <w:lang w:eastAsia="en-US"/>
        </w:rPr>
      </w:pPr>
      <w:r w:rsidRPr="0033483B">
        <w:rPr>
          <w:b/>
          <w:bCs/>
          <w:lang w:eastAsia="en-US"/>
        </w:rPr>
        <w:t>РАЗДЕЛ 6. «РЕЗУЛЬТАТ «ПОДУСЛУГИ»</w:t>
      </w:r>
    </w:p>
    <w:tbl>
      <w:tblPr>
        <w:tblW w:w="15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551"/>
        <w:gridCol w:w="2273"/>
        <w:gridCol w:w="1838"/>
        <w:gridCol w:w="1701"/>
        <w:gridCol w:w="1559"/>
        <w:gridCol w:w="1985"/>
        <w:gridCol w:w="1276"/>
        <w:gridCol w:w="1396"/>
      </w:tblGrid>
      <w:tr w:rsidR="0033483B" w:rsidRPr="0033483B" w:rsidTr="0033483B">
        <w:tc>
          <w:tcPr>
            <w:tcW w:w="534" w:type="dxa"/>
            <w:vMerge w:val="restart"/>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 п/п</w:t>
            </w:r>
          </w:p>
        </w:tc>
        <w:tc>
          <w:tcPr>
            <w:tcW w:w="2551" w:type="dxa"/>
            <w:vMerge w:val="restart"/>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Документ/документы, являющиеся результатом «подуслуги»</w:t>
            </w:r>
          </w:p>
        </w:tc>
        <w:tc>
          <w:tcPr>
            <w:tcW w:w="2273" w:type="dxa"/>
            <w:vMerge w:val="restart"/>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Требования к документу/документам, являющимся результатом «подуслуги»</w:t>
            </w:r>
          </w:p>
        </w:tc>
        <w:tc>
          <w:tcPr>
            <w:tcW w:w="1838" w:type="dxa"/>
            <w:vMerge w:val="restart"/>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Характеристика результата (положительный/</w:t>
            </w:r>
          </w:p>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отрицательный)</w:t>
            </w:r>
          </w:p>
        </w:tc>
        <w:tc>
          <w:tcPr>
            <w:tcW w:w="1701" w:type="dxa"/>
            <w:vMerge w:val="restart"/>
            <w:shd w:val="clear" w:color="auto" w:fill="auto"/>
          </w:tcPr>
          <w:p w:rsidR="0033483B" w:rsidRPr="0033483B" w:rsidRDefault="0033483B" w:rsidP="0033483B">
            <w:pPr>
              <w:jc w:val="center"/>
              <w:rPr>
                <w:rFonts w:eastAsia="Calibri"/>
                <w:b/>
                <w:sz w:val="22"/>
                <w:szCs w:val="22"/>
                <w:vertAlign w:val="superscript"/>
                <w:lang w:eastAsia="en-US"/>
              </w:rPr>
            </w:pPr>
            <w:r w:rsidRPr="0033483B">
              <w:rPr>
                <w:rFonts w:eastAsia="Calibri"/>
                <w:b/>
                <w:sz w:val="22"/>
                <w:szCs w:val="22"/>
                <w:lang w:eastAsia="en-US"/>
              </w:rPr>
              <w:t>Форма документа/ документов, являющимся результатом «подуслуги</w:t>
            </w:r>
          </w:p>
        </w:tc>
        <w:tc>
          <w:tcPr>
            <w:tcW w:w="1559" w:type="dxa"/>
            <w:vMerge w:val="restart"/>
            <w:shd w:val="clear" w:color="auto" w:fill="auto"/>
          </w:tcPr>
          <w:p w:rsidR="0033483B" w:rsidRPr="0033483B" w:rsidRDefault="0033483B" w:rsidP="0033483B">
            <w:pPr>
              <w:jc w:val="center"/>
              <w:rPr>
                <w:rFonts w:eastAsia="Calibri"/>
                <w:b/>
                <w:sz w:val="22"/>
                <w:szCs w:val="22"/>
                <w:vertAlign w:val="superscript"/>
                <w:lang w:eastAsia="en-US"/>
              </w:rPr>
            </w:pPr>
            <w:r w:rsidRPr="0033483B">
              <w:rPr>
                <w:rFonts w:eastAsia="Calibri"/>
                <w:b/>
                <w:sz w:val="22"/>
                <w:szCs w:val="22"/>
                <w:lang w:eastAsia="en-US"/>
              </w:rPr>
              <w:t>Образец документа/ документов, являющихся результатом «подуслуги»</w:t>
            </w:r>
          </w:p>
        </w:tc>
        <w:tc>
          <w:tcPr>
            <w:tcW w:w="1985" w:type="dxa"/>
            <w:vMerge w:val="restart"/>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Способ получения результата «подуслуги»</w:t>
            </w:r>
          </w:p>
        </w:tc>
        <w:tc>
          <w:tcPr>
            <w:tcW w:w="2672" w:type="dxa"/>
            <w:gridSpan w:val="2"/>
            <w:shd w:val="clear" w:color="auto" w:fill="auto"/>
          </w:tcPr>
          <w:p w:rsidR="0033483B" w:rsidRPr="0033483B" w:rsidRDefault="0033483B" w:rsidP="0033483B">
            <w:pPr>
              <w:jc w:val="center"/>
              <w:rPr>
                <w:rFonts w:eastAsia="Calibri"/>
                <w:b/>
                <w:sz w:val="22"/>
                <w:szCs w:val="22"/>
                <w:vertAlign w:val="superscript"/>
                <w:lang w:eastAsia="en-US"/>
              </w:rPr>
            </w:pPr>
            <w:r w:rsidRPr="0033483B">
              <w:rPr>
                <w:rFonts w:eastAsia="Calibri"/>
                <w:b/>
                <w:sz w:val="22"/>
                <w:szCs w:val="22"/>
                <w:lang w:eastAsia="en-US"/>
              </w:rPr>
              <w:t>Срок хранения невостребованных заявителем результатов «подуслуги»</w:t>
            </w:r>
          </w:p>
        </w:tc>
      </w:tr>
      <w:tr w:rsidR="0033483B" w:rsidRPr="0033483B" w:rsidTr="0033483B">
        <w:tc>
          <w:tcPr>
            <w:tcW w:w="534" w:type="dxa"/>
            <w:vMerge/>
            <w:shd w:val="clear" w:color="auto" w:fill="auto"/>
          </w:tcPr>
          <w:p w:rsidR="0033483B" w:rsidRPr="0033483B" w:rsidRDefault="0033483B" w:rsidP="0033483B">
            <w:pPr>
              <w:jc w:val="center"/>
              <w:rPr>
                <w:rFonts w:eastAsia="Calibri"/>
                <w:b/>
                <w:sz w:val="22"/>
                <w:szCs w:val="22"/>
                <w:lang w:eastAsia="en-US"/>
              </w:rPr>
            </w:pPr>
          </w:p>
        </w:tc>
        <w:tc>
          <w:tcPr>
            <w:tcW w:w="2551" w:type="dxa"/>
            <w:vMerge/>
            <w:shd w:val="clear" w:color="auto" w:fill="auto"/>
          </w:tcPr>
          <w:p w:rsidR="0033483B" w:rsidRPr="0033483B" w:rsidRDefault="0033483B" w:rsidP="0033483B">
            <w:pPr>
              <w:jc w:val="center"/>
              <w:rPr>
                <w:rFonts w:eastAsia="Calibri"/>
                <w:b/>
                <w:sz w:val="22"/>
                <w:szCs w:val="22"/>
                <w:lang w:eastAsia="en-US"/>
              </w:rPr>
            </w:pPr>
          </w:p>
        </w:tc>
        <w:tc>
          <w:tcPr>
            <w:tcW w:w="2273" w:type="dxa"/>
            <w:vMerge/>
            <w:shd w:val="clear" w:color="auto" w:fill="auto"/>
          </w:tcPr>
          <w:p w:rsidR="0033483B" w:rsidRPr="0033483B" w:rsidRDefault="0033483B" w:rsidP="0033483B">
            <w:pPr>
              <w:jc w:val="center"/>
              <w:rPr>
                <w:rFonts w:eastAsia="Calibri"/>
                <w:b/>
                <w:sz w:val="22"/>
                <w:szCs w:val="22"/>
                <w:lang w:eastAsia="en-US"/>
              </w:rPr>
            </w:pPr>
          </w:p>
        </w:tc>
        <w:tc>
          <w:tcPr>
            <w:tcW w:w="1838" w:type="dxa"/>
            <w:vMerge/>
            <w:shd w:val="clear" w:color="auto" w:fill="auto"/>
          </w:tcPr>
          <w:p w:rsidR="0033483B" w:rsidRPr="0033483B" w:rsidRDefault="0033483B" w:rsidP="0033483B">
            <w:pPr>
              <w:jc w:val="center"/>
              <w:rPr>
                <w:rFonts w:eastAsia="Calibri"/>
                <w:b/>
                <w:sz w:val="22"/>
                <w:szCs w:val="22"/>
                <w:lang w:eastAsia="en-US"/>
              </w:rPr>
            </w:pPr>
          </w:p>
        </w:tc>
        <w:tc>
          <w:tcPr>
            <w:tcW w:w="1701" w:type="dxa"/>
            <w:vMerge/>
            <w:shd w:val="clear" w:color="auto" w:fill="auto"/>
          </w:tcPr>
          <w:p w:rsidR="0033483B" w:rsidRPr="0033483B" w:rsidRDefault="0033483B" w:rsidP="0033483B">
            <w:pPr>
              <w:jc w:val="center"/>
              <w:rPr>
                <w:rFonts w:eastAsia="Calibri"/>
                <w:b/>
                <w:sz w:val="22"/>
                <w:szCs w:val="22"/>
                <w:lang w:eastAsia="en-US"/>
              </w:rPr>
            </w:pPr>
          </w:p>
        </w:tc>
        <w:tc>
          <w:tcPr>
            <w:tcW w:w="1559" w:type="dxa"/>
            <w:vMerge/>
            <w:shd w:val="clear" w:color="auto" w:fill="auto"/>
          </w:tcPr>
          <w:p w:rsidR="0033483B" w:rsidRPr="0033483B" w:rsidRDefault="0033483B" w:rsidP="0033483B">
            <w:pPr>
              <w:jc w:val="center"/>
              <w:rPr>
                <w:rFonts w:eastAsia="Calibri"/>
                <w:b/>
                <w:sz w:val="22"/>
                <w:szCs w:val="22"/>
                <w:lang w:eastAsia="en-US"/>
              </w:rPr>
            </w:pPr>
          </w:p>
        </w:tc>
        <w:tc>
          <w:tcPr>
            <w:tcW w:w="1985" w:type="dxa"/>
            <w:vMerge/>
            <w:shd w:val="clear" w:color="auto" w:fill="auto"/>
          </w:tcPr>
          <w:p w:rsidR="0033483B" w:rsidRPr="0033483B" w:rsidRDefault="0033483B" w:rsidP="0033483B">
            <w:pPr>
              <w:jc w:val="center"/>
              <w:rPr>
                <w:rFonts w:eastAsia="Calibri"/>
                <w:b/>
                <w:sz w:val="22"/>
                <w:szCs w:val="22"/>
                <w:lang w:eastAsia="en-US"/>
              </w:rPr>
            </w:pPr>
          </w:p>
        </w:tc>
        <w:tc>
          <w:tcPr>
            <w:tcW w:w="1276"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в органе</w:t>
            </w:r>
          </w:p>
        </w:tc>
        <w:tc>
          <w:tcPr>
            <w:tcW w:w="1396"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в МФЦ</w:t>
            </w:r>
          </w:p>
        </w:tc>
      </w:tr>
      <w:tr w:rsidR="0033483B" w:rsidRPr="0033483B" w:rsidTr="0033483B">
        <w:tc>
          <w:tcPr>
            <w:tcW w:w="534"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1</w:t>
            </w:r>
          </w:p>
        </w:tc>
        <w:tc>
          <w:tcPr>
            <w:tcW w:w="2551"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2</w:t>
            </w:r>
          </w:p>
        </w:tc>
        <w:tc>
          <w:tcPr>
            <w:tcW w:w="2273"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3</w:t>
            </w:r>
          </w:p>
        </w:tc>
        <w:tc>
          <w:tcPr>
            <w:tcW w:w="1838"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4</w:t>
            </w:r>
          </w:p>
        </w:tc>
        <w:tc>
          <w:tcPr>
            <w:tcW w:w="1701"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5</w:t>
            </w:r>
          </w:p>
        </w:tc>
        <w:tc>
          <w:tcPr>
            <w:tcW w:w="1559"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6</w:t>
            </w:r>
          </w:p>
        </w:tc>
        <w:tc>
          <w:tcPr>
            <w:tcW w:w="1985"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7</w:t>
            </w:r>
          </w:p>
        </w:tc>
        <w:tc>
          <w:tcPr>
            <w:tcW w:w="1276"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8</w:t>
            </w:r>
          </w:p>
        </w:tc>
        <w:tc>
          <w:tcPr>
            <w:tcW w:w="1396"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9</w:t>
            </w:r>
          </w:p>
        </w:tc>
      </w:tr>
      <w:tr w:rsidR="0033483B" w:rsidRPr="0033483B" w:rsidTr="0033483B">
        <w:tc>
          <w:tcPr>
            <w:tcW w:w="15113" w:type="dxa"/>
            <w:gridSpan w:val="9"/>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1. Наименование «подуслуги» 1: Выдача разрешений на право организации розничного рынка</w:t>
            </w:r>
          </w:p>
        </w:tc>
      </w:tr>
      <w:tr w:rsidR="0033483B" w:rsidRPr="0033483B" w:rsidTr="0033483B">
        <w:tc>
          <w:tcPr>
            <w:tcW w:w="534" w:type="dxa"/>
            <w:shd w:val="clear" w:color="auto" w:fill="auto"/>
          </w:tcPr>
          <w:p w:rsidR="0033483B" w:rsidRPr="0033483B" w:rsidRDefault="0033483B" w:rsidP="0033483B">
            <w:pPr>
              <w:contextualSpacing/>
              <w:rPr>
                <w:rFonts w:eastAsia="Calibri"/>
                <w:sz w:val="22"/>
                <w:szCs w:val="22"/>
                <w:lang w:eastAsia="en-US"/>
              </w:rPr>
            </w:pPr>
            <w:r w:rsidRPr="0033483B">
              <w:rPr>
                <w:rFonts w:eastAsia="Calibri"/>
                <w:sz w:val="22"/>
                <w:szCs w:val="22"/>
                <w:lang w:eastAsia="en-US"/>
              </w:rPr>
              <w:t>1</w:t>
            </w:r>
          </w:p>
        </w:tc>
        <w:tc>
          <w:tcPr>
            <w:tcW w:w="2551" w:type="dxa"/>
            <w:shd w:val="clear" w:color="auto" w:fill="auto"/>
          </w:tcPr>
          <w:p w:rsidR="0033483B" w:rsidRPr="0033483B" w:rsidRDefault="0033483B" w:rsidP="0033483B">
            <w:pPr>
              <w:autoSpaceDE w:val="0"/>
              <w:autoSpaceDN w:val="0"/>
              <w:adjustRightInd w:val="0"/>
              <w:jc w:val="both"/>
              <w:rPr>
                <w:rFonts w:eastAsia="Calibri"/>
                <w:sz w:val="22"/>
                <w:szCs w:val="22"/>
                <w:lang w:eastAsia="en-US"/>
              </w:rPr>
            </w:pPr>
            <w:r w:rsidRPr="0033483B">
              <w:rPr>
                <w:rFonts w:eastAsia="Calibri"/>
                <w:sz w:val="22"/>
                <w:szCs w:val="22"/>
                <w:lang w:eastAsia="en-US"/>
              </w:rPr>
              <w:t xml:space="preserve"> Уведомление о выдаче (продлении, переоформлении) разрешения на право организации розничного рынка</w:t>
            </w:r>
          </w:p>
          <w:p w:rsidR="0033483B" w:rsidRPr="0033483B" w:rsidRDefault="0033483B" w:rsidP="0033483B">
            <w:pPr>
              <w:autoSpaceDE w:val="0"/>
              <w:autoSpaceDN w:val="0"/>
              <w:adjustRightInd w:val="0"/>
              <w:jc w:val="both"/>
              <w:rPr>
                <w:rFonts w:eastAsia="Calibri"/>
                <w:sz w:val="22"/>
                <w:szCs w:val="22"/>
                <w:lang w:eastAsia="en-US"/>
              </w:rPr>
            </w:pPr>
          </w:p>
        </w:tc>
        <w:tc>
          <w:tcPr>
            <w:tcW w:w="2273" w:type="dxa"/>
            <w:shd w:val="clear" w:color="auto" w:fill="auto"/>
          </w:tcPr>
          <w:p w:rsidR="0033483B" w:rsidRPr="0033483B" w:rsidRDefault="0033483B" w:rsidP="0033483B">
            <w:pPr>
              <w:rPr>
                <w:rFonts w:eastAsia="Calibri"/>
                <w:b/>
                <w:sz w:val="22"/>
                <w:szCs w:val="22"/>
                <w:lang w:eastAsia="en-US"/>
              </w:rPr>
            </w:pPr>
            <w:r w:rsidRPr="0033483B">
              <w:rPr>
                <w:rFonts w:eastAsia="Calibri"/>
                <w:sz w:val="22"/>
                <w:szCs w:val="22"/>
                <w:lang w:eastAsia="en-US"/>
              </w:rPr>
              <w:t>Наличие подписи должностного лица, подготовившего документ, даты составления документа, печати организации, выдавшей документ. Отсутствие исправлений, подчисток и нечитаемых символов.</w:t>
            </w:r>
          </w:p>
        </w:tc>
        <w:tc>
          <w:tcPr>
            <w:tcW w:w="1838" w:type="dxa"/>
            <w:vMerge w:val="restart"/>
            <w:shd w:val="clear" w:color="auto" w:fill="auto"/>
          </w:tcPr>
          <w:p w:rsidR="0033483B" w:rsidRPr="0033483B" w:rsidRDefault="0033483B" w:rsidP="0033483B">
            <w:pPr>
              <w:jc w:val="both"/>
              <w:rPr>
                <w:rFonts w:eastAsia="Calibri"/>
                <w:sz w:val="22"/>
                <w:szCs w:val="22"/>
                <w:lang w:eastAsia="en-US"/>
              </w:rPr>
            </w:pPr>
            <w:r w:rsidRPr="0033483B">
              <w:rPr>
                <w:rFonts w:eastAsia="Calibri"/>
                <w:sz w:val="22"/>
                <w:szCs w:val="22"/>
                <w:lang w:eastAsia="en-US"/>
              </w:rPr>
              <w:t>Положительный</w:t>
            </w:r>
          </w:p>
          <w:p w:rsidR="0033483B" w:rsidRPr="0033483B" w:rsidRDefault="0033483B" w:rsidP="0033483B">
            <w:pPr>
              <w:jc w:val="both"/>
              <w:rPr>
                <w:rFonts w:eastAsia="Calibri"/>
                <w:sz w:val="22"/>
                <w:szCs w:val="22"/>
                <w:lang w:eastAsia="en-US"/>
              </w:rPr>
            </w:pPr>
          </w:p>
        </w:tc>
        <w:tc>
          <w:tcPr>
            <w:tcW w:w="1701" w:type="dxa"/>
            <w:shd w:val="clear" w:color="auto" w:fill="auto"/>
          </w:tcPr>
          <w:p w:rsidR="0033483B" w:rsidRPr="0033483B" w:rsidRDefault="0033483B" w:rsidP="0033483B">
            <w:pPr>
              <w:jc w:val="both"/>
              <w:rPr>
                <w:rFonts w:eastAsia="Calibri"/>
                <w:sz w:val="22"/>
                <w:szCs w:val="22"/>
                <w:lang w:eastAsia="en-US"/>
              </w:rPr>
            </w:pPr>
            <w:r w:rsidRPr="0033483B">
              <w:rPr>
                <w:rFonts w:eastAsia="Calibri"/>
                <w:sz w:val="22"/>
                <w:szCs w:val="22"/>
                <w:lang w:eastAsia="en-US"/>
              </w:rPr>
              <w:t>Приложение № 2</w:t>
            </w:r>
          </w:p>
        </w:tc>
        <w:tc>
          <w:tcPr>
            <w:tcW w:w="1559"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__</w:t>
            </w:r>
          </w:p>
        </w:tc>
        <w:tc>
          <w:tcPr>
            <w:tcW w:w="1985" w:type="dxa"/>
            <w:vMerge w:val="restart"/>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 xml:space="preserve">- в органе на бумажном носителе; </w:t>
            </w:r>
          </w:p>
          <w:p w:rsidR="0033483B" w:rsidRPr="0033483B" w:rsidRDefault="0033483B" w:rsidP="0033483B">
            <w:pPr>
              <w:rPr>
                <w:rFonts w:eastAsia="Calibri"/>
                <w:sz w:val="22"/>
                <w:szCs w:val="22"/>
                <w:lang w:eastAsia="en-US"/>
              </w:rPr>
            </w:pPr>
            <w:r w:rsidRPr="0033483B">
              <w:rPr>
                <w:rFonts w:eastAsia="Calibri"/>
                <w:sz w:val="22"/>
                <w:szCs w:val="22"/>
                <w:lang w:eastAsia="en-US"/>
              </w:rPr>
              <w:t>- в МФЦ на бумажном носителе, полученном из органа;</w:t>
            </w:r>
          </w:p>
          <w:p w:rsidR="0033483B" w:rsidRPr="0033483B" w:rsidRDefault="0033483B" w:rsidP="0033483B">
            <w:pPr>
              <w:rPr>
                <w:rFonts w:eastAsia="Calibri"/>
                <w:sz w:val="22"/>
                <w:szCs w:val="22"/>
                <w:lang w:eastAsia="en-US"/>
              </w:rPr>
            </w:pPr>
            <w:r w:rsidRPr="0033483B">
              <w:rPr>
                <w:rFonts w:eastAsia="Calibri"/>
                <w:sz w:val="22"/>
                <w:szCs w:val="22"/>
                <w:lang w:eastAsia="en-US"/>
              </w:rPr>
              <w:t>- почтовая связь</w:t>
            </w:r>
          </w:p>
        </w:tc>
        <w:tc>
          <w:tcPr>
            <w:tcW w:w="1276"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1 год</w:t>
            </w:r>
          </w:p>
        </w:tc>
        <w:tc>
          <w:tcPr>
            <w:tcW w:w="1396"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1 год</w:t>
            </w:r>
          </w:p>
        </w:tc>
      </w:tr>
      <w:tr w:rsidR="0033483B" w:rsidRPr="0033483B" w:rsidTr="0033483B">
        <w:tc>
          <w:tcPr>
            <w:tcW w:w="534" w:type="dxa"/>
            <w:shd w:val="clear" w:color="auto" w:fill="auto"/>
          </w:tcPr>
          <w:p w:rsidR="0033483B" w:rsidRPr="0033483B" w:rsidRDefault="0033483B" w:rsidP="0033483B">
            <w:pPr>
              <w:contextualSpacing/>
              <w:rPr>
                <w:rFonts w:eastAsia="Calibri"/>
                <w:sz w:val="22"/>
                <w:szCs w:val="22"/>
                <w:lang w:eastAsia="en-US"/>
              </w:rPr>
            </w:pPr>
            <w:r w:rsidRPr="0033483B">
              <w:rPr>
                <w:rFonts w:eastAsia="Calibri"/>
                <w:sz w:val="22"/>
                <w:szCs w:val="22"/>
                <w:lang w:eastAsia="en-US"/>
              </w:rPr>
              <w:t>2</w:t>
            </w:r>
          </w:p>
        </w:tc>
        <w:tc>
          <w:tcPr>
            <w:tcW w:w="2551" w:type="dxa"/>
            <w:shd w:val="clear" w:color="auto" w:fill="auto"/>
          </w:tcPr>
          <w:p w:rsidR="0033483B" w:rsidRPr="0033483B" w:rsidRDefault="0033483B" w:rsidP="0033483B">
            <w:pPr>
              <w:autoSpaceDE w:val="0"/>
              <w:autoSpaceDN w:val="0"/>
              <w:adjustRightInd w:val="0"/>
              <w:rPr>
                <w:rFonts w:eastAsia="Calibri"/>
                <w:sz w:val="22"/>
                <w:szCs w:val="22"/>
                <w:lang w:eastAsia="en-US"/>
              </w:rPr>
            </w:pPr>
            <w:r w:rsidRPr="0033483B">
              <w:rPr>
                <w:rFonts w:eastAsia="Calibri"/>
                <w:sz w:val="22"/>
                <w:szCs w:val="22"/>
                <w:lang w:eastAsia="en-US"/>
              </w:rPr>
              <w:t>Постановление о предоставлении (продлении, переоформлении) разрешения на право организации розничного рынка</w:t>
            </w:r>
          </w:p>
        </w:tc>
        <w:tc>
          <w:tcPr>
            <w:tcW w:w="2273" w:type="dxa"/>
            <w:shd w:val="clear" w:color="auto" w:fill="auto"/>
          </w:tcPr>
          <w:p w:rsidR="0033483B" w:rsidRPr="0033483B" w:rsidRDefault="0033483B" w:rsidP="0033483B">
            <w:pPr>
              <w:rPr>
                <w:rFonts w:eastAsia="Calibri"/>
                <w:b/>
                <w:sz w:val="22"/>
                <w:szCs w:val="22"/>
                <w:lang w:eastAsia="en-US"/>
              </w:rPr>
            </w:pPr>
            <w:r w:rsidRPr="0033483B">
              <w:rPr>
                <w:rFonts w:eastAsia="Calibri"/>
                <w:sz w:val="22"/>
                <w:szCs w:val="22"/>
                <w:lang w:eastAsia="en-US"/>
              </w:rPr>
              <w:t xml:space="preserve">Наличие подписи должностного лица, подготовившего документ, даты составления документа, печати организации, выдавшей документ. Отсутствие исправлений, подчисток и </w:t>
            </w:r>
            <w:r w:rsidRPr="0033483B">
              <w:rPr>
                <w:rFonts w:eastAsia="Calibri"/>
                <w:sz w:val="22"/>
                <w:szCs w:val="22"/>
                <w:lang w:eastAsia="en-US"/>
              </w:rPr>
              <w:lastRenderedPageBreak/>
              <w:t>нечитаемых символов.</w:t>
            </w:r>
          </w:p>
        </w:tc>
        <w:tc>
          <w:tcPr>
            <w:tcW w:w="1838" w:type="dxa"/>
            <w:vMerge/>
            <w:shd w:val="clear" w:color="auto" w:fill="auto"/>
          </w:tcPr>
          <w:p w:rsidR="0033483B" w:rsidRPr="0033483B" w:rsidRDefault="0033483B" w:rsidP="0033483B">
            <w:pPr>
              <w:jc w:val="both"/>
              <w:rPr>
                <w:rFonts w:eastAsia="Calibri"/>
                <w:sz w:val="22"/>
                <w:szCs w:val="22"/>
                <w:lang w:eastAsia="en-US"/>
              </w:rPr>
            </w:pPr>
          </w:p>
        </w:tc>
        <w:tc>
          <w:tcPr>
            <w:tcW w:w="1701"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__</w:t>
            </w:r>
          </w:p>
        </w:tc>
        <w:tc>
          <w:tcPr>
            <w:tcW w:w="1559"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__</w:t>
            </w:r>
          </w:p>
        </w:tc>
        <w:tc>
          <w:tcPr>
            <w:tcW w:w="1985" w:type="dxa"/>
            <w:vMerge/>
            <w:shd w:val="clear" w:color="auto" w:fill="auto"/>
          </w:tcPr>
          <w:p w:rsidR="0033483B" w:rsidRPr="0033483B" w:rsidRDefault="0033483B" w:rsidP="0033483B">
            <w:pPr>
              <w:rPr>
                <w:rFonts w:eastAsia="Calibri"/>
                <w:sz w:val="22"/>
                <w:szCs w:val="22"/>
                <w:lang w:eastAsia="en-US"/>
              </w:rPr>
            </w:pPr>
          </w:p>
        </w:tc>
        <w:tc>
          <w:tcPr>
            <w:tcW w:w="1276"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Постоянно</w:t>
            </w:r>
          </w:p>
        </w:tc>
        <w:tc>
          <w:tcPr>
            <w:tcW w:w="1396"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1 год</w:t>
            </w:r>
          </w:p>
        </w:tc>
      </w:tr>
      <w:tr w:rsidR="0033483B" w:rsidRPr="0033483B" w:rsidTr="0033483B">
        <w:tc>
          <w:tcPr>
            <w:tcW w:w="534" w:type="dxa"/>
            <w:shd w:val="clear" w:color="auto" w:fill="auto"/>
          </w:tcPr>
          <w:p w:rsidR="0033483B" w:rsidRPr="0033483B" w:rsidRDefault="0033483B" w:rsidP="0033483B">
            <w:pPr>
              <w:contextualSpacing/>
              <w:rPr>
                <w:rFonts w:eastAsia="Calibri"/>
                <w:sz w:val="22"/>
                <w:szCs w:val="22"/>
                <w:lang w:eastAsia="en-US"/>
              </w:rPr>
            </w:pPr>
            <w:r w:rsidRPr="0033483B">
              <w:rPr>
                <w:rFonts w:eastAsia="Calibri"/>
                <w:sz w:val="22"/>
                <w:szCs w:val="22"/>
                <w:lang w:eastAsia="en-US"/>
              </w:rPr>
              <w:lastRenderedPageBreak/>
              <w:t>3</w:t>
            </w:r>
          </w:p>
        </w:tc>
        <w:tc>
          <w:tcPr>
            <w:tcW w:w="2551" w:type="dxa"/>
            <w:shd w:val="clear" w:color="auto" w:fill="auto"/>
          </w:tcPr>
          <w:p w:rsidR="0033483B" w:rsidRPr="0033483B" w:rsidRDefault="0033483B" w:rsidP="0033483B">
            <w:pPr>
              <w:autoSpaceDE w:val="0"/>
              <w:autoSpaceDN w:val="0"/>
              <w:adjustRightInd w:val="0"/>
              <w:rPr>
                <w:rFonts w:eastAsia="Calibri"/>
                <w:sz w:val="22"/>
                <w:szCs w:val="22"/>
                <w:lang w:eastAsia="en-US"/>
              </w:rPr>
            </w:pPr>
            <w:r w:rsidRPr="0033483B">
              <w:rPr>
                <w:rFonts w:eastAsia="Calibri"/>
                <w:sz w:val="22"/>
                <w:szCs w:val="22"/>
                <w:lang w:eastAsia="en-US"/>
              </w:rPr>
              <w:t>Разрешение на право организации розничного рынка</w:t>
            </w:r>
          </w:p>
          <w:p w:rsidR="0033483B" w:rsidRPr="0033483B" w:rsidRDefault="0033483B" w:rsidP="0033483B">
            <w:pPr>
              <w:autoSpaceDE w:val="0"/>
              <w:autoSpaceDN w:val="0"/>
              <w:adjustRightInd w:val="0"/>
              <w:rPr>
                <w:rFonts w:eastAsia="Calibri"/>
                <w:sz w:val="22"/>
                <w:szCs w:val="22"/>
                <w:lang w:eastAsia="en-US"/>
              </w:rPr>
            </w:pPr>
          </w:p>
        </w:tc>
        <w:tc>
          <w:tcPr>
            <w:tcW w:w="2273" w:type="dxa"/>
            <w:shd w:val="clear" w:color="auto" w:fill="auto"/>
          </w:tcPr>
          <w:p w:rsidR="0033483B" w:rsidRPr="0033483B" w:rsidRDefault="0033483B" w:rsidP="0033483B">
            <w:pPr>
              <w:rPr>
                <w:rFonts w:eastAsia="Calibri"/>
                <w:b/>
                <w:sz w:val="22"/>
                <w:szCs w:val="22"/>
                <w:lang w:eastAsia="en-US"/>
              </w:rPr>
            </w:pPr>
            <w:r w:rsidRPr="0033483B">
              <w:rPr>
                <w:rFonts w:eastAsia="Calibri"/>
                <w:sz w:val="22"/>
                <w:szCs w:val="22"/>
                <w:lang w:eastAsia="en-US"/>
              </w:rPr>
              <w:t>Наличие подписи должностного лица, подготовившего документ, даты составления документа, печати организации, выдавшей документ. Отсутствие исправлений, подчисток и нечитаемых символов.</w:t>
            </w:r>
          </w:p>
        </w:tc>
        <w:tc>
          <w:tcPr>
            <w:tcW w:w="1838" w:type="dxa"/>
            <w:vMerge/>
            <w:shd w:val="clear" w:color="auto" w:fill="auto"/>
          </w:tcPr>
          <w:p w:rsidR="0033483B" w:rsidRPr="0033483B" w:rsidRDefault="0033483B" w:rsidP="0033483B">
            <w:pPr>
              <w:jc w:val="both"/>
              <w:rPr>
                <w:rFonts w:eastAsia="Calibri"/>
                <w:sz w:val="22"/>
                <w:szCs w:val="22"/>
                <w:lang w:eastAsia="en-US"/>
              </w:rPr>
            </w:pPr>
          </w:p>
        </w:tc>
        <w:tc>
          <w:tcPr>
            <w:tcW w:w="1701" w:type="dxa"/>
            <w:shd w:val="clear" w:color="auto" w:fill="auto"/>
          </w:tcPr>
          <w:p w:rsidR="0033483B" w:rsidRPr="0033483B" w:rsidRDefault="0033483B" w:rsidP="0033483B">
            <w:pPr>
              <w:jc w:val="both"/>
              <w:rPr>
                <w:rFonts w:eastAsia="Calibri"/>
                <w:sz w:val="22"/>
                <w:szCs w:val="22"/>
                <w:lang w:eastAsia="en-US"/>
              </w:rPr>
            </w:pPr>
            <w:r w:rsidRPr="0033483B">
              <w:rPr>
                <w:rFonts w:eastAsia="Calibri"/>
                <w:sz w:val="22"/>
                <w:szCs w:val="22"/>
                <w:lang w:eastAsia="en-US"/>
              </w:rPr>
              <w:t>Приложение № 3</w:t>
            </w:r>
          </w:p>
        </w:tc>
        <w:tc>
          <w:tcPr>
            <w:tcW w:w="1559"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__</w:t>
            </w:r>
          </w:p>
        </w:tc>
        <w:tc>
          <w:tcPr>
            <w:tcW w:w="1985" w:type="dxa"/>
            <w:vMerge/>
            <w:shd w:val="clear" w:color="auto" w:fill="auto"/>
          </w:tcPr>
          <w:p w:rsidR="0033483B" w:rsidRPr="0033483B" w:rsidRDefault="0033483B" w:rsidP="0033483B">
            <w:pPr>
              <w:rPr>
                <w:rFonts w:eastAsia="Calibri"/>
                <w:sz w:val="22"/>
                <w:szCs w:val="22"/>
                <w:lang w:eastAsia="en-US"/>
              </w:rPr>
            </w:pPr>
          </w:p>
        </w:tc>
        <w:tc>
          <w:tcPr>
            <w:tcW w:w="1276"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1 год</w:t>
            </w:r>
          </w:p>
        </w:tc>
        <w:tc>
          <w:tcPr>
            <w:tcW w:w="1396"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1 год</w:t>
            </w:r>
          </w:p>
        </w:tc>
      </w:tr>
      <w:tr w:rsidR="0033483B" w:rsidRPr="0033483B" w:rsidTr="0033483B">
        <w:tc>
          <w:tcPr>
            <w:tcW w:w="534" w:type="dxa"/>
            <w:shd w:val="clear" w:color="auto" w:fill="auto"/>
          </w:tcPr>
          <w:p w:rsidR="0033483B" w:rsidRPr="0033483B" w:rsidRDefault="0033483B" w:rsidP="0033483B">
            <w:pPr>
              <w:contextualSpacing/>
              <w:rPr>
                <w:rFonts w:eastAsia="Calibri"/>
                <w:sz w:val="22"/>
                <w:szCs w:val="22"/>
                <w:lang w:eastAsia="en-US"/>
              </w:rPr>
            </w:pPr>
            <w:r w:rsidRPr="0033483B">
              <w:rPr>
                <w:rFonts w:eastAsia="Calibri"/>
                <w:sz w:val="22"/>
                <w:szCs w:val="22"/>
                <w:lang w:eastAsia="en-US"/>
              </w:rPr>
              <w:t>4</w:t>
            </w:r>
          </w:p>
        </w:tc>
        <w:tc>
          <w:tcPr>
            <w:tcW w:w="2551" w:type="dxa"/>
            <w:shd w:val="clear" w:color="auto" w:fill="auto"/>
          </w:tcPr>
          <w:p w:rsidR="0033483B" w:rsidRPr="0033483B" w:rsidRDefault="0033483B" w:rsidP="0033483B">
            <w:pPr>
              <w:autoSpaceDE w:val="0"/>
              <w:autoSpaceDN w:val="0"/>
              <w:adjustRightInd w:val="0"/>
              <w:jc w:val="both"/>
              <w:rPr>
                <w:rFonts w:eastAsia="Calibri"/>
                <w:sz w:val="22"/>
                <w:szCs w:val="22"/>
                <w:lang w:eastAsia="en-US"/>
              </w:rPr>
            </w:pPr>
            <w:r w:rsidRPr="0033483B">
              <w:rPr>
                <w:rFonts w:eastAsia="Calibri"/>
                <w:sz w:val="22"/>
                <w:szCs w:val="22"/>
                <w:lang w:eastAsia="en-US"/>
              </w:rPr>
              <w:t xml:space="preserve">Уведомление об отказе в выдаче (продлении, переоформлении) разрешения на право организации розничного рынка </w:t>
            </w:r>
          </w:p>
        </w:tc>
        <w:tc>
          <w:tcPr>
            <w:tcW w:w="2273" w:type="dxa"/>
            <w:shd w:val="clear" w:color="auto" w:fill="auto"/>
          </w:tcPr>
          <w:p w:rsidR="0033483B" w:rsidRPr="0033483B" w:rsidRDefault="0033483B" w:rsidP="0033483B">
            <w:pPr>
              <w:rPr>
                <w:rFonts w:eastAsia="Calibri"/>
                <w:b/>
                <w:sz w:val="22"/>
                <w:szCs w:val="22"/>
                <w:lang w:eastAsia="en-US"/>
              </w:rPr>
            </w:pPr>
            <w:r w:rsidRPr="0033483B">
              <w:rPr>
                <w:rFonts w:eastAsia="Calibri"/>
                <w:sz w:val="22"/>
                <w:szCs w:val="22"/>
                <w:lang w:eastAsia="en-US"/>
              </w:rPr>
              <w:t>Наличие подписи должностного лица, подготовившего документ, даты составления документа, печати организации, выдавшей документ. Отсутствие исправлений, подчисток и нечитаемых символов.</w:t>
            </w:r>
          </w:p>
        </w:tc>
        <w:tc>
          <w:tcPr>
            <w:tcW w:w="1838" w:type="dxa"/>
            <w:vMerge w:val="restart"/>
            <w:shd w:val="clear" w:color="auto" w:fill="auto"/>
          </w:tcPr>
          <w:p w:rsidR="0033483B" w:rsidRPr="0033483B" w:rsidRDefault="0033483B" w:rsidP="0033483B">
            <w:pPr>
              <w:jc w:val="both"/>
              <w:rPr>
                <w:rFonts w:eastAsia="Calibri"/>
                <w:sz w:val="22"/>
                <w:szCs w:val="22"/>
                <w:lang w:eastAsia="en-US"/>
              </w:rPr>
            </w:pPr>
            <w:r w:rsidRPr="0033483B">
              <w:rPr>
                <w:rFonts w:eastAsia="Calibri"/>
                <w:sz w:val="22"/>
                <w:szCs w:val="22"/>
                <w:lang w:eastAsia="en-US"/>
              </w:rPr>
              <w:t>Отрицательный</w:t>
            </w:r>
          </w:p>
          <w:p w:rsidR="0033483B" w:rsidRPr="0033483B" w:rsidRDefault="0033483B" w:rsidP="0033483B">
            <w:pPr>
              <w:jc w:val="both"/>
              <w:rPr>
                <w:rFonts w:eastAsia="Calibri"/>
                <w:sz w:val="22"/>
                <w:szCs w:val="22"/>
                <w:lang w:eastAsia="en-US"/>
              </w:rPr>
            </w:pPr>
          </w:p>
        </w:tc>
        <w:tc>
          <w:tcPr>
            <w:tcW w:w="1701" w:type="dxa"/>
            <w:shd w:val="clear" w:color="auto" w:fill="auto"/>
          </w:tcPr>
          <w:p w:rsidR="0033483B" w:rsidRPr="0033483B" w:rsidRDefault="0033483B" w:rsidP="0033483B">
            <w:pPr>
              <w:jc w:val="both"/>
              <w:rPr>
                <w:rFonts w:eastAsia="Calibri"/>
                <w:sz w:val="22"/>
                <w:szCs w:val="22"/>
                <w:lang w:eastAsia="en-US"/>
              </w:rPr>
            </w:pPr>
            <w:r w:rsidRPr="0033483B">
              <w:rPr>
                <w:rFonts w:eastAsia="Calibri"/>
                <w:sz w:val="22"/>
                <w:szCs w:val="22"/>
                <w:lang w:eastAsia="en-US"/>
              </w:rPr>
              <w:t>Приложение №</w:t>
            </w:r>
            <w:r w:rsidRPr="0033483B">
              <w:rPr>
                <w:rFonts w:ascii="Calibri" w:eastAsia="Calibri" w:hAnsi="Calibri"/>
                <w:sz w:val="22"/>
                <w:szCs w:val="22"/>
                <w:lang w:eastAsia="en-US"/>
              </w:rPr>
              <w:t> </w:t>
            </w:r>
            <w:r w:rsidRPr="0033483B">
              <w:rPr>
                <w:rFonts w:eastAsia="Calibri"/>
                <w:sz w:val="22"/>
                <w:szCs w:val="22"/>
                <w:lang w:eastAsia="en-US"/>
              </w:rPr>
              <w:t>2</w:t>
            </w:r>
          </w:p>
        </w:tc>
        <w:tc>
          <w:tcPr>
            <w:tcW w:w="1559"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__</w:t>
            </w:r>
          </w:p>
        </w:tc>
        <w:tc>
          <w:tcPr>
            <w:tcW w:w="1985" w:type="dxa"/>
            <w:vMerge w:val="restart"/>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 xml:space="preserve">- в органе на бумажном носителе; </w:t>
            </w:r>
          </w:p>
          <w:p w:rsidR="0033483B" w:rsidRPr="0033483B" w:rsidRDefault="0033483B" w:rsidP="0033483B">
            <w:pPr>
              <w:rPr>
                <w:rFonts w:eastAsia="Calibri"/>
                <w:sz w:val="22"/>
                <w:szCs w:val="22"/>
                <w:lang w:eastAsia="en-US"/>
              </w:rPr>
            </w:pPr>
            <w:r w:rsidRPr="0033483B">
              <w:rPr>
                <w:rFonts w:eastAsia="Calibri"/>
                <w:sz w:val="22"/>
                <w:szCs w:val="22"/>
                <w:lang w:eastAsia="en-US"/>
              </w:rPr>
              <w:t>- в МФЦ на бумажном носителе, полученном из органа;</w:t>
            </w:r>
          </w:p>
          <w:p w:rsidR="0033483B" w:rsidRPr="0033483B" w:rsidRDefault="0033483B" w:rsidP="0033483B">
            <w:pPr>
              <w:rPr>
                <w:rFonts w:eastAsia="Calibri"/>
                <w:sz w:val="22"/>
                <w:szCs w:val="22"/>
                <w:lang w:eastAsia="en-US"/>
              </w:rPr>
            </w:pPr>
            <w:r w:rsidRPr="0033483B">
              <w:rPr>
                <w:rFonts w:eastAsia="Calibri"/>
                <w:sz w:val="22"/>
                <w:szCs w:val="22"/>
                <w:lang w:eastAsia="en-US"/>
              </w:rPr>
              <w:t>- почтовая связь</w:t>
            </w:r>
          </w:p>
          <w:p w:rsidR="0033483B" w:rsidRPr="0033483B" w:rsidRDefault="0033483B" w:rsidP="0033483B">
            <w:pPr>
              <w:rPr>
                <w:rFonts w:eastAsia="Calibri"/>
                <w:sz w:val="22"/>
                <w:szCs w:val="22"/>
                <w:lang w:eastAsia="en-US"/>
              </w:rPr>
            </w:pPr>
          </w:p>
        </w:tc>
        <w:tc>
          <w:tcPr>
            <w:tcW w:w="1276"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1 месяц</w:t>
            </w:r>
          </w:p>
        </w:tc>
        <w:tc>
          <w:tcPr>
            <w:tcW w:w="1396"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__</w:t>
            </w:r>
          </w:p>
        </w:tc>
      </w:tr>
      <w:tr w:rsidR="0033483B" w:rsidRPr="0033483B" w:rsidTr="0033483B">
        <w:tc>
          <w:tcPr>
            <w:tcW w:w="534" w:type="dxa"/>
            <w:shd w:val="clear" w:color="auto" w:fill="auto"/>
          </w:tcPr>
          <w:p w:rsidR="0033483B" w:rsidRPr="0033483B" w:rsidRDefault="0033483B" w:rsidP="0033483B">
            <w:pPr>
              <w:contextualSpacing/>
              <w:rPr>
                <w:rFonts w:eastAsia="Calibri"/>
                <w:sz w:val="22"/>
                <w:szCs w:val="22"/>
                <w:lang w:eastAsia="en-US"/>
              </w:rPr>
            </w:pPr>
            <w:r w:rsidRPr="0033483B">
              <w:rPr>
                <w:rFonts w:eastAsia="Calibri"/>
                <w:sz w:val="22"/>
                <w:szCs w:val="22"/>
                <w:lang w:eastAsia="en-US"/>
              </w:rPr>
              <w:t>5</w:t>
            </w:r>
          </w:p>
        </w:tc>
        <w:tc>
          <w:tcPr>
            <w:tcW w:w="2551" w:type="dxa"/>
            <w:shd w:val="clear" w:color="auto" w:fill="auto"/>
          </w:tcPr>
          <w:p w:rsidR="0033483B" w:rsidRPr="0033483B" w:rsidRDefault="0033483B" w:rsidP="0033483B">
            <w:pPr>
              <w:autoSpaceDE w:val="0"/>
              <w:autoSpaceDN w:val="0"/>
              <w:adjustRightInd w:val="0"/>
              <w:jc w:val="both"/>
              <w:rPr>
                <w:rFonts w:eastAsia="Calibri"/>
                <w:sz w:val="22"/>
                <w:szCs w:val="22"/>
                <w:lang w:eastAsia="en-US"/>
              </w:rPr>
            </w:pPr>
            <w:r w:rsidRPr="0033483B">
              <w:rPr>
                <w:rFonts w:eastAsia="Calibri"/>
                <w:sz w:val="22"/>
                <w:szCs w:val="22"/>
                <w:lang w:eastAsia="en-US"/>
              </w:rPr>
              <w:t>Постановление об отказе в предоставлении (продлении, переоформлении) разрешения на право организации розничного рынка</w:t>
            </w:r>
          </w:p>
        </w:tc>
        <w:tc>
          <w:tcPr>
            <w:tcW w:w="2273" w:type="dxa"/>
            <w:shd w:val="clear" w:color="auto" w:fill="auto"/>
          </w:tcPr>
          <w:p w:rsidR="0033483B" w:rsidRPr="0033483B" w:rsidRDefault="0033483B" w:rsidP="0033483B">
            <w:pPr>
              <w:rPr>
                <w:rFonts w:eastAsia="Calibri"/>
                <w:b/>
                <w:sz w:val="22"/>
                <w:szCs w:val="22"/>
                <w:lang w:eastAsia="en-US"/>
              </w:rPr>
            </w:pPr>
            <w:r w:rsidRPr="0033483B">
              <w:rPr>
                <w:rFonts w:eastAsia="Calibri"/>
                <w:sz w:val="22"/>
                <w:szCs w:val="22"/>
                <w:lang w:eastAsia="en-US"/>
              </w:rPr>
              <w:t xml:space="preserve">Наличие подписи должностного лица, подготовившего документ, даты составления документа, печати организации, выдавшей документ. Отсутствие </w:t>
            </w:r>
            <w:r w:rsidRPr="0033483B">
              <w:rPr>
                <w:rFonts w:eastAsia="Calibri"/>
                <w:sz w:val="22"/>
                <w:szCs w:val="22"/>
                <w:lang w:eastAsia="en-US"/>
              </w:rPr>
              <w:lastRenderedPageBreak/>
              <w:t>исправлений, подчисток и нечитаемых символов.</w:t>
            </w:r>
          </w:p>
        </w:tc>
        <w:tc>
          <w:tcPr>
            <w:tcW w:w="1838" w:type="dxa"/>
            <w:vMerge/>
            <w:shd w:val="clear" w:color="auto" w:fill="auto"/>
          </w:tcPr>
          <w:p w:rsidR="0033483B" w:rsidRPr="0033483B" w:rsidRDefault="0033483B" w:rsidP="0033483B">
            <w:pPr>
              <w:jc w:val="both"/>
              <w:rPr>
                <w:rFonts w:eastAsia="Calibri"/>
                <w:sz w:val="22"/>
                <w:szCs w:val="22"/>
                <w:lang w:eastAsia="en-US"/>
              </w:rPr>
            </w:pPr>
          </w:p>
        </w:tc>
        <w:tc>
          <w:tcPr>
            <w:tcW w:w="1701" w:type="dxa"/>
            <w:shd w:val="clear" w:color="auto" w:fill="auto"/>
          </w:tcPr>
          <w:p w:rsidR="0033483B" w:rsidRPr="0033483B" w:rsidRDefault="0033483B" w:rsidP="0033483B">
            <w:pPr>
              <w:jc w:val="center"/>
              <w:rPr>
                <w:rFonts w:ascii="Calibri" w:eastAsia="Calibri" w:hAnsi="Calibri"/>
                <w:sz w:val="22"/>
                <w:szCs w:val="22"/>
                <w:lang w:eastAsia="en-US"/>
              </w:rPr>
            </w:pPr>
            <w:r w:rsidRPr="0033483B">
              <w:rPr>
                <w:rFonts w:eastAsia="Calibri"/>
                <w:sz w:val="22"/>
                <w:szCs w:val="22"/>
                <w:lang w:eastAsia="en-US"/>
              </w:rPr>
              <w:t>__</w:t>
            </w:r>
          </w:p>
        </w:tc>
        <w:tc>
          <w:tcPr>
            <w:tcW w:w="1559" w:type="dxa"/>
            <w:shd w:val="clear" w:color="auto" w:fill="auto"/>
          </w:tcPr>
          <w:p w:rsidR="0033483B" w:rsidRPr="0033483B" w:rsidRDefault="0033483B" w:rsidP="0033483B">
            <w:pPr>
              <w:jc w:val="center"/>
              <w:rPr>
                <w:rFonts w:ascii="Calibri" w:eastAsia="Calibri" w:hAnsi="Calibri"/>
                <w:sz w:val="22"/>
                <w:szCs w:val="22"/>
                <w:lang w:eastAsia="en-US"/>
              </w:rPr>
            </w:pPr>
            <w:r w:rsidRPr="0033483B">
              <w:rPr>
                <w:rFonts w:eastAsia="Calibri"/>
                <w:sz w:val="22"/>
                <w:szCs w:val="22"/>
                <w:lang w:eastAsia="en-US"/>
              </w:rPr>
              <w:t>__</w:t>
            </w:r>
          </w:p>
        </w:tc>
        <w:tc>
          <w:tcPr>
            <w:tcW w:w="1985" w:type="dxa"/>
            <w:vMerge/>
            <w:shd w:val="clear" w:color="auto" w:fill="auto"/>
          </w:tcPr>
          <w:p w:rsidR="0033483B" w:rsidRPr="0033483B" w:rsidRDefault="0033483B" w:rsidP="0033483B">
            <w:pPr>
              <w:rPr>
                <w:rFonts w:eastAsia="Calibri"/>
                <w:sz w:val="22"/>
                <w:szCs w:val="22"/>
                <w:lang w:eastAsia="en-US"/>
              </w:rPr>
            </w:pPr>
          </w:p>
        </w:tc>
        <w:tc>
          <w:tcPr>
            <w:tcW w:w="1276"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Постоянно</w:t>
            </w:r>
          </w:p>
        </w:tc>
        <w:tc>
          <w:tcPr>
            <w:tcW w:w="1396"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__</w:t>
            </w:r>
          </w:p>
        </w:tc>
      </w:tr>
    </w:tbl>
    <w:p w:rsidR="0033483B" w:rsidRPr="0033483B" w:rsidRDefault="0033483B" w:rsidP="0033483B">
      <w:pPr>
        <w:jc w:val="both"/>
        <w:rPr>
          <w:rFonts w:eastAsia="Calibri"/>
          <w:b/>
          <w:lang w:eastAsia="en-US"/>
        </w:rPr>
      </w:pPr>
    </w:p>
    <w:p w:rsidR="0033483B" w:rsidRPr="0033483B" w:rsidRDefault="0033483B" w:rsidP="0033483B">
      <w:pPr>
        <w:rPr>
          <w:rFonts w:eastAsia="Calibri"/>
          <w:b/>
          <w:lang w:eastAsia="en-US"/>
        </w:rPr>
      </w:pPr>
      <w:r w:rsidRPr="0033483B">
        <w:rPr>
          <w:rFonts w:eastAsia="Calibri"/>
          <w:b/>
          <w:lang w:eastAsia="en-US"/>
        </w:rPr>
        <w:br w:type="page"/>
      </w:r>
    </w:p>
    <w:p w:rsidR="0033483B" w:rsidRPr="0033483B" w:rsidRDefault="0033483B" w:rsidP="0033483B">
      <w:pPr>
        <w:keepNext/>
        <w:keepLines/>
        <w:spacing w:before="480" w:line="276" w:lineRule="auto"/>
        <w:jc w:val="center"/>
        <w:outlineLvl w:val="0"/>
        <w:rPr>
          <w:b/>
          <w:bCs/>
          <w:lang w:eastAsia="en-US"/>
        </w:rPr>
      </w:pPr>
      <w:r w:rsidRPr="0033483B">
        <w:rPr>
          <w:b/>
          <w:bCs/>
          <w:lang w:eastAsia="en-US"/>
        </w:rPr>
        <w:lastRenderedPageBreak/>
        <w:t>РАЗДЕЛ 7. «ТЕХНОЛОГИЧЕСКИЕ ПРОЦЕССЫ ПРЕДОСТАВЛЕНИЯ «ПОДУСЛУГИ»</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1"/>
        <w:gridCol w:w="2444"/>
        <w:gridCol w:w="3260"/>
        <w:gridCol w:w="1985"/>
        <w:gridCol w:w="2126"/>
        <w:gridCol w:w="2410"/>
        <w:gridCol w:w="2126"/>
      </w:tblGrid>
      <w:tr w:rsidR="0033483B" w:rsidRPr="0033483B" w:rsidTr="0033483B">
        <w:tc>
          <w:tcPr>
            <w:tcW w:w="641"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 п/п</w:t>
            </w:r>
          </w:p>
        </w:tc>
        <w:tc>
          <w:tcPr>
            <w:tcW w:w="2444"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Наименование процедуры процесса</w:t>
            </w:r>
          </w:p>
        </w:tc>
        <w:tc>
          <w:tcPr>
            <w:tcW w:w="3260"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Особенности исполнения процедуры процесса</w:t>
            </w:r>
          </w:p>
        </w:tc>
        <w:tc>
          <w:tcPr>
            <w:tcW w:w="1985"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Сроки исполнения процедуры (процесса)</w:t>
            </w:r>
          </w:p>
        </w:tc>
        <w:tc>
          <w:tcPr>
            <w:tcW w:w="2126"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Исполнитель процедуры процесса</w:t>
            </w:r>
          </w:p>
        </w:tc>
        <w:tc>
          <w:tcPr>
            <w:tcW w:w="2410"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Ресурсы, необходимые для выполнения процедуры процесса</w:t>
            </w:r>
          </w:p>
        </w:tc>
        <w:tc>
          <w:tcPr>
            <w:tcW w:w="2126" w:type="dxa"/>
            <w:shd w:val="clear" w:color="auto" w:fill="auto"/>
          </w:tcPr>
          <w:p w:rsidR="0033483B" w:rsidRPr="0033483B" w:rsidRDefault="0033483B" w:rsidP="0033483B">
            <w:pPr>
              <w:spacing w:after="200" w:line="276" w:lineRule="auto"/>
              <w:jc w:val="center"/>
              <w:rPr>
                <w:rFonts w:eastAsia="Calibri"/>
                <w:b/>
                <w:sz w:val="22"/>
                <w:szCs w:val="22"/>
                <w:lang w:eastAsia="en-US"/>
              </w:rPr>
            </w:pPr>
            <w:r w:rsidRPr="0033483B">
              <w:rPr>
                <w:rFonts w:eastAsia="Calibri"/>
                <w:b/>
                <w:sz w:val="22"/>
                <w:szCs w:val="22"/>
                <w:lang w:eastAsia="en-US"/>
              </w:rPr>
              <w:t>Формы документов, необходимые для выполнения процедуры процесса</w:t>
            </w:r>
            <w:r w:rsidRPr="0033483B">
              <w:rPr>
                <w:rFonts w:eastAsia="Calibri"/>
                <w:b/>
                <w:sz w:val="22"/>
                <w:szCs w:val="22"/>
                <w:vertAlign w:val="superscript"/>
                <w:lang w:eastAsia="en-US"/>
              </w:rPr>
              <w:t>8</w:t>
            </w:r>
          </w:p>
        </w:tc>
      </w:tr>
      <w:tr w:rsidR="0033483B" w:rsidRPr="0033483B" w:rsidTr="0033483B">
        <w:tc>
          <w:tcPr>
            <w:tcW w:w="641"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1</w:t>
            </w:r>
          </w:p>
        </w:tc>
        <w:tc>
          <w:tcPr>
            <w:tcW w:w="2444"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2</w:t>
            </w:r>
          </w:p>
        </w:tc>
        <w:tc>
          <w:tcPr>
            <w:tcW w:w="3260"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3</w:t>
            </w:r>
          </w:p>
        </w:tc>
        <w:tc>
          <w:tcPr>
            <w:tcW w:w="1985"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4</w:t>
            </w:r>
          </w:p>
        </w:tc>
        <w:tc>
          <w:tcPr>
            <w:tcW w:w="2126"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5</w:t>
            </w:r>
          </w:p>
        </w:tc>
        <w:tc>
          <w:tcPr>
            <w:tcW w:w="2410"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6</w:t>
            </w:r>
          </w:p>
        </w:tc>
        <w:tc>
          <w:tcPr>
            <w:tcW w:w="2126" w:type="dxa"/>
            <w:shd w:val="clear" w:color="auto" w:fill="auto"/>
          </w:tcPr>
          <w:p w:rsidR="0033483B" w:rsidRPr="0033483B" w:rsidRDefault="0033483B" w:rsidP="0033483B">
            <w:pPr>
              <w:spacing w:after="200" w:line="276" w:lineRule="auto"/>
              <w:jc w:val="center"/>
              <w:rPr>
                <w:rFonts w:eastAsia="Calibri"/>
                <w:b/>
                <w:sz w:val="22"/>
                <w:szCs w:val="22"/>
                <w:lang w:eastAsia="en-US"/>
              </w:rPr>
            </w:pPr>
            <w:r w:rsidRPr="0033483B">
              <w:rPr>
                <w:rFonts w:eastAsia="Calibri"/>
                <w:b/>
                <w:sz w:val="22"/>
                <w:szCs w:val="22"/>
                <w:lang w:eastAsia="en-US"/>
              </w:rPr>
              <w:t>7</w:t>
            </w:r>
          </w:p>
        </w:tc>
      </w:tr>
      <w:tr w:rsidR="0033483B" w:rsidRPr="0033483B" w:rsidTr="0033483B">
        <w:tc>
          <w:tcPr>
            <w:tcW w:w="14992" w:type="dxa"/>
            <w:gridSpan w:val="7"/>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1. Наименование «подуслуги»: Выдача разрешений на право организации розничного рынка</w:t>
            </w:r>
          </w:p>
        </w:tc>
      </w:tr>
      <w:tr w:rsidR="0033483B" w:rsidRPr="0033483B" w:rsidTr="0033483B">
        <w:tc>
          <w:tcPr>
            <w:tcW w:w="14992" w:type="dxa"/>
            <w:gridSpan w:val="7"/>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 xml:space="preserve">Наименование административной процедуры  1: Приём и регистрация заявления и прилагаемых к нему документов  </w:t>
            </w:r>
          </w:p>
        </w:tc>
      </w:tr>
      <w:tr w:rsidR="0033483B" w:rsidRPr="0033483B" w:rsidTr="0033483B">
        <w:tc>
          <w:tcPr>
            <w:tcW w:w="641"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1.</w:t>
            </w:r>
          </w:p>
        </w:tc>
        <w:tc>
          <w:tcPr>
            <w:tcW w:w="2444"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Приём заявления и прилагаемых к нему документов</w:t>
            </w:r>
          </w:p>
        </w:tc>
        <w:tc>
          <w:tcPr>
            <w:tcW w:w="3260"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Специалист:</w:t>
            </w:r>
          </w:p>
          <w:p w:rsidR="0033483B" w:rsidRPr="0033483B" w:rsidRDefault="0033483B" w:rsidP="0033483B">
            <w:pPr>
              <w:rPr>
                <w:rFonts w:eastAsia="Calibri"/>
                <w:sz w:val="22"/>
                <w:szCs w:val="22"/>
                <w:lang w:eastAsia="en-US"/>
              </w:rPr>
            </w:pPr>
            <w:r w:rsidRPr="0033483B">
              <w:rPr>
                <w:rFonts w:eastAsia="Calibri"/>
                <w:sz w:val="22"/>
                <w:szCs w:val="22"/>
                <w:lang w:eastAsia="en-US"/>
              </w:rPr>
              <w:t>- устанавливает предмет обращения, устанавливает личность заявителя, проверяет документ, удостоверяющий личность заявителя;</w:t>
            </w:r>
          </w:p>
          <w:p w:rsidR="0033483B" w:rsidRPr="0033483B" w:rsidRDefault="0033483B" w:rsidP="0033483B">
            <w:pPr>
              <w:rPr>
                <w:rFonts w:eastAsia="Calibri"/>
                <w:sz w:val="22"/>
                <w:szCs w:val="22"/>
                <w:lang w:eastAsia="en-US"/>
              </w:rPr>
            </w:pPr>
            <w:r w:rsidRPr="0033483B">
              <w:rPr>
                <w:rFonts w:eastAsia="Calibri"/>
                <w:sz w:val="22"/>
                <w:szCs w:val="22"/>
                <w:lang w:eastAsia="en-US"/>
              </w:rPr>
              <w:t>- проверяет полномочия заявителя, представителя юридического лица действовать от имени юридического лица;</w:t>
            </w:r>
          </w:p>
          <w:p w:rsidR="0033483B" w:rsidRPr="0033483B" w:rsidRDefault="0033483B" w:rsidP="0033483B">
            <w:pPr>
              <w:rPr>
                <w:rFonts w:eastAsia="Calibri"/>
                <w:sz w:val="22"/>
                <w:szCs w:val="22"/>
                <w:lang w:eastAsia="en-US"/>
              </w:rPr>
            </w:pPr>
            <w:r w:rsidRPr="0033483B">
              <w:rPr>
                <w:rFonts w:eastAsia="Calibri"/>
                <w:sz w:val="22"/>
                <w:szCs w:val="22"/>
                <w:lang w:eastAsia="en-US"/>
              </w:rPr>
              <w:t>- проверяет соответствие заявления установленным требованиям;</w:t>
            </w:r>
          </w:p>
          <w:p w:rsidR="0033483B" w:rsidRPr="0033483B" w:rsidRDefault="0033483B" w:rsidP="0033483B">
            <w:pPr>
              <w:rPr>
                <w:rFonts w:eastAsia="Calibri"/>
                <w:sz w:val="22"/>
                <w:szCs w:val="22"/>
                <w:lang w:eastAsia="en-US"/>
              </w:rPr>
            </w:pPr>
            <w:r w:rsidRPr="0033483B">
              <w:rPr>
                <w:rFonts w:eastAsia="Calibri"/>
                <w:sz w:val="22"/>
                <w:szCs w:val="22"/>
                <w:lang w:eastAsia="en-US"/>
              </w:rPr>
              <w:t xml:space="preserve">-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w:t>
            </w:r>
            <w:r w:rsidRPr="0033483B">
              <w:rPr>
                <w:rFonts w:eastAsia="Calibri"/>
                <w:sz w:val="22"/>
                <w:szCs w:val="22"/>
                <w:lang w:eastAsia="en-US"/>
              </w:rPr>
              <w:lastRenderedPageBreak/>
              <w:t>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33483B" w:rsidRPr="0033483B" w:rsidRDefault="0033483B" w:rsidP="0033483B">
            <w:pPr>
              <w:rPr>
                <w:rFonts w:eastAsia="Calibri"/>
                <w:sz w:val="22"/>
                <w:szCs w:val="22"/>
                <w:lang w:eastAsia="en-US"/>
              </w:rPr>
            </w:pPr>
            <w:r w:rsidRPr="0033483B">
              <w:rPr>
                <w:rFonts w:eastAsia="Calibri"/>
                <w:sz w:val="22"/>
                <w:szCs w:val="22"/>
                <w:lang w:eastAsia="en-US"/>
              </w:rPr>
              <w:t>- при наличии оснований вручает уведомление о необходимости устранения нарушений в оформлении заявления и (или) представления отсутствующих документов</w:t>
            </w:r>
          </w:p>
        </w:tc>
        <w:tc>
          <w:tcPr>
            <w:tcW w:w="1985" w:type="dxa"/>
            <w:vMerge w:val="restart"/>
            <w:shd w:val="clear" w:color="auto" w:fill="auto"/>
          </w:tcPr>
          <w:p w:rsidR="0033483B" w:rsidRPr="0033483B" w:rsidRDefault="0033483B" w:rsidP="0033483B">
            <w:pPr>
              <w:jc w:val="both"/>
              <w:rPr>
                <w:rFonts w:eastAsia="Calibri"/>
                <w:sz w:val="22"/>
                <w:szCs w:val="22"/>
                <w:lang w:eastAsia="en-US"/>
              </w:rPr>
            </w:pPr>
            <w:r w:rsidRPr="0033483B">
              <w:rPr>
                <w:rFonts w:eastAsia="Calibri"/>
                <w:sz w:val="22"/>
                <w:szCs w:val="22"/>
                <w:lang w:eastAsia="en-US"/>
              </w:rPr>
              <w:lastRenderedPageBreak/>
              <w:t>1 календарный день.</w:t>
            </w:r>
          </w:p>
        </w:tc>
        <w:tc>
          <w:tcPr>
            <w:tcW w:w="2126" w:type="dxa"/>
            <w:vMerge w:val="restart"/>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Специалист администрации или МФЦ, ответственный за прием документов</w:t>
            </w:r>
          </w:p>
        </w:tc>
        <w:tc>
          <w:tcPr>
            <w:tcW w:w="2410"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Правовое, документационное и технологическое обеспечение</w:t>
            </w:r>
          </w:p>
        </w:tc>
        <w:tc>
          <w:tcPr>
            <w:tcW w:w="2126" w:type="dxa"/>
            <w:shd w:val="clear" w:color="auto" w:fill="auto"/>
          </w:tcPr>
          <w:p w:rsidR="0033483B" w:rsidRPr="0033483B" w:rsidRDefault="0033483B" w:rsidP="0033483B">
            <w:pPr>
              <w:spacing w:after="200" w:line="276" w:lineRule="auto"/>
              <w:rPr>
                <w:rFonts w:eastAsia="Calibri"/>
                <w:sz w:val="22"/>
                <w:szCs w:val="22"/>
                <w:lang w:eastAsia="en-US"/>
              </w:rPr>
            </w:pPr>
            <w:r w:rsidRPr="0033483B">
              <w:rPr>
                <w:rFonts w:eastAsia="Calibri"/>
                <w:sz w:val="22"/>
                <w:szCs w:val="22"/>
                <w:lang w:eastAsia="en-US"/>
              </w:rPr>
              <w:t>Приложение №1</w:t>
            </w:r>
          </w:p>
        </w:tc>
      </w:tr>
      <w:tr w:rsidR="0033483B" w:rsidRPr="0033483B" w:rsidTr="0033483B">
        <w:tc>
          <w:tcPr>
            <w:tcW w:w="641"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lastRenderedPageBreak/>
              <w:t>2.</w:t>
            </w:r>
          </w:p>
        </w:tc>
        <w:tc>
          <w:tcPr>
            <w:tcW w:w="2444"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Регистрация заявления и прилагаемых к нему документов</w:t>
            </w:r>
          </w:p>
        </w:tc>
        <w:tc>
          <w:tcPr>
            <w:tcW w:w="3260"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Специалист:</w:t>
            </w:r>
          </w:p>
          <w:p w:rsidR="0033483B" w:rsidRPr="0033483B" w:rsidRDefault="0033483B" w:rsidP="0033483B">
            <w:pPr>
              <w:rPr>
                <w:rFonts w:eastAsia="Calibri"/>
                <w:sz w:val="22"/>
                <w:szCs w:val="22"/>
                <w:lang w:eastAsia="en-US"/>
              </w:rPr>
            </w:pPr>
            <w:r w:rsidRPr="0033483B">
              <w:rPr>
                <w:rFonts w:eastAsia="Calibri"/>
                <w:sz w:val="22"/>
                <w:szCs w:val="22"/>
                <w:lang w:eastAsia="en-US"/>
              </w:rPr>
              <w:t>- регистрирует заявление с прилагаемым комплектом документов;</w:t>
            </w:r>
          </w:p>
          <w:p w:rsidR="0033483B" w:rsidRPr="0033483B" w:rsidRDefault="0033483B" w:rsidP="0033483B">
            <w:pPr>
              <w:rPr>
                <w:rFonts w:eastAsia="Calibri"/>
                <w:sz w:val="22"/>
                <w:szCs w:val="22"/>
                <w:lang w:eastAsia="en-US"/>
              </w:rPr>
            </w:pPr>
            <w:r w:rsidRPr="0033483B">
              <w:rPr>
                <w:rFonts w:eastAsia="Calibri"/>
                <w:sz w:val="22"/>
                <w:szCs w:val="22"/>
                <w:lang w:eastAsia="en-US"/>
              </w:rPr>
              <w:t>- вручает уведомление в получении документов с указанием перечня документов и даты их получения, а также с указанием перечня документов, которые будут получены по межведомственным запросам.</w:t>
            </w:r>
          </w:p>
          <w:p w:rsidR="0033483B" w:rsidRPr="0033483B" w:rsidRDefault="0033483B" w:rsidP="0033483B">
            <w:pPr>
              <w:rPr>
                <w:rFonts w:eastAsia="Calibri"/>
                <w:sz w:val="22"/>
                <w:szCs w:val="22"/>
                <w:lang w:eastAsia="en-US"/>
              </w:rPr>
            </w:pPr>
            <w:r w:rsidRPr="0033483B">
              <w:rPr>
                <w:rFonts w:eastAsia="Calibri"/>
                <w:sz w:val="22"/>
                <w:szCs w:val="22"/>
                <w:lang w:eastAsia="en-US"/>
              </w:rPr>
              <w:t>- 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администрации в течение 1 рабочего дня с момента регистрации.</w:t>
            </w:r>
          </w:p>
        </w:tc>
        <w:tc>
          <w:tcPr>
            <w:tcW w:w="1985" w:type="dxa"/>
            <w:vMerge/>
            <w:shd w:val="clear" w:color="auto" w:fill="auto"/>
          </w:tcPr>
          <w:p w:rsidR="0033483B" w:rsidRPr="0033483B" w:rsidRDefault="0033483B" w:rsidP="0033483B">
            <w:pPr>
              <w:jc w:val="both"/>
              <w:rPr>
                <w:rFonts w:eastAsia="Calibri"/>
                <w:sz w:val="22"/>
                <w:szCs w:val="22"/>
                <w:lang w:eastAsia="en-US"/>
              </w:rPr>
            </w:pPr>
          </w:p>
        </w:tc>
        <w:tc>
          <w:tcPr>
            <w:tcW w:w="2126" w:type="dxa"/>
            <w:vMerge/>
            <w:shd w:val="clear" w:color="auto" w:fill="auto"/>
          </w:tcPr>
          <w:p w:rsidR="0033483B" w:rsidRPr="0033483B" w:rsidRDefault="0033483B" w:rsidP="0033483B">
            <w:pPr>
              <w:rPr>
                <w:rFonts w:eastAsia="Calibri"/>
                <w:sz w:val="22"/>
                <w:szCs w:val="22"/>
                <w:lang w:eastAsia="en-US"/>
              </w:rPr>
            </w:pPr>
          </w:p>
        </w:tc>
        <w:tc>
          <w:tcPr>
            <w:tcW w:w="2410"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Правовое, документационное и технологическое обеспечение</w:t>
            </w:r>
          </w:p>
        </w:tc>
        <w:tc>
          <w:tcPr>
            <w:tcW w:w="2126" w:type="dxa"/>
            <w:shd w:val="clear" w:color="auto" w:fill="auto"/>
          </w:tcPr>
          <w:p w:rsidR="0033483B" w:rsidRPr="0033483B" w:rsidRDefault="0033483B" w:rsidP="0033483B">
            <w:pPr>
              <w:spacing w:after="200" w:line="276" w:lineRule="auto"/>
              <w:jc w:val="center"/>
              <w:rPr>
                <w:rFonts w:eastAsia="Calibri"/>
                <w:sz w:val="22"/>
                <w:szCs w:val="22"/>
                <w:lang w:eastAsia="en-US"/>
              </w:rPr>
            </w:pPr>
            <w:r w:rsidRPr="0033483B">
              <w:rPr>
                <w:rFonts w:eastAsia="Calibri"/>
                <w:sz w:val="22"/>
                <w:szCs w:val="22"/>
                <w:lang w:eastAsia="en-US"/>
              </w:rPr>
              <w:t>__</w:t>
            </w:r>
          </w:p>
        </w:tc>
      </w:tr>
      <w:tr w:rsidR="0033483B" w:rsidRPr="0033483B" w:rsidTr="0033483B">
        <w:tc>
          <w:tcPr>
            <w:tcW w:w="14992" w:type="dxa"/>
            <w:gridSpan w:val="7"/>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Наименование административной процедуры 2:Рассмотрение представленных документов, истребование документов (сведений) в рамках межведомственного взаимодействия</w:t>
            </w:r>
          </w:p>
        </w:tc>
      </w:tr>
      <w:tr w:rsidR="0033483B" w:rsidRPr="0033483B" w:rsidTr="0033483B">
        <w:tc>
          <w:tcPr>
            <w:tcW w:w="641"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lastRenderedPageBreak/>
              <w:t>3.</w:t>
            </w:r>
          </w:p>
        </w:tc>
        <w:tc>
          <w:tcPr>
            <w:tcW w:w="2444"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Рассмотрение представленных документов</w:t>
            </w:r>
          </w:p>
        </w:tc>
        <w:tc>
          <w:tcPr>
            <w:tcW w:w="3260" w:type="dxa"/>
            <w:shd w:val="clear" w:color="auto" w:fill="auto"/>
          </w:tcPr>
          <w:p w:rsidR="0033483B" w:rsidRPr="0033483B" w:rsidRDefault="0033483B" w:rsidP="0033483B">
            <w:pPr>
              <w:autoSpaceDE w:val="0"/>
              <w:autoSpaceDN w:val="0"/>
              <w:adjustRightInd w:val="0"/>
              <w:rPr>
                <w:rFonts w:eastAsia="Calibri"/>
                <w:sz w:val="22"/>
                <w:szCs w:val="22"/>
                <w:lang w:eastAsia="en-US"/>
              </w:rPr>
            </w:pPr>
            <w:r w:rsidRPr="0033483B">
              <w:rPr>
                <w:rFonts w:eastAsia="Calibri"/>
                <w:sz w:val="22"/>
                <w:szCs w:val="22"/>
                <w:lang w:eastAsia="en-US"/>
              </w:rPr>
              <w:t>Специалист:</w:t>
            </w:r>
          </w:p>
          <w:p w:rsidR="0033483B" w:rsidRPr="0033483B" w:rsidRDefault="0033483B" w:rsidP="0033483B">
            <w:pPr>
              <w:autoSpaceDE w:val="0"/>
              <w:autoSpaceDN w:val="0"/>
              <w:adjustRightInd w:val="0"/>
              <w:rPr>
                <w:rFonts w:eastAsia="Calibri"/>
                <w:sz w:val="22"/>
                <w:szCs w:val="22"/>
                <w:lang w:eastAsia="en-US"/>
              </w:rPr>
            </w:pPr>
            <w:r w:rsidRPr="0033483B">
              <w:rPr>
                <w:rFonts w:eastAsia="Calibri"/>
                <w:sz w:val="22"/>
                <w:szCs w:val="22"/>
                <w:lang w:eastAsia="en-US"/>
              </w:rPr>
              <w:t>- проводит проверку заявления и прилагаемых документов на соответствие требованиям законодательства</w:t>
            </w:r>
          </w:p>
        </w:tc>
        <w:tc>
          <w:tcPr>
            <w:tcW w:w="1985" w:type="dxa"/>
            <w:vMerge w:val="restart"/>
            <w:shd w:val="clear" w:color="auto" w:fill="auto"/>
          </w:tcPr>
          <w:p w:rsidR="0033483B" w:rsidRPr="0033483B" w:rsidRDefault="0033483B" w:rsidP="0033483B">
            <w:pPr>
              <w:autoSpaceDE w:val="0"/>
              <w:autoSpaceDN w:val="0"/>
              <w:adjustRightInd w:val="0"/>
              <w:rPr>
                <w:rFonts w:eastAsia="Calibri"/>
                <w:sz w:val="22"/>
                <w:szCs w:val="22"/>
                <w:lang w:eastAsia="en-US"/>
              </w:rPr>
            </w:pPr>
            <w:r w:rsidRPr="0033483B">
              <w:rPr>
                <w:rFonts w:eastAsia="Calibri"/>
                <w:sz w:val="22"/>
                <w:szCs w:val="22"/>
                <w:lang w:eastAsia="en-US"/>
              </w:rPr>
              <w:t>- о выдаче разрешения на право организации розничного рынка - 13 календарных дней;</w:t>
            </w:r>
          </w:p>
          <w:p w:rsidR="0033483B" w:rsidRPr="0033483B" w:rsidRDefault="0033483B" w:rsidP="0033483B">
            <w:pPr>
              <w:autoSpaceDE w:val="0"/>
              <w:autoSpaceDN w:val="0"/>
              <w:adjustRightInd w:val="0"/>
              <w:rPr>
                <w:rFonts w:eastAsia="Calibri"/>
                <w:sz w:val="22"/>
                <w:szCs w:val="22"/>
                <w:lang w:eastAsia="en-US"/>
              </w:rPr>
            </w:pPr>
          </w:p>
          <w:p w:rsidR="0033483B" w:rsidRPr="0033483B" w:rsidRDefault="0033483B" w:rsidP="0033483B">
            <w:pPr>
              <w:rPr>
                <w:rFonts w:eastAsia="Calibri"/>
                <w:sz w:val="22"/>
                <w:szCs w:val="22"/>
                <w:lang w:eastAsia="en-US"/>
              </w:rPr>
            </w:pPr>
            <w:r w:rsidRPr="0033483B">
              <w:rPr>
                <w:rFonts w:eastAsia="Calibri"/>
                <w:sz w:val="22"/>
                <w:szCs w:val="22"/>
                <w:lang w:eastAsia="en-US"/>
              </w:rPr>
              <w:t>- о продлении, переоформлении разрешения на право организации розничного рынка - 8 календарных дней.</w:t>
            </w:r>
          </w:p>
        </w:tc>
        <w:tc>
          <w:tcPr>
            <w:tcW w:w="2126" w:type="dxa"/>
            <w:vMerge w:val="restart"/>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Специалист администрации ответственный за рассмотрение документов</w:t>
            </w:r>
          </w:p>
        </w:tc>
        <w:tc>
          <w:tcPr>
            <w:tcW w:w="2410"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Правовое, документационное и технологическое обеспечение</w:t>
            </w:r>
          </w:p>
        </w:tc>
        <w:tc>
          <w:tcPr>
            <w:tcW w:w="2126" w:type="dxa"/>
            <w:shd w:val="clear" w:color="auto" w:fill="auto"/>
          </w:tcPr>
          <w:p w:rsidR="0033483B" w:rsidRPr="0033483B" w:rsidRDefault="0033483B" w:rsidP="0033483B">
            <w:pPr>
              <w:spacing w:after="200" w:line="276" w:lineRule="auto"/>
              <w:jc w:val="center"/>
              <w:rPr>
                <w:rFonts w:eastAsia="Calibri"/>
                <w:sz w:val="22"/>
                <w:szCs w:val="22"/>
                <w:lang w:eastAsia="en-US"/>
              </w:rPr>
            </w:pPr>
            <w:r w:rsidRPr="0033483B">
              <w:rPr>
                <w:rFonts w:eastAsia="Calibri"/>
                <w:sz w:val="22"/>
                <w:szCs w:val="22"/>
                <w:lang w:eastAsia="en-US"/>
              </w:rPr>
              <w:t>__</w:t>
            </w:r>
          </w:p>
        </w:tc>
      </w:tr>
      <w:tr w:rsidR="0033483B" w:rsidRPr="0033483B" w:rsidTr="0033483B">
        <w:tc>
          <w:tcPr>
            <w:tcW w:w="641"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4</w:t>
            </w:r>
          </w:p>
        </w:tc>
        <w:tc>
          <w:tcPr>
            <w:tcW w:w="2444"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Истребование документов (сведений) в рамках межведомственного взаимодействия</w:t>
            </w:r>
          </w:p>
        </w:tc>
        <w:tc>
          <w:tcPr>
            <w:tcW w:w="3260" w:type="dxa"/>
            <w:shd w:val="clear" w:color="auto" w:fill="auto"/>
          </w:tcPr>
          <w:p w:rsidR="0033483B" w:rsidRPr="0033483B" w:rsidRDefault="0033483B" w:rsidP="0033483B">
            <w:pPr>
              <w:autoSpaceDE w:val="0"/>
              <w:autoSpaceDN w:val="0"/>
              <w:adjustRightInd w:val="0"/>
              <w:rPr>
                <w:rFonts w:eastAsia="Calibri"/>
                <w:sz w:val="22"/>
                <w:szCs w:val="22"/>
                <w:lang w:eastAsia="en-US"/>
              </w:rPr>
            </w:pPr>
            <w:r w:rsidRPr="0033483B">
              <w:rPr>
                <w:rFonts w:eastAsia="Calibri"/>
                <w:sz w:val="22"/>
                <w:szCs w:val="22"/>
                <w:lang w:eastAsia="en-US"/>
              </w:rPr>
              <w:t>- в случае отсутствия в представленном пакете необходимых документов в течение 5 рабочих дней направляет межведомственные запросы;</w:t>
            </w:r>
          </w:p>
          <w:p w:rsidR="0033483B" w:rsidRPr="0033483B" w:rsidRDefault="0033483B" w:rsidP="0033483B">
            <w:pPr>
              <w:autoSpaceDE w:val="0"/>
              <w:autoSpaceDN w:val="0"/>
              <w:adjustRightInd w:val="0"/>
              <w:rPr>
                <w:rFonts w:eastAsia="Calibri"/>
                <w:sz w:val="22"/>
                <w:szCs w:val="22"/>
                <w:lang w:eastAsia="en-US"/>
              </w:rPr>
            </w:pPr>
            <w:r w:rsidRPr="0033483B">
              <w:rPr>
                <w:rFonts w:eastAsia="Calibri"/>
                <w:sz w:val="22"/>
                <w:szCs w:val="22"/>
                <w:lang w:eastAsia="en-US"/>
              </w:rPr>
              <w:t>- проверяет наличие или отсутствие оснований для отказа в предоставлении муниципальной услуги</w:t>
            </w:r>
          </w:p>
        </w:tc>
        <w:tc>
          <w:tcPr>
            <w:tcW w:w="1985" w:type="dxa"/>
            <w:vMerge/>
            <w:shd w:val="clear" w:color="auto" w:fill="auto"/>
          </w:tcPr>
          <w:p w:rsidR="0033483B" w:rsidRPr="0033483B" w:rsidRDefault="0033483B" w:rsidP="0033483B">
            <w:pPr>
              <w:rPr>
                <w:rFonts w:eastAsia="Calibri"/>
                <w:sz w:val="22"/>
                <w:szCs w:val="22"/>
                <w:lang w:eastAsia="en-US"/>
              </w:rPr>
            </w:pPr>
          </w:p>
        </w:tc>
        <w:tc>
          <w:tcPr>
            <w:tcW w:w="2126" w:type="dxa"/>
            <w:vMerge/>
            <w:shd w:val="clear" w:color="auto" w:fill="auto"/>
          </w:tcPr>
          <w:p w:rsidR="0033483B" w:rsidRPr="0033483B" w:rsidRDefault="0033483B" w:rsidP="0033483B">
            <w:pPr>
              <w:rPr>
                <w:rFonts w:eastAsia="Calibri"/>
                <w:sz w:val="22"/>
                <w:szCs w:val="22"/>
                <w:lang w:eastAsia="en-US"/>
              </w:rPr>
            </w:pPr>
          </w:p>
        </w:tc>
        <w:tc>
          <w:tcPr>
            <w:tcW w:w="2410"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Правовое, документационное и технологическое обеспечение</w:t>
            </w:r>
          </w:p>
        </w:tc>
        <w:tc>
          <w:tcPr>
            <w:tcW w:w="2126" w:type="dxa"/>
            <w:shd w:val="clear" w:color="auto" w:fill="auto"/>
          </w:tcPr>
          <w:p w:rsidR="0033483B" w:rsidRPr="0033483B" w:rsidRDefault="0033483B" w:rsidP="0033483B">
            <w:pPr>
              <w:spacing w:after="200" w:line="276" w:lineRule="auto"/>
              <w:jc w:val="center"/>
              <w:rPr>
                <w:rFonts w:eastAsia="Calibri"/>
                <w:sz w:val="22"/>
                <w:szCs w:val="22"/>
                <w:lang w:eastAsia="en-US"/>
              </w:rPr>
            </w:pPr>
            <w:r w:rsidRPr="0033483B">
              <w:rPr>
                <w:rFonts w:eastAsia="Calibri"/>
                <w:sz w:val="22"/>
                <w:szCs w:val="22"/>
                <w:lang w:eastAsia="en-US"/>
              </w:rPr>
              <w:t>__</w:t>
            </w:r>
          </w:p>
        </w:tc>
      </w:tr>
      <w:tr w:rsidR="0033483B" w:rsidRPr="0033483B" w:rsidTr="0033483B">
        <w:tc>
          <w:tcPr>
            <w:tcW w:w="14992" w:type="dxa"/>
            <w:gridSpan w:val="7"/>
            <w:shd w:val="clear" w:color="auto" w:fill="auto"/>
          </w:tcPr>
          <w:p w:rsidR="0033483B" w:rsidRPr="0033483B" w:rsidRDefault="0033483B" w:rsidP="0033483B">
            <w:pPr>
              <w:jc w:val="center"/>
              <w:rPr>
                <w:rFonts w:eastAsia="Calibri"/>
                <w:sz w:val="22"/>
                <w:szCs w:val="22"/>
                <w:lang w:eastAsia="en-US"/>
              </w:rPr>
            </w:pPr>
            <w:r w:rsidRPr="0033483B">
              <w:rPr>
                <w:rFonts w:eastAsia="Calibri"/>
                <w:b/>
                <w:sz w:val="22"/>
                <w:szCs w:val="22"/>
                <w:lang w:eastAsia="en-US"/>
              </w:rPr>
              <w:t>Наименование административной процедуры 3:Принятие решения о предоставлении муниципальной услуги либо об отказе в ее предоставлении</w:t>
            </w:r>
          </w:p>
        </w:tc>
      </w:tr>
      <w:tr w:rsidR="0033483B" w:rsidRPr="0033483B" w:rsidTr="0033483B">
        <w:tc>
          <w:tcPr>
            <w:tcW w:w="641"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 xml:space="preserve">5. </w:t>
            </w:r>
          </w:p>
        </w:tc>
        <w:tc>
          <w:tcPr>
            <w:tcW w:w="2444"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Принятие решения</w:t>
            </w:r>
          </w:p>
        </w:tc>
        <w:tc>
          <w:tcPr>
            <w:tcW w:w="3260" w:type="dxa"/>
            <w:shd w:val="clear" w:color="auto" w:fill="auto"/>
          </w:tcPr>
          <w:p w:rsidR="0033483B" w:rsidRPr="0033483B" w:rsidRDefault="0033483B" w:rsidP="0033483B">
            <w:pPr>
              <w:autoSpaceDE w:val="0"/>
              <w:autoSpaceDN w:val="0"/>
              <w:adjustRightInd w:val="0"/>
              <w:rPr>
                <w:rFonts w:eastAsia="Calibri"/>
                <w:sz w:val="22"/>
                <w:szCs w:val="22"/>
                <w:lang w:eastAsia="en-US"/>
              </w:rPr>
            </w:pPr>
            <w:r w:rsidRPr="0033483B">
              <w:rPr>
                <w:rFonts w:eastAsia="Calibri"/>
                <w:sz w:val="22"/>
                <w:szCs w:val="22"/>
                <w:lang w:eastAsia="en-US"/>
              </w:rPr>
              <w:t>специалист:</w:t>
            </w:r>
          </w:p>
          <w:p w:rsidR="0033483B" w:rsidRPr="0033483B" w:rsidRDefault="0033483B" w:rsidP="0033483B">
            <w:pPr>
              <w:autoSpaceDE w:val="0"/>
              <w:autoSpaceDN w:val="0"/>
              <w:adjustRightInd w:val="0"/>
              <w:rPr>
                <w:rFonts w:eastAsia="Calibri"/>
                <w:sz w:val="22"/>
                <w:szCs w:val="22"/>
                <w:lang w:eastAsia="en-US"/>
              </w:rPr>
            </w:pPr>
            <w:r w:rsidRPr="0033483B">
              <w:rPr>
                <w:rFonts w:eastAsia="Calibri"/>
                <w:sz w:val="22"/>
                <w:szCs w:val="22"/>
                <w:lang w:eastAsia="en-US"/>
              </w:rPr>
              <w:t>- в случае отсутствия оснований для отказа в предоставлении услуги готовит проект постановления администрации о предоставлении (продлении, переоформлении) разрешения на право организации розничного рынка;</w:t>
            </w:r>
          </w:p>
          <w:p w:rsidR="0033483B" w:rsidRPr="0033483B" w:rsidRDefault="0033483B" w:rsidP="0033483B">
            <w:pPr>
              <w:autoSpaceDE w:val="0"/>
              <w:autoSpaceDN w:val="0"/>
              <w:adjustRightInd w:val="0"/>
              <w:rPr>
                <w:rFonts w:eastAsia="Calibri"/>
                <w:sz w:val="22"/>
                <w:szCs w:val="22"/>
                <w:lang w:eastAsia="en-US"/>
              </w:rPr>
            </w:pPr>
            <w:r w:rsidRPr="0033483B">
              <w:rPr>
                <w:rFonts w:eastAsia="Calibri"/>
                <w:sz w:val="22"/>
                <w:szCs w:val="22"/>
                <w:lang w:eastAsia="en-US"/>
              </w:rPr>
              <w:t>- передает подготовленный проект постановления и прилагаемый к нему комплект документов для подписания главе сельского поселения;</w:t>
            </w:r>
          </w:p>
          <w:p w:rsidR="0033483B" w:rsidRPr="0033483B" w:rsidRDefault="0033483B" w:rsidP="0033483B">
            <w:pPr>
              <w:autoSpaceDE w:val="0"/>
              <w:autoSpaceDN w:val="0"/>
              <w:adjustRightInd w:val="0"/>
              <w:rPr>
                <w:rFonts w:eastAsia="Calibri"/>
                <w:sz w:val="22"/>
                <w:szCs w:val="22"/>
                <w:lang w:eastAsia="en-US"/>
              </w:rPr>
            </w:pPr>
            <w:r w:rsidRPr="0033483B">
              <w:rPr>
                <w:rFonts w:eastAsia="Calibri"/>
                <w:sz w:val="22"/>
                <w:szCs w:val="22"/>
                <w:lang w:eastAsia="en-US"/>
              </w:rPr>
              <w:t xml:space="preserve">- не позднее дня, следующего за днем принятия постановления готовит разрешение (продление, переоформление разрешения) на право организации розничного рынка </w:t>
            </w:r>
            <w:r w:rsidRPr="0033483B">
              <w:rPr>
                <w:rFonts w:eastAsia="Calibri"/>
                <w:sz w:val="22"/>
                <w:szCs w:val="22"/>
                <w:lang w:eastAsia="en-US"/>
              </w:rPr>
              <w:lastRenderedPageBreak/>
              <w:t xml:space="preserve">и уведомление </w:t>
            </w:r>
          </w:p>
          <w:p w:rsidR="0033483B" w:rsidRPr="0033483B" w:rsidRDefault="0033483B" w:rsidP="0033483B">
            <w:pPr>
              <w:autoSpaceDE w:val="0"/>
              <w:autoSpaceDN w:val="0"/>
              <w:adjustRightInd w:val="0"/>
              <w:rPr>
                <w:rFonts w:eastAsia="Calibri"/>
                <w:sz w:val="22"/>
                <w:szCs w:val="22"/>
                <w:lang w:eastAsia="en-US"/>
              </w:rPr>
            </w:pPr>
          </w:p>
          <w:p w:rsidR="0033483B" w:rsidRPr="0033483B" w:rsidRDefault="0033483B" w:rsidP="0033483B">
            <w:pPr>
              <w:autoSpaceDE w:val="0"/>
              <w:autoSpaceDN w:val="0"/>
              <w:adjustRightInd w:val="0"/>
              <w:rPr>
                <w:rFonts w:eastAsia="Calibri"/>
                <w:sz w:val="22"/>
                <w:szCs w:val="22"/>
                <w:lang w:eastAsia="en-US"/>
              </w:rPr>
            </w:pPr>
            <w:r w:rsidRPr="0033483B">
              <w:rPr>
                <w:rFonts w:eastAsia="Calibri"/>
                <w:sz w:val="22"/>
                <w:szCs w:val="22"/>
                <w:lang w:eastAsia="en-US"/>
              </w:rPr>
              <w:t>- в случае наличия оснований для отказа в предоставлении услуги готовит проект постановления администрации об отказе в предоставлении (продлении, переоформлении) разрешения на право организации розничного рынка;</w:t>
            </w:r>
          </w:p>
          <w:p w:rsidR="0033483B" w:rsidRPr="0033483B" w:rsidRDefault="0033483B" w:rsidP="0033483B">
            <w:pPr>
              <w:autoSpaceDE w:val="0"/>
              <w:autoSpaceDN w:val="0"/>
              <w:adjustRightInd w:val="0"/>
              <w:rPr>
                <w:rFonts w:eastAsia="Calibri"/>
                <w:sz w:val="22"/>
                <w:szCs w:val="22"/>
                <w:lang w:eastAsia="en-US"/>
              </w:rPr>
            </w:pPr>
            <w:r w:rsidRPr="0033483B">
              <w:rPr>
                <w:rFonts w:eastAsia="Calibri"/>
                <w:sz w:val="22"/>
                <w:szCs w:val="22"/>
                <w:lang w:eastAsia="en-US"/>
              </w:rPr>
              <w:t>- передает подготовленный проект постановления об отказе и прилагаемый к нему комплект документов для подписания главе сельского  поселения;</w:t>
            </w:r>
          </w:p>
          <w:p w:rsidR="0033483B" w:rsidRPr="0033483B" w:rsidRDefault="0033483B" w:rsidP="0033483B">
            <w:pPr>
              <w:autoSpaceDE w:val="0"/>
              <w:autoSpaceDN w:val="0"/>
              <w:adjustRightInd w:val="0"/>
              <w:rPr>
                <w:rFonts w:eastAsia="Calibri"/>
                <w:sz w:val="22"/>
                <w:szCs w:val="22"/>
                <w:lang w:eastAsia="en-US"/>
              </w:rPr>
            </w:pPr>
            <w:r w:rsidRPr="0033483B">
              <w:rPr>
                <w:rFonts w:eastAsia="Calibri"/>
                <w:sz w:val="22"/>
                <w:szCs w:val="22"/>
                <w:lang w:eastAsia="en-US"/>
              </w:rPr>
              <w:t xml:space="preserve">- не позднее дня, следующего за днем принятия постановления об отказе в предоставлении разрешения, готовит уведомление об отказе в выдаче (продлении, переоформлении) разрешения на право организации розничного рынка </w:t>
            </w:r>
          </w:p>
        </w:tc>
        <w:tc>
          <w:tcPr>
            <w:tcW w:w="1985" w:type="dxa"/>
            <w:shd w:val="clear" w:color="auto" w:fill="auto"/>
          </w:tcPr>
          <w:p w:rsidR="0033483B" w:rsidRPr="0033483B" w:rsidRDefault="0033483B" w:rsidP="0033483B">
            <w:pPr>
              <w:autoSpaceDE w:val="0"/>
              <w:autoSpaceDN w:val="0"/>
              <w:adjustRightInd w:val="0"/>
              <w:rPr>
                <w:rFonts w:eastAsia="Calibri"/>
                <w:sz w:val="22"/>
                <w:szCs w:val="22"/>
                <w:lang w:eastAsia="en-US"/>
              </w:rPr>
            </w:pPr>
            <w:r w:rsidRPr="0033483B">
              <w:rPr>
                <w:rFonts w:eastAsia="Calibri"/>
                <w:sz w:val="22"/>
                <w:szCs w:val="22"/>
                <w:lang w:eastAsia="en-US"/>
              </w:rPr>
              <w:lastRenderedPageBreak/>
              <w:t>- в случае выдачи (отказе в выдаче) разрешения на право организации розничного рынка - 16 календарных дней;</w:t>
            </w:r>
          </w:p>
          <w:p w:rsidR="0033483B" w:rsidRPr="0033483B" w:rsidRDefault="0033483B" w:rsidP="0033483B">
            <w:pPr>
              <w:autoSpaceDE w:val="0"/>
              <w:autoSpaceDN w:val="0"/>
              <w:adjustRightInd w:val="0"/>
              <w:rPr>
                <w:rFonts w:eastAsia="Calibri"/>
                <w:sz w:val="22"/>
                <w:szCs w:val="22"/>
                <w:lang w:eastAsia="en-US"/>
              </w:rPr>
            </w:pPr>
          </w:p>
          <w:p w:rsidR="0033483B" w:rsidRPr="0033483B" w:rsidRDefault="0033483B" w:rsidP="0033483B">
            <w:pPr>
              <w:rPr>
                <w:rFonts w:eastAsia="Calibri"/>
                <w:sz w:val="22"/>
                <w:szCs w:val="22"/>
                <w:lang w:eastAsia="en-US"/>
              </w:rPr>
            </w:pPr>
            <w:r w:rsidRPr="0033483B">
              <w:rPr>
                <w:rFonts w:eastAsia="Calibri"/>
                <w:sz w:val="22"/>
                <w:szCs w:val="22"/>
                <w:lang w:eastAsia="en-US"/>
              </w:rPr>
              <w:t xml:space="preserve">- в случае продления или переоформления (отказе в продлении, переоформлении) разрешения на право организации розничного рынка - 6 календарных </w:t>
            </w:r>
            <w:r w:rsidRPr="0033483B">
              <w:rPr>
                <w:rFonts w:eastAsia="Calibri"/>
                <w:sz w:val="22"/>
                <w:szCs w:val="22"/>
                <w:lang w:eastAsia="en-US"/>
              </w:rPr>
              <w:lastRenderedPageBreak/>
              <w:t>дней.</w:t>
            </w:r>
          </w:p>
        </w:tc>
        <w:tc>
          <w:tcPr>
            <w:tcW w:w="2126"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lastRenderedPageBreak/>
              <w:t>Специалист администрации ответственный за принятие решений</w:t>
            </w:r>
          </w:p>
        </w:tc>
        <w:tc>
          <w:tcPr>
            <w:tcW w:w="2410"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Правовое, документационное и технологическое обеспечение</w:t>
            </w:r>
          </w:p>
        </w:tc>
        <w:tc>
          <w:tcPr>
            <w:tcW w:w="2126" w:type="dxa"/>
            <w:shd w:val="clear" w:color="auto" w:fill="auto"/>
          </w:tcPr>
          <w:p w:rsidR="0033483B" w:rsidRPr="0033483B" w:rsidRDefault="0033483B" w:rsidP="0033483B">
            <w:pPr>
              <w:spacing w:after="200" w:line="276" w:lineRule="auto"/>
              <w:jc w:val="center"/>
              <w:rPr>
                <w:rFonts w:eastAsia="Calibri"/>
                <w:sz w:val="22"/>
                <w:szCs w:val="22"/>
                <w:lang w:eastAsia="en-US"/>
              </w:rPr>
            </w:pPr>
            <w:r w:rsidRPr="0033483B">
              <w:rPr>
                <w:rFonts w:eastAsia="Calibri"/>
                <w:sz w:val="22"/>
                <w:szCs w:val="22"/>
                <w:lang w:eastAsia="en-US"/>
              </w:rPr>
              <w:t>__</w:t>
            </w:r>
          </w:p>
        </w:tc>
      </w:tr>
      <w:tr w:rsidR="0033483B" w:rsidRPr="0033483B" w:rsidTr="0033483B">
        <w:tc>
          <w:tcPr>
            <w:tcW w:w="641"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lastRenderedPageBreak/>
              <w:t>6</w:t>
            </w:r>
          </w:p>
        </w:tc>
        <w:tc>
          <w:tcPr>
            <w:tcW w:w="2444"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Регистрация решения в журнале</w:t>
            </w:r>
          </w:p>
        </w:tc>
        <w:tc>
          <w:tcPr>
            <w:tcW w:w="3260" w:type="dxa"/>
            <w:shd w:val="clear" w:color="auto" w:fill="auto"/>
          </w:tcPr>
          <w:p w:rsidR="0033483B" w:rsidRPr="0033483B" w:rsidRDefault="0033483B" w:rsidP="0033483B">
            <w:pPr>
              <w:autoSpaceDE w:val="0"/>
              <w:autoSpaceDN w:val="0"/>
              <w:adjustRightInd w:val="0"/>
              <w:rPr>
                <w:rFonts w:eastAsia="Calibri"/>
                <w:sz w:val="22"/>
                <w:szCs w:val="22"/>
                <w:lang w:eastAsia="en-US"/>
              </w:rPr>
            </w:pPr>
            <w:r w:rsidRPr="0033483B">
              <w:rPr>
                <w:rFonts w:eastAsia="Calibri"/>
                <w:sz w:val="22"/>
                <w:szCs w:val="22"/>
                <w:lang w:eastAsia="en-US"/>
              </w:rPr>
              <w:t>- Уведомление с приложением разрешения (в случае принятия положительного решения) и постановление регистрируются в журнале регистрации выдачи разрешений на право организации розничного рынка администрации.</w:t>
            </w:r>
          </w:p>
          <w:p w:rsidR="0033483B" w:rsidRPr="0033483B" w:rsidRDefault="0033483B" w:rsidP="0033483B">
            <w:pPr>
              <w:autoSpaceDE w:val="0"/>
              <w:autoSpaceDN w:val="0"/>
              <w:adjustRightInd w:val="0"/>
              <w:rPr>
                <w:rFonts w:eastAsia="Calibri"/>
                <w:sz w:val="22"/>
                <w:szCs w:val="22"/>
                <w:lang w:eastAsia="en-US"/>
              </w:rPr>
            </w:pPr>
          </w:p>
          <w:p w:rsidR="0033483B" w:rsidRPr="0033483B" w:rsidRDefault="0033483B" w:rsidP="0033483B">
            <w:pPr>
              <w:autoSpaceDE w:val="0"/>
              <w:autoSpaceDN w:val="0"/>
              <w:adjustRightInd w:val="0"/>
              <w:rPr>
                <w:rFonts w:eastAsia="Calibri"/>
                <w:sz w:val="22"/>
                <w:szCs w:val="22"/>
                <w:lang w:eastAsia="en-US"/>
              </w:rPr>
            </w:pPr>
            <w:r w:rsidRPr="0033483B">
              <w:rPr>
                <w:rFonts w:eastAsia="Calibri"/>
                <w:sz w:val="22"/>
                <w:szCs w:val="22"/>
                <w:lang w:eastAsia="en-US"/>
              </w:rPr>
              <w:t xml:space="preserve">- При поступлении в администрацию заявления о выдаче (продлении, переоформлении) разрешения через МФЦ </w:t>
            </w:r>
            <w:r w:rsidRPr="0033483B">
              <w:rPr>
                <w:rFonts w:eastAsia="Calibri"/>
                <w:sz w:val="22"/>
                <w:szCs w:val="22"/>
                <w:lang w:eastAsia="en-US"/>
              </w:rPr>
              <w:lastRenderedPageBreak/>
              <w:t>зарегистрированные уведомления о выдаче (продлении, переоформлении) либо об отказе в выдаче (продлении, переоформлении) разрешения на право организации розничного рынка, постановление и разрешение направляются с сопроводительным письмом в адрес МФЦ в день регистрации, но не позднее дня, следующего за днем принятия постановления.</w:t>
            </w:r>
          </w:p>
          <w:p w:rsidR="0033483B" w:rsidRPr="0033483B" w:rsidRDefault="0033483B" w:rsidP="0033483B">
            <w:pPr>
              <w:autoSpaceDE w:val="0"/>
              <w:autoSpaceDN w:val="0"/>
              <w:adjustRightInd w:val="0"/>
              <w:rPr>
                <w:rFonts w:eastAsia="Calibri"/>
                <w:sz w:val="22"/>
                <w:szCs w:val="22"/>
                <w:lang w:eastAsia="en-US"/>
              </w:rPr>
            </w:pPr>
          </w:p>
          <w:p w:rsidR="0033483B" w:rsidRPr="0033483B" w:rsidRDefault="0033483B" w:rsidP="0033483B">
            <w:pPr>
              <w:autoSpaceDE w:val="0"/>
              <w:autoSpaceDN w:val="0"/>
              <w:adjustRightInd w:val="0"/>
              <w:rPr>
                <w:rFonts w:eastAsia="Calibri"/>
                <w:sz w:val="22"/>
                <w:szCs w:val="22"/>
                <w:lang w:eastAsia="en-US"/>
              </w:rPr>
            </w:pPr>
            <w:r w:rsidRPr="0033483B">
              <w:rPr>
                <w:rFonts w:eastAsia="Calibri"/>
                <w:sz w:val="22"/>
                <w:szCs w:val="22"/>
                <w:lang w:eastAsia="en-US"/>
              </w:rPr>
              <w:t>Результатом административной процедуры является:</w:t>
            </w:r>
          </w:p>
          <w:p w:rsidR="0033483B" w:rsidRPr="0033483B" w:rsidRDefault="0033483B" w:rsidP="0033483B">
            <w:pPr>
              <w:autoSpaceDE w:val="0"/>
              <w:autoSpaceDN w:val="0"/>
              <w:adjustRightInd w:val="0"/>
              <w:rPr>
                <w:rFonts w:eastAsia="Calibri"/>
                <w:sz w:val="22"/>
                <w:szCs w:val="22"/>
                <w:lang w:eastAsia="en-US"/>
              </w:rPr>
            </w:pPr>
            <w:r w:rsidRPr="0033483B">
              <w:rPr>
                <w:rFonts w:eastAsia="Calibri"/>
                <w:sz w:val="22"/>
                <w:szCs w:val="22"/>
                <w:lang w:eastAsia="en-US"/>
              </w:rPr>
              <w:t>- в случае выдачи разрешения (отказе в выдаче) на право организации розничного рынка - принятие решения о предоставлении (отказе в предоставлении) разрешения на право организации розничного рынка и подготовка разрешения и уведомления о выдаче (отказе в выдаче) разрешения на право организации розничного рынка;</w:t>
            </w:r>
          </w:p>
          <w:p w:rsidR="0033483B" w:rsidRPr="0033483B" w:rsidRDefault="0033483B" w:rsidP="0033483B">
            <w:pPr>
              <w:autoSpaceDE w:val="0"/>
              <w:autoSpaceDN w:val="0"/>
              <w:adjustRightInd w:val="0"/>
              <w:rPr>
                <w:rFonts w:eastAsia="Calibri"/>
                <w:sz w:val="22"/>
                <w:szCs w:val="22"/>
                <w:lang w:eastAsia="en-US"/>
              </w:rPr>
            </w:pPr>
          </w:p>
          <w:p w:rsidR="0033483B" w:rsidRPr="0033483B" w:rsidRDefault="0033483B" w:rsidP="0033483B">
            <w:pPr>
              <w:autoSpaceDE w:val="0"/>
              <w:autoSpaceDN w:val="0"/>
              <w:adjustRightInd w:val="0"/>
              <w:rPr>
                <w:rFonts w:eastAsia="Calibri"/>
                <w:sz w:val="22"/>
                <w:szCs w:val="22"/>
                <w:lang w:eastAsia="en-US"/>
              </w:rPr>
            </w:pPr>
            <w:r w:rsidRPr="0033483B">
              <w:rPr>
                <w:rFonts w:eastAsia="Calibri"/>
                <w:sz w:val="22"/>
                <w:szCs w:val="22"/>
                <w:lang w:eastAsia="en-US"/>
              </w:rPr>
              <w:t xml:space="preserve">- в случае продления или переоформления (отказе в продлении, переоформлении) разрешения на право организации розничного рынка - принятие решения о продлении или переоформлении (отказе в </w:t>
            </w:r>
            <w:r w:rsidRPr="0033483B">
              <w:rPr>
                <w:rFonts w:eastAsia="Calibri"/>
                <w:sz w:val="22"/>
                <w:szCs w:val="22"/>
                <w:lang w:eastAsia="en-US"/>
              </w:rPr>
              <w:lastRenderedPageBreak/>
              <w:t xml:space="preserve">продлении или переоформлении) разрешения на право организации </w:t>
            </w:r>
          </w:p>
          <w:p w:rsidR="0033483B" w:rsidRPr="0033483B" w:rsidRDefault="0033483B" w:rsidP="0033483B">
            <w:pPr>
              <w:autoSpaceDE w:val="0"/>
              <w:autoSpaceDN w:val="0"/>
              <w:adjustRightInd w:val="0"/>
              <w:rPr>
                <w:rFonts w:eastAsia="Calibri"/>
                <w:sz w:val="22"/>
                <w:szCs w:val="22"/>
                <w:lang w:eastAsia="en-US"/>
              </w:rPr>
            </w:pPr>
            <w:r w:rsidRPr="0033483B">
              <w:rPr>
                <w:rFonts w:eastAsia="Calibri"/>
                <w:sz w:val="22"/>
                <w:szCs w:val="22"/>
                <w:lang w:eastAsia="en-US"/>
              </w:rPr>
              <w:t>розничного рынка и подготовка соответствующего уведомления.</w:t>
            </w:r>
          </w:p>
        </w:tc>
        <w:tc>
          <w:tcPr>
            <w:tcW w:w="1985" w:type="dxa"/>
            <w:shd w:val="clear" w:color="auto" w:fill="auto"/>
          </w:tcPr>
          <w:p w:rsidR="0033483B" w:rsidRPr="0033483B" w:rsidRDefault="0033483B" w:rsidP="0033483B">
            <w:pPr>
              <w:autoSpaceDE w:val="0"/>
              <w:autoSpaceDN w:val="0"/>
              <w:adjustRightInd w:val="0"/>
              <w:rPr>
                <w:rFonts w:eastAsia="Calibri"/>
                <w:sz w:val="22"/>
                <w:szCs w:val="22"/>
                <w:lang w:eastAsia="en-US"/>
              </w:rPr>
            </w:pPr>
          </w:p>
        </w:tc>
        <w:tc>
          <w:tcPr>
            <w:tcW w:w="2126"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Специалист администрации ответственный за принятие решений</w:t>
            </w:r>
          </w:p>
        </w:tc>
        <w:tc>
          <w:tcPr>
            <w:tcW w:w="2410"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Правовое, документационное и технологическое обеспечение</w:t>
            </w:r>
          </w:p>
        </w:tc>
        <w:tc>
          <w:tcPr>
            <w:tcW w:w="2126" w:type="dxa"/>
            <w:shd w:val="clear" w:color="auto" w:fill="auto"/>
          </w:tcPr>
          <w:p w:rsidR="0033483B" w:rsidRPr="0033483B" w:rsidRDefault="0033483B" w:rsidP="0033483B">
            <w:pPr>
              <w:spacing w:after="200" w:line="276" w:lineRule="auto"/>
              <w:jc w:val="center"/>
              <w:rPr>
                <w:rFonts w:eastAsia="Calibri"/>
                <w:sz w:val="22"/>
                <w:szCs w:val="22"/>
                <w:lang w:eastAsia="en-US"/>
              </w:rPr>
            </w:pPr>
            <w:r w:rsidRPr="0033483B">
              <w:rPr>
                <w:rFonts w:eastAsia="Calibri"/>
                <w:sz w:val="22"/>
                <w:szCs w:val="22"/>
                <w:lang w:eastAsia="en-US"/>
              </w:rPr>
              <w:t>__</w:t>
            </w:r>
          </w:p>
        </w:tc>
      </w:tr>
      <w:tr w:rsidR="0033483B" w:rsidRPr="0033483B" w:rsidTr="0033483B">
        <w:tc>
          <w:tcPr>
            <w:tcW w:w="14992" w:type="dxa"/>
            <w:gridSpan w:val="7"/>
            <w:shd w:val="clear" w:color="auto" w:fill="auto"/>
          </w:tcPr>
          <w:p w:rsidR="0033483B" w:rsidRPr="0033483B" w:rsidRDefault="0033483B" w:rsidP="0033483B">
            <w:pPr>
              <w:rPr>
                <w:rFonts w:eastAsia="Calibri"/>
                <w:b/>
                <w:sz w:val="22"/>
                <w:szCs w:val="22"/>
                <w:lang w:eastAsia="en-US"/>
              </w:rPr>
            </w:pPr>
            <w:r w:rsidRPr="0033483B">
              <w:rPr>
                <w:rFonts w:eastAsia="Calibri"/>
                <w:b/>
                <w:sz w:val="22"/>
                <w:szCs w:val="22"/>
                <w:lang w:eastAsia="en-US"/>
              </w:rPr>
              <w:lastRenderedPageBreak/>
              <w:t>Наименование административной процедуры 4: Выдача (направление) заявителю результата предоставления муниципальной услуги</w:t>
            </w:r>
          </w:p>
        </w:tc>
      </w:tr>
      <w:tr w:rsidR="0033483B" w:rsidRPr="0033483B" w:rsidTr="0033483B">
        <w:tc>
          <w:tcPr>
            <w:tcW w:w="641"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7.</w:t>
            </w:r>
          </w:p>
        </w:tc>
        <w:tc>
          <w:tcPr>
            <w:tcW w:w="2444"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Выдача (направление) заявителю результата предоставления муниципальной услуги</w:t>
            </w:r>
          </w:p>
        </w:tc>
        <w:tc>
          <w:tcPr>
            <w:tcW w:w="3260" w:type="dxa"/>
            <w:shd w:val="clear" w:color="auto" w:fill="auto"/>
          </w:tcPr>
          <w:p w:rsidR="0033483B" w:rsidRPr="0033483B" w:rsidRDefault="0033483B" w:rsidP="0033483B">
            <w:pPr>
              <w:autoSpaceDE w:val="0"/>
              <w:autoSpaceDN w:val="0"/>
              <w:adjustRightInd w:val="0"/>
              <w:rPr>
                <w:rFonts w:eastAsia="Calibri"/>
                <w:sz w:val="22"/>
                <w:szCs w:val="22"/>
                <w:lang w:eastAsia="en-US"/>
              </w:rPr>
            </w:pPr>
            <w:r w:rsidRPr="0033483B">
              <w:rPr>
                <w:rFonts w:eastAsia="Calibri"/>
                <w:sz w:val="22"/>
                <w:szCs w:val="22"/>
                <w:lang w:eastAsia="en-US"/>
              </w:rPr>
              <w:t>- уведомление о выдаче (продлении, переоформлении) либо об отказе в выдаче (продлении, переоформлении) разрешения на право организации розничного рынка с приложением постановления о предоставлении (продлении, переоформлении) либо об отказе в предоставлении (продлении, переоформлении) разрешения, а в случае положительного решения и разрешения на право организации розничного рынка в срок не позднее дня, следующего за днем принятия решения, направляются заявителю заказным письмом с уведомлением о вручении по адресу, указанному в заявлении, или по желанию заявителя могут быть выданы ему лично непосредственно по месту подачи заявления.</w:t>
            </w:r>
          </w:p>
        </w:tc>
        <w:tc>
          <w:tcPr>
            <w:tcW w:w="1985"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1 календарный день.</w:t>
            </w:r>
          </w:p>
        </w:tc>
        <w:tc>
          <w:tcPr>
            <w:tcW w:w="2126" w:type="dxa"/>
            <w:shd w:val="clear" w:color="auto" w:fill="auto"/>
          </w:tcPr>
          <w:p w:rsidR="0033483B" w:rsidRPr="0033483B" w:rsidRDefault="0033483B" w:rsidP="0033483B">
            <w:pPr>
              <w:rPr>
                <w:rFonts w:eastAsia="Calibri"/>
                <w:sz w:val="22"/>
                <w:szCs w:val="22"/>
                <w:lang w:eastAsia="en-US"/>
              </w:rPr>
            </w:pPr>
            <w:r w:rsidRPr="0033483B">
              <w:rPr>
                <w:rFonts w:eastAsia="Calibri"/>
                <w:sz w:val="22"/>
                <w:szCs w:val="22"/>
                <w:lang w:eastAsia="en-US"/>
              </w:rPr>
              <w:t>Специалист МФЦ или администрации, ответственный за выдачу (направление) результата заявителю</w:t>
            </w:r>
          </w:p>
        </w:tc>
        <w:tc>
          <w:tcPr>
            <w:tcW w:w="2410"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__</w:t>
            </w:r>
          </w:p>
        </w:tc>
        <w:tc>
          <w:tcPr>
            <w:tcW w:w="2126" w:type="dxa"/>
            <w:shd w:val="clear" w:color="auto" w:fill="auto"/>
          </w:tcPr>
          <w:p w:rsidR="0033483B" w:rsidRPr="0033483B" w:rsidRDefault="0033483B" w:rsidP="0033483B">
            <w:pPr>
              <w:jc w:val="center"/>
              <w:rPr>
                <w:rFonts w:eastAsia="Calibri"/>
                <w:sz w:val="22"/>
                <w:szCs w:val="22"/>
                <w:lang w:eastAsia="en-US"/>
              </w:rPr>
            </w:pPr>
            <w:r w:rsidRPr="0033483B">
              <w:rPr>
                <w:rFonts w:eastAsia="Calibri"/>
                <w:sz w:val="22"/>
                <w:szCs w:val="22"/>
                <w:lang w:eastAsia="en-US"/>
              </w:rPr>
              <w:t>__</w:t>
            </w:r>
          </w:p>
        </w:tc>
      </w:tr>
    </w:tbl>
    <w:p w:rsidR="0033483B" w:rsidRPr="0033483B" w:rsidRDefault="0033483B" w:rsidP="0033483B">
      <w:pPr>
        <w:jc w:val="both"/>
        <w:rPr>
          <w:rFonts w:eastAsia="Calibri"/>
          <w:b/>
          <w:lang w:eastAsia="en-US"/>
        </w:rPr>
      </w:pPr>
    </w:p>
    <w:p w:rsidR="0033483B" w:rsidRPr="0033483B" w:rsidRDefault="0033483B" w:rsidP="0033483B">
      <w:pPr>
        <w:keepNext/>
        <w:keepLines/>
        <w:jc w:val="center"/>
        <w:outlineLvl w:val="0"/>
        <w:rPr>
          <w:b/>
          <w:bCs/>
          <w:lang w:eastAsia="en-US"/>
        </w:rPr>
      </w:pPr>
      <w:r w:rsidRPr="0033483B">
        <w:rPr>
          <w:b/>
          <w:bCs/>
          <w:lang w:eastAsia="en-US"/>
        </w:rPr>
        <w:t>РАЗДЕЛ 8. «ОСОБЕННОСТИ ПРЕДОСТАВЛЕНИЯ «ПОДУСЛУГИ» В ЭЛЕКТРОННОЙ ФОРМЕ»</w:t>
      </w:r>
    </w:p>
    <w:tbl>
      <w:tblPr>
        <w:tblW w:w="14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418"/>
        <w:gridCol w:w="1559"/>
        <w:gridCol w:w="1843"/>
        <w:gridCol w:w="1701"/>
        <w:gridCol w:w="2410"/>
        <w:gridCol w:w="3119"/>
      </w:tblGrid>
      <w:tr w:rsidR="0033483B" w:rsidRPr="0033483B" w:rsidTr="0033483B">
        <w:tc>
          <w:tcPr>
            <w:tcW w:w="2943"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t xml:space="preserve">Способ получения заявителем информации о </w:t>
            </w:r>
            <w:r w:rsidRPr="0033483B">
              <w:rPr>
                <w:rFonts w:eastAsia="Calibri"/>
                <w:b/>
                <w:sz w:val="22"/>
                <w:szCs w:val="22"/>
                <w:lang w:eastAsia="en-US"/>
              </w:rPr>
              <w:lastRenderedPageBreak/>
              <w:t>сроках и порядке предоставления «подуслуги»</w:t>
            </w:r>
          </w:p>
        </w:tc>
        <w:tc>
          <w:tcPr>
            <w:tcW w:w="1418"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lastRenderedPageBreak/>
              <w:t xml:space="preserve">Способ записи на </w:t>
            </w:r>
            <w:r w:rsidRPr="0033483B">
              <w:rPr>
                <w:rFonts w:eastAsia="Calibri"/>
                <w:b/>
                <w:sz w:val="22"/>
                <w:szCs w:val="22"/>
                <w:lang w:eastAsia="en-US"/>
              </w:rPr>
              <w:lastRenderedPageBreak/>
              <w:t>прием в орган, МФЦ для подачи запроса о предоставлении «подуслуги»</w:t>
            </w:r>
          </w:p>
        </w:tc>
        <w:tc>
          <w:tcPr>
            <w:tcW w:w="1559"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lastRenderedPageBreak/>
              <w:t>Способ формирован</w:t>
            </w:r>
            <w:r w:rsidRPr="0033483B">
              <w:rPr>
                <w:rFonts w:eastAsia="Calibri"/>
                <w:b/>
                <w:sz w:val="22"/>
                <w:szCs w:val="22"/>
                <w:lang w:eastAsia="en-US"/>
              </w:rPr>
              <w:lastRenderedPageBreak/>
              <w:t>ия запроса о предоставлении «подуслуги»</w:t>
            </w:r>
          </w:p>
        </w:tc>
        <w:tc>
          <w:tcPr>
            <w:tcW w:w="1843"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lastRenderedPageBreak/>
              <w:t xml:space="preserve">Способ приема и регистрации </w:t>
            </w:r>
            <w:r w:rsidRPr="0033483B">
              <w:rPr>
                <w:rFonts w:eastAsia="Calibri"/>
                <w:b/>
                <w:sz w:val="22"/>
                <w:szCs w:val="22"/>
                <w:lang w:eastAsia="en-US"/>
              </w:rPr>
              <w:lastRenderedPageBreak/>
              <w:t>органом, предоставляющим услугу, запроса о предоставлении «подуслуги» и иных документов, необходимых для предоставления «подуслуги»</w:t>
            </w:r>
          </w:p>
        </w:tc>
        <w:tc>
          <w:tcPr>
            <w:tcW w:w="1701"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lastRenderedPageBreak/>
              <w:t xml:space="preserve">Способ оплаты </w:t>
            </w:r>
            <w:r w:rsidRPr="0033483B">
              <w:rPr>
                <w:rFonts w:eastAsia="Calibri"/>
                <w:b/>
                <w:sz w:val="22"/>
                <w:szCs w:val="22"/>
                <w:lang w:eastAsia="en-US"/>
              </w:rPr>
              <w:lastRenderedPageBreak/>
              <w:t>государственной пошлины за предоставление «подуслуги» и уплаты иных платежей, взимаемых в соответствии с законодательством Российской Федерации</w:t>
            </w:r>
          </w:p>
        </w:tc>
        <w:tc>
          <w:tcPr>
            <w:tcW w:w="2410"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lastRenderedPageBreak/>
              <w:t xml:space="preserve">Способ получения сведений о ходе </w:t>
            </w:r>
            <w:r w:rsidRPr="0033483B">
              <w:rPr>
                <w:rFonts w:eastAsia="Calibri"/>
                <w:b/>
                <w:sz w:val="22"/>
                <w:szCs w:val="22"/>
                <w:lang w:eastAsia="en-US"/>
              </w:rPr>
              <w:lastRenderedPageBreak/>
              <w:t>выполнения запроса о предоставлении «подуслуги»</w:t>
            </w:r>
          </w:p>
        </w:tc>
        <w:tc>
          <w:tcPr>
            <w:tcW w:w="3119" w:type="dxa"/>
            <w:shd w:val="clear" w:color="auto" w:fill="auto"/>
          </w:tcPr>
          <w:p w:rsidR="0033483B" w:rsidRPr="0033483B" w:rsidRDefault="0033483B" w:rsidP="0033483B">
            <w:pPr>
              <w:jc w:val="center"/>
              <w:rPr>
                <w:rFonts w:eastAsia="Calibri"/>
                <w:b/>
                <w:sz w:val="22"/>
                <w:szCs w:val="22"/>
                <w:lang w:eastAsia="en-US"/>
              </w:rPr>
            </w:pPr>
            <w:r w:rsidRPr="0033483B">
              <w:rPr>
                <w:rFonts w:eastAsia="Calibri"/>
                <w:b/>
                <w:sz w:val="22"/>
                <w:szCs w:val="22"/>
                <w:lang w:eastAsia="en-US"/>
              </w:rPr>
              <w:lastRenderedPageBreak/>
              <w:t xml:space="preserve">Способ подачи жалобы на нарушение порядка </w:t>
            </w:r>
            <w:r w:rsidRPr="0033483B">
              <w:rPr>
                <w:rFonts w:eastAsia="Calibri"/>
                <w:b/>
                <w:sz w:val="22"/>
                <w:szCs w:val="22"/>
                <w:lang w:eastAsia="en-US"/>
              </w:rPr>
              <w:lastRenderedPageBreak/>
              <w:t>предоставления «подуслуги» и досудебного (внесудебного) обжалования решений и действий (бездействия) органа в процессе получения «подуслуги»</w:t>
            </w:r>
          </w:p>
        </w:tc>
      </w:tr>
      <w:tr w:rsidR="0033483B" w:rsidRPr="0033483B" w:rsidTr="0033483B">
        <w:tc>
          <w:tcPr>
            <w:tcW w:w="2943" w:type="dxa"/>
            <w:shd w:val="clear" w:color="auto" w:fill="auto"/>
          </w:tcPr>
          <w:p w:rsidR="0033483B" w:rsidRPr="0033483B" w:rsidRDefault="0033483B" w:rsidP="0033483B">
            <w:pPr>
              <w:spacing w:after="200" w:line="276" w:lineRule="auto"/>
              <w:jc w:val="center"/>
              <w:rPr>
                <w:rFonts w:eastAsia="Calibri"/>
                <w:b/>
                <w:sz w:val="22"/>
                <w:szCs w:val="22"/>
                <w:lang w:eastAsia="en-US"/>
              </w:rPr>
            </w:pPr>
            <w:r w:rsidRPr="0033483B">
              <w:rPr>
                <w:rFonts w:eastAsia="Calibri"/>
                <w:b/>
                <w:sz w:val="22"/>
                <w:szCs w:val="22"/>
                <w:lang w:eastAsia="en-US"/>
              </w:rPr>
              <w:lastRenderedPageBreak/>
              <w:t>1</w:t>
            </w:r>
          </w:p>
        </w:tc>
        <w:tc>
          <w:tcPr>
            <w:tcW w:w="1418" w:type="dxa"/>
            <w:shd w:val="clear" w:color="auto" w:fill="auto"/>
          </w:tcPr>
          <w:p w:rsidR="0033483B" w:rsidRPr="0033483B" w:rsidRDefault="0033483B" w:rsidP="0033483B">
            <w:pPr>
              <w:spacing w:after="200" w:line="276" w:lineRule="auto"/>
              <w:jc w:val="center"/>
              <w:rPr>
                <w:rFonts w:eastAsia="Calibri"/>
                <w:b/>
                <w:sz w:val="22"/>
                <w:szCs w:val="22"/>
                <w:lang w:eastAsia="en-US"/>
              </w:rPr>
            </w:pPr>
            <w:r w:rsidRPr="0033483B">
              <w:rPr>
                <w:rFonts w:eastAsia="Calibri"/>
                <w:b/>
                <w:sz w:val="22"/>
                <w:szCs w:val="22"/>
                <w:lang w:eastAsia="en-US"/>
              </w:rPr>
              <w:t>2</w:t>
            </w:r>
          </w:p>
        </w:tc>
        <w:tc>
          <w:tcPr>
            <w:tcW w:w="1559" w:type="dxa"/>
            <w:shd w:val="clear" w:color="auto" w:fill="auto"/>
          </w:tcPr>
          <w:p w:rsidR="0033483B" w:rsidRPr="0033483B" w:rsidRDefault="0033483B" w:rsidP="0033483B">
            <w:pPr>
              <w:spacing w:after="200" w:line="276" w:lineRule="auto"/>
              <w:jc w:val="center"/>
              <w:rPr>
                <w:rFonts w:eastAsia="Calibri"/>
                <w:b/>
                <w:sz w:val="22"/>
                <w:szCs w:val="22"/>
                <w:lang w:eastAsia="en-US"/>
              </w:rPr>
            </w:pPr>
            <w:r w:rsidRPr="0033483B">
              <w:rPr>
                <w:rFonts w:eastAsia="Calibri"/>
                <w:b/>
                <w:sz w:val="22"/>
                <w:szCs w:val="22"/>
                <w:lang w:eastAsia="en-US"/>
              </w:rPr>
              <w:t>3</w:t>
            </w:r>
          </w:p>
        </w:tc>
        <w:tc>
          <w:tcPr>
            <w:tcW w:w="1843" w:type="dxa"/>
            <w:shd w:val="clear" w:color="auto" w:fill="auto"/>
          </w:tcPr>
          <w:p w:rsidR="0033483B" w:rsidRPr="0033483B" w:rsidRDefault="0033483B" w:rsidP="0033483B">
            <w:pPr>
              <w:spacing w:after="200" w:line="276" w:lineRule="auto"/>
              <w:jc w:val="center"/>
              <w:rPr>
                <w:rFonts w:eastAsia="Calibri"/>
                <w:b/>
                <w:sz w:val="22"/>
                <w:szCs w:val="22"/>
                <w:lang w:eastAsia="en-US"/>
              </w:rPr>
            </w:pPr>
            <w:r w:rsidRPr="0033483B">
              <w:rPr>
                <w:rFonts w:eastAsia="Calibri"/>
                <w:b/>
                <w:sz w:val="22"/>
                <w:szCs w:val="22"/>
                <w:lang w:eastAsia="en-US"/>
              </w:rPr>
              <w:t>4</w:t>
            </w:r>
          </w:p>
        </w:tc>
        <w:tc>
          <w:tcPr>
            <w:tcW w:w="1701" w:type="dxa"/>
            <w:shd w:val="clear" w:color="auto" w:fill="auto"/>
          </w:tcPr>
          <w:p w:rsidR="0033483B" w:rsidRPr="0033483B" w:rsidRDefault="0033483B" w:rsidP="0033483B">
            <w:pPr>
              <w:spacing w:after="200" w:line="276" w:lineRule="auto"/>
              <w:jc w:val="center"/>
              <w:rPr>
                <w:rFonts w:eastAsia="Calibri"/>
                <w:b/>
                <w:sz w:val="22"/>
                <w:szCs w:val="22"/>
                <w:lang w:eastAsia="en-US"/>
              </w:rPr>
            </w:pPr>
            <w:r w:rsidRPr="0033483B">
              <w:rPr>
                <w:rFonts w:eastAsia="Calibri"/>
                <w:b/>
                <w:sz w:val="22"/>
                <w:szCs w:val="22"/>
                <w:lang w:eastAsia="en-US"/>
              </w:rPr>
              <w:t>5</w:t>
            </w:r>
          </w:p>
        </w:tc>
        <w:tc>
          <w:tcPr>
            <w:tcW w:w="2410" w:type="dxa"/>
            <w:shd w:val="clear" w:color="auto" w:fill="auto"/>
          </w:tcPr>
          <w:p w:rsidR="0033483B" w:rsidRPr="0033483B" w:rsidRDefault="0033483B" w:rsidP="0033483B">
            <w:pPr>
              <w:spacing w:after="200" w:line="276" w:lineRule="auto"/>
              <w:jc w:val="center"/>
              <w:rPr>
                <w:rFonts w:eastAsia="Calibri"/>
                <w:b/>
                <w:sz w:val="22"/>
                <w:szCs w:val="22"/>
                <w:lang w:eastAsia="en-US"/>
              </w:rPr>
            </w:pPr>
            <w:r w:rsidRPr="0033483B">
              <w:rPr>
                <w:rFonts w:eastAsia="Calibri"/>
                <w:b/>
                <w:sz w:val="22"/>
                <w:szCs w:val="22"/>
                <w:lang w:eastAsia="en-US"/>
              </w:rPr>
              <w:t>6</w:t>
            </w:r>
          </w:p>
        </w:tc>
        <w:tc>
          <w:tcPr>
            <w:tcW w:w="3119" w:type="dxa"/>
            <w:shd w:val="clear" w:color="auto" w:fill="auto"/>
          </w:tcPr>
          <w:p w:rsidR="0033483B" w:rsidRPr="0033483B" w:rsidRDefault="0033483B" w:rsidP="0033483B">
            <w:pPr>
              <w:spacing w:after="200" w:line="276" w:lineRule="auto"/>
              <w:jc w:val="center"/>
              <w:rPr>
                <w:rFonts w:eastAsia="Calibri"/>
                <w:b/>
                <w:sz w:val="22"/>
                <w:szCs w:val="22"/>
                <w:lang w:eastAsia="en-US"/>
              </w:rPr>
            </w:pPr>
            <w:r w:rsidRPr="0033483B">
              <w:rPr>
                <w:rFonts w:eastAsia="Calibri"/>
                <w:b/>
                <w:sz w:val="22"/>
                <w:szCs w:val="22"/>
                <w:lang w:eastAsia="en-US"/>
              </w:rPr>
              <w:t>7</w:t>
            </w:r>
          </w:p>
        </w:tc>
      </w:tr>
      <w:tr w:rsidR="0033483B" w:rsidRPr="0033483B" w:rsidTr="0033483B">
        <w:tc>
          <w:tcPr>
            <w:tcW w:w="14993" w:type="dxa"/>
            <w:gridSpan w:val="7"/>
            <w:shd w:val="clear" w:color="auto" w:fill="auto"/>
          </w:tcPr>
          <w:p w:rsidR="0033483B" w:rsidRPr="0033483B" w:rsidRDefault="0033483B" w:rsidP="0033483B">
            <w:pPr>
              <w:spacing w:after="200" w:line="276" w:lineRule="auto"/>
              <w:jc w:val="center"/>
              <w:rPr>
                <w:rFonts w:eastAsia="Calibri"/>
                <w:b/>
                <w:sz w:val="22"/>
                <w:szCs w:val="22"/>
                <w:lang w:eastAsia="en-US"/>
              </w:rPr>
            </w:pPr>
            <w:r w:rsidRPr="0033483B">
              <w:rPr>
                <w:rFonts w:eastAsia="Calibri"/>
                <w:b/>
                <w:sz w:val="22"/>
                <w:szCs w:val="22"/>
                <w:lang w:eastAsia="en-US"/>
              </w:rPr>
              <w:t>1. Наименование «подуслуги» 1:Выдача разрешений на право организации розничного рынка</w:t>
            </w:r>
          </w:p>
        </w:tc>
      </w:tr>
      <w:tr w:rsidR="0033483B" w:rsidRPr="0033483B" w:rsidTr="0033483B">
        <w:tc>
          <w:tcPr>
            <w:tcW w:w="2943" w:type="dxa"/>
            <w:shd w:val="clear" w:color="auto" w:fill="auto"/>
          </w:tcPr>
          <w:p w:rsidR="0033483B" w:rsidRPr="0033483B" w:rsidRDefault="0033483B" w:rsidP="0033483B">
            <w:pPr>
              <w:rPr>
                <w:rFonts w:eastAsia="Calibri"/>
                <w:sz w:val="20"/>
                <w:szCs w:val="20"/>
                <w:lang w:eastAsia="en-US"/>
              </w:rPr>
            </w:pPr>
            <w:r w:rsidRPr="0033483B">
              <w:rPr>
                <w:rFonts w:eastAsia="Calibri"/>
                <w:sz w:val="20"/>
                <w:szCs w:val="20"/>
              </w:rPr>
              <w:t>На официальном сайте Администрации Народненского сельского поселения Терновского муниципального района</w:t>
            </w:r>
            <w:r w:rsidRPr="0033483B">
              <w:rPr>
                <w:rFonts w:eastAsia="Calibri" w:cs="Courier New"/>
                <w:sz w:val="20"/>
                <w:szCs w:val="20"/>
                <w:lang w:eastAsia="en-US"/>
              </w:rPr>
              <w:t>(</w:t>
            </w:r>
            <w:hyperlink r:id="rId439" w:history="1">
              <w:r w:rsidRPr="0033483B">
                <w:rPr>
                  <w:rFonts w:eastAsia="Calibri" w:cs="Courier New"/>
                  <w:bCs/>
                  <w:color w:val="0000FF"/>
                  <w:sz w:val="20"/>
                  <w:szCs w:val="20"/>
                  <w:shd w:val="clear" w:color="auto" w:fill="FFFFFF"/>
                  <w:lang w:eastAsia="en-US"/>
                </w:rPr>
                <w:t>https://narodnenskoe-r20.gosweb.gosuslugi.ru</w:t>
              </w:r>
            </w:hyperlink>
            <w:r w:rsidRPr="0033483B">
              <w:rPr>
                <w:rFonts w:eastAsia="Calibri" w:cs="Courier New"/>
                <w:sz w:val="20"/>
                <w:szCs w:val="20"/>
                <w:lang w:eastAsia="en-US"/>
              </w:rPr>
              <w:t>)</w:t>
            </w:r>
            <w:r w:rsidRPr="0033483B">
              <w:rPr>
                <w:sz w:val="22"/>
                <w:szCs w:val="22"/>
              </w:rPr>
              <w:t xml:space="preserve"> </w:t>
            </w:r>
            <w:r w:rsidRPr="0033483B">
              <w:rPr>
                <w:rFonts w:ascii="Calibri" w:eastAsia="Calibri" w:hAnsi="Calibri"/>
                <w:sz w:val="20"/>
                <w:szCs w:val="20"/>
              </w:rPr>
              <w:t xml:space="preserve"> </w:t>
            </w:r>
            <w:r w:rsidRPr="0033483B">
              <w:rPr>
                <w:rFonts w:eastAsia="Calibri"/>
                <w:sz w:val="20"/>
                <w:szCs w:val="20"/>
              </w:rPr>
              <w:t xml:space="preserve">(далее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440" w:history="1">
              <w:r w:rsidRPr="0033483B">
                <w:rPr>
                  <w:rFonts w:eastAsia="Calibri"/>
                  <w:color w:val="0000FF"/>
                  <w:sz w:val="20"/>
                  <w:szCs w:val="20"/>
                  <w:u w:val="single"/>
                  <w:lang w:val="en-US"/>
                </w:rPr>
                <w:t>www</w:t>
              </w:r>
              <w:r w:rsidRPr="0033483B">
                <w:rPr>
                  <w:rFonts w:eastAsia="Calibri"/>
                  <w:color w:val="0000FF"/>
                  <w:sz w:val="20"/>
                  <w:szCs w:val="20"/>
                  <w:u w:val="single"/>
                </w:rPr>
                <w:t>.</w:t>
              </w:r>
              <w:r w:rsidRPr="0033483B">
                <w:rPr>
                  <w:rFonts w:eastAsia="Calibri"/>
                  <w:color w:val="0000FF"/>
                  <w:sz w:val="20"/>
                  <w:szCs w:val="20"/>
                  <w:u w:val="single"/>
                  <w:lang w:val="en-US"/>
                </w:rPr>
                <w:t>gosuslugi</w:t>
              </w:r>
              <w:r w:rsidRPr="0033483B">
                <w:rPr>
                  <w:rFonts w:eastAsia="Calibri"/>
                  <w:color w:val="0000FF"/>
                  <w:sz w:val="20"/>
                  <w:szCs w:val="20"/>
                  <w:u w:val="single"/>
                </w:rPr>
                <w:t>.</w:t>
              </w:r>
              <w:r w:rsidRPr="0033483B">
                <w:rPr>
                  <w:rFonts w:eastAsia="Calibri"/>
                  <w:color w:val="0000FF"/>
                  <w:sz w:val="20"/>
                  <w:szCs w:val="20"/>
                  <w:u w:val="single"/>
                  <w:lang w:val="en-US"/>
                </w:rPr>
                <w:t>ru</w:t>
              </w:r>
            </w:hyperlink>
            <w:r w:rsidRPr="0033483B">
              <w:rPr>
                <w:rFonts w:eastAsia="Calibri"/>
                <w:sz w:val="20"/>
                <w:szCs w:val="20"/>
              </w:rPr>
              <w:t xml:space="preserve"> (далее – Единый портал, ЕПГУ), в </w:t>
            </w:r>
            <w:r w:rsidRPr="0033483B">
              <w:rPr>
                <w:rFonts w:eastAsia="Calibri"/>
                <w:sz w:val="20"/>
                <w:szCs w:val="20"/>
              </w:rPr>
              <w:lastRenderedPageBreak/>
              <w:t xml:space="preserve">информационной системе «Портал Воронежской области в сети Интернет», расположенной в сети Интернет по адресу: </w:t>
            </w:r>
            <w:hyperlink r:id="rId441" w:history="1">
              <w:r w:rsidRPr="0033483B">
                <w:rPr>
                  <w:rFonts w:eastAsia="Calibri"/>
                  <w:color w:val="0000FF"/>
                  <w:sz w:val="20"/>
                  <w:szCs w:val="20"/>
                  <w:u w:val="single"/>
                  <w:lang w:val="en-US"/>
                </w:rPr>
                <w:t>www</w:t>
              </w:r>
              <w:r w:rsidRPr="0033483B">
                <w:rPr>
                  <w:rFonts w:eastAsia="Calibri"/>
                  <w:color w:val="0000FF"/>
                  <w:sz w:val="20"/>
                  <w:szCs w:val="20"/>
                  <w:u w:val="single"/>
                </w:rPr>
                <w:t>.</w:t>
              </w:r>
              <w:r w:rsidRPr="0033483B">
                <w:rPr>
                  <w:rFonts w:eastAsia="Calibri"/>
                  <w:color w:val="0000FF"/>
                  <w:sz w:val="20"/>
                  <w:szCs w:val="20"/>
                  <w:u w:val="single"/>
                  <w:lang w:val="en-US"/>
                </w:rPr>
                <w:t>govvrn</w:t>
              </w:r>
              <w:r w:rsidRPr="0033483B">
                <w:rPr>
                  <w:rFonts w:eastAsia="Calibri"/>
                  <w:color w:val="0000FF"/>
                  <w:sz w:val="20"/>
                  <w:szCs w:val="20"/>
                  <w:u w:val="single"/>
                </w:rPr>
                <w:t>.</w:t>
              </w:r>
              <w:r w:rsidRPr="0033483B">
                <w:rPr>
                  <w:rFonts w:eastAsia="Calibri"/>
                  <w:color w:val="0000FF"/>
                  <w:sz w:val="20"/>
                  <w:szCs w:val="20"/>
                  <w:u w:val="single"/>
                  <w:lang w:val="en-US"/>
                </w:rPr>
                <w:t>ru</w:t>
              </w:r>
            </w:hyperlink>
            <w:r w:rsidRPr="0033483B">
              <w:rPr>
                <w:rFonts w:eastAsia="Calibri"/>
                <w:sz w:val="20"/>
                <w:szCs w:val="20"/>
              </w:rPr>
              <w:t xml:space="preserve"> (далее – региональный портал, РПГУ) </w:t>
            </w:r>
          </w:p>
        </w:tc>
        <w:tc>
          <w:tcPr>
            <w:tcW w:w="1418" w:type="dxa"/>
            <w:shd w:val="clear" w:color="auto" w:fill="auto"/>
          </w:tcPr>
          <w:p w:rsidR="0033483B" w:rsidRPr="0033483B" w:rsidRDefault="0033483B" w:rsidP="0033483B">
            <w:pPr>
              <w:rPr>
                <w:rFonts w:eastAsia="Calibri"/>
                <w:color w:val="000000"/>
                <w:sz w:val="20"/>
                <w:szCs w:val="20"/>
                <w:lang w:eastAsia="en-US"/>
              </w:rPr>
            </w:pPr>
          </w:p>
          <w:p w:rsidR="0033483B" w:rsidRPr="0033483B" w:rsidRDefault="0033483B" w:rsidP="0033483B">
            <w:pPr>
              <w:rPr>
                <w:rFonts w:eastAsia="Calibri"/>
                <w:color w:val="000000"/>
                <w:sz w:val="20"/>
                <w:szCs w:val="20"/>
                <w:lang w:eastAsia="en-US"/>
              </w:rPr>
            </w:pPr>
          </w:p>
          <w:p w:rsidR="0033483B" w:rsidRPr="0033483B" w:rsidRDefault="0033483B" w:rsidP="0033483B">
            <w:pPr>
              <w:rPr>
                <w:rFonts w:eastAsia="Calibri"/>
                <w:sz w:val="20"/>
                <w:szCs w:val="20"/>
                <w:lang w:eastAsia="en-US"/>
              </w:rPr>
            </w:pPr>
          </w:p>
          <w:p w:rsidR="0033483B" w:rsidRPr="0033483B" w:rsidRDefault="0033483B" w:rsidP="0033483B">
            <w:pPr>
              <w:rPr>
                <w:rFonts w:eastAsia="Calibri"/>
                <w:sz w:val="20"/>
                <w:szCs w:val="20"/>
                <w:lang w:eastAsia="en-US"/>
              </w:rPr>
            </w:pPr>
          </w:p>
        </w:tc>
        <w:tc>
          <w:tcPr>
            <w:tcW w:w="1559" w:type="dxa"/>
            <w:shd w:val="clear" w:color="auto" w:fill="auto"/>
          </w:tcPr>
          <w:p w:rsidR="0033483B" w:rsidRPr="0033483B" w:rsidRDefault="0033483B" w:rsidP="0033483B">
            <w:pPr>
              <w:spacing w:after="200" w:line="276" w:lineRule="auto"/>
              <w:jc w:val="center"/>
              <w:rPr>
                <w:rFonts w:eastAsia="Calibri"/>
                <w:color w:val="000000"/>
                <w:sz w:val="20"/>
                <w:szCs w:val="20"/>
                <w:lang w:eastAsia="en-US"/>
              </w:rPr>
            </w:pPr>
            <w:r w:rsidRPr="0033483B">
              <w:rPr>
                <w:rFonts w:eastAsia="Calibri"/>
                <w:color w:val="000000"/>
                <w:sz w:val="20"/>
                <w:szCs w:val="20"/>
                <w:lang w:eastAsia="en-US"/>
              </w:rPr>
              <w:t>Через экранную форму на ЕПГУ, РПГУ</w:t>
            </w:r>
          </w:p>
        </w:tc>
        <w:tc>
          <w:tcPr>
            <w:tcW w:w="1843" w:type="dxa"/>
            <w:shd w:val="clear" w:color="auto" w:fill="auto"/>
          </w:tcPr>
          <w:p w:rsidR="0033483B" w:rsidRPr="0033483B" w:rsidRDefault="0033483B" w:rsidP="0033483B">
            <w:pPr>
              <w:spacing w:after="200" w:line="276" w:lineRule="auto"/>
              <w:jc w:val="center"/>
              <w:rPr>
                <w:rFonts w:eastAsia="Calibri"/>
                <w:color w:val="000000"/>
                <w:sz w:val="20"/>
                <w:szCs w:val="20"/>
                <w:lang w:eastAsia="en-US"/>
              </w:rPr>
            </w:pPr>
            <w:r w:rsidRPr="0033483B">
              <w:rPr>
                <w:rFonts w:eastAsia="Calibri"/>
                <w:color w:val="000000"/>
                <w:sz w:val="20"/>
                <w:szCs w:val="20"/>
                <w:lang w:eastAsia="en-US"/>
              </w:rPr>
              <w:t>Через экранную форму на ЕПГУ, РПГУ</w:t>
            </w:r>
          </w:p>
        </w:tc>
        <w:tc>
          <w:tcPr>
            <w:tcW w:w="1701" w:type="dxa"/>
            <w:shd w:val="clear" w:color="auto" w:fill="auto"/>
          </w:tcPr>
          <w:p w:rsidR="0033483B" w:rsidRPr="0033483B" w:rsidRDefault="0033483B" w:rsidP="0033483B">
            <w:pPr>
              <w:spacing w:after="200" w:line="276" w:lineRule="auto"/>
              <w:jc w:val="center"/>
              <w:rPr>
                <w:rFonts w:eastAsia="Calibri"/>
                <w:color w:val="000000"/>
                <w:sz w:val="20"/>
                <w:szCs w:val="20"/>
                <w:lang w:eastAsia="en-US"/>
              </w:rPr>
            </w:pPr>
            <w:r w:rsidRPr="0033483B">
              <w:rPr>
                <w:rFonts w:eastAsia="Calibri"/>
                <w:color w:val="000000"/>
                <w:sz w:val="20"/>
                <w:szCs w:val="20"/>
                <w:lang w:eastAsia="en-US"/>
              </w:rPr>
              <w:t>Нет</w:t>
            </w:r>
          </w:p>
        </w:tc>
        <w:tc>
          <w:tcPr>
            <w:tcW w:w="2410" w:type="dxa"/>
            <w:shd w:val="clear" w:color="auto" w:fill="auto"/>
          </w:tcPr>
          <w:p w:rsidR="0033483B" w:rsidRPr="0033483B" w:rsidRDefault="0033483B" w:rsidP="0033483B">
            <w:pPr>
              <w:rPr>
                <w:rFonts w:eastAsia="Calibri"/>
                <w:sz w:val="20"/>
                <w:szCs w:val="20"/>
                <w:lang w:eastAsia="en-US"/>
              </w:rPr>
            </w:pPr>
            <w:r w:rsidRPr="0033483B">
              <w:rPr>
                <w:rFonts w:eastAsia="Calibri"/>
                <w:sz w:val="20"/>
                <w:szCs w:val="20"/>
                <w:lang w:eastAsia="en-US"/>
              </w:rPr>
              <w:t>- личный кабинет заявителя на Портале государственных и муниципальных услуг;</w:t>
            </w:r>
          </w:p>
          <w:p w:rsidR="0033483B" w:rsidRPr="0033483B" w:rsidRDefault="0033483B" w:rsidP="0033483B">
            <w:pPr>
              <w:rPr>
                <w:rFonts w:eastAsia="Calibri"/>
                <w:sz w:val="20"/>
                <w:szCs w:val="20"/>
                <w:lang w:eastAsia="en-US"/>
              </w:rPr>
            </w:pPr>
            <w:r w:rsidRPr="0033483B">
              <w:rPr>
                <w:rFonts w:eastAsia="Calibri"/>
                <w:sz w:val="20"/>
                <w:szCs w:val="20"/>
                <w:lang w:eastAsia="en-US"/>
              </w:rPr>
              <w:t>- электронная почта заявителя.</w:t>
            </w:r>
          </w:p>
          <w:p w:rsidR="0033483B" w:rsidRPr="0033483B" w:rsidRDefault="0033483B" w:rsidP="0033483B">
            <w:pPr>
              <w:rPr>
                <w:rFonts w:eastAsia="Calibri"/>
                <w:sz w:val="20"/>
                <w:szCs w:val="20"/>
                <w:lang w:eastAsia="en-US"/>
              </w:rPr>
            </w:pPr>
          </w:p>
        </w:tc>
        <w:tc>
          <w:tcPr>
            <w:tcW w:w="3119" w:type="dxa"/>
            <w:shd w:val="clear" w:color="auto" w:fill="auto"/>
          </w:tcPr>
          <w:p w:rsidR="0033483B" w:rsidRPr="0033483B" w:rsidRDefault="0033483B" w:rsidP="0033483B">
            <w:pPr>
              <w:rPr>
                <w:rFonts w:eastAsia="Calibri"/>
                <w:sz w:val="20"/>
                <w:szCs w:val="20"/>
                <w:lang w:eastAsia="en-US"/>
              </w:rPr>
            </w:pPr>
            <w:r w:rsidRPr="0033483B">
              <w:rPr>
                <w:rFonts w:eastAsia="Calibri"/>
                <w:sz w:val="20"/>
                <w:szCs w:val="20"/>
              </w:rPr>
              <w:t>На официальном сайте Администрации Народненского сельского поселения Терновского муниципального района</w:t>
            </w:r>
            <w:r w:rsidRPr="0033483B">
              <w:rPr>
                <w:rFonts w:ascii="Calibri" w:eastAsia="Calibri" w:hAnsi="Calibri"/>
                <w:sz w:val="20"/>
                <w:szCs w:val="20"/>
              </w:rPr>
              <w:t xml:space="preserve"> </w:t>
            </w:r>
            <w:r w:rsidRPr="0033483B">
              <w:rPr>
                <w:rFonts w:eastAsia="Calibri" w:cs="Courier New"/>
                <w:sz w:val="20"/>
                <w:szCs w:val="20"/>
                <w:lang w:eastAsia="en-US"/>
              </w:rPr>
              <w:t>(</w:t>
            </w:r>
            <w:hyperlink r:id="rId442" w:history="1">
              <w:r w:rsidRPr="0033483B">
                <w:rPr>
                  <w:rFonts w:eastAsia="Calibri" w:cs="Courier New"/>
                  <w:bCs/>
                  <w:color w:val="0000FF"/>
                  <w:sz w:val="20"/>
                  <w:szCs w:val="20"/>
                  <w:shd w:val="clear" w:color="auto" w:fill="FFFFFF"/>
                  <w:lang w:eastAsia="en-US"/>
                </w:rPr>
                <w:t>https://narodnenskoe-r20.gosweb.gosuslugi.ru</w:t>
              </w:r>
            </w:hyperlink>
            <w:r w:rsidRPr="0033483B">
              <w:rPr>
                <w:rFonts w:eastAsia="Calibri" w:cs="Courier New"/>
                <w:sz w:val="20"/>
                <w:szCs w:val="20"/>
                <w:lang w:eastAsia="en-US"/>
              </w:rPr>
              <w:t>)</w:t>
            </w:r>
            <w:r w:rsidRPr="0033483B">
              <w:rPr>
                <w:sz w:val="22"/>
                <w:szCs w:val="22"/>
              </w:rPr>
              <w:t xml:space="preserve"> </w:t>
            </w:r>
            <w:r w:rsidRPr="0033483B">
              <w:rPr>
                <w:rFonts w:eastAsia="Calibri"/>
                <w:sz w:val="20"/>
                <w:szCs w:val="20"/>
              </w:rPr>
              <w:t xml:space="preserve">(далее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443" w:history="1">
              <w:r w:rsidRPr="0033483B">
                <w:rPr>
                  <w:rFonts w:eastAsia="Calibri"/>
                  <w:color w:val="0000FF"/>
                  <w:sz w:val="20"/>
                  <w:szCs w:val="20"/>
                  <w:u w:val="single"/>
                  <w:lang w:val="en-US"/>
                </w:rPr>
                <w:t>www</w:t>
              </w:r>
              <w:r w:rsidRPr="0033483B">
                <w:rPr>
                  <w:rFonts w:eastAsia="Calibri"/>
                  <w:color w:val="0000FF"/>
                  <w:sz w:val="20"/>
                  <w:szCs w:val="20"/>
                  <w:u w:val="single"/>
                </w:rPr>
                <w:t>.</w:t>
              </w:r>
              <w:r w:rsidRPr="0033483B">
                <w:rPr>
                  <w:rFonts w:eastAsia="Calibri"/>
                  <w:color w:val="0000FF"/>
                  <w:sz w:val="20"/>
                  <w:szCs w:val="20"/>
                  <w:u w:val="single"/>
                  <w:lang w:val="en-US"/>
                </w:rPr>
                <w:t>gosuslugi</w:t>
              </w:r>
              <w:r w:rsidRPr="0033483B">
                <w:rPr>
                  <w:rFonts w:eastAsia="Calibri"/>
                  <w:color w:val="0000FF"/>
                  <w:sz w:val="20"/>
                  <w:szCs w:val="20"/>
                  <w:u w:val="single"/>
                </w:rPr>
                <w:t>.</w:t>
              </w:r>
              <w:r w:rsidRPr="0033483B">
                <w:rPr>
                  <w:rFonts w:eastAsia="Calibri"/>
                  <w:color w:val="0000FF"/>
                  <w:sz w:val="20"/>
                  <w:szCs w:val="20"/>
                  <w:u w:val="single"/>
                  <w:lang w:val="en-US"/>
                </w:rPr>
                <w:t>ru</w:t>
              </w:r>
            </w:hyperlink>
            <w:r w:rsidRPr="0033483B">
              <w:rPr>
                <w:rFonts w:eastAsia="Calibri"/>
                <w:sz w:val="20"/>
                <w:szCs w:val="20"/>
              </w:rPr>
              <w:t xml:space="preserve"> (далее – Единый портал, ЕПГУ), в информационной системе </w:t>
            </w:r>
            <w:r w:rsidRPr="0033483B">
              <w:rPr>
                <w:rFonts w:eastAsia="Calibri"/>
                <w:sz w:val="20"/>
                <w:szCs w:val="20"/>
              </w:rPr>
              <w:lastRenderedPageBreak/>
              <w:t xml:space="preserve">«Портал Воронежской области в сети Интернет», расположенной в сети Интернет по адресу: </w:t>
            </w:r>
            <w:hyperlink r:id="rId444" w:history="1">
              <w:r w:rsidRPr="0033483B">
                <w:rPr>
                  <w:rFonts w:eastAsia="Calibri"/>
                  <w:color w:val="0000FF"/>
                  <w:sz w:val="20"/>
                  <w:szCs w:val="20"/>
                  <w:u w:val="single"/>
                  <w:lang w:val="en-US"/>
                </w:rPr>
                <w:t>www</w:t>
              </w:r>
              <w:r w:rsidRPr="0033483B">
                <w:rPr>
                  <w:rFonts w:eastAsia="Calibri"/>
                  <w:color w:val="0000FF"/>
                  <w:sz w:val="20"/>
                  <w:szCs w:val="20"/>
                  <w:u w:val="single"/>
                </w:rPr>
                <w:t>.</w:t>
              </w:r>
              <w:r w:rsidRPr="0033483B">
                <w:rPr>
                  <w:rFonts w:eastAsia="Calibri"/>
                  <w:color w:val="0000FF"/>
                  <w:sz w:val="20"/>
                  <w:szCs w:val="20"/>
                  <w:u w:val="single"/>
                  <w:lang w:val="en-US"/>
                </w:rPr>
                <w:t>govvrn</w:t>
              </w:r>
              <w:r w:rsidRPr="0033483B">
                <w:rPr>
                  <w:rFonts w:eastAsia="Calibri"/>
                  <w:color w:val="0000FF"/>
                  <w:sz w:val="20"/>
                  <w:szCs w:val="20"/>
                  <w:u w:val="single"/>
                </w:rPr>
                <w:t>.</w:t>
              </w:r>
              <w:r w:rsidRPr="0033483B">
                <w:rPr>
                  <w:rFonts w:eastAsia="Calibri"/>
                  <w:color w:val="0000FF"/>
                  <w:sz w:val="20"/>
                  <w:szCs w:val="20"/>
                  <w:u w:val="single"/>
                  <w:lang w:val="en-US"/>
                </w:rPr>
                <w:t>ru</w:t>
              </w:r>
            </w:hyperlink>
            <w:r w:rsidRPr="0033483B">
              <w:rPr>
                <w:rFonts w:eastAsia="Calibri"/>
                <w:sz w:val="20"/>
                <w:szCs w:val="20"/>
              </w:rPr>
              <w:t xml:space="preserve"> (далее – региональный портал, РПГУ) </w:t>
            </w:r>
          </w:p>
        </w:tc>
      </w:tr>
    </w:tbl>
    <w:p w:rsidR="0033483B" w:rsidRPr="0033483B" w:rsidRDefault="0033483B" w:rsidP="0033483B">
      <w:pPr>
        <w:jc w:val="both"/>
        <w:rPr>
          <w:rFonts w:eastAsia="Calibri"/>
          <w:b/>
          <w:lang w:eastAsia="en-US"/>
        </w:rPr>
      </w:pPr>
    </w:p>
    <w:p w:rsidR="0033483B" w:rsidRPr="0033483B" w:rsidRDefault="0033483B" w:rsidP="0033483B">
      <w:pPr>
        <w:jc w:val="both"/>
        <w:rPr>
          <w:rFonts w:eastAsia="Calibri"/>
          <w:sz w:val="20"/>
          <w:szCs w:val="20"/>
          <w:lang w:eastAsia="en-US"/>
        </w:rPr>
        <w:sectPr w:rsidR="0033483B" w:rsidRPr="0033483B" w:rsidSect="0033483B">
          <w:pgSz w:w="16838" w:h="11906" w:orient="landscape"/>
          <w:pgMar w:top="397" w:right="1134" w:bottom="397" w:left="1134" w:header="709" w:footer="709" w:gutter="0"/>
          <w:cols w:space="708"/>
          <w:docGrid w:linePitch="360"/>
        </w:sectPr>
      </w:pPr>
    </w:p>
    <w:p w:rsidR="0033483B" w:rsidRPr="0033483B" w:rsidRDefault="0033483B" w:rsidP="0033483B">
      <w:pPr>
        <w:keepNext/>
        <w:keepLines/>
        <w:spacing w:line="276" w:lineRule="auto"/>
        <w:jc w:val="right"/>
        <w:outlineLvl w:val="0"/>
        <w:rPr>
          <w:bCs/>
          <w:lang w:eastAsia="en-US"/>
        </w:rPr>
      </w:pPr>
      <w:r w:rsidRPr="0033483B">
        <w:rPr>
          <w:bCs/>
          <w:lang w:eastAsia="en-US"/>
        </w:rPr>
        <w:lastRenderedPageBreak/>
        <w:t>Приложение № 1</w:t>
      </w:r>
    </w:p>
    <w:p w:rsidR="0033483B" w:rsidRPr="0033483B" w:rsidRDefault="0033483B" w:rsidP="0033483B">
      <w:pPr>
        <w:keepNext/>
        <w:keepLines/>
        <w:spacing w:line="276" w:lineRule="auto"/>
        <w:jc w:val="right"/>
        <w:outlineLvl w:val="0"/>
        <w:rPr>
          <w:bCs/>
          <w:lang w:eastAsia="en-US"/>
        </w:rPr>
      </w:pPr>
      <w:r w:rsidRPr="0033483B">
        <w:rPr>
          <w:bCs/>
          <w:lang w:eastAsia="en-US"/>
        </w:rPr>
        <w:t>к Технологической схеме</w:t>
      </w:r>
    </w:p>
    <w:p w:rsidR="0033483B" w:rsidRPr="0033483B" w:rsidRDefault="0033483B" w:rsidP="0033483B">
      <w:pPr>
        <w:keepNext/>
        <w:keepLines/>
        <w:spacing w:line="276" w:lineRule="auto"/>
        <w:jc w:val="right"/>
        <w:outlineLvl w:val="0"/>
        <w:rPr>
          <w:bCs/>
          <w:lang w:eastAsia="en-US"/>
        </w:rPr>
      </w:pPr>
    </w:p>
    <w:p w:rsidR="0033483B" w:rsidRPr="0033483B" w:rsidRDefault="0033483B" w:rsidP="0033483B">
      <w:pPr>
        <w:autoSpaceDE w:val="0"/>
        <w:autoSpaceDN w:val="0"/>
        <w:adjustRightInd w:val="0"/>
        <w:jc w:val="right"/>
        <w:rPr>
          <w:rFonts w:eastAsia="Calibri"/>
          <w:lang w:eastAsia="en-US"/>
        </w:rPr>
      </w:pPr>
      <w:r w:rsidRPr="0033483B">
        <w:rPr>
          <w:rFonts w:eastAsia="Calibri"/>
          <w:lang w:eastAsia="en-US"/>
        </w:rPr>
        <w:t>Форма заявления</w:t>
      </w:r>
    </w:p>
    <w:p w:rsidR="0033483B" w:rsidRPr="0033483B" w:rsidRDefault="0033483B" w:rsidP="0033483B">
      <w:pPr>
        <w:widowControl w:val="0"/>
        <w:autoSpaceDE w:val="0"/>
        <w:autoSpaceDN w:val="0"/>
      </w:pPr>
    </w:p>
    <w:p w:rsidR="0033483B" w:rsidRPr="0033483B" w:rsidRDefault="0033483B" w:rsidP="0033483B">
      <w:pPr>
        <w:widowControl w:val="0"/>
        <w:autoSpaceDE w:val="0"/>
        <w:autoSpaceDN w:val="0"/>
        <w:jc w:val="right"/>
      </w:pPr>
      <w:r w:rsidRPr="0033483B">
        <w:t>Главе поселения __________________________________                         __________________________________________________</w:t>
      </w:r>
    </w:p>
    <w:p w:rsidR="0033483B" w:rsidRPr="0033483B" w:rsidRDefault="0033483B" w:rsidP="0033483B">
      <w:pPr>
        <w:widowControl w:val="0"/>
        <w:autoSpaceDE w:val="0"/>
        <w:autoSpaceDN w:val="0"/>
        <w:jc w:val="right"/>
        <w:rPr>
          <w:sz w:val="16"/>
          <w:szCs w:val="16"/>
        </w:rPr>
      </w:pPr>
      <w:r w:rsidRPr="0033483B">
        <w:rPr>
          <w:sz w:val="16"/>
          <w:szCs w:val="16"/>
        </w:rPr>
        <w:t>(Ф.И.О)</w:t>
      </w:r>
    </w:p>
    <w:p w:rsidR="0033483B" w:rsidRPr="0033483B" w:rsidRDefault="0033483B" w:rsidP="0033483B">
      <w:pPr>
        <w:widowControl w:val="0"/>
        <w:autoSpaceDE w:val="0"/>
        <w:autoSpaceDN w:val="0"/>
        <w:jc w:val="right"/>
      </w:pPr>
      <w:r w:rsidRPr="0033483B">
        <w:t xml:space="preserve">                         __________________________________________________</w:t>
      </w:r>
    </w:p>
    <w:p w:rsidR="0033483B" w:rsidRPr="0033483B" w:rsidRDefault="0033483B" w:rsidP="0033483B">
      <w:pPr>
        <w:widowControl w:val="0"/>
        <w:autoSpaceDE w:val="0"/>
        <w:autoSpaceDN w:val="0"/>
        <w:jc w:val="right"/>
        <w:rPr>
          <w:sz w:val="16"/>
          <w:szCs w:val="16"/>
        </w:rPr>
      </w:pPr>
      <w:r w:rsidRPr="0033483B">
        <w:rPr>
          <w:sz w:val="16"/>
          <w:szCs w:val="16"/>
        </w:rPr>
        <w:t>(полное и сокращенное (если имеется) наименование,</w:t>
      </w:r>
    </w:p>
    <w:p w:rsidR="0033483B" w:rsidRPr="0033483B" w:rsidRDefault="0033483B" w:rsidP="0033483B">
      <w:pPr>
        <w:widowControl w:val="0"/>
        <w:autoSpaceDE w:val="0"/>
        <w:autoSpaceDN w:val="0"/>
        <w:jc w:val="right"/>
      </w:pPr>
      <w:r w:rsidRPr="0033483B">
        <w:t xml:space="preserve">                         __________________________________________________</w:t>
      </w:r>
    </w:p>
    <w:p w:rsidR="0033483B" w:rsidRPr="0033483B" w:rsidRDefault="0033483B" w:rsidP="0033483B">
      <w:pPr>
        <w:widowControl w:val="0"/>
        <w:autoSpaceDE w:val="0"/>
        <w:autoSpaceDN w:val="0"/>
        <w:jc w:val="right"/>
        <w:rPr>
          <w:sz w:val="16"/>
          <w:szCs w:val="16"/>
        </w:rPr>
      </w:pPr>
      <w:r w:rsidRPr="0033483B">
        <w:rPr>
          <w:sz w:val="16"/>
          <w:szCs w:val="16"/>
        </w:rPr>
        <w:t xml:space="preserve">                                      в том числе фирменное наименование, и</w:t>
      </w:r>
    </w:p>
    <w:p w:rsidR="0033483B" w:rsidRPr="0033483B" w:rsidRDefault="0033483B" w:rsidP="0033483B">
      <w:pPr>
        <w:widowControl w:val="0"/>
        <w:autoSpaceDE w:val="0"/>
        <w:autoSpaceDN w:val="0"/>
        <w:jc w:val="right"/>
      </w:pPr>
      <w:r w:rsidRPr="0033483B">
        <w:t xml:space="preserve">                         __________________________________________________</w:t>
      </w:r>
    </w:p>
    <w:p w:rsidR="0033483B" w:rsidRPr="0033483B" w:rsidRDefault="0033483B" w:rsidP="0033483B">
      <w:pPr>
        <w:widowControl w:val="0"/>
        <w:autoSpaceDE w:val="0"/>
        <w:autoSpaceDN w:val="0"/>
        <w:jc w:val="right"/>
        <w:rPr>
          <w:sz w:val="16"/>
          <w:szCs w:val="16"/>
        </w:rPr>
      </w:pPr>
      <w:r w:rsidRPr="0033483B">
        <w:rPr>
          <w:sz w:val="16"/>
          <w:szCs w:val="16"/>
        </w:rPr>
        <w:t>организационно-правовая форма юридического лица)</w:t>
      </w:r>
    </w:p>
    <w:p w:rsidR="0033483B" w:rsidRPr="0033483B" w:rsidRDefault="0033483B" w:rsidP="0033483B">
      <w:pPr>
        <w:widowControl w:val="0"/>
        <w:autoSpaceDE w:val="0"/>
        <w:autoSpaceDN w:val="0"/>
        <w:jc w:val="right"/>
      </w:pPr>
      <w:r w:rsidRPr="0033483B">
        <w:t xml:space="preserve">                         __________________________________________________</w:t>
      </w:r>
    </w:p>
    <w:p w:rsidR="0033483B" w:rsidRPr="0033483B" w:rsidRDefault="0033483B" w:rsidP="0033483B">
      <w:pPr>
        <w:widowControl w:val="0"/>
        <w:autoSpaceDE w:val="0"/>
        <w:autoSpaceDN w:val="0"/>
        <w:jc w:val="right"/>
        <w:rPr>
          <w:sz w:val="16"/>
          <w:szCs w:val="16"/>
        </w:rPr>
      </w:pPr>
      <w:r w:rsidRPr="0033483B">
        <w:rPr>
          <w:sz w:val="16"/>
          <w:szCs w:val="16"/>
        </w:rPr>
        <w:t xml:space="preserve">                                              (по доверенности в интересах)</w:t>
      </w:r>
    </w:p>
    <w:p w:rsidR="0033483B" w:rsidRPr="0033483B" w:rsidRDefault="0033483B" w:rsidP="0033483B">
      <w:pPr>
        <w:widowControl w:val="0"/>
        <w:autoSpaceDE w:val="0"/>
        <w:autoSpaceDN w:val="0"/>
        <w:jc w:val="right"/>
      </w:pPr>
      <w:r w:rsidRPr="0033483B">
        <w:t xml:space="preserve">                         __________________________________________________</w:t>
      </w:r>
    </w:p>
    <w:p w:rsidR="0033483B" w:rsidRPr="0033483B" w:rsidRDefault="0033483B" w:rsidP="0033483B">
      <w:pPr>
        <w:widowControl w:val="0"/>
        <w:autoSpaceDE w:val="0"/>
        <w:autoSpaceDN w:val="0"/>
        <w:jc w:val="right"/>
        <w:rPr>
          <w:sz w:val="16"/>
          <w:szCs w:val="16"/>
        </w:rPr>
      </w:pPr>
      <w:r w:rsidRPr="0033483B">
        <w:rPr>
          <w:sz w:val="16"/>
          <w:szCs w:val="16"/>
        </w:rPr>
        <w:t xml:space="preserve">                                 (адрес места нахождения юридического лица)</w:t>
      </w:r>
    </w:p>
    <w:p w:rsidR="0033483B" w:rsidRPr="0033483B" w:rsidRDefault="0033483B" w:rsidP="0033483B">
      <w:pPr>
        <w:widowControl w:val="0"/>
        <w:autoSpaceDE w:val="0"/>
        <w:autoSpaceDN w:val="0"/>
        <w:jc w:val="right"/>
      </w:pPr>
      <w:r w:rsidRPr="0033483B">
        <w:t xml:space="preserve">                         __________________________________________________</w:t>
      </w:r>
    </w:p>
    <w:p w:rsidR="0033483B" w:rsidRPr="0033483B" w:rsidRDefault="0033483B" w:rsidP="0033483B">
      <w:pPr>
        <w:widowControl w:val="0"/>
        <w:autoSpaceDE w:val="0"/>
        <w:autoSpaceDN w:val="0"/>
        <w:jc w:val="right"/>
        <w:rPr>
          <w:sz w:val="16"/>
          <w:szCs w:val="16"/>
        </w:rPr>
      </w:pPr>
      <w:r w:rsidRPr="0033483B">
        <w:rPr>
          <w:sz w:val="16"/>
          <w:szCs w:val="16"/>
        </w:rPr>
        <w:t>(государственный регистрационный</w:t>
      </w:r>
    </w:p>
    <w:p w:rsidR="0033483B" w:rsidRPr="0033483B" w:rsidRDefault="0033483B" w:rsidP="0033483B">
      <w:pPr>
        <w:widowControl w:val="0"/>
        <w:autoSpaceDE w:val="0"/>
        <w:autoSpaceDN w:val="0"/>
        <w:jc w:val="right"/>
        <w:rPr>
          <w:sz w:val="16"/>
          <w:szCs w:val="16"/>
        </w:rPr>
      </w:pPr>
      <w:r w:rsidRPr="0033483B">
        <w:rPr>
          <w:sz w:val="16"/>
          <w:szCs w:val="16"/>
        </w:rPr>
        <w:t xml:space="preserve">                                 номер записи о создании юридического лица)</w:t>
      </w:r>
    </w:p>
    <w:p w:rsidR="0033483B" w:rsidRPr="0033483B" w:rsidRDefault="0033483B" w:rsidP="0033483B">
      <w:pPr>
        <w:widowControl w:val="0"/>
        <w:autoSpaceDE w:val="0"/>
        <w:autoSpaceDN w:val="0"/>
        <w:jc w:val="right"/>
      </w:pPr>
      <w:r w:rsidRPr="0033483B">
        <w:t xml:space="preserve">                         __________________________________________________</w:t>
      </w:r>
    </w:p>
    <w:p w:rsidR="0033483B" w:rsidRPr="0033483B" w:rsidRDefault="0033483B" w:rsidP="0033483B">
      <w:pPr>
        <w:widowControl w:val="0"/>
        <w:autoSpaceDE w:val="0"/>
        <w:autoSpaceDN w:val="0"/>
        <w:jc w:val="right"/>
        <w:rPr>
          <w:sz w:val="16"/>
          <w:szCs w:val="16"/>
        </w:rPr>
      </w:pPr>
      <w:r w:rsidRPr="0033483B">
        <w:rPr>
          <w:sz w:val="16"/>
          <w:szCs w:val="16"/>
        </w:rPr>
        <w:t>(данные документа, подтверждающего факт внесения</w:t>
      </w:r>
    </w:p>
    <w:p w:rsidR="0033483B" w:rsidRPr="0033483B" w:rsidRDefault="0033483B" w:rsidP="0033483B">
      <w:pPr>
        <w:widowControl w:val="0"/>
        <w:autoSpaceDE w:val="0"/>
        <w:autoSpaceDN w:val="0"/>
        <w:jc w:val="right"/>
        <w:rPr>
          <w:sz w:val="16"/>
          <w:szCs w:val="16"/>
        </w:rPr>
      </w:pPr>
      <w:r w:rsidRPr="0033483B">
        <w:rPr>
          <w:sz w:val="16"/>
          <w:szCs w:val="16"/>
        </w:rPr>
        <w:t xml:space="preserve">                                       сведений о юридическом лице в ЕГРЮЛ)</w:t>
      </w:r>
    </w:p>
    <w:p w:rsidR="0033483B" w:rsidRPr="0033483B" w:rsidRDefault="0033483B" w:rsidP="0033483B">
      <w:pPr>
        <w:widowControl w:val="0"/>
        <w:autoSpaceDE w:val="0"/>
        <w:autoSpaceDN w:val="0"/>
        <w:jc w:val="right"/>
      </w:pPr>
      <w:r w:rsidRPr="0033483B">
        <w:t xml:space="preserve">                         __________________________________________________</w:t>
      </w:r>
    </w:p>
    <w:p w:rsidR="0033483B" w:rsidRPr="0033483B" w:rsidRDefault="0033483B" w:rsidP="0033483B">
      <w:pPr>
        <w:widowControl w:val="0"/>
        <w:autoSpaceDE w:val="0"/>
        <w:autoSpaceDN w:val="0"/>
        <w:jc w:val="right"/>
        <w:rPr>
          <w:sz w:val="16"/>
          <w:szCs w:val="16"/>
        </w:rPr>
      </w:pPr>
      <w:r w:rsidRPr="0033483B">
        <w:rPr>
          <w:sz w:val="16"/>
          <w:szCs w:val="16"/>
        </w:rPr>
        <w:t xml:space="preserve">                                                    (ИНН юридического лица)</w:t>
      </w:r>
    </w:p>
    <w:p w:rsidR="0033483B" w:rsidRPr="0033483B" w:rsidRDefault="0033483B" w:rsidP="0033483B">
      <w:pPr>
        <w:widowControl w:val="0"/>
        <w:autoSpaceDE w:val="0"/>
        <w:autoSpaceDN w:val="0"/>
        <w:jc w:val="right"/>
      </w:pPr>
      <w:r w:rsidRPr="0033483B">
        <w:t xml:space="preserve">                         __________________________________________________</w:t>
      </w:r>
    </w:p>
    <w:p w:rsidR="0033483B" w:rsidRPr="0033483B" w:rsidRDefault="0033483B" w:rsidP="0033483B">
      <w:pPr>
        <w:widowControl w:val="0"/>
        <w:autoSpaceDE w:val="0"/>
        <w:autoSpaceDN w:val="0"/>
        <w:jc w:val="right"/>
        <w:rPr>
          <w:sz w:val="16"/>
          <w:szCs w:val="16"/>
        </w:rPr>
      </w:pPr>
      <w:r w:rsidRPr="0033483B">
        <w:rPr>
          <w:sz w:val="16"/>
          <w:szCs w:val="16"/>
        </w:rPr>
        <w:t>(данные документа о постановке</w:t>
      </w:r>
    </w:p>
    <w:p w:rsidR="0033483B" w:rsidRPr="0033483B" w:rsidRDefault="0033483B" w:rsidP="0033483B">
      <w:pPr>
        <w:widowControl w:val="0"/>
        <w:autoSpaceDE w:val="0"/>
        <w:autoSpaceDN w:val="0"/>
        <w:jc w:val="right"/>
        <w:rPr>
          <w:sz w:val="16"/>
          <w:szCs w:val="16"/>
        </w:rPr>
      </w:pPr>
      <w:r w:rsidRPr="0033483B">
        <w:rPr>
          <w:sz w:val="16"/>
          <w:szCs w:val="16"/>
        </w:rPr>
        <w:t xml:space="preserve">                              юридического лица на учет в налоговом органе)</w:t>
      </w:r>
    </w:p>
    <w:p w:rsidR="0033483B" w:rsidRPr="0033483B" w:rsidRDefault="0033483B" w:rsidP="0033483B">
      <w:pPr>
        <w:widowControl w:val="0"/>
        <w:autoSpaceDE w:val="0"/>
        <w:autoSpaceDN w:val="0"/>
        <w:jc w:val="right"/>
      </w:pPr>
    </w:p>
    <w:p w:rsidR="0033483B" w:rsidRPr="0033483B" w:rsidRDefault="0033483B" w:rsidP="0033483B">
      <w:pPr>
        <w:widowControl w:val="0"/>
        <w:autoSpaceDE w:val="0"/>
        <w:autoSpaceDN w:val="0"/>
        <w:jc w:val="center"/>
      </w:pPr>
      <w:r w:rsidRPr="0033483B">
        <w:t>Заявление</w:t>
      </w:r>
    </w:p>
    <w:p w:rsidR="0033483B" w:rsidRPr="0033483B" w:rsidRDefault="0033483B" w:rsidP="0033483B">
      <w:pPr>
        <w:widowControl w:val="0"/>
        <w:autoSpaceDE w:val="0"/>
        <w:autoSpaceDN w:val="0"/>
      </w:pPr>
    </w:p>
    <w:p w:rsidR="0033483B" w:rsidRPr="0033483B" w:rsidRDefault="0033483B" w:rsidP="0033483B">
      <w:pPr>
        <w:widowControl w:val="0"/>
        <w:autoSpaceDE w:val="0"/>
        <w:autoSpaceDN w:val="0"/>
      </w:pPr>
      <w:r w:rsidRPr="0033483B">
        <w:t xml:space="preserve">    Прошу Вас выдать (продлить, переоформить) разрешение на право</w:t>
      </w:r>
    </w:p>
    <w:p w:rsidR="0033483B" w:rsidRPr="0033483B" w:rsidRDefault="0033483B" w:rsidP="0033483B">
      <w:pPr>
        <w:widowControl w:val="0"/>
        <w:autoSpaceDE w:val="0"/>
        <w:autoSpaceDN w:val="0"/>
        <w:rPr>
          <w:sz w:val="16"/>
          <w:szCs w:val="16"/>
        </w:rPr>
      </w:pPr>
      <w:r w:rsidRPr="0033483B">
        <w:t xml:space="preserve">                                          </w:t>
      </w:r>
      <w:r w:rsidRPr="0033483B">
        <w:rPr>
          <w:sz w:val="16"/>
          <w:szCs w:val="16"/>
        </w:rPr>
        <w:t>(нужное подчеркнуть)</w:t>
      </w:r>
    </w:p>
    <w:p w:rsidR="0033483B" w:rsidRPr="0033483B" w:rsidRDefault="0033483B" w:rsidP="0033483B">
      <w:pPr>
        <w:widowControl w:val="0"/>
        <w:autoSpaceDE w:val="0"/>
        <w:autoSpaceDN w:val="0"/>
      </w:pPr>
      <w:r w:rsidRPr="0033483B">
        <w:t>организации _______________________________________________ рынка в нежилом</w:t>
      </w:r>
    </w:p>
    <w:p w:rsidR="0033483B" w:rsidRPr="0033483B" w:rsidRDefault="0033483B" w:rsidP="0033483B">
      <w:pPr>
        <w:widowControl w:val="0"/>
        <w:autoSpaceDE w:val="0"/>
        <w:autoSpaceDN w:val="0"/>
        <w:rPr>
          <w:sz w:val="16"/>
          <w:szCs w:val="16"/>
        </w:rPr>
      </w:pPr>
      <w:r w:rsidRPr="0033483B">
        <w:rPr>
          <w:sz w:val="16"/>
          <w:szCs w:val="16"/>
        </w:rPr>
        <w:t xml:space="preserve">                                                                                 (указать тип рынка)</w:t>
      </w:r>
    </w:p>
    <w:p w:rsidR="0033483B" w:rsidRPr="0033483B" w:rsidRDefault="0033483B" w:rsidP="0033483B">
      <w:pPr>
        <w:widowControl w:val="0"/>
        <w:autoSpaceDE w:val="0"/>
        <w:autoSpaceDN w:val="0"/>
      </w:pPr>
      <w:r w:rsidRPr="0033483B">
        <w:t>помещении (здании) площадью _________________, литер _____________________,</w:t>
      </w:r>
    </w:p>
    <w:p w:rsidR="0033483B" w:rsidRPr="0033483B" w:rsidRDefault="0033483B" w:rsidP="0033483B">
      <w:pPr>
        <w:widowControl w:val="0"/>
        <w:autoSpaceDE w:val="0"/>
        <w:autoSpaceDN w:val="0"/>
      </w:pPr>
      <w:r w:rsidRPr="0033483B">
        <w:t>инвентаризационный номер ________________________________, расположенном на</w:t>
      </w:r>
    </w:p>
    <w:p w:rsidR="0033483B" w:rsidRPr="0033483B" w:rsidRDefault="0033483B" w:rsidP="0033483B">
      <w:pPr>
        <w:widowControl w:val="0"/>
        <w:autoSpaceDE w:val="0"/>
        <w:autoSpaceDN w:val="0"/>
      </w:pPr>
      <w:r w:rsidRPr="0033483B">
        <w:t>земельном участке, кадастровый номер: _________________________________, по</w:t>
      </w:r>
    </w:p>
    <w:p w:rsidR="0033483B" w:rsidRPr="0033483B" w:rsidRDefault="0033483B" w:rsidP="0033483B">
      <w:pPr>
        <w:widowControl w:val="0"/>
        <w:autoSpaceDE w:val="0"/>
        <w:autoSpaceDN w:val="0"/>
      </w:pPr>
      <w:r w:rsidRPr="0033483B">
        <w:t>адресу: ___________________________________________________________________</w:t>
      </w:r>
    </w:p>
    <w:p w:rsidR="0033483B" w:rsidRPr="0033483B" w:rsidRDefault="0033483B" w:rsidP="0033483B">
      <w:pPr>
        <w:widowControl w:val="0"/>
        <w:autoSpaceDE w:val="0"/>
        <w:autoSpaceDN w:val="0"/>
        <w:rPr>
          <w:sz w:val="16"/>
          <w:szCs w:val="16"/>
        </w:rPr>
      </w:pPr>
      <w:r w:rsidRPr="0033483B">
        <w:rPr>
          <w:sz w:val="16"/>
          <w:szCs w:val="16"/>
        </w:rPr>
        <w:t xml:space="preserve">                                                 (место расположения объекта или объектов, где предполагается организовать</w:t>
      </w:r>
    </w:p>
    <w:p w:rsidR="0033483B" w:rsidRPr="0033483B" w:rsidRDefault="0033483B" w:rsidP="0033483B">
      <w:pPr>
        <w:widowControl w:val="0"/>
        <w:autoSpaceDE w:val="0"/>
        <w:autoSpaceDN w:val="0"/>
      </w:pPr>
      <w:r w:rsidRPr="0033483B">
        <w:t xml:space="preserve">  рынок:__________________________________________________________________)</w:t>
      </w:r>
    </w:p>
    <w:p w:rsidR="0033483B" w:rsidRPr="0033483B" w:rsidRDefault="0033483B" w:rsidP="0033483B">
      <w:pPr>
        <w:widowControl w:val="0"/>
        <w:autoSpaceDE w:val="0"/>
        <w:autoSpaceDN w:val="0"/>
      </w:pPr>
    </w:p>
    <w:p w:rsidR="0033483B" w:rsidRPr="0033483B" w:rsidRDefault="0033483B" w:rsidP="0033483B">
      <w:pPr>
        <w:widowControl w:val="0"/>
        <w:autoSpaceDE w:val="0"/>
        <w:autoSpaceDN w:val="0"/>
      </w:pPr>
      <w:r w:rsidRPr="0033483B">
        <w:t xml:space="preserve">    Приложение на _______ листах.</w:t>
      </w:r>
    </w:p>
    <w:p w:rsidR="0033483B" w:rsidRPr="0033483B" w:rsidRDefault="0033483B" w:rsidP="0033483B">
      <w:pPr>
        <w:widowControl w:val="0"/>
        <w:autoSpaceDE w:val="0"/>
        <w:autoSpaceDN w:val="0"/>
      </w:pPr>
    </w:p>
    <w:p w:rsidR="0033483B" w:rsidRPr="0033483B" w:rsidRDefault="0033483B" w:rsidP="0033483B">
      <w:pPr>
        <w:widowControl w:val="0"/>
        <w:autoSpaceDE w:val="0"/>
        <w:autoSpaceDN w:val="0"/>
      </w:pPr>
      <w:r w:rsidRPr="0033483B">
        <w:t>_____________________________     __________     «___» ______ 20___</w:t>
      </w:r>
    </w:p>
    <w:p w:rsidR="0033483B" w:rsidRPr="0033483B" w:rsidRDefault="0033483B" w:rsidP="0033483B">
      <w:pPr>
        <w:widowControl w:val="0"/>
        <w:autoSpaceDE w:val="0"/>
        <w:autoSpaceDN w:val="0"/>
        <w:rPr>
          <w:sz w:val="16"/>
          <w:szCs w:val="16"/>
        </w:rPr>
      </w:pPr>
      <w:r w:rsidRPr="0033483B">
        <w:rPr>
          <w:sz w:val="16"/>
          <w:szCs w:val="16"/>
        </w:rPr>
        <w:t xml:space="preserve">    (Ф.И.О. уполномоченного лица)                                              (подпись)</w:t>
      </w:r>
    </w:p>
    <w:p w:rsidR="0033483B" w:rsidRPr="0033483B" w:rsidRDefault="0033483B" w:rsidP="0033483B">
      <w:pPr>
        <w:widowControl w:val="0"/>
        <w:autoSpaceDE w:val="0"/>
        <w:autoSpaceDN w:val="0"/>
      </w:pPr>
    </w:p>
    <w:p w:rsidR="0033483B" w:rsidRPr="0033483B" w:rsidRDefault="0033483B" w:rsidP="0033483B">
      <w:pPr>
        <w:widowControl w:val="0"/>
        <w:autoSpaceDE w:val="0"/>
        <w:autoSpaceDN w:val="0"/>
      </w:pPr>
    </w:p>
    <w:p w:rsidR="0033483B" w:rsidRPr="0033483B" w:rsidRDefault="0033483B" w:rsidP="0033483B">
      <w:pPr>
        <w:widowControl w:val="0"/>
        <w:autoSpaceDE w:val="0"/>
        <w:autoSpaceDN w:val="0"/>
      </w:pPr>
      <w:r w:rsidRPr="0033483B">
        <w:t>М.П.</w:t>
      </w:r>
    </w:p>
    <w:p w:rsidR="0033483B" w:rsidRPr="0033483B" w:rsidRDefault="0033483B" w:rsidP="0033483B">
      <w:pPr>
        <w:widowControl w:val="0"/>
        <w:autoSpaceDE w:val="0"/>
        <w:autoSpaceDN w:val="0"/>
        <w:adjustRightInd w:val="0"/>
        <w:spacing w:after="200" w:line="276" w:lineRule="auto"/>
        <w:jc w:val="both"/>
        <w:rPr>
          <w:rFonts w:eastAsia="Calibri"/>
          <w:lang w:eastAsia="en-US"/>
        </w:rPr>
      </w:pPr>
    </w:p>
    <w:p w:rsidR="0033483B" w:rsidRPr="0033483B" w:rsidRDefault="0033483B" w:rsidP="0033483B">
      <w:pPr>
        <w:keepNext/>
        <w:keepLines/>
        <w:spacing w:line="276" w:lineRule="auto"/>
        <w:jc w:val="right"/>
        <w:outlineLvl w:val="0"/>
        <w:rPr>
          <w:bCs/>
          <w:lang w:eastAsia="en-US"/>
        </w:rPr>
      </w:pPr>
      <w:r w:rsidRPr="0033483B">
        <w:rPr>
          <w:b/>
          <w:bCs/>
          <w:sz w:val="20"/>
          <w:szCs w:val="20"/>
          <w:lang w:eastAsia="en-US"/>
        </w:rPr>
        <w:br w:type="page"/>
      </w:r>
      <w:r w:rsidRPr="0033483B">
        <w:rPr>
          <w:bCs/>
          <w:lang w:eastAsia="en-US"/>
        </w:rPr>
        <w:lastRenderedPageBreak/>
        <w:t>Приложение № 2</w:t>
      </w:r>
    </w:p>
    <w:p w:rsidR="0033483B" w:rsidRPr="0033483B" w:rsidRDefault="0033483B" w:rsidP="0033483B">
      <w:pPr>
        <w:keepNext/>
        <w:keepLines/>
        <w:spacing w:line="276" w:lineRule="auto"/>
        <w:jc w:val="right"/>
        <w:outlineLvl w:val="0"/>
        <w:rPr>
          <w:bCs/>
          <w:lang w:eastAsia="en-US"/>
        </w:rPr>
      </w:pPr>
      <w:r w:rsidRPr="0033483B">
        <w:rPr>
          <w:bCs/>
          <w:lang w:eastAsia="en-US"/>
        </w:rPr>
        <w:t>к Технологической схеме</w:t>
      </w:r>
    </w:p>
    <w:p w:rsidR="0033483B" w:rsidRPr="0033483B" w:rsidRDefault="0033483B" w:rsidP="0033483B">
      <w:pPr>
        <w:spacing w:after="200" w:line="276" w:lineRule="auto"/>
        <w:rPr>
          <w:b/>
          <w:bCs/>
          <w:sz w:val="20"/>
          <w:szCs w:val="20"/>
          <w:lang w:eastAsia="en-US"/>
        </w:rPr>
      </w:pPr>
    </w:p>
    <w:p w:rsidR="0033483B" w:rsidRPr="0033483B" w:rsidRDefault="0033483B" w:rsidP="0033483B">
      <w:pPr>
        <w:widowControl w:val="0"/>
        <w:autoSpaceDE w:val="0"/>
        <w:autoSpaceDN w:val="0"/>
        <w:adjustRightInd w:val="0"/>
        <w:spacing w:after="200" w:line="276" w:lineRule="auto"/>
        <w:jc w:val="center"/>
        <w:rPr>
          <w:rFonts w:eastAsia="Calibri"/>
          <w:lang w:eastAsia="en-US"/>
        </w:rPr>
      </w:pPr>
    </w:p>
    <w:p w:rsidR="0033483B" w:rsidRPr="0033483B" w:rsidRDefault="0033483B" w:rsidP="0033483B">
      <w:pPr>
        <w:widowControl w:val="0"/>
        <w:autoSpaceDE w:val="0"/>
        <w:autoSpaceDN w:val="0"/>
        <w:adjustRightInd w:val="0"/>
        <w:spacing w:after="200" w:line="276" w:lineRule="auto"/>
        <w:jc w:val="center"/>
        <w:rPr>
          <w:rFonts w:eastAsia="Calibri"/>
          <w:lang w:eastAsia="en-US"/>
        </w:rPr>
      </w:pPr>
      <w:r w:rsidRPr="0033483B">
        <w:rPr>
          <w:rFonts w:eastAsia="Calibri"/>
          <w:lang w:eastAsia="en-US"/>
        </w:rPr>
        <w:t>УВЕДОМЛЕНИЕ</w:t>
      </w:r>
    </w:p>
    <w:p w:rsidR="0033483B" w:rsidRPr="0033483B" w:rsidRDefault="0033483B" w:rsidP="0033483B">
      <w:pPr>
        <w:widowControl w:val="0"/>
        <w:autoSpaceDE w:val="0"/>
        <w:autoSpaceDN w:val="0"/>
      </w:pPr>
      <w:r w:rsidRPr="0033483B">
        <w:t xml:space="preserve">    Кому: _____________________________________________________________________</w:t>
      </w:r>
    </w:p>
    <w:p w:rsidR="0033483B" w:rsidRPr="0033483B" w:rsidRDefault="0033483B" w:rsidP="0033483B">
      <w:pPr>
        <w:widowControl w:val="0"/>
        <w:autoSpaceDE w:val="0"/>
        <w:autoSpaceDN w:val="0"/>
        <w:jc w:val="center"/>
        <w:rPr>
          <w:sz w:val="16"/>
          <w:szCs w:val="16"/>
        </w:rPr>
      </w:pPr>
      <w:r w:rsidRPr="0033483B">
        <w:rPr>
          <w:sz w:val="16"/>
          <w:szCs w:val="16"/>
        </w:rPr>
        <w:t>(полное и (если имеется) сокращенное наименования, в том числе</w:t>
      </w:r>
    </w:p>
    <w:p w:rsidR="0033483B" w:rsidRPr="0033483B" w:rsidRDefault="0033483B" w:rsidP="0033483B">
      <w:pPr>
        <w:widowControl w:val="0"/>
        <w:autoSpaceDE w:val="0"/>
        <w:autoSpaceDN w:val="0"/>
      </w:pPr>
      <w:r w:rsidRPr="0033483B">
        <w:t>_____________________________________________________________________________</w:t>
      </w:r>
    </w:p>
    <w:p w:rsidR="0033483B" w:rsidRPr="0033483B" w:rsidRDefault="0033483B" w:rsidP="0033483B">
      <w:pPr>
        <w:widowControl w:val="0"/>
        <w:autoSpaceDE w:val="0"/>
        <w:autoSpaceDN w:val="0"/>
        <w:jc w:val="center"/>
        <w:rPr>
          <w:sz w:val="16"/>
          <w:szCs w:val="16"/>
        </w:rPr>
      </w:pPr>
      <w:r w:rsidRPr="0033483B">
        <w:rPr>
          <w:sz w:val="16"/>
          <w:szCs w:val="16"/>
        </w:rPr>
        <w:t>фирменное наименование юридического лица)</w:t>
      </w:r>
    </w:p>
    <w:p w:rsidR="0033483B" w:rsidRPr="0033483B" w:rsidRDefault="0033483B" w:rsidP="0033483B">
      <w:pPr>
        <w:widowControl w:val="0"/>
        <w:autoSpaceDE w:val="0"/>
        <w:autoSpaceDN w:val="0"/>
      </w:pPr>
    </w:p>
    <w:p w:rsidR="0033483B" w:rsidRPr="0033483B" w:rsidRDefault="0033483B" w:rsidP="0033483B">
      <w:pPr>
        <w:widowControl w:val="0"/>
        <w:autoSpaceDE w:val="0"/>
        <w:autoSpaceDN w:val="0"/>
      </w:pPr>
      <w:r w:rsidRPr="0033483B">
        <w:t>Место нахождения</w:t>
      </w:r>
    </w:p>
    <w:p w:rsidR="0033483B" w:rsidRPr="0033483B" w:rsidRDefault="0033483B" w:rsidP="0033483B">
      <w:pPr>
        <w:widowControl w:val="0"/>
        <w:autoSpaceDE w:val="0"/>
        <w:autoSpaceDN w:val="0"/>
      </w:pPr>
      <w:r w:rsidRPr="0033483B">
        <w:t>юридического лица _____________________________________________________________</w:t>
      </w:r>
    </w:p>
    <w:p w:rsidR="0033483B" w:rsidRPr="0033483B" w:rsidRDefault="0033483B" w:rsidP="0033483B">
      <w:pPr>
        <w:widowControl w:val="0"/>
        <w:autoSpaceDE w:val="0"/>
        <w:autoSpaceDN w:val="0"/>
      </w:pPr>
    </w:p>
    <w:p w:rsidR="0033483B" w:rsidRPr="0033483B" w:rsidRDefault="0033483B" w:rsidP="0033483B">
      <w:pPr>
        <w:widowControl w:val="0"/>
        <w:autoSpaceDE w:val="0"/>
        <w:autoSpaceDN w:val="0"/>
        <w:jc w:val="both"/>
      </w:pPr>
      <w:r w:rsidRPr="0033483B">
        <w:t xml:space="preserve">    Рассмотрев заявление о предоставлении разрешения   на   право   организации</w:t>
      </w:r>
    </w:p>
    <w:p w:rsidR="0033483B" w:rsidRPr="0033483B" w:rsidRDefault="0033483B" w:rsidP="0033483B">
      <w:pPr>
        <w:widowControl w:val="0"/>
        <w:autoSpaceDE w:val="0"/>
        <w:autoSpaceDN w:val="0"/>
      </w:pPr>
      <w:r w:rsidRPr="0033483B">
        <w:t>розничного рынка, _____________________________________________________________</w:t>
      </w:r>
    </w:p>
    <w:p w:rsidR="0033483B" w:rsidRPr="0033483B" w:rsidRDefault="0033483B" w:rsidP="0033483B">
      <w:pPr>
        <w:widowControl w:val="0"/>
        <w:tabs>
          <w:tab w:val="left" w:pos="7035"/>
        </w:tabs>
        <w:autoSpaceDE w:val="0"/>
        <w:autoSpaceDN w:val="0"/>
        <w:jc w:val="center"/>
        <w:rPr>
          <w:sz w:val="16"/>
          <w:szCs w:val="16"/>
        </w:rPr>
      </w:pPr>
      <w:r w:rsidRPr="0033483B">
        <w:rPr>
          <w:sz w:val="16"/>
          <w:szCs w:val="16"/>
        </w:rPr>
        <w:t>(наименование органа местного самоуправления)</w:t>
      </w:r>
    </w:p>
    <w:p w:rsidR="0033483B" w:rsidRPr="0033483B" w:rsidRDefault="0033483B" w:rsidP="0033483B">
      <w:pPr>
        <w:widowControl w:val="0"/>
        <w:autoSpaceDE w:val="0"/>
        <w:autoSpaceDN w:val="0"/>
      </w:pPr>
      <w:r w:rsidRPr="0033483B">
        <w:t>_____________________________________________________________________________</w:t>
      </w:r>
    </w:p>
    <w:p w:rsidR="0033483B" w:rsidRPr="0033483B" w:rsidRDefault="0033483B" w:rsidP="0033483B">
      <w:pPr>
        <w:widowControl w:val="0"/>
        <w:autoSpaceDE w:val="0"/>
        <w:autoSpaceDN w:val="0"/>
      </w:pPr>
    </w:p>
    <w:p w:rsidR="0033483B" w:rsidRPr="0033483B" w:rsidRDefault="0033483B" w:rsidP="0033483B">
      <w:pPr>
        <w:widowControl w:val="0"/>
        <w:autoSpaceDE w:val="0"/>
        <w:autoSpaceDN w:val="0"/>
      </w:pPr>
      <w:r w:rsidRPr="0033483B">
        <w:t>принято решение*: (нужное заполнить)</w:t>
      </w:r>
    </w:p>
    <w:p w:rsidR="0033483B" w:rsidRPr="0033483B" w:rsidRDefault="0033483B" w:rsidP="0033483B">
      <w:pPr>
        <w:widowControl w:val="0"/>
        <w:autoSpaceDE w:val="0"/>
        <w:autoSpaceDN w:val="0"/>
      </w:pPr>
    </w:p>
    <w:p w:rsidR="0033483B" w:rsidRPr="0033483B" w:rsidRDefault="0033483B" w:rsidP="0033483B">
      <w:pPr>
        <w:widowControl w:val="0"/>
        <w:autoSpaceDE w:val="0"/>
        <w:autoSpaceDN w:val="0"/>
      </w:pPr>
      <w:r w:rsidRPr="0033483B">
        <w:t>1) предоставить разрешение на право организации розничного рынка ______________</w:t>
      </w:r>
    </w:p>
    <w:p w:rsidR="0033483B" w:rsidRPr="0033483B" w:rsidRDefault="0033483B" w:rsidP="0033483B">
      <w:pPr>
        <w:widowControl w:val="0"/>
        <w:autoSpaceDE w:val="0"/>
        <w:autoSpaceDN w:val="0"/>
      </w:pPr>
      <w:r w:rsidRPr="0033483B">
        <w:t>_____________________________________________________________________________</w:t>
      </w:r>
    </w:p>
    <w:p w:rsidR="0033483B" w:rsidRPr="0033483B" w:rsidRDefault="0033483B" w:rsidP="0033483B">
      <w:pPr>
        <w:widowControl w:val="0"/>
        <w:autoSpaceDE w:val="0"/>
        <w:autoSpaceDN w:val="0"/>
        <w:rPr>
          <w:sz w:val="16"/>
          <w:szCs w:val="16"/>
        </w:rPr>
      </w:pPr>
      <w:r w:rsidRPr="0033483B">
        <w:rPr>
          <w:sz w:val="16"/>
          <w:szCs w:val="16"/>
        </w:rPr>
        <w:t>(месторасположение объекта или объектов, где предполагается организовать</w:t>
      </w:r>
    </w:p>
    <w:p w:rsidR="0033483B" w:rsidRPr="0033483B" w:rsidRDefault="0033483B" w:rsidP="0033483B">
      <w:pPr>
        <w:widowControl w:val="0"/>
        <w:autoSpaceDE w:val="0"/>
        <w:autoSpaceDN w:val="0"/>
      </w:pPr>
      <w:r w:rsidRPr="0033483B">
        <w:t>_____________________________________________________________________________</w:t>
      </w:r>
    </w:p>
    <w:p w:rsidR="0033483B" w:rsidRPr="0033483B" w:rsidRDefault="0033483B" w:rsidP="0033483B">
      <w:pPr>
        <w:widowControl w:val="0"/>
        <w:autoSpaceDE w:val="0"/>
        <w:autoSpaceDN w:val="0"/>
        <w:rPr>
          <w:sz w:val="16"/>
          <w:szCs w:val="16"/>
        </w:rPr>
      </w:pPr>
      <w:r w:rsidRPr="0033483B">
        <w:rPr>
          <w:sz w:val="16"/>
          <w:szCs w:val="16"/>
        </w:rPr>
        <w:t>рынок, тип рынка)</w:t>
      </w:r>
    </w:p>
    <w:p w:rsidR="0033483B" w:rsidRPr="0033483B" w:rsidRDefault="0033483B" w:rsidP="0033483B">
      <w:pPr>
        <w:widowControl w:val="0"/>
        <w:autoSpaceDE w:val="0"/>
        <w:autoSpaceDN w:val="0"/>
      </w:pPr>
    </w:p>
    <w:p w:rsidR="0033483B" w:rsidRPr="0033483B" w:rsidRDefault="0033483B" w:rsidP="0033483B">
      <w:pPr>
        <w:widowControl w:val="0"/>
        <w:autoSpaceDE w:val="0"/>
        <w:autoSpaceDN w:val="0"/>
      </w:pPr>
    </w:p>
    <w:p w:rsidR="0033483B" w:rsidRPr="0033483B" w:rsidRDefault="0033483B" w:rsidP="0033483B">
      <w:pPr>
        <w:widowControl w:val="0"/>
        <w:autoSpaceDE w:val="0"/>
        <w:autoSpaceDN w:val="0"/>
      </w:pPr>
      <w:r w:rsidRPr="0033483B">
        <w:t>2) отказать в предоставлении разрешения на право организации  розничного  рынка</w:t>
      </w:r>
    </w:p>
    <w:p w:rsidR="0033483B" w:rsidRPr="0033483B" w:rsidRDefault="0033483B" w:rsidP="0033483B">
      <w:pPr>
        <w:widowControl w:val="0"/>
        <w:autoSpaceDE w:val="0"/>
        <w:autoSpaceDN w:val="0"/>
      </w:pPr>
      <w:r w:rsidRPr="0033483B">
        <w:t>_____________________________________________________________________________</w:t>
      </w:r>
    </w:p>
    <w:p w:rsidR="0033483B" w:rsidRPr="0033483B" w:rsidRDefault="0033483B" w:rsidP="0033483B">
      <w:pPr>
        <w:widowControl w:val="0"/>
        <w:autoSpaceDE w:val="0"/>
        <w:autoSpaceDN w:val="0"/>
        <w:jc w:val="center"/>
        <w:rPr>
          <w:sz w:val="16"/>
          <w:szCs w:val="16"/>
        </w:rPr>
      </w:pPr>
      <w:r w:rsidRPr="0033483B">
        <w:rPr>
          <w:sz w:val="16"/>
          <w:szCs w:val="16"/>
        </w:rPr>
        <w:t>(месторасположение объекта или объектов, где предполагается организовать</w:t>
      </w:r>
    </w:p>
    <w:p w:rsidR="0033483B" w:rsidRPr="0033483B" w:rsidRDefault="0033483B" w:rsidP="0033483B">
      <w:pPr>
        <w:widowControl w:val="0"/>
        <w:autoSpaceDE w:val="0"/>
        <w:autoSpaceDN w:val="0"/>
      </w:pPr>
      <w:r w:rsidRPr="0033483B">
        <w:t>_____________________________________________________________________________</w:t>
      </w:r>
    </w:p>
    <w:p w:rsidR="0033483B" w:rsidRPr="0033483B" w:rsidRDefault="0033483B" w:rsidP="0033483B">
      <w:pPr>
        <w:widowControl w:val="0"/>
        <w:autoSpaceDE w:val="0"/>
        <w:autoSpaceDN w:val="0"/>
        <w:jc w:val="center"/>
        <w:rPr>
          <w:sz w:val="16"/>
          <w:szCs w:val="16"/>
        </w:rPr>
      </w:pPr>
      <w:r w:rsidRPr="0033483B">
        <w:rPr>
          <w:sz w:val="16"/>
          <w:szCs w:val="16"/>
        </w:rPr>
        <w:t>рынок, тип рынка)</w:t>
      </w:r>
    </w:p>
    <w:p w:rsidR="0033483B" w:rsidRPr="0033483B" w:rsidRDefault="0033483B" w:rsidP="0033483B">
      <w:pPr>
        <w:widowControl w:val="0"/>
        <w:autoSpaceDE w:val="0"/>
        <w:autoSpaceDN w:val="0"/>
      </w:pPr>
    </w:p>
    <w:p w:rsidR="0033483B" w:rsidRPr="0033483B" w:rsidRDefault="0033483B" w:rsidP="0033483B">
      <w:pPr>
        <w:widowControl w:val="0"/>
        <w:autoSpaceDE w:val="0"/>
        <w:autoSpaceDN w:val="0"/>
      </w:pPr>
      <w:r w:rsidRPr="0033483B">
        <w:t>Причины отказа:</w:t>
      </w:r>
    </w:p>
    <w:p w:rsidR="0033483B" w:rsidRPr="0033483B" w:rsidRDefault="0033483B" w:rsidP="0033483B">
      <w:pPr>
        <w:widowControl w:val="0"/>
        <w:autoSpaceDE w:val="0"/>
        <w:autoSpaceDN w:val="0"/>
      </w:pPr>
      <w:r w:rsidRPr="0033483B">
        <w:t>_____________________________________________________________________________</w:t>
      </w:r>
    </w:p>
    <w:p w:rsidR="0033483B" w:rsidRPr="0033483B" w:rsidRDefault="0033483B" w:rsidP="0033483B">
      <w:pPr>
        <w:widowControl w:val="0"/>
        <w:autoSpaceDE w:val="0"/>
        <w:autoSpaceDN w:val="0"/>
      </w:pPr>
      <w:r w:rsidRPr="0033483B">
        <w:t>_____________________________________________________________________________</w:t>
      </w:r>
    </w:p>
    <w:p w:rsidR="0033483B" w:rsidRPr="0033483B" w:rsidRDefault="0033483B" w:rsidP="0033483B">
      <w:pPr>
        <w:widowControl w:val="0"/>
        <w:autoSpaceDE w:val="0"/>
        <w:autoSpaceDN w:val="0"/>
      </w:pPr>
      <w:r w:rsidRPr="0033483B">
        <w:t>_____________________________________________________________________________</w:t>
      </w:r>
    </w:p>
    <w:p w:rsidR="0033483B" w:rsidRPr="0033483B" w:rsidRDefault="0033483B" w:rsidP="0033483B">
      <w:pPr>
        <w:widowControl w:val="0"/>
        <w:autoSpaceDE w:val="0"/>
        <w:autoSpaceDN w:val="0"/>
      </w:pPr>
      <w:r w:rsidRPr="0033483B">
        <w:t>_____________________________________________________________________________</w:t>
      </w:r>
    </w:p>
    <w:p w:rsidR="0033483B" w:rsidRPr="0033483B" w:rsidRDefault="0033483B" w:rsidP="0033483B">
      <w:pPr>
        <w:widowControl w:val="0"/>
        <w:autoSpaceDE w:val="0"/>
        <w:autoSpaceDN w:val="0"/>
      </w:pPr>
      <w:r w:rsidRPr="0033483B">
        <w:t>_____________________________________________________________________________</w:t>
      </w:r>
    </w:p>
    <w:p w:rsidR="0033483B" w:rsidRPr="0033483B" w:rsidRDefault="0033483B" w:rsidP="0033483B">
      <w:pPr>
        <w:widowControl w:val="0"/>
        <w:autoSpaceDE w:val="0"/>
        <w:autoSpaceDN w:val="0"/>
      </w:pPr>
      <w:r w:rsidRPr="0033483B">
        <w:t>_____________________________________________________________________________</w:t>
      </w:r>
    </w:p>
    <w:p w:rsidR="0033483B" w:rsidRPr="0033483B" w:rsidRDefault="0033483B" w:rsidP="0033483B">
      <w:pPr>
        <w:widowControl w:val="0"/>
        <w:autoSpaceDE w:val="0"/>
        <w:autoSpaceDN w:val="0"/>
      </w:pPr>
      <w:r w:rsidRPr="0033483B">
        <w:t>_____________________________________________________________________________</w:t>
      </w:r>
    </w:p>
    <w:p w:rsidR="0033483B" w:rsidRPr="0033483B" w:rsidRDefault="0033483B" w:rsidP="0033483B">
      <w:pPr>
        <w:widowControl w:val="0"/>
        <w:autoSpaceDE w:val="0"/>
        <w:autoSpaceDN w:val="0"/>
        <w:rPr>
          <w:rFonts w:ascii="Courier New" w:hAnsi="Courier New" w:cs="Courier New"/>
          <w:sz w:val="18"/>
          <w:szCs w:val="18"/>
        </w:rPr>
      </w:pPr>
    </w:p>
    <w:p w:rsidR="0033483B" w:rsidRPr="0033483B" w:rsidRDefault="0033483B" w:rsidP="0033483B">
      <w:pPr>
        <w:widowControl w:val="0"/>
        <w:autoSpaceDE w:val="0"/>
        <w:autoSpaceDN w:val="0"/>
        <w:rPr>
          <w:rFonts w:ascii="Courier New" w:hAnsi="Courier New" w:cs="Courier New"/>
          <w:sz w:val="18"/>
          <w:szCs w:val="18"/>
        </w:rPr>
      </w:pPr>
    </w:p>
    <w:p w:rsidR="0033483B" w:rsidRPr="0033483B" w:rsidRDefault="0033483B" w:rsidP="0033483B">
      <w:pPr>
        <w:widowControl w:val="0"/>
        <w:autoSpaceDE w:val="0"/>
        <w:autoSpaceDN w:val="0"/>
        <w:rPr>
          <w:rFonts w:ascii="Courier New" w:hAnsi="Courier New" w:cs="Courier New"/>
          <w:sz w:val="18"/>
          <w:szCs w:val="18"/>
        </w:rPr>
      </w:pPr>
    </w:p>
    <w:p w:rsidR="0033483B" w:rsidRPr="0033483B" w:rsidRDefault="0033483B" w:rsidP="0033483B">
      <w:pPr>
        <w:widowControl w:val="0"/>
        <w:autoSpaceDE w:val="0"/>
        <w:autoSpaceDN w:val="0"/>
        <w:rPr>
          <w:rFonts w:ascii="Courier New" w:hAnsi="Courier New" w:cs="Courier New"/>
          <w:sz w:val="18"/>
          <w:szCs w:val="18"/>
        </w:rPr>
      </w:pPr>
      <w:r w:rsidRPr="0033483B">
        <w:rPr>
          <w:rFonts w:ascii="Courier New" w:hAnsi="Courier New" w:cs="Courier New"/>
          <w:sz w:val="18"/>
          <w:szCs w:val="18"/>
        </w:rPr>
        <w:t>М.П. ___________________                   ________________________________</w:t>
      </w:r>
    </w:p>
    <w:p w:rsidR="0033483B" w:rsidRPr="0033483B" w:rsidRDefault="0033483B" w:rsidP="0033483B">
      <w:pPr>
        <w:widowControl w:val="0"/>
        <w:autoSpaceDE w:val="0"/>
        <w:autoSpaceDN w:val="0"/>
        <w:rPr>
          <w:rFonts w:ascii="Courier New" w:hAnsi="Courier New" w:cs="Courier New"/>
          <w:sz w:val="18"/>
          <w:szCs w:val="18"/>
        </w:rPr>
      </w:pPr>
      <w:r w:rsidRPr="0033483B">
        <w:rPr>
          <w:rFonts w:ascii="Courier New" w:hAnsi="Courier New" w:cs="Courier New"/>
          <w:sz w:val="18"/>
          <w:szCs w:val="18"/>
        </w:rPr>
        <w:t xml:space="preserve">          (подпись)                                      (Ф.И.О.)</w:t>
      </w:r>
    </w:p>
    <w:p w:rsidR="0033483B" w:rsidRPr="0033483B" w:rsidRDefault="0033483B" w:rsidP="0033483B">
      <w:pPr>
        <w:widowControl w:val="0"/>
        <w:autoSpaceDE w:val="0"/>
        <w:autoSpaceDN w:val="0"/>
        <w:rPr>
          <w:rFonts w:ascii="Courier New" w:hAnsi="Courier New" w:cs="Courier New"/>
          <w:sz w:val="20"/>
          <w:szCs w:val="20"/>
        </w:rPr>
      </w:pPr>
    </w:p>
    <w:p w:rsidR="0033483B" w:rsidRPr="0033483B" w:rsidRDefault="0033483B" w:rsidP="0033483B">
      <w:pPr>
        <w:keepNext/>
        <w:keepLines/>
        <w:spacing w:line="276" w:lineRule="auto"/>
        <w:jc w:val="right"/>
        <w:outlineLvl w:val="0"/>
        <w:rPr>
          <w:bCs/>
          <w:lang w:eastAsia="en-US"/>
        </w:rPr>
      </w:pPr>
      <w:r w:rsidRPr="0033483B">
        <w:rPr>
          <w:rFonts w:ascii="Calibri" w:eastAsia="Calibri" w:hAnsi="Calibri"/>
          <w:sz w:val="22"/>
          <w:szCs w:val="22"/>
          <w:lang w:eastAsia="en-US"/>
        </w:rPr>
        <w:br w:type="page"/>
      </w:r>
      <w:r w:rsidRPr="0033483B">
        <w:rPr>
          <w:bCs/>
          <w:lang w:eastAsia="en-US"/>
        </w:rPr>
        <w:lastRenderedPageBreak/>
        <w:t>Приложение № 3</w:t>
      </w:r>
    </w:p>
    <w:p w:rsidR="0033483B" w:rsidRPr="0033483B" w:rsidRDefault="0033483B" w:rsidP="0033483B">
      <w:pPr>
        <w:keepNext/>
        <w:keepLines/>
        <w:spacing w:line="276" w:lineRule="auto"/>
        <w:jc w:val="right"/>
        <w:outlineLvl w:val="0"/>
        <w:rPr>
          <w:bCs/>
          <w:lang w:eastAsia="en-US"/>
        </w:rPr>
      </w:pPr>
      <w:r w:rsidRPr="0033483B">
        <w:rPr>
          <w:bCs/>
          <w:lang w:eastAsia="en-US"/>
        </w:rPr>
        <w:t>к Технологической схеме</w:t>
      </w:r>
    </w:p>
    <w:p w:rsidR="0033483B" w:rsidRPr="0033483B" w:rsidRDefault="0033483B" w:rsidP="0033483B">
      <w:pPr>
        <w:spacing w:after="200" w:line="276" w:lineRule="auto"/>
        <w:rPr>
          <w:rFonts w:ascii="Calibri" w:eastAsia="Calibri" w:hAnsi="Calibri"/>
          <w:sz w:val="22"/>
          <w:szCs w:val="22"/>
          <w:lang w:eastAsia="en-US"/>
        </w:rPr>
      </w:pPr>
    </w:p>
    <w:p w:rsidR="0033483B" w:rsidRPr="0033483B" w:rsidRDefault="0033483B" w:rsidP="0033483B">
      <w:pPr>
        <w:autoSpaceDE w:val="0"/>
        <w:autoSpaceDN w:val="0"/>
        <w:adjustRightInd w:val="0"/>
        <w:jc w:val="center"/>
        <w:rPr>
          <w:bCs/>
          <w:lang w:eastAsia="en-US"/>
        </w:rPr>
      </w:pPr>
    </w:p>
    <w:p w:rsidR="0033483B" w:rsidRPr="0033483B" w:rsidRDefault="0033483B" w:rsidP="0033483B">
      <w:pPr>
        <w:autoSpaceDE w:val="0"/>
        <w:autoSpaceDN w:val="0"/>
        <w:adjustRightInd w:val="0"/>
        <w:jc w:val="center"/>
        <w:rPr>
          <w:bCs/>
          <w:lang w:eastAsia="en-US"/>
        </w:rPr>
      </w:pPr>
    </w:p>
    <w:p w:rsidR="0033483B" w:rsidRPr="0033483B" w:rsidRDefault="0033483B" w:rsidP="0033483B">
      <w:pPr>
        <w:autoSpaceDE w:val="0"/>
        <w:autoSpaceDN w:val="0"/>
        <w:adjustRightInd w:val="0"/>
        <w:jc w:val="center"/>
        <w:rPr>
          <w:bCs/>
        </w:rPr>
      </w:pPr>
      <w:r w:rsidRPr="0033483B">
        <w:rPr>
          <w:bCs/>
        </w:rPr>
        <w:t>РАЗРЕШЕНИЕ</w:t>
      </w:r>
    </w:p>
    <w:p w:rsidR="0033483B" w:rsidRPr="0033483B" w:rsidRDefault="0033483B" w:rsidP="0033483B">
      <w:pPr>
        <w:autoSpaceDE w:val="0"/>
        <w:autoSpaceDN w:val="0"/>
        <w:adjustRightInd w:val="0"/>
        <w:jc w:val="center"/>
        <w:rPr>
          <w:bCs/>
        </w:rPr>
      </w:pPr>
      <w:r w:rsidRPr="0033483B">
        <w:rPr>
          <w:bCs/>
        </w:rPr>
        <w:t>НА ПРАВО ОРГАНИЗАЦИИ РОЗНИЧНОГО РЫНКА</w:t>
      </w:r>
    </w:p>
    <w:p w:rsidR="0033483B" w:rsidRPr="0033483B" w:rsidRDefault="0033483B" w:rsidP="0033483B">
      <w:pPr>
        <w:spacing w:after="200" w:line="276" w:lineRule="auto"/>
        <w:rPr>
          <w:rFonts w:eastAsia="Calibri"/>
        </w:rPr>
      </w:pPr>
    </w:p>
    <w:p w:rsidR="0033483B" w:rsidRPr="0033483B" w:rsidRDefault="0033483B" w:rsidP="0033483B">
      <w:pPr>
        <w:autoSpaceDE w:val="0"/>
        <w:autoSpaceDN w:val="0"/>
        <w:adjustRightInd w:val="0"/>
      </w:pPr>
      <w:r w:rsidRPr="0033483B">
        <w:t>__________________                              от «____» ___________ 20__ года</w:t>
      </w:r>
    </w:p>
    <w:p w:rsidR="0033483B" w:rsidRPr="0033483B" w:rsidRDefault="0033483B" w:rsidP="0033483B">
      <w:pPr>
        <w:autoSpaceDE w:val="0"/>
        <w:autoSpaceDN w:val="0"/>
        <w:adjustRightInd w:val="0"/>
      </w:pPr>
      <w:r w:rsidRPr="0033483B">
        <w:t>(номер разрешения)</w:t>
      </w:r>
    </w:p>
    <w:p w:rsidR="0033483B" w:rsidRPr="0033483B" w:rsidRDefault="0033483B" w:rsidP="0033483B">
      <w:pPr>
        <w:autoSpaceDE w:val="0"/>
        <w:autoSpaceDN w:val="0"/>
        <w:adjustRightInd w:val="0"/>
        <w:jc w:val="center"/>
      </w:pPr>
      <w:r w:rsidRPr="0033483B">
        <w:t>_____________________________________________________________________________    (наименование органа местного самоуправления, выдавшего разрешение)</w:t>
      </w:r>
    </w:p>
    <w:p w:rsidR="0033483B" w:rsidRPr="0033483B" w:rsidRDefault="0033483B" w:rsidP="0033483B">
      <w:pPr>
        <w:autoSpaceDE w:val="0"/>
        <w:autoSpaceDN w:val="0"/>
        <w:adjustRightInd w:val="0"/>
      </w:pPr>
    </w:p>
    <w:p w:rsidR="0033483B" w:rsidRPr="0033483B" w:rsidRDefault="0033483B" w:rsidP="0033483B">
      <w:pPr>
        <w:autoSpaceDE w:val="0"/>
        <w:autoSpaceDN w:val="0"/>
        <w:adjustRightInd w:val="0"/>
      </w:pPr>
      <w:r w:rsidRPr="0033483B">
        <w:t>Разрешение выдано _____________________________________________________________________________</w:t>
      </w:r>
    </w:p>
    <w:p w:rsidR="0033483B" w:rsidRPr="0033483B" w:rsidRDefault="0033483B" w:rsidP="0033483B">
      <w:pPr>
        <w:autoSpaceDE w:val="0"/>
        <w:autoSpaceDN w:val="0"/>
        <w:adjustRightInd w:val="0"/>
      </w:pPr>
      <w:r w:rsidRPr="0033483B">
        <w:t>(полное и (если имеется) сокращенное наименования, в том числе</w:t>
      </w:r>
    </w:p>
    <w:p w:rsidR="0033483B" w:rsidRPr="0033483B" w:rsidRDefault="0033483B" w:rsidP="0033483B">
      <w:pPr>
        <w:autoSpaceDE w:val="0"/>
        <w:autoSpaceDN w:val="0"/>
        <w:adjustRightInd w:val="0"/>
      </w:pPr>
      <w:r w:rsidRPr="0033483B">
        <w:t>_____________________________________________________________________________</w:t>
      </w:r>
    </w:p>
    <w:p w:rsidR="0033483B" w:rsidRPr="0033483B" w:rsidRDefault="0033483B" w:rsidP="0033483B">
      <w:pPr>
        <w:autoSpaceDE w:val="0"/>
        <w:autoSpaceDN w:val="0"/>
        <w:adjustRightInd w:val="0"/>
      </w:pPr>
      <w:r w:rsidRPr="0033483B">
        <w:t>фирменное наименование юридического лица)</w:t>
      </w:r>
    </w:p>
    <w:p w:rsidR="0033483B" w:rsidRPr="0033483B" w:rsidRDefault="0033483B" w:rsidP="0033483B">
      <w:pPr>
        <w:autoSpaceDE w:val="0"/>
        <w:autoSpaceDN w:val="0"/>
        <w:adjustRightInd w:val="0"/>
      </w:pPr>
    </w:p>
    <w:p w:rsidR="0033483B" w:rsidRPr="0033483B" w:rsidRDefault="0033483B" w:rsidP="0033483B">
      <w:pPr>
        <w:autoSpaceDE w:val="0"/>
        <w:autoSpaceDN w:val="0"/>
        <w:adjustRightInd w:val="0"/>
      </w:pPr>
      <w:r w:rsidRPr="0033483B">
        <w:t>Организационно-правовая форма</w:t>
      </w:r>
    </w:p>
    <w:p w:rsidR="0033483B" w:rsidRPr="0033483B" w:rsidRDefault="0033483B" w:rsidP="0033483B">
      <w:pPr>
        <w:autoSpaceDE w:val="0"/>
        <w:autoSpaceDN w:val="0"/>
        <w:adjustRightInd w:val="0"/>
      </w:pPr>
      <w:r w:rsidRPr="0033483B">
        <w:t>юридического лица _____________________________________________________________________________</w:t>
      </w:r>
    </w:p>
    <w:p w:rsidR="0033483B" w:rsidRPr="0033483B" w:rsidRDefault="0033483B" w:rsidP="0033483B">
      <w:pPr>
        <w:autoSpaceDE w:val="0"/>
        <w:autoSpaceDN w:val="0"/>
        <w:adjustRightInd w:val="0"/>
      </w:pPr>
    </w:p>
    <w:p w:rsidR="0033483B" w:rsidRPr="0033483B" w:rsidRDefault="0033483B" w:rsidP="0033483B">
      <w:pPr>
        <w:autoSpaceDE w:val="0"/>
        <w:autoSpaceDN w:val="0"/>
        <w:adjustRightInd w:val="0"/>
      </w:pPr>
      <w:r w:rsidRPr="0033483B">
        <w:t>Идентификационный номер</w:t>
      </w:r>
    </w:p>
    <w:p w:rsidR="0033483B" w:rsidRPr="0033483B" w:rsidRDefault="0033483B" w:rsidP="0033483B">
      <w:pPr>
        <w:autoSpaceDE w:val="0"/>
        <w:autoSpaceDN w:val="0"/>
        <w:adjustRightInd w:val="0"/>
      </w:pPr>
      <w:r w:rsidRPr="0033483B">
        <w:t>налогоплательщика _____________________________________________________________________________</w:t>
      </w:r>
    </w:p>
    <w:p w:rsidR="0033483B" w:rsidRPr="0033483B" w:rsidRDefault="0033483B" w:rsidP="0033483B">
      <w:pPr>
        <w:autoSpaceDE w:val="0"/>
        <w:autoSpaceDN w:val="0"/>
        <w:adjustRightInd w:val="0"/>
      </w:pPr>
    </w:p>
    <w:p w:rsidR="0033483B" w:rsidRPr="0033483B" w:rsidRDefault="0033483B" w:rsidP="0033483B">
      <w:pPr>
        <w:autoSpaceDE w:val="0"/>
        <w:autoSpaceDN w:val="0"/>
        <w:adjustRightInd w:val="0"/>
      </w:pPr>
      <w:r w:rsidRPr="0033483B">
        <w:t>Место нахождения</w:t>
      </w:r>
    </w:p>
    <w:p w:rsidR="0033483B" w:rsidRPr="0033483B" w:rsidRDefault="0033483B" w:rsidP="0033483B">
      <w:pPr>
        <w:autoSpaceDE w:val="0"/>
        <w:autoSpaceDN w:val="0"/>
        <w:adjustRightInd w:val="0"/>
      </w:pPr>
      <w:r w:rsidRPr="0033483B">
        <w:t>юридического лица _____________________________________________________________________________</w:t>
      </w:r>
    </w:p>
    <w:p w:rsidR="0033483B" w:rsidRPr="0033483B" w:rsidRDefault="0033483B" w:rsidP="0033483B">
      <w:pPr>
        <w:autoSpaceDE w:val="0"/>
        <w:autoSpaceDN w:val="0"/>
        <w:adjustRightInd w:val="0"/>
      </w:pPr>
      <w:r w:rsidRPr="0033483B">
        <w:t>_____________________________________________________________________________</w:t>
      </w:r>
    </w:p>
    <w:p w:rsidR="0033483B" w:rsidRPr="0033483B" w:rsidRDefault="0033483B" w:rsidP="0033483B">
      <w:pPr>
        <w:autoSpaceDE w:val="0"/>
        <w:autoSpaceDN w:val="0"/>
        <w:adjustRightInd w:val="0"/>
      </w:pPr>
      <w:r w:rsidRPr="0033483B">
        <w:t xml:space="preserve">                       (указывается юридический и почтовый адреса)</w:t>
      </w:r>
    </w:p>
    <w:p w:rsidR="0033483B" w:rsidRPr="0033483B" w:rsidRDefault="0033483B" w:rsidP="0033483B">
      <w:pPr>
        <w:autoSpaceDE w:val="0"/>
        <w:autoSpaceDN w:val="0"/>
        <w:adjustRightInd w:val="0"/>
      </w:pPr>
      <w:r w:rsidRPr="0033483B">
        <w:t>Тип рынка _____________________________________________________________________________</w:t>
      </w:r>
    </w:p>
    <w:p w:rsidR="0033483B" w:rsidRPr="0033483B" w:rsidRDefault="0033483B" w:rsidP="0033483B">
      <w:pPr>
        <w:autoSpaceDE w:val="0"/>
        <w:autoSpaceDN w:val="0"/>
        <w:adjustRightInd w:val="0"/>
      </w:pPr>
    </w:p>
    <w:p w:rsidR="0033483B" w:rsidRPr="0033483B" w:rsidRDefault="0033483B" w:rsidP="0033483B">
      <w:pPr>
        <w:autoSpaceDE w:val="0"/>
        <w:autoSpaceDN w:val="0"/>
        <w:adjustRightInd w:val="0"/>
      </w:pPr>
      <w:r w:rsidRPr="0033483B">
        <w:t>Место расположения объекта или объектов недвижимости, где</w:t>
      </w:r>
    </w:p>
    <w:p w:rsidR="0033483B" w:rsidRPr="0033483B" w:rsidRDefault="0033483B" w:rsidP="0033483B">
      <w:pPr>
        <w:autoSpaceDE w:val="0"/>
        <w:autoSpaceDN w:val="0"/>
        <w:adjustRightInd w:val="0"/>
      </w:pPr>
      <w:r w:rsidRPr="0033483B">
        <w:t>предполагается организовать рынок _____________________________________________</w:t>
      </w:r>
    </w:p>
    <w:p w:rsidR="0033483B" w:rsidRPr="0033483B" w:rsidRDefault="0033483B" w:rsidP="0033483B">
      <w:pPr>
        <w:autoSpaceDE w:val="0"/>
        <w:autoSpaceDN w:val="0"/>
        <w:adjustRightInd w:val="0"/>
      </w:pPr>
      <w:r w:rsidRPr="0033483B">
        <w:t>_____________________________________________________________________________</w:t>
      </w:r>
    </w:p>
    <w:p w:rsidR="0033483B" w:rsidRPr="0033483B" w:rsidRDefault="0033483B" w:rsidP="0033483B">
      <w:pPr>
        <w:autoSpaceDE w:val="0"/>
        <w:autoSpaceDN w:val="0"/>
        <w:adjustRightInd w:val="0"/>
      </w:pPr>
      <w:r w:rsidRPr="0033483B">
        <w:t>_____________________________________________________________________________</w:t>
      </w:r>
    </w:p>
    <w:p w:rsidR="0033483B" w:rsidRPr="0033483B" w:rsidRDefault="0033483B" w:rsidP="0033483B">
      <w:pPr>
        <w:autoSpaceDE w:val="0"/>
        <w:autoSpaceDN w:val="0"/>
        <w:adjustRightInd w:val="0"/>
      </w:pPr>
      <w:r w:rsidRPr="0033483B">
        <w:t>_____________________________________________________________________________</w:t>
      </w:r>
    </w:p>
    <w:p w:rsidR="0033483B" w:rsidRPr="0033483B" w:rsidRDefault="0033483B" w:rsidP="0033483B">
      <w:pPr>
        <w:autoSpaceDE w:val="0"/>
        <w:autoSpaceDN w:val="0"/>
        <w:adjustRightInd w:val="0"/>
      </w:pPr>
    </w:p>
    <w:p w:rsidR="0033483B" w:rsidRPr="0033483B" w:rsidRDefault="0033483B" w:rsidP="0033483B">
      <w:pPr>
        <w:autoSpaceDE w:val="0"/>
        <w:autoSpaceDN w:val="0"/>
        <w:adjustRightInd w:val="0"/>
      </w:pPr>
    </w:p>
    <w:p w:rsidR="0033483B" w:rsidRPr="0033483B" w:rsidRDefault="0033483B" w:rsidP="0033483B">
      <w:pPr>
        <w:autoSpaceDE w:val="0"/>
        <w:autoSpaceDN w:val="0"/>
        <w:adjustRightInd w:val="0"/>
      </w:pPr>
      <w:r w:rsidRPr="0033483B">
        <w:t>Дата принятия решения о предоставлении разрешения «_____» _________________ 20__ года.</w:t>
      </w:r>
    </w:p>
    <w:p w:rsidR="0033483B" w:rsidRPr="0033483B" w:rsidRDefault="0033483B" w:rsidP="0033483B">
      <w:pPr>
        <w:autoSpaceDE w:val="0"/>
        <w:autoSpaceDN w:val="0"/>
        <w:adjustRightInd w:val="0"/>
      </w:pPr>
    </w:p>
    <w:p w:rsidR="0033483B" w:rsidRPr="0033483B" w:rsidRDefault="0033483B" w:rsidP="0033483B">
      <w:pPr>
        <w:autoSpaceDE w:val="0"/>
        <w:autoSpaceDN w:val="0"/>
        <w:adjustRightInd w:val="0"/>
      </w:pPr>
      <w:r w:rsidRPr="0033483B">
        <w:t>Срок действия разрешения до «_____» _______________ 20__ года.</w:t>
      </w:r>
    </w:p>
    <w:p w:rsidR="0033483B" w:rsidRPr="0033483B" w:rsidRDefault="0033483B" w:rsidP="0033483B">
      <w:pPr>
        <w:autoSpaceDE w:val="0"/>
        <w:autoSpaceDN w:val="0"/>
        <w:adjustRightInd w:val="0"/>
      </w:pPr>
    </w:p>
    <w:p w:rsidR="0033483B" w:rsidRPr="0033483B" w:rsidRDefault="0033483B" w:rsidP="0033483B">
      <w:pPr>
        <w:autoSpaceDE w:val="0"/>
        <w:autoSpaceDN w:val="0"/>
        <w:adjustRightInd w:val="0"/>
      </w:pPr>
    </w:p>
    <w:p w:rsidR="0033483B" w:rsidRPr="0033483B" w:rsidRDefault="0033483B" w:rsidP="0033483B">
      <w:pPr>
        <w:autoSpaceDE w:val="0"/>
        <w:autoSpaceDN w:val="0"/>
        <w:adjustRightInd w:val="0"/>
      </w:pPr>
      <w:r w:rsidRPr="0033483B">
        <w:t>М.П.            ___________________              ______________________________</w:t>
      </w:r>
    </w:p>
    <w:p w:rsidR="0033483B" w:rsidRPr="0033483B" w:rsidRDefault="0033483B" w:rsidP="0033483B">
      <w:pPr>
        <w:autoSpaceDE w:val="0"/>
        <w:autoSpaceDN w:val="0"/>
        <w:adjustRightInd w:val="0"/>
      </w:pPr>
      <w:r w:rsidRPr="0033483B">
        <w:t xml:space="preserve">                     (подпись)                                (Ф.И.О.)</w:t>
      </w:r>
    </w:p>
    <w:p w:rsidR="0033483B" w:rsidRPr="0033483B" w:rsidRDefault="0033483B" w:rsidP="0033483B">
      <w:pPr>
        <w:keepNext/>
        <w:keepLines/>
        <w:spacing w:line="276" w:lineRule="auto"/>
        <w:jc w:val="right"/>
        <w:outlineLvl w:val="0"/>
        <w:rPr>
          <w:bCs/>
          <w:lang w:eastAsia="en-US"/>
        </w:rPr>
      </w:pPr>
      <w:r w:rsidRPr="0033483B">
        <w:rPr>
          <w:rFonts w:ascii="Calibri" w:eastAsia="Calibri" w:hAnsi="Calibri"/>
          <w:sz w:val="22"/>
          <w:szCs w:val="22"/>
          <w:lang w:eastAsia="en-US"/>
        </w:rPr>
        <w:tab/>
      </w:r>
      <w:r w:rsidRPr="0033483B">
        <w:rPr>
          <w:bCs/>
          <w:lang w:eastAsia="en-US"/>
        </w:rPr>
        <w:t>Приложение № 4</w:t>
      </w:r>
    </w:p>
    <w:p w:rsidR="0033483B" w:rsidRPr="0033483B" w:rsidRDefault="0033483B" w:rsidP="0033483B">
      <w:pPr>
        <w:keepNext/>
        <w:keepLines/>
        <w:spacing w:line="276" w:lineRule="auto"/>
        <w:jc w:val="right"/>
        <w:outlineLvl w:val="0"/>
        <w:rPr>
          <w:bCs/>
          <w:lang w:eastAsia="en-US"/>
        </w:rPr>
      </w:pPr>
      <w:r w:rsidRPr="0033483B">
        <w:rPr>
          <w:bCs/>
          <w:lang w:eastAsia="en-US"/>
        </w:rPr>
        <w:t>к Технологической схеме</w:t>
      </w:r>
    </w:p>
    <w:p w:rsidR="0033483B" w:rsidRPr="0033483B" w:rsidRDefault="0033483B" w:rsidP="0033483B">
      <w:pPr>
        <w:tabs>
          <w:tab w:val="left" w:pos="7839"/>
        </w:tabs>
        <w:spacing w:after="200" w:line="276" w:lineRule="auto"/>
        <w:rPr>
          <w:rFonts w:ascii="Calibri" w:eastAsia="Calibri" w:hAnsi="Calibri"/>
          <w:sz w:val="22"/>
          <w:szCs w:val="22"/>
          <w:lang w:eastAsia="en-US"/>
        </w:rPr>
      </w:pPr>
    </w:p>
    <w:p w:rsidR="0033483B" w:rsidRPr="0033483B" w:rsidRDefault="0033483B" w:rsidP="0033483B">
      <w:pPr>
        <w:widowControl w:val="0"/>
        <w:autoSpaceDE w:val="0"/>
        <w:autoSpaceDN w:val="0"/>
        <w:adjustRightInd w:val="0"/>
        <w:jc w:val="center"/>
      </w:pPr>
      <w:r w:rsidRPr="0033483B">
        <w:t>УВЕДОМЛЕНИЕ</w:t>
      </w:r>
    </w:p>
    <w:p w:rsidR="0033483B" w:rsidRPr="0033483B" w:rsidRDefault="0033483B" w:rsidP="0033483B">
      <w:pPr>
        <w:widowControl w:val="0"/>
        <w:autoSpaceDE w:val="0"/>
        <w:autoSpaceDN w:val="0"/>
        <w:adjustRightInd w:val="0"/>
        <w:jc w:val="center"/>
      </w:pPr>
      <w:r w:rsidRPr="0033483B">
        <w:t>в получении документов, представленных для принятия решения</w:t>
      </w:r>
    </w:p>
    <w:p w:rsidR="0033483B" w:rsidRPr="0033483B" w:rsidRDefault="0033483B" w:rsidP="0033483B">
      <w:pPr>
        <w:widowControl w:val="0"/>
        <w:autoSpaceDE w:val="0"/>
        <w:autoSpaceDN w:val="0"/>
        <w:adjustRightInd w:val="0"/>
        <w:jc w:val="center"/>
      </w:pPr>
      <w:r w:rsidRPr="0033483B">
        <w:t>о выдаче разрешения на право организации розничного рынка</w:t>
      </w:r>
    </w:p>
    <w:p w:rsidR="0033483B" w:rsidRPr="0033483B" w:rsidRDefault="0033483B" w:rsidP="0033483B">
      <w:pPr>
        <w:widowControl w:val="0"/>
        <w:autoSpaceDE w:val="0"/>
        <w:autoSpaceDN w:val="0"/>
        <w:adjustRightInd w:val="0"/>
        <w:jc w:val="center"/>
      </w:pPr>
    </w:p>
    <w:p w:rsidR="0033483B" w:rsidRPr="0033483B" w:rsidRDefault="0033483B" w:rsidP="0033483B">
      <w:pPr>
        <w:widowControl w:val="0"/>
        <w:autoSpaceDE w:val="0"/>
        <w:autoSpaceDN w:val="0"/>
        <w:adjustRightInd w:val="0"/>
        <w:jc w:val="both"/>
      </w:pPr>
    </w:p>
    <w:p w:rsidR="0033483B" w:rsidRPr="0033483B" w:rsidRDefault="0033483B" w:rsidP="0033483B">
      <w:pPr>
        <w:autoSpaceDE w:val="0"/>
        <w:autoSpaceDN w:val="0"/>
        <w:adjustRightInd w:val="0"/>
        <w:jc w:val="both"/>
      </w:pPr>
      <w:r w:rsidRPr="0033483B">
        <w:t xml:space="preserve">    Настоящим удостоверяется, что заявитель</w:t>
      </w:r>
    </w:p>
    <w:p w:rsidR="0033483B" w:rsidRPr="0033483B" w:rsidRDefault="0033483B" w:rsidP="0033483B">
      <w:pPr>
        <w:autoSpaceDE w:val="0"/>
        <w:autoSpaceDN w:val="0"/>
        <w:adjustRightInd w:val="0"/>
        <w:jc w:val="both"/>
      </w:pPr>
      <w:r w:rsidRPr="0033483B">
        <w:t>_____________________________________________________________________________</w:t>
      </w:r>
    </w:p>
    <w:p w:rsidR="0033483B" w:rsidRPr="0033483B" w:rsidRDefault="0033483B" w:rsidP="0033483B">
      <w:pPr>
        <w:autoSpaceDE w:val="0"/>
        <w:autoSpaceDN w:val="0"/>
        <w:adjustRightInd w:val="0"/>
        <w:jc w:val="center"/>
        <w:rPr>
          <w:sz w:val="16"/>
          <w:szCs w:val="16"/>
        </w:rPr>
      </w:pPr>
      <w:r w:rsidRPr="0033483B">
        <w:rPr>
          <w:sz w:val="16"/>
          <w:szCs w:val="16"/>
        </w:rPr>
        <w:t>(полное и (если имеется) сокращенное наименования, в том числе фирменное</w:t>
      </w:r>
    </w:p>
    <w:p w:rsidR="0033483B" w:rsidRPr="0033483B" w:rsidRDefault="0033483B" w:rsidP="0033483B">
      <w:pPr>
        <w:autoSpaceDE w:val="0"/>
        <w:autoSpaceDN w:val="0"/>
        <w:adjustRightInd w:val="0"/>
        <w:jc w:val="both"/>
      </w:pPr>
      <w:r w:rsidRPr="0033483B">
        <w:t>_____________________________________________________________________________</w:t>
      </w:r>
    </w:p>
    <w:p w:rsidR="0033483B" w:rsidRPr="0033483B" w:rsidRDefault="0033483B" w:rsidP="0033483B">
      <w:pPr>
        <w:autoSpaceDE w:val="0"/>
        <w:autoSpaceDN w:val="0"/>
        <w:adjustRightInd w:val="0"/>
        <w:jc w:val="center"/>
        <w:rPr>
          <w:sz w:val="16"/>
          <w:szCs w:val="16"/>
        </w:rPr>
      </w:pPr>
      <w:r w:rsidRPr="0033483B">
        <w:rPr>
          <w:sz w:val="16"/>
          <w:szCs w:val="16"/>
        </w:rPr>
        <w:t>наименование юридического лица)</w:t>
      </w:r>
    </w:p>
    <w:p w:rsidR="0033483B" w:rsidRPr="0033483B" w:rsidRDefault="0033483B" w:rsidP="0033483B">
      <w:pPr>
        <w:autoSpaceDE w:val="0"/>
        <w:autoSpaceDN w:val="0"/>
        <w:adjustRightInd w:val="0"/>
        <w:jc w:val="both"/>
      </w:pPr>
    </w:p>
    <w:p w:rsidR="0033483B" w:rsidRPr="0033483B" w:rsidRDefault="0033483B" w:rsidP="0033483B">
      <w:pPr>
        <w:autoSpaceDE w:val="0"/>
        <w:autoSpaceDN w:val="0"/>
        <w:adjustRightInd w:val="0"/>
        <w:jc w:val="both"/>
      </w:pPr>
      <w:r w:rsidRPr="0033483B">
        <w:t>представил, а сотрудник администрации  ____________________________ поселения (сотрудник АУ «МФЦ») получил "_____" _____________    _____</w:t>
      </w:r>
    </w:p>
    <w:p w:rsidR="0033483B" w:rsidRPr="0033483B" w:rsidRDefault="0033483B" w:rsidP="0033483B">
      <w:pPr>
        <w:autoSpaceDE w:val="0"/>
        <w:autoSpaceDN w:val="0"/>
        <w:adjustRightInd w:val="0"/>
        <w:jc w:val="both"/>
        <w:rPr>
          <w:sz w:val="16"/>
          <w:szCs w:val="16"/>
        </w:rPr>
      </w:pPr>
      <w:r w:rsidRPr="0033483B">
        <w:rPr>
          <w:sz w:val="16"/>
          <w:szCs w:val="16"/>
        </w:rPr>
        <w:t xml:space="preserve">                                                                          (число)    (месяц прописью)             (год)</w:t>
      </w:r>
    </w:p>
    <w:p w:rsidR="0033483B" w:rsidRPr="0033483B" w:rsidRDefault="0033483B" w:rsidP="0033483B">
      <w:pPr>
        <w:autoSpaceDE w:val="0"/>
        <w:autoSpaceDN w:val="0"/>
        <w:adjustRightInd w:val="0"/>
        <w:jc w:val="both"/>
      </w:pPr>
      <w:r w:rsidRPr="0033483B">
        <w:t>документы в количестве _______________________________ экземпляров по</w:t>
      </w:r>
    </w:p>
    <w:p w:rsidR="0033483B" w:rsidRPr="0033483B" w:rsidRDefault="0033483B" w:rsidP="0033483B">
      <w:pPr>
        <w:autoSpaceDE w:val="0"/>
        <w:autoSpaceDN w:val="0"/>
        <w:adjustRightInd w:val="0"/>
        <w:jc w:val="both"/>
        <w:rPr>
          <w:sz w:val="16"/>
          <w:szCs w:val="16"/>
        </w:rPr>
      </w:pPr>
      <w:r w:rsidRPr="0033483B">
        <w:rPr>
          <w:sz w:val="16"/>
          <w:szCs w:val="16"/>
        </w:rPr>
        <w:t xml:space="preserve">                                                                                 (прописью)</w:t>
      </w:r>
    </w:p>
    <w:p w:rsidR="0033483B" w:rsidRPr="0033483B" w:rsidRDefault="0033483B" w:rsidP="0033483B">
      <w:pPr>
        <w:autoSpaceDE w:val="0"/>
        <w:autoSpaceDN w:val="0"/>
        <w:adjustRightInd w:val="0"/>
        <w:jc w:val="both"/>
      </w:pPr>
      <w:r w:rsidRPr="0033483B">
        <w:t>прилагаемому к заявлению перечню документов, необходимых для принятия решения о выдаче разрешения на право организации розничного рынка (согласно п. 2.6.1 Административного регламента администрации __________________ поселения по предоставлению муниципальной услуги «Выдача разрешений на право организации розничного рынка»).</w:t>
      </w:r>
    </w:p>
    <w:p w:rsidR="0033483B" w:rsidRPr="0033483B" w:rsidRDefault="0033483B" w:rsidP="0033483B">
      <w:pPr>
        <w:autoSpaceDE w:val="0"/>
        <w:autoSpaceDN w:val="0"/>
        <w:adjustRightInd w:val="0"/>
        <w:jc w:val="both"/>
      </w:pPr>
      <w:r w:rsidRPr="0033483B">
        <w:t xml:space="preserve">    Получены прилагаемые к заявлению документы:</w:t>
      </w:r>
    </w:p>
    <w:p w:rsidR="0033483B" w:rsidRPr="0033483B" w:rsidRDefault="0033483B" w:rsidP="0033483B">
      <w:pPr>
        <w:autoSpaceDE w:val="0"/>
        <w:autoSpaceDN w:val="0"/>
        <w:adjustRightInd w:val="0"/>
        <w:jc w:val="both"/>
      </w:pPr>
      <w:r w:rsidRPr="0033483B">
        <w:t>_____________________________________________________________________________</w:t>
      </w:r>
    </w:p>
    <w:p w:rsidR="0033483B" w:rsidRPr="0033483B" w:rsidRDefault="0033483B" w:rsidP="0033483B">
      <w:pPr>
        <w:autoSpaceDE w:val="0"/>
        <w:autoSpaceDN w:val="0"/>
        <w:adjustRightInd w:val="0"/>
        <w:jc w:val="both"/>
      </w:pPr>
      <w:r w:rsidRPr="0033483B">
        <w:t>_____________________________________________________________________________</w:t>
      </w:r>
    </w:p>
    <w:p w:rsidR="0033483B" w:rsidRPr="0033483B" w:rsidRDefault="0033483B" w:rsidP="0033483B">
      <w:pPr>
        <w:autoSpaceDE w:val="0"/>
        <w:autoSpaceDN w:val="0"/>
        <w:adjustRightInd w:val="0"/>
        <w:jc w:val="both"/>
      </w:pPr>
      <w:r w:rsidRPr="0033483B">
        <w:t>_____________________________________________________________________________</w:t>
      </w:r>
    </w:p>
    <w:p w:rsidR="0033483B" w:rsidRPr="0033483B" w:rsidRDefault="0033483B" w:rsidP="0033483B">
      <w:pPr>
        <w:autoSpaceDE w:val="0"/>
        <w:autoSpaceDN w:val="0"/>
        <w:adjustRightInd w:val="0"/>
        <w:jc w:val="both"/>
      </w:pPr>
      <w:r w:rsidRPr="0033483B">
        <w:t>_____________________________________________________________________________</w:t>
      </w:r>
    </w:p>
    <w:p w:rsidR="0033483B" w:rsidRPr="0033483B" w:rsidRDefault="0033483B" w:rsidP="0033483B">
      <w:pPr>
        <w:autoSpaceDE w:val="0"/>
        <w:autoSpaceDN w:val="0"/>
        <w:adjustRightInd w:val="0"/>
        <w:jc w:val="both"/>
      </w:pPr>
      <w:r w:rsidRPr="0033483B">
        <w:t>_____________________________________________________________________________</w:t>
      </w:r>
    </w:p>
    <w:p w:rsidR="0033483B" w:rsidRPr="0033483B" w:rsidRDefault="0033483B" w:rsidP="0033483B">
      <w:pPr>
        <w:autoSpaceDE w:val="0"/>
        <w:autoSpaceDN w:val="0"/>
        <w:adjustRightInd w:val="0"/>
        <w:jc w:val="both"/>
      </w:pPr>
      <w:r w:rsidRPr="0033483B">
        <w:t>_____________________________________________________________________________</w:t>
      </w:r>
    </w:p>
    <w:p w:rsidR="0033483B" w:rsidRPr="0033483B" w:rsidRDefault="0033483B" w:rsidP="0033483B">
      <w:pPr>
        <w:autoSpaceDE w:val="0"/>
        <w:autoSpaceDN w:val="0"/>
        <w:adjustRightInd w:val="0"/>
        <w:jc w:val="both"/>
      </w:pPr>
    </w:p>
    <w:p w:rsidR="0033483B" w:rsidRPr="0033483B" w:rsidRDefault="0033483B" w:rsidP="0033483B">
      <w:pPr>
        <w:autoSpaceDE w:val="0"/>
        <w:autoSpaceDN w:val="0"/>
        <w:adjustRightInd w:val="0"/>
        <w:jc w:val="both"/>
      </w:pPr>
      <w:r w:rsidRPr="0033483B">
        <w:t>_______________________________________ _______________ _____________________</w:t>
      </w:r>
    </w:p>
    <w:p w:rsidR="0033483B" w:rsidRPr="0033483B" w:rsidRDefault="0033483B" w:rsidP="0033483B">
      <w:pPr>
        <w:autoSpaceDE w:val="0"/>
        <w:autoSpaceDN w:val="0"/>
        <w:adjustRightInd w:val="0"/>
        <w:jc w:val="both"/>
      </w:pPr>
      <w:r w:rsidRPr="0033483B">
        <w:t>(Должность специалиста,                    (подпись)    (расшифровка подписи)</w:t>
      </w:r>
    </w:p>
    <w:p w:rsidR="0033483B" w:rsidRPr="0033483B" w:rsidRDefault="0033483B" w:rsidP="0033483B">
      <w:pPr>
        <w:autoSpaceDE w:val="0"/>
        <w:autoSpaceDN w:val="0"/>
        <w:adjustRightInd w:val="0"/>
        <w:jc w:val="both"/>
      </w:pPr>
      <w:r w:rsidRPr="0033483B">
        <w:t>за прием документов)</w:t>
      </w:r>
    </w:p>
    <w:p w:rsidR="0033483B" w:rsidRPr="0033483B" w:rsidRDefault="0033483B" w:rsidP="0033483B">
      <w:pPr>
        <w:autoSpaceDE w:val="0"/>
        <w:autoSpaceDN w:val="0"/>
        <w:adjustRightInd w:val="0"/>
        <w:jc w:val="both"/>
      </w:pPr>
    </w:p>
    <w:p w:rsidR="0033483B" w:rsidRPr="0033483B" w:rsidRDefault="0033483B" w:rsidP="0033483B">
      <w:pPr>
        <w:autoSpaceDE w:val="0"/>
        <w:autoSpaceDN w:val="0"/>
        <w:adjustRightInd w:val="0"/>
        <w:jc w:val="both"/>
      </w:pPr>
      <w:r w:rsidRPr="0033483B">
        <w:t>Перечень документов, которые будут получены по межведомственным запросам:</w:t>
      </w:r>
    </w:p>
    <w:p w:rsidR="0033483B" w:rsidRPr="0033483B" w:rsidRDefault="0033483B" w:rsidP="0033483B">
      <w:pPr>
        <w:autoSpaceDE w:val="0"/>
        <w:autoSpaceDN w:val="0"/>
        <w:adjustRightInd w:val="0"/>
        <w:jc w:val="both"/>
      </w:pPr>
      <w:r w:rsidRPr="0033483B">
        <w:t xml:space="preserve">    - выписка из Единого государственного реестра юридических лиц, включающая сведения о постановке юридического лица на учет в налоговом органе по месту нахождения юридического лица;</w:t>
      </w:r>
    </w:p>
    <w:p w:rsidR="0033483B" w:rsidRPr="0033483B" w:rsidRDefault="0033483B" w:rsidP="0033483B">
      <w:pPr>
        <w:autoSpaceDE w:val="0"/>
        <w:autoSpaceDN w:val="0"/>
        <w:adjustRightInd w:val="0"/>
        <w:jc w:val="both"/>
      </w:pPr>
      <w:r w:rsidRPr="0033483B">
        <w:t xml:space="preserve">    - выписка из Единого государственного реестра прав на недвижимое имущество и сделок с ним о зарегистрированных правах на объект (объекты) недвижимости, расположенные на территории, в пределах которой предполагается организовать рынок.</w:t>
      </w:r>
    </w:p>
    <w:p w:rsidR="0033483B" w:rsidRPr="0033483B" w:rsidRDefault="0033483B" w:rsidP="0033483B">
      <w:pPr>
        <w:widowControl w:val="0"/>
        <w:autoSpaceDE w:val="0"/>
        <w:autoSpaceDN w:val="0"/>
        <w:adjustRightInd w:val="0"/>
        <w:jc w:val="both"/>
      </w:pPr>
    </w:p>
    <w:p w:rsidR="0033483B" w:rsidRPr="0033483B" w:rsidRDefault="0033483B" w:rsidP="0033483B">
      <w:pPr>
        <w:spacing w:after="200" w:line="276" w:lineRule="auto"/>
        <w:rPr>
          <w:rFonts w:eastAsia="Calibri"/>
          <w:lang w:eastAsia="en-US"/>
        </w:rPr>
      </w:pPr>
    </w:p>
    <w:p w:rsidR="0033483B" w:rsidRPr="0033483B" w:rsidRDefault="0033483B" w:rsidP="0033483B">
      <w:pPr>
        <w:spacing w:after="200" w:line="276" w:lineRule="auto"/>
        <w:rPr>
          <w:rFonts w:eastAsia="Calibri"/>
          <w:lang w:eastAsia="en-US"/>
        </w:rPr>
      </w:pPr>
    </w:p>
    <w:p w:rsidR="0033483B" w:rsidRPr="0033483B" w:rsidRDefault="0033483B" w:rsidP="0033483B">
      <w:pPr>
        <w:spacing w:after="200" w:line="276" w:lineRule="auto"/>
        <w:rPr>
          <w:rFonts w:eastAsia="Calibri"/>
          <w:lang w:eastAsia="en-US"/>
        </w:rPr>
      </w:pPr>
    </w:p>
    <w:p w:rsidR="0033483B" w:rsidRPr="0033483B" w:rsidRDefault="0033483B" w:rsidP="0033483B">
      <w:pPr>
        <w:keepNext/>
        <w:keepLines/>
        <w:spacing w:line="276" w:lineRule="auto"/>
        <w:jc w:val="right"/>
        <w:outlineLvl w:val="0"/>
        <w:rPr>
          <w:bCs/>
          <w:lang w:eastAsia="en-US"/>
        </w:rPr>
      </w:pPr>
      <w:r w:rsidRPr="0033483B">
        <w:rPr>
          <w:rFonts w:eastAsia="Calibri"/>
          <w:lang w:eastAsia="en-US"/>
        </w:rPr>
        <w:tab/>
      </w:r>
      <w:r w:rsidRPr="0033483B">
        <w:rPr>
          <w:bCs/>
          <w:lang w:eastAsia="en-US"/>
        </w:rPr>
        <w:t>Приложение № 5</w:t>
      </w:r>
    </w:p>
    <w:p w:rsidR="0033483B" w:rsidRPr="0033483B" w:rsidRDefault="0033483B" w:rsidP="0033483B">
      <w:pPr>
        <w:keepNext/>
        <w:keepLines/>
        <w:spacing w:line="276" w:lineRule="auto"/>
        <w:jc w:val="right"/>
        <w:outlineLvl w:val="0"/>
        <w:rPr>
          <w:bCs/>
          <w:lang w:eastAsia="en-US"/>
        </w:rPr>
      </w:pPr>
      <w:r w:rsidRPr="0033483B">
        <w:rPr>
          <w:bCs/>
          <w:lang w:eastAsia="en-US"/>
        </w:rPr>
        <w:t>к Технологической схеме</w:t>
      </w:r>
    </w:p>
    <w:p w:rsidR="0033483B" w:rsidRPr="0033483B" w:rsidRDefault="0033483B" w:rsidP="0033483B">
      <w:pPr>
        <w:tabs>
          <w:tab w:val="left" w:pos="7926"/>
        </w:tabs>
        <w:spacing w:after="200" w:line="276" w:lineRule="auto"/>
        <w:rPr>
          <w:rFonts w:eastAsia="Calibri"/>
          <w:lang w:eastAsia="en-US"/>
        </w:rPr>
      </w:pPr>
    </w:p>
    <w:p w:rsidR="0033483B" w:rsidRPr="0033483B" w:rsidRDefault="0033483B" w:rsidP="0033483B">
      <w:pPr>
        <w:widowControl w:val="0"/>
        <w:autoSpaceDE w:val="0"/>
        <w:autoSpaceDN w:val="0"/>
        <w:adjustRightInd w:val="0"/>
        <w:spacing w:after="200" w:line="276" w:lineRule="auto"/>
        <w:jc w:val="center"/>
        <w:rPr>
          <w:rFonts w:eastAsia="Calibri"/>
          <w:lang w:eastAsia="en-US"/>
        </w:rPr>
      </w:pPr>
    </w:p>
    <w:p w:rsidR="0033483B" w:rsidRPr="0033483B" w:rsidRDefault="0033483B" w:rsidP="0033483B">
      <w:pPr>
        <w:widowControl w:val="0"/>
        <w:autoSpaceDE w:val="0"/>
        <w:autoSpaceDN w:val="0"/>
        <w:adjustRightInd w:val="0"/>
        <w:jc w:val="center"/>
        <w:rPr>
          <w:rFonts w:eastAsia="Calibri"/>
          <w:lang w:eastAsia="en-US"/>
        </w:rPr>
      </w:pPr>
      <w:r w:rsidRPr="0033483B">
        <w:rPr>
          <w:rFonts w:eastAsia="Calibri"/>
          <w:lang w:eastAsia="en-US"/>
        </w:rPr>
        <w:t>УВЕДОМЛЕНИЕ</w:t>
      </w:r>
    </w:p>
    <w:p w:rsidR="0033483B" w:rsidRPr="0033483B" w:rsidRDefault="0033483B" w:rsidP="0033483B">
      <w:pPr>
        <w:widowControl w:val="0"/>
        <w:autoSpaceDE w:val="0"/>
        <w:autoSpaceDN w:val="0"/>
        <w:adjustRightInd w:val="0"/>
        <w:jc w:val="center"/>
        <w:rPr>
          <w:rFonts w:eastAsia="Calibri"/>
          <w:lang w:eastAsia="en-US"/>
        </w:rPr>
      </w:pPr>
      <w:r w:rsidRPr="0033483B">
        <w:rPr>
          <w:rFonts w:eastAsia="Calibri"/>
          <w:lang w:eastAsia="en-US"/>
        </w:rPr>
        <w:t>о необходимости устранения нарушений в оформлении заявления</w:t>
      </w:r>
    </w:p>
    <w:p w:rsidR="0033483B" w:rsidRPr="0033483B" w:rsidRDefault="0033483B" w:rsidP="0033483B">
      <w:pPr>
        <w:widowControl w:val="0"/>
        <w:autoSpaceDE w:val="0"/>
        <w:autoSpaceDN w:val="0"/>
        <w:adjustRightInd w:val="0"/>
        <w:jc w:val="center"/>
        <w:rPr>
          <w:rFonts w:eastAsia="Calibri"/>
          <w:lang w:eastAsia="en-US"/>
        </w:rPr>
      </w:pPr>
      <w:r w:rsidRPr="0033483B">
        <w:rPr>
          <w:rFonts w:eastAsia="Calibri"/>
          <w:lang w:eastAsia="en-US"/>
        </w:rPr>
        <w:t>и (или) представления отсутствующих документов</w:t>
      </w:r>
    </w:p>
    <w:p w:rsidR="0033483B" w:rsidRPr="0033483B" w:rsidRDefault="0033483B" w:rsidP="0033483B">
      <w:pPr>
        <w:widowControl w:val="0"/>
        <w:autoSpaceDE w:val="0"/>
        <w:autoSpaceDN w:val="0"/>
      </w:pPr>
    </w:p>
    <w:p w:rsidR="0033483B" w:rsidRPr="0033483B" w:rsidRDefault="0033483B" w:rsidP="0033483B">
      <w:pPr>
        <w:widowControl w:val="0"/>
        <w:autoSpaceDE w:val="0"/>
        <w:autoSpaceDN w:val="0"/>
      </w:pPr>
      <w:r w:rsidRPr="0033483B">
        <w:t xml:space="preserve">    Кому:</w:t>
      </w:r>
    </w:p>
    <w:p w:rsidR="0033483B" w:rsidRPr="0033483B" w:rsidRDefault="0033483B" w:rsidP="0033483B">
      <w:pPr>
        <w:widowControl w:val="0"/>
        <w:autoSpaceDE w:val="0"/>
        <w:autoSpaceDN w:val="0"/>
      </w:pPr>
      <w:r w:rsidRPr="0033483B">
        <w:t>___________________________________________________________________________</w:t>
      </w:r>
    </w:p>
    <w:p w:rsidR="0033483B" w:rsidRPr="0033483B" w:rsidRDefault="0033483B" w:rsidP="0033483B">
      <w:pPr>
        <w:widowControl w:val="0"/>
        <w:autoSpaceDE w:val="0"/>
        <w:autoSpaceDN w:val="0"/>
        <w:jc w:val="center"/>
        <w:rPr>
          <w:sz w:val="16"/>
          <w:szCs w:val="16"/>
        </w:rPr>
      </w:pPr>
      <w:r w:rsidRPr="0033483B">
        <w:rPr>
          <w:sz w:val="20"/>
          <w:szCs w:val="20"/>
        </w:rPr>
        <w:t>(полное и (если имеется) сокращенное наименования, в том числе</w:t>
      </w:r>
    </w:p>
    <w:p w:rsidR="0033483B" w:rsidRPr="0033483B" w:rsidRDefault="0033483B" w:rsidP="0033483B">
      <w:pPr>
        <w:widowControl w:val="0"/>
        <w:autoSpaceDE w:val="0"/>
        <w:autoSpaceDN w:val="0"/>
      </w:pPr>
      <w:r w:rsidRPr="0033483B">
        <w:t>___________________________________________________________________________</w:t>
      </w:r>
    </w:p>
    <w:p w:rsidR="0033483B" w:rsidRPr="0033483B" w:rsidRDefault="0033483B" w:rsidP="0033483B">
      <w:pPr>
        <w:widowControl w:val="0"/>
        <w:autoSpaceDE w:val="0"/>
        <w:autoSpaceDN w:val="0"/>
        <w:jc w:val="center"/>
        <w:rPr>
          <w:sz w:val="16"/>
          <w:szCs w:val="16"/>
        </w:rPr>
      </w:pPr>
      <w:r w:rsidRPr="0033483B">
        <w:rPr>
          <w:sz w:val="16"/>
          <w:szCs w:val="16"/>
        </w:rPr>
        <w:t>фирменное наименование юридического лица,</w:t>
      </w:r>
    </w:p>
    <w:p w:rsidR="0033483B" w:rsidRPr="0033483B" w:rsidRDefault="0033483B" w:rsidP="0033483B">
      <w:pPr>
        <w:widowControl w:val="0"/>
        <w:autoSpaceDE w:val="0"/>
        <w:autoSpaceDN w:val="0"/>
      </w:pPr>
      <w:r w:rsidRPr="0033483B">
        <w:t>___________________________________________________________________________</w:t>
      </w:r>
    </w:p>
    <w:p w:rsidR="0033483B" w:rsidRPr="0033483B" w:rsidRDefault="0033483B" w:rsidP="0033483B">
      <w:pPr>
        <w:widowControl w:val="0"/>
        <w:autoSpaceDE w:val="0"/>
        <w:autoSpaceDN w:val="0"/>
        <w:jc w:val="center"/>
        <w:rPr>
          <w:sz w:val="16"/>
          <w:szCs w:val="16"/>
        </w:rPr>
      </w:pPr>
      <w:r w:rsidRPr="0033483B">
        <w:rPr>
          <w:sz w:val="16"/>
          <w:szCs w:val="16"/>
        </w:rPr>
        <w:t>место нахождения юридического лица)</w:t>
      </w:r>
    </w:p>
    <w:p w:rsidR="0033483B" w:rsidRPr="0033483B" w:rsidRDefault="0033483B" w:rsidP="0033483B">
      <w:pPr>
        <w:widowControl w:val="0"/>
        <w:autoSpaceDE w:val="0"/>
        <w:autoSpaceDN w:val="0"/>
      </w:pPr>
    </w:p>
    <w:p w:rsidR="0033483B" w:rsidRPr="0033483B" w:rsidRDefault="0033483B" w:rsidP="0033483B">
      <w:pPr>
        <w:widowControl w:val="0"/>
        <w:autoSpaceDE w:val="0"/>
        <w:autoSpaceDN w:val="0"/>
        <w:ind w:right="288"/>
        <w:jc w:val="both"/>
      </w:pPr>
      <w:r w:rsidRPr="0033483B">
        <w:t xml:space="preserve">    По результатам  рассмотрения  представленных  Вами  заявления  и     приложенных</w:t>
      </w:r>
    </w:p>
    <w:p w:rsidR="0033483B" w:rsidRPr="0033483B" w:rsidRDefault="0033483B" w:rsidP="0033483B">
      <w:pPr>
        <w:widowControl w:val="0"/>
        <w:autoSpaceDE w:val="0"/>
        <w:autoSpaceDN w:val="0"/>
        <w:ind w:right="288"/>
        <w:jc w:val="both"/>
      </w:pPr>
      <w:r w:rsidRPr="0033483B">
        <w:t>к нему документов, сообщаем, что они не соответствуют требованиям, установленным пунктом 2.6.1 Административного регламента администрации ___________________ сельского поселения по предоставлению муниципальной услуги «Выдача разрешений на право организации розничного рынка», а именно:</w:t>
      </w:r>
    </w:p>
    <w:p w:rsidR="0033483B" w:rsidRPr="0033483B" w:rsidRDefault="0033483B" w:rsidP="0033483B">
      <w:pPr>
        <w:widowControl w:val="0"/>
        <w:autoSpaceDE w:val="0"/>
        <w:autoSpaceDN w:val="0"/>
      </w:pPr>
      <w:r w:rsidRPr="0033483B">
        <w:t>___________________________________________________________________________</w:t>
      </w:r>
    </w:p>
    <w:p w:rsidR="0033483B" w:rsidRPr="0033483B" w:rsidRDefault="0033483B" w:rsidP="0033483B">
      <w:pPr>
        <w:widowControl w:val="0"/>
        <w:autoSpaceDE w:val="0"/>
        <w:autoSpaceDN w:val="0"/>
      </w:pPr>
      <w:r w:rsidRPr="0033483B">
        <w:t>___________________________________________________________________________</w:t>
      </w:r>
    </w:p>
    <w:p w:rsidR="0033483B" w:rsidRPr="0033483B" w:rsidRDefault="0033483B" w:rsidP="0033483B">
      <w:pPr>
        <w:widowControl w:val="0"/>
        <w:autoSpaceDE w:val="0"/>
        <w:autoSpaceDN w:val="0"/>
      </w:pPr>
      <w:r w:rsidRPr="0033483B">
        <w:t>___________________________________________________________________________</w:t>
      </w:r>
    </w:p>
    <w:p w:rsidR="0033483B" w:rsidRPr="0033483B" w:rsidRDefault="0033483B" w:rsidP="0033483B">
      <w:pPr>
        <w:widowControl w:val="0"/>
        <w:autoSpaceDE w:val="0"/>
        <w:autoSpaceDN w:val="0"/>
      </w:pPr>
      <w:r w:rsidRPr="0033483B">
        <w:t>___________________________________________________________________________</w:t>
      </w:r>
    </w:p>
    <w:p w:rsidR="0033483B" w:rsidRPr="0033483B" w:rsidRDefault="0033483B" w:rsidP="0033483B">
      <w:pPr>
        <w:widowControl w:val="0"/>
        <w:autoSpaceDE w:val="0"/>
        <w:autoSpaceDN w:val="0"/>
      </w:pPr>
      <w:r w:rsidRPr="0033483B">
        <w:t xml:space="preserve">  С учетом указанных обстоятельств, возвращаем Вам представленные заявление</w:t>
      </w:r>
    </w:p>
    <w:p w:rsidR="0033483B" w:rsidRPr="0033483B" w:rsidRDefault="0033483B" w:rsidP="0033483B">
      <w:pPr>
        <w:widowControl w:val="0"/>
        <w:autoSpaceDE w:val="0"/>
        <w:autoSpaceDN w:val="0"/>
      </w:pPr>
      <w:r w:rsidRPr="0033483B">
        <w:t>и приложенные к нему документы для устранения выявленных нарушений.</w:t>
      </w:r>
    </w:p>
    <w:p w:rsidR="0033483B" w:rsidRPr="0033483B" w:rsidRDefault="0033483B" w:rsidP="0033483B">
      <w:pPr>
        <w:widowControl w:val="0"/>
        <w:autoSpaceDE w:val="0"/>
        <w:autoSpaceDN w:val="0"/>
        <w:adjustRightInd w:val="0"/>
        <w:spacing w:after="200" w:line="276" w:lineRule="auto"/>
        <w:jc w:val="both"/>
        <w:rPr>
          <w:rFonts w:ascii="Calibri" w:eastAsia="Calibri" w:hAnsi="Calibri"/>
          <w:sz w:val="20"/>
          <w:szCs w:val="20"/>
          <w:lang w:eastAsia="en-US"/>
        </w:rPr>
      </w:pPr>
    </w:p>
    <w:p w:rsidR="0033483B" w:rsidRPr="0033483B" w:rsidRDefault="0033483B" w:rsidP="0033483B">
      <w:pPr>
        <w:spacing w:after="200" w:line="276" w:lineRule="auto"/>
        <w:rPr>
          <w:rFonts w:ascii="Calibri" w:eastAsia="Calibri" w:hAnsi="Calibri"/>
          <w:sz w:val="22"/>
          <w:szCs w:val="22"/>
          <w:lang w:eastAsia="en-US"/>
        </w:rPr>
      </w:pPr>
    </w:p>
    <w:p w:rsidR="0033483B" w:rsidRPr="0033483B" w:rsidRDefault="0033483B" w:rsidP="0033483B">
      <w:pPr>
        <w:tabs>
          <w:tab w:val="left" w:pos="3225"/>
        </w:tabs>
        <w:jc w:val="center"/>
      </w:pPr>
      <w:r>
        <w:rPr>
          <w:noProof/>
        </w:rPr>
        <w:drawing>
          <wp:inline distT="0" distB="0" distL="0" distR="0">
            <wp:extent cx="596265" cy="675640"/>
            <wp:effectExtent l="0" t="0" r="0" b="0"/>
            <wp:docPr id="22221" name="Рисунок 22221" descr="Описание: http://www.bankgorodov.ru/system/img.php?f=/public//photos/coa/narodnoe-69911.png&amp;w=254&amp;h=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www.bankgorodov.ru/system/img.php?f=/public//photos/coa/narodnoe-69911.png&amp;w=254&amp;h=58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265" cy="675640"/>
                    </a:xfrm>
                    <a:prstGeom prst="rect">
                      <a:avLst/>
                    </a:prstGeom>
                    <a:noFill/>
                    <a:ln>
                      <a:noFill/>
                    </a:ln>
                  </pic:spPr>
                </pic:pic>
              </a:graphicData>
            </a:graphic>
          </wp:inline>
        </w:drawing>
      </w:r>
    </w:p>
    <w:p w:rsidR="0033483B" w:rsidRPr="0033483B" w:rsidRDefault="0033483B" w:rsidP="0033483B">
      <w:pPr>
        <w:jc w:val="center"/>
        <w:rPr>
          <w:b/>
          <w:sz w:val="28"/>
          <w:szCs w:val="28"/>
        </w:rPr>
      </w:pPr>
      <w:r w:rsidRPr="0033483B">
        <w:rPr>
          <w:b/>
          <w:sz w:val="28"/>
          <w:szCs w:val="28"/>
        </w:rPr>
        <w:t>АДМИНИСТРАЦИЯ</w:t>
      </w:r>
      <w:r w:rsidRPr="0033483B">
        <w:rPr>
          <w:b/>
          <w:sz w:val="28"/>
          <w:szCs w:val="28"/>
        </w:rPr>
        <w:br/>
        <w:t>НАРОДНЕНСКОГО СЕЛЬСКОГО ПОСЕЛЕНИЯ</w:t>
      </w:r>
      <w:r w:rsidRPr="0033483B">
        <w:rPr>
          <w:b/>
          <w:sz w:val="28"/>
          <w:szCs w:val="28"/>
        </w:rPr>
        <w:br/>
        <w:t>ТЕРНОВСКОГО МУНИЦИПАЛЬНОГО РАЙОНА</w:t>
      </w:r>
      <w:r w:rsidRPr="0033483B">
        <w:rPr>
          <w:b/>
          <w:sz w:val="28"/>
          <w:szCs w:val="28"/>
        </w:rPr>
        <w:br/>
        <w:t>ВОРОНЕЖСКОЙ ОБЛАСТИ</w:t>
      </w:r>
    </w:p>
    <w:p w:rsidR="0033483B" w:rsidRPr="0033483B" w:rsidRDefault="0033483B" w:rsidP="0033483B">
      <w:pPr>
        <w:jc w:val="center"/>
        <w:rPr>
          <w:b/>
          <w:sz w:val="28"/>
          <w:szCs w:val="28"/>
        </w:rPr>
      </w:pPr>
      <w:r w:rsidRPr="0033483B">
        <w:rPr>
          <w:b/>
          <w:sz w:val="28"/>
          <w:szCs w:val="28"/>
        </w:rPr>
        <w:t>________________________________________________________________</w:t>
      </w:r>
    </w:p>
    <w:p w:rsidR="0033483B" w:rsidRPr="0033483B" w:rsidRDefault="0033483B" w:rsidP="0033483B">
      <w:pPr>
        <w:widowControl w:val="0"/>
        <w:jc w:val="center"/>
        <w:rPr>
          <w:b/>
          <w:sz w:val="28"/>
          <w:szCs w:val="28"/>
        </w:rPr>
      </w:pPr>
      <w:r w:rsidRPr="0033483B">
        <w:rPr>
          <w:b/>
          <w:sz w:val="28"/>
          <w:szCs w:val="28"/>
        </w:rPr>
        <w:t>ПОСТАНОВЛЕНИЕ</w:t>
      </w:r>
    </w:p>
    <w:p w:rsidR="0033483B" w:rsidRPr="0033483B" w:rsidRDefault="0033483B" w:rsidP="0033483B">
      <w:pPr>
        <w:rPr>
          <w:sz w:val="28"/>
          <w:szCs w:val="28"/>
        </w:rPr>
      </w:pPr>
    </w:p>
    <w:p w:rsidR="0033483B" w:rsidRPr="0033483B" w:rsidRDefault="0033483B" w:rsidP="0033483B">
      <w:pPr>
        <w:rPr>
          <w:sz w:val="28"/>
          <w:szCs w:val="28"/>
        </w:rPr>
      </w:pPr>
      <w:r w:rsidRPr="0033483B">
        <w:rPr>
          <w:sz w:val="28"/>
          <w:szCs w:val="28"/>
        </w:rPr>
        <w:t>от 25 июня 2025 г.  № 59</w:t>
      </w:r>
    </w:p>
    <w:p w:rsidR="0033483B" w:rsidRPr="0033483B" w:rsidRDefault="0033483B" w:rsidP="0033483B">
      <w:pPr>
        <w:rPr>
          <w:sz w:val="20"/>
          <w:szCs w:val="20"/>
        </w:rPr>
      </w:pPr>
      <w:r w:rsidRPr="0033483B">
        <w:t xml:space="preserve">                   </w:t>
      </w:r>
      <w:r w:rsidRPr="0033483B">
        <w:rPr>
          <w:sz w:val="20"/>
          <w:szCs w:val="20"/>
        </w:rPr>
        <w:t>с. Народное</w:t>
      </w:r>
    </w:p>
    <w:p w:rsidR="0033483B" w:rsidRPr="0033483B" w:rsidRDefault="0033483B" w:rsidP="0033483B">
      <w:pPr>
        <w:ind w:firstLine="708"/>
        <w:rPr>
          <w:b/>
          <w:sz w:val="28"/>
          <w:szCs w:val="28"/>
        </w:rPr>
      </w:pPr>
    </w:p>
    <w:p w:rsidR="0033483B" w:rsidRPr="0033483B" w:rsidRDefault="0033483B" w:rsidP="0033483B">
      <w:pPr>
        <w:ind w:left="708" w:right="3287"/>
        <w:jc w:val="both"/>
        <w:rPr>
          <w:rFonts w:eastAsia="Calibri"/>
          <w:b/>
          <w:sz w:val="28"/>
          <w:szCs w:val="28"/>
          <w:lang w:eastAsia="en-US"/>
        </w:rPr>
      </w:pPr>
      <w:r w:rsidRPr="0033483B">
        <w:rPr>
          <w:rFonts w:eastAsia="Calibri"/>
          <w:b/>
          <w:sz w:val="28"/>
          <w:szCs w:val="28"/>
          <w:lang w:eastAsia="en-US"/>
        </w:rPr>
        <w:t>Об утверждении технологической схемы по предоставлению муниципальной услуги «Включение ярмарок по продаже товаров(выполнению работ, оказанию услуг), организаторами которых являются юридические лица или индивидуальные предприниматели в План проведения ярмарок»</w:t>
      </w:r>
    </w:p>
    <w:p w:rsidR="0033483B" w:rsidRPr="0033483B" w:rsidRDefault="0033483B" w:rsidP="0033483B">
      <w:pPr>
        <w:jc w:val="both"/>
        <w:rPr>
          <w:sz w:val="28"/>
          <w:szCs w:val="28"/>
        </w:rPr>
      </w:pPr>
    </w:p>
    <w:p w:rsidR="0033483B" w:rsidRPr="0033483B" w:rsidRDefault="0033483B" w:rsidP="0033483B">
      <w:pPr>
        <w:spacing w:line="276" w:lineRule="auto"/>
        <w:ind w:firstLine="709"/>
        <w:jc w:val="both"/>
        <w:rPr>
          <w:sz w:val="28"/>
          <w:szCs w:val="28"/>
        </w:rPr>
      </w:pPr>
      <w:r w:rsidRPr="0033483B">
        <w:rPr>
          <w:sz w:val="28"/>
          <w:szCs w:val="28"/>
        </w:rPr>
        <w:t>На основании распоряжения Правительства Воронежской области от 30.06. 2010 года № 400-р, в соответствии с Федеральным законом от 27.07.2010 №210-ФЗ «Об организации предоставления государственных и муниципальных услуг», а также в целях обеспечения автоматизации процесса предоставления муниципальных услуг администрации Народненского сельского поселения Терновского муниципального района Воронежской области в СМАРТ - МФЦ Терновка, администрация Народненского сельского поселения Терновского муниципального района</w:t>
      </w:r>
    </w:p>
    <w:p w:rsidR="0033483B" w:rsidRPr="0033483B" w:rsidRDefault="0033483B" w:rsidP="0033483B">
      <w:pPr>
        <w:autoSpaceDE w:val="0"/>
        <w:autoSpaceDN w:val="0"/>
        <w:adjustRightInd w:val="0"/>
        <w:ind w:firstLine="540"/>
        <w:jc w:val="center"/>
        <w:rPr>
          <w:rFonts w:eastAsia="Calibri"/>
          <w:b/>
          <w:sz w:val="28"/>
          <w:szCs w:val="28"/>
          <w:lang w:eastAsia="en-US"/>
        </w:rPr>
      </w:pPr>
      <w:r w:rsidRPr="0033483B">
        <w:rPr>
          <w:rFonts w:eastAsia="Calibri"/>
          <w:b/>
          <w:sz w:val="28"/>
          <w:szCs w:val="28"/>
          <w:lang w:eastAsia="en-US"/>
        </w:rPr>
        <w:t>ПОСТАНОВЛЯЕТ:</w:t>
      </w:r>
    </w:p>
    <w:p w:rsidR="0033483B" w:rsidRPr="0033483B" w:rsidRDefault="0033483B" w:rsidP="0033483B">
      <w:pPr>
        <w:tabs>
          <w:tab w:val="left" w:pos="993"/>
        </w:tabs>
        <w:spacing w:before="100" w:beforeAutospacing="1" w:after="100" w:afterAutospacing="1" w:line="276" w:lineRule="auto"/>
        <w:ind w:firstLine="567"/>
        <w:contextualSpacing/>
        <w:jc w:val="both"/>
        <w:rPr>
          <w:rFonts w:eastAsia="Calibri"/>
          <w:sz w:val="28"/>
          <w:szCs w:val="28"/>
          <w:lang w:eastAsia="en-US"/>
        </w:rPr>
      </w:pPr>
      <w:r w:rsidRPr="0033483B">
        <w:rPr>
          <w:spacing w:val="-2"/>
          <w:sz w:val="28"/>
          <w:szCs w:val="28"/>
        </w:rPr>
        <w:t>1.</w:t>
      </w:r>
      <w:r w:rsidRPr="0033483B">
        <w:rPr>
          <w:rFonts w:eastAsia="Calibri"/>
          <w:lang w:eastAsia="en-US"/>
        </w:rPr>
        <w:t xml:space="preserve"> </w:t>
      </w:r>
      <w:r w:rsidRPr="0033483B">
        <w:rPr>
          <w:rFonts w:eastAsia="Calibri"/>
          <w:sz w:val="28"/>
          <w:szCs w:val="28"/>
          <w:lang w:eastAsia="en-US"/>
        </w:rPr>
        <w:t>Утвердить технологическую схему предоставления муниципальной услуги «Включение ярмарок по продаже товаров (выполнению работ, оказанию услуг), организаторами которых являются юридические лица или индивидуальные предприниматели в План проведения ярмарок» согласно приложению.</w:t>
      </w:r>
    </w:p>
    <w:p w:rsidR="0033483B" w:rsidRPr="0033483B" w:rsidRDefault="0033483B" w:rsidP="0033483B">
      <w:pPr>
        <w:tabs>
          <w:tab w:val="left" w:pos="993"/>
        </w:tabs>
        <w:spacing w:before="100" w:beforeAutospacing="1" w:after="100" w:afterAutospacing="1" w:line="276" w:lineRule="auto"/>
        <w:ind w:firstLine="567"/>
        <w:contextualSpacing/>
        <w:jc w:val="both"/>
        <w:rPr>
          <w:rFonts w:eastAsia="Calibri"/>
          <w:sz w:val="28"/>
          <w:szCs w:val="28"/>
          <w:lang w:eastAsia="en-US"/>
        </w:rPr>
      </w:pPr>
      <w:r w:rsidRPr="0033483B">
        <w:rPr>
          <w:rFonts w:eastAsia="Calibri"/>
          <w:sz w:val="28"/>
          <w:szCs w:val="28"/>
          <w:lang w:eastAsia="en-US"/>
        </w:rPr>
        <w:t>2. Постановление администрации Народненского сельского поселения №95 от 25 ноября 2016 г. «Об утверждении технологической схемы предоставления муниципальной услуги «Выдача разрешения на право организации розничного рынка» признать утратившим силу.</w:t>
      </w:r>
    </w:p>
    <w:p w:rsidR="0033483B" w:rsidRPr="0033483B" w:rsidRDefault="0033483B" w:rsidP="0033483B">
      <w:pPr>
        <w:suppressAutoHyphens/>
        <w:spacing w:line="276" w:lineRule="auto"/>
        <w:ind w:firstLine="567"/>
        <w:jc w:val="both"/>
        <w:rPr>
          <w:color w:val="0000FF"/>
          <w:sz w:val="28"/>
          <w:szCs w:val="28"/>
          <w:u w:val="single"/>
        </w:rPr>
      </w:pPr>
      <w:r w:rsidRPr="0033483B">
        <w:rPr>
          <w:sz w:val="28"/>
          <w:szCs w:val="28"/>
        </w:rPr>
        <w:t>2.Настоящее постановление подлежит официальному обнародованию  в периодическом печатном издании органов местного самоуправления Народненского сельского поселения Терновского муниципального района Воронежской области «Муниципальный вестник»  и размещению  на официальном сайте в сети Интернет.</w:t>
      </w:r>
    </w:p>
    <w:p w:rsidR="0033483B" w:rsidRPr="0033483B" w:rsidRDefault="0033483B" w:rsidP="0033483B">
      <w:pPr>
        <w:widowControl w:val="0"/>
        <w:tabs>
          <w:tab w:val="left" w:pos="0"/>
        </w:tabs>
        <w:spacing w:line="276" w:lineRule="auto"/>
        <w:ind w:firstLine="709"/>
        <w:jc w:val="both"/>
        <w:rPr>
          <w:rFonts w:eastAsia="Calibri"/>
          <w:sz w:val="28"/>
          <w:szCs w:val="28"/>
        </w:rPr>
      </w:pPr>
      <w:r w:rsidRPr="0033483B">
        <w:rPr>
          <w:rFonts w:eastAsia="Calibri"/>
          <w:sz w:val="28"/>
          <w:szCs w:val="28"/>
        </w:rPr>
        <w:t>3. Настоящее постановление вступает в силу с даты официального обнародования.</w:t>
      </w:r>
    </w:p>
    <w:p w:rsidR="0033483B" w:rsidRPr="0033483B" w:rsidRDefault="0033483B" w:rsidP="0033483B">
      <w:pPr>
        <w:spacing w:line="276" w:lineRule="auto"/>
        <w:ind w:firstLine="709"/>
        <w:jc w:val="both"/>
        <w:rPr>
          <w:sz w:val="28"/>
          <w:szCs w:val="28"/>
        </w:rPr>
      </w:pPr>
      <w:r w:rsidRPr="0033483B">
        <w:rPr>
          <w:sz w:val="28"/>
          <w:szCs w:val="28"/>
        </w:rPr>
        <w:lastRenderedPageBreak/>
        <w:t>4. Контроль за исполнением настоящего постановления оставляю за собой.</w:t>
      </w:r>
    </w:p>
    <w:p w:rsidR="0033483B" w:rsidRPr="0033483B" w:rsidRDefault="0033483B" w:rsidP="0033483B">
      <w:pPr>
        <w:spacing w:line="276" w:lineRule="auto"/>
        <w:ind w:firstLine="709"/>
        <w:jc w:val="both"/>
        <w:rPr>
          <w:sz w:val="28"/>
          <w:szCs w:val="28"/>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r w:rsidRPr="0033483B">
        <w:rPr>
          <w:rFonts w:eastAsia="Calibri"/>
          <w:sz w:val="28"/>
          <w:szCs w:val="28"/>
          <w:lang w:eastAsia="en-US"/>
        </w:rPr>
        <w:t xml:space="preserve">Исполняющий обязанности главы </w:t>
      </w:r>
    </w:p>
    <w:p w:rsidR="0033483B" w:rsidRPr="0033483B" w:rsidRDefault="0033483B" w:rsidP="0033483B">
      <w:pPr>
        <w:spacing w:line="276" w:lineRule="auto"/>
        <w:jc w:val="both"/>
        <w:rPr>
          <w:sz w:val="28"/>
          <w:szCs w:val="28"/>
        </w:rPr>
      </w:pPr>
      <w:r w:rsidRPr="0033483B">
        <w:rPr>
          <w:rFonts w:eastAsia="Calibri"/>
          <w:sz w:val="28"/>
          <w:szCs w:val="28"/>
          <w:lang w:eastAsia="en-US"/>
        </w:rPr>
        <w:t>Народненского сельского поселения:</w:t>
      </w:r>
      <w:r w:rsidRPr="0033483B">
        <w:rPr>
          <w:rFonts w:eastAsia="Calibri"/>
          <w:sz w:val="28"/>
          <w:szCs w:val="28"/>
          <w:lang w:eastAsia="en-US"/>
        </w:rPr>
        <w:tab/>
        <w:t xml:space="preserve">                            Е.А. Мишина</w:t>
      </w:r>
    </w:p>
    <w:p w:rsidR="0033483B" w:rsidRPr="0033483B" w:rsidRDefault="0033483B" w:rsidP="0033483B">
      <w:pPr>
        <w:tabs>
          <w:tab w:val="left" w:pos="6330"/>
          <w:tab w:val="right" w:pos="9355"/>
        </w:tabs>
        <w:spacing w:line="276" w:lineRule="auto"/>
        <w:rPr>
          <w:rFonts w:eastAsia="Calibri"/>
          <w:color w:val="000000"/>
          <w:sz w:val="28"/>
          <w:szCs w:val="28"/>
          <w:lang w:eastAsia="en-US"/>
        </w:rPr>
        <w:sectPr w:rsidR="0033483B" w:rsidRPr="0033483B" w:rsidSect="0033483B">
          <w:footerReference w:type="default" r:id="rId445"/>
          <w:pgSz w:w="12240" w:h="15840"/>
          <w:pgMar w:top="1134" w:right="850" w:bottom="1134" w:left="1701" w:header="720" w:footer="720" w:gutter="0"/>
          <w:cols w:space="720"/>
        </w:sectPr>
      </w:pPr>
    </w:p>
    <w:p w:rsidR="0033483B" w:rsidRPr="0033483B" w:rsidRDefault="0033483B" w:rsidP="0033483B">
      <w:pPr>
        <w:shd w:val="clear" w:color="auto" w:fill="FFFFFF"/>
        <w:spacing w:line="276" w:lineRule="auto"/>
        <w:ind w:firstLine="5103"/>
        <w:jc w:val="right"/>
        <w:rPr>
          <w:rFonts w:eastAsia="Calibri"/>
          <w:color w:val="000000"/>
          <w:sz w:val="28"/>
          <w:szCs w:val="28"/>
          <w:lang w:eastAsia="en-US"/>
        </w:rPr>
      </w:pPr>
      <w:r w:rsidRPr="0033483B">
        <w:rPr>
          <w:rFonts w:eastAsia="Calibri"/>
          <w:color w:val="000000"/>
          <w:sz w:val="28"/>
          <w:szCs w:val="28"/>
          <w:lang w:eastAsia="en-US"/>
        </w:rPr>
        <w:lastRenderedPageBreak/>
        <w:t xml:space="preserve">Приложение № 1 </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к постановлению администрации  </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Народненского сельского  поселения   </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Терновского муниципального района</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Воронежской области от 25 июня</w:t>
      </w:r>
    </w:p>
    <w:p w:rsidR="0033483B" w:rsidRPr="0033483B" w:rsidRDefault="0033483B" w:rsidP="0033483B">
      <w:pPr>
        <w:tabs>
          <w:tab w:val="left" w:pos="1427"/>
        </w:tabs>
        <w:spacing w:line="276" w:lineRule="auto"/>
        <w:jc w:val="right"/>
        <w:rPr>
          <w:sz w:val="28"/>
          <w:szCs w:val="28"/>
        </w:rPr>
      </w:pPr>
      <w:r w:rsidRPr="0033483B">
        <w:rPr>
          <w:rFonts w:eastAsia="Calibri"/>
          <w:color w:val="000000"/>
          <w:sz w:val="28"/>
          <w:szCs w:val="28"/>
          <w:lang w:eastAsia="en-US"/>
        </w:rPr>
        <w:t xml:space="preserve">                                                                 2025 г. № 59</w:t>
      </w:r>
    </w:p>
    <w:p w:rsidR="0033483B" w:rsidRPr="0033483B" w:rsidRDefault="0033483B" w:rsidP="0033483B">
      <w:pPr>
        <w:rPr>
          <w:sz w:val="28"/>
          <w:szCs w:val="28"/>
        </w:rPr>
      </w:pPr>
    </w:p>
    <w:p w:rsidR="0033483B" w:rsidRPr="0033483B" w:rsidRDefault="0033483B" w:rsidP="0033483B">
      <w:pPr>
        <w:jc w:val="center"/>
        <w:rPr>
          <w:rFonts w:eastAsia="Calibri"/>
          <w:b/>
          <w:lang w:eastAsia="en-US"/>
        </w:rPr>
      </w:pPr>
      <w:r w:rsidRPr="0033483B">
        <w:rPr>
          <w:rFonts w:eastAsia="Calibri"/>
          <w:b/>
          <w:lang w:eastAsia="en-US"/>
        </w:rPr>
        <w:t>ТИПОВАЯ ТЕХНОЛОГИЧЕСКАЯ СХЕМА</w:t>
      </w:r>
    </w:p>
    <w:p w:rsidR="0033483B" w:rsidRPr="0033483B" w:rsidRDefault="0033483B" w:rsidP="0033483B">
      <w:pPr>
        <w:jc w:val="center"/>
        <w:rPr>
          <w:rFonts w:eastAsia="Calibri"/>
          <w:b/>
          <w:lang w:eastAsia="en-US"/>
        </w:rPr>
      </w:pPr>
      <w:r w:rsidRPr="0033483B">
        <w:rPr>
          <w:rFonts w:eastAsia="Calibri"/>
          <w:b/>
          <w:lang w:eastAsia="en-US"/>
        </w:rPr>
        <w:t>предоставления муниципальной услуги</w:t>
      </w:r>
    </w:p>
    <w:p w:rsidR="0033483B" w:rsidRPr="0033483B" w:rsidRDefault="0033483B" w:rsidP="0033483B">
      <w:pPr>
        <w:autoSpaceDE w:val="0"/>
        <w:autoSpaceDN w:val="0"/>
        <w:adjustRightInd w:val="0"/>
        <w:jc w:val="center"/>
        <w:rPr>
          <w:rFonts w:eastAsia="Calibri"/>
          <w:b/>
          <w:bCs/>
        </w:rPr>
      </w:pPr>
      <w:r w:rsidRPr="0033483B">
        <w:rPr>
          <w:b/>
          <w:bCs/>
        </w:rPr>
        <w:t>«Включение ярмарок по продаже товаров (выполнению работ, оказанию услуг), организаторами которых являются юридические лица или индивидуальные предприниматели в план проведения ярмарок»</w:t>
      </w:r>
    </w:p>
    <w:p w:rsidR="0033483B" w:rsidRPr="0033483B" w:rsidRDefault="0033483B" w:rsidP="0033483B">
      <w:pPr>
        <w:jc w:val="center"/>
        <w:rPr>
          <w:rFonts w:eastAsia="Calibri"/>
          <w:b/>
          <w:lang w:eastAsia="en-US"/>
        </w:rPr>
      </w:pPr>
    </w:p>
    <w:p w:rsidR="0033483B" w:rsidRPr="0033483B" w:rsidRDefault="0033483B" w:rsidP="0033483B">
      <w:pPr>
        <w:keepNext/>
        <w:keepLines/>
        <w:spacing w:line="276" w:lineRule="auto"/>
        <w:jc w:val="center"/>
        <w:outlineLvl w:val="0"/>
        <w:rPr>
          <w:b/>
          <w:bCs/>
          <w:sz w:val="20"/>
          <w:szCs w:val="20"/>
          <w:lang w:eastAsia="en-US"/>
        </w:rPr>
      </w:pPr>
      <w:r w:rsidRPr="0033483B">
        <w:rPr>
          <w:b/>
          <w:bCs/>
          <w:sz w:val="20"/>
          <w:szCs w:val="20"/>
          <w:lang w:eastAsia="en-US"/>
        </w:rPr>
        <w:t>РАЗДЕЛ 1. «ОБЩИЕ СВЕДЕНИЯ О МУНИЦИПАЛЬНОЙ УСЛУГЕ»</w:t>
      </w:r>
    </w:p>
    <w:tbl>
      <w:tblPr>
        <w:tblW w:w="15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245"/>
        <w:gridCol w:w="8931"/>
      </w:tblGrid>
      <w:tr w:rsidR="0033483B" w:rsidRPr="0033483B" w:rsidTr="0033483B">
        <w:tc>
          <w:tcPr>
            <w:tcW w:w="959" w:type="dxa"/>
            <w:shd w:val="clear" w:color="auto" w:fill="auto"/>
            <w:vAlign w:val="center"/>
          </w:tcPr>
          <w:p w:rsidR="0033483B" w:rsidRPr="0033483B" w:rsidRDefault="0033483B" w:rsidP="0033483B">
            <w:pPr>
              <w:ind w:left="-102" w:right="-102"/>
              <w:jc w:val="center"/>
              <w:rPr>
                <w:rFonts w:eastAsia="Calibri"/>
                <w:b/>
                <w:sz w:val="20"/>
                <w:szCs w:val="20"/>
              </w:rPr>
            </w:pPr>
            <w:r w:rsidRPr="0033483B">
              <w:rPr>
                <w:rFonts w:eastAsia="Calibri"/>
                <w:b/>
                <w:sz w:val="20"/>
                <w:szCs w:val="20"/>
              </w:rPr>
              <w:t>№ п/п</w:t>
            </w:r>
          </w:p>
        </w:tc>
        <w:tc>
          <w:tcPr>
            <w:tcW w:w="5245" w:type="dxa"/>
            <w:shd w:val="clear" w:color="auto" w:fill="auto"/>
            <w:vAlign w:val="center"/>
          </w:tcPr>
          <w:p w:rsidR="0033483B" w:rsidRPr="0033483B" w:rsidRDefault="0033483B" w:rsidP="0033483B">
            <w:pPr>
              <w:ind w:left="-102" w:right="-102"/>
              <w:jc w:val="center"/>
              <w:rPr>
                <w:rFonts w:eastAsia="Calibri"/>
                <w:b/>
                <w:sz w:val="20"/>
                <w:szCs w:val="20"/>
              </w:rPr>
            </w:pPr>
            <w:r w:rsidRPr="0033483B">
              <w:rPr>
                <w:rFonts w:eastAsia="Calibri"/>
                <w:b/>
                <w:sz w:val="20"/>
                <w:szCs w:val="20"/>
              </w:rPr>
              <w:t>Параметр</w:t>
            </w:r>
          </w:p>
        </w:tc>
        <w:tc>
          <w:tcPr>
            <w:tcW w:w="8931" w:type="dxa"/>
            <w:shd w:val="clear" w:color="auto" w:fill="auto"/>
            <w:vAlign w:val="center"/>
          </w:tcPr>
          <w:p w:rsidR="0033483B" w:rsidRPr="0033483B" w:rsidRDefault="0033483B" w:rsidP="0033483B">
            <w:pPr>
              <w:ind w:left="-102" w:right="-102"/>
              <w:jc w:val="center"/>
              <w:rPr>
                <w:rFonts w:eastAsia="Calibri"/>
                <w:b/>
                <w:sz w:val="20"/>
                <w:szCs w:val="20"/>
              </w:rPr>
            </w:pPr>
            <w:r w:rsidRPr="0033483B">
              <w:rPr>
                <w:rFonts w:eastAsia="Calibri"/>
                <w:b/>
                <w:sz w:val="20"/>
                <w:szCs w:val="20"/>
              </w:rPr>
              <w:t>Значение параметра/состояние</w:t>
            </w:r>
          </w:p>
        </w:tc>
      </w:tr>
      <w:tr w:rsidR="0033483B" w:rsidRPr="0033483B" w:rsidTr="0033483B">
        <w:tc>
          <w:tcPr>
            <w:tcW w:w="959" w:type="dxa"/>
            <w:shd w:val="clear" w:color="auto" w:fill="auto"/>
            <w:vAlign w:val="center"/>
          </w:tcPr>
          <w:p w:rsidR="0033483B" w:rsidRPr="0033483B" w:rsidRDefault="0033483B" w:rsidP="0033483B">
            <w:pPr>
              <w:ind w:left="-102" w:right="-102"/>
              <w:jc w:val="center"/>
              <w:rPr>
                <w:rFonts w:eastAsia="Calibri"/>
                <w:b/>
                <w:sz w:val="20"/>
                <w:szCs w:val="20"/>
              </w:rPr>
            </w:pPr>
            <w:r w:rsidRPr="0033483B">
              <w:rPr>
                <w:rFonts w:eastAsia="Calibri"/>
                <w:b/>
                <w:sz w:val="20"/>
                <w:szCs w:val="20"/>
              </w:rPr>
              <w:t>1</w:t>
            </w:r>
          </w:p>
        </w:tc>
        <w:tc>
          <w:tcPr>
            <w:tcW w:w="5245" w:type="dxa"/>
            <w:shd w:val="clear" w:color="auto" w:fill="auto"/>
            <w:vAlign w:val="center"/>
          </w:tcPr>
          <w:p w:rsidR="0033483B" w:rsidRPr="0033483B" w:rsidRDefault="0033483B" w:rsidP="0033483B">
            <w:pPr>
              <w:ind w:left="-102" w:right="-102"/>
              <w:jc w:val="center"/>
              <w:rPr>
                <w:rFonts w:eastAsia="Calibri"/>
                <w:b/>
                <w:sz w:val="20"/>
                <w:szCs w:val="20"/>
              </w:rPr>
            </w:pPr>
            <w:r w:rsidRPr="0033483B">
              <w:rPr>
                <w:rFonts w:eastAsia="Calibri"/>
                <w:b/>
                <w:sz w:val="20"/>
                <w:szCs w:val="20"/>
              </w:rPr>
              <w:t>2</w:t>
            </w:r>
          </w:p>
        </w:tc>
        <w:tc>
          <w:tcPr>
            <w:tcW w:w="8931" w:type="dxa"/>
            <w:shd w:val="clear" w:color="auto" w:fill="auto"/>
            <w:vAlign w:val="center"/>
          </w:tcPr>
          <w:p w:rsidR="0033483B" w:rsidRPr="0033483B" w:rsidRDefault="0033483B" w:rsidP="0033483B">
            <w:pPr>
              <w:ind w:left="-102" w:right="-102"/>
              <w:jc w:val="center"/>
              <w:rPr>
                <w:rFonts w:eastAsia="Calibri"/>
                <w:b/>
                <w:sz w:val="20"/>
                <w:szCs w:val="20"/>
              </w:rPr>
            </w:pPr>
            <w:r w:rsidRPr="0033483B">
              <w:rPr>
                <w:rFonts w:eastAsia="Calibri"/>
                <w:b/>
                <w:sz w:val="20"/>
                <w:szCs w:val="20"/>
              </w:rPr>
              <w:t>3</w:t>
            </w:r>
          </w:p>
        </w:tc>
      </w:tr>
      <w:tr w:rsidR="0033483B" w:rsidRPr="0033483B" w:rsidTr="0033483B">
        <w:tc>
          <w:tcPr>
            <w:tcW w:w="959" w:type="dxa"/>
            <w:shd w:val="clear" w:color="auto" w:fill="auto"/>
          </w:tcPr>
          <w:p w:rsidR="0033483B" w:rsidRPr="0033483B" w:rsidRDefault="0033483B" w:rsidP="0033483B">
            <w:pPr>
              <w:ind w:left="-102" w:right="-102"/>
              <w:jc w:val="center"/>
              <w:rPr>
                <w:rFonts w:eastAsia="Calibri"/>
                <w:sz w:val="20"/>
                <w:szCs w:val="20"/>
              </w:rPr>
            </w:pPr>
            <w:r w:rsidRPr="0033483B">
              <w:rPr>
                <w:rFonts w:eastAsia="Calibri"/>
                <w:sz w:val="20"/>
                <w:szCs w:val="20"/>
              </w:rPr>
              <w:t>1.</w:t>
            </w:r>
          </w:p>
        </w:tc>
        <w:tc>
          <w:tcPr>
            <w:tcW w:w="5245" w:type="dxa"/>
            <w:shd w:val="clear" w:color="auto" w:fill="auto"/>
          </w:tcPr>
          <w:p w:rsidR="0033483B" w:rsidRPr="0033483B" w:rsidRDefault="0033483B" w:rsidP="0033483B">
            <w:pPr>
              <w:ind w:left="-102" w:right="-102"/>
              <w:rPr>
                <w:rFonts w:eastAsia="Calibri"/>
                <w:sz w:val="20"/>
                <w:szCs w:val="20"/>
              </w:rPr>
            </w:pPr>
            <w:r w:rsidRPr="0033483B">
              <w:rPr>
                <w:rFonts w:eastAsia="Calibri"/>
                <w:sz w:val="20"/>
                <w:szCs w:val="20"/>
              </w:rPr>
              <w:t>Наименование органа, предоставляющего услугу</w:t>
            </w:r>
          </w:p>
        </w:tc>
        <w:tc>
          <w:tcPr>
            <w:tcW w:w="8931" w:type="dxa"/>
            <w:shd w:val="clear" w:color="auto" w:fill="auto"/>
          </w:tcPr>
          <w:p w:rsidR="0033483B" w:rsidRPr="0033483B" w:rsidRDefault="0033483B" w:rsidP="0033483B">
            <w:pPr>
              <w:rPr>
                <w:rFonts w:eastAsia="Calibri"/>
                <w:sz w:val="20"/>
                <w:szCs w:val="20"/>
              </w:rPr>
            </w:pPr>
            <w:r w:rsidRPr="0033483B">
              <w:rPr>
                <w:rFonts w:eastAsia="Calibri"/>
                <w:sz w:val="20"/>
                <w:szCs w:val="20"/>
              </w:rPr>
              <w:t>Администрация Народненского сельского поселения Терновского муниципального района Воронежской области (далее –  администрация)</w:t>
            </w:r>
          </w:p>
          <w:p w:rsidR="0033483B" w:rsidRPr="0033483B" w:rsidRDefault="0033483B" w:rsidP="0033483B">
            <w:pPr>
              <w:ind w:left="-102" w:right="-102"/>
              <w:rPr>
                <w:rFonts w:eastAsia="Calibri"/>
                <w:sz w:val="20"/>
                <w:szCs w:val="20"/>
              </w:rPr>
            </w:pPr>
            <w:r w:rsidRPr="0033483B">
              <w:rPr>
                <w:rFonts w:eastAsia="Calibri"/>
                <w:color w:val="222222"/>
                <w:sz w:val="20"/>
                <w:szCs w:val="20"/>
                <w:shd w:val="clear" w:color="auto" w:fill="FFFFFF"/>
              </w:rPr>
              <w:t>СМАРТ-МФЦ (далее – МФЦ)</w:t>
            </w:r>
          </w:p>
        </w:tc>
      </w:tr>
      <w:tr w:rsidR="0033483B" w:rsidRPr="0033483B" w:rsidTr="0033483B">
        <w:tc>
          <w:tcPr>
            <w:tcW w:w="959" w:type="dxa"/>
            <w:shd w:val="clear" w:color="auto" w:fill="auto"/>
          </w:tcPr>
          <w:p w:rsidR="0033483B" w:rsidRPr="0033483B" w:rsidRDefault="0033483B" w:rsidP="0033483B">
            <w:pPr>
              <w:ind w:left="-102" w:right="-102"/>
              <w:jc w:val="center"/>
              <w:rPr>
                <w:rFonts w:eastAsia="Calibri"/>
                <w:sz w:val="20"/>
                <w:szCs w:val="20"/>
              </w:rPr>
            </w:pPr>
            <w:r w:rsidRPr="0033483B">
              <w:rPr>
                <w:rFonts w:eastAsia="Calibri"/>
                <w:sz w:val="20"/>
                <w:szCs w:val="20"/>
              </w:rPr>
              <w:t>2.</w:t>
            </w:r>
          </w:p>
        </w:tc>
        <w:tc>
          <w:tcPr>
            <w:tcW w:w="5245" w:type="dxa"/>
            <w:shd w:val="clear" w:color="auto" w:fill="auto"/>
          </w:tcPr>
          <w:p w:rsidR="0033483B" w:rsidRPr="0033483B" w:rsidRDefault="0033483B" w:rsidP="0033483B">
            <w:pPr>
              <w:ind w:left="-102" w:right="-102"/>
              <w:rPr>
                <w:rFonts w:eastAsia="Calibri"/>
                <w:sz w:val="20"/>
                <w:szCs w:val="20"/>
              </w:rPr>
            </w:pPr>
            <w:r w:rsidRPr="0033483B">
              <w:rPr>
                <w:rFonts w:eastAsia="Calibri"/>
                <w:sz w:val="20"/>
                <w:szCs w:val="20"/>
              </w:rPr>
              <w:t>Номер услуги в федеральном реестре</w:t>
            </w:r>
          </w:p>
        </w:tc>
        <w:tc>
          <w:tcPr>
            <w:tcW w:w="8931" w:type="dxa"/>
            <w:shd w:val="clear" w:color="auto" w:fill="auto"/>
          </w:tcPr>
          <w:p w:rsidR="0033483B" w:rsidRPr="0033483B" w:rsidRDefault="0033483B" w:rsidP="0033483B">
            <w:pPr>
              <w:ind w:left="-102" w:right="-102"/>
              <w:rPr>
                <w:rFonts w:eastAsia="Calibri"/>
                <w:sz w:val="20"/>
                <w:szCs w:val="20"/>
              </w:rPr>
            </w:pPr>
            <w:r w:rsidRPr="0033483B">
              <w:rPr>
                <w:rFonts w:eastAsia="Calibri"/>
                <w:sz w:val="20"/>
                <w:szCs w:val="20"/>
                <w:lang w:eastAsia="en-US"/>
              </w:rPr>
              <w:t>3640100010000830741</w:t>
            </w:r>
          </w:p>
        </w:tc>
      </w:tr>
      <w:tr w:rsidR="0033483B" w:rsidRPr="0033483B" w:rsidTr="0033483B">
        <w:tc>
          <w:tcPr>
            <w:tcW w:w="959" w:type="dxa"/>
            <w:shd w:val="clear" w:color="auto" w:fill="auto"/>
          </w:tcPr>
          <w:p w:rsidR="0033483B" w:rsidRPr="0033483B" w:rsidRDefault="0033483B" w:rsidP="0033483B">
            <w:pPr>
              <w:ind w:left="-102" w:right="-102"/>
              <w:jc w:val="center"/>
              <w:rPr>
                <w:rFonts w:eastAsia="Calibri"/>
                <w:sz w:val="20"/>
                <w:szCs w:val="20"/>
              </w:rPr>
            </w:pPr>
            <w:r w:rsidRPr="0033483B">
              <w:rPr>
                <w:rFonts w:eastAsia="Calibri"/>
                <w:sz w:val="20"/>
                <w:szCs w:val="20"/>
              </w:rPr>
              <w:t>3.</w:t>
            </w:r>
          </w:p>
        </w:tc>
        <w:tc>
          <w:tcPr>
            <w:tcW w:w="5245" w:type="dxa"/>
            <w:shd w:val="clear" w:color="auto" w:fill="auto"/>
          </w:tcPr>
          <w:p w:rsidR="0033483B" w:rsidRPr="0033483B" w:rsidRDefault="0033483B" w:rsidP="0033483B">
            <w:pPr>
              <w:ind w:left="-102" w:right="-102"/>
              <w:rPr>
                <w:rFonts w:eastAsia="Calibri"/>
                <w:sz w:val="20"/>
                <w:szCs w:val="20"/>
              </w:rPr>
            </w:pPr>
            <w:r w:rsidRPr="0033483B">
              <w:rPr>
                <w:rFonts w:eastAsia="Calibri"/>
                <w:sz w:val="20"/>
                <w:szCs w:val="20"/>
              </w:rPr>
              <w:t>Полное наименование услуги</w:t>
            </w:r>
          </w:p>
        </w:tc>
        <w:tc>
          <w:tcPr>
            <w:tcW w:w="8931" w:type="dxa"/>
            <w:shd w:val="clear" w:color="auto" w:fill="auto"/>
          </w:tcPr>
          <w:p w:rsidR="0033483B" w:rsidRPr="0033483B" w:rsidRDefault="0033483B" w:rsidP="0033483B">
            <w:pPr>
              <w:autoSpaceDE w:val="0"/>
              <w:autoSpaceDN w:val="0"/>
              <w:adjustRightInd w:val="0"/>
              <w:jc w:val="both"/>
              <w:rPr>
                <w:rFonts w:eastAsia="Calibri"/>
                <w:bCs/>
                <w:sz w:val="20"/>
                <w:szCs w:val="20"/>
              </w:rPr>
            </w:pPr>
            <w:r w:rsidRPr="0033483B">
              <w:rPr>
                <w:rFonts w:eastAsia="Calibri"/>
                <w:bCs/>
                <w:sz w:val="20"/>
                <w:szCs w:val="20"/>
              </w:rPr>
              <w:t>Включение ярмарок по продаже товаров (выполнению работ, оказанию услуг), организаторами которых являются юридические лица или индивидуальные предприниматели в план проведения ярмарок</w:t>
            </w:r>
          </w:p>
        </w:tc>
      </w:tr>
      <w:tr w:rsidR="0033483B" w:rsidRPr="0033483B" w:rsidTr="0033483B">
        <w:tc>
          <w:tcPr>
            <w:tcW w:w="959" w:type="dxa"/>
            <w:shd w:val="clear" w:color="auto" w:fill="auto"/>
          </w:tcPr>
          <w:p w:rsidR="0033483B" w:rsidRPr="0033483B" w:rsidRDefault="0033483B" w:rsidP="0033483B">
            <w:pPr>
              <w:ind w:left="-102" w:right="-102"/>
              <w:jc w:val="center"/>
              <w:rPr>
                <w:rFonts w:eastAsia="Calibri"/>
                <w:sz w:val="20"/>
                <w:szCs w:val="20"/>
              </w:rPr>
            </w:pPr>
            <w:r w:rsidRPr="0033483B">
              <w:rPr>
                <w:rFonts w:eastAsia="Calibri"/>
                <w:sz w:val="20"/>
                <w:szCs w:val="20"/>
              </w:rPr>
              <w:t>4.</w:t>
            </w:r>
          </w:p>
        </w:tc>
        <w:tc>
          <w:tcPr>
            <w:tcW w:w="5245" w:type="dxa"/>
            <w:shd w:val="clear" w:color="auto" w:fill="auto"/>
          </w:tcPr>
          <w:p w:rsidR="0033483B" w:rsidRPr="0033483B" w:rsidRDefault="0033483B" w:rsidP="0033483B">
            <w:pPr>
              <w:ind w:left="-102" w:right="-102"/>
              <w:rPr>
                <w:rFonts w:eastAsia="Calibri"/>
                <w:sz w:val="20"/>
                <w:szCs w:val="20"/>
              </w:rPr>
            </w:pPr>
            <w:r w:rsidRPr="0033483B">
              <w:rPr>
                <w:rFonts w:eastAsia="Calibri"/>
                <w:sz w:val="20"/>
                <w:szCs w:val="20"/>
              </w:rPr>
              <w:t>Краткое наименование услуги</w:t>
            </w:r>
          </w:p>
        </w:tc>
        <w:tc>
          <w:tcPr>
            <w:tcW w:w="8931" w:type="dxa"/>
            <w:shd w:val="clear" w:color="auto" w:fill="auto"/>
          </w:tcPr>
          <w:p w:rsidR="0033483B" w:rsidRPr="0033483B" w:rsidRDefault="0033483B" w:rsidP="0033483B">
            <w:pPr>
              <w:autoSpaceDE w:val="0"/>
              <w:autoSpaceDN w:val="0"/>
              <w:adjustRightInd w:val="0"/>
              <w:jc w:val="both"/>
              <w:rPr>
                <w:rFonts w:eastAsia="Calibri"/>
                <w:bCs/>
                <w:sz w:val="20"/>
                <w:szCs w:val="20"/>
              </w:rPr>
            </w:pPr>
            <w:r w:rsidRPr="0033483B">
              <w:rPr>
                <w:rFonts w:eastAsia="Calibri"/>
                <w:bCs/>
                <w:sz w:val="20"/>
                <w:szCs w:val="20"/>
              </w:rPr>
              <w:t>нет</w:t>
            </w:r>
          </w:p>
        </w:tc>
      </w:tr>
      <w:tr w:rsidR="0033483B" w:rsidRPr="0033483B" w:rsidTr="0033483B">
        <w:tc>
          <w:tcPr>
            <w:tcW w:w="959" w:type="dxa"/>
            <w:shd w:val="clear" w:color="auto" w:fill="auto"/>
          </w:tcPr>
          <w:p w:rsidR="0033483B" w:rsidRPr="0033483B" w:rsidRDefault="0033483B" w:rsidP="0033483B">
            <w:pPr>
              <w:ind w:left="-102" w:right="-102"/>
              <w:jc w:val="center"/>
              <w:rPr>
                <w:rFonts w:eastAsia="Calibri"/>
                <w:sz w:val="20"/>
                <w:szCs w:val="20"/>
              </w:rPr>
            </w:pPr>
            <w:r w:rsidRPr="0033483B">
              <w:rPr>
                <w:rFonts w:eastAsia="Calibri"/>
                <w:sz w:val="20"/>
                <w:szCs w:val="20"/>
              </w:rPr>
              <w:t>5.</w:t>
            </w:r>
          </w:p>
        </w:tc>
        <w:tc>
          <w:tcPr>
            <w:tcW w:w="5245" w:type="dxa"/>
            <w:shd w:val="clear" w:color="auto" w:fill="auto"/>
          </w:tcPr>
          <w:p w:rsidR="0033483B" w:rsidRPr="0033483B" w:rsidRDefault="0033483B" w:rsidP="0033483B">
            <w:pPr>
              <w:ind w:left="-102" w:right="-102"/>
              <w:rPr>
                <w:rFonts w:eastAsia="Calibri"/>
                <w:sz w:val="20"/>
                <w:szCs w:val="20"/>
              </w:rPr>
            </w:pPr>
            <w:r w:rsidRPr="0033483B">
              <w:rPr>
                <w:rFonts w:eastAsia="Calibri"/>
                <w:sz w:val="20"/>
                <w:szCs w:val="20"/>
              </w:rPr>
              <w:t>Административный регламент предоставления муниципальной услуги</w:t>
            </w:r>
          </w:p>
        </w:tc>
        <w:tc>
          <w:tcPr>
            <w:tcW w:w="8931" w:type="dxa"/>
            <w:shd w:val="clear" w:color="auto" w:fill="auto"/>
          </w:tcPr>
          <w:p w:rsidR="0033483B" w:rsidRPr="0033483B" w:rsidRDefault="0033483B" w:rsidP="0033483B">
            <w:pPr>
              <w:jc w:val="both"/>
              <w:rPr>
                <w:rFonts w:eastAsia="Calibri"/>
                <w:sz w:val="20"/>
                <w:szCs w:val="20"/>
              </w:rPr>
            </w:pPr>
            <w:r w:rsidRPr="0033483B">
              <w:rPr>
                <w:rFonts w:eastAsia="Calibri"/>
                <w:sz w:val="20"/>
                <w:szCs w:val="20"/>
              </w:rPr>
              <w:t>Утвержден постановлением администрации Народненского сельского поселения Терновского муниципального района Воронежской области от 27.06.2016 №47 «Об утверждении административного регламента администрации Народненского сельского поселения Терновского муниципального района Воронежской области по предоставлению муниципальной  услуги «Включение ярмарок по продаже товаров (выполнению работ, оказанию услуг), организаторами которых являются юридические лица или индивидуальные предприниматели в План проведения ярмарок» ( далее – Административный регламент)</w:t>
            </w:r>
          </w:p>
        </w:tc>
      </w:tr>
      <w:tr w:rsidR="0033483B" w:rsidRPr="0033483B" w:rsidTr="0033483B">
        <w:tc>
          <w:tcPr>
            <w:tcW w:w="959" w:type="dxa"/>
            <w:shd w:val="clear" w:color="auto" w:fill="auto"/>
          </w:tcPr>
          <w:p w:rsidR="0033483B" w:rsidRPr="0033483B" w:rsidRDefault="0033483B" w:rsidP="0033483B">
            <w:pPr>
              <w:ind w:left="-102" w:right="-102"/>
              <w:jc w:val="center"/>
              <w:rPr>
                <w:rFonts w:eastAsia="Calibri"/>
                <w:sz w:val="20"/>
                <w:szCs w:val="20"/>
              </w:rPr>
            </w:pPr>
            <w:r w:rsidRPr="0033483B">
              <w:rPr>
                <w:rFonts w:eastAsia="Calibri"/>
                <w:sz w:val="20"/>
                <w:szCs w:val="20"/>
              </w:rPr>
              <w:t>6.</w:t>
            </w:r>
          </w:p>
        </w:tc>
        <w:tc>
          <w:tcPr>
            <w:tcW w:w="5245" w:type="dxa"/>
            <w:shd w:val="clear" w:color="auto" w:fill="auto"/>
          </w:tcPr>
          <w:p w:rsidR="0033483B" w:rsidRPr="0033483B" w:rsidRDefault="0033483B" w:rsidP="0033483B">
            <w:pPr>
              <w:ind w:left="-102" w:right="-102"/>
              <w:rPr>
                <w:rFonts w:eastAsia="Calibri"/>
                <w:sz w:val="20"/>
                <w:szCs w:val="20"/>
              </w:rPr>
            </w:pPr>
            <w:r w:rsidRPr="0033483B">
              <w:rPr>
                <w:rFonts w:eastAsia="Calibri"/>
                <w:sz w:val="20"/>
                <w:szCs w:val="20"/>
              </w:rPr>
              <w:t>Перечень «подуслуг»</w:t>
            </w:r>
          </w:p>
        </w:tc>
        <w:tc>
          <w:tcPr>
            <w:tcW w:w="8931" w:type="dxa"/>
            <w:shd w:val="clear" w:color="auto" w:fill="auto"/>
          </w:tcPr>
          <w:p w:rsidR="0033483B" w:rsidRPr="0033483B" w:rsidRDefault="0033483B" w:rsidP="0033483B">
            <w:pPr>
              <w:ind w:left="-102" w:right="-102"/>
              <w:rPr>
                <w:rFonts w:eastAsia="Calibri"/>
                <w:sz w:val="20"/>
                <w:szCs w:val="20"/>
              </w:rPr>
            </w:pPr>
            <w:r w:rsidRPr="0033483B">
              <w:rPr>
                <w:rFonts w:eastAsia="Calibri"/>
                <w:sz w:val="20"/>
                <w:szCs w:val="20"/>
              </w:rPr>
              <w:t>нет</w:t>
            </w:r>
          </w:p>
        </w:tc>
      </w:tr>
      <w:tr w:rsidR="0033483B" w:rsidRPr="0033483B" w:rsidTr="0033483B">
        <w:tc>
          <w:tcPr>
            <w:tcW w:w="959" w:type="dxa"/>
            <w:shd w:val="clear" w:color="auto" w:fill="auto"/>
          </w:tcPr>
          <w:p w:rsidR="0033483B" w:rsidRPr="0033483B" w:rsidRDefault="0033483B" w:rsidP="0033483B">
            <w:pPr>
              <w:ind w:left="-102" w:right="-102"/>
              <w:jc w:val="center"/>
              <w:rPr>
                <w:rFonts w:eastAsia="Calibri"/>
                <w:sz w:val="20"/>
                <w:szCs w:val="20"/>
              </w:rPr>
            </w:pPr>
            <w:r w:rsidRPr="0033483B">
              <w:rPr>
                <w:rFonts w:eastAsia="Calibri"/>
                <w:sz w:val="20"/>
                <w:szCs w:val="20"/>
              </w:rPr>
              <w:t>7.</w:t>
            </w:r>
          </w:p>
        </w:tc>
        <w:tc>
          <w:tcPr>
            <w:tcW w:w="5245" w:type="dxa"/>
            <w:shd w:val="clear" w:color="auto" w:fill="auto"/>
          </w:tcPr>
          <w:p w:rsidR="0033483B" w:rsidRPr="0033483B" w:rsidRDefault="0033483B" w:rsidP="0033483B">
            <w:pPr>
              <w:ind w:left="-102" w:right="-102"/>
              <w:rPr>
                <w:rFonts w:eastAsia="Calibri"/>
                <w:sz w:val="20"/>
                <w:szCs w:val="20"/>
              </w:rPr>
            </w:pPr>
            <w:r w:rsidRPr="0033483B">
              <w:rPr>
                <w:rFonts w:eastAsia="Calibri"/>
                <w:sz w:val="20"/>
                <w:szCs w:val="20"/>
              </w:rPr>
              <w:t>Способы оценки качества предоставления муниципальной услуги</w:t>
            </w:r>
          </w:p>
        </w:tc>
        <w:tc>
          <w:tcPr>
            <w:tcW w:w="8931" w:type="dxa"/>
            <w:shd w:val="clear" w:color="auto" w:fill="auto"/>
          </w:tcPr>
          <w:p w:rsidR="0033483B" w:rsidRPr="0033483B" w:rsidRDefault="0033483B" w:rsidP="0033483B">
            <w:pPr>
              <w:ind w:left="-102" w:right="-102"/>
              <w:rPr>
                <w:rFonts w:eastAsia="Calibri"/>
                <w:sz w:val="20"/>
                <w:szCs w:val="20"/>
              </w:rPr>
            </w:pPr>
            <w:r w:rsidRPr="0033483B">
              <w:rPr>
                <w:rFonts w:eastAsia="Calibri"/>
                <w:sz w:val="20"/>
                <w:szCs w:val="20"/>
              </w:rPr>
              <w:t>- телефонная связь;</w:t>
            </w:r>
          </w:p>
          <w:p w:rsidR="0033483B" w:rsidRPr="0033483B" w:rsidRDefault="0033483B" w:rsidP="0033483B">
            <w:pPr>
              <w:ind w:left="-102" w:right="-102"/>
              <w:rPr>
                <w:rFonts w:eastAsia="Calibri"/>
                <w:sz w:val="20"/>
                <w:szCs w:val="20"/>
              </w:rPr>
            </w:pPr>
            <w:r w:rsidRPr="0033483B">
              <w:rPr>
                <w:rFonts w:eastAsia="Calibri"/>
                <w:sz w:val="20"/>
                <w:szCs w:val="20"/>
              </w:rPr>
              <w:t>- терминальные устройства в МФЦ;</w:t>
            </w:r>
          </w:p>
          <w:p w:rsidR="0033483B" w:rsidRPr="0033483B" w:rsidRDefault="0033483B" w:rsidP="0033483B">
            <w:pPr>
              <w:ind w:left="-102" w:right="-102"/>
              <w:rPr>
                <w:rFonts w:eastAsia="Calibri"/>
                <w:sz w:val="20"/>
                <w:szCs w:val="20"/>
              </w:rPr>
            </w:pPr>
            <w:r w:rsidRPr="0033483B">
              <w:rPr>
                <w:rFonts w:eastAsia="Calibri"/>
                <w:sz w:val="20"/>
                <w:szCs w:val="20"/>
              </w:rPr>
              <w:t>- терминальные устройства в органе местного самоуправления;</w:t>
            </w:r>
          </w:p>
          <w:p w:rsidR="0033483B" w:rsidRPr="0033483B" w:rsidRDefault="0033483B" w:rsidP="0033483B">
            <w:pPr>
              <w:ind w:left="-102" w:right="-102"/>
              <w:rPr>
                <w:rFonts w:eastAsia="Calibri"/>
                <w:sz w:val="20"/>
                <w:szCs w:val="20"/>
              </w:rPr>
            </w:pPr>
            <w:r w:rsidRPr="0033483B">
              <w:rPr>
                <w:rFonts w:eastAsia="Calibri"/>
                <w:sz w:val="20"/>
                <w:szCs w:val="20"/>
              </w:rPr>
              <w:t>- единый портал государственных услуг;</w:t>
            </w:r>
          </w:p>
          <w:p w:rsidR="0033483B" w:rsidRPr="0033483B" w:rsidRDefault="0033483B" w:rsidP="0033483B">
            <w:pPr>
              <w:ind w:left="-102" w:right="-102"/>
              <w:rPr>
                <w:rFonts w:eastAsia="Calibri"/>
                <w:sz w:val="20"/>
                <w:szCs w:val="20"/>
              </w:rPr>
            </w:pPr>
            <w:r w:rsidRPr="0033483B">
              <w:rPr>
                <w:rFonts w:eastAsia="Calibri"/>
                <w:sz w:val="20"/>
                <w:szCs w:val="20"/>
              </w:rPr>
              <w:t>- региональный портал государственных услуг;</w:t>
            </w:r>
          </w:p>
          <w:p w:rsidR="0033483B" w:rsidRPr="0033483B" w:rsidRDefault="0033483B" w:rsidP="0033483B">
            <w:pPr>
              <w:ind w:left="-102" w:right="-102"/>
              <w:rPr>
                <w:rFonts w:eastAsia="Calibri"/>
                <w:sz w:val="20"/>
                <w:szCs w:val="20"/>
              </w:rPr>
            </w:pPr>
            <w:r w:rsidRPr="0033483B">
              <w:rPr>
                <w:rFonts w:eastAsia="Calibri"/>
                <w:sz w:val="20"/>
                <w:szCs w:val="20"/>
              </w:rPr>
              <w:t>- официальный сайт органа;</w:t>
            </w:r>
          </w:p>
          <w:p w:rsidR="0033483B" w:rsidRPr="0033483B" w:rsidRDefault="0033483B" w:rsidP="0033483B">
            <w:pPr>
              <w:ind w:left="-102" w:right="-102"/>
              <w:rPr>
                <w:rFonts w:eastAsia="Calibri"/>
                <w:sz w:val="20"/>
                <w:szCs w:val="20"/>
              </w:rPr>
            </w:pPr>
            <w:r w:rsidRPr="0033483B">
              <w:rPr>
                <w:rFonts w:eastAsia="Calibri"/>
                <w:sz w:val="20"/>
                <w:szCs w:val="20"/>
              </w:rPr>
              <w:t>- другие способы</w:t>
            </w:r>
          </w:p>
        </w:tc>
      </w:tr>
    </w:tbl>
    <w:p w:rsidR="0033483B" w:rsidRPr="0033483B" w:rsidRDefault="0033483B" w:rsidP="0033483B">
      <w:pPr>
        <w:keepNext/>
        <w:keepLines/>
        <w:jc w:val="center"/>
        <w:outlineLvl w:val="0"/>
        <w:rPr>
          <w:b/>
          <w:bCs/>
          <w:sz w:val="20"/>
          <w:szCs w:val="20"/>
        </w:rPr>
      </w:pPr>
      <w:r w:rsidRPr="0033483B">
        <w:rPr>
          <w:b/>
          <w:bCs/>
          <w:sz w:val="20"/>
          <w:szCs w:val="20"/>
        </w:rPr>
        <w:t>РАЗДЕЛ 2. «ОБЩИЕ СВЕДЕНИЯ О «ПОДУСЛУГАХ»</w:t>
      </w: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276"/>
        <w:gridCol w:w="1809"/>
        <w:gridCol w:w="1984"/>
        <w:gridCol w:w="1134"/>
        <w:gridCol w:w="1134"/>
        <w:gridCol w:w="1276"/>
        <w:gridCol w:w="1134"/>
        <w:gridCol w:w="992"/>
        <w:gridCol w:w="1560"/>
        <w:gridCol w:w="1701"/>
      </w:tblGrid>
      <w:tr w:rsidR="0033483B" w:rsidRPr="0033483B" w:rsidTr="0033483B">
        <w:tc>
          <w:tcPr>
            <w:tcW w:w="2552" w:type="dxa"/>
            <w:gridSpan w:val="2"/>
          </w:tcPr>
          <w:p w:rsidR="0033483B" w:rsidRPr="0033483B" w:rsidRDefault="0033483B" w:rsidP="0033483B">
            <w:pPr>
              <w:jc w:val="center"/>
              <w:rPr>
                <w:b/>
                <w:sz w:val="20"/>
                <w:szCs w:val="20"/>
              </w:rPr>
            </w:pPr>
            <w:r w:rsidRPr="0033483B">
              <w:rPr>
                <w:b/>
                <w:sz w:val="20"/>
                <w:szCs w:val="20"/>
              </w:rPr>
              <w:t>Срок предоставления в зависимости от условий</w:t>
            </w:r>
          </w:p>
        </w:tc>
        <w:tc>
          <w:tcPr>
            <w:tcW w:w="1809" w:type="dxa"/>
            <w:vMerge w:val="restart"/>
          </w:tcPr>
          <w:p w:rsidR="0033483B" w:rsidRPr="0033483B" w:rsidRDefault="0033483B" w:rsidP="0033483B">
            <w:pPr>
              <w:jc w:val="center"/>
              <w:rPr>
                <w:b/>
                <w:sz w:val="20"/>
                <w:szCs w:val="20"/>
              </w:rPr>
            </w:pPr>
            <w:r w:rsidRPr="0033483B">
              <w:rPr>
                <w:b/>
                <w:sz w:val="20"/>
                <w:szCs w:val="20"/>
              </w:rPr>
              <w:t>Основания для отказа в приеме документов</w:t>
            </w:r>
          </w:p>
        </w:tc>
        <w:tc>
          <w:tcPr>
            <w:tcW w:w="1984" w:type="dxa"/>
            <w:vMerge w:val="restart"/>
          </w:tcPr>
          <w:p w:rsidR="0033483B" w:rsidRPr="0033483B" w:rsidRDefault="0033483B" w:rsidP="0033483B">
            <w:pPr>
              <w:jc w:val="center"/>
              <w:rPr>
                <w:b/>
                <w:sz w:val="20"/>
                <w:szCs w:val="20"/>
              </w:rPr>
            </w:pPr>
            <w:r w:rsidRPr="0033483B">
              <w:rPr>
                <w:b/>
                <w:sz w:val="20"/>
                <w:szCs w:val="20"/>
              </w:rPr>
              <w:t>Основания для отказа в предоставлении «подуслуги»</w:t>
            </w:r>
          </w:p>
        </w:tc>
        <w:tc>
          <w:tcPr>
            <w:tcW w:w="1134" w:type="dxa"/>
            <w:vMerge w:val="restart"/>
          </w:tcPr>
          <w:p w:rsidR="0033483B" w:rsidRPr="0033483B" w:rsidRDefault="0033483B" w:rsidP="0033483B">
            <w:pPr>
              <w:jc w:val="center"/>
              <w:rPr>
                <w:b/>
                <w:sz w:val="20"/>
                <w:szCs w:val="20"/>
              </w:rPr>
            </w:pPr>
            <w:r w:rsidRPr="0033483B">
              <w:rPr>
                <w:b/>
                <w:sz w:val="20"/>
                <w:szCs w:val="20"/>
              </w:rPr>
              <w:t>Основания приостановления предоставления «подуслуги»</w:t>
            </w:r>
          </w:p>
        </w:tc>
        <w:tc>
          <w:tcPr>
            <w:tcW w:w="1134" w:type="dxa"/>
            <w:vMerge w:val="restart"/>
          </w:tcPr>
          <w:p w:rsidR="0033483B" w:rsidRPr="0033483B" w:rsidRDefault="0033483B" w:rsidP="0033483B">
            <w:pPr>
              <w:jc w:val="center"/>
              <w:rPr>
                <w:b/>
                <w:sz w:val="20"/>
                <w:szCs w:val="20"/>
              </w:rPr>
            </w:pPr>
            <w:r w:rsidRPr="0033483B">
              <w:rPr>
                <w:b/>
                <w:sz w:val="20"/>
                <w:szCs w:val="20"/>
              </w:rPr>
              <w:t>Срок приостановления предоставления «подуслуги»</w:t>
            </w:r>
          </w:p>
        </w:tc>
        <w:tc>
          <w:tcPr>
            <w:tcW w:w="3402" w:type="dxa"/>
            <w:gridSpan w:val="3"/>
          </w:tcPr>
          <w:p w:rsidR="0033483B" w:rsidRPr="0033483B" w:rsidRDefault="0033483B" w:rsidP="0033483B">
            <w:pPr>
              <w:jc w:val="center"/>
              <w:rPr>
                <w:b/>
                <w:sz w:val="20"/>
                <w:szCs w:val="20"/>
              </w:rPr>
            </w:pPr>
            <w:r w:rsidRPr="0033483B">
              <w:rPr>
                <w:b/>
                <w:sz w:val="20"/>
                <w:szCs w:val="20"/>
              </w:rPr>
              <w:t>Плата за предоставление «подуслуги»</w:t>
            </w:r>
          </w:p>
        </w:tc>
        <w:tc>
          <w:tcPr>
            <w:tcW w:w="1560" w:type="dxa"/>
            <w:vMerge w:val="restart"/>
          </w:tcPr>
          <w:p w:rsidR="0033483B" w:rsidRPr="0033483B" w:rsidRDefault="0033483B" w:rsidP="0033483B">
            <w:pPr>
              <w:jc w:val="center"/>
              <w:rPr>
                <w:b/>
                <w:sz w:val="20"/>
                <w:szCs w:val="20"/>
              </w:rPr>
            </w:pPr>
            <w:r w:rsidRPr="0033483B">
              <w:rPr>
                <w:b/>
                <w:sz w:val="20"/>
                <w:szCs w:val="20"/>
              </w:rPr>
              <w:t>Способ обращения за получением «подуслуги»</w:t>
            </w:r>
          </w:p>
        </w:tc>
        <w:tc>
          <w:tcPr>
            <w:tcW w:w="1701" w:type="dxa"/>
            <w:vMerge w:val="restart"/>
          </w:tcPr>
          <w:p w:rsidR="0033483B" w:rsidRPr="0033483B" w:rsidRDefault="0033483B" w:rsidP="0033483B">
            <w:pPr>
              <w:jc w:val="center"/>
              <w:rPr>
                <w:b/>
                <w:sz w:val="20"/>
                <w:szCs w:val="20"/>
              </w:rPr>
            </w:pPr>
            <w:r w:rsidRPr="0033483B">
              <w:rPr>
                <w:b/>
                <w:sz w:val="20"/>
                <w:szCs w:val="20"/>
              </w:rPr>
              <w:t>Способ получения результата «подуслуги»</w:t>
            </w:r>
          </w:p>
        </w:tc>
      </w:tr>
      <w:tr w:rsidR="0033483B" w:rsidRPr="0033483B" w:rsidTr="0033483B">
        <w:tc>
          <w:tcPr>
            <w:tcW w:w="1276" w:type="dxa"/>
          </w:tcPr>
          <w:p w:rsidR="0033483B" w:rsidRPr="0033483B" w:rsidRDefault="0033483B" w:rsidP="0033483B">
            <w:pPr>
              <w:rPr>
                <w:b/>
                <w:sz w:val="20"/>
                <w:szCs w:val="20"/>
              </w:rPr>
            </w:pPr>
            <w:r w:rsidRPr="0033483B">
              <w:rPr>
                <w:b/>
                <w:sz w:val="20"/>
                <w:szCs w:val="20"/>
              </w:rPr>
              <w:t>При подаче заявления по месту жительства (месту нахождения юр.лица)</w:t>
            </w:r>
          </w:p>
        </w:tc>
        <w:tc>
          <w:tcPr>
            <w:tcW w:w="1276" w:type="dxa"/>
          </w:tcPr>
          <w:p w:rsidR="0033483B" w:rsidRPr="0033483B" w:rsidRDefault="0033483B" w:rsidP="0033483B">
            <w:pPr>
              <w:rPr>
                <w:b/>
                <w:sz w:val="20"/>
                <w:szCs w:val="20"/>
              </w:rPr>
            </w:pPr>
            <w:r w:rsidRPr="0033483B">
              <w:rPr>
                <w:b/>
                <w:sz w:val="20"/>
                <w:szCs w:val="20"/>
              </w:rPr>
              <w:t xml:space="preserve">При подаче заявления не по месту жительства </w:t>
            </w:r>
          </w:p>
          <w:p w:rsidR="0033483B" w:rsidRPr="0033483B" w:rsidRDefault="0033483B" w:rsidP="0033483B">
            <w:pPr>
              <w:rPr>
                <w:b/>
                <w:sz w:val="20"/>
                <w:szCs w:val="20"/>
              </w:rPr>
            </w:pPr>
            <w:r w:rsidRPr="0033483B">
              <w:rPr>
                <w:b/>
                <w:sz w:val="20"/>
                <w:szCs w:val="20"/>
              </w:rPr>
              <w:t>( по месту обращения)</w:t>
            </w:r>
          </w:p>
        </w:tc>
        <w:tc>
          <w:tcPr>
            <w:tcW w:w="1809" w:type="dxa"/>
            <w:vMerge/>
          </w:tcPr>
          <w:p w:rsidR="0033483B" w:rsidRPr="0033483B" w:rsidRDefault="0033483B" w:rsidP="0033483B">
            <w:pPr>
              <w:rPr>
                <w:b/>
                <w:sz w:val="20"/>
                <w:szCs w:val="20"/>
              </w:rPr>
            </w:pPr>
          </w:p>
        </w:tc>
        <w:tc>
          <w:tcPr>
            <w:tcW w:w="1984" w:type="dxa"/>
            <w:vMerge/>
          </w:tcPr>
          <w:p w:rsidR="0033483B" w:rsidRPr="0033483B" w:rsidRDefault="0033483B" w:rsidP="0033483B">
            <w:pPr>
              <w:rPr>
                <w:b/>
                <w:sz w:val="20"/>
                <w:szCs w:val="20"/>
              </w:rPr>
            </w:pPr>
          </w:p>
        </w:tc>
        <w:tc>
          <w:tcPr>
            <w:tcW w:w="1134" w:type="dxa"/>
            <w:vMerge/>
          </w:tcPr>
          <w:p w:rsidR="0033483B" w:rsidRPr="0033483B" w:rsidRDefault="0033483B" w:rsidP="0033483B">
            <w:pPr>
              <w:rPr>
                <w:b/>
                <w:sz w:val="20"/>
                <w:szCs w:val="20"/>
              </w:rPr>
            </w:pPr>
          </w:p>
        </w:tc>
        <w:tc>
          <w:tcPr>
            <w:tcW w:w="1134" w:type="dxa"/>
            <w:vMerge/>
          </w:tcPr>
          <w:p w:rsidR="0033483B" w:rsidRPr="0033483B" w:rsidRDefault="0033483B" w:rsidP="0033483B">
            <w:pPr>
              <w:rPr>
                <w:b/>
                <w:sz w:val="20"/>
                <w:szCs w:val="20"/>
              </w:rPr>
            </w:pPr>
          </w:p>
        </w:tc>
        <w:tc>
          <w:tcPr>
            <w:tcW w:w="1276" w:type="dxa"/>
          </w:tcPr>
          <w:p w:rsidR="0033483B" w:rsidRPr="0033483B" w:rsidRDefault="0033483B" w:rsidP="0033483B">
            <w:pPr>
              <w:rPr>
                <w:b/>
                <w:sz w:val="20"/>
                <w:szCs w:val="20"/>
              </w:rPr>
            </w:pPr>
            <w:r w:rsidRPr="0033483B">
              <w:rPr>
                <w:b/>
                <w:sz w:val="20"/>
                <w:szCs w:val="20"/>
              </w:rPr>
              <w:t>Наличие платы (государственной пошлины)</w:t>
            </w:r>
          </w:p>
        </w:tc>
        <w:tc>
          <w:tcPr>
            <w:tcW w:w="1134" w:type="dxa"/>
          </w:tcPr>
          <w:p w:rsidR="0033483B" w:rsidRPr="0033483B" w:rsidRDefault="0033483B" w:rsidP="0033483B">
            <w:pPr>
              <w:ind w:right="-109"/>
              <w:rPr>
                <w:b/>
                <w:sz w:val="20"/>
                <w:szCs w:val="20"/>
              </w:rPr>
            </w:pPr>
            <w:r w:rsidRPr="0033483B">
              <w:rPr>
                <w:b/>
                <w:sz w:val="20"/>
                <w:szCs w:val="20"/>
              </w:rPr>
              <w:t xml:space="preserve">Реквизиты НПА, являющегося основанием для взимания платы (гос. </w:t>
            </w:r>
            <w:r w:rsidRPr="0033483B">
              <w:rPr>
                <w:b/>
                <w:sz w:val="20"/>
                <w:szCs w:val="20"/>
              </w:rPr>
              <w:lastRenderedPageBreak/>
              <w:t>пошлины)</w:t>
            </w:r>
          </w:p>
        </w:tc>
        <w:tc>
          <w:tcPr>
            <w:tcW w:w="992" w:type="dxa"/>
          </w:tcPr>
          <w:p w:rsidR="0033483B" w:rsidRPr="0033483B" w:rsidRDefault="0033483B" w:rsidP="0033483B">
            <w:pPr>
              <w:ind w:right="-111"/>
              <w:rPr>
                <w:b/>
                <w:sz w:val="20"/>
                <w:szCs w:val="20"/>
              </w:rPr>
            </w:pPr>
            <w:r w:rsidRPr="0033483B">
              <w:rPr>
                <w:b/>
                <w:sz w:val="20"/>
                <w:szCs w:val="20"/>
              </w:rPr>
              <w:lastRenderedPageBreak/>
              <w:t>КБК  для взимания платы (гос. пошлины), в том числе для МФЦ</w:t>
            </w:r>
          </w:p>
        </w:tc>
        <w:tc>
          <w:tcPr>
            <w:tcW w:w="1560" w:type="dxa"/>
            <w:vMerge/>
          </w:tcPr>
          <w:p w:rsidR="0033483B" w:rsidRPr="0033483B" w:rsidRDefault="0033483B" w:rsidP="0033483B">
            <w:pPr>
              <w:rPr>
                <w:b/>
                <w:sz w:val="20"/>
                <w:szCs w:val="20"/>
              </w:rPr>
            </w:pPr>
          </w:p>
        </w:tc>
        <w:tc>
          <w:tcPr>
            <w:tcW w:w="1701" w:type="dxa"/>
            <w:vMerge/>
          </w:tcPr>
          <w:p w:rsidR="0033483B" w:rsidRPr="0033483B" w:rsidRDefault="0033483B" w:rsidP="0033483B">
            <w:pPr>
              <w:rPr>
                <w:b/>
                <w:sz w:val="20"/>
                <w:szCs w:val="20"/>
              </w:rPr>
            </w:pPr>
          </w:p>
        </w:tc>
      </w:tr>
      <w:tr w:rsidR="0033483B" w:rsidRPr="0033483B" w:rsidTr="0033483B">
        <w:tc>
          <w:tcPr>
            <w:tcW w:w="1276" w:type="dxa"/>
          </w:tcPr>
          <w:p w:rsidR="0033483B" w:rsidRPr="0033483B" w:rsidRDefault="0033483B" w:rsidP="0033483B">
            <w:pPr>
              <w:jc w:val="center"/>
              <w:rPr>
                <w:sz w:val="20"/>
                <w:szCs w:val="20"/>
              </w:rPr>
            </w:pPr>
            <w:r w:rsidRPr="0033483B">
              <w:rPr>
                <w:sz w:val="20"/>
                <w:szCs w:val="20"/>
              </w:rPr>
              <w:lastRenderedPageBreak/>
              <w:t>1</w:t>
            </w:r>
          </w:p>
        </w:tc>
        <w:tc>
          <w:tcPr>
            <w:tcW w:w="1276" w:type="dxa"/>
          </w:tcPr>
          <w:p w:rsidR="0033483B" w:rsidRPr="0033483B" w:rsidRDefault="0033483B" w:rsidP="0033483B">
            <w:pPr>
              <w:jc w:val="center"/>
              <w:rPr>
                <w:sz w:val="20"/>
                <w:szCs w:val="20"/>
              </w:rPr>
            </w:pPr>
            <w:r w:rsidRPr="0033483B">
              <w:rPr>
                <w:sz w:val="20"/>
                <w:szCs w:val="20"/>
              </w:rPr>
              <w:t>2</w:t>
            </w:r>
          </w:p>
        </w:tc>
        <w:tc>
          <w:tcPr>
            <w:tcW w:w="1809" w:type="dxa"/>
          </w:tcPr>
          <w:p w:rsidR="0033483B" w:rsidRPr="0033483B" w:rsidRDefault="0033483B" w:rsidP="0033483B">
            <w:pPr>
              <w:jc w:val="center"/>
              <w:rPr>
                <w:sz w:val="20"/>
                <w:szCs w:val="20"/>
              </w:rPr>
            </w:pPr>
            <w:r w:rsidRPr="0033483B">
              <w:rPr>
                <w:sz w:val="20"/>
                <w:szCs w:val="20"/>
              </w:rPr>
              <w:t>3</w:t>
            </w:r>
          </w:p>
        </w:tc>
        <w:tc>
          <w:tcPr>
            <w:tcW w:w="1984" w:type="dxa"/>
          </w:tcPr>
          <w:p w:rsidR="0033483B" w:rsidRPr="0033483B" w:rsidRDefault="0033483B" w:rsidP="0033483B">
            <w:pPr>
              <w:jc w:val="center"/>
              <w:rPr>
                <w:sz w:val="20"/>
                <w:szCs w:val="20"/>
              </w:rPr>
            </w:pPr>
            <w:r w:rsidRPr="0033483B">
              <w:rPr>
                <w:sz w:val="20"/>
                <w:szCs w:val="20"/>
              </w:rPr>
              <w:t>4</w:t>
            </w:r>
          </w:p>
        </w:tc>
        <w:tc>
          <w:tcPr>
            <w:tcW w:w="1134" w:type="dxa"/>
          </w:tcPr>
          <w:p w:rsidR="0033483B" w:rsidRPr="0033483B" w:rsidRDefault="0033483B" w:rsidP="0033483B">
            <w:pPr>
              <w:jc w:val="center"/>
              <w:rPr>
                <w:sz w:val="20"/>
                <w:szCs w:val="20"/>
              </w:rPr>
            </w:pPr>
            <w:r w:rsidRPr="0033483B">
              <w:rPr>
                <w:sz w:val="20"/>
                <w:szCs w:val="20"/>
              </w:rPr>
              <w:t>5</w:t>
            </w:r>
          </w:p>
        </w:tc>
        <w:tc>
          <w:tcPr>
            <w:tcW w:w="1134" w:type="dxa"/>
          </w:tcPr>
          <w:p w:rsidR="0033483B" w:rsidRPr="0033483B" w:rsidRDefault="0033483B" w:rsidP="0033483B">
            <w:pPr>
              <w:jc w:val="center"/>
              <w:rPr>
                <w:sz w:val="20"/>
                <w:szCs w:val="20"/>
              </w:rPr>
            </w:pPr>
            <w:r w:rsidRPr="0033483B">
              <w:rPr>
                <w:sz w:val="20"/>
                <w:szCs w:val="20"/>
              </w:rPr>
              <w:t>6</w:t>
            </w:r>
          </w:p>
        </w:tc>
        <w:tc>
          <w:tcPr>
            <w:tcW w:w="1276" w:type="dxa"/>
          </w:tcPr>
          <w:p w:rsidR="0033483B" w:rsidRPr="0033483B" w:rsidRDefault="0033483B" w:rsidP="0033483B">
            <w:pPr>
              <w:jc w:val="center"/>
              <w:rPr>
                <w:sz w:val="20"/>
                <w:szCs w:val="20"/>
              </w:rPr>
            </w:pPr>
            <w:r w:rsidRPr="0033483B">
              <w:rPr>
                <w:sz w:val="20"/>
                <w:szCs w:val="20"/>
              </w:rPr>
              <w:t>7</w:t>
            </w:r>
          </w:p>
        </w:tc>
        <w:tc>
          <w:tcPr>
            <w:tcW w:w="1134" w:type="dxa"/>
          </w:tcPr>
          <w:p w:rsidR="0033483B" w:rsidRPr="0033483B" w:rsidRDefault="0033483B" w:rsidP="0033483B">
            <w:pPr>
              <w:jc w:val="center"/>
              <w:rPr>
                <w:sz w:val="20"/>
                <w:szCs w:val="20"/>
              </w:rPr>
            </w:pPr>
            <w:r w:rsidRPr="0033483B">
              <w:rPr>
                <w:sz w:val="20"/>
                <w:szCs w:val="20"/>
              </w:rPr>
              <w:t>8</w:t>
            </w:r>
          </w:p>
        </w:tc>
        <w:tc>
          <w:tcPr>
            <w:tcW w:w="992" w:type="dxa"/>
          </w:tcPr>
          <w:p w:rsidR="0033483B" w:rsidRPr="0033483B" w:rsidRDefault="0033483B" w:rsidP="0033483B">
            <w:pPr>
              <w:jc w:val="center"/>
              <w:rPr>
                <w:sz w:val="20"/>
                <w:szCs w:val="20"/>
              </w:rPr>
            </w:pPr>
            <w:r w:rsidRPr="0033483B">
              <w:rPr>
                <w:sz w:val="20"/>
                <w:szCs w:val="20"/>
              </w:rPr>
              <w:t>9</w:t>
            </w:r>
          </w:p>
        </w:tc>
        <w:tc>
          <w:tcPr>
            <w:tcW w:w="1560" w:type="dxa"/>
          </w:tcPr>
          <w:p w:rsidR="0033483B" w:rsidRPr="0033483B" w:rsidRDefault="0033483B" w:rsidP="0033483B">
            <w:pPr>
              <w:jc w:val="center"/>
              <w:rPr>
                <w:sz w:val="20"/>
                <w:szCs w:val="20"/>
              </w:rPr>
            </w:pPr>
            <w:r w:rsidRPr="0033483B">
              <w:rPr>
                <w:sz w:val="20"/>
                <w:szCs w:val="20"/>
              </w:rPr>
              <w:t>10</w:t>
            </w:r>
          </w:p>
        </w:tc>
        <w:tc>
          <w:tcPr>
            <w:tcW w:w="1701" w:type="dxa"/>
          </w:tcPr>
          <w:p w:rsidR="0033483B" w:rsidRPr="0033483B" w:rsidRDefault="0033483B" w:rsidP="0033483B">
            <w:pPr>
              <w:jc w:val="center"/>
              <w:rPr>
                <w:sz w:val="20"/>
                <w:szCs w:val="20"/>
              </w:rPr>
            </w:pPr>
            <w:r w:rsidRPr="0033483B">
              <w:rPr>
                <w:sz w:val="20"/>
                <w:szCs w:val="20"/>
              </w:rPr>
              <w:t>11</w:t>
            </w:r>
          </w:p>
        </w:tc>
      </w:tr>
      <w:tr w:rsidR="0033483B" w:rsidRPr="0033483B" w:rsidTr="0033483B">
        <w:tc>
          <w:tcPr>
            <w:tcW w:w="15276" w:type="dxa"/>
            <w:gridSpan w:val="11"/>
          </w:tcPr>
          <w:p w:rsidR="0033483B" w:rsidRPr="0033483B" w:rsidRDefault="0033483B" w:rsidP="0033483B">
            <w:pPr>
              <w:autoSpaceDE w:val="0"/>
              <w:autoSpaceDN w:val="0"/>
              <w:adjustRightInd w:val="0"/>
              <w:jc w:val="center"/>
              <w:rPr>
                <w:rFonts w:cs="Arial"/>
                <w:bCs/>
                <w:sz w:val="20"/>
                <w:szCs w:val="20"/>
              </w:rPr>
            </w:pPr>
            <w:r w:rsidRPr="0033483B">
              <w:rPr>
                <w:b/>
                <w:bCs/>
                <w:sz w:val="20"/>
                <w:szCs w:val="20"/>
              </w:rPr>
              <w:t>Наименование «подуслуги»: Включение ярмарок по продаже товаров (выполнению работ, оказанию услуг), организаторами которых являются юридические лица или индивидуальные предприниматели в план проведения ярмарок</w:t>
            </w:r>
          </w:p>
        </w:tc>
      </w:tr>
      <w:tr w:rsidR="0033483B" w:rsidRPr="0033483B" w:rsidTr="0033483B">
        <w:tc>
          <w:tcPr>
            <w:tcW w:w="1276" w:type="dxa"/>
          </w:tcPr>
          <w:p w:rsidR="0033483B" w:rsidRPr="0033483B" w:rsidRDefault="0033483B" w:rsidP="0033483B">
            <w:pPr>
              <w:spacing w:after="60"/>
              <w:outlineLvl w:val="1"/>
              <w:rPr>
                <w:sz w:val="20"/>
                <w:szCs w:val="20"/>
                <w:lang w:val="x-none" w:eastAsia="x-none"/>
              </w:rPr>
            </w:pPr>
            <w:r w:rsidRPr="0033483B">
              <w:rPr>
                <w:sz w:val="20"/>
                <w:szCs w:val="20"/>
                <w:lang w:val="x-none" w:eastAsia="x-none"/>
              </w:rPr>
              <w:t>- в случае включения ярмарки в План проведения ярмарок не должен превышать 10 рабочих дней;</w:t>
            </w:r>
          </w:p>
          <w:p w:rsidR="0033483B" w:rsidRPr="0033483B" w:rsidRDefault="0033483B" w:rsidP="0033483B">
            <w:pPr>
              <w:jc w:val="both"/>
              <w:rPr>
                <w:sz w:val="20"/>
                <w:szCs w:val="20"/>
              </w:rPr>
            </w:pPr>
            <w:r w:rsidRPr="0033483B">
              <w:rPr>
                <w:sz w:val="20"/>
                <w:szCs w:val="20"/>
              </w:rPr>
              <w:t>- в случае внесения изменений в План проведения ярмарок не должен превышать 30 календарных дней;</w:t>
            </w:r>
          </w:p>
        </w:tc>
        <w:tc>
          <w:tcPr>
            <w:tcW w:w="1276" w:type="dxa"/>
          </w:tcPr>
          <w:p w:rsidR="0033483B" w:rsidRPr="0033483B" w:rsidRDefault="0033483B" w:rsidP="0033483B">
            <w:pPr>
              <w:spacing w:after="60"/>
              <w:outlineLvl w:val="1"/>
              <w:rPr>
                <w:sz w:val="20"/>
                <w:szCs w:val="20"/>
                <w:lang w:val="x-none" w:eastAsia="x-none"/>
              </w:rPr>
            </w:pPr>
            <w:r w:rsidRPr="0033483B">
              <w:rPr>
                <w:sz w:val="20"/>
                <w:szCs w:val="20"/>
                <w:lang w:val="x-none" w:eastAsia="x-none"/>
              </w:rPr>
              <w:t>- в случае включения ярмарки в План проведения ярмарок не должен превышать 10 рабочих дней;</w:t>
            </w:r>
          </w:p>
          <w:p w:rsidR="0033483B" w:rsidRPr="0033483B" w:rsidRDefault="0033483B" w:rsidP="0033483B">
            <w:pPr>
              <w:jc w:val="both"/>
              <w:rPr>
                <w:sz w:val="20"/>
                <w:szCs w:val="20"/>
              </w:rPr>
            </w:pPr>
            <w:r w:rsidRPr="0033483B">
              <w:rPr>
                <w:sz w:val="20"/>
                <w:szCs w:val="20"/>
              </w:rPr>
              <w:t>- в случае внесения изменений в План проведения ярмарок не должен превышать 30 календарных дней;</w:t>
            </w:r>
          </w:p>
        </w:tc>
        <w:tc>
          <w:tcPr>
            <w:tcW w:w="1809" w:type="dxa"/>
          </w:tcPr>
          <w:p w:rsidR="0033483B" w:rsidRPr="0033483B" w:rsidRDefault="0033483B" w:rsidP="0033483B">
            <w:pPr>
              <w:jc w:val="both"/>
              <w:rPr>
                <w:sz w:val="20"/>
                <w:szCs w:val="20"/>
              </w:rPr>
            </w:pPr>
            <w:r w:rsidRPr="0033483B">
              <w:rPr>
                <w:sz w:val="20"/>
                <w:szCs w:val="20"/>
              </w:rPr>
              <w:t>Подача заявления лицом, не уполномоченным совершать такого рода действия</w:t>
            </w:r>
          </w:p>
        </w:tc>
        <w:tc>
          <w:tcPr>
            <w:tcW w:w="1984" w:type="dxa"/>
          </w:tcPr>
          <w:p w:rsidR="0033483B" w:rsidRPr="0033483B" w:rsidRDefault="0033483B" w:rsidP="0033483B">
            <w:pPr>
              <w:ind w:right="-114"/>
              <w:outlineLvl w:val="1"/>
              <w:rPr>
                <w:sz w:val="20"/>
                <w:szCs w:val="20"/>
                <w:lang w:val="x-none" w:eastAsia="x-none"/>
              </w:rPr>
            </w:pPr>
            <w:r w:rsidRPr="0033483B">
              <w:rPr>
                <w:sz w:val="20"/>
                <w:szCs w:val="20"/>
                <w:lang w:val="x-none" w:eastAsia="x-none"/>
              </w:rPr>
              <w:t>1) организатором не соблюден порядок подачи заявления о проведении ярмарки;</w:t>
            </w:r>
          </w:p>
          <w:p w:rsidR="0033483B" w:rsidRPr="0033483B" w:rsidRDefault="0033483B" w:rsidP="0033483B">
            <w:pPr>
              <w:ind w:right="-114"/>
              <w:outlineLvl w:val="1"/>
              <w:rPr>
                <w:sz w:val="20"/>
                <w:szCs w:val="20"/>
                <w:lang w:val="x-none" w:eastAsia="x-none"/>
              </w:rPr>
            </w:pPr>
            <w:r w:rsidRPr="0033483B">
              <w:rPr>
                <w:sz w:val="20"/>
                <w:szCs w:val="20"/>
                <w:lang w:val="x-none" w:eastAsia="x-none"/>
              </w:rPr>
              <w:t>2) невозможность проведения ярмарки на земельном участке (объекте недвижимости), в пределах территории которого предполагается проведение ярмарки, в силу установленного действующим законодательством запрета (ограничения);</w:t>
            </w:r>
          </w:p>
          <w:p w:rsidR="0033483B" w:rsidRPr="0033483B" w:rsidRDefault="0033483B" w:rsidP="0033483B">
            <w:pPr>
              <w:outlineLvl w:val="1"/>
              <w:rPr>
                <w:sz w:val="20"/>
                <w:szCs w:val="20"/>
                <w:lang w:val="x-none" w:eastAsia="x-none"/>
              </w:rPr>
            </w:pPr>
            <w:r w:rsidRPr="0033483B">
              <w:rPr>
                <w:sz w:val="20"/>
                <w:szCs w:val="20"/>
                <w:lang w:val="x-none" w:eastAsia="x-none"/>
              </w:rPr>
              <w:t>3) наличие неоднократных нарушений требований, предусмотренных пунктом 21 раздела II Порядка организации ярмарок на территории Воронежской области и продажи товаров (выполнения работ, оказания услуг) на них, утвержденного постановлением правительства Воронежской области от 02.02.2011 № 80, организатором ярмарки в году, предшествующем проведению ярмарки;</w:t>
            </w:r>
          </w:p>
          <w:p w:rsidR="0033483B" w:rsidRPr="0033483B" w:rsidRDefault="0033483B" w:rsidP="0033483B">
            <w:pPr>
              <w:outlineLvl w:val="1"/>
              <w:rPr>
                <w:sz w:val="20"/>
                <w:szCs w:val="20"/>
                <w:lang w:val="x-none" w:eastAsia="x-none"/>
              </w:rPr>
            </w:pPr>
            <w:r w:rsidRPr="0033483B">
              <w:rPr>
                <w:sz w:val="20"/>
                <w:szCs w:val="20"/>
                <w:lang w:val="x-none" w:eastAsia="x-none"/>
              </w:rPr>
              <w:t xml:space="preserve">4) представленные заявителем документы не соответствуют установленным действующим законодательством требованиям либо </w:t>
            </w:r>
            <w:r w:rsidRPr="0033483B">
              <w:rPr>
                <w:sz w:val="20"/>
                <w:szCs w:val="20"/>
                <w:lang w:val="x-none" w:eastAsia="x-none"/>
              </w:rPr>
              <w:lastRenderedPageBreak/>
              <w:t>содержат недостоверные сведения;</w:t>
            </w:r>
          </w:p>
          <w:p w:rsidR="0033483B" w:rsidRPr="0033483B" w:rsidRDefault="0033483B" w:rsidP="0033483B">
            <w:pPr>
              <w:spacing w:after="60"/>
              <w:outlineLvl w:val="1"/>
              <w:rPr>
                <w:sz w:val="20"/>
                <w:szCs w:val="20"/>
                <w:lang w:val="x-none" w:eastAsia="x-none"/>
              </w:rPr>
            </w:pPr>
            <w:r w:rsidRPr="0033483B">
              <w:rPr>
                <w:sz w:val="20"/>
                <w:szCs w:val="20"/>
                <w:lang w:val="x-none" w:eastAsia="x-none"/>
              </w:rPr>
              <w:t>5) проведение ярмарки совпадает по времени и месту проведения с другой ярмаркой, выставочно-ярмарочным или публичным мероприятием, заявление о проведении которого подано ранее.</w:t>
            </w:r>
          </w:p>
        </w:tc>
        <w:tc>
          <w:tcPr>
            <w:tcW w:w="1134" w:type="dxa"/>
          </w:tcPr>
          <w:p w:rsidR="0033483B" w:rsidRPr="0033483B" w:rsidRDefault="0033483B" w:rsidP="0033483B">
            <w:pPr>
              <w:spacing w:after="60"/>
              <w:jc w:val="center"/>
              <w:outlineLvl w:val="1"/>
              <w:rPr>
                <w:sz w:val="20"/>
                <w:szCs w:val="20"/>
                <w:lang w:val="x-none" w:eastAsia="x-none"/>
              </w:rPr>
            </w:pPr>
            <w:r w:rsidRPr="0033483B">
              <w:rPr>
                <w:sz w:val="20"/>
                <w:szCs w:val="20"/>
                <w:lang w:val="x-none" w:eastAsia="x-none"/>
              </w:rPr>
              <w:lastRenderedPageBreak/>
              <w:t>нет</w:t>
            </w:r>
          </w:p>
        </w:tc>
        <w:tc>
          <w:tcPr>
            <w:tcW w:w="1134" w:type="dxa"/>
          </w:tcPr>
          <w:p w:rsidR="0033483B" w:rsidRPr="0033483B" w:rsidRDefault="0033483B" w:rsidP="0033483B">
            <w:pPr>
              <w:spacing w:after="60"/>
              <w:jc w:val="center"/>
              <w:outlineLvl w:val="1"/>
              <w:rPr>
                <w:sz w:val="20"/>
                <w:szCs w:val="20"/>
                <w:lang w:eastAsia="x-none"/>
              </w:rPr>
            </w:pPr>
            <w:r w:rsidRPr="0033483B">
              <w:rPr>
                <w:sz w:val="20"/>
                <w:szCs w:val="20"/>
                <w:lang w:eastAsia="x-none"/>
              </w:rPr>
              <w:t>-</w:t>
            </w:r>
          </w:p>
        </w:tc>
        <w:tc>
          <w:tcPr>
            <w:tcW w:w="1276" w:type="dxa"/>
          </w:tcPr>
          <w:p w:rsidR="0033483B" w:rsidRPr="0033483B" w:rsidRDefault="0033483B" w:rsidP="0033483B">
            <w:pPr>
              <w:spacing w:after="60"/>
              <w:jc w:val="center"/>
              <w:outlineLvl w:val="1"/>
              <w:rPr>
                <w:sz w:val="20"/>
                <w:szCs w:val="20"/>
                <w:lang w:val="x-none" w:eastAsia="x-none"/>
              </w:rPr>
            </w:pPr>
            <w:r w:rsidRPr="0033483B">
              <w:rPr>
                <w:sz w:val="20"/>
                <w:szCs w:val="20"/>
                <w:lang w:val="x-none" w:eastAsia="x-none"/>
              </w:rPr>
              <w:t>нет</w:t>
            </w:r>
          </w:p>
        </w:tc>
        <w:tc>
          <w:tcPr>
            <w:tcW w:w="1134" w:type="dxa"/>
          </w:tcPr>
          <w:p w:rsidR="0033483B" w:rsidRPr="0033483B" w:rsidRDefault="0033483B" w:rsidP="0033483B">
            <w:pPr>
              <w:jc w:val="center"/>
              <w:rPr>
                <w:sz w:val="20"/>
                <w:szCs w:val="20"/>
              </w:rPr>
            </w:pPr>
            <w:r w:rsidRPr="0033483B">
              <w:rPr>
                <w:sz w:val="20"/>
                <w:szCs w:val="20"/>
              </w:rPr>
              <w:t>-</w:t>
            </w:r>
          </w:p>
        </w:tc>
        <w:tc>
          <w:tcPr>
            <w:tcW w:w="992" w:type="dxa"/>
          </w:tcPr>
          <w:p w:rsidR="0033483B" w:rsidRPr="0033483B" w:rsidRDefault="0033483B" w:rsidP="0033483B">
            <w:pPr>
              <w:jc w:val="center"/>
              <w:rPr>
                <w:sz w:val="20"/>
                <w:szCs w:val="20"/>
              </w:rPr>
            </w:pPr>
            <w:r w:rsidRPr="0033483B">
              <w:rPr>
                <w:sz w:val="20"/>
                <w:szCs w:val="20"/>
              </w:rPr>
              <w:t>-</w:t>
            </w:r>
          </w:p>
        </w:tc>
        <w:tc>
          <w:tcPr>
            <w:tcW w:w="1560" w:type="dxa"/>
          </w:tcPr>
          <w:p w:rsidR="0033483B" w:rsidRPr="0033483B" w:rsidRDefault="0033483B" w:rsidP="0033483B">
            <w:pPr>
              <w:ind w:left="-107" w:right="-108"/>
              <w:rPr>
                <w:sz w:val="20"/>
                <w:szCs w:val="20"/>
              </w:rPr>
            </w:pPr>
            <w:r w:rsidRPr="0033483B">
              <w:rPr>
                <w:sz w:val="20"/>
                <w:szCs w:val="20"/>
              </w:rPr>
              <w:t xml:space="preserve">- в орган на бумажном носителе </w:t>
            </w:r>
          </w:p>
          <w:p w:rsidR="0033483B" w:rsidRPr="0033483B" w:rsidRDefault="0033483B" w:rsidP="0033483B">
            <w:pPr>
              <w:ind w:left="-107" w:right="-108"/>
              <w:rPr>
                <w:sz w:val="20"/>
                <w:szCs w:val="20"/>
              </w:rPr>
            </w:pPr>
            <w:r w:rsidRPr="0033483B">
              <w:rPr>
                <w:sz w:val="20"/>
                <w:szCs w:val="20"/>
              </w:rPr>
              <w:t>- посредством почтовой связи в орган;</w:t>
            </w:r>
          </w:p>
          <w:p w:rsidR="0033483B" w:rsidRPr="0033483B" w:rsidRDefault="0033483B" w:rsidP="0033483B">
            <w:pPr>
              <w:ind w:left="-107" w:right="-108"/>
              <w:rPr>
                <w:sz w:val="20"/>
                <w:szCs w:val="20"/>
              </w:rPr>
            </w:pPr>
            <w:r w:rsidRPr="0033483B">
              <w:rPr>
                <w:sz w:val="20"/>
                <w:szCs w:val="20"/>
              </w:rPr>
              <w:t xml:space="preserve">- в МФЦ на бумажном носителе </w:t>
            </w:r>
          </w:p>
          <w:p w:rsidR="0033483B" w:rsidRPr="0033483B" w:rsidRDefault="0033483B" w:rsidP="0033483B">
            <w:pPr>
              <w:ind w:left="-107" w:right="-108"/>
              <w:rPr>
                <w:sz w:val="20"/>
                <w:szCs w:val="20"/>
              </w:rPr>
            </w:pPr>
            <w:r w:rsidRPr="0033483B">
              <w:rPr>
                <w:sz w:val="20"/>
                <w:szCs w:val="20"/>
              </w:rPr>
              <w:t>- через Портал государственных и муниципальных услуг Воронежской области</w:t>
            </w:r>
          </w:p>
          <w:p w:rsidR="0033483B" w:rsidRPr="0033483B" w:rsidRDefault="0033483B" w:rsidP="0033483B">
            <w:pPr>
              <w:ind w:left="-107" w:right="-108"/>
              <w:rPr>
                <w:sz w:val="20"/>
                <w:szCs w:val="20"/>
              </w:rPr>
            </w:pPr>
            <w:r w:rsidRPr="0033483B">
              <w:rPr>
                <w:sz w:val="20"/>
                <w:szCs w:val="20"/>
              </w:rPr>
              <w:t>- Единый портал государственных и муниципальных услуг</w:t>
            </w:r>
          </w:p>
        </w:tc>
        <w:tc>
          <w:tcPr>
            <w:tcW w:w="1701" w:type="dxa"/>
          </w:tcPr>
          <w:p w:rsidR="0033483B" w:rsidRPr="0033483B" w:rsidRDefault="0033483B" w:rsidP="0033483B">
            <w:pPr>
              <w:rPr>
                <w:sz w:val="20"/>
                <w:szCs w:val="20"/>
              </w:rPr>
            </w:pPr>
            <w:r w:rsidRPr="0033483B">
              <w:rPr>
                <w:sz w:val="20"/>
                <w:szCs w:val="20"/>
              </w:rPr>
              <w:t>- в виде бумажного документа непосредственно при личном обращении в администрацию или МФЦ;</w:t>
            </w:r>
          </w:p>
          <w:p w:rsidR="0033483B" w:rsidRPr="0033483B" w:rsidRDefault="0033483B" w:rsidP="0033483B">
            <w:pPr>
              <w:rPr>
                <w:sz w:val="20"/>
                <w:szCs w:val="20"/>
              </w:rPr>
            </w:pPr>
            <w:r w:rsidRPr="0033483B">
              <w:rPr>
                <w:sz w:val="20"/>
                <w:szCs w:val="20"/>
              </w:rPr>
              <w:t>- в виде бумажного документа, посредством почтового отправления;</w:t>
            </w:r>
          </w:p>
          <w:p w:rsidR="0033483B" w:rsidRPr="0033483B" w:rsidRDefault="0033483B" w:rsidP="0033483B">
            <w:pPr>
              <w:rPr>
                <w:sz w:val="20"/>
                <w:szCs w:val="20"/>
              </w:rPr>
            </w:pPr>
            <w:r w:rsidRPr="0033483B">
              <w:rPr>
                <w:sz w:val="20"/>
                <w:szCs w:val="20"/>
              </w:rPr>
              <w:t>- в виде электронного документа, размещенного на официальном сайте, ссылка на который направляется администрацией заявителю посредством электронной почты;</w:t>
            </w:r>
          </w:p>
          <w:p w:rsidR="0033483B" w:rsidRPr="0033483B" w:rsidRDefault="0033483B" w:rsidP="0033483B">
            <w:pPr>
              <w:rPr>
                <w:sz w:val="20"/>
                <w:szCs w:val="20"/>
              </w:rPr>
            </w:pPr>
            <w:r w:rsidRPr="0033483B">
              <w:rPr>
                <w:sz w:val="20"/>
                <w:szCs w:val="20"/>
              </w:rPr>
              <w:t>- в виде электронного документа, который направляется администрацией заявителю посредством электронной почты</w:t>
            </w:r>
          </w:p>
          <w:p w:rsidR="0033483B" w:rsidRPr="0033483B" w:rsidRDefault="0033483B" w:rsidP="0033483B">
            <w:pPr>
              <w:rPr>
                <w:sz w:val="20"/>
                <w:szCs w:val="20"/>
              </w:rPr>
            </w:pPr>
          </w:p>
        </w:tc>
      </w:tr>
    </w:tbl>
    <w:p w:rsidR="0033483B" w:rsidRPr="0033483B" w:rsidRDefault="0033483B" w:rsidP="0033483B">
      <w:pPr>
        <w:keepNext/>
        <w:keepLines/>
        <w:jc w:val="center"/>
        <w:outlineLvl w:val="0"/>
        <w:rPr>
          <w:b/>
          <w:bCs/>
          <w:sz w:val="20"/>
          <w:szCs w:val="20"/>
        </w:rPr>
      </w:pPr>
      <w:r w:rsidRPr="0033483B">
        <w:rPr>
          <w:b/>
          <w:bCs/>
          <w:sz w:val="20"/>
          <w:szCs w:val="20"/>
        </w:rPr>
        <w:lastRenderedPageBreak/>
        <w:t>РАЗДЕЛ 3. «СВЕДЕНИЯ О ЗАЯВИТЕЛЯХ «ПОДУСЛУГИ»</w:t>
      </w: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551"/>
        <w:gridCol w:w="3544"/>
        <w:gridCol w:w="2410"/>
        <w:gridCol w:w="1275"/>
        <w:gridCol w:w="1559"/>
        <w:gridCol w:w="1276"/>
        <w:gridCol w:w="2127"/>
      </w:tblGrid>
      <w:tr w:rsidR="0033483B" w:rsidRPr="0033483B" w:rsidTr="0033483B">
        <w:trPr>
          <w:trHeight w:val="703"/>
        </w:trPr>
        <w:tc>
          <w:tcPr>
            <w:tcW w:w="534" w:type="dxa"/>
          </w:tcPr>
          <w:p w:rsidR="0033483B" w:rsidRPr="0033483B" w:rsidRDefault="0033483B" w:rsidP="0033483B">
            <w:pPr>
              <w:jc w:val="center"/>
              <w:rPr>
                <w:b/>
                <w:sz w:val="20"/>
                <w:szCs w:val="20"/>
              </w:rPr>
            </w:pPr>
            <w:r w:rsidRPr="0033483B">
              <w:rPr>
                <w:b/>
                <w:sz w:val="20"/>
                <w:szCs w:val="20"/>
              </w:rPr>
              <w:t>№</w:t>
            </w:r>
          </w:p>
        </w:tc>
        <w:tc>
          <w:tcPr>
            <w:tcW w:w="2551" w:type="dxa"/>
          </w:tcPr>
          <w:p w:rsidR="0033483B" w:rsidRPr="0033483B" w:rsidRDefault="0033483B" w:rsidP="0033483B">
            <w:pPr>
              <w:jc w:val="center"/>
              <w:rPr>
                <w:b/>
                <w:sz w:val="20"/>
                <w:szCs w:val="20"/>
              </w:rPr>
            </w:pPr>
            <w:r w:rsidRPr="0033483B">
              <w:rPr>
                <w:b/>
                <w:sz w:val="20"/>
                <w:szCs w:val="20"/>
              </w:rPr>
              <w:t>Категории лиц, имеющих право на получение «подуслуги»</w:t>
            </w:r>
          </w:p>
        </w:tc>
        <w:tc>
          <w:tcPr>
            <w:tcW w:w="3544" w:type="dxa"/>
          </w:tcPr>
          <w:p w:rsidR="0033483B" w:rsidRPr="0033483B" w:rsidRDefault="0033483B" w:rsidP="0033483B">
            <w:pPr>
              <w:jc w:val="center"/>
              <w:rPr>
                <w:b/>
                <w:sz w:val="20"/>
                <w:szCs w:val="20"/>
              </w:rPr>
            </w:pPr>
            <w:r w:rsidRPr="0033483B">
              <w:rPr>
                <w:b/>
                <w:sz w:val="20"/>
                <w:szCs w:val="20"/>
              </w:rPr>
              <w:t>Документ, подтверждающий правомочие заявителя соответствующей категории на получение «подуслуги»</w:t>
            </w:r>
          </w:p>
        </w:tc>
        <w:tc>
          <w:tcPr>
            <w:tcW w:w="2410" w:type="dxa"/>
          </w:tcPr>
          <w:p w:rsidR="0033483B" w:rsidRPr="0033483B" w:rsidRDefault="0033483B" w:rsidP="0033483B">
            <w:pPr>
              <w:jc w:val="center"/>
              <w:rPr>
                <w:b/>
                <w:sz w:val="20"/>
                <w:szCs w:val="20"/>
              </w:rPr>
            </w:pPr>
            <w:r w:rsidRPr="0033483B">
              <w:rPr>
                <w:b/>
                <w:sz w:val="20"/>
                <w:szCs w:val="20"/>
              </w:rPr>
              <w:t>Установленные требования к документу, подтверждающему правомочие заявителя соответствующей категории на получение «подуслуги»</w:t>
            </w:r>
          </w:p>
        </w:tc>
        <w:tc>
          <w:tcPr>
            <w:tcW w:w="1275" w:type="dxa"/>
          </w:tcPr>
          <w:p w:rsidR="0033483B" w:rsidRPr="0033483B" w:rsidRDefault="0033483B" w:rsidP="0033483B">
            <w:pPr>
              <w:jc w:val="center"/>
              <w:rPr>
                <w:b/>
                <w:sz w:val="20"/>
                <w:szCs w:val="20"/>
              </w:rPr>
            </w:pPr>
            <w:r w:rsidRPr="0033483B">
              <w:rPr>
                <w:b/>
                <w:sz w:val="20"/>
                <w:szCs w:val="20"/>
              </w:rPr>
              <w:t>Наличие возможности подачи заявления на предоставление «подуслуги» представителями заявителя</w:t>
            </w:r>
          </w:p>
        </w:tc>
        <w:tc>
          <w:tcPr>
            <w:tcW w:w="1559" w:type="dxa"/>
          </w:tcPr>
          <w:p w:rsidR="0033483B" w:rsidRPr="0033483B" w:rsidRDefault="0033483B" w:rsidP="0033483B">
            <w:pPr>
              <w:jc w:val="center"/>
              <w:rPr>
                <w:b/>
                <w:sz w:val="20"/>
                <w:szCs w:val="20"/>
              </w:rPr>
            </w:pPr>
            <w:r w:rsidRPr="0033483B">
              <w:rPr>
                <w:b/>
                <w:sz w:val="20"/>
                <w:szCs w:val="20"/>
              </w:rPr>
              <w:t>Исчерпывающий перечень лиц, имеющих право на подачу заявления от имени заявителя</w:t>
            </w:r>
          </w:p>
        </w:tc>
        <w:tc>
          <w:tcPr>
            <w:tcW w:w="1276" w:type="dxa"/>
          </w:tcPr>
          <w:p w:rsidR="0033483B" w:rsidRPr="0033483B" w:rsidRDefault="0033483B" w:rsidP="0033483B">
            <w:pPr>
              <w:jc w:val="center"/>
              <w:rPr>
                <w:b/>
                <w:sz w:val="20"/>
                <w:szCs w:val="20"/>
              </w:rPr>
            </w:pPr>
            <w:r w:rsidRPr="0033483B">
              <w:rPr>
                <w:b/>
                <w:sz w:val="20"/>
                <w:szCs w:val="20"/>
              </w:rPr>
              <w:t>Наименование документа, подтверждающего право подачи заявления от имени заявителя</w:t>
            </w:r>
          </w:p>
        </w:tc>
        <w:tc>
          <w:tcPr>
            <w:tcW w:w="2127" w:type="dxa"/>
          </w:tcPr>
          <w:p w:rsidR="0033483B" w:rsidRPr="0033483B" w:rsidRDefault="0033483B" w:rsidP="0033483B">
            <w:pPr>
              <w:jc w:val="center"/>
              <w:rPr>
                <w:b/>
                <w:sz w:val="20"/>
                <w:szCs w:val="20"/>
              </w:rPr>
            </w:pPr>
            <w:r w:rsidRPr="0033483B">
              <w:rPr>
                <w:b/>
                <w:sz w:val="20"/>
                <w:szCs w:val="20"/>
              </w:rPr>
              <w:t>Установленные требования к документу, подтверждающему право подачи заявления от имени заявителя</w:t>
            </w:r>
          </w:p>
        </w:tc>
      </w:tr>
      <w:tr w:rsidR="0033483B" w:rsidRPr="0033483B" w:rsidTr="0033483B">
        <w:trPr>
          <w:trHeight w:val="236"/>
        </w:trPr>
        <w:tc>
          <w:tcPr>
            <w:tcW w:w="534" w:type="dxa"/>
          </w:tcPr>
          <w:p w:rsidR="0033483B" w:rsidRPr="0033483B" w:rsidRDefault="0033483B" w:rsidP="0033483B">
            <w:pPr>
              <w:jc w:val="center"/>
              <w:rPr>
                <w:sz w:val="20"/>
                <w:szCs w:val="20"/>
              </w:rPr>
            </w:pPr>
            <w:r w:rsidRPr="0033483B">
              <w:rPr>
                <w:sz w:val="20"/>
                <w:szCs w:val="20"/>
              </w:rPr>
              <w:t>1</w:t>
            </w:r>
          </w:p>
        </w:tc>
        <w:tc>
          <w:tcPr>
            <w:tcW w:w="2551" w:type="dxa"/>
          </w:tcPr>
          <w:p w:rsidR="0033483B" w:rsidRPr="0033483B" w:rsidRDefault="0033483B" w:rsidP="0033483B">
            <w:pPr>
              <w:jc w:val="center"/>
              <w:rPr>
                <w:sz w:val="20"/>
                <w:szCs w:val="20"/>
              </w:rPr>
            </w:pPr>
            <w:r w:rsidRPr="0033483B">
              <w:rPr>
                <w:sz w:val="20"/>
                <w:szCs w:val="20"/>
              </w:rPr>
              <w:t>2</w:t>
            </w:r>
          </w:p>
        </w:tc>
        <w:tc>
          <w:tcPr>
            <w:tcW w:w="3544" w:type="dxa"/>
          </w:tcPr>
          <w:p w:rsidR="0033483B" w:rsidRPr="0033483B" w:rsidRDefault="0033483B" w:rsidP="0033483B">
            <w:pPr>
              <w:jc w:val="center"/>
              <w:rPr>
                <w:sz w:val="20"/>
                <w:szCs w:val="20"/>
              </w:rPr>
            </w:pPr>
            <w:r w:rsidRPr="0033483B">
              <w:rPr>
                <w:sz w:val="20"/>
                <w:szCs w:val="20"/>
              </w:rPr>
              <w:t>3</w:t>
            </w:r>
          </w:p>
        </w:tc>
        <w:tc>
          <w:tcPr>
            <w:tcW w:w="2410" w:type="dxa"/>
          </w:tcPr>
          <w:p w:rsidR="0033483B" w:rsidRPr="0033483B" w:rsidRDefault="0033483B" w:rsidP="0033483B">
            <w:pPr>
              <w:jc w:val="center"/>
              <w:rPr>
                <w:sz w:val="20"/>
                <w:szCs w:val="20"/>
              </w:rPr>
            </w:pPr>
            <w:r w:rsidRPr="0033483B">
              <w:rPr>
                <w:sz w:val="20"/>
                <w:szCs w:val="20"/>
              </w:rPr>
              <w:t>4</w:t>
            </w:r>
          </w:p>
        </w:tc>
        <w:tc>
          <w:tcPr>
            <w:tcW w:w="1275" w:type="dxa"/>
          </w:tcPr>
          <w:p w:rsidR="0033483B" w:rsidRPr="0033483B" w:rsidRDefault="0033483B" w:rsidP="0033483B">
            <w:pPr>
              <w:jc w:val="center"/>
              <w:rPr>
                <w:sz w:val="20"/>
                <w:szCs w:val="20"/>
              </w:rPr>
            </w:pPr>
            <w:r w:rsidRPr="0033483B">
              <w:rPr>
                <w:sz w:val="20"/>
                <w:szCs w:val="20"/>
              </w:rPr>
              <w:t>5</w:t>
            </w:r>
          </w:p>
        </w:tc>
        <w:tc>
          <w:tcPr>
            <w:tcW w:w="1559" w:type="dxa"/>
          </w:tcPr>
          <w:p w:rsidR="0033483B" w:rsidRPr="0033483B" w:rsidRDefault="0033483B" w:rsidP="0033483B">
            <w:pPr>
              <w:jc w:val="center"/>
              <w:rPr>
                <w:sz w:val="20"/>
                <w:szCs w:val="20"/>
              </w:rPr>
            </w:pPr>
            <w:r w:rsidRPr="0033483B">
              <w:rPr>
                <w:sz w:val="20"/>
                <w:szCs w:val="20"/>
              </w:rPr>
              <w:t>6</w:t>
            </w:r>
          </w:p>
        </w:tc>
        <w:tc>
          <w:tcPr>
            <w:tcW w:w="1276" w:type="dxa"/>
          </w:tcPr>
          <w:p w:rsidR="0033483B" w:rsidRPr="0033483B" w:rsidRDefault="0033483B" w:rsidP="0033483B">
            <w:pPr>
              <w:jc w:val="center"/>
              <w:rPr>
                <w:sz w:val="20"/>
                <w:szCs w:val="20"/>
              </w:rPr>
            </w:pPr>
            <w:r w:rsidRPr="0033483B">
              <w:rPr>
                <w:sz w:val="20"/>
                <w:szCs w:val="20"/>
              </w:rPr>
              <w:t>7</w:t>
            </w:r>
          </w:p>
        </w:tc>
        <w:tc>
          <w:tcPr>
            <w:tcW w:w="2127" w:type="dxa"/>
          </w:tcPr>
          <w:p w:rsidR="0033483B" w:rsidRPr="0033483B" w:rsidRDefault="0033483B" w:rsidP="0033483B">
            <w:pPr>
              <w:jc w:val="center"/>
              <w:rPr>
                <w:sz w:val="20"/>
                <w:szCs w:val="20"/>
              </w:rPr>
            </w:pPr>
            <w:r w:rsidRPr="0033483B">
              <w:rPr>
                <w:sz w:val="20"/>
                <w:szCs w:val="20"/>
              </w:rPr>
              <w:t>8</w:t>
            </w:r>
          </w:p>
        </w:tc>
      </w:tr>
      <w:tr w:rsidR="0033483B" w:rsidRPr="0033483B" w:rsidTr="0033483B">
        <w:trPr>
          <w:trHeight w:val="236"/>
        </w:trPr>
        <w:tc>
          <w:tcPr>
            <w:tcW w:w="15276" w:type="dxa"/>
            <w:gridSpan w:val="8"/>
          </w:tcPr>
          <w:p w:rsidR="0033483B" w:rsidRPr="0033483B" w:rsidRDefault="0033483B" w:rsidP="0033483B">
            <w:pPr>
              <w:autoSpaceDE w:val="0"/>
              <w:autoSpaceDN w:val="0"/>
              <w:adjustRightInd w:val="0"/>
              <w:jc w:val="center"/>
              <w:rPr>
                <w:rFonts w:cs="Arial"/>
                <w:bCs/>
                <w:sz w:val="20"/>
                <w:szCs w:val="20"/>
              </w:rPr>
            </w:pPr>
            <w:r w:rsidRPr="0033483B">
              <w:rPr>
                <w:b/>
                <w:bCs/>
                <w:sz w:val="20"/>
                <w:szCs w:val="20"/>
              </w:rPr>
              <w:t>Наименование «подуслуги»: Включение ярмарок по продаже товаров (выполнению работ, оказанию услуг), организаторами которых являются юридические лица или индивидуальные предприниматели в план проведения ярмарок</w:t>
            </w:r>
          </w:p>
        </w:tc>
      </w:tr>
      <w:tr w:rsidR="0033483B" w:rsidRPr="0033483B" w:rsidTr="0033483B">
        <w:trPr>
          <w:trHeight w:val="3580"/>
        </w:trPr>
        <w:tc>
          <w:tcPr>
            <w:tcW w:w="534" w:type="dxa"/>
            <w:vMerge w:val="restart"/>
          </w:tcPr>
          <w:p w:rsidR="0033483B" w:rsidRPr="0033483B" w:rsidRDefault="0033483B" w:rsidP="0033483B">
            <w:pPr>
              <w:rPr>
                <w:b/>
                <w:sz w:val="20"/>
                <w:szCs w:val="20"/>
              </w:rPr>
            </w:pPr>
          </w:p>
        </w:tc>
        <w:tc>
          <w:tcPr>
            <w:tcW w:w="2551" w:type="dxa"/>
            <w:vMerge w:val="restart"/>
          </w:tcPr>
          <w:p w:rsidR="0033483B" w:rsidRPr="0033483B" w:rsidRDefault="0033483B" w:rsidP="0033483B">
            <w:pPr>
              <w:outlineLvl w:val="1"/>
              <w:rPr>
                <w:sz w:val="20"/>
                <w:szCs w:val="20"/>
                <w:lang w:eastAsia="x-none"/>
              </w:rPr>
            </w:pPr>
            <w:r w:rsidRPr="0033483B">
              <w:rPr>
                <w:sz w:val="20"/>
                <w:szCs w:val="20"/>
                <w:lang w:eastAsia="x-none"/>
              </w:rPr>
              <w:t>Ю</w:t>
            </w:r>
            <w:r w:rsidRPr="0033483B">
              <w:rPr>
                <w:sz w:val="20"/>
                <w:szCs w:val="20"/>
                <w:lang w:val="x-none" w:eastAsia="x-none"/>
              </w:rPr>
              <w:t>ридические лица и индивидуальные предприниматели, осуществляющие функции по организации ярмарки</w:t>
            </w:r>
            <w:r w:rsidRPr="0033483B">
              <w:rPr>
                <w:sz w:val="20"/>
                <w:szCs w:val="20"/>
                <w:lang w:eastAsia="x-none"/>
              </w:rPr>
              <w:t>.</w:t>
            </w:r>
          </w:p>
        </w:tc>
        <w:tc>
          <w:tcPr>
            <w:tcW w:w="3544" w:type="dxa"/>
          </w:tcPr>
          <w:p w:rsidR="0033483B" w:rsidRPr="0033483B" w:rsidRDefault="0033483B" w:rsidP="0033483B">
            <w:pPr>
              <w:outlineLvl w:val="1"/>
              <w:rPr>
                <w:sz w:val="20"/>
                <w:szCs w:val="20"/>
                <w:lang w:eastAsia="x-none"/>
              </w:rPr>
            </w:pPr>
            <w:r w:rsidRPr="0033483B">
              <w:rPr>
                <w:sz w:val="20"/>
                <w:szCs w:val="20"/>
                <w:lang w:eastAsia="x-none"/>
              </w:rPr>
              <w:t xml:space="preserve">  </w:t>
            </w:r>
            <w:r w:rsidRPr="0033483B">
              <w:rPr>
                <w:sz w:val="20"/>
                <w:szCs w:val="20"/>
                <w:lang w:val="x-none" w:eastAsia="x-none"/>
              </w:rPr>
              <w:t>Документы, подтверждающие право собственности (пользования, владения) организатора ярмарки на земельный участок (объект недвижимости)</w:t>
            </w:r>
            <w:r w:rsidRPr="0033483B">
              <w:rPr>
                <w:sz w:val="20"/>
                <w:szCs w:val="20"/>
                <w:lang w:eastAsia="x-none"/>
              </w:rPr>
              <w:t>.</w:t>
            </w:r>
          </w:p>
        </w:tc>
        <w:tc>
          <w:tcPr>
            <w:tcW w:w="2410" w:type="dxa"/>
          </w:tcPr>
          <w:p w:rsidR="0033483B" w:rsidRPr="0033483B" w:rsidRDefault="0033483B" w:rsidP="0033483B">
            <w:pPr>
              <w:rPr>
                <w:sz w:val="20"/>
                <w:szCs w:val="20"/>
              </w:rPr>
            </w:pPr>
            <w:r w:rsidRPr="0033483B">
              <w:rPr>
                <w:sz w:val="20"/>
                <w:szCs w:val="20"/>
              </w:rPr>
              <w:t>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tc>
        <w:tc>
          <w:tcPr>
            <w:tcW w:w="1275" w:type="dxa"/>
            <w:vMerge w:val="restart"/>
          </w:tcPr>
          <w:p w:rsidR="0033483B" w:rsidRPr="0033483B" w:rsidRDefault="0033483B" w:rsidP="0033483B">
            <w:pPr>
              <w:rPr>
                <w:sz w:val="20"/>
                <w:szCs w:val="20"/>
              </w:rPr>
            </w:pPr>
            <w:r w:rsidRPr="0033483B">
              <w:rPr>
                <w:sz w:val="20"/>
                <w:szCs w:val="20"/>
              </w:rPr>
              <w:t>имеется</w:t>
            </w:r>
          </w:p>
        </w:tc>
        <w:tc>
          <w:tcPr>
            <w:tcW w:w="1559" w:type="dxa"/>
            <w:vMerge w:val="restart"/>
          </w:tcPr>
          <w:p w:rsidR="0033483B" w:rsidRPr="0033483B" w:rsidRDefault="0033483B" w:rsidP="0033483B">
            <w:pPr>
              <w:rPr>
                <w:sz w:val="20"/>
                <w:szCs w:val="20"/>
              </w:rPr>
            </w:pPr>
            <w:r w:rsidRPr="0033483B">
              <w:rPr>
                <w:sz w:val="20"/>
                <w:szCs w:val="20"/>
              </w:rPr>
              <w:t>Лицо, действующее от имени заявителя на основании доверенности</w:t>
            </w:r>
          </w:p>
        </w:tc>
        <w:tc>
          <w:tcPr>
            <w:tcW w:w="1276" w:type="dxa"/>
          </w:tcPr>
          <w:p w:rsidR="0033483B" w:rsidRPr="0033483B" w:rsidRDefault="0033483B" w:rsidP="0033483B">
            <w:pPr>
              <w:rPr>
                <w:sz w:val="20"/>
                <w:szCs w:val="20"/>
              </w:rPr>
            </w:pPr>
            <w:r w:rsidRPr="0033483B">
              <w:rPr>
                <w:sz w:val="20"/>
                <w:szCs w:val="20"/>
              </w:rPr>
              <w:t>Документ, удостоверяющий личность</w:t>
            </w:r>
          </w:p>
        </w:tc>
        <w:tc>
          <w:tcPr>
            <w:tcW w:w="2127" w:type="dxa"/>
          </w:tcPr>
          <w:p w:rsidR="0033483B" w:rsidRPr="0033483B" w:rsidRDefault="0033483B" w:rsidP="0033483B">
            <w:pPr>
              <w:rPr>
                <w:sz w:val="20"/>
                <w:szCs w:val="20"/>
              </w:rPr>
            </w:pPr>
            <w:r w:rsidRPr="0033483B">
              <w:rPr>
                <w:sz w:val="20"/>
                <w:szCs w:val="20"/>
              </w:rPr>
              <w:t>Должен быть изготовлен на официальном бланке и соответствовать установленным требованиям, в том числе Положения о паспорте гражданина РФ.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tc>
      </w:tr>
      <w:tr w:rsidR="0033483B" w:rsidRPr="0033483B" w:rsidTr="0033483B">
        <w:trPr>
          <w:trHeight w:val="2957"/>
        </w:trPr>
        <w:tc>
          <w:tcPr>
            <w:tcW w:w="534" w:type="dxa"/>
            <w:vMerge/>
          </w:tcPr>
          <w:p w:rsidR="0033483B" w:rsidRPr="0033483B" w:rsidRDefault="0033483B" w:rsidP="0033483B">
            <w:pPr>
              <w:rPr>
                <w:b/>
                <w:sz w:val="20"/>
                <w:szCs w:val="20"/>
              </w:rPr>
            </w:pPr>
          </w:p>
        </w:tc>
        <w:tc>
          <w:tcPr>
            <w:tcW w:w="2551" w:type="dxa"/>
            <w:vMerge/>
          </w:tcPr>
          <w:p w:rsidR="0033483B" w:rsidRPr="0033483B" w:rsidRDefault="0033483B" w:rsidP="0033483B">
            <w:pPr>
              <w:spacing w:after="60"/>
              <w:jc w:val="both"/>
              <w:outlineLvl w:val="1"/>
              <w:rPr>
                <w:sz w:val="20"/>
                <w:szCs w:val="20"/>
                <w:lang w:eastAsia="x-none"/>
              </w:rPr>
            </w:pPr>
          </w:p>
        </w:tc>
        <w:tc>
          <w:tcPr>
            <w:tcW w:w="3544" w:type="dxa"/>
          </w:tcPr>
          <w:p w:rsidR="0033483B" w:rsidRPr="0033483B" w:rsidRDefault="0033483B" w:rsidP="0033483B">
            <w:pPr>
              <w:autoSpaceDE w:val="0"/>
              <w:autoSpaceDN w:val="0"/>
              <w:adjustRightInd w:val="0"/>
              <w:rPr>
                <w:sz w:val="20"/>
                <w:szCs w:val="20"/>
              </w:rPr>
            </w:pPr>
            <w:r w:rsidRPr="0033483B">
              <w:rPr>
                <w:sz w:val="20"/>
                <w:szCs w:val="20"/>
              </w:rPr>
              <w:t>Документ, подтверждающий право лица без доверенности действовать от имени юридического лица (копия решения о назначении лица или его избрании)</w:t>
            </w:r>
          </w:p>
        </w:tc>
        <w:tc>
          <w:tcPr>
            <w:tcW w:w="2410" w:type="dxa"/>
          </w:tcPr>
          <w:p w:rsidR="0033483B" w:rsidRPr="0033483B" w:rsidRDefault="0033483B" w:rsidP="0033483B">
            <w:pPr>
              <w:rPr>
                <w:sz w:val="20"/>
                <w:szCs w:val="20"/>
              </w:rPr>
            </w:pPr>
            <w:r w:rsidRPr="0033483B">
              <w:rPr>
                <w:sz w:val="20"/>
                <w:szCs w:val="20"/>
              </w:rPr>
              <w:t>Решение о назначении лица или его избрании должна быть заверена юридическим лицом, содержать подпись должностного лица, подготовившего документ, дату составления документа; информацию о праве физического лица действовать от имени заявителя без доверенности</w:t>
            </w:r>
          </w:p>
        </w:tc>
        <w:tc>
          <w:tcPr>
            <w:tcW w:w="1275" w:type="dxa"/>
            <w:vMerge/>
          </w:tcPr>
          <w:p w:rsidR="0033483B" w:rsidRPr="0033483B" w:rsidRDefault="0033483B" w:rsidP="0033483B">
            <w:pPr>
              <w:jc w:val="center"/>
              <w:rPr>
                <w:sz w:val="20"/>
                <w:szCs w:val="20"/>
              </w:rPr>
            </w:pPr>
          </w:p>
        </w:tc>
        <w:tc>
          <w:tcPr>
            <w:tcW w:w="1559" w:type="dxa"/>
            <w:vMerge/>
          </w:tcPr>
          <w:p w:rsidR="0033483B" w:rsidRPr="0033483B" w:rsidRDefault="0033483B" w:rsidP="0033483B">
            <w:pPr>
              <w:spacing w:after="200"/>
              <w:rPr>
                <w:sz w:val="20"/>
                <w:szCs w:val="20"/>
              </w:rPr>
            </w:pPr>
          </w:p>
        </w:tc>
        <w:tc>
          <w:tcPr>
            <w:tcW w:w="1276" w:type="dxa"/>
            <w:vMerge w:val="restart"/>
          </w:tcPr>
          <w:p w:rsidR="0033483B" w:rsidRPr="0033483B" w:rsidRDefault="0033483B" w:rsidP="0033483B">
            <w:pPr>
              <w:rPr>
                <w:sz w:val="20"/>
                <w:szCs w:val="20"/>
              </w:rPr>
            </w:pPr>
            <w:r w:rsidRPr="0033483B">
              <w:rPr>
                <w:sz w:val="20"/>
                <w:szCs w:val="20"/>
              </w:rPr>
              <w:t>Доверенность</w:t>
            </w:r>
          </w:p>
        </w:tc>
        <w:tc>
          <w:tcPr>
            <w:tcW w:w="2127" w:type="dxa"/>
            <w:vMerge w:val="restart"/>
          </w:tcPr>
          <w:p w:rsidR="0033483B" w:rsidRPr="0033483B" w:rsidRDefault="0033483B" w:rsidP="0033483B">
            <w:pPr>
              <w:rPr>
                <w:sz w:val="20"/>
                <w:szCs w:val="20"/>
              </w:rPr>
            </w:pPr>
            <w:r w:rsidRPr="0033483B">
              <w:rPr>
                <w:sz w:val="20"/>
                <w:szCs w:val="20"/>
              </w:rPr>
              <w:t>Доверенность выдается за подписью руководителя или иного лица, уполномоченного на это. Доверенность может быть подписана также иным лицом, действующим по доверенности.  Доверенность должна быть действующей на момент обращения (при том необходимо иметь в виду, что доверенность, в которой не указан срок ее действия, действительна в течение одного года с момента ее выдачи).</w:t>
            </w:r>
          </w:p>
        </w:tc>
      </w:tr>
      <w:tr w:rsidR="0033483B" w:rsidRPr="0033483B" w:rsidTr="0033483B">
        <w:trPr>
          <w:trHeight w:val="3595"/>
        </w:trPr>
        <w:tc>
          <w:tcPr>
            <w:tcW w:w="534" w:type="dxa"/>
            <w:vMerge/>
          </w:tcPr>
          <w:p w:rsidR="0033483B" w:rsidRPr="0033483B" w:rsidRDefault="0033483B" w:rsidP="0033483B">
            <w:pPr>
              <w:rPr>
                <w:b/>
                <w:sz w:val="20"/>
                <w:szCs w:val="20"/>
              </w:rPr>
            </w:pPr>
          </w:p>
        </w:tc>
        <w:tc>
          <w:tcPr>
            <w:tcW w:w="2551" w:type="dxa"/>
            <w:vMerge/>
          </w:tcPr>
          <w:p w:rsidR="0033483B" w:rsidRPr="0033483B" w:rsidRDefault="0033483B" w:rsidP="0033483B">
            <w:pPr>
              <w:spacing w:after="60"/>
              <w:jc w:val="both"/>
              <w:outlineLvl w:val="1"/>
              <w:rPr>
                <w:sz w:val="20"/>
                <w:szCs w:val="20"/>
                <w:lang w:eastAsia="x-none"/>
              </w:rPr>
            </w:pPr>
          </w:p>
        </w:tc>
        <w:tc>
          <w:tcPr>
            <w:tcW w:w="3544" w:type="dxa"/>
          </w:tcPr>
          <w:p w:rsidR="0033483B" w:rsidRPr="0033483B" w:rsidRDefault="0033483B" w:rsidP="0033483B">
            <w:pPr>
              <w:autoSpaceDE w:val="0"/>
              <w:autoSpaceDN w:val="0"/>
              <w:adjustRightInd w:val="0"/>
              <w:rPr>
                <w:sz w:val="20"/>
                <w:szCs w:val="20"/>
              </w:rPr>
            </w:pPr>
            <w:r w:rsidRPr="0033483B">
              <w:rPr>
                <w:sz w:val="20"/>
                <w:szCs w:val="20"/>
              </w:rPr>
              <w:t>Документ, удостоверяющий личность</w:t>
            </w:r>
          </w:p>
        </w:tc>
        <w:tc>
          <w:tcPr>
            <w:tcW w:w="2410" w:type="dxa"/>
          </w:tcPr>
          <w:p w:rsidR="0033483B" w:rsidRPr="0033483B" w:rsidRDefault="0033483B" w:rsidP="0033483B">
            <w:pPr>
              <w:rPr>
                <w:sz w:val="20"/>
                <w:szCs w:val="20"/>
              </w:rPr>
            </w:pPr>
            <w:r w:rsidRPr="0033483B">
              <w:rPr>
                <w:sz w:val="20"/>
                <w:szCs w:val="20"/>
              </w:rPr>
              <w:t xml:space="preserve">Должен быть изготовлен на официальном бланке и соответствовать установленным требованиям, в том числе Положения о паспорте гражданина РФ.  Должен быть действительным на дату обращения за предоставлением услуги. Не должен содержать подчисток, приписок, зачеркнутых слов и других исправлений. </w:t>
            </w:r>
          </w:p>
        </w:tc>
        <w:tc>
          <w:tcPr>
            <w:tcW w:w="1275" w:type="dxa"/>
            <w:vMerge/>
          </w:tcPr>
          <w:p w:rsidR="0033483B" w:rsidRPr="0033483B" w:rsidRDefault="0033483B" w:rsidP="0033483B">
            <w:pPr>
              <w:jc w:val="center"/>
              <w:rPr>
                <w:sz w:val="20"/>
                <w:szCs w:val="20"/>
              </w:rPr>
            </w:pPr>
          </w:p>
        </w:tc>
        <w:tc>
          <w:tcPr>
            <w:tcW w:w="1559" w:type="dxa"/>
            <w:vMerge/>
          </w:tcPr>
          <w:p w:rsidR="0033483B" w:rsidRPr="0033483B" w:rsidRDefault="0033483B" w:rsidP="0033483B">
            <w:pPr>
              <w:spacing w:after="200"/>
              <w:rPr>
                <w:sz w:val="20"/>
                <w:szCs w:val="20"/>
              </w:rPr>
            </w:pPr>
          </w:p>
        </w:tc>
        <w:tc>
          <w:tcPr>
            <w:tcW w:w="1276" w:type="dxa"/>
            <w:vMerge/>
          </w:tcPr>
          <w:p w:rsidR="0033483B" w:rsidRPr="0033483B" w:rsidRDefault="0033483B" w:rsidP="0033483B">
            <w:pPr>
              <w:rPr>
                <w:sz w:val="20"/>
                <w:szCs w:val="20"/>
              </w:rPr>
            </w:pPr>
          </w:p>
        </w:tc>
        <w:tc>
          <w:tcPr>
            <w:tcW w:w="2127" w:type="dxa"/>
            <w:vMerge/>
          </w:tcPr>
          <w:p w:rsidR="0033483B" w:rsidRPr="0033483B" w:rsidRDefault="0033483B" w:rsidP="0033483B">
            <w:pPr>
              <w:jc w:val="center"/>
              <w:rPr>
                <w:sz w:val="20"/>
                <w:szCs w:val="20"/>
              </w:rPr>
            </w:pPr>
          </w:p>
        </w:tc>
      </w:tr>
    </w:tbl>
    <w:p w:rsidR="0033483B" w:rsidRPr="0033483B" w:rsidRDefault="0033483B" w:rsidP="0033483B">
      <w:pPr>
        <w:tabs>
          <w:tab w:val="left" w:pos="12225"/>
        </w:tabs>
        <w:jc w:val="center"/>
        <w:rPr>
          <w:b/>
          <w:sz w:val="20"/>
          <w:szCs w:val="20"/>
        </w:rPr>
      </w:pPr>
      <w:r w:rsidRPr="0033483B">
        <w:rPr>
          <w:b/>
          <w:sz w:val="20"/>
          <w:szCs w:val="20"/>
        </w:rPr>
        <w:t>РАЗДЕЛ 4. «ДОКУМЕНТЫ, ПРЕДОСТАВЛЯЕМЫЕ ЗАЯВИТЕЛЕМ ДЛЯ ПОЛУЧЕНИЯ «ПОДУСЛУГИ»</w:t>
      </w:r>
    </w:p>
    <w:tbl>
      <w:tblPr>
        <w:tblW w:w="15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559"/>
        <w:gridCol w:w="3685"/>
        <w:gridCol w:w="1418"/>
        <w:gridCol w:w="2551"/>
        <w:gridCol w:w="2694"/>
        <w:gridCol w:w="1275"/>
        <w:gridCol w:w="1559"/>
      </w:tblGrid>
      <w:tr w:rsidR="0033483B" w:rsidRPr="0033483B" w:rsidTr="0033483B">
        <w:trPr>
          <w:trHeight w:val="1463"/>
        </w:trPr>
        <w:tc>
          <w:tcPr>
            <w:tcW w:w="534" w:type="dxa"/>
          </w:tcPr>
          <w:p w:rsidR="0033483B" w:rsidRPr="0033483B" w:rsidRDefault="0033483B" w:rsidP="0033483B">
            <w:pPr>
              <w:jc w:val="center"/>
              <w:rPr>
                <w:b/>
                <w:sz w:val="20"/>
                <w:szCs w:val="20"/>
              </w:rPr>
            </w:pPr>
            <w:r w:rsidRPr="0033483B">
              <w:rPr>
                <w:b/>
                <w:sz w:val="20"/>
                <w:szCs w:val="20"/>
              </w:rPr>
              <w:t>№</w:t>
            </w:r>
          </w:p>
        </w:tc>
        <w:tc>
          <w:tcPr>
            <w:tcW w:w="1559" w:type="dxa"/>
          </w:tcPr>
          <w:p w:rsidR="0033483B" w:rsidRPr="0033483B" w:rsidRDefault="0033483B" w:rsidP="0033483B">
            <w:pPr>
              <w:jc w:val="center"/>
              <w:rPr>
                <w:b/>
                <w:sz w:val="20"/>
                <w:szCs w:val="20"/>
              </w:rPr>
            </w:pPr>
            <w:r w:rsidRPr="0033483B">
              <w:rPr>
                <w:b/>
                <w:sz w:val="20"/>
                <w:szCs w:val="20"/>
              </w:rPr>
              <w:t>Категория документа</w:t>
            </w:r>
          </w:p>
        </w:tc>
        <w:tc>
          <w:tcPr>
            <w:tcW w:w="3685" w:type="dxa"/>
          </w:tcPr>
          <w:p w:rsidR="0033483B" w:rsidRPr="0033483B" w:rsidRDefault="0033483B" w:rsidP="0033483B">
            <w:pPr>
              <w:jc w:val="center"/>
              <w:rPr>
                <w:b/>
                <w:sz w:val="20"/>
                <w:szCs w:val="20"/>
              </w:rPr>
            </w:pPr>
            <w:r w:rsidRPr="0033483B">
              <w:rPr>
                <w:b/>
                <w:sz w:val="20"/>
                <w:szCs w:val="20"/>
              </w:rPr>
              <w:t>Наименование документов, которые представляет заявитель для получения «подуслуги»</w:t>
            </w:r>
          </w:p>
        </w:tc>
        <w:tc>
          <w:tcPr>
            <w:tcW w:w="1418" w:type="dxa"/>
          </w:tcPr>
          <w:p w:rsidR="0033483B" w:rsidRPr="0033483B" w:rsidRDefault="0033483B" w:rsidP="0033483B">
            <w:pPr>
              <w:jc w:val="center"/>
              <w:rPr>
                <w:b/>
                <w:sz w:val="20"/>
                <w:szCs w:val="20"/>
              </w:rPr>
            </w:pPr>
            <w:r w:rsidRPr="0033483B">
              <w:rPr>
                <w:b/>
                <w:sz w:val="20"/>
                <w:szCs w:val="20"/>
              </w:rPr>
              <w:t>Количество необходимых экземпляров документа с указанием подлинник/копия</w:t>
            </w:r>
          </w:p>
        </w:tc>
        <w:tc>
          <w:tcPr>
            <w:tcW w:w="2551" w:type="dxa"/>
          </w:tcPr>
          <w:p w:rsidR="0033483B" w:rsidRPr="0033483B" w:rsidRDefault="0033483B" w:rsidP="0033483B">
            <w:pPr>
              <w:jc w:val="center"/>
              <w:rPr>
                <w:b/>
                <w:sz w:val="20"/>
                <w:szCs w:val="20"/>
              </w:rPr>
            </w:pPr>
            <w:r w:rsidRPr="0033483B">
              <w:rPr>
                <w:b/>
                <w:sz w:val="20"/>
                <w:szCs w:val="20"/>
              </w:rPr>
              <w:t>Условие предоставления документа</w:t>
            </w:r>
          </w:p>
        </w:tc>
        <w:tc>
          <w:tcPr>
            <w:tcW w:w="2694" w:type="dxa"/>
          </w:tcPr>
          <w:p w:rsidR="0033483B" w:rsidRPr="0033483B" w:rsidRDefault="0033483B" w:rsidP="0033483B">
            <w:pPr>
              <w:jc w:val="center"/>
              <w:rPr>
                <w:b/>
                <w:sz w:val="20"/>
                <w:szCs w:val="20"/>
                <w:vertAlign w:val="superscript"/>
              </w:rPr>
            </w:pPr>
            <w:r w:rsidRPr="0033483B">
              <w:rPr>
                <w:b/>
                <w:sz w:val="20"/>
                <w:szCs w:val="20"/>
              </w:rPr>
              <w:t>Установленные требования к документу</w:t>
            </w:r>
          </w:p>
        </w:tc>
        <w:tc>
          <w:tcPr>
            <w:tcW w:w="1275" w:type="dxa"/>
          </w:tcPr>
          <w:p w:rsidR="0033483B" w:rsidRPr="0033483B" w:rsidRDefault="0033483B" w:rsidP="0033483B">
            <w:pPr>
              <w:jc w:val="center"/>
              <w:rPr>
                <w:b/>
                <w:sz w:val="20"/>
                <w:szCs w:val="20"/>
                <w:vertAlign w:val="superscript"/>
              </w:rPr>
            </w:pPr>
            <w:r w:rsidRPr="0033483B">
              <w:rPr>
                <w:b/>
                <w:sz w:val="20"/>
                <w:szCs w:val="20"/>
              </w:rPr>
              <w:t>Форма (шаблон) документа</w:t>
            </w:r>
          </w:p>
        </w:tc>
        <w:tc>
          <w:tcPr>
            <w:tcW w:w="1559" w:type="dxa"/>
          </w:tcPr>
          <w:p w:rsidR="0033483B" w:rsidRPr="0033483B" w:rsidRDefault="0033483B" w:rsidP="0033483B">
            <w:pPr>
              <w:jc w:val="center"/>
              <w:rPr>
                <w:b/>
                <w:sz w:val="20"/>
                <w:szCs w:val="20"/>
                <w:vertAlign w:val="superscript"/>
              </w:rPr>
            </w:pPr>
            <w:r w:rsidRPr="0033483B">
              <w:rPr>
                <w:b/>
                <w:sz w:val="20"/>
                <w:szCs w:val="20"/>
              </w:rPr>
              <w:t>Образец документа/заполнения документа</w:t>
            </w:r>
          </w:p>
        </w:tc>
      </w:tr>
      <w:tr w:rsidR="0033483B" w:rsidRPr="0033483B" w:rsidTr="0033483B">
        <w:tc>
          <w:tcPr>
            <w:tcW w:w="534" w:type="dxa"/>
          </w:tcPr>
          <w:p w:rsidR="0033483B" w:rsidRPr="0033483B" w:rsidRDefault="0033483B" w:rsidP="0033483B">
            <w:pPr>
              <w:jc w:val="center"/>
              <w:rPr>
                <w:sz w:val="20"/>
                <w:szCs w:val="20"/>
              </w:rPr>
            </w:pPr>
            <w:r w:rsidRPr="0033483B">
              <w:rPr>
                <w:sz w:val="20"/>
                <w:szCs w:val="20"/>
              </w:rPr>
              <w:t>1</w:t>
            </w:r>
          </w:p>
        </w:tc>
        <w:tc>
          <w:tcPr>
            <w:tcW w:w="1559" w:type="dxa"/>
          </w:tcPr>
          <w:p w:rsidR="0033483B" w:rsidRPr="0033483B" w:rsidRDefault="0033483B" w:rsidP="0033483B">
            <w:pPr>
              <w:jc w:val="center"/>
              <w:rPr>
                <w:sz w:val="20"/>
                <w:szCs w:val="20"/>
              </w:rPr>
            </w:pPr>
            <w:r w:rsidRPr="0033483B">
              <w:rPr>
                <w:sz w:val="20"/>
                <w:szCs w:val="20"/>
              </w:rPr>
              <w:t>2</w:t>
            </w:r>
          </w:p>
        </w:tc>
        <w:tc>
          <w:tcPr>
            <w:tcW w:w="3685" w:type="dxa"/>
          </w:tcPr>
          <w:p w:rsidR="0033483B" w:rsidRPr="0033483B" w:rsidRDefault="0033483B" w:rsidP="0033483B">
            <w:pPr>
              <w:jc w:val="center"/>
              <w:rPr>
                <w:sz w:val="20"/>
                <w:szCs w:val="20"/>
              </w:rPr>
            </w:pPr>
            <w:r w:rsidRPr="0033483B">
              <w:rPr>
                <w:sz w:val="20"/>
                <w:szCs w:val="20"/>
              </w:rPr>
              <w:t>3</w:t>
            </w:r>
          </w:p>
        </w:tc>
        <w:tc>
          <w:tcPr>
            <w:tcW w:w="1418" w:type="dxa"/>
          </w:tcPr>
          <w:p w:rsidR="0033483B" w:rsidRPr="0033483B" w:rsidRDefault="0033483B" w:rsidP="0033483B">
            <w:pPr>
              <w:jc w:val="center"/>
              <w:rPr>
                <w:sz w:val="20"/>
                <w:szCs w:val="20"/>
              </w:rPr>
            </w:pPr>
            <w:r w:rsidRPr="0033483B">
              <w:rPr>
                <w:sz w:val="20"/>
                <w:szCs w:val="20"/>
              </w:rPr>
              <w:t>4</w:t>
            </w:r>
          </w:p>
        </w:tc>
        <w:tc>
          <w:tcPr>
            <w:tcW w:w="2551" w:type="dxa"/>
          </w:tcPr>
          <w:p w:rsidR="0033483B" w:rsidRPr="0033483B" w:rsidRDefault="0033483B" w:rsidP="0033483B">
            <w:pPr>
              <w:jc w:val="center"/>
              <w:rPr>
                <w:sz w:val="20"/>
                <w:szCs w:val="20"/>
              </w:rPr>
            </w:pPr>
            <w:r w:rsidRPr="0033483B">
              <w:rPr>
                <w:sz w:val="20"/>
                <w:szCs w:val="20"/>
              </w:rPr>
              <w:t>5</w:t>
            </w:r>
          </w:p>
        </w:tc>
        <w:tc>
          <w:tcPr>
            <w:tcW w:w="2694" w:type="dxa"/>
          </w:tcPr>
          <w:p w:rsidR="0033483B" w:rsidRPr="0033483B" w:rsidRDefault="0033483B" w:rsidP="0033483B">
            <w:pPr>
              <w:jc w:val="center"/>
              <w:rPr>
                <w:sz w:val="20"/>
                <w:szCs w:val="20"/>
              </w:rPr>
            </w:pPr>
            <w:r w:rsidRPr="0033483B">
              <w:rPr>
                <w:sz w:val="20"/>
                <w:szCs w:val="20"/>
              </w:rPr>
              <w:t>6</w:t>
            </w:r>
          </w:p>
        </w:tc>
        <w:tc>
          <w:tcPr>
            <w:tcW w:w="1275" w:type="dxa"/>
          </w:tcPr>
          <w:p w:rsidR="0033483B" w:rsidRPr="0033483B" w:rsidRDefault="0033483B" w:rsidP="0033483B">
            <w:pPr>
              <w:jc w:val="center"/>
              <w:rPr>
                <w:sz w:val="20"/>
                <w:szCs w:val="20"/>
              </w:rPr>
            </w:pPr>
            <w:r w:rsidRPr="0033483B">
              <w:rPr>
                <w:sz w:val="20"/>
                <w:szCs w:val="20"/>
              </w:rPr>
              <w:t>7</w:t>
            </w:r>
          </w:p>
        </w:tc>
        <w:tc>
          <w:tcPr>
            <w:tcW w:w="1559" w:type="dxa"/>
          </w:tcPr>
          <w:p w:rsidR="0033483B" w:rsidRPr="0033483B" w:rsidRDefault="0033483B" w:rsidP="0033483B">
            <w:pPr>
              <w:jc w:val="center"/>
              <w:rPr>
                <w:sz w:val="20"/>
                <w:szCs w:val="20"/>
              </w:rPr>
            </w:pPr>
            <w:r w:rsidRPr="0033483B">
              <w:rPr>
                <w:sz w:val="20"/>
                <w:szCs w:val="20"/>
              </w:rPr>
              <w:t>8</w:t>
            </w:r>
          </w:p>
        </w:tc>
      </w:tr>
      <w:tr w:rsidR="0033483B" w:rsidRPr="0033483B" w:rsidTr="0033483B">
        <w:tc>
          <w:tcPr>
            <w:tcW w:w="15275" w:type="dxa"/>
            <w:gridSpan w:val="8"/>
          </w:tcPr>
          <w:p w:rsidR="0033483B" w:rsidRPr="0033483B" w:rsidRDefault="0033483B" w:rsidP="0033483B">
            <w:pPr>
              <w:autoSpaceDE w:val="0"/>
              <w:autoSpaceDN w:val="0"/>
              <w:adjustRightInd w:val="0"/>
              <w:jc w:val="center"/>
              <w:rPr>
                <w:rFonts w:eastAsia="Calibri"/>
                <w:b/>
                <w:bCs/>
                <w:sz w:val="20"/>
                <w:szCs w:val="20"/>
                <w:lang w:eastAsia="en-US"/>
              </w:rPr>
            </w:pPr>
            <w:r w:rsidRPr="0033483B">
              <w:rPr>
                <w:b/>
                <w:bCs/>
                <w:sz w:val="20"/>
                <w:szCs w:val="20"/>
              </w:rPr>
              <w:t>Наименование «подуслуги»: Включение ярмарок по продаже товаров (выполнению работ, оказанию услуг), организаторами которых являются юридические лица или индивидуальные предприниматели в план проведения ярмарок</w:t>
            </w:r>
          </w:p>
        </w:tc>
      </w:tr>
      <w:tr w:rsidR="0033483B" w:rsidRPr="0033483B" w:rsidTr="0033483B">
        <w:trPr>
          <w:trHeight w:val="996"/>
        </w:trPr>
        <w:tc>
          <w:tcPr>
            <w:tcW w:w="534" w:type="dxa"/>
          </w:tcPr>
          <w:p w:rsidR="0033483B" w:rsidRPr="0033483B" w:rsidRDefault="0033483B" w:rsidP="00D526F1">
            <w:pPr>
              <w:numPr>
                <w:ilvl w:val="0"/>
                <w:numId w:val="87"/>
              </w:numPr>
              <w:spacing w:after="200" w:line="276" w:lineRule="auto"/>
              <w:contextualSpacing/>
              <w:rPr>
                <w:rFonts w:eastAsia="Calibri"/>
                <w:sz w:val="20"/>
                <w:szCs w:val="20"/>
                <w:lang w:eastAsia="en-US"/>
              </w:rPr>
            </w:pPr>
          </w:p>
        </w:tc>
        <w:tc>
          <w:tcPr>
            <w:tcW w:w="1559" w:type="dxa"/>
          </w:tcPr>
          <w:p w:rsidR="0033483B" w:rsidRPr="0033483B" w:rsidRDefault="0033483B" w:rsidP="0033483B">
            <w:pPr>
              <w:rPr>
                <w:sz w:val="20"/>
                <w:szCs w:val="20"/>
              </w:rPr>
            </w:pPr>
            <w:r w:rsidRPr="0033483B">
              <w:rPr>
                <w:sz w:val="20"/>
                <w:szCs w:val="20"/>
              </w:rPr>
              <w:t>Заявление на оказание услуги</w:t>
            </w:r>
          </w:p>
          <w:p w:rsidR="0033483B" w:rsidRPr="0033483B" w:rsidRDefault="0033483B" w:rsidP="0033483B">
            <w:pPr>
              <w:rPr>
                <w:sz w:val="20"/>
                <w:szCs w:val="20"/>
              </w:rPr>
            </w:pPr>
          </w:p>
          <w:p w:rsidR="0033483B" w:rsidRPr="0033483B" w:rsidRDefault="0033483B" w:rsidP="0033483B">
            <w:pPr>
              <w:rPr>
                <w:sz w:val="20"/>
                <w:szCs w:val="20"/>
              </w:rPr>
            </w:pPr>
          </w:p>
          <w:p w:rsidR="0033483B" w:rsidRPr="0033483B" w:rsidRDefault="0033483B" w:rsidP="0033483B">
            <w:pPr>
              <w:rPr>
                <w:sz w:val="20"/>
                <w:szCs w:val="20"/>
              </w:rPr>
            </w:pPr>
          </w:p>
          <w:p w:rsidR="0033483B" w:rsidRPr="0033483B" w:rsidRDefault="0033483B" w:rsidP="0033483B">
            <w:pPr>
              <w:rPr>
                <w:sz w:val="20"/>
                <w:szCs w:val="20"/>
              </w:rPr>
            </w:pPr>
          </w:p>
          <w:p w:rsidR="0033483B" w:rsidRPr="0033483B" w:rsidRDefault="0033483B" w:rsidP="0033483B">
            <w:pPr>
              <w:rPr>
                <w:sz w:val="20"/>
                <w:szCs w:val="20"/>
              </w:rPr>
            </w:pPr>
          </w:p>
          <w:p w:rsidR="0033483B" w:rsidRPr="0033483B" w:rsidRDefault="0033483B" w:rsidP="0033483B">
            <w:pPr>
              <w:rPr>
                <w:sz w:val="20"/>
                <w:szCs w:val="20"/>
              </w:rPr>
            </w:pPr>
          </w:p>
          <w:p w:rsidR="0033483B" w:rsidRPr="0033483B" w:rsidRDefault="0033483B" w:rsidP="0033483B">
            <w:pPr>
              <w:rPr>
                <w:sz w:val="20"/>
                <w:szCs w:val="20"/>
              </w:rPr>
            </w:pPr>
          </w:p>
          <w:p w:rsidR="0033483B" w:rsidRPr="0033483B" w:rsidRDefault="0033483B" w:rsidP="0033483B">
            <w:pPr>
              <w:rPr>
                <w:sz w:val="20"/>
                <w:szCs w:val="20"/>
              </w:rPr>
            </w:pPr>
          </w:p>
          <w:p w:rsidR="0033483B" w:rsidRPr="0033483B" w:rsidRDefault="0033483B" w:rsidP="0033483B">
            <w:pPr>
              <w:rPr>
                <w:sz w:val="20"/>
                <w:szCs w:val="20"/>
              </w:rPr>
            </w:pPr>
          </w:p>
          <w:p w:rsidR="0033483B" w:rsidRPr="0033483B" w:rsidRDefault="0033483B" w:rsidP="0033483B">
            <w:pPr>
              <w:rPr>
                <w:sz w:val="20"/>
                <w:szCs w:val="20"/>
              </w:rPr>
            </w:pPr>
          </w:p>
          <w:p w:rsidR="0033483B" w:rsidRPr="0033483B" w:rsidRDefault="0033483B" w:rsidP="0033483B">
            <w:pPr>
              <w:rPr>
                <w:sz w:val="20"/>
                <w:szCs w:val="20"/>
              </w:rPr>
            </w:pPr>
          </w:p>
          <w:p w:rsidR="0033483B" w:rsidRPr="0033483B" w:rsidRDefault="0033483B" w:rsidP="0033483B">
            <w:pPr>
              <w:rPr>
                <w:sz w:val="20"/>
                <w:szCs w:val="20"/>
              </w:rPr>
            </w:pPr>
          </w:p>
          <w:p w:rsidR="0033483B" w:rsidRPr="0033483B" w:rsidRDefault="0033483B" w:rsidP="0033483B">
            <w:pPr>
              <w:rPr>
                <w:sz w:val="20"/>
                <w:szCs w:val="20"/>
              </w:rPr>
            </w:pPr>
          </w:p>
          <w:p w:rsidR="0033483B" w:rsidRPr="0033483B" w:rsidRDefault="0033483B" w:rsidP="0033483B">
            <w:pPr>
              <w:rPr>
                <w:sz w:val="20"/>
                <w:szCs w:val="20"/>
              </w:rPr>
            </w:pPr>
          </w:p>
          <w:p w:rsidR="0033483B" w:rsidRPr="0033483B" w:rsidRDefault="0033483B" w:rsidP="0033483B">
            <w:pPr>
              <w:rPr>
                <w:sz w:val="20"/>
                <w:szCs w:val="20"/>
              </w:rPr>
            </w:pPr>
          </w:p>
          <w:p w:rsidR="0033483B" w:rsidRPr="0033483B" w:rsidRDefault="0033483B" w:rsidP="0033483B">
            <w:pPr>
              <w:rPr>
                <w:sz w:val="20"/>
                <w:szCs w:val="20"/>
              </w:rPr>
            </w:pPr>
          </w:p>
          <w:p w:rsidR="0033483B" w:rsidRPr="0033483B" w:rsidRDefault="0033483B" w:rsidP="0033483B">
            <w:pPr>
              <w:rPr>
                <w:sz w:val="20"/>
                <w:szCs w:val="20"/>
              </w:rPr>
            </w:pPr>
          </w:p>
          <w:p w:rsidR="0033483B" w:rsidRPr="0033483B" w:rsidRDefault="0033483B" w:rsidP="0033483B">
            <w:pPr>
              <w:rPr>
                <w:sz w:val="20"/>
                <w:szCs w:val="20"/>
              </w:rPr>
            </w:pPr>
          </w:p>
          <w:p w:rsidR="0033483B" w:rsidRPr="0033483B" w:rsidRDefault="0033483B" w:rsidP="0033483B">
            <w:pPr>
              <w:rPr>
                <w:sz w:val="20"/>
                <w:szCs w:val="20"/>
              </w:rPr>
            </w:pPr>
          </w:p>
          <w:p w:rsidR="0033483B" w:rsidRPr="0033483B" w:rsidRDefault="0033483B" w:rsidP="0033483B">
            <w:pPr>
              <w:rPr>
                <w:sz w:val="20"/>
                <w:szCs w:val="20"/>
              </w:rPr>
            </w:pPr>
          </w:p>
        </w:tc>
        <w:tc>
          <w:tcPr>
            <w:tcW w:w="3685" w:type="dxa"/>
          </w:tcPr>
          <w:p w:rsidR="0033483B" w:rsidRPr="0033483B" w:rsidRDefault="0033483B" w:rsidP="0033483B">
            <w:pPr>
              <w:rPr>
                <w:sz w:val="20"/>
                <w:szCs w:val="20"/>
              </w:rPr>
            </w:pPr>
            <w:r w:rsidRPr="0033483B">
              <w:rPr>
                <w:sz w:val="20"/>
                <w:szCs w:val="20"/>
              </w:rPr>
              <w:lastRenderedPageBreak/>
              <w:t xml:space="preserve"> Заявление</w:t>
            </w:r>
          </w:p>
        </w:tc>
        <w:tc>
          <w:tcPr>
            <w:tcW w:w="1418" w:type="dxa"/>
          </w:tcPr>
          <w:p w:rsidR="0033483B" w:rsidRPr="0033483B" w:rsidRDefault="0033483B" w:rsidP="0033483B">
            <w:pPr>
              <w:rPr>
                <w:sz w:val="20"/>
                <w:szCs w:val="20"/>
              </w:rPr>
            </w:pPr>
            <w:r w:rsidRPr="0033483B">
              <w:rPr>
                <w:sz w:val="20"/>
                <w:szCs w:val="20"/>
              </w:rPr>
              <w:t>1 экз. подлинник (формирование дела)</w:t>
            </w:r>
          </w:p>
        </w:tc>
        <w:tc>
          <w:tcPr>
            <w:tcW w:w="2551" w:type="dxa"/>
          </w:tcPr>
          <w:p w:rsidR="0033483B" w:rsidRPr="0033483B" w:rsidRDefault="0033483B" w:rsidP="0033483B">
            <w:pPr>
              <w:spacing w:after="200"/>
              <w:rPr>
                <w:sz w:val="20"/>
                <w:szCs w:val="20"/>
              </w:rPr>
            </w:pPr>
            <w:r w:rsidRPr="0033483B">
              <w:rPr>
                <w:sz w:val="20"/>
                <w:szCs w:val="20"/>
              </w:rPr>
              <w:t>нет</w:t>
            </w:r>
          </w:p>
        </w:tc>
        <w:tc>
          <w:tcPr>
            <w:tcW w:w="2694" w:type="dxa"/>
          </w:tcPr>
          <w:p w:rsidR="0033483B" w:rsidRPr="0033483B" w:rsidRDefault="0033483B" w:rsidP="0033483B">
            <w:pPr>
              <w:outlineLvl w:val="1"/>
              <w:rPr>
                <w:sz w:val="20"/>
                <w:szCs w:val="20"/>
                <w:lang w:val="x-none" w:eastAsia="x-none"/>
              </w:rPr>
            </w:pPr>
            <w:r w:rsidRPr="0033483B">
              <w:rPr>
                <w:sz w:val="20"/>
                <w:szCs w:val="20"/>
                <w:lang w:val="x-none" w:eastAsia="x-none"/>
              </w:rPr>
              <w:t>- полное наименование и организационно-правовая форма организатора ярмарки - для юридических лиц;</w:t>
            </w:r>
          </w:p>
          <w:p w:rsidR="0033483B" w:rsidRPr="0033483B" w:rsidRDefault="0033483B" w:rsidP="0033483B">
            <w:pPr>
              <w:outlineLvl w:val="1"/>
              <w:rPr>
                <w:sz w:val="20"/>
                <w:szCs w:val="20"/>
                <w:lang w:val="x-none" w:eastAsia="x-none"/>
              </w:rPr>
            </w:pPr>
            <w:r w:rsidRPr="0033483B">
              <w:rPr>
                <w:sz w:val="20"/>
                <w:szCs w:val="20"/>
                <w:lang w:val="x-none" w:eastAsia="x-none"/>
              </w:rPr>
              <w:t xml:space="preserve">- фамилия, имя и отчество (при наличии) индивидуального предпринимателя, место его жительства, данные документа, удостоверяющего его личность, </w:t>
            </w:r>
          </w:p>
          <w:p w:rsidR="0033483B" w:rsidRPr="0033483B" w:rsidRDefault="0033483B" w:rsidP="0033483B">
            <w:pPr>
              <w:outlineLvl w:val="1"/>
              <w:rPr>
                <w:sz w:val="20"/>
                <w:szCs w:val="20"/>
                <w:lang w:val="x-none" w:eastAsia="x-none"/>
              </w:rPr>
            </w:pPr>
            <w:r w:rsidRPr="0033483B">
              <w:rPr>
                <w:sz w:val="20"/>
                <w:szCs w:val="20"/>
                <w:lang w:val="x-none" w:eastAsia="x-none"/>
              </w:rPr>
              <w:t xml:space="preserve">- для индивидуальных </w:t>
            </w:r>
            <w:r w:rsidRPr="0033483B">
              <w:rPr>
                <w:sz w:val="20"/>
                <w:szCs w:val="20"/>
                <w:lang w:val="x-none" w:eastAsia="x-none"/>
              </w:rPr>
              <w:lastRenderedPageBreak/>
              <w:t>предпринимателей;</w:t>
            </w:r>
          </w:p>
          <w:p w:rsidR="0033483B" w:rsidRPr="0033483B" w:rsidRDefault="0033483B" w:rsidP="0033483B">
            <w:pPr>
              <w:outlineLvl w:val="1"/>
              <w:rPr>
                <w:sz w:val="20"/>
                <w:szCs w:val="20"/>
                <w:lang w:val="x-none" w:eastAsia="x-none"/>
              </w:rPr>
            </w:pPr>
            <w:r w:rsidRPr="0033483B">
              <w:rPr>
                <w:sz w:val="20"/>
                <w:szCs w:val="20"/>
                <w:lang w:val="x-none" w:eastAsia="x-none"/>
              </w:rPr>
              <w:t>- место проведения ярмарки;</w:t>
            </w:r>
          </w:p>
          <w:p w:rsidR="0033483B" w:rsidRPr="0033483B" w:rsidRDefault="0033483B" w:rsidP="0033483B">
            <w:pPr>
              <w:outlineLvl w:val="1"/>
              <w:rPr>
                <w:sz w:val="20"/>
                <w:szCs w:val="20"/>
                <w:lang w:val="x-none" w:eastAsia="x-none"/>
              </w:rPr>
            </w:pPr>
            <w:r w:rsidRPr="0033483B">
              <w:rPr>
                <w:sz w:val="20"/>
                <w:szCs w:val="20"/>
                <w:lang w:val="x-none" w:eastAsia="x-none"/>
              </w:rPr>
              <w:t>- вид ярмарки;</w:t>
            </w:r>
          </w:p>
          <w:p w:rsidR="0033483B" w:rsidRPr="0033483B" w:rsidRDefault="0033483B" w:rsidP="0033483B">
            <w:pPr>
              <w:outlineLvl w:val="1"/>
              <w:rPr>
                <w:sz w:val="20"/>
                <w:szCs w:val="20"/>
                <w:lang w:val="x-none" w:eastAsia="x-none"/>
              </w:rPr>
            </w:pPr>
            <w:r w:rsidRPr="0033483B">
              <w:rPr>
                <w:sz w:val="20"/>
                <w:szCs w:val="20"/>
                <w:lang w:val="x-none" w:eastAsia="x-none"/>
              </w:rPr>
              <w:t>- ассортимент (вид) реализуемых на ярмарке товаров (работ, услуг);</w:t>
            </w:r>
          </w:p>
          <w:p w:rsidR="0033483B" w:rsidRPr="0033483B" w:rsidRDefault="0033483B" w:rsidP="0033483B">
            <w:pPr>
              <w:outlineLvl w:val="1"/>
              <w:rPr>
                <w:sz w:val="20"/>
                <w:szCs w:val="20"/>
                <w:lang w:val="x-none" w:eastAsia="x-none"/>
              </w:rPr>
            </w:pPr>
            <w:r w:rsidRPr="0033483B">
              <w:rPr>
                <w:sz w:val="20"/>
                <w:szCs w:val="20"/>
                <w:lang w:val="x-none" w:eastAsia="x-none"/>
              </w:rPr>
              <w:t>- срок проведения ярмарки;</w:t>
            </w:r>
          </w:p>
          <w:p w:rsidR="0033483B" w:rsidRPr="0033483B" w:rsidRDefault="0033483B" w:rsidP="0033483B">
            <w:pPr>
              <w:outlineLvl w:val="1"/>
              <w:rPr>
                <w:sz w:val="20"/>
                <w:szCs w:val="20"/>
                <w:lang w:val="x-none" w:eastAsia="x-none"/>
              </w:rPr>
            </w:pPr>
            <w:r w:rsidRPr="0033483B">
              <w:rPr>
                <w:sz w:val="20"/>
                <w:szCs w:val="20"/>
                <w:lang w:val="x-none" w:eastAsia="x-none"/>
              </w:rPr>
              <w:t>- режим работы ярмарки;</w:t>
            </w:r>
          </w:p>
          <w:p w:rsidR="0033483B" w:rsidRPr="0033483B" w:rsidRDefault="0033483B" w:rsidP="0033483B">
            <w:pPr>
              <w:outlineLvl w:val="1"/>
              <w:rPr>
                <w:sz w:val="20"/>
                <w:szCs w:val="20"/>
                <w:lang w:val="x-none" w:eastAsia="x-none"/>
              </w:rPr>
            </w:pPr>
            <w:r w:rsidRPr="0033483B">
              <w:rPr>
                <w:sz w:val="20"/>
                <w:szCs w:val="20"/>
                <w:lang w:val="x-none" w:eastAsia="x-none"/>
              </w:rPr>
              <w:t>- максимальное количество торговых мест на ярмарке.</w:t>
            </w:r>
          </w:p>
          <w:p w:rsidR="0033483B" w:rsidRPr="0033483B" w:rsidRDefault="0033483B" w:rsidP="0033483B">
            <w:pPr>
              <w:outlineLvl w:val="1"/>
              <w:rPr>
                <w:b/>
                <w:sz w:val="20"/>
                <w:szCs w:val="20"/>
                <w:lang w:eastAsia="x-none"/>
              </w:rPr>
            </w:pPr>
            <w:r w:rsidRPr="0033483B">
              <w:rPr>
                <w:sz w:val="20"/>
                <w:szCs w:val="20"/>
                <w:lang w:val="x-none" w:eastAsia="x-none"/>
              </w:rPr>
              <w:t>Заявление должно быть подписано лицом (с указанием Ф.И.О.), представляющим интересы юридического лица в соответствии с учредительными документами этого юридического лица или индивидуальным предпринимателем.</w:t>
            </w:r>
          </w:p>
        </w:tc>
        <w:tc>
          <w:tcPr>
            <w:tcW w:w="1275" w:type="dxa"/>
          </w:tcPr>
          <w:p w:rsidR="0033483B" w:rsidRPr="0033483B" w:rsidRDefault="0033483B" w:rsidP="0033483B">
            <w:pPr>
              <w:rPr>
                <w:sz w:val="20"/>
                <w:szCs w:val="20"/>
              </w:rPr>
            </w:pPr>
          </w:p>
        </w:tc>
        <w:tc>
          <w:tcPr>
            <w:tcW w:w="1559" w:type="dxa"/>
          </w:tcPr>
          <w:p w:rsidR="0033483B" w:rsidRPr="0033483B" w:rsidRDefault="0033483B" w:rsidP="0033483B">
            <w:pPr>
              <w:rPr>
                <w:sz w:val="20"/>
                <w:szCs w:val="20"/>
              </w:rPr>
            </w:pPr>
          </w:p>
        </w:tc>
      </w:tr>
      <w:tr w:rsidR="0033483B" w:rsidRPr="0033483B" w:rsidTr="0033483B">
        <w:tc>
          <w:tcPr>
            <w:tcW w:w="534" w:type="dxa"/>
          </w:tcPr>
          <w:p w:rsidR="0033483B" w:rsidRPr="0033483B" w:rsidRDefault="0033483B" w:rsidP="00D526F1">
            <w:pPr>
              <w:numPr>
                <w:ilvl w:val="0"/>
                <w:numId w:val="87"/>
              </w:numPr>
              <w:spacing w:after="200" w:line="276" w:lineRule="auto"/>
              <w:contextualSpacing/>
              <w:rPr>
                <w:rFonts w:eastAsia="Calibri"/>
                <w:sz w:val="20"/>
                <w:szCs w:val="20"/>
                <w:lang w:eastAsia="en-US"/>
              </w:rPr>
            </w:pPr>
          </w:p>
        </w:tc>
        <w:tc>
          <w:tcPr>
            <w:tcW w:w="1559" w:type="dxa"/>
          </w:tcPr>
          <w:p w:rsidR="0033483B" w:rsidRPr="0033483B" w:rsidRDefault="0033483B" w:rsidP="0033483B">
            <w:pPr>
              <w:rPr>
                <w:sz w:val="20"/>
                <w:szCs w:val="20"/>
              </w:rPr>
            </w:pPr>
            <w:r w:rsidRPr="0033483B">
              <w:rPr>
                <w:sz w:val="20"/>
                <w:szCs w:val="20"/>
              </w:rPr>
              <w:t xml:space="preserve">Документы, удостоверяющие личность заявителя и представителя заявителя, </w:t>
            </w:r>
          </w:p>
        </w:tc>
        <w:tc>
          <w:tcPr>
            <w:tcW w:w="3685" w:type="dxa"/>
          </w:tcPr>
          <w:p w:rsidR="0033483B" w:rsidRPr="0033483B" w:rsidRDefault="0033483B" w:rsidP="0033483B">
            <w:pPr>
              <w:rPr>
                <w:sz w:val="20"/>
                <w:szCs w:val="20"/>
              </w:rPr>
            </w:pPr>
            <w:r w:rsidRPr="0033483B">
              <w:rPr>
                <w:sz w:val="20"/>
                <w:szCs w:val="20"/>
              </w:rPr>
              <w:t>- Паспорт гражданина РФ</w:t>
            </w:r>
          </w:p>
        </w:tc>
        <w:tc>
          <w:tcPr>
            <w:tcW w:w="1418" w:type="dxa"/>
          </w:tcPr>
          <w:p w:rsidR="0033483B" w:rsidRPr="0033483B" w:rsidRDefault="0033483B" w:rsidP="0033483B">
            <w:pPr>
              <w:spacing w:after="200"/>
              <w:rPr>
                <w:sz w:val="20"/>
                <w:szCs w:val="20"/>
              </w:rPr>
            </w:pPr>
            <w:r w:rsidRPr="0033483B">
              <w:rPr>
                <w:sz w:val="20"/>
                <w:szCs w:val="20"/>
              </w:rPr>
              <w:t>1 экз.</w:t>
            </w:r>
          </w:p>
          <w:p w:rsidR="0033483B" w:rsidRPr="0033483B" w:rsidRDefault="0033483B" w:rsidP="0033483B">
            <w:pPr>
              <w:spacing w:after="200"/>
              <w:rPr>
                <w:sz w:val="20"/>
                <w:szCs w:val="20"/>
              </w:rPr>
            </w:pPr>
          </w:p>
        </w:tc>
        <w:tc>
          <w:tcPr>
            <w:tcW w:w="2551" w:type="dxa"/>
          </w:tcPr>
          <w:p w:rsidR="0033483B" w:rsidRPr="0033483B" w:rsidRDefault="0033483B" w:rsidP="0033483B">
            <w:pPr>
              <w:rPr>
                <w:sz w:val="20"/>
                <w:szCs w:val="20"/>
              </w:rPr>
            </w:pPr>
            <w:r w:rsidRPr="0033483B">
              <w:rPr>
                <w:sz w:val="20"/>
                <w:szCs w:val="20"/>
              </w:rPr>
              <w:t>нет</w:t>
            </w:r>
          </w:p>
        </w:tc>
        <w:tc>
          <w:tcPr>
            <w:tcW w:w="2694" w:type="dxa"/>
          </w:tcPr>
          <w:p w:rsidR="0033483B" w:rsidRPr="0033483B" w:rsidRDefault="0033483B" w:rsidP="0033483B">
            <w:pPr>
              <w:rPr>
                <w:sz w:val="20"/>
                <w:szCs w:val="20"/>
              </w:rPr>
            </w:pPr>
          </w:p>
        </w:tc>
        <w:tc>
          <w:tcPr>
            <w:tcW w:w="1275" w:type="dxa"/>
          </w:tcPr>
          <w:p w:rsidR="0033483B" w:rsidRPr="0033483B" w:rsidRDefault="0033483B" w:rsidP="0033483B">
            <w:pPr>
              <w:rPr>
                <w:sz w:val="20"/>
                <w:szCs w:val="20"/>
              </w:rPr>
            </w:pPr>
            <w:r w:rsidRPr="0033483B">
              <w:rPr>
                <w:sz w:val="20"/>
                <w:szCs w:val="20"/>
              </w:rPr>
              <w:t>—</w:t>
            </w:r>
          </w:p>
        </w:tc>
        <w:tc>
          <w:tcPr>
            <w:tcW w:w="1559" w:type="dxa"/>
          </w:tcPr>
          <w:p w:rsidR="0033483B" w:rsidRPr="0033483B" w:rsidRDefault="0033483B" w:rsidP="0033483B">
            <w:pPr>
              <w:rPr>
                <w:sz w:val="20"/>
                <w:szCs w:val="20"/>
              </w:rPr>
            </w:pPr>
            <w:r w:rsidRPr="0033483B">
              <w:rPr>
                <w:sz w:val="20"/>
                <w:szCs w:val="20"/>
              </w:rPr>
              <w:t>—</w:t>
            </w:r>
          </w:p>
        </w:tc>
      </w:tr>
      <w:tr w:rsidR="0033483B" w:rsidRPr="0033483B" w:rsidTr="0033483B">
        <w:tc>
          <w:tcPr>
            <w:tcW w:w="534" w:type="dxa"/>
          </w:tcPr>
          <w:p w:rsidR="0033483B" w:rsidRPr="0033483B" w:rsidRDefault="0033483B" w:rsidP="00D526F1">
            <w:pPr>
              <w:numPr>
                <w:ilvl w:val="0"/>
                <w:numId w:val="87"/>
              </w:numPr>
              <w:spacing w:after="200" w:line="276" w:lineRule="auto"/>
              <w:contextualSpacing/>
              <w:rPr>
                <w:rFonts w:eastAsia="Calibri"/>
                <w:sz w:val="20"/>
                <w:szCs w:val="20"/>
                <w:lang w:eastAsia="en-US"/>
              </w:rPr>
            </w:pPr>
          </w:p>
        </w:tc>
        <w:tc>
          <w:tcPr>
            <w:tcW w:w="1559" w:type="dxa"/>
          </w:tcPr>
          <w:p w:rsidR="0033483B" w:rsidRPr="0033483B" w:rsidRDefault="0033483B" w:rsidP="0033483B">
            <w:pPr>
              <w:rPr>
                <w:b/>
                <w:sz w:val="20"/>
                <w:szCs w:val="20"/>
              </w:rPr>
            </w:pPr>
            <w:r w:rsidRPr="0033483B">
              <w:rPr>
                <w:sz w:val="20"/>
                <w:szCs w:val="20"/>
              </w:rPr>
              <w:t>Документ, подтверждающего полномочия представителя заявителя,.</w:t>
            </w:r>
          </w:p>
        </w:tc>
        <w:tc>
          <w:tcPr>
            <w:tcW w:w="3685" w:type="dxa"/>
          </w:tcPr>
          <w:p w:rsidR="0033483B" w:rsidRPr="0033483B" w:rsidRDefault="0033483B" w:rsidP="0033483B">
            <w:pPr>
              <w:rPr>
                <w:sz w:val="20"/>
                <w:szCs w:val="20"/>
              </w:rPr>
            </w:pPr>
            <w:r w:rsidRPr="0033483B">
              <w:rPr>
                <w:sz w:val="20"/>
                <w:szCs w:val="20"/>
              </w:rPr>
              <w:t>- Приказ о назначении на должность</w:t>
            </w:r>
          </w:p>
          <w:p w:rsidR="0033483B" w:rsidRPr="0033483B" w:rsidRDefault="0033483B" w:rsidP="0033483B">
            <w:pPr>
              <w:rPr>
                <w:sz w:val="20"/>
                <w:szCs w:val="20"/>
              </w:rPr>
            </w:pPr>
            <w:r w:rsidRPr="0033483B">
              <w:rPr>
                <w:sz w:val="20"/>
                <w:szCs w:val="20"/>
              </w:rPr>
              <w:t>- Доверенность</w:t>
            </w:r>
          </w:p>
        </w:tc>
        <w:tc>
          <w:tcPr>
            <w:tcW w:w="1418" w:type="dxa"/>
          </w:tcPr>
          <w:p w:rsidR="0033483B" w:rsidRPr="0033483B" w:rsidRDefault="0033483B" w:rsidP="0033483B">
            <w:pPr>
              <w:spacing w:after="200"/>
              <w:rPr>
                <w:sz w:val="20"/>
                <w:szCs w:val="20"/>
              </w:rPr>
            </w:pPr>
            <w:r w:rsidRPr="0033483B">
              <w:rPr>
                <w:sz w:val="20"/>
                <w:szCs w:val="20"/>
              </w:rPr>
              <w:t>1 экз.</w:t>
            </w:r>
          </w:p>
        </w:tc>
        <w:tc>
          <w:tcPr>
            <w:tcW w:w="2551" w:type="dxa"/>
          </w:tcPr>
          <w:p w:rsidR="0033483B" w:rsidRPr="0033483B" w:rsidRDefault="0033483B" w:rsidP="0033483B">
            <w:pPr>
              <w:rPr>
                <w:sz w:val="20"/>
                <w:szCs w:val="20"/>
              </w:rPr>
            </w:pPr>
            <w:r w:rsidRPr="0033483B">
              <w:rPr>
                <w:sz w:val="20"/>
                <w:szCs w:val="20"/>
              </w:rPr>
              <w:t>в случае, если заявление подается представителем заявителя; представляется один из документов данной категории</w:t>
            </w:r>
          </w:p>
        </w:tc>
        <w:tc>
          <w:tcPr>
            <w:tcW w:w="2694" w:type="dxa"/>
          </w:tcPr>
          <w:p w:rsidR="0033483B" w:rsidRPr="0033483B" w:rsidRDefault="0033483B" w:rsidP="0033483B">
            <w:pPr>
              <w:rPr>
                <w:sz w:val="20"/>
                <w:szCs w:val="20"/>
              </w:rPr>
            </w:pPr>
          </w:p>
        </w:tc>
        <w:tc>
          <w:tcPr>
            <w:tcW w:w="1275" w:type="dxa"/>
          </w:tcPr>
          <w:p w:rsidR="0033483B" w:rsidRPr="0033483B" w:rsidRDefault="0033483B" w:rsidP="0033483B">
            <w:pPr>
              <w:rPr>
                <w:sz w:val="20"/>
                <w:szCs w:val="20"/>
              </w:rPr>
            </w:pPr>
            <w:r w:rsidRPr="0033483B">
              <w:rPr>
                <w:sz w:val="20"/>
                <w:szCs w:val="20"/>
              </w:rPr>
              <w:t>—</w:t>
            </w:r>
          </w:p>
        </w:tc>
        <w:tc>
          <w:tcPr>
            <w:tcW w:w="1559" w:type="dxa"/>
          </w:tcPr>
          <w:p w:rsidR="0033483B" w:rsidRPr="0033483B" w:rsidRDefault="0033483B" w:rsidP="0033483B">
            <w:pPr>
              <w:rPr>
                <w:sz w:val="20"/>
                <w:szCs w:val="20"/>
              </w:rPr>
            </w:pPr>
            <w:r w:rsidRPr="0033483B">
              <w:rPr>
                <w:sz w:val="20"/>
                <w:szCs w:val="20"/>
              </w:rPr>
              <w:t>—</w:t>
            </w:r>
          </w:p>
        </w:tc>
      </w:tr>
      <w:tr w:rsidR="0033483B" w:rsidRPr="0033483B" w:rsidTr="0033483B">
        <w:tc>
          <w:tcPr>
            <w:tcW w:w="534" w:type="dxa"/>
          </w:tcPr>
          <w:p w:rsidR="0033483B" w:rsidRPr="0033483B" w:rsidRDefault="0033483B" w:rsidP="00D526F1">
            <w:pPr>
              <w:numPr>
                <w:ilvl w:val="0"/>
                <w:numId w:val="87"/>
              </w:numPr>
              <w:spacing w:after="200" w:line="276" w:lineRule="auto"/>
              <w:contextualSpacing/>
              <w:rPr>
                <w:rFonts w:eastAsia="Calibri"/>
                <w:sz w:val="20"/>
                <w:szCs w:val="20"/>
                <w:lang w:eastAsia="en-US"/>
              </w:rPr>
            </w:pPr>
          </w:p>
        </w:tc>
        <w:tc>
          <w:tcPr>
            <w:tcW w:w="1559" w:type="dxa"/>
          </w:tcPr>
          <w:p w:rsidR="0033483B" w:rsidRPr="0033483B" w:rsidRDefault="0033483B" w:rsidP="0033483B">
            <w:pPr>
              <w:rPr>
                <w:b/>
                <w:sz w:val="20"/>
                <w:szCs w:val="20"/>
              </w:rPr>
            </w:pPr>
            <w:r w:rsidRPr="0033483B">
              <w:rPr>
                <w:sz w:val="20"/>
                <w:szCs w:val="20"/>
              </w:rPr>
              <w:t>Учредительные документы</w:t>
            </w:r>
          </w:p>
        </w:tc>
        <w:tc>
          <w:tcPr>
            <w:tcW w:w="3685" w:type="dxa"/>
          </w:tcPr>
          <w:p w:rsidR="0033483B" w:rsidRPr="0033483B" w:rsidRDefault="0033483B" w:rsidP="0033483B">
            <w:pPr>
              <w:spacing w:after="60"/>
              <w:outlineLvl w:val="1"/>
              <w:rPr>
                <w:sz w:val="20"/>
                <w:szCs w:val="20"/>
                <w:lang w:eastAsia="x-none"/>
              </w:rPr>
            </w:pPr>
            <w:r w:rsidRPr="0033483B">
              <w:rPr>
                <w:sz w:val="20"/>
                <w:szCs w:val="20"/>
                <w:lang w:val="x-none" w:eastAsia="x-none"/>
              </w:rPr>
              <w:t>учредительны</w:t>
            </w:r>
            <w:r w:rsidRPr="0033483B">
              <w:rPr>
                <w:sz w:val="20"/>
                <w:szCs w:val="20"/>
                <w:lang w:eastAsia="x-none"/>
              </w:rPr>
              <w:t>е</w:t>
            </w:r>
            <w:r w:rsidRPr="0033483B">
              <w:rPr>
                <w:sz w:val="20"/>
                <w:szCs w:val="20"/>
                <w:lang w:val="x-none" w:eastAsia="x-none"/>
              </w:rPr>
              <w:t xml:space="preserve"> документ</w:t>
            </w:r>
            <w:r w:rsidRPr="0033483B">
              <w:rPr>
                <w:sz w:val="20"/>
                <w:szCs w:val="20"/>
                <w:lang w:eastAsia="x-none"/>
              </w:rPr>
              <w:t>ы</w:t>
            </w:r>
            <w:r w:rsidRPr="0033483B">
              <w:rPr>
                <w:sz w:val="20"/>
                <w:szCs w:val="20"/>
                <w:lang w:val="x-none" w:eastAsia="x-none"/>
              </w:rPr>
              <w:t xml:space="preserve"> организатора ярмарки – юридического лица</w:t>
            </w:r>
          </w:p>
        </w:tc>
        <w:tc>
          <w:tcPr>
            <w:tcW w:w="1418" w:type="dxa"/>
          </w:tcPr>
          <w:p w:rsidR="0033483B" w:rsidRPr="0033483B" w:rsidRDefault="0033483B" w:rsidP="0033483B">
            <w:pPr>
              <w:rPr>
                <w:sz w:val="20"/>
                <w:szCs w:val="20"/>
              </w:rPr>
            </w:pPr>
            <w:r w:rsidRPr="0033483B">
              <w:rPr>
                <w:sz w:val="20"/>
                <w:szCs w:val="20"/>
              </w:rPr>
              <w:t>1 экз. копия</w:t>
            </w:r>
          </w:p>
        </w:tc>
        <w:tc>
          <w:tcPr>
            <w:tcW w:w="2551" w:type="dxa"/>
          </w:tcPr>
          <w:p w:rsidR="0033483B" w:rsidRPr="0033483B" w:rsidRDefault="0033483B" w:rsidP="0033483B">
            <w:pPr>
              <w:rPr>
                <w:sz w:val="20"/>
                <w:szCs w:val="20"/>
              </w:rPr>
            </w:pPr>
            <w:r w:rsidRPr="0033483B">
              <w:rPr>
                <w:sz w:val="20"/>
                <w:szCs w:val="20"/>
              </w:rPr>
              <w:t>нет</w:t>
            </w:r>
          </w:p>
        </w:tc>
        <w:tc>
          <w:tcPr>
            <w:tcW w:w="2694" w:type="dxa"/>
          </w:tcPr>
          <w:p w:rsidR="0033483B" w:rsidRPr="0033483B" w:rsidRDefault="0033483B" w:rsidP="0033483B">
            <w:pPr>
              <w:rPr>
                <w:sz w:val="20"/>
                <w:szCs w:val="20"/>
              </w:rPr>
            </w:pPr>
          </w:p>
        </w:tc>
        <w:tc>
          <w:tcPr>
            <w:tcW w:w="1275" w:type="dxa"/>
          </w:tcPr>
          <w:p w:rsidR="0033483B" w:rsidRPr="0033483B" w:rsidRDefault="0033483B" w:rsidP="0033483B">
            <w:pPr>
              <w:rPr>
                <w:sz w:val="20"/>
                <w:szCs w:val="20"/>
              </w:rPr>
            </w:pPr>
            <w:r w:rsidRPr="0033483B">
              <w:rPr>
                <w:sz w:val="20"/>
                <w:szCs w:val="20"/>
              </w:rPr>
              <w:t>—</w:t>
            </w:r>
          </w:p>
        </w:tc>
        <w:tc>
          <w:tcPr>
            <w:tcW w:w="1559" w:type="dxa"/>
          </w:tcPr>
          <w:p w:rsidR="0033483B" w:rsidRPr="0033483B" w:rsidRDefault="0033483B" w:rsidP="0033483B">
            <w:pPr>
              <w:rPr>
                <w:sz w:val="20"/>
                <w:szCs w:val="20"/>
              </w:rPr>
            </w:pPr>
            <w:r w:rsidRPr="0033483B">
              <w:rPr>
                <w:sz w:val="20"/>
                <w:szCs w:val="20"/>
              </w:rPr>
              <w:t>—</w:t>
            </w:r>
          </w:p>
        </w:tc>
      </w:tr>
      <w:tr w:rsidR="0033483B" w:rsidRPr="0033483B" w:rsidTr="0033483B">
        <w:tc>
          <w:tcPr>
            <w:tcW w:w="534" w:type="dxa"/>
          </w:tcPr>
          <w:p w:rsidR="0033483B" w:rsidRPr="0033483B" w:rsidRDefault="0033483B" w:rsidP="00D526F1">
            <w:pPr>
              <w:numPr>
                <w:ilvl w:val="0"/>
                <w:numId w:val="87"/>
              </w:numPr>
              <w:spacing w:after="200" w:line="276" w:lineRule="auto"/>
              <w:contextualSpacing/>
              <w:rPr>
                <w:rFonts w:eastAsia="Calibri"/>
                <w:sz w:val="20"/>
                <w:szCs w:val="20"/>
                <w:lang w:eastAsia="en-US"/>
              </w:rPr>
            </w:pPr>
          </w:p>
        </w:tc>
        <w:tc>
          <w:tcPr>
            <w:tcW w:w="1559" w:type="dxa"/>
          </w:tcPr>
          <w:p w:rsidR="0033483B" w:rsidRPr="0033483B" w:rsidRDefault="0033483B" w:rsidP="0033483B">
            <w:pPr>
              <w:rPr>
                <w:b/>
                <w:sz w:val="20"/>
                <w:szCs w:val="20"/>
              </w:rPr>
            </w:pPr>
            <w:r w:rsidRPr="0033483B">
              <w:rPr>
                <w:sz w:val="20"/>
                <w:szCs w:val="20"/>
              </w:rPr>
              <w:t>Документы, подтверждающие право собственности</w:t>
            </w:r>
          </w:p>
        </w:tc>
        <w:tc>
          <w:tcPr>
            <w:tcW w:w="3685" w:type="dxa"/>
          </w:tcPr>
          <w:p w:rsidR="0033483B" w:rsidRPr="0033483B" w:rsidRDefault="0033483B" w:rsidP="0033483B">
            <w:pPr>
              <w:spacing w:after="60"/>
              <w:outlineLvl w:val="1"/>
              <w:rPr>
                <w:sz w:val="20"/>
                <w:szCs w:val="20"/>
                <w:lang w:eastAsia="x-none"/>
              </w:rPr>
            </w:pPr>
            <w:r w:rsidRPr="0033483B">
              <w:rPr>
                <w:sz w:val="20"/>
                <w:szCs w:val="20"/>
                <w:lang w:eastAsia="x-none"/>
              </w:rPr>
              <w:t>- д</w:t>
            </w:r>
            <w:r w:rsidRPr="0033483B">
              <w:rPr>
                <w:sz w:val="20"/>
                <w:szCs w:val="20"/>
                <w:lang w:val="x-none" w:eastAsia="x-none"/>
              </w:rPr>
              <w:t>окумент</w:t>
            </w:r>
            <w:r w:rsidRPr="0033483B">
              <w:rPr>
                <w:sz w:val="20"/>
                <w:szCs w:val="20"/>
                <w:lang w:eastAsia="x-none"/>
              </w:rPr>
              <w:t>ы</w:t>
            </w:r>
            <w:r w:rsidRPr="0033483B">
              <w:rPr>
                <w:sz w:val="20"/>
                <w:szCs w:val="20"/>
                <w:lang w:val="x-none" w:eastAsia="x-none"/>
              </w:rPr>
              <w:t>, подтверждающи</w:t>
            </w:r>
            <w:r w:rsidRPr="0033483B">
              <w:rPr>
                <w:sz w:val="20"/>
                <w:szCs w:val="20"/>
                <w:lang w:eastAsia="x-none"/>
              </w:rPr>
              <w:t>е</w:t>
            </w:r>
            <w:r w:rsidRPr="0033483B">
              <w:rPr>
                <w:sz w:val="20"/>
                <w:szCs w:val="20"/>
                <w:lang w:val="x-none" w:eastAsia="x-none"/>
              </w:rPr>
              <w:t xml:space="preserve"> право собственности (пользования, владения) организатора ярмарки на земельный участок (объект недвижимости), в пределах территории которого предполагается проведение ярмарки, </w:t>
            </w:r>
          </w:p>
          <w:p w:rsidR="0033483B" w:rsidRPr="0033483B" w:rsidRDefault="0033483B" w:rsidP="0033483B">
            <w:pPr>
              <w:spacing w:after="60"/>
              <w:outlineLvl w:val="1"/>
              <w:rPr>
                <w:rFonts w:ascii="Cambria" w:hAnsi="Cambria"/>
                <w:sz w:val="20"/>
                <w:szCs w:val="20"/>
                <w:lang w:val="x-none" w:eastAsia="x-none"/>
              </w:rPr>
            </w:pPr>
            <w:r w:rsidRPr="0033483B">
              <w:rPr>
                <w:sz w:val="20"/>
                <w:szCs w:val="20"/>
                <w:lang w:eastAsia="x-none"/>
              </w:rPr>
              <w:t xml:space="preserve">- </w:t>
            </w:r>
            <w:r w:rsidRPr="0033483B">
              <w:rPr>
                <w:sz w:val="20"/>
                <w:szCs w:val="20"/>
                <w:lang w:val="x-none" w:eastAsia="x-none"/>
              </w:rPr>
              <w:t xml:space="preserve"> согласие собственника (землепользователя, землевладельца), арендатора земельного участка (объекта недвижимости) на проведение ярмарки;</w:t>
            </w:r>
          </w:p>
          <w:p w:rsidR="0033483B" w:rsidRPr="0033483B" w:rsidRDefault="0033483B" w:rsidP="0033483B">
            <w:pPr>
              <w:spacing w:after="60"/>
              <w:outlineLvl w:val="1"/>
              <w:rPr>
                <w:sz w:val="20"/>
                <w:szCs w:val="20"/>
                <w:lang w:eastAsia="x-none"/>
              </w:rPr>
            </w:pPr>
          </w:p>
        </w:tc>
        <w:tc>
          <w:tcPr>
            <w:tcW w:w="1418" w:type="dxa"/>
          </w:tcPr>
          <w:p w:rsidR="0033483B" w:rsidRPr="0033483B" w:rsidRDefault="0033483B" w:rsidP="0033483B">
            <w:pPr>
              <w:rPr>
                <w:sz w:val="20"/>
                <w:szCs w:val="20"/>
              </w:rPr>
            </w:pPr>
            <w:r w:rsidRPr="0033483B">
              <w:rPr>
                <w:sz w:val="20"/>
                <w:szCs w:val="20"/>
              </w:rPr>
              <w:t>1 экз. копия</w:t>
            </w:r>
          </w:p>
        </w:tc>
        <w:tc>
          <w:tcPr>
            <w:tcW w:w="2551" w:type="dxa"/>
          </w:tcPr>
          <w:p w:rsidR="0033483B" w:rsidRPr="0033483B" w:rsidRDefault="0033483B" w:rsidP="0033483B">
            <w:pPr>
              <w:rPr>
                <w:sz w:val="20"/>
                <w:szCs w:val="20"/>
              </w:rPr>
            </w:pPr>
            <w:r w:rsidRPr="0033483B">
              <w:rPr>
                <w:sz w:val="20"/>
                <w:szCs w:val="20"/>
              </w:rPr>
              <w:t>Представляется один из документов данной категории.</w:t>
            </w:r>
          </w:p>
          <w:p w:rsidR="0033483B" w:rsidRPr="0033483B" w:rsidRDefault="0033483B" w:rsidP="0033483B">
            <w:pPr>
              <w:rPr>
                <w:sz w:val="20"/>
                <w:szCs w:val="20"/>
              </w:rPr>
            </w:pPr>
            <w:r w:rsidRPr="0033483B">
              <w:rPr>
                <w:sz w:val="20"/>
                <w:szCs w:val="20"/>
              </w:rPr>
              <w:t xml:space="preserve">Документы, подтверждающие право собственности (пользования, владения) организатора ярмарки на земельный участок (объект недвижимости) предоставляются заявителем самостоятельно, в случае, если они не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w:t>
            </w:r>
            <w:r w:rsidRPr="0033483B">
              <w:rPr>
                <w:sz w:val="20"/>
                <w:szCs w:val="20"/>
              </w:rPr>
              <w:lastRenderedPageBreak/>
              <w:t>организаций</w:t>
            </w:r>
          </w:p>
        </w:tc>
        <w:tc>
          <w:tcPr>
            <w:tcW w:w="2694" w:type="dxa"/>
          </w:tcPr>
          <w:p w:rsidR="0033483B" w:rsidRPr="0033483B" w:rsidRDefault="0033483B" w:rsidP="0033483B">
            <w:pPr>
              <w:rPr>
                <w:sz w:val="20"/>
                <w:szCs w:val="20"/>
              </w:rPr>
            </w:pPr>
          </w:p>
        </w:tc>
        <w:tc>
          <w:tcPr>
            <w:tcW w:w="1275" w:type="dxa"/>
          </w:tcPr>
          <w:p w:rsidR="0033483B" w:rsidRPr="0033483B" w:rsidRDefault="0033483B" w:rsidP="0033483B">
            <w:pPr>
              <w:rPr>
                <w:sz w:val="20"/>
                <w:szCs w:val="20"/>
              </w:rPr>
            </w:pPr>
          </w:p>
        </w:tc>
        <w:tc>
          <w:tcPr>
            <w:tcW w:w="1559" w:type="dxa"/>
          </w:tcPr>
          <w:p w:rsidR="0033483B" w:rsidRPr="0033483B" w:rsidRDefault="0033483B" w:rsidP="0033483B">
            <w:pPr>
              <w:rPr>
                <w:sz w:val="20"/>
                <w:szCs w:val="20"/>
              </w:rPr>
            </w:pPr>
          </w:p>
        </w:tc>
      </w:tr>
      <w:tr w:rsidR="0033483B" w:rsidRPr="0033483B" w:rsidTr="0033483B">
        <w:tc>
          <w:tcPr>
            <w:tcW w:w="534" w:type="dxa"/>
          </w:tcPr>
          <w:p w:rsidR="0033483B" w:rsidRPr="0033483B" w:rsidRDefault="0033483B" w:rsidP="00D526F1">
            <w:pPr>
              <w:numPr>
                <w:ilvl w:val="0"/>
                <w:numId w:val="87"/>
              </w:numPr>
              <w:spacing w:after="200" w:line="276" w:lineRule="auto"/>
              <w:contextualSpacing/>
              <w:rPr>
                <w:rFonts w:eastAsia="Calibri"/>
                <w:sz w:val="20"/>
                <w:szCs w:val="20"/>
                <w:lang w:eastAsia="en-US"/>
              </w:rPr>
            </w:pPr>
          </w:p>
        </w:tc>
        <w:tc>
          <w:tcPr>
            <w:tcW w:w="1559" w:type="dxa"/>
          </w:tcPr>
          <w:p w:rsidR="0033483B" w:rsidRPr="0033483B" w:rsidRDefault="0033483B" w:rsidP="0033483B">
            <w:pPr>
              <w:rPr>
                <w:b/>
                <w:sz w:val="20"/>
                <w:szCs w:val="20"/>
              </w:rPr>
            </w:pPr>
            <w:r w:rsidRPr="0033483B">
              <w:rPr>
                <w:sz w:val="20"/>
                <w:szCs w:val="20"/>
              </w:rPr>
              <w:t>схема границ территории</w:t>
            </w:r>
          </w:p>
        </w:tc>
        <w:tc>
          <w:tcPr>
            <w:tcW w:w="3685" w:type="dxa"/>
          </w:tcPr>
          <w:p w:rsidR="0033483B" w:rsidRPr="0033483B" w:rsidRDefault="0033483B" w:rsidP="0033483B">
            <w:pPr>
              <w:spacing w:after="60"/>
              <w:outlineLvl w:val="1"/>
              <w:rPr>
                <w:sz w:val="20"/>
                <w:szCs w:val="20"/>
                <w:lang w:eastAsia="x-none"/>
              </w:rPr>
            </w:pPr>
            <w:r w:rsidRPr="0033483B">
              <w:rPr>
                <w:sz w:val="20"/>
                <w:szCs w:val="20"/>
                <w:lang w:val="x-none" w:eastAsia="x-none"/>
              </w:rPr>
              <w:t>схема границ территории, на которой предполагается проведение ярмарки, нанесенная на план земельного участка</w:t>
            </w:r>
          </w:p>
        </w:tc>
        <w:tc>
          <w:tcPr>
            <w:tcW w:w="1418" w:type="dxa"/>
          </w:tcPr>
          <w:p w:rsidR="0033483B" w:rsidRPr="0033483B" w:rsidRDefault="0033483B" w:rsidP="0033483B">
            <w:pPr>
              <w:rPr>
                <w:sz w:val="20"/>
                <w:szCs w:val="20"/>
              </w:rPr>
            </w:pPr>
            <w:r w:rsidRPr="0033483B">
              <w:rPr>
                <w:sz w:val="20"/>
                <w:szCs w:val="20"/>
              </w:rPr>
              <w:t>1 экз.</w:t>
            </w:r>
          </w:p>
        </w:tc>
        <w:tc>
          <w:tcPr>
            <w:tcW w:w="2551" w:type="dxa"/>
          </w:tcPr>
          <w:p w:rsidR="0033483B" w:rsidRPr="0033483B" w:rsidRDefault="0033483B" w:rsidP="0033483B">
            <w:pPr>
              <w:rPr>
                <w:sz w:val="20"/>
                <w:szCs w:val="20"/>
              </w:rPr>
            </w:pPr>
            <w:r w:rsidRPr="0033483B">
              <w:rPr>
                <w:sz w:val="20"/>
                <w:szCs w:val="20"/>
              </w:rPr>
              <w:t>нет</w:t>
            </w:r>
          </w:p>
        </w:tc>
        <w:tc>
          <w:tcPr>
            <w:tcW w:w="2694" w:type="dxa"/>
          </w:tcPr>
          <w:p w:rsidR="0033483B" w:rsidRPr="0033483B" w:rsidRDefault="0033483B" w:rsidP="0033483B">
            <w:pPr>
              <w:rPr>
                <w:sz w:val="20"/>
                <w:szCs w:val="20"/>
              </w:rPr>
            </w:pPr>
          </w:p>
        </w:tc>
        <w:tc>
          <w:tcPr>
            <w:tcW w:w="1275" w:type="dxa"/>
          </w:tcPr>
          <w:p w:rsidR="0033483B" w:rsidRPr="0033483B" w:rsidRDefault="0033483B" w:rsidP="0033483B">
            <w:pPr>
              <w:rPr>
                <w:sz w:val="20"/>
                <w:szCs w:val="20"/>
              </w:rPr>
            </w:pPr>
          </w:p>
        </w:tc>
        <w:tc>
          <w:tcPr>
            <w:tcW w:w="1559" w:type="dxa"/>
          </w:tcPr>
          <w:p w:rsidR="0033483B" w:rsidRPr="0033483B" w:rsidRDefault="0033483B" w:rsidP="0033483B">
            <w:pPr>
              <w:rPr>
                <w:sz w:val="20"/>
                <w:szCs w:val="20"/>
              </w:rPr>
            </w:pPr>
          </w:p>
        </w:tc>
      </w:tr>
      <w:tr w:rsidR="0033483B" w:rsidRPr="0033483B" w:rsidTr="0033483B">
        <w:tc>
          <w:tcPr>
            <w:tcW w:w="534" w:type="dxa"/>
          </w:tcPr>
          <w:p w:rsidR="0033483B" w:rsidRPr="0033483B" w:rsidRDefault="0033483B" w:rsidP="00D526F1">
            <w:pPr>
              <w:numPr>
                <w:ilvl w:val="0"/>
                <w:numId w:val="87"/>
              </w:numPr>
              <w:spacing w:after="200" w:line="276" w:lineRule="auto"/>
              <w:contextualSpacing/>
              <w:rPr>
                <w:rFonts w:eastAsia="Calibri"/>
                <w:sz w:val="20"/>
                <w:szCs w:val="20"/>
                <w:lang w:eastAsia="en-US"/>
              </w:rPr>
            </w:pPr>
          </w:p>
        </w:tc>
        <w:tc>
          <w:tcPr>
            <w:tcW w:w="1559" w:type="dxa"/>
          </w:tcPr>
          <w:p w:rsidR="0033483B" w:rsidRPr="0033483B" w:rsidRDefault="0033483B" w:rsidP="0033483B">
            <w:pPr>
              <w:rPr>
                <w:b/>
                <w:sz w:val="20"/>
                <w:szCs w:val="20"/>
              </w:rPr>
            </w:pPr>
            <w:r w:rsidRPr="0033483B">
              <w:rPr>
                <w:sz w:val="20"/>
                <w:szCs w:val="20"/>
              </w:rPr>
              <w:t>план мероприятий по организации ярмарки и продажи товаров</w:t>
            </w:r>
          </w:p>
        </w:tc>
        <w:tc>
          <w:tcPr>
            <w:tcW w:w="3685" w:type="dxa"/>
          </w:tcPr>
          <w:p w:rsidR="0033483B" w:rsidRPr="0033483B" w:rsidRDefault="0033483B" w:rsidP="0033483B">
            <w:pPr>
              <w:spacing w:after="60"/>
              <w:outlineLvl w:val="1"/>
              <w:rPr>
                <w:sz w:val="20"/>
                <w:szCs w:val="20"/>
                <w:lang w:eastAsia="x-none"/>
              </w:rPr>
            </w:pPr>
            <w:r w:rsidRPr="0033483B">
              <w:rPr>
                <w:sz w:val="20"/>
                <w:szCs w:val="20"/>
                <w:lang w:val="x-none" w:eastAsia="x-none"/>
              </w:rPr>
              <w:t>документ, которым организатор ярмарки утвердил план мероприятий по организации ярмарки и продажи товаров (выполнения работ, оказания услуг) на ней</w:t>
            </w:r>
          </w:p>
        </w:tc>
        <w:tc>
          <w:tcPr>
            <w:tcW w:w="1418" w:type="dxa"/>
          </w:tcPr>
          <w:p w:rsidR="0033483B" w:rsidRPr="0033483B" w:rsidRDefault="0033483B" w:rsidP="0033483B">
            <w:pPr>
              <w:rPr>
                <w:sz w:val="20"/>
                <w:szCs w:val="20"/>
              </w:rPr>
            </w:pPr>
            <w:r w:rsidRPr="0033483B">
              <w:rPr>
                <w:sz w:val="20"/>
                <w:szCs w:val="20"/>
              </w:rPr>
              <w:t>1 экз. копия</w:t>
            </w:r>
          </w:p>
        </w:tc>
        <w:tc>
          <w:tcPr>
            <w:tcW w:w="2551" w:type="dxa"/>
          </w:tcPr>
          <w:p w:rsidR="0033483B" w:rsidRPr="0033483B" w:rsidRDefault="0033483B" w:rsidP="0033483B">
            <w:pPr>
              <w:rPr>
                <w:sz w:val="20"/>
                <w:szCs w:val="20"/>
              </w:rPr>
            </w:pPr>
            <w:r w:rsidRPr="0033483B">
              <w:rPr>
                <w:sz w:val="20"/>
                <w:szCs w:val="20"/>
              </w:rPr>
              <w:t>нет</w:t>
            </w:r>
          </w:p>
        </w:tc>
        <w:tc>
          <w:tcPr>
            <w:tcW w:w="2694" w:type="dxa"/>
          </w:tcPr>
          <w:p w:rsidR="0033483B" w:rsidRPr="0033483B" w:rsidRDefault="0033483B" w:rsidP="0033483B">
            <w:pPr>
              <w:rPr>
                <w:sz w:val="20"/>
                <w:szCs w:val="20"/>
              </w:rPr>
            </w:pPr>
          </w:p>
        </w:tc>
        <w:tc>
          <w:tcPr>
            <w:tcW w:w="1275" w:type="dxa"/>
          </w:tcPr>
          <w:p w:rsidR="0033483B" w:rsidRPr="0033483B" w:rsidRDefault="0033483B" w:rsidP="0033483B">
            <w:pPr>
              <w:rPr>
                <w:sz w:val="20"/>
                <w:szCs w:val="20"/>
              </w:rPr>
            </w:pPr>
          </w:p>
        </w:tc>
        <w:tc>
          <w:tcPr>
            <w:tcW w:w="1559" w:type="dxa"/>
          </w:tcPr>
          <w:p w:rsidR="0033483B" w:rsidRPr="0033483B" w:rsidRDefault="0033483B" w:rsidP="0033483B">
            <w:pPr>
              <w:rPr>
                <w:sz w:val="20"/>
                <w:szCs w:val="20"/>
              </w:rPr>
            </w:pPr>
          </w:p>
        </w:tc>
      </w:tr>
      <w:tr w:rsidR="0033483B" w:rsidRPr="0033483B" w:rsidTr="0033483B">
        <w:tc>
          <w:tcPr>
            <w:tcW w:w="534" w:type="dxa"/>
          </w:tcPr>
          <w:p w:rsidR="0033483B" w:rsidRPr="0033483B" w:rsidRDefault="0033483B" w:rsidP="00D526F1">
            <w:pPr>
              <w:numPr>
                <w:ilvl w:val="0"/>
                <w:numId w:val="87"/>
              </w:numPr>
              <w:spacing w:after="200" w:line="276" w:lineRule="auto"/>
              <w:contextualSpacing/>
              <w:rPr>
                <w:rFonts w:eastAsia="Calibri"/>
                <w:sz w:val="20"/>
                <w:szCs w:val="20"/>
                <w:lang w:eastAsia="en-US"/>
              </w:rPr>
            </w:pPr>
          </w:p>
        </w:tc>
        <w:tc>
          <w:tcPr>
            <w:tcW w:w="1559" w:type="dxa"/>
          </w:tcPr>
          <w:p w:rsidR="0033483B" w:rsidRPr="0033483B" w:rsidRDefault="0033483B" w:rsidP="0033483B">
            <w:pPr>
              <w:rPr>
                <w:b/>
                <w:sz w:val="20"/>
                <w:szCs w:val="20"/>
              </w:rPr>
            </w:pPr>
            <w:r w:rsidRPr="0033483B">
              <w:rPr>
                <w:sz w:val="20"/>
                <w:szCs w:val="20"/>
              </w:rPr>
              <w:t>режим работы ярмарки, порядок организации ярмарки</w:t>
            </w:r>
          </w:p>
        </w:tc>
        <w:tc>
          <w:tcPr>
            <w:tcW w:w="3685" w:type="dxa"/>
          </w:tcPr>
          <w:p w:rsidR="0033483B" w:rsidRPr="0033483B" w:rsidRDefault="0033483B" w:rsidP="0033483B">
            <w:pPr>
              <w:spacing w:after="60"/>
              <w:outlineLvl w:val="1"/>
              <w:rPr>
                <w:sz w:val="20"/>
                <w:szCs w:val="20"/>
                <w:lang w:eastAsia="x-none"/>
              </w:rPr>
            </w:pPr>
            <w:r w:rsidRPr="0033483B">
              <w:rPr>
                <w:sz w:val="20"/>
                <w:szCs w:val="20"/>
                <w:lang w:val="x-none" w:eastAsia="x-none"/>
              </w:rPr>
              <w:t>документ, определяющи</w:t>
            </w:r>
            <w:r w:rsidRPr="0033483B">
              <w:rPr>
                <w:sz w:val="20"/>
                <w:szCs w:val="20"/>
                <w:lang w:eastAsia="x-none"/>
              </w:rPr>
              <w:t>й</w:t>
            </w:r>
            <w:r w:rsidRPr="0033483B">
              <w:rPr>
                <w:sz w:val="20"/>
                <w:szCs w:val="20"/>
                <w:lang w:val="x-none" w:eastAsia="x-none"/>
              </w:rPr>
              <w:t xml:space="preserve"> режим работы ярмарки, порядок организации ярмарки, порядок предоставления мест для продажи товаров (выполнения работ, оказания услуг) на ярмарке</w:t>
            </w:r>
          </w:p>
        </w:tc>
        <w:tc>
          <w:tcPr>
            <w:tcW w:w="1418" w:type="dxa"/>
          </w:tcPr>
          <w:p w:rsidR="0033483B" w:rsidRPr="0033483B" w:rsidRDefault="0033483B" w:rsidP="0033483B">
            <w:pPr>
              <w:rPr>
                <w:sz w:val="20"/>
                <w:szCs w:val="20"/>
              </w:rPr>
            </w:pPr>
            <w:r w:rsidRPr="0033483B">
              <w:rPr>
                <w:sz w:val="20"/>
                <w:szCs w:val="20"/>
              </w:rPr>
              <w:t>1 экз. копия</w:t>
            </w:r>
          </w:p>
        </w:tc>
        <w:tc>
          <w:tcPr>
            <w:tcW w:w="2551" w:type="dxa"/>
          </w:tcPr>
          <w:p w:rsidR="0033483B" w:rsidRPr="0033483B" w:rsidRDefault="0033483B" w:rsidP="0033483B">
            <w:pPr>
              <w:rPr>
                <w:sz w:val="20"/>
                <w:szCs w:val="20"/>
              </w:rPr>
            </w:pPr>
            <w:r w:rsidRPr="0033483B">
              <w:rPr>
                <w:sz w:val="20"/>
                <w:szCs w:val="20"/>
              </w:rPr>
              <w:t>нет</w:t>
            </w:r>
          </w:p>
        </w:tc>
        <w:tc>
          <w:tcPr>
            <w:tcW w:w="2694" w:type="dxa"/>
          </w:tcPr>
          <w:p w:rsidR="0033483B" w:rsidRPr="0033483B" w:rsidRDefault="0033483B" w:rsidP="0033483B">
            <w:pPr>
              <w:rPr>
                <w:sz w:val="20"/>
                <w:szCs w:val="20"/>
              </w:rPr>
            </w:pPr>
          </w:p>
        </w:tc>
        <w:tc>
          <w:tcPr>
            <w:tcW w:w="1275" w:type="dxa"/>
          </w:tcPr>
          <w:p w:rsidR="0033483B" w:rsidRPr="0033483B" w:rsidRDefault="0033483B" w:rsidP="0033483B">
            <w:pPr>
              <w:rPr>
                <w:sz w:val="20"/>
                <w:szCs w:val="20"/>
              </w:rPr>
            </w:pPr>
          </w:p>
        </w:tc>
        <w:tc>
          <w:tcPr>
            <w:tcW w:w="1559" w:type="dxa"/>
          </w:tcPr>
          <w:p w:rsidR="0033483B" w:rsidRPr="0033483B" w:rsidRDefault="0033483B" w:rsidP="0033483B">
            <w:pPr>
              <w:rPr>
                <w:sz w:val="20"/>
                <w:szCs w:val="20"/>
              </w:rPr>
            </w:pPr>
          </w:p>
        </w:tc>
      </w:tr>
    </w:tbl>
    <w:p w:rsidR="0033483B" w:rsidRPr="0033483B" w:rsidRDefault="0033483B" w:rsidP="0033483B">
      <w:pPr>
        <w:keepNext/>
        <w:keepLines/>
        <w:spacing w:before="480"/>
        <w:outlineLvl w:val="0"/>
        <w:rPr>
          <w:b/>
          <w:bCs/>
          <w:sz w:val="20"/>
          <w:szCs w:val="20"/>
        </w:rPr>
      </w:pPr>
      <w:r w:rsidRPr="0033483B">
        <w:rPr>
          <w:b/>
          <w:bCs/>
          <w:sz w:val="20"/>
          <w:szCs w:val="20"/>
        </w:rPr>
        <w:t>РАЗДЕЛ 5. «ДОКУМЕНТЫ И СВЕДЕНИЯ, ПОЛУЧАЕМЫЕ ПОСРЕДСТВОМ МЕЖВЕДОМСТВЕННОГО ИНФОРМАЦИОННОГО ВЗАИМОДЕЙСТВИЯ»</w:t>
      </w:r>
    </w:p>
    <w:tbl>
      <w:tblPr>
        <w:tblW w:w="15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2552"/>
        <w:gridCol w:w="2551"/>
        <w:gridCol w:w="1276"/>
        <w:gridCol w:w="2268"/>
        <w:gridCol w:w="992"/>
        <w:gridCol w:w="1418"/>
        <w:gridCol w:w="1417"/>
        <w:gridCol w:w="1417"/>
      </w:tblGrid>
      <w:tr w:rsidR="0033483B" w:rsidRPr="0033483B" w:rsidTr="0033483B">
        <w:trPr>
          <w:trHeight w:val="2287"/>
        </w:trPr>
        <w:tc>
          <w:tcPr>
            <w:tcW w:w="1242" w:type="dxa"/>
          </w:tcPr>
          <w:p w:rsidR="0033483B" w:rsidRPr="0033483B" w:rsidRDefault="0033483B" w:rsidP="0033483B">
            <w:pPr>
              <w:jc w:val="center"/>
              <w:rPr>
                <w:b/>
                <w:sz w:val="20"/>
                <w:szCs w:val="20"/>
                <w:vertAlign w:val="superscript"/>
              </w:rPr>
            </w:pPr>
            <w:r w:rsidRPr="0033483B">
              <w:rPr>
                <w:b/>
                <w:sz w:val="20"/>
                <w:szCs w:val="20"/>
              </w:rPr>
              <w:t>Реквизиты актуальной технологической карты межведомственного взаимодействия</w:t>
            </w:r>
          </w:p>
        </w:tc>
        <w:tc>
          <w:tcPr>
            <w:tcW w:w="2552" w:type="dxa"/>
          </w:tcPr>
          <w:p w:rsidR="0033483B" w:rsidRPr="0033483B" w:rsidRDefault="0033483B" w:rsidP="0033483B">
            <w:pPr>
              <w:jc w:val="center"/>
              <w:rPr>
                <w:b/>
                <w:sz w:val="20"/>
                <w:szCs w:val="20"/>
              </w:rPr>
            </w:pPr>
            <w:r w:rsidRPr="0033483B">
              <w:rPr>
                <w:b/>
                <w:sz w:val="20"/>
                <w:szCs w:val="20"/>
              </w:rPr>
              <w:t>Наименование запрашиваемого документа (сведения)</w:t>
            </w:r>
          </w:p>
        </w:tc>
        <w:tc>
          <w:tcPr>
            <w:tcW w:w="2551" w:type="dxa"/>
          </w:tcPr>
          <w:p w:rsidR="0033483B" w:rsidRPr="0033483B" w:rsidRDefault="0033483B" w:rsidP="0033483B">
            <w:pPr>
              <w:jc w:val="center"/>
              <w:rPr>
                <w:b/>
                <w:sz w:val="20"/>
                <w:szCs w:val="20"/>
              </w:rPr>
            </w:pPr>
            <w:r w:rsidRPr="0033483B">
              <w:rPr>
                <w:b/>
                <w:sz w:val="20"/>
                <w:szCs w:val="20"/>
              </w:rPr>
              <w:t xml:space="preserve">Перечень и состав сведений, запрашиваемых в рамках межведомственного информационного взаимодействия </w:t>
            </w:r>
          </w:p>
        </w:tc>
        <w:tc>
          <w:tcPr>
            <w:tcW w:w="1276" w:type="dxa"/>
          </w:tcPr>
          <w:p w:rsidR="0033483B" w:rsidRPr="0033483B" w:rsidRDefault="0033483B" w:rsidP="0033483B">
            <w:pPr>
              <w:jc w:val="center"/>
              <w:rPr>
                <w:b/>
                <w:sz w:val="20"/>
                <w:szCs w:val="20"/>
              </w:rPr>
            </w:pPr>
            <w:r w:rsidRPr="0033483B">
              <w:rPr>
                <w:b/>
                <w:sz w:val="20"/>
                <w:szCs w:val="20"/>
              </w:rPr>
              <w:t>Наименование органа (организации), направляющего (ей) межведомственный запрос</w:t>
            </w:r>
          </w:p>
        </w:tc>
        <w:tc>
          <w:tcPr>
            <w:tcW w:w="2268" w:type="dxa"/>
          </w:tcPr>
          <w:p w:rsidR="0033483B" w:rsidRPr="0033483B" w:rsidRDefault="0033483B" w:rsidP="0033483B">
            <w:pPr>
              <w:jc w:val="center"/>
              <w:rPr>
                <w:b/>
                <w:sz w:val="20"/>
                <w:szCs w:val="20"/>
              </w:rPr>
            </w:pPr>
            <w:r w:rsidRPr="0033483B">
              <w:rPr>
                <w:b/>
                <w:sz w:val="20"/>
                <w:szCs w:val="20"/>
              </w:rPr>
              <w:t>Наименование органа (организации), в адрес которого (ой) направляется межведомственный запрос</w:t>
            </w:r>
          </w:p>
        </w:tc>
        <w:tc>
          <w:tcPr>
            <w:tcW w:w="992" w:type="dxa"/>
          </w:tcPr>
          <w:p w:rsidR="0033483B" w:rsidRPr="0033483B" w:rsidRDefault="0033483B" w:rsidP="0033483B">
            <w:pPr>
              <w:ind w:right="-13"/>
              <w:jc w:val="center"/>
              <w:rPr>
                <w:b/>
                <w:sz w:val="20"/>
                <w:szCs w:val="20"/>
              </w:rPr>
            </w:pPr>
            <w:r w:rsidRPr="0033483B">
              <w:rPr>
                <w:b/>
                <w:sz w:val="20"/>
                <w:szCs w:val="20"/>
                <w:lang w:val="en-US"/>
              </w:rPr>
              <w:t>SID</w:t>
            </w:r>
            <w:r w:rsidRPr="0033483B">
              <w:rPr>
                <w:b/>
                <w:sz w:val="20"/>
                <w:szCs w:val="20"/>
              </w:rPr>
              <w:t xml:space="preserve"> электронного сервиса / наименование вида сведений</w:t>
            </w:r>
          </w:p>
        </w:tc>
        <w:tc>
          <w:tcPr>
            <w:tcW w:w="1418" w:type="dxa"/>
          </w:tcPr>
          <w:p w:rsidR="0033483B" w:rsidRPr="0033483B" w:rsidRDefault="0033483B" w:rsidP="0033483B">
            <w:pPr>
              <w:jc w:val="center"/>
              <w:rPr>
                <w:b/>
                <w:sz w:val="20"/>
                <w:szCs w:val="20"/>
                <w:vertAlign w:val="superscript"/>
              </w:rPr>
            </w:pPr>
            <w:r w:rsidRPr="0033483B">
              <w:rPr>
                <w:b/>
                <w:sz w:val="20"/>
                <w:szCs w:val="20"/>
              </w:rPr>
              <w:t>Срок осуществления межведомственного информационного взаимодействия</w:t>
            </w:r>
          </w:p>
        </w:tc>
        <w:tc>
          <w:tcPr>
            <w:tcW w:w="1417" w:type="dxa"/>
          </w:tcPr>
          <w:p w:rsidR="0033483B" w:rsidRPr="0033483B" w:rsidRDefault="0033483B" w:rsidP="0033483B">
            <w:pPr>
              <w:jc w:val="center"/>
              <w:rPr>
                <w:b/>
                <w:sz w:val="20"/>
                <w:szCs w:val="20"/>
                <w:vertAlign w:val="superscript"/>
              </w:rPr>
            </w:pPr>
            <w:r w:rsidRPr="0033483B">
              <w:rPr>
                <w:b/>
                <w:sz w:val="20"/>
                <w:szCs w:val="20"/>
              </w:rPr>
              <w:t>Форма (шаблон) межведомственного запроса и ответа на межведомственный запрос</w:t>
            </w:r>
          </w:p>
        </w:tc>
        <w:tc>
          <w:tcPr>
            <w:tcW w:w="1417" w:type="dxa"/>
          </w:tcPr>
          <w:p w:rsidR="0033483B" w:rsidRPr="0033483B" w:rsidRDefault="0033483B" w:rsidP="0033483B">
            <w:pPr>
              <w:jc w:val="center"/>
              <w:rPr>
                <w:b/>
                <w:sz w:val="20"/>
                <w:szCs w:val="20"/>
                <w:vertAlign w:val="superscript"/>
              </w:rPr>
            </w:pPr>
            <w:r w:rsidRPr="0033483B">
              <w:rPr>
                <w:b/>
                <w:sz w:val="20"/>
                <w:szCs w:val="20"/>
              </w:rPr>
              <w:t>Образец заполнения формы межведомственного запроса и ответа на межведомственный запрос</w:t>
            </w:r>
          </w:p>
        </w:tc>
      </w:tr>
      <w:tr w:rsidR="0033483B" w:rsidRPr="0033483B" w:rsidTr="0033483B">
        <w:trPr>
          <w:trHeight w:val="232"/>
        </w:trPr>
        <w:tc>
          <w:tcPr>
            <w:tcW w:w="1242" w:type="dxa"/>
          </w:tcPr>
          <w:p w:rsidR="0033483B" w:rsidRPr="0033483B" w:rsidRDefault="0033483B" w:rsidP="0033483B">
            <w:pPr>
              <w:jc w:val="center"/>
              <w:rPr>
                <w:sz w:val="20"/>
                <w:szCs w:val="20"/>
              </w:rPr>
            </w:pPr>
            <w:r w:rsidRPr="0033483B">
              <w:rPr>
                <w:sz w:val="20"/>
                <w:szCs w:val="20"/>
              </w:rPr>
              <w:t>1</w:t>
            </w:r>
          </w:p>
        </w:tc>
        <w:tc>
          <w:tcPr>
            <w:tcW w:w="2552" w:type="dxa"/>
          </w:tcPr>
          <w:p w:rsidR="0033483B" w:rsidRPr="0033483B" w:rsidRDefault="0033483B" w:rsidP="0033483B">
            <w:pPr>
              <w:jc w:val="center"/>
              <w:rPr>
                <w:sz w:val="20"/>
                <w:szCs w:val="20"/>
              </w:rPr>
            </w:pPr>
            <w:r w:rsidRPr="0033483B">
              <w:rPr>
                <w:sz w:val="20"/>
                <w:szCs w:val="20"/>
              </w:rPr>
              <w:t>2</w:t>
            </w:r>
          </w:p>
        </w:tc>
        <w:tc>
          <w:tcPr>
            <w:tcW w:w="2551" w:type="dxa"/>
          </w:tcPr>
          <w:p w:rsidR="0033483B" w:rsidRPr="0033483B" w:rsidRDefault="0033483B" w:rsidP="0033483B">
            <w:pPr>
              <w:jc w:val="center"/>
              <w:rPr>
                <w:sz w:val="20"/>
                <w:szCs w:val="20"/>
              </w:rPr>
            </w:pPr>
            <w:r w:rsidRPr="0033483B">
              <w:rPr>
                <w:sz w:val="20"/>
                <w:szCs w:val="20"/>
              </w:rPr>
              <w:t>3</w:t>
            </w:r>
          </w:p>
        </w:tc>
        <w:tc>
          <w:tcPr>
            <w:tcW w:w="1276" w:type="dxa"/>
          </w:tcPr>
          <w:p w:rsidR="0033483B" w:rsidRPr="0033483B" w:rsidRDefault="0033483B" w:rsidP="0033483B">
            <w:pPr>
              <w:jc w:val="center"/>
              <w:rPr>
                <w:sz w:val="20"/>
                <w:szCs w:val="20"/>
              </w:rPr>
            </w:pPr>
            <w:r w:rsidRPr="0033483B">
              <w:rPr>
                <w:sz w:val="20"/>
                <w:szCs w:val="20"/>
              </w:rPr>
              <w:t>4</w:t>
            </w:r>
          </w:p>
        </w:tc>
        <w:tc>
          <w:tcPr>
            <w:tcW w:w="2268" w:type="dxa"/>
          </w:tcPr>
          <w:p w:rsidR="0033483B" w:rsidRPr="0033483B" w:rsidRDefault="0033483B" w:rsidP="0033483B">
            <w:pPr>
              <w:jc w:val="center"/>
              <w:rPr>
                <w:sz w:val="20"/>
                <w:szCs w:val="20"/>
              </w:rPr>
            </w:pPr>
            <w:r w:rsidRPr="0033483B">
              <w:rPr>
                <w:sz w:val="20"/>
                <w:szCs w:val="20"/>
              </w:rPr>
              <w:t>5</w:t>
            </w:r>
          </w:p>
        </w:tc>
        <w:tc>
          <w:tcPr>
            <w:tcW w:w="992" w:type="dxa"/>
          </w:tcPr>
          <w:p w:rsidR="0033483B" w:rsidRPr="0033483B" w:rsidRDefault="0033483B" w:rsidP="0033483B">
            <w:pPr>
              <w:jc w:val="center"/>
              <w:rPr>
                <w:sz w:val="20"/>
                <w:szCs w:val="20"/>
              </w:rPr>
            </w:pPr>
            <w:r w:rsidRPr="0033483B">
              <w:rPr>
                <w:sz w:val="20"/>
                <w:szCs w:val="20"/>
              </w:rPr>
              <w:t>6</w:t>
            </w:r>
          </w:p>
        </w:tc>
        <w:tc>
          <w:tcPr>
            <w:tcW w:w="1418" w:type="dxa"/>
          </w:tcPr>
          <w:p w:rsidR="0033483B" w:rsidRPr="0033483B" w:rsidRDefault="0033483B" w:rsidP="0033483B">
            <w:pPr>
              <w:jc w:val="center"/>
              <w:rPr>
                <w:sz w:val="20"/>
                <w:szCs w:val="20"/>
              </w:rPr>
            </w:pPr>
            <w:r w:rsidRPr="0033483B">
              <w:rPr>
                <w:sz w:val="20"/>
                <w:szCs w:val="20"/>
              </w:rPr>
              <w:t>7</w:t>
            </w:r>
          </w:p>
        </w:tc>
        <w:tc>
          <w:tcPr>
            <w:tcW w:w="1417" w:type="dxa"/>
          </w:tcPr>
          <w:p w:rsidR="0033483B" w:rsidRPr="0033483B" w:rsidRDefault="0033483B" w:rsidP="0033483B">
            <w:pPr>
              <w:jc w:val="center"/>
              <w:rPr>
                <w:sz w:val="20"/>
                <w:szCs w:val="20"/>
              </w:rPr>
            </w:pPr>
            <w:r w:rsidRPr="0033483B">
              <w:rPr>
                <w:sz w:val="20"/>
                <w:szCs w:val="20"/>
              </w:rPr>
              <w:t>8</w:t>
            </w:r>
          </w:p>
        </w:tc>
        <w:tc>
          <w:tcPr>
            <w:tcW w:w="1417" w:type="dxa"/>
          </w:tcPr>
          <w:p w:rsidR="0033483B" w:rsidRPr="0033483B" w:rsidRDefault="0033483B" w:rsidP="0033483B">
            <w:pPr>
              <w:jc w:val="center"/>
              <w:rPr>
                <w:sz w:val="20"/>
                <w:szCs w:val="20"/>
              </w:rPr>
            </w:pPr>
            <w:r w:rsidRPr="0033483B">
              <w:rPr>
                <w:sz w:val="20"/>
                <w:szCs w:val="20"/>
              </w:rPr>
              <w:t>9</w:t>
            </w:r>
          </w:p>
        </w:tc>
      </w:tr>
      <w:tr w:rsidR="0033483B" w:rsidRPr="0033483B" w:rsidTr="0033483B">
        <w:trPr>
          <w:trHeight w:val="232"/>
        </w:trPr>
        <w:tc>
          <w:tcPr>
            <w:tcW w:w="15133" w:type="dxa"/>
            <w:gridSpan w:val="9"/>
          </w:tcPr>
          <w:p w:rsidR="0033483B" w:rsidRPr="0033483B" w:rsidRDefault="0033483B" w:rsidP="0033483B">
            <w:pPr>
              <w:autoSpaceDE w:val="0"/>
              <w:autoSpaceDN w:val="0"/>
              <w:adjustRightInd w:val="0"/>
              <w:jc w:val="center"/>
              <w:rPr>
                <w:rFonts w:cs="Arial"/>
                <w:bCs/>
                <w:sz w:val="20"/>
                <w:szCs w:val="20"/>
              </w:rPr>
            </w:pPr>
            <w:r w:rsidRPr="0033483B">
              <w:rPr>
                <w:b/>
                <w:bCs/>
                <w:sz w:val="20"/>
                <w:szCs w:val="20"/>
              </w:rPr>
              <w:t>Наименование «подуслуги»: Включение ярмарок по продаже товаров (выполнению работ, оказанию услуг), организаторами которых являются юридические лица или индивидуальные предприниматели в план проведения ярмарок</w:t>
            </w:r>
          </w:p>
        </w:tc>
      </w:tr>
      <w:tr w:rsidR="0033483B" w:rsidRPr="0033483B" w:rsidTr="0033483B">
        <w:tc>
          <w:tcPr>
            <w:tcW w:w="1242" w:type="dxa"/>
          </w:tcPr>
          <w:p w:rsidR="0033483B" w:rsidRPr="0033483B" w:rsidRDefault="0033483B" w:rsidP="0033483B">
            <w:pPr>
              <w:jc w:val="center"/>
              <w:rPr>
                <w:sz w:val="20"/>
                <w:szCs w:val="20"/>
              </w:rPr>
            </w:pPr>
          </w:p>
        </w:tc>
        <w:tc>
          <w:tcPr>
            <w:tcW w:w="2552" w:type="dxa"/>
          </w:tcPr>
          <w:p w:rsidR="0033483B" w:rsidRPr="0033483B" w:rsidRDefault="0033483B" w:rsidP="0033483B">
            <w:pPr>
              <w:outlineLvl w:val="1"/>
              <w:rPr>
                <w:sz w:val="20"/>
                <w:szCs w:val="20"/>
                <w:lang w:eastAsia="x-none"/>
              </w:rPr>
            </w:pPr>
            <w:r w:rsidRPr="0033483B">
              <w:rPr>
                <w:rFonts w:eastAsia="Calibri"/>
                <w:sz w:val="20"/>
                <w:szCs w:val="20"/>
                <w:lang w:eastAsia="x-none"/>
              </w:rPr>
              <w:t xml:space="preserve"> </w:t>
            </w:r>
            <w:r w:rsidRPr="0033483B">
              <w:rPr>
                <w:sz w:val="20"/>
                <w:szCs w:val="20"/>
                <w:lang w:eastAsia="x-none"/>
              </w:rPr>
              <w:t>В</w:t>
            </w:r>
            <w:r w:rsidRPr="0033483B">
              <w:rPr>
                <w:sz w:val="20"/>
                <w:szCs w:val="20"/>
                <w:lang w:val="x-none" w:eastAsia="x-none"/>
              </w:rPr>
              <w:t>ыписк</w:t>
            </w:r>
            <w:r w:rsidRPr="0033483B">
              <w:rPr>
                <w:sz w:val="20"/>
                <w:szCs w:val="20"/>
                <w:lang w:eastAsia="x-none"/>
              </w:rPr>
              <w:t>а</w:t>
            </w:r>
            <w:r w:rsidRPr="0033483B">
              <w:rPr>
                <w:sz w:val="20"/>
                <w:szCs w:val="20"/>
                <w:lang w:val="x-none" w:eastAsia="x-none"/>
              </w:rPr>
              <w:t xml:space="preserve"> из Единого государственного реестра прав на недвижимое имущество и сделок с ним </w:t>
            </w:r>
          </w:p>
        </w:tc>
        <w:tc>
          <w:tcPr>
            <w:tcW w:w="2551" w:type="dxa"/>
          </w:tcPr>
          <w:p w:rsidR="0033483B" w:rsidRPr="0033483B" w:rsidRDefault="0033483B" w:rsidP="0033483B">
            <w:pPr>
              <w:rPr>
                <w:sz w:val="20"/>
                <w:szCs w:val="20"/>
              </w:rPr>
            </w:pPr>
            <w:r w:rsidRPr="0033483B">
              <w:rPr>
                <w:sz w:val="20"/>
                <w:szCs w:val="20"/>
              </w:rPr>
              <w:t>сведения, подтверждающие право собственности (пользования, владения) организатора ярмарки на земельный участок (объект недвижимости), в пределах территории которого предполагается проведение ярмарки</w:t>
            </w:r>
          </w:p>
        </w:tc>
        <w:tc>
          <w:tcPr>
            <w:tcW w:w="1276" w:type="dxa"/>
          </w:tcPr>
          <w:p w:rsidR="0033483B" w:rsidRPr="0033483B" w:rsidRDefault="0033483B" w:rsidP="0033483B">
            <w:pPr>
              <w:rPr>
                <w:sz w:val="20"/>
                <w:szCs w:val="20"/>
              </w:rPr>
            </w:pPr>
            <w:r w:rsidRPr="0033483B">
              <w:rPr>
                <w:sz w:val="20"/>
                <w:szCs w:val="20"/>
              </w:rPr>
              <w:t xml:space="preserve">Администрация  сельского поселения </w:t>
            </w:r>
          </w:p>
        </w:tc>
        <w:tc>
          <w:tcPr>
            <w:tcW w:w="2268" w:type="dxa"/>
          </w:tcPr>
          <w:p w:rsidR="0033483B" w:rsidRPr="0033483B" w:rsidRDefault="0033483B" w:rsidP="0033483B">
            <w:pPr>
              <w:outlineLvl w:val="1"/>
              <w:rPr>
                <w:b/>
                <w:sz w:val="20"/>
                <w:szCs w:val="20"/>
                <w:lang w:val="x-none" w:eastAsia="x-none"/>
              </w:rPr>
            </w:pPr>
            <w:r w:rsidRPr="0033483B">
              <w:rPr>
                <w:sz w:val="20"/>
                <w:szCs w:val="20"/>
                <w:lang w:val="x-none" w:eastAsia="x-none"/>
              </w:rPr>
              <w:t xml:space="preserve">  Управление Федеральной службы государственной регистрации, кадастра и картографии по Воронежской области</w:t>
            </w:r>
            <w:r w:rsidRPr="0033483B">
              <w:rPr>
                <w:sz w:val="20"/>
                <w:szCs w:val="20"/>
                <w:lang w:eastAsia="x-none"/>
              </w:rPr>
              <w:t>.</w:t>
            </w:r>
            <w:r w:rsidRPr="0033483B">
              <w:rPr>
                <w:b/>
                <w:sz w:val="20"/>
                <w:szCs w:val="20"/>
                <w:lang w:val="x-none" w:eastAsia="x-none"/>
              </w:rPr>
              <w:t xml:space="preserve"> </w:t>
            </w:r>
          </w:p>
        </w:tc>
        <w:tc>
          <w:tcPr>
            <w:tcW w:w="992" w:type="dxa"/>
          </w:tcPr>
          <w:p w:rsidR="0033483B" w:rsidRPr="0033483B" w:rsidRDefault="0033483B" w:rsidP="0033483B">
            <w:pPr>
              <w:rPr>
                <w:b/>
                <w:sz w:val="20"/>
                <w:szCs w:val="20"/>
              </w:rPr>
            </w:pPr>
          </w:p>
        </w:tc>
        <w:tc>
          <w:tcPr>
            <w:tcW w:w="1418" w:type="dxa"/>
          </w:tcPr>
          <w:p w:rsidR="0033483B" w:rsidRPr="0033483B" w:rsidRDefault="0033483B" w:rsidP="0033483B">
            <w:pPr>
              <w:rPr>
                <w:sz w:val="20"/>
                <w:szCs w:val="20"/>
              </w:rPr>
            </w:pPr>
            <w:r w:rsidRPr="0033483B">
              <w:rPr>
                <w:sz w:val="20"/>
                <w:szCs w:val="20"/>
              </w:rPr>
              <w:t>3 рабочих дня</w:t>
            </w:r>
          </w:p>
        </w:tc>
        <w:tc>
          <w:tcPr>
            <w:tcW w:w="1417" w:type="dxa"/>
          </w:tcPr>
          <w:p w:rsidR="0033483B" w:rsidRPr="0033483B" w:rsidRDefault="0033483B" w:rsidP="0033483B">
            <w:pPr>
              <w:rPr>
                <w:sz w:val="20"/>
                <w:szCs w:val="20"/>
              </w:rPr>
            </w:pPr>
          </w:p>
        </w:tc>
        <w:tc>
          <w:tcPr>
            <w:tcW w:w="1417" w:type="dxa"/>
          </w:tcPr>
          <w:p w:rsidR="0033483B" w:rsidRPr="0033483B" w:rsidRDefault="0033483B" w:rsidP="0033483B">
            <w:pPr>
              <w:jc w:val="center"/>
              <w:rPr>
                <w:sz w:val="20"/>
                <w:szCs w:val="20"/>
              </w:rPr>
            </w:pPr>
          </w:p>
        </w:tc>
      </w:tr>
      <w:tr w:rsidR="0033483B" w:rsidRPr="0033483B" w:rsidTr="0033483B">
        <w:tc>
          <w:tcPr>
            <w:tcW w:w="1242" w:type="dxa"/>
          </w:tcPr>
          <w:p w:rsidR="0033483B" w:rsidRPr="0033483B" w:rsidRDefault="0033483B" w:rsidP="0033483B">
            <w:pPr>
              <w:jc w:val="center"/>
              <w:rPr>
                <w:sz w:val="20"/>
                <w:szCs w:val="20"/>
              </w:rPr>
            </w:pPr>
          </w:p>
        </w:tc>
        <w:tc>
          <w:tcPr>
            <w:tcW w:w="2552" w:type="dxa"/>
          </w:tcPr>
          <w:p w:rsidR="0033483B" w:rsidRPr="0033483B" w:rsidRDefault="0033483B" w:rsidP="0033483B">
            <w:pPr>
              <w:outlineLvl w:val="1"/>
              <w:rPr>
                <w:rFonts w:eastAsia="Calibri"/>
                <w:sz w:val="20"/>
                <w:szCs w:val="20"/>
                <w:lang w:eastAsia="x-none"/>
              </w:rPr>
            </w:pPr>
            <w:r w:rsidRPr="0033483B">
              <w:rPr>
                <w:rFonts w:eastAsia="Calibri"/>
                <w:sz w:val="20"/>
                <w:szCs w:val="20"/>
                <w:lang w:eastAsia="x-none"/>
              </w:rPr>
              <w:t>Выписка из Единого государственного реестра юридических лиц (Единого государственного реестра индивидуальных предпринимателей).</w:t>
            </w:r>
          </w:p>
          <w:p w:rsidR="0033483B" w:rsidRPr="0033483B" w:rsidRDefault="0033483B" w:rsidP="0033483B">
            <w:pPr>
              <w:outlineLvl w:val="1"/>
              <w:rPr>
                <w:rFonts w:eastAsia="Calibri"/>
                <w:sz w:val="20"/>
                <w:szCs w:val="20"/>
                <w:lang w:eastAsia="x-none"/>
              </w:rPr>
            </w:pPr>
          </w:p>
        </w:tc>
        <w:tc>
          <w:tcPr>
            <w:tcW w:w="2551" w:type="dxa"/>
          </w:tcPr>
          <w:p w:rsidR="0033483B" w:rsidRPr="0033483B" w:rsidRDefault="0033483B" w:rsidP="0033483B">
            <w:pPr>
              <w:outlineLvl w:val="1"/>
              <w:rPr>
                <w:rFonts w:eastAsia="Calibri"/>
                <w:sz w:val="20"/>
                <w:szCs w:val="20"/>
                <w:lang w:eastAsia="x-none"/>
              </w:rPr>
            </w:pPr>
            <w:r w:rsidRPr="0033483B">
              <w:rPr>
                <w:rFonts w:eastAsia="Calibri"/>
                <w:sz w:val="20"/>
                <w:szCs w:val="20"/>
                <w:lang w:eastAsia="x-none"/>
              </w:rPr>
              <w:t>выписка из Единого государственного реестра юридических лиц (Единого государственного реестра индивидуальных предпринимателей).</w:t>
            </w:r>
          </w:p>
          <w:p w:rsidR="0033483B" w:rsidRPr="0033483B" w:rsidRDefault="0033483B" w:rsidP="0033483B">
            <w:pPr>
              <w:outlineLvl w:val="1"/>
              <w:rPr>
                <w:rFonts w:eastAsia="Calibri"/>
                <w:sz w:val="20"/>
                <w:szCs w:val="20"/>
                <w:lang w:eastAsia="x-none"/>
              </w:rPr>
            </w:pPr>
          </w:p>
        </w:tc>
        <w:tc>
          <w:tcPr>
            <w:tcW w:w="1276" w:type="dxa"/>
          </w:tcPr>
          <w:p w:rsidR="0033483B" w:rsidRPr="0033483B" w:rsidRDefault="0033483B" w:rsidP="0033483B">
            <w:pPr>
              <w:rPr>
                <w:sz w:val="20"/>
                <w:szCs w:val="20"/>
              </w:rPr>
            </w:pPr>
            <w:r w:rsidRPr="0033483B">
              <w:rPr>
                <w:sz w:val="20"/>
                <w:szCs w:val="20"/>
              </w:rPr>
              <w:t xml:space="preserve">Администрация сельского поселения </w:t>
            </w:r>
          </w:p>
        </w:tc>
        <w:tc>
          <w:tcPr>
            <w:tcW w:w="2268" w:type="dxa"/>
          </w:tcPr>
          <w:p w:rsidR="0033483B" w:rsidRPr="0033483B" w:rsidRDefault="0033483B" w:rsidP="0033483B">
            <w:pPr>
              <w:outlineLvl w:val="1"/>
              <w:rPr>
                <w:sz w:val="20"/>
                <w:szCs w:val="20"/>
                <w:lang w:val="x-none" w:eastAsia="x-none"/>
              </w:rPr>
            </w:pPr>
            <w:r w:rsidRPr="0033483B">
              <w:rPr>
                <w:rFonts w:eastAsia="Calibri"/>
                <w:sz w:val="20"/>
                <w:szCs w:val="20"/>
                <w:lang w:eastAsia="x-none"/>
              </w:rPr>
              <w:t>Управлении Федеральной налоговой службы по Воронежской области</w:t>
            </w:r>
          </w:p>
        </w:tc>
        <w:tc>
          <w:tcPr>
            <w:tcW w:w="992" w:type="dxa"/>
          </w:tcPr>
          <w:p w:rsidR="0033483B" w:rsidRPr="0033483B" w:rsidRDefault="0033483B" w:rsidP="0033483B">
            <w:pPr>
              <w:rPr>
                <w:b/>
                <w:sz w:val="20"/>
                <w:szCs w:val="20"/>
              </w:rPr>
            </w:pPr>
          </w:p>
        </w:tc>
        <w:tc>
          <w:tcPr>
            <w:tcW w:w="1418" w:type="dxa"/>
          </w:tcPr>
          <w:p w:rsidR="0033483B" w:rsidRPr="0033483B" w:rsidRDefault="0033483B" w:rsidP="0033483B">
            <w:pPr>
              <w:rPr>
                <w:sz w:val="20"/>
                <w:szCs w:val="20"/>
              </w:rPr>
            </w:pPr>
          </w:p>
        </w:tc>
        <w:tc>
          <w:tcPr>
            <w:tcW w:w="1417" w:type="dxa"/>
          </w:tcPr>
          <w:p w:rsidR="0033483B" w:rsidRPr="0033483B" w:rsidRDefault="0033483B" w:rsidP="0033483B">
            <w:pPr>
              <w:rPr>
                <w:sz w:val="20"/>
                <w:szCs w:val="20"/>
              </w:rPr>
            </w:pPr>
          </w:p>
        </w:tc>
        <w:tc>
          <w:tcPr>
            <w:tcW w:w="1417" w:type="dxa"/>
          </w:tcPr>
          <w:p w:rsidR="0033483B" w:rsidRPr="0033483B" w:rsidRDefault="0033483B" w:rsidP="0033483B">
            <w:pPr>
              <w:jc w:val="center"/>
              <w:rPr>
                <w:sz w:val="20"/>
                <w:szCs w:val="20"/>
              </w:rPr>
            </w:pPr>
          </w:p>
        </w:tc>
      </w:tr>
    </w:tbl>
    <w:p w:rsidR="0033483B" w:rsidRPr="0033483B" w:rsidRDefault="0033483B" w:rsidP="0033483B">
      <w:pPr>
        <w:keepNext/>
        <w:keepLines/>
        <w:jc w:val="center"/>
        <w:outlineLvl w:val="0"/>
        <w:rPr>
          <w:b/>
          <w:bCs/>
          <w:sz w:val="20"/>
          <w:szCs w:val="20"/>
        </w:rPr>
      </w:pPr>
      <w:r w:rsidRPr="0033483B">
        <w:rPr>
          <w:b/>
          <w:bCs/>
          <w:sz w:val="20"/>
          <w:szCs w:val="20"/>
        </w:rPr>
        <w:t>РАЗДЕЛ 6. РЕЗУЛЬТАТ «ПОДУСЛУГИ»</w:t>
      </w:r>
    </w:p>
    <w:tbl>
      <w:tblPr>
        <w:tblW w:w="15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693"/>
        <w:gridCol w:w="2835"/>
        <w:gridCol w:w="1843"/>
        <w:gridCol w:w="1701"/>
        <w:gridCol w:w="1559"/>
        <w:gridCol w:w="1984"/>
        <w:gridCol w:w="1276"/>
        <w:gridCol w:w="993"/>
      </w:tblGrid>
      <w:tr w:rsidR="0033483B" w:rsidRPr="0033483B" w:rsidTr="0033483B">
        <w:trPr>
          <w:trHeight w:val="738"/>
        </w:trPr>
        <w:tc>
          <w:tcPr>
            <w:tcW w:w="534" w:type="dxa"/>
            <w:vMerge w:val="restart"/>
          </w:tcPr>
          <w:p w:rsidR="0033483B" w:rsidRPr="0033483B" w:rsidRDefault="0033483B" w:rsidP="0033483B">
            <w:pPr>
              <w:jc w:val="center"/>
              <w:rPr>
                <w:b/>
                <w:sz w:val="20"/>
                <w:szCs w:val="20"/>
              </w:rPr>
            </w:pPr>
            <w:r w:rsidRPr="0033483B">
              <w:rPr>
                <w:b/>
                <w:sz w:val="20"/>
                <w:szCs w:val="20"/>
              </w:rPr>
              <w:t>№</w:t>
            </w:r>
          </w:p>
        </w:tc>
        <w:tc>
          <w:tcPr>
            <w:tcW w:w="2693" w:type="dxa"/>
            <w:vMerge w:val="restart"/>
          </w:tcPr>
          <w:p w:rsidR="0033483B" w:rsidRPr="0033483B" w:rsidRDefault="0033483B" w:rsidP="0033483B">
            <w:pPr>
              <w:jc w:val="center"/>
              <w:rPr>
                <w:b/>
                <w:sz w:val="20"/>
                <w:szCs w:val="20"/>
              </w:rPr>
            </w:pPr>
            <w:r w:rsidRPr="0033483B">
              <w:rPr>
                <w:b/>
                <w:sz w:val="20"/>
                <w:szCs w:val="20"/>
              </w:rPr>
              <w:t>Документы, являющиеся результатом «подуслуги»</w:t>
            </w:r>
          </w:p>
        </w:tc>
        <w:tc>
          <w:tcPr>
            <w:tcW w:w="2835" w:type="dxa"/>
            <w:vMerge w:val="restart"/>
          </w:tcPr>
          <w:p w:rsidR="0033483B" w:rsidRPr="0033483B" w:rsidRDefault="0033483B" w:rsidP="0033483B">
            <w:pPr>
              <w:jc w:val="center"/>
              <w:rPr>
                <w:b/>
                <w:sz w:val="20"/>
                <w:szCs w:val="20"/>
              </w:rPr>
            </w:pPr>
            <w:r w:rsidRPr="0033483B">
              <w:rPr>
                <w:b/>
                <w:sz w:val="20"/>
                <w:szCs w:val="20"/>
              </w:rPr>
              <w:t>Требования к документтам,  являющимся результатом «подуслуги»</w:t>
            </w:r>
          </w:p>
        </w:tc>
        <w:tc>
          <w:tcPr>
            <w:tcW w:w="1843" w:type="dxa"/>
            <w:vMerge w:val="restart"/>
          </w:tcPr>
          <w:p w:rsidR="0033483B" w:rsidRPr="0033483B" w:rsidRDefault="0033483B" w:rsidP="0033483B">
            <w:pPr>
              <w:ind w:left="-106" w:right="-108" w:firstLine="106"/>
              <w:jc w:val="center"/>
              <w:rPr>
                <w:b/>
                <w:sz w:val="20"/>
                <w:szCs w:val="20"/>
              </w:rPr>
            </w:pPr>
            <w:r w:rsidRPr="0033483B">
              <w:rPr>
                <w:b/>
                <w:sz w:val="20"/>
                <w:szCs w:val="20"/>
              </w:rPr>
              <w:t>Характеристика результата (положительный/отрицательны)</w:t>
            </w:r>
          </w:p>
        </w:tc>
        <w:tc>
          <w:tcPr>
            <w:tcW w:w="1701" w:type="dxa"/>
            <w:vMerge w:val="restart"/>
          </w:tcPr>
          <w:p w:rsidR="0033483B" w:rsidRPr="0033483B" w:rsidRDefault="0033483B" w:rsidP="0033483B">
            <w:pPr>
              <w:jc w:val="center"/>
              <w:rPr>
                <w:b/>
                <w:sz w:val="20"/>
                <w:szCs w:val="20"/>
                <w:vertAlign w:val="superscript"/>
              </w:rPr>
            </w:pPr>
            <w:r w:rsidRPr="0033483B">
              <w:rPr>
                <w:b/>
                <w:sz w:val="20"/>
                <w:szCs w:val="20"/>
              </w:rPr>
              <w:t>Форма документа, являющихся результатом «подуслуги»</w:t>
            </w:r>
          </w:p>
        </w:tc>
        <w:tc>
          <w:tcPr>
            <w:tcW w:w="1559" w:type="dxa"/>
            <w:vMerge w:val="restart"/>
          </w:tcPr>
          <w:p w:rsidR="0033483B" w:rsidRPr="0033483B" w:rsidRDefault="0033483B" w:rsidP="0033483B">
            <w:pPr>
              <w:jc w:val="center"/>
              <w:rPr>
                <w:b/>
                <w:sz w:val="20"/>
                <w:szCs w:val="20"/>
                <w:vertAlign w:val="superscript"/>
              </w:rPr>
            </w:pPr>
            <w:r w:rsidRPr="0033483B">
              <w:rPr>
                <w:b/>
                <w:sz w:val="20"/>
                <w:szCs w:val="20"/>
              </w:rPr>
              <w:t>Образец документа, являющихся результатом «подуслуги»</w:t>
            </w:r>
          </w:p>
        </w:tc>
        <w:tc>
          <w:tcPr>
            <w:tcW w:w="1984" w:type="dxa"/>
            <w:vMerge w:val="restart"/>
          </w:tcPr>
          <w:p w:rsidR="0033483B" w:rsidRPr="0033483B" w:rsidRDefault="0033483B" w:rsidP="0033483B">
            <w:pPr>
              <w:jc w:val="center"/>
              <w:rPr>
                <w:b/>
                <w:sz w:val="20"/>
                <w:szCs w:val="20"/>
              </w:rPr>
            </w:pPr>
            <w:r w:rsidRPr="0033483B">
              <w:rPr>
                <w:b/>
                <w:sz w:val="20"/>
                <w:szCs w:val="20"/>
              </w:rPr>
              <w:t>Способ получения результата</w:t>
            </w:r>
          </w:p>
        </w:tc>
        <w:tc>
          <w:tcPr>
            <w:tcW w:w="2269" w:type="dxa"/>
            <w:gridSpan w:val="2"/>
          </w:tcPr>
          <w:p w:rsidR="0033483B" w:rsidRPr="0033483B" w:rsidRDefault="0033483B" w:rsidP="0033483B">
            <w:pPr>
              <w:jc w:val="center"/>
              <w:rPr>
                <w:b/>
                <w:sz w:val="20"/>
                <w:szCs w:val="20"/>
                <w:vertAlign w:val="superscript"/>
              </w:rPr>
            </w:pPr>
            <w:r w:rsidRPr="0033483B">
              <w:rPr>
                <w:b/>
                <w:sz w:val="20"/>
                <w:szCs w:val="20"/>
              </w:rPr>
              <w:t>Срок хранения невостребованных заявителем результатов</w:t>
            </w:r>
          </w:p>
        </w:tc>
      </w:tr>
      <w:tr w:rsidR="0033483B" w:rsidRPr="0033483B" w:rsidTr="0033483B">
        <w:trPr>
          <w:trHeight w:val="377"/>
        </w:trPr>
        <w:tc>
          <w:tcPr>
            <w:tcW w:w="534" w:type="dxa"/>
            <w:vMerge/>
          </w:tcPr>
          <w:p w:rsidR="0033483B" w:rsidRPr="0033483B" w:rsidRDefault="0033483B" w:rsidP="0033483B">
            <w:pPr>
              <w:jc w:val="center"/>
              <w:rPr>
                <w:b/>
                <w:sz w:val="20"/>
                <w:szCs w:val="20"/>
              </w:rPr>
            </w:pPr>
          </w:p>
        </w:tc>
        <w:tc>
          <w:tcPr>
            <w:tcW w:w="2693" w:type="dxa"/>
            <w:vMerge/>
          </w:tcPr>
          <w:p w:rsidR="0033483B" w:rsidRPr="0033483B" w:rsidRDefault="0033483B" w:rsidP="0033483B">
            <w:pPr>
              <w:jc w:val="center"/>
              <w:rPr>
                <w:b/>
                <w:sz w:val="20"/>
                <w:szCs w:val="20"/>
              </w:rPr>
            </w:pPr>
          </w:p>
        </w:tc>
        <w:tc>
          <w:tcPr>
            <w:tcW w:w="2835" w:type="dxa"/>
            <w:vMerge/>
          </w:tcPr>
          <w:p w:rsidR="0033483B" w:rsidRPr="0033483B" w:rsidRDefault="0033483B" w:rsidP="0033483B">
            <w:pPr>
              <w:jc w:val="center"/>
              <w:rPr>
                <w:b/>
                <w:sz w:val="20"/>
                <w:szCs w:val="20"/>
              </w:rPr>
            </w:pPr>
          </w:p>
        </w:tc>
        <w:tc>
          <w:tcPr>
            <w:tcW w:w="1843" w:type="dxa"/>
            <w:vMerge/>
          </w:tcPr>
          <w:p w:rsidR="0033483B" w:rsidRPr="0033483B" w:rsidRDefault="0033483B" w:rsidP="0033483B">
            <w:pPr>
              <w:jc w:val="center"/>
              <w:rPr>
                <w:b/>
                <w:sz w:val="20"/>
                <w:szCs w:val="20"/>
              </w:rPr>
            </w:pPr>
          </w:p>
        </w:tc>
        <w:tc>
          <w:tcPr>
            <w:tcW w:w="1701" w:type="dxa"/>
            <w:vMerge/>
          </w:tcPr>
          <w:p w:rsidR="0033483B" w:rsidRPr="0033483B" w:rsidRDefault="0033483B" w:rsidP="0033483B">
            <w:pPr>
              <w:jc w:val="center"/>
              <w:rPr>
                <w:b/>
                <w:sz w:val="20"/>
                <w:szCs w:val="20"/>
              </w:rPr>
            </w:pPr>
          </w:p>
        </w:tc>
        <w:tc>
          <w:tcPr>
            <w:tcW w:w="1559" w:type="dxa"/>
            <w:vMerge/>
          </w:tcPr>
          <w:p w:rsidR="0033483B" w:rsidRPr="0033483B" w:rsidRDefault="0033483B" w:rsidP="0033483B">
            <w:pPr>
              <w:jc w:val="center"/>
              <w:rPr>
                <w:b/>
                <w:sz w:val="20"/>
                <w:szCs w:val="20"/>
              </w:rPr>
            </w:pPr>
          </w:p>
        </w:tc>
        <w:tc>
          <w:tcPr>
            <w:tcW w:w="1984" w:type="dxa"/>
            <w:vMerge/>
          </w:tcPr>
          <w:p w:rsidR="0033483B" w:rsidRPr="0033483B" w:rsidRDefault="0033483B" w:rsidP="0033483B">
            <w:pPr>
              <w:jc w:val="center"/>
              <w:rPr>
                <w:b/>
                <w:sz w:val="20"/>
                <w:szCs w:val="20"/>
              </w:rPr>
            </w:pPr>
          </w:p>
        </w:tc>
        <w:tc>
          <w:tcPr>
            <w:tcW w:w="1276" w:type="dxa"/>
          </w:tcPr>
          <w:p w:rsidR="0033483B" w:rsidRPr="0033483B" w:rsidRDefault="0033483B" w:rsidP="0033483B">
            <w:pPr>
              <w:jc w:val="center"/>
              <w:rPr>
                <w:b/>
                <w:sz w:val="20"/>
                <w:szCs w:val="20"/>
              </w:rPr>
            </w:pPr>
            <w:r w:rsidRPr="0033483B">
              <w:rPr>
                <w:b/>
                <w:sz w:val="20"/>
                <w:szCs w:val="20"/>
              </w:rPr>
              <w:t>в органе</w:t>
            </w:r>
          </w:p>
        </w:tc>
        <w:tc>
          <w:tcPr>
            <w:tcW w:w="993" w:type="dxa"/>
          </w:tcPr>
          <w:p w:rsidR="0033483B" w:rsidRPr="0033483B" w:rsidRDefault="0033483B" w:rsidP="0033483B">
            <w:pPr>
              <w:ind w:left="318" w:hanging="318"/>
              <w:jc w:val="center"/>
              <w:rPr>
                <w:b/>
                <w:sz w:val="20"/>
                <w:szCs w:val="20"/>
              </w:rPr>
            </w:pPr>
            <w:r w:rsidRPr="0033483B">
              <w:rPr>
                <w:b/>
                <w:sz w:val="20"/>
                <w:szCs w:val="20"/>
              </w:rPr>
              <w:t>в МФЦ</w:t>
            </w:r>
          </w:p>
        </w:tc>
      </w:tr>
      <w:tr w:rsidR="0033483B" w:rsidRPr="0033483B" w:rsidTr="0033483B">
        <w:tc>
          <w:tcPr>
            <w:tcW w:w="534" w:type="dxa"/>
          </w:tcPr>
          <w:p w:rsidR="0033483B" w:rsidRPr="0033483B" w:rsidRDefault="0033483B" w:rsidP="0033483B">
            <w:pPr>
              <w:jc w:val="center"/>
              <w:rPr>
                <w:sz w:val="20"/>
                <w:szCs w:val="20"/>
              </w:rPr>
            </w:pPr>
            <w:r w:rsidRPr="0033483B">
              <w:rPr>
                <w:sz w:val="20"/>
                <w:szCs w:val="20"/>
              </w:rPr>
              <w:lastRenderedPageBreak/>
              <w:t>1</w:t>
            </w:r>
          </w:p>
        </w:tc>
        <w:tc>
          <w:tcPr>
            <w:tcW w:w="2693" w:type="dxa"/>
          </w:tcPr>
          <w:p w:rsidR="0033483B" w:rsidRPr="0033483B" w:rsidRDefault="0033483B" w:rsidP="0033483B">
            <w:pPr>
              <w:jc w:val="center"/>
              <w:rPr>
                <w:sz w:val="20"/>
                <w:szCs w:val="20"/>
              </w:rPr>
            </w:pPr>
            <w:r w:rsidRPr="0033483B">
              <w:rPr>
                <w:sz w:val="20"/>
                <w:szCs w:val="20"/>
              </w:rPr>
              <w:t>2</w:t>
            </w:r>
          </w:p>
        </w:tc>
        <w:tc>
          <w:tcPr>
            <w:tcW w:w="2835" w:type="dxa"/>
          </w:tcPr>
          <w:p w:rsidR="0033483B" w:rsidRPr="0033483B" w:rsidRDefault="0033483B" w:rsidP="0033483B">
            <w:pPr>
              <w:rPr>
                <w:sz w:val="20"/>
                <w:szCs w:val="20"/>
              </w:rPr>
            </w:pPr>
            <w:r w:rsidRPr="0033483B">
              <w:rPr>
                <w:sz w:val="20"/>
                <w:szCs w:val="20"/>
              </w:rPr>
              <w:t>3</w:t>
            </w:r>
          </w:p>
        </w:tc>
        <w:tc>
          <w:tcPr>
            <w:tcW w:w="1843" w:type="dxa"/>
          </w:tcPr>
          <w:p w:rsidR="0033483B" w:rsidRPr="0033483B" w:rsidRDefault="0033483B" w:rsidP="0033483B">
            <w:pPr>
              <w:rPr>
                <w:sz w:val="20"/>
                <w:szCs w:val="20"/>
              </w:rPr>
            </w:pPr>
            <w:r w:rsidRPr="0033483B">
              <w:rPr>
                <w:sz w:val="20"/>
                <w:szCs w:val="20"/>
              </w:rPr>
              <w:t>4</w:t>
            </w:r>
          </w:p>
        </w:tc>
        <w:tc>
          <w:tcPr>
            <w:tcW w:w="1701" w:type="dxa"/>
          </w:tcPr>
          <w:p w:rsidR="0033483B" w:rsidRPr="0033483B" w:rsidRDefault="0033483B" w:rsidP="0033483B">
            <w:pPr>
              <w:rPr>
                <w:sz w:val="20"/>
                <w:szCs w:val="20"/>
              </w:rPr>
            </w:pPr>
            <w:r w:rsidRPr="0033483B">
              <w:rPr>
                <w:sz w:val="20"/>
                <w:szCs w:val="20"/>
              </w:rPr>
              <w:t>5</w:t>
            </w:r>
          </w:p>
        </w:tc>
        <w:tc>
          <w:tcPr>
            <w:tcW w:w="1559" w:type="dxa"/>
          </w:tcPr>
          <w:p w:rsidR="0033483B" w:rsidRPr="0033483B" w:rsidRDefault="0033483B" w:rsidP="0033483B">
            <w:pPr>
              <w:jc w:val="center"/>
              <w:rPr>
                <w:sz w:val="20"/>
                <w:szCs w:val="20"/>
              </w:rPr>
            </w:pPr>
            <w:r w:rsidRPr="0033483B">
              <w:rPr>
                <w:sz w:val="20"/>
                <w:szCs w:val="20"/>
              </w:rPr>
              <w:t>6</w:t>
            </w:r>
          </w:p>
        </w:tc>
        <w:tc>
          <w:tcPr>
            <w:tcW w:w="1984" w:type="dxa"/>
          </w:tcPr>
          <w:p w:rsidR="0033483B" w:rsidRPr="0033483B" w:rsidRDefault="0033483B" w:rsidP="0033483B">
            <w:pPr>
              <w:jc w:val="center"/>
              <w:rPr>
                <w:sz w:val="20"/>
                <w:szCs w:val="20"/>
              </w:rPr>
            </w:pPr>
            <w:r w:rsidRPr="0033483B">
              <w:rPr>
                <w:sz w:val="20"/>
                <w:szCs w:val="20"/>
              </w:rPr>
              <w:t>7</w:t>
            </w:r>
          </w:p>
        </w:tc>
        <w:tc>
          <w:tcPr>
            <w:tcW w:w="1276" w:type="dxa"/>
          </w:tcPr>
          <w:p w:rsidR="0033483B" w:rsidRPr="0033483B" w:rsidRDefault="0033483B" w:rsidP="0033483B">
            <w:pPr>
              <w:jc w:val="center"/>
              <w:rPr>
                <w:sz w:val="20"/>
                <w:szCs w:val="20"/>
              </w:rPr>
            </w:pPr>
            <w:r w:rsidRPr="0033483B">
              <w:rPr>
                <w:sz w:val="20"/>
                <w:szCs w:val="20"/>
              </w:rPr>
              <w:t>8</w:t>
            </w:r>
          </w:p>
        </w:tc>
        <w:tc>
          <w:tcPr>
            <w:tcW w:w="993" w:type="dxa"/>
          </w:tcPr>
          <w:p w:rsidR="0033483B" w:rsidRPr="0033483B" w:rsidRDefault="0033483B" w:rsidP="0033483B">
            <w:pPr>
              <w:jc w:val="center"/>
              <w:rPr>
                <w:sz w:val="20"/>
                <w:szCs w:val="20"/>
              </w:rPr>
            </w:pPr>
            <w:r w:rsidRPr="0033483B">
              <w:rPr>
                <w:sz w:val="20"/>
                <w:szCs w:val="20"/>
              </w:rPr>
              <w:t>9</w:t>
            </w:r>
          </w:p>
        </w:tc>
      </w:tr>
      <w:tr w:rsidR="0033483B" w:rsidRPr="0033483B" w:rsidTr="0033483B">
        <w:trPr>
          <w:trHeight w:val="317"/>
        </w:trPr>
        <w:tc>
          <w:tcPr>
            <w:tcW w:w="15418" w:type="dxa"/>
            <w:gridSpan w:val="9"/>
          </w:tcPr>
          <w:p w:rsidR="0033483B" w:rsidRPr="0033483B" w:rsidRDefault="0033483B" w:rsidP="0033483B">
            <w:pPr>
              <w:autoSpaceDE w:val="0"/>
              <w:autoSpaceDN w:val="0"/>
              <w:adjustRightInd w:val="0"/>
              <w:jc w:val="center"/>
              <w:rPr>
                <w:rFonts w:eastAsia="Calibri"/>
                <w:b/>
                <w:bCs/>
                <w:sz w:val="20"/>
                <w:szCs w:val="20"/>
                <w:lang w:eastAsia="en-US"/>
              </w:rPr>
            </w:pPr>
            <w:r w:rsidRPr="0033483B">
              <w:rPr>
                <w:b/>
                <w:bCs/>
                <w:sz w:val="20"/>
                <w:szCs w:val="20"/>
              </w:rPr>
              <w:t>Наименование «подуслуги»: Включение ярмарок по продаже товаров (выполнению работ, оказанию услуг), организаторами которых являются юридические лица или индивидуальные предприниматели в план проведения ярмарок</w:t>
            </w:r>
          </w:p>
        </w:tc>
      </w:tr>
      <w:tr w:rsidR="0033483B" w:rsidRPr="0033483B" w:rsidTr="0033483B">
        <w:trPr>
          <w:trHeight w:val="70"/>
        </w:trPr>
        <w:tc>
          <w:tcPr>
            <w:tcW w:w="534" w:type="dxa"/>
          </w:tcPr>
          <w:p w:rsidR="0033483B" w:rsidRPr="0033483B" w:rsidRDefault="0033483B" w:rsidP="0033483B">
            <w:pPr>
              <w:rPr>
                <w:sz w:val="20"/>
                <w:szCs w:val="20"/>
              </w:rPr>
            </w:pPr>
            <w:r w:rsidRPr="0033483B">
              <w:rPr>
                <w:sz w:val="20"/>
                <w:szCs w:val="20"/>
              </w:rPr>
              <w:t>1</w:t>
            </w:r>
          </w:p>
          <w:p w:rsidR="0033483B" w:rsidRPr="0033483B" w:rsidRDefault="0033483B" w:rsidP="0033483B">
            <w:pPr>
              <w:rPr>
                <w:sz w:val="20"/>
                <w:szCs w:val="20"/>
              </w:rPr>
            </w:pPr>
          </w:p>
        </w:tc>
        <w:tc>
          <w:tcPr>
            <w:tcW w:w="2693" w:type="dxa"/>
          </w:tcPr>
          <w:p w:rsidR="0033483B" w:rsidRPr="0033483B" w:rsidRDefault="0033483B" w:rsidP="0033483B">
            <w:pPr>
              <w:spacing w:after="60"/>
              <w:outlineLvl w:val="1"/>
              <w:rPr>
                <w:sz w:val="20"/>
                <w:szCs w:val="20"/>
                <w:lang w:eastAsia="x-none"/>
              </w:rPr>
            </w:pPr>
            <w:r w:rsidRPr="0033483B">
              <w:rPr>
                <w:sz w:val="20"/>
                <w:szCs w:val="20"/>
                <w:lang w:val="x-none" w:eastAsia="x-none"/>
              </w:rPr>
              <w:t>Выдача  уведомления о включении ярмарки в План проведения ярмарок</w:t>
            </w:r>
          </w:p>
        </w:tc>
        <w:tc>
          <w:tcPr>
            <w:tcW w:w="2835" w:type="dxa"/>
          </w:tcPr>
          <w:p w:rsidR="0033483B" w:rsidRPr="0033483B" w:rsidRDefault="0033483B" w:rsidP="0033483B">
            <w:pPr>
              <w:rPr>
                <w:b/>
                <w:sz w:val="20"/>
                <w:szCs w:val="20"/>
              </w:rPr>
            </w:pPr>
            <w:r w:rsidRPr="0033483B">
              <w:rPr>
                <w:sz w:val="20"/>
                <w:szCs w:val="20"/>
              </w:rPr>
              <w:t>Наличие подписи должностного лица, подготовившего документ, даты составления документа, печати организации, выдавшей документ. Отсутствие исправлений, подчисток и нечитаемых символов.</w:t>
            </w:r>
          </w:p>
        </w:tc>
        <w:tc>
          <w:tcPr>
            <w:tcW w:w="1843" w:type="dxa"/>
          </w:tcPr>
          <w:p w:rsidR="0033483B" w:rsidRPr="0033483B" w:rsidRDefault="0033483B" w:rsidP="0033483B">
            <w:pPr>
              <w:rPr>
                <w:sz w:val="20"/>
                <w:szCs w:val="20"/>
              </w:rPr>
            </w:pPr>
            <w:r w:rsidRPr="0033483B">
              <w:rPr>
                <w:sz w:val="20"/>
                <w:szCs w:val="20"/>
              </w:rPr>
              <w:t>Положительный</w:t>
            </w:r>
          </w:p>
          <w:p w:rsidR="0033483B" w:rsidRPr="0033483B" w:rsidRDefault="0033483B" w:rsidP="0033483B">
            <w:pPr>
              <w:rPr>
                <w:sz w:val="20"/>
                <w:szCs w:val="20"/>
              </w:rPr>
            </w:pPr>
          </w:p>
          <w:p w:rsidR="0033483B" w:rsidRPr="0033483B" w:rsidRDefault="0033483B" w:rsidP="0033483B">
            <w:pPr>
              <w:rPr>
                <w:sz w:val="20"/>
                <w:szCs w:val="20"/>
              </w:rPr>
            </w:pPr>
          </w:p>
        </w:tc>
        <w:tc>
          <w:tcPr>
            <w:tcW w:w="1701" w:type="dxa"/>
          </w:tcPr>
          <w:p w:rsidR="0033483B" w:rsidRPr="0033483B" w:rsidRDefault="0033483B" w:rsidP="0033483B">
            <w:pPr>
              <w:rPr>
                <w:sz w:val="20"/>
                <w:szCs w:val="20"/>
              </w:rPr>
            </w:pPr>
          </w:p>
        </w:tc>
        <w:tc>
          <w:tcPr>
            <w:tcW w:w="1559" w:type="dxa"/>
          </w:tcPr>
          <w:p w:rsidR="0033483B" w:rsidRPr="0033483B" w:rsidRDefault="0033483B" w:rsidP="0033483B">
            <w:pPr>
              <w:rPr>
                <w:sz w:val="20"/>
                <w:szCs w:val="20"/>
              </w:rPr>
            </w:pPr>
          </w:p>
        </w:tc>
        <w:tc>
          <w:tcPr>
            <w:tcW w:w="1984" w:type="dxa"/>
            <w:vMerge w:val="restart"/>
          </w:tcPr>
          <w:p w:rsidR="0033483B" w:rsidRPr="0033483B" w:rsidRDefault="0033483B" w:rsidP="0033483B">
            <w:pPr>
              <w:outlineLvl w:val="1"/>
              <w:rPr>
                <w:sz w:val="20"/>
                <w:szCs w:val="20"/>
                <w:lang w:eastAsia="x-none"/>
              </w:rPr>
            </w:pPr>
            <w:r w:rsidRPr="0033483B">
              <w:rPr>
                <w:rFonts w:eastAsia="Calibri"/>
                <w:sz w:val="20"/>
                <w:szCs w:val="20"/>
                <w:lang w:eastAsia="x-none"/>
              </w:rPr>
              <w:t xml:space="preserve">   </w:t>
            </w:r>
            <w:r w:rsidRPr="0033483B">
              <w:rPr>
                <w:rFonts w:eastAsia="Calibri"/>
                <w:sz w:val="20"/>
                <w:szCs w:val="20"/>
                <w:lang w:val="x-none" w:eastAsia="x-none"/>
              </w:rPr>
              <w:t>По месту обращения или направление по адресу, указанному в заявлении</w:t>
            </w:r>
            <w:r w:rsidRPr="0033483B">
              <w:rPr>
                <w:sz w:val="20"/>
                <w:szCs w:val="20"/>
                <w:lang w:val="x-none" w:eastAsia="x-none"/>
              </w:rPr>
              <w:t xml:space="preserve"> , </w:t>
            </w:r>
            <w:r w:rsidRPr="0033483B">
              <w:rPr>
                <w:rFonts w:eastAsia="Calibri"/>
                <w:sz w:val="20"/>
                <w:szCs w:val="20"/>
                <w:lang w:val="x-none" w:eastAsia="x-none"/>
              </w:rPr>
              <w:t>в электронной форме</w:t>
            </w:r>
            <w:r w:rsidRPr="0033483B">
              <w:rPr>
                <w:rFonts w:eastAsia="Calibri"/>
                <w:sz w:val="20"/>
                <w:szCs w:val="20"/>
                <w:lang w:eastAsia="x-none"/>
              </w:rPr>
              <w:t>.</w:t>
            </w:r>
          </w:p>
          <w:p w:rsidR="0033483B" w:rsidRPr="0033483B" w:rsidRDefault="0033483B" w:rsidP="0033483B">
            <w:pPr>
              <w:rPr>
                <w:sz w:val="20"/>
                <w:szCs w:val="20"/>
              </w:rPr>
            </w:pPr>
          </w:p>
          <w:p w:rsidR="0033483B" w:rsidRPr="0033483B" w:rsidRDefault="0033483B" w:rsidP="0033483B">
            <w:pPr>
              <w:rPr>
                <w:sz w:val="20"/>
                <w:szCs w:val="20"/>
              </w:rPr>
            </w:pPr>
          </w:p>
          <w:p w:rsidR="0033483B" w:rsidRPr="0033483B" w:rsidRDefault="0033483B" w:rsidP="0033483B">
            <w:pPr>
              <w:rPr>
                <w:sz w:val="20"/>
                <w:szCs w:val="20"/>
              </w:rPr>
            </w:pPr>
          </w:p>
          <w:p w:rsidR="0033483B" w:rsidRPr="0033483B" w:rsidRDefault="0033483B" w:rsidP="0033483B">
            <w:pPr>
              <w:rPr>
                <w:sz w:val="20"/>
                <w:szCs w:val="20"/>
              </w:rPr>
            </w:pPr>
          </w:p>
        </w:tc>
        <w:tc>
          <w:tcPr>
            <w:tcW w:w="1276" w:type="dxa"/>
          </w:tcPr>
          <w:p w:rsidR="0033483B" w:rsidRPr="0033483B" w:rsidRDefault="0033483B" w:rsidP="0033483B">
            <w:pPr>
              <w:rPr>
                <w:sz w:val="20"/>
                <w:szCs w:val="20"/>
              </w:rPr>
            </w:pPr>
          </w:p>
        </w:tc>
        <w:tc>
          <w:tcPr>
            <w:tcW w:w="993" w:type="dxa"/>
          </w:tcPr>
          <w:p w:rsidR="0033483B" w:rsidRPr="0033483B" w:rsidRDefault="0033483B" w:rsidP="0033483B">
            <w:pPr>
              <w:rPr>
                <w:sz w:val="20"/>
                <w:szCs w:val="20"/>
              </w:rPr>
            </w:pPr>
          </w:p>
        </w:tc>
      </w:tr>
      <w:tr w:rsidR="0033483B" w:rsidRPr="0033483B" w:rsidTr="0033483B">
        <w:trPr>
          <w:trHeight w:val="703"/>
        </w:trPr>
        <w:tc>
          <w:tcPr>
            <w:tcW w:w="534" w:type="dxa"/>
          </w:tcPr>
          <w:p w:rsidR="0033483B" w:rsidRPr="0033483B" w:rsidRDefault="0033483B" w:rsidP="0033483B">
            <w:pPr>
              <w:rPr>
                <w:sz w:val="20"/>
                <w:szCs w:val="20"/>
              </w:rPr>
            </w:pPr>
            <w:r w:rsidRPr="0033483B">
              <w:rPr>
                <w:sz w:val="20"/>
                <w:szCs w:val="20"/>
              </w:rPr>
              <w:t>2</w:t>
            </w:r>
          </w:p>
        </w:tc>
        <w:tc>
          <w:tcPr>
            <w:tcW w:w="2693" w:type="dxa"/>
          </w:tcPr>
          <w:p w:rsidR="0033483B" w:rsidRPr="0033483B" w:rsidRDefault="0033483B" w:rsidP="0033483B">
            <w:pPr>
              <w:spacing w:after="60"/>
              <w:outlineLvl w:val="1"/>
              <w:rPr>
                <w:sz w:val="20"/>
                <w:szCs w:val="20"/>
                <w:lang w:val="x-none" w:eastAsia="x-none"/>
              </w:rPr>
            </w:pPr>
            <w:r w:rsidRPr="0033483B">
              <w:rPr>
                <w:sz w:val="20"/>
                <w:szCs w:val="20"/>
                <w:lang w:val="x-none" w:eastAsia="x-none"/>
              </w:rPr>
              <w:t>Уведомление об отказе включения ярмарки в План проведения ярмарок</w:t>
            </w:r>
          </w:p>
        </w:tc>
        <w:tc>
          <w:tcPr>
            <w:tcW w:w="2835" w:type="dxa"/>
          </w:tcPr>
          <w:p w:rsidR="0033483B" w:rsidRPr="0033483B" w:rsidRDefault="0033483B" w:rsidP="0033483B">
            <w:pPr>
              <w:rPr>
                <w:b/>
                <w:sz w:val="20"/>
                <w:szCs w:val="20"/>
              </w:rPr>
            </w:pPr>
            <w:r w:rsidRPr="0033483B">
              <w:rPr>
                <w:sz w:val="20"/>
                <w:szCs w:val="20"/>
              </w:rPr>
              <w:t>Наличие подписи должностного лица, подготовившего документ, даты составления документа, печати организации, выдавшей документ. Отсутствие исправлений, подчисток и нечитаемых символов.</w:t>
            </w:r>
          </w:p>
        </w:tc>
        <w:tc>
          <w:tcPr>
            <w:tcW w:w="1843" w:type="dxa"/>
          </w:tcPr>
          <w:p w:rsidR="0033483B" w:rsidRPr="0033483B" w:rsidRDefault="0033483B" w:rsidP="0033483B">
            <w:pPr>
              <w:rPr>
                <w:sz w:val="20"/>
                <w:szCs w:val="20"/>
              </w:rPr>
            </w:pPr>
            <w:r w:rsidRPr="0033483B">
              <w:rPr>
                <w:sz w:val="20"/>
                <w:szCs w:val="20"/>
              </w:rPr>
              <w:t>Отрицательный</w:t>
            </w:r>
          </w:p>
        </w:tc>
        <w:tc>
          <w:tcPr>
            <w:tcW w:w="1701" w:type="dxa"/>
          </w:tcPr>
          <w:p w:rsidR="0033483B" w:rsidRPr="0033483B" w:rsidRDefault="0033483B" w:rsidP="0033483B">
            <w:pPr>
              <w:rPr>
                <w:sz w:val="20"/>
                <w:szCs w:val="20"/>
              </w:rPr>
            </w:pPr>
          </w:p>
        </w:tc>
        <w:tc>
          <w:tcPr>
            <w:tcW w:w="1559" w:type="dxa"/>
          </w:tcPr>
          <w:p w:rsidR="0033483B" w:rsidRPr="0033483B" w:rsidRDefault="0033483B" w:rsidP="0033483B">
            <w:pPr>
              <w:rPr>
                <w:sz w:val="20"/>
                <w:szCs w:val="20"/>
              </w:rPr>
            </w:pPr>
          </w:p>
        </w:tc>
        <w:tc>
          <w:tcPr>
            <w:tcW w:w="1984" w:type="dxa"/>
            <w:vMerge/>
          </w:tcPr>
          <w:p w:rsidR="0033483B" w:rsidRPr="0033483B" w:rsidRDefault="0033483B" w:rsidP="0033483B">
            <w:pPr>
              <w:rPr>
                <w:sz w:val="20"/>
                <w:szCs w:val="20"/>
              </w:rPr>
            </w:pPr>
          </w:p>
        </w:tc>
        <w:tc>
          <w:tcPr>
            <w:tcW w:w="1276" w:type="dxa"/>
          </w:tcPr>
          <w:p w:rsidR="0033483B" w:rsidRPr="0033483B" w:rsidRDefault="0033483B" w:rsidP="0033483B">
            <w:pPr>
              <w:rPr>
                <w:sz w:val="20"/>
                <w:szCs w:val="20"/>
              </w:rPr>
            </w:pPr>
          </w:p>
        </w:tc>
        <w:tc>
          <w:tcPr>
            <w:tcW w:w="993" w:type="dxa"/>
          </w:tcPr>
          <w:p w:rsidR="0033483B" w:rsidRPr="0033483B" w:rsidRDefault="0033483B" w:rsidP="0033483B">
            <w:pPr>
              <w:rPr>
                <w:sz w:val="20"/>
                <w:szCs w:val="20"/>
              </w:rPr>
            </w:pPr>
          </w:p>
        </w:tc>
      </w:tr>
    </w:tbl>
    <w:p w:rsidR="0033483B" w:rsidRPr="0033483B" w:rsidRDefault="0033483B" w:rsidP="0033483B">
      <w:pPr>
        <w:tabs>
          <w:tab w:val="left" w:pos="-142"/>
          <w:tab w:val="left" w:pos="675"/>
        </w:tabs>
        <w:jc w:val="center"/>
        <w:rPr>
          <w:b/>
          <w:sz w:val="20"/>
          <w:szCs w:val="20"/>
        </w:rPr>
      </w:pPr>
      <w:r w:rsidRPr="0033483B">
        <w:rPr>
          <w:b/>
          <w:sz w:val="20"/>
          <w:szCs w:val="20"/>
        </w:rPr>
        <w:t>РАЗДЕЛ 7. «ТЕХНОЛОГИЧЕСКИЕ ПРОЦЕССЫ ПРЕДОСТАВЛЕНИЯ «ПОДУСЛУГИ»</w:t>
      </w:r>
    </w:p>
    <w:tbl>
      <w:tblPr>
        <w:tblW w:w="15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9"/>
        <w:gridCol w:w="1765"/>
        <w:gridCol w:w="6461"/>
        <w:gridCol w:w="1836"/>
        <w:gridCol w:w="1134"/>
        <w:gridCol w:w="1845"/>
        <w:gridCol w:w="1776"/>
      </w:tblGrid>
      <w:tr w:rsidR="0033483B" w:rsidRPr="0033483B" w:rsidTr="0033483B">
        <w:tc>
          <w:tcPr>
            <w:tcW w:w="529" w:type="dxa"/>
          </w:tcPr>
          <w:p w:rsidR="0033483B" w:rsidRPr="0033483B" w:rsidRDefault="0033483B" w:rsidP="0033483B">
            <w:pPr>
              <w:jc w:val="center"/>
              <w:rPr>
                <w:b/>
                <w:sz w:val="20"/>
                <w:szCs w:val="20"/>
              </w:rPr>
            </w:pPr>
            <w:r w:rsidRPr="0033483B">
              <w:rPr>
                <w:b/>
                <w:sz w:val="20"/>
                <w:szCs w:val="20"/>
              </w:rPr>
              <w:t>№</w:t>
            </w:r>
          </w:p>
        </w:tc>
        <w:tc>
          <w:tcPr>
            <w:tcW w:w="1765" w:type="dxa"/>
          </w:tcPr>
          <w:p w:rsidR="0033483B" w:rsidRPr="0033483B" w:rsidRDefault="0033483B" w:rsidP="0033483B">
            <w:pPr>
              <w:jc w:val="center"/>
              <w:rPr>
                <w:b/>
                <w:sz w:val="20"/>
                <w:szCs w:val="20"/>
              </w:rPr>
            </w:pPr>
            <w:r w:rsidRPr="0033483B">
              <w:rPr>
                <w:b/>
                <w:sz w:val="20"/>
                <w:szCs w:val="20"/>
              </w:rPr>
              <w:t>Наименование процедуры процесса</w:t>
            </w:r>
          </w:p>
        </w:tc>
        <w:tc>
          <w:tcPr>
            <w:tcW w:w="6461" w:type="dxa"/>
          </w:tcPr>
          <w:p w:rsidR="0033483B" w:rsidRPr="0033483B" w:rsidRDefault="0033483B" w:rsidP="0033483B">
            <w:pPr>
              <w:jc w:val="center"/>
              <w:rPr>
                <w:b/>
                <w:sz w:val="20"/>
                <w:szCs w:val="20"/>
              </w:rPr>
            </w:pPr>
            <w:r w:rsidRPr="0033483B">
              <w:rPr>
                <w:b/>
                <w:sz w:val="20"/>
                <w:szCs w:val="20"/>
              </w:rPr>
              <w:t>Особенности исполнения процедуры процесса</w:t>
            </w:r>
          </w:p>
        </w:tc>
        <w:tc>
          <w:tcPr>
            <w:tcW w:w="1836" w:type="dxa"/>
          </w:tcPr>
          <w:p w:rsidR="0033483B" w:rsidRPr="0033483B" w:rsidRDefault="0033483B" w:rsidP="0033483B">
            <w:pPr>
              <w:jc w:val="center"/>
              <w:rPr>
                <w:b/>
                <w:sz w:val="20"/>
                <w:szCs w:val="20"/>
              </w:rPr>
            </w:pPr>
            <w:r w:rsidRPr="0033483B">
              <w:rPr>
                <w:b/>
                <w:sz w:val="20"/>
                <w:szCs w:val="20"/>
              </w:rPr>
              <w:t>Сроки исполнения процедуры (процесса)</w:t>
            </w:r>
          </w:p>
        </w:tc>
        <w:tc>
          <w:tcPr>
            <w:tcW w:w="1134" w:type="dxa"/>
          </w:tcPr>
          <w:p w:rsidR="0033483B" w:rsidRPr="0033483B" w:rsidRDefault="0033483B" w:rsidP="0033483B">
            <w:pPr>
              <w:jc w:val="center"/>
              <w:rPr>
                <w:b/>
                <w:sz w:val="20"/>
                <w:szCs w:val="20"/>
              </w:rPr>
            </w:pPr>
            <w:r w:rsidRPr="0033483B">
              <w:rPr>
                <w:b/>
                <w:sz w:val="20"/>
                <w:szCs w:val="20"/>
              </w:rPr>
              <w:t>Исполнитель процедуры процесса</w:t>
            </w:r>
          </w:p>
        </w:tc>
        <w:tc>
          <w:tcPr>
            <w:tcW w:w="1845" w:type="dxa"/>
          </w:tcPr>
          <w:p w:rsidR="0033483B" w:rsidRPr="0033483B" w:rsidRDefault="0033483B" w:rsidP="0033483B">
            <w:pPr>
              <w:jc w:val="center"/>
              <w:rPr>
                <w:b/>
                <w:sz w:val="20"/>
                <w:szCs w:val="20"/>
              </w:rPr>
            </w:pPr>
            <w:r w:rsidRPr="0033483B">
              <w:rPr>
                <w:b/>
                <w:sz w:val="20"/>
                <w:szCs w:val="20"/>
              </w:rPr>
              <w:t>Ресурсы, необходимые для выполнения процедуры процесса</w:t>
            </w:r>
          </w:p>
        </w:tc>
        <w:tc>
          <w:tcPr>
            <w:tcW w:w="1776" w:type="dxa"/>
          </w:tcPr>
          <w:p w:rsidR="0033483B" w:rsidRPr="0033483B" w:rsidRDefault="0033483B" w:rsidP="0033483B">
            <w:pPr>
              <w:jc w:val="center"/>
              <w:rPr>
                <w:b/>
                <w:sz w:val="20"/>
                <w:szCs w:val="20"/>
                <w:vertAlign w:val="superscript"/>
              </w:rPr>
            </w:pPr>
            <w:r w:rsidRPr="0033483B">
              <w:rPr>
                <w:b/>
                <w:sz w:val="20"/>
                <w:szCs w:val="20"/>
              </w:rPr>
              <w:t>Формы документов, необходимых для выполнения процедуры процесса</w:t>
            </w:r>
          </w:p>
        </w:tc>
      </w:tr>
      <w:tr w:rsidR="0033483B" w:rsidRPr="0033483B" w:rsidTr="0033483B">
        <w:tc>
          <w:tcPr>
            <w:tcW w:w="529" w:type="dxa"/>
          </w:tcPr>
          <w:p w:rsidR="0033483B" w:rsidRPr="0033483B" w:rsidRDefault="0033483B" w:rsidP="0033483B">
            <w:pPr>
              <w:jc w:val="center"/>
              <w:rPr>
                <w:sz w:val="20"/>
                <w:szCs w:val="20"/>
              </w:rPr>
            </w:pPr>
            <w:r w:rsidRPr="0033483B">
              <w:rPr>
                <w:sz w:val="20"/>
                <w:szCs w:val="20"/>
              </w:rPr>
              <w:t>1</w:t>
            </w:r>
          </w:p>
        </w:tc>
        <w:tc>
          <w:tcPr>
            <w:tcW w:w="1765" w:type="dxa"/>
          </w:tcPr>
          <w:p w:rsidR="0033483B" w:rsidRPr="0033483B" w:rsidRDefault="0033483B" w:rsidP="0033483B">
            <w:pPr>
              <w:jc w:val="center"/>
              <w:rPr>
                <w:sz w:val="20"/>
                <w:szCs w:val="20"/>
              </w:rPr>
            </w:pPr>
            <w:r w:rsidRPr="0033483B">
              <w:rPr>
                <w:sz w:val="20"/>
                <w:szCs w:val="20"/>
              </w:rPr>
              <w:t>2</w:t>
            </w:r>
          </w:p>
        </w:tc>
        <w:tc>
          <w:tcPr>
            <w:tcW w:w="6461" w:type="dxa"/>
          </w:tcPr>
          <w:p w:rsidR="0033483B" w:rsidRPr="0033483B" w:rsidRDefault="0033483B" w:rsidP="0033483B">
            <w:pPr>
              <w:jc w:val="center"/>
              <w:rPr>
                <w:sz w:val="20"/>
                <w:szCs w:val="20"/>
              </w:rPr>
            </w:pPr>
            <w:r w:rsidRPr="0033483B">
              <w:rPr>
                <w:sz w:val="20"/>
                <w:szCs w:val="20"/>
              </w:rPr>
              <w:t>3</w:t>
            </w:r>
          </w:p>
        </w:tc>
        <w:tc>
          <w:tcPr>
            <w:tcW w:w="1836" w:type="dxa"/>
          </w:tcPr>
          <w:p w:rsidR="0033483B" w:rsidRPr="0033483B" w:rsidRDefault="0033483B" w:rsidP="0033483B">
            <w:pPr>
              <w:jc w:val="center"/>
              <w:rPr>
                <w:sz w:val="20"/>
                <w:szCs w:val="20"/>
              </w:rPr>
            </w:pPr>
            <w:r w:rsidRPr="0033483B">
              <w:rPr>
                <w:sz w:val="20"/>
                <w:szCs w:val="20"/>
              </w:rPr>
              <w:t>4</w:t>
            </w:r>
          </w:p>
        </w:tc>
        <w:tc>
          <w:tcPr>
            <w:tcW w:w="1134" w:type="dxa"/>
          </w:tcPr>
          <w:p w:rsidR="0033483B" w:rsidRPr="0033483B" w:rsidRDefault="0033483B" w:rsidP="0033483B">
            <w:pPr>
              <w:jc w:val="center"/>
              <w:rPr>
                <w:sz w:val="20"/>
                <w:szCs w:val="20"/>
              </w:rPr>
            </w:pPr>
            <w:r w:rsidRPr="0033483B">
              <w:rPr>
                <w:sz w:val="20"/>
                <w:szCs w:val="20"/>
              </w:rPr>
              <w:t>5</w:t>
            </w:r>
          </w:p>
        </w:tc>
        <w:tc>
          <w:tcPr>
            <w:tcW w:w="1845" w:type="dxa"/>
          </w:tcPr>
          <w:p w:rsidR="0033483B" w:rsidRPr="0033483B" w:rsidRDefault="0033483B" w:rsidP="0033483B">
            <w:pPr>
              <w:jc w:val="center"/>
              <w:rPr>
                <w:sz w:val="20"/>
                <w:szCs w:val="20"/>
              </w:rPr>
            </w:pPr>
            <w:r w:rsidRPr="0033483B">
              <w:rPr>
                <w:sz w:val="20"/>
                <w:szCs w:val="20"/>
              </w:rPr>
              <w:t>6</w:t>
            </w:r>
          </w:p>
        </w:tc>
        <w:tc>
          <w:tcPr>
            <w:tcW w:w="1776" w:type="dxa"/>
          </w:tcPr>
          <w:p w:rsidR="0033483B" w:rsidRPr="0033483B" w:rsidRDefault="0033483B" w:rsidP="0033483B">
            <w:pPr>
              <w:jc w:val="center"/>
              <w:rPr>
                <w:sz w:val="20"/>
                <w:szCs w:val="20"/>
              </w:rPr>
            </w:pPr>
            <w:r w:rsidRPr="0033483B">
              <w:rPr>
                <w:sz w:val="20"/>
                <w:szCs w:val="20"/>
              </w:rPr>
              <w:t>7</w:t>
            </w:r>
          </w:p>
        </w:tc>
      </w:tr>
      <w:tr w:rsidR="0033483B" w:rsidRPr="0033483B" w:rsidTr="0033483B">
        <w:tc>
          <w:tcPr>
            <w:tcW w:w="15346" w:type="dxa"/>
            <w:gridSpan w:val="7"/>
          </w:tcPr>
          <w:p w:rsidR="0033483B" w:rsidRPr="0033483B" w:rsidRDefault="0033483B" w:rsidP="0033483B">
            <w:pPr>
              <w:autoSpaceDE w:val="0"/>
              <w:autoSpaceDN w:val="0"/>
              <w:adjustRightInd w:val="0"/>
              <w:jc w:val="center"/>
              <w:rPr>
                <w:rFonts w:eastAsia="Calibri"/>
                <w:b/>
                <w:bCs/>
                <w:sz w:val="20"/>
                <w:szCs w:val="20"/>
                <w:lang w:eastAsia="en-US"/>
              </w:rPr>
            </w:pPr>
            <w:r w:rsidRPr="0033483B">
              <w:rPr>
                <w:b/>
                <w:bCs/>
                <w:sz w:val="20"/>
                <w:szCs w:val="20"/>
              </w:rPr>
              <w:t>Наименование «подуслуги»: Включение ярмарок по продаже товаров (выполнению работ, оказанию услуг), организаторами которых являются юридические лица или индивидуальные предприниматели в план проведения ярмарок</w:t>
            </w:r>
          </w:p>
        </w:tc>
      </w:tr>
      <w:tr w:rsidR="0033483B" w:rsidRPr="0033483B" w:rsidTr="0033483B">
        <w:trPr>
          <w:trHeight w:val="1412"/>
        </w:trPr>
        <w:tc>
          <w:tcPr>
            <w:tcW w:w="529" w:type="dxa"/>
          </w:tcPr>
          <w:p w:rsidR="0033483B" w:rsidRPr="0033483B" w:rsidRDefault="0033483B" w:rsidP="0033483B">
            <w:pPr>
              <w:rPr>
                <w:sz w:val="20"/>
                <w:szCs w:val="20"/>
              </w:rPr>
            </w:pPr>
            <w:r w:rsidRPr="0033483B">
              <w:rPr>
                <w:sz w:val="20"/>
                <w:szCs w:val="20"/>
              </w:rPr>
              <w:t>1</w:t>
            </w:r>
          </w:p>
          <w:p w:rsidR="0033483B" w:rsidRPr="0033483B" w:rsidRDefault="0033483B" w:rsidP="0033483B">
            <w:pPr>
              <w:rPr>
                <w:sz w:val="20"/>
                <w:szCs w:val="20"/>
              </w:rPr>
            </w:pPr>
          </w:p>
        </w:tc>
        <w:tc>
          <w:tcPr>
            <w:tcW w:w="1765" w:type="dxa"/>
          </w:tcPr>
          <w:p w:rsidR="0033483B" w:rsidRPr="0033483B" w:rsidRDefault="0033483B" w:rsidP="0033483B">
            <w:pPr>
              <w:spacing w:after="60"/>
              <w:outlineLvl w:val="1"/>
              <w:rPr>
                <w:b/>
                <w:sz w:val="20"/>
                <w:szCs w:val="20"/>
                <w:lang w:val="x-none" w:eastAsia="x-none"/>
              </w:rPr>
            </w:pPr>
            <w:r w:rsidRPr="0033483B">
              <w:rPr>
                <w:sz w:val="20"/>
                <w:szCs w:val="20"/>
                <w:lang w:val="x-none" w:eastAsia="x-none"/>
              </w:rPr>
              <w:t>Прием и регистрация заявления с комплектом документов</w:t>
            </w:r>
          </w:p>
        </w:tc>
        <w:tc>
          <w:tcPr>
            <w:tcW w:w="6461" w:type="dxa"/>
          </w:tcPr>
          <w:p w:rsidR="0033483B" w:rsidRPr="0033483B" w:rsidRDefault="0033483B" w:rsidP="0033483B">
            <w:pPr>
              <w:jc w:val="both"/>
              <w:outlineLvl w:val="1"/>
              <w:rPr>
                <w:sz w:val="20"/>
                <w:szCs w:val="20"/>
                <w:lang w:val="x-none" w:eastAsia="x-none"/>
              </w:rPr>
            </w:pPr>
            <w:r w:rsidRPr="0033483B">
              <w:rPr>
                <w:sz w:val="20"/>
                <w:szCs w:val="20"/>
                <w:lang w:val="x-none" w:eastAsia="x-none"/>
              </w:rPr>
              <w:t>- устанавливает</w:t>
            </w:r>
            <w:r w:rsidRPr="0033483B">
              <w:rPr>
                <w:sz w:val="20"/>
                <w:szCs w:val="20"/>
                <w:lang w:eastAsia="x-none"/>
              </w:rPr>
              <w:t>ся</w:t>
            </w:r>
            <w:r w:rsidRPr="0033483B">
              <w:rPr>
                <w:sz w:val="20"/>
                <w:szCs w:val="20"/>
                <w:lang w:val="x-none" w:eastAsia="x-none"/>
              </w:rPr>
              <w:t xml:space="preserve"> предмет обращения, личность заявителя, проверяет</w:t>
            </w:r>
            <w:r w:rsidRPr="0033483B">
              <w:rPr>
                <w:sz w:val="20"/>
                <w:szCs w:val="20"/>
                <w:lang w:eastAsia="x-none"/>
              </w:rPr>
              <w:t>ся</w:t>
            </w:r>
            <w:r w:rsidRPr="0033483B">
              <w:rPr>
                <w:sz w:val="20"/>
                <w:szCs w:val="20"/>
                <w:lang w:val="x-none" w:eastAsia="x-none"/>
              </w:rPr>
              <w:t xml:space="preserve"> документ, удостоверяющий личность заявителя;</w:t>
            </w:r>
          </w:p>
          <w:p w:rsidR="0033483B" w:rsidRPr="0033483B" w:rsidRDefault="0033483B" w:rsidP="0033483B">
            <w:pPr>
              <w:jc w:val="both"/>
              <w:outlineLvl w:val="1"/>
              <w:rPr>
                <w:sz w:val="20"/>
                <w:szCs w:val="20"/>
                <w:lang w:val="x-none" w:eastAsia="x-none"/>
              </w:rPr>
            </w:pPr>
            <w:r w:rsidRPr="0033483B">
              <w:rPr>
                <w:sz w:val="20"/>
                <w:szCs w:val="20"/>
                <w:lang w:val="x-none" w:eastAsia="x-none"/>
              </w:rPr>
              <w:t>- проверяют</w:t>
            </w:r>
            <w:r w:rsidRPr="0033483B">
              <w:rPr>
                <w:sz w:val="20"/>
                <w:szCs w:val="20"/>
                <w:lang w:eastAsia="x-none"/>
              </w:rPr>
              <w:t>ся</w:t>
            </w:r>
            <w:r w:rsidRPr="0033483B">
              <w:rPr>
                <w:sz w:val="20"/>
                <w:szCs w:val="20"/>
                <w:lang w:val="x-none" w:eastAsia="x-none"/>
              </w:rPr>
              <w:t xml:space="preserve"> полномочия заявителя; представителя юридического лица действовать от имени юридического лица;</w:t>
            </w:r>
          </w:p>
          <w:p w:rsidR="0033483B" w:rsidRPr="0033483B" w:rsidRDefault="0033483B" w:rsidP="0033483B">
            <w:pPr>
              <w:jc w:val="both"/>
              <w:outlineLvl w:val="1"/>
              <w:rPr>
                <w:sz w:val="20"/>
                <w:szCs w:val="20"/>
                <w:lang w:val="x-none" w:eastAsia="x-none"/>
              </w:rPr>
            </w:pPr>
            <w:r w:rsidRPr="0033483B">
              <w:rPr>
                <w:sz w:val="20"/>
                <w:szCs w:val="20"/>
                <w:lang w:val="x-none" w:eastAsia="x-none"/>
              </w:rPr>
              <w:t>- проверяет</w:t>
            </w:r>
            <w:r w:rsidRPr="0033483B">
              <w:rPr>
                <w:sz w:val="20"/>
                <w:szCs w:val="20"/>
                <w:lang w:eastAsia="x-none"/>
              </w:rPr>
              <w:t>ся</w:t>
            </w:r>
            <w:r w:rsidRPr="0033483B">
              <w:rPr>
                <w:sz w:val="20"/>
                <w:szCs w:val="20"/>
                <w:lang w:val="x-none" w:eastAsia="x-none"/>
              </w:rPr>
              <w:t xml:space="preserve"> соответствие заявления установленным требованиям;</w:t>
            </w:r>
          </w:p>
          <w:p w:rsidR="0033483B" w:rsidRPr="0033483B" w:rsidRDefault="0033483B" w:rsidP="0033483B">
            <w:pPr>
              <w:jc w:val="both"/>
              <w:outlineLvl w:val="1"/>
              <w:rPr>
                <w:sz w:val="20"/>
                <w:szCs w:val="20"/>
                <w:lang w:val="x-none" w:eastAsia="x-none"/>
              </w:rPr>
            </w:pPr>
            <w:r w:rsidRPr="0033483B">
              <w:rPr>
                <w:sz w:val="20"/>
                <w:szCs w:val="20"/>
                <w:lang w:val="x-none" w:eastAsia="x-none"/>
              </w:rPr>
              <w:t>- проверяет</w:t>
            </w:r>
            <w:r w:rsidRPr="0033483B">
              <w:rPr>
                <w:sz w:val="20"/>
                <w:szCs w:val="20"/>
                <w:lang w:eastAsia="x-none"/>
              </w:rPr>
              <w:t>ся</w:t>
            </w:r>
            <w:r w:rsidRPr="0033483B">
              <w:rPr>
                <w:sz w:val="20"/>
                <w:szCs w:val="20"/>
                <w:lang w:val="x-none" w:eastAsia="x-none"/>
              </w:rPr>
              <w:t xml:space="preserve">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33483B" w:rsidRPr="0033483B" w:rsidRDefault="0033483B" w:rsidP="0033483B">
            <w:pPr>
              <w:jc w:val="both"/>
              <w:outlineLvl w:val="1"/>
              <w:rPr>
                <w:sz w:val="20"/>
                <w:szCs w:val="20"/>
                <w:lang w:val="x-none" w:eastAsia="x-none"/>
              </w:rPr>
            </w:pPr>
            <w:r w:rsidRPr="0033483B">
              <w:rPr>
                <w:sz w:val="20"/>
                <w:szCs w:val="20"/>
                <w:lang w:val="x-none" w:eastAsia="x-none"/>
              </w:rPr>
              <w:t>- регистрирует</w:t>
            </w:r>
            <w:r w:rsidRPr="0033483B">
              <w:rPr>
                <w:sz w:val="20"/>
                <w:szCs w:val="20"/>
                <w:lang w:eastAsia="x-none"/>
              </w:rPr>
              <w:t>ся</w:t>
            </w:r>
            <w:r w:rsidRPr="0033483B">
              <w:rPr>
                <w:sz w:val="20"/>
                <w:szCs w:val="20"/>
                <w:lang w:val="x-none" w:eastAsia="x-none"/>
              </w:rPr>
              <w:t xml:space="preserve"> заявление с прилагаемым комплектом документов;</w:t>
            </w:r>
          </w:p>
          <w:p w:rsidR="0033483B" w:rsidRPr="0033483B" w:rsidRDefault="0033483B" w:rsidP="0033483B">
            <w:pPr>
              <w:jc w:val="both"/>
              <w:outlineLvl w:val="1"/>
              <w:rPr>
                <w:sz w:val="20"/>
                <w:szCs w:val="20"/>
                <w:lang w:val="x-none" w:eastAsia="x-none"/>
              </w:rPr>
            </w:pPr>
            <w:r w:rsidRPr="0033483B">
              <w:rPr>
                <w:sz w:val="20"/>
                <w:szCs w:val="20"/>
                <w:lang w:val="x-none" w:eastAsia="x-none"/>
              </w:rPr>
              <w:t>- вручает</w:t>
            </w:r>
            <w:r w:rsidRPr="0033483B">
              <w:rPr>
                <w:sz w:val="20"/>
                <w:szCs w:val="20"/>
                <w:lang w:eastAsia="x-none"/>
              </w:rPr>
              <w:t>ся</w:t>
            </w:r>
            <w:r w:rsidRPr="0033483B">
              <w:rPr>
                <w:sz w:val="20"/>
                <w:szCs w:val="20"/>
                <w:lang w:val="x-none" w:eastAsia="x-none"/>
              </w:rPr>
              <w:t xml:space="preserve"> уведомление в получении документов по установленной форме с указанием перечня документов и даты их получения, а также с указанием перечня документов, которые будут получены по межведомственным запросам.</w:t>
            </w:r>
          </w:p>
          <w:p w:rsidR="0033483B" w:rsidRPr="0033483B" w:rsidRDefault="0033483B" w:rsidP="0033483B">
            <w:pPr>
              <w:jc w:val="both"/>
              <w:outlineLvl w:val="1"/>
              <w:rPr>
                <w:sz w:val="20"/>
                <w:szCs w:val="20"/>
                <w:lang w:eastAsia="x-none"/>
              </w:rPr>
            </w:pPr>
            <w:r w:rsidRPr="0033483B">
              <w:rPr>
                <w:sz w:val="20"/>
                <w:szCs w:val="20"/>
                <w:lang w:val="x-none" w:eastAsia="x-none"/>
              </w:rPr>
              <w:t>При наличии оснований</w:t>
            </w:r>
            <w:r w:rsidRPr="0033483B">
              <w:rPr>
                <w:sz w:val="20"/>
                <w:szCs w:val="20"/>
                <w:lang w:eastAsia="x-none"/>
              </w:rPr>
              <w:t xml:space="preserve"> </w:t>
            </w:r>
            <w:r w:rsidRPr="0033483B">
              <w:rPr>
                <w:sz w:val="20"/>
                <w:szCs w:val="20"/>
                <w:lang w:val="x-none" w:eastAsia="x-none"/>
              </w:rPr>
              <w:t>специалист, ответственный за прием документов, уведомляет заявителя о наличии препятствий к принятию документов, возвращает документы, объясняет заявителю содержание выявленных недостатков, предлагает принять меры по их устранению и вручает уведомление о необходимости устранения нарушений в оформлении заявления и (или) представления отсутствующих документов по установленной форме с указанием причины возврата документов.</w:t>
            </w:r>
          </w:p>
          <w:p w:rsidR="0033483B" w:rsidRPr="0033483B" w:rsidRDefault="0033483B" w:rsidP="0033483B">
            <w:pPr>
              <w:jc w:val="both"/>
              <w:outlineLvl w:val="1"/>
              <w:rPr>
                <w:rFonts w:eastAsia="Calibri"/>
                <w:sz w:val="20"/>
                <w:szCs w:val="20"/>
                <w:lang w:val="x-none" w:eastAsia="x-none"/>
              </w:rPr>
            </w:pPr>
            <w:r w:rsidRPr="0033483B">
              <w:rPr>
                <w:sz w:val="20"/>
                <w:szCs w:val="20"/>
                <w:lang w:val="x-none" w:eastAsia="x-none"/>
              </w:rPr>
              <w:lastRenderedPageBreak/>
              <w:t xml:space="preserve">При поступлении заявления в форме электронного документа и комплекта электронных документов </w:t>
            </w:r>
            <w:r w:rsidRPr="0033483B">
              <w:rPr>
                <w:rFonts w:eastAsia="Calibri"/>
                <w:sz w:val="20"/>
                <w:szCs w:val="20"/>
                <w:lang w:val="x-none" w:eastAsia="x-none"/>
              </w:rPr>
              <w:t>заявителю направляется уведомление о получении заявления,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33483B" w:rsidRPr="0033483B" w:rsidRDefault="0033483B" w:rsidP="0033483B">
            <w:pPr>
              <w:jc w:val="both"/>
              <w:outlineLvl w:val="1"/>
              <w:rPr>
                <w:sz w:val="20"/>
                <w:szCs w:val="20"/>
                <w:lang w:val="x-none" w:eastAsia="x-none"/>
              </w:rPr>
            </w:pPr>
            <w:r w:rsidRPr="0033483B">
              <w:rPr>
                <w:rFonts w:eastAsia="Calibri"/>
                <w:sz w:val="20"/>
                <w:szCs w:val="20"/>
                <w:lang w:val="x-none" w:eastAsia="x-none"/>
              </w:rPr>
              <w:t>Уведомление о получении заявления</w:t>
            </w:r>
            <w:r w:rsidRPr="0033483B">
              <w:rPr>
                <w:sz w:val="20"/>
                <w:szCs w:val="20"/>
                <w:lang w:val="x-none" w:eastAsia="x-none"/>
              </w:rPr>
              <w:t xml:space="preserve"> и документов направляется в 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p w:rsidR="0033483B" w:rsidRPr="0033483B" w:rsidRDefault="0033483B" w:rsidP="0033483B">
            <w:pPr>
              <w:jc w:val="both"/>
              <w:outlineLvl w:val="1"/>
              <w:rPr>
                <w:sz w:val="20"/>
                <w:szCs w:val="20"/>
                <w:lang w:eastAsia="x-none"/>
              </w:rPr>
            </w:pPr>
            <w:r w:rsidRPr="0033483B">
              <w:rPr>
                <w:sz w:val="20"/>
                <w:szCs w:val="20"/>
                <w:lang w:val="x-none" w:eastAsia="x-none"/>
              </w:rPr>
              <w:t xml:space="preserve"> 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администрации</w:t>
            </w:r>
            <w:r w:rsidRPr="0033483B">
              <w:rPr>
                <w:sz w:val="20"/>
                <w:szCs w:val="20"/>
                <w:lang w:eastAsia="x-none"/>
              </w:rPr>
              <w:t>.</w:t>
            </w:r>
          </w:p>
        </w:tc>
        <w:tc>
          <w:tcPr>
            <w:tcW w:w="1836" w:type="dxa"/>
          </w:tcPr>
          <w:p w:rsidR="0033483B" w:rsidRPr="0033483B" w:rsidRDefault="0033483B" w:rsidP="0033483B">
            <w:pPr>
              <w:rPr>
                <w:sz w:val="20"/>
                <w:szCs w:val="20"/>
              </w:rPr>
            </w:pPr>
            <w:r w:rsidRPr="0033483B">
              <w:rPr>
                <w:sz w:val="20"/>
                <w:szCs w:val="20"/>
              </w:rPr>
              <w:lastRenderedPageBreak/>
              <w:t>1 рабочий день</w:t>
            </w:r>
          </w:p>
        </w:tc>
        <w:tc>
          <w:tcPr>
            <w:tcW w:w="1134" w:type="dxa"/>
          </w:tcPr>
          <w:p w:rsidR="0033483B" w:rsidRPr="0033483B" w:rsidRDefault="0033483B" w:rsidP="0033483B">
            <w:pPr>
              <w:tabs>
                <w:tab w:val="center" w:pos="1464"/>
              </w:tabs>
              <w:rPr>
                <w:sz w:val="20"/>
                <w:szCs w:val="20"/>
              </w:rPr>
            </w:pPr>
            <w:r w:rsidRPr="0033483B">
              <w:rPr>
                <w:sz w:val="20"/>
                <w:szCs w:val="20"/>
              </w:rPr>
              <w:t>Специалист администрации, МФЦ</w:t>
            </w:r>
          </w:p>
        </w:tc>
        <w:tc>
          <w:tcPr>
            <w:tcW w:w="1845" w:type="dxa"/>
          </w:tcPr>
          <w:p w:rsidR="0033483B" w:rsidRPr="0033483B" w:rsidRDefault="0033483B" w:rsidP="0033483B">
            <w:pPr>
              <w:jc w:val="both"/>
              <w:rPr>
                <w:sz w:val="20"/>
                <w:szCs w:val="20"/>
              </w:rPr>
            </w:pPr>
            <w:r w:rsidRPr="0033483B">
              <w:rPr>
                <w:sz w:val="20"/>
                <w:szCs w:val="20"/>
              </w:rPr>
              <w:t>Правовое, техническое и документационное обеспечение</w:t>
            </w:r>
          </w:p>
        </w:tc>
        <w:tc>
          <w:tcPr>
            <w:tcW w:w="1776" w:type="dxa"/>
          </w:tcPr>
          <w:p w:rsidR="0033483B" w:rsidRPr="0033483B" w:rsidRDefault="0033483B" w:rsidP="0033483B">
            <w:pPr>
              <w:rPr>
                <w:sz w:val="20"/>
                <w:szCs w:val="20"/>
              </w:rPr>
            </w:pPr>
          </w:p>
        </w:tc>
      </w:tr>
      <w:tr w:rsidR="0033483B" w:rsidRPr="0033483B" w:rsidTr="0033483B">
        <w:trPr>
          <w:trHeight w:val="1119"/>
        </w:trPr>
        <w:tc>
          <w:tcPr>
            <w:tcW w:w="529" w:type="dxa"/>
          </w:tcPr>
          <w:p w:rsidR="0033483B" w:rsidRPr="0033483B" w:rsidRDefault="0033483B" w:rsidP="0033483B">
            <w:pPr>
              <w:rPr>
                <w:sz w:val="20"/>
                <w:szCs w:val="20"/>
              </w:rPr>
            </w:pPr>
            <w:r w:rsidRPr="0033483B">
              <w:rPr>
                <w:sz w:val="20"/>
                <w:szCs w:val="20"/>
              </w:rPr>
              <w:lastRenderedPageBreak/>
              <w:t>2</w:t>
            </w:r>
          </w:p>
        </w:tc>
        <w:tc>
          <w:tcPr>
            <w:tcW w:w="1765" w:type="dxa"/>
          </w:tcPr>
          <w:p w:rsidR="0033483B" w:rsidRPr="0033483B" w:rsidRDefault="0033483B" w:rsidP="0033483B">
            <w:pPr>
              <w:spacing w:after="60"/>
              <w:jc w:val="both"/>
              <w:outlineLvl w:val="1"/>
              <w:rPr>
                <w:sz w:val="20"/>
                <w:szCs w:val="20"/>
                <w:lang w:val="x-none" w:eastAsia="x-none"/>
              </w:rPr>
            </w:pPr>
            <w:r w:rsidRPr="0033483B">
              <w:rPr>
                <w:sz w:val="20"/>
                <w:szCs w:val="20"/>
                <w:lang w:eastAsia="x-none"/>
              </w:rPr>
              <w:t xml:space="preserve">  </w:t>
            </w:r>
            <w:r w:rsidRPr="0033483B">
              <w:rPr>
                <w:sz w:val="20"/>
                <w:szCs w:val="20"/>
                <w:lang w:val="x-none" w:eastAsia="x-none"/>
              </w:rPr>
              <w:t>Рассмотрение представленных документов, истребование документов (сведений) в рамках межведомственного взаимодействия</w:t>
            </w:r>
          </w:p>
        </w:tc>
        <w:tc>
          <w:tcPr>
            <w:tcW w:w="6461" w:type="dxa"/>
          </w:tcPr>
          <w:p w:rsidR="0033483B" w:rsidRPr="0033483B" w:rsidRDefault="0033483B" w:rsidP="0033483B">
            <w:pPr>
              <w:jc w:val="both"/>
              <w:outlineLvl w:val="1"/>
              <w:rPr>
                <w:sz w:val="20"/>
                <w:szCs w:val="20"/>
                <w:lang w:val="x-none" w:eastAsia="x-none"/>
              </w:rPr>
            </w:pPr>
            <w:r w:rsidRPr="0033483B">
              <w:rPr>
                <w:sz w:val="20"/>
                <w:szCs w:val="20"/>
                <w:lang w:val="x-none" w:eastAsia="x-none"/>
              </w:rPr>
              <w:t>Проверяет</w:t>
            </w:r>
            <w:r w:rsidRPr="0033483B">
              <w:rPr>
                <w:sz w:val="20"/>
                <w:szCs w:val="20"/>
                <w:lang w:eastAsia="x-none"/>
              </w:rPr>
              <w:t>ся</w:t>
            </w:r>
            <w:r w:rsidRPr="0033483B">
              <w:rPr>
                <w:sz w:val="20"/>
                <w:szCs w:val="20"/>
                <w:lang w:val="x-none" w:eastAsia="x-none"/>
              </w:rPr>
              <w:t xml:space="preserve"> наличие или отсутствие оснований</w:t>
            </w:r>
            <w:r w:rsidRPr="0033483B">
              <w:rPr>
                <w:sz w:val="20"/>
                <w:szCs w:val="20"/>
                <w:lang w:eastAsia="x-none"/>
              </w:rPr>
              <w:t xml:space="preserve"> </w:t>
            </w:r>
            <w:r w:rsidRPr="0033483B">
              <w:rPr>
                <w:sz w:val="20"/>
                <w:szCs w:val="20"/>
                <w:lang w:val="x-none" w:eastAsia="x-none"/>
              </w:rPr>
              <w:t>(подача заявления лицом, не уполномоченным совершать такого рода действия ).</w:t>
            </w:r>
            <w:r w:rsidRPr="0033483B">
              <w:rPr>
                <w:sz w:val="20"/>
                <w:szCs w:val="20"/>
                <w:lang w:eastAsia="x-none"/>
              </w:rPr>
              <w:t xml:space="preserve"> </w:t>
            </w:r>
            <w:r w:rsidRPr="0033483B">
              <w:rPr>
                <w:sz w:val="20"/>
                <w:szCs w:val="20"/>
                <w:lang w:val="x-none" w:eastAsia="x-none"/>
              </w:rPr>
              <w:t xml:space="preserve">При наличии </w:t>
            </w:r>
            <w:r w:rsidRPr="0033483B">
              <w:rPr>
                <w:sz w:val="20"/>
                <w:szCs w:val="20"/>
                <w:lang w:eastAsia="x-none"/>
              </w:rPr>
              <w:t xml:space="preserve">данных </w:t>
            </w:r>
            <w:r w:rsidRPr="0033483B">
              <w:rPr>
                <w:sz w:val="20"/>
                <w:szCs w:val="20"/>
                <w:lang w:val="x-none" w:eastAsia="x-none"/>
              </w:rPr>
              <w:t>оснований подготавливает</w:t>
            </w:r>
            <w:r w:rsidRPr="0033483B">
              <w:rPr>
                <w:sz w:val="20"/>
                <w:szCs w:val="20"/>
                <w:lang w:eastAsia="x-none"/>
              </w:rPr>
              <w:t>ся</w:t>
            </w:r>
            <w:r w:rsidRPr="0033483B">
              <w:rPr>
                <w:sz w:val="20"/>
                <w:szCs w:val="20"/>
                <w:lang w:val="x-none" w:eastAsia="x-none"/>
              </w:rPr>
              <w:t xml:space="preserve"> и направляет</w:t>
            </w:r>
            <w:r w:rsidRPr="0033483B">
              <w:rPr>
                <w:sz w:val="20"/>
                <w:szCs w:val="20"/>
                <w:lang w:eastAsia="x-none"/>
              </w:rPr>
              <w:t>ся</w:t>
            </w:r>
            <w:r w:rsidRPr="0033483B">
              <w:rPr>
                <w:sz w:val="20"/>
                <w:szCs w:val="20"/>
                <w:lang w:val="x-none" w:eastAsia="x-none"/>
              </w:rPr>
              <w:t xml:space="preserve"> уведомление о необходимости устранения нарушений с указанием причины возврата документов.</w:t>
            </w:r>
          </w:p>
          <w:p w:rsidR="0033483B" w:rsidRPr="0033483B" w:rsidRDefault="0033483B" w:rsidP="0033483B">
            <w:pPr>
              <w:jc w:val="both"/>
              <w:outlineLvl w:val="1"/>
              <w:rPr>
                <w:sz w:val="20"/>
                <w:szCs w:val="20"/>
                <w:lang w:val="x-none" w:eastAsia="x-none"/>
              </w:rPr>
            </w:pPr>
            <w:r w:rsidRPr="0033483B">
              <w:rPr>
                <w:sz w:val="20"/>
                <w:szCs w:val="20"/>
                <w:lang w:val="x-none" w:eastAsia="x-none"/>
              </w:rPr>
              <w:t>Уведомление о необходимости устранения нарушений направляется в 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p w:rsidR="0033483B" w:rsidRPr="0033483B" w:rsidRDefault="0033483B" w:rsidP="0033483B">
            <w:pPr>
              <w:jc w:val="both"/>
              <w:outlineLvl w:val="1"/>
              <w:rPr>
                <w:sz w:val="20"/>
                <w:szCs w:val="20"/>
                <w:lang w:eastAsia="x-none"/>
              </w:rPr>
            </w:pPr>
            <w:r w:rsidRPr="0033483B">
              <w:rPr>
                <w:sz w:val="20"/>
                <w:szCs w:val="20"/>
                <w:lang w:val="x-none" w:eastAsia="x-none"/>
              </w:rPr>
              <w:t xml:space="preserve">При отсутствии </w:t>
            </w:r>
            <w:r w:rsidRPr="0033483B">
              <w:rPr>
                <w:sz w:val="20"/>
                <w:szCs w:val="20"/>
                <w:lang w:eastAsia="x-none"/>
              </w:rPr>
              <w:t xml:space="preserve">данных </w:t>
            </w:r>
            <w:r w:rsidRPr="0033483B">
              <w:rPr>
                <w:sz w:val="20"/>
                <w:szCs w:val="20"/>
                <w:lang w:val="x-none" w:eastAsia="x-none"/>
              </w:rPr>
              <w:t>оснований проводит</w:t>
            </w:r>
            <w:r w:rsidRPr="0033483B">
              <w:rPr>
                <w:sz w:val="20"/>
                <w:szCs w:val="20"/>
                <w:lang w:eastAsia="x-none"/>
              </w:rPr>
              <w:t>ся</w:t>
            </w:r>
            <w:r w:rsidRPr="0033483B">
              <w:rPr>
                <w:sz w:val="20"/>
                <w:szCs w:val="20"/>
                <w:lang w:val="x-none" w:eastAsia="x-none"/>
              </w:rPr>
              <w:t xml:space="preserve"> проверк</w:t>
            </w:r>
            <w:r w:rsidRPr="0033483B">
              <w:rPr>
                <w:sz w:val="20"/>
                <w:szCs w:val="20"/>
                <w:lang w:eastAsia="x-none"/>
              </w:rPr>
              <w:t>а</w:t>
            </w:r>
            <w:r w:rsidRPr="0033483B">
              <w:rPr>
                <w:sz w:val="20"/>
                <w:szCs w:val="20"/>
                <w:lang w:val="x-none" w:eastAsia="x-none"/>
              </w:rPr>
              <w:t xml:space="preserve"> заявления и прилагаемых документов на соответствие требованиям</w:t>
            </w:r>
            <w:r w:rsidRPr="0033483B">
              <w:rPr>
                <w:sz w:val="20"/>
                <w:szCs w:val="20"/>
                <w:lang w:eastAsia="x-none"/>
              </w:rPr>
              <w:t>:</w:t>
            </w:r>
          </w:p>
          <w:p w:rsidR="0033483B" w:rsidRPr="0033483B" w:rsidRDefault="0033483B" w:rsidP="0033483B">
            <w:pPr>
              <w:jc w:val="both"/>
              <w:outlineLvl w:val="1"/>
              <w:rPr>
                <w:sz w:val="20"/>
                <w:szCs w:val="20"/>
                <w:lang w:val="x-none" w:eastAsia="x-none"/>
              </w:rPr>
            </w:pPr>
            <w:r w:rsidRPr="0033483B">
              <w:rPr>
                <w:sz w:val="20"/>
                <w:szCs w:val="20"/>
                <w:lang w:val="x-none" w:eastAsia="x-none"/>
              </w:rPr>
              <w:t>- полное наименование и организационно-правовая форма организатора ярмарки - для юридических лиц;</w:t>
            </w:r>
          </w:p>
          <w:p w:rsidR="0033483B" w:rsidRPr="0033483B" w:rsidRDefault="0033483B" w:rsidP="0033483B">
            <w:pPr>
              <w:jc w:val="both"/>
              <w:outlineLvl w:val="1"/>
              <w:rPr>
                <w:sz w:val="20"/>
                <w:szCs w:val="20"/>
                <w:lang w:val="x-none" w:eastAsia="x-none"/>
              </w:rPr>
            </w:pPr>
            <w:r w:rsidRPr="0033483B">
              <w:rPr>
                <w:sz w:val="20"/>
                <w:szCs w:val="20"/>
                <w:lang w:val="x-none" w:eastAsia="x-none"/>
              </w:rPr>
              <w:t>- фамилия, имя и отчество (при наличии) индивидуального предпринимателя, место его жительства, данные документа, удостоверяющего его личность, - для индивидуальных предпринимателей;</w:t>
            </w:r>
          </w:p>
          <w:p w:rsidR="0033483B" w:rsidRPr="0033483B" w:rsidRDefault="0033483B" w:rsidP="0033483B">
            <w:pPr>
              <w:jc w:val="both"/>
              <w:outlineLvl w:val="1"/>
              <w:rPr>
                <w:sz w:val="20"/>
                <w:szCs w:val="20"/>
                <w:lang w:val="x-none" w:eastAsia="x-none"/>
              </w:rPr>
            </w:pPr>
            <w:r w:rsidRPr="0033483B">
              <w:rPr>
                <w:sz w:val="20"/>
                <w:szCs w:val="20"/>
                <w:lang w:val="x-none" w:eastAsia="x-none"/>
              </w:rPr>
              <w:t>- место проведения ярмарки;</w:t>
            </w:r>
          </w:p>
          <w:p w:rsidR="0033483B" w:rsidRPr="0033483B" w:rsidRDefault="0033483B" w:rsidP="0033483B">
            <w:pPr>
              <w:jc w:val="both"/>
              <w:outlineLvl w:val="1"/>
              <w:rPr>
                <w:sz w:val="20"/>
                <w:szCs w:val="20"/>
                <w:lang w:val="x-none" w:eastAsia="x-none"/>
              </w:rPr>
            </w:pPr>
            <w:r w:rsidRPr="0033483B">
              <w:rPr>
                <w:sz w:val="20"/>
                <w:szCs w:val="20"/>
                <w:lang w:val="x-none" w:eastAsia="x-none"/>
              </w:rPr>
              <w:t>- вид ярмарки;</w:t>
            </w:r>
          </w:p>
          <w:p w:rsidR="0033483B" w:rsidRPr="0033483B" w:rsidRDefault="0033483B" w:rsidP="0033483B">
            <w:pPr>
              <w:jc w:val="both"/>
              <w:outlineLvl w:val="1"/>
              <w:rPr>
                <w:sz w:val="20"/>
                <w:szCs w:val="20"/>
                <w:lang w:val="x-none" w:eastAsia="x-none"/>
              </w:rPr>
            </w:pPr>
            <w:r w:rsidRPr="0033483B">
              <w:rPr>
                <w:sz w:val="20"/>
                <w:szCs w:val="20"/>
                <w:lang w:val="x-none" w:eastAsia="x-none"/>
              </w:rPr>
              <w:t>- ассортимент (вид) реализуемых на ярмарке товаров (работ, услуг);</w:t>
            </w:r>
          </w:p>
          <w:p w:rsidR="0033483B" w:rsidRPr="0033483B" w:rsidRDefault="0033483B" w:rsidP="0033483B">
            <w:pPr>
              <w:jc w:val="both"/>
              <w:outlineLvl w:val="1"/>
              <w:rPr>
                <w:sz w:val="20"/>
                <w:szCs w:val="20"/>
                <w:lang w:val="x-none" w:eastAsia="x-none"/>
              </w:rPr>
            </w:pPr>
            <w:r w:rsidRPr="0033483B">
              <w:rPr>
                <w:sz w:val="20"/>
                <w:szCs w:val="20"/>
                <w:lang w:val="x-none" w:eastAsia="x-none"/>
              </w:rPr>
              <w:t>- срок проведения ярмарки;</w:t>
            </w:r>
          </w:p>
          <w:p w:rsidR="0033483B" w:rsidRPr="0033483B" w:rsidRDefault="0033483B" w:rsidP="0033483B">
            <w:pPr>
              <w:jc w:val="both"/>
              <w:outlineLvl w:val="1"/>
              <w:rPr>
                <w:sz w:val="20"/>
                <w:szCs w:val="20"/>
                <w:lang w:val="x-none" w:eastAsia="x-none"/>
              </w:rPr>
            </w:pPr>
            <w:r w:rsidRPr="0033483B">
              <w:rPr>
                <w:sz w:val="20"/>
                <w:szCs w:val="20"/>
                <w:lang w:val="x-none" w:eastAsia="x-none"/>
              </w:rPr>
              <w:t>- режим работы ярмарки;</w:t>
            </w:r>
          </w:p>
          <w:p w:rsidR="0033483B" w:rsidRPr="0033483B" w:rsidRDefault="0033483B" w:rsidP="0033483B">
            <w:pPr>
              <w:jc w:val="both"/>
              <w:outlineLvl w:val="1"/>
              <w:rPr>
                <w:sz w:val="20"/>
                <w:szCs w:val="20"/>
                <w:lang w:val="x-none" w:eastAsia="x-none"/>
              </w:rPr>
            </w:pPr>
            <w:r w:rsidRPr="0033483B">
              <w:rPr>
                <w:sz w:val="20"/>
                <w:szCs w:val="20"/>
                <w:lang w:val="x-none" w:eastAsia="x-none"/>
              </w:rPr>
              <w:t>- максимальное количество торговых мест на ярмарке.</w:t>
            </w:r>
          </w:p>
          <w:p w:rsidR="0033483B" w:rsidRPr="0033483B" w:rsidRDefault="0033483B" w:rsidP="0033483B">
            <w:pPr>
              <w:jc w:val="both"/>
              <w:outlineLvl w:val="1"/>
              <w:rPr>
                <w:sz w:val="20"/>
                <w:szCs w:val="20"/>
                <w:lang w:val="x-none" w:eastAsia="x-none"/>
              </w:rPr>
            </w:pPr>
            <w:r w:rsidRPr="0033483B">
              <w:rPr>
                <w:sz w:val="20"/>
                <w:szCs w:val="20"/>
                <w:lang w:val="x-none" w:eastAsia="x-none"/>
              </w:rPr>
              <w:t>Заявление должно быть подписано лицом (с указанием Ф.И.О.), представляющим интересы юридического лица в соответствии с учредительными документами этого юридического лица или индивидуальным предпринимателем.</w:t>
            </w:r>
          </w:p>
          <w:p w:rsidR="0033483B" w:rsidRPr="0033483B" w:rsidRDefault="0033483B" w:rsidP="0033483B">
            <w:pPr>
              <w:jc w:val="both"/>
              <w:outlineLvl w:val="1"/>
              <w:rPr>
                <w:sz w:val="20"/>
                <w:szCs w:val="20"/>
                <w:lang w:val="x-none" w:eastAsia="x-none"/>
              </w:rPr>
            </w:pPr>
            <w:r w:rsidRPr="0033483B">
              <w:rPr>
                <w:sz w:val="20"/>
                <w:szCs w:val="20"/>
                <w:lang w:eastAsia="x-none"/>
              </w:rPr>
              <w:t xml:space="preserve">  </w:t>
            </w:r>
            <w:r w:rsidRPr="0033483B">
              <w:rPr>
                <w:sz w:val="20"/>
                <w:szCs w:val="20"/>
                <w:lang w:val="x-none" w:eastAsia="x-none"/>
              </w:rPr>
              <w:t>В случае отсутствия в представленном пакете документов, указанных в</w:t>
            </w:r>
            <w:r w:rsidRPr="0033483B">
              <w:rPr>
                <w:sz w:val="20"/>
                <w:szCs w:val="20"/>
                <w:lang w:eastAsia="x-none"/>
              </w:rPr>
              <w:t>ыше</w:t>
            </w:r>
            <w:r w:rsidRPr="0033483B">
              <w:rPr>
                <w:sz w:val="20"/>
                <w:szCs w:val="20"/>
                <w:lang w:val="x-none" w:eastAsia="x-none"/>
              </w:rPr>
              <w:t xml:space="preserve"> в рамках межведомственного взаимодействия направляет</w:t>
            </w:r>
            <w:r w:rsidRPr="0033483B">
              <w:rPr>
                <w:sz w:val="20"/>
                <w:szCs w:val="20"/>
                <w:lang w:eastAsia="x-none"/>
              </w:rPr>
              <w:t>ся</w:t>
            </w:r>
            <w:r w:rsidRPr="0033483B">
              <w:rPr>
                <w:sz w:val="20"/>
                <w:szCs w:val="20"/>
                <w:lang w:val="x-none" w:eastAsia="x-none"/>
              </w:rPr>
              <w:t xml:space="preserve"> межведомственные запросы:</w:t>
            </w:r>
          </w:p>
          <w:p w:rsidR="0033483B" w:rsidRPr="0033483B" w:rsidRDefault="0033483B" w:rsidP="0033483B">
            <w:pPr>
              <w:jc w:val="both"/>
              <w:outlineLvl w:val="1"/>
              <w:rPr>
                <w:sz w:val="20"/>
                <w:szCs w:val="20"/>
                <w:lang w:val="x-none" w:eastAsia="x-none"/>
              </w:rPr>
            </w:pPr>
            <w:r w:rsidRPr="0033483B">
              <w:rPr>
                <w:sz w:val="20"/>
                <w:szCs w:val="20"/>
                <w:lang w:val="x-none" w:eastAsia="x-none"/>
              </w:rPr>
              <w:t xml:space="preserve">1) в Управление Федеральной налоговой службы по Воронежской области для получения:  </w:t>
            </w:r>
          </w:p>
          <w:p w:rsidR="0033483B" w:rsidRPr="0033483B" w:rsidRDefault="0033483B" w:rsidP="0033483B">
            <w:pPr>
              <w:jc w:val="both"/>
              <w:outlineLvl w:val="1"/>
              <w:rPr>
                <w:sz w:val="20"/>
                <w:szCs w:val="20"/>
                <w:lang w:val="x-none" w:eastAsia="x-none"/>
              </w:rPr>
            </w:pPr>
            <w:r w:rsidRPr="0033483B">
              <w:rPr>
                <w:sz w:val="20"/>
                <w:szCs w:val="20"/>
                <w:lang w:val="x-none" w:eastAsia="x-none"/>
              </w:rPr>
              <w:t>- выписки из Единого государственного реестра юридических лиц (Единого государственного реестра индивидуальных предпринимателей);</w:t>
            </w:r>
          </w:p>
          <w:p w:rsidR="0033483B" w:rsidRPr="0033483B" w:rsidRDefault="0033483B" w:rsidP="0033483B">
            <w:pPr>
              <w:jc w:val="both"/>
              <w:outlineLvl w:val="1"/>
              <w:rPr>
                <w:sz w:val="20"/>
                <w:szCs w:val="20"/>
                <w:lang w:val="x-none" w:eastAsia="x-none"/>
              </w:rPr>
            </w:pPr>
            <w:r w:rsidRPr="0033483B">
              <w:rPr>
                <w:sz w:val="20"/>
                <w:szCs w:val="20"/>
                <w:lang w:val="x-none" w:eastAsia="x-none"/>
              </w:rPr>
              <w:t>2) в управление Федеральной службы государственной регистрации, кадастра и картографии по Воронежской области для получения:</w:t>
            </w:r>
          </w:p>
          <w:p w:rsidR="0033483B" w:rsidRPr="0033483B" w:rsidRDefault="0033483B" w:rsidP="0033483B">
            <w:pPr>
              <w:jc w:val="both"/>
              <w:outlineLvl w:val="1"/>
              <w:rPr>
                <w:sz w:val="20"/>
                <w:szCs w:val="20"/>
                <w:lang w:val="x-none" w:eastAsia="x-none"/>
              </w:rPr>
            </w:pPr>
            <w:r w:rsidRPr="0033483B">
              <w:rPr>
                <w:sz w:val="20"/>
                <w:szCs w:val="20"/>
                <w:lang w:val="x-none" w:eastAsia="x-none"/>
              </w:rPr>
              <w:t>- выписки из Единого государственного реестра прав на недвижимое имущество и сделок с ним о зарегистрированных правах на земельный участок (объект недвижимости), в пределах территории которого предполагается проведение ярмарки.</w:t>
            </w:r>
          </w:p>
          <w:p w:rsidR="0033483B" w:rsidRPr="0033483B" w:rsidRDefault="0033483B" w:rsidP="0033483B">
            <w:pPr>
              <w:jc w:val="both"/>
              <w:outlineLvl w:val="1"/>
              <w:rPr>
                <w:sz w:val="20"/>
                <w:szCs w:val="20"/>
                <w:lang w:eastAsia="x-none"/>
              </w:rPr>
            </w:pPr>
            <w:r w:rsidRPr="0033483B">
              <w:rPr>
                <w:sz w:val="20"/>
                <w:szCs w:val="20"/>
                <w:lang w:val="x-none" w:eastAsia="x-none"/>
              </w:rPr>
              <w:t>По результатам полученных сведений (документов) определяет</w:t>
            </w:r>
            <w:r w:rsidRPr="0033483B">
              <w:rPr>
                <w:sz w:val="20"/>
                <w:szCs w:val="20"/>
                <w:lang w:eastAsia="x-none"/>
              </w:rPr>
              <w:t>ся</w:t>
            </w:r>
            <w:r w:rsidRPr="0033483B">
              <w:rPr>
                <w:sz w:val="20"/>
                <w:szCs w:val="20"/>
                <w:lang w:val="x-none" w:eastAsia="x-none"/>
              </w:rPr>
              <w:t xml:space="preserve"> </w:t>
            </w:r>
            <w:r w:rsidRPr="0033483B">
              <w:rPr>
                <w:sz w:val="20"/>
                <w:szCs w:val="20"/>
                <w:lang w:val="x-none" w:eastAsia="x-none"/>
              </w:rPr>
              <w:lastRenderedPageBreak/>
              <w:t>наличие или отсутствие оснований для отказа в предоставлении муниципальной услуги.</w:t>
            </w:r>
          </w:p>
        </w:tc>
        <w:tc>
          <w:tcPr>
            <w:tcW w:w="1836" w:type="dxa"/>
          </w:tcPr>
          <w:p w:rsidR="0033483B" w:rsidRPr="0033483B" w:rsidRDefault="0033483B" w:rsidP="0033483B">
            <w:pPr>
              <w:spacing w:after="60"/>
              <w:jc w:val="both"/>
              <w:outlineLvl w:val="1"/>
              <w:rPr>
                <w:sz w:val="20"/>
                <w:szCs w:val="20"/>
                <w:lang w:val="x-none" w:eastAsia="x-none"/>
              </w:rPr>
            </w:pPr>
            <w:r w:rsidRPr="0033483B">
              <w:rPr>
                <w:sz w:val="20"/>
                <w:szCs w:val="20"/>
                <w:lang w:val="x-none" w:eastAsia="x-none"/>
              </w:rPr>
              <w:lastRenderedPageBreak/>
              <w:t>- в случае включения ярмарки в План проведения ярмарок не должен превышать 6 рабочих дней;</w:t>
            </w:r>
          </w:p>
          <w:p w:rsidR="0033483B" w:rsidRPr="0033483B" w:rsidRDefault="0033483B" w:rsidP="0033483B">
            <w:pPr>
              <w:spacing w:after="60"/>
              <w:jc w:val="both"/>
              <w:outlineLvl w:val="1"/>
              <w:rPr>
                <w:sz w:val="20"/>
                <w:szCs w:val="20"/>
                <w:lang w:val="x-none" w:eastAsia="x-none"/>
              </w:rPr>
            </w:pPr>
            <w:r w:rsidRPr="0033483B">
              <w:rPr>
                <w:sz w:val="20"/>
                <w:szCs w:val="20"/>
                <w:lang w:val="x-none" w:eastAsia="x-none"/>
              </w:rPr>
              <w:t>- в случае внесения изменений в План проведения ярмарок не должен превышать 12 календарных дней.</w:t>
            </w:r>
          </w:p>
          <w:p w:rsidR="0033483B" w:rsidRPr="0033483B" w:rsidRDefault="0033483B" w:rsidP="0033483B">
            <w:pPr>
              <w:rPr>
                <w:sz w:val="20"/>
                <w:szCs w:val="20"/>
              </w:rPr>
            </w:pPr>
          </w:p>
        </w:tc>
        <w:tc>
          <w:tcPr>
            <w:tcW w:w="1134" w:type="dxa"/>
          </w:tcPr>
          <w:p w:rsidR="0033483B" w:rsidRPr="0033483B" w:rsidRDefault="0033483B" w:rsidP="0033483B">
            <w:pPr>
              <w:tabs>
                <w:tab w:val="center" w:pos="1464"/>
              </w:tabs>
              <w:rPr>
                <w:sz w:val="20"/>
                <w:szCs w:val="20"/>
              </w:rPr>
            </w:pPr>
            <w:r w:rsidRPr="0033483B">
              <w:rPr>
                <w:sz w:val="20"/>
                <w:szCs w:val="20"/>
              </w:rPr>
              <w:t>Специалист администрации</w:t>
            </w:r>
          </w:p>
        </w:tc>
        <w:tc>
          <w:tcPr>
            <w:tcW w:w="1845" w:type="dxa"/>
          </w:tcPr>
          <w:p w:rsidR="0033483B" w:rsidRPr="0033483B" w:rsidRDefault="0033483B" w:rsidP="0033483B">
            <w:pPr>
              <w:rPr>
                <w:b/>
                <w:sz w:val="20"/>
                <w:szCs w:val="20"/>
              </w:rPr>
            </w:pPr>
            <w:r w:rsidRPr="0033483B">
              <w:rPr>
                <w:sz w:val="20"/>
                <w:szCs w:val="20"/>
              </w:rPr>
              <w:t>Правовое, техническое и документационное обеспечение</w:t>
            </w:r>
          </w:p>
        </w:tc>
        <w:tc>
          <w:tcPr>
            <w:tcW w:w="1776" w:type="dxa"/>
          </w:tcPr>
          <w:p w:rsidR="0033483B" w:rsidRPr="0033483B" w:rsidRDefault="0033483B" w:rsidP="0033483B">
            <w:pPr>
              <w:rPr>
                <w:sz w:val="20"/>
                <w:szCs w:val="20"/>
              </w:rPr>
            </w:pPr>
          </w:p>
        </w:tc>
      </w:tr>
      <w:tr w:rsidR="0033483B" w:rsidRPr="0033483B" w:rsidTr="0033483B">
        <w:trPr>
          <w:trHeight w:val="2121"/>
        </w:trPr>
        <w:tc>
          <w:tcPr>
            <w:tcW w:w="529" w:type="dxa"/>
          </w:tcPr>
          <w:p w:rsidR="0033483B" w:rsidRPr="0033483B" w:rsidRDefault="0033483B" w:rsidP="0033483B">
            <w:pPr>
              <w:rPr>
                <w:sz w:val="20"/>
                <w:szCs w:val="20"/>
              </w:rPr>
            </w:pPr>
            <w:r w:rsidRPr="0033483B">
              <w:rPr>
                <w:sz w:val="20"/>
                <w:szCs w:val="20"/>
              </w:rPr>
              <w:lastRenderedPageBreak/>
              <w:t>3</w:t>
            </w:r>
          </w:p>
        </w:tc>
        <w:tc>
          <w:tcPr>
            <w:tcW w:w="1765" w:type="dxa"/>
          </w:tcPr>
          <w:p w:rsidR="0033483B" w:rsidRPr="0033483B" w:rsidRDefault="0033483B" w:rsidP="0033483B">
            <w:pPr>
              <w:spacing w:after="60"/>
              <w:jc w:val="both"/>
              <w:outlineLvl w:val="1"/>
              <w:rPr>
                <w:sz w:val="20"/>
                <w:szCs w:val="20"/>
                <w:lang w:val="x-none" w:eastAsia="x-none"/>
              </w:rPr>
            </w:pPr>
            <w:r w:rsidRPr="0033483B">
              <w:rPr>
                <w:rFonts w:eastAsia="Calibri"/>
                <w:sz w:val="20"/>
                <w:szCs w:val="20"/>
                <w:lang w:eastAsia="x-none"/>
              </w:rPr>
              <w:t xml:space="preserve">   </w:t>
            </w:r>
            <w:r w:rsidRPr="0033483B">
              <w:rPr>
                <w:rFonts w:eastAsia="Calibri"/>
                <w:sz w:val="20"/>
                <w:szCs w:val="20"/>
                <w:lang w:val="x-none" w:eastAsia="x-none"/>
              </w:rPr>
              <w:t>Принятие решения о предоставлении муниципальной услуги либо об отказе в ее предоставлении</w:t>
            </w:r>
          </w:p>
        </w:tc>
        <w:tc>
          <w:tcPr>
            <w:tcW w:w="6461" w:type="dxa"/>
          </w:tcPr>
          <w:p w:rsidR="0033483B" w:rsidRPr="0033483B" w:rsidRDefault="0033483B" w:rsidP="0033483B">
            <w:pPr>
              <w:jc w:val="both"/>
              <w:outlineLvl w:val="1"/>
              <w:rPr>
                <w:rFonts w:eastAsia="Calibri"/>
                <w:sz w:val="20"/>
                <w:szCs w:val="20"/>
                <w:lang w:eastAsia="x-none"/>
              </w:rPr>
            </w:pPr>
            <w:r w:rsidRPr="0033483B">
              <w:rPr>
                <w:sz w:val="20"/>
                <w:szCs w:val="20"/>
                <w:lang w:eastAsia="x-none"/>
              </w:rPr>
              <w:t xml:space="preserve">  </w:t>
            </w:r>
            <w:r w:rsidRPr="0033483B">
              <w:rPr>
                <w:rFonts w:eastAsia="Calibri"/>
                <w:sz w:val="20"/>
                <w:szCs w:val="20"/>
                <w:lang w:val="x-none" w:eastAsia="x-none"/>
              </w:rPr>
              <w:t xml:space="preserve">В случае отсутствия оснований, указанных </w:t>
            </w:r>
            <w:r w:rsidRPr="0033483B">
              <w:rPr>
                <w:rFonts w:eastAsia="Calibri"/>
                <w:sz w:val="20"/>
                <w:szCs w:val="20"/>
                <w:lang w:eastAsia="x-none"/>
              </w:rPr>
              <w:t>в п.2 данного раздела:</w:t>
            </w:r>
          </w:p>
          <w:p w:rsidR="0033483B" w:rsidRPr="0033483B" w:rsidRDefault="0033483B" w:rsidP="0033483B">
            <w:pPr>
              <w:jc w:val="both"/>
              <w:outlineLvl w:val="1"/>
              <w:rPr>
                <w:rFonts w:eastAsia="Calibri"/>
                <w:sz w:val="20"/>
                <w:szCs w:val="20"/>
                <w:lang w:val="x-none" w:eastAsia="x-none"/>
              </w:rPr>
            </w:pPr>
            <w:r w:rsidRPr="0033483B">
              <w:rPr>
                <w:rFonts w:eastAsia="Calibri"/>
                <w:sz w:val="20"/>
                <w:szCs w:val="20"/>
                <w:lang w:val="x-none" w:eastAsia="x-none"/>
              </w:rPr>
              <w:t>- готовит</w:t>
            </w:r>
            <w:r w:rsidRPr="0033483B">
              <w:rPr>
                <w:rFonts w:eastAsia="Calibri"/>
                <w:sz w:val="20"/>
                <w:szCs w:val="20"/>
                <w:lang w:eastAsia="x-none"/>
              </w:rPr>
              <w:t>ся</w:t>
            </w:r>
            <w:r w:rsidRPr="0033483B">
              <w:rPr>
                <w:rFonts w:eastAsia="Calibri"/>
                <w:sz w:val="20"/>
                <w:szCs w:val="20"/>
                <w:lang w:val="x-none" w:eastAsia="x-none"/>
              </w:rPr>
              <w:t xml:space="preserve"> проект постановления администрации о в</w:t>
            </w:r>
            <w:r w:rsidRPr="0033483B">
              <w:rPr>
                <w:sz w:val="20"/>
                <w:szCs w:val="20"/>
                <w:lang w:val="x-none" w:eastAsia="x-none"/>
              </w:rPr>
              <w:t>ключении ярмарки в План проведения ярмарок</w:t>
            </w:r>
            <w:r w:rsidRPr="0033483B">
              <w:rPr>
                <w:rFonts w:eastAsia="Calibri"/>
                <w:sz w:val="20"/>
                <w:szCs w:val="20"/>
                <w:lang w:val="x-none" w:eastAsia="x-none"/>
              </w:rPr>
              <w:t>;</w:t>
            </w:r>
          </w:p>
          <w:p w:rsidR="0033483B" w:rsidRPr="0033483B" w:rsidRDefault="0033483B" w:rsidP="0033483B">
            <w:pPr>
              <w:jc w:val="both"/>
              <w:outlineLvl w:val="1"/>
              <w:rPr>
                <w:sz w:val="20"/>
                <w:szCs w:val="20"/>
                <w:lang w:val="x-none" w:eastAsia="x-none"/>
              </w:rPr>
            </w:pPr>
            <w:r w:rsidRPr="0033483B">
              <w:rPr>
                <w:rFonts w:eastAsia="Calibri"/>
                <w:sz w:val="20"/>
                <w:szCs w:val="20"/>
                <w:lang w:val="x-none" w:eastAsia="x-none"/>
              </w:rPr>
              <w:t>- передает</w:t>
            </w:r>
            <w:r w:rsidRPr="0033483B">
              <w:rPr>
                <w:rFonts w:eastAsia="Calibri"/>
                <w:sz w:val="20"/>
                <w:szCs w:val="20"/>
                <w:lang w:eastAsia="x-none"/>
              </w:rPr>
              <w:t>ся</w:t>
            </w:r>
            <w:r w:rsidRPr="0033483B">
              <w:rPr>
                <w:rFonts w:eastAsia="Calibri"/>
                <w:sz w:val="20"/>
                <w:szCs w:val="20"/>
                <w:lang w:val="x-none" w:eastAsia="x-none"/>
              </w:rPr>
              <w:t xml:space="preserve"> подготовленный проект постановления и прилагаемый к нему комплект документов для подписания </w:t>
            </w:r>
            <w:r w:rsidRPr="0033483B">
              <w:rPr>
                <w:rFonts w:eastAsia="Calibri"/>
                <w:sz w:val="20"/>
                <w:szCs w:val="20"/>
                <w:lang w:eastAsia="x-none"/>
              </w:rPr>
              <w:t>главе исполнительного органа</w:t>
            </w:r>
            <w:r w:rsidRPr="0033483B">
              <w:rPr>
                <w:rFonts w:eastAsia="Calibri"/>
                <w:i/>
                <w:sz w:val="20"/>
                <w:szCs w:val="20"/>
                <w:lang w:val="x-none" w:eastAsia="x-none"/>
              </w:rPr>
              <w:t>;</w:t>
            </w:r>
          </w:p>
          <w:p w:rsidR="0033483B" w:rsidRPr="0033483B" w:rsidRDefault="0033483B" w:rsidP="0033483B">
            <w:pPr>
              <w:jc w:val="both"/>
              <w:outlineLvl w:val="1"/>
              <w:rPr>
                <w:rFonts w:eastAsia="Calibri"/>
                <w:sz w:val="20"/>
                <w:szCs w:val="20"/>
                <w:lang w:val="x-none" w:eastAsia="x-none"/>
              </w:rPr>
            </w:pPr>
            <w:r w:rsidRPr="0033483B">
              <w:rPr>
                <w:rFonts w:eastAsia="Calibri"/>
                <w:sz w:val="20"/>
                <w:szCs w:val="20"/>
                <w:lang w:val="x-none" w:eastAsia="x-none"/>
              </w:rPr>
              <w:t>- готовит</w:t>
            </w:r>
            <w:r w:rsidRPr="0033483B">
              <w:rPr>
                <w:rFonts w:eastAsia="Calibri"/>
                <w:sz w:val="20"/>
                <w:szCs w:val="20"/>
                <w:lang w:eastAsia="x-none"/>
              </w:rPr>
              <w:t>ся</w:t>
            </w:r>
            <w:r w:rsidRPr="0033483B">
              <w:rPr>
                <w:rFonts w:eastAsia="Calibri"/>
                <w:sz w:val="20"/>
                <w:szCs w:val="20"/>
                <w:lang w:val="x-none" w:eastAsia="x-none"/>
              </w:rPr>
              <w:t xml:space="preserve"> уведомление по форме.</w:t>
            </w:r>
          </w:p>
          <w:p w:rsidR="0033483B" w:rsidRPr="0033483B" w:rsidRDefault="0033483B" w:rsidP="0033483B">
            <w:pPr>
              <w:jc w:val="both"/>
              <w:outlineLvl w:val="1"/>
              <w:rPr>
                <w:rFonts w:eastAsia="Calibri"/>
                <w:sz w:val="20"/>
                <w:szCs w:val="20"/>
                <w:lang w:val="x-none" w:eastAsia="x-none"/>
              </w:rPr>
            </w:pPr>
            <w:r w:rsidRPr="0033483B">
              <w:rPr>
                <w:rFonts w:eastAsia="Calibri"/>
                <w:sz w:val="20"/>
                <w:szCs w:val="20"/>
                <w:lang w:eastAsia="x-none"/>
              </w:rPr>
              <w:t xml:space="preserve">  </w:t>
            </w:r>
            <w:r w:rsidRPr="0033483B">
              <w:rPr>
                <w:rFonts w:eastAsia="Calibri"/>
                <w:sz w:val="20"/>
                <w:szCs w:val="20"/>
                <w:lang w:val="x-none" w:eastAsia="x-none"/>
              </w:rPr>
              <w:t xml:space="preserve">В случае наличия оснований, указанных </w:t>
            </w:r>
            <w:r w:rsidRPr="0033483B">
              <w:rPr>
                <w:rFonts w:eastAsia="Calibri"/>
                <w:sz w:val="20"/>
                <w:szCs w:val="20"/>
                <w:lang w:eastAsia="x-none"/>
              </w:rPr>
              <w:t>в п.2 данного раздела</w:t>
            </w:r>
            <w:r w:rsidRPr="0033483B">
              <w:rPr>
                <w:rFonts w:eastAsia="Calibri"/>
                <w:sz w:val="20"/>
                <w:szCs w:val="20"/>
                <w:lang w:val="x-none" w:eastAsia="x-none"/>
              </w:rPr>
              <w:t>:</w:t>
            </w:r>
          </w:p>
          <w:p w:rsidR="0033483B" w:rsidRPr="0033483B" w:rsidRDefault="0033483B" w:rsidP="0033483B">
            <w:pPr>
              <w:jc w:val="both"/>
              <w:outlineLvl w:val="1"/>
              <w:rPr>
                <w:rFonts w:eastAsia="Calibri"/>
                <w:sz w:val="20"/>
                <w:szCs w:val="20"/>
                <w:lang w:val="x-none" w:eastAsia="x-none"/>
              </w:rPr>
            </w:pPr>
            <w:r w:rsidRPr="0033483B">
              <w:rPr>
                <w:rFonts w:eastAsia="Calibri"/>
                <w:sz w:val="20"/>
                <w:szCs w:val="20"/>
                <w:lang w:val="x-none" w:eastAsia="x-none"/>
              </w:rPr>
              <w:t>- готовит</w:t>
            </w:r>
            <w:r w:rsidRPr="0033483B">
              <w:rPr>
                <w:rFonts w:eastAsia="Calibri"/>
                <w:sz w:val="20"/>
                <w:szCs w:val="20"/>
                <w:lang w:eastAsia="x-none"/>
              </w:rPr>
              <w:t>ся</w:t>
            </w:r>
            <w:r w:rsidRPr="0033483B">
              <w:rPr>
                <w:rFonts w:eastAsia="Calibri"/>
                <w:sz w:val="20"/>
                <w:szCs w:val="20"/>
                <w:lang w:val="x-none" w:eastAsia="x-none"/>
              </w:rPr>
              <w:t xml:space="preserve"> проект постановления администрации об отказе в</w:t>
            </w:r>
            <w:r w:rsidRPr="0033483B">
              <w:rPr>
                <w:sz w:val="20"/>
                <w:szCs w:val="20"/>
                <w:lang w:val="x-none" w:eastAsia="x-none"/>
              </w:rPr>
              <w:t>ключения ярмарки в План проведения ярмарок</w:t>
            </w:r>
            <w:r w:rsidRPr="0033483B">
              <w:rPr>
                <w:rFonts w:eastAsia="Calibri"/>
                <w:sz w:val="20"/>
                <w:szCs w:val="20"/>
                <w:lang w:val="x-none" w:eastAsia="x-none"/>
              </w:rPr>
              <w:t>;</w:t>
            </w:r>
          </w:p>
          <w:p w:rsidR="0033483B" w:rsidRPr="0033483B" w:rsidRDefault="0033483B" w:rsidP="0033483B">
            <w:pPr>
              <w:jc w:val="both"/>
              <w:outlineLvl w:val="1"/>
              <w:rPr>
                <w:sz w:val="20"/>
                <w:szCs w:val="20"/>
                <w:lang w:val="x-none" w:eastAsia="x-none"/>
              </w:rPr>
            </w:pPr>
            <w:r w:rsidRPr="0033483B">
              <w:rPr>
                <w:rFonts w:eastAsia="Calibri"/>
                <w:sz w:val="20"/>
                <w:szCs w:val="20"/>
                <w:lang w:val="x-none" w:eastAsia="x-none"/>
              </w:rPr>
              <w:t>- передает</w:t>
            </w:r>
            <w:r w:rsidRPr="0033483B">
              <w:rPr>
                <w:rFonts w:eastAsia="Calibri"/>
                <w:sz w:val="20"/>
                <w:szCs w:val="20"/>
                <w:lang w:eastAsia="x-none"/>
              </w:rPr>
              <w:t>ся</w:t>
            </w:r>
            <w:r w:rsidRPr="0033483B">
              <w:rPr>
                <w:rFonts w:eastAsia="Calibri"/>
                <w:sz w:val="20"/>
                <w:szCs w:val="20"/>
                <w:lang w:val="x-none" w:eastAsia="x-none"/>
              </w:rPr>
              <w:t xml:space="preserve"> подготовленный проект постановления об отказе и прилагаемый к нему комплект документов для подписания</w:t>
            </w:r>
            <w:r w:rsidRPr="0033483B">
              <w:rPr>
                <w:rFonts w:eastAsia="Calibri"/>
                <w:sz w:val="20"/>
                <w:szCs w:val="20"/>
                <w:lang w:eastAsia="x-none"/>
              </w:rPr>
              <w:t xml:space="preserve"> главе исполнительного органа</w:t>
            </w:r>
            <w:r w:rsidRPr="0033483B">
              <w:rPr>
                <w:rFonts w:eastAsia="Calibri"/>
                <w:sz w:val="20"/>
                <w:szCs w:val="20"/>
                <w:lang w:val="x-none" w:eastAsia="x-none"/>
              </w:rPr>
              <w:t>;</w:t>
            </w:r>
          </w:p>
          <w:p w:rsidR="0033483B" w:rsidRPr="0033483B" w:rsidRDefault="0033483B" w:rsidP="0033483B">
            <w:pPr>
              <w:jc w:val="both"/>
              <w:outlineLvl w:val="1"/>
              <w:rPr>
                <w:rFonts w:eastAsia="Calibri"/>
                <w:sz w:val="20"/>
                <w:szCs w:val="20"/>
                <w:lang w:val="x-none" w:eastAsia="x-none"/>
              </w:rPr>
            </w:pPr>
            <w:r w:rsidRPr="0033483B">
              <w:rPr>
                <w:rFonts w:eastAsia="Calibri"/>
                <w:sz w:val="20"/>
                <w:szCs w:val="20"/>
                <w:lang w:val="x-none" w:eastAsia="x-none"/>
              </w:rPr>
              <w:t>- готовит</w:t>
            </w:r>
            <w:r w:rsidRPr="0033483B">
              <w:rPr>
                <w:rFonts w:eastAsia="Calibri"/>
                <w:sz w:val="20"/>
                <w:szCs w:val="20"/>
                <w:lang w:eastAsia="x-none"/>
              </w:rPr>
              <w:t>ся</w:t>
            </w:r>
            <w:r w:rsidRPr="0033483B">
              <w:rPr>
                <w:rFonts w:eastAsia="Calibri"/>
                <w:sz w:val="20"/>
                <w:szCs w:val="20"/>
                <w:lang w:val="x-none" w:eastAsia="x-none"/>
              </w:rPr>
              <w:t xml:space="preserve"> уведомление об отказе в</w:t>
            </w:r>
            <w:r w:rsidRPr="0033483B">
              <w:rPr>
                <w:sz w:val="20"/>
                <w:szCs w:val="20"/>
                <w:lang w:val="x-none" w:eastAsia="x-none"/>
              </w:rPr>
              <w:t>ключения ярмарки в План проведения ярмарок</w:t>
            </w:r>
            <w:r w:rsidRPr="0033483B">
              <w:rPr>
                <w:rFonts w:eastAsia="Calibri"/>
                <w:sz w:val="20"/>
                <w:szCs w:val="20"/>
                <w:lang w:val="x-none" w:eastAsia="x-none"/>
              </w:rPr>
              <w:t xml:space="preserve"> по форме.</w:t>
            </w:r>
          </w:p>
          <w:p w:rsidR="0033483B" w:rsidRPr="0033483B" w:rsidRDefault="0033483B" w:rsidP="0033483B">
            <w:pPr>
              <w:jc w:val="both"/>
              <w:outlineLvl w:val="1"/>
              <w:rPr>
                <w:rFonts w:eastAsia="Calibri"/>
                <w:sz w:val="20"/>
                <w:szCs w:val="20"/>
                <w:lang w:val="x-none" w:eastAsia="x-none"/>
              </w:rPr>
            </w:pPr>
            <w:r w:rsidRPr="0033483B">
              <w:rPr>
                <w:rFonts w:eastAsia="Calibri"/>
                <w:sz w:val="20"/>
                <w:szCs w:val="20"/>
                <w:lang w:val="x-none" w:eastAsia="x-none"/>
              </w:rPr>
              <w:t>В случае отказа в</w:t>
            </w:r>
            <w:r w:rsidRPr="0033483B">
              <w:rPr>
                <w:sz w:val="20"/>
                <w:szCs w:val="20"/>
                <w:lang w:val="x-none" w:eastAsia="x-none"/>
              </w:rPr>
              <w:t>ключения ярмарки в План проведения ярмарок</w:t>
            </w:r>
            <w:r w:rsidRPr="0033483B">
              <w:rPr>
                <w:rFonts w:eastAsia="Calibri"/>
                <w:sz w:val="20"/>
                <w:szCs w:val="20"/>
                <w:lang w:val="x-none" w:eastAsia="x-none"/>
              </w:rPr>
              <w:t xml:space="preserve"> в уведомлении указываются причины, послужившие основанием для отказа, с обязательной ссылкой на нарушения.</w:t>
            </w:r>
          </w:p>
          <w:p w:rsidR="0033483B" w:rsidRPr="0033483B" w:rsidRDefault="0033483B" w:rsidP="0033483B">
            <w:pPr>
              <w:jc w:val="both"/>
              <w:outlineLvl w:val="1"/>
              <w:rPr>
                <w:rFonts w:eastAsia="Calibri"/>
                <w:sz w:val="20"/>
                <w:szCs w:val="20"/>
                <w:lang w:val="x-none" w:eastAsia="x-none"/>
              </w:rPr>
            </w:pPr>
            <w:r w:rsidRPr="0033483B">
              <w:rPr>
                <w:rFonts w:eastAsia="Calibri"/>
                <w:sz w:val="20"/>
                <w:szCs w:val="20"/>
                <w:lang w:val="x-none" w:eastAsia="x-none"/>
              </w:rPr>
              <w:t>Уведомление и постановление регистрируются в журнале регистрации в</w:t>
            </w:r>
            <w:r w:rsidRPr="0033483B">
              <w:rPr>
                <w:sz w:val="20"/>
                <w:szCs w:val="20"/>
                <w:lang w:val="x-none" w:eastAsia="x-none"/>
              </w:rPr>
              <w:t>ключения ярмарки в План проведения ярмарок</w:t>
            </w:r>
            <w:r w:rsidRPr="0033483B">
              <w:rPr>
                <w:rFonts w:eastAsia="Calibri"/>
                <w:sz w:val="20"/>
                <w:szCs w:val="20"/>
                <w:lang w:val="x-none" w:eastAsia="x-none"/>
              </w:rPr>
              <w:t xml:space="preserve"> администрации.</w:t>
            </w:r>
          </w:p>
          <w:p w:rsidR="0033483B" w:rsidRPr="0033483B" w:rsidRDefault="0033483B" w:rsidP="0033483B">
            <w:pPr>
              <w:spacing w:after="60"/>
              <w:jc w:val="both"/>
              <w:outlineLvl w:val="1"/>
              <w:rPr>
                <w:sz w:val="20"/>
                <w:szCs w:val="20"/>
                <w:lang w:eastAsia="x-none"/>
              </w:rPr>
            </w:pPr>
            <w:r w:rsidRPr="0033483B">
              <w:rPr>
                <w:rFonts w:eastAsia="Calibri"/>
                <w:sz w:val="20"/>
                <w:szCs w:val="20"/>
                <w:lang w:val="x-none" w:eastAsia="x-none"/>
              </w:rPr>
              <w:t>При поступлении в администрацию заявления о в</w:t>
            </w:r>
            <w:r w:rsidRPr="0033483B">
              <w:rPr>
                <w:sz w:val="20"/>
                <w:szCs w:val="20"/>
                <w:lang w:val="x-none" w:eastAsia="x-none"/>
              </w:rPr>
              <w:t>ключении ярмарки в План проведения ярмарок</w:t>
            </w:r>
            <w:r w:rsidRPr="0033483B">
              <w:rPr>
                <w:rFonts w:eastAsia="Calibri"/>
                <w:sz w:val="20"/>
                <w:szCs w:val="20"/>
                <w:lang w:val="x-none" w:eastAsia="x-none"/>
              </w:rPr>
              <w:t xml:space="preserve"> через МФЦ зарегистрированные уведомления о в</w:t>
            </w:r>
            <w:r w:rsidRPr="0033483B">
              <w:rPr>
                <w:sz w:val="20"/>
                <w:szCs w:val="20"/>
                <w:lang w:val="x-none" w:eastAsia="x-none"/>
              </w:rPr>
              <w:t>ключении ярмарки в План проведения ярмарок</w:t>
            </w:r>
            <w:r w:rsidRPr="0033483B">
              <w:rPr>
                <w:rFonts w:eastAsia="Calibri"/>
                <w:sz w:val="20"/>
                <w:szCs w:val="20"/>
                <w:lang w:val="x-none" w:eastAsia="x-none"/>
              </w:rPr>
              <w:t xml:space="preserve"> либо об отказе в</w:t>
            </w:r>
            <w:r w:rsidRPr="0033483B">
              <w:rPr>
                <w:sz w:val="20"/>
                <w:szCs w:val="20"/>
                <w:lang w:val="x-none" w:eastAsia="x-none"/>
              </w:rPr>
              <w:t>ключения ярмарки в План проведения ярмарок</w:t>
            </w:r>
            <w:r w:rsidRPr="0033483B">
              <w:rPr>
                <w:rFonts w:eastAsia="Calibri"/>
                <w:sz w:val="20"/>
                <w:szCs w:val="20"/>
                <w:lang w:val="x-none" w:eastAsia="x-none"/>
              </w:rPr>
              <w:t xml:space="preserve"> и постановление направляются с сопроводительным письмом в адрес МФЦ</w:t>
            </w:r>
          </w:p>
        </w:tc>
        <w:tc>
          <w:tcPr>
            <w:tcW w:w="1836" w:type="dxa"/>
          </w:tcPr>
          <w:p w:rsidR="0033483B" w:rsidRPr="0033483B" w:rsidRDefault="0033483B" w:rsidP="0033483B">
            <w:pPr>
              <w:spacing w:after="60"/>
              <w:outlineLvl w:val="1"/>
              <w:rPr>
                <w:sz w:val="20"/>
                <w:szCs w:val="20"/>
                <w:lang w:val="x-none" w:eastAsia="x-none"/>
              </w:rPr>
            </w:pPr>
            <w:r w:rsidRPr="0033483B">
              <w:rPr>
                <w:sz w:val="20"/>
                <w:szCs w:val="20"/>
                <w:lang w:val="x-none" w:eastAsia="x-none"/>
              </w:rPr>
              <w:t>- в случае включения ярмарки в План проведения ярмарок не должен превышать 2 рабочих дней;</w:t>
            </w:r>
          </w:p>
          <w:p w:rsidR="0033483B" w:rsidRPr="0033483B" w:rsidRDefault="0033483B" w:rsidP="0033483B">
            <w:pPr>
              <w:spacing w:after="60"/>
              <w:outlineLvl w:val="1"/>
              <w:rPr>
                <w:sz w:val="20"/>
                <w:szCs w:val="20"/>
                <w:lang w:val="x-none" w:eastAsia="x-none"/>
              </w:rPr>
            </w:pPr>
            <w:r w:rsidRPr="0033483B">
              <w:rPr>
                <w:sz w:val="20"/>
                <w:szCs w:val="20"/>
                <w:lang w:val="x-none" w:eastAsia="x-none"/>
              </w:rPr>
              <w:t>- в случае внесения изменений в План проведения ярмарок не должен превышать 16 календарных дней.</w:t>
            </w:r>
          </w:p>
        </w:tc>
        <w:tc>
          <w:tcPr>
            <w:tcW w:w="1134" w:type="dxa"/>
          </w:tcPr>
          <w:p w:rsidR="0033483B" w:rsidRPr="0033483B" w:rsidRDefault="0033483B" w:rsidP="0033483B">
            <w:pPr>
              <w:tabs>
                <w:tab w:val="center" w:pos="1464"/>
              </w:tabs>
              <w:rPr>
                <w:sz w:val="20"/>
                <w:szCs w:val="20"/>
              </w:rPr>
            </w:pPr>
            <w:r w:rsidRPr="0033483B">
              <w:rPr>
                <w:sz w:val="20"/>
                <w:szCs w:val="20"/>
              </w:rPr>
              <w:t>Специалист администрации</w:t>
            </w:r>
          </w:p>
        </w:tc>
        <w:tc>
          <w:tcPr>
            <w:tcW w:w="1845" w:type="dxa"/>
          </w:tcPr>
          <w:p w:rsidR="0033483B" w:rsidRPr="0033483B" w:rsidRDefault="0033483B" w:rsidP="0033483B">
            <w:pPr>
              <w:rPr>
                <w:b/>
                <w:sz w:val="20"/>
                <w:szCs w:val="20"/>
              </w:rPr>
            </w:pPr>
            <w:r w:rsidRPr="0033483B">
              <w:rPr>
                <w:sz w:val="20"/>
                <w:szCs w:val="20"/>
              </w:rPr>
              <w:t>Правовое, техническое и документационное обеспечение</w:t>
            </w:r>
          </w:p>
        </w:tc>
        <w:tc>
          <w:tcPr>
            <w:tcW w:w="1776" w:type="dxa"/>
          </w:tcPr>
          <w:p w:rsidR="0033483B" w:rsidRPr="0033483B" w:rsidRDefault="0033483B" w:rsidP="0033483B">
            <w:pPr>
              <w:rPr>
                <w:sz w:val="20"/>
                <w:szCs w:val="20"/>
              </w:rPr>
            </w:pPr>
          </w:p>
        </w:tc>
      </w:tr>
      <w:tr w:rsidR="0033483B" w:rsidRPr="0033483B" w:rsidTr="0033483B">
        <w:trPr>
          <w:trHeight w:val="1698"/>
        </w:trPr>
        <w:tc>
          <w:tcPr>
            <w:tcW w:w="529" w:type="dxa"/>
          </w:tcPr>
          <w:p w:rsidR="0033483B" w:rsidRPr="0033483B" w:rsidRDefault="0033483B" w:rsidP="0033483B">
            <w:pPr>
              <w:rPr>
                <w:sz w:val="20"/>
                <w:szCs w:val="20"/>
              </w:rPr>
            </w:pPr>
            <w:r w:rsidRPr="0033483B">
              <w:rPr>
                <w:sz w:val="20"/>
                <w:szCs w:val="20"/>
              </w:rPr>
              <w:t>4</w:t>
            </w:r>
          </w:p>
        </w:tc>
        <w:tc>
          <w:tcPr>
            <w:tcW w:w="1765" w:type="dxa"/>
          </w:tcPr>
          <w:p w:rsidR="0033483B" w:rsidRPr="0033483B" w:rsidRDefault="0033483B" w:rsidP="0033483B">
            <w:pPr>
              <w:spacing w:after="60"/>
              <w:jc w:val="both"/>
              <w:outlineLvl w:val="1"/>
              <w:rPr>
                <w:rFonts w:eastAsia="Calibri"/>
                <w:sz w:val="20"/>
                <w:szCs w:val="20"/>
                <w:lang w:val="x-none" w:eastAsia="x-none"/>
              </w:rPr>
            </w:pPr>
            <w:r w:rsidRPr="0033483B">
              <w:rPr>
                <w:rFonts w:eastAsia="Calibri"/>
                <w:sz w:val="20"/>
                <w:szCs w:val="20"/>
                <w:lang w:eastAsia="x-none"/>
              </w:rPr>
              <w:t xml:space="preserve">   </w:t>
            </w:r>
            <w:r w:rsidRPr="0033483B">
              <w:rPr>
                <w:rFonts w:eastAsia="Calibri"/>
                <w:sz w:val="20"/>
                <w:szCs w:val="20"/>
                <w:lang w:val="x-none" w:eastAsia="x-none"/>
              </w:rPr>
              <w:t>Выдача (направление) заявителю результата предоставления муниципальной услуги</w:t>
            </w:r>
          </w:p>
        </w:tc>
        <w:tc>
          <w:tcPr>
            <w:tcW w:w="6461" w:type="dxa"/>
          </w:tcPr>
          <w:p w:rsidR="0033483B" w:rsidRPr="0033483B" w:rsidRDefault="0033483B" w:rsidP="0033483B">
            <w:pPr>
              <w:spacing w:after="60"/>
              <w:jc w:val="both"/>
              <w:outlineLvl w:val="1"/>
              <w:rPr>
                <w:sz w:val="20"/>
                <w:szCs w:val="20"/>
                <w:lang w:val="x-none" w:eastAsia="x-none"/>
              </w:rPr>
            </w:pPr>
            <w:r w:rsidRPr="0033483B">
              <w:rPr>
                <w:rFonts w:eastAsia="Calibri"/>
                <w:sz w:val="20"/>
                <w:szCs w:val="20"/>
                <w:lang w:eastAsia="x-none"/>
              </w:rPr>
              <w:t xml:space="preserve">   </w:t>
            </w:r>
            <w:r w:rsidRPr="0033483B">
              <w:rPr>
                <w:rFonts w:eastAsia="Calibri"/>
                <w:sz w:val="20"/>
                <w:szCs w:val="20"/>
                <w:lang w:val="x-none" w:eastAsia="x-none"/>
              </w:rPr>
              <w:t xml:space="preserve">Уведомление о </w:t>
            </w:r>
            <w:r w:rsidRPr="0033483B">
              <w:rPr>
                <w:sz w:val="20"/>
                <w:szCs w:val="20"/>
                <w:lang w:val="x-none" w:eastAsia="x-none"/>
              </w:rPr>
              <w:t xml:space="preserve">включении (об отказе включения) ярмарки в План проведения ярмарок </w:t>
            </w:r>
            <w:r w:rsidRPr="0033483B">
              <w:rPr>
                <w:rFonts w:eastAsia="Calibri"/>
                <w:sz w:val="20"/>
                <w:szCs w:val="20"/>
                <w:lang w:val="x-none" w:eastAsia="x-none"/>
              </w:rPr>
              <w:t xml:space="preserve">с приложением постановления о </w:t>
            </w:r>
            <w:r w:rsidRPr="0033483B">
              <w:rPr>
                <w:sz w:val="20"/>
                <w:szCs w:val="20"/>
                <w:lang w:val="x-none" w:eastAsia="x-none"/>
              </w:rPr>
              <w:t>включении (об отказе включения) ярмарки в План проведения ярмарок</w:t>
            </w:r>
            <w:r w:rsidRPr="0033483B">
              <w:rPr>
                <w:rFonts w:eastAsia="Calibri"/>
                <w:sz w:val="20"/>
                <w:szCs w:val="20"/>
                <w:lang w:val="x-none" w:eastAsia="x-none"/>
              </w:rPr>
              <w:t xml:space="preserve"> направляются заявителю заказным письмом с уведомлением о вручении по адресу, указанному в заявлении, или по желанию заявителя могут быть выданы ему лично непосредственно по месту подачи заявления.</w:t>
            </w:r>
          </w:p>
        </w:tc>
        <w:tc>
          <w:tcPr>
            <w:tcW w:w="1836" w:type="dxa"/>
          </w:tcPr>
          <w:p w:rsidR="0033483B" w:rsidRPr="0033483B" w:rsidRDefault="0033483B" w:rsidP="0033483B">
            <w:pPr>
              <w:rPr>
                <w:sz w:val="20"/>
                <w:szCs w:val="20"/>
              </w:rPr>
            </w:pPr>
            <w:r w:rsidRPr="0033483B">
              <w:rPr>
                <w:sz w:val="20"/>
                <w:szCs w:val="20"/>
              </w:rPr>
              <w:t>1 рабочий день</w:t>
            </w:r>
          </w:p>
        </w:tc>
        <w:tc>
          <w:tcPr>
            <w:tcW w:w="1134" w:type="dxa"/>
          </w:tcPr>
          <w:p w:rsidR="0033483B" w:rsidRPr="0033483B" w:rsidRDefault="0033483B" w:rsidP="0033483B">
            <w:pPr>
              <w:tabs>
                <w:tab w:val="center" w:pos="1464"/>
              </w:tabs>
              <w:rPr>
                <w:sz w:val="20"/>
                <w:szCs w:val="20"/>
              </w:rPr>
            </w:pPr>
            <w:r w:rsidRPr="0033483B">
              <w:rPr>
                <w:sz w:val="20"/>
                <w:szCs w:val="20"/>
              </w:rPr>
              <w:t>Специалист администрации, МФЦ</w:t>
            </w:r>
          </w:p>
        </w:tc>
        <w:tc>
          <w:tcPr>
            <w:tcW w:w="1845" w:type="dxa"/>
          </w:tcPr>
          <w:p w:rsidR="0033483B" w:rsidRPr="0033483B" w:rsidRDefault="0033483B" w:rsidP="0033483B">
            <w:pPr>
              <w:rPr>
                <w:sz w:val="20"/>
                <w:szCs w:val="20"/>
              </w:rPr>
            </w:pPr>
            <w:r w:rsidRPr="0033483B">
              <w:rPr>
                <w:sz w:val="20"/>
                <w:szCs w:val="20"/>
              </w:rPr>
              <w:t>Правовое, техническое и документационное обеспечение</w:t>
            </w:r>
          </w:p>
        </w:tc>
        <w:tc>
          <w:tcPr>
            <w:tcW w:w="1776" w:type="dxa"/>
          </w:tcPr>
          <w:p w:rsidR="0033483B" w:rsidRPr="0033483B" w:rsidRDefault="0033483B" w:rsidP="0033483B">
            <w:pPr>
              <w:rPr>
                <w:sz w:val="20"/>
                <w:szCs w:val="20"/>
              </w:rPr>
            </w:pPr>
          </w:p>
        </w:tc>
      </w:tr>
    </w:tbl>
    <w:p w:rsidR="0033483B" w:rsidRPr="0033483B" w:rsidRDefault="0033483B" w:rsidP="0033483B">
      <w:pPr>
        <w:keepNext/>
        <w:keepLines/>
        <w:jc w:val="center"/>
        <w:outlineLvl w:val="0"/>
        <w:rPr>
          <w:b/>
          <w:bCs/>
          <w:sz w:val="20"/>
          <w:szCs w:val="20"/>
        </w:rPr>
      </w:pPr>
      <w:r w:rsidRPr="0033483B">
        <w:rPr>
          <w:b/>
          <w:bCs/>
          <w:sz w:val="20"/>
          <w:szCs w:val="20"/>
        </w:rPr>
        <w:t>РАЗДЕЛ 8. «ОСОБЕННОСТИ ПРЕДОСТАВЛЕНИЯ «ПОДУСЛУГИ» В ЭЛЕКТРОННОЙ ФОРМЕ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9"/>
        <w:gridCol w:w="1261"/>
        <w:gridCol w:w="1261"/>
        <w:gridCol w:w="1315"/>
        <w:gridCol w:w="1469"/>
        <w:gridCol w:w="1261"/>
        <w:gridCol w:w="1669"/>
      </w:tblGrid>
      <w:tr w:rsidR="0033483B" w:rsidRPr="0033483B" w:rsidTr="0033483B">
        <w:tc>
          <w:tcPr>
            <w:tcW w:w="2460" w:type="dxa"/>
          </w:tcPr>
          <w:p w:rsidR="0033483B" w:rsidRPr="0033483B" w:rsidRDefault="0033483B" w:rsidP="0033483B">
            <w:pPr>
              <w:spacing w:after="200"/>
              <w:jc w:val="center"/>
              <w:rPr>
                <w:b/>
                <w:sz w:val="20"/>
                <w:szCs w:val="20"/>
              </w:rPr>
            </w:pPr>
            <w:r w:rsidRPr="0033483B">
              <w:rPr>
                <w:b/>
                <w:sz w:val="20"/>
                <w:szCs w:val="20"/>
              </w:rPr>
              <w:t>Способ получения заявителем информации о сроках и порядке предоставления «подуслуги»</w:t>
            </w:r>
          </w:p>
        </w:tc>
        <w:tc>
          <w:tcPr>
            <w:tcW w:w="1820" w:type="dxa"/>
          </w:tcPr>
          <w:p w:rsidR="0033483B" w:rsidRPr="0033483B" w:rsidRDefault="0033483B" w:rsidP="0033483B">
            <w:pPr>
              <w:spacing w:after="200"/>
              <w:jc w:val="center"/>
              <w:rPr>
                <w:b/>
                <w:sz w:val="20"/>
                <w:szCs w:val="20"/>
              </w:rPr>
            </w:pPr>
            <w:r w:rsidRPr="0033483B">
              <w:rPr>
                <w:b/>
                <w:sz w:val="20"/>
                <w:szCs w:val="20"/>
              </w:rPr>
              <w:t>Способ записи на прием в орган, МФЦ для подачи запроса о предоставлении «подуслуги»</w:t>
            </w:r>
          </w:p>
        </w:tc>
        <w:tc>
          <w:tcPr>
            <w:tcW w:w="1820" w:type="dxa"/>
          </w:tcPr>
          <w:p w:rsidR="0033483B" w:rsidRPr="0033483B" w:rsidRDefault="0033483B" w:rsidP="0033483B">
            <w:pPr>
              <w:spacing w:after="200"/>
              <w:jc w:val="center"/>
              <w:rPr>
                <w:b/>
                <w:sz w:val="20"/>
                <w:szCs w:val="20"/>
              </w:rPr>
            </w:pPr>
            <w:r w:rsidRPr="0033483B">
              <w:rPr>
                <w:b/>
                <w:sz w:val="20"/>
                <w:szCs w:val="20"/>
              </w:rPr>
              <w:t>Способ формирования запроса о предоставлении «подуслуги»</w:t>
            </w:r>
          </w:p>
        </w:tc>
        <w:tc>
          <w:tcPr>
            <w:tcW w:w="2164" w:type="dxa"/>
          </w:tcPr>
          <w:p w:rsidR="0033483B" w:rsidRPr="0033483B" w:rsidRDefault="0033483B" w:rsidP="0033483B">
            <w:pPr>
              <w:ind w:right="-171"/>
              <w:jc w:val="center"/>
              <w:rPr>
                <w:b/>
                <w:sz w:val="20"/>
                <w:szCs w:val="20"/>
              </w:rPr>
            </w:pPr>
            <w:r w:rsidRPr="0033483B">
              <w:rPr>
                <w:b/>
                <w:sz w:val="20"/>
                <w:szCs w:val="20"/>
              </w:rPr>
              <w:t>Способ приема и регистрации органом, предоставляющим услугу, запроса о предоставлении «подуслуги» и иных документов, необходимых для предоставления «подуслуги»</w:t>
            </w:r>
          </w:p>
        </w:tc>
        <w:tc>
          <w:tcPr>
            <w:tcW w:w="2153" w:type="dxa"/>
          </w:tcPr>
          <w:p w:rsidR="0033483B" w:rsidRPr="0033483B" w:rsidRDefault="0033483B" w:rsidP="0033483B">
            <w:pPr>
              <w:spacing w:after="200"/>
              <w:jc w:val="center"/>
              <w:rPr>
                <w:b/>
                <w:sz w:val="20"/>
                <w:szCs w:val="20"/>
              </w:rPr>
            </w:pPr>
            <w:r w:rsidRPr="0033483B">
              <w:rPr>
                <w:b/>
                <w:sz w:val="20"/>
                <w:szCs w:val="20"/>
              </w:rPr>
              <w:t>Способ оплаты государственной пошлины за предоставление «подуслуги» и уплаты иных платежей, взимаемых в соответствии с законодательством РФ</w:t>
            </w:r>
          </w:p>
        </w:tc>
        <w:tc>
          <w:tcPr>
            <w:tcW w:w="1914" w:type="dxa"/>
          </w:tcPr>
          <w:p w:rsidR="0033483B" w:rsidRPr="0033483B" w:rsidRDefault="0033483B" w:rsidP="0033483B">
            <w:pPr>
              <w:spacing w:after="200"/>
              <w:jc w:val="center"/>
              <w:rPr>
                <w:b/>
                <w:sz w:val="20"/>
                <w:szCs w:val="20"/>
              </w:rPr>
            </w:pPr>
            <w:r w:rsidRPr="0033483B">
              <w:rPr>
                <w:b/>
                <w:sz w:val="20"/>
                <w:szCs w:val="20"/>
              </w:rPr>
              <w:t>Способ получения сведений о ходе выполнения запроса о предоставлении «подуслуги»</w:t>
            </w:r>
          </w:p>
        </w:tc>
        <w:tc>
          <w:tcPr>
            <w:tcW w:w="2455" w:type="dxa"/>
          </w:tcPr>
          <w:p w:rsidR="0033483B" w:rsidRPr="0033483B" w:rsidRDefault="0033483B" w:rsidP="0033483B">
            <w:pPr>
              <w:jc w:val="center"/>
              <w:rPr>
                <w:b/>
                <w:sz w:val="20"/>
                <w:szCs w:val="20"/>
              </w:rPr>
            </w:pPr>
            <w:r w:rsidRPr="0033483B">
              <w:rPr>
                <w:b/>
                <w:sz w:val="20"/>
                <w:szCs w:val="20"/>
              </w:rPr>
              <w:t>Способ подачи жалобы на нарушение порядка предоставления «подуслуги» и досудебного (внесудебного) обжалования решений и действий (бездействия) органа в процессе получения «подуслуги»</w:t>
            </w:r>
          </w:p>
        </w:tc>
      </w:tr>
      <w:tr w:rsidR="0033483B" w:rsidRPr="0033483B" w:rsidTr="0033483B">
        <w:tc>
          <w:tcPr>
            <w:tcW w:w="2460" w:type="dxa"/>
          </w:tcPr>
          <w:p w:rsidR="0033483B" w:rsidRPr="0033483B" w:rsidRDefault="0033483B" w:rsidP="0033483B">
            <w:pPr>
              <w:jc w:val="center"/>
              <w:rPr>
                <w:sz w:val="20"/>
                <w:szCs w:val="20"/>
              </w:rPr>
            </w:pPr>
            <w:r w:rsidRPr="0033483B">
              <w:rPr>
                <w:sz w:val="20"/>
                <w:szCs w:val="20"/>
              </w:rPr>
              <w:t>1</w:t>
            </w:r>
          </w:p>
        </w:tc>
        <w:tc>
          <w:tcPr>
            <w:tcW w:w="1820" w:type="dxa"/>
          </w:tcPr>
          <w:p w:rsidR="0033483B" w:rsidRPr="0033483B" w:rsidRDefault="0033483B" w:rsidP="0033483B">
            <w:pPr>
              <w:jc w:val="center"/>
              <w:rPr>
                <w:sz w:val="20"/>
                <w:szCs w:val="20"/>
              </w:rPr>
            </w:pPr>
            <w:r w:rsidRPr="0033483B">
              <w:rPr>
                <w:sz w:val="20"/>
                <w:szCs w:val="20"/>
              </w:rPr>
              <w:t>2</w:t>
            </w:r>
          </w:p>
        </w:tc>
        <w:tc>
          <w:tcPr>
            <w:tcW w:w="1820" w:type="dxa"/>
          </w:tcPr>
          <w:p w:rsidR="0033483B" w:rsidRPr="0033483B" w:rsidRDefault="0033483B" w:rsidP="0033483B">
            <w:pPr>
              <w:jc w:val="center"/>
              <w:rPr>
                <w:sz w:val="20"/>
                <w:szCs w:val="20"/>
              </w:rPr>
            </w:pPr>
            <w:r w:rsidRPr="0033483B">
              <w:rPr>
                <w:sz w:val="20"/>
                <w:szCs w:val="20"/>
              </w:rPr>
              <w:t>3</w:t>
            </w:r>
          </w:p>
        </w:tc>
        <w:tc>
          <w:tcPr>
            <w:tcW w:w="2164" w:type="dxa"/>
          </w:tcPr>
          <w:p w:rsidR="0033483B" w:rsidRPr="0033483B" w:rsidRDefault="0033483B" w:rsidP="0033483B">
            <w:pPr>
              <w:jc w:val="center"/>
              <w:rPr>
                <w:sz w:val="20"/>
                <w:szCs w:val="20"/>
              </w:rPr>
            </w:pPr>
            <w:r w:rsidRPr="0033483B">
              <w:rPr>
                <w:sz w:val="20"/>
                <w:szCs w:val="20"/>
              </w:rPr>
              <w:t>4</w:t>
            </w:r>
          </w:p>
        </w:tc>
        <w:tc>
          <w:tcPr>
            <w:tcW w:w="2153" w:type="dxa"/>
          </w:tcPr>
          <w:p w:rsidR="0033483B" w:rsidRPr="0033483B" w:rsidRDefault="0033483B" w:rsidP="0033483B">
            <w:pPr>
              <w:jc w:val="center"/>
              <w:rPr>
                <w:sz w:val="20"/>
                <w:szCs w:val="20"/>
              </w:rPr>
            </w:pPr>
            <w:r w:rsidRPr="0033483B">
              <w:rPr>
                <w:sz w:val="20"/>
                <w:szCs w:val="20"/>
              </w:rPr>
              <w:t>5</w:t>
            </w:r>
          </w:p>
        </w:tc>
        <w:tc>
          <w:tcPr>
            <w:tcW w:w="1914" w:type="dxa"/>
          </w:tcPr>
          <w:p w:rsidR="0033483B" w:rsidRPr="0033483B" w:rsidRDefault="0033483B" w:rsidP="0033483B">
            <w:pPr>
              <w:jc w:val="center"/>
              <w:rPr>
                <w:sz w:val="20"/>
                <w:szCs w:val="20"/>
              </w:rPr>
            </w:pPr>
            <w:r w:rsidRPr="0033483B">
              <w:rPr>
                <w:sz w:val="20"/>
                <w:szCs w:val="20"/>
              </w:rPr>
              <w:t>6</w:t>
            </w:r>
          </w:p>
        </w:tc>
        <w:tc>
          <w:tcPr>
            <w:tcW w:w="2455" w:type="dxa"/>
          </w:tcPr>
          <w:p w:rsidR="0033483B" w:rsidRPr="0033483B" w:rsidRDefault="0033483B" w:rsidP="0033483B">
            <w:pPr>
              <w:jc w:val="center"/>
              <w:rPr>
                <w:sz w:val="20"/>
                <w:szCs w:val="20"/>
              </w:rPr>
            </w:pPr>
            <w:r w:rsidRPr="0033483B">
              <w:rPr>
                <w:sz w:val="20"/>
                <w:szCs w:val="20"/>
              </w:rPr>
              <w:t>7</w:t>
            </w:r>
          </w:p>
        </w:tc>
      </w:tr>
      <w:tr w:rsidR="0033483B" w:rsidRPr="0033483B" w:rsidTr="0033483B">
        <w:trPr>
          <w:trHeight w:val="456"/>
        </w:trPr>
        <w:tc>
          <w:tcPr>
            <w:tcW w:w="14786" w:type="dxa"/>
            <w:gridSpan w:val="7"/>
          </w:tcPr>
          <w:p w:rsidR="0033483B" w:rsidRPr="0033483B" w:rsidRDefault="0033483B" w:rsidP="0033483B">
            <w:pPr>
              <w:autoSpaceDE w:val="0"/>
              <w:autoSpaceDN w:val="0"/>
              <w:adjustRightInd w:val="0"/>
              <w:jc w:val="center"/>
              <w:rPr>
                <w:rFonts w:cs="Arial"/>
                <w:bCs/>
                <w:sz w:val="20"/>
                <w:szCs w:val="20"/>
              </w:rPr>
            </w:pPr>
            <w:r w:rsidRPr="0033483B">
              <w:rPr>
                <w:b/>
                <w:bCs/>
                <w:sz w:val="20"/>
                <w:szCs w:val="20"/>
              </w:rPr>
              <w:lastRenderedPageBreak/>
              <w:t>Наименование «подуслуги»: Включение ярмарок по продаже товаров (выполнению работ, оказанию услуг), организаторами которых являются юридические лица или индивидуальные предприниматели в план проведения ярмарок</w:t>
            </w:r>
          </w:p>
        </w:tc>
      </w:tr>
      <w:tr w:rsidR="0033483B" w:rsidRPr="0033483B" w:rsidTr="0033483B">
        <w:trPr>
          <w:trHeight w:val="416"/>
        </w:trPr>
        <w:tc>
          <w:tcPr>
            <w:tcW w:w="2460" w:type="dxa"/>
          </w:tcPr>
          <w:p w:rsidR="0033483B" w:rsidRPr="0033483B" w:rsidRDefault="0033483B" w:rsidP="0033483B">
            <w:pPr>
              <w:rPr>
                <w:sz w:val="18"/>
                <w:szCs w:val="18"/>
                <w:lang w:eastAsia="en-US"/>
              </w:rPr>
            </w:pPr>
            <w:r w:rsidRPr="0033483B">
              <w:rPr>
                <w:sz w:val="18"/>
                <w:szCs w:val="18"/>
              </w:rPr>
              <w:t>На официальном сайте Администрации Народненского сельского поселения Терновского муниципального района</w:t>
            </w:r>
            <w:r w:rsidRPr="0033483B">
              <w:rPr>
                <w:rFonts w:ascii="Calibri" w:hAnsi="Calibri"/>
                <w:sz w:val="18"/>
                <w:szCs w:val="18"/>
              </w:rPr>
              <w:t xml:space="preserve"> </w:t>
            </w:r>
            <w:r w:rsidRPr="0033483B">
              <w:rPr>
                <w:rFonts w:eastAsia="Calibri" w:cs="Courier New"/>
                <w:sz w:val="20"/>
                <w:szCs w:val="20"/>
                <w:lang w:eastAsia="en-US"/>
              </w:rPr>
              <w:t>(</w:t>
            </w:r>
            <w:hyperlink r:id="rId446" w:history="1">
              <w:r w:rsidRPr="0033483B">
                <w:rPr>
                  <w:rFonts w:eastAsia="Calibri" w:cs="Courier New"/>
                  <w:bCs/>
                  <w:color w:val="0000FF"/>
                  <w:sz w:val="20"/>
                  <w:szCs w:val="20"/>
                  <w:shd w:val="clear" w:color="auto" w:fill="FFFFFF"/>
                  <w:lang w:eastAsia="en-US"/>
                </w:rPr>
                <w:t>https://narodnenskoe-r20.gosweb.gosuslugi.ru</w:t>
              </w:r>
            </w:hyperlink>
            <w:r w:rsidRPr="0033483B">
              <w:rPr>
                <w:rFonts w:eastAsia="Calibri" w:cs="Courier New"/>
                <w:sz w:val="20"/>
                <w:szCs w:val="20"/>
                <w:lang w:eastAsia="en-US"/>
              </w:rPr>
              <w:t>)</w:t>
            </w:r>
            <w:r w:rsidRPr="0033483B">
              <w:rPr>
                <w:sz w:val="18"/>
                <w:szCs w:val="18"/>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447" w:history="1">
              <w:r w:rsidRPr="0033483B">
                <w:rPr>
                  <w:color w:val="0000FF"/>
                  <w:sz w:val="18"/>
                  <w:szCs w:val="18"/>
                  <w:u w:val="single"/>
                  <w:lang w:val="en-US"/>
                </w:rPr>
                <w:t>www</w:t>
              </w:r>
              <w:r w:rsidRPr="0033483B">
                <w:rPr>
                  <w:color w:val="0000FF"/>
                  <w:sz w:val="18"/>
                  <w:szCs w:val="18"/>
                  <w:u w:val="single"/>
                </w:rPr>
                <w:t>.</w:t>
              </w:r>
              <w:r w:rsidRPr="0033483B">
                <w:rPr>
                  <w:color w:val="0000FF"/>
                  <w:sz w:val="18"/>
                  <w:szCs w:val="18"/>
                  <w:u w:val="single"/>
                  <w:lang w:val="en-US"/>
                </w:rPr>
                <w:t>gosuslugi</w:t>
              </w:r>
              <w:r w:rsidRPr="0033483B">
                <w:rPr>
                  <w:color w:val="0000FF"/>
                  <w:sz w:val="18"/>
                  <w:szCs w:val="18"/>
                  <w:u w:val="single"/>
                </w:rPr>
                <w:t>.</w:t>
              </w:r>
              <w:r w:rsidRPr="0033483B">
                <w:rPr>
                  <w:color w:val="0000FF"/>
                  <w:sz w:val="18"/>
                  <w:szCs w:val="18"/>
                  <w:u w:val="single"/>
                  <w:lang w:val="en-US"/>
                </w:rPr>
                <w:t>ru</w:t>
              </w:r>
            </w:hyperlink>
            <w:r w:rsidRPr="0033483B">
              <w:rPr>
                <w:sz w:val="18"/>
                <w:szCs w:val="18"/>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448" w:history="1">
              <w:r w:rsidRPr="0033483B">
                <w:rPr>
                  <w:color w:val="0000FF"/>
                  <w:sz w:val="18"/>
                  <w:szCs w:val="18"/>
                  <w:u w:val="single"/>
                  <w:lang w:val="en-US"/>
                </w:rPr>
                <w:t>www</w:t>
              </w:r>
              <w:r w:rsidRPr="0033483B">
                <w:rPr>
                  <w:color w:val="0000FF"/>
                  <w:sz w:val="18"/>
                  <w:szCs w:val="18"/>
                  <w:u w:val="single"/>
                </w:rPr>
                <w:t>.</w:t>
              </w:r>
              <w:r w:rsidRPr="0033483B">
                <w:rPr>
                  <w:color w:val="0000FF"/>
                  <w:sz w:val="18"/>
                  <w:szCs w:val="18"/>
                  <w:u w:val="single"/>
                  <w:lang w:val="en-US"/>
                </w:rPr>
                <w:t>govvrn</w:t>
              </w:r>
              <w:r w:rsidRPr="0033483B">
                <w:rPr>
                  <w:color w:val="0000FF"/>
                  <w:sz w:val="18"/>
                  <w:szCs w:val="18"/>
                  <w:u w:val="single"/>
                </w:rPr>
                <w:t>.</w:t>
              </w:r>
              <w:r w:rsidRPr="0033483B">
                <w:rPr>
                  <w:color w:val="0000FF"/>
                  <w:sz w:val="18"/>
                  <w:szCs w:val="18"/>
                  <w:u w:val="single"/>
                  <w:lang w:val="en-US"/>
                </w:rPr>
                <w:t>ru</w:t>
              </w:r>
            </w:hyperlink>
            <w:r w:rsidRPr="0033483B">
              <w:rPr>
                <w:sz w:val="18"/>
                <w:szCs w:val="18"/>
              </w:rPr>
              <w:t xml:space="preserve"> (далее – региональный портал, РПГУ) </w:t>
            </w:r>
          </w:p>
        </w:tc>
        <w:tc>
          <w:tcPr>
            <w:tcW w:w="1820" w:type="dxa"/>
          </w:tcPr>
          <w:p w:rsidR="0033483B" w:rsidRPr="0033483B" w:rsidRDefault="0033483B" w:rsidP="0033483B">
            <w:pPr>
              <w:rPr>
                <w:color w:val="000000"/>
                <w:sz w:val="18"/>
                <w:szCs w:val="18"/>
                <w:lang w:eastAsia="en-US"/>
              </w:rPr>
            </w:pPr>
          </w:p>
          <w:p w:rsidR="0033483B" w:rsidRPr="0033483B" w:rsidRDefault="0033483B" w:rsidP="0033483B">
            <w:pPr>
              <w:rPr>
                <w:color w:val="000000"/>
                <w:sz w:val="18"/>
                <w:szCs w:val="18"/>
                <w:lang w:eastAsia="en-US"/>
              </w:rPr>
            </w:pPr>
          </w:p>
          <w:p w:rsidR="0033483B" w:rsidRPr="0033483B" w:rsidRDefault="0033483B" w:rsidP="0033483B">
            <w:pPr>
              <w:rPr>
                <w:sz w:val="18"/>
                <w:szCs w:val="18"/>
                <w:lang w:eastAsia="en-US"/>
              </w:rPr>
            </w:pPr>
          </w:p>
          <w:p w:rsidR="0033483B" w:rsidRPr="0033483B" w:rsidRDefault="0033483B" w:rsidP="0033483B">
            <w:pPr>
              <w:rPr>
                <w:sz w:val="18"/>
                <w:szCs w:val="18"/>
                <w:lang w:eastAsia="en-US"/>
              </w:rPr>
            </w:pPr>
          </w:p>
        </w:tc>
        <w:tc>
          <w:tcPr>
            <w:tcW w:w="1820" w:type="dxa"/>
          </w:tcPr>
          <w:p w:rsidR="0033483B" w:rsidRPr="0033483B" w:rsidRDefault="0033483B" w:rsidP="0033483B">
            <w:pPr>
              <w:spacing w:after="200" w:line="276" w:lineRule="auto"/>
              <w:jc w:val="center"/>
              <w:rPr>
                <w:color w:val="000000"/>
                <w:sz w:val="18"/>
                <w:szCs w:val="18"/>
                <w:lang w:eastAsia="en-US"/>
              </w:rPr>
            </w:pPr>
            <w:r w:rsidRPr="0033483B">
              <w:rPr>
                <w:color w:val="000000"/>
                <w:sz w:val="18"/>
                <w:szCs w:val="18"/>
              </w:rPr>
              <w:t>Через экранную форму на ЕПГУ, РПГУ</w:t>
            </w:r>
          </w:p>
        </w:tc>
        <w:tc>
          <w:tcPr>
            <w:tcW w:w="2164" w:type="dxa"/>
          </w:tcPr>
          <w:p w:rsidR="0033483B" w:rsidRPr="0033483B" w:rsidRDefault="0033483B" w:rsidP="0033483B">
            <w:pPr>
              <w:spacing w:after="200" w:line="276" w:lineRule="auto"/>
              <w:jc w:val="center"/>
              <w:rPr>
                <w:color w:val="000000"/>
                <w:sz w:val="18"/>
                <w:szCs w:val="18"/>
                <w:lang w:eastAsia="en-US"/>
              </w:rPr>
            </w:pPr>
            <w:r w:rsidRPr="0033483B">
              <w:rPr>
                <w:color w:val="000000"/>
                <w:sz w:val="18"/>
                <w:szCs w:val="18"/>
              </w:rPr>
              <w:t>Через экранную форму на ЕПГУ, РПГУ</w:t>
            </w:r>
          </w:p>
        </w:tc>
        <w:tc>
          <w:tcPr>
            <w:tcW w:w="2153" w:type="dxa"/>
          </w:tcPr>
          <w:p w:rsidR="0033483B" w:rsidRPr="0033483B" w:rsidRDefault="0033483B" w:rsidP="0033483B">
            <w:pPr>
              <w:spacing w:after="200" w:line="276" w:lineRule="auto"/>
              <w:jc w:val="center"/>
              <w:rPr>
                <w:color w:val="000000"/>
                <w:sz w:val="18"/>
                <w:szCs w:val="18"/>
                <w:lang w:eastAsia="en-US"/>
              </w:rPr>
            </w:pPr>
            <w:r w:rsidRPr="0033483B">
              <w:rPr>
                <w:color w:val="000000"/>
                <w:sz w:val="18"/>
                <w:szCs w:val="18"/>
              </w:rPr>
              <w:t>Нет</w:t>
            </w:r>
          </w:p>
        </w:tc>
        <w:tc>
          <w:tcPr>
            <w:tcW w:w="1914" w:type="dxa"/>
          </w:tcPr>
          <w:p w:rsidR="0033483B" w:rsidRPr="0033483B" w:rsidRDefault="0033483B" w:rsidP="0033483B">
            <w:pPr>
              <w:rPr>
                <w:sz w:val="18"/>
                <w:szCs w:val="18"/>
                <w:lang w:eastAsia="en-US"/>
              </w:rPr>
            </w:pPr>
            <w:r w:rsidRPr="0033483B">
              <w:rPr>
                <w:sz w:val="18"/>
                <w:szCs w:val="18"/>
                <w:lang w:eastAsia="en-US"/>
              </w:rPr>
              <w:t>- личный кабинет заявителя на Портале государственных и муниципальных услуг;</w:t>
            </w:r>
          </w:p>
          <w:p w:rsidR="0033483B" w:rsidRPr="0033483B" w:rsidRDefault="0033483B" w:rsidP="0033483B">
            <w:pPr>
              <w:rPr>
                <w:sz w:val="18"/>
                <w:szCs w:val="18"/>
                <w:lang w:eastAsia="en-US"/>
              </w:rPr>
            </w:pPr>
            <w:r w:rsidRPr="0033483B">
              <w:rPr>
                <w:sz w:val="18"/>
                <w:szCs w:val="18"/>
                <w:lang w:eastAsia="en-US"/>
              </w:rPr>
              <w:t>- электронная почта заявителя.</w:t>
            </w:r>
          </w:p>
          <w:p w:rsidR="0033483B" w:rsidRPr="0033483B" w:rsidRDefault="0033483B" w:rsidP="0033483B">
            <w:pPr>
              <w:rPr>
                <w:sz w:val="18"/>
                <w:szCs w:val="18"/>
                <w:lang w:eastAsia="en-US"/>
              </w:rPr>
            </w:pPr>
          </w:p>
        </w:tc>
        <w:tc>
          <w:tcPr>
            <w:tcW w:w="2455" w:type="dxa"/>
          </w:tcPr>
          <w:p w:rsidR="0033483B" w:rsidRPr="0033483B" w:rsidRDefault="0033483B" w:rsidP="0033483B">
            <w:pPr>
              <w:rPr>
                <w:sz w:val="18"/>
                <w:szCs w:val="18"/>
                <w:lang w:eastAsia="en-US"/>
              </w:rPr>
            </w:pPr>
            <w:r w:rsidRPr="0033483B">
              <w:rPr>
                <w:sz w:val="18"/>
                <w:szCs w:val="18"/>
              </w:rPr>
              <w:t>На официальном сайте Администрации Народненского сельского поселения Терновского муниципального района</w:t>
            </w:r>
            <w:r w:rsidRPr="0033483B">
              <w:rPr>
                <w:rFonts w:ascii="Calibri" w:hAnsi="Calibri"/>
                <w:sz w:val="18"/>
                <w:szCs w:val="18"/>
              </w:rPr>
              <w:t xml:space="preserve"> </w:t>
            </w:r>
            <w:r w:rsidRPr="0033483B">
              <w:rPr>
                <w:rFonts w:eastAsia="Calibri" w:cs="Courier New"/>
                <w:sz w:val="20"/>
                <w:szCs w:val="20"/>
                <w:lang w:eastAsia="en-US"/>
              </w:rPr>
              <w:t>(</w:t>
            </w:r>
            <w:hyperlink r:id="rId449" w:history="1">
              <w:r w:rsidRPr="0033483B">
                <w:rPr>
                  <w:rFonts w:eastAsia="Calibri" w:cs="Courier New"/>
                  <w:bCs/>
                  <w:color w:val="0000FF"/>
                  <w:sz w:val="20"/>
                  <w:szCs w:val="20"/>
                  <w:shd w:val="clear" w:color="auto" w:fill="FFFFFF"/>
                  <w:lang w:eastAsia="en-US"/>
                </w:rPr>
                <w:t>https://narodnenskoe-r20.gosweb.gosuslugi.ru</w:t>
              </w:r>
            </w:hyperlink>
            <w:r w:rsidRPr="0033483B">
              <w:rPr>
                <w:rFonts w:eastAsia="Calibri" w:cs="Courier New"/>
                <w:sz w:val="20"/>
                <w:szCs w:val="20"/>
                <w:lang w:eastAsia="en-US"/>
              </w:rPr>
              <w:t>)</w:t>
            </w:r>
            <w:r w:rsidRPr="0033483B">
              <w:rPr>
                <w:sz w:val="18"/>
                <w:szCs w:val="18"/>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450" w:history="1">
              <w:r w:rsidRPr="0033483B">
                <w:rPr>
                  <w:color w:val="0000FF"/>
                  <w:sz w:val="18"/>
                  <w:szCs w:val="18"/>
                  <w:u w:val="single"/>
                  <w:lang w:val="en-US"/>
                </w:rPr>
                <w:t>www</w:t>
              </w:r>
              <w:r w:rsidRPr="0033483B">
                <w:rPr>
                  <w:color w:val="0000FF"/>
                  <w:sz w:val="18"/>
                  <w:szCs w:val="18"/>
                  <w:u w:val="single"/>
                </w:rPr>
                <w:t>.</w:t>
              </w:r>
              <w:r w:rsidRPr="0033483B">
                <w:rPr>
                  <w:color w:val="0000FF"/>
                  <w:sz w:val="18"/>
                  <w:szCs w:val="18"/>
                  <w:u w:val="single"/>
                  <w:lang w:val="en-US"/>
                </w:rPr>
                <w:t>gosuslugi</w:t>
              </w:r>
              <w:r w:rsidRPr="0033483B">
                <w:rPr>
                  <w:color w:val="0000FF"/>
                  <w:sz w:val="18"/>
                  <w:szCs w:val="18"/>
                  <w:u w:val="single"/>
                </w:rPr>
                <w:t>.</w:t>
              </w:r>
              <w:r w:rsidRPr="0033483B">
                <w:rPr>
                  <w:color w:val="0000FF"/>
                  <w:sz w:val="18"/>
                  <w:szCs w:val="18"/>
                  <w:u w:val="single"/>
                  <w:lang w:val="en-US"/>
                </w:rPr>
                <w:t>ru</w:t>
              </w:r>
            </w:hyperlink>
            <w:r w:rsidRPr="0033483B">
              <w:rPr>
                <w:sz w:val="18"/>
                <w:szCs w:val="18"/>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451" w:history="1">
              <w:r w:rsidRPr="0033483B">
                <w:rPr>
                  <w:color w:val="0000FF"/>
                  <w:sz w:val="18"/>
                  <w:szCs w:val="18"/>
                  <w:u w:val="single"/>
                  <w:lang w:val="en-US"/>
                </w:rPr>
                <w:t>www</w:t>
              </w:r>
              <w:r w:rsidRPr="0033483B">
                <w:rPr>
                  <w:color w:val="0000FF"/>
                  <w:sz w:val="18"/>
                  <w:szCs w:val="18"/>
                  <w:u w:val="single"/>
                </w:rPr>
                <w:t>.</w:t>
              </w:r>
              <w:r w:rsidRPr="0033483B">
                <w:rPr>
                  <w:color w:val="0000FF"/>
                  <w:sz w:val="18"/>
                  <w:szCs w:val="18"/>
                  <w:u w:val="single"/>
                  <w:lang w:val="en-US"/>
                </w:rPr>
                <w:t>govvrn</w:t>
              </w:r>
              <w:r w:rsidRPr="0033483B">
                <w:rPr>
                  <w:color w:val="0000FF"/>
                  <w:sz w:val="18"/>
                  <w:szCs w:val="18"/>
                  <w:u w:val="single"/>
                </w:rPr>
                <w:t>.</w:t>
              </w:r>
              <w:r w:rsidRPr="0033483B">
                <w:rPr>
                  <w:color w:val="0000FF"/>
                  <w:sz w:val="18"/>
                  <w:szCs w:val="18"/>
                  <w:u w:val="single"/>
                  <w:lang w:val="en-US"/>
                </w:rPr>
                <w:t>ru</w:t>
              </w:r>
            </w:hyperlink>
            <w:r w:rsidRPr="0033483B">
              <w:rPr>
                <w:sz w:val="18"/>
                <w:szCs w:val="18"/>
              </w:rPr>
              <w:t xml:space="preserve"> (далее – региональный портал, РПГУ) </w:t>
            </w:r>
          </w:p>
        </w:tc>
      </w:tr>
    </w:tbl>
    <w:p w:rsidR="0033483B" w:rsidRPr="0033483B" w:rsidRDefault="0033483B" w:rsidP="0033483B">
      <w:pPr>
        <w:spacing w:after="200"/>
        <w:rPr>
          <w:b/>
          <w:sz w:val="20"/>
          <w:szCs w:val="20"/>
        </w:rPr>
      </w:pPr>
    </w:p>
    <w:p w:rsidR="0033483B" w:rsidRPr="0033483B" w:rsidRDefault="0033483B" w:rsidP="0033483B">
      <w:pPr>
        <w:tabs>
          <w:tab w:val="left" w:pos="6073"/>
        </w:tabs>
        <w:rPr>
          <w:sz w:val="28"/>
          <w:szCs w:val="28"/>
        </w:rPr>
      </w:pPr>
    </w:p>
    <w:p w:rsidR="0033483B" w:rsidRPr="0033483B" w:rsidRDefault="0033483B" w:rsidP="0033483B">
      <w:pPr>
        <w:tabs>
          <w:tab w:val="left" w:pos="3225"/>
        </w:tabs>
        <w:jc w:val="center"/>
      </w:pPr>
      <w:r>
        <w:rPr>
          <w:noProof/>
        </w:rPr>
        <w:drawing>
          <wp:inline distT="0" distB="0" distL="0" distR="0">
            <wp:extent cx="596265" cy="675640"/>
            <wp:effectExtent l="0" t="0" r="0" b="0"/>
            <wp:docPr id="22222" name="Рисунок 22222" descr="Описание: http://www.bankgorodov.ru/system/img.php?f=/public//photos/coa/narodnoe-69911.png&amp;w=254&amp;h=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www.bankgorodov.ru/system/img.php?f=/public//photos/coa/narodnoe-69911.png&amp;w=254&amp;h=58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265" cy="675640"/>
                    </a:xfrm>
                    <a:prstGeom prst="rect">
                      <a:avLst/>
                    </a:prstGeom>
                    <a:noFill/>
                    <a:ln>
                      <a:noFill/>
                    </a:ln>
                  </pic:spPr>
                </pic:pic>
              </a:graphicData>
            </a:graphic>
          </wp:inline>
        </w:drawing>
      </w:r>
    </w:p>
    <w:p w:rsidR="0033483B" w:rsidRPr="0033483B" w:rsidRDefault="0033483B" w:rsidP="0033483B">
      <w:pPr>
        <w:jc w:val="center"/>
        <w:rPr>
          <w:b/>
          <w:sz w:val="28"/>
          <w:szCs w:val="28"/>
        </w:rPr>
      </w:pPr>
      <w:r w:rsidRPr="0033483B">
        <w:rPr>
          <w:b/>
          <w:sz w:val="28"/>
          <w:szCs w:val="28"/>
        </w:rPr>
        <w:t>АДМИНИСТРАЦИЯ</w:t>
      </w:r>
      <w:r w:rsidRPr="0033483B">
        <w:rPr>
          <w:b/>
          <w:sz w:val="28"/>
          <w:szCs w:val="28"/>
        </w:rPr>
        <w:br/>
        <w:t>НАРОДНЕНСКОГО СЕЛЬСКОГО ПОСЕЛЕНИЯ</w:t>
      </w:r>
      <w:r w:rsidRPr="0033483B">
        <w:rPr>
          <w:b/>
          <w:sz w:val="28"/>
          <w:szCs w:val="28"/>
        </w:rPr>
        <w:br/>
      </w:r>
      <w:r w:rsidRPr="0033483B">
        <w:rPr>
          <w:b/>
          <w:sz w:val="28"/>
          <w:szCs w:val="28"/>
        </w:rPr>
        <w:lastRenderedPageBreak/>
        <w:t>ТЕРНОВСКОГО МУНИЦИПАЛЬНОГО РАЙОНА</w:t>
      </w:r>
      <w:r w:rsidRPr="0033483B">
        <w:rPr>
          <w:b/>
          <w:sz w:val="28"/>
          <w:szCs w:val="28"/>
        </w:rPr>
        <w:br/>
        <w:t>ВОРОНЕЖСКОЙ ОБЛАСТИ</w:t>
      </w:r>
    </w:p>
    <w:p w:rsidR="0033483B" w:rsidRPr="0033483B" w:rsidRDefault="0033483B" w:rsidP="0033483B">
      <w:pPr>
        <w:jc w:val="center"/>
        <w:rPr>
          <w:b/>
          <w:sz w:val="28"/>
          <w:szCs w:val="28"/>
        </w:rPr>
      </w:pPr>
      <w:r w:rsidRPr="0033483B">
        <w:rPr>
          <w:b/>
          <w:sz w:val="28"/>
          <w:szCs w:val="28"/>
        </w:rPr>
        <w:t>________________________________________________________________</w:t>
      </w:r>
    </w:p>
    <w:p w:rsidR="0033483B" w:rsidRPr="0033483B" w:rsidRDefault="0033483B" w:rsidP="0033483B">
      <w:pPr>
        <w:widowControl w:val="0"/>
        <w:jc w:val="center"/>
        <w:rPr>
          <w:b/>
          <w:sz w:val="28"/>
          <w:szCs w:val="28"/>
        </w:rPr>
      </w:pPr>
      <w:r w:rsidRPr="0033483B">
        <w:rPr>
          <w:b/>
          <w:sz w:val="28"/>
          <w:szCs w:val="28"/>
        </w:rPr>
        <w:t>ПОСТАНОВЛЕНИЕ</w:t>
      </w:r>
    </w:p>
    <w:p w:rsidR="0033483B" w:rsidRPr="0033483B" w:rsidRDefault="0033483B" w:rsidP="0033483B">
      <w:pPr>
        <w:rPr>
          <w:sz w:val="28"/>
          <w:szCs w:val="28"/>
        </w:rPr>
      </w:pPr>
    </w:p>
    <w:p w:rsidR="0033483B" w:rsidRPr="0033483B" w:rsidRDefault="0033483B" w:rsidP="0033483B">
      <w:pPr>
        <w:rPr>
          <w:sz w:val="28"/>
          <w:szCs w:val="28"/>
        </w:rPr>
      </w:pPr>
      <w:r w:rsidRPr="0033483B">
        <w:rPr>
          <w:sz w:val="28"/>
          <w:szCs w:val="28"/>
        </w:rPr>
        <w:t>от 25 июня 2025 г.  № 60</w:t>
      </w:r>
    </w:p>
    <w:p w:rsidR="0033483B" w:rsidRPr="0033483B" w:rsidRDefault="0033483B" w:rsidP="0033483B">
      <w:pPr>
        <w:rPr>
          <w:sz w:val="20"/>
          <w:szCs w:val="20"/>
        </w:rPr>
      </w:pPr>
      <w:r w:rsidRPr="0033483B">
        <w:t xml:space="preserve">                   </w:t>
      </w:r>
      <w:r w:rsidRPr="0033483B">
        <w:rPr>
          <w:sz w:val="20"/>
          <w:szCs w:val="20"/>
        </w:rPr>
        <w:t>с. Народное</w:t>
      </w:r>
    </w:p>
    <w:p w:rsidR="0033483B" w:rsidRPr="0033483B" w:rsidRDefault="0033483B" w:rsidP="0033483B">
      <w:pPr>
        <w:ind w:firstLine="708"/>
        <w:rPr>
          <w:b/>
          <w:sz w:val="28"/>
          <w:szCs w:val="28"/>
        </w:rPr>
      </w:pPr>
    </w:p>
    <w:p w:rsidR="0033483B" w:rsidRPr="0033483B" w:rsidRDefault="0033483B" w:rsidP="0033483B">
      <w:pPr>
        <w:ind w:left="708" w:right="3287"/>
        <w:jc w:val="both"/>
        <w:rPr>
          <w:rFonts w:eastAsia="Calibri"/>
          <w:b/>
          <w:sz w:val="28"/>
          <w:szCs w:val="28"/>
          <w:lang w:eastAsia="en-US"/>
        </w:rPr>
      </w:pPr>
      <w:r w:rsidRPr="0033483B">
        <w:rPr>
          <w:rFonts w:eastAsia="Calibri"/>
          <w:b/>
          <w:sz w:val="28"/>
          <w:szCs w:val="28"/>
          <w:lang w:eastAsia="en-US"/>
        </w:rPr>
        <w:t>Об утверждении технологической схемы по предоставлению муниципальной услуги «Выдача разрешений на право вырубки зеленых насаждений»</w:t>
      </w:r>
    </w:p>
    <w:p w:rsidR="0033483B" w:rsidRPr="0033483B" w:rsidRDefault="0033483B" w:rsidP="0033483B">
      <w:pPr>
        <w:jc w:val="both"/>
        <w:rPr>
          <w:sz w:val="28"/>
          <w:szCs w:val="28"/>
        </w:rPr>
      </w:pPr>
    </w:p>
    <w:p w:rsidR="0033483B" w:rsidRPr="0033483B" w:rsidRDefault="0033483B" w:rsidP="0033483B">
      <w:pPr>
        <w:spacing w:line="276" w:lineRule="auto"/>
        <w:ind w:firstLine="709"/>
        <w:jc w:val="both"/>
        <w:rPr>
          <w:sz w:val="28"/>
          <w:szCs w:val="28"/>
        </w:rPr>
      </w:pPr>
      <w:r w:rsidRPr="0033483B">
        <w:rPr>
          <w:sz w:val="28"/>
          <w:szCs w:val="28"/>
        </w:rPr>
        <w:t>На основании распоряжения Правительства Воронежской области от 30.06. 2010 года № 400-р, в соответствии с Федеральным законом от 27.07.2010 №210-ФЗ «Об организации предоставления государственных и муниципальных услуг», а также в целях обеспечения автоматизации процесса предоставления муниципальных услуг администрации Народненского сельского поселения Терновского муниципального района Воронежской области в СМАРТ - МФЦ Терновка, администрация Народненского сельского поселения Терновского муниципального района</w:t>
      </w:r>
    </w:p>
    <w:p w:rsidR="0033483B" w:rsidRPr="0033483B" w:rsidRDefault="0033483B" w:rsidP="0033483B">
      <w:pPr>
        <w:autoSpaceDE w:val="0"/>
        <w:autoSpaceDN w:val="0"/>
        <w:adjustRightInd w:val="0"/>
        <w:ind w:firstLine="540"/>
        <w:jc w:val="center"/>
        <w:rPr>
          <w:rFonts w:eastAsia="Calibri"/>
          <w:b/>
          <w:sz w:val="28"/>
          <w:szCs w:val="28"/>
          <w:lang w:eastAsia="en-US"/>
        </w:rPr>
      </w:pPr>
      <w:r w:rsidRPr="0033483B">
        <w:rPr>
          <w:rFonts w:eastAsia="Calibri"/>
          <w:b/>
          <w:sz w:val="28"/>
          <w:szCs w:val="28"/>
          <w:lang w:eastAsia="en-US"/>
        </w:rPr>
        <w:t>ПОСТАНОВЛЯЕТ:</w:t>
      </w:r>
    </w:p>
    <w:p w:rsidR="0033483B" w:rsidRPr="0033483B" w:rsidRDefault="0033483B" w:rsidP="0033483B">
      <w:pPr>
        <w:tabs>
          <w:tab w:val="left" w:pos="993"/>
        </w:tabs>
        <w:spacing w:before="100" w:beforeAutospacing="1" w:after="100" w:afterAutospacing="1" w:line="276" w:lineRule="auto"/>
        <w:ind w:firstLine="567"/>
        <w:contextualSpacing/>
        <w:jc w:val="both"/>
        <w:rPr>
          <w:rFonts w:eastAsia="Calibri"/>
          <w:sz w:val="28"/>
          <w:szCs w:val="28"/>
          <w:lang w:eastAsia="en-US"/>
        </w:rPr>
      </w:pPr>
      <w:r w:rsidRPr="0033483B">
        <w:rPr>
          <w:spacing w:val="-2"/>
          <w:sz w:val="28"/>
          <w:szCs w:val="28"/>
        </w:rPr>
        <w:t>1.</w:t>
      </w:r>
      <w:r w:rsidRPr="0033483B">
        <w:rPr>
          <w:rFonts w:eastAsia="Calibri"/>
          <w:lang w:eastAsia="en-US"/>
        </w:rPr>
        <w:t xml:space="preserve"> </w:t>
      </w:r>
      <w:r w:rsidRPr="0033483B">
        <w:rPr>
          <w:rFonts w:eastAsia="Calibri"/>
          <w:sz w:val="28"/>
          <w:szCs w:val="28"/>
          <w:lang w:eastAsia="en-US"/>
        </w:rPr>
        <w:t>Утвердить технологическую схему предоставления муниципальной услуги «Выдача разрешений на право вырубки зеленых насаждений» согласно приложению.</w:t>
      </w:r>
    </w:p>
    <w:p w:rsidR="0033483B" w:rsidRPr="0033483B" w:rsidRDefault="0033483B" w:rsidP="0033483B">
      <w:pPr>
        <w:tabs>
          <w:tab w:val="left" w:pos="993"/>
        </w:tabs>
        <w:spacing w:before="100" w:beforeAutospacing="1" w:after="100" w:afterAutospacing="1" w:line="276" w:lineRule="auto"/>
        <w:ind w:firstLine="567"/>
        <w:contextualSpacing/>
        <w:jc w:val="both"/>
        <w:rPr>
          <w:rFonts w:eastAsia="Calibri"/>
          <w:sz w:val="28"/>
          <w:szCs w:val="28"/>
          <w:lang w:eastAsia="en-US"/>
        </w:rPr>
      </w:pPr>
      <w:r w:rsidRPr="0033483B">
        <w:rPr>
          <w:rFonts w:eastAsia="Calibri"/>
          <w:sz w:val="28"/>
          <w:szCs w:val="28"/>
          <w:lang w:eastAsia="en-US"/>
        </w:rPr>
        <w:t>2. Постановление администрации Народненского сельского поселения №98 от 29 ноября 2016 г. «Об утверждении технологической схемы предоставления муниципальной услуги «Предоставление порубочного билета и (или) разрешения на пересадку деревьев и кустарников» признать утратившим силу.</w:t>
      </w:r>
    </w:p>
    <w:p w:rsidR="0033483B" w:rsidRPr="0033483B" w:rsidRDefault="0033483B" w:rsidP="0033483B">
      <w:pPr>
        <w:suppressAutoHyphens/>
        <w:spacing w:line="276" w:lineRule="auto"/>
        <w:ind w:firstLine="567"/>
        <w:jc w:val="both"/>
        <w:rPr>
          <w:color w:val="0000FF"/>
          <w:sz w:val="28"/>
          <w:szCs w:val="28"/>
          <w:u w:val="single"/>
        </w:rPr>
      </w:pPr>
      <w:r w:rsidRPr="0033483B">
        <w:rPr>
          <w:sz w:val="28"/>
          <w:szCs w:val="28"/>
        </w:rPr>
        <w:t>3.Настоящее постановление подлежит официальному обнародованию  в периодическом печатном издании органов местного самоуправления Народненского сельского поселения Терновского муниципального района Воронежской области «Муниципальный вестник»  и размещению  на официальном сайте в сети Интернет.</w:t>
      </w:r>
    </w:p>
    <w:p w:rsidR="0033483B" w:rsidRPr="0033483B" w:rsidRDefault="0033483B" w:rsidP="0033483B">
      <w:pPr>
        <w:widowControl w:val="0"/>
        <w:tabs>
          <w:tab w:val="left" w:pos="0"/>
        </w:tabs>
        <w:spacing w:line="276" w:lineRule="auto"/>
        <w:ind w:firstLine="709"/>
        <w:jc w:val="both"/>
        <w:rPr>
          <w:rFonts w:eastAsia="Calibri"/>
          <w:sz w:val="28"/>
          <w:szCs w:val="28"/>
        </w:rPr>
      </w:pPr>
      <w:r w:rsidRPr="0033483B">
        <w:rPr>
          <w:rFonts w:eastAsia="Calibri"/>
          <w:sz w:val="28"/>
          <w:szCs w:val="28"/>
        </w:rPr>
        <w:t>4. Настоящее постановление вступает в силу с даты официального обнародования.</w:t>
      </w:r>
    </w:p>
    <w:p w:rsidR="0033483B" w:rsidRPr="0033483B" w:rsidRDefault="0033483B" w:rsidP="0033483B">
      <w:pPr>
        <w:spacing w:line="276" w:lineRule="auto"/>
        <w:ind w:firstLine="709"/>
        <w:jc w:val="both"/>
        <w:rPr>
          <w:sz w:val="28"/>
          <w:szCs w:val="28"/>
        </w:rPr>
      </w:pPr>
      <w:r w:rsidRPr="0033483B">
        <w:rPr>
          <w:sz w:val="28"/>
          <w:szCs w:val="28"/>
        </w:rPr>
        <w:t>5. Контроль за исполнением настоящего постановления оставляю за собой.</w:t>
      </w:r>
    </w:p>
    <w:p w:rsidR="0033483B" w:rsidRPr="0033483B" w:rsidRDefault="0033483B" w:rsidP="0033483B">
      <w:pPr>
        <w:spacing w:line="276" w:lineRule="auto"/>
        <w:ind w:firstLine="709"/>
        <w:jc w:val="both"/>
        <w:rPr>
          <w:sz w:val="28"/>
          <w:szCs w:val="28"/>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r w:rsidRPr="0033483B">
        <w:rPr>
          <w:rFonts w:eastAsia="Calibri"/>
          <w:sz w:val="28"/>
          <w:szCs w:val="28"/>
          <w:lang w:eastAsia="en-US"/>
        </w:rPr>
        <w:t xml:space="preserve">Исполняющий обязанности главы </w:t>
      </w:r>
    </w:p>
    <w:p w:rsidR="0033483B" w:rsidRPr="0033483B" w:rsidRDefault="0033483B" w:rsidP="0033483B">
      <w:pPr>
        <w:spacing w:line="276" w:lineRule="auto"/>
        <w:jc w:val="both"/>
        <w:rPr>
          <w:sz w:val="28"/>
          <w:szCs w:val="28"/>
        </w:rPr>
      </w:pPr>
      <w:r w:rsidRPr="0033483B">
        <w:rPr>
          <w:rFonts w:eastAsia="Calibri"/>
          <w:sz w:val="28"/>
          <w:szCs w:val="28"/>
          <w:lang w:eastAsia="en-US"/>
        </w:rPr>
        <w:t>Народненского сельского поселения:</w:t>
      </w:r>
      <w:r w:rsidRPr="0033483B">
        <w:rPr>
          <w:rFonts w:eastAsia="Calibri"/>
          <w:sz w:val="28"/>
          <w:szCs w:val="28"/>
          <w:lang w:eastAsia="en-US"/>
        </w:rPr>
        <w:tab/>
        <w:t xml:space="preserve">                            Е.А. Мишина</w:t>
      </w:r>
    </w:p>
    <w:p w:rsidR="0033483B" w:rsidRPr="0033483B" w:rsidRDefault="0033483B" w:rsidP="0033483B">
      <w:pPr>
        <w:tabs>
          <w:tab w:val="left" w:pos="6330"/>
          <w:tab w:val="right" w:pos="9355"/>
        </w:tabs>
        <w:spacing w:line="276" w:lineRule="auto"/>
        <w:rPr>
          <w:rFonts w:eastAsia="Calibri"/>
          <w:color w:val="000000"/>
          <w:sz w:val="28"/>
          <w:szCs w:val="28"/>
          <w:lang w:eastAsia="en-US"/>
        </w:rPr>
        <w:sectPr w:rsidR="0033483B" w:rsidRPr="0033483B" w:rsidSect="0033483B">
          <w:footerReference w:type="default" r:id="rId452"/>
          <w:pgSz w:w="12240" w:h="15840"/>
          <w:pgMar w:top="1134" w:right="850" w:bottom="1134" w:left="1701" w:header="720" w:footer="720" w:gutter="0"/>
          <w:cols w:space="720"/>
        </w:sectPr>
      </w:pPr>
    </w:p>
    <w:p w:rsidR="0033483B" w:rsidRPr="0033483B" w:rsidRDefault="0033483B" w:rsidP="0033483B">
      <w:pPr>
        <w:shd w:val="clear" w:color="auto" w:fill="FFFFFF"/>
        <w:spacing w:line="276" w:lineRule="auto"/>
        <w:ind w:firstLine="5103"/>
        <w:jc w:val="right"/>
        <w:rPr>
          <w:rFonts w:eastAsia="Calibri"/>
          <w:color w:val="000000"/>
          <w:sz w:val="28"/>
          <w:szCs w:val="28"/>
          <w:lang w:eastAsia="en-US"/>
        </w:rPr>
      </w:pPr>
      <w:r w:rsidRPr="0033483B">
        <w:rPr>
          <w:rFonts w:eastAsia="Calibri"/>
          <w:color w:val="000000"/>
          <w:sz w:val="28"/>
          <w:szCs w:val="28"/>
          <w:lang w:eastAsia="en-US"/>
        </w:rPr>
        <w:lastRenderedPageBreak/>
        <w:t xml:space="preserve">Приложение № 1 </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к постановлению администрации  </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Народненского сельского  поселения   </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Терновского муниципального района</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Воронежской области от 25 июня</w:t>
      </w:r>
    </w:p>
    <w:p w:rsidR="0033483B" w:rsidRPr="0033483B" w:rsidRDefault="0033483B" w:rsidP="0033483B">
      <w:pPr>
        <w:tabs>
          <w:tab w:val="left" w:pos="1427"/>
        </w:tabs>
        <w:spacing w:line="276" w:lineRule="auto"/>
        <w:jc w:val="right"/>
        <w:rPr>
          <w:sz w:val="28"/>
          <w:szCs w:val="28"/>
        </w:rPr>
      </w:pPr>
      <w:r w:rsidRPr="0033483B">
        <w:rPr>
          <w:rFonts w:eastAsia="Calibri"/>
          <w:color w:val="000000"/>
          <w:sz w:val="28"/>
          <w:szCs w:val="28"/>
          <w:lang w:eastAsia="en-US"/>
        </w:rPr>
        <w:t xml:space="preserve">                                                                 2025 г. № 60</w:t>
      </w:r>
    </w:p>
    <w:p w:rsidR="0033483B" w:rsidRPr="0033483B" w:rsidRDefault="0033483B" w:rsidP="0033483B">
      <w:pPr>
        <w:rPr>
          <w:sz w:val="28"/>
          <w:szCs w:val="28"/>
        </w:rPr>
      </w:pPr>
    </w:p>
    <w:p w:rsidR="0033483B" w:rsidRPr="0033483B" w:rsidRDefault="0033483B" w:rsidP="0033483B">
      <w:pPr>
        <w:jc w:val="center"/>
        <w:rPr>
          <w:rFonts w:eastAsia="Calibri"/>
          <w:b/>
          <w:lang w:eastAsia="en-US"/>
        </w:rPr>
      </w:pPr>
      <w:r w:rsidRPr="0033483B">
        <w:rPr>
          <w:sz w:val="28"/>
          <w:szCs w:val="28"/>
        </w:rPr>
        <w:tab/>
      </w:r>
      <w:r w:rsidRPr="0033483B">
        <w:rPr>
          <w:rFonts w:eastAsia="Calibri"/>
          <w:b/>
          <w:lang w:eastAsia="en-US"/>
        </w:rPr>
        <w:t>Технологическая схема</w:t>
      </w:r>
    </w:p>
    <w:p w:rsidR="0033483B" w:rsidRPr="0033483B" w:rsidRDefault="0033483B" w:rsidP="0033483B">
      <w:pPr>
        <w:jc w:val="center"/>
        <w:rPr>
          <w:rFonts w:eastAsia="Calibri"/>
          <w:b/>
          <w:lang w:eastAsia="en-US"/>
        </w:rPr>
      </w:pPr>
      <w:r w:rsidRPr="0033483B">
        <w:rPr>
          <w:rFonts w:eastAsia="Calibri"/>
          <w:b/>
          <w:lang w:eastAsia="en-US"/>
        </w:rPr>
        <w:t>предоставления муниципальной услуги</w:t>
      </w:r>
    </w:p>
    <w:p w:rsidR="0033483B" w:rsidRPr="0033483B" w:rsidRDefault="0033483B" w:rsidP="0033483B">
      <w:pPr>
        <w:ind w:firstLine="540"/>
        <w:jc w:val="center"/>
        <w:rPr>
          <w:rFonts w:eastAsia="Calibri"/>
          <w:b/>
          <w:lang w:eastAsia="en-US"/>
        </w:rPr>
      </w:pPr>
      <w:r w:rsidRPr="0033483B">
        <w:rPr>
          <w:rFonts w:eastAsia="Calibri"/>
          <w:b/>
          <w:lang w:eastAsia="en-US"/>
        </w:rPr>
        <w:t>«Выдача разрешений на право вырубки зеленых насаждений»</w:t>
      </w:r>
    </w:p>
    <w:p w:rsidR="0033483B" w:rsidRPr="0033483B" w:rsidRDefault="0033483B" w:rsidP="0033483B">
      <w:pPr>
        <w:jc w:val="center"/>
        <w:rPr>
          <w:rFonts w:eastAsia="Calibri"/>
          <w:b/>
          <w:lang w:eastAsia="en-US"/>
        </w:rPr>
      </w:pPr>
      <w:r w:rsidRPr="0033483B">
        <w:rPr>
          <w:rFonts w:eastAsia="Calibri"/>
          <w:b/>
          <w:lang w:eastAsia="en-US"/>
        </w:rPr>
        <w:t>РАЗДЕЛ 1 «ОБЩИЕ СВЕДЕНИЯ О ГОСУДАРСТВЕННОЙ УСЛУГЕ»</w:t>
      </w:r>
    </w:p>
    <w:tbl>
      <w:tblPr>
        <w:tblW w:w="0" w:type="auto"/>
        <w:tblCellMar>
          <w:left w:w="0" w:type="dxa"/>
          <w:right w:w="0" w:type="dxa"/>
        </w:tblCellMar>
        <w:tblLook w:val="0000" w:firstRow="0" w:lastRow="0" w:firstColumn="0" w:lastColumn="0" w:noHBand="0" w:noVBand="0"/>
      </w:tblPr>
      <w:tblGrid>
        <w:gridCol w:w="531"/>
        <w:gridCol w:w="3334"/>
        <w:gridCol w:w="10715"/>
      </w:tblGrid>
      <w:tr w:rsidR="0033483B" w:rsidRPr="0033483B" w:rsidTr="0033483B">
        <w:trPr>
          <w:trHeight w:hRule="exact" w:val="270"/>
        </w:trPr>
        <w:tc>
          <w:tcPr>
            <w:tcW w:w="0" w:type="auto"/>
            <w:tcBorders>
              <w:top w:val="single" w:sz="4" w:space="0" w:color="auto"/>
              <w:left w:val="single" w:sz="4" w:space="0" w:color="auto"/>
              <w:bottom w:val="nil"/>
              <w:right w:val="nil"/>
            </w:tcBorders>
            <w:shd w:val="clear" w:color="auto" w:fill="FFFFFF"/>
          </w:tcPr>
          <w:p w:rsidR="0033483B" w:rsidRPr="0033483B" w:rsidRDefault="0033483B" w:rsidP="0033483B">
            <w:pPr>
              <w:spacing w:after="120"/>
              <w:ind w:left="320"/>
              <w:rPr>
                <w:rFonts w:eastAsia="Calibri"/>
                <w:sz w:val="20"/>
                <w:szCs w:val="20"/>
                <w:lang w:eastAsia="en-US"/>
              </w:rPr>
            </w:pPr>
            <w:r w:rsidRPr="0033483B">
              <w:rPr>
                <w:rFonts w:eastAsia="Calibri"/>
                <w:b/>
                <w:bCs/>
                <w:color w:val="000000"/>
                <w:sz w:val="20"/>
                <w:szCs w:val="20"/>
                <w:lang w:eastAsia="en-US"/>
              </w:rPr>
              <w:t>№</w:t>
            </w:r>
          </w:p>
        </w:tc>
        <w:tc>
          <w:tcPr>
            <w:tcW w:w="0" w:type="auto"/>
            <w:tcBorders>
              <w:top w:val="single" w:sz="4" w:space="0" w:color="auto"/>
              <w:left w:val="single" w:sz="4" w:space="0" w:color="auto"/>
              <w:bottom w:val="nil"/>
              <w:right w:val="nil"/>
            </w:tcBorders>
            <w:shd w:val="clear" w:color="auto" w:fill="FFFFFF"/>
          </w:tcPr>
          <w:p w:rsidR="0033483B" w:rsidRPr="0033483B" w:rsidRDefault="0033483B" w:rsidP="0033483B">
            <w:pPr>
              <w:spacing w:after="120"/>
              <w:jc w:val="center"/>
              <w:rPr>
                <w:rFonts w:eastAsia="Calibri"/>
                <w:sz w:val="20"/>
                <w:szCs w:val="20"/>
                <w:lang w:eastAsia="en-US"/>
              </w:rPr>
            </w:pPr>
            <w:r w:rsidRPr="0033483B">
              <w:rPr>
                <w:rFonts w:eastAsia="Calibri"/>
                <w:b/>
                <w:bCs/>
                <w:color w:val="000000"/>
                <w:sz w:val="20"/>
                <w:szCs w:val="20"/>
                <w:lang w:eastAsia="en-US"/>
              </w:rPr>
              <w:t>Параметр</w:t>
            </w:r>
          </w:p>
        </w:tc>
        <w:tc>
          <w:tcPr>
            <w:tcW w:w="0" w:type="auto"/>
            <w:tcBorders>
              <w:top w:val="single" w:sz="4" w:space="0" w:color="auto"/>
              <w:left w:val="single" w:sz="4" w:space="0" w:color="auto"/>
              <w:bottom w:val="nil"/>
              <w:right w:val="single" w:sz="4" w:space="0" w:color="auto"/>
            </w:tcBorders>
            <w:shd w:val="clear" w:color="auto" w:fill="FFFFFF"/>
          </w:tcPr>
          <w:p w:rsidR="0033483B" w:rsidRPr="0033483B" w:rsidRDefault="0033483B" w:rsidP="0033483B">
            <w:pPr>
              <w:spacing w:after="120"/>
              <w:jc w:val="center"/>
              <w:rPr>
                <w:rFonts w:eastAsia="Calibri"/>
                <w:sz w:val="20"/>
                <w:szCs w:val="20"/>
                <w:lang w:eastAsia="en-US"/>
              </w:rPr>
            </w:pPr>
            <w:r w:rsidRPr="0033483B">
              <w:rPr>
                <w:rFonts w:eastAsia="Calibri"/>
                <w:b/>
                <w:bCs/>
                <w:color w:val="000000"/>
                <w:sz w:val="20"/>
                <w:szCs w:val="20"/>
                <w:lang w:eastAsia="en-US"/>
              </w:rPr>
              <w:t>Значение параметра/состояние</w:t>
            </w:r>
          </w:p>
        </w:tc>
      </w:tr>
      <w:tr w:rsidR="0033483B" w:rsidRPr="0033483B" w:rsidTr="0033483B">
        <w:trPr>
          <w:trHeight w:hRule="exact" w:val="287"/>
        </w:trPr>
        <w:tc>
          <w:tcPr>
            <w:tcW w:w="0" w:type="auto"/>
            <w:tcBorders>
              <w:top w:val="single" w:sz="4" w:space="0" w:color="auto"/>
              <w:left w:val="single" w:sz="4" w:space="0" w:color="auto"/>
              <w:bottom w:val="nil"/>
              <w:right w:val="nil"/>
            </w:tcBorders>
            <w:shd w:val="clear" w:color="auto" w:fill="FFFFFF"/>
          </w:tcPr>
          <w:p w:rsidR="0033483B" w:rsidRPr="0033483B" w:rsidRDefault="0033483B" w:rsidP="0033483B">
            <w:pPr>
              <w:spacing w:after="120"/>
              <w:ind w:left="320"/>
              <w:rPr>
                <w:rFonts w:eastAsia="Calibri"/>
                <w:sz w:val="20"/>
                <w:szCs w:val="20"/>
                <w:lang w:eastAsia="en-US"/>
              </w:rPr>
            </w:pPr>
            <w:r w:rsidRPr="0033483B">
              <w:rPr>
                <w:rFonts w:eastAsia="Calibri"/>
                <w:b/>
                <w:bCs/>
                <w:color w:val="000000"/>
                <w:sz w:val="20"/>
                <w:szCs w:val="20"/>
                <w:lang w:eastAsia="en-US"/>
              </w:rPr>
              <w:t>1</w:t>
            </w:r>
          </w:p>
        </w:tc>
        <w:tc>
          <w:tcPr>
            <w:tcW w:w="0" w:type="auto"/>
            <w:tcBorders>
              <w:top w:val="single" w:sz="4" w:space="0" w:color="auto"/>
              <w:left w:val="single" w:sz="4" w:space="0" w:color="auto"/>
              <w:bottom w:val="nil"/>
              <w:right w:val="nil"/>
            </w:tcBorders>
            <w:shd w:val="clear" w:color="auto" w:fill="FFFFFF"/>
          </w:tcPr>
          <w:p w:rsidR="0033483B" w:rsidRPr="0033483B" w:rsidRDefault="0033483B" w:rsidP="0033483B">
            <w:pPr>
              <w:spacing w:after="120"/>
              <w:jc w:val="center"/>
              <w:rPr>
                <w:rFonts w:eastAsia="Calibri"/>
                <w:sz w:val="20"/>
                <w:szCs w:val="20"/>
                <w:lang w:eastAsia="en-US"/>
              </w:rPr>
            </w:pPr>
            <w:r w:rsidRPr="0033483B">
              <w:rPr>
                <w:rFonts w:eastAsia="Calibri"/>
                <w:b/>
                <w:bCs/>
                <w:color w:val="000000"/>
                <w:sz w:val="20"/>
                <w:szCs w:val="20"/>
                <w:lang w:eastAsia="en-US"/>
              </w:rPr>
              <w:t>2</w:t>
            </w:r>
          </w:p>
        </w:tc>
        <w:tc>
          <w:tcPr>
            <w:tcW w:w="0" w:type="auto"/>
            <w:tcBorders>
              <w:top w:val="single" w:sz="4" w:space="0" w:color="auto"/>
              <w:left w:val="single" w:sz="4" w:space="0" w:color="auto"/>
              <w:bottom w:val="nil"/>
              <w:right w:val="single" w:sz="4" w:space="0" w:color="auto"/>
            </w:tcBorders>
            <w:shd w:val="clear" w:color="auto" w:fill="FFFFFF"/>
          </w:tcPr>
          <w:p w:rsidR="0033483B" w:rsidRPr="0033483B" w:rsidRDefault="0033483B" w:rsidP="0033483B">
            <w:pPr>
              <w:spacing w:after="120"/>
              <w:jc w:val="center"/>
              <w:rPr>
                <w:rFonts w:eastAsia="Calibri"/>
                <w:sz w:val="20"/>
                <w:szCs w:val="20"/>
                <w:lang w:eastAsia="en-US"/>
              </w:rPr>
            </w:pPr>
            <w:r w:rsidRPr="0033483B">
              <w:rPr>
                <w:rFonts w:eastAsia="Calibri"/>
                <w:b/>
                <w:bCs/>
                <w:color w:val="000000"/>
                <w:sz w:val="20"/>
                <w:szCs w:val="20"/>
                <w:lang w:eastAsia="en-US"/>
              </w:rPr>
              <w:t>3</w:t>
            </w:r>
          </w:p>
        </w:tc>
      </w:tr>
      <w:tr w:rsidR="0033483B" w:rsidRPr="0033483B" w:rsidTr="0033483B">
        <w:trPr>
          <w:trHeight w:hRule="exact" w:val="946"/>
        </w:trPr>
        <w:tc>
          <w:tcPr>
            <w:tcW w:w="0" w:type="auto"/>
            <w:tcBorders>
              <w:top w:val="single" w:sz="4" w:space="0" w:color="auto"/>
              <w:left w:val="single" w:sz="4" w:space="0" w:color="auto"/>
              <w:bottom w:val="nil"/>
              <w:right w:val="nil"/>
            </w:tcBorders>
            <w:shd w:val="clear" w:color="auto" w:fill="FFFFFF"/>
          </w:tcPr>
          <w:p w:rsidR="0033483B" w:rsidRPr="0033483B" w:rsidRDefault="0033483B" w:rsidP="0033483B">
            <w:pPr>
              <w:spacing w:after="120"/>
              <w:ind w:left="320"/>
              <w:rPr>
                <w:rFonts w:eastAsia="Calibri"/>
                <w:sz w:val="20"/>
                <w:szCs w:val="20"/>
                <w:lang w:eastAsia="en-US"/>
              </w:rPr>
            </w:pPr>
            <w:r w:rsidRPr="0033483B">
              <w:rPr>
                <w:rFonts w:eastAsia="Calibri"/>
                <w:b/>
                <w:bCs/>
                <w:color w:val="000000"/>
                <w:sz w:val="20"/>
                <w:szCs w:val="20"/>
                <w:lang w:eastAsia="en-US"/>
              </w:rPr>
              <w:t>1</w:t>
            </w:r>
          </w:p>
        </w:tc>
        <w:tc>
          <w:tcPr>
            <w:tcW w:w="0" w:type="auto"/>
            <w:tcBorders>
              <w:top w:val="single" w:sz="4" w:space="0" w:color="auto"/>
              <w:left w:val="single" w:sz="4" w:space="0" w:color="auto"/>
              <w:bottom w:val="nil"/>
              <w:right w:val="nil"/>
            </w:tcBorders>
            <w:shd w:val="clear" w:color="auto" w:fill="FFFFFF"/>
          </w:tcPr>
          <w:p w:rsidR="0033483B" w:rsidRPr="0033483B" w:rsidRDefault="0033483B" w:rsidP="0033483B">
            <w:pPr>
              <w:spacing w:after="120"/>
              <w:ind w:left="120"/>
              <w:rPr>
                <w:rFonts w:eastAsia="Calibri"/>
                <w:sz w:val="20"/>
                <w:szCs w:val="20"/>
                <w:lang w:eastAsia="en-US"/>
              </w:rPr>
            </w:pPr>
            <w:r w:rsidRPr="0033483B">
              <w:rPr>
                <w:rFonts w:eastAsia="Calibri"/>
                <w:b/>
                <w:bCs/>
                <w:color w:val="000000"/>
                <w:sz w:val="20"/>
                <w:szCs w:val="20"/>
                <w:lang w:eastAsia="en-US"/>
              </w:rPr>
              <w:t>Наименование органа, предоставляющего услугу</w:t>
            </w:r>
          </w:p>
        </w:tc>
        <w:tc>
          <w:tcPr>
            <w:tcW w:w="0" w:type="auto"/>
            <w:tcBorders>
              <w:top w:val="single" w:sz="4" w:space="0" w:color="auto"/>
              <w:left w:val="single" w:sz="4" w:space="0" w:color="auto"/>
              <w:bottom w:val="nil"/>
              <w:right w:val="single" w:sz="4" w:space="0" w:color="auto"/>
            </w:tcBorders>
            <w:shd w:val="clear" w:color="auto" w:fill="FFFFFF"/>
          </w:tcPr>
          <w:p w:rsidR="0033483B" w:rsidRPr="0033483B" w:rsidRDefault="0033483B" w:rsidP="0033483B">
            <w:pPr>
              <w:rPr>
                <w:rFonts w:eastAsia="Calibri"/>
                <w:sz w:val="20"/>
                <w:szCs w:val="20"/>
                <w:lang w:eastAsia="en-US"/>
              </w:rPr>
            </w:pPr>
            <w:r w:rsidRPr="0033483B">
              <w:rPr>
                <w:rFonts w:eastAsia="Calibri"/>
                <w:sz w:val="20"/>
                <w:szCs w:val="20"/>
                <w:lang w:eastAsia="en-US"/>
              </w:rPr>
              <w:t>Администрация Народненского сельского поселения Терновского муниципального района Воронежской области (далее –  администрация)</w:t>
            </w:r>
          </w:p>
          <w:p w:rsidR="0033483B" w:rsidRPr="0033483B" w:rsidRDefault="0033483B" w:rsidP="0033483B">
            <w:pPr>
              <w:autoSpaceDE w:val="0"/>
              <w:autoSpaceDN w:val="0"/>
              <w:adjustRightInd w:val="0"/>
              <w:jc w:val="both"/>
              <w:rPr>
                <w:rFonts w:eastAsia="Calibri" w:cs="Courier New"/>
                <w:sz w:val="20"/>
                <w:szCs w:val="20"/>
                <w:lang w:eastAsia="en-US"/>
              </w:rPr>
            </w:pPr>
            <w:r w:rsidRPr="0033483B">
              <w:rPr>
                <w:rFonts w:eastAsia="Calibri"/>
                <w:color w:val="222222"/>
                <w:sz w:val="20"/>
                <w:szCs w:val="20"/>
                <w:shd w:val="clear" w:color="auto" w:fill="FFFFFF"/>
                <w:lang w:eastAsia="en-US"/>
              </w:rPr>
              <w:t>СМАРт-МФЦ  (далее – МФЦ)</w:t>
            </w:r>
            <w:r w:rsidRPr="0033483B">
              <w:rPr>
                <w:rFonts w:eastAsia="Calibri"/>
                <w:sz w:val="20"/>
                <w:szCs w:val="20"/>
                <w:lang w:eastAsia="en-US"/>
              </w:rPr>
              <w:t>.</w:t>
            </w:r>
            <w:r w:rsidRPr="0033483B">
              <w:rPr>
                <w:rFonts w:eastAsia="Calibri" w:cs="Courier New"/>
                <w:sz w:val="20"/>
                <w:szCs w:val="20"/>
                <w:lang w:eastAsia="en-US"/>
              </w:rPr>
              <w:t xml:space="preserve"> </w:t>
            </w:r>
          </w:p>
        </w:tc>
      </w:tr>
      <w:tr w:rsidR="0033483B" w:rsidRPr="0033483B" w:rsidTr="0033483B">
        <w:trPr>
          <w:trHeight w:hRule="exact" w:val="475"/>
        </w:trPr>
        <w:tc>
          <w:tcPr>
            <w:tcW w:w="0" w:type="auto"/>
            <w:tcBorders>
              <w:top w:val="single" w:sz="4" w:space="0" w:color="auto"/>
              <w:left w:val="single" w:sz="4" w:space="0" w:color="auto"/>
              <w:bottom w:val="nil"/>
              <w:right w:val="nil"/>
            </w:tcBorders>
            <w:shd w:val="clear" w:color="auto" w:fill="FFFFFF"/>
          </w:tcPr>
          <w:p w:rsidR="0033483B" w:rsidRPr="0033483B" w:rsidRDefault="0033483B" w:rsidP="0033483B">
            <w:pPr>
              <w:spacing w:after="120"/>
              <w:ind w:left="320"/>
              <w:rPr>
                <w:rFonts w:eastAsia="Calibri"/>
                <w:sz w:val="20"/>
                <w:szCs w:val="20"/>
                <w:lang w:eastAsia="en-US"/>
              </w:rPr>
            </w:pPr>
            <w:r w:rsidRPr="0033483B">
              <w:rPr>
                <w:rFonts w:eastAsia="Calibri"/>
                <w:b/>
                <w:bCs/>
                <w:color w:val="000000"/>
                <w:sz w:val="20"/>
                <w:szCs w:val="20"/>
                <w:lang w:eastAsia="en-US"/>
              </w:rPr>
              <w:t>2</w:t>
            </w:r>
          </w:p>
        </w:tc>
        <w:tc>
          <w:tcPr>
            <w:tcW w:w="0" w:type="auto"/>
            <w:tcBorders>
              <w:top w:val="single" w:sz="4" w:space="0" w:color="auto"/>
              <w:left w:val="single" w:sz="4" w:space="0" w:color="auto"/>
              <w:bottom w:val="nil"/>
              <w:right w:val="nil"/>
            </w:tcBorders>
            <w:shd w:val="clear" w:color="auto" w:fill="FFFFFF"/>
          </w:tcPr>
          <w:p w:rsidR="0033483B" w:rsidRPr="0033483B" w:rsidRDefault="0033483B" w:rsidP="0033483B">
            <w:pPr>
              <w:spacing w:after="120"/>
              <w:ind w:left="120"/>
              <w:rPr>
                <w:rFonts w:eastAsia="Calibri"/>
                <w:sz w:val="20"/>
                <w:szCs w:val="20"/>
                <w:lang w:eastAsia="en-US"/>
              </w:rPr>
            </w:pPr>
            <w:r w:rsidRPr="0033483B">
              <w:rPr>
                <w:rFonts w:eastAsia="Calibri"/>
                <w:b/>
                <w:bCs/>
                <w:color w:val="000000"/>
                <w:sz w:val="20"/>
                <w:szCs w:val="20"/>
                <w:lang w:eastAsia="en-US"/>
              </w:rPr>
              <w:t>Номер услуги в федеральном реестре</w:t>
            </w:r>
          </w:p>
        </w:tc>
        <w:tc>
          <w:tcPr>
            <w:tcW w:w="0" w:type="auto"/>
            <w:tcBorders>
              <w:top w:val="single" w:sz="4" w:space="0" w:color="auto"/>
              <w:left w:val="single" w:sz="4" w:space="0" w:color="auto"/>
              <w:bottom w:val="nil"/>
              <w:right w:val="single" w:sz="4" w:space="0" w:color="auto"/>
            </w:tcBorders>
            <w:shd w:val="clear" w:color="auto" w:fill="FFFFFF"/>
          </w:tcPr>
          <w:p w:rsidR="0033483B" w:rsidRPr="0033483B" w:rsidRDefault="0033483B" w:rsidP="0033483B">
            <w:pPr>
              <w:tabs>
                <w:tab w:val="left" w:pos="10331"/>
              </w:tabs>
              <w:ind w:left="113" w:right="116"/>
              <w:jc w:val="both"/>
              <w:rPr>
                <w:sz w:val="20"/>
                <w:szCs w:val="20"/>
              </w:rPr>
            </w:pPr>
          </w:p>
          <w:p w:rsidR="0033483B" w:rsidRPr="0033483B" w:rsidRDefault="0033483B" w:rsidP="0033483B">
            <w:pPr>
              <w:tabs>
                <w:tab w:val="left" w:pos="10331"/>
              </w:tabs>
              <w:spacing w:after="120"/>
              <w:ind w:left="113" w:right="116"/>
              <w:jc w:val="both"/>
              <w:rPr>
                <w:rFonts w:eastAsia="Calibri"/>
                <w:sz w:val="20"/>
                <w:szCs w:val="20"/>
                <w:lang w:eastAsia="en-US"/>
              </w:rPr>
            </w:pPr>
            <w:r w:rsidRPr="0033483B">
              <w:rPr>
                <w:rFonts w:eastAsia="Calibri" w:cs="Courier New"/>
                <w:sz w:val="20"/>
                <w:szCs w:val="20"/>
                <w:lang w:eastAsia="en-US"/>
              </w:rPr>
              <w:t>3640100010000830747</w:t>
            </w:r>
          </w:p>
        </w:tc>
      </w:tr>
      <w:tr w:rsidR="0033483B" w:rsidRPr="0033483B" w:rsidTr="0033483B">
        <w:trPr>
          <w:trHeight w:hRule="exact" w:val="433"/>
        </w:trPr>
        <w:tc>
          <w:tcPr>
            <w:tcW w:w="0" w:type="auto"/>
            <w:tcBorders>
              <w:top w:val="single" w:sz="4" w:space="0" w:color="auto"/>
              <w:left w:val="single" w:sz="4" w:space="0" w:color="auto"/>
              <w:bottom w:val="nil"/>
              <w:right w:val="nil"/>
            </w:tcBorders>
            <w:shd w:val="clear" w:color="auto" w:fill="FFFFFF"/>
          </w:tcPr>
          <w:p w:rsidR="0033483B" w:rsidRPr="0033483B" w:rsidRDefault="0033483B" w:rsidP="0033483B">
            <w:pPr>
              <w:spacing w:after="120"/>
              <w:ind w:left="320"/>
              <w:rPr>
                <w:rFonts w:eastAsia="Calibri"/>
                <w:sz w:val="20"/>
                <w:szCs w:val="20"/>
                <w:lang w:eastAsia="en-US"/>
              </w:rPr>
            </w:pPr>
            <w:r w:rsidRPr="0033483B">
              <w:rPr>
                <w:rFonts w:eastAsia="Calibri"/>
                <w:b/>
                <w:bCs/>
                <w:color w:val="000000"/>
                <w:sz w:val="20"/>
                <w:szCs w:val="20"/>
                <w:lang w:eastAsia="en-US"/>
              </w:rPr>
              <w:t>3</w:t>
            </w:r>
          </w:p>
        </w:tc>
        <w:tc>
          <w:tcPr>
            <w:tcW w:w="0" w:type="auto"/>
            <w:tcBorders>
              <w:top w:val="single" w:sz="4" w:space="0" w:color="auto"/>
              <w:left w:val="single" w:sz="4" w:space="0" w:color="auto"/>
              <w:bottom w:val="nil"/>
              <w:right w:val="nil"/>
            </w:tcBorders>
            <w:shd w:val="clear" w:color="auto" w:fill="FFFFFF"/>
          </w:tcPr>
          <w:p w:rsidR="0033483B" w:rsidRPr="0033483B" w:rsidRDefault="0033483B" w:rsidP="0033483B">
            <w:pPr>
              <w:spacing w:after="120"/>
              <w:ind w:left="120"/>
              <w:rPr>
                <w:rFonts w:eastAsia="Calibri"/>
                <w:sz w:val="20"/>
                <w:szCs w:val="20"/>
                <w:lang w:eastAsia="en-US"/>
              </w:rPr>
            </w:pPr>
            <w:r w:rsidRPr="0033483B">
              <w:rPr>
                <w:rFonts w:eastAsia="Calibri"/>
                <w:b/>
                <w:bCs/>
                <w:color w:val="000000"/>
                <w:sz w:val="20"/>
                <w:szCs w:val="20"/>
                <w:lang w:eastAsia="en-US"/>
              </w:rPr>
              <w:t>Полное наименование услуги</w:t>
            </w:r>
          </w:p>
        </w:tc>
        <w:tc>
          <w:tcPr>
            <w:tcW w:w="0" w:type="auto"/>
            <w:tcBorders>
              <w:top w:val="single" w:sz="4" w:space="0" w:color="auto"/>
              <w:left w:val="single" w:sz="4" w:space="0" w:color="auto"/>
              <w:bottom w:val="nil"/>
              <w:right w:val="single" w:sz="4" w:space="0" w:color="auto"/>
            </w:tcBorders>
            <w:shd w:val="clear" w:color="auto" w:fill="FFFFFF"/>
          </w:tcPr>
          <w:p w:rsidR="0033483B" w:rsidRPr="0033483B" w:rsidRDefault="0033483B" w:rsidP="0033483B">
            <w:pPr>
              <w:tabs>
                <w:tab w:val="left" w:pos="10331"/>
              </w:tabs>
              <w:ind w:left="113" w:right="116"/>
              <w:rPr>
                <w:rFonts w:eastAsia="Calibri"/>
                <w:sz w:val="20"/>
                <w:szCs w:val="20"/>
                <w:lang w:eastAsia="en-US"/>
              </w:rPr>
            </w:pPr>
            <w:r w:rsidRPr="0033483B">
              <w:rPr>
                <w:rFonts w:eastAsia="Calibri"/>
                <w:sz w:val="20"/>
                <w:szCs w:val="20"/>
                <w:lang w:eastAsia="en-US"/>
              </w:rPr>
              <w:t>Выдача разрешений на право вырубки зеленых насаждений</w:t>
            </w:r>
          </w:p>
          <w:p w:rsidR="0033483B" w:rsidRPr="0033483B" w:rsidRDefault="0033483B" w:rsidP="0033483B">
            <w:pPr>
              <w:tabs>
                <w:tab w:val="left" w:pos="10331"/>
              </w:tabs>
              <w:spacing w:after="120"/>
              <w:ind w:left="113" w:right="116"/>
              <w:jc w:val="both"/>
              <w:rPr>
                <w:rFonts w:eastAsia="Calibri"/>
                <w:sz w:val="20"/>
                <w:szCs w:val="20"/>
                <w:lang w:eastAsia="en-US"/>
              </w:rPr>
            </w:pPr>
          </w:p>
        </w:tc>
      </w:tr>
      <w:tr w:rsidR="0033483B" w:rsidRPr="0033483B" w:rsidTr="0033483B">
        <w:trPr>
          <w:trHeight w:hRule="exact" w:val="248"/>
        </w:trPr>
        <w:tc>
          <w:tcPr>
            <w:tcW w:w="0" w:type="auto"/>
            <w:tcBorders>
              <w:top w:val="single" w:sz="4" w:space="0" w:color="auto"/>
              <w:left w:val="single" w:sz="4" w:space="0" w:color="auto"/>
              <w:bottom w:val="nil"/>
              <w:right w:val="nil"/>
            </w:tcBorders>
            <w:shd w:val="clear" w:color="auto" w:fill="FFFFFF"/>
          </w:tcPr>
          <w:p w:rsidR="0033483B" w:rsidRPr="0033483B" w:rsidRDefault="0033483B" w:rsidP="0033483B">
            <w:pPr>
              <w:spacing w:after="120"/>
              <w:ind w:left="320"/>
              <w:rPr>
                <w:rFonts w:eastAsia="Calibri"/>
                <w:sz w:val="20"/>
                <w:szCs w:val="20"/>
                <w:lang w:eastAsia="en-US"/>
              </w:rPr>
            </w:pPr>
            <w:r w:rsidRPr="0033483B">
              <w:rPr>
                <w:rFonts w:eastAsia="Calibri"/>
                <w:b/>
                <w:bCs/>
                <w:color w:val="000000"/>
                <w:sz w:val="20"/>
                <w:szCs w:val="20"/>
                <w:lang w:eastAsia="en-US"/>
              </w:rPr>
              <w:t>4</w:t>
            </w:r>
          </w:p>
        </w:tc>
        <w:tc>
          <w:tcPr>
            <w:tcW w:w="0" w:type="auto"/>
            <w:tcBorders>
              <w:top w:val="single" w:sz="4" w:space="0" w:color="auto"/>
              <w:left w:val="single" w:sz="4" w:space="0" w:color="auto"/>
              <w:bottom w:val="nil"/>
              <w:right w:val="nil"/>
            </w:tcBorders>
            <w:shd w:val="clear" w:color="auto" w:fill="FFFFFF"/>
          </w:tcPr>
          <w:p w:rsidR="0033483B" w:rsidRPr="0033483B" w:rsidRDefault="0033483B" w:rsidP="0033483B">
            <w:pPr>
              <w:spacing w:after="120"/>
              <w:ind w:left="120"/>
              <w:rPr>
                <w:rFonts w:eastAsia="Calibri"/>
                <w:sz w:val="20"/>
                <w:szCs w:val="20"/>
                <w:lang w:eastAsia="en-US"/>
              </w:rPr>
            </w:pPr>
            <w:r w:rsidRPr="0033483B">
              <w:rPr>
                <w:rFonts w:eastAsia="Calibri"/>
                <w:b/>
                <w:bCs/>
                <w:color w:val="000000"/>
                <w:sz w:val="20"/>
                <w:szCs w:val="20"/>
                <w:lang w:eastAsia="en-US"/>
              </w:rPr>
              <w:t>Краткое наименование услуги</w:t>
            </w:r>
          </w:p>
        </w:tc>
        <w:tc>
          <w:tcPr>
            <w:tcW w:w="0" w:type="auto"/>
            <w:tcBorders>
              <w:top w:val="single" w:sz="4" w:space="0" w:color="auto"/>
              <w:left w:val="single" w:sz="4" w:space="0" w:color="auto"/>
              <w:bottom w:val="nil"/>
              <w:right w:val="single" w:sz="4" w:space="0" w:color="auto"/>
            </w:tcBorders>
            <w:shd w:val="clear" w:color="auto" w:fill="FFFFFF"/>
          </w:tcPr>
          <w:p w:rsidR="0033483B" w:rsidRPr="0033483B" w:rsidRDefault="0033483B" w:rsidP="0033483B">
            <w:pPr>
              <w:tabs>
                <w:tab w:val="left" w:pos="10331"/>
              </w:tabs>
              <w:spacing w:after="120"/>
              <w:ind w:left="113" w:right="116"/>
              <w:rPr>
                <w:rFonts w:eastAsia="Calibri"/>
                <w:sz w:val="20"/>
                <w:szCs w:val="20"/>
                <w:lang w:eastAsia="en-US"/>
              </w:rPr>
            </w:pPr>
            <w:r w:rsidRPr="0033483B">
              <w:rPr>
                <w:rFonts w:eastAsia="Calibri"/>
                <w:sz w:val="20"/>
                <w:szCs w:val="20"/>
                <w:lang w:eastAsia="en-US"/>
              </w:rPr>
              <w:t>Нет</w:t>
            </w:r>
          </w:p>
        </w:tc>
      </w:tr>
      <w:tr w:rsidR="0033483B" w:rsidRPr="0033483B" w:rsidTr="0033483B">
        <w:trPr>
          <w:trHeight w:hRule="exact" w:val="876"/>
        </w:trPr>
        <w:tc>
          <w:tcPr>
            <w:tcW w:w="0" w:type="auto"/>
            <w:tcBorders>
              <w:top w:val="single" w:sz="4" w:space="0" w:color="auto"/>
              <w:left w:val="single" w:sz="4" w:space="0" w:color="auto"/>
              <w:bottom w:val="nil"/>
              <w:right w:val="nil"/>
            </w:tcBorders>
            <w:shd w:val="clear" w:color="auto" w:fill="FFFFFF"/>
          </w:tcPr>
          <w:p w:rsidR="0033483B" w:rsidRPr="0033483B" w:rsidRDefault="0033483B" w:rsidP="0033483B">
            <w:pPr>
              <w:spacing w:after="120"/>
              <w:ind w:left="320"/>
              <w:rPr>
                <w:rFonts w:eastAsia="Calibri"/>
                <w:sz w:val="20"/>
                <w:szCs w:val="20"/>
                <w:lang w:eastAsia="en-US"/>
              </w:rPr>
            </w:pPr>
            <w:r w:rsidRPr="0033483B">
              <w:rPr>
                <w:rFonts w:eastAsia="Calibri"/>
                <w:b/>
                <w:bCs/>
                <w:color w:val="000000"/>
                <w:sz w:val="20"/>
                <w:szCs w:val="20"/>
                <w:lang w:eastAsia="en-US"/>
              </w:rPr>
              <w:t>5</w:t>
            </w:r>
          </w:p>
        </w:tc>
        <w:tc>
          <w:tcPr>
            <w:tcW w:w="0" w:type="auto"/>
            <w:tcBorders>
              <w:top w:val="single" w:sz="4" w:space="0" w:color="auto"/>
              <w:left w:val="single" w:sz="4" w:space="0" w:color="auto"/>
              <w:bottom w:val="nil"/>
              <w:right w:val="nil"/>
            </w:tcBorders>
            <w:shd w:val="clear" w:color="auto" w:fill="FFFFFF"/>
          </w:tcPr>
          <w:p w:rsidR="0033483B" w:rsidRPr="0033483B" w:rsidRDefault="0033483B" w:rsidP="0033483B">
            <w:pPr>
              <w:spacing w:after="120"/>
              <w:ind w:left="120"/>
              <w:rPr>
                <w:rFonts w:eastAsia="Calibri"/>
                <w:sz w:val="20"/>
                <w:szCs w:val="20"/>
                <w:lang w:eastAsia="en-US"/>
              </w:rPr>
            </w:pPr>
            <w:r w:rsidRPr="0033483B">
              <w:rPr>
                <w:rFonts w:eastAsia="Calibri"/>
                <w:b/>
                <w:bCs/>
                <w:color w:val="000000"/>
                <w:sz w:val="20"/>
                <w:szCs w:val="20"/>
                <w:lang w:eastAsia="en-US"/>
              </w:rPr>
              <w:t>Административный регламент предоставления государственной услуги</w:t>
            </w:r>
          </w:p>
        </w:tc>
        <w:tc>
          <w:tcPr>
            <w:tcW w:w="0" w:type="auto"/>
            <w:tcBorders>
              <w:top w:val="single" w:sz="4" w:space="0" w:color="auto"/>
              <w:left w:val="single" w:sz="4" w:space="0" w:color="auto"/>
              <w:bottom w:val="nil"/>
              <w:right w:val="single" w:sz="4" w:space="0" w:color="auto"/>
            </w:tcBorders>
            <w:shd w:val="clear" w:color="auto" w:fill="FFFFFF"/>
          </w:tcPr>
          <w:p w:rsidR="0033483B" w:rsidRPr="0033483B" w:rsidRDefault="0033483B" w:rsidP="0033483B">
            <w:pPr>
              <w:tabs>
                <w:tab w:val="left" w:pos="10331"/>
              </w:tabs>
              <w:spacing w:after="120"/>
              <w:ind w:left="113" w:right="116"/>
              <w:jc w:val="both"/>
              <w:rPr>
                <w:rFonts w:eastAsia="Calibri"/>
                <w:sz w:val="20"/>
                <w:szCs w:val="20"/>
                <w:lang w:eastAsia="en-US"/>
              </w:rPr>
            </w:pPr>
            <w:r w:rsidRPr="0033483B">
              <w:rPr>
                <w:rFonts w:eastAsia="Calibri"/>
                <w:sz w:val="18"/>
                <w:szCs w:val="18"/>
                <w:lang w:val="x-none" w:eastAsia="en-US"/>
              </w:rPr>
              <w:t xml:space="preserve">Утвержден постановлением администрации </w:t>
            </w:r>
            <w:r w:rsidRPr="0033483B">
              <w:rPr>
                <w:rFonts w:eastAsia="Calibri"/>
                <w:sz w:val="18"/>
                <w:szCs w:val="18"/>
                <w:lang w:eastAsia="en-US"/>
              </w:rPr>
              <w:t>Народненского</w:t>
            </w:r>
            <w:r w:rsidRPr="0033483B">
              <w:rPr>
                <w:rFonts w:eastAsia="Calibri"/>
                <w:sz w:val="18"/>
                <w:szCs w:val="18"/>
                <w:lang w:val="x-none" w:eastAsia="en-US"/>
              </w:rPr>
              <w:t xml:space="preserve"> сельского поселения Терновского муниципального района Воронежской области от </w:t>
            </w:r>
            <w:r w:rsidRPr="0033483B">
              <w:rPr>
                <w:rFonts w:eastAsia="Calibri"/>
                <w:sz w:val="18"/>
                <w:szCs w:val="18"/>
                <w:lang w:eastAsia="en-US"/>
              </w:rPr>
              <w:t>14</w:t>
            </w:r>
            <w:r w:rsidRPr="0033483B">
              <w:rPr>
                <w:rFonts w:eastAsia="Calibri"/>
                <w:sz w:val="18"/>
                <w:szCs w:val="18"/>
                <w:lang w:val="x-none" w:eastAsia="en-US"/>
              </w:rPr>
              <w:t>.12.2023 №</w:t>
            </w:r>
            <w:r w:rsidRPr="0033483B">
              <w:rPr>
                <w:rFonts w:eastAsia="Calibri"/>
                <w:sz w:val="18"/>
                <w:szCs w:val="18"/>
                <w:lang w:eastAsia="en-US"/>
              </w:rPr>
              <w:t>68</w:t>
            </w:r>
            <w:r w:rsidRPr="0033483B">
              <w:rPr>
                <w:rFonts w:eastAsia="Calibri"/>
                <w:sz w:val="18"/>
                <w:szCs w:val="18"/>
                <w:lang w:val="x-none" w:eastAsia="en-US"/>
              </w:rPr>
              <w:t xml:space="preserve"> «Об утверждении административного регламента предоставления муниципальной услуги «</w:t>
            </w:r>
            <w:r w:rsidRPr="0033483B">
              <w:rPr>
                <w:rFonts w:eastAsia="Calibri"/>
                <w:sz w:val="20"/>
                <w:szCs w:val="20"/>
                <w:lang w:val="x-none" w:eastAsia="en-US"/>
              </w:rPr>
              <w:t xml:space="preserve"> Выдача разрешений на право вырубки зеленых насаждений</w:t>
            </w:r>
            <w:r w:rsidRPr="0033483B">
              <w:rPr>
                <w:rFonts w:eastAsia="Calibri"/>
                <w:sz w:val="18"/>
                <w:szCs w:val="18"/>
                <w:lang w:val="x-none" w:eastAsia="en-US"/>
              </w:rPr>
              <w:t xml:space="preserve">» на территории </w:t>
            </w:r>
            <w:r w:rsidRPr="0033483B">
              <w:rPr>
                <w:rFonts w:eastAsia="Calibri"/>
                <w:sz w:val="18"/>
                <w:szCs w:val="18"/>
                <w:lang w:eastAsia="en-US"/>
              </w:rPr>
              <w:t>Народненского</w:t>
            </w:r>
            <w:r w:rsidRPr="0033483B">
              <w:rPr>
                <w:rFonts w:eastAsia="Calibri"/>
                <w:sz w:val="18"/>
                <w:szCs w:val="18"/>
                <w:lang w:val="x-none" w:eastAsia="en-US"/>
              </w:rPr>
              <w:t xml:space="preserve"> сельского поселения Терновского муниципального района Воронежской области» (далее – Административный регламент</w:t>
            </w:r>
            <w:r w:rsidRPr="0033483B">
              <w:rPr>
                <w:rFonts w:eastAsia="Calibri"/>
                <w:sz w:val="18"/>
                <w:szCs w:val="18"/>
                <w:lang w:eastAsia="en-US"/>
              </w:rPr>
              <w:t>)</w:t>
            </w:r>
          </w:p>
        </w:tc>
      </w:tr>
      <w:tr w:rsidR="0033483B" w:rsidRPr="0033483B" w:rsidTr="0033483B">
        <w:trPr>
          <w:trHeight w:hRule="exact" w:val="293"/>
        </w:trPr>
        <w:tc>
          <w:tcPr>
            <w:tcW w:w="0" w:type="auto"/>
            <w:tcBorders>
              <w:top w:val="single" w:sz="4" w:space="0" w:color="auto"/>
              <w:left w:val="single" w:sz="4" w:space="0" w:color="auto"/>
              <w:bottom w:val="nil"/>
              <w:right w:val="nil"/>
            </w:tcBorders>
            <w:shd w:val="clear" w:color="auto" w:fill="FFFFFF"/>
          </w:tcPr>
          <w:p w:rsidR="0033483B" w:rsidRPr="0033483B" w:rsidRDefault="0033483B" w:rsidP="0033483B">
            <w:pPr>
              <w:spacing w:after="120"/>
              <w:ind w:left="320"/>
              <w:rPr>
                <w:rFonts w:eastAsia="Calibri"/>
                <w:sz w:val="20"/>
                <w:szCs w:val="20"/>
                <w:lang w:eastAsia="en-US"/>
              </w:rPr>
            </w:pPr>
            <w:r w:rsidRPr="0033483B">
              <w:rPr>
                <w:rFonts w:eastAsia="Calibri"/>
                <w:b/>
                <w:bCs/>
                <w:color w:val="000000"/>
                <w:sz w:val="20"/>
                <w:szCs w:val="20"/>
                <w:lang w:eastAsia="en-US"/>
              </w:rPr>
              <w:t>6</w:t>
            </w:r>
          </w:p>
        </w:tc>
        <w:tc>
          <w:tcPr>
            <w:tcW w:w="0" w:type="auto"/>
            <w:tcBorders>
              <w:top w:val="single" w:sz="4" w:space="0" w:color="auto"/>
              <w:left w:val="single" w:sz="4" w:space="0" w:color="auto"/>
              <w:bottom w:val="nil"/>
              <w:right w:val="nil"/>
            </w:tcBorders>
            <w:shd w:val="clear" w:color="auto" w:fill="FFFFFF"/>
          </w:tcPr>
          <w:p w:rsidR="0033483B" w:rsidRPr="0033483B" w:rsidRDefault="0033483B" w:rsidP="0033483B">
            <w:pPr>
              <w:spacing w:after="120"/>
              <w:ind w:left="120"/>
              <w:rPr>
                <w:rFonts w:eastAsia="Calibri"/>
                <w:sz w:val="20"/>
                <w:szCs w:val="20"/>
                <w:lang w:eastAsia="en-US"/>
              </w:rPr>
            </w:pPr>
            <w:r w:rsidRPr="0033483B">
              <w:rPr>
                <w:rFonts w:eastAsia="Calibri"/>
                <w:b/>
                <w:bCs/>
                <w:color w:val="000000"/>
                <w:sz w:val="20"/>
                <w:szCs w:val="20"/>
                <w:lang w:eastAsia="en-US"/>
              </w:rPr>
              <w:t>Перечень «подуслуг»</w:t>
            </w:r>
          </w:p>
        </w:tc>
        <w:tc>
          <w:tcPr>
            <w:tcW w:w="0" w:type="auto"/>
            <w:tcBorders>
              <w:top w:val="single" w:sz="4" w:space="0" w:color="auto"/>
              <w:left w:val="single" w:sz="4" w:space="0" w:color="auto"/>
              <w:bottom w:val="nil"/>
              <w:right w:val="single" w:sz="4" w:space="0" w:color="auto"/>
            </w:tcBorders>
            <w:shd w:val="clear" w:color="auto" w:fill="FFFFFF"/>
          </w:tcPr>
          <w:p w:rsidR="0033483B" w:rsidRPr="0033483B" w:rsidRDefault="0033483B" w:rsidP="0033483B">
            <w:pPr>
              <w:tabs>
                <w:tab w:val="left" w:pos="0"/>
                <w:tab w:val="left" w:pos="10331"/>
              </w:tabs>
              <w:spacing w:after="120"/>
              <w:ind w:left="113" w:right="116"/>
              <w:jc w:val="both"/>
              <w:rPr>
                <w:rFonts w:eastAsia="Calibri"/>
                <w:sz w:val="20"/>
                <w:szCs w:val="20"/>
                <w:lang w:eastAsia="en-US"/>
              </w:rPr>
            </w:pPr>
            <w:r w:rsidRPr="0033483B">
              <w:rPr>
                <w:rFonts w:eastAsia="Calibri"/>
                <w:sz w:val="20"/>
                <w:szCs w:val="20"/>
                <w:lang w:eastAsia="en-US"/>
              </w:rPr>
              <w:t>1.</w:t>
            </w:r>
            <w:r w:rsidRPr="0033483B">
              <w:rPr>
                <w:rFonts w:ascii="Courier New" w:eastAsia="Calibri" w:hAnsi="Courier New"/>
                <w:sz w:val="20"/>
                <w:szCs w:val="20"/>
                <w:lang w:val="x-none" w:eastAsia="en-US"/>
              </w:rPr>
              <w:t xml:space="preserve"> </w:t>
            </w:r>
            <w:r w:rsidRPr="0033483B">
              <w:rPr>
                <w:rFonts w:eastAsia="Calibri"/>
                <w:sz w:val="20"/>
                <w:szCs w:val="20"/>
                <w:lang w:eastAsia="en-US"/>
              </w:rPr>
              <w:t xml:space="preserve">Выдача разрешений на право вырубки зеленых насаждений </w:t>
            </w:r>
          </w:p>
        </w:tc>
      </w:tr>
      <w:tr w:rsidR="0033483B" w:rsidRPr="0033483B" w:rsidTr="0033483B">
        <w:trPr>
          <w:trHeight w:hRule="exact" w:val="1246"/>
        </w:trPr>
        <w:tc>
          <w:tcPr>
            <w:tcW w:w="0" w:type="auto"/>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spacing w:after="120"/>
              <w:ind w:left="320"/>
              <w:rPr>
                <w:rFonts w:eastAsia="Calibri"/>
                <w:sz w:val="20"/>
                <w:szCs w:val="20"/>
                <w:lang w:eastAsia="en-US"/>
              </w:rPr>
            </w:pPr>
            <w:r w:rsidRPr="0033483B">
              <w:rPr>
                <w:rFonts w:eastAsia="Calibri"/>
                <w:b/>
                <w:bCs/>
                <w:color w:val="000000"/>
                <w:sz w:val="20"/>
                <w:szCs w:val="20"/>
                <w:lang w:eastAsia="en-US"/>
              </w:rPr>
              <w:t>7</w:t>
            </w:r>
          </w:p>
        </w:tc>
        <w:tc>
          <w:tcPr>
            <w:tcW w:w="0" w:type="auto"/>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spacing w:after="120"/>
              <w:ind w:left="120"/>
              <w:rPr>
                <w:rFonts w:eastAsia="Calibri"/>
                <w:sz w:val="20"/>
                <w:szCs w:val="20"/>
                <w:lang w:eastAsia="en-US"/>
              </w:rPr>
            </w:pPr>
            <w:r w:rsidRPr="0033483B">
              <w:rPr>
                <w:rFonts w:eastAsia="Calibri"/>
                <w:b/>
                <w:bCs/>
                <w:color w:val="000000"/>
                <w:sz w:val="20"/>
                <w:szCs w:val="20"/>
                <w:lang w:eastAsia="en-US"/>
              </w:rPr>
              <w:t>Способы оценки качества предоставления государственной услуги</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rPr>
                <w:rFonts w:eastAsia="Calibri"/>
                <w:sz w:val="18"/>
                <w:szCs w:val="18"/>
                <w:lang w:eastAsia="en-US"/>
              </w:rPr>
            </w:pPr>
            <w:r w:rsidRPr="0033483B">
              <w:rPr>
                <w:rFonts w:eastAsia="Calibri"/>
                <w:sz w:val="18"/>
                <w:szCs w:val="18"/>
                <w:lang w:eastAsia="en-US"/>
              </w:rPr>
              <w:t>- радиотелефонная связь;</w:t>
            </w:r>
          </w:p>
          <w:p w:rsidR="0033483B" w:rsidRPr="0033483B" w:rsidRDefault="0033483B" w:rsidP="0033483B">
            <w:pPr>
              <w:rPr>
                <w:rFonts w:eastAsia="Calibri"/>
                <w:sz w:val="18"/>
                <w:szCs w:val="18"/>
                <w:lang w:eastAsia="en-US"/>
              </w:rPr>
            </w:pPr>
            <w:r w:rsidRPr="0033483B">
              <w:rPr>
                <w:rFonts w:eastAsia="Calibri"/>
                <w:sz w:val="18"/>
                <w:szCs w:val="18"/>
                <w:lang w:eastAsia="en-US"/>
              </w:rPr>
              <w:t>- терминальные устройства в МФЦ;</w:t>
            </w:r>
          </w:p>
          <w:p w:rsidR="0033483B" w:rsidRPr="0033483B" w:rsidRDefault="0033483B" w:rsidP="0033483B">
            <w:pPr>
              <w:rPr>
                <w:rFonts w:eastAsia="Calibri"/>
                <w:sz w:val="18"/>
                <w:szCs w:val="18"/>
                <w:lang w:eastAsia="en-US"/>
              </w:rPr>
            </w:pPr>
            <w:r w:rsidRPr="0033483B">
              <w:rPr>
                <w:rFonts w:eastAsia="Calibri"/>
                <w:sz w:val="18"/>
                <w:szCs w:val="18"/>
                <w:lang w:eastAsia="en-US"/>
              </w:rPr>
              <w:t>- единый портал государственных услуг;</w:t>
            </w:r>
          </w:p>
          <w:p w:rsidR="0033483B" w:rsidRPr="0033483B" w:rsidRDefault="0033483B" w:rsidP="0033483B">
            <w:pPr>
              <w:rPr>
                <w:rFonts w:ascii="Courier New" w:eastAsia="Calibri" w:hAnsi="Courier New" w:cs="Courier New"/>
                <w:sz w:val="18"/>
                <w:szCs w:val="18"/>
                <w:lang w:eastAsia="en-US"/>
              </w:rPr>
            </w:pPr>
            <w:r w:rsidRPr="0033483B">
              <w:rPr>
                <w:rFonts w:eastAsia="Calibri"/>
                <w:sz w:val="18"/>
                <w:szCs w:val="18"/>
                <w:lang w:eastAsia="en-US"/>
              </w:rPr>
              <w:t>- региональный портал государственных услуг</w:t>
            </w:r>
            <w:r w:rsidRPr="0033483B">
              <w:rPr>
                <w:rFonts w:ascii="Courier New" w:eastAsia="Calibri" w:hAnsi="Courier New" w:cs="Courier New"/>
                <w:sz w:val="18"/>
                <w:szCs w:val="18"/>
                <w:lang w:eastAsia="en-US"/>
              </w:rPr>
              <w:t>;</w:t>
            </w:r>
          </w:p>
          <w:p w:rsidR="0033483B" w:rsidRPr="0033483B" w:rsidRDefault="0033483B" w:rsidP="0033483B">
            <w:pPr>
              <w:rPr>
                <w:rFonts w:eastAsia="Calibri"/>
                <w:sz w:val="18"/>
                <w:szCs w:val="18"/>
                <w:lang w:eastAsia="en-US"/>
              </w:rPr>
            </w:pPr>
            <w:r w:rsidRPr="0033483B">
              <w:rPr>
                <w:rFonts w:eastAsia="Calibri"/>
                <w:sz w:val="18"/>
                <w:szCs w:val="18"/>
                <w:lang w:eastAsia="en-US"/>
              </w:rPr>
              <w:t>- официальный сайт органа;</w:t>
            </w:r>
          </w:p>
          <w:p w:rsidR="0033483B" w:rsidRPr="0033483B" w:rsidRDefault="0033483B" w:rsidP="0033483B">
            <w:pPr>
              <w:tabs>
                <w:tab w:val="left" w:pos="10331"/>
              </w:tabs>
              <w:spacing w:after="120"/>
              <w:ind w:left="113" w:right="116"/>
              <w:rPr>
                <w:rFonts w:eastAsia="Calibri"/>
                <w:sz w:val="20"/>
                <w:szCs w:val="20"/>
                <w:lang w:eastAsia="en-US"/>
              </w:rPr>
            </w:pPr>
            <w:r w:rsidRPr="0033483B">
              <w:rPr>
                <w:rFonts w:eastAsia="Calibri"/>
                <w:sz w:val="18"/>
                <w:szCs w:val="18"/>
                <w:lang w:val="x-none" w:eastAsia="en-US"/>
              </w:rPr>
              <w:t>- другие способы</w:t>
            </w:r>
          </w:p>
        </w:tc>
      </w:tr>
    </w:tbl>
    <w:p w:rsidR="0033483B" w:rsidRPr="0033483B" w:rsidRDefault="0033483B" w:rsidP="0033483B">
      <w:pPr>
        <w:tabs>
          <w:tab w:val="left" w:pos="4170"/>
        </w:tabs>
        <w:jc w:val="center"/>
        <w:rPr>
          <w:rFonts w:eastAsia="Calibri"/>
          <w:lang w:eastAsia="en-US"/>
        </w:rPr>
      </w:pPr>
    </w:p>
    <w:p w:rsidR="0033483B" w:rsidRPr="0033483B" w:rsidRDefault="0033483B" w:rsidP="0033483B">
      <w:pPr>
        <w:tabs>
          <w:tab w:val="left" w:pos="4170"/>
        </w:tabs>
        <w:rPr>
          <w:rFonts w:eastAsia="Calibri"/>
          <w:lang w:eastAsia="en-US"/>
        </w:rPr>
      </w:pPr>
    </w:p>
    <w:p w:rsidR="0033483B" w:rsidRPr="0033483B" w:rsidRDefault="0033483B" w:rsidP="0033483B">
      <w:pPr>
        <w:tabs>
          <w:tab w:val="left" w:pos="4170"/>
        </w:tabs>
        <w:rPr>
          <w:rFonts w:eastAsia="Calibri"/>
          <w:lang w:eastAsia="en-US"/>
        </w:rPr>
      </w:pPr>
    </w:p>
    <w:p w:rsidR="0033483B" w:rsidRPr="0033483B" w:rsidRDefault="0033483B" w:rsidP="0033483B">
      <w:pPr>
        <w:tabs>
          <w:tab w:val="left" w:pos="4170"/>
        </w:tabs>
        <w:rPr>
          <w:rFonts w:eastAsia="Calibri"/>
          <w:lang w:eastAsia="en-US"/>
        </w:rPr>
      </w:pPr>
    </w:p>
    <w:p w:rsidR="0033483B" w:rsidRPr="0033483B" w:rsidRDefault="0033483B" w:rsidP="0033483B">
      <w:pPr>
        <w:tabs>
          <w:tab w:val="left" w:pos="4170"/>
        </w:tabs>
        <w:rPr>
          <w:rFonts w:eastAsia="Calibri"/>
          <w:lang w:eastAsia="en-US"/>
        </w:rPr>
      </w:pPr>
    </w:p>
    <w:p w:rsidR="0033483B" w:rsidRPr="0033483B" w:rsidRDefault="0033483B" w:rsidP="0033483B">
      <w:pPr>
        <w:tabs>
          <w:tab w:val="left" w:pos="4170"/>
        </w:tabs>
        <w:jc w:val="center"/>
        <w:rPr>
          <w:rFonts w:eastAsia="Calibri"/>
          <w:b/>
          <w:lang w:eastAsia="en-US"/>
        </w:rPr>
      </w:pPr>
      <w:r w:rsidRPr="0033483B">
        <w:rPr>
          <w:rFonts w:eastAsia="Calibri"/>
          <w:b/>
          <w:lang w:eastAsia="en-US"/>
        </w:rPr>
        <w:t>РАЗДЕЛ 2 «ОБЩИЕ СВЕДЕНИЯ О «ПОДУСЛУГАХ»</w:t>
      </w:r>
    </w:p>
    <w:tbl>
      <w:tblPr>
        <w:tblW w:w="5396" w:type="pct"/>
        <w:tblInd w:w="-562" w:type="dxa"/>
        <w:tblLayout w:type="fixed"/>
        <w:tblCellMar>
          <w:left w:w="0" w:type="dxa"/>
          <w:right w:w="0" w:type="dxa"/>
        </w:tblCellMar>
        <w:tblLook w:val="0000" w:firstRow="0" w:lastRow="0" w:firstColumn="0" w:lastColumn="0" w:noHBand="0" w:noVBand="0"/>
      </w:tblPr>
      <w:tblGrid>
        <w:gridCol w:w="429"/>
        <w:gridCol w:w="992"/>
        <w:gridCol w:w="1276"/>
        <w:gridCol w:w="1136"/>
        <w:gridCol w:w="1983"/>
        <w:gridCol w:w="2124"/>
        <w:gridCol w:w="1419"/>
        <w:gridCol w:w="1133"/>
        <w:gridCol w:w="566"/>
        <w:gridCol w:w="1139"/>
        <w:gridCol w:w="985"/>
        <w:gridCol w:w="1278"/>
        <w:gridCol w:w="1275"/>
      </w:tblGrid>
      <w:tr w:rsidR="0033483B" w:rsidRPr="0033483B" w:rsidTr="0033483B">
        <w:trPr>
          <w:trHeight w:hRule="exact" w:val="734"/>
        </w:trPr>
        <w:tc>
          <w:tcPr>
            <w:tcW w:w="136" w:type="pct"/>
            <w:vMerge w:val="restart"/>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4170"/>
              </w:tabs>
              <w:jc w:val="center"/>
              <w:rPr>
                <w:rFonts w:eastAsia="Calibri"/>
                <w:sz w:val="20"/>
                <w:szCs w:val="20"/>
                <w:lang w:eastAsia="en-US"/>
              </w:rPr>
            </w:pPr>
            <w:r w:rsidRPr="0033483B">
              <w:rPr>
                <w:rFonts w:eastAsia="Calibri"/>
                <w:b/>
                <w:bCs/>
                <w:sz w:val="20"/>
                <w:szCs w:val="20"/>
                <w:lang w:eastAsia="en-US"/>
              </w:rPr>
              <w:t>№</w:t>
            </w:r>
          </w:p>
          <w:p w:rsidR="0033483B" w:rsidRPr="0033483B" w:rsidRDefault="0033483B" w:rsidP="0033483B">
            <w:pPr>
              <w:tabs>
                <w:tab w:val="left" w:pos="4170"/>
              </w:tabs>
              <w:jc w:val="center"/>
              <w:rPr>
                <w:rFonts w:eastAsia="Calibri"/>
                <w:sz w:val="20"/>
                <w:szCs w:val="20"/>
                <w:lang w:eastAsia="en-US"/>
              </w:rPr>
            </w:pPr>
            <w:r w:rsidRPr="0033483B">
              <w:rPr>
                <w:rFonts w:eastAsia="Calibri"/>
                <w:b/>
                <w:bCs/>
                <w:sz w:val="20"/>
                <w:szCs w:val="20"/>
                <w:lang w:eastAsia="en-US"/>
              </w:rPr>
              <w:t>п/п</w:t>
            </w:r>
          </w:p>
        </w:tc>
        <w:tc>
          <w:tcPr>
            <w:tcW w:w="315" w:type="pct"/>
            <w:vMerge w:val="restart"/>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4170"/>
              </w:tabs>
              <w:jc w:val="center"/>
              <w:rPr>
                <w:rFonts w:eastAsia="Calibri"/>
                <w:sz w:val="20"/>
                <w:szCs w:val="20"/>
                <w:lang w:eastAsia="en-US"/>
              </w:rPr>
            </w:pPr>
            <w:r w:rsidRPr="0033483B">
              <w:rPr>
                <w:rFonts w:eastAsia="Calibri"/>
                <w:b/>
                <w:bCs/>
                <w:sz w:val="20"/>
                <w:szCs w:val="20"/>
                <w:lang w:eastAsia="en-US"/>
              </w:rPr>
              <w:t>Наименование</w:t>
            </w:r>
          </w:p>
          <w:p w:rsidR="0033483B" w:rsidRPr="0033483B" w:rsidRDefault="0033483B" w:rsidP="0033483B">
            <w:pPr>
              <w:tabs>
                <w:tab w:val="left" w:pos="4170"/>
              </w:tabs>
              <w:jc w:val="center"/>
              <w:rPr>
                <w:rFonts w:eastAsia="Calibri"/>
                <w:sz w:val="20"/>
                <w:szCs w:val="20"/>
                <w:lang w:eastAsia="en-US"/>
              </w:rPr>
            </w:pPr>
            <w:r w:rsidRPr="0033483B">
              <w:rPr>
                <w:rFonts w:eastAsia="Calibri"/>
                <w:b/>
                <w:bCs/>
                <w:sz w:val="20"/>
                <w:szCs w:val="20"/>
                <w:lang w:eastAsia="en-US"/>
              </w:rPr>
              <w:t>«подуслуги»</w:t>
            </w:r>
          </w:p>
        </w:tc>
        <w:tc>
          <w:tcPr>
            <w:tcW w:w="766" w:type="pct"/>
            <w:gridSpan w:val="2"/>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4170"/>
              </w:tabs>
              <w:jc w:val="center"/>
              <w:rPr>
                <w:rFonts w:eastAsia="Calibri"/>
                <w:sz w:val="20"/>
                <w:szCs w:val="20"/>
                <w:lang w:eastAsia="en-US"/>
              </w:rPr>
            </w:pPr>
            <w:r w:rsidRPr="0033483B">
              <w:rPr>
                <w:rFonts w:eastAsia="Calibri"/>
                <w:b/>
                <w:bCs/>
                <w:sz w:val="20"/>
                <w:szCs w:val="20"/>
                <w:lang w:eastAsia="en-US"/>
              </w:rPr>
              <w:t>Срок предоставления в зависимости от условий</w:t>
            </w:r>
          </w:p>
        </w:tc>
        <w:tc>
          <w:tcPr>
            <w:tcW w:w="630" w:type="pct"/>
            <w:vMerge w:val="restart"/>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4170"/>
              </w:tabs>
              <w:jc w:val="center"/>
              <w:rPr>
                <w:rFonts w:eastAsia="Calibri"/>
                <w:sz w:val="20"/>
                <w:szCs w:val="20"/>
                <w:lang w:eastAsia="en-US"/>
              </w:rPr>
            </w:pPr>
            <w:r w:rsidRPr="0033483B">
              <w:rPr>
                <w:rFonts w:eastAsia="Calibri"/>
                <w:b/>
                <w:bCs/>
                <w:sz w:val="20"/>
                <w:szCs w:val="20"/>
                <w:lang w:eastAsia="en-US"/>
              </w:rPr>
              <w:t>Основания отказа в приеме документов</w:t>
            </w:r>
          </w:p>
        </w:tc>
        <w:tc>
          <w:tcPr>
            <w:tcW w:w="675" w:type="pct"/>
            <w:vMerge w:val="restart"/>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4170"/>
              </w:tabs>
              <w:jc w:val="center"/>
              <w:rPr>
                <w:rFonts w:eastAsia="Calibri"/>
                <w:sz w:val="20"/>
                <w:szCs w:val="20"/>
                <w:lang w:eastAsia="en-US"/>
              </w:rPr>
            </w:pPr>
            <w:r w:rsidRPr="0033483B">
              <w:rPr>
                <w:rFonts w:eastAsia="Calibri"/>
                <w:b/>
                <w:bCs/>
                <w:sz w:val="20"/>
                <w:szCs w:val="20"/>
                <w:lang w:eastAsia="en-US"/>
              </w:rPr>
              <w:t>Основания отказа в предоставлении «подуслуги»</w:t>
            </w:r>
          </w:p>
        </w:tc>
        <w:tc>
          <w:tcPr>
            <w:tcW w:w="451" w:type="pct"/>
            <w:vMerge w:val="restart"/>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4170"/>
              </w:tabs>
              <w:jc w:val="center"/>
              <w:rPr>
                <w:rFonts w:eastAsia="Calibri"/>
                <w:sz w:val="20"/>
                <w:szCs w:val="20"/>
                <w:lang w:eastAsia="en-US"/>
              </w:rPr>
            </w:pPr>
            <w:r w:rsidRPr="0033483B">
              <w:rPr>
                <w:rFonts w:eastAsia="Calibri"/>
                <w:b/>
                <w:bCs/>
                <w:sz w:val="20"/>
                <w:szCs w:val="20"/>
                <w:lang w:eastAsia="en-US"/>
              </w:rPr>
              <w:t>основания</w:t>
            </w:r>
          </w:p>
          <w:p w:rsidR="0033483B" w:rsidRPr="0033483B" w:rsidRDefault="0033483B" w:rsidP="0033483B">
            <w:pPr>
              <w:tabs>
                <w:tab w:val="left" w:pos="4170"/>
              </w:tabs>
              <w:jc w:val="center"/>
              <w:rPr>
                <w:rFonts w:eastAsia="Calibri"/>
                <w:sz w:val="20"/>
                <w:szCs w:val="20"/>
                <w:lang w:eastAsia="en-US"/>
              </w:rPr>
            </w:pPr>
            <w:r w:rsidRPr="0033483B">
              <w:rPr>
                <w:rFonts w:eastAsia="Calibri"/>
                <w:b/>
                <w:bCs/>
                <w:sz w:val="20"/>
                <w:szCs w:val="20"/>
                <w:lang w:eastAsia="en-US"/>
              </w:rPr>
              <w:t>приостановления</w:t>
            </w:r>
          </w:p>
          <w:p w:rsidR="0033483B" w:rsidRPr="0033483B" w:rsidRDefault="0033483B" w:rsidP="0033483B">
            <w:pPr>
              <w:tabs>
                <w:tab w:val="left" w:pos="1"/>
                <w:tab w:val="left" w:pos="4170"/>
              </w:tabs>
              <w:jc w:val="center"/>
              <w:rPr>
                <w:rFonts w:eastAsia="Calibri"/>
                <w:sz w:val="20"/>
                <w:szCs w:val="20"/>
                <w:lang w:eastAsia="en-US"/>
              </w:rPr>
            </w:pPr>
            <w:r w:rsidRPr="0033483B">
              <w:rPr>
                <w:rFonts w:eastAsia="Calibri"/>
                <w:b/>
                <w:bCs/>
                <w:sz w:val="20"/>
                <w:szCs w:val="20"/>
                <w:lang w:eastAsia="en-US"/>
              </w:rPr>
              <w:t>предоставления</w:t>
            </w:r>
          </w:p>
        </w:tc>
        <w:tc>
          <w:tcPr>
            <w:tcW w:w="360" w:type="pct"/>
            <w:vMerge w:val="restart"/>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4170"/>
              </w:tabs>
              <w:jc w:val="center"/>
              <w:rPr>
                <w:rFonts w:eastAsia="Calibri"/>
                <w:sz w:val="20"/>
                <w:szCs w:val="20"/>
                <w:lang w:eastAsia="en-US"/>
              </w:rPr>
            </w:pPr>
            <w:r w:rsidRPr="0033483B">
              <w:rPr>
                <w:rFonts w:eastAsia="Calibri"/>
                <w:b/>
                <w:bCs/>
                <w:sz w:val="20"/>
                <w:szCs w:val="20"/>
                <w:lang w:eastAsia="en-US"/>
              </w:rPr>
              <w:t>Срок приостановления «подуслуги»</w:t>
            </w:r>
          </w:p>
        </w:tc>
        <w:tc>
          <w:tcPr>
            <w:tcW w:w="855" w:type="pct"/>
            <w:gridSpan w:val="3"/>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4170"/>
              </w:tabs>
              <w:jc w:val="center"/>
              <w:rPr>
                <w:rFonts w:eastAsia="Calibri"/>
                <w:sz w:val="20"/>
                <w:szCs w:val="20"/>
                <w:lang w:eastAsia="en-US"/>
              </w:rPr>
            </w:pPr>
            <w:r w:rsidRPr="0033483B">
              <w:rPr>
                <w:rFonts w:eastAsia="Calibri"/>
                <w:b/>
                <w:bCs/>
                <w:sz w:val="20"/>
                <w:szCs w:val="20"/>
                <w:lang w:eastAsia="en-US"/>
              </w:rPr>
              <w:t>Плата за предоставление «подуслуги»</w:t>
            </w:r>
          </w:p>
        </w:tc>
        <w:tc>
          <w:tcPr>
            <w:tcW w:w="406" w:type="pct"/>
            <w:vMerge w:val="restart"/>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4170"/>
              </w:tabs>
              <w:jc w:val="center"/>
              <w:rPr>
                <w:rFonts w:eastAsia="Calibri"/>
                <w:sz w:val="20"/>
                <w:szCs w:val="20"/>
                <w:lang w:eastAsia="en-US"/>
              </w:rPr>
            </w:pPr>
            <w:r w:rsidRPr="0033483B">
              <w:rPr>
                <w:rFonts w:eastAsia="Calibri"/>
                <w:b/>
                <w:bCs/>
                <w:sz w:val="20"/>
                <w:szCs w:val="20"/>
                <w:lang w:eastAsia="en-US"/>
              </w:rPr>
              <w:t>Способ обращения за получением «подуслуги»</w:t>
            </w:r>
          </w:p>
        </w:tc>
        <w:tc>
          <w:tcPr>
            <w:tcW w:w="405" w:type="pct"/>
            <w:vMerge w:val="restart"/>
            <w:tcBorders>
              <w:top w:val="single" w:sz="4" w:space="0" w:color="auto"/>
              <w:left w:val="single" w:sz="4" w:space="0" w:color="auto"/>
              <w:bottom w:val="nil"/>
              <w:right w:val="single" w:sz="4" w:space="0" w:color="auto"/>
            </w:tcBorders>
            <w:shd w:val="clear" w:color="auto" w:fill="FFFFFF"/>
          </w:tcPr>
          <w:p w:rsidR="0033483B" w:rsidRPr="0033483B" w:rsidRDefault="0033483B" w:rsidP="0033483B">
            <w:pPr>
              <w:tabs>
                <w:tab w:val="left" w:pos="4170"/>
              </w:tabs>
              <w:jc w:val="center"/>
              <w:rPr>
                <w:rFonts w:eastAsia="Calibri"/>
                <w:sz w:val="20"/>
                <w:szCs w:val="20"/>
                <w:lang w:eastAsia="en-US"/>
              </w:rPr>
            </w:pPr>
            <w:r w:rsidRPr="0033483B">
              <w:rPr>
                <w:rFonts w:eastAsia="Calibri"/>
                <w:b/>
                <w:bCs/>
                <w:sz w:val="20"/>
                <w:szCs w:val="20"/>
                <w:lang w:eastAsia="en-US"/>
              </w:rPr>
              <w:t>Способ получения результата «подуслуги»</w:t>
            </w:r>
          </w:p>
        </w:tc>
      </w:tr>
      <w:tr w:rsidR="0033483B" w:rsidRPr="0033483B" w:rsidTr="0033483B">
        <w:trPr>
          <w:trHeight w:hRule="exact" w:val="2117"/>
        </w:trPr>
        <w:tc>
          <w:tcPr>
            <w:tcW w:w="136" w:type="pct"/>
            <w:vMerge/>
            <w:tcBorders>
              <w:top w:val="nil"/>
              <w:left w:val="single" w:sz="4" w:space="0" w:color="auto"/>
              <w:bottom w:val="nil"/>
              <w:right w:val="nil"/>
            </w:tcBorders>
            <w:shd w:val="clear" w:color="auto" w:fill="FFFFFF"/>
          </w:tcPr>
          <w:p w:rsidR="0033483B" w:rsidRPr="0033483B" w:rsidRDefault="0033483B" w:rsidP="0033483B">
            <w:pPr>
              <w:tabs>
                <w:tab w:val="left" w:pos="4170"/>
              </w:tabs>
              <w:jc w:val="center"/>
              <w:rPr>
                <w:rFonts w:eastAsia="Calibri"/>
                <w:sz w:val="20"/>
                <w:szCs w:val="20"/>
                <w:lang w:eastAsia="en-US"/>
              </w:rPr>
            </w:pPr>
          </w:p>
        </w:tc>
        <w:tc>
          <w:tcPr>
            <w:tcW w:w="315" w:type="pct"/>
            <w:vMerge/>
            <w:tcBorders>
              <w:top w:val="nil"/>
              <w:left w:val="single" w:sz="4" w:space="0" w:color="auto"/>
              <w:bottom w:val="nil"/>
              <w:right w:val="nil"/>
            </w:tcBorders>
            <w:shd w:val="clear" w:color="auto" w:fill="FFFFFF"/>
            <w:textDirection w:val="btLr"/>
          </w:tcPr>
          <w:p w:rsidR="0033483B" w:rsidRPr="0033483B" w:rsidRDefault="0033483B" w:rsidP="0033483B">
            <w:pPr>
              <w:tabs>
                <w:tab w:val="left" w:pos="4170"/>
              </w:tabs>
              <w:jc w:val="center"/>
              <w:rPr>
                <w:rFonts w:eastAsia="Calibri"/>
                <w:sz w:val="20"/>
                <w:szCs w:val="20"/>
                <w:lang w:eastAsia="en-US"/>
              </w:rPr>
            </w:pPr>
          </w:p>
        </w:tc>
        <w:tc>
          <w:tcPr>
            <w:tcW w:w="405" w:type="pct"/>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4170"/>
              </w:tabs>
              <w:jc w:val="center"/>
              <w:rPr>
                <w:rFonts w:eastAsia="Calibri"/>
                <w:sz w:val="20"/>
                <w:szCs w:val="20"/>
                <w:lang w:eastAsia="en-US"/>
              </w:rPr>
            </w:pPr>
            <w:r w:rsidRPr="0033483B">
              <w:rPr>
                <w:rFonts w:eastAsia="Calibri"/>
                <w:b/>
                <w:bCs/>
                <w:sz w:val="20"/>
                <w:szCs w:val="20"/>
                <w:lang w:eastAsia="en-US"/>
              </w:rPr>
              <w:t>При подаче заявления по месту жительства (месту нахождения</w:t>
            </w:r>
          </w:p>
        </w:tc>
        <w:tc>
          <w:tcPr>
            <w:tcW w:w="361" w:type="pct"/>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4170"/>
              </w:tabs>
              <w:jc w:val="center"/>
              <w:rPr>
                <w:rFonts w:eastAsia="Calibri"/>
                <w:sz w:val="20"/>
                <w:szCs w:val="20"/>
                <w:lang w:eastAsia="en-US"/>
              </w:rPr>
            </w:pPr>
            <w:r w:rsidRPr="0033483B">
              <w:rPr>
                <w:rFonts w:eastAsia="Calibri"/>
                <w:b/>
                <w:bCs/>
                <w:sz w:val="20"/>
                <w:szCs w:val="20"/>
                <w:lang w:eastAsia="en-US"/>
              </w:rPr>
              <w:t>При подаче заявления не по месту жительства (по месту обращения)</w:t>
            </w:r>
          </w:p>
        </w:tc>
        <w:tc>
          <w:tcPr>
            <w:tcW w:w="630" w:type="pct"/>
            <w:vMerge/>
            <w:tcBorders>
              <w:top w:val="nil"/>
              <w:left w:val="single" w:sz="4" w:space="0" w:color="auto"/>
              <w:bottom w:val="nil"/>
              <w:right w:val="nil"/>
            </w:tcBorders>
            <w:shd w:val="clear" w:color="auto" w:fill="FFFFFF"/>
            <w:textDirection w:val="btLr"/>
          </w:tcPr>
          <w:p w:rsidR="0033483B" w:rsidRPr="0033483B" w:rsidRDefault="0033483B" w:rsidP="0033483B">
            <w:pPr>
              <w:tabs>
                <w:tab w:val="left" w:pos="4170"/>
              </w:tabs>
              <w:jc w:val="center"/>
              <w:rPr>
                <w:rFonts w:eastAsia="Calibri"/>
                <w:sz w:val="20"/>
                <w:szCs w:val="20"/>
                <w:lang w:eastAsia="en-US"/>
              </w:rPr>
            </w:pPr>
          </w:p>
        </w:tc>
        <w:tc>
          <w:tcPr>
            <w:tcW w:w="675" w:type="pct"/>
            <w:vMerge/>
            <w:tcBorders>
              <w:top w:val="nil"/>
              <w:left w:val="single" w:sz="4" w:space="0" w:color="auto"/>
              <w:bottom w:val="nil"/>
              <w:right w:val="nil"/>
            </w:tcBorders>
            <w:shd w:val="clear" w:color="auto" w:fill="FFFFFF"/>
            <w:textDirection w:val="btLr"/>
          </w:tcPr>
          <w:p w:rsidR="0033483B" w:rsidRPr="0033483B" w:rsidRDefault="0033483B" w:rsidP="0033483B">
            <w:pPr>
              <w:tabs>
                <w:tab w:val="left" w:pos="4170"/>
              </w:tabs>
              <w:jc w:val="center"/>
              <w:rPr>
                <w:rFonts w:eastAsia="Calibri"/>
                <w:sz w:val="20"/>
                <w:szCs w:val="20"/>
                <w:lang w:eastAsia="en-US"/>
              </w:rPr>
            </w:pPr>
          </w:p>
        </w:tc>
        <w:tc>
          <w:tcPr>
            <w:tcW w:w="451" w:type="pct"/>
            <w:vMerge/>
            <w:tcBorders>
              <w:top w:val="nil"/>
              <w:left w:val="single" w:sz="4" w:space="0" w:color="auto"/>
              <w:bottom w:val="nil"/>
              <w:right w:val="nil"/>
            </w:tcBorders>
            <w:shd w:val="clear" w:color="auto" w:fill="FFFFFF"/>
            <w:textDirection w:val="btLr"/>
          </w:tcPr>
          <w:p w:rsidR="0033483B" w:rsidRPr="0033483B" w:rsidRDefault="0033483B" w:rsidP="0033483B">
            <w:pPr>
              <w:tabs>
                <w:tab w:val="left" w:pos="4170"/>
              </w:tabs>
              <w:jc w:val="center"/>
              <w:rPr>
                <w:rFonts w:eastAsia="Calibri"/>
                <w:sz w:val="20"/>
                <w:szCs w:val="20"/>
                <w:lang w:eastAsia="en-US"/>
              </w:rPr>
            </w:pPr>
          </w:p>
        </w:tc>
        <w:tc>
          <w:tcPr>
            <w:tcW w:w="360" w:type="pct"/>
            <w:vMerge/>
            <w:tcBorders>
              <w:top w:val="nil"/>
              <w:left w:val="single" w:sz="4" w:space="0" w:color="auto"/>
              <w:bottom w:val="nil"/>
              <w:right w:val="nil"/>
            </w:tcBorders>
            <w:shd w:val="clear" w:color="auto" w:fill="FFFFFF"/>
            <w:textDirection w:val="btLr"/>
          </w:tcPr>
          <w:p w:rsidR="0033483B" w:rsidRPr="0033483B" w:rsidRDefault="0033483B" w:rsidP="0033483B">
            <w:pPr>
              <w:tabs>
                <w:tab w:val="left" w:pos="4170"/>
              </w:tabs>
              <w:jc w:val="center"/>
              <w:rPr>
                <w:rFonts w:eastAsia="Calibri"/>
                <w:sz w:val="20"/>
                <w:szCs w:val="20"/>
                <w:lang w:eastAsia="en-US"/>
              </w:rPr>
            </w:pPr>
          </w:p>
        </w:tc>
        <w:tc>
          <w:tcPr>
            <w:tcW w:w="180" w:type="pct"/>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4170"/>
              </w:tabs>
              <w:jc w:val="center"/>
              <w:rPr>
                <w:rFonts w:eastAsia="Calibri"/>
                <w:sz w:val="20"/>
                <w:szCs w:val="20"/>
                <w:lang w:eastAsia="en-US"/>
              </w:rPr>
            </w:pPr>
            <w:r w:rsidRPr="0033483B">
              <w:rPr>
                <w:rFonts w:eastAsia="Calibri"/>
                <w:b/>
                <w:bCs/>
                <w:sz w:val="20"/>
                <w:szCs w:val="20"/>
                <w:lang w:eastAsia="en-US"/>
              </w:rPr>
              <w:t>Наличие платы (гос.й пошлины)</w:t>
            </w:r>
          </w:p>
        </w:tc>
        <w:tc>
          <w:tcPr>
            <w:tcW w:w="362" w:type="pct"/>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4170"/>
              </w:tabs>
              <w:jc w:val="center"/>
              <w:rPr>
                <w:rFonts w:eastAsia="Calibri"/>
                <w:sz w:val="20"/>
                <w:szCs w:val="20"/>
                <w:lang w:eastAsia="en-US"/>
              </w:rPr>
            </w:pPr>
            <w:r w:rsidRPr="0033483B">
              <w:rPr>
                <w:rFonts w:eastAsia="Calibri"/>
                <w:b/>
                <w:bCs/>
                <w:sz w:val="20"/>
                <w:szCs w:val="20"/>
                <w:lang w:eastAsia="en-US"/>
              </w:rPr>
              <w:t>Реквизиты НПА, являющегося основанием для взимание платы (гос. пошлины)</w:t>
            </w:r>
          </w:p>
        </w:tc>
        <w:tc>
          <w:tcPr>
            <w:tcW w:w="313" w:type="pct"/>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4170"/>
              </w:tabs>
              <w:jc w:val="center"/>
              <w:rPr>
                <w:rFonts w:eastAsia="Calibri"/>
                <w:sz w:val="20"/>
                <w:szCs w:val="20"/>
                <w:lang w:eastAsia="en-US"/>
              </w:rPr>
            </w:pPr>
            <w:r w:rsidRPr="0033483B">
              <w:rPr>
                <w:rFonts w:eastAsia="Calibri"/>
                <w:b/>
                <w:bCs/>
                <w:sz w:val="20"/>
                <w:szCs w:val="20"/>
                <w:lang w:eastAsia="en-US"/>
              </w:rPr>
              <w:t>КБК для</w:t>
            </w:r>
          </w:p>
          <w:p w:rsidR="0033483B" w:rsidRPr="0033483B" w:rsidRDefault="0033483B" w:rsidP="0033483B">
            <w:pPr>
              <w:tabs>
                <w:tab w:val="left" w:pos="4170"/>
              </w:tabs>
              <w:jc w:val="center"/>
              <w:rPr>
                <w:rFonts w:eastAsia="Calibri"/>
                <w:sz w:val="20"/>
                <w:szCs w:val="20"/>
                <w:lang w:eastAsia="en-US"/>
              </w:rPr>
            </w:pPr>
            <w:r w:rsidRPr="0033483B">
              <w:rPr>
                <w:rFonts w:eastAsia="Calibri"/>
                <w:b/>
                <w:bCs/>
                <w:sz w:val="20"/>
                <w:szCs w:val="20"/>
                <w:lang w:eastAsia="en-US"/>
              </w:rPr>
              <w:t>взимания платы (государственной пошлины), в том числе для МФЦ</w:t>
            </w:r>
          </w:p>
        </w:tc>
        <w:tc>
          <w:tcPr>
            <w:tcW w:w="406" w:type="pct"/>
            <w:vMerge/>
            <w:tcBorders>
              <w:top w:val="nil"/>
              <w:left w:val="single" w:sz="4" w:space="0" w:color="auto"/>
              <w:bottom w:val="nil"/>
              <w:right w:val="nil"/>
            </w:tcBorders>
            <w:shd w:val="clear" w:color="auto" w:fill="FFFFFF"/>
            <w:textDirection w:val="btLr"/>
          </w:tcPr>
          <w:p w:rsidR="0033483B" w:rsidRPr="0033483B" w:rsidRDefault="0033483B" w:rsidP="0033483B">
            <w:pPr>
              <w:tabs>
                <w:tab w:val="left" w:pos="4170"/>
              </w:tabs>
              <w:jc w:val="center"/>
              <w:rPr>
                <w:rFonts w:eastAsia="Calibri"/>
                <w:sz w:val="20"/>
                <w:szCs w:val="20"/>
                <w:lang w:eastAsia="en-US"/>
              </w:rPr>
            </w:pPr>
          </w:p>
        </w:tc>
        <w:tc>
          <w:tcPr>
            <w:tcW w:w="405" w:type="pct"/>
            <w:vMerge/>
            <w:tcBorders>
              <w:top w:val="nil"/>
              <w:left w:val="single" w:sz="4" w:space="0" w:color="auto"/>
              <w:bottom w:val="nil"/>
              <w:right w:val="single" w:sz="4" w:space="0" w:color="auto"/>
            </w:tcBorders>
            <w:shd w:val="clear" w:color="auto" w:fill="FFFFFF"/>
            <w:textDirection w:val="btLr"/>
          </w:tcPr>
          <w:p w:rsidR="0033483B" w:rsidRPr="0033483B" w:rsidRDefault="0033483B" w:rsidP="0033483B">
            <w:pPr>
              <w:tabs>
                <w:tab w:val="left" w:pos="4170"/>
              </w:tabs>
              <w:jc w:val="center"/>
              <w:rPr>
                <w:rFonts w:eastAsia="Calibri"/>
                <w:sz w:val="20"/>
                <w:szCs w:val="20"/>
                <w:lang w:eastAsia="en-US"/>
              </w:rPr>
            </w:pPr>
          </w:p>
        </w:tc>
      </w:tr>
      <w:tr w:rsidR="0033483B" w:rsidRPr="0033483B" w:rsidTr="0033483B">
        <w:trPr>
          <w:trHeight w:hRule="exact" w:val="273"/>
        </w:trPr>
        <w:tc>
          <w:tcPr>
            <w:tcW w:w="136"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sz w:val="20"/>
                <w:szCs w:val="20"/>
                <w:lang w:eastAsia="en-US"/>
              </w:rPr>
            </w:pPr>
            <w:r w:rsidRPr="0033483B">
              <w:rPr>
                <w:rFonts w:eastAsia="Calibri"/>
                <w:b/>
                <w:bCs/>
                <w:sz w:val="20"/>
                <w:szCs w:val="20"/>
                <w:lang w:eastAsia="en-US"/>
              </w:rPr>
              <w:t>1</w:t>
            </w:r>
          </w:p>
        </w:tc>
        <w:tc>
          <w:tcPr>
            <w:tcW w:w="315"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sz w:val="20"/>
                <w:szCs w:val="20"/>
                <w:lang w:eastAsia="en-US"/>
              </w:rPr>
            </w:pPr>
            <w:r w:rsidRPr="0033483B">
              <w:rPr>
                <w:rFonts w:eastAsia="Calibri"/>
                <w:b/>
                <w:bCs/>
                <w:sz w:val="20"/>
                <w:szCs w:val="20"/>
                <w:lang w:eastAsia="en-US"/>
              </w:rPr>
              <w:t>2</w:t>
            </w:r>
          </w:p>
        </w:tc>
        <w:tc>
          <w:tcPr>
            <w:tcW w:w="405"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sz w:val="20"/>
                <w:szCs w:val="20"/>
                <w:lang w:eastAsia="en-US"/>
              </w:rPr>
            </w:pPr>
            <w:r w:rsidRPr="0033483B">
              <w:rPr>
                <w:rFonts w:eastAsia="Calibri"/>
                <w:b/>
                <w:bCs/>
                <w:sz w:val="20"/>
                <w:szCs w:val="20"/>
                <w:lang w:eastAsia="en-US"/>
              </w:rPr>
              <w:t>3</w:t>
            </w:r>
          </w:p>
        </w:tc>
        <w:tc>
          <w:tcPr>
            <w:tcW w:w="361"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sz w:val="20"/>
                <w:szCs w:val="20"/>
                <w:lang w:eastAsia="en-US"/>
              </w:rPr>
            </w:pPr>
            <w:r w:rsidRPr="0033483B">
              <w:rPr>
                <w:rFonts w:eastAsia="Calibri"/>
                <w:b/>
                <w:bCs/>
                <w:sz w:val="20"/>
                <w:szCs w:val="20"/>
                <w:lang w:eastAsia="en-US"/>
              </w:rPr>
              <w:t>4</w:t>
            </w:r>
          </w:p>
        </w:tc>
        <w:tc>
          <w:tcPr>
            <w:tcW w:w="630"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sz w:val="20"/>
                <w:szCs w:val="20"/>
                <w:lang w:eastAsia="en-US"/>
              </w:rPr>
            </w:pPr>
            <w:r w:rsidRPr="0033483B">
              <w:rPr>
                <w:rFonts w:eastAsia="Calibri"/>
                <w:b/>
                <w:bCs/>
                <w:sz w:val="20"/>
                <w:szCs w:val="20"/>
                <w:lang w:eastAsia="en-US"/>
              </w:rPr>
              <w:t>5</w:t>
            </w:r>
          </w:p>
        </w:tc>
        <w:tc>
          <w:tcPr>
            <w:tcW w:w="675"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sz w:val="20"/>
                <w:szCs w:val="20"/>
                <w:lang w:eastAsia="en-US"/>
              </w:rPr>
            </w:pPr>
            <w:r w:rsidRPr="0033483B">
              <w:rPr>
                <w:rFonts w:eastAsia="Calibri"/>
                <w:b/>
                <w:bCs/>
                <w:sz w:val="20"/>
                <w:szCs w:val="20"/>
                <w:lang w:eastAsia="en-US"/>
              </w:rPr>
              <w:t>6</w:t>
            </w:r>
          </w:p>
        </w:tc>
        <w:tc>
          <w:tcPr>
            <w:tcW w:w="451"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sz w:val="20"/>
                <w:szCs w:val="20"/>
                <w:lang w:eastAsia="en-US"/>
              </w:rPr>
            </w:pPr>
            <w:r w:rsidRPr="0033483B">
              <w:rPr>
                <w:rFonts w:eastAsia="Calibri"/>
                <w:b/>
                <w:bCs/>
                <w:sz w:val="20"/>
                <w:szCs w:val="20"/>
                <w:lang w:eastAsia="en-US"/>
              </w:rPr>
              <w:t>7</w:t>
            </w:r>
          </w:p>
        </w:tc>
        <w:tc>
          <w:tcPr>
            <w:tcW w:w="360"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sz w:val="20"/>
                <w:szCs w:val="20"/>
                <w:lang w:eastAsia="en-US"/>
              </w:rPr>
            </w:pPr>
            <w:r w:rsidRPr="0033483B">
              <w:rPr>
                <w:rFonts w:eastAsia="Calibri"/>
                <w:b/>
                <w:bCs/>
                <w:sz w:val="20"/>
                <w:szCs w:val="20"/>
                <w:lang w:eastAsia="en-US"/>
              </w:rPr>
              <w:t>8</w:t>
            </w:r>
          </w:p>
        </w:tc>
        <w:tc>
          <w:tcPr>
            <w:tcW w:w="180"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sz w:val="20"/>
                <w:szCs w:val="20"/>
                <w:lang w:eastAsia="en-US"/>
              </w:rPr>
            </w:pPr>
            <w:r w:rsidRPr="0033483B">
              <w:rPr>
                <w:rFonts w:eastAsia="Calibri"/>
                <w:b/>
                <w:bCs/>
                <w:sz w:val="20"/>
                <w:szCs w:val="20"/>
                <w:lang w:eastAsia="en-US"/>
              </w:rPr>
              <w:t>9</w:t>
            </w:r>
          </w:p>
        </w:tc>
        <w:tc>
          <w:tcPr>
            <w:tcW w:w="362"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sz w:val="20"/>
                <w:szCs w:val="20"/>
                <w:lang w:eastAsia="en-US"/>
              </w:rPr>
            </w:pPr>
            <w:r w:rsidRPr="0033483B">
              <w:rPr>
                <w:rFonts w:eastAsia="Calibri"/>
                <w:b/>
                <w:bCs/>
                <w:sz w:val="20"/>
                <w:szCs w:val="20"/>
                <w:lang w:eastAsia="en-US"/>
              </w:rPr>
              <w:t>10</w:t>
            </w:r>
          </w:p>
        </w:tc>
        <w:tc>
          <w:tcPr>
            <w:tcW w:w="313"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sz w:val="20"/>
                <w:szCs w:val="20"/>
                <w:lang w:eastAsia="en-US"/>
              </w:rPr>
            </w:pPr>
            <w:r w:rsidRPr="0033483B">
              <w:rPr>
                <w:rFonts w:eastAsia="Calibri"/>
                <w:b/>
                <w:bCs/>
                <w:sz w:val="20"/>
                <w:szCs w:val="20"/>
                <w:lang w:eastAsia="en-US"/>
              </w:rPr>
              <w:t>11</w:t>
            </w:r>
          </w:p>
        </w:tc>
        <w:tc>
          <w:tcPr>
            <w:tcW w:w="406"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sz w:val="20"/>
                <w:szCs w:val="20"/>
                <w:lang w:eastAsia="en-US"/>
              </w:rPr>
            </w:pPr>
            <w:r w:rsidRPr="0033483B">
              <w:rPr>
                <w:rFonts w:eastAsia="Calibri"/>
                <w:b/>
                <w:bCs/>
                <w:sz w:val="20"/>
                <w:szCs w:val="20"/>
                <w:lang w:eastAsia="en-US"/>
              </w:rPr>
              <w:t>12</w:t>
            </w:r>
          </w:p>
        </w:tc>
        <w:tc>
          <w:tcPr>
            <w:tcW w:w="405" w:type="pct"/>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4170"/>
              </w:tabs>
              <w:jc w:val="center"/>
              <w:rPr>
                <w:rFonts w:eastAsia="Calibri"/>
                <w:sz w:val="20"/>
                <w:szCs w:val="20"/>
                <w:lang w:eastAsia="en-US"/>
              </w:rPr>
            </w:pPr>
            <w:r w:rsidRPr="0033483B">
              <w:rPr>
                <w:rFonts w:eastAsia="Calibri"/>
                <w:b/>
                <w:bCs/>
                <w:sz w:val="20"/>
                <w:szCs w:val="20"/>
                <w:lang w:eastAsia="en-US"/>
              </w:rPr>
              <w:t>13</w:t>
            </w:r>
          </w:p>
        </w:tc>
      </w:tr>
    </w:tbl>
    <w:p w:rsidR="0033483B" w:rsidRPr="0033483B" w:rsidRDefault="0033483B" w:rsidP="0033483B">
      <w:pPr>
        <w:tabs>
          <w:tab w:val="left" w:pos="5610"/>
        </w:tabs>
        <w:rPr>
          <w:rFonts w:eastAsia="Calibri"/>
          <w:sz w:val="18"/>
          <w:szCs w:val="18"/>
          <w:lang w:eastAsia="en-US"/>
        </w:rPr>
      </w:pPr>
    </w:p>
    <w:tbl>
      <w:tblPr>
        <w:tblpPr w:leftFromText="180" w:rightFromText="180" w:vertAnchor="text" w:horzAnchor="margin" w:tblpX="-562" w:tblpY="367"/>
        <w:tblW w:w="5398" w:type="pct"/>
        <w:tblLayout w:type="fixed"/>
        <w:tblCellMar>
          <w:left w:w="0" w:type="dxa"/>
          <w:right w:w="0" w:type="dxa"/>
        </w:tblCellMar>
        <w:tblLook w:val="0000" w:firstRow="0" w:lastRow="0" w:firstColumn="0" w:lastColumn="0" w:noHBand="0" w:noVBand="0"/>
      </w:tblPr>
      <w:tblGrid>
        <w:gridCol w:w="430"/>
        <w:gridCol w:w="992"/>
        <w:gridCol w:w="1275"/>
        <w:gridCol w:w="1137"/>
        <w:gridCol w:w="1983"/>
        <w:gridCol w:w="2125"/>
        <w:gridCol w:w="1417"/>
        <w:gridCol w:w="1137"/>
        <w:gridCol w:w="567"/>
        <w:gridCol w:w="1130"/>
        <w:gridCol w:w="995"/>
        <w:gridCol w:w="1275"/>
        <w:gridCol w:w="1278"/>
      </w:tblGrid>
      <w:tr w:rsidR="0033483B" w:rsidRPr="0033483B" w:rsidTr="0033483B">
        <w:trPr>
          <w:cantSplit/>
          <w:trHeight w:hRule="exact" w:val="10358"/>
        </w:trPr>
        <w:tc>
          <w:tcPr>
            <w:tcW w:w="137"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20"/>
                <w:szCs w:val="20"/>
                <w:lang w:eastAsia="en-US"/>
              </w:rPr>
            </w:pPr>
            <w:r w:rsidRPr="0033483B">
              <w:rPr>
                <w:rFonts w:eastAsia="Calibri"/>
                <w:b/>
                <w:bCs/>
                <w:sz w:val="20"/>
                <w:szCs w:val="20"/>
                <w:lang w:eastAsia="en-US"/>
              </w:rPr>
              <w:lastRenderedPageBreak/>
              <w:t>1</w:t>
            </w:r>
          </w:p>
        </w:tc>
        <w:tc>
          <w:tcPr>
            <w:tcW w:w="315"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rPr>
                <w:rFonts w:eastAsia="Calibri"/>
                <w:bCs/>
                <w:sz w:val="20"/>
                <w:szCs w:val="20"/>
                <w:lang w:eastAsia="en-US"/>
              </w:rPr>
            </w:pPr>
            <w:r w:rsidRPr="0033483B">
              <w:rPr>
                <w:rFonts w:eastAsia="Calibri"/>
                <w:bCs/>
                <w:sz w:val="20"/>
                <w:szCs w:val="20"/>
                <w:lang w:eastAsia="en-US"/>
              </w:rPr>
              <w:t>Выдача разрешений на право вырубки зеленых насаждений</w:t>
            </w:r>
          </w:p>
        </w:tc>
        <w:tc>
          <w:tcPr>
            <w:tcW w:w="405"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Cs/>
                <w:sz w:val="20"/>
                <w:szCs w:val="20"/>
                <w:lang w:eastAsia="en-US"/>
              </w:rPr>
            </w:pPr>
            <w:r w:rsidRPr="0033483B">
              <w:rPr>
                <w:rFonts w:eastAsia="Calibri"/>
                <w:bCs/>
                <w:sz w:val="20"/>
                <w:szCs w:val="20"/>
                <w:lang w:eastAsia="en-US"/>
              </w:rPr>
              <w:t>Не должен превышать 17 рабочих дней со дня представления заявления</w:t>
            </w:r>
          </w:p>
        </w:tc>
        <w:tc>
          <w:tcPr>
            <w:tcW w:w="361"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20"/>
                <w:szCs w:val="20"/>
                <w:lang w:eastAsia="en-US"/>
              </w:rPr>
            </w:pPr>
            <w:r w:rsidRPr="0033483B">
              <w:rPr>
                <w:rFonts w:eastAsia="Calibri"/>
                <w:bCs/>
                <w:sz w:val="20"/>
                <w:szCs w:val="20"/>
                <w:lang w:eastAsia="en-US"/>
              </w:rPr>
              <w:t>Не должен превышать 17 рабочих дней со дня представления заявления</w:t>
            </w:r>
          </w:p>
        </w:tc>
        <w:tc>
          <w:tcPr>
            <w:tcW w:w="630"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rPr>
                <w:rFonts w:eastAsia="Calibri"/>
                <w:bCs/>
                <w:sz w:val="20"/>
                <w:szCs w:val="20"/>
                <w:lang w:eastAsia="en-US"/>
              </w:rPr>
            </w:pPr>
            <w:r w:rsidRPr="0033483B">
              <w:rPr>
                <w:rFonts w:eastAsia="Calibri"/>
                <w:bCs/>
                <w:sz w:val="20"/>
                <w:szCs w:val="20"/>
                <w:lang w:eastAsia="en-US"/>
              </w:rPr>
              <w:t>Заявление подано в орган местного самоуправления или организацию, в полномочия которых не входит предоставление Муниципальной услуги;</w:t>
            </w:r>
          </w:p>
          <w:p w:rsidR="0033483B" w:rsidRPr="0033483B" w:rsidRDefault="0033483B" w:rsidP="0033483B">
            <w:pPr>
              <w:tabs>
                <w:tab w:val="left" w:pos="4170"/>
              </w:tabs>
              <w:rPr>
                <w:rFonts w:eastAsia="Calibri"/>
                <w:bCs/>
                <w:sz w:val="20"/>
                <w:szCs w:val="20"/>
                <w:lang w:eastAsia="en-US"/>
              </w:rPr>
            </w:pPr>
            <w:r w:rsidRPr="0033483B">
              <w:rPr>
                <w:rFonts w:eastAsia="Calibri"/>
                <w:bCs/>
                <w:sz w:val="20"/>
                <w:szCs w:val="20"/>
                <w:lang w:eastAsia="en-US"/>
              </w:rPr>
              <w:t>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33483B" w:rsidRPr="0033483B" w:rsidRDefault="0033483B" w:rsidP="0033483B">
            <w:pPr>
              <w:tabs>
                <w:tab w:val="left" w:pos="4170"/>
              </w:tabs>
              <w:rPr>
                <w:rFonts w:eastAsia="Calibri"/>
                <w:bCs/>
                <w:sz w:val="20"/>
                <w:szCs w:val="20"/>
                <w:lang w:eastAsia="en-US"/>
              </w:rPr>
            </w:pPr>
            <w:r w:rsidRPr="0033483B">
              <w:rPr>
                <w:rFonts w:eastAsia="Calibri"/>
                <w:bCs/>
                <w:sz w:val="20"/>
                <w:szCs w:val="20"/>
                <w:lang w:eastAsia="en-US"/>
              </w:rPr>
              <w:t>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33483B" w:rsidRPr="0033483B" w:rsidRDefault="0033483B" w:rsidP="0033483B">
            <w:pPr>
              <w:tabs>
                <w:tab w:val="left" w:pos="4170"/>
              </w:tabs>
              <w:rPr>
                <w:rFonts w:eastAsia="Calibri"/>
                <w:bCs/>
                <w:sz w:val="20"/>
                <w:szCs w:val="20"/>
                <w:lang w:eastAsia="en-US"/>
              </w:rPr>
            </w:pPr>
            <w:r w:rsidRPr="0033483B">
              <w:rPr>
                <w:rFonts w:eastAsia="Calibri"/>
                <w:bCs/>
                <w:sz w:val="20"/>
                <w:szCs w:val="20"/>
                <w:lang w:eastAsia="en-US"/>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tc>
        <w:tc>
          <w:tcPr>
            <w:tcW w:w="675"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7"/>
              <w:rPr>
                <w:rFonts w:eastAsia="Calibri"/>
                <w:bCs/>
                <w:sz w:val="20"/>
                <w:szCs w:val="20"/>
                <w:lang w:eastAsia="en-US"/>
              </w:rPr>
            </w:pPr>
            <w:r w:rsidRPr="0033483B">
              <w:rPr>
                <w:rFonts w:eastAsia="Calibri"/>
                <w:bCs/>
                <w:sz w:val="20"/>
                <w:szCs w:val="20"/>
                <w:lang w:eastAsia="en-US"/>
              </w:rPr>
              <w:t>а) Непредставление Заявителем сведений и документов, указанных в пункте 9 настоящего Административного регламента, либо наличие противоречивых сведений в заявлении о предоставлении Муниципальной услуги и приложенных к нему документах;</w:t>
            </w:r>
          </w:p>
          <w:p w:rsidR="0033483B" w:rsidRPr="0033483B" w:rsidRDefault="0033483B" w:rsidP="0033483B">
            <w:pPr>
              <w:ind w:left="-7"/>
              <w:rPr>
                <w:rFonts w:eastAsia="Calibri"/>
                <w:bCs/>
                <w:sz w:val="20"/>
                <w:szCs w:val="20"/>
                <w:lang w:eastAsia="en-US"/>
              </w:rPr>
            </w:pPr>
            <w:r w:rsidRPr="0033483B">
              <w:rPr>
                <w:rFonts w:eastAsia="Calibri"/>
                <w:bCs/>
                <w:sz w:val="20"/>
                <w:szCs w:val="20"/>
                <w:lang w:eastAsia="en-US"/>
              </w:rPr>
              <w:t>б) Несоответствие информации, которая содержится в документах и сведениях, представленных Заявителем, данным, полученным в результате межведомственного электронного взаимодействия;</w:t>
            </w:r>
          </w:p>
          <w:p w:rsidR="0033483B" w:rsidRPr="0033483B" w:rsidRDefault="0033483B" w:rsidP="0033483B">
            <w:pPr>
              <w:ind w:left="-7"/>
              <w:rPr>
                <w:rFonts w:eastAsia="Calibri"/>
                <w:bCs/>
                <w:sz w:val="20"/>
                <w:szCs w:val="20"/>
                <w:lang w:eastAsia="en-US"/>
              </w:rPr>
            </w:pPr>
            <w:r w:rsidRPr="0033483B">
              <w:rPr>
                <w:rFonts w:eastAsia="Calibri"/>
                <w:bCs/>
                <w:sz w:val="20"/>
                <w:szCs w:val="20"/>
                <w:lang w:eastAsia="en-US"/>
              </w:rPr>
              <w:t>в) Выявлена возможность сохранения зеленых насаждений;</w:t>
            </w:r>
          </w:p>
          <w:p w:rsidR="0033483B" w:rsidRPr="0033483B" w:rsidRDefault="0033483B" w:rsidP="0033483B">
            <w:pPr>
              <w:ind w:left="-7"/>
              <w:rPr>
                <w:rFonts w:eastAsia="Calibri"/>
                <w:bCs/>
                <w:sz w:val="20"/>
                <w:szCs w:val="20"/>
                <w:lang w:eastAsia="en-US"/>
              </w:rPr>
            </w:pPr>
            <w:r w:rsidRPr="0033483B">
              <w:rPr>
                <w:rFonts w:eastAsia="Calibri"/>
                <w:bCs/>
                <w:sz w:val="20"/>
                <w:szCs w:val="20"/>
                <w:lang w:eastAsia="en-US"/>
              </w:rPr>
              <w:t>г) Несоответствие документов, представляемых Заявителем, по форме или содержанию требованиям законодательства;</w:t>
            </w:r>
          </w:p>
          <w:p w:rsidR="0033483B" w:rsidRPr="0033483B" w:rsidRDefault="0033483B" w:rsidP="0033483B">
            <w:pPr>
              <w:ind w:left="-7"/>
              <w:rPr>
                <w:rFonts w:eastAsia="Calibri"/>
                <w:bCs/>
                <w:sz w:val="20"/>
                <w:szCs w:val="20"/>
                <w:lang w:eastAsia="en-US"/>
              </w:rPr>
            </w:pPr>
            <w:r w:rsidRPr="0033483B">
              <w:rPr>
                <w:rFonts w:eastAsia="Calibri"/>
                <w:bCs/>
                <w:sz w:val="20"/>
                <w:szCs w:val="20"/>
                <w:lang w:eastAsia="en-US"/>
              </w:rPr>
              <w:t>д) Запрос подан неуполномоченным лицом;</w:t>
            </w:r>
          </w:p>
          <w:p w:rsidR="0033483B" w:rsidRPr="0033483B" w:rsidRDefault="0033483B" w:rsidP="0033483B">
            <w:pPr>
              <w:ind w:left="-7"/>
              <w:rPr>
                <w:rFonts w:eastAsia="Calibri"/>
                <w:bCs/>
                <w:sz w:val="20"/>
                <w:szCs w:val="20"/>
                <w:lang w:eastAsia="en-US"/>
              </w:rPr>
            </w:pPr>
            <w:r w:rsidRPr="0033483B">
              <w:rPr>
                <w:rFonts w:eastAsia="Calibri"/>
                <w:sz w:val="20"/>
                <w:szCs w:val="20"/>
                <w:lang w:eastAsia="en-US"/>
              </w:rPr>
              <w:t>г) отсутствие полномочий у</w:t>
            </w:r>
            <w:r w:rsidRPr="0033483B">
              <w:rPr>
                <w:rFonts w:ascii="Courier New" w:eastAsia="Calibri" w:hAnsi="Courier New" w:cs="Courier New"/>
                <w:lang w:eastAsia="en-US"/>
              </w:rPr>
              <w:t xml:space="preserve"> </w:t>
            </w:r>
            <w:r w:rsidRPr="0033483B">
              <w:rPr>
                <w:rFonts w:eastAsia="Calibri"/>
                <w:sz w:val="20"/>
                <w:szCs w:val="20"/>
                <w:lang w:eastAsia="en-US"/>
              </w:rPr>
              <w:t>Администрации на выдачу разрешений на право вырубки зеленых насаждений;</w:t>
            </w:r>
          </w:p>
          <w:p w:rsidR="0033483B" w:rsidRPr="0033483B" w:rsidRDefault="0033483B" w:rsidP="0033483B">
            <w:pPr>
              <w:ind w:left="-7"/>
              <w:rPr>
                <w:rFonts w:eastAsia="Calibri"/>
                <w:bCs/>
                <w:sz w:val="20"/>
                <w:szCs w:val="20"/>
                <w:lang w:eastAsia="en-US"/>
              </w:rPr>
            </w:pPr>
            <w:r w:rsidRPr="0033483B">
              <w:rPr>
                <w:rFonts w:eastAsia="Calibri"/>
                <w:bCs/>
                <w:sz w:val="20"/>
                <w:szCs w:val="20"/>
                <w:lang w:eastAsia="en-US"/>
              </w:rPr>
              <w:t>д) невозможность проведения обследования зеленых насаждений в связи с отсутствием доступа на земельный участок и (или) отказом заявителя участвовать в обследовании насаждений;</w:t>
            </w:r>
          </w:p>
        </w:tc>
        <w:tc>
          <w:tcPr>
            <w:tcW w:w="450"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Cs/>
                <w:sz w:val="20"/>
                <w:szCs w:val="20"/>
                <w:lang w:eastAsia="en-US"/>
              </w:rPr>
            </w:pPr>
            <w:r w:rsidRPr="0033483B">
              <w:rPr>
                <w:rFonts w:eastAsia="Calibri"/>
                <w:bCs/>
                <w:sz w:val="20"/>
                <w:szCs w:val="20"/>
                <w:lang w:eastAsia="en-US"/>
              </w:rPr>
              <w:t>Не предусмотрено</w:t>
            </w:r>
          </w:p>
        </w:tc>
        <w:tc>
          <w:tcPr>
            <w:tcW w:w="361"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20"/>
                <w:szCs w:val="20"/>
                <w:lang w:eastAsia="en-US"/>
              </w:rPr>
            </w:pPr>
          </w:p>
        </w:tc>
        <w:tc>
          <w:tcPr>
            <w:tcW w:w="180"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20"/>
                <w:szCs w:val="20"/>
                <w:lang w:eastAsia="en-US"/>
              </w:rPr>
            </w:pPr>
          </w:p>
        </w:tc>
        <w:tc>
          <w:tcPr>
            <w:tcW w:w="359"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20"/>
                <w:szCs w:val="20"/>
                <w:lang w:eastAsia="en-US"/>
              </w:rPr>
            </w:pPr>
          </w:p>
        </w:tc>
        <w:tc>
          <w:tcPr>
            <w:tcW w:w="316"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20"/>
                <w:szCs w:val="20"/>
                <w:lang w:eastAsia="en-US"/>
              </w:rPr>
            </w:pPr>
          </w:p>
        </w:tc>
        <w:tc>
          <w:tcPr>
            <w:tcW w:w="405"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Cs/>
                <w:sz w:val="20"/>
                <w:szCs w:val="20"/>
                <w:lang w:eastAsia="en-US"/>
              </w:rPr>
            </w:pPr>
            <w:r w:rsidRPr="0033483B">
              <w:rPr>
                <w:rFonts w:eastAsia="Calibri"/>
                <w:bCs/>
                <w:sz w:val="20"/>
                <w:szCs w:val="20"/>
                <w:lang w:eastAsia="en-US"/>
              </w:rPr>
              <w:t xml:space="preserve">- лично; </w:t>
            </w:r>
          </w:p>
          <w:p w:rsidR="0033483B" w:rsidRPr="0033483B" w:rsidRDefault="0033483B" w:rsidP="0033483B">
            <w:pPr>
              <w:tabs>
                <w:tab w:val="left" w:pos="4170"/>
              </w:tabs>
              <w:jc w:val="center"/>
              <w:rPr>
                <w:rFonts w:eastAsia="Calibri"/>
                <w:bCs/>
                <w:sz w:val="20"/>
                <w:szCs w:val="20"/>
                <w:lang w:eastAsia="en-US"/>
              </w:rPr>
            </w:pPr>
            <w:r w:rsidRPr="0033483B">
              <w:rPr>
                <w:rFonts w:eastAsia="Calibri"/>
                <w:bCs/>
                <w:sz w:val="20"/>
                <w:szCs w:val="20"/>
                <w:lang w:eastAsia="en-US"/>
              </w:rPr>
              <w:t>- через полномочного представителя</w:t>
            </w:r>
          </w:p>
          <w:p w:rsidR="0033483B" w:rsidRPr="0033483B" w:rsidRDefault="0033483B" w:rsidP="0033483B">
            <w:pPr>
              <w:tabs>
                <w:tab w:val="left" w:pos="4170"/>
              </w:tabs>
              <w:jc w:val="center"/>
              <w:rPr>
                <w:rFonts w:eastAsia="Calibri"/>
                <w:bCs/>
                <w:sz w:val="20"/>
                <w:szCs w:val="20"/>
                <w:lang w:eastAsia="en-US"/>
              </w:rPr>
            </w:pPr>
            <w:r w:rsidRPr="0033483B">
              <w:rPr>
                <w:rFonts w:eastAsia="Calibri"/>
                <w:bCs/>
                <w:sz w:val="20"/>
                <w:szCs w:val="20"/>
                <w:lang w:eastAsia="en-US"/>
              </w:rPr>
              <w:t>- через МФЦ;</w:t>
            </w:r>
          </w:p>
          <w:p w:rsidR="0033483B" w:rsidRPr="0033483B" w:rsidRDefault="0033483B" w:rsidP="0033483B">
            <w:pPr>
              <w:tabs>
                <w:tab w:val="left" w:pos="4170"/>
              </w:tabs>
              <w:jc w:val="center"/>
              <w:rPr>
                <w:rFonts w:eastAsia="Calibri"/>
                <w:bCs/>
                <w:sz w:val="20"/>
                <w:szCs w:val="20"/>
                <w:lang w:eastAsia="en-US"/>
              </w:rPr>
            </w:pPr>
            <w:r w:rsidRPr="0033483B">
              <w:rPr>
                <w:rFonts w:eastAsia="Calibri"/>
                <w:bCs/>
                <w:sz w:val="20"/>
                <w:szCs w:val="20"/>
                <w:lang w:eastAsia="en-US"/>
              </w:rPr>
              <w:t xml:space="preserve">-электронно. </w:t>
            </w:r>
          </w:p>
        </w:tc>
        <w:tc>
          <w:tcPr>
            <w:tcW w:w="406" w:type="pct"/>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4170"/>
              </w:tabs>
              <w:jc w:val="center"/>
              <w:rPr>
                <w:rFonts w:eastAsia="Calibri"/>
                <w:bCs/>
                <w:sz w:val="20"/>
                <w:szCs w:val="20"/>
                <w:lang w:eastAsia="en-US"/>
              </w:rPr>
            </w:pPr>
            <w:r w:rsidRPr="0033483B">
              <w:rPr>
                <w:rFonts w:eastAsia="Calibri"/>
                <w:bCs/>
                <w:sz w:val="20"/>
                <w:szCs w:val="20"/>
                <w:lang w:eastAsia="en-US"/>
              </w:rPr>
              <w:t xml:space="preserve">- лично; </w:t>
            </w:r>
          </w:p>
          <w:p w:rsidR="0033483B" w:rsidRPr="0033483B" w:rsidRDefault="0033483B" w:rsidP="0033483B">
            <w:pPr>
              <w:tabs>
                <w:tab w:val="left" w:pos="4170"/>
              </w:tabs>
              <w:jc w:val="center"/>
              <w:rPr>
                <w:rFonts w:eastAsia="Calibri"/>
                <w:bCs/>
                <w:sz w:val="20"/>
                <w:szCs w:val="20"/>
                <w:lang w:eastAsia="en-US"/>
              </w:rPr>
            </w:pPr>
            <w:r w:rsidRPr="0033483B">
              <w:rPr>
                <w:rFonts w:eastAsia="Calibri"/>
                <w:bCs/>
                <w:sz w:val="20"/>
                <w:szCs w:val="20"/>
                <w:lang w:eastAsia="en-US"/>
              </w:rPr>
              <w:t>- по почте;</w:t>
            </w:r>
          </w:p>
          <w:p w:rsidR="0033483B" w:rsidRPr="0033483B" w:rsidRDefault="0033483B" w:rsidP="0033483B">
            <w:pPr>
              <w:tabs>
                <w:tab w:val="left" w:pos="4170"/>
              </w:tabs>
              <w:jc w:val="center"/>
              <w:rPr>
                <w:rFonts w:eastAsia="Calibri"/>
                <w:bCs/>
                <w:sz w:val="20"/>
                <w:szCs w:val="20"/>
                <w:lang w:eastAsia="en-US"/>
              </w:rPr>
            </w:pPr>
            <w:r w:rsidRPr="0033483B">
              <w:rPr>
                <w:rFonts w:eastAsia="Calibri"/>
                <w:bCs/>
                <w:sz w:val="20"/>
                <w:szCs w:val="20"/>
                <w:lang w:eastAsia="en-US"/>
              </w:rPr>
              <w:t>- через полномочного представителя</w:t>
            </w:r>
          </w:p>
          <w:p w:rsidR="0033483B" w:rsidRPr="0033483B" w:rsidRDefault="0033483B" w:rsidP="0033483B">
            <w:pPr>
              <w:tabs>
                <w:tab w:val="left" w:pos="4170"/>
              </w:tabs>
              <w:jc w:val="center"/>
              <w:rPr>
                <w:rFonts w:eastAsia="Calibri"/>
                <w:bCs/>
                <w:sz w:val="20"/>
                <w:szCs w:val="20"/>
                <w:lang w:eastAsia="en-US"/>
              </w:rPr>
            </w:pPr>
            <w:r w:rsidRPr="0033483B">
              <w:rPr>
                <w:rFonts w:eastAsia="Calibri"/>
                <w:bCs/>
                <w:sz w:val="20"/>
                <w:szCs w:val="20"/>
                <w:lang w:eastAsia="en-US"/>
              </w:rPr>
              <w:t>- через МФЦ;</w:t>
            </w:r>
          </w:p>
          <w:p w:rsidR="0033483B" w:rsidRPr="0033483B" w:rsidRDefault="0033483B" w:rsidP="0033483B">
            <w:pPr>
              <w:tabs>
                <w:tab w:val="left" w:pos="4170"/>
              </w:tabs>
              <w:jc w:val="center"/>
              <w:rPr>
                <w:rFonts w:eastAsia="Calibri"/>
                <w:bCs/>
                <w:sz w:val="20"/>
                <w:szCs w:val="20"/>
                <w:lang w:eastAsia="en-US"/>
              </w:rPr>
            </w:pPr>
            <w:r w:rsidRPr="0033483B">
              <w:rPr>
                <w:rFonts w:eastAsia="Calibri"/>
                <w:bCs/>
                <w:sz w:val="20"/>
                <w:szCs w:val="20"/>
                <w:lang w:eastAsia="en-US"/>
              </w:rPr>
              <w:t>-электронно.</w:t>
            </w:r>
          </w:p>
        </w:tc>
      </w:tr>
      <w:tr w:rsidR="0033483B" w:rsidRPr="0033483B" w:rsidTr="0033483B">
        <w:trPr>
          <w:cantSplit/>
          <w:trHeight w:hRule="exact" w:val="8374"/>
        </w:trPr>
        <w:tc>
          <w:tcPr>
            <w:tcW w:w="137"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20"/>
                <w:szCs w:val="20"/>
                <w:lang w:eastAsia="en-US"/>
              </w:rPr>
            </w:pPr>
          </w:p>
        </w:tc>
        <w:tc>
          <w:tcPr>
            <w:tcW w:w="315"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rPr>
                <w:rFonts w:eastAsia="Calibri"/>
                <w:bCs/>
                <w:sz w:val="20"/>
                <w:szCs w:val="20"/>
                <w:lang w:eastAsia="en-US"/>
              </w:rPr>
            </w:pPr>
          </w:p>
        </w:tc>
        <w:tc>
          <w:tcPr>
            <w:tcW w:w="405"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Cs/>
                <w:sz w:val="20"/>
                <w:szCs w:val="20"/>
                <w:lang w:eastAsia="en-US"/>
              </w:rPr>
            </w:pPr>
          </w:p>
        </w:tc>
        <w:tc>
          <w:tcPr>
            <w:tcW w:w="361"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Cs/>
                <w:sz w:val="20"/>
                <w:szCs w:val="20"/>
                <w:lang w:eastAsia="en-US"/>
              </w:rPr>
            </w:pPr>
          </w:p>
        </w:tc>
        <w:tc>
          <w:tcPr>
            <w:tcW w:w="630"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rPr>
                <w:rFonts w:eastAsia="Calibri"/>
                <w:bCs/>
                <w:sz w:val="20"/>
                <w:szCs w:val="20"/>
                <w:lang w:eastAsia="en-US"/>
              </w:rPr>
            </w:pPr>
            <w:r w:rsidRPr="0033483B">
              <w:rPr>
                <w:rFonts w:eastAsia="Calibri"/>
                <w:bCs/>
                <w:sz w:val="20"/>
                <w:szCs w:val="20"/>
                <w:lang w:eastAsia="en-US"/>
              </w:rPr>
              <w:t>использовать информацию и сведения, содержащиеся в документах для предоставления услуги;</w:t>
            </w:r>
          </w:p>
          <w:p w:rsidR="0033483B" w:rsidRPr="0033483B" w:rsidRDefault="0033483B" w:rsidP="0033483B">
            <w:pPr>
              <w:tabs>
                <w:tab w:val="left" w:pos="4170"/>
              </w:tabs>
              <w:rPr>
                <w:rFonts w:eastAsia="Calibri"/>
                <w:bCs/>
                <w:sz w:val="20"/>
                <w:szCs w:val="20"/>
                <w:lang w:eastAsia="en-US"/>
              </w:rPr>
            </w:pPr>
            <w:r w:rsidRPr="0033483B">
              <w:rPr>
                <w:rFonts w:eastAsia="Calibri"/>
                <w:bCs/>
                <w:sz w:val="20"/>
                <w:szCs w:val="20"/>
                <w:lang w:eastAsia="en-US"/>
              </w:rPr>
              <w:t xml:space="preserve"> Неполное заполнение полей в форме заявления, в том числе в интерактивной форме заявления на ЕПГУ, РПГУ;</w:t>
            </w:r>
          </w:p>
          <w:p w:rsidR="0033483B" w:rsidRPr="0033483B" w:rsidRDefault="0033483B" w:rsidP="0033483B">
            <w:pPr>
              <w:tabs>
                <w:tab w:val="left" w:pos="4170"/>
              </w:tabs>
              <w:rPr>
                <w:rFonts w:eastAsia="Calibri"/>
                <w:bCs/>
                <w:sz w:val="20"/>
                <w:szCs w:val="20"/>
                <w:lang w:eastAsia="en-US"/>
              </w:rPr>
            </w:pPr>
            <w:r w:rsidRPr="0033483B">
              <w:rPr>
                <w:rFonts w:eastAsia="Calibri"/>
                <w:bCs/>
                <w:sz w:val="20"/>
                <w:szCs w:val="20"/>
                <w:lang w:eastAsia="en-US"/>
              </w:rPr>
              <w:t>Заявление подано лицом, не имеющим полномочий представлять интересы Заявителя.</w:t>
            </w:r>
          </w:p>
        </w:tc>
        <w:tc>
          <w:tcPr>
            <w:tcW w:w="675"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7"/>
              <w:rPr>
                <w:rFonts w:eastAsia="Calibri"/>
                <w:sz w:val="20"/>
                <w:szCs w:val="20"/>
                <w:lang w:eastAsia="en-US"/>
              </w:rPr>
            </w:pPr>
            <w:r w:rsidRPr="0033483B">
              <w:rPr>
                <w:rFonts w:eastAsia="Calibri"/>
                <w:sz w:val="20"/>
                <w:szCs w:val="20"/>
                <w:lang w:eastAsia="en-US"/>
              </w:rPr>
              <w:t>заявителя участвовать в обследовании насаждений;</w:t>
            </w:r>
          </w:p>
          <w:p w:rsidR="0033483B" w:rsidRPr="0033483B" w:rsidRDefault="0033483B" w:rsidP="0033483B">
            <w:pPr>
              <w:ind w:left="-7"/>
              <w:rPr>
                <w:rFonts w:eastAsia="Calibri"/>
                <w:sz w:val="20"/>
                <w:szCs w:val="20"/>
                <w:lang w:eastAsia="en-US"/>
              </w:rPr>
            </w:pPr>
            <w:r w:rsidRPr="0033483B">
              <w:rPr>
                <w:rFonts w:eastAsia="Calibri"/>
                <w:sz w:val="20"/>
                <w:szCs w:val="20"/>
                <w:lang w:eastAsia="en-US"/>
              </w:rPr>
              <w:t>е) несоответствие показателей количества, состояния либо локализации насаждений, указанных в заявлении о предоставлении порубочного билета и (или) разрешения на пересадку деревьев и кустарников на территории городского округа город Воронеж, данным, приведенным в проектной документации, или фактическим данным, выявленным при осмотре объекта;</w:t>
            </w:r>
          </w:p>
          <w:p w:rsidR="0033483B" w:rsidRPr="0033483B" w:rsidRDefault="0033483B" w:rsidP="0033483B">
            <w:pPr>
              <w:ind w:left="-7"/>
              <w:rPr>
                <w:rFonts w:eastAsia="Calibri"/>
                <w:sz w:val="20"/>
                <w:szCs w:val="20"/>
                <w:lang w:eastAsia="en-US"/>
              </w:rPr>
            </w:pPr>
            <w:r w:rsidRPr="0033483B">
              <w:rPr>
                <w:rFonts w:eastAsia="Calibri"/>
                <w:sz w:val="20"/>
                <w:szCs w:val="20"/>
                <w:lang w:eastAsia="en-US"/>
              </w:rPr>
              <w:t>ж) подача заявления в отношении зеленых насаждений, на которые не требуется предоставление порубочного билета и (или) разрешения на пересадку деревьев и кустарников;</w:t>
            </w:r>
          </w:p>
          <w:p w:rsidR="0033483B" w:rsidRPr="0033483B" w:rsidRDefault="0033483B" w:rsidP="0033483B">
            <w:pPr>
              <w:ind w:left="-7"/>
              <w:rPr>
                <w:rFonts w:eastAsia="Calibri"/>
                <w:sz w:val="20"/>
                <w:szCs w:val="20"/>
                <w:lang w:eastAsia="en-US"/>
              </w:rPr>
            </w:pPr>
            <w:r w:rsidRPr="0033483B">
              <w:rPr>
                <w:rFonts w:eastAsia="Calibri"/>
                <w:sz w:val="20"/>
                <w:szCs w:val="20"/>
                <w:lang w:eastAsia="en-US"/>
              </w:rPr>
              <w:t>з) наличие действующего порубочного билета и (или) разрешения на пересадку деревьев и кустарников на указанные в заявлении зеленые насаждения.</w:t>
            </w:r>
          </w:p>
        </w:tc>
        <w:tc>
          <w:tcPr>
            <w:tcW w:w="450"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20"/>
                <w:szCs w:val="20"/>
                <w:lang w:eastAsia="en-US"/>
              </w:rPr>
            </w:pPr>
          </w:p>
        </w:tc>
        <w:tc>
          <w:tcPr>
            <w:tcW w:w="361"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20"/>
                <w:szCs w:val="20"/>
                <w:lang w:eastAsia="en-US"/>
              </w:rPr>
            </w:pPr>
          </w:p>
        </w:tc>
        <w:tc>
          <w:tcPr>
            <w:tcW w:w="180"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20"/>
                <w:szCs w:val="20"/>
                <w:lang w:eastAsia="en-US"/>
              </w:rPr>
            </w:pPr>
          </w:p>
        </w:tc>
        <w:tc>
          <w:tcPr>
            <w:tcW w:w="359"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20"/>
                <w:szCs w:val="20"/>
                <w:lang w:eastAsia="en-US"/>
              </w:rPr>
            </w:pPr>
          </w:p>
        </w:tc>
        <w:tc>
          <w:tcPr>
            <w:tcW w:w="316"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20"/>
                <w:szCs w:val="20"/>
                <w:lang w:eastAsia="en-US"/>
              </w:rPr>
            </w:pPr>
          </w:p>
        </w:tc>
        <w:tc>
          <w:tcPr>
            <w:tcW w:w="405"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Cs/>
                <w:sz w:val="20"/>
                <w:szCs w:val="20"/>
                <w:lang w:eastAsia="en-US"/>
              </w:rPr>
            </w:pPr>
          </w:p>
        </w:tc>
        <w:tc>
          <w:tcPr>
            <w:tcW w:w="406" w:type="pct"/>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4170"/>
              </w:tabs>
              <w:jc w:val="center"/>
              <w:rPr>
                <w:rFonts w:eastAsia="Calibri"/>
                <w:bCs/>
                <w:sz w:val="20"/>
                <w:szCs w:val="20"/>
                <w:lang w:eastAsia="en-US"/>
              </w:rPr>
            </w:pPr>
          </w:p>
        </w:tc>
      </w:tr>
    </w:tbl>
    <w:p w:rsidR="0033483B" w:rsidRPr="0033483B" w:rsidRDefault="0033483B" w:rsidP="0033483B">
      <w:pPr>
        <w:tabs>
          <w:tab w:val="left" w:pos="5610"/>
        </w:tabs>
        <w:rPr>
          <w:rFonts w:eastAsia="Calibri"/>
          <w:lang w:eastAsia="en-US"/>
        </w:rPr>
      </w:pPr>
    </w:p>
    <w:p w:rsidR="0033483B" w:rsidRPr="0033483B" w:rsidRDefault="0033483B" w:rsidP="0033483B">
      <w:pPr>
        <w:tabs>
          <w:tab w:val="left" w:pos="5610"/>
        </w:tabs>
        <w:rPr>
          <w:rFonts w:eastAsia="Calibri"/>
          <w:lang w:eastAsia="en-US"/>
        </w:rPr>
      </w:pPr>
    </w:p>
    <w:p w:rsidR="0033483B" w:rsidRPr="0033483B" w:rsidRDefault="0033483B" w:rsidP="0033483B">
      <w:pPr>
        <w:tabs>
          <w:tab w:val="left" w:pos="5610"/>
        </w:tabs>
        <w:rPr>
          <w:rFonts w:eastAsia="Calibri"/>
          <w:lang w:eastAsia="en-US"/>
        </w:rPr>
      </w:pPr>
    </w:p>
    <w:p w:rsidR="0033483B" w:rsidRPr="0033483B" w:rsidRDefault="0033483B" w:rsidP="0033483B">
      <w:pPr>
        <w:tabs>
          <w:tab w:val="left" w:pos="5610"/>
        </w:tabs>
        <w:rPr>
          <w:rFonts w:eastAsia="Calibri"/>
          <w:lang w:eastAsia="en-US"/>
        </w:rPr>
      </w:pPr>
    </w:p>
    <w:p w:rsidR="0033483B" w:rsidRPr="0033483B" w:rsidRDefault="0033483B" w:rsidP="0033483B">
      <w:pPr>
        <w:tabs>
          <w:tab w:val="left" w:pos="5610"/>
        </w:tabs>
        <w:rPr>
          <w:rFonts w:eastAsia="Calibri"/>
          <w:lang w:eastAsia="en-US"/>
        </w:rPr>
      </w:pPr>
    </w:p>
    <w:p w:rsidR="0033483B" w:rsidRPr="0033483B" w:rsidRDefault="0033483B" w:rsidP="0033483B">
      <w:pPr>
        <w:tabs>
          <w:tab w:val="left" w:pos="5610"/>
        </w:tabs>
        <w:rPr>
          <w:rFonts w:eastAsia="Calibri"/>
          <w:lang w:eastAsia="en-US"/>
        </w:rPr>
      </w:pPr>
    </w:p>
    <w:p w:rsidR="0033483B" w:rsidRPr="0033483B" w:rsidRDefault="0033483B" w:rsidP="0033483B">
      <w:pPr>
        <w:tabs>
          <w:tab w:val="left" w:pos="5610"/>
        </w:tabs>
        <w:jc w:val="center"/>
        <w:rPr>
          <w:rFonts w:eastAsia="Calibri"/>
          <w:lang w:eastAsia="en-US"/>
        </w:rPr>
      </w:pPr>
    </w:p>
    <w:p w:rsidR="0033483B" w:rsidRPr="0033483B" w:rsidRDefault="0033483B" w:rsidP="0033483B">
      <w:pPr>
        <w:tabs>
          <w:tab w:val="left" w:pos="5610"/>
        </w:tabs>
        <w:jc w:val="center"/>
        <w:rPr>
          <w:rFonts w:eastAsia="Calibri"/>
          <w:lang w:eastAsia="en-US"/>
        </w:rPr>
      </w:pPr>
    </w:p>
    <w:p w:rsidR="0033483B" w:rsidRPr="0033483B" w:rsidRDefault="0033483B" w:rsidP="0033483B">
      <w:pPr>
        <w:tabs>
          <w:tab w:val="left" w:pos="5610"/>
        </w:tabs>
        <w:jc w:val="center"/>
        <w:rPr>
          <w:rFonts w:eastAsia="Calibri"/>
          <w:lang w:eastAsia="en-US"/>
        </w:rPr>
      </w:pPr>
    </w:p>
    <w:p w:rsidR="0033483B" w:rsidRPr="0033483B" w:rsidRDefault="0033483B" w:rsidP="0033483B">
      <w:pPr>
        <w:tabs>
          <w:tab w:val="left" w:pos="5610"/>
        </w:tabs>
        <w:jc w:val="center"/>
        <w:rPr>
          <w:rFonts w:eastAsia="Calibri"/>
          <w:b/>
          <w:lang w:eastAsia="en-US"/>
        </w:rPr>
      </w:pPr>
      <w:r w:rsidRPr="0033483B">
        <w:rPr>
          <w:rFonts w:eastAsia="Calibri"/>
          <w:b/>
          <w:lang w:eastAsia="en-US"/>
        </w:rPr>
        <w:t>РАЗДЕЛ 3 «СВЕДЕНИЯ О ЗАЯВИТЕЛЯХ «ПОДУСЛУГИ»</w:t>
      </w:r>
    </w:p>
    <w:tbl>
      <w:tblPr>
        <w:tblW w:w="15480" w:type="dxa"/>
        <w:tblInd w:w="-355" w:type="dxa"/>
        <w:tblLayout w:type="fixed"/>
        <w:tblCellMar>
          <w:left w:w="0" w:type="dxa"/>
          <w:right w:w="0" w:type="dxa"/>
        </w:tblCellMar>
        <w:tblLook w:val="0000" w:firstRow="0" w:lastRow="0" w:firstColumn="0" w:lastColumn="0" w:noHBand="0" w:noVBand="0"/>
      </w:tblPr>
      <w:tblGrid>
        <w:gridCol w:w="538"/>
        <w:gridCol w:w="1621"/>
        <w:gridCol w:w="1801"/>
        <w:gridCol w:w="3960"/>
        <w:gridCol w:w="1800"/>
        <w:gridCol w:w="1980"/>
        <w:gridCol w:w="1980"/>
        <w:gridCol w:w="1800"/>
      </w:tblGrid>
      <w:tr w:rsidR="0033483B" w:rsidRPr="0033483B" w:rsidTr="0033483B">
        <w:trPr>
          <w:trHeight w:hRule="exact" w:val="1869"/>
        </w:trPr>
        <w:tc>
          <w:tcPr>
            <w:tcW w:w="538"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w:t>
            </w:r>
          </w:p>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п/п</w:t>
            </w:r>
          </w:p>
        </w:tc>
        <w:tc>
          <w:tcPr>
            <w:tcW w:w="1621"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Категории лиц, имеющих право на получение «подуслуг»</w:t>
            </w:r>
          </w:p>
        </w:tc>
        <w:tc>
          <w:tcPr>
            <w:tcW w:w="1801"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Документ, подтверждающий правомочие заявителя соответствующей категории на получение «подуслуг»</w:t>
            </w:r>
          </w:p>
        </w:tc>
        <w:tc>
          <w:tcPr>
            <w:tcW w:w="3960"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Установление требования к документу, подтверждающему правомочие заявителя соответствующей категории на получение «подуслуг»</w:t>
            </w:r>
          </w:p>
        </w:tc>
        <w:tc>
          <w:tcPr>
            <w:tcW w:w="1800"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Наличие возможности подачи заявления на предоставление «подуслуг» представителями заявителя</w:t>
            </w:r>
          </w:p>
        </w:tc>
        <w:tc>
          <w:tcPr>
            <w:tcW w:w="1980"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Исчерпывающий перечень лиц, имеющих право на подачу заявления от имени заявителя</w:t>
            </w:r>
          </w:p>
        </w:tc>
        <w:tc>
          <w:tcPr>
            <w:tcW w:w="1980"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Наименование документа, подтверждающего право подачи заявления от имени заявителя</w:t>
            </w:r>
          </w:p>
        </w:tc>
        <w:tc>
          <w:tcPr>
            <w:tcW w:w="1800" w:type="dxa"/>
            <w:tcBorders>
              <w:top w:val="single" w:sz="4" w:space="0" w:color="auto"/>
              <w:left w:val="single" w:sz="4" w:space="0" w:color="auto"/>
              <w:bottom w:val="nil"/>
              <w:right w:val="single" w:sz="4" w:space="0" w:color="auto"/>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Установленные требования к документу, подтверждающему право подачи заявления от имени заявителя</w:t>
            </w:r>
          </w:p>
        </w:tc>
      </w:tr>
      <w:tr w:rsidR="0033483B" w:rsidRPr="0033483B" w:rsidTr="0033483B">
        <w:trPr>
          <w:trHeight w:hRule="exact" w:val="264"/>
        </w:trPr>
        <w:tc>
          <w:tcPr>
            <w:tcW w:w="538"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1</w:t>
            </w:r>
          </w:p>
        </w:tc>
        <w:tc>
          <w:tcPr>
            <w:tcW w:w="1621"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2</w:t>
            </w:r>
          </w:p>
        </w:tc>
        <w:tc>
          <w:tcPr>
            <w:tcW w:w="1801"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3</w:t>
            </w:r>
          </w:p>
        </w:tc>
        <w:tc>
          <w:tcPr>
            <w:tcW w:w="3960"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4</w:t>
            </w:r>
          </w:p>
        </w:tc>
        <w:tc>
          <w:tcPr>
            <w:tcW w:w="1800"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5</w:t>
            </w:r>
          </w:p>
        </w:tc>
        <w:tc>
          <w:tcPr>
            <w:tcW w:w="1980"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6</w:t>
            </w:r>
          </w:p>
        </w:tc>
        <w:tc>
          <w:tcPr>
            <w:tcW w:w="1980"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7</w:t>
            </w:r>
          </w:p>
        </w:tc>
        <w:tc>
          <w:tcPr>
            <w:tcW w:w="1800" w:type="dxa"/>
            <w:tcBorders>
              <w:top w:val="single" w:sz="4" w:space="0" w:color="auto"/>
              <w:left w:val="single" w:sz="4" w:space="0" w:color="auto"/>
              <w:bottom w:val="nil"/>
              <w:right w:val="single" w:sz="4" w:space="0" w:color="auto"/>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8</w:t>
            </w:r>
          </w:p>
        </w:tc>
      </w:tr>
      <w:tr w:rsidR="0033483B" w:rsidRPr="0033483B" w:rsidTr="0033483B">
        <w:trPr>
          <w:trHeight w:hRule="exact" w:val="375"/>
        </w:trPr>
        <w:tc>
          <w:tcPr>
            <w:tcW w:w="15480" w:type="dxa"/>
            <w:gridSpan w:val="8"/>
            <w:tcBorders>
              <w:top w:val="single" w:sz="4" w:space="0" w:color="auto"/>
              <w:left w:val="single" w:sz="4" w:space="0" w:color="auto"/>
              <w:bottom w:val="nil"/>
              <w:right w:val="single" w:sz="4" w:space="0" w:color="auto"/>
            </w:tcBorders>
            <w:shd w:val="clear" w:color="auto" w:fill="FFFFFF"/>
            <w:vAlign w:val="center"/>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 xml:space="preserve">1. Подуслуга </w:t>
            </w:r>
            <w:r w:rsidRPr="0033483B">
              <w:rPr>
                <w:rFonts w:eastAsia="Calibri"/>
                <w:b/>
                <w:bCs/>
                <w:sz w:val="20"/>
                <w:szCs w:val="20"/>
                <w:lang w:val="en-US" w:eastAsia="en-US"/>
              </w:rPr>
              <w:t>N</w:t>
            </w:r>
            <w:r w:rsidRPr="0033483B">
              <w:rPr>
                <w:rFonts w:eastAsia="Calibri"/>
                <w:b/>
                <w:bCs/>
                <w:sz w:val="20"/>
                <w:szCs w:val="20"/>
                <w:lang w:eastAsia="en-US"/>
              </w:rPr>
              <w:t>1</w:t>
            </w:r>
          </w:p>
        </w:tc>
      </w:tr>
      <w:tr w:rsidR="0033483B" w:rsidRPr="0033483B" w:rsidTr="0033483B">
        <w:trPr>
          <w:trHeight w:hRule="exact" w:val="1679"/>
        </w:trPr>
        <w:tc>
          <w:tcPr>
            <w:tcW w:w="538"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1</w:t>
            </w:r>
          </w:p>
        </w:tc>
        <w:tc>
          <w:tcPr>
            <w:tcW w:w="1621"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Физические лица</w:t>
            </w:r>
          </w:p>
        </w:tc>
        <w:tc>
          <w:tcPr>
            <w:tcW w:w="1801"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 xml:space="preserve">Паспорт. </w:t>
            </w:r>
          </w:p>
        </w:tc>
        <w:tc>
          <w:tcPr>
            <w:tcW w:w="3960"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Должен отвечать требованиям РФ предъявляемых к данному виду документа;</w:t>
            </w:r>
          </w:p>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должен быть действительным на срок обращения за предоставлением услуги.</w:t>
            </w:r>
          </w:p>
          <w:p w:rsidR="0033483B" w:rsidRPr="0033483B" w:rsidRDefault="0033483B" w:rsidP="0033483B">
            <w:pPr>
              <w:tabs>
                <w:tab w:val="left" w:pos="5610"/>
              </w:tabs>
              <w:jc w:val="center"/>
              <w:rPr>
                <w:rFonts w:eastAsia="Calibri"/>
                <w:sz w:val="20"/>
                <w:szCs w:val="20"/>
                <w:lang w:eastAsia="en-US"/>
              </w:rPr>
            </w:pPr>
          </w:p>
        </w:tc>
        <w:tc>
          <w:tcPr>
            <w:tcW w:w="1800" w:type="dxa"/>
            <w:tcBorders>
              <w:top w:val="single" w:sz="4" w:space="0" w:color="auto"/>
              <w:left w:val="single" w:sz="4" w:space="0" w:color="auto"/>
              <w:bottom w:val="nil"/>
              <w:right w:val="nil"/>
            </w:tcBorders>
            <w:shd w:val="clear" w:color="auto" w:fill="FFFFFF"/>
            <w:vAlign w:val="center"/>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Имеется</w:t>
            </w:r>
          </w:p>
        </w:tc>
        <w:tc>
          <w:tcPr>
            <w:tcW w:w="1980"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Дееспособное физическое лицо</w:t>
            </w:r>
          </w:p>
        </w:tc>
        <w:tc>
          <w:tcPr>
            <w:tcW w:w="1980"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Доверенность</w:t>
            </w:r>
          </w:p>
        </w:tc>
        <w:tc>
          <w:tcPr>
            <w:tcW w:w="1800" w:type="dxa"/>
            <w:tcBorders>
              <w:top w:val="single" w:sz="4" w:space="0" w:color="auto"/>
              <w:left w:val="single" w:sz="4" w:space="0" w:color="auto"/>
              <w:bottom w:val="nil"/>
              <w:right w:val="single" w:sz="4" w:space="0" w:color="auto"/>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-Быть действительным на момент подачи заявления;</w:t>
            </w:r>
          </w:p>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 xml:space="preserve"> -отвечать требованиям РФ предъявляемых к данному виду документа</w:t>
            </w:r>
          </w:p>
        </w:tc>
      </w:tr>
      <w:tr w:rsidR="0033483B" w:rsidRPr="0033483B" w:rsidTr="0033483B">
        <w:trPr>
          <w:trHeight w:hRule="exact" w:val="1703"/>
        </w:trPr>
        <w:tc>
          <w:tcPr>
            <w:tcW w:w="538"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2</w:t>
            </w:r>
          </w:p>
        </w:tc>
        <w:tc>
          <w:tcPr>
            <w:tcW w:w="1621"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Юридические лица</w:t>
            </w:r>
          </w:p>
        </w:tc>
        <w:tc>
          <w:tcPr>
            <w:tcW w:w="1801"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Учредительные документы.</w:t>
            </w:r>
          </w:p>
        </w:tc>
        <w:tc>
          <w:tcPr>
            <w:tcW w:w="3960"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Должен отвечать требованиям РФ предъявляемых к данному виду документа.</w:t>
            </w:r>
          </w:p>
        </w:tc>
        <w:tc>
          <w:tcPr>
            <w:tcW w:w="1800" w:type="dxa"/>
            <w:tcBorders>
              <w:top w:val="single" w:sz="4" w:space="0" w:color="auto"/>
              <w:left w:val="single" w:sz="4" w:space="0" w:color="auto"/>
              <w:bottom w:val="single" w:sz="4" w:space="0" w:color="auto"/>
              <w:right w:val="nil"/>
            </w:tcBorders>
            <w:shd w:val="clear" w:color="auto" w:fill="FFFFFF"/>
            <w:vAlign w:val="center"/>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Имеется</w:t>
            </w:r>
          </w:p>
        </w:tc>
        <w:tc>
          <w:tcPr>
            <w:tcW w:w="1980"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Дееспособное физическое лицо</w:t>
            </w:r>
          </w:p>
        </w:tc>
        <w:tc>
          <w:tcPr>
            <w:tcW w:w="1980"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Доверенность</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 Быть действительным на момент подачи заявления;</w:t>
            </w:r>
          </w:p>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 отвечать требованиям РФ предъявляемых к данному виду документа</w:t>
            </w:r>
          </w:p>
        </w:tc>
      </w:tr>
    </w:tbl>
    <w:p w:rsidR="0033483B" w:rsidRPr="0033483B" w:rsidRDefault="0033483B" w:rsidP="0033483B">
      <w:pPr>
        <w:tabs>
          <w:tab w:val="left" w:pos="5610"/>
        </w:tabs>
        <w:jc w:val="center"/>
        <w:rPr>
          <w:rFonts w:eastAsia="Calibri"/>
          <w:b/>
          <w:lang w:eastAsia="en-US"/>
        </w:rPr>
      </w:pPr>
      <w:r w:rsidRPr="0033483B">
        <w:rPr>
          <w:rFonts w:eastAsia="Calibri"/>
          <w:b/>
          <w:lang w:eastAsia="en-US"/>
        </w:rPr>
        <w:t>РАЗДЕЛ 4 «ДОКУМЕНТЫ, ПРЕДОСТАВЛЯЕМЫЕ ЗАЯВИТЕЛЕМ ДЛЯ ПОЛУЧЕНИЯ «ПОДУСЛУГИ»</w:t>
      </w:r>
    </w:p>
    <w:tbl>
      <w:tblPr>
        <w:tblW w:w="15035" w:type="dxa"/>
        <w:tblInd w:w="-175" w:type="dxa"/>
        <w:tblLayout w:type="fixed"/>
        <w:tblCellMar>
          <w:left w:w="0" w:type="dxa"/>
          <w:right w:w="0" w:type="dxa"/>
        </w:tblCellMar>
        <w:tblLook w:val="0000" w:firstRow="0" w:lastRow="0" w:firstColumn="0" w:lastColumn="0" w:noHBand="0" w:noVBand="0"/>
      </w:tblPr>
      <w:tblGrid>
        <w:gridCol w:w="537"/>
        <w:gridCol w:w="1432"/>
        <w:gridCol w:w="3567"/>
        <w:gridCol w:w="2255"/>
        <w:gridCol w:w="2595"/>
        <w:gridCol w:w="4649"/>
      </w:tblGrid>
      <w:tr w:rsidR="0033483B" w:rsidRPr="0033483B" w:rsidTr="0033483B">
        <w:trPr>
          <w:trHeight w:hRule="exact" w:val="1216"/>
        </w:trPr>
        <w:tc>
          <w:tcPr>
            <w:tcW w:w="537"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w:t>
            </w:r>
          </w:p>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п/п</w:t>
            </w:r>
          </w:p>
        </w:tc>
        <w:tc>
          <w:tcPr>
            <w:tcW w:w="1432"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Категория</w:t>
            </w:r>
          </w:p>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документа</w:t>
            </w:r>
          </w:p>
        </w:tc>
        <w:tc>
          <w:tcPr>
            <w:tcW w:w="3567"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Наименования документов, которые представляет заявитель для получения "подуслуги"</w:t>
            </w:r>
          </w:p>
        </w:tc>
        <w:tc>
          <w:tcPr>
            <w:tcW w:w="2255"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Количество необходимых экземпляров документа с указанием подлинник/копия</w:t>
            </w:r>
          </w:p>
        </w:tc>
        <w:tc>
          <w:tcPr>
            <w:tcW w:w="2595"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Документ, предоставляемый по условию</w:t>
            </w:r>
          </w:p>
        </w:tc>
        <w:tc>
          <w:tcPr>
            <w:tcW w:w="4649" w:type="dxa"/>
            <w:tcBorders>
              <w:top w:val="single" w:sz="4" w:space="0" w:color="auto"/>
              <w:left w:val="single" w:sz="4" w:space="0" w:color="auto"/>
              <w:bottom w:val="nil"/>
              <w:right w:val="single" w:sz="4" w:space="0" w:color="auto"/>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Установленные требования к документу</w:t>
            </w:r>
          </w:p>
        </w:tc>
      </w:tr>
      <w:tr w:rsidR="0033483B" w:rsidRPr="0033483B" w:rsidTr="0033483B">
        <w:trPr>
          <w:trHeight w:hRule="exact" w:val="269"/>
        </w:trPr>
        <w:tc>
          <w:tcPr>
            <w:tcW w:w="537"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lastRenderedPageBreak/>
              <w:t>1</w:t>
            </w:r>
          </w:p>
        </w:tc>
        <w:tc>
          <w:tcPr>
            <w:tcW w:w="1432"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2</w:t>
            </w:r>
          </w:p>
        </w:tc>
        <w:tc>
          <w:tcPr>
            <w:tcW w:w="3567"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3</w:t>
            </w:r>
          </w:p>
        </w:tc>
        <w:tc>
          <w:tcPr>
            <w:tcW w:w="2255"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4</w:t>
            </w:r>
          </w:p>
        </w:tc>
        <w:tc>
          <w:tcPr>
            <w:tcW w:w="2595"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5</w:t>
            </w:r>
          </w:p>
        </w:tc>
        <w:tc>
          <w:tcPr>
            <w:tcW w:w="4649" w:type="dxa"/>
            <w:tcBorders>
              <w:top w:val="single" w:sz="4" w:space="0" w:color="auto"/>
              <w:left w:val="single" w:sz="4" w:space="0" w:color="auto"/>
              <w:bottom w:val="nil"/>
              <w:right w:val="single" w:sz="4" w:space="0" w:color="auto"/>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6</w:t>
            </w:r>
          </w:p>
        </w:tc>
      </w:tr>
      <w:tr w:rsidR="0033483B" w:rsidRPr="0033483B" w:rsidTr="0033483B">
        <w:trPr>
          <w:trHeight w:hRule="exact" w:val="288"/>
        </w:trPr>
        <w:tc>
          <w:tcPr>
            <w:tcW w:w="15035"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 xml:space="preserve">1. Подуслуга </w:t>
            </w:r>
            <w:r w:rsidRPr="0033483B">
              <w:rPr>
                <w:rFonts w:eastAsia="Calibri"/>
                <w:b/>
                <w:bCs/>
                <w:sz w:val="20"/>
                <w:szCs w:val="20"/>
                <w:lang w:val="en-US" w:eastAsia="en-US"/>
              </w:rPr>
              <w:t>N</w:t>
            </w:r>
            <w:r w:rsidRPr="0033483B">
              <w:rPr>
                <w:rFonts w:eastAsia="Calibri"/>
                <w:b/>
                <w:bCs/>
                <w:sz w:val="20"/>
                <w:szCs w:val="20"/>
                <w:lang w:eastAsia="en-US"/>
              </w:rPr>
              <w:t>1</w:t>
            </w:r>
          </w:p>
        </w:tc>
      </w:tr>
      <w:tr w:rsidR="0033483B" w:rsidRPr="0033483B" w:rsidTr="0033483B">
        <w:trPr>
          <w:trHeight w:hRule="exact" w:val="1000"/>
        </w:trPr>
        <w:tc>
          <w:tcPr>
            <w:tcW w:w="53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1</w:t>
            </w:r>
          </w:p>
        </w:tc>
        <w:tc>
          <w:tcPr>
            <w:tcW w:w="143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Заявление о предоставлении услуги.</w:t>
            </w:r>
          </w:p>
        </w:tc>
        <w:tc>
          <w:tcPr>
            <w:tcW w:w="356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заявление о выдаче разрешения на право вырубки (обрезки, пересадки) зеленых насаждений</w:t>
            </w:r>
          </w:p>
        </w:tc>
        <w:tc>
          <w:tcPr>
            <w:tcW w:w="2255"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1 экз. Оригинал.</w:t>
            </w:r>
          </w:p>
        </w:tc>
        <w:tc>
          <w:tcPr>
            <w:tcW w:w="2595"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Нет</w:t>
            </w:r>
          </w:p>
        </w:tc>
        <w:tc>
          <w:tcPr>
            <w:tcW w:w="4649"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Заявление по форме указанной в приложении.</w:t>
            </w:r>
          </w:p>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Сведения, указанные в заявлении подтверждаются подписью лица, подавшего заявление, с указанием даты подачи заявления.</w:t>
            </w:r>
          </w:p>
          <w:p w:rsidR="0033483B" w:rsidRPr="0033483B" w:rsidRDefault="0033483B" w:rsidP="0033483B">
            <w:pPr>
              <w:tabs>
                <w:tab w:val="left" w:pos="5610"/>
              </w:tabs>
              <w:jc w:val="center"/>
              <w:rPr>
                <w:rFonts w:eastAsia="Calibri"/>
                <w:sz w:val="20"/>
                <w:szCs w:val="20"/>
                <w:lang w:eastAsia="en-US"/>
              </w:rPr>
            </w:pPr>
          </w:p>
        </w:tc>
      </w:tr>
      <w:tr w:rsidR="0033483B" w:rsidRPr="0033483B" w:rsidTr="0033483B">
        <w:trPr>
          <w:trHeight w:hRule="exact" w:val="561"/>
        </w:trPr>
        <w:tc>
          <w:tcPr>
            <w:tcW w:w="537" w:type="dxa"/>
            <w:vMerge w:val="restart"/>
            <w:tcBorders>
              <w:top w:val="single" w:sz="4" w:space="0" w:color="auto"/>
              <w:left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2</w:t>
            </w:r>
          </w:p>
        </w:tc>
        <w:tc>
          <w:tcPr>
            <w:tcW w:w="1432" w:type="dxa"/>
            <w:vMerge w:val="restart"/>
            <w:tcBorders>
              <w:top w:val="single" w:sz="4" w:space="0" w:color="auto"/>
              <w:left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Документ, подтверждающий полномочия представителя заявителя.</w:t>
            </w:r>
          </w:p>
        </w:tc>
        <w:tc>
          <w:tcPr>
            <w:tcW w:w="356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1.Доверенность.</w:t>
            </w:r>
          </w:p>
          <w:p w:rsidR="0033483B" w:rsidRPr="0033483B" w:rsidRDefault="0033483B" w:rsidP="0033483B">
            <w:pPr>
              <w:tabs>
                <w:tab w:val="left" w:pos="5610"/>
              </w:tabs>
              <w:jc w:val="center"/>
              <w:rPr>
                <w:rFonts w:eastAsia="Calibri"/>
                <w:sz w:val="20"/>
                <w:szCs w:val="20"/>
                <w:lang w:eastAsia="en-US"/>
              </w:rPr>
            </w:pPr>
          </w:p>
          <w:p w:rsidR="0033483B" w:rsidRPr="0033483B" w:rsidRDefault="0033483B" w:rsidP="0033483B">
            <w:pPr>
              <w:tabs>
                <w:tab w:val="left" w:pos="5610"/>
              </w:tabs>
              <w:jc w:val="center"/>
              <w:rPr>
                <w:rFonts w:eastAsia="Calibri"/>
                <w:sz w:val="20"/>
                <w:szCs w:val="20"/>
                <w:lang w:eastAsia="en-US"/>
              </w:rPr>
            </w:pPr>
          </w:p>
          <w:p w:rsidR="0033483B" w:rsidRPr="0033483B" w:rsidRDefault="0033483B" w:rsidP="0033483B">
            <w:pPr>
              <w:tabs>
                <w:tab w:val="left" w:pos="5610"/>
              </w:tabs>
              <w:jc w:val="center"/>
              <w:rPr>
                <w:rFonts w:eastAsia="Calibri"/>
                <w:sz w:val="20"/>
                <w:szCs w:val="20"/>
                <w:lang w:eastAsia="en-US"/>
              </w:rPr>
            </w:pPr>
          </w:p>
          <w:p w:rsidR="0033483B" w:rsidRPr="0033483B" w:rsidRDefault="0033483B" w:rsidP="0033483B">
            <w:pPr>
              <w:tabs>
                <w:tab w:val="left" w:pos="5610"/>
              </w:tabs>
              <w:jc w:val="center"/>
              <w:rPr>
                <w:rFonts w:eastAsia="Calibri"/>
                <w:sz w:val="20"/>
                <w:szCs w:val="20"/>
                <w:lang w:eastAsia="en-US"/>
              </w:rPr>
            </w:pPr>
          </w:p>
        </w:tc>
        <w:tc>
          <w:tcPr>
            <w:tcW w:w="2255"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ind w:left="2268" w:right="-7513" w:hanging="2268"/>
              <w:rPr>
                <w:rFonts w:eastAsia="Calibri"/>
                <w:sz w:val="20"/>
                <w:szCs w:val="20"/>
                <w:lang w:eastAsia="en-US"/>
              </w:rPr>
            </w:pPr>
            <w:r w:rsidRPr="0033483B">
              <w:rPr>
                <w:rFonts w:eastAsia="Calibri"/>
                <w:sz w:val="20"/>
                <w:szCs w:val="20"/>
                <w:lang w:eastAsia="en-US"/>
              </w:rPr>
              <w:t>1. Экз. Подлинник или</w:t>
            </w:r>
          </w:p>
          <w:p w:rsidR="0033483B" w:rsidRPr="0033483B" w:rsidRDefault="0033483B" w:rsidP="0033483B">
            <w:pPr>
              <w:tabs>
                <w:tab w:val="left" w:pos="5610"/>
              </w:tabs>
              <w:ind w:left="2268" w:right="-7513" w:hanging="2268"/>
              <w:rPr>
                <w:rFonts w:eastAsia="Calibri"/>
                <w:sz w:val="20"/>
                <w:szCs w:val="20"/>
                <w:lang w:eastAsia="en-US"/>
              </w:rPr>
            </w:pPr>
            <w:r w:rsidRPr="0033483B">
              <w:rPr>
                <w:rFonts w:eastAsia="Calibri"/>
                <w:sz w:val="20"/>
                <w:szCs w:val="20"/>
                <w:lang w:eastAsia="en-US"/>
              </w:rPr>
              <w:t xml:space="preserve"> Копия, заверенная в </w:t>
            </w:r>
          </w:p>
          <w:p w:rsidR="0033483B" w:rsidRPr="0033483B" w:rsidRDefault="0033483B" w:rsidP="0033483B">
            <w:pPr>
              <w:tabs>
                <w:tab w:val="left" w:pos="5610"/>
              </w:tabs>
              <w:ind w:left="2268" w:right="-7513" w:hanging="2268"/>
              <w:rPr>
                <w:rFonts w:eastAsia="Calibri"/>
                <w:sz w:val="20"/>
                <w:szCs w:val="20"/>
                <w:lang w:eastAsia="en-US"/>
              </w:rPr>
            </w:pPr>
            <w:r w:rsidRPr="0033483B">
              <w:rPr>
                <w:rFonts w:eastAsia="Calibri"/>
                <w:sz w:val="20"/>
                <w:szCs w:val="20"/>
                <w:lang w:eastAsia="en-US"/>
              </w:rPr>
              <w:t xml:space="preserve">установленном порядке. </w:t>
            </w:r>
          </w:p>
        </w:tc>
        <w:tc>
          <w:tcPr>
            <w:tcW w:w="2595"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Нет</w:t>
            </w:r>
          </w:p>
        </w:tc>
        <w:tc>
          <w:tcPr>
            <w:tcW w:w="4649"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Соответствовать требованиям установленным законодательством РФ</w:t>
            </w:r>
          </w:p>
        </w:tc>
      </w:tr>
      <w:tr w:rsidR="0033483B" w:rsidRPr="0033483B" w:rsidTr="0033483B">
        <w:trPr>
          <w:trHeight w:hRule="exact" w:val="560"/>
        </w:trPr>
        <w:tc>
          <w:tcPr>
            <w:tcW w:w="537" w:type="dxa"/>
            <w:vMerge/>
            <w:tcBorders>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p>
        </w:tc>
        <w:tc>
          <w:tcPr>
            <w:tcW w:w="1432" w:type="dxa"/>
            <w:vMerge/>
            <w:tcBorders>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p>
        </w:tc>
        <w:tc>
          <w:tcPr>
            <w:tcW w:w="356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2. Учредительные документы.</w:t>
            </w:r>
          </w:p>
        </w:tc>
        <w:tc>
          <w:tcPr>
            <w:tcW w:w="2255"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ind w:left="2268" w:right="-7513" w:hanging="2268"/>
              <w:rPr>
                <w:rFonts w:eastAsia="Calibri"/>
                <w:sz w:val="20"/>
                <w:szCs w:val="20"/>
                <w:lang w:eastAsia="en-US"/>
              </w:rPr>
            </w:pPr>
            <w:r w:rsidRPr="0033483B">
              <w:rPr>
                <w:rFonts w:eastAsia="Calibri"/>
                <w:sz w:val="20"/>
                <w:szCs w:val="20"/>
                <w:lang w:eastAsia="en-US"/>
              </w:rPr>
              <w:t xml:space="preserve">1. Экз. Копия. заверенная в </w:t>
            </w:r>
          </w:p>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установленном порядке.</w:t>
            </w:r>
          </w:p>
        </w:tc>
        <w:tc>
          <w:tcPr>
            <w:tcW w:w="2595"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Нет</w:t>
            </w:r>
          </w:p>
        </w:tc>
        <w:tc>
          <w:tcPr>
            <w:tcW w:w="4649"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Соответствовать требованиям установленным законодательством РФ</w:t>
            </w:r>
          </w:p>
        </w:tc>
      </w:tr>
      <w:tr w:rsidR="0033483B" w:rsidRPr="0033483B" w:rsidTr="0033483B">
        <w:trPr>
          <w:trHeight w:hRule="exact" w:val="2841"/>
        </w:trPr>
        <w:tc>
          <w:tcPr>
            <w:tcW w:w="53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3</w:t>
            </w:r>
          </w:p>
        </w:tc>
        <w:tc>
          <w:tcPr>
            <w:tcW w:w="143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autoSpaceDE w:val="0"/>
              <w:autoSpaceDN w:val="0"/>
              <w:adjustRightInd w:val="0"/>
              <w:jc w:val="both"/>
              <w:rPr>
                <w:rFonts w:eastAsia="Calibri"/>
                <w:sz w:val="20"/>
                <w:szCs w:val="20"/>
                <w:lang w:eastAsia="en-US"/>
              </w:rPr>
            </w:pPr>
            <w:r w:rsidRPr="0033483B">
              <w:rPr>
                <w:rFonts w:eastAsia="Calibri"/>
                <w:sz w:val="20"/>
                <w:szCs w:val="20"/>
                <w:lang w:eastAsia="en-US"/>
              </w:rPr>
              <w:t>Документ, удостоверяющий личность заявителя (удостоверяющий личность представителя заявителя, если заявление представляется представителем заявителя).</w:t>
            </w:r>
          </w:p>
          <w:p w:rsidR="0033483B" w:rsidRPr="0033483B" w:rsidRDefault="0033483B" w:rsidP="0033483B">
            <w:pPr>
              <w:tabs>
                <w:tab w:val="left" w:pos="5610"/>
              </w:tabs>
              <w:jc w:val="center"/>
              <w:rPr>
                <w:rFonts w:eastAsia="Calibri"/>
                <w:sz w:val="20"/>
                <w:szCs w:val="20"/>
                <w:lang w:eastAsia="en-US"/>
              </w:rPr>
            </w:pPr>
          </w:p>
        </w:tc>
        <w:tc>
          <w:tcPr>
            <w:tcW w:w="356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Паспорт.</w:t>
            </w:r>
          </w:p>
        </w:tc>
        <w:tc>
          <w:tcPr>
            <w:tcW w:w="2255"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 xml:space="preserve">1 Экз. Копия, заверенная в установленном порядке. </w:t>
            </w:r>
          </w:p>
        </w:tc>
        <w:tc>
          <w:tcPr>
            <w:tcW w:w="2595"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Нет</w:t>
            </w:r>
          </w:p>
        </w:tc>
        <w:tc>
          <w:tcPr>
            <w:tcW w:w="4649"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Соответствовать требованиям установленным законодательством РФ</w:t>
            </w:r>
          </w:p>
        </w:tc>
      </w:tr>
      <w:tr w:rsidR="0033483B" w:rsidRPr="0033483B" w:rsidTr="0033483B">
        <w:trPr>
          <w:trHeight w:val="4946"/>
        </w:trPr>
        <w:tc>
          <w:tcPr>
            <w:tcW w:w="53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lastRenderedPageBreak/>
              <w:t>4</w:t>
            </w:r>
          </w:p>
        </w:tc>
        <w:tc>
          <w:tcPr>
            <w:tcW w:w="143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Документ</w:t>
            </w:r>
          </w:p>
          <w:p w:rsidR="0033483B" w:rsidRPr="0033483B" w:rsidRDefault="0033483B" w:rsidP="0033483B">
            <w:pPr>
              <w:tabs>
                <w:tab w:val="left" w:pos="5610"/>
              </w:tabs>
              <w:rPr>
                <w:rFonts w:eastAsia="Calibri"/>
                <w:sz w:val="20"/>
                <w:szCs w:val="20"/>
                <w:lang w:eastAsia="en-US"/>
              </w:rPr>
            </w:pPr>
          </w:p>
          <w:p w:rsidR="0033483B" w:rsidRPr="0033483B" w:rsidRDefault="0033483B" w:rsidP="0033483B">
            <w:pPr>
              <w:tabs>
                <w:tab w:val="left" w:pos="5610"/>
              </w:tabs>
              <w:rPr>
                <w:rFonts w:eastAsia="Calibri"/>
                <w:sz w:val="20"/>
                <w:szCs w:val="20"/>
                <w:lang w:eastAsia="en-US"/>
              </w:rPr>
            </w:pPr>
          </w:p>
          <w:p w:rsidR="0033483B" w:rsidRPr="0033483B" w:rsidRDefault="0033483B" w:rsidP="0033483B">
            <w:pPr>
              <w:tabs>
                <w:tab w:val="left" w:pos="5610"/>
              </w:tabs>
              <w:rPr>
                <w:rFonts w:eastAsia="Calibri"/>
                <w:sz w:val="20"/>
                <w:szCs w:val="20"/>
                <w:lang w:eastAsia="en-US"/>
              </w:rPr>
            </w:pPr>
          </w:p>
          <w:p w:rsidR="0033483B" w:rsidRPr="0033483B" w:rsidRDefault="0033483B" w:rsidP="0033483B">
            <w:pPr>
              <w:tabs>
                <w:tab w:val="left" w:pos="5610"/>
              </w:tabs>
              <w:rPr>
                <w:rFonts w:eastAsia="Calibri"/>
                <w:sz w:val="20"/>
                <w:szCs w:val="20"/>
                <w:lang w:eastAsia="en-US"/>
              </w:rPr>
            </w:pPr>
          </w:p>
          <w:p w:rsidR="0033483B" w:rsidRPr="0033483B" w:rsidRDefault="0033483B" w:rsidP="0033483B">
            <w:pPr>
              <w:tabs>
                <w:tab w:val="left" w:pos="5610"/>
              </w:tabs>
              <w:rPr>
                <w:rFonts w:eastAsia="Calibri"/>
                <w:sz w:val="20"/>
                <w:szCs w:val="20"/>
                <w:lang w:eastAsia="en-US"/>
              </w:rPr>
            </w:pPr>
          </w:p>
          <w:p w:rsidR="0033483B" w:rsidRPr="0033483B" w:rsidRDefault="0033483B" w:rsidP="0033483B">
            <w:pPr>
              <w:tabs>
                <w:tab w:val="left" w:pos="5610"/>
              </w:tabs>
              <w:rPr>
                <w:rFonts w:eastAsia="Calibri"/>
                <w:sz w:val="20"/>
                <w:szCs w:val="20"/>
                <w:lang w:eastAsia="en-US"/>
              </w:rPr>
            </w:pPr>
          </w:p>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Проектное решение</w:t>
            </w:r>
          </w:p>
          <w:p w:rsidR="0033483B" w:rsidRPr="0033483B" w:rsidRDefault="0033483B" w:rsidP="0033483B">
            <w:pPr>
              <w:tabs>
                <w:tab w:val="left" w:pos="5610"/>
              </w:tabs>
              <w:rPr>
                <w:rFonts w:eastAsia="Calibri"/>
                <w:sz w:val="20"/>
                <w:szCs w:val="20"/>
                <w:lang w:eastAsia="en-US"/>
              </w:rPr>
            </w:pPr>
          </w:p>
          <w:p w:rsidR="0033483B" w:rsidRPr="0033483B" w:rsidRDefault="0033483B" w:rsidP="0033483B">
            <w:pPr>
              <w:tabs>
                <w:tab w:val="left" w:pos="5610"/>
              </w:tabs>
              <w:rPr>
                <w:rFonts w:eastAsia="Calibri"/>
                <w:sz w:val="20"/>
                <w:szCs w:val="20"/>
                <w:lang w:eastAsia="en-US"/>
              </w:rPr>
            </w:pPr>
          </w:p>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Заключение</w:t>
            </w:r>
          </w:p>
          <w:p w:rsidR="0033483B" w:rsidRPr="0033483B" w:rsidRDefault="0033483B" w:rsidP="0033483B">
            <w:pPr>
              <w:tabs>
                <w:tab w:val="left" w:pos="5610"/>
              </w:tabs>
              <w:rPr>
                <w:rFonts w:eastAsia="Calibri"/>
                <w:sz w:val="20"/>
                <w:szCs w:val="20"/>
                <w:lang w:eastAsia="en-US"/>
              </w:rPr>
            </w:pPr>
          </w:p>
          <w:p w:rsidR="0033483B" w:rsidRPr="0033483B" w:rsidRDefault="0033483B" w:rsidP="0033483B">
            <w:pPr>
              <w:tabs>
                <w:tab w:val="left" w:pos="5610"/>
              </w:tabs>
              <w:rPr>
                <w:rFonts w:eastAsia="Calibri"/>
                <w:sz w:val="20"/>
                <w:szCs w:val="20"/>
                <w:lang w:eastAsia="en-US"/>
              </w:rPr>
            </w:pPr>
          </w:p>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Документы</w:t>
            </w:r>
          </w:p>
          <w:p w:rsidR="0033483B" w:rsidRPr="0033483B" w:rsidRDefault="0033483B" w:rsidP="0033483B">
            <w:pPr>
              <w:tabs>
                <w:tab w:val="left" w:pos="5610"/>
              </w:tabs>
              <w:rPr>
                <w:rFonts w:eastAsia="Calibri"/>
                <w:sz w:val="20"/>
                <w:szCs w:val="20"/>
                <w:lang w:eastAsia="en-US"/>
              </w:rPr>
            </w:pPr>
          </w:p>
        </w:tc>
        <w:tc>
          <w:tcPr>
            <w:tcW w:w="356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документы, удостоверяющие право собственности (владения, аренды, пользования) на земельный участок, если указанные документы (их копии или сведения, содержащиеся в них) отсутствуют в Едином государственном реестре недвижимости;</w:t>
            </w:r>
          </w:p>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проектные решения по размещению объекта, благоустройству и озеленению либо проект организации работ по сносу зданий;</w:t>
            </w:r>
          </w:p>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заключение государственной экспертизы или иных экспертиз, согласований по нему;</w:t>
            </w:r>
          </w:p>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документы о понесенных затратах на выполненное компенсационное озеленение, подтвержденные сметными расчетами.</w:t>
            </w:r>
          </w:p>
        </w:tc>
        <w:tc>
          <w:tcPr>
            <w:tcW w:w="2255"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1 Экз. Копия заверенная в установленном порядке.</w:t>
            </w:r>
          </w:p>
        </w:tc>
        <w:tc>
          <w:tcPr>
            <w:tcW w:w="2595"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В случае обеспечения условий для строительства (реконструкции) зданий, строений, иных объектов капитального строительства, размещения временных построек (за исключением нестационарных торговых объектов), некапитальных объектов (сборно-разборных конструкций, сооружений общего пользования, элементов благоустройства и иных), прокладки и реконструкции инженерных сетей (их охранных зон) и транспортных магистралей:</w:t>
            </w:r>
          </w:p>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элементов благоустройства и иных), прокладки и реконструкции инженерных сетей (их охранных зон) и транспортных магистралей:</w:t>
            </w:r>
          </w:p>
        </w:tc>
        <w:tc>
          <w:tcPr>
            <w:tcW w:w="4649"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Соответствовать требованиям установленным законодательством РФ</w:t>
            </w:r>
          </w:p>
        </w:tc>
      </w:tr>
      <w:tr w:rsidR="0033483B" w:rsidRPr="0033483B" w:rsidTr="0033483B">
        <w:trPr>
          <w:trHeight w:hRule="exact" w:val="3549"/>
        </w:trPr>
        <w:tc>
          <w:tcPr>
            <w:tcW w:w="53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5</w:t>
            </w:r>
          </w:p>
        </w:tc>
        <w:tc>
          <w:tcPr>
            <w:tcW w:w="143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Документы</w:t>
            </w:r>
          </w:p>
          <w:p w:rsidR="0033483B" w:rsidRPr="0033483B" w:rsidRDefault="0033483B" w:rsidP="0033483B">
            <w:pPr>
              <w:tabs>
                <w:tab w:val="left" w:pos="5610"/>
              </w:tabs>
              <w:rPr>
                <w:rFonts w:eastAsia="Calibri"/>
                <w:sz w:val="20"/>
                <w:szCs w:val="20"/>
                <w:lang w:eastAsia="en-US"/>
              </w:rPr>
            </w:pPr>
          </w:p>
          <w:p w:rsidR="0033483B" w:rsidRPr="0033483B" w:rsidRDefault="0033483B" w:rsidP="0033483B">
            <w:pPr>
              <w:tabs>
                <w:tab w:val="left" w:pos="5610"/>
              </w:tabs>
              <w:rPr>
                <w:rFonts w:eastAsia="Calibri"/>
                <w:sz w:val="20"/>
                <w:szCs w:val="20"/>
                <w:lang w:eastAsia="en-US"/>
              </w:rPr>
            </w:pPr>
          </w:p>
          <w:p w:rsidR="0033483B" w:rsidRPr="0033483B" w:rsidRDefault="0033483B" w:rsidP="0033483B">
            <w:pPr>
              <w:tabs>
                <w:tab w:val="left" w:pos="5610"/>
              </w:tabs>
              <w:rPr>
                <w:rFonts w:eastAsia="Calibri"/>
                <w:sz w:val="20"/>
                <w:szCs w:val="20"/>
                <w:lang w:eastAsia="en-US"/>
              </w:rPr>
            </w:pPr>
          </w:p>
          <w:p w:rsidR="0033483B" w:rsidRPr="0033483B" w:rsidRDefault="0033483B" w:rsidP="0033483B">
            <w:pPr>
              <w:tabs>
                <w:tab w:val="left" w:pos="5610"/>
              </w:tabs>
              <w:rPr>
                <w:rFonts w:eastAsia="Calibri"/>
                <w:sz w:val="20"/>
                <w:szCs w:val="20"/>
                <w:lang w:eastAsia="en-US"/>
              </w:rPr>
            </w:pPr>
          </w:p>
          <w:p w:rsidR="0033483B" w:rsidRPr="0033483B" w:rsidRDefault="0033483B" w:rsidP="0033483B">
            <w:pPr>
              <w:tabs>
                <w:tab w:val="left" w:pos="5610"/>
              </w:tabs>
              <w:rPr>
                <w:rFonts w:eastAsia="Calibri"/>
                <w:sz w:val="20"/>
                <w:szCs w:val="20"/>
                <w:lang w:eastAsia="en-US"/>
              </w:rPr>
            </w:pPr>
          </w:p>
          <w:p w:rsidR="0033483B" w:rsidRPr="0033483B" w:rsidRDefault="0033483B" w:rsidP="0033483B">
            <w:pPr>
              <w:tabs>
                <w:tab w:val="left" w:pos="5610"/>
              </w:tabs>
              <w:rPr>
                <w:rFonts w:eastAsia="Calibri"/>
                <w:sz w:val="20"/>
                <w:szCs w:val="20"/>
                <w:lang w:eastAsia="en-US"/>
              </w:rPr>
            </w:pPr>
          </w:p>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Задание</w:t>
            </w:r>
          </w:p>
          <w:p w:rsidR="0033483B" w:rsidRPr="0033483B" w:rsidRDefault="0033483B" w:rsidP="0033483B">
            <w:pPr>
              <w:tabs>
                <w:tab w:val="left" w:pos="5610"/>
              </w:tabs>
              <w:rPr>
                <w:rFonts w:eastAsia="Calibri"/>
                <w:sz w:val="20"/>
                <w:szCs w:val="20"/>
                <w:lang w:eastAsia="en-US"/>
              </w:rPr>
            </w:pPr>
          </w:p>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Документ</w:t>
            </w:r>
          </w:p>
        </w:tc>
        <w:tc>
          <w:tcPr>
            <w:tcW w:w="356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autoSpaceDE w:val="0"/>
              <w:autoSpaceDN w:val="0"/>
              <w:adjustRightInd w:val="0"/>
              <w:jc w:val="both"/>
              <w:rPr>
                <w:rFonts w:eastAsia="Calibri"/>
                <w:bCs/>
                <w:sz w:val="20"/>
                <w:szCs w:val="20"/>
              </w:rPr>
            </w:pPr>
            <w:r w:rsidRPr="0033483B">
              <w:rPr>
                <w:rFonts w:eastAsia="Calibri"/>
                <w:bCs/>
                <w:sz w:val="20"/>
                <w:szCs w:val="20"/>
              </w:rPr>
              <w:t>документы, удостоверяющие право собственности (владения, аренды, пользования) на земельный участок, если указанные документы (их копии или сведения, содержащиеся в них) отсутствуют в Едином государственном реестре недвижимости;</w:t>
            </w:r>
          </w:p>
          <w:p w:rsidR="0033483B" w:rsidRPr="0033483B" w:rsidRDefault="0033483B" w:rsidP="0033483B">
            <w:pPr>
              <w:autoSpaceDE w:val="0"/>
              <w:autoSpaceDN w:val="0"/>
              <w:adjustRightInd w:val="0"/>
              <w:jc w:val="both"/>
              <w:rPr>
                <w:rFonts w:eastAsia="Calibri"/>
                <w:bCs/>
                <w:sz w:val="20"/>
                <w:szCs w:val="20"/>
              </w:rPr>
            </w:pPr>
            <w:r w:rsidRPr="0033483B">
              <w:rPr>
                <w:rFonts w:eastAsia="Calibri"/>
                <w:bCs/>
                <w:sz w:val="20"/>
                <w:szCs w:val="20"/>
              </w:rPr>
              <w:t>- задание или программа инженерных изысканий;</w:t>
            </w:r>
          </w:p>
          <w:p w:rsidR="0033483B" w:rsidRPr="0033483B" w:rsidRDefault="0033483B" w:rsidP="0033483B">
            <w:pPr>
              <w:autoSpaceDE w:val="0"/>
              <w:autoSpaceDN w:val="0"/>
              <w:adjustRightInd w:val="0"/>
              <w:jc w:val="both"/>
              <w:rPr>
                <w:rFonts w:eastAsia="Calibri"/>
                <w:bCs/>
                <w:sz w:val="20"/>
                <w:szCs w:val="20"/>
              </w:rPr>
            </w:pPr>
            <w:r w:rsidRPr="0033483B">
              <w:rPr>
                <w:rFonts w:eastAsia="Calibri"/>
                <w:bCs/>
                <w:sz w:val="20"/>
                <w:szCs w:val="20"/>
              </w:rPr>
              <w:t>- документы о понесенных затратах на выполненное компенсационное озеленение, подтвержденные сметными расчетами (прилагаются к заявлению в случае проведения в инициативном порядке компенсационного озеленения)</w:t>
            </w:r>
          </w:p>
        </w:tc>
        <w:tc>
          <w:tcPr>
            <w:tcW w:w="2255"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ind w:left="2268" w:right="-7513" w:hanging="2268"/>
              <w:rPr>
                <w:rFonts w:eastAsia="Calibri"/>
                <w:sz w:val="20"/>
                <w:szCs w:val="20"/>
                <w:lang w:eastAsia="en-US"/>
              </w:rPr>
            </w:pPr>
            <w:r w:rsidRPr="0033483B">
              <w:rPr>
                <w:rFonts w:eastAsia="Calibri"/>
                <w:sz w:val="20"/>
                <w:szCs w:val="20"/>
                <w:lang w:eastAsia="en-US"/>
              </w:rPr>
              <w:t>1. Экз. Подлинник</w:t>
            </w:r>
          </w:p>
          <w:p w:rsidR="0033483B" w:rsidRPr="0033483B" w:rsidRDefault="0033483B" w:rsidP="0033483B">
            <w:pPr>
              <w:tabs>
                <w:tab w:val="left" w:pos="5610"/>
              </w:tabs>
              <w:ind w:left="2268" w:right="-7513" w:hanging="2268"/>
              <w:rPr>
                <w:rFonts w:eastAsia="Calibri"/>
                <w:sz w:val="20"/>
                <w:szCs w:val="20"/>
                <w:lang w:eastAsia="en-US"/>
              </w:rPr>
            </w:pPr>
            <w:r w:rsidRPr="0033483B">
              <w:rPr>
                <w:rFonts w:eastAsia="Calibri"/>
                <w:sz w:val="20"/>
                <w:szCs w:val="20"/>
                <w:lang w:eastAsia="en-US"/>
              </w:rPr>
              <w:t>.</w:t>
            </w:r>
          </w:p>
        </w:tc>
        <w:tc>
          <w:tcPr>
            <w:tcW w:w="2595"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В случае проведения инженерных изысканий для подготовки проектной документации, строительства, реконструкции объектов капитального строительства:</w:t>
            </w:r>
          </w:p>
        </w:tc>
        <w:tc>
          <w:tcPr>
            <w:tcW w:w="4649"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Соответствовать требованиям установленным законодательством РФ</w:t>
            </w:r>
          </w:p>
        </w:tc>
      </w:tr>
      <w:tr w:rsidR="0033483B" w:rsidRPr="0033483B" w:rsidTr="0033483B">
        <w:trPr>
          <w:trHeight w:hRule="exact" w:val="3523"/>
        </w:trPr>
        <w:tc>
          <w:tcPr>
            <w:tcW w:w="53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lastRenderedPageBreak/>
              <w:t>6</w:t>
            </w:r>
          </w:p>
        </w:tc>
        <w:tc>
          <w:tcPr>
            <w:tcW w:w="143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Документ</w:t>
            </w:r>
          </w:p>
          <w:p w:rsidR="0033483B" w:rsidRPr="0033483B" w:rsidRDefault="0033483B" w:rsidP="0033483B">
            <w:pPr>
              <w:tabs>
                <w:tab w:val="left" w:pos="5610"/>
              </w:tabs>
              <w:rPr>
                <w:rFonts w:eastAsia="Calibri"/>
                <w:sz w:val="20"/>
                <w:szCs w:val="20"/>
                <w:lang w:eastAsia="en-US"/>
              </w:rPr>
            </w:pPr>
          </w:p>
          <w:p w:rsidR="0033483B" w:rsidRPr="0033483B" w:rsidRDefault="0033483B" w:rsidP="0033483B">
            <w:pPr>
              <w:tabs>
                <w:tab w:val="left" w:pos="5610"/>
              </w:tabs>
              <w:rPr>
                <w:rFonts w:eastAsia="Calibri"/>
                <w:sz w:val="20"/>
                <w:szCs w:val="20"/>
                <w:lang w:eastAsia="en-US"/>
              </w:rPr>
            </w:pPr>
          </w:p>
          <w:p w:rsidR="0033483B" w:rsidRPr="0033483B" w:rsidRDefault="0033483B" w:rsidP="0033483B">
            <w:pPr>
              <w:tabs>
                <w:tab w:val="left" w:pos="5610"/>
              </w:tabs>
              <w:rPr>
                <w:rFonts w:eastAsia="Calibri"/>
                <w:sz w:val="20"/>
                <w:szCs w:val="20"/>
                <w:lang w:eastAsia="en-US"/>
              </w:rPr>
            </w:pPr>
          </w:p>
          <w:p w:rsidR="0033483B" w:rsidRPr="0033483B" w:rsidRDefault="0033483B" w:rsidP="0033483B">
            <w:pPr>
              <w:tabs>
                <w:tab w:val="left" w:pos="5610"/>
              </w:tabs>
              <w:rPr>
                <w:rFonts w:eastAsia="Calibri"/>
                <w:sz w:val="20"/>
                <w:szCs w:val="20"/>
                <w:lang w:eastAsia="en-US"/>
              </w:rPr>
            </w:pPr>
          </w:p>
          <w:p w:rsidR="0033483B" w:rsidRPr="0033483B" w:rsidRDefault="0033483B" w:rsidP="0033483B">
            <w:pPr>
              <w:tabs>
                <w:tab w:val="left" w:pos="5610"/>
              </w:tabs>
              <w:rPr>
                <w:rFonts w:eastAsia="Calibri"/>
                <w:sz w:val="20"/>
                <w:szCs w:val="20"/>
                <w:lang w:eastAsia="en-US"/>
              </w:rPr>
            </w:pPr>
          </w:p>
          <w:p w:rsidR="0033483B" w:rsidRPr="0033483B" w:rsidRDefault="0033483B" w:rsidP="0033483B">
            <w:pPr>
              <w:tabs>
                <w:tab w:val="left" w:pos="5610"/>
              </w:tabs>
              <w:rPr>
                <w:rFonts w:eastAsia="Calibri"/>
                <w:sz w:val="20"/>
                <w:szCs w:val="20"/>
                <w:lang w:eastAsia="en-US"/>
              </w:rPr>
            </w:pPr>
          </w:p>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Проект</w:t>
            </w:r>
          </w:p>
          <w:p w:rsidR="0033483B" w:rsidRPr="0033483B" w:rsidRDefault="0033483B" w:rsidP="0033483B">
            <w:pPr>
              <w:tabs>
                <w:tab w:val="left" w:pos="5610"/>
              </w:tabs>
              <w:rPr>
                <w:rFonts w:eastAsia="Calibri"/>
                <w:sz w:val="20"/>
                <w:szCs w:val="20"/>
                <w:lang w:eastAsia="en-US"/>
              </w:rPr>
            </w:pPr>
          </w:p>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Документ</w:t>
            </w:r>
          </w:p>
        </w:tc>
        <w:tc>
          <w:tcPr>
            <w:tcW w:w="356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autoSpaceDE w:val="0"/>
              <w:autoSpaceDN w:val="0"/>
              <w:adjustRightInd w:val="0"/>
              <w:jc w:val="both"/>
              <w:rPr>
                <w:rFonts w:eastAsia="Calibri"/>
                <w:bCs/>
                <w:sz w:val="20"/>
                <w:szCs w:val="20"/>
              </w:rPr>
            </w:pPr>
            <w:r w:rsidRPr="0033483B">
              <w:rPr>
                <w:rFonts w:eastAsia="Calibri"/>
                <w:bCs/>
                <w:sz w:val="20"/>
                <w:szCs w:val="20"/>
              </w:rPr>
              <w:t>- документы, удостоверяющие право собственности (владения, аренды, пользования) на земельный участок, если указанные документы (их копии или сведения, содержащиеся в них) отсутствуют в Едином государственном реестре недвижимости;</w:t>
            </w:r>
          </w:p>
          <w:p w:rsidR="0033483B" w:rsidRPr="0033483B" w:rsidRDefault="0033483B" w:rsidP="0033483B">
            <w:pPr>
              <w:autoSpaceDE w:val="0"/>
              <w:autoSpaceDN w:val="0"/>
              <w:adjustRightInd w:val="0"/>
              <w:jc w:val="both"/>
              <w:rPr>
                <w:rFonts w:eastAsia="Calibri"/>
                <w:bCs/>
                <w:sz w:val="20"/>
                <w:szCs w:val="20"/>
              </w:rPr>
            </w:pPr>
            <w:r w:rsidRPr="0033483B">
              <w:rPr>
                <w:rFonts w:eastAsia="Calibri"/>
                <w:bCs/>
                <w:sz w:val="20"/>
                <w:szCs w:val="20"/>
              </w:rPr>
              <w:t>- проект организации работ по сносу объекта;</w:t>
            </w:r>
          </w:p>
          <w:p w:rsidR="0033483B" w:rsidRPr="0033483B" w:rsidRDefault="0033483B" w:rsidP="0033483B">
            <w:pPr>
              <w:autoSpaceDE w:val="0"/>
              <w:autoSpaceDN w:val="0"/>
              <w:adjustRightInd w:val="0"/>
              <w:jc w:val="both"/>
              <w:rPr>
                <w:rFonts w:eastAsia="Calibri"/>
                <w:bCs/>
                <w:sz w:val="20"/>
                <w:szCs w:val="20"/>
              </w:rPr>
            </w:pPr>
            <w:r w:rsidRPr="0033483B">
              <w:rPr>
                <w:rFonts w:eastAsia="Calibri"/>
                <w:bCs/>
                <w:sz w:val="20"/>
                <w:szCs w:val="20"/>
              </w:rPr>
              <w:t>- документы о понесенных затратах на выполненное компенсационное озеленение, подтвержденные сметными расчетами (прилагаются к заявлению в случае проведения в инициативном порядке компенсационного озеленения)</w:t>
            </w:r>
          </w:p>
        </w:tc>
        <w:tc>
          <w:tcPr>
            <w:tcW w:w="2255"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ind w:left="2268" w:right="-7513" w:hanging="2268"/>
              <w:rPr>
                <w:rFonts w:eastAsia="Calibri"/>
                <w:sz w:val="20"/>
                <w:szCs w:val="20"/>
                <w:lang w:eastAsia="en-US"/>
              </w:rPr>
            </w:pPr>
            <w:r w:rsidRPr="0033483B">
              <w:rPr>
                <w:rFonts w:eastAsia="Calibri"/>
                <w:sz w:val="20"/>
                <w:szCs w:val="20"/>
                <w:lang w:eastAsia="en-US"/>
              </w:rPr>
              <w:t xml:space="preserve">1. Экз. Подлинник </w:t>
            </w:r>
          </w:p>
          <w:p w:rsidR="0033483B" w:rsidRPr="0033483B" w:rsidRDefault="0033483B" w:rsidP="0033483B">
            <w:pPr>
              <w:tabs>
                <w:tab w:val="left" w:pos="5610"/>
              </w:tabs>
              <w:ind w:left="2268" w:right="-7513" w:hanging="2268"/>
              <w:rPr>
                <w:rFonts w:eastAsia="Calibri"/>
                <w:sz w:val="20"/>
                <w:szCs w:val="20"/>
                <w:lang w:eastAsia="en-US"/>
              </w:rPr>
            </w:pPr>
          </w:p>
        </w:tc>
        <w:tc>
          <w:tcPr>
            <w:tcW w:w="2595"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В случае проведения работ по сносу зданий или сооружений</w:t>
            </w:r>
          </w:p>
        </w:tc>
        <w:tc>
          <w:tcPr>
            <w:tcW w:w="4649"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Соответствовать требованиям установленным законодательством РФ</w:t>
            </w:r>
          </w:p>
        </w:tc>
      </w:tr>
      <w:tr w:rsidR="0033483B" w:rsidRPr="0033483B" w:rsidTr="0033483B">
        <w:trPr>
          <w:trHeight w:hRule="exact" w:val="1026"/>
        </w:trPr>
        <w:tc>
          <w:tcPr>
            <w:tcW w:w="53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7</w:t>
            </w:r>
          </w:p>
        </w:tc>
        <w:tc>
          <w:tcPr>
            <w:tcW w:w="143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Акт</w:t>
            </w:r>
          </w:p>
          <w:p w:rsidR="0033483B" w:rsidRPr="0033483B" w:rsidRDefault="0033483B" w:rsidP="0033483B">
            <w:pPr>
              <w:tabs>
                <w:tab w:val="left" w:pos="5610"/>
              </w:tabs>
              <w:rPr>
                <w:rFonts w:eastAsia="Calibri"/>
                <w:sz w:val="20"/>
                <w:szCs w:val="20"/>
                <w:lang w:eastAsia="en-US"/>
              </w:rPr>
            </w:pPr>
          </w:p>
          <w:p w:rsidR="0033483B" w:rsidRPr="0033483B" w:rsidRDefault="0033483B" w:rsidP="0033483B">
            <w:pPr>
              <w:tabs>
                <w:tab w:val="left" w:pos="5610"/>
              </w:tabs>
              <w:rPr>
                <w:rFonts w:eastAsia="Calibri"/>
                <w:sz w:val="20"/>
                <w:szCs w:val="20"/>
                <w:lang w:eastAsia="en-US"/>
              </w:rPr>
            </w:pPr>
          </w:p>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Фотоматериал</w:t>
            </w:r>
          </w:p>
        </w:tc>
        <w:tc>
          <w:tcPr>
            <w:tcW w:w="356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autoSpaceDE w:val="0"/>
              <w:autoSpaceDN w:val="0"/>
              <w:adjustRightInd w:val="0"/>
              <w:jc w:val="both"/>
              <w:rPr>
                <w:rFonts w:eastAsia="Calibri"/>
                <w:bCs/>
                <w:sz w:val="20"/>
                <w:szCs w:val="20"/>
              </w:rPr>
            </w:pPr>
            <w:r w:rsidRPr="0033483B">
              <w:rPr>
                <w:rFonts w:eastAsia="Calibri"/>
                <w:bCs/>
                <w:sz w:val="20"/>
                <w:szCs w:val="20"/>
              </w:rPr>
              <w:t>- соответствующий акт об аварийной ситуации, составленный уполномоченным лицом;</w:t>
            </w:r>
          </w:p>
          <w:p w:rsidR="0033483B" w:rsidRPr="0033483B" w:rsidRDefault="0033483B" w:rsidP="0033483B">
            <w:pPr>
              <w:autoSpaceDE w:val="0"/>
              <w:autoSpaceDN w:val="0"/>
              <w:adjustRightInd w:val="0"/>
              <w:jc w:val="both"/>
              <w:rPr>
                <w:rFonts w:eastAsia="Calibri"/>
                <w:bCs/>
                <w:sz w:val="20"/>
                <w:szCs w:val="20"/>
              </w:rPr>
            </w:pPr>
            <w:r w:rsidRPr="0033483B">
              <w:rPr>
                <w:rFonts w:eastAsia="Calibri"/>
                <w:bCs/>
                <w:sz w:val="20"/>
                <w:szCs w:val="20"/>
              </w:rPr>
              <w:t>- фотографии с места аварии.</w:t>
            </w:r>
          </w:p>
        </w:tc>
        <w:tc>
          <w:tcPr>
            <w:tcW w:w="2255"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ind w:left="2268" w:right="-7513" w:hanging="2268"/>
              <w:rPr>
                <w:rFonts w:eastAsia="Calibri"/>
                <w:sz w:val="20"/>
                <w:szCs w:val="20"/>
                <w:lang w:eastAsia="en-US"/>
              </w:rPr>
            </w:pPr>
            <w:r w:rsidRPr="0033483B">
              <w:rPr>
                <w:rFonts w:eastAsia="Calibri"/>
                <w:sz w:val="20"/>
                <w:szCs w:val="20"/>
                <w:lang w:eastAsia="en-US"/>
              </w:rPr>
              <w:t>1. Экз. Подлинник</w:t>
            </w:r>
          </w:p>
        </w:tc>
        <w:tc>
          <w:tcPr>
            <w:tcW w:w="2595"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В случае предупреждения и ликвидации последствий аварийных и чрезвычайных ситуаций</w:t>
            </w:r>
          </w:p>
        </w:tc>
        <w:tc>
          <w:tcPr>
            <w:tcW w:w="4649"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Соответствовать требованиям установленным законодательством РФ</w:t>
            </w:r>
          </w:p>
        </w:tc>
      </w:tr>
      <w:tr w:rsidR="0033483B" w:rsidRPr="0033483B" w:rsidTr="0033483B">
        <w:trPr>
          <w:trHeight w:hRule="exact" w:val="2561"/>
        </w:trPr>
        <w:tc>
          <w:tcPr>
            <w:tcW w:w="53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8</w:t>
            </w:r>
          </w:p>
        </w:tc>
        <w:tc>
          <w:tcPr>
            <w:tcW w:w="143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Заключение</w:t>
            </w:r>
          </w:p>
        </w:tc>
        <w:tc>
          <w:tcPr>
            <w:tcW w:w="356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autoSpaceDE w:val="0"/>
              <w:autoSpaceDN w:val="0"/>
              <w:adjustRightInd w:val="0"/>
              <w:jc w:val="both"/>
              <w:rPr>
                <w:rFonts w:eastAsia="Calibri"/>
                <w:bCs/>
                <w:sz w:val="20"/>
                <w:szCs w:val="20"/>
              </w:rPr>
            </w:pPr>
            <w:r w:rsidRPr="0033483B">
              <w:rPr>
                <w:rFonts w:eastAsia="Calibri"/>
                <w:bCs/>
                <w:sz w:val="20"/>
                <w:szCs w:val="20"/>
              </w:rPr>
              <w:t>соответствующее санитарно-гигиеническое заключение (предписание)</w:t>
            </w:r>
          </w:p>
        </w:tc>
        <w:tc>
          <w:tcPr>
            <w:tcW w:w="2255"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ind w:left="2268" w:right="-7513" w:hanging="2268"/>
              <w:rPr>
                <w:rFonts w:eastAsia="Calibri"/>
                <w:sz w:val="20"/>
                <w:szCs w:val="20"/>
                <w:lang w:eastAsia="en-US"/>
              </w:rPr>
            </w:pPr>
            <w:r w:rsidRPr="0033483B">
              <w:rPr>
                <w:rFonts w:eastAsia="Calibri"/>
                <w:sz w:val="20"/>
                <w:szCs w:val="20"/>
                <w:lang w:eastAsia="en-US"/>
              </w:rPr>
              <w:t>1. Экз. Подлинник.</w:t>
            </w:r>
          </w:p>
        </w:tc>
        <w:tc>
          <w:tcPr>
            <w:tcW w:w="2595"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В случае наличия заключения (предписания) уполномоченного органа, в том числе для восстановления нормативного светового режима в жилых и нежилых помещениях, затеняемых деревьями</w:t>
            </w:r>
          </w:p>
        </w:tc>
        <w:tc>
          <w:tcPr>
            <w:tcW w:w="4649"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Соответствовать требованиям установленным законодательством РФ</w:t>
            </w:r>
          </w:p>
        </w:tc>
      </w:tr>
      <w:tr w:rsidR="0033483B" w:rsidRPr="0033483B" w:rsidTr="0033483B">
        <w:trPr>
          <w:trHeight w:hRule="exact" w:val="1407"/>
        </w:trPr>
        <w:tc>
          <w:tcPr>
            <w:tcW w:w="53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9</w:t>
            </w:r>
          </w:p>
        </w:tc>
        <w:tc>
          <w:tcPr>
            <w:tcW w:w="143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Проект</w:t>
            </w:r>
          </w:p>
        </w:tc>
        <w:tc>
          <w:tcPr>
            <w:tcW w:w="356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autoSpaceDE w:val="0"/>
              <w:autoSpaceDN w:val="0"/>
              <w:adjustRightInd w:val="0"/>
              <w:jc w:val="both"/>
              <w:rPr>
                <w:rFonts w:eastAsia="Calibri"/>
                <w:bCs/>
                <w:sz w:val="20"/>
                <w:szCs w:val="20"/>
              </w:rPr>
            </w:pPr>
            <w:r w:rsidRPr="0033483B">
              <w:rPr>
                <w:rFonts w:eastAsia="Calibri"/>
                <w:bCs/>
                <w:sz w:val="20"/>
                <w:szCs w:val="20"/>
              </w:rPr>
              <w:t>проект реконструкции зеленых насаждений с дендропланом, согласованный со структурными подразделениями Администрации по градостроительству, архитектуре, охране окружающей среды</w:t>
            </w:r>
          </w:p>
        </w:tc>
        <w:tc>
          <w:tcPr>
            <w:tcW w:w="2255"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ind w:left="2268" w:right="-7513" w:hanging="2268"/>
              <w:rPr>
                <w:rFonts w:eastAsia="Calibri"/>
                <w:sz w:val="20"/>
                <w:szCs w:val="20"/>
                <w:lang w:eastAsia="en-US"/>
              </w:rPr>
            </w:pPr>
            <w:r w:rsidRPr="0033483B">
              <w:rPr>
                <w:rFonts w:eastAsia="Calibri"/>
                <w:sz w:val="20"/>
                <w:szCs w:val="20"/>
                <w:lang w:eastAsia="en-US"/>
              </w:rPr>
              <w:t>1. Экз. Подлинник.</w:t>
            </w:r>
          </w:p>
        </w:tc>
        <w:tc>
          <w:tcPr>
            <w:tcW w:w="2595"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В случае реконструкции зеленых насаждений на занимаемом земельном участке</w:t>
            </w:r>
          </w:p>
        </w:tc>
        <w:tc>
          <w:tcPr>
            <w:tcW w:w="4649"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Соответствовать требованиям установленным законодательством РФ</w:t>
            </w:r>
          </w:p>
        </w:tc>
      </w:tr>
      <w:tr w:rsidR="0033483B" w:rsidRPr="0033483B" w:rsidTr="0033483B">
        <w:trPr>
          <w:trHeight w:hRule="exact" w:val="2009"/>
        </w:trPr>
        <w:tc>
          <w:tcPr>
            <w:tcW w:w="53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lastRenderedPageBreak/>
              <w:t>10</w:t>
            </w:r>
          </w:p>
        </w:tc>
        <w:tc>
          <w:tcPr>
            <w:tcW w:w="143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Заключение</w:t>
            </w:r>
          </w:p>
        </w:tc>
        <w:tc>
          <w:tcPr>
            <w:tcW w:w="356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autoSpaceDE w:val="0"/>
              <w:autoSpaceDN w:val="0"/>
              <w:adjustRightInd w:val="0"/>
              <w:jc w:val="both"/>
              <w:rPr>
                <w:rFonts w:eastAsia="Calibri"/>
                <w:bCs/>
                <w:sz w:val="20"/>
                <w:szCs w:val="20"/>
              </w:rPr>
            </w:pPr>
            <w:r w:rsidRPr="0033483B">
              <w:rPr>
                <w:rFonts w:eastAsia="Calibri"/>
                <w:bCs/>
                <w:sz w:val="20"/>
                <w:szCs w:val="20"/>
              </w:rPr>
              <w:t>соответствующее заключение (предписание) специализированных организаций.</w:t>
            </w:r>
          </w:p>
        </w:tc>
        <w:tc>
          <w:tcPr>
            <w:tcW w:w="2255"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ind w:left="2268" w:right="-7513" w:hanging="2268"/>
              <w:rPr>
                <w:rFonts w:eastAsia="Calibri"/>
                <w:sz w:val="20"/>
                <w:szCs w:val="20"/>
                <w:lang w:eastAsia="en-US"/>
              </w:rPr>
            </w:pPr>
            <w:r w:rsidRPr="0033483B">
              <w:rPr>
                <w:rFonts w:eastAsia="Calibri"/>
                <w:sz w:val="20"/>
                <w:szCs w:val="20"/>
                <w:lang w:eastAsia="en-US"/>
              </w:rPr>
              <w:t>1. Экз. Подлинник.</w:t>
            </w:r>
          </w:p>
        </w:tc>
        <w:tc>
          <w:tcPr>
            <w:tcW w:w="2595"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В случае произрастания зеленых насаждений с нарушением установленных норм и правил, в том числе ухудшающих условия проживания населения, повреждающих конструкции объектов и сооружений</w:t>
            </w:r>
          </w:p>
        </w:tc>
        <w:tc>
          <w:tcPr>
            <w:tcW w:w="4649"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Соответствовать требованиям установленным законодательством РФ</w:t>
            </w:r>
          </w:p>
        </w:tc>
      </w:tr>
    </w:tbl>
    <w:p w:rsidR="0033483B" w:rsidRPr="0033483B" w:rsidRDefault="0033483B" w:rsidP="0033483B">
      <w:pPr>
        <w:jc w:val="center"/>
        <w:rPr>
          <w:rFonts w:eastAsia="Calibri"/>
          <w:lang w:eastAsia="en-US"/>
        </w:rPr>
      </w:pPr>
    </w:p>
    <w:p w:rsidR="0033483B" w:rsidRPr="0033483B" w:rsidRDefault="0033483B" w:rsidP="0033483B">
      <w:pPr>
        <w:jc w:val="center"/>
        <w:rPr>
          <w:rFonts w:eastAsia="Calibri"/>
          <w:b/>
          <w:lang w:eastAsia="en-US"/>
        </w:rPr>
      </w:pPr>
    </w:p>
    <w:p w:rsidR="0033483B" w:rsidRPr="0033483B" w:rsidRDefault="0033483B" w:rsidP="0033483B">
      <w:pPr>
        <w:jc w:val="center"/>
        <w:rPr>
          <w:rFonts w:eastAsia="Calibri"/>
          <w:b/>
          <w:lang w:eastAsia="en-US"/>
        </w:rPr>
      </w:pPr>
      <w:r w:rsidRPr="0033483B">
        <w:rPr>
          <w:rFonts w:eastAsia="Calibri"/>
          <w:b/>
          <w:lang w:eastAsia="en-US"/>
        </w:rPr>
        <w:t xml:space="preserve">РАЗДЕЛ 5 «ДОКУМЕНТЫ И СВЕДЕНИЯ, </w:t>
      </w:r>
    </w:p>
    <w:p w:rsidR="0033483B" w:rsidRPr="0033483B" w:rsidRDefault="0033483B" w:rsidP="0033483B">
      <w:pPr>
        <w:jc w:val="center"/>
        <w:rPr>
          <w:rFonts w:eastAsia="Calibri"/>
          <w:b/>
          <w:lang w:eastAsia="en-US"/>
        </w:rPr>
      </w:pPr>
      <w:r w:rsidRPr="0033483B">
        <w:rPr>
          <w:rFonts w:eastAsia="Calibri"/>
          <w:b/>
          <w:lang w:eastAsia="en-US"/>
        </w:rPr>
        <w:t>ПОЛУЧАЕМЫЕ ПОСРЕДСТВОМ МЕЖВЕДОМСТВЕННОГО ИНФОРМАЦИОННОГО ВЗАИМОДЕЙСТВИЯ»</w:t>
      </w:r>
    </w:p>
    <w:tbl>
      <w:tblPr>
        <w:tblW w:w="15120" w:type="dxa"/>
        <w:tblInd w:w="-175" w:type="dxa"/>
        <w:tblLayout w:type="fixed"/>
        <w:tblCellMar>
          <w:left w:w="0" w:type="dxa"/>
          <w:right w:w="0" w:type="dxa"/>
        </w:tblCellMar>
        <w:tblLook w:val="0000" w:firstRow="0" w:lastRow="0" w:firstColumn="0" w:lastColumn="0" w:noHBand="0" w:noVBand="0"/>
      </w:tblPr>
      <w:tblGrid>
        <w:gridCol w:w="1596"/>
        <w:gridCol w:w="21"/>
        <w:gridCol w:w="1962"/>
        <w:gridCol w:w="18"/>
        <w:gridCol w:w="2520"/>
        <w:gridCol w:w="14"/>
        <w:gridCol w:w="1786"/>
        <w:gridCol w:w="57"/>
        <w:gridCol w:w="1923"/>
        <w:gridCol w:w="42"/>
        <w:gridCol w:w="858"/>
        <w:gridCol w:w="27"/>
        <w:gridCol w:w="2133"/>
        <w:gridCol w:w="1080"/>
        <w:gridCol w:w="30"/>
        <w:gridCol w:w="1053"/>
      </w:tblGrid>
      <w:tr w:rsidR="0033483B" w:rsidRPr="0033483B" w:rsidTr="0033483B">
        <w:trPr>
          <w:cantSplit/>
          <w:trHeight w:hRule="exact" w:val="1705"/>
        </w:trPr>
        <w:tc>
          <w:tcPr>
            <w:tcW w:w="1617" w:type="dxa"/>
            <w:gridSpan w:val="2"/>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Реквизиты актуальной технологической карты межведомственного взаимодействия</w:t>
            </w:r>
          </w:p>
        </w:tc>
        <w:tc>
          <w:tcPr>
            <w:tcW w:w="1980" w:type="dxa"/>
            <w:gridSpan w:val="2"/>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Наименование</w:t>
            </w:r>
          </w:p>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запрашиваемого</w:t>
            </w:r>
          </w:p>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документа</w:t>
            </w:r>
          </w:p>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(сведения)</w:t>
            </w:r>
          </w:p>
        </w:tc>
        <w:tc>
          <w:tcPr>
            <w:tcW w:w="2520" w:type="dxa"/>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Перечень и состав сведений, запрашиваемых в рамках межведомственного взаимодействия</w:t>
            </w:r>
          </w:p>
        </w:tc>
        <w:tc>
          <w:tcPr>
            <w:tcW w:w="1800" w:type="dxa"/>
            <w:gridSpan w:val="2"/>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Наименование</w:t>
            </w:r>
          </w:p>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органа</w:t>
            </w:r>
          </w:p>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(организации),</w:t>
            </w:r>
          </w:p>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направляющего(е)</w:t>
            </w:r>
          </w:p>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межведомственный запрос</w:t>
            </w:r>
          </w:p>
        </w:tc>
        <w:tc>
          <w:tcPr>
            <w:tcW w:w="1980" w:type="dxa"/>
            <w:gridSpan w:val="2"/>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Наименование органа (организации), в адрес которого (ой) направляется межведомственный запрос</w:t>
            </w:r>
          </w:p>
        </w:tc>
        <w:tc>
          <w:tcPr>
            <w:tcW w:w="900" w:type="dxa"/>
            <w:gridSpan w:val="2"/>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sz w:val="20"/>
                <w:szCs w:val="20"/>
                <w:lang w:val="en-US" w:eastAsia="en-US"/>
              </w:rPr>
              <w:t>SID</w:t>
            </w:r>
          </w:p>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электронного сервиса</w:t>
            </w:r>
          </w:p>
        </w:tc>
        <w:tc>
          <w:tcPr>
            <w:tcW w:w="2160" w:type="dxa"/>
            <w:gridSpan w:val="2"/>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Срок взаимодействия межведомственного информационного взаимодействия</w:t>
            </w:r>
          </w:p>
        </w:tc>
        <w:tc>
          <w:tcPr>
            <w:tcW w:w="1080" w:type="dxa"/>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Форма (шаблон) межведомственного запроса</w:t>
            </w:r>
          </w:p>
        </w:tc>
        <w:tc>
          <w:tcPr>
            <w:tcW w:w="1083" w:type="dxa"/>
            <w:gridSpan w:val="2"/>
            <w:tcBorders>
              <w:top w:val="single" w:sz="4" w:space="0" w:color="auto"/>
              <w:left w:val="single" w:sz="4" w:space="0" w:color="auto"/>
              <w:bottom w:val="nil"/>
              <w:right w:val="single" w:sz="4" w:space="0" w:color="auto"/>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Образец заполнения межведомственного запроса</w:t>
            </w:r>
          </w:p>
        </w:tc>
      </w:tr>
      <w:tr w:rsidR="0033483B" w:rsidRPr="0033483B" w:rsidTr="0033483B">
        <w:trPr>
          <w:trHeight w:hRule="exact" w:val="264"/>
        </w:trPr>
        <w:tc>
          <w:tcPr>
            <w:tcW w:w="1617" w:type="dxa"/>
            <w:gridSpan w:val="2"/>
            <w:tcBorders>
              <w:top w:val="single" w:sz="4" w:space="0" w:color="auto"/>
              <w:left w:val="single" w:sz="4" w:space="0" w:color="auto"/>
              <w:bottom w:val="nil"/>
              <w:right w:val="nil"/>
            </w:tcBorders>
            <w:shd w:val="clear" w:color="auto" w:fill="FFFFFF"/>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1</w:t>
            </w:r>
          </w:p>
        </w:tc>
        <w:tc>
          <w:tcPr>
            <w:tcW w:w="1980" w:type="dxa"/>
            <w:gridSpan w:val="2"/>
            <w:tcBorders>
              <w:top w:val="single" w:sz="4" w:space="0" w:color="auto"/>
              <w:left w:val="single" w:sz="4" w:space="0" w:color="auto"/>
              <w:bottom w:val="nil"/>
              <w:right w:val="nil"/>
            </w:tcBorders>
            <w:shd w:val="clear" w:color="auto" w:fill="FFFFFF"/>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2</w:t>
            </w:r>
          </w:p>
        </w:tc>
        <w:tc>
          <w:tcPr>
            <w:tcW w:w="2520" w:type="dxa"/>
            <w:tcBorders>
              <w:top w:val="single" w:sz="4" w:space="0" w:color="auto"/>
              <w:left w:val="single" w:sz="4" w:space="0" w:color="auto"/>
              <w:bottom w:val="nil"/>
              <w:right w:val="nil"/>
            </w:tcBorders>
            <w:shd w:val="clear" w:color="auto" w:fill="FFFFFF"/>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3</w:t>
            </w:r>
          </w:p>
        </w:tc>
        <w:tc>
          <w:tcPr>
            <w:tcW w:w="1800" w:type="dxa"/>
            <w:gridSpan w:val="2"/>
            <w:tcBorders>
              <w:top w:val="single" w:sz="4" w:space="0" w:color="auto"/>
              <w:left w:val="single" w:sz="4" w:space="0" w:color="auto"/>
              <w:bottom w:val="nil"/>
              <w:right w:val="nil"/>
            </w:tcBorders>
            <w:shd w:val="clear" w:color="auto" w:fill="FFFFFF"/>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4</w:t>
            </w:r>
          </w:p>
        </w:tc>
        <w:tc>
          <w:tcPr>
            <w:tcW w:w="1980" w:type="dxa"/>
            <w:gridSpan w:val="2"/>
            <w:tcBorders>
              <w:top w:val="single" w:sz="4" w:space="0" w:color="auto"/>
              <w:left w:val="single" w:sz="4" w:space="0" w:color="auto"/>
              <w:bottom w:val="nil"/>
              <w:right w:val="nil"/>
            </w:tcBorders>
            <w:shd w:val="clear" w:color="auto" w:fill="FFFFFF"/>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5</w:t>
            </w:r>
          </w:p>
        </w:tc>
        <w:tc>
          <w:tcPr>
            <w:tcW w:w="900" w:type="dxa"/>
            <w:gridSpan w:val="2"/>
            <w:tcBorders>
              <w:top w:val="single" w:sz="4" w:space="0" w:color="auto"/>
              <w:left w:val="single" w:sz="4" w:space="0" w:color="auto"/>
              <w:bottom w:val="nil"/>
              <w:right w:val="nil"/>
            </w:tcBorders>
            <w:shd w:val="clear" w:color="auto" w:fill="FFFFFF"/>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6</w:t>
            </w:r>
          </w:p>
        </w:tc>
        <w:tc>
          <w:tcPr>
            <w:tcW w:w="2160" w:type="dxa"/>
            <w:gridSpan w:val="2"/>
            <w:tcBorders>
              <w:top w:val="single" w:sz="4" w:space="0" w:color="auto"/>
              <w:left w:val="single" w:sz="4" w:space="0" w:color="auto"/>
              <w:bottom w:val="nil"/>
              <w:right w:val="nil"/>
            </w:tcBorders>
            <w:shd w:val="clear" w:color="auto" w:fill="FFFFFF"/>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7</w:t>
            </w:r>
          </w:p>
        </w:tc>
        <w:tc>
          <w:tcPr>
            <w:tcW w:w="1080" w:type="dxa"/>
            <w:tcBorders>
              <w:top w:val="single" w:sz="4" w:space="0" w:color="auto"/>
              <w:left w:val="single" w:sz="4" w:space="0" w:color="auto"/>
              <w:bottom w:val="nil"/>
              <w:right w:val="nil"/>
            </w:tcBorders>
            <w:shd w:val="clear" w:color="auto" w:fill="FFFFFF"/>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8</w:t>
            </w:r>
          </w:p>
        </w:tc>
        <w:tc>
          <w:tcPr>
            <w:tcW w:w="1083" w:type="dxa"/>
            <w:gridSpan w:val="2"/>
            <w:tcBorders>
              <w:top w:val="single" w:sz="4" w:space="0" w:color="auto"/>
              <w:left w:val="single" w:sz="4" w:space="0" w:color="auto"/>
              <w:bottom w:val="nil"/>
              <w:right w:val="single" w:sz="4" w:space="0" w:color="auto"/>
            </w:tcBorders>
            <w:shd w:val="clear" w:color="auto" w:fill="FFFFFF"/>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9</w:t>
            </w:r>
          </w:p>
        </w:tc>
      </w:tr>
      <w:tr w:rsidR="0033483B" w:rsidRPr="0033483B" w:rsidTr="0033483B">
        <w:trPr>
          <w:trHeight w:hRule="exact" w:val="336"/>
        </w:trPr>
        <w:tc>
          <w:tcPr>
            <w:tcW w:w="15120" w:type="dxa"/>
            <w:gridSpan w:val="16"/>
            <w:tcBorders>
              <w:top w:val="single" w:sz="4" w:space="0" w:color="auto"/>
              <w:left w:val="single" w:sz="4" w:space="0" w:color="auto"/>
              <w:bottom w:val="nil"/>
              <w:right w:val="single" w:sz="4" w:space="0" w:color="auto"/>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 xml:space="preserve">1. Подуслуга </w:t>
            </w:r>
            <w:r w:rsidRPr="0033483B">
              <w:rPr>
                <w:rFonts w:eastAsia="Calibri"/>
                <w:b/>
                <w:bCs/>
                <w:sz w:val="20"/>
                <w:szCs w:val="20"/>
                <w:lang w:val="en-US" w:eastAsia="en-US"/>
              </w:rPr>
              <w:t>N</w:t>
            </w:r>
            <w:r w:rsidRPr="0033483B">
              <w:rPr>
                <w:rFonts w:eastAsia="Calibri"/>
                <w:b/>
                <w:bCs/>
                <w:sz w:val="20"/>
                <w:szCs w:val="20"/>
                <w:lang w:eastAsia="en-US"/>
              </w:rPr>
              <w:t>1</w:t>
            </w:r>
          </w:p>
        </w:tc>
      </w:tr>
      <w:tr w:rsidR="0033483B" w:rsidRPr="0033483B" w:rsidTr="0033483B">
        <w:trPr>
          <w:trHeight w:hRule="exact" w:val="1787"/>
        </w:trPr>
        <w:tc>
          <w:tcPr>
            <w:tcW w:w="1596"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p>
        </w:tc>
        <w:tc>
          <w:tcPr>
            <w:tcW w:w="1983" w:type="dxa"/>
            <w:gridSpan w:val="2"/>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сведения об оплате заявителем компенсационной стоимости подлежащих рубке или уничтожению зеленых насаждений.</w:t>
            </w:r>
          </w:p>
        </w:tc>
        <w:tc>
          <w:tcPr>
            <w:tcW w:w="2552" w:type="dxa"/>
            <w:gridSpan w:val="3"/>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ФИО;</w:t>
            </w:r>
          </w:p>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сумма</w:t>
            </w:r>
          </w:p>
        </w:tc>
        <w:tc>
          <w:tcPr>
            <w:tcW w:w="1843" w:type="dxa"/>
            <w:gridSpan w:val="2"/>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 xml:space="preserve">Администрация сельского поселения </w:t>
            </w:r>
          </w:p>
        </w:tc>
        <w:tc>
          <w:tcPr>
            <w:tcW w:w="196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Федеральное казначейство</w:t>
            </w:r>
          </w:p>
        </w:tc>
        <w:tc>
          <w:tcPr>
            <w:tcW w:w="88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3483B" w:rsidRPr="0033483B" w:rsidRDefault="0033483B" w:rsidP="0033483B">
            <w:pPr>
              <w:tabs>
                <w:tab w:val="left" w:pos="5610"/>
              </w:tabs>
              <w:jc w:val="center"/>
              <w:rPr>
                <w:rFonts w:eastAsia="Calibri"/>
                <w:sz w:val="20"/>
                <w:szCs w:val="20"/>
                <w:lang w:eastAsia="en-US"/>
              </w:rPr>
            </w:pPr>
          </w:p>
        </w:tc>
        <w:tc>
          <w:tcPr>
            <w:tcW w:w="2133" w:type="dxa"/>
            <w:tcBorders>
              <w:top w:val="single" w:sz="4" w:space="0" w:color="auto"/>
              <w:left w:val="single" w:sz="4" w:space="0" w:color="auto"/>
              <w:bottom w:val="single" w:sz="4" w:space="0" w:color="auto"/>
              <w:right w:val="single" w:sz="4" w:space="0" w:color="auto"/>
            </w:tcBorders>
            <w:shd w:val="clear" w:color="auto" w:fill="FFFFFF"/>
            <w:vAlign w:val="center"/>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5 дней</w:t>
            </w:r>
          </w:p>
        </w:tc>
        <w:tc>
          <w:tcPr>
            <w:tcW w:w="11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3483B" w:rsidRPr="0033483B" w:rsidRDefault="0033483B" w:rsidP="0033483B">
            <w:pPr>
              <w:tabs>
                <w:tab w:val="left" w:pos="5610"/>
              </w:tabs>
              <w:jc w:val="center"/>
              <w:rPr>
                <w:rFonts w:eastAsia="Calibri"/>
                <w:sz w:val="20"/>
                <w:szCs w:val="20"/>
                <w:lang w:eastAsia="en-US"/>
              </w:rPr>
            </w:pPr>
          </w:p>
        </w:tc>
        <w:tc>
          <w:tcPr>
            <w:tcW w:w="1053" w:type="dxa"/>
            <w:tcBorders>
              <w:top w:val="single" w:sz="4" w:space="0" w:color="auto"/>
              <w:left w:val="single" w:sz="4" w:space="0" w:color="auto"/>
              <w:bottom w:val="single" w:sz="4" w:space="0" w:color="auto"/>
              <w:right w:val="single" w:sz="4" w:space="0" w:color="auto"/>
            </w:tcBorders>
            <w:shd w:val="clear" w:color="auto" w:fill="FFFFFF"/>
            <w:vAlign w:val="center"/>
          </w:tcPr>
          <w:p w:rsidR="0033483B" w:rsidRPr="0033483B" w:rsidRDefault="0033483B" w:rsidP="0033483B">
            <w:pPr>
              <w:tabs>
                <w:tab w:val="left" w:pos="5610"/>
              </w:tabs>
              <w:jc w:val="center"/>
              <w:rPr>
                <w:rFonts w:eastAsia="Calibri"/>
                <w:sz w:val="20"/>
                <w:szCs w:val="20"/>
                <w:lang w:eastAsia="en-US"/>
              </w:rPr>
            </w:pPr>
          </w:p>
        </w:tc>
      </w:tr>
    </w:tbl>
    <w:p w:rsidR="0033483B" w:rsidRPr="0033483B" w:rsidRDefault="0033483B" w:rsidP="0033483B">
      <w:pPr>
        <w:rPr>
          <w:rFonts w:eastAsia="Calibri"/>
          <w:lang w:eastAsia="en-US"/>
        </w:rPr>
      </w:pPr>
    </w:p>
    <w:p w:rsidR="0033483B" w:rsidRPr="0033483B" w:rsidRDefault="0033483B" w:rsidP="0033483B">
      <w:pPr>
        <w:jc w:val="center"/>
        <w:rPr>
          <w:rFonts w:eastAsia="Calibri"/>
          <w:b/>
          <w:lang w:val="en-US" w:eastAsia="en-US"/>
        </w:rPr>
      </w:pPr>
      <w:r w:rsidRPr="0033483B">
        <w:rPr>
          <w:rFonts w:eastAsia="Calibri"/>
          <w:b/>
          <w:lang w:eastAsia="en-US"/>
        </w:rPr>
        <w:t>РАЗДЕЛ 6 «РЕЗУЛЬТАТ</w:t>
      </w:r>
      <w:r w:rsidRPr="0033483B">
        <w:rPr>
          <w:rFonts w:eastAsia="Calibri"/>
          <w:b/>
          <w:lang w:val="en-US" w:eastAsia="en-US"/>
        </w:rPr>
        <w:t xml:space="preserve"> </w:t>
      </w:r>
      <w:r w:rsidRPr="0033483B">
        <w:rPr>
          <w:rFonts w:eastAsia="Calibri"/>
          <w:b/>
          <w:lang w:eastAsia="en-US"/>
        </w:rPr>
        <w:t>«ПОДУСЛУГИ»</w:t>
      </w:r>
    </w:p>
    <w:tbl>
      <w:tblP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340"/>
        <w:gridCol w:w="9"/>
        <w:gridCol w:w="3413"/>
        <w:gridCol w:w="1258"/>
        <w:gridCol w:w="1620"/>
        <w:gridCol w:w="1440"/>
        <w:gridCol w:w="2700"/>
        <w:gridCol w:w="900"/>
        <w:gridCol w:w="1080"/>
      </w:tblGrid>
      <w:tr w:rsidR="0033483B" w:rsidRPr="0033483B" w:rsidTr="0033483B">
        <w:trPr>
          <w:cantSplit/>
          <w:trHeight w:val="981"/>
        </w:trPr>
        <w:tc>
          <w:tcPr>
            <w:tcW w:w="648" w:type="dxa"/>
            <w:vMerge w:val="restart"/>
            <w:vAlign w:val="center"/>
          </w:tcPr>
          <w:p w:rsidR="0033483B" w:rsidRPr="0033483B" w:rsidRDefault="0033483B" w:rsidP="0033483B">
            <w:pPr>
              <w:ind w:left="100"/>
              <w:jc w:val="center"/>
              <w:rPr>
                <w:rFonts w:eastAsia="Calibri"/>
                <w:b/>
                <w:sz w:val="20"/>
                <w:szCs w:val="20"/>
                <w:lang w:eastAsia="en-US"/>
              </w:rPr>
            </w:pPr>
            <w:r w:rsidRPr="0033483B">
              <w:rPr>
                <w:rFonts w:eastAsia="Calibri"/>
                <w:b/>
                <w:color w:val="000000"/>
                <w:spacing w:val="-4"/>
                <w:sz w:val="20"/>
                <w:szCs w:val="20"/>
                <w:lang w:eastAsia="en-US"/>
              </w:rPr>
              <w:t>№</w:t>
            </w:r>
          </w:p>
          <w:p w:rsidR="0033483B" w:rsidRPr="0033483B" w:rsidRDefault="0033483B" w:rsidP="0033483B">
            <w:pPr>
              <w:ind w:left="100"/>
              <w:jc w:val="center"/>
              <w:rPr>
                <w:rFonts w:eastAsia="Calibri"/>
                <w:b/>
                <w:sz w:val="20"/>
                <w:szCs w:val="20"/>
                <w:lang w:eastAsia="en-US"/>
              </w:rPr>
            </w:pPr>
            <w:r w:rsidRPr="0033483B">
              <w:rPr>
                <w:rFonts w:eastAsia="Calibri"/>
                <w:b/>
                <w:color w:val="000000"/>
                <w:spacing w:val="-4"/>
                <w:sz w:val="20"/>
                <w:szCs w:val="20"/>
                <w:lang w:eastAsia="en-US"/>
              </w:rPr>
              <w:t>п/п</w:t>
            </w:r>
          </w:p>
        </w:tc>
        <w:tc>
          <w:tcPr>
            <w:tcW w:w="2349" w:type="dxa"/>
            <w:gridSpan w:val="2"/>
            <w:vMerge w:val="restart"/>
            <w:vAlign w:val="center"/>
          </w:tcPr>
          <w:p w:rsidR="0033483B" w:rsidRPr="0033483B" w:rsidRDefault="0033483B" w:rsidP="0033483B">
            <w:pPr>
              <w:jc w:val="center"/>
              <w:rPr>
                <w:rFonts w:eastAsia="Calibri"/>
                <w:b/>
                <w:sz w:val="20"/>
                <w:szCs w:val="20"/>
                <w:lang w:eastAsia="en-US"/>
              </w:rPr>
            </w:pPr>
            <w:r w:rsidRPr="0033483B">
              <w:rPr>
                <w:rFonts w:eastAsia="Calibri"/>
                <w:b/>
                <w:color w:val="000000"/>
                <w:spacing w:val="-4"/>
                <w:sz w:val="20"/>
                <w:szCs w:val="20"/>
                <w:lang w:eastAsia="en-US"/>
              </w:rPr>
              <w:t>Документ/документы,</w:t>
            </w:r>
          </w:p>
          <w:p w:rsidR="0033483B" w:rsidRPr="0033483B" w:rsidRDefault="0033483B" w:rsidP="0033483B">
            <w:pPr>
              <w:jc w:val="center"/>
              <w:rPr>
                <w:rFonts w:eastAsia="Calibri"/>
                <w:b/>
                <w:sz w:val="20"/>
                <w:szCs w:val="20"/>
                <w:lang w:eastAsia="en-US"/>
              </w:rPr>
            </w:pPr>
            <w:r w:rsidRPr="0033483B">
              <w:rPr>
                <w:rFonts w:eastAsia="Calibri"/>
                <w:b/>
                <w:color w:val="000000"/>
                <w:spacing w:val="-4"/>
                <w:sz w:val="20"/>
                <w:szCs w:val="20"/>
                <w:lang w:eastAsia="en-US"/>
              </w:rPr>
              <w:t>являющиеся</w:t>
            </w:r>
          </w:p>
          <w:p w:rsidR="0033483B" w:rsidRPr="0033483B" w:rsidRDefault="0033483B" w:rsidP="0033483B">
            <w:pPr>
              <w:jc w:val="center"/>
              <w:rPr>
                <w:rFonts w:eastAsia="Calibri"/>
                <w:b/>
                <w:sz w:val="20"/>
                <w:szCs w:val="20"/>
                <w:lang w:eastAsia="en-US"/>
              </w:rPr>
            </w:pPr>
            <w:r w:rsidRPr="0033483B">
              <w:rPr>
                <w:rFonts w:eastAsia="Calibri"/>
                <w:b/>
                <w:color w:val="000000"/>
                <w:spacing w:val="-4"/>
                <w:sz w:val="20"/>
                <w:szCs w:val="20"/>
                <w:lang w:eastAsia="en-US"/>
              </w:rPr>
              <w:t>результатом</w:t>
            </w:r>
          </w:p>
          <w:p w:rsidR="0033483B" w:rsidRPr="0033483B" w:rsidRDefault="0033483B" w:rsidP="0033483B">
            <w:pPr>
              <w:jc w:val="center"/>
              <w:rPr>
                <w:rFonts w:eastAsia="Calibri"/>
                <w:b/>
                <w:sz w:val="20"/>
                <w:szCs w:val="20"/>
                <w:lang w:eastAsia="en-US"/>
              </w:rPr>
            </w:pPr>
            <w:r w:rsidRPr="0033483B">
              <w:rPr>
                <w:rFonts w:eastAsia="Calibri"/>
                <w:b/>
                <w:color w:val="000000"/>
                <w:spacing w:val="-4"/>
                <w:sz w:val="20"/>
                <w:szCs w:val="20"/>
                <w:lang w:eastAsia="en-US"/>
              </w:rPr>
              <w:t>«подуслуги»</w:t>
            </w:r>
          </w:p>
        </w:tc>
        <w:tc>
          <w:tcPr>
            <w:tcW w:w="3413" w:type="dxa"/>
            <w:vMerge w:val="restart"/>
            <w:vAlign w:val="center"/>
          </w:tcPr>
          <w:p w:rsidR="0033483B" w:rsidRPr="0033483B" w:rsidRDefault="0033483B" w:rsidP="0033483B">
            <w:pPr>
              <w:jc w:val="center"/>
              <w:rPr>
                <w:rFonts w:eastAsia="Calibri"/>
                <w:b/>
                <w:sz w:val="20"/>
                <w:szCs w:val="20"/>
                <w:lang w:eastAsia="en-US"/>
              </w:rPr>
            </w:pPr>
            <w:r w:rsidRPr="0033483B">
              <w:rPr>
                <w:rFonts w:eastAsia="Calibri"/>
                <w:b/>
                <w:color w:val="000000"/>
                <w:spacing w:val="-4"/>
                <w:sz w:val="20"/>
                <w:szCs w:val="20"/>
                <w:lang w:eastAsia="en-US"/>
              </w:rPr>
              <w:t>Требования к документу/документам, являющимся результатом «подуслуги»</w:t>
            </w:r>
          </w:p>
        </w:tc>
        <w:tc>
          <w:tcPr>
            <w:tcW w:w="1258" w:type="dxa"/>
            <w:vMerge w:val="restart"/>
            <w:vAlign w:val="center"/>
          </w:tcPr>
          <w:p w:rsidR="0033483B" w:rsidRPr="0033483B" w:rsidRDefault="0033483B" w:rsidP="0033483B">
            <w:pPr>
              <w:jc w:val="center"/>
              <w:rPr>
                <w:rFonts w:eastAsia="Calibri"/>
                <w:b/>
                <w:sz w:val="20"/>
                <w:szCs w:val="20"/>
                <w:lang w:eastAsia="en-US"/>
              </w:rPr>
            </w:pPr>
            <w:r w:rsidRPr="0033483B">
              <w:rPr>
                <w:rFonts w:eastAsia="Calibri"/>
                <w:b/>
                <w:color w:val="000000"/>
                <w:spacing w:val="-4"/>
                <w:sz w:val="20"/>
                <w:szCs w:val="20"/>
                <w:lang w:eastAsia="en-US"/>
              </w:rPr>
              <w:t>Характеристика результата (положительный/отрицательный)</w:t>
            </w:r>
          </w:p>
        </w:tc>
        <w:tc>
          <w:tcPr>
            <w:tcW w:w="1620" w:type="dxa"/>
            <w:vMerge w:val="restart"/>
            <w:vAlign w:val="center"/>
          </w:tcPr>
          <w:p w:rsidR="0033483B" w:rsidRPr="0033483B" w:rsidRDefault="0033483B" w:rsidP="0033483B">
            <w:pPr>
              <w:jc w:val="center"/>
              <w:rPr>
                <w:rFonts w:eastAsia="Calibri"/>
                <w:b/>
                <w:sz w:val="20"/>
                <w:szCs w:val="20"/>
                <w:lang w:eastAsia="en-US"/>
              </w:rPr>
            </w:pPr>
            <w:r w:rsidRPr="0033483B">
              <w:rPr>
                <w:rFonts w:eastAsia="Calibri"/>
                <w:b/>
                <w:color w:val="000000"/>
                <w:spacing w:val="-4"/>
                <w:sz w:val="20"/>
                <w:szCs w:val="20"/>
                <w:lang w:eastAsia="en-US"/>
              </w:rPr>
              <w:t>Форма</w:t>
            </w:r>
          </w:p>
          <w:p w:rsidR="0033483B" w:rsidRPr="0033483B" w:rsidRDefault="0033483B" w:rsidP="0033483B">
            <w:pPr>
              <w:jc w:val="center"/>
              <w:rPr>
                <w:rFonts w:eastAsia="Calibri"/>
                <w:b/>
                <w:sz w:val="20"/>
                <w:szCs w:val="20"/>
                <w:lang w:eastAsia="en-US"/>
              </w:rPr>
            </w:pPr>
            <w:r w:rsidRPr="0033483B">
              <w:rPr>
                <w:rFonts w:eastAsia="Calibri"/>
                <w:b/>
                <w:color w:val="000000"/>
                <w:spacing w:val="-4"/>
                <w:sz w:val="20"/>
                <w:szCs w:val="20"/>
                <w:lang w:eastAsia="en-US"/>
              </w:rPr>
              <w:t>документа/документов,</w:t>
            </w:r>
          </w:p>
          <w:p w:rsidR="0033483B" w:rsidRPr="0033483B" w:rsidRDefault="0033483B" w:rsidP="0033483B">
            <w:pPr>
              <w:jc w:val="center"/>
              <w:rPr>
                <w:rFonts w:eastAsia="Calibri"/>
                <w:b/>
                <w:sz w:val="20"/>
                <w:szCs w:val="20"/>
                <w:lang w:eastAsia="en-US"/>
              </w:rPr>
            </w:pPr>
            <w:r w:rsidRPr="0033483B">
              <w:rPr>
                <w:rFonts w:eastAsia="Calibri"/>
                <w:b/>
                <w:color w:val="000000"/>
                <w:spacing w:val="-4"/>
                <w:sz w:val="20"/>
                <w:szCs w:val="20"/>
                <w:lang w:eastAsia="en-US"/>
              </w:rPr>
              <w:t>являющихся</w:t>
            </w:r>
          </w:p>
          <w:p w:rsidR="0033483B" w:rsidRPr="0033483B" w:rsidRDefault="0033483B" w:rsidP="0033483B">
            <w:pPr>
              <w:jc w:val="center"/>
              <w:rPr>
                <w:rFonts w:eastAsia="Calibri"/>
                <w:b/>
                <w:sz w:val="20"/>
                <w:szCs w:val="20"/>
                <w:lang w:eastAsia="en-US"/>
              </w:rPr>
            </w:pPr>
            <w:r w:rsidRPr="0033483B">
              <w:rPr>
                <w:rFonts w:eastAsia="Calibri"/>
                <w:b/>
                <w:color w:val="000000"/>
                <w:spacing w:val="-4"/>
                <w:sz w:val="20"/>
                <w:szCs w:val="20"/>
                <w:lang w:eastAsia="en-US"/>
              </w:rPr>
              <w:t>результатом</w:t>
            </w:r>
          </w:p>
          <w:p w:rsidR="0033483B" w:rsidRPr="0033483B" w:rsidRDefault="0033483B" w:rsidP="0033483B">
            <w:pPr>
              <w:jc w:val="center"/>
              <w:rPr>
                <w:rFonts w:eastAsia="Calibri"/>
                <w:b/>
                <w:sz w:val="20"/>
                <w:szCs w:val="20"/>
                <w:lang w:eastAsia="en-US"/>
              </w:rPr>
            </w:pPr>
            <w:r w:rsidRPr="0033483B">
              <w:rPr>
                <w:rFonts w:eastAsia="Calibri"/>
                <w:b/>
                <w:color w:val="000000"/>
                <w:spacing w:val="-4"/>
                <w:sz w:val="20"/>
                <w:szCs w:val="20"/>
                <w:lang w:eastAsia="en-US"/>
              </w:rPr>
              <w:t>«подуслуги»</w:t>
            </w:r>
          </w:p>
        </w:tc>
        <w:tc>
          <w:tcPr>
            <w:tcW w:w="1440" w:type="dxa"/>
            <w:vMerge w:val="restart"/>
            <w:vAlign w:val="center"/>
          </w:tcPr>
          <w:p w:rsidR="0033483B" w:rsidRPr="0033483B" w:rsidRDefault="0033483B" w:rsidP="0033483B">
            <w:pPr>
              <w:jc w:val="center"/>
              <w:rPr>
                <w:rFonts w:eastAsia="Calibri"/>
                <w:b/>
                <w:sz w:val="20"/>
                <w:szCs w:val="20"/>
                <w:lang w:eastAsia="en-US"/>
              </w:rPr>
            </w:pPr>
            <w:r w:rsidRPr="0033483B">
              <w:rPr>
                <w:rFonts w:eastAsia="Calibri"/>
                <w:b/>
                <w:color w:val="000000"/>
                <w:spacing w:val="-4"/>
                <w:sz w:val="20"/>
                <w:szCs w:val="20"/>
                <w:lang w:eastAsia="en-US"/>
              </w:rPr>
              <w:t>Образец</w:t>
            </w:r>
          </w:p>
          <w:p w:rsidR="0033483B" w:rsidRPr="0033483B" w:rsidRDefault="0033483B" w:rsidP="0033483B">
            <w:pPr>
              <w:jc w:val="center"/>
              <w:rPr>
                <w:rFonts w:eastAsia="Calibri"/>
                <w:b/>
                <w:sz w:val="20"/>
                <w:szCs w:val="20"/>
                <w:lang w:eastAsia="en-US"/>
              </w:rPr>
            </w:pPr>
            <w:r w:rsidRPr="0033483B">
              <w:rPr>
                <w:rFonts w:eastAsia="Calibri"/>
                <w:b/>
                <w:color w:val="000000"/>
                <w:spacing w:val="-4"/>
                <w:sz w:val="20"/>
                <w:szCs w:val="20"/>
                <w:lang w:eastAsia="en-US"/>
              </w:rPr>
              <w:t>документа/документов,</w:t>
            </w:r>
          </w:p>
          <w:p w:rsidR="0033483B" w:rsidRPr="0033483B" w:rsidRDefault="0033483B" w:rsidP="0033483B">
            <w:pPr>
              <w:jc w:val="center"/>
              <w:rPr>
                <w:rFonts w:eastAsia="Calibri"/>
                <w:b/>
                <w:sz w:val="20"/>
                <w:szCs w:val="20"/>
                <w:lang w:eastAsia="en-US"/>
              </w:rPr>
            </w:pPr>
            <w:r w:rsidRPr="0033483B">
              <w:rPr>
                <w:rFonts w:eastAsia="Calibri"/>
                <w:b/>
                <w:color w:val="000000"/>
                <w:spacing w:val="-4"/>
                <w:sz w:val="20"/>
                <w:szCs w:val="20"/>
                <w:lang w:eastAsia="en-US"/>
              </w:rPr>
              <w:t>являющихся</w:t>
            </w:r>
          </w:p>
          <w:p w:rsidR="0033483B" w:rsidRPr="0033483B" w:rsidRDefault="0033483B" w:rsidP="0033483B">
            <w:pPr>
              <w:jc w:val="center"/>
              <w:rPr>
                <w:rFonts w:eastAsia="Calibri"/>
                <w:b/>
                <w:sz w:val="20"/>
                <w:szCs w:val="20"/>
                <w:lang w:eastAsia="en-US"/>
              </w:rPr>
            </w:pPr>
            <w:r w:rsidRPr="0033483B">
              <w:rPr>
                <w:rFonts w:eastAsia="Calibri"/>
                <w:b/>
                <w:color w:val="000000"/>
                <w:spacing w:val="-4"/>
                <w:sz w:val="20"/>
                <w:szCs w:val="20"/>
                <w:lang w:eastAsia="en-US"/>
              </w:rPr>
              <w:t>результатом</w:t>
            </w:r>
          </w:p>
          <w:p w:rsidR="0033483B" w:rsidRPr="0033483B" w:rsidRDefault="0033483B" w:rsidP="0033483B">
            <w:pPr>
              <w:jc w:val="center"/>
              <w:rPr>
                <w:rFonts w:eastAsia="Calibri"/>
                <w:b/>
                <w:sz w:val="20"/>
                <w:szCs w:val="20"/>
                <w:lang w:eastAsia="en-US"/>
              </w:rPr>
            </w:pPr>
            <w:r w:rsidRPr="0033483B">
              <w:rPr>
                <w:rFonts w:eastAsia="Calibri"/>
                <w:b/>
                <w:color w:val="000000"/>
                <w:spacing w:val="-4"/>
                <w:sz w:val="20"/>
                <w:szCs w:val="20"/>
                <w:lang w:eastAsia="en-US"/>
              </w:rPr>
              <w:t>«подуслуги»</w:t>
            </w:r>
          </w:p>
        </w:tc>
        <w:tc>
          <w:tcPr>
            <w:tcW w:w="2700" w:type="dxa"/>
            <w:vMerge w:val="restart"/>
            <w:vAlign w:val="center"/>
          </w:tcPr>
          <w:p w:rsidR="0033483B" w:rsidRPr="0033483B" w:rsidRDefault="0033483B" w:rsidP="0033483B">
            <w:pPr>
              <w:jc w:val="center"/>
              <w:rPr>
                <w:rFonts w:eastAsia="Calibri"/>
                <w:b/>
                <w:sz w:val="20"/>
                <w:szCs w:val="20"/>
                <w:lang w:eastAsia="en-US"/>
              </w:rPr>
            </w:pPr>
            <w:r w:rsidRPr="0033483B">
              <w:rPr>
                <w:rFonts w:eastAsia="Calibri"/>
                <w:b/>
                <w:bCs/>
                <w:color w:val="000000"/>
                <w:sz w:val="20"/>
                <w:szCs w:val="20"/>
                <w:lang w:eastAsia="en-US"/>
              </w:rPr>
              <w:t>Способ получения результата</w:t>
            </w:r>
          </w:p>
        </w:tc>
        <w:tc>
          <w:tcPr>
            <w:tcW w:w="1980" w:type="dxa"/>
            <w:gridSpan w:val="2"/>
            <w:vAlign w:val="center"/>
          </w:tcPr>
          <w:p w:rsidR="0033483B" w:rsidRPr="0033483B" w:rsidRDefault="0033483B" w:rsidP="0033483B">
            <w:pPr>
              <w:jc w:val="center"/>
              <w:rPr>
                <w:rFonts w:eastAsia="Calibri"/>
                <w:b/>
                <w:sz w:val="20"/>
                <w:szCs w:val="20"/>
                <w:lang w:eastAsia="en-US"/>
              </w:rPr>
            </w:pPr>
            <w:r w:rsidRPr="0033483B">
              <w:rPr>
                <w:rFonts w:eastAsia="Calibri"/>
                <w:b/>
                <w:bCs/>
                <w:color w:val="000000"/>
                <w:sz w:val="20"/>
                <w:szCs w:val="20"/>
                <w:lang w:eastAsia="en-US"/>
              </w:rPr>
              <w:t>Срок хранения невостребованных заявителем результатов</w:t>
            </w:r>
          </w:p>
        </w:tc>
      </w:tr>
      <w:tr w:rsidR="0033483B" w:rsidRPr="0033483B" w:rsidTr="0033483B">
        <w:tc>
          <w:tcPr>
            <w:tcW w:w="648" w:type="dxa"/>
            <w:vMerge/>
            <w:vAlign w:val="center"/>
          </w:tcPr>
          <w:p w:rsidR="0033483B" w:rsidRPr="0033483B" w:rsidRDefault="0033483B" w:rsidP="0033483B">
            <w:pPr>
              <w:jc w:val="center"/>
              <w:rPr>
                <w:rFonts w:eastAsia="Calibri"/>
                <w:b/>
                <w:sz w:val="20"/>
                <w:szCs w:val="20"/>
                <w:lang w:eastAsia="en-US"/>
              </w:rPr>
            </w:pPr>
          </w:p>
        </w:tc>
        <w:tc>
          <w:tcPr>
            <w:tcW w:w="2349" w:type="dxa"/>
            <w:gridSpan w:val="2"/>
            <w:vMerge/>
            <w:vAlign w:val="center"/>
          </w:tcPr>
          <w:p w:rsidR="0033483B" w:rsidRPr="0033483B" w:rsidRDefault="0033483B" w:rsidP="0033483B">
            <w:pPr>
              <w:jc w:val="center"/>
              <w:rPr>
                <w:rFonts w:eastAsia="Calibri"/>
                <w:b/>
                <w:sz w:val="20"/>
                <w:szCs w:val="20"/>
                <w:lang w:eastAsia="en-US"/>
              </w:rPr>
            </w:pPr>
          </w:p>
        </w:tc>
        <w:tc>
          <w:tcPr>
            <w:tcW w:w="3413" w:type="dxa"/>
            <w:vMerge/>
            <w:vAlign w:val="center"/>
          </w:tcPr>
          <w:p w:rsidR="0033483B" w:rsidRPr="0033483B" w:rsidRDefault="0033483B" w:rsidP="0033483B">
            <w:pPr>
              <w:jc w:val="center"/>
              <w:rPr>
                <w:rFonts w:eastAsia="Calibri"/>
                <w:b/>
                <w:sz w:val="20"/>
                <w:szCs w:val="20"/>
                <w:lang w:eastAsia="en-US"/>
              </w:rPr>
            </w:pPr>
          </w:p>
        </w:tc>
        <w:tc>
          <w:tcPr>
            <w:tcW w:w="1258" w:type="dxa"/>
            <w:vMerge/>
            <w:vAlign w:val="center"/>
          </w:tcPr>
          <w:p w:rsidR="0033483B" w:rsidRPr="0033483B" w:rsidRDefault="0033483B" w:rsidP="0033483B">
            <w:pPr>
              <w:jc w:val="center"/>
              <w:rPr>
                <w:rFonts w:eastAsia="Calibri"/>
                <w:b/>
                <w:sz w:val="20"/>
                <w:szCs w:val="20"/>
                <w:lang w:eastAsia="en-US"/>
              </w:rPr>
            </w:pPr>
          </w:p>
        </w:tc>
        <w:tc>
          <w:tcPr>
            <w:tcW w:w="1620" w:type="dxa"/>
            <w:vMerge/>
            <w:vAlign w:val="center"/>
          </w:tcPr>
          <w:p w:rsidR="0033483B" w:rsidRPr="0033483B" w:rsidRDefault="0033483B" w:rsidP="0033483B">
            <w:pPr>
              <w:jc w:val="center"/>
              <w:rPr>
                <w:rFonts w:eastAsia="Calibri"/>
                <w:b/>
                <w:sz w:val="20"/>
                <w:szCs w:val="20"/>
                <w:lang w:eastAsia="en-US"/>
              </w:rPr>
            </w:pPr>
          </w:p>
        </w:tc>
        <w:tc>
          <w:tcPr>
            <w:tcW w:w="1440" w:type="dxa"/>
            <w:vMerge/>
            <w:vAlign w:val="center"/>
          </w:tcPr>
          <w:p w:rsidR="0033483B" w:rsidRPr="0033483B" w:rsidRDefault="0033483B" w:rsidP="0033483B">
            <w:pPr>
              <w:jc w:val="center"/>
              <w:rPr>
                <w:rFonts w:eastAsia="Calibri"/>
                <w:b/>
                <w:sz w:val="20"/>
                <w:szCs w:val="20"/>
                <w:lang w:eastAsia="en-US"/>
              </w:rPr>
            </w:pPr>
          </w:p>
        </w:tc>
        <w:tc>
          <w:tcPr>
            <w:tcW w:w="2700" w:type="dxa"/>
            <w:vMerge/>
            <w:vAlign w:val="center"/>
          </w:tcPr>
          <w:p w:rsidR="0033483B" w:rsidRPr="0033483B" w:rsidRDefault="0033483B" w:rsidP="0033483B">
            <w:pPr>
              <w:jc w:val="center"/>
              <w:rPr>
                <w:rFonts w:eastAsia="Calibri"/>
                <w:b/>
                <w:sz w:val="20"/>
                <w:szCs w:val="20"/>
                <w:lang w:eastAsia="en-US"/>
              </w:rPr>
            </w:pPr>
          </w:p>
        </w:tc>
        <w:tc>
          <w:tcPr>
            <w:tcW w:w="900" w:type="dxa"/>
            <w:vAlign w:val="center"/>
          </w:tcPr>
          <w:p w:rsidR="0033483B" w:rsidRPr="0033483B" w:rsidRDefault="0033483B" w:rsidP="0033483B">
            <w:pPr>
              <w:jc w:val="center"/>
              <w:rPr>
                <w:rFonts w:eastAsia="Calibri"/>
                <w:b/>
                <w:sz w:val="20"/>
                <w:szCs w:val="20"/>
                <w:lang w:eastAsia="en-US"/>
              </w:rPr>
            </w:pPr>
            <w:r w:rsidRPr="0033483B">
              <w:rPr>
                <w:rFonts w:eastAsia="Calibri"/>
                <w:b/>
                <w:bCs/>
                <w:color w:val="000000"/>
                <w:sz w:val="20"/>
                <w:szCs w:val="20"/>
                <w:lang w:eastAsia="en-US"/>
              </w:rPr>
              <w:t>в органе</w:t>
            </w:r>
          </w:p>
        </w:tc>
        <w:tc>
          <w:tcPr>
            <w:tcW w:w="1080" w:type="dxa"/>
            <w:vAlign w:val="center"/>
          </w:tcPr>
          <w:p w:rsidR="0033483B" w:rsidRPr="0033483B" w:rsidRDefault="0033483B" w:rsidP="0033483B">
            <w:pPr>
              <w:jc w:val="center"/>
              <w:rPr>
                <w:rFonts w:eastAsia="Calibri"/>
                <w:b/>
                <w:sz w:val="20"/>
                <w:szCs w:val="20"/>
                <w:lang w:eastAsia="en-US"/>
              </w:rPr>
            </w:pPr>
            <w:r w:rsidRPr="0033483B">
              <w:rPr>
                <w:rFonts w:eastAsia="Calibri"/>
                <w:b/>
                <w:bCs/>
                <w:color w:val="000000"/>
                <w:sz w:val="20"/>
                <w:szCs w:val="20"/>
                <w:lang w:eastAsia="en-US"/>
              </w:rPr>
              <w:t>в</w:t>
            </w:r>
          </w:p>
          <w:p w:rsidR="0033483B" w:rsidRPr="0033483B" w:rsidRDefault="0033483B" w:rsidP="0033483B">
            <w:pPr>
              <w:jc w:val="center"/>
              <w:rPr>
                <w:rFonts w:eastAsia="Calibri"/>
                <w:b/>
                <w:sz w:val="20"/>
                <w:szCs w:val="20"/>
                <w:lang w:eastAsia="en-US"/>
              </w:rPr>
            </w:pPr>
            <w:r w:rsidRPr="0033483B">
              <w:rPr>
                <w:rFonts w:eastAsia="Calibri"/>
                <w:b/>
                <w:bCs/>
                <w:color w:val="000000"/>
                <w:sz w:val="20"/>
                <w:szCs w:val="20"/>
                <w:lang w:eastAsia="en-US"/>
              </w:rPr>
              <w:t>МФЦ</w:t>
            </w:r>
          </w:p>
        </w:tc>
      </w:tr>
      <w:tr w:rsidR="0033483B" w:rsidRPr="0033483B" w:rsidTr="0033483B">
        <w:trPr>
          <w:trHeight w:hRule="exact" w:val="256"/>
        </w:trPr>
        <w:tc>
          <w:tcPr>
            <w:tcW w:w="648" w:type="dxa"/>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lastRenderedPageBreak/>
              <w:t>1</w:t>
            </w:r>
          </w:p>
        </w:tc>
        <w:tc>
          <w:tcPr>
            <w:tcW w:w="2340" w:type="dxa"/>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2</w:t>
            </w:r>
          </w:p>
        </w:tc>
        <w:tc>
          <w:tcPr>
            <w:tcW w:w="3422" w:type="dxa"/>
            <w:gridSpan w:val="2"/>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3</w:t>
            </w:r>
          </w:p>
        </w:tc>
        <w:tc>
          <w:tcPr>
            <w:tcW w:w="1258" w:type="dxa"/>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4</w:t>
            </w:r>
          </w:p>
        </w:tc>
        <w:tc>
          <w:tcPr>
            <w:tcW w:w="1620" w:type="dxa"/>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5</w:t>
            </w:r>
          </w:p>
        </w:tc>
        <w:tc>
          <w:tcPr>
            <w:tcW w:w="1440" w:type="dxa"/>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6</w:t>
            </w:r>
          </w:p>
        </w:tc>
        <w:tc>
          <w:tcPr>
            <w:tcW w:w="2700" w:type="dxa"/>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7</w:t>
            </w:r>
          </w:p>
        </w:tc>
        <w:tc>
          <w:tcPr>
            <w:tcW w:w="900" w:type="dxa"/>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8</w:t>
            </w:r>
          </w:p>
        </w:tc>
        <w:tc>
          <w:tcPr>
            <w:tcW w:w="1080" w:type="dxa"/>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9</w:t>
            </w:r>
          </w:p>
        </w:tc>
      </w:tr>
      <w:tr w:rsidR="0033483B" w:rsidRPr="0033483B" w:rsidTr="0033483B">
        <w:trPr>
          <w:trHeight w:hRule="exact" w:val="352"/>
        </w:trPr>
        <w:tc>
          <w:tcPr>
            <w:tcW w:w="15408" w:type="dxa"/>
            <w:gridSpan w:val="10"/>
            <w:vAlign w:val="center"/>
          </w:tcPr>
          <w:p w:rsidR="0033483B" w:rsidRPr="0033483B" w:rsidRDefault="0033483B" w:rsidP="0033483B">
            <w:pPr>
              <w:jc w:val="center"/>
              <w:rPr>
                <w:rFonts w:eastAsia="Calibri"/>
                <w:b/>
                <w:bCs/>
                <w:sz w:val="20"/>
                <w:szCs w:val="20"/>
                <w:lang w:eastAsia="en-US"/>
              </w:rPr>
            </w:pPr>
            <w:r w:rsidRPr="0033483B">
              <w:rPr>
                <w:rFonts w:eastAsia="Calibri"/>
                <w:b/>
                <w:bCs/>
                <w:sz w:val="20"/>
                <w:szCs w:val="20"/>
                <w:lang w:eastAsia="en-US"/>
              </w:rPr>
              <w:t xml:space="preserve">1. Подуслуга </w:t>
            </w:r>
            <w:r w:rsidRPr="0033483B">
              <w:rPr>
                <w:rFonts w:eastAsia="Calibri"/>
                <w:b/>
                <w:bCs/>
                <w:sz w:val="20"/>
                <w:szCs w:val="20"/>
                <w:lang w:val="en-US" w:eastAsia="en-US"/>
              </w:rPr>
              <w:t>N</w:t>
            </w:r>
            <w:r w:rsidRPr="0033483B">
              <w:rPr>
                <w:rFonts w:eastAsia="Calibri"/>
                <w:b/>
                <w:bCs/>
                <w:sz w:val="20"/>
                <w:szCs w:val="20"/>
                <w:lang w:eastAsia="en-US"/>
              </w:rPr>
              <w:t>1</w:t>
            </w:r>
          </w:p>
        </w:tc>
      </w:tr>
      <w:tr w:rsidR="0033483B" w:rsidRPr="0033483B" w:rsidTr="0033483B">
        <w:trPr>
          <w:trHeight w:hRule="exact" w:val="931"/>
        </w:trPr>
        <w:tc>
          <w:tcPr>
            <w:tcW w:w="648" w:type="dxa"/>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1</w:t>
            </w:r>
          </w:p>
        </w:tc>
        <w:tc>
          <w:tcPr>
            <w:tcW w:w="2340" w:type="dxa"/>
          </w:tcPr>
          <w:p w:rsidR="0033483B" w:rsidRPr="0033483B" w:rsidRDefault="0033483B" w:rsidP="0033483B">
            <w:pPr>
              <w:widowControl w:val="0"/>
              <w:tabs>
                <w:tab w:val="num" w:pos="142"/>
              </w:tabs>
              <w:suppressAutoHyphens/>
              <w:autoSpaceDE w:val="0"/>
              <w:jc w:val="both"/>
              <w:rPr>
                <w:rFonts w:eastAsia="Calibri"/>
                <w:sz w:val="20"/>
                <w:szCs w:val="20"/>
              </w:rPr>
            </w:pPr>
            <w:r w:rsidRPr="0033483B">
              <w:rPr>
                <w:rFonts w:eastAsia="Calibri"/>
                <w:sz w:val="20"/>
                <w:szCs w:val="20"/>
              </w:rPr>
              <w:t>Выдача решения о выдаче разрешения на право вырубки зеленых насаждений</w:t>
            </w:r>
          </w:p>
          <w:p w:rsidR="0033483B" w:rsidRPr="0033483B" w:rsidRDefault="0033483B" w:rsidP="0033483B">
            <w:pPr>
              <w:tabs>
                <w:tab w:val="left" w:pos="5610"/>
              </w:tabs>
              <w:rPr>
                <w:rFonts w:eastAsia="Calibri"/>
                <w:sz w:val="20"/>
                <w:szCs w:val="20"/>
                <w:lang w:eastAsia="en-US"/>
              </w:rPr>
            </w:pPr>
          </w:p>
        </w:tc>
        <w:tc>
          <w:tcPr>
            <w:tcW w:w="3422" w:type="dxa"/>
            <w:gridSpan w:val="2"/>
            <w:vAlign w:val="center"/>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Подписывается главой сельского поселения</w:t>
            </w:r>
          </w:p>
        </w:tc>
        <w:tc>
          <w:tcPr>
            <w:tcW w:w="1258" w:type="dxa"/>
            <w:vAlign w:val="center"/>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Положительный</w:t>
            </w:r>
          </w:p>
        </w:tc>
        <w:tc>
          <w:tcPr>
            <w:tcW w:w="1620" w:type="dxa"/>
            <w:vAlign w:val="center"/>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Письменная</w:t>
            </w:r>
          </w:p>
        </w:tc>
        <w:tc>
          <w:tcPr>
            <w:tcW w:w="1440" w:type="dxa"/>
          </w:tcPr>
          <w:p w:rsidR="0033483B" w:rsidRPr="0033483B" w:rsidRDefault="0033483B" w:rsidP="0033483B">
            <w:pPr>
              <w:tabs>
                <w:tab w:val="left" w:pos="5610"/>
              </w:tabs>
              <w:jc w:val="center"/>
              <w:rPr>
                <w:rFonts w:eastAsia="Calibri"/>
                <w:sz w:val="20"/>
                <w:szCs w:val="20"/>
                <w:lang w:eastAsia="en-US"/>
              </w:rPr>
            </w:pPr>
          </w:p>
        </w:tc>
        <w:tc>
          <w:tcPr>
            <w:tcW w:w="2700" w:type="dxa"/>
          </w:tcPr>
          <w:p w:rsidR="0033483B" w:rsidRPr="0033483B" w:rsidRDefault="0033483B" w:rsidP="0033483B">
            <w:pPr>
              <w:tabs>
                <w:tab w:val="left" w:pos="4170"/>
              </w:tabs>
              <w:jc w:val="center"/>
              <w:rPr>
                <w:rFonts w:eastAsia="Calibri"/>
                <w:bCs/>
                <w:sz w:val="20"/>
                <w:szCs w:val="20"/>
                <w:lang w:eastAsia="en-US"/>
              </w:rPr>
            </w:pPr>
            <w:r w:rsidRPr="0033483B">
              <w:rPr>
                <w:rFonts w:eastAsia="Calibri"/>
                <w:bCs/>
                <w:sz w:val="20"/>
                <w:szCs w:val="20"/>
                <w:lang w:eastAsia="en-US"/>
              </w:rPr>
              <w:t>- по почте;</w:t>
            </w:r>
          </w:p>
          <w:p w:rsidR="0033483B" w:rsidRPr="0033483B" w:rsidRDefault="0033483B" w:rsidP="0033483B">
            <w:pPr>
              <w:tabs>
                <w:tab w:val="left" w:pos="4170"/>
              </w:tabs>
              <w:jc w:val="center"/>
              <w:rPr>
                <w:rFonts w:eastAsia="Calibri"/>
                <w:bCs/>
                <w:sz w:val="20"/>
                <w:szCs w:val="20"/>
                <w:lang w:eastAsia="en-US"/>
              </w:rPr>
            </w:pPr>
            <w:r w:rsidRPr="0033483B">
              <w:rPr>
                <w:rFonts w:eastAsia="Calibri"/>
                <w:bCs/>
                <w:sz w:val="20"/>
                <w:szCs w:val="20"/>
                <w:lang w:eastAsia="en-US"/>
              </w:rPr>
              <w:t>- через полномочного представителя;</w:t>
            </w:r>
          </w:p>
          <w:p w:rsidR="0033483B" w:rsidRPr="0033483B" w:rsidRDefault="0033483B" w:rsidP="0033483B">
            <w:pPr>
              <w:tabs>
                <w:tab w:val="left" w:pos="4170"/>
              </w:tabs>
              <w:jc w:val="center"/>
              <w:rPr>
                <w:rFonts w:eastAsia="Calibri"/>
                <w:bCs/>
                <w:sz w:val="20"/>
                <w:szCs w:val="20"/>
                <w:lang w:eastAsia="en-US"/>
              </w:rPr>
            </w:pPr>
            <w:r w:rsidRPr="0033483B">
              <w:rPr>
                <w:rFonts w:eastAsia="Calibri"/>
                <w:bCs/>
                <w:sz w:val="20"/>
                <w:szCs w:val="20"/>
                <w:lang w:eastAsia="en-US"/>
              </w:rPr>
              <w:t>- через МФЦ;</w:t>
            </w:r>
          </w:p>
          <w:p w:rsidR="0033483B" w:rsidRPr="0033483B" w:rsidRDefault="0033483B" w:rsidP="0033483B">
            <w:pPr>
              <w:jc w:val="center"/>
              <w:rPr>
                <w:rFonts w:eastAsia="Calibri"/>
                <w:b/>
                <w:bCs/>
                <w:sz w:val="20"/>
                <w:szCs w:val="20"/>
                <w:lang w:eastAsia="en-US"/>
              </w:rPr>
            </w:pPr>
          </w:p>
        </w:tc>
        <w:tc>
          <w:tcPr>
            <w:tcW w:w="900" w:type="dxa"/>
          </w:tcPr>
          <w:p w:rsidR="0033483B" w:rsidRPr="0033483B" w:rsidRDefault="0033483B" w:rsidP="0033483B">
            <w:pPr>
              <w:jc w:val="center"/>
              <w:rPr>
                <w:rFonts w:eastAsia="Calibri"/>
                <w:bCs/>
                <w:sz w:val="20"/>
                <w:szCs w:val="20"/>
                <w:lang w:eastAsia="en-US"/>
              </w:rPr>
            </w:pPr>
            <w:r w:rsidRPr="0033483B">
              <w:rPr>
                <w:rFonts w:eastAsia="Calibri"/>
                <w:bCs/>
                <w:sz w:val="20"/>
                <w:szCs w:val="20"/>
                <w:lang w:eastAsia="en-US"/>
              </w:rPr>
              <w:t>Посто-янно</w:t>
            </w:r>
          </w:p>
        </w:tc>
        <w:tc>
          <w:tcPr>
            <w:tcW w:w="1080" w:type="dxa"/>
          </w:tcPr>
          <w:p w:rsidR="0033483B" w:rsidRPr="0033483B" w:rsidRDefault="0033483B" w:rsidP="0033483B">
            <w:pPr>
              <w:jc w:val="center"/>
              <w:rPr>
                <w:rFonts w:eastAsia="Calibri"/>
                <w:bCs/>
                <w:sz w:val="20"/>
                <w:szCs w:val="20"/>
                <w:lang w:eastAsia="en-US"/>
              </w:rPr>
            </w:pPr>
            <w:r w:rsidRPr="0033483B">
              <w:rPr>
                <w:rFonts w:eastAsia="Calibri"/>
                <w:bCs/>
                <w:sz w:val="20"/>
                <w:szCs w:val="20"/>
                <w:lang w:eastAsia="en-US"/>
              </w:rPr>
              <w:t>1 год</w:t>
            </w:r>
          </w:p>
        </w:tc>
      </w:tr>
      <w:tr w:rsidR="0033483B" w:rsidRPr="0033483B" w:rsidTr="0033483B">
        <w:trPr>
          <w:trHeight w:hRule="exact" w:val="1129"/>
        </w:trPr>
        <w:tc>
          <w:tcPr>
            <w:tcW w:w="648" w:type="dxa"/>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2</w:t>
            </w:r>
          </w:p>
        </w:tc>
        <w:tc>
          <w:tcPr>
            <w:tcW w:w="2340" w:type="dxa"/>
          </w:tcPr>
          <w:p w:rsidR="0033483B" w:rsidRPr="0033483B" w:rsidRDefault="0033483B" w:rsidP="0033483B">
            <w:pPr>
              <w:jc w:val="both"/>
              <w:rPr>
                <w:sz w:val="20"/>
                <w:szCs w:val="20"/>
              </w:rPr>
            </w:pPr>
            <w:r w:rsidRPr="0033483B">
              <w:rPr>
                <w:sz w:val="20"/>
                <w:szCs w:val="20"/>
              </w:rPr>
              <w:t>Мотивированный отказ в предоставлении муниципальной услуги.</w:t>
            </w:r>
          </w:p>
          <w:p w:rsidR="0033483B" w:rsidRPr="0033483B" w:rsidRDefault="0033483B" w:rsidP="0033483B">
            <w:pPr>
              <w:tabs>
                <w:tab w:val="left" w:pos="5610"/>
              </w:tabs>
              <w:jc w:val="center"/>
              <w:rPr>
                <w:rFonts w:eastAsia="Calibri"/>
                <w:sz w:val="20"/>
                <w:szCs w:val="20"/>
                <w:lang w:eastAsia="en-US"/>
              </w:rPr>
            </w:pPr>
          </w:p>
        </w:tc>
        <w:tc>
          <w:tcPr>
            <w:tcW w:w="3422" w:type="dxa"/>
            <w:gridSpan w:val="2"/>
            <w:vAlign w:val="center"/>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Подписывается главой сельского поселения</w:t>
            </w:r>
          </w:p>
        </w:tc>
        <w:tc>
          <w:tcPr>
            <w:tcW w:w="1258" w:type="dxa"/>
            <w:vAlign w:val="center"/>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Отрицате-льный</w:t>
            </w:r>
          </w:p>
        </w:tc>
        <w:tc>
          <w:tcPr>
            <w:tcW w:w="1620" w:type="dxa"/>
            <w:vAlign w:val="center"/>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Письменная</w:t>
            </w:r>
          </w:p>
        </w:tc>
        <w:tc>
          <w:tcPr>
            <w:tcW w:w="1440" w:type="dxa"/>
          </w:tcPr>
          <w:p w:rsidR="0033483B" w:rsidRPr="0033483B" w:rsidRDefault="0033483B" w:rsidP="0033483B">
            <w:pPr>
              <w:tabs>
                <w:tab w:val="left" w:pos="5610"/>
              </w:tabs>
              <w:jc w:val="center"/>
              <w:rPr>
                <w:rFonts w:eastAsia="Calibri"/>
                <w:sz w:val="20"/>
                <w:szCs w:val="20"/>
                <w:lang w:eastAsia="en-US"/>
              </w:rPr>
            </w:pPr>
          </w:p>
        </w:tc>
        <w:tc>
          <w:tcPr>
            <w:tcW w:w="2700" w:type="dxa"/>
          </w:tcPr>
          <w:p w:rsidR="0033483B" w:rsidRPr="0033483B" w:rsidRDefault="0033483B" w:rsidP="0033483B">
            <w:pPr>
              <w:tabs>
                <w:tab w:val="left" w:pos="4170"/>
              </w:tabs>
              <w:jc w:val="center"/>
              <w:rPr>
                <w:rFonts w:eastAsia="Calibri"/>
                <w:bCs/>
                <w:sz w:val="20"/>
                <w:szCs w:val="20"/>
                <w:lang w:eastAsia="en-US"/>
              </w:rPr>
            </w:pPr>
            <w:r w:rsidRPr="0033483B">
              <w:rPr>
                <w:rFonts w:eastAsia="Calibri"/>
                <w:bCs/>
                <w:sz w:val="20"/>
                <w:szCs w:val="20"/>
                <w:lang w:eastAsia="en-US"/>
              </w:rPr>
              <w:t>- по почте;</w:t>
            </w:r>
          </w:p>
          <w:p w:rsidR="0033483B" w:rsidRPr="0033483B" w:rsidRDefault="0033483B" w:rsidP="0033483B">
            <w:pPr>
              <w:tabs>
                <w:tab w:val="left" w:pos="4170"/>
              </w:tabs>
              <w:jc w:val="center"/>
              <w:rPr>
                <w:rFonts w:eastAsia="Calibri"/>
                <w:bCs/>
                <w:sz w:val="20"/>
                <w:szCs w:val="20"/>
                <w:lang w:eastAsia="en-US"/>
              </w:rPr>
            </w:pPr>
            <w:r w:rsidRPr="0033483B">
              <w:rPr>
                <w:rFonts w:eastAsia="Calibri"/>
                <w:bCs/>
                <w:sz w:val="20"/>
                <w:szCs w:val="20"/>
                <w:lang w:eastAsia="en-US"/>
              </w:rPr>
              <w:t>- через полномочного представителя;</w:t>
            </w:r>
          </w:p>
          <w:p w:rsidR="0033483B" w:rsidRPr="0033483B" w:rsidRDefault="0033483B" w:rsidP="0033483B">
            <w:pPr>
              <w:tabs>
                <w:tab w:val="left" w:pos="4170"/>
              </w:tabs>
              <w:jc w:val="center"/>
              <w:rPr>
                <w:rFonts w:eastAsia="Calibri"/>
                <w:bCs/>
                <w:sz w:val="20"/>
                <w:szCs w:val="20"/>
                <w:lang w:eastAsia="en-US"/>
              </w:rPr>
            </w:pPr>
            <w:r w:rsidRPr="0033483B">
              <w:rPr>
                <w:rFonts w:eastAsia="Calibri"/>
                <w:bCs/>
                <w:sz w:val="20"/>
                <w:szCs w:val="20"/>
                <w:lang w:eastAsia="en-US"/>
              </w:rPr>
              <w:t>- через МФЦ;</w:t>
            </w:r>
          </w:p>
          <w:p w:rsidR="0033483B" w:rsidRPr="0033483B" w:rsidRDefault="0033483B" w:rsidP="0033483B">
            <w:pPr>
              <w:jc w:val="center"/>
              <w:rPr>
                <w:rFonts w:eastAsia="Calibri"/>
                <w:b/>
                <w:bCs/>
                <w:sz w:val="20"/>
                <w:szCs w:val="20"/>
                <w:lang w:eastAsia="en-US"/>
              </w:rPr>
            </w:pPr>
            <w:r w:rsidRPr="0033483B">
              <w:rPr>
                <w:rFonts w:eastAsia="Calibri"/>
                <w:bCs/>
                <w:sz w:val="20"/>
                <w:szCs w:val="20"/>
                <w:lang w:eastAsia="en-US"/>
              </w:rPr>
              <w:t>-электронно</w:t>
            </w:r>
          </w:p>
        </w:tc>
        <w:tc>
          <w:tcPr>
            <w:tcW w:w="900" w:type="dxa"/>
          </w:tcPr>
          <w:p w:rsidR="0033483B" w:rsidRPr="0033483B" w:rsidRDefault="0033483B" w:rsidP="0033483B">
            <w:pPr>
              <w:jc w:val="center"/>
              <w:rPr>
                <w:rFonts w:eastAsia="Calibri"/>
                <w:bCs/>
                <w:sz w:val="20"/>
                <w:szCs w:val="20"/>
                <w:lang w:eastAsia="en-US"/>
              </w:rPr>
            </w:pPr>
            <w:r w:rsidRPr="0033483B">
              <w:rPr>
                <w:rFonts w:eastAsia="Calibri"/>
                <w:bCs/>
                <w:sz w:val="20"/>
                <w:szCs w:val="20"/>
                <w:lang w:eastAsia="en-US"/>
              </w:rPr>
              <w:t>Не менее 5 лет</w:t>
            </w:r>
          </w:p>
        </w:tc>
        <w:tc>
          <w:tcPr>
            <w:tcW w:w="1080" w:type="dxa"/>
          </w:tcPr>
          <w:p w:rsidR="0033483B" w:rsidRPr="0033483B" w:rsidRDefault="0033483B" w:rsidP="0033483B">
            <w:pPr>
              <w:jc w:val="center"/>
              <w:rPr>
                <w:rFonts w:eastAsia="Calibri"/>
                <w:bCs/>
                <w:sz w:val="20"/>
                <w:szCs w:val="20"/>
                <w:lang w:eastAsia="en-US"/>
              </w:rPr>
            </w:pPr>
            <w:r w:rsidRPr="0033483B">
              <w:rPr>
                <w:rFonts w:eastAsia="Calibri"/>
                <w:bCs/>
                <w:sz w:val="20"/>
                <w:szCs w:val="20"/>
                <w:lang w:eastAsia="en-US"/>
              </w:rPr>
              <w:t>1 год</w:t>
            </w:r>
          </w:p>
        </w:tc>
      </w:tr>
    </w:tbl>
    <w:p w:rsidR="0033483B" w:rsidRPr="0033483B" w:rsidRDefault="0033483B" w:rsidP="0033483B">
      <w:pPr>
        <w:jc w:val="center"/>
        <w:rPr>
          <w:rFonts w:eastAsia="Calibri"/>
          <w:b/>
          <w:lang w:eastAsia="en-US"/>
        </w:rPr>
      </w:pPr>
    </w:p>
    <w:p w:rsidR="0033483B" w:rsidRPr="0033483B" w:rsidRDefault="0033483B" w:rsidP="0033483B">
      <w:pPr>
        <w:jc w:val="center"/>
        <w:rPr>
          <w:rFonts w:eastAsia="Calibri"/>
          <w:b/>
          <w:lang w:eastAsia="en-US"/>
        </w:rPr>
      </w:pPr>
      <w:r w:rsidRPr="0033483B">
        <w:rPr>
          <w:rFonts w:eastAsia="Calibri"/>
          <w:b/>
          <w:lang w:eastAsia="en-US"/>
        </w:rPr>
        <w:t>РАЗДЕЛ 7 «ТЕХНОЛОГИЧЕСКИЕ ПРОЦЕССЫ ПРЕДОСТАВЛЕНИЯ «ПОДУСЛУГИ»</w:t>
      </w:r>
    </w:p>
    <w:p w:rsidR="0033483B" w:rsidRPr="0033483B" w:rsidRDefault="0033483B" w:rsidP="0033483B">
      <w:pPr>
        <w:jc w:val="center"/>
        <w:rPr>
          <w:rFonts w:eastAsia="Calibri"/>
          <w:b/>
          <w:lang w:eastAsia="en-US"/>
        </w:rPr>
      </w:pPr>
    </w:p>
    <w:tbl>
      <w:tblPr>
        <w:tblW w:w="15480" w:type="dxa"/>
        <w:tblInd w:w="-175" w:type="dxa"/>
        <w:tblLayout w:type="fixed"/>
        <w:tblCellMar>
          <w:left w:w="0" w:type="dxa"/>
          <w:right w:w="0" w:type="dxa"/>
        </w:tblCellMar>
        <w:tblLook w:val="0000" w:firstRow="0" w:lastRow="0" w:firstColumn="0" w:lastColumn="0" w:noHBand="0" w:noVBand="0"/>
      </w:tblPr>
      <w:tblGrid>
        <w:gridCol w:w="606"/>
        <w:gridCol w:w="2268"/>
        <w:gridCol w:w="6662"/>
        <w:gridCol w:w="1264"/>
        <w:gridCol w:w="1440"/>
        <w:gridCol w:w="1800"/>
        <w:gridCol w:w="1440"/>
      </w:tblGrid>
      <w:tr w:rsidR="0033483B" w:rsidRPr="0033483B" w:rsidTr="0033483B">
        <w:trPr>
          <w:trHeight w:hRule="exact" w:val="1701"/>
        </w:trPr>
        <w:tc>
          <w:tcPr>
            <w:tcW w:w="606" w:type="dxa"/>
            <w:tcBorders>
              <w:top w:val="single" w:sz="4" w:space="0" w:color="auto"/>
              <w:left w:val="single" w:sz="4" w:space="0" w:color="auto"/>
              <w:bottom w:val="nil"/>
              <w:right w:val="nil"/>
            </w:tcBorders>
            <w:shd w:val="clear" w:color="auto" w:fill="FFFFFF"/>
            <w:vAlign w:val="center"/>
          </w:tcPr>
          <w:p w:rsidR="0033483B" w:rsidRPr="0033483B" w:rsidRDefault="0033483B" w:rsidP="0033483B">
            <w:pPr>
              <w:ind w:left="200"/>
              <w:jc w:val="center"/>
              <w:rPr>
                <w:rFonts w:eastAsia="Calibri"/>
                <w:sz w:val="20"/>
                <w:szCs w:val="20"/>
                <w:lang w:eastAsia="en-US"/>
              </w:rPr>
            </w:pPr>
            <w:r w:rsidRPr="0033483B">
              <w:rPr>
                <w:rFonts w:eastAsia="Calibri"/>
                <w:b/>
                <w:bCs/>
                <w:color w:val="000000"/>
                <w:sz w:val="20"/>
                <w:szCs w:val="20"/>
                <w:lang w:eastAsia="en-US"/>
              </w:rPr>
              <w:t>№</w:t>
            </w:r>
          </w:p>
          <w:p w:rsidR="0033483B" w:rsidRPr="0033483B" w:rsidRDefault="0033483B" w:rsidP="0033483B">
            <w:pPr>
              <w:ind w:left="200"/>
              <w:jc w:val="center"/>
              <w:rPr>
                <w:rFonts w:eastAsia="Calibri"/>
                <w:sz w:val="20"/>
                <w:szCs w:val="20"/>
                <w:lang w:eastAsia="en-US"/>
              </w:rPr>
            </w:pPr>
            <w:r w:rsidRPr="0033483B">
              <w:rPr>
                <w:rFonts w:eastAsia="Calibri"/>
                <w:b/>
                <w:bCs/>
                <w:color w:val="000000"/>
                <w:sz w:val="20"/>
                <w:szCs w:val="20"/>
                <w:lang w:eastAsia="en-US"/>
              </w:rPr>
              <w:t>п/п</w:t>
            </w:r>
          </w:p>
        </w:tc>
        <w:tc>
          <w:tcPr>
            <w:tcW w:w="2268" w:type="dxa"/>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color w:val="000000"/>
                <w:sz w:val="20"/>
                <w:szCs w:val="20"/>
                <w:lang w:eastAsia="en-US"/>
              </w:rPr>
              <w:t>Наименование процедуры процесса</w:t>
            </w:r>
          </w:p>
        </w:tc>
        <w:tc>
          <w:tcPr>
            <w:tcW w:w="6662" w:type="dxa"/>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color w:val="000000"/>
                <w:sz w:val="20"/>
                <w:szCs w:val="20"/>
                <w:lang w:eastAsia="en-US"/>
              </w:rPr>
              <w:t>Особенности исполнения процедуры процесса</w:t>
            </w:r>
          </w:p>
        </w:tc>
        <w:tc>
          <w:tcPr>
            <w:tcW w:w="1264" w:type="dxa"/>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color w:val="000000"/>
                <w:sz w:val="20"/>
                <w:szCs w:val="20"/>
                <w:lang w:eastAsia="en-US"/>
              </w:rPr>
              <w:t>Сроки</w:t>
            </w:r>
          </w:p>
          <w:p w:rsidR="0033483B" w:rsidRPr="0033483B" w:rsidRDefault="0033483B" w:rsidP="0033483B">
            <w:pPr>
              <w:jc w:val="center"/>
              <w:rPr>
                <w:rFonts w:eastAsia="Calibri"/>
                <w:sz w:val="20"/>
                <w:szCs w:val="20"/>
                <w:lang w:eastAsia="en-US"/>
              </w:rPr>
            </w:pPr>
            <w:r w:rsidRPr="0033483B">
              <w:rPr>
                <w:rFonts w:eastAsia="Calibri"/>
                <w:b/>
                <w:bCs/>
                <w:color w:val="000000"/>
                <w:sz w:val="20"/>
                <w:szCs w:val="20"/>
                <w:lang w:eastAsia="en-US"/>
              </w:rPr>
              <w:t>исполнения</w:t>
            </w:r>
          </w:p>
          <w:p w:rsidR="0033483B" w:rsidRPr="0033483B" w:rsidRDefault="0033483B" w:rsidP="0033483B">
            <w:pPr>
              <w:jc w:val="center"/>
              <w:rPr>
                <w:rFonts w:eastAsia="Calibri"/>
                <w:sz w:val="20"/>
                <w:szCs w:val="20"/>
                <w:lang w:eastAsia="en-US"/>
              </w:rPr>
            </w:pPr>
            <w:r w:rsidRPr="0033483B">
              <w:rPr>
                <w:rFonts w:eastAsia="Calibri"/>
                <w:b/>
                <w:bCs/>
                <w:color w:val="000000"/>
                <w:sz w:val="20"/>
                <w:szCs w:val="20"/>
                <w:lang w:eastAsia="en-US"/>
              </w:rPr>
              <w:t>процедуры</w:t>
            </w:r>
          </w:p>
          <w:p w:rsidR="0033483B" w:rsidRPr="0033483B" w:rsidRDefault="0033483B" w:rsidP="0033483B">
            <w:pPr>
              <w:jc w:val="center"/>
              <w:rPr>
                <w:rFonts w:eastAsia="Calibri"/>
                <w:sz w:val="20"/>
                <w:szCs w:val="20"/>
                <w:lang w:eastAsia="en-US"/>
              </w:rPr>
            </w:pPr>
            <w:r w:rsidRPr="0033483B">
              <w:rPr>
                <w:rFonts w:eastAsia="Calibri"/>
                <w:b/>
                <w:bCs/>
                <w:color w:val="000000"/>
                <w:sz w:val="20"/>
                <w:szCs w:val="20"/>
                <w:lang w:eastAsia="en-US"/>
              </w:rPr>
              <w:t>(процесса)</w:t>
            </w:r>
          </w:p>
        </w:tc>
        <w:tc>
          <w:tcPr>
            <w:tcW w:w="1440" w:type="dxa"/>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color w:val="000000"/>
                <w:sz w:val="20"/>
                <w:szCs w:val="20"/>
                <w:lang w:eastAsia="en-US"/>
              </w:rPr>
              <w:t>Исполнитель</w:t>
            </w:r>
          </w:p>
          <w:p w:rsidR="0033483B" w:rsidRPr="0033483B" w:rsidRDefault="0033483B" w:rsidP="0033483B">
            <w:pPr>
              <w:jc w:val="center"/>
              <w:rPr>
                <w:rFonts w:eastAsia="Calibri"/>
                <w:sz w:val="20"/>
                <w:szCs w:val="20"/>
                <w:lang w:eastAsia="en-US"/>
              </w:rPr>
            </w:pPr>
            <w:r w:rsidRPr="0033483B">
              <w:rPr>
                <w:rFonts w:eastAsia="Calibri"/>
                <w:b/>
                <w:bCs/>
                <w:color w:val="000000"/>
                <w:sz w:val="20"/>
                <w:szCs w:val="20"/>
                <w:lang w:eastAsia="en-US"/>
              </w:rPr>
              <w:t>процедуры</w:t>
            </w:r>
          </w:p>
          <w:p w:rsidR="0033483B" w:rsidRPr="0033483B" w:rsidRDefault="0033483B" w:rsidP="0033483B">
            <w:pPr>
              <w:jc w:val="center"/>
              <w:rPr>
                <w:rFonts w:eastAsia="Calibri"/>
                <w:sz w:val="20"/>
                <w:szCs w:val="20"/>
                <w:lang w:eastAsia="en-US"/>
              </w:rPr>
            </w:pPr>
            <w:r w:rsidRPr="0033483B">
              <w:rPr>
                <w:rFonts w:eastAsia="Calibri"/>
                <w:b/>
                <w:bCs/>
                <w:color w:val="000000"/>
                <w:sz w:val="20"/>
                <w:szCs w:val="20"/>
                <w:lang w:eastAsia="en-US"/>
              </w:rPr>
              <w:t>процесса</w:t>
            </w:r>
          </w:p>
        </w:tc>
        <w:tc>
          <w:tcPr>
            <w:tcW w:w="1800" w:type="dxa"/>
            <w:tcBorders>
              <w:top w:val="single" w:sz="4" w:space="0" w:color="auto"/>
              <w:left w:val="single" w:sz="4" w:space="0" w:color="auto"/>
              <w:bottom w:val="nil"/>
              <w:right w:val="nil"/>
            </w:tcBorders>
            <w:shd w:val="clear" w:color="auto" w:fill="FFFFFF"/>
            <w:vAlign w:val="center"/>
          </w:tcPr>
          <w:p w:rsidR="0033483B" w:rsidRPr="0033483B" w:rsidRDefault="0033483B" w:rsidP="0033483B">
            <w:pPr>
              <w:ind w:right="180"/>
              <w:jc w:val="center"/>
              <w:rPr>
                <w:rFonts w:eastAsia="Calibri"/>
                <w:sz w:val="20"/>
                <w:szCs w:val="20"/>
                <w:lang w:eastAsia="en-US"/>
              </w:rPr>
            </w:pPr>
            <w:r w:rsidRPr="0033483B">
              <w:rPr>
                <w:rFonts w:eastAsia="Calibri"/>
                <w:b/>
                <w:bCs/>
                <w:color w:val="000000"/>
                <w:sz w:val="20"/>
                <w:szCs w:val="20"/>
                <w:lang w:eastAsia="en-US"/>
              </w:rPr>
              <w:t>Ресурсы, необходимые для выполнения процедуры процесса</w:t>
            </w:r>
          </w:p>
        </w:tc>
        <w:tc>
          <w:tcPr>
            <w:tcW w:w="1440" w:type="dxa"/>
            <w:tcBorders>
              <w:top w:val="single" w:sz="4" w:space="0" w:color="auto"/>
              <w:left w:val="single" w:sz="4" w:space="0" w:color="auto"/>
              <w:bottom w:val="nil"/>
              <w:right w:val="single" w:sz="4" w:space="0" w:color="auto"/>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color w:val="000000"/>
                <w:sz w:val="20"/>
                <w:szCs w:val="20"/>
                <w:lang w:eastAsia="en-US"/>
              </w:rPr>
              <w:t>Формы документов, необходимые для выполнения процедуры процесса</w:t>
            </w:r>
          </w:p>
        </w:tc>
      </w:tr>
      <w:tr w:rsidR="0033483B" w:rsidRPr="0033483B" w:rsidTr="0033483B">
        <w:trPr>
          <w:trHeight w:hRule="exact" w:val="351"/>
        </w:trPr>
        <w:tc>
          <w:tcPr>
            <w:tcW w:w="606" w:type="dxa"/>
            <w:tcBorders>
              <w:top w:val="single" w:sz="4" w:space="0" w:color="auto"/>
              <w:left w:val="single" w:sz="4" w:space="0" w:color="auto"/>
              <w:bottom w:val="nil"/>
              <w:right w:val="nil"/>
            </w:tcBorders>
            <w:shd w:val="clear" w:color="auto" w:fill="FFFFFF"/>
            <w:vAlign w:val="center"/>
          </w:tcPr>
          <w:p w:rsidR="0033483B" w:rsidRPr="0033483B" w:rsidRDefault="0033483B" w:rsidP="0033483B">
            <w:pPr>
              <w:ind w:left="200"/>
              <w:jc w:val="center"/>
              <w:rPr>
                <w:rFonts w:eastAsia="Calibri"/>
                <w:sz w:val="20"/>
                <w:szCs w:val="20"/>
                <w:lang w:eastAsia="en-US"/>
              </w:rPr>
            </w:pPr>
            <w:r w:rsidRPr="0033483B">
              <w:rPr>
                <w:rFonts w:eastAsia="Calibri"/>
                <w:b/>
                <w:bCs/>
                <w:color w:val="000000"/>
                <w:sz w:val="20"/>
                <w:szCs w:val="20"/>
                <w:lang w:eastAsia="en-US"/>
              </w:rPr>
              <w:t>1</w:t>
            </w:r>
          </w:p>
        </w:tc>
        <w:tc>
          <w:tcPr>
            <w:tcW w:w="2268" w:type="dxa"/>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color w:val="000000"/>
                <w:sz w:val="20"/>
                <w:szCs w:val="20"/>
                <w:lang w:eastAsia="en-US"/>
              </w:rPr>
              <w:t>2</w:t>
            </w:r>
          </w:p>
        </w:tc>
        <w:tc>
          <w:tcPr>
            <w:tcW w:w="6662" w:type="dxa"/>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color w:val="000000"/>
                <w:sz w:val="20"/>
                <w:szCs w:val="20"/>
                <w:lang w:eastAsia="en-US"/>
              </w:rPr>
              <w:t>3</w:t>
            </w:r>
          </w:p>
        </w:tc>
        <w:tc>
          <w:tcPr>
            <w:tcW w:w="1264" w:type="dxa"/>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color w:val="000000"/>
                <w:sz w:val="20"/>
                <w:szCs w:val="20"/>
                <w:lang w:eastAsia="en-US"/>
              </w:rPr>
              <w:t>4</w:t>
            </w:r>
          </w:p>
        </w:tc>
        <w:tc>
          <w:tcPr>
            <w:tcW w:w="1440" w:type="dxa"/>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color w:val="000000"/>
                <w:sz w:val="20"/>
                <w:szCs w:val="20"/>
                <w:lang w:eastAsia="en-US"/>
              </w:rPr>
              <w:t>5</w:t>
            </w:r>
          </w:p>
        </w:tc>
        <w:tc>
          <w:tcPr>
            <w:tcW w:w="1800" w:type="dxa"/>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color w:val="000000"/>
                <w:sz w:val="20"/>
                <w:szCs w:val="20"/>
                <w:lang w:eastAsia="en-US"/>
              </w:rPr>
              <w:t>6</w:t>
            </w:r>
          </w:p>
        </w:tc>
        <w:tc>
          <w:tcPr>
            <w:tcW w:w="1440" w:type="dxa"/>
            <w:tcBorders>
              <w:top w:val="single" w:sz="4" w:space="0" w:color="auto"/>
              <w:left w:val="single" w:sz="4" w:space="0" w:color="auto"/>
              <w:bottom w:val="nil"/>
              <w:right w:val="single" w:sz="4" w:space="0" w:color="auto"/>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color w:val="000000"/>
                <w:sz w:val="20"/>
                <w:szCs w:val="20"/>
                <w:lang w:eastAsia="en-US"/>
              </w:rPr>
              <w:t>7</w:t>
            </w:r>
          </w:p>
        </w:tc>
      </w:tr>
      <w:tr w:rsidR="0033483B" w:rsidRPr="0033483B" w:rsidTr="0033483B">
        <w:trPr>
          <w:trHeight w:hRule="exact" w:val="356"/>
        </w:trPr>
        <w:tc>
          <w:tcPr>
            <w:tcW w:w="15480" w:type="dxa"/>
            <w:gridSpan w:val="7"/>
            <w:tcBorders>
              <w:top w:val="single" w:sz="4" w:space="0" w:color="auto"/>
              <w:left w:val="single" w:sz="4" w:space="0" w:color="auto"/>
              <w:bottom w:val="nil"/>
              <w:right w:val="single" w:sz="4" w:space="0" w:color="auto"/>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 xml:space="preserve">1. Подуслуга </w:t>
            </w:r>
            <w:r w:rsidRPr="0033483B">
              <w:rPr>
                <w:rFonts w:eastAsia="Calibri"/>
                <w:b/>
                <w:bCs/>
                <w:sz w:val="20"/>
                <w:szCs w:val="20"/>
                <w:lang w:val="en-US" w:eastAsia="en-US"/>
              </w:rPr>
              <w:t>N</w:t>
            </w:r>
            <w:r w:rsidRPr="0033483B">
              <w:rPr>
                <w:rFonts w:eastAsia="Calibri"/>
                <w:b/>
                <w:bCs/>
                <w:sz w:val="20"/>
                <w:szCs w:val="20"/>
                <w:lang w:eastAsia="en-US"/>
              </w:rPr>
              <w:t>1</w:t>
            </w:r>
          </w:p>
        </w:tc>
      </w:tr>
      <w:tr w:rsidR="0033483B" w:rsidRPr="0033483B" w:rsidTr="0033483B">
        <w:trPr>
          <w:trHeight w:hRule="exact" w:val="3111"/>
        </w:trPr>
        <w:tc>
          <w:tcPr>
            <w:tcW w:w="606"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1</w:t>
            </w:r>
          </w:p>
        </w:tc>
        <w:tc>
          <w:tcPr>
            <w:tcW w:w="2268"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20"/>
              <w:rPr>
                <w:rFonts w:eastAsia="Calibri"/>
                <w:color w:val="000000"/>
                <w:sz w:val="20"/>
                <w:szCs w:val="20"/>
                <w:lang w:eastAsia="en-US"/>
              </w:rPr>
            </w:pPr>
            <w:r w:rsidRPr="0033483B">
              <w:rPr>
                <w:rFonts w:eastAsia="Calibri"/>
                <w:sz w:val="20"/>
                <w:szCs w:val="20"/>
                <w:lang w:eastAsia="en-US"/>
              </w:rPr>
              <w:t>Прием и регистрация заявления и прилагаемых к нему документов</w:t>
            </w:r>
          </w:p>
        </w:tc>
        <w:tc>
          <w:tcPr>
            <w:tcW w:w="666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rPr>
                <w:rFonts w:eastAsia="Calibri"/>
                <w:color w:val="000000"/>
                <w:sz w:val="20"/>
                <w:szCs w:val="20"/>
                <w:lang w:eastAsia="en-US"/>
              </w:rPr>
            </w:pPr>
            <w:r w:rsidRPr="0033483B">
              <w:rPr>
                <w:rFonts w:eastAsia="Calibri"/>
                <w:color w:val="000000"/>
                <w:sz w:val="20"/>
                <w:szCs w:val="20"/>
                <w:lang w:eastAsia="en-US"/>
              </w:rPr>
              <w:t>Специалист</w:t>
            </w:r>
          </w:p>
          <w:p w:rsidR="0033483B" w:rsidRPr="0033483B" w:rsidRDefault="0033483B" w:rsidP="0033483B">
            <w:pPr>
              <w:rPr>
                <w:rFonts w:eastAsia="Calibri"/>
                <w:color w:val="000000"/>
                <w:sz w:val="20"/>
                <w:szCs w:val="20"/>
                <w:lang w:eastAsia="en-US"/>
              </w:rPr>
            </w:pPr>
            <w:r w:rsidRPr="0033483B">
              <w:rPr>
                <w:rFonts w:eastAsia="Calibri"/>
                <w:color w:val="000000"/>
                <w:sz w:val="20"/>
                <w:szCs w:val="20"/>
                <w:lang w:eastAsia="en-US"/>
              </w:rPr>
              <w:t>а) устанавливает предмет обращения, личность Заявителя;</w:t>
            </w:r>
          </w:p>
          <w:p w:rsidR="0033483B" w:rsidRPr="0033483B" w:rsidRDefault="0033483B" w:rsidP="0033483B">
            <w:pPr>
              <w:rPr>
                <w:rFonts w:eastAsia="Calibri"/>
                <w:color w:val="000000"/>
                <w:sz w:val="20"/>
                <w:szCs w:val="20"/>
                <w:lang w:eastAsia="en-US"/>
              </w:rPr>
            </w:pPr>
            <w:r w:rsidRPr="0033483B">
              <w:rPr>
                <w:rFonts w:eastAsia="Calibri"/>
                <w:color w:val="000000"/>
                <w:sz w:val="20"/>
                <w:szCs w:val="20"/>
                <w:lang w:eastAsia="en-US"/>
              </w:rPr>
              <w:t>б)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33483B" w:rsidRPr="0033483B" w:rsidRDefault="0033483B" w:rsidP="0033483B">
            <w:pPr>
              <w:rPr>
                <w:rFonts w:eastAsia="Calibri"/>
                <w:color w:val="000000"/>
                <w:sz w:val="20"/>
                <w:szCs w:val="20"/>
                <w:lang w:eastAsia="en-US"/>
              </w:rPr>
            </w:pPr>
            <w:r w:rsidRPr="0033483B">
              <w:rPr>
                <w:rFonts w:eastAsia="Calibri"/>
                <w:color w:val="000000"/>
                <w:sz w:val="20"/>
                <w:szCs w:val="20"/>
                <w:lang w:eastAsia="en-US"/>
              </w:rPr>
              <w:t>в) проверяет соответствие заявления требованиям, установленным в соответствии с настоящим Административным регламентом;</w:t>
            </w:r>
          </w:p>
          <w:p w:rsidR="0033483B" w:rsidRPr="0033483B" w:rsidRDefault="0033483B" w:rsidP="0033483B">
            <w:pPr>
              <w:rPr>
                <w:rFonts w:eastAsia="Calibri"/>
                <w:color w:val="000000"/>
                <w:sz w:val="20"/>
                <w:szCs w:val="20"/>
                <w:lang w:eastAsia="en-US"/>
              </w:rPr>
            </w:pPr>
            <w:r w:rsidRPr="0033483B">
              <w:rPr>
                <w:rFonts w:eastAsia="Calibri"/>
                <w:color w:val="000000"/>
                <w:sz w:val="20"/>
                <w:szCs w:val="20"/>
                <w:lang w:eastAsia="en-US"/>
              </w:rPr>
              <w:t>г)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33483B" w:rsidRPr="0033483B" w:rsidRDefault="0033483B" w:rsidP="0033483B">
            <w:pPr>
              <w:rPr>
                <w:rFonts w:eastAsia="Calibri"/>
                <w:color w:val="000000"/>
                <w:sz w:val="20"/>
                <w:szCs w:val="20"/>
                <w:lang w:eastAsia="en-US"/>
              </w:rPr>
            </w:pPr>
            <w:r w:rsidRPr="0033483B">
              <w:rPr>
                <w:rFonts w:eastAsia="Calibri"/>
                <w:color w:val="000000"/>
                <w:sz w:val="20"/>
                <w:szCs w:val="20"/>
                <w:lang w:eastAsia="en-US"/>
              </w:rPr>
              <w:t>д) проверяет наличие или отсутствие оснований для отказа в приеме документов, предусмотренных пунктом 11 настоящего Административного регламента.</w:t>
            </w:r>
          </w:p>
        </w:tc>
        <w:tc>
          <w:tcPr>
            <w:tcW w:w="1264"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100"/>
              <w:rPr>
                <w:rFonts w:eastAsia="Calibri"/>
                <w:color w:val="000000"/>
                <w:sz w:val="20"/>
                <w:szCs w:val="20"/>
                <w:lang w:eastAsia="en-US"/>
              </w:rPr>
            </w:pPr>
            <w:r w:rsidRPr="0033483B">
              <w:rPr>
                <w:rFonts w:eastAsia="Calibri"/>
                <w:color w:val="000000"/>
                <w:sz w:val="20"/>
                <w:szCs w:val="20"/>
                <w:lang w:eastAsia="en-US"/>
              </w:rPr>
              <w:t>1 день</w:t>
            </w:r>
          </w:p>
        </w:tc>
        <w:tc>
          <w:tcPr>
            <w:tcW w:w="1440"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20"/>
              <w:rPr>
                <w:rFonts w:eastAsia="Calibri"/>
                <w:color w:val="000000"/>
                <w:sz w:val="20"/>
                <w:szCs w:val="20"/>
                <w:lang w:eastAsia="en-US"/>
              </w:rPr>
            </w:pPr>
            <w:r w:rsidRPr="0033483B">
              <w:rPr>
                <w:rFonts w:eastAsia="Calibri"/>
                <w:color w:val="000000"/>
                <w:sz w:val="20"/>
                <w:szCs w:val="20"/>
                <w:lang w:eastAsia="en-US"/>
              </w:rPr>
              <w:t>Ответственное лицо</w:t>
            </w:r>
          </w:p>
        </w:tc>
        <w:tc>
          <w:tcPr>
            <w:tcW w:w="1800"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40"/>
              <w:rPr>
                <w:rFonts w:eastAsia="Calibri"/>
                <w:color w:val="000000"/>
                <w:sz w:val="20"/>
                <w:szCs w:val="20"/>
                <w:lang w:eastAsia="en-US"/>
              </w:rPr>
            </w:pPr>
            <w:r w:rsidRPr="0033483B">
              <w:rPr>
                <w:rFonts w:eastAsia="Calibri"/>
                <w:color w:val="000000"/>
                <w:sz w:val="20"/>
                <w:szCs w:val="20"/>
                <w:lang w:eastAsia="en-US"/>
              </w:rPr>
              <w:t>Автоматизированное рабочее место</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ind w:left="20"/>
              <w:rPr>
                <w:rFonts w:eastAsia="Calibri"/>
                <w:color w:val="000000"/>
                <w:sz w:val="20"/>
                <w:szCs w:val="20"/>
                <w:lang w:eastAsia="en-US"/>
              </w:rPr>
            </w:pPr>
            <w:r w:rsidRPr="0033483B">
              <w:rPr>
                <w:rFonts w:eastAsia="Calibri"/>
                <w:color w:val="000000"/>
                <w:sz w:val="20"/>
                <w:szCs w:val="20"/>
                <w:lang w:eastAsia="en-US"/>
              </w:rPr>
              <w:t>Нет</w:t>
            </w:r>
          </w:p>
        </w:tc>
      </w:tr>
      <w:tr w:rsidR="0033483B" w:rsidRPr="0033483B" w:rsidTr="0033483B">
        <w:trPr>
          <w:trHeight w:hRule="exact" w:val="1853"/>
        </w:trPr>
        <w:tc>
          <w:tcPr>
            <w:tcW w:w="606"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lastRenderedPageBreak/>
              <w:t>2</w:t>
            </w:r>
          </w:p>
        </w:tc>
        <w:tc>
          <w:tcPr>
            <w:tcW w:w="2268"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20"/>
              <w:rPr>
                <w:rFonts w:eastAsia="Calibri"/>
                <w:sz w:val="20"/>
                <w:szCs w:val="20"/>
                <w:lang w:eastAsia="en-US"/>
              </w:rPr>
            </w:pPr>
            <w:r w:rsidRPr="0033483B">
              <w:rPr>
                <w:rFonts w:eastAsia="Calibri"/>
                <w:sz w:val="20"/>
                <w:szCs w:val="20"/>
                <w:lang w:eastAsia="en-US"/>
              </w:rPr>
              <w:t>Формирование и направление межведомственных запросов в органы (организации), участвующие в предоставлении Муниципальной услуги</w:t>
            </w:r>
          </w:p>
        </w:tc>
        <w:tc>
          <w:tcPr>
            <w:tcW w:w="666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rPr>
                <w:rFonts w:eastAsia="Calibri"/>
                <w:color w:val="000000"/>
                <w:sz w:val="20"/>
                <w:szCs w:val="20"/>
                <w:lang w:eastAsia="en-US"/>
              </w:rPr>
            </w:pPr>
            <w:r w:rsidRPr="0033483B">
              <w:rPr>
                <w:rFonts w:eastAsia="Calibri"/>
                <w:color w:val="000000"/>
                <w:sz w:val="20"/>
                <w:szCs w:val="20"/>
                <w:lang w:eastAsia="en-US"/>
              </w:rPr>
              <w:t>Специалист проверяет комплектность представленных документов и определяет перечень документов, которые необходимо истребовать в рамках межведомственного информационного взаимодействия</w:t>
            </w:r>
          </w:p>
        </w:tc>
        <w:tc>
          <w:tcPr>
            <w:tcW w:w="1264"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100"/>
              <w:rPr>
                <w:rFonts w:eastAsia="Calibri"/>
                <w:color w:val="000000"/>
                <w:sz w:val="20"/>
                <w:szCs w:val="20"/>
                <w:lang w:eastAsia="en-US"/>
              </w:rPr>
            </w:pPr>
            <w:r w:rsidRPr="0033483B">
              <w:rPr>
                <w:rFonts w:eastAsia="Calibri"/>
                <w:color w:val="000000"/>
                <w:sz w:val="20"/>
                <w:szCs w:val="20"/>
                <w:lang w:eastAsia="en-US"/>
              </w:rPr>
              <w:t>5 дней</w:t>
            </w:r>
          </w:p>
        </w:tc>
        <w:tc>
          <w:tcPr>
            <w:tcW w:w="1440"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20"/>
              <w:rPr>
                <w:rFonts w:eastAsia="Calibri"/>
                <w:color w:val="000000"/>
                <w:sz w:val="20"/>
                <w:szCs w:val="20"/>
                <w:lang w:eastAsia="en-US"/>
              </w:rPr>
            </w:pPr>
            <w:r w:rsidRPr="0033483B">
              <w:rPr>
                <w:rFonts w:eastAsia="Calibri"/>
                <w:color w:val="000000"/>
                <w:sz w:val="20"/>
                <w:szCs w:val="20"/>
                <w:lang w:eastAsia="en-US"/>
              </w:rPr>
              <w:t>Ответственное лицо</w:t>
            </w:r>
          </w:p>
        </w:tc>
        <w:tc>
          <w:tcPr>
            <w:tcW w:w="1800"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40"/>
              <w:rPr>
                <w:rFonts w:eastAsia="Calibri"/>
                <w:color w:val="000000"/>
                <w:sz w:val="20"/>
                <w:szCs w:val="20"/>
                <w:lang w:eastAsia="en-US"/>
              </w:rPr>
            </w:pPr>
            <w:r w:rsidRPr="0033483B">
              <w:rPr>
                <w:rFonts w:eastAsia="Calibri"/>
                <w:color w:val="000000"/>
                <w:sz w:val="20"/>
                <w:szCs w:val="20"/>
                <w:lang w:eastAsia="en-US"/>
              </w:rPr>
              <w:t>Автоматизированное рабочее место</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ind w:left="20"/>
              <w:rPr>
                <w:rFonts w:eastAsia="Calibri"/>
                <w:color w:val="000000"/>
                <w:sz w:val="20"/>
                <w:szCs w:val="20"/>
                <w:lang w:eastAsia="en-US"/>
              </w:rPr>
            </w:pPr>
            <w:r w:rsidRPr="0033483B">
              <w:rPr>
                <w:rFonts w:eastAsia="Calibri"/>
                <w:color w:val="000000"/>
                <w:sz w:val="20"/>
                <w:szCs w:val="20"/>
                <w:lang w:eastAsia="en-US"/>
              </w:rPr>
              <w:t>Нет</w:t>
            </w:r>
          </w:p>
        </w:tc>
      </w:tr>
      <w:tr w:rsidR="0033483B" w:rsidRPr="0033483B" w:rsidTr="0033483B">
        <w:trPr>
          <w:trHeight w:hRule="exact" w:val="992"/>
        </w:trPr>
        <w:tc>
          <w:tcPr>
            <w:tcW w:w="606"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3</w:t>
            </w:r>
          </w:p>
        </w:tc>
        <w:tc>
          <w:tcPr>
            <w:tcW w:w="2268"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20"/>
              <w:rPr>
                <w:rFonts w:eastAsia="Calibri"/>
                <w:color w:val="000000"/>
                <w:sz w:val="20"/>
                <w:szCs w:val="20"/>
                <w:lang w:eastAsia="en-US"/>
              </w:rPr>
            </w:pPr>
            <w:r w:rsidRPr="0033483B">
              <w:rPr>
                <w:rFonts w:eastAsia="Calibri"/>
                <w:color w:val="000000"/>
                <w:sz w:val="20"/>
                <w:szCs w:val="20"/>
                <w:lang w:eastAsia="en-US"/>
              </w:rPr>
              <w:t>Принятие решения о предоставлении (об отказе в предоставлении) Муниципальной услуги</w:t>
            </w:r>
          </w:p>
        </w:tc>
        <w:tc>
          <w:tcPr>
            <w:tcW w:w="666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rPr>
                <w:rFonts w:eastAsia="Calibri"/>
                <w:color w:val="000000"/>
                <w:sz w:val="20"/>
                <w:szCs w:val="20"/>
                <w:lang w:eastAsia="en-US"/>
              </w:rPr>
            </w:pPr>
            <w:r w:rsidRPr="0033483B">
              <w:rPr>
                <w:rFonts w:eastAsia="Calibri"/>
                <w:color w:val="000000"/>
                <w:sz w:val="20"/>
                <w:szCs w:val="20"/>
                <w:lang w:eastAsia="en-US"/>
              </w:rPr>
              <w:t xml:space="preserve"> проводится экспертиза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ее предоставлении</w:t>
            </w:r>
          </w:p>
        </w:tc>
        <w:tc>
          <w:tcPr>
            <w:tcW w:w="1264"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100"/>
              <w:rPr>
                <w:rFonts w:eastAsia="Calibri"/>
                <w:color w:val="000000"/>
                <w:sz w:val="20"/>
                <w:szCs w:val="20"/>
                <w:lang w:eastAsia="en-US"/>
              </w:rPr>
            </w:pPr>
            <w:r w:rsidRPr="0033483B">
              <w:rPr>
                <w:rFonts w:eastAsia="Calibri"/>
                <w:color w:val="000000"/>
                <w:sz w:val="20"/>
                <w:szCs w:val="20"/>
                <w:lang w:eastAsia="en-US"/>
              </w:rPr>
              <w:t>1 день</w:t>
            </w:r>
          </w:p>
        </w:tc>
        <w:tc>
          <w:tcPr>
            <w:tcW w:w="1440"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20"/>
              <w:rPr>
                <w:rFonts w:eastAsia="Calibri"/>
                <w:color w:val="000000"/>
                <w:sz w:val="20"/>
                <w:szCs w:val="20"/>
                <w:lang w:eastAsia="en-US"/>
              </w:rPr>
            </w:pPr>
            <w:r w:rsidRPr="0033483B">
              <w:rPr>
                <w:rFonts w:eastAsia="Calibri"/>
                <w:color w:val="000000"/>
                <w:sz w:val="20"/>
                <w:szCs w:val="20"/>
                <w:lang w:eastAsia="en-US"/>
              </w:rPr>
              <w:t>Ответственное лицо</w:t>
            </w:r>
          </w:p>
        </w:tc>
        <w:tc>
          <w:tcPr>
            <w:tcW w:w="1800"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40"/>
              <w:rPr>
                <w:rFonts w:eastAsia="Calibri"/>
                <w:color w:val="000000"/>
                <w:sz w:val="20"/>
                <w:szCs w:val="20"/>
                <w:lang w:eastAsia="en-US"/>
              </w:rPr>
            </w:pPr>
            <w:r w:rsidRPr="0033483B">
              <w:rPr>
                <w:rFonts w:eastAsia="Calibri"/>
                <w:color w:val="000000"/>
                <w:sz w:val="20"/>
                <w:szCs w:val="20"/>
                <w:lang w:eastAsia="en-US"/>
              </w:rPr>
              <w:t>Автоматизированное рабочее место</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ind w:left="20"/>
              <w:rPr>
                <w:rFonts w:eastAsia="Calibri"/>
                <w:color w:val="000000"/>
                <w:sz w:val="20"/>
                <w:szCs w:val="20"/>
                <w:lang w:eastAsia="en-US"/>
              </w:rPr>
            </w:pPr>
            <w:r w:rsidRPr="0033483B">
              <w:rPr>
                <w:rFonts w:eastAsia="Calibri"/>
                <w:color w:val="000000"/>
                <w:sz w:val="20"/>
                <w:szCs w:val="20"/>
                <w:lang w:eastAsia="en-US"/>
              </w:rPr>
              <w:t>Нет</w:t>
            </w:r>
          </w:p>
        </w:tc>
      </w:tr>
      <w:tr w:rsidR="0033483B" w:rsidRPr="0033483B" w:rsidTr="0033483B">
        <w:trPr>
          <w:trHeight w:hRule="exact" w:val="1701"/>
        </w:trPr>
        <w:tc>
          <w:tcPr>
            <w:tcW w:w="606"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4</w:t>
            </w:r>
          </w:p>
        </w:tc>
        <w:tc>
          <w:tcPr>
            <w:tcW w:w="2268"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20"/>
              <w:rPr>
                <w:rFonts w:eastAsia="Calibri"/>
                <w:sz w:val="20"/>
                <w:szCs w:val="20"/>
                <w:lang w:eastAsia="en-US"/>
              </w:rPr>
            </w:pPr>
            <w:r w:rsidRPr="0033483B">
              <w:rPr>
                <w:rFonts w:eastAsia="Calibri"/>
                <w:sz w:val="20"/>
                <w:szCs w:val="20"/>
                <w:lang w:eastAsia="en-US"/>
              </w:rPr>
              <w:t>Подготовка решения о предоставлении Муниципальной услуги либо уведомления о мотивированном отказе в предоставлении муниципальной услуги.</w:t>
            </w:r>
          </w:p>
        </w:tc>
        <w:tc>
          <w:tcPr>
            <w:tcW w:w="666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rPr>
                <w:rFonts w:eastAsia="Calibri"/>
                <w:color w:val="000000"/>
                <w:sz w:val="20"/>
                <w:szCs w:val="20"/>
                <w:lang w:eastAsia="en-US"/>
              </w:rPr>
            </w:pPr>
            <w:r w:rsidRPr="0033483B">
              <w:rPr>
                <w:rFonts w:eastAsia="Calibri"/>
                <w:sz w:val="20"/>
                <w:szCs w:val="20"/>
                <w:lang w:eastAsia="en-US"/>
              </w:rPr>
              <w:t xml:space="preserve"> Подготовка решения о выдаче разрешения на право вырубки зеленых насаждений либо подготовка уведомления о мотивированном отказе в предоставлении муниципальной услуги.</w:t>
            </w:r>
          </w:p>
        </w:tc>
        <w:tc>
          <w:tcPr>
            <w:tcW w:w="1264"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100"/>
              <w:rPr>
                <w:rFonts w:eastAsia="Calibri"/>
                <w:color w:val="000000"/>
                <w:sz w:val="20"/>
                <w:szCs w:val="20"/>
                <w:lang w:eastAsia="en-US"/>
              </w:rPr>
            </w:pPr>
            <w:r w:rsidRPr="0033483B">
              <w:rPr>
                <w:rFonts w:eastAsia="Calibri"/>
                <w:color w:val="000000"/>
                <w:sz w:val="20"/>
                <w:szCs w:val="20"/>
                <w:lang w:eastAsia="en-US"/>
              </w:rPr>
              <w:t>9 дней</w:t>
            </w:r>
          </w:p>
        </w:tc>
        <w:tc>
          <w:tcPr>
            <w:tcW w:w="1440"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20"/>
              <w:rPr>
                <w:rFonts w:eastAsia="Calibri"/>
                <w:color w:val="000000"/>
                <w:sz w:val="20"/>
                <w:szCs w:val="20"/>
                <w:lang w:eastAsia="en-US"/>
              </w:rPr>
            </w:pPr>
            <w:r w:rsidRPr="0033483B">
              <w:rPr>
                <w:rFonts w:eastAsia="Calibri"/>
                <w:color w:val="000000"/>
                <w:sz w:val="20"/>
                <w:szCs w:val="20"/>
                <w:lang w:eastAsia="en-US"/>
              </w:rPr>
              <w:t>Ответственное лицо</w:t>
            </w:r>
          </w:p>
        </w:tc>
        <w:tc>
          <w:tcPr>
            <w:tcW w:w="1800"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40"/>
              <w:rPr>
                <w:rFonts w:eastAsia="Calibri"/>
                <w:color w:val="000000"/>
                <w:sz w:val="20"/>
                <w:szCs w:val="20"/>
                <w:lang w:eastAsia="en-US"/>
              </w:rPr>
            </w:pPr>
            <w:r w:rsidRPr="0033483B">
              <w:rPr>
                <w:rFonts w:eastAsia="Calibri"/>
                <w:color w:val="000000"/>
                <w:sz w:val="20"/>
                <w:szCs w:val="20"/>
                <w:lang w:eastAsia="en-US"/>
              </w:rPr>
              <w:t>Автоматизированное рабочее место</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ind w:left="20"/>
              <w:rPr>
                <w:rFonts w:eastAsia="Calibri"/>
                <w:color w:val="000000"/>
                <w:sz w:val="20"/>
                <w:szCs w:val="20"/>
                <w:lang w:eastAsia="en-US"/>
              </w:rPr>
            </w:pPr>
            <w:r w:rsidRPr="0033483B">
              <w:rPr>
                <w:rFonts w:eastAsia="Calibri"/>
                <w:color w:val="000000"/>
                <w:sz w:val="20"/>
                <w:szCs w:val="20"/>
                <w:lang w:eastAsia="en-US"/>
              </w:rPr>
              <w:t>Нет</w:t>
            </w:r>
          </w:p>
        </w:tc>
      </w:tr>
      <w:tr w:rsidR="0033483B" w:rsidRPr="0033483B" w:rsidTr="0033483B">
        <w:trPr>
          <w:trHeight w:hRule="exact" w:val="1141"/>
        </w:trPr>
        <w:tc>
          <w:tcPr>
            <w:tcW w:w="606"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5</w:t>
            </w:r>
          </w:p>
        </w:tc>
        <w:tc>
          <w:tcPr>
            <w:tcW w:w="2268"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1560"/>
              </w:tabs>
              <w:autoSpaceDE w:val="0"/>
              <w:autoSpaceDN w:val="0"/>
              <w:adjustRightInd w:val="0"/>
              <w:rPr>
                <w:rFonts w:eastAsia="Calibri"/>
                <w:color w:val="000000"/>
                <w:sz w:val="20"/>
                <w:szCs w:val="20"/>
                <w:lang w:eastAsia="en-US"/>
              </w:rPr>
            </w:pPr>
            <w:r w:rsidRPr="0033483B">
              <w:rPr>
                <w:rFonts w:eastAsia="Calibri"/>
                <w:color w:val="000000"/>
                <w:sz w:val="20"/>
                <w:szCs w:val="20"/>
                <w:lang w:eastAsia="en-US"/>
              </w:rPr>
              <w:t>Направление (выдача) результата предоставления Муниципальной услуги Заявителю.</w:t>
            </w:r>
          </w:p>
        </w:tc>
        <w:tc>
          <w:tcPr>
            <w:tcW w:w="666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jc w:val="both"/>
              <w:rPr>
                <w:rFonts w:eastAsia="Calibri"/>
                <w:color w:val="000000"/>
                <w:sz w:val="20"/>
                <w:szCs w:val="20"/>
                <w:lang w:eastAsia="en-US"/>
              </w:rPr>
            </w:pPr>
            <w:r w:rsidRPr="0033483B">
              <w:rPr>
                <w:rFonts w:eastAsia="Calibri"/>
                <w:color w:val="000000"/>
                <w:sz w:val="20"/>
                <w:szCs w:val="20"/>
                <w:lang w:eastAsia="en-US"/>
              </w:rPr>
              <w:t>Предоставление документов заявителю способом, указанным в заявлении.</w:t>
            </w:r>
          </w:p>
        </w:tc>
        <w:tc>
          <w:tcPr>
            <w:tcW w:w="1264"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rPr>
                <w:rFonts w:eastAsia="Calibri"/>
                <w:color w:val="000000"/>
                <w:sz w:val="20"/>
                <w:szCs w:val="20"/>
                <w:lang w:eastAsia="en-US"/>
              </w:rPr>
            </w:pPr>
            <w:r w:rsidRPr="0033483B">
              <w:rPr>
                <w:rFonts w:eastAsia="Calibri"/>
                <w:color w:val="000000"/>
                <w:sz w:val="20"/>
                <w:szCs w:val="20"/>
                <w:lang w:eastAsia="en-US"/>
              </w:rPr>
              <w:t>1 день</w:t>
            </w:r>
          </w:p>
        </w:tc>
        <w:tc>
          <w:tcPr>
            <w:tcW w:w="1440"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20"/>
              <w:rPr>
                <w:rFonts w:eastAsia="Calibri"/>
                <w:color w:val="000000"/>
                <w:sz w:val="20"/>
                <w:szCs w:val="20"/>
                <w:lang w:eastAsia="en-US"/>
              </w:rPr>
            </w:pPr>
            <w:r w:rsidRPr="0033483B">
              <w:rPr>
                <w:rFonts w:eastAsia="Calibri"/>
                <w:color w:val="000000"/>
                <w:sz w:val="20"/>
                <w:szCs w:val="20"/>
                <w:lang w:eastAsia="en-US"/>
              </w:rPr>
              <w:t>Ответственное лицо</w:t>
            </w:r>
          </w:p>
        </w:tc>
        <w:tc>
          <w:tcPr>
            <w:tcW w:w="1800"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40"/>
              <w:rPr>
                <w:rFonts w:eastAsia="Calibri"/>
                <w:color w:val="000000"/>
                <w:sz w:val="20"/>
                <w:szCs w:val="20"/>
                <w:lang w:eastAsia="en-US"/>
              </w:rPr>
            </w:pPr>
            <w:r w:rsidRPr="0033483B">
              <w:rPr>
                <w:rFonts w:eastAsia="Calibri"/>
                <w:color w:val="000000"/>
                <w:sz w:val="20"/>
                <w:szCs w:val="20"/>
                <w:lang w:eastAsia="en-US"/>
              </w:rPr>
              <w:t>Автоматизированное рабочее место</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ind w:left="20"/>
              <w:rPr>
                <w:rFonts w:eastAsia="Calibri"/>
                <w:color w:val="000000"/>
                <w:sz w:val="20"/>
                <w:szCs w:val="20"/>
                <w:lang w:eastAsia="en-US"/>
              </w:rPr>
            </w:pPr>
            <w:r w:rsidRPr="0033483B">
              <w:rPr>
                <w:rFonts w:eastAsia="Calibri"/>
                <w:color w:val="000000"/>
                <w:sz w:val="20"/>
                <w:szCs w:val="20"/>
                <w:lang w:eastAsia="en-US"/>
              </w:rPr>
              <w:t>Нет</w:t>
            </w:r>
          </w:p>
        </w:tc>
      </w:tr>
    </w:tbl>
    <w:p w:rsidR="0033483B" w:rsidRPr="0033483B" w:rsidRDefault="0033483B" w:rsidP="0033483B">
      <w:pPr>
        <w:keepNext/>
        <w:keepLines/>
        <w:widowControl w:val="0"/>
        <w:spacing w:line="460" w:lineRule="exact"/>
        <w:ind w:left="540"/>
        <w:jc w:val="center"/>
        <w:outlineLvl w:val="4"/>
        <w:rPr>
          <w:rFonts w:eastAsia="Calibri"/>
          <w:spacing w:val="-20"/>
        </w:rPr>
      </w:pPr>
      <w:r w:rsidRPr="0033483B">
        <w:rPr>
          <w:rFonts w:eastAsia="Calibri"/>
          <w:color w:val="000000"/>
          <w:spacing w:val="-20"/>
          <w:shd w:val="clear" w:color="auto" w:fill="FFFFFF"/>
        </w:rPr>
        <w:t xml:space="preserve"> РАЗДЕЛ 8   «ОСОБЕННОСТИ ПРЕДОСТАВЛЕНИЯ «ПОДУСЛУГИ» В ЭЛЕКТРОННОЙ ФОРМЕ»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1701"/>
        <w:gridCol w:w="1701"/>
        <w:gridCol w:w="2355"/>
        <w:gridCol w:w="1965"/>
        <w:gridCol w:w="2059"/>
        <w:gridCol w:w="2487"/>
      </w:tblGrid>
      <w:tr w:rsidR="0033483B" w:rsidRPr="0033483B" w:rsidTr="0033483B">
        <w:tc>
          <w:tcPr>
            <w:tcW w:w="2518" w:type="dxa"/>
          </w:tcPr>
          <w:p w:rsidR="0033483B" w:rsidRPr="0033483B" w:rsidRDefault="0033483B" w:rsidP="0033483B">
            <w:pPr>
              <w:jc w:val="center"/>
              <w:rPr>
                <w:rFonts w:eastAsia="Calibri" w:cs="Courier New"/>
                <w:b/>
                <w:sz w:val="20"/>
                <w:szCs w:val="20"/>
                <w:lang w:eastAsia="en-US"/>
              </w:rPr>
            </w:pPr>
            <w:r w:rsidRPr="0033483B">
              <w:rPr>
                <w:rFonts w:eastAsia="Calibri" w:cs="Courier New"/>
                <w:b/>
                <w:sz w:val="20"/>
                <w:szCs w:val="20"/>
                <w:lang w:eastAsia="en-US"/>
              </w:rPr>
              <w:t>Способ получения заявителем информации о сроках и порядке предоставления «подуслуги»</w:t>
            </w:r>
          </w:p>
        </w:tc>
        <w:tc>
          <w:tcPr>
            <w:tcW w:w="1701" w:type="dxa"/>
          </w:tcPr>
          <w:p w:rsidR="0033483B" w:rsidRPr="0033483B" w:rsidRDefault="0033483B" w:rsidP="0033483B">
            <w:pPr>
              <w:jc w:val="center"/>
              <w:rPr>
                <w:rFonts w:eastAsia="Calibri" w:cs="Courier New"/>
                <w:b/>
                <w:sz w:val="20"/>
                <w:szCs w:val="20"/>
                <w:lang w:eastAsia="en-US"/>
              </w:rPr>
            </w:pPr>
            <w:r w:rsidRPr="0033483B">
              <w:rPr>
                <w:rFonts w:eastAsia="Calibri" w:cs="Courier New"/>
                <w:b/>
                <w:sz w:val="20"/>
                <w:szCs w:val="20"/>
                <w:lang w:eastAsia="en-US"/>
              </w:rPr>
              <w:t>Способ записи на прием в орган, МФЦ для подачи запроса о предоставлении «подуслуги»</w:t>
            </w:r>
          </w:p>
        </w:tc>
        <w:tc>
          <w:tcPr>
            <w:tcW w:w="1701" w:type="dxa"/>
          </w:tcPr>
          <w:p w:rsidR="0033483B" w:rsidRPr="0033483B" w:rsidRDefault="0033483B" w:rsidP="0033483B">
            <w:pPr>
              <w:jc w:val="center"/>
              <w:rPr>
                <w:rFonts w:eastAsia="Calibri" w:cs="Courier New"/>
                <w:b/>
                <w:sz w:val="20"/>
                <w:szCs w:val="20"/>
                <w:lang w:eastAsia="en-US"/>
              </w:rPr>
            </w:pPr>
            <w:r w:rsidRPr="0033483B">
              <w:rPr>
                <w:rFonts w:eastAsia="Calibri" w:cs="Courier New"/>
                <w:b/>
                <w:sz w:val="20"/>
                <w:szCs w:val="20"/>
                <w:lang w:eastAsia="en-US"/>
              </w:rPr>
              <w:t>Способ формирования запроса о предоставлении «подуслуги»</w:t>
            </w:r>
          </w:p>
        </w:tc>
        <w:tc>
          <w:tcPr>
            <w:tcW w:w="2355" w:type="dxa"/>
          </w:tcPr>
          <w:p w:rsidR="0033483B" w:rsidRPr="0033483B" w:rsidRDefault="0033483B" w:rsidP="0033483B">
            <w:pPr>
              <w:jc w:val="center"/>
              <w:rPr>
                <w:rFonts w:eastAsia="Calibri" w:cs="Courier New"/>
                <w:b/>
                <w:sz w:val="20"/>
                <w:szCs w:val="20"/>
                <w:lang w:eastAsia="en-US"/>
              </w:rPr>
            </w:pPr>
            <w:r w:rsidRPr="0033483B">
              <w:rPr>
                <w:rFonts w:eastAsia="Calibri" w:cs="Courier New"/>
                <w:b/>
                <w:sz w:val="20"/>
                <w:szCs w:val="20"/>
                <w:lang w:eastAsia="en-US"/>
              </w:rPr>
              <w:t>Способ приема и регистрации органом, предоставляющим услугу, запроса о предоставлении «подуслуги» и иных документов, необходимых для предоставления «подуслуги»</w:t>
            </w:r>
          </w:p>
        </w:tc>
        <w:tc>
          <w:tcPr>
            <w:tcW w:w="1965" w:type="dxa"/>
          </w:tcPr>
          <w:p w:rsidR="0033483B" w:rsidRPr="0033483B" w:rsidRDefault="0033483B" w:rsidP="0033483B">
            <w:pPr>
              <w:jc w:val="center"/>
              <w:rPr>
                <w:rFonts w:eastAsia="Calibri" w:cs="Courier New"/>
                <w:b/>
                <w:sz w:val="20"/>
                <w:szCs w:val="20"/>
                <w:lang w:eastAsia="en-US"/>
              </w:rPr>
            </w:pPr>
            <w:r w:rsidRPr="0033483B">
              <w:rPr>
                <w:rFonts w:eastAsia="Calibri" w:cs="Courier New"/>
                <w:b/>
                <w:sz w:val="20"/>
                <w:szCs w:val="20"/>
                <w:lang w:eastAsia="en-US"/>
              </w:rPr>
              <w:t>Способ оплаты государственной пошлины за предоставление «подуслуги» и уплаты иных платежей, взимаемых в соответствии с законодательством Российской Федерации</w:t>
            </w:r>
          </w:p>
        </w:tc>
        <w:tc>
          <w:tcPr>
            <w:tcW w:w="2059" w:type="dxa"/>
          </w:tcPr>
          <w:p w:rsidR="0033483B" w:rsidRPr="0033483B" w:rsidRDefault="0033483B" w:rsidP="0033483B">
            <w:pPr>
              <w:jc w:val="center"/>
              <w:rPr>
                <w:rFonts w:eastAsia="Calibri" w:cs="Courier New"/>
                <w:b/>
                <w:sz w:val="20"/>
                <w:szCs w:val="20"/>
                <w:lang w:eastAsia="en-US"/>
              </w:rPr>
            </w:pPr>
            <w:r w:rsidRPr="0033483B">
              <w:rPr>
                <w:rFonts w:eastAsia="Calibri" w:cs="Courier New"/>
                <w:b/>
                <w:sz w:val="20"/>
                <w:szCs w:val="20"/>
                <w:lang w:eastAsia="en-US"/>
              </w:rPr>
              <w:t>Способ получения сведений о ходе выполнения запроса о предоставлении «подуслуги»</w:t>
            </w:r>
          </w:p>
        </w:tc>
        <w:tc>
          <w:tcPr>
            <w:tcW w:w="2487" w:type="dxa"/>
          </w:tcPr>
          <w:p w:rsidR="0033483B" w:rsidRPr="0033483B" w:rsidRDefault="0033483B" w:rsidP="0033483B">
            <w:pPr>
              <w:jc w:val="center"/>
              <w:rPr>
                <w:rFonts w:eastAsia="Calibri" w:cs="Courier New"/>
                <w:b/>
                <w:sz w:val="20"/>
                <w:szCs w:val="20"/>
                <w:lang w:eastAsia="en-US"/>
              </w:rPr>
            </w:pPr>
            <w:r w:rsidRPr="0033483B">
              <w:rPr>
                <w:rFonts w:eastAsia="Calibri" w:cs="Courier New"/>
                <w:b/>
                <w:sz w:val="20"/>
                <w:szCs w:val="20"/>
                <w:lang w:eastAsia="en-US"/>
              </w:rPr>
              <w:t>Способ подачи жалобы на нарушение порядка предоставления «подуслуги» и досудебного (внесудебного) обжалования решений и действий (бездействия) органа в процессе получения «подуслуги»</w:t>
            </w:r>
          </w:p>
        </w:tc>
      </w:tr>
      <w:tr w:rsidR="0033483B" w:rsidRPr="0033483B" w:rsidTr="0033483B">
        <w:tc>
          <w:tcPr>
            <w:tcW w:w="2518" w:type="dxa"/>
          </w:tcPr>
          <w:p w:rsidR="0033483B" w:rsidRPr="0033483B" w:rsidRDefault="0033483B" w:rsidP="0033483B">
            <w:pPr>
              <w:jc w:val="center"/>
              <w:rPr>
                <w:rFonts w:eastAsia="Calibri" w:cs="Courier New"/>
                <w:sz w:val="20"/>
                <w:szCs w:val="20"/>
                <w:lang w:eastAsia="en-US"/>
              </w:rPr>
            </w:pPr>
            <w:r w:rsidRPr="0033483B">
              <w:rPr>
                <w:rFonts w:eastAsia="Calibri" w:cs="Courier New"/>
                <w:sz w:val="20"/>
                <w:szCs w:val="20"/>
                <w:lang w:eastAsia="en-US"/>
              </w:rPr>
              <w:t>1</w:t>
            </w:r>
          </w:p>
        </w:tc>
        <w:tc>
          <w:tcPr>
            <w:tcW w:w="1701" w:type="dxa"/>
          </w:tcPr>
          <w:p w:rsidR="0033483B" w:rsidRPr="0033483B" w:rsidRDefault="0033483B" w:rsidP="0033483B">
            <w:pPr>
              <w:jc w:val="center"/>
              <w:rPr>
                <w:rFonts w:eastAsia="Calibri" w:cs="Courier New"/>
                <w:sz w:val="20"/>
                <w:szCs w:val="20"/>
                <w:lang w:eastAsia="en-US"/>
              </w:rPr>
            </w:pPr>
            <w:r w:rsidRPr="0033483B">
              <w:rPr>
                <w:rFonts w:eastAsia="Calibri" w:cs="Courier New"/>
                <w:sz w:val="20"/>
                <w:szCs w:val="20"/>
                <w:lang w:eastAsia="en-US"/>
              </w:rPr>
              <w:t>2</w:t>
            </w:r>
          </w:p>
        </w:tc>
        <w:tc>
          <w:tcPr>
            <w:tcW w:w="1701" w:type="dxa"/>
          </w:tcPr>
          <w:p w:rsidR="0033483B" w:rsidRPr="0033483B" w:rsidRDefault="0033483B" w:rsidP="0033483B">
            <w:pPr>
              <w:jc w:val="center"/>
              <w:rPr>
                <w:rFonts w:eastAsia="Calibri" w:cs="Courier New"/>
                <w:sz w:val="20"/>
                <w:szCs w:val="20"/>
                <w:lang w:eastAsia="en-US"/>
              </w:rPr>
            </w:pPr>
            <w:r w:rsidRPr="0033483B">
              <w:rPr>
                <w:rFonts w:eastAsia="Calibri" w:cs="Courier New"/>
                <w:sz w:val="20"/>
                <w:szCs w:val="20"/>
                <w:lang w:eastAsia="en-US"/>
              </w:rPr>
              <w:t>3</w:t>
            </w:r>
          </w:p>
        </w:tc>
        <w:tc>
          <w:tcPr>
            <w:tcW w:w="2355" w:type="dxa"/>
          </w:tcPr>
          <w:p w:rsidR="0033483B" w:rsidRPr="0033483B" w:rsidRDefault="0033483B" w:rsidP="0033483B">
            <w:pPr>
              <w:jc w:val="center"/>
              <w:rPr>
                <w:rFonts w:eastAsia="Calibri" w:cs="Courier New"/>
                <w:sz w:val="20"/>
                <w:szCs w:val="20"/>
                <w:lang w:eastAsia="en-US"/>
              </w:rPr>
            </w:pPr>
            <w:r w:rsidRPr="0033483B">
              <w:rPr>
                <w:rFonts w:eastAsia="Calibri" w:cs="Courier New"/>
                <w:sz w:val="20"/>
                <w:szCs w:val="20"/>
                <w:lang w:eastAsia="en-US"/>
              </w:rPr>
              <w:t>4</w:t>
            </w:r>
          </w:p>
        </w:tc>
        <w:tc>
          <w:tcPr>
            <w:tcW w:w="1965" w:type="dxa"/>
          </w:tcPr>
          <w:p w:rsidR="0033483B" w:rsidRPr="0033483B" w:rsidRDefault="0033483B" w:rsidP="0033483B">
            <w:pPr>
              <w:jc w:val="center"/>
              <w:rPr>
                <w:rFonts w:eastAsia="Calibri" w:cs="Courier New"/>
                <w:sz w:val="20"/>
                <w:szCs w:val="20"/>
                <w:lang w:eastAsia="en-US"/>
              </w:rPr>
            </w:pPr>
            <w:r w:rsidRPr="0033483B">
              <w:rPr>
                <w:rFonts w:eastAsia="Calibri" w:cs="Courier New"/>
                <w:sz w:val="20"/>
                <w:szCs w:val="20"/>
                <w:lang w:eastAsia="en-US"/>
              </w:rPr>
              <w:t>5</w:t>
            </w:r>
          </w:p>
        </w:tc>
        <w:tc>
          <w:tcPr>
            <w:tcW w:w="2059" w:type="dxa"/>
          </w:tcPr>
          <w:p w:rsidR="0033483B" w:rsidRPr="0033483B" w:rsidRDefault="0033483B" w:rsidP="0033483B">
            <w:pPr>
              <w:jc w:val="center"/>
              <w:rPr>
                <w:rFonts w:eastAsia="Calibri" w:cs="Courier New"/>
                <w:sz w:val="20"/>
                <w:szCs w:val="20"/>
                <w:lang w:eastAsia="en-US"/>
              </w:rPr>
            </w:pPr>
            <w:r w:rsidRPr="0033483B">
              <w:rPr>
                <w:rFonts w:eastAsia="Calibri" w:cs="Courier New"/>
                <w:sz w:val="20"/>
                <w:szCs w:val="20"/>
                <w:lang w:eastAsia="en-US"/>
              </w:rPr>
              <w:t>6</w:t>
            </w:r>
          </w:p>
        </w:tc>
        <w:tc>
          <w:tcPr>
            <w:tcW w:w="2487" w:type="dxa"/>
          </w:tcPr>
          <w:p w:rsidR="0033483B" w:rsidRPr="0033483B" w:rsidRDefault="0033483B" w:rsidP="0033483B">
            <w:pPr>
              <w:jc w:val="center"/>
              <w:rPr>
                <w:rFonts w:eastAsia="Calibri" w:cs="Courier New"/>
                <w:sz w:val="20"/>
                <w:szCs w:val="20"/>
                <w:lang w:eastAsia="en-US"/>
              </w:rPr>
            </w:pPr>
            <w:r w:rsidRPr="0033483B">
              <w:rPr>
                <w:rFonts w:eastAsia="Calibri" w:cs="Courier New"/>
                <w:sz w:val="20"/>
                <w:szCs w:val="20"/>
                <w:lang w:eastAsia="en-US"/>
              </w:rPr>
              <w:t>7</w:t>
            </w:r>
          </w:p>
        </w:tc>
      </w:tr>
      <w:tr w:rsidR="0033483B" w:rsidRPr="0033483B" w:rsidTr="0033483B">
        <w:tc>
          <w:tcPr>
            <w:tcW w:w="14786" w:type="dxa"/>
            <w:gridSpan w:val="7"/>
          </w:tcPr>
          <w:p w:rsidR="0033483B" w:rsidRPr="0033483B" w:rsidRDefault="0033483B" w:rsidP="0033483B">
            <w:pPr>
              <w:jc w:val="center"/>
              <w:rPr>
                <w:rFonts w:cs="Courier New"/>
                <w:sz w:val="20"/>
                <w:szCs w:val="20"/>
              </w:rPr>
            </w:pPr>
            <w:r w:rsidRPr="0033483B">
              <w:rPr>
                <w:rFonts w:eastAsia="Calibri" w:cs="Courier New"/>
                <w:b/>
                <w:bCs/>
                <w:sz w:val="20"/>
                <w:szCs w:val="20"/>
                <w:lang w:eastAsia="en-US"/>
              </w:rPr>
              <w:lastRenderedPageBreak/>
              <w:t xml:space="preserve">1. Подуслуга </w:t>
            </w:r>
            <w:r w:rsidRPr="0033483B">
              <w:rPr>
                <w:rFonts w:eastAsia="Calibri" w:cs="Courier New"/>
                <w:b/>
                <w:bCs/>
                <w:sz w:val="20"/>
                <w:szCs w:val="20"/>
                <w:lang w:val="en-US" w:eastAsia="en-US"/>
              </w:rPr>
              <w:t>N</w:t>
            </w:r>
            <w:r w:rsidRPr="0033483B">
              <w:rPr>
                <w:rFonts w:eastAsia="Calibri" w:cs="Courier New"/>
                <w:b/>
                <w:bCs/>
                <w:sz w:val="20"/>
                <w:szCs w:val="20"/>
                <w:lang w:eastAsia="en-US"/>
              </w:rPr>
              <w:t>1</w:t>
            </w:r>
          </w:p>
        </w:tc>
      </w:tr>
      <w:tr w:rsidR="0033483B" w:rsidRPr="0033483B" w:rsidTr="0033483B">
        <w:tc>
          <w:tcPr>
            <w:tcW w:w="2518" w:type="dxa"/>
          </w:tcPr>
          <w:p w:rsidR="0033483B" w:rsidRPr="0033483B" w:rsidRDefault="0033483B" w:rsidP="0033483B">
            <w:pPr>
              <w:rPr>
                <w:sz w:val="20"/>
                <w:szCs w:val="20"/>
                <w:lang w:eastAsia="en-US"/>
              </w:rPr>
            </w:pPr>
            <w:r w:rsidRPr="0033483B">
              <w:rPr>
                <w:sz w:val="20"/>
                <w:szCs w:val="20"/>
              </w:rPr>
              <w:t>На официальном сайте Администрации Народненского сельского поселения Терновского муниципального района</w:t>
            </w:r>
            <w:r w:rsidRPr="0033483B">
              <w:rPr>
                <w:rFonts w:ascii="Calibri" w:hAnsi="Calibri"/>
                <w:sz w:val="20"/>
                <w:szCs w:val="20"/>
              </w:rPr>
              <w:t xml:space="preserve"> </w:t>
            </w:r>
            <w:r w:rsidRPr="0033483B">
              <w:rPr>
                <w:rFonts w:eastAsia="Calibri" w:cs="Courier New"/>
                <w:sz w:val="20"/>
                <w:szCs w:val="20"/>
                <w:lang w:eastAsia="en-US"/>
              </w:rPr>
              <w:t>(</w:t>
            </w:r>
            <w:hyperlink r:id="rId453" w:history="1">
              <w:r w:rsidRPr="0033483B">
                <w:rPr>
                  <w:rFonts w:eastAsia="Calibri" w:cs="Courier New"/>
                  <w:bCs/>
                  <w:color w:val="0000FF"/>
                  <w:sz w:val="20"/>
                  <w:szCs w:val="20"/>
                  <w:shd w:val="clear" w:color="auto" w:fill="FFFFFF"/>
                  <w:lang w:eastAsia="en-US"/>
                </w:rPr>
                <w:t>https://narodnenskoe-r20.gosweb.gosuslugi.ru</w:t>
              </w:r>
            </w:hyperlink>
            <w:r w:rsidRPr="0033483B">
              <w:rPr>
                <w:rFonts w:eastAsia="Calibri" w:cs="Courier New"/>
                <w:sz w:val="20"/>
                <w:szCs w:val="20"/>
                <w:lang w:eastAsia="en-US"/>
              </w:rPr>
              <w:t>)</w:t>
            </w:r>
            <w:r w:rsidRPr="0033483B">
              <w:rPr>
                <w:sz w:val="22"/>
                <w:szCs w:val="22"/>
              </w:rPr>
              <w:t xml:space="preserve"> </w:t>
            </w:r>
            <w:r w:rsidRPr="0033483B">
              <w:rPr>
                <w:rFonts w:ascii="Calibri" w:eastAsia="Calibri" w:hAnsi="Calibri"/>
                <w:sz w:val="20"/>
                <w:szCs w:val="20"/>
              </w:rPr>
              <w:t xml:space="preserve"> </w:t>
            </w:r>
            <w:r w:rsidRPr="0033483B">
              <w:rPr>
                <w:sz w:val="20"/>
                <w:szCs w:val="20"/>
              </w:rPr>
              <w:t xml:space="preserve">(далее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454" w:history="1">
              <w:r w:rsidRPr="0033483B">
                <w:rPr>
                  <w:rFonts w:ascii="Calibri" w:hAnsi="Calibri"/>
                  <w:color w:val="0000FF"/>
                  <w:sz w:val="20"/>
                  <w:szCs w:val="20"/>
                  <w:lang w:val="en-US"/>
                </w:rPr>
                <w:t>www</w:t>
              </w:r>
              <w:r w:rsidRPr="0033483B">
                <w:rPr>
                  <w:rFonts w:ascii="Calibri" w:hAnsi="Calibri"/>
                  <w:color w:val="0000FF"/>
                  <w:sz w:val="20"/>
                  <w:szCs w:val="20"/>
                </w:rPr>
                <w:t>.</w:t>
              </w:r>
              <w:r w:rsidRPr="0033483B">
                <w:rPr>
                  <w:rFonts w:ascii="Calibri" w:hAnsi="Calibri"/>
                  <w:color w:val="0000FF"/>
                  <w:sz w:val="20"/>
                  <w:szCs w:val="20"/>
                  <w:lang w:val="en-US"/>
                </w:rPr>
                <w:t>gosuslugi</w:t>
              </w:r>
              <w:r w:rsidRPr="0033483B">
                <w:rPr>
                  <w:rFonts w:ascii="Calibri" w:hAnsi="Calibri"/>
                  <w:color w:val="0000FF"/>
                  <w:sz w:val="20"/>
                  <w:szCs w:val="20"/>
                </w:rPr>
                <w:t>.</w:t>
              </w:r>
              <w:r w:rsidRPr="0033483B">
                <w:rPr>
                  <w:rFonts w:ascii="Calibri" w:hAnsi="Calibri"/>
                  <w:color w:val="0000FF"/>
                  <w:sz w:val="20"/>
                  <w:szCs w:val="20"/>
                  <w:lang w:val="en-US"/>
                </w:rPr>
                <w:t>ru</w:t>
              </w:r>
            </w:hyperlink>
            <w:r w:rsidRPr="0033483B">
              <w:rPr>
                <w:sz w:val="20"/>
                <w:szCs w:val="20"/>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455" w:history="1">
              <w:r w:rsidRPr="0033483B">
                <w:rPr>
                  <w:rFonts w:ascii="Calibri" w:hAnsi="Calibri"/>
                  <w:color w:val="0000FF"/>
                  <w:sz w:val="20"/>
                  <w:szCs w:val="20"/>
                  <w:lang w:val="en-US"/>
                </w:rPr>
                <w:t>www</w:t>
              </w:r>
              <w:r w:rsidRPr="0033483B">
                <w:rPr>
                  <w:rFonts w:ascii="Calibri" w:hAnsi="Calibri"/>
                  <w:color w:val="0000FF"/>
                  <w:sz w:val="20"/>
                  <w:szCs w:val="20"/>
                </w:rPr>
                <w:t>.</w:t>
              </w:r>
              <w:r w:rsidRPr="0033483B">
                <w:rPr>
                  <w:rFonts w:ascii="Calibri" w:hAnsi="Calibri"/>
                  <w:color w:val="0000FF"/>
                  <w:sz w:val="20"/>
                  <w:szCs w:val="20"/>
                  <w:lang w:val="en-US"/>
                </w:rPr>
                <w:t>govvrn</w:t>
              </w:r>
              <w:r w:rsidRPr="0033483B">
                <w:rPr>
                  <w:rFonts w:ascii="Calibri" w:hAnsi="Calibri"/>
                  <w:color w:val="0000FF"/>
                  <w:sz w:val="20"/>
                  <w:szCs w:val="20"/>
                </w:rPr>
                <w:t>.</w:t>
              </w:r>
              <w:r w:rsidRPr="0033483B">
                <w:rPr>
                  <w:rFonts w:ascii="Calibri" w:hAnsi="Calibri"/>
                  <w:color w:val="0000FF"/>
                  <w:sz w:val="20"/>
                  <w:szCs w:val="20"/>
                  <w:lang w:val="en-US"/>
                </w:rPr>
                <w:t>ru</w:t>
              </w:r>
            </w:hyperlink>
            <w:r w:rsidRPr="0033483B">
              <w:rPr>
                <w:sz w:val="20"/>
                <w:szCs w:val="20"/>
              </w:rPr>
              <w:t xml:space="preserve"> (далее – региональный портал, РПГУ) </w:t>
            </w:r>
          </w:p>
        </w:tc>
        <w:tc>
          <w:tcPr>
            <w:tcW w:w="1701" w:type="dxa"/>
          </w:tcPr>
          <w:p w:rsidR="0033483B" w:rsidRPr="0033483B" w:rsidRDefault="0033483B" w:rsidP="0033483B">
            <w:pPr>
              <w:rPr>
                <w:color w:val="000000"/>
                <w:sz w:val="20"/>
                <w:szCs w:val="20"/>
                <w:lang w:eastAsia="en-US"/>
              </w:rPr>
            </w:pPr>
          </w:p>
          <w:p w:rsidR="0033483B" w:rsidRPr="0033483B" w:rsidRDefault="0033483B" w:rsidP="0033483B">
            <w:pPr>
              <w:rPr>
                <w:color w:val="000000"/>
                <w:sz w:val="20"/>
                <w:szCs w:val="20"/>
                <w:lang w:eastAsia="en-US"/>
              </w:rPr>
            </w:pPr>
          </w:p>
          <w:p w:rsidR="0033483B" w:rsidRPr="0033483B" w:rsidRDefault="0033483B" w:rsidP="0033483B">
            <w:pPr>
              <w:rPr>
                <w:sz w:val="20"/>
                <w:szCs w:val="20"/>
                <w:lang w:eastAsia="en-US"/>
              </w:rPr>
            </w:pPr>
          </w:p>
          <w:p w:rsidR="0033483B" w:rsidRPr="0033483B" w:rsidRDefault="0033483B" w:rsidP="0033483B">
            <w:pPr>
              <w:rPr>
                <w:sz w:val="20"/>
                <w:szCs w:val="20"/>
                <w:lang w:eastAsia="en-US"/>
              </w:rPr>
            </w:pPr>
          </w:p>
        </w:tc>
        <w:tc>
          <w:tcPr>
            <w:tcW w:w="1701" w:type="dxa"/>
          </w:tcPr>
          <w:p w:rsidR="0033483B" w:rsidRPr="0033483B" w:rsidRDefault="0033483B" w:rsidP="0033483B">
            <w:pPr>
              <w:jc w:val="center"/>
              <w:rPr>
                <w:rFonts w:eastAsia="Calibri" w:cs="Courier New"/>
                <w:color w:val="000000"/>
                <w:sz w:val="20"/>
                <w:szCs w:val="20"/>
                <w:lang w:eastAsia="en-US"/>
              </w:rPr>
            </w:pPr>
            <w:r w:rsidRPr="0033483B">
              <w:rPr>
                <w:rFonts w:eastAsia="Calibri" w:cs="Courier New"/>
                <w:color w:val="000000"/>
                <w:sz w:val="20"/>
                <w:szCs w:val="20"/>
                <w:lang w:eastAsia="en-US"/>
              </w:rPr>
              <w:t>Через экранную форму на ЕПГУ, РПГУ</w:t>
            </w:r>
          </w:p>
        </w:tc>
        <w:tc>
          <w:tcPr>
            <w:tcW w:w="2355" w:type="dxa"/>
          </w:tcPr>
          <w:p w:rsidR="0033483B" w:rsidRPr="0033483B" w:rsidRDefault="0033483B" w:rsidP="0033483B">
            <w:pPr>
              <w:jc w:val="center"/>
              <w:rPr>
                <w:rFonts w:eastAsia="Calibri" w:cs="Courier New"/>
                <w:color w:val="000000"/>
                <w:sz w:val="20"/>
                <w:szCs w:val="20"/>
                <w:lang w:eastAsia="en-US"/>
              </w:rPr>
            </w:pPr>
            <w:r w:rsidRPr="0033483B">
              <w:rPr>
                <w:rFonts w:eastAsia="Calibri" w:cs="Courier New"/>
                <w:color w:val="000000"/>
                <w:sz w:val="20"/>
                <w:szCs w:val="20"/>
                <w:lang w:eastAsia="en-US"/>
              </w:rPr>
              <w:t>Через экранную форму на ЕПГУ, РПГУ</w:t>
            </w:r>
          </w:p>
        </w:tc>
        <w:tc>
          <w:tcPr>
            <w:tcW w:w="1965" w:type="dxa"/>
          </w:tcPr>
          <w:p w:rsidR="0033483B" w:rsidRPr="0033483B" w:rsidRDefault="0033483B" w:rsidP="0033483B">
            <w:pPr>
              <w:jc w:val="center"/>
              <w:rPr>
                <w:rFonts w:eastAsia="Calibri" w:cs="Courier New"/>
                <w:color w:val="000000"/>
                <w:sz w:val="20"/>
                <w:szCs w:val="20"/>
                <w:lang w:eastAsia="en-US"/>
              </w:rPr>
            </w:pPr>
            <w:r w:rsidRPr="0033483B">
              <w:rPr>
                <w:rFonts w:eastAsia="Calibri" w:cs="Courier New"/>
                <w:color w:val="000000"/>
                <w:sz w:val="20"/>
                <w:szCs w:val="20"/>
                <w:lang w:eastAsia="en-US"/>
              </w:rPr>
              <w:t>Нет</w:t>
            </w:r>
          </w:p>
        </w:tc>
        <w:tc>
          <w:tcPr>
            <w:tcW w:w="2059" w:type="dxa"/>
          </w:tcPr>
          <w:p w:rsidR="0033483B" w:rsidRPr="0033483B" w:rsidRDefault="0033483B" w:rsidP="0033483B">
            <w:pPr>
              <w:rPr>
                <w:sz w:val="20"/>
                <w:szCs w:val="20"/>
                <w:lang w:eastAsia="en-US"/>
              </w:rPr>
            </w:pPr>
            <w:r w:rsidRPr="0033483B">
              <w:rPr>
                <w:sz w:val="20"/>
                <w:szCs w:val="20"/>
                <w:lang w:eastAsia="en-US"/>
              </w:rPr>
              <w:t>- личный кабинет заявителя на Портале государственных и муниципальных услуг;</w:t>
            </w:r>
          </w:p>
          <w:p w:rsidR="0033483B" w:rsidRPr="0033483B" w:rsidRDefault="0033483B" w:rsidP="0033483B">
            <w:pPr>
              <w:rPr>
                <w:sz w:val="20"/>
                <w:szCs w:val="20"/>
                <w:lang w:eastAsia="en-US"/>
              </w:rPr>
            </w:pPr>
            <w:r w:rsidRPr="0033483B">
              <w:rPr>
                <w:sz w:val="20"/>
                <w:szCs w:val="20"/>
                <w:lang w:eastAsia="en-US"/>
              </w:rPr>
              <w:t>- электронная почта заявителя.</w:t>
            </w:r>
          </w:p>
          <w:p w:rsidR="0033483B" w:rsidRPr="0033483B" w:rsidRDefault="0033483B" w:rsidP="0033483B">
            <w:pPr>
              <w:rPr>
                <w:sz w:val="20"/>
                <w:szCs w:val="20"/>
                <w:lang w:eastAsia="en-US"/>
              </w:rPr>
            </w:pPr>
          </w:p>
        </w:tc>
        <w:tc>
          <w:tcPr>
            <w:tcW w:w="2487" w:type="dxa"/>
          </w:tcPr>
          <w:p w:rsidR="0033483B" w:rsidRPr="0033483B" w:rsidRDefault="0033483B" w:rsidP="0033483B">
            <w:pPr>
              <w:rPr>
                <w:sz w:val="20"/>
                <w:szCs w:val="20"/>
                <w:lang w:eastAsia="en-US"/>
              </w:rPr>
            </w:pPr>
            <w:r w:rsidRPr="0033483B">
              <w:rPr>
                <w:sz w:val="20"/>
                <w:szCs w:val="20"/>
              </w:rPr>
              <w:t>На официальном сайте Администрации Народненского сельского поселения Терновского муниципального района</w:t>
            </w:r>
            <w:r w:rsidRPr="0033483B">
              <w:rPr>
                <w:rFonts w:ascii="Calibri" w:hAnsi="Calibri"/>
                <w:sz w:val="20"/>
                <w:szCs w:val="20"/>
              </w:rPr>
              <w:t xml:space="preserve"> </w:t>
            </w:r>
            <w:r w:rsidRPr="0033483B">
              <w:rPr>
                <w:rFonts w:eastAsia="Calibri" w:cs="Courier New"/>
                <w:sz w:val="20"/>
                <w:szCs w:val="20"/>
                <w:lang w:eastAsia="en-US"/>
              </w:rPr>
              <w:t>(</w:t>
            </w:r>
            <w:hyperlink r:id="rId456" w:history="1">
              <w:r w:rsidRPr="0033483B">
                <w:rPr>
                  <w:rFonts w:eastAsia="Calibri" w:cs="Courier New"/>
                  <w:bCs/>
                  <w:color w:val="0000FF"/>
                  <w:sz w:val="20"/>
                  <w:szCs w:val="20"/>
                  <w:shd w:val="clear" w:color="auto" w:fill="FFFFFF"/>
                  <w:lang w:eastAsia="en-US"/>
                </w:rPr>
                <w:t>https://narodnenskoe-r20.gosweb.gosuslugi.ru</w:t>
              </w:r>
            </w:hyperlink>
            <w:r w:rsidRPr="0033483B">
              <w:rPr>
                <w:rFonts w:eastAsia="Calibri" w:cs="Courier New"/>
                <w:sz w:val="20"/>
                <w:szCs w:val="20"/>
                <w:lang w:eastAsia="en-US"/>
              </w:rPr>
              <w:t>)</w:t>
            </w:r>
            <w:r w:rsidRPr="0033483B">
              <w:rPr>
                <w:sz w:val="22"/>
                <w:szCs w:val="22"/>
              </w:rPr>
              <w:t xml:space="preserve"> </w:t>
            </w:r>
            <w:r w:rsidRPr="0033483B">
              <w:rPr>
                <w:rFonts w:ascii="Calibri" w:eastAsia="Calibri" w:hAnsi="Calibri"/>
                <w:sz w:val="20"/>
                <w:szCs w:val="20"/>
              </w:rPr>
              <w:t xml:space="preserve"> </w:t>
            </w:r>
            <w:r w:rsidRPr="0033483B">
              <w:rPr>
                <w:sz w:val="20"/>
                <w:szCs w:val="20"/>
              </w:rPr>
              <w:t xml:space="preserve">(далее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457" w:history="1">
              <w:r w:rsidRPr="0033483B">
                <w:rPr>
                  <w:rFonts w:ascii="Calibri" w:hAnsi="Calibri"/>
                  <w:color w:val="0000FF"/>
                  <w:sz w:val="20"/>
                  <w:szCs w:val="20"/>
                  <w:lang w:val="en-US"/>
                </w:rPr>
                <w:t>www</w:t>
              </w:r>
              <w:r w:rsidRPr="0033483B">
                <w:rPr>
                  <w:rFonts w:ascii="Calibri" w:hAnsi="Calibri"/>
                  <w:color w:val="0000FF"/>
                  <w:sz w:val="20"/>
                  <w:szCs w:val="20"/>
                </w:rPr>
                <w:t>.</w:t>
              </w:r>
              <w:r w:rsidRPr="0033483B">
                <w:rPr>
                  <w:rFonts w:ascii="Calibri" w:hAnsi="Calibri"/>
                  <w:color w:val="0000FF"/>
                  <w:sz w:val="20"/>
                  <w:szCs w:val="20"/>
                  <w:lang w:val="en-US"/>
                </w:rPr>
                <w:t>gosuslugi</w:t>
              </w:r>
              <w:r w:rsidRPr="0033483B">
                <w:rPr>
                  <w:rFonts w:ascii="Calibri" w:hAnsi="Calibri"/>
                  <w:color w:val="0000FF"/>
                  <w:sz w:val="20"/>
                  <w:szCs w:val="20"/>
                </w:rPr>
                <w:t>.</w:t>
              </w:r>
              <w:r w:rsidRPr="0033483B">
                <w:rPr>
                  <w:rFonts w:ascii="Calibri" w:hAnsi="Calibri"/>
                  <w:color w:val="0000FF"/>
                  <w:sz w:val="20"/>
                  <w:szCs w:val="20"/>
                  <w:lang w:val="en-US"/>
                </w:rPr>
                <w:t>ru</w:t>
              </w:r>
            </w:hyperlink>
            <w:r w:rsidRPr="0033483B">
              <w:rPr>
                <w:sz w:val="20"/>
                <w:szCs w:val="20"/>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458" w:history="1">
              <w:r w:rsidRPr="0033483B">
                <w:rPr>
                  <w:rFonts w:ascii="Calibri" w:hAnsi="Calibri"/>
                  <w:color w:val="0000FF"/>
                  <w:sz w:val="20"/>
                  <w:szCs w:val="20"/>
                  <w:lang w:val="en-US"/>
                </w:rPr>
                <w:t>www</w:t>
              </w:r>
              <w:r w:rsidRPr="0033483B">
                <w:rPr>
                  <w:rFonts w:ascii="Calibri" w:hAnsi="Calibri"/>
                  <w:color w:val="0000FF"/>
                  <w:sz w:val="20"/>
                  <w:szCs w:val="20"/>
                </w:rPr>
                <w:t>.</w:t>
              </w:r>
              <w:r w:rsidRPr="0033483B">
                <w:rPr>
                  <w:rFonts w:ascii="Calibri" w:hAnsi="Calibri"/>
                  <w:color w:val="0000FF"/>
                  <w:sz w:val="20"/>
                  <w:szCs w:val="20"/>
                  <w:lang w:val="en-US"/>
                </w:rPr>
                <w:t>govvrn</w:t>
              </w:r>
              <w:r w:rsidRPr="0033483B">
                <w:rPr>
                  <w:rFonts w:ascii="Calibri" w:hAnsi="Calibri"/>
                  <w:color w:val="0000FF"/>
                  <w:sz w:val="20"/>
                  <w:szCs w:val="20"/>
                </w:rPr>
                <w:t>.</w:t>
              </w:r>
              <w:r w:rsidRPr="0033483B">
                <w:rPr>
                  <w:rFonts w:ascii="Calibri" w:hAnsi="Calibri"/>
                  <w:color w:val="0000FF"/>
                  <w:sz w:val="20"/>
                  <w:szCs w:val="20"/>
                  <w:lang w:val="en-US"/>
                </w:rPr>
                <w:t>ru</w:t>
              </w:r>
            </w:hyperlink>
            <w:r w:rsidRPr="0033483B">
              <w:rPr>
                <w:sz w:val="20"/>
                <w:szCs w:val="20"/>
              </w:rPr>
              <w:t xml:space="preserve"> (далее – региональный портал, РПГУ) </w:t>
            </w:r>
          </w:p>
        </w:tc>
      </w:tr>
    </w:tbl>
    <w:p w:rsidR="0033483B" w:rsidRPr="0033483B" w:rsidRDefault="0033483B" w:rsidP="0033483B">
      <w:pPr>
        <w:jc w:val="center"/>
        <w:rPr>
          <w:rFonts w:eastAsia="Calibri"/>
          <w:lang w:eastAsia="en-US"/>
        </w:rPr>
      </w:pPr>
    </w:p>
    <w:p w:rsidR="0033483B" w:rsidRPr="0033483B" w:rsidRDefault="0033483B" w:rsidP="0033483B">
      <w:pPr>
        <w:rPr>
          <w:rFonts w:ascii="Arial" w:eastAsia="Calibri" w:hAnsi="Arial" w:cs="Arial"/>
          <w:sz w:val="26"/>
          <w:szCs w:val="26"/>
          <w:lang w:eastAsia="en-US"/>
        </w:rPr>
        <w:sectPr w:rsidR="0033483B" w:rsidRPr="0033483B" w:rsidSect="0033483B">
          <w:pgSz w:w="16838" w:h="11906" w:orient="landscape"/>
          <w:pgMar w:top="397" w:right="1134" w:bottom="397" w:left="1134" w:header="709" w:footer="709" w:gutter="0"/>
          <w:cols w:space="708"/>
          <w:docGrid w:linePitch="360"/>
        </w:sectPr>
      </w:pPr>
    </w:p>
    <w:p w:rsidR="0033483B" w:rsidRPr="0033483B" w:rsidRDefault="0033483B" w:rsidP="0033483B">
      <w:pPr>
        <w:autoSpaceDE w:val="0"/>
        <w:autoSpaceDN w:val="0"/>
        <w:adjustRightInd w:val="0"/>
        <w:jc w:val="right"/>
        <w:outlineLvl w:val="1"/>
        <w:rPr>
          <w:rFonts w:eastAsia="Calibri"/>
          <w:lang w:eastAsia="en-US"/>
        </w:rPr>
      </w:pPr>
      <w:r w:rsidRPr="0033483B">
        <w:rPr>
          <w:rFonts w:eastAsia="Calibri"/>
          <w:lang w:eastAsia="en-US"/>
        </w:rPr>
        <w:lastRenderedPageBreak/>
        <w:t xml:space="preserve">Приложение №1 </w:t>
      </w:r>
    </w:p>
    <w:p w:rsidR="0033483B" w:rsidRPr="0033483B" w:rsidRDefault="0033483B" w:rsidP="0033483B">
      <w:pPr>
        <w:autoSpaceDE w:val="0"/>
        <w:autoSpaceDN w:val="0"/>
        <w:adjustRightInd w:val="0"/>
        <w:jc w:val="right"/>
        <w:rPr>
          <w:rFonts w:eastAsia="Calibri"/>
          <w:lang w:eastAsia="en-US"/>
        </w:rPr>
      </w:pPr>
      <w:r w:rsidRPr="0033483B">
        <w:rPr>
          <w:rFonts w:eastAsia="Calibri"/>
          <w:lang w:eastAsia="en-US"/>
        </w:rPr>
        <w:t>к Технологической схеме</w:t>
      </w:r>
    </w:p>
    <w:p w:rsidR="0033483B" w:rsidRPr="0033483B" w:rsidRDefault="0033483B" w:rsidP="0033483B">
      <w:pPr>
        <w:ind w:firstLine="709"/>
        <w:jc w:val="right"/>
        <w:rPr>
          <w:rFonts w:ascii="Arial" w:eastAsia="Calibri" w:hAnsi="Arial" w:cs="Arial"/>
          <w:lang w:eastAsia="en-US"/>
        </w:rPr>
      </w:pPr>
      <w:r w:rsidRPr="0033483B">
        <w:rPr>
          <w:rFonts w:ascii="Arial" w:eastAsia="Calibri" w:hAnsi="Arial" w:cs="Arial"/>
          <w:sz w:val="22"/>
          <w:szCs w:val="22"/>
          <w:lang w:eastAsia="en-US"/>
        </w:rPr>
        <w:t xml:space="preserve">                                                                           </w:t>
      </w:r>
    </w:p>
    <w:p w:rsidR="0033483B" w:rsidRPr="0033483B" w:rsidRDefault="0033483B" w:rsidP="0033483B">
      <w:pPr>
        <w:autoSpaceDE w:val="0"/>
        <w:autoSpaceDN w:val="0"/>
        <w:adjustRightInd w:val="0"/>
        <w:ind w:left="3686"/>
        <w:jc w:val="both"/>
        <w:rPr>
          <w:rFonts w:ascii="Arial" w:eastAsia="Calibri" w:hAnsi="Arial" w:cs="Arial"/>
          <w:lang w:eastAsia="en-US"/>
        </w:rPr>
      </w:pPr>
    </w:p>
    <w:p w:rsidR="0033483B" w:rsidRPr="0033483B" w:rsidRDefault="0033483B" w:rsidP="0033483B">
      <w:pPr>
        <w:jc w:val="center"/>
        <w:rPr>
          <w:rFonts w:eastAsia="Calibri" w:cs="Courier New"/>
          <w:lang w:eastAsia="en-US"/>
        </w:rPr>
      </w:pPr>
      <w:r w:rsidRPr="0033483B">
        <w:rPr>
          <w:rFonts w:eastAsia="Calibri" w:cs="Courier New"/>
          <w:lang w:eastAsia="en-US"/>
        </w:rPr>
        <w:t>ФОРМА</w:t>
      </w:r>
    </w:p>
    <w:p w:rsidR="0033483B" w:rsidRPr="0033483B" w:rsidRDefault="0033483B" w:rsidP="0033483B">
      <w:pPr>
        <w:jc w:val="center"/>
        <w:rPr>
          <w:rFonts w:eastAsia="Calibri" w:cs="Courier New"/>
          <w:lang w:eastAsia="en-US"/>
        </w:rPr>
      </w:pPr>
      <w:r w:rsidRPr="0033483B">
        <w:rPr>
          <w:rFonts w:eastAsia="Calibri" w:cs="Courier New"/>
          <w:lang w:eastAsia="en-US"/>
        </w:rPr>
        <w:t>Заявления право вырубки</w:t>
      </w:r>
      <w:r w:rsidRPr="0033483B">
        <w:rPr>
          <w:rFonts w:eastAsia="Calibri" w:cs="Courier New"/>
          <w:bCs/>
          <w:lang w:eastAsia="en-US"/>
        </w:rPr>
        <w:t xml:space="preserve"> (обрезки, пересадки) зеленых насаждений</w:t>
      </w:r>
    </w:p>
    <w:p w:rsidR="0033483B" w:rsidRPr="0033483B" w:rsidRDefault="0033483B" w:rsidP="0033483B">
      <w:pPr>
        <w:rPr>
          <w:rFonts w:eastAsia="Calibri" w:cs="Courier New"/>
          <w:lang w:eastAsia="en-US"/>
        </w:rPr>
      </w:pPr>
    </w:p>
    <w:p w:rsidR="0033483B" w:rsidRPr="0033483B" w:rsidRDefault="0033483B" w:rsidP="0033483B">
      <w:pPr>
        <w:ind w:left="4536"/>
        <w:rPr>
          <w:rFonts w:eastAsia="Calibri" w:cs="Courier New"/>
          <w:lang w:eastAsia="en-US"/>
        </w:rPr>
      </w:pPr>
      <w:r w:rsidRPr="0033483B">
        <w:rPr>
          <w:rFonts w:eastAsia="Calibri" w:cs="Courier New"/>
          <w:lang w:eastAsia="en-US"/>
        </w:rPr>
        <w:t>В _______________________________</w:t>
      </w:r>
    </w:p>
    <w:p w:rsidR="0033483B" w:rsidRPr="0033483B" w:rsidRDefault="0033483B" w:rsidP="0033483B">
      <w:pPr>
        <w:ind w:left="4536"/>
        <w:rPr>
          <w:rFonts w:eastAsia="Calibri" w:cs="Courier New"/>
          <w:i/>
          <w:lang w:eastAsia="en-US"/>
        </w:rPr>
      </w:pPr>
      <w:r w:rsidRPr="0033483B">
        <w:rPr>
          <w:rFonts w:eastAsia="Calibri" w:cs="Courier New"/>
          <w:i/>
          <w:lang w:eastAsia="en-US"/>
        </w:rPr>
        <w:t>Наименование органа местного самоуправления</w:t>
      </w:r>
    </w:p>
    <w:p w:rsidR="0033483B" w:rsidRPr="0033483B" w:rsidRDefault="0033483B" w:rsidP="0033483B">
      <w:pPr>
        <w:ind w:left="4536"/>
        <w:rPr>
          <w:rFonts w:eastAsia="Calibri" w:cs="Courier New"/>
          <w:lang w:eastAsia="en-US"/>
        </w:rPr>
      </w:pPr>
    </w:p>
    <w:tbl>
      <w:tblPr>
        <w:tblW w:w="10046" w:type="dxa"/>
        <w:tblLayout w:type="fixed"/>
        <w:tblCellMar>
          <w:top w:w="102" w:type="dxa"/>
          <w:left w:w="62" w:type="dxa"/>
          <w:bottom w:w="102" w:type="dxa"/>
          <w:right w:w="62" w:type="dxa"/>
        </w:tblCellMar>
        <w:tblLook w:val="0000" w:firstRow="0" w:lastRow="0" w:firstColumn="0" w:lastColumn="0" w:noHBand="0" w:noVBand="0"/>
      </w:tblPr>
      <w:tblGrid>
        <w:gridCol w:w="2460"/>
        <w:gridCol w:w="340"/>
        <w:gridCol w:w="1134"/>
        <w:gridCol w:w="1562"/>
        <w:gridCol w:w="340"/>
        <w:gridCol w:w="4210"/>
      </w:tblGrid>
      <w:tr w:rsidR="0033483B" w:rsidRPr="0033483B" w:rsidTr="0033483B">
        <w:tc>
          <w:tcPr>
            <w:tcW w:w="3934" w:type="dxa"/>
            <w:gridSpan w:val="3"/>
          </w:tcPr>
          <w:p w:rsidR="0033483B" w:rsidRPr="0033483B" w:rsidRDefault="0033483B" w:rsidP="0033483B">
            <w:pPr>
              <w:autoSpaceDE w:val="0"/>
              <w:autoSpaceDN w:val="0"/>
              <w:adjustRightInd w:val="0"/>
              <w:rPr>
                <w:rFonts w:eastAsia="Calibri" w:cs="Courier New"/>
                <w:lang w:eastAsia="en-US"/>
              </w:rPr>
            </w:pPr>
          </w:p>
        </w:tc>
        <w:tc>
          <w:tcPr>
            <w:tcW w:w="6112" w:type="dxa"/>
            <w:gridSpan w:val="3"/>
          </w:tcPr>
          <w:p w:rsidR="0033483B" w:rsidRPr="0033483B" w:rsidRDefault="0033483B" w:rsidP="0033483B">
            <w:pPr>
              <w:autoSpaceDE w:val="0"/>
              <w:autoSpaceDN w:val="0"/>
              <w:adjustRightInd w:val="0"/>
              <w:jc w:val="right"/>
              <w:rPr>
                <w:rFonts w:eastAsia="Calibri" w:cs="Courier New"/>
                <w:lang w:eastAsia="en-US"/>
              </w:rPr>
            </w:pPr>
            <w:r w:rsidRPr="0033483B">
              <w:rPr>
                <w:rFonts w:eastAsia="Calibri" w:cs="Courier New"/>
                <w:lang w:eastAsia="en-US"/>
              </w:rPr>
              <w:t>для физических лиц</w:t>
            </w:r>
          </w:p>
          <w:p w:rsidR="0033483B" w:rsidRPr="0033483B" w:rsidRDefault="0033483B" w:rsidP="0033483B">
            <w:pPr>
              <w:autoSpaceDE w:val="0"/>
              <w:autoSpaceDN w:val="0"/>
              <w:adjustRightInd w:val="0"/>
              <w:jc w:val="right"/>
              <w:rPr>
                <w:rFonts w:eastAsia="Calibri" w:cs="Courier New"/>
                <w:lang w:eastAsia="en-US"/>
              </w:rPr>
            </w:pPr>
            <w:r w:rsidRPr="0033483B">
              <w:rPr>
                <w:rFonts w:eastAsia="Calibri" w:cs="Courier New"/>
                <w:lang w:eastAsia="en-US"/>
              </w:rPr>
              <w:t>и индивидуальных предпринимателей</w:t>
            </w:r>
          </w:p>
          <w:p w:rsidR="0033483B" w:rsidRPr="0033483B" w:rsidRDefault="0033483B" w:rsidP="0033483B">
            <w:pPr>
              <w:autoSpaceDE w:val="0"/>
              <w:autoSpaceDN w:val="0"/>
              <w:adjustRightInd w:val="0"/>
              <w:rPr>
                <w:rFonts w:eastAsia="Calibri" w:cs="Courier New"/>
                <w:lang w:eastAsia="en-US"/>
              </w:rPr>
            </w:pPr>
            <w:r w:rsidRPr="0033483B">
              <w:rPr>
                <w:rFonts w:eastAsia="Calibri" w:cs="Courier New"/>
                <w:lang w:eastAsia="en-US"/>
              </w:rPr>
              <w:t>_________________________________________</w:t>
            </w:r>
          </w:p>
          <w:p w:rsidR="0033483B" w:rsidRPr="0033483B" w:rsidRDefault="0033483B" w:rsidP="0033483B">
            <w:pPr>
              <w:autoSpaceDE w:val="0"/>
              <w:autoSpaceDN w:val="0"/>
              <w:adjustRightInd w:val="0"/>
              <w:rPr>
                <w:rFonts w:eastAsia="Calibri" w:cs="Courier New"/>
                <w:lang w:eastAsia="en-US"/>
              </w:rPr>
            </w:pPr>
            <w:r w:rsidRPr="0033483B">
              <w:rPr>
                <w:rFonts w:eastAsia="Calibri" w:cs="Courier New"/>
                <w:lang w:eastAsia="en-US"/>
              </w:rPr>
              <w:t>_________________________________________</w:t>
            </w:r>
          </w:p>
          <w:p w:rsidR="0033483B" w:rsidRPr="0033483B" w:rsidRDefault="0033483B" w:rsidP="0033483B">
            <w:pPr>
              <w:autoSpaceDE w:val="0"/>
              <w:autoSpaceDN w:val="0"/>
              <w:adjustRightInd w:val="0"/>
              <w:jc w:val="center"/>
              <w:rPr>
                <w:rFonts w:eastAsia="Calibri" w:cs="Courier New"/>
                <w:lang w:eastAsia="en-US"/>
              </w:rPr>
            </w:pPr>
            <w:r w:rsidRPr="0033483B">
              <w:rPr>
                <w:rFonts w:eastAsia="Calibri" w:cs="Courier New"/>
                <w:lang w:eastAsia="en-US"/>
              </w:rPr>
              <w:t>(Ф.И.О., паспортные данные, адрес регистрации заявителя, контактный телефон (по желанию))</w:t>
            </w:r>
          </w:p>
          <w:p w:rsidR="0033483B" w:rsidRPr="0033483B" w:rsidRDefault="0033483B" w:rsidP="0033483B">
            <w:pPr>
              <w:autoSpaceDE w:val="0"/>
              <w:autoSpaceDN w:val="0"/>
              <w:adjustRightInd w:val="0"/>
              <w:rPr>
                <w:rFonts w:eastAsia="Calibri" w:cs="Courier New"/>
                <w:lang w:eastAsia="en-US"/>
              </w:rPr>
            </w:pPr>
          </w:p>
          <w:p w:rsidR="0033483B" w:rsidRPr="0033483B" w:rsidRDefault="0033483B" w:rsidP="0033483B">
            <w:pPr>
              <w:autoSpaceDE w:val="0"/>
              <w:autoSpaceDN w:val="0"/>
              <w:adjustRightInd w:val="0"/>
              <w:jc w:val="right"/>
              <w:rPr>
                <w:rFonts w:eastAsia="Calibri" w:cs="Courier New"/>
                <w:lang w:eastAsia="en-US"/>
              </w:rPr>
            </w:pPr>
            <w:r w:rsidRPr="0033483B">
              <w:rPr>
                <w:rFonts w:eastAsia="Calibri" w:cs="Courier New"/>
                <w:lang w:eastAsia="en-US"/>
              </w:rPr>
              <w:t>для юридических лиц</w:t>
            </w:r>
          </w:p>
          <w:p w:rsidR="0033483B" w:rsidRPr="0033483B" w:rsidRDefault="0033483B" w:rsidP="0033483B">
            <w:pPr>
              <w:autoSpaceDE w:val="0"/>
              <w:autoSpaceDN w:val="0"/>
              <w:adjustRightInd w:val="0"/>
              <w:jc w:val="center"/>
              <w:rPr>
                <w:rFonts w:eastAsia="Calibri" w:cs="Courier New"/>
                <w:lang w:eastAsia="en-US"/>
              </w:rPr>
            </w:pPr>
            <w:r w:rsidRPr="0033483B">
              <w:rPr>
                <w:rFonts w:eastAsia="Calibri" w:cs="Courier New"/>
                <w:lang w:eastAsia="en-US"/>
              </w:rPr>
              <w:t>_________________________________________</w:t>
            </w:r>
          </w:p>
          <w:p w:rsidR="0033483B" w:rsidRPr="0033483B" w:rsidRDefault="0033483B" w:rsidP="0033483B">
            <w:pPr>
              <w:autoSpaceDE w:val="0"/>
              <w:autoSpaceDN w:val="0"/>
              <w:adjustRightInd w:val="0"/>
              <w:jc w:val="center"/>
              <w:rPr>
                <w:rFonts w:eastAsia="Calibri" w:cs="Courier New"/>
                <w:lang w:eastAsia="en-US"/>
              </w:rPr>
            </w:pPr>
            <w:r w:rsidRPr="0033483B">
              <w:rPr>
                <w:rFonts w:eastAsia="Calibri" w:cs="Courier New"/>
                <w:lang w:eastAsia="en-US"/>
              </w:rPr>
              <w:t>(наименование юридического лица;</w:t>
            </w:r>
          </w:p>
          <w:p w:rsidR="0033483B" w:rsidRPr="0033483B" w:rsidRDefault="0033483B" w:rsidP="0033483B">
            <w:pPr>
              <w:autoSpaceDE w:val="0"/>
              <w:autoSpaceDN w:val="0"/>
              <w:adjustRightInd w:val="0"/>
              <w:jc w:val="center"/>
              <w:rPr>
                <w:rFonts w:eastAsia="Calibri" w:cs="Courier New"/>
                <w:lang w:eastAsia="en-US"/>
              </w:rPr>
            </w:pPr>
            <w:r w:rsidRPr="0033483B">
              <w:rPr>
                <w:rFonts w:eastAsia="Calibri" w:cs="Courier New"/>
                <w:lang w:eastAsia="en-US"/>
              </w:rPr>
              <w:t>_________________________________________</w:t>
            </w:r>
          </w:p>
          <w:p w:rsidR="0033483B" w:rsidRPr="0033483B" w:rsidRDefault="0033483B" w:rsidP="0033483B">
            <w:pPr>
              <w:autoSpaceDE w:val="0"/>
              <w:autoSpaceDN w:val="0"/>
              <w:adjustRightInd w:val="0"/>
              <w:jc w:val="center"/>
              <w:rPr>
                <w:rFonts w:eastAsia="Calibri" w:cs="Courier New"/>
                <w:lang w:eastAsia="en-US"/>
              </w:rPr>
            </w:pPr>
            <w:r w:rsidRPr="0033483B">
              <w:rPr>
                <w:rFonts w:eastAsia="Calibri" w:cs="Courier New"/>
                <w:lang w:eastAsia="en-US"/>
              </w:rPr>
              <w:t>ИНН; юридический и почтовый адреса;</w:t>
            </w:r>
          </w:p>
          <w:p w:rsidR="0033483B" w:rsidRPr="0033483B" w:rsidRDefault="0033483B" w:rsidP="0033483B">
            <w:pPr>
              <w:autoSpaceDE w:val="0"/>
              <w:autoSpaceDN w:val="0"/>
              <w:adjustRightInd w:val="0"/>
              <w:jc w:val="center"/>
              <w:rPr>
                <w:rFonts w:eastAsia="Calibri" w:cs="Courier New"/>
                <w:lang w:eastAsia="en-US"/>
              </w:rPr>
            </w:pPr>
            <w:r w:rsidRPr="0033483B">
              <w:rPr>
                <w:rFonts w:eastAsia="Calibri" w:cs="Courier New"/>
                <w:lang w:eastAsia="en-US"/>
              </w:rPr>
              <w:t>_________________________________________</w:t>
            </w:r>
          </w:p>
          <w:p w:rsidR="0033483B" w:rsidRPr="0033483B" w:rsidRDefault="0033483B" w:rsidP="0033483B">
            <w:pPr>
              <w:autoSpaceDE w:val="0"/>
              <w:autoSpaceDN w:val="0"/>
              <w:adjustRightInd w:val="0"/>
              <w:jc w:val="center"/>
              <w:rPr>
                <w:rFonts w:eastAsia="Calibri" w:cs="Courier New"/>
                <w:lang w:eastAsia="en-US"/>
              </w:rPr>
            </w:pPr>
            <w:r w:rsidRPr="0033483B">
              <w:rPr>
                <w:rFonts w:eastAsia="Calibri" w:cs="Courier New"/>
                <w:lang w:eastAsia="en-US"/>
              </w:rPr>
              <w:t>Ф.И.О. руководителя;</w:t>
            </w:r>
          </w:p>
          <w:p w:rsidR="0033483B" w:rsidRPr="0033483B" w:rsidRDefault="0033483B" w:rsidP="0033483B">
            <w:pPr>
              <w:autoSpaceDE w:val="0"/>
              <w:autoSpaceDN w:val="0"/>
              <w:adjustRightInd w:val="0"/>
              <w:rPr>
                <w:rFonts w:eastAsia="Calibri" w:cs="Courier New"/>
                <w:lang w:eastAsia="en-US"/>
              </w:rPr>
            </w:pPr>
          </w:p>
          <w:p w:rsidR="0033483B" w:rsidRPr="0033483B" w:rsidRDefault="0033483B" w:rsidP="0033483B">
            <w:pPr>
              <w:autoSpaceDE w:val="0"/>
              <w:autoSpaceDN w:val="0"/>
              <w:adjustRightInd w:val="0"/>
              <w:jc w:val="center"/>
              <w:rPr>
                <w:rFonts w:eastAsia="Calibri" w:cs="Courier New"/>
                <w:lang w:eastAsia="en-US"/>
              </w:rPr>
            </w:pPr>
            <w:r w:rsidRPr="0033483B">
              <w:rPr>
                <w:rFonts w:eastAsia="Calibri" w:cs="Courier New"/>
                <w:lang w:eastAsia="en-US"/>
              </w:rPr>
              <w:t>_________________________________________</w:t>
            </w:r>
          </w:p>
          <w:p w:rsidR="0033483B" w:rsidRPr="0033483B" w:rsidRDefault="0033483B" w:rsidP="0033483B">
            <w:pPr>
              <w:autoSpaceDE w:val="0"/>
              <w:autoSpaceDN w:val="0"/>
              <w:adjustRightInd w:val="0"/>
              <w:jc w:val="center"/>
              <w:rPr>
                <w:rFonts w:eastAsia="Calibri" w:cs="Courier New"/>
                <w:lang w:eastAsia="en-US"/>
              </w:rPr>
            </w:pPr>
            <w:r w:rsidRPr="0033483B">
              <w:rPr>
                <w:rFonts w:eastAsia="Calibri" w:cs="Courier New"/>
                <w:lang w:eastAsia="en-US"/>
              </w:rPr>
              <w:t>банковские реквизиты</w:t>
            </w:r>
          </w:p>
          <w:p w:rsidR="0033483B" w:rsidRPr="0033483B" w:rsidRDefault="0033483B" w:rsidP="0033483B">
            <w:pPr>
              <w:autoSpaceDE w:val="0"/>
              <w:autoSpaceDN w:val="0"/>
              <w:adjustRightInd w:val="0"/>
              <w:jc w:val="center"/>
              <w:rPr>
                <w:rFonts w:eastAsia="Calibri" w:cs="Courier New"/>
                <w:lang w:eastAsia="en-US"/>
              </w:rPr>
            </w:pPr>
            <w:r w:rsidRPr="0033483B">
              <w:rPr>
                <w:rFonts w:eastAsia="Calibri" w:cs="Courier New"/>
                <w:lang w:eastAsia="en-US"/>
              </w:rPr>
              <w:t>_________________________________________</w:t>
            </w:r>
          </w:p>
          <w:p w:rsidR="0033483B" w:rsidRPr="0033483B" w:rsidRDefault="0033483B" w:rsidP="0033483B">
            <w:pPr>
              <w:autoSpaceDE w:val="0"/>
              <w:autoSpaceDN w:val="0"/>
              <w:adjustRightInd w:val="0"/>
              <w:jc w:val="center"/>
              <w:rPr>
                <w:rFonts w:eastAsia="Calibri" w:cs="Courier New"/>
                <w:lang w:eastAsia="en-US"/>
              </w:rPr>
            </w:pPr>
            <w:r w:rsidRPr="0033483B">
              <w:rPr>
                <w:rFonts w:eastAsia="Calibri" w:cs="Courier New"/>
                <w:lang w:eastAsia="en-US"/>
              </w:rPr>
              <w:t>(наименование банка, р/с, к/с, БИК))</w:t>
            </w:r>
          </w:p>
          <w:p w:rsidR="0033483B" w:rsidRPr="0033483B" w:rsidRDefault="0033483B" w:rsidP="0033483B">
            <w:pPr>
              <w:autoSpaceDE w:val="0"/>
              <w:autoSpaceDN w:val="0"/>
              <w:adjustRightInd w:val="0"/>
              <w:rPr>
                <w:rFonts w:eastAsia="Calibri" w:cs="Courier New"/>
                <w:lang w:eastAsia="en-US"/>
              </w:rPr>
            </w:pPr>
          </w:p>
          <w:p w:rsidR="0033483B" w:rsidRPr="0033483B" w:rsidRDefault="0033483B" w:rsidP="0033483B">
            <w:pPr>
              <w:autoSpaceDE w:val="0"/>
              <w:autoSpaceDN w:val="0"/>
              <w:adjustRightInd w:val="0"/>
              <w:rPr>
                <w:rFonts w:eastAsia="Calibri" w:cs="Courier New"/>
                <w:lang w:eastAsia="en-US"/>
              </w:rPr>
            </w:pPr>
            <w:r w:rsidRPr="0033483B">
              <w:rPr>
                <w:rFonts w:eastAsia="Calibri" w:cs="Courier New"/>
                <w:lang w:eastAsia="en-US"/>
              </w:rPr>
              <w:t>контактный телефон ______________________</w:t>
            </w:r>
          </w:p>
        </w:tc>
      </w:tr>
      <w:tr w:rsidR="0033483B" w:rsidRPr="0033483B" w:rsidTr="0033483B">
        <w:tc>
          <w:tcPr>
            <w:tcW w:w="10046" w:type="dxa"/>
            <w:gridSpan w:val="6"/>
          </w:tcPr>
          <w:p w:rsidR="0033483B" w:rsidRPr="0033483B" w:rsidRDefault="0033483B" w:rsidP="0033483B">
            <w:pPr>
              <w:autoSpaceDE w:val="0"/>
              <w:autoSpaceDN w:val="0"/>
              <w:adjustRightInd w:val="0"/>
              <w:jc w:val="center"/>
              <w:rPr>
                <w:rFonts w:eastAsia="Calibri" w:cs="Courier New"/>
                <w:lang w:eastAsia="en-US"/>
              </w:rPr>
            </w:pPr>
          </w:p>
          <w:p w:rsidR="0033483B" w:rsidRPr="0033483B" w:rsidRDefault="0033483B" w:rsidP="0033483B">
            <w:pPr>
              <w:autoSpaceDE w:val="0"/>
              <w:autoSpaceDN w:val="0"/>
              <w:adjustRightInd w:val="0"/>
              <w:jc w:val="center"/>
              <w:rPr>
                <w:rFonts w:eastAsia="Calibri" w:cs="Courier New"/>
                <w:lang w:eastAsia="en-US"/>
              </w:rPr>
            </w:pPr>
            <w:r w:rsidRPr="0033483B">
              <w:rPr>
                <w:rFonts w:eastAsia="Calibri" w:cs="Courier New"/>
                <w:lang w:eastAsia="en-US"/>
              </w:rPr>
              <w:t>ЗАЯВЛЕНИЕ</w:t>
            </w:r>
          </w:p>
          <w:p w:rsidR="0033483B" w:rsidRPr="0033483B" w:rsidRDefault="0033483B" w:rsidP="0033483B">
            <w:pPr>
              <w:autoSpaceDE w:val="0"/>
              <w:autoSpaceDN w:val="0"/>
              <w:adjustRightInd w:val="0"/>
              <w:jc w:val="center"/>
              <w:rPr>
                <w:rFonts w:eastAsia="Calibri" w:cs="Courier New"/>
                <w:lang w:eastAsia="en-US"/>
              </w:rPr>
            </w:pPr>
            <w:r w:rsidRPr="0033483B">
              <w:rPr>
                <w:rFonts w:eastAsia="Calibri" w:cs="Courier New"/>
                <w:lang w:eastAsia="en-US"/>
              </w:rPr>
              <w:t>о выдаче разрешения на право вырубки (обрезки, пересадки) зеленых насаждений</w:t>
            </w:r>
          </w:p>
        </w:tc>
      </w:tr>
      <w:tr w:rsidR="0033483B" w:rsidRPr="0033483B" w:rsidTr="0033483B">
        <w:tc>
          <w:tcPr>
            <w:tcW w:w="10046" w:type="dxa"/>
            <w:gridSpan w:val="6"/>
          </w:tcPr>
          <w:p w:rsidR="0033483B" w:rsidRPr="0033483B" w:rsidRDefault="0033483B" w:rsidP="0033483B">
            <w:pPr>
              <w:autoSpaceDE w:val="0"/>
              <w:autoSpaceDN w:val="0"/>
              <w:adjustRightInd w:val="0"/>
              <w:ind w:firstLine="283"/>
              <w:rPr>
                <w:rFonts w:eastAsia="Calibri" w:cs="Courier New"/>
                <w:lang w:eastAsia="en-US"/>
              </w:rPr>
            </w:pPr>
            <w:r w:rsidRPr="0033483B">
              <w:rPr>
                <w:rFonts w:eastAsia="Calibri" w:cs="Courier New"/>
                <w:lang w:eastAsia="en-US"/>
              </w:rPr>
              <w:t>Прошу выдать разрешение на право вырубки зеленых насаждений (с указанием количества, породного состава и причины рубки (обрезки, пересадки)) в связи с (</w:t>
            </w:r>
            <w:r w:rsidRPr="0033483B">
              <w:rPr>
                <w:rFonts w:eastAsia="Calibri" w:cs="Courier New"/>
                <w:i/>
                <w:lang w:eastAsia="en-US"/>
              </w:rPr>
              <w:t>нужное отметить</w:t>
            </w:r>
            <w:r w:rsidRPr="0033483B">
              <w:rPr>
                <w:rFonts w:eastAsia="Calibri" w:cs="Courier New"/>
                <w:lang w:eastAsia="en-US"/>
              </w:rPr>
              <w:t>):</w:t>
            </w:r>
          </w:p>
          <w:p w:rsidR="0033483B" w:rsidRPr="0033483B" w:rsidRDefault="0033483B" w:rsidP="0033483B">
            <w:pPr>
              <w:rPr>
                <w:rFonts w:eastAsia="Calibri" w:cs="Courier New"/>
                <w:szCs w:val="28"/>
                <w:lang w:eastAsia="en-US"/>
              </w:rPr>
            </w:pPr>
            <w:r w:rsidRPr="0033483B">
              <w:rPr>
                <w:rFonts w:eastAsia="Calibri" w:cs="Courier New"/>
                <w:szCs w:val="28"/>
                <w:lang w:eastAsia="en-US"/>
              </w:rPr>
              <w:t xml:space="preserve">- обеспечения условий для строительства (реконструкции) зданий, строений, иных объектов капитального строительства, размещения временных построек (за исключением нестационарных торговых объектов), некапитальных объектов (сборно-разборных конструкций, сооружений общего пользования, элементов благоустройства и иных), прокладки и реконструкции инженерных сетей (их охранных зон) и транспортных магистралей; </w:t>
            </w:r>
          </w:p>
          <w:p w:rsidR="0033483B" w:rsidRPr="0033483B" w:rsidRDefault="0033483B" w:rsidP="0033483B">
            <w:pPr>
              <w:rPr>
                <w:rFonts w:eastAsia="Calibri" w:cs="Courier New"/>
                <w:szCs w:val="28"/>
                <w:lang w:eastAsia="en-US"/>
              </w:rPr>
            </w:pPr>
            <w:r w:rsidRPr="0033483B">
              <w:rPr>
                <w:rFonts w:eastAsia="Calibri" w:cs="Courier New"/>
                <w:szCs w:val="28"/>
                <w:lang w:eastAsia="en-US"/>
              </w:rPr>
              <w:t xml:space="preserve">- проведения инженерных изысканий для подготовки проектной документации, строительства, реконструкции объектов капитального строительства; </w:t>
            </w:r>
          </w:p>
          <w:p w:rsidR="0033483B" w:rsidRPr="0033483B" w:rsidRDefault="0033483B" w:rsidP="0033483B">
            <w:pPr>
              <w:rPr>
                <w:rFonts w:eastAsia="Calibri" w:cs="Courier New"/>
                <w:szCs w:val="28"/>
                <w:lang w:eastAsia="en-US"/>
              </w:rPr>
            </w:pPr>
            <w:r w:rsidRPr="0033483B">
              <w:rPr>
                <w:rFonts w:eastAsia="Calibri" w:cs="Courier New"/>
                <w:szCs w:val="28"/>
                <w:lang w:eastAsia="en-US"/>
              </w:rPr>
              <w:t xml:space="preserve">- проведения работ по сносу зданий или сооружений; </w:t>
            </w:r>
          </w:p>
          <w:p w:rsidR="0033483B" w:rsidRPr="0033483B" w:rsidRDefault="0033483B" w:rsidP="0033483B">
            <w:pPr>
              <w:rPr>
                <w:rFonts w:eastAsia="Calibri" w:cs="Courier New"/>
                <w:szCs w:val="28"/>
                <w:lang w:eastAsia="en-US"/>
              </w:rPr>
            </w:pPr>
            <w:r w:rsidRPr="0033483B">
              <w:rPr>
                <w:rFonts w:eastAsia="Calibri" w:cs="Courier New"/>
                <w:szCs w:val="28"/>
                <w:lang w:eastAsia="en-US"/>
              </w:rPr>
              <w:t xml:space="preserve">- проведения работ по ремонту и обслуживанию инженерных коммуникаций; </w:t>
            </w:r>
          </w:p>
          <w:p w:rsidR="0033483B" w:rsidRPr="0033483B" w:rsidRDefault="0033483B" w:rsidP="0033483B">
            <w:pPr>
              <w:rPr>
                <w:rFonts w:eastAsia="Calibri" w:cs="Courier New"/>
                <w:szCs w:val="28"/>
                <w:lang w:eastAsia="en-US"/>
              </w:rPr>
            </w:pPr>
            <w:r w:rsidRPr="0033483B">
              <w:rPr>
                <w:rFonts w:eastAsia="Calibri" w:cs="Courier New"/>
                <w:szCs w:val="28"/>
                <w:lang w:eastAsia="en-US"/>
              </w:rPr>
              <w:t xml:space="preserve">- предупреждения и ликвидации последствий аварийных и чрезвычайных ситуаций, в том числе </w:t>
            </w:r>
            <w:r w:rsidRPr="0033483B">
              <w:rPr>
                <w:rFonts w:eastAsia="Calibri" w:cs="Courier New"/>
                <w:szCs w:val="28"/>
                <w:lang w:eastAsia="en-US"/>
              </w:rPr>
              <w:lastRenderedPageBreak/>
              <w:t xml:space="preserve">предупреждения падения аварийных деревьев; </w:t>
            </w:r>
          </w:p>
          <w:p w:rsidR="0033483B" w:rsidRPr="0033483B" w:rsidRDefault="0033483B" w:rsidP="0033483B">
            <w:pPr>
              <w:rPr>
                <w:rFonts w:eastAsia="Calibri" w:cs="Courier New"/>
                <w:szCs w:val="28"/>
                <w:lang w:eastAsia="en-US"/>
              </w:rPr>
            </w:pPr>
            <w:r w:rsidRPr="0033483B">
              <w:rPr>
                <w:rFonts w:eastAsia="Calibri" w:cs="Courier New"/>
                <w:szCs w:val="28"/>
                <w:lang w:eastAsia="en-US"/>
              </w:rPr>
              <w:t xml:space="preserve">- наличия заключения (предписания) уполномоченного органа; </w:t>
            </w:r>
          </w:p>
          <w:p w:rsidR="0033483B" w:rsidRPr="0033483B" w:rsidRDefault="0033483B" w:rsidP="0033483B">
            <w:pPr>
              <w:rPr>
                <w:rFonts w:eastAsia="Calibri" w:cs="Courier New"/>
                <w:szCs w:val="28"/>
                <w:lang w:eastAsia="en-US"/>
              </w:rPr>
            </w:pPr>
            <w:r w:rsidRPr="0033483B">
              <w:rPr>
                <w:rFonts w:eastAsia="Calibri" w:cs="Courier New"/>
                <w:szCs w:val="28"/>
                <w:lang w:eastAsia="en-US"/>
              </w:rPr>
              <w:t xml:space="preserve">- реконструкции зеленых насаждений; </w:t>
            </w:r>
          </w:p>
          <w:p w:rsidR="0033483B" w:rsidRPr="0033483B" w:rsidRDefault="0033483B" w:rsidP="0033483B">
            <w:pPr>
              <w:rPr>
                <w:rFonts w:eastAsia="Calibri" w:cs="Courier New"/>
                <w:szCs w:val="28"/>
                <w:lang w:eastAsia="en-US"/>
              </w:rPr>
            </w:pPr>
            <w:r w:rsidRPr="0033483B">
              <w:rPr>
                <w:rFonts w:eastAsia="Calibri" w:cs="Courier New"/>
                <w:szCs w:val="28"/>
                <w:lang w:eastAsia="en-US"/>
              </w:rPr>
              <w:t xml:space="preserve">- проведения уходных работ; </w:t>
            </w:r>
          </w:p>
          <w:p w:rsidR="0033483B" w:rsidRPr="0033483B" w:rsidRDefault="0033483B" w:rsidP="0033483B">
            <w:pPr>
              <w:widowControl w:val="0"/>
              <w:suppressAutoHyphens/>
              <w:autoSpaceDE w:val="0"/>
              <w:ind w:firstLine="540"/>
              <w:jc w:val="both"/>
              <w:rPr>
                <w:rFonts w:eastAsia="Calibri"/>
                <w:color w:val="FF0000"/>
                <w:sz w:val="22"/>
                <w:lang w:eastAsia="ar-SA"/>
              </w:rPr>
            </w:pPr>
            <w:r w:rsidRPr="0033483B">
              <w:rPr>
                <w:rFonts w:eastAsia="Calibri"/>
                <w:szCs w:val="28"/>
                <w:lang w:eastAsia="ar-SA"/>
              </w:rPr>
              <w:t>- произрастания зеленых насаждений с нарушением установленных норм и правил, в том числе ухудшающих условия проживания населения, повреждающих конструкции объектов и сооружений.</w:t>
            </w:r>
          </w:p>
          <w:p w:rsidR="0033483B" w:rsidRPr="0033483B" w:rsidRDefault="0033483B" w:rsidP="0033483B">
            <w:pPr>
              <w:autoSpaceDE w:val="0"/>
              <w:autoSpaceDN w:val="0"/>
              <w:adjustRightInd w:val="0"/>
              <w:ind w:firstLine="283"/>
              <w:rPr>
                <w:rFonts w:eastAsia="Calibri" w:cs="Courier New"/>
                <w:lang w:eastAsia="en-US"/>
              </w:rPr>
            </w:pPr>
            <w:r w:rsidRPr="0033483B">
              <w:rPr>
                <w:rFonts w:eastAsia="Calibri" w:cs="Courier New"/>
                <w:lang w:eastAsia="en-US"/>
              </w:rPr>
              <w:t xml:space="preserve"> _____________________________________________________________________________</w:t>
            </w:r>
          </w:p>
          <w:p w:rsidR="0033483B" w:rsidRPr="0033483B" w:rsidRDefault="0033483B" w:rsidP="0033483B">
            <w:pPr>
              <w:autoSpaceDE w:val="0"/>
              <w:autoSpaceDN w:val="0"/>
              <w:adjustRightInd w:val="0"/>
              <w:rPr>
                <w:rFonts w:eastAsia="Calibri" w:cs="Courier New"/>
                <w:lang w:eastAsia="en-US"/>
              </w:rPr>
            </w:pPr>
            <w:r w:rsidRPr="0033483B">
              <w:rPr>
                <w:rFonts w:eastAsia="Calibri" w:cs="Courier New"/>
                <w:lang w:eastAsia="en-US"/>
              </w:rPr>
              <w:t>расположенных по адресу:  _____________________________________________</w:t>
            </w:r>
          </w:p>
          <w:p w:rsidR="0033483B" w:rsidRPr="0033483B" w:rsidRDefault="0033483B" w:rsidP="0033483B">
            <w:pPr>
              <w:autoSpaceDE w:val="0"/>
              <w:autoSpaceDN w:val="0"/>
              <w:adjustRightInd w:val="0"/>
              <w:rPr>
                <w:rFonts w:eastAsia="Calibri" w:cs="Courier New"/>
                <w:lang w:eastAsia="en-US"/>
              </w:rPr>
            </w:pPr>
            <w:r w:rsidRPr="0033483B">
              <w:rPr>
                <w:rFonts w:eastAsia="Calibri" w:cs="Courier New"/>
                <w:lang w:eastAsia="en-US"/>
              </w:rPr>
              <w:t>_______________________________________________________________________________.</w:t>
            </w:r>
          </w:p>
        </w:tc>
      </w:tr>
      <w:tr w:rsidR="0033483B" w:rsidRPr="0033483B" w:rsidTr="0033483B">
        <w:trPr>
          <w:trHeight w:val="197"/>
        </w:trPr>
        <w:tc>
          <w:tcPr>
            <w:tcW w:w="2460" w:type="dxa"/>
          </w:tcPr>
          <w:p w:rsidR="0033483B" w:rsidRPr="0033483B" w:rsidRDefault="0033483B" w:rsidP="0033483B">
            <w:pPr>
              <w:autoSpaceDE w:val="0"/>
              <w:autoSpaceDN w:val="0"/>
              <w:adjustRightInd w:val="0"/>
              <w:rPr>
                <w:rFonts w:eastAsia="Calibri" w:cs="Courier New"/>
                <w:lang w:eastAsia="en-US"/>
              </w:rPr>
            </w:pPr>
          </w:p>
        </w:tc>
        <w:tc>
          <w:tcPr>
            <w:tcW w:w="3036" w:type="dxa"/>
            <w:gridSpan w:val="3"/>
            <w:vMerge w:val="restart"/>
          </w:tcPr>
          <w:p w:rsidR="0033483B" w:rsidRPr="0033483B" w:rsidRDefault="0033483B" w:rsidP="0033483B">
            <w:pPr>
              <w:autoSpaceDE w:val="0"/>
              <w:autoSpaceDN w:val="0"/>
              <w:adjustRightInd w:val="0"/>
              <w:contextualSpacing/>
              <w:rPr>
                <w:rFonts w:eastAsia="Calibri" w:cs="Courier New"/>
                <w:sz w:val="20"/>
                <w:lang w:eastAsia="en-US"/>
              </w:rPr>
            </w:pPr>
            <w:r w:rsidRPr="0033483B">
              <w:rPr>
                <w:rFonts w:eastAsia="Calibri" w:cs="Courier New"/>
                <w:sz w:val="20"/>
                <w:lang w:eastAsia="en-US"/>
              </w:rPr>
              <w:t>_____________________________</w:t>
            </w:r>
          </w:p>
          <w:p w:rsidR="0033483B" w:rsidRPr="0033483B" w:rsidRDefault="0033483B" w:rsidP="0033483B">
            <w:pPr>
              <w:autoSpaceDE w:val="0"/>
              <w:autoSpaceDN w:val="0"/>
              <w:adjustRightInd w:val="0"/>
              <w:contextualSpacing/>
              <w:jc w:val="center"/>
              <w:rPr>
                <w:rFonts w:eastAsia="Calibri" w:cs="Courier New"/>
                <w:sz w:val="20"/>
                <w:lang w:eastAsia="en-US"/>
              </w:rPr>
            </w:pPr>
            <w:r w:rsidRPr="0033483B">
              <w:rPr>
                <w:rFonts w:eastAsia="Calibri" w:cs="Courier New"/>
                <w:sz w:val="20"/>
                <w:lang w:eastAsia="en-US"/>
              </w:rPr>
              <w:t>(подпись заявителя или руководителя юридического лица, печать)</w:t>
            </w:r>
          </w:p>
        </w:tc>
        <w:tc>
          <w:tcPr>
            <w:tcW w:w="340" w:type="dxa"/>
          </w:tcPr>
          <w:p w:rsidR="0033483B" w:rsidRPr="0033483B" w:rsidRDefault="0033483B" w:rsidP="0033483B">
            <w:pPr>
              <w:autoSpaceDE w:val="0"/>
              <w:autoSpaceDN w:val="0"/>
              <w:adjustRightInd w:val="0"/>
              <w:contextualSpacing/>
              <w:rPr>
                <w:rFonts w:eastAsia="Calibri" w:cs="Courier New"/>
                <w:sz w:val="20"/>
                <w:lang w:eastAsia="en-US"/>
              </w:rPr>
            </w:pPr>
          </w:p>
        </w:tc>
        <w:tc>
          <w:tcPr>
            <w:tcW w:w="4210" w:type="dxa"/>
            <w:vMerge w:val="restart"/>
          </w:tcPr>
          <w:p w:rsidR="0033483B" w:rsidRPr="0033483B" w:rsidRDefault="0033483B" w:rsidP="0033483B">
            <w:pPr>
              <w:autoSpaceDE w:val="0"/>
              <w:autoSpaceDN w:val="0"/>
              <w:adjustRightInd w:val="0"/>
              <w:contextualSpacing/>
              <w:rPr>
                <w:rFonts w:eastAsia="Calibri" w:cs="Courier New"/>
                <w:sz w:val="20"/>
                <w:lang w:eastAsia="en-US"/>
              </w:rPr>
            </w:pPr>
            <w:r w:rsidRPr="0033483B">
              <w:rPr>
                <w:rFonts w:eastAsia="Calibri" w:cs="Courier New"/>
                <w:sz w:val="20"/>
                <w:lang w:eastAsia="en-US"/>
              </w:rPr>
              <w:t>_________________________</w:t>
            </w:r>
          </w:p>
          <w:p w:rsidR="0033483B" w:rsidRPr="0033483B" w:rsidRDefault="0033483B" w:rsidP="0033483B">
            <w:pPr>
              <w:autoSpaceDE w:val="0"/>
              <w:autoSpaceDN w:val="0"/>
              <w:adjustRightInd w:val="0"/>
              <w:contextualSpacing/>
              <w:rPr>
                <w:rFonts w:eastAsia="Calibri" w:cs="Courier New"/>
                <w:sz w:val="20"/>
                <w:lang w:eastAsia="en-US"/>
              </w:rPr>
            </w:pPr>
            <w:r w:rsidRPr="0033483B">
              <w:rPr>
                <w:rFonts w:eastAsia="Calibri" w:cs="Courier New"/>
                <w:sz w:val="20"/>
                <w:lang w:eastAsia="en-US"/>
              </w:rPr>
              <w:t xml:space="preserve">      (Ф.И.О.)</w:t>
            </w:r>
          </w:p>
        </w:tc>
      </w:tr>
      <w:tr w:rsidR="0033483B" w:rsidRPr="0033483B" w:rsidTr="0033483B">
        <w:tc>
          <w:tcPr>
            <w:tcW w:w="2460" w:type="dxa"/>
          </w:tcPr>
          <w:p w:rsidR="0033483B" w:rsidRPr="0033483B" w:rsidRDefault="0033483B" w:rsidP="0033483B">
            <w:pPr>
              <w:autoSpaceDE w:val="0"/>
              <w:autoSpaceDN w:val="0"/>
              <w:adjustRightInd w:val="0"/>
              <w:rPr>
                <w:rFonts w:eastAsia="Calibri" w:cs="Courier New"/>
                <w:lang w:eastAsia="en-US"/>
              </w:rPr>
            </w:pPr>
          </w:p>
        </w:tc>
        <w:tc>
          <w:tcPr>
            <w:tcW w:w="3036" w:type="dxa"/>
            <w:gridSpan w:val="3"/>
            <w:vMerge/>
          </w:tcPr>
          <w:p w:rsidR="0033483B" w:rsidRPr="0033483B" w:rsidRDefault="0033483B" w:rsidP="0033483B">
            <w:pPr>
              <w:autoSpaceDE w:val="0"/>
              <w:autoSpaceDN w:val="0"/>
              <w:adjustRightInd w:val="0"/>
              <w:contextualSpacing/>
              <w:jc w:val="center"/>
              <w:rPr>
                <w:rFonts w:eastAsia="Calibri" w:cs="Courier New"/>
                <w:lang w:eastAsia="en-US"/>
              </w:rPr>
            </w:pPr>
          </w:p>
        </w:tc>
        <w:tc>
          <w:tcPr>
            <w:tcW w:w="340" w:type="dxa"/>
          </w:tcPr>
          <w:p w:rsidR="0033483B" w:rsidRPr="0033483B" w:rsidRDefault="0033483B" w:rsidP="0033483B">
            <w:pPr>
              <w:autoSpaceDE w:val="0"/>
              <w:autoSpaceDN w:val="0"/>
              <w:adjustRightInd w:val="0"/>
              <w:contextualSpacing/>
              <w:rPr>
                <w:rFonts w:eastAsia="Calibri" w:cs="Courier New"/>
                <w:lang w:eastAsia="en-US"/>
              </w:rPr>
            </w:pPr>
          </w:p>
        </w:tc>
        <w:tc>
          <w:tcPr>
            <w:tcW w:w="4210" w:type="dxa"/>
            <w:vMerge/>
          </w:tcPr>
          <w:p w:rsidR="0033483B" w:rsidRPr="0033483B" w:rsidRDefault="0033483B" w:rsidP="0033483B">
            <w:pPr>
              <w:autoSpaceDE w:val="0"/>
              <w:autoSpaceDN w:val="0"/>
              <w:adjustRightInd w:val="0"/>
              <w:contextualSpacing/>
              <w:jc w:val="center"/>
              <w:rPr>
                <w:rFonts w:eastAsia="Calibri" w:cs="Courier New"/>
                <w:lang w:eastAsia="en-US"/>
              </w:rPr>
            </w:pPr>
          </w:p>
        </w:tc>
      </w:tr>
      <w:tr w:rsidR="0033483B" w:rsidRPr="0033483B" w:rsidTr="0033483B">
        <w:tc>
          <w:tcPr>
            <w:tcW w:w="10046" w:type="dxa"/>
            <w:gridSpan w:val="6"/>
          </w:tcPr>
          <w:p w:rsidR="0033483B" w:rsidRPr="0033483B" w:rsidRDefault="0033483B" w:rsidP="0033483B">
            <w:pPr>
              <w:autoSpaceDE w:val="0"/>
              <w:autoSpaceDN w:val="0"/>
              <w:adjustRightInd w:val="0"/>
              <w:ind w:firstLine="283"/>
              <w:rPr>
                <w:rFonts w:eastAsia="Calibri" w:cs="Courier New"/>
                <w:lang w:eastAsia="en-US"/>
              </w:rPr>
            </w:pPr>
            <w:r w:rsidRPr="0033483B">
              <w:rPr>
                <w:rFonts w:eastAsia="Calibri" w:cs="Courier New"/>
                <w:lang w:eastAsia="en-US"/>
              </w:rPr>
              <w:t>Обязуюсь осуществлять работы по рубке (обрезке, пересадке) насаждений, включая транспортировку и утилизацию порубочных остатков, за свой счет и с соблюдением требований стандартов, технических регламентов в сфере безопасности.</w:t>
            </w:r>
          </w:p>
          <w:p w:rsidR="0033483B" w:rsidRPr="0033483B" w:rsidRDefault="0033483B" w:rsidP="0033483B">
            <w:pPr>
              <w:autoSpaceDE w:val="0"/>
              <w:autoSpaceDN w:val="0"/>
              <w:adjustRightInd w:val="0"/>
              <w:ind w:firstLine="283"/>
              <w:rPr>
                <w:rFonts w:eastAsia="Calibri" w:cs="Courier New"/>
                <w:lang w:eastAsia="en-US"/>
              </w:rPr>
            </w:pPr>
            <w:r w:rsidRPr="0033483B">
              <w:rPr>
                <w:rFonts w:eastAsia="Calibri" w:cs="Courier New"/>
                <w:lang w:eastAsia="en-US"/>
              </w:rPr>
              <w:t xml:space="preserve">В соответствии с требованиями Федерального </w:t>
            </w:r>
            <w:r w:rsidRPr="0033483B">
              <w:rPr>
                <w:rFonts w:eastAsia="Calibri" w:cs="Courier New"/>
                <w:color w:val="0000FF"/>
                <w:lang w:eastAsia="en-US"/>
              </w:rPr>
              <w:t>закона</w:t>
            </w:r>
            <w:r w:rsidRPr="0033483B">
              <w:rPr>
                <w:rFonts w:eastAsia="Calibri" w:cs="Courier New"/>
                <w:lang w:eastAsia="en-US"/>
              </w:rPr>
              <w:t xml:space="preserve"> от 27.07.2006 N 152-ФЗ "О персональных данных" даю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мною бессрочно (для физических лиц).</w:t>
            </w:r>
          </w:p>
        </w:tc>
      </w:tr>
      <w:tr w:rsidR="0033483B" w:rsidRPr="0033483B" w:rsidTr="0033483B">
        <w:tc>
          <w:tcPr>
            <w:tcW w:w="2460" w:type="dxa"/>
          </w:tcPr>
          <w:p w:rsidR="0033483B" w:rsidRPr="0033483B" w:rsidRDefault="0033483B" w:rsidP="0033483B">
            <w:pPr>
              <w:autoSpaceDE w:val="0"/>
              <w:autoSpaceDN w:val="0"/>
              <w:adjustRightInd w:val="0"/>
              <w:ind w:firstLine="283"/>
              <w:rPr>
                <w:rFonts w:eastAsia="Calibri" w:cs="Courier New"/>
                <w:lang w:eastAsia="en-US"/>
              </w:rPr>
            </w:pPr>
          </w:p>
        </w:tc>
        <w:tc>
          <w:tcPr>
            <w:tcW w:w="340" w:type="dxa"/>
          </w:tcPr>
          <w:p w:rsidR="0033483B" w:rsidRPr="0033483B" w:rsidRDefault="0033483B" w:rsidP="0033483B">
            <w:pPr>
              <w:autoSpaceDE w:val="0"/>
              <w:autoSpaceDN w:val="0"/>
              <w:adjustRightInd w:val="0"/>
              <w:ind w:firstLine="283"/>
              <w:rPr>
                <w:rFonts w:eastAsia="Calibri" w:cs="Courier New"/>
                <w:lang w:eastAsia="en-US"/>
              </w:rPr>
            </w:pPr>
          </w:p>
        </w:tc>
        <w:tc>
          <w:tcPr>
            <w:tcW w:w="2696" w:type="dxa"/>
            <w:gridSpan w:val="2"/>
            <w:vMerge w:val="restart"/>
          </w:tcPr>
          <w:p w:rsidR="0033483B" w:rsidRPr="0033483B" w:rsidRDefault="0033483B" w:rsidP="0033483B">
            <w:pPr>
              <w:autoSpaceDE w:val="0"/>
              <w:autoSpaceDN w:val="0"/>
              <w:adjustRightInd w:val="0"/>
              <w:rPr>
                <w:rFonts w:eastAsia="Calibri" w:cs="Courier New"/>
                <w:sz w:val="20"/>
                <w:lang w:eastAsia="en-US"/>
              </w:rPr>
            </w:pPr>
            <w:r w:rsidRPr="0033483B">
              <w:rPr>
                <w:rFonts w:eastAsia="Calibri" w:cs="Courier New"/>
                <w:sz w:val="20"/>
                <w:lang w:eastAsia="en-US"/>
              </w:rPr>
              <w:t>_____________________</w:t>
            </w:r>
          </w:p>
          <w:p w:rsidR="0033483B" w:rsidRPr="0033483B" w:rsidRDefault="0033483B" w:rsidP="0033483B">
            <w:pPr>
              <w:autoSpaceDE w:val="0"/>
              <w:autoSpaceDN w:val="0"/>
              <w:adjustRightInd w:val="0"/>
              <w:jc w:val="center"/>
              <w:rPr>
                <w:rFonts w:eastAsia="Calibri" w:cs="Courier New"/>
                <w:sz w:val="20"/>
                <w:lang w:eastAsia="en-US"/>
              </w:rPr>
            </w:pPr>
            <w:r w:rsidRPr="0033483B">
              <w:rPr>
                <w:rFonts w:eastAsia="Calibri" w:cs="Courier New"/>
                <w:sz w:val="20"/>
                <w:lang w:eastAsia="en-US"/>
              </w:rPr>
              <w:t>(подпись)</w:t>
            </w:r>
          </w:p>
        </w:tc>
        <w:tc>
          <w:tcPr>
            <w:tcW w:w="340" w:type="dxa"/>
          </w:tcPr>
          <w:p w:rsidR="0033483B" w:rsidRPr="0033483B" w:rsidRDefault="0033483B" w:rsidP="0033483B">
            <w:pPr>
              <w:autoSpaceDE w:val="0"/>
              <w:autoSpaceDN w:val="0"/>
              <w:adjustRightInd w:val="0"/>
              <w:rPr>
                <w:rFonts w:eastAsia="Calibri" w:cs="Courier New"/>
                <w:sz w:val="20"/>
                <w:lang w:eastAsia="en-US"/>
              </w:rPr>
            </w:pPr>
          </w:p>
        </w:tc>
        <w:tc>
          <w:tcPr>
            <w:tcW w:w="4210" w:type="dxa"/>
            <w:vMerge w:val="restart"/>
          </w:tcPr>
          <w:p w:rsidR="0033483B" w:rsidRPr="0033483B" w:rsidRDefault="0033483B" w:rsidP="0033483B">
            <w:pPr>
              <w:autoSpaceDE w:val="0"/>
              <w:autoSpaceDN w:val="0"/>
              <w:adjustRightInd w:val="0"/>
              <w:rPr>
                <w:rFonts w:eastAsia="Calibri" w:cs="Courier New"/>
                <w:sz w:val="20"/>
                <w:lang w:eastAsia="en-US"/>
              </w:rPr>
            </w:pPr>
            <w:r w:rsidRPr="0033483B">
              <w:rPr>
                <w:rFonts w:eastAsia="Calibri" w:cs="Courier New"/>
                <w:sz w:val="20"/>
                <w:lang w:eastAsia="en-US"/>
              </w:rPr>
              <w:t>_________________________________</w:t>
            </w:r>
          </w:p>
          <w:p w:rsidR="0033483B" w:rsidRPr="0033483B" w:rsidRDefault="0033483B" w:rsidP="0033483B">
            <w:pPr>
              <w:autoSpaceDE w:val="0"/>
              <w:autoSpaceDN w:val="0"/>
              <w:adjustRightInd w:val="0"/>
              <w:jc w:val="center"/>
              <w:rPr>
                <w:rFonts w:eastAsia="Calibri" w:cs="Courier New"/>
                <w:sz w:val="20"/>
                <w:lang w:eastAsia="en-US"/>
              </w:rPr>
            </w:pPr>
            <w:r w:rsidRPr="0033483B">
              <w:rPr>
                <w:rFonts w:eastAsia="Calibri" w:cs="Courier New"/>
                <w:sz w:val="20"/>
                <w:lang w:eastAsia="en-US"/>
              </w:rPr>
              <w:t>(расшифровка подписи)</w:t>
            </w:r>
          </w:p>
        </w:tc>
      </w:tr>
      <w:tr w:rsidR="0033483B" w:rsidRPr="0033483B" w:rsidTr="0033483B">
        <w:tc>
          <w:tcPr>
            <w:tcW w:w="2460" w:type="dxa"/>
          </w:tcPr>
          <w:p w:rsidR="0033483B" w:rsidRPr="0033483B" w:rsidRDefault="0033483B" w:rsidP="0033483B">
            <w:pPr>
              <w:autoSpaceDE w:val="0"/>
              <w:autoSpaceDN w:val="0"/>
              <w:adjustRightInd w:val="0"/>
              <w:rPr>
                <w:rFonts w:eastAsia="Calibri" w:cs="Courier New"/>
                <w:lang w:eastAsia="en-US"/>
              </w:rPr>
            </w:pPr>
          </w:p>
        </w:tc>
        <w:tc>
          <w:tcPr>
            <w:tcW w:w="340" w:type="dxa"/>
          </w:tcPr>
          <w:p w:rsidR="0033483B" w:rsidRPr="0033483B" w:rsidRDefault="0033483B" w:rsidP="0033483B">
            <w:pPr>
              <w:autoSpaceDE w:val="0"/>
              <w:autoSpaceDN w:val="0"/>
              <w:adjustRightInd w:val="0"/>
              <w:rPr>
                <w:rFonts w:eastAsia="Calibri" w:cs="Courier New"/>
                <w:lang w:eastAsia="en-US"/>
              </w:rPr>
            </w:pPr>
          </w:p>
        </w:tc>
        <w:tc>
          <w:tcPr>
            <w:tcW w:w="2696" w:type="dxa"/>
            <w:gridSpan w:val="2"/>
            <w:vMerge/>
          </w:tcPr>
          <w:p w:rsidR="0033483B" w:rsidRPr="0033483B" w:rsidRDefault="0033483B" w:rsidP="0033483B">
            <w:pPr>
              <w:autoSpaceDE w:val="0"/>
              <w:autoSpaceDN w:val="0"/>
              <w:adjustRightInd w:val="0"/>
              <w:jc w:val="center"/>
              <w:rPr>
                <w:rFonts w:eastAsia="Calibri" w:cs="Courier New"/>
                <w:lang w:eastAsia="en-US"/>
              </w:rPr>
            </w:pPr>
          </w:p>
        </w:tc>
        <w:tc>
          <w:tcPr>
            <w:tcW w:w="340" w:type="dxa"/>
          </w:tcPr>
          <w:p w:rsidR="0033483B" w:rsidRPr="0033483B" w:rsidRDefault="0033483B" w:rsidP="0033483B">
            <w:pPr>
              <w:autoSpaceDE w:val="0"/>
              <w:autoSpaceDN w:val="0"/>
              <w:adjustRightInd w:val="0"/>
              <w:rPr>
                <w:rFonts w:eastAsia="Calibri" w:cs="Courier New"/>
                <w:lang w:eastAsia="en-US"/>
              </w:rPr>
            </w:pPr>
          </w:p>
        </w:tc>
        <w:tc>
          <w:tcPr>
            <w:tcW w:w="4210" w:type="dxa"/>
            <w:vMerge/>
          </w:tcPr>
          <w:p w:rsidR="0033483B" w:rsidRPr="0033483B" w:rsidRDefault="0033483B" w:rsidP="0033483B">
            <w:pPr>
              <w:autoSpaceDE w:val="0"/>
              <w:autoSpaceDN w:val="0"/>
              <w:adjustRightInd w:val="0"/>
              <w:jc w:val="center"/>
              <w:rPr>
                <w:rFonts w:eastAsia="Calibri" w:cs="Courier New"/>
                <w:lang w:eastAsia="en-US"/>
              </w:rPr>
            </w:pPr>
          </w:p>
        </w:tc>
      </w:tr>
    </w:tbl>
    <w:p w:rsidR="0033483B" w:rsidRPr="0033483B" w:rsidRDefault="0033483B" w:rsidP="0033483B">
      <w:pPr>
        <w:autoSpaceDE w:val="0"/>
        <w:autoSpaceDN w:val="0"/>
        <w:adjustRightInd w:val="0"/>
        <w:rPr>
          <w:rFonts w:eastAsia="Calibri" w:cs="Courier New"/>
          <w:lang w:eastAsia="en-US"/>
        </w:rPr>
      </w:pPr>
      <w:r w:rsidRPr="0033483B">
        <w:rPr>
          <w:rFonts w:eastAsia="Calibri" w:cs="Courier New"/>
          <w:lang w:eastAsia="en-US"/>
        </w:rPr>
        <w:t xml:space="preserve">  Результат Муниципальной услуги, а также уведомления о ходе ее предоставления прошу направить (выдать) (выбрать нужное):</w:t>
      </w:r>
    </w:p>
    <w:p w:rsidR="0033483B" w:rsidRPr="0033483B" w:rsidRDefault="0033483B" w:rsidP="0033483B">
      <w:pPr>
        <w:autoSpaceDE w:val="0"/>
        <w:autoSpaceDN w:val="0"/>
        <w:adjustRightInd w:val="0"/>
        <w:rPr>
          <w:rFonts w:eastAsia="Calibri" w:cs="Courier New"/>
          <w:lang w:eastAsia="en-US"/>
        </w:rPr>
      </w:pPr>
      <w:r w:rsidRPr="0033483B">
        <w:rPr>
          <w:rFonts w:eastAsia="Calibri" w:cs="Courier New"/>
          <w:lang w:eastAsia="en-US"/>
        </w:rPr>
        <w:t xml:space="preserve">  ┌─┐</w:t>
      </w:r>
    </w:p>
    <w:p w:rsidR="0033483B" w:rsidRPr="0033483B" w:rsidRDefault="0033483B" w:rsidP="0033483B">
      <w:pPr>
        <w:autoSpaceDE w:val="0"/>
        <w:autoSpaceDN w:val="0"/>
        <w:adjustRightInd w:val="0"/>
        <w:rPr>
          <w:rFonts w:eastAsia="Calibri" w:cs="Courier New"/>
          <w:lang w:eastAsia="en-US"/>
        </w:rPr>
      </w:pPr>
      <w:r w:rsidRPr="0033483B">
        <w:rPr>
          <w:rFonts w:eastAsia="Calibri" w:cs="Courier New"/>
          <w:lang w:eastAsia="en-US"/>
        </w:rPr>
        <w:t xml:space="preserve">  └─┘ посредством  отправки  через  личный кабинет в информационной системе "Портал    Воронежской   области   в   сети   Интернет"   или   федеральной государственной  информационной  системе  "Единый  портал государственных и муниципальных услуг (функций)";</w:t>
      </w:r>
    </w:p>
    <w:p w:rsidR="0033483B" w:rsidRPr="0033483B" w:rsidRDefault="0033483B" w:rsidP="0033483B">
      <w:pPr>
        <w:autoSpaceDE w:val="0"/>
        <w:autoSpaceDN w:val="0"/>
        <w:adjustRightInd w:val="0"/>
        <w:rPr>
          <w:rFonts w:eastAsia="Calibri" w:cs="Courier New"/>
          <w:lang w:eastAsia="en-US"/>
        </w:rPr>
      </w:pPr>
      <w:r w:rsidRPr="0033483B">
        <w:rPr>
          <w:rFonts w:eastAsia="Calibri" w:cs="Courier New"/>
          <w:lang w:eastAsia="en-US"/>
        </w:rPr>
        <w:t xml:space="preserve">  ┌─┐</w:t>
      </w:r>
    </w:p>
    <w:p w:rsidR="0033483B" w:rsidRPr="0033483B" w:rsidRDefault="0033483B" w:rsidP="0033483B">
      <w:pPr>
        <w:autoSpaceDE w:val="0"/>
        <w:autoSpaceDN w:val="0"/>
        <w:adjustRightInd w:val="0"/>
        <w:rPr>
          <w:rFonts w:eastAsia="Calibri" w:cs="Courier New"/>
          <w:lang w:eastAsia="en-US"/>
        </w:rPr>
      </w:pPr>
      <w:r w:rsidRPr="0033483B">
        <w:rPr>
          <w:rFonts w:eastAsia="Calibri" w:cs="Courier New"/>
          <w:lang w:eastAsia="en-US"/>
        </w:rPr>
        <w:t xml:space="preserve">  └─┘ по адресу электронной почты.</w:t>
      </w:r>
    </w:p>
    <w:p w:rsidR="0033483B" w:rsidRPr="0033483B" w:rsidRDefault="0033483B" w:rsidP="0033483B">
      <w:pPr>
        <w:autoSpaceDE w:val="0"/>
        <w:autoSpaceDN w:val="0"/>
        <w:adjustRightInd w:val="0"/>
        <w:rPr>
          <w:rFonts w:eastAsia="Calibri" w:cs="Courier New"/>
          <w:lang w:eastAsia="en-US"/>
        </w:rPr>
      </w:pPr>
      <w:r w:rsidRPr="0033483B">
        <w:rPr>
          <w:rFonts w:eastAsia="Calibri" w:cs="Courier New"/>
          <w:lang w:eastAsia="en-US"/>
        </w:rPr>
        <w:t xml:space="preserve">  ┌─┐</w:t>
      </w:r>
    </w:p>
    <w:p w:rsidR="0033483B" w:rsidRPr="0033483B" w:rsidRDefault="0033483B" w:rsidP="0033483B">
      <w:pPr>
        <w:autoSpaceDE w:val="0"/>
        <w:autoSpaceDN w:val="0"/>
        <w:adjustRightInd w:val="0"/>
        <w:rPr>
          <w:rFonts w:eastAsia="Calibri" w:cs="Courier New"/>
          <w:lang w:eastAsia="en-US"/>
        </w:rPr>
      </w:pPr>
      <w:r w:rsidRPr="0033483B">
        <w:rPr>
          <w:rFonts w:eastAsia="Calibri" w:cs="Courier New"/>
          <w:lang w:eastAsia="en-US"/>
        </w:rPr>
        <w:t xml:space="preserve">  └─┘в виде бумажного документа в Администрации</w:t>
      </w:r>
    </w:p>
    <w:p w:rsidR="0033483B" w:rsidRPr="0033483B" w:rsidRDefault="0033483B" w:rsidP="0033483B">
      <w:pPr>
        <w:autoSpaceDE w:val="0"/>
        <w:autoSpaceDN w:val="0"/>
        <w:adjustRightInd w:val="0"/>
        <w:rPr>
          <w:rFonts w:eastAsia="Calibri" w:cs="Courier New"/>
          <w:lang w:eastAsia="en-US"/>
        </w:rPr>
      </w:pPr>
      <w:r w:rsidRPr="0033483B">
        <w:rPr>
          <w:rFonts w:eastAsia="Calibri" w:cs="Courier New"/>
          <w:lang w:eastAsia="en-US"/>
        </w:rPr>
        <w:t xml:space="preserve">  ┌─┐</w:t>
      </w:r>
    </w:p>
    <w:p w:rsidR="0033483B" w:rsidRPr="0033483B" w:rsidRDefault="0033483B" w:rsidP="0033483B">
      <w:pPr>
        <w:autoSpaceDE w:val="0"/>
        <w:autoSpaceDN w:val="0"/>
        <w:adjustRightInd w:val="0"/>
        <w:rPr>
          <w:rFonts w:eastAsia="Calibri" w:cs="Courier New"/>
          <w:lang w:eastAsia="en-US"/>
        </w:rPr>
      </w:pPr>
      <w:r w:rsidRPr="0033483B">
        <w:rPr>
          <w:rFonts w:eastAsia="Calibri" w:cs="Courier New"/>
          <w:lang w:eastAsia="en-US"/>
        </w:rPr>
        <w:t xml:space="preserve">  └─┘ в виде  бумажного документа, который заявитель получает  в  АУ  "МФЦ"</w:t>
      </w:r>
    </w:p>
    <w:p w:rsidR="0033483B" w:rsidRPr="0033483B" w:rsidRDefault="0033483B" w:rsidP="0033483B">
      <w:pPr>
        <w:autoSpaceDE w:val="0"/>
        <w:autoSpaceDN w:val="0"/>
        <w:adjustRightInd w:val="0"/>
        <w:rPr>
          <w:rFonts w:eastAsia="Calibri" w:cs="Courier New"/>
          <w:lang w:eastAsia="en-US"/>
        </w:rPr>
      </w:pPr>
      <w:r w:rsidRPr="0033483B">
        <w:rPr>
          <w:rFonts w:eastAsia="Calibri" w:cs="Courier New"/>
          <w:lang w:eastAsia="en-US"/>
        </w:rPr>
        <w:t>непосредственно при личном обращении;</w:t>
      </w:r>
    </w:p>
    <w:p w:rsidR="0033483B" w:rsidRPr="0033483B" w:rsidRDefault="0033483B" w:rsidP="0033483B">
      <w:pPr>
        <w:autoSpaceDE w:val="0"/>
        <w:autoSpaceDN w:val="0"/>
        <w:adjustRightInd w:val="0"/>
        <w:rPr>
          <w:rFonts w:eastAsia="Calibri" w:cs="Courier New"/>
          <w:lang w:eastAsia="en-US"/>
        </w:rPr>
      </w:pPr>
      <w:r w:rsidRPr="0033483B">
        <w:rPr>
          <w:rFonts w:eastAsia="Calibri" w:cs="Courier New"/>
          <w:lang w:eastAsia="en-US"/>
        </w:rPr>
        <w:t xml:space="preserve">  ┌─┐</w:t>
      </w:r>
    </w:p>
    <w:p w:rsidR="0033483B" w:rsidRPr="0033483B" w:rsidRDefault="0033483B" w:rsidP="0033483B">
      <w:pPr>
        <w:autoSpaceDE w:val="0"/>
        <w:autoSpaceDN w:val="0"/>
        <w:adjustRightInd w:val="0"/>
        <w:rPr>
          <w:rFonts w:eastAsia="Calibri" w:cs="Courier New"/>
          <w:lang w:eastAsia="en-US"/>
        </w:rPr>
      </w:pPr>
      <w:r w:rsidRPr="0033483B">
        <w:rPr>
          <w:rFonts w:eastAsia="Calibri" w:cs="Courier New"/>
          <w:lang w:eastAsia="en-US"/>
        </w:rPr>
        <w:t xml:space="preserve">  └─┘ в   виде   бумажного   документа,   который   направляется  заявителю посредством почтового отправления</w:t>
      </w:r>
    </w:p>
    <w:p w:rsidR="0033483B" w:rsidRPr="0033483B" w:rsidRDefault="0033483B" w:rsidP="0033483B">
      <w:pPr>
        <w:autoSpaceDE w:val="0"/>
        <w:autoSpaceDN w:val="0"/>
        <w:adjustRightInd w:val="0"/>
        <w:rPr>
          <w:rFonts w:eastAsia="Calibri" w:cs="Courier New"/>
          <w:lang w:eastAsia="en-US"/>
        </w:rPr>
      </w:pPr>
      <w:r w:rsidRPr="0033483B">
        <w:rPr>
          <w:rFonts w:eastAsia="Calibri" w:cs="Courier New"/>
          <w:lang w:eastAsia="en-US"/>
        </w:rPr>
        <w:t>Заявитель: ___________________________________________ ____________________</w:t>
      </w:r>
    </w:p>
    <w:p w:rsidR="0033483B" w:rsidRPr="0033483B" w:rsidRDefault="0033483B" w:rsidP="0033483B">
      <w:pPr>
        <w:autoSpaceDE w:val="0"/>
        <w:autoSpaceDN w:val="0"/>
        <w:adjustRightInd w:val="0"/>
        <w:rPr>
          <w:rFonts w:eastAsia="Calibri" w:cs="Courier New"/>
          <w:lang w:eastAsia="en-US"/>
        </w:rPr>
      </w:pPr>
      <w:r w:rsidRPr="0033483B">
        <w:rPr>
          <w:rFonts w:eastAsia="Calibri" w:cs="Courier New"/>
          <w:lang w:eastAsia="en-US"/>
        </w:rPr>
        <w:t xml:space="preserve">                                                           (подпись)</w:t>
      </w:r>
    </w:p>
    <w:p w:rsidR="0033483B" w:rsidRPr="0033483B" w:rsidRDefault="0033483B" w:rsidP="0033483B">
      <w:pPr>
        <w:autoSpaceDE w:val="0"/>
        <w:autoSpaceDN w:val="0"/>
        <w:adjustRightInd w:val="0"/>
        <w:rPr>
          <w:rFonts w:eastAsia="Calibri" w:cs="Courier New"/>
          <w:lang w:eastAsia="en-US"/>
        </w:rPr>
      </w:pPr>
      <w:r w:rsidRPr="0033483B">
        <w:rPr>
          <w:rFonts w:eastAsia="Calibri" w:cs="Courier New"/>
          <w:lang w:eastAsia="en-US"/>
        </w:rPr>
        <w:t xml:space="preserve">                                                   </w:t>
      </w:r>
    </w:p>
    <w:p w:rsidR="0033483B" w:rsidRPr="0033483B" w:rsidRDefault="0033483B" w:rsidP="0033483B">
      <w:pPr>
        <w:autoSpaceDE w:val="0"/>
        <w:autoSpaceDN w:val="0"/>
        <w:adjustRightInd w:val="0"/>
        <w:rPr>
          <w:rFonts w:ascii="Courier New" w:eastAsia="Calibri" w:hAnsi="Courier New" w:cs="Courier New"/>
          <w:sz w:val="22"/>
          <w:szCs w:val="22"/>
          <w:lang w:eastAsia="en-US"/>
        </w:rPr>
      </w:pPr>
      <w:r w:rsidRPr="0033483B">
        <w:rPr>
          <w:rFonts w:eastAsia="Calibri" w:cs="Courier New"/>
          <w:lang w:eastAsia="en-US"/>
        </w:rPr>
        <w:t xml:space="preserve">  "__" __________ 20__ г.                                                   </w:t>
      </w:r>
    </w:p>
    <w:p w:rsidR="0033483B" w:rsidRPr="0033483B" w:rsidRDefault="0033483B" w:rsidP="0033483B">
      <w:pPr>
        <w:widowControl w:val="0"/>
        <w:autoSpaceDE w:val="0"/>
        <w:autoSpaceDN w:val="0"/>
        <w:adjustRightInd w:val="0"/>
        <w:jc w:val="both"/>
        <w:rPr>
          <w:rFonts w:ascii="Arial" w:eastAsia="Calibri" w:hAnsi="Arial" w:cs="Arial"/>
          <w:lang w:eastAsia="en-US"/>
        </w:rPr>
      </w:pPr>
    </w:p>
    <w:p w:rsidR="0033483B" w:rsidRPr="0033483B" w:rsidRDefault="0033483B" w:rsidP="0033483B">
      <w:pPr>
        <w:tabs>
          <w:tab w:val="left" w:pos="1778"/>
        </w:tabs>
        <w:rPr>
          <w:sz w:val="28"/>
          <w:szCs w:val="28"/>
        </w:rPr>
      </w:pPr>
    </w:p>
    <w:p w:rsidR="0033483B" w:rsidRPr="0033483B" w:rsidRDefault="0033483B" w:rsidP="0033483B">
      <w:pPr>
        <w:tabs>
          <w:tab w:val="left" w:pos="3225"/>
        </w:tabs>
        <w:jc w:val="center"/>
      </w:pPr>
      <w:r>
        <w:rPr>
          <w:noProof/>
        </w:rPr>
        <w:drawing>
          <wp:inline distT="0" distB="0" distL="0" distR="0">
            <wp:extent cx="596265" cy="675640"/>
            <wp:effectExtent l="0" t="0" r="0" b="0"/>
            <wp:docPr id="22223" name="Рисунок 22223" descr="Описание: http://www.bankgorodov.ru/system/img.php?f=/public//photos/coa/narodnoe-69911.png&amp;w=254&amp;h=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www.bankgorodov.ru/system/img.php?f=/public//photos/coa/narodnoe-69911.png&amp;w=254&amp;h=58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265" cy="675640"/>
                    </a:xfrm>
                    <a:prstGeom prst="rect">
                      <a:avLst/>
                    </a:prstGeom>
                    <a:noFill/>
                    <a:ln>
                      <a:noFill/>
                    </a:ln>
                  </pic:spPr>
                </pic:pic>
              </a:graphicData>
            </a:graphic>
          </wp:inline>
        </w:drawing>
      </w:r>
    </w:p>
    <w:p w:rsidR="0033483B" w:rsidRPr="0033483B" w:rsidRDefault="0033483B" w:rsidP="0033483B">
      <w:pPr>
        <w:jc w:val="center"/>
        <w:rPr>
          <w:b/>
          <w:sz w:val="28"/>
          <w:szCs w:val="28"/>
        </w:rPr>
      </w:pPr>
      <w:r w:rsidRPr="0033483B">
        <w:rPr>
          <w:b/>
          <w:sz w:val="28"/>
          <w:szCs w:val="28"/>
        </w:rPr>
        <w:t>АДМИНИСТРАЦИЯ</w:t>
      </w:r>
      <w:r w:rsidRPr="0033483B">
        <w:rPr>
          <w:b/>
          <w:sz w:val="28"/>
          <w:szCs w:val="28"/>
        </w:rPr>
        <w:br/>
        <w:t>НАРОДНЕНСКОГО СЕЛЬСКОГО ПОСЕЛЕНИЯ</w:t>
      </w:r>
      <w:r w:rsidRPr="0033483B">
        <w:rPr>
          <w:b/>
          <w:sz w:val="28"/>
          <w:szCs w:val="28"/>
        </w:rPr>
        <w:br/>
        <w:t>ТЕРНОВСКОГО МУНИЦИПАЛЬНОГО РАЙОНА</w:t>
      </w:r>
      <w:r w:rsidRPr="0033483B">
        <w:rPr>
          <w:b/>
          <w:sz w:val="28"/>
          <w:szCs w:val="28"/>
        </w:rPr>
        <w:br/>
        <w:t>ВОРОНЕЖСКОЙ ОБЛАСТИ</w:t>
      </w:r>
    </w:p>
    <w:p w:rsidR="0033483B" w:rsidRPr="0033483B" w:rsidRDefault="0033483B" w:rsidP="0033483B">
      <w:pPr>
        <w:jc w:val="center"/>
        <w:rPr>
          <w:b/>
          <w:sz w:val="28"/>
          <w:szCs w:val="28"/>
        </w:rPr>
      </w:pPr>
      <w:r w:rsidRPr="0033483B">
        <w:rPr>
          <w:b/>
          <w:sz w:val="28"/>
          <w:szCs w:val="28"/>
        </w:rPr>
        <w:t>________________________________________________________________</w:t>
      </w:r>
    </w:p>
    <w:p w:rsidR="0033483B" w:rsidRPr="0033483B" w:rsidRDefault="0033483B" w:rsidP="0033483B">
      <w:pPr>
        <w:widowControl w:val="0"/>
        <w:jc w:val="center"/>
        <w:rPr>
          <w:b/>
          <w:sz w:val="28"/>
          <w:szCs w:val="28"/>
        </w:rPr>
      </w:pPr>
      <w:r w:rsidRPr="0033483B">
        <w:rPr>
          <w:b/>
          <w:sz w:val="28"/>
          <w:szCs w:val="28"/>
        </w:rPr>
        <w:t>ПОСТАНОВЛЕНИЕ</w:t>
      </w:r>
    </w:p>
    <w:p w:rsidR="0033483B" w:rsidRPr="0033483B" w:rsidRDefault="0033483B" w:rsidP="0033483B">
      <w:pPr>
        <w:rPr>
          <w:sz w:val="28"/>
          <w:szCs w:val="28"/>
        </w:rPr>
      </w:pPr>
    </w:p>
    <w:p w:rsidR="0033483B" w:rsidRPr="0033483B" w:rsidRDefault="0033483B" w:rsidP="0033483B">
      <w:pPr>
        <w:rPr>
          <w:sz w:val="28"/>
          <w:szCs w:val="28"/>
        </w:rPr>
      </w:pPr>
      <w:r w:rsidRPr="0033483B">
        <w:rPr>
          <w:sz w:val="28"/>
          <w:szCs w:val="28"/>
        </w:rPr>
        <w:t>от 25 июня 2025 г.  № 61</w:t>
      </w:r>
    </w:p>
    <w:p w:rsidR="0033483B" w:rsidRPr="0033483B" w:rsidRDefault="0033483B" w:rsidP="0033483B">
      <w:pPr>
        <w:rPr>
          <w:sz w:val="20"/>
          <w:szCs w:val="20"/>
        </w:rPr>
      </w:pPr>
      <w:r w:rsidRPr="0033483B">
        <w:t xml:space="preserve">                   </w:t>
      </w:r>
      <w:r w:rsidRPr="0033483B">
        <w:rPr>
          <w:sz w:val="20"/>
          <w:szCs w:val="20"/>
        </w:rPr>
        <w:t>с. Народное</w:t>
      </w:r>
    </w:p>
    <w:p w:rsidR="0033483B" w:rsidRPr="0033483B" w:rsidRDefault="0033483B" w:rsidP="0033483B">
      <w:pPr>
        <w:ind w:firstLine="708"/>
        <w:rPr>
          <w:b/>
          <w:sz w:val="28"/>
          <w:szCs w:val="28"/>
        </w:rPr>
      </w:pPr>
    </w:p>
    <w:p w:rsidR="0033483B" w:rsidRPr="0033483B" w:rsidRDefault="0033483B" w:rsidP="0033483B">
      <w:pPr>
        <w:ind w:left="708" w:right="3287"/>
        <w:jc w:val="both"/>
        <w:rPr>
          <w:rFonts w:eastAsia="Calibri"/>
          <w:b/>
          <w:sz w:val="28"/>
          <w:szCs w:val="28"/>
          <w:lang w:eastAsia="en-US"/>
        </w:rPr>
      </w:pPr>
      <w:r w:rsidRPr="0033483B">
        <w:rPr>
          <w:rFonts w:eastAsia="Calibri"/>
          <w:b/>
          <w:sz w:val="28"/>
          <w:szCs w:val="28"/>
          <w:lang w:eastAsia="en-US"/>
        </w:rPr>
        <w:t>Об утверждении технологической схемы по предоставлению муниципальной услуги «Присвоение адреса объекту адресации, изменение и аннулирование такого адреса»</w:t>
      </w:r>
    </w:p>
    <w:p w:rsidR="0033483B" w:rsidRPr="0033483B" w:rsidRDefault="0033483B" w:rsidP="0033483B">
      <w:pPr>
        <w:jc w:val="both"/>
        <w:rPr>
          <w:sz w:val="28"/>
          <w:szCs w:val="28"/>
        </w:rPr>
      </w:pPr>
    </w:p>
    <w:p w:rsidR="0033483B" w:rsidRPr="0033483B" w:rsidRDefault="0033483B" w:rsidP="0033483B">
      <w:pPr>
        <w:spacing w:line="276" w:lineRule="auto"/>
        <w:ind w:firstLine="709"/>
        <w:jc w:val="both"/>
        <w:rPr>
          <w:sz w:val="28"/>
          <w:szCs w:val="28"/>
        </w:rPr>
      </w:pPr>
      <w:r w:rsidRPr="0033483B">
        <w:rPr>
          <w:sz w:val="28"/>
          <w:szCs w:val="28"/>
        </w:rPr>
        <w:t>На основании распоряжения Правительства Воронежской области от 30.06. 2010 года № 400-р, в соответствии с Федеральным законом от 27.07.2010 №210-ФЗ «Об организации предоставления государственных и муниципальных услуг», а также в целях обеспечения автоматизации процесса предоставления муниципальных услуг администрации Народненского сельского поселения Терновского муниципального района Воронежской области в СМАРТ - МФЦ Терновка, администрация Народненского сельского поселения Терновского муниципального района</w:t>
      </w:r>
    </w:p>
    <w:p w:rsidR="0033483B" w:rsidRPr="0033483B" w:rsidRDefault="0033483B" w:rsidP="0033483B">
      <w:pPr>
        <w:autoSpaceDE w:val="0"/>
        <w:autoSpaceDN w:val="0"/>
        <w:adjustRightInd w:val="0"/>
        <w:ind w:firstLine="540"/>
        <w:jc w:val="center"/>
        <w:rPr>
          <w:rFonts w:eastAsia="Calibri"/>
          <w:b/>
          <w:sz w:val="28"/>
          <w:szCs w:val="28"/>
          <w:lang w:eastAsia="en-US"/>
        </w:rPr>
      </w:pPr>
      <w:r w:rsidRPr="0033483B">
        <w:rPr>
          <w:rFonts w:eastAsia="Calibri"/>
          <w:b/>
          <w:sz w:val="28"/>
          <w:szCs w:val="28"/>
          <w:lang w:eastAsia="en-US"/>
        </w:rPr>
        <w:t>ПОСТАНОВЛЯЕТ:</w:t>
      </w:r>
    </w:p>
    <w:p w:rsidR="0033483B" w:rsidRPr="0033483B" w:rsidRDefault="0033483B" w:rsidP="0033483B">
      <w:pPr>
        <w:tabs>
          <w:tab w:val="left" w:pos="993"/>
        </w:tabs>
        <w:spacing w:before="100" w:beforeAutospacing="1" w:after="100" w:afterAutospacing="1" w:line="276" w:lineRule="auto"/>
        <w:ind w:firstLine="567"/>
        <w:contextualSpacing/>
        <w:jc w:val="both"/>
        <w:rPr>
          <w:rFonts w:eastAsia="Calibri"/>
          <w:sz w:val="28"/>
          <w:szCs w:val="28"/>
          <w:lang w:eastAsia="en-US"/>
        </w:rPr>
      </w:pPr>
      <w:r w:rsidRPr="0033483B">
        <w:rPr>
          <w:spacing w:val="-2"/>
          <w:sz w:val="28"/>
          <w:szCs w:val="28"/>
        </w:rPr>
        <w:t>1.</w:t>
      </w:r>
      <w:r w:rsidRPr="0033483B">
        <w:rPr>
          <w:rFonts w:eastAsia="Calibri"/>
          <w:lang w:eastAsia="en-US"/>
        </w:rPr>
        <w:t xml:space="preserve"> </w:t>
      </w:r>
      <w:r w:rsidRPr="0033483B">
        <w:rPr>
          <w:rFonts w:eastAsia="Calibri"/>
          <w:sz w:val="28"/>
          <w:szCs w:val="28"/>
          <w:lang w:eastAsia="en-US"/>
        </w:rPr>
        <w:t>Утвердить технологическую схему предоставления муниципальной услуги «Присвоение адреса объекту адресации, изменение и аннулирование такого адреса» согласно приложению.</w:t>
      </w:r>
    </w:p>
    <w:p w:rsidR="0033483B" w:rsidRPr="0033483B" w:rsidRDefault="0033483B" w:rsidP="0033483B">
      <w:pPr>
        <w:tabs>
          <w:tab w:val="left" w:pos="993"/>
        </w:tabs>
        <w:spacing w:before="100" w:beforeAutospacing="1" w:after="100" w:afterAutospacing="1" w:line="276" w:lineRule="auto"/>
        <w:ind w:firstLine="567"/>
        <w:contextualSpacing/>
        <w:jc w:val="both"/>
        <w:rPr>
          <w:rFonts w:eastAsia="Calibri"/>
          <w:sz w:val="28"/>
          <w:szCs w:val="28"/>
          <w:lang w:eastAsia="en-US"/>
        </w:rPr>
      </w:pPr>
      <w:r w:rsidRPr="0033483B">
        <w:rPr>
          <w:rFonts w:eastAsia="Calibri"/>
          <w:sz w:val="28"/>
          <w:szCs w:val="28"/>
          <w:lang w:eastAsia="en-US"/>
        </w:rPr>
        <w:t>2. Постановление администрации Народненского сельского поселения №101 от 29 ноября 2016 г. «Об утверждении технологической схемы предоставления муниципальной услуги «Присвоение адреса объекту недвижимости и аннулирование адреса» признать утратившим силу.</w:t>
      </w:r>
    </w:p>
    <w:p w:rsidR="0033483B" w:rsidRPr="0033483B" w:rsidRDefault="0033483B" w:rsidP="0033483B">
      <w:pPr>
        <w:suppressAutoHyphens/>
        <w:spacing w:line="276" w:lineRule="auto"/>
        <w:ind w:firstLine="567"/>
        <w:jc w:val="both"/>
        <w:rPr>
          <w:color w:val="0000FF"/>
          <w:sz w:val="28"/>
          <w:szCs w:val="28"/>
          <w:u w:val="single"/>
        </w:rPr>
      </w:pPr>
      <w:r w:rsidRPr="0033483B">
        <w:rPr>
          <w:sz w:val="28"/>
          <w:szCs w:val="28"/>
        </w:rPr>
        <w:t xml:space="preserve">3.Настоящее постановление подлежит официальному обнародованию  в периодическом печатном издании органов местного самоуправления </w:t>
      </w:r>
      <w:r w:rsidRPr="0033483B">
        <w:rPr>
          <w:sz w:val="28"/>
          <w:szCs w:val="28"/>
        </w:rPr>
        <w:lastRenderedPageBreak/>
        <w:t>Народненского сельского поселения Терновского муниципального района Воронежской области «Муниципальный вестник»  и размещению  на официальном сайте в сети Интернет.</w:t>
      </w:r>
    </w:p>
    <w:p w:rsidR="0033483B" w:rsidRPr="0033483B" w:rsidRDefault="0033483B" w:rsidP="0033483B">
      <w:pPr>
        <w:widowControl w:val="0"/>
        <w:tabs>
          <w:tab w:val="left" w:pos="0"/>
        </w:tabs>
        <w:spacing w:line="276" w:lineRule="auto"/>
        <w:ind w:firstLine="709"/>
        <w:jc w:val="both"/>
        <w:rPr>
          <w:rFonts w:eastAsia="Calibri"/>
          <w:sz w:val="28"/>
          <w:szCs w:val="28"/>
        </w:rPr>
      </w:pPr>
      <w:r w:rsidRPr="0033483B">
        <w:rPr>
          <w:rFonts w:eastAsia="Calibri"/>
          <w:sz w:val="28"/>
          <w:szCs w:val="28"/>
        </w:rPr>
        <w:t>4. Настоящее постановление вступает в силу с даты официального обнародования.</w:t>
      </w:r>
    </w:p>
    <w:p w:rsidR="0033483B" w:rsidRPr="0033483B" w:rsidRDefault="0033483B" w:rsidP="0033483B">
      <w:pPr>
        <w:spacing w:line="276" w:lineRule="auto"/>
        <w:ind w:firstLine="709"/>
        <w:jc w:val="both"/>
        <w:rPr>
          <w:sz w:val="28"/>
          <w:szCs w:val="28"/>
        </w:rPr>
      </w:pPr>
      <w:r w:rsidRPr="0033483B">
        <w:rPr>
          <w:sz w:val="28"/>
          <w:szCs w:val="28"/>
        </w:rPr>
        <w:t>5. Контроль за исполнением настоящего постановления оставляю за собой.</w:t>
      </w:r>
    </w:p>
    <w:p w:rsidR="0033483B" w:rsidRPr="0033483B" w:rsidRDefault="0033483B" w:rsidP="0033483B">
      <w:pPr>
        <w:spacing w:line="276" w:lineRule="auto"/>
        <w:ind w:firstLine="709"/>
        <w:jc w:val="both"/>
        <w:rPr>
          <w:sz w:val="28"/>
          <w:szCs w:val="28"/>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p>
    <w:p w:rsidR="0033483B" w:rsidRPr="0033483B" w:rsidRDefault="0033483B" w:rsidP="0033483B">
      <w:pPr>
        <w:spacing w:line="276" w:lineRule="auto"/>
        <w:jc w:val="both"/>
        <w:rPr>
          <w:rFonts w:eastAsia="Calibri"/>
          <w:sz w:val="28"/>
          <w:szCs w:val="28"/>
          <w:lang w:eastAsia="en-US"/>
        </w:rPr>
      </w:pPr>
      <w:r w:rsidRPr="0033483B">
        <w:rPr>
          <w:rFonts w:eastAsia="Calibri"/>
          <w:sz w:val="28"/>
          <w:szCs w:val="28"/>
          <w:lang w:eastAsia="en-US"/>
        </w:rPr>
        <w:t xml:space="preserve">Исполняющий обязанности главы </w:t>
      </w:r>
    </w:p>
    <w:p w:rsidR="0033483B" w:rsidRPr="0033483B" w:rsidRDefault="0033483B" w:rsidP="0033483B">
      <w:pPr>
        <w:spacing w:line="276" w:lineRule="auto"/>
        <w:jc w:val="both"/>
        <w:rPr>
          <w:sz w:val="28"/>
          <w:szCs w:val="28"/>
        </w:rPr>
      </w:pPr>
      <w:r w:rsidRPr="0033483B">
        <w:rPr>
          <w:rFonts w:eastAsia="Calibri"/>
          <w:sz w:val="28"/>
          <w:szCs w:val="28"/>
          <w:lang w:eastAsia="en-US"/>
        </w:rPr>
        <w:t>Народненского сельского поселения:</w:t>
      </w:r>
      <w:r w:rsidRPr="0033483B">
        <w:rPr>
          <w:rFonts w:eastAsia="Calibri"/>
          <w:sz w:val="28"/>
          <w:szCs w:val="28"/>
          <w:lang w:eastAsia="en-US"/>
        </w:rPr>
        <w:tab/>
        <w:t xml:space="preserve">                            Е.А. Мишина</w:t>
      </w:r>
    </w:p>
    <w:p w:rsidR="0033483B" w:rsidRPr="0033483B" w:rsidRDefault="0033483B" w:rsidP="0033483B">
      <w:pPr>
        <w:tabs>
          <w:tab w:val="left" w:pos="6330"/>
          <w:tab w:val="right" w:pos="9355"/>
        </w:tabs>
        <w:spacing w:line="276" w:lineRule="auto"/>
        <w:rPr>
          <w:rFonts w:eastAsia="Calibri"/>
          <w:color w:val="000000"/>
          <w:sz w:val="28"/>
          <w:szCs w:val="28"/>
          <w:lang w:eastAsia="en-US"/>
        </w:rPr>
        <w:sectPr w:rsidR="0033483B" w:rsidRPr="0033483B" w:rsidSect="0033483B">
          <w:footerReference w:type="default" r:id="rId459"/>
          <w:pgSz w:w="12240" w:h="15840"/>
          <w:pgMar w:top="1134" w:right="850" w:bottom="1134" w:left="1701" w:header="720" w:footer="720" w:gutter="0"/>
          <w:cols w:space="720"/>
        </w:sectPr>
      </w:pPr>
    </w:p>
    <w:p w:rsidR="0033483B" w:rsidRPr="0033483B" w:rsidRDefault="0033483B" w:rsidP="0033483B">
      <w:pPr>
        <w:shd w:val="clear" w:color="auto" w:fill="FFFFFF"/>
        <w:spacing w:line="276" w:lineRule="auto"/>
        <w:ind w:firstLine="5103"/>
        <w:jc w:val="right"/>
        <w:rPr>
          <w:rFonts w:eastAsia="Calibri"/>
          <w:color w:val="000000"/>
          <w:sz w:val="28"/>
          <w:szCs w:val="28"/>
          <w:lang w:eastAsia="en-US"/>
        </w:rPr>
      </w:pPr>
      <w:r w:rsidRPr="0033483B">
        <w:rPr>
          <w:rFonts w:eastAsia="Calibri"/>
          <w:color w:val="000000"/>
          <w:sz w:val="28"/>
          <w:szCs w:val="28"/>
          <w:lang w:eastAsia="en-US"/>
        </w:rPr>
        <w:lastRenderedPageBreak/>
        <w:t xml:space="preserve">Приложение № 1 </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к постановлению администрации  </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Народненского сельского  поселения   </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Терновского муниципального района</w:t>
      </w:r>
    </w:p>
    <w:p w:rsidR="0033483B" w:rsidRPr="0033483B" w:rsidRDefault="0033483B" w:rsidP="0033483B">
      <w:pPr>
        <w:shd w:val="clear" w:color="auto" w:fill="FFFFFF"/>
        <w:spacing w:line="276" w:lineRule="auto"/>
        <w:jc w:val="right"/>
        <w:rPr>
          <w:rFonts w:eastAsia="Calibri"/>
          <w:color w:val="000000"/>
          <w:sz w:val="28"/>
          <w:szCs w:val="28"/>
          <w:lang w:eastAsia="en-US"/>
        </w:rPr>
      </w:pPr>
      <w:r w:rsidRPr="0033483B">
        <w:rPr>
          <w:rFonts w:eastAsia="Calibri"/>
          <w:color w:val="000000"/>
          <w:sz w:val="28"/>
          <w:szCs w:val="28"/>
          <w:lang w:eastAsia="en-US"/>
        </w:rPr>
        <w:t xml:space="preserve">                                                                 Воронежской области от 25 июня</w:t>
      </w:r>
    </w:p>
    <w:p w:rsidR="0033483B" w:rsidRPr="0033483B" w:rsidRDefault="0033483B" w:rsidP="0033483B">
      <w:pPr>
        <w:tabs>
          <w:tab w:val="left" w:pos="1427"/>
        </w:tabs>
        <w:spacing w:line="276" w:lineRule="auto"/>
        <w:jc w:val="right"/>
        <w:rPr>
          <w:sz w:val="28"/>
          <w:szCs w:val="28"/>
        </w:rPr>
      </w:pPr>
      <w:r w:rsidRPr="0033483B">
        <w:rPr>
          <w:rFonts w:eastAsia="Calibri"/>
          <w:color w:val="000000"/>
          <w:sz w:val="28"/>
          <w:szCs w:val="28"/>
          <w:lang w:eastAsia="en-US"/>
        </w:rPr>
        <w:t xml:space="preserve">                                                                 2025 г. № 61</w:t>
      </w:r>
    </w:p>
    <w:p w:rsidR="0033483B" w:rsidRPr="0033483B" w:rsidRDefault="0033483B" w:rsidP="0033483B">
      <w:pPr>
        <w:rPr>
          <w:sz w:val="28"/>
          <w:szCs w:val="28"/>
        </w:rPr>
      </w:pPr>
    </w:p>
    <w:p w:rsidR="0033483B" w:rsidRPr="0033483B" w:rsidRDefault="0033483B" w:rsidP="0033483B">
      <w:pPr>
        <w:jc w:val="center"/>
        <w:rPr>
          <w:rFonts w:eastAsia="Calibri"/>
          <w:b/>
          <w:lang w:eastAsia="en-US"/>
        </w:rPr>
      </w:pPr>
      <w:r w:rsidRPr="0033483B">
        <w:rPr>
          <w:rFonts w:eastAsia="Calibri"/>
          <w:b/>
          <w:lang w:eastAsia="en-US"/>
        </w:rPr>
        <w:t>Технологическая схема</w:t>
      </w:r>
    </w:p>
    <w:p w:rsidR="0033483B" w:rsidRPr="0033483B" w:rsidRDefault="0033483B" w:rsidP="0033483B">
      <w:pPr>
        <w:jc w:val="center"/>
        <w:rPr>
          <w:rFonts w:eastAsia="Calibri"/>
          <w:b/>
          <w:lang w:eastAsia="en-US"/>
        </w:rPr>
      </w:pPr>
      <w:r w:rsidRPr="0033483B">
        <w:rPr>
          <w:rFonts w:eastAsia="Calibri"/>
          <w:b/>
          <w:lang w:eastAsia="en-US"/>
        </w:rPr>
        <w:t>предоставления муниципальной услуги</w:t>
      </w:r>
    </w:p>
    <w:p w:rsidR="0033483B" w:rsidRPr="0033483B" w:rsidRDefault="0033483B" w:rsidP="0033483B">
      <w:pPr>
        <w:jc w:val="center"/>
        <w:rPr>
          <w:rFonts w:eastAsia="Calibri"/>
          <w:b/>
          <w:lang w:eastAsia="en-US"/>
        </w:rPr>
      </w:pPr>
      <w:r w:rsidRPr="0033483B">
        <w:rPr>
          <w:rFonts w:eastAsia="Calibri"/>
          <w:b/>
          <w:lang w:eastAsia="en-US"/>
        </w:rPr>
        <w:t>«Присвоение адреса объекту адресации, изменение и аннулирование такого адреса»</w:t>
      </w:r>
    </w:p>
    <w:p w:rsidR="0033483B" w:rsidRPr="0033483B" w:rsidRDefault="0033483B" w:rsidP="0033483B">
      <w:pPr>
        <w:jc w:val="center"/>
        <w:rPr>
          <w:rFonts w:eastAsia="Calibri"/>
          <w:b/>
          <w:lang w:eastAsia="en-US"/>
        </w:rPr>
      </w:pPr>
      <w:r w:rsidRPr="0033483B">
        <w:rPr>
          <w:rFonts w:eastAsia="Calibri"/>
          <w:b/>
          <w:lang w:eastAsia="en-US"/>
        </w:rPr>
        <w:t>РАЗДЕЛ 1 «ОБЩИЕ СВЕДЕНИЯ О ГОСУДАРСТВЕННОЙ УСЛУГЕ»</w:t>
      </w:r>
    </w:p>
    <w:tbl>
      <w:tblPr>
        <w:tblW w:w="0" w:type="auto"/>
        <w:tblCellMar>
          <w:left w:w="0" w:type="dxa"/>
          <w:right w:w="0" w:type="dxa"/>
        </w:tblCellMar>
        <w:tblLook w:val="0000" w:firstRow="0" w:lastRow="0" w:firstColumn="0" w:lastColumn="0" w:noHBand="0" w:noVBand="0"/>
      </w:tblPr>
      <w:tblGrid>
        <w:gridCol w:w="531"/>
        <w:gridCol w:w="3432"/>
        <w:gridCol w:w="11183"/>
      </w:tblGrid>
      <w:tr w:rsidR="0033483B" w:rsidRPr="0033483B" w:rsidTr="0033483B">
        <w:tblPrEx>
          <w:tblCellMar>
            <w:top w:w="0" w:type="dxa"/>
            <w:left w:w="0" w:type="dxa"/>
            <w:bottom w:w="0" w:type="dxa"/>
            <w:right w:w="0" w:type="dxa"/>
          </w:tblCellMar>
        </w:tblPrEx>
        <w:trPr>
          <w:trHeight w:hRule="exact" w:val="374"/>
        </w:trPr>
        <w:tc>
          <w:tcPr>
            <w:tcW w:w="0" w:type="auto"/>
            <w:tcBorders>
              <w:top w:val="single" w:sz="4" w:space="0" w:color="auto"/>
              <w:left w:val="single" w:sz="4" w:space="0" w:color="auto"/>
              <w:bottom w:val="nil"/>
              <w:right w:val="nil"/>
            </w:tcBorders>
            <w:shd w:val="clear" w:color="auto" w:fill="FFFFFF"/>
          </w:tcPr>
          <w:p w:rsidR="0033483B" w:rsidRPr="0033483B" w:rsidRDefault="0033483B" w:rsidP="0033483B">
            <w:pPr>
              <w:ind w:left="320"/>
              <w:rPr>
                <w:rFonts w:eastAsia="Calibri"/>
                <w:sz w:val="20"/>
                <w:szCs w:val="20"/>
                <w:lang w:eastAsia="en-US"/>
              </w:rPr>
            </w:pPr>
            <w:r w:rsidRPr="0033483B">
              <w:rPr>
                <w:rFonts w:eastAsia="Calibri"/>
                <w:b/>
                <w:bCs/>
                <w:color w:val="000000"/>
                <w:sz w:val="20"/>
                <w:szCs w:val="20"/>
                <w:lang w:eastAsia="en-US"/>
              </w:rPr>
              <w:t>№</w:t>
            </w:r>
          </w:p>
        </w:tc>
        <w:tc>
          <w:tcPr>
            <w:tcW w:w="0" w:type="auto"/>
            <w:tcBorders>
              <w:top w:val="single" w:sz="4" w:space="0" w:color="auto"/>
              <w:left w:val="single" w:sz="4" w:space="0" w:color="auto"/>
              <w:bottom w:val="nil"/>
              <w:right w:val="nil"/>
            </w:tcBorders>
            <w:shd w:val="clear" w:color="auto" w:fill="FFFFFF"/>
          </w:tcPr>
          <w:p w:rsidR="0033483B" w:rsidRPr="0033483B" w:rsidRDefault="0033483B" w:rsidP="0033483B">
            <w:pPr>
              <w:jc w:val="center"/>
              <w:rPr>
                <w:rFonts w:eastAsia="Calibri"/>
                <w:sz w:val="20"/>
                <w:szCs w:val="20"/>
                <w:lang w:eastAsia="en-US"/>
              </w:rPr>
            </w:pPr>
            <w:r w:rsidRPr="0033483B">
              <w:rPr>
                <w:rFonts w:eastAsia="Calibri"/>
                <w:b/>
                <w:bCs/>
                <w:color w:val="000000"/>
                <w:sz w:val="20"/>
                <w:szCs w:val="20"/>
                <w:lang w:eastAsia="en-US"/>
              </w:rPr>
              <w:t>Параметр</w:t>
            </w:r>
          </w:p>
        </w:tc>
        <w:tc>
          <w:tcPr>
            <w:tcW w:w="0" w:type="auto"/>
            <w:tcBorders>
              <w:top w:val="single" w:sz="4" w:space="0" w:color="auto"/>
              <w:left w:val="single" w:sz="4" w:space="0" w:color="auto"/>
              <w:bottom w:val="nil"/>
              <w:right w:val="single" w:sz="4" w:space="0" w:color="auto"/>
            </w:tcBorders>
            <w:shd w:val="clear" w:color="auto" w:fill="FFFFFF"/>
          </w:tcPr>
          <w:p w:rsidR="0033483B" w:rsidRPr="0033483B" w:rsidRDefault="0033483B" w:rsidP="0033483B">
            <w:pPr>
              <w:jc w:val="center"/>
              <w:rPr>
                <w:rFonts w:eastAsia="Calibri"/>
                <w:sz w:val="20"/>
                <w:szCs w:val="20"/>
                <w:lang w:eastAsia="en-US"/>
              </w:rPr>
            </w:pPr>
            <w:r w:rsidRPr="0033483B">
              <w:rPr>
                <w:rFonts w:eastAsia="Calibri"/>
                <w:b/>
                <w:bCs/>
                <w:color w:val="000000"/>
                <w:sz w:val="20"/>
                <w:szCs w:val="20"/>
                <w:lang w:eastAsia="en-US"/>
              </w:rPr>
              <w:t>Значение параметра/состояние</w:t>
            </w:r>
          </w:p>
        </w:tc>
      </w:tr>
      <w:tr w:rsidR="0033483B" w:rsidRPr="0033483B" w:rsidTr="0033483B">
        <w:tblPrEx>
          <w:tblCellMar>
            <w:top w:w="0" w:type="dxa"/>
            <w:left w:w="0" w:type="dxa"/>
            <w:bottom w:w="0" w:type="dxa"/>
            <w:right w:w="0" w:type="dxa"/>
          </w:tblCellMar>
        </w:tblPrEx>
        <w:trPr>
          <w:trHeight w:hRule="exact" w:val="280"/>
        </w:trPr>
        <w:tc>
          <w:tcPr>
            <w:tcW w:w="0" w:type="auto"/>
            <w:tcBorders>
              <w:top w:val="single" w:sz="4" w:space="0" w:color="auto"/>
              <w:left w:val="single" w:sz="4" w:space="0" w:color="auto"/>
              <w:bottom w:val="nil"/>
              <w:right w:val="nil"/>
            </w:tcBorders>
            <w:shd w:val="clear" w:color="auto" w:fill="FFFFFF"/>
          </w:tcPr>
          <w:p w:rsidR="0033483B" w:rsidRPr="0033483B" w:rsidRDefault="0033483B" w:rsidP="0033483B">
            <w:pPr>
              <w:ind w:left="320"/>
              <w:rPr>
                <w:rFonts w:eastAsia="Calibri"/>
                <w:sz w:val="20"/>
                <w:szCs w:val="20"/>
                <w:lang w:eastAsia="en-US"/>
              </w:rPr>
            </w:pPr>
            <w:r w:rsidRPr="0033483B">
              <w:rPr>
                <w:rFonts w:eastAsia="Calibri"/>
                <w:b/>
                <w:bCs/>
                <w:color w:val="000000"/>
                <w:sz w:val="20"/>
                <w:szCs w:val="20"/>
                <w:lang w:eastAsia="en-US"/>
              </w:rPr>
              <w:t>1</w:t>
            </w:r>
          </w:p>
        </w:tc>
        <w:tc>
          <w:tcPr>
            <w:tcW w:w="0" w:type="auto"/>
            <w:tcBorders>
              <w:top w:val="single" w:sz="4" w:space="0" w:color="auto"/>
              <w:left w:val="single" w:sz="4" w:space="0" w:color="auto"/>
              <w:bottom w:val="nil"/>
              <w:right w:val="nil"/>
            </w:tcBorders>
            <w:shd w:val="clear" w:color="auto" w:fill="FFFFFF"/>
          </w:tcPr>
          <w:p w:rsidR="0033483B" w:rsidRPr="0033483B" w:rsidRDefault="0033483B" w:rsidP="0033483B">
            <w:pPr>
              <w:jc w:val="center"/>
              <w:rPr>
                <w:rFonts w:eastAsia="Calibri"/>
                <w:sz w:val="20"/>
                <w:szCs w:val="20"/>
                <w:lang w:eastAsia="en-US"/>
              </w:rPr>
            </w:pPr>
            <w:r w:rsidRPr="0033483B">
              <w:rPr>
                <w:rFonts w:eastAsia="Calibri"/>
                <w:b/>
                <w:bCs/>
                <w:color w:val="000000"/>
                <w:sz w:val="20"/>
                <w:szCs w:val="20"/>
                <w:lang w:eastAsia="en-US"/>
              </w:rPr>
              <w:t>2</w:t>
            </w:r>
          </w:p>
        </w:tc>
        <w:tc>
          <w:tcPr>
            <w:tcW w:w="0" w:type="auto"/>
            <w:tcBorders>
              <w:top w:val="single" w:sz="4" w:space="0" w:color="auto"/>
              <w:left w:val="single" w:sz="4" w:space="0" w:color="auto"/>
              <w:bottom w:val="nil"/>
              <w:right w:val="single" w:sz="4" w:space="0" w:color="auto"/>
            </w:tcBorders>
            <w:shd w:val="clear" w:color="auto" w:fill="FFFFFF"/>
          </w:tcPr>
          <w:p w:rsidR="0033483B" w:rsidRPr="0033483B" w:rsidRDefault="0033483B" w:rsidP="0033483B">
            <w:pPr>
              <w:jc w:val="center"/>
              <w:rPr>
                <w:rFonts w:eastAsia="Calibri"/>
                <w:sz w:val="20"/>
                <w:szCs w:val="20"/>
                <w:lang w:eastAsia="en-US"/>
              </w:rPr>
            </w:pPr>
            <w:r w:rsidRPr="0033483B">
              <w:rPr>
                <w:rFonts w:eastAsia="Calibri"/>
                <w:b/>
                <w:bCs/>
                <w:color w:val="000000"/>
                <w:sz w:val="20"/>
                <w:szCs w:val="20"/>
                <w:lang w:eastAsia="en-US"/>
              </w:rPr>
              <w:t>3</w:t>
            </w:r>
          </w:p>
        </w:tc>
      </w:tr>
      <w:tr w:rsidR="0033483B" w:rsidRPr="0033483B" w:rsidTr="0033483B">
        <w:tblPrEx>
          <w:tblCellMar>
            <w:top w:w="0" w:type="dxa"/>
            <w:left w:w="0" w:type="dxa"/>
            <w:bottom w:w="0" w:type="dxa"/>
            <w:right w:w="0" w:type="dxa"/>
          </w:tblCellMar>
        </w:tblPrEx>
        <w:trPr>
          <w:trHeight w:hRule="exact" w:val="709"/>
        </w:trPr>
        <w:tc>
          <w:tcPr>
            <w:tcW w:w="0" w:type="auto"/>
            <w:tcBorders>
              <w:top w:val="single" w:sz="4" w:space="0" w:color="auto"/>
              <w:left w:val="single" w:sz="4" w:space="0" w:color="auto"/>
              <w:bottom w:val="nil"/>
              <w:right w:val="nil"/>
            </w:tcBorders>
            <w:shd w:val="clear" w:color="auto" w:fill="FFFFFF"/>
          </w:tcPr>
          <w:p w:rsidR="0033483B" w:rsidRPr="0033483B" w:rsidRDefault="0033483B" w:rsidP="0033483B">
            <w:pPr>
              <w:ind w:left="320"/>
              <w:rPr>
                <w:rFonts w:eastAsia="Calibri"/>
                <w:sz w:val="20"/>
                <w:szCs w:val="20"/>
                <w:lang w:eastAsia="en-US"/>
              </w:rPr>
            </w:pPr>
            <w:r w:rsidRPr="0033483B">
              <w:rPr>
                <w:rFonts w:eastAsia="Calibri"/>
                <w:b/>
                <w:bCs/>
                <w:color w:val="000000"/>
                <w:sz w:val="20"/>
                <w:szCs w:val="20"/>
                <w:lang w:eastAsia="en-US"/>
              </w:rPr>
              <w:t>1</w:t>
            </w:r>
          </w:p>
        </w:tc>
        <w:tc>
          <w:tcPr>
            <w:tcW w:w="0" w:type="auto"/>
            <w:tcBorders>
              <w:top w:val="single" w:sz="4" w:space="0" w:color="auto"/>
              <w:left w:val="single" w:sz="4" w:space="0" w:color="auto"/>
              <w:bottom w:val="nil"/>
              <w:right w:val="nil"/>
            </w:tcBorders>
            <w:shd w:val="clear" w:color="auto" w:fill="FFFFFF"/>
          </w:tcPr>
          <w:p w:rsidR="0033483B" w:rsidRPr="0033483B" w:rsidRDefault="0033483B" w:rsidP="0033483B">
            <w:pPr>
              <w:ind w:left="120"/>
              <w:rPr>
                <w:rFonts w:eastAsia="Calibri"/>
                <w:sz w:val="20"/>
                <w:szCs w:val="20"/>
                <w:lang w:eastAsia="en-US"/>
              </w:rPr>
            </w:pPr>
            <w:r w:rsidRPr="0033483B">
              <w:rPr>
                <w:rFonts w:eastAsia="Calibri"/>
                <w:b/>
                <w:bCs/>
                <w:color w:val="000000"/>
                <w:sz w:val="20"/>
                <w:szCs w:val="20"/>
                <w:lang w:eastAsia="en-US"/>
              </w:rPr>
              <w:t>Наименование органа, предоставляющего услугу</w:t>
            </w:r>
          </w:p>
        </w:tc>
        <w:tc>
          <w:tcPr>
            <w:tcW w:w="0" w:type="auto"/>
            <w:tcBorders>
              <w:top w:val="single" w:sz="4" w:space="0" w:color="auto"/>
              <w:left w:val="single" w:sz="4" w:space="0" w:color="auto"/>
              <w:bottom w:val="nil"/>
              <w:right w:val="single" w:sz="4" w:space="0" w:color="auto"/>
            </w:tcBorders>
            <w:shd w:val="clear" w:color="auto" w:fill="FFFFFF"/>
          </w:tcPr>
          <w:p w:rsidR="0033483B" w:rsidRPr="0033483B" w:rsidRDefault="0033483B" w:rsidP="0033483B">
            <w:pPr>
              <w:rPr>
                <w:rFonts w:eastAsia="Calibri"/>
                <w:sz w:val="18"/>
                <w:szCs w:val="18"/>
                <w:lang w:eastAsia="en-US"/>
              </w:rPr>
            </w:pPr>
            <w:r w:rsidRPr="0033483B">
              <w:rPr>
                <w:rFonts w:eastAsia="Calibri"/>
                <w:sz w:val="18"/>
                <w:szCs w:val="18"/>
                <w:lang w:eastAsia="en-US"/>
              </w:rPr>
              <w:t>Администрация Народненского сельского поселения Терновского муниципального района Воронежской области (далее –  администрация)</w:t>
            </w:r>
          </w:p>
          <w:p w:rsidR="0033483B" w:rsidRPr="0033483B" w:rsidRDefault="0033483B" w:rsidP="0033483B">
            <w:pPr>
              <w:autoSpaceDE w:val="0"/>
              <w:autoSpaceDN w:val="0"/>
              <w:adjustRightInd w:val="0"/>
              <w:ind w:firstLine="540"/>
              <w:jc w:val="both"/>
              <w:rPr>
                <w:rFonts w:eastAsia="Calibri"/>
                <w:sz w:val="18"/>
                <w:szCs w:val="18"/>
                <w:lang w:eastAsia="en-US"/>
              </w:rPr>
            </w:pPr>
            <w:r w:rsidRPr="0033483B">
              <w:rPr>
                <w:rFonts w:eastAsia="Calibri"/>
                <w:color w:val="222222"/>
                <w:sz w:val="18"/>
                <w:szCs w:val="18"/>
                <w:shd w:val="clear" w:color="auto" w:fill="FFFFFF"/>
                <w:lang w:eastAsia="en-US"/>
              </w:rPr>
              <w:t>СМАРТ-МФЦ  (далее – МФЦ)</w:t>
            </w:r>
            <w:r w:rsidRPr="0033483B">
              <w:rPr>
                <w:rFonts w:eastAsia="Calibri"/>
                <w:sz w:val="18"/>
                <w:szCs w:val="18"/>
                <w:lang w:eastAsia="en-US"/>
              </w:rPr>
              <w:t>.</w:t>
            </w:r>
          </w:p>
          <w:p w:rsidR="0033483B" w:rsidRPr="0033483B" w:rsidRDefault="0033483B" w:rsidP="0033483B">
            <w:pPr>
              <w:ind w:right="283"/>
              <w:jc w:val="both"/>
              <w:rPr>
                <w:rFonts w:eastAsia="Calibri"/>
                <w:sz w:val="20"/>
                <w:szCs w:val="20"/>
                <w:lang w:eastAsia="en-US"/>
              </w:rPr>
            </w:pPr>
          </w:p>
        </w:tc>
      </w:tr>
      <w:tr w:rsidR="0033483B" w:rsidRPr="0033483B" w:rsidTr="0033483B">
        <w:tblPrEx>
          <w:tblCellMar>
            <w:top w:w="0" w:type="dxa"/>
            <w:left w:w="0" w:type="dxa"/>
            <w:bottom w:w="0" w:type="dxa"/>
            <w:right w:w="0" w:type="dxa"/>
          </w:tblCellMar>
        </w:tblPrEx>
        <w:trPr>
          <w:trHeight w:hRule="exact" w:val="459"/>
        </w:trPr>
        <w:tc>
          <w:tcPr>
            <w:tcW w:w="0" w:type="auto"/>
            <w:tcBorders>
              <w:top w:val="single" w:sz="4" w:space="0" w:color="auto"/>
              <w:left w:val="single" w:sz="4" w:space="0" w:color="auto"/>
              <w:bottom w:val="nil"/>
              <w:right w:val="nil"/>
            </w:tcBorders>
            <w:shd w:val="clear" w:color="auto" w:fill="FFFFFF"/>
          </w:tcPr>
          <w:p w:rsidR="0033483B" w:rsidRPr="0033483B" w:rsidRDefault="0033483B" w:rsidP="0033483B">
            <w:pPr>
              <w:ind w:left="320"/>
              <w:rPr>
                <w:rFonts w:eastAsia="Calibri"/>
                <w:sz w:val="20"/>
                <w:szCs w:val="20"/>
                <w:lang w:eastAsia="en-US"/>
              </w:rPr>
            </w:pPr>
            <w:r w:rsidRPr="0033483B">
              <w:rPr>
                <w:rFonts w:eastAsia="Calibri"/>
                <w:b/>
                <w:bCs/>
                <w:color w:val="000000"/>
                <w:sz w:val="20"/>
                <w:szCs w:val="20"/>
                <w:lang w:eastAsia="en-US"/>
              </w:rPr>
              <w:t>2</w:t>
            </w:r>
          </w:p>
        </w:tc>
        <w:tc>
          <w:tcPr>
            <w:tcW w:w="0" w:type="auto"/>
            <w:tcBorders>
              <w:top w:val="single" w:sz="4" w:space="0" w:color="auto"/>
              <w:left w:val="single" w:sz="4" w:space="0" w:color="auto"/>
              <w:bottom w:val="nil"/>
              <w:right w:val="nil"/>
            </w:tcBorders>
            <w:shd w:val="clear" w:color="auto" w:fill="FFFFFF"/>
          </w:tcPr>
          <w:p w:rsidR="0033483B" w:rsidRPr="0033483B" w:rsidRDefault="0033483B" w:rsidP="0033483B">
            <w:pPr>
              <w:ind w:left="120"/>
              <w:rPr>
                <w:rFonts w:eastAsia="Calibri"/>
                <w:sz w:val="20"/>
                <w:szCs w:val="20"/>
                <w:lang w:eastAsia="en-US"/>
              </w:rPr>
            </w:pPr>
            <w:r w:rsidRPr="0033483B">
              <w:rPr>
                <w:rFonts w:eastAsia="Calibri"/>
                <w:b/>
                <w:bCs/>
                <w:color w:val="000000"/>
                <w:sz w:val="20"/>
                <w:szCs w:val="20"/>
                <w:lang w:eastAsia="en-US"/>
              </w:rPr>
              <w:t>Номер услуги в федеральном реестре</w:t>
            </w:r>
          </w:p>
        </w:tc>
        <w:tc>
          <w:tcPr>
            <w:tcW w:w="0" w:type="auto"/>
            <w:tcBorders>
              <w:top w:val="single" w:sz="4" w:space="0" w:color="auto"/>
              <w:left w:val="single" w:sz="4" w:space="0" w:color="auto"/>
              <w:bottom w:val="nil"/>
              <w:right w:val="single" w:sz="4" w:space="0" w:color="auto"/>
            </w:tcBorders>
            <w:shd w:val="clear" w:color="auto" w:fill="FFFFFF"/>
          </w:tcPr>
          <w:p w:rsidR="0033483B" w:rsidRPr="0033483B" w:rsidRDefault="0033483B" w:rsidP="0033483B">
            <w:pPr>
              <w:jc w:val="both"/>
              <w:rPr>
                <w:rFonts w:eastAsia="Calibri"/>
                <w:color w:val="FF0000"/>
                <w:sz w:val="18"/>
                <w:szCs w:val="18"/>
                <w:lang w:eastAsia="en-US"/>
              </w:rPr>
            </w:pPr>
            <w:r w:rsidRPr="0033483B">
              <w:rPr>
                <w:rFonts w:eastAsia="Calibri" w:cs="Courier New"/>
                <w:sz w:val="18"/>
                <w:szCs w:val="18"/>
                <w:lang w:eastAsia="en-US"/>
              </w:rPr>
              <w:t>3640100010001111148</w:t>
            </w:r>
          </w:p>
        </w:tc>
      </w:tr>
      <w:tr w:rsidR="0033483B" w:rsidRPr="0033483B" w:rsidTr="0033483B">
        <w:tblPrEx>
          <w:tblCellMar>
            <w:top w:w="0" w:type="dxa"/>
            <w:left w:w="0" w:type="dxa"/>
            <w:bottom w:w="0" w:type="dxa"/>
            <w:right w:w="0" w:type="dxa"/>
          </w:tblCellMar>
        </w:tblPrEx>
        <w:trPr>
          <w:trHeight w:hRule="exact" w:val="371"/>
        </w:trPr>
        <w:tc>
          <w:tcPr>
            <w:tcW w:w="0" w:type="auto"/>
            <w:tcBorders>
              <w:top w:val="single" w:sz="4" w:space="0" w:color="auto"/>
              <w:left w:val="single" w:sz="4" w:space="0" w:color="auto"/>
              <w:bottom w:val="nil"/>
              <w:right w:val="nil"/>
            </w:tcBorders>
            <w:shd w:val="clear" w:color="auto" w:fill="FFFFFF"/>
          </w:tcPr>
          <w:p w:rsidR="0033483B" w:rsidRPr="0033483B" w:rsidRDefault="0033483B" w:rsidP="0033483B">
            <w:pPr>
              <w:ind w:left="320"/>
              <w:rPr>
                <w:rFonts w:eastAsia="Calibri"/>
                <w:sz w:val="20"/>
                <w:szCs w:val="20"/>
                <w:lang w:eastAsia="en-US"/>
              </w:rPr>
            </w:pPr>
            <w:r w:rsidRPr="0033483B">
              <w:rPr>
                <w:rFonts w:eastAsia="Calibri"/>
                <w:b/>
                <w:bCs/>
                <w:color w:val="000000"/>
                <w:sz w:val="20"/>
                <w:szCs w:val="20"/>
                <w:lang w:eastAsia="en-US"/>
              </w:rPr>
              <w:t>3</w:t>
            </w:r>
          </w:p>
        </w:tc>
        <w:tc>
          <w:tcPr>
            <w:tcW w:w="0" w:type="auto"/>
            <w:tcBorders>
              <w:top w:val="single" w:sz="4" w:space="0" w:color="auto"/>
              <w:left w:val="single" w:sz="4" w:space="0" w:color="auto"/>
              <w:bottom w:val="nil"/>
              <w:right w:val="nil"/>
            </w:tcBorders>
            <w:shd w:val="clear" w:color="auto" w:fill="FFFFFF"/>
          </w:tcPr>
          <w:p w:rsidR="0033483B" w:rsidRPr="0033483B" w:rsidRDefault="0033483B" w:rsidP="0033483B">
            <w:pPr>
              <w:ind w:left="120"/>
              <w:rPr>
                <w:rFonts w:eastAsia="Calibri"/>
                <w:sz w:val="20"/>
                <w:szCs w:val="20"/>
                <w:lang w:eastAsia="en-US"/>
              </w:rPr>
            </w:pPr>
            <w:r w:rsidRPr="0033483B">
              <w:rPr>
                <w:rFonts w:eastAsia="Calibri"/>
                <w:b/>
                <w:bCs/>
                <w:color w:val="000000"/>
                <w:sz w:val="20"/>
                <w:szCs w:val="20"/>
                <w:lang w:eastAsia="en-US"/>
              </w:rPr>
              <w:t>Полное наименование услуги</w:t>
            </w:r>
          </w:p>
        </w:tc>
        <w:tc>
          <w:tcPr>
            <w:tcW w:w="0" w:type="auto"/>
            <w:tcBorders>
              <w:top w:val="single" w:sz="4" w:space="0" w:color="auto"/>
              <w:left w:val="single" w:sz="4" w:space="0" w:color="auto"/>
              <w:bottom w:val="nil"/>
              <w:right w:val="single" w:sz="4" w:space="0" w:color="auto"/>
            </w:tcBorders>
            <w:shd w:val="clear" w:color="auto" w:fill="FFFFFF"/>
          </w:tcPr>
          <w:p w:rsidR="0033483B" w:rsidRPr="0033483B" w:rsidRDefault="0033483B" w:rsidP="0033483B">
            <w:pPr>
              <w:ind w:right="283"/>
              <w:jc w:val="both"/>
              <w:rPr>
                <w:rFonts w:eastAsia="Calibri"/>
                <w:color w:val="FF0000"/>
                <w:sz w:val="20"/>
                <w:szCs w:val="20"/>
                <w:lang w:eastAsia="en-US"/>
              </w:rPr>
            </w:pPr>
            <w:r w:rsidRPr="0033483B">
              <w:rPr>
                <w:rFonts w:eastAsia="Calibri"/>
                <w:sz w:val="20"/>
                <w:szCs w:val="20"/>
                <w:lang w:val="x-none" w:eastAsia="en-US"/>
              </w:rPr>
              <w:t>Присвоение адреса объекту адресации, изменение и аннулирование такого адреса</w:t>
            </w:r>
          </w:p>
        </w:tc>
      </w:tr>
      <w:tr w:rsidR="0033483B" w:rsidRPr="0033483B" w:rsidTr="0033483B">
        <w:tblPrEx>
          <w:tblCellMar>
            <w:top w:w="0" w:type="dxa"/>
            <w:left w:w="0" w:type="dxa"/>
            <w:bottom w:w="0" w:type="dxa"/>
            <w:right w:w="0" w:type="dxa"/>
          </w:tblCellMar>
        </w:tblPrEx>
        <w:trPr>
          <w:trHeight w:hRule="exact" w:val="364"/>
        </w:trPr>
        <w:tc>
          <w:tcPr>
            <w:tcW w:w="0" w:type="auto"/>
            <w:tcBorders>
              <w:top w:val="single" w:sz="4" w:space="0" w:color="auto"/>
              <w:left w:val="single" w:sz="4" w:space="0" w:color="auto"/>
              <w:bottom w:val="nil"/>
              <w:right w:val="nil"/>
            </w:tcBorders>
            <w:shd w:val="clear" w:color="auto" w:fill="FFFFFF"/>
          </w:tcPr>
          <w:p w:rsidR="0033483B" w:rsidRPr="0033483B" w:rsidRDefault="0033483B" w:rsidP="0033483B">
            <w:pPr>
              <w:ind w:left="320"/>
              <w:rPr>
                <w:rFonts w:eastAsia="Calibri"/>
                <w:sz w:val="20"/>
                <w:szCs w:val="20"/>
                <w:lang w:eastAsia="en-US"/>
              </w:rPr>
            </w:pPr>
            <w:r w:rsidRPr="0033483B">
              <w:rPr>
                <w:rFonts w:eastAsia="Calibri"/>
                <w:b/>
                <w:bCs/>
                <w:color w:val="000000"/>
                <w:sz w:val="20"/>
                <w:szCs w:val="20"/>
                <w:lang w:eastAsia="en-US"/>
              </w:rPr>
              <w:t>4</w:t>
            </w:r>
          </w:p>
        </w:tc>
        <w:tc>
          <w:tcPr>
            <w:tcW w:w="0" w:type="auto"/>
            <w:tcBorders>
              <w:top w:val="single" w:sz="4" w:space="0" w:color="auto"/>
              <w:left w:val="single" w:sz="4" w:space="0" w:color="auto"/>
              <w:bottom w:val="nil"/>
              <w:right w:val="nil"/>
            </w:tcBorders>
            <w:shd w:val="clear" w:color="auto" w:fill="FFFFFF"/>
          </w:tcPr>
          <w:p w:rsidR="0033483B" w:rsidRPr="0033483B" w:rsidRDefault="0033483B" w:rsidP="0033483B">
            <w:pPr>
              <w:ind w:left="120"/>
              <w:rPr>
                <w:rFonts w:eastAsia="Calibri"/>
                <w:sz w:val="20"/>
                <w:szCs w:val="20"/>
                <w:lang w:eastAsia="en-US"/>
              </w:rPr>
            </w:pPr>
            <w:r w:rsidRPr="0033483B">
              <w:rPr>
                <w:rFonts w:eastAsia="Calibri"/>
                <w:b/>
                <w:bCs/>
                <w:color w:val="000000"/>
                <w:sz w:val="20"/>
                <w:szCs w:val="20"/>
                <w:lang w:eastAsia="en-US"/>
              </w:rPr>
              <w:t>Краткое наименование услуги</w:t>
            </w:r>
          </w:p>
        </w:tc>
        <w:tc>
          <w:tcPr>
            <w:tcW w:w="0" w:type="auto"/>
            <w:tcBorders>
              <w:top w:val="single" w:sz="4" w:space="0" w:color="auto"/>
              <w:left w:val="single" w:sz="4" w:space="0" w:color="auto"/>
              <w:bottom w:val="nil"/>
              <w:right w:val="single" w:sz="4" w:space="0" w:color="auto"/>
            </w:tcBorders>
            <w:shd w:val="clear" w:color="auto" w:fill="FFFFFF"/>
          </w:tcPr>
          <w:p w:rsidR="0033483B" w:rsidRPr="0033483B" w:rsidRDefault="0033483B" w:rsidP="0033483B">
            <w:pPr>
              <w:rPr>
                <w:rFonts w:eastAsia="Calibri"/>
                <w:sz w:val="20"/>
                <w:szCs w:val="20"/>
                <w:lang w:eastAsia="en-US"/>
              </w:rPr>
            </w:pPr>
            <w:r w:rsidRPr="0033483B">
              <w:rPr>
                <w:rFonts w:eastAsia="Calibri"/>
                <w:sz w:val="20"/>
                <w:szCs w:val="20"/>
                <w:lang w:eastAsia="en-US"/>
              </w:rPr>
              <w:t>Нет</w:t>
            </w:r>
          </w:p>
        </w:tc>
      </w:tr>
      <w:tr w:rsidR="0033483B" w:rsidRPr="0033483B" w:rsidTr="0033483B">
        <w:tblPrEx>
          <w:tblCellMar>
            <w:top w:w="0" w:type="dxa"/>
            <w:left w:w="0" w:type="dxa"/>
            <w:bottom w:w="0" w:type="dxa"/>
            <w:right w:w="0" w:type="dxa"/>
          </w:tblCellMar>
        </w:tblPrEx>
        <w:trPr>
          <w:trHeight w:hRule="exact" w:val="935"/>
        </w:trPr>
        <w:tc>
          <w:tcPr>
            <w:tcW w:w="0" w:type="auto"/>
            <w:tcBorders>
              <w:top w:val="single" w:sz="4" w:space="0" w:color="auto"/>
              <w:left w:val="single" w:sz="4" w:space="0" w:color="auto"/>
              <w:bottom w:val="nil"/>
              <w:right w:val="nil"/>
            </w:tcBorders>
            <w:shd w:val="clear" w:color="auto" w:fill="FFFFFF"/>
          </w:tcPr>
          <w:p w:rsidR="0033483B" w:rsidRPr="0033483B" w:rsidRDefault="0033483B" w:rsidP="0033483B">
            <w:pPr>
              <w:ind w:left="320"/>
              <w:rPr>
                <w:rFonts w:eastAsia="Calibri"/>
                <w:sz w:val="20"/>
                <w:szCs w:val="20"/>
                <w:lang w:eastAsia="en-US"/>
              </w:rPr>
            </w:pPr>
            <w:r w:rsidRPr="0033483B">
              <w:rPr>
                <w:rFonts w:eastAsia="Calibri"/>
                <w:b/>
                <w:bCs/>
                <w:color w:val="000000"/>
                <w:sz w:val="20"/>
                <w:szCs w:val="20"/>
                <w:lang w:eastAsia="en-US"/>
              </w:rPr>
              <w:t>5</w:t>
            </w:r>
          </w:p>
        </w:tc>
        <w:tc>
          <w:tcPr>
            <w:tcW w:w="0" w:type="auto"/>
            <w:tcBorders>
              <w:top w:val="single" w:sz="4" w:space="0" w:color="auto"/>
              <w:left w:val="single" w:sz="4" w:space="0" w:color="auto"/>
              <w:bottom w:val="nil"/>
              <w:right w:val="nil"/>
            </w:tcBorders>
            <w:shd w:val="clear" w:color="auto" w:fill="FFFFFF"/>
          </w:tcPr>
          <w:p w:rsidR="0033483B" w:rsidRPr="0033483B" w:rsidRDefault="0033483B" w:rsidP="0033483B">
            <w:pPr>
              <w:ind w:left="120"/>
              <w:rPr>
                <w:rFonts w:eastAsia="Calibri"/>
                <w:sz w:val="20"/>
                <w:szCs w:val="20"/>
                <w:lang w:eastAsia="en-US"/>
              </w:rPr>
            </w:pPr>
            <w:r w:rsidRPr="0033483B">
              <w:rPr>
                <w:rFonts w:eastAsia="Calibri"/>
                <w:b/>
                <w:bCs/>
                <w:color w:val="000000"/>
                <w:sz w:val="20"/>
                <w:szCs w:val="20"/>
                <w:lang w:eastAsia="en-US"/>
              </w:rPr>
              <w:t>Административный регламент предоставления государственной услуги</w:t>
            </w:r>
          </w:p>
        </w:tc>
        <w:tc>
          <w:tcPr>
            <w:tcW w:w="0" w:type="auto"/>
            <w:tcBorders>
              <w:top w:val="single" w:sz="4" w:space="0" w:color="auto"/>
              <w:left w:val="single" w:sz="4" w:space="0" w:color="auto"/>
              <w:bottom w:val="nil"/>
              <w:right w:val="single" w:sz="4" w:space="0" w:color="auto"/>
            </w:tcBorders>
            <w:shd w:val="clear" w:color="auto" w:fill="FFFFFF"/>
          </w:tcPr>
          <w:p w:rsidR="0033483B" w:rsidRPr="0033483B" w:rsidRDefault="0033483B" w:rsidP="0033483B">
            <w:pPr>
              <w:ind w:right="283"/>
              <w:jc w:val="both"/>
              <w:rPr>
                <w:rFonts w:eastAsia="Calibri"/>
                <w:sz w:val="20"/>
                <w:szCs w:val="20"/>
                <w:lang w:eastAsia="en-US"/>
              </w:rPr>
            </w:pPr>
            <w:r w:rsidRPr="0033483B">
              <w:rPr>
                <w:rFonts w:eastAsia="Calibri"/>
                <w:sz w:val="18"/>
                <w:szCs w:val="18"/>
                <w:lang w:val="x-none" w:eastAsia="en-US"/>
              </w:rPr>
              <w:t xml:space="preserve">Утвержден постановлением администрации </w:t>
            </w:r>
            <w:r w:rsidRPr="0033483B">
              <w:rPr>
                <w:rFonts w:eastAsia="Calibri"/>
                <w:sz w:val="18"/>
                <w:szCs w:val="18"/>
                <w:lang w:eastAsia="en-US"/>
              </w:rPr>
              <w:t>Народненского</w:t>
            </w:r>
            <w:r w:rsidRPr="0033483B">
              <w:rPr>
                <w:rFonts w:eastAsia="Calibri"/>
                <w:sz w:val="18"/>
                <w:szCs w:val="18"/>
                <w:lang w:val="x-none" w:eastAsia="en-US"/>
              </w:rPr>
              <w:t xml:space="preserve"> сельского поселения Терновского муниципального района Воронежской области от </w:t>
            </w:r>
            <w:r w:rsidRPr="0033483B">
              <w:rPr>
                <w:rFonts w:eastAsia="Calibri"/>
                <w:sz w:val="18"/>
                <w:szCs w:val="18"/>
                <w:lang w:eastAsia="en-US"/>
              </w:rPr>
              <w:t>14</w:t>
            </w:r>
            <w:r w:rsidRPr="0033483B">
              <w:rPr>
                <w:rFonts w:eastAsia="Calibri"/>
                <w:sz w:val="18"/>
                <w:szCs w:val="18"/>
                <w:lang w:val="x-none" w:eastAsia="en-US"/>
              </w:rPr>
              <w:t>.12.2023 №</w:t>
            </w:r>
            <w:r w:rsidRPr="0033483B">
              <w:rPr>
                <w:rFonts w:eastAsia="Calibri"/>
                <w:sz w:val="18"/>
                <w:szCs w:val="18"/>
                <w:lang w:eastAsia="en-US"/>
              </w:rPr>
              <w:t>64</w:t>
            </w:r>
            <w:r w:rsidRPr="0033483B">
              <w:rPr>
                <w:rFonts w:eastAsia="Calibri"/>
                <w:sz w:val="18"/>
                <w:szCs w:val="18"/>
                <w:lang w:val="x-none" w:eastAsia="en-US"/>
              </w:rPr>
              <w:t xml:space="preserve"> «Об утверждении административного регламента предоставления муниципальной услуги «</w:t>
            </w:r>
            <w:r w:rsidRPr="0033483B">
              <w:rPr>
                <w:rFonts w:eastAsia="Calibri"/>
                <w:sz w:val="20"/>
                <w:szCs w:val="20"/>
                <w:lang w:val="x-none" w:eastAsia="en-US"/>
              </w:rPr>
              <w:t xml:space="preserve"> Присвоение адреса объекту адресации, изменение и аннулирование такого адреса</w:t>
            </w:r>
            <w:r w:rsidRPr="0033483B">
              <w:rPr>
                <w:rFonts w:eastAsia="Calibri"/>
                <w:sz w:val="18"/>
                <w:szCs w:val="18"/>
                <w:lang w:val="x-none" w:eastAsia="en-US"/>
              </w:rPr>
              <w:t xml:space="preserve">» на территории </w:t>
            </w:r>
            <w:r w:rsidRPr="0033483B">
              <w:rPr>
                <w:rFonts w:eastAsia="Calibri"/>
                <w:sz w:val="18"/>
                <w:szCs w:val="18"/>
                <w:lang w:eastAsia="en-US"/>
              </w:rPr>
              <w:t>Народненского</w:t>
            </w:r>
            <w:r w:rsidRPr="0033483B">
              <w:rPr>
                <w:rFonts w:eastAsia="Calibri"/>
                <w:sz w:val="18"/>
                <w:szCs w:val="18"/>
                <w:lang w:val="x-none" w:eastAsia="en-US"/>
              </w:rPr>
              <w:t xml:space="preserve"> сельского поселения Терновского муниципального района Воронежской области» (далее – Административный регламент</w:t>
            </w:r>
            <w:r w:rsidRPr="0033483B">
              <w:rPr>
                <w:rFonts w:eastAsia="Calibri"/>
                <w:sz w:val="18"/>
                <w:szCs w:val="18"/>
                <w:lang w:eastAsia="en-US"/>
              </w:rPr>
              <w:t>)</w:t>
            </w:r>
          </w:p>
        </w:tc>
      </w:tr>
      <w:tr w:rsidR="0033483B" w:rsidRPr="0033483B" w:rsidTr="0033483B">
        <w:tblPrEx>
          <w:tblCellMar>
            <w:top w:w="0" w:type="dxa"/>
            <w:left w:w="0" w:type="dxa"/>
            <w:bottom w:w="0" w:type="dxa"/>
            <w:right w:w="0" w:type="dxa"/>
          </w:tblCellMar>
        </w:tblPrEx>
        <w:trPr>
          <w:trHeight w:hRule="exact" w:val="267"/>
        </w:trPr>
        <w:tc>
          <w:tcPr>
            <w:tcW w:w="0" w:type="auto"/>
            <w:tcBorders>
              <w:top w:val="single" w:sz="4" w:space="0" w:color="auto"/>
              <w:left w:val="single" w:sz="4" w:space="0" w:color="auto"/>
              <w:bottom w:val="nil"/>
              <w:right w:val="nil"/>
            </w:tcBorders>
            <w:shd w:val="clear" w:color="auto" w:fill="FFFFFF"/>
          </w:tcPr>
          <w:p w:rsidR="0033483B" w:rsidRPr="0033483B" w:rsidRDefault="0033483B" w:rsidP="0033483B">
            <w:pPr>
              <w:ind w:left="320"/>
              <w:rPr>
                <w:rFonts w:eastAsia="Calibri"/>
                <w:sz w:val="20"/>
                <w:szCs w:val="20"/>
                <w:lang w:eastAsia="en-US"/>
              </w:rPr>
            </w:pPr>
            <w:r w:rsidRPr="0033483B">
              <w:rPr>
                <w:rFonts w:eastAsia="Calibri"/>
                <w:b/>
                <w:bCs/>
                <w:color w:val="000000"/>
                <w:sz w:val="20"/>
                <w:szCs w:val="20"/>
                <w:lang w:eastAsia="en-US"/>
              </w:rPr>
              <w:t>6</w:t>
            </w:r>
          </w:p>
        </w:tc>
        <w:tc>
          <w:tcPr>
            <w:tcW w:w="0" w:type="auto"/>
            <w:tcBorders>
              <w:top w:val="single" w:sz="4" w:space="0" w:color="auto"/>
              <w:left w:val="single" w:sz="4" w:space="0" w:color="auto"/>
              <w:bottom w:val="nil"/>
              <w:right w:val="nil"/>
            </w:tcBorders>
            <w:shd w:val="clear" w:color="auto" w:fill="FFFFFF"/>
          </w:tcPr>
          <w:p w:rsidR="0033483B" w:rsidRPr="0033483B" w:rsidRDefault="0033483B" w:rsidP="0033483B">
            <w:pPr>
              <w:ind w:left="120"/>
              <w:rPr>
                <w:rFonts w:eastAsia="Calibri"/>
                <w:sz w:val="20"/>
                <w:szCs w:val="20"/>
                <w:lang w:eastAsia="en-US"/>
              </w:rPr>
            </w:pPr>
            <w:r w:rsidRPr="0033483B">
              <w:rPr>
                <w:rFonts w:eastAsia="Calibri"/>
                <w:b/>
                <w:bCs/>
                <w:color w:val="000000"/>
                <w:sz w:val="20"/>
                <w:szCs w:val="20"/>
                <w:lang w:eastAsia="en-US"/>
              </w:rPr>
              <w:t>Перечень «подуслуг»</w:t>
            </w:r>
          </w:p>
        </w:tc>
        <w:tc>
          <w:tcPr>
            <w:tcW w:w="0" w:type="auto"/>
            <w:tcBorders>
              <w:top w:val="single" w:sz="4" w:space="0" w:color="auto"/>
              <w:left w:val="single" w:sz="4" w:space="0" w:color="auto"/>
              <w:bottom w:val="nil"/>
              <w:right w:val="single" w:sz="4" w:space="0" w:color="auto"/>
            </w:tcBorders>
            <w:shd w:val="clear" w:color="auto" w:fill="FFFFFF"/>
          </w:tcPr>
          <w:p w:rsidR="0033483B" w:rsidRPr="0033483B" w:rsidRDefault="0033483B" w:rsidP="0033483B">
            <w:pPr>
              <w:ind w:left="14"/>
              <w:rPr>
                <w:rFonts w:eastAsia="Calibri"/>
                <w:sz w:val="20"/>
                <w:szCs w:val="20"/>
                <w:lang w:eastAsia="en-US"/>
              </w:rPr>
            </w:pPr>
            <w:r w:rsidRPr="0033483B">
              <w:rPr>
                <w:sz w:val="20"/>
                <w:szCs w:val="20"/>
              </w:rPr>
              <w:t>1.</w:t>
            </w:r>
            <w:r w:rsidRPr="0033483B">
              <w:rPr>
                <w:rFonts w:eastAsia="Calibri"/>
                <w:sz w:val="20"/>
                <w:szCs w:val="20"/>
                <w:lang w:eastAsia="en-US"/>
              </w:rPr>
              <w:t>Присвоение адреса объекту адресации, изменение и аннулирование такого адреса</w:t>
            </w:r>
          </w:p>
        </w:tc>
      </w:tr>
      <w:tr w:rsidR="0033483B" w:rsidRPr="0033483B" w:rsidTr="0033483B">
        <w:tblPrEx>
          <w:tblCellMar>
            <w:top w:w="0" w:type="dxa"/>
            <w:left w:w="0" w:type="dxa"/>
            <w:bottom w:w="0" w:type="dxa"/>
            <w:right w:w="0" w:type="dxa"/>
          </w:tblCellMar>
        </w:tblPrEx>
        <w:trPr>
          <w:trHeight w:hRule="exact" w:val="1292"/>
        </w:trPr>
        <w:tc>
          <w:tcPr>
            <w:tcW w:w="0" w:type="auto"/>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320"/>
              <w:rPr>
                <w:rFonts w:eastAsia="Calibri"/>
                <w:sz w:val="20"/>
                <w:szCs w:val="20"/>
                <w:lang w:eastAsia="en-US"/>
              </w:rPr>
            </w:pPr>
            <w:r w:rsidRPr="0033483B">
              <w:rPr>
                <w:rFonts w:eastAsia="Calibri"/>
                <w:b/>
                <w:bCs/>
                <w:color w:val="000000"/>
                <w:sz w:val="20"/>
                <w:szCs w:val="20"/>
                <w:lang w:eastAsia="en-US"/>
              </w:rPr>
              <w:t>7</w:t>
            </w:r>
          </w:p>
        </w:tc>
        <w:tc>
          <w:tcPr>
            <w:tcW w:w="0" w:type="auto"/>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120"/>
              <w:rPr>
                <w:rFonts w:eastAsia="Calibri"/>
                <w:sz w:val="20"/>
                <w:szCs w:val="20"/>
                <w:lang w:eastAsia="en-US"/>
              </w:rPr>
            </w:pPr>
            <w:r w:rsidRPr="0033483B">
              <w:rPr>
                <w:rFonts w:eastAsia="Calibri"/>
                <w:b/>
                <w:bCs/>
                <w:color w:val="000000"/>
                <w:sz w:val="20"/>
                <w:szCs w:val="20"/>
                <w:lang w:eastAsia="en-US"/>
              </w:rPr>
              <w:t>Способы оценки качества предоставления государственной услуги</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rPr>
                <w:rFonts w:eastAsia="Calibri"/>
                <w:sz w:val="18"/>
                <w:szCs w:val="18"/>
                <w:lang w:eastAsia="en-US"/>
              </w:rPr>
            </w:pPr>
            <w:r w:rsidRPr="0033483B">
              <w:rPr>
                <w:rFonts w:eastAsia="Calibri"/>
                <w:sz w:val="18"/>
                <w:szCs w:val="18"/>
                <w:lang w:eastAsia="en-US"/>
              </w:rPr>
              <w:t>- радиотелефонная связь;</w:t>
            </w:r>
          </w:p>
          <w:p w:rsidR="0033483B" w:rsidRPr="0033483B" w:rsidRDefault="0033483B" w:rsidP="0033483B">
            <w:pPr>
              <w:rPr>
                <w:rFonts w:eastAsia="Calibri"/>
                <w:sz w:val="18"/>
                <w:szCs w:val="18"/>
                <w:lang w:eastAsia="en-US"/>
              </w:rPr>
            </w:pPr>
            <w:r w:rsidRPr="0033483B">
              <w:rPr>
                <w:rFonts w:eastAsia="Calibri"/>
                <w:sz w:val="18"/>
                <w:szCs w:val="18"/>
                <w:lang w:eastAsia="en-US"/>
              </w:rPr>
              <w:t>- терминальные устройства в МФЦ;</w:t>
            </w:r>
          </w:p>
          <w:p w:rsidR="0033483B" w:rsidRPr="0033483B" w:rsidRDefault="0033483B" w:rsidP="0033483B">
            <w:pPr>
              <w:rPr>
                <w:rFonts w:eastAsia="Calibri"/>
                <w:sz w:val="18"/>
                <w:szCs w:val="18"/>
                <w:lang w:eastAsia="en-US"/>
              </w:rPr>
            </w:pPr>
            <w:r w:rsidRPr="0033483B">
              <w:rPr>
                <w:rFonts w:eastAsia="Calibri"/>
                <w:sz w:val="18"/>
                <w:szCs w:val="18"/>
                <w:lang w:eastAsia="en-US"/>
              </w:rPr>
              <w:t>- единый портал государственных услуг;</w:t>
            </w:r>
          </w:p>
          <w:p w:rsidR="0033483B" w:rsidRPr="0033483B" w:rsidRDefault="0033483B" w:rsidP="0033483B">
            <w:pPr>
              <w:rPr>
                <w:rFonts w:ascii="Courier New" w:eastAsia="Calibri" w:hAnsi="Courier New" w:cs="Courier New"/>
                <w:sz w:val="18"/>
                <w:szCs w:val="18"/>
                <w:lang w:eastAsia="en-US"/>
              </w:rPr>
            </w:pPr>
            <w:r w:rsidRPr="0033483B">
              <w:rPr>
                <w:rFonts w:eastAsia="Calibri"/>
                <w:sz w:val="18"/>
                <w:szCs w:val="18"/>
                <w:lang w:eastAsia="en-US"/>
              </w:rPr>
              <w:t>- региональный портал государственных услуг</w:t>
            </w:r>
            <w:r w:rsidRPr="0033483B">
              <w:rPr>
                <w:rFonts w:ascii="Courier New" w:eastAsia="Calibri" w:hAnsi="Courier New" w:cs="Courier New"/>
                <w:sz w:val="18"/>
                <w:szCs w:val="18"/>
                <w:lang w:eastAsia="en-US"/>
              </w:rPr>
              <w:t>;</w:t>
            </w:r>
          </w:p>
          <w:p w:rsidR="0033483B" w:rsidRPr="0033483B" w:rsidRDefault="0033483B" w:rsidP="0033483B">
            <w:pPr>
              <w:rPr>
                <w:rFonts w:eastAsia="Calibri"/>
                <w:sz w:val="18"/>
                <w:szCs w:val="18"/>
                <w:lang w:eastAsia="en-US"/>
              </w:rPr>
            </w:pPr>
            <w:r w:rsidRPr="0033483B">
              <w:rPr>
                <w:rFonts w:eastAsia="Calibri"/>
                <w:sz w:val="18"/>
                <w:szCs w:val="18"/>
                <w:lang w:eastAsia="en-US"/>
              </w:rPr>
              <w:t>- официальный сайт органа;</w:t>
            </w:r>
          </w:p>
          <w:p w:rsidR="0033483B" w:rsidRPr="0033483B" w:rsidRDefault="0033483B" w:rsidP="0033483B">
            <w:pPr>
              <w:rPr>
                <w:rFonts w:eastAsia="Calibri"/>
                <w:sz w:val="20"/>
                <w:szCs w:val="20"/>
                <w:lang w:eastAsia="en-US"/>
              </w:rPr>
            </w:pPr>
            <w:r w:rsidRPr="0033483B">
              <w:rPr>
                <w:rFonts w:eastAsia="Calibri"/>
                <w:sz w:val="18"/>
                <w:szCs w:val="18"/>
                <w:lang w:val="x-none" w:eastAsia="en-US"/>
              </w:rPr>
              <w:t>- другие способы</w:t>
            </w:r>
          </w:p>
        </w:tc>
      </w:tr>
    </w:tbl>
    <w:p w:rsidR="0033483B" w:rsidRPr="0033483B" w:rsidRDefault="0033483B" w:rsidP="0033483B">
      <w:pPr>
        <w:tabs>
          <w:tab w:val="left" w:pos="4170"/>
        </w:tabs>
        <w:jc w:val="center"/>
        <w:rPr>
          <w:rFonts w:eastAsia="Calibri"/>
          <w:lang w:eastAsia="en-US"/>
        </w:rPr>
      </w:pPr>
    </w:p>
    <w:p w:rsidR="0033483B" w:rsidRPr="0033483B" w:rsidRDefault="0033483B" w:rsidP="0033483B">
      <w:pPr>
        <w:tabs>
          <w:tab w:val="left" w:pos="4170"/>
        </w:tabs>
        <w:jc w:val="center"/>
        <w:rPr>
          <w:rFonts w:eastAsia="Calibri"/>
          <w:lang w:eastAsia="en-US"/>
        </w:rPr>
      </w:pPr>
    </w:p>
    <w:p w:rsidR="0033483B" w:rsidRPr="0033483B" w:rsidRDefault="0033483B" w:rsidP="0033483B">
      <w:pPr>
        <w:tabs>
          <w:tab w:val="left" w:pos="4170"/>
        </w:tabs>
        <w:jc w:val="center"/>
        <w:rPr>
          <w:rFonts w:eastAsia="Calibri"/>
          <w:lang w:eastAsia="en-US"/>
        </w:rPr>
      </w:pPr>
    </w:p>
    <w:p w:rsidR="0033483B" w:rsidRPr="0033483B" w:rsidRDefault="0033483B" w:rsidP="0033483B">
      <w:pPr>
        <w:tabs>
          <w:tab w:val="left" w:pos="4170"/>
        </w:tabs>
        <w:jc w:val="center"/>
        <w:rPr>
          <w:rFonts w:eastAsia="Calibri"/>
          <w:lang w:eastAsia="en-US"/>
        </w:rPr>
      </w:pPr>
    </w:p>
    <w:p w:rsidR="0033483B" w:rsidRPr="0033483B" w:rsidRDefault="0033483B" w:rsidP="0033483B">
      <w:pPr>
        <w:tabs>
          <w:tab w:val="left" w:pos="4170"/>
        </w:tabs>
        <w:jc w:val="center"/>
        <w:rPr>
          <w:rFonts w:eastAsia="Calibri"/>
          <w:lang w:eastAsia="en-US"/>
        </w:rPr>
      </w:pPr>
    </w:p>
    <w:p w:rsidR="0033483B" w:rsidRPr="0033483B" w:rsidRDefault="0033483B" w:rsidP="0033483B">
      <w:pPr>
        <w:tabs>
          <w:tab w:val="left" w:pos="4170"/>
        </w:tabs>
        <w:jc w:val="center"/>
        <w:rPr>
          <w:rFonts w:eastAsia="Calibri"/>
          <w:lang w:eastAsia="en-US"/>
        </w:rPr>
      </w:pPr>
    </w:p>
    <w:p w:rsidR="0033483B" w:rsidRPr="0033483B" w:rsidRDefault="0033483B" w:rsidP="0033483B">
      <w:pPr>
        <w:tabs>
          <w:tab w:val="left" w:pos="4170"/>
        </w:tabs>
        <w:jc w:val="center"/>
        <w:rPr>
          <w:rFonts w:eastAsia="Calibri"/>
          <w:lang w:eastAsia="en-US"/>
        </w:rPr>
      </w:pPr>
      <w:r w:rsidRPr="0033483B">
        <w:rPr>
          <w:rFonts w:eastAsia="Calibri"/>
          <w:lang w:eastAsia="en-US"/>
        </w:rPr>
        <w:t>РАЗДЕЛ 2 «ОБЩИЕ СВЕДЕНИЯ О «ПОДУСЛУГАХ»</w:t>
      </w:r>
    </w:p>
    <w:tbl>
      <w:tblPr>
        <w:tblW w:w="5341" w:type="pct"/>
        <w:tblInd w:w="-562" w:type="dxa"/>
        <w:tblLayout w:type="fixed"/>
        <w:tblCellMar>
          <w:left w:w="0" w:type="dxa"/>
          <w:right w:w="0" w:type="dxa"/>
        </w:tblCellMar>
        <w:tblLook w:val="0000" w:firstRow="0" w:lastRow="0" w:firstColumn="0" w:lastColumn="0" w:noHBand="0" w:noVBand="0"/>
      </w:tblPr>
      <w:tblGrid>
        <w:gridCol w:w="580"/>
        <w:gridCol w:w="981"/>
        <w:gridCol w:w="1275"/>
        <w:gridCol w:w="1278"/>
        <w:gridCol w:w="2550"/>
        <w:gridCol w:w="2126"/>
        <w:gridCol w:w="993"/>
        <w:gridCol w:w="993"/>
        <w:gridCol w:w="705"/>
        <w:gridCol w:w="997"/>
        <w:gridCol w:w="993"/>
        <w:gridCol w:w="1275"/>
        <w:gridCol w:w="1433"/>
      </w:tblGrid>
      <w:tr w:rsidR="0033483B" w:rsidRPr="0033483B" w:rsidTr="0033483B">
        <w:tblPrEx>
          <w:tblCellMar>
            <w:top w:w="0" w:type="dxa"/>
            <w:left w:w="0" w:type="dxa"/>
            <w:bottom w:w="0" w:type="dxa"/>
            <w:right w:w="0" w:type="dxa"/>
          </w:tblCellMar>
        </w:tblPrEx>
        <w:trPr>
          <w:trHeight w:hRule="exact" w:val="431"/>
        </w:trPr>
        <w:tc>
          <w:tcPr>
            <w:tcW w:w="179" w:type="pct"/>
            <w:vMerge w:val="restart"/>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4170"/>
              </w:tabs>
              <w:jc w:val="center"/>
              <w:rPr>
                <w:rFonts w:eastAsia="Calibri"/>
                <w:sz w:val="18"/>
                <w:szCs w:val="20"/>
                <w:lang w:eastAsia="en-US"/>
              </w:rPr>
            </w:pPr>
            <w:r w:rsidRPr="0033483B">
              <w:rPr>
                <w:rFonts w:eastAsia="Calibri"/>
                <w:b/>
                <w:bCs/>
                <w:sz w:val="18"/>
                <w:szCs w:val="20"/>
                <w:lang w:eastAsia="en-US"/>
              </w:rPr>
              <w:t>№</w:t>
            </w:r>
          </w:p>
          <w:p w:rsidR="0033483B" w:rsidRPr="0033483B" w:rsidRDefault="0033483B" w:rsidP="0033483B">
            <w:pPr>
              <w:tabs>
                <w:tab w:val="left" w:pos="4170"/>
              </w:tabs>
              <w:jc w:val="center"/>
              <w:rPr>
                <w:rFonts w:eastAsia="Calibri"/>
                <w:sz w:val="18"/>
                <w:szCs w:val="20"/>
                <w:lang w:eastAsia="en-US"/>
              </w:rPr>
            </w:pPr>
            <w:r w:rsidRPr="0033483B">
              <w:rPr>
                <w:rFonts w:eastAsia="Calibri"/>
                <w:b/>
                <w:bCs/>
                <w:sz w:val="18"/>
                <w:szCs w:val="20"/>
                <w:lang w:eastAsia="en-US"/>
              </w:rPr>
              <w:t>п/п</w:t>
            </w:r>
          </w:p>
        </w:tc>
        <w:tc>
          <w:tcPr>
            <w:tcW w:w="303" w:type="pct"/>
            <w:vMerge w:val="restart"/>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4170"/>
              </w:tabs>
              <w:jc w:val="center"/>
              <w:rPr>
                <w:rFonts w:eastAsia="Calibri"/>
                <w:sz w:val="18"/>
                <w:szCs w:val="20"/>
                <w:lang w:eastAsia="en-US"/>
              </w:rPr>
            </w:pPr>
            <w:r w:rsidRPr="0033483B">
              <w:rPr>
                <w:rFonts w:eastAsia="Calibri"/>
                <w:b/>
                <w:bCs/>
                <w:sz w:val="18"/>
                <w:szCs w:val="20"/>
                <w:lang w:eastAsia="en-US"/>
              </w:rPr>
              <w:t>Наименование</w:t>
            </w:r>
          </w:p>
          <w:p w:rsidR="0033483B" w:rsidRPr="0033483B" w:rsidRDefault="0033483B" w:rsidP="0033483B">
            <w:pPr>
              <w:tabs>
                <w:tab w:val="left" w:pos="4170"/>
              </w:tabs>
              <w:jc w:val="center"/>
              <w:rPr>
                <w:rFonts w:eastAsia="Calibri"/>
                <w:sz w:val="18"/>
                <w:szCs w:val="20"/>
                <w:lang w:eastAsia="en-US"/>
              </w:rPr>
            </w:pPr>
            <w:r w:rsidRPr="0033483B">
              <w:rPr>
                <w:rFonts w:eastAsia="Calibri"/>
                <w:b/>
                <w:bCs/>
                <w:sz w:val="18"/>
                <w:szCs w:val="20"/>
                <w:lang w:eastAsia="en-US"/>
              </w:rPr>
              <w:t>«подуслуги»</w:t>
            </w:r>
          </w:p>
        </w:tc>
        <w:tc>
          <w:tcPr>
            <w:tcW w:w="789" w:type="pct"/>
            <w:gridSpan w:val="2"/>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4170"/>
              </w:tabs>
              <w:jc w:val="center"/>
              <w:rPr>
                <w:rFonts w:eastAsia="Calibri"/>
                <w:sz w:val="18"/>
                <w:szCs w:val="20"/>
                <w:lang w:eastAsia="en-US"/>
              </w:rPr>
            </w:pPr>
            <w:r w:rsidRPr="0033483B">
              <w:rPr>
                <w:rFonts w:eastAsia="Calibri"/>
                <w:b/>
                <w:bCs/>
                <w:sz w:val="18"/>
                <w:szCs w:val="20"/>
                <w:lang w:eastAsia="en-US"/>
              </w:rPr>
              <w:t>Срок предоставления в зависимости от условий</w:t>
            </w:r>
          </w:p>
        </w:tc>
        <w:tc>
          <w:tcPr>
            <w:tcW w:w="788" w:type="pct"/>
            <w:vMerge w:val="restart"/>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4170"/>
              </w:tabs>
              <w:jc w:val="center"/>
              <w:rPr>
                <w:rFonts w:eastAsia="Calibri"/>
                <w:sz w:val="18"/>
                <w:szCs w:val="20"/>
                <w:lang w:eastAsia="en-US"/>
              </w:rPr>
            </w:pPr>
            <w:r w:rsidRPr="0033483B">
              <w:rPr>
                <w:rFonts w:eastAsia="Calibri"/>
                <w:b/>
                <w:bCs/>
                <w:sz w:val="18"/>
                <w:szCs w:val="20"/>
                <w:lang w:eastAsia="en-US"/>
              </w:rPr>
              <w:t>Основания отказа в приеме документов</w:t>
            </w:r>
          </w:p>
        </w:tc>
        <w:tc>
          <w:tcPr>
            <w:tcW w:w="657" w:type="pct"/>
            <w:vMerge w:val="restart"/>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4170"/>
              </w:tabs>
              <w:jc w:val="center"/>
              <w:rPr>
                <w:rFonts w:eastAsia="Calibri"/>
                <w:sz w:val="18"/>
                <w:szCs w:val="20"/>
                <w:lang w:eastAsia="en-US"/>
              </w:rPr>
            </w:pPr>
            <w:r w:rsidRPr="0033483B">
              <w:rPr>
                <w:rFonts w:eastAsia="Calibri"/>
                <w:b/>
                <w:bCs/>
                <w:sz w:val="18"/>
                <w:szCs w:val="20"/>
                <w:lang w:eastAsia="en-US"/>
              </w:rPr>
              <w:t>Основания отказа в предоставлении «подуслуги»</w:t>
            </w:r>
          </w:p>
        </w:tc>
        <w:tc>
          <w:tcPr>
            <w:tcW w:w="307" w:type="pct"/>
            <w:vMerge w:val="restart"/>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4170"/>
              </w:tabs>
              <w:jc w:val="center"/>
              <w:rPr>
                <w:rFonts w:eastAsia="Calibri"/>
                <w:sz w:val="18"/>
                <w:szCs w:val="20"/>
                <w:lang w:eastAsia="en-US"/>
              </w:rPr>
            </w:pPr>
            <w:r w:rsidRPr="0033483B">
              <w:rPr>
                <w:rFonts w:eastAsia="Calibri"/>
                <w:b/>
                <w:bCs/>
                <w:sz w:val="18"/>
                <w:szCs w:val="20"/>
                <w:lang w:eastAsia="en-US"/>
              </w:rPr>
              <w:t>основания</w:t>
            </w:r>
          </w:p>
          <w:p w:rsidR="0033483B" w:rsidRPr="0033483B" w:rsidRDefault="0033483B" w:rsidP="0033483B">
            <w:pPr>
              <w:tabs>
                <w:tab w:val="left" w:pos="4170"/>
              </w:tabs>
              <w:jc w:val="center"/>
              <w:rPr>
                <w:rFonts w:eastAsia="Calibri"/>
                <w:sz w:val="18"/>
                <w:szCs w:val="20"/>
                <w:lang w:eastAsia="en-US"/>
              </w:rPr>
            </w:pPr>
            <w:r w:rsidRPr="0033483B">
              <w:rPr>
                <w:rFonts w:eastAsia="Calibri"/>
                <w:b/>
                <w:bCs/>
                <w:sz w:val="18"/>
                <w:szCs w:val="20"/>
                <w:lang w:eastAsia="en-US"/>
              </w:rPr>
              <w:t>приостановления</w:t>
            </w:r>
          </w:p>
          <w:p w:rsidR="0033483B" w:rsidRPr="0033483B" w:rsidRDefault="0033483B" w:rsidP="0033483B">
            <w:pPr>
              <w:tabs>
                <w:tab w:val="left" w:pos="4170"/>
              </w:tabs>
              <w:jc w:val="center"/>
              <w:rPr>
                <w:rFonts w:eastAsia="Calibri"/>
                <w:sz w:val="18"/>
                <w:szCs w:val="20"/>
                <w:lang w:eastAsia="en-US"/>
              </w:rPr>
            </w:pPr>
            <w:r w:rsidRPr="0033483B">
              <w:rPr>
                <w:rFonts w:eastAsia="Calibri"/>
                <w:b/>
                <w:bCs/>
                <w:sz w:val="18"/>
                <w:szCs w:val="20"/>
                <w:lang w:eastAsia="en-US"/>
              </w:rPr>
              <w:t>предоставления</w:t>
            </w:r>
          </w:p>
        </w:tc>
        <w:tc>
          <w:tcPr>
            <w:tcW w:w="307" w:type="pct"/>
            <w:vMerge w:val="restart"/>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4170"/>
              </w:tabs>
              <w:jc w:val="center"/>
              <w:rPr>
                <w:rFonts w:eastAsia="Calibri"/>
                <w:sz w:val="18"/>
                <w:szCs w:val="20"/>
                <w:lang w:eastAsia="en-US"/>
              </w:rPr>
            </w:pPr>
            <w:r w:rsidRPr="0033483B">
              <w:rPr>
                <w:rFonts w:eastAsia="Calibri"/>
                <w:b/>
                <w:bCs/>
                <w:sz w:val="18"/>
                <w:szCs w:val="20"/>
                <w:lang w:eastAsia="en-US"/>
              </w:rPr>
              <w:t>Срок приостановления «подуслуги»</w:t>
            </w:r>
          </w:p>
        </w:tc>
        <w:tc>
          <w:tcPr>
            <w:tcW w:w="833" w:type="pct"/>
            <w:gridSpan w:val="3"/>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4170"/>
              </w:tabs>
              <w:jc w:val="center"/>
              <w:rPr>
                <w:rFonts w:eastAsia="Calibri"/>
                <w:sz w:val="18"/>
                <w:szCs w:val="20"/>
                <w:lang w:eastAsia="en-US"/>
              </w:rPr>
            </w:pPr>
            <w:r w:rsidRPr="0033483B">
              <w:rPr>
                <w:rFonts w:eastAsia="Calibri"/>
                <w:b/>
                <w:bCs/>
                <w:sz w:val="18"/>
                <w:szCs w:val="20"/>
                <w:lang w:eastAsia="en-US"/>
              </w:rPr>
              <w:t>Плата за предоставление «подуслуги»</w:t>
            </w:r>
          </w:p>
        </w:tc>
        <w:tc>
          <w:tcPr>
            <w:tcW w:w="394" w:type="pct"/>
            <w:vMerge w:val="restart"/>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4170"/>
              </w:tabs>
              <w:jc w:val="center"/>
              <w:rPr>
                <w:rFonts w:eastAsia="Calibri"/>
                <w:sz w:val="18"/>
                <w:szCs w:val="20"/>
                <w:lang w:eastAsia="en-US"/>
              </w:rPr>
            </w:pPr>
            <w:r w:rsidRPr="0033483B">
              <w:rPr>
                <w:rFonts w:eastAsia="Calibri"/>
                <w:b/>
                <w:bCs/>
                <w:sz w:val="18"/>
                <w:szCs w:val="20"/>
                <w:lang w:eastAsia="en-US"/>
              </w:rPr>
              <w:t>Способ обращения за получением «подуслуги»</w:t>
            </w:r>
          </w:p>
        </w:tc>
        <w:tc>
          <w:tcPr>
            <w:tcW w:w="443" w:type="pct"/>
            <w:vMerge w:val="restart"/>
            <w:tcBorders>
              <w:top w:val="single" w:sz="4" w:space="0" w:color="auto"/>
              <w:left w:val="single" w:sz="4" w:space="0" w:color="auto"/>
              <w:bottom w:val="nil"/>
              <w:right w:val="single" w:sz="4" w:space="0" w:color="auto"/>
            </w:tcBorders>
            <w:shd w:val="clear" w:color="auto" w:fill="FFFFFF"/>
          </w:tcPr>
          <w:p w:rsidR="0033483B" w:rsidRPr="0033483B" w:rsidRDefault="0033483B" w:rsidP="0033483B">
            <w:pPr>
              <w:tabs>
                <w:tab w:val="left" w:pos="4170"/>
              </w:tabs>
              <w:jc w:val="center"/>
              <w:rPr>
                <w:rFonts w:eastAsia="Calibri"/>
                <w:sz w:val="18"/>
                <w:szCs w:val="20"/>
                <w:lang w:eastAsia="en-US"/>
              </w:rPr>
            </w:pPr>
            <w:r w:rsidRPr="0033483B">
              <w:rPr>
                <w:rFonts w:eastAsia="Calibri"/>
                <w:b/>
                <w:bCs/>
                <w:sz w:val="18"/>
                <w:szCs w:val="20"/>
                <w:lang w:eastAsia="en-US"/>
              </w:rPr>
              <w:t>Способ получения результата «подуслуги»</w:t>
            </w:r>
          </w:p>
        </w:tc>
      </w:tr>
      <w:tr w:rsidR="0033483B" w:rsidRPr="0033483B" w:rsidTr="0033483B">
        <w:tblPrEx>
          <w:tblCellMar>
            <w:top w:w="0" w:type="dxa"/>
            <w:left w:w="0" w:type="dxa"/>
            <w:bottom w:w="0" w:type="dxa"/>
            <w:right w:w="0" w:type="dxa"/>
          </w:tblCellMar>
        </w:tblPrEx>
        <w:trPr>
          <w:trHeight w:hRule="exact" w:val="1995"/>
        </w:trPr>
        <w:tc>
          <w:tcPr>
            <w:tcW w:w="179" w:type="pct"/>
            <w:vMerge/>
            <w:tcBorders>
              <w:top w:val="nil"/>
              <w:left w:val="single" w:sz="4" w:space="0" w:color="auto"/>
              <w:bottom w:val="nil"/>
              <w:right w:val="nil"/>
            </w:tcBorders>
            <w:shd w:val="clear" w:color="auto" w:fill="FFFFFF"/>
          </w:tcPr>
          <w:p w:rsidR="0033483B" w:rsidRPr="0033483B" w:rsidRDefault="0033483B" w:rsidP="0033483B">
            <w:pPr>
              <w:tabs>
                <w:tab w:val="left" w:pos="4170"/>
              </w:tabs>
              <w:jc w:val="center"/>
              <w:rPr>
                <w:rFonts w:eastAsia="Calibri"/>
                <w:sz w:val="18"/>
                <w:szCs w:val="20"/>
                <w:lang w:eastAsia="en-US"/>
              </w:rPr>
            </w:pPr>
          </w:p>
        </w:tc>
        <w:tc>
          <w:tcPr>
            <w:tcW w:w="303" w:type="pct"/>
            <w:vMerge/>
            <w:tcBorders>
              <w:top w:val="nil"/>
              <w:left w:val="single" w:sz="4" w:space="0" w:color="auto"/>
              <w:bottom w:val="nil"/>
              <w:right w:val="nil"/>
            </w:tcBorders>
            <w:shd w:val="clear" w:color="auto" w:fill="FFFFFF"/>
            <w:textDirection w:val="btLr"/>
          </w:tcPr>
          <w:p w:rsidR="0033483B" w:rsidRPr="0033483B" w:rsidRDefault="0033483B" w:rsidP="0033483B">
            <w:pPr>
              <w:tabs>
                <w:tab w:val="left" w:pos="4170"/>
              </w:tabs>
              <w:jc w:val="center"/>
              <w:rPr>
                <w:rFonts w:eastAsia="Calibri"/>
                <w:sz w:val="18"/>
                <w:szCs w:val="20"/>
                <w:lang w:eastAsia="en-US"/>
              </w:rPr>
            </w:pPr>
          </w:p>
        </w:tc>
        <w:tc>
          <w:tcPr>
            <w:tcW w:w="394" w:type="pct"/>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4170"/>
              </w:tabs>
              <w:jc w:val="center"/>
              <w:rPr>
                <w:rFonts w:eastAsia="Calibri"/>
                <w:sz w:val="18"/>
                <w:szCs w:val="20"/>
                <w:lang w:eastAsia="en-US"/>
              </w:rPr>
            </w:pPr>
            <w:r w:rsidRPr="0033483B">
              <w:rPr>
                <w:rFonts w:eastAsia="Calibri"/>
                <w:b/>
                <w:bCs/>
                <w:sz w:val="18"/>
                <w:szCs w:val="20"/>
                <w:lang w:eastAsia="en-US"/>
              </w:rPr>
              <w:t>При подаче заявления по месту жительства (месту нахождения</w:t>
            </w:r>
          </w:p>
        </w:tc>
        <w:tc>
          <w:tcPr>
            <w:tcW w:w="395" w:type="pct"/>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4170"/>
              </w:tabs>
              <w:jc w:val="center"/>
              <w:rPr>
                <w:rFonts w:eastAsia="Calibri"/>
                <w:sz w:val="18"/>
                <w:szCs w:val="20"/>
                <w:lang w:eastAsia="en-US"/>
              </w:rPr>
            </w:pPr>
            <w:r w:rsidRPr="0033483B">
              <w:rPr>
                <w:rFonts w:eastAsia="Calibri"/>
                <w:b/>
                <w:bCs/>
                <w:sz w:val="18"/>
                <w:szCs w:val="20"/>
                <w:lang w:eastAsia="en-US"/>
              </w:rPr>
              <w:t>При подаче заявления не по месту жительства (по месту обращения)</w:t>
            </w:r>
          </w:p>
        </w:tc>
        <w:tc>
          <w:tcPr>
            <w:tcW w:w="788" w:type="pct"/>
            <w:vMerge/>
            <w:tcBorders>
              <w:top w:val="nil"/>
              <w:left w:val="single" w:sz="4" w:space="0" w:color="auto"/>
              <w:bottom w:val="nil"/>
              <w:right w:val="nil"/>
            </w:tcBorders>
            <w:shd w:val="clear" w:color="auto" w:fill="FFFFFF"/>
            <w:textDirection w:val="btLr"/>
          </w:tcPr>
          <w:p w:rsidR="0033483B" w:rsidRPr="0033483B" w:rsidRDefault="0033483B" w:rsidP="0033483B">
            <w:pPr>
              <w:tabs>
                <w:tab w:val="left" w:pos="4170"/>
              </w:tabs>
              <w:jc w:val="center"/>
              <w:rPr>
                <w:rFonts w:eastAsia="Calibri"/>
                <w:sz w:val="18"/>
                <w:szCs w:val="20"/>
                <w:lang w:eastAsia="en-US"/>
              </w:rPr>
            </w:pPr>
          </w:p>
        </w:tc>
        <w:tc>
          <w:tcPr>
            <w:tcW w:w="657" w:type="pct"/>
            <w:vMerge/>
            <w:tcBorders>
              <w:top w:val="nil"/>
              <w:left w:val="single" w:sz="4" w:space="0" w:color="auto"/>
              <w:bottom w:val="nil"/>
              <w:right w:val="nil"/>
            </w:tcBorders>
            <w:shd w:val="clear" w:color="auto" w:fill="FFFFFF"/>
            <w:textDirection w:val="btLr"/>
          </w:tcPr>
          <w:p w:rsidR="0033483B" w:rsidRPr="0033483B" w:rsidRDefault="0033483B" w:rsidP="0033483B">
            <w:pPr>
              <w:tabs>
                <w:tab w:val="left" w:pos="4170"/>
              </w:tabs>
              <w:jc w:val="center"/>
              <w:rPr>
                <w:rFonts w:eastAsia="Calibri"/>
                <w:sz w:val="18"/>
                <w:szCs w:val="20"/>
                <w:lang w:eastAsia="en-US"/>
              </w:rPr>
            </w:pPr>
          </w:p>
        </w:tc>
        <w:tc>
          <w:tcPr>
            <w:tcW w:w="307" w:type="pct"/>
            <w:vMerge/>
            <w:tcBorders>
              <w:top w:val="nil"/>
              <w:left w:val="single" w:sz="4" w:space="0" w:color="auto"/>
              <w:bottom w:val="nil"/>
              <w:right w:val="nil"/>
            </w:tcBorders>
            <w:shd w:val="clear" w:color="auto" w:fill="FFFFFF"/>
            <w:textDirection w:val="btLr"/>
          </w:tcPr>
          <w:p w:rsidR="0033483B" w:rsidRPr="0033483B" w:rsidRDefault="0033483B" w:rsidP="0033483B">
            <w:pPr>
              <w:tabs>
                <w:tab w:val="left" w:pos="4170"/>
              </w:tabs>
              <w:jc w:val="center"/>
              <w:rPr>
                <w:rFonts w:eastAsia="Calibri"/>
                <w:sz w:val="18"/>
                <w:szCs w:val="20"/>
                <w:lang w:eastAsia="en-US"/>
              </w:rPr>
            </w:pPr>
          </w:p>
        </w:tc>
        <w:tc>
          <w:tcPr>
            <w:tcW w:w="307" w:type="pct"/>
            <w:vMerge/>
            <w:tcBorders>
              <w:top w:val="nil"/>
              <w:left w:val="single" w:sz="4" w:space="0" w:color="auto"/>
              <w:bottom w:val="nil"/>
              <w:right w:val="nil"/>
            </w:tcBorders>
            <w:shd w:val="clear" w:color="auto" w:fill="FFFFFF"/>
            <w:textDirection w:val="btLr"/>
          </w:tcPr>
          <w:p w:rsidR="0033483B" w:rsidRPr="0033483B" w:rsidRDefault="0033483B" w:rsidP="0033483B">
            <w:pPr>
              <w:tabs>
                <w:tab w:val="left" w:pos="4170"/>
              </w:tabs>
              <w:jc w:val="center"/>
              <w:rPr>
                <w:rFonts w:eastAsia="Calibri"/>
                <w:sz w:val="18"/>
                <w:szCs w:val="20"/>
                <w:lang w:eastAsia="en-US"/>
              </w:rPr>
            </w:pPr>
          </w:p>
        </w:tc>
        <w:tc>
          <w:tcPr>
            <w:tcW w:w="218" w:type="pct"/>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4170"/>
              </w:tabs>
              <w:jc w:val="center"/>
              <w:rPr>
                <w:rFonts w:eastAsia="Calibri"/>
                <w:sz w:val="18"/>
                <w:szCs w:val="20"/>
                <w:lang w:eastAsia="en-US"/>
              </w:rPr>
            </w:pPr>
            <w:r w:rsidRPr="0033483B">
              <w:rPr>
                <w:rFonts w:eastAsia="Calibri"/>
                <w:b/>
                <w:bCs/>
                <w:sz w:val="18"/>
                <w:szCs w:val="20"/>
                <w:lang w:eastAsia="en-US"/>
              </w:rPr>
              <w:t>Наличие платы (государственной пошлины)</w:t>
            </w:r>
          </w:p>
        </w:tc>
        <w:tc>
          <w:tcPr>
            <w:tcW w:w="308" w:type="pct"/>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4170"/>
              </w:tabs>
              <w:jc w:val="center"/>
              <w:rPr>
                <w:rFonts w:eastAsia="Calibri"/>
                <w:sz w:val="18"/>
                <w:szCs w:val="20"/>
                <w:lang w:eastAsia="en-US"/>
              </w:rPr>
            </w:pPr>
            <w:r w:rsidRPr="0033483B">
              <w:rPr>
                <w:rFonts w:eastAsia="Calibri"/>
                <w:b/>
                <w:bCs/>
                <w:sz w:val="18"/>
                <w:szCs w:val="20"/>
                <w:lang w:eastAsia="en-US"/>
              </w:rPr>
              <w:t>Реквизиты НПА, являющегося основанием для взимание платы (гос. пошлины)</w:t>
            </w:r>
          </w:p>
        </w:tc>
        <w:tc>
          <w:tcPr>
            <w:tcW w:w="307" w:type="pct"/>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4170"/>
              </w:tabs>
              <w:jc w:val="center"/>
              <w:rPr>
                <w:rFonts w:eastAsia="Calibri"/>
                <w:sz w:val="18"/>
                <w:szCs w:val="20"/>
                <w:lang w:eastAsia="en-US"/>
              </w:rPr>
            </w:pPr>
            <w:r w:rsidRPr="0033483B">
              <w:rPr>
                <w:rFonts w:eastAsia="Calibri"/>
                <w:b/>
                <w:bCs/>
                <w:sz w:val="18"/>
                <w:szCs w:val="20"/>
                <w:lang w:eastAsia="en-US"/>
              </w:rPr>
              <w:t>КБК для</w:t>
            </w:r>
          </w:p>
          <w:p w:rsidR="0033483B" w:rsidRPr="0033483B" w:rsidRDefault="0033483B" w:rsidP="0033483B">
            <w:pPr>
              <w:tabs>
                <w:tab w:val="left" w:pos="4170"/>
              </w:tabs>
              <w:jc w:val="center"/>
              <w:rPr>
                <w:rFonts w:eastAsia="Calibri"/>
                <w:sz w:val="18"/>
                <w:szCs w:val="20"/>
                <w:lang w:eastAsia="en-US"/>
              </w:rPr>
            </w:pPr>
            <w:r w:rsidRPr="0033483B">
              <w:rPr>
                <w:rFonts w:eastAsia="Calibri"/>
                <w:b/>
                <w:bCs/>
                <w:sz w:val="18"/>
                <w:szCs w:val="20"/>
                <w:lang w:eastAsia="en-US"/>
              </w:rPr>
              <w:t>взимания платы (гос. пошлины), в том числе для МФЦ</w:t>
            </w:r>
          </w:p>
        </w:tc>
        <w:tc>
          <w:tcPr>
            <w:tcW w:w="394" w:type="pct"/>
            <w:vMerge/>
            <w:tcBorders>
              <w:top w:val="nil"/>
              <w:left w:val="single" w:sz="4" w:space="0" w:color="auto"/>
              <w:bottom w:val="nil"/>
              <w:right w:val="nil"/>
            </w:tcBorders>
            <w:shd w:val="clear" w:color="auto" w:fill="FFFFFF"/>
            <w:textDirection w:val="btLr"/>
          </w:tcPr>
          <w:p w:rsidR="0033483B" w:rsidRPr="0033483B" w:rsidRDefault="0033483B" w:rsidP="0033483B">
            <w:pPr>
              <w:tabs>
                <w:tab w:val="left" w:pos="4170"/>
              </w:tabs>
              <w:jc w:val="center"/>
              <w:rPr>
                <w:rFonts w:eastAsia="Calibri"/>
                <w:sz w:val="18"/>
                <w:szCs w:val="20"/>
                <w:lang w:eastAsia="en-US"/>
              </w:rPr>
            </w:pPr>
          </w:p>
        </w:tc>
        <w:tc>
          <w:tcPr>
            <w:tcW w:w="443" w:type="pct"/>
            <w:vMerge/>
            <w:tcBorders>
              <w:top w:val="nil"/>
              <w:left w:val="single" w:sz="4" w:space="0" w:color="auto"/>
              <w:bottom w:val="nil"/>
              <w:right w:val="single" w:sz="4" w:space="0" w:color="auto"/>
            </w:tcBorders>
            <w:shd w:val="clear" w:color="auto" w:fill="FFFFFF"/>
            <w:textDirection w:val="btLr"/>
          </w:tcPr>
          <w:p w:rsidR="0033483B" w:rsidRPr="0033483B" w:rsidRDefault="0033483B" w:rsidP="0033483B">
            <w:pPr>
              <w:tabs>
                <w:tab w:val="left" w:pos="4170"/>
              </w:tabs>
              <w:jc w:val="center"/>
              <w:rPr>
                <w:rFonts w:eastAsia="Calibri"/>
                <w:sz w:val="18"/>
                <w:szCs w:val="20"/>
                <w:lang w:eastAsia="en-US"/>
              </w:rPr>
            </w:pPr>
          </w:p>
        </w:tc>
      </w:tr>
      <w:tr w:rsidR="0033483B" w:rsidRPr="0033483B" w:rsidTr="0033483B">
        <w:tblPrEx>
          <w:tblCellMar>
            <w:top w:w="0" w:type="dxa"/>
            <w:left w:w="0" w:type="dxa"/>
            <w:bottom w:w="0" w:type="dxa"/>
            <w:right w:w="0" w:type="dxa"/>
          </w:tblCellMar>
        </w:tblPrEx>
        <w:trPr>
          <w:trHeight w:hRule="exact" w:val="411"/>
        </w:trPr>
        <w:tc>
          <w:tcPr>
            <w:tcW w:w="179"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sz w:val="18"/>
                <w:szCs w:val="20"/>
                <w:lang w:eastAsia="en-US"/>
              </w:rPr>
            </w:pPr>
            <w:r w:rsidRPr="0033483B">
              <w:rPr>
                <w:rFonts w:eastAsia="Calibri"/>
                <w:b/>
                <w:bCs/>
                <w:sz w:val="18"/>
                <w:szCs w:val="20"/>
                <w:lang w:eastAsia="en-US"/>
              </w:rPr>
              <w:t>1</w:t>
            </w:r>
          </w:p>
        </w:tc>
        <w:tc>
          <w:tcPr>
            <w:tcW w:w="303"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sz w:val="18"/>
                <w:szCs w:val="20"/>
                <w:lang w:eastAsia="en-US"/>
              </w:rPr>
            </w:pPr>
            <w:r w:rsidRPr="0033483B">
              <w:rPr>
                <w:rFonts w:eastAsia="Calibri"/>
                <w:b/>
                <w:bCs/>
                <w:sz w:val="18"/>
                <w:szCs w:val="20"/>
                <w:lang w:eastAsia="en-US"/>
              </w:rPr>
              <w:t>2</w:t>
            </w:r>
          </w:p>
        </w:tc>
        <w:tc>
          <w:tcPr>
            <w:tcW w:w="394"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sz w:val="18"/>
                <w:szCs w:val="20"/>
                <w:lang w:eastAsia="en-US"/>
              </w:rPr>
            </w:pPr>
            <w:r w:rsidRPr="0033483B">
              <w:rPr>
                <w:rFonts w:eastAsia="Calibri"/>
                <w:b/>
                <w:bCs/>
                <w:sz w:val="18"/>
                <w:szCs w:val="20"/>
                <w:lang w:eastAsia="en-US"/>
              </w:rPr>
              <w:t>3</w:t>
            </w:r>
          </w:p>
        </w:tc>
        <w:tc>
          <w:tcPr>
            <w:tcW w:w="395"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sz w:val="18"/>
                <w:szCs w:val="20"/>
                <w:lang w:eastAsia="en-US"/>
              </w:rPr>
            </w:pPr>
            <w:r w:rsidRPr="0033483B">
              <w:rPr>
                <w:rFonts w:eastAsia="Calibri"/>
                <w:b/>
                <w:bCs/>
                <w:sz w:val="18"/>
                <w:szCs w:val="20"/>
                <w:lang w:eastAsia="en-US"/>
              </w:rPr>
              <w:t>4</w:t>
            </w:r>
          </w:p>
        </w:tc>
        <w:tc>
          <w:tcPr>
            <w:tcW w:w="788"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sz w:val="18"/>
                <w:szCs w:val="20"/>
                <w:lang w:eastAsia="en-US"/>
              </w:rPr>
            </w:pPr>
            <w:r w:rsidRPr="0033483B">
              <w:rPr>
                <w:rFonts w:eastAsia="Calibri"/>
                <w:b/>
                <w:bCs/>
                <w:sz w:val="18"/>
                <w:szCs w:val="20"/>
                <w:lang w:eastAsia="en-US"/>
              </w:rPr>
              <w:t>5</w:t>
            </w:r>
          </w:p>
        </w:tc>
        <w:tc>
          <w:tcPr>
            <w:tcW w:w="657"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sz w:val="18"/>
                <w:szCs w:val="20"/>
                <w:lang w:eastAsia="en-US"/>
              </w:rPr>
            </w:pPr>
            <w:r w:rsidRPr="0033483B">
              <w:rPr>
                <w:rFonts w:eastAsia="Calibri"/>
                <w:b/>
                <w:bCs/>
                <w:sz w:val="18"/>
                <w:szCs w:val="20"/>
                <w:lang w:eastAsia="en-US"/>
              </w:rPr>
              <w:t>6</w:t>
            </w:r>
          </w:p>
        </w:tc>
        <w:tc>
          <w:tcPr>
            <w:tcW w:w="307"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sz w:val="18"/>
                <w:szCs w:val="20"/>
                <w:lang w:eastAsia="en-US"/>
              </w:rPr>
            </w:pPr>
            <w:r w:rsidRPr="0033483B">
              <w:rPr>
                <w:rFonts w:eastAsia="Calibri"/>
                <w:b/>
                <w:bCs/>
                <w:sz w:val="18"/>
                <w:szCs w:val="20"/>
                <w:lang w:eastAsia="en-US"/>
              </w:rPr>
              <w:t>7</w:t>
            </w:r>
          </w:p>
        </w:tc>
        <w:tc>
          <w:tcPr>
            <w:tcW w:w="307"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sz w:val="18"/>
                <w:szCs w:val="20"/>
                <w:lang w:eastAsia="en-US"/>
              </w:rPr>
            </w:pPr>
            <w:r w:rsidRPr="0033483B">
              <w:rPr>
                <w:rFonts w:eastAsia="Calibri"/>
                <w:b/>
                <w:bCs/>
                <w:sz w:val="18"/>
                <w:szCs w:val="20"/>
                <w:lang w:eastAsia="en-US"/>
              </w:rPr>
              <w:t>8</w:t>
            </w:r>
          </w:p>
        </w:tc>
        <w:tc>
          <w:tcPr>
            <w:tcW w:w="218"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sz w:val="18"/>
                <w:szCs w:val="20"/>
                <w:lang w:eastAsia="en-US"/>
              </w:rPr>
            </w:pPr>
            <w:r w:rsidRPr="0033483B">
              <w:rPr>
                <w:rFonts w:eastAsia="Calibri"/>
                <w:b/>
                <w:bCs/>
                <w:sz w:val="18"/>
                <w:szCs w:val="20"/>
                <w:lang w:eastAsia="en-US"/>
              </w:rPr>
              <w:t>9</w:t>
            </w:r>
          </w:p>
        </w:tc>
        <w:tc>
          <w:tcPr>
            <w:tcW w:w="308"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sz w:val="18"/>
                <w:szCs w:val="20"/>
                <w:lang w:eastAsia="en-US"/>
              </w:rPr>
            </w:pPr>
            <w:r w:rsidRPr="0033483B">
              <w:rPr>
                <w:rFonts w:eastAsia="Calibri"/>
                <w:b/>
                <w:bCs/>
                <w:sz w:val="18"/>
                <w:szCs w:val="20"/>
                <w:lang w:eastAsia="en-US"/>
              </w:rPr>
              <w:t>10</w:t>
            </w:r>
          </w:p>
        </w:tc>
        <w:tc>
          <w:tcPr>
            <w:tcW w:w="307"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sz w:val="18"/>
                <w:szCs w:val="20"/>
                <w:lang w:eastAsia="en-US"/>
              </w:rPr>
            </w:pPr>
            <w:r w:rsidRPr="0033483B">
              <w:rPr>
                <w:rFonts w:eastAsia="Calibri"/>
                <w:b/>
                <w:bCs/>
                <w:sz w:val="18"/>
                <w:szCs w:val="20"/>
                <w:lang w:eastAsia="en-US"/>
              </w:rPr>
              <w:t>11</w:t>
            </w:r>
          </w:p>
        </w:tc>
        <w:tc>
          <w:tcPr>
            <w:tcW w:w="394"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sz w:val="18"/>
                <w:szCs w:val="20"/>
                <w:lang w:eastAsia="en-US"/>
              </w:rPr>
            </w:pPr>
            <w:r w:rsidRPr="0033483B">
              <w:rPr>
                <w:rFonts w:eastAsia="Calibri"/>
                <w:b/>
                <w:bCs/>
                <w:sz w:val="18"/>
                <w:szCs w:val="20"/>
                <w:lang w:eastAsia="en-US"/>
              </w:rPr>
              <w:t>12</w:t>
            </w:r>
          </w:p>
        </w:tc>
        <w:tc>
          <w:tcPr>
            <w:tcW w:w="443" w:type="pct"/>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4170"/>
              </w:tabs>
              <w:jc w:val="center"/>
              <w:rPr>
                <w:rFonts w:eastAsia="Calibri"/>
                <w:sz w:val="18"/>
                <w:szCs w:val="20"/>
                <w:lang w:eastAsia="en-US"/>
              </w:rPr>
            </w:pPr>
            <w:r w:rsidRPr="0033483B">
              <w:rPr>
                <w:rFonts w:eastAsia="Calibri"/>
                <w:b/>
                <w:bCs/>
                <w:sz w:val="18"/>
                <w:szCs w:val="20"/>
                <w:lang w:eastAsia="en-US"/>
              </w:rPr>
              <w:t>13</w:t>
            </w:r>
          </w:p>
        </w:tc>
      </w:tr>
      <w:tr w:rsidR="0033483B" w:rsidRPr="0033483B" w:rsidTr="0033483B">
        <w:tblPrEx>
          <w:tblCellMar>
            <w:top w:w="0" w:type="dxa"/>
            <w:left w:w="0" w:type="dxa"/>
            <w:bottom w:w="0" w:type="dxa"/>
            <w:right w:w="0" w:type="dxa"/>
          </w:tblCellMar>
        </w:tblPrEx>
        <w:trPr>
          <w:cantSplit/>
          <w:trHeight w:hRule="exact" w:val="10070"/>
        </w:trPr>
        <w:tc>
          <w:tcPr>
            <w:tcW w:w="179"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18"/>
                <w:szCs w:val="20"/>
                <w:lang w:eastAsia="en-US"/>
              </w:rPr>
            </w:pPr>
            <w:r w:rsidRPr="0033483B">
              <w:rPr>
                <w:rFonts w:eastAsia="Calibri"/>
                <w:b/>
                <w:bCs/>
                <w:sz w:val="18"/>
                <w:szCs w:val="20"/>
                <w:lang w:eastAsia="en-US"/>
              </w:rPr>
              <w:lastRenderedPageBreak/>
              <w:t>1</w:t>
            </w:r>
          </w:p>
        </w:tc>
        <w:tc>
          <w:tcPr>
            <w:tcW w:w="303"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rPr>
                <w:rFonts w:eastAsia="Calibri"/>
                <w:bCs/>
                <w:sz w:val="18"/>
                <w:szCs w:val="20"/>
                <w:lang w:eastAsia="en-US"/>
              </w:rPr>
            </w:pPr>
            <w:r w:rsidRPr="0033483B">
              <w:rPr>
                <w:rFonts w:eastAsia="Calibri"/>
                <w:bCs/>
                <w:sz w:val="18"/>
                <w:szCs w:val="20"/>
                <w:lang w:eastAsia="en-US"/>
              </w:rPr>
              <w:t>Присвоение адреса объекту адресации, изменение и аннулирование такого адреса</w:t>
            </w:r>
          </w:p>
        </w:tc>
        <w:tc>
          <w:tcPr>
            <w:tcW w:w="394"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rPr>
                <w:rFonts w:eastAsia="Calibri"/>
                <w:bCs/>
                <w:sz w:val="18"/>
                <w:szCs w:val="20"/>
                <w:lang w:eastAsia="en-US"/>
              </w:rPr>
            </w:pPr>
            <w:r w:rsidRPr="0033483B">
              <w:rPr>
                <w:rFonts w:eastAsia="Calibri"/>
                <w:bCs/>
                <w:sz w:val="18"/>
                <w:szCs w:val="20"/>
                <w:lang w:eastAsia="en-US"/>
              </w:rPr>
              <w:t>Не должен превышать 6 дней со дня поступления заявления</w:t>
            </w:r>
          </w:p>
        </w:tc>
        <w:tc>
          <w:tcPr>
            <w:tcW w:w="395"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rPr>
                <w:rFonts w:eastAsia="Calibri"/>
                <w:b/>
                <w:bCs/>
                <w:sz w:val="18"/>
                <w:szCs w:val="20"/>
                <w:lang w:eastAsia="en-US"/>
              </w:rPr>
            </w:pPr>
            <w:r w:rsidRPr="0033483B">
              <w:rPr>
                <w:rFonts w:eastAsia="Calibri"/>
                <w:bCs/>
                <w:sz w:val="18"/>
                <w:szCs w:val="20"/>
                <w:lang w:eastAsia="en-US"/>
              </w:rPr>
              <w:t>Не должен превышать 6 дней со дня поступления заявления</w:t>
            </w:r>
          </w:p>
        </w:tc>
        <w:tc>
          <w:tcPr>
            <w:tcW w:w="788"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rPr>
                <w:rFonts w:eastAsia="Calibri"/>
                <w:bCs/>
                <w:sz w:val="18"/>
                <w:szCs w:val="20"/>
                <w:lang w:eastAsia="en-US"/>
              </w:rPr>
            </w:pPr>
            <w:r w:rsidRPr="0033483B">
              <w:rPr>
                <w:rFonts w:eastAsia="Calibri"/>
                <w:bCs/>
                <w:sz w:val="18"/>
                <w:szCs w:val="20"/>
                <w:lang w:eastAsia="en-US"/>
              </w:rPr>
              <w:t>Заявление подано в ОМСУ или организацию, в полномочия которых не входит предоставление Муниципальной услуги;</w:t>
            </w:r>
          </w:p>
          <w:p w:rsidR="0033483B" w:rsidRPr="0033483B" w:rsidRDefault="0033483B" w:rsidP="0033483B">
            <w:pPr>
              <w:tabs>
                <w:tab w:val="left" w:pos="4170"/>
              </w:tabs>
              <w:rPr>
                <w:rFonts w:eastAsia="Calibri"/>
                <w:bCs/>
                <w:sz w:val="18"/>
                <w:szCs w:val="20"/>
                <w:lang w:eastAsia="en-US"/>
              </w:rPr>
            </w:pPr>
            <w:r w:rsidRPr="0033483B">
              <w:rPr>
                <w:rFonts w:eastAsia="Calibri"/>
                <w:bCs/>
                <w:sz w:val="18"/>
                <w:szCs w:val="20"/>
                <w:lang w:eastAsia="en-US"/>
              </w:rPr>
              <w:t>Представленные документы или сведения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33483B" w:rsidRPr="0033483B" w:rsidRDefault="0033483B" w:rsidP="0033483B">
            <w:pPr>
              <w:tabs>
                <w:tab w:val="left" w:pos="4170"/>
              </w:tabs>
              <w:rPr>
                <w:rFonts w:eastAsia="Calibri"/>
                <w:bCs/>
                <w:sz w:val="18"/>
                <w:szCs w:val="20"/>
                <w:lang w:eastAsia="en-US"/>
              </w:rPr>
            </w:pPr>
            <w:r w:rsidRPr="0033483B">
              <w:rPr>
                <w:rFonts w:eastAsia="Calibri"/>
                <w:bCs/>
                <w:sz w:val="18"/>
                <w:szCs w:val="20"/>
                <w:lang w:eastAsia="en-US"/>
              </w:rPr>
              <w:t>Предоставленные Заявителем документы содержат подчистки и исправления текста, не заверенные в порядке, установленном законодательством Р Ф;</w:t>
            </w:r>
          </w:p>
          <w:p w:rsidR="0033483B" w:rsidRPr="0033483B" w:rsidRDefault="0033483B" w:rsidP="0033483B">
            <w:pPr>
              <w:tabs>
                <w:tab w:val="left" w:pos="4170"/>
              </w:tabs>
              <w:rPr>
                <w:rFonts w:eastAsia="Calibri"/>
                <w:bCs/>
                <w:sz w:val="18"/>
                <w:szCs w:val="20"/>
                <w:lang w:eastAsia="en-US"/>
              </w:rPr>
            </w:pPr>
            <w:r w:rsidRPr="0033483B">
              <w:rPr>
                <w:rFonts w:eastAsia="Calibri"/>
                <w:bCs/>
                <w:sz w:val="18"/>
                <w:szCs w:val="20"/>
                <w:lang w:eastAsia="en-US"/>
              </w:rPr>
              <w:t>Представленные в эл.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33483B" w:rsidRPr="0033483B" w:rsidRDefault="0033483B" w:rsidP="0033483B">
            <w:pPr>
              <w:tabs>
                <w:tab w:val="left" w:pos="4170"/>
              </w:tabs>
              <w:rPr>
                <w:rFonts w:eastAsia="Calibri"/>
                <w:bCs/>
                <w:sz w:val="18"/>
                <w:szCs w:val="20"/>
                <w:lang w:eastAsia="en-US"/>
              </w:rPr>
            </w:pPr>
            <w:r w:rsidRPr="0033483B">
              <w:rPr>
                <w:rFonts w:eastAsia="Calibri"/>
                <w:bCs/>
                <w:sz w:val="18"/>
                <w:szCs w:val="20"/>
                <w:lang w:eastAsia="en-US"/>
              </w:rPr>
              <w:t xml:space="preserve"> Неполное заполнение полей в форме заявления, в том числе в интерактивной форме заявления на ЕПГУ, РПГУ;</w:t>
            </w:r>
          </w:p>
          <w:p w:rsidR="0033483B" w:rsidRPr="0033483B" w:rsidRDefault="0033483B" w:rsidP="0033483B">
            <w:pPr>
              <w:tabs>
                <w:tab w:val="left" w:pos="4170"/>
              </w:tabs>
              <w:rPr>
                <w:rFonts w:eastAsia="Calibri"/>
                <w:bCs/>
                <w:sz w:val="18"/>
                <w:szCs w:val="20"/>
                <w:lang w:eastAsia="en-US"/>
              </w:rPr>
            </w:pPr>
            <w:r w:rsidRPr="0033483B">
              <w:rPr>
                <w:rFonts w:eastAsia="Calibri"/>
                <w:bCs/>
                <w:sz w:val="18"/>
                <w:szCs w:val="20"/>
                <w:lang w:eastAsia="en-US"/>
              </w:rPr>
              <w:t xml:space="preserve"> Заявление подано лицом, не имеющим полномочий представлять интересы Заявителя.</w:t>
            </w:r>
          </w:p>
          <w:p w:rsidR="0033483B" w:rsidRPr="0033483B" w:rsidRDefault="0033483B" w:rsidP="0033483B">
            <w:pPr>
              <w:tabs>
                <w:tab w:val="left" w:pos="4170"/>
              </w:tabs>
              <w:rPr>
                <w:rFonts w:eastAsia="Calibri"/>
                <w:bCs/>
                <w:sz w:val="18"/>
                <w:szCs w:val="20"/>
                <w:lang w:eastAsia="en-US"/>
              </w:rPr>
            </w:pPr>
          </w:p>
        </w:tc>
        <w:tc>
          <w:tcPr>
            <w:tcW w:w="657"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7"/>
              <w:rPr>
                <w:sz w:val="18"/>
                <w:szCs w:val="20"/>
              </w:rPr>
            </w:pPr>
            <w:r w:rsidRPr="0033483B">
              <w:rPr>
                <w:sz w:val="18"/>
                <w:szCs w:val="20"/>
              </w:rPr>
              <w:t>-С заявлением о присвоении объекту адресации адреса обратилось лицо, не указанное в пункте 2.1. Административного регламента;</w:t>
            </w:r>
          </w:p>
          <w:p w:rsidR="0033483B" w:rsidRPr="0033483B" w:rsidRDefault="0033483B" w:rsidP="0033483B">
            <w:pPr>
              <w:rPr>
                <w:color w:val="000000"/>
                <w:sz w:val="18"/>
              </w:rPr>
            </w:pPr>
            <w:r w:rsidRPr="0033483B">
              <w:rPr>
                <w:color w:val="000000"/>
                <w:sz w:val="18"/>
              </w:rPr>
              <w:t>Ответ на межведомственный запрос свидетельствует об отсутствии документа и (или) информации, необходимых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33483B" w:rsidRPr="0033483B" w:rsidRDefault="0033483B" w:rsidP="0033483B">
            <w:pPr>
              <w:rPr>
                <w:color w:val="000000"/>
                <w:sz w:val="18"/>
              </w:rPr>
            </w:pPr>
            <w:r w:rsidRPr="0033483B">
              <w:rPr>
                <w:color w:val="000000"/>
                <w:sz w:val="18"/>
              </w:rPr>
              <w:t>Документы, обязанность по предоставлению которых для присвоения объекту адресации адреса или аннулирования</w:t>
            </w:r>
            <w:r w:rsidRPr="0033483B">
              <w:rPr>
                <w:rFonts w:ascii="Arial" w:hAnsi="Arial" w:cs="Arial"/>
                <w:color w:val="000000"/>
                <w:sz w:val="18"/>
              </w:rPr>
              <w:t xml:space="preserve"> </w:t>
            </w:r>
            <w:r w:rsidRPr="0033483B">
              <w:rPr>
                <w:color w:val="000000"/>
                <w:sz w:val="18"/>
              </w:rPr>
              <w:t>его адреса возложена на Заявителя (представителя Заявителя), выданы с нарушением порядка, установленного законодательством Российской Федерации, или отсутствуют;</w:t>
            </w:r>
          </w:p>
          <w:p w:rsidR="0033483B" w:rsidRPr="0033483B" w:rsidRDefault="0033483B" w:rsidP="0033483B">
            <w:pPr>
              <w:rPr>
                <w:color w:val="000000"/>
                <w:sz w:val="18"/>
              </w:rPr>
            </w:pPr>
            <w:r w:rsidRPr="0033483B">
              <w:rPr>
                <w:color w:val="000000"/>
                <w:sz w:val="18"/>
                <w:szCs w:val="18"/>
              </w:rPr>
              <w:t>Отсутствуют случаи и условия для присвоения объекту адресации адреса или аннулирования его адреса, указанные в пунктах 5, 8 – 11</w:t>
            </w:r>
            <w:r w:rsidRPr="0033483B">
              <w:rPr>
                <w:rFonts w:ascii="Arial" w:hAnsi="Arial" w:cs="Arial"/>
                <w:color w:val="000000"/>
              </w:rPr>
              <w:t xml:space="preserve"> </w:t>
            </w:r>
            <w:r w:rsidRPr="0033483B">
              <w:rPr>
                <w:color w:val="000000"/>
                <w:sz w:val="18"/>
                <w:szCs w:val="18"/>
              </w:rPr>
              <w:t>и 14 – 18 Правил присвоения, изменения и аннулирования адресов,</w:t>
            </w:r>
            <w:r w:rsidRPr="0033483B">
              <w:rPr>
                <w:rFonts w:ascii="Arial" w:hAnsi="Arial" w:cs="Arial"/>
                <w:color w:val="000000"/>
              </w:rPr>
              <w:t xml:space="preserve"> </w:t>
            </w:r>
            <w:r w:rsidRPr="0033483B">
              <w:rPr>
                <w:color w:val="000000"/>
                <w:sz w:val="18"/>
                <w:szCs w:val="18"/>
              </w:rPr>
              <w:t>утвержденных постановлением Правительства</w:t>
            </w:r>
            <w:r w:rsidRPr="0033483B">
              <w:rPr>
                <w:rFonts w:ascii="Arial" w:hAnsi="Arial" w:cs="Arial"/>
                <w:color w:val="000000"/>
              </w:rPr>
              <w:t xml:space="preserve"> </w:t>
            </w:r>
            <w:r w:rsidRPr="0033483B">
              <w:rPr>
                <w:color w:val="000000"/>
                <w:sz w:val="18"/>
                <w:szCs w:val="18"/>
              </w:rPr>
              <w:t>РФ от 19.11.2014 №</w:t>
            </w:r>
            <w:r w:rsidRPr="0033483B">
              <w:rPr>
                <w:rFonts w:ascii="Arial" w:hAnsi="Arial" w:cs="Arial"/>
                <w:color w:val="000000"/>
              </w:rPr>
              <w:t xml:space="preserve"> </w:t>
            </w:r>
            <w:r w:rsidRPr="0033483B">
              <w:rPr>
                <w:color w:val="000000"/>
                <w:sz w:val="18"/>
              </w:rPr>
              <w:t>1221.</w:t>
            </w:r>
          </w:p>
          <w:p w:rsidR="0033483B" w:rsidRPr="0033483B" w:rsidRDefault="0033483B" w:rsidP="0033483B">
            <w:pPr>
              <w:ind w:left="-7"/>
              <w:rPr>
                <w:rFonts w:eastAsia="Calibri"/>
                <w:bCs/>
                <w:sz w:val="18"/>
                <w:lang w:eastAsia="en-US"/>
              </w:rPr>
            </w:pPr>
          </w:p>
        </w:tc>
        <w:tc>
          <w:tcPr>
            <w:tcW w:w="307"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rPr>
                <w:rFonts w:eastAsia="Calibri"/>
                <w:bCs/>
                <w:sz w:val="18"/>
                <w:szCs w:val="20"/>
                <w:lang w:eastAsia="en-US"/>
              </w:rPr>
            </w:pPr>
            <w:r w:rsidRPr="0033483B">
              <w:rPr>
                <w:rFonts w:eastAsia="Calibri"/>
                <w:bCs/>
                <w:sz w:val="18"/>
                <w:szCs w:val="20"/>
                <w:lang w:eastAsia="en-US"/>
              </w:rPr>
              <w:t>законодательством Российской Федерации не предусмотрено.</w:t>
            </w:r>
          </w:p>
        </w:tc>
        <w:tc>
          <w:tcPr>
            <w:tcW w:w="307"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rPr>
                <w:rFonts w:eastAsia="Calibri"/>
                <w:b/>
                <w:bCs/>
                <w:sz w:val="18"/>
                <w:szCs w:val="20"/>
                <w:lang w:eastAsia="en-US"/>
              </w:rPr>
            </w:pPr>
          </w:p>
        </w:tc>
        <w:tc>
          <w:tcPr>
            <w:tcW w:w="218"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rPr>
                <w:rFonts w:eastAsia="Calibri"/>
                <w:b/>
                <w:bCs/>
                <w:sz w:val="18"/>
                <w:szCs w:val="20"/>
                <w:lang w:eastAsia="en-US"/>
              </w:rPr>
            </w:pPr>
          </w:p>
        </w:tc>
        <w:tc>
          <w:tcPr>
            <w:tcW w:w="308"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rPr>
                <w:rFonts w:eastAsia="Calibri"/>
                <w:b/>
                <w:bCs/>
                <w:sz w:val="18"/>
                <w:szCs w:val="20"/>
                <w:lang w:eastAsia="en-US"/>
              </w:rPr>
            </w:pPr>
          </w:p>
        </w:tc>
        <w:tc>
          <w:tcPr>
            <w:tcW w:w="307"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rPr>
                <w:rFonts w:eastAsia="Calibri"/>
                <w:b/>
                <w:bCs/>
                <w:sz w:val="18"/>
                <w:szCs w:val="20"/>
                <w:lang w:eastAsia="en-US"/>
              </w:rPr>
            </w:pPr>
          </w:p>
        </w:tc>
        <w:tc>
          <w:tcPr>
            <w:tcW w:w="394"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rPr>
                <w:rFonts w:eastAsia="Calibri"/>
                <w:bCs/>
                <w:sz w:val="18"/>
                <w:szCs w:val="20"/>
                <w:lang w:eastAsia="en-US"/>
              </w:rPr>
            </w:pPr>
            <w:r w:rsidRPr="0033483B">
              <w:rPr>
                <w:rFonts w:eastAsia="Calibri"/>
                <w:bCs/>
                <w:sz w:val="18"/>
                <w:szCs w:val="20"/>
                <w:lang w:eastAsia="en-US"/>
              </w:rPr>
              <w:t xml:space="preserve">- Лично; </w:t>
            </w:r>
          </w:p>
          <w:p w:rsidR="0033483B" w:rsidRPr="0033483B" w:rsidRDefault="0033483B" w:rsidP="0033483B">
            <w:pPr>
              <w:tabs>
                <w:tab w:val="left" w:pos="4170"/>
              </w:tabs>
              <w:rPr>
                <w:rFonts w:eastAsia="Calibri"/>
                <w:bCs/>
                <w:sz w:val="18"/>
                <w:szCs w:val="20"/>
                <w:lang w:eastAsia="en-US"/>
              </w:rPr>
            </w:pPr>
            <w:r w:rsidRPr="0033483B">
              <w:rPr>
                <w:rFonts w:eastAsia="Calibri"/>
                <w:bCs/>
                <w:sz w:val="18"/>
                <w:szCs w:val="20"/>
                <w:lang w:eastAsia="en-US"/>
              </w:rPr>
              <w:t>- по почте;</w:t>
            </w:r>
          </w:p>
          <w:p w:rsidR="0033483B" w:rsidRPr="0033483B" w:rsidRDefault="0033483B" w:rsidP="0033483B">
            <w:pPr>
              <w:tabs>
                <w:tab w:val="left" w:pos="4170"/>
              </w:tabs>
              <w:rPr>
                <w:rFonts w:eastAsia="Calibri"/>
                <w:bCs/>
                <w:sz w:val="18"/>
                <w:szCs w:val="20"/>
                <w:lang w:eastAsia="en-US"/>
              </w:rPr>
            </w:pPr>
            <w:r w:rsidRPr="0033483B">
              <w:rPr>
                <w:rFonts w:eastAsia="Calibri"/>
                <w:bCs/>
                <w:sz w:val="18"/>
                <w:szCs w:val="20"/>
                <w:lang w:eastAsia="en-US"/>
              </w:rPr>
              <w:t>- через полномочного представителя;</w:t>
            </w:r>
          </w:p>
          <w:p w:rsidR="0033483B" w:rsidRPr="0033483B" w:rsidRDefault="0033483B" w:rsidP="0033483B">
            <w:pPr>
              <w:tabs>
                <w:tab w:val="left" w:pos="4170"/>
              </w:tabs>
              <w:rPr>
                <w:rFonts w:eastAsia="Calibri"/>
                <w:bCs/>
                <w:sz w:val="18"/>
                <w:szCs w:val="20"/>
                <w:lang w:eastAsia="en-US"/>
              </w:rPr>
            </w:pPr>
            <w:r w:rsidRPr="0033483B">
              <w:rPr>
                <w:rFonts w:eastAsia="Calibri"/>
                <w:bCs/>
                <w:sz w:val="18"/>
                <w:szCs w:val="20"/>
                <w:lang w:eastAsia="en-US"/>
              </w:rPr>
              <w:t>- через МФЦ;</w:t>
            </w:r>
          </w:p>
          <w:p w:rsidR="0033483B" w:rsidRPr="0033483B" w:rsidRDefault="0033483B" w:rsidP="0033483B">
            <w:pPr>
              <w:tabs>
                <w:tab w:val="left" w:pos="4170"/>
              </w:tabs>
              <w:rPr>
                <w:rFonts w:eastAsia="Calibri"/>
                <w:bCs/>
                <w:sz w:val="18"/>
                <w:szCs w:val="20"/>
                <w:lang w:eastAsia="en-US"/>
              </w:rPr>
            </w:pPr>
            <w:r w:rsidRPr="0033483B">
              <w:rPr>
                <w:rFonts w:eastAsia="Calibri"/>
                <w:bCs/>
                <w:sz w:val="18"/>
                <w:szCs w:val="20"/>
                <w:lang w:eastAsia="en-US"/>
              </w:rPr>
              <w:t xml:space="preserve">-электронно. </w:t>
            </w:r>
          </w:p>
        </w:tc>
        <w:tc>
          <w:tcPr>
            <w:tcW w:w="443" w:type="pct"/>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4170"/>
              </w:tabs>
              <w:rPr>
                <w:rFonts w:eastAsia="Calibri"/>
                <w:bCs/>
                <w:sz w:val="18"/>
                <w:szCs w:val="20"/>
                <w:lang w:eastAsia="en-US"/>
              </w:rPr>
            </w:pPr>
            <w:r w:rsidRPr="0033483B">
              <w:rPr>
                <w:rFonts w:eastAsia="Calibri"/>
                <w:bCs/>
                <w:sz w:val="18"/>
                <w:szCs w:val="20"/>
                <w:lang w:eastAsia="en-US"/>
              </w:rPr>
              <w:t xml:space="preserve">- Лично; </w:t>
            </w:r>
          </w:p>
          <w:p w:rsidR="0033483B" w:rsidRPr="0033483B" w:rsidRDefault="0033483B" w:rsidP="0033483B">
            <w:pPr>
              <w:tabs>
                <w:tab w:val="left" w:pos="4170"/>
              </w:tabs>
              <w:rPr>
                <w:rFonts w:eastAsia="Calibri"/>
                <w:bCs/>
                <w:sz w:val="18"/>
                <w:szCs w:val="20"/>
                <w:lang w:eastAsia="en-US"/>
              </w:rPr>
            </w:pPr>
            <w:r w:rsidRPr="0033483B">
              <w:rPr>
                <w:rFonts w:eastAsia="Calibri"/>
                <w:bCs/>
                <w:sz w:val="18"/>
                <w:szCs w:val="20"/>
                <w:lang w:eastAsia="en-US"/>
              </w:rPr>
              <w:t>- по почте;</w:t>
            </w:r>
          </w:p>
          <w:p w:rsidR="0033483B" w:rsidRPr="0033483B" w:rsidRDefault="0033483B" w:rsidP="0033483B">
            <w:pPr>
              <w:tabs>
                <w:tab w:val="left" w:pos="4170"/>
              </w:tabs>
              <w:rPr>
                <w:rFonts w:eastAsia="Calibri"/>
                <w:bCs/>
                <w:sz w:val="18"/>
                <w:szCs w:val="20"/>
                <w:lang w:eastAsia="en-US"/>
              </w:rPr>
            </w:pPr>
            <w:r w:rsidRPr="0033483B">
              <w:rPr>
                <w:rFonts w:eastAsia="Calibri"/>
                <w:bCs/>
                <w:sz w:val="18"/>
                <w:szCs w:val="20"/>
                <w:lang w:eastAsia="en-US"/>
              </w:rPr>
              <w:t>- через полномочного представителя;</w:t>
            </w:r>
          </w:p>
          <w:p w:rsidR="0033483B" w:rsidRPr="0033483B" w:rsidRDefault="0033483B" w:rsidP="0033483B">
            <w:pPr>
              <w:tabs>
                <w:tab w:val="left" w:pos="4170"/>
              </w:tabs>
              <w:rPr>
                <w:rFonts w:eastAsia="Calibri"/>
                <w:bCs/>
                <w:sz w:val="18"/>
                <w:szCs w:val="20"/>
                <w:lang w:eastAsia="en-US"/>
              </w:rPr>
            </w:pPr>
            <w:r w:rsidRPr="0033483B">
              <w:rPr>
                <w:rFonts w:eastAsia="Calibri"/>
                <w:bCs/>
                <w:sz w:val="18"/>
                <w:szCs w:val="20"/>
                <w:lang w:eastAsia="en-US"/>
              </w:rPr>
              <w:t>- через МФЦ;</w:t>
            </w:r>
          </w:p>
          <w:p w:rsidR="0033483B" w:rsidRPr="0033483B" w:rsidRDefault="0033483B" w:rsidP="0033483B">
            <w:pPr>
              <w:tabs>
                <w:tab w:val="left" w:pos="4170"/>
              </w:tabs>
              <w:rPr>
                <w:rFonts w:eastAsia="Calibri"/>
                <w:bCs/>
                <w:sz w:val="18"/>
                <w:szCs w:val="20"/>
                <w:lang w:eastAsia="en-US"/>
              </w:rPr>
            </w:pPr>
            <w:r w:rsidRPr="0033483B">
              <w:rPr>
                <w:rFonts w:eastAsia="Calibri"/>
                <w:bCs/>
                <w:sz w:val="18"/>
                <w:szCs w:val="20"/>
                <w:lang w:eastAsia="en-US"/>
              </w:rPr>
              <w:t>-электронно.</w:t>
            </w:r>
          </w:p>
        </w:tc>
      </w:tr>
      <w:tr w:rsidR="0033483B" w:rsidRPr="0033483B" w:rsidTr="0033483B">
        <w:tblPrEx>
          <w:tblCellMar>
            <w:top w:w="0" w:type="dxa"/>
            <w:left w:w="0" w:type="dxa"/>
            <w:bottom w:w="0" w:type="dxa"/>
            <w:right w:w="0" w:type="dxa"/>
          </w:tblCellMar>
        </w:tblPrEx>
        <w:trPr>
          <w:cantSplit/>
          <w:trHeight w:hRule="exact" w:val="3129"/>
        </w:trPr>
        <w:tc>
          <w:tcPr>
            <w:tcW w:w="179"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18"/>
                <w:szCs w:val="20"/>
                <w:lang w:eastAsia="en-US"/>
              </w:rPr>
            </w:pPr>
          </w:p>
        </w:tc>
        <w:tc>
          <w:tcPr>
            <w:tcW w:w="303"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rPr>
                <w:rFonts w:eastAsia="Calibri"/>
                <w:color w:val="FF0000"/>
                <w:sz w:val="18"/>
                <w:szCs w:val="20"/>
                <w:lang w:eastAsia="en-US"/>
              </w:rPr>
            </w:pPr>
          </w:p>
        </w:tc>
        <w:tc>
          <w:tcPr>
            <w:tcW w:w="394"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Cs/>
                <w:sz w:val="18"/>
                <w:szCs w:val="20"/>
                <w:lang w:eastAsia="en-US"/>
              </w:rPr>
            </w:pPr>
          </w:p>
        </w:tc>
        <w:tc>
          <w:tcPr>
            <w:tcW w:w="395"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Cs/>
                <w:sz w:val="18"/>
                <w:szCs w:val="20"/>
                <w:lang w:eastAsia="en-US"/>
              </w:rPr>
            </w:pPr>
          </w:p>
        </w:tc>
        <w:tc>
          <w:tcPr>
            <w:tcW w:w="788"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rPr>
                <w:rFonts w:eastAsia="Calibri"/>
                <w:bCs/>
                <w:sz w:val="18"/>
                <w:szCs w:val="20"/>
                <w:lang w:eastAsia="en-US"/>
              </w:rPr>
            </w:pPr>
            <w:r w:rsidRPr="0033483B">
              <w:rPr>
                <w:rFonts w:eastAsia="Calibri"/>
                <w:bCs/>
                <w:sz w:val="18"/>
                <w:szCs w:val="20"/>
                <w:lang w:eastAsia="en-US"/>
              </w:rPr>
              <w:t>Наличие противоречивых сведений в запросе и приложенных к нему документах;</w:t>
            </w:r>
          </w:p>
          <w:p w:rsidR="0033483B" w:rsidRPr="0033483B" w:rsidRDefault="0033483B" w:rsidP="0033483B">
            <w:pPr>
              <w:tabs>
                <w:tab w:val="left" w:pos="4170"/>
              </w:tabs>
              <w:rPr>
                <w:rFonts w:eastAsia="Calibri"/>
                <w:bCs/>
                <w:sz w:val="18"/>
                <w:szCs w:val="20"/>
                <w:lang w:eastAsia="en-US"/>
              </w:rPr>
            </w:pPr>
            <w:r w:rsidRPr="0033483B">
              <w:rPr>
                <w:rFonts w:eastAsia="Calibri"/>
                <w:bCs/>
                <w:sz w:val="18"/>
                <w:szCs w:val="20"/>
                <w:lang w:eastAsia="en-US"/>
              </w:rPr>
              <w:t xml:space="preserve"> Несоблюдение установленных статьей 11 </w:t>
            </w:r>
          </w:p>
          <w:p w:rsidR="0033483B" w:rsidRPr="0033483B" w:rsidRDefault="0033483B" w:rsidP="0033483B">
            <w:pPr>
              <w:tabs>
                <w:tab w:val="left" w:pos="4170"/>
              </w:tabs>
              <w:rPr>
                <w:rFonts w:eastAsia="Calibri"/>
                <w:bCs/>
                <w:sz w:val="18"/>
                <w:szCs w:val="20"/>
                <w:lang w:eastAsia="en-US"/>
              </w:rPr>
            </w:pPr>
            <w:r w:rsidRPr="0033483B">
              <w:rPr>
                <w:rFonts w:eastAsia="Calibri"/>
                <w:bCs/>
                <w:sz w:val="18"/>
                <w:szCs w:val="20"/>
                <w:lang w:eastAsia="en-US"/>
              </w:rPr>
              <w:t>Федерального закона от 06</w:t>
            </w:r>
          </w:p>
          <w:p w:rsidR="0033483B" w:rsidRPr="0033483B" w:rsidRDefault="0033483B" w:rsidP="0033483B">
            <w:pPr>
              <w:tabs>
                <w:tab w:val="left" w:pos="4170"/>
              </w:tabs>
              <w:rPr>
                <w:rFonts w:eastAsia="Calibri"/>
                <w:bCs/>
                <w:sz w:val="18"/>
                <w:szCs w:val="20"/>
                <w:lang w:eastAsia="en-US"/>
              </w:rPr>
            </w:pPr>
            <w:r w:rsidRPr="0033483B">
              <w:rPr>
                <w:rFonts w:eastAsia="Calibri"/>
                <w:bCs/>
                <w:sz w:val="18"/>
                <w:szCs w:val="20"/>
                <w:lang w:eastAsia="en-US"/>
              </w:rPr>
              <w:t>апреля 2011 года № 63-ФЗ «Об электронной подписи» условий признания действительности усиленной квалифицированной электронной подписи.»</w:t>
            </w:r>
          </w:p>
        </w:tc>
        <w:tc>
          <w:tcPr>
            <w:tcW w:w="657"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7"/>
              <w:jc w:val="both"/>
              <w:rPr>
                <w:sz w:val="18"/>
                <w:szCs w:val="20"/>
              </w:rPr>
            </w:pPr>
          </w:p>
        </w:tc>
        <w:tc>
          <w:tcPr>
            <w:tcW w:w="307"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Cs/>
                <w:sz w:val="18"/>
                <w:szCs w:val="20"/>
                <w:lang w:eastAsia="en-US"/>
              </w:rPr>
            </w:pPr>
          </w:p>
        </w:tc>
        <w:tc>
          <w:tcPr>
            <w:tcW w:w="307"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18"/>
                <w:szCs w:val="20"/>
                <w:lang w:eastAsia="en-US"/>
              </w:rPr>
            </w:pPr>
          </w:p>
        </w:tc>
        <w:tc>
          <w:tcPr>
            <w:tcW w:w="218"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18"/>
                <w:szCs w:val="20"/>
                <w:lang w:eastAsia="en-US"/>
              </w:rPr>
            </w:pPr>
          </w:p>
        </w:tc>
        <w:tc>
          <w:tcPr>
            <w:tcW w:w="308"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18"/>
                <w:szCs w:val="20"/>
                <w:lang w:eastAsia="en-US"/>
              </w:rPr>
            </w:pPr>
          </w:p>
        </w:tc>
        <w:tc>
          <w:tcPr>
            <w:tcW w:w="307"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
                <w:bCs/>
                <w:sz w:val="18"/>
                <w:szCs w:val="20"/>
                <w:lang w:eastAsia="en-US"/>
              </w:rPr>
            </w:pPr>
          </w:p>
        </w:tc>
        <w:tc>
          <w:tcPr>
            <w:tcW w:w="394" w:type="pct"/>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4170"/>
              </w:tabs>
              <w:jc w:val="center"/>
              <w:rPr>
                <w:rFonts w:eastAsia="Calibri"/>
                <w:bCs/>
                <w:sz w:val="18"/>
                <w:szCs w:val="20"/>
                <w:lang w:eastAsia="en-US"/>
              </w:rPr>
            </w:pPr>
          </w:p>
        </w:tc>
        <w:tc>
          <w:tcPr>
            <w:tcW w:w="443" w:type="pct"/>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4170"/>
              </w:tabs>
              <w:jc w:val="center"/>
              <w:rPr>
                <w:rFonts w:eastAsia="Calibri"/>
                <w:bCs/>
                <w:sz w:val="18"/>
                <w:szCs w:val="20"/>
                <w:lang w:eastAsia="en-US"/>
              </w:rPr>
            </w:pPr>
          </w:p>
        </w:tc>
      </w:tr>
    </w:tbl>
    <w:p w:rsidR="0033483B" w:rsidRPr="0033483B" w:rsidRDefault="0033483B" w:rsidP="0033483B">
      <w:pPr>
        <w:tabs>
          <w:tab w:val="left" w:pos="5610"/>
        </w:tabs>
        <w:jc w:val="center"/>
        <w:rPr>
          <w:rFonts w:eastAsia="Calibri"/>
          <w:b/>
          <w:lang w:eastAsia="en-US"/>
        </w:rPr>
      </w:pPr>
      <w:r w:rsidRPr="0033483B">
        <w:rPr>
          <w:rFonts w:eastAsia="Calibri"/>
          <w:b/>
          <w:lang w:eastAsia="en-US"/>
        </w:rPr>
        <w:t>РАЗДЕЛ 3 «СВЕДЕНИЯ О ЗАЯВИТЕЛЯХ «ПОДУСЛУГИ»</w:t>
      </w:r>
    </w:p>
    <w:tbl>
      <w:tblPr>
        <w:tblW w:w="15480" w:type="dxa"/>
        <w:tblInd w:w="-355" w:type="dxa"/>
        <w:tblLayout w:type="fixed"/>
        <w:tblCellMar>
          <w:left w:w="0" w:type="dxa"/>
          <w:right w:w="0" w:type="dxa"/>
        </w:tblCellMar>
        <w:tblLook w:val="0000" w:firstRow="0" w:lastRow="0" w:firstColumn="0" w:lastColumn="0" w:noHBand="0" w:noVBand="0"/>
      </w:tblPr>
      <w:tblGrid>
        <w:gridCol w:w="538"/>
        <w:gridCol w:w="1621"/>
        <w:gridCol w:w="1801"/>
        <w:gridCol w:w="3960"/>
        <w:gridCol w:w="1800"/>
        <w:gridCol w:w="1980"/>
        <w:gridCol w:w="1980"/>
        <w:gridCol w:w="1800"/>
      </w:tblGrid>
      <w:tr w:rsidR="0033483B" w:rsidRPr="0033483B" w:rsidTr="0033483B">
        <w:trPr>
          <w:trHeight w:hRule="exact" w:val="1839"/>
        </w:trPr>
        <w:tc>
          <w:tcPr>
            <w:tcW w:w="538"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w:t>
            </w:r>
          </w:p>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п/п</w:t>
            </w:r>
          </w:p>
        </w:tc>
        <w:tc>
          <w:tcPr>
            <w:tcW w:w="1621"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Категории лиц, имеющих право на получение «подуслуг»</w:t>
            </w:r>
          </w:p>
        </w:tc>
        <w:tc>
          <w:tcPr>
            <w:tcW w:w="1801"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Документ, подтверждающий правомочие заявителя соответствующей категории на получение «подуслуг»</w:t>
            </w:r>
          </w:p>
        </w:tc>
        <w:tc>
          <w:tcPr>
            <w:tcW w:w="3960"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Установление требования к документу, подтверждающему правомочие заявителя соответствующей категории на получение «подуслуг»</w:t>
            </w:r>
          </w:p>
        </w:tc>
        <w:tc>
          <w:tcPr>
            <w:tcW w:w="1800"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Наличие возможности подачи заявления на предоставление «подуслуг» представителями заявителя</w:t>
            </w:r>
          </w:p>
        </w:tc>
        <w:tc>
          <w:tcPr>
            <w:tcW w:w="1980"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Исчерпывающий перечень лиц, имеющих право на подачу заявления от имени заявителя</w:t>
            </w:r>
          </w:p>
        </w:tc>
        <w:tc>
          <w:tcPr>
            <w:tcW w:w="1980"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Наименование документа, подтверждающего право подачи заявления от имени заявителя</w:t>
            </w:r>
          </w:p>
        </w:tc>
        <w:tc>
          <w:tcPr>
            <w:tcW w:w="1800" w:type="dxa"/>
            <w:tcBorders>
              <w:top w:val="single" w:sz="4" w:space="0" w:color="auto"/>
              <w:left w:val="single" w:sz="4" w:space="0" w:color="auto"/>
              <w:bottom w:val="nil"/>
              <w:right w:val="single" w:sz="4" w:space="0" w:color="auto"/>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Установленные требования к документу, подтверждающему право подачи заявления от имени заявителя</w:t>
            </w:r>
          </w:p>
        </w:tc>
      </w:tr>
      <w:tr w:rsidR="0033483B" w:rsidRPr="0033483B" w:rsidTr="0033483B">
        <w:trPr>
          <w:trHeight w:hRule="exact" w:val="264"/>
        </w:trPr>
        <w:tc>
          <w:tcPr>
            <w:tcW w:w="538"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1</w:t>
            </w:r>
          </w:p>
        </w:tc>
        <w:tc>
          <w:tcPr>
            <w:tcW w:w="1621"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2</w:t>
            </w:r>
          </w:p>
        </w:tc>
        <w:tc>
          <w:tcPr>
            <w:tcW w:w="1801"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3</w:t>
            </w:r>
          </w:p>
        </w:tc>
        <w:tc>
          <w:tcPr>
            <w:tcW w:w="3960"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4</w:t>
            </w:r>
          </w:p>
        </w:tc>
        <w:tc>
          <w:tcPr>
            <w:tcW w:w="1800"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5</w:t>
            </w:r>
          </w:p>
        </w:tc>
        <w:tc>
          <w:tcPr>
            <w:tcW w:w="1980"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6</w:t>
            </w:r>
          </w:p>
        </w:tc>
        <w:tc>
          <w:tcPr>
            <w:tcW w:w="1980"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7</w:t>
            </w:r>
          </w:p>
        </w:tc>
        <w:tc>
          <w:tcPr>
            <w:tcW w:w="1800" w:type="dxa"/>
            <w:tcBorders>
              <w:top w:val="single" w:sz="4" w:space="0" w:color="auto"/>
              <w:left w:val="single" w:sz="4" w:space="0" w:color="auto"/>
              <w:bottom w:val="nil"/>
              <w:right w:val="single" w:sz="4" w:space="0" w:color="auto"/>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8</w:t>
            </w:r>
          </w:p>
        </w:tc>
      </w:tr>
      <w:tr w:rsidR="0033483B" w:rsidRPr="0033483B" w:rsidTr="0033483B">
        <w:trPr>
          <w:trHeight w:hRule="exact" w:val="310"/>
        </w:trPr>
        <w:tc>
          <w:tcPr>
            <w:tcW w:w="15480" w:type="dxa"/>
            <w:gridSpan w:val="8"/>
            <w:tcBorders>
              <w:top w:val="single" w:sz="4" w:space="0" w:color="auto"/>
              <w:left w:val="single" w:sz="4" w:space="0" w:color="auto"/>
              <w:bottom w:val="nil"/>
              <w:right w:val="single" w:sz="4" w:space="0" w:color="auto"/>
            </w:tcBorders>
            <w:shd w:val="clear" w:color="auto" w:fill="FFFFFF"/>
            <w:vAlign w:val="center"/>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 xml:space="preserve">1. Подуслуга </w:t>
            </w:r>
            <w:r w:rsidRPr="0033483B">
              <w:rPr>
                <w:rFonts w:eastAsia="Calibri"/>
                <w:b/>
                <w:bCs/>
                <w:sz w:val="20"/>
                <w:szCs w:val="20"/>
                <w:lang w:val="en-US" w:eastAsia="en-US"/>
              </w:rPr>
              <w:t>N</w:t>
            </w:r>
            <w:r w:rsidRPr="0033483B">
              <w:rPr>
                <w:rFonts w:eastAsia="Calibri"/>
                <w:b/>
                <w:bCs/>
                <w:sz w:val="20"/>
                <w:szCs w:val="20"/>
                <w:lang w:eastAsia="en-US"/>
              </w:rPr>
              <w:t>1</w:t>
            </w:r>
          </w:p>
        </w:tc>
      </w:tr>
      <w:tr w:rsidR="0033483B" w:rsidRPr="0033483B" w:rsidTr="0033483B">
        <w:trPr>
          <w:trHeight w:hRule="exact" w:val="2180"/>
        </w:trPr>
        <w:tc>
          <w:tcPr>
            <w:tcW w:w="538"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1</w:t>
            </w:r>
          </w:p>
        </w:tc>
        <w:tc>
          <w:tcPr>
            <w:tcW w:w="1621"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Физические лица</w:t>
            </w:r>
          </w:p>
        </w:tc>
        <w:tc>
          <w:tcPr>
            <w:tcW w:w="1801"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 xml:space="preserve">Паспорт. </w:t>
            </w:r>
          </w:p>
        </w:tc>
        <w:tc>
          <w:tcPr>
            <w:tcW w:w="3960"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both"/>
              <w:rPr>
                <w:rFonts w:eastAsia="Calibri"/>
                <w:sz w:val="20"/>
                <w:szCs w:val="20"/>
                <w:lang w:eastAsia="en-US"/>
              </w:rPr>
            </w:pPr>
            <w:r w:rsidRPr="0033483B">
              <w:rPr>
                <w:rFonts w:eastAsia="Calibri"/>
                <w:sz w:val="20"/>
                <w:szCs w:val="20"/>
                <w:lang w:eastAsia="en-US"/>
              </w:rPr>
              <w:t>Должен отвечать требованиям РФ предъявляемых к данному виду документа;</w:t>
            </w:r>
          </w:p>
          <w:p w:rsidR="0033483B" w:rsidRPr="0033483B" w:rsidRDefault="0033483B" w:rsidP="0033483B">
            <w:pPr>
              <w:tabs>
                <w:tab w:val="left" w:pos="5610"/>
              </w:tabs>
              <w:jc w:val="both"/>
              <w:rPr>
                <w:rFonts w:eastAsia="Calibri"/>
                <w:sz w:val="20"/>
                <w:szCs w:val="20"/>
                <w:lang w:eastAsia="en-US"/>
              </w:rPr>
            </w:pPr>
            <w:r w:rsidRPr="0033483B">
              <w:rPr>
                <w:rFonts w:eastAsia="Calibri"/>
                <w:sz w:val="20"/>
                <w:szCs w:val="20"/>
                <w:lang w:eastAsia="en-US"/>
              </w:rPr>
              <w:t>должен быть действительным на срок обращения за предоставлением услуги.</w:t>
            </w:r>
          </w:p>
          <w:p w:rsidR="0033483B" w:rsidRPr="0033483B" w:rsidRDefault="0033483B" w:rsidP="0033483B">
            <w:pPr>
              <w:tabs>
                <w:tab w:val="left" w:pos="5610"/>
              </w:tabs>
              <w:jc w:val="both"/>
              <w:rPr>
                <w:rFonts w:eastAsia="Calibri"/>
                <w:sz w:val="20"/>
                <w:szCs w:val="20"/>
                <w:lang w:eastAsia="en-US"/>
              </w:rPr>
            </w:pPr>
          </w:p>
        </w:tc>
        <w:tc>
          <w:tcPr>
            <w:tcW w:w="1800" w:type="dxa"/>
            <w:tcBorders>
              <w:top w:val="single" w:sz="4" w:space="0" w:color="auto"/>
              <w:left w:val="single" w:sz="4" w:space="0" w:color="auto"/>
              <w:bottom w:val="nil"/>
              <w:right w:val="nil"/>
            </w:tcBorders>
            <w:shd w:val="clear" w:color="auto" w:fill="FFFFFF"/>
            <w:vAlign w:val="center"/>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Имеется</w:t>
            </w:r>
          </w:p>
        </w:tc>
        <w:tc>
          <w:tcPr>
            <w:tcW w:w="1980"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Дееспособное физическое лицо</w:t>
            </w:r>
          </w:p>
        </w:tc>
        <w:tc>
          <w:tcPr>
            <w:tcW w:w="1980"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Доверенность</w:t>
            </w:r>
          </w:p>
        </w:tc>
        <w:tc>
          <w:tcPr>
            <w:tcW w:w="1800" w:type="dxa"/>
            <w:tcBorders>
              <w:top w:val="single" w:sz="4" w:space="0" w:color="auto"/>
              <w:left w:val="single" w:sz="4" w:space="0" w:color="auto"/>
              <w:bottom w:val="nil"/>
              <w:right w:val="single" w:sz="4" w:space="0" w:color="auto"/>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-Быть действительным на момент подачи заявления;</w:t>
            </w:r>
          </w:p>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 xml:space="preserve"> -отвечать требованиям РФ предъявляемых к данному виду документа</w:t>
            </w:r>
          </w:p>
        </w:tc>
      </w:tr>
      <w:tr w:rsidR="0033483B" w:rsidRPr="0033483B" w:rsidTr="0033483B">
        <w:trPr>
          <w:trHeight w:hRule="exact" w:val="2112"/>
        </w:trPr>
        <w:tc>
          <w:tcPr>
            <w:tcW w:w="538"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lastRenderedPageBreak/>
              <w:t>2</w:t>
            </w:r>
          </w:p>
        </w:tc>
        <w:tc>
          <w:tcPr>
            <w:tcW w:w="1621"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Юридические лица</w:t>
            </w:r>
          </w:p>
        </w:tc>
        <w:tc>
          <w:tcPr>
            <w:tcW w:w="1801"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Паспорт</w:t>
            </w:r>
          </w:p>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Учредительные документы.</w:t>
            </w:r>
          </w:p>
        </w:tc>
        <w:tc>
          <w:tcPr>
            <w:tcW w:w="3960"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both"/>
              <w:rPr>
                <w:rFonts w:eastAsia="Calibri"/>
                <w:sz w:val="20"/>
                <w:szCs w:val="20"/>
                <w:lang w:eastAsia="en-US"/>
              </w:rPr>
            </w:pPr>
            <w:r w:rsidRPr="0033483B">
              <w:rPr>
                <w:rFonts w:eastAsia="Calibri"/>
                <w:sz w:val="20"/>
                <w:szCs w:val="20"/>
                <w:lang w:eastAsia="en-US"/>
              </w:rPr>
              <w:t>Должен отвечать требованиям РФ предъявляемых к данному виду документа;</w:t>
            </w:r>
          </w:p>
          <w:p w:rsidR="0033483B" w:rsidRPr="0033483B" w:rsidRDefault="0033483B" w:rsidP="0033483B">
            <w:pPr>
              <w:tabs>
                <w:tab w:val="left" w:pos="5610"/>
              </w:tabs>
              <w:jc w:val="both"/>
              <w:rPr>
                <w:rFonts w:eastAsia="Calibri"/>
                <w:sz w:val="20"/>
                <w:szCs w:val="20"/>
                <w:lang w:eastAsia="en-US"/>
              </w:rPr>
            </w:pPr>
            <w:r w:rsidRPr="0033483B">
              <w:rPr>
                <w:rFonts w:eastAsia="Calibri"/>
                <w:sz w:val="20"/>
                <w:szCs w:val="20"/>
                <w:lang w:eastAsia="en-US"/>
              </w:rPr>
              <w:t>должен быть действительным на срок обращения за предоставлением услуги.</w:t>
            </w:r>
          </w:p>
          <w:p w:rsidR="0033483B" w:rsidRPr="0033483B" w:rsidRDefault="0033483B" w:rsidP="0033483B">
            <w:pPr>
              <w:tabs>
                <w:tab w:val="left" w:pos="5610"/>
              </w:tabs>
              <w:jc w:val="both"/>
              <w:rPr>
                <w:rFonts w:eastAsia="Calibri"/>
                <w:sz w:val="20"/>
                <w:szCs w:val="20"/>
                <w:lang w:eastAsia="en-US"/>
              </w:rPr>
            </w:pPr>
            <w:r w:rsidRPr="0033483B">
              <w:rPr>
                <w:rFonts w:eastAsia="Calibri"/>
                <w:sz w:val="20"/>
                <w:szCs w:val="20"/>
                <w:lang w:eastAsia="en-US"/>
              </w:rPr>
              <w:t>Должен отвечать требованиям РФ предъявляемых к данному виду документа.</w:t>
            </w:r>
          </w:p>
        </w:tc>
        <w:tc>
          <w:tcPr>
            <w:tcW w:w="1800" w:type="dxa"/>
            <w:tcBorders>
              <w:top w:val="single" w:sz="4" w:space="0" w:color="auto"/>
              <w:left w:val="single" w:sz="4" w:space="0" w:color="auto"/>
              <w:bottom w:val="single" w:sz="4" w:space="0" w:color="auto"/>
              <w:right w:val="nil"/>
            </w:tcBorders>
            <w:shd w:val="clear" w:color="auto" w:fill="FFFFFF"/>
            <w:vAlign w:val="center"/>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Имеется</w:t>
            </w:r>
          </w:p>
        </w:tc>
        <w:tc>
          <w:tcPr>
            <w:tcW w:w="1980"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Дееспособное физическое лицо</w:t>
            </w:r>
          </w:p>
        </w:tc>
        <w:tc>
          <w:tcPr>
            <w:tcW w:w="1980"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Доверенность</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 Быть действительным на момент подачи заявления;</w:t>
            </w:r>
          </w:p>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 отвечать требованиям РФ предъявляемых к данному виду документа</w:t>
            </w:r>
          </w:p>
        </w:tc>
      </w:tr>
    </w:tbl>
    <w:p w:rsidR="0033483B" w:rsidRPr="0033483B" w:rsidRDefault="0033483B" w:rsidP="0033483B">
      <w:pPr>
        <w:tabs>
          <w:tab w:val="left" w:pos="5610"/>
        </w:tabs>
        <w:rPr>
          <w:rFonts w:eastAsia="Calibri"/>
          <w:lang w:eastAsia="en-US"/>
        </w:rPr>
      </w:pPr>
    </w:p>
    <w:p w:rsidR="0033483B" w:rsidRPr="0033483B" w:rsidRDefault="0033483B" w:rsidP="0033483B">
      <w:pPr>
        <w:tabs>
          <w:tab w:val="left" w:pos="5610"/>
        </w:tabs>
        <w:rPr>
          <w:rFonts w:eastAsia="Calibri"/>
          <w:lang w:eastAsia="en-US"/>
        </w:rPr>
      </w:pPr>
    </w:p>
    <w:p w:rsidR="0033483B" w:rsidRPr="0033483B" w:rsidRDefault="0033483B" w:rsidP="0033483B">
      <w:pPr>
        <w:tabs>
          <w:tab w:val="left" w:pos="5610"/>
        </w:tabs>
        <w:jc w:val="center"/>
        <w:rPr>
          <w:rFonts w:eastAsia="Calibri"/>
          <w:lang w:eastAsia="en-US"/>
        </w:rPr>
      </w:pPr>
    </w:p>
    <w:p w:rsidR="0033483B" w:rsidRPr="0033483B" w:rsidRDefault="0033483B" w:rsidP="0033483B">
      <w:pPr>
        <w:tabs>
          <w:tab w:val="left" w:pos="5610"/>
        </w:tabs>
        <w:jc w:val="center"/>
        <w:rPr>
          <w:rFonts w:eastAsia="Calibri"/>
          <w:b/>
          <w:lang w:eastAsia="en-US"/>
        </w:rPr>
      </w:pPr>
      <w:r w:rsidRPr="0033483B">
        <w:rPr>
          <w:rFonts w:eastAsia="Calibri"/>
          <w:b/>
          <w:lang w:eastAsia="en-US"/>
        </w:rPr>
        <w:t>РАЗДЕЛ 4 «ДОКУМЕНТЫ, ПРЕДОСТАВЛЯЕМЫЕ ЗАЯВИТЕЛЕМ ДЛЯ ПОЛУЧЕНИЯ «ПОДУСЛУГИ»</w:t>
      </w:r>
    </w:p>
    <w:tbl>
      <w:tblPr>
        <w:tblW w:w="15035" w:type="dxa"/>
        <w:tblInd w:w="-175" w:type="dxa"/>
        <w:tblLayout w:type="fixed"/>
        <w:tblCellMar>
          <w:left w:w="0" w:type="dxa"/>
          <w:right w:w="0" w:type="dxa"/>
        </w:tblCellMar>
        <w:tblLook w:val="0000" w:firstRow="0" w:lastRow="0" w:firstColumn="0" w:lastColumn="0" w:noHBand="0" w:noVBand="0"/>
      </w:tblPr>
      <w:tblGrid>
        <w:gridCol w:w="537"/>
        <w:gridCol w:w="2053"/>
        <w:gridCol w:w="3402"/>
        <w:gridCol w:w="2552"/>
        <w:gridCol w:w="2268"/>
        <w:gridCol w:w="4223"/>
      </w:tblGrid>
      <w:tr w:rsidR="0033483B" w:rsidRPr="0033483B" w:rsidTr="0033483B">
        <w:trPr>
          <w:trHeight w:hRule="exact" w:val="1001"/>
        </w:trPr>
        <w:tc>
          <w:tcPr>
            <w:tcW w:w="537"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w:t>
            </w:r>
          </w:p>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п/п</w:t>
            </w:r>
          </w:p>
        </w:tc>
        <w:tc>
          <w:tcPr>
            <w:tcW w:w="2053"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Категория</w:t>
            </w:r>
          </w:p>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документа</w:t>
            </w:r>
          </w:p>
        </w:tc>
        <w:tc>
          <w:tcPr>
            <w:tcW w:w="3402"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Наименования документов, которые представляет заявитель для получения "подуслуги"</w:t>
            </w:r>
          </w:p>
        </w:tc>
        <w:tc>
          <w:tcPr>
            <w:tcW w:w="2552"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Количество необходимых экземпляров документа с указанием подлинник/копия</w:t>
            </w:r>
          </w:p>
        </w:tc>
        <w:tc>
          <w:tcPr>
            <w:tcW w:w="2268"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Документ, предоставляемый по условию</w:t>
            </w:r>
          </w:p>
        </w:tc>
        <w:tc>
          <w:tcPr>
            <w:tcW w:w="4223" w:type="dxa"/>
            <w:tcBorders>
              <w:top w:val="single" w:sz="4" w:space="0" w:color="auto"/>
              <w:left w:val="single" w:sz="4" w:space="0" w:color="auto"/>
              <w:bottom w:val="nil"/>
              <w:right w:val="single" w:sz="4" w:space="0" w:color="auto"/>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Установленные требования к документу</w:t>
            </w:r>
          </w:p>
        </w:tc>
      </w:tr>
      <w:tr w:rsidR="0033483B" w:rsidRPr="0033483B" w:rsidTr="0033483B">
        <w:trPr>
          <w:trHeight w:hRule="exact" w:val="269"/>
        </w:trPr>
        <w:tc>
          <w:tcPr>
            <w:tcW w:w="537"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1</w:t>
            </w:r>
          </w:p>
        </w:tc>
        <w:tc>
          <w:tcPr>
            <w:tcW w:w="2053"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2</w:t>
            </w:r>
          </w:p>
        </w:tc>
        <w:tc>
          <w:tcPr>
            <w:tcW w:w="3402"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3</w:t>
            </w:r>
          </w:p>
        </w:tc>
        <w:tc>
          <w:tcPr>
            <w:tcW w:w="2552"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4</w:t>
            </w:r>
          </w:p>
        </w:tc>
        <w:tc>
          <w:tcPr>
            <w:tcW w:w="2268" w:type="dxa"/>
            <w:tcBorders>
              <w:top w:val="single" w:sz="4" w:space="0" w:color="auto"/>
              <w:left w:val="single" w:sz="4" w:space="0" w:color="auto"/>
              <w:bottom w:val="nil"/>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5</w:t>
            </w:r>
          </w:p>
        </w:tc>
        <w:tc>
          <w:tcPr>
            <w:tcW w:w="4223" w:type="dxa"/>
            <w:tcBorders>
              <w:top w:val="single" w:sz="4" w:space="0" w:color="auto"/>
              <w:left w:val="single" w:sz="4" w:space="0" w:color="auto"/>
              <w:bottom w:val="nil"/>
              <w:right w:val="single" w:sz="4" w:space="0" w:color="auto"/>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6</w:t>
            </w:r>
          </w:p>
        </w:tc>
      </w:tr>
      <w:tr w:rsidR="0033483B" w:rsidRPr="0033483B" w:rsidTr="0033483B">
        <w:trPr>
          <w:trHeight w:hRule="exact" w:val="310"/>
        </w:trPr>
        <w:tc>
          <w:tcPr>
            <w:tcW w:w="15035"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33483B" w:rsidRPr="0033483B" w:rsidRDefault="0033483B" w:rsidP="0033483B">
            <w:pPr>
              <w:tabs>
                <w:tab w:val="left" w:pos="5610"/>
              </w:tabs>
              <w:jc w:val="center"/>
              <w:rPr>
                <w:rFonts w:eastAsia="Calibri"/>
                <w:sz w:val="20"/>
                <w:szCs w:val="20"/>
                <w:lang w:eastAsia="en-US"/>
              </w:rPr>
            </w:pPr>
            <w:r w:rsidRPr="0033483B">
              <w:rPr>
                <w:rFonts w:eastAsia="Calibri"/>
                <w:b/>
                <w:bCs/>
                <w:sz w:val="20"/>
                <w:szCs w:val="20"/>
                <w:lang w:eastAsia="en-US"/>
              </w:rPr>
              <w:t xml:space="preserve">1. Подуслуга </w:t>
            </w:r>
            <w:r w:rsidRPr="0033483B">
              <w:rPr>
                <w:rFonts w:eastAsia="Calibri"/>
                <w:b/>
                <w:bCs/>
                <w:sz w:val="20"/>
                <w:szCs w:val="20"/>
                <w:lang w:val="en-US" w:eastAsia="en-US"/>
              </w:rPr>
              <w:t>N</w:t>
            </w:r>
            <w:r w:rsidRPr="0033483B">
              <w:rPr>
                <w:rFonts w:eastAsia="Calibri"/>
                <w:b/>
                <w:bCs/>
                <w:sz w:val="20"/>
                <w:szCs w:val="20"/>
                <w:lang w:eastAsia="en-US"/>
              </w:rPr>
              <w:t>1</w:t>
            </w:r>
          </w:p>
        </w:tc>
      </w:tr>
      <w:tr w:rsidR="0033483B" w:rsidRPr="0033483B" w:rsidTr="0033483B">
        <w:trPr>
          <w:trHeight w:hRule="exact" w:val="995"/>
        </w:trPr>
        <w:tc>
          <w:tcPr>
            <w:tcW w:w="53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1</w:t>
            </w:r>
          </w:p>
        </w:tc>
        <w:tc>
          <w:tcPr>
            <w:tcW w:w="2053"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 xml:space="preserve">Заявление. </w:t>
            </w:r>
          </w:p>
          <w:p w:rsidR="0033483B" w:rsidRPr="0033483B" w:rsidRDefault="0033483B" w:rsidP="0033483B">
            <w:pPr>
              <w:tabs>
                <w:tab w:val="left" w:pos="5610"/>
              </w:tabs>
              <w:rPr>
                <w:rFonts w:eastAsia="Calibri"/>
                <w:sz w:val="20"/>
                <w:szCs w:val="20"/>
                <w:lang w:eastAsia="en-US"/>
              </w:rPr>
            </w:pPr>
          </w:p>
        </w:tc>
        <w:tc>
          <w:tcPr>
            <w:tcW w:w="340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Заявление о присвоении адреса объекту недвижимости и аннулировании адреса</w:t>
            </w:r>
          </w:p>
        </w:tc>
        <w:tc>
          <w:tcPr>
            <w:tcW w:w="255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1 Экз. Оригинал.</w:t>
            </w:r>
          </w:p>
        </w:tc>
        <w:tc>
          <w:tcPr>
            <w:tcW w:w="2268"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Нет</w:t>
            </w:r>
          </w:p>
        </w:tc>
        <w:tc>
          <w:tcPr>
            <w:tcW w:w="4223"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Заявление по форме указанной в приложении.</w:t>
            </w:r>
          </w:p>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Сведения, указанные в заявлении подтверждаются подписью лица подавшего заявление, с указанием даты подачи заявления.</w:t>
            </w:r>
          </w:p>
          <w:p w:rsidR="0033483B" w:rsidRPr="0033483B" w:rsidRDefault="0033483B" w:rsidP="0033483B">
            <w:pPr>
              <w:tabs>
                <w:tab w:val="left" w:pos="5610"/>
              </w:tabs>
              <w:jc w:val="center"/>
              <w:rPr>
                <w:rFonts w:eastAsia="Calibri"/>
                <w:sz w:val="20"/>
                <w:szCs w:val="20"/>
                <w:lang w:eastAsia="en-US"/>
              </w:rPr>
            </w:pPr>
          </w:p>
        </w:tc>
      </w:tr>
      <w:tr w:rsidR="0033483B" w:rsidRPr="0033483B" w:rsidTr="0033483B">
        <w:trPr>
          <w:trHeight w:hRule="exact" w:val="711"/>
        </w:trPr>
        <w:tc>
          <w:tcPr>
            <w:tcW w:w="537" w:type="dxa"/>
            <w:vMerge w:val="restart"/>
            <w:tcBorders>
              <w:top w:val="single" w:sz="4" w:space="0" w:color="auto"/>
              <w:left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2</w:t>
            </w:r>
          </w:p>
        </w:tc>
        <w:tc>
          <w:tcPr>
            <w:tcW w:w="2053" w:type="dxa"/>
            <w:vMerge w:val="restart"/>
            <w:tcBorders>
              <w:top w:val="single" w:sz="4" w:space="0" w:color="auto"/>
              <w:left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Документ, подтверждающий полномочия представителя заявителя.</w:t>
            </w:r>
          </w:p>
        </w:tc>
        <w:tc>
          <w:tcPr>
            <w:tcW w:w="340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1.Доверенность.</w:t>
            </w:r>
          </w:p>
          <w:p w:rsidR="0033483B" w:rsidRPr="0033483B" w:rsidRDefault="0033483B" w:rsidP="0033483B">
            <w:pPr>
              <w:tabs>
                <w:tab w:val="left" w:pos="5610"/>
              </w:tabs>
              <w:jc w:val="center"/>
              <w:rPr>
                <w:rFonts w:eastAsia="Calibri"/>
                <w:sz w:val="20"/>
                <w:szCs w:val="20"/>
                <w:lang w:eastAsia="en-US"/>
              </w:rPr>
            </w:pPr>
          </w:p>
          <w:p w:rsidR="0033483B" w:rsidRPr="0033483B" w:rsidRDefault="0033483B" w:rsidP="0033483B">
            <w:pPr>
              <w:tabs>
                <w:tab w:val="left" w:pos="5610"/>
              </w:tabs>
              <w:jc w:val="center"/>
              <w:rPr>
                <w:rFonts w:eastAsia="Calibri"/>
                <w:sz w:val="20"/>
                <w:szCs w:val="20"/>
                <w:lang w:eastAsia="en-US"/>
              </w:rPr>
            </w:pPr>
          </w:p>
          <w:p w:rsidR="0033483B" w:rsidRPr="0033483B" w:rsidRDefault="0033483B" w:rsidP="0033483B">
            <w:pPr>
              <w:tabs>
                <w:tab w:val="left" w:pos="5610"/>
              </w:tabs>
              <w:jc w:val="center"/>
              <w:rPr>
                <w:rFonts w:eastAsia="Calibri"/>
                <w:sz w:val="20"/>
                <w:szCs w:val="20"/>
                <w:lang w:eastAsia="en-US"/>
              </w:rPr>
            </w:pPr>
          </w:p>
          <w:p w:rsidR="0033483B" w:rsidRPr="0033483B" w:rsidRDefault="0033483B" w:rsidP="0033483B">
            <w:pPr>
              <w:tabs>
                <w:tab w:val="left" w:pos="5610"/>
              </w:tabs>
              <w:jc w:val="center"/>
              <w:rPr>
                <w:rFonts w:eastAsia="Calibri"/>
                <w:sz w:val="20"/>
                <w:szCs w:val="20"/>
                <w:lang w:eastAsia="en-US"/>
              </w:rPr>
            </w:pPr>
          </w:p>
        </w:tc>
        <w:tc>
          <w:tcPr>
            <w:tcW w:w="255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ind w:left="31" w:right="98"/>
              <w:rPr>
                <w:rFonts w:eastAsia="Calibri"/>
                <w:sz w:val="20"/>
                <w:szCs w:val="20"/>
                <w:lang w:eastAsia="en-US"/>
              </w:rPr>
            </w:pPr>
            <w:r w:rsidRPr="0033483B">
              <w:rPr>
                <w:rFonts w:eastAsia="Calibri"/>
                <w:sz w:val="20"/>
                <w:szCs w:val="20"/>
                <w:lang w:eastAsia="en-US"/>
              </w:rPr>
              <w:t>1. Экз. Подлинник или</w:t>
            </w:r>
          </w:p>
          <w:p w:rsidR="0033483B" w:rsidRPr="0033483B" w:rsidRDefault="0033483B" w:rsidP="0033483B">
            <w:pPr>
              <w:tabs>
                <w:tab w:val="left" w:pos="5610"/>
              </w:tabs>
              <w:ind w:left="31" w:right="98"/>
              <w:rPr>
                <w:rFonts w:eastAsia="Calibri"/>
                <w:sz w:val="20"/>
                <w:szCs w:val="20"/>
                <w:lang w:eastAsia="en-US"/>
              </w:rPr>
            </w:pPr>
            <w:r w:rsidRPr="0033483B">
              <w:rPr>
                <w:rFonts w:eastAsia="Calibri"/>
                <w:sz w:val="20"/>
                <w:szCs w:val="20"/>
                <w:lang w:eastAsia="en-US"/>
              </w:rPr>
              <w:t xml:space="preserve"> копия, заверенная в </w:t>
            </w:r>
          </w:p>
          <w:p w:rsidR="0033483B" w:rsidRPr="0033483B" w:rsidRDefault="0033483B" w:rsidP="0033483B">
            <w:pPr>
              <w:tabs>
                <w:tab w:val="left" w:pos="5610"/>
              </w:tabs>
              <w:ind w:left="31" w:right="98"/>
              <w:rPr>
                <w:rFonts w:eastAsia="Calibri"/>
                <w:sz w:val="20"/>
                <w:szCs w:val="20"/>
                <w:lang w:eastAsia="en-US"/>
              </w:rPr>
            </w:pPr>
            <w:r w:rsidRPr="0033483B">
              <w:rPr>
                <w:rFonts w:eastAsia="Calibri"/>
                <w:sz w:val="20"/>
                <w:szCs w:val="20"/>
                <w:lang w:eastAsia="en-US"/>
              </w:rPr>
              <w:t xml:space="preserve">установленном порядке. </w:t>
            </w:r>
          </w:p>
        </w:tc>
        <w:tc>
          <w:tcPr>
            <w:tcW w:w="2268"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Нет</w:t>
            </w:r>
          </w:p>
        </w:tc>
        <w:tc>
          <w:tcPr>
            <w:tcW w:w="4223"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Соответствовать требованиям установленным законодательством РФ</w:t>
            </w:r>
          </w:p>
        </w:tc>
      </w:tr>
      <w:tr w:rsidR="0033483B" w:rsidRPr="0033483B" w:rsidTr="0033483B">
        <w:trPr>
          <w:trHeight w:hRule="exact" w:val="565"/>
        </w:trPr>
        <w:tc>
          <w:tcPr>
            <w:tcW w:w="537" w:type="dxa"/>
            <w:vMerge/>
            <w:tcBorders>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p>
        </w:tc>
        <w:tc>
          <w:tcPr>
            <w:tcW w:w="2053" w:type="dxa"/>
            <w:vMerge/>
            <w:tcBorders>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p>
        </w:tc>
        <w:tc>
          <w:tcPr>
            <w:tcW w:w="340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2. Учредительные документы.</w:t>
            </w:r>
          </w:p>
        </w:tc>
        <w:tc>
          <w:tcPr>
            <w:tcW w:w="255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ind w:left="31" w:right="98"/>
              <w:rPr>
                <w:rFonts w:eastAsia="Calibri"/>
                <w:sz w:val="20"/>
                <w:szCs w:val="20"/>
                <w:lang w:eastAsia="en-US"/>
              </w:rPr>
            </w:pPr>
            <w:r w:rsidRPr="0033483B">
              <w:rPr>
                <w:rFonts w:eastAsia="Calibri"/>
                <w:sz w:val="20"/>
                <w:szCs w:val="20"/>
                <w:lang w:eastAsia="en-US"/>
              </w:rPr>
              <w:t xml:space="preserve">1. Экз. Копия, заверенная в </w:t>
            </w:r>
          </w:p>
          <w:p w:rsidR="0033483B" w:rsidRPr="0033483B" w:rsidRDefault="0033483B" w:rsidP="0033483B">
            <w:pPr>
              <w:tabs>
                <w:tab w:val="left" w:pos="5610"/>
              </w:tabs>
              <w:ind w:left="31" w:right="98"/>
              <w:rPr>
                <w:rFonts w:eastAsia="Calibri"/>
                <w:sz w:val="20"/>
                <w:szCs w:val="20"/>
                <w:lang w:eastAsia="en-US"/>
              </w:rPr>
            </w:pPr>
            <w:r w:rsidRPr="0033483B">
              <w:rPr>
                <w:rFonts w:eastAsia="Calibri"/>
                <w:sz w:val="20"/>
                <w:szCs w:val="20"/>
                <w:lang w:eastAsia="en-US"/>
              </w:rPr>
              <w:t>установленном порядке.</w:t>
            </w:r>
          </w:p>
        </w:tc>
        <w:tc>
          <w:tcPr>
            <w:tcW w:w="2268"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Нет</w:t>
            </w:r>
          </w:p>
        </w:tc>
        <w:tc>
          <w:tcPr>
            <w:tcW w:w="4223"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Соответствовать требованиям установленным законодательством РФ</w:t>
            </w:r>
          </w:p>
        </w:tc>
      </w:tr>
      <w:tr w:rsidR="0033483B" w:rsidRPr="0033483B" w:rsidTr="0033483B">
        <w:trPr>
          <w:trHeight w:hRule="exact" w:val="2534"/>
        </w:trPr>
        <w:tc>
          <w:tcPr>
            <w:tcW w:w="53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lastRenderedPageBreak/>
              <w:t>3</w:t>
            </w:r>
          </w:p>
        </w:tc>
        <w:tc>
          <w:tcPr>
            <w:tcW w:w="2053"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autoSpaceDE w:val="0"/>
              <w:autoSpaceDN w:val="0"/>
              <w:adjustRightInd w:val="0"/>
              <w:rPr>
                <w:rFonts w:eastAsia="Calibri"/>
                <w:sz w:val="20"/>
                <w:szCs w:val="20"/>
                <w:lang w:eastAsia="en-US"/>
              </w:rPr>
            </w:pPr>
            <w:r w:rsidRPr="0033483B">
              <w:rPr>
                <w:rFonts w:eastAsia="Calibri"/>
                <w:sz w:val="20"/>
                <w:szCs w:val="20"/>
                <w:lang w:eastAsia="en-US"/>
              </w:rPr>
              <w:t>Документ, удостоверяющий личность заявителя (удостоверяющий личность представителя заявителя, если заявление представляется представителем заявителя).</w:t>
            </w:r>
          </w:p>
          <w:p w:rsidR="0033483B" w:rsidRPr="0033483B" w:rsidRDefault="0033483B" w:rsidP="0033483B">
            <w:pPr>
              <w:tabs>
                <w:tab w:val="left" w:pos="5610"/>
              </w:tabs>
              <w:jc w:val="center"/>
              <w:rPr>
                <w:rFonts w:eastAsia="Calibri"/>
                <w:sz w:val="20"/>
                <w:szCs w:val="20"/>
                <w:lang w:eastAsia="en-US"/>
              </w:rPr>
            </w:pPr>
          </w:p>
        </w:tc>
        <w:tc>
          <w:tcPr>
            <w:tcW w:w="340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Паспорт.</w:t>
            </w:r>
          </w:p>
        </w:tc>
        <w:tc>
          <w:tcPr>
            <w:tcW w:w="255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ind w:left="31" w:right="98"/>
              <w:rPr>
                <w:rFonts w:eastAsia="Calibri"/>
                <w:sz w:val="20"/>
                <w:szCs w:val="20"/>
                <w:lang w:eastAsia="en-US"/>
              </w:rPr>
            </w:pPr>
            <w:r w:rsidRPr="0033483B">
              <w:rPr>
                <w:rFonts w:eastAsia="Calibri"/>
                <w:sz w:val="20"/>
                <w:szCs w:val="20"/>
                <w:lang w:eastAsia="en-US"/>
              </w:rPr>
              <w:t>1 Экз. Копия, заверенная в</w:t>
            </w:r>
          </w:p>
          <w:p w:rsidR="0033483B" w:rsidRPr="0033483B" w:rsidRDefault="0033483B" w:rsidP="0033483B">
            <w:pPr>
              <w:tabs>
                <w:tab w:val="left" w:pos="5610"/>
              </w:tabs>
              <w:ind w:left="31" w:right="98"/>
              <w:rPr>
                <w:rFonts w:eastAsia="Calibri"/>
                <w:sz w:val="20"/>
                <w:szCs w:val="20"/>
                <w:lang w:eastAsia="en-US"/>
              </w:rPr>
            </w:pPr>
            <w:r w:rsidRPr="0033483B">
              <w:rPr>
                <w:rFonts w:eastAsia="Calibri"/>
                <w:sz w:val="20"/>
                <w:szCs w:val="20"/>
                <w:lang w:eastAsia="en-US"/>
              </w:rPr>
              <w:t xml:space="preserve">установленном порядке. </w:t>
            </w:r>
          </w:p>
        </w:tc>
        <w:tc>
          <w:tcPr>
            <w:tcW w:w="2268"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Нет</w:t>
            </w:r>
          </w:p>
        </w:tc>
        <w:tc>
          <w:tcPr>
            <w:tcW w:w="4223"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Соответствовать требованиям установленным законодательством РФ</w:t>
            </w:r>
          </w:p>
        </w:tc>
      </w:tr>
      <w:tr w:rsidR="0033483B" w:rsidRPr="0033483B" w:rsidTr="0033483B">
        <w:trPr>
          <w:trHeight w:hRule="exact" w:val="1137"/>
        </w:trPr>
        <w:tc>
          <w:tcPr>
            <w:tcW w:w="53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4</w:t>
            </w:r>
          </w:p>
        </w:tc>
        <w:tc>
          <w:tcPr>
            <w:tcW w:w="2053"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autoSpaceDE w:val="0"/>
              <w:autoSpaceDN w:val="0"/>
              <w:adjustRightInd w:val="0"/>
              <w:ind w:left="69"/>
              <w:contextualSpacing/>
              <w:jc w:val="both"/>
              <w:rPr>
                <w:sz w:val="20"/>
                <w:szCs w:val="20"/>
              </w:rPr>
            </w:pPr>
            <w:r w:rsidRPr="0033483B">
              <w:rPr>
                <w:sz w:val="20"/>
                <w:szCs w:val="20"/>
              </w:rPr>
              <w:t>Решение</w:t>
            </w:r>
          </w:p>
        </w:tc>
        <w:tc>
          <w:tcPr>
            <w:tcW w:w="340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rPr>
                <w:sz w:val="20"/>
                <w:szCs w:val="20"/>
              </w:rPr>
            </w:pPr>
            <w:r w:rsidRPr="0033483B">
              <w:rPr>
                <w:sz w:val="20"/>
                <w:szCs w:val="20"/>
              </w:rPr>
              <w:t>Решением общего собрания собственников в многоквартирном доме</w:t>
            </w:r>
          </w:p>
          <w:p w:rsidR="0033483B" w:rsidRPr="0033483B" w:rsidRDefault="0033483B" w:rsidP="0033483B">
            <w:pPr>
              <w:tabs>
                <w:tab w:val="left" w:pos="5610"/>
              </w:tabs>
              <w:jc w:val="center"/>
              <w:rPr>
                <w:rFonts w:eastAsia="Calibri"/>
                <w:sz w:val="20"/>
                <w:szCs w:val="20"/>
                <w:lang w:eastAsia="en-US"/>
              </w:rPr>
            </w:pPr>
          </w:p>
        </w:tc>
        <w:tc>
          <w:tcPr>
            <w:tcW w:w="255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ind w:left="2268" w:right="-7513" w:hanging="2268"/>
              <w:rPr>
                <w:rFonts w:eastAsia="Calibri"/>
                <w:sz w:val="20"/>
                <w:szCs w:val="20"/>
                <w:lang w:eastAsia="en-US"/>
              </w:rPr>
            </w:pPr>
            <w:r w:rsidRPr="0033483B">
              <w:rPr>
                <w:rFonts w:eastAsia="Calibri"/>
                <w:sz w:val="20"/>
                <w:szCs w:val="20"/>
                <w:lang w:eastAsia="en-US"/>
              </w:rPr>
              <w:t>1. Экз. Подлинник</w:t>
            </w:r>
          </w:p>
          <w:p w:rsidR="0033483B" w:rsidRPr="0033483B" w:rsidRDefault="0033483B" w:rsidP="0033483B">
            <w:pPr>
              <w:tabs>
                <w:tab w:val="left" w:pos="5610"/>
              </w:tabs>
              <w:ind w:left="2268" w:right="-7513" w:hanging="2268"/>
              <w:rPr>
                <w:rFonts w:eastAsia="Calibri"/>
                <w:sz w:val="20"/>
                <w:szCs w:val="20"/>
                <w:lang w:eastAsia="en-US"/>
              </w:rPr>
            </w:pPr>
            <w:r w:rsidRPr="0033483B">
              <w:rPr>
                <w:rFonts w:eastAsia="Calibri"/>
                <w:sz w:val="20"/>
                <w:szCs w:val="20"/>
                <w:lang w:eastAsia="en-US"/>
              </w:rPr>
              <w:t xml:space="preserve"> </w:t>
            </w:r>
          </w:p>
          <w:p w:rsidR="0033483B" w:rsidRPr="0033483B" w:rsidRDefault="0033483B" w:rsidP="0033483B">
            <w:pPr>
              <w:tabs>
                <w:tab w:val="left" w:pos="5610"/>
              </w:tabs>
              <w:rPr>
                <w:rFonts w:eastAsia="Calibri"/>
                <w:sz w:val="20"/>
                <w:szCs w:val="20"/>
                <w:lang w:eastAsia="en-US"/>
              </w:rPr>
            </w:pPr>
          </w:p>
        </w:tc>
        <w:tc>
          <w:tcPr>
            <w:tcW w:w="2268"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rPr>
                <w:sz w:val="20"/>
                <w:szCs w:val="20"/>
              </w:rPr>
            </w:pPr>
            <w:r w:rsidRPr="0033483B">
              <w:rPr>
                <w:sz w:val="20"/>
                <w:szCs w:val="20"/>
              </w:rPr>
              <w:t>При представлении заявления от имени собственников помещений в многоквартирном доме</w:t>
            </w:r>
          </w:p>
          <w:p w:rsidR="0033483B" w:rsidRPr="0033483B" w:rsidRDefault="0033483B" w:rsidP="0033483B">
            <w:pPr>
              <w:jc w:val="both"/>
              <w:rPr>
                <w:sz w:val="20"/>
                <w:szCs w:val="20"/>
              </w:rPr>
            </w:pPr>
          </w:p>
          <w:p w:rsidR="0033483B" w:rsidRPr="0033483B" w:rsidRDefault="0033483B" w:rsidP="0033483B">
            <w:pPr>
              <w:jc w:val="both"/>
              <w:rPr>
                <w:sz w:val="20"/>
                <w:szCs w:val="20"/>
              </w:rPr>
            </w:pPr>
          </w:p>
          <w:p w:rsidR="0033483B" w:rsidRPr="0033483B" w:rsidRDefault="0033483B" w:rsidP="0033483B">
            <w:pPr>
              <w:jc w:val="both"/>
              <w:rPr>
                <w:sz w:val="20"/>
                <w:szCs w:val="20"/>
              </w:rPr>
            </w:pPr>
          </w:p>
          <w:p w:rsidR="0033483B" w:rsidRPr="0033483B" w:rsidRDefault="0033483B" w:rsidP="0033483B">
            <w:pPr>
              <w:jc w:val="both"/>
              <w:rPr>
                <w:sz w:val="20"/>
                <w:szCs w:val="20"/>
              </w:rPr>
            </w:pPr>
          </w:p>
          <w:p w:rsidR="0033483B" w:rsidRPr="0033483B" w:rsidRDefault="0033483B" w:rsidP="0033483B">
            <w:pPr>
              <w:jc w:val="both"/>
              <w:rPr>
                <w:sz w:val="20"/>
                <w:szCs w:val="20"/>
              </w:rPr>
            </w:pPr>
          </w:p>
          <w:p w:rsidR="0033483B" w:rsidRPr="0033483B" w:rsidRDefault="0033483B" w:rsidP="0033483B">
            <w:pPr>
              <w:jc w:val="both"/>
              <w:rPr>
                <w:sz w:val="20"/>
                <w:szCs w:val="20"/>
              </w:rPr>
            </w:pPr>
          </w:p>
        </w:tc>
        <w:tc>
          <w:tcPr>
            <w:tcW w:w="4223"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Соответствовать требованиям установленным законодательством РФ</w:t>
            </w:r>
          </w:p>
        </w:tc>
      </w:tr>
      <w:tr w:rsidR="0033483B" w:rsidRPr="0033483B" w:rsidTr="0033483B">
        <w:trPr>
          <w:trHeight w:hRule="exact" w:val="1428"/>
        </w:trPr>
        <w:tc>
          <w:tcPr>
            <w:tcW w:w="53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5</w:t>
            </w:r>
          </w:p>
        </w:tc>
        <w:tc>
          <w:tcPr>
            <w:tcW w:w="2053"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autoSpaceDE w:val="0"/>
              <w:autoSpaceDN w:val="0"/>
              <w:adjustRightInd w:val="0"/>
              <w:ind w:left="69"/>
              <w:contextualSpacing/>
              <w:jc w:val="both"/>
              <w:rPr>
                <w:sz w:val="20"/>
                <w:szCs w:val="20"/>
              </w:rPr>
            </w:pPr>
            <w:r w:rsidRPr="0033483B">
              <w:rPr>
                <w:sz w:val="20"/>
                <w:szCs w:val="20"/>
              </w:rPr>
              <w:t xml:space="preserve">Решение </w:t>
            </w:r>
          </w:p>
        </w:tc>
        <w:tc>
          <w:tcPr>
            <w:tcW w:w="340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rPr>
                <w:sz w:val="20"/>
                <w:szCs w:val="20"/>
              </w:rPr>
            </w:pPr>
            <w:r w:rsidRPr="0033483B">
              <w:rPr>
                <w:sz w:val="20"/>
                <w:szCs w:val="20"/>
              </w:rPr>
              <w:t>Решение общего собрания членов</w:t>
            </w:r>
            <w:r w:rsidRPr="0033483B">
              <w:rPr>
                <w:rFonts w:ascii="Courier New" w:eastAsia="Calibri" w:hAnsi="Courier New" w:cs="Courier New"/>
                <w:lang w:eastAsia="en-US"/>
              </w:rPr>
              <w:t xml:space="preserve"> </w:t>
            </w:r>
            <w:r w:rsidRPr="0033483B">
              <w:rPr>
                <w:sz w:val="20"/>
                <w:szCs w:val="20"/>
              </w:rPr>
              <w:t>садоводческого или огороднического некоммерческого товарищества</w:t>
            </w:r>
          </w:p>
        </w:tc>
        <w:tc>
          <w:tcPr>
            <w:tcW w:w="255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ind w:left="2268" w:right="-7513" w:hanging="2268"/>
              <w:rPr>
                <w:rFonts w:eastAsia="Calibri"/>
                <w:sz w:val="20"/>
                <w:szCs w:val="20"/>
                <w:lang w:eastAsia="en-US"/>
              </w:rPr>
            </w:pPr>
            <w:r w:rsidRPr="0033483B">
              <w:rPr>
                <w:rFonts w:eastAsia="Calibri"/>
                <w:sz w:val="20"/>
                <w:szCs w:val="20"/>
                <w:lang w:eastAsia="en-US"/>
              </w:rPr>
              <w:t xml:space="preserve">1. Экз. Подлинник </w:t>
            </w:r>
          </w:p>
          <w:p w:rsidR="0033483B" w:rsidRPr="0033483B" w:rsidRDefault="0033483B" w:rsidP="0033483B">
            <w:pPr>
              <w:tabs>
                <w:tab w:val="left" w:pos="5610"/>
              </w:tabs>
              <w:rPr>
                <w:rFonts w:eastAsia="Calibri"/>
                <w:sz w:val="20"/>
                <w:szCs w:val="20"/>
                <w:lang w:eastAsia="en-US"/>
              </w:rPr>
            </w:pPr>
          </w:p>
        </w:tc>
        <w:tc>
          <w:tcPr>
            <w:tcW w:w="2268"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При представлении заявления от имени членов садоводческого или огороднического некоммерческого товарищества</w:t>
            </w:r>
          </w:p>
        </w:tc>
        <w:tc>
          <w:tcPr>
            <w:tcW w:w="4223"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Соответствовать требованиям установленным законодательством РФ</w:t>
            </w:r>
          </w:p>
        </w:tc>
      </w:tr>
      <w:tr w:rsidR="0033483B" w:rsidRPr="0033483B" w:rsidTr="0033483B">
        <w:trPr>
          <w:trHeight w:hRule="exact" w:val="719"/>
        </w:trPr>
        <w:tc>
          <w:tcPr>
            <w:tcW w:w="53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6</w:t>
            </w:r>
          </w:p>
        </w:tc>
        <w:tc>
          <w:tcPr>
            <w:tcW w:w="2053"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autoSpaceDE w:val="0"/>
              <w:autoSpaceDN w:val="0"/>
              <w:adjustRightInd w:val="0"/>
              <w:contextualSpacing/>
              <w:jc w:val="both"/>
              <w:rPr>
                <w:sz w:val="20"/>
                <w:szCs w:val="20"/>
              </w:rPr>
            </w:pPr>
            <w:r w:rsidRPr="0033483B">
              <w:rPr>
                <w:sz w:val="20"/>
                <w:szCs w:val="20"/>
              </w:rPr>
              <w:t>Договор</w:t>
            </w:r>
          </w:p>
        </w:tc>
        <w:tc>
          <w:tcPr>
            <w:tcW w:w="340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rPr>
                <w:sz w:val="20"/>
                <w:szCs w:val="20"/>
              </w:rPr>
            </w:pPr>
            <w:r w:rsidRPr="0033483B">
              <w:rPr>
                <w:sz w:val="20"/>
                <w:szCs w:val="20"/>
              </w:rPr>
              <w:t>Договора подряда на выполнение кадастровых работ</w:t>
            </w:r>
          </w:p>
        </w:tc>
        <w:tc>
          <w:tcPr>
            <w:tcW w:w="255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ind w:right="-7513"/>
              <w:rPr>
                <w:rFonts w:eastAsia="Calibri"/>
                <w:sz w:val="20"/>
                <w:szCs w:val="20"/>
                <w:lang w:eastAsia="en-US"/>
              </w:rPr>
            </w:pPr>
            <w:r w:rsidRPr="0033483B">
              <w:rPr>
                <w:rFonts w:eastAsia="Calibri"/>
                <w:sz w:val="20"/>
                <w:szCs w:val="20"/>
                <w:lang w:eastAsia="en-US"/>
              </w:rPr>
              <w:t xml:space="preserve">Копия, заверенная в </w:t>
            </w:r>
          </w:p>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установленном порядке.</w:t>
            </w:r>
          </w:p>
        </w:tc>
        <w:tc>
          <w:tcPr>
            <w:tcW w:w="2268"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both"/>
              <w:rPr>
                <w:rFonts w:eastAsia="Calibri"/>
                <w:sz w:val="20"/>
                <w:szCs w:val="20"/>
                <w:lang w:eastAsia="en-US"/>
              </w:rPr>
            </w:pPr>
            <w:r w:rsidRPr="0033483B">
              <w:rPr>
                <w:rFonts w:eastAsia="Calibri"/>
                <w:sz w:val="20"/>
                <w:szCs w:val="20"/>
                <w:lang w:eastAsia="en-US"/>
              </w:rPr>
              <w:t>Предоставляется в случае выполнения кадастровых работ</w:t>
            </w:r>
          </w:p>
        </w:tc>
        <w:tc>
          <w:tcPr>
            <w:tcW w:w="4223"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Соответствовать требованиям установленным законодательством РФ</w:t>
            </w:r>
          </w:p>
        </w:tc>
      </w:tr>
      <w:tr w:rsidR="0033483B" w:rsidRPr="0033483B" w:rsidTr="0033483B">
        <w:trPr>
          <w:trHeight w:hRule="exact" w:val="703"/>
        </w:trPr>
        <w:tc>
          <w:tcPr>
            <w:tcW w:w="53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7</w:t>
            </w:r>
          </w:p>
        </w:tc>
        <w:tc>
          <w:tcPr>
            <w:tcW w:w="2053"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autoSpaceDE w:val="0"/>
              <w:autoSpaceDN w:val="0"/>
              <w:adjustRightInd w:val="0"/>
              <w:contextualSpacing/>
              <w:jc w:val="both"/>
              <w:rPr>
                <w:sz w:val="20"/>
                <w:szCs w:val="20"/>
              </w:rPr>
            </w:pPr>
            <w:r w:rsidRPr="0033483B">
              <w:rPr>
                <w:sz w:val="20"/>
                <w:szCs w:val="20"/>
              </w:rPr>
              <w:t xml:space="preserve">Контракт </w:t>
            </w:r>
          </w:p>
        </w:tc>
        <w:tc>
          <w:tcPr>
            <w:tcW w:w="340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rPr>
                <w:rFonts w:eastAsia="Calibri"/>
                <w:sz w:val="20"/>
                <w:szCs w:val="20"/>
                <w:lang w:eastAsia="en-US"/>
              </w:rPr>
            </w:pPr>
            <w:r w:rsidRPr="0033483B">
              <w:rPr>
                <w:rFonts w:eastAsia="Calibri"/>
                <w:sz w:val="20"/>
                <w:szCs w:val="20"/>
                <w:lang w:eastAsia="en-US"/>
              </w:rPr>
              <w:t>Муниципального контракта на выполнение комплексных кадастровых работ</w:t>
            </w:r>
          </w:p>
        </w:tc>
        <w:tc>
          <w:tcPr>
            <w:tcW w:w="2552"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 xml:space="preserve">Копия, заверенная в </w:t>
            </w:r>
          </w:p>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 xml:space="preserve">установленном порядке. </w:t>
            </w:r>
          </w:p>
        </w:tc>
        <w:tc>
          <w:tcPr>
            <w:tcW w:w="2268"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both"/>
              <w:rPr>
                <w:rFonts w:eastAsia="Calibri"/>
                <w:sz w:val="20"/>
                <w:szCs w:val="20"/>
                <w:lang w:eastAsia="en-US"/>
              </w:rPr>
            </w:pPr>
            <w:r w:rsidRPr="0033483B">
              <w:rPr>
                <w:rFonts w:eastAsia="Calibri"/>
                <w:sz w:val="20"/>
                <w:szCs w:val="20"/>
                <w:lang w:eastAsia="en-US"/>
              </w:rPr>
              <w:t xml:space="preserve">В случае выполнения комплексных кадастровых работ </w:t>
            </w:r>
          </w:p>
        </w:tc>
        <w:tc>
          <w:tcPr>
            <w:tcW w:w="4223"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Соответствовать требованиям установленным законодательством РФ</w:t>
            </w:r>
          </w:p>
        </w:tc>
      </w:tr>
    </w:tbl>
    <w:p w:rsidR="0033483B" w:rsidRPr="0033483B" w:rsidRDefault="0033483B" w:rsidP="0033483B">
      <w:pPr>
        <w:rPr>
          <w:rFonts w:eastAsia="Calibri"/>
          <w:lang w:eastAsia="en-US"/>
        </w:rPr>
      </w:pPr>
    </w:p>
    <w:p w:rsidR="0033483B" w:rsidRPr="0033483B" w:rsidRDefault="0033483B" w:rsidP="0033483B">
      <w:pPr>
        <w:jc w:val="center"/>
        <w:rPr>
          <w:rFonts w:eastAsia="Calibri"/>
          <w:b/>
          <w:lang w:eastAsia="en-US"/>
        </w:rPr>
      </w:pPr>
      <w:r w:rsidRPr="0033483B">
        <w:rPr>
          <w:rFonts w:eastAsia="Calibri"/>
          <w:b/>
          <w:lang w:eastAsia="en-US"/>
        </w:rPr>
        <w:t xml:space="preserve">РАЗДЕЛ 5 «ДОКУМЕНТЫ И СВЕДЕНИЯ, </w:t>
      </w:r>
    </w:p>
    <w:p w:rsidR="0033483B" w:rsidRPr="0033483B" w:rsidRDefault="0033483B" w:rsidP="0033483B">
      <w:pPr>
        <w:jc w:val="center"/>
        <w:rPr>
          <w:rFonts w:eastAsia="Calibri"/>
          <w:b/>
          <w:lang w:eastAsia="en-US"/>
        </w:rPr>
      </w:pPr>
      <w:r w:rsidRPr="0033483B">
        <w:rPr>
          <w:rFonts w:eastAsia="Calibri"/>
          <w:b/>
          <w:lang w:eastAsia="en-US"/>
        </w:rPr>
        <w:t>ПОЛУЧАЕМЫЕ ПОСРЕДСТВОМ МЕЖВЕДОМСТВЕННОГО ИНФОРМАЦИОННОГО ВЗАИМОДЕЙСТВИЯ»</w:t>
      </w:r>
    </w:p>
    <w:tbl>
      <w:tblPr>
        <w:tblW w:w="15489" w:type="dxa"/>
        <w:tblInd w:w="-175" w:type="dxa"/>
        <w:tblLayout w:type="fixed"/>
        <w:tblCellMar>
          <w:left w:w="0" w:type="dxa"/>
          <w:right w:w="0" w:type="dxa"/>
        </w:tblCellMar>
        <w:tblLook w:val="0000" w:firstRow="0" w:lastRow="0" w:firstColumn="0" w:lastColumn="0" w:noHBand="0" w:noVBand="0"/>
      </w:tblPr>
      <w:tblGrid>
        <w:gridCol w:w="1596"/>
        <w:gridCol w:w="21"/>
        <w:gridCol w:w="1962"/>
        <w:gridCol w:w="18"/>
        <w:gridCol w:w="2520"/>
        <w:gridCol w:w="14"/>
        <w:gridCol w:w="1786"/>
        <w:gridCol w:w="57"/>
        <w:gridCol w:w="1923"/>
        <w:gridCol w:w="42"/>
        <w:gridCol w:w="858"/>
        <w:gridCol w:w="27"/>
        <w:gridCol w:w="2133"/>
        <w:gridCol w:w="1080"/>
        <w:gridCol w:w="30"/>
        <w:gridCol w:w="1422"/>
      </w:tblGrid>
      <w:tr w:rsidR="0033483B" w:rsidRPr="0033483B" w:rsidTr="0033483B">
        <w:trPr>
          <w:cantSplit/>
          <w:trHeight w:hRule="exact" w:val="1727"/>
        </w:trPr>
        <w:tc>
          <w:tcPr>
            <w:tcW w:w="1617" w:type="dxa"/>
            <w:gridSpan w:val="2"/>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Реквизиты актуальной технологической карты межведомственного взаимодействия</w:t>
            </w:r>
          </w:p>
        </w:tc>
        <w:tc>
          <w:tcPr>
            <w:tcW w:w="1980" w:type="dxa"/>
            <w:gridSpan w:val="2"/>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Наименование</w:t>
            </w:r>
          </w:p>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запрашиваемого</w:t>
            </w:r>
          </w:p>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документа</w:t>
            </w:r>
          </w:p>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(сведения)</w:t>
            </w:r>
          </w:p>
        </w:tc>
        <w:tc>
          <w:tcPr>
            <w:tcW w:w="2520" w:type="dxa"/>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Перечень и состав сведений, запрашиваемых в рамках межведомственного взаимодействия</w:t>
            </w:r>
          </w:p>
        </w:tc>
        <w:tc>
          <w:tcPr>
            <w:tcW w:w="1800" w:type="dxa"/>
            <w:gridSpan w:val="2"/>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Наименование</w:t>
            </w:r>
          </w:p>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органа</w:t>
            </w:r>
          </w:p>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(организации),</w:t>
            </w:r>
          </w:p>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направляющего(е)</w:t>
            </w:r>
          </w:p>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межведомственный запрос</w:t>
            </w:r>
          </w:p>
        </w:tc>
        <w:tc>
          <w:tcPr>
            <w:tcW w:w="1980" w:type="dxa"/>
            <w:gridSpan w:val="2"/>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Наименование органа (организации), в адрес которого (ой) направляется межведомственный запрос</w:t>
            </w:r>
          </w:p>
        </w:tc>
        <w:tc>
          <w:tcPr>
            <w:tcW w:w="900" w:type="dxa"/>
            <w:gridSpan w:val="2"/>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sz w:val="20"/>
                <w:szCs w:val="20"/>
                <w:lang w:val="en-US" w:eastAsia="en-US"/>
              </w:rPr>
              <w:t>SID</w:t>
            </w:r>
          </w:p>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электронного сервиса</w:t>
            </w:r>
          </w:p>
        </w:tc>
        <w:tc>
          <w:tcPr>
            <w:tcW w:w="2160" w:type="dxa"/>
            <w:gridSpan w:val="2"/>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Срок взаимодействия межведомственного информационного взаимодействия</w:t>
            </w:r>
          </w:p>
        </w:tc>
        <w:tc>
          <w:tcPr>
            <w:tcW w:w="1080" w:type="dxa"/>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Форма (шаблон) межведомственного запроса</w:t>
            </w:r>
          </w:p>
        </w:tc>
        <w:tc>
          <w:tcPr>
            <w:tcW w:w="1452" w:type="dxa"/>
            <w:gridSpan w:val="2"/>
            <w:tcBorders>
              <w:top w:val="single" w:sz="4" w:space="0" w:color="auto"/>
              <w:left w:val="single" w:sz="4" w:space="0" w:color="auto"/>
              <w:bottom w:val="nil"/>
              <w:right w:val="single" w:sz="4" w:space="0" w:color="auto"/>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Образец заполнения межведомственного запроса</w:t>
            </w:r>
          </w:p>
        </w:tc>
      </w:tr>
      <w:tr w:rsidR="0033483B" w:rsidRPr="0033483B" w:rsidTr="0033483B">
        <w:trPr>
          <w:trHeight w:hRule="exact" w:val="264"/>
        </w:trPr>
        <w:tc>
          <w:tcPr>
            <w:tcW w:w="1617" w:type="dxa"/>
            <w:gridSpan w:val="2"/>
            <w:tcBorders>
              <w:top w:val="single" w:sz="4" w:space="0" w:color="auto"/>
              <w:left w:val="single" w:sz="4" w:space="0" w:color="auto"/>
              <w:bottom w:val="nil"/>
              <w:right w:val="nil"/>
            </w:tcBorders>
            <w:shd w:val="clear" w:color="auto" w:fill="FFFFFF"/>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1</w:t>
            </w:r>
          </w:p>
        </w:tc>
        <w:tc>
          <w:tcPr>
            <w:tcW w:w="1980" w:type="dxa"/>
            <w:gridSpan w:val="2"/>
            <w:tcBorders>
              <w:top w:val="single" w:sz="4" w:space="0" w:color="auto"/>
              <w:left w:val="single" w:sz="4" w:space="0" w:color="auto"/>
              <w:bottom w:val="nil"/>
              <w:right w:val="nil"/>
            </w:tcBorders>
            <w:shd w:val="clear" w:color="auto" w:fill="FFFFFF"/>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2</w:t>
            </w:r>
          </w:p>
        </w:tc>
        <w:tc>
          <w:tcPr>
            <w:tcW w:w="2520" w:type="dxa"/>
            <w:tcBorders>
              <w:top w:val="single" w:sz="4" w:space="0" w:color="auto"/>
              <w:left w:val="single" w:sz="4" w:space="0" w:color="auto"/>
              <w:bottom w:val="nil"/>
              <w:right w:val="nil"/>
            </w:tcBorders>
            <w:shd w:val="clear" w:color="auto" w:fill="FFFFFF"/>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3</w:t>
            </w:r>
          </w:p>
        </w:tc>
        <w:tc>
          <w:tcPr>
            <w:tcW w:w="1800" w:type="dxa"/>
            <w:gridSpan w:val="2"/>
            <w:tcBorders>
              <w:top w:val="single" w:sz="4" w:space="0" w:color="auto"/>
              <w:left w:val="single" w:sz="4" w:space="0" w:color="auto"/>
              <w:bottom w:val="nil"/>
              <w:right w:val="nil"/>
            </w:tcBorders>
            <w:shd w:val="clear" w:color="auto" w:fill="FFFFFF"/>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4</w:t>
            </w:r>
          </w:p>
        </w:tc>
        <w:tc>
          <w:tcPr>
            <w:tcW w:w="1980" w:type="dxa"/>
            <w:gridSpan w:val="2"/>
            <w:tcBorders>
              <w:top w:val="single" w:sz="4" w:space="0" w:color="auto"/>
              <w:left w:val="single" w:sz="4" w:space="0" w:color="auto"/>
              <w:bottom w:val="nil"/>
              <w:right w:val="nil"/>
            </w:tcBorders>
            <w:shd w:val="clear" w:color="auto" w:fill="FFFFFF"/>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5</w:t>
            </w:r>
          </w:p>
        </w:tc>
        <w:tc>
          <w:tcPr>
            <w:tcW w:w="900" w:type="dxa"/>
            <w:gridSpan w:val="2"/>
            <w:tcBorders>
              <w:top w:val="single" w:sz="4" w:space="0" w:color="auto"/>
              <w:left w:val="single" w:sz="4" w:space="0" w:color="auto"/>
              <w:bottom w:val="nil"/>
              <w:right w:val="nil"/>
            </w:tcBorders>
            <w:shd w:val="clear" w:color="auto" w:fill="FFFFFF"/>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6</w:t>
            </w:r>
          </w:p>
        </w:tc>
        <w:tc>
          <w:tcPr>
            <w:tcW w:w="2160" w:type="dxa"/>
            <w:gridSpan w:val="2"/>
            <w:tcBorders>
              <w:top w:val="single" w:sz="4" w:space="0" w:color="auto"/>
              <w:left w:val="single" w:sz="4" w:space="0" w:color="auto"/>
              <w:bottom w:val="nil"/>
              <w:right w:val="nil"/>
            </w:tcBorders>
            <w:shd w:val="clear" w:color="auto" w:fill="FFFFFF"/>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7</w:t>
            </w:r>
          </w:p>
        </w:tc>
        <w:tc>
          <w:tcPr>
            <w:tcW w:w="1080" w:type="dxa"/>
            <w:tcBorders>
              <w:top w:val="single" w:sz="4" w:space="0" w:color="auto"/>
              <w:left w:val="single" w:sz="4" w:space="0" w:color="auto"/>
              <w:bottom w:val="nil"/>
              <w:right w:val="nil"/>
            </w:tcBorders>
            <w:shd w:val="clear" w:color="auto" w:fill="FFFFFF"/>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8</w:t>
            </w:r>
          </w:p>
        </w:tc>
        <w:tc>
          <w:tcPr>
            <w:tcW w:w="1452" w:type="dxa"/>
            <w:gridSpan w:val="2"/>
            <w:tcBorders>
              <w:top w:val="single" w:sz="4" w:space="0" w:color="auto"/>
              <w:left w:val="single" w:sz="4" w:space="0" w:color="auto"/>
              <w:bottom w:val="nil"/>
              <w:right w:val="single" w:sz="4" w:space="0" w:color="auto"/>
            </w:tcBorders>
            <w:shd w:val="clear" w:color="auto" w:fill="FFFFFF"/>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9</w:t>
            </w:r>
          </w:p>
        </w:tc>
      </w:tr>
      <w:tr w:rsidR="0033483B" w:rsidRPr="0033483B" w:rsidTr="0033483B">
        <w:trPr>
          <w:trHeight w:hRule="exact" w:val="336"/>
        </w:trPr>
        <w:tc>
          <w:tcPr>
            <w:tcW w:w="15489" w:type="dxa"/>
            <w:gridSpan w:val="16"/>
            <w:tcBorders>
              <w:top w:val="single" w:sz="4" w:space="0" w:color="auto"/>
              <w:left w:val="single" w:sz="4" w:space="0" w:color="auto"/>
              <w:bottom w:val="nil"/>
              <w:right w:val="single" w:sz="4" w:space="0" w:color="auto"/>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lastRenderedPageBreak/>
              <w:t xml:space="preserve">1. Подуслуга </w:t>
            </w:r>
            <w:r w:rsidRPr="0033483B">
              <w:rPr>
                <w:rFonts w:eastAsia="Calibri"/>
                <w:b/>
                <w:bCs/>
                <w:sz w:val="20"/>
                <w:szCs w:val="20"/>
                <w:lang w:val="en-US" w:eastAsia="en-US"/>
              </w:rPr>
              <w:t>N</w:t>
            </w:r>
            <w:r w:rsidRPr="0033483B">
              <w:rPr>
                <w:rFonts w:eastAsia="Calibri"/>
                <w:b/>
                <w:bCs/>
                <w:sz w:val="20"/>
                <w:szCs w:val="20"/>
                <w:lang w:eastAsia="en-US"/>
              </w:rPr>
              <w:t>1</w:t>
            </w:r>
          </w:p>
        </w:tc>
      </w:tr>
      <w:tr w:rsidR="0033483B" w:rsidRPr="0033483B" w:rsidTr="0033483B">
        <w:trPr>
          <w:trHeight w:hRule="exact" w:val="3933"/>
        </w:trPr>
        <w:tc>
          <w:tcPr>
            <w:tcW w:w="1596"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p>
        </w:tc>
        <w:tc>
          <w:tcPr>
            <w:tcW w:w="1983" w:type="dxa"/>
            <w:gridSpan w:val="2"/>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360"/>
              </w:tabs>
              <w:autoSpaceDE w:val="0"/>
              <w:autoSpaceDN w:val="0"/>
              <w:adjustRightInd w:val="0"/>
              <w:ind w:firstLine="2"/>
              <w:rPr>
                <w:rFonts w:eastAsia="Calibri"/>
                <w:sz w:val="20"/>
                <w:szCs w:val="20"/>
                <w:lang w:eastAsia="en-US"/>
              </w:rPr>
            </w:pPr>
            <w:r w:rsidRPr="0033483B">
              <w:rPr>
                <w:rFonts w:eastAsia="Calibri"/>
                <w:sz w:val="20"/>
                <w:szCs w:val="20"/>
                <w:lang w:eastAsia="en-US"/>
              </w:rPr>
              <w:t>Выписка из Единого государственного реестра недвижимости об объектах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tc>
        <w:tc>
          <w:tcPr>
            <w:tcW w:w="2552" w:type="dxa"/>
            <w:gridSpan w:val="3"/>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 кадастровый номер</w:t>
            </w:r>
          </w:p>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 местоположение</w:t>
            </w:r>
          </w:p>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 площадь;</w:t>
            </w:r>
          </w:p>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 наименование объекта;</w:t>
            </w:r>
          </w:p>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 сведения о собственнике</w:t>
            </w:r>
          </w:p>
          <w:p w:rsidR="0033483B" w:rsidRPr="0033483B" w:rsidRDefault="0033483B" w:rsidP="0033483B">
            <w:pPr>
              <w:tabs>
                <w:tab w:val="left" w:pos="5610"/>
              </w:tabs>
              <w:jc w:val="center"/>
              <w:rPr>
                <w:rFonts w:eastAsia="Calibri"/>
                <w:sz w:val="20"/>
                <w:szCs w:val="20"/>
                <w:lang w:eastAsia="en-US"/>
              </w:rPr>
            </w:pPr>
          </w:p>
        </w:tc>
        <w:tc>
          <w:tcPr>
            <w:tcW w:w="1843" w:type="dxa"/>
            <w:gridSpan w:val="2"/>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 xml:space="preserve">Администрация сельского поселения </w:t>
            </w:r>
          </w:p>
        </w:tc>
        <w:tc>
          <w:tcPr>
            <w:tcW w:w="196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Управление Росреестра по Воронежской области</w:t>
            </w:r>
          </w:p>
        </w:tc>
        <w:tc>
          <w:tcPr>
            <w:tcW w:w="88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3483B" w:rsidRPr="0033483B" w:rsidRDefault="0033483B" w:rsidP="0033483B">
            <w:pPr>
              <w:tabs>
                <w:tab w:val="left" w:pos="5610"/>
              </w:tabs>
              <w:rPr>
                <w:rFonts w:eastAsia="Calibri"/>
                <w:sz w:val="20"/>
                <w:szCs w:val="20"/>
                <w:lang w:eastAsia="en-US"/>
              </w:rPr>
            </w:pPr>
          </w:p>
        </w:tc>
        <w:tc>
          <w:tcPr>
            <w:tcW w:w="2133" w:type="dxa"/>
            <w:tcBorders>
              <w:top w:val="single" w:sz="4" w:space="0" w:color="auto"/>
              <w:left w:val="single" w:sz="4" w:space="0" w:color="auto"/>
              <w:bottom w:val="single" w:sz="4" w:space="0" w:color="auto"/>
              <w:right w:val="single" w:sz="4" w:space="0" w:color="auto"/>
            </w:tcBorders>
            <w:shd w:val="clear" w:color="auto" w:fill="FFFFFF"/>
            <w:vAlign w:val="center"/>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1 день – направление запроса;</w:t>
            </w:r>
          </w:p>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 xml:space="preserve"> 5 дней – направление ответа на запрос.</w:t>
            </w:r>
          </w:p>
        </w:tc>
        <w:tc>
          <w:tcPr>
            <w:tcW w:w="11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3483B" w:rsidRPr="0033483B" w:rsidRDefault="0033483B" w:rsidP="0033483B">
            <w:pPr>
              <w:tabs>
                <w:tab w:val="left" w:pos="5610"/>
              </w:tabs>
              <w:jc w:val="center"/>
              <w:rPr>
                <w:rFonts w:eastAsia="Calibr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tcPr>
          <w:p w:rsidR="0033483B" w:rsidRPr="0033483B" w:rsidRDefault="0033483B" w:rsidP="0033483B">
            <w:pPr>
              <w:tabs>
                <w:tab w:val="left" w:pos="5610"/>
              </w:tabs>
              <w:jc w:val="center"/>
              <w:rPr>
                <w:rFonts w:eastAsia="Calibri"/>
                <w:sz w:val="20"/>
                <w:szCs w:val="20"/>
                <w:lang w:eastAsia="en-US"/>
              </w:rPr>
            </w:pPr>
          </w:p>
        </w:tc>
      </w:tr>
      <w:tr w:rsidR="0033483B" w:rsidRPr="0033483B" w:rsidTr="0033483B">
        <w:trPr>
          <w:trHeight w:hRule="exact" w:val="1976"/>
        </w:trPr>
        <w:tc>
          <w:tcPr>
            <w:tcW w:w="1596"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p>
        </w:tc>
        <w:tc>
          <w:tcPr>
            <w:tcW w:w="1983" w:type="dxa"/>
            <w:gridSpan w:val="2"/>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autoSpaceDE w:val="0"/>
              <w:autoSpaceDN w:val="0"/>
              <w:adjustRightInd w:val="0"/>
              <w:ind w:firstLine="2"/>
              <w:rPr>
                <w:rFonts w:eastAsia="Calibri"/>
                <w:sz w:val="20"/>
                <w:szCs w:val="20"/>
                <w:lang w:eastAsia="ar-SA"/>
              </w:rPr>
            </w:pPr>
            <w:r w:rsidRPr="0033483B">
              <w:rPr>
                <w:rFonts w:eastAsia="Calibri"/>
                <w:color w:val="000000"/>
                <w:sz w:val="18"/>
                <w:lang w:eastAsia="en-US"/>
              </w:rPr>
              <w:t>уведомление об отсутствии в Едином государственном реестре недвижимости запрашиваемых сведений по объекту недвижимости, являющемуся объектом адресации</w:t>
            </w:r>
          </w:p>
        </w:tc>
        <w:tc>
          <w:tcPr>
            <w:tcW w:w="2552" w:type="dxa"/>
            <w:gridSpan w:val="3"/>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Подтверждение</w:t>
            </w:r>
          </w:p>
          <w:p w:rsidR="0033483B" w:rsidRPr="0033483B" w:rsidRDefault="0033483B" w:rsidP="0033483B">
            <w:pPr>
              <w:tabs>
                <w:tab w:val="left" w:pos="5610"/>
              </w:tabs>
              <w:jc w:val="center"/>
              <w:rPr>
                <w:rFonts w:eastAsia="Calibri"/>
                <w:sz w:val="20"/>
                <w:szCs w:val="20"/>
                <w:lang w:eastAsia="en-US"/>
              </w:rPr>
            </w:pPr>
            <w:r w:rsidRPr="0033483B">
              <w:rPr>
                <w:rFonts w:eastAsia="Calibri"/>
                <w:color w:val="000000"/>
                <w:sz w:val="18"/>
                <w:lang w:eastAsia="en-US"/>
              </w:rPr>
              <w:t>отсутствии в Едином государственном реестре недвижимости запрашиваемых сведений по объекту недвижимости,</w:t>
            </w:r>
          </w:p>
        </w:tc>
        <w:tc>
          <w:tcPr>
            <w:tcW w:w="1843" w:type="dxa"/>
            <w:gridSpan w:val="2"/>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 xml:space="preserve">Администрация о сельского поселения </w:t>
            </w:r>
          </w:p>
        </w:tc>
        <w:tc>
          <w:tcPr>
            <w:tcW w:w="1965" w:type="dxa"/>
            <w:gridSpan w:val="2"/>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Управление Росреестра по Воронежской области</w:t>
            </w:r>
          </w:p>
        </w:tc>
        <w:tc>
          <w:tcPr>
            <w:tcW w:w="88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3483B" w:rsidRPr="0033483B" w:rsidRDefault="0033483B" w:rsidP="0033483B">
            <w:pPr>
              <w:tabs>
                <w:tab w:val="left" w:pos="5610"/>
              </w:tabs>
              <w:jc w:val="center"/>
              <w:rPr>
                <w:rFonts w:eastAsia="Calibri"/>
                <w:sz w:val="20"/>
                <w:szCs w:val="20"/>
                <w:lang w:eastAsia="en-US"/>
              </w:rPr>
            </w:pPr>
          </w:p>
        </w:tc>
        <w:tc>
          <w:tcPr>
            <w:tcW w:w="2133"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1 день – направление запроса;</w:t>
            </w:r>
          </w:p>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 xml:space="preserve"> 5 дней – направление ответа на запрос</w:t>
            </w:r>
          </w:p>
        </w:tc>
        <w:tc>
          <w:tcPr>
            <w:tcW w:w="11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3483B" w:rsidRPr="0033483B" w:rsidRDefault="0033483B" w:rsidP="0033483B">
            <w:pPr>
              <w:tabs>
                <w:tab w:val="left" w:pos="5610"/>
              </w:tabs>
              <w:jc w:val="center"/>
              <w:rPr>
                <w:rFonts w:eastAsia="Calibr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tcPr>
          <w:p w:rsidR="0033483B" w:rsidRPr="0033483B" w:rsidRDefault="0033483B" w:rsidP="0033483B">
            <w:pPr>
              <w:tabs>
                <w:tab w:val="left" w:pos="5610"/>
              </w:tabs>
              <w:jc w:val="center"/>
              <w:rPr>
                <w:rFonts w:eastAsia="Calibri"/>
                <w:sz w:val="20"/>
                <w:szCs w:val="20"/>
                <w:lang w:eastAsia="en-US"/>
              </w:rPr>
            </w:pPr>
          </w:p>
        </w:tc>
      </w:tr>
    </w:tbl>
    <w:p w:rsidR="0033483B" w:rsidRPr="0033483B" w:rsidRDefault="0033483B" w:rsidP="0033483B">
      <w:pPr>
        <w:rPr>
          <w:rFonts w:eastAsia="Calibri"/>
          <w:lang w:eastAsia="en-US"/>
        </w:rPr>
      </w:pPr>
    </w:p>
    <w:p w:rsidR="0033483B" w:rsidRPr="0033483B" w:rsidRDefault="0033483B" w:rsidP="0033483B">
      <w:pPr>
        <w:jc w:val="center"/>
        <w:rPr>
          <w:rFonts w:eastAsia="Calibri"/>
          <w:b/>
          <w:lang w:val="en-US" w:eastAsia="en-US"/>
        </w:rPr>
      </w:pPr>
      <w:r w:rsidRPr="0033483B">
        <w:rPr>
          <w:rFonts w:eastAsia="Calibri"/>
          <w:b/>
          <w:lang w:eastAsia="en-US"/>
        </w:rPr>
        <w:t>РАЗДЕЛ 6 «РЕЗУЛЬТАТ</w:t>
      </w:r>
      <w:r w:rsidRPr="0033483B">
        <w:rPr>
          <w:rFonts w:eastAsia="Calibri"/>
          <w:b/>
          <w:lang w:val="en-US" w:eastAsia="en-US"/>
        </w:rPr>
        <w:t xml:space="preserve"> </w:t>
      </w:r>
      <w:r w:rsidRPr="0033483B">
        <w:rPr>
          <w:rFonts w:eastAsia="Calibri"/>
          <w:b/>
          <w:lang w:eastAsia="en-US"/>
        </w:rPr>
        <w:t>«ПОДУСЛУГИ»</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004"/>
        <w:gridCol w:w="2758"/>
        <w:gridCol w:w="1258"/>
        <w:gridCol w:w="1938"/>
        <w:gridCol w:w="1701"/>
        <w:gridCol w:w="2121"/>
        <w:gridCol w:w="900"/>
        <w:gridCol w:w="1231"/>
      </w:tblGrid>
      <w:tr w:rsidR="0033483B" w:rsidRPr="0033483B" w:rsidTr="0033483B">
        <w:trPr>
          <w:cantSplit/>
          <w:trHeight w:val="981"/>
        </w:trPr>
        <w:tc>
          <w:tcPr>
            <w:tcW w:w="648" w:type="dxa"/>
            <w:vMerge w:val="restart"/>
            <w:vAlign w:val="center"/>
          </w:tcPr>
          <w:p w:rsidR="0033483B" w:rsidRPr="0033483B" w:rsidRDefault="0033483B" w:rsidP="0033483B">
            <w:pPr>
              <w:ind w:left="100"/>
              <w:jc w:val="center"/>
              <w:rPr>
                <w:rFonts w:eastAsia="Calibri"/>
                <w:b/>
                <w:sz w:val="20"/>
                <w:szCs w:val="20"/>
                <w:lang w:eastAsia="en-US"/>
              </w:rPr>
            </w:pPr>
            <w:r w:rsidRPr="0033483B">
              <w:rPr>
                <w:rFonts w:eastAsia="Calibri"/>
                <w:b/>
                <w:color w:val="000000"/>
                <w:spacing w:val="-4"/>
                <w:sz w:val="20"/>
                <w:szCs w:val="20"/>
                <w:lang w:eastAsia="en-US"/>
              </w:rPr>
              <w:t>№</w:t>
            </w:r>
          </w:p>
          <w:p w:rsidR="0033483B" w:rsidRPr="0033483B" w:rsidRDefault="0033483B" w:rsidP="0033483B">
            <w:pPr>
              <w:ind w:left="100"/>
              <w:jc w:val="center"/>
              <w:rPr>
                <w:rFonts w:eastAsia="Calibri"/>
                <w:b/>
                <w:sz w:val="20"/>
                <w:szCs w:val="20"/>
                <w:lang w:eastAsia="en-US"/>
              </w:rPr>
            </w:pPr>
            <w:r w:rsidRPr="0033483B">
              <w:rPr>
                <w:rFonts w:eastAsia="Calibri"/>
                <w:b/>
                <w:color w:val="000000"/>
                <w:spacing w:val="-4"/>
                <w:sz w:val="20"/>
                <w:szCs w:val="20"/>
                <w:lang w:eastAsia="en-US"/>
              </w:rPr>
              <w:t>п/п</w:t>
            </w:r>
          </w:p>
        </w:tc>
        <w:tc>
          <w:tcPr>
            <w:tcW w:w="3004" w:type="dxa"/>
            <w:vMerge w:val="restart"/>
            <w:vAlign w:val="center"/>
          </w:tcPr>
          <w:p w:rsidR="0033483B" w:rsidRPr="0033483B" w:rsidRDefault="0033483B" w:rsidP="0033483B">
            <w:pPr>
              <w:jc w:val="center"/>
              <w:rPr>
                <w:rFonts w:eastAsia="Calibri"/>
                <w:b/>
                <w:sz w:val="20"/>
                <w:szCs w:val="20"/>
                <w:lang w:eastAsia="en-US"/>
              </w:rPr>
            </w:pPr>
            <w:r w:rsidRPr="0033483B">
              <w:rPr>
                <w:rFonts w:eastAsia="Calibri"/>
                <w:b/>
                <w:color w:val="000000"/>
                <w:spacing w:val="-4"/>
                <w:sz w:val="20"/>
                <w:szCs w:val="20"/>
                <w:lang w:eastAsia="en-US"/>
              </w:rPr>
              <w:t>Документ/документы,</w:t>
            </w:r>
          </w:p>
          <w:p w:rsidR="0033483B" w:rsidRPr="0033483B" w:rsidRDefault="0033483B" w:rsidP="0033483B">
            <w:pPr>
              <w:jc w:val="center"/>
              <w:rPr>
                <w:rFonts w:eastAsia="Calibri"/>
                <w:b/>
                <w:sz w:val="20"/>
                <w:szCs w:val="20"/>
                <w:lang w:eastAsia="en-US"/>
              </w:rPr>
            </w:pPr>
            <w:r w:rsidRPr="0033483B">
              <w:rPr>
                <w:rFonts w:eastAsia="Calibri"/>
                <w:b/>
                <w:color w:val="000000"/>
                <w:spacing w:val="-4"/>
                <w:sz w:val="20"/>
                <w:szCs w:val="20"/>
                <w:lang w:eastAsia="en-US"/>
              </w:rPr>
              <w:t>являющиеся</w:t>
            </w:r>
          </w:p>
          <w:p w:rsidR="0033483B" w:rsidRPr="0033483B" w:rsidRDefault="0033483B" w:rsidP="0033483B">
            <w:pPr>
              <w:jc w:val="center"/>
              <w:rPr>
                <w:rFonts w:eastAsia="Calibri"/>
                <w:b/>
                <w:sz w:val="20"/>
                <w:szCs w:val="20"/>
                <w:lang w:eastAsia="en-US"/>
              </w:rPr>
            </w:pPr>
            <w:r w:rsidRPr="0033483B">
              <w:rPr>
                <w:rFonts w:eastAsia="Calibri"/>
                <w:b/>
                <w:color w:val="000000"/>
                <w:spacing w:val="-4"/>
                <w:sz w:val="20"/>
                <w:szCs w:val="20"/>
                <w:lang w:eastAsia="en-US"/>
              </w:rPr>
              <w:t>результатом</w:t>
            </w:r>
          </w:p>
          <w:p w:rsidR="0033483B" w:rsidRPr="0033483B" w:rsidRDefault="0033483B" w:rsidP="0033483B">
            <w:pPr>
              <w:jc w:val="center"/>
              <w:rPr>
                <w:rFonts w:eastAsia="Calibri"/>
                <w:b/>
                <w:sz w:val="20"/>
                <w:szCs w:val="20"/>
                <w:lang w:eastAsia="en-US"/>
              </w:rPr>
            </w:pPr>
            <w:r w:rsidRPr="0033483B">
              <w:rPr>
                <w:rFonts w:eastAsia="Calibri"/>
                <w:b/>
                <w:color w:val="000000"/>
                <w:spacing w:val="-4"/>
                <w:sz w:val="20"/>
                <w:szCs w:val="20"/>
                <w:lang w:eastAsia="en-US"/>
              </w:rPr>
              <w:t>«подуслуги»</w:t>
            </w:r>
          </w:p>
        </w:tc>
        <w:tc>
          <w:tcPr>
            <w:tcW w:w="2758" w:type="dxa"/>
            <w:vMerge w:val="restart"/>
            <w:vAlign w:val="center"/>
          </w:tcPr>
          <w:p w:rsidR="0033483B" w:rsidRPr="0033483B" w:rsidRDefault="0033483B" w:rsidP="0033483B">
            <w:pPr>
              <w:jc w:val="center"/>
              <w:rPr>
                <w:rFonts w:eastAsia="Calibri"/>
                <w:b/>
                <w:sz w:val="20"/>
                <w:szCs w:val="20"/>
                <w:lang w:eastAsia="en-US"/>
              </w:rPr>
            </w:pPr>
            <w:r w:rsidRPr="0033483B">
              <w:rPr>
                <w:rFonts w:eastAsia="Calibri"/>
                <w:b/>
                <w:color w:val="000000"/>
                <w:spacing w:val="-4"/>
                <w:sz w:val="20"/>
                <w:szCs w:val="20"/>
                <w:lang w:eastAsia="en-US"/>
              </w:rPr>
              <w:t>Требования к документу/документам, являющимся результатом «подуслуги»</w:t>
            </w:r>
          </w:p>
        </w:tc>
        <w:tc>
          <w:tcPr>
            <w:tcW w:w="1258" w:type="dxa"/>
            <w:vMerge w:val="restart"/>
            <w:vAlign w:val="center"/>
          </w:tcPr>
          <w:p w:rsidR="0033483B" w:rsidRPr="0033483B" w:rsidRDefault="0033483B" w:rsidP="0033483B">
            <w:pPr>
              <w:jc w:val="center"/>
              <w:rPr>
                <w:rFonts w:eastAsia="Calibri"/>
                <w:b/>
                <w:sz w:val="20"/>
                <w:szCs w:val="20"/>
                <w:lang w:eastAsia="en-US"/>
              </w:rPr>
            </w:pPr>
            <w:r w:rsidRPr="0033483B">
              <w:rPr>
                <w:rFonts w:eastAsia="Calibri"/>
                <w:b/>
                <w:color w:val="000000"/>
                <w:spacing w:val="-4"/>
                <w:sz w:val="20"/>
                <w:szCs w:val="20"/>
                <w:lang w:eastAsia="en-US"/>
              </w:rPr>
              <w:t>Характеристика результата (положительный/отрицательный)</w:t>
            </w:r>
          </w:p>
        </w:tc>
        <w:tc>
          <w:tcPr>
            <w:tcW w:w="1938" w:type="dxa"/>
            <w:vMerge w:val="restart"/>
            <w:vAlign w:val="center"/>
          </w:tcPr>
          <w:p w:rsidR="0033483B" w:rsidRPr="0033483B" w:rsidRDefault="0033483B" w:rsidP="0033483B">
            <w:pPr>
              <w:jc w:val="center"/>
              <w:rPr>
                <w:rFonts w:eastAsia="Calibri"/>
                <w:b/>
                <w:sz w:val="20"/>
                <w:szCs w:val="20"/>
                <w:lang w:eastAsia="en-US"/>
              </w:rPr>
            </w:pPr>
            <w:r w:rsidRPr="0033483B">
              <w:rPr>
                <w:rFonts w:eastAsia="Calibri"/>
                <w:b/>
                <w:color w:val="000000"/>
                <w:spacing w:val="-4"/>
                <w:sz w:val="20"/>
                <w:szCs w:val="20"/>
                <w:lang w:eastAsia="en-US"/>
              </w:rPr>
              <w:t>Форма</w:t>
            </w:r>
          </w:p>
          <w:p w:rsidR="0033483B" w:rsidRPr="0033483B" w:rsidRDefault="0033483B" w:rsidP="0033483B">
            <w:pPr>
              <w:jc w:val="center"/>
              <w:rPr>
                <w:rFonts w:eastAsia="Calibri"/>
                <w:b/>
                <w:sz w:val="20"/>
                <w:szCs w:val="20"/>
                <w:lang w:eastAsia="en-US"/>
              </w:rPr>
            </w:pPr>
            <w:r w:rsidRPr="0033483B">
              <w:rPr>
                <w:rFonts w:eastAsia="Calibri"/>
                <w:b/>
                <w:color w:val="000000"/>
                <w:spacing w:val="-4"/>
                <w:sz w:val="20"/>
                <w:szCs w:val="20"/>
                <w:lang w:eastAsia="en-US"/>
              </w:rPr>
              <w:t>документа/документов,</w:t>
            </w:r>
          </w:p>
          <w:p w:rsidR="0033483B" w:rsidRPr="0033483B" w:rsidRDefault="0033483B" w:rsidP="0033483B">
            <w:pPr>
              <w:jc w:val="center"/>
              <w:rPr>
                <w:rFonts w:eastAsia="Calibri"/>
                <w:b/>
                <w:sz w:val="20"/>
                <w:szCs w:val="20"/>
                <w:lang w:eastAsia="en-US"/>
              </w:rPr>
            </w:pPr>
            <w:r w:rsidRPr="0033483B">
              <w:rPr>
                <w:rFonts w:eastAsia="Calibri"/>
                <w:b/>
                <w:color w:val="000000"/>
                <w:spacing w:val="-4"/>
                <w:sz w:val="20"/>
                <w:szCs w:val="20"/>
                <w:lang w:eastAsia="en-US"/>
              </w:rPr>
              <w:t>являющихся</w:t>
            </w:r>
          </w:p>
          <w:p w:rsidR="0033483B" w:rsidRPr="0033483B" w:rsidRDefault="0033483B" w:rsidP="0033483B">
            <w:pPr>
              <w:jc w:val="center"/>
              <w:rPr>
                <w:rFonts w:eastAsia="Calibri"/>
                <w:b/>
                <w:sz w:val="20"/>
                <w:szCs w:val="20"/>
                <w:lang w:eastAsia="en-US"/>
              </w:rPr>
            </w:pPr>
            <w:r w:rsidRPr="0033483B">
              <w:rPr>
                <w:rFonts w:eastAsia="Calibri"/>
                <w:b/>
                <w:color w:val="000000"/>
                <w:spacing w:val="-4"/>
                <w:sz w:val="20"/>
                <w:szCs w:val="20"/>
                <w:lang w:eastAsia="en-US"/>
              </w:rPr>
              <w:t>результатом</w:t>
            </w:r>
          </w:p>
          <w:p w:rsidR="0033483B" w:rsidRPr="0033483B" w:rsidRDefault="0033483B" w:rsidP="0033483B">
            <w:pPr>
              <w:jc w:val="center"/>
              <w:rPr>
                <w:rFonts w:eastAsia="Calibri"/>
                <w:b/>
                <w:sz w:val="20"/>
                <w:szCs w:val="20"/>
                <w:lang w:eastAsia="en-US"/>
              </w:rPr>
            </w:pPr>
            <w:r w:rsidRPr="0033483B">
              <w:rPr>
                <w:rFonts w:eastAsia="Calibri"/>
                <w:b/>
                <w:color w:val="000000"/>
                <w:spacing w:val="-4"/>
                <w:sz w:val="20"/>
                <w:szCs w:val="20"/>
                <w:lang w:eastAsia="en-US"/>
              </w:rPr>
              <w:t>«подуслуги»</w:t>
            </w:r>
          </w:p>
        </w:tc>
        <w:tc>
          <w:tcPr>
            <w:tcW w:w="1701" w:type="dxa"/>
            <w:vMerge w:val="restart"/>
            <w:vAlign w:val="center"/>
          </w:tcPr>
          <w:p w:rsidR="0033483B" w:rsidRPr="0033483B" w:rsidRDefault="0033483B" w:rsidP="0033483B">
            <w:pPr>
              <w:jc w:val="center"/>
              <w:rPr>
                <w:rFonts w:eastAsia="Calibri"/>
                <w:b/>
                <w:sz w:val="20"/>
                <w:szCs w:val="20"/>
                <w:lang w:eastAsia="en-US"/>
              </w:rPr>
            </w:pPr>
            <w:r w:rsidRPr="0033483B">
              <w:rPr>
                <w:rFonts w:eastAsia="Calibri"/>
                <w:b/>
                <w:color w:val="000000"/>
                <w:spacing w:val="-4"/>
                <w:sz w:val="20"/>
                <w:szCs w:val="20"/>
                <w:lang w:eastAsia="en-US"/>
              </w:rPr>
              <w:t>Образец</w:t>
            </w:r>
          </w:p>
          <w:p w:rsidR="0033483B" w:rsidRPr="0033483B" w:rsidRDefault="0033483B" w:rsidP="0033483B">
            <w:pPr>
              <w:jc w:val="center"/>
              <w:rPr>
                <w:rFonts w:eastAsia="Calibri"/>
                <w:b/>
                <w:sz w:val="20"/>
                <w:szCs w:val="20"/>
                <w:lang w:eastAsia="en-US"/>
              </w:rPr>
            </w:pPr>
            <w:r w:rsidRPr="0033483B">
              <w:rPr>
                <w:rFonts w:eastAsia="Calibri"/>
                <w:b/>
                <w:color w:val="000000"/>
                <w:spacing w:val="-4"/>
                <w:sz w:val="20"/>
                <w:szCs w:val="20"/>
                <w:lang w:eastAsia="en-US"/>
              </w:rPr>
              <w:t>документа/документов,</w:t>
            </w:r>
          </w:p>
          <w:p w:rsidR="0033483B" w:rsidRPr="0033483B" w:rsidRDefault="0033483B" w:rsidP="0033483B">
            <w:pPr>
              <w:jc w:val="center"/>
              <w:rPr>
                <w:rFonts w:eastAsia="Calibri"/>
                <w:b/>
                <w:sz w:val="20"/>
                <w:szCs w:val="20"/>
                <w:lang w:eastAsia="en-US"/>
              </w:rPr>
            </w:pPr>
            <w:r w:rsidRPr="0033483B">
              <w:rPr>
                <w:rFonts w:eastAsia="Calibri"/>
                <w:b/>
                <w:color w:val="000000"/>
                <w:spacing w:val="-4"/>
                <w:sz w:val="20"/>
                <w:szCs w:val="20"/>
                <w:lang w:eastAsia="en-US"/>
              </w:rPr>
              <w:t>являющихся</w:t>
            </w:r>
          </w:p>
          <w:p w:rsidR="0033483B" w:rsidRPr="0033483B" w:rsidRDefault="0033483B" w:rsidP="0033483B">
            <w:pPr>
              <w:jc w:val="center"/>
              <w:rPr>
                <w:rFonts w:eastAsia="Calibri"/>
                <w:b/>
                <w:sz w:val="20"/>
                <w:szCs w:val="20"/>
                <w:lang w:eastAsia="en-US"/>
              </w:rPr>
            </w:pPr>
            <w:r w:rsidRPr="0033483B">
              <w:rPr>
                <w:rFonts w:eastAsia="Calibri"/>
                <w:b/>
                <w:color w:val="000000"/>
                <w:spacing w:val="-4"/>
                <w:sz w:val="20"/>
                <w:szCs w:val="20"/>
                <w:lang w:eastAsia="en-US"/>
              </w:rPr>
              <w:t>результатом</w:t>
            </w:r>
          </w:p>
          <w:p w:rsidR="0033483B" w:rsidRPr="0033483B" w:rsidRDefault="0033483B" w:rsidP="0033483B">
            <w:pPr>
              <w:jc w:val="center"/>
              <w:rPr>
                <w:rFonts w:eastAsia="Calibri"/>
                <w:b/>
                <w:sz w:val="20"/>
                <w:szCs w:val="20"/>
                <w:lang w:eastAsia="en-US"/>
              </w:rPr>
            </w:pPr>
            <w:r w:rsidRPr="0033483B">
              <w:rPr>
                <w:rFonts w:eastAsia="Calibri"/>
                <w:b/>
                <w:color w:val="000000"/>
                <w:spacing w:val="-4"/>
                <w:sz w:val="20"/>
                <w:szCs w:val="20"/>
                <w:lang w:eastAsia="en-US"/>
              </w:rPr>
              <w:t>«подуслуги»</w:t>
            </w:r>
          </w:p>
        </w:tc>
        <w:tc>
          <w:tcPr>
            <w:tcW w:w="2121" w:type="dxa"/>
            <w:vMerge w:val="restart"/>
            <w:vAlign w:val="center"/>
          </w:tcPr>
          <w:p w:rsidR="0033483B" w:rsidRPr="0033483B" w:rsidRDefault="0033483B" w:rsidP="0033483B">
            <w:pPr>
              <w:jc w:val="center"/>
              <w:rPr>
                <w:rFonts w:eastAsia="Calibri"/>
                <w:b/>
                <w:sz w:val="20"/>
                <w:szCs w:val="20"/>
                <w:lang w:eastAsia="en-US"/>
              </w:rPr>
            </w:pPr>
            <w:r w:rsidRPr="0033483B">
              <w:rPr>
                <w:rFonts w:eastAsia="Calibri"/>
                <w:b/>
                <w:bCs/>
                <w:color w:val="000000"/>
                <w:sz w:val="20"/>
                <w:szCs w:val="20"/>
                <w:lang w:eastAsia="en-US"/>
              </w:rPr>
              <w:t>Способ получения результата</w:t>
            </w:r>
          </w:p>
        </w:tc>
        <w:tc>
          <w:tcPr>
            <w:tcW w:w="2131" w:type="dxa"/>
            <w:gridSpan w:val="2"/>
            <w:vAlign w:val="center"/>
          </w:tcPr>
          <w:p w:rsidR="0033483B" w:rsidRPr="0033483B" w:rsidRDefault="0033483B" w:rsidP="0033483B">
            <w:pPr>
              <w:jc w:val="center"/>
              <w:rPr>
                <w:rFonts w:eastAsia="Calibri"/>
                <w:b/>
                <w:sz w:val="20"/>
                <w:szCs w:val="20"/>
                <w:lang w:eastAsia="en-US"/>
              </w:rPr>
            </w:pPr>
            <w:r w:rsidRPr="0033483B">
              <w:rPr>
                <w:rFonts w:eastAsia="Calibri"/>
                <w:b/>
                <w:bCs/>
                <w:color w:val="000000"/>
                <w:sz w:val="20"/>
                <w:szCs w:val="20"/>
                <w:lang w:eastAsia="en-US"/>
              </w:rPr>
              <w:t>Срок хранения невостребованных заявителем результатов</w:t>
            </w:r>
          </w:p>
        </w:tc>
      </w:tr>
      <w:tr w:rsidR="0033483B" w:rsidRPr="0033483B" w:rsidTr="0033483B">
        <w:tc>
          <w:tcPr>
            <w:tcW w:w="648" w:type="dxa"/>
            <w:vMerge/>
            <w:vAlign w:val="center"/>
          </w:tcPr>
          <w:p w:rsidR="0033483B" w:rsidRPr="0033483B" w:rsidRDefault="0033483B" w:rsidP="0033483B">
            <w:pPr>
              <w:jc w:val="center"/>
              <w:rPr>
                <w:rFonts w:eastAsia="Calibri"/>
                <w:b/>
                <w:sz w:val="20"/>
                <w:szCs w:val="20"/>
                <w:lang w:eastAsia="en-US"/>
              </w:rPr>
            </w:pPr>
          </w:p>
        </w:tc>
        <w:tc>
          <w:tcPr>
            <w:tcW w:w="3004" w:type="dxa"/>
            <w:vMerge/>
            <w:vAlign w:val="center"/>
          </w:tcPr>
          <w:p w:rsidR="0033483B" w:rsidRPr="0033483B" w:rsidRDefault="0033483B" w:rsidP="0033483B">
            <w:pPr>
              <w:jc w:val="center"/>
              <w:rPr>
                <w:rFonts w:eastAsia="Calibri"/>
                <w:b/>
                <w:sz w:val="20"/>
                <w:szCs w:val="20"/>
                <w:lang w:eastAsia="en-US"/>
              </w:rPr>
            </w:pPr>
          </w:p>
        </w:tc>
        <w:tc>
          <w:tcPr>
            <w:tcW w:w="2758" w:type="dxa"/>
            <w:vMerge/>
            <w:vAlign w:val="center"/>
          </w:tcPr>
          <w:p w:rsidR="0033483B" w:rsidRPr="0033483B" w:rsidRDefault="0033483B" w:rsidP="0033483B">
            <w:pPr>
              <w:jc w:val="center"/>
              <w:rPr>
                <w:rFonts w:eastAsia="Calibri"/>
                <w:b/>
                <w:sz w:val="20"/>
                <w:szCs w:val="20"/>
                <w:lang w:eastAsia="en-US"/>
              </w:rPr>
            </w:pPr>
          </w:p>
        </w:tc>
        <w:tc>
          <w:tcPr>
            <w:tcW w:w="1258" w:type="dxa"/>
            <w:vMerge/>
            <w:vAlign w:val="center"/>
          </w:tcPr>
          <w:p w:rsidR="0033483B" w:rsidRPr="0033483B" w:rsidRDefault="0033483B" w:rsidP="0033483B">
            <w:pPr>
              <w:jc w:val="center"/>
              <w:rPr>
                <w:rFonts w:eastAsia="Calibri"/>
                <w:b/>
                <w:sz w:val="20"/>
                <w:szCs w:val="20"/>
                <w:lang w:eastAsia="en-US"/>
              </w:rPr>
            </w:pPr>
          </w:p>
        </w:tc>
        <w:tc>
          <w:tcPr>
            <w:tcW w:w="1938" w:type="dxa"/>
            <w:vMerge/>
            <w:vAlign w:val="center"/>
          </w:tcPr>
          <w:p w:rsidR="0033483B" w:rsidRPr="0033483B" w:rsidRDefault="0033483B" w:rsidP="0033483B">
            <w:pPr>
              <w:jc w:val="center"/>
              <w:rPr>
                <w:rFonts w:eastAsia="Calibri"/>
                <w:b/>
                <w:sz w:val="20"/>
                <w:szCs w:val="20"/>
                <w:lang w:eastAsia="en-US"/>
              </w:rPr>
            </w:pPr>
          </w:p>
        </w:tc>
        <w:tc>
          <w:tcPr>
            <w:tcW w:w="1701" w:type="dxa"/>
            <w:vMerge/>
            <w:vAlign w:val="center"/>
          </w:tcPr>
          <w:p w:rsidR="0033483B" w:rsidRPr="0033483B" w:rsidRDefault="0033483B" w:rsidP="0033483B">
            <w:pPr>
              <w:jc w:val="center"/>
              <w:rPr>
                <w:rFonts w:eastAsia="Calibri"/>
                <w:b/>
                <w:sz w:val="20"/>
                <w:szCs w:val="20"/>
                <w:lang w:eastAsia="en-US"/>
              </w:rPr>
            </w:pPr>
          </w:p>
        </w:tc>
        <w:tc>
          <w:tcPr>
            <w:tcW w:w="2121" w:type="dxa"/>
            <w:vMerge/>
            <w:vAlign w:val="center"/>
          </w:tcPr>
          <w:p w:rsidR="0033483B" w:rsidRPr="0033483B" w:rsidRDefault="0033483B" w:rsidP="0033483B">
            <w:pPr>
              <w:jc w:val="center"/>
              <w:rPr>
                <w:rFonts w:eastAsia="Calibri"/>
                <w:b/>
                <w:sz w:val="20"/>
                <w:szCs w:val="20"/>
                <w:lang w:eastAsia="en-US"/>
              </w:rPr>
            </w:pPr>
          </w:p>
        </w:tc>
        <w:tc>
          <w:tcPr>
            <w:tcW w:w="900" w:type="dxa"/>
            <w:vAlign w:val="center"/>
          </w:tcPr>
          <w:p w:rsidR="0033483B" w:rsidRPr="0033483B" w:rsidRDefault="0033483B" w:rsidP="0033483B">
            <w:pPr>
              <w:jc w:val="center"/>
              <w:rPr>
                <w:rFonts w:eastAsia="Calibri"/>
                <w:b/>
                <w:sz w:val="20"/>
                <w:szCs w:val="20"/>
                <w:lang w:eastAsia="en-US"/>
              </w:rPr>
            </w:pPr>
            <w:r w:rsidRPr="0033483B">
              <w:rPr>
                <w:rFonts w:eastAsia="Calibri"/>
                <w:b/>
                <w:bCs/>
                <w:color w:val="000000"/>
                <w:sz w:val="20"/>
                <w:szCs w:val="20"/>
                <w:lang w:eastAsia="en-US"/>
              </w:rPr>
              <w:t>в органе</w:t>
            </w:r>
          </w:p>
        </w:tc>
        <w:tc>
          <w:tcPr>
            <w:tcW w:w="1231" w:type="dxa"/>
            <w:vAlign w:val="center"/>
          </w:tcPr>
          <w:p w:rsidR="0033483B" w:rsidRPr="0033483B" w:rsidRDefault="0033483B" w:rsidP="0033483B">
            <w:pPr>
              <w:jc w:val="center"/>
              <w:rPr>
                <w:rFonts w:eastAsia="Calibri"/>
                <w:b/>
                <w:sz w:val="20"/>
                <w:szCs w:val="20"/>
                <w:lang w:eastAsia="en-US"/>
              </w:rPr>
            </w:pPr>
            <w:r w:rsidRPr="0033483B">
              <w:rPr>
                <w:rFonts w:eastAsia="Calibri"/>
                <w:b/>
                <w:bCs/>
                <w:color w:val="000000"/>
                <w:sz w:val="20"/>
                <w:szCs w:val="20"/>
                <w:lang w:eastAsia="en-US"/>
              </w:rPr>
              <w:t>в</w:t>
            </w:r>
          </w:p>
          <w:p w:rsidR="0033483B" w:rsidRPr="0033483B" w:rsidRDefault="0033483B" w:rsidP="0033483B">
            <w:pPr>
              <w:jc w:val="center"/>
              <w:rPr>
                <w:rFonts w:eastAsia="Calibri"/>
                <w:b/>
                <w:sz w:val="20"/>
                <w:szCs w:val="20"/>
                <w:lang w:eastAsia="en-US"/>
              </w:rPr>
            </w:pPr>
            <w:r w:rsidRPr="0033483B">
              <w:rPr>
                <w:rFonts w:eastAsia="Calibri"/>
                <w:b/>
                <w:bCs/>
                <w:color w:val="000000"/>
                <w:sz w:val="20"/>
                <w:szCs w:val="20"/>
                <w:lang w:eastAsia="en-US"/>
              </w:rPr>
              <w:t>МФЦ</w:t>
            </w:r>
          </w:p>
        </w:tc>
      </w:tr>
      <w:tr w:rsidR="0033483B" w:rsidRPr="0033483B" w:rsidTr="0033483B">
        <w:trPr>
          <w:trHeight w:hRule="exact" w:val="256"/>
        </w:trPr>
        <w:tc>
          <w:tcPr>
            <w:tcW w:w="648" w:type="dxa"/>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1</w:t>
            </w:r>
          </w:p>
        </w:tc>
        <w:tc>
          <w:tcPr>
            <w:tcW w:w="3004" w:type="dxa"/>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2</w:t>
            </w:r>
          </w:p>
        </w:tc>
        <w:tc>
          <w:tcPr>
            <w:tcW w:w="2758" w:type="dxa"/>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3</w:t>
            </w:r>
          </w:p>
        </w:tc>
        <w:tc>
          <w:tcPr>
            <w:tcW w:w="1258" w:type="dxa"/>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4</w:t>
            </w:r>
          </w:p>
        </w:tc>
        <w:tc>
          <w:tcPr>
            <w:tcW w:w="1938" w:type="dxa"/>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5</w:t>
            </w:r>
          </w:p>
        </w:tc>
        <w:tc>
          <w:tcPr>
            <w:tcW w:w="1701" w:type="dxa"/>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6</w:t>
            </w:r>
          </w:p>
        </w:tc>
        <w:tc>
          <w:tcPr>
            <w:tcW w:w="2121" w:type="dxa"/>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7</w:t>
            </w:r>
          </w:p>
        </w:tc>
        <w:tc>
          <w:tcPr>
            <w:tcW w:w="900" w:type="dxa"/>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8</w:t>
            </w:r>
          </w:p>
        </w:tc>
        <w:tc>
          <w:tcPr>
            <w:tcW w:w="1231" w:type="dxa"/>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9</w:t>
            </w:r>
          </w:p>
        </w:tc>
      </w:tr>
      <w:tr w:rsidR="0033483B" w:rsidRPr="0033483B" w:rsidTr="0033483B">
        <w:trPr>
          <w:trHeight w:hRule="exact" w:val="352"/>
        </w:trPr>
        <w:tc>
          <w:tcPr>
            <w:tcW w:w="15559" w:type="dxa"/>
            <w:gridSpan w:val="9"/>
            <w:vAlign w:val="center"/>
          </w:tcPr>
          <w:p w:rsidR="0033483B" w:rsidRPr="0033483B" w:rsidRDefault="0033483B" w:rsidP="0033483B">
            <w:pPr>
              <w:jc w:val="center"/>
              <w:rPr>
                <w:rFonts w:eastAsia="Calibri"/>
                <w:b/>
                <w:bCs/>
                <w:sz w:val="20"/>
                <w:szCs w:val="20"/>
                <w:lang w:eastAsia="en-US"/>
              </w:rPr>
            </w:pPr>
            <w:r w:rsidRPr="0033483B">
              <w:rPr>
                <w:rFonts w:eastAsia="Calibri"/>
                <w:b/>
                <w:bCs/>
                <w:sz w:val="20"/>
                <w:szCs w:val="20"/>
                <w:lang w:eastAsia="en-US"/>
              </w:rPr>
              <w:t xml:space="preserve">1. Подуслуга </w:t>
            </w:r>
            <w:r w:rsidRPr="0033483B">
              <w:rPr>
                <w:rFonts w:eastAsia="Calibri"/>
                <w:b/>
                <w:bCs/>
                <w:sz w:val="20"/>
                <w:szCs w:val="20"/>
                <w:lang w:val="en-US" w:eastAsia="en-US"/>
              </w:rPr>
              <w:t>N</w:t>
            </w:r>
            <w:r w:rsidRPr="0033483B">
              <w:rPr>
                <w:rFonts w:eastAsia="Calibri"/>
                <w:b/>
                <w:bCs/>
                <w:sz w:val="20"/>
                <w:szCs w:val="20"/>
                <w:lang w:eastAsia="en-US"/>
              </w:rPr>
              <w:t>1</w:t>
            </w:r>
          </w:p>
        </w:tc>
      </w:tr>
      <w:tr w:rsidR="0033483B" w:rsidRPr="0033483B" w:rsidTr="0033483B">
        <w:trPr>
          <w:trHeight w:hRule="exact" w:val="931"/>
        </w:trPr>
        <w:tc>
          <w:tcPr>
            <w:tcW w:w="648" w:type="dxa"/>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lastRenderedPageBreak/>
              <w:t>1</w:t>
            </w:r>
          </w:p>
        </w:tc>
        <w:tc>
          <w:tcPr>
            <w:tcW w:w="3004" w:type="dxa"/>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Постановление администрации о присвоении адреса объекту адресации, изменении адреса, аннулировании адреса</w:t>
            </w:r>
          </w:p>
        </w:tc>
        <w:tc>
          <w:tcPr>
            <w:tcW w:w="2758" w:type="dxa"/>
            <w:vAlign w:val="center"/>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Подписывается главой, регистрируется в общем отделе</w:t>
            </w:r>
          </w:p>
        </w:tc>
        <w:tc>
          <w:tcPr>
            <w:tcW w:w="1258" w:type="dxa"/>
            <w:vAlign w:val="center"/>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Положительный</w:t>
            </w:r>
          </w:p>
        </w:tc>
        <w:tc>
          <w:tcPr>
            <w:tcW w:w="1938" w:type="dxa"/>
            <w:vAlign w:val="center"/>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Письменная</w:t>
            </w:r>
          </w:p>
        </w:tc>
        <w:tc>
          <w:tcPr>
            <w:tcW w:w="1701" w:type="dxa"/>
          </w:tcPr>
          <w:p w:rsidR="0033483B" w:rsidRPr="0033483B" w:rsidRDefault="0033483B" w:rsidP="0033483B">
            <w:pPr>
              <w:tabs>
                <w:tab w:val="left" w:pos="5610"/>
              </w:tabs>
              <w:rPr>
                <w:rFonts w:eastAsia="Calibri"/>
                <w:sz w:val="20"/>
                <w:szCs w:val="20"/>
                <w:lang w:eastAsia="en-US"/>
              </w:rPr>
            </w:pPr>
          </w:p>
        </w:tc>
        <w:tc>
          <w:tcPr>
            <w:tcW w:w="2121" w:type="dxa"/>
          </w:tcPr>
          <w:p w:rsidR="0033483B" w:rsidRPr="0033483B" w:rsidRDefault="0033483B" w:rsidP="0033483B">
            <w:pPr>
              <w:tabs>
                <w:tab w:val="left" w:pos="4170"/>
              </w:tabs>
              <w:rPr>
                <w:rFonts w:eastAsia="Calibri"/>
                <w:bCs/>
                <w:sz w:val="20"/>
                <w:szCs w:val="20"/>
                <w:lang w:eastAsia="en-US"/>
              </w:rPr>
            </w:pPr>
            <w:r w:rsidRPr="0033483B">
              <w:rPr>
                <w:rFonts w:eastAsia="Calibri"/>
                <w:bCs/>
                <w:sz w:val="20"/>
                <w:szCs w:val="20"/>
                <w:lang w:eastAsia="en-US"/>
              </w:rPr>
              <w:t>- По почте;</w:t>
            </w:r>
          </w:p>
          <w:p w:rsidR="0033483B" w:rsidRPr="0033483B" w:rsidRDefault="0033483B" w:rsidP="0033483B">
            <w:pPr>
              <w:tabs>
                <w:tab w:val="left" w:pos="4170"/>
              </w:tabs>
              <w:rPr>
                <w:rFonts w:eastAsia="Calibri"/>
                <w:bCs/>
                <w:sz w:val="20"/>
                <w:szCs w:val="20"/>
                <w:lang w:eastAsia="en-US"/>
              </w:rPr>
            </w:pPr>
            <w:r w:rsidRPr="0033483B">
              <w:rPr>
                <w:rFonts w:eastAsia="Calibri"/>
                <w:bCs/>
                <w:sz w:val="20"/>
                <w:szCs w:val="20"/>
                <w:lang w:eastAsia="en-US"/>
              </w:rPr>
              <w:t>- через полномочного представителя;</w:t>
            </w:r>
          </w:p>
          <w:p w:rsidR="0033483B" w:rsidRPr="0033483B" w:rsidRDefault="0033483B" w:rsidP="0033483B">
            <w:pPr>
              <w:tabs>
                <w:tab w:val="left" w:pos="4170"/>
              </w:tabs>
              <w:rPr>
                <w:rFonts w:eastAsia="Calibri"/>
                <w:bCs/>
                <w:sz w:val="20"/>
                <w:szCs w:val="20"/>
                <w:lang w:eastAsia="en-US"/>
              </w:rPr>
            </w:pPr>
            <w:r w:rsidRPr="0033483B">
              <w:rPr>
                <w:rFonts w:eastAsia="Calibri"/>
                <w:bCs/>
                <w:sz w:val="20"/>
                <w:szCs w:val="20"/>
                <w:lang w:eastAsia="en-US"/>
              </w:rPr>
              <w:t>- через МФЦ;</w:t>
            </w:r>
          </w:p>
          <w:p w:rsidR="0033483B" w:rsidRPr="0033483B" w:rsidRDefault="0033483B" w:rsidP="0033483B">
            <w:pPr>
              <w:rPr>
                <w:rFonts w:eastAsia="Calibri"/>
                <w:b/>
                <w:bCs/>
                <w:sz w:val="20"/>
                <w:szCs w:val="20"/>
                <w:lang w:eastAsia="en-US"/>
              </w:rPr>
            </w:pPr>
          </w:p>
        </w:tc>
        <w:tc>
          <w:tcPr>
            <w:tcW w:w="900" w:type="dxa"/>
          </w:tcPr>
          <w:p w:rsidR="0033483B" w:rsidRPr="0033483B" w:rsidRDefault="0033483B" w:rsidP="0033483B">
            <w:pPr>
              <w:rPr>
                <w:rFonts w:eastAsia="Calibri"/>
                <w:bCs/>
                <w:sz w:val="20"/>
                <w:szCs w:val="20"/>
                <w:lang w:eastAsia="en-US"/>
              </w:rPr>
            </w:pPr>
            <w:r w:rsidRPr="0033483B">
              <w:rPr>
                <w:rFonts w:eastAsia="Calibri"/>
                <w:bCs/>
                <w:sz w:val="20"/>
                <w:szCs w:val="20"/>
                <w:lang w:eastAsia="en-US"/>
              </w:rPr>
              <w:t>Посто-янно</w:t>
            </w:r>
          </w:p>
        </w:tc>
        <w:tc>
          <w:tcPr>
            <w:tcW w:w="1231" w:type="dxa"/>
          </w:tcPr>
          <w:p w:rsidR="0033483B" w:rsidRPr="0033483B" w:rsidRDefault="0033483B" w:rsidP="0033483B">
            <w:pPr>
              <w:rPr>
                <w:rFonts w:eastAsia="Calibri"/>
                <w:bCs/>
                <w:sz w:val="20"/>
                <w:szCs w:val="20"/>
                <w:lang w:eastAsia="en-US"/>
              </w:rPr>
            </w:pPr>
            <w:r w:rsidRPr="0033483B">
              <w:rPr>
                <w:rFonts w:eastAsia="Calibri"/>
                <w:bCs/>
                <w:sz w:val="20"/>
                <w:szCs w:val="20"/>
                <w:lang w:eastAsia="en-US"/>
              </w:rPr>
              <w:t>1 год</w:t>
            </w:r>
          </w:p>
        </w:tc>
      </w:tr>
      <w:tr w:rsidR="0033483B" w:rsidRPr="0033483B" w:rsidTr="0033483B">
        <w:trPr>
          <w:trHeight w:hRule="exact" w:val="1220"/>
        </w:trPr>
        <w:tc>
          <w:tcPr>
            <w:tcW w:w="648" w:type="dxa"/>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2</w:t>
            </w:r>
          </w:p>
        </w:tc>
        <w:tc>
          <w:tcPr>
            <w:tcW w:w="3004" w:type="dxa"/>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Выдача решения Администрации об отказе в присвоении объекту адресации адреса, изменения или аннулировании его адреса.</w:t>
            </w:r>
          </w:p>
        </w:tc>
        <w:tc>
          <w:tcPr>
            <w:tcW w:w="2758" w:type="dxa"/>
            <w:vAlign w:val="center"/>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Подписывается главой, регистрируется в общем отделе</w:t>
            </w:r>
          </w:p>
        </w:tc>
        <w:tc>
          <w:tcPr>
            <w:tcW w:w="1258" w:type="dxa"/>
            <w:vAlign w:val="center"/>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отрицательный</w:t>
            </w:r>
          </w:p>
        </w:tc>
        <w:tc>
          <w:tcPr>
            <w:tcW w:w="1938" w:type="dxa"/>
            <w:vAlign w:val="center"/>
          </w:tcPr>
          <w:p w:rsidR="0033483B" w:rsidRPr="0033483B" w:rsidRDefault="0033483B" w:rsidP="0033483B">
            <w:pPr>
              <w:tabs>
                <w:tab w:val="left" w:pos="5610"/>
              </w:tabs>
              <w:rPr>
                <w:rFonts w:eastAsia="Calibri"/>
                <w:sz w:val="20"/>
                <w:szCs w:val="20"/>
                <w:lang w:eastAsia="en-US"/>
              </w:rPr>
            </w:pPr>
            <w:r w:rsidRPr="0033483B">
              <w:rPr>
                <w:rFonts w:eastAsia="Calibri"/>
                <w:sz w:val="20"/>
                <w:szCs w:val="20"/>
                <w:lang w:eastAsia="en-US"/>
              </w:rPr>
              <w:t>Письменная</w:t>
            </w:r>
          </w:p>
        </w:tc>
        <w:tc>
          <w:tcPr>
            <w:tcW w:w="1701" w:type="dxa"/>
          </w:tcPr>
          <w:p w:rsidR="0033483B" w:rsidRPr="0033483B" w:rsidRDefault="0033483B" w:rsidP="0033483B">
            <w:pPr>
              <w:tabs>
                <w:tab w:val="left" w:pos="5610"/>
              </w:tabs>
              <w:rPr>
                <w:rFonts w:eastAsia="Calibri"/>
                <w:sz w:val="20"/>
                <w:szCs w:val="20"/>
                <w:lang w:eastAsia="en-US"/>
              </w:rPr>
            </w:pPr>
          </w:p>
        </w:tc>
        <w:tc>
          <w:tcPr>
            <w:tcW w:w="2121" w:type="dxa"/>
          </w:tcPr>
          <w:p w:rsidR="0033483B" w:rsidRPr="0033483B" w:rsidRDefault="0033483B" w:rsidP="0033483B">
            <w:pPr>
              <w:tabs>
                <w:tab w:val="left" w:pos="4170"/>
              </w:tabs>
              <w:rPr>
                <w:rFonts w:eastAsia="Calibri"/>
                <w:bCs/>
                <w:sz w:val="20"/>
                <w:szCs w:val="20"/>
                <w:lang w:eastAsia="en-US"/>
              </w:rPr>
            </w:pPr>
            <w:r w:rsidRPr="0033483B">
              <w:rPr>
                <w:rFonts w:eastAsia="Calibri"/>
                <w:bCs/>
                <w:sz w:val="20"/>
                <w:szCs w:val="20"/>
                <w:lang w:eastAsia="en-US"/>
              </w:rPr>
              <w:t>- По почте;</w:t>
            </w:r>
          </w:p>
          <w:p w:rsidR="0033483B" w:rsidRPr="0033483B" w:rsidRDefault="0033483B" w:rsidP="0033483B">
            <w:pPr>
              <w:tabs>
                <w:tab w:val="left" w:pos="4170"/>
              </w:tabs>
              <w:rPr>
                <w:rFonts w:eastAsia="Calibri"/>
                <w:bCs/>
                <w:sz w:val="20"/>
                <w:szCs w:val="20"/>
                <w:lang w:eastAsia="en-US"/>
              </w:rPr>
            </w:pPr>
            <w:r w:rsidRPr="0033483B">
              <w:rPr>
                <w:rFonts w:eastAsia="Calibri"/>
                <w:bCs/>
                <w:sz w:val="20"/>
                <w:szCs w:val="20"/>
                <w:lang w:eastAsia="en-US"/>
              </w:rPr>
              <w:t>- через полномочного представителя;</w:t>
            </w:r>
          </w:p>
          <w:p w:rsidR="0033483B" w:rsidRPr="0033483B" w:rsidRDefault="0033483B" w:rsidP="0033483B">
            <w:pPr>
              <w:tabs>
                <w:tab w:val="left" w:pos="4170"/>
              </w:tabs>
              <w:rPr>
                <w:rFonts w:eastAsia="Calibri"/>
                <w:bCs/>
                <w:sz w:val="20"/>
                <w:szCs w:val="20"/>
                <w:lang w:eastAsia="en-US"/>
              </w:rPr>
            </w:pPr>
            <w:r w:rsidRPr="0033483B">
              <w:rPr>
                <w:rFonts w:eastAsia="Calibri"/>
                <w:bCs/>
                <w:sz w:val="20"/>
                <w:szCs w:val="20"/>
                <w:lang w:eastAsia="en-US"/>
              </w:rPr>
              <w:t>- через МФЦ;</w:t>
            </w:r>
          </w:p>
          <w:p w:rsidR="0033483B" w:rsidRPr="0033483B" w:rsidRDefault="0033483B" w:rsidP="0033483B">
            <w:pPr>
              <w:tabs>
                <w:tab w:val="left" w:pos="4170"/>
              </w:tabs>
              <w:rPr>
                <w:rFonts w:eastAsia="Calibri"/>
                <w:bCs/>
                <w:sz w:val="20"/>
                <w:szCs w:val="20"/>
                <w:lang w:eastAsia="en-US"/>
              </w:rPr>
            </w:pPr>
          </w:p>
        </w:tc>
        <w:tc>
          <w:tcPr>
            <w:tcW w:w="900" w:type="dxa"/>
          </w:tcPr>
          <w:p w:rsidR="0033483B" w:rsidRPr="0033483B" w:rsidRDefault="0033483B" w:rsidP="0033483B">
            <w:pPr>
              <w:rPr>
                <w:rFonts w:eastAsia="Calibri"/>
                <w:bCs/>
                <w:sz w:val="20"/>
                <w:szCs w:val="20"/>
                <w:lang w:eastAsia="en-US"/>
              </w:rPr>
            </w:pPr>
            <w:r w:rsidRPr="0033483B">
              <w:rPr>
                <w:rFonts w:eastAsia="Calibri"/>
                <w:bCs/>
                <w:sz w:val="20"/>
                <w:szCs w:val="20"/>
                <w:lang w:eastAsia="en-US"/>
              </w:rPr>
              <w:t>Посто-янно</w:t>
            </w:r>
          </w:p>
        </w:tc>
        <w:tc>
          <w:tcPr>
            <w:tcW w:w="1231" w:type="dxa"/>
          </w:tcPr>
          <w:p w:rsidR="0033483B" w:rsidRPr="0033483B" w:rsidRDefault="0033483B" w:rsidP="0033483B">
            <w:pPr>
              <w:rPr>
                <w:rFonts w:eastAsia="Calibri"/>
                <w:bCs/>
                <w:sz w:val="20"/>
                <w:szCs w:val="20"/>
                <w:lang w:eastAsia="en-US"/>
              </w:rPr>
            </w:pPr>
            <w:r w:rsidRPr="0033483B">
              <w:rPr>
                <w:rFonts w:eastAsia="Calibri"/>
                <w:bCs/>
                <w:sz w:val="20"/>
                <w:szCs w:val="20"/>
                <w:lang w:eastAsia="en-US"/>
              </w:rPr>
              <w:t>1 год</w:t>
            </w:r>
          </w:p>
        </w:tc>
      </w:tr>
    </w:tbl>
    <w:p w:rsidR="0033483B" w:rsidRPr="0033483B" w:rsidRDefault="0033483B" w:rsidP="0033483B">
      <w:pPr>
        <w:rPr>
          <w:rFonts w:eastAsia="Calibri"/>
          <w:lang w:eastAsia="en-US"/>
        </w:rPr>
      </w:pPr>
    </w:p>
    <w:p w:rsidR="0033483B" w:rsidRPr="0033483B" w:rsidRDefault="0033483B" w:rsidP="0033483B">
      <w:pPr>
        <w:jc w:val="center"/>
        <w:rPr>
          <w:rFonts w:eastAsia="Calibri"/>
          <w:b/>
          <w:lang w:eastAsia="en-US"/>
        </w:rPr>
      </w:pPr>
      <w:r w:rsidRPr="0033483B">
        <w:rPr>
          <w:rFonts w:eastAsia="Calibri"/>
          <w:b/>
          <w:lang w:eastAsia="en-US"/>
        </w:rPr>
        <w:t>РАЗДЕЛ 7 «ТЕХНОЛОГИЧЕСКИЕ ПРОЦЕССЫ ПРЕДОСТАВЛЕНИЯ «ПОДУСЛУГИ»</w:t>
      </w:r>
    </w:p>
    <w:tbl>
      <w:tblPr>
        <w:tblW w:w="15631" w:type="dxa"/>
        <w:tblInd w:w="-175" w:type="dxa"/>
        <w:tblLayout w:type="fixed"/>
        <w:tblCellMar>
          <w:left w:w="0" w:type="dxa"/>
          <w:right w:w="0" w:type="dxa"/>
        </w:tblCellMar>
        <w:tblLook w:val="0000" w:firstRow="0" w:lastRow="0" w:firstColumn="0" w:lastColumn="0" w:noHBand="0" w:noVBand="0"/>
      </w:tblPr>
      <w:tblGrid>
        <w:gridCol w:w="727"/>
        <w:gridCol w:w="2855"/>
        <w:gridCol w:w="6096"/>
        <w:gridCol w:w="1275"/>
        <w:gridCol w:w="1287"/>
        <w:gridCol w:w="1800"/>
        <w:gridCol w:w="1591"/>
      </w:tblGrid>
      <w:tr w:rsidR="0033483B" w:rsidRPr="0033483B" w:rsidTr="0033483B">
        <w:trPr>
          <w:trHeight w:hRule="exact" w:val="1462"/>
        </w:trPr>
        <w:tc>
          <w:tcPr>
            <w:tcW w:w="727" w:type="dxa"/>
            <w:tcBorders>
              <w:top w:val="single" w:sz="4" w:space="0" w:color="auto"/>
              <w:left w:val="single" w:sz="4" w:space="0" w:color="auto"/>
              <w:bottom w:val="nil"/>
              <w:right w:val="nil"/>
            </w:tcBorders>
            <w:shd w:val="clear" w:color="auto" w:fill="FFFFFF"/>
            <w:vAlign w:val="center"/>
          </w:tcPr>
          <w:p w:rsidR="0033483B" w:rsidRPr="0033483B" w:rsidRDefault="0033483B" w:rsidP="0033483B">
            <w:pPr>
              <w:ind w:left="200"/>
              <w:jc w:val="center"/>
              <w:rPr>
                <w:rFonts w:eastAsia="Calibri"/>
                <w:sz w:val="20"/>
                <w:szCs w:val="20"/>
                <w:lang w:eastAsia="en-US"/>
              </w:rPr>
            </w:pPr>
            <w:r w:rsidRPr="0033483B">
              <w:rPr>
                <w:rFonts w:eastAsia="Calibri"/>
                <w:b/>
                <w:bCs/>
                <w:color w:val="000000"/>
                <w:sz w:val="20"/>
                <w:szCs w:val="20"/>
                <w:lang w:eastAsia="en-US"/>
              </w:rPr>
              <w:t>№</w:t>
            </w:r>
          </w:p>
          <w:p w:rsidR="0033483B" w:rsidRPr="0033483B" w:rsidRDefault="0033483B" w:rsidP="0033483B">
            <w:pPr>
              <w:ind w:left="200"/>
              <w:jc w:val="center"/>
              <w:rPr>
                <w:rFonts w:eastAsia="Calibri"/>
                <w:sz w:val="20"/>
                <w:szCs w:val="20"/>
                <w:lang w:eastAsia="en-US"/>
              </w:rPr>
            </w:pPr>
            <w:r w:rsidRPr="0033483B">
              <w:rPr>
                <w:rFonts w:eastAsia="Calibri"/>
                <w:b/>
                <w:bCs/>
                <w:color w:val="000000"/>
                <w:sz w:val="20"/>
                <w:szCs w:val="20"/>
                <w:lang w:eastAsia="en-US"/>
              </w:rPr>
              <w:t>п/п</w:t>
            </w:r>
          </w:p>
        </w:tc>
        <w:tc>
          <w:tcPr>
            <w:tcW w:w="2855" w:type="dxa"/>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color w:val="000000"/>
                <w:sz w:val="20"/>
                <w:szCs w:val="20"/>
                <w:lang w:eastAsia="en-US"/>
              </w:rPr>
              <w:t>Наименование процедуры процесса</w:t>
            </w:r>
          </w:p>
        </w:tc>
        <w:tc>
          <w:tcPr>
            <w:tcW w:w="6096" w:type="dxa"/>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color w:val="000000"/>
                <w:sz w:val="20"/>
                <w:szCs w:val="20"/>
                <w:lang w:eastAsia="en-US"/>
              </w:rPr>
              <w:t>Особенности исполнения процедуры процесса</w:t>
            </w:r>
          </w:p>
        </w:tc>
        <w:tc>
          <w:tcPr>
            <w:tcW w:w="1275" w:type="dxa"/>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color w:val="000000"/>
                <w:sz w:val="20"/>
                <w:szCs w:val="20"/>
                <w:lang w:eastAsia="en-US"/>
              </w:rPr>
              <w:t>Сроки</w:t>
            </w:r>
          </w:p>
          <w:p w:rsidR="0033483B" w:rsidRPr="0033483B" w:rsidRDefault="0033483B" w:rsidP="0033483B">
            <w:pPr>
              <w:jc w:val="center"/>
              <w:rPr>
                <w:rFonts w:eastAsia="Calibri"/>
                <w:sz w:val="20"/>
                <w:szCs w:val="20"/>
                <w:lang w:eastAsia="en-US"/>
              </w:rPr>
            </w:pPr>
            <w:r w:rsidRPr="0033483B">
              <w:rPr>
                <w:rFonts w:eastAsia="Calibri"/>
                <w:b/>
                <w:bCs/>
                <w:color w:val="000000"/>
                <w:sz w:val="20"/>
                <w:szCs w:val="20"/>
                <w:lang w:eastAsia="en-US"/>
              </w:rPr>
              <w:t>исполнения</w:t>
            </w:r>
          </w:p>
          <w:p w:rsidR="0033483B" w:rsidRPr="0033483B" w:rsidRDefault="0033483B" w:rsidP="0033483B">
            <w:pPr>
              <w:jc w:val="center"/>
              <w:rPr>
                <w:rFonts w:eastAsia="Calibri"/>
                <w:sz w:val="20"/>
                <w:szCs w:val="20"/>
                <w:lang w:eastAsia="en-US"/>
              </w:rPr>
            </w:pPr>
            <w:r w:rsidRPr="0033483B">
              <w:rPr>
                <w:rFonts w:eastAsia="Calibri"/>
                <w:b/>
                <w:bCs/>
                <w:color w:val="000000"/>
                <w:sz w:val="20"/>
                <w:szCs w:val="20"/>
                <w:lang w:eastAsia="en-US"/>
              </w:rPr>
              <w:t>процедуры</w:t>
            </w:r>
          </w:p>
          <w:p w:rsidR="0033483B" w:rsidRPr="0033483B" w:rsidRDefault="0033483B" w:rsidP="0033483B">
            <w:pPr>
              <w:jc w:val="center"/>
              <w:rPr>
                <w:rFonts w:eastAsia="Calibri"/>
                <w:sz w:val="20"/>
                <w:szCs w:val="20"/>
                <w:lang w:eastAsia="en-US"/>
              </w:rPr>
            </w:pPr>
            <w:r w:rsidRPr="0033483B">
              <w:rPr>
                <w:rFonts w:eastAsia="Calibri"/>
                <w:b/>
                <w:bCs/>
                <w:color w:val="000000"/>
                <w:sz w:val="20"/>
                <w:szCs w:val="20"/>
                <w:lang w:eastAsia="en-US"/>
              </w:rPr>
              <w:t>(процесса)</w:t>
            </w:r>
          </w:p>
        </w:tc>
        <w:tc>
          <w:tcPr>
            <w:tcW w:w="1287" w:type="dxa"/>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color w:val="000000"/>
                <w:sz w:val="20"/>
                <w:szCs w:val="20"/>
                <w:lang w:eastAsia="en-US"/>
              </w:rPr>
              <w:t>Исполнитель</w:t>
            </w:r>
          </w:p>
          <w:p w:rsidR="0033483B" w:rsidRPr="0033483B" w:rsidRDefault="0033483B" w:rsidP="0033483B">
            <w:pPr>
              <w:jc w:val="center"/>
              <w:rPr>
                <w:rFonts w:eastAsia="Calibri"/>
                <w:sz w:val="20"/>
                <w:szCs w:val="20"/>
                <w:lang w:eastAsia="en-US"/>
              </w:rPr>
            </w:pPr>
            <w:r w:rsidRPr="0033483B">
              <w:rPr>
                <w:rFonts w:eastAsia="Calibri"/>
                <w:b/>
                <w:bCs/>
                <w:color w:val="000000"/>
                <w:sz w:val="20"/>
                <w:szCs w:val="20"/>
                <w:lang w:eastAsia="en-US"/>
              </w:rPr>
              <w:t>процедуры</w:t>
            </w:r>
          </w:p>
          <w:p w:rsidR="0033483B" w:rsidRPr="0033483B" w:rsidRDefault="0033483B" w:rsidP="0033483B">
            <w:pPr>
              <w:jc w:val="center"/>
              <w:rPr>
                <w:rFonts w:eastAsia="Calibri"/>
                <w:sz w:val="20"/>
                <w:szCs w:val="20"/>
                <w:lang w:eastAsia="en-US"/>
              </w:rPr>
            </w:pPr>
            <w:r w:rsidRPr="0033483B">
              <w:rPr>
                <w:rFonts w:eastAsia="Calibri"/>
                <w:b/>
                <w:bCs/>
                <w:color w:val="000000"/>
                <w:sz w:val="20"/>
                <w:szCs w:val="20"/>
                <w:lang w:eastAsia="en-US"/>
              </w:rPr>
              <w:t>процесса</w:t>
            </w:r>
          </w:p>
        </w:tc>
        <w:tc>
          <w:tcPr>
            <w:tcW w:w="1800" w:type="dxa"/>
            <w:tcBorders>
              <w:top w:val="single" w:sz="4" w:space="0" w:color="auto"/>
              <w:left w:val="single" w:sz="4" w:space="0" w:color="auto"/>
              <w:bottom w:val="nil"/>
              <w:right w:val="nil"/>
            </w:tcBorders>
            <w:shd w:val="clear" w:color="auto" w:fill="FFFFFF"/>
            <w:vAlign w:val="center"/>
          </w:tcPr>
          <w:p w:rsidR="0033483B" w:rsidRPr="0033483B" w:rsidRDefault="0033483B" w:rsidP="0033483B">
            <w:pPr>
              <w:ind w:right="180"/>
              <w:jc w:val="center"/>
              <w:rPr>
                <w:rFonts w:eastAsia="Calibri"/>
                <w:sz w:val="20"/>
                <w:szCs w:val="20"/>
                <w:lang w:eastAsia="en-US"/>
              </w:rPr>
            </w:pPr>
            <w:r w:rsidRPr="0033483B">
              <w:rPr>
                <w:rFonts w:eastAsia="Calibri"/>
                <w:b/>
                <w:bCs/>
                <w:color w:val="000000"/>
                <w:sz w:val="20"/>
                <w:szCs w:val="20"/>
                <w:lang w:eastAsia="en-US"/>
              </w:rPr>
              <w:t>Ресурсы, необходимые для выполнения процедуры процесса</w:t>
            </w:r>
          </w:p>
        </w:tc>
        <w:tc>
          <w:tcPr>
            <w:tcW w:w="1591" w:type="dxa"/>
            <w:tcBorders>
              <w:top w:val="single" w:sz="4" w:space="0" w:color="auto"/>
              <w:left w:val="single" w:sz="4" w:space="0" w:color="auto"/>
              <w:bottom w:val="nil"/>
              <w:right w:val="single" w:sz="4" w:space="0" w:color="auto"/>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color w:val="000000"/>
                <w:sz w:val="20"/>
                <w:szCs w:val="20"/>
                <w:lang w:eastAsia="en-US"/>
              </w:rPr>
              <w:t>Формы документов, необходимые для выполнения процедуры процесса</w:t>
            </w:r>
          </w:p>
        </w:tc>
      </w:tr>
      <w:tr w:rsidR="0033483B" w:rsidRPr="0033483B" w:rsidTr="0033483B">
        <w:trPr>
          <w:trHeight w:hRule="exact" w:val="351"/>
        </w:trPr>
        <w:tc>
          <w:tcPr>
            <w:tcW w:w="727" w:type="dxa"/>
            <w:tcBorders>
              <w:top w:val="single" w:sz="4" w:space="0" w:color="auto"/>
              <w:left w:val="single" w:sz="4" w:space="0" w:color="auto"/>
              <w:bottom w:val="nil"/>
              <w:right w:val="nil"/>
            </w:tcBorders>
            <w:shd w:val="clear" w:color="auto" w:fill="FFFFFF"/>
            <w:vAlign w:val="center"/>
          </w:tcPr>
          <w:p w:rsidR="0033483B" w:rsidRPr="0033483B" w:rsidRDefault="0033483B" w:rsidP="0033483B">
            <w:pPr>
              <w:ind w:left="200"/>
              <w:jc w:val="center"/>
              <w:rPr>
                <w:rFonts w:eastAsia="Calibri"/>
                <w:sz w:val="20"/>
                <w:szCs w:val="20"/>
                <w:lang w:eastAsia="en-US"/>
              </w:rPr>
            </w:pPr>
            <w:r w:rsidRPr="0033483B">
              <w:rPr>
                <w:rFonts w:eastAsia="Calibri"/>
                <w:b/>
                <w:bCs/>
                <w:color w:val="000000"/>
                <w:sz w:val="20"/>
                <w:szCs w:val="20"/>
                <w:lang w:eastAsia="en-US"/>
              </w:rPr>
              <w:t>1</w:t>
            </w:r>
          </w:p>
        </w:tc>
        <w:tc>
          <w:tcPr>
            <w:tcW w:w="2855" w:type="dxa"/>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color w:val="000000"/>
                <w:sz w:val="20"/>
                <w:szCs w:val="20"/>
                <w:lang w:eastAsia="en-US"/>
              </w:rPr>
              <w:t>2</w:t>
            </w:r>
          </w:p>
        </w:tc>
        <w:tc>
          <w:tcPr>
            <w:tcW w:w="6096" w:type="dxa"/>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color w:val="000000"/>
                <w:sz w:val="20"/>
                <w:szCs w:val="20"/>
                <w:lang w:eastAsia="en-US"/>
              </w:rPr>
              <w:t>3</w:t>
            </w:r>
          </w:p>
        </w:tc>
        <w:tc>
          <w:tcPr>
            <w:tcW w:w="1275" w:type="dxa"/>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color w:val="000000"/>
                <w:sz w:val="20"/>
                <w:szCs w:val="20"/>
                <w:lang w:eastAsia="en-US"/>
              </w:rPr>
              <w:t>4</w:t>
            </w:r>
          </w:p>
        </w:tc>
        <w:tc>
          <w:tcPr>
            <w:tcW w:w="1287" w:type="dxa"/>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color w:val="000000"/>
                <w:sz w:val="20"/>
                <w:szCs w:val="20"/>
                <w:lang w:eastAsia="en-US"/>
              </w:rPr>
              <w:t>5</w:t>
            </w:r>
          </w:p>
        </w:tc>
        <w:tc>
          <w:tcPr>
            <w:tcW w:w="1800" w:type="dxa"/>
            <w:tcBorders>
              <w:top w:val="single" w:sz="4" w:space="0" w:color="auto"/>
              <w:left w:val="single" w:sz="4" w:space="0" w:color="auto"/>
              <w:bottom w:val="nil"/>
              <w:right w:val="nil"/>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color w:val="000000"/>
                <w:sz w:val="20"/>
                <w:szCs w:val="20"/>
                <w:lang w:eastAsia="en-US"/>
              </w:rPr>
              <w:t>6</w:t>
            </w:r>
          </w:p>
        </w:tc>
        <w:tc>
          <w:tcPr>
            <w:tcW w:w="1591" w:type="dxa"/>
            <w:tcBorders>
              <w:top w:val="single" w:sz="4" w:space="0" w:color="auto"/>
              <w:left w:val="single" w:sz="4" w:space="0" w:color="auto"/>
              <w:bottom w:val="nil"/>
              <w:right w:val="single" w:sz="4" w:space="0" w:color="auto"/>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color w:val="000000"/>
                <w:sz w:val="20"/>
                <w:szCs w:val="20"/>
                <w:lang w:eastAsia="en-US"/>
              </w:rPr>
              <w:t>7</w:t>
            </w:r>
          </w:p>
        </w:tc>
      </w:tr>
      <w:tr w:rsidR="0033483B" w:rsidRPr="0033483B" w:rsidTr="0033483B">
        <w:trPr>
          <w:trHeight w:hRule="exact" w:val="353"/>
        </w:trPr>
        <w:tc>
          <w:tcPr>
            <w:tcW w:w="15631" w:type="dxa"/>
            <w:gridSpan w:val="7"/>
            <w:tcBorders>
              <w:top w:val="single" w:sz="4" w:space="0" w:color="auto"/>
              <w:left w:val="single" w:sz="4" w:space="0" w:color="auto"/>
              <w:bottom w:val="nil"/>
              <w:right w:val="single" w:sz="4" w:space="0" w:color="auto"/>
            </w:tcBorders>
            <w:shd w:val="clear" w:color="auto" w:fill="FFFFFF"/>
            <w:vAlign w:val="center"/>
          </w:tcPr>
          <w:p w:rsidR="0033483B" w:rsidRPr="0033483B" w:rsidRDefault="0033483B" w:rsidP="0033483B">
            <w:pPr>
              <w:jc w:val="center"/>
              <w:rPr>
                <w:rFonts w:eastAsia="Calibri"/>
                <w:sz w:val="20"/>
                <w:szCs w:val="20"/>
                <w:lang w:eastAsia="en-US"/>
              </w:rPr>
            </w:pPr>
            <w:r w:rsidRPr="0033483B">
              <w:rPr>
                <w:rFonts w:eastAsia="Calibri"/>
                <w:b/>
                <w:bCs/>
                <w:sz w:val="20"/>
                <w:szCs w:val="20"/>
                <w:lang w:eastAsia="en-US"/>
              </w:rPr>
              <w:t xml:space="preserve">1. Подуслуга </w:t>
            </w:r>
            <w:r w:rsidRPr="0033483B">
              <w:rPr>
                <w:rFonts w:eastAsia="Calibri"/>
                <w:b/>
                <w:bCs/>
                <w:sz w:val="20"/>
                <w:szCs w:val="20"/>
                <w:lang w:val="en-US" w:eastAsia="en-US"/>
              </w:rPr>
              <w:t>N</w:t>
            </w:r>
            <w:r w:rsidRPr="0033483B">
              <w:rPr>
                <w:rFonts w:eastAsia="Calibri"/>
                <w:b/>
                <w:bCs/>
                <w:sz w:val="20"/>
                <w:szCs w:val="20"/>
                <w:lang w:eastAsia="en-US"/>
              </w:rPr>
              <w:t>1</w:t>
            </w:r>
          </w:p>
        </w:tc>
      </w:tr>
      <w:tr w:rsidR="0033483B" w:rsidRPr="0033483B" w:rsidTr="0033483B">
        <w:trPr>
          <w:trHeight w:hRule="exact" w:val="2910"/>
        </w:trPr>
        <w:tc>
          <w:tcPr>
            <w:tcW w:w="72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1</w:t>
            </w:r>
          </w:p>
        </w:tc>
        <w:tc>
          <w:tcPr>
            <w:tcW w:w="2855"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spacing w:after="120"/>
              <w:ind w:left="20"/>
              <w:rPr>
                <w:rFonts w:eastAsia="Calibri"/>
                <w:color w:val="000000"/>
                <w:sz w:val="20"/>
                <w:szCs w:val="20"/>
                <w:lang w:eastAsia="en-US"/>
              </w:rPr>
            </w:pPr>
            <w:r w:rsidRPr="0033483B">
              <w:rPr>
                <w:rFonts w:eastAsia="Calibri"/>
                <w:color w:val="000000"/>
                <w:sz w:val="20"/>
                <w:szCs w:val="20"/>
                <w:lang w:eastAsia="en-US"/>
              </w:rPr>
              <w:t xml:space="preserve"> прием Заявления и документов и (или) информации, необходимых для предоставления Муниципальной услуги;</w:t>
            </w:r>
          </w:p>
          <w:p w:rsidR="0033483B" w:rsidRPr="0033483B" w:rsidRDefault="0033483B" w:rsidP="0033483B">
            <w:pPr>
              <w:spacing w:after="120"/>
              <w:ind w:left="20"/>
              <w:rPr>
                <w:rFonts w:eastAsia="Calibri"/>
                <w:color w:val="000000"/>
                <w:sz w:val="20"/>
                <w:szCs w:val="20"/>
                <w:lang w:eastAsia="en-US"/>
              </w:rPr>
            </w:pPr>
          </w:p>
          <w:p w:rsidR="0033483B" w:rsidRPr="0033483B" w:rsidRDefault="0033483B" w:rsidP="0033483B">
            <w:pPr>
              <w:spacing w:after="120"/>
              <w:ind w:left="20"/>
              <w:rPr>
                <w:rFonts w:eastAsia="Calibri"/>
                <w:color w:val="000000"/>
                <w:sz w:val="20"/>
                <w:szCs w:val="20"/>
                <w:lang w:eastAsia="en-US"/>
              </w:rPr>
            </w:pPr>
          </w:p>
          <w:p w:rsidR="0033483B" w:rsidRPr="0033483B" w:rsidRDefault="0033483B" w:rsidP="0033483B">
            <w:pPr>
              <w:ind w:left="20"/>
              <w:rPr>
                <w:rFonts w:eastAsia="Calibri"/>
                <w:color w:val="000000"/>
                <w:sz w:val="20"/>
                <w:szCs w:val="20"/>
                <w:lang w:eastAsia="en-US"/>
              </w:rPr>
            </w:pPr>
          </w:p>
        </w:tc>
        <w:tc>
          <w:tcPr>
            <w:tcW w:w="6096"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23"/>
              <w:jc w:val="both"/>
              <w:rPr>
                <w:rFonts w:eastAsia="Calibri"/>
                <w:color w:val="000000"/>
                <w:sz w:val="18"/>
                <w:lang w:eastAsia="en-US"/>
              </w:rPr>
            </w:pPr>
            <w:r w:rsidRPr="0033483B">
              <w:rPr>
                <w:rFonts w:eastAsia="Calibri"/>
                <w:color w:val="000000"/>
                <w:sz w:val="18"/>
                <w:lang w:val="x-none" w:eastAsia="en-US"/>
              </w:rPr>
              <w:t>Прием, проверка комплектности и регистрация заявления и прилагаемых документов</w:t>
            </w:r>
            <w:r w:rsidRPr="0033483B">
              <w:rPr>
                <w:rFonts w:eastAsia="Calibri"/>
                <w:color w:val="000000"/>
                <w:sz w:val="18"/>
                <w:lang w:eastAsia="en-US"/>
              </w:rPr>
              <w:t>:</w:t>
            </w:r>
          </w:p>
          <w:p w:rsidR="0033483B" w:rsidRPr="0033483B" w:rsidRDefault="0033483B" w:rsidP="0033483B">
            <w:pPr>
              <w:jc w:val="both"/>
              <w:rPr>
                <w:rFonts w:eastAsia="Calibri"/>
                <w:color w:val="000000"/>
                <w:sz w:val="20"/>
                <w:szCs w:val="20"/>
                <w:lang w:eastAsia="en-US"/>
              </w:rPr>
            </w:pPr>
            <w:r w:rsidRPr="0033483B">
              <w:rPr>
                <w:rFonts w:eastAsia="Calibri"/>
                <w:color w:val="000000"/>
                <w:sz w:val="20"/>
                <w:szCs w:val="20"/>
                <w:lang w:eastAsia="en-US"/>
              </w:rPr>
              <w:t>- устанавливает предмет обращения, личность Заявителя;</w:t>
            </w:r>
          </w:p>
          <w:p w:rsidR="0033483B" w:rsidRPr="0033483B" w:rsidRDefault="0033483B" w:rsidP="0033483B">
            <w:pPr>
              <w:jc w:val="both"/>
              <w:rPr>
                <w:rFonts w:eastAsia="Calibri"/>
                <w:color w:val="000000"/>
                <w:sz w:val="20"/>
                <w:szCs w:val="20"/>
                <w:lang w:eastAsia="en-US"/>
              </w:rPr>
            </w:pPr>
            <w:r w:rsidRPr="0033483B">
              <w:rPr>
                <w:rFonts w:eastAsia="Calibri"/>
                <w:color w:val="000000"/>
                <w:sz w:val="20"/>
                <w:szCs w:val="20"/>
                <w:lang w:eastAsia="en-US"/>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33483B" w:rsidRPr="0033483B" w:rsidRDefault="0033483B" w:rsidP="0033483B">
            <w:pPr>
              <w:jc w:val="both"/>
              <w:rPr>
                <w:rFonts w:eastAsia="Calibri"/>
                <w:color w:val="000000"/>
                <w:sz w:val="20"/>
                <w:szCs w:val="20"/>
                <w:lang w:eastAsia="en-US"/>
              </w:rPr>
            </w:pPr>
            <w:r w:rsidRPr="0033483B">
              <w:rPr>
                <w:rFonts w:eastAsia="Calibri"/>
                <w:color w:val="000000"/>
                <w:sz w:val="20"/>
                <w:szCs w:val="20"/>
                <w:lang w:eastAsia="en-US"/>
              </w:rPr>
              <w:t>- проверяет соответствие заявления требованиям, установленным в соответствии с настоящим Административным регламентом;</w:t>
            </w:r>
          </w:p>
          <w:p w:rsidR="0033483B" w:rsidRPr="0033483B" w:rsidRDefault="0033483B" w:rsidP="0033483B">
            <w:pPr>
              <w:jc w:val="both"/>
              <w:rPr>
                <w:rFonts w:eastAsia="Calibri"/>
                <w:color w:val="000000"/>
                <w:sz w:val="20"/>
                <w:szCs w:val="20"/>
                <w:lang w:eastAsia="en-US"/>
              </w:rPr>
            </w:pPr>
            <w:r w:rsidRPr="0033483B">
              <w:rPr>
                <w:rFonts w:eastAsia="Calibri"/>
                <w:color w:val="000000"/>
                <w:sz w:val="20"/>
                <w:szCs w:val="20"/>
                <w:lang w:eastAsia="en-US"/>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33483B" w:rsidRPr="0033483B" w:rsidRDefault="0033483B" w:rsidP="0033483B">
            <w:pPr>
              <w:ind w:left="23"/>
              <w:jc w:val="both"/>
              <w:rPr>
                <w:rFonts w:eastAsia="Calibri"/>
                <w:color w:val="000000"/>
                <w:sz w:val="20"/>
                <w:szCs w:val="20"/>
                <w:lang w:eastAsia="en-US"/>
              </w:rPr>
            </w:pPr>
            <w:r w:rsidRPr="0033483B">
              <w:rPr>
                <w:rFonts w:eastAsia="Calibri"/>
                <w:color w:val="000000"/>
                <w:sz w:val="20"/>
                <w:szCs w:val="20"/>
                <w:lang w:eastAsia="en-US"/>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tc>
        <w:tc>
          <w:tcPr>
            <w:tcW w:w="1275"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100"/>
              <w:rPr>
                <w:rFonts w:eastAsia="Calibri"/>
                <w:color w:val="000000"/>
                <w:sz w:val="20"/>
                <w:szCs w:val="20"/>
                <w:lang w:eastAsia="en-US"/>
              </w:rPr>
            </w:pPr>
            <w:r w:rsidRPr="0033483B">
              <w:rPr>
                <w:rFonts w:eastAsia="Calibri"/>
                <w:color w:val="000000"/>
                <w:sz w:val="20"/>
                <w:szCs w:val="20"/>
                <w:lang w:eastAsia="en-US"/>
              </w:rPr>
              <w:t>1 день</w:t>
            </w:r>
          </w:p>
        </w:tc>
        <w:tc>
          <w:tcPr>
            <w:tcW w:w="128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20"/>
              <w:rPr>
                <w:rFonts w:eastAsia="Calibri"/>
                <w:color w:val="000000"/>
                <w:sz w:val="20"/>
                <w:szCs w:val="20"/>
                <w:lang w:eastAsia="en-US"/>
              </w:rPr>
            </w:pPr>
            <w:r w:rsidRPr="0033483B">
              <w:rPr>
                <w:rFonts w:eastAsia="Calibri"/>
                <w:color w:val="000000"/>
                <w:sz w:val="20"/>
                <w:szCs w:val="20"/>
                <w:lang w:eastAsia="en-US"/>
              </w:rPr>
              <w:t>Ответственное лицо</w:t>
            </w:r>
          </w:p>
        </w:tc>
        <w:tc>
          <w:tcPr>
            <w:tcW w:w="1800"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40"/>
              <w:rPr>
                <w:rFonts w:eastAsia="Calibri"/>
                <w:color w:val="000000"/>
                <w:sz w:val="20"/>
                <w:szCs w:val="20"/>
                <w:lang w:eastAsia="en-US"/>
              </w:rPr>
            </w:pPr>
            <w:r w:rsidRPr="0033483B">
              <w:rPr>
                <w:rFonts w:eastAsia="Calibri"/>
                <w:color w:val="000000"/>
                <w:sz w:val="20"/>
                <w:szCs w:val="20"/>
                <w:lang w:eastAsia="en-US"/>
              </w:rPr>
              <w:t>Автоматизированное рабочее место</w:t>
            </w:r>
          </w:p>
        </w:tc>
        <w:tc>
          <w:tcPr>
            <w:tcW w:w="1591"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ind w:left="20"/>
              <w:rPr>
                <w:rFonts w:eastAsia="Calibri"/>
                <w:color w:val="000000"/>
                <w:sz w:val="20"/>
                <w:szCs w:val="20"/>
                <w:lang w:eastAsia="en-US"/>
              </w:rPr>
            </w:pPr>
            <w:r w:rsidRPr="0033483B">
              <w:rPr>
                <w:rFonts w:eastAsia="Calibri"/>
                <w:color w:val="000000"/>
                <w:sz w:val="20"/>
                <w:szCs w:val="20"/>
                <w:lang w:eastAsia="en-US"/>
              </w:rPr>
              <w:t>Нет</w:t>
            </w:r>
          </w:p>
        </w:tc>
      </w:tr>
      <w:tr w:rsidR="0033483B" w:rsidRPr="0033483B" w:rsidTr="0033483B">
        <w:trPr>
          <w:trHeight w:hRule="exact" w:val="1423"/>
        </w:trPr>
        <w:tc>
          <w:tcPr>
            <w:tcW w:w="72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t>2</w:t>
            </w:r>
          </w:p>
        </w:tc>
        <w:tc>
          <w:tcPr>
            <w:tcW w:w="2855"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widowControl w:val="0"/>
              <w:suppressAutoHyphens/>
              <w:autoSpaceDE w:val="0"/>
              <w:contextualSpacing/>
              <w:rPr>
                <w:color w:val="000000"/>
                <w:sz w:val="20"/>
                <w:szCs w:val="20"/>
              </w:rPr>
            </w:pPr>
            <w:r w:rsidRPr="0033483B">
              <w:rPr>
                <w:color w:val="000000"/>
                <w:sz w:val="20"/>
                <w:szCs w:val="20"/>
              </w:rPr>
              <w:t>формирование и направление межведомственных запросов в органы (организации), участвующие в предоставлении Муниципальной услуги (при необходимости)</w:t>
            </w:r>
          </w:p>
        </w:tc>
        <w:tc>
          <w:tcPr>
            <w:tcW w:w="6096"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jc w:val="both"/>
              <w:rPr>
                <w:rFonts w:eastAsia="Calibri"/>
                <w:color w:val="000000"/>
                <w:sz w:val="20"/>
                <w:szCs w:val="20"/>
                <w:lang w:eastAsia="en-US"/>
              </w:rPr>
            </w:pPr>
            <w:r w:rsidRPr="0033483B">
              <w:rPr>
                <w:rFonts w:eastAsia="Calibri"/>
                <w:color w:val="000000"/>
                <w:sz w:val="20"/>
                <w:szCs w:val="20"/>
                <w:lang w:eastAsia="en-US"/>
              </w:rPr>
              <w:t>Специалист проверяет комплектность представленных документов и определяет перечень документов, которые необходимо истребовать в рамках межведомственного информационного взаимодействия</w:t>
            </w:r>
          </w:p>
          <w:p w:rsidR="0033483B" w:rsidRPr="0033483B" w:rsidRDefault="0033483B" w:rsidP="0033483B">
            <w:pPr>
              <w:ind w:left="23"/>
              <w:jc w:val="both"/>
              <w:rPr>
                <w:rFonts w:eastAsia="Calibri"/>
                <w:color w:val="000000"/>
                <w:sz w:val="20"/>
                <w:szCs w:val="20"/>
                <w:lang w:eastAsia="en-US"/>
              </w:rPr>
            </w:pPr>
          </w:p>
        </w:tc>
        <w:tc>
          <w:tcPr>
            <w:tcW w:w="1275"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100"/>
              <w:rPr>
                <w:rFonts w:eastAsia="Calibri"/>
                <w:color w:val="000000"/>
                <w:sz w:val="20"/>
                <w:szCs w:val="20"/>
                <w:lang w:eastAsia="en-US"/>
              </w:rPr>
            </w:pPr>
            <w:r w:rsidRPr="0033483B">
              <w:rPr>
                <w:rFonts w:eastAsia="Calibri"/>
                <w:color w:val="000000"/>
                <w:sz w:val="20"/>
                <w:szCs w:val="20"/>
                <w:lang w:eastAsia="en-US"/>
              </w:rPr>
              <w:t>3 дня</w:t>
            </w:r>
          </w:p>
        </w:tc>
        <w:tc>
          <w:tcPr>
            <w:tcW w:w="128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20"/>
              <w:rPr>
                <w:rFonts w:eastAsia="Calibri"/>
                <w:color w:val="000000"/>
                <w:sz w:val="20"/>
                <w:szCs w:val="20"/>
                <w:lang w:eastAsia="en-US"/>
              </w:rPr>
            </w:pPr>
            <w:r w:rsidRPr="0033483B">
              <w:rPr>
                <w:rFonts w:eastAsia="Calibri"/>
                <w:color w:val="000000"/>
                <w:sz w:val="20"/>
                <w:szCs w:val="20"/>
                <w:lang w:eastAsia="en-US"/>
              </w:rPr>
              <w:t>Ответственное лицо</w:t>
            </w:r>
          </w:p>
        </w:tc>
        <w:tc>
          <w:tcPr>
            <w:tcW w:w="1800"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40"/>
              <w:rPr>
                <w:rFonts w:eastAsia="Calibri"/>
                <w:color w:val="000000"/>
                <w:sz w:val="20"/>
                <w:szCs w:val="20"/>
                <w:lang w:eastAsia="en-US"/>
              </w:rPr>
            </w:pPr>
            <w:r w:rsidRPr="0033483B">
              <w:rPr>
                <w:rFonts w:eastAsia="Calibri"/>
                <w:color w:val="000000"/>
                <w:sz w:val="20"/>
                <w:szCs w:val="20"/>
                <w:lang w:eastAsia="en-US"/>
              </w:rPr>
              <w:t>Автоматизированное рабочее место</w:t>
            </w:r>
          </w:p>
        </w:tc>
        <w:tc>
          <w:tcPr>
            <w:tcW w:w="1591"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ind w:left="20"/>
              <w:rPr>
                <w:rFonts w:eastAsia="Calibri"/>
                <w:color w:val="000000"/>
                <w:sz w:val="20"/>
                <w:szCs w:val="20"/>
                <w:lang w:eastAsia="en-US"/>
              </w:rPr>
            </w:pPr>
            <w:r w:rsidRPr="0033483B">
              <w:rPr>
                <w:rFonts w:eastAsia="Calibri"/>
                <w:color w:val="000000"/>
                <w:sz w:val="20"/>
                <w:szCs w:val="20"/>
                <w:lang w:eastAsia="en-US"/>
              </w:rPr>
              <w:t>Нет</w:t>
            </w:r>
          </w:p>
        </w:tc>
      </w:tr>
      <w:tr w:rsidR="0033483B" w:rsidRPr="0033483B" w:rsidTr="0033483B">
        <w:trPr>
          <w:trHeight w:hRule="exact" w:val="1413"/>
        </w:trPr>
        <w:tc>
          <w:tcPr>
            <w:tcW w:w="72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tabs>
                <w:tab w:val="left" w:pos="5610"/>
              </w:tabs>
              <w:jc w:val="center"/>
              <w:rPr>
                <w:rFonts w:eastAsia="Calibri"/>
                <w:sz w:val="20"/>
                <w:szCs w:val="20"/>
                <w:lang w:eastAsia="en-US"/>
              </w:rPr>
            </w:pPr>
            <w:r w:rsidRPr="0033483B">
              <w:rPr>
                <w:rFonts w:eastAsia="Calibri"/>
                <w:sz w:val="20"/>
                <w:szCs w:val="20"/>
                <w:lang w:eastAsia="en-US"/>
              </w:rPr>
              <w:lastRenderedPageBreak/>
              <w:t>3</w:t>
            </w:r>
          </w:p>
        </w:tc>
        <w:tc>
          <w:tcPr>
            <w:tcW w:w="2855"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rPr>
                <w:rFonts w:eastAsia="Calibri"/>
                <w:sz w:val="20"/>
                <w:szCs w:val="20"/>
                <w:lang w:eastAsia="en-US"/>
              </w:rPr>
            </w:pPr>
            <w:r w:rsidRPr="0033483B">
              <w:rPr>
                <w:rFonts w:eastAsia="Calibri"/>
                <w:sz w:val="20"/>
                <w:szCs w:val="20"/>
                <w:lang w:eastAsia="en-US"/>
              </w:rPr>
              <w:t xml:space="preserve"> принятие решения о предоставлении (об отказе в предоставлении) Муниципальной услуги;</w:t>
            </w:r>
          </w:p>
        </w:tc>
        <w:tc>
          <w:tcPr>
            <w:tcW w:w="6096"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spacing w:after="120"/>
              <w:ind w:left="23"/>
              <w:jc w:val="both"/>
              <w:rPr>
                <w:rFonts w:eastAsia="Calibri"/>
                <w:color w:val="000000"/>
                <w:sz w:val="20"/>
                <w:szCs w:val="20"/>
                <w:lang w:eastAsia="en-US"/>
              </w:rPr>
            </w:pPr>
            <w:r w:rsidRPr="0033483B">
              <w:rPr>
                <w:rFonts w:eastAsia="Calibri"/>
                <w:color w:val="000000"/>
                <w:sz w:val="20"/>
                <w:szCs w:val="20"/>
                <w:lang w:eastAsia="en-US"/>
              </w:rPr>
              <w:t>Специалист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ее предоставлении, указанных в пункте 12 настоящего Административного регламента, а также определяет возможность присвоения объекту адресации адреса.</w:t>
            </w:r>
          </w:p>
          <w:p w:rsidR="0033483B" w:rsidRPr="0033483B" w:rsidRDefault="0033483B" w:rsidP="0033483B">
            <w:pPr>
              <w:ind w:left="23"/>
              <w:jc w:val="both"/>
              <w:rPr>
                <w:rFonts w:eastAsia="Calibri"/>
                <w:color w:val="000000"/>
                <w:sz w:val="20"/>
                <w:szCs w:val="20"/>
                <w:lang w:eastAsia="en-US"/>
              </w:rPr>
            </w:pPr>
          </w:p>
        </w:tc>
        <w:tc>
          <w:tcPr>
            <w:tcW w:w="1275"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100"/>
              <w:rPr>
                <w:rFonts w:eastAsia="Calibri"/>
                <w:color w:val="000000"/>
                <w:sz w:val="20"/>
                <w:szCs w:val="20"/>
                <w:lang w:eastAsia="en-US"/>
              </w:rPr>
            </w:pPr>
            <w:r w:rsidRPr="0033483B">
              <w:rPr>
                <w:rFonts w:eastAsia="Calibri"/>
                <w:color w:val="000000"/>
                <w:sz w:val="20"/>
                <w:szCs w:val="20"/>
                <w:lang w:eastAsia="en-US"/>
              </w:rPr>
              <w:t>3 дня</w:t>
            </w:r>
          </w:p>
        </w:tc>
        <w:tc>
          <w:tcPr>
            <w:tcW w:w="1287"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20"/>
              <w:rPr>
                <w:rFonts w:eastAsia="Calibri"/>
                <w:color w:val="000000"/>
                <w:sz w:val="20"/>
                <w:szCs w:val="20"/>
                <w:lang w:eastAsia="en-US"/>
              </w:rPr>
            </w:pPr>
            <w:r w:rsidRPr="0033483B">
              <w:rPr>
                <w:rFonts w:eastAsia="Calibri"/>
                <w:color w:val="000000"/>
                <w:sz w:val="20"/>
                <w:szCs w:val="20"/>
                <w:lang w:eastAsia="en-US"/>
              </w:rPr>
              <w:t>Ответственное лицо</w:t>
            </w:r>
          </w:p>
        </w:tc>
        <w:tc>
          <w:tcPr>
            <w:tcW w:w="1800" w:type="dxa"/>
            <w:tcBorders>
              <w:top w:val="single" w:sz="4" w:space="0" w:color="auto"/>
              <w:left w:val="single" w:sz="4" w:space="0" w:color="auto"/>
              <w:bottom w:val="single" w:sz="4" w:space="0" w:color="auto"/>
              <w:right w:val="nil"/>
            </w:tcBorders>
            <w:shd w:val="clear" w:color="auto" w:fill="FFFFFF"/>
          </w:tcPr>
          <w:p w:rsidR="0033483B" w:rsidRPr="0033483B" w:rsidRDefault="0033483B" w:rsidP="0033483B">
            <w:pPr>
              <w:ind w:left="40"/>
              <w:rPr>
                <w:rFonts w:eastAsia="Calibri"/>
                <w:color w:val="000000"/>
                <w:sz w:val="20"/>
                <w:szCs w:val="20"/>
                <w:lang w:eastAsia="en-US"/>
              </w:rPr>
            </w:pPr>
            <w:r w:rsidRPr="0033483B">
              <w:rPr>
                <w:rFonts w:eastAsia="Calibri"/>
                <w:color w:val="000000"/>
                <w:sz w:val="20"/>
                <w:szCs w:val="20"/>
                <w:lang w:eastAsia="en-US"/>
              </w:rPr>
              <w:t>Автоматизированное рабочее место</w:t>
            </w:r>
          </w:p>
        </w:tc>
        <w:tc>
          <w:tcPr>
            <w:tcW w:w="1591" w:type="dxa"/>
            <w:tcBorders>
              <w:top w:val="single" w:sz="4" w:space="0" w:color="auto"/>
              <w:left w:val="single" w:sz="4" w:space="0" w:color="auto"/>
              <w:bottom w:val="single" w:sz="4" w:space="0" w:color="auto"/>
              <w:right w:val="single" w:sz="4" w:space="0" w:color="auto"/>
            </w:tcBorders>
            <w:shd w:val="clear" w:color="auto" w:fill="FFFFFF"/>
          </w:tcPr>
          <w:p w:rsidR="0033483B" w:rsidRPr="0033483B" w:rsidRDefault="0033483B" w:rsidP="0033483B">
            <w:pPr>
              <w:ind w:left="20"/>
              <w:rPr>
                <w:rFonts w:eastAsia="Calibri"/>
                <w:color w:val="000000"/>
                <w:sz w:val="20"/>
                <w:szCs w:val="20"/>
                <w:lang w:eastAsia="en-US"/>
              </w:rPr>
            </w:pPr>
            <w:r w:rsidRPr="0033483B">
              <w:rPr>
                <w:rFonts w:eastAsia="Calibri"/>
                <w:color w:val="000000"/>
                <w:sz w:val="20"/>
                <w:szCs w:val="20"/>
                <w:lang w:eastAsia="en-US"/>
              </w:rPr>
              <w:t>Нет</w:t>
            </w:r>
          </w:p>
        </w:tc>
      </w:tr>
    </w:tbl>
    <w:p w:rsidR="0033483B" w:rsidRPr="0033483B" w:rsidRDefault="0033483B" w:rsidP="0033483B">
      <w:pPr>
        <w:keepNext/>
        <w:keepLines/>
        <w:widowControl w:val="0"/>
        <w:spacing w:line="460" w:lineRule="exact"/>
        <w:ind w:left="540"/>
        <w:jc w:val="center"/>
        <w:outlineLvl w:val="4"/>
        <w:rPr>
          <w:rFonts w:eastAsia="Calibri"/>
          <w:b/>
          <w:spacing w:val="-20"/>
        </w:rPr>
      </w:pPr>
      <w:r w:rsidRPr="0033483B">
        <w:rPr>
          <w:rFonts w:eastAsia="Calibri"/>
          <w:b/>
          <w:color w:val="000000"/>
          <w:spacing w:val="-20"/>
          <w:shd w:val="clear" w:color="auto" w:fill="FFFFFF"/>
        </w:rPr>
        <w:t>РАЗДЕЛ   8  «ОСОБЕННОСТИ ПРЕДОСТАВЛЕНИЯ «ПОДУСЛУГИ» В ЭЛЕКТРОННОЙ ФОРМЕ»</w:t>
      </w:r>
    </w:p>
    <w:tbl>
      <w:tblPr>
        <w:tblW w:w="15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1701"/>
        <w:gridCol w:w="1701"/>
        <w:gridCol w:w="2355"/>
        <w:gridCol w:w="2323"/>
        <w:gridCol w:w="2126"/>
        <w:gridCol w:w="2835"/>
      </w:tblGrid>
      <w:tr w:rsidR="0033483B" w:rsidRPr="0033483B" w:rsidTr="0033483B">
        <w:tc>
          <w:tcPr>
            <w:tcW w:w="2518" w:type="dxa"/>
          </w:tcPr>
          <w:p w:rsidR="0033483B" w:rsidRPr="0033483B" w:rsidRDefault="0033483B" w:rsidP="0033483B">
            <w:pPr>
              <w:jc w:val="center"/>
              <w:rPr>
                <w:rFonts w:eastAsia="Calibri" w:cs="Courier New"/>
                <w:b/>
                <w:sz w:val="20"/>
                <w:szCs w:val="20"/>
                <w:lang w:eastAsia="en-US"/>
              </w:rPr>
            </w:pPr>
            <w:r w:rsidRPr="0033483B">
              <w:rPr>
                <w:rFonts w:eastAsia="Calibri" w:cs="Courier New"/>
                <w:b/>
                <w:sz w:val="20"/>
                <w:szCs w:val="20"/>
                <w:lang w:eastAsia="en-US"/>
              </w:rPr>
              <w:t>Способ получения заявителем информации о сроках и порядке предоставления «подуслуги»</w:t>
            </w:r>
          </w:p>
        </w:tc>
        <w:tc>
          <w:tcPr>
            <w:tcW w:w="1701" w:type="dxa"/>
          </w:tcPr>
          <w:p w:rsidR="0033483B" w:rsidRPr="0033483B" w:rsidRDefault="0033483B" w:rsidP="0033483B">
            <w:pPr>
              <w:jc w:val="center"/>
              <w:rPr>
                <w:rFonts w:eastAsia="Calibri" w:cs="Courier New"/>
                <w:b/>
                <w:sz w:val="20"/>
                <w:szCs w:val="20"/>
                <w:lang w:eastAsia="en-US"/>
              </w:rPr>
            </w:pPr>
            <w:r w:rsidRPr="0033483B">
              <w:rPr>
                <w:rFonts w:eastAsia="Calibri" w:cs="Courier New"/>
                <w:b/>
                <w:sz w:val="20"/>
                <w:szCs w:val="20"/>
                <w:lang w:eastAsia="en-US"/>
              </w:rPr>
              <w:t>Способ записи на прием в орган, МФЦ для подачи запроса о предоставлении «подуслуги»</w:t>
            </w:r>
          </w:p>
        </w:tc>
        <w:tc>
          <w:tcPr>
            <w:tcW w:w="1701" w:type="dxa"/>
          </w:tcPr>
          <w:p w:rsidR="0033483B" w:rsidRPr="0033483B" w:rsidRDefault="0033483B" w:rsidP="0033483B">
            <w:pPr>
              <w:jc w:val="center"/>
              <w:rPr>
                <w:rFonts w:eastAsia="Calibri" w:cs="Courier New"/>
                <w:b/>
                <w:sz w:val="20"/>
                <w:szCs w:val="20"/>
                <w:lang w:eastAsia="en-US"/>
              </w:rPr>
            </w:pPr>
            <w:r w:rsidRPr="0033483B">
              <w:rPr>
                <w:rFonts w:eastAsia="Calibri" w:cs="Courier New"/>
                <w:b/>
                <w:sz w:val="20"/>
                <w:szCs w:val="20"/>
                <w:lang w:eastAsia="en-US"/>
              </w:rPr>
              <w:t>Способ формирования запроса о предоставлении «подуслуги»</w:t>
            </w:r>
          </w:p>
        </w:tc>
        <w:tc>
          <w:tcPr>
            <w:tcW w:w="2355" w:type="dxa"/>
          </w:tcPr>
          <w:p w:rsidR="0033483B" w:rsidRPr="0033483B" w:rsidRDefault="0033483B" w:rsidP="0033483B">
            <w:pPr>
              <w:jc w:val="center"/>
              <w:rPr>
                <w:rFonts w:eastAsia="Calibri" w:cs="Courier New"/>
                <w:b/>
                <w:sz w:val="20"/>
                <w:szCs w:val="20"/>
                <w:lang w:eastAsia="en-US"/>
              </w:rPr>
            </w:pPr>
            <w:r w:rsidRPr="0033483B">
              <w:rPr>
                <w:rFonts w:eastAsia="Calibri" w:cs="Courier New"/>
                <w:b/>
                <w:sz w:val="20"/>
                <w:szCs w:val="20"/>
                <w:lang w:eastAsia="en-US"/>
              </w:rPr>
              <w:t>Способ приема и регистрации органом, предоставляющим услугу, запроса о предоставлении «подуслуги» и иных документов, необходимых для предоставления «подуслуги»</w:t>
            </w:r>
          </w:p>
        </w:tc>
        <w:tc>
          <w:tcPr>
            <w:tcW w:w="2323" w:type="dxa"/>
          </w:tcPr>
          <w:p w:rsidR="0033483B" w:rsidRPr="0033483B" w:rsidRDefault="0033483B" w:rsidP="0033483B">
            <w:pPr>
              <w:jc w:val="center"/>
              <w:rPr>
                <w:rFonts w:eastAsia="Calibri" w:cs="Courier New"/>
                <w:b/>
                <w:sz w:val="20"/>
                <w:szCs w:val="20"/>
                <w:lang w:eastAsia="en-US"/>
              </w:rPr>
            </w:pPr>
            <w:r w:rsidRPr="0033483B">
              <w:rPr>
                <w:rFonts w:eastAsia="Calibri" w:cs="Courier New"/>
                <w:b/>
                <w:sz w:val="20"/>
                <w:szCs w:val="20"/>
                <w:lang w:eastAsia="en-US"/>
              </w:rPr>
              <w:t>Способ оплаты государственной пошлины за предоставление «подуслуги» и уплаты иных платежей, взимаемых в соответствии с законодательством Российской Федерации</w:t>
            </w:r>
          </w:p>
        </w:tc>
        <w:tc>
          <w:tcPr>
            <w:tcW w:w="2126" w:type="dxa"/>
          </w:tcPr>
          <w:p w:rsidR="0033483B" w:rsidRPr="0033483B" w:rsidRDefault="0033483B" w:rsidP="0033483B">
            <w:pPr>
              <w:jc w:val="center"/>
              <w:rPr>
                <w:rFonts w:eastAsia="Calibri" w:cs="Courier New"/>
                <w:b/>
                <w:sz w:val="20"/>
                <w:szCs w:val="20"/>
                <w:lang w:eastAsia="en-US"/>
              </w:rPr>
            </w:pPr>
            <w:r w:rsidRPr="0033483B">
              <w:rPr>
                <w:rFonts w:eastAsia="Calibri" w:cs="Courier New"/>
                <w:b/>
                <w:sz w:val="20"/>
                <w:szCs w:val="20"/>
                <w:lang w:eastAsia="en-US"/>
              </w:rPr>
              <w:t>Способ получения сведений о ходе выполнения запроса о предоставлении «подуслуги»</w:t>
            </w:r>
          </w:p>
        </w:tc>
        <w:tc>
          <w:tcPr>
            <w:tcW w:w="2835" w:type="dxa"/>
          </w:tcPr>
          <w:p w:rsidR="0033483B" w:rsidRPr="0033483B" w:rsidRDefault="0033483B" w:rsidP="0033483B">
            <w:pPr>
              <w:jc w:val="center"/>
              <w:rPr>
                <w:rFonts w:eastAsia="Calibri" w:cs="Courier New"/>
                <w:b/>
                <w:sz w:val="20"/>
                <w:szCs w:val="20"/>
                <w:lang w:eastAsia="en-US"/>
              </w:rPr>
            </w:pPr>
            <w:r w:rsidRPr="0033483B">
              <w:rPr>
                <w:rFonts w:eastAsia="Calibri" w:cs="Courier New"/>
                <w:b/>
                <w:sz w:val="20"/>
                <w:szCs w:val="20"/>
                <w:lang w:eastAsia="en-US"/>
              </w:rPr>
              <w:t>Способ подачи жалобы на нарушение порядка предоставления «подуслуги» и досудебного (внесудебного) обжалования решений и действий (бездействия) органа в процессе получения «подуслуги»</w:t>
            </w:r>
          </w:p>
        </w:tc>
      </w:tr>
      <w:tr w:rsidR="0033483B" w:rsidRPr="0033483B" w:rsidTr="0033483B">
        <w:tc>
          <w:tcPr>
            <w:tcW w:w="2518" w:type="dxa"/>
          </w:tcPr>
          <w:p w:rsidR="0033483B" w:rsidRPr="0033483B" w:rsidRDefault="0033483B" w:rsidP="0033483B">
            <w:pPr>
              <w:jc w:val="center"/>
              <w:rPr>
                <w:rFonts w:eastAsia="Calibri" w:cs="Courier New"/>
                <w:sz w:val="20"/>
                <w:szCs w:val="20"/>
                <w:lang w:eastAsia="en-US"/>
              </w:rPr>
            </w:pPr>
            <w:r w:rsidRPr="0033483B">
              <w:rPr>
                <w:rFonts w:eastAsia="Calibri" w:cs="Courier New"/>
                <w:sz w:val="20"/>
                <w:szCs w:val="20"/>
                <w:lang w:eastAsia="en-US"/>
              </w:rPr>
              <w:t>1</w:t>
            </w:r>
          </w:p>
        </w:tc>
        <w:tc>
          <w:tcPr>
            <w:tcW w:w="1701" w:type="dxa"/>
          </w:tcPr>
          <w:p w:rsidR="0033483B" w:rsidRPr="0033483B" w:rsidRDefault="0033483B" w:rsidP="0033483B">
            <w:pPr>
              <w:jc w:val="center"/>
              <w:rPr>
                <w:rFonts w:eastAsia="Calibri" w:cs="Courier New"/>
                <w:sz w:val="20"/>
                <w:szCs w:val="20"/>
                <w:lang w:eastAsia="en-US"/>
              </w:rPr>
            </w:pPr>
            <w:r w:rsidRPr="0033483B">
              <w:rPr>
                <w:rFonts w:eastAsia="Calibri" w:cs="Courier New"/>
                <w:sz w:val="20"/>
                <w:szCs w:val="20"/>
                <w:lang w:eastAsia="en-US"/>
              </w:rPr>
              <w:t>2</w:t>
            </w:r>
          </w:p>
        </w:tc>
        <w:tc>
          <w:tcPr>
            <w:tcW w:w="1701" w:type="dxa"/>
          </w:tcPr>
          <w:p w:rsidR="0033483B" w:rsidRPr="0033483B" w:rsidRDefault="0033483B" w:rsidP="0033483B">
            <w:pPr>
              <w:jc w:val="center"/>
              <w:rPr>
                <w:rFonts w:eastAsia="Calibri" w:cs="Courier New"/>
                <w:sz w:val="20"/>
                <w:szCs w:val="20"/>
                <w:lang w:eastAsia="en-US"/>
              </w:rPr>
            </w:pPr>
            <w:r w:rsidRPr="0033483B">
              <w:rPr>
                <w:rFonts w:eastAsia="Calibri" w:cs="Courier New"/>
                <w:sz w:val="20"/>
                <w:szCs w:val="20"/>
                <w:lang w:eastAsia="en-US"/>
              </w:rPr>
              <w:t>3</w:t>
            </w:r>
          </w:p>
        </w:tc>
        <w:tc>
          <w:tcPr>
            <w:tcW w:w="2355" w:type="dxa"/>
          </w:tcPr>
          <w:p w:rsidR="0033483B" w:rsidRPr="0033483B" w:rsidRDefault="0033483B" w:rsidP="0033483B">
            <w:pPr>
              <w:jc w:val="center"/>
              <w:rPr>
                <w:rFonts w:eastAsia="Calibri" w:cs="Courier New"/>
                <w:sz w:val="20"/>
                <w:szCs w:val="20"/>
                <w:lang w:eastAsia="en-US"/>
              </w:rPr>
            </w:pPr>
            <w:r w:rsidRPr="0033483B">
              <w:rPr>
                <w:rFonts w:eastAsia="Calibri" w:cs="Courier New"/>
                <w:sz w:val="20"/>
                <w:szCs w:val="20"/>
                <w:lang w:eastAsia="en-US"/>
              </w:rPr>
              <w:t>4</w:t>
            </w:r>
          </w:p>
        </w:tc>
        <w:tc>
          <w:tcPr>
            <w:tcW w:w="2323" w:type="dxa"/>
          </w:tcPr>
          <w:p w:rsidR="0033483B" w:rsidRPr="0033483B" w:rsidRDefault="0033483B" w:rsidP="0033483B">
            <w:pPr>
              <w:jc w:val="center"/>
              <w:rPr>
                <w:rFonts w:eastAsia="Calibri" w:cs="Courier New"/>
                <w:sz w:val="20"/>
                <w:szCs w:val="20"/>
                <w:lang w:eastAsia="en-US"/>
              </w:rPr>
            </w:pPr>
            <w:r w:rsidRPr="0033483B">
              <w:rPr>
                <w:rFonts w:eastAsia="Calibri" w:cs="Courier New"/>
                <w:sz w:val="20"/>
                <w:szCs w:val="20"/>
                <w:lang w:eastAsia="en-US"/>
              </w:rPr>
              <w:t>5</w:t>
            </w:r>
          </w:p>
        </w:tc>
        <w:tc>
          <w:tcPr>
            <w:tcW w:w="2126" w:type="dxa"/>
          </w:tcPr>
          <w:p w:rsidR="0033483B" w:rsidRPr="0033483B" w:rsidRDefault="0033483B" w:rsidP="0033483B">
            <w:pPr>
              <w:jc w:val="center"/>
              <w:rPr>
                <w:rFonts w:eastAsia="Calibri" w:cs="Courier New"/>
                <w:sz w:val="20"/>
                <w:szCs w:val="20"/>
                <w:lang w:eastAsia="en-US"/>
              </w:rPr>
            </w:pPr>
            <w:r w:rsidRPr="0033483B">
              <w:rPr>
                <w:rFonts w:eastAsia="Calibri" w:cs="Courier New"/>
                <w:sz w:val="20"/>
                <w:szCs w:val="20"/>
                <w:lang w:eastAsia="en-US"/>
              </w:rPr>
              <w:t>6</w:t>
            </w:r>
          </w:p>
        </w:tc>
        <w:tc>
          <w:tcPr>
            <w:tcW w:w="2835" w:type="dxa"/>
          </w:tcPr>
          <w:p w:rsidR="0033483B" w:rsidRPr="0033483B" w:rsidRDefault="0033483B" w:rsidP="0033483B">
            <w:pPr>
              <w:jc w:val="center"/>
              <w:rPr>
                <w:rFonts w:eastAsia="Calibri" w:cs="Courier New"/>
                <w:sz w:val="20"/>
                <w:szCs w:val="20"/>
                <w:lang w:eastAsia="en-US"/>
              </w:rPr>
            </w:pPr>
            <w:r w:rsidRPr="0033483B">
              <w:rPr>
                <w:rFonts w:eastAsia="Calibri" w:cs="Courier New"/>
                <w:sz w:val="20"/>
                <w:szCs w:val="20"/>
                <w:lang w:eastAsia="en-US"/>
              </w:rPr>
              <w:t>7</w:t>
            </w:r>
          </w:p>
        </w:tc>
      </w:tr>
      <w:tr w:rsidR="0033483B" w:rsidRPr="0033483B" w:rsidTr="0033483B">
        <w:tc>
          <w:tcPr>
            <w:tcW w:w="15559" w:type="dxa"/>
            <w:gridSpan w:val="7"/>
          </w:tcPr>
          <w:p w:rsidR="0033483B" w:rsidRPr="0033483B" w:rsidRDefault="0033483B" w:rsidP="0033483B">
            <w:pPr>
              <w:jc w:val="center"/>
              <w:rPr>
                <w:rFonts w:cs="Courier New"/>
                <w:sz w:val="20"/>
                <w:szCs w:val="20"/>
              </w:rPr>
            </w:pPr>
            <w:r w:rsidRPr="0033483B">
              <w:rPr>
                <w:rFonts w:cs="Courier New"/>
                <w:sz w:val="20"/>
                <w:szCs w:val="20"/>
              </w:rPr>
              <w:t>Предоставление информации об очередности предоставления муниципальных жилых помещений на условиях социального найма</w:t>
            </w:r>
          </w:p>
        </w:tc>
      </w:tr>
      <w:tr w:rsidR="0033483B" w:rsidRPr="0033483B" w:rsidTr="0033483B">
        <w:tc>
          <w:tcPr>
            <w:tcW w:w="2518" w:type="dxa"/>
          </w:tcPr>
          <w:p w:rsidR="0033483B" w:rsidRPr="0033483B" w:rsidRDefault="0033483B" w:rsidP="0033483B">
            <w:pPr>
              <w:rPr>
                <w:sz w:val="20"/>
                <w:szCs w:val="20"/>
                <w:lang w:eastAsia="en-US"/>
              </w:rPr>
            </w:pPr>
            <w:r w:rsidRPr="0033483B">
              <w:rPr>
                <w:sz w:val="20"/>
                <w:szCs w:val="20"/>
              </w:rPr>
              <w:t>На официальном сайте Администрации Народненского сельского поселения Терновского муниципального района</w:t>
            </w:r>
            <w:r w:rsidRPr="0033483B">
              <w:rPr>
                <w:rFonts w:ascii="Calibri" w:hAnsi="Calibri"/>
                <w:sz w:val="20"/>
                <w:szCs w:val="20"/>
              </w:rPr>
              <w:t xml:space="preserve"> </w:t>
            </w:r>
            <w:r w:rsidRPr="0033483B">
              <w:rPr>
                <w:rFonts w:eastAsia="Calibri" w:cs="Courier New"/>
                <w:sz w:val="20"/>
                <w:szCs w:val="20"/>
                <w:lang w:eastAsia="en-US"/>
              </w:rPr>
              <w:t>(</w:t>
            </w:r>
            <w:hyperlink r:id="rId460" w:history="1">
              <w:r w:rsidRPr="0033483B">
                <w:rPr>
                  <w:rFonts w:eastAsia="Calibri" w:cs="Courier New"/>
                  <w:bCs/>
                  <w:color w:val="0000FF"/>
                  <w:sz w:val="20"/>
                  <w:szCs w:val="20"/>
                  <w:shd w:val="clear" w:color="auto" w:fill="FFFFFF"/>
                  <w:lang w:eastAsia="en-US"/>
                </w:rPr>
                <w:t>https://narodnenskoe-r20.gosweb.gosuslugi.ru</w:t>
              </w:r>
            </w:hyperlink>
            <w:r w:rsidRPr="0033483B">
              <w:rPr>
                <w:rFonts w:eastAsia="Calibri" w:cs="Courier New"/>
                <w:sz w:val="20"/>
                <w:szCs w:val="20"/>
                <w:lang w:eastAsia="en-US"/>
              </w:rPr>
              <w:t>)</w:t>
            </w:r>
            <w:r w:rsidRPr="0033483B">
              <w:rPr>
                <w:sz w:val="22"/>
                <w:szCs w:val="22"/>
              </w:rPr>
              <w:t xml:space="preserve"> </w:t>
            </w:r>
            <w:r w:rsidRPr="0033483B">
              <w:rPr>
                <w:rFonts w:ascii="Calibri" w:eastAsia="Calibri" w:hAnsi="Calibri"/>
                <w:sz w:val="20"/>
                <w:szCs w:val="20"/>
              </w:rPr>
              <w:t xml:space="preserve"> </w:t>
            </w:r>
            <w:r w:rsidRPr="0033483B">
              <w:rPr>
                <w:sz w:val="20"/>
                <w:szCs w:val="20"/>
              </w:rPr>
              <w:t xml:space="preserve">(далее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w:t>
            </w:r>
            <w:r w:rsidRPr="0033483B">
              <w:rPr>
                <w:sz w:val="20"/>
                <w:szCs w:val="20"/>
              </w:rPr>
              <w:lastRenderedPageBreak/>
              <w:t xml:space="preserve">расположенной в сети Интернет по адресу: </w:t>
            </w:r>
            <w:hyperlink r:id="rId461" w:history="1">
              <w:r w:rsidRPr="0033483B">
                <w:rPr>
                  <w:rFonts w:ascii="Calibri" w:hAnsi="Calibri"/>
                  <w:color w:val="0000FF"/>
                  <w:sz w:val="20"/>
                  <w:szCs w:val="20"/>
                  <w:lang w:val="en-US"/>
                </w:rPr>
                <w:t>www</w:t>
              </w:r>
              <w:r w:rsidRPr="0033483B">
                <w:rPr>
                  <w:rFonts w:ascii="Calibri" w:hAnsi="Calibri"/>
                  <w:color w:val="0000FF"/>
                  <w:sz w:val="20"/>
                  <w:szCs w:val="20"/>
                </w:rPr>
                <w:t>.</w:t>
              </w:r>
              <w:r w:rsidRPr="0033483B">
                <w:rPr>
                  <w:rFonts w:ascii="Calibri" w:hAnsi="Calibri"/>
                  <w:color w:val="0000FF"/>
                  <w:sz w:val="20"/>
                  <w:szCs w:val="20"/>
                  <w:lang w:val="en-US"/>
                </w:rPr>
                <w:t>gosuslugi</w:t>
              </w:r>
              <w:r w:rsidRPr="0033483B">
                <w:rPr>
                  <w:rFonts w:ascii="Calibri" w:hAnsi="Calibri"/>
                  <w:color w:val="0000FF"/>
                  <w:sz w:val="20"/>
                  <w:szCs w:val="20"/>
                </w:rPr>
                <w:t>.</w:t>
              </w:r>
              <w:r w:rsidRPr="0033483B">
                <w:rPr>
                  <w:rFonts w:ascii="Calibri" w:hAnsi="Calibri"/>
                  <w:color w:val="0000FF"/>
                  <w:sz w:val="20"/>
                  <w:szCs w:val="20"/>
                  <w:lang w:val="en-US"/>
                </w:rPr>
                <w:t>ru</w:t>
              </w:r>
            </w:hyperlink>
            <w:r w:rsidRPr="0033483B">
              <w:rPr>
                <w:sz w:val="20"/>
                <w:szCs w:val="20"/>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462" w:history="1">
              <w:r w:rsidRPr="0033483B">
                <w:rPr>
                  <w:rFonts w:ascii="Calibri" w:hAnsi="Calibri"/>
                  <w:color w:val="0000FF"/>
                  <w:sz w:val="20"/>
                  <w:szCs w:val="20"/>
                  <w:lang w:val="en-US"/>
                </w:rPr>
                <w:t>www</w:t>
              </w:r>
              <w:r w:rsidRPr="0033483B">
                <w:rPr>
                  <w:rFonts w:ascii="Calibri" w:hAnsi="Calibri"/>
                  <w:color w:val="0000FF"/>
                  <w:sz w:val="20"/>
                  <w:szCs w:val="20"/>
                </w:rPr>
                <w:t>.</w:t>
              </w:r>
              <w:r w:rsidRPr="0033483B">
                <w:rPr>
                  <w:rFonts w:ascii="Calibri" w:hAnsi="Calibri"/>
                  <w:color w:val="0000FF"/>
                  <w:sz w:val="20"/>
                  <w:szCs w:val="20"/>
                  <w:lang w:val="en-US"/>
                </w:rPr>
                <w:t>govvrn</w:t>
              </w:r>
              <w:r w:rsidRPr="0033483B">
                <w:rPr>
                  <w:rFonts w:ascii="Calibri" w:hAnsi="Calibri"/>
                  <w:color w:val="0000FF"/>
                  <w:sz w:val="20"/>
                  <w:szCs w:val="20"/>
                </w:rPr>
                <w:t>.</w:t>
              </w:r>
              <w:r w:rsidRPr="0033483B">
                <w:rPr>
                  <w:rFonts w:ascii="Calibri" w:hAnsi="Calibri"/>
                  <w:color w:val="0000FF"/>
                  <w:sz w:val="20"/>
                  <w:szCs w:val="20"/>
                  <w:lang w:val="en-US"/>
                </w:rPr>
                <w:t>ru</w:t>
              </w:r>
            </w:hyperlink>
            <w:r w:rsidRPr="0033483B">
              <w:rPr>
                <w:sz w:val="20"/>
                <w:szCs w:val="20"/>
              </w:rPr>
              <w:t xml:space="preserve"> (далее – региональный портал, РПГУ) </w:t>
            </w:r>
          </w:p>
        </w:tc>
        <w:tc>
          <w:tcPr>
            <w:tcW w:w="1701" w:type="dxa"/>
          </w:tcPr>
          <w:p w:rsidR="0033483B" w:rsidRPr="0033483B" w:rsidRDefault="0033483B" w:rsidP="0033483B">
            <w:pPr>
              <w:rPr>
                <w:color w:val="000000"/>
                <w:sz w:val="20"/>
                <w:szCs w:val="20"/>
                <w:lang w:eastAsia="en-US"/>
              </w:rPr>
            </w:pPr>
          </w:p>
          <w:p w:rsidR="0033483B" w:rsidRPr="0033483B" w:rsidRDefault="0033483B" w:rsidP="0033483B">
            <w:pPr>
              <w:rPr>
                <w:color w:val="000000"/>
                <w:sz w:val="20"/>
                <w:szCs w:val="20"/>
                <w:lang w:eastAsia="en-US"/>
              </w:rPr>
            </w:pPr>
          </w:p>
          <w:p w:rsidR="0033483B" w:rsidRPr="0033483B" w:rsidRDefault="0033483B" w:rsidP="0033483B">
            <w:pPr>
              <w:rPr>
                <w:sz w:val="20"/>
                <w:szCs w:val="20"/>
                <w:lang w:eastAsia="en-US"/>
              </w:rPr>
            </w:pPr>
          </w:p>
          <w:p w:rsidR="0033483B" w:rsidRPr="0033483B" w:rsidRDefault="0033483B" w:rsidP="0033483B">
            <w:pPr>
              <w:rPr>
                <w:sz w:val="20"/>
                <w:szCs w:val="20"/>
                <w:lang w:eastAsia="en-US"/>
              </w:rPr>
            </w:pPr>
          </w:p>
        </w:tc>
        <w:tc>
          <w:tcPr>
            <w:tcW w:w="1701" w:type="dxa"/>
          </w:tcPr>
          <w:p w:rsidR="0033483B" w:rsidRPr="0033483B" w:rsidRDefault="0033483B" w:rsidP="0033483B">
            <w:pPr>
              <w:jc w:val="center"/>
              <w:rPr>
                <w:rFonts w:eastAsia="Calibri" w:cs="Courier New"/>
                <w:color w:val="000000"/>
                <w:sz w:val="20"/>
                <w:szCs w:val="20"/>
                <w:lang w:eastAsia="en-US"/>
              </w:rPr>
            </w:pPr>
            <w:r w:rsidRPr="0033483B">
              <w:rPr>
                <w:rFonts w:eastAsia="Calibri" w:cs="Courier New"/>
                <w:color w:val="000000"/>
                <w:sz w:val="20"/>
                <w:szCs w:val="20"/>
                <w:lang w:eastAsia="en-US"/>
              </w:rPr>
              <w:t>Через экранную форму на ЕПГУ, РПГУ</w:t>
            </w:r>
          </w:p>
        </w:tc>
        <w:tc>
          <w:tcPr>
            <w:tcW w:w="2355" w:type="dxa"/>
          </w:tcPr>
          <w:p w:rsidR="0033483B" w:rsidRPr="0033483B" w:rsidRDefault="0033483B" w:rsidP="0033483B">
            <w:pPr>
              <w:jc w:val="center"/>
              <w:rPr>
                <w:rFonts w:eastAsia="Calibri" w:cs="Courier New"/>
                <w:color w:val="000000"/>
                <w:sz w:val="20"/>
                <w:szCs w:val="20"/>
                <w:lang w:eastAsia="en-US"/>
              </w:rPr>
            </w:pPr>
            <w:r w:rsidRPr="0033483B">
              <w:rPr>
                <w:rFonts w:eastAsia="Calibri" w:cs="Courier New"/>
                <w:color w:val="000000"/>
                <w:sz w:val="20"/>
                <w:szCs w:val="20"/>
                <w:lang w:eastAsia="en-US"/>
              </w:rPr>
              <w:t>Через экранную форму на ЕПГУ, РПГУ</w:t>
            </w:r>
          </w:p>
        </w:tc>
        <w:tc>
          <w:tcPr>
            <w:tcW w:w="2323" w:type="dxa"/>
          </w:tcPr>
          <w:p w:rsidR="0033483B" w:rsidRPr="0033483B" w:rsidRDefault="0033483B" w:rsidP="0033483B">
            <w:pPr>
              <w:jc w:val="center"/>
              <w:rPr>
                <w:rFonts w:eastAsia="Calibri" w:cs="Courier New"/>
                <w:color w:val="000000"/>
                <w:sz w:val="20"/>
                <w:szCs w:val="20"/>
                <w:lang w:eastAsia="en-US"/>
              </w:rPr>
            </w:pPr>
            <w:r w:rsidRPr="0033483B">
              <w:rPr>
                <w:rFonts w:eastAsia="Calibri" w:cs="Courier New"/>
                <w:color w:val="000000"/>
                <w:sz w:val="20"/>
                <w:szCs w:val="20"/>
                <w:lang w:eastAsia="en-US"/>
              </w:rPr>
              <w:t>Нет</w:t>
            </w:r>
          </w:p>
        </w:tc>
        <w:tc>
          <w:tcPr>
            <w:tcW w:w="2126" w:type="dxa"/>
          </w:tcPr>
          <w:p w:rsidR="0033483B" w:rsidRPr="0033483B" w:rsidRDefault="0033483B" w:rsidP="0033483B">
            <w:pPr>
              <w:rPr>
                <w:sz w:val="20"/>
                <w:szCs w:val="20"/>
                <w:lang w:eastAsia="en-US"/>
              </w:rPr>
            </w:pPr>
            <w:r w:rsidRPr="0033483B">
              <w:rPr>
                <w:sz w:val="20"/>
                <w:szCs w:val="20"/>
                <w:lang w:eastAsia="en-US"/>
              </w:rPr>
              <w:t>- личный кабинет заявителя на Портале государственных и муниципальных услуг;</w:t>
            </w:r>
          </w:p>
          <w:p w:rsidR="0033483B" w:rsidRPr="0033483B" w:rsidRDefault="0033483B" w:rsidP="0033483B">
            <w:pPr>
              <w:rPr>
                <w:sz w:val="20"/>
                <w:szCs w:val="20"/>
                <w:lang w:eastAsia="en-US"/>
              </w:rPr>
            </w:pPr>
            <w:r w:rsidRPr="0033483B">
              <w:rPr>
                <w:sz w:val="20"/>
                <w:szCs w:val="20"/>
                <w:lang w:eastAsia="en-US"/>
              </w:rPr>
              <w:t>- электронная почта заявителя.</w:t>
            </w:r>
          </w:p>
          <w:p w:rsidR="0033483B" w:rsidRPr="0033483B" w:rsidRDefault="0033483B" w:rsidP="0033483B">
            <w:pPr>
              <w:rPr>
                <w:sz w:val="20"/>
                <w:szCs w:val="20"/>
                <w:lang w:eastAsia="en-US"/>
              </w:rPr>
            </w:pPr>
          </w:p>
        </w:tc>
        <w:tc>
          <w:tcPr>
            <w:tcW w:w="2835" w:type="dxa"/>
          </w:tcPr>
          <w:p w:rsidR="0033483B" w:rsidRPr="0033483B" w:rsidRDefault="0033483B" w:rsidP="0033483B">
            <w:pPr>
              <w:rPr>
                <w:sz w:val="20"/>
                <w:szCs w:val="20"/>
                <w:lang w:eastAsia="en-US"/>
              </w:rPr>
            </w:pPr>
            <w:r w:rsidRPr="0033483B">
              <w:rPr>
                <w:sz w:val="20"/>
                <w:szCs w:val="20"/>
              </w:rPr>
              <w:t>На официальном сайте Администрации Народненского сельского поселения Терновского муниципального района</w:t>
            </w:r>
            <w:r w:rsidRPr="0033483B">
              <w:rPr>
                <w:rFonts w:ascii="Calibri" w:hAnsi="Calibri"/>
                <w:sz w:val="20"/>
                <w:szCs w:val="20"/>
              </w:rPr>
              <w:t xml:space="preserve"> </w:t>
            </w:r>
            <w:r w:rsidRPr="0033483B">
              <w:rPr>
                <w:rFonts w:eastAsia="Calibri" w:cs="Courier New"/>
                <w:sz w:val="20"/>
                <w:szCs w:val="20"/>
                <w:lang w:eastAsia="en-US"/>
              </w:rPr>
              <w:t>(</w:t>
            </w:r>
            <w:hyperlink r:id="rId463" w:history="1">
              <w:r w:rsidRPr="0033483B">
                <w:rPr>
                  <w:rFonts w:eastAsia="Calibri" w:cs="Courier New"/>
                  <w:bCs/>
                  <w:color w:val="0000FF"/>
                  <w:sz w:val="20"/>
                  <w:szCs w:val="20"/>
                  <w:shd w:val="clear" w:color="auto" w:fill="FFFFFF"/>
                  <w:lang w:eastAsia="en-US"/>
                </w:rPr>
                <w:t>https://narodnenskoe-r20.gosweb.gosuslugi.ru</w:t>
              </w:r>
            </w:hyperlink>
            <w:r w:rsidRPr="0033483B">
              <w:rPr>
                <w:rFonts w:eastAsia="Calibri" w:cs="Courier New"/>
                <w:sz w:val="20"/>
                <w:szCs w:val="20"/>
                <w:lang w:eastAsia="en-US"/>
              </w:rPr>
              <w:t>)</w:t>
            </w:r>
            <w:r w:rsidRPr="0033483B">
              <w:rPr>
                <w:sz w:val="22"/>
                <w:szCs w:val="22"/>
              </w:rPr>
              <w:t xml:space="preserve"> </w:t>
            </w:r>
            <w:r w:rsidRPr="0033483B">
              <w:rPr>
                <w:rFonts w:ascii="Calibri" w:eastAsia="Calibri" w:hAnsi="Calibri"/>
                <w:sz w:val="20"/>
                <w:szCs w:val="20"/>
              </w:rPr>
              <w:t xml:space="preserve"> </w:t>
            </w:r>
            <w:r w:rsidRPr="0033483B">
              <w:rPr>
                <w:sz w:val="20"/>
                <w:szCs w:val="20"/>
              </w:rPr>
              <w:t xml:space="preserve">(далее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464" w:history="1">
              <w:r w:rsidRPr="0033483B">
                <w:rPr>
                  <w:rFonts w:ascii="Calibri" w:hAnsi="Calibri"/>
                  <w:color w:val="0000FF"/>
                  <w:sz w:val="20"/>
                  <w:szCs w:val="20"/>
                  <w:lang w:val="en-US"/>
                </w:rPr>
                <w:t>www</w:t>
              </w:r>
              <w:r w:rsidRPr="0033483B">
                <w:rPr>
                  <w:rFonts w:ascii="Calibri" w:hAnsi="Calibri"/>
                  <w:color w:val="0000FF"/>
                  <w:sz w:val="20"/>
                  <w:szCs w:val="20"/>
                </w:rPr>
                <w:t>.</w:t>
              </w:r>
              <w:r w:rsidRPr="0033483B">
                <w:rPr>
                  <w:rFonts w:ascii="Calibri" w:hAnsi="Calibri"/>
                  <w:color w:val="0000FF"/>
                  <w:sz w:val="20"/>
                  <w:szCs w:val="20"/>
                  <w:lang w:val="en-US"/>
                </w:rPr>
                <w:t>gosuslugi</w:t>
              </w:r>
              <w:r w:rsidRPr="0033483B">
                <w:rPr>
                  <w:rFonts w:ascii="Calibri" w:hAnsi="Calibri"/>
                  <w:color w:val="0000FF"/>
                  <w:sz w:val="20"/>
                  <w:szCs w:val="20"/>
                </w:rPr>
                <w:t>.</w:t>
              </w:r>
              <w:r w:rsidRPr="0033483B">
                <w:rPr>
                  <w:rFonts w:ascii="Calibri" w:hAnsi="Calibri"/>
                  <w:color w:val="0000FF"/>
                  <w:sz w:val="20"/>
                  <w:szCs w:val="20"/>
                  <w:lang w:val="en-US"/>
                </w:rPr>
                <w:t>ru</w:t>
              </w:r>
            </w:hyperlink>
            <w:r w:rsidRPr="0033483B">
              <w:rPr>
                <w:sz w:val="20"/>
                <w:szCs w:val="20"/>
              </w:rPr>
              <w:t xml:space="preserve"> (далее – </w:t>
            </w:r>
            <w:r w:rsidRPr="0033483B">
              <w:rPr>
                <w:sz w:val="20"/>
                <w:szCs w:val="20"/>
              </w:rPr>
              <w:lastRenderedPageBreak/>
              <w:t xml:space="preserve">Единый портал, ЕПГУ), в информационной системе «Портал Воронежской области в сети Интернет», расположенной в сети Интернет по адресу: </w:t>
            </w:r>
            <w:hyperlink r:id="rId465" w:history="1">
              <w:r w:rsidRPr="0033483B">
                <w:rPr>
                  <w:rFonts w:ascii="Calibri" w:hAnsi="Calibri"/>
                  <w:color w:val="0000FF"/>
                  <w:sz w:val="20"/>
                  <w:szCs w:val="20"/>
                  <w:lang w:val="en-US"/>
                </w:rPr>
                <w:t>www</w:t>
              </w:r>
              <w:r w:rsidRPr="0033483B">
                <w:rPr>
                  <w:rFonts w:ascii="Calibri" w:hAnsi="Calibri"/>
                  <w:color w:val="0000FF"/>
                  <w:sz w:val="20"/>
                  <w:szCs w:val="20"/>
                </w:rPr>
                <w:t>.</w:t>
              </w:r>
              <w:r w:rsidRPr="0033483B">
                <w:rPr>
                  <w:rFonts w:ascii="Calibri" w:hAnsi="Calibri"/>
                  <w:color w:val="0000FF"/>
                  <w:sz w:val="20"/>
                  <w:szCs w:val="20"/>
                  <w:lang w:val="en-US"/>
                </w:rPr>
                <w:t>govvrn</w:t>
              </w:r>
              <w:r w:rsidRPr="0033483B">
                <w:rPr>
                  <w:rFonts w:ascii="Calibri" w:hAnsi="Calibri"/>
                  <w:color w:val="0000FF"/>
                  <w:sz w:val="20"/>
                  <w:szCs w:val="20"/>
                </w:rPr>
                <w:t>.</w:t>
              </w:r>
              <w:r w:rsidRPr="0033483B">
                <w:rPr>
                  <w:rFonts w:ascii="Calibri" w:hAnsi="Calibri"/>
                  <w:color w:val="0000FF"/>
                  <w:sz w:val="20"/>
                  <w:szCs w:val="20"/>
                  <w:lang w:val="en-US"/>
                </w:rPr>
                <w:t>ru</w:t>
              </w:r>
            </w:hyperlink>
            <w:r w:rsidRPr="0033483B">
              <w:rPr>
                <w:sz w:val="20"/>
                <w:szCs w:val="20"/>
              </w:rPr>
              <w:t xml:space="preserve"> (далее – региональный портал, РПГУ) </w:t>
            </w:r>
          </w:p>
        </w:tc>
      </w:tr>
    </w:tbl>
    <w:p w:rsidR="0033483B" w:rsidRPr="0033483B" w:rsidRDefault="0033483B" w:rsidP="0033483B">
      <w:pPr>
        <w:rPr>
          <w:rFonts w:eastAsia="Calibri"/>
          <w:sz w:val="26"/>
          <w:szCs w:val="26"/>
          <w:lang w:eastAsia="en-US"/>
        </w:rPr>
      </w:pPr>
    </w:p>
    <w:p w:rsidR="0033483B" w:rsidRPr="0033483B" w:rsidRDefault="0033483B" w:rsidP="0033483B">
      <w:pPr>
        <w:rPr>
          <w:rFonts w:eastAsia="Calibri"/>
          <w:sz w:val="26"/>
          <w:szCs w:val="26"/>
          <w:lang w:eastAsia="en-US"/>
        </w:rPr>
        <w:sectPr w:rsidR="0033483B" w:rsidRPr="0033483B" w:rsidSect="0033483B">
          <w:pgSz w:w="16838" w:h="11906" w:orient="landscape"/>
          <w:pgMar w:top="397" w:right="851" w:bottom="397" w:left="851" w:header="709" w:footer="709" w:gutter="0"/>
          <w:cols w:space="708"/>
          <w:docGrid w:linePitch="360"/>
        </w:sectPr>
      </w:pPr>
    </w:p>
    <w:p w:rsidR="0033483B" w:rsidRPr="0033483B" w:rsidRDefault="0033483B" w:rsidP="0033483B">
      <w:pPr>
        <w:autoSpaceDE w:val="0"/>
        <w:autoSpaceDN w:val="0"/>
        <w:adjustRightInd w:val="0"/>
        <w:jc w:val="right"/>
        <w:outlineLvl w:val="1"/>
        <w:rPr>
          <w:rFonts w:eastAsia="Calibri"/>
          <w:lang w:eastAsia="en-US"/>
        </w:rPr>
      </w:pPr>
      <w:r w:rsidRPr="0033483B">
        <w:rPr>
          <w:rFonts w:eastAsia="Calibri"/>
          <w:lang w:eastAsia="en-US"/>
        </w:rPr>
        <w:lastRenderedPageBreak/>
        <w:t xml:space="preserve">Приложение </w:t>
      </w:r>
    </w:p>
    <w:p w:rsidR="0033483B" w:rsidRPr="0033483B" w:rsidRDefault="0033483B" w:rsidP="0033483B">
      <w:pPr>
        <w:autoSpaceDE w:val="0"/>
        <w:autoSpaceDN w:val="0"/>
        <w:adjustRightInd w:val="0"/>
        <w:jc w:val="right"/>
        <w:rPr>
          <w:rFonts w:eastAsia="Calibri"/>
          <w:lang w:eastAsia="en-US"/>
        </w:rPr>
      </w:pPr>
      <w:r w:rsidRPr="0033483B">
        <w:rPr>
          <w:rFonts w:eastAsia="Calibri"/>
          <w:lang w:eastAsia="en-US"/>
        </w:rPr>
        <w:t>к Технологической схеме</w:t>
      </w:r>
    </w:p>
    <w:p w:rsidR="0033483B" w:rsidRPr="0033483B" w:rsidRDefault="0033483B" w:rsidP="0033483B">
      <w:pPr>
        <w:widowControl w:val="0"/>
        <w:autoSpaceDE w:val="0"/>
        <w:autoSpaceDN w:val="0"/>
        <w:adjustRightInd w:val="0"/>
        <w:jc w:val="center"/>
        <w:rPr>
          <w:rFonts w:eastAsia="Calibri"/>
          <w:lang w:eastAsia="en-US"/>
        </w:rPr>
      </w:pPr>
    </w:p>
    <w:p w:rsidR="0033483B" w:rsidRPr="0033483B" w:rsidRDefault="0033483B" w:rsidP="0033483B">
      <w:pPr>
        <w:autoSpaceDE w:val="0"/>
        <w:autoSpaceDN w:val="0"/>
        <w:adjustRightInd w:val="0"/>
        <w:jc w:val="center"/>
        <w:rPr>
          <w:sz w:val="22"/>
          <w:szCs w:val="28"/>
        </w:rPr>
      </w:pPr>
      <w:r w:rsidRPr="0033483B">
        <w:rPr>
          <w:sz w:val="22"/>
          <w:szCs w:val="28"/>
        </w:rPr>
        <w:t>ФОРМА ЗАЯВЛЕНИЯ</w:t>
      </w:r>
    </w:p>
    <w:p w:rsidR="0033483B" w:rsidRPr="0033483B" w:rsidRDefault="0033483B" w:rsidP="0033483B">
      <w:pPr>
        <w:autoSpaceDE w:val="0"/>
        <w:autoSpaceDN w:val="0"/>
        <w:adjustRightInd w:val="0"/>
        <w:jc w:val="center"/>
        <w:rPr>
          <w:sz w:val="22"/>
          <w:szCs w:val="28"/>
        </w:rPr>
      </w:pPr>
      <w:r w:rsidRPr="0033483B">
        <w:rPr>
          <w:sz w:val="22"/>
          <w:szCs w:val="28"/>
        </w:rPr>
        <w:t>О ПРИСВОЕНИИ ОБЪЕКТУ АДРЕСАЦИИ АДРЕСА ИЛИ АННУЛИРОВАНИИ</w:t>
      </w:r>
    </w:p>
    <w:p w:rsidR="0033483B" w:rsidRPr="0033483B" w:rsidRDefault="0033483B" w:rsidP="0033483B">
      <w:pPr>
        <w:autoSpaceDE w:val="0"/>
        <w:autoSpaceDN w:val="0"/>
        <w:adjustRightInd w:val="0"/>
        <w:jc w:val="center"/>
        <w:rPr>
          <w:sz w:val="22"/>
          <w:szCs w:val="28"/>
        </w:rPr>
      </w:pPr>
      <w:r w:rsidRPr="0033483B">
        <w:rPr>
          <w:sz w:val="22"/>
          <w:szCs w:val="28"/>
        </w:rPr>
        <w:t>ЕГО АДРЕСА</w:t>
      </w:r>
    </w:p>
    <w:p w:rsidR="0033483B" w:rsidRPr="0033483B" w:rsidRDefault="0033483B" w:rsidP="0033483B">
      <w:pPr>
        <w:autoSpaceDE w:val="0"/>
        <w:autoSpaceDN w:val="0"/>
        <w:adjustRightInd w:val="0"/>
        <w:jc w:val="both"/>
        <w:outlineLvl w:val="0"/>
        <w:rPr>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22"/>
        <w:gridCol w:w="28"/>
        <w:gridCol w:w="406"/>
        <w:gridCol w:w="99"/>
        <w:gridCol w:w="2435"/>
        <w:gridCol w:w="420"/>
        <w:gridCol w:w="462"/>
        <w:gridCol w:w="42"/>
        <w:gridCol w:w="532"/>
        <w:gridCol w:w="1370"/>
        <w:gridCol w:w="346"/>
        <w:gridCol w:w="435"/>
        <w:gridCol w:w="550"/>
        <w:gridCol w:w="2054"/>
      </w:tblGrid>
      <w:tr w:rsidR="0033483B" w:rsidRPr="0033483B" w:rsidTr="0033483B">
        <w:tc>
          <w:tcPr>
            <w:tcW w:w="6316" w:type="dxa"/>
            <w:gridSpan w:val="10"/>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1331" w:type="dxa"/>
            <w:gridSpan w:val="3"/>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both"/>
              <w:rPr>
                <w:sz w:val="20"/>
                <w:szCs w:val="20"/>
              </w:rPr>
            </w:pPr>
            <w:r w:rsidRPr="0033483B">
              <w:rPr>
                <w:sz w:val="20"/>
                <w:szCs w:val="20"/>
              </w:rPr>
              <w:t>Лист N ___</w:t>
            </w:r>
          </w:p>
        </w:tc>
        <w:tc>
          <w:tcPr>
            <w:tcW w:w="205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both"/>
              <w:rPr>
                <w:sz w:val="20"/>
                <w:szCs w:val="20"/>
              </w:rPr>
            </w:pPr>
            <w:r w:rsidRPr="0033483B">
              <w:rPr>
                <w:sz w:val="20"/>
                <w:szCs w:val="20"/>
              </w:rPr>
              <w:t>Всего листов ___</w:t>
            </w:r>
          </w:p>
        </w:tc>
      </w:tr>
      <w:tr w:rsidR="0033483B" w:rsidRPr="0033483B" w:rsidTr="0033483B">
        <w:tc>
          <w:tcPr>
            <w:tcW w:w="9701" w:type="dxa"/>
            <w:gridSpan w:val="14"/>
            <w:tcBorders>
              <w:top w:val="single" w:sz="4" w:space="0" w:color="auto"/>
              <w:bottom w:val="single" w:sz="4" w:space="0" w:color="auto"/>
            </w:tcBorders>
          </w:tcPr>
          <w:p w:rsidR="0033483B" w:rsidRPr="0033483B" w:rsidRDefault="0033483B" w:rsidP="0033483B">
            <w:pPr>
              <w:autoSpaceDE w:val="0"/>
              <w:autoSpaceDN w:val="0"/>
              <w:adjustRightInd w:val="0"/>
              <w:rPr>
                <w:sz w:val="28"/>
                <w:szCs w:val="28"/>
              </w:rPr>
            </w:pPr>
          </w:p>
        </w:tc>
      </w:tr>
      <w:tr w:rsidR="0033483B" w:rsidRPr="0033483B" w:rsidTr="0033483B">
        <w:trPr>
          <w:trHeight w:val="201"/>
        </w:trPr>
        <w:tc>
          <w:tcPr>
            <w:tcW w:w="550" w:type="dxa"/>
            <w:gridSpan w:val="2"/>
            <w:vMerge w:val="restart"/>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r w:rsidRPr="0033483B">
              <w:rPr>
                <w:sz w:val="20"/>
                <w:szCs w:val="20"/>
              </w:rPr>
              <w:t>1</w:t>
            </w:r>
          </w:p>
        </w:tc>
        <w:tc>
          <w:tcPr>
            <w:tcW w:w="3864" w:type="dxa"/>
            <w:gridSpan w:val="6"/>
            <w:tcBorders>
              <w:top w:val="single" w:sz="4" w:space="0" w:color="auto"/>
              <w:left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r w:rsidRPr="0033483B">
              <w:rPr>
                <w:sz w:val="20"/>
                <w:szCs w:val="20"/>
              </w:rPr>
              <w:t>Заявление</w:t>
            </w:r>
          </w:p>
        </w:tc>
        <w:tc>
          <w:tcPr>
            <w:tcW w:w="532" w:type="dxa"/>
            <w:vMerge w:val="restart"/>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8"/>
                <w:szCs w:val="28"/>
              </w:rPr>
            </w:pPr>
            <w:r w:rsidRPr="0033483B">
              <w:rPr>
                <w:sz w:val="22"/>
                <w:szCs w:val="28"/>
              </w:rPr>
              <w:t>2</w:t>
            </w:r>
          </w:p>
        </w:tc>
        <w:tc>
          <w:tcPr>
            <w:tcW w:w="4755" w:type="dxa"/>
            <w:gridSpan w:val="5"/>
            <w:vMerge w:val="restart"/>
            <w:tcBorders>
              <w:top w:val="single" w:sz="4" w:space="0" w:color="auto"/>
              <w:left w:val="single" w:sz="4" w:space="0" w:color="auto"/>
              <w:right w:val="single" w:sz="4" w:space="0" w:color="auto"/>
            </w:tcBorders>
          </w:tcPr>
          <w:p w:rsidR="0033483B" w:rsidRPr="0033483B" w:rsidRDefault="0033483B" w:rsidP="0033483B">
            <w:pPr>
              <w:autoSpaceDE w:val="0"/>
              <w:autoSpaceDN w:val="0"/>
              <w:adjustRightInd w:val="0"/>
              <w:rPr>
                <w:sz w:val="20"/>
                <w:szCs w:val="20"/>
              </w:rPr>
            </w:pPr>
          </w:p>
          <w:p w:rsidR="0033483B" w:rsidRPr="0033483B" w:rsidRDefault="0033483B" w:rsidP="0033483B">
            <w:pPr>
              <w:autoSpaceDE w:val="0"/>
              <w:autoSpaceDN w:val="0"/>
              <w:adjustRightInd w:val="0"/>
              <w:rPr>
                <w:sz w:val="20"/>
                <w:szCs w:val="20"/>
              </w:rPr>
            </w:pPr>
            <w:r w:rsidRPr="0033483B">
              <w:rPr>
                <w:sz w:val="20"/>
                <w:szCs w:val="20"/>
              </w:rPr>
              <w:t>Заявление принято</w:t>
            </w:r>
          </w:p>
          <w:p w:rsidR="0033483B" w:rsidRPr="0033483B" w:rsidRDefault="0033483B" w:rsidP="0033483B">
            <w:pPr>
              <w:autoSpaceDE w:val="0"/>
              <w:autoSpaceDN w:val="0"/>
              <w:adjustRightInd w:val="0"/>
              <w:rPr>
                <w:sz w:val="20"/>
                <w:szCs w:val="20"/>
              </w:rPr>
            </w:pPr>
            <w:r w:rsidRPr="0033483B">
              <w:rPr>
                <w:sz w:val="20"/>
                <w:szCs w:val="20"/>
              </w:rPr>
              <w:t>регистрационный номер _______________</w:t>
            </w:r>
          </w:p>
          <w:p w:rsidR="0033483B" w:rsidRPr="0033483B" w:rsidRDefault="0033483B" w:rsidP="0033483B">
            <w:pPr>
              <w:autoSpaceDE w:val="0"/>
              <w:autoSpaceDN w:val="0"/>
              <w:adjustRightInd w:val="0"/>
              <w:rPr>
                <w:sz w:val="20"/>
                <w:szCs w:val="20"/>
              </w:rPr>
            </w:pPr>
            <w:r w:rsidRPr="0033483B">
              <w:rPr>
                <w:sz w:val="20"/>
                <w:szCs w:val="20"/>
              </w:rPr>
              <w:t>количество листов заявления ___________</w:t>
            </w:r>
          </w:p>
          <w:p w:rsidR="0033483B" w:rsidRPr="0033483B" w:rsidRDefault="0033483B" w:rsidP="0033483B">
            <w:pPr>
              <w:autoSpaceDE w:val="0"/>
              <w:autoSpaceDN w:val="0"/>
              <w:adjustRightInd w:val="0"/>
              <w:rPr>
                <w:sz w:val="20"/>
                <w:szCs w:val="20"/>
              </w:rPr>
            </w:pPr>
            <w:r w:rsidRPr="0033483B">
              <w:rPr>
                <w:sz w:val="20"/>
                <w:szCs w:val="20"/>
              </w:rPr>
              <w:t>количество прилагаемых документов ____,</w:t>
            </w:r>
          </w:p>
          <w:p w:rsidR="0033483B" w:rsidRPr="0033483B" w:rsidRDefault="0033483B" w:rsidP="0033483B">
            <w:pPr>
              <w:autoSpaceDE w:val="0"/>
              <w:autoSpaceDN w:val="0"/>
              <w:adjustRightInd w:val="0"/>
              <w:rPr>
                <w:sz w:val="20"/>
                <w:szCs w:val="20"/>
              </w:rPr>
            </w:pPr>
            <w:r w:rsidRPr="0033483B">
              <w:rPr>
                <w:sz w:val="20"/>
                <w:szCs w:val="20"/>
              </w:rPr>
              <w:t>в том числе оригиналов ___, копий ____, количество листов в оригиналах ____, копиях ____</w:t>
            </w:r>
          </w:p>
          <w:p w:rsidR="0033483B" w:rsidRPr="0033483B" w:rsidRDefault="0033483B" w:rsidP="0033483B">
            <w:pPr>
              <w:autoSpaceDE w:val="0"/>
              <w:autoSpaceDN w:val="0"/>
              <w:adjustRightInd w:val="0"/>
              <w:rPr>
                <w:sz w:val="20"/>
                <w:szCs w:val="20"/>
              </w:rPr>
            </w:pPr>
            <w:r w:rsidRPr="0033483B">
              <w:rPr>
                <w:sz w:val="20"/>
                <w:szCs w:val="20"/>
              </w:rPr>
              <w:t>ФИО должностного лица ________________</w:t>
            </w:r>
          </w:p>
          <w:p w:rsidR="0033483B" w:rsidRPr="0033483B" w:rsidRDefault="0033483B" w:rsidP="0033483B">
            <w:pPr>
              <w:autoSpaceDE w:val="0"/>
              <w:autoSpaceDN w:val="0"/>
              <w:adjustRightInd w:val="0"/>
              <w:rPr>
                <w:sz w:val="20"/>
                <w:szCs w:val="20"/>
              </w:rPr>
            </w:pPr>
            <w:r w:rsidRPr="0033483B">
              <w:rPr>
                <w:sz w:val="20"/>
                <w:szCs w:val="20"/>
              </w:rPr>
              <w:t>подпись должностного лица ____________</w:t>
            </w:r>
          </w:p>
        </w:tc>
      </w:tr>
      <w:tr w:rsidR="0033483B" w:rsidRPr="0033483B" w:rsidTr="0033483B">
        <w:trPr>
          <w:trHeight w:val="322"/>
        </w:trPr>
        <w:tc>
          <w:tcPr>
            <w:tcW w:w="550" w:type="dxa"/>
            <w:gridSpan w:val="2"/>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864" w:type="dxa"/>
            <w:gridSpan w:val="6"/>
            <w:vMerge w:val="restart"/>
            <w:tcBorders>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в</w:t>
            </w:r>
          </w:p>
          <w:p w:rsidR="0033483B" w:rsidRPr="0033483B" w:rsidRDefault="0033483B" w:rsidP="0033483B">
            <w:pPr>
              <w:autoSpaceDE w:val="0"/>
              <w:autoSpaceDN w:val="0"/>
              <w:adjustRightInd w:val="0"/>
              <w:jc w:val="center"/>
              <w:rPr>
                <w:sz w:val="20"/>
                <w:szCs w:val="20"/>
              </w:rPr>
            </w:pPr>
            <w:r w:rsidRPr="0033483B">
              <w:rPr>
                <w:sz w:val="20"/>
                <w:szCs w:val="20"/>
              </w:rPr>
              <w:t>----------------------------------------</w:t>
            </w:r>
          </w:p>
          <w:p w:rsidR="0033483B" w:rsidRPr="0033483B" w:rsidRDefault="0033483B" w:rsidP="0033483B">
            <w:pPr>
              <w:autoSpaceDE w:val="0"/>
              <w:autoSpaceDN w:val="0"/>
              <w:adjustRightInd w:val="0"/>
              <w:jc w:val="center"/>
              <w:rPr>
                <w:sz w:val="20"/>
                <w:szCs w:val="20"/>
              </w:rPr>
            </w:pPr>
            <w:r w:rsidRPr="0033483B">
              <w:rPr>
                <w:sz w:val="20"/>
                <w:szCs w:val="20"/>
              </w:rPr>
              <w:t>(наименование органа местного самоуправления)</w:t>
            </w:r>
          </w:p>
          <w:p w:rsidR="0033483B" w:rsidRPr="0033483B" w:rsidRDefault="0033483B" w:rsidP="0033483B">
            <w:pPr>
              <w:autoSpaceDE w:val="0"/>
              <w:autoSpaceDN w:val="0"/>
              <w:adjustRightInd w:val="0"/>
              <w:jc w:val="center"/>
              <w:rPr>
                <w:sz w:val="20"/>
                <w:szCs w:val="20"/>
              </w:rPr>
            </w:pPr>
          </w:p>
        </w:tc>
        <w:tc>
          <w:tcPr>
            <w:tcW w:w="532"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8"/>
                <w:szCs w:val="28"/>
              </w:rPr>
            </w:pPr>
          </w:p>
        </w:tc>
        <w:tc>
          <w:tcPr>
            <w:tcW w:w="4755" w:type="dxa"/>
            <w:gridSpan w:val="5"/>
            <w:vMerge/>
            <w:tcBorders>
              <w:top w:val="single" w:sz="4" w:space="0" w:color="auto"/>
              <w:left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p>
        </w:tc>
      </w:tr>
      <w:tr w:rsidR="0033483B" w:rsidRPr="0033483B" w:rsidTr="0033483B">
        <w:trPr>
          <w:trHeight w:val="20"/>
        </w:trPr>
        <w:tc>
          <w:tcPr>
            <w:tcW w:w="550" w:type="dxa"/>
            <w:gridSpan w:val="2"/>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8"/>
                <w:szCs w:val="28"/>
              </w:rPr>
            </w:pPr>
          </w:p>
        </w:tc>
        <w:tc>
          <w:tcPr>
            <w:tcW w:w="3864" w:type="dxa"/>
            <w:gridSpan w:val="6"/>
            <w:vMerge/>
            <w:tcBorders>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8"/>
                <w:szCs w:val="28"/>
              </w:rPr>
            </w:pPr>
          </w:p>
        </w:tc>
        <w:tc>
          <w:tcPr>
            <w:tcW w:w="532"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8"/>
                <w:szCs w:val="28"/>
              </w:rPr>
            </w:pPr>
          </w:p>
        </w:tc>
        <w:tc>
          <w:tcPr>
            <w:tcW w:w="4755" w:type="dxa"/>
            <w:gridSpan w:val="5"/>
            <w:tcBorders>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дата "__" ____________ ____ г.</w:t>
            </w:r>
          </w:p>
        </w:tc>
      </w:tr>
      <w:tr w:rsidR="0033483B" w:rsidRPr="0033483B" w:rsidTr="0033483B">
        <w:tc>
          <w:tcPr>
            <w:tcW w:w="550" w:type="dxa"/>
            <w:gridSpan w:val="2"/>
            <w:vMerge w:val="restart"/>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r w:rsidRPr="0033483B">
              <w:rPr>
                <w:sz w:val="20"/>
                <w:szCs w:val="20"/>
              </w:rPr>
              <w:t>3.1</w:t>
            </w:r>
          </w:p>
        </w:tc>
        <w:tc>
          <w:tcPr>
            <w:tcW w:w="9151" w:type="dxa"/>
            <w:gridSpan w:val="12"/>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Прошу в отношении объекта адресации:</w:t>
            </w:r>
          </w:p>
        </w:tc>
      </w:tr>
      <w:tr w:rsidR="0033483B" w:rsidRPr="0033483B" w:rsidTr="0033483B">
        <w:tc>
          <w:tcPr>
            <w:tcW w:w="550" w:type="dxa"/>
            <w:gridSpan w:val="2"/>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9151" w:type="dxa"/>
            <w:gridSpan w:val="12"/>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Вид:</w:t>
            </w:r>
          </w:p>
        </w:tc>
      </w:tr>
      <w:tr w:rsidR="0033483B" w:rsidRPr="0033483B" w:rsidTr="0033483B">
        <w:trPr>
          <w:trHeight w:val="268"/>
        </w:trPr>
        <w:tc>
          <w:tcPr>
            <w:tcW w:w="550" w:type="dxa"/>
            <w:gridSpan w:val="2"/>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505" w:type="dxa"/>
            <w:gridSpan w:val="2"/>
            <w:tcBorders>
              <w:top w:val="single" w:sz="4" w:space="0" w:color="auto"/>
              <w:left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 xml:space="preserve">       </w:t>
            </w:r>
          </w:p>
        </w:tc>
        <w:tc>
          <w:tcPr>
            <w:tcW w:w="2435" w:type="dxa"/>
            <w:tcBorders>
              <w:top w:val="single" w:sz="4" w:space="0" w:color="auto"/>
              <w:left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Земельный участок</w:t>
            </w:r>
          </w:p>
        </w:tc>
        <w:tc>
          <w:tcPr>
            <w:tcW w:w="420"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2752" w:type="dxa"/>
            <w:gridSpan w:val="5"/>
            <w:tcBorders>
              <w:top w:val="single" w:sz="4" w:space="0" w:color="auto"/>
              <w:left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Сооружение</w:t>
            </w:r>
          </w:p>
        </w:tc>
        <w:tc>
          <w:tcPr>
            <w:tcW w:w="435" w:type="dxa"/>
            <w:vMerge w:val="restart"/>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2604" w:type="dxa"/>
            <w:gridSpan w:val="2"/>
            <w:vMerge w:val="restart"/>
            <w:tcBorders>
              <w:top w:val="single" w:sz="4" w:space="0" w:color="auto"/>
              <w:left w:val="single" w:sz="4" w:space="0" w:color="auto"/>
              <w:bottom w:val="single" w:sz="4" w:space="0" w:color="auto"/>
              <w:right w:val="single" w:sz="4" w:space="0" w:color="auto"/>
            </w:tcBorders>
            <w:vAlign w:val="center"/>
          </w:tcPr>
          <w:p w:rsidR="0033483B" w:rsidRPr="0033483B" w:rsidRDefault="0033483B" w:rsidP="0033483B">
            <w:pPr>
              <w:autoSpaceDE w:val="0"/>
              <w:autoSpaceDN w:val="0"/>
              <w:adjustRightInd w:val="0"/>
              <w:rPr>
                <w:sz w:val="20"/>
                <w:szCs w:val="20"/>
              </w:rPr>
            </w:pPr>
            <w:r w:rsidRPr="0033483B">
              <w:rPr>
                <w:sz w:val="20"/>
                <w:szCs w:val="20"/>
              </w:rPr>
              <w:t>Машино-место</w:t>
            </w:r>
          </w:p>
        </w:tc>
      </w:tr>
      <w:tr w:rsidR="0033483B" w:rsidRPr="0033483B" w:rsidTr="0033483B">
        <w:trPr>
          <w:trHeight w:val="359"/>
        </w:trPr>
        <w:tc>
          <w:tcPr>
            <w:tcW w:w="550" w:type="dxa"/>
            <w:gridSpan w:val="2"/>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505" w:type="dxa"/>
            <w:gridSpan w:val="2"/>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2435" w:type="dxa"/>
            <w:tcBorders>
              <w:top w:val="single" w:sz="4" w:space="0" w:color="auto"/>
              <w:left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Здание (строение)</w:t>
            </w:r>
          </w:p>
        </w:tc>
        <w:tc>
          <w:tcPr>
            <w:tcW w:w="420"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2752" w:type="dxa"/>
            <w:gridSpan w:val="5"/>
            <w:tcBorders>
              <w:top w:val="single" w:sz="4" w:space="0" w:color="auto"/>
              <w:left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Помещение</w:t>
            </w:r>
          </w:p>
        </w:tc>
        <w:tc>
          <w:tcPr>
            <w:tcW w:w="435"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2604" w:type="dxa"/>
            <w:gridSpan w:val="2"/>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r>
      <w:tr w:rsidR="0033483B" w:rsidRPr="0033483B" w:rsidTr="0033483B">
        <w:tc>
          <w:tcPr>
            <w:tcW w:w="550" w:type="dxa"/>
            <w:gridSpan w:val="2"/>
            <w:vMerge w:val="restart"/>
            <w:tcBorders>
              <w:top w:val="single" w:sz="4" w:space="0" w:color="auto"/>
              <w:left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r w:rsidRPr="0033483B">
              <w:rPr>
                <w:sz w:val="20"/>
                <w:szCs w:val="20"/>
              </w:rPr>
              <w:t>3.2</w:t>
            </w:r>
          </w:p>
        </w:tc>
        <w:tc>
          <w:tcPr>
            <w:tcW w:w="9151" w:type="dxa"/>
            <w:gridSpan w:val="12"/>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Присвоить адрес</w:t>
            </w:r>
          </w:p>
        </w:tc>
      </w:tr>
      <w:tr w:rsidR="0033483B" w:rsidRPr="0033483B" w:rsidTr="0033483B">
        <w:tc>
          <w:tcPr>
            <w:tcW w:w="550" w:type="dxa"/>
            <w:gridSpan w:val="2"/>
            <w:vMerge/>
            <w:tcBorders>
              <w:top w:val="single" w:sz="4" w:space="0" w:color="auto"/>
              <w:left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9151" w:type="dxa"/>
            <w:gridSpan w:val="12"/>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В связи с:</w:t>
            </w:r>
          </w:p>
        </w:tc>
      </w:tr>
      <w:tr w:rsidR="0033483B" w:rsidRPr="0033483B" w:rsidTr="0033483B">
        <w:tc>
          <w:tcPr>
            <w:tcW w:w="550" w:type="dxa"/>
            <w:gridSpan w:val="2"/>
            <w:vMerge/>
            <w:tcBorders>
              <w:top w:val="single" w:sz="4" w:space="0" w:color="auto"/>
              <w:left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505" w:type="dxa"/>
            <w:gridSpan w:val="2"/>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8646" w:type="dxa"/>
            <w:gridSpan w:val="10"/>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Образованием земельного участка(ов) из земель, находящихся в государственной или муниципальной собственности</w:t>
            </w:r>
          </w:p>
        </w:tc>
      </w:tr>
      <w:tr w:rsidR="0033483B" w:rsidRPr="0033483B" w:rsidTr="0033483B">
        <w:tc>
          <w:tcPr>
            <w:tcW w:w="550" w:type="dxa"/>
            <w:gridSpan w:val="2"/>
            <w:vMerge/>
            <w:tcBorders>
              <w:top w:val="single" w:sz="4" w:space="0" w:color="auto"/>
              <w:left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3864" w:type="dxa"/>
            <w:gridSpan w:val="6"/>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ind w:firstLine="5"/>
              <w:jc w:val="both"/>
              <w:rPr>
                <w:sz w:val="20"/>
                <w:szCs w:val="20"/>
              </w:rPr>
            </w:pPr>
            <w:r w:rsidRPr="0033483B">
              <w:rPr>
                <w:sz w:val="20"/>
                <w:szCs w:val="20"/>
              </w:rPr>
              <w:t>Количество образуемых земельных участков</w:t>
            </w:r>
          </w:p>
        </w:tc>
        <w:tc>
          <w:tcPr>
            <w:tcW w:w="5287" w:type="dxa"/>
            <w:gridSpan w:val="6"/>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50" w:type="dxa"/>
            <w:gridSpan w:val="2"/>
            <w:vMerge/>
            <w:tcBorders>
              <w:top w:val="single" w:sz="4" w:space="0" w:color="auto"/>
              <w:left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3864" w:type="dxa"/>
            <w:gridSpan w:val="6"/>
            <w:vMerge w:val="restart"/>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Дополнительная информация:</w:t>
            </w:r>
          </w:p>
        </w:tc>
        <w:tc>
          <w:tcPr>
            <w:tcW w:w="5287" w:type="dxa"/>
            <w:gridSpan w:val="6"/>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50" w:type="dxa"/>
            <w:gridSpan w:val="2"/>
            <w:vMerge/>
            <w:tcBorders>
              <w:top w:val="single" w:sz="4" w:space="0" w:color="auto"/>
              <w:left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3864" w:type="dxa"/>
            <w:gridSpan w:val="6"/>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5287" w:type="dxa"/>
            <w:gridSpan w:val="6"/>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50" w:type="dxa"/>
            <w:gridSpan w:val="2"/>
            <w:vMerge/>
            <w:tcBorders>
              <w:top w:val="single" w:sz="4" w:space="0" w:color="auto"/>
              <w:left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3864" w:type="dxa"/>
            <w:gridSpan w:val="6"/>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5287" w:type="dxa"/>
            <w:gridSpan w:val="6"/>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50" w:type="dxa"/>
            <w:gridSpan w:val="2"/>
            <w:vMerge/>
            <w:tcBorders>
              <w:top w:val="single" w:sz="4" w:space="0" w:color="auto"/>
              <w:left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9151" w:type="dxa"/>
            <w:gridSpan w:val="12"/>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Образованием земельного участка(ов) путем раздела земельного участка</w:t>
            </w:r>
          </w:p>
        </w:tc>
      </w:tr>
      <w:tr w:rsidR="0033483B" w:rsidRPr="0033483B" w:rsidTr="0033483B">
        <w:tc>
          <w:tcPr>
            <w:tcW w:w="550" w:type="dxa"/>
            <w:gridSpan w:val="2"/>
            <w:vMerge/>
            <w:tcBorders>
              <w:top w:val="single" w:sz="4" w:space="0" w:color="auto"/>
              <w:left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3864" w:type="dxa"/>
            <w:gridSpan w:val="6"/>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ind w:firstLine="5"/>
              <w:jc w:val="both"/>
              <w:rPr>
                <w:sz w:val="20"/>
                <w:szCs w:val="20"/>
              </w:rPr>
            </w:pPr>
            <w:r w:rsidRPr="0033483B">
              <w:rPr>
                <w:sz w:val="20"/>
                <w:szCs w:val="20"/>
              </w:rPr>
              <w:t>Количество образуемых земельных участков</w:t>
            </w:r>
          </w:p>
        </w:tc>
        <w:tc>
          <w:tcPr>
            <w:tcW w:w="5287" w:type="dxa"/>
            <w:gridSpan w:val="6"/>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50" w:type="dxa"/>
            <w:gridSpan w:val="2"/>
            <w:vMerge/>
            <w:tcBorders>
              <w:top w:val="single" w:sz="4" w:space="0" w:color="auto"/>
              <w:left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3864" w:type="dxa"/>
            <w:gridSpan w:val="6"/>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Кадастровый номер земельного участка, раздел которого осуществляется</w:t>
            </w:r>
          </w:p>
        </w:tc>
        <w:tc>
          <w:tcPr>
            <w:tcW w:w="5287" w:type="dxa"/>
            <w:gridSpan w:val="6"/>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Адрес земельного участка, раздел которого осуществляется</w:t>
            </w:r>
          </w:p>
        </w:tc>
      </w:tr>
      <w:tr w:rsidR="0033483B" w:rsidRPr="0033483B" w:rsidTr="0033483B">
        <w:tc>
          <w:tcPr>
            <w:tcW w:w="550" w:type="dxa"/>
            <w:gridSpan w:val="2"/>
            <w:vMerge/>
            <w:tcBorders>
              <w:top w:val="single" w:sz="4" w:space="0" w:color="auto"/>
              <w:left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3864" w:type="dxa"/>
            <w:gridSpan w:val="6"/>
            <w:vMerge w:val="restart"/>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5287" w:type="dxa"/>
            <w:gridSpan w:val="6"/>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50" w:type="dxa"/>
            <w:gridSpan w:val="2"/>
            <w:vMerge/>
            <w:tcBorders>
              <w:top w:val="single" w:sz="4" w:space="0" w:color="auto"/>
              <w:left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3864" w:type="dxa"/>
            <w:gridSpan w:val="6"/>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5287" w:type="dxa"/>
            <w:gridSpan w:val="6"/>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50" w:type="dxa"/>
            <w:gridSpan w:val="2"/>
            <w:vMerge/>
            <w:tcBorders>
              <w:top w:val="single" w:sz="4" w:space="0" w:color="auto"/>
              <w:left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505" w:type="dxa"/>
            <w:gridSpan w:val="2"/>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8646" w:type="dxa"/>
            <w:gridSpan w:val="10"/>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Образованием земельного участка путем объединения земельных участков</w:t>
            </w:r>
          </w:p>
        </w:tc>
      </w:tr>
      <w:tr w:rsidR="0033483B" w:rsidRPr="0033483B" w:rsidTr="0033483B">
        <w:tc>
          <w:tcPr>
            <w:tcW w:w="550" w:type="dxa"/>
            <w:gridSpan w:val="2"/>
            <w:vMerge/>
            <w:tcBorders>
              <w:top w:val="single" w:sz="4" w:space="0" w:color="auto"/>
              <w:left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3864" w:type="dxa"/>
            <w:gridSpan w:val="6"/>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ind w:firstLine="5"/>
              <w:jc w:val="both"/>
              <w:rPr>
                <w:sz w:val="20"/>
                <w:szCs w:val="20"/>
              </w:rPr>
            </w:pPr>
            <w:r w:rsidRPr="0033483B">
              <w:rPr>
                <w:sz w:val="20"/>
                <w:szCs w:val="20"/>
              </w:rPr>
              <w:t>Количество объединяемых земельных участков</w:t>
            </w:r>
          </w:p>
        </w:tc>
        <w:tc>
          <w:tcPr>
            <w:tcW w:w="5287" w:type="dxa"/>
            <w:gridSpan w:val="6"/>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50" w:type="dxa"/>
            <w:gridSpan w:val="2"/>
            <w:vMerge/>
            <w:tcBorders>
              <w:top w:val="single" w:sz="4" w:space="0" w:color="auto"/>
              <w:left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3864" w:type="dxa"/>
            <w:gridSpan w:val="6"/>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ind w:firstLine="5"/>
              <w:jc w:val="both"/>
              <w:rPr>
                <w:sz w:val="20"/>
                <w:szCs w:val="20"/>
              </w:rPr>
            </w:pPr>
            <w:r w:rsidRPr="0033483B">
              <w:rPr>
                <w:sz w:val="20"/>
                <w:szCs w:val="20"/>
              </w:rPr>
              <w:t xml:space="preserve">Кадастровый номер объединяемого земельного участка </w:t>
            </w:r>
            <w:r w:rsidRPr="0033483B">
              <w:rPr>
                <w:color w:val="0000FF"/>
                <w:sz w:val="20"/>
                <w:szCs w:val="20"/>
              </w:rPr>
              <w:t>&lt;1&gt;</w:t>
            </w:r>
          </w:p>
        </w:tc>
        <w:tc>
          <w:tcPr>
            <w:tcW w:w="5287" w:type="dxa"/>
            <w:gridSpan w:val="6"/>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 xml:space="preserve">Адрес объединяемого земельного участка </w:t>
            </w:r>
            <w:r w:rsidRPr="0033483B">
              <w:rPr>
                <w:color w:val="0000FF"/>
                <w:sz w:val="20"/>
                <w:szCs w:val="20"/>
              </w:rPr>
              <w:t>&lt;1&gt;</w:t>
            </w:r>
          </w:p>
        </w:tc>
      </w:tr>
      <w:tr w:rsidR="0033483B" w:rsidRPr="0033483B" w:rsidTr="0033483B">
        <w:tc>
          <w:tcPr>
            <w:tcW w:w="550" w:type="dxa"/>
            <w:gridSpan w:val="2"/>
            <w:vMerge/>
            <w:tcBorders>
              <w:top w:val="single" w:sz="4" w:space="0" w:color="auto"/>
              <w:left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3864" w:type="dxa"/>
            <w:gridSpan w:val="6"/>
            <w:vMerge w:val="restart"/>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5287" w:type="dxa"/>
            <w:gridSpan w:val="6"/>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50" w:type="dxa"/>
            <w:gridSpan w:val="2"/>
            <w:vMerge/>
            <w:tcBorders>
              <w:top w:val="single" w:sz="4" w:space="0" w:color="auto"/>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864" w:type="dxa"/>
            <w:gridSpan w:val="6"/>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5287" w:type="dxa"/>
            <w:gridSpan w:val="6"/>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r>
      <w:tr w:rsidR="0033483B" w:rsidRPr="0033483B" w:rsidTr="0033483B">
        <w:tc>
          <w:tcPr>
            <w:tcW w:w="6316" w:type="dxa"/>
            <w:gridSpan w:val="10"/>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1331" w:type="dxa"/>
            <w:gridSpan w:val="3"/>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both"/>
              <w:rPr>
                <w:sz w:val="20"/>
                <w:szCs w:val="20"/>
              </w:rPr>
            </w:pPr>
            <w:r w:rsidRPr="0033483B">
              <w:rPr>
                <w:sz w:val="20"/>
                <w:szCs w:val="20"/>
              </w:rPr>
              <w:t>Лист N ___</w:t>
            </w:r>
          </w:p>
        </w:tc>
        <w:tc>
          <w:tcPr>
            <w:tcW w:w="205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both"/>
              <w:rPr>
                <w:sz w:val="20"/>
                <w:szCs w:val="20"/>
              </w:rPr>
            </w:pPr>
            <w:r w:rsidRPr="0033483B">
              <w:rPr>
                <w:sz w:val="20"/>
                <w:szCs w:val="20"/>
              </w:rPr>
              <w:t>Всего листов ___</w:t>
            </w:r>
          </w:p>
        </w:tc>
      </w:tr>
      <w:tr w:rsidR="0033483B" w:rsidRPr="0033483B" w:rsidTr="0033483B">
        <w:tc>
          <w:tcPr>
            <w:tcW w:w="9701" w:type="dxa"/>
            <w:gridSpan w:val="14"/>
            <w:tcBorders>
              <w:top w:val="single" w:sz="4" w:space="0" w:color="auto"/>
            </w:tcBorders>
          </w:tcPr>
          <w:p w:rsidR="0033483B" w:rsidRPr="0033483B" w:rsidRDefault="0033483B" w:rsidP="0033483B">
            <w:pPr>
              <w:autoSpaceDE w:val="0"/>
              <w:autoSpaceDN w:val="0"/>
              <w:adjustRightInd w:val="0"/>
              <w:rPr>
                <w:sz w:val="28"/>
                <w:szCs w:val="28"/>
              </w:rPr>
            </w:pPr>
          </w:p>
        </w:tc>
      </w:tr>
      <w:tr w:rsidR="0033483B" w:rsidRPr="0033483B" w:rsidTr="0033483B">
        <w:tc>
          <w:tcPr>
            <w:tcW w:w="522" w:type="dxa"/>
            <w:vMerge w:val="restart"/>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434" w:type="dxa"/>
            <w:gridSpan w:val="2"/>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8745" w:type="dxa"/>
            <w:gridSpan w:val="11"/>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Образованием земельного участка(ов) путем выдела из земельного участка</w:t>
            </w:r>
          </w:p>
        </w:tc>
      </w:tr>
      <w:tr w:rsidR="0033483B" w:rsidRPr="0033483B" w:rsidTr="0033483B">
        <w:tc>
          <w:tcPr>
            <w:tcW w:w="522"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850" w:type="dxa"/>
            <w:gridSpan w:val="6"/>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Количество образуемых земельных участков (за исключением земельного участка, из которого осуществляется выдел)</w:t>
            </w:r>
          </w:p>
        </w:tc>
        <w:tc>
          <w:tcPr>
            <w:tcW w:w="5329" w:type="dxa"/>
            <w:gridSpan w:val="7"/>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22"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850" w:type="dxa"/>
            <w:gridSpan w:val="6"/>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Кадастровый номер земельного участка, из которого осуществляется выдел</w:t>
            </w:r>
          </w:p>
        </w:tc>
        <w:tc>
          <w:tcPr>
            <w:tcW w:w="5329" w:type="dxa"/>
            <w:gridSpan w:val="7"/>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Адрес земельного участка, из которого осуществляется выдел</w:t>
            </w:r>
          </w:p>
        </w:tc>
      </w:tr>
      <w:tr w:rsidR="0033483B" w:rsidRPr="0033483B" w:rsidTr="0033483B">
        <w:tc>
          <w:tcPr>
            <w:tcW w:w="522"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850" w:type="dxa"/>
            <w:gridSpan w:val="6"/>
            <w:vMerge w:val="restart"/>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5329" w:type="dxa"/>
            <w:gridSpan w:val="7"/>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r>
      <w:tr w:rsidR="0033483B" w:rsidRPr="0033483B" w:rsidTr="0033483B">
        <w:tc>
          <w:tcPr>
            <w:tcW w:w="522"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850" w:type="dxa"/>
            <w:gridSpan w:val="6"/>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5329" w:type="dxa"/>
            <w:gridSpan w:val="7"/>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r>
      <w:tr w:rsidR="0033483B" w:rsidRPr="0033483B" w:rsidTr="0033483B">
        <w:tc>
          <w:tcPr>
            <w:tcW w:w="522"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434" w:type="dxa"/>
            <w:gridSpan w:val="2"/>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8745" w:type="dxa"/>
            <w:gridSpan w:val="11"/>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Образованием земельного участка(ов) путем перераспределения земельных участков</w:t>
            </w:r>
          </w:p>
        </w:tc>
      </w:tr>
      <w:tr w:rsidR="0033483B" w:rsidRPr="0033483B" w:rsidTr="0033483B">
        <w:tc>
          <w:tcPr>
            <w:tcW w:w="522"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850" w:type="dxa"/>
            <w:gridSpan w:val="6"/>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Количество образуемых земельных участков</w:t>
            </w:r>
          </w:p>
        </w:tc>
        <w:tc>
          <w:tcPr>
            <w:tcW w:w="5329" w:type="dxa"/>
            <w:gridSpan w:val="7"/>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r w:rsidRPr="0033483B">
              <w:rPr>
                <w:sz w:val="20"/>
                <w:szCs w:val="20"/>
              </w:rPr>
              <w:t>Количество земельных участков, которые перераспределяются</w:t>
            </w:r>
          </w:p>
        </w:tc>
      </w:tr>
      <w:tr w:rsidR="0033483B" w:rsidRPr="0033483B" w:rsidTr="0033483B">
        <w:tc>
          <w:tcPr>
            <w:tcW w:w="522" w:type="dxa"/>
            <w:vMerge/>
            <w:tcBorders>
              <w:left w:val="single" w:sz="4" w:space="0" w:color="auto"/>
              <w:right w:val="single" w:sz="4" w:space="0" w:color="auto"/>
            </w:tcBorders>
          </w:tcPr>
          <w:p w:rsidR="0033483B" w:rsidRPr="0033483B" w:rsidRDefault="0033483B" w:rsidP="0033483B">
            <w:pPr>
              <w:autoSpaceDE w:val="0"/>
              <w:autoSpaceDN w:val="0"/>
              <w:adjustRightInd w:val="0"/>
              <w:jc w:val="center"/>
              <w:rPr>
                <w:sz w:val="28"/>
                <w:szCs w:val="28"/>
              </w:rPr>
            </w:pPr>
          </w:p>
        </w:tc>
        <w:tc>
          <w:tcPr>
            <w:tcW w:w="3850" w:type="dxa"/>
            <w:gridSpan w:val="6"/>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5329" w:type="dxa"/>
            <w:gridSpan w:val="7"/>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22"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850" w:type="dxa"/>
            <w:gridSpan w:val="6"/>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 xml:space="preserve">Кадастровый номер земельного участка, который перераспределяется </w:t>
            </w:r>
            <w:r w:rsidRPr="0033483B">
              <w:rPr>
                <w:color w:val="0000FF"/>
                <w:sz w:val="20"/>
                <w:szCs w:val="20"/>
              </w:rPr>
              <w:t>&lt;2&gt;</w:t>
            </w:r>
          </w:p>
        </w:tc>
        <w:tc>
          <w:tcPr>
            <w:tcW w:w="5329" w:type="dxa"/>
            <w:gridSpan w:val="7"/>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 xml:space="preserve">Адрес земельного участка, который перераспределяется </w:t>
            </w:r>
            <w:r w:rsidRPr="0033483B">
              <w:rPr>
                <w:color w:val="0000FF"/>
                <w:sz w:val="20"/>
                <w:szCs w:val="20"/>
              </w:rPr>
              <w:t>&lt;2&gt;</w:t>
            </w:r>
          </w:p>
        </w:tc>
      </w:tr>
      <w:tr w:rsidR="0033483B" w:rsidRPr="0033483B" w:rsidTr="0033483B">
        <w:tc>
          <w:tcPr>
            <w:tcW w:w="522"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850" w:type="dxa"/>
            <w:gridSpan w:val="6"/>
            <w:vMerge w:val="restart"/>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5329" w:type="dxa"/>
            <w:gridSpan w:val="7"/>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22"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850" w:type="dxa"/>
            <w:gridSpan w:val="6"/>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5329" w:type="dxa"/>
            <w:gridSpan w:val="7"/>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22"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434" w:type="dxa"/>
            <w:gridSpan w:val="2"/>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8745" w:type="dxa"/>
            <w:gridSpan w:val="11"/>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Строительством, реконструкцией здания (строения), сооружения</w:t>
            </w:r>
          </w:p>
        </w:tc>
      </w:tr>
      <w:tr w:rsidR="0033483B" w:rsidRPr="0033483B" w:rsidTr="0033483B">
        <w:tc>
          <w:tcPr>
            <w:tcW w:w="522"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850" w:type="dxa"/>
            <w:gridSpan w:val="6"/>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Наименование объекта строительства (реконструкции) в соответствии с проектной документацией</w:t>
            </w:r>
          </w:p>
        </w:tc>
        <w:tc>
          <w:tcPr>
            <w:tcW w:w="5329" w:type="dxa"/>
            <w:gridSpan w:val="7"/>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22"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850" w:type="dxa"/>
            <w:gridSpan w:val="6"/>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 xml:space="preserve">Кадастровый номер земельного участка, на котором осуществляется строительство </w:t>
            </w:r>
            <w:r w:rsidRPr="0033483B">
              <w:rPr>
                <w:sz w:val="20"/>
                <w:szCs w:val="20"/>
              </w:rPr>
              <w:lastRenderedPageBreak/>
              <w:t>(реконструкция)</w:t>
            </w:r>
          </w:p>
        </w:tc>
        <w:tc>
          <w:tcPr>
            <w:tcW w:w="5329" w:type="dxa"/>
            <w:gridSpan w:val="7"/>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lastRenderedPageBreak/>
              <w:t>Адрес земельного участка, на котором осуществляется строительство (реконструкция)</w:t>
            </w:r>
          </w:p>
        </w:tc>
      </w:tr>
      <w:tr w:rsidR="0033483B" w:rsidRPr="0033483B" w:rsidTr="0033483B">
        <w:tc>
          <w:tcPr>
            <w:tcW w:w="522"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850" w:type="dxa"/>
            <w:gridSpan w:val="6"/>
            <w:vMerge w:val="restart"/>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5329" w:type="dxa"/>
            <w:gridSpan w:val="7"/>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22"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850" w:type="dxa"/>
            <w:gridSpan w:val="6"/>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5329" w:type="dxa"/>
            <w:gridSpan w:val="7"/>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22"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434" w:type="dxa"/>
            <w:gridSpan w:val="2"/>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8745" w:type="dxa"/>
            <w:gridSpan w:val="11"/>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 xml:space="preserve">Подготовкой в отношении следующего объекта адресации документов, необходимых для осуществления государственного кадастрового учета указанного объекта адресации, в случае, если в соответствии с Градостроительным </w:t>
            </w:r>
            <w:r w:rsidRPr="0033483B">
              <w:rPr>
                <w:color w:val="0000FF"/>
                <w:sz w:val="20"/>
                <w:szCs w:val="20"/>
              </w:rPr>
              <w:t>кодексом</w:t>
            </w:r>
            <w:r w:rsidRPr="0033483B">
              <w:rPr>
                <w:sz w:val="20"/>
                <w:szCs w:val="20"/>
              </w:rPr>
              <w:t xml:space="preserve"> Российской Федерации, законодательством субъектов Российской Федерации о градостроительной деятельности для его строительства, реконструкции выдача разрешения на строительство не требуется</w:t>
            </w:r>
          </w:p>
        </w:tc>
      </w:tr>
      <w:tr w:rsidR="0033483B" w:rsidRPr="0033483B" w:rsidTr="0033483B">
        <w:tc>
          <w:tcPr>
            <w:tcW w:w="522"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850" w:type="dxa"/>
            <w:gridSpan w:val="6"/>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Тип здания (строения), сооружения</w:t>
            </w:r>
          </w:p>
        </w:tc>
        <w:tc>
          <w:tcPr>
            <w:tcW w:w="5329" w:type="dxa"/>
            <w:gridSpan w:val="7"/>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22"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850" w:type="dxa"/>
            <w:gridSpan w:val="6"/>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Наименование объекта строительства (реконструкции) (при наличии проектной документации указывается в соответствии с проектной документацией)</w:t>
            </w:r>
          </w:p>
        </w:tc>
        <w:tc>
          <w:tcPr>
            <w:tcW w:w="5329" w:type="dxa"/>
            <w:gridSpan w:val="7"/>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22"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850" w:type="dxa"/>
            <w:gridSpan w:val="6"/>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Кадастровый номер земельного участка, на котором осуществляется строительство (реконструкция)</w:t>
            </w:r>
          </w:p>
        </w:tc>
        <w:tc>
          <w:tcPr>
            <w:tcW w:w="5329" w:type="dxa"/>
            <w:gridSpan w:val="7"/>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Адрес земельного участка, на котором осуществляется строительство (реконструкция)</w:t>
            </w:r>
          </w:p>
        </w:tc>
      </w:tr>
      <w:tr w:rsidR="0033483B" w:rsidRPr="0033483B" w:rsidTr="0033483B">
        <w:tc>
          <w:tcPr>
            <w:tcW w:w="522"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850" w:type="dxa"/>
            <w:gridSpan w:val="6"/>
            <w:vMerge w:val="restart"/>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5329" w:type="dxa"/>
            <w:gridSpan w:val="7"/>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r>
      <w:tr w:rsidR="0033483B" w:rsidRPr="0033483B" w:rsidTr="0033483B">
        <w:tc>
          <w:tcPr>
            <w:tcW w:w="522"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850" w:type="dxa"/>
            <w:gridSpan w:val="6"/>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5329" w:type="dxa"/>
            <w:gridSpan w:val="7"/>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r>
      <w:tr w:rsidR="0033483B" w:rsidRPr="0033483B" w:rsidTr="0033483B">
        <w:tc>
          <w:tcPr>
            <w:tcW w:w="522"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434" w:type="dxa"/>
            <w:gridSpan w:val="2"/>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8745" w:type="dxa"/>
            <w:gridSpan w:val="11"/>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Переводом жилого помещения в нежилое помещение и нежилого помещения в жилое помещение</w:t>
            </w:r>
          </w:p>
        </w:tc>
      </w:tr>
      <w:tr w:rsidR="0033483B" w:rsidRPr="0033483B" w:rsidTr="0033483B">
        <w:tc>
          <w:tcPr>
            <w:tcW w:w="522"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850" w:type="dxa"/>
            <w:gridSpan w:val="6"/>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r w:rsidRPr="0033483B">
              <w:rPr>
                <w:sz w:val="20"/>
                <w:szCs w:val="20"/>
              </w:rPr>
              <w:t>Кадастровый номер помещения</w:t>
            </w:r>
          </w:p>
        </w:tc>
        <w:tc>
          <w:tcPr>
            <w:tcW w:w="5329" w:type="dxa"/>
            <w:gridSpan w:val="7"/>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r w:rsidRPr="0033483B">
              <w:rPr>
                <w:sz w:val="20"/>
                <w:szCs w:val="20"/>
              </w:rPr>
              <w:t>Адрес помещения</w:t>
            </w:r>
          </w:p>
        </w:tc>
      </w:tr>
      <w:tr w:rsidR="0033483B" w:rsidRPr="0033483B" w:rsidTr="0033483B">
        <w:tc>
          <w:tcPr>
            <w:tcW w:w="522" w:type="dxa"/>
            <w:vMerge/>
            <w:tcBorders>
              <w:left w:val="single" w:sz="4" w:space="0" w:color="auto"/>
              <w:right w:val="single" w:sz="4" w:space="0" w:color="auto"/>
            </w:tcBorders>
          </w:tcPr>
          <w:p w:rsidR="0033483B" w:rsidRPr="0033483B" w:rsidRDefault="0033483B" w:rsidP="0033483B">
            <w:pPr>
              <w:autoSpaceDE w:val="0"/>
              <w:autoSpaceDN w:val="0"/>
              <w:adjustRightInd w:val="0"/>
              <w:jc w:val="center"/>
              <w:rPr>
                <w:sz w:val="28"/>
                <w:szCs w:val="28"/>
              </w:rPr>
            </w:pPr>
          </w:p>
        </w:tc>
        <w:tc>
          <w:tcPr>
            <w:tcW w:w="3850" w:type="dxa"/>
            <w:gridSpan w:val="6"/>
            <w:tcBorders>
              <w:top w:val="single" w:sz="4" w:space="0" w:color="auto"/>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5329" w:type="dxa"/>
            <w:gridSpan w:val="7"/>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r>
      <w:tr w:rsidR="0033483B" w:rsidRPr="0033483B" w:rsidTr="0033483B">
        <w:tc>
          <w:tcPr>
            <w:tcW w:w="522"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850" w:type="dxa"/>
            <w:gridSpan w:val="6"/>
            <w:tcBorders>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5329" w:type="dxa"/>
            <w:gridSpan w:val="7"/>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r>
    </w:tbl>
    <w:p w:rsidR="0033483B" w:rsidRPr="0033483B" w:rsidRDefault="0033483B" w:rsidP="0033483B">
      <w:pPr>
        <w:autoSpaceDE w:val="0"/>
        <w:autoSpaceDN w:val="0"/>
        <w:adjustRightInd w:val="0"/>
        <w:jc w:val="both"/>
        <w:rPr>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0"/>
        <w:gridCol w:w="426"/>
        <w:gridCol w:w="444"/>
        <w:gridCol w:w="2209"/>
        <w:gridCol w:w="615"/>
        <w:gridCol w:w="341"/>
        <w:gridCol w:w="303"/>
        <w:gridCol w:w="371"/>
        <w:gridCol w:w="1057"/>
        <w:gridCol w:w="337"/>
        <w:gridCol w:w="994"/>
        <w:gridCol w:w="550"/>
        <w:gridCol w:w="1504"/>
      </w:tblGrid>
      <w:tr w:rsidR="0033483B" w:rsidRPr="0033483B" w:rsidTr="0033483B">
        <w:tc>
          <w:tcPr>
            <w:tcW w:w="6316" w:type="dxa"/>
            <w:gridSpan w:val="9"/>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1331" w:type="dxa"/>
            <w:gridSpan w:val="2"/>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both"/>
              <w:rPr>
                <w:sz w:val="20"/>
                <w:szCs w:val="20"/>
              </w:rPr>
            </w:pPr>
            <w:r w:rsidRPr="0033483B">
              <w:rPr>
                <w:sz w:val="20"/>
                <w:szCs w:val="20"/>
              </w:rPr>
              <w:t>Лист N ___</w:t>
            </w:r>
          </w:p>
        </w:tc>
        <w:tc>
          <w:tcPr>
            <w:tcW w:w="2054" w:type="dxa"/>
            <w:gridSpan w:val="2"/>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both"/>
              <w:rPr>
                <w:sz w:val="20"/>
                <w:szCs w:val="20"/>
              </w:rPr>
            </w:pPr>
            <w:r w:rsidRPr="0033483B">
              <w:rPr>
                <w:sz w:val="20"/>
                <w:szCs w:val="20"/>
              </w:rPr>
              <w:t>Всего листов ___</w:t>
            </w:r>
          </w:p>
        </w:tc>
      </w:tr>
      <w:tr w:rsidR="0033483B" w:rsidRPr="0033483B" w:rsidTr="0033483B">
        <w:tc>
          <w:tcPr>
            <w:tcW w:w="9701" w:type="dxa"/>
            <w:gridSpan w:val="13"/>
            <w:tcBorders>
              <w:top w:val="single" w:sz="4" w:space="0" w:color="auto"/>
            </w:tcBorders>
          </w:tcPr>
          <w:p w:rsidR="0033483B" w:rsidRPr="0033483B" w:rsidRDefault="0033483B" w:rsidP="0033483B">
            <w:pPr>
              <w:autoSpaceDE w:val="0"/>
              <w:autoSpaceDN w:val="0"/>
              <w:adjustRightInd w:val="0"/>
              <w:rPr>
                <w:sz w:val="28"/>
                <w:szCs w:val="28"/>
              </w:rPr>
            </w:pPr>
          </w:p>
        </w:tc>
      </w:tr>
      <w:tr w:rsidR="0033483B" w:rsidRPr="0033483B" w:rsidTr="0033483B">
        <w:tc>
          <w:tcPr>
            <w:tcW w:w="550" w:type="dxa"/>
            <w:vMerge w:val="restart"/>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8725" w:type="dxa"/>
            <w:gridSpan w:val="11"/>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Образованием помещения(ий) в здании (строении), сооружении путем раздела здания (строения), сооружения</w:t>
            </w:r>
          </w:p>
        </w:tc>
      </w:tr>
      <w:tr w:rsidR="0033483B" w:rsidRPr="0033483B" w:rsidTr="0033483B">
        <w:tc>
          <w:tcPr>
            <w:tcW w:w="550"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426" w:type="dxa"/>
            <w:vMerge w:val="restart"/>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4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3165" w:type="dxa"/>
            <w:gridSpan w:val="3"/>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Образование жилого помещения</w:t>
            </w:r>
          </w:p>
        </w:tc>
        <w:tc>
          <w:tcPr>
            <w:tcW w:w="3612" w:type="dxa"/>
            <w:gridSpan w:val="6"/>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Количество образуемых помещений</w:t>
            </w:r>
          </w:p>
        </w:tc>
        <w:tc>
          <w:tcPr>
            <w:tcW w:w="150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r>
      <w:tr w:rsidR="0033483B" w:rsidRPr="0033483B" w:rsidTr="0033483B">
        <w:tc>
          <w:tcPr>
            <w:tcW w:w="550"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426"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4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3165" w:type="dxa"/>
            <w:gridSpan w:val="3"/>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Образование нежилого помещения</w:t>
            </w:r>
          </w:p>
        </w:tc>
        <w:tc>
          <w:tcPr>
            <w:tcW w:w="3612" w:type="dxa"/>
            <w:gridSpan w:val="6"/>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Количество образуемых помещений</w:t>
            </w:r>
          </w:p>
        </w:tc>
        <w:tc>
          <w:tcPr>
            <w:tcW w:w="150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r>
      <w:tr w:rsidR="0033483B" w:rsidRPr="0033483B" w:rsidTr="0033483B">
        <w:tc>
          <w:tcPr>
            <w:tcW w:w="550"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694" w:type="dxa"/>
            <w:gridSpan w:val="4"/>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Кадастровый номер здания, сооружения</w:t>
            </w:r>
          </w:p>
        </w:tc>
        <w:tc>
          <w:tcPr>
            <w:tcW w:w="5457" w:type="dxa"/>
            <w:gridSpan w:val="8"/>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Адрес здания, сооружения</w:t>
            </w:r>
          </w:p>
        </w:tc>
      </w:tr>
      <w:tr w:rsidR="0033483B" w:rsidRPr="0033483B" w:rsidTr="0033483B">
        <w:tc>
          <w:tcPr>
            <w:tcW w:w="550"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694" w:type="dxa"/>
            <w:gridSpan w:val="4"/>
            <w:tcBorders>
              <w:top w:val="single" w:sz="4" w:space="0" w:color="auto"/>
              <w:left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5457" w:type="dxa"/>
            <w:gridSpan w:val="8"/>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50"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694" w:type="dxa"/>
            <w:gridSpan w:val="4"/>
            <w:tcBorders>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5457" w:type="dxa"/>
            <w:gridSpan w:val="8"/>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50"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694" w:type="dxa"/>
            <w:gridSpan w:val="4"/>
            <w:tcBorders>
              <w:top w:val="single" w:sz="4" w:space="0" w:color="auto"/>
              <w:left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Дополнительная информация:</w:t>
            </w:r>
          </w:p>
        </w:tc>
        <w:tc>
          <w:tcPr>
            <w:tcW w:w="5457" w:type="dxa"/>
            <w:gridSpan w:val="8"/>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50"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694" w:type="dxa"/>
            <w:gridSpan w:val="4"/>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5457" w:type="dxa"/>
            <w:gridSpan w:val="8"/>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r>
      <w:tr w:rsidR="0033483B" w:rsidRPr="0033483B" w:rsidTr="0033483B">
        <w:tc>
          <w:tcPr>
            <w:tcW w:w="550"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694" w:type="dxa"/>
            <w:gridSpan w:val="4"/>
            <w:tcBorders>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5457" w:type="dxa"/>
            <w:gridSpan w:val="8"/>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r>
      <w:tr w:rsidR="0033483B" w:rsidRPr="0033483B" w:rsidTr="0033483B">
        <w:tc>
          <w:tcPr>
            <w:tcW w:w="550"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8725" w:type="dxa"/>
            <w:gridSpan w:val="11"/>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Образованием помещения(ий) в здании (строении), сооружении путем раздела помещения, машино-места</w:t>
            </w:r>
          </w:p>
        </w:tc>
      </w:tr>
      <w:tr w:rsidR="0033483B" w:rsidRPr="0033483B" w:rsidTr="0033483B">
        <w:tc>
          <w:tcPr>
            <w:tcW w:w="550"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079" w:type="dxa"/>
            <w:gridSpan w:val="3"/>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r w:rsidRPr="0033483B">
              <w:rPr>
                <w:sz w:val="20"/>
                <w:szCs w:val="20"/>
              </w:rPr>
              <w:t xml:space="preserve">Назначение помещения (жилое (нежилое) помещение) </w:t>
            </w:r>
            <w:r w:rsidRPr="0033483B">
              <w:rPr>
                <w:color w:val="0000FF"/>
                <w:sz w:val="20"/>
                <w:szCs w:val="20"/>
              </w:rPr>
              <w:t>&lt;3&gt;</w:t>
            </w:r>
          </w:p>
        </w:tc>
        <w:tc>
          <w:tcPr>
            <w:tcW w:w="3024" w:type="dxa"/>
            <w:gridSpan w:val="6"/>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r w:rsidRPr="0033483B">
              <w:rPr>
                <w:sz w:val="20"/>
                <w:szCs w:val="20"/>
              </w:rPr>
              <w:t xml:space="preserve">Вид помещения </w:t>
            </w:r>
            <w:r w:rsidRPr="0033483B">
              <w:rPr>
                <w:color w:val="0000FF"/>
                <w:sz w:val="20"/>
                <w:szCs w:val="20"/>
              </w:rPr>
              <w:t>&lt;3&gt;</w:t>
            </w:r>
          </w:p>
        </w:tc>
        <w:tc>
          <w:tcPr>
            <w:tcW w:w="3048" w:type="dxa"/>
            <w:gridSpan w:val="3"/>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r w:rsidRPr="0033483B">
              <w:rPr>
                <w:sz w:val="20"/>
                <w:szCs w:val="20"/>
              </w:rPr>
              <w:t xml:space="preserve">Количество помещений </w:t>
            </w:r>
            <w:r w:rsidRPr="0033483B">
              <w:rPr>
                <w:color w:val="0000FF"/>
                <w:sz w:val="20"/>
                <w:szCs w:val="20"/>
              </w:rPr>
              <w:t>&lt;3&gt;</w:t>
            </w:r>
          </w:p>
        </w:tc>
      </w:tr>
      <w:tr w:rsidR="0033483B" w:rsidRPr="0033483B" w:rsidTr="0033483B">
        <w:tc>
          <w:tcPr>
            <w:tcW w:w="550" w:type="dxa"/>
            <w:vMerge/>
            <w:tcBorders>
              <w:left w:val="single" w:sz="4" w:space="0" w:color="auto"/>
              <w:right w:val="single" w:sz="4" w:space="0" w:color="auto"/>
            </w:tcBorders>
          </w:tcPr>
          <w:p w:rsidR="0033483B" w:rsidRPr="0033483B" w:rsidRDefault="0033483B" w:rsidP="0033483B">
            <w:pPr>
              <w:autoSpaceDE w:val="0"/>
              <w:autoSpaceDN w:val="0"/>
              <w:adjustRightInd w:val="0"/>
              <w:jc w:val="center"/>
              <w:rPr>
                <w:sz w:val="28"/>
                <w:szCs w:val="28"/>
              </w:rPr>
            </w:pPr>
          </w:p>
        </w:tc>
        <w:tc>
          <w:tcPr>
            <w:tcW w:w="3079" w:type="dxa"/>
            <w:gridSpan w:val="3"/>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3024" w:type="dxa"/>
            <w:gridSpan w:val="6"/>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3048" w:type="dxa"/>
            <w:gridSpan w:val="3"/>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50"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694" w:type="dxa"/>
            <w:gridSpan w:val="4"/>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ind w:firstLine="5"/>
              <w:jc w:val="both"/>
              <w:rPr>
                <w:sz w:val="20"/>
                <w:szCs w:val="20"/>
              </w:rPr>
            </w:pPr>
            <w:r w:rsidRPr="0033483B">
              <w:rPr>
                <w:sz w:val="20"/>
                <w:szCs w:val="20"/>
              </w:rPr>
              <w:t>Кадастровый номер помещения, машино-места, раздел которого осуществляется</w:t>
            </w:r>
          </w:p>
        </w:tc>
        <w:tc>
          <w:tcPr>
            <w:tcW w:w="5457" w:type="dxa"/>
            <w:gridSpan w:val="8"/>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Адрес помещения, машино-места, раздел которого осуществляется</w:t>
            </w:r>
          </w:p>
        </w:tc>
      </w:tr>
      <w:tr w:rsidR="0033483B" w:rsidRPr="0033483B" w:rsidTr="0033483B">
        <w:tc>
          <w:tcPr>
            <w:tcW w:w="550"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694" w:type="dxa"/>
            <w:gridSpan w:val="4"/>
            <w:tcBorders>
              <w:top w:val="single" w:sz="4" w:space="0" w:color="auto"/>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5457" w:type="dxa"/>
            <w:gridSpan w:val="8"/>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r>
      <w:tr w:rsidR="0033483B" w:rsidRPr="0033483B" w:rsidTr="0033483B">
        <w:tc>
          <w:tcPr>
            <w:tcW w:w="550"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694" w:type="dxa"/>
            <w:gridSpan w:val="4"/>
            <w:tcBorders>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5457" w:type="dxa"/>
            <w:gridSpan w:val="8"/>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r>
      <w:tr w:rsidR="0033483B" w:rsidRPr="0033483B" w:rsidTr="0033483B">
        <w:tc>
          <w:tcPr>
            <w:tcW w:w="550"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694" w:type="dxa"/>
            <w:gridSpan w:val="4"/>
            <w:tcBorders>
              <w:top w:val="single" w:sz="4" w:space="0" w:color="auto"/>
              <w:left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Дополнительная информация:</w:t>
            </w:r>
          </w:p>
        </w:tc>
        <w:tc>
          <w:tcPr>
            <w:tcW w:w="5457" w:type="dxa"/>
            <w:gridSpan w:val="8"/>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r>
      <w:tr w:rsidR="0033483B" w:rsidRPr="0033483B" w:rsidTr="0033483B">
        <w:tc>
          <w:tcPr>
            <w:tcW w:w="550"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694" w:type="dxa"/>
            <w:gridSpan w:val="4"/>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5457" w:type="dxa"/>
            <w:gridSpan w:val="8"/>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r>
      <w:tr w:rsidR="0033483B" w:rsidRPr="0033483B" w:rsidTr="0033483B">
        <w:tc>
          <w:tcPr>
            <w:tcW w:w="550"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694" w:type="dxa"/>
            <w:gridSpan w:val="4"/>
            <w:tcBorders>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5457" w:type="dxa"/>
            <w:gridSpan w:val="8"/>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r>
      <w:tr w:rsidR="0033483B" w:rsidRPr="0033483B" w:rsidTr="0033483B">
        <w:tc>
          <w:tcPr>
            <w:tcW w:w="550"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8725" w:type="dxa"/>
            <w:gridSpan w:val="11"/>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Образованием помещения в здании (строении), сооружении путем объединения помещений, машино-мест в здании (строении), сооружении</w:t>
            </w:r>
          </w:p>
        </w:tc>
      </w:tr>
      <w:tr w:rsidR="0033483B" w:rsidRPr="0033483B" w:rsidTr="0033483B">
        <w:tc>
          <w:tcPr>
            <w:tcW w:w="550"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4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3468" w:type="dxa"/>
            <w:gridSpan w:val="4"/>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r w:rsidRPr="0033483B">
              <w:rPr>
                <w:sz w:val="20"/>
                <w:szCs w:val="20"/>
              </w:rPr>
              <w:t>Образование жилого помещения</w:t>
            </w:r>
          </w:p>
        </w:tc>
        <w:tc>
          <w:tcPr>
            <w:tcW w:w="371"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442" w:type="dxa"/>
            <w:gridSpan w:val="5"/>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r w:rsidRPr="0033483B">
              <w:rPr>
                <w:sz w:val="20"/>
                <w:szCs w:val="20"/>
              </w:rPr>
              <w:t>Образование нежилого помещения</w:t>
            </w:r>
          </w:p>
        </w:tc>
      </w:tr>
      <w:tr w:rsidR="0033483B" w:rsidRPr="0033483B" w:rsidTr="0033483B">
        <w:tc>
          <w:tcPr>
            <w:tcW w:w="550" w:type="dxa"/>
            <w:vMerge/>
            <w:tcBorders>
              <w:left w:val="single" w:sz="4" w:space="0" w:color="auto"/>
              <w:right w:val="single" w:sz="4" w:space="0" w:color="auto"/>
            </w:tcBorders>
          </w:tcPr>
          <w:p w:rsidR="0033483B" w:rsidRPr="0033483B" w:rsidRDefault="0033483B" w:rsidP="0033483B">
            <w:pPr>
              <w:autoSpaceDE w:val="0"/>
              <w:autoSpaceDN w:val="0"/>
              <w:adjustRightInd w:val="0"/>
              <w:jc w:val="center"/>
              <w:rPr>
                <w:sz w:val="28"/>
                <w:szCs w:val="28"/>
              </w:rPr>
            </w:pPr>
          </w:p>
        </w:tc>
        <w:tc>
          <w:tcPr>
            <w:tcW w:w="3694" w:type="dxa"/>
            <w:gridSpan w:val="4"/>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Количество объединяемых помещений</w:t>
            </w:r>
          </w:p>
        </w:tc>
        <w:tc>
          <w:tcPr>
            <w:tcW w:w="5457" w:type="dxa"/>
            <w:gridSpan w:val="8"/>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50"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694" w:type="dxa"/>
            <w:gridSpan w:val="4"/>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 xml:space="preserve">Кадастровый номер объединяемого помещения </w:t>
            </w:r>
            <w:r w:rsidRPr="0033483B">
              <w:rPr>
                <w:color w:val="0000FF"/>
                <w:sz w:val="20"/>
                <w:szCs w:val="20"/>
              </w:rPr>
              <w:t>&lt;4&gt;</w:t>
            </w:r>
          </w:p>
        </w:tc>
        <w:tc>
          <w:tcPr>
            <w:tcW w:w="5457" w:type="dxa"/>
            <w:gridSpan w:val="8"/>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 xml:space="preserve">Адрес объединяемого помещения </w:t>
            </w:r>
            <w:r w:rsidRPr="0033483B">
              <w:rPr>
                <w:color w:val="0000FF"/>
                <w:sz w:val="20"/>
                <w:szCs w:val="20"/>
              </w:rPr>
              <w:t>&lt;4&gt;</w:t>
            </w:r>
          </w:p>
        </w:tc>
      </w:tr>
      <w:tr w:rsidR="0033483B" w:rsidRPr="0033483B" w:rsidTr="0033483B">
        <w:tc>
          <w:tcPr>
            <w:tcW w:w="550"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694" w:type="dxa"/>
            <w:gridSpan w:val="4"/>
            <w:tcBorders>
              <w:top w:val="single" w:sz="4" w:space="0" w:color="auto"/>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5457" w:type="dxa"/>
            <w:gridSpan w:val="8"/>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r>
      <w:tr w:rsidR="0033483B" w:rsidRPr="0033483B" w:rsidTr="0033483B">
        <w:tc>
          <w:tcPr>
            <w:tcW w:w="550"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694" w:type="dxa"/>
            <w:gridSpan w:val="4"/>
            <w:tcBorders>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5457" w:type="dxa"/>
            <w:gridSpan w:val="8"/>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r>
      <w:tr w:rsidR="0033483B" w:rsidRPr="0033483B" w:rsidTr="0033483B">
        <w:tc>
          <w:tcPr>
            <w:tcW w:w="550"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694" w:type="dxa"/>
            <w:gridSpan w:val="4"/>
            <w:tcBorders>
              <w:top w:val="single" w:sz="4" w:space="0" w:color="auto"/>
              <w:left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Дополнительная информация:</w:t>
            </w:r>
          </w:p>
        </w:tc>
        <w:tc>
          <w:tcPr>
            <w:tcW w:w="5457" w:type="dxa"/>
            <w:gridSpan w:val="8"/>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r>
      <w:tr w:rsidR="0033483B" w:rsidRPr="0033483B" w:rsidTr="0033483B">
        <w:tc>
          <w:tcPr>
            <w:tcW w:w="550"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694" w:type="dxa"/>
            <w:gridSpan w:val="4"/>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5457" w:type="dxa"/>
            <w:gridSpan w:val="8"/>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r>
      <w:tr w:rsidR="0033483B" w:rsidRPr="0033483B" w:rsidTr="0033483B">
        <w:tc>
          <w:tcPr>
            <w:tcW w:w="550"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694" w:type="dxa"/>
            <w:gridSpan w:val="4"/>
            <w:tcBorders>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5457" w:type="dxa"/>
            <w:gridSpan w:val="8"/>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r>
      <w:tr w:rsidR="0033483B" w:rsidRPr="0033483B" w:rsidTr="0033483B">
        <w:tc>
          <w:tcPr>
            <w:tcW w:w="550"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8725" w:type="dxa"/>
            <w:gridSpan w:val="11"/>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Образованием помещения в здании, сооружении путем переустройства и (или) перепланировки мест общего пользования</w:t>
            </w:r>
          </w:p>
        </w:tc>
      </w:tr>
      <w:tr w:rsidR="0033483B" w:rsidRPr="0033483B" w:rsidTr="0033483B">
        <w:tc>
          <w:tcPr>
            <w:tcW w:w="550"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4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3468" w:type="dxa"/>
            <w:gridSpan w:val="4"/>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r w:rsidRPr="0033483B">
              <w:rPr>
                <w:sz w:val="20"/>
                <w:szCs w:val="20"/>
              </w:rPr>
              <w:t>Образование жилого помещения</w:t>
            </w:r>
          </w:p>
        </w:tc>
        <w:tc>
          <w:tcPr>
            <w:tcW w:w="371"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442" w:type="dxa"/>
            <w:gridSpan w:val="5"/>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r w:rsidRPr="0033483B">
              <w:rPr>
                <w:sz w:val="20"/>
                <w:szCs w:val="20"/>
              </w:rPr>
              <w:t>Образование нежилого помещения</w:t>
            </w:r>
          </w:p>
        </w:tc>
      </w:tr>
      <w:tr w:rsidR="0033483B" w:rsidRPr="0033483B" w:rsidTr="0033483B">
        <w:tc>
          <w:tcPr>
            <w:tcW w:w="550" w:type="dxa"/>
            <w:vMerge/>
            <w:tcBorders>
              <w:left w:val="single" w:sz="4" w:space="0" w:color="auto"/>
              <w:right w:val="single" w:sz="4" w:space="0" w:color="auto"/>
            </w:tcBorders>
          </w:tcPr>
          <w:p w:rsidR="0033483B" w:rsidRPr="0033483B" w:rsidRDefault="0033483B" w:rsidP="0033483B">
            <w:pPr>
              <w:autoSpaceDE w:val="0"/>
              <w:autoSpaceDN w:val="0"/>
              <w:adjustRightInd w:val="0"/>
              <w:jc w:val="center"/>
              <w:rPr>
                <w:sz w:val="28"/>
                <w:szCs w:val="28"/>
              </w:rPr>
            </w:pPr>
          </w:p>
        </w:tc>
        <w:tc>
          <w:tcPr>
            <w:tcW w:w="3694" w:type="dxa"/>
            <w:gridSpan w:val="4"/>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Количество образуемых помещений</w:t>
            </w:r>
          </w:p>
        </w:tc>
        <w:tc>
          <w:tcPr>
            <w:tcW w:w="5457" w:type="dxa"/>
            <w:gridSpan w:val="8"/>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50"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694" w:type="dxa"/>
            <w:gridSpan w:val="4"/>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Кадастровый номер здания, сооружения</w:t>
            </w:r>
          </w:p>
        </w:tc>
        <w:tc>
          <w:tcPr>
            <w:tcW w:w="5457" w:type="dxa"/>
            <w:gridSpan w:val="8"/>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Адрес здания, сооружения</w:t>
            </w:r>
          </w:p>
        </w:tc>
      </w:tr>
      <w:tr w:rsidR="0033483B" w:rsidRPr="0033483B" w:rsidTr="0033483B">
        <w:tc>
          <w:tcPr>
            <w:tcW w:w="550"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694" w:type="dxa"/>
            <w:gridSpan w:val="4"/>
            <w:tcBorders>
              <w:top w:val="single" w:sz="4" w:space="0" w:color="auto"/>
              <w:left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5457" w:type="dxa"/>
            <w:gridSpan w:val="8"/>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50"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694" w:type="dxa"/>
            <w:gridSpan w:val="4"/>
            <w:tcBorders>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5457" w:type="dxa"/>
            <w:gridSpan w:val="8"/>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50"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694" w:type="dxa"/>
            <w:gridSpan w:val="4"/>
            <w:tcBorders>
              <w:top w:val="single" w:sz="4" w:space="0" w:color="auto"/>
              <w:left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Дополнительная информация:</w:t>
            </w:r>
          </w:p>
        </w:tc>
        <w:tc>
          <w:tcPr>
            <w:tcW w:w="5457" w:type="dxa"/>
            <w:gridSpan w:val="8"/>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50"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694" w:type="dxa"/>
            <w:gridSpan w:val="4"/>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5457" w:type="dxa"/>
            <w:gridSpan w:val="8"/>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r>
      <w:tr w:rsidR="0033483B" w:rsidRPr="0033483B" w:rsidTr="0033483B">
        <w:tc>
          <w:tcPr>
            <w:tcW w:w="550"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694" w:type="dxa"/>
            <w:gridSpan w:val="4"/>
            <w:tcBorders>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5457" w:type="dxa"/>
            <w:gridSpan w:val="8"/>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r>
      <w:tr w:rsidR="0033483B" w:rsidRPr="0033483B" w:rsidTr="0033483B">
        <w:tc>
          <w:tcPr>
            <w:tcW w:w="550" w:type="dxa"/>
            <w:vMerge w:val="restart"/>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8725" w:type="dxa"/>
            <w:gridSpan w:val="11"/>
            <w:tcBorders>
              <w:top w:val="single" w:sz="4" w:space="0" w:color="auto"/>
              <w:left w:val="single" w:sz="4" w:space="0" w:color="auto"/>
              <w:bottom w:val="single" w:sz="4" w:space="0" w:color="auto"/>
              <w:right w:val="single" w:sz="4" w:space="0" w:color="auto"/>
            </w:tcBorders>
            <w:vAlign w:val="bottom"/>
          </w:tcPr>
          <w:p w:rsidR="0033483B" w:rsidRPr="0033483B" w:rsidRDefault="0033483B" w:rsidP="0033483B">
            <w:pPr>
              <w:autoSpaceDE w:val="0"/>
              <w:autoSpaceDN w:val="0"/>
              <w:adjustRightInd w:val="0"/>
              <w:rPr>
                <w:sz w:val="20"/>
                <w:szCs w:val="20"/>
              </w:rPr>
            </w:pPr>
            <w:r w:rsidRPr="0033483B">
              <w:rPr>
                <w:sz w:val="20"/>
                <w:szCs w:val="20"/>
              </w:rPr>
              <w:t>Образованием машино-места в здании, сооружении путем раздела здания, сооружения</w:t>
            </w:r>
          </w:p>
        </w:tc>
      </w:tr>
      <w:tr w:rsidR="0033483B" w:rsidRPr="0033483B" w:rsidTr="0033483B">
        <w:tc>
          <w:tcPr>
            <w:tcW w:w="550"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694" w:type="dxa"/>
            <w:gridSpan w:val="4"/>
            <w:tcBorders>
              <w:top w:val="single" w:sz="4" w:space="0" w:color="auto"/>
              <w:left w:val="single" w:sz="4" w:space="0" w:color="auto"/>
              <w:bottom w:val="single" w:sz="4" w:space="0" w:color="auto"/>
              <w:right w:val="single" w:sz="4" w:space="0" w:color="auto"/>
            </w:tcBorders>
            <w:vAlign w:val="center"/>
          </w:tcPr>
          <w:p w:rsidR="0033483B" w:rsidRPr="0033483B" w:rsidRDefault="0033483B" w:rsidP="0033483B">
            <w:pPr>
              <w:autoSpaceDE w:val="0"/>
              <w:autoSpaceDN w:val="0"/>
              <w:adjustRightInd w:val="0"/>
              <w:jc w:val="both"/>
              <w:rPr>
                <w:sz w:val="20"/>
                <w:szCs w:val="20"/>
              </w:rPr>
            </w:pPr>
            <w:r w:rsidRPr="0033483B">
              <w:rPr>
                <w:sz w:val="20"/>
                <w:szCs w:val="20"/>
              </w:rPr>
              <w:t>Количество образуемых машиномест</w:t>
            </w:r>
          </w:p>
        </w:tc>
        <w:tc>
          <w:tcPr>
            <w:tcW w:w="5457" w:type="dxa"/>
            <w:gridSpan w:val="8"/>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50"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694" w:type="dxa"/>
            <w:gridSpan w:val="4"/>
            <w:tcBorders>
              <w:top w:val="single" w:sz="4" w:space="0" w:color="auto"/>
              <w:left w:val="single" w:sz="4" w:space="0" w:color="auto"/>
              <w:bottom w:val="single" w:sz="4" w:space="0" w:color="auto"/>
              <w:right w:val="single" w:sz="4" w:space="0" w:color="auto"/>
            </w:tcBorders>
            <w:vAlign w:val="bottom"/>
          </w:tcPr>
          <w:p w:rsidR="0033483B" w:rsidRPr="0033483B" w:rsidRDefault="0033483B" w:rsidP="0033483B">
            <w:pPr>
              <w:autoSpaceDE w:val="0"/>
              <w:autoSpaceDN w:val="0"/>
              <w:adjustRightInd w:val="0"/>
              <w:rPr>
                <w:sz w:val="20"/>
                <w:szCs w:val="20"/>
              </w:rPr>
            </w:pPr>
            <w:r w:rsidRPr="0033483B">
              <w:rPr>
                <w:sz w:val="20"/>
                <w:szCs w:val="20"/>
              </w:rPr>
              <w:t>Кадастровый номер здания, сооружения</w:t>
            </w:r>
          </w:p>
        </w:tc>
        <w:tc>
          <w:tcPr>
            <w:tcW w:w="5457" w:type="dxa"/>
            <w:gridSpan w:val="8"/>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Адрес здания, сооружения</w:t>
            </w:r>
          </w:p>
        </w:tc>
      </w:tr>
      <w:tr w:rsidR="0033483B" w:rsidRPr="0033483B" w:rsidTr="0033483B">
        <w:tc>
          <w:tcPr>
            <w:tcW w:w="550"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5457" w:type="dxa"/>
            <w:gridSpan w:val="8"/>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50"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694" w:type="dxa"/>
            <w:gridSpan w:val="4"/>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5457" w:type="dxa"/>
            <w:gridSpan w:val="8"/>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50"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Дополнительная информация:</w:t>
            </w:r>
          </w:p>
        </w:tc>
        <w:tc>
          <w:tcPr>
            <w:tcW w:w="5457" w:type="dxa"/>
            <w:gridSpan w:val="8"/>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50"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694" w:type="dxa"/>
            <w:gridSpan w:val="4"/>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5457" w:type="dxa"/>
            <w:gridSpan w:val="8"/>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50"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694" w:type="dxa"/>
            <w:gridSpan w:val="4"/>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5457" w:type="dxa"/>
            <w:gridSpan w:val="8"/>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r>
      <w:tr w:rsidR="0033483B" w:rsidRPr="0033483B" w:rsidTr="0033483B">
        <w:tc>
          <w:tcPr>
            <w:tcW w:w="550"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8725" w:type="dxa"/>
            <w:gridSpan w:val="11"/>
            <w:tcBorders>
              <w:top w:val="single" w:sz="4" w:space="0" w:color="auto"/>
              <w:left w:val="single" w:sz="4" w:space="0" w:color="auto"/>
              <w:bottom w:val="single" w:sz="4" w:space="0" w:color="auto"/>
              <w:right w:val="single" w:sz="4" w:space="0" w:color="auto"/>
            </w:tcBorders>
            <w:vAlign w:val="bottom"/>
          </w:tcPr>
          <w:p w:rsidR="0033483B" w:rsidRPr="0033483B" w:rsidRDefault="0033483B" w:rsidP="0033483B">
            <w:pPr>
              <w:autoSpaceDE w:val="0"/>
              <w:autoSpaceDN w:val="0"/>
              <w:adjustRightInd w:val="0"/>
              <w:rPr>
                <w:sz w:val="20"/>
                <w:szCs w:val="20"/>
              </w:rPr>
            </w:pPr>
            <w:r w:rsidRPr="0033483B">
              <w:rPr>
                <w:sz w:val="20"/>
                <w:szCs w:val="20"/>
              </w:rPr>
              <w:t>Образованием машино-места (машино-мест) в здании, сооружении путем раздела помещения, машино-места</w:t>
            </w:r>
          </w:p>
        </w:tc>
      </w:tr>
      <w:tr w:rsidR="0033483B" w:rsidRPr="0033483B" w:rsidTr="0033483B">
        <w:tc>
          <w:tcPr>
            <w:tcW w:w="550"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694" w:type="dxa"/>
            <w:gridSpan w:val="4"/>
            <w:tcBorders>
              <w:top w:val="single" w:sz="4" w:space="0" w:color="auto"/>
              <w:left w:val="single" w:sz="4" w:space="0" w:color="auto"/>
              <w:bottom w:val="single" w:sz="4" w:space="0" w:color="auto"/>
              <w:right w:val="single" w:sz="4" w:space="0" w:color="auto"/>
            </w:tcBorders>
            <w:vAlign w:val="center"/>
          </w:tcPr>
          <w:p w:rsidR="0033483B" w:rsidRPr="0033483B" w:rsidRDefault="0033483B" w:rsidP="0033483B">
            <w:pPr>
              <w:autoSpaceDE w:val="0"/>
              <w:autoSpaceDN w:val="0"/>
              <w:adjustRightInd w:val="0"/>
              <w:jc w:val="both"/>
              <w:rPr>
                <w:sz w:val="20"/>
                <w:szCs w:val="20"/>
              </w:rPr>
            </w:pPr>
            <w:r w:rsidRPr="0033483B">
              <w:rPr>
                <w:sz w:val="20"/>
                <w:szCs w:val="20"/>
              </w:rPr>
              <w:t>Количество машино-мест</w:t>
            </w:r>
          </w:p>
        </w:tc>
        <w:tc>
          <w:tcPr>
            <w:tcW w:w="5457" w:type="dxa"/>
            <w:gridSpan w:val="8"/>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50"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694" w:type="dxa"/>
            <w:gridSpan w:val="4"/>
            <w:tcBorders>
              <w:top w:val="single" w:sz="4" w:space="0" w:color="auto"/>
              <w:left w:val="single" w:sz="4" w:space="0" w:color="auto"/>
              <w:bottom w:val="single" w:sz="4" w:space="0" w:color="auto"/>
              <w:right w:val="single" w:sz="4" w:space="0" w:color="auto"/>
            </w:tcBorders>
            <w:vAlign w:val="bottom"/>
          </w:tcPr>
          <w:p w:rsidR="0033483B" w:rsidRPr="0033483B" w:rsidRDefault="0033483B" w:rsidP="0033483B">
            <w:pPr>
              <w:autoSpaceDE w:val="0"/>
              <w:autoSpaceDN w:val="0"/>
              <w:adjustRightInd w:val="0"/>
              <w:jc w:val="both"/>
              <w:rPr>
                <w:sz w:val="20"/>
                <w:szCs w:val="20"/>
              </w:rPr>
            </w:pPr>
            <w:r w:rsidRPr="0033483B">
              <w:rPr>
                <w:sz w:val="20"/>
                <w:szCs w:val="20"/>
              </w:rPr>
              <w:t>Кадастровый номер помещения, машино-места, раздел которого осуществляется</w:t>
            </w:r>
          </w:p>
        </w:tc>
        <w:tc>
          <w:tcPr>
            <w:tcW w:w="5457" w:type="dxa"/>
            <w:gridSpan w:val="8"/>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Адрес помещения, машино-места раздел которого осуществляется</w:t>
            </w:r>
          </w:p>
        </w:tc>
      </w:tr>
      <w:tr w:rsidR="0033483B" w:rsidRPr="0033483B" w:rsidTr="0033483B">
        <w:tc>
          <w:tcPr>
            <w:tcW w:w="550"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5457" w:type="dxa"/>
            <w:gridSpan w:val="8"/>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50"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694" w:type="dxa"/>
            <w:gridSpan w:val="4"/>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5457" w:type="dxa"/>
            <w:gridSpan w:val="8"/>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r>
      <w:tr w:rsidR="0033483B" w:rsidRPr="0033483B" w:rsidTr="0033483B">
        <w:tc>
          <w:tcPr>
            <w:tcW w:w="550"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both"/>
              <w:rPr>
                <w:sz w:val="20"/>
                <w:szCs w:val="20"/>
              </w:rPr>
            </w:pPr>
            <w:r w:rsidRPr="0033483B">
              <w:rPr>
                <w:sz w:val="20"/>
                <w:szCs w:val="20"/>
              </w:rPr>
              <w:t>Дополнительная информация:</w:t>
            </w:r>
          </w:p>
        </w:tc>
        <w:tc>
          <w:tcPr>
            <w:tcW w:w="5457" w:type="dxa"/>
            <w:gridSpan w:val="8"/>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r>
      <w:tr w:rsidR="0033483B" w:rsidRPr="0033483B" w:rsidTr="0033483B">
        <w:tc>
          <w:tcPr>
            <w:tcW w:w="550"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694" w:type="dxa"/>
            <w:gridSpan w:val="4"/>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5457" w:type="dxa"/>
            <w:gridSpan w:val="8"/>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r>
      <w:tr w:rsidR="0033483B" w:rsidRPr="0033483B" w:rsidTr="0033483B">
        <w:tc>
          <w:tcPr>
            <w:tcW w:w="550"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694" w:type="dxa"/>
            <w:gridSpan w:val="4"/>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5457" w:type="dxa"/>
            <w:gridSpan w:val="8"/>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r>
      <w:tr w:rsidR="0033483B" w:rsidRPr="0033483B" w:rsidTr="0033483B">
        <w:tc>
          <w:tcPr>
            <w:tcW w:w="550"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8725" w:type="dxa"/>
            <w:gridSpan w:val="11"/>
            <w:tcBorders>
              <w:top w:val="single" w:sz="4" w:space="0" w:color="auto"/>
              <w:left w:val="single" w:sz="4" w:space="0" w:color="auto"/>
              <w:bottom w:val="single" w:sz="4" w:space="0" w:color="auto"/>
              <w:right w:val="single" w:sz="4" w:space="0" w:color="auto"/>
            </w:tcBorders>
            <w:vAlign w:val="bottom"/>
          </w:tcPr>
          <w:p w:rsidR="0033483B" w:rsidRPr="0033483B" w:rsidRDefault="0033483B" w:rsidP="0033483B">
            <w:pPr>
              <w:autoSpaceDE w:val="0"/>
              <w:autoSpaceDN w:val="0"/>
              <w:adjustRightInd w:val="0"/>
              <w:rPr>
                <w:sz w:val="20"/>
                <w:szCs w:val="20"/>
              </w:rPr>
            </w:pPr>
            <w:r w:rsidRPr="0033483B">
              <w:rPr>
                <w:sz w:val="20"/>
                <w:szCs w:val="20"/>
              </w:rPr>
              <w:t>Образованием машино-места в здании, сооружении путем объединения помещений, машино-мест в здании, сооружении</w:t>
            </w:r>
          </w:p>
        </w:tc>
      </w:tr>
      <w:tr w:rsidR="0033483B" w:rsidRPr="0033483B" w:rsidTr="0033483B">
        <w:tc>
          <w:tcPr>
            <w:tcW w:w="550"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694" w:type="dxa"/>
            <w:gridSpan w:val="4"/>
            <w:tcBorders>
              <w:top w:val="single" w:sz="4" w:space="0" w:color="auto"/>
              <w:left w:val="single" w:sz="4" w:space="0" w:color="auto"/>
              <w:bottom w:val="single" w:sz="4" w:space="0" w:color="auto"/>
              <w:right w:val="single" w:sz="4" w:space="0" w:color="auto"/>
            </w:tcBorders>
            <w:vAlign w:val="bottom"/>
          </w:tcPr>
          <w:p w:rsidR="0033483B" w:rsidRPr="0033483B" w:rsidRDefault="0033483B" w:rsidP="0033483B">
            <w:pPr>
              <w:autoSpaceDE w:val="0"/>
              <w:autoSpaceDN w:val="0"/>
              <w:adjustRightInd w:val="0"/>
              <w:rPr>
                <w:sz w:val="20"/>
                <w:szCs w:val="20"/>
              </w:rPr>
            </w:pPr>
            <w:r w:rsidRPr="0033483B">
              <w:rPr>
                <w:sz w:val="20"/>
                <w:szCs w:val="20"/>
              </w:rPr>
              <w:t>Количество объединяемых помещений, машино-мест</w:t>
            </w:r>
          </w:p>
        </w:tc>
        <w:tc>
          <w:tcPr>
            <w:tcW w:w="5457" w:type="dxa"/>
            <w:gridSpan w:val="8"/>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50"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694" w:type="dxa"/>
            <w:gridSpan w:val="4"/>
            <w:tcBorders>
              <w:top w:val="single" w:sz="4" w:space="0" w:color="auto"/>
              <w:left w:val="single" w:sz="4" w:space="0" w:color="auto"/>
              <w:bottom w:val="single" w:sz="4" w:space="0" w:color="auto"/>
              <w:right w:val="single" w:sz="4" w:space="0" w:color="auto"/>
            </w:tcBorders>
            <w:vAlign w:val="center"/>
          </w:tcPr>
          <w:p w:rsidR="0033483B" w:rsidRPr="0033483B" w:rsidRDefault="0033483B" w:rsidP="0033483B">
            <w:pPr>
              <w:autoSpaceDE w:val="0"/>
              <w:autoSpaceDN w:val="0"/>
              <w:adjustRightInd w:val="0"/>
              <w:rPr>
                <w:sz w:val="20"/>
                <w:szCs w:val="20"/>
              </w:rPr>
            </w:pPr>
            <w:r w:rsidRPr="0033483B">
              <w:rPr>
                <w:sz w:val="20"/>
                <w:szCs w:val="20"/>
              </w:rPr>
              <w:t xml:space="preserve">Кадастровый номер объединяемого помещения </w:t>
            </w:r>
            <w:r w:rsidRPr="0033483B">
              <w:rPr>
                <w:color w:val="0000FF"/>
                <w:sz w:val="20"/>
                <w:szCs w:val="20"/>
              </w:rPr>
              <w:t>&lt;4&gt;</w:t>
            </w:r>
          </w:p>
        </w:tc>
        <w:tc>
          <w:tcPr>
            <w:tcW w:w="5457" w:type="dxa"/>
            <w:gridSpan w:val="8"/>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 xml:space="preserve">Адрес объединяемого помещения </w:t>
            </w:r>
            <w:r w:rsidRPr="0033483B">
              <w:rPr>
                <w:color w:val="0000FF"/>
                <w:sz w:val="20"/>
                <w:szCs w:val="20"/>
              </w:rPr>
              <w:t>&lt;4&gt;</w:t>
            </w:r>
          </w:p>
        </w:tc>
      </w:tr>
      <w:tr w:rsidR="0033483B" w:rsidRPr="0033483B" w:rsidTr="0033483B">
        <w:tc>
          <w:tcPr>
            <w:tcW w:w="550"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5457" w:type="dxa"/>
            <w:gridSpan w:val="8"/>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50"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694" w:type="dxa"/>
            <w:gridSpan w:val="4"/>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5457" w:type="dxa"/>
            <w:gridSpan w:val="8"/>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50"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Дополнительная информация:</w:t>
            </w:r>
          </w:p>
        </w:tc>
        <w:tc>
          <w:tcPr>
            <w:tcW w:w="5457" w:type="dxa"/>
            <w:gridSpan w:val="8"/>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50"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694" w:type="dxa"/>
            <w:gridSpan w:val="4"/>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5457" w:type="dxa"/>
            <w:gridSpan w:val="8"/>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50"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694" w:type="dxa"/>
            <w:gridSpan w:val="4"/>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5457" w:type="dxa"/>
            <w:gridSpan w:val="8"/>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50"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8725" w:type="dxa"/>
            <w:gridSpan w:val="11"/>
            <w:tcBorders>
              <w:top w:val="single" w:sz="4" w:space="0" w:color="auto"/>
              <w:left w:val="single" w:sz="4" w:space="0" w:color="auto"/>
              <w:bottom w:val="single" w:sz="4" w:space="0" w:color="auto"/>
              <w:right w:val="single" w:sz="4" w:space="0" w:color="auto"/>
            </w:tcBorders>
            <w:vAlign w:val="bottom"/>
          </w:tcPr>
          <w:p w:rsidR="0033483B" w:rsidRPr="0033483B" w:rsidRDefault="0033483B" w:rsidP="0033483B">
            <w:pPr>
              <w:autoSpaceDE w:val="0"/>
              <w:autoSpaceDN w:val="0"/>
              <w:adjustRightInd w:val="0"/>
              <w:rPr>
                <w:sz w:val="20"/>
                <w:szCs w:val="20"/>
              </w:rPr>
            </w:pPr>
            <w:r w:rsidRPr="0033483B">
              <w:rPr>
                <w:sz w:val="20"/>
                <w:szCs w:val="20"/>
              </w:rPr>
              <w:t>Образованием машино-места в здании, сооружении путем переустройства и (или) перепланировки мест общего пользования</w:t>
            </w:r>
          </w:p>
        </w:tc>
      </w:tr>
      <w:tr w:rsidR="0033483B" w:rsidRPr="0033483B" w:rsidTr="0033483B">
        <w:tc>
          <w:tcPr>
            <w:tcW w:w="550"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694" w:type="dxa"/>
            <w:gridSpan w:val="4"/>
            <w:tcBorders>
              <w:top w:val="single" w:sz="4" w:space="0" w:color="auto"/>
              <w:left w:val="single" w:sz="4" w:space="0" w:color="auto"/>
              <w:bottom w:val="single" w:sz="4" w:space="0" w:color="auto"/>
              <w:right w:val="single" w:sz="4" w:space="0" w:color="auto"/>
            </w:tcBorders>
            <w:vAlign w:val="center"/>
          </w:tcPr>
          <w:p w:rsidR="0033483B" w:rsidRPr="0033483B" w:rsidRDefault="0033483B" w:rsidP="0033483B">
            <w:pPr>
              <w:autoSpaceDE w:val="0"/>
              <w:autoSpaceDN w:val="0"/>
              <w:adjustRightInd w:val="0"/>
              <w:rPr>
                <w:sz w:val="20"/>
                <w:szCs w:val="20"/>
              </w:rPr>
            </w:pPr>
            <w:r w:rsidRPr="0033483B">
              <w:rPr>
                <w:sz w:val="20"/>
                <w:szCs w:val="20"/>
              </w:rPr>
              <w:t>Количество образуемых машиномест</w:t>
            </w:r>
          </w:p>
        </w:tc>
        <w:tc>
          <w:tcPr>
            <w:tcW w:w="5457" w:type="dxa"/>
            <w:gridSpan w:val="8"/>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50"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694" w:type="dxa"/>
            <w:gridSpan w:val="4"/>
            <w:tcBorders>
              <w:top w:val="single" w:sz="4" w:space="0" w:color="auto"/>
              <w:left w:val="single" w:sz="4" w:space="0" w:color="auto"/>
              <w:bottom w:val="single" w:sz="4" w:space="0" w:color="auto"/>
              <w:right w:val="single" w:sz="4" w:space="0" w:color="auto"/>
            </w:tcBorders>
            <w:vAlign w:val="bottom"/>
          </w:tcPr>
          <w:p w:rsidR="0033483B" w:rsidRPr="0033483B" w:rsidRDefault="0033483B" w:rsidP="0033483B">
            <w:pPr>
              <w:autoSpaceDE w:val="0"/>
              <w:autoSpaceDN w:val="0"/>
              <w:adjustRightInd w:val="0"/>
              <w:rPr>
                <w:sz w:val="20"/>
                <w:szCs w:val="20"/>
              </w:rPr>
            </w:pPr>
            <w:r w:rsidRPr="0033483B">
              <w:rPr>
                <w:sz w:val="20"/>
                <w:szCs w:val="20"/>
              </w:rPr>
              <w:t>Кадастровый номер здания, сооружения</w:t>
            </w:r>
          </w:p>
        </w:tc>
        <w:tc>
          <w:tcPr>
            <w:tcW w:w="5457" w:type="dxa"/>
            <w:gridSpan w:val="8"/>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Адрес здания, сооружения</w:t>
            </w:r>
          </w:p>
        </w:tc>
      </w:tr>
      <w:tr w:rsidR="0033483B" w:rsidRPr="0033483B" w:rsidTr="0033483B">
        <w:tc>
          <w:tcPr>
            <w:tcW w:w="550"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5457" w:type="dxa"/>
            <w:gridSpan w:val="8"/>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50"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694" w:type="dxa"/>
            <w:gridSpan w:val="4"/>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5457" w:type="dxa"/>
            <w:gridSpan w:val="8"/>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50"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Дополнительная информация:</w:t>
            </w:r>
          </w:p>
        </w:tc>
        <w:tc>
          <w:tcPr>
            <w:tcW w:w="5457" w:type="dxa"/>
            <w:gridSpan w:val="8"/>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50"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694" w:type="dxa"/>
            <w:gridSpan w:val="4"/>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5457" w:type="dxa"/>
            <w:gridSpan w:val="8"/>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50" w:type="dxa"/>
            <w:vMerge/>
            <w:tcBorders>
              <w:left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694" w:type="dxa"/>
            <w:gridSpan w:val="4"/>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5457" w:type="dxa"/>
            <w:gridSpan w:val="8"/>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50" w:type="dxa"/>
            <w:vMerge w:val="restart"/>
            <w:tcBorders>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8725" w:type="dxa"/>
            <w:gridSpan w:val="11"/>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 xml:space="preserve">Необходимостью приведения адреса земельного участка, здания (строения), сооружения, помещения, машино-места, государственный кадастровый учет которого осуществлен в соответствии с Федеральным </w:t>
            </w:r>
            <w:r w:rsidRPr="0033483B">
              <w:rPr>
                <w:color w:val="0000FF"/>
                <w:sz w:val="20"/>
                <w:szCs w:val="20"/>
              </w:rPr>
              <w:t>законом</w:t>
            </w:r>
            <w:r w:rsidRPr="0033483B">
              <w:rPr>
                <w:sz w:val="20"/>
                <w:szCs w:val="20"/>
              </w:rPr>
              <w:t xml:space="preserve"> от 13 июля 2015 г. N 218-ФЗ "О государственной регистрации недвижимости" (Собрание законодательства Российской Федерации, 2015, N 29, ст. 4344; 2020, N 22, ст. 3383) (далее - Федеральный закон "О государственной регистрации недвижимости") в соответствие с документацией по планировке территории или проектной документацией на здание (строение), сооружение, помещение, машино-место</w:t>
            </w:r>
          </w:p>
        </w:tc>
      </w:tr>
      <w:tr w:rsidR="0033483B" w:rsidRPr="0033483B" w:rsidTr="0033483B">
        <w:tc>
          <w:tcPr>
            <w:tcW w:w="550" w:type="dxa"/>
            <w:vMerge/>
            <w:tcBorders>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4338" w:type="dxa"/>
            <w:gridSpan w:val="6"/>
            <w:tcBorders>
              <w:top w:val="single" w:sz="4" w:space="0" w:color="auto"/>
              <w:left w:val="single" w:sz="4" w:space="0" w:color="auto"/>
              <w:bottom w:val="single" w:sz="4" w:space="0" w:color="auto"/>
              <w:right w:val="single" w:sz="4" w:space="0" w:color="auto"/>
            </w:tcBorders>
            <w:vAlign w:val="center"/>
          </w:tcPr>
          <w:p w:rsidR="0033483B" w:rsidRPr="0033483B" w:rsidRDefault="0033483B" w:rsidP="0033483B">
            <w:pPr>
              <w:autoSpaceDE w:val="0"/>
              <w:autoSpaceDN w:val="0"/>
              <w:adjustRightInd w:val="0"/>
              <w:rPr>
                <w:sz w:val="20"/>
                <w:szCs w:val="20"/>
              </w:rPr>
            </w:pPr>
            <w:r w:rsidRPr="0033483B">
              <w:rPr>
                <w:sz w:val="20"/>
                <w:szCs w:val="20"/>
              </w:rPr>
              <w:t>Кадастровый номер земельного участка, здания (строения), сооружения, помещения, машиноместа</w:t>
            </w:r>
          </w:p>
        </w:tc>
        <w:tc>
          <w:tcPr>
            <w:tcW w:w="4813" w:type="dxa"/>
            <w:gridSpan w:val="6"/>
            <w:tcBorders>
              <w:top w:val="single" w:sz="4" w:space="0" w:color="auto"/>
              <w:left w:val="single" w:sz="4" w:space="0" w:color="auto"/>
              <w:bottom w:val="single" w:sz="4" w:space="0" w:color="auto"/>
              <w:right w:val="single" w:sz="4" w:space="0" w:color="auto"/>
            </w:tcBorders>
            <w:vAlign w:val="center"/>
          </w:tcPr>
          <w:p w:rsidR="0033483B" w:rsidRPr="0033483B" w:rsidRDefault="0033483B" w:rsidP="0033483B">
            <w:pPr>
              <w:autoSpaceDE w:val="0"/>
              <w:autoSpaceDN w:val="0"/>
              <w:adjustRightInd w:val="0"/>
              <w:rPr>
                <w:sz w:val="20"/>
                <w:szCs w:val="20"/>
              </w:rPr>
            </w:pPr>
            <w:r w:rsidRPr="0033483B">
              <w:rPr>
                <w:sz w:val="20"/>
                <w:szCs w:val="20"/>
              </w:rPr>
              <w:t>Существующий адрес земельного участка, здания (строения), сооружения, помещения, машиноместа</w:t>
            </w:r>
          </w:p>
        </w:tc>
      </w:tr>
      <w:tr w:rsidR="0033483B" w:rsidRPr="0033483B" w:rsidTr="0033483B">
        <w:tc>
          <w:tcPr>
            <w:tcW w:w="550" w:type="dxa"/>
            <w:vMerge/>
            <w:tcBorders>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4338" w:type="dxa"/>
            <w:gridSpan w:val="6"/>
            <w:vMerge w:val="restart"/>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813" w:type="dxa"/>
            <w:gridSpan w:val="6"/>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50" w:type="dxa"/>
            <w:vMerge/>
            <w:tcBorders>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4338" w:type="dxa"/>
            <w:gridSpan w:val="6"/>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813" w:type="dxa"/>
            <w:gridSpan w:val="6"/>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50" w:type="dxa"/>
            <w:vMerge/>
            <w:tcBorders>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4338" w:type="dxa"/>
            <w:gridSpan w:val="6"/>
            <w:vMerge w:val="restart"/>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Дополнительная информация:</w:t>
            </w:r>
          </w:p>
        </w:tc>
        <w:tc>
          <w:tcPr>
            <w:tcW w:w="4813" w:type="dxa"/>
            <w:gridSpan w:val="6"/>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50" w:type="dxa"/>
            <w:vMerge/>
            <w:tcBorders>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4338" w:type="dxa"/>
            <w:gridSpan w:val="6"/>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813" w:type="dxa"/>
            <w:gridSpan w:val="6"/>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50" w:type="dxa"/>
            <w:vMerge/>
            <w:tcBorders>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4338" w:type="dxa"/>
            <w:gridSpan w:val="6"/>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813" w:type="dxa"/>
            <w:gridSpan w:val="6"/>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50" w:type="dxa"/>
            <w:vMerge/>
            <w:tcBorders>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8725" w:type="dxa"/>
            <w:gridSpan w:val="11"/>
            <w:tcBorders>
              <w:top w:val="single" w:sz="4" w:space="0" w:color="auto"/>
              <w:left w:val="single" w:sz="4" w:space="0" w:color="auto"/>
              <w:bottom w:val="single" w:sz="4" w:space="0" w:color="auto"/>
              <w:right w:val="single" w:sz="4" w:space="0" w:color="auto"/>
            </w:tcBorders>
            <w:vAlign w:val="bottom"/>
          </w:tcPr>
          <w:p w:rsidR="0033483B" w:rsidRPr="0033483B" w:rsidRDefault="0033483B" w:rsidP="0033483B">
            <w:pPr>
              <w:autoSpaceDE w:val="0"/>
              <w:autoSpaceDN w:val="0"/>
              <w:adjustRightInd w:val="0"/>
              <w:rPr>
                <w:sz w:val="20"/>
                <w:szCs w:val="20"/>
              </w:rPr>
            </w:pPr>
            <w:r w:rsidRPr="0033483B">
              <w:rPr>
                <w:sz w:val="20"/>
                <w:szCs w:val="20"/>
              </w:rPr>
              <w:t xml:space="preserve">Отсутствием у земельного участка, здания (строения), сооружения, помещения, машино-места, государственный кадастровый учет которого осуществлен в соответствии с Федеральным </w:t>
            </w:r>
            <w:r w:rsidRPr="0033483B">
              <w:rPr>
                <w:color w:val="0000FF"/>
                <w:sz w:val="20"/>
                <w:szCs w:val="20"/>
              </w:rPr>
              <w:t>законом</w:t>
            </w:r>
            <w:r w:rsidRPr="0033483B">
              <w:rPr>
                <w:sz w:val="20"/>
                <w:szCs w:val="20"/>
              </w:rPr>
              <w:t xml:space="preserve"> "О государственной регистрации недвижимости", адреса</w:t>
            </w:r>
          </w:p>
        </w:tc>
      </w:tr>
      <w:tr w:rsidR="0033483B" w:rsidRPr="0033483B" w:rsidTr="0033483B">
        <w:tc>
          <w:tcPr>
            <w:tcW w:w="550" w:type="dxa"/>
            <w:vMerge/>
            <w:tcBorders>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4338" w:type="dxa"/>
            <w:gridSpan w:val="6"/>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Кадастровый номер земельного участка, здания (строения), сооружения, помещения, машиноместа</w:t>
            </w:r>
          </w:p>
        </w:tc>
        <w:tc>
          <w:tcPr>
            <w:tcW w:w="4813" w:type="dxa"/>
            <w:gridSpan w:val="6"/>
            <w:tcBorders>
              <w:top w:val="single" w:sz="4" w:space="0" w:color="auto"/>
              <w:left w:val="single" w:sz="4" w:space="0" w:color="auto"/>
              <w:bottom w:val="single" w:sz="4" w:space="0" w:color="auto"/>
              <w:right w:val="single" w:sz="4" w:space="0" w:color="auto"/>
            </w:tcBorders>
            <w:vAlign w:val="bottom"/>
          </w:tcPr>
          <w:p w:rsidR="0033483B" w:rsidRPr="0033483B" w:rsidRDefault="0033483B" w:rsidP="0033483B">
            <w:pPr>
              <w:autoSpaceDE w:val="0"/>
              <w:autoSpaceDN w:val="0"/>
              <w:adjustRightInd w:val="0"/>
              <w:rPr>
                <w:sz w:val="20"/>
                <w:szCs w:val="20"/>
              </w:rPr>
            </w:pPr>
            <w:r w:rsidRPr="0033483B">
              <w:rPr>
                <w:sz w:val="20"/>
                <w:szCs w:val="20"/>
              </w:rPr>
              <w:t>Адрес земельного участка, на котором расположен объект адресации, либо здания (строения), сооружения, в котором расположен объект адресации (при наличии)</w:t>
            </w:r>
          </w:p>
        </w:tc>
      </w:tr>
      <w:tr w:rsidR="0033483B" w:rsidRPr="0033483B" w:rsidTr="0033483B">
        <w:tc>
          <w:tcPr>
            <w:tcW w:w="550" w:type="dxa"/>
            <w:vMerge/>
            <w:tcBorders>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4338" w:type="dxa"/>
            <w:gridSpan w:val="6"/>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813" w:type="dxa"/>
            <w:gridSpan w:val="6"/>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50" w:type="dxa"/>
            <w:vMerge/>
            <w:tcBorders>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4338" w:type="dxa"/>
            <w:gridSpan w:val="6"/>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813" w:type="dxa"/>
            <w:gridSpan w:val="6"/>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50" w:type="dxa"/>
            <w:vMerge/>
            <w:tcBorders>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4338" w:type="dxa"/>
            <w:gridSpan w:val="6"/>
            <w:tcBorders>
              <w:top w:val="single" w:sz="4" w:space="0" w:color="auto"/>
              <w:left w:val="single" w:sz="4" w:space="0" w:color="auto"/>
              <w:bottom w:val="single" w:sz="4" w:space="0" w:color="auto"/>
              <w:right w:val="single" w:sz="4" w:space="0" w:color="auto"/>
            </w:tcBorders>
            <w:vAlign w:val="bottom"/>
          </w:tcPr>
          <w:p w:rsidR="0033483B" w:rsidRPr="0033483B" w:rsidRDefault="0033483B" w:rsidP="0033483B">
            <w:pPr>
              <w:autoSpaceDE w:val="0"/>
              <w:autoSpaceDN w:val="0"/>
              <w:adjustRightInd w:val="0"/>
              <w:rPr>
                <w:sz w:val="20"/>
                <w:szCs w:val="20"/>
              </w:rPr>
            </w:pPr>
            <w:r w:rsidRPr="0033483B">
              <w:rPr>
                <w:sz w:val="20"/>
                <w:szCs w:val="20"/>
              </w:rPr>
              <w:t>Дополнительная информация:</w:t>
            </w:r>
          </w:p>
        </w:tc>
        <w:tc>
          <w:tcPr>
            <w:tcW w:w="4813" w:type="dxa"/>
            <w:gridSpan w:val="6"/>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50" w:type="dxa"/>
            <w:vMerge/>
            <w:tcBorders>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4338" w:type="dxa"/>
            <w:gridSpan w:val="6"/>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813" w:type="dxa"/>
            <w:gridSpan w:val="6"/>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50" w:type="dxa"/>
            <w:vMerge/>
            <w:tcBorders>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4338" w:type="dxa"/>
            <w:gridSpan w:val="6"/>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813" w:type="dxa"/>
            <w:gridSpan w:val="6"/>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bl>
    <w:p w:rsidR="0033483B" w:rsidRPr="0033483B" w:rsidRDefault="0033483B" w:rsidP="0033483B">
      <w:pPr>
        <w:autoSpaceDE w:val="0"/>
        <w:autoSpaceDN w:val="0"/>
        <w:adjustRightInd w:val="0"/>
        <w:jc w:val="both"/>
        <w:rPr>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38"/>
        <w:gridCol w:w="432"/>
        <w:gridCol w:w="3255"/>
        <w:gridCol w:w="2091"/>
        <w:gridCol w:w="1331"/>
        <w:gridCol w:w="2054"/>
      </w:tblGrid>
      <w:tr w:rsidR="0033483B" w:rsidRPr="0033483B" w:rsidTr="0033483B">
        <w:tc>
          <w:tcPr>
            <w:tcW w:w="6316" w:type="dxa"/>
            <w:gridSpan w:val="4"/>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1331"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both"/>
              <w:rPr>
                <w:sz w:val="20"/>
                <w:szCs w:val="20"/>
              </w:rPr>
            </w:pPr>
            <w:r w:rsidRPr="0033483B">
              <w:rPr>
                <w:sz w:val="20"/>
                <w:szCs w:val="20"/>
              </w:rPr>
              <w:t>Лист N ___</w:t>
            </w:r>
          </w:p>
        </w:tc>
        <w:tc>
          <w:tcPr>
            <w:tcW w:w="205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both"/>
              <w:rPr>
                <w:sz w:val="20"/>
                <w:szCs w:val="20"/>
              </w:rPr>
            </w:pPr>
            <w:r w:rsidRPr="0033483B">
              <w:rPr>
                <w:sz w:val="20"/>
                <w:szCs w:val="20"/>
              </w:rPr>
              <w:t>Всего листов ___</w:t>
            </w:r>
          </w:p>
        </w:tc>
      </w:tr>
      <w:tr w:rsidR="0033483B" w:rsidRPr="0033483B" w:rsidTr="0033483B">
        <w:tc>
          <w:tcPr>
            <w:tcW w:w="6316" w:type="dxa"/>
            <w:gridSpan w:val="4"/>
            <w:tcBorders>
              <w:top w:val="single" w:sz="4" w:space="0" w:color="auto"/>
              <w:bottom w:val="single" w:sz="4" w:space="0" w:color="auto"/>
            </w:tcBorders>
          </w:tcPr>
          <w:p w:rsidR="0033483B" w:rsidRPr="0033483B" w:rsidRDefault="0033483B" w:rsidP="0033483B">
            <w:pPr>
              <w:autoSpaceDE w:val="0"/>
              <w:autoSpaceDN w:val="0"/>
              <w:adjustRightInd w:val="0"/>
              <w:rPr>
                <w:sz w:val="28"/>
                <w:szCs w:val="28"/>
              </w:rPr>
            </w:pPr>
          </w:p>
        </w:tc>
        <w:tc>
          <w:tcPr>
            <w:tcW w:w="1331" w:type="dxa"/>
            <w:tcBorders>
              <w:top w:val="single" w:sz="4" w:space="0" w:color="auto"/>
              <w:bottom w:val="single" w:sz="4" w:space="0" w:color="auto"/>
            </w:tcBorders>
          </w:tcPr>
          <w:p w:rsidR="0033483B" w:rsidRPr="0033483B" w:rsidRDefault="0033483B" w:rsidP="0033483B">
            <w:pPr>
              <w:autoSpaceDE w:val="0"/>
              <w:autoSpaceDN w:val="0"/>
              <w:adjustRightInd w:val="0"/>
              <w:rPr>
                <w:sz w:val="28"/>
                <w:szCs w:val="28"/>
              </w:rPr>
            </w:pPr>
          </w:p>
        </w:tc>
        <w:tc>
          <w:tcPr>
            <w:tcW w:w="2054" w:type="dxa"/>
            <w:tcBorders>
              <w:top w:val="single" w:sz="4" w:space="0" w:color="auto"/>
              <w:bottom w:val="single" w:sz="4" w:space="0" w:color="auto"/>
            </w:tcBorders>
          </w:tcPr>
          <w:p w:rsidR="0033483B" w:rsidRPr="0033483B" w:rsidRDefault="0033483B" w:rsidP="0033483B">
            <w:pPr>
              <w:autoSpaceDE w:val="0"/>
              <w:autoSpaceDN w:val="0"/>
              <w:adjustRightInd w:val="0"/>
              <w:rPr>
                <w:sz w:val="28"/>
                <w:szCs w:val="28"/>
              </w:rPr>
            </w:pPr>
          </w:p>
        </w:tc>
      </w:tr>
      <w:tr w:rsidR="0033483B" w:rsidRPr="0033483B" w:rsidTr="0033483B">
        <w:tc>
          <w:tcPr>
            <w:tcW w:w="538" w:type="dxa"/>
            <w:vMerge w:val="restart"/>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r w:rsidRPr="0033483B">
              <w:rPr>
                <w:sz w:val="20"/>
                <w:szCs w:val="20"/>
              </w:rPr>
              <w:t>3.3</w:t>
            </w:r>
          </w:p>
        </w:tc>
        <w:tc>
          <w:tcPr>
            <w:tcW w:w="9163" w:type="dxa"/>
            <w:gridSpan w:val="5"/>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Аннулировать адрес объекта адресации:</w:t>
            </w:r>
          </w:p>
        </w:tc>
      </w:tr>
      <w:tr w:rsidR="0033483B" w:rsidRPr="0033483B" w:rsidTr="0033483B">
        <w:tc>
          <w:tcPr>
            <w:tcW w:w="53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Наименование страны</w:t>
            </w:r>
          </w:p>
        </w:tc>
        <w:tc>
          <w:tcPr>
            <w:tcW w:w="5476" w:type="dxa"/>
            <w:gridSpan w:val="3"/>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3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ind w:firstLine="5"/>
              <w:jc w:val="both"/>
              <w:rPr>
                <w:sz w:val="20"/>
                <w:szCs w:val="20"/>
              </w:rPr>
            </w:pPr>
            <w:r w:rsidRPr="0033483B">
              <w:rPr>
                <w:sz w:val="20"/>
                <w:szCs w:val="20"/>
              </w:rPr>
              <w:t>Наименование субъекта Российской Федерации</w:t>
            </w:r>
          </w:p>
        </w:tc>
        <w:tc>
          <w:tcPr>
            <w:tcW w:w="5476" w:type="dxa"/>
            <w:gridSpan w:val="3"/>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3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ind w:firstLine="10"/>
              <w:jc w:val="both"/>
              <w:rPr>
                <w:sz w:val="20"/>
                <w:szCs w:val="20"/>
              </w:rPr>
            </w:pPr>
            <w:r w:rsidRPr="0033483B">
              <w:rPr>
                <w:sz w:val="20"/>
                <w:szCs w:val="20"/>
              </w:rPr>
              <w:t>Наименование муниципального района, городского, муниципального округа или внутригородской территории (для городов федерального значения) в составе субъекта Российской Федерации, федеральной территории</w:t>
            </w:r>
          </w:p>
        </w:tc>
        <w:tc>
          <w:tcPr>
            <w:tcW w:w="5476" w:type="dxa"/>
            <w:gridSpan w:val="3"/>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3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Наименование поселения</w:t>
            </w:r>
          </w:p>
        </w:tc>
        <w:tc>
          <w:tcPr>
            <w:tcW w:w="5476" w:type="dxa"/>
            <w:gridSpan w:val="3"/>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3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ind w:firstLine="5"/>
              <w:jc w:val="both"/>
              <w:rPr>
                <w:sz w:val="20"/>
                <w:szCs w:val="20"/>
              </w:rPr>
            </w:pPr>
            <w:r w:rsidRPr="0033483B">
              <w:rPr>
                <w:sz w:val="20"/>
                <w:szCs w:val="20"/>
              </w:rPr>
              <w:t>Наименование внутригородского района городского округа</w:t>
            </w:r>
          </w:p>
        </w:tc>
        <w:tc>
          <w:tcPr>
            <w:tcW w:w="5476" w:type="dxa"/>
            <w:gridSpan w:val="3"/>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3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Наименование населенного пункта</w:t>
            </w:r>
          </w:p>
        </w:tc>
        <w:tc>
          <w:tcPr>
            <w:tcW w:w="5476" w:type="dxa"/>
            <w:gridSpan w:val="3"/>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3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ind w:firstLine="5"/>
              <w:jc w:val="both"/>
              <w:rPr>
                <w:sz w:val="20"/>
                <w:szCs w:val="20"/>
              </w:rPr>
            </w:pPr>
            <w:r w:rsidRPr="0033483B">
              <w:rPr>
                <w:sz w:val="20"/>
                <w:szCs w:val="20"/>
              </w:rPr>
              <w:t>Наименование элемента планировочной структуры</w:t>
            </w:r>
          </w:p>
        </w:tc>
        <w:tc>
          <w:tcPr>
            <w:tcW w:w="5476" w:type="dxa"/>
            <w:gridSpan w:val="3"/>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3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ind w:firstLine="5"/>
              <w:jc w:val="both"/>
              <w:rPr>
                <w:sz w:val="20"/>
                <w:szCs w:val="20"/>
              </w:rPr>
            </w:pPr>
            <w:r w:rsidRPr="0033483B">
              <w:rPr>
                <w:sz w:val="20"/>
                <w:szCs w:val="20"/>
              </w:rPr>
              <w:t>Наименование элемента улично-дорожной сети</w:t>
            </w:r>
          </w:p>
        </w:tc>
        <w:tc>
          <w:tcPr>
            <w:tcW w:w="5476" w:type="dxa"/>
            <w:gridSpan w:val="3"/>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3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Номер земельного участка</w:t>
            </w:r>
          </w:p>
        </w:tc>
        <w:tc>
          <w:tcPr>
            <w:tcW w:w="5476" w:type="dxa"/>
            <w:gridSpan w:val="3"/>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3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Тип и номер здания, сооружения или объекта незавершенного строительства</w:t>
            </w:r>
          </w:p>
        </w:tc>
        <w:tc>
          <w:tcPr>
            <w:tcW w:w="5476" w:type="dxa"/>
            <w:gridSpan w:val="3"/>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3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ind w:firstLine="5"/>
              <w:jc w:val="both"/>
              <w:rPr>
                <w:sz w:val="20"/>
                <w:szCs w:val="20"/>
              </w:rPr>
            </w:pPr>
            <w:r w:rsidRPr="0033483B">
              <w:rPr>
                <w:sz w:val="20"/>
                <w:szCs w:val="20"/>
              </w:rPr>
              <w:t>Тип и номер помещения, расположенного в здании или сооружении</w:t>
            </w:r>
          </w:p>
        </w:tc>
        <w:tc>
          <w:tcPr>
            <w:tcW w:w="5476" w:type="dxa"/>
            <w:gridSpan w:val="3"/>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3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ind w:firstLine="5"/>
              <w:jc w:val="both"/>
              <w:rPr>
                <w:sz w:val="20"/>
                <w:szCs w:val="20"/>
              </w:rPr>
            </w:pPr>
            <w:r w:rsidRPr="0033483B">
              <w:rPr>
                <w:sz w:val="20"/>
                <w:szCs w:val="20"/>
              </w:rPr>
              <w:t>Тип и номер помещения в пределах квартиры (в отношении коммунальных квартир)</w:t>
            </w:r>
          </w:p>
        </w:tc>
        <w:tc>
          <w:tcPr>
            <w:tcW w:w="5476" w:type="dxa"/>
            <w:gridSpan w:val="3"/>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3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3687" w:type="dxa"/>
            <w:gridSpan w:val="2"/>
            <w:vMerge w:val="restart"/>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Дополнительная информация:</w:t>
            </w:r>
          </w:p>
        </w:tc>
        <w:tc>
          <w:tcPr>
            <w:tcW w:w="5476" w:type="dxa"/>
            <w:gridSpan w:val="3"/>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3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3687" w:type="dxa"/>
            <w:gridSpan w:val="2"/>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5476" w:type="dxa"/>
            <w:gridSpan w:val="3"/>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3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3687" w:type="dxa"/>
            <w:gridSpan w:val="2"/>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5476" w:type="dxa"/>
            <w:gridSpan w:val="3"/>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3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9163" w:type="dxa"/>
            <w:gridSpan w:val="5"/>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В связи с:</w:t>
            </w:r>
          </w:p>
        </w:tc>
      </w:tr>
      <w:tr w:rsidR="0033483B" w:rsidRPr="0033483B" w:rsidTr="0033483B">
        <w:tc>
          <w:tcPr>
            <w:tcW w:w="53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32" w:type="dxa"/>
            <w:vMerge w:val="restart"/>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8731" w:type="dxa"/>
            <w:gridSpan w:val="4"/>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Прекращением существования объекта адресации и (или) снятием с государственного кадастрового учета объекта недвижимости, являющегося объектом адресации</w:t>
            </w:r>
          </w:p>
        </w:tc>
      </w:tr>
      <w:tr w:rsidR="0033483B" w:rsidRPr="0033483B" w:rsidTr="0033483B">
        <w:tc>
          <w:tcPr>
            <w:tcW w:w="53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8731" w:type="dxa"/>
            <w:gridSpan w:val="4"/>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 xml:space="preserve">Исключением из Единого государственного реестра недвижимости указанных в </w:t>
            </w:r>
            <w:r w:rsidRPr="0033483B">
              <w:rPr>
                <w:color w:val="0000FF"/>
                <w:sz w:val="20"/>
                <w:szCs w:val="20"/>
              </w:rPr>
              <w:t>части 7 статьи 72</w:t>
            </w:r>
            <w:r w:rsidRPr="0033483B">
              <w:rPr>
                <w:sz w:val="20"/>
                <w:szCs w:val="20"/>
              </w:rPr>
              <w:t xml:space="preserve"> Федерального закона "О государственной регистрации недвижимости" сведений об объекте недвижимости, являющемся объектом адресации</w:t>
            </w:r>
          </w:p>
        </w:tc>
      </w:tr>
      <w:tr w:rsidR="0033483B" w:rsidRPr="0033483B" w:rsidTr="0033483B">
        <w:tc>
          <w:tcPr>
            <w:tcW w:w="53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8731" w:type="dxa"/>
            <w:gridSpan w:val="4"/>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Присвоением объекту адресации нового адреса</w:t>
            </w:r>
          </w:p>
        </w:tc>
      </w:tr>
      <w:tr w:rsidR="0033483B" w:rsidRPr="0033483B" w:rsidTr="0033483B">
        <w:tc>
          <w:tcPr>
            <w:tcW w:w="53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3687" w:type="dxa"/>
            <w:gridSpan w:val="2"/>
            <w:vMerge w:val="restart"/>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Дополнительная информация:</w:t>
            </w:r>
          </w:p>
        </w:tc>
        <w:tc>
          <w:tcPr>
            <w:tcW w:w="5476" w:type="dxa"/>
            <w:gridSpan w:val="3"/>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3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687" w:type="dxa"/>
            <w:gridSpan w:val="2"/>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5476" w:type="dxa"/>
            <w:gridSpan w:val="3"/>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r>
      <w:tr w:rsidR="0033483B" w:rsidRPr="0033483B" w:rsidTr="0033483B">
        <w:tc>
          <w:tcPr>
            <w:tcW w:w="53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3687" w:type="dxa"/>
            <w:gridSpan w:val="2"/>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c>
          <w:tcPr>
            <w:tcW w:w="5476" w:type="dxa"/>
            <w:gridSpan w:val="3"/>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8"/>
                <w:szCs w:val="28"/>
              </w:rPr>
            </w:pPr>
          </w:p>
        </w:tc>
      </w:tr>
    </w:tbl>
    <w:p w:rsidR="0033483B" w:rsidRPr="0033483B" w:rsidRDefault="0033483B" w:rsidP="0033483B">
      <w:pPr>
        <w:autoSpaceDE w:val="0"/>
        <w:autoSpaceDN w:val="0"/>
        <w:adjustRightInd w:val="0"/>
        <w:jc w:val="both"/>
        <w:rPr>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8"/>
        <w:gridCol w:w="448"/>
        <w:gridCol w:w="421"/>
        <w:gridCol w:w="419"/>
        <w:gridCol w:w="776"/>
        <w:gridCol w:w="1269"/>
        <w:gridCol w:w="150"/>
        <w:gridCol w:w="548"/>
        <w:gridCol w:w="356"/>
        <w:gridCol w:w="1012"/>
        <w:gridCol w:w="359"/>
        <w:gridCol w:w="469"/>
        <w:gridCol w:w="862"/>
        <w:gridCol w:w="550"/>
        <w:gridCol w:w="1504"/>
      </w:tblGrid>
      <w:tr w:rsidR="0033483B" w:rsidRPr="0033483B" w:rsidTr="0033483B">
        <w:tc>
          <w:tcPr>
            <w:tcW w:w="6316" w:type="dxa"/>
            <w:gridSpan w:val="11"/>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1331" w:type="dxa"/>
            <w:gridSpan w:val="2"/>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both"/>
              <w:rPr>
                <w:sz w:val="20"/>
                <w:szCs w:val="20"/>
              </w:rPr>
            </w:pPr>
            <w:r w:rsidRPr="0033483B">
              <w:rPr>
                <w:sz w:val="20"/>
                <w:szCs w:val="20"/>
              </w:rPr>
              <w:t>Лист N ___</w:t>
            </w:r>
          </w:p>
        </w:tc>
        <w:tc>
          <w:tcPr>
            <w:tcW w:w="2054" w:type="dxa"/>
            <w:gridSpan w:val="2"/>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both"/>
              <w:rPr>
                <w:sz w:val="20"/>
                <w:szCs w:val="20"/>
              </w:rPr>
            </w:pPr>
            <w:r w:rsidRPr="0033483B">
              <w:rPr>
                <w:sz w:val="20"/>
                <w:szCs w:val="20"/>
              </w:rPr>
              <w:t>Всего листов ___</w:t>
            </w:r>
          </w:p>
        </w:tc>
      </w:tr>
      <w:tr w:rsidR="0033483B" w:rsidRPr="0033483B" w:rsidTr="0033483B">
        <w:tc>
          <w:tcPr>
            <w:tcW w:w="9701" w:type="dxa"/>
            <w:gridSpan w:val="15"/>
            <w:tcBorders>
              <w:top w:val="single" w:sz="4" w:space="0" w:color="auto"/>
              <w:bottom w:val="single" w:sz="4" w:space="0" w:color="auto"/>
            </w:tcBorders>
          </w:tcPr>
          <w:p w:rsidR="0033483B" w:rsidRPr="0033483B" w:rsidRDefault="0033483B" w:rsidP="0033483B">
            <w:pPr>
              <w:autoSpaceDE w:val="0"/>
              <w:autoSpaceDN w:val="0"/>
              <w:adjustRightInd w:val="0"/>
              <w:rPr>
                <w:sz w:val="28"/>
                <w:szCs w:val="28"/>
              </w:rPr>
            </w:pPr>
          </w:p>
        </w:tc>
      </w:tr>
      <w:tr w:rsidR="0033483B" w:rsidRPr="0033483B" w:rsidTr="0033483B">
        <w:tc>
          <w:tcPr>
            <w:tcW w:w="558" w:type="dxa"/>
            <w:vMerge w:val="restart"/>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r w:rsidRPr="0033483B">
              <w:rPr>
                <w:sz w:val="20"/>
                <w:szCs w:val="20"/>
              </w:rPr>
              <w:t>4</w:t>
            </w:r>
          </w:p>
        </w:tc>
        <w:tc>
          <w:tcPr>
            <w:tcW w:w="9143" w:type="dxa"/>
            <w:gridSpan w:val="14"/>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Собственник объекта адресации или лицо, обладающее иным вещным правом на объект адресации</w:t>
            </w:r>
          </w:p>
        </w:tc>
      </w:tr>
      <w:tr w:rsidR="0033483B" w:rsidRPr="0033483B" w:rsidTr="0033483B">
        <w:tc>
          <w:tcPr>
            <w:tcW w:w="55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48" w:type="dxa"/>
            <w:vMerge w:val="restart"/>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21"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8274" w:type="dxa"/>
            <w:gridSpan w:val="12"/>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физическое лицо:</w:t>
            </w:r>
          </w:p>
        </w:tc>
      </w:tr>
      <w:tr w:rsidR="0033483B" w:rsidRPr="0033483B" w:rsidTr="0033483B">
        <w:tc>
          <w:tcPr>
            <w:tcW w:w="55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21" w:type="dxa"/>
            <w:vMerge w:val="restart"/>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2464" w:type="dxa"/>
            <w:gridSpan w:val="3"/>
            <w:tcBorders>
              <w:top w:val="single" w:sz="4" w:space="0" w:color="auto"/>
              <w:left w:val="single" w:sz="4" w:space="0" w:color="auto"/>
              <w:bottom w:val="single" w:sz="4" w:space="0" w:color="auto"/>
              <w:right w:val="single" w:sz="4" w:space="0" w:color="auto"/>
            </w:tcBorders>
            <w:vAlign w:val="center"/>
          </w:tcPr>
          <w:p w:rsidR="0033483B" w:rsidRPr="0033483B" w:rsidRDefault="0033483B" w:rsidP="0033483B">
            <w:pPr>
              <w:autoSpaceDE w:val="0"/>
              <w:autoSpaceDN w:val="0"/>
              <w:adjustRightInd w:val="0"/>
              <w:jc w:val="center"/>
              <w:rPr>
                <w:sz w:val="20"/>
                <w:szCs w:val="20"/>
              </w:rPr>
            </w:pPr>
            <w:r w:rsidRPr="0033483B">
              <w:rPr>
                <w:sz w:val="20"/>
                <w:szCs w:val="20"/>
              </w:rPr>
              <w:t>фамилия:</w:t>
            </w:r>
          </w:p>
        </w:tc>
        <w:tc>
          <w:tcPr>
            <w:tcW w:w="2066" w:type="dxa"/>
            <w:gridSpan w:val="4"/>
            <w:tcBorders>
              <w:top w:val="single" w:sz="4" w:space="0" w:color="auto"/>
              <w:left w:val="single" w:sz="4" w:space="0" w:color="auto"/>
              <w:bottom w:val="single" w:sz="4" w:space="0" w:color="auto"/>
              <w:right w:val="single" w:sz="4" w:space="0" w:color="auto"/>
            </w:tcBorders>
            <w:vAlign w:val="center"/>
          </w:tcPr>
          <w:p w:rsidR="0033483B" w:rsidRPr="0033483B" w:rsidRDefault="0033483B" w:rsidP="0033483B">
            <w:pPr>
              <w:autoSpaceDE w:val="0"/>
              <w:autoSpaceDN w:val="0"/>
              <w:adjustRightInd w:val="0"/>
              <w:jc w:val="center"/>
              <w:rPr>
                <w:sz w:val="20"/>
                <w:szCs w:val="20"/>
              </w:rPr>
            </w:pPr>
            <w:r w:rsidRPr="0033483B">
              <w:rPr>
                <w:sz w:val="20"/>
                <w:szCs w:val="20"/>
              </w:rPr>
              <w:t>имя (полностью):</w:t>
            </w:r>
          </w:p>
        </w:tc>
        <w:tc>
          <w:tcPr>
            <w:tcW w:w="2240" w:type="dxa"/>
            <w:gridSpan w:val="4"/>
            <w:tcBorders>
              <w:top w:val="single" w:sz="4" w:space="0" w:color="auto"/>
              <w:left w:val="single" w:sz="4" w:space="0" w:color="auto"/>
              <w:bottom w:val="single" w:sz="4" w:space="0" w:color="auto"/>
              <w:right w:val="single" w:sz="4" w:space="0" w:color="auto"/>
            </w:tcBorders>
            <w:vAlign w:val="center"/>
          </w:tcPr>
          <w:p w:rsidR="0033483B" w:rsidRPr="0033483B" w:rsidRDefault="0033483B" w:rsidP="0033483B">
            <w:pPr>
              <w:autoSpaceDE w:val="0"/>
              <w:autoSpaceDN w:val="0"/>
              <w:adjustRightInd w:val="0"/>
              <w:jc w:val="center"/>
              <w:rPr>
                <w:sz w:val="20"/>
                <w:szCs w:val="20"/>
              </w:rPr>
            </w:pPr>
            <w:r w:rsidRPr="0033483B">
              <w:rPr>
                <w:sz w:val="20"/>
                <w:szCs w:val="20"/>
              </w:rPr>
              <w:t>отчество (полностью) (при наличии):</w:t>
            </w:r>
          </w:p>
        </w:tc>
        <w:tc>
          <w:tcPr>
            <w:tcW w:w="1504" w:type="dxa"/>
            <w:tcBorders>
              <w:top w:val="single" w:sz="4" w:space="0" w:color="auto"/>
              <w:left w:val="single" w:sz="4" w:space="0" w:color="auto"/>
              <w:bottom w:val="single" w:sz="4" w:space="0" w:color="auto"/>
              <w:right w:val="single" w:sz="4" w:space="0" w:color="auto"/>
            </w:tcBorders>
            <w:vAlign w:val="center"/>
          </w:tcPr>
          <w:p w:rsidR="0033483B" w:rsidRPr="0033483B" w:rsidRDefault="0033483B" w:rsidP="0033483B">
            <w:pPr>
              <w:autoSpaceDE w:val="0"/>
              <w:autoSpaceDN w:val="0"/>
              <w:adjustRightInd w:val="0"/>
              <w:ind w:left="-7"/>
              <w:jc w:val="center"/>
              <w:rPr>
                <w:sz w:val="20"/>
                <w:szCs w:val="20"/>
              </w:rPr>
            </w:pPr>
            <w:r w:rsidRPr="0033483B">
              <w:rPr>
                <w:sz w:val="20"/>
                <w:szCs w:val="20"/>
              </w:rPr>
              <w:t>ИНН (при наличии):</w:t>
            </w:r>
          </w:p>
        </w:tc>
      </w:tr>
      <w:tr w:rsidR="0033483B" w:rsidRPr="0033483B" w:rsidTr="0033483B">
        <w:tc>
          <w:tcPr>
            <w:tcW w:w="55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p>
        </w:tc>
        <w:tc>
          <w:tcPr>
            <w:tcW w:w="2464" w:type="dxa"/>
            <w:gridSpan w:val="3"/>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2066" w:type="dxa"/>
            <w:gridSpan w:val="4"/>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2240" w:type="dxa"/>
            <w:gridSpan w:val="4"/>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150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5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2464" w:type="dxa"/>
            <w:gridSpan w:val="3"/>
            <w:vMerge w:val="restart"/>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r w:rsidRPr="0033483B">
              <w:rPr>
                <w:sz w:val="20"/>
                <w:szCs w:val="20"/>
              </w:rPr>
              <w:t>документ, удостоверяющий личность:</w:t>
            </w:r>
          </w:p>
        </w:tc>
        <w:tc>
          <w:tcPr>
            <w:tcW w:w="2066" w:type="dxa"/>
            <w:gridSpan w:val="4"/>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r w:rsidRPr="0033483B">
              <w:rPr>
                <w:sz w:val="20"/>
                <w:szCs w:val="20"/>
              </w:rPr>
              <w:t>вид:</w:t>
            </w:r>
          </w:p>
        </w:tc>
        <w:tc>
          <w:tcPr>
            <w:tcW w:w="2240" w:type="dxa"/>
            <w:gridSpan w:val="4"/>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r w:rsidRPr="0033483B">
              <w:rPr>
                <w:sz w:val="20"/>
                <w:szCs w:val="20"/>
              </w:rPr>
              <w:t>серия:</w:t>
            </w:r>
          </w:p>
        </w:tc>
        <w:tc>
          <w:tcPr>
            <w:tcW w:w="150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r w:rsidRPr="0033483B">
              <w:rPr>
                <w:sz w:val="20"/>
                <w:szCs w:val="20"/>
              </w:rPr>
              <w:t>номер:</w:t>
            </w:r>
          </w:p>
        </w:tc>
      </w:tr>
      <w:tr w:rsidR="0033483B" w:rsidRPr="0033483B" w:rsidTr="0033483B">
        <w:tc>
          <w:tcPr>
            <w:tcW w:w="55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p>
        </w:tc>
        <w:tc>
          <w:tcPr>
            <w:tcW w:w="2464" w:type="dxa"/>
            <w:gridSpan w:val="3"/>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p>
        </w:tc>
        <w:tc>
          <w:tcPr>
            <w:tcW w:w="2066" w:type="dxa"/>
            <w:gridSpan w:val="4"/>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2240" w:type="dxa"/>
            <w:gridSpan w:val="4"/>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150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5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2464" w:type="dxa"/>
            <w:gridSpan w:val="3"/>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2066" w:type="dxa"/>
            <w:gridSpan w:val="4"/>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r w:rsidRPr="0033483B">
              <w:rPr>
                <w:sz w:val="20"/>
                <w:szCs w:val="20"/>
              </w:rPr>
              <w:t>дата выдачи:</w:t>
            </w:r>
          </w:p>
        </w:tc>
        <w:tc>
          <w:tcPr>
            <w:tcW w:w="3744" w:type="dxa"/>
            <w:gridSpan w:val="5"/>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r w:rsidRPr="0033483B">
              <w:rPr>
                <w:sz w:val="20"/>
                <w:szCs w:val="20"/>
              </w:rPr>
              <w:t>кем выдан:</w:t>
            </w:r>
          </w:p>
        </w:tc>
      </w:tr>
      <w:tr w:rsidR="0033483B" w:rsidRPr="0033483B" w:rsidTr="0033483B">
        <w:tc>
          <w:tcPr>
            <w:tcW w:w="55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p>
        </w:tc>
        <w:tc>
          <w:tcPr>
            <w:tcW w:w="2464" w:type="dxa"/>
            <w:gridSpan w:val="3"/>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p>
        </w:tc>
        <w:tc>
          <w:tcPr>
            <w:tcW w:w="2066" w:type="dxa"/>
            <w:gridSpan w:val="4"/>
            <w:vMerge w:val="restart"/>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"__" ______ ____ г.</w:t>
            </w:r>
          </w:p>
        </w:tc>
        <w:tc>
          <w:tcPr>
            <w:tcW w:w="3744" w:type="dxa"/>
            <w:gridSpan w:val="5"/>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5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2464" w:type="dxa"/>
            <w:gridSpan w:val="3"/>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2066" w:type="dxa"/>
            <w:gridSpan w:val="4"/>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3744" w:type="dxa"/>
            <w:gridSpan w:val="5"/>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5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2464" w:type="dxa"/>
            <w:gridSpan w:val="3"/>
            <w:tcBorders>
              <w:top w:val="single" w:sz="4" w:space="0" w:color="auto"/>
              <w:left w:val="single" w:sz="4" w:space="0" w:color="auto"/>
              <w:bottom w:val="single" w:sz="4" w:space="0" w:color="auto"/>
              <w:right w:val="single" w:sz="4" w:space="0" w:color="auto"/>
            </w:tcBorders>
            <w:vAlign w:val="center"/>
          </w:tcPr>
          <w:p w:rsidR="0033483B" w:rsidRPr="0033483B" w:rsidRDefault="0033483B" w:rsidP="0033483B">
            <w:pPr>
              <w:autoSpaceDE w:val="0"/>
              <w:autoSpaceDN w:val="0"/>
              <w:adjustRightInd w:val="0"/>
              <w:jc w:val="center"/>
              <w:rPr>
                <w:sz w:val="20"/>
                <w:szCs w:val="20"/>
              </w:rPr>
            </w:pPr>
            <w:r w:rsidRPr="0033483B">
              <w:rPr>
                <w:sz w:val="20"/>
                <w:szCs w:val="20"/>
              </w:rPr>
              <w:t>почтовый адрес:</w:t>
            </w:r>
          </w:p>
        </w:tc>
        <w:tc>
          <w:tcPr>
            <w:tcW w:w="2894" w:type="dxa"/>
            <w:gridSpan w:val="6"/>
            <w:tcBorders>
              <w:top w:val="single" w:sz="4" w:space="0" w:color="auto"/>
              <w:left w:val="single" w:sz="4" w:space="0" w:color="auto"/>
              <w:bottom w:val="single" w:sz="4" w:space="0" w:color="auto"/>
              <w:right w:val="single" w:sz="4" w:space="0" w:color="auto"/>
            </w:tcBorders>
            <w:vAlign w:val="center"/>
          </w:tcPr>
          <w:p w:rsidR="0033483B" w:rsidRPr="0033483B" w:rsidRDefault="0033483B" w:rsidP="0033483B">
            <w:pPr>
              <w:autoSpaceDE w:val="0"/>
              <w:autoSpaceDN w:val="0"/>
              <w:adjustRightInd w:val="0"/>
              <w:jc w:val="center"/>
              <w:rPr>
                <w:sz w:val="20"/>
                <w:szCs w:val="20"/>
              </w:rPr>
            </w:pPr>
            <w:r w:rsidRPr="0033483B">
              <w:rPr>
                <w:sz w:val="20"/>
                <w:szCs w:val="20"/>
              </w:rPr>
              <w:t>телефон для связи:</w:t>
            </w:r>
          </w:p>
        </w:tc>
        <w:tc>
          <w:tcPr>
            <w:tcW w:w="2916" w:type="dxa"/>
            <w:gridSpan w:val="3"/>
            <w:tcBorders>
              <w:top w:val="single" w:sz="4" w:space="0" w:color="auto"/>
              <w:left w:val="single" w:sz="4" w:space="0" w:color="auto"/>
              <w:bottom w:val="single" w:sz="4" w:space="0" w:color="auto"/>
              <w:right w:val="single" w:sz="4" w:space="0" w:color="auto"/>
            </w:tcBorders>
            <w:vAlign w:val="center"/>
          </w:tcPr>
          <w:p w:rsidR="0033483B" w:rsidRPr="0033483B" w:rsidRDefault="0033483B" w:rsidP="0033483B">
            <w:pPr>
              <w:autoSpaceDE w:val="0"/>
              <w:autoSpaceDN w:val="0"/>
              <w:adjustRightInd w:val="0"/>
              <w:jc w:val="center"/>
              <w:rPr>
                <w:sz w:val="20"/>
                <w:szCs w:val="20"/>
              </w:rPr>
            </w:pPr>
            <w:r w:rsidRPr="0033483B">
              <w:rPr>
                <w:sz w:val="20"/>
                <w:szCs w:val="20"/>
              </w:rPr>
              <w:t>адрес электронной почты (при наличии):</w:t>
            </w:r>
          </w:p>
        </w:tc>
      </w:tr>
      <w:tr w:rsidR="0033483B" w:rsidRPr="0033483B" w:rsidTr="0033483B">
        <w:tc>
          <w:tcPr>
            <w:tcW w:w="55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p>
        </w:tc>
        <w:tc>
          <w:tcPr>
            <w:tcW w:w="2464" w:type="dxa"/>
            <w:gridSpan w:val="3"/>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2894" w:type="dxa"/>
            <w:gridSpan w:val="6"/>
            <w:vMerge w:val="restart"/>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2916" w:type="dxa"/>
            <w:gridSpan w:val="3"/>
            <w:vMerge w:val="restart"/>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5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2464" w:type="dxa"/>
            <w:gridSpan w:val="3"/>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2894" w:type="dxa"/>
            <w:gridSpan w:val="6"/>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2916" w:type="dxa"/>
            <w:gridSpan w:val="3"/>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5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21"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8274" w:type="dxa"/>
            <w:gridSpan w:val="12"/>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ind w:firstLine="5"/>
              <w:jc w:val="both"/>
              <w:rPr>
                <w:sz w:val="20"/>
                <w:szCs w:val="20"/>
              </w:rPr>
            </w:pPr>
            <w:r w:rsidRPr="0033483B">
              <w:rPr>
                <w:sz w:val="20"/>
                <w:szCs w:val="20"/>
              </w:rPr>
              <w:t>юридическое лицо, в том числе орган государственной власти, иной государственный орган, орган местного самоуправления, орган публичной власти федеральной территории:</w:t>
            </w:r>
          </w:p>
        </w:tc>
      </w:tr>
      <w:tr w:rsidR="0033483B" w:rsidRPr="0033483B" w:rsidTr="0033483B">
        <w:tc>
          <w:tcPr>
            <w:tcW w:w="55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ind w:firstLine="5"/>
              <w:jc w:val="both"/>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ind w:firstLine="5"/>
              <w:jc w:val="both"/>
              <w:rPr>
                <w:sz w:val="20"/>
                <w:szCs w:val="20"/>
              </w:rPr>
            </w:pPr>
          </w:p>
        </w:tc>
        <w:tc>
          <w:tcPr>
            <w:tcW w:w="421" w:type="dxa"/>
            <w:vMerge w:val="restart"/>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2614" w:type="dxa"/>
            <w:gridSpan w:val="4"/>
            <w:vMerge w:val="restart"/>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полное наименование:</w:t>
            </w:r>
          </w:p>
        </w:tc>
        <w:tc>
          <w:tcPr>
            <w:tcW w:w="5660" w:type="dxa"/>
            <w:gridSpan w:val="8"/>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5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2614" w:type="dxa"/>
            <w:gridSpan w:val="4"/>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5660" w:type="dxa"/>
            <w:gridSpan w:val="8"/>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5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3518" w:type="dxa"/>
            <w:gridSpan w:val="6"/>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r w:rsidRPr="0033483B">
              <w:rPr>
                <w:sz w:val="20"/>
                <w:szCs w:val="20"/>
              </w:rPr>
              <w:t>ИНН (для российского юридического лица):</w:t>
            </w:r>
          </w:p>
        </w:tc>
        <w:tc>
          <w:tcPr>
            <w:tcW w:w="4756" w:type="dxa"/>
            <w:gridSpan w:val="6"/>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r w:rsidRPr="0033483B">
              <w:rPr>
                <w:sz w:val="20"/>
                <w:szCs w:val="20"/>
              </w:rPr>
              <w:t>КПП (для российского юридического лица):</w:t>
            </w:r>
          </w:p>
        </w:tc>
      </w:tr>
      <w:tr w:rsidR="0033483B" w:rsidRPr="0033483B" w:rsidTr="0033483B">
        <w:tc>
          <w:tcPr>
            <w:tcW w:w="55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p>
        </w:tc>
        <w:tc>
          <w:tcPr>
            <w:tcW w:w="3518" w:type="dxa"/>
            <w:gridSpan w:val="6"/>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756" w:type="dxa"/>
            <w:gridSpan w:val="6"/>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5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2614" w:type="dxa"/>
            <w:gridSpan w:val="4"/>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r w:rsidRPr="0033483B">
              <w:rPr>
                <w:sz w:val="20"/>
                <w:szCs w:val="20"/>
              </w:rPr>
              <w:t>страна регистрации (инкорпорации) (для иностранного юридического лица):</w:t>
            </w:r>
          </w:p>
        </w:tc>
        <w:tc>
          <w:tcPr>
            <w:tcW w:w="2744" w:type="dxa"/>
            <w:gridSpan w:val="5"/>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r w:rsidRPr="0033483B">
              <w:rPr>
                <w:sz w:val="20"/>
                <w:szCs w:val="20"/>
              </w:rPr>
              <w:t>дата регистрации (для иностранного юридического лица):</w:t>
            </w:r>
          </w:p>
        </w:tc>
        <w:tc>
          <w:tcPr>
            <w:tcW w:w="2916" w:type="dxa"/>
            <w:gridSpan w:val="3"/>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r w:rsidRPr="0033483B">
              <w:rPr>
                <w:sz w:val="20"/>
                <w:szCs w:val="20"/>
              </w:rPr>
              <w:t>номер регистрации (для иностранного юридического лица):</w:t>
            </w:r>
          </w:p>
        </w:tc>
      </w:tr>
      <w:tr w:rsidR="0033483B" w:rsidRPr="0033483B" w:rsidTr="0033483B">
        <w:tc>
          <w:tcPr>
            <w:tcW w:w="55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p>
        </w:tc>
        <w:tc>
          <w:tcPr>
            <w:tcW w:w="2614" w:type="dxa"/>
            <w:gridSpan w:val="4"/>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2744" w:type="dxa"/>
            <w:gridSpan w:val="5"/>
            <w:vMerge w:val="restart"/>
            <w:tcBorders>
              <w:top w:val="single" w:sz="4" w:space="0" w:color="auto"/>
              <w:left w:val="single" w:sz="4" w:space="0" w:color="auto"/>
              <w:bottom w:val="single" w:sz="4" w:space="0" w:color="auto"/>
              <w:right w:val="single" w:sz="4" w:space="0" w:color="auto"/>
            </w:tcBorders>
            <w:vAlign w:val="center"/>
          </w:tcPr>
          <w:p w:rsidR="0033483B" w:rsidRPr="0033483B" w:rsidRDefault="0033483B" w:rsidP="0033483B">
            <w:pPr>
              <w:autoSpaceDE w:val="0"/>
              <w:autoSpaceDN w:val="0"/>
              <w:adjustRightInd w:val="0"/>
              <w:jc w:val="center"/>
              <w:rPr>
                <w:sz w:val="20"/>
                <w:szCs w:val="20"/>
              </w:rPr>
            </w:pPr>
            <w:r w:rsidRPr="0033483B">
              <w:rPr>
                <w:sz w:val="20"/>
                <w:szCs w:val="20"/>
              </w:rPr>
              <w:t>"__" ________ ____ г.</w:t>
            </w:r>
          </w:p>
        </w:tc>
        <w:tc>
          <w:tcPr>
            <w:tcW w:w="2916" w:type="dxa"/>
            <w:gridSpan w:val="3"/>
            <w:vMerge w:val="restart"/>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5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2614" w:type="dxa"/>
            <w:gridSpan w:val="4"/>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2744" w:type="dxa"/>
            <w:gridSpan w:val="5"/>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2916" w:type="dxa"/>
            <w:gridSpan w:val="3"/>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5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2614" w:type="dxa"/>
            <w:gridSpan w:val="4"/>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r w:rsidRPr="0033483B">
              <w:rPr>
                <w:sz w:val="20"/>
                <w:szCs w:val="20"/>
              </w:rPr>
              <w:t>почтовый адрес:</w:t>
            </w:r>
          </w:p>
        </w:tc>
        <w:tc>
          <w:tcPr>
            <w:tcW w:w="2744" w:type="dxa"/>
            <w:gridSpan w:val="5"/>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r w:rsidRPr="0033483B">
              <w:rPr>
                <w:sz w:val="20"/>
                <w:szCs w:val="20"/>
              </w:rPr>
              <w:t>телефон для связи:</w:t>
            </w:r>
          </w:p>
        </w:tc>
        <w:tc>
          <w:tcPr>
            <w:tcW w:w="2916" w:type="dxa"/>
            <w:gridSpan w:val="3"/>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r w:rsidRPr="0033483B">
              <w:rPr>
                <w:sz w:val="20"/>
                <w:szCs w:val="20"/>
              </w:rPr>
              <w:t>адрес электронной почты (при наличии):</w:t>
            </w:r>
          </w:p>
        </w:tc>
      </w:tr>
      <w:tr w:rsidR="0033483B" w:rsidRPr="0033483B" w:rsidTr="0033483B">
        <w:tc>
          <w:tcPr>
            <w:tcW w:w="55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p>
        </w:tc>
        <w:tc>
          <w:tcPr>
            <w:tcW w:w="2614" w:type="dxa"/>
            <w:gridSpan w:val="4"/>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2744" w:type="dxa"/>
            <w:gridSpan w:val="5"/>
            <w:vMerge w:val="restart"/>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2916" w:type="dxa"/>
            <w:gridSpan w:val="3"/>
            <w:vMerge w:val="restart"/>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5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2614" w:type="dxa"/>
            <w:gridSpan w:val="4"/>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2744" w:type="dxa"/>
            <w:gridSpan w:val="5"/>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2916" w:type="dxa"/>
            <w:gridSpan w:val="3"/>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5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21"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8274" w:type="dxa"/>
            <w:gridSpan w:val="12"/>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Вещное право на объект адресации:</w:t>
            </w:r>
          </w:p>
        </w:tc>
      </w:tr>
      <w:tr w:rsidR="0033483B" w:rsidRPr="0033483B" w:rsidTr="0033483B">
        <w:tc>
          <w:tcPr>
            <w:tcW w:w="55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21"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19"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7855" w:type="dxa"/>
            <w:gridSpan w:val="11"/>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право собственности</w:t>
            </w:r>
          </w:p>
        </w:tc>
      </w:tr>
      <w:tr w:rsidR="0033483B" w:rsidRPr="0033483B" w:rsidTr="0033483B">
        <w:tc>
          <w:tcPr>
            <w:tcW w:w="55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21"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19"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7855" w:type="dxa"/>
            <w:gridSpan w:val="11"/>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право хозяйственного ведения имуществом на объект адресации</w:t>
            </w:r>
          </w:p>
        </w:tc>
      </w:tr>
      <w:tr w:rsidR="0033483B" w:rsidRPr="0033483B" w:rsidTr="0033483B">
        <w:tc>
          <w:tcPr>
            <w:tcW w:w="55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21"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19"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7855" w:type="dxa"/>
            <w:gridSpan w:val="11"/>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право оперативного управления имуществом на объект адресации</w:t>
            </w:r>
          </w:p>
        </w:tc>
      </w:tr>
      <w:tr w:rsidR="0033483B" w:rsidRPr="0033483B" w:rsidTr="0033483B">
        <w:tc>
          <w:tcPr>
            <w:tcW w:w="55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21"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19"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7855" w:type="dxa"/>
            <w:gridSpan w:val="11"/>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право пожизненно наследуемого владения земельным участком</w:t>
            </w:r>
          </w:p>
        </w:tc>
      </w:tr>
      <w:tr w:rsidR="0033483B" w:rsidRPr="0033483B" w:rsidTr="0033483B">
        <w:tc>
          <w:tcPr>
            <w:tcW w:w="55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21"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19"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7855" w:type="dxa"/>
            <w:gridSpan w:val="11"/>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право постоянного (бессрочного) пользования земельным участком</w:t>
            </w:r>
          </w:p>
        </w:tc>
      </w:tr>
      <w:tr w:rsidR="0033483B" w:rsidRPr="0033483B" w:rsidTr="0033483B">
        <w:tc>
          <w:tcPr>
            <w:tcW w:w="558" w:type="dxa"/>
            <w:vMerge w:val="restart"/>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r w:rsidRPr="0033483B">
              <w:rPr>
                <w:sz w:val="20"/>
                <w:szCs w:val="20"/>
              </w:rPr>
              <w:t>5</w:t>
            </w:r>
          </w:p>
        </w:tc>
        <w:tc>
          <w:tcPr>
            <w:tcW w:w="9143" w:type="dxa"/>
            <w:gridSpan w:val="14"/>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Способ получения документов (в том числе решения о присвоении объекту адресации адреса или аннулировании его адреса, оригиналов ранее представленных документов, решения об отказе в присвоении (аннулировании) объекту адресации адреса):</w:t>
            </w:r>
          </w:p>
        </w:tc>
      </w:tr>
      <w:tr w:rsidR="0033483B" w:rsidRPr="0033483B" w:rsidTr="0033483B">
        <w:tc>
          <w:tcPr>
            <w:tcW w:w="55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48"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3583" w:type="dxa"/>
            <w:gridSpan w:val="6"/>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Лично</w:t>
            </w:r>
          </w:p>
        </w:tc>
        <w:tc>
          <w:tcPr>
            <w:tcW w:w="356"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756" w:type="dxa"/>
            <w:gridSpan w:val="6"/>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В многофункциональном центре</w:t>
            </w:r>
          </w:p>
        </w:tc>
      </w:tr>
      <w:tr w:rsidR="0033483B" w:rsidRPr="0033483B" w:rsidTr="0033483B">
        <w:tc>
          <w:tcPr>
            <w:tcW w:w="55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48" w:type="dxa"/>
            <w:vMerge w:val="restart"/>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3583" w:type="dxa"/>
            <w:gridSpan w:val="6"/>
            <w:vMerge w:val="restart"/>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Почтовым отправлением по адресу:</w:t>
            </w:r>
          </w:p>
        </w:tc>
        <w:tc>
          <w:tcPr>
            <w:tcW w:w="5112" w:type="dxa"/>
            <w:gridSpan w:val="7"/>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5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3583" w:type="dxa"/>
            <w:gridSpan w:val="6"/>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5112" w:type="dxa"/>
            <w:gridSpan w:val="7"/>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5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48"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8695" w:type="dxa"/>
            <w:gridSpan w:val="13"/>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ind w:firstLine="5"/>
              <w:jc w:val="both"/>
              <w:rPr>
                <w:sz w:val="20"/>
                <w:szCs w:val="20"/>
              </w:rPr>
            </w:pPr>
            <w:r w:rsidRPr="0033483B">
              <w:rPr>
                <w:sz w:val="20"/>
                <w:szCs w:val="20"/>
              </w:rPr>
              <w:t>В личном кабинете на Едином портале государственных и муниципальных услуг, РПГУ</w:t>
            </w:r>
          </w:p>
        </w:tc>
      </w:tr>
      <w:tr w:rsidR="0033483B" w:rsidRPr="0033483B" w:rsidTr="0033483B">
        <w:tc>
          <w:tcPr>
            <w:tcW w:w="55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ind w:firstLine="5"/>
              <w:jc w:val="both"/>
              <w:rPr>
                <w:sz w:val="20"/>
                <w:szCs w:val="20"/>
              </w:rPr>
            </w:pPr>
          </w:p>
        </w:tc>
        <w:tc>
          <w:tcPr>
            <w:tcW w:w="448"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8695" w:type="dxa"/>
            <w:gridSpan w:val="13"/>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В личном кабинете федеральной информационной адресной системы</w:t>
            </w:r>
          </w:p>
        </w:tc>
      </w:tr>
      <w:tr w:rsidR="0033483B" w:rsidRPr="0033483B" w:rsidTr="0033483B">
        <w:tc>
          <w:tcPr>
            <w:tcW w:w="55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48" w:type="dxa"/>
            <w:vMerge w:val="restart"/>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3583" w:type="dxa"/>
            <w:gridSpan w:val="6"/>
            <w:vMerge w:val="restart"/>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ind w:firstLine="10"/>
              <w:jc w:val="both"/>
              <w:rPr>
                <w:sz w:val="20"/>
                <w:szCs w:val="20"/>
              </w:rPr>
            </w:pPr>
            <w:r w:rsidRPr="0033483B">
              <w:rPr>
                <w:sz w:val="20"/>
                <w:szCs w:val="20"/>
              </w:rPr>
              <w:t>На адрес электронной почты (для сообщения о получении заявления и документов)</w:t>
            </w:r>
          </w:p>
        </w:tc>
        <w:tc>
          <w:tcPr>
            <w:tcW w:w="5112" w:type="dxa"/>
            <w:gridSpan w:val="7"/>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5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3583" w:type="dxa"/>
            <w:gridSpan w:val="6"/>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5112" w:type="dxa"/>
            <w:gridSpan w:val="7"/>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58" w:type="dxa"/>
            <w:vMerge w:val="restart"/>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r w:rsidRPr="0033483B">
              <w:rPr>
                <w:sz w:val="20"/>
                <w:szCs w:val="20"/>
              </w:rPr>
              <w:t>6</w:t>
            </w:r>
          </w:p>
        </w:tc>
        <w:tc>
          <w:tcPr>
            <w:tcW w:w="9143" w:type="dxa"/>
            <w:gridSpan w:val="14"/>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Расписку в получении документов прошу:</w:t>
            </w:r>
          </w:p>
        </w:tc>
      </w:tr>
      <w:tr w:rsidR="0033483B" w:rsidRPr="0033483B" w:rsidTr="0033483B">
        <w:tc>
          <w:tcPr>
            <w:tcW w:w="55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48"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1616" w:type="dxa"/>
            <w:gridSpan w:val="3"/>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Выдать лично</w:t>
            </w:r>
          </w:p>
        </w:tc>
        <w:tc>
          <w:tcPr>
            <w:tcW w:w="7079" w:type="dxa"/>
            <w:gridSpan w:val="10"/>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Расписка получена: ___________________________________</w:t>
            </w:r>
          </w:p>
          <w:p w:rsidR="0033483B" w:rsidRPr="0033483B" w:rsidRDefault="0033483B" w:rsidP="0033483B">
            <w:pPr>
              <w:autoSpaceDE w:val="0"/>
              <w:autoSpaceDN w:val="0"/>
              <w:adjustRightInd w:val="0"/>
              <w:jc w:val="both"/>
              <w:rPr>
                <w:sz w:val="20"/>
                <w:szCs w:val="20"/>
              </w:rPr>
            </w:pPr>
            <w:r w:rsidRPr="0033483B">
              <w:rPr>
                <w:sz w:val="20"/>
                <w:szCs w:val="20"/>
              </w:rPr>
              <w:t>(подпись заявителя)</w:t>
            </w:r>
          </w:p>
        </w:tc>
      </w:tr>
      <w:tr w:rsidR="0033483B" w:rsidRPr="0033483B" w:rsidTr="0033483B">
        <w:tc>
          <w:tcPr>
            <w:tcW w:w="55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both"/>
              <w:rPr>
                <w:sz w:val="20"/>
                <w:szCs w:val="20"/>
              </w:rPr>
            </w:pPr>
          </w:p>
        </w:tc>
        <w:tc>
          <w:tcPr>
            <w:tcW w:w="448" w:type="dxa"/>
            <w:vMerge w:val="restart"/>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3583" w:type="dxa"/>
            <w:gridSpan w:val="6"/>
            <w:vMerge w:val="restart"/>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Направить почтовым отправлением по адресу:</w:t>
            </w:r>
          </w:p>
        </w:tc>
        <w:tc>
          <w:tcPr>
            <w:tcW w:w="5112" w:type="dxa"/>
            <w:gridSpan w:val="7"/>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5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3583" w:type="dxa"/>
            <w:gridSpan w:val="6"/>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5112" w:type="dxa"/>
            <w:gridSpan w:val="7"/>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58"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48"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8695" w:type="dxa"/>
            <w:gridSpan w:val="13"/>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Не направлять</w:t>
            </w:r>
          </w:p>
        </w:tc>
      </w:tr>
    </w:tbl>
    <w:p w:rsidR="0033483B" w:rsidRPr="0033483B" w:rsidRDefault="0033483B" w:rsidP="0033483B">
      <w:pPr>
        <w:autoSpaceDE w:val="0"/>
        <w:autoSpaceDN w:val="0"/>
        <w:adjustRightInd w:val="0"/>
        <w:jc w:val="both"/>
        <w:rPr>
          <w:sz w:val="20"/>
          <w:szCs w:val="20"/>
        </w:rPr>
      </w:pPr>
    </w:p>
    <w:tbl>
      <w:tblPr>
        <w:tblW w:w="9701" w:type="dxa"/>
        <w:tblLayout w:type="fixed"/>
        <w:tblCellMar>
          <w:top w:w="102" w:type="dxa"/>
          <w:left w:w="62" w:type="dxa"/>
          <w:bottom w:w="102" w:type="dxa"/>
          <w:right w:w="62" w:type="dxa"/>
        </w:tblCellMar>
        <w:tblLook w:val="0000" w:firstRow="0" w:lastRow="0" w:firstColumn="0" w:lastColumn="0" w:noHBand="0" w:noVBand="0"/>
      </w:tblPr>
      <w:tblGrid>
        <w:gridCol w:w="537"/>
        <w:gridCol w:w="432"/>
        <w:gridCol w:w="405"/>
        <w:gridCol w:w="2520"/>
        <w:gridCol w:w="164"/>
        <w:gridCol w:w="849"/>
        <w:gridCol w:w="450"/>
        <w:gridCol w:w="571"/>
        <w:gridCol w:w="388"/>
        <w:gridCol w:w="446"/>
        <w:gridCol w:w="885"/>
        <w:gridCol w:w="511"/>
        <w:gridCol w:w="1543"/>
      </w:tblGrid>
      <w:tr w:rsidR="0033483B" w:rsidRPr="0033483B" w:rsidTr="0033483B">
        <w:tc>
          <w:tcPr>
            <w:tcW w:w="6316" w:type="dxa"/>
            <w:gridSpan w:val="9"/>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1331" w:type="dxa"/>
            <w:gridSpan w:val="2"/>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both"/>
              <w:rPr>
                <w:sz w:val="20"/>
                <w:szCs w:val="20"/>
              </w:rPr>
            </w:pPr>
            <w:r w:rsidRPr="0033483B">
              <w:rPr>
                <w:sz w:val="20"/>
                <w:szCs w:val="20"/>
              </w:rPr>
              <w:t>Лист N ___</w:t>
            </w:r>
          </w:p>
        </w:tc>
        <w:tc>
          <w:tcPr>
            <w:tcW w:w="2054" w:type="dxa"/>
            <w:gridSpan w:val="2"/>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both"/>
              <w:rPr>
                <w:sz w:val="20"/>
                <w:szCs w:val="20"/>
              </w:rPr>
            </w:pPr>
            <w:r w:rsidRPr="0033483B">
              <w:rPr>
                <w:sz w:val="20"/>
                <w:szCs w:val="20"/>
              </w:rPr>
              <w:t>Всего листов ___</w:t>
            </w:r>
          </w:p>
        </w:tc>
      </w:tr>
      <w:tr w:rsidR="0033483B" w:rsidRPr="0033483B" w:rsidTr="0033483B">
        <w:tc>
          <w:tcPr>
            <w:tcW w:w="9701" w:type="dxa"/>
            <w:gridSpan w:val="13"/>
            <w:tcBorders>
              <w:top w:val="single" w:sz="4" w:space="0" w:color="auto"/>
              <w:bottom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37" w:type="dxa"/>
            <w:vMerge w:val="restart"/>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r w:rsidRPr="0033483B">
              <w:rPr>
                <w:sz w:val="20"/>
                <w:szCs w:val="20"/>
              </w:rPr>
              <w:t>7</w:t>
            </w:r>
          </w:p>
        </w:tc>
        <w:tc>
          <w:tcPr>
            <w:tcW w:w="9164" w:type="dxa"/>
            <w:gridSpan w:val="12"/>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Заявитель:</w:t>
            </w:r>
          </w:p>
        </w:tc>
      </w:tr>
      <w:tr w:rsidR="0033483B" w:rsidRPr="0033483B" w:rsidTr="0033483B">
        <w:tc>
          <w:tcPr>
            <w:tcW w:w="537"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32"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8732" w:type="dxa"/>
            <w:gridSpan w:val="11"/>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Собственник объекта адресации или лицо, обладающее иным вещным правом на объект адресации</w:t>
            </w:r>
          </w:p>
        </w:tc>
      </w:tr>
      <w:tr w:rsidR="0033483B" w:rsidRPr="0033483B" w:rsidTr="0033483B">
        <w:tc>
          <w:tcPr>
            <w:tcW w:w="537"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32"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8732" w:type="dxa"/>
            <w:gridSpan w:val="11"/>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Представитель собственника объекта адресации или лица, обладающего иным вещным правом на объект адресации</w:t>
            </w:r>
          </w:p>
        </w:tc>
      </w:tr>
      <w:tr w:rsidR="0033483B" w:rsidRPr="0033483B" w:rsidTr="0033483B">
        <w:tc>
          <w:tcPr>
            <w:tcW w:w="537"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32" w:type="dxa"/>
            <w:vMerge w:val="restart"/>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05" w:type="dxa"/>
            <w:vMerge w:val="restart"/>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8327" w:type="dxa"/>
            <w:gridSpan w:val="10"/>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физическое лицо:</w:t>
            </w:r>
          </w:p>
        </w:tc>
      </w:tr>
      <w:tr w:rsidR="0033483B" w:rsidRPr="0033483B" w:rsidTr="0033483B">
        <w:tc>
          <w:tcPr>
            <w:tcW w:w="537"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33483B" w:rsidRPr="0033483B" w:rsidRDefault="0033483B" w:rsidP="0033483B">
            <w:pPr>
              <w:autoSpaceDE w:val="0"/>
              <w:autoSpaceDN w:val="0"/>
              <w:adjustRightInd w:val="0"/>
              <w:jc w:val="center"/>
              <w:rPr>
                <w:sz w:val="20"/>
                <w:szCs w:val="20"/>
              </w:rPr>
            </w:pPr>
            <w:r w:rsidRPr="0033483B">
              <w:rPr>
                <w:sz w:val="20"/>
                <w:szCs w:val="20"/>
              </w:rPr>
              <w:t>фамилия:</w:t>
            </w:r>
          </w:p>
        </w:tc>
        <w:tc>
          <w:tcPr>
            <w:tcW w:w="2034" w:type="dxa"/>
            <w:gridSpan w:val="4"/>
            <w:tcBorders>
              <w:top w:val="single" w:sz="4" w:space="0" w:color="auto"/>
              <w:left w:val="single" w:sz="4" w:space="0" w:color="auto"/>
              <w:bottom w:val="single" w:sz="4" w:space="0" w:color="auto"/>
              <w:right w:val="single" w:sz="4" w:space="0" w:color="auto"/>
            </w:tcBorders>
            <w:vAlign w:val="center"/>
          </w:tcPr>
          <w:p w:rsidR="0033483B" w:rsidRPr="0033483B" w:rsidRDefault="0033483B" w:rsidP="0033483B">
            <w:pPr>
              <w:autoSpaceDE w:val="0"/>
              <w:autoSpaceDN w:val="0"/>
              <w:adjustRightInd w:val="0"/>
              <w:jc w:val="center"/>
              <w:rPr>
                <w:sz w:val="20"/>
                <w:szCs w:val="20"/>
              </w:rPr>
            </w:pPr>
            <w:r w:rsidRPr="0033483B">
              <w:rPr>
                <w:sz w:val="20"/>
                <w:szCs w:val="20"/>
              </w:rPr>
              <w:t>имя (полностью):</w:t>
            </w:r>
          </w:p>
        </w:tc>
        <w:tc>
          <w:tcPr>
            <w:tcW w:w="2230" w:type="dxa"/>
            <w:gridSpan w:val="4"/>
            <w:tcBorders>
              <w:top w:val="single" w:sz="4" w:space="0" w:color="auto"/>
              <w:left w:val="single" w:sz="4" w:space="0" w:color="auto"/>
              <w:bottom w:val="single" w:sz="4" w:space="0" w:color="auto"/>
              <w:right w:val="single" w:sz="4" w:space="0" w:color="auto"/>
            </w:tcBorders>
            <w:vAlign w:val="center"/>
          </w:tcPr>
          <w:p w:rsidR="0033483B" w:rsidRPr="0033483B" w:rsidRDefault="0033483B" w:rsidP="0033483B">
            <w:pPr>
              <w:autoSpaceDE w:val="0"/>
              <w:autoSpaceDN w:val="0"/>
              <w:adjustRightInd w:val="0"/>
              <w:jc w:val="center"/>
              <w:rPr>
                <w:sz w:val="20"/>
                <w:szCs w:val="20"/>
              </w:rPr>
            </w:pPr>
            <w:r w:rsidRPr="0033483B">
              <w:rPr>
                <w:sz w:val="20"/>
                <w:szCs w:val="20"/>
              </w:rPr>
              <w:t>отчество (полностью) (при наличии):</w:t>
            </w:r>
          </w:p>
        </w:tc>
        <w:tc>
          <w:tcPr>
            <w:tcW w:w="1543" w:type="dxa"/>
            <w:tcBorders>
              <w:top w:val="single" w:sz="4" w:space="0" w:color="auto"/>
              <w:left w:val="single" w:sz="4" w:space="0" w:color="auto"/>
              <w:bottom w:val="single" w:sz="4" w:space="0" w:color="auto"/>
              <w:right w:val="single" w:sz="4" w:space="0" w:color="auto"/>
            </w:tcBorders>
            <w:vAlign w:val="center"/>
          </w:tcPr>
          <w:p w:rsidR="0033483B" w:rsidRPr="0033483B" w:rsidRDefault="0033483B" w:rsidP="0033483B">
            <w:pPr>
              <w:autoSpaceDE w:val="0"/>
              <w:autoSpaceDN w:val="0"/>
              <w:adjustRightInd w:val="0"/>
              <w:jc w:val="center"/>
              <w:rPr>
                <w:sz w:val="20"/>
                <w:szCs w:val="20"/>
              </w:rPr>
            </w:pPr>
            <w:r w:rsidRPr="0033483B">
              <w:rPr>
                <w:sz w:val="20"/>
                <w:szCs w:val="20"/>
              </w:rPr>
              <w:t>ИНН (при наличии):</w:t>
            </w:r>
          </w:p>
        </w:tc>
      </w:tr>
      <w:tr w:rsidR="0033483B" w:rsidRPr="0033483B" w:rsidTr="0033483B">
        <w:tc>
          <w:tcPr>
            <w:tcW w:w="537"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p>
        </w:tc>
        <w:tc>
          <w:tcPr>
            <w:tcW w:w="2520"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2034" w:type="dxa"/>
            <w:gridSpan w:val="4"/>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2230" w:type="dxa"/>
            <w:gridSpan w:val="4"/>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1543"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37"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2520" w:type="dxa"/>
            <w:vMerge w:val="restart"/>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r w:rsidRPr="0033483B">
              <w:rPr>
                <w:sz w:val="20"/>
                <w:szCs w:val="20"/>
              </w:rPr>
              <w:t>документ, удостоверяющий личность:</w:t>
            </w:r>
          </w:p>
        </w:tc>
        <w:tc>
          <w:tcPr>
            <w:tcW w:w="2034" w:type="dxa"/>
            <w:gridSpan w:val="4"/>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r w:rsidRPr="0033483B">
              <w:rPr>
                <w:sz w:val="20"/>
                <w:szCs w:val="20"/>
              </w:rPr>
              <w:t>вид:</w:t>
            </w:r>
          </w:p>
        </w:tc>
        <w:tc>
          <w:tcPr>
            <w:tcW w:w="2230" w:type="dxa"/>
            <w:gridSpan w:val="4"/>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r w:rsidRPr="0033483B">
              <w:rPr>
                <w:sz w:val="20"/>
                <w:szCs w:val="20"/>
              </w:rPr>
              <w:t>серия:</w:t>
            </w:r>
          </w:p>
        </w:tc>
        <w:tc>
          <w:tcPr>
            <w:tcW w:w="1543"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r w:rsidRPr="0033483B">
              <w:rPr>
                <w:sz w:val="20"/>
                <w:szCs w:val="20"/>
              </w:rPr>
              <w:t>номер:</w:t>
            </w:r>
          </w:p>
        </w:tc>
      </w:tr>
      <w:tr w:rsidR="0033483B" w:rsidRPr="0033483B" w:rsidTr="0033483B">
        <w:tc>
          <w:tcPr>
            <w:tcW w:w="537"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p>
        </w:tc>
        <w:tc>
          <w:tcPr>
            <w:tcW w:w="2520"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p>
        </w:tc>
        <w:tc>
          <w:tcPr>
            <w:tcW w:w="2034" w:type="dxa"/>
            <w:gridSpan w:val="4"/>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2230" w:type="dxa"/>
            <w:gridSpan w:val="4"/>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1543"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37"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2520"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2034" w:type="dxa"/>
            <w:gridSpan w:val="4"/>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r w:rsidRPr="0033483B">
              <w:rPr>
                <w:sz w:val="20"/>
                <w:szCs w:val="20"/>
              </w:rPr>
              <w:t>дата выдачи:</w:t>
            </w:r>
          </w:p>
        </w:tc>
        <w:tc>
          <w:tcPr>
            <w:tcW w:w="3773" w:type="dxa"/>
            <w:gridSpan w:val="5"/>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r w:rsidRPr="0033483B">
              <w:rPr>
                <w:sz w:val="20"/>
                <w:szCs w:val="20"/>
              </w:rPr>
              <w:t>кем выдан:</w:t>
            </w:r>
          </w:p>
        </w:tc>
      </w:tr>
      <w:tr w:rsidR="0033483B" w:rsidRPr="0033483B" w:rsidTr="0033483B">
        <w:tc>
          <w:tcPr>
            <w:tcW w:w="537"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p>
        </w:tc>
        <w:tc>
          <w:tcPr>
            <w:tcW w:w="2520"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p>
        </w:tc>
        <w:tc>
          <w:tcPr>
            <w:tcW w:w="2034" w:type="dxa"/>
            <w:gridSpan w:val="4"/>
            <w:vMerge w:val="restart"/>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r w:rsidRPr="0033483B">
              <w:rPr>
                <w:sz w:val="20"/>
                <w:szCs w:val="20"/>
              </w:rPr>
              <w:t>"__" ______ ____ г.</w:t>
            </w:r>
          </w:p>
        </w:tc>
        <w:tc>
          <w:tcPr>
            <w:tcW w:w="3773" w:type="dxa"/>
            <w:gridSpan w:val="5"/>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37"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2520"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2034" w:type="dxa"/>
            <w:gridSpan w:val="4"/>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3773" w:type="dxa"/>
            <w:gridSpan w:val="5"/>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37"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33483B" w:rsidRPr="0033483B" w:rsidRDefault="0033483B" w:rsidP="0033483B">
            <w:pPr>
              <w:autoSpaceDE w:val="0"/>
              <w:autoSpaceDN w:val="0"/>
              <w:adjustRightInd w:val="0"/>
              <w:jc w:val="center"/>
              <w:rPr>
                <w:sz w:val="20"/>
                <w:szCs w:val="20"/>
              </w:rPr>
            </w:pPr>
            <w:r w:rsidRPr="0033483B">
              <w:rPr>
                <w:sz w:val="20"/>
                <w:szCs w:val="20"/>
              </w:rPr>
              <w:t>почтовый адрес:</w:t>
            </w:r>
          </w:p>
        </w:tc>
        <w:tc>
          <w:tcPr>
            <w:tcW w:w="2868" w:type="dxa"/>
            <w:gridSpan w:val="6"/>
            <w:tcBorders>
              <w:top w:val="single" w:sz="4" w:space="0" w:color="auto"/>
              <w:left w:val="single" w:sz="4" w:space="0" w:color="auto"/>
              <w:bottom w:val="single" w:sz="4" w:space="0" w:color="auto"/>
              <w:right w:val="single" w:sz="4" w:space="0" w:color="auto"/>
            </w:tcBorders>
            <w:vAlign w:val="center"/>
          </w:tcPr>
          <w:p w:rsidR="0033483B" w:rsidRPr="0033483B" w:rsidRDefault="0033483B" w:rsidP="0033483B">
            <w:pPr>
              <w:autoSpaceDE w:val="0"/>
              <w:autoSpaceDN w:val="0"/>
              <w:adjustRightInd w:val="0"/>
              <w:jc w:val="center"/>
              <w:rPr>
                <w:sz w:val="20"/>
                <w:szCs w:val="20"/>
              </w:rPr>
            </w:pPr>
            <w:r w:rsidRPr="0033483B">
              <w:rPr>
                <w:sz w:val="20"/>
                <w:szCs w:val="20"/>
              </w:rPr>
              <w:t>телефон для связи:</w:t>
            </w:r>
          </w:p>
        </w:tc>
        <w:tc>
          <w:tcPr>
            <w:tcW w:w="2939" w:type="dxa"/>
            <w:gridSpan w:val="3"/>
            <w:tcBorders>
              <w:top w:val="single" w:sz="4" w:space="0" w:color="auto"/>
              <w:left w:val="single" w:sz="4" w:space="0" w:color="auto"/>
              <w:bottom w:val="single" w:sz="4" w:space="0" w:color="auto"/>
              <w:right w:val="single" w:sz="4" w:space="0" w:color="auto"/>
            </w:tcBorders>
            <w:vAlign w:val="center"/>
          </w:tcPr>
          <w:p w:rsidR="0033483B" w:rsidRPr="0033483B" w:rsidRDefault="0033483B" w:rsidP="0033483B">
            <w:pPr>
              <w:autoSpaceDE w:val="0"/>
              <w:autoSpaceDN w:val="0"/>
              <w:adjustRightInd w:val="0"/>
              <w:jc w:val="center"/>
              <w:rPr>
                <w:sz w:val="20"/>
                <w:szCs w:val="20"/>
              </w:rPr>
            </w:pPr>
            <w:r w:rsidRPr="0033483B">
              <w:rPr>
                <w:sz w:val="20"/>
                <w:szCs w:val="20"/>
              </w:rPr>
              <w:t>адрес электронной почты (при наличии):</w:t>
            </w:r>
          </w:p>
        </w:tc>
      </w:tr>
      <w:tr w:rsidR="0033483B" w:rsidRPr="0033483B" w:rsidTr="0033483B">
        <w:tc>
          <w:tcPr>
            <w:tcW w:w="537"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p>
        </w:tc>
        <w:tc>
          <w:tcPr>
            <w:tcW w:w="2520"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2868" w:type="dxa"/>
            <w:gridSpan w:val="6"/>
            <w:vMerge w:val="restart"/>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2939" w:type="dxa"/>
            <w:gridSpan w:val="3"/>
            <w:vMerge w:val="restart"/>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37"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2520"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2868" w:type="dxa"/>
            <w:gridSpan w:val="6"/>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2939" w:type="dxa"/>
            <w:gridSpan w:val="3"/>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37"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8327" w:type="dxa"/>
            <w:gridSpan w:val="10"/>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наименование и реквизиты документа, подтверждающего полномочия представителя:</w:t>
            </w:r>
          </w:p>
        </w:tc>
      </w:tr>
      <w:tr w:rsidR="0033483B" w:rsidRPr="0033483B" w:rsidTr="0033483B">
        <w:tc>
          <w:tcPr>
            <w:tcW w:w="537"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8327" w:type="dxa"/>
            <w:gridSpan w:val="10"/>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37"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8327" w:type="dxa"/>
            <w:gridSpan w:val="10"/>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37"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8327" w:type="dxa"/>
            <w:gridSpan w:val="10"/>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ind w:firstLine="5"/>
              <w:jc w:val="both"/>
              <w:rPr>
                <w:sz w:val="20"/>
                <w:szCs w:val="20"/>
              </w:rPr>
            </w:pPr>
            <w:r w:rsidRPr="0033483B">
              <w:rPr>
                <w:sz w:val="20"/>
                <w:szCs w:val="20"/>
              </w:rPr>
              <w:t>юридическое лицо, в том числе орган государственной власти, иной государственный орган, орган местного самоуправления, орган публичной власти федеральной территории:</w:t>
            </w:r>
          </w:p>
        </w:tc>
      </w:tr>
      <w:tr w:rsidR="0033483B" w:rsidRPr="0033483B" w:rsidTr="0033483B">
        <w:tc>
          <w:tcPr>
            <w:tcW w:w="537"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ind w:firstLine="5"/>
              <w:jc w:val="both"/>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ind w:firstLine="5"/>
              <w:jc w:val="both"/>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ind w:firstLine="5"/>
              <w:jc w:val="both"/>
              <w:rPr>
                <w:sz w:val="20"/>
                <w:szCs w:val="20"/>
              </w:rPr>
            </w:pPr>
          </w:p>
        </w:tc>
        <w:tc>
          <w:tcPr>
            <w:tcW w:w="2684" w:type="dxa"/>
            <w:gridSpan w:val="2"/>
            <w:vMerge w:val="restart"/>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полное наименование:</w:t>
            </w:r>
          </w:p>
        </w:tc>
        <w:tc>
          <w:tcPr>
            <w:tcW w:w="5643" w:type="dxa"/>
            <w:gridSpan w:val="8"/>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37"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2684" w:type="dxa"/>
            <w:gridSpan w:val="2"/>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5643" w:type="dxa"/>
            <w:gridSpan w:val="8"/>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37"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3533" w:type="dxa"/>
            <w:gridSpan w:val="3"/>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r w:rsidRPr="0033483B">
              <w:rPr>
                <w:sz w:val="20"/>
                <w:szCs w:val="20"/>
              </w:rPr>
              <w:t>КПП (для российского юридического лица):</w:t>
            </w:r>
          </w:p>
        </w:tc>
        <w:tc>
          <w:tcPr>
            <w:tcW w:w="4794" w:type="dxa"/>
            <w:gridSpan w:val="7"/>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r w:rsidRPr="0033483B">
              <w:rPr>
                <w:sz w:val="20"/>
                <w:szCs w:val="20"/>
              </w:rPr>
              <w:t>ИНН (для российского юридического лица):</w:t>
            </w:r>
          </w:p>
        </w:tc>
      </w:tr>
      <w:tr w:rsidR="0033483B" w:rsidRPr="0033483B" w:rsidTr="0033483B">
        <w:tc>
          <w:tcPr>
            <w:tcW w:w="537"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p>
        </w:tc>
        <w:tc>
          <w:tcPr>
            <w:tcW w:w="3533" w:type="dxa"/>
            <w:gridSpan w:val="3"/>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794" w:type="dxa"/>
            <w:gridSpan w:val="7"/>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37"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2684" w:type="dxa"/>
            <w:gridSpan w:val="2"/>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r w:rsidRPr="0033483B">
              <w:rPr>
                <w:sz w:val="20"/>
                <w:szCs w:val="20"/>
              </w:rPr>
              <w:t>страна регистрации (инкорпорации) (для иностранного юридического лица):</w:t>
            </w:r>
          </w:p>
        </w:tc>
        <w:tc>
          <w:tcPr>
            <w:tcW w:w="2704" w:type="dxa"/>
            <w:gridSpan w:val="5"/>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r w:rsidRPr="0033483B">
              <w:rPr>
                <w:sz w:val="20"/>
                <w:szCs w:val="20"/>
              </w:rPr>
              <w:t>дата регистрации (для иностранного юридического лица):</w:t>
            </w:r>
          </w:p>
        </w:tc>
        <w:tc>
          <w:tcPr>
            <w:tcW w:w="2939" w:type="dxa"/>
            <w:gridSpan w:val="3"/>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r w:rsidRPr="0033483B">
              <w:rPr>
                <w:sz w:val="20"/>
                <w:szCs w:val="20"/>
              </w:rPr>
              <w:t>номер регистрации (для иностранного юридического лица):</w:t>
            </w:r>
          </w:p>
        </w:tc>
      </w:tr>
      <w:tr w:rsidR="0033483B" w:rsidRPr="0033483B" w:rsidTr="0033483B">
        <w:tc>
          <w:tcPr>
            <w:tcW w:w="537"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p>
        </w:tc>
        <w:tc>
          <w:tcPr>
            <w:tcW w:w="2684" w:type="dxa"/>
            <w:gridSpan w:val="2"/>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2704" w:type="dxa"/>
            <w:gridSpan w:val="5"/>
            <w:vMerge w:val="restart"/>
            <w:tcBorders>
              <w:top w:val="single" w:sz="4" w:space="0" w:color="auto"/>
              <w:left w:val="single" w:sz="4" w:space="0" w:color="auto"/>
              <w:bottom w:val="single" w:sz="4" w:space="0" w:color="auto"/>
              <w:right w:val="single" w:sz="4" w:space="0" w:color="auto"/>
            </w:tcBorders>
            <w:vAlign w:val="center"/>
          </w:tcPr>
          <w:p w:rsidR="0033483B" w:rsidRPr="0033483B" w:rsidRDefault="0033483B" w:rsidP="0033483B">
            <w:pPr>
              <w:autoSpaceDE w:val="0"/>
              <w:autoSpaceDN w:val="0"/>
              <w:adjustRightInd w:val="0"/>
              <w:jc w:val="center"/>
              <w:rPr>
                <w:sz w:val="20"/>
                <w:szCs w:val="20"/>
              </w:rPr>
            </w:pPr>
            <w:r w:rsidRPr="0033483B">
              <w:rPr>
                <w:sz w:val="20"/>
                <w:szCs w:val="20"/>
              </w:rPr>
              <w:t>"__" _________ ____ г.</w:t>
            </w:r>
          </w:p>
        </w:tc>
        <w:tc>
          <w:tcPr>
            <w:tcW w:w="2939" w:type="dxa"/>
            <w:gridSpan w:val="3"/>
            <w:vMerge w:val="restart"/>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37"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2684" w:type="dxa"/>
            <w:gridSpan w:val="2"/>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2704" w:type="dxa"/>
            <w:gridSpan w:val="5"/>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2939" w:type="dxa"/>
            <w:gridSpan w:val="3"/>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37"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2684" w:type="dxa"/>
            <w:gridSpan w:val="2"/>
            <w:tcBorders>
              <w:top w:val="single" w:sz="4" w:space="0" w:color="auto"/>
              <w:left w:val="single" w:sz="4" w:space="0" w:color="auto"/>
              <w:bottom w:val="single" w:sz="4" w:space="0" w:color="auto"/>
              <w:right w:val="single" w:sz="4" w:space="0" w:color="auto"/>
            </w:tcBorders>
            <w:vAlign w:val="center"/>
          </w:tcPr>
          <w:p w:rsidR="0033483B" w:rsidRPr="0033483B" w:rsidRDefault="0033483B" w:rsidP="0033483B">
            <w:pPr>
              <w:autoSpaceDE w:val="0"/>
              <w:autoSpaceDN w:val="0"/>
              <w:adjustRightInd w:val="0"/>
              <w:jc w:val="center"/>
              <w:rPr>
                <w:sz w:val="20"/>
                <w:szCs w:val="20"/>
              </w:rPr>
            </w:pPr>
            <w:r w:rsidRPr="0033483B">
              <w:rPr>
                <w:sz w:val="20"/>
                <w:szCs w:val="20"/>
              </w:rPr>
              <w:t>почтовый адрес:</w:t>
            </w:r>
          </w:p>
        </w:tc>
        <w:tc>
          <w:tcPr>
            <w:tcW w:w="2704" w:type="dxa"/>
            <w:gridSpan w:val="5"/>
            <w:tcBorders>
              <w:top w:val="single" w:sz="4" w:space="0" w:color="auto"/>
              <w:left w:val="single" w:sz="4" w:space="0" w:color="auto"/>
              <w:bottom w:val="single" w:sz="4" w:space="0" w:color="auto"/>
              <w:right w:val="single" w:sz="4" w:space="0" w:color="auto"/>
            </w:tcBorders>
            <w:vAlign w:val="center"/>
          </w:tcPr>
          <w:p w:rsidR="0033483B" w:rsidRPr="0033483B" w:rsidRDefault="0033483B" w:rsidP="0033483B">
            <w:pPr>
              <w:autoSpaceDE w:val="0"/>
              <w:autoSpaceDN w:val="0"/>
              <w:adjustRightInd w:val="0"/>
              <w:jc w:val="center"/>
              <w:rPr>
                <w:sz w:val="20"/>
                <w:szCs w:val="20"/>
              </w:rPr>
            </w:pPr>
            <w:r w:rsidRPr="0033483B">
              <w:rPr>
                <w:sz w:val="20"/>
                <w:szCs w:val="20"/>
              </w:rPr>
              <w:t>телефон для связи:</w:t>
            </w:r>
          </w:p>
        </w:tc>
        <w:tc>
          <w:tcPr>
            <w:tcW w:w="2939" w:type="dxa"/>
            <w:gridSpan w:val="3"/>
            <w:tcBorders>
              <w:top w:val="single" w:sz="4" w:space="0" w:color="auto"/>
              <w:left w:val="single" w:sz="4" w:space="0" w:color="auto"/>
              <w:bottom w:val="single" w:sz="4" w:space="0" w:color="auto"/>
              <w:right w:val="single" w:sz="4" w:space="0" w:color="auto"/>
            </w:tcBorders>
            <w:vAlign w:val="center"/>
          </w:tcPr>
          <w:p w:rsidR="0033483B" w:rsidRPr="0033483B" w:rsidRDefault="0033483B" w:rsidP="0033483B">
            <w:pPr>
              <w:autoSpaceDE w:val="0"/>
              <w:autoSpaceDN w:val="0"/>
              <w:adjustRightInd w:val="0"/>
              <w:jc w:val="center"/>
              <w:rPr>
                <w:sz w:val="20"/>
                <w:szCs w:val="20"/>
              </w:rPr>
            </w:pPr>
            <w:r w:rsidRPr="0033483B">
              <w:rPr>
                <w:sz w:val="20"/>
                <w:szCs w:val="20"/>
              </w:rPr>
              <w:t>адрес электронной почты (при наличии):</w:t>
            </w:r>
          </w:p>
        </w:tc>
      </w:tr>
      <w:tr w:rsidR="0033483B" w:rsidRPr="0033483B" w:rsidTr="0033483B">
        <w:tc>
          <w:tcPr>
            <w:tcW w:w="537"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p>
        </w:tc>
        <w:tc>
          <w:tcPr>
            <w:tcW w:w="2684" w:type="dxa"/>
            <w:gridSpan w:val="2"/>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2704" w:type="dxa"/>
            <w:gridSpan w:val="5"/>
            <w:vMerge w:val="restart"/>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2939" w:type="dxa"/>
            <w:gridSpan w:val="3"/>
            <w:vMerge w:val="restart"/>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37"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2684" w:type="dxa"/>
            <w:gridSpan w:val="2"/>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2704" w:type="dxa"/>
            <w:gridSpan w:val="5"/>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2939" w:type="dxa"/>
            <w:gridSpan w:val="3"/>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37"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8327" w:type="dxa"/>
            <w:gridSpan w:val="10"/>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наименование и реквизиты документа, подтверждающего полномочия представителя:</w:t>
            </w:r>
          </w:p>
        </w:tc>
      </w:tr>
      <w:tr w:rsidR="0033483B" w:rsidRPr="0033483B" w:rsidTr="0033483B">
        <w:tc>
          <w:tcPr>
            <w:tcW w:w="537"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8327" w:type="dxa"/>
            <w:gridSpan w:val="10"/>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37"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8327" w:type="dxa"/>
            <w:gridSpan w:val="10"/>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37" w:type="dxa"/>
            <w:vMerge w:val="restart"/>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r w:rsidRPr="0033483B">
              <w:rPr>
                <w:sz w:val="20"/>
                <w:szCs w:val="20"/>
              </w:rPr>
              <w:t>8</w:t>
            </w:r>
          </w:p>
        </w:tc>
        <w:tc>
          <w:tcPr>
            <w:tcW w:w="9164" w:type="dxa"/>
            <w:gridSpan w:val="12"/>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Документы, прилагаемые к заявлению:</w:t>
            </w:r>
          </w:p>
        </w:tc>
      </w:tr>
      <w:tr w:rsidR="0033483B" w:rsidRPr="0033483B" w:rsidTr="0033483B">
        <w:tc>
          <w:tcPr>
            <w:tcW w:w="537"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9164" w:type="dxa"/>
            <w:gridSpan w:val="12"/>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37"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9164" w:type="dxa"/>
            <w:gridSpan w:val="12"/>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37"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9164" w:type="dxa"/>
            <w:gridSpan w:val="12"/>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37"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820" w:type="dxa"/>
            <w:gridSpan w:val="6"/>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Оригинал в количестве ___ экз., на ___ л.</w:t>
            </w:r>
          </w:p>
        </w:tc>
        <w:tc>
          <w:tcPr>
            <w:tcW w:w="4344" w:type="dxa"/>
            <w:gridSpan w:val="6"/>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Копия в количестве ___ экз., на ___ л.</w:t>
            </w:r>
          </w:p>
        </w:tc>
      </w:tr>
      <w:tr w:rsidR="0033483B" w:rsidRPr="0033483B" w:rsidTr="0033483B">
        <w:tc>
          <w:tcPr>
            <w:tcW w:w="537"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9164" w:type="dxa"/>
            <w:gridSpan w:val="12"/>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37"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820" w:type="dxa"/>
            <w:gridSpan w:val="6"/>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Оригинал в количестве ___ экз., на ___ л.</w:t>
            </w:r>
          </w:p>
        </w:tc>
        <w:tc>
          <w:tcPr>
            <w:tcW w:w="4344" w:type="dxa"/>
            <w:gridSpan w:val="6"/>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Копия в количестве ___ экз., на ___ л.</w:t>
            </w:r>
          </w:p>
        </w:tc>
      </w:tr>
      <w:tr w:rsidR="0033483B" w:rsidRPr="0033483B" w:rsidTr="0033483B">
        <w:tc>
          <w:tcPr>
            <w:tcW w:w="537"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9164" w:type="dxa"/>
            <w:gridSpan w:val="12"/>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37"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9164" w:type="dxa"/>
            <w:gridSpan w:val="12"/>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37"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9164" w:type="dxa"/>
            <w:gridSpan w:val="12"/>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537"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4820" w:type="dxa"/>
            <w:gridSpan w:val="6"/>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Оригинал в количестве ___ экз., на ___ л.</w:t>
            </w:r>
          </w:p>
        </w:tc>
        <w:tc>
          <w:tcPr>
            <w:tcW w:w="4344" w:type="dxa"/>
            <w:gridSpan w:val="6"/>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Копия в количестве ___ экз., на ___ л.</w:t>
            </w:r>
          </w:p>
        </w:tc>
      </w:tr>
      <w:tr w:rsidR="0033483B" w:rsidRPr="0033483B" w:rsidTr="0033483B">
        <w:tc>
          <w:tcPr>
            <w:tcW w:w="537" w:type="dxa"/>
            <w:vMerge w:val="restart"/>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right"/>
              <w:rPr>
                <w:sz w:val="20"/>
                <w:szCs w:val="20"/>
              </w:rPr>
            </w:pPr>
            <w:r w:rsidRPr="0033483B">
              <w:rPr>
                <w:sz w:val="20"/>
                <w:szCs w:val="20"/>
              </w:rPr>
              <w:t>9</w:t>
            </w:r>
          </w:p>
        </w:tc>
        <w:tc>
          <w:tcPr>
            <w:tcW w:w="9164" w:type="dxa"/>
            <w:gridSpan w:val="12"/>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Примечание:</w:t>
            </w:r>
          </w:p>
        </w:tc>
      </w:tr>
      <w:tr w:rsidR="0033483B" w:rsidRPr="0033483B" w:rsidTr="0033483B">
        <w:tc>
          <w:tcPr>
            <w:tcW w:w="537"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9164" w:type="dxa"/>
            <w:gridSpan w:val="12"/>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bl>
    <w:p w:rsidR="0033483B" w:rsidRPr="0033483B" w:rsidRDefault="0033483B" w:rsidP="0033483B">
      <w:pPr>
        <w:autoSpaceDE w:val="0"/>
        <w:autoSpaceDN w:val="0"/>
        <w:adjustRightInd w:val="0"/>
        <w:jc w:val="both"/>
        <w:rPr>
          <w:sz w:val="20"/>
          <w:szCs w:val="20"/>
        </w:rPr>
      </w:pPr>
    </w:p>
    <w:tbl>
      <w:tblPr>
        <w:tblW w:w="9639" w:type="dxa"/>
        <w:tblInd w:w="62" w:type="dxa"/>
        <w:tblLayout w:type="fixed"/>
        <w:tblCellMar>
          <w:top w:w="102" w:type="dxa"/>
          <w:left w:w="62" w:type="dxa"/>
          <w:bottom w:w="102" w:type="dxa"/>
          <w:right w:w="62" w:type="dxa"/>
        </w:tblCellMar>
        <w:tblLook w:val="0000" w:firstRow="0" w:lastRow="0" w:firstColumn="0" w:lastColumn="0" w:noHBand="0" w:noVBand="0"/>
      </w:tblPr>
      <w:tblGrid>
        <w:gridCol w:w="475"/>
        <w:gridCol w:w="2358"/>
        <w:gridCol w:w="3389"/>
        <w:gridCol w:w="1363"/>
        <w:gridCol w:w="2054"/>
      </w:tblGrid>
      <w:tr w:rsidR="0033483B" w:rsidRPr="0033483B" w:rsidTr="0033483B">
        <w:tc>
          <w:tcPr>
            <w:tcW w:w="6222" w:type="dxa"/>
            <w:gridSpan w:val="3"/>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1363"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both"/>
              <w:rPr>
                <w:sz w:val="20"/>
                <w:szCs w:val="20"/>
              </w:rPr>
            </w:pPr>
            <w:r w:rsidRPr="0033483B">
              <w:rPr>
                <w:sz w:val="20"/>
                <w:szCs w:val="20"/>
              </w:rPr>
              <w:t>Лист N ___</w:t>
            </w:r>
          </w:p>
        </w:tc>
        <w:tc>
          <w:tcPr>
            <w:tcW w:w="2054"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both"/>
              <w:rPr>
                <w:sz w:val="20"/>
                <w:szCs w:val="20"/>
              </w:rPr>
            </w:pPr>
            <w:r w:rsidRPr="0033483B">
              <w:rPr>
                <w:sz w:val="20"/>
                <w:szCs w:val="20"/>
              </w:rPr>
              <w:t>Всего листов ___</w:t>
            </w:r>
          </w:p>
        </w:tc>
      </w:tr>
      <w:tr w:rsidR="0033483B" w:rsidRPr="0033483B" w:rsidTr="0033483B">
        <w:tc>
          <w:tcPr>
            <w:tcW w:w="6222" w:type="dxa"/>
            <w:gridSpan w:val="3"/>
            <w:tcBorders>
              <w:top w:val="single" w:sz="4" w:space="0" w:color="auto"/>
              <w:bottom w:val="single" w:sz="4" w:space="0" w:color="auto"/>
            </w:tcBorders>
          </w:tcPr>
          <w:p w:rsidR="0033483B" w:rsidRPr="0033483B" w:rsidRDefault="0033483B" w:rsidP="0033483B">
            <w:pPr>
              <w:autoSpaceDE w:val="0"/>
              <w:autoSpaceDN w:val="0"/>
              <w:adjustRightInd w:val="0"/>
              <w:rPr>
                <w:sz w:val="20"/>
                <w:szCs w:val="20"/>
              </w:rPr>
            </w:pPr>
          </w:p>
        </w:tc>
        <w:tc>
          <w:tcPr>
            <w:tcW w:w="1363" w:type="dxa"/>
            <w:tcBorders>
              <w:top w:val="single" w:sz="4" w:space="0" w:color="auto"/>
              <w:bottom w:val="single" w:sz="4" w:space="0" w:color="auto"/>
            </w:tcBorders>
          </w:tcPr>
          <w:p w:rsidR="0033483B" w:rsidRPr="0033483B" w:rsidRDefault="0033483B" w:rsidP="0033483B">
            <w:pPr>
              <w:autoSpaceDE w:val="0"/>
              <w:autoSpaceDN w:val="0"/>
              <w:adjustRightInd w:val="0"/>
              <w:rPr>
                <w:sz w:val="20"/>
                <w:szCs w:val="20"/>
              </w:rPr>
            </w:pPr>
          </w:p>
        </w:tc>
        <w:tc>
          <w:tcPr>
            <w:tcW w:w="2054" w:type="dxa"/>
            <w:tcBorders>
              <w:top w:val="single" w:sz="4" w:space="0" w:color="auto"/>
              <w:bottom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47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r w:rsidRPr="0033483B">
              <w:rPr>
                <w:sz w:val="20"/>
                <w:szCs w:val="20"/>
              </w:rPr>
              <w:t>10</w:t>
            </w:r>
          </w:p>
        </w:tc>
        <w:tc>
          <w:tcPr>
            <w:tcW w:w="9164" w:type="dxa"/>
            <w:gridSpan w:val="4"/>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both"/>
              <w:rPr>
                <w:sz w:val="20"/>
                <w:szCs w:val="20"/>
              </w:rPr>
            </w:pPr>
            <w:r w:rsidRPr="0033483B">
              <w:rPr>
                <w:sz w:val="20"/>
                <w:szCs w:val="20"/>
              </w:rPr>
              <w:t xml:space="preserve">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w:t>
            </w:r>
            <w:r w:rsidRPr="0033483B">
              <w:rPr>
                <w:sz w:val="20"/>
                <w:szCs w:val="20"/>
              </w:rPr>
              <w:lastRenderedPageBreak/>
              <w:t xml:space="preserve">персональных данных, а также иные действия, необходимые для обработки персональных данных в рамках предоставления органами, а также организацией, признаваемой управляющей компанией в соответствии с Федеральным </w:t>
            </w:r>
            <w:r w:rsidRPr="0033483B">
              <w:rPr>
                <w:color w:val="0000FF"/>
                <w:sz w:val="20"/>
                <w:szCs w:val="20"/>
              </w:rPr>
              <w:t>законом</w:t>
            </w:r>
            <w:r w:rsidRPr="0033483B">
              <w:rPr>
                <w:sz w:val="20"/>
                <w:szCs w:val="20"/>
              </w:rPr>
              <w:t xml:space="preserve"> "Об инновационном центре "Сколково", осуществляющими присвоение, изменение и аннулирование адресов, в соответствии с законодательством Российской Федерации), в том числе в автоматизированном режиме, включая принятие решений на их основе органом, а также организацией, признаваемой управляющей компанией в соответствии с Федеральным </w:t>
            </w:r>
            <w:r w:rsidRPr="0033483B">
              <w:rPr>
                <w:color w:val="0000FF"/>
                <w:sz w:val="20"/>
                <w:szCs w:val="20"/>
              </w:rPr>
              <w:t>законом</w:t>
            </w:r>
            <w:r w:rsidRPr="0033483B">
              <w:rPr>
                <w:sz w:val="20"/>
                <w:szCs w:val="20"/>
              </w:rPr>
              <w:t xml:space="preserve"> "Об инновационном центре "Сколково", осуществляющими присвоение, изменение и аннулирование адресов, в целях предоставления государственной услуги.</w:t>
            </w:r>
          </w:p>
        </w:tc>
      </w:tr>
      <w:tr w:rsidR="0033483B" w:rsidRPr="0033483B" w:rsidTr="0033483B">
        <w:tc>
          <w:tcPr>
            <w:tcW w:w="475"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r w:rsidRPr="0033483B">
              <w:rPr>
                <w:sz w:val="20"/>
                <w:szCs w:val="20"/>
              </w:rPr>
              <w:lastRenderedPageBreak/>
              <w:t>11</w:t>
            </w:r>
          </w:p>
        </w:tc>
        <w:tc>
          <w:tcPr>
            <w:tcW w:w="9164" w:type="dxa"/>
            <w:gridSpan w:val="4"/>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both"/>
              <w:rPr>
                <w:sz w:val="20"/>
                <w:szCs w:val="20"/>
              </w:rPr>
            </w:pPr>
            <w:r w:rsidRPr="0033483B">
              <w:rPr>
                <w:sz w:val="20"/>
                <w:szCs w:val="20"/>
              </w:rPr>
              <w:t>Настоящим также подтверждаю, что:</w:t>
            </w:r>
          </w:p>
          <w:p w:rsidR="0033483B" w:rsidRPr="0033483B" w:rsidRDefault="0033483B" w:rsidP="0033483B">
            <w:pPr>
              <w:autoSpaceDE w:val="0"/>
              <w:autoSpaceDN w:val="0"/>
              <w:adjustRightInd w:val="0"/>
              <w:rPr>
                <w:sz w:val="20"/>
                <w:szCs w:val="20"/>
              </w:rPr>
            </w:pPr>
            <w:r w:rsidRPr="0033483B">
              <w:rPr>
                <w:sz w:val="20"/>
                <w:szCs w:val="20"/>
              </w:rPr>
              <w:t>сведения, указанные в настоящем заявлении, на дату представления заявления достоверны;</w:t>
            </w:r>
          </w:p>
          <w:p w:rsidR="0033483B" w:rsidRPr="0033483B" w:rsidRDefault="0033483B" w:rsidP="0033483B">
            <w:pPr>
              <w:autoSpaceDE w:val="0"/>
              <w:autoSpaceDN w:val="0"/>
              <w:adjustRightInd w:val="0"/>
              <w:rPr>
                <w:sz w:val="20"/>
                <w:szCs w:val="20"/>
              </w:rPr>
            </w:pPr>
            <w:r w:rsidRPr="0033483B">
              <w:rPr>
                <w:sz w:val="20"/>
                <w:szCs w:val="20"/>
              </w:rPr>
              <w:t>представленные правоустанавливающий(ие) документ(ы) и иные документы и содержащиеся в них сведения соответствуют установленным законодательством Российской Федерации требованиям.</w:t>
            </w:r>
          </w:p>
        </w:tc>
      </w:tr>
      <w:tr w:rsidR="0033483B" w:rsidRPr="0033483B" w:rsidTr="0033483B">
        <w:tc>
          <w:tcPr>
            <w:tcW w:w="475" w:type="dxa"/>
            <w:vMerge w:val="restart"/>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r w:rsidRPr="0033483B">
              <w:rPr>
                <w:sz w:val="20"/>
                <w:szCs w:val="20"/>
              </w:rPr>
              <w:t>12</w:t>
            </w:r>
          </w:p>
        </w:tc>
        <w:tc>
          <w:tcPr>
            <w:tcW w:w="5747" w:type="dxa"/>
            <w:gridSpan w:val="2"/>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Подпись</w:t>
            </w:r>
          </w:p>
        </w:tc>
        <w:tc>
          <w:tcPr>
            <w:tcW w:w="3417" w:type="dxa"/>
            <w:gridSpan w:val="2"/>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Дата</w:t>
            </w:r>
          </w:p>
        </w:tc>
      </w:tr>
      <w:tr w:rsidR="0033483B" w:rsidRPr="0033483B" w:rsidTr="0033483B">
        <w:tc>
          <w:tcPr>
            <w:tcW w:w="475"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2358" w:type="dxa"/>
            <w:tcBorders>
              <w:top w:val="single" w:sz="4" w:space="0" w:color="auto"/>
              <w:left w:val="single" w:sz="4" w:space="0" w:color="auto"/>
              <w:bottom w:val="single" w:sz="4" w:space="0" w:color="auto"/>
            </w:tcBorders>
            <w:vAlign w:val="center"/>
          </w:tcPr>
          <w:p w:rsidR="0033483B" w:rsidRPr="0033483B" w:rsidRDefault="0033483B" w:rsidP="0033483B">
            <w:pPr>
              <w:autoSpaceDE w:val="0"/>
              <w:autoSpaceDN w:val="0"/>
              <w:adjustRightInd w:val="0"/>
              <w:jc w:val="center"/>
              <w:rPr>
                <w:sz w:val="20"/>
                <w:szCs w:val="20"/>
              </w:rPr>
            </w:pPr>
            <w:r w:rsidRPr="0033483B">
              <w:rPr>
                <w:sz w:val="20"/>
                <w:szCs w:val="20"/>
              </w:rPr>
              <w:t>_________________</w:t>
            </w:r>
          </w:p>
          <w:p w:rsidR="0033483B" w:rsidRPr="0033483B" w:rsidRDefault="0033483B" w:rsidP="0033483B">
            <w:pPr>
              <w:autoSpaceDE w:val="0"/>
              <w:autoSpaceDN w:val="0"/>
              <w:adjustRightInd w:val="0"/>
              <w:jc w:val="center"/>
              <w:rPr>
                <w:sz w:val="20"/>
                <w:szCs w:val="20"/>
              </w:rPr>
            </w:pPr>
            <w:r w:rsidRPr="0033483B">
              <w:rPr>
                <w:sz w:val="20"/>
                <w:szCs w:val="20"/>
              </w:rPr>
              <w:t>(подпись)</w:t>
            </w:r>
          </w:p>
        </w:tc>
        <w:tc>
          <w:tcPr>
            <w:tcW w:w="3389" w:type="dxa"/>
            <w:tcBorders>
              <w:top w:val="single" w:sz="4" w:space="0" w:color="auto"/>
              <w:bottom w:val="single" w:sz="4" w:space="0" w:color="auto"/>
              <w:right w:val="single" w:sz="4" w:space="0" w:color="auto"/>
            </w:tcBorders>
            <w:vAlign w:val="center"/>
          </w:tcPr>
          <w:p w:rsidR="0033483B" w:rsidRPr="0033483B" w:rsidRDefault="0033483B" w:rsidP="0033483B">
            <w:pPr>
              <w:autoSpaceDE w:val="0"/>
              <w:autoSpaceDN w:val="0"/>
              <w:adjustRightInd w:val="0"/>
              <w:jc w:val="center"/>
              <w:rPr>
                <w:sz w:val="20"/>
                <w:szCs w:val="20"/>
              </w:rPr>
            </w:pPr>
            <w:r w:rsidRPr="0033483B">
              <w:rPr>
                <w:sz w:val="20"/>
                <w:szCs w:val="20"/>
              </w:rPr>
              <w:t>_______________________</w:t>
            </w:r>
          </w:p>
          <w:p w:rsidR="0033483B" w:rsidRPr="0033483B" w:rsidRDefault="0033483B" w:rsidP="0033483B">
            <w:pPr>
              <w:autoSpaceDE w:val="0"/>
              <w:autoSpaceDN w:val="0"/>
              <w:adjustRightInd w:val="0"/>
              <w:jc w:val="center"/>
              <w:rPr>
                <w:sz w:val="20"/>
                <w:szCs w:val="20"/>
              </w:rPr>
            </w:pPr>
            <w:r w:rsidRPr="0033483B">
              <w:rPr>
                <w:sz w:val="20"/>
                <w:szCs w:val="20"/>
              </w:rPr>
              <w:t>(инициалы, фамилия)</w:t>
            </w:r>
          </w:p>
        </w:tc>
        <w:tc>
          <w:tcPr>
            <w:tcW w:w="3417" w:type="dxa"/>
            <w:gridSpan w:val="2"/>
            <w:tcBorders>
              <w:top w:val="single" w:sz="4" w:space="0" w:color="auto"/>
              <w:left w:val="single" w:sz="4" w:space="0" w:color="auto"/>
              <w:bottom w:val="single" w:sz="4" w:space="0" w:color="auto"/>
              <w:right w:val="single" w:sz="4" w:space="0" w:color="auto"/>
            </w:tcBorders>
            <w:vAlign w:val="center"/>
          </w:tcPr>
          <w:p w:rsidR="0033483B" w:rsidRPr="0033483B" w:rsidRDefault="0033483B" w:rsidP="0033483B">
            <w:pPr>
              <w:autoSpaceDE w:val="0"/>
              <w:autoSpaceDN w:val="0"/>
              <w:adjustRightInd w:val="0"/>
              <w:jc w:val="both"/>
              <w:rPr>
                <w:sz w:val="20"/>
                <w:szCs w:val="20"/>
              </w:rPr>
            </w:pPr>
            <w:r w:rsidRPr="0033483B">
              <w:rPr>
                <w:sz w:val="20"/>
                <w:szCs w:val="20"/>
              </w:rPr>
              <w:t>"__" ___________ ____ г.</w:t>
            </w:r>
          </w:p>
        </w:tc>
      </w:tr>
      <w:tr w:rsidR="0033483B" w:rsidRPr="0033483B" w:rsidTr="0033483B">
        <w:tc>
          <w:tcPr>
            <w:tcW w:w="475" w:type="dxa"/>
            <w:vMerge w:val="restart"/>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r w:rsidRPr="0033483B">
              <w:rPr>
                <w:sz w:val="20"/>
                <w:szCs w:val="20"/>
              </w:rPr>
              <w:t>13</w:t>
            </w:r>
          </w:p>
        </w:tc>
        <w:tc>
          <w:tcPr>
            <w:tcW w:w="9164" w:type="dxa"/>
            <w:gridSpan w:val="4"/>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Отметка специалиста, принявшего заявление и приложенные к нему документы:</w:t>
            </w:r>
          </w:p>
        </w:tc>
      </w:tr>
      <w:tr w:rsidR="0033483B" w:rsidRPr="0033483B" w:rsidTr="0033483B">
        <w:tc>
          <w:tcPr>
            <w:tcW w:w="475"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9164" w:type="dxa"/>
            <w:gridSpan w:val="4"/>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475"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9164" w:type="dxa"/>
            <w:gridSpan w:val="4"/>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r w:rsidR="0033483B" w:rsidRPr="0033483B" w:rsidTr="0033483B">
        <w:tc>
          <w:tcPr>
            <w:tcW w:w="475" w:type="dxa"/>
            <w:vMerge/>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c>
          <w:tcPr>
            <w:tcW w:w="9164" w:type="dxa"/>
            <w:gridSpan w:val="4"/>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rPr>
                <w:sz w:val="20"/>
                <w:szCs w:val="20"/>
              </w:rPr>
            </w:pPr>
          </w:p>
        </w:tc>
      </w:tr>
    </w:tbl>
    <w:p w:rsidR="0033483B" w:rsidRPr="0033483B" w:rsidRDefault="0033483B" w:rsidP="0033483B">
      <w:pPr>
        <w:autoSpaceDE w:val="0"/>
        <w:autoSpaceDN w:val="0"/>
        <w:adjustRightInd w:val="0"/>
        <w:ind w:firstLine="540"/>
        <w:jc w:val="both"/>
        <w:rPr>
          <w:sz w:val="28"/>
          <w:szCs w:val="28"/>
        </w:rPr>
      </w:pPr>
      <w:r w:rsidRPr="0033483B">
        <w:rPr>
          <w:sz w:val="28"/>
          <w:szCs w:val="28"/>
        </w:rPr>
        <w:t>--------------------------------</w:t>
      </w:r>
    </w:p>
    <w:p w:rsidR="0033483B" w:rsidRPr="0033483B" w:rsidRDefault="0033483B" w:rsidP="0033483B">
      <w:pPr>
        <w:autoSpaceDE w:val="0"/>
        <w:autoSpaceDN w:val="0"/>
        <w:adjustRightInd w:val="0"/>
        <w:ind w:firstLine="540"/>
        <w:jc w:val="both"/>
        <w:rPr>
          <w:sz w:val="20"/>
          <w:szCs w:val="20"/>
        </w:rPr>
      </w:pPr>
      <w:bookmarkStart w:id="52" w:name="Par571"/>
      <w:bookmarkEnd w:id="52"/>
      <w:r w:rsidRPr="0033483B">
        <w:rPr>
          <w:sz w:val="20"/>
          <w:szCs w:val="20"/>
        </w:rPr>
        <w:t>&lt;1&gt; Строка дублируется для каждого объединенного земельного участка.</w:t>
      </w:r>
    </w:p>
    <w:p w:rsidR="0033483B" w:rsidRPr="0033483B" w:rsidRDefault="0033483B" w:rsidP="0033483B">
      <w:pPr>
        <w:autoSpaceDE w:val="0"/>
        <w:autoSpaceDN w:val="0"/>
        <w:adjustRightInd w:val="0"/>
        <w:ind w:firstLine="540"/>
        <w:jc w:val="both"/>
        <w:rPr>
          <w:sz w:val="20"/>
          <w:szCs w:val="20"/>
        </w:rPr>
      </w:pPr>
      <w:bookmarkStart w:id="53" w:name="Par572"/>
      <w:bookmarkEnd w:id="53"/>
      <w:r w:rsidRPr="0033483B">
        <w:rPr>
          <w:sz w:val="20"/>
          <w:szCs w:val="20"/>
        </w:rPr>
        <w:t>&lt;2&gt; Строка дублируется для каждого перераспределенного земельного участка.</w:t>
      </w:r>
    </w:p>
    <w:p w:rsidR="0033483B" w:rsidRPr="0033483B" w:rsidRDefault="0033483B" w:rsidP="0033483B">
      <w:pPr>
        <w:autoSpaceDE w:val="0"/>
        <w:autoSpaceDN w:val="0"/>
        <w:adjustRightInd w:val="0"/>
        <w:ind w:firstLine="540"/>
        <w:jc w:val="both"/>
        <w:rPr>
          <w:sz w:val="20"/>
          <w:szCs w:val="20"/>
        </w:rPr>
      </w:pPr>
      <w:bookmarkStart w:id="54" w:name="Par573"/>
      <w:bookmarkEnd w:id="54"/>
      <w:r w:rsidRPr="0033483B">
        <w:rPr>
          <w:sz w:val="20"/>
          <w:szCs w:val="20"/>
        </w:rPr>
        <w:t>&lt;3&gt; Строка дублируется для каждого разделенного помещения.</w:t>
      </w:r>
    </w:p>
    <w:p w:rsidR="0033483B" w:rsidRPr="0033483B" w:rsidRDefault="0033483B" w:rsidP="0033483B">
      <w:pPr>
        <w:autoSpaceDE w:val="0"/>
        <w:autoSpaceDN w:val="0"/>
        <w:adjustRightInd w:val="0"/>
        <w:ind w:firstLine="540"/>
        <w:jc w:val="both"/>
        <w:rPr>
          <w:sz w:val="20"/>
          <w:szCs w:val="20"/>
        </w:rPr>
      </w:pPr>
      <w:bookmarkStart w:id="55" w:name="Par574"/>
      <w:bookmarkEnd w:id="55"/>
      <w:r w:rsidRPr="0033483B">
        <w:rPr>
          <w:sz w:val="20"/>
          <w:szCs w:val="20"/>
        </w:rPr>
        <w:t>&lt;4&gt; Строка дублируется для каждого объединенного помещения.</w:t>
      </w:r>
    </w:p>
    <w:p w:rsidR="0033483B" w:rsidRPr="0033483B" w:rsidRDefault="0033483B" w:rsidP="0033483B">
      <w:pPr>
        <w:autoSpaceDE w:val="0"/>
        <w:autoSpaceDN w:val="0"/>
        <w:adjustRightInd w:val="0"/>
        <w:ind w:firstLine="540"/>
        <w:jc w:val="both"/>
        <w:rPr>
          <w:sz w:val="20"/>
          <w:szCs w:val="20"/>
        </w:rPr>
      </w:pPr>
      <w:r w:rsidRPr="0033483B">
        <w:rPr>
          <w:sz w:val="20"/>
          <w:szCs w:val="20"/>
        </w:rPr>
        <w:t>Примечание.</w:t>
      </w:r>
    </w:p>
    <w:p w:rsidR="0033483B" w:rsidRPr="0033483B" w:rsidRDefault="0033483B" w:rsidP="0033483B">
      <w:pPr>
        <w:autoSpaceDE w:val="0"/>
        <w:autoSpaceDN w:val="0"/>
        <w:adjustRightInd w:val="0"/>
        <w:ind w:firstLine="540"/>
        <w:jc w:val="both"/>
        <w:rPr>
          <w:sz w:val="20"/>
          <w:szCs w:val="20"/>
        </w:rPr>
      </w:pPr>
      <w:r w:rsidRPr="0033483B">
        <w:rPr>
          <w:sz w:val="20"/>
          <w:szCs w:val="20"/>
        </w:rPr>
        <w:t>Заявление о присвоении объекту адресации адреса или аннулировании его адреса (далее - заявление) на бумажном носителе оформляется на стандартных листах формата A4. На каждом листе указывается его порядковый номер. Нумерация листов осуществляется по порядку в пределах всего документа арабскими цифрами. На каждом листе также указывается общее количество листов, содержащихся в заявлении.</w:t>
      </w:r>
    </w:p>
    <w:p w:rsidR="0033483B" w:rsidRPr="0033483B" w:rsidRDefault="0033483B" w:rsidP="0033483B">
      <w:pPr>
        <w:autoSpaceDE w:val="0"/>
        <w:autoSpaceDN w:val="0"/>
        <w:adjustRightInd w:val="0"/>
        <w:ind w:firstLine="540"/>
        <w:jc w:val="both"/>
        <w:rPr>
          <w:sz w:val="20"/>
          <w:szCs w:val="20"/>
        </w:rPr>
      </w:pPr>
      <w:r w:rsidRPr="0033483B">
        <w:rPr>
          <w:sz w:val="20"/>
          <w:szCs w:val="20"/>
        </w:rPr>
        <w:t>Если заявление заполняется заявителем самостоятельно на бумажном носителе, напротив выбранных сведений в специально отведенной графе проставляется знак: "V"</w:t>
      </w:r>
    </w:p>
    <w:p w:rsidR="0033483B" w:rsidRPr="0033483B" w:rsidRDefault="0033483B" w:rsidP="0033483B">
      <w:pPr>
        <w:autoSpaceDE w:val="0"/>
        <w:autoSpaceDN w:val="0"/>
        <w:adjustRightInd w:val="0"/>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4"/>
        <w:gridCol w:w="546"/>
        <w:gridCol w:w="546"/>
      </w:tblGrid>
      <w:tr w:rsidR="0033483B" w:rsidRPr="0033483B" w:rsidTr="0033483B">
        <w:tc>
          <w:tcPr>
            <w:tcW w:w="564" w:type="dxa"/>
            <w:tcBorders>
              <w:right w:val="single" w:sz="4" w:space="0" w:color="auto"/>
            </w:tcBorders>
          </w:tcPr>
          <w:p w:rsidR="0033483B" w:rsidRPr="0033483B" w:rsidRDefault="0033483B" w:rsidP="0033483B">
            <w:pPr>
              <w:autoSpaceDE w:val="0"/>
              <w:autoSpaceDN w:val="0"/>
              <w:adjustRightInd w:val="0"/>
              <w:jc w:val="right"/>
              <w:rPr>
                <w:sz w:val="20"/>
                <w:szCs w:val="20"/>
              </w:rPr>
            </w:pPr>
            <w:r w:rsidRPr="0033483B">
              <w:rPr>
                <w:sz w:val="20"/>
                <w:szCs w:val="20"/>
              </w:rPr>
              <w:t>(</w:t>
            </w:r>
          </w:p>
        </w:tc>
        <w:tc>
          <w:tcPr>
            <w:tcW w:w="546" w:type="dxa"/>
            <w:tcBorders>
              <w:top w:val="single" w:sz="4" w:space="0" w:color="auto"/>
              <w:left w:val="single" w:sz="4" w:space="0" w:color="auto"/>
              <w:bottom w:val="single" w:sz="4" w:space="0" w:color="auto"/>
              <w:right w:val="single" w:sz="4" w:space="0" w:color="auto"/>
            </w:tcBorders>
          </w:tcPr>
          <w:p w:rsidR="0033483B" w:rsidRPr="0033483B" w:rsidRDefault="0033483B" w:rsidP="0033483B">
            <w:pPr>
              <w:autoSpaceDE w:val="0"/>
              <w:autoSpaceDN w:val="0"/>
              <w:adjustRightInd w:val="0"/>
              <w:jc w:val="center"/>
              <w:rPr>
                <w:sz w:val="20"/>
                <w:szCs w:val="20"/>
              </w:rPr>
            </w:pPr>
            <w:r w:rsidRPr="0033483B">
              <w:rPr>
                <w:sz w:val="20"/>
                <w:szCs w:val="20"/>
              </w:rPr>
              <w:t>V</w:t>
            </w:r>
          </w:p>
        </w:tc>
        <w:tc>
          <w:tcPr>
            <w:tcW w:w="546" w:type="dxa"/>
            <w:tcBorders>
              <w:left w:val="single" w:sz="4" w:space="0" w:color="auto"/>
            </w:tcBorders>
          </w:tcPr>
          <w:p w:rsidR="0033483B" w:rsidRPr="0033483B" w:rsidRDefault="0033483B" w:rsidP="0033483B">
            <w:pPr>
              <w:autoSpaceDE w:val="0"/>
              <w:autoSpaceDN w:val="0"/>
              <w:adjustRightInd w:val="0"/>
              <w:rPr>
                <w:sz w:val="20"/>
                <w:szCs w:val="20"/>
              </w:rPr>
            </w:pPr>
            <w:r w:rsidRPr="0033483B">
              <w:rPr>
                <w:sz w:val="20"/>
                <w:szCs w:val="20"/>
              </w:rPr>
              <w:t>).</w:t>
            </w:r>
          </w:p>
        </w:tc>
      </w:tr>
    </w:tbl>
    <w:p w:rsidR="0033483B" w:rsidRPr="0033483B" w:rsidRDefault="0033483B" w:rsidP="0033483B">
      <w:pPr>
        <w:autoSpaceDE w:val="0"/>
        <w:autoSpaceDN w:val="0"/>
        <w:adjustRightInd w:val="0"/>
        <w:jc w:val="both"/>
        <w:rPr>
          <w:sz w:val="20"/>
          <w:szCs w:val="20"/>
        </w:rPr>
      </w:pPr>
    </w:p>
    <w:p w:rsidR="0033483B" w:rsidRPr="0033483B" w:rsidRDefault="0033483B" w:rsidP="0033483B">
      <w:pPr>
        <w:autoSpaceDE w:val="0"/>
        <w:autoSpaceDN w:val="0"/>
        <w:adjustRightInd w:val="0"/>
        <w:ind w:firstLine="540"/>
        <w:jc w:val="both"/>
        <w:rPr>
          <w:sz w:val="20"/>
          <w:szCs w:val="20"/>
        </w:rPr>
      </w:pPr>
      <w:r w:rsidRPr="0033483B">
        <w:rPr>
          <w:sz w:val="20"/>
          <w:szCs w:val="20"/>
        </w:rPr>
        <w:t xml:space="preserve">При оформлении заявления на бумажном носителе заявителем или по его просьбе специалистом органа местного самоуправления, органа государственной власти субъекта Российской Федерации - города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указанного субъекта Российской Федерации на присвоение объектам адресации адресов, органа публичной власти федеральной территории, а также организации, признаваемой управляющей компанией в соответствии с Федеральным </w:t>
      </w:r>
      <w:r w:rsidRPr="0033483B">
        <w:rPr>
          <w:color w:val="0000FF"/>
          <w:sz w:val="20"/>
          <w:szCs w:val="20"/>
        </w:rPr>
        <w:t>законом</w:t>
      </w:r>
      <w:r w:rsidRPr="0033483B">
        <w:rPr>
          <w:sz w:val="20"/>
          <w:szCs w:val="20"/>
        </w:rPr>
        <w:t xml:space="preserve"> "Об инновационном центре "Сколково", с использованием компьютерной техники могут быть заполнены строки (элементы реквизита), имеющие отношение к конкретному заявлению. В этом случае строки, не подлежащие заполнению, из формы заявления исключаются.</w:t>
      </w:r>
    </w:p>
    <w:p w:rsidR="0033483B" w:rsidRPr="0033483B" w:rsidRDefault="0033483B" w:rsidP="0033483B">
      <w:pPr>
        <w:jc w:val="center"/>
        <w:rPr>
          <w:rFonts w:ascii="Arial" w:eastAsia="Calibri" w:hAnsi="Arial" w:cs="Arial"/>
          <w:lang w:eastAsia="en-US"/>
        </w:rPr>
      </w:pPr>
    </w:p>
    <w:p w:rsidR="0033483B" w:rsidRPr="0033483B" w:rsidRDefault="0033483B" w:rsidP="0033483B">
      <w:pPr>
        <w:tabs>
          <w:tab w:val="left" w:pos="1778"/>
        </w:tabs>
        <w:rPr>
          <w:sz w:val="28"/>
          <w:szCs w:val="28"/>
        </w:rPr>
      </w:pPr>
    </w:p>
    <w:p w:rsidR="00600EAD" w:rsidRPr="00600EAD" w:rsidRDefault="00600EAD" w:rsidP="00600EAD">
      <w:pPr>
        <w:tabs>
          <w:tab w:val="left" w:pos="3225"/>
        </w:tabs>
        <w:jc w:val="center"/>
      </w:pPr>
      <w:r>
        <w:rPr>
          <w:noProof/>
        </w:rPr>
        <w:lastRenderedPageBreak/>
        <w:drawing>
          <wp:inline distT="0" distB="0" distL="0" distR="0">
            <wp:extent cx="596265" cy="675640"/>
            <wp:effectExtent l="0" t="0" r="0" b="0"/>
            <wp:docPr id="22224" name="Рисунок 22224" descr="Описание: http://www.bankgorodov.ru/system/img.php?f=/public//photos/coa/narodnoe-69911.png&amp;w=254&amp;h=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www.bankgorodov.ru/system/img.php?f=/public//photos/coa/narodnoe-69911.png&amp;w=254&amp;h=58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265" cy="675640"/>
                    </a:xfrm>
                    <a:prstGeom prst="rect">
                      <a:avLst/>
                    </a:prstGeom>
                    <a:noFill/>
                    <a:ln>
                      <a:noFill/>
                    </a:ln>
                  </pic:spPr>
                </pic:pic>
              </a:graphicData>
            </a:graphic>
          </wp:inline>
        </w:drawing>
      </w:r>
    </w:p>
    <w:p w:rsidR="00600EAD" w:rsidRPr="00600EAD" w:rsidRDefault="00600EAD" w:rsidP="00600EAD">
      <w:pPr>
        <w:jc w:val="center"/>
        <w:rPr>
          <w:b/>
          <w:sz w:val="28"/>
          <w:szCs w:val="28"/>
        </w:rPr>
      </w:pPr>
      <w:r w:rsidRPr="00600EAD">
        <w:rPr>
          <w:b/>
          <w:sz w:val="28"/>
          <w:szCs w:val="28"/>
        </w:rPr>
        <w:t>АДМИНИСТРАЦИЯ</w:t>
      </w:r>
      <w:r w:rsidRPr="00600EAD">
        <w:rPr>
          <w:b/>
          <w:sz w:val="28"/>
          <w:szCs w:val="28"/>
        </w:rPr>
        <w:br/>
        <w:t>НАРОДНЕНСКОГО СЕЛЬСКОГО ПОСЕЛЕНИЯ</w:t>
      </w:r>
      <w:r w:rsidRPr="00600EAD">
        <w:rPr>
          <w:b/>
          <w:sz w:val="28"/>
          <w:szCs w:val="28"/>
        </w:rPr>
        <w:br/>
        <w:t>ТЕРНОВСКОГО МУНИЦИПАЛЬНОГО РАЙОНА</w:t>
      </w:r>
      <w:r w:rsidRPr="00600EAD">
        <w:rPr>
          <w:b/>
          <w:sz w:val="28"/>
          <w:szCs w:val="28"/>
        </w:rPr>
        <w:br/>
        <w:t>ВОРОНЕЖСКОЙ ОБЛАСТИ</w:t>
      </w:r>
    </w:p>
    <w:p w:rsidR="00600EAD" w:rsidRPr="00600EAD" w:rsidRDefault="00600EAD" w:rsidP="00600EAD">
      <w:pPr>
        <w:jc w:val="center"/>
        <w:rPr>
          <w:b/>
          <w:sz w:val="28"/>
          <w:szCs w:val="28"/>
        </w:rPr>
      </w:pPr>
      <w:r w:rsidRPr="00600EAD">
        <w:rPr>
          <w:b/>
          <w:sz w:val="28"/>
          <w:szCs w:val="28"/>
        </w:rPr>
        <w:t>________________________________________________________________</w:t>
      </w:r>
    </w:p>
    <w:p w:rsidR="00600EAD" w:rsidRPr="00600EAD" w:rsidRDefault="00600EAD" w:rsidP="00600EAD">
      <w:pPr>
        <w:widowControl w:val="0"/>
        <w:jc w:val="center"/>
        <w:rPr>
          <w:b/>
          <w:sz w:val="28"/>
          <w:szCs w:val="28"/>
        </w:rPr>
      </w:pPr>
      <w:r w:rsidRPr="00600EAD">
        <w:rPr>
          <w:b/>
          <w:sz w:val="28"/>
          <w:szCs w:val="28"/>
        </w:rPr>
        <w:t>ПОСТАНОВЛЕНИЕ</w:t>
      </w:r>
    </w:p>
    <w:p w:rsidR="00600EAD" w:rsidRPr="00600EAD" w:rsidRDefault="00600EAD" w:rsidP="00600EAD">
      <w:pPr>
        <w:rPr>
          <w:sz w:val="28"/>
          <w:szCs w:val="28"/>
        </w:rPr>
      </w:pPr>
    </w:p>
    <w:p w:rsidR="00600EAD" w:rsidRPr="00600EAD" w:rsidRDefault="00600EAD" w:rsidP="00600EAD">
      <w:pPr>
        <w:rPr>
          <w:sz w:val="28"/>
          <w:szCs w:val="28"/>
        </w:rPr>
      </w:pPr>
      <w:r w:rsidRPr="00600EAD">
        <w:rPr>
          <w:sz w:val="28"/>
          <w:szCs w:val="28"/>
        </w:rPr>
        <w:t>от 25 июня 2025 г.  № 62</w:t>
      </w:r>
    </w:p>
    <w:p w:rsidR="00600EAD" w:rsidRPr="00600EAD" w:rsidRDefault="00600EAD" w:rsidP="00600EAD">
      <w:pPr>
        <w:rPr>
          <w:sz w:val="20"/>
          <w:szCs w:val="20"/>
        </w:rPr>
      </w:pPr>
      <w:r w:rsidRPr="00600EAD">
        <w:t xml:space="preserve">                   </w:t>
      </w:r>
      <w:r w:rsidRPr="00600EAD">
        <w:rPr>
          <w:sz w:val="20"/>
          <w:szCs w:val="20"/>
        </w:rPr>
        <w:t>с. Народное</w:t>
      </w:r>
    </w:p>
    <w:p w:rsidR="00600EAD" w:rsidRPr="00600EAD" w:rsidRDefault="00600EAD" w:rsidP="00600EAD">
      <w:pPr>
        <w:ind w:firstLine="708"/>
        <w:rPr>
          <w:b/>
          <w:sz w:val="28"/>
          <w:szCs w:val="28"/>
        </w:rPr>
      </w:pPr>
    </w:p>
    <w:p w:rsidR="00600EAD" w:rsidRPr="00600EAD" w:rsidRDefault="00600EAD" w:rsidP="00600EAD">
      <w:pPr>
        <w:ind w:left="708" w:right="3287"/>
        <w:jc w:val="both"/>
        <w:rPr>
          <w:rFonts w:eastAsia="Calibri"/>
          <w:b/>
          <w:sz w:val="28"/>
          <w:szCs w:val="28"/>
          <w:lang w:eastAsia="en-US"/>
        </w:rPr>
      </w:pPr>
      <w:r w:rsidRPr="00600EAD">
        <w:rPr>
          <w:rFonts w:eastAsia="Calibri"/>
          <w:b/>
          <w:sz w:val="28"/>
          <w:szCs w:val="28"/>
          <w:lang w:eastAsia="en-US"/>
        </w:rPr>
        <w:t>Об утверждении технологической схемы по предоставлению муниципальной услуги «Установление публичного сервитута в отношении земельных участков в границах полос отвода автомобильных дорог местного значения поселения, в целях прокладки, переноса, переустройства инженерных коммуникаций, их эксплуатации»</w:t>
      </w:r>
    </w:p>
    <w:p w:rsidR="00600EAD" w:rsidRPr="00600EAD" w:rsidRDefault="00600EAD" w:rsidP="00600EAD">
      <w:pPr>
        <w:jc w:val="both"/>
        <w:rPr>
          <w:sz w:val="28"/>
          <w:szCs w:val="28"/>
        </w:rPr>
      </w:pPr>
    </w:p>
    <w:p w:rsidR="00600EAD" w:rsidRPr="00600EAD" w:rsidRDefault="00600EAD" w:rsidP="00600EAD">
      <w:pPr>
        <w:spacing w:line="276" w:lineRule="auto"/>
        <w:ind w:firstLine="709"/>
        <w:jc w:val="both"/>
        <w:rPr>
          <w:sz w:val="28"/>
          <w:szCs w:val="28"/>
        </w:rPr>
      </w:pPr>
      <w:r w:rsidRPr="00600EAD">
        <w:rPr>
          <w:sz w:val="28"/>
          <w:szCs w:val="28"/>
        </w:rPr>
        <w:t>На основании распоряжения Правительства Воронежской области от 30.06. 2010 года № 400-р, в соответствии с Федеральным законом от 27.07.2010 №210-ФЗ «Об организации предоставления государственных и муниципальных услуг», а также в целях обеспечения автоматизации процесса предоставления муниципальных услуг администрации Народненского сельского поселения Терновского муниципального района Воронежской области в СМАРТ - МФЦ Терновка, администрация Народненского сельского поселения Терновского муниципального района</w:t>
      </w:r>
    </w:p>
    <w:p w:rsidR="00600EAD" w:rsidRPr="00600EAD" w:rsidRDefault="00600EAD" w:rsidP="00600EAD">
      <w:pPr>
        <w:autoSpaceDE w:val="0"/>
        <w:autoSpaceDN w:val="0"/>
        <w:adjustRightInd w:val="0"/>
        <w:ind w:firstLine="540"/>
        <w:jc w:val="center"/>
        <w:rPr>
          <w:rFonts w:eastAsia="Calibri"/>
          <w:b/>
          <w:sz w:val="28"/>
          <w:szCs w:val="28"/>
          <w:lang w:eastAsia="en-US"/>
        </w:rPr>
      </w:pPr>
      <w:r w:rsidRPr="00600EAD">
        <w:rPr>
          <w:rFonts w:eastAsia="Calibri"/>
          <w:b/>
          <w:sz w:val="28"/>
          <w:szCs w:val="28"/>
          <w:lang w:eastAsia="en-US"/>
        </w:rPr>
        <w:t>ПОСТАНОВЛЯЕТ:</w:t>
      </w:r>
    </w:p>
    <w:p w:rsidR="00600EAD" w:rsidRPr="00600EAD" w:rsidRDefault="00600EAD" w:rsidP="00600EAD">
      <w:pPr>
        <w:tabs>
          <w:tab w:val="left" w:pos="993"/>
        </w:tabs>
        <w:spacing w:before="100" w:beforeAutospacing="1" w:after="100" w:afterAutospacing="1" w:line="276" w:lineRule="auto"/>
        <w:ind w:firstLine="567"/>
        <w:contextualSpacing/>
        <w:jc w:val="both"/>
        <w:rPr>
          <w:rFonts w:eastAsia="Calibri"/>
          <w:sz w:val="28"/>
          <w:szCs w:val="28"/>
          <w:lang w:eastAsia="en-US"/>
        </w:rPr>
      </w:pPr>
      <w:r w:rsidRPr="00600EAD">
        <w:rPr>
          <w:spacing w:val="-2"/>
          <w:sz w:val="28"/>
          <w:szCs w:val="28"/>
        </w:rPr>
        <w:t>1.</w:t>
      </w:r>
      <w:r w:rsidRPr="00600EAD">
        <w:rPr>
          <w:rFonts w:eastAsia="Calibri"/>
          <w:lang w:eastAsia="en-US"/>
        </w:rPr>
        <w:t xml:space="preserve"> </w:t>
      </w:r>
      <w:r w:rsidRPr="00600EAD">
        <w:rPr>
          <w:rFonts w:eastAsia="Calibri"/>
          <w:sz w:val="28"/>
          <w:szCs w:val="28"/>
          <w:lang w:eastAsia="en-US"/>
        </w:rPr>
        <w:t>Утвердить технологическую схему предоставления муниципальной услуги «Установление публичного сервитута в отношении земельных участков в границах полос отвода автомобильных дорог местного значения поселения, в целях прокладки, переноса, переустройства инженерных коммуникаций, их эксплуатации» согласно приложению.</w:t>
      </w:r>
    </w:p>
    <w:p w:rsidR="00600EAD" w:rsidRPr="00600EAD" w:rsidRDefault="00600EAD" w:rsidP="00600EAD">
      <w:pPr>
        <w:suppressAutoHyphens/>
        <w:spacing w:line="276" w:lineRule="auto"/>
        <w:ind w:firstLine="567"/>
        <w:jc w:val="both"/>
        <w:rPr>
          <w:color w:val="0000FF"/>
          <w:sz w:val="28"/>
          <w:szCs w:val="28"/>
          <w:u w:val="single"/>
        </w:rPr>
      </w:pPr>
      <w:r w:rsidRPr="00600EAD">
        <w:rPr>
          <w:sz w:val="28"/>
          <w:szCs w:val="28"/>
        </w:rPr>
        <w:t xml:space="preserve">2.Настоящее постановление подлежит официальному обнародованию  в периодическом печатном издании органов местного самоуправления </w:t>
      </w:r>
      <w:r w:rsidRPr="00600EAD">
        <w:rPr>
          <w:sz w:val="28"/>
          <w:szCs w:val="28"/>
        </w:rPr>
        <w:lastRenderedPageBreak/>
        <w:t>Народненского сельского поселения Терновского муниципального района Воронежской области «Муниципальный вестник»  и размещению  на официальном сайте в сети Интернет.</w:t>
      </w:r>
    </w:p>
    <w:p w:rsidR="00600EAD" w:rsidRPr="00600EAD" w:rsidRDefault="00600EAD" w:rsidP="00600EAD">
      <w:pPr>
        <w:widowControl w:val="0"/>
        <w:tabs>
          <w:tab w:val="left" w:pos="0"/>
        </w:tabs>
        <w:spacing w:line="276" w:lineRule="auto"/>
        <w:ind w:firstLine="709"/>
        <w:jc w:val="both"/>
        <w:rPr>
          <w:rFonts w:eastAsia="Calibri"/>
          <w:sz w:val="28"/>
          <w:szCs w:val="28"/>
        </w:rPr>
      </w:pPr>
      <w:r w:rsidRPr="00600EAD">
        <w:rPr>
          <w:rFonts w:eastAsia="Calibri"/>
          <w:sz w:val="28"/>
          <w:szCs w:val="28"/>
        </w:rPr>
        <w:t>3. Настоящее постановление вступает в силу с даты официального обнародования.</w:t>
      </w:r>
    </w:p>
    <w:p w:rsidR="00600EAD" w:rsidRPr="00600EAD" w:rsidRDefault="00600EAD" w:rsidP="00600EAD">
      <w:pPr>
        <w:spacing w:line="276" w:lineRule="auto"/>
        <w:ind w:firstLine="709"/>
        <w:jc w:val="both"/>
        <w:rPr>
          <w:sz w:val="28"/>
          <w:szCs w:val="28"/>
        </w:rPr>
      </w:pPr>
      <w:r w:rsidRPr="00600EAD">
        <w:rPr>
          <w:sz w:val="28"/>
          <w:szCs w:val="28"/>
        </w:rPr>
        <w:t>4. Контроль за исполнением настоящего постановления оставляю за собой.</w:t>
      </w:r>
    </w:p>
    <w:p w:rsidR="00600EAD" w:rsidRPr="00600EAD" w:rsidRDefault="00600EAD" w:rsidP="00600EAD">
      <w:pPr>
        <w:spacing w:line="276" w:lineRule="auto"/>
        <w:ind w:firstLine="709"/>
        <w:jc w:val="both"/>
        <w:rPr>
          <w:sz w:val="28"/>
          <w:szCs w:val="28"/>
        </w:rPr>
      </w:pPr>
    </w:p>
    <w:p w:rsidR="00600EAD" w:rsidRPr="00600EAD" w:rsidRDefault="00600EAD" w:rsidP="00600EAD">
      <w:pPr>
        <w:spacing w:line="276" w:lineRule="auto"/>
        <w:jc w:val="both"/>
        <w:rPr>
          <w:rFonts w:eastAsia="Calibri"/>
          <w:sz w:val="28"/>
          <w:szCs w:val="28"/>
          <w:lang w:eastAsia="en-US"/>
        </w:rPr>
      </w:pPr>
    </w:p>
    <w:p w:rsidR="00600EAD" w:rsidRPr="00600EAD" w:rsidRDefault="00600EAD" w:rsidP="00600EAD">
      <w:pPr>
        <w:spacing w:line="276" w:lineRule="auto"/>
        <w:jc w:val="both"/>
        <w:rPr>
          <w:rFonts w:eastAsia="Calibri"/>
          <w:sz w:val="28"/>
          <w:szCs w:val="28"/>
          <w:lang w:eastAsia="en-US"/>
        </w:rPr>
      </w:pPr>
    </w:p>
    <w:p w:rsidR="00600EAD" w:rsidRPr="00600EAD" w:rsidRDefault="00600EAD" w:rsidP="00600EAD">
      <w:pPr>
        <w:spacing w:line="276" w:lineRule="auto"/>
        <w:jc w:val="both"/>
        <w:rPr>
          <w:rFonts w:eastAsia="Calibri"/>
          <w:sz w:val="28"/>
          <w:szCs w:val="28"/>
          <w:lang w:eastAsia="en-US"/>
        </w:rPr>
      </w:pPr>
    </w:p>
    <w:p w:rsidR="00600EAD" w:rsidRPr="00600EAD" w:rsidRDefault="00600EAD" w:rsidP="00600EAD">
      <w:pPr>
        <w:spacing w:line="276" w:lineRule="auto"/>
        <w:jc w:val="both"/>
        <w:rPr>
          <w:rFonts w:eastAsia="Calibri"/>
          <w:sz w:val="28"/>
          <w:szCs w:val="28"/>
          <w:lang w:eastAsia="en-US"/>
        </w:rPr>
      </w:pPr>
      <w:r w:rsidRPr="00600EAD">
        <w:rPr>
          <w:rFonts w:eastAsia="Calibri"/>
          <w:sz w:val="28"/>
          <w:szCs w:val="28"/>
          <w:lang w:eastAsia="en-US"/>
        </w:rPr>
        <w:t xml:space="preserve">Исполняющий обязанности главы </w:t>
      </w:r>
    </w:p>
    <w:p w:rsidR="00600EAD" w:rsidRPr="00600EAD" w:rsidRDefault="00600EAD" w:rsidP="00600EAD">
      <w:pPr>
        <w:spacing w:line="276" w:lineRule="auto"/>
        <w:jc w:val="both"/>
        <w:rPr>
          <w:sz w:val="28"/>
          <w:szCs w:val="28"/>
        </w:rPr>
      </w:pPr>
      <w:r w:rsidRPr="00600EAD">
        <w:rPr>
          <w:rFonts w:eastAsia="Calibri"/>
          <w:sz w:val="28"/>
          <w:szCs w:val="28"/>
          <w:lang w:eastAsia="en-US"/>
        </w:rPr>
        <w:t>Народненского сельского поселения:</w:t>
      </w:r>
      <w:r w:rsidRPr="00600EAD">
        <w:rPr>
          <w:rFonts w:eastAsia="Calibri"/>
          <w:sz w:val="28"/>
          <w:szCs w:val="28"/>
          <w:lang w:eastAsia="en-US"/>
        </w:rPr>
        <w:tab/>
        <w:t xml:space="preserve">                            Е.А. Мишина</w:t>
      </w:r>
    </w:p>
    <w:p w:rsidR="00600EAD" w:rsidRPr="00600EAD" w:rsidRDefault="00600EAD" w:rsidP="00600EAD">
      <w:pPr>
        <w:tabs>
          <w:tab w:val="left" w:pos="6330"/>
          <w:tab w:val="right" w:pos="9355"/>
        </w:tabs>
        <w:spacing w:line="276" w:lineRule="auto"/>
        <w:rPr>
          <w:rFonts w:eastAsia="Calibri"/>
          <w:color w:val="000000"/>
          <w:sz w:val="28"/>
          <w:szCs w:val="28"/>
          <w:lang w:eastAsia="en-US"/>
        </w:rPr>
        <w:sectPr w:rsidR="00600EAD" w:rsidRPr="00600EAD" w:rsidSect="00396CB0">
          <w:footerReference w:type="default" r:id="rId466"/>
          <w:pgSz w:w="12240" w:h="15840"/>
          <w:pgMar w:top="1134" w:right="850" w:bottom="1134" w:left="1701" w:header="720" w:footer="720" w:gutter="0"/>
          <w:cols w:space="720"/>
        </w:sectPr>
      </w:pPr>
    </w:p>
    <w:p w:rsidR="00600EAD" w:rsidRPr="00600EAD" w:rsidRDefault="00600EAD" w:rsidP="00600EAD">
      <w:pPr>
        <w:shd w:val="clear" w:color="auto" w:fill="FFFFFF"/>
        <w:spacing w:line="276" w:lineRule="auto"/>
        <w:ind w:firstLine="5103"/>
        <w:jc w:val="right"/>
        <w:rPr>
          <w:rFonts w:eastAsia="Calibri"/>
          <w:color w:val="000000"/>
          <w:sz w:val="28"/>
          <w:szCs w:val="28"/>
          <w:lang w:eastAsia="en-US"/>
        </w:rPr>
      </w:pPr>
      <w:r w:rsidRPr="00600EAD">
        <w:rPr>
          <w:rFonts w:eastAsia="Calibri"/>
          <w:color w:val="000000"/>
          <w:sz w:val="28"/>
          <w:szCs w:val="28"/>
          <w:lang w:eastAsia="en-US"/>
        </w:rPr>
        <w:lastRenderedPageBreak/>
        <w:t xml:space="preserve">Приложение № 1 </w:t>
      </w:r>
    </w:p>
    <w:p w:rsidR="00600EAD" w:rsidRPr="00600EAD" w:rsidRDefault="00600EAD" w:rsidP="00600EAD">
      <w:pPr>
        <w:shd w:val="clear" w:color="auto" w:fill="FFFFFF"/>
        <w:spacing w:line="276" w:lineRule="auto"/>
        <w:jc w:val="right"/>
        <w:rPr>
          <w:rFonts w:eastAsia="Calibri"/>
          <w:color w:val="000000"/>
          <w:sz w:val="28"/>
          <w:szCs w:val="28"/>
          <w:lang w:eastAsia="en-US"/>
        </w:rPr>
      </w:pPr>
      <w:r w:rsidRPr="00600EAD">
        <w:rPr>
          <w:rFonts w:eastAsia="Calibri"/>
          <w:color w:val="000000"/>
          <w:sz w:val="28"/>
          <w:szCs w:val="28"/>
          <w:lang w:eastAsia="en-US"/>
        </w:rPr>
        <w:t xml:space="preserve">                                                                 к постановлению администрации  </w:t>
      </w:r>
    </w:p>
    <w:p w:rsidR="00600EAD" w:rsidRPr="00600EAD" w:rsidRDefault="00600EAD" w:rsidP="00600EAD">
      <w:pPr>
        <w:shd w:val="clear" w:color="auto" w:fill="FFFFFF"/>
        <w:spacing w:line="276" w:lineRule="auto"/>
        <w:jc w:val="right"/>
        <w:rPr>
          <w:rFonts w:eastAsia="Calibri"/>
          <w:color w:val="000000"/>
          <w:sz w:val="28"/>
          <w:szCs w:val="28"/>
          <w:lang w:eastAsia="en-US"/>
        </w:rPr>
      </w:pPr>
      <w:r w:rsidRPr="00600EAD">
        <w:rPr>
          <w:rFonts w:eastAsia="Calibri"/>
          <w:color w:val="000000"/>
          <w:sz w:val="28"/>
          <w:szCs w:val="28"/>
          <w:lang w:eastAsia="en-US"/>
        </w:rPr>
        <w:t xml:space="preserve">                                                                 Народненского сельского  поселения   </w:t>
      </w:r>
    </w:p>
    <w:p w:rsidR="00600EAD" w:rsidRPr="00600EAD" w:rsidRDefault="00600EAD" w:rsidP="00600EAD">
      <w:pPr>
        <w:shd w:val="clear" w:color="auto" w:fill="FFFFFF"/>
        <w:spacing w:line="276" w:lineRule="auto"/>
        <w:jc w:val="right"/>
        <w:rPr>
          <w:rFonts w:eastAsia="Calibri"/>
          <w:color w:val="000000"/>
          <w:sz w:val="28"/>
          <w:szCs w:val="28"/>
          <w:lang w:eastAsia="en-US"/>
        </w:rPr>
      </w:pPr>
      <w:r w:rsidRPr="00600EAD">
        <w:rPr>
          <w:rFonts w:eastAsia="Calibri"/>
          <w:color w:val="000000"/>
          <w:sz w:val="28"/>
          <w:szCs w:val="28"/>
          <w:lang w:eastAsia="en-US"/>
        </w:rPr>
        <w:t xml:space="preserve">                                                                 Терновского муниципального района</w:t>
      </w:r>
    </w:p>
    <w:p w:rsidR="00600EAD" w:rsidRPr="00600EAD" w:rsidRDefault="00600EAD" w:rsidP="00600EAD">
      <w:pPr>
        <w:shd w:val="clear" w:color="auto" w:fill="FFFFFF"/>
        <w:spacing w:line="276" w:lineRule="auto"/>
        <w:jc w:val="right"/>
        <w:rPr>
          <w:rFonts w:eastAsia="Calibri"/>
          <w:color w:val="000000"/>
          <w:sz w:val="28"/>
          <w:szCs w:val="28"/>
          <w:lang w:eastAsia="en-US"/>
        </w:rPr>
      </w:pPr>
      <w:r w:rsidRPr="00600EAD">
        <w:rPr>
          <w:rFonts w:eastAsia="Calibri"/>
          <w:color w:val="000000"/>
          <w:sz w:val="28"/>
          <w:szCs w:val="28"/>
          <w:lang w:eastAsia="en-US"/>
        </w:rPr>
        <w:t xml:space="preserve">                                                                 Воронежской области от 25 июня</w:t>
      </w:r>
    </w:p>
    <w:p w:rsidR="00600EAD" w:rsidRPr="00600EAD" w:rsidRDefault="00600EAD" w:rsidP="00600EAD">
      <w:pPr>
        <w:tabs>
          <w:tab w:val="left" w:pos="1427"/>
        </w:tabs>
        <w:spacing w:line="276" w:lineRule="auto"/>
        <w:jc w:val="right"/>
        <w:rPr>
          <w:sz w:val="28"/>
          <w:szCs w:val="28"/>
        </w:rPr>
      </w:pPr>
      <w:r w:rsidRPr="00600EAD">
        <w:rPr>
          <w:rFonts w:eastAsia="Calibri"/>
          <w:color w:val="000000"/>
          <w:sz w:val="28"/>
          <w:szCs w:val="28"/>
          <w:lang w:eastAsia="en-US"/>
        </w:rPr>
        <w:t xml:space="preserve">                                                                 2025 г. № 62</w:t>
      </w:r>
    </w:p>
    <w:p w:rsidR="00600EAD" w:rsidRPr="00600EAD" w:rsidRDefault="00600EAD" w:rsidP="00600EAD">
      <w:pPr>
        <w:rPr>
          <w:sz w:val="28"/>
          <w:szCs w:val="28"/>
        </w:rPr>
      </w:pPr>
    </w:p>
    <w:p w:rsidR="00600EAD" w:rsidRPr="00600EAD" w:rsidRDefault="00600EAD" w:rsidP="00600EAD">
      <w:pPr>
        <w:jc w:val="center"/>
        <w:rPr>
          <w:rFonts w:eastAsia="Calibri"/>
          <w:b/>
          <w:sz w:val="20"/>
          <w:szCs w:val="20"/>
          <w:lang w:eastAsia="en-US"/>
        </w:rPr>
      </w:pPr>
      <w:r w:rsidRPr="00600EAD">
        <w:rPr>
          <w:sz w:val="28"/>
          <w:szCs w:val="28"/>
        </w:rPr>
        <w:tab/>
      </w:r>
      <w:r w:rsidRPr="00600EAD">
        <w:rPr>
          <w:rFonts w:eastAsia="Calibri"/>
          <w:b/>
          <w:sz w:val="20"/>
          <w:szCs w:val="20"/>
          <w:lang w:eastAsia="en-US"/>
        </w:rPr>
        <w:t>Технологическая схема</w:t>
      </w:r>
    </w:p>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предоставления муниципальной услуги</w:t>
      </w:r>
    </w:p>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 xml:space="preserve"> «Установление публичного сервитута в отношении земельных участков в границах полос отвода автомобильных дорог местного значения поселения в целях прокладки, переноса, переустройства инженерных коммуникаций, их эксплуатации»</w:t>
      </w:r>
    </w:p>
    <w:p w:rsidR="00600EAD" w:rsidRPr="00600EAD" w:rsidRDefault="00600EAD" w:rsidP="00600EAD">
      <w:pPr>
        <w:jc w:val="center"/>
        <w:rPr>
          <w:rFonts w:eastAsia="Calibri"/>
          <w:b/>
          <w:sz w:val="20"/>
          <w:szCs w:val="20"/>
          <w:lang w:eastAsia="en-US"/>
        </w:rPr>
      </w:pPr>
    </w:p>
    <w:p w:rsidR="00600EAD" w:rsidRPr="00600EAD" w:rsidRDefault="00600EAD" w:rsidP="00600EAD">
      <w:pPr>
        <w:spacing w:line="276" w:lineRule="auto"/>
        <w:jc w:val="center"/>
        <w:rPr>
          <w:rFonts w:eastAsia="Calibri"/>
          <w:b/>
          <w:sz w:val="20"/>
          <w:szCs w:val="20"/>
          <w:lang w:eastAsia="en-US"/>
        </w:rPr>
      </w:pPr>
      <w:r w:rsidRPr="00600EAD">
        <w:rPr>
          <w:rFonts w:eastAsia="Calibri"/>
          <w:b/>
          <w:sz w:val="20"/>
          <w:szCs w:val="20"/>
          <w:lang w:eastAsia="en-US"/>
        </w:rPr>
        <w:t>Раздел 1. «Общие сведения о государственной (муниципальной)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
        <w:gridCol w:w="3356"/>
        <w:gridCol w:w="10764"/>
      </w:tblGrid>
      <w:tr w:rsidR="00600EAD" w:rsidRPr="00600EAD" w:rsidTr="00010F5D">
        <w:tc>
          <w:tcPr>
            <w:tcW w:w="225" w:type="pct"/>
          </w:tcPr>
          <w:p w:rsidR="00600EAD" w:rsidRPr="00600EAD" w:rsidRDefault="00600EAD" w:rsidP="00600EAD">
            <w:pPr>
              <w:spacing w:line="276" w:lineRule="auto"/>
              <w:jc w:val="center"/>
              <w:rPr>
                <w:rFonts w:eastAsia="Calibri"/>
                <w:b/>
                <w:sz w:val="20"/>
                <w:szCs w:val="20"/>
                <w:lang w:eastAsia="en-US"/>
              </w:rPr>
            </w:pPr>
            <w:r w:rsidRPr="00600EAD">
              <w:rPr>
                <w:rFonts w:eastAsia="Calibri"/>
                <w:b/>
                <w:sz w:val="20"/>
                <w:szCs w:val="20"/>
                <w:lang w:eastAsia="en-US"/>
              </w:rPr>
              <w:t>№</w:t>
            </w:r>
          </w:p>
        </w:tc>
        <w:tc>
          <w:tcPr>
            <w:tcW w:w="1135" w:type="pct"/>
          </w:tcPr>
          <w:p w:rsidR="00600EAD" w:rsidRPr="00600EAD" w:rsidRDefault="00600EAD" w:rsidP="00600EAD">
            <w:pPr>
              <w:spacing w:line="276" w:lineRule="auto"/>
              <w:jc w:val="center"/>
              <w:rPr>
                <w:rFonts w:eastAsia="Calibri"/>
                <w:b/>
                <w:sz w:val="20"/>
                <w:szCs w:val="20"/>
                <w:lang w:eastAsia="en-US"/>
              </w:rPr>
            </w:pPr>
            <w:r w:rsidRPr="00600EAD">
              <w:rPr>
                <w:rFonts w:eastAsia="Calibri"/>
                <w:b/>
                <w:sz w:val="20"/>
                <w:szCs w:val="20"/>
                <w:lang w:eastAsia="en-US"/>
              </w:rPr>
              <w:t>Параметр</w:t>
            </w:r>
          </w:p>
        </w:tc>
        <w:tc>
          <w:tcPr>
            <w:tcW w:w="3640" w:type="pct"/>
          </w:tcPr>
          <w:p w:rsidR="00600EAD" w:rsidRPr="00600EAD" w:rsidRDefault="00600EAD" w:rsidP="00600EAD">
            <w:pPr>
              <w:spacing w:line="276" w:lineRule="auto"/>
              <w:jc w:val="center"/>
              <w:rPr>
                <w:rFonts w:eastAsia="Calibri"/>
                <w:b/>
                <w:sz w:val="20"/>
                <w:szCs w:val="20"/>
                <w:lang w:eastAsia="en-US"/>
              </w:rPr>
            </w:pPr>
            <w:r w:rsidRPr="00600EAD">
              <w:rPr>
                <w:rFonts w:eastAsia="Calibri"/>
                <w:b/>
                <w:sz w:val="20"/>
                <w:szCs w:val="20"/>
                <w:lang w:eastAsia="en-US"/>
              </w:rPr>
              <w:t>Значение параметра/состояние</w:t>
            </w:r>
          </w:p>
        </w:tc>
      </w:tr>
      <w:tr w:rsidR="00600EAD" w:rsidRPr="00600EAD" w:rsidTr="00010F5D">
        <w:trPr>
          <w:trHeight w:val="92"/>
        </w:trPr>
        <w:tc>
          <w:tcPr>
            <w:tcW w:w="225" w:type="pct"/>
          </w:tcPr>
          <w:p w:rsidR="00600EAD" w:rsidRPr="00600EAD" w:rsidRDefault="00600EAD" w:rsidP="00600EAD">
            <w:pPr>
              <w:spacing w:line="276" w:lineRule="auto"/>
              <w:jc w:val="center"/>
              <w:rPr>
                <w:rFonts w:eastAsia="Calibri"/>
                <w:sz w:val="20"/>
                <w:szCs w:val="20"/>
                <w:lang w:eastAsia="en-US"/>
              </w:rPr>
            </w:pPr>
            <w:r w:rsidRPr="00600EAD">
              <w:rPr>
                <w:rFonts w:eastAsia="Calibri"/>
                <w:sz w:val="20"/>
                <w:szCs w:val="20"/>
                <w:lang w:eastAsia="en-US"/>
              </w:rPr>
              <w:t>1</w:t>
            </w:r>
          </w:p>
        </w:tc>
        <w:tc>
          <w:tcPr>
            <w:tcW w:w="1135" w:type="pct"/>
          </w:tcPr>
          <w:p w:rsidR="00600EAD" w:rsidRPr="00600EAD" w:rsidRDefault="00600EAD" w:rsidP="00600EAD">
            <w:pPr>
              <w:spacing w:line="276" w:lineRule="auto"/>
              <w:jc w:val="center"/>
              <w:rPr>
                <w:rFonts w:eastAsia="Calibri"/>
                <w:sz w:val="20"/>
                <w:szCs w:val="20"/>
                <w:lang w:eastAsia="en-US"/>
              </w:rPr>
            </w:pPr>
            <w:r w:rsidRPr="00600EAD">
              <w:rPr>
                <w:rFonts w:eastAsia="Calibri"/>
                <w:sz w:val="20"/>
                <w:szCs w:val="20"/>
                <w:lang w:eastAsia="en-US"/>
              </w:rPr>
              <w:t>2</w:t>
            </w:r>
          </w:p>
        </w:tc>
        <w:tc>
          <w:tcPr>
            <w:tcW w:w="3640" w:type="pct"/>
          </w:tcPr>
          <w:p w:rsidR="00600EAD" w:rsidRPr="00600EAD" w:rsidRDefault="00600EAD" w:rsidP="00600EAD">
            <w:pPr>
              <w:spacing w:line="276" w:lineRule="auto"/>
              <w:jc w:val="center"/>
              <w:rPr>
                <w:rFonts w:eastAsia="Calibri"/>
                <w:sz w:val="20"/>
                <w:szCs w:val="20"/>
                <w:lang w:eastAsia="en-US"/>
              </w:rPr>
            </w:pPr>
            <w:r w:rsidRPr="00600EAD">
              <w:rPr>
                <w:rFonts w:eastAsia="Calibri"/>
                <w:sz w:val="20"/>
                <w:szCs w:val="20"/>
                <w:lang w:eastAsia="en-US"/>
              </w:rPr>
              <w:t>3</w:t>
            </w:r>
          </w:p>
        </w:tc>
      </w:tr>
      <w:tr w:rsidR="00600EAD" w:rsidRPr="00600EAD" w:rsidTr="00010F5D">
        <w:tc>
          <w:tcPr>
            <w:tcW w:w="225" w:type="pct"/>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1</w:t>
            </w:r>
          </w:p>
        </w:tc>
        <w:tc>
          <w:tcPr>
            <w:tcW w:w="1135" w:type="pct"/>
          </w:tcPr>
          <w:p w:rsidR="00600EAD" w:rsidRPr="00600EAD" w:rsidRDefault="00600EAD" w:rsidP="00600EAD">
            <w:pPr>
              <w:rPr>
                <w:rFonts w:eastAsia="Calibri"/>
                <w:sz w:val="20"/>
                <w:szCs w:val="20"/>
                <w:lang w:eastAsia="en-US"/>
              </w:rPr>
            </w:pPr>
            <w:r w:rsidRPr="00600EAD">
              <w:rPr>
                <w:rFonts w:eastAsia="Calibri"/>
                <w:sz w:val="20"/>
                <w:szCs w:val="20"/>
                <w:lang w:eastAsia="en-US"/>
              </w:rPr>
              <w:t>Наименование органа, предоставляющего услугу</w:t>
            </w:r>
          </w:p>
        </w:tc>
        <w:tc>
          <w:tcPr>
            <w:tcW w:w="3640" w:type="pct"/>
          </w:tcPr>
          <w:p w:rsidR="00600EAD" w:rsidRPr="00600EAD" w:rsidRDefault="00600EAD" w:rsidP="00600EAD">
            <w:pPr>
              <w:rPr>
                <w:rFonts w:eastAsia="Calibri"/>
                <w:sz w:val="20"/>
                <w:szCs w:val="20"/>
                <w:lang w:eastAsia="en-US"/>
              </w:rPr>
            </w:pPr>
            <w:r w:rsidRPr="00600EAD">
              <w:rPr>
                <w:rFonts w:eastAsia="Calibri"/>
                <w:sz w:val="20"/>
                <w:szCs w:val="20"/>
                <w:lang w:eastAsia="en-US"/>
              </w:rPr>
              <w:t>Администрация Народненского сельского поселения Терновского муниципального района Воронежской области (далее –  администрация)</w:t>
            </w:r>
          </w:p>
          <w:p w:rsidR="00600EAD" w:rsidRPr="00600EAD" w:rsidRDefault="00600EAD" w:rsidP="00600EAD">
            <w:pPr>
              <w:jc w:val="both"/>
              <w:rPr>
                <w:rFonts w:eastAsia="Calibri"/>
                <w:sz w:val="20"/>
                <w:szCs w:val="20"/>
                <w:lang w:eastAsia="en-US"/>
              </w:rPr>
            </w:pPr>
            <w:r w:rsidRPr="00600EAD">
              <w:rPr>
                <w:rFonts w:eastAsia="Calibri"/>
                <w:color w:val="222222"/>
                <w:sz w:val="20"/>
                <w:szCs w:val="20"/>
                <w:shd w:val="clear" w:color="auto" w:fill="FFFFFF"/>
                <w:lang w:eastAsia="en-US"/>
              </w:rPr>
              <w:t>СМАРТ-МФЦ (далее – МФЦ)</w:t>
            </w:r>
          </w:p>
        </w:tc>
      </w:tr>
      <w:tr w:rsidR="00600EAD" w:rsidRPr="00600EAD" w:rsidTr="00010F5D">
        <w:tc>
          <w:tcPr>
            <w:tcW w:w="225" w:type="pct"/>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2</w:t>
            </w:r>
          </w:p>
        </w:tc>
        <w:tc>
          <w:tcPr>
            <w:tcW w:w="1135" w:type="pct"/>
          </w:tcPr>
          <w:p w:rsidR="00600EAD" w:rsidRPr="00600EAD" w:rsidRDefault="00600EAD" w:rsidP="00600EAD">
            <w:pPr>
              <w:rPr>
                <w:rFonts w:eastAsia="Calibri"/>
                <w:sz w:val="20"/>
                <w:szCs w:val="20"/>
                <w:lang w:eastAsia="en-US"/>
              </w:rPr>
            </w:pPr>
            <w:r w:rsidRPr="00600EAD">
              <w:rPr>
                <w:rFonts w:eastAsia="Calibri"/>
                <w:sz w:val="20"/>
                <w:szCs w:val="20"/>
                <w:lang w:eastAsia="en-US"/>
              </w:rPr>
              <w:t>Номер услуги в федеральном реестре</w:t>
            </w:r>
          </w:p>
        </w:tc>
        <w:tc>
          <w:tcPr>
            <w:tcW w:w="3640" w:type="pct"/>
          </w:tcPr>
          <w:p w:rsidR="00600EAD" w:rsidRPr="00600EAD" w:rsidRDefault="00600EAD" w:rsidP="00600EAD">
            <w:pPr>
              <w:rPr>
                <w:rFonts w:eastAsia="Calibri"/>
                <w:sz w:val="20"/>
                <w:szCs w:val="20"/>
                <w:lang w:eastAsia="en-US"/>
              </w:rPr>
            </w:pPr>
            <w:r w:rsidRPr="00600EAD">
              <w:rPr>
                <w:rFonts w:eastAsia="Calibri"/>
                <w:sz w:val="20"/>
                <w:szCs w:val="20"/>
                <w:lang w:eastAsia="en-US"/>
              </w:rPr>
              <w:t>3640100010000830780</w:t>
            </w:r>
          </w:p>
        </w:tc>
      </w:tr>
      <w:tr w:rsidR="00600EAD" w:rsidRPr="00600EAD" w:rsidTr="00010F5D">
        <w:tc>
          <w:tcPr>
            <w:tcW w:w="225" w:type="pct"/>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3</w:t>
            </w:r>
          </w:p>
        </w:tc>
        <w:tc>
          <w:tcPr>
            <w:tcW w:w="1135" w:type="pct"/>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Полное наименование услуги</w:t>
            </w:r>
          </w:p>
        </w:tc>
        <w:tc>
          <w:tcPr>
            <w:tcW w:w="3640" w:type="pct"/>
          </w:tcPr>
          <w:p w:rsidR="00600EAD" w:rsidRPr="00600EAD" w:rsidRDefault="00600EAD" w:rsidP="00600EAD">
            <w:pPr>
              <w:jc w:val="both"/>
              <w:rPr>
                <w:rFonts w:eastAsia="Calibri"/>
                <w:sz w:val="20"/>
                <w:szCs w:val="20"/>
                <w:lang w:eastAsia="en-US"/>
              </w:rPr>
            </w:pPr>
            <w:r w:rsidRPr="00600EAD">
              <w:rPr>
                <w:rFonts w:eastAsia="Calibri"/>
                <w:sz w:val="20"/>
                <w:szCs w:val="20"/>
                <w:lang w:eastAsia="en-US"/>
              </w:rPr>
              <w:t>«Установление публичного сервитута в отношении земельных участков в границах полос отвода автомобильных дорог местного значения поселения в целях прокладки, переноса, переустройства инженерных коммуникаций, их эксплуатации»</w:t>
            </w:r>
          </w:p>
        </w:tc>
      </w:tr>
      <w:tr w:rsidR="00600EAD" w:rsidRPr="00600EAD" w:rsidTr="00010F5D">
        <w:tc>
          <w:tcPr>
            <w:tcW w:w="225" w:type="pct"/>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4</w:t>
            </w:r>
          </w:p>
        </w:tc>
        <w:tc>
          <w:tcPr>
            <w:tcW w:w="1135" w:type="pct"/>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Краткое наименование услуги</w:t>
            </w:r>
          </w:p>
        </w:tc>
        <w:tc>
          <w:tcPr>
            <w:tcW w:w="3640" w:type="pct"/>
          </w:tcPr>
          <w:p w:rsidR="00600EAD" w:rsidRPr="00600EAD" w:rsidRDefault="00600EAD" w:rsidP="00600EAD">
            <w:pPr>
              <w:jc w:val="both"/>
              <w:rPr>
                <w:rFonts w:eastAsia="Calibri"/>
                <w:sz w:val="20"/>
                <w:szCs w:val="20"/>
                <w:lang w:eastAsia="en-US"/>
              </w:rPr>
            </w:pPr>
            <w:r w:rsidRPr="00600EAD">
              <w:rPr>
                <w:rFonts w:eastAsia="Calibri"/>
                <w:sz w:val="20"/>
                <w:szCs w:val="20"/>
                <w:lang w:eastAsia="en-US"/>
              </w:rPr>
              <w:t>нет</w:t>
            </w:r>
          </w:p>
        </w:tc>
      </w:tr>
      <w:tr w:rsidR="00600EAD" w:rsidRPr="00600EAD" w:rsidTr="00010F5D">
        <w:trPr>
          <w:trHeight w:val="962"/>
        </w:trPr>
        <w:tc>
          <w:tcPr>
            <w:tcW w:w="225" w:type="pct"/>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5</w:t>
            </w:r>
          </w:p>
        </w:tc>
        <w:tc>
          <w:tcPr>
            <w:tcW w:w="1135" w:type="pct"/>
          </w:tcPr>
          <w:p w:rsidR="00600EAD" w:rsidRPr="00600EAD" w:rsidRDefault="00600EAD" w:rsidP="00600EAD">
            <w:pPr>
              <w:rPr>
                <w:rFonts w:eastAsia="Calibri"/>
                <w:sz w:val="20"/>
                <w:szCs w:val="20"/>
                <w:lang w:eastAsia="en-US"/>
              </w:rPr>
            </w:pPr>
            <w:r w:rsidRPr="00600EAD">
              <w:rPr>
                <w:rFonts w:eastAsia="Calibri"/>
                <w:sz w:val="20"/>
                <w:szCs w:val="20"/>
                <w:lang w:eastAsia="en-US"/>
              </w:rPr>
              <w:t>Административные регламент предоставления государственной услуги</w:t>
            </w:r>
          </w:p>
        </w:tc>
        <w:tc>
          <w:tcPr>
            <w:tcW w:w="3640" w:type="pct"/>
          </w:tcPr>
          <w:p w:rsidR="00600EAD" w:rsidRPr="00600EAD" w:rsidRDefault="00600EAD" w:rsidP="00600EAD">
            <w:pPr>
              <w:jc w:val="both"/>
              <w:rPr>
                <w:rFonts w:eastAsia="Calibri"/>
                <w:sz w:val="20"/>
                <w:szCs w:val="20"/>
              </w:rPr>
            </w:pPr>
            <w:r w:rsidRPr="00600EAD">
              <w:rPr>
                <w:sz w:val="20"/>
                <w:szCs w:val="20"/>
              </w:rPr>
              <w:t xml:space="preserve">Утвержден постановлением администрации Народненского сельского поселения Терновского муниципального района Воронежской области от 23.12.2015 №82 </w:t>
            </w:r>
            <w:r w:rsidRPr="00600EAD">
              <w:rPr>
                <w:rFonts w:eastAsia="Calibri"/>
                <w:sz w:val="20"/>
                <w:szCs w:val="20"/>
              </w:rPr>
              <w:t>«</w:t>
            </w:r>
            <w:r w:rsidRPr="00600EAD">
              <w:rPr>
                <w:sz w:val="20"/>
                <w:szCs w:val="20"/>
              </w:rPr>
              <w:t>Об  утверждении  административного регламента  администрации  Народненского сельского поселения Терновского муниципального района Воронежской области по предоставлению муниципальной  услуги «Установление публичного сервитута в отношении земельных участков в границах полос отвода автомобильных дорог местного значения поселения в целях прокладки, переноса, переустройства инженерных  коммуникаций, их эксплуатации» ( далее – Административный регламент)</w:t>
            </w:r>
          </w:p>
        </w:tc>
      </w:tr>
      <w:tr w:rsidR="00600EAD" w:rsidRPr="00600EAD" w:rsidTr="00010F5D">
        <w:tc>
          <w:tcPr>
            <w:tcW w:w="225" w:type="pct"/>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6</w:t>
            </w:r>
          </w:p>
        </w:tc>
        <w:tc>
          <w:tcPr>
            <w:tcW w:w="1135" w:type="pct"/>
          </w:tcPr>
          <w:p w:rsidR="00600EAD" w:rsidRPr="00600EAD" w:rsidRDefault="00600EAD" w:rsidP="00600EAD">
            <w:pPr>
              <w:rPr>
                <w:rFonts w:eastAsia="Calibri"/>
                <w:sz w:val="20"/>
                <w:szCs w:val="20"/>
                <w:lang w:eastAsia="en-US"/>
              </w:rPr>
            </w:pPr>
            <w:r w:rsidRPr="00600EAD">
              <w:rPr>
                <w:rFonts w:eastAsia="Calibri"/>
                <w:sz w:val="20"/>
                <w:szCs w:val="20"/>
                <w:lang w:eastAsia="en-US"/>
              </w:rPr>
              <w:t>Перечень «подуслуг»</w:t>
            </w:r>
          </w:p>
        </w:tc>
        <w:tc>
          <w:tcPr>
            <w:tcW w:w="3640" w:type="pct"/>
          </w:tcPr>
          <w:p w:rsidR="00600EAD" w:rsidRPr="00600EAD" w:rsidRDefault="00600EAD" w:rsidP="00600EAD">
            <w:pPr>
              <w:jc w:val="both"/>
              <w:rPr>
                <w:rFonts w:eastAsia="Calibri"/>
                <w:sz w:val="20"/>
                <w:szCs w:val="20"/>
                <w:lang w:eastAsia="en-US"/>
              </w:rPr>
            </w:pPr>
            <w:r w:rsidRPr="00600EAD">
              <w:rPr>
                <w:rFonts w:eastAsia="Calibri"/>
                <w:sz w:val="20"/>
                <w:szCs w:val="20"/>
                <w:lang w:eastAsia="en-US"/>
              </w:rPr>
              <w:t>нет</w:t>
            </w:r>
          </w:p>
        </w:tc>
      </w:tr>
      <w:tr w:rsidR="00600EAD" w:rsidRPr="00600EAD" w:rsidTr="00010F5D">
        <w:trPr>
          <w:trHeight w:val="1330"/>
        </w:trPr>
        <w:tc>
          <w:tcPr>
            <w:tcW w:w="225" w:type="pct"/>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7</w:t>
            </w:r>
          </w:p>
        </w:tc>
        <w:tc>
          <w:tcPr>
            <w:tcW w:w="1135" w:type="pct"/>
          </w:tcPr>
          <w:p w:rsidR="00600EAD" w:rsidRPr="00600EAD" w:rsidRDefault="00600EAD" w:rsidP="00600EAD">
            <w:pPr>
              <w:rPr>
                <w:rFonts w:eastAsia="Calibri"/>
                <w:sz w:val="20"/>
                <w:szCs w:val="20"/>
                <w:lang w:eastAsia="en-US"/>
              </w:rPr>
            </w:pPr>
            <w:r w:rsidRPr="00600EAD">
              <w:rPr>
                <w:rFonts w:eastAsia="Calibri"/>
                <w:sz w:val="20"/>
                <w:szCs w:val="20"/>
                <w:lang w:eastAsia="en-US"/>
              </w:rPr>
              <w:t>Способы оценки качества предоставления государственной услуги</w:t>
            </w:r>
          </w:p>
        </w:tc>
        <w:tc>
          <w:tcPr>
            <w:tcW w:w="3640" w:type="pct"/>
          </w:tcPr>
          <w:p w:rsidR="00600EAD" w:rsidRPr="00600EAD" w:rsidRDefault="00600EAD" w:rsidP="00600EAD">
            <w:pPr>
              <w:rPr>
                <w:rFonts w:eastAsia="Calibri"/>
                <w:sz w:val="20"/>
                <w:szCs w:val="20"/>
                <w:lang w:eastAsia="en-US"/>
              </w:rPr>
            </w:pPr>
            <w:r w:rsidRPr="00600EAD">
              <w:rPr>
                <w:rFonts w:eastAsia="Calibri"/>
                <w:sz w:val="20"/>
                <w:szCs w:val="20"/>
                <w:lang w:eastAsia="en-US"/>
              </w:rPr>
              <w:t>- радиотелефонная связь;</w:t>
            </w:r>
          </w:p>
          <w:p w:rsidR="00600EAD" w:rsidRPr="00600EAD" w:rsidRDefault="00600EAD" w:rsidP="00600EAD">
            <w:pPr>
              <w:rPr>
                <w:rFonts w:eastAsia="Calibri"/>
                <w:sz w:val="20"/>
                <w:szCs w:val="20"/>
                <w:lang w:eastAsia="en-US"/>
              </w:rPr>
            </w:pPr>
            <w:r w:rsidRPr="00600EAD">
              <w:rPr>
                <w:rFonts w:eastAsia="Calibri"/>
                <w:sz w:val="20"/>
                <w:szCs w:val="20"/>
                <w:lang w:eastAsia="en-US"/>
              </w:rPr>
              <w:t>- терминальные устройства в МФЦ;</w:t>
            </w:r>
          </w:p>
          <w:p w:rsidR="00600EAD" w:rsidRPr="00600EAD" w:rsidRDefault="00600EAD" w:rsidP="00600EAD">
            <w:pPr>
              <w:rPr>
                <w:rFonts w:eastAsia="Calibri"/>
                <w:sz w:val="20"/>
                <w:szCs w:val="20"/>
                <w:lang w:eastAsia="en-US"/>
              </w:rPr>
            </w:pPr>
            <w:r w:rsidRPr="00600EAD">
              <w:rPr>
                <w:rFonts w:eastAsia="Calibri"/>
                <w:sz w:val="20"/>
                <w:szCs w:val="20"/>
                <w:lang w:eastAsia="en-US"/>
              </w:rPr>
              <w:t>- единый портал государственных услуг;</w:t>
            </w:r>
          </w:p>
          <w:p w:rsidR="00600EAD" w:rsidRPr="00600EAD" w:rsidRDefault="00600EAD" w:rsidP="00600EAD">
            <w:pPr>
              <w:rPr>
                <w:rFonts w:eastAsia="Calibri"/>
                <w:sz w:val="20"/>
                <w:szCs w:val="20"/>
                <w:lang w:eastAsia="en-US"/>
              </w:rPr>
            </w:pPr>
            <w:r w:rsidRPr="00600EAD">
              <w:rPr>
                <w:rFonts w:eastAsia="Calibri"/>
                <w:sz w:val="20"/>
                <w:szCs w:val="20"/>
                <w:lang w:eastAsia="en-US"/>
              </w:rPr>
              <w:t>- региональный портал государственных услуг;</w:t>
            </w:r>
          </w:p>
          <w:p w:rsidR="00600EAD" w:rsidRPr="00600EAD" w:rsidRDefault="00600EAD" w:rsidP="00600EAD">
            <w:pPr>
              <w:rPr>
                <w:rFonts w:eastAsia="Calibri"/>
                <w:sz w:val="20"/>
                <w:szCs w:val="20"/>
                <w:lang w:eastAsia="en-US"/>
              </w:rPr>
            </w:pPr>
            <w:r w:rsidRPr="00600EAD">
              <w:rPr>
                <w:rFonts w:eastAsia="Calibri"/>
                <w:sz w:val="20"/>
                <w:szCs w:val="20"/>
                <w:lang w:eastAsia="en-US"/>
              </w:rPr>
              <w:t>- официальный сайт администрации;</w:t>
            </w:r>
          </w:p>
          <w:p w:rsidR="00600EAD" w:rsidRPr="00600EAD" w:rsidRDefault="00600EAD" w:rsidP="00600EAD">
            <w:pPr>
              <w:rPr>
                <w:rFonts w:eastAsia="Calibri"/>
                <w:sz w:val="20"/>
                <w:szCs w:val="20"/>
                <w:lang w:eastAsia="en-US"/>
              </w:rPr>
            </w:pPr>
            <w:r w:rsidRPr="00600EAD">
              <w:rPr>
                <w:rFonts w:eastAsia="Calibri"/>
                <w:sz w:val="20"/>
                <w:szCs w:val="20"/>
                <w:lang w:eastAsia="en-US"/>
              </w:rPr>
              <w:lastRenderedPageBreak/>
              <w:t>- другие способы</w:t>
            </w:r>
          </w:p>
        </w:tc>
      </w:tr>
    </w:tbl>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r w:rsidRPr="00600EAD">
        <w:rPr>
          <w:rFonts w:eastAsia="Calibri"/>
          <w:b/>
          <w:sz w:val="20"/>
          <w:szCs w:val="20"/>
          <w:lang w:eastAsia="en-US"/>
        </w:rPr>
        <w:t>Раздел 2. «Общие сведения об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6"/>
        <w:gridCol w:w="14130"/>
      </w:tblGrid>
      <w:tr w:rsidR="00600EAD" w:rsidRPr="00600EAD" w:rsidTr="00010F5D">
        <w:tc>
          <w:tcPr>
            <w:tcW w:w="222"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1</w:t>
            </w:r>
          </w:p>
        </w:tc>
        <w:tc>
          <w:tcPr>
            <w:tcW w:w="4778" w:type="pct"/>
          </w:tcPr>
          <w:p w:rsidR="00600EAD" w:rsidRPr="00600EAD" w:rsidRDefault="00600EAD" w:rsidP="00600EAD">
            <w:pPr>
              <w:rPr>
                <w:rFonts w:eastAsia="Calibri"/>
                <w:b/>
                <w:sz w:val="20"/>
                <w:szCs w:val="20"/>
                <w:lang w:eastAsia="en-US"/>
              </w:rPr>
            </w:pPr>
            <w:r w:rsidRPr="00600EAD">
              <w:rPr>
                <w:rFonts w:eastAsia="Calibri"/>
                <w:b/>
                <w:sz w:val="20"/>
                <w:szCs w:val="20"/>
                <w:lang w:eastAsia="en-US"/>
              </w:rPr>
              <w:t>Наименование услуги</w:t>
            </w:r>
          </w:p>
        </w:tc>
      </w:tr>
      <w:tr w:rsidR="00600EAD" w:rsidRPr="00600EAD" w:rsidTr="00010F5D">
        <w:tc>
          <w:tcPr>
            <w:tcW w:w="222" w:type="pct"/>
          </w:tcPr>
          <w:p w:rsidR="00600EAD" w:rsidRPr="00600EAD" w:rsidRDefault="00600EAD" w:rsidP="00600EAD">
            <w:pPr>
              <w:jc w:val="center"/>
              <w:rPr>
                <w:rFonts w:eastAsia="Calibri"/>
                <w:b/>
                <w:sz w:val="20"/>
                <w:szCs w:val="20"/>
                <w:lang w:eastAsia="en-US"/>
              </w:rPr>
            </w:pPr>
          </w:p>
        </w:tc>
        <w:tc>
          <w:tcPr>
            <w:tcW w:w="4778" w:type="pct"/>
          </w:tcPr>
          <w:p w:rsidR="00600EAD" w:rsidRPr="00600EAD" w:rsidRDefault="00600EAD" w:rsidP="00600EAD">
            <w:pPr>
              <w:rPr>
                <w:rFonts w:eastAsia="Calibri"/>
                <w:b/>
                <w:sz w:val="20"/>
                <w:szCs w:val="20"/>
                <w:lang w:eastAsia="en-US"/>
              </w:rPr>
            </w:pPr>
            <w:r w:rsidRPr="00600EAD">
              <w:rPr>
                <w:rFonts w:eastAsia="Calibri"/>
                <w:sz w:val="20"/>
                <w:szCs w:val="20"/>
                <w:lang w:eastAsia="en-US"/>
              </w:rPr>
              <w:t>«Установление публичного сервитута в отношении земельных участков в границах полос отвода автомобильных дорог местного значения поселения в целях прокладки, переноса, переустройства инженерных коммуникаций, их эксплуатации»</w:t>
            </w:r>
          </w:p>
        </w:tc>
      </w:tr>
      <w:tr w:rsidR="00600EAD" w:rsidRPr="00600EAD" w:rsidTr="00010F5D">
        <w:tc>
          <w:tcPr>
            <w:tcW w:w="222"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2</w:t>
            </w:r>
          </w:p>
        </w:tc>
        <w:tc>
          <w:tcPr>
            <w:tcW w:w="4778" w:type="pct"/>
          </w:tcPr>
          <w:p w:rsidR="00600EAD" w:rsidRPr="00600EAD" w:rsidRDefault="00600EAD" w:rsidP="00600EAD">
            <w:pPr>
              <w:rPr>
                <w:rFonts w:eastAsia="Calibri"/>
                <w:sz w:val="20"/>
                <w:szCs w:val="20"/>
                <w:lang w:eastAsia="en-US"/>
              </w:rPr>
            </w:pPr>
            <w:r w:rsidRPr="00600EAD">
              <w:rPr>
                <w:rFonts w:eastAsia="Calibri"/>
                <w:b/>
                <w:sz w:val="20"/>
                <w:szCs w:val="20"/>
                <w:lang w:eastAsia="en-US"/>
              </w:rPr>
              <w:t>Срок предоставления в зависимости от условий</w:t>
            </w:r>
          </w:p>
        </w:tc>
      </w:tr>
      <w:tr w:rsidR="00600EAD" w:rsidRPr="00600EAD" w:rsidTr="00010F5D">
        <w:tc>
          <w:tcPr>
            <w:tcW w:w="222"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2.1</w:t>
            </w:r>
          </w:p>
        </w:tc>
        <w:tc>
          <w:tcPr>
            <w:tcW w:w="4778" w:type="pct"/>
          </w:tcPr>
          <w:p w:rsidR="00600EAD" w:rsidRPr="00600EAD" w:rsidRDefault="00600EAD" w:rsidP="00600EAD">
            <w:pPr>
              <w:rPr>
                <w:rFonts w:eastAsia="Calibri"/>
                <w:b/>
                <w:sz w:val="20"/>
                <w:szCs w:val="20"/>
                <w:lang w:eastAsia="en-US"/>
              </w:rPr>
            </w:pPr>
            <w:r w:rsidRPr="00600EAD">
              <w:rPr>
                <w:rFonts w:eastAsia="Calibri"/>
                <w:b/>
                <w:sz w:val="20"/>
                <w:szCs w:val="20"/>
                <w:lang w:eastAsia="en-US"/>
              </w:rPr>
              <w:t>При подаче заявления по месту жительства (месту нахождения юр. лица)</w:t>
            </w:r>
          </w:p>
        </w:tc>
      </w:tr>
      <w:tr w:rsidR="00600EAD" w:rsidRPr="00600EAD" w:rsidTr="00010F5D">
        <w:tc>
          <w:tcPr>
            <w:tcW w:w="222" w:type="pct"/>
          </w:tcPr>
          <w:p w:rsidR="00600EAD" w:rsidRPr="00600EAD" w:rsidRDefault="00600EAD" w:rsidP="00600EAD">
            <w:pPr>
              <w:jc w:val="center"/>
              <w:rPr>
                <w:rFonts w:eastAsia="Calibri"/>
                <w:b/>
                <w:sz w:val="20"/>
                <w:szCs w:val="20"/>
                <w:lang w:eastAsia="en-US"/>
              </w:rPr>
            </w:pPr>
          </w:p>
        </w:tc>
        <w:tc>
          <w:tcPr>
            <w:tcW w:w="4778" w:type="pct"/>
          </w:tcPr>
          <w:p w:rsidR="00600EAD" w:rsidRPr="00600EAD" w:rsidRDefault="00600EAD" w:rsidP="00600EAD">
            <w:pPr>
              <w:rPr>
                <w:rFonts w:eastAsia="Calibri"/>
                <w:b/>
                <w:sz w:val="20"/>
                <w:szCs w:val="20"/>
                <w:lang w:eastAsia="en-US"/>
              </w:rPr>
            </w:pPr>
            <w:r w:rsidRPr="00600EAD">
              <w:rPr>
                <w:rFonts w:eastAsia="Calibri"/>
                <w:sz w:val="20"/>
                <w:szCs w:val="20"/>
                <w:lang w:eastAsia="en-US"/>
              </w:rPr>
              <w:t xml:space="preserve">Срок предоставления муниципальной услуги не должен превышать 10 рабочих дней с даты регистрации заявления.  </w:t>
            </w:r>
          </w:p>
        </w:tc>
      </w:tr>
      <w:tr w:rsidR="00600EAD" w:rsidRPr="00600EAD" w:rsidTr="00010F5D">
        <w:tc>
          <w:tcPr>
            <w:tcW w:w="222"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2.2</w:t>
            </w:r>
          </w:p>
        </w:tc>
        <w:tc>
          <w:tcPr>
            <w:tcW w:w="4778" w:type="pct"/>
          </w:tcPr>
          <w:p w:rsidR="00600EAD" w:rsidRPr="00600EAD" w:rsidRDefault="00600EAD" w:rsidP="00600EAD">
            <w:pPr>
              <w:rPr>
                <w:rFonts w:eastAsia="Calibri"/>
                <w:sz w:val="20"/>
                <w:szCs w:val="20"/>
                <w:lang w:eastAsia="en-US"/>
              </w:rPr>
            </w:pPr>
            <w:r w:rsidRPr="00600EAD">
              <w:rPr>
                <w:rFonts w:eastAsia="Calibri"/>
                <w:b/>
                <w:sz w:val="20"/>
                <w:szCs w:val="20"/>
                <w:lang w:eastAsia="en-US"/>
              </w:rPr>
              <w:t xml:space="preserve">При подаче заявления </w:t>
            </w:r>
            <w:r w:rsidRPr="00600EAD">
              <w:rPr>
                <w:rFonts w:eastAsia="Calibri"/>
                <w:b/>
                <w:sz w:val="20"/>
                <w:szCs w:val="20"/>
                <w:u w:val="single"/>
                <w:lang w:eastAsia="en-US"/>
              </w:rPr>
              <w:t xml:space="preserve">не </w:t>
            </w:r>
            <w:r w:rsidRPr="00600EAD">
              <w:rPr>
                <w:rFonts w:eastAsia="Calibri"/>
                <w:b/>
                <w:sz w:val="20"/>
                <w:szCs w:val="20"/>
                <w:lang w:eastAsia="en-US"/>
              </w:rPr>
              <w:t>по месту жительства (по месту обращения)</w:t>
            </w:r>
          </w:p>
        </w:tc>
      </w:tr>
      <w:tr w:rsidR="00600EAD" w:rsidRPr="00600EAD" w:rsidTr="00010F5D">
        <w:tc>
          <w:tcPr>
            <w:tcW w:w="222" w:type="pct"/>
          </w:tcPr>
          <w:p w:rsidR="00600EAD" w:rsidRPr="00600EAD" w:rsidRDefault="00600EAD" w:rsidP="00600EAD">
            <w:pPr>
              <w:jc w:val="center"/>
              <w:rPr>
                <w:rFonts w:eastAsia="Calibri"/>
                <w:b/>
                <w:sz w:val="20"/>
                <w:szCs w:val="20"/>
                <w:lang w:eastAsia="en-US"/>
              </w:rPr>
            </w:pPr>
          </w:p>
        </w:tc>
        <w:tc>
          <w:tcPr>
            <w:tcW w:w="4778" w:type="pct"/>
          </w:tcPr>
          <w:p w:rsidR="00600EAD" w:rsidRPr="00600EAD" w:rsidRDefault="00600EAD" w:rsidP="00600EAD">
            <w:pPr>
              <w:rPr>
                <w:rFonts w:eastAsia="Calibri"/>
                <w:b/>
                <w:sz w:val="20"/>
                <w:szCs w:val="20"/>
                <w:lang w:eastAsia="en-US"/>
              </w:rPr>
            </w:pPr>
            <w:r w:rsidRPr="00600EAD">
              <w:rPr>
                <w:rFonts w:eastAsia="Calibri"/>
                <w:sz w:val="20"/>
                <w:szCs w:val="20"/>
                <w:lang w:eastAsia="en-US"/>
              </w:rPr>
              <w:t xml:space="preserve">Срок предоставления муниципальной услуги не должен превышать 10 рабочих дней с даты регистрации заявления.  </w:t>
            </w:r>
          </w:p>
        </w:tc>
      </w:tr>
      <w:tr w:rsidR="00600EAD" w:rsidRPr="00600EAD" w:rsidTr="00010F5D">
        <w:tc>
          <w:tcPr>
            <w:tcW w:w="222"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3</w:t>
            </w:r>
          </w:p>
        </w:tc>
        <w:tc>
          <w:tcPr>
            <w:tcW w:w="4778" w:type="pct"/>
          </w:tcPr>
          <w:p w:rsidR="00600EAD" w:rsidRPr="00600EAD" w:rsidRDefault="00600EAD" w:rsidP="00600EAD">
            <w:pPr>
              <w:rPr>
                <w:rFonts w:eastAsia="Calibri"/>
                <w:sz w:val="20"/>
                <w:szCs w:val="20"/>
                <w:lang w:eastAsia="en-US"/>
              </w:rPr>
            </w:pPr>
            <w:r w:rsidRPr="00600EAD">
              <w:rPr>
                <w:rFonts w:eastAsia="Calibri"/>
                <w:b/>
                <w:sz w:val="20"/>
                <w:szCs w:val="20"/>
                <w:lang w:eastAsia="en-US"/>
              </w:rPr>
              <w:t>Основания отказа в приёме документов</w:t>
            </w:r>
          </w:p>
        </w:tc>
      </w:tr>
      <w:tr w:rsidR="00600EAD" w:rsidRPr="00600EAD" w:rsidTr="00010F5D">
        <w:tc>
          <w:tcPr>
            <w:tcW w:w="222" w:type="pct"/>
          </w:tcPr>
          <w:p w:rsidR="00600EAD" w:rsidRPr="00600EAD" w:rsidRDefault="00600EAD" w:rsidP="00600EAD">
            <w:pPr>
              <w:jc w:val="center"/>
              <w:rPr>
                <w:rFonts w:eastAsia="Calibri"/>
                <w:b/>
                <w:sz w:val="20"/>
                <w:szCs w:val="20"/>
                <w:lang w:eastAsia="en-US"/>
              </w:rPr>
            </w:pPr>
          </w:p>
        </w:tc>
        <w:tc>
          <w:tcPr>
            <w:tcW w:w="4778" w:type="pct"/>
          </w:tcPr>
          <w:p w:rsidR="00600EAD" w:rsidRPr="00600EAD" w:rsidRDefault="00600EAD" w:rsidP="00600EAD">
            <w:pPr>
              <w:widowControl w:val="0"/>
              <w:suppressAutoHyphens/>
              <w:autoSpaceDE w:val="0"/>
              <w:contextualSpacing/>
              <w:jc w:val="both"/>
              <w:rPr>
                <w:sz w:val="20"/>
                <w:szCs w:val="20"/>
                <w:lang w:eastAsia="ar-SA"/>
              </w:rPr>
            </w:pPr>
            <w:r w:rsidRPr="00600EAD">
              <w:rPr>
                <w:rFonts w:eastAsia="Calibri"/>
                <w:sz w:val="20"/>
                <w:szCs w:val="20"/>
                <w:lang w:eastAsia="en-US"/>
              </w:rPr>
              <w:t>Основания для отказа в приеме документов  отсутствуют.</w:t>
            </w:r>
          </w:p>
        </w:tc>
      </w:tr>
      <w:tr w:rsidR="00600EAD" w:rsidRPr="00600EAD" w:rsidTr="00010F5D">
        <w:tc>
          <w:tcPr>
            <w:tcW w:w="222"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4</w:t>
            </w:r>
          </w:p>
        </w:tc>
        <w:tc>
          <w:tcPr>
            <w:tcW w:w="4778" w:type="pct"/>
          </w:tcPr>
          <w:p w:rsidR="00600EAD" w:rsidRPr="00600EAD" w:rsidRDefault="00600EAD" w:rsidP="00600EAD">
            <w:pPr>
              <w:tabs>
                <w:tab w:val="num" w:pos="792"/>
                <w:tab w:val="left" w:pos="1440"/>
                <w:tab w:val="left" w:pos="1560"/>
              </w:tabs>
              <w:jc w:val="both"/>
              <w:rPr>
                <w:rFonts w:eastAsia="Calibri"/>
                <w:sz w:val="20"/>
                <w:szCs w:val="20"/>
                <w:lang w:eastAsia="en-US"/>
              </w:rPr>
            </w:pPr>
            <w:r w:rsidRPr="00600EAD">
              <w:rPr>
                <w:rFonts w:eastAsia="Calibri"/>
                <w:b/>
                <w:sz w:val="20"/>
                <w:szCs w:val="20"/>
                <w:lang w:eastAsia="en-US"/>
              </w:rPr>
              <w:t>Основания отказа в предоставлении услуги</w:t>
            </w:r>
          </w:p>
        </w:tc>
      </w:tr>
      <w:tr w:rsidR="00600EAD" w:rsidRPr="00600EAD" w:rsidTr="00010F5D">
        <w:tc>
          <w:tcPr>
            <w:tcW w:w="222" w:type="pct"/>
          </w:tcPr>
          <w:p w:rsidR="00600EAD" w:rsidRPr="00600EAD" w:rsidRDefault="00600EAD" w:rsidP="00600EAD">
            <w:pPr>
              <w:jc w:val="center"/>
              <w:rPr>
                <w:rFonts w:eastAsia="Calibri"/>
                <w:b/>
                <w:sz w:val="20"/>
                <w:szCs w:val="20"/>
                <w:lang w:eastAsia="en-US"/>
              </w:rPr>
            </w:pPr>
          </w:p>
        </w:tc>
        <w:tc>
          <w:tcPr>
            <w:tcW w:w="4778" w:type="pct"/>
          </w:tcPr>
          <w:p w:rsidR="00600EAD" w:rsidRPr="00600EAD" w:rsidRDefault="00600EAD" w:rsidP="00600EAD">
            <w:pPr>
              <w:widowControl w:val="0"/>
              <w:suppressAutoHyphens/>
              <w:autoSpaceDE w:val="0"/>
              <w:ind w:hanging="52"/>
              <w:contextualSpacing/>
              <w:jc w:val="both"/>
              <w:rPr>
                <w:sz w:val="20"/>
                <w:szCs w:val="20"/>
                <w:lang w:eastAsia="ar-SA"/>
              </w:rPr>
            </w:pPr>
            <w:r w:rsidRPr="00600EAD">
              <w:rPr>
                <w:sz w:val="20"/>
                <w:szCs w:val="20"/>
                <w:lang w:eastAsia="ar-SA"/>
              </w:rPr>
              <w:t>Основанием для отказа в предоставлении муниципальной услуги является:</w:t>
            </w:r>
          </w:p>
          <w:p w:rsidR="00600EAD" w:rsidRPr="00600EAD" w:rsidRDefault="00600EAD" w:rsidP="00600EAD">
            <w:pPr>
              <w:widowControl w:val="0"/>
              <w:suppressAutoHyphens/>
              <w:autoSpaceDE w:val="0"/>
              <w:ind w:hanging="52"/>
              <w:contextualSpacing/>
              <w:jc w:val="both"/>
              <w:rPr>
                <w:sz w:val="20"/>
                <w:szCs w:val="20"/>
                <w:lang w:eastAsia="ar-SA"/>
              </w:rPr>
            </w:pPr>
            <w:r w:rsidRPr="00600EAD">
              <w:rPr>
                <w:sz w:val="20"/>
                <w:szCs w:val="20"/>
                <w:lang w:eastAsia="ar-SA"/>
              </w:rPr>
              <w:t>- администрация не вправе устанавливать публичный сервитут на заявленных земельных участках;</w:t>
            </w:r>
          </w:p>
          <w:p w:rsidR="00600EAD" w:rsidRPr="00600EAD" w:rsidRDefault="00600EAD" w:rsidP="00600EAD">
            <w:pPr>
              <w:widowControl w:val="0"/>
              <w:suppressAutoHyphens/>
              <w:autoSpaceDE w:val="0"/>
              <w:ind w:hanging="52"/>
              <w:contextualSpacing/>
              <w:jc w:val="both"/>
              <w:rPr>
                <w:sz w:val="20"/>
                <w:szCs w:val="20"/>
                <w:lang w:eastAsia="ar-SA"/>
              </w:rPr>
            </w:pPr>
            <w:r w:rsidRPr="00600EAD">
              <w:rPr>
                <w:sz w:val="20"/>
                <w:szCs w:val="20"/>
                <w:lang w:eastAsia="ar-SA"/>
              </w:rPr>
              <w:t>- сведения, предоставленные в заявлении и документах, не соответствуют цели установления публичного сервитута;</w:t>
            </w:r>
          </w:p>
          <w:p w:rsidR="00600EAD" w:rsidRPr="00600EAD" w:rsidRDefault="00600EAD" w:rsidP="00600EAD">
            <w:pPr>
              <w:widowControl w:val="0"/>
              <w:suppressAutoHyphens/>
              <w:autoSpaceDE w:val="0"/>
              <w:ind w:hanging="52"/>
              <w:contextualSpacing/>
              <w:jc w:val="both"/>
              <w:rPr>
                <w:sz w:val="20"/>
                <w:szCs w:val="20"/>
                <w:lang w:eastAsia="ar-SA"/>
              </w:rPr>
            </w:pPr>
            <w:r w:rsidRPr="00600EAD">
              <w:rPr>
                <w:sz w:val="20"/>
                <w:szCs w:val="20"/>
                <w:lang w:eastAsia="ar-SA"/>
              </w:rPr>
              <w:t>-  установление публичного сервитута на заявленных земельных участках невозможно;</w:t>
            </w:r>
          </w:p>
          <w:p w:rsidR="00600EAD" w:rsidRPr="00600EAD" w:rsidRDefault="00600EAD" w:rsidP="00600EAD">
            <w:pPr>
              <w:widowControl w:val="0"/>
              <w:suppressAutoHyphens/>
              <w:autoSpaceDE w:val="0"/>
              <w:ind w:hanging="52"/>
              <w:contextualSpacing/>
              <w:jc w:val="both"/>
              <w:rPr>
                <w:sz w:val="20"/>
                <w:szCs w:val="20"/>
                <w:lang w:eastAsia="ar-SA"/>
              </w:rPr>
            </w:pPr>
            <w:r w:rsidRPr="00600EAD">
              <w:rPr>
                <w:sz w:val="20"/>
                <w:szCs w:val="20"/>
                <w:lang w:eastAsia="ar-SA"/>
              </w:rPr>
              <w:t>- нарушение установленных в соответствии с пунктом 2.6.1. настоящего административного регламента порядка подачи заявления об установлении сервитута или требований к составу документов, прилагаемых к заявлению об установлении сервитута;</w:t>
            </w:r>
          </w:p>
          <w:p w:rsidR="00600EAD" w:rsidRPr="00600EAD" w:rsidRDefault="00600EAD" w:rsidP="00600EAD">
            <w:pPr>
              <w:autoSpaceDE w:val="0"/>
              <w:autoSpaceDN w:val="0"/>
              <w:adjustRightInd w:val="0"/>
              <w:ind w:hanging="52"/>
              <w:jc w:val="both"/>
              <w:rPr>
                <w:rFonts w:eastAsia="Calibri"/>
                <w:sz w:val="20"/>
                <w:szCs w:val="20"/>
                <w:lang w:eastAsia="ar-SA"/>
              </w:rPr>
            </w:pPr>
            <w:r w:rsidRPr="00600EAD">
              <w:rPr>
                <w:rFonts w:eastAsia="Calibri"/>
                <w:sz w:val="20"/>
                <w:szCs w:val="20"/>
                <w:lang w:eastAsia="en-US"/>
              </w:rPr>
              <w:t>- несоответствие деятельности, которая осуществляется в границах полос отвода автомобильных дорог и для обеспечения которой необходимо установление публичного сервитута, требованиям технических регламентов, федеральных законов и (или) иных нормативных правовых актов Российской Федерации.</w:t>
            </w:r>
          </w:p>
        </w:tc>
      </w:tr>
      <w:tr w:rsidR="00600EAD" w:rsidRPr="00600EAD" w:rsidTr="00010F5D">
        <w:tc>
          <w:tcPr>
            <w:tcW w:w="222"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5</w:t>
            </w:r>
          </w:p>
        </w:tc>
        <w:tc>
          <w:tcPr>
            <w:tcW w:w="4778" w:type="pct"/>
          </w:tcPr>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b/>
                <w:sz w:val="20"/>
                <w:szCs w:val="20"/>
                <w:lang w:eastAsia="en-US"/>
              </w:rPr>
              <w:t>Основания приостановления предоставления услуги</w:t>
            </w:r>
          </w:p>
        </w:tc>
      </w:tr>
      <w:tr w:rsidR="00600EAD" w:rsidRPr="00600EAD" w:rsidTr="00010F5D">
        <w:tc>
          <w:tcPr>
            <w:tcW w:w="222" w:type="pct"/>
          </w:tcPr>
          <w:p w:rsidR="00600EAD" w:rsidRPr="00600EAD" w:rsidRDefault="00600EAD" w:rsidP="00600EAD">
            <w:pPr>
              <w:jc w:val="center"/>
              <w:rPr>
                <w:rFonts w:eastAsia="Calibri"/>
                <w:b/>
                <w:sz w:val="20"/>
                <w:szCs w:val="20"/>
                <w:lang w:eastAsia="en-US"/>
              </w:rPr>
            </w:pPr>
          </w:p>
        </w:tc>
        <w:tc>
          <w:tcPr>
            <w:tcW w:w="4778" w:type="pct"/>
          </w:tcPr>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Не предусмотрено</w:t>
            </w:r>
          </w:p>
        </w:tc>
      </w:tr>
      <w:tr w:rsidR="00600EAD" w:rsidRPr="00600EAD" w:rsidTr="00010F5D">
        <w:tc>
          <w:tcPr>
            <w:tcW w:w="222"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6</w:t>
            </w:r>
          </w:p>
        </w:tc>
        <w:tc>
          <w:tcPr>
            <w:tcW w:w="4778" w:type="pct"/>
          </w:tcPr>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b/>
                <w:sz w:val="20"/>
                <w:szCs w:val="20"/>
                <w:lang w:eastAsia="en-US"/>
              </w:rPr>
              <w:t>Срок приостановления предоставления услуги</w:t>
            </w:r>
          </w:p>
        </w:tc>
      </w:tr>
      <w:tr w:rsidR="00600EAD" w:rsidRPr="00600EAD" w:rsidTr="00010F5D">
        <w:tc>
          <w:tcPr>
            <w:tcW w:w="222" w:type="pct"/>
          </w:tcPr>
          <w:p w:rsidR="00600EAD" w:rsidRPr="00600EAD" w:rsidRDefault="00600EAD" w:rsidP="00600EAD">
            <w:pPr>
              <w:jc w:val="center"/>
              <w:rPr>
                <w:rFonts w:eastAsia="Calibri"/>
                <w:b/>
                <w:sz w:val="20"/>
                <w:szCs w:val="20"/>
                <w:lang w:eastAsia="en-US"/>
              </w:rPr>
            </w:pPr>
          </w:p>
        </w:tc>
        <w:tc>
          <w:tcPr>
            <w:tcW w:w="4778" w:type="pct"/>
          </w:tcPr>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нет</w:t>
            </w:r>
          </w:p>
        </w:tc>
      </w:tr>
      <w:tr w:rsidR="00600EAD" w:rsidRPr="00600EAD" w:rsidTr="00010F5D">
        <w:tc>
          <w:tcPr>
            <w:tcW w:w="222"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7</w:t>
            </w:r>
          </w:p>
        </w:tc>
        <w:tc>
          <w:tcPr>
            <w:tcW w:w="4778" w:type="pct"/>
          </w:tcPr>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b/>
                <w:sz w:val="20"/>
                <w:szCs w:val="20"/>
                <w:lang w:eastAsia="en-US"/>
              </w:rPr>
              <w:t>Плата за предоставление услуги</w:t>
            </w:r>
          </w:p>
        </w:tc>
      </w:tr>
      <w:tr w:rsidR="00600EAD" w:rsidRPr="00600EAD" w:rsidTr="00010F5D">
        <w:tc>
          <w:tcPr>
            <w:tcW w:w="222"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7.1</w:t>
            </w:r>
          </w:p>
        </w:tc>
        <w:tc>
          <w:tcPr>
            <w:tcW w:w="4778" w:type="pct"/>
          </w:tcPr>
          <w:p w:rsidR="00600EAD" w:rsidRPr="00600EAD" w:rsidRDefault="00600EAD" w:rsidP="00600EAD">
            <w:pPr>
              <w:autoSpaceDE w:val="0"/>
              <w:autoSpaceDN w:val="0"/>
              <w:adjustRightInd w:val="0"/>
              <w:jc w:val="both"/>
              <w:rPr>
                <w:rFonts w:eastAsia="Calibri"/>
                <w:b/>
                <w:sz w:val="20"/>
                <w:szCs w:val="20"/>
                <w:lang w:eastAsia="en-US"/>
              </w:rPr>
            </w:pPr>
            <w:r w:rsidRPr="00600EAD">
              <w:rPr>
                <w:rFonts w:eastAsia="Calibri"/>
                <w:b/>
                <w:sz w:val="20"/>
                <w:szCs w:val="20"/>
                <w:lang w:eastAsia="en-US"/>
              </w:rPr>
              <w:t>Наличие платы (государственной пошлины)</w:t>
            </w:r>
          </w:p>
        </w:tc>
      </w:tr>
      <w:tr w:rsidR="00600EAD" w:rsidRPr="00600EAD" w:rsidTr="00010F5D">
        <w:tc>
          <w:tcPr>
            <w:tcW w:w="222" w:type="pct"/>
          </w:tcPr>
          <w:p w:rsidR="00600EAD" w:rsidRPr="00600EAD" w:rsidRDefault="00600EAD" w:rsidP="00600EAD">
            <w:pPr>
              <w:jc w:val="center"/>
              <w:rPr>
                <w:rFonts w:eastAsia="Calibri"/>
                <w:b/>
                <w:sz w:val="20"/>
                <w:szCs w:val="20"/>
                <w:lang w:eastAsia="en-US"/>
              </w:rPr>
            </w:pPr>
          </w:p>
        </w:tc>
        <w:tc>
          <w:tcPr>
            <w:tcW w:w="4778" w:type="pct"/>
          </w:tcPr>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нет</w:t>
            </w:r>
          </w:p>
        </w:tc>
      </w:tr>
      <w:tr w:rsidR="00600EAD" w:rsidRPr="00600EAD" w:rsidTr="00010F5D">
        <w:tc>
          <w:tcPr>
            <w:tcW w:w="222"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7.2</w:t>
            </w:r>
          </w:p>
        </w:tc>
        <w:tc>
          <w:tcPr>
            <w:tcW w:w="4778" w:type="pct"/>
          </w:tcPr>
          <w:p w:rsidR="00600EAD" w:rsidRPr="00600EAD" w:rsidRDefault="00600EAD" w:rsidP="00600EAD">
            <w:pPr>
              <w:autoSpaceDE w:val="0"/>
              <w:autoSpaceDN w:val="0"/>
              <w:adjustRightInd w:val="0"/>
              <w:jc w:val="both"/>
              <w:rPr>
                <w:rFonts w:eastAsia="Calibri"/>
                <w:b/>
                <w:sz w:val="20"/>
                <w:szCs w:val="20"/>
                <w:lang w:eastAsia="en-US"/>
              </w:rPr>
            </w:pPr>
            <w:r w:rsidRPr="00600EAD">
              <w:rPr>
                <w:rFonts w:eastAsia="Calibri"/>
                <w:b/>
                <w:sz w:val="20"/>
                <w:szCs w:val="20"/>
                <w:lang w:eastAsia="en-US"/>
              </w:rPr>
              <w:t>Реквизиты НПА, являющегося основанием для взимания платы (государственной пошлины)</w:t>
            </w:r>
          </w:p>
        </w:tc>
      </w:tr>
      <w:tr w:rsidR="00600EAD" w:rsidRPr="00600EAD" w:rsidTr="00010F5D">
        <w:tc>
          <w:tcPr>
            <w:tcW w:w="222" w:type="pct"/>
          </w:tcPr>
          <w:p w:rsidR="00600EAD" w:rsidRPr="00600EAD" w:rsidRDefault="00600EAD" w:rsidP="00600EAD">
            <w:pPr>
              <w:jc w:val="center"/>
              <w:rPr>
                <w:rFonts w:eastAsia="Calibri"/>
                <w:b/>
                <w:sz w:val="20"/>
                <w:szCs w:val="20"/>
                <w:lang w:eastAsia="en-US"/>
              </w:rPr>
            </w:pPr>
          </w:p>
        </w:tc>
        <w:tc>
          <w:tcPr>
            <w:tcW w:w="4778" w:type="pct"/>
          </w:tcPr>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w:t>
            </w:r>
          </w:p>
        </w:tc>
      </w:tr>
      <w:tr w:rsidR="00600EAD" w:rsidRPr="00600EAD" w:rsidTr="00010F5D">
        <w:tc>
          <w:tcPr>
            <w:tcW w:w="222"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7.3</w:t>
            </w:r>
          </w:p>
        </w:tc>
        <w:tc>
          <w:tcPr>
            <w:tcW w:w="4778" w:type="pct"/>
          </w:tcPr>
          <w:p w:rsidR="00600EAD" w:rsidRPr="00600EAD" w:rsidRDefault="00600EAD" w:rsidP="00600EAD">
            <w:pPr>
              <w:autoSpaceDE w:val="0"/>
              <w:autoSpaceDN w:val="0"/>
              <w:adjustRightInd w:val="0"/>
              <w:jc w:val="both"/>
              <w:rPr>
                <w:rFonts w:eastAsia="Calibri"/>
                <w:b/>
                <w:sz w:val="20"/>
                <w:szCs w:val="20"/>
                <w:lang w:eastAsia="en-US"/>
              </w:rPr>
            </w:pPr>
            <w:r w:rsidRPr="00600EAD">
              <w:rPr>
                <w:rFonts w:eastAsia="Calibri"/>
                <w:b/>
                <w:sz w:val="20"/>
                <w:szCs w:val="20"/>
                <w:lang w:eastAsia="en-US"/>
              </w:rPr>
              <w:t>КБК для взимания платы (государственной пошлины), в том числе для МФЦ</w:t>
            </w:r>
          </w:p>
        </w:tc>
      </w:tr>
      <w:tr w:rsidR="00600EAD" w:rsidRPr="00600EAD" w:rsidTr="00010F5D">
        <w:tc>
          <w:tcPr>
            <w:tcW w:w="222" w:type="pct"/>
          </w:tcPr>
          <w:p w:rsidR="00600EAD" w:rsidRPr="00600EAD" w:rsidRDefault="00600EAD" w:rsidP="00600EAD">
            <w:pPr>
              <w:jc w:val="center"/>
              <w:rPr>
                <w:rFonts w:eastAsia="Calibri"/>
                <w:b/>
                <w:sz w:val="20"/>
                <w:szCs w:val="20"/>
                <w:lang w:eastAsia="en-US"/>
              </w:rPr>
            </w:pPr>
          </w:p>
        </w:tc>
        <w:tc>
          <w:tcPr>
            <w:tcW w:w="4778" w:type="pct"/>
          </w:tcPr>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w:t>
            </w:r>
          </w:p>
        </w:tc>
      </w:tr>
      <w:tr w:rsidR="00600EAD" w:rsidRPr="00600EAD" w:rsidTr="00010F5D">
        <w:tc>
          <w:tcPr>
            <w:tcW w:w="222"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8</w:t>
            </w:r>
          </w:p>
        </w:tc>
        <w:tc>
          <w:tcPr>
            <w:tcW w:w="4778" w:type="pct"/>
          </w:tcPr>
          <w:p w:rsidR="00600EAD" w:rsidRPr="00600EAD" w:rsidRDefault="00600EAD" w:rsidP="00600EAD">
            <w:pPr>
              <w:autoSpaceDE w:val="0"/>
              <w:autoSpaceDN w:val="0"/>
              <w:adjustRightInd w:val="0"/>
              <w:jc w:val="both"/>
              <w:rPr>
                <w:rFonts w:eastAsia="Calibri"/>
                <w:b/>
                <w:sz w:val="20"/>
                <w:szCs w:val="20"/>
                <w:lang w:eastAsia="en-US"/>
              </w:rPr>
            </w:pPr>
            <w:r w:rsidRPr="00600EAD">
              <w:rPr>
                <w:rFonts w:eastAsia="Calibri"/>
                <w:b/>
                <w:sz w:val="20"/>
                <w:szCs w:val="20"/>
                <w:lang w:eastAsia="en-US"/>
              </w:rPr>
              <w:t>Способ обращения за получением услуги</w:t>
            </w:r>
          </w:p>
        </w:tc>
      </w:tr>
      <w:tr w:rsidR="00600EAD" w:rsidRPr="00600EAD" w:rsidTr="00010F5D">
        <w:tc>
          <w:tcPr>
            <w:tcW w:w="222" w:type="pct"/>
          </w:tcPr>
          <w:p w:rsidR="00600EAD" w:rsidRPr="00600EAD" w:rsidRDefault="00600EAD" w:rsidP="00600EAD">
            <w:pPr>
              <w:jc w:val="center"/>
              <w:rPr>
                <w:rFonts w:eastAsia="Calibri"/>
                <w:b/>
                <w:sz w:val="20"/>
                <w:szCs w:val="20"/>
                <w:lang w:eastAsia="en-US"/>
              </w:rPr>
            </w:pPr>
          </w:p>
        </w:tc>
        <w:tc>
          <w:tcPr>
            <w:tcW w:w="4778" w:type="pct"/>
          </w:tcPr>
          <w:p w:rsidR="00600EAD" w:rsidRPr="00600EAD" w:rsidRDefault="00600EAD" w:rsidP="00600EAD">
            <w:pPr>
              <w:jc w:val="both"/>
              <w:rPr>
                <w:rFonts w:eastAsia="Calibri" w:cs="Courier New"/>
                <w:sz w:val="20"/>
                <w:szCs w:val="20"/>
                <w:lang w:eastAsia="en-US"/>
              </w:rPr>
            </w:pPr>
            <w:r w:rsidRPr="00600EAD">
              <w:rPr>
                <w:rFonts w:eastAsia="Calibri" w:cs="Courier New"/>
                <w:sz w:val="20"/>
                <w:szCs w:val="20"/>
                <w:lang w:eastAsia="en-US"/>
              </w:rPr>
              <w:t>- лично в администрацию, МФЦ;</w:t>
            </w:r>
          </w:p>
          <w:p w:rsidR="00600EAD" w:rsidRPr="00600EAD" w:rsidRDefault="00600EAD" w:rsidP="00600EAD">
            <w:pPr>
              <w:jc w:val="both"/>
              <w:rPr>
                <w:rFonts w:eastAsia="Calibri" w:cs="Courier New"/>
                <w:sz w:val="20"/>
                <w:szCs w:val="20"/>
                <w:lang w:eastAsia="en-US"/>
              </w:rPr>
            </w:pPr>
            <w:r w:rsidRPr="00600EAD">
              <w:rPr>
                <w:rFonts w:eastAsia="Calibri" w:cs="Courier New"/>
                <w:sz w:val="20"/>
                <w:szCs w:val="20"/>
                <w:lang w:eastAsia="en-US"/>
              </w:rPr>
              <w:t>- через портал Госуслуг, в электронном виде через личный кабинет заявителя;</w:t>
            </w:r>
          </w:p>
          <w:p w:rsidR="00600EAD" w:rsidRPr="00600EAD" w:rsidRDefault="00600EAD" w:rsidP="00600EAD">
            <w:pPr>
              <w:jc w:val="both"/>
              <w:rPr>
                <w:rFonts w:eastAsia="Calibri" w:cs="Courier New"/>
                <w:sz w:val="20"/>
                <w:szCs w:val="20"/>
                <w:lang w:eastAsia="en-US"/>
              </w:rPr>
            </w:pPr>
            <w:r w:rsidRPr="00600EAD">
              <w:rPr>
                <w:rFonts w:eastAsia="Calibri" w:cs="Courier New"/>
                <w:sz w:val="20"/>
                <w:szCs w:val="20"/>
                <w:lang w:eastAsia="en-US"/>
              </w:rPr>
              <w:t>- почтовое сообщение;</w:t>
            </w:r>
          </w:p>
          <w:p w:rsidR="00600EAD" w:rsidRPr="00600EAD" w:rsidRDefault="00600EAD" w:rsidP="00600EAD">
            <w:pPr>
              <w:widowControl w:val="0"/>
              <w:suppressAutoHyphens/>
              <w:autoSpaceDE w:val="0"/>
              <w:jc w:val="both"/>
              <w:rPr>
                <w:sz w:val="20"/>
                <w:szCs w:val="20"/>
                <w:lang w:eastAsia="ar-SA"/>
              </w:rPr>
            </w:pPr>
            <w:r w:rsidRPr="00600EAD">
              <w:rPr>
                <w:rFonts w:eastAsia="Calibri" w:cs="Courier New"/>
                <w:sz w:val="20"/>
                <w:szCs w:val="20"/>
                <w:lang w:eastAsia="en-US"/>
              </w:rPr>
              <w:t>- на адрес электронной почты администрации.</w:t>
            </w:r>
          </w:p>
        </w:tc>
      </w:tr>
      <w:tr w:rsidR="00600EAD" w:rsidRPr="00600EAD" w:rsidTr="00010F5D">
        <w:tc>
          <w:tcPr>
            <w:tcW w:w="222"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9</w:t>
            </w:r>
          </w:p>
        </w:tc>
        <w:tc>
          <w:tcPr>
            <w:tcW w:w="4778" w:type="pct"/>
          </w:tcPr>
          <w:p w:rsidR="00600EAD" w:rsidRPr="00600EAD" w:rsidRDefault="00600EAD" w:rsidP="00600EAD">
            <w:pPr>
              <w:autoSpaceDE w:val="0"/>
              <w:autoSpaceDN w:val="0"/>
              <w:adjustRightInd w:val="0"/>
              <w:jc w:val="both"/>
              <w:rPr>
                <w:rFonts w:eastAsia="Calibri"/>
                <w:b/>
                <w:sz w:val="20"/>
                <w:szCs w:val="20"/>
                <w:lang w:eastAsia="en-US"/>
              </w:rPr>
            </w:pPr>
            <w:r w:rsidRPr="00600EAD">
              <w:rPr>
                <w:rFonts w:eastAsia="Calibri"/>
                <w:b/>
                <w:sz w:val="20"/>
                <w:szCs w:val="20"/>
                <w:lang w:eastAsia="en-US"/>
              </w:rPr>
              <w:t>Способ получения результата услуги</w:t>
            </w:r>
          </w:p>
        </w:tc>
      </w:tr>
      <w:tr w:rsidR="00600EAD" w:rsidRPr="00600EAD" w:rsidTr="00010F5D">
        <w:tc>
          <w:tcPr>
            <w:tcW w:w="222" w:type="pct"/>
          </w:tcPr>
          <w:p w:rsidR="00600EAD" w:rsidRPr="00600EAD" w:rsidRDefault="00600EAD" w:rsidP="00600EAD">
            <w:pPr>
              <w:jc w:val="center"/>
              <w:rPr>
                <w:rFonts w:eastAsia="Calibri"/>
                <w:b/>
                <w:sz w:val="20"/>
                <w:szCs w:val="20"/>
                <w:lang w:eastAsia="en-US"/>
              </w:rPr>
            </w:pPr>
          </w:p>
        </w:tc>
        <w:tc>
          <w:tcPr>
            <w:tcW w:w="4778" w:type="pct"/>
          </w:tcPr>
          <w:p w:rsidR="00600EAD" w:rsidRPr="00600EAD" w:rsidRDefault="00600EAD" w:rsidP="00600EAD">
            <w:pPr>
              <w:jc w:val="both"/>
              <w:rPr>
                <w:rFonts w:eastAsia="Calibri" w:cs="Courier New"/>
                <w:sz w:val="20"/>
                <w:szCs w:val="20"/>
                <w:lang w:eastAsia="en-US"/>
              </w:rPr>
            </w:pPr>
            <w:r w:rsidRPr="00600EAD">
              <w:rPr>
                <w:rFonts w:eastAsia="Calibri" w:cs="Courier New"/>
                <w:sz w:val="20"/>
                <w:szCs w:val="20"/>
                <w:lang w:eastAsia="en-US"/>
              </w:rPr>
              <w:t>- лично в администрацию, МФЦ;</w:t>
            </w:r>
          </w:p>
          <w:p w:rsidR="00600EAD" w:rsidRPr="00600EAD" w:rsidRDefault="00600EAD" w:rsidP="00600EAD">
            <w:pPr>
              <w:jc w:val="both"/>
              <w:rPr>
                <w:rFonts w:eastAsia="Calibri" w:cs="Courier New"/>
                <w:sz w:val="20"/>
                <w:szCs w:val="20"/>
                <w:lang w:eastAsia="en-US"/>
              </w:rPr>
            </w:pPr>
            <w:r w:rsidRPr="00600EAD">
              <w:rPr>
                <w:rFonts w:eastAsia="Calibri" w:cs="Courier New"/>
                <w:sz w:val="20"/>
                <w:szCs w:val="20"/>
                <w:lang w:eastAsia="en-US"/>
              </w:rPr>
              <w:t>- через портал Госуслуг, в электронном виде через личный кабинет заявителя;</w:t>
            </w:r>
          </w:p>
          <w:p w:rsidR="00600EAD" w:rsidRPr="00600EAD" w:rsidRDefault="00600EAD" w:rsidP="00600EAD">
            <w:pPr>
              <w:jc w:val="both"/>
              <w:rPr>
                <w:rFonts w:eastAsia="Calibri" w:cs="Courier New"/>
                <w:sz w:val="20"/>
                <w:szCs w:val="20"/>
                <w:lang w:eastAsia="en-US"/>
              </w:rPr>
            </w:pPr>
            <w:r w:rsidRPr="00600EAD">
              <w:rPr>
                <w:rFonts w:eastAsia="Calibri" w:cs="Courier New"/>
                <w:sz w:val="20"/>
                <w:szCs w:val="20"/>
                <w:lang w:eastAsia="en-US"/>
              </w:rPr>
              <w:t>- почтовое сообщение;</w:t>
            </w:r>
          </w:p>
          <w:p w:rsidR="00600EAD" w:rsidRPr="00600EAD" w:rsidRDefault="00600EAD" w:rsidP="00600EAD">
            <w:pPr>
              <w:autoSpaceDE w:val="0"/>
              <w:autoSpaceDN w:val="0"/>
              <w:adjustRightInd w:val="0"/>
              <w:rPr>
                <w:rFonts w:eastAsia="Calibri"/>
                <w:b/>
                <w:sz w:val="20"/>
                <w:szCs w:val="20"/>
                <w:lang w:eastAsia="en-US"/>
              </w:rPr>
            </w:pPr>
            <w:r w:rsidRPr="00600EAD">
              <w:rPr>
                <w:rFonts w:eastAsia="Calibri" w:cs="Courier New"/>
                <w:sz w:val="20"/>
                <w:szCs w:val="20"/>
                <w:lang w:eastAsia="en-US"/>
              </w:rPr>
              <w:t>- на адрес электронной почты администрации.</w:t>
            </w:r>
          </w:p>
        </w:tc>
      </w:tr>
    </w:tbl>
    <w:p w:rsidR="00600EAD" w:rsidRPr="00600EAD" w:rsidRDefault="00600EAD" w:rsidP="00600EAD">
      <w:pPr>
        <w:rPr>
          <w:rFonts w:eastAsia="Calibri"/>
          <w:b/>
          <w:sz w:val="20"/>
          <w:szCs w:val="20"/>
          <w:lang w:eastAsia="en-US"/>
        </w:rPr>
      </w:pPr>
      <w:r w:rsidRPr="00600EAD">
        <w:rPr>
          <w:rFonts w:eastAsia="Calibri"/>
          <w:b/>
          <w:sz w:val="20"/>
          <w:szCs w:val="20"/>
          <w:lang w:eastAsia="en-US"/>
        </w:rPr>
        <w:t>Раздел 3. «Сведения о заявителях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9"/>
        <w:gridCol w:w="14227"/>
      </w:tblGrid>
      <w:tr w:rsidR="00600EAD" w:rsidRPr="00600EAD" w:rsidTr="00010F5D">
        <w:tc>
          <w:tcPr>
            <w:tcW w:w="189"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1</w:t>
            </w:r>
          </w:p>
        </w:tc>
        <w:tc>
          <w:tcPr>
            <w:tcW w:w="4811" w:type="pct"/>
          </w:tcPr>
          <w:p w:rsidR="00600EAD" w:rsidRPr="00600EAD" w:rsidRDefault="00600EAD" w:rsidP="00600EAD">
            <w:pPr>
              <w:rPr>
                <w:rFonts w:eastAsia="Calibri"/>
                <w:b/>
                <w:sz w:val="20"/>
                <w:szCs w:val="20"/>
                <w:lang w:eastAsia="en-US"/>
              </w:rPr>
            </w:pPr>
            <w:r w:rsidRPr="00600EAD">
              <w:rPr>
                <w:rFonts w:eastAsia="Calibri"/>
                <w:b/>
                <w:sz w:val="20"/>
                <w:szCs w:val="20"/>
                <w:lang w:eastAsia="en-US"/>
              </w:rPr>
              <w:t>Категории лиц, имеющих право на получение «услуги»</w:t>
            </w:r>
          </w:p>
        </w:tc>
      </w:tr>
      <w:tr w:rsidR="00600EAD" w:rsidRPr="00600EAD" w:rsidTr="00010F5D">
        <w:tc>
          <w:tcPr>
            <w:tcW w:w="189" w:type="pct"/>
          </w:tcPr>
          <w:p w:rsidR="00600EAD" w:rsidRPr="00600EAD" w:rsidRDefault="00600EAD" w:rsidP="00600EAD">
            <w:pPr>
              <w:jc w:val="center"/>
              <w:rPr>
                <w:rFonts w:eastAsia="Calibri"/>
                <w:b/>
                <w:sz w:val="20"/>
                <w:szCs w:val="20"/>
                <w:lang w:eastAsia="en-US"/>
              </w:rPr>
            </w:pPr>
          </w:p>
        </w:tc>
        <w:tc>
          <w:tcPr>
            <w:tcW w:w="4811" w:type="pct"/>
          </w:tcPr>
          <w:p w:rsidR="00600EAD" w:rsidRPr="00600EAD" w:rsidRDefault="00600EAD" w:rsidP="00600EAD">
            <w:pPr>
              <w:tabs>
                <w:tab w:val="num" w:pos="142"/>
              </w:tabs>
              <w:autoSpaceDE w:val="0"/>
              <w:autoSpaceDN w:val="0"/>
              <w:adjustRightInd w:val="0"/>
              <w:jc w:val="both"/>
              <w:rPr>
                <w:rFonts w:eastAsia="Calibri"/>
                <w:sz w:val="20"/>
                <w:szCs w:val="20"/>
                <w:lang w:eastAsia="en-US"/>
              </w:rPr>
            </w:pPr>
            <w:r w:rsidRPr="00600EAD">
              <w:rPr>
                <w:rFonts w:eastAsia="Calibri"/>
                <w:sz w:val="20"/>
                <w:szCs w:val="20"/>
                <w:lang w:eastAsia="en-US"/>
              </w:rPr>
              <w:t>Заявителями являются физические и юридические лица - владельцы инженерных коммуникаций либо их уполномоченные представители, планирующие осуществить прокладку, перенос, переустройство инженерных коммуникаций, их эксплуатацию на земельных участках в границах полос отвода автомобильных дорог местного значения поселения (далее – заявитель, заявители).</w:t>
            </w:r>
          </w:p>
        </w:tc>
      </w:tr>
      <w:tr w:rsidR="00600EAD" w:rsidRPr="00600EAD" w:rsidTr="00010F5D">
        <w:tc>
          <w:tcPr>
            <w:tcW w:w="189"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2</w:t>
            </w:r>
          </w:p>
        </w:tc>
        <w:tc>
          <w:tcPr>
            <w:tcW w:w="4811" w:type="pct"/>
          </w:tcPr>
          <w:p w:rsidR="00600EAD" w:rsidRPr="00600EAD" w:rsidRDefault="00600EAD" w:rsidP="00600EAD">
            <w:pPr>
              <w:rPr>
                <w:rFonts w:eastAsia="Calibri"/>
                <w:b/>
                <w:sz w:val="20"/>
                <w:szCs w:val="20"/>
                <w:lang w:eastAsia="en-US"/>
              </w:rPr>
            </w:pPr>
            <w:r w:rsidRPr="00600EAD">
              <w:rPr>
                <w:rFonts w:eastAsia="Calibri"/>
                <w:b/>
                <w:sz w:val="20"/>
                <w:szCs w:val="20"/>
                <w:lang w:eastAsia="en-US"/>
              </w:rPr>
              <w:t>Документ, подтверждающий правомочие заявителя соответствующей категории на получение «услуги»</w:t>
            </w:r>
          </w:p>
        </w:tc>
      </w:tr>
      <w:tr w:rsidR="00600EAD" w:rsidRPr="00600EAD" w:rsidTr="00010F5D">
        <w:tc>
          <w:tcPr>
            <w:tcW w:w="189" w:type="pct"/>
          </w:tcPr>
          <w:p w:rsidR="00600EAD" w:rsidRPr="00600EAD" w:rsidRDefault="00600EAD" w:rsidP="00600EAD">
            <w:pPr>
              <w:jc w:val="center"/>
              <w:rPr>
                <w:rFonts w:eastAsia="Calibri"/>
                <w:b/>
                <w:sz w:val="20"/>
                <w:szCs w:val="20"/>
                <w:lang w:eastAsia="en-US"/>
              </w:rPr>
            </w:pPr>
          </w:p>
        </w:tc>
        <w:tc>
          <w:tcPr>
            <w:tcW w:w="4811" w:type="pct"/>
          </w:tcPr>
          <w:p w:rsidR="00600EAD" w:rsidRPr="00600EAD" w:rsidRDefault="00600EAD" w:rsidP="00600EAD">
            <w:pPr>
              <w:widowControl w:val="0"/>
              <w:suppressAutoHyphens/>
              <w:autoSpaceDE w:val="0"/>
              <w:ind w:firstLine="7"/>
              <w:jc w:val="both"/>
              <w:rPr>
                <w:sz w:val="20"/>
                <w:szCs w:val="20"/>
                <w:lang w:eastAsia="ar-SA"/>
              </w:rPr>
            </w:pPr>
            <w:r w:rsidRPr="00600EAD">
              <w:rPr>
                <w:sz w:val="20"/>
                <w:szCs w:val="20"/>
                <w:lang w:eastAsia="ar-SA"/>
              </w:rPr>
              <w:t>-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600EAD" w:rsidRPr="00600EAD" w:rsidRDefault="00600EAD" w:rsidP="00600EAD">
            <w:pPr>
              <w:widowControl w:val="0"/>
              <w:suppressAutoHyphens/>
              <w:autoSpaceDE w:val="0"/>
              <w:ind w:firstLine="7"/>
              <w:jc w:val="both"/>
              <w:rPr>
                <w:sz w:val="20"/>
                <w:szCs w:val="20"/>
                <w:lang w:eastAsia="ar-SA"/>
              </w:rPr>
            </w:pPr>
            <w:r w:rsidRPr="00600EAD">
              <w:rPr>
                <w:sz w:val="20"/>
                <w:szCs w:val="20"/>
                <w:lang w:eastAsia="ar-SA"/>
              </w:rPr>
              <w:t>- копия документа, удостоверяющего права (полномочия) представителя заявителя, если с заявлением обращается представитель заявителя (заявителей).</w:t>
            </w:r>
          </w:p>
        </w:tc>
      </w:tr>
      <w:tr w:rsidR="00600EAD" w:rsidRPr="00600EAD" w:rsidTr="00010F5D">
        <w:trPr>
          <w:trHeight w:val="287"/>
        </w:trPr>
        <w:tc>
          <w:tcPr>
            <w:tcW w:w="189"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3</w:t>
            </w:r>
          </w:p>
        </w:tc>
        <w:tc>
          <w:tcPr>
            <w:tcW w:w="4811" w:type="pct"/>
          </w:tcPr>
          <w:p w:rsidR="00600EAD" w:rsidRPr="00600EAD" w:rsidRDefault="00600EAD" w:rsidP="00600EAD">
            <w:pPr>
              <w:widowControl w:val="0"/>
              <w:suppressAutoHyphens/>
              <w:autoSpaceDE w:val="0"/>
              <w:ind w:firstLine="7"/>
              <w:jc w:val="both"/>
              <w:rPr>
                <w:sz w:val="20"/>
                <w:szCs w:val="20"/>
                <w:lang w:eastAsia="ar-SA"/>
              </w:rPr>
            </w:pPr>
            <w:r w:rsidRPr="00600EAD">
              <w:rPr>
                <w:b/>
                <w:sz w:val="20"/>
                <w:szCs w:val="20"/>
                <w:lang w:eastAsia="ar-SA"/>
              </w:rPr>
              <w:t>Установленные требования к документу, подтверждающему правомочие заявителя соответствующей категории на получение «услуги»</w:t>
            </w:r>
          </w:p>
        </w:tc>
      </w:tr>
      <w:tr w:rsidR="00600EAD" w:rsidRPr="00600EAD" w:rsidTr="00010F5D">
        <w:tc>
          <w:tcPr>
            <w:tcW w:w="189" w:type="pct"/>
          </w:tcPr>
          <w:p w:rsidR="00600EAD" w:rsidRPr="00600EAD" w:rsidRDefault="00600EAD" w:rsidP="00600EAD">
            <w:pPr>
              <w:jc w:val="center"/>
              <w:rPr>
                <w:rFonts w:eastAsia="Calibri"/>
                <w:b/>
                <w:sz w:val="20"/>
                <w:szCs w:val="20"/>
                <w:lang w:eastAsia="en-US"/>
              </w:rPr>
            </w:pPr>
          </w:p>
        </w:tc>
        <w:tc>
          <w:tcPr>
            <w:tcW w:w="4811" w:type="pct"/>
          </w:tcPr>
          <w:p w:rsidR="00600EAD" w:rsidRPr="00600EAD" w:rsidRDefault="00600EAD" w:rsidP="00600EAD">
            <w:pPr>
              <w:widowControl w:val="0"/>
              <w:suppressAutoHyphens/>
              <w:autoSpaceDE w:val="0"/>
              <w:ind w:firstLine="7"/>
              <w:jc w:val="both"/>
              <w:rPr>
                <w:sz w:val="20"/>
                <w:szCs w:val="20"/>
                <w:lang w:eastAsia="ar-SA"/>
              </w:rPr>
            </w:pPr>
            <w:r w:rsidRPr="00600EAD">
              <w:rPr>
                <w:sz w:val="20"/>
                <w:szCs w:val="20"/>
                <w:lang w:eastAsia="ar-SA"/>
              </w:rPr>
              <w:t>В соответствии с требованиями ГК РФ</w:t>
            </w:r>
          </w:p>
        </w:tc>
      </w:tr>
    </w:tbl>
    <w:p w:rsidR="00600EAD" w:rsidRPr="00600EAD" w:rsidRDefault="00600EAD" w:rsidP="00600EAD">
      <w:pPr>
        <w:rPr>
          <w:rFonts w:eastAsia="Calibri"/>
          <w:b/>
          <w:sz w:val="20"/>
          <w:szCs w:val="20"/>
          <w:lang w:eastAsia="en-US"/>
        </w:rPr>
      </w:pPr>
      <w:r w:rsidRPr="00600EAD">
        <w:rPr>
          <w:rFonts w:eastAsia="Calibri"/>
          <w:b/>
          <w:sz w:val="20"/>
          <w:szCs w:val="20"/>
          <w:lang w:eastAsia="en-US"/>
        </w:rPr>
        <w:t>Раздел 4. «Документы, предоставляемые заявителем для получения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9"/>
        <w:gridCol w:w="14227"/>
      </w:tblGrid>
      <w:tr w:rsidR="00600EAD" w:rsidRPr="00600EAD" w:rsidTr="00010F5D">
        <w:tc>
          <w:tcPr>
            <w:tcW w:w="189" w:type="pct"/>
          </w:tcPr>
          <w:p w:rsidR="00600EAD" w:rsidRPr="00600EAD" w:rsidRDefault="00600EAD" w:rsidP="00600EAD">
            <w:pPr>
              <w:rPr>
                <w:rFonts w:eastAsia="Calibri"/>
                <w:b/>
                <w:sz w:val="20"/>
                <w:szCs w:val="20"/>
                <w:lang w:eastAsia="en-US"/>
              </w:rPr>
            </w:pPr>
            <w:r w:rsidRPr="00600EAD">
              <w:rPr>
                <w:rFonts w:eastAsia="Calibri"/>
                <w:b/>
                <w:sz w:val="20"/>
                <w:szCs w:val="20"/>
                <w:lang w:eastAsia="en-US"/>
              </w:rPr>
              <w:t>1</w:t>
            </w:r>
          </w:p>
        </w:tc>
        <w:tc>
          <w:tcPr>
            <w:tcW w:w="4811" w:type="pct"/>
          </w:tcPr>
          <w:p w:rsidR="00600EAD" w:rsidRPr="00600EAD" w:rsidRDefault="00600EAD" w:rsidP="00600EAD">
            <w:pPr>
              <w:rPr>
                <w:rFonts w:eastAsia="Calibri"/>
                <w:sz w:val="20"/>
                <w:szCs w:val="20"/>
                <w:lang w:eastAsia="en-US"/>
              </w:rPr>
            </w:pPr>
            <w:r w:rsidRPr="00600EAD">
              <w:rPr>
                <w:rFonts w:eastAsia="Calibri"/>
                <w:b/>
                <w:sz w:val="20"/>
                <w:szCs w:val="20"/>
                <w:lang w:eastAsia="en-US"/>
              </w:rPr>
              <w:t>Категория документа</w:t>
            </w:r>
          </w:p>
        </w:tc>
      </w:tr>
      <w:tr w:rsidR="00600EAD" w:rsidRPr="00600EAD" w:rsidTr="00010F5D">
        <w:tc>
          <w:tcPr>
            <w:tcW w:w="189" w:type="pct"/>
          </w:tcPr>
          <w:p w:rsidR="00600EAD" w:rsidRPr="00600EAD" w:rsidRDefault="00600EAD" w:rsidP="00600EAD">
            <w:pPr>
              <w:rPr>
                <w:rFonts w:eastAsia="Calibri"/>
                <w:b/>
                <w:sz w:val="20"/>
                <w:szCs w:val="20"/>
                <w:lang w:eastAsia="en-US"/>
              </w:rPr>
            </w:pPr>
          </w:p>
        </w:tc>
        <w:tc>
          <w:tcPr>
            <w:tcW w:w="4811" w:type="pct"/>
          </w:tcPr>
          <w:p w:rsidR="00600EAD" w:rsidRPr="00600EAD" w:rsidRDefault="00600EAD" w:rsidP="00600EAD">
            <w:pPr>
              <w:rPr>
                <w:rFonts w:eastAsia="Calibri"/>
                <w:sz w:val="20"/>
                <w:szCs w:val="20"/>
                <w:lang w:eastAsia="en-US"/>
              </w:rPr>
            </w:pPr>
            <w:r w:rsidRPr="00600EAD">
              <w:rPr>
                <w:rFonts w:eastAsia="Calibri"/>
                <w:sz w:val="20"/>
                <w:szCs w:val="20"/>
                <w:lang w:eastAsia="en-US"/>
              </w:rPr>
              <w:t>исчерпывающий перечень документов, необходимых в соответствии с законодательными или иными нормативными правовыми актами.</w:t>
            </w:r>
          </w:p>
        </w:tc>
      </w:tr>
      <w:tr w:rsidR="00600EAD" w:rsidRPr="00600EAD" w:rsidTr="00010F5D">
        <w:tc>
          <w:tcPr>
            <w:tcW w:w="189" w:type="pct"/>
          </w:tcPr>
          <w:p w:rsidR="00600EAD" w:rsidRPr="00600EAD" w:rsidRDefault="00600EAD" w:rsidP="00600EAD">
            <w:pPr>
              <w:rPr>
                <w:rFonts w:eastAsia="Calibri"/>
                <w:b/>
                <w:sz w:val="20"/>
                <w:szCs w:val="20"/>
                <w:lang w:eastAsia="en-US"/>
              </w:rPr>
            </w:pPr>
            <w:r w:rsidRPr="00600EAD">
              <w:rPr>
                <w:rFonts w:eastAsia="Calibri"/>
                <w:b/>
                <w:sz w:val="20"/>
                <w:szCs w:val="20"/>
                <w:lang w:eastAsia="en-US"/>
              </w:rPr>
              <w:t>2</w:t>
            </w:r>
          </w:p>
        </w:tc>
        <w:tc>
          <w:tcPr>
            <w:tcW w:w="4811" w:type="pct"/>
          </w:tcPr>
          <w:p w:rsidR="00600EAD" w:rsidRPr="00600EAD" w:rsidRDefault="00600EAD" w:rsidP="00600EAD">
            <w:pPr>
              <w:rPr>
                <w:rFonts w:eastAsia="Calibri"/>
                <w:sz w:val="20"/>
                <w:szCs w:val="20"/>
                <w:lang w:eastAsia="en-US"/>
              </w:rPr>
            </w:pPr>
            <w:r w:rsidRPr="00600EAD">
              <w:rPr>
                <w:rFonts w:eastAsia="Calibri"/>
                <w:b/>
                <w:sz w:val="20"/>
                <w:szCs w:val="20"/>
                <w:lang w:eastAsia="en-US"/>
              </w:rPr>
              <w:t>Наименования документов, которые представляет заявитель для получения «услуги»</w:t>
            </w:r>
          </w:p>
        </w:tc>
      </w:tr>
      <w:tr w:rsidR="00600EAD" w:rsidRPr="00600EAD" w:rsidTr="00010F5D">
        <w:tc>
          <w:tcPr>
            <w:tcW w:w="189" w:type="pct"/>
          </w:tcPr>
          <w:p w:rsidR="00600EAD" w:rsidRPr="00600EAD" w:rsidRDefault="00600EAD" w:rsidP="00600EAD">
            <w:pPr>
              <w:rPr>
                <w:rFonts w:eastAsia="Calibri"/>
                <w:b/>
                <w:sz w:val="20"/>
                <w:szCs w:val="20"/>
                <w:lang w:eastAsia="en-US"/>
              </w:rPr>
            </w:pPr>
          </w:p>
        </w:tc>
        <w:tc>
          <w:tcPr>
            <w:tcW w:w="4811" w:type="pct"/>
          </w:tcPr>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1. 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w:t>
            </w:r>
          </w:p>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Муниципальная услуга предоставляется на основании заявления, поступившего в администрацию или в многофункциональный центр.</w:t>
            </w:r>
          </w:p>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Заявление представляется заявителем лично в администрацию или многофункциональный центр либо направляется заявителем в администрацию на бумажном носителе посредством почтового отправления с описью вложения и уведомлением о вручении или в форме электронного документа с использованием Единого портала и (или) Регионального портала.</w:t>
            </w:r>
          </w:p>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Форма заявления приведена в приложении № 1 к настоящему административному регламенту.</w:t>
            </w:r>
          </w:p>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В электронной форме заявление представляется путем заполнения формы, размещенной на Едином портале и (или) Региональном портале.</w:t>
            </w:r>
          </w:p>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Заявление должно быть подписано заявителем либо представителем заявителя.</w:t>
            </w:r>
          </w:p>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 xml:space="preserve">Заявление, представляемое в электронной форме, должно быть подписано электронной подписью в соответствии с Постановлением Правительства РФ от 25.06.2012 № 634 «О видах электронной подписи, использование которых допускается при обращении за получением государственных и муниципальных услуг». </w:t>
            </w:r>
          </w:p>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К заявлению прилагаются:</w:t>
            </w:r>
          </w:p>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-копия документа, удостоверяющего личность заявителя;</w:t>
            </w:r>
          </w:p>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-копия документа, удостоверяющего права (полномочия) представителя физического или юридического лица;</w:t>
            </w:r>
          </w:p>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 xml:space="preserve">-копия кадастрового паспорта земельного участка или кадастровая выписка об этом земельном участке с обозначением на таких копии или кадастровой выписке </w:t>
            </w:r>
            <w:r w:rsidRPr="00600EAD">
              <w:rPr>
                <w:rFonts w:eastAsia="Calibri"/>
                <w:sz w:val="20"/>
                <w:szCs w:val="20"/>
                <w:lang w:eastAsia="en-US"/>
              </w:rPr>
              <w:lastRenderedPageBreak/>
              <w:t>планируемых границ сферы действия публичного сервитута (при наличии информации об этом земельном участке в государственном кадастре недвижимости);</w:t>
            </w:r>
          </w:p>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-схема размещения объекта на земельных участках полосы отвода автомобильной дороги в масштабе 1:500 (при пересечении инженерными коммуникациями автомобильной дороги) или в масштабе 1:2000 (при расположении инженерных коммуникаций вдоль автомобильной дороги);</w:t>
            </w:r>
          </w:p>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-копия согласия в письменной форме владельца автомобильной дороги на планируемое размещение инженерных коммуникаций при проектировании прокладки, переносе или переустройстве инженерных коммуникаций в границах полосы отвода автомобильной дороги;</w:t>
            </w:r>
          </w:p>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-копии договоров, заключенных владельцами инженерных коммуникаций, осуществляющими прокладку, перенос, переустройство инженерных коммуникаций и их эксплуатацию в границах полосы отвода автомобильной дороги, с владельцем автомобильной дороги, с техническими требованиями и условиями, подлежащими обязательному исполнению владельцами таких инженерных коммуникаций при их прокладке, переносе, переустройстве и эксплуатации.</w:t>
            </w:r>
          </w:p>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ab/>
              <w:t>Копии документов, прилагаемых к заявлению, должны быть заверены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Документы, представляемые в электронной форме, должны быть подписаны электронной подписью в соответствии с Постановлением Правительства РФ от 25.06.2012 № 634 «О видах электронной подписи, использование которых допускается при обращении за получением государственных и муниципальных услуг».</w:t>
            </w:r>
          </w:p>
        </w:tc>
      </w:tr>
      <w:tr w:rsidR="00600EAD" w:rsidRPr="00600EAD" w:rsidTr="00010F5D">
        <w:tc>
          <w:tcPr>
            <w:tcW w:w="189" w:type="pct"/>
          </w:tcPr>
          <w:p w:rsidR="00600EAD" w:rsidRPr="00600EAD" w:rsidRDefault="00600EAD" w:rsidP="00600EAD">
            <w:pPr>
              <w:rPr>
                <w:rFonts w:eastAsia="Calibri"/>
                <w:b/>
                <w:sz w:val="20"/>
                <w:szCs w:val="20"/>
                <w:lang w:eastAsia="en-US"/>
              </w:rPr>
            </w:pPr>
            <w:r w:rsidRPr="00600EAD">
              <w:rPr>
                <w:rFonts w:eastAsia="Calibri"/>
                <w:b/>
                <w:sz w:val="20"/>
                <w:szCs w:val="20"/>
                <w:lang w:eastAsia="en-US"/>
              </w:rPr>
              <w:lastRenderedPageBreak/>
              <w:t>3</w:t>
            </w:r>
          </w:p>
        </w:tc>
        <w:tc>
          <w:tcPr>
            <w:tcW w:w="4811" w:type="pct"/>
          </w:tcPr>
          <w:p w:rsidR="00600EAD" w:rsidRPr="00600EAD" w:rsidRDefault="00600EAD" w:rsidP="00600EAD">
            <w:pPr>
              <w:rPr>
                <w:rFonts w:eastAsia="Calibri"/>
                <w:sz w:val="20"/>
                <w:szCs w:val="20"/>
                <w:lang w:eastAsia="en-US"/>
              </w:rPr>
            </w:pPr>
            <w:r w:rsidRPr="00600EAD">
              <w:rPr>
                <w:rFonts w:eastAsia="Calibri"/>
                <w:b/>
                <w:sz w:val="20"/>
                <w:szCs w:val="20"/>
                <w:lang w:eastAsia="en-US"/>
              </w:rPr>
              <w:t>Документ, предоставляемый по условию</w:t>
            </w:r>
          </w:p>
        </w:tc>
      </w:tr>
      <w:tr w:rsidR="00600EAD" w:rsidRPr="00600EAD" w:rsidTr="00010F5D">
        <w:tc>
          <w:tcPr>
            <w:tcW w:w="189" w:type="pct"/>
          </w:tcPr>
          <w:p w:rsidR="00600EAD" w:rsidRPr="00600EAD" w:rsidRDefault="00600EAD" w:rsidP="00600EAD">
            <w:pPr>
              <w:rPr>
                <w:rFonts w:eastAsia="Calibri"/>
                <w:b/>
                <w:sz w:val="20"/>
                <w:szCs w:val="20"/>
                <w:lang w:eastAsia="en-US"/>
              </w:rPr>
            </w:pPr>
          </w:p>
        </w:tc>
        <w:tc>
          <w:tcPr>
            <w:tcW w:w="4811" w:type="pct"/>
          </w:tcPr>
          <w:p w:rsidR="00600EAD" w:rsidRPr="00600EAD" w:rsidRDefault="00600EAD" w:rsidP="00600EAD">
            <w:pPr>
              <w:rPr>
                <w:rFonts w:eastAsia="Calibri"/>
                <w:sz w:val="20"/>
                <w:szCs w:val="20"/>
                <w:lang w:eastAsia="en-US"/>
              </w:rPr>
            </w:pPr>
            <w:r w:rsidRPr="00600EAD">
              <w:rPr>
                <w:rFonts w:eastAsia="Calibri"/>
                <w:sz w:val="20"/>
                <w:szCs w:val="20"/>
                <w:lang w:eastAsia="en-US"/>
              </w:rPr>
              <w:t>нет</w:t>
            </w:r>
          </w:p>
        </w:tc>
      </w:tr>
      <w:tr w:rsidR="00600EAD" w:rsidRPr="00600EAD" w:rsidTr="00010F5D">
        <w:tc>
          <w:tcPr>
            <w:tcW w:w="189" w:type="pct"/>
          </w:tcPr>
          <w:p w:rsidR="00600EAD" w:rsidRPr="00600EAD" w:rsidRDefault="00600EAD" w:rsidP="00600EAD">
            <w:pPr>
              <w:rPr>
                <w:rFonts w:eastAsia="Calibri"/>
                <w:b/>
                <w:sz w:val="20"/>
                <w:szCs w:val="20"/>
                <w:lang w:eastAsia="en-US"/>
              </w:rPr>
            </w:pPr>
            <w:r w:rsidRPr="00600EAD">
              <w:rPr>
                <w:rFonts w:eastAsia="Calibri"/>
                <w:b/>
                <w:sz w:val="20"/>
                <w:szCs w:val="20"/>
                <w:lang w:eastAsia="en-US"/>
              </w:rPr>
              <w:t>4</w:t>
            </w:r>
          </w:p>
        </w:tc>
        <w:tc>
          <w:tcPr>
            <w:tcW w:w="4811" w:type="pct"/>
          </w:tcPr>
          <w:p w:rsidR="00600EAD" w:rsidRPr="00600EAD" w:rsidRDefault="00600EAD" w:rsidP="00600EAD">
            <w:pPr>
              <w:rPr>
                <w:rFonts w:eastAsia="Calibri"/>
                <w:sz w:val="20"/>
                <w:szCs w:val="20"/>
                <w:lang w:eastAsia="en-US"/>
              </w:rPr>
            </w:pPr>
            <w:r w:rsidRPr="00600EAD">
              <w:rPr>
                <w:rFonts w:eastAsia="Calibri"/>
                <w:b/>
                <w:sz w:val="20"/>
                <w:szCs w:val="20"/>
                <w:lang w:eastAsia="en-US"/>
              </w:rPr>
              <w:t>Установленные требования к документу</w:t>
            </w:r>
          </w:p>
        </w:tc>
      </w:tr>
      <w:tr w:rsidR="00600EAD" w:rsidRPr="00600EAD" w:rsidTr="00010F5D">
        <w:tc>
          <w:tcPr>
            <w:tcW w:w="189" w:type="pct"/>
          </w:tcPr>
          <w:p w:rsidR="00600EAD" w:rsidRPr="00600EAD" w:rsidRDefault="00600EAD" w:rsidP="00600EAD">
            <w:pPr>
              <w:rPr>
                <w:rFonts w:eastAsia="Calibri"/>
                <w:b/>
                <w:sz w:val="20"/>
                <w:szCs w:val="20"/>
                <w:lang w:eastAsia="en-US"/>
              </w:rPr>
            </w:pPr>
          </w:p>
        </w:tc>
        <w:tc>
          <w:tcPr>
            <w:tcW w:w="4811" w:type="pct"/>
          </w:tcPr>
          <w:p w:rsidR="00600EAD" w:rsidRPr="00600EAD" w:rsidRDefault="00600EAD" w:rsidP="00600EAD">
            <w:pPr>
              <w:rPr>
                <w:rFonts w:eastAsia="Calibri"/>
                <w:sz w:val="20"/>
                <w:szCs w:val="20"/>
                <w:lang w:eastAsia="en-US"/>
              </w:rPr>
            </w:pPr>
            <w:r w:rsidRPr="00600EAD">
              <w:rPr>
                <w:rFonts w:eastAsia="Calibri"/>
                <w:sz w:val="20"/>
                <w:szCs w:val="20"/>
                <w:lang w:eastAsia="en-US"/>
              </w:rPr>
              <w:t>Ответственность за достоверность и полноту представляемых сведений и документов возлагается на заявителя</w:t>
            </w:r>
          </w:p>
        </w:tc>
      </w:tr>
      <w:tr w:rsidR="00600EAD" w:rsidRPr="00600EAD" w:rsidTr="00010F5D">
        <w:tc>
          <w:tcPr>
            <w:tcW w:w="189" w:type="pct"/>
          </w:tcPr>
          <w:p w:rsidR="00600EAD" w:rsidRPr="00600EAD" w:rsidRDefault="00600EAD" w:rsidP="00600EAD">
            <w:pPr>
              <w:rPr>
                <w:rFonts w:eastAsia="Calibri"/>
                <w:b/>
                <w:sz w:val="20"/>
                <w:szCs w:val="20"/>
                <w:lang w:eastAsia="en-US"/>
              </w:rPr>
            </w:pPr>
            <w:r w:rsidRPr="00600EAD">
              <w:rPr>
                <w:rFonts w:eastAsia="Calibri"/>
                <w:b/>
                <w:sz w:val="20"/>
                <w:szCs w:val="20"/>
                <w:lang w:eastAsia="en-US"/>
              </w:rPr>
              <w:t>5</w:t>
            </w:r>
          </w:p>
        </w:tc>
        <w:tc>
          <w:tcPr>
            <w:tcW w:w="4811" w:type="pct"/>
          </w:tcPr>
          <w:p w:rsidR="00600EAD" w:rsidRPr="00600EAD" w:rsidRDefault="00600EAD" w:rsidP="00600EAD">
            <w:pPr>
              <w:rPr>
                <w:rFonts w:eastAsia="Calibri"/>
                <w:sz w:val="20"/>
                <w:szCs w:val="20"/>
                <w:lang w:eastAsia="en-US"/>
              </w:rPr>
            </w:pPr>
            <w:r w:rsidRPr="00600EAD">
              <w:rPr>
                <w:rFonts w:eastAsia="Calibri"/>
                <w:b/>
                <w:sz w:val="20"/>
                <w:szCs w:val="20"/>
                <w:lang w:eastAsia="en-US"/>
              </w:rPr>
              <w:t>Форма (шаблон) документа</w:t>
            </w:r>
          </w:p>
        </w:tc>
      </w:tr>
      <w:tr w:rsidR="00600EAD" w:rsidRPr="00600EAD" w:rsidTr="00010F5D">
        <w:tc>
          <w:tcPr>
            <w:tcW w:w="189" w:type="pct"/>
          </w:tcPr>
          <w:p w:rsidR="00600EAD" w:rsidRPr="00600EAD" w:rsidRDefault="00600EAD" w:rsidP="00600EAD">
            <w:pPr>
              <w:rPr>
                <w:rFonts w:eastAsia="Calibri"/>
                <w:b/>
                <w:sz w:val="20"/>
                <w:szCs w:val="20"/>
                <w:lang w:eastAsia="en-US"/>
              </w:rPr>
            </w:pPr>
          </w:p>
        </w:tc>
        <w:tc>
          <w:tcPr>
            <w:tcW w:w="4811" w:type="pct"/>
          </w:tcPr>
          <w:p w:rsidR="00600EAD" w:rsidRPr="00600EAD" w:rsidRDefault="00600EAD" w:rsidP="00600EAD">
            <w:pPr>
              <w:rPr>
                <w:rFonts w:eastAsia="Calibri"/>
                <w:sz w:val="20"/>
                <w:szCs w:val="20"/>
                <w:lang w:eastAsia="en-US"/>
              </w:rPr>
            </w:pPr>
            <w:r w:rsidRPr="00600EAD">
              <w:rPr>
                <w:rFonts w:eastAsia="Calibri"/>
                <w:sz w:val="20"/>
                <w:szCs w:val="20"/>
                <w:lang w:eastAsia="en-US"/>
              </w:rPr>
              <w:t>нет</w:t>
            </w:r>
          </w:p>
        </w:tc>
      </w:tr>
      <w:tr w:rsidR="00600EAD" w:rsidRPr="00600EAD" w:rsidTr="00010F5D">
        <w:tc>
          <w:tcPr>
            <w:tcW w:w="189" w:type="pct"/>
          </w:tcPr>
          <w:p w:rsidR="00600EAD" w:rsidRPr="00600EAD" w:rsidRDefault="00600EAD" w:rsidP="00600EAD">
            <w:pPr>
              <w:rPr>
                <w:rFonts w:eastAsia="Calibri"/>
                <w:b/>
                <w:sz w:val="20"/>
                <w:szCs w:val="20"/>
                <w:lang w:eastAsia="en-US"/>
              </w:rPr>
            </w:pPr>
            <w:r w:rsidRPr="00600EAD">
              <w:rPr>
                <w:rFonts w:eastAsia="Calibri"/>
                <w:b/>
                <w:sz w:val="20"/>
                <w:szCs w:val="20"/>
                <w:lang w:eastAsia="en-US"/>
              </w:rPr>
              <w:t>6</w:t>
            </w:r>
          </w:p>
        </w:tc>
        <w:tc>
          <w:tcPr>
            <w:tcW w:w="4811" w:type="pct"/>
          </w:tcPr>
          <w:p w:rsidR="00600EAD" w:rsidRPr="00600EAD" w:rsidRDefault="00600EAD" w:rsidP="00600EAD">
            <w:pPr>
              <w:rPr>
                <w:rFonts w:eastAsia="Calibri"/>
                <w:sz w:val="20"/>
                <w:szCs w:val="20"/>
                <w:lang w:eastAsia="en-US"/>
              </w:rPr>
            </w:pPr>
            <w:r w:rsidRPr="00600EAD">
              <w:rPr>
                <w:rFonts w:eastAsia="Calibri"/>
                <w:b/>
                <w:sz w:val="20"/>
                <w:szCs w:val="20"/>
                <w:lang w:eastAsia="en-US"/>
              </w:rPr>
              <w:t>Образец документа/заполнения документа</w:t>
            </w:r>
          </w:p>
        </w:tc>
      </w:tr>
      <w:tr w:rsidR="00600EAD" w:rsidRPr="00600EAD" w:rsidTr="00010F5D">
        <w:tc>
          <w:tcPr>
            <w:tcW w:w="189" w:type="pct"/>
          </w:tcPr>
          <w:p w:rsidR="00600EAD" w:rsidRPr="00600EAD" w:rsidRDefault="00600EAD" w:rsidP="00600EAD">
            <w:pPr>
              <w:rPr>
                <w:rFonts w:eastAsia="Calibri"/>
                <w:b/>
                <w:sz w:val="20"/>
                <w:szCs w:val="20"/>
                <w:lang w:eastAsia="en-US"/>
              </w:rPr>
            </w:pPr>
          </w:p>
        </w:tc>
        <w:tc>
          <w:tcPr>
            <w:tcW w:w="4811" w:type="pct"/>
          </w:tcPr>
          <w:p w:rsidR="00600EAD" w:rsidRPr="00600EAD" w:rsidRDefault="00600EAD" w:rsidP="00600EAD">
            <w:pPr>
              <w:autoSpaceDE w:val="0"/>
              <w:autoSpaceDN w:val="0"/>
              <w:adjustRightInd w:val="0"/>
              <w:contextualSpacing/>
              <w:rPr>
                <w:sz w:val="20"/>
                <w:szCs w:val="20"/>
              </w:rPr>
            </w:pPr>
            <w:r w:rsidRPr="00600EAD">
              <w:rPr>
                <w:sz w:val="20"/>
                <w:szCs w:val="20"/>
              </w:rPr>
              <w:t>нет</w:t>
            </w:r>
          </w:p>
        </w:tc>
      </w:tr>
    </w:tbl>
    <w:p w:rsidR="00600EAD" w:rsidRPr="00600EAD" w:rsidRDefault="00600EAD" w:rsidP="00600EAD">
      <w:pPr>
        <w:jc w:val="both"/>
        <w:rPr>
          <w:rFonts w:eastAsia="Calibri"/>
          <w:b/>
          <w:sz w:val="20"/>
          <w:szCs w:val="20"/>
          <w:lang w:eastAsia="en-US"/>
        </w:rPr>
      </w:pPr>
      <w:r w:rsidRPr="00600EAD">
        <w:rPr>
          <w:rFonts w:eastAsia="Calibri"/>
          <w:b/>
          <w:sz w:val="20"/>
          <w:szCs w:val="20"/>
          <w:lang w:eastAsia="en-US"/>
        </w:rPr>
        <w:t>Раздел 5. «Документы и сведения, получаемые посредством межведомственного информационного взаимодействия»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5"/>
        <w:gridCol w:w="1548"/>
        <w:gridCol w:w="1805"/>
        <w:gridCol w:w="1788"/>
        <w:gridCol w:w="1482"/>
        <w:gridCol w:w="943"/>
        <w:gridCol w:w="1805"/>
        <w:gridCol w:w="1805"/>
        <w:gridCol w:w="1805"/>
      </w:tblGrid>
      <w:tr w:rsidR="00600EAD" w:rsidRPr="00600EAD" w:rsidTr="00010F5D">
        <w:tc>
          <w:tcPr>
            <w:tcW w:w="611" w:type="pct"/>
          </w:tcPr>
          <w:p w:rsidR="00600EAD" w:rsidRPr="00600EAD" w:rsidRDefault="00600EAD" w:rsidP="00600EAD">
            <w:pPr>
              <w:rPr>
                <w:rFonts w:eastAsia="Calibri"/>
                <w:sz w:val="20"/>
                <w:szCs w:val="20"/>
                <w:lang w:eastAsia="en-US"/>
              </w:rPr>
            </w:pPr>
            <w:r w:rsidRPr="00600EAD">
              <w:rPr>
                <w:rFonts w:eastAsia="Calibri"/>
                <w:b/>
                <w:sz w:val="20"/>
                <w:szCs w:val="20"/>
                <w:lang w:eastAsia="en-US"/>
              </w:rPr>
              <w:t>Реквизиты актуальной технологической карты межведомственного взаимодействия</w:t>
            </w:r>
          </w:p>
        </w:tc>
        <w:tc>
          <w:tcPr>
            <w:tcW w:w="525"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Наименование запрашиваемого документа (сведения)</w:t>
            </w:r>
          </w:p>
        </w:tc>
        <w:tc>
          <w:tcPr>
            <w:tcW w:w="611"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Перечень и состав сведений, запрашиваемых в рамках межведомственного информационного взаимодействия</w:t>
            </w:r>
          </w:p>
        </w:tc>
        <w:tc>
          <w:tcPr>
            <w:tcW w:w="605"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Наименование органа (организации), направляющего (ей) межведомственный запрос</w:t>
            </w:r>
          </w:p>
        </w:tc>
        <w:tc>
          <w:tcPr>
            <w:tcW w:w="497"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Наименование органа (организации), в адрес которого (ой) направляется межведомствен</w:t>
            </w:r>
          </w:p>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 xml:space="preserve">ный запрос </w:t>
            </w:r>
          </w:p>
        </w:tc>
        <w:tc>
          <w:tcPr>
            <w:tcW w:w="320" w:type="pct"/>
          </w:tcPr>
          <w:p w:rsidR="00600EAD" w:rsidRPr="00600EAD" w:rsidRDefault="00600EAD" w:rsidP="00600EAD">
            <w:pPr>
              <w:jc w:val="center"/>
              <w:rPr>
                <w:rFonts w:eastAsia="Calibri"/>
                <w:b/>
                <w:sz w:val="20"/>
                <w:szCs w:val="20"/>
                <w:lang w:eastAsia="en-US"/>
              </w:rPr>
            </w:pPr>
            <w:r w:rsidRPr="00600EAD">
              <w:rPr>
                <w:rFonts w:eastAsia="Calibri"/>
                <w:b/>
                <w:sz w:val="20"/>
                <w:szCs w:val="20"/>
                <w:lang w:val="en-US" w:eastAsia="en-US"/>
              </w:rPr>
              <w:t>SID</w:t>
            </w:r>
          </w:p>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электрон</w:t>
            </w:r>
          </w:p>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ного сервиса</w:t>
            </w:r>
          </w:p>
        </w:tc>
        <w:tc>
          <w:tcPr>
            <w:tcW w:w="611"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Срок осуществления межведомственного информационного взаимодействия</w:t>
            </w:r>
          </w:p>
        </w:tc>
        <w:tc>
          <w:tcPr>
            <w:tcW w:w="611"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Форма (шаблон)</w:t>
            </w:r>
          </w:p>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межведомственного запроса</w:t>
            </w:r>
          </w:p>
        </w:tc>
        <w:tc>
          <w:tcPr>
            <w:tcW w:w="611"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Образец заполнения формы межведомственного запроса</w:t>
            </w:r>
          </w:p>
        </w:tc>
      </w:tr>
      <w:tr w:rsidR="00600EAD" w:rsidRPr="00600EAD" w:rsidTr="00010F5D">
        <w:tc>
          <w:tcPr>
            <w:tcW w:w="611"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1</w:t>
            </w:r>
          </w:p>
        </w:tc>
        <w:tc>
          <w:tcPr>
            <w:tcW w:w="525"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2</w:t>
            </w:r>
          </w:p>
        </w:tc>
        <w:tc>
          <w:tcPr>
            <w:tcW w:w="611"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3</w:t>
            </w:r>
          </w:p>
        </w:tc>
        <w:tc>
          <w:tcPr>
            <w:tcW w:w="605"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4</w:t>
            </w:r>
          </w:p>
        </w:tc>
        <w:tc>
          <w:tcPr>
            <w:tcW w:w="497"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5</w:t>
            </w:r>
          </w:p>
        </w:tc>
        <w:tc>
          <w:tcPr>
            <w:tcW w:w="320"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6</w:t>
            </w:r>
          </w:p>
        </w:tc>
        <w:tc>
          <w:tcPr>
            <w:tcW w:w="611"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7</w:t>
            </w:r>
          </w:p>
        </w:tc>
        <w:tc>
          <w:tcPr>
            <w:tcW w:w="611"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8</w:t>
            </w:r>
          </w:p>
        </w:tc>
        <w:tc>
          <w:tcPr>
            <w:tcW w:w="611"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9</w:t>
            </w:r>
          </w:p>
        </w:tc>
      </w:tr>
      <w:tr w:rsidR="00600EAD" w:rsidRPr="00600EAD" w:rsidTr="00010F5D">
        <w:tc>
          <w:tcPr>
            <w:tcW w:w="611" w:type="pct"/>
          </w:tcPr>
          <w:p w:rsidR="00600EAD" w:rsidRPr="00600EAD" w:rsidRDefault="00600EAD" w:rsidP="00600EAD">
            <w:pPr>
              <w:jc w:val="center"/>
              <w:rPr>
                <w:rFonts w:eastAsia="Calibri"/>
                <w:sz w:val="20"/>
                <w:szCs w:val="20"/>
                <w:lang w:eastAsia="en-US"/>
              </w:rPr>
            </w:pPr>
          </w:p>
        </w:tc>
        <w:tc>
          <w:tcPr>
            <w:tcW w:w="525" w:type="pct"/>
          </w:tcPr>
          <w:p w:rsidR="00600EAD" w:rsidRPr="00600EAD" w:rsidRDefault="00600EAD" w:rsidP="00600EAD">
            <w:pPr>
              <w:tabs>
                <w:tab w:val="left" w:pos="1123"/>
              </w:tabs>
              <w:jc w:val="both"/>
              <w:rPr>
                <w:rFonts w:eastAsia="Calibri"/>
                <w:sz w:val="20"/>
                <w:szCs w:val="20"/>
              </w:rPr>
            </w:pPr>
            <w:r w:rsidRPr="00600EAD">
              <w:rPr>
                <w:rFonts w:eastAsia="Calibri"/>
                <w:sz w:val="20"/>
                <w:szCs w:val="20"/>
              </w:rPr>
              <w:t>сведения  подтверждающие действительность паспорта Российской Федерации и регистрацию по месту</w:t>
            </w:r>
          </w:p>
          <w:p w:rsidR="00600EAD" w:rsidRPr="00600EAD" w:rsidRDefault="00600EAD" w:rsidP="00600EAD">
            <w:pPr>
              <w:rPr>
                <w:rFonts w:eastAsia="Calibri"/>
                <w:sz w:val="20"/>
                <w:szCs w:val="20"/>
                <w:lang w:eastAsia="en-US"/>
              </w:rPr>
            </w:pPr>
          </w:p>
        </w:tc>
        <w:tc>
          <w:tcPr>
            <w:tcW w:w="611" w:type="pct"/>
          </w:tcPr>
          <w:p w:rsidR="00600EAD" w:rsidRPr="00600EAD" w:rsidRDefault="00600EAD" w:rsidP="00600EAD">
            <w:pPr>
              <w:jc w:val="both"/>
              <w:rPr>
                <w:rFonts w:eastAsia="Calibri"/>
                <w:b/>
                <w:sz w:val="20"/>
                <w:szCs w:val="20"/>
                <w:lang w:eastAsia="en-US"/>
              </w:rPr>
            </w:pPr>
          </w:p>
        </w:tc>
        <w:tc>
          <w:tcPr>
            <w:tcW w:w="605" w:type="pct"/>
          </w:tcPr>
          <w:p w:rsidR="00600EAD" w:rsidRPr="00600EAD" w:rsidRDefault="00600EAD" w:rsidP="00600EAD">
            <w:pPr>
              <w:jc w:val="both"/>
              <w:rPr>
                <w:rFonts w:eastAsia="Calibri"/>
                <w:sz w:val="20"/>
                <w:szCs w:val="20"/>
                <w:lang w:eastAsia="en-US"/>
              </w:rPr>
            </w:pPr>
            <w:r w:rsidRPr="00600EAD">
              <w:rPr>
                <w:rFonts w:eastAsia="Calibri"/>
                <w:sz w:val="20"/>
                <w:szCs w:val="20"/>
                <w:lang w:eastAsia="en-US"/>
              </w:rPr>
              <w:t>администрация  сельского поселения</w:t>
            </w:r>
          </w:p>
        </w:tc>
        <w:tc>
          <w:tcPr>
            <w:tcW w:w="497" w:type="pct"/>
          </w:tcPr>
          <w:p w:rsidR="00600EAD" w:rsidRPr="00600EAD" w:rsidRDefault="00600EAD" w:rsidP="00600EAD">
            <w:pPr>
              <w:tabs>
                <w:tab w:val="left" w:pos="1123"/>
              </w:tabs>
              <w:jc w:val="both"/>
              <w:rPr>
                <w:rFonts w:eastAsia="Calibri"/>
                <w:b/>
                <w:spacing w:val="7"/>
                <w:sz w:val="20"/>
                <w:szCs w:val="20"/>
              </w:rPr>
            </w:pPr>
            <w:r w:rsidRPr="00600EAD">
              <w:rPr>
                <w:rFonts w:eastAsia="Calibri"/>
                <w:sz w:val="20"/>
                <w:szCs w:val="20"/>
              </w:rPr>
              <w:t xml:space="preserve">Главное управление Министерства внутренних дел Российской Федерации по Воронежской области </w:t>
            </w:r>
          </w:p>
        </w:tc>
        <w:tc>
          <w:tcPr>
            <w:tcW w:w="320" w:type="pct"/>
          </w:tcPr>
          <w:p w:rsidR="00600EAD" w:rsidRPr="00600EAD" w:rsidRDefault="00600EAD" w:rsidP="00600EAD">
            <w:pPr>
              <w:jc w:val="center"/>
              <w:rPr>
                <w:rFonts w:eastAsia="Calibri"/>
                <w:sz w:val="20"/>
                <w:szCs w:val="20"/>
                <w:lang w:eastAsia="en-US"/>
              </w:rPr>
            </w:pPr>
          </w:p>
        </w:tc>
        <w:tc>
          <w:tcPr>
            <w:tcW w:w="611" w:type="pct"/>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5  рабочих дней</w:t>
            </w:r>
          </w:p>
        </w:tc>
        <w:tc>
          <w:tcPr>
            <w:tcW w:w="611" w:type="pct"/>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В программе СГИО</w:t>
            </w:r>
          </w:p>
        </w:tc>
        <w:tc>
          <w:tcPr>
            <w:tcW w:w="611" w:type="pct"/>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В программе СГИО</w:t>
            </w:r>
          </w:p>
        </w:tc>
      </w:tr>
      <w:tr w:rsidR="00600EAD" w:rsidRPr="00600EAD" w:rsidTr="00010F5D">
        <w:tc>
          <w:tcPr>
            <w:tcW w:w="611" w:type="pct"/>
          </w:tcPr>
          <w:p w:rsidR="00600EAD" w:rsidRPr="00600EAD" w:rsidRDefault="00600EAD" w:rsidP="00600EAD">
            <w:pPr>
              <w:jc w:val="center"/>
              <w:rPr>
                <w:rFonts w:eastAsia="Calibri"/>
                <w:sz w:val="20"/>
                <w:szCs w:val="20"/>
                <w:lang w:eastAsia="en-US"/>
              </w:rPr>
            </w:pPr>
          </w:p>
        </w:tc>
        <w:tc>
          <w:tcPr>
            <w:tcW w:w="525" w:type="pct"/>
          </w:tcPr>
          <w:p w:rsidR="00600EAD" w:rsidRPr="00600EAD" w:rsidRDefault="00600EAD" w:rsidP="00600EAD">
            <w:pPr>
              <w:rPr>
                <w:rFonts w:eastAsia="Calibri"/>
                <w:sz w:val="20"/>
                <w:szCs w:val="20"/>
                <w:lang w:eastAsia="en-US"/>
              </w:rPr>
            </w:pPr>
            <w:r w:rsidRPr="00600EAD">
              <w:rPr>
                <w:rFonts w:eastAsia="Calibri"/>
                <w:sz w:val="20"/>
                <w:szCs w:val="20"/>
                <w:lang w:eastAsia="en-US"/>
              </w:rPr>
              <w:t xml:space="preserve"> сведения о соответствии фамильно-именной группы, даты рождения, страхового номера индивидуального лицевого счета (СНИЛС</w:t>
            </w:r>
          </w:p>
        </w:tc>
        <w:tc>
          <w:tcPr>
            <w:tcW w:w="611" w:type="pct"/>
          </w:tcPr>
          <w:p w:rsidR="00600EAD" w:rsidRPr="00600EAD" w:rsidRDefault="00600EAD" w:rsidP="00600EAD">
            <w:pPr>
              <w:jc w:val="both"/>
              <w:rPr>
                <w:rFonts w:eastAsia="Calibri"/>
                <w:sz w:val="20"/>
                <w:szCs w:val="20"/>
                <w:lang w:eastAsia="en-US"/>
              </w:rPr>
            </w:pPr>
          </w:p>
        </w:tc>
        <w:tc>
          <w:tcPr>
            <w:tcW w:w="605" w:type="pct"/>
          </w:tcPr>
          <w:p w:rsidR="00600EAD" w:rsidRPr="00600EAD" w:rsidRDefault="00600EAD" w:rsidP="00600EAD">
            <w:pPr>
              <w:jc w:val="both"/>
              <w:rPr>
                <w:rFonts w:eastAsia="Calibri"/>
                <w:sz w:val="20"/>
                <w:szCs w:val="20"/>
                <w:lang w:eastAsia="en-US"/>
              </w:rPr>
            </w:pPr>
            <w:r w:rsidRPr="00600EAD">
              <w:rPr>
                <w:rFonts w:eastAsia="Calibri"/>
                <w:sz w:val="20"/>
                <w:szCs w:val="20"/>
                <w:lang w:eastAsia="en-US"/>
              </w:rPr>
              <w:t>администрация  сельского поселения</w:t>
            </w:r>
          </w:p>
        </w:tc>
        <w:tc>
          <w:tcPr>
            <w:tcW w:w="497" w:type="pct"/>
          </w:tcPr>
          <w:p w:rsidR="00600EAD" w:rsidRPr="00600EAD" w:rsidRDefault="00600EAD" w:rsidP="00600EAD">
            <w:pPr>
              <w:jc w:val="both"/>
              <w:rPr>
                <w:rFonts w:eastAsia="Calibri"/>
                <w:sz w:val="20"/>
                <w:szCs w:val="20"/>
                <w:lang w:eastAsia="en-US"/>
              </w:rPr>
            </w:pPr>
            <w:r w:rsidRPr="00600EAD">
              <w:rPr>
                <w:rFonts w:eastAsia="Calibri"/>
                <w:sz w:val="20"/>
                <w:szCs w:val="20"/>
                <w:lang w:eastAsia="en-US"/>
              </w:rPr>
              <w:t xml:space="preserve">Управление Фонда пенсионного и социального страхования Российской Федерации по Воронежской области </w:t>
            </w:r>
          </w:p>
        </w:tc>
        <w:tc>
          <w:tcPr>
            <w:tcW w:w="320" w:type="pct"/>
          </w:tcPr>
          <w:p w:rsidR="00600EAD" w:rsidRPr="00600EAD" w:rsidRDefault="00600EAD" w:rsidP="00600EAD">
            <w:pPr>
              <w:jc w:val="center"/>
              <w:rPr>
                <w:rFonts w:eastAsia="Calibri"/>
                <w:sz w:val="20"/>
                <w:szCs w:val="20"/>
                <w:lang w:eastAsia="en-US"/>
              </w:rPr>
            </w:pPr>
          </w:p>
        </w:tc>
        <w:tc>
          <w:tcPr>
            <w:tcW w:w="611" w:type="pct"/>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5  рабочих дней</w:t>
            </w:r>
          </w:p>
        </w:tc>
        <w:tc>
          <w:tcPr>
            <w:tcW w:w="611" w:type="pct"/>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В программе СГИО</w:t>
            </w:r>
          </w:p>
        </w:tc>
        <w:tc>
          <w:tcPr>
            <w:tcW w:w="611" w:type="pct"/>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В программе СГИО</w:t>
            </w:r>
          </w:p>
        </w:tc>
      </w:tr>
      <w:tr w:rsidR="00600EAD" w:rsidRPr="00600EAD" w:rsidTr="00010F5D">
        <w:tc>
          <w:tcPr>
            <w:tcW w:w="611" w:type="pct"/>
          </w:tcPr>
          <w:p w:rsidR="00600EAD" w:rsidRPr="00600EAD" w:rsidRDefault="00600EAD" w:rsidP="00600EAD">
            <w:pPr>
              <w:jc w:val="center"/>
              <w:rPr>
                <w:rFonts w:eastAsia="Calibri"/>
                <w:sz w:val="20"/>
                <w:szCs w:val="20"/>
                <w:lang w:eastAsia="en-US"/>
              </w:rPr>
            </w:pPr>
          </w:p>
        </w:tc>
        <w:tc>
          <w:tcPr>
            <w:tcW w:w="525" w:type="pct"/>
          </w:tcPr>
          <w:p w:rsidR="00600EAD" w:rsidRPr="00600EAD" w:rsidRDefault="00600EAD" w:rsidP="00600EAD">
            <w:pPr>
              <w:widowControl w:val="0"/>
              <w:suppressAutoHyphens/>
              <w:autoSpaceDE w:val="0"/>
              <w:jc w:val="both"/>
              <w:outlineLvl w:val="0"/>
              <w:rPr>
                <w:sz w:val="20"/>
                <w:szCs w:val="20"/>
                <w:lang w:eastAsia="ar-SA"/>
              </w:rPr>
            </w:pPr>
            <w:r w:rsidRPr="00600EAD">
              <w:rPr>
                <w:rFonts w:eastAsia="Calibri"/>
                <w:sz w:val="20"/>
                <w:szCs w:val="20"/>
                <w:lang w:eastAsia="en-US"/>
              </w:rPr>
              <w:t>выписки из Единого государственного реестра недвижимости на имеющиеся объекты недвижимости у Заявителя</w:t>
            </w:r>
          </w:p>
        </w:tc>
        <w:tc>
          <w:tcPr>
            <w:tcW w:w="611" w:type="pct"/>
          </w:tcPr>
          <w:p w:rsidR="00600EAD" w:rsidRPr="00600EAD" w:rsidRDefault="00600EAD" w:rsidP="00600EAD">
            <w:pPr>
              <w:widowControl w:val="0"/>
              <w:suppressAutoHyphens/>
              <w:autoSpaceDE w:val="0"/>
              <w:jc w:val="both"/>
              <w:outlineLvl w:val="0"/>
              <w:rPr>
                <w:sz w:val="20"/>
                <w:szCs w:val="20"/>
                <w:lang w:eastAsia="ar-SA"/>
              </w:rPr>
            </w:pPr>
          </w:p>
        </w:tc>
        <w:tc>
          <w:tcPr>
            <w:tcW w:w="605" w:type="pct"/>
          </w:tcPr>
          <w:p w:rsidR="00600EAD" w:rsidRPr="00600EAD" w:rsidRDefault="00600EAD" w:rsidP="00600EAD">
            <w:pPr>
              <w:jc w:val="both"/>
              <w:rPr>
                <w:rFonts w:eastAsia="Calibri"/>
                <w:sz w:val="20"/>
                <w:szCs w:val="20"/>
                <w:lang w:eastAsia="en-US"/>
              </w:rPr>
            </w:pPr>
            <w:r w:rsidRPr="00600EAD">
              <w:rPr>
                <w:rFonts w:eastAsia="Calibri"/>
                <w:sz w:val="20"/>
                <w:szCs w:val="20"/>
                <w:lang w:eastAsia="en-US"/>
              </w:rPr>
              <w:t>администрация  сельского поселения</w:t>
            </w:r>
          </w:p>
        </w:tc>
        <w:tc>
          <w:tcPr>
            <w:tcW w:w="497" w:type="pct"/>
          </w:tcPr>
          <w:p w:rsidR="00600EAD" w:rsidRPr="00600EAD" w:rsidRDefault="00600EAD" w:rsidP="00600EAD">
            <w:pPr>
              <w:jc w:val="both"/>
              <w:rPr>
                <w:rFonts w:eastAsia="Calibri"/>
                <w:sz w:val="20"/>
                <w:szCs w:val="20"/>
                <w:lang w:eastAsia="en-US"/>
              </w:rPr>
            </w:pPr>
            <w:r w:rsidRPr="00600EAD">
              <w:rPr>
                <w:rFonts w:eastAsia="Calibri"/>
                <w:sz w:val="20"/>
                <w:szCs w:val="20"/>
                <w:lang w:eastAsia="en-US"/>
              </w:rPr>
              <w:t xml:space="preserve">Управление Федеральной службой государственной регистрации, кадастра и картографии по Воронежской области </w:t>
            </w:r>
          </w:p>
        </w:tc>
        <w:tc>
          <w:tcPr>
            <w:tcW w:w="320" w:type="pct"/>
          </w:tcPr>
          <w:p w:rsidR="00600EAD" w:rsidRPr="00600EAD" w:rsidRDefault="00600EAD" w:rsidP="00600EAD">
            <w:pPr>
              <w:jc w:val="center"/>
              <w:rPr>
                <w:rFonts w:eastAsia="Calibri"/>
                <w:sz w:val="20"/>
                <w:szCs w:val="20"/>
                <w:lang w:eastAsia="en-US"/>
              </w:rPr>
            </w:pPr>
          </w:p>
        </w:tc>
        <w:tc>
          <w:tcPr>
            <w:tcW w:w="611" w:type="pct"/>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5  рабочих дней</w:t>
            </w:r>
          </w:p>
        </w:tc>
        <w:tc>
          <w:tcPr>
            <w:tcW w:w="611" w:type="pct"/>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В программе СГИО</w:t>
            </w:r>
          </w:p>
        </w:tc>
        <w:tc>
          <w:tcPr>
            <w:tcW w:w="611" w:type="pct"/>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В программе СГИО</w:t>
            </w:r>
          </w:p>
        </w:tc>
      </w:tr>
    </w:tbl>
    <w:p w:rsidR="00600EAD" w:rsidRPr="00600EAD" w:rsidRDefault="00600EAD" w:rsidP="00600EAD">
      <w:pPr>
        <w:rPr>
          <w:rFonts w:eastAsia="Calibri"/>
          <w:b/>
          <w:sz w:val="20"/>
          <w:szCs w:val="20"/>
          <w:lang w:eastAsia="en-US"/>
        </w:rPr>
      </w:pPr>
      <w:r w:rsidRPr="00600EAD">
        <w:rPr>
          <w:rFonts w:eastAsia="Calibri"/>
          <w:b/>
          <w:sz w:val="20"/>
          <w:szCs w:val="20"/>
          <w:lang w:eastAsia="en-US"/>
        </w:rPr>
        <w:t>Раздел 6. «Результат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7"/>
        <w:gridCol w:w="2224"/>
        <w:gridCol w:w="2368"/>
        <w:gridCol w:w="1978"/>
        <w:gridCol w:w="2340"/>
        <w:gridCol w:w="1460"/>
        <w:gridCol w:w="1787"/>
        <w:gridCol w:w="1106"/>
        <w:gridCol w:w="1106"/>
      </w:tblGrid>
      <w:tr w:rsidR="00600EAD" w:rsidRPr="00600EAD" w:rsidTr="00010F5D">
        <w:tc>
          <w:tcPr>
            <w:tcW w:w="182" w:type="pct"/>
            <w:vMerge w:val="restart"/>
          </w:tcPr>
          <w:p w:rsidR="00600EAD" w:rsidRPr="00600EAD" w:rsidRDefault="00600EAD" w:rsidP="00600EAD">
            <w:pPr>
              <w:rPr>
                <w:rFonts w:eastAsia="Calibri"/>
                <w:b/>
                <w:sz w:val="20"/>
                <w:szCs w:val="20"/>
                <w:lang w:eastAsia="en-US"/>
              </w:rPr>
            </w:pPr>
            <w:r w:rsidRPr="00600EAD">
              <w:rPr>
                <w:rFonts w:eastAsia="Calibri"/>
                <w:b/>
                <w:sz w:val="20"/>
                <w:szCs w:val="20"/>
                <w:lang w:eastAsia="en-US"/>
              </w:rPr>
              <w:t xml:space="preserve">№ </w:t>
            </w:r>
          </w:p>
        </w:tc>
        <w:tc>
          <w:tcPr>
            <w:tcW w:w="681" w:type="pct"/>
            <w:vMerge w:val="restar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Документ/документы, являющиеся результатом «услуги»</w:t>
            </w:r>
          </w:p>
        </w:tc>
        <w:tc>
          <w:tcPr>
            <w:tcW w:w="775" w:type="pct"/>
            <w:vMerge w:val="restar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Требования к документу/документам, являющимся результатом «услуги»</w:t>
            </w:r>
          </w:p>
        </w:tc>
        <w:tc>
          <w:tcPr>
            <w:tcW w:w="738" w:type="pct"/>
            <w:vMerge w:val="restar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Характеристика результата (положительный/</w:t>
            </w:r>
          </w:p>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отрицательный)</w:t>
            </w:r>
          </w:p>
        </w:tc>
        <w:tc>
          <w:tcPr>
            <w:tcW w:w="694" w:type="pct"/>
            <w:vMerge w:val="restar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Форма документа/документов, являющихся результатом «услуги»</w:t>
            </w:r>
          </w:p>
        </w:tc>
        <w:tc>
          <w:tcPr>
            <w:tcW w:w="552" w:type="pct"/>
            <w:vMerge w:val="restar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Образец документа/</w:t>
            </w:r>
          </w:p>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документов, являющихся результатом «услуги»</w:t>
            </w:r>
          </w:p>
        </w:tc>
        <w:tc>
          <w:tcPr>
            <w:tcW w:w="643" w:type="pct"/>
            <w:vMerge w:val="restar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Способ получения результата</w:t>
            </w:r>
          </w:p>
        </w:tc>
        <w:tc>
          <w:tcPr>
            <w:tcW w:w="736" w:type="pct"/>
            <w:gridSpan w:val="2"/>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Срок хранения невостребованных заявителем результатов</w:t>
            </w:r>
          </w:p>
        </w:tc>
      </w:tr>
      <w:tr w:rsidR="00600EAD" w:rsidRPr="00600EAD" w:rsidTr="00010F5D">
        <w:tc>
          <w:tcPr>
            <w:tcW w:w="182" w:type="pct"/>
            <w:vMerge/>
          </w:tcPr>
          <w:p w:rsidR="00600EAD" w:rsidRPr="00600EAD" w:rsidRDefault="00600EAD" w:rsidP="00600EAD">
            <w:pPr>
              <w:rPr>
                <w:rFonts w:eastAsia="Calibri"/>
                <w:b/>
                <w:sz w:val="20"/>
                <w:szCs w:val="20"/>
                <w:lang w:eastAsia="en-US"/>
              </w:rPr>
            </w:pPr>
          </w:p>
        </w:tc>
        <w:tc>
          <w:tcPr>
            <w:tcW w:w="681" w:type="pct"/>
            <w:vMerge/>
          </w:tcPr>
          <w:p w:rsidR="00600EAD" w:rsidRPr="00600EAD" w:rsidRDefault="00600EAD" w:rsidP="00600EAD">
            <w:pPr>
              <w:jc w:val="center"/>
              <w:rPr>
                <w:rFonts w:eastAsia="Calibri"/>
                <w:b/>
                <w:sz w:val="20"/>
                <w:szCs w:val="20"/>
                <w:lang w:eastAsia="en-US"/>
              </w:rPr>
            </w:pPr>
          </w:p>
        </w:tc>
        <w:tc>
          <w:tcPr>
            <w:tcW w:w="775" w:type="pct"/>
            <w:vMerge/>
          </w:tcPr>
          <w:p w:rsidR="00600EAD" w:rsidRPr="00600EAD" w:rsidRDefault="00600EAD" w:rsidP="00600EAD">
            <w:pPr>
              <w:jc w:val="center"/>
              <w:rPr>
                <w:rFonts w:eastAsia="Calibri"/>
                <w:b/>
                <w:sz w:val="20"/>
                <w:szCs w:val="20"/>
                <w:lang w:eastAsia="en-US"/>
              </w:rPr>
            </w:pPr>
          </w:p>
        </w:tc>
        <w:tc>
          <w:tcPr>
            <w:tcW w:w="738" w:type="pct"/>
            <w:vMerge/>
          </w:tcPr>
          <w:p w:rsidR="00600EAD" w:rsidRPr="00600EAD" w:rsidRDefault="00600EAD" w:rsidP="00600EAD">
            <w:pPr>
              <w:jc w:val="center"/>
              <w:rPr>
                <w:rFonts w:eastAsia="Calibri"/>
                <w:b/>
                <w:sz w:val="20"/>
                <w:szCs w:val="20"/>
                <w:lang w:eastAsia="en-US"/>
              </w:rPr>
            </w:pPr>
          </w:p>
        </w:tc>
        <w:tc>
          <w:tcPr>
            <w:tcW w:w="694" w:type="pct"/>
            <w:vMerge/>
          </w:tcPr>
          <w:p w:rsidR="00600EAD" w:rsidRPr="00600EAD" w:rsidRDefault="00600EAD" w:rsidP="00600EAD">
            <w:pPr>
              <w:jc w:val="center"/>
              <w:rPr>
                <w:rFonts w:eastAsia="Calibri"/>
                <w:b/>
                <w:sz w:val="20"/>
                <w:szCs w:val="20"/>
                <w:lang w:eastAsia="en-US"/>
              </w:rPr>
            </w:pPr>
          </w:p>
        </w:tc>
        <w:tc>
          <w:tcPr>
            <w:tcW w:w="552" w:type="pct"/>
            <w:vMerge/>
          </w:tcPr>
          <w:p w:rsidR="00600EAD" w:rsidRPr="00600EAD" w:rsidRDefault="00600EAD" w:rsidP="00600EAD">
            <w:pPr>
              <w:jc w:val="center"/>
              <w:rPr>
                <w:rFonts w:eastAsia="Calibri"/>
                <w:b/>
                <w:sz w:val="20"/>
                <w:szCs w:val="20"/>
                <w:lang w:eastAsia="en-US"/>
              </w:rPr>
            </w:pPr>
          </w:p>
        </w:tc>
        <w:tc>
          <w:tcPr>
            <w:tcW w:w="643" w:type="pct"/>
            <w:vMerge/>
          </w:tcPr>
          <w:p w:rsidR="00600EAD" w:rsidRPr="00600EAD" w:rsidRDefault="00600EAD" w:rsidP="00600EAD">
            <w:pPr>
              <w:jc w:val="center"/>
              <w:rPr>
                <w:rFonts w:eastAsia="Calibri"/>
                <w:b/>
                <w:sz w:val="20"/>
                <w:szCs w:val="20"/>
                <w:lang w:eastAsia="en-US"/>
              </w:rPr>
            </w:pPr>
          </w:p>
        </w:tc>
        <w:tc>
          <w:tcPr>
            <w:tcW w:w="368" w:type="pct"/>
            <w:tcBorders>
              <w:right w:val="single" w:sz="4" w:space="0" w:color="auto"/>
            </w:tcBorders>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в органе</w:t>
            </w:r>
          </w:p>
        </w:tc>
        <w:tc>
          <w:tcPr>
            <w:tcW w:w="368" w:type="pct"/>
            <w:tcBorders>
              <w:left w:val="single" w:sz="4" w:space="0" w:color="auto"/>
            </w:tcBorders>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в МФЦ</w:t>
            </w:r>
          </w:p>
        </w:tc>
      </w:tr>
      <w:tr w:rsidR="00600EAD" w:rsidRPr="00600EAD" w:rsidTr="00010F5D">
        <w:tc>
          <w:tcPr>
            <w:tcW w:w="182"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1</w:t>
            </w:r>
          </w:p>
        </w:tc>
        <w:tc>
          <w:tcPr>
            <w:tcW w:w="681"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2</w:t>
            </w:r>
          </w:p>
        </w:tc>
        <w:tc>
          <w:tcPr>
            <w:tcW w:w="775"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3</w:t>
            </w:r>
          </w:p>
        </w:tc>
        <w:tc>
          <w:tcPr>
            <w:tcW w:w="738"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4</w:t>
            </w:r>
          </w:p>
        </w:tc>
        <w:tc>
          <w:tcPr>
            <w:tcW w:w="694"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5</w:t>
            </w:r>
          </w:p>
        </w:tc>
        <w:tc>
          <w:tcPr>
            <w:tcW w:w="552"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6</w:t>
            </w:r>
          </w:p>
        </w:tc>
        <w:tc>
          <w:tcPr>
            <w:tcW w:w="643"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7</w:t>
            </w:r>
          </w:p>
        </w:tc>
        <w:tc>
          <w:tcPr>
            <w:tcW w:w="368" w:type="pct"/>
            <w:tcBorders>
              <w:right w:val="single" w:sz="4" w:space="0" w:color="auto"/>
            </w:tcBorders>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8</w:t>
            </w:r>
          </w:p>
        </w:tc>
        <w:tc>
          <w:tcPr>
            <w:tcW w:w="368" w:type="pct"/>
            <w:tcBorders>
              <w:left w:val="single" w:sz="4" w:space="0" w:color="auto"/>
            </w:tcBorders>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9</w:t>
            </w:r>
          </w:p>
        </w:tc>
      </w:tr>
      <w:tr w:rsidR="00600EAD" w:rsidRPr="00600EAD" w:rsidTr="00010F5D">
        <w:tc>
          <w:tcPr>
            <w:tcW w:w="182" w:type="pct"/>
          </w:tcPr>
          <w:p w:rsidR="00600EAD" w:rsidRPr="00600EAD" w:rsidRDefault="00600EAD" w:rsidP="00600EAD">
            <w:pPr>
              <w:rPr>
                <w:rFonts w:eastAsia="Calibri"/>
                <w:sz w:val="20"/>
                <w:szCs w:val="20"/>
                <w:lang w:eastAsia="en-US"/>
              </w:rPr>
            </w:pPr>
            <w:r w:rsidRPr="00600EAD">
              <w:rPr>
                <w:rFonts w:eastAsia="Calibri"/>
                <w:sz w:val="20"/>
                <w:szCs w:val="20"/>
                <w:lang w:eastAsia="en-US"/>
              </w:rPr>
              <w:t>1</w:t>
            </w:r>
          </w:p>
        </w:tc>
        <w:tc>
          <w:tcPr>
            <w:tcW w:w="681" w:type="pct"/>
          </w:tcPr>
          <w:p w:rsidR="00600EAD" w:rsidRPr="00600EAD" w:rsidRDefault="00600EAD" w:rsidP="00600EAD">
            <w:pPr>
              <w:rPr>
                <w:rFonts w:eastAsia="Calibri"/>
                <w:sz w:val="20"/>
                <w:szCs w:val="20"/>
                <w:lang w:eastAsia="en-US"/>
              </w:rPr>
            </w:pPr>
            <w:r w:rsidRPr="00600EAD">
              <w:rPr>
                <w:rFonts w:eastAsia="Calibri"/>
                <w:sz w:val="20"/>
                <w:szCs w:val="20"/>
                <w:lang w:eastAsia="en-US"/>
              </w:rPr>
              <w:t xml:space="preserve">Результатом предоставления муниципальной услуги является принятие решения в виде  постановления администрации об установлении публичного сервитута </w:t>
            </w:r>
            <w:r w:rsidRPr="00600EAD">
              <w:rPr>
                <w:rFonts w:eastAsia="Calibri"/>
                <w:sz w:val="20"/>
                <w:szCs w:val="20"/>
                <w:lang w:eastAsia="en-US"/>
              </w:rPr>
              <w:lastRenderedPageBreak/>
              <w:t>в отношении земельных участков в границах полос отвода автомобильных дорог местного значения поселения в целях прокладки, переноса, переустройства инженерных коммуникаций, их эксплуатации</w:t>
            </w:r>
          </w:p>
        </w:tc>
        <w:tc>
          <w:tcPr>
            <w:tcW w:w="775" w:type="pct"/>
          </w:tcPr>
          <w:p w:rsidR="00600EAD" w:rsidRPr="00600EAD" w:rsidRDefault="00600EAD" w:rsidP="00600EAD">
            <w:pPr>
              <w:rPr>
                <w:rFonts w:eastAsia="Calibri"/>
                <w:sz w:val="20"/>
                <w:szCs w:val="20"/>
                <w:lang w:eastAsia="en-US"/>
              </w:rPr>
            </w:pPr>
            <w:r w:rsidRPr="00600EAD">
              <w:rPr>
                <w:rFonts w:eastAsia="Calibri"/>
                <w:sz w:val="20"/>
                <w:szCs w:val="20"/>
                <w:lang w:eastAsia="en-US"/>
              </w:rPr>
              <w:lastRenderedPageBreak/>
              <w:t>нет</w:t>
            </w:r>
          </w:p>
        </w:tc>
        <w:tc>
          <w:tcPr>
            <w:tcW w:w="738" w:type="pct"/>
          </w:tcPr>
          <w:p w:rsidR="00600EAD" w:rsidRPr="00600EAD" w:rsidRDefault="00600EAD" w:rsidP="00600EAD">
            <w:pPr>
              <w:rPr>
                <w:rFonts w:eastAsia="Calibri"/>
                <w:sz w:val="20"/>
                <w:szCs w:val="20"/>
                <w:lang w:eastAsia="en-US"/>
              </w:rPr>
            </w:pPr>
            <w:r w:rsidRPr="00600EAD">
              <w:rPr>
                <w:rFonts w:eastAsia="Calibri"/>
                <w:sz w:val="20"/>
                <w:szCs w:val="20"/>
                <w:lang w:eastAsia="en-US"/>
              </w:rPr>
              <w:t>положительный</w:t>
            </w:r>
          </w:p>
        </w:tc>
        <w:tc>
          <w:tcPr>
            <w:tcW w:w="694" w:type="pct"/>
          </w:tcPr>
          <w:p w:rsidR="00600EAD" w:rsidRPr="00600EAD" w:rsidRDefault="00600EAD" w:rsidP="00600EAD">
            <w:pPr>
              <w:rPr>
                <w:rFonts w:eastAsia="Calibri"/>
                <w:sz w:val="20"/>
                <w:szCs w:val="20"/>
                <w:lang w:eastAsia="en-US"/>
              </w:rPr>
            </w:pPr>
            <w:r w:rsidRPr="00600EAD">
              <w:rPr>
                <w:rFonts w:eastAsia="Calibri"/>
                <w:sz w:val="20"/>
                <w:szCs w:val="20"/>
                <w:lang w:eastAsia="en-US"/>
              </w:rPr>
              <w:t>нет</w:t>
            </w:r>
          </w:p>
        </w:tc>
        <w:tc>
          <w:tcPr>
            <w:tcW w:w="552" w:type="pct"/>
          </w:tcPr>
          <w:p w:rsidR="00600EAD" w:rsidRPr="00600EAD" w:rsidRDefault="00600EAD" w:rsidP="00600EAD">
            <w:pPr>
              <w:rPr>
                <w:rFonts w:eastAsia="Calibri"/>
                <w:sz w:val="20"/>
                <w:szCs w:val="20"/>
                <w:lang w:eastAsia="en-US"/>
              </w:rPr>
            </w:pPr>
            <w:r w:rsidRPr="00600EAD">
              <w:rPr>
                <w:rFonts w:eastAsia="Calibri"/>
                <w:sz w:val="20"/>
                <w:szCs w:val="20"/>
                <w:lang w:eastAsia="en-US"/>
              </w:rPr>
              <w:t>нет</w:t>
            </w:r>
          </w:p>
        </w:tc>
        <w:tc>
          <w:tcPr>
            <w:tcW w:w="643" w:type="pct"/>
          </w:tcPr>
          <w:p w:rsidR="00600EAD" w:rsidRPr="00600EAD" w:rsidRDefault="00600EAD" w:rsidP="00600EAD">
            <w:pPr>
              <w:autoSpaceDE w:val="0"/>
              <w:autoSpaceDN w:val="0"/>
              <w:adjustRightInd w:val="0"/>
              <w:rPr>
                <w:rFonts w:eastAsia="Calibri"/>
                <w:sz w:val="20"/>
                <w:szCs w:val="20"/>
                <w:lang w:eastAsia="en-US"/>
              </w:rPr>
            </w:pPr>
            <w:r w:rsidRPr="00600EAD">
              <w:rPr>
                <w:rFonts w:eastAsia="Calibri"/>
                <w:sz w:val="20"/>
                <w:szCs w:val="20"/>
                <w:lang w:eastAsia="en-US"/>
              </w:rPr>
              <w:t xml:space="preserve">заказным письмом с уведомлением о вручении либо по желанию заявителя могут быть выданы ему лично (или уполномоченному </w:t>
            </w:r>
            <w:r w:rsidRPr="00600EAD">
              <w:rPr>
                <w:rFonts w:eastAsia="Calibri"/>
                <w:sz w:val="20"/>
                <w:szCs w:val="20"/>
                <w:lang w:eastAsia="en-US"/>
              </w:rPr>
              <w:lastRenderedPageBreak/>
              <w:t>им надлежащим образом представителю) непосредственно по месту подачи заявления.</w:t>
            </w:r>
          </w:p>
        </w:tc>
        <w:tc>
          <w:tcPr>
            <w:tcW w:w="368" w:type="pct"/>
            <w:tcBorders>
              <w:right w:val="single" w:sz="4" w:space="0" w:color="auto"/>
            </w:tcBorders>
          </w:tcPr>
          <w:p w:rsidR="00600EAD" w:rsidRPr="00600EAD" w:rsidRDefault="00600EAD" w:rsidP="00600EAD">
            <w:pPr>
              <w:rPr>
                <w:rFonts w:eastAsia="Calibri"/>
                <w:sz w:val="20"/>
                <w:szCs w:val="20"/>
                <w:lang w:eastAsia="en-US"/>
              </w:rPr>
            </w:pPr>
            <w:r w:rsidRPr="00600EAD">
              <w:rPr>
                <w:rFonts w:eastAsia="Calibri"/>
                <w:sz w:val="20"/>
                <w:szCs w:val="20"/>
                <w:lang w:eastAsia="en-US"/>
              </w:rPr>
              <w:lastRenderedPageBreak/>
              <w:t>постоянно</w:t>
            </w:r>
          </w:p>
        </w:tc>
        <w:tc>
          <w:tcPr>
            <w:tcW w:w="368" w:type="pct"/>
            <w:tcBorders>
              <w:left w:val="single" w:sz="4" w:space="0" w:color="auto"/>
            </w:tcBorders>
          </w:tcPr>
          <w:p w:rsidR="00600EAD" w:rsidRPr="00600EAD" w:rsidRDefault="00600EAD" w:rsidP="00600EAD">
            <w:pPr>
              <w:rPr>
                <w:rFonts w:eastAsia="Calibri"/>
                <w:sz w:val="20"/>
                <w:szCs w:val="20"/>
                <w:lang w:eastAsia="en-US"/>
              </w:rPr>
            </w:pPr>
            <w:r w:rsidRPr="00600EAD">
              <w:rPr>
                <w:rFonts w:eastAsia="Calibri"/>
                <w:sz w:val="20"/>
                <w:szCs w:val="20"/>
                <w:lang w:eastAsia="en-US"/>
              </w:rPr>
              <w:t>постоянно</w:t>
            </w:r>
          </w:p>
        </w:tc>
      </w:tr>
      <w:tr w:rsidR="00600EAD" w:rsidRPr="00600EAD" w:rsidTr="00010F5D">
        <w:tc>
          <w:tcPr>
            <w:tcW w:w="182" w:type="pct"/>
          </w:tcPr>
          <w:p w:rsidR="00600EAD" w:rsidRPr="00600EAD" w:rsidRDefault="00600EAD" w:rsidP="00600EAD">
            <w:pPr>
              <w:rPr>
                <w:rFonts w:eastAsia="Calibri"/>
                <w:sz w:val="20"/>
                <w:szCs w:val="20"/>
                <w:lang w:eastAsia="en-US"/>
              </w:rPr>
            </w:pPr>
            <w:r w:rsidRPr="00600EAD">
              <w:rPr>
                <w:rFonts w:eastAsia="Calibri"/>
                <w:sz w:val="20"/>
                <w:szCs w:val="20"/>
                <w:lang w:eastAsia="en-US"/>
              </w:rPr>
              <w:lastRenderedPageBreak/>
              <w:t>2</w:t>
            </w:r>
          </w:p>
        </w:tc>
        <w:tc>
          <w:tcPr>
            <w:tcW w:w="681" w:type="pct"/>
          </w:tcPr>
          <w:p w:rsidR="00600EAD" w:rsidRPr="00600EAD" w:rsidRDefault="00600EAD" w:rsidP="00600EAD">
            <w:pPr>
              <w:rPr>
                <w:rFonts w:eastAsia="Calibri"/>
                <w:sz w:val="20"/>
                <w:szCs w:val="20"/>
                <w:lang w:eastAsia="en-US"/>
              </w:rPr>
            </w:pPr>
            <w:r w:rsidRPr="00600EAD">
              <w:rPr>
                <w:rFonts w:eastAsia="Calibri"/>
                <w:sz w:val="20"/>
                <w:szCs w:val="20"/>
                <w:lang w:eastAsia="en-US"/>
              </w:rPr>
              <w:t>Отказ в предоставлении муниципальной услуги</w:t>
            </w:r>
          </w:p>
        </w:tc>
        <w:tc>
          <w:tcPr>
            <w:tcW w:w="775" w:type="pct"/>
          </w:tcPr>
          <w:p w:rsidR="00600EAD" w:rsidRPr="00600EAD" w:rsidRDefault="00600EAD" w:rsidP="00600EAD">
            <w:pPr>
              <w:rPr>
                <w:rFonts w:eastAsia="Calibri"/>
                <w:sz w:val="20"/>
                <w:szCs w:val="20"/>
                <w:lang w:eastAsia="en-US"/>
              </w:rPr>
            </w:pPr>
            <w:r w:rsidRPr="00600EAD">
              <w:rPr>
                <w:rFonts w:eastAsia="Calibri"/>
                <w:sz w:val="20"/>
                <w:szCs w:val="20"/>
                <w:lang w:eastAsia="en-US"/>
              </w:rPr>
              <w:t>нет</w:t>
            </w:r>
          </w:p>
        </w:tc>
        <w:tc>
          <w:tcPr>
            <w:tcW w:w="738" w:type="pct"/>
          </w:tcPr>
          <w:p w:rsidR="00600EAD" w:rsidRPr="00600EAD" w:rsidRDefault="00600EAD" w:rsidP="00600EAD">
            <w:pPr>
              <w:rPr>
                <w:rFonts w:eastAsia="Calibri"/>
                <w:sz w:val="20"/>
                <w:szCs w:val="20"/>
                <w:lang w:eastAsia="en-US"/>
              </w:rPr>
            </w:pPr>
            <w:r w:rsidRPr="00600EAD">
              <w:rPr>
                <w:rFonts w:eastAsia="Calibri"/>
                <w:sz w:val="20"/>
                <w:szCs w:val="20"/>
                <w:lang w:eastAsia="en-US"/>
              </w:rPr>
              <w:t>отрицательный</w:t>
            </w:r>
          </w:p>
        </w:tc>
        <w:tc>
          <w:tcPr>
            <w:tcW w:w="694" w:type="pct"/>
          </w:tcPr>
          <w:p w:rsidR="00600EAD" w:rsidRPr="00600EAD" w:rsidRDefault="00600EAD" w:rsidP="00600EAD">
            <w:pPr>
              <w:rPr>
                <w:rFonts w:eastAsia="Calibri"/>
                <w:sz w:val="20"/>
                <w:szCs w:val="20"/>
                <w:lang w:eastAsia="en-US"/>
              </w:rPr>
            </w:pPr>
            <w:r w:rsidRPr="00600EAD">
              <w:rPr>
                <w:rFonts w:eastAsia="Calibri"/>
                <w:sz w:val="20"/>
                <w:szCs w:val="20"/>
                <w:lang w:eastAsia="en-US"/>
              </w:rPr>
              <w:t>нет</w:t>
            </w:r>
          </w:p>
        </w:tc>
        <w:tc>
          <w:tcPr>
            <w:tcW w:w="552" w:type="pct"/>
          </w:tcPr>
          <w:p w:rsidR="00600EAD" w:rsidRPr="00600EAD" w:rsidRDefault="00600EAD" w:rsidP="00600EAD">
            <w:pPr>
              <w:rPr>
                <w:rFonts w:eastAsia="Calibri"/>
                <w:sz w:val="20"/>
                <w:szCs w:val="20"/>
                <w:lang w:eastAsia="en-US"/>
              </w:rPr>
            </w:pPr>
            <w:r w:rsidRPr="00600EAD">
              <w:rPr>
                <w:rFonts w:eastAsia="Calibri"/>
                <w:sz w:val="20"/>
                <w:szCs w:val="20"/>
                <w:lang w:eastAsia="en-US"/>
              </w:rPr>
              <w:t>нет</w:t>
            </w:r>
          </w:p>
        </w:tc>
        <w:tc>
          <w:tcPr>
            <w:tcW w:w="643" w:type="pct"/>
          </w:tcPr>
          <w:p w:rsidR="00600EAD" w:rsidRPr="00600EAD" w:rsidRDefault="00600EAD" w:rsidP="00600EAD">
            <w:pPr>
              <w:autoSpaceDE w:val="0"/>
              <w:autoSpaceDN w:val="0"/>
              <w:adjustRightInd w:val="0"/>
              <w:rPr>
                <w:rFonts w:eastAsia="Calibri"/>
                <w:sz w:val="20"/>
                <w:szCs w:val="20"/>
                <w:lang w:eastAsia="en-US"/>
              </w:rPr>
            </w:pPr>
            <w:r w:rsidRPr="00600EAD">
              <w:rPr>
                <w:rFonts w:eastAsia="Calibri"/>
                <w:sz w:val="20"/>
                <w:szCs w:val="20"/>
                <w:lang w:eastAsia="en-US"/>
              </w:rPr>
              <w:t>заказным письмом с уведомлением о вручении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tc>
        <w:tc>
          <w:tcPr>
            <w:tcW w:w="368" w:type="pct"/>
            <w:tcBorders>
              <w:right w:val="single" w:sz="4" w:space="0" w:color="auto"/>
            </w:tcBorders>
          </w:tcPr>
          <w:p w:rsidR="00600EAD" w:rsidRPr="00600EAD" w:rsidRDefault="00600EAD" w:rsidP="00600EAD">
            <w:pPr>
              <w:rPr>
                <w:rFonts w:eastAsia="Calibri"/>
                <w:sz w:val="20"/>
                <w:szCs w:val="20"/>
                <w:lang w:eastAsia="en-US"/>
              </w:rPr>
            </w:pPr>
            <w:r w:rsidRPr="00600EAD">
              <w:rPr>
                <w:rFonts w:eastAsia="Calibri"/>
                <w:sz w:val="20"/>
                <w:szCs w:val="20"/>
                <w:lang w:eastAsia="en-US"/>
              </w:rPr>
              <w:t>5 лет</w:t>
            </w:r>
          </w:p>
        </w:tc>
        <w:tc>
          <w:tcPr>
            <w:tcW w:w="368" w:type="pct"/>
            <w:tcBorders>
              <w:left w:val="single" w:sz="4" w:space="0" w:color="auto"/>
            </w:tcBorders>
          </w:tcPr>
          <w:p w:rsidR="00600EAD" w:rsidRPr="00600EAD" w:rsidRDefault="00600EAD" w:rsidP="00600EAD">
            <w:pPr>
              <w:rPr>
                <w:rFonts w:eastAsia="Calibri"/>
                <w:sz w:val="20"/>
                <w:szCs w:val="20"/>
                <w:lang w:eastAsia="en-US"/>
              </w:rPr>
            </w:pPr>
            <w:r w:rsidRPr="00600EAD">
              <w:rPr>
                <w:rFonts w:eastAsia="Calibri"/>
                <w:sz w:val="20"/>
                <w:szCs w:val="20"/>
                <w:lang w:eastAsia="en-US"/>
              </w:rPr>
              <w:t>5 лет</w:t>
            </w:r>
          </w:p>
        </w:tc>
      </w:tr>
    </w:tbl>
    <w:p w:rsidR="00600EAD" w:rsidRPr="00600EAD" w:rsidRDefault="00600EAD" w:rsidP="00600EAD">
      <w:pPr>
        <w:rPr>
          <w:rFonts w:eastAsia="Calibri"/>
          <w:b/>
          <w:sz w:val="20"/>
          <w:szCs w:val="20"/>
          <w:lang w:eastAsia="en-US"/>
        </w:rPr>
      </w:pPr>
      <w:r w:rsidRPr="00600EAD">
        <w:rPr>
          <w:rFonts w:eastAsia="Calibri"/>
          <w:b/>
          <w:sz w:val="20"/>
          <w:szCs w:val="20"/>
          <w:lang w:eastAsia="en-US"/>
        </w:rPr>
        <w:t>Раздел 7. «Технологические процессы предоставления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9"/>
        <w:gridCol w:w="22"/>
        <w:gridCol w:w="2647"/>
        <w:gridCol w:w="3236"/>
        <w:gridCol w:w="2156"/>
        <w:gridCol w:w="2299"/>
        <w:gridCol w:w="2060"/>
        <w:gridCol w:w="1877"/>
      </w:tblGrid>
      <w:tr w:rsidR="00600EAD" w:rsidRPr="00600EAD" w:rsidTr="00010F5D">
        <w:trPr>
          <w:trHeight w:val="517"/>
        </w:trPr>
        <w:tc>
          <w:tcPr>
            <w:tcW w:w="181" w:type="pct"/>
            <w:gridSpan w:val="2"/>
            <w:vMerge w:val="restart"/>
          </w:tcPr>
          <w:p w:rsidR="00600EAD" w:rsidRPr="00600EAD" w:rsidRDefault="00600EAD" w:rsidP="00600EAD">
            <w:pPr>
              <w:rPr>
                <w:rFonts w:eastAsia="Calibri"/>
                <w:b/>
                <w:sz w:val="20"/>
                <w:szCs w:val="20"/>
                <w:lang w:eastAsia="en-US"/>
              </w:rPr>
            </w:pPr>
            <w:r w:rsidRPr="00600EAD">
              <w:rPr>
                <w:rFonts w:eastAsia="Calibri"/>
                <w:b/>
                <w:sz w:val="20"/>
                <w:szCs w:val="20"/>
                <w:lang w:eastAsia="en-US"/>
              </w:rPr>
              <w:t>№</w:t>
            </w:r>
          </w:p>
          <w:p w:rsidR="00600EAD" w:rsidRPr="00600EAD" w:rsidRDefault="00600EAD" w:rsidP="00600EAD">
            <w:pPr>
              <w:rPr>
                <w:rFonts w:eastAsia="Calibri"/>
                <w:b/>
                <w:sz w:val="20"/>
                <w:szCs w:val="20"/>
                <w:lang w:eastAsia="en-US"/>
              </w:rPr>
            </w:pPr>
            <w:r w:rsidRPr="00600EAD">
              <w:rPr>
                <w:rFonts w:eastAsia="Calibri"/>
                <w:b/>
                <w:sz w:val="20"/>
                <w:szCs w:val="20"/>
                <w:lang w:eastAsia="en-US"/>
              </w:rPr>
              <w:t xml:space="preserve">п/п </w:t>
            </w:r>
          </w:p>
        </w:tc>
        <w:tc>
          <w:tcPr>
            <w:tcW w:w="910" w:type="pct"/>
            <w:vMerge w:val="restar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Наименование процедуры процесса</w:t>
            </w:r>
          </w:p>
        </w:tc>
        <w:tc>
          <w:tcPr>
            <w:tcW w:w="1102" w:type="pct"/>
            <w:vMerge w:val="restar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Особенности исполнения процедуры процесса</w:t>
            </w:r>
          </w:p>
        </w:tc>
        <w:tc>
          <w:tcPr>
            <w:tcW w:w="737" w:type="pct"/>
            <w:vMerge w:val="restar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Срок исполнения процедуры (процесса)</w:t>
            </w:r>
          </w:p>
        </w:tc>
        <w:tc>
          <w:tcPr>
            <w:tcW w:w="785" w:type="pct"/>
            <w:vMerge w:val="restar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Исполнитель процедуры процесса</w:t>
            </w:r>
          </w:p>
        </w:tc>
        <w:tc>
          <w:tcPr>
            <w:tcW w:w="643" w:type="pct"/>
            <w:vMerge w:val="restar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Ресурсы, необходимые для выполнения процедуры процесса</w:t>
            </w:r>
          </w:p>
        </w:tc>
        <w:tc>
          <w:tcPr>
            <w:tcW w:w="643" w:type="pct"/>
            <w:vMerge w:val="restar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Формы документов, необходимые для выполнения процедуры процесса</w:t>
            </w:r>
          </w:p>
        </w:tc>
      </w:tr>
      <w:tr w:rsidR="00600EAD" w:rsidRPr="00600EAD" w:rsidTr="00010F5D">
        <w:trPr>
          <w:trHeight w:val="517"/>
        </w:trPr>
        <w:tc>
          <w:tcPr>
            <w:tcW w:w="181" w:type="pct"/>
            <w:gridSpan w:val="2"/>
            <w:vMerge/>
          </w:tcPr>
          <w:p w:rsidR="00600EAD" w:rsidRPr="00600EAD" w:rsidRDefault="00600EAD" w:rsidP="00600EAD">
            <w:pPr>
              <w:rPr>
                <w:rFonts w:eastAsia="Calibri"/>
                <w:b/>
                <w:sz w:val="20"/>
                <w:szCs w:val="20"/>
                <w:lang w:eastAsia="en-US"/>
              </w:rPr>
            </w:pPr>
          </w:p>
        </w:tc>
        <w:tc>
          <w:tcPr>
            <w:tcW w:w="910" w:type="pct"/>
            <w:vMerge/>
          </w:tcPr>
          <w:p w:rsidR="00600EAD" w:rsidRPr="00600EAD" w:rsidRDefault="00600EAD" w:rsidP="00600EAD">
            <w:pPr>
              <w:jc w:val="center"/>
              <w:rPr>
                <w:rFonts w:eastAsia="Calibri"/>
                <w:b/>
                <w:sz w:val="20"/>
                <w:szCs w:val="20"/>
                <w:lang w:eastAsia="en-US"/>
              </w:rPr>
            </w:pPr>
          </w:p>
        </w:tc>
        <w:tc>
          <w:tcPr>
            <w:tcW w:w="1102" w:type="pct"/>
            <w:vMerge/>
          </w:tcPr>
          <w:p w:rsidR="00600EAD" w:rsidRPr="00600EAD" w:rsidRDefault="00600EAD" w:rsidP="00600EAD">
            <w:pPr>
              <w:jc w:val="center"/>
              <w:rPr>
                <w:rFonts w:eastAsia="Calibri"/>
                <w:b/>
                <w:sz w:val="20"/>
                <w:szCs w:val="20"/>
                <w:lang w:eastAsia="en-US"/>
              </w:rPr>
            </w:pPr>
          </w:p>
        </w:tc>
        <w:tc>
          <w:tcPr>
            <w:tcW w:w="737" w:type="pct"/>
            <w:vMerge/>
          </w:tcPr>
          <w:p w:rsidR="00600EAD" w:rsidRPr="00600EAD" w:rsidRDefault="00600EAD" w:rsidP="00600EAD">
            <w:pPr>
              <w:jc w:val="center"/>
              <w:rPr>
                <w:rFonts w:eastAsia="Calibri"/>
                <w:b/>
                <w:sz w:val="20"/>
                <w:szCs w:val="20"/>
                <w:lang w:eastAsia="en-US"/>
              </w:rPr>
            </w:pPr>
          </w:p>
        </w:tc>
        <w:tc>
          <w:tcPr>
            <w:tcW w:w="785" w:type="pct"/>
            <w:vMerge/>
          </w:tcPr>
          <w:p w:rsidR="00600EAD" w:rsidRPr="00600EAD" w:rsidRDefault="00600EAD" w:rsidP="00600EAD">
            <w:pPr>
              <w:jc w:val="center"/>
              <w:rPr>
                <w:rFonts w:eastAsia="Calibri"/>
                <w:b/>
                <w:sz w:val="20"/>
                <w:szCs w:val="20"/>
                <w:lang w:eastAsia="en-US"/>
              </w:rPr>
            </w:pPr>
          </w:p>
        </w:tc>
        <w:tc>
          <w:tcPr>
            <w:tcW w:w="643" w:type="pct"/>
            <w:vMerge/>
          </w:tcPr>
          <w:p w:rsidR="00600EAD" w:rsidRPr="00600EAD" w:rsidRDefault="00600EAD" w:rsidP="00600EAD">
            <w:pPr>
              <w:jc w:val="center"/>
              <w:rPr>
                <w:rFonts w:eastAsia="Calibri"/>
                <w:b/>
                <w:sz w:val="20"/>
                <w:szCs w:val="20"/>
                <w:lang w:eastAsia="en-US"/>
              </w:rPr>
            </w:pPr>
          </w:p>
        </w:tc>
        <w:tc>
          <w:tcPr>
            <w:tcW w:w="643" w:type="pct"/>
            <w:vMerge/>
          </w:tcPr>
          <w:p w:rsidR="00600EAD" w:rsidRPr="00600EAD" w:rsidRDefault="00600EAD" w:rsidP="00600EAD">
            <w:pPr>
              <w:jc w:val="center"/>
              <w:rPr>
                <w:rFonts w:eastAsia="Calibri"/>
                <w:b/>
                <w:sz w:val="20"/>
                <w:szCs w:val="20"/>
                <w:lang w:eastAsia="en-US"/>
              </w:rPr>
            </w:pPr>
          </w:p>
        </w:tc>
      </w:tr>
      <w:tr w:rsidR="00600EAD" w:rsidRPr="00600EAD" w:rsidTr="00010F5D">
        <w:tc>
          <w:tcPr>
            <w:tcW w:w="181" w:type="pct"/>
            <w:gridSpan w:val="2"/>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1</w:t>
            </w:r>
          </w:p>
        </w:tc>
        <w:tc>
          <w:tcPr>
            <w:tcW w:w="910"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2</w:t>
            </w:r>
          </w:p>
        </w:tc>
        <w:tc>
          <w:tcPr>
            <w:tcW w:w="1102"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3</w:t>
            </w:r>
          </w:p>
        </w:tc>
        <w:tc>
          <w:tcPr>
            <w:tcW w:w="737"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4</w:t>
            </w:r>
          </w:p>
        </w:tc>
        <w:tc>
          <w:tcPr>
            <w:tcW w:w="785"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5</w:t>
            </w:r>
          </w:p>
        </w:tc>
        <w:tc>
          <w:tcPr>
            <w:tcW w:w="643"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6</w:t>
            </w:r>
          </w:p>
        </w:tc>
        <w:tc>
          <w:tcPr>
            <w:tcW w:w="643"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7</w:t>
            </w:r>
          </w:p>
        </w:tc>
      </w:tr>
      <w:tr w:rsidR="00600EAD" w:rsidRPr="00600EAD" w:rsidTr="00010F5D">
        <w:tc>
          <w:tcPr>
            <w:tcW w:w="5000" w:type="pct"/>
            <w:gridSpan w:val="8"/>
          </w:tcPr>
          <w:p w:rsidR="00600EAD" w:rsidRPr="00600EAD" w:rsidRDefault="00600EAD" w:rsidP="00D526F1">
            <w:pPr>
              <w:numPr>
                <w:ilvl w:val="0"/>
                <w:numId w:val="92"/>
              </w:numPr>
              <w:ind w:left="426" w:hanging="426"/>
              <w:rPr>
                <w:rFonts w:eastAsia="Calibri"/>
                <w:b/>
                <w:sz w:val="20"/>
                <w:szCs w:val="20"/>
                <w:lang w:eastAsia="en-US"/>
              </w:rPr>
            </w:pPr>
            <w:r w:rsidRPr="00600EAD">
              <w:rPr>
                <w:rFonts w:eastAsia="Calibri"/>
                <w:b/>
                <w:sz w:val="20"/>
                <w:szCs w:val="20"/>
                <w:lang w:eastAsia="en-US"/>
              </w:rPr>
              <w:t>Прием и регистрация заявления и прилагаемых к нему документов</w:t>
            </w:r>
          </w:p>
        </w:tc>
      </w:tr>
      <w:tr w:rsidR="00600EAD" w:rsidRPr="00600EAD" w:rsidTr="00010F5D">
        <w:trPr>
          <w:trHeight w:val="756"/>
        </w:trPr>
        <w:tc>
          <w:tcPr>
            <w:tcW w:w="173" w:type="pct"/>
            <w:tcBorders>
              <w:bottom w:val="single" w:sz="4" w:space="0" w:color="auto"/>
            </w:tcBorders>
          </w:tcPr>
          <w:p w:rsidR="00600EAD" w:rsidRPr="00600EAD" w:rsidRDefault="00600EAD" w:rsidP="00600EAD">
            <w:pPr>
              <w:rPr>
                <w:rFonts w:eastAsia="Calibri"/>
                <w:sz w:val="20"/>
                <w:szCs w:val="20"/>
                <w:lang w:eastAsia="en-US"/>
              </w:rPr>
            </w:pPr>
            <w:r w:rsidRPr="00600EAD">
              <w:rPr>
                <w:rFonts w:eastAsia="Calibri"/>
                <w:sz w:val="20"/>
                <w:szCs w:val="20"/>
                <w:lang w:eastAsia="en-US"/>
              </w:rPr>
              <w:t>1.1</w:t>
            </w:r>
          </w:p>
        </w:tc>
        <w:tc>
          <w:tcPr>
            <w:tcW w:w="918" w:type="pct"/>
            <w:gridSpan w:val="2"/>
            <w:tcBorders>
              <w:bottom w:val="single" w:sz="4" w:space="0" w:color="auto"/>
            </w:tcBorders>
          </w:tcPr>
          <w:p w:rsidR="00600EAD" w:rsidRPr="00600EAD" w:rsidRDefault="00600EAD" w:rsidP="00600EAD">
            <w:pPr>
              <w:rPr>
                <w:rFonts w:eastAsia="Calibri"/>
                <w:sz w:val="20"/>
                <w:szCs w:val="20"/>
                <w:lang w:eastAsia="en-US"/>
              </w:rPr>
            </w:pPr>
            <w:r w:rsidRPr="00600EAD">
              <w:rPr>
                <w:rFonts w:eastAsia="Calibri"/>
                <w:sz w:val="20"/>
                <w:szCs w:val="20"/>
                <w:lang w:eastAsia="en-US"/>
              </w:rPr>
              <w:t xml:space="preserve">Личное обращение заявителя или его уполномоченного представителя; </w:t>
            </w:r>
          </w:p>
        </w:tc>
        <w:tc>
          <w:tcPr>
            <w:tcW w:w="1102" w:type="pct"/>
            <w:vMerge w:val="restart"/>
          </w:tcPr>
          <w:p w:rsidR="00600EAD" w:rsidRPr="00600EAD" w:rsidRDefault="00600EAD" w:rsidP="00600EAD">
            <w:pPr>
              <w:rPr>
                <w:rFonts w:eastAsia="Calibri"/>
                <w:sz w:val="20"/>
                <w:szCs w:val="20"/>
                <w:lang w:eastAsia="ar-SA"/>
              </w:rPr>
            </w:pPr>
            <w:r w:rsidRPr="00600EAD">
              <w:rPr>
                <w:rFonts w:eastAsia="Calibri"/>
                <w:sz w:val="20"/>
                <w:szCs w:val="20"/>
                <w:lang w:eastAsia="ar-SA"/>
              </w:rPr>
              <w:t>К заявлению должны быть приложены документы, указанные в вышеуказанном Административном регламенте.</w:t>
            </w:r>
          </w:p>
        </w:tc>
        <w:tc>
          <w:tcPr>
            <w:tcW w:w="737" w:type="pct"/>
            <w:vMerge w:val="restart"/>
          </w:tcPr>
          <w:p w:rsidR="00600EAD" w:rsidRPr="00600EAD" w:rsidRDefault="00600EAD" w:rsidP="00600EAD">
            <w:pPr>
              <w:rPr>
                <w:rFonts w:eastAsia="Calibri"/>
                <w:sz w:val="20"/>
                <w:szCs w:val="20"/>
                <w:lang w:eastAsia="en-US"/>
              </w:rPr>
            </w:pPr>
            <w:r w:rsidRPr="00600EAD">
              <w:rPr>
                <w:rFonts w:eastAsia="Calibri"/>
                <w:sz w:val="20"/>
                <w:szCs w:val="20"/>
                <w:lang w:eastAsia="en-US"/>
              </w:rPr>
              <w:t>1 календарный день</w:t>
            </w:r>
          </w:p>
        </w:tc>
        <w:tc>
          <w:tcPr>
            <w:tcW w:w="785" w:type="pct"/>
            <w:vMerge w:val="restart"/>
          </w:tcPr>
          <w:p w:rsidR="00600EAD" w:rsidRPr="00600EAD" w:rsidRDefault="00600EAD" w:rsidP="00600EAD">
            <w:pPr>
              <w:rPr>
                <w:rFonts w:eastAsia="Calibri"/>
                <w:sz w:val="20"/>
                <w:szCs w:val="20"/>
                <w:lang w:eastAsia="en-US"/>
              </w:rPr>
            </w:pPr>
            <w:r w:rsidRPr="00600EAD">
              <w:rPr>
                <w:rFonts w:eastAsia="Calibri"/>
                <w:sz w:val="20"/>
                <w:szCs w:val="20"/>
                <w:lang w:eastAsia="en-US"/>
              </w:rPr>
              <w:t>Ответственный сотрудник Уполномоченного органа</w:t>
            </w:r>
          </w:p>
        </w:tc>
        <w:tc>
          <w:tcPr>
            <w:tcW w:w="643" w:type="pct"/>
            <w:vMerge w:val="restart"/>
          </w:tcPr>
          <w:p w:rsidR="00600EAD" w:rsidRPr="00600EAD" w:rsidRDefault="00600EAD" w:rsidP="00600EAD">
            <w:pPr>
              <w:rPr>
                <w:rFonts w:eastAsia="Calibri"/>
                <w:sz w:val="20"/>
                <w:szCs w:val="20"/>
                <w:lang w:eastAsia="en-US"/>
              </w:rPr>
            </w:pPr>
            <w:r w:rsidRPr="00600EAD">
              <w:rPr>
                <w:rFonts w:eastAsia="Calibri"/>
                <w:sz w:val="20"/>
                <w:szCs w:val="20"/>
                <w:lang w:eastAsia="en-US"/>
              </w:rPr>
              <w:t xml:space="preserve">Нормативно правовые акты, регулирующие предоставление </w:t>
            </w:r>
            <w:r w:rsidRPr="00600EAD">
              <w:rPr>
                <w:rFonts w:eastAsia="Calibri"/>
                <w:sz w:val="20"/>
                <w:szCs w:val="20"/>
                <w:lang w:eastAsia="en-US"/>
              </w:rPr>
              <w:lastRenderedPageBreak/>
              <w:t>муниципальной услуги.</w:t>
            </w:r>
          </w:p>
          <w:p w:rsidR="00600EAD" w:rsidRPr="00600EAD" w:rsidRDefault="00600EAD" w:rsidP="00600EAD">
            <w:pPr>
              <w:rPr>
                <w:rFonts w:eastAsia="Calibri"/>
                <w:sz w:val="20"/>
                <w:szCs w:val="20"/>
                <w:lang w:eastAsia="en-US"/>
              </w:rPr>
            </w:pPr>
            <w:r w:rsidRPr="00600EAD">
              <w:rPr>
                <w:rFonts w:eastAsia="Calibri"/>
                <w:sz w:val="20"/>
                <w:szCs w:val="20"/>
                <w:lang w:eastAsia="en-US"/>
              </w:rPr>
              <w:t>Автоматизированное рабочее место.</w:t>
            </w:r>
          </w:p>
        </w:tc>
        <w:tc>
          <w:tcPr>
            <w:tcW w:w="643" w:type="pct"/>
            <w:vMerge w:val="restart"/>
          </w:tcPr>
          <w:p w:rsidR="00600EAD" w:rsidRPr="00600EAD" w:rsidRDefault="00600EAD" w:rsidP="00600EAD">
            <w:pPr>
              <w:ind w:left="34"/>
              <w:jc w:val="both"/>
              <w:rPr>
                <w:rFonts w:eastAsia="Calibri"/>
                <w:sz w:val="20"/>
                <w:szCs w:val="20"/>
                <w:lang w:eastAsia="en-US"/>
              </w:rPr>
            </w:pPr>
            <w:r w:rsidRPr="00600EAD">
              <w:rPr>
                <w:rFonts w:eastAsia="Calibri"/>
                <w:sz w:val="20"/>
                <w:szCs w:val="20"/>
                <w:lang w:eastAsia="en-US"/>
              </w:rPr>
              <w:lastRenderedPageBreak/>
              <w:t xml:space="preserve">Форма заявления </w:t>
            </w:r>
          </w:p>
          <w:p w:rsidR="00600EAD" w:rsidRPr="00600EAD" w:rsidRDefault="00600EAD" w:rsidP="00600EAD">
            <w:pPr>
              <w:ind w:left="34"/>
              <w:jc w:val="both"/>
              <w:rPr>
                <w:rFonts w:eastAsia="Calibri"/>
                <w:sz w:val="20"/>
                <w:szCs w:val="20"/>
                <w:lang w:eastAsia="en-US"/>
              </w:rPr>
            </w:pPr>
            <w:r w:rsidRPr="00600EAD">
              <w:rPr>
                <w:rFonts w:eastAsia="Calibri"/>
                <w:sz w:val="20"/>
                <w:szCs w:val="20"/>
                <w:lang w:eastAsia="en-US"/>
              </w:rPr>
              <w:t xml:space="preserve">Об установлении публичного сервитута в </w:t>
            </w:r>
            <w:r w:rsidRPr="00600EAD">
              <w:rPr>
                <w:rFonts w:eastAsia="Calibri"/>
                <w:sz w:val="20"/>
                <w:szCs w:val="20"/>
                <w:lang w:eastAsia="en-US"/>
              </w:rPr>
              <w:lastRenderedPageBreak/>
              <w:t>отношении земельных участков в границах полос отвода автомобильных дорог (за исключением частных автомобильных дорог) в целях прокладки, переноса, переустройства инженерных коммуникаций и их эксплуатации (Приложение 1к технологической схеме).</w:t>
            </w:r>
          </w:p>
          <w:p w:rsidR="00600EAD" w:rsidRPr="00600EAD" w:rsidRDefault="00600EAD" w:rsidP="00600EAD">
            <w:pPr>
              <w:ind w:left="34"/>
              <w:jc w:val="both"/>
              <w:rPr>
                <w:rFonts w:eastAsia="Calibri"/>
                <w:sz w:val="20"/>
                <w:szCs w:val="20"/>
                <w:lang w:eastAsia="en-US"/>
              </w:rPr>
            </w:pPr>
          </w:p>
          <w:p w:rsidR="00600EAD" w:rsidRPr="00600EAD" w:rsidRDefault="00600EAD" w:rsidP="00600EAD">
            <w:pPr>
              <w:jc w:val="both"/>
              <w:rPr>
                <w:rFonts w:eastAsia="Calibri"/>
                <w:sz w:val="20"/>
                <w:szCs w:val="20"/>
                <w:lang w:eastAsia="en-US"/>
              </w:rPr>
            </w:pPr>
          </w:p>
        </w:tc>
      </w:tr>
      <w:tr w:rsidR="00600EAD" w:rsidRPr="00600EAD" w:rsidTr="00010F5D">
        <w:trPr>
          <w:trHeight w:val="979"/>
        </w:trPr>
        <w:tc>
          <w:tcPr>
            <w:tcW w:w="173" w:type="pct"/>
            <w:tcBorders>
              <w:top w:val="single" w:sz="4" w:space="0" w:color="auto"/>
              <w:bottom w:val="single" w:sz="4" w:space="0" w:color="auto"/>
            </w:tcBorders>
          </w:tcPr>
          <w:p w:rsidR="00600EAD" w:rsidRPr="00600EAD" w:rsidRDefault="00600EAD" w:rsidP="00600EAD">
            <w:pPr>
              <w:rPr>
                <w:rFonts w:eastAsia="Calibri"/>
                <w:sz w:val="20"/>
                <w:szCs w:val="20"/>
                <w:lang w:eastAsia="en-US"/>
              </w:rPr>
            </w:pPr>
            <w:r w:rsidRPr="00600EAD">
              <w:rPr>
                <w:rFonts w:eastAsia="Calibri"/>
                <w:sz w:val="20"/>
                <w:szCs w:val="20"/>
                <w:lang w:eastAsia="en-US"/>
              </w:rPr>
              <w:lastRenderedPageBreak/>
              <w:t>1.2</w:t>
            </w:r>
          </w:p>
        </w:tc>
        <w:tc>
          <w:tcPr>
            <w:tcW w:w="918" w:type="pct"/>
            <w:gridSpan w:val="2"/>
            <w:tcBorders>
              <w:top w:val="single" w:sz="4" w:space="0" w:color="auto"/>
              <w:bottom w:val="single" w:sz="4" w:space="0" w:color="auto"/>
            </w:tcBorders>
          </w:tcPr>
          <w:p w:rsidR="00600EAD" w:rsidRPr="00600EAD" w:rsidRDefault="00600EAD" w:rsidP="00600EAD">
            <w:pPr>
              <w:rPr>
                <w:rFonts w:eastAsia="Calibri"/>
                <w:sz w:val="20"/>
                <w:szCs w:val="20"/>
                <w:lang w:eastAsia="en-US"/>
              </w:rPr>
            </w:pPr>
            <w:r w:rsidRPr="00600EAD">
              <w:rPr>
                <w:rFonts w:eastAsia="Calibri"/>
                <w:sz w:val="20"/>
                <w:szCs w:val="20"/>
                <w:lang w:eastAsia="en-US"/>
              </w:rPr>
              <w:t xml:space="preserve">Поступление заявления посредством почтового отправления с описью вложения и уведомлением о вручении; </w:t>
            </w:r>
          </w:p>
        </w:tc>
        <w:tc>
          <w:tcPr>
            <w:tcW w:w="1102" w:type="pct"/>
            <w:vMerge/>
            <w:tcBorders>
              <w:bottom w:val="single" w:sz="4" w:space="0" w:color="auto"/>
            </w:tcBorders>
          </w:tcPr>
          <w:p w:rsidR="00600EAD" w:rsidRPr="00600EAD" w:rsidRDefault="00600EAD" w:rsidP="00600EAD">
            <w:pPr>
              <w:rPr>
                <w:rFonts w:eastAsia="Calibri"/>
                <w:sz w:val="20"/>
                <w:szCs w:val="20"/>
                <w:lang w:eastAsia="en-US"/>
              </w:rPr>
            </w:pPr>
          </w:p>
        </w:tc>
        <w:tc>
          <w:tcPr>
            <w:tcW w:w="737" w:type="pct"/>
            <w:vMerge/>
          </w:tcPr>
          <w:p w:rsidR="00600EAD" w:rsidRPr="00600EAD" w:rsidRDefault="00600EAD" w:rsidP="00600EAD">
            <w:pPr>
              <w:rPr>
                <w:rFonts w:eastAsia="Calibri"/>
                <w:sz w:val="20"/>
                <w:szCs w:val="20"/>
                <w:lang w:eastAsia="en-US"/>
              </w:rPr>
            </w:pPr>
          </w:p>
        </w:tc>
        <w:tc>
          <w:tcPr>
            <w:tcW w:w="785" w:type="pct"/>
            <w:vMerge/>
          </w:tcPr>
          <w:p w:rsidR="00600EAD" w:rsidRPr="00600EAD" w:rsidRDefault="00600EAD" w:rsidP="00600EAD">
            <w:pPr>
              <w:rPr>
                <w:rFonts w:eastAsia="Calibri"/>
                <w:sz w:val="20"/>
                <w:szCs w:val="20"/>
                <w:lang w:eastAsia="en-US"/>
              </w:rPr>
            </w:pPr>
          </w:p>
        </w:tc>
        <w:tc>
          <w:tcPr>
            <w:tcW w:w="643" w:type="pct"/>
            <w:vMerge/>
          </w:tcPr>
          <w:p w:rsidR="00600EAD" w:rsidRPr="00600EAD" w:rsidRDefault="00600EAD" w:rsidP="00D526F1">
            <w:pPr>
              <w:numPr>
                <w:ilvl w:val="0"/>
                <w:numId w:val="88"/>
              </w:numPr>
              <w:rPr>
                <w:rFonts w:eastAsia="Calibri"/>
                <w:sz w:val="20"/>
                <w:szCs w:val="20"/>
                <w:lang w:eastAsia="en-US"/>
              </w:rPr>
            </w:pPr>
          </w:p>
        </w:tc>
        <w:tc>
          <w:tcPr>
            <w:tcW w:w="643" w:type="pct"/>
            <w:vMerge/>
          </w:tcPr>
          <w:p w:rsidR="00600EAD" w:rsidRPr="00600EAD" w:rsidRDefault="00600EAD" w:rsidP="00D526F1">
            <w:pPr>
              <w:numPr>
                <w:ilvl w:val="0"/>
                <w:numId w:val="88"/>
              </w:numPr>
              <w:ind w:left="34"/>
              <w:jc w:val="both"/>
              <w:rPr>
                <w:rFonts w:eastAsia="Calibri"/>
                <w:sz w:val="20"/>
                <w:szCs w:val="20"/>
                <w:lang w:eastAsia="en-US"/>
              </w:rPr>
            </w:pPr>
          </w:p>
        </w:tc>
      </w:tr>
      <w:tr w:rsidR="00600EAD" w:rsidRPr="00600EAD" w:rsidTr="00010F5D">
        <w:trPr>
          <w:trHeight w:val="1183"/>
        </w:trPr>
        <w:tc>
          <w:tcPr>
            <w:tcW w:w="173" w:type="pct"/>
            <w:tcBorders>
              <w:top w:val="single" w:sz="4" w:space="0" w:color="auto"/>
              <w:bottom w:val="single" w:sz="4" w:space="0" w:color="auto"/>
            </w:tcBorders>
          </w:tcPr>
          <w:p w:rsidR="00600EAD" w:rsidRPr="00600EAD" w:rsidRDefault="00600EAD" w:rsidP="00600EAD">
            <w:pPr>
              <w:rPr>
                <w:rFonts w:eastAsia="Calibri"/>
                <w:sz w:val="20"/>
                <w:szCs w:val="20"/>
                <w:lang w:eastAsia="en-US"/>
              </w:rPr>
            </w:pPr>
            <w:r w:rsidRPr="00600EAD">
              <w:rPr>
                <w:rFonts w:eastAsia="Calibri"/>
                <w:sz w:val="20"/>
                <w:szCs w:val="20"/>
                <w:lang w:eastAsia="en-US"/>
              </w:rPr>
              <w:lastRenderedPageBreak/>
              <w:t>1.3</w:t>
            </w:r>
          </w:p>
        </w:tc>
        <w:tc>
          <w:tcPr>
            <w:tcW w:w="918" w:type="pct"/>
            <w:gridSpan w:val="2"/>
            <w:tcBorders>
              <w:top w:val="single" w:sz="4" w:space="0" w:color="auto"/>
              <w:bottom w:val="single" w:sz="4" w:space="0" w:color="auto"/>
            </w:tcBorders>
          </w:tcPr>
          <w:p w:rsidR="00600EAD" w:rsidRPr="00600EAD" w:rsidRDefault="00600EAD" w:rsidP="00600EAD">
            <w:pPr>
              <w:rPr>
                <w:rFonts w:eastAsia="Calibri"/>
                <w:sz w:val="20"/>
                <w:szCs w:val="20"/>
                <w:lang w:eastAsia="en-US"/>
              </w:rPr>
            </w:pPr>
            <w:r w:rsidRPr="00600EAD">
              <w:rPr>
                <w:rFonts w:eastAsia="Calibri"/>
                <w:sz w:val="20"/>
                <w:szCs w:val="20"/>
                <w:lang w:eastAsia="en-US"/>
              </w:rPr>
              <w:t>Подача заявления  с использованием Единого портала государственных и муниципальных услуг (функций);</w:t>
            </w:r>
          </w:p>
        </w:tc>
        <w:tc>
          <w:tcPr>
            <w:tcW w:w="1102" w:type="pct"/>
            <w:vMerge w:val="restart"/>
            <w:tcBorders>
              <w:top w:val="single" w:sz="4" w:space="0" w:color="auto"/>
            </w:tcBorders>
          </w:tcPr>
          <w:p w:rsidR="00600EAD" w:rsidRPr="00600EAD" w:rsidRDefault="00600EAD" w:rsidP="00600EAD">
            <w:pPr>
              <w:ind w:left="60"/>
              <w:rPr>
                <w:rFonts w:eastAsia="Calibri"/>
                <w:sz w:val="20"/>
                <w:szCs w:val="20"/>
                <w:lang w:eastAsia="ar-SA"/>
              </w:rPr>
            </w:pPr>
            <w:r w:rsidRPr="00600EAD">
              <w:rPr>
                <w:rFonts w:eastAsia="Calibri"/>
                <w:sz w:val="20"/>
                <w:szCs w:val="20"/>
                <w:lang w:eastAsia="en-US"/>
              </w:rPr>
              <w:t>Получение документов подтверждается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600EAD" w:rsidRPr="00600EAD" w:rsidRDefault="00600EAD" w:rsidP="00D526F1">
            <w:pPr>
              <w:numPr>
                <w:ilvl w:val="0"/>
                <w:numId w:val="93"/>
              </w:numPr>
              <w:autoSpaceDE w:val="0"/>
              <w:autoSpaceDN w:val="0"/>
              <w:adjustRightInd w:val="0"/>
              <w:ind w:left="33" w:firstLine="27"/>
              <w:rPr>
                <w:rFonts w:eastAsia="Calibri"/>
                <w:sz w:val="20"/>
                <w:szCs w:val="20"/>
                <w:lang w:eastAsia="en-US"/>
              </w:rPr>
            </w:pPr>
            <w:r w:rsidRPr="00600EAD">
              <w:rPr>
                <w:rFonts w:eastAsia="Calibri"/>
                <w:sz w:val="20"/>
                <w:szCs w:val="20"/>
                <w:lang w:eastAsia="en-US"/>
              </w:rPr>
              <w:t>Сообщение о получении заявления и документов направляется в 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737" w:type="pct"/>
            <w:vMerge/>
          </w:tcPr>
          <w:p w:rsidR="00600EAD" w:rsidRPr="00600EAD" w:rsidRDefault="00600EAD" w:rsidP="00600EAD">
            <w:pPr>
              <w:rPr>
                <w:rFonts w:eastAsia="Calibri"/>
                <w:sz w:val="20"/>
                <w:szCs w:val="20"/>
                <w:lang w:eastAsia="en-US"/>
              </w:rPr>
            </w:pPr>
          </w:p>
        </w:tc>
        <w:tc>
          <w:tcPr>
            <w:tcW w:w="785" w:type="pct"/>
            <w:vMerge/>
          </w:tcPr>
          <w:p w:rsidR="00600EAD" w:rsidRPr="00600EAD" w:rsidRDefault="00600EAD" w:rsidP="00600EAD">
            <w:pPr>
              <w:rPr>
                <w:rFonts w:eastAsia="Calibri"/>
                <w:sz w:val="20"/>
                <w:szCs w:val="20"/>
                <w:lang w:eastAsia="en-US"/>
              </w:rPr>
            </w:pPr>
          </w:p>
        </w:tc>
        <w:tc>
          <w:tcPr>
            <w:tcW w:w="643" w:type="pct"/>
            <w:vMerge/>
          </w:tcPr>
          <w:p w:rsidR="00600EAD" w:rsidRPr="00600EAD" w:rsidRDefault="00600EAD" w:rsidP="00D526F1">
            <w:pPr>
              <w:numPr>
                <w:ilvl w:val="0"/>
                <w:numId w:val="88"/>
              </w:numPr>
              <w:rPr>
                <w:rFonts w:eastAsia="Calibri"/>
                <w:sz w:val="20"/>
                <w:szCs w:val="20"/>
                <w:lang w:eastAsia="en-US"/>
              </w:rPr>
            </w:pPr>
          </w:p>
        </w:tc>
        <w:tc>
          <w:tcPr>
            <w:tcW w:w="643" w:type="pct"/>
            <w:vMerge/>
          </w:tcPr>
          <w:p w:rsidR="00600EAD" w:rsidRPr="00600EAD" w:rsidRDefault="00600EAD" w:rsidP="00D526F1">
            <w:pPr>
              <w:numPr>
                <w:ilvl w:val="0"/>
                <w:numId w:val="88"/>
              </w:numPr>
              <w:ind w:left="34"/>
              <w:jc w:val="both"/>
              <w:rPr>
                <w:rFonts w:eastAsia="Calibri"/>
                <w:sz w:val="20"/>
                <w:szCs w:val="20"/>
                <w:lang w:eastAsia="en-US"/>
              </w:rPr>
            </w:pPr>
          </w:p>
        </w:tc>
      </w:tr>
      <w:tr w:rsidR="00600EAD" w:rsidRPr="00600EAD" w:rsidTr="00010F5D">
        <w:trPr>
          <w:trHeight w:val="1440"/>
        </w:trPr>
        <w:tc>
          <w:tcPr>
            <w:tcW w:w="173" w:type="pct"/>
            <w:tcBorders>
              <w:top w:val="single" w:sz="4" w:space="0" w:color="auto"/>
              <w:bottom w:val="single" w:sz="4" w:space="0" w:color="auto"/>
            </w:tcBorders>
          </w:tcPr>
          <w:p w:rsidR="00600EAD" w:rsidRPr="00600EAD" w:rsidRDefault="00600EAD" w:rsidP="00600EAD">
            <w:pPr>
              <w:rPr>
                <w:rFonts w:eastAsia="Calibri"/>
                <w:sz w:val="20"/>
                <w:szCs w:val="20"/>
                <w:lang w:eastAsia="en-US"/>
              </w:rPr>
            </w:pPr>
            <w:r w:rsidRPr="00600EAD">
              <w:rPr>
                <w:rFonts w:eastAsia="Calibri"/>
                <w:sz w:val="20"/>
                <w:szCs w:val="20"/>
                <w:lang w:eastAsia="en-US"/>
              </w:rPr>
              <w:t>1.4</w:t>
            </w:r>
          </w:p>
        </w:tc>
        <w:tc>
          <w:tcPr>
            <w:tcW w:w="918" w:type="pct"/>
            <w:gridSpan w:val="2"/>
            <w:tcBorders>
              <w:top w:val="single" w:sz="4" w:space="0" w:color="auto"/>
              <w:bottom w:val="single" w:sz="4" w:space="0" w:color="auto"/>
            </w:tcBorders>
          </w:tcPr>
          <w:p w:rsidR="00600EAD" w:rsidRPr="00600EAD" w:rsidRDefault="00600EAD" w:rsidP="00600EAD">
            <w:pPr>
              <w:rPr>
                <w:rFonts w:eastAsia="Calibri"/>
                <w:sz w:val="20"/>
                <w:szCs w:val="20"/>
                <w:lang w:eastAsia="en-US"/>
              </w:rPr>
            </w:pPr>
            <w:r w:rsidRPr="00600EAD">
              <w:rPr>
                <w:rFonts w:eastAsia="Calibri"/>
                <w:sz w:val="20"/>
                <w:szCs w:val="20"/>
                <w:lang w:eastAsia="en-US"/>
              </w:rPr>
              <w:t xml:space="preserve"> Подача заявления с использованием Портала государственных и муниципальных услуг Воронежской области.</w:t>
            </w:r>
          </w:p>
          <w:p w:rsidR="00600EAD" w:rsidRPr="00600EAD" w:rsidRDefault="00600EAD" w:rsidP="00600EAD">
            <w:pPr>
              <w:rPr>
                <w:rFonts w:eastAsia="Calibri"/>
                <w:sz w:val="20"/>
                <w:szCs w:val="20"/>
                <w:lang w:eastAsia="en-US"/>
              </w:rPr>
            </w:pPr>
          </w:p>
          <w:p w:rsidR="00600EAD" w:rsidRPr="00600EAD" w:rsidRDefault="00600EAD" w:rsidP="00600EAD">
            <w:pPr>
              <w:rPr>
                <w:rFonts w:eastAsia="Calibri"/>
                <w:sz w:val="20"/>
                <w:szCs w:val="20"/>
                <w:lang w:eastAsia="en-US"/>
              </w:rPr>
            </w:pPr>
          </w:p>
          <w:p w:rsidR="00600EAD" w:rsidRPr="00600EAD" w:rsidRDefault="00600EAD" w:rsidP="00600EAD">
            <w:pPr>
              <w:rPr>
                <w:rFonts w:eastAsia="Calibri"/>
                <w:sz w:val="20"/>
                <w:szCs w:val="20"/>
                <w:lang w:eastAsia="en-US"/>
              </w:rPr>
            </w:pPr>
          </w:p>
          <w:p w:rsidR="00600EAD" w:rsidRPr="00600EAD" w:rsidRDefault="00600EAD" w:rsidP="00600EAD">
            <w:pPr>
              <w:rPr>
                <w:rFonts w:eastAsia="Calibri"/>
                <w:sz w:val="20"/>
                <w:szCs w:val="20"/>
                <w:lang w:eastAsia="en-US"/>
              </w:rPr>
            </w:pPr>
          </w:p>
        </w:tc>
        <w:tc>
          <w:tcPr>
            <w:tcW w:w="1102" w:type="pct"/>
            <w:vMerge/>
            <w:tcBorders>
              <w:bottom w:val="single" w:sz="4" w:space="0" w:color="auto"/>
            </w:tcBorders>
          </w:tcPr>
          <w:p w:rsidR="00600EAD" w:rsidRPr="00600EAD" w:rsidRDefault="00600EAD" w:rsidP="00600EAD">
            <w:pPr>
              <w:rPr>
                <w:rFonts w:eastAsia="Calibri"/>
                <w:sz w:val="20"/>
                <w:szCs w:val="20"/>
                <w:lang w:eastAsia="ar-SA"/>
              </w:rPr>
            </w:pPr>
          </w:p>
        </w:tc>
        <w:tc>
          <w:tcPr>
            <w:tcW w:w="737" w:type="pct"/>
            <w:vMerge/>
          </w:tcPr>
          <w:p w:rsidR="00600EAD" w:rsidRPr="00600EAD" w:rsidRDefault="00600EAD" w:rsidP="00600EAD">
            <w:pPr>
              <w:rPr>
                <w:rFonts w:eastAsia="Calibri"/>
                <w:sz w:val="20"/>
                <w:szCs w:val="20"/>
                <w:lang w:eastAsia="en-US"/>
              </w:rPr>
            </w:pPr>
          </w:p>
        </w:tc>
        <w:tc>
          <w:tcPr>
            <w:tcW w:w="785" w:type="pct"/>
            <w:vMerge/>
          </w:tcPr>
          <w:p w:rsidR="00600EAD" w:rsidRPr="00600EAD" w:rsidRDefault="00600EAD" w:rsidP="00600EAD">
            <w:pPr>
              <w:rPr>
                <w:rFonts w:eastAsia="Calibri"/>
                <w:sz w:val="20"/>
                <w:szCs w:val="20"/>
                <w:lang w:eastAsia="en-US"/>
              </w:rPr>
            </w:pPr>
          </w:p>
        </w:tc>
        <w:tc>
          <w:tcPr>
            <w:tcW w:w="643" w:type="pct"/>
            <w:vMerge/>
          </w:tcPr>
          <w:p w:rsidR="00600EAD" w:rsidRPr="00600EAD" w:rsidRDefault="00600EAD" w:rsidP="00D526F1">
            <w:pPr>
              <w:numPr>
                <w:ilvl w:val="0"/>
                <w:numId w:val="88"/>
              </w:numPr>
              <w:rPr>
                <w:rFonts w:eastAsia="Calibri"/>
                <w:sz w:val="20"/>
                <w:szCs w:val="20"/>
                <w:lang w:eastAsia="en-US"/>
              </w:rPr>
            </w:pPr>
          </w:p>
        </w:tc>
        <w:tc>
          <w:tcPr>
            <w:tcW w:w="643" w:type="pct"/>
            <w:vMerge/>
          </w:tcPr>
          <w:p w:rsidR="00600EAD" w:rsidRPr="00600EAD" w:rsidRDefault="00600EAD" w:rsidP="00D526F1">
            <w:pPr>
              <w:numPr>
                <w:ilvl w:val="0"/>
                <w:numId w:val="88"/>
              </w:numPr>
              <w:ind w:left="34"/>
              <w:jc w:val="both"/>
              <w:rPr>
                <w:rFonts w:eastAsia="Calibri"/>
                <w:sz w:val="20"/>
                <w:szCs w:val="20"/>
                <w:lang w:eastAsia="en-US"/>
              </w:rPr>
            </w:pPr>
          </w:p>
        </w:tc>
      </w:tr>
      <w:tr w:rsidR="00600EAD" w:rsidRPr="00600EAD" w:rsidTr="00010F5D">
        <w:trPr>
          <w:trHeight w:val="408"/>
        </w:trPr>
        <w:tc>
          <w:tcPr>
            <w:tcW w:w="173" w:type="pct"/>
            <w:tcBorders>
              <w:top w:val="single" w:sz="4" w:space="0" w:color="auto"/>
              <w:bottom w:val="single" w:sz="4" w:space="0" w:color="000000"/>
            </w:tcBorders>
          </w:tcPr>
          <w:p w:rsidR="00600EAD" w:rsidRPr="00600EAD" w:rsidRDefault="00600EAD" w:rsidP="00600EAD">
            <w:pPr>
              <w:rPr>
                <w:rFonts w:eastAsia="Calibri"/>
                <w:sz w:val="20"/>
                <w:szCs w:val="20"/>
                <w:lang w:eastAsia="en-US"/>
              </w:rPr>
            </w:pPr>
            <w:r w:rsidRPr="00600EAD">
              <w:rPr>
                <w:rFonts w:eastAsia="Calibri"/>
                <w:sz w:val="20"/>
                <w:szCs w:val="20"/>
                <w:lang w:eastAsia="en-US"/>
              </w:rPr>
              <w:t>1.5</w:t>
            </w:r>
          </w:p>
        </w:tc>
        <w:tc>
          <w:tcPr>
            <w:tcW w:w="918" w:type="pct"/>
            <w:gridSpan w:val="2"/>
            <w:tcBorders>
              <w:top w:val="single" w:sz="4" w:space="0" w:color="auto"/>
              <w:bottom w:val="single" w:sz="4" w:space="0" w:color="000000"/>
            </w:tcBorders>
          </w:tcPr>
          <w:p w:rsidR="00600EAD" w:rsidRPr="00600EAD" w:rsidRDefault="00600EAD" w:rsidP="00600EAD">
            <w:pPr>
              <w:rPr>
                <w:rFonts w:eastAsia="Calibri"/>
                <w:sz w:val="20"/>
                <w:szCs w:val="20"/>
                <w:lang w:eastAsia="en-US"/>
              </w:rPr>
            </w:pPr>
            <w:r w:rsidRPr="00600EAD">
              <w:rPr>
                <w:rFonts w:eastAsia="Calibri"/>
                <w:sz w:val="20"/>
                <w:szCs w:val="20"/>
                <w:lang w:eastAsia="en-US"/>
              </w:rPr>
              <w:t xml:space="preserve"> Отказ в приеме документов заявителя</w:t>
            </w:r>
          </w:p>
        </w:tc>
        <w:tc>
          <w:tcPr>
            <w:tcW w:w="1102" w:type="pct"/>
            <w:tcBorders>
              <w:top w:val="single" w:sz="4" w:space="0" w:color="auto"/>
              <w:bottom w:val="single" w:sz="4" w:space="0" w:color="000000"/>
            </w:tcBorders>
          </w:tcPr>
          <w:p w:rsidR="00600EAD" w:rsidRPr="00600EAD" w:rsidRDefault="00600EAD" w:rsidP="00600EAD">
            <w:pPr>
              <w:tabs>
                <w:tab w:val="num" w:pos="792"/>
                <w:tab w:val="left" w:pos="1440"/>
                <w:tab w:val="left" w:pos="1560"/>
              </w:tabs>
              <w:rPr>
                <w:rFonts w:eastAsia="Calibri"/>
                <w:sz w:val="20"/>
                <w:szCs w:val="20"/>
                <w:lang w:eastAsia="en-US"/>
              </w:rPr>
            </w:pPr>
            <w:r w:rsidRPr="00600EAD">
              <w:rPr>
                <w:rFonts w:eastAsia="Calibri"/>
                <w:sz w:val="20"/>
                <w:szCs w:val="20"/>
                <w:lang w:eastAsia="en-US"/>
              </w:rPr>
              <w:t xml:space="preserve">1.При личном приеме разъясняется наличие препятствий к принятию документов, возвращаются документы, объясняется заявителю содержание выявленных недостатков в представленных документах и предлагается принять меры по их устранению. </w:t>
            </w:r>
          </w:p>
          <w:p w:rsidR="00600EAD" w:rsidRPr="00600EAD" w:rsidRDefault="00600EAD" w:rsidP="00600EAD">
            <w:pPr>
              <w:tabs>
                <w:tab w:val="num" w:pos="792"/>
                <w:tab w:val="left" w:pos="1440"/>
                <w:tab w:val="left" w:pos="1560"/>
              </w:tabs>
              <w:rPr>
                <w:rFonts w:eastAsia="Calibri"/>
                <w:sz w:val="20"/>
                <w:szCs w:val="20"/>
                <w:lang w:eastAsia="en-US"/>
              </w:rPr>
            </w:pPr>
            <w:r w:rsidRPr="00600EAD">
              <w:rPr>
                <w:rFonts w:eastAsia="Calibri"/>
                <w:sz w:val="20"/>
                <w:szCs w:val="20"/>
                <w:lang w:eastAsia="en-US"/>
              </w:rPr>
              <w:t xml:space="preserve">2.В остальных случаях поступления документов </w:t>
            </w:r>
            <w:r w:rsidRPr="00600EAD">
              <w:rPr>
                <w:rFonts w:eastAsia="Calibri"/>
                <w:sz w:val="20"/>
                <w:szCs w:val="20"/>
                <w:lang w:eastAsia="en-US"/>
              </w:rPr>
              <w:lastRenderedPageBreak/>
              <w:t>готовится уведомление об отказе в принятии  документов с обоснованием причин.</w:t>
            </w:r>
          </w:p>
          <w:p w:rsidR="00600EAD" w:rsidRPr="00600EAD" w:rsidRDefault="00600EAD" w:rsidP="00600EAD">
            <w:pPr>
              <w:tabs>
                <w:tab w:val="num" w:pos="792"/>
                <w:tab w:val="left" w:pos="1440"/>
                <w:tab w:val="left" w:pos="1560"/>
              </w:tabs>
              <w:rPr>
                <w:rFonts w:eastAsia="Calibri"/>
                <w:sz w:val="20"/>
                <w:szCs w:val="20"/>
                <w:lang w:eastAsia="en-US"/>
              </w:rPr>
            </w:pPr>
            <w:r w:rsidRPr="00600EAD">
              <w:rPr>
                <w:rFonts w:eastAsia="Calibri"/>
                <w:sz w:val="20"/>
                <w:szCs w:val="20"/>
                <w:lang w:eastAsia="en-US"/>
              </w:rPr>
              <w:t>3.Причины отказа в приеме документов:</w:t>
            </w:r>
          </w:p>
          <w:p w:rsidR="00600EAD" w:rsidRPr="00600EAD" w:rsidRDefault="00600EAD" w:rsidP="00600EAD">
            <w:pPr>
              <w:tabs>
                <w:tab w:val="num" w:pos="792"/>
                <w:tab w:val="left" w:pos="1440"/>
                <w:tab w:val="left" w:pos="1560"/>
              </w:tabs>
              <w:rPr>
                <w:rFonts w:eastAsia="Calibri"/>
                <w:sz w:val="20"/>
                <w:szCs w:val="20"/>
                <w:lang w:eastAsia="en-US"/>
              </w:rPr>
            </w:pPr>
            <w:r w:rsidRPr="00600EAD">
              <w:rPr>
                <w:rFonts w:eastAsia="Calibri"/>
                <w:sz w:val="20"/>
                <w:szCs w:val="20"/>
                <w:lang w:eastAsia="en-US"/>
              </w:rPr>
              <w:t>- заявление не соответствует установленной форме, не поддается прочтению или содержит неоговоренные заявителем зачеркивания, исправления, подчистки.</w:t>
            </w:r>
          </w:p>
          <w:p w:rsidR="00600EAD" w:rsidRPr="00600EAD" w:rsidRDefault="00600EAD" w:rsidP="00600EAD">
            <w:pPr>
              <w:autoSpaceDE w:val="0"/>
              <w:autoSpaceDN w:val="0"/>
              <w:adjustRightInd w:val="0"/>
              <w:rPr>
                <w:rFonts w:eastAsia="Calibri"/>
                <w:sz w:val="20"/>
                <w:szCs w:val="20"/>
                <w:lang w:eastAsia="en-US"/>
              </w:rPr>
            </w:pPr>
            <w:r w:rsidRPr="00600EAD">
              <w:rPr>
                <w:rFonts w:eastAsia="Calibri"/>
                <w:sz w:val="20"/>
                <w:szCs w:val="20"/>
                <w:lang w:eastAsia="en-US"/>
              </w:rPr>
              <w:t>- подача заявления лицом, не уполномоченным совершать такого рода действия.</w:t>
            </w:r>
          </w:p>
        </w:tc>
        <w:tc>
          <w:tcPr>
            <w:tcW w:w="737" w:type="pct"/>
            <w:vMerge/>
            <w:tcBorders>
              <w:bottom w:val="single" w:sz="4" w:space="0" w:color="000000"/>
            </w:tcBorders>
          </w:tcPr>
          <w:p w:rsidR="00600EAD" w:rsidRPr="00600EAD" w:rsidRDefault="00600EAD" w:rsidP="00600EAD">
            <w:pPr>
              <w:rPr>
                <w:rFonts w:eastAsia="Calibri"/>
                <w:sz w:val="20"/>
                <w:szCs w:val="20"/>
                <w:lang w:eastAsia="en-US"/>
              </w:rPr>
            </w:pPr>
          </w:p>
        </w:tc>
        <w:tc>
          <w:tcPr>
            <w:tcW w:w="785" w:type="pct"/>
            <w:vMerge/>
            <w:tcBorders>
              <w:bottom w:val="single" w:sz="4" w:space="0" w:color="000000"/>
            </w:tcBorders>
          </w:tcPr>
          <w:p w:rsidR="00600EAD" w:rsidRPr="00600EAD" w:rsidRDefault="00600EAD" w:rsidP="00600EAD">
            <w:pPr>
              <w:rPr>
                <w:rFonts w:eastAsia="Calibri"/>
                <w:sz w:val="20"/>
                <w:szCs w:val="20"/>
                <w:lang w:eastAsia="en-US"/>
              </w:rPr>
            </w:pPr>
          </w:p>
        </w:tc>
        <w:tc>
          <w:tcPr>
            <w:tcW w:w="643" w:type="pct"/>
            <w:vMerge/>
            <w:tcBorders>
              <w:bottom w:val="single" w:sz="4" w:space="0" w:color="000000"/>
            </w:tcBorders>
          </w:tcPr>
          <w:p w:rsidR="00600EAD" w:rsidRPr="00600EAD" w:rsidRDefault="00600EAD" w:rsidP="00D526F1">
            <w:pPr>
              <w:numPr>
                <w:ilvl w:val="0"/>
                <w:numId w:val="88"/>
              </w:numPr>
              <w:rPr>
                <w:rFonts w:eastAsia="Calibri"/>
                <w:sz w:val="20"/>
                <w:szCs w:val="20"/>
                <w:lang w:eastAsia="en-US"/>
              </w:rPr>
            </w:pPr>
          </w:p>
        </w:tc>
        <w:tc>
          <w:tcPr>
            <w:tcW w:w="643" w:type="pct"/>
            <w:vMerge/>
            <w:tcBorders>
              <w:bottom w:val="single" w:sz="4" w:space="0" w:color="000000"/>
            </w:tcBorders>
          </w:tcPr>
          <w:p w:rsidR="00600EAD" w:rsidRPr="00600EAD" w:rsidRDefault="00600EAD" w:rsidP="00D526F1">
            <w:pPr>
              <w:numPr>
                <w:ilvl w:val="0"/>
                <w:numId w:val="88"/>
              </w:numPr>
              <w:ind w:left="34"/>
              <w:jc w:val="both"/>
              <w:rPr>
                <w:rFonts w:eastAsia="Calibri"/>
                <w:sz w:val="20"/>
                <w:szCs w:val="20"/>
                <w:lang w:eastAsia="en-US"/>
              </w:rPr>
            </w:pPr>
          </w:p>
        </w:tc>
      </w:tr>
      <w:tr w:rsidR="00600EAD" w:rsidRPr="00600EAD" w:rsidTr="00010F5D">
        <w:tc>
          <w:tcPr>
            <w:tcW w:w="5000" w:type="pct"/>
            <w:gridSpan w:val="8"/>
          </w:tcPr>
          <w:p w:rsidR="00600EAD" w:rsidRPr="00600EAD" w:rsidRDefault="00600EAD" w:rsidP="00600EAD">
            <w:pPr>
              <w:ind w:left="34"/>
              <w:rPr>
                <w:rFonts w:eastAsia="Calibri"/>
                <w:b/>
                <w:sz w:val="20"/>
                <w:szCs w:val="20"/>
                <w:lang w:eastAsia="en-US"/>
              </w:rPr>
            </w:pPr>
            <w:r w:rsidRPr="00600EAD">
              <w:rPr>
                <w:rFonts w:eastAsia="Calibri"/>
                <w:b/>
                <w:sz w:val="20"/>
                <w:szCs w:val="20"/>
                <w:lang w:eastAsia="en-US"/>
              </w:rPr>
              <w:lastRenderedPageBreak/>
              <w:t>2. Рассмотрение представленных документов, истребование документов (сведений), в рамках межведомственного взаимодействия</w:t>
            </w:r>
          </w:p>
        </w:tc>
      </w:tr>
      <w:tr w:rsidR="00600EAD" w:rsidRPr="00600EAD" w:rsidTr="00010F5D">
        <w:trPr>
          <w:trHeight w:val="215"/>
        </w:trPr>
        <w:tc>
          <w:tcPr>
            <w:tcW w:w="181" w:type="pct"/>
            <w:gridSpan w:val="2"/>
            <w:tcBorders>
              <w:bottom w:val="single" w:sz="4" w:space="0" w:color="auto"/>
            </w:tcBorders>
          </w:tcPr>
          <w:p w:rsidR="00600EAD" w:rsidRPr="00600EAD" w:rsidRDefault="00600EAD" w:rsidP="00600EAD">
            <w:pPr>
              <w:rPr>
                <w:rFonts w:eastAsia="Calibri"/>
                <w:sz w:val="20"/>
                <w:szCs w:val="20"/>
                <w:lang w:eastAsia="en-US"/>
              </w:rPr>
            </w:pPr>
            <w:r w:rsidRPr="00600EAD">
              <w:rPr>
                <w:rFonts w:eastAsia="Calibri"/>
                <w:sz w:val="20"/>
                <w:szCs w:val="20"/>
                <w:lang w:eastAsia="en-US"/>
              </w:rPr>
              <w:t>2.1</w:t>
            </w:r>
          </w:p>
        </w:tc>
        <w:tc>
          <w:tcPr>
            <w:tcW w:w="910" w:type="pct"/>
            <w:tcBorders>
              <w:bottom w:val="single" w:sz="4" w:space="0" w:color="auto"/>
            </w:tcBorders>
          </w:tcPr>
          <w:p w:rsidR="00600EAD" w:rsidRPr="00600EAD" w:rsidRDefault="00600EAD" w:rsidP="00600EAD">
            <w:pPr>
              <w:autoSpaceDE w:val="0"/>
              <w:autoSpaceDN w:val="0"/>
              <w:adjustRightInd w:val="0"/>
              <w:jc w:val="both"/>
              <w:rPr>
                <w:rFonts w:eastAsia="Calibri"/>
                <w:sz w:val="20"/>
                <w:szCs w:val="20"/>
                <w:lang w:eastAsia="en-US"/>
              </w:rPr>
            </w:pPr>
          </w:p>
        </w:tc>
        <w:tc>
          <w:tcPr>
            <w:tcW w:w="1102" w:type="pct"/>
            <w:tcBorders>
              <w:bottom w:val="single" w:sz="4" w:space="0" w:color="auto"/>
            </w:tcBorders>
          </w:tcPr>
          <w:p w:rsidR="00600EAD" w:rsidRPr="00600EAD" w:rsidRDefault="00600EAD" w:rsidP="00600EAD">
            <w:pPr>
              <w:jc w:val="both"/>
              <w:rPr>
                <w:rFonts w:eastAsia="Calibri"/>
                <w:sz w:val="20"/>
                <w:szCs w:val="20"/>
                <w:lang w:eastAsia="en-US"/>
              </w:rPr>
            </w:pPr>
          </w:p>
        </w:tc>
        <w:tc>
          <w:tcPr>
            <w:tcW w:w="737" w:type="pct"/>
            <w:vMerge w:val="restart"/>
          </w:tcPr>
          <w:p w:rsidR="00600EAD" w:rsidRPr="00600EAD" w:rsidRDefault="00600EAD" w:rsidP="00600EAD">
            <w:pPr>
              <w:rPr>
                <w:rFonts w:eastAsia="Calibri"/>
                <w:sz w:val="20"/>
                <w:szCs w:val="20"/>
                <w:lang w:eastAsia="en-US"/>
              </w:rPr>
            </w:pPr>
          </w:p>
        </w:tc>
        <w:tc>
          <w:tcPr>
            <w:tcW w:w="785" w:type="pct"/>
            <w:vMerge w:val="restart"/>
          </w:tcPr>
          <w:p w:rsidR="00600EAD" w:rsidRPr="00600EAD" w:rsidRDefault="00600EAD" w:rsidP="00600EAD">
            <w:pPr>
              <w:rPr>
                <w:rFonts w:eastAsia="Calibri"/>
                <w:sz w:val="20"/>
                <w:szCs w:val="20"/>
                <w:lang w:eastAsia="en-US"/>
              </w:rPr>
            </w:pPr>
          </w:p>
        </w:tc>
        <w:tc>
          <w:tcPr>
            <w:tcW w:w="643" w:type="pct"/>
            <w:vMerge w:val="restart"/>
          </w:tcPr>
          <w:p w:rsidR="00600EAD" w:rsidRPr="00600EAD" w:rsidRDefault="00600EAD" w:rsidP="00600EAD">
            <w:pPr>
              <w:rPr>
                <w:rFonts w:eastAsia="Calibri"/>
                <w:sz w:val="20"/>
                <w:szCs w:val="20"/>
                <w:lang w:eastAsia="en-US"/>
              </w:rPr>
            </w:pPr>
          </w:p>
        </w:tc>
        <w:tc>
          <w:tcPr>
            <w:tcW w:w="643" w:type="pct"/>
            <w:vMerge w:val="restart"/>
          </w:tcPr>
          <w:p w:rsidR="00600EAD" w:rsidRPr="00600EAD" w:rsidRDefault="00600EAD" w:rsidP="00600EAD">
            <w:pPr>
              <w:rPr>
                <w:rFonts w:eastAsia="Calibri"/>
                <w:sz w:val="20"/>
                <w:szCs w:val="20"/>
                <w:lang w:eastAsia="en-US"/>
              </w:rPr>
            </w:pPr>
          </w:p>
        </w:tc>
      </w:tr>
      <w:tr w:rsidR="00600EAD" w:rsidRPr="00600EAD" w:rsidTr="00010F5D">
        <w:trPr>
          <w:trHeight w:val="191"/>
        </w:trPr>
        <w:tc>
          <w:tcPr>
            <w:tcW w:w="181" w:type="pct"/>
            <w:gridSpan w:val="2"/>
            <w:tcBorders>
              <w:top w:val="single" w:sz="4" w:space="0" w:color="auto"/>
              <w:bottom w:val="single" w:sz="4" w:space="0" w:color="auto"/>
            </w:tcBorders>
          </w:tcPr>
          <w:p w:rsidR="00600EAD" w:rsidRPr="00600EAD" w:rsidRDefault="00600EAD" w:rsidP="00600EAD">
            <w:pPr>
              <w:rPr>
                <w:rFonts w:eastAsia="Calibri"/>
                <w:sz w:val="20"/>
                <w:szCs w:val="20"/>
                <w:lang w:eastAsia="en-US"/>
              </w:rPr>
            </w:pPr>
            <w:r w:rsidRPr="00600EAD">
              <w:rPr>
                <w:rFonts w:eastAsia="Calibri"/>
                <w:sz w:val="20"/>
                <w:szCs w:val="20"/>
                <w:lang w:eastAsia="en-US"/>
              </w:rPr>
              <w:t>2.2</w:t>
            </w:r>
          </w:p>
        </w:tc>
        <w:tc>
          <w:tcPr>
            <w:tcW w:w="910" w:type="pct"/>
            <w:tcBorders>
              <w:top w:val="single" w:sz="4" w:space="0" w:color="auto"/>
              <w:bottom w:val="single" w:sz="4" w:space="0" w:color="auto"/>
            </w:tcBorders>
          </w:tcPr>
          <w:p w:rsidR="00600EAD" w:rsidRPr="00600EAD" w:rsidRDefault="00600EAD" w:rsidP="00600EAD">
            <w:pPr>
              <w:autoSpaceDE w:val="0"/>
              <w:autoSpaceDN w:val="0"/>
              <w:adjustRightInd w:val="0"/>
              <w:jc w:val="both"/>
              <w:rPr>
                <w:rFonts w:eastAsia="Calibri"/>
                <w:sz w:val="20"/>
                <w:szCs w:val="20"/>
                <w:lang w:eastAsia="en-US"/>
              </w:rPr>
            </w:pPr>
          </w:p>
        </w:tc>
        <w:tc>
          <w:tcPr>
            <w:tcW w:w="1102" w:type="pct"/>
            <w:tcBorders>
              <w:top w:val="single" w:sz="4" w:space="0" w:color="auto"/>
              <w:bottom w:val="single" w:sz="4" w:space="0" w:color="auto"/>
            </w:tcBorders>
          </w:tcPr>
          <w:p w:rsidR="00600EAD" w:rsidRPr="00600EAD" w:rsidRDefault="00600EAD" w:rsidP="00600EAD">
            <w:pPr>
              <w:autoSpaceDE w:val="0"/>
              <w:autoSpaceDN w:val="0"/>
              <w:adjustRightInd w:val="0"/>
              <w:rPr>
                <w:rFonts w:eastAsia="Calibri"/>
                <w:sz w:val="20"/>
                <w:szCs w:val="20"/>
                <w:lang w:eastAsia="en-US"/>
              </w:rPr>
            </w:pPr>
          </w:p>
        </w:tc>
        <w:tc>
          <w:tcPr>
            <w:tcW w:w="737" w:type="pct"/>
            <w:vMerge/>
          </w:tcPr>
          <w:p w:rsidR="00600EAD" w:rsidRPr="00600EAD" w:rsidRDefault="00600EAD" w:rsidP="00600EAD">
            <w:pPr>
              <w:rPr>
                <w:rFonts w:eastAsia="Calibri"/>
                <w:sz w:val="20"/>
                <w:szCs w:val="20"/>
                <w:lang w:eastAsia="en-US"/>
              </w:rPr>
            </w:pPr>
          </w:p>
        </w:tc>
        <w:tc>
          <w:tcPr>
            <w:tcW w:w="785" w:type="pct"/>
            <w:vMerge/>
          </w:tcPr>
          <w:p w:rsidR="00600EAD" w:rsidRPr="00600EAD" w:rsidRDefault="00600EAD" w:rsidP="00600EAD">
            <w:pPr>
              <w:rPr>
                <w:rFonts w:eastAsia="Calibri"/>
                <w:sz w:val="20"/>
                <w:szCs w:val="20"/>
                <w:lang w:eastAsia="en-US"/>
              </w:rPr>
            </w:pPr>
          </w:p>
        </w:tc>
        <w:tc>
          <w:tcPr>
            <w:tcW w:w="643" w:type="pct"/>
            <w:vMerge/>
          </w:tcPr>
          <w:p w:rsidR="00600EAD" w:rsidRPr="00600EAD" w:rsidRDefault="00600EAD" w:rsidP="00D526F1">
            <w:pPr>
              <w:numPr>
                <w:ilvl w:val="0"/>
                <w:numId w:val="91"/>
              </w:numPr>
              <w:ind w:left="35"/>
              <w:rPr>
                <w:rFonts w:eastAsia="Calibri"/>
                <w:sz w:val="20"/>
                <w:szCs w:val="20"/>
                <w:lang w:eastAsia="en-US"/>
              </w:rPr>
            </w:pPr>
          </w:p>
        </w:tc>
        <w:tc>
          <w:tcPr>
            <w:tcW w:w="643" w:type="pct"/>
            <w:vMerge/>
          </w:tcPr>
          <w:p w:rsidR="00600EAD" w:rsidRPr="00600EAD" w:rsidRDefault="00600EAD" w:rsidP="00600EAD">
            <w:pPr>
              <w:rPr>
                <w:rFonts w:eastAsia="Calibri"/>
                <w:sz w:val="20"/>
                <w:szCs w:val="20"/>
                <w:lang w:eastAsia="en-US"/>
              </w:rPr>
            </w:pPr>
          </w:p>
        </w:tc>
      </w:tr>
      <w:tr w:rsidR="00600EAD" w:rsidRPr="00600EAD" w:rsidTr="00010F5D">
        <w:trPr>
          <w:trHeight w:val="63"/>
        </w:trPr>
        <w:tc>
          <w:tcPr>
            <w:tcW w:w="181" w:type="pct"/>
            <w:gridSpan w:val="2"/>
            <w:tcBorders>
              <w:top w:val="single" w:sz="4" w:space="0" w:color="auto"/>
              <w:bottom w:val="single" w:sz="4" w:space="0" w:color="auto"/>
            </w:tcBorders>
          </w:tcPr>
          <w:p w:rsidR="00600EAD" w:rsidRPr="00600EAD" w:rsidRDefault="00600EAD" w:rsidP="00600EAD">
            <w:pPr>
              <w:rPr>
                <w:rFonts w:eastAsia="Calibri"/>
                <w:sz w:val="20"/>
                <w:szCs w:val="20"/>
                <w:lang w:eastAsia="en-US"/>
              </w:rPr>
            </w:pPr>
            <w:r w:rsidRPr="00600EAD">
              <w:rPr>
                <w:rFonts w:eastAsia="Calibri"/>
                <w:sz w:val="20"/>
                <w:szCs w:val="20"/>
                <w:lang w:eastAsia="en-US"/>
              </w:rPr>
              <w:t>2.3</w:t>
            </w:r>
          </w:p>
        </w:tc>
        <w:tc>
          <w:tcPr>
            <w:tcW w:w="910" w:type="pct"/>
            <w:tcBorders>
              <w:top w:val="single" w:sz="4" w:space="0" w:color="auto"/>
              <w:bottom w:val="single" w:sz="4" w:space="0" w:color="auto"/>
            </w:tcBorders>
          </w:tcPr>
          <w:p w:rsidR="00600EAD" w:rsidRPr="00600EAD" w:rsidRDefault="00600EAD" w:rsidP="00600EAD">
            <w:pPr>
              <w:autoSpaceDE w:val="0"/>
              <w:autoSpaceDN w:val="0"/>
              <w:adjustRightInd w:val="0"/>
              <w:jc w:val="both"/>
              <w:rPr>
                <w:rFonts w:eastAsia="Calibri"/>
                <w:sz w:val="20"/>
                <w:szCs w:val="20"/>
                <w:lang w:eastAsia="en-US"/>
              </w:rPr>
            </w:pPr>
          </w:p>
        </w:tc>
        <w:tc>
          <w:tcPr>
            <w:tcW w:w="1102" w:type="pct"/>
            <w:tcBorders>
              <w:top w:val="single" w:sz="4" w:space="0" w:color="auto"/>
              <w:bottom w:val="single" w:sz="4" w:space="0" w:color="auto"/>
            </w:tcBorders>
          </w:tcPr>
          <w:p w:rsidR="00600EAD" w:rsidRPr="00600EAD" w:rsidRDefault="00600EAD" w:rsidP="00600EAD">
            <w:pPr>
              <w:autoSpaceDE w:val="0"/>
              <w:autoSpaceDN w:val="0"/>
              <w:adjustRightInd w:val="0"/>
              <w:jc w:val="both"/>
              <w:rPr>
                <w:rFonts w:eastAsia="Calibri"/>
                <w:sz w:val="20"/>
                <w:szCs w:val="20"/>
                <w:lang w:eastAsia="en-US"/>
              </w:rPr>
            </w:pPr>
          </w:p>
        </w:tc>
        <w:tc>
          <w:tcPr>
            <w:tcW w:w="737" w:type="pct"/>
            <w:vMerge/>
          </w:tcPr>
          <w:p w:rsidR="00600EAD" w:rsidRPr="00600EAD" w:rsidRDefault="00600EAD" w:rsidP="00600EAD">
            <w:pPr>
              <w:rPr>
                <w:rFonts w:eastAsia="Calibri"/>
                <w:sz w:val="20"/>
                <w:szCs w:val="20"/>
                <w:lang w:eastAsia="en-US"/>
              </w:rPr>
            </w:pPr>
          </w:p>
        </w:tc>
        <w:tc>
          <w:tcPr>
            <w:tcW w:w="785" w:type="pct"/>
            <w:vMerge/>
          </w:tcPr>
          <w:p w:rsidR="00600EAD" w:rsidRPr="00600EAD" w:rsidRDefault="00600EAD" w:rsidP="00600EAD">
            <w:pPr>
              <w:rPr>
                <w:rFonts w:eastAsia="Calibri"/>
                <w:sz w:val="20"/>
                <w:szCs w:val="20"/>
                <w:lang w:eastAsia="en-US"/>
              </w:rPr>
            </w:pPr>
          </w:p>
        </w:tc>
        <w:tc>
          <w:tcPr>
            <w:tcW w:w="643" w:type="pct"/>
            <w:vMerge/>
          </w:tcPr>
          <w:p w:rsidR="00600EAD" w:rsidRPr="00600EAD" w:rsidRDefault="00600EAD" w:rsidP="00D526F1">
            <w:pPr>
              <w:numPr>
                <w:ilvl w:val="0"/>
                <w:numId w:val="91"/>
              </w:numPr>
              <w:ind w:left="35"/>
              <w:rPr>
                <w:rFonts w:eastAsia="Calibri"/>
                <w:sz w:val="20"/>
                <w:szCs w:val="20"/>
                <w:lang w:eastAsia="en-US"/>
              </w:rPr>
            </w:pPr>
          </w:p>
        </w:tc>
        <w:tc>
          <w:tcPr>
            <w:tcW w:w="643" w:type="pct"/>
            <w:vMerge/>
          </w:tcPr>
          <w:p w:rsidR="00600EAD" w:rsidRPr="00600EAD" w:rsidRDefault="00600EAD" w:rsidP="00600EAD">
            <w:pPr>
              <w:rPr>
                <w:rFonts w:eastAsia="Calibri"/>
                <w:sz w:val="20"/>
                <w:szCs w:val="20"/>
                <w:lang w:eastAsia="en-US"/>
              </w:rPr>
            </w:pPr>
          </w:p>
        </w:tc>
      </w:tr>
      <w:tr w:rsidR="00600EAD" w:rsidRPr="00600EAD" w:rsidTr="00010F5D">
        <w:trPr>
          <w:trHeight w:val="63"/>
        </w:trPr>
        <w:tc>
          <w:tcPr>
            <w:tcW w:w="181" w:type="pct"/>
            <w:gridSpan w:val="2"/>
            <w:tcBorders>
              <w:top w:val="single" w:sz="4" w:space="0" w:color="auto"/>
              <w:bottom w:val="single" w:sz="4" w:space="0" w:color="auto"/>
            </w:tcBorders>
          </w:tcPr>
          <w:p w:rsidR="00600EAD" w:rsidRPr="00600EAD" w:rsidRDefault="00600EAD" w:rsidP="00600EAD">
            <w:pPr>
              <w:rPr>
                <w:rFonts w:eastAsia="Calibri"/>
                <w:sz w:val="20"/>
                <w:szCs w:val="20"/>
                <w:lang w:eastAsia="en-US"/>
              </w:rPr>
            </w:pPr>
            <w:r w:rsidRPr="00600EAD">
              <w:rPr>
                <w:rFonts w:eastAsia="Calibri"/>
                <w:sz w:val="20"/>
                <w:szCs w:val="20"/>
                <w:lang w:eastAsia="en-US"/>
              </w:rPr>
              <w:t>2.4</w:t>
            </w:r>
          </w:p>
        </w:tc>
        <w:tc>
          <w:tcPr>
            <w:tcW w:w="910" w:type="pct"/>
            <w:tcBorders>
              <w:top w:val="single" w:sz="4" w:space="0" w:color="auto"/>
              <w:bottom w:val="single" w:sz="4" w:space="0" w:color="auto"/>
            </w:tcBorders>
          </w:tcPr>
          <w:p w:rsidR="00600EAD" w:rsidRPr="00600EAD" w:rsidRDefault="00600EAD" w:rsidP="00600EAD">
            <w:pPr>
              <w:autoSpaceDE w:val="0"/>
              <w:autoSpaceDN w:val="0"/>
              <w:adjustRightInd w:val="0"/>
              <w:jc w:val="both"/>
              <w:rPr>
                <w:rFonts w:eastAsia="Calibri"/>
                <w:sz w:val="20"/>
                <w:szCs w:val="20"/>
                <w:lang w:eastAsia="en-US"/>
              </w:rPr>
            </w:pPr>
          </w:p>
        </w:tc>
        <w:tc>
          <w:tcPr>
            <w:tcW w:w="1102" w:type="pct"/>
            <w:tcBorders>
              <w:top w:val="single" w:sz="4" w:space="0" w:color="auto"/>
              <w:bottom w:val="single" w:sz="4" w:space="0" w:color="auto"/>
            </w:tcBorders>
          </w:tcPr>
          <w:p w:rsidR="00600EAD" w:rsidRPr="00600EAD" w:rsidRDefault="00600EAD" w:rsidP="00600EAD">
            <w:pPr>
              <w:autoSpaceDE w:val="0"/>
              <w:autoSpaceDN w:val="0"/>
              <w:adjustRightInd w:val="0"/>
              <w:jc w:val="both"/>
              <w:rPr>
                <w:rFonts w:eastAsia="Calibri"/>
                <w:sz w:val="20"/>
                <w:szCs w:val="20"/>
                <w:lang w:eastAsia="en-US"/>
              </w:rPr>
            </w:pPr>
          </w:p>
        </w:tc>
        <w:tc>
          <w:tcPr>
            <w:tcW w:w="737" w:type="pct"/>
            <w:vMerge/>
            <w:tcBorders>
              <w:bottom w:val="single" w:sz="4" w:space="0" w:color="auto"/>
            </w:tcBorders>
          </w:tcPr>
          <w:p w:rsidR="00600EAD" w:rsidRPr="00600EAD" w:rsidRDefault="00600EAD" w:rsidP="00600EAD">
            <w:pPr>
              <w:rPr>
                <w:rFonts w:eastAsia="Calibri"/>
                <w:sz w:val="20"/>
                <w:szCs w:val="20"/>
                <w:lang w:eastAsia="en-US"/>
              </w:rPr>
            </w:pPr>
          </w:p>
        </w:tc>
        <w:tc>
          <w:tcPr>
            <w:tcW w:w="785" w:type="pct"/>
            <w:vMerge/>
            <w:tcBorders>
              <w:bottom w:val="single" w:sz="4" w:space="0" w:color="auto"/>
            </w:tcBorders>
          </w:tcPr>
          <w:p w:rsidR="00600EAD" w:rsidRPr="00600EAD" w:rsidRDefault="00600EAD" w:rsidP="00600EAD">
            <w:pPr>
              <w:rPr>
                <w:rFonts w:eastAsia="Calibri"/>
                <w:sz w:val="20"/>
                <w:szCs w:val="20"/>
                <w:lang w:eastAsia="en-US"/>
              </w:rPr>
            </w:pPr>
          </w:p>
        </w:tc>
        <w:tc>
          <w:tcPr>
            <w:tcW w:w="643" w:type="pct"/>
            <w:vMerge/>
            <w:tcBorders>
              <w:bottom w:val="single" w:sz="4" w:space="0" w:color="auto"/>
            </w:tcBorders>
          </w:tcPr>
          <w:p w:rsidR="00600EAD" w:rsidRPr="00600EAD" w:rsidRDefault="00600EAD" w:rsidP="00D526F1">
            <w:pPr>
              <w:numPr>
                <w:ilvl w:val="0"/>
                <w:numId w:val="91"/>
              </w:numPr>
              <w:ind w:left="35"/>
              <w:rPr>
                <w:rFonts w:eastAsia="Calibri"/>
                <w:sz w:val="20"/>
                <w:szCs w:val="20"/>
                <w:lang w:eastAsia="en-US"/>
              </w:rPr>
            </w:pPr>
          </w:p>
        </w:tc>
        <w:tc>
          <w:tcPr>
            <w:tcW w:w="643" w:type="pct"/>
            <w:vMerge/>
            <w:tcBorders>
              <w:bottom w:val="single" w:sz="4" w:space="0" w:color="auto"/>
            </w:tcBorders>
          </w:tcPr>
          <w:p w:rsidR="00600EAD" w:rsidRPr="00600EAD" w:rsidRDefault="00600EAD" w:rsidP="00600EAD">
            <w:pPr>
              <w:rPr>
                <w:rFonts w:eastAsia="Calibri"/>
                <w:sz w:val="20"/>
                <w:szCs w:val="20"/>
                <w:lang w:eastAsia="en-US"/>
              </w:rPr>
            </w:pPr>
          </w:p>
        </w:tc>
      </w:tr>
      <w:tr w:rsidR="00600EAD" w:rsidRPr="00600EAD" w:rsidTr="00010F5D">
        <w:tc>
          <w:tcPr>
            <w:tcW w:w="5000" w:type="pct"/>
            <w:gridSpan w:val="8"/>
          </w:tcPr>
          <w:p w:rsidR="00600EAD" w:rsidRPr="00600EAD" w:rsidRDefault="00600EAD" w:rsidP="00D526F1">
            <w:pPr>
              <w:numPr>
                <w:ilvl w:val="0"/>
                <w:numId w:val="91"/>
              </w:numPr>
              <w:rPr>
                <w:rFonts w:eastAsia="Calibri"/>
                <w:b/>
                <w:sz w:val="20"/>
                <w:szCs w:val="20"/>
                <w:lang w:eastAsia="en-US"/>
              </w:rPr>
            </w:pPr>
            <w:r w:rsidRPr="00600EAD">
              <w:rPr>
                <w:rFonts w:eastAsia="Calibri"/>
                <w:b/>
                <w:sz w:val="20"/>
                <w:szCs w:val="20"/>
                <w:lang w:eastAsia="en-US"/>
              </w:rPr>
              <w:t>Подготовка проекта соответствующего решения  или подготовка мотивированного отказа в предоставлении муниципальной услуги</w:t>
            </w:r>
          </w:p>
        </w:tc>
      </w:tr>
      <w:tr w:rsidR="00600EAD" w:rsidRPr="00600EAD" w:rsidTr="00010F5D">
        <w:trPr>
          <w:trHeight w:val="1696"/>
        </w:trPr>
        <w:tc>
          <w:tcPr>
            <w:tcW w:w="181" w:type="pct"/>
            <w:gridSpan w:val="2"/>
            <w:tcBorders>
              <w:bottom w:val="single" w:sz="4" w:space="0" w:color="auto"/>
            </w:tcBorders>
          </w:tcPr>
          <w:p w:rsidR="00600EAD" w:rsidRPr="00600EAD" w:rsidRDefault="00600EAD" w:rsidP="00600EAD">
            <w:pPr>
              <w:rPr>
                <w:rFonts w:eastAsia="Calibri"/>
                <w:sz w:val="20"/>
                <w:szCs w:val="20"/>
                <w:lang w:eastAsia="en-US"/>
              </w:rPr>
            </w:pPr>
            <w:r w:rsidRPr="00600EAD">
              <w:rPr>
                <w:rFonts w:eastAsia="Calibri"/>
                <w:sz w:val="20"/>
                <w:szCs w:val="20"/>
                <w:lang w:eastAsia="en-US"/>
              </w:rPr>
              <w:t>3.1</w:t>
            </w:r>
          </w:p>
        </w:tc>
        <w:tc>
          <w:tcPr>
            <w:tcW w:w="910" w:type="pct"/>
            <w:tcBorders>
              <w:bottom w:val="single" w:sz="4" w:space="0" w:color="auto"/>
            </w:tcBorders>
          </w:tcPr>
          <w:p w:rsidR="00600EAD" w:rsidRPr="00600EAD" w:rsidRDefault="00600EAD" w:rsidP="00600EAD">
            <w:pPr>
              <w:widowControl w:val="0"/>
              <w:suppressAutoHyphens/>
              <w:autoSpaceDE w:val="0"/>
              <w:rPr>
                <w:sz w:val="20"/>
                <w:szCs w:val="20"/>
                <w:lang w:eastAsia="ar-SA"/>
              </w:rPr>
            </w:pPr>
            <w:r w:rsidRPr="00600EAD">
              <w:rPr>
                <w:sz w:val="20"/>
                <w:szCs w:val="20"/>
              </w:rPr>
              <w:t xml:space="preserve">Подготовка </w:t>
            </w:r>
            <w:r w:rsidRPr="00600EAD">
              <w:rPr>
                <w:sz w:val="20"/>
                <w:szCs w:val="20"/>
                <w:lang w:eastAsia="ar-SA"/>
              </w:rPr>
              <w:t xml:space="preserve">проекта </w:t>
            </w:r>
            <w:r w:rsidRPr="00600EAD">
              <w:rPr>
                <w:bCs/>
                <w:sz w:val="20"/>
                <w:szCs w:val="20"/>
                <w:lang w:eastAsia="ar-SA"/>
              </w:rPr>
              <w:t>постановления администрации об установлении публичного сервитута в отношении земельных участков в границах полос отвода автомобильных дорог местного значения поселения в целях прокладки, переноса, переустройства инженерных коммуникаций, их эксплуатации</w:t>
            </w:r>
          </w:p>
        </w:tc>
        <w:tc>
          <w:tcPr>
            <w:tcW w:w="1102" w:type="pct"/>
            <w:tcBorders>
              <w:bottom w:val="single" w:sz="4" w:space="0" w:color="auto"/>
            </w:tcBorders>
          </w:tcPr>
          <w:p w:rsidR="00600EAD" w:rsidRPr="00600EAD" w:rsidRDefault="00600EAD" w:rsidP="00600EAD">
            <w:pPr>
              <w:autoSpaceDE w:val="0"/>
              <w:autoSpaceDN w:val="0"/>
              <w:adjustRightInd w:val="0"/>
              <w:rPr>
                <w:rFonts w:eastAsia="Calibri"/>
                <w:sz w:val="20"/>
                <w:szCs w:val="20"/>
                <w:lang w:eastAsia="en-US"/>
              </w:rPr>
            </w:pPr>
            <w:r w:rsidRPr="00600EAD">
              <w:rPr>
                <w:rFonts w:eastAsia="Calibri"/>
                <w:sz w:val="20"/>
                <w:szCs w:val="20"/>
                <w:lang w:eastAsia="en-US"/>
              </w:rPr>
              <w:t xml:space="preserve">- подготовка проекта соответствующего решения  </w:t>
            </w:r>
          </w:p>
          <w:p w:rsidR="00600EAD" w:rsidRPr="00600EAD" w:rsidRDefault="00600EAD" w:rsidP="00600EAD">
            <w:pPr>
              <w:autoSpaceDE w:val="0"/>
              <w:autoSpaceDN w:val="0"/>
              <w:adjustRightInd w:val="0"/>
              <w:rPr>
                <w:rFonts w:eastAsia="Calibri"/>
                <w:sz w:val="20"/>
                <w:szCs w:val="20"/>
                <w:lang w:eastAsia="en-US"/>
              </w:rPr>
            </w:pPr>
            <w:r w:rsidRPr="00600EAD">
              <w:rPr>
                <w:rFonts w:eastAsia="Calibri"/>
                <w:sz w:val="20"/>
                <w:szCs w:val="20"/>
                <w:lang w:eastAsia="en-US"/>
              </w:rPr>
              <w:t>- направление проекта соответствующего решения  уполномоченному должностному лицу (главе администрации).</w:t>
            </w:r>
          </w:p>
        </w:tc>
        <w:tc>
          <w:tcPr>
            <w:tcW w:w="737" w:type="pct"/>
            <w:vMerge w:val="restart"/>
          </w:tcPr>
          <w:p w:rsidR="00600EAD" w:rsidRPr="00600EAD" w:rsidRDefault="00600EAD" w:rsidP="00600EAD">
            <w:pPr>
              <w:rPr>
                <w:rFonts w:eastAsia="Calibri"/>
                <w:sz w:val="20"/>
                <w:szCs w:val="20"/>
                <w:lang w:eastAsia="en-US"/>
              </w:rPr>
            </w:pPr>
            <w:r w:rsidRPr="00600EAD">
              <w:rPr>
                <w:rFonts w:eastAsia="Calibri"/>
                <w:sz w:val="20"/>
                <w:szCs w:val="20"/>
                <w:lang w:eastAsia="en-US"/>
              </w:rPr>
              <w:t>Максимальный срок исполнения административной процедуры – 10 рабочих дней с момента регистрации заявления</w:t>
            </w:r>
          </w:p>
        </w:tc>
        <w:tc>
          <w:tcPr>
            <w:tcW w:w="785" w:type="pct"/>
            <w:vMerge w:val="restart"/>
          </w:tcPr>
          <w:p w:rsidR="00600EAD" w:rsidRPr="00600EAD" w:rsidRDefault="00600EAD" w:rsidP="00600EAD">
            <w:pPr>
              <w:rPr>
                <w:rFonts w:eastAsia="Calibri"/>
                <w:sz w:val="20"/>
                <w:szCs w:val="20"/>
                <w:lang w:eastAsia="en-US"/>
              </w:rPr>
            </w:pPr>
            <w:r w:rsidRPr="00600EAD">
              <w:rPr>
                <w:rFonts w:eastAsia="Calibri"/>
                <w:sz w:val="20"/>
                <w:szCs w:val="20"/>
                <w:lang w:eastAsia="en-US"/>
              </w:rPr>
              <w:t>Ответственный сотрудник Уполномоченного органа</w:t>
            </w:r>
          </w:p>
        </w:tc>
        <w:tc>
          <w:tcPr>
            <w:tcW w:w="643" w:type="pct"/>
            <w:vMerge w:val="restart"/>
          </w:tcPr>
          <w:p w:rsidR="00600EAD" w:rsidRPr="00600EAD" w:rsidRDefault="00600EAD" w:rsidP="00600EAD">
            <w:pPr>
              <w:ind w:left="35"/>
              <w:rPr>
                <w:rFonts w:eastAsia="Calibri"/>
                <w:sz w:val="20"/>
                <w:szCs w:val="20"/>
                <w:lang w:eastAsia="en-US"/>
              </w:rPr>
            </w:pPr>
            <w:r w:rsidRPr="00600EAD">
              <w:rPr>
                <w:rFonts w:eastAsia="Calibri"/>
                <w:sz w:val="20"/>
                <w:szCs w:val="20"/>
                <w:lang w:eastAsia="en-US"/>
              </w:rPr>
              <w:t>Нормативно правовые акты, регулирующие предоставление муниципальной услуги.</w:t>
            </w:r>
          </w:p>
          <w:p w:rsidR="00600EAD" w:rsidRPr="00600EAD" w:rsidRDefault="00600EAD" w:rsidP="00600EAD">
            <w:pPr>
              <w:ind w:left="35"/>
              <w:rPr>
                <w:rFonts w:eastAsia="Calibri"/>
                <w:sz w:val="20"/>
                <w:szCs w:val="20"/>
                <w:lang w:eastAsia="en-US"/>
              </w:rPr>
            </w:pPr>
            <w:r w:rsidRPr="00600EAD">
              <w:rPr>
                <w:rFonts w:eastAsia="Calibri"/>
                <w:sz w:val="20"/>
                <w:szCs w:val="20"/>
                <w:lang w:eastAsia="en-US"/>
              </w:rPr>
              <w:t>Автоматизированное рабочее место.</w:t>
            </w:r>
          </w:p>
        </w:tc>
        <w:tc>
          <w:tcPr>
            <w:tcW w:w="643" w:type="pct"/>
            <w:vMerge w:val="restart"/>
          </w:tcPr>
          <w:p w:rsidR="00600EAD" w:rsidRPr="00600EAD" w:rsidRDefault="00600EAD" w:rsidP="00600EAD">
            <w:pPr>
              <w:rPr>
                <w:rFonts w:eastAsia="Calibri"/>
                <w:sz w:val="20"/>
                <w:szCs w:val="20"/>
                <w:lang w:eastAsia="en-US"/>
              </w:rPr>
            </w:pPr>
            <w:r w:rsidRPr="00600EAD">
              <w:rPr>
                <w:rFonts w:eastAsia="Calibri"/>
                <w:sz w:val="20"/>
                <w:szCs w:val="20"/>
                <w:lang w:eastAsia="en-US"/>
              </w:rPr>
              <w:t>нет</w:t>
            </w:r>
          </w:p>
        </w:tc>
      </w:tr>
      <w:tr w:rsidR="00600EAD" w:rsidRPr="00600EAD" w:rsidTr="00010F5D">
        <w:trPr>
          <w:trHeight w:val="825"/>
        </w:trPr>
        <w:tc>
          <w:tcPr>
            <w:tcW w:w="181" w:type="pct"/>
            <w:gridSpan w:val="2"/>
            <w:tcBorders>
              <w:top w:val="single" w:sz="4" w:space="0" w:color="auto"/>
            </w:tcBorders>
          </w:tcPr>
          <w:p w:rsidR="00600EAD" w:rsidRPr="00600EAD" w:rsidRDefault="00600EAD" w:rsidP="00600EAD">
            <w:pPr>
              <w:rPr>
                <w:rFonts w:eastAsia="Calibri"/>
                <w:sz w:val="20"/>
                <w:szCs w:val="20"/>
                <w:lang w:eastAsia="en-US"/>
              </w:rPr>
            </w:pPr>
            <w:r w:rsidRPr="00600EAD">
              <w:rPr>
                <w:rFonts w:eastAsia="Calibri"/>
                <w:sz w:val="20"/>
                <w:szCs w:val="20"/>
                <w:lang w:eastAsia="en-US"/>
              </w:rPr>
              <w:t>3.2</w:t>
            </w:r>
          </w:p>
        </w:tc>
        <w:tc>
          <w:tcPr>
            <w:tcW w:w="910" w:type="pct"/>
            <w:tcBorders>
              <w:top w:val="single" w:sz="4" w:space="0" w:color="auto"/>
            </w:tcBorders>
          </w:tcPr>
          <w:p w:rsidR="00600EAD" w:rsidRPr="00600EAD" w:rsidRDefault="00600EAD" w:rsidP="00600EAD">
            <w:pPr>
              <w:autoSpaceDE w:val="0"/>
              <w:autoSpaceDN w:val="0"/>
              <w:adjustRightInd w:val="0"/>
              <w:rPr>
                <w:rFonts w:eastAsia="Calibri"/>
                <w:sz w:val="20"/>
                <w:szCs w:val="20"/>
                <w:lang w:eastAsia="en-US"/>
              </w:rPr>
            </w:pPr>
            <w:r w:rsidRPr="00600EAD">
              <w:rPr>
                <w:rFonts w:eastAsia="Calibri"/>
                <w:sz w:val="20"/>
                <w:szCs w:val="20"/>
                <w:lang w:eastAsia="en-US"/>
              </w:rPr>
              <w:t>В случае наличия оснований, принимается решение об отказе в предоставлении указанной муниципальной услуги</w:t>
            </w:r>
          </w:p>
        </w:tc>
        <w:tc>
          <w:tcPr>
            <w:tcW w:w="1102" w:type="pct"/>
            <w:tcBorders>
              <w:top w:val="single" w:sz="4" w:space="0" w:color="auto"/>
            </w:tcBorders>
          </w:tcPr>
          <w:p w:rsidR="00600EAD" w:rsidRPr="00600EAD" w:rsidRDefault="00600EAD" w:rsidP="00600EAD">
            <w:pPr>
              <w:rPr>
                <w:rFonts w:eastAsia="Calibri"/>
                <w:sz w:val="20"/>
                <w:szCs w:val="20"/>
                <w:lang w:eastAsia="en-US"/>
              </w:rPr>
            </w:pPr>
            <w:r w:rsidRPr="00600EAD">
              <w:rPr>
                <w:rFonts w:eastAsia="Calibri"/>
                <w:sz w:val="20"/>
                <w:szCs w:val="20"/>
                <w:lang w:eastAsia="en-US"/>
              </w:rPr>
              <w:t>- подготовка уведомления о мотивированном отказе в предоставлении муниципальной услуги.</w:t>
            </w:r>
          </w:p>
        </w:tc>
        <w:tc>
          <w:tcPr>
            <w:tcW w:w="737" w:type="pct"/>
            <w:vMerge/>
          </w:tcPr>
          <w:p w:rsidR="00600EAD" w:rsidRPr="00600EAD" w:rsidRDefault="00600EAD" w:rsidP="00600EAD">
            <w:pPr>
              <w:rPr>
                <w:rFonts w:eastAsia="Calibri"/>
                <w:sz w:val="20"/>
                <w:szCs w:val="20"/>
                <w:lang w:eastAsia="en-US"/>
              </w:rPr>
            </w:pPr>
          </w:p>
        </w:tc>
        <w:tc>
          <w:tcPr>
            <w:tcW w:w="785" w:type="pct"/>
            <w:vMerge/>
          </w:tcPr>
          <w:p w:rsidR="00600EAD" w:rsidRPr="00600EAD" w:rsidRDefault="00600EAD" w:rsidP="00600EAD">
            <w:pPr>
              <w:rPr>
                <w:rFonts w:eastAsia="Calibri"/>
                <w:sz w:val="20"/>
                <w:szCs w:val="20"/>
                <w:lang w:eastAsia="en-US"/>
              </w:rPr>
            </w:pPr>
          </w:p>
        </w:tc>
        <w:tc>
          <w:tcPr>
            <w:tcW w:w="643" w:type="pct"/>
            <w:vMerge/>
          </w:tcPr>
          <w:p w:rsidR="00600EAD" w:rsidRPr="00600EAD" w:rsidRDefault="00600EAD" w:rsidP="00D526F1">
            <w:pPr>
              <w:numPr>
                <w:ilvl w:val="0"/>
                <w:numId w:val="90"/>
              </w:numPr>
              <w:ind w:left="35"/>
              <w:rPr>
                <w:rFonts w:eastAsia="Calibri"/>
                <w:sz w:val="20"/>
                <w:szCs w:val="20"/>
                <w:lang w:eastAsia="en-US"/>
              </w:rPr>
            </w:pPr>
          </w:p>
        </w:tc>
        <w:tc>
          <w:tcPr>
            <w:tcW w:w="643" w:type="pct"/>
            <w:vMerge/>
          </w:tcPr>
          <w:p w:rsidR="00600EAD" w:rsidRPr="00600EAD" w:rsidRDefault="00600EAD" w:rsidP="00600EAD">
            <w:pPr>
              <w:rPr>
                <w:rFonts w:eastAsia="Calibri"/>
                <w:sz w:val="20"/>
                <w:szCs w:val="20"/>
                <w:lang w:eastAsia="en-US"/>
              </w:rPr>
            </w:pPr>
          </w:p>
        </w:tc>
      </w:tr>
      <w:tr w:rsidR="00600EAD" w:rsidRPr="00600EAD" w:rsidTr="00010F5D">
        <w:tc>
          <w:tcPr>
            <w:tcW w:w="5000" w:type="pct"/>
            <w:gridSpan w:val="8"/>
          </w:tcPr>
          <w:p w:rsidR="00600EAD" w:rsidRPr="00600EAD" w:rsidRDefault="00600EAD" w:rsidP="00D526F1">
            <w:pPr>
              <w:numPr>
                <w:ilvl w:val="0"/>
                <w:numId w:val="91"/>
              </w:numPr>
              <w:rPr>
                <w:rFonts w:eastAsia="Calibri"/>
                <w:b/>
                <w:sz w:val="20"/>
                <w:szCs w:val="20"/>
                <w:lang w:eastAsia="en-US"/>
              </w:rPr>
            </w:pPr>
            <w:r w:rsidRPr="00600EAD">
              <w:rPr>
                <w:rFonts w:eastAsia="Calibri"/>
                <w:b/>
                <w:sz w:val="20"/>
                <w:szCs w:val="20"/>
                <w:lang w:eastAsia="en-US"/>
              </w:rPr>
              <w:lastRenderedPageBreak/>
              <w:t>Направление (выдача) заявителю соответствующего решения, либо уведомления о мотивированном отказе</w:t>
            </w:r>
          </w:p>
        </w:tc>
      </w:tr>
      <w:tr w:rsidR="00600EAD" w:rsidRPr="00600EAD" w:rsidTr="00010F5D">
        <w:trPr>
          <w:trHeight w:val="2230"/>
        </w:trPr>
        <w:tc>
          <w:tcPr>
            <w:tcW w:w="181" w:type="pct"/>
            <w:gridSpan w:val="2"/>
            <w:tcBorders>
              <w:bottom w:val="single" w:sz="4" w:space="0" w:color="auto"/>
            </w:tcBorders>
          </w:tcPr>
          <w:p w:rsidR="00600EAD" w:rsidRPr="00600EAD" w:rsidRDefault="00600EAD" w:rsidP="00600EAD">
            <w:pPr>
              <w:rPr>
                <w:rFonts w:eastAsia="Calibri"/>
                <w:sz w:val="20"/>
                <w:szCs w:val="20"/>
                <w:lang w:eastAsia="en-US"/>
              </w:rPr>
            </w:pPr>
            <w:r w:rsidRPr="00600EAD">
              <w:rPr>
                <w:rFonts w:eastAsia="Calibri"/>
                <w:sz w:val="20"/>
                <w:szCs w:val="20"/>
                <w:lang w:eastAsia="en-US"/>
              </w:rPr>
              <w:t>4.1</w:t>
            </w:r>
          </w:p>
        </w:tc>
        <w:tc>
          <w:tcPr>
            <w:tcW w:w="910" w:type="pct"/>
            <w:tcBorders>
              <w:bottom w:val="single" w:sz="4" w:space="0" w:color="auto"/>
            </w:tcBorders>
          </w:tcPr>
          <w:p w:rsidR="00600EAD" w:rsidRPr="00600EAD" w:rsidRDefault="00600EAD" w:rsidP="00600EAD">
            <w:pPr>
              <w:widowControl w:val="0"/>
              <w:suppressAutoHyphens/>
              <w:autoSpaceDE w:val="0"/>
              <w:rPr>
                <w:sz w:val="20"/>
                <w:szCs w:val="20"/>
                <w:lang w:eastAsia="ar-SA"/>
              </w:rPr>
            </w:pPr>
            <w:r w:rsidRPr="00600EAD">
              <w:rPr>
                <w:sz w:val="20"/>
                <w:szCs w:val="20"/>
                <w:lang w:eastAsia="ar-SA"/>
              </w:rPr>
              <w:t xml:space="preserve">Направление заявителю </w:t>
            </w:r>
            <w:r w:rsidRPr="00600EAD">
              <w:rPr>
                <w:bCs/>
                <w:sz w:val="20"/>
                <w:szCs w:val="20"/>
                <w:lang w:eastAsia="ar-SA"/>
              </w:rPr>
              <w:t>копии постановления администрации об установлении публичного сервитута в отношении земельных участков в границах полос отвода автомобильных дорог местного значения поселения в целях прокладки, переноса, переустройства инженерных коммуникаций, их эксплуатации</w:t>
            </w:r>
          </w:p>
        </w:tc>
        <w:tc>
          <w:tcPr>
            <w:tcW w:w="1102" w:type="pct"/>
            <w:tcBorders>
              <w:bottom w:val="single" w:sz="4" w:space="0" w:color="auto"/>
            </w:tcBorders>
          </w:tcPr>
          <w:p w:rsidR="00600EAD" w:rsidRPr="00600EAD" w:rsidRDefault="00600EAD" w:rsidP="00600EAD">
            <w:pPr>
              <w:rPr>
                <w:rFonts w:eastAsia="Calibri"/>
                <w:sz w:val="20"/>
                <w:szCs w:val="20"/>
                <w:lang w:eastAsia="en-US"/>
              </w:rPr>
            </w:pPr>
            <w:r w:rsidRPr="00600EAD">
              <w:rPr>
                <w:rFonts w:eastAsia="Calibri"/>
                <w:sz w:val="20"/>
                <w:szCs w:val="20"/>
                <w:lang w:eastAsia="en-US"/>
              </w:rPr>
              <w:t xml:space="preserve">- заказным письмом с уведомлением о вручении; </w:t>
            </w:r>
          </w:p>
          <w:p w:rsidR="00600EAD" w:rsidRPr="00600EAD" w:rsidRDefault="00600EAD" w:rsidP="00600EAD">
            <w:pPr>
              <w:rPr>
                <w:rFonts w:eastAsia="Calibri"/>
                <w:sz w:val="20"/>
                <w:szCs w:val="20"/>
                <w:lang w:eastAsia="en-US"/>
              </w:rPr>
            </w:pPr>
            <w:r w:rsidRPr="00600EAD">
              <w:rPr>
                <w:rFonts w:eastAsia="Calibri"/>
                <w:sz w:val="20"/>
                <w:szCs w:val="20"/>
                <w:lang w:eastAsia="en-US"/>
              </w:rPr>
              <w:t>-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p w:rsidR="00600EAD" w:rsidRPr="00600EAD" w:rsidRDefault="00600EAD" w:rsidP="00600EAD">
            <w:pPr>
              <w:rPr>
                <w:rFonts w:eastAsia="Calibri"/>
                <w:sz w:val="20"/>
                <w:szCs w:val="20"/>
                <w:lang w:eastAsia="en-US"/>
              </w:rPr>
            </w:pPr>
            <w:r w:rsidRPr="00600EAD">
              <w:rPr>
                <w:rFonts w:eastAsia="Calibri"/>
                <w:sz w:val="20"/>
                <w:szCs w:val="20"/>
                <w:lang w:eastAsia="en-US"/>
              </w:rPr>
              <w:t>-направление в федеральные органы исполнительной власти сообщения об отказе о выдаче архивных документов (архивных справок, выписок и копий)</w:t>
            </w:r>
          </w:p>
        </w:tc>
        <w:tc>
          <w:tcPr>
            <w:tcW w:w="737" w:type="pct"/>
            <w:vMerge w:val="restart"/>
          </w:tcPr>
          <w:p w:rsidR="00600EAD" w:rsidRPr="00600EAD" w:rsidRDefault="00600EAD" w:rsidP="00600EAD">
            <w:pPr>
              <w:rPr>
                <w:rFonts w:eastAsia="Calibri"/>
                <w:sz w:val="20"/>
                <w:szCs w:val="20"/>
                <w:lang w:eastAsia="en-US"/>
              </w:rPr>
            </w:pPr>
            <w:r w:rsidRPr="00600EAD">
              <w:rPr>
                <w:rFonts w:eastAsia="Calibri"/>
                <w:sz w:val="20"/>
                <w:szCs w:val="20"/>
                <w:lang w:eastAsia="en-US"/>
              </w:rPr>
              <w:t>в течение одного рабочего дня с момента принятия решения об установлении публичного сервитутав отношении земельных участков в границах полос отвода автомобильных дорог местного значения поселения в целях прокладки, переноса, переустройства инженерных коммуникаций, их эксплуатации</w:t>
            </w:r>
          </w:p>
        </w:tc>
        <w:tc>
          <w:tcPr>
            <w:tcW w:w="785" w:type="pct"/>
            <w:vMerge w:val="restart"/>
          </w:tcPr>
          <w:p w:rsidR="00600EAD" w:rsidRPr="00600EAD" w:rsidRDefault="00600EAD" w:rsidP="00600EAD">
            <w:pPr>
              <w:rPr>
                <w:rFonts w:eastAsia="Calibri"/>
                <w:sz w:val="20"/>
                <w:szCs w:val="20"/>
                <w:lang w:eastAsia="en-US"/>
              </w:rPr>
            </w:pPr>
            <w:r w:rsidRPr="00600EAD">
              <w:rPr>
                <w:rFonts w:eastAsia="Calibri"/>
                <w:sz w:val="20"/>
                <w:szCs w:val="20"/>
                <w:lang w:eastAsia="en-US"/>
              </w:rPr>
              <w:t>Ответственный сотрудник Уполномоченного органа</w:t>
            </w:r>
          </w:p>
        </w:tc>
        <w:tc>
          <w:tcPr>
            <w:tcW w:w="643" w:type="pct"/>
            <w:vMerge w:val="restart"/>
          </w:tcPr>
          <w:p w:rsidR="00600EAD" w:rsidRPr="00600EAD" w:rsidRDefault="00600EAD" w:rsidP="00600EAD">
            <w:pPr>
              <w:rPr>
                <w:rFonts w:eastAsia="Calibri"/>
                <w:sz w:val="20"/>
                <w:szCs w:val="20"/>
                <w:lang w:eastAsia="en-US"/>
              </w:rPr>
            </w:pPr>
            <w:r w:rsidRPr="00600EAD">
              <w:rPr>
                <w:rFonts w:eastAsia="Calibri"/>
                <w:sz w:val="20"/>
                <w:szCs w:val="20"/>
                <w:lang w:eastAsia="en-US"/>
              </w:rPr>
              <w:t>Нормативно правовые акты, регулирующие предоставление муниципальной услуги.</w:t>
            </w:r>
          </w:p>
          <w:p w:rsidR="00600EAD" w:rsidRPr="00600EAD" w:rsidRDefault="00600EAD" w:rsidP="00600EAD">
            <w:pPr>
              <w:rPr>
                <w:rFonts w:eastAsia="Calibri"/>
                <w:sz w:val="20"/>
                <w:szCs w:val="20"/>
                <w:lang w:eastAsia="en-US"/>
              </w:rPr>
            </w:pPr>
            <w:r w:rsidRPr="00600EAD">
              <w:rPr>
                <w:rFonts w:eastAsia="Calibri"/>
                <w:sz w:val="20"/>
                <w:szCs w:val="20"/>
                <w:lang w:eastAsia="en-US"/>
              </w:rPr>
              <w:t>Автоматизированное рабочее место.</w:t>
            </w:r>
          </w:p>
        </w:tc>
        <w:tc>
          <w:tcPr>
            <w:tcW w:w="643" w:type="pct"/>
            <w:vMerge w:val="restart"/>
          </w:tcPr>
          <w:p w:rsidR="00600EAD" w:rsidRPr="00600EAD" w:rsidRDefault="00600EAD" w:rsidP="00600EAD">
            <w:pPr>
              <w:rPr>
                <w:rFonts w:eastAsia="Calibri"/>
                <w:sz w:val="20"/>
                <w:szCs w:val="20"/>
                <w:lang w:eastAsia="en-US"/>
              </w:rPr>
            </w:pPr>
            <w:r w:rsidRPr="00600EAD">
              <w:rPr>
                <w:rFonts w:eastAsia="Calibri"/>
                <w:sz w:val="20"/>
                <w:szCs w:val="20"/>
                <w:lang w:eastAsia="en-US"/>
              </w:rPr>
              <w:t>нет</w:t>
            </w:r>
          </w:p>
        </w:tc>
      </w:tr>
      <w:tr w:rsidR="00600EAD" w:rsidRPr="00600EAD" w:rsidTr="00010F5D">
        <w:trPr>
          <w:trHeight w:val="825"/>
        </w:trPr>
        <w:tc>
          <w:tcPr>
            <w:tcW w:w="181" w:type="pct"/>
            <w:gridSpan w:val="2"/>
            <w:tcBorders>
              <w:top w:val="single" w:sz="4" w:space="0" w:color="auto"/>
            </w:tcBorders>
          </w:tcPr>
          <w:p w:rsidR="00600EAD" w:rsidRPr="00600EAD" w:rsidRDefault="00600EAD" w:rsidP="00600EAD">
            <w:pPr>
              <w:rPr>
                <w:rFonts w:eastAsia="Calibri"/>
                <w:sz w:val="20"/>
                <w:szCs w:val="20"/>
                <w:lang w:eastAsia="en-US"/>
              </w:rPr>
            </w:pPr>
            <w:r w:rsidRPr="00600EAD">
              <w:rPr>
                <w:rFonts w:eastAsia="Calibri"/>
                <w:sz w:val="20"/>
                <w:szCs w:val="20"/>
                <w:lang w:eastAsia="en-US"/>
              </w:rPr>
              <w:t>4.2</w:t>
            </w:r>
          </w:p>
        </w:tc>
        <w:tc>
          <w:tcPr>
            <w:tcW w:w="910" w:type="pct"/>
            <w:tcBorders>
              <w:top w:val="single" w:sz="4" w:space="0" w:color="auto"/>
            </w:tcBorders>
          </w:tcPr>
          <w:p w:rsidR="00600EAD" w:rsidRPr="00600EAD" w:rsidRDefault="00600EAD" w:rsidP="00600EAD">
            <w:pPr>
              <w:rPr>
                <w:rFonts w:eastAsia="Calibri"/>
                <w:sz w:val="20"/>
                <w:szCs w:val="20"/>
                <w:lang w:eastAsia="ar-SA"/>
              </w:rPr>
            </w:pPr>
            <w:r w:rsidRPr="00600EAD">
              <w:rPr>
                <w:rFonts w:eastAsia="Calibri"/>
                <w:sz w:val="20"/>
                <w:szCs w:val="20"/>
                <w:lang w:eastAsia="ar-SA"/>
              </w:rPr>
              <w:t>Направление заявителю</w:t>
            </w:r>
          </w:p>
          <w:p w:rsidR="00600EAD" w:rsidRPr="00600EAD" w:rsidRDefault="00600EAD" w:rsidP="00600EAD">
            <w:pPr>
              <w:rPr>
                <w:rFonts w:eastAsia="Calibri"/>
                <w:sz w:val="20"/>
                <w:szCs w:val="20"/>
                <w:lang w:eastAsia="ar-SA"/>
              </w:rPr>
            </w:pPr>
            <w:r w:rsidRPr="00600EAD">
              <w:rPr>
                <w:rFonts w:eastAsia="Calibri"/>
                <w:sz w:val="20"/>
                <w:szCs w:val="20"/>
                <w:lang w:eastAsia="en-US"/>
              </w:rPr>
              <w:t>уведомления о мотивированном отказе в предоставлении муниципальной услуги</w:t>
            </w:r>
          </w:p>
          <w:p w:rsidR="00600EAD" w:rsidRPr="00600EAD" w:rsidRDefault="00600EAD" w:rsidP="00600EAD">
            <w:pPr>
              <w:rPr>
                <w:rFonts w:eastAsia="Calibri"/>
                <w:sz w:val="20"/>
                <w:szCs w:val="20"/>
                <w:lang w:eastAsia="en-US"/>
              </w:rPr>
            </w:pPr>
          </w:p>
        </w:tc>
        <w:tc>
          <w:tcPr>
            <w:tcW w:w="1102" w:type="pct"/>
            <w:tcBorders>
              <w:top w:val="single" w:sz="4" w:space="0" w:color="auto"/>
            </w:tcBorders>
          </w:tcPr>
          <w:p w:rsidR="00600EAD" w:rsidRPr="00600EAD" w:rsidRDefault="00600EAD" w:rsidP="00600EAD">
            <w:pPr>
              <w:rPr>
                <w:rFonts w:eastAsia="Calibri"/>
                <w:sz w:val="20"/>
                <w:szCs w:val="20"/>
                <w:lang w:eastAsia="en-US"/>
              </w:rPr>
            </w:pPr>
            <w:r w:rsidRPr="00600EAD">
              <w:rPr>
                <w:rFonts w:eastAsia="Calibri"/>
                <w:sz w:val="20"/>
                <w:szCs w:val="20"/>
                <w:lang w:eastAsia="en-US"/>
              </w:rPr>
              <w:t xml:space="preserve">- заказным письмом с уведомлением о вручении; </w:t>
            </w:r>
          </w:p>
          <w:p w:rsidR="00600EAD" w:rsidRPr="00600EAD" w:rsidRDefault="00600EAD" w:rsidP="00600EAD">
            <w:pPr>
              <w:rPr>
                <w:rFonts w:eastAsia="Calibri"/>
                <w:sz w:val="20"/>
                <w:szCs w:val="20"/>
                <w:lang w:eastAsia="en-US"/>
              </w:rPr>
            </w:pPr>
            <w:r w:rsidRPr="00600EAD">
              <w:rPr>
                <w:rFonts w:eastAsia="Calibri"/>
                <w:sz w:val="20"/>
                <w:szCs w:val="20"/>
                <w:lang w:eastAsia="en-US"/>
              </w:rPr>
              <w:t>- либо по желанию заявителя могут быть выданы ему лично (или уполномоченному им надлежащим образом представителю) непосредственно по меступодачи заявления.</w:t>
            </w:r>
          </w:p>
        </w:tc>
        <w:tc>
          <w:tcPr>
            <w:tcW w:w="737" w:type="pct"/>
            <w:vMerge/>
          </w:tcPr>
          <w:p w:rsidR="00600EAD" w:rsidRPr="00600EAD" w:rsidRDefault="00600EAD" w:rsidP="00600EAD">
            <w:pPr>
              <w:rPr>
                <w:rFonts w:eastAsia="Calibri"/>
                <w:sz w:val="20"/>
                <w:szCs w:val="20"/>
                <w:lang w:eastAsia="en-US"/>
              </w:rPr>
            </w:pPr>
          </w:p>
        </w:tc>
        <w:tc>
          <w:tcPr>
            <w:tcW w:w="785" w:type="pct"/>
            <w:vMerge/>
          </w:tcPr>
          <w:p w:rsidR="00600EAD" w:rsidRPr="00600EAD" w:rsidRDefault="00600EAD" w:rsidP="00600EAD">
            <w:pPr>
              <w:rPr>
                <w:rFonts w:eastAsia="Calibri"/>
                <w:sz w:val="20"/>
                <w:szCs w:val="20"/>
                <w:lang w:eastAsia="en-US"/>
              </w:rPr>
            </w:pPr>
          </w:p>
        </w:tc>
        <w:tc>
          <w:tcPr>
            <w:tcW w:w="643" w:type="pct"/>
            <w:vMerge/>
          </w:tcPr>
          <w:p w:rsidR="00600EAD" w:rsidRPr="00600EAD" w:rsidRDefault="00600EAD" w:rsidP="00D526F1">
            <w:pPr>
              <w:numPr>
                <w:ilvl w:val="0"/>
                <w:numId w:val="89"/>
              </w:numPr>
              <w:rPr>
                <w:rFonts w:eastAsia="Calibri"/>
                <w:sz w:val="20"/>
                <w:szCs w:val="20"/>
                <w:lang w:eastAsia="en-US"/>
              </w:rPr>
            </w:pPr>
          </w:p>
        </w:tc>
        <w:tc>
          <w:tcPr>
            <w:tcW w:w="643" w:type="pct"/>
            <w:vMerge/>
          </w:tcPr>
          <w:p w:rsidR="00600EAD" w:rsidRPr="00600EAD" w:rsidRDefault="00600EAD" w:rsidP="00600EAD">
            <w:pPr>
              <w:rPr>
                <w:rFonts w:eastAsia="Calibri"/>
                <w:sz w:val="20"/>
                <w:szCs w:val="20"/>
                <w:lang w:eastAsia="en-US"/>
              </w:rPr>
            </w:pPr>
          </w:p>
        </w:tc>
      </w:tr>
    </w:tbl>
    <w:p w:rsidR="00600EAD" w:rsidRPr="00600EAD" w:rsidRDefault="00600EAD" w:rsidP="00600EAD">
      <w:pPr>
        <w:rPr>
          <w:rFonts w:eastAsia="Calibri"/>
          <w:b/>
          <w:sz w:val="20"/>
          <w:szCs w:val="20"/>
          <w:lang w:eastAsia="en-US"/>
        </w:rPr>
      </w:pPr>
      <w:r w:rsidRPr="00600EAD">
        <w:rPr>
          <w:rFonts w:eastAsia="Calibri"/>
          <w:b/>
          <w:sz w:val="20"/>
          <w:szCs w:val="20"/>
          <w:lang w:eastAsia="en-US"/>
        </w:rPr>
        <w:t>Раздел 8. «Особенности предоставления «услуги» в электронной форме»</w:t>
      </w: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1865"/>
        <w:gridCol w:w="1849"/>
        <w:gridCol w:w="2324"/>
        <w:gridCol w:w="2531"/>
        <w:gridCol w:w="1963"/>
        <w:gridCol w:w="2244"/>
      </w:tblGrid>
      <w:tr w:rsidR="00600EAD" w:rsidRPr="00600EAD" w:rsidTr="00010F5D">
        <w:tc>
          <w:tcPr>
            <w:tcW w:w="2190" w:type="dxa"/>
            <w:shd w:val="clear" w:color="auto" w:fill="auto"/>
            <w:vAlign w:val="center"/>
          </w:tcPr>
          <w:p w:rsidR="00600EAD" w:rsidRPr="00600EAD" w:rsidRDefault="00600EAD" w:rsidP="00600EAD">
            <w:pPr>
              <w:jc w:val="center"/>
              <w:rPr>
                <w:rFonts w:eastAsia="Calibri"/>
                <w:sz w:val="18"/>
                <w:szCs w:val="18"/>
                <w:lang w:eastAsia="en-US"/>
              </w:rPr>
            </w:pPr>
            <w:r w:rsidRPr="00600EAD">
              <w:rPr>
                <w:rFonts w:eastAsia="Calibri"/>
                <w:sz w:val="18"/>
                <w:szCs w:val="18"/>
                <w:lang w:eastAsia="en-US"/>
              </w:rPr>
              <w:t xml:space="preserve">Способ </w:t>
            </w:r>
            <w:r w:rsidRPr="00600EAD">
              <w:rPr>
                <w:rFonts w:eastAsia="Calibri"/>
                <w:sz w:val="18"/>
                <w:szCs w:val="18"/>
                <w:lang w:eastAsia="en-US"/>
              </w:rPr>
              <w:br/>
              <w:t xml:space="preserve">получения </w:t>
            </w:r>
            <w:r w:rsidRPr="00600EAD">
              <w:rPr>
                <w:rFonts w:eastAsia="Calibri"/>
                <w:sz w:val="18"/>
                <w:szCs w:val="18"/>
                <w:lang w:eastAsia="en-US"/>
              </w:rPr>
              <w:br/>
              <w:t xml:space="preserve">заявителем </w:t>
            </w:r>
            <w:r w:rsidRPr="00600EAD">
              <w:rPr>
                <w:rFonts w:eastAsia="Calibri"/>
                <w:sz w:val="18"/>
                <w:szCs w:val="18"/>
                <w:lang w:eastAsia="en-US"/>
              </w:rPr>
              <w:br/>
              <w:t>информации о</w:t>
            </w:r>
            <w:r w:rsidRPr="00600EAD">
              <w:rPr>
                <w:rFonts w:eastAsia="Calibri"/>
                <w:sz w:val="18"/>
                <w:szCs w:val="18"/>
                <w:lang w:eastAsia="en-US"/>
              </w:rPr>
              <w:br/>
              <w:t xml:space="preserve"> сроках и порядке предоставления </w:t>
            </w:r>
            <w:r w:rsidRPr="00600EAD">
              <w:rPr>
                <w:rFonts w:eastAsia="Calibri"/>
                <w:sz w:val="18"/>
                <w:szCs w:val="18"/>
                <w:lang w:eastAsia="en-US"/>
              </w:rPr>
              <w:br/>
              <w:t>«подуслуги»</w:t>
            </w:r>
          </w:p>
        </w:tc>
        <w:tc>
          <w:tcPr>
            <w:tcW w:w="1887" w:type="dxa"/>
            <w:shd w:val="clear" w:color="auto" w:fill="auto"/>
            <w:vAlign w:val="center"/>
          </w:tcPr>
          <w:p w:rsidR="00600EAD" w:rsidRPr="00600EAD" w:rsidRDefault="00600EAD" w:rsidP="00600EAD">
            <w:pPr>
              <w:jc w:val="center"/>
              <w:rPr>
                <w:rFonts w:eastAsia="Calibri"/>
                <w:sz w:val="18"/>
                <w:szCs w:val="18"/>
                <w:lang w:eastAsia="en-US"/>
              </w:rPr>
            </w:pPr>
            <w:r w:rsidRPr="00600EAD">
              <w:rPr>
                <w:rFonts w:eastAsia="Calibri"/>
                <w:sz w:val="18"/>
                <w:szCs w:val="18"/>
                <w:lang w:eastAsia="en-US"/>
              </w:rPr>
              <w:t>Способ записи</w:t>
            </w:r>
            <w:r w:rsidRPr="00600EAD">
              <w:rPr>
                <w:rFonts w:eastAsia="Calibri"/>
                <w:sz w:val="18"/>
                <w:szCs w:val="18"/>
                <w:lang w:eastAsia="en-US"/>
              </w:rPr>
              <w:br/>
              <w:t xml:space="preserve"> на прием в орган, </w:t>
            </w:r>
            <w:r w:rsidRPr="00600EAD">
              <w:rPr>
                <w:rFonts w:eastAsia="Calibri"/>
                <w:sz w:val="18"/>
                <w:szCs w:val="18"/>
                <w:lang w:eastAsia="en-US"/>
              </w:rPr>
              <w:br/>
              <w:t>МФЦ для подачи</w:t>
            </w:r>
            <w:r w:rsidRPr="00600EAD">
              <w:rPr>
                <w:rFonts w:eastAsia="Calibri"/>
                <w:sz w:val="18"/>
                <w:szCs w:val="18"/>
                <w:lang w:eastAsia="en-US"/>
              </w:rPr>
              <w:br/>
              <w:t>запроса</w:t>
            </w:r>
            <w:r w:rsidRPr="00600EAD">
              <w:rPr>
                <w:rFonts w:eastAsia="Calibri"/>
                <w:sz w:val="18"/>
                <w:szCs w:val="18"/>
                <w:lang w:eastAsia="en-US"/>
              </w:rPr>
              <w:br/>
              <w:t>о предоставлении «подуслуги»</w:t>
            </w:r>
          </w:p>
        </w:tc>
        <w:tc>
          <w:tcPr>
            <w:tcW w:w="1870" w:type="dxa"/>
            <w:shd w:val="clear" w:color="auto" w:fill="auto"/>
            <w:vAlign w:val="center"/>
          </w:tcPr>
          <w:p w:rsidR="00600EAD" w:rsidRPr="00600EAD" w:rsidRDefault="00600EAD" w:rsidP="00600EAD">
            <w:pPr>
              <w:jc w:val="center"/>
              <w:rPr>
                <w:rFonts w:eastAsia="Calibri"/>
                <w:sz w:val="18"/>
                <w:szCs w:val="18"/>
                <w:lang w:eastAsia="en-US"/>
              </w:rPr>
            </w:pPr>
            <w:r w:rsidRPr="00600EAD">
              <w:rPr>
                <w:rFonts w:eastAsia="Calibri"/>
                <w:sz w:val="18"/>
                <w:szCs w:val="18"/>
                <w:lang w:eastAsia="en-US"/>
              </w:rPr>
              <w:t>Способ формирования запроса</w:t>
            </w:r>
            <w:r w:rsidRPr="00600EAD">
              <w:rPr>
                <w:rFonts w:eastAsia="Calibri"/>
                <w:sz w:val="18"/>
                <w:szCs w:val="18"/>
                <w:lang w:eastAsia="en-US"/>
              </w:rPr>
              <w:br/>
              <w:t xml:space="preserve"> о предоставлении «подуслуги»</w:t>
            </w:r>
          </w:p>
        </w:tc>
        <w:tc>
          <w:tcPr>
            <w:tcW w:w="2359" w:type="dxa"/>
            <w:shd w:val="clear" w:color="auto" w:fill="auto"/>
            <w:vAlign w:val="center"/>
          </w:tcPr>
          <w:p w:rsidR="00600EAD" w:rsidRPr="00600EAD" w:rsidRDefault="00600EAD" w:rsidP="00600EAD">
            <w:pPr>
              <w:jc w:val="center"/>
              <w:rPr>
                <w:rFonts w:eastAsia="Calibri"/>
                <w:sz w:val="18"/>
                <w:szCs w:val="18"/>
                <w:lang w:eastAsia="en-US"/>
              </w:rPr>
            </w:pPr>
            <w:r w:rsidRPr="00600EAD">
              <w:rPr>
                <w:rFonts w:eastAsia="Calibri"/>
                <w:sz w:val="18"/>
                <w:szCs w:val="18"/>
                <w:lang w:eastAsia="en-US"/>
              </w:rPr>
              <w:t>Способ приема и регистрации органом, предоставляющим услугу, запроса о предоставлении</w:t>
            </w:r>
            <w:r w:rsidRPr="00600EAD">
              <w:rPr>
                <w:rFonts w:eastAsia="Calibri"/>
                <w:sz w:val="18"/>
                <w:szCs w:val="18"/>
                <w:lang w:eastAsia="en-US"/>
              </w:rPr>
              <w:br/>
              <w:t>«подуслуги» и иных документов, необходимых для предоставления «подуслуги»</w:t>
            </w:r>
          </w:p>
        </w:tc>
        <w:tc>
          <w:tcPr>
            <w:tcW w:w="2575" w:type="dxa"/>
            <w:shd w:val="clear" w:color="auto" w:fill="auto"/>
            <w:vAlign w:val="center"/>
          </w:tcPr>
          <w:p w:rsidR="00600EAD" w:rsidRPr="00600EAD" w:rsidRDefault="00600EAD" w:rsidP="00600EAD">
            <w:pPr>
              <w:jc w:val="center"/>
              <w:rPr>
                <w:rFonts w:eastAsia="Calibri"/>
                <w:sz w:val="18"/>
                <w:szCs w:val="18"/>
                <w:lang w:eastAsia="en-US"/>
              </w:rPr>
            </w:pPr>
            <w:r w:rsidRPr="00600EAD">
              <w:rPr>
                <w:rFonts w:eastAsia="Calibri"/>
                <w:sz w:val="18"/>
                <w:szCs w:val="18"/>
                <w:lang w:eastAsia="en-US"/>
              </w:rPr>
              <w:t xml:space="preserve">Способ оплаты государственной пошлины </w:t>
            </w:r>
            <w:r w:rsidRPr="00600EAD">
              <w:rPr>
                <w:rFonts w:eastAsia="Calibri"/>
                <w:sz w:val="18"/>
                <w:szCs w:val="18"/>
                <w:lang w:eastAsia="en-US"/>
              </w:rPr>
              <w:br/>
              <w:t xml:space="preserve">за предоставление «подуслуги» и уплаты </w:t>
            </w:r>
            <w:r w:rsidRPr="00600EAD">
              <w:rPr>
                <w:rFonts w:eastAsia="Calibri"/>
                <w:sz w:val="18"/>
                <w:szCs w:val="18"/>
                <w:lang w:eastAsia="en-US"/>
              </w:rPr>
              <w:br/>
              <w:t xml:space="preserve">иных платежей, </w:t>
            </w:r>
            <w:r w:rsidRPr="00600EAD">
              <w:rPr>
                <w:rFonts w:eastAsia="Calibri"/>
                <w:sz w:val="18"/>
                <w:szCs w:val="18"/>
                <w:lang w:eastAsia="en-US"/>
              </w:rPr>
              <w:br/>
              <w:t xml:space="preserve">взимаемых в соответствии </w:t>
            </w:r>
            <w:r w:rsidRPr="00600EAD">
              <w:rPr>
                <w:rFonts w:eastAsia="Calibri"/>
                <w:sz w:val="18"/>
                <w:szCs w:val="18"/>
                <w:lang w:eastAsia="en-US"/>
              </w:rPr>
              <w:br/>
              <w:t>с законодательством Российской Федерации</w:t>
            </w:r>
          </w:p>
        </w:tc>
        <w:tc>
          <w:tcPr>
            <w:tcW w:w="1985" w:type="dxa"/>
            <w:shd w:val="clear" w:color="auto" w:fill="auto"/>
            <w:vAlign w:val="center"/>
          </w:tcPr>
          <w:p w:rsidR="00600EAD" w:rsidRPr="00600EAD" w:rsidRDefault="00600EAD" w:rsidP="00600EAD">
            <w:pPr>
              <w:ind w:left="-108" w:right="-181"/>
              <w:jc w:val="center"/>
              <w:rPr>
                <w:rFonts w:eastAsia="Calibri"/>
                <w:sz w:val="18"/>
                <w:szCs w:val="18"/>
                <w:lang w:eastAsia="en-US"/>
              </w:rPr>
            </w:pPr>
            <w:r w:rsidRPr="00600EAD">
              <w:rPr>
                <w:rFonts w:eastAsia="Calibri"/>
                <w:sz w:val="18"/>
                <w:szCs w:val="18"/>
                <w:lang w:eastAsia="en-US"/>
              </w:rPr>
              <w:t xml:space="preserve">Способ получения </w:t>
            </w:r>
            <w:r w:rsidRPr="00600EAD">
              <w:rPr>
                <w:rFonts w:eastAsia="Calibri"/>
                <w:sz w:val="18"/>
                <w:szCs w:val="18"/>
                <w:lang w:eastAsia="en-US"/>
              </w:rPr>
              <w:br/>
              <w:t xml:space="preserve">сведений о ходе </w:t>
            </w:r>
            <w:r w:rsidRPr="00600EAD">
              <w:rPr>
                <w:rFonts w:eastAsia="Calibri"/>
                <w:sz w:val="18"/>
                <w:szCs w:val="18"/>
                <w:lang w:eastAsia="en-US"/>
              </w:rPr>
              <w:br/>
              <w:t xml:space="preserve">выполнения запроса </w:t>
            </w:r>
            <w:r w:rsidRPr="00600EAD">
              <w:rPr>
                <w:rFonts w:eastAsia="Calibri"/>
                <w:sz w:val="18"/>
                <w:szCs w:val="18"/>
                <w:lang w:eastAsia="en-US"/>
              </w:rPr>
              <w:br/>
              <w:t xml:space="preserve">о предоставлении </w:t>
            </w:r>
            <w:r w:rsidRPr="00600EAD">
              <w:rPr>
                <w:rFonts w:eastAsia="Calibri"/>
                <w:sz w:val="18"/>
                <w:szCs w:val="18"/>
                <w:lang w:eastAsia="en-US"/>
              </w:rPr>
              <w:br/>
              <w:t>«подуслуги»</w:t>
            </w:r>
          </w:p>
        </w:tc>
        <w:tc>
          <w:tcPr>
            <w:tcW w:w="2155" w:type="dxa"/>
            <w:shd w:val="clear" w:color="auto" w:fill="auto"/>
            <w:vAlign w:val="center"/>
          </w:tcPr>
          <w:p w:rsidR="00600EAD" w:rsidRPr="00600EAD" w:rsidRDefault="00600EAD" w:rsidP="00600EAD">
            <w:pPr>
              <w:jc w:val="center"/>
              <w:rPr>
                <w:rFonts w:eastAsia="Calibri"/>
                <w:sz w:val="18"/>
                <w:szCs w:val="18"/>
                <w:lang w:eastAsia="en-US"/>
              </w:rPr>
            </w:pPr>
            <w:r w:rsidRPr="00600EAD">
              <w:rPr>
                <w:rFonts w:eastAsia="Calibri"/>
                <w:sz w:val="18"/>
                <w:szCs w:val="18"/>
                <w:lang w:eastAsia="en-US"/>
              </w:rPr>
              <w:t xml:space="preserve">Способ подачи жалобы </w:t>
            </w:r>
            <w:r w:rsidRPr="00600EAD">
              <w:rPr>
                <w:rFonts w:eastAsia="Calibri"/>
                <w:sz w:val="18"/>
                <w:szCs w:val="18"/>
                <w:lang w:eastAsia="en-US"/>
              </w:rPr>
              <w:br/>
              <w:t xml:space="preserve">на нарушение порядка предоставления «подуслуги» </w:t>
            </w:r>
            <w:r w:rsidRPr="00600EAD">
              <w:rPr>
                <w:rFonts w:eastAsia="Calibri"/>
                <w:sz w:val="18"/>
                <w:szCs w:val="18"/>
                <w:lang w:eastAsia="en-US"/>
              </w:rPr>
              <w:br/>
              <w:t>и досудебного (внесудебного) обжалования решений и действий (бездействия) органа в процессе получения «подуслуги»</w:t>
            </w:r>
          </w:p>
        </w:tc>
      </w:tr>
      <w:tr w:rsidR="00600EAD" w:rsidRPr="00600EAD" w:rsidTr="00010F5D">
        <w:tc>
          <w:tcPr>
            <w:tcW w:w="2190" w:type="dxa"/>
            <w:shd w:val="clear" w:color="auto" w:fill="auto"/>
          </w:tcPr>
          <w:p w:rsidR="00600EAD" w:rsidRPr="00600EAD" w:rsidRDefault="00600EAD" w:rsidP="00600EAD">
            <w:pPr>
              <w:jc w:val="center"/>
              <w:rPr>
                <w:rFonts w:eastAsia="Calibri"/>
                <w:sz w:val="18"/>
                <w:szCs w:val="18"/>
                <w:lang w:eastAsia="en-US"/>
              </w:rPr>
            </w:pPr>
            <w:r w:rsidRPr="00600EAD">
              <w:rPr>
                <w:rFonts w:eastAsia="Calibri"/>
                <w:sz w:val="18"/>
                <w:szCs w:val="18"/>
                <w:lang w:eastAsia="en-US"/>
              </w:rPr>
              <w:t>1</w:t>
            </w:r>
          </w:p>
        </w:tc>
        <w:tc>
          <w:tcPr>
            <w:tcW w:w="1887" w:type="dxa"/>
            <w:shd w:val="clear" w:color="auto" w:fill="auto"/>
          </w:tcPr>
          <w:p w:rsidR="00600EAD" w:rsidRPr="00600EAD" w:rsidRDefault="00600EAD" w:rsidP="00600EAD">
            <w:pPr>
              <w:jc w:val="center"/>
              <w:rPr>
                <w:rFonts w:eastAsia="Calibri"/>
                <w:sz w:val="18"/>
                <w:szCs w:val="18"/>
                <w:lang w:eastAsia="en-US"/>
              </w:rPr>
            </w:pPr>
            <w:r w:rsidRPr="00600EAD">
              <w:rPr>
                <w:rFonts w:eastAsia="Calibri"/>
                <w:sz w:val="18"/>
                <w:szCs w:val="18"/>
                <w:lang w:eastAsia="en-US"/>
              </w:rPr>
              <w:t>2</w:t>
            </w:r>
          </w:p>
        </w:tc>
        <w:tc>
          <w:tcPr>
            <w:tcW w:w="1870" w:type="dxa"/>
            <w:shd w:val="clear" w:color="auto" w:fill="auto"/>
          </w:tcPr>
          <w:p w:rsidR="00600EAD" w:rsidRPr="00600EAD" w:rsidRDefault="00600EAD" w:rsidP="00600EAD">
            <w:pPr>
              <w:jc w:val="center"/>
              <w:rPr>
                <w:rFonts w:eastAsia="Calibri"/>
                <w:sz w:val="18"/>
                <w:szCs w:val="18"/>
                <w:lang w:eastAsia="en-US"/>
              </w:rPr>
            </w:pPr>
            <w:r w:rsidRPr="00600EAD">
              <w:rPr>
                <w:rFonts w:eastAsia="Calibri"/>
                <w:sz w:val="18"/>
                <w:szCs w:val="18"/>
                <w:lang w:eastAsia="en-US"/>
              </w:rPr>
              <w:t>3</w:t>
            </w:r>
          </w:p>
        </w:tc>
        <w:tc>
          <w:tcPr>
            <w:tcW w:w="2359" w:type="dxa"/>
            <w:shd w:val="clear" w:color="auto" w:fill="auto"/>
          </w:tcPr>
          <w:p w:rsidR="00600EAD" w:rsidRPr="00600EAD" w:rsidRDefault="00600EAD" w:rsidP="00600EAD">
            <w:pPr>
              <w:jc w:val="center"/>
              <w:rPr>
                <w:rFonts w:eastAsia="Calibri"/>
                <w:sz w:val="18"/>
                <w:szCs w:val="18"/>
                <w:lang w:eastAsia="en-US"/>
              </w:rPr>
            </w:pPr>
            <w:r w:rsidRPr="00600EAD">
              <w:rPr>
                <w:rFonts w:eastAsia="Calibri"/>
                <w:sz w:val="18"/>
                <w:szCs w:val="18"/>
                <w:lang w:eastAsia="en-US"/>
              </w:rPr>
              <w:t>4</w:t>
            </w:r>
          </w:p>
        </w:tc>
        <w:tc>
          <w:tcPr>
            <w:tcW w:w="2575" w:type="dxa"/>
            <w:shd w:val="clear" w:color="auto" w:fill="auto"/>
          </w:tcPr>
          <w:p w:rsidR="00600EAD" w:rsidRPr="00600EAD" w:rsidRDefault="00600EAD" w:rsidP="00600EAD">
            <w:pPr>
              <w:jc w:val="center"/>
              <w:rPr>
                <w:rFonts w:eastAsia="Calibri"/>
                <w:sz w:val="18"/>
                <w:szCs w:val="18"/>
                <w:lang w:eastAsia="en-US"/>
              </w:rPr>
            </w:pPr>
            <w:r w:rsidRPr="00600EAD">
              <w:rPr>
                <w:rFonts w:eastAsia="Calibri"/>
                <w:sz w:val="18"/>
                <w:szCs w:val="18"/>
                <w:lang w:eastAsia="en-US"/>
              </w:rPr>
              <w:t>5</w:t>
            </w:r>
          </w:p>
        </w:tc>
        <w:tc>
          <w:tcPr>
            <w:tcW w:w="1985" w:type="dxa"/>
            <w:shd w:val="clear" w:color="auto" w:fill="auto"/>
          </w:tcPr>
          <w:p w:rsidR="00600EAD" w:rsidRPr="00600EAD" w:rsidRDefault="00600EAD" w:rsidP="00600EAD">
            <w:pPr>
              <w:jc w:val="center"/>
              <w:rPr>
                <w:rFonts w:eastAsia="Calibri"/>
                <w:sz w:val="18"/>
                <w:szCs w:val="18"/>
                <w:lang w:eastAsia="en-US"/>
              </w:rPr>
            </w:pPr>
            <w:r w:rsidRPr="00600EAD">
              <w:rPr>
                <w:rFonts w:eastAsia="Calibri"/>
                <w:sz w:val="18"/>
                <w:szCs w:val="18"/>
                <w:lang w:eastAsia="en-US"/>
              </w:rPr>
              <w:t>6</w:t>
            </w:r>
          </w:p>
        </w:tc>
        <w:tc>
          <w:tcPr>
            <w:tcW w:w="2155" w:type="dxa"/>
            <w:shd w:val="clear" w:color="auto" w:fill="auto"/>
          </w:tcPr>
          <w:p w:rsidR="00600EAD" w:rsidRPr="00600EAD" w:rsidRDefault="00600EAD" w:rsidP="00600EAD">
            <w:pPr>
              <w:jc w:val="center"/>
              <w:rPr>
                <w:rFonts w:eastAsia="Calibri"/>
                <w:sz w:val="18"/>
                <w:szCs w:val="18"/>
                <w:lang w:eastAsia="en-US"/>
              </w:rPr>
            </w:pPr>
            <w:r w:rsidRPr="00600EAD">
              <w:rPr>
                <w:rFonts w:eastAsia="Calibri"/>
                <w:sz w:val="18"/>
                <w:szCs w:val="18"/>
                <w:lang w:eastAsia="en-US"/>
              </w:rPr>
              <w:t>7</w:t>
            </w:r>
          </w:p>
        </w:tc>
      </w:tr>
      <w:tr w:rsidR="00600EAD" w:rsidRPr="00600EAD" w:rsidTr="00010F5D">
        <w:tc>
          <w:tcPr>
            <w:tcW w:w="15021" w:type="dxa"/>
            <w:gridSpan w:val="7"/>
            <w:shd w:val="clear" w:color="auto" w:fill="auto"/>
          </w:tcPr>
          <w:p w:rsidR="00600EAD" w:rsidRPr="00600EAD" w:rsidRDefault="00600EAD" w:rsidP="00600EAD">
            <w:pPr>
              <w:jc w:val="center"/>
              <w:rPr>
                <w:rFonts w:eastAsia="Calibri"/>
                <w:sz w:val="20"/>
                <w:szCs w:val="20"/>
                <w:lang w:eastAsia="en-US"/>
              </w:rPr>
            </w:pPr>
            <w:r w:rsidRPr="00600EAD">
              <w:rPr>
                <w:rFonts w:eastAsia="Calibri"/>
                <w:b/>
                <w:sz w:val="20"/>
                <w:szCs w:val="20"/>
                <w:lang w:eastAsia="en-US"/>
              </w:rPr>
              <w:t>Установление публичного сервитута в отношении земельных участков в границах полос отвода автомобильных дорог местного значения поселения в целях прокладки, переноса, переустройства инженерных коммуникаций, их эксплуатации</w:t>
            </w:r>
          </w:p>
        </w:tc>
      </w:tr>
      <w:tr w:rsidR="00600EAD" w:rsidRPr="00600EAD" w:rsidTr="00010F5D">
        <w:tc>
          <w:tcPr>
            <w:tcW w:w="2190" w:type="dxa"/>
            <w:shd w:val="clear" w:color="auto" w:fill="auto"/>
          </w:tcPr>
          <w:p w:rsidR="00600EAD" w:rsidRPr="00600EAD" w:rsidRDefault="00600EAD" w:rsidP="00600EAD">
            <w:pPr>
              <w:rPr>
                <w:sz w:val="18"/>
                <w:szCs w:val="18"/>
                <w:lang w:eastAsia="en-US"/>
              </w:rPr>
            </w:pPr>
            <w:r w:rsidRPr="00600EAD">
              <w:rPr>
                <w:sz w:val="18"/>
                <w:szCs w:val="18"/>
              </w:rPr>
              <w:t xml:space="preserve">На официальном сайте Администрации Народненского сельского поселения Терновского </w:t>
            </w:r>
            <w:r w:rsidRPr="00600EAD">
              <w:rPr>
                <w:sz w:val="18"/>
                <w:szCs w:val="18"/>
              </w:rPr>
              <w:lastRenderedPageBreak/>
              <w:t xml:space="preserve">муниципального района </w:t>
            </w:r>
            <w:r w:rsidRPr="00600EAD">
              <w:rPr>
                <w:sz w:val="20"/>
                <w:szCs w:val="20"/>
              </w:rPr>
              <w:t>(</w:t>
            </w:r>
            <w:hyperlink r:id="rId467" w:history="1">
              <w:r w:rsidRPr="00600EAD">
                <w:rPr>
                  <w:bCs/>
                  <w:color w:val="0000FF"/>
                  <w:sz w:val="20"/>
                  <w:szCs w:val="20"/>
                  <w:shd w:val="clear" w:color="auto" w:fill="FFFFFF"/>
                </w:rPr>
                <w:t>https://narodnenskoe-r20.gosweb.gosuslugi.ru</w:t>
              </w:r>
            </w:hyperlink>
            <w:r w:rsidRPr="00600EAD">
              <w:rPr>
                <w:sz w:val="20"/>
                <w:szCs w:val="20"/>
              </w:rPr>
              <w:t>)</w:t>
            </w:r>
            <w:r w:rsidRPr="00600EAD">
              <w:rPr>
                <w:sz w:val="18"/>
                <w:szCs w:val="18"/>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468" w:history="1">
              <w:r w:rsidRPr="00600EAD">
                <w:rPr>
                  <w:rFonts w:ascii="Calibri" w:hAnsi="Calibri"/>
                  <w:color w:val="0000FF"/>
                  <w:sz w:val="18"/>
                  <w:szCs w:val="18"/>
                  <w:lang w:val="en-US"/>
                </w:rPr>
                <w:t>www</w:t>
              </w:r>
              <w:r w:rsidRPr="00600EAD">
                <w:rPr>
                  <w:rFonts w:ascii="Calibri" w:hAnsi="Calibri"/>
                  <w:color w:val="0000FF"/>
                  <w:sz w:val="18"/>
                  <w:szCs w:val="18"/>
                </w:rPr>
                <w:t>.</w:t>
              </w:r>
              <w:r w:rsidRPr="00600EAD">
                <w:rPr>
                  <w:rFonts w:ascii="Calibri" w:hAnsi="Calibri"/>
                  <w:color w:val="0000FF"/>
                  <w:sz w:val="18"/>
                  <w:szCs w:val="18"/>
                  <w:lang w:val="en-US"/>
                </w:rPr>
                <w:t>gosuslugi</w:t>
              </w:r>
              <w:r w:rsidRPr="00600EAD">
                <w:rPr>
                  <w:rFonts w:ascii="Calibri" w:hAnsi="Calibri"/>
                  <w:color w:val="0000FF"/>
                  <w:sz w:val="18"/>
                  <w:szCs w:val="18"/>
                </w:rPr>
                <w:t>.</w:t>
              </w:r>
              <w:r w:rsidRPr="00600EAD">
                <w:rPr>
                  <w:rFonts w:ascii="Calibri" w:hAnsi="Calibri"/>
                  <w:color w:val="0000FF"/>
                  <w:sz w:val="18"/>
                  <w:szCs w:val="18"/>
                  <w:lang w:val="en-US"/>
                </w:rPr>
                <w:t>ru</w:t>
              </w:r>
            </w:hyperlink>
            <w:r w:rsidRPr="00600EAD">
              <w:rPr>
                <w:sz w:val="18"/>
                <w:szCs w:val="18"/>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469" w:history="1">
              <w:r w:rsidRPr="00600EAD">
                <w:rPr>
                  <w:rFonts w:ascii="Calibri" w:hAnsi="Calibri"/>
                  <w:color w:val="0000FF"/>
                  <w:sz w:val="18"/>
                  <w:szCs w:val="18"/>
                  <w:lang w:val="en-US"/>
                </w:rPr>
                <w:t>www</w:t>
              </w:r>
              <w:r w:rsidRPr="00600EAD">
                <w:rPr>
                  <w:rFonts w:ascii="Calibri" w:hAnsi="Calibri"/>
                  <w:color w:val="0000FF"/>
                  <w:sz w:val="18"/>
                  <w:szCs w:val="18"/>
                </w:rPr>
                <w:t>.</w:t>
              </w:r>
              <w:r w:rsidRPr="00600EAD">
                <w:rPr>
                  <w:rFonts w:ascii="Calibri" w:hAnsi="Calibri"/>
                  <w:color w:val="0000FF"/>
                  <w:sz w:val="18"/>
                  <w:szCs w:val="18"/>
                  <w:lang w:val="en-US"/>
                </w:rPr>
                <w:t>govvrn</w:t>
              </w:r>
              <w:r w:rsidRPr="00600EAD">
                <w:rPr>
                  <w:rFonts w:ascii="Calibri" w:hAnsi="Calibri"/>
                  <w:color w:val="0000FF"/>
                  <w:sz w:val="18"/>
                  <w:szCs w:val="18"/>
                </w:rPr>
                <w:t>.</w:t>
              </w:r>
              <w:r w:rsidRPr="00600EAD">
                <w:rPr>
                  <w:rFonts w:ascii="Calibri" w:hAnsi="Calibri"/>
                  <w:color w:val="0000FF"/>
                  <w:sz w:val="18"/>
                  <w:szCs w:val="18"/>
                  <w:lang w:val="en-US"/>
                </w:rPr>
                <w:t>ru</w:t>
              </w:r>
            </w:hyperlink>
            <w:r w:rsidRPr="00600EAD">
              <w:rPr>
                <w:sz w:val="18"/>
                <w:szCs w:val="18"/>
              </w:rPr>
              <w:t xml:space="preserve"> (далее – региональный портал, РПГУ) </w:t>
            </w:r>
          </w:p>
        </w:tc>
        <w:tc>
          <w:tcPr>
            <w:tcW w:w="1887" w:type="dxa"/>
            <w:shd w:val="clear" w:color="auto" w:fill="auto"/>
          </w:tcPr>
          <w:p w:rsidR="00600EAD" w:rsidRPr="00600EAD" w:rsidRDefault="00600EAD" w:rsidP="00600EAD">
            <w:pPr>
              <w:rPr>
                <w:color w:val="000000"/>
                <w:sz w:val="18"/>
                <w:szCs w:val="18"/>
                <w:lang w:eastAsia="en-US"/>
              </w:rPr>
            </w:pPr>
          </w:p>
          <w:p w:rsidR="00600EAD" w:rsidRPr="00600EAD" w:rsidRDefault="00600EAD" w:rsidP="00600EAD">
            <w:pPr>
              <w:rPr>
                <w:color w:val="000000"/>
                <w:sz w:val="18"/>
                <w:szCs w:val="18"/>
                <w:lang w:eastAsia="en-US"/>
              </w:rPr>
            </w:pPr>
          </w:p>
          <w:p w:rsidR="00600EAD" w:rsidRPr="00600EAD" w:rsidRDefault="00600EAD" w:rsidP="00600EAD">
            <w:pPr>
              <w:rPr>
                <w:sz w:val="18"/>
                <w:szCs w:val="18"/>
                <w:lang w:eastAsia="en-US"/>
              </w:rPr>
            </w:pPr>
          </w:p>
          <w:p w:rsidR="00600EAD" w:rsidRPr="00600EAD" w:rsidRDefault="00600EAD" w:rsidP="00600EAD">
            <w:pPr>
              <w:rPr>
                <w:sz w:val="18"/>
                <w:szCs w:val="18"/>
                <w:lang w:eastAsia="en-US"/>
              </w:rPr>
            </w:pPr>
          </w:p>
        </w:tc>
        <w:tc>
          <w:tcPr>
            <w:tcW w:w="1870" w:type="dxa"/>
            <w:shd w:val="clear" w:color="auto" w:fill="auto"/>
          </w:tcPr>
          <w:p w:rsidR="00600EAD" w:rsidRPr="00600EAD" w:rsidRDefault="00600EAD" w:rsidP="00600EAD">
            <w:pPr>
              <w:jc w:val="center"/>
              <w:rPr>
                <w:rFonts w:eastAsia="Calibri"/>
                <w:color w:val="000000"/>
                <w:sz w:val="18"/>
                <w:szCs w:val="18"/>
                <w:lang w:eastAsia="en-US"/>
              </w:rPr>
            </w:pPr>
            <w:r w:rsidRPr="00600EAD">
              <w:rPr>
                <w:rFonts w:eastAsia="Calibri"/>
                <w:color w:val="000000"/>
                <w:sz w:val="18"/>
                <w:szCs w:val="18"/>
                <w:lang w:eastAsia="en-US"/>
              </w:rPr>
              <w:t>Через экранную форму на ЕПГУ, РПГУ</w:t>
            </w:r>
          </w:p>
        </w:tc>
        <w:tc>
          <w:tcPr>
            <w:tcW w:w="2359" w:type="dxa"/>
            <w:shd w:val="clear" w:color="auto" w:fill="auto"/>
          </w:tcPr>
          <w:p w:rsidR="00600EAD" w:rsidRPr="00600EAD" w:rsidRDefault="00600EAD" w:rsidP="00600EAD">
            <w:pPr>
              <w:jc w:val="center"/>
              <w:rPr>
                <w:rFonts w:eastAsia="Calibri"/>
                <w:color w:val="000000"/>
                <w:sz w:val="18"/>
                <w:szCs w:val="18"/>
                <w:lang w:eastAsia="en-US"/>
              </w:rPr>
            </w:pPr>
            <w:r w:rsidRPr="00600EAD">
              <w:rPr>
                <w:rFonts w:eastAsia="Calibri"/>
                <w:color w:val="000000"/>
                <w:sz w:val="18"/>
                <w:szCs w:val="18"/>
                <w:lang w:eastAsia="en-US"/>
              </w:rPr>
              <w:t>Через экранную форму на ЕПГУ, РПГУ</w:t>
            </w:r>
          </w:p>
        </w:tc>
        <w:tc>
          <w:tcPr>
            <w:tcW w:w="2575" w:type="dxa"/>
            <w:shd w:val="clear" w:color="auto" w:fill="auto"/>
          </w:tcPr>
          <w:p w:rsidR="00600EAD" w:rsidRPr="00600EAD" w:rsidRDefault="00600EAD" w:rsidP="00600EAD">
            <w:pPr>
              <w:jc w:val="center"/>
              <w:rPr>
                <w:rFonts w:eastAsia="Calibri"/>
                <w:color w:val="000000"/>
                <w:sz w:val="18"/>
                <w:szCs w:val="18"/>
                <w:lang w:eastAsia="en-US"/>
              </w:rPr>
            </w:pPr>
            <w:r w:rsidRPr="00600EAD">
              <w:rPr>
                <w:rFonts w:eastAsia="Calibri"/>
                <w:color w:val="000000"/>
                <w:sz w:val="18"/>
                <w:szCs w:val="18"/>
                <w:lang w:eastAsia="en-US"/>
              </w:rPr>
              <w:t>Нет</w:t>
            </w:r>
          </w:p>
        </w:tc>
        <w:tc>
          <w:tcPr>
            <w:tcW w:w="1985" w:type="dxa"/>
            <w:shd w:val="clear" w:color="auto" w:fill="auto"/>
          </w:tcPr>
          <w:p w:rsidR="00600EAD" w:rsidRPr="00600EAD" w:rsidRDefault="00600EAD" w:rsidP="00600EAD">
            <w:pPr>
              <w:rPr>
                <w:sz w:val="18"/>
                <w:szCs w:val="18"/>
                <w:lang w:eastAsia="en-US"/>
              </w:rPr>
            </w:pPr>
            <w:r w:rsidRPr="00600EAD">
              <w:rPr>
                <w:sz w:val="18"/>
                <w:szCs w:val="18"/>
                <w:lang w:eastAsia="en-US"/>
              </w:rPr>
              <w:t xml:space="preserve">- личный кабинет заявителя на Портале государственных и муниципальных </w:t>
            </w:r>
            <w:r w:rsidRPr="00600EAD">
              <w:rPr>
                <w:sz w:val="18"/>
                <w:szCs w:val="18"/>
                <w:lang w:eastAsia="en-US"/>
              </w:rPr>
              <w:lastRenderedPageBreak/>
              <w:t>услуг;</w:t>
            </w:r>
          </w:p>
          <w:p w:rsidR="00600EAD" w:rsidRPr="00600EAD" w:rsidRDefault="00600EAD" w:rsidP="00600EAD">
            <w:pPr>
              <w:rPr>
                <w:sz w:val="18"/>
                <w:szCs w:val="18"/>
                <w:lang w:eastAsia="en-US"/>
              </w:rPr>
            </w:pPr>
            <w:r w:rsidRPr="00600EAD">
              <w:rPr>
                <w:sz w:val="18"/>
                <w:szCs w:val="18"/>
                <w:lang w:eastAsia="en-US"/>
              </w:rPr>
              <w:t>- электронная почта заявителя.</w:t>
            </w:r>
          </w:p>
          <w:p w:rsidR="00600EAD" w:rsidRPr="00600EAD" w:rsidRDefault="00600EAD" w:rsidP="00600EAD">
            <w:pPr>
              <w:rPr>
                <w:sz w:val="18"/>
                <w:szCs w:val="18"/>
                <w:lang w:eastAsia="en-US"/>
              </w:rPr>
            </w:pPr>
          </w:p>
        </w:tc>
        <w:tc>
          <w:tcPr>
            <w:tcW w:w="2155" w:type="dxa"/>
            <w:shd w:val="clear" w:color="auto" w:fill="auto"/>
          </w:tcPr>
          <w:p w:rsidR="00600EAD" w:rsidRPr="00600EAD" w:rsidRDefault="00600EAD" w:rsidP="00600EAD">
            <w:pPr>
              <w:rPr>
                <w:sz w:val="18"/>
                <w:szCs w:val="18"/>
                <w:lang w:eastAsia="en-US"/>
              </w:rPr>
            </w:pPr>
            <w:r w:rsidRPr="00600EAD">
              <w:rPr>
                <w:sz w:val="18"/>
                <w:szCs w:val="18"/>
              </w:rPr>
              <w:lastRenderedPageBreak/>
              <w:t xml:space="preserve">На официальном сайте Администрации Народненского сельского поселения Терновского </w:t>
            </w:r>
            <w:r w:rsidRPr="00600EAD">
              <w:rPr>
                <w:sz w:val="18"/>
                <w:szCs w:val="18"/>
              </w:rPr>
              <w:lastRenderedPageBreak/>
              <w:t xml:space="preserve">муниципального района </w:t>
            </w:r>
            <w:r w:rsidRPr="00600EAD">
              <w:rPr>
                <w:sz w:val="20"/>
                <w:szCs w:val="20"/>
              </w:rPr>
              <w:t>(</w:t>
            </w:r>
            <w:hyperlink r:id="rId470" w:history="1">
              <w:r w:rsidRPr="00600EAD">
                <w:rPr>
                  <w:bCs/>
                  <w:color w:val="0000FF"/>
                  <w:sz w:val="20"/>
                  <w:szCs w:val="20"/>
                  <w:shd w:val="clear" w:color="auto" w:fill="FFFFFF"/>
                </w:rPr>
                <w:t>https://narodnenskoe-r20.gosweb.gosuslugi.ru</w:t>
              </w:r>
            </w:hyperlink>
            <w:r w:rsidRPr="00600EAD">
              <w:rPr>
                <w:sz w:val="20"/>
                <w:szCs w:val="20"/>
              </w:rPr>
              <w:t>)</w:t>
            </w:r>
            <w:r w:rsidRPr="00600EAD">
              <w:rPr>
                <w:sz w:val="18"/>
                <w:szCs w:val="18"/>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471" w:history="1">
              <w:r w:rsidRPr="00600EAD">
                <w:rPr>
                  <w:rFonts w:ascii="Calibri" w:hAnsi="Calibri"/>
                  <w:color w:val="0000FF"/>
                  <w:sz w:val="18"/>
                  <w:szCs w:val="18"/>
                  <w:lang w:val="en-US"/>
                </w:rPr>
                <w:t>www</w:t>
              </w:r>
              <w:r w:rsidRPr="00600EAD">
                <w:rPr>
                  <w:rFonts w:ascii="Calibri" w:hAnsi="Calibri"/>
                  <w:color w:val="0000FF"/>
                  <w:sz w:val="18"/>
                  <w:szCs w:val="18"/>
                </w:rPr>
                <w:t>.</w:t>
              </w:r>
              <w:r w:rsidRPr="00600EAD">
                <w:rPr>
                  <w:rFonts w:ascii="Calibri" w:hAnsi="Calibri"/>
                  <w:color w:val="0000FF"/>
                  <w:sz w:val="18"/>
                  <w:szCs w:val="18"/>
                  <w:lang w:val="en-US"/>
                </w:rPr>
                <w:t>gosuslugi</w:t>
              </w:r>
              <w:r w:rsidRPr="00600EAD">
                <w:rPr>
                  <w:rFonts w:ascii="Calibri" w:hAnsi="Calibri"/>
                  <w:color w:val="0000FF"/>
                  <w:sz w:val="18"/>
                  <w:szCs w:val="18"/>
                </w:rPr>
                <w:t>.</w:t>
              </w:r>
              <w:r w:rsidRPr="00600EAD">
                <w:rPr>
                  <w:rFonts w:ascii="Calibri" w:hAnsi="Calibri"/>
                  <w:color w:val="0000FF"/>
                  <w:sz w:val="18"/>
                  <w:szCs w:val="18"/>
                  <w:lang w:val="en-US"/>
                </w:rPr>
                <w:t>ru</w:t>
              </w:r>
            </w:hyperlink>
            <w:r w:rsidRPr="00600EAD">
              <w:rPr>
                <w:sz w:val="18"/>
                <w:szCs w:val="18"/>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472" w:history="1">
              <w:r w:rsidRPr="00600EAD">
                <w:rPr>
                  <w:rFonts w:ascii="Calibri" w:hAnsi="Calibri"/>
                  <w:color w:val="0000FF"/>
                  <w:sz w:val="18"/>
                  <w:szCs w:val="18"/>
                  <w:lang w:val="en-US"/>
                </w:rPr>
                <w:t>www</w:t>
              </w:r>
              <w:r w:rsidRPr="00600EAD">
                <w:rPr>
                  <w:rFonts w:ascii="Calibri" w:hAnsi="Calibri"/>
                  <w:color w:val="0000FF"/>
                  <w:sz w:val="18"/>
                  <w:szCs w:val="18"/>
                </w:rPr>
                <w:t>.</w:t>
              </w:r>
              <w:r w:rsidRPr="00600EAD">
                <w:rPr>
                  <w:rFonts w:ascii="Calibri" w:hAnsi="Calibri"/>
                  <w:color w:val="0000FF"/>
                  <w:sz w:val="18"/>
                  <w:szCs w:val="18"/>
                  <w:lang w:val="en-US"/>
                </w:rPr>
                <w:t>govvrn</w:t>
              </w:r>
              <w:r w:rsidRPr="00600EAD">
                <w:rPr>
                  <w:rFonts w:ascii="Calibri" w:hAnsi="Calibri"/>
                  <w:color w:val="0000FF"/>
                  <w:sz w:val="18"/>
                  <w:szCs w:val="18"/>
                </w:rPr>
                <w:t>.</w:t>
              </w:r>
              <w:r w:rsidRPr="00600EAD">
                <w:rPr>
                  <w:rFonts w:ascii="Calibri" w:hAnsi="Calibri"/>
                  <w:color w:val="0000FF"/>
                  <w:sz w:val="18"/>
                  <w:szCs w:val="18"/>
                  <w:lang w:val="en-US"/>
                </w:rPr>
                <w:t>ru</w:t>
              </w:r>
            </w:hyperlink>
            <w:r w:rsidRPr="00600EAD">
              <w:rPr>
                <w:sz w:val="18"/>
                <w:szCs w:val="18"/>
              </w:rPr>
              <w:t xml:space="preserve"> (далее – региональный портал, РПГУ) </w:t>
            </w:r>
          </w:p>
        </w:tc>
      </w:tr>
    </w:tbl>
    <w:p w:rsidR="00600EAD" w:rsidRPr="00600EAD" w:rsidRDefault="00600EAD" w:rsidP="00600EAD">
      <w:pPr>
        <w:autoSpaceDE w:val="0"/>
        <w:autoSpaceDN w:val="0"/>
        <w:adjustRightInd w:val="0"/>
        <w:rPr>
          <w:rFonts w:eastAsia="Calibri"/>
          <w:sz w:val="16"/>
          <w:szCs w:val="16"/>
          <w:lang w:eastAsia="en-US"/>
        </w:rPr>
        <w:sectPr w:rsidR="00600EAD" w:rsidRPr="00600EAD" w:rsidSect="00C1717C">
          <w:pgSz w:w="16838" w:h="11906" w:orient="landscape"/>
          <w:pgMar w:top="397" w:right="1134" w:bottom="397" w:left="1134" w:header="709" w:footer="709" w:gutter="0"/>
          <w:cols w:space="708"/>
          <w:docGrid w:linePitch="360"/>
        </w:sectPr>
      </w:pPr>
    </w:p>
    <w:p w:rsidR="00600EAD" w:rsidRPr="00600EAD" w:rsidRDefault="00600EAD" w:rsidP="00600EAD">
      <w:pPr>
        <w:autoSpaceDE w:val="0"/>
        <w:autoSpaceDN w:val="0"/>
        <w:adjustRightInd w:val="0"/>
        <w:jc w:val="right"/>
        <w:rPr>
          <w:rFonts w:eastAsia="Calibri"/>
          <w:sz w:val="18"/>
          <w:lang w:eastAsia="en-US"/>
        </w:rPr>
      </w:pPr>
      <w:r w:rsidRPr="00600EAD">
        <w:rPr>
          <w:rFonts w:eastAsia="Calibri"/>
          <w:sz w:val="18"/>
          <w:lang w:eastAsia="en-US"/>
        </w:rPr>
        <w:lastRenderedPageBreak/>
        <w:t>Приложение 1</w:t>
      </w:r>
      <w:r w:rsidRPr="00600EAD">
        <w:rPr>
          <w:rFonts w:eastAsia="Calibri"/>
          <w:sz w:val="18"/>
          <w:lang w:eastAsia="en-US"/>
        </w:rPr>
        <w:br/>
        <w:t>к Технологической схеме</w:t>
      </w:r>
    </w:p>
    <w:p w:rsidR="00600EAD" w:rsidRPr="00600EAD" w:rsidRDefault="00600EAD" w:rsidP="00600EAD">
      <w:pPr>
        <w:autoSpaceDE w:val="0"/>
        <w:autoSpaceDN w:val="0"/>
        <w:adjustRightInd w:val="0"/>
        <w:rPr>
          <w:rFonts w:eastAsia="Calibri"/>
          <w:sz w:val="16"/>
          <w:szCs w:val="16"/>
          <w:lang w:eastAsia="en-US"/>
        </w:rPr>
      </w:pPr>
    </w:p>
    <w:p w:rsidR="00600EAD" w:rsidRPr="00600EAD" w:rsidRDefault="00600EAD" w:rsidP="00600EAD">
      <w:pPr>
        <w:autoSpaceDE w:val="0"/>
        <w:autoSpaceDN w:val="0"/>
        <w:adjustRightInd w:val="0"/>
        <w:spacing w:after="200"/>
        <w:jc w:val="right"/>
        <w:rPr>
          <w:rFonts w:eastAsia="Calibri"/>
          <w:sz w:val="18"/>
          <w:szCs w:val="18"/>
          <w:lang w:eastAsia="en-US"/>
        </w:rPr>
      </w:pPr>
      <w:r w:rsidRPr="00600EAD">
        <w:rPr>
          <w:rFonts w:eastAsia="Calibri"/>
          <w:sz w:val="18"/>
          <w:szCs w:val="18"/>
          <w:lang w:eastAsia="en-US"/>
        </w:rPr>
        <w:t>ФОРМА ЗАЯВЛЕНИЯ</w:t>
      </w:r>
    </w:p>
    <w:tbl>
      <w:tblPr>
        <w:tblW w:w="9214" w:type="dxa"/>
        <w:tblLayout w:type="fixed"/>
        <w:tblCellMar>
          <w:left w:w="28" w:type="dxa"/>
          <w:right w:w="28" w:type="dxa"/>
        </w:tblCellMar>
        <w:tblLook w:val="0000" w:firstRow="0" w:lastRow="0" w:firstColumn="0" w:lastColumn="0" w:noHBand="0" w:noVBand="0"/>
      </w:tblPr>
      <w:tblGrid>
        <w:gridCol w:w="4309"/>
        <w:gridCol w:w="1134"/>
        <w:gridCol w:w="1134"/>
        <w:gridCol w:w="2637"/>
      </w:tblGrid>
      <w:tr w:rsidR="00600EAD" w:rsidRPr="00600EAD" w:rsidTr="00010F5D">
        <w:tc>
          <w:tcPr>
            <w:tcW w:w="4309" w:type="dxa"/>
            <w:tcBorders>
              <w:top w:val="nil"/>
              <w:left w:val="nil"/>
              <w:bottom w:val="single" w:sz="4" w:space="0" w:color="auto"/>
              <w:right w:val="nil"/>
            </w:tcBorders>
            <w:vAlign w:val="bottom"/>
          </w:tcPr>
          <w:p w:rsidR="00600EAD" w:rsidRPr="00600EAD" w:rsidRDefault="00600EAD" w:rsidP="00600EAD">
            <w:pPr>
              <w:spacing w:after="200"/>
              <w:rPr>
                <w:rFonts w:eastAsia="Calibri"/>
                <w:sz w:val="18"/>
                <w:szCs w:val="18"/>
                <w:lang w:eastAsia="en-US"/>
              </w:rPr>
            </w:pPr>
          </w:p>
        </w:tc>
        <w:tc>
          <w:tcPr>
            <w:tcW w:w="1134" w:type="dxa"/>
            <w:tcBorders>
              <w:top w:val="nil"/>
              <w:left w:val="nil"/>
              <w:bottom w:val="nil"/>
              <w:right w:val="nil"/>
            </w:tcBorders>
          </w:tcPr>
          <w:p w:rsidR="00600EAD" w:rsidRPr="00600EAD" w:rsidRDefault="00600EAD" w:rsidP="00600EAD">
            <w:pPr>
              <w:spacing w:after="200"/>
              <w:rPr>
                <w:rFonts w:eastAsia="Calibri"/>
                <w:sz w:val="18"/>
                <w:szCs w:val="18"/>
                <w:lang w:eastAsia="en-US"/>
              </w:rPr>
            </w:pPr>
          </w:p>
        </w:tc>
        <w:tc>
          <w:tcPr>
            <w:tcW w:w="1134" w:type="dxa"/>
            <w:tcBorders>
              <w:top w:val="nil"/>
              <w:left w:val="nil"/>
              <w:bottom w:val="nil"/>
              <w:right w:val="nil"/>
            </w:tcBorders>
            <w:vAlign w:val="bottom"/>
          </w:tcPr>
          <w:p w:rsidR="00600EAD" w:rsidRPr="00600EAD" w:rsidRDefault="00600EAD" w:rsidP="00600EAD">
            <w:pPr>
              <w:spacing w:after="200"/>
              <w:rPr>
                <w:rFonts w:eastAsia="Calibri"/>
                <w:sz w:val="18"/>
                <w:szCs w:val="18"/>
                <w:lang w:eastAsia="en-US"/>
              </w:rPr>
            </w:pPr>
          </w:p>
        </w:tc>
        <w:tc>
          <w:tcPr>
            <w:tcW w:w="2637" w:type="dxa"/>
            <w:tcBorders>
              <w:top w:val="nil"/>
              <w:left w:val="nil"/>
              <w:bottom w:val="nil"/>
              <w:right w:val="nil"/>
            </w:tcBorders>
            <w:vAlign w:val="bottom"/>
          </w:tcPr>
          <w:p w:rsidR="00600EAD" w:rsidRPr="00600EAD" w:rsidRDefault="00600EAD" w:rsidP="00600EAD">
            <w:pPr>
              <w:spacing w:after="200"/>
              <w:rPr>
                <w:rFonts w:eastAsia="Calibri"/>
                <w:sz w:val="18"/>
                <w:szCs w:val="18"/>
                <w:lang w:eastAsia="en-US"/>
              </w:rPr>
            </w:pPr>
          </w:p>
        </w:tc>
      </w:tr>
      <w:tr w:rsidR="00600EAD" w:rsidRPr="00600EAD" w:rsidTr="00010F5D">
        <w:tc>
          <w:tcPr>
            <w:tcW w:w="4309" w:type="dxa"/>
            <w:tcBorders>
              <w:top w:val="nil"/>
              <w:left w:val="nil"/>
              <w:bottom w:val="nil"/>
              <w:right w:val="nil"/>
            </w:tcBorders>
          </w:tcPr>
          <w:p w:rsidR="00600EAD" w:rsidRPr="00600EAD" w:rsidRDefault="00600EAD" w:rsidP="00600EAD">
            <w:pPr>
              <w:spacing w:after="200"/>
              <w:rPr>
                <w:rFonts w:eastAsia="Calibri"/>
                <w:sz w:val="18"/>
                <w:szCs w:val="18"/>
                <w:lang w:eastAsia="en-US"/>
              </w:rPr>
            </w:pPr>
            <w:r w:rsidRPr="00600EAD">
              <w:rPr>
                <w:rFonts w:eastAsia="Calibri"/>
                <w:sz w:val="18"/>
                <w:szCs w:val="18"/>
                <w:lang w:eastAsia="en-US"/>
              </w:rPr>
              <w:t>(регистрационный номер)</w:t>
            </w:r>
          </w:p>
        </w:tc>
        <w:tc>
          <w:tcPr>
            <w:tcW w:w="1134" w:type="dxa"/>
            <w:tcBorders>
              <w:top w:val="nil"/>
              <w:left w:val="nil"/>
              <w:bottom w:val="nil"/>
              <w:right w:val="nil"/>
            </w:tcBorders>
          </w:tcPr>
          <w:p w:rsidR="00600EAD" w:rsidRPr="00600EAD" w:rsidRDefault="00600EAD" w:rsidP="00600EAD">
            <w:pPr>
              <w:spacing w:after="200"/>
              <w:ind w:right="57"/>
              <w:rPr>
                <w:rFonts w:eastAsia="Calibri"/>
                <w:sz w:val="18"/>
                <w:szCs w:val="18"/>
                <w:lang w:eastAsia="en-US"/>
              </w:rPr>
            </w:pPr>
          </w:p>
        </w:tc>
        <w:tc>
          <w:tcPr>
            <w:tcW w:w="1134" w:type="dxa"/>
            <w:tcBorders>
              <w:top w:val="nil"/>
              <w:left w:val="nil"/>
              <w:bottom w:val="nil"/>
              <w:right w:val="nil"/>
            </w:tcBorders>
            <w:vAlign w:val="bottom"/>
          </w:tcPr>
          <w:p w:rsidR="00600EAD" w:rsidRPr="00600EAD" w:rsidRDefault="00600EAD" w:rsidP="00600EAD">
            <w:pPr>
              <w:spacing w:after="200"/>
              <w:ind w:right="57"/>
              <w:rPr>
                <w:rFonts w:eastAsia="Calibri"/>
                <w:sz w:val="18"/>
                <w:szCs w:val="18"/>
                <w:lang w:eastAsia="en-US"/>
              </w:rPr>
            </w:pPr>
            <w:r w:rsidRPr="00600EAD">
              <w:rPr>
                <w:rFonts w:eastAsia="Calibri"/>
                <w:sz w:val="18"/>
                <w:szCs w:val="18"/>
                <w:lang w:eastAsia="en-US"/>
              </w:rPr>
              <w:t>В</w:t>
            </w:r>
          </w:p>
        </w:tc>
        <w:tc>
          <w:tcPr>
            <w:tcW w:w="2637" w:type="dxa"/>
            <w:tcBorders>
              <w:top w:val="nil"/>
              <w:left w:val="nil"/>
              <w:bottom w:val="single" w:sz="4" w:space="0" w:color="auto"/>
              <w:right w:val="nil"/>
            </w:tcBorders>
            <w:vAlign w:val="bottom"/>
          </w:tcPr>
          <w:p w:rsidR="00600EAD" w:rsidRPr="00600EAD" w:rsidRDefault="00600EAD" w:rsidP="00600EAD">
            <w:pPr>
              <w:spacing w:after="200"/>
              <w:rPr>
                <w:rFonts w:eastAsia="Calibri"/>
                <w:sz w:val="18"/>
                <w:szCs w:val="18"/>
                <w:lang w:eastAsia="en-US"/>
              </w:rPr>
            </w:pPr>
          </w:p>
        </w:tc>
      </w:tr>
      <w:tr w:rsidR="00600EAD" w:rsidRPr="00600EAD" w:rsidTr="00010F5D">
        <w:tc>
          <w:tcPr>
            <w:tcW w:w="4309" w:type="dxa"/>
            <w:tcBorders>
              <w:top w:val="nil"/>
              <w:left w:val="nil"/>
              <w:bottom w:val="single" w:sz="4" w:space="0" w:color="auto"/>
              <w:right w:val="nil"/>
            </w:tcBorders>
            <w:vAlign w:val="bottom"/>
          </w:tcPr>
          <w:p w:rsidR="00600EAD" w:rsidRPr="00600EAD" w:rsidRDefault="00600EAD" w:rsidP="00600EAD">
            <w:pPr>
              <w:spacing w:after="200"/>
              <w:rPr>
                <w:rFonts w:eastAsia="Calibri"/>
                <w:sz w:val="18"/>
                <w:szCs w:val="18"/>
                <w:lang w:eastAsia="en-US"/>
              </w:rPr>
            </w:pPr>
          </w:p>
        </w:tc>
        <w:tc>
          <w:tcPr>
            <w:tcW w:w="1134" w:type="dxa"/>
            <w:tcBorders>
              <w:top w:val="nil"/>
              <w:left w:val="nil"/>
              <w:bottom w:val="nil"/>
              <w:right w:val="nil"/>
            </w:tcBorders>
          </w:tcPr>
          <w:p w:rsidR="00600EAD" w:rsidRPr="00600EAD" w:rsidRDefault="00600EAD" w:rsidP="00600EAD">
            <w:pPr>
              <w:spacing w:after="200"/>
              <w:rPr>
                <w:rFonts w:eastAsia="Calibri"/>
                <w:sz w:val="18"/>
                <w:szCs w:val="18"/>
                <w:lang w:eastAsia="en-US"/>
              </w:rPr>
            </w:pPr>
          </w:p>
        </w:tc>
        <w:tc>
          <w:tcPr>
            <w:tcW w:w="1134" w:type="dxa"/>
            <w:tcBorders>
              <w:top w:val="nil"/>
              <w:left w:val="nil"/>
              <w:bottom w:val="nil"/>
              <w:right w:val="nil"/>
            </w:tcBorders>
            <w:vAlign w:val="bottom"/>
          </w:tcPr>
          <w:p w:rsidR="00600EAD" w:rsidRPr="00600EAD" w:rsidRDefault="00600EAD" w:rsidP="00600EAD">
            <w:pPr>
              <w:spacing w:after="200"/>
              <w:rPr>
                <w:rFonts w:eastAsia="Calibri"/>
                <w:sz w:val="18"/>
                <w:szCs w:val="18"/>
                <w:lang w:eastAsia="en-US"/>
              </w:rPr>
            </w:pPr>
          </w:p>
        </w:tc>
        <w:tc>
          <w:tcPr>
            <w:tcW w:w="2637" w:type="dxa"/>
            <w:tcBorders>
              <w:top w:val="nil"/>
              <w:left w:val="nil"/>
              <w:bottom w:val="nil"/>
              <w:right w:val="nil"/>
            </w:tcBorders>
          </w:tcPr>
          <w:p w:rsidR="00600EAD" w:rsidRPr="00600EAD" w:rsidRDefault="00600EAD" w:rsidP="00600EAD">
            <w:pPr>
              <w:spacing w:after="200"/>
              <w:rPr>
                <w:rFonts w:eastAsia="Calibri"/>
                <w:sz w:val="18"/>
                <w:szCs w:val="18"/>
                <w:lang w:eastAsia="en-US"/>
              </w:rPr>
            </w:pPr>
            <w:r w:rsidRPr="00600EAD">
              <w:rPr>
                <w:rFonts w:eastAsia="Calibri"/>
                <w:sz w:val="18"/>
                <w:szCs w:val="18"/>
                <w:lang w:eastAsia="en-US"/>
              </w:rPr>
              <w:t>(указать наименование уполномоченного органа)</w:t>
            </w:r>
          </w:p>
        </w:tc>
      </w:tr>
      <w:tr w:rsidR="00600EAD" w:rsidRPr="00600EAD" w:rsidTr="00010F5D">
        <w:tc>
          <w:tcPr>
            <w:tcW w:w="4309" w:type="dxa"/>
            <w:tcBorders>
              <w:top w:val="nil"/>
              <w:left w:val="nil"/>
              <w:bottom w:val="nil"/>
              <w:right w:val="nil"/>
            </w:tcBorders>
          </w:tcPr>
          <w:p w:rsidR="00600EAD" w:rsidRPr="00600EAD" w:rsidRDefault="00600EAD" w:rsidP="00600EAD">
            <w:pPr>
              <w:spacing w:after="200"/>
              <w:rPr>
                <w:rFonts w:eastAsia="Calibri"/>
                <w:sz w:val="18"/>
                <w:szCs w:val="18"/>
                <w:lang w:eastAsia="en-US"/>
              </w:rPr>
            </w:pPr>
            <w:r w:rsidRPr="00600EAD">
              <w:rPr>
                <w:rFonts w:eastAsia="Calibri"/>
                <w:sz w:val="18"/>
                <w:szCs w:val="18"/>
                <w:lang w:eastAsia="en-US"/>
              </w:rPr>
              <w:t>(дата регистрации)</w:t>
            </w:r>
          </w:p>
        </w:tc>
        <w:tc>
          <w:tcPr>
            <w:tcW w:w="1134" w:type="dxa"/>
            <w:tcBorders>
              <w:top w:val="nil"/>
              <w:left w:val="nil"/>
              <w:bottom w:val="nil"/>
              <w:right w:val="nil"/>
            </w:tcBorders>
          </w:tcPr>
          <w:p w:rsidR="00600EAD" w:rsidRPr="00600EAD" w:rsidRDefault="00600EAD" w:rsidP="00600EAD">
            <w:pPr>
              <w:spacing w:after="200"/>
              <w:rPr>
                <w:rFonts w:eastAsia="Calibri"/>
                <w:sz w:val="18"/>
                <w:szCs w:val="18"/>
                <w:lang w:eastAsia="en-US"/>
              </w:rPr>
            </w:pPr>
          </w:p>
        </w:tc>
        <w:tc>
          <w:tcPr>
            <w:tcW w:w="1134" w:type="dxa"/>
            <w:tcBorders>
              <w:top w:val="nil"/>
              <w:left w:val="nil"/>
              <w:bottom w:val="nil"/>
              <w:right w:val="nil"/>
            </w:tcBorders>
            <w:vAlign w:val="bottom"/>
          </w:tcPr>
          <w:p w:rsidR="00600EAD" w:rsidRPr="00600EAD" w:rsidRDefault="00600EAD" w:rsidP="00600EAD">
            <w:pPr>
              <w:spacing w:after="200"/>
              <w:rPr>
                <w:rFonts w:eastAsia="Calibri"/>
                <w:sz w:val="18"/>
                <w:szCs w:val="18"/>
                <w:lang w:eastAsia="en-US"/>
              </w:rPr>
            </w:pPr>
          </w:p>
        </w:tc>
        <w:tc>
          <w:tcPr>
            <w:tcW w:w="2637" w:type="dxa"/>
            <w:tcBorders>
              <w:top w:val="nil"/>
              <w:left w:val="nil"/>
              <w:bottom w:val="nil"/>
              <w:right w:val="nil"/>
            </w:tcBorders>
            <w:vAlign w:val="bottom"/>
          </w:tcPr>
          <w:p w:rsidR="00600EAD" w:rsidRPr="00600EAD" w:rsidRDefault="00600EAD" w:rsidP="00600EAD">
            <w:pPr>
              <w:spacing w:after="200"/>
              <w:rPr>
                <w:rFonts w:eastAsia="Calibri"/>
                <w:sz w:val="18"/>
                <w:szCs w:val="18"/>
                <w:lang w:eastAsia="en-US"/>
              </w:rPr>
            </w:pPr>
          </w:p>
        </w:tc>
      </w:tr>
    </w:tbl>
    <w:p w:rsidR="00600EAD" w:rsidRPr="00600EAD" w:rsidRDefault="00600EAD" w:rsidP="00600EAD">
      <w:pPr>
        <w:spacing w:before="240" w:after="240"/>
        <w:jc w:val="center"/>
        <w:rPr>
          <w:rFonts w:eastAsia="Calibri"/>
          <w:b/>
          <w:bCs/>
          <w:sz w:val="18"/>
          <w:szCs w:val="18"/>
          <w:lang w:eastAsia="en-US"/>
        </w:rPr>
      </w:pPr>
      <w:r w:rsidRPr="00600EAD">
        <w:rPr>
          <w:rFonts w:eastAsia="Calibri"/>
          <w:b/>
          <w:bCs/>
          <w:spacing w:val="60"/>
          <w:sz w:val="18"/>
          <w:szCs w:val="18"/>
          <w:lang w:eastAsia="en-US"/>
        </w:rPr>
        <w:t>ЗАЯВЛЕНИЕ</w:t>
      </w:r>
      <w:r w:rsidRPr="00600EAD">
        <w:rPr>
          <w:rFonts w:eastAsia="Calibri"/>
          <w:b/>
          <w:bCs/>
          <w:sz w:val="18"/>
          <w:szCs w:val="18"/>
          <w:lang w:eastAsia="en-US"/>
        </w:rPr>
        <w:br/>
        <w:t>об установлении публичного сервитута в отношении земельных участков в границах полос отвода автомобильных дорог (за исключением частных автомобильных дорог) в целях прокладки, переноса, переустройства инженерных коммуникаций и их эксплуатации</w:t>
      </w:r>
    </w:p>
    <w:p w:rsidR="00600EAD" w:rsidRPr="00600EAD" w:rsidRDefault="00600EAD" w:rsidP="00600EAD">
      <w:pPr>
        <w:pBdr>
          <w:top w:val="single" w:sz="4" w:space="1" w:color="auto"/>
        </w:pBdr>
        <w:rPr>
          <w:rFonts w:eastAsia="Calibri"/>
          <w:sz w:val="18"/>
          <w:szCs w:val="18"/>
          <w:lang w:eastAsia="en-US"/>
        </w:rPr>
      </w:pPr>
      <w:r w:rsidRPr="00600EAD">
        <w:rPr>
          <w:rFonts w:eastAsia="Calibri"/>
          <w:sz w:val="18"/>
          <w:szCs w:val="18"/>
          <w:lang w:eastAsia="en-US"/>
        </w:rPr>
        <w:t>(наименование юридического лица или Ф.И.О. индивидуального предпринимателя или физического лица и паспортные данные)</w:t>
      </w:r>
    </w:p>
    <w:p w:rsidR="00600EAD" w:rsidRPr="00600EAD" w:rsidRDefault="00600EAD" w:rsidP="00600EAD">
      <w:pPr>
        <w:spacing w:after="200"/>
        <w:rPr>
          <w:rFonts w:eastAsia="Calibri"/>
          <w:sz w:val="18"/>
          <w:szCs w:val="18"/>
          <w:lang w:eastAsia="en-US"/>
        </w:rPr>
      </w:pPr>
      <w:r w:rsidRPr="00600EAD">
        <w:rPr>
          <w:rFonts w:eastAsia="Calibri"/>
          <w:sz w:val="18"/>
          <w:szCs w:val="18"/>
          <w:lang w:eastAsia="en-US"/>
        </w:rPr>
        <w:t>просит установить публичный сервитут в отношении земельного участка в границах полосы отвода автомобильной дороги ________________________________________________________ (указать наименование автомобильной дороги)</w:t>
      </w:r>
    </w:p>
    <w:p w:rsidR="00600EAD" w:rsidRPr="00600EAD" w:rsidRDefault="00600EAD" w:rsidP="00600EAD">
      <w:pPr>
        <w:tabs>
          <w:tab w:val="center" w:pos="4724"/>
          <w:tab w:val="right" w:pos="10205"/>
        </w:tabs>
        <w:spacing w:after="200"/>
        <w:rPr>
          <w:rFonts w:eastAsia="Calibri"/>
          <w:sz w:val="18"/>
          <w:szCs w:val="18"/>
          <w:lang w:eastAsia="en-US"/>
        </w:rPr>
      </w:pPr>
      <w:r w:rsidRPr="00600EAD">
        <w:rPr>
          <w:rFonts w:eastAsia="Calibri"/>
          <w:sz w:val="18"/>
          <w:szCs w:val="18"/>
          <w:lang w:eastAsia="en-US"/>
        </w:rPr>
        <w:t xml:space="preserve">с кадастровым № ___________________________ </w:t>
      </w:r>
      <w:r w:rsidRPr="00600EAD">
        <w:rPr>
          <w:rFonts w:eastAsia="Calibri"/>
          <w:sz w:val="18"/>
          <w:szCs w:val="18"/>
          <w:lang w:eastAsia="en-US"/>
        </w:rPr>
        <w:tab/>
        <w:t>, находящегося по адресу: ______________________________________</w:t>
      </w:r>
    </w:p>
    <w:p w:rsidR="00600EAD" w:rsidRPr="00600EAD" w:rsidRDefault="00600EAD" w:rsidP="00600EAD">
      <w:pPr>
        <w:pBdr>
          <w:top w:val="single" w:sz="4" w:space="1" w:color="auto"/>
        </w:pBdr>
        <w:spacing w:after="200"/>
        <w:rPr>
          <w:rFonts w:eastAsia="Calibri"/>
          <w:sz w:val="18"/>
          <w:szCs w:val="18"/>
          <w:lang w:eastAsia="en-US"/>
        </w:rPr>
      </w:pPr>
      <w:r w:rsidRPr="00600EAD">
        <w:rPr>
          <w:rFonts w:eastAsia="Calibri"/>
          <w:sz w:val="18"/>
          <w:szCs w:val="18"/>
          <w:lang w:eastAsia="en-US"/>
        </w:rPr>
        <w:t>(субъект Российской Федерации, город, поселок, село и др., улица, дом, строение, владение и др., иные адресные ориентиры)</w:t>
      </w:r>
      <w:r w:rsidRPr="00600EAD">
        <w:rPr>
          <w:rFonts w:eastAsia="Calibri"/>
          <w:sz w:val="18"/>
          <w:szCs w:val="18"/>
          <w:lang w:eastAsia="en-US"/>
        </w:rPr>
        <w:tab/>
        <w:t>,</w:t>
      </w:r>
    </w:p>
    <w:p w:rsidR="00600EAD" w:rsidRPr="00600EAD" w:rsidRDefault="00600EAD" w:rsidP="00600EAD">
      <w:pPr>
        <w:pBdr>
          <w:top w:val="single" w:sz="4" w:space="1" w:color="auto"/>
        </w:pBdr>
        <w:spacing w:after="200"/>
        <w:ind w:right="113"/>
        <w:rPr>
          <w:rFonts w:eastAsia="Calibri"/>
          <w:sz w:val="18"/>
          <w:szCs w:val="18"/>
          <w:lang w:eastAsia="en-US"/>
        </w:rPr>
      </w:pPr>
    </w:p>
    <w:p w:rsidR="00600EAD" w:rsidRPr="00600EAD" w:rsidRDefault="00600EAD" w:rsidP="00600EAD">
      <w:pPr>
        <w:spacing w:after="200"/>
        <w:rPr>
          <w:rFonts w:eastAsia="Calibri"/>
          <w:sz w:val="18"/>
          <w:szCs w:val="18"/>
          <w:lang w:eastAsia="en-US"/>
        </w:rPr>
      </w:pPr>
      <w:r w:rsidRPr="00600EAD">
        <w:rPr>
          <w:rFonts w:eastAsia="Calibri"/>
          <w:sz w:val="18"/>
          <w:szCs w:val="18"/>
          <w:lang w:eastAsia="en-US"/>
        </w:rPr>
        <w:t xml:space="preserve">(далее – Участок), для использования в целях  </w:t>
      </w:r>
    </w:p>
    <w:p w:rsidR="00600EAD" w:rsidRPr="00600EAD" w:rsidRDefault="00600EAD" w:rsidP="00600EAD">
      <w:pPr>
        <w:pBdr>
          <w:top w:val="single" w:sz="4" w:space="1" w:color="auto"/>
        </w:pBdr>
        <w:spacing w:after="200"/>
        <w:ind w:left="4791"/>
        <w:rPr>
          <w:rFonts w:eastAsia="Calibri"/>
          <w:sz w:val="18"/>
          <w:szCs w:val="18"/>
          <w:lang w:eastAsia="en-US"/>
        </w:rPr>
      </w:pPr>
      <w:r w:rsidRPr="00600EAD">
        <w:rPr>
          <w:rFonts w:eastAsia="Calibri"/>
          <w:sz w:val="18"/>
          <w:szCs w:val="18"/>
          <w:lang w:eastAsia="en-US"/>
        </w:rPr>
        <w:t>(вид разрешенного использования)</w:t>
      </w:r>
    </w:p>
    <w:p w:rsidR="00600EAD" w:rsidRPr="00600EAD" w:rsidRDefault="00600EAD" w:rsidP="00600EAD">
      <w:pPr>
        <w:rPr>
          <w:rFonts w:eastAsia="Calibri"/>
          <w:sz w:val="18"/>
          <w:szCs w:val="18"/>
          <w:lang w:eastAsia="en-US"/>
        </w:rPr>
      </w:pPr>
      <w:r w:rsidRPr="00600EAD">
        <w:rPr>
          <w:rFonts w:eastAsia="Calibri"/>
          <w:sz w:val="18"/>
          <w:szCs w:val="18"/>
          <w:lang w:eastAsia="en-US"/>
        </w:rPr>
        <w:t>в границах, указанных в кадастровой карте (плане) Участка, на срок действия</w:t>
      </w:r>
      <w:r w:rsidRPr="00600EAD">
        <w:rPr>
          <w:rFonts w:eastAsia="Calibri"/>
          <w:sz w:val="18"/>
          <w:szCs w:val="18"/>
          <w:lang w:eastAsia="en-US"/>
        </w:rPr>
        <w:br/>
      </w:r>
    </w:p>
    <w:tbl>
      <w:tblPr>
        <w:tblW w:w="0" w:type="auto"/>
        <w:tblLayout w:type="fixed"/>
        <w:tblCellMar>
          <w:left w:w="28" w:type="dxa"/>
          <w:right w:w="28" w:type="dxa"/>
        </w:tblCellMar>
        <w:tblLook w:val="0000" w:firstRow="0" w:lastRow="0" w:firstColumn="0" w:lastColumn="0" w:noHBand="0" w:noVBand="0"/>
      </w:tblPr>
      <w:tblGrid>
        <w:gridCol w:w="255"/>
        <w:gridCol w:w="3119"/>
        <w:gridCol w:w="482"/>
        <w:gridCol w:w="3119"/>
        <w:gridCol w:w="284"/>
      </w:tblGrid>
      <w:tr w:rsidR="00600EAD" w:rsidRPr="00600EAD" w:rsidTr="00010F5D">
        <w:tc>
          <w:tcPr>
            <w:tcW w:w="255" w:type="dxa"/>
            <w:tcBorders>
              <w:top w:val="nil"/>
              <w:left w:val="nil"/>
              <w:bottom w:val="nil"/>
              <w:right w:val="nil"/>
            </w:tcBorders>
            <w:vAlign w:val="bottom"/>
          </w:tcPr>
          <w:p w:rsidR="00600EAD" w:rsidRPr="00600EAD" w:rsidRDefault="00600EAD" w:rsidP="00600EAD">
            <w:pPr>
              <w:spacing w:after="200"/>
              <w:rPr>
                <w:rFonts w:eastAsia="Calibri"/>
                <w:sz w:val="18"/>
                <w:szCs w:val="18"/>
                <w:lang w:eastAsia="en-US"/>
              </w:rPr>
            </w:pPr>
            <w:r w:rsidRPr="00600EAD">
              <w:rPr>
                <w:rFonts w:eastAsia="Calibri"/>
                <w:sz w:val="18"/>
                <w:szCs w:val="18"/>
                <w:lang w:eastAsia="en-US"/>
              </w:rPr>
              <w:t>с</w:t>
            </w:r>
          </w:p>
        </w:tc>
        <w:tc>
          <w:tcPr>
            <w:tcW w:w="3119" w:type="dxa"/>
            <w:tcBorders>
              <w:top w:val="nil"/>
              <w:left w:val="nil"/>
              <w:bottom w:val="single" w:sz="4" w:space="0" w:color="auto"/>
              <w:right w:val="nil"/>
            </w:tcBorders>
            <w:vAlign w:val="bottom"/>
          </w:tcPr>
          <w:p w:rsidR="00600EAD" w:rsidRPr="00600EAD" w:rsidRDefault="00600EAD" w:rsidP="00600EAD">
            <w:pPr>
              <w:spacing w:after="200"/>
              <w:rPr>
                <w:rFonts w:eastAsia="Calibri"/>
                <w:sz w:val="18"/>
                <w:szCs w:val="18"/>
                <w:lang w:eastAsia="en-US"/>
              </w:rPr>
            </w:pPr>
          </w:p>
        </w:tc>
        <w:tc>
          <w:tcPr>
            <w:tcW w:w="482" w:type="dxa"/>
            <w:tcBorders>
              <w:top w:val="nil"/>
              <w:left w:val="nil"/>
              <w:bottom w:val="nil"/>
              <w:right w:val="nil"/>
            </w:tcBorders>
            <w:vAlign w:val="bottom"/>
          </w:tcPr>
          <w:p w:rsidR="00600EAD" w:rsidRPr="00600EAD" w:rsidRDefault="00600EAD" w:rsidP="00600EAD">
            <w:pPr>
              <w:spacing w:after="200"/>
              <w:rPr>
                <w:rFonts w:eastAsia="Calibri"/>
                <w:sz w:val="18"/>
                <w:szCs w:val="18"/>
                <w:lang w:eastAsia="en-US"/>
              </w:rPr>
            </w:pPr>
            <w:r w:rsidRPr="00600EAD">
              <w:rPr>
                <w:rFonts w:eastAsia="Calibri"/>
                <w:sz w:val="18"/>
                <w:szCs w:val="18"/>
                <w:lang w:eastAsia="en-US"/>
              </w:rPr>
              <w:t>по</w:t>
            </w:r>
          </w:p>
        </w:tc>
        <w:tc>
          <w:tcPr>
            <w:tcW w:w="3119" w:type="dxa"/>
            <w:tcBorders>
              <w:top w:val="nil"/>
              <w:left w:val="nil"/>
              <w:bottom w:val="single" w:sz="4" w:space="0" w:color="auto"/>
              <w:right w:val="nil"/>
            </w:tcBorders>
            <w:vAlign w:val="bottom"/>
          </w:tcPr>
          <w:p w:rsidR="00600EAD" w:rsidRPr="00600EAD" w:rsidRDefault="00600EAD" w:rsidP="00600EAD">
            <w:pPr>
              <w:spacing w:after="200"/>
              <w:rPr>
                <w:rFonts w:eastAsia="Calibri"/>
                <w:sz w:val="18"/>
                <w:szCs w:val="18"/>
                <w:lang w:eastAsia="en-US"/>
              </w:rPr>
            </w:pPr>
          </w:p>
        </w:tc>
        <w:tc>
          <w:tcPr>
            <w:tcW w:w="284" w:type="dxa"/>
            <w:tcBorders>
              <w:top w:val="nil"/>
              <w:left w:val="nil"/>
              <w:bottom w:val="nil"/>
              <w:right w:val="nil"/>
            </w:tcBorders>
            <w:vAlign w:val="bottom"/>
          </w:tcPr>
          <w:p w:rsidR="00600EAD" w:rsidRPr="00600EAD" w:rsidRDefault="00600EAD" w:rsidP="00600EAD">
            <w:pPr>
              <w:rPr>
                <w:rFonts w:eastAsia="Calibri"/>
                <w:sz w:val="18"/>
                <w:szCs w:val="18"/>
                <w:lang w:eastAsia="en-US"/>
              </w:rPr>
            </w:pPr>
            <w:r w:rsidRPr="00600EAD">
              <w:rPr>
                <w:rFonts w:eastAsia="Calibri"/>
                <w:sz w:val="18"/>
                <w:szCs w:val="18"/>
                <w:lang w:eastAsia="en-US"/>
              </w:rPr>
              <w:t>.</w:t>
            </w:r>
          </w:p>
        </w:tc>
      </w:tr>
    </w:tbl>
    <w:p w:rsidR="00600EAD" w:rsidRPr="00600EAD" w:rsidRDefault="00600EAD" w:rsidP="00600EAD">
      <w:pPr>
        <w:spacing w:before="120" w:after="200"/>
        <w:rPr>
          <w:rFonts w:eastAsia="Calibri"/>
          <w:sz w:val="18"/>
          <w:szCs w:val="18"/>
          <w:lang w:eastAsia="en-US"/>
        </w:rPr>
      </w:pPr>
      <w:r w:rsidRPr="00600EAD">
        <w:rPr>
          <w:rFonts w:eastAsia="Calibri"/>
          <w:sz w:val="18"/>
          <w:szCs w:val="18"/>
          <w:lang w:eastAsia="en-US"/>
        </w:rPr>
        <w:t xml:space="preserve">Местонахождение заявителя  </w:t>
      </w:r>
    </w:p>
    <w:p w:rsidR="00600EAD" w:rsidRPr="00600EAD" w:rsidRDefault="00600EAD" w:rsidP="00600EAD">
      <w:pPr>
        <w:pBdr>
          <w:top w:val="single" w:sz="4" w:space="1" w:color="auto"/>
        </w:pBdr>
        <w:ind w:left="3061"/>
        <w:rPr>
          <w:rFonts w:eastAsia="Calibri"/>
          <w:sz w:val="18"/>
          <w:szCs w:val="18"/>
          <w:lang w:eastAsia="en-US"/>
        </w:rPr>
      </w:pPr>
      <w:r w:rsidRPr="00600EAD">
        <w:rPr>
          <w:rFonts w:eastAsia="Calibri"/>
          <w:sz w:val="18"/>
          <w:szCs w:val="18"/>
          <w:lang w:eastAsia="en-US"/>
        </w:rPr>
        <w:t>(индекс, юридический адрес или адрес места жительства заявителя)</w:t>
      </w:r>
    </w:p>
    <w:p w:rsidR="00600EAD" w:rsidRPr="00600EAD" w:rsidRDefault="00600EAD" w:rsidP="00600EAD">
      <w:pPr>
        <w:pBdr>
          <w:top w:val="single" w:sz="4" w:space="1" w:color="auto"/>
        </w:pBdr>
        <w:spacing w:after="200"/>
        <w:rPr>
          <w:rFonts w:eastAsia="Calibri"/>
          <w:sz w:val="18"/>
          <w:szCs w:val="18"/>
          <w:lang w:eastAsia="en-US"/>
        </w:rPr>
      </w:pPr>
      <w:r w:rsidRPr="00600EAD">
        <w:rPr>
          <w:rFonts w:eastAsia="Calibri"/>
          <w:sz w:val="18"/>
          <w:szCs w:val="18"/>
          <w:lang w:eastAsia="en-US"/>
        </w:rPr>
        <w:t>(индекс, почтовый адрес заявителя)</w:t>
      </w:r>
    </w:p>
    <w:p w:rsidR="00600EAD" w:rsidRPr="00600EAD" w:rsidRDefault="00600EAD" w:rsidP="00600EAD">
      <w:pPr>
        <w:rPr>
          <w:rFonts w:eastAsia="Calibri"/>
          <w:sz w:val="18"/>
          <w:szCs w:val="18"/>
          <w:lang w:eastAsia="en-US"/>
        </w:rPr>
      </w:pPr>
      <w:r w:rsidRPr="00600EAD">
        <w:rPr>
          <w:rFonts w:eastAsia="Calibri"/>
          <w:sz w:val="18"/>
          <w:szCs w:val="18"/>
          <w:lang w:eastAsia="en-US"/>
        </w:rPr>
        <w:t xml:space="preserve">Телефон и факс (с указанием кода города)  </w:t>
      </w:r>
    </w:p>
    <w:p w:rsidR="00600EAD" w:rsidRPr="00600EAD" w:rsidRDefault="00600EAD" w:rsidP="00600EAD">
      <w:pPr>
        <w:pBdr>
          <w:top w:val="single" w:sz="4" w:space="1" w:color="auto"/>
        </w:pBdr>
        <w:spacing w:after="120"/>
        <w:rPr>
          <w:rFonts w:eastAsia="Calibri"/>
          <w:sz w:val="18"/>
          <w:szCs w:val="18"/>
          <w:lang w:eastAsia="en-US"/>
        </w:rPr>
      </w:pPr>
    </w:p>
    <w:tbl>
      <w:tblPr>
        <w:tblW w:w="0" w:type="auto"/>
        <w:tblLayout w:type="fixed"/>
        <w:tblCellMar>
          <w:left w:w="28" w:type="dxa"/>
          <w:right w:w="28" w:type="dxa"/>
        </w:tblCellMar>
        <w:tblLook w:val="0000" w:firstRow="0" w:lastRow="0" w:firstColumn="0" w:lastColumn="0" w:noHBand="0" w:noVBand="0"/>
      </w:tblPr>
      <w:tblGrid>
        <w:gridCol w:w="652"/>
        <w:gridCol w:w="4366"/>
        <w:gridCol w:w="879"/>
        <w:gridCol w:w="4366"/>
      </w:tblGrid>
      <w:tr w:rsidR="00600EAD" w:rsidRPr="00600EAD" w:rsidTr="00010F5D">
        <w:tc>
          <w:tcPr>
            <w:tcW w:w="652" w:type="dxa"/>
            <w:tcBorders>
              <w:top w:val="nil"/>
              <w:left w:val="nil"/>
              <w:bottom w:val="nil"/>
              <w:right w:val="nil"/>
            </w:tcBorders>
            <w:vAlign w:val="bottom"/>
          </w:tcPr>
          <w:p w:rsidR="00600EAD" w:rsidRPr="00600EAD" w:rsidRDefault="00600EAD" w:rsidP="00600EAD">
            <w:pPr>
              <w:spacing w:after="200"/>
              <w:rPr>
                <w:rFonts w:eastAsia="Calibri"/>
                <w:sz w:val="18"/>
                <w:szCs w:val="18"/>
                <w:lang w:eastAsia="en-US"/>
              </w:rPr>
            </w:pPr>
            <w:r w:rsidRPr="00600EAD">
              <w:rPr>
                <w:rFonts w:eastAsia="Calibri"/>
                <w:sz w:val="18"/>
                <w:szCs w:val="18"/>
                <w:lang w:eastAsia="en-US"/>
              </w:rPr>
              <w:t>ИНН</w:t>
            </w:r>
          </w:p>
        </w:tc>
        <w:tc>
          <w:tcPr>
            <w:tcW w:w="4366" w:type="dxa"/>
            <w:tcBorders>
              <w:top w:val="nil"/>
              <w:left w:val="nil"/>
              <w:bottom w:val="single" w:sz="4" w:space="0" w:color="auto"/>
              <w:right w:val="nil"/>
            </w:tcBorders>
            <w:vAlign w:val="bottom"/>
          </w:tcPr>
          <w:p w:rsidR="00600EAD" w:rsidRPr="00600EAD" w:rsidRDefault="00600EAD" w:rsidP="00600EAD">
            <w:pPr>
              <w:spacing w:after="200"/>
              <w:rPr>
                <w:rFonts w:eastAsia="Calibri"/>
                <w:sz w:val="18"/>
                <w:szCs w:val="18"/>
                <w:lang w:eastAsia="en-US"/>
              </w:rPr>
            </w:pPr>
          </w:p>
        </w:tc>
        <w:tc>
          <w:tcPr>
            <w:tcW w:w="879" w:type="dxa"/>
            <w:tcBorders>
              <w:top w:val="nil"/>
              <w:left w:val="nil"/>
              <w:bottom w:val="nil"/>
              <w:right w:val="nil"/>
            </w:tcBorders>
            <w:vAlign w:val="bottom"/>
          </w:tcPr>
          <w:p w:rsidR="00600EAD" w:rsidRPr="00600EAD" w:rsidRDefault="00600EAD" w:rsidP="00600EAD">
            <w:pPr>
              <w:spacing w:after="200"/>
              <w:rPr>
                <w:rFonts w:eastAsia="Calibri"/>
                <w:sz w:val="18"/>
                <w:szCs w:val="18"/>
                <w:lang w:eastAsia="en-US"/>
              </w:rPr>
            </w:pPr>
            <w:r w:rsidRPr="00600EAD">
              <w:rPr>
                <w:rFonts w:eastAsia="Calibri"/>
                <w:sz w:val="18"/>
                <w:szCs w:val="18"/>
                <w:lang w:eastAsia="en-US"/>
              </w:rPr>
              <w:t>ОГРН</w:t>
            </w:r>
          </w:p>
        </w:tc>
        <w:tc>
          <w:tcPr>
            <w:tcW w:w="4366" w:type="dxa"/>
            <w:tcBorders>
              <w:top w:val="nil"/>
              <w:left w:val="nil"/>
              <w:bottom w:val="single" w:sz="4" w:space="0" w:color="auto"/>
              <w:right w:val="nil"/>
            </w:tcBorders>
            <w:vAlign w:val="bottom"/>
          </w:tcPr>
          <w:p w:rsidR="00600EAD" w:rsidRPr="00600EAD" w:rsidRDefault="00600EAD" w:rsidP="00600EAD">
            <w:pPr>
              <w:spacing w:after="200"/>
              <w:rPr>
                <w:rFonts w:eastAsia="Calibri"/>
                <w:sz w:val="18"/>
                <w:szCs w:val="18"/>
                <w:lang w:eastAsia="en-US"/>
              </w:rPr>
            </w:pPr>
          </w:p>
        </w:tc>
      </w:tr>
    </w:tbl>
    <w:p w:rsidR="00600EAD" w:rsidRPr="00600EAD" w:rsidRDefault="00600EAD" w:rsidP="00600EAD">
      <w:pPr>
        <w:spacing w:after="200"/>
        <w:rPr>
          <w:rFonts w:eastAsia="Calibri"/>
          <w:sz w:val="18"/>
          <w:szCs w:val="18"/>
          <w:lang w:eastAsia="en-US"/>
        </w:rPr>
      </w:pPr>
    </w:p>
    <w:p w:rsidR="00600EAD" w:rsidRPr="00600EAD" w:rsidRDefault="00600EAD" w:rsidP="00600EAD">
      <w:pPr>
        <w:pBdr>
          <w:top w:val="single" w:sz="4" w:space="1" w:color="auto"/>
        </w:pBdr>
        <w:spacing w:after="200"/>
        <w:rPr>
          <w:rFonts w:eastAsia="Calibri"/>
          <w:sz w:val="18"/>
          <w:szCs w:val="18"/>
          <w:lang w:eastAsia="en-US"/>
        </w:rPr>
      </w:pPr>
      <w:r w:rsidRPr="00600EAD">
        <w:rPr>
          <w:rFonts w:eastAsia="Calibri"/>
          <w:sz w:val="18"/>
          <w:szCs w:val="18"/>
          <w:lang w:eastAsia="en-US"/>
        </w:rPr>
        <w:t>(дополнительная информация, указываемая заявителем при подаче заявления)</w:t>
      </w:r>
    </w:p>
    <w:p w:rsidR="00600EAD" w:rsidRPr="00600EAD" w:rsidRDefault="00600EAD" w:rsidP="00600EAD">
      <w:pPr>
        <w:rPr>
          <w:rFonts w:eastAsia="Calibri"/>
          <w:sz w:val="18"/>
          <w:szCs w:val="18"/>
          <w:lang w:eastAsia="en-US"/>
        </w:rPr>
      </w:pPr>
      <w:r w:rsidRPr="00600EAD">
        <w:rPr>
          <w:rFonts w:eastAsia="Calibri"/>
          <w:sz w:val="18"/>
          <w:szCs w:val="18"/>
          <w:lang w:eastAsia="en-US"/>
        </w:rPr>
        <w:t>Необходимые документы к заявлению прилагаются. Заявитель подтверждает подлинность и достоверность представленных сведений и документов.</w:t>
      </w:r>
    </w:p>
    <w:p w:rsidR="00600EAD" w:rsidRPr="00600EAD" w:rsidRDefault="00600EAD" w:rsidP="00600EAD">
      <w:pPr>
        <w:spacing w:before="120"/>
        <w:rPr>
          <w:rFonts w:eastAsia="Calibri"/>
          <w:sz w:val="18"/>
          <w:szCs w:val="18"/>
          <w:lang w:eastAsia="en-US"/>
        </w:rPr>
      </w:pPr>
      <w:r w:rsidRPr="00600EAD">
        <w:rPr>
          <w:rFonts w:eastAsia="Calibri"/>
          <w:sz w:val="18"/>
          <w:szCs w:val="18"/>
          <w:lang w:eastAsia="en-US"/>
        </w:rPr>
        <w:t xml:space="preserve">Копию принятого решения прошу направить по адресу:  </w:t>
      </w:r>
    </w:p>
    <w:p w:rsidR="00600EAD" w:rsidRPr="00600EAD" w:rsidRDefault="00600EAD" w:rsidP="00600EAD">
      <w:pPr>
        <w:pBdr>
          <w:top w:val="single" w:sz="4" w:space="1" w:color="auto"/>
        </w:pBdr>
        <w:spacing w:after="200"/>
        <w:ind w:left="5812"/>
        <w:rPr>
          <w:rFonts w:eastAsia="Calibri"/>
          <w:sz w:val="18"/>
          <w:szCs w:val="18"/>
          <w:lang w:eastAsia="en-US"/>
        </w:rPr>
      </w:pPr>
      <w:r w:rsidRPr="00600EAD">
        <w:rPr>
          <w:rFonts w:eastAsia="Calibri"/>
          <w:sz w:val="18"/>
          <w:szCs w:val="18"/>
          <w:lang w:eastAsia="en-US"/>
        </w:rPr>
        <w:t>(почтовый адрес заявителя)</w:t>
      </w:r>
    </w:p>
    <w:tbl>
      <w:tblPr>
        <w:tblW w:w="9560" w:type="dxa"/>
        <w:tblLayout w:type="fixed"/>
        <w:tblCellMar>
          <w:left w:w="28" w:type="dxa"/>
          <w:right w:w="28" w:type="dxa"/>
        </w:tblCellMar>
        <w:tblLook w:val="0000" w:firstRow="0" w:lastRow="0" w:firstColumn="0" w:lastColumn="0" w:noHBand="0" w:noVBand="0"/>
      </w:tblPr>
      <w:tblGrid>
        <w:gridCol w:w="1082"/>
        <w:gridCol w:w="8478"/>
      </w:tblGrid>
      <w:tr w:rsidR="00600EAD" w:rsidRPr="00600EAD" w:rsidTr="00010F5D">
        <w:trPr>
          <w:cantSplit/>
          <w:trHeight w:val="279"/>
        </w:trPr>
        <w:tc>
          <w:tcPr>
            <w:tcW w:w="1082" w:type="dxa"/>
            <w:tcBorders>
              <w:top w:val="nil"/>
              <w:left w:val="nil"/>
              <w:bottom w:val="nil"/>
              <w:right w:val="nil"/>
            </w:tcBorders>
            <w:vAlign w:val="bottom"/>
          </w:tcPr>
          <w:p w:rsidR="00600EAD" w:rsidRPr="00600EAD" w:rsidRDefault="00600EAD" w:rsidP="00600EAD">
            <w:pPr>
              <w:spacing w:after="200"/>
              <w:rPr>
                <w:rFonts w:eastAsia="Calibri"/>
                <w:sz w:val="18"/>
                <w:szCs w:val="18"/>
                <w:lang w:eastAsia="en-US"/>
              </w:rPr>
            </w:pPr>
            <w:r w:rsidRPr="00600EAD">
              <w:rPr>
                <w:rFonts w:eastAsia="Calibri"/>
                <w:sz w:val="18"/>
                <w:szCs w:val="18"/>
                <w:lang w:eastAsia="en-US"/>
              </w:rPr>
              <w:t>Заявитель</w:t>
            </w:r>
          </w:p>
        </w:tc>
        <w:tc>
          <w:tcPr>
            <w:tcW w:w="8478" w:type="dxa"/>
            <w:tcBorders>
              <w:top w:val="nil"/>
              <w:left w:val="nil"/>
              <w:bottom w:val="single" w:sz="4" w:space="0" w:color="auto"/>
              <w:right w:val="nil"/>
            </w:tcBorders>
            <w:vAlign w:val="bottom"/>
          </w:tcPr>
          <w:p w:rsidR="00600EAD" w:rsidRPr="00600EAD" w:rsidRDefault="00600EAD" w:rsidP="00600EAD">
            <w:pPr>
              <w:spacing w:after="200"/>
              <w:rPr>
                <w:rFonts w:eastAsia="Calibri"/>
                <w:sz w:val="18"/>
                <w:szCs w:val="18"/>
                <w:lang w:eastAsia="en-US"/>
              </w:rPr>
            </w:pPr>
          </w:p>
        </w:tc>
      </w:tr>
      <w:tr w:rsidR="00600EAD" w:rsidRPr="00600EAD" w:rsidTr="00010F5D">
        <w:trPr>
          <w:cantSplit/>
          <w:trHeight w:val="271"/>
        </w:trPr>
        <w:tc>
          <w:tcPr>
            <w:tcW w:w="1082" w:type="dxa"/>
            <w:tcBorders>
              <w:top w:val="nil"/>
              <w:left w:val="nil"/>
              <w:bottom w:val="nil"/>
              <w:right w:val="nil"/>
            </w:tcBorders>
          </w:tcPr>
          <w:p w:rsidR="00600EAD" w:rsidRPr="00600EAD" w:rsidRDefault="00600EAD" w:rsidP="00600EAD">
            <w:pPr>
              <w:spacing w:after="200"/>
              <w:rPr>
                <w:rFonts w:eastAsia="Calibri"/>
                <w:sz w:val="18"/>
                <w:szCs w:val="18"/>
                <w:lang w:eastAsia="en-US"/>
              </w:rPr>
            </w:pPr>
          </w:p>
        </w:tc>
        <w:tc>
          <w:tcPr>
            <w:tcW w:w="8478" w:type="dxa"/>
            <w:tcBorders>
              <w:top w:val="nil"/>
              <w:left w:val="nil"/>
              <w:bottom w:val="nil"/>
              <w:right w:val="nil"/>
            </w:tcBorders>
          </w:tcPr>
          <w:p w:rsidR="00600EAD" w:rsidRPr="00600EAD" w:rsidRDefault="00600EAD" w:rsidP="00600EAD">
            <w:pPr>
              <w:spacing w:after="200"/>
              <w:rPr>
                <w:rFonts w:eastAsia="Calibri"/>
                <w:sz w:val="18"/>
                <w:szCs w:val="18"/>
                <w:lang w:eastAsia="en-US"/>
              </w:rPr>
            </w:pPr>
            <w:r w:rsidRPr="00600EAD">
              <w:rPr>
                <w:rFonts w:eastAsia="Calibri"/>
                <w:sz w:val="18"/>
                <w:szCs w:val="18"/>
                <w:lang w:eastAsia="en-US"/>
              </w:rPr>
              <w:t>(должность, Ф.И.О., подпись)</w:t>
            </w:r>
          </w:p>
        </w:tc>
      </w:tr>
    </w:tbl>
    <w:p w:rsidR="00600EAD" w:rsidRPr="00600EAD" w:rsidRDefault="00600EAD" w:rsidP="00600EAD">
      <w:pPr>
        <w:spacing w:after="200"/>
        <w:ind w:left="8789"/>
        <w:rPr>
          <w:rFonts w:eastAsia="Calibri"/>
          <w:sz w:val="18"/>
          <w:szCs w:val="18"/>
          <w:lang w:eastAsia="en-US"/>
        </w:rPr>
      </w:pPr>
      <w:r w:rsidRPr="00600EAD">
        <w:rPr>
          <w:rFonts w:eastAsia="Calibri"/>
          <w:sz w:val="18"/>
          <w:szCs w:val="18"/>
          <w:lang w:eastAsia="en-US"/>
        </w:rPr>
        <w:t>М.П.</w:t>
      </w:r>
    </w:p>
    <w:tbl>
      <w:tblPr>
        <w:tblW w:w="0" w:type="auto"/>
        <w:tblLayout w:type="fixed"/>
        <w:tblCellMar>
          <w:left w:w="28" w:type="dxa"/>
          <w:right w:w="28" w:type="dxa"/>
        </w:tblCellMar>
        <w:tblLook w:val="0000" w:firstRow="0" w:lastRow="0" w:firstColumn="0" w:lastColumn="0" w:noHBand="0" w:noVBand="0"/>
      </w:tblPr>
      <w:tblGrid>
        <w:gridCol w:w="198"/>
        <w:gridCol w:w="397"/>
        <w:gridCol w:w="255"/>
        <w:gridCol w:w="1701"/>
        <w:gridCol w:w="397"/>
        <w:gridCol w:w="369"/>
        <w:gridCol w:w="397"/>
      </w:tblGrid>
      <w:tr w:rsidR="00600EAD" w:rsidRPr="00600EAD" w:rsidTr="00010F5D">
        <w:tc>
          <w:tcPr>
            <w:tcW w:w="198" w:type="dxa"/>
            <w:tcBorders>
              <w:top w:val="nil"/>
              <w:left w:val="nil"/>
              <w:bottom w:val="nil"/>
              <w:right w:val="nil"/>
            </w:tcBorders>
            <w:vAlign w:val="bottom"/>
          </w:tcPr>
          <w:p w:rsidR="00600EAD" w:rsidRPr="00600EAD" w:rsidRDefault="00600EAD" w:rsidP="00600EAD">
            <w:pPr>
              <w:spacing w:after="200"/>
              <w:rPr>
                <w:rFonts w:eastAsia="Calibri"/>
                <w:sz w:val="18"/>
                <w:szCs w:val="18"/>
                <w:lang w:eastAsia="en-US"/>
              </w:rPr>
            </w:pPr>
            <w:r w:rsidRPr="00600EAD">
              <w:rPr>
                <w:rFonts w:eastAsia="Calibri"/>
                <w:sz w:val="18"/>
                <w:szCs w:val="18"/>
                <w:lang w:eastAsia="en-US"/>
              </w:rPr>
              <w:t>“</w:t>
            </w:r>
          </w:p>
        </w:tc>
        <w:tc>
          <w:tcPr>
            <w:tcW w:w="397" w:type="dxa"/>
            <w:tcBorders>
              <w:top w:val="nil"/>
              <w:left w:val="nil"/>
              <w:bottom w:val="single" w:sz="4" w:space="0" w:color="auto"/>
              <w:right w:val="nil"/>
            </w:tcBorders>
            <w:vAlign w:val="bottom"/>
          </w:tcPr>
          <w:p w:rsidR="00600EAD" w:rsidRPr="00600EAD" w:rsidRDefault="00600EAD" w:rsidP="00600EAD">
            <w:pPr>
              <w:spacing w:after="200"/>
              <w:rPr>
                <w:rFonts w:eastAsia="Calibri"/>
                <w:sz w:val="18"/>
                <w:szCs w:val="18"/>
                <w:lang w:eastAsia="en-US"/>
              </w:rPr>
            </w:pPr>
          </w:p>
        </w:tc>
        <w:tc>
          <w:tcPr>
            <w:tcW w:w="255" w:type="dxa"/>
            <w:tcBorders>
              <w:top w:val="nil"/>
              <w:left w:val="nil"/>
              <w:bottom w:val="nil"/>
              <w:right w:val="nil"/>
            </w:tcBorders>
            <w:vAlign w:val="bottom"/>
          </w:tcPr>
          <w:p w:rsidR="00600EAD" w:rsidRPr="00600EAD" w:rsidRDefault="00600EAD" w:rsidP="00600EAD">
            <w:pPr>
              <w:spacing w:after="200"/>
              <w:rPr>
                <w:rFonts w:eastAsia="Calibri"/>
                <w:sz w:val="18"/>
                <w:szCs w:val="18"/>
                <w:lang w:eastAsia="en-US"/>
              </w:rPr>
            </w:pPr>
            <w:r w:rsidRPr="00600EAD">
              <w:rPr>
                <w:rFonts w:eastAsia="Calibri"/>
                <w:sz w:val="18"/>
                <w:szCs w:val="18"/>
                <w:lang w:eastAsia="en-US"/>
              </w:rPr>
              <w:t>”</w:t>
            </w:r>
          </w:p>
        </w:tc>
        <w:tc>
          <w:tcPr>
            <w:tcW w:w="1701" w:type="dxa"/>
            <w:tcBorders>
              <w:top w:val="nil"/>
              <w:left w:val="nil"/>
              <w:bottom w:val="single" w:sz="4" w:space="0" w:color="auto"/>
              <w:right w:val="nil"/>
            </w:tcBorders>
            <w:vAlign w:val="bottom"/>
          </w:tcPr>
          <w:p w:rsidR="00600EAD" w:rsidRPr="00600EAD" w:rsidRDefault="00600EAD" w:rsidP="00600EAD">
            <w:pPr>
              <w:spacing w:after="200"/>
              <w:rPr>
                <w:rFonts w:eastAsia="Calibri"/>
                <w:sz w:val="18"/>
                <w:szCs w:val="18"/>
                <w:lang w:eastAsia="en-US"/>
              </w:rPr>
            </w:pPr>
          </w:p>
        </w:tc>
        <w:tc>
          <w:tcPr>
            <w:tcW w:w="397" w:type="dxa"/>
            <w:tcBorders>
              <w:top w:val="nil"/>
              <w:left w:val="nil"/>
              <w:bottom w:val="nil"/>
              <w:right w:val="nil"/>
            </w:tcBorders>
            <w:vAlign w:val="bottom"/>
          </w:tcPr>
          <w:p w:rsidR="00600EAD" w:rsidRPr="00600EAD" w:rsidRDefault="00600EAD" w:rsidP="00600EAD">
            <w:pPr>
              <w:spacing w:after="200"/>
              <w:rPr>
                <w:rFonts w:eastAsia="Calibri"/>
                <w:sz w:val="18"/>
                <w:szCs w:val="18"/>
                <w:lang w:eastAsia="en-US"/>
              </w:rPr>
            </w:pPr>
            <w:r w:rsidRPr="00600EAD">
              <w:rPr>
                <w:rFonts w:eastAsia="Calibri"/>
                <w:sz w:val="18"/>
                <w:szCs w:val="18"/>
                <w:lang w:eastAsia="en-US"/>
              </w:rPr>
              <w:t>20</w:t>
            </w:r>
          </w:p>
        </w:tc>
        <w:tc>
          <w:tcPr>
            <w:tcW w:w="369" w:type="dxa"/>
            <w:tcBorders>
              <w:top w:val="nil"/>
              <w:left w:val="nil"/>
              <w:bottom w:val="single" w:sz="4" w:space="0" w:color="auto"/>
              <w:right w:val="nil"/>
            </w:tcBorders>
            <w:vAlign w:val="bottom"/>
          </w:tcPr>
          <w:p w:rsidR="00600EAD" w:rsidRPr="00600EAD" w:rsidRDefault="00600EAD" w:rsidP="00600EAD">
            <w:pPr>
              <w:spacing w:after="200"/>
              <w:rPr>
                <w:rFonts w:eastAsia="Calibri"/>
                <w:sz w:val="18"/>
                <w:szCs w:val="18"/>
                <w:lang w:eastAsia="en-US"/>
              </w:rPr>
            </w:pPr>
          </w:p>
        </w:tc>
        <w:tc>
          <w:tcPr>
            <w:tcW w:w="397" w:type="dxa"/>
            <w:tcBorders>
              <w:top w:val="nil"/>
              <w:left w:val="nil"/>
              <w:bottom w:val="nil"/>
              <w:right w:val="nil"/>
            </w:tcBorders>
            <w:vAlign w:val="bottom"/>
          </w:tcPr>
          <w:p w:rsidR="00600EAD" w:rsidRPr="00600EAD" w:rsidRDefault="00600EAD" w:rsidP="00600EAD">
            <w:pPr>
              <w:spacing w:after="200"/>
              <w:ind w:left="57"/>
              <w:rPr>
                <w:rFonts w:eastAsia="Calibri"/>
                <w:sz w:val="18"/>
                <w:szCs w:val="18"/>
                <w:lang w:eastAsia="en-US"/>
              </w:rPr>
            </w:pPr>
            <w:r w:rsidRPr="00600EAD">
              <w:rPr>
                <w:rFonts w:eastAsia="Calibri"/>
                <w:sz w:val="18"/>
                <w:szCs w:val="18"/>
                <w:lang w:eastAsia="en-US"/>
              </w:rPr>
              <w:t>г.</w:t>
            </w:r>
          </w:p>
        </w:tc>
      </w:tr>
    </w:tbl>
    <w:p w:rsidR="00600EAD" w:rsidRPr="00600EAD" w:rsidRDefault="00600EAD" w:rsidP="00600EAD">
      <w:pPr>
        <w:tabs>
          <w:tab w:val="left" w:pos="2317"/>
        </w:tabs>
        <w:rPr>
          <w:sz w:val="28"/>
          <w:szCs w:val="28"/>
        </w:rPr>
      </w:pPr>
    </w:p>
    <w:p w:rsidR="00600EAD" w:rsidRPr="00600EAD" w:rsidRDefault="00600EAD" w:rsidP="00600EAD">
      <w:pPr>
        <w:tabs>
          <w:tab w:val="left" w:pos="3225"/>
        </w:tabs>
        <w:jc w:val="center"/>
      </w:pPr>
      <w:r>
        <w:rPr>
          <w:noProof/>
        </w:rPr>
        <w:drawing>
          <wp:inline distT="0" distB="0" distL="0" distR="0">
            <wp:extent cx="596265" cy="675640"/>
            <wp:effectExtent l="0" t="0" r="0" b="0"/>
            <wp:docPr id="22225" name="Рисунок 22225" descr="Описание: http://www.bankgorodov.ru/system/img.php?f=/public//photos/coa/narodnoe-69911.png&amp;w=254&amp;h=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www.bankgorodov.ru/system/img.php?f=/public//photos/coa/narodnoe-69911.png&amp;w=254&amp;h=58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265" cy="675640"/>
                    </a:xfrm>
                    <a:prstGeom prst="rect">
                      <a:avLst/>
                    </a:prstGeom>
                    <a:noFill/>
                    <a:ln>
                      <a:noFill/>
                    </a:ln>
                  </pic:spPr>
                </pic:pic>
              </a:graphicData>
            </a:graphic>
          </wp:inline>
        </w:drawing>
      </w:r>
    </w:p>
    <w:p w:rsidR="00600EAD" w:rsidRPr="00600EAD" w:rsidRDefault="00600EAD" w:rsidP="00600EAD">
      <w:pPr>
        <w:jc w:val="center"/>
        <w:rPr>
          <w:b/>
          <w:sz w:val="28"/>
          <w:szCs w:val="28"/>
        </w:rPr>
      </w:pPr>
      <w:r w:rsidRPr="00600EAD">
        <w:rPr>
          <w:b/>
          <w:sz w:val="28"/>
          <w:szCs w:val="28"/>
        </w:rPr>
        <w:t>АДМИНИСТРАЦИЯ</w:t>
      </w:r>
      <w:r w:rsidRPr="00600EAD">
        <w:rPr>
          <w:b/>
          <w:sz w:val="28"/>
          <w:szCs w:val="28"/>
        </w:rPr>
        <w:br/>
        <w:t>НАРОДНЕНСКОГО СЕЛЬСКОГО ПОСЕЛЕНИЯ</w:t>
      </w:r>
      <w:r w:rsidRPr="00600EAD">
        <w:rPr>
          <w:b/>
          <w:sz w:val="28"/>
          <w:szCs w:val="28"/>
        </w:rPr>
        <w:br/>
        <w:t>ТЕРНОВСКОГО МУНИЦИПАЛЬНОГО РАЙОНА</w:t>
      </w:r>
      <w:r w:rsidRPr="00600EAD">
        <w:rPr>
          <w:b/>
          <w:sz w:val="28"/>
          <w:szCs w:val="28"/>
        </w:rPr>
        <w:br/>
        <w:t>ВОРОНЕЖСКОЙ ОБЛАСТИ</w:t>
      </w:r>
    </w:p>
    <w:p w:rsidR="00600EAD" w:rsidRPr="00600EAD" w:rsidRDefault="00600EAD" w:rsidP="00600EAD">
      <w:pPr>
        <w:jc w:val="center"/>
        <w:rPr>
          <w:b/>
          <w:sz w:val="28"/>
          <w:szCs w:val="28"/>
        </w:rPr>
      </w:pPr>
      <w:r w:rsidRPr="00600EAD">
        <w:rPr>
          <w:b/>
          <w:sz w:val="28"/>
          <w:szCs w:val="28"/>
        </w:rPr>
        <w:t>________________________________________________________________</w:t>
      </w:r>
    </w:p>
    <w:p w:rsidR="00600EAD" w:rsidRPr="00600EAD" w:rsidRDefault="00600EAD" w:rsidP="00600EAD">
      <w:pPr>
        <w:widowControl w:val="0"/>
        <w:jc w:val="center"/>
        <w:rPr>
          <w:b/>
          <w:sz w:val="28"/>
          <w:szCs w:val="28"/>
        </w:rPr>
      </w:pPr>
      <w:r w:rsidRPr="00600EAD">
        <w:rPr>
          <w:b/>
          <w:sz w:val="28"/>
          <w:szCs w:val="28"/>
        </w:rPr>
        <w:t>ПОСТАНОВЛЕНИЕ</w:t>
      </w:r>
    </w:p>
    <w:p w:rsidR="00600EAD" w:rsidRPr="00600EAD" w:rsidRDefault="00600EAD" w:rsidP="00600EAD">
      <w:pPr>
        <w:rPr>
          <w:sz w:val="28"/>
          <w:szCs w:val="28"/>
        </w:rPr>
      </w:pPr>
    </w:p>
    <w:p w:rsidR="00600EAD" w:rsidRPr="00600EAD" w:rsidRDefault="00600EAD" w:rsidP="00600EAD">
      <w:pPr>
        <w:rPr>
          <w:sz w:val="28"/>
          <w:szCs w:val="28"/>
        </w:rPr>
      </w:pPr>
      <w:r w:rsidRPr="00600EAD">
        <w:rPr>
          <w:sz w:val="28"/>
          <w:szCs w:val="28"/>
        </w:rPr>
        <w:t>от 25 июня 2025 г.  № 63</w:t>
      </w:r>
    </w:p>
    <w:p w:rsidR="00600EAD" w:rsidRPr="00600EAD" w:rsidRDefault="00600EAD" w:rsidP="00600EAD">
      <w:pPr>
        <w:rPr>
          <w:sz w:val="20"/>
          <w:szCs w:val="20"/>
        </w:rPr>
      </w:pPr>
      <w:r w:rsidRPr="00600EAD">
        <w:t xml:space="preserve">                   </w:t>
      </w:r>
      <w:r w:rsidRPr="00600EAD">
        <w:rPr>
          <w:sz w:val="20"/>
          <w:szCs w:val="20"/>
        </w:rPr>
        <w:t>с. Народное</w:t>
      </w:r>
    </w:p>
    <w:p w:rsidR="00600EAD" w:rsidRPr="00600EAD" w:rsidRDefault="00600EAD" w:rsidP="00600EAD">
      <w:pPr>
        <w:ind w:firstLine="708"/>
        <w:rPr>
          <w:b/>
          <w:sz w:val="28"/>
          <w:szCs w:val="28"/>
        </w:rPr>
      </w:pPr>
    </w:p>
    <w:p w:rsidR="00600EAD" w:rsidRPr="00600EAD" w:rsidRDefault="00600EAD" w:rsidP="00600EAD">
      <w:pPr>
        <w:ind w:left="708" w:right="3287"/>
        <w:jc w:val="both"/>
        <w:rPr>
          <w:rFonts w:eastAsia="Calibri"/>
          <w:b/>
          <w:sz w:val="28"/>
          <w:szCs w:val="28"/>
          <w:lang w:eastAsia="en-US"/>
        </w:rPr>
      </w:pPr>
      <w:r w:rsidRPr="00600EAD">
        <w:rPr>
          <w:rFonts w:eastAsia="Calibri"/>
          <w:b/>
          <w:sz w:val="28"/>
          <w:szCs w:val="28"/>
          <w:lang w:eastAsia="en-US"/>
        </w:rPr>
        <w:t>Об утверждении технологической схемы по предоставлению муниципальной услуги «Предоставление жилого помещения по договору социального найма»</w:t>
      </w:r>
    </w:p>
    <w:p w:rsidR="00600EAD" w:rsidRPr="00600EAD" w:rsidRDefault="00600EAD" w:rsidP="00600EAD">
      <w:pPr>
        <w:jc w:val="both"/>
        <w:rPr>
          <w:sz w:val="28"/>
          <w:szCs w:val="28"/>
        </w:rPr>
      </w:pPr>
    </w:p>
    <w:p w:rsidR="00600EAD" w:rsidRPr="00600EAD" w:rsidRDefault="00600EAD" w:rsidP="00600EAD">
      <w:pPr>
        <w:spacing w:line="276" w:lineRule="auto"/>
        <w:ind w:firstLine="709"/>
        <w:jc w:val="both"/>
        <w:rPr>
          <w:sz w:val="28"/>
          <w:szCs w:val="28"/>
        </w:rPr>
      </w:pPr>
      <w:r w:rsidRPr="00600EAD">
        <w:rPr>
          <w:sz w:val="28"/>
          <w:szCs w:val="28"/>
        </w:rPr>
        <w:t>На основании распоряжения Правительства Воронежской области от 30.06. 2010 года № 400-р, в соответствии с Федеральным законом от 27.07.2010 №210-ФЗ «Об организации предоставления государственных и муниципальных услуг», а также в целях обеспечения автоматизации процесса предоставления муниципальных услуг администрации Народненского сельского поселения Терновского муниципального района Воронежской области в СМАРТ - МФЦ Терновка, администрация Народненского сельского поселения Терновского муниципального района</w:t>
      </w:r>
    </w:p>
    <w:p w:rsidR="00600EAD" w:rsidRPr="00600EAD" w:rsidRDefault="00600EAD" w:rsidP="00600EAD">
      <w:pPr>
        <w:autoSpaceDE w:val="0"/>
        <w:autoSpaceDN w:val="0"/>
        <w:adjustRightInd w:val="0"/>
        <w:ind w:firstLine="540"/>
        <w:jc w:val="center"/>
        <w:rPr>
          <w:rFonts w:eastAsia="Calibri"/>
          <w:b/>
          <w:sz w:val="28"/>
          <w:szCs w:val="28"/>
          <w:lang w:eastAsia="en-US"/>
        </w:rPr>
      </w:pPr>
      <w:r w:rsidRPr="00600EAD">
        <w:rPr>
          <w:rFonts w:eastAsia="Calibri"/>
          <w:b/>
          <w:sz w:val="28"/>
          <w:szCs w:val="28"/>
          <w:lang w:eastAsia="en-US"/>
        </w:rPr>
        <w:t>ПОСТАНОВЛЯЕТ:</w:t>
      </w:r>
    </w:p>
    <w:p w:rsidR="00600EAD" w:rsidRPr="00600EAD" w:rsidRDefault="00600EAD" w:rsidP="00600EAD">
      <w:pPr>
        <w:tabs>
          <w:tab w:val="left" w:pos="993"/>
        </w:tabs>
        <w:spacing w:before="100" w:beforeAutospacing="1" w:after="100" w:afterAutospacing="1" w:line="276" w:lineRule="auto"/>
        <w:ind w:firstLine="567"/>
        <w:contextualSpacing/>
        <w:jc w:val="both"/>
        <w:rPr>
          <w:rFonts w:eastAsia="Calibri"/>
          <w:sz w:val="28"/>
          <w:szCs w:val="28"/>
          <w:lang w:eastAsia="en-US"/>
        </w:rPr>
      </w:pPr>
      <w:r w:rsidRPr="00600EAD">
        <w:rPr>
          <w:spacing w:val="-2"/>
          <w:sz w:val="28"/>
          <w:szCs w:val="28"/>
        </w:rPr>
        <w:t>1.</w:t>
      </w:r>
      <w:r w:rsidRPr="00600EAD">
        <w:rPr>
          <w:rFonts w:eastAsia="Calibri"/>
          <w:lang w:eastAsia="en-US"/>
        </w:rPr>
        <w:t xml:space="preserve"> </w:t>
      </w:r>
      <w:r w:rsidRPr="00600EAD">
        <w:rPr>
          <w:rFonts w:eastAsia="Calibri"/>
          <w:sz w:val="28"/>
          <w:szCs w:val="28"/>
          <w:lang w:eastAsia="en-US"/>
        </w:rPr>
        <w:t>Утвердить технологическую схему предоставления муниципальной услуги «Предоставление жилого помещения по договору социального найма» согласно приложению.</w:t>
      </w:r>
    </w:p>
    <w:p w:rsidR="00600EAD" w:rsidRPr="00600EAD" w:rsidRDefault="00600EAD" w:rsidP="00600EAD">
      <w:pPr>
        <w:suppressAutoHyphens/>
        <w:spacing w:line="276" w:lineRule="auto"/>
        <w:ind w:firstLine="567"/>
        <w:jc w:val="both"/>
        <w:rPr>
          <w:color w:val="0000FF"/>
          <w:sz w:val="28"/>
          <w:szCs w:val="28"/>
          <w:u w:val="single"/>
        </w:rPr>
      </w:pPr>
      <w:r w:rsidRPr="00600EAD">
        <w:rPr>
          <w:sz w:val="28"/>
          <w:szCs w:val="28"/>
        </w:rPr>
        <w:t xml:space="preserve">2.Настоящее постановление подлежит официальному обнародованию  в периодическом печатном издании органов местного самоуправления Народненского сельского поселения Терновского муниципального района </w:t>
      </w:r>
      <w:r w:rsidRPr="00600EAD">
        <w:rPr>
          <w:sz w:val="28"/>
          <w:szCs w:val="28"/>
        </w:rPr>
        <w:lastRenderedPageBreak/>
        <w:t>Воронежской области «Муниципальный вестник»  и размещению  на официальном сайте в сети Интернет.</w:t>
      </w:r>
    </w:p>
    <w:p w:rsidR="00600EAD" w:rsidRPr="00600EAD" w:rsidRDefault="00600EAD" w:rsidP="00600EAD">
      <w:pPr>
        <w:widowControl w:val="0"/>
        <w:tabs>
          <w:tab w:val="left" w:pos="0"/>
        </w:tabs>
        <w:spacing w:line="276" w:lineRule="auto"/>
        <w:ind w:firstLine="709"/>
        <w:jc w:val="both"/>
        <w:rPr>
          <w:rFonts w:eastAsia="Calibri"/>
          <w:sz w:val="28"/>
          <w:szCs w:val="28"/>
        </w:rPr>
      </w:pPr>
      <w:r w:rsidRPr="00600EAD">
        <w:rPr>
          <w:rFonts w:eastAsia="Calibri"/>
          <w:sz w:val="28"/>
          <w:szCs w:val="28"/>
        </w:rPr>
        <w:t>3. Настоящее постановление вступает в силу с даты официального обнародования.</w:t>
      </w:r>
    </w:p>
    <w:p w:rsidR="00600EAD" w:rsidRPr="00600EAD" w:rsidRDefault="00600EAD" w:rsidP="00600EAD">
      <w:pPr>
        <w:spacing w:line="276" w:lineRule="auto"/>
        <w:ind w:firstLine="709"/>
        <w:jc w:val="both"/>
        <w:rPr>
          <w:sz w:val="28"/>
          <w:szCs w:val="28"/>
        </w:rPr>
      </w:pPr>
      <w:r w:rsidRPr="00600EAD">
        <w:rPr>
          <w:sz w:val="28"/>
          <w:szCs w:val="28"/>
        </w:rPr>
        <w:t>4. Контроль за исполнением настоящего постановления оставляю за собой.</w:t>
      </w:r>
    </w:p>
    <w:p w:rsidR="00600EAD" w:rsidRPr="00600EAD" w:rsidRDefault="00600EAD" w:rsidP="00600EAD">
      <w:pPr>
        <w:spacing w:line="276" w:lineRule="auto"/>
        <w:ind w:firstLine="709"/>
        <w:jc w:val="both"/>
        <w:rPr>
          <w:sz w:val="28"/>
          <w:szCs w:val="28"/>
        </w:rPr>
      </w:pPr>
    </w:p>
    <w:p w:rsidR="00600EAD" w:rsidRPr="00600EAD" w:rsidRDefault="00600EAD" w:rsidP="00600EAD">
      <w:pPr>
        <w:spacing w:line="276" w:lineRule="auto"/>
        <w:jc w:val="both"/>
        <w:rPr>
          <w:rFonts w:eastAsia="Calibri"/>
          <w:sz w:val="28"/>
          <w:szCs w:val="28"/>
          <w:lang w:eastAsia="en-US"/>
        </w:rPr>
      </w:pPr>
    </w:p>
    <w:p w:rsidR="00600EAD" w:rsidRPr="00600EAD" w:rsidRDefault="00600EAD" w:rsidP="00600EAD">
      <w:pPr>
        <w:spacing w:line="276" w:lineRule="auto"/>
        <w:jc w:val="both"/>
        <w:rPr>
          <w:rFonts w:eastAsia="Calibri"/>
          <w:sz w:val="28"/>
          <w:szCs w:val="28"/>
          <w:lang w:eastAsia="en-US"/>
        </w:rPr>
      </w:pPr>
    </w:p>
    <w:p w:rsidR="00600EAD" w:rsidRPr="00600EAD" w:rsidRDefault="00600EAD" w:rsidP="00600EAD">
      <w:pPr>
        <w:spacing w:line="276" w:lineRule="auto"/>
        <w:jc w:val="both"/>
        <w:rPr>
          <w:rFonts w:eastAsia="Calibri"/>
          <w:sz w:val="28"/>
          <w:szCs w:val="28"/>
          <w:lang w:eastAsia="en-US"/>
        </w:rPr>
      </w:pPr>
    </w:p>
    <w:p w:rsidR="00600EAD" w:rsidRPr="00600EAD" w:rsidRDefault="00600EAD" w:rsidP="00600EAD">
      <w:pPr>
        <w:spacing w:line="276" w:lineRule="auto"/>
        <w:jc w:val="both"/>
        <w:rPr>
          <w:rFonts w:eastAsia="Calibri"/>
          <w:sz w:val="28"/>
          <w:szCs w:val="28"/>
          <w:lang w:eastAsia="en-US"/>
        </w:rPr>
      </w:pPr>
      <w:r w:rsidRPr="00600EAD">
        <w:rPr>
          <w:rFonts w:eastAsia="Calibri"/>
          <w:sz w:val="28"/>
          <w:szCs w:val="28"/>
          <w:lang w:eastAsia="en-US"/>
        </w:rPr>
        <w:t xml:space="preserve">Исполняющий обязанности главы </w:t>
      </w:r>
    </w:p>
    <w:p w:rsidR="00600EAD" w:rsidRPr="00600EAD" w:rsidRDefault="00600EAD" w:rsidP="00600EAD">
      <w:pPr>
        <w:spacing w:line="276" w:lineRule="auto"/>
        <w:jc w:val="both"/>
        <w:rPr>
          <w:sz w:val="28"/>
          <w:szCs w:val="28"/>
        </w:rPr>
      </w:pPr>
      <w:r w:rsidRPr="00600EAD">
        <w:rPr>
          <w:rFonts w:eastAsia="Calibri"/>
          <w:sz w:val="28"/>
          <w:szCs w:val="28"/>
          <w:lang w:eastAsia="en-US"/>
        </w:rPr>
        <w:t>Народненского сельского поселения:</w:t>
      </w:r>
      <w:r w:rsidRPr="00600EAD">
        <w:rPr>
          <w:rFonts w:eastAsia="Calibri"/>
          <w:sz w:val="28"/>
          <w:szCs w:val="28"/>
          <w:lang w:eastAsia="en-US"/>
        </w:rPr>
        <w:tab/>
        <w:t xml:space="preserve">                            Е.А. Мишина</w:t>
      </w:r>
    </w:p>
    <w:p w:rsidR="00600EAD" w:rsidRPr="00600EAD" w:rsidRDefault="00600EAD" w:rsidP="00600EAD">
      <w:pPr>
        <w:tabs>
          <w:tab w:val="left" w:pos="6330"/>
          <w:tab w:val="right" w:pos="9355"/>
        </w:tabs>
        <w:spacing w:line="276" w:lineRule="auto"/>
        <w:rPr>
          <w:rFonts w:eastAsia="Calibri"/>
          <w:color w:val="000000"/>
          <w:sz w:val="28"/>
          <w:szCs w:val="28"/>
          <w:lang w:eastAsia="en-US"/>
        </w:rPr>
        <w:sectPr w:rsidR="00600EAD" w:rsidRPr="00600EAD" w:rsidSect="00396CB0">
          <w:footerReference w:type="default" r:id="rId473"/>
          <w:pgSz w:w="12240" w:h="15840"/>
          <w:pgMar w:top="1134" w:right="850" w:bottom="1134" w:left="1701" w:header="720" w:footer="720" w:gutter="0"/>
          <w:cols w:space="720"/>
        </w:sectPr>
      </w:pPr>
    </w:p>
    <w:p w:rsidR="00600EAD" w:rsidRPr="00600EAD" w:rsidRDefault="00600EAD" w:rsidP="00600EAD">
      <w:pPr>
        <w:shd w:val="clear" w:color="auto" w:fill="FFFFFF"/>
        <w:spacing w:line="276" w:lineRule="auto"/>
        <w:ind w:firstLine="5103"/>
        <w:jc w:val="right"/>
        <w:rPr>
          <w:rFonts w:eastAsia="Calibri"/>
          <w:color w:val="000000"/>
          <w:sz w:val="28"/>
          <w:szCs w:val="28"/>
          <w:lang w:eastAsia="en-US"/>
        </w:rPr>
      </w:pPr>
      <w:r w:rsidRPr="00600EAD">
        <w:rPr>
          <w:rFonts w:eastAsia="Calibri"/>
          <w:color w:val="000000"/>
          <w:sz w:val="28"/>
          <w:szCs w:val="28"/>
          <w:lang w:eastAsia="en-US"/>
        </w:rPr>
        <w:lastRenderedPageBreak/>
        <w:t xml:space="preserve">Приложение № 1 </w:t>
      </w:r>
    </w:p>
    <w:p w:rsidR="00600EAD" w:rsidRPr="00600EAD" w:rsidRDefault="00600EAD" w:rsidP="00600EAD">
      <w:pPr>
        <w:shd w:val="clear" w:color="auto" w:fill="FFFFFF"/>
        <w:spacing w:line="276" w:lineRule="auto"/>
        <w:jc w:val="right"/>
        <w:rPr>
          <w:rFonts w:eastAsia="Calibri"/>
          <w:color w:val="000000"/>
          <w:sz w:val="28"/>
          <w:szCs w:val="28"/>
          <w:lang w:eastAsia="en-US"/>
        </w:rPr>
      </w:pPr>
      <w:r w:rsidRPr="00600EAD">
        <w:rPr>
          <w:rFonts w:eastAsia="Calibri"/>
          <w:color w:val="000000"/>
          <w:sz w:val="28"/>
          <w:szCs w:val="28"/>
          <w:lang w:eastAsia="en-US"/>
        </w:rPr>
        <w:t xml:space="preserve">                                                                 к постановлению администрации  </w:t>
      </w:r>
    </w:p>
    <w:p w:rsidR="00600EAD" w:rsidRPr="00600EAD" w:rsidRDefault="00600EAD" w:rsidP="00600EAD">
      <w:pPr>
        <w:shd w:val="clear" w:color="auto" w:fill="FFFFFF"/>
        <w:spacing w:line="276" w:lineRule="auto"/>
        <w:jc w:val="right"/>
        <w:rPr>
          <w:rFonts w:eastAsia="Calibri"/>
          <w:color w:val="000000"/>
          <w:sz w:val="28"/>
          <w:szCs w:val="28"/>
          <w:lang w:eastAsia="en-US"/>
        </w:rPr>
      </w:pPr>
      <w:r w:rsidRPr="00600EAD">
        <w:rPr>
          <w:rFonts w:eastAsia="Calibri"/>
          <w:color w:val="000000"/>
          <w:sz w:val="28"/>
          <w:szCs w:val="28"/>
          <w:lang w:eastAsia="en-US"/>
        </w:rPr>
        <w:t xml:space="preserve">                                                                 Народненского сельского  поселения   </w:t>
      </w:r>
    </w:p>
    <w:p w:rsidR="00600EAD" w:rsidRPr="00600EAD" w:rsidRDefault="00600EAD" w:rsidP="00600EAD">
      <w:pPr>
        <w:shd w:val="clear" w:color="auto" w:fill="FFFFFF"/>
        <w:spacing w:line="276" w:lineRule="auto"/>
        <w:jc w:val="right"/>
        <w:rPr>
          <w:rFonts w:eastAsia="Calibri"/>
          <w:color w:val="000000"/>
          <w:sz w:val="28"/>
          <w:szCs w:val="28"/>
          <w:lang w:eastAsia="en-US"/>
        </w:rPr>
      </w:pPr>
      <w:r w:rsidRPr="00600EAD">
        <w:rPr>
          <w:rFonts w:eastAsia="Calibri"/>
          <w:color w:val="000000"/>
          <w:sz w:val="28"/>
          <w:szCs w:val="28"/>
          <w:lang w:eastAsia="en-US"/>
        </w:rPr>
        <w:t xml:space="preserve">                                                                 Терновского муниципального района</w:t>
      </w:r>
    </w:p>
    <w:p w:rsidR="00600EAD" w:rsidRPr="00600EAD" w:rsidRDefault="00600EAD" w:rsidP="00600EAD">
      <w:pPr>
        <w:shd w:val="clear" w:color="auto" w:fill="FFFFFF"/>
        <w:spacing w:line="276" w:lineRule="auto"/>
        <w:jc w:val="right"/>
        <w:rPr>
          <w:rFonts w:eastAsia="Calibri"/>
          <w:color w:val="000000"/>
          <w:sz w:val="28"/>
          <w:szCs w:val="28"/>
          <w:lang w:eastAsia="en-US"/>
        </w:rPr>
      </w:pPr>
      <w:r w:rsidRPr="00600EAD">
        <w:rPr>
          <w:rFonts w:eastAsia="Calibri"/>
          <w:color w:val="000000"/>
          <w:sz w:val="28"/>
          <w:szCs w:val="28"/>
          <w:lang w:eastAsia="en-US"/>
        </w:rPr>
        <w:t xml:space="preserve">                                                                 Воронежской области от 25 июня</w:t>
      </w:r>
    </w:p>
    <w:p w:rsidR="00600EAD" w:rsidRPr="00600EAD" w:rsidRDefault="00600EAD" w:rsidP="00600EAD">
      <w:pPr>
        <w:tabs>
          <w:tab w:val="left" w:pos="1427"/>
        </w:tabs>
        <w:spacing w:line="276" w:lineRule="auto"/>
        <w:jc w:val="right"/>
        <w:rPr>
          <w:sz w:val="28"/>
          <w:szCs w:val="28"/>
        </w:rPr>
      </w:pPr>
      <w:r w:rsidRPr="00600EAD">
        <w:rPr>
          <w:rFonts w:eastAsia="Calibri"/>
          <w:color w:val="000000"/>
          <w:sz w:val="28"/>
          <w:szCs w:val="28"/>
          <w:lang w:eastAsia="en-US"/>
        </w:rPr>
        <w:t xml:space="preserve">                                                                 2025 г. № 63</w:t>
      </w:r>
    </w:p>
    <w:p w:rsidR="00600EAD" w:rsidRPr="00600EAD" w:rsidRDefault="00600EAD" w:rsidP="00600EAD">
      <w:pPr>
        <w:rPr>
          <w:sz w:val="28"/>
          <w:szCs w:val="28"/>
        </w:rPr>
      </w:pPr>
    </w:p>
    <w:p w:rsidR="00600EAD" w:rsidRPr="00600EAD" w:rsidRDefault="00600EAD" w:rsidP="00600EAD">
      <w:pPr>
        <w:jc w:val="center"/>
        <w:rPr>
          <w:rFonts w:eastAsia="Calibri" w:cs="Courier New"/>
          <w:b/>
          <w:lang w:eastAsia="en-US"/>
        </w:rPr>
      </w:pPr>
      <w:r w:rsidRPr="00600EAD">
        <w:rPr>
          <w:sz w:val="28"/>
          <w:szCs w:val="28"/>
        </w:rPr>
        <w:tab/>
      </w:r>
      <w:r w:rsidRPr="00600EAD">
        <w:rPr>
          <w:rFonts w:eastAsia="Calibri" w:cs="Courier New"/>
          <w:b/>
          <w:caps/>
          <w:lang w:eastAsia="en-US"/>
        </w:rPr>
        <w:t>ТЕХНОЛОГИЧЕСКАЯ</w:t>
      </w:r>
      <w:r w:rsidRPr="00600EAD">
        <w:rPr>
          <w:rFonts w:eastAsia="Calibri" w:cs="Courier New"/>
          <w:b/>
          <w:lang w:eastAsia="en-US"/>
        </w:rPr>
        <w:t xml:space="preserve"> СХЕМА</w:t>
      </w:r>
    </w:p>
    <w:p w:rsidR="00600EAD" w:rsidRPr="00600EAD" w:rsidRDefault="00600EAD" w:rsidP="00600EAD">
      <w:pPr>
        <w:jc w:val="center"/>
        <w:rPr>
          <w:rFonts w:eastAsia="Calibri" w:cs="Courier New"/>
          <w:lang w:eastAsia="en-US"/>
        </w:rPr>
      </w:pPr>
      <w:r w:rsidRPr="00600EAD">
        <w:rPr>
          <w:rFonts w:eastAsia="Calibri" w:cs="Courier New"/>
          <w:lang w:eastAsia="en-US"/>
        </w:rPr>
        <w:t>предоставления муниципальной услуги</w:t>
      </w:r>
    </w:p>
    <w:p w:rsidR="00600EAD" w:rsidRPr="00600EAD" w:rsidRDefault="00600EAD" w:rsidP="00600EAD">
      <w:pPr>
        <w:jc w:val="center"/>
        <w:rPr>
          <w:rFonts w:eastAsia="Calibri" w:cs="Courier New"/>
          <w:b/>
          <w:lang w:eastAsia="en-US"/>
        </w:rPr>
      </w:pPr>
      <w:r w:rsidRPr="00600EAD">
        <w:rPr>
          <w:rFonts w:eastAsia="Calibri" w:cs="Courier New"/>
          <w:b/>
          <w:lang w:eastAsia="en-US"/>
        </w:rPr>
        <w:t>«Предоставление жилого помещения по договору социального найма»</w:t>
      </w:r>
    </w:p>
    <w:p w:rsidR="00600EAD" w:rsidRPr="00600EAD" w:rsidRDefault="00600EAD" w:rsidP="00600EAD">
      <w:pPr>
        <w:spacing w:line="276" w:lineRule="auto"/>
        <w:rPr>
          <w:rFonts w:eastAsia="Calibri"/>
          <w:b/>
          <w:sz w:val="20"/>
          <w:szCs w:val="20"/>
          <w:lang w:eastAsia="en-US"/>
        </w:rPr>
      </w:pPr>
      <w:r w:rsidRPr="00600EAD">
        <w:rPr>
          <w:rFonts w:eastAsia="Calibri"/>
          <w:b/>
          <w:sz w:val="20"/>
          <w:szCs w:val="20"/>
          <w:lang w:eastAsia="en-US"/>
        </w:rPr>
        <w:t>Раздел 1. «Общие сведения о муниципальной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5"/>
        <w:gridCol w:w="3794"/>
        <w:gridCol w:w="10327"/>
      </w:tblGrid>
      <w:tr w:rsidR="00600EAD" w:rsidRPr="00600EAD" w:rsidTr="00010F5D">
        <w:tc>
          <w:tcPr>
            <w:tcW w:w="225"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w:t>
            </w:r>
          </w:p>
        </w:tc>
        <w:tc>
          <w:tcPr>
            <w:tcW w:w="1283"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Параметр</w:t>
            </w:r>
          </w:p>
        </w:tc>
        <w:tc>
          <w:tcPr>
            <w:tcW w:w="3492"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Значение параметра/состояние</w:t>
            </w:r>
          </w:p>
        </w:tc>
      </w:tr>
      <w:tr w:rsidR="00600EAD" w:rsidRPr="00600EAD" w:rsidTr="00010F5D">
        <w:trPr>
          <w:trHeight w:val="384"/>
        </w:trPr>
        <w:tc>
          <w:tcPr>
            <w:tcW w:w="225" w:type="pct"/>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1</w:t>
            </w:r>
          </w:p>
        </w:tc>
        <w:tc>
          <w:tcPr>
            <w:tcW w:w="1283" w:type="pct"/>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2</w:t>
            </w:r>
          </w:p>
        </w:tc>
        <w:tc>
          <w:tcPr>
            <w:tcW w:w="3492" w:type="pct"/>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3</w:t>
            </w:r>
          </w:p>
        </w:tc>
      </w:tr>
      <w:tr w:rsidR="00600EAD" w:rsidRPr="00600EAD" w:rsidTr="00010F5D">
        <w:tc>
          <w:tcPr>
            <w:tcW w:w="225" w:type="pct"/>
          </w:tcPr>
          <w:p w:rsidR="00600EAD" w:rsidRPr="00600EAD" w:rsidRDefault="00600EAD" w:rsidP="00600EAD">
            <w:pPr>
              <w:rPr>
                <w:rFonts w:eastAsia="Calibri"/>
                <w:sz w:val="20"/>
                <w:szCs w:val="20"/>
                <w:lang w:eastAsia="en-US"/>
              </w:rPr>
            </w:pPr>
            <w:r w:rsidRPr="00600EAD">
              <w:rPr>
                <w:rFonts w:eastAsia="Calibri"/>
                <w:sz w:val="20"/>
                <w:szCs w:val="20"/>
                <w:lang w:eastAsia="en-US"/>
              </w:rPr>
              <w:t>1</w:t>
            </w:r>
          </w:p>
        </w:tc>
        <w:tc>
          <w:tcPr>
            <w:tcW w:w="1283" w:type="pct"/>
          </w:tcPr>
          <w:p w:rsidR="00600EAD" w:rsidRPr="00600EAD" w:rsidRDefault="00600EAD" w:rsidP="00600EAD">
            <w:pPr>
              <w:rPr>
                <w:rFonts w:eastAsia="Calibri"/>
                <w:sz w:val="20"/>
                <w:szCs w:val="20"/>
                <w:lang w:eastAsia="en-US"/>
              </w:rPr>
            </w:pPr>
            <w:r w:rsidRPr="00600EAD">
              <w:rPr>
                <w:rFonts w:eastAsia="Calibri"/>
                <w:sz w:val="20"/>
                <w:szCs w:val="20"/>
                <w:lang w:eastAsia="en-US"/>
              </w:rPr>
              <w:t>Наименование органа, предоставляющего услугу</w:t>
            </w:r>
          </w:p>
        </w:tc>
        <w:tc>
          <w:tcPr>
            <w:tcW w:w="3492" w:type="pct"/>
          </w:tcPr>
          <w:p w:rsidR="00600EAD" w:rsidRPr="00600EAD" w:rsidRDefault="00600EAD" w:rsidP="00600EAD">
            <w:pPr>
              <w:rPr>
                <w:rFonts w:eastAsia="Calibri" w:cs="Courier New"/>
                <w:sz w:val="20"/>
                <w:szCs w:val="20"/>
                <w:lang w:eastAsia="en-US"/>
              </w:rPr>
            </w:pPr>
            <w:r w:rsidRPr="00600EAD">
              <w:rPr>
                <w:rFonts w:eastAsia="Calibri" w:cs="Courier New"/>
                <w:sz w:val="20"/>
                <w:szCs w:val="20"/>
                <w:lang w:eastAsia="en-US"/>
              </w:rPr>
              <w:t>Администрация Народненского сельского поселения Терновского муниципального района Воронежской области (далее –  администрация)</w:t>
            </w:r>
          </w:p>
          <w:p w:rsidR="00600EAD" w:rsidRPr="00600EAD" w:rsidRDefault="00600EAD" w:rsidP="00600EAD">
            <w:pPr>
              <w:rPr>
                <w:rFonts w:eastAsia="Calibri"/>
                <w:sz w:val="20"/>
                <w:szCs w:val="20"/>
                <w:lang w:eastAsia="en-US"/>
              </w:rPr>
            </w:pPr>
            <w:r w:rsidRPr="00600EAD">
              <w:rPr>
                <w:rFonts w:eastAsia="Calibri" w:cs="Courier New"/>
                <w:color w:val="222222"/>
                <w:sz w:val="20"/>
                <w:szCs w:val="20"/>
                <w:shd w:val="clear" w:color="auto" w:fill="FFFFFF"/>
                <w:lang w:eastAsia="en-US"/>
              </w:rPr>
              <w:t>СМАРТ-МФЦ(далее – МФЦ)</w:t>
            </w:r>
          </w:p>
        </w:tc>
      </w:tr>
      <w:tr w:rsidR="00600EAD" w:rsidRPr="00600EAD" w:rsidTr="00010F5D">
        <w:tc>
          <w:tcPr>
            <w:tcW w:w="225" w:type="pct"/>
          </w:tcPr>
          <w:p w:rsidR="00600EAD" w:rsidRPr="00600EAD" w:rsidRDefault="00600EAD" w:rsidP="00600EAD">
            <w:pPr>
              <w:rPr>
                <w:rFonts w:eastAsia="Calibri"/>
                <w:sz w:val="20"/>
                <w:szCs w:val="20"/>
                <w:lang w:eastAsia="en-US"/>
              </w:rPr>
            </w:pPr>
            <w:r w:rsidRPr="00600EAD">
              <w:rPr>
                <w:rFonts w:eastAsia="Calibri"/>
                <w:sz w:val="20"/>
                <w:szCs w:val="20"/>
                <w:lang w:eastAsia="en-US"/>
              </w:rPr>
              <w:t>2</w:t>
            </w:r>
          </w:p>
        </w:tc>
        <w:tc>
          <w:tcPr>
            <w:tcW w:w="1283" w:type="pct"/>
          </w:tcPr>
          <w:p w:rsidR="00600EAD" w:rsidRPr="00600EAD" w:rsidRDefault="00600EAD" w:rsidP="00600EAD">
            <w:pPr>
              <w:rPr>
                <w:rFonts w:eastAsia="Calibri"/>
                <w:sz w:val="20"/>
                <w:szCs w:val="20"/>
                <w:lang w:eastAsia="en-US"/>
              </w:rPr>
            </w:pPr>
            <w:r w:rsidRPr="00600EAD">
              <w:rPr>
                <w:rFonts w:eastAsia="Calibri"/>
                <w:sz w:val="20"/>
                <w:szCs w:val="20"/>
                <w:lang w:eastAsia="en-US"/>
              </w:rPr>
              <w:t>Номер услуги в федеральном реестре</w:t>
            </w:r>
          </w:p>
        </w:tc>
        <w:tc>
          <w:tcPr>
            <w:tcW w:w="3492" w:type="pct"/>
          </w:tcPr>
          <w:p w:rsidR="00600EAD" w:rsidRPr="00600EAD" w:rsidRDefault="00600EAD" w:rsidP="00600EAD">
            <w:pPr>
              <w:rPr>
                <w:rFonts w:eastAsia="Calibri"/>
                <w:sz w:val="20"/>
                <w:szCs w:val="20"/>
                <w:lang w:eastAsia="en-US"/>
              </w:rPr>
            </w:pPr>
            <w:r w:rsidRPr="00600EAD">
              <w:rPr>
                <w:rFonts w:eastAsia="Calibri"/>
                <w:sz w:val="20"/>
                <w:szCs w:val="20"/>
                <w:lang w:eastAsia="en-US"/>
              </w:rPr>
              <w:t>3600000000177726522</w:t>
            </w:r>
          </w:p>
        </w:tc>
      </w:tr>
      <w:tr w:rsidR="00600EAD" w:rsidRPr="00600EAD" w:rsidTr="00010F5D">
        <w:tc>
          <w:tcPr>
            <w:tcW w:w="225" w:type="pct"/>
          </w:tcPr>
          <w:p w:rsidR="00600EAD" w:rsidRPr="00600EAD" w:rsidRDefault="00600EAD" w:rsidP="00600EAD">
            <w:pPr>
              <w:rPr>
                <w:rFonts w:eastAsia="Calibri"/>
                <w:sz w:val="20"/>
                <w:szCs w:val="20"/>
                <w:lang w:eastAsia="en-US"/>
              </w:rPr>
            </w:pPr>
            <w:r w:rsidRPr="00600EAD">
              <w:rPr>
                <w:rFonts w:eastAsia="Calibri"/>
                <w:sz w:val="20"/>
                <w:szCs w:val="20"/>
                <w:lang w:eastAsia="en-US"/>
              </w:rPr>
              <w:t>3</w:t>
            </w:r>
          </w:p>
        </w:tc>
        <w:tc>
          <w:tcPr>
            <w:tcW w:w="1283" w:type="pct"/>
          </w:tcPr>
          <w:p w:rsidR="00600EAD" w:rsidRPr="00600EAD" w:rsidRDefault="00600EAD" w:rsidP="00600EAD">
            <w:pPr>
              <w:rPr>
                <w:rFonts w:eastAsia="Calibri"/>
                <w:sz w:val="20"/>
                <w:szCs w:val="20"/>
                <w:lang w:eastAsia="en-US"/>
              </w:rPr>
            </w:pPr>
            <w:r w:rsidRPr="00600EAD">
              <w:rPr>
                <w:rFonts w:eastAsia="Calibri"/>
                <w:sz w:val="20"/>
                <w:szCs w:val="20"/>
                <w:lang w:eastAsia="en-US"/>
              </w:rPr>
              <w:t>Полное наименование услуги</w:t>
            </w:r>
          </w:p>
        </w:tc>
        <w:tc>
          <w:tcPr>
            <w:tcW w:w="3492" w:type="pct"/>
          </w:tcPr>
          <w:p w:rsidR="00600EAD" w:rsidRPr="00600EAD" w:rsidRDefault="00600EAD" w:rsidP="00600EAD">
            <w:pPr>
              <w:rPr>
                <w:rFonts w:eastAsia="Calibri"/>
                <w:sz w:val="20"/>
                <w:szCs w:val="20"/>
                <w:lang w:eastAsia="en-US"/>
              </w:rPr>
            </w:pPr>
            <w:r w:rsidRPr="00600EAD">
              <w:rPr>
                <w:rFonts w:eastAsia="Calibri"/>
                <w:sz w:val="20"/>
                <w:szCs w:val="20"/>
                <w:lang w:eastAsia="en-US"/>
              </w:rPr>
              <w:t>«Предоставление жилого помещения по договору социального найма»</w:t>
            </w:r>
          </w:p>
        </w:tc>
      </w:tr>
      <w:tr w:rsidR="00600EAD" w:rsidRPr="00600EAD" w:rsidTr="00010F5D">
        <w:tc>
          <w:tcPr>
            <w:tcW w:w="225" w:type="pct"/>
          </w:tcPr>
          <w:p w:rsidR="00600EAD" w:rsidRPr="00600EAD" w:rsidRDefault="00600EAD" w:rsidP="00600EAD">
            <w:pPr>
              <w:rPr>
                <w:rFonts w:eastAsia="Calibri"/>
                <w:sz w:val="20"/>
                <w:szCs w:val="20"/>
                <w:lang w:eastAsia="en-US"/>
              </w:rPr>
            </w:pPr>
            <w:r w:rsidRPr="00600EAD">
              <w:rPr>
                <w:rFonts w:eastAsia="Calibri"/>
                <w:sz w:val="20"/>
                <w:szCs w:val="20"/>
                <w:lang w:eastAsia="en-US"/>
              </w:rPr>
              <w:t>4</w:t>
            </w:r>
          </w:p>
        </w:tc>
        <w:tc>
          <w:tcPr>
            <w:tcW w:w="1283" w:type="pct"/>
          </w:tcPr>
          <w:p w:rsidR="00600EAD" w:rsidRPr="00600EAD" w:rsidRDefault="00600EAD" w:rsidP="00600EAD">
            <w:pPr>
              <w:rPr>
                <w:rFonts w:eastAsia="Calibri"/>
                <w:sz w:val="20"/>
                <w:szCs w:val="20"/>
                <w:lang w:eastAsia="en-US"/>
              </w:rPr>
            </w:pPr>
            <w:r w:rsidRPr="00600EAD">
              <w:rPr>
                <w:rFonts w:eastAsia="Calibri"/>
                <w:sz w:val="20"/>
                <w:szCs w:val="20"/>
                <w:lang w:eastAsia="en-US"/>
              </w:rPr>
              <w:t>Краткое наименование услуги</w:t>
            </w:r>
          </w:p>
        </w:tc>
        <w:tc>
          <w:tcPr>
            <w:tcW w:w="3492" w:type="pct"/>
          </w:tcPr>
          <w:p w:rsidR="00600EAD" w:rsidRPr="00600EAD" w:rsidRDefault="00600EAD" w:rsidP="00600EAD">
            <w:pPr>
              <w:rPr>
                <w:rFonts w:eastAsia="Calibri"/>
                <w:sz w:val="20"/>
                <w:szCs w:val="20"/>
                <w:lang w:eastAsia="en-US"/>
              </w:rPr>
            </w:pPr>
            <w:r w:rsidRPr="00600EAD">
              <w:rPr>
                <w:rFonts w:eastAsia="Calibri"/>
                <w:sz w:val="20"/>
                <w:szCs w:val="20"/>
                <w:lang w:eastAsia="en-US"/>
              </w:rPr>
              <w:t>нет</w:t>
            </w:r>
          </w:p>
        </w:tc>
      </w:tr>
      <w:tr w:rsidR="00600EAD" w:rsidRPr="00600EAD" w:rsidTr="00010F5D">
        <w:tc>
          <w:tcPr>
            <w:tcW w:w="225" w:type="pct"/>
          </w:tcPr>
          <w:p w:rsidR="00600EAD" w:rsidRPr="00600EAD" w:rsidRDefault="00600EAD" w:rsidP="00600EAD">
            <w:pPr>
              <w:rPr>
                <w:rFonts w:eastAsia="Calibri"/>
                <w:sz w:val="20"/>
                <w:szCs w:val="20"/>
                <w:lang w:eastAsia="en-US"/>
              </w:rPr>
            </w:pPr>
            <w:r w:rsidRPr="00600EAD">
              <w:rPr>
                <w:rFonts w:eastAsia="Calibri"/>
                <w:sz w:val="20"/>
                <w:szCs w:val="20"/>
                <w:lang w:eastAsia="en-US"/>
              </w:rPr>
              <w:t>5</w:t>
            </w:r>
          </w:p>
        </w:tc>
        <w:tc>
          <w:tcPr>
            <w:tcW w:w="1283" w:type="pct"/>
          </w:tcPr>
          <w:p w:rsidR="00600EAD" w:rsidRPr="00600EAD" w:rsidRDefault="00600EAD" w:rsidP="00600EAD">
            <w:pPr>
              <w:rPr>
                <w:rFonts w:eastAsia="Calibri"/>
                <w:sz w:val="20"/>
                <w:szCs w:val="20"/>
                <w:lang w:eastAsia="en-US"/>
              </w:rPr>
            </w:pPr>
            <w:r w:rsidRPr="00600EAD">
              <w:rPr>
                <w:rFonts w:eastAsia="Calibri"/>
                <w:sz w:val="20"/>
                <w:szCs w:val="20"/>
                <w:lang w:eastAsia="en-US"/>
              </w:rPr>
              <w:t>Административные регламент предоставления государственной услуги</w:t>
            </w:r>
          </w:p>
        </w:tc>
        <w:tc>
          <w:tcPr>
            <w:tcW w:w="3492" w:type="pct"/>
          </w:tcPr>
          <w:p w:rsidR="00600EAD" w:rsidRPr="00600EAD" w:rsidRDefault="00600EAD" w:rsidP="00600EAD">
            <w:pPr>
              <w:outlineLvl w:val="0"/>
              <w:rPr>
                <w:rFonts w:eastAsia="Calibri"/>
                <w:b/>
                <w:bCs/>
                <w:sz w:val="20"/>
                <w:szCs w:val="20"/>
              </w:rPr>
            </w:pPr>
            <w:r w:rsidRPr="00600EAD">
              <w:rPr>
                <w:bCs/>
                <w:kern w:val="28"/>
                <w:sz w:val="20"/>
                <w:szCs w:val="20"/>
              </w:rPr>
              <w:t>Утвержден постановлением администрации Народненского сельского поселения Терновского муниципального района Воронежской области от 14.12.2023 №79 «Об утверждении административного регламента предоставления муниципальной услуги «Предоставление жилого помещения по договору социального найма» на территории Народненского сельского поселения Терновского муниципального района Воронежской области» ( далее – Административный регламент)</w:t>
            </w:r>
          </w:p>
        </w:tc>
      </w:tr>
      <w:tr w:rsidR="00600EAD" w:rsidRPr="00600EAD" w:rsidTr="00010F5D">
        <w:tc>
          <w:tcPr>
            <w:tcW w:w="225" w:type="pct"/>
          </w:tcPr>
          <w:p w:rsidR="00600EAD" w:rsidRPr="00600EAD" w:rsidRDefault="00600EAD" w:rsidP="00600EAD">
            <w:pPr>
              <w:rPr>
                <w:rFonts w:eastAsia="Calibri"/>
                <w:sz w:val="20"/>
                <w:szCs w:val="20"/>
                <w:lang w:eastAsia="en-US"/>
              </w:rPr>
            </w:pPr>
            <w:r w:rsidRPr="00600EAD">
              <w:rPr>
                <w:rFonts w:eastAsia="Calibri"/>
                <w:sz w:val="20"/>
                <w:szCs w:val="20"/>
                <w:lang w:eastAsia="en-US"/>
              </w:rPr>
              <w:t>6</w:t>
            </w:r>
          </w:p>
        </w:tc>
        <w:tc>
          <w:tcPr>
            <w:tcW w:w="1283" w:type="pct"/>
          </w:tcPr>
          <w:p w:rsidR="00600EAD" w:rsidRPr="00600EAD" w:rsidRDefault="00600EAD" w:rsidP="00600EAD">
            <w:pPr>
              <w:rPr>
                <w:rFonts w:eastAsia="Calibri"/>
                <w:sz w:val="20"/>
                <w:szCs w:val="20"/>
                <w:lang w:eastAsia="en-US"/>
              </w:rPr>
            </w:pPr>
            <w:r w:rsidRPr="00600EAD">
              <w:rPr>
                <w:rFonts w:eastAsia="Calibri"/>
                <w:sz w:val="20"/>
                <w:szCs w:val="20"/>
                <w:lang w:eastAsia="en-US"/>
              </w:rPr>
              <w:t>Перечень «подуслуг»</w:t>
            </w:r>
          </w:p>
        </w:tc>
        <w:tc>
          <w:tcPr>
            <w:tcW w:w="3492" w:type="pct"/>
          </w:tcPr>
          <w:p w:rsidR="00600EAD" w:rsidRPr="00600EAD" w:rsidRDefault="00600EAD" w:rsidP="00600EAD">
            <w:pPr>
              <w:rPr>
                <w:rFonts w:eastAsia="Calibri"/>
                <w:sz w:val="20"/>
                <w:szCs w:val="20"/>
                <w:lang w:eastAsia="en-US"/>
              </w:rPr>
            </w:pPr>
            <w:r w:rsidRPr="00600EAD">
              <w:rPr>
                <w:rFonts w:eastAsia="Calibri"/>
                <w:sz w:val="20"/>
                <w:szCs w:val="20"/>
                <w:lang w:eastAsia="en-US"/>
              </w:rPr>
              <w:t>нет</w:t>
            </w:r>
          </w:p>
        </w:tc>
      </w:tr>
      <w:tr w:rsidR="00600EAD" w:rsidRPr="00600EAD" w:rsidTr="00010F5D">
        <w:trPr>
          <w:trHeight w:val="830"/>
        </w:trPr>
        <w:tc>
          <w:tcPr>
            <w:tcW w:w="225" w:type="pct"/>
          </w:tcPr>
          <w:p w:rsidR="00600EAD" w:rsidRPr="00600EAD" w:rsidRDefault="00600EAD" w:rsidP="00600EAD">
            <w:pPr>
              <w:rPr>
                <w:rFonts w:eastAsia="Calibri"/>
                <w:sz w:val="20"/>
                <w:szCs w:val="20"/>
                <w:lang w:eastAsia="en-US"/>
              </w:rPr>
            </w:pPr>
            <w:r w:rsidRPr="00600EAD">
              <w:rPr>
                <w:rFonts w:eastAsia="Calibri"/>
                <w:sz w:val="20"/>
                <w:szCs w:val="20"/>
                <w:lang w:eastAsia="en-US"/>
              </w:rPr>
              <w:t>7</w:t>
            </w:r>
          </w:p>
        </w:tc>
        <w:tc>
          <w:tcPr>
            <w:tcW w:w="1283" w:type="pct"/>
          </w:tcPr>
          <w:p w:rsidR="00600EAD" w:rsidRPr="00600EAD" w:rsidRDefault="00600EAD" w:rsidP="00600EAD">
            <w:pPr>
              <w:rPr>
                <w:rFonts w:eastAsia="Calibri"/>
                <w:sz w:val="20"/>
                <w:szCs w:val="20"/>
                <w:lang w:eastAsia="en-US"/>
              </w:rPr>
            </w:pPr>
            <w:r w:rsidRPr="00600EAD">
              <w:rPr>
                <w:rFonts w:eastAsia="Calibri"/>
                <w:sz w:val="20"/>
                <w:szCs w:val="20"/>
                <w:lang w:eastAsia="en-US"/>
              </w:rPr>
              <w:t>Способы оценки качества предоставления государственной услуги</w:t>
            </w:r>
          </w:p>
        </w:tc>
        <w:tc>
          <w:tcPr>
            <w:tcW w:w="3492" w:type="pct"/>
          </w:tcPr>
          <w:p w:rsidR="00600EAD" w:rsidRPr="00600EAD" w:rsidRDefault="00600EAD" w:rsidP="00600EAD">
            <w:pPr>
              <w:rPr>
                <w:rFonts w:eastAsia="Calibri" w:cs="Courier New"/>
                <w:sz w:val="20"/>
                <w:szCs w:val="20"/>
                <w:lang w:eastAsia="en-US"/>
              </w:rPr>
            </w:pPr>
            <w:r w:rsidRPr="00600EAD">
              <w:rPr>
                <w:rFonts w:eastAsia="Calibri" w:cs="Courier New"/>
                <w:sz w:val="20"/>
                <w:szCs w:val="20"/>
                <w:lang w:eastAsia="en-US"/>
              </w:rPr>
              <w:t>- радиотелефонная связь;</w:t>
            </w:r>
          </w:p>
          <w:p w:rsidR="00600EAD" w:rsidRPr="00600EAD" w:rsidRDefault="00600EAD" w:rsidP="00600EAD">
            <w:pPr>
              <w:rPr>
                <w:rFonts w:eastAsia="Calibri" w:cs="Courier New"/>
                <w:sz w:val="20"/>
                <w:szCs w:val="20"/>
                <w:lang w:eastAsia="en-US"/>
              </w:rPr>
            </w:pPr>
            <w:r w:rsidRPr="00600EAD">
              <w:rPr>
                <w:rFonts w:eastAsia="Calibri" w:cs="Courier New"/>
                <w:sz w:val="20"/>
                <w:szCs w:val="20"/>
                <w:lang w:eastAsia="en-US"/>
              </w:rPr>
              <w:t>- терминальные устройства в МФЦ;</w:t>
            </w:r>
          </w:p>
          <w:p w:rsidR="00600EAD" w:rsidRPr="00600EAD" w:rsidRDefault="00600EAD" w:rsidP="00600EAD">
            <w:pPr>
              <w:rPr>
                <w:rFonts w:eastAsia="Calibri" w:cs="Courier New"/>
                <w:sz w:val="20"/>
                <w:szCs w:val="20"/>
                <w:lang w:eastAsia="en-US"/>
              </w:rPr>
            </w:pPr>
            <w:r w:rsidRPr="00600EAD">
              <w:rPr>
                <w:rFonts w:eastAsia="Calibri" w:cs="Courier New"/>
                <w:sz w:val="20"/>
                <w:szCs w:val="20"/>
                <w:lang w:eastAsia="en-US"/>
              </w:rPr>
              <w:t>- единый портал государственных услуг;</w:t>
            </w:r>
          </w:p>
          <w:p w:rsidR="00600EAD" w:rsidRPr="00600EAD" w:rsidRDefault="00600EAD" w:rsidP="00600EAD">
            <w:pPr>
              <w:rPr>
                <w:rFonts w:eastAsia="Calibri" w:cs="Courier New"/>
                <w:sz w:val="20"/>
                <w:szCs w:val="20"/>
                <w:lang w:eastAsia="en-US"/>
              </w:rPr>
            </w:pPr>
            <w:r w:rsidRPr="00600EAD">
              <w:rPr>
                <w:rFonts w:eastAsia="Calibri" w:cs="Courier New"/>
                <w:sz w:val="20"/>
                <w:szCs w:val="20"/>
                <w:lang w:eastAsia="en-US"/>
              </w:rPr>
              <w:t>- региональный портал государственных услуг;</w:t>
            </w:r>
          </w:p>
          <w:p w:rsidR="00600EAD" w:rsidRPr="00600EAD" w:rsidRDefault="00600EAD" w:rsidP="00600EAD">
            <w:pPr>
              <w:rPr>
                <w:rFonts w:eastAsia="Calibri" w:cs="Courier New"/>
                <w:sz w:val="20"/>
                <w:szCs w:val="20"/>
                <w:lang w:eastAsia="en-US"/>
              </w:rPr>
            </w:pPr>
            <w:r w:rsidRPr="00600EAD">
              <w:rPr>
                <w:rFonts w:eastAsia="Calibri" w:cs="Courier New"/>
                <w:sz w:val="20"/>
                <w:szCs w:val="20"/>
                <w:lang w:eastAsia="en-US"/>
              </w:rPr>
              <w:t>- официальный сайт администрации;</w:t>
            </w:r>
          </w:p>
          <w:p w:rsidR="00600EAD" w:rsidRPr="00600EAD" w:rsidRDefault="00600EAD" w:rsidP="00600EAD">
            <w:pPr>
              <w:rPr>
                <w:rFonts w:eastAsia="Calibri"/>
                <w:sz w:val="20"/>
                <w:szCs w:val="20"/>
                <w:lang w:eastAsia="en-US"/>
              </w:rPr>
            </w:pPr>
            <w:r w:rsidRPr="00600EAD">
              <w:rPr>
                <w:rFonts w:eastAsia="Calibri" w:cs="Courier New"/>
                <w:sz w:val="20"/>
                <w:szCs w:val="20"/>
                <w:lang w:eastAsia="en-US"/>
              </w:rPr>
              <w:t>- другие способы</w:t>
            </w:r>
          </w:p>
        </w:tc>
      </w:tr>
    </w:tbl>
    <w:p w:rsidR="00600EAD" w:rsidRPr="00600EAD" w:rsidRDefault="00600EAD" w:rsidP="00600EAD">
      <w:pPr>
        <w:rPr>
          <w:rFonts w:eastAsia="Calibri"/>
          <w:b/>
          <w:sz w:val="20"/>
          <w:szCs w:val="20"/>
          <w:lang w:eastAsia="en-US"/>
        </w:rPr>
      </w:pPr>
      <w:r w:rsidRPr="00600EAD">
        <w:rPr>
          <w:rFonts w:eastAsia="Calibri"/>
          <w:b/>
          <w:sz w:val="20"/>
          <w:szCs w:val="20"/>
          <w:lang w:eastAsia="en-US"/>
        </w:rPr>
        <w:t>Раздел 2. «Общие сведения об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6"/>
        <w:gridCol w:w="14130"/>
      </w:tblGrid>
      <w:tr w:rsidR="00600EAD" w:rsidRPr="00600EAD" w:rsidTr="00010F5D">
        <w:tc>
          <w:tcPr>
            <w:tcW w:w="222"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1</w:t>
            </w:r>
          </w:p>
        </w:tc>
        <w:tc>
          <w:tcPr>
            <w:tcW w:w="4778" w:type="pct"/>
          </w:tcPr>
          <w:p w:rsidR="00600EAD" w:rsidRPr="00600EAD" w:rsidRDefault="00600EAD" w:rsidP="00600EAD">
            <w:pPr>
              <w:rPr>
                <w:rFonts w:eastAsia="Calibri"/>
                <w:b/>
                <w:sz w:val="20"/>
                <w:szCs w:val="20"/>
                <w:lang w:eastAsia="en-US"/>
              </w:rPr>
            </w:pPr>
            <w:r w:rsidRPr="00600EAD">
              <w:rPr>
                <w:rFonts w:eastAsia="Calibri"/>
                <w:b/>
                <w:sz w:val="20"/>
                <w:szCs w:val="20"/>
                <w:lang w:eastAsia="en-US"/>
              </w:rPr>
              <w:t>Наименование услуги</w:t>
            </w:r>
          </w:p>
        </w:tc>
      </w:tr>
      <w:tr w:rsidR="00600EAD" w:rsidRPr="00600EAD" w:rsidTr="00010F5D">
        <w:tc>
          <w:tcPr>
            <w:tcW w:w="222" w:type="pct"/>
          </w:tcPr>
          <w:p w:rsidR="00600EAD" w:rsidRPr="00600EAD" w:rsidRDefault="00600EAD" w:rsidP="00600EAD">
            <w:pPr>
              <w:jc w:val="center"/>
              <w:rPr>
                <w:rFonts w:eastAsia="Calibri"/>
                <w:b/>
                <w:sz w:val="20"/>
                <w:szCs w:val="20"/>
                <w:lang w:eastAsia="en-US"/>
              </w:rPr>
            </w:pPr>
          </w:p>
        </w:tc>
        <w:tc>
          <w:tcPr>
            <w:tcW w:w="4778" w:type="pct"/>
          </w:tcPr>
          <w:p w:rsidR="00600EAD" w:rsidRPr="00600EAD" w:rsidRDefault="00600EAD" w:rsidP="00600EAD">
            <w:pPr>
              <w:rPr>
                <w:rFonts w:eastAsia="Calibri"/>
                <w:b/>
                <w:sz w:val="20"/>
                <w:szCs w:val="20"/>
                <w:lang w:eastAsia="en-US"/>
              </w:rPr>
            </w:pPr>
            <w:r w:rsidRPr="00600EAD">
              <w:rPr>
                <w:rFonts w:eastAsia="Calibri"/>
                <w:sz w:val="20"/>
                <w:szCs w:val="20"/>
                <w:lang w:eastAsia="en-US"/>
              </w:rPr>
              <w:t>«Предоставление жилого помещения по договору социального найма»</w:t>
            </w:r>
          </w:p>
        </w:tc>
      </w:tr>
      <w:tr w:rsidR="00600EAD" w:rsidRPr="00600EAD" w:rsidTr="00010F5D">
        <w:tc>
          <w:tcPr>
            <w:tcW w:w="222"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lastRenderedPageBreak/>
              <w:t>2</w:t>
            </w:r>
          </w:p>
        </w:tc>
        <w:tc>
          <w:tcPr>
            <w:tcW w:w="4778" w:type="pct"/>
          </w:tcPr>
          <w:p w:rsidR="00600EAD" w:rsidRPr="00600EAD" w:rsidRDefault="00600EAD" w:rsidP="00600EAD">
            <w:pPr>
              <w:rPr>
                <w:rFonts w:eastAsia="Calibri"/>
                <w:sz w:val="20"/>
                <w:szCs w:val="20"/>
                <w:lang w:eastAsia="en-US"/>
              </w:rPr>
            </w:pPr>
            <w:r w:rsidRPr="00600EAD">
              <w:rPr>
                <w:rFonts w:eastAsia="Calibri"/>
                <w:b/>
                <w:sz w:val="20"/>
                <w:szCs w:val="20"/>
                <w:lang w:eastAsia="en-US"/>
              </w:rPr>
              <w:t>Срок предоставления в зависимости от условий</w:t>
            </w:r>
          </w:p>
        </w:tc>
      </w:tr>
      <w:tr w:rsidR="00600EAD" w:rsidRPr="00600EAD" w:rsidTr="00010F5D">
        <w:tc>
          <w:tcPr>
            <w:tcW w:w="222"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2.1</w:t>
            </w:r>
          </w:p>
        </w:tc>
        <w:tc>
          <w:tcPr>
            <w:tcW w:w="4778" w:type="pct"/>
          </w:tcPr>
          <w:p w:rsidR="00600EAD" w:rsidRPr="00600EAD" w:rsidRDefault="00600EAD" w:rsidP="00600EAD">
            <w:pPr>
              <w:rPr>
                <w:rFonts w:eastAsia="Calibri"/>
                <w:b/>
                <w:sz w:val="20"/>
                <w:szCs w:val="20"/>
                <w:lang w:eastAsia="en-US"/>
              </w:rPr>
            </w:pPr>
            <w:r w:rsidRPr="00600EAD">
              <w:rPr>
                <w:rFonts w:eastAsia="Calibri"/>
                <w:b/>
                <w:sz w:val="20"/>
                <w:szCs w:val="20"/>
                <w:lang w:eastAsia="en-US"/>
              </w:rPr>
              <w:t>При подаче заявления по месту жительства (месту нахождения юр. лица)</w:t>
            </w:r>
          </w:p>
        </w:tc>
      </w:tr>
      <w:tr w:rsidR="00600EAD" w:rsidRPr="00600EAD" w:rsidTr="00010F5D">
        <w:tc>
          <w:tcPr>
            <w:tcW w:w="222" w:type="pct"/>
          </w:tcPr>
          <w:p w:rsidR="00600EAD" w:rsidRPr="00600EAD" w:rsidRDefault="00600EAD" w:rsidP="00600EAD">
            <w:pPr>
              <w:jc w:val="center"/>
              <w:rPr>
                <w:rFonts w:eastAsia="Calibri"/>
                <w:b/>
                <w:sz w:val="20"/>
                <w:szCs w:val="20"/>
                <w:lang w:eastAsia="en-US"/>
              </w:rPr>
            </w:pPr>
          </w:p>
        </w:tc>
        <w:tc>
          <w:tcPr>
            <w:tcW w:w="4778" w:type="pct"/>
          </w:tcPr>
          <w:p w:rsidR="00600EAD" w:rsidRPr="00600EAD" w:rsidRDefault="00600EAD" w:rsidP="00600EAD">
            <w:pPr>
              <w:rPr>
                <w:rFonts w:eastAsia="Calibri"/>
                <w:b/>
                <w:sz w:val="20"/>
                <w:szCs w:val="20"/>
                <w:lang w:eastAsia="en-US"/>
              </w:rPr>
            </w:pPr>
            <w:r w:rsidRPr="00600EAD">
              <w:rPr>
                <w:rFonts w:eastAsia="Calibri"/>
                <w:sz w:val="20"/>
                <w:szCs w:val="20"/>
                <w:lang w:eastAsia="en-US"/>
              </w:rPr>
              <w:t>30 дней</w:t>
            </w:r>
          </w:p>
        </w:tc>
      </w:tr>
      <w:tr w:rsidR="00600EAD" w:rsidRPr="00600EAD" w:rsidTr="00010F5D">
        <w:tc>
          <w:tcPr>
            <w:tcW w:w="222"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2.2</w:t>
            </w:r>
          </w:p>
        </w:tc>
        <w:tc>
          <w:tcPr>
            <w:tcW w:w="4778" w:type="pct"/>
          </w:tcPr>
          <w:p w:rsidR="00600EAD" w:rsidRPr="00600EAD" w:rsidRDefault="00600EAD" w:rsidP="00600EAD">
            <w:pPr>
              <w:rPr>
                <w:rFonts w:eastAsia="Calibri"/>
                <w:sz w:val="20"/>
                <w:szCs w:val="20"/>
                <w:lang w:eastAsia="en-US"/>
              </w:rPr>
            </w:pPr>
            <w:r w:rsidRPr="00600EAD">
              <w:rPr>
                <w:rFonts w:eastAsia="Calibri"/>
                <w:b/>
                <w:sz w:val="20"/>
                <w:szCs w:val="20"/>
                <w:lang w:eastAsia="en-US"/>
              </w:rPr>
              <w:t xml:space="preserve">При подаче заявления </w:t>
            </w:r>
            <w:r w:rsidRPr="00600EAD">
              <w:rPr>
                <w:rFonts w:eastAsia="Calibri"/>
                <w:b/>
                <w:sz w:val="20"/>
                <w:szCs w:val="20"/>
                <w:u w:val="single"/>
                <w:lang w:eastAsia="en-US"/>
              </w:rPr>
              <w:t xml:space="preserve">не </w:t>
            </w:r>
            <w:r w:rsidRPr="00600EAD">
              <w:rPr>
                <w:rFonts w:eastAsia="Calibri"/>
                <w:b/>
                <w:sz w:val="20"/>
                <w:szCs w:val="20"/>
                <w:lang w:eastAsia="en-US"/>
              </w:rPr>
              <w:t>по месту жительства (по месту обращения)</w:t>
            </w:r>
          </w:p>
        </w:tc>
      </w:tr>
      <w:tr w:rsidR="00600EAD" w:rsidRPr="00600EAD" w:rsidTr="00010F5D">
        <w:tc>
          <w:tcPr>
            <w:tcW w:w="222" w:type="pct"/>
          </w:tcPr>
          <w:p w:rsidR="00600EAD" w:rsidRPr="00600EAD" w:rsidRDefault="00600EAD" w:rsidP="00600EAD">
            <w:pPr>
              <w:jc w:val="center"/>
              <w:rPr>
                <w:rFonts w:eastAsia="Calibri"/>
                <w:b/>
                <w:sz w:val="20"/>
                <w:szCs w:val="20"/>
                <w:lang w:eastAsia="en-US"/>
              </w:rPr>
            </w:pPr>
          </w:p>
        </w:tc>
        <w:tc>
          <w:tcPr>
            <w:tcW w:w="4778" w:type="pct"/>
          </w:tcPr>
          <w:p w:rsidR="00600EAD" w:rsidRPr="00600EAD" w:rsidRDefault="00600EAD" w:rsidP="00600EAD">
            <w:pPr>
              <w:rPr>
                <w:rFonts w:eastAsia="Calibri"/>
                <w:sz w:val="20"/>
                <w:szCs w:val="20"/>
                <w:lang w:eastAsia="en-US"/>
              </w:rPr>
            </w:pPr>
            <w:r w:rsidRPr="00600EAD">
              <w:rPr>
                <w:rFonts w:eastAsia="Calibri"/>
                <w:sz w:val="20"/>
                <w:szCs w:val="20"/>
                <w:lang w:eastAsia="en-US"/>
              </w:rPr>
              <w:t>30 дней</w:t>
            </w:r>
          </w:p>
        </w:tc>
      </w:tr>
      <w:tr w:rsidR="00600EAD" w:rsidRPr="00600EAD" w:rsidTr="00010F5D">
        <w:tc>
          <w:tcPr>
            <w:tcW w:w="222"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3</w:t>
            </w:r>
          </w:p>
        </w:tc>
        <w:tc>
          <w:tcPr>
            <w:tcW w:w="4778" w:type="pct"/>
          </w:tcPr>
          <w:p w:rsidR="00600EAD" w:rsidRPr="00600EAD" w:rsidRDefault="00600EAD" w:rsidP="00600EAD">
            <w:pPr>
              <w:rPr>
                <w:rFonts w:eastAsia="Calibri"/>
                <w:sz w:val="20"/>
                <w:szCs w:val="20"/>
                <w:lang w:eastAsia="en-US"/>
              </w:rPr>
            </w:pPr>
            <w:r w:rsidRPr="00600EAD">
              <w:rPr>
                <w:rFonts w:eastAsia="Calibri"/>
                <w:b/>
                <w:sz w:val="20"/>
                <w:szCs w:val="20"/>
                <w:lang w:eastAsia="en-US"/>
              </w:rPr>
              <w:t>Основания отказа в приёме документов</w:t>
            </w:r>
          </w:p>
        </w:tc>
      </w:tr>
      <w:tr w:rsidR="00600EAD" w:rsidRPr="00600EAD" w:rsidTr="00010F5D">
        <w:tc>
          <w:tcPr>
            <w:tcW w:w="222" w:type="pct"/>
          </w:tcPr>
          <w:p w:rsidR="00600EAD" w:rsidRPr="00600EAD" w:rsidRDefault="00600EAD" w:rsidP="00600EAD">
            <w:pPr>
              <w:jc w:val="center"/>
              <w:rPr>
                <w:rFonts w:eastAsia="Calibri"/>
                <w:b/>
                <w:sz w:val="20"/>
                <w:szCs w:val="20"/>
                <w:lang w:eastAsia="en-US"/>
              </w:rPr>
            </w:pPr>
          </w:p>
        </w:tc>
        <w:tc>
          <w:tcPr>
            <w:tcW w:w="4778" w:type="pct"/>
          </w:tcPr>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 xml:space="preserve">Основаниями для отказа в приеме документов, необходимых для предоставления Муниципальной услуги, являются: </w:t>
            </w:r>
          </w:p>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 xml:space="preserve">1. Заявление о предоставлении Муниципальной услуги подано в орган местного самоуправления, в полномочия которого не входит предоставление Муниципальной услуги. </w:t>
            </w:r>
          </w:p>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 xml:space="preserve">2. Неполное заполнение обязательных полей в форме заявления о предоставлении Муниципальной услуги. </w:t>
            </w:r>
          </w:p>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 xml:space="preserve">3. Представление неполного комплекта документов, подлежащих представлению Заявителем самостоятельно. </w:t>
            </w:r>
          </w:p>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 xml:space="preserve">4. Представленные документы утратили силу на момент обращения за Муниципальные услуги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 xml:space="preserve">5.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 xml:space="preserve">6. Подача заявления о предоставлении Муниципальной услуги и документов, необходимых для предоставления Муниципальной услуги, в электронной форме с нарушением установленных требований. </w:t>
            </w:r>
          </w:p>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 xml:space="preserve">7.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 </w:t>
            </w:r>
          </w:p>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 xml:space="preserve">8. Заявление подано лицом, не имеющим полномочий представлять интересы Заявителя. </w:t>
            </w:r>
          </w:p>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9. 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w:t>
            </w:r>
          </w:p>
        </w:tc>
      </w:tr>
      <w:tr w:rsidR="00600EAD" w:rsidRPr="00600EAD" w:rsidTr="00010F5D">
        <w:tc>
          <w:tcPr>
            <w:tcW w:w="222"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4</w:t>
            </w:r>
          </w:p>
        </w:tc>
        <w:tc>
          <w:tcPr>
            <w:tcW w:w="4778" w:type="pct"/>
          </w:tcPr>
          <w:p w:rsidR="00600EAD" w:rsidRPr="00600EAD" w:rsidRDefault="00600EAD" w:rsidP="00600EAD">
            <w:pPr>
              <w:tabs>
                <w:tab w:val="num" w:pos="792"/>
                <w:tab w:val="left" w:pos="1440"/>
                <w:tab w:val="left" w:pos="1560"/>
              </w:tabs>
              <w:jc w:val="both"/>
              <w:rPr>
                <w:rFonts w:eastAsia="Calibri"/>
                <w:sz w:val="20"/>
                <w:szCs w:val="20"/>
                <w:lang w:eastAsia="en-US"/>
              </w:rPr>
            </w:pPr>
            <w:r w:rsidRPr="00600EAD">
              <w:rPr>
                <w:rFonts w:eastAsia="Calibri"/>
                <w:b/>
                <w:sz w:val="20"/>
                <w:szCs w:val="20"/>
                <w:lang w:eastAsia="en-US"/>
              </w:rPr>
              <w:t>Основания отказа в предоставлении услуги</w:t>
            </w:r>
          </w:p>
        </w:tc>
      </w:tr>
      <w:tr w:rsidR="00600EAD" w:rsidRPr="00600EAD" w:rsidTr="00010F5D">
        <w:tc>
          <w:tcPr>
            <w:tcW w:w="222" w:type="pct"/>
          </w:tcPr>
          <w:p w:rsidR="00600EAD" w:rsidRPr="00600EAD" w:rsidRDefault="00600EAD" w:rsidP="00600EAD">
            <w:pPr>
              <w:jc w:val="center"/>
              <w:rPr>
                <w:rFonts w:eastAsia="Calibri"/>
                <w:b/>
                <w:sz w:val="20"/>
                <w:szCs w:val="20"/>
                <w:lang w:eastAsia="en-US"/>
              </w:rPr>
            </w:pPr>
          </w:p>
        </w:tc>
        <w:tc>
          <w:tcPr>
            <w:tcW w:w="4778" w:type="pct"/>
          </w:tcPr>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 xml:space="preserve">Основаниями для отказа в предоставлении Муниципальной услуги в соответствии с вариантом 1 являются: </w:t>
            </w:r>
          </w:p>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 xml:space="preserve">1. Документы (сведения), представленные заявителем, противоречат документам (сведениям), полученным в рамках межведомственного взаимодействия. </w:t>
            </w:r>
          </w:p>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 xml:space="preserve">2. Представленными документами и сведениями не подтверждается право гражданина в предоставлении жилого помещения. </w:t>
            </w:r>
          </w:p>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 xml:space="preserve">3. Основаниями для отказа в предоставлении Муниципальной услуги в соответствии с вариантом 2 являются: </w:t>
            </w:r>
          </w:p>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 обращение лица, не являющегося Заявителем (его представителем);</w:t>
            </w:r>
          </w:p>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 отсутствие опечаток или ошибок в документах.</w:t>
            </w:r>
          </w:p>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 xml:space="preserve">4. Основаниями для отказа в предоставлении Муниципальной услуги в соответствии с вариантом 3 являются: </w:t>
            </w:r>
          </w:p>
          <w:p w:rsidR="00600EAD" w:rsidRPr="00600EAD" w:rsidRDefault="00600EAD" w:rsidP="00600EAD">
            <w:pPr>
              <w:widowControl w:val="0"/>
              <w:suppressAutoHyphens/>
              <w:autoSpaceDE w:val="0"/>
              <w:contextualSpacing/>
              <w:jc w:val="both"/>
              <w:rPr>
                <w:sz w:val="20"/>
                <w:szCs w:val="20"/>
                <w:lang w:eastAsia="ar-SA"/>
              </w:rPr>
            </w:pPr>
            <w:r w:rsidRPr="00600EAD">
              <w:rPr>
                <w:sz w:val="20"/>
                <w:szCs w:val="20"/>
                <w:lang w:eastAsia="ar-SA"/>
              </w:rPr>
              <w:t>- обращение лица, не являющегося Заявителем (его представителем).</w:t>
            </w:r>
          </w:p>
        </w:tc>
      </w:tr>
      <w:tr w:rsidR="00600EAD" w:rsidRPr="00600EAD" w:rsidTr="00010F5D">
        <w:tc>
          <w:tcPr>
            <w:tcW w:w="222"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5</w:t>
            </w:r>
          </w:p>
        </w:tc>
        <w:tc>
          <w:tcPr>
            <w:tcW w:w="4778" w:type="pct"/>
          </w:tcPr>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b/>
                <w:sz w:val="20"/>
                <w:szCs w:val="20"/>
                <w:lang w:eastAsia="en-US"/>
              </w:rPr>
              <w:t>Основания приостановления предоставления услуги</w:t>
            </w:r>
          </w:p>
        </w:tc>
      </w:tr>
      <w:tr w:rsidR="00600EAD" w:rsidRPr="00600EAD" w:rsidTr="00010F5D">
        <w:tc>
          <w:tcPr>
            <w:tcW w:w="222" w:type="pct"/>
          </w:tcPr>
          <w:p w:rsidR="00600EAD" w:rsidRPr="00600EAD" w:rsidRDefault="00600EAD" w:rsidP="00600EAD">
            <w:pPr>
              <w:jc w:val="center"/>
              <w:rPr>
                <w:rFonts w:eastAsia="Calibri"/>
                <w:b/>
                <w:sz w:val="20"/>
                <w:szCs w:val="20"/>
                <w:lang w:eastAsia="en-US"/>
              </w:rPr>
            </w:pPr>
          </w:p>
        </w:tc>
        <w:tc>
          <w:tcPr>
            <w:tcW w:w="4778" w:type="pct"/>
          </w:tcPr>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Не предусмотрено</w:t>
            </w:r>
          </w:p>
        </w:tc>
      </w:tr>
      <w:tr w:rsidR="00600EAD" w:rsidRPr="00600EAD" w:rsidTr="00010F5D">
        <w:tc>
          <w:tcPr>
            <w:tcW w:w="222"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6</w:t>
            </w:r>
          </w:p>
        </w:tc>
        <w:tc>
          <w:tcPr>
            <w:tcW w:w="4778" w:type="pct"/>
          </w:tcPr>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b/>
                <w:sz w:val="20"/>
                <w:szCs w:val="20"/>
                <w:lang w:eastAsia="en-US"/>
              </w:rPr>
              <w:t>Срок приостановления предоставления услуги</w:t>
            </w:r>
          </w:p>
        </w:tc>
      </w:tr>
      <w:tr w:rsidR="00600EAD" w:rsidRPr="00600EAD" w:rsidTr="00010F5D">
        <w:tc>
          <w:tcPr>
            <w:tcW w:w="222" w:type="pct"/>
          </w:tcPr>
          <w:p w:rsidR="00600EAD" w:rsidRPr="00600EAD" w:rsidRDefault="00600EAD" w:rsidP="00600EAD">
            <w:pPr>
              <w:jc w:val="center"/>
              <w:rPr>
                <w:rFonts w:eastAsia="Calibri"/>
                <w:b/>
                <w:sz w:val="20"/>
                <w:szCs w:val="20"/>
                <w:lang w:eastAsia="en-US"/>
              </w:rPr>
            </w:pPr>
          </w:p>
        </w:tc>
        <w:tc>
          <w:tcPr>
            <w:tcW w:w="4778" w:type="pct"/>
          </w:tcPr>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нет</w:t>
            </w:r>
          </w:p>
        </w:tc>
      </w:tr>
      <w:tr w:rsidR="00600EAD" w:rsidRPr="00600EAD" w:rsidTr="00010F5D">
        <w:tc>
          <w:tcPr>
            <w:tcW w:w="222"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7</w:t>
            </w:r>
          </w:p>
        </w:tc>
        <w:tc>
          <w:tcPr>
            <w:tcW w:w="4778" w:type="pct"/>
          </w:tcPr>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b/>
                <w:sz w:val="20"/>
                <w:szCs w:val="20"/>
                <w:lang w:eastAsia="en-US"/>
              </w:rPr>
              <w:t>Плата за предоставление услуги</w:t>
            </w:r>
          </w:p>
        </w:tc>
      </w:tr>
      <w:tr w:rsidR="00600EAD" w:rsidRPr="00600EAD" w:rsidTr="00010F5D">
        <w:tc>
          <w:tcPr>
            <w:tcW w:w="222"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7.1</w:t>
            </w:r>
          </w:p>
        </w:tc>
        <w:tc>
          <w:tcPr>
            <w:tcW w:w="4778" w:type="pct"/>
          </w:tcPr>
          <w:p w:rsidR="00600EAD" w:rsidRPr="00600EAD" w:rsidRDefault="00600EAD" w:rsidP="00600EAD">
            <w:pPr>
              <w:autoSpaceDE w:val="0"/>
              <w:autoSpaceDN w:val="0"/>
              <w:adjustRightInd w:val="0"/>
              <w:jc w:val="both"/>
              <w:rPr>
                <w:rFonts w:eastAsia="Calibri"/>
                <w:b/>
                <w:sz w:val="20"/>
                <w:szCs w:val="20"/>
                <w:lang w:eastAsia="en-US"/>
              </w:rPr>
            </w:pPr>
            <w:r w:rsidRPr="00600EAD">
              <w:rPr>
                <w:rFonts w:eastAsia="Calibri"/>
                <w:b/>
                <w:sz w:val="20"/>
                <w:szCs w:val="20"/>
                <w:lang w:eastAsia="en-US"/>
              </w:rPr>
              <w:t>Наличие платы (государственной пошлины)</w:t>
            </w:r>
          </w:p>
        </w:tc>
      </w:tr>
      <w:tr w:rsidR="00600EAD" w:rsidRPr="00600EAD" w:rsidTr="00010F5D">
        <w:tc>
          <w:tcPr>
            <w:tcW w:w="222" w:type="pct"/>
          </w:tcPr>
          <w:p w:rsidR="00600EAD" w:rsidRPr="00600EAD" w:rsidRDefault="00600EAD" w:rsidP="00600EAD">
            <w:pPr>
              <w:jc w:val="center"/>
              <w:rPr>
                <w:rFonts w:eastAsia="Calibri"/>
                <w:b/>
                <w:sz w:val="20"/>
                <w:szCs w:val="20"/>
                <w:lang w:eastAsia="en-US"/>
              </w:rPr>
            </w:pPr>
          </w:p>
        </w:tc>
        <w:tc>
          <w:tcPr>
            <w:tcW w:w="4778" w:type="pct"/>
          </w:tcPr>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нет</w:t>
            </w:r>
          </w:p>
        </w:tc>
      </w:tr>
      <w:tr w:rsidR="00600EAD" w:rsidRPr="00600EAD" w:rsidTr="00010F5D">
        <w:tc>
          <w:tcPr>
            <w:tcW w:w="222"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7.2</w:t>
            </w:r>
          </w:p>
        </w:tc>
        <w:tc>
          <w:tcPr>
            <w:tcW w:w="4778" w:type="pct"/>
          </w:tcPr>
          <w:p w:rsidR="00600EAD" w:rsidRPr="00600EAD" w:rsidRDefault="00600EAD" w:rsidP="00600EAD">
            <w:pPr>
              <w:autoSpaceDE w:val="0"/>
              <w:autoSpaceDN w:val="0"/>
              <w:adjustRightInd w:val="0"/>
              <w:jc w:val="both"/>
              <w:rPr>
                <w:rFonts w:eastAsia="Calibri"/>
                <w:b/>
                <w:sz w:val="20"/>
                <w:szCs w:val="20"/>
                <w:lang w:eastAsia="en-US"/>
              </w:rPr>
            </w:pPr>
            <w:r w:rsidRPr="00600EAD">
              <w:rPr>
                <w:rFonts w:eastAsia="Calibri"/>
                <w:b/>
                <w:sz w:val="20"/>
                <w:szCs w:val="20"/>
                <w:lang w:eastAsia="en-US"/>
              </w:rPr>
              <w:t>Реквизиты НПА, являющегося основанием для взимания платы (государственной пошлины)</w:t>
            </w:r>
          </w:p>
        </w:tc>
      </w:tr>
      <w:tr w:rsidR="00600EAD" w:rsidRPr="00600EAD" w:rsidTr="00010F5D">
        <w:tc>
          <w:tcPr>
            <w:tcW w:w="222" w:type="pct"/>
          </w:tcPr>
          <w:p w:rsidR="00600EAD" w:rsidRPr="00600EAD" w:rsidRDefault="00600EAD" w:rsidP="00600EAD">
            <w:pPr>
              <w:jc w:val="center"/>
              <w:rPr>
                <w:rFonts w:eastAsia="Calibri"/>
                <w:b/>
                <w:sz w:val="20"/>
                <w:szCs w:val="20"/>
                <w:lang w:eastAsia="en-US"/>
              </w:rPr>
            </w:pPr>
          </w:p>
        </w:tc>
        <w:tc>
          <w:tcPr>
            <w:tcW w:w="4778" w:type="pct"/>
          </w:tcPr>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w:t>
            </w:r>
          </w:p>
        </w:tc>
      </w:tr>
      <w:tr w:rsidR="00600EAD" w:rsidRPr="00600EAD" w:rsidTr="00010F5D">
        <w:tc>
          <w:tcPr>
            <w:tcW w:w="222"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7.3</w:t>
            </w:r>
          </w:p>
        </w:tc>
        <w:tc>
          <w:tcPr>
            <w:tcW w:w="4778" w:type="pct"/>
          </w:tcPr>
          <w:p w:rsidR="00600EAD" w:rsidRPr="00600EAD" w:rsidRDefault="00600EAD" w:rsidP="00600EAD">
            <w:pPr>
              <w:autoSpaceDE w:val="0"/>
              <w:autoSpaceDN w:val="0"/>
              <w:adjustRightInd w:val="0"/>
              <w:jc w:val="both"/>
              <w:rPr>
                <w:rFonts w:eastAsia="Calibri"/>
                <w:b/>
                <w:sz w:val="20"/>
                <w:szCs w:val="20"/>
                <w:lang w:eastAsia="en-US"/>
              </w:rPr>
            </w:pPr>
            <w:r w:rsidRPr="00600EAD">
              <w:rPr>
                <w:rFonts w:eastAsia="Calibri"/>
                <w:b/>
                <w:sz w:val="20"/>
                <w:szCs w:val="20"/>
                <w:lang w:eastAsia="en-US"/>
              </w:rPr>
              <w:t>КБК для взимания платы (государственной пошлины), в том числе для МФЦ</w:t>
            </w:r>
          </w:p>
        </w:tc>
      </w:tr>
      <w:tr w:rsidR="00600EAD" w:rsidRPr="00600EAD" w:rsidTr="00010F5D">
        <w:tc>
          <w:tcPr>
            <w:tcW w:w="222" w:type="pct"/>
          </w:tcPr>
          <w:p w:rsidR="00600EAD" w:rsidRPr="00600EAD" w:rsidRDefault="00600EAD" w:rsidP="00600EAD">
            <w:pPr>
              <w:jc w:val="center"/>
              <w:rPr>
                <w:rFonts w:eastAsia="Calibri"/>
                <w:b/>
                <w:sz w:val="20"/>
                <w:szCs w:val="20"/>
                <w:lang w:eastAsia="en-US"/>
              </w:rPr>
            </w:pPr>
          </w:p>
        </w:tc>
        <w:tc>
          <w:tcPr>
            <w:tcW w:w="4778" w:type="pct"/>
          </w:tcPr>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w:t>
            </w:r>
          </w:p>
        </w:tc>
      </w:tr>
      <w:tr w:rsidR="00600EAD" w:rsidRPr="00600EAD" w:rsidTr="00010F5D">
        <w:tc>
          <w:tcPr>
            <w:tcW w:w="222"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8</w:t>
            </w:r>
          </w:p>
        </w:tc>
        <w:tc>
          <w:tcPr>
            <w:tcW w:w="4778" w:type="pct"/>
          </w:tcPr>
          <w:p w:rsidR="00600EAD" w:rsidRPr="00600EAD" w:rsidRDefault="00600EAD" w:rsidP="00600EAD">
            <w:pPr>
              <w:autoSpaceDE w:val="0"/>
              <w:autoSpaceDN w:val="0"/>
              <w:adjustRightInd w:val="0"/>
              <w:jc w:val="both"/>
              <w:rPr>
                <w:rFonts w:eastAsia="Calibri"/>
                <w:b/>
                <w:sz w:val="20"/>
                <w:szCs w:val="20"/>
                <w:lang w:eastAsia="en-US"/>
              </w:rPr>
            </w:pPr>
            <w:r w:rsidRPr="00600EAD">
              <w:rPr>
                <w:rFonts w:eastAsia="Calibri"/>
                <w:b/>
                <w:sz w:val="20"/>
                <w:szCs w:val="20"/>
                <w:lang w:eastAsia="en-US"/>
              </w:rPr>
              <w:t>Способ обращения за получением услуги</w:t>
            </w:r>
          </w:p>
        </w:tc>
      </w:tr>
      <w:tr w:rsidR="00600EAD" w:rsidRPr="00600EAD" w:rsidTr="00010F5D">
        <w:tc>
          <w:tcPr>
            <w:tcW w:w="222" w:type="pct"/>
          </w:tcPr>
          <w:p w:rsidR="00600EAD" w:rsidRPr="00600EAD" w:rsidRDefault="00600EAD" w:rsidP="00600EAD">
            <w:pPr>
              <w:jc w:val="center"/>
              <w:rPr>
                <w:rFonts w:eastAsia="Calibri"/>
                <w:b/>
                <w:sz w:val="20"/>
                <w:szCs w:val="20"/>
                <w:lang w:eastAsia="en-US"/>
              </w:rPr>
            </w:pPr>
          </w:p>
        </w:tc>
        <w:tc>
          <w:tcPr>
            <w:tcW w:w="4778" w:type="pct"/>
          </w:tcPr>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 лично в исполнительный орган;</w:t>
            </w:r>
          </w:p>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 в МФЦ;</w:t>
            </w:r>
          </w:p>
          <w:p w:rsidR="00600EAD" w:rsidRPr="00600EAD" w:rsidRDefault="00600EAD" w:rsidP="00600EAD">
            <w:pPr>
              <w:widowControl w:val="0"/>
              <w:suppressAutoHyphens/>
              <w:autoSpaceDE w:val="0"/>
              <w:jc w:val="both"/>
              <w:rPr>
                <w:sz w:val="20"/>
                <w:szCs w:val="20"/>
                <w:lang w:eastAsia="ar-SA"/>
              </w:rPr>
            </w:pPr>
            <w:r w:rsidRPr="00600EAD">
              <w:rPr>
                <w:sz w:val="20"/>
                <w:szCs w:val="20"/>
                <w:lang w:eastAsia="ar-SA"/>
              </w:rPr>
              <w:t xml:space="preserve">- </w:t>
            </w:r>
            <w:r w:rsidRPr="00600EAD">
              <w:rPr>
                <w:rFonts w:eastAsia="Calibri"/>
                <w:sz w:val="20"/>
                <w:szCs w:val="20"/>
                <w:lang w:eastAsia="en-US"/>
              </w:rPr>
              <w:t>через портал Госуслуг, в электронном виде через личный кабинет</w:t>
            </w:r>
            <w:r w:rsidRPr="00600EAD">
              <w:rPr>
                <w:sz w:val="20"/>
                <w:szCs w:val="20"/>
                <w:lang w:eastAsia="ar-SA"/>
              </w:rPr>
              <w:t>;</w:t>
            </w:r>
          </w:p>
          <w:p w:rsidR="00600EAD" w:rsidRPr="00600EAD" w:rsidRDefault="00600EAD" w:rsidP="00600EAD">
            <w:pPr>
              <w:widowControl w:val="0"/>
              <w:suppressAutoHyphens/>
              <w:autoSpaceDE w:val="0"/>
              <w:jc w:val="both"/>
              <w:rPr>
                <w:sz w:val="20"/>
                <w:szCs w:val="20"/>
                <w:lang w:eastAsia="ar-SA"/>
              </w:rPr>
            </w:pPr>
            <w:r w:rsidRPr="00600EAD">
              <w:rPr>
                <w:sz w:val="20"/>
                <w:szCs w:val="20"/>
                <w:lang w:eastAsia="ar-SA"/>
              </w:rPr>
              <w:t xml:space="preserve">- </w:t>
            </w:r>
            <w:r w:rsidRPr="00600EAD">
              <w:rPr>
                <w:rFonts w:eastAsia="Calibri"/>
                <w:sz w:val="20"/>
                <w:szCs w:val="20"/>
                <w:lang w:eastAsia="en-US"/>
              </w:rPr>
              <w:t>почтовое сообщение</w:t>
            </w:r>
            <w:r w:rsidRPr="00600EAD">
              <w:rPr>
                <w:sz w:val="20"/>
                <w:szCs w:val="20"/>
                <w:lang w:eastAsia="ar-SA"/>
              </w:rPr>
              <w:t>.</w:t>
            </w:r>
          </w:p>
        </w:tc>
      </w:tr>
      <w:tr w:rsidR="00600EAD" w:rsidRPr="00600EAD" w:rsidTr="00010F5D">
        <w:tc>
          <w:tcPr>
            <w:tcW w:w="222"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9</w:t>
            </w:r>
          </w:p>
        </w:tc>
        <w:tc>
          <w:tcPr>
            <w:tcW w:w="4778" w:type="pct"/>
          </w:tcPr>
          <w:p w:rsidR="00600EAD" w:rsidRPr="00600EAD" w:rsidRDefault="00600EAD" w:rsidP="00600EAD">
            <w:pPr>
              <w:autoSpaceDE w:val="0"/>
              <w:autoSpaceDN w:val="0"/>
              <w:adjustRightInd w:val="0"/>
              <w:jc w:val="both"/>
              <w:rPr>
                <w:rFonts w:eastAsia="Calibri"/>
                <w:b/>
                <w:sz w:val="20"/>
                <w:szCs w:val="20"/>
                <w:lang w:eastAsia="en-US"/>
              </w:rPr>
            </w:pPr>
            <w:r w:rsidRPr="00600EAD">
              <w:rPr>
                <w:rFonts w:eastAsia="Calibri"/>
                <w:b/>
                <w:sz w:val="20"/>
                <w:szCs w:val="20"/>
                <w:lang w:eastAsia="en-US"/>
              </w:rPr>
              <w:t>Способ получения результата услуги</w:t>
            </w:r>
          </w:p>
        </w:tc>
      </w:tr>
      <w:tr w:rsidR="00600EAD" w:rsidRPr="00600EAD" w:rsidTr="00010F5D">
        <w:tc>
          <w:tcPr>
            <w:tcW w:w="222" w:type="pct"/>
          </w:tcPr>
          <w:p w:rsidR="00600EAD" w:rsidRPr="00600EAD" w:rsidRDefault="00600EAD" w:rsidP="00600EAD">
            <w:pPr>
              <w:jc w:val="center"/>
              <w:rPr>
                <w:rFonts w:eastAsia="Calibri"/>
                <w:b/>
                <w:sz w:val="20"/>
                <w:szCs w:val="20"/>
                <w:lang w:eastAsia="en-US"/>
              </w:rPr>
            </w:pPr>
          </w:p>
        </w:tc>
        <w:tc>
          <w:tcPr>
            <w:tcW w:w="4778" w:type="pct"/>
          </w:tcPr>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 лично в исполнительный орган;</w:t>
            </w:r>
          </w:p>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 в МФЦ;</w:t>
            </w:r>
          </w:p>
          <w:p w:rsidR="00600EAD" w:rsidRPr="00600EAD" w:rsidRDefault="00600EAD" w:rsidP="00600EAD">
            <w:pPr>
              <w:widowControl w:val="0"/>
              <w:suppressAutoHyphens/>
              <w:autoSpaceDE w:val="0"/>
              <w:jc w:val="both"/>
              <w:rPr>
                <w:sz w:val="20"/>
                <w:szCs w:val="20"/>
                <w:lang w:eastAsia="ar-SA"/>
              </w:rPr>
            </w:pPr>
            <w:r w:rsidRPr="00600EAD">
              <w:rPr>
                <w:sz w:val="20"/>
                <w:szCs w:val="20"/>
                <w:lang w:eastAsia="ar-SA"/>
              </w:rPr>
              <w:t xml:space="preserve">- </w:t>
            </w:r>
            <w:r w:rsidRPr="00600EAD">
              <w:rPr>
                <w:rFonts w:eastAsia="Calibri"/>
                <w:sz w:val="20"/>
                <w:szCs w:val="20"/>
                <w:lang w:eastAsia="en-US"/>
              </w:rPr>
              <w:t>через портал Госуслуг, в электронном виде через личный кабинет</w:t>
            </w:r>
            <w:r w:rsidRPr="00600EAD">
              <w:rPr>
                <w:sz w:val="20"/>
                <w:szCs w:val="20"/>
                <w:lang w:eastAsia="ar-SA"/>
              </w:rPr>
              <w:t>;</w:t>
            </w:r>
          </w:p>
          <w:p w:rsidR="00600EAD" w:rsidRPr="00600EAD" w:rsidRDefault="00600EAD" w:rsidP="00600EAD">
            <w:pPr>
              <w:autoSpaceDE w:val="0"/>
              <w:autoSpaceDN w:val="0"/>
              <w:adjustRightInd w:val="0"/>
              <w:rPr>
                <w:rFonts w:eastAsia="Calibri"/>
                <w:b/>
                <w:sz w:val="20"/>
                <w:szCs w:val="20"/>
                <w:lang w:eastAsia="en-US"/>
              </w:rPr>
            </w:pPr>
            <w:r w:rsidRPr="00600EAD">
              <w:rPr>
                <w:sz w:val="20"/>
                <w:szCs w:val="20"/>
                <w:lang w:eastAsia="ar-SA"/>
              </w:rPr>
              <w:t xml:space="preserve">- </w:t>
            </w:r>
            <w:r w:rsidRPr="00600EAD">
              <w:rPr>
                <w:rFonts w:eastAsia="Calibri"/>
                <w:sz w:val="20"/>
                <w:szCs w:val="20"/>
                <w:lang w:eastAsia="en-US"/>
              </w:rPr>
              <w:t>почтовое сообщение</w:t>
            </w:r>
            <w:r w:rsidRPr="00600EAD">
              <w:rPr>
                <w:sz w:val="20"/>
                <w:szCs w:val="20"/>
                <w:lang w:eastAsia="ar-SA"/>
              </w:rPr>
              <w:t>.</w:t>
            </w:r>
          </w:p>
        </w:tc>
      </w:tr>
    </w:tbl>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r w:rsidRPr="00600EAD">
        <w:rPr>
          <w:rFonts w:eastAsia="Calibri"/>
          <w:b/>
          <w:sz w:val="20"/>
          <w:szCs w:val="20"/>
          <w:lang w:eastAsia="en-US"/>
        </w:rPr>
        <w:t>Раздел 3. «Сведения о заявителях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9"/>
        <w:gridCol w:w="14227"/>
      </w:tblGrid>
      <w:tr w:rsidR="00600EAD" w:rsidRPr="00600EAD" w:rsidTr="00010F5D">
        <w:tc>
          <w:tcPr>
            <w:tcW w:w="189"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1</w:t>
            </w:r>
          </w:p>
        </w:tc>
        <w:tc>
          <w:tcPr>
            <w:tcW w:w="4811" w:type="pct"/>
          </w:tcPr>
          <w:p w:rsidR="00600EAD" w:rsidRPr="00600EAD" w:rsidRDefault="00600EAD" w:rsidP="00600EAD">
            <w:pPr>
              <w:rPr>
                <w:rFonts w:eastAsia="Calibri"/>
                <w:b/>
                <w:sz w:val="20"/>
                <w:szCs w:val="20"/>
                <w:lang w:eastAsia="en-US"/>
              </w:rPr>
            </w:pPr>
            <w:r w:rsidRPr="00600EAD">
              <w:rPr>
                <w:rFonts w:eastAsia="Calibri"/>
                <w:b/>
                <w:sz w:val="20"/>
                <w:szCs w:val="20"/>
                <w:lang w:eastAsia="en-US"/>
              </w:rPr>
              <w:t>Категории лиц, имеющих право на получение «услуги»</w:t>
            </w:r>
          </w:p>
        </w:tc>
      </w:tr>
      <w:tr w:rsidR="00600EAD" w:rsidRPr="00600EAD" w:rsidTr="00010F5D">
        <w:tc>
          <w:tcPr>
            <w:tcW w:w="189" w:type="pct"/>
          </w:tcPr>
          <w:p w:rsidR="00600EAD" w:rsidRPr="00600EAD" w:rsidRDefault="00600EAD" w:rsidP="00600EAD">
            <w:pPr>
              <w:jc w:val="center"/>
              <w:rPr>
                <w:rFonts w:eastAsia="Calibri"/>
                <w:b/>
                <w:sz w:val="20"/>
                <w:szCs w:val="20"/>
                <w:lang w:eastAsia="en-US"/>
              </w:rPr>
            </w:pPr>
          </w:p>
        </w:tc>
        <w:tc>
          <w:tcPr>
            <w:tcW w:w="4811" w:type="pct"/>
          </w:tcPr>
          <w:p w:rsidR="00600EAD" w:rsidRPr="00600EAD" w:rsidRDefault="00600EAD" w:rsidP="00600EAD">
            <w:pPr>
              <w:tabs>
                <w:tab w:val="num" w:pos="142"/>
              </w:tabs>
              <w:autoSpaceDE w:val="0"/>
              <w:autoSpaceDN w:val="0"/>
              <w:adjustRightInd w:val="0"/>
              <w:jc w:val="both"/>
              <w:rPr>
                <w:rFonts w:eastAsia="Calibri"/>
                <w:sz w:val="20"/>
                <w:szCs w:val="20"/>
                <w:lang w:eastAsia="en-US"/>
              </w:rPr>
            </w:pPr>
            <w:r w:rsidRPr="00600EAD">
              <w:rPr>
                <w:rFonts w:eastAsia="Calibri"/>
                <w:sz w:val="20"/>
                <w:szCs w:val="20"/>
                <w:lang w:eastAsia="en-US"/>
              </w:rPr>
              <w:t xml:space="preserve">Заявителями на получение Муниципальной услуги являются физические лица - малоимущие и другие категории граждан, определенные федеральным законом, Указом Президента Российской Федерации или законом Воронежской области, поставленные на учет в качестве нуждающихся в жилых помещениях в соответствии с Законом Воронежской области от 30.11.2005 № 71-ОЗ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в Воронежской области» (далее – Заявитель). </w:t>
            </w:r>
          </w:p>
          <w:p w:rsidR="00600EAD" w:rsidRPr="00600EAD" w:rsidRDefault="00600EAD" w:rsidP="00600EAD">
            <w:pPr>
              <w:tabs>
                <w:tab w:val="num" w:pos="142"/>
              </w:tabs>
              <w:autoSpaceDE w:val="0"/>
              <w:autoSpaceDN w:val="0"/>
              <w:adjustRightInd w:val="0"/>
              <w:jc w:val="both"/>
              <w:rPr>
                <w:rFonts w:eastAsia="Calibri"/>
                <w:sz w:val="20"/>
                <w:szCs w:val="20"/>
                <w:lang w:eastAsia="en-US"/>
              </w:rPr>
            </w:pPr>
            <w:r w:rsidRPr="00600EAD">
              <w:rPr>
                <w:rFonts w:eastAsia="Calibri"/>
                <w:sz w:val="20"/>
                <w:szCs w:val="20"/>
                <w:lang w:eastAsia="en-US"/>
              </w:rPr>
              <w:t xml:space="preserve"> Интересы заявителей,  могут представлять лица, обладающие соответствующими полномочиями (далее – представитель).</w:t>
            </w:r>
          </w:p>
        </w:tc>
      </w:tr>
      <w:tr w:rsidR="00600EAD" w:rsidRPr="00600EAD" w:rsidTr="00010F5D">
        <w:tc>
          <w:tcPr>
            <w:tcW w:w="189"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2</w:t>
            </w:r>
          </w:p>
        </w:tc>
        <w:tc>
          <w:tcPr>
            <w:tcW w:w="4811" w:type="pct"/>
          </w:tcPr>
          <w:p w:rsidR="00600EAD" w:rsidRPr="00600EAD" w:rsidRDefault="00600EAD" w:rsidP="00600EAD">
            <w:pPr>
              <w:rPr>
                <w:rFonts w:eastAsia="Calibri"/>
                <w:b/>
                <w:sz w:val="20"/>
                <w:szCs w:val="20"/>
                <w:lang w:eastAsia="en-US"/>
              </w:rPr>
            </w:pPr>
            <w:r w:rsidRPr="00600EAD">
              <w:rPr>
                <w:rFonts w:eastAsia="Calibri"/>
                <w:b/>
                <w:sz w:val="20"/>
                <w:szCs w:val="20"/>
                <w:lang w:eastAsia="en-US"/>
              </w:rPr>
              <w:t>Документ, подтверждающий правомочие заявителя соответствующей категории на получение «услуги»</w:t>
            </w:r>
          </w:p>
        </w:tc>
      </w:tr>
      <w:tr w:rsidR="00600EAD" w:rsidRPr="00600EAD" w:rsidTr="00010F5D">
        <w:tc>
          <w:tcPr>
            <w:tcW w:w="189" w:type="pct"/>
          </w:tcPr>
          <w:p w:rsidR="00600EAD" w:rsidRPr="00600EAD" w:rsidRDefault="00600EAD" w:rsidP="00600EAD">
            <w:pPr>
              <w:jc w:val="center"/>
              <w:rPr>
                <w:rFonts w:eastAsia="Calibri"/>
                <w:b/>
                <w:sz w:val="20"/>
                <w:szCs w:val="20"/>
                <w:lang w:eastAsia="en-US"/>
              </w:rPr>
            </w:pPr>
          </w:p>
        </w:tc>
        <w:tc>
          <w:tcPr>
            <w:tcW w:w="4811" w:type="pct"/>
          </w:tcPr>
          <w:p w:rsidR="00600EAD" w:rsidRPr="00600EAD" w:rsidRDefault="00600EAD" w:rsidP="00600EAD">
            <w:pPr>
              <w:widowControl w:val="0"/>
              <w:suppressAutoHyphens/>
              <w:autoSpaceDE w:val="0"/>
              <w:ind w:firstLine="7"/>
              <w:jc w:val="both"/>
              <w:rPr>
                <w:sz w:val="20"/>
                <w:szCs w:val="20"/>
                <w:lang w:eastAsia="ar-SA"/>
              </w:rPr>
            </w:pPr>
            <w:r w:rsidRPr="00600EAD">
              <w:rPr>
                <w:sz w:val="20"/>
                <w:szCs w:val="20"/>
                <w:lang w:eastAsia="ar-SA"/>
              </w:rPr>
              <w:t>-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600EAD" w:rsidRPr="00600EAD" w:rsidRDefault="00600EAD" w:rsidP="00600EAD">
            <w:pPr>
              <w:widowControl w:val="0"/>
              <w:suppressAutoHyphens/>
              <w:autoSpaceDE w:val="0"/>
              <w:ind w:firstLine="7"/>
              <w:jc w:val="both"/>
              <w:rPr>
                <w:sz w:val="20"/>
                <w:szCs w:val="20"/>
                <w:lang w:eastAsia="ar-SA"/>
              </w:rPr>
            </w:pPr>
            <w:r w:rsidRPr="00600EAD">
              <w:rPr>
                <w:sz w:val="20"/>
                <w:szCs w:val="20"/>
                <w:lang w:eastAsia="ar-SA"/>
              </w:rPr>
              <w:t>- копия документа, удостоверяющего права (полномочия) представителя заявителя, если с заявлением обращается представитель заявителя (заявителей).</w:t>
            </w:r>
          </w:p>
        </w:tc>
      </w:tr>
      <w:tr w:rsidR="00600EAD" w:rsidRPr="00600EAD" w:rsidTr="00010F5D">
        <w:trPr>
          <w:trHeight w:val="287"/>
        </w:trPr>
        <w:tc>
          <w:tcPr>
            <w:tcW w:w="189"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3</w:t>
            </w:r>
          </w:p>
        </w:tc>
        <w:tc>
          <w:tcPr>
            <w:tcW w:w="4811" w:type="pct"/>
          </w:tcPr>
          <w:p w:rsidR="00600EAD" w:rsidRPr="00600EAD" w:rsidRDefault="00600EAD" w:rsidP="00600EAD">
            <w:pPr>
              <w:widowControl w:val="0"/>
              <w:suppressAutoHyphens/>
              <w:autoSpaceDE w:val="0"/>
              <w:ind w:firstLine="7"/>
              <w:jc w:val="both"/>
              <w:rPr>
                <w:sz w:val="20"/>
                <w:szCs w:val="20"/>
                <w:lang w:eastAsia="ar-SA"/>
              </w:rPr>
            </w:pPr>
            <w:r w:rsidRPr="00600EAD">
              <w:rPr>
                <w:b/>
                <w:sz w:val="20"/>
                <w:szCs w:val="20"/>
                <w:lang w:eastAsia="ar-SA"/>
              </w:rPr>
              <w:t>Установленные требования к документу, подтверждающему правомочие заявителя соответствующей категории на получение «услуги»</w:t>
            </w:r>
          </w:p>
        </w:tc>
      </w:tr>
      <w:tr w:rsidR="00600EAD" w:rsidRPr="00600EAD" w:rsidTr="00010F5D">
        <w:tc>
          <w:tcPr>
            <w:tcW w:w="189" w:type="pct"/>
          </w:tcPr>
          <w:p w:rsidR="00600EAD" w:rsidRPr="00600EAD" w:rsidRDefault="00600EAD" w:rsidP="00600EAD">
            <w:pPr>
              <w:jc w:val="center"/>
              <w:rPr>
                <w:rFonts w:eastAsia="Calibri"/>
                <w:b/>
                <w:sz w:val="20"/>
                <w:szCs w:val="20"/>
                <w:lang w:eastAsia="en-US"/>
              </w:rPr>
            </w:pPr>
          </w:p>
        </w:tc>
        <w:tc>
          <w:tcPr>
            <w:tcW w:w="4811" w:type="pct"/>
          </w:tcPr>
          <w:p w:rsidR="00600EAD" w:rsidRPr="00600EAD" w:rsidRDefault="00600EAD" w:rsidP="00600EAD">
            <w:pPr>
              <w:widowControl w:val="0"/>
              <w:suppressAutoHyphens/>
              <w:autoSpaceDE w:val="0"/>
              <w:ind w:firstLine="7"/>
              <w:jc w:val="both"/>
              <w:rPr>
                <w:sz w:val="20"/>
                <w:szCs w:val="20"/>
                <w:lang w:eastAsia="ar-SA"/>
              </w:rPr>
            </w:pPr>
            <w:r w:rsidRPr="00600EAD">
              <w:rPr>
                <w:sz w:val="20"/>
                <w:szCs w:val="20"/>
                <w:lang w:eastAsia="ar-SA"/>
              </w:rPr>
              <w:t>В соответствии с требованиями ГК РФ</w:t>
            </w:r>
          </w:p>
        </w:tc>
      </w:tr>
    </w:tbl>
    <w:p w:rsidR="00600EAD" w:rsidRPr="00600EAD" w:rsidRDefault="00600EAD" w:rsidP="00600EAD">
      <w:pPr>
        <w:rPr>
          <w:rFonts w:eastAsia="Calibri"/>
          <w:b/>
          <w:sz w:val="20"/>
          <w:szCs w:val="20"/>
          <w:lang w:eastAsia="en-US"/>
        </w:rPr>
      </w:pPr>
      <w:r w:rsidRPr="00600EAD">
        <w:rPr>
          <w:rFonts w:eastAsia="Calibri"/>
          <w:b/>
          <w:sz w:val="20"/>
          <w:szCs w:val="20"/>
          <w:lang w:eastAsia="en-US"/>
        </w:rPr>
        <w:t>Раздел 4. «Документы, предоставляемые заявителем для получения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9"/>
        <w:gridCol w:w="14227"/>
      </w:tblGrid>
      <w:tr w:rsidR="00600EAD" w:rsidRPr="00600EAD" w:rsidTr="00010F5D">
        <w:tc>
          <w:tcPr>
            <w:tcW w:w="189" w:type="pct"/>
          </w:tcPr>
          <w:p w:rsidR="00600EAD" w:rsidRPr="00600EAD" w:rsidRDefault="00600EAD" w:rsidP="00600EAD">
            <w:pPr>
              <w:rPr>
                <w:rFonts w:eastAsia="Calibri"/>
                <w:b/>
                <w:sz w:val="20"/>
                <w:szCs w:val="20"/>
                <w:lang w:eastAsia="en-US"/>
              </w:rPr>
            </w:pPr>
            <w:r w:rsidRPr="00600EAD">
              <w:rPr>
                <w:rFonts w:eastAsia="Calibri"/>
                <w:b/>
                <w:sz w:val="20"/>
                <w:szCs w:val="20"/>
                <w:lang w:eastAsia="en-US"/>
              </w:rPr>
              <w:t>1</w:t>
            </w:r>
          </w:p>
        </w:tc>
        <w:tc>
          <w:tcPr>
            <w:tcW w:w="4811" w:type="pct"/>
          </w:tcPr>
          <w:p w:rsidR="00600EAD" w:rsidRPr="00600EAD" w:rsidRDefault="00600EAD" w:rsidP="00600EAD">
            <w:pPr>
              <w:rPr>
                <w:rFonts w:eastAsia="Calibri"/>
                <w:sz w:val="20"/>
                <w:szCs w:val="20"/>
                <w:lang w:eastAsia="en-US"/>
              </w:rPr>
            </w:pPr>
            <w:r w:rsidRPr="00600EAD">
              <w:rPr>
                <w:rFonts w:eastAsia="Calibri"/>
                <w:b/>
                <w:sz w:val="20"/>
                <w:szCs w:val="20"/>
                <w:lang w:eastAsia="en-US"/>
              </w:rPr>
              <w:t>Категория документа</w:t>
            </w:r>
          </w:p>
        </w:tc>
      </w:tr>
      <w:tr w:rsidR="00600EAD" w:rsidRPr="00600EAD" w:rsidTr="00010F5D">
        <w:tc>
          <w:tcPr>
            <w:tcW w:w="189" w:type="pct"/>
          </w:tcPr>
          <w:p w:rsidR="00600EAD" w:rsidRPr="00600EAD" w:rsidRDefault="00600EAD" w:rsidP="00600EAD">
            <w:pPr>
              <w:rPr>
                <w:rFonts w:eastAsia="Calibri"/>
                <w:b/>
                <w:sz w:val="20"/>
                <w:szCs w:val="20"/>
                <w:lang w:eastAsia="en-US"/>
              </w:rPr>
            </w:pPr>
          </w:p>
        </w:tc>
        <w:tc>
          <w:tcPr>
            <w:tcW w:w="4811" w:type="pct"/>
          </w:tcPr>
          <w:p w:rsidR="00600EAD" w:rsidRPr="00600EAD" w:rsidRDefault="00600EAD" w:rsidP="00600EAD">
            <w:pPr>
              <w:rPr>
                <w:rFonts w:eastAsia="Calibri"/>
                <w:sz w:val="20"/>
                <w:szCs w:val="20"/>
                <w:lang w:eastAsia="en-US"/>
              </w:rPr>
            </w:pPr>
            <w:r w:rsidRPr="00600EAD">
              <w:rPr>
                <w:rFonts w:eastAsia="Calibri"/>
                <w:sz w:val="20"/>
                <w:szCs w:val="20"/>
                <w:lang w:eastAsia="en-US"/>
              </w:rPr>
              <w:t>исчерпывающий перечень документов, необходимых в соответствии с законодательными или иными нормативными правовыми актами.</w:t>
            </w:r>
          </w:p>
        </w:tc>
      </w:tr>
      <w:tr w:rsidR="00600EAD" w:rsidRPr="00600EAD" w:rsidTr="00010F5D">
        <w:tc>
          <w:tcPr>
            <w:tcW w:w="189" w:type="pct"/>
          </w:tcPr>
          <w:p w:rsidR="00600EAD" w:rsidRPr="00600EAD" w:rsidRDefault="00600EAD" w:rsidP="00600EAD">
            <w:pPr>
              <w:rPr>
                <w:rFonts w:eastAsia="Calibri"/>
                <w:b/>
                <w:sz w:val="20"/>
                <w:szCs w:val="20"/>
                <w:lang w:eastAsia="en-US"/>
              </w:rPr>
            </w:pPr>
            <w:r w:rsidRPr="00600EAD">
              <w:rPr>
                <w:rFonts w:eastAsia="Calibri"/>
                <w:b/>
                <w:sz w:val="20"/>
                <w:szCs w:val="20"/>
                <w:lang w:eastAsia="en-US"/>
              </w:rPr>
              <w:t>2</w:t>
            </w:r>
          </w:p>
        </w:tc>
        <w:tc>
          <w:tcPr>
            <w:tcW w:w="4811" w:type="pct"/>
          </w:tcPr>
          <w:p w:rsidR="00600EAD" w:rsidRPr="00600EAD" w:rsidRDefault="00600EAD" w:rsidP="00600EAD">
            <w:pPr>
              <w:rPr>
                <w:rFonts w:eastAsia="Calibri"/>
                <w:sz w:val="20"/>
                <w:szCs w:val="20"/>
                <w:lang w:eastAsia="en-US"/>
              </w:rPr>
            </w:pPr>
            <w:r w:rsidRPr="00600EAD">
              <w:rPr>
                <w:rFonts w:eastAsia="Calibri"/>
                <w:b/>
                <w:sz w:val="20"/>
                <w:szCs w:val="20"/>
                <w:lang w:eastAsia="en-US"/>
              </w:rPr>
              <w:t>Наименования документов, которые представляет заявитель для получения «услуги»</w:t>
            </w:r>
          </w:p>
        </w:tc>
      </w:tr>
      <w:tr w:rsidR="00600EAD" w:rsidRPr="00600EAD" w:rsidTr="00010F5D">
        <w:tc>
          <w:tcPr>
            <w:tcW w:w="189" w:type="pct"/>
          </w:tcPr>
          <w:p w:rsidR="00600EAD" w:rsidRPr="00600EAD" w:rsidRDefault="00600EAD" w:rsidP="00600EAD">
            <w:pPr>
              <w:rPr>
                <w:rFonts w:eastAsia="Calibri"/>
                <w:b/>
                <w:sz w:val="20"/>
                <w:szCs w:val="20"/>
                <w:lang w:eastAsia="en-US"/>
              </w:rPr>
            </w:pPr>
          </w:p>
        </w:tc>
        <w:tc>
          <w:tcPr>
            <w:tcW w:w="4811" w:type="pct"/>
          </w:tcPr>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 xml:space="preserve">1. Для получения Муниципальной услуги Заявитель представляет: </w:t>
            </w:r>
          </w:p>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 xml:space="preserve">1.1. Заявление о предоставлении жилого помещения по договору социального найма по форме согласно Приложению №1. </w:t>
            </w:r>
          </w:p>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 xml:space="preserve">В случае направления заявления посредством ЕПГУ, РПГУ формирование заявления осуществляется посредством заполнения интерактивной формы на ЕПГУ, РПГУ без необходимости дополнительной подачи заявления в какой-либо иной форме. </w:t>
            </w:r>
          </w:p>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 xml:space="preserve">В заявлении также указывается один из следующих способов направления результата предоставления Муниципальной услуги: </w:t>
            </w:r>
          </w:p>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 xml:space="preserve">- в форме электронного документа в личном кабинете на ЕПГУ, РПГУ, посредством электронной почты; </w:t>
            </w:r>
          </w:p>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 xml:space="preserve">- на бумажном носителе в Администрации, в МФЦ. </w:t>
            </w:r>
          </w:p>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 xml:space="preserve">1.2. Документ, удостоверяющий личность Заявителя, его представителя (в случае обращения представителя Заявителя). </w:t>
            </w:r>
          </w:p>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 xml:space="preserve">В случае направления заявления посредством ЕПГУ, РПГУ сведения из документа, удостоверяющего личность Заявителя, его представителя, проверяются при подтверждении учетной записи в Единой системе идентификации и аутентификации (далее – ЕСИА). </w:t>
            </w:r>
          </w:p>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lastRenderedPageBreak/>
              <w:t xml:space="preserve">В случае направления заявления посредством ЕПГУ, РПГУ сведения из документа, удостоверяющего личность Заявителя, его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 xml:space="preserve">1.3. Документы, удостоверяющие личность членов семьи Заявителя. </w:t>
            </w:r>
          </w:p>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 xml:space="preserve">1.4. Обязательство о расторжении договора социального найма либо иного договора и освобождении занимаемого жилого помещения муниципального жилищного фонда. </w:t>
            </w:r>
          </w:p>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2. Заявления и прилагаемые документы, указанные в пункте 9.1 настоящего Административного регламента, направляются (подаются) в Администрацию или в МФЦ на бумажном носителе или в электронной форме путем заполнения формы запроса через личный кабинет Заявителя на ЕПГУ, РПГУ, а также посредством электронной почты.</w:t>
            </w:r>
          </w:p>
        </w:tc>
      </w:tr>
      <w:tr w:rsidR="00600EAD" w:rsidRPr="00600EAD" w:rsidTr="00010F5D">
        <w:tc>
          <w:tcPr>
            <w:tcW w:w="189" w:type="pct"/>
          </w:tcPr>
          <w:p w:rsidR="00600EAD" w:rsidRPr="00600EAD" w:rsidRDefault="00600EAD" w:rsidP="00600EAD">
            <w:pPr>
              <w:rPr>
                <w:rFonts w:eastAsia="Calibri"/>
                <w:b/>
                <w:sz w:val="20"/>
                <w:szCs w:val="20"/>
                <w:lang w:eastAsia="en-US"/>
              </w:rPr>
            </w:pPr>
            <w:r w:rsidRPr="00600EAD">
              <w:rPr>
                <w:rFonts w:eastAsia="Calibri"/>
                <w:b/>
                <w:sz w:val="20"/>
                <w:szCs w:val="20"/>
                <w:lang w:eastAsia="en-US"/>
              </w:rPr>
              <w:lastRenderedPageBreak/>
              <w:t>3</w:t>
            </w:r>
          </w:p>
        </w:tc>
        <w:tc>
          <w:tcPr>
            <w:tcW w:w="4811" w:type="pct"/>
          </w:tcPr>
          <w:p w:rsidR="00600EAD" w:rsidRPr="00600EAD" w:rsidRDefault="00600EAD" w:rsidP="00600EAD">
            <w:pPr>
              <w:rPr>
                <w:rFonts w:eastAsia="Calibri"/>
                <w:sz w:val="20"/>
                <w:szCs w:val="20"/>
                <w:lang w:eastAsia="en-US"/>
              </w:rPr>
            </w:pPr>
            <w:r w:rsidRPr="00600EAD">
              <w:rPr>
                <w:rFonts w:eastAsia="Calibri"/>
                <w:b/>
                <w:sz w:val="20"/>
                <w:szCs w:val="20"/>
                <w:lang w:eastAsia="en-US"/>
              </w:rPr>
              <w:t>Документ, предоставляемый по условию</w:t>
            </w:r>
          </w:p>
        </w:tc>
      </w:tr>
      <w:tr w:rsidR="00600EAD" w:rsidRPr="00600EAD" w:rsidTr="00010F5D">
        <w:tc>
          <w:tcPr>
            <w:tcW w:w="189" w:type="pct"/>
          </w:tcPr>
          <w:p w:rsidR="00600EAD" w:rsidRPr="00600EAD" w:rsidRDefault="00600EAD" w:rsidP="00600EAD">
            <w:pPr>
              <w:rPr>
                <w:rFonts w:eastAsia="Calibri"/>
                <w:b/>
                <w:sz w:val="20"/>
                <w:szCs w:val="20"/>
                <w:lang w:eastAsia="en-US"/>
              </w:rPr>
            </w:pPr>
          </w:p>
        </w:tc>
        <w:tc>
          <w:tcPr>
            <w:tcW w:w="4811" w:type="pct"/>
          </w:tcPr>
          <w:p w:rsidR="00600EAD" w:rsidRPr="00600EAD" w:rsidRDefault="00600EAD" w:rsidP="00600EAD">
            <w:pPr>
              <w:rPr>
                <w:rFonts w:eastAsia="Calibri"/>
                <w:sz w:val="20"/>
                <w:szCs w:val="20"/>
                <w:lang w:eastAsia="en-US"/>
              </w:rPr>
            </w:pPr>
            <w:r w:rsidRPr="00600EAD">
              <w:rPr>
                <w:rFonts w:eastAsia="Calibri"/>
                <w:sz w:val="20"/>
                <w:szCs w:val="20"/>
                <w:lang w:eastAsia="en-US"/>
              </w:rPr>
              <w:t>нет</w:t>
            </w:r>
          </w:p>
        </w:tc>
      </w:tr>
      <w:tr w:rsidR="00600EAD" w:rsidRPr="00600EAD" w:rsidTr="00010F5D">
        <w:tc>
          <w:tcPr>
            <w:tcW w:w="189" w:type="pct"/>
          </w:tcPr>
          <w:p w:rsidR="00600EAD" w:rsidRPr="00600EAD" w:rsidRDefault="00600EAD" w:rsidP="00600EAD">
            <w:pPr>
              <w:rPr>
                <w:rFonts w:eastAsia="Calibri"/>
                <w:b/>
                <w:sz w:val="20"/>
                <w:szCs w:val="20"/>
                <w:lang w:eastAsia="en-US"/>
              </w:rPr>
            </w:pPr>
            <w:r w:rsidRPr="00600EAD">
              <w:rPr>
                <w:rFonts w:eastAsia="Calibri"/>
                <w:b/>
                <w:sz w:val="20"/>
                <w:szCs w:val="20"/>
                <w:lang w:eastAsia="en-US"/>
              </w:rPr>
              <w:t>4</w:t>
            </w:r>
          </w:p>
        </w:tc>
        <w:tc>
          <w:tcPr>
            <w:tcW w:w="4811" w:type="pct"/>
          </w:tcPr>
          <w:p w:rsidR="00600EAD" w:rsidRPr="00600EAD" w:rsidRDefault="00600EAD" w:rsidP="00600EAD">
            <w:pPr>
              <w:rPr>
                <w:rFonts w:eastAsia="Calibri"/>
                <w:sz w:val="20"/>
                <w:szCs w:val="20"/>
                <w:lang w:eastAsia="en-US"/>
              </w:rPr>
            </w:pPr>
            <w:r w:rsidRPr="00600EAD">
              <w:rPr>
                <w:rFonts w:eastAsia="Calibri"/>
                <w:b/>
                <w:sz w:val="20"/>
                <w:szCs w:val="20"/>
                <w:lang w:eastAsia="en-US"/>
              </w:rPr>
              <w:t>Установленные требования к документу</w:t>
            </w:r>
          </w:p>
        </w:tc>
      </w:tr>
      <w:tr w:rsidR="00600EAD" w:rsidRPr="00600EAD" w:rsidTr="00010F5D">
        <w:tc>
          <w:tcPr>
            <w:tcW w:w="189" w:type="pct"/>
          </w:tcPr>
          <w:p w:rsidR="00600EAD" w:rsidRPr="00600EAD" w:rsidRDefault="00600EAD" w:rsidP="00600EAD">
            <w:pPr>
              <w:rPr>
                <w:rFonts w:eastAsia="Calibri"/>
                <w:b/>
                <w:sz w:val="20"/>
                <w:szCs w:val="20"/>
                <w:lang w:eastAsia="en-US"/>
              </w:rPr>
            </w:pPr>
          </w:p>
        </w:tc>
        <w:tc>
          <w:tcPr>
            <w:tcW w:w="4811" w:type="pct"/>
          </w:tcPr>
          <w:p w:rsidR="00600EAD" w:rsidRPr="00600EAD" w:rsidRDefault="00600EAD" w:rsidP="00600EAD">
            <w:pPr>
              <w:rPr>
                <w:rFonts w:eastAsia="Calibri"/>
                <w:sz w:val="20"/>
                <w:szCs w:val="20"/>
                <w:lang w:eastAsia="en-US"/>
              </w:rPr>
            </w:pPr>
            <w:r w:rsidRPr="00600EAD">
              <w:rPr>
                <w:rFonts w:eastAsia="Calibri"/>
                <w:sz w:val="20"/>
                <w:szCs w:val="20"/>
                <w:lang w:eastAsia="en-US"/>
              </w:rPr>
              <w:t>Ответственность за достоверность и полноту представляемых сведений и документов возлагается на заявителя</w:t>
            </w:r>
          </w:p>
        </w:tc>
      </w:tr>
      <w:tr w:rsidR="00600EAD" w:rsidRPr="00600EAD" w:rsidTr="00010F5D">
        <w:tc>
          <w:tcPr>
            <w:tcW w:w="189" w:type="pct"/>
          </w:tcPr>
          <w:p w:rsidR="00600EAD" w:rsidRPr="00600EAD" w:rsidRDefault="00600EAD" w:rsidP="00600EAD">
            <w:pPr>
              <w:rPr>
                <w:rFonts w:eastAsia="Calibri"/>
                <w:b/>
                <w:sz w:val="20"/>
                <w:szCs w:val="20"/>
                <w:lang w:eastAsia="en-US"/>
              </w:rPr>
            </w:pPr>
            <w:r w:rsidRPr="00600EAD">
              <w:rPr>
                <w:rFonts w:eastAsia="Calibri"/>
                <w:b/>
                <w:sz w:val="20"/>
                <w:szCs w:val="20"/>
                <w:lang w:eastAsia="en-US"/>
              </w:rPr>
              <w:t>5</w:t>
            </w:r>
          </w:p>
        </w:tc>
        <w:tc>
          <w:tcPr>
            <w:tcW w:w="4811" w:type="pct"/>
          </w:tcPr>
          <w:p w:rsidR="00600EAD" w:rsidRPr="00600EAD" w:rsidRDefault="00600EAD" w:rsidP="00600EAD">
            <w:pPr>
              <w:rPr>
                <w:rFonts w:eastAsia="Calibri"/>
                <w:sz w:val="20"/>
                <w:szCs w:val="20"/>
                <w:lang w:eastAsia="en-US"/>
              </w:rPr>
            </w:pPr>
            <w:r w:rsidRPr="00600EAD">
              <w:rPr>
                <w:rFonts w:eastAsia="Calibri"/>
                <w:b/>
                <w:sz w:val="20"/>
                <w:szCs w:val="20"/>
                <w:lang w:eastAsia="en-US"/>
              </w:rPr>
              <w:t>Форма (шаблон) документа</w:t>
            </w:r>
          </w:p>
        </w:tc>
      </w:tr>
      <w:tr w:rsidR="00600EAD" w:rsidRPr="00600EAD" w:rsidTr="00010F5D">
        <w:tc>
          <w:tcPr>
            <w:tcW w:w="189" w:type="pct"/>
          </w:tcPr>
          <w:p w:rsidR="00600EAD" w:rsidRPr="00600EAD" w:rsidRDefault="00600EAD" w:rsidP="00600EAD">
            <w:pPr>
              <w:rPr>
                <w:rFonts w:eastAsia="Calibri"/>
                <w:b/>
                <w:sz w:val="20"/>
                <w:szCs w:val="20"/>
                <w:lang w:eastAsia="en-US"/>
              </w:rPr>
            </w:pPr>
          </w:p>
        </w:tc>
        <w:tc>
          <w:tcPr>
            <w:tcW w:w="4811" w:type="pct"/>
          </w:tcPr>
          <w:p w:rsidR="00600EAD" w:rsidRPr="00600EAD" w:rsidRDefault="00600EAD" w:rsidP="00600EAD">
            <w:pPr>
              <w:rPr>
                <w:rFonts w:eastAsia="Calibri"/>
                <w:sz w:val="20"/>
                <w:szCs w:val="20"/>
                <w:lang w:eastAsia="en-US"/>
              </w:rPr>
            </w:pPr>
            <w:r w:rsidRPr="00600EAD">
              <w:rPr>
                <w:rFonts w:eastAsia="Calibri"/>
                <w:sz w:val="20"/>
                <w:szCs w:val="20"/>
                <w:lang w:eastAsia="en-US"/>
              </w:rPr>
              <w:t>нет</w:t>
            </w:r>
          </w:p>
        </w:tc>
      </w:tr>
      <w:tr w:rsidR="00600EAD" w:rsidRPr="00600EAD" w:rsidTr="00010F5D">
        <w:tc>
          <w:tcPr>
            <w:tcW w:w="189" w:type="pct"/>
          </w:tcPr>
          <w:p w:rsidR="00600EAD" w:rsidRPr="00600EAD" w:rsidRDefault="00600EAD" w:rsidP="00600EAD">
            <w:pPr>
              <w:rPr>
                <w:rFonts w:eastAsia="Calibri"/>
                <w:b/>
                <w:sz w:val="20"/>
                <w:szCs w:val="20"/>
                <w:lang w:eastAsia="en-US"/>
              </w:rPr>
            </w:pPr>
            <w:r w:rsidRPr="00600EAD">
              <w:rPr>
                <w:rFonts w:eastAsia="Calibri"/>
                <w:b/>
                <w:sz w:val="20"/>
                <w:szCs w:val="20"/>
                <w:lang w:eastAsia="en-US"/>
              </w:rPr>
              <w:t>6</w:t>
            </w:r>
          </w:p>
        </w:tc>
        <w:tc>
          <w:tcPr>
            <w:tcW w:w="4811" w:type="pct"/>
          </w:tcPr>
          <w:p w:rsidR="00600EAD" w:rsidRPr="00600EAD" w:rsidRDefault="00600EAD" w:rsidP="00600EAD">
            <w:pPr>
              <w:rPr>
                <w:rFonts w:eastAsia="Calibri"/>
                <w:sz w:val="20"/>
                <w:szCs w:val="20"/>
                <w:lang w:eastAsia="en-US"/>
              </w:rPr>
            </w:pPr>
            <w:r w:rsidRPr="00600EAD">
              <w:rPr>
                <w:rFonts w:eastAsia="Calibri"/>
                <w:b/>
                <w:sz w:val="20"/>
                <w:szCs w:val="20"/>
                <w:lang w:eastAsia="en-US"/>
              </w:rPr>
              <w:t>Образец документа/заполнения документа</w:t>
            </w:r>
          </w:p>
        </w:tc>
      </w:tr>
      <w:tr w:rsidR="00600EAD" w:rsidRPr="00600EAD" w:rsidTr="00010F5D">
        <w:tc>
          <w:tcPr>
            <w:tcW w:w="189" w:type="pct"/>
          </w:tcPr>
          <w:p w:rsidR="00600EAD" w:rsidRPr="00600EAD" w:rsidRDefault="00600EAD" w:rsidP="00600EAD">
            <w:pPr>
              <w:rPr>
                <w:rFonts w:eastAsia="Calibri"/>
                <w:b/>
                <w:sz w:val="20"/>
                <w:szCs w:val="20"/>
                <w:lang w:eastAsia="en-US"/>
              </w:rPr>
            </w:pPr>
          </w:p>
        </w:tc>
        <w:tc>
          <w:tcPr>
            <w:tcW w:w="4811" w:type="pct"/>
          </w:tcPr>
          <w:p w:rsidR="00600EAD" w:rsidRPr="00600EAD" w:rsidRDefault="00600EAD" w:rsidP="00600EAD">
            <w:pPr>
              <w:autoSpaceDE w:val="0"/>
              <w:autoSpaceDN w:val="0"/>
              <w:adjustRightInd w:val="0"/>
              <w:contextualSpacing/>
              <w:rPr>
                <w:sz w:val="20"/>
                <w:szCs w:val="20"/>
              </w:rPr>
            </w:pPr>
            <w:r w:rsidRPr="00600EAD">
              <w:rPr>
                <w:sz w:val="20"/>
                <w:szCs w:val="20"/>
              </w:rPr>
              <w:t>нет</w:t>
            </w:r>
          </w:p>
        </w:tc>
      </w:tr>
    </w:tbl>
    <w:p w:rsidR="00600EAD" w:rsidRPr="00600EAD" w:rsidRDefault="00600EAD" w:rsidP="00600EAD">
      <w:pPr>
        <w:spacing w:line="276" w:lineRule="auto"/>
        <w:jc w:val="both"/>
        <w:rPr>
          <w:rFonts w:eastAsia="Calibri"/>
          <w:b/>
          <w:sz w:val="20"/>
          <w:szCs w:val="20"/>
          <w:lang w:eastAsia="en-US"/>
        </w:rPr>
      </w:pPr>
    </w:p>
    <w:p w:rsidR="00600EAD" w:rsidRPr="00600EAD" w:rsidRDefault="00600EAD" w:rsidP="00600EAD">
      <w:pPr>
        <w:spacing w:line="276" w:lineRule="auto"/>
        <w:jc w:val="both"/>
        <w:rPr>
          <w:rFonts w:eastAsia="Calibri"/>
          <w:b/>
          <w:sz w:val="20"/>
          <w:szCs w:val="20"/>
          <w:lang w:eastAsia="en-US"/>
        </w:rPr>
      </w:pPr>
    </w:p>
    <w:p w:rsidR="00600EAD" w:rsidRPr="00600EAD" w:rsidRDefault="00600EAD" w:rsidP="00600EAD">
      <w:pPr>
        <w:spacing w:line="276" w:lineRule="auto"/>
        <w:jc w:val="both"/>
        <w:rPr>
          <w:rFonts w:eastAsia="Calibri"/>
          <w:b/>
          <w:sz w:val="20"/>
          <w:szCs w:val="20"/>
          <w:lang w:eastAsia="en-US"/>
        </w:rPr>
      </w:pPr>
      <w:r w:rsidRPr="00600EAD">
        <w:rPr>
          <w:rFonts w:eastAsia="Calibri"/>
          <w:b/>
          <w:sz w:val="20"/>
          <w:szCs w:val="20"/>
          <w:lang w:eastAsia="en-US"/>
        </w:rPr>
        <w:t>Раздел 5. «Документы и сведения, получаемые посредством межведомственного информационного взаимодействия»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2"/>
        <w:gridCol w:w="1333"/>
        <w:gridCol w:w="1803"/>
        <w:gridCol w:w="1785"/>
        <w:gridCol w:w="1712"/>
        <w:gridCol w:w="942"/>
        <w:gridCol w:w="1803"/>
        <w:gridCol w:w="1803"/>
        <w:gridCol w:w="1803"/>
      </w:tblGrid>
      <w:tr w:rsidR="00600EAD" w:rsidRPr="00600EAD" w:rsidTr="00010F5D">
        <w:tc>
          <w:tcPr>
            <w:tcW w:w="602" w:type="pct"/>
          </w:tcPr>
          <w:p w:rsidR="00600EAD" w:rsidRPr="00600EAD" w:rsidRDefault="00600EAD" w:rsidP="00600EAD">
            <w:pPr>
              <w:rPr>
                <w:rFonts w:eastAsia="Calibri"/>
                <w:sz w:val="20"/>
                <w:szCs w:val="20"/>
                <w:lang w:eastAsia="en-US"/>
              </w:rPr>
            </w:pPr>
            <w:r w:rsidRPr="00600EAD">
              <w:rPr>
                <w:rFonts w:eastAsia="Calibri"/>
                <w:b/>
                <w:sz w:val="20"/>
                <w:szCs w:val="20"/>
                <w:lang w:eastAsia="en-US"/>
              </w:rPr>
              <w:t>Реквизиты актуальной технологической карты межведомственного взаимодействия</w:t>
            </w:r>
          </w:p>
        </w:tc>
        <w:tc>
          <w:tcPr>
            <w:tcW w:w="479" w:type="pct"/>
          </w:tcPr>
          <w:p w:rsidR="00600EAD" w:rsidRPr="00600EAD" w:rsidRDefault="00600EAD" w:rsidP="00600EAD">
            <w:pPr>
              <w:ind w:left="-126" w:right="-114"/>
              <w:jc w:val="center"/>
              <w:rPr>
                <w:rFonts w:eastAsia="Calibri"/>
                <w:b/>
                <w:sz w:val="20"/>
                <w:szCs w:val="20"/>
                <w:lang w:eastAsia="en-US"/>
              </w:rPr>
            </w:pPr>
            <w:r w:rsidRPr="00600EAD">
              <w:rPr>
                <w:rFonts w:eastAsia="Calibri"/>
                <w:b/>
                <w:sz w:val="20"/>
                <w:szCs w:val="20"/>
                <w:lang w:eastAsia="en-US"/>
              </w:rPr>
              <w:t>Наименование запрашиваемого документа (сведения)</w:t>
            </w:r>
          </w:p>
        </w:tc>
        <w:tc>
          <w:tcPr>
            <w:tcW w:w="602"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Перечень и состав сведений, запрашиваемых в рамках межведомственного информационного взаимодействия</w:t>
            </w:r>
          </w:p>
        </w:tc>
        <w:tc>
          <w:tcPr>
            <w:tcW w:w="596"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Наименование органа (организации), направляющего (ей) межведомственный запрос</w:t>
            </w:r>
          </w:p>
        </w:tc>
        <w:tc>
          <w:tcPr>
            <w:tcW w:w="596" w:type="pct"/>
          </w:tcPr>
          <w:p w:rsidR="00600EAD" w:rsidRPr="00600EAD" w:rsidRDefault="00600EAD" w:rsidP="00600EAD">
            <w:pPr>
              <w:ind w:right="-83"/>
              <w:jc w:val="center"/>
              <w:rPr>
                <w:rFonts w:eastAsia="Calibri"/>
                <w:b/>
                <w:sz w:val="20"/>
                <w:szCs w:val="20"/>
                <w:lang w:eastAsia="en-US"/>
              </w:rPr>
            </w:pPr>
            <w:r w:rsidRPr="00600EAD">
              <w:rPr>
                <w:rFonts w:eastAsia="Calibri"/>
                <w:b/>
                <w:sz w:val="20"/>
                <w:szCs w:val="20"/>
                <w:lang w:eastAsia="en-US"/>
              </w:rPr>
              <w:t xml:space="preserve">Наименование органа (организации), в адрес которого (ой) направляется межведомственный запрос </w:t>
            </w:r>
          </w:p>
        </w:tc>
        <w:tc>
          <w:tcPr>
            <w:tcW w:w="316" w:type="pct"/>
          </w:tcPr>
          <w:p w:rsidR="00600EAD" w:rsidRPr="00600EAD" w:rsidRDefault="00600EAD" w:rsidP="00600EAD">
            <w:pPr>
              <w:jc w:val="center"/>
              <w:rPr>
                <w:rFonts w:eastAsia="Calibri"/>
                <w:b/>
                <w:sz w:val="20"/>
                <w:szCs w:val="20"/>
                <w:lang w:eastAsia="en-US"/>
              </w:rPr>
            </w:pPr>
            <w:r w:rsidRPr="00600EAD">
              <w:rPr>
                <w:rFonts w:eastAsia="Calibri"/>
                <w:b/>
                <w:sz w:val="20"/>
                <w:szCs w:val="20"/>
                <w:lang w:val="en-US" w:eastAsia="en-US"/>
              </w:rPr>
              <w:t>SID</w:t>
            </w:r>
          </w:p>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электрон</w:t>
            </w:r>
          </w:p>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ного сервиса</w:t>
            </w:r>
          </w:p>
        </w:tc>
        <w:tc>
          <w:tcPr>
            <w:tcW w:w="602"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Срок осуществления межведомственного информационного взаимодействия</w:t>
            </w:r>
          </w:p>
        </w:tc>
        <w:tc>
          <w:tcPr>
            <w:tcW w:w="602"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Форма (шаблон)</w:t>
            </w:r>
          </w:p>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межведомственного запроса</w:t>
            </w:r>
          </w:p>
        </w:tc>
        <w:tc>
          <w:tcPr>
            <w:tcW w:w="602"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Образец заполнения формы межведомственного запроса</w:t>
            </w:r>
          </w:p>
        </w:tc>
      </w:tr>
      <w:tr w:rsidR="00600EAD" w:rsidRPr="00600EAD" w:rsidTr="00010F5D">
        <w:tc>
          <w:tcPr>
            <w:tcW w:w="602"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1</w:t>
            </w:r>
          </w:p>
        </w:tc>
        <w:tc>
          <w:tcPr>
            <w:tcW w:w="479"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2</w:t>
            </w:r>
          </w:p>
        </w:tc>
        <w:tc>
          <w:tcPr>
            <w:tcW w:w="602"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3</w:t>
            </w:r>
          </w:p>
        </w:tc>
        <w:tc>
          <w:tcPr>
            <w:tcW w:w="596"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4</w:t>
            </w:r>
          </w:p>
        </w:tc>
        <w:tc>
          <w:tcPr>
            <w:tcW w:w="596"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5</w:t>
            </w:r>
          </w:p>
        </w:tc>
        <w:tc>
          <w:tcPr>
            <w:tcW w:w="316"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6</w:t>
            </w:r>
          </w:p>
        </w:tc>
        <w:tc>
          <w:tcPr>
            <w:tcW w:w="602"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7</w:t>
            </w:r>
          </w:p>
        </w:tc>
        <w:tc>
          <w:tcPr>
            <w:tcW w:w="602"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8</w:t>
            </w:r>
          </w:p>
        </w:tc>
        <w:tc>
          <w:tcPr>
            <w:tcW w:w="602"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9</w:t>
            </w:r>
          </w:p>
        </w:tc>
      </w:tr>
      <w:tr w:rsidR="00600EAD" w:rsidRPr="00600EAD" w:rsidTr="00010F5D">
        <w:tc>
          <w:tcPr>
            <w:tcW w:w="602" w:type="pct"/>
          </w:tcPr>
          <w:p w:rsidR="00600EAD" w:rsidRPr="00600EAD" w:rsidRDefault="00600EAD" w:rsidP="00600EAD">
            <w:pPr>
              <w:jc w:val="center"/>
              <w:rPr>
                <w:rFonts w:eastAsia="Calibri"/>
                <w:sz w:val="20"/>
                <w:szCs w:val="20"/>
                <w:lang w:eastAsia="en-US"/>
              </w:rPr>
            </w:pPr>
          </w:p>
        </w:tc>
        <w:tc>
          <w:tcPr>
            <w:tcW w:w="479" w:type="pct"/>
          </w:tcPr>
          <w:p w:rsidR="00600EAD" w:rsidRPr="00600EAD" w:rsidRDefault="00600EAD" w:rsidP="00600EAD">
            <w:pPr>
              <w:rPr>
                <w:rFonts w:eastAsia="Calibri"/>
                <w:sz w:val="20"/>
                <w:szCs w:val="20"/>
                <w:lang w:eastAsia="en-US"/>
              </w:rPr>
            </w:pPr>
          </w:p>
        </w:tc>
        <w:tc>
          <w:tcPr>
            <w:tcW w:w="602" w:type="pct"/>
          </w:tcPr>
          <w:p w:rsidR="00600EAD" w:rsidRPr="00600EAD" w:rsidRDefault="00600EAD" w:rsidP="00600EAD">
            <w:pPr>
              <w:rPr>
                <w:sz w:val="20"/>
                <w:szCs w:val="20"/>
              </w:rPr>
            </w:pPr>
            <w:r w:rsidRPr="00600EAD">
              <w:rPr>
                <w:sz w:val="20"/>
                <w:szCs w:val="20"/>
              </w:rPr>
              <w:t xml:space="preserve">сведения о соответствии фамильно-именной группы, даты рождения, страхового номера индивидуального лицевого счета </w:t>
            </w:r>
            <w:r w:rsidRPr="00600EAD">
              <w:rPr>
                <w:sz w:val="20"/>
                <w:szCs w:val="20"/>
              </w:rPr>
              <w:lastRenderedPageBreak/>
              <w:t>(СНИЛС)</w:t>
            </w:r>
          </w:p>
        </w:tc>
        <w:tc>
          <w:tcPr>
            <w:tcW w:w="596" w:type="pct"/>
          </w:tcPr>
          <w:p w:rsidR="00600EAD" w:rsidRPr="00600EAD" w:rsidRDefault="00600EAD" w:rsidP="00600EAD">
            <w:pPr>
              <w:ind w:right="-108"/>
              <w:rPr>
                <w:sz w:val="20"/>
                <w:szCs w:val="20"/>
              </w:rPr>
            </w:pPr>
            <w:r w:rsidRPr="00600EAD">
              <w:rPr>
                <w:sz w:val="20"/>
                <w:szCs w:val="20"/>
              </w:rPr>
              <w:lastRenderedPageBreak/>
              <w:t xml:space="preserve">Администрация сельского поселения </w:t>
            </w:r>
          </w:p>
        </w:tc>
        <w:tc>
          <w:tcPr>
            <w:tcW w:w="596" w:type="pct"/>
          </w:tcPr>
          <w:p w:rsidR="00600EAD" w:rsidRPr="00600EAD" w:rsidRDefault="00600EAD" w:rsidP="00600EAD">
            <w:pPr>
              <w:rPr>
                <w:rFonts w:eastAsia="Calibri"/>
                <w:sz w:val="20"/>
                <w:szCs w:val="20"/>
                <w:lang w:eastAsia="en-US"/>
              </w:rPr>
            </w:pPr>
            <w:r w:rsidRPr="00600EAD">
              <w:rPr>
                <w:rFonts w:eastAsia="Calibri"/>
                <w:sz w:val="20"/>
                <w:szCs w:val="20"/>
                <w:lang w:eastAsia="en-US"/>
              </w:rPr>
              <w:t xml:space="preserve">Управление Фонда пенсионного и социального страхования Российской Федерации по Воронежской области  </w:t>
            </w:r>
          </w:p>
        </w:tc>
        <w:tc>
          <w:tcPr>
            <w:tcW w:w="316" w:type="pct"/>
          </w:tcPr>
          <w:p w:rsidR="00600EAD" w:rsidRPr="00600EAD" w:rsidRDefault="00600EAD" w:rsidP="00600EAD">
            <w:pPr>
              <w:rPr>
                <w:rFonts w:eastAsia="Calibri"/>
                <w:sz w:val="20"/>
                <w:szCs w:val="20"/>
                <w:lang w:eastAsia="en-US"/>
              </w:rPr>
            </w:pPr>
            <w:r w:rsidRPr="00600EAD">
              <w:rPr>
                <w:rFonts w:eastAsia="Calibri"/>
                <w:sz w:val="20"/>
                <w:szCs w:val="20"/>
                <w:lang w:eastAsia="en-US"/>
              </w:rPr>
              <w:t>«-»</w:t>
            </w:r>
          </w:p>
        </w:tc>
        <w:tc>
          <w:tcPr>
            <w:tcW w:w="602" w:type="pct"/>
          </w:tcPr>
          <w:p w:rsidR="00600EAD" w:rsidRPr="00600EAD" w:rsidRDefault="00600EAD" w:rsidP="00600EAD">
            <w:pPr>
              <w:rPr>
                <w:sz w:val="20"/>
                <w:szCs w:val="20"/>
              </w:rPr>
            </w:pPr>
            <w:r w:rsidRPr="00600EAD">
              <w:rPr>
                <w:sz w:val="20"/>
                <w:szCs w:val="20"/>
              </w:rPr>
              <w:t>5 рабочих дней</w:t>
            </w:r>
          </w:p>
          <w:p w:rsidR="00600EAD" w:rsidRPr="00600EAD" w:rsidRDefault="00600EAD" w:rsidP="00600EAD">
            <w:pPr>
              <w:rPr>
                <w:sz w:val="20"/>
                <w:szCs w:val="20"/>
              </w:rPr>
            </w:pPr>
          </w:p>
        </w:tc>
        <w:tc>
          <w:tcPr>
            <w:tcW w:w="602" w:type="pct"/>
          </w:tcPr>
          <w:p w:rsidR="00600EAD" w:rsidRPr="00600EAD" w:rsidRDefault="00600EAD" w:rsidP="00600EAD">
            <w:pPr>
              <w:jc w:val="center"/>
              <w:rPr>
                <w:rFonts w:eastAsia="Calibri"/>
                <w:sz w:val="20"/>
                <w:szCs w:val="20"/>
                <w:lang w:eastAsia="en-US"/>
              </w:rPr>
            </w:pPr>
          </w:p>
        </w:tc>
        <w:tc>
          <w:tcPr>
            <w:tcW w:w="602" w:type="pct"/>
          </w:tcPr>
          <w:p w:rsidR="00600EAD" w:rsidRPr="00600EAD" w:rsidRDefault="00600EAD" w:rsidP="00600EAD">
            <w:pPr>
              <w:jc w:val="center"/>
              <w:rPr>
                <w:rFonts w:eastAsia="Calibri"/>
                <w:sz w:val="20"/>
                <w:szCs w:val="20"/>
                <w:lang w:eastAsia="en-US"/>
              </w:rPr>
            </w:pPr>
          </w:p>
        </w:tc>
      </w:tr>
      <w:tr w:rsidR="00600EAD" w:rsidRPr="00600EAD" w:rsidTr="00010F5D">
        <w:trPr>
          <w:trHeight w:val="1755"/>
        </w:trPr>
        <w:tc>
          <w:tcPr>
            <w:tcW w:w="602" w:type="pct"/>
            <w:tcBorders>
              <w:bottom w:val="single" w:sz="4" w:space="0" w:color="auto"/>
            </w:tcBorders>
          </w:tcPr>
          <w:p w:rsidR="00600EAD" w:rsidRPr="00600EAD" w:rsidRDefault="00600EAD" w:rsidP="00600EAD">
            <w:pPr>
              <w:jc w:val="center"/>
              <w:rPr>
                <w:rFonts w:eastAsia="Calibri"/>
                <w:sz w:val="20"/>
                <w:szCs w:val="20"/>
                <w:lang w:eastAsia="en-US"/>
              </w:rPr>
            </w:pPr>
          </w:p>
        </w:tc>
        <w:tc>
          <w:tcPr>
            <w:tcW w:w="479" w:type="pct"/>
            <w:tcBorders>
              <w:bottom w:val="single" w:sz="4" w:space="0" w:color="auto"/>
            </w:tcBorders>
          </w:tcPr>
          <w:p w:rsidR="00600EAD" w:rsidRPr="00600EAD" w:rsidRDefault="00600EAD" w:rsidP="00600EAD">
            <w:pPr>
              <w:rPr>
                <w:rFonts w:eastAsia="Calibri"/>
                <w:sz w:val="20"/>
                <w:szCs w:val="20"/>
                <w:lang w:eastAsia="en-US"/>
              </w:rPr>
            </w:pPr>
          </w:p>
        </w:tc>
        <w:tc>
          <w:tcPr>
            <w:tcW w:w="602" w:type="pct"/>
            <w:tcBorders>
              <w:bottom w:val="single" w:sz="4" w:space="0" w:color="auto"/>
            </w:tcBorders>
          </w:tcPr>
          <w:p w:rsidR="00600EAD" w:rsidRPr="00600EAD" w:rsidRDefault="00600EAD" w:rsidP="00600EAD">
            <w:pPr>
              <w:tabs>
                <w:tab w:val="left" w:pos="1123"/>
              </w:tabs>
              <w:rPr>
                <w:rFonts w:eastAsia="Calibri"/>
                <w:spacing w:val="7"/>
                <w:sz w:val="20"/>
                <w:szCs w:val="20"/>
              </w:rPr>
            </w:pPr>
            <w:r w:rsidRPr="00600EAD">
              <w:rPr>
                <w:rFonts w:eastAsia="Calibri"/>
                <w:sz w:val="20"/>
                <w:szCs w:val="20"/>
              </w:rPr>
              <w:t>сведения – подтверждающие действительность паспорта Российской Федерации и регистрацию по месту</w:t>
            </w:r>
          </w:p>
        </w:tc>
        <w:tc>
          <w:tcPr>
            <w:tcW w:w="596" w:type="pct"/>
            <w:tcBorders>
              <w:bottom w:val="single" w:sz="4" w:space="0" w:color="auto"/>
            </w:tcBorders>
          </w:tcPr>
          <w:p w:rsidR="00600EAD" w:rsidRPr="00600EAD" w:rsidRDefault="00600EAD" w:rsidP="00600EAD">
            <w:pPr>
              <w:ind w:right="-108"/>
              <w:rPr>
                <w:rFonts w:eastAsia="Calibri"/>
                <w:sz w:val="20"/>
                <w:szCs w:val="20"/>
                <w:lang w:eastAsia="en-US"/>
              </w:rPr>
            </w:pPr>
            <w:r w:rsidRPr="00600EAD">
              <w:rPr>
                <w:rFonts w:eastAsia="Calibri"/>
                <w:sz w:val="20"/>
                <w:szCs w:val="20"/>
                <w:lang w:eastAsia="en-US"/>
              </w:rPr>
              <w:t xml:space="preserve">Администрация сельского поселения </w:t>
            </w:r>
          </w:p>
          <w:p w:rsidR="00600EAD" w:rsidRPr="00600EAD" w:rsidRDefault="00600EAD" w:rsidP="00600EAD">
            <w:pPr>
              <w:ind w:right="-108"/>
              <w:rPr>
                <w:rFonts w:eastAsia="Calibri"/>
                <w:sz w:val="20"/>
                <w:szCs w:val="20"/>
                <w:lang w:eastAsia="en-US"/>
              </w:rPr>
            </w:pPr>
          </w:p>
          <w:p w:rsidR="00600EAD" w:rsidRPr="00600EAD" w:rsidRDefault="00600EAD" w:rsidP="00600EAD">
            <w:pPr>
              <w:ind w:right="-108"/>
              <w:rPr>
                <w:rFonts w:eastAsia="Calibri"/>
                <w:sz w:val="20"/>
                <w:szCs w:val="20"/>
                <w:lang w:eastAsia="en-US"/>
              </w:rPr>
            </w:pPr>
          </w:p>
          <w:p w:rsidR="00600EAD" w:rsidRPr="00600EAD" w:rsidRDefault="00600EAD" w:rsidP="00600EAD">
            <w:pPr>
              <w:ind w:right="-108"/>
              <w:rPr>
                <w:rFonts w:eastAsia="Calibri"/>
                <w:sz w:val="20"/>
                <w:szCs w:val="20"/>
                <w:lang w:eastAsia="en-US"/>
              </w:rPr>
            </w:pPr>
          </w:p>
        </w:tc>
        <w:tc>
          <w:tcPr>
            <w:tcW w:w="596" w:type="pct"/>
            <w:tcBorders>
              <w:bottom w:val="single" w:sz="4" w:space="0" w:color="auto"/>
            </w:tcBorders>
          </w:tcPr>
          <w:p w:rsidR="00600EAD" w:rsidRPr="00600EAD" w:rsidRDefault="00600EAD" w:rsidP="00600EAD">
            <w:pPr>
              <w:tabs>
                <w:tab w:val="left" w:pos="1123"/>
              </w:tabs>
              <w:rPr>
                <w:rFonts w:eastAsia="Calibri"/>
                <w:spacing w:val="7"/>
                <w:sz w:val="20"/>
                <w:szCs w:val="20"/>
              </w:rPr>
            </w:pPr>
            <w:r w:rsidRPr="00600EAD">
              <w:rPr>
                <w:rFonts w:eastAsia="Calibri"/>
                <w:sz w:val="20"/>
                <w:szCs w:val="20"/>
              </w:rPr>
              <w:t xml:space="preserve">Главное управление Министерства внутренних дел Российской Федерации по Воронежской области </w:t>
            </w:r>
          </w:p>
        </w:tc>
        <w:tc>
          <w:tcPr>
            <w:tcW w:w="316" w:type="pct"/>
            <w:tcBorders>
              <w:bottom w:val="single" w:sz="4" w:space="0" w:color="auto"/>
            </w:tcBorders>
          </w:tcPr>
          <w:p w:rsidR="00600EAD" w:rsidRPr="00600EAD" w:rsidRDefault="00600EAD" w:rsidP="00600EAD">
            <w:pPr>
              <w:rPr>
                <w:sz w:val="20"/>
                <w:szCs w:val="20"/>
              </w:rPr>
            </w:pPr>
            <w:r w:rsidRPr="00600EAD">
              <w:rPr>
                <w:sz w:val="20"/>
                <w:szCs w:val="20"/>
              </w:rPr>
              <w:t>«-»</w:t>
            </w:r>
          </w:p>
        </w:tc>
        <w:tc>
          <w:tcPr>
            <w:tcW w:w="602" w:type="pct"/>
            <w:tcBorders>
              <w:bottom w:val="single" w:sz="4" w:space="0" w:color="auto"/>
            </w:tcBorders>
          </w:tcPr>
          <w:p w:rsidR="00600EAD" w:rsidRPr="00600EAD" w:rsidRDefault="00600EAD" w:rsidP="00600EAD">
            <w:pPr>
              <w:rPr>
                <w:rFonts w:eastAsia="Calibri"/>
                <w:sz w:val="20"/>
                <w:szCs w:val="20"/>
                <w:lang w:eastAsia="en-US"/>
              </w:rPr>
            </w:pPr>
            <w:r w:rsidRPr="00600EAD">
              <w:rPr>
                <w:rFonts w:eastAsia="Calibri"/>
                <w:sz w:val="20"/>
                <w:szCs w:val="20"/>
                <w:lang w:eastAsia="en-US"/>
              </w:rPr>
              <w:t>5 рабочих дней</w:t>
            </w:r>
          </w:p>
          <w:p w:rsidR="00600EAD" w:rsidRPr="00600EAD" w:rsidRDefault="00600EAD" w:rsidP="00600EAD">
            <w:pPr>
              <w:rPr>
                <w:sz w:val="20"/>
                <w:szCs w:val="20"/>
              </w:rPr>
            </w:pPr>
          </w:p>
        </w:tc>
        <w:tc>
          <w:tcPr>
            <w:tcW w:w="602" w:type="pct"/>
            <w:tcBorders>
              <w:bottom w:val="single" w:sz="4" w:space="0" w:color="auto"/>
            </w:tcBorders>
          </w:tcPr>
          <w:p w:rsidR="00600EAD" w:rsidRPr="00600EAD" w:rsidRDefault="00600EAD" w:rsidP="00600EAD">
            <w:pPr>
              <w:jc w:val="center"/>
              <w:rPr>
                <w:rFonts w:eastAsia="Calibri"/>
                <w:sz w:val="20"/>
                <w:szCs w:val="20"/>
                <w:lang w:eastAsia="en-US"/>
              </w:rPr>
            </w:pPr>
          </w:p>
        </w:tc>
        <w:tc>
          <w:tcPr>
            <w:tcW w:w="602" w:type="pct"/>
            <w:tcBorders>
              <w:bottom w:val="single" w:sz="4" w:space="0" w:color="auto"/>
            </w:tcBorders>
          </w:tcPr>
          <w:p w:rsidR="00600EAD" w:rsidRPr="00600EAD" w:rsidRDefault="00600EAD" w:rsidP="00600EAD">
            <w:pPr>
              <w:jc w:val="center"/>
              <w:rPr>
                <w:rFonts w:eastAsia="Calibri"/>
                <w:sz w:val="20"/>
                <w:szCs w:val="20"/>
                <w:lang w:eastAsia="en-US"/>
              </w:rPr>
            </w:pPr>
          </w:p>
        </w:tc>
      </w:tr>
      <w:tr w:rsidR="00600EAD" w:rsidRPr="00600EAD" w:rsidTr="00010F5D">
        <w:tc>
          <w:tcPr>
            <w:tcW w:w="602" w:type="pct"/>
          </w:tcPr>
          <w:p w:rsidR="00600EAD" w:rsidRPr="00600EAD" w:rsidRDefault="00600EAD" w:rsidP="00600EAD">
            <w:pPr>
              <w:jc w:val="center"/>
              <w:rPr>
                <w:rFonts w:eastAsia="Calibri"/>
                <w:sz w:val="20"/>
                <w:szCs w:val="20"/>
                <w:lang w:eastAsia="en-US"/>
              </w:rPr>
            </w:pPr>
          </w:p>
        </w:tc>
        <w:tc>
          <w:tcPr>
            <w:tcW w:w="479" w:type="pct"/>
          </w:tcPr>
          <w:p w:rsidR="00600EAD" w:rsidRPr="00600EAD" w:rsidRDefault="00600EAD" w:rsidP="00600EAD">
            <w:pPr>
              <w:rPr>
                <w:rFonts w:eastAsia="Calibri"/>
                <w:sz w:val="20"/>
                <w:szCs w:val="20"/>
                <w:lang w:eastAsia="en-US"/>
              </w:rPr>
            </w:pPr>
          </w:p>
        </w:tc>
        <w:tc>
          <w:tcPr>
            <w:tcW w:w="602" w:type="pct"/>
          </w:tcPr>
          <w:p w:rsidR="00600EAD" w:rsidRPr="00600EAD" w:rsidRDefault="00600EAD" w:rsidP="00600EAD">
            <w:pPr>
              <w:rPr>
                <w:rFonts w:eastAsia="Calibri"/>
                <w:sz w:val="20"/>
                <w:szCs w:val="20"/>
                <w:lang w:eastAsia="en-US"/>
              </w:rPr>
            </w:pPr>
            <w:r w:rsidRPr="00600EAD">
              <w:rPr>
                <w:rFonts w:eastAsia="Calibri"/>
                <w:sz w:val="20"/>
                <w:szCs w:val="20"/>
                <w:lang w:eastAsia="en-US"/>
              </w:rPr>
              <w:t>Управлении Федеральной службой государственной регистрации, кадастра и картографии по Воронежской области выписки из Единого государственного реестра недвижимости на имеющиеся объекты недвижимости у Заявителя</w:t>
            </w:r>
          </w:p>
        </w:tc>
        <w:tc>
          <w:tcPr>
            <w:tcW w:w="596" w:type="pct"/>
          </w:tcPr>
          <w:p w:rsidR="00600EAD" w:rsidRPr="00600EAD" w:rsidRDefault="00600EAD" w:rsidP="00600EAD">
            <w:pPr>
              <w:ind w:left="-48"/>
              <w:rPr>
                <w:sz w:val="20"/>
                <w:szCs w:val="20"/>
              </w:rPr>
            </w:pPr>
            <w:r w:rsidRPr="00600EAD">
              <w:rPr>
                <w:sz w:val="20"/>
                <w:szCs w:val="20"/>
              </w:rPr>
              <w:t xml:space="preserve">Администрация сельского поселения </w:t>
            </w:r>
          </w:p>
        </w:tc>
        <w:tc>
          <w:tcPr>
            <w:tcW w:w="596" w:type="pct"/>
          </w:tcPr>
          <w:p w:rsidR="00600EAD" w:rsidRPr="00600EAD" w:rsidRDefault="00600EAD" w:rsidP="00600EAD">
            <w:pPr>
              <w:rPr>
                <w:rFonts w:eastAsia="Calibri"/>
                <w:sz w:val="20"/>
                <w:szCs w:val="20"/>
                <w:lang w:eastAsia="en-US"/>
              </w:rPr>
            </w:pPr>
          </w:p>
        </w:tc>
        <w:tc>
          <w:tcPr>
            <w:tcW w:w="316" w:type="pct"/>
          </w:tcPr>
          <w:p w:rsidR="00600EAD" w:rsidRPr="00600EAD" w:rsidRDefault="00600EAD" w:rsidP="00600EAD">
            <w:pPr>
              <w:rPr>
                <w:sz w:val="20"/>
                <w:szCs w:val="20"/>
              </w:rPr>
            </w:pPr>
            <w:r w:rsidRPr="00600EAD">
              <w:rPr>
                <w:sz w:val="20"/>
                <w:szCs w:val="20"/>
              </w:rPr>
              <w:t>«-»</w:t>
            </w:r>
          </w:p>
        </w:tc>
        <w:tc>
          <w:tcPr>
            <w:tcW w:w="602" w:type="pct"/>
          </w:tcPr>
          <w:p w:rsidR="00600EAD" w:rsidRPr="00600EAD" w:rsidRDefault="00600EAD" w:rsidP="00600EAD">
            <w:pPr>
              <w:rPr>
                <w:rFonts w:eastAsia="Calibri"/>
                <w:sz w:val="20"/>
                <w:szCs w:val="20"/>
                <w:lang w:eastAsia="en-US"/>
              </w:rPr>
            </w:pPr>
            <w:r w:rsidRPr="00600EAD">
              <w:rPr>
                <w:rFonts w:eastAsia="Calibri"/>
                <w:sz w:val="20"/>
                <w:szCs w:val="20"/>
                <w:lang w:eastAsia="en-US"/>
              </w:rPr>
              <w:t>5 рабочих дней</w:t>
            </w:r>
          </w:p>
          <w:p w:rsidR="00600EAD" w:rsidRPr="00600EAD" w:rsidRDefault="00600EAD" w:rsidP="00600EAD">
            <w:pPr>
              <w:rPr>
                <w:sz w:val="20"/>
                <w:szCs w:val="20"/>
              </w:rPr>
            </w:pPr>
          </w:p>
        </w:tc>
        <w:tc>
          <w:tcPr>
            <w:tcW w:w="602" w:type="pct"/>
          </w:tcPr>
          <w:p w:rsidR="00600EAD" w:rsidRPr="00600EAD" w:rsidRDefault="00600EAD" w:rsidP="00600EAD">
            <w:pPr>
              <w:jc w:val="center"/>
              <w:rPr>
                <w:rFonts w:eastAsia="Calibri"/>
                <w:sz w:val="20"/>
                <w:szCs w:val="20"/>
                <w:lang w:eastAsia="en-US"/>
              </w:rPr>
            </w:pPr>
          </w:p>
        </w:tc>
        <w:tc>
          <w:tcPr>
            <w:tcW w:w="602" w:type="pct"/>
          </w:tcPr>
          <w:p w:rsidR="00600EAD" w:rsidRPr="00600EAD" w:rsidRDefault="00600EAD" w:rsidP="00600EAD">
            <w:pPr>
              <w:jc w:val="center"/>
              <w:rPr>
                <w:rFonts w:eastAsia="Calibri"/>
                <w:sz w:val="20"/>
                <w:szCs w:val="20"/>
                <w:lang w:eastAsia="en-US"/>
              </w:rPr>
            </w:pPr>
          </w:p>
        </w:tc>
      </w:tr>
    </w:tbl>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r w:rsidRPr="00600EAD">
        <w:rPr>
          <w:rFonts w:eastAsia="Calibri"/>
          <w:b/>
          <w:sz w:val="20"/>
          <w:szCs w:val="20"/>
          <w:lang w:eastAsia="en-US"/>
        </w:rPr>
        <w:t>Раздел 6. «Результат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7"/>
        <w:gridCol w:w="2224"/>
        <w:gridCol w:w="2368"/>
        <w:gridCol w:w="1978"/>
        <w:gridCol w:w="2340"/>
        <w:gridCol w:w="1460"/>
        <w:gridCol w:w="1787"/>
        <w:gridCol w:w="1106"/>
        <w:gridCol w:w="1106"/>
      </w:tblGrid>
      <w:tr w:rsidR="00600EAD" w:rsidRPr="00600EAD" w:rsidTr="00010F5D">
        <w:tc>
          <w:tcPr>
            <w:tcW w:w="182" w:type="pct"/>
            <w:vMerge w:val="restart"/>
          </w:tcPr>
          <w:p w:rsidR="00600EAD" w:rsidRPr="00600EAD" w:rsidRDefault="00600EAD" w:rsidP="00600EAD">
            <w:pPr>
              <w:rPr>
                <w:rFonts w:eastAsia="Calibri"/>
                <w:b/>
                <w:sz w:val="20"/>
                <w:szCs w:val="20"/>
                <w:lang w:eastAsia="en-US"/>
              </w:rPr>
            </w:pPr>
            <w:r w:rsidRPr="00600EAD">
              <w:rPr>
                <w:rFonts w:eastAsia="Calibri"/>
                <w:b/>
                <w:sz w:val="20"/>
                <w:szCs w:val="20"/>
                <w:lang w:eastAsia="en-US"/>
              </w:rPr>
              <w:t xml:space="preserve">№ </w:t>
            </w:r>
          </w:p>
        </w:tc>
        <w:tc>
          <w:tcPr>
            <w:tcW w:w="681" w:type="pct"/>
            <w:vMerge w:val="restar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Документ/документы, являющиеся результатом «услуги»</w:t>
            </w:r>
          </w:p>
        </w:tc>
        <w:tc>
          <w:tcPr>
            <w:tcW w:w="775" w:type="pct"/>
            <w:vMerge w:val="restar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Требования к документу/документам, являющимся результатом «услуги»</w:t>
            </w:r>
          </w:p>
        </w:tc>
        <w:tc>
          <w:tcPr>
            <w:tcW w:w="738" w:type="pct"/>
            <w:vMerge w:val="restar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Характеристика результата (положительный/</w:t>
            </w:r>
          </w:p>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отрицательный)</w:t>
            </w:r>
          </w:p>
        </w:tc>
        <w:tc>
          <w:tcPr>
            <w:tcW w:w="694" w:type="pct"/>
            <w:vMerge w:val="restar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Форма документа/документов, являющихся результатом «услуги»</w:t>
            </w:r>
          </w:p>
        </w:tc>
        <w:tc>
          <w:tcPr>
            <w:tcW w:w="552" w:type="pct"/>
            <w:vMerge w:val="restar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Образец документа/</w:t>
            </w:r>
          </w:p>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документов, являющихся результатом «услуги»</w:t>
            </w:r>
          </w:p>
        </w:tc>
        <w:tc>
          <w:tcPr>
            <w:tcW w:w="643" w:type="pct"/>
            <w:vMerge w:val="restar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Способ получения результата</w:t>
            </w:r>
          </w:p>
        </w:tc>
        <w:tc>
          <w:tcPr>
            <w:tcW w:w="736" w:type="pct"/>
            <w:gridSpan w:val="2"/>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Срок хранения невостребованных заявителем результатов</w:t>
            </w:r>
          </w:p>
        </w:tc>
      </w:tr>
      <w:tr w:rsidR="00600EAD" w:rsidRPr="00600EAD" w:rsidTr="00010F5D">
        <w:tc>
          <w:tcPr>
            <w:tcW w:w="182" w:type="pct"/>
            <w:vMerge/>
          </w:tcPr>
          <w:p w:rsidR="00600EAD" w:rsidRPr="00600EAD" w:rsidRDefault="00600EAD" w:rsidP="00600EAD">
            <w:pPr>
              <w:rPr>
                <w:rFonts w:eastAsia="Calibri"/>
                <w:b/>
                <w:sz w:val="20"/>
                <w:szCs w:val="20"/>
                <w:lang w:eastAsia="en-US"/>
              </w:rPr>
            </w:pPr>
          </w:p>
        </w:tc>
        <w:tc>
          <w:tcPr>
            <w:tcW w:w="681" w:type="pct"/>
            <w:vMerge/>
          </w:tcPr>
          <w:p w:rsidR="00600EAD" w:rsidRPr="00600EAD" w:rsidRDefault="00600EAD" w:rsidP="00600EAD">
            <w:pPr>
              <w:jc w:val="center"/>
              <w:rPr>
                <w:rFonts w:eastAsia="Calibri"/>
                <w:b/>
                <w:sz w:val="20"/>
                <w:szCs w:val="20"/>
                <w:lang w:eastAsia="en-US"/>
              </w:rPr>
            </w:pPr>
          </w:p>
        </w:tc>
        <w:tc>
          <w:tcPr>
            <w:tcW w:w="775" w:type="pct"/>
            <w:vMerge/>
          </w:tcPr>
          <w:p w:rsidR="00600EAD" w:rsidRPr="00600EAD" w:rsidRDefault="00600EAD" w:rsidP="00600EAD">
            <w:pPr>
              <w:jc w:val="center"/>
              <w:rPr>
                <w:rFonts w:eastAsia="Calibri"/>
                <w:b/>
                <w:sz w:val="20"/>
                <w:szCs w:val="20"/>
                <w:lang w:eastAsia="en-US"/>
              </w:rPr>
            </w:pPr>
          </w:p>
        </w:tc>
        <w:tc>
          <w:tcPr>
            <w:tcW w:w="738" w:type="pct"/>
            <w:vMerge/>
          </w:tcPr>
          <w:p w:rsidR="00600EAD" w:rsidRPr="00600EAD" w:rsidRDefault="00600EAD" w:rsidP="00600EAD">
            <w:pPr>
              <w:jc w:val="center"/>
              <w:rPr>
                <w:rFonts w:eastAsia="Calibri"/>
                <w:b/>
                <w:sz w:val="20"/>
                <w:szCs w:val="20"/>
                <w:lang w:eastAsia="en-US"/>
              </w:rPr>
            </w:pPr>
          </w:p>
        </w:tc>
        <w:tc>
          <w:tcPr>
            <w:tcW w:w="694" w:type="pct"/>
            <w:vMerge/>
          </w:tcPr>
          <w:p w:rsidR="00600EAD" w:rsidRPr="00600EAD" w:rsidRDefault="00600EAD" w:rsidP="00600EAD">
            <w:pPr>
              <w:jc w:val="center"/>
              <w:rPr>
                <w:rFonts w:eastAsia="Calibri"/>
                <w:b/>
                <w:sz w:val="20"/>
                <w:szCs w:val="20"/>
                <w:lang w:eastAsia="en-US"/>
              </w:rPr>
            </w:pPr>
          </w:p>
        </w:tc>
        <w:tc>
          <w:tcPr>
            <w:tcW w:w="552" w:type="pct"/>
            <w:vMerge/>
          </w:tcPr>
          <w:p w:rsidR="00600EAD" w:rsidRPr="00600EAD" w:rsidRDefault="00600EAD" w:rsidP="00600EAD">
            <w:pPr>
              <w:jc w:val="center"/>
              <w:rPr>
                <w:rFonts w:eastAsia="Calibri"/>
                <w:b/>
                <w:sz w:val="20"/>
                <w:szCs w:val="20"/>
                <w:lang w:eastAsia="en-US"/>
              </w:rPr>
            </w:pPr>
          </w:p>
        </w:tc>
        <w:tc>
          <w:tcPr>
            <w:tcW w:w="643" w:type="pct"/>
            <w:vMerge/>
          </w:tcPr>
          <w:p w:rsidR="00600EAD" w:rsidRPr="00600EAD" w:rsidRDefault="00600EAD" w:rsidP="00600EAD">
            <w:pPr>
              <w:jc w:val="center"/>
              <w:rPr>
                <w:rFonts w:eastAsia="Calibri"/>
                <w:b/>
                <w:sz w:val="20"/>
                <w:szCs w:val="20"/>
                <w:lang w:eastAsia="en-US"/>
              </w:rPr>
            </w:pPr>
          </w:p>
        </w:tc>
        <w:tc>
          <w:tcPr>
            <w:tcW w:w="368" w:type="pct"/>
            <w:tcBorders>
              <w:right w:val="single" w:sz="4" w:space="0" w:color="auto"/>
            </w:tcBorders>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в органе</w:t>
            </w:r>
          </w:p>
        </w:tc>
        <w:tc>
          <w:tcPr>
            <w:tcW w:w="368" w:type="pct"/>
            <w:tcBorders>
              <w:left w:val="single" w:sz="4" w:space="0" w:color="auto"/>
            </w:tcBorders>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в МФЦ</w:t>
            </w:r>
          </w:p>
        </w:tc>
      </w:tr>
      <w:tr w:rsidR="00600EAD" w:rsidRPr="00600EAD" w:rsidTr="00010F5D">
        <w:tc>
          <w:tcPr>
            <w:tcW w:w="182"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1</w:t>
            </w:r>
          </w:p>
        </w:tc>
        <w:tc>
          <w:tcPr>
            <w:tcW w:w="681"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2</w:t>
            </w:r>
          </w:p>
        </w:tc>
        <w:tc>
          <w:tcPr>
            <w:tcW w:w="775"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3</w:t>
            </w:r>
          </w:p>
        </w:tc>
        <w:tc>
          <w:tcPr>
            <w:tcW w:w="738"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4</w:t>
            </w:r>
          </w:p>
        </w:tc>
        <w:tc>
          <w:tcPr>
            <w:tcW w:w="694"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5</w:t>
            </w:r>
          </w:p>
        </w:tc>
        <w:tc>
          <w:tcPr>
            <w:tcW w:w="552"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6</w:t>
            </w:r>
          </w:p>
        </w:tc>
        <w:tc>
          <w:tcPr>
            <w:tcW w:w="643"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7</w:t>
            </w:r>
          </w:p>
        </w:tc>
        <w:tc>
          <w:tcPr>
            <w:tcW w:w="368" w:type="pct"/>
            <w:tcBorders>
              <w:right w:val="single" w:sz="4" w:space="0" w:color="auto"/>
            </w:tcBorders>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8</w:t>
            </w:r>
          </w:p>
        </w:tc>
        <w:tc>
          <w:tcPr>
            <w:tcW w:w="368" w:type="pct"/>
            <w:tcBorders>
              <w:left w:val="single" w:sz="4" w:space="0" w:color="auto"/>
            </w:tcBorders>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9</w:t>
            </w:r>
          </w:p>
        </w:tc>
      </w:tr>
      <w:tr w:rsidR="00600EAD" w:rsidRPr="00600EAD" w:rsidTr="00010F5D">
        <w:tc>
          <w:tcPr>
            <w:tcW w:w="182" w:type="pct"/>
          </w:tcPr>
          <w:p w:rsidR="00600EAD" w:rsidRPr="00600EAD" w:rsidRDefault="00600EAD" w:rsidP="00600EAD">
            <w:pPr>
              <w:rPr>
                <w:rFonts w:eastAsia="Calibri"/>
                <w:sz w:val="20"/>
                <w:szCs w:val="20"/>
                <w:lang w:eastAsia="en-US"/>
              </w:rPr>
            </w:pPr>
            <w:r w:rsidRPr="00600EAD">
              <w:rPr>
                <w:rFonts w:eastAsia="Calibri"/>
                <w:sz w:val="20"/>
                <w:szCs w:val="20"/>
                <w:lang w:eastAsia="en-US"/>
              </w:rPr>
              <w:t>1</w:t>
            </w:r>
          </w:p>
        </w:tc>
        <w:tc>
          <w:tcPr>
            <w:tcW w:w="681" w:type="pct"/>
          </w:tcPr>
          <w:p w:rsidR="00600EAD" w:rsidRPr="00600EAD" w:rsidRDefault="00600EAD" w:rsidP="00600EAD">
            <w:pPr>
              <w:rPr>
                <w:rFonts w:eastAsia="Calibri"/>
                <w:sz w:val="20"/>
                <w:szCs w:val="20"/>
                <w:lang w:eastAsia="en-US"/>
              </w:rPr>
            </w:pPr>
            <w:r w:rsidRPr="00600EAD">
              <w:rPr>
                <w:rFonts w:eastAsia="Calibri"/>
                <w:sz w:val="20"/>
                <w:szCs w:val="20"/>
                <w:lang w:eastAsia="en-US"/>
              </w:rPr>
              <w:t>Результатом предоставления Муниципальной услуги является:</w:t>
            </w:r>
          </w:p>
          <w:p w:rsidR="00600EAD" w:rsidRPr="00600EAD" w:rsidRDefault="00600EAD" w:rsidP="00600EAD">
            <w:pPr>
              <w:rPr>
                <w:rFonts w:eastAsia="Calibri"/>
                <w:sz w:val="20"/>
                <w:szCs w:val="20"/>
                <w:lang w:eastAsia="en-US"/>
              </w:rPr>
            </w:pPr>
            <w:r w:rsidRPr="00600EAD">
              <w:rPr>
                <w:rFonts w:eastAsia="Calibri"/>
                <w:sz w:val="20"/>
                <w:szCs w:val="20"/>
                <w:lang w:eastAsia="en-US"/>
              </w:rPr>
              <w:t xml:space="preserve">Решение о </w:t>
            </w:r>
            <w:r w:rsidRPr="00600EAD">
              <w:rPr>
                <w:rFonts w:eastAsia="Calibri"/>
                <w:sz w:val="20"/>
                <w:szCs w:val="20"/>
                <w:lang w:eastAsia="en-US"/>
              </w:rPr>
              <w:lastRenderedPageBreak/>
              <w:t>предоставлении жилого помещения по договору социального найма и заключение договора социального найма жилого помещения по форме, утвержденной Постановлением Правительства Российской от 21.05.2005 № 315 «Об утверждении Типового договора социального найма жилого помещения».</w:t>
            </w:r>
          </w:p>
        </w:tc>
        <w:tc>
          <w:tcPr>
            <w:tcW w:w="775" w:type="pct"/>
          </w:tcPr>
          <w:p w:rsidR="00600EAD" w:rsidRPr="00600EAD" w:rsidRDefault="00600EAD" w:rsidP="00600EAD">
            <w:pPr>
              <w:rPr>
                <w:rFonts w:eastAsia="Calibri"/>
                <w:sz w:val="20"/>
                <w:szCs w:val="20"/>
                <w:lang w:eastAsia="en-US"/>
              </w:rPr>
            </w:pPr>
            <w:r w:rsidRPr="00600EAD">
              <w:rPr>
                <w:rFonts w:eastAsia="Calibri"/>
                <w:sz w:val="20"/>
                <w:szCs w:val="20"/>
                <w:lang w:eastAsia="en-US"/>
              </w:rPr>
              <w:lastRenderedPageBreak/>
              <w:t>нет</w:t>
            </w:r>
          </w:p>
        </w:tc>
        <w:tc>
          <w:tcPr>
            <w:tcW w:w="738" w:type="pct"/>
          </w:tcPr>
          <w:p w:rsidR="00600EAD" w:rsidRPr="00600EAD" w:rsidRDefault="00600EAD" w:rsidP="00600EAD">
            <w:pPr>
              <w:rPr>
                <w:rFonts w:eastAsia="Calibri"/>
                <w:sz w:val="20"/>
                <w:szCs w:val="20"/>
                <w:lang w:eastAsia="en-US"/>
              </w:rPr>
            </w:pPr>
            <w:r w:rsidRPr="00600EAD">
              <w:rPr>
                <w:rFonts w:eastAsia="Calibri"/>
                <w:sz w:val="20"/>
                <w:szCs w:val="20"/>
                <w:lang w:eastAsia="en-US"/>
              </w:rPr>
              <w:t>положительный</w:t>
            </w:r>
          </w:p>
        </w:tc>
        <w:tc>
          <w:tcPr>
            <w:tcW w:w="694" w:type="pct"/>
          </w:tcPr>
          <w:p w:rsidR="00600EAD" w:rsidRPr="00600EAD" w:rsidRDefault="00600EAD" w:rsidP="00600EAD">
            <w:pPr>
              <w:rPr>
                <w:rFonts w:eastAsia="Calibri"/>
                <w:sz w:val="20"/>
                <w:szCs w:val="20"/>
                <w:lang w:eastAsia="en-US"/>
              </w:rPr>
            </w:pPr>
            <w:r w:rsidRPr="00600EAD">
              <w:rPr>
                <w:rFonts w:eastAsia="Calibri"/>
                <w:sz w:val="20"/>
                <w:szCs w:val="20"/>
                <w:lang w:eastAsia="en-US"/>
              </w:rPr>
              <w:t>нет</w:t>
            </w:r>
          </w:p>
        </w:tc>
        <w:tc>
          <w:tcPr>
            <w:tcW w:w="552" w:type="pct"/>
          </w:tcPr>
          <w:p w:rsidR="00600EAD" w:rsidRPr="00600EAD" w:rsidRDefault="00600EAD" w:rsidP="00600EAD">
            <w:pPr>
              <w:rPr>
                <w:rFonts w:eastAsia="Calibri"/>
                <w:sz w:val="20"/>
                <w:szCs w:val="20"/>
                <w:lang w:eastAsia="en-US"/>
              </w:rPr>
            </w:pPr>
            <w:r w:rsidRPr="00600EAD">
              <w:rPr>
                <w:rFonts w:eastAsia="Calibri"/>
                <w:sz w:val="20"/>
                <w:szCs w:val="20"/>
                <w:lang w:eastAsia="en-US"/>
              </w:rPr>
              <w:t>нет</w:t>
            </w:r>
          </w:p>
        </w:tc>
        <w:tc>
          <w:tcPr>
            <w:tcW w:w="643" w:type="pct"/>
          </w:tcPr>
          <w:p w:rsidR="00600EAD" w:rsidRPr="00600EAD" w:rsidRDefault="00600EAD" w:rsidP="00600EAD">
            <w:pPr>
              <w:autoSpaceDE w:val="0"/>
              <w:autoSpaceDN w:val="0"/>
              <w:adjustRightInd w:val="0"/>
              <w:rPr>
                <w:rFonts w:eastAsia="Calibri"/>
                <w:sz w:val="20"/>
                <w:szCs w:val="20"/>
                <w:lang w:eastAsia="en-US"/>
              </w:rPr>
            </w:pPr>
            <w:r w:rsidRPr="00600EAD">
              <w:rPr>
                <w:rFonts w:eastAsia="Calibri"/>
                <w:sz w:val="20"/>
                <w:szCs w:val="20"/>
                <w:lang w:eastAsia="en-US"/>
              </w:rPr>
              <w:t xml:space="preserve">заказным письмом с уведомлением о вручении либо по желанию </w:t>
            </w:r>
            <w:r w:rsidRPr="00600EAD">
              <w:rPr>
                <w:rFonts w:eastAsia="Calibri"/>
                <w:sz w:val="20"/>
                <w:szCs w:val="20"/>
                <w:lang w:eastAsia="en-US"/>
              </w:rPr>
              <w:lastRenderedPageBreak/>
              <w:t>заявителя могут быть выданы ему лично (или уполномоченному им надлежащим образом представителю) непосредственно по месту подачи заявления.</w:t>
            </w:r>
          </w:p>
        </w:tc>
        <w:tc>
          <w:tcPr>
            <w:tcW w:w="368" w:type="pct"/>
            <w:tcBorders>
              <w:right w:val="single" w:sz="4" w:space="0" w:color="auto"/>
            </w:tcBorders>
          </w:tcPr>
          <w:p w:rsidR="00600EAD" w:rsidRPr="00600EAD" w:rsidRDefault="00600EAD" w:rsidP="00600EAD">
            <w:pPr>
              <w:rPr>
                <w:rFonts w:eastAsia="Calibri"/>
                <w:sz w:val="20"/>
                <w:szCs w:val="20"/>
                <w:lang w:eastAsia="en-US"/>
              </w:rPr>
            </w:pPr>
            <w:r w:rsidRPr="00600EAD">
              <w:rPr>
                <w:rFonts w:eastAsia="Calibri"/>
                <w:sz w:val="20"/>
                <w:szCs w:val="20"/>
                <w:lang w:eastAsia="en-US"/>
              </w:rPr>
              <w:lastRenderedPageBreak/>
              <w:t>постоянно</w:t>
            </w:r>
          </w:p>
        </w:tc>
        <w:tc>
          <w:tcPr>
            <w:tcW w:w="368" w:type="pct"/>
            <w:tcBorders>
              <w:left w:val="single" w:sz="4" w:space="0" w:color="auto"/>
            </w:tcBorders>
          </w:tcPr>
          <w:p w:rsidR="00600EAD" w:rsidRPr="00600EAD" w:rsidRDefault="00600EAD" w:rsidP="00600EAD">
            <w:pPr>
              <w:rPr>
                <w:rFonts w:eastAsia="Calibri"/>
                <w:sz w:val="20"/>
                <w:szCs w:val="20"/>
                <w:lang w:eastAsia="en-US"/>
              </w:rPr>
            </w:pPr>
            <w:r w:rsidRPr="00600EAD">
              <w:rPr>
                <w:rFonts w:eastAsia="Calibri"/>
                <w:sz w:val="20"/>
                <w:szCs w:val="20"/>
                <w:lang w:eastAsia="en-US"/>
              </w:rPr>
              <w:t>постоянно</w:t>
            </w:r>
          </w:p>
        </w:tc>
      </w:tr>
      <w:tr w:rsidR="00600EAD" w:rsidRPr="00600EAD" w:rsidTr="00010F5D">
        <w:tc>
          <w:tcPr>
            <w:tcW w:w="182" w:type="pct"/>
          </w:tcPr>
          <w:p w:rsidR="00600EAD" w:rsidRPr="00600EAD" w:rsidRDefault="00600EAD" w:rsidP="00600EAD">
            <w:pPr>
              <w:rPr>
                <w:rFonts w:eastAsia="Calibri"/>
                <w:sz w:val="20"/>
                <w:szCs w:val="20"/>
                <w:lang w:eastAsia="en-US"/>
              </w:rPr>
            </w:pPr>
            <w:r w:rsidRPr="00600EAD">
              <w:rPr>
                <w:rFonts w:eastAsia="Calibri"/>
                <w:sz w:val="20"/>
                <w:szCs w:val="20"/>
                <w:lang w:eastAsia="en-US"/>
              </w:rPr>
              <w:lastRenderedPageBreak/>
              <w:t>2</w:t>
            </w:r>
          </w:p>
        </w:tc>
        <w:tc>
          <w:tcPr>
            <w:tcW w:w="681" w:type="pct"/>
          </w:tcPr>
          <w:p w:rsidR="00600EAD" w:rsidRPr="00600EAD" w:rsidRDefault="00600EAD" w:rsidP="00600EAD">
            <w:pPr>
              <w:rPr>
                <w:rFonts w:eastAsia="Calibri"/>
                <w:sz w:val="20"/>
                <w:szCs w:val="20"/>
                <w:lang w:eastAsia="en-US"/>
              </w:rPr>
            </w:pPr>
            <w:r w:rsidRPr="00600EAD">
              <w:rPr>
                <w:rFonts w:eastAsia="Calibri"/>
                <w:sz w:val="20"/>
                <w:szCs w:val="20"/>
                <w:lang w:eastAsia="en-US"/>
              </w:rPr>
              <w:t>Отказ в предоставлении муниципальной услуги</w:t>
            </w:r>
          </w:p>
        </w:tc>
        <w:tc>
          <w:tcPr>
            <w:tcW w:w="775" w:type="pct"/>
          </w:tcPr>
          <w:p w:rsidR="00600EAD" w:rsidRPr="00600EAD" w:rsidRDefault="00600EAD" w:rsidP="00600EAD">
            <w:pPr>
              <w:rPr>
                <w:rFonts w:eastAsia="Calibri"/>
                <w:sz w:val="20"/>
                <w:szCs w:val="20"/>
                <w:lang w:eastAsia="en-US"/>
              </w:rPr>
            </w:pPr>
            <w:r w:rsidRPr="00600EAD">
              <w:rPr>
                <w:rFonts w:eastAsia="Calibri"/>
                <w:sz w:val="20"/>
                <w:szCs w:val="20"/>
                <w:lang w:eastAsia="en-US"/>
              </w:rPr>
              <w:t>нет</w:t>
            </w:r>
          </w:p>
        </w:tc>
        <w:tc>
          <w:tcPr>
            <w:tcW w:w="738" w:type="pct"/>
          </w:tcPr>
          <w:p w:rsidR="00600EAD" w:rsidRPr="00600EAD" w:rsidRDefault="00600EAD" w:rsidP="00600EAD">
            <w:pPr>
              <w:rPr>
                <w:rFonts w:eastAsia="Calibri"/>
                <w:sz w:val="20"/>
                <w:szCs w:val="20"/>
                <w:lang w:eastAsia="en-US"/>
              </w:rPr>
            </w:pPr>
            <w:r w:rsidRPr="00600EAD">
              <w:rPr>
                <w:rFonts w:eastAsia="Calibri"/>
                <w:sz w:val="20"/>
                <w:szCs w:val="20"/>
                <w:lang w:eastAsia="en-US"/>
              </w:rPr>
              <w:t>отрицательный</w:t>
            </w:r>
          </w:p>
        </w:tc>
        <w:tc>
          <w:tcPr>
            <w:tcW w:w="694" w:type="pct"/>
          </w:tcPr>
          <w:p w:rsidR="00600EAD" w:rsidRPr="00600EAD" w:rsidRDefault="00600EAD" w:rsidP="00600EAD">
            <w:pPr>
              <w:rPr>
                <w:rFonts w:eastAsia="Calibri"/>
                <w:sz w:val="20"/>
                <w:szCs w:val="20"/>
                <w:lang w:eastAsia="en-US"/>
              </w:rPr>
            </w:pPr>
            <w:r w:rsidRPr="00600EAD">
              <w:rPr>
                <w:rFonts w:eastAsia="Calibri"/>
                <w:sz w:val="20"/>
                <w:szCs w:val="20"/>
                <w:lang w:eastAsia="en-US"/>
              </w:rPr>
              <w:t>нет</w:t>
            </w:r>
          </w:p>
        </w:tc>
        <w:tc>
          <w:tcPr>
            <w:tcW w:w="552" w:type="pct"/>
          </w:tcPr>
          <w:p w:rsidR="00600EAD" w:rsidRPr="00600EAD" w:rsidRDefault="00600EAD" w:rsidP="00600EAD">
            <w:pPr>
              <w:rPr>
                <w:rFonts w:eastAsia="Calibri"/>
                <w:sz w:val="20"/>
                <w:szCs w:val="20"/>
                <w:lang w:eastAsia="en-US"/>
              </w:rPr>
            </w:pPr>
            <w:r w:rsidRPr="00600EAD">
              <w:rPr>
                <w:rFonts w:eastAsia="Calibri"/>
                <w:sz w:val="20"/>
                <w:szCs w:val="20"/>
                <w:lang w:eastAsia="en-US"/>
              </w:rPr>
              <w:t>нет</w:t>
            </w:r>
          </w:p>
        </w:tc>
        <w:tc>
          <w:tcPr>
            <w:tcW w:w="643" w:type="pct"/>
          </w:tcPr>
          <w:p w:rsidR="00600EAD" w:rsidRPr="00600EAD" w:rsidRDefault="00600EAD" w:rsidP="00600EAD">
            <w:pPr>
              <w:autoSpaceDE w:val="0"/>
              <w:autoSpaceDN w:val="0"/>
              <w:adjustRightInd w:val="0"/>
              <w:rPr>
                <w:rFonts w:eastAsia="Calibri"/>
                <w:sz w:val="20"/>
                <w:szCs w:val="20"/>
                <w:lang w:eastAsia="en-US"/>
              </w:rPr>
            </w:pPr>
            <w:r w:rsidRPr="00600EAD">
              <w:rPr>
                <w:rFonts w:eastAsia="Calibri"/>
                <w:sz w:val="20"/>
                <w:szCs w:val="20"/>
                <w:lang w:eastAsia="en-US"/>
              </w:rPr>
              <w:t>заказным письмом с уведомлением о вручении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tc>
        <w:tc>
          <w:tcPr>
            <w:tcW w:w="368" w:type="pct"/>
            <w:tcBorders>
              <w:right w:val="single" w:sz="4" w:space="0" w:color="auto"/>
            </w:tcBorders>
          </w:tcPr>
          <w:p w:rsidR="00600EAD" w:rsidRPr="00600EAD" w:rsidRDefault="00600EAD" w:rsidP="00600EAD">
            <w:pPr>
              <w:rPr>
                <w:rFonts w:eastAsia="Calibri"/>
                <w:sz w:val="20"/>
                <w:szCs w:val="20"/>
                <w:lang w:eastAsia="en-US"/>
              </w:rPr>
            </w:pPr>
            <w:r w:rsidRPr="00600EAD">
              <w:rPr>
                <w:rFonts w:eastAsia="Calibri"/>
                <w:sz w:val="20"/>
                <w:szCs w:val="20"/>
                <w:lang w:eastAsia="en-US"/>
              </w:rPr>
              <w:t>5 лет</w:t>
            </w:r>
          </w:p>
        </w:tc>
        <w:tc>
          <w:tcPr>
            <w:tcW w:w="368" w:type="pct"/>
            <w:tcBorders>
              <w:left w:val="single" w:sz="4" w:space="0" w:color="auto"/>
            </w:tcBorders>
          </w:tcPr>
          <w:p w:rsidR="00600EAD" w:rsidRPr="00600EAD" w:rsidRDefault="00600EAD" w:rsidP="00600EAD">
            <w:pPr>
              <w:rPr>
                <w:rFonts w:eastAsia="Calibri"/>
                <w:sz w:val="20"/>
                <w:szCs w:val="20"/>
                <w:lang w:eastAsia="en-US"/>
              </w:rPr>
            </w:pPr>
            <w:r w:rsidRPr="00600EAD">
              <w:rPr>
                <w:rFonts w:eastAsia="Calibri"/>
                <w:sz w:val="20"/>
                <w:szCs w:val="20"/>
                <w:lang w:eastAsia="en-US"/>
              </w:rPr>
              <w:t>5 лет</w:t>
            </w:r>
          </w:p>
        </w:tc>
      </w:tr>
    </w:tbl>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r w:rsidRPr="00600EAD">
        <w:rPr>
          <w:rFonts w:eastAsia="Calibri"/>
          <w:b/>
          <w:sz w:val="20"/>
          <w:szCs w:val="20"/>
          <w:lang w:eastAsia="en-US"/>
        </w:rPr>
        <w:t>Раздел 7. «Технологические процессы предоставления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9"/>
        <w:gridCol w:w="22"/>
        <w:gridCol w:w="2647"/>
        <w:gridCol w:w="3236"/>
        <w:gridCol w:w="2156"/>
        <w:gridCol w:w="2299"/>
        <w:gridCol w:w="2060"/>
        <w:gridCol w:w="1877"/>
      </w:tblGrid>
      <w:tr w:rsidR="00600EAD" w:rsidRPr="00600EAD" w:rsidTr="00010F5D">
        <w:trPr>
          <w:trHeight w:val="517"/>
        </w:trPr>
        <w:tc>
          <w:tcPr>
            <w:tcW w:w="181" w:type="pct"/>
            <w:gridSpan w:val="2"/>
            <w:vMerge w:val="restart"/>
          </w:tcPr>
          <w:p w:rsidR="00600EAD" w:rsidRPr="00600EAD" w:rsidRDefault="00600EAD" w:rsidP="00600EAD">
            <w:pPr>
              <w:rPr>
                <w:rFonts w:eastAsia="Calibri"/>
                <w:b/>
                <w:sz w:val="20"/>
                <w:szCs w:val="20"/>
                <w:lang w:eastAsia="en-US"/>
              </w:rPr>
            </w:pPr>
            <w:r w:rsidRPr="00600EAD">
              <w:rPr>
                <w:rFonts w:eastAsia="Calibri"/>
                <w:b/>
                <w:sz w:val="20"/>
                <w:szCs w:val="20"/>
                <w:lang w:eastAsia="en-US"/>
              </w:rPr>
              <w:t>№</w:t>
            </w:r>
          </w:p>
          <w:p w:rsidR="00600EAD" w:rsidRPr="00600EAD" w:rsidRDefault="00600EAD" w:rsidP="00600EAD">
            <w:pPr>
              <w:rPr>
                <w:rFonts w:eastAsia="Calibri"/>
                <w:b/>
                <w:sz w:val="20"/>
                <w:szCs w:val="20"/>
                <w:lang w:eastAsia="en-US"/>
              </w:rPr>
            </w:pPr>
            <w:r w:rsidRPr="00600EAD">
              <w:rPr>
                <w:rFonts w:eastAsia="Calibri"/>
                <w:b/>
                <w:sz w:val="20"/>
                <w:szCs w:val="20"/>
                <w:lang w:eastAsia="en-US"/>
              </w:rPr>
              <w:t xml:space="preserve">п/п </w:t>
            </w:r>
          </w:p>
        </w:tc>
        <w:tc>
          <w:tcPr>
            <w:tcW w:w="910" w:type="pct"/>
            <w:vMerge w:val="restar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Наименование процедуры процесса</w:t>
            </w:r>
          </w:p>
        </w:tc>
        <w:tc>
          <w:tcPr>
            <w:tcW w:w="1102" w:type="pct"/>
            <w:vMerge w:val="restar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Особенности исполнения процедуры процесса</w:t>
            </w:r>
          </w:p>
        </w:tc>
        <w:tc>
          <w:tcPr>
            <w:tcW w:w="737" w:type="pct"/>
            <w:vMerge w:val="restar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Срок исполнения процедуры (процесса)</w:t>
            </w:r>
          </w:p>
        </w:tc>
        <w:tc>
          <w:tcPr>
            <w:tcW w:w="785" w:type="pct"/>
            <w:vMerge w:val="restar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Исполнитель процедуры процесса</w:t>
            </w:r>
          </w:p>
        </w:tc>
        <w:tc>
          <w:tcPr>
            <w:tcW w:w="643" w:type="pct"/>
            <w:vMerge w:val="restar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Ресурсы, необходимые для выполнения процедуры процесса</w:t>
            </w:r>
          </w:p>
        </w:tc>
        <w:tc>
          <w:tcPr>
            <w:tcW w:w="643" w:type="pct"/>
            <w:vMerge w:val="restar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Формы документов, необходимые для выполнения процедуры процесса</w:t>
            </w:r>
          </w:p>
        </w:tc>
      </w:tr>
      <w:tr w:rsidR="00600EAD" w:rsidRPr="00600EAD" w:rsidTr="00010F5D">
        <w:trPr>
          <w:trHeight w:val="517"/>
        </w:trPr>
        <w:tc>
          <w:tcPr>
            <w:tcW w:w="181" w:type="pct"/>
            <w:gridSpan w:val="2"/>
            <w:vMerge/>
          </w:tcPr>
          <w:p w:rsidR="00600EAD" w:rsidRPr="00600EAD" w:rsidRDefault="00600EAD" w:rsidP="00600EAD">
            <w:pPr>
              <w:rPr>
                <w:rFonts w:eastAsia="Calibri"/>
                <w:b/>
                <w:sz w:val="20"/>
                <w:szCs w:val="20"/>
                <w:lang w:eastAsia="en-US"/>
              </w:rPr>
            </w:pPr>
          </w:p>
        </w:tc>
        <w:tc>
          <w:tcPr>
            <w:tcW w:w="910" w:type="pct"/>
            <w:vMerge/>
          </w:tcPr>
          <w:p w:rsidR="00600EAD" w:rsidRPr="00600EAD" w:rsidRDefault="00600EAD" w:rsidP="00600EAD">
            <w:pPr>
              <w:jc w:val="center"/>
              <w:rPr>
                <w:rFonts w:eastAsia="Calibri"/>
                <w:b/>
                <w:sz w:val="20"/>
                <w:szCs w:val="20"/>
                <w:lang w:eastAsia="en-US"/>
              </w:rPr>
            </w:pPr>
          </w:p>
        </w:tc>
        <w:tc>
          <w:tcPr>
            <w:tcW w:w="1102" w:type="pct"/>
            <w:vMerge/>
          </w:tcPr>
          <w:p w:rsidR="00600EAD" w:rsidRPr="00600EAD" w:rsidRDefault="00600EAD" w:rsidP="00600EAD">
            <w:pPr>
              <w:jc w:val="center"/>
              <w:rPr>
                <w:rFonts w:eastAsia="Calibri"/>
                <w:b/>
                <w:sz w:val="20"/>
                <w:szCs w:val="20"/>
                <w:lang w:eastAsia="en-US"/>
              </w:rPr>
            </w:pPr>
          </w:p>
        </w:tc>
        <w:tc>
          <w:tcPr>
            <w:tcW w:w="737" w:type="pct"/>
            <w:vMerge/>
          </w:tcPr>
          <w:p w:rsidR="00600EAD" w:rsidRPr="00600EAD" w:rsidRDefault="00600EAD" w:rsidP="00600EAD">
            <w:pPr>
              <w:jc w:val="center"/>
              <w:rPr>
                <w:rFonts w:eastAsia="Calibri"/>
                <w:b/>
                <w:sz w:val="20"/>
                <w:szCs w:val="20"/>
                <w:lang w:eastAsia="en-US"/>
              </w:rPr>
            </w:pPr>
          </w:p>
        </w:tc>
        <w:tc>
          <w:tcPr>
            <w:tcW w:w="785" w:type="pct"/>
            <w:vMerge/>
          </w:tcPr>
          <w:p w:rsidR="00600EAD" w:rsidRPr="00600EAD" w:rsidRDefault="00600EAD" w:rsidP="00600EAD">
            <w:pPr>
              <w:jc w:val="center"/>
              <w:rPr>
                <w:rFonts w:eastAsia="Calibri"/>
                <w:b/>
                <w:sz w:val="20"/>
                <w:szCs w:val="20"/>
                <w:lang w:eastAsia="en-US"/>
              </w:rPr>
            </w:pPr>
          </w:p>
        </w:tc>
        <w:tc>
          <w:tcPr>
            <w:tcW w:w="643" w:type="pct"/>
            <w:vMerge/>
          </w:tcPr>
          <w:p w:rsidR="00600EAD" w:rsidRPr="00600EAD" w:rsidRDefault="00600EAD" w:rsidP="00600EAD">
            <w:pPr>
              <w:jc w:val="center"/>
              <w:rPr>
                <w:rFonts w:eastAsia="Calibri"/>
                <w:b/>
                <w:sz w:val="20"/>
                <w:szCs w:val="20"/>
                <w:lang w:eastAsia="en-US"/>
              </w:rPr>
            </w:pPr>
          </w:p>
        </w:tc>
        <w:tc>
          <w:tcPr>
            <w:tcW w:w="643" w:type="pct"/>
            <w:vMerge/>
          </w:tcPr>
          <w:p w:rsidR="00600EAD" w:rsidRPr="00600EAD" w:rsidRDefault="00600EAD" w:rsidP="00600EAD">
            <w:pPr>
              <w:jc w:val="center"/>
              <w:rPr>
                <w:rFonts w:eastAsia="Calibri"/>
                <w:b/>
                <w:sz w:val="20"/>
                <w:szCs w:val="20"/>
                <w:lang w:eastAsia="en-US"/>
              </w:rPr>
            </w:pPr>
          </w:p>
        </w:tc>
      </w:tr>
      <w:tr w:rsidR="00600EAD" w:rsidRPr="00600EAD" w:rsidTr="00010F5D">
        <w:tc>
          <w:tcPr>
            <w:tcW w:w="181" w:type="pct"/>
            <w:gridSpan w:val="2"/>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lastRenderedPageBreak/>
              <w:t>1</w:t>
            </w:r>
          </w:p>
        </w:tc>
        <w:tc>
          <w:tcPr>
            <w:tcW w:w="910"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2</w:t>
            </w:r>
          </w:p>
        </w:tc>
        <w:tc>
          <w:tcPr>
            <w:tcW w:w="1102"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3</w:t>
            </w:r>
          </w:p>
        </w:tc>
        <w:tc>
          <w:tcPr>
            <w:tcW w:w="737"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4</w:t>
            </w:r>
          </w:p>
        </w:tc>
        <w:tc>
          <w:tcPr>
            <w:tcW w:w="785"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5</w:t>
            </w:r>
          </w:p>
        </w:tc>
        <w:tc>
          <w:tcPr>
            <w:tcW w:w="643"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6</w:t>
            </w:r>
          </w:p>
        </w:tc>
        <w:tc>
          <w:tcPr>
            <w:tcW w:w="643" w:type="pc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7</w:t>
            </w:r>
          </w:p>
        </w:tc>
      </w:tr>
      <w:tr w:rsidR="00600EAD" w:rsidRPr="00600EAD" w:rsidTr="00010F5D">
        <w:tc>
          <w:tcPr>
            <w:tcW w:w="5000" w:type="pct"/>
            <w:gridSpan w:val="8"/>
          </w:tcPr>
          <w:p w:rsidR="00600EAD" w:rsidRPr="00600EAD" w:rsidRDefault="00600EAD" w:rsidP="00D526F1">
            <w:pPr>
              <w:numPr>
                <w:ilvl w:val="0"/>
                <w:numId w:val="92"/>
              </w:numPr>
              <w:ind w:left="426" w:hanging="426"/>
              <w:rPr>
                <w:rFonts w:eastAsia="Calibri"/>
                <w:b/>
                <w:sz w:val="20"/>
                <w:szCs w:val="20"/>
                <w:lang w:eastAsia="en-US"/>
              </w:rPr>
            </w:pPr>
            <w:r w:rsidRPr="00600EAD">
              <w:rPr>
                <w:rFonts w:eastAsia="Calibri"/>
                <w:b/>
                <w:sz w:val="20"/>
                <w:szCs w:val="20"/>
                <w:lang w:eastAsia="en-US"/>
              </w:rPr>
              <w:t>Прием и регистрация заявления и прилагаемых к нему документов</w:t>
            </w:r>
          </w:p>
        </w:tc>
      </w:tr>
      <w:tr w:rsidR="00600EAD" w:rsidRPr="00600EAD" w:rsidTr="00010F5D">
        <w:trPr>
          <w:trHeight w:val="756"/>
        </w:trPr>
        <w:tc>
          <w:tcPr>
            <w:tcW w:w="173" w:type="pct"/>
            <w:tcBorders>
              <w:bottom w:val="single" w:sz="4" w:space="0" w:color="auto"/>
            </w:tcBorders>
          </w:tcPr>
          <w:p w:rsidR="00600EAD" w:rsidRPr="00600EAD" w:rsidRDefault="00600EAD" w:rsidP="00600EAD">
            <w:pPr>
              <w:rPr>
                <w:rFonts w:eastAsia="Calibri"/>
                <w:sz w:val="20"/>
                <w:szCs w:val="20"/>
                <w:lang w:eastAsia="en-US"/>
              </w:rPr>
            </w:pPr>
            <w:r w:rsidRPr="00600EAD">
              <w:rPr>
                <w:rFonts w:eastAsia="Calibri"/>
                <w:sz w:val="20"/>
                <w:szCs w:val="20"/>
                <w:lang w:eastAsia="en-US"/>
              </w:rPr>
              <w:t>1.1</w:t>
            </w:r>
          </w:p>
        </w:tc>
        <w:tc>
          <w:tcPr>
            <w:tcW w:w="918" w:type="pct"/>
            <w:gridSpan w:val="2"/>
            <w:tcBorders>
              <w:bottom w:val="single" w:sz="4" w:space="0" w:color="auto"/>
            </w:tcBorders>
          </w:tcPr>
          <w:p w:rsidR="00600EAD" w:rsidRPr="00600EAD" w:rsidRDefault="00600EAD" w:rsidP="00600EAD">
            <w:pPr>
              <w:rPr>
                <w:rFonts w:eastAsia="Calibri"/>
                <w:sz w:val="20"/>
                <w:szCs w:val="20"/>
                <w:lang w:eastAsia="en-US"/>
              </w:rPr>
            </w:pPr>
            <w:r w:rsidRPr="00600EAD">
              <w:rPr>
                <w:rFonts w:eastAsia="Calibri"/>
                <w:sz w:val="20"/>
                <w:szCs w:val="20"/>
                <w:lang w:eastAsia="en-US"/>
              </w:rPr>
              <w:t xml:space="preserve">Личное обращение заявителя или его уполномоченного представителя; </w:t>
            </w:r>
          </w:p>
        </w:tc>
        <w:tc>
          <w:tcPr>
            <w:tcW w:w="1102" w:type="pct"/>
            <w:vMerge w:val="restart"/>
          </w:tcPr>
          <w:p w:rsidR="00600EAD" w:rsidRPr="00600EAD" w:rsidRDefault="00600EAD" w:rsidP="00600EAD">
            <w:pPr>
              <w:rPr>
                <w:rFonts w:eastAsia="Calibri"/>
                <w:sz w:val="20"/>
                <w:szCs w:val="20"/>
                <w:lang w:eastAsia="ar-SA"/>
              </w:rPr>
            </w:pPr>
            <w:r w:rsidRPr="00600EAD">
              <w:rPr>
                <w:rFonts w:eastAsia="Calibri"/>
                <w:sz w:val="20"/>
                <w:szCs w:val="20"/>
                <w:lang w:eastAsia="ar-SA"/>
              </w:rPr>
              <w:t>К заявлению должны быть приложены документы, указанные в вышеуказанном Административном регламенте.</w:t>
            </w:r>
          </w:p>
        </w:tc>
        <w:tc>
          <w:tcPr>
            <w:tcW w:w="737" w:type="pct"/>
            <w:vMerge w:val="restart"/>
          </w:tcPr>
          <w:p w:rsidR="00600EAD" w:rsidRPr="00600EAD" w:rsidRDefault="00600EAD" w:rsidP="00600EAD">
            <w:pPr>
              <w:rPr>
                <w:rFonts w:eastAsia="Calibri"/>
                <w:sz w:val="20"/>
                <w:szCs w:val="20"/>
                <w:lang w:eastAsia="en-US"/>
              </w:rPr>
            </w:pPr>
            <w:r w:rsidRPr="00600EAD">
              <w:rPr>
                <w:rFonts w:eastAsia="Calibri"/>
                <w:sz w:val="20"/>
                <w:szCs w:val="20"/>
                <w:lang w:eastAsia="en-US"/>
              </w:rPr>
              <w:t>1 календарный день</w:t>
            </w:r>
          </w:p>
        </w:tc>
        <w:tc>
          <w:tcPr>
            <w:tcW w:w="785" w:type="pct"/>
            <w:vMerge w:val="restart"/>
          </w:tcPr>
          <w:p w:rsidR="00600EAD" w:rsidRPr="00600EAD" w:rsidRDefault="00600EAD" w:rsidP="00600EAD">
            <w:pPr>
              <w:rPr>
                <w:rFonts w:eastAsia="Calibri"/>
                <w:sz w:val="20"/>
                <w:szCs w:val="20"/>
                <w:lang w:eastAsia="en-US"/>
              </w:rPr>
            </w:pPr>
            <w:r w:rsidRPr="00600EAD">
              <w:rPr>
                <w:rFonts w:eastAsia="Calibri"/>
                <w:sz w:val="20"/>
                <w:szCs w:val="20"/>
                <w:lang w:eastAsia="en-US"/>
              </w:rPr>
              <w:t>Ответственный сотрудник Уполномоченного органа</w:t>
            </w:r>
          </w:p>
        </w:tc>
        <w:tc>
          <w:tcPr>
            <w:tcW w:w="643" w:type="pct"/>
            <w:vMerge w:val="restart"/>
          </w:tcPr>
          <w:p w:rsidR="00600EAD" w:rsidRPr="00600EAD" w:rsidRDefault="00600EAD" w:rsidP="00600EAD">
            <w:pPr>
              <w:rPr>
                <w:rFonts w:eastAsia="Calibri"/>
                <w:sz w:val="20"/>
                <w:szCs w:val="20"/>
                <w:lang w:eastAsia="en-US"/>
              </w:rPr>
            </w:pPr>
            <w:r w:rsidRPr="00600EAD">
              <w:rPr>
                <w:rFonts w:eastAsia="Calibri"/>
                <w:sz w:val="20"/>
                <w:szCs w:val="20"/>
                <w:lang w:eastAsia="en-US"/>
              </w:rPr>
              <w:t>Нормативно правовые акты, регулирующие предоставление муниципальной услуги.</w:t>
            </w:r>
          </w:p>
          <w:p w:rsidR="00600EAD" w:rsidRPr="00600EAD" w:rsidRDefault="00600EAD" w:rsidP="00600EAD">
            <w:pPr>
              <w:rPr>
                <w:rFonts w:eastAsia="Calibri"/>
                <w:sz w:val="20"/>
                <w:szCs w:val="20"/>
                <w:lang w:eastAsia="en-US"/>
              </w:rPr>
            </w:pPr>
            <w:r w:rsidRPr="00600EAD">
              <w:rPr>
                <w:rFonts w:eastAsia="Calibri"/>
                <w:sz w:val="20"/>
                <w:szCs w:val="20"/>
                <w:lang w:eastAsia="en-US"/>
              </w:rPr>
              <w:t>Автоматизированное рабочее место.</w:t>
            </w:r>
          </w:p>
        </w:tc>
        <w:tc>
          <w:tcPr>
            <w:tcW w:w="643" w:type="pct"/>
            <w:vMerge w:val="restart"/>
          </w:tcPr>
          <w:p w:rsidR="00600EAD" w:rsidRPr="00600EAD" w:rsidRDefault="00600EAD" w:rsidP="00600EAD">
            <w:pPr>
              <w:rPr>
                <w:rFonts w:eastAsia="Calibri"/>
                <w:sz w:val="20"/>
                <w:szCs w:val="20"/>
                <w:lang w:eastAsia="en-US"/>
              </w:rPr>
            </w:pPr>
          </w:p>
        </w:tc>
      </w:tr>
      <w:tr w:rsidR="00600EAD" w:rsidRPr="00600EAD" w:rsidTr="00010F5D">
        <w:trPr>
          <w:trHeight w:val="979"/>
        </w:trPr>
        <w:tc>
          <w:tcPr>
            <w:tcW w:w="173" w:type="pct"/>
            <w:tcBorders>
              <w:top w:val="single" w:sz="4" w:space="0" w:color="auto"/>
              <w:bottom w:val="single" w:sz="4" w:space="0" w:color="auto"/>
            </w:tcBorders>
          </w:tcPr>
          <w:p w:rsidR="00600EAD" w:rsidRPr="00600EAD" w:rsidRDefault="00600EAD" w:rsidP="00600EAD">
            <w:pPr>
              <w:rPr>
                <w:rFonts w:eastAsia="Calibri"/>
                <w:sz w:val="20"/>
                <w:szCs w:val="20"/>
                <w:lang w:eastAsia="en-US"/>
              </w:rPr>
            </w:pPr>
            <w:r w:rsidRPr="00600EAD">
              <w:rPr>
                <w:rFonts w:eastAsia="Calibri"/>
                <w:sz w:val="20"/>
                <w:szCs w:val="20"/>
                <w:lang w:eastAsia="en-US"/>
              </w:rPr>
              <w:t>1.2</w:t>
            </w:r>
          </w:p>
        </w:tc>
        <w:tc>
          <w:tcPr>
            <w:tcW w:w="918" w:type="pct"/>
            <w:gridSpan w:val="2"/>
            <w:tcBorders>
              <w:top w:val="single" w:sz="4" w:space="0" w:color="auto"/>
              <w:bottom w:val="single" w:sz="4" w:space="0" w:color="auto"/>
            </w:tcBorders>
          </w:tcPr>
          <w:p w:rsidR="00600EAD" w:rsidRPr="00600EAD" w:rsidRDefault="00600EAD" w:rsidP="00600EAD">
            <w:pPr>
              <w:rPr>
                <w:rFonts w:eastAsia="Calibri"/>
                <w:sz w:val="20"/>
                <w:szCs w:val="20"/>
                <w:lang w:eastAsia="en-US"/>
              </w:rPr>
            </w:pPr>
            <w:r w:rsidRPr="00600EAD">
              <w:rPr>
                <w:rFonts w:eastAsia="Calibri"/>
                <w:sz w:val="20"/>
                <w:szCs w:val="20"/>
                <w:lang w:eastAsia="en-US"/>
              </w:rPr>
              <w:t xml:space="preserve">Поступление заявления посредством почтового отправления с описью вложения и уведомлением о вручении; </w:t>
            </w:r>
          </w:p>
        </w:tc>
        <w:tc>
          <w:tcPr>
            <w:tcW w:w="1102" w:type="pct"/>
            <w:vMerge/>
            <w:tcBorders>
              <w:bottom w:val="single" w:sz="4" w:space="0" w:color="auto"/>
            </w:tcBorders>
          </w:tcPr>
          <w:p w:rsidR="00600EAD" w:rsidRPr="00600EAD" w:rsidRDefault="00600EAD" w:rsidP="00600EAD">
            <w:pPr>
              <w:rPr>
                <w:rFonts w:eastAsia="Calibri"/>
                <w:sz w:val="20"/>
                <w:szCs w:val="20"/>
                <w:lang w:eastAsia="en-US"/>
              </w:rPr>
            </w:pPr>
          </w:p>
        </w:tc>
        <w:tc>
          <w:tcPr>
            <w:tcW w:w="737" w:type="pct"/>
            <w:vMerge/>
          </w:tcPr>
          <w:p w:rsidR="00600EAD" w:rsidRPr="00600EAD" w:rsidRDefault="00600EAD" w:rsidP="00600EAD">
            <w:pPr>
              <w:rPr>
                <w:rFonts w:eastAsia="Calibri"/>
                <w:sz w:val="20"/>
                <w:szCs w:val="20"/>
                <w:lang w:eastAsia="en-US"/>
              </w:rPr>
            </w:pPr>
          </w:p>
        </w:tc>
        <w:tc>
          <w:tcPr>
            <w:tcW w:w="785" w:type="pct"/>
            <w:vMerge/>
          </w:tcPr>
          <w:p w:rsidR="00600EAD" w:rsidRPr="00600EAD" w:rsidRDefault="00600EAD" w:rsidP="00600EAD">
            <w:pPr>
              <w:rPr>
                <w:rFonts w:eastAsia="Calibri"/>
                <w:sz w:val="20"/>
                <w:szCs w:val="20"/>
                <w:lang w:eastAsia="en-US"/>
              </w:rPr>
            </w:pPr>
          </w:p>
        </w:tc>
        <w:tc>
          <w:tcPr>
            <w:tcW w:w="643" w:type="pct"/>
            <w:vMerge/>
          </w:tcPr>
          <w:p w:rsidR="00600EAD" w:rsidRPr="00600EAD" w:rsidRDefault="00600EAD" w:rsidP="00D526F1">
            <w:pPr>
              <w:numPr>
                <w:ilvl w:val="0"/>
                <w:numId w:val="88"/>
              </w:numPr>
              <w:rPr>
                <w:rFonts w:eastAsia="Calibri"/>
                <w:sz w:val="20"/>
                <w:szCs w:val="20"/>
                <w:lang w:eastAsia="en-US"/>
              </w:rPr>
            </w:pPr>
          </w:p>
        </w:tc>
        <w:tc>
          <w:tcPr>
            <w:tcW w:w="643" w:type="pct"/>
            <w:vMerge/>
          </w:tcPr>
          <w:p w:rsidR="00600EAD" w:rsidRPr="00600EAD" w:rsidRDefault="00600EAD" w:rsidP="00D526F1">
            <w:pPr>
              <w:numPr>
                <w:ilvl w:val="0"/>
                <w:numId w:val="88"/>
              </w:numPr>
              <w:ind w:left="34"/>
              <w:rPr>
                <w:rFonts w:eastAsia="Calibri"/>
                <w:sz w:val="20"/>
                <w:szCs w:val="20"/>
                <w:lang w:eastAsia="en-US"/>
              </w:rPr>
            </w:pPr>
          </w:p>
        </w:tc>
      </w:tr>
      <w:tr w:rsidR="00600EAD" w:rsidRPr="00600EAD" w:rsidTr="00010F5D">
        <w:trPr>
          <w:trHeight w:val="1183"/>
        </w:trPr>
        <w:tc>
          <w:tcPr>
            <w:tcW w:w="173" w:type="pct"/>
            <w:tcBorders>
              <w:top w:val="single" w:sz="4" w:space="0" w:color="auto"/>
              <w:bottom w:val="single" w:sz="4" w:space="0" w:color="auto"/>
            </w:tcBorders>
          </w:tcPr>
          <w:p w:rsidR="00600EAD" w:rsidRPr="00600EAD" w:rsidRDefault="00600EAD" w:rsidP="00600EAD">
            <w:pPr>
              <w:rPr>
                <w:rFonts w:eastAsia="Calibri"/>
                <w:sz w:val="20"/>
                <w:szCs w:val="20"/>
                <w:lang w:eastAsia="en-US"/>
              </w:rPr>
            </w:pPr>
            <w:r w:rsidRPr="00600EAD">
              <w:rPr>
                <w:rFonts w:eastAsia="Calibri"/>
                <w:sz w:val="20"/>
                <w:szCs w:val="20"/>
                <w:lang w:eastAsia="en-US"/>
              </w:rPr>
              <w:t>1.3</w:t>
            </w:r>
          </w:p>
        </w:tc>
        <w:tc>
          <w:tcPr>
            <w:tcW w:w="918" w:type="pct"/>
            <w:gridSpan w:val="2"/>
            <w:tcBorders>
              <w:top w:val="single" w:sz="4" w:space="0" w:color="auto"/>
              <w:bottom w:val="single" w:sz="4" w:space="0" w:color="auto"/>
            </w:tcBorders>
          </w:tcPr>
          <w:p w:rsidR="00600EAD" w:rsidRPr="00600EAD" w:rsidRDefault="00600EAD" w:rsidP="00600EAD">
            <w:pPr>
              <w:rPr>
                <w:rFonts w:eastAsia="Calibri"/>
                <w:sz w:val="20"/>
                <w:szCs w:val="20"/>
                <w:lang w:eastAsia="en-US"/>
              </w:rPr>
            </w:pPr>
            <w:r w:rsidRPr="00600EAD">
              <w:rPr>
                <w:rFonts w:eastAsia="Calibri"/>
                <w:sz w:val="20"/>
                <w:szCs w:val="20"/>
                <w:lang w:eastAsia="en-US"/>
              </w:rPr>
              <w:t>Подача заявления  с использованием Единого портала государственных и муниципальных услуг (функций);</w:t>
            </w:r>
          </w:p>
        </w:tc>
        <w:tc>
          <w:tcPr>
            <w:tcW w:w="1102" w:type="pct"/>
            <w:vMerge w:val="restart"/>
            <w:tcBorders>
              <w:top w:val="single" w:sz="4" w:space="0" w:color="auto"/>
            </w:tcBorders>
          </w:tcPr>
          <w:p w:rsidR="00600EAD" w:rsidRPr="00600EAD" w:rsidRDefault="00600EAD" w:rsidP="00600EAD">
            <w:pPr>
              <w:ind w:left="60"/>
              <w:rPr>
                <w:rFonts w:eastAsia="Calibri"/>
                <w:sz w:val="20"/>
                <w:szCs w:val="20"/>
                <w:lang w:eastAsia="ar-SA"/>
              </w:rPr>
            </w:pPr>
            <w:r w:rsidRPr="00600EAD">
              <w:rPr>
                <w:rFonts w:eastAsia="Calibri"/>
                <w:sz w:val="20"/>
                <w:szCs w:val="20"/>
                <w:lang w:eastAsia="en-US"/>
              </w:rPr>
              <w:t>Получение документов подтверждается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600EAD" w:rsidRPr="00600EAD" w:rsidRDefault="00600EAD" w:rsidP="00D526F1">
            <w:pPr>
              <w:numPr>
                <w:ilvl w:val="0"/>
                <w:numId w:val="93"/>
              </w:numPr>
              <w:autoSpaceDE w:val="0"/>
              <w:autoSpaceDN w:val="0"/>
              <w:adjustRightInd w:val="0"/>
              <w:ind w:left="33" w:firstLine="27"/>
              <w:rPr>
                <w:rFonts w:eastAsia="Calibri"/>
                <w:sz w:val="20"/>
                <w:szCs w:val="20"/>
                <w:lang w:eastAsia="en-US"/>
              </w:rPr>
            </w:pPr>
            <w:r w:rsidRPr="00600EAD">
              <w:rPr>
                <w:rFonts w:eastAsia="Calibri"/>
                <w:sz w:val="20"/>
                <w:szCs w:val="20"/>
                <w:lang w:eastAsia="en-US"/>
              </w:rPr>
              <w:t>Сообщение о получении заявления и документов направляется в 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737" w:type="pct"/>
            <w:vMerge/>
          </w:tcPr>
          <w:p w:rsidR="00600EAD" w:rsidRPr="00600EAD" w:rsidRDefault="00600EAD" w:rsidP="00600EAD">
            <w:pPr>
              <w:rPr>
                <w:rFonts w:eastAsia="Calibri"/>
                <w:sz w:val="20"/>
                <w:szCs w:val="20"/>
                <w:lang w:eastAsia="en-US"/>
              </w:rPr>
            </w:pPr>
          </w:p>
        </w:tc>
        <w:tc>
          <w:tcPr>
            <w:tcW w:w="785" w:type="pct"/>
            <w:vMerge/>
          </w:tcPr>
          <w:p w:rsidR="00600EAD" w:rsidRPr="00600EAD" w:rsidRDefault="00600EAD" w:rsidP="00600EAD">
            <w:pPr>
              <w:rPr>
                <w:rFonts w:eastAsia="Calibri"/>
                <w:sz w:val="20"/>
                <w:szCs w:val="20"/>
                <w:lang w:eastAsia="en-US"/>
              </w:rPr>
            </w:pPr>
          </w:p>
        </w:tc>
        <w:tc>
          <w:tcPr>
            <w:tcW w:w="643" w:type="pct"/>
            <w:vMerge/>
          </w:tcPr>
          <w:p w:rsidR="00600EAD" w:rsidRPr="00600EAD" w:rsidRDefault="00600EAD" w:rsidP="00D526F1">
            <w:pPr>
              <w:numPr>
                <w:ilvl w:val="0"/>
                <w:numId w:val="88"/>
              </w:numPr>
              <w:rPr>
                <w:rFonts w:eastAsia="Calibri"/>
                <w:sz w:val="20"/>
                <w:szCs w:val="20"/>
                <w:lang w:eastAsia="en-US"/>
              </w:rPr>
            </w:pPr>
          </w:p>
        </w:tc>
        <w:tc>
          <w:tcPr>
            <w:tcW w:w="643" w:type="pct"/>
            <w:vMerge/>
          </w:tcPr>
          <w:p w:rsidR="00600EAD" w:rsidRPr="00600EAD" w:rsidRDefault="00600EAD" w:rsidP="00D526F1">
            <w:pPr>
              <w:numPr>
                <w:ilvl w:val="0"/>
                <w:numId w:val="88"/>
              </w:numPr>
              <w:ind w:left="34"/>
              <w:rPr>
                <w:rFonts w:eastAsia="Calibri"/>
                <w:sz w:val="20"/>
                <w:szCs w:val="20"/>
                <w:lang w:eastAsia="en-US"/>
              </w:rPr>
            </w:pPr>
          </w:p>
        </w:tc>
      </w:tr>
      <w:tr w:rsidR="00600EAD" w:rsidRPr="00600EAD" w:rsidTr="00010F5D">
        <w:trPr>
          <w:trHeight w:val="1440"/>
        </w:trPr>
        <w:tc>
          <w:tcPr>
            <w:tcW w:w="173" w:type="pct"/>
            <w:tcBorders>
              <w:top w:val="single" w:sz="4" w:space="0" w:color="auto"/>
              <w:bottom w:val="single" w:sz="4" w:space="0" w:color="auto"/>
            </w:tcBorders>
          </w:tcPr>
          <w:p w:rsidR="00600EAD" w:rsidRPr="00600EAD" w:rsidRDefault="00600EAD" w:rsidP="00600EAD">
            <w:pPr>
              <w:rPr>
                <w:rFonts w:eastAsia="Calibri"/>
                <w:sz w:val="20"/>
                <w:szCs w:val="20"/>
                <w:lang w:eastAsia="en-US"/>
              </w:rPr>
            </w:pPr>
            <w:r w:rsidRPr="00600EAD">
              <w:rPr>
                <w:rFonts w:eastAsia="Calibri"/>
                <w:sz w:val="20"/>
                <w:szCs w:val="20"/>
                <w:lang w:eastAsia="en-US"/>
              </w:rPr>
              <w:t>1.4</w:t>
            </w:r>
          </w:p>
        </w:tc>
        <w:tc>
          <w:tcPr>
            <w:tcW w:w="918" w:type="pct"/>
            <w:gridSpan w:val="2"/>
            <w:tcBorders>
              <w:top w:val="single" w:sz="4" w:space="0" w:color="auto"/>
              <w:bottom w:val="single" w:sz="4" w:space="0" w:color="auto"/>
            </w:tcBorders>
          </w:tcPr>
          <w:p w:rsidR="00600EAD" w:rsidRPr="00600EAD" w:rsidRDefault="00600EAD" w:rsidP="00600EAD">
            <w:pPr>
              <w:rPr>
                <w:rFonts w:eastAsia="Calibri"/>
                <w:sz w:val="20"/>
                <w:szCs w:val="20"/>
                <w:lang w:eastAsia="en-US"/>
              </w:rPr>
            </w:pPr>
            <w:r w:rsidRPr="00600EAD">
              <w:rPr>
                <w:rFonts w:eastAsia="Calibri"/>
                <w:sz w:val="20"/>
                <w:szCs w:val="20"/>
                <w:lang w:eastAsia="en-US"/>
              </w:rPr>
              <w:t xml:space="preserve"> Подача заявления с использованием Портала государственных и муниципальных услуг Воронежской области.</w:t>
            </w:r>
          </w:p>
          <w:p w:rsidR="00600EAD" w:rsidRPr="00600EAD" w:rsidRDefault="00600EAD" w:rsidP="00600EAD">
            <w:pPr>
              <w:rPr>
                <w:rFonts w:eastAsia="Calibri"/>
                <w:sz w:val="20"/>
                <w:szCs w:val="20"/>
                <w:lang w:eastAsia="en-US"/>
              </w:rPr>
            </w:pPr>
          </w:p>
          <w:p w:rsidR="00600EAD" w:rsidRPr="00600EAD" w:rsidRDefault="00600EAD" w:rsidP="00600EAD">
            <w:pPr>
              <w:rPr>
                <w:rFonts w:eastAsia="Calibri"/>
                <w:sz w:val="20"/>
                <w:szCs w:val="20"/>
                <w:lang w:eastAsia="en-US"/>
              </w:rPr>
            </w:pPr>
          </w:p>
          <w:p w:rsidR="00600EAD" w:rsidRPr="00600EAD" w:rsidRDefault="00600EAD" w:rsidP="00600EAD">
            <w:pPr>
              <w:rPr>
                <w:rFonts w:eastAsia="Calibri"/>
                <w:sz w:val="20"/>
                <w:szCs w:val="20"/>
                <w:lang w:eastAsia="en-US"/>
              </w:rPr>
            </w:pPr>
          </w:p>
          <w:p w:rsidR="00600EAD" w:rsidRPr="00600EAD" w:rsidRDefault="00600EAD" w:rsidP="00600EAD">
            <w:pPr>
              <w:rPr>
                <w:rFonts w:eastAsia="Calibri"/>
                <w:sz w:val="20"/>
                <w:szCs w:val="20"/>
                <w:lang w:eastAsia="en-US"/>
              </w:rPr>
            </w:pPr>
          </w:p>
        </w:tc>
        <w:tc>
          <w:tcPr>
            <w:tcW w:w="1102" w:type="pct"/>
            <w:vMerge/>
            <w:tcBorders>
              <w:bottom w:val="single" w:sz="4" w:space="0" w:color="auto"/>
            </w:tcBorders>
          </w:tcPr>
          <w:p w:rsidR="00600EAD" w:rsidRPr="00600EAD" w:rsidRDefault="00600EAD" w:rsidP="00600EAD">
            <w:pPr>
              <w:rPr>
                <w:rFonts w:eastAsia="Calibri"/>
                <w:sz w:val="20"/>
                <w:szCs w:val="20"/>
                <w:lang w:eastAsia="ar-SA"/>
              </w:rPr>
            </w:pPr>
          </w:p>
        </w:tc>
        <w:tc>
          <w:tcPr>
            <w:tcW w:w="737" w:type="pct"/>
            <w:vMerge/>
          </w:tcPr>
          <w:p w:rsidR="00600EAD" w:rsidRPr="00600EAD" w:rsidRDefault="00600EAD" w:rsidP="00600EAD">
            <w:pPr>
              <w:rPr>
                <w:rFonts w:eastAsia="Calibri"/>
                <w:sz w:val="20"/>
                <w:szCs w:val="20"/>
                <w:lang w:eastAsia="en-US"/>
              </w:rPr>
            </w:pPr>
          </w:p>
        </w:tc>
        <w:tc>
          <w:tcPr>
            <w:tcW w:w="785" w:type="pct"/>
            <w:vMerge/>
          </w:tcPr>
          <w:p w:rsidR="00600EAD" w:rsidRPr="00600EAD" w:rsidRDefault="00600EAD" w:rsidP="00600EAD">
            <w:pPr>
              <w:rPr>
                <w:rFonts w:eastAsia="Calibri"/>
                <w:sz w:val="20"/>
                <w:szCs w:val="20"/>
                <w:lang w:eastAsia="en-US"/>
              </w:rPr>
            </w:pPr>
          </w:p>
        </w:tc>
        <w:tc>
          <w:tcPr>
            <w:tcW w:w="643" w:type="pct"/>
            <w:vMerge/>
          </w:tcPr>
          <w:p w:rsidR="00600EAD" w:rsidRPr="00600EAD" w:rsidRDefault="00600EAD" w:rsidP="00D526F1">
            <w:pPr>
              <w:numPr>
                <w:ilvl w:val="0"/>
                <w:numId w:val="88"/>
              </w:numPr>
              <w:rPr>
                <w:rFonts w:eastAsia="Calibri"/>
                <w:sz w:val="20"/>
                <w:szCs w:val="20"/>
                <w:lang w:eastAsia="en-US"/>
              </w:rPr>
            </w:pPr>
          </w:p>
        </w:tc>
        <w:tc>
          <w:tcPr>
            <w:tcW w:w="643" w:type="pct"/>
            <w:vMerge/>
          </w:tcPr>
          <w:p w:rsidR="00600EAD" w:rsidRPr="00600EAD" w:rsidRDefault="00600EAD" w:rsidP="00D526F1">
            <w:pPr>
              <w:numPr>
                <w:ilvl w:val="0"/>
                <w:numId w:val="88"/>
              </w:numPr>
              <w:ind w:left="34"/>
              <w:rPr>
                <w:rFonts w:eastAsia="Calibri"/>
                <w:sz w:val="20"/>
                <w:szCs w:val="20"/>
                <w:lang w:eastAsia="en-US"/>
              </w:rPr>
            </w:pPr>
          </w:p>
        </w:tc>
      </w:tr>
      <w:tr w:rsidR="00600EAD" w:rsidRPr="00600EAD" w:rsidTr="00010F5D">
        <w:trPr>
          <w:trHeight w:val="408"/>
        </w:trPr>
        <w:tc>
          <w:tcPr>
            <w:tcW w:w="173" w:type="pct"/>
            <w:tcBorders>
              <w:top w:val="single" w:sz="4" w:space="0" w:color="auto"/>
              <w:bottom w:val="single" w:sz="4" w:space="0" w:color="000000"/>
            </w:tcBorders>
          </w:tcPr>
          <w:p w:rsidR="00600EAD" w:rsidRPr="00600EAD" w:rsidRDefault="00600EAD" w:rsidP="00600EAD">
            <w:pPr>
              <w:rPr>
                <w:rFonts w:eastAsia="Calibri"/>
                <w:sz w:val="20"/>
                <w:szCs w:val="20"/>
                <w:lang w:eastAsia="en-US"/>
              </w:rPr>
            </w:pPr>
            <w:r w:rsidRPr="00600EAD">
              <w:rPr>
                <w:rFonts w:eastAsia="Calibri"/>
                <w:sz w:val="20"/>
                <w:szCs w:val="20"/>
                <w:lang w:eastAsia="en-US"/>
              </w:rPr>
              <w:t>1.5</w:t>
            </w:r>
          </w:p>
        </w:tc>
        <w:tc>
          <w:tcPr>
            <w:tcW w:w="918" w:type="pct"/>
            <w:gridSpan w:val="2"/>
            <w:tcBorders>
              <w:top w:val="single" w:sz="4" w:space="0" w:color="auto"/>
              <w:bottom w:val="single" w:sz="4" w:space="0" w:color="000000"/>
            </w:tcBorders>
          </w:tcPr>
          <w:p w:rsidR="00600EAD" w:rsidRPr="00600EAD" w:rsidRDefault="00600EAD" w:rsidP="00600EAD">
            <w:pPr>
              <w:rPr>
                <w:rFonts w:eastAsia="Calibri"/>
                <w:sz w:val="20"/>
                <w:szCs w:val="20"/>
                <w:lang w:eastAsia="en-US"/>
              </w:rPr>
            </w:pPr>
            <w:r w:rsidRPr="00600EAD">
              <w:rPr>
                <w:rFonts w:eastAsia="Calibri"/>
                <w:sz w:val="20"/>
                <w:szCs w:val="20"/>
                <w:lang w:eastAsia="en-US"/>
              </w:rPr>
              <w:t xml:space="preserve"> Отказ в приеме документов заявителя</w:t>
            </w:r>
          </w:p>
        </w:tc>
        <w:tc>
          <w:tcPr>
            <w:tcW w:w="1102" w:type="pct"/>
            <w:tcBorders>
              <w:top w:val="single" w:sz="4" w:space="0" w:color="auto"/>
              <w:bottom w:val="single" w:sz="4" w:space="0" w:color="000000"/>
            </w:tcBorders>
          </w:tcPr>
          <w:p w:rsidR="00600EAD" w:rsidRPr="00600EAD" w:rsidRDefault="00600EAD" w:rsidP="00600EAD">
            <w:pPr>
              <w:tabs>
                <w:tab w:val="num" w:pos="792"/>
                <w:tab w:val="left" w:pos="1440"/>
                <w:tab w:val="left" w:pos="1560"/>
              </w:tabs>
              <w:rPr>
                <w:rFonts w:eastAsia="Calibri"/>
                <w:sz w:val="20"/>
                <w:szCs w:val="20"/>
                <w:lang w:eastAsia="en-US"/>
              </w:rPr>
            </w:pPr>
            <w:r w:rsidRPr="00600EAD">
              <w:rPr>
                <w:rFonts w:eastAsia="Calibri"/>
                <w:sz w:val="20"/>
                <w:szCs w:val="20"/>
                <w:lang w:eastAsia="en-US"/>
              </w:rPr>
              <w:t xml:space="preserve">1.При личном приеме разъясняется наличие препятствий к принятию документов, возвращаются документы, объясняется заявителю содержание </w:t>
            </w:r>
            <w:r w:rsidRPr="00600EAD">
              <w:rPr>
                <w:rFonts w:eastAsia="Calibri"/>
                <w:sz w:val="20"/>
                <w:szCs w:val="20"/>
                <w:lang w:eastAsia="en-US"/>
              </w:rPr>
              <w:lastRenderedPageBreak/>
              <w:t xml:space="preserve">выявленных недостатков в представленных документах и предлагается принять меры по их устранению. </w:t>
            </w:r>
          </w:p>
          <w:p w:rsidR="00600EAD" w:rsidRPr="00600EAD" w:rsidRDefault="00600EAD" w:rsidP="00600EAD">
            <w:pPr>
              <w:tabs>
                <w:tab w:val="num" w:pos="792"/>
                <w:tab w:val="left" w:pos="1440"/>
                <w:tab w:val="left" w:pos="1560"/>
              </w:tabs>
              <w:rPr>
                <w:rFonts w:eastAsia="Calibri"/>
                <w:sz w:val="20"/>
                <w:szCs w:val="20"/>
                <w:lang w:eastAsia="en-US"/>
              </w:rPr>
            </w:pPr>
            <w:r w:rsidRPr="00600EAD">
              <w:rPr>
                <w:rFonts w:eastAsia="Calibri"/>
                <w:sz w:val="20"/>
                <w:szCs w:val="20"/>
                <w:lang w:eastAsia="en-US"/>
              </w:rPr>
              <w:t>2.В остальных случаях поступления документов готовится уведомление об отказе в принятии документов с обоснованием причин.</w:t>
            </w:r>
          </w:p>
          <w:p w:rsidR="00600EAD" w:rsidRPr="00600EAD" w:rsidRDefault="00600EAD" w:rsidP="00600EAD">
            <w:pPr>
              <w:tabs>
                <w:tab w:val="num" w:pos="792"/>
                <w:tab w:val="left" w:pos="1440"/>
                <w:tab w:val="left" w:pos="1560"/>
              </w:tabs>
              <w:rPr>
                <w:rFonts w:eastAsia="Calibri"/>
                <w:sz w:val="20"/>
                <w:szCs w:val="20"/>
                <w:lang w:eastAsia="en-US"/>
              </w:rPr>
            </w:pPr>
            <w:r w:rsidRPr="00600EAD">
              <w:rPr>
                <w:rFonts w:eastAsia="Calibri"/>
                <w:sz w:val="20"/>
                <w:szCs w:val="20"/>
                <w:lang w:eastAsia="en-US"/>
              </w:rPr>
              <w:t>3.Причины отказа в приеме документов:</w:t>
            </w:r>
          </w:p>
          <w:p w:rsidR="00600EAD" w:rsidRPr="00600EAD" w:rsidRDefault="00600EAD" w:rsidP="00600EAD">
            <w:pPr>
              <w:tabs>
                <w:tab w:val="num" w:pos="792"/>
                <w:tab w:val="left" w:pos="1440"/>
                <w:tab w:val="left" w:pos="1560"/>
              </w:tabs>
              <w:rPr>
                <w:rFonts w:eastAsia="Calibri"/>
                <w:sz w:val="20"/>
                <w:szCs w:val="20"/>
                <w:lang w:eastAsia="en-US"/>
              </w:rPr>
            </w:pPr>
            <w:r w:rsidRPr="00600EAD">
              <w:rPr>
                <w:rFonts w:eastAsia="Calibri"/>
                <w:sz w:val="20"/>
                <w:szCs w:val="20"/>
                <w:lang w:eastAsia="en-US"/>
              </w:rPr>
              <w:t>- заявление не соответствует установленной форме, не поддается прочтению или содержит неоговоренные заявителем зачеркивания, исправления, подчистки.</w:t>
            </w:r>
          </w:p>
          <w:p w:rsidR="00600EAD" w:rsidRPr="00600EAD" w:rsidRDefault="00600EAD" w:rsidP="00600EAD">
            <w:pPr>
              <w:autoSpaceDE w:val="0"/>
              <w:autoSpaceDN w:val="0"/>
              <w:adjustRightInd w:val="0"/>
              <w:rPr>
                <w:rFonts w:eastAsia="Calibri"/>
                <w:sz w:val="20"/>
                <w:szCs w:val="20"/>
                <w:lang w:eastAsia="en-US"/>
              </w:rPr>
            </w:pPr>
            <w:r w:rsidRPr="00600EAD">
              <w:rPr>
                <w:rFonts w:eastAsia="Calibri"/>
                <w:sz w:val="20"/>
                <w:szCs w:val="20"/>
                <w:lang w:eastAsia="en-US"/>
              </w:rPr>
              <w:t>- подача заявления лицом, не уполномоченным совершать такого рода действия.</w:t>
            </w:r>
          </w:p>
        </w:tc>
        <w:tc>
          <w:tcPr>
            <w:tcW w:w="737" w:type="pct"/>
            <w:vMerge/>
            <w:tcBorders>
              <w:bottom w:val="single" w:sz="4" w:space="0" w:color="000000"/>
            </w:tcBorders>
          </w:tcPr>
          <w:p w:rsidR="00600EAD" w:rsidRPr="00600EAD" w:rsidRDefault="00600EAD" w:rsidP="00600EAD">
            <w:pPr>
              <w:rPr>
                <w:rFonts w:eastAsia="Calibri"/>
                <w:sz w:val="20"/>
                <w:szCs w:val="20"/>
                <w:lang w:eastAsia="en-US"/>
              </w:rPr>
            </w:pPr>
          </w:p>
        </w:tc>
        <w:tc>
          <w:tcPr>
            <w:tcW w:w="785" w:type="pct"/>
            <w:vMerge/>
            <w:tcBorders>
              <w:bottom w:val="single" w:sz="4" w:space="0" w:color="000000"/>
            </w:tcBorders>
          </w:tcPr>
          <w:p w:rsidR="00600EAD" w:rsidRPr="00600EAD" w:rsidRDefault="00600EAD" w:rsidP="00600EAD">
            <w:pPr>
              <w:rPr>
                <w:rFonts w:eastAsia="Calibri"/>
                <w:sz w:val="20"/>
                <w:szCs w:val="20"/>
                <w:lang w:eastAsia="en-US"/>
              </w:rPr>
            </w:pPr>
          </w:p>
        </w:tc>
        <w:tc>
          <w:tcPr>
            <w:tcW w:w="643" w:type="pct"/>
            <w:vMerge/>
            <w:tcBorders>
              <w:bottom w:val="single" w:sz="4" w:space="0" w:color="000000"/>
            </w:tcBorders>
          </w:tcPr>
          <w:p w:rsidR="00600EAD" w:rsidRPr="00600EAD" w:rsidRDefault="00600EAD" w:rsidP="00D526F1">
            <w:pPr>
              <w:numPr>
                <w:ilvl w:val="0"/>
                <w:numId w:val="88"/>
              </w:numPr>
              <w:rPr>
                <w:rFonts w:eastAsia="Calibri"/>
                <w:sz w:val="20"/>
                <w:szCs w:val="20"/>
                <w:lang w:eastAsia="en-US"/>
              </w:rPr>
            </w:pPr>
          </w:p>
        </w:tc>
        <w:tc>
          <w:tcPr>
            <w:tcW w:w="643" w:type="pct"/>
            <w:vMerge/>
            <w:tcBorders>
              <w:bottom w:val="single" w:sz="4" w:space="0" w:color="000000"/>
            </w:tcBorders>
          </w:tcPr>
          <w:p w:rsidR="00600EAD" w:rsidRPr="00600EAD" w:rsidRDefault="00600EAD" w:rsidP="00D526F1">
            <w:pPr>
              <w:numPr>
                <w:ilvl w:val="0"/>
                <w:numId w:val="88"/>
              </w:numPr>
              <w:ind w:left="34"/>
              <w:rPr>
                <w:rFonts w:eastAsia="Calibri"/>
                <w:sz w:val="20"/>
                <w:szCs w:val="20"/>
                <w:lang w:eastAsia="en-US"/>
              </w:rPr>
            </w:pPr>
          </w:p>
        </w:tc>
      </w:tr>
      <w:tr w:rsidR="00600EAD" w:rsidRPr="00600EAD" w:rsidTr="00010F5D">
        <w:tc>
          <w:tcPr>
            <w:tcW w:w="5000" w:type="pct"/>
            <w:gridSpan w:val="8"/>
          </w:tcPr>
          <w:p w:rsidR="00600EAD" w:rsidRPr="00600EAD" w:rsidRDefault="00600EAD" w:rsidP="00600EAD">
            <w:pPr>
              <w:ind w:left="34"/>
              <w:rPr>
                <w:rFonts w:eastAsia="Calibri"/>
                <w:b/>
                <w:sz w:val="20"/>
                <w:szCs w:val="20"/>
                <w:lang w:eastAsia="en-US"/>
              </w:rPr>
            </w:pPr>
            <w:r w:rsidRPr="00600EAD">
              <w:rPr>
                <w:rFonts w:eastAsia="Calibri"/>
                <w:b/>
                <w:sz w:val="20"/>
                <w:szCs w:val="20"/>
                <w:lang w:eastAsia="en-US"/>
              </w:rPr>
              <w:lastRenderedPageBreak/>
              <w:t>2. Рассмотрение представленных документов, истребование документов (сведений), в рамках межведомственного взаимодействия</w:t>
            </w:r>
          </w:p>
        </w:tc>
      </w:tr>
      <w:tr w:rsidR="00600EAD" w:rsidRPr="00600EAD" w:rsidTr="00010F5D">
        <w:trPr>
          <w:trHeight w:val="215"/>
        </w:trPr>
        <w:tc>
          <w:tcPr>
            <w:tcW w:w="181" w:type="pct"/>
            <w:gridSpan w:val="2"/>
            <w:tcBorders>
              <w:bottom w:val="single" w:sz="4" w:space="0" w:color="auto"/>
            </w:tcBorders>
          </w:tcPr>
          <w:p w:rsidR="00600EAD" w:rsidRPr="00600EAD" w:rsidRDefault="00600EAD" w:rsidP="00600EAD">
            <w:pPr>
              <w:rPr>
                <w:rFonts w:eastAsia="Calibri"/>
                <w:sz w:val="20"/>
                <w:szCs w:val="20"/>
                <w:lang w:eastAsia="en-US"/>
              </w:rPr>
            </w:pPr>
            <w:r w:rsidRPr="00600EAD">
              <w:rPr>
                <w:rFonts w:eastAsia="Calibri"/>
                <w:sz w:val="20"/>
                <w:szCs w:val="20"/>
                <w:lang w:eastAsia="en-US"/>
              </w:rPr>
              <w:t>2.1</w:t>
            </w:r>
          </w:p>
        </w:tc>
        <w:tc>
          <w:tcPr>
            <w:tcW w:w="910" w:type="pct"/>
            <w:tcBorders>
              <w:bottom w:val="single" w:sz="4" w:space="0" w:color="auto"/>
            </w:tcBorders>
          </w:tcPr>
          <w:p w:rsidR="00600EAD" w:rsidRPr="00600EAD" w:rsidRDefault="00600EAD" w:rsidP="00600EAD">
            <w:pPr>
              <w:autoSpaceDE w:val="0"/>
              <w:autoSpaceDN w:val="0"/>
              <w:adjustRightInd w:val="0"/>
              <w:jc w:val="both"/>
              <w:rPr>
                <w:rFonts w:eastAsia="Calibri"/>
                <w:sz w:val="20"/>
                <w:szCs w:val="20"/>
                <w:lang w:eastAsia="en-US"/>
              </w:rPr>
            </w:pPr>
          </w:p>
        </w:tc>
        <w:tc>
          <w:tcPr>
            <w:tcW w:w="1102" w:type="pct"/>
            <w:tcBorders>
              <w:bottom w:val="single" w:sz="4" w:space="0" w:color="auto"/>
            </w:tcBorders>
          </w:tcPr>
          <w:p w:rsidR="00600EAD" w:rsidRPr="00600EAD" w:rsidRDefault="00600EAD" w:rsidP="00600EAD">
            <w:pPr>
              <w:jc w:val="both"/>
              <w:rPr>
                <w:rFonts w:eastAsia="Calibri"/>
                <w:sz w:val="20"/>
                <w:szCs w:val="20"/>
                <w:lang w:eastAsia="en-US"/>
              </w:rPr>
            </w:pPr>
          </w:p>
        </w:tc>
        <w:tc>
          <w:tcPr>
            <w:tcW w:w="737" w:type="pct"/>
            <w:vMerge w:val="restart"/>
          </w:tcPr>
          <w:p w:rsidR="00600EAD" w:rsidRPr="00600EAD" w:rsidRDefault="00600EAD" w:rsidP="00600EAD">
            <w:pPr>
              <w:rPr>
                <w:rFonts w:eastAsia="Calibri"/>
                <w:sz w:val="20"/>
                <w:szCs w:val="20"/>
                <w:lang w:eastAsia="en-US"/>
              </w:rPr>
            </w:pPr>
          </w:p>
        </w:tc>
        <w:tc>
          <w:tcPr>
            <w:tcW w:w="785" w:type="pct"/>
            <w:vMerge w:val="restart"/>
          </w:tcPr>
          <w:p w:rsidR="00600EAD" w:rsidRPr="00600EAD" w:rsidRDefault="00600EAD" w:rsidP="00600EAD">
            <w:pPr>
              <w:rPr>
                <w:rFonts w:eastAsia="Calibri"/>
                <w:sz w:val="20"/>
                <w:szCs w:val="20"/>
                <w:lang w:eastAsia="en-US"/>
              </w:rPr>
            </w:pPr>
          </w:p>
        </w:tc>
        <w:tc>
          <w:tcPr>
            <w:tcW w:w="643" w:type="pct"/>
            <w:vMerge w:val="restart"/>
          </w:tcPr>
          <w:p w:rsidR="00600EAD" w:rsidRPr="00600EAD" w:rsidRDefault="00600EAD" w:rsidP="00600EAD">
            <w:pPr>
              <w:rPr>
                <w:rFonts w:eastAsia="Calibri"/>
                <w:sz w:val="20"/>
                <w:szCs w:val="20"/>
                <w:lang w:eastAsia="en-US"/>
              </w:rPr>
            </w:pPr>
          </w:p>
        </w:tc>
        <w:tc>
          <w:tcPr>
            <w:tcW w:w="643" w:type="pct"/>
            <w:vMerge w:val="restart"/>
          </w:tcPr>
          <w:p w:rsidR="00600EAD" w:rsidRPr="00600EAD" w:rsidRDefault="00600EAD" w:rsidP="00600EAD">
            <w:pPr>
              <w:rPr>
                <w:rFonts w:eastAsia="Calibri"/>
                <w:sz w:val="20"/>
                <w:szCs w:val="20"/>
                <w:lang w:eastAsia="en-US"/>
              </w:rPr>
            </w:pPr>
          </w:p>
        </w:tc>
      </w:tr>
      <w:tr w:rsidR="00600EAD" w:rsidRPr="00600EAD" w:rsidTr="00010F5D">
        <w:trPr>
          <w:trHeight w:val="191"/>
        </w:trPr>
        <w:tc>
          <w:tcPr>
            <w:tcW w:w="181" w:type="pct"/>
            <w:gridSpan w:val="2"/>
            <w:tcBorders>
              <w:top w:val="single" w:sz="4" w:space="0" w:color="auto"/>
              <w:bottom w:val="single" w:sz="4" w:space="0" w:color="auto"/>
            </w:tcBorders>
          </w:tcPr>
          <w:p w:rsidR="00600EAD" w:rsidRPr="00600EAD" w:rsidRDefault="00600EAD" w:rsidP="00600EAD">
            <w:pPr>
              <w:rPr>
                <w:rFonts w:eastAsia="Calibri"/>
                <w:sz w:val="20"/>
                <w:szCs w:val="20"/>
                <w:lang w:eastAsia="en-US"/>
              </w:rPr>
            </w:pPr>
            <w:r w:rsidRPr="00600EAD">
              <w:rPr>
                <w:rFonts w:eastAsia="Calibri"/>
                <w:sz w:val="20"/>
                <w:szCs w:val="20"/>
                <w:lang w:eastAsia="en-US"/>
              </w:rPr>
              <w:t>2.2</w:t>
            </w:r>
          </w:p>
        </w:tc>
        <w:tc>
          <w:tcPr>
            <w:tcW w:w="910" w:type="pct"/>
            <w:tcBorders>
              <w:top w:val="single" w:sz="4" w:space="0" w:color="auto"/>
              <w:bottom w:val="single" w:sz="4" w:space="0" w:color="auto"/>
            </w:tcBorders>
          </w:tcPr>
          <w:p w:rsidR="00600EAD" w:rsidRPr="00600EAD" w:rsidRDefault="00600EAD" w:rsidP="00600EAD">
            <w:pPr>
              <w:autoSpaceDE w:val="0"/>
              <w:autoSpaceDN w:val="0"/>
              <w:adjustRightInd w:val="0"/>
              <w:jc w:val="both"/>
              <w:rPr>
                <w:rFonts w:eastAsia="Calibri"/>
                <w:sz w:val="20"/>
                <w:szCs w:val="20"/>
                <w:lang w:eastAsia="en-US"/>
              </w:rPr>
            </w:pPr>
          </w:p>
        </w:tc>
        <w:tc>
          <w:tcPr>
            <w:tcW w:w="1102" w:type="pct"/>
            <w:tcBorders>
              <w:top w:val="single" w:sz="4" w:space="0" w:color="auto"/>
              <w:bottom w:val="single" w:sz="4" w:space="0" w:color="auto"/>
            </w:tcBorders>
          </w:tcPr>
          <w:p w:rsidR="00600EAD" w:rsidRPr="00600EAD" w:rsidRDefault="00600EAD" w:rsidP="00600EAD">
            <w:pPr>
              <w:autoSpaceDE w:val="0"/>
              <w:autoSpaceDN w:val="0"/>
              <w:adjustRightInd w:val="0"/>
              <w:rPr>
                <w:rFonts w:eastAsia="Calibri"/>
                <w:sz w:val="20"/>
                <w:szCs w:val="20"/>
                <w:lang w:eastAsia="en-US"/>
              </w:rPr>
            </w:pPr>
          </w:p>
        </w:tc>
        <w:tc>
          <w:tcPr>
            <w:tcW w:w="737" w:type="pct"/>
            <w:vMerge/>
          </w:tcPr>
          <w:p w:rsidR="00600EAD" w:rsidRPr="00600EAD" w:rsidRDefault="00600EAD" w:rsidP="00600EAD">
            <w:pPr>
              <w:rPr>
                <w:rFonts w:eastAsia="Calibri"/>
                <w:sz w:val="20"/>
                <w:szCs w:val="20"/>
                <w:lang w:eastAsia="en-US"/>
              </w:rPr>
            </w:pPr>
          </w:p>
        </w:tc>
        <w:tc>
          <w:tcPr>
            <w:tcW w:w="785" w:type="pct"/>
            <w:vMerge/>
          </w:tcPr>
          <w:p w:rsidR="00600EAD" w:rsidRPr="00600EAD" w:rsidRDefault="00600EAD" w:rsidP="00600EAD">
            <w:pPr>
              <w:rPr>
                <w:rFonts w:eastAsia="Calibri"/>
                <w:sz w:val="20"/>
                <w:szCs w:val="20"/>
                <w:lang w:eastAsia="en-US"/>
              </w:rPr>
            </w:pPr>
          </w:p>
        </w:tc>
        <w:tc>
          <w:tcPr>
            <w:tcW w:w="643" w:type="pct"/>
            <w:vMerge/>
          </w:tcPr>
          <w:p w:rsidR="00600EAD" w:rsidRPr="00600EAD" w:rsidRDefault="00600EAD" w:rsidP="00D526F1">
            <w:pPr>
              <w:numPr>
                <w:ilvl w:val="0"/>
                <w:numId w:val="91"/>
              </w:numPr>
              <w:ind w:left="35"/>
              <w:rPr>
                <w:rFonts w:eastAsia="Calibri"/>
                <w:sz w:val="20"/>
                <w:szCs w:val="20"/>
                <w:lang w:eastAsia="en-US"/>
              </w:rPr>
            </w:pPr>
          </w:p>
        </w:tc>
        <w:tc>
          <w:tcPr>
            <w:tcW w:w="643" w:type="pct"/>
            <w:vMerge/>
          </w:tcPr>
          <w:p w:rsidR="00600EAD" w:rsidRPr="00600EAD" w:rsidRDefault="00600EAD" w:rsidP="00600EAD">
            <w:pPr>
              <w:rPr>
                <w:rFonts w:eastAsia="Calibri"/>
                <w:sz w:val="20"/>
                <w:szCs w:val="20"/>
                <w:lang w:eastAsia="en-US"/>
              </w:rPr>
            </w:pPr>
          </w:p>
        </w:tc>
      </w:tr>
      <w:tr w:rsidR="00600EAD" w:rsidRPr="00600EAD" w:rsidTr="00010F5D">
        <w:trPr>
          <w:trHeight w:val="63"/>
        </w:trPr>
        <w:tc>
          <w:tcPr>
            <w:tcW w:w="181" w:type="pct"/>
            <w:gridSpan w:val="2"/>
            <w:tcBorders>
              <w:top w:val="single" w:sz="4" w:space="0" w:color="auto"/>
              <w:bottom w:val="single" w:sz="4" w:space="0" w:color="auto"/>
            </w:tcBorders>
          </w:tcPr>
          <w:p w:rsidR="00600EAD" w:rsidRPr="00600EAD" w:rsidRDefault="00600EAD" w:rsidP="00600EAD">
            <w:pPr>
              <w:rPr>
                <w:rFonts w:eastAsia="Calibri"/>
                <w:sz w:val="20"/>
                <w:szCs w:val="20"/>
                <w:lang w:eastAsia="en-US"/>
              </w:rPr>
            </w:pPr>
            <w:r w:rsidRPr="00600EAD">
              <w:rPr>
                <w:rFonts w:eastAsia="Calibri"/>
                <w:sz w:val="20"/>
                <w:szCs w:val="20"/>
                <w:lang w:eastAsia="en-US"/>
              </w:rPr>
              <w:t>2.3</w:t>
            </w:r>
          </w:p>
        </w:tc>
        <w:tc>
          <w:tcPr>
            <w:tcW w:w="910" w:type="pct"/>
            <w:tcBorders>
              <w:top w:val="single" w:sz="4" w:space="0" w:color="auto"/>
              <w:bottom w:val="single" w:sz="4" w:space="0" w:color="auto"/>
            </w:tcBorders>
          </w:tcPr>
          <w:p w:rsidR="00600EAD" w:rsidRPr="00600EAD" w:rsidRDefault="00600EAD" w:rsidP="00600EAD">
            <w:pPr>
              <w:autoSpaceDE w:val="0"/>
              <w:autoSpaceDN w:val="0"/>
              <w:adjustRightInd w:val="0"/>
              <w:jc w:val="both"/>
              <w:rPr>
                <w:rFonts w:eastAsia="Calibri"/>
                <w:sz w:val="20"/>
                <w:szCs w:val="20"/>
                <w:lang w:eastAsia="en-US"/>
              </w:rPr>
            </w:pPr>
          </w:p>
        </w:tc>
        <w:tc>
          <w:tcPr>
            <w:tcW w:w="1102" w:type="pct"/>
            <w:tcBorders>
              <w:top w:val="single" w:sz="4" w:space="0" w:color="auto"/>
              <w:bottom w:val="single" w:sz="4" w:space="0" w:color="auto"/>
            </w:tcBorders>
          </w:tcPr>
          <w:p w:rsidR="00600EAD" w:rsidRPr="00600EAD" w:rsidRDefault="00600EAD" w:rsidP="00600EAD">
            <w:pPr>
              <w:autoSpaceDE w:val="0"/>
              <w:autoSpaceDN w:val="0"/>
              <w:adjustRightInd w:val="0"/>
              <w:jc w:val="both"/>
              <w:rPr>
                <w:rFonts w:eastAsia="Calibri"/>
                <w:sz w:val="20"/>
                <w:szCs w:val="20"/>
                <w:lang w:eastAsia="en-US"/>
              </w:rPr>
            </w:pPr>
          </w:p>
        </w:tc>
        <w:tc>
          <w:tcPr>
            <w:tcW w:w="737" w:type="pct"/>
            <w:vMerge/>
          </w:tcPr>
          <w:p w:rsidR="00600EAD" w:rsidRPr="00600EAD" w:rsidRDefault="00600EAD" w:rsidP="00600EAD">
            <w:pPr>
              <w:rPr>
                <w:rFonts w:eastAsia="Calibri"/>
                <w:sz w:val="20"/>
                <w:szCs w:val="20"/>
                <w:lang w:eastAsia="en-US"/>
              </w:rPr>
            </w:pPr>
          </w:p>
        </w:tc>
        <w:tc>
          <w:tcPr>
            <w:tcW w:w="785" w:type="pct"/>
            <w:vMerge/>
          </w:tcPr>
          <w:p w:rsidR="00600EAD" w:rsidRPr="00600EAD" w:rsidRDefault="00600EAD" w:rsidP="00600EAD">
            <w:pPr>
              <w:rPr>
                <w:rFonts w:eastAsia="Calibri"/>
                <w:sz w:val="20"/>
                <w:szCs w:val="20"/>
                <w:lang w:eastAsia="en-US"/>
              </w:rPr>
            </w:pPr>
          </w:p>
        </w:tc>
        <w:tc>
          <w:tcPr>
            <w:tcW w:w="643" w:type="pct"/>
            <w:vMerge/>
          </w:tcPr>
          <w:p w:rsidR="00600EAD" w:rsidRPr="00600EAD" w:rsidRDefault="00600EAD" w:rsidP="00D526F1">
            <w:pPr>
              <w:numPr>
                <w:ilvl w:val="0"/>
                <w:numId w:val="91"/>
              </w:numPr>
              <w:ind w:left="35"/>
              <w:rPr>
                <w:rFonts w:eastAsia="Calibri"/>
                <w:sz w:val="20"/>
                <w:szCs w:val="20"/>
                <w:lang w:eastAsia="en-US"/>
              </w:rPr>
            </w:pPr>
          </w:p>
        </w:tc>
        <w:tc>
          <w:tcPr>
            <w:tcW w:w="643" w:type="pct"/>
            <w:vMerge/>
          </w:tcPr>
          <w:p w:rsidR="00600EAD" w:rsidRPr="00600EAD" w:rsidRDefault="00600EAD" w:rsidP="00600EAD">
            <w:pPr>
              <w:rPr>
                <w:rFonts w:eastAsia="Calibri"/>
                <w:sz w:val="20"/>
                <w:szCs w:val="20"/>
                <w:lang w:eastAsia="en-US"/>
              </w:rPr>
            </w:pPr>
          </w:p>
        </w:tc>
      </w:tr>
      <w:tr w:rsidR="00600EAD" w:rsidRPr="00600EAD" w:rsidTr="00010F5D">
        <w:trPr>
          <w:trHeight w:val="63"/>
        </w:trPr>
        <w:tc>
          <w:tcPr>
            <w:tcW w:w="181" w:type="pct"/>
            <w:gridSpan w:val="2"/>
            <w:tcBorders>
              <w:top w:val="single" w:sz="4" w:space="0" w:color="auto"/>
              <w:bottom w:val="single" w:sz="4" w:space="0" w:color="auto"/>
            </w:tcBorders>
          </w:tcPr>
          <w:p w:rsidR="00600EAD" w:rsidRPr="00600EAD" w:rsidRDefault="00600EAD" w:rsidP="00600EAD">
            <w:pPr>
              <w:rPr>
                <w:rFonts w:eastAsia="Calibri"/>
                <w:sz w:val="20"/>
                <w:szCs w:val="20"/>
                <w:lang w:eastAsia="en-US"/>
              </w:rPr>
            </w:pPr>
            <w:r w:rsidRPr="00600EAD">
              <w:rPr>
                <w:rFonts w:eastAsia="Calibri"/>
                <w:sz w:val="20"/>
                <w:szCs w:val="20"/>
                <w:lang w:eastAsia="en-US"/>
              </w:rPr>
              <w:t>2.4</w:t>
            </w:r>
          </w:p>
        </w:tc>
        <w:tc>
          <w:tcPr>
            <w:tcW w:w="910" w:type="pct"/>
            <w:tcBorders>
              <w:top w:val="single" w:sz="4" w:space="0" w:color="auto"/>
              <w:bottom w:val="single" w:sz="4" w:space="0" w:color="auto"/>
            </w:tcBorders>
          </w:tcPr>
          <w:p w:rsidR="00600EAD" w:rsidRPr="00600EAD" w:rsidRDefault="00600EAD" w:rsidP="00600EAD">
            <w:pPr>
              <w:autoSpaceDE w:val="0"/>
              <w:autoSpaceDN w:val="0"/>
              <w:adjustRightInd w:val="0"/>
              <w:jc w:val="both"/>
              <w:rPr>
                <w:rFonts w:eastAsia="Calibri"/>
                <w:sz w:val="20"/>
                <w:szCs w:val="20"/>
                <w:lang w:eastAsia="en-US"/>
              </w:rPr>
            </w:pPr>
          </w:p>
        </w:tc>
        <w:tc>
          <w:tcPr>
            <w:tcW w:w="1102" w:type="pct"/>
            <w:tcBorders>
              <w:top w:val="single" w:sz="4" w:space="0" w:color="auto"/>
              <w:bottom w:val="single" w:sz="4" w:space="0" w:color="auto"/>
            </w:tcBorders>
          </w:tcPr>
          <w:p w:rsidR="00600EAD" w:rsidRPr="00600EAD" w:rsidRDefault="00600EAD" w:rsidP="00600EAD">
            <w:pPr>
              <w:autoSpaceDE w:val="0"/>
              <w:autoSpaceDN w:val="0"/>
              <w:adjustRightInd w:val="0"/>
              <w:jc w:val="both"/>
              <w:rPr>
                <w:rFonts w:eastAsia="Calibri"/>
                <w:sz w:val="20"/>
                <w:szCs w:val="20"/>
                <w:lang w:eastAsia="en-US"/>
              </w:rPr>
            </w:pPr>
          </w:p>
        </w:tc>
        <w:tc>
          <w:tcPr>
            <w:tcW w:w="737" w:type="pct"/>
            <w:vMerge/>
            <w:tcBorders>
              <w:bottom w:val="single" w:sz="4" w:space="0" w:color="auto"/>
            </w:tcBorders>
          </w:tcPr>
          <w:p w:rsidR="00600EAD" w:rsidRPr="00600EAD" w:rsidRDefault="00600EAD" w:rsidP="00600EAD">
            <w:pPr>
              <w:rPr>
                <w:rFonts w:eastAsia="Calibri"/>
                <w:sz w:val="20"/>
                <w:szCs w:val="20"/>
                <w:lang w:eastAsia="en-US"/>
              </w:rPr>
            </w:pPr>
          </w:p>
        </w:tc>
        <w:tc>
          <w:tcPr>
            <w:tcW w:w="785" w:type="pct"/>
            <w:vMerge/>
            <w:tcBorders>
              <w:bottom w:val="single" w:sz="4" w:space="0" w:color="auto"/>
            </w:tcBorders>
          </w:tcPr>
          <w:p w:rsidR="00600EAD" w:rsidRPr="00600EAD" w:rsidRDefault="00600EAD" w:rsidP="00600EAD">
            <w:pPr>
              <w:rPr>
                <w:rFonts w:eastAsia="Calibri"/>
                <w:sz w:val="20"/>
                <w:szCs w:val="20"/>
                <w:lang w:eastAsia="en-US"/>
              </w:rPr>
            </w:pPr>
          </w:p>
        </w:tc>
        <w:tc>
          <w:tcPr>
            <w:tcW w:w="643" w:type="pct"/>
            <w:vMerge/>
            <w:tcBorders>
              <w:bottom w:val="single" w:sz="4" w:space="0" w:color="auto"/>
            </w:tcBorders>
          </w:tcPr>
          <w:p w:rsidR="00600EAD" w:rsidRPr="00600EAD" w:rsidRDefault="00600EAD" w:rsidP="00D526F1">
            <w:pPr>
              <w:numPr>
                <w:ilvl w:val="0"/>
                <w:numId w:val="91"/>
              </w:numPr>
              <w:ind w:left="35"/>
              <w:rPr>
                <w:rFonts w:eastAsia="Calibri"/>
                <w:sz w:val="20"/>
                <w:szCs w:val="20"/>
                <w:lang w:eastAsia="en-US"/>
              </w:rPr>
            </w:pPr>
          </w:p>
        </w:tc>
        <w:tc>
          <w:tcPr>
            <w:tcW w:w="643" w:type="pct"/>
            <w:vMerge/>
            <w:tcBorders>
              <w:bottom w:val="single" w:sz="4" w:space="0" w:color="auto"/>
            </w:tcBorders>
          </w:tcPr>
          <w:p w:rsidR="00600EAD" w:rsidRPr="00600EAD" w:rsidRDefault="00600EAD" w:rsidP="00600EAD">
            <w:pPr>
              <w:rPr>
                <w:rFonts w:eastAsia="Calibri"/>
                <w:sz w:val="20"/>
                <w:szCs w:val="20"/>
                <w:lang w:eastAsia="en-US"/>
              </w:rPr>
            </w:pPr>
          </w:p>
        </w:tc>
      </w:tr>
      <w:tr w:rsidR="00600EAD" w:rsidRPr="00600EAD" w:rsidTr="00010F5D">
        <w:tc>
          <w:tcPr>
            <w:tcW w:w="5000" w:type="pct"/>
            <w:gridSpan w:val="8"/>
          </w:tcPr>
          <w:p w:rsidR="00600EAD" w:rsidRPr="00600EAD" w:rsidRDefault="00600EAD" w:rsidP="00D526F1">
            <w:pPr>
              <w:numPr>
                <w:ilvl w:val="0"/>
                <w:numId w:val="91"/>
              </w:numPr>
              <w:rPr>
                <w:rFonts w:eastAsia="Calibri"/>
                <w:b/>
                <w:sz w:val="20"/>
                <w:szCs w:val="20"/>
                <w:lang w:eastAsia="en-US"/>
              </w:rPr>
            </w:pPr>
            <w:r w:rsidRPr="00600EAD">
              <w:rPr>
                <w:rFonts w:eastAsia="Calibri"/>
                <w:b/>
                <w:sz w:val="20"/>
                <w:szCs w:val="20"/>
                <w:lang w:eastAsia="en-US"/>
              </w:rPr>
              <w:t xml:space="preserve">Подготовка проекта </w:t>
            </w:r>
            <w:r w:rsidRPr="00600EAD">
              <w:rPr>
                <w:rFonts w:eastAsia="Calibri"/>
                <w:b/>
                <w:sz w:val="20"/>
                <w:szCs w:val="20"/>
              </w:rPr>
              <w:t xml:space="preserve">решения о предоставлении жилого помещения по договору социального найма и проекта договора социального найма жилого помещения по форме, утвержденной Постановлением Правительства Российской от 21.05.2005 № 315 «Об утверждении Типового договора социального найма жилого помещения» </w:t>
            </w:r>
            <w:r w:rsidRPr="00600EAD">
              <w:rPr>
                <w:rFonts w:eastAsia="Calibri"/>
                <w:b/>
                <w:sz w:val="20"/>
                <w:szCs w:val="20"/>
                <w:lang w:eastAsia="en-US"/>
              </w:rPr>
              <w:t>или подготовка мотивированного отказа в предоставлении муниципальной услуги</w:t>
            </w:r>
          </w:p>
        </w:tc>
      </w:tr>
      <w:tr w:rsidR="00600EAD" w:rsidRPr="00600EAD" w:rsidTr="00010F5D">
        <w:trPr>
          <w:trHeight w:val="1696"/>
        </w:trPr>
        <w:tc>
          <w:tcPr>
            <w:tcW w:w="181" w:type="pct"/>
            <w:gridSpan w:val="2"/>
            <w:tcBorders>
              <w:bottom w:val="single" w:sz="4" w:space="0" w:color="auto"/>
            </w:tcBorders>
          </w:tcPr>
          <w:p w:rsidR="00600EAD" w:rsidRPr="00600EAD" w:rsidRDefault="00600EAD" w:rsidP="00600EAD">
            <w:pPr>
              <w:rPr>
                <w:rFonts w:eastAsia="Calibri"/>
                <w:sz w:val="20"/>
                <w:szCs w:val="20"/>
                <w:lang w:eastAsia="en-US"/>
              </w:rPr>
            </w:pPr>
            <w:r w:rsidRPr="00600EAD">
              <w:rPr>
                <w:rFonts w:eastAsia="Calibri"/>
                <w:sz w:val="20"/>
                <w:szCs w:val="20"/>
                <w:lang w:eastAsia="en-US"/>
              </w:rPr>
              <w:t>3.1</w:t>
            </w:r>
          </w:p>
        </w:tc>
        <w:tc>
          <w:tcPr>
            <w:tcW w:w="910" w:type="pct"/>
            <w:tcBorders>
              <w:bottom w:val="single" w:sz="4" w:space="0" w:color="auto"/>
            </w:tcBorders>
          </w:tcPr>
          <w:p w:rsidR="00600EAD" w:rsidRPr="00600EAD" w:rsidRDefault="00600EAD" w:rsidP="00600EAD">
            <w:pPr>
              <w:widowControl w:val="0"/>
              <w:suppressAutoHyphens/>
              <w:autoSpaceDE w:val="0"/>
              <w:rPr>
                <w:sz w:val="20"/>
                <w:szCs w:val="20"/>
                <w:lang w:eastAsia="ar-SA"/>
              </w:rPr>
            </w:pPr>
            <w:r w:rsidRPr="00600EAD">
              <w:rPr>
                <w:sz w:val="20"/>
                <w:szCs w:val="20"/>
              </w:rPr>
              <w:t xml:space="preserve">Подготовка решения о предоставлении жилого помещения по договору социального найма и проекта договора социального найма жилого помещения по форме, утвержденной Постановлением Правительства Российской от 21.05.2005 № 315 «Об утверждении Типового </w:t>
            </w:r>
            <w:r w:rsidRPr="00600EAD">
              <w:rPr>
                <w:sz w:val="20"/>
                <w:szCs w:val="20"/>
              </w:rPr>
              <w:lastRenderedPageBreak/>
              <w:t>договора социального найма жилого помещения».</w:t>
            </w:r>
          </w:p>
        </w:tc>
        <w:tc>
          <w:tcPr>
            <w:tcW w:w="1102" w:type="pct"/>
            <w:tcBorders>
              <w:bottom w:val="single" w:sz="4" w:space="0" w:color="auto"/>
            </w:tcBorders>
          </w:tcPr>
          <w:p w:rsidR="00600EAD" w:rsidRPr="00600EAD" w:rsidRDefault="00600EAD" w:rsidP="00600EAD">
            <w:pPr>
              <w:autoSpaceDE w:val="0"/>
              <w:autoSpaceDN w:val="0"/>
              <w:adjustRightInd w:val="0"/>
              <w:rPr>
                <w:rFonts w:eastAsia="Calibri"/>
                <w:sz w:val="20"/>
                <w:szCs w:val="20"/>
                <w:lang w:eastAsia="en-US"/>
              </w:rPr>
            </w:pPr>
            <w:r w:rsidRPr="00600EAD">
              <w:rPr>
                <w:rFonts w:eastAsia="Calibri"/>
                <w:sz w:val="20"/>
                <w:szCs w:val="20"/>
                <w:lang w:eastAsia="en-US"/>
              </w:rPr>
              <w:lastRenderedPageBreak/>
              <w:t xml:space="preserve">- подготовка проекта </w:t>
            </w:r>
            <w:r w:rsidRPr="00600EAD">
              <w:rPr>
                <w:rFonts w:eastAsia="Calibri"/>
                <w:sz w:val="20"/>
                <w:szCs w:val="20"/>
              </w:rPr>
              <w:t>решения о предоставлении жилого помещения по договору социального найма и проекта договора социального найма жилого помещения по форме, утвержденной Постановлением Правительства Российской от 21.05.2005 № 315 «Об утверждении Типового договора социального найма жилого помещения</w:t>
            </w:r>
          </w:p>
          <w:p w:rsidR="00600EAD" w:rsidRPr="00600EAD" w:rsidRDefault="00600EAD" w:rsidP="00600EAD">
            <w:pPr>
              <w:autoSpaceDE w:val="0"/>
              <w:autoSpaceDN w:val="0"/>
              <w:adjustRightInd w:val="0"/>
              <w:rPr>
                <w:rFonts w:eastAsia="Calibri"/>
                <w:sz w:val="20"/>
                <w:szCs w:val="20"/>
                <w:lang w:eastAsia="en-US"/>
              </w:rPr>
            </w:pPr>
            <w:r w:rsidRPr="00600EAD">
              <w:rPr>
                <w:rFonts w:eastAsia="Calibri"/>
                <w:sz w:val="20"/>
                <w:szCs w:val="20"/>
                <w:lang w:eastAsia="en-US"/>
              </w:rPr>
              <w:lastRenderedPageBreak/>
              <w:t xml:space="preserve">- направление проекта </w:t>
            </w:r>
            <w:r w:rsidRPr="00600EAD">
              <w:rPr>
                <w:rFonts w:eastAsia="Calibri"/>
                <w:sz w:val="20"/>
                <w:szCs w:val="20"/>
              </w:rPr>
              <w:t xml:space="preserve">решения о предоставлении жилого помещения по договору социального найма и проекта договора социального найма жилого помещения по форме, утвержденной Постановлением Правительства Российской от 21.05.2005 № 315 «Об утверждении Типового договора социального найма жилого помещения </w:t>
            </w:r>
            <w:r w:rsidRPr="00600EAD">
              <w:rPr>
                <w:rFonts w:eastAsia="Calibri"/>
                <w:sz w:val="20"/>
                <w:szCs w:val="20"/>
                <w:lang w:eastAsia="en-US"/>
              </w:rPr>
              <w:t>для подписания главе поселения.</w:t>
            </w:r>
          </w:p>
        </w:tc>
        <w:tc>
          <w:tcPr>
            <w:tcW w:w="737" w:type="pct"/>
            <w:vMerge w:val="restart"/>
          </w:tcPr>
          <w:p w:rsidR="00600EAD" w:rsidRPr="00600EAD" w:rsidRDefault="00600EAD" w:rsidP="00600EAD">
            <w:pPr>
              <w:rPr>
                <w:rFonts w:eastAsia="Calibri"/>
                <w:sz w:val="20"/>
                <w:szCs w:val="20"/>
                <w:lang w:eastAsia="en-US"/>
              </w:rPr>
            </w:pPr>
            <w:r w:rsidRPr="00600EAD">
              <w:rPr>
                <w:rFonts w:eastAsia="Calibri"/>
                <w:sz w:val="20"/>
                <w:szCs w:val="20"/>
                <w:lang w:eastAsia="en-US"/>
              </w:rPr>
              <w:lastRenderedPageBreak/>
              <w:t>не более 30 рабочих дней со дня подачи заявления и документов.</w:t>
            </w:r>
          </w:p>
        </w:tc>
        <w:tc>
          <w:tcPr>
            <w:tcW w:w="785" w:type="pct"/>
            <w:vMerge w:val="restart"/>
          </w:tcPr>
          <w:p w:rsidR="00600EAD" w:rsidRPr="00600EAD" w:rsidRDefault="00600EAD" w:rsidP="00600EAD">
            <w:pPr>
              <w:rPr>
                <w:rFonts w:eastAsia="Calibri"/>
                <w:sz w:val="20"/>
                <w:szCs w:val="20"/>
                <w:lang w:eastAsia="en-US"/>
              </w:rPr>
            </w:pPr>
            <w:r w:rsidRPr="00600EAD">
              <w:rPr>
                <w:rFonts w:eastAsia="Calibri"/>
                <w:sz w:val="20"/>
                <w:szCs w:val="20"/>
                <w:lang w:eastAsia="en-US"/>
              </w:rPr>
              <w:t>Ответственный сотрудник Уполномоченного органа</w:t>
            </w:r>
          </w:p>
        </w:tc>
        <w:tc>
          <w:tcPr>
            <w:tcW w:w="643" w:type="pct"/>
            <w:vMerge w:val="restart"/>
          </w:tcPr>
          <w:p w:rsidR="00600EAD" w:rsidRPr="00600EAD" w:rsidRDefault="00600EAD" w:rsidP="00600EAD">
            <w:pPr>
              <w:ind w:left="35"/>
              <w:rPr>
                <w:rFonts w:eastAsia="Calibri"/>
                <w:sz w:val="20"/>
                <w:szCs w:val="20"/>
                <w:lang w:eastAsia="en-US"/>
              </w:rPr>
            </w:pPr>
            <w:r w:rsidRPr="00600EAD">
              <w:rPr>
                <w:rFonts w:eastAsia="Calibri"/>
                <w:sz w:val="20"/>
                <w:szCs w:val="20"/>
                <w:lang w:eastAsia="en-US"/>
              </w:rPr>
              <w:t>Нормативно правовые акты, регулирующие предоставление муниципальной услуги.</w:t>
            </w:r>
          </w:p>
          <w:p w:rsidR="00600EAD" w:rsidRPr="00600EAD" w:rsidRDefault="00600EAD" w:rsidP="00600EAD">
            <w:pPr>
              <w:ind w:left="35"/>
              <w:rPr>
                <w:rFonts w:eastAsia="Calibri"/>
                <w:sz w:val="20"/>
                <w:szCs w:val="20"/>
                <w:lang w:eastAsia="en-US"/>
              </w:rPr>
            </w:pPr>
            <w:r w:rsidRPr="00600EAD">
              <w:rPr>
                <w:rFonts w:eastAsia="Calibri"/>
                <w:sz w:val="20"/>
                <w:szCs w:val="20"/>
                <w:lang w:eastAsia="en-US"/>
              </w:rPr>
              <w:t>Автоматизированное рабочее место.</w:t>
            </w:r>
          </w:p>
        </w:tc>
        <w:tc>
          <w:tcPr>
            <w:tcW w:w="643" w:type="pct"/>
            <w:vMerge w:val="restart"/>
          </w:tcPr>
          <w:p w:rsidR="00600EAD" w:rsidRPr="00600EAD" w:rsidRDefault="00600EAD" w:rsidP="00600EAD">
            <w:pPr>
              <w:rPr>
                <w:rFonts w:eastAsia="Calibri"/>
                <w:sz w:val="20"/>
                <w:szCs w:val="20"/>
                <w:lang w:eastAsia="en-US"/>
              </w:rPr>
            </w:pPr>
            <w:r w:rsidRPr="00600EAD">
              <w:rPr>
                <w:rFonts w:eastAsia="Calibri"/>
                <w:sz w:val="20"/>
                <w:szCs w:val="20"/>
                <w:lang w:eastAsia="en-US"/>
              </w:rPr>
              <w:t>нет</w:t>
            </w:r>
          </w:p>
        </w:tc>
      </w:tr>
      <w:tr w:rsidR="00600EAD" w:rsidRPr="00600EAD" w:rsidTr="00010F5D">
        <w:trPr>
          <w:trHeight w:val="825"/>
        </w:trPr>
        <w:tc>
          <w:tcPr>
            <w:tcW w:w="181" w:type="pct"/>
            <w:gridSpan w:val="2"/>
            <w:tcBorders>
              <w:top w:val="single" w:sz="4" w:space="0" w:color="auto"/>
            </w:tcBorders>
          </w:tcPr>
          <w:p w:rsidR="00600EAD" w:rsidRPr="00600EAD" w:rsidRDefault="00600EAD" w:rsidP="00600EAD">
            <w:pPr>
              <w:rPr>
                <w:rFonts w:eastAsia="Calibri"/>
                <w:sz w:val="20"/>
                <w:szCs w:val="20"/>
                <w:lang w:eastAsia="en-US"/>
              </w:rPr>
            </w:pPr>
            <w:r w:rsidRPr="00600EAD">
              <w:rPr>
                <w:rFonts w:eastAsia="Calibri"/>
                <w:sz w:val="20"/>
                <w:szCs w:val="20"/>
                <w:lang w:eastAsia="en-US"/>
              </w:rPr>
              <w:lastRenderedPageBreak/>
              <w:t>3.2</w:t>
            </w:r>
          </w:p>
        </w:tc>
        <w:tc>
          <w:tcPr>
            <w:tcW w:w="910" w:type="pct"/>
            <w:tcBorders>
              <w:top w:val="single" w:sz="4" w:space="0" w:color="auto"/>
            </w:tcBorders>
          </w:tcPr>
          <w:p w:rsidR="00600EAD" w:rsidRPr="00600EAD" w:rsidRDefault="00600EAD" w:rsidP="00600EAD">
            <w:pPr>
              <w:autoSpaceDE w:val="0"/>
              <w:autoSpaceDN w:val="0"/>
              <w:adjustRightInd w:val="0"/>
              <w:rPr>
                <w:rFonts w:eastAsia="Calibri"/>
                <w:sz w:val="20"/>
                <w:szCs w:val="20"/>
                <w:lang w:eastAsia="en-US"/>
              </w:rPr>
            </w:pPr>
            <w:r w:rsidRPr="00600EAD">
              <w:rPr>
                <w:rFonts w:eastAsia="Calibri"/>
                <w:sz w:val="20"/>
                <w:szCs w:val="20"/>
                <w:lang w:eastAsia="en-US"/>
              </w:rPr>
              <w:t>В случае наличия оснований, принимается решение об отказе в предоставлении указанной муниципальной услуги</w:t>
            </w:r>
          </w:p>
        </w:tc>
        <w:tc>
          <w:tcPr>
            <w:tcW w:w="1102" w:type="pct"/>
            <w:tcBorders>
              <w:top w:val="single" w:sz="4" w:space="0" w:color="auto"/>
            </w:tcBorders>
          </w:tcPr>
          <w:p w:rsidR="00600EAD" w:rsidRPr="00600EAD" w:rsidRDefault="00600EAD" w:rsidP="00600EAD">
            <w:pPr>
              <w:rPr>
                <w:rFonts w:eastAsia="Calibri"/>
                <w:sz w:val="20"/>
                <w:szCs w:val="20"/>
                <w:lang w:eastAsia="en-US"/>
              </w:rPr>
            </w:pPr>
            <w:r w:rsidRPr="00600EAD">
              <w:rPr>
                <w:rFonts w:eastAsia="Calibri"/>
                <w:sz w:val="20"/>
                <w:szCs w:val="20"/>
                <w:lang w:eastAsia="en-US"/>
              </w:rPr>
              <w:t>- подготовка уведомления о мотивированном отказе в предоставлении муниципальной услуги.</w:t>
            </w:r>
          </w:p>
        </w:tc>
        <w:tc>
          <w:tcPr>
            <w:tcW w:w="737" w:type="pct"/>
            <w:vMerge/>
          </w:tcPr>
          <w:p w:rsidR="00600EAD" w:rsidRPr="00600EAD" w:rsidRDefault="00600EAD" w:rsidP="00600EAD">
            <w:pPr>
              <w:rPr>
                <w:rFonts w:eastAsia="Calibri"/>
                <w:sz w:val="20"/>
                <w:szCs w:val="20"/>
                <w:lang w:eastAsia="en-US"/>
              </w:rPr>
            </w:pPr>
          </w:p>
        </w:tc>
        <w:tc>
          <w:tcPr>
            <w:tcW w:w="785" w:type="pct"/>
            <w:vMerge/>
          </w:tcPr>
          <w:p w:rsidR="00600EAD" w:rsidRPr="00600EAD" w:rsidRDefault="00600EAD" w:rsidP="00600EAD">
            <w:pPr>
              <w:rPr>
                <w:rFonts w:eastAsia="Calibri"/>
                <w:sz w:val="20"/>
                <w:szCs w:val="20"/>
                <w:lang w:eastAsia="en-US"/>
              </w:rPr>
            </w:pPr>
          </w:p>
        </w:tc>
        <w:tc>
          <w:tcPr>
            <w:tcW w:w="643" w:type="pct"/>
            <w:vMerge/>
          </w:tcPr>
          <w:p w:rsidR="00600EAD" w:rsidRPr="00600EAD" w:rsidRDefault="00600EAD" w:rsidP="00D526F1">
            <w:pPr>
              <w:numPr>
                <w:ilvl w:val="0"/>
                <w:numId w:val="90"/>
              </w:numPr>
              <w:ind w:left="35"/>
              <w:jc w:val="both"/>
              <w:rPr>
                <w:rFonts w:eastAsia="Calibri"/>
                <w:sz w:val="20"/>
                <w:szCs w:val="20"/>
                <w:lang w:eastAsia="en-US"/>
              </w:rPr>
            </w:pPr>
          </w:p>
        </w:tc>
        <w:tc>
          <w:tcPr>
            <w:tcW w:w="643" w:type="pct"/>
            <w:vMerge/>
          </w:tcPr>
          <w:p w:rsidR="00600EAD" w:rsidRPr="00600EAD" w:rsidRDefault="00600EAD" w:rsidP="00600EAD">
            <w:pPr>
              <w:rPr>
                <w:rFonts w:eastAsia="Calibri"/>
                <w:sz w:val="20"/>
                <w:szCs w:val="20"/>
                <w:lang w:eastAsia="en-US"/>
              </w:rPr>
            </w:pPr>
          </w:p>
        </w:tc>
      </w:tr>
      <w:tr w:rsidR="00600EAD" w:rsidRPr="00600EAD" w:rsidTr="00010F5D">
        <w:tc>
          <w:tcPr>
            <w:tcW w:w="5000" w:type="pct"/>
            <w:gridSpan w:val="8"/>
          </w:tcPr>
          <w:p w:rsidR="00600EAD" w:rsidRPr="00600EAD" w:rsidRDefault="00600EAD" w:rsidP="00D526F1">
            <w:pPr>
              <w:numPr>
                <w:ilvl w:val="0"/>
                <w:numId w:val="91"/>
              </w:numPr>
              <w:rPr>
                <w:rFonts w:eastAsia="Calibri"/>
                <w:b/>
                <w:sz w:val="20"/>
                <w:szCs w:val="20"/>
                <w:lang w:eastAsia="en-US"/>
              </w:rPr>
            </w:pPr>
            <w:r w:rsidRPr="00600EAD">
              <w:rPr>
                <w:rFonts w:eastAsia="Calibri"/>
                <w:b/>
                <w:sz w:val="20"/>
                <w:szCs w:val="20"/>
                <w:lang w:eastAsia="en-US"/>
              </w:rPr>
              <w:t xml:space="preserve">Направление (выдача) заявителю решения </w:t>
            </w:r>
            <w:r w:rsidRPr="00600EAD">
              <w:rPr>
                <w:rFonts w:eastAsia="Calibri"/>
                <w:b/>
                <w:sz w:val="20"/>
                <w:szCs w:val="20"/>
              </w:rPr>
              <w:t>о предоставлении жилого помещения по договору социального найма и проекта договора социального найма жилого помещения по форме, утвержденной Постановлением Правительства Российской от 21.05.2005 № 315 «Об утверждении Типового договора социального найма жилого помещения» .</w:t>
            </w:r>
            <w:r w:rsidRPr="00600EAD">
              <w:rPr>
                <w:rFonts w:eastAsia="Calibri"/>
                <w:b/>
                <w:sz w:val="20"/>
                <w:szCs w:val="20"/>
                <w:lang w:eastAsia="en-US"/>
              </w:rPr>
              <w:t>либо уведомления о мотивированном отказе</w:t>
            </w:r>
          </w:p>
        </w:tc>
      </w:tr>
      <w:tr w:rsidR="00600EAD" w:rsidRPr="00600EAD" w:rsidTr="00010F5D">
        <w:trPr>
          <w:trHeight w:val="2230"/>
        </w:trPr>
        <w:tc>
          <w:tcPr>
            <w:tcW w:w="181" w:type="pct"/>
            <w:gridSpan w:val="2"/>
            <w:tcBorders>
              <w:bottom w:val="single" w:sz="4" w:space="0" w:color="auto"/>
            </w:tcBorders>
          </w:tcPr>
          <w:p w:rsidR="00600EAD" w:rsidRPr="00600EAD" w:rsidRDefault="00600EAD" w:rsidP="00600EAD">
            <w:pPr>
              <w:rPr>
                <w:rFonts w:eastAsia="Calibri"/>
                <w:sz w:val="20"/>
                <w:szCs w:val="20"/>
                <w:lang w:eastAsia="en-US"/>
              </w:rPr>
            </w:pPr>
            <w:r w:rsidRPr="00600EAD">
              <w:rPr>
                <w:rFonts w:eastAsia="Calibri"/>
                <w:sz w:val="20"/>
                <w:szCs w:val="20"/>
                <w:lang w:eastAsia="en-US"/>
              </w:rPr>
              <w:t>4.1</w:t>
            </w:r>
          </w:p>
        </w:tc>
        <w:tc>
          <w:tcPr>
            <w:tcW w:w="910" w:type="pct"/>
            <w:tcBorders>
              <w:bottom w:val="single" w:sz="4" w:space="0" w:color="auto"/>
            </w:tcBorders>
          </w:tcPr>
          <w:p w:rsidR="00600EAD" w:rsidRPr="00600EAD" w:rsidRDefault="00600EAD" w:rsidP="00600EAD">
            <w:pPr>
              <w:widowControl w:val="0"/>
              <w:suppressAutoHyphens/>
              <w:autoSpaceDE w:val="0"/>
              <w:rPr>
                <w:sz w:val="20"/>
                <w:szCs w:val="20"/>
                <w:lang w:eastAsia="ar-SA"/>
              </w:rPr>
            </w:pPr>
            <w:r w:rsidRPr="00600EAD">
              <w:rPr>
                <w:sz w:val="20"/>
                <w:szCs w:val="20"/>
                <w:lang w:eastAsia="ar-SA"/>
              </w:rPr>
              <w:t xml:space="preserve">Направление (выдача) заявителю </w:t>
            </w:r>
            <w:r w:rsidRPr="00600EAD">
              <w:rPr>
                <w:sz w:val="20"/>
                <w:szCs w:val="20"/>
              </w:rPr>
              <w:t>решения о предоставлении жилого помещения по договору социального найма и проекта договора социального найма жилого помещения по форме, утвержденной Постановлением Правительства Российской от 21.05.2005 № 315 «Об утверждении Типового договора социального найма жилого помещения».</w:t>
            </w:r>
          </w:p>
        </w:tc>
        <w:tc>
          <w:tcPr>
            <w:tcW w:w="1102" w:type="pct"/>
            <w:tcBorders>
              <w:bottom w:val="single" w:sz="4" w:space="0" w:color="auto"/>
            </w:tcBorders>
          </w:tcPr>
          <w:p w:rsidR="00600EAD" w:rsidRPr="00600EAD" w:rsidRDefault="00600EAD" w:rsidP="00600EAD">
            <w:pPr>
              <w:rPr>
                <w:rFonts w:eastAsia="Calibri"/>
                <w:sz w:val="20"/>
                <w:szCs w:val="20"/>
                <w:lang w:eastAsia="en-US"/>
              </w:rPr>
            </w:pPr>
            <w:r w:rsidRPr="00600EAD">
              <w:rPr>
                <w:rFonts w:eastAsia="Calibri"/>
                <w:sz w:val="20"/>
                <w:szCs w:val="20"/>
                <w:lang w:eastAsia="en-US"/>
              </w:rPr>
              <w:t xml:space="preserve">- заказным письмом с уведомлением о вручении; </w:t>
            </w:r>
          </w:p>
          <w:p w:rsidR="00600EAD" w:rsidRPr="00600EAD" w:rsidRDefault="00600EAD" w:rsidP="00600EAD">
            <w:pPr>
              <w:rPr>
                <w:rFonts w:eastAsia="Calibri"/>
                <w:sz w:val="20"/>
                <w:szCs w:val="20"/>
                <w:lang w:eastAsia="en-US"/>
              </w:rPr>
            </w:pPr>
            <w:r w:rsidRPr="00600EAD">
              <w:rPr>
                <w:rFonts w:eastAsia="Calibri"/>
                <w:sz w:val="20"/>
                <w:szCs w:val="20"/>
                <w:lang w:eastAsia="en-US"/>
              </w:rPr>
              <w:t>-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p w:rsidR="00600EAD" w:rsidRPr="00600EAD" w:rsidRDefault="00600EAD" w:rsidP="00600EAD">
            <w:pPr>
              <w:rPr>
                <w:rFonts w:eastAsia="Calibri"/>
                <w:sz w:val="20"/>
                <w:szCs w:val="20"/>
                <w:lang w:eastAsia="en-US"/>
              </w:rPr>
            </w:pPr>
            <w:r w:rsidRPr="00600EAD">
              <w:rPr>
                <w:rFonts w:eastAsia="Calibri"/>
                <w:sz w:val="20"/>
                <w:szCs w:val="20"/>
                <w:lang w:eastAsia="en-US"/>
              </w:rPr>
              <w:t>-направление в федеральные органы исполнительной власти сообщения об отказе о выдаче архивных документов (архивных справок, выписок и копий)</w:t>
            </w:r>
          </w:p>
        </w:tc>
        <w:tc>
          <w:tcPr>
            <w:tcW w:w="737" w:type="pct"/>
            <w:vMerge w:val="restart"/>
          </w:tcPr>
          <w:p w:rsidR="00600EAD" w:rsidRPr="00600EAD" w:rsidRDefault="00600EAD" w:rsidP="00600EAD">
            <w:pPr>
              <w:rPr>
                <w:rFonts w:eastAsia="Calibri"/>
                <w:sz w:val="20"/>
                <w:szCs w:val="20"/>
                <w:lang w:eastAsia="en-US"/>
              </w:rPr>
            </w:pPr>
            <w:r w:rsidRPr="00600EAD">
              <w:rPr>
                <w:rFonts w:eastAsia="Calibri"/>
                <w:sz w:val="20"/>
                <w:szCs w:val="20"/>
                <w:lang w:eastAsia="en-US"/>
              </w:rPr>
              <w:t>не позднее чем через три рабочих дня со дня принятия решения.</w:t>
            </w:r>
          </w:p>
        </w:tc>
        <w:tc>
          <w:tcPr>
            <w:tcW w:w="785" w:type="pct"/>
            <w:vMerge w:val="restart"/>
          </w:tcPr>
          <w:p w:rsidR="00600EAD" w:rsidRPr="00600EAD" w:rsidRDefault="00600EAD" w:rsidP="00600EAD">
            <w:pPr>
              <w:rPr>
                <w:rFonts w:eastAsia="Calibri"/>
                <w:sz w:val="20"/>
                <w:szCs w:val="20"/>
                <w:lang w:eastAsia="en-US"/>
              </w:rPr>
            </w:pPr>
            <w:r w:rsidRPr="00600EAD">
              <w:rPr>
                <w:rFonts w:eastAsia="Calibri"/>
                <w:sz w:val="20"/>
                <w:szCs w:val="20"/>
                <w:lang w:eastAsia="en-US"/>
              </w:rPr>
              <w:t>Ответственный сотрудник Уполномоченного органа</w:t>
            </w:r>
          </w:p>
        </w:tc>
        <w:tc>
          <w:tcPr>
            <w:tcW w:w="643" w:type="pct"/>
            <w:vMerge w:val="restart"/>
          </w:tcPr>
          <w:p w:rsidR="00600EAD" w:rsidRPr="00600EAD" w:rsidRDefault="00600EAD" w:rsidP="00600EAD">
            <w:pPr>
              <w:rPr>
                <w:rFonts w:eastAsia="Calibri"/>
                <w:sz w:val="20"/>
                <w:szCs w:val="20"/>
                <w:lang w:eastAsia="en-US"/>
              </w:rPr>
            </w:pPr>
            <w:r w:rsidRPr="00600EAD">
              <w:rPr>
                <w:rFonts w:eastAsia="Calibri"/>
                <w:sz w:val="20"/>
                <w:szCs w:val="20"/>
                <w:lang w:eastAsia="en-US"/>
              </w:rPr>
              <w:t>Нормативно правовые акты, регулирующие предоставление муниципальной услуги.</w:t>
            </w:r>
          </w:p>
          <w:p w:rsidR="00600EAD" w:rsidRPr="00600EAD" w:rsidRDefault="00600EAD" w:rsidP="00600EAD">
            <w:pPr>
              <w:rPr>
                <w:rFonts w:eastAsia="Calibri"/>
                <w:sz w:val="20"/>
                <w:szCs w:val="20"/>
                <w:lang w:eastAsia="en-US"/>
              </w:rPr>
            </w:pPr>
            <w:r w:rsidRPr="00600EAD">
              <w:rPr>
                <w:rFonts w:eastAsia="Calibri"/>
                <w:sz w:val="20"/>
                <w:szCs w:val="20"/>
                <w:lang w:eastAsia="en-US"/>
              </w:rPr>
              <w:t>Автоматизированное рабочее место.</w:t>
            </w:r>
          </w:p>
        </w:tc>
        <w:tc>
          <w:tcPr>
            <w:tcW w:w="643" w:type="pct"/>
            <w:vMerge w:val="restart"/>
          </w:tcPr>
          <w:p w:rsidR="00600EAD" w:rsidRPr="00600EAD" w:rsidRDefault="00600EAD" w:rsidP="00600EAD">
            <w:pPr>
              <w:rPr>
                <w:rFonts w:eastAsia="Calibri"/>
                <w:sz w:val="20"/>
                <w:szCs w:val="20"/>
                <w:lang w:eastAsia="en-US"/>
              </w:rPr>
            </w:pPr>
            <w:r w:rsidRPr="00600EAD">
              <w:rPr>
                <w:rFonts w:eastAsia="Calibri"/>
                <w:sz w:val="20"/>
                <w:szCs w:val="20"/>
                <w:lang w:eastAsia="en-US"/>
              </w:rPr>
              <w:t>нет</w:t>
            </w:r>
          </w:p>
        </w:tc>
      </w:tr>
      <w:tr w:rsidR="00600EAD" w:rsidRPr="00600EAD" w:rsidTr="00010F5D">
        <w:trPr>
          <w:trHeight w:val="825"/>
        </w:trPr>
        <w:tc>
          <w:tcPr>
            <w:tcW w:w="181" w:type="pct"/>
            <w:gridSpan w:val="2"/>
            <w:tcBorders>
              <w:top w:val="single" w:sz="4" w:space="0" w:color="auto"/>
            </w:tcBorders>
          </w:tcPr>
          <w:p w:rsidR="00600EAD" w:rsidRPr="00600EAD" w:rsidRDefault="00600EAD" w:rsidP="00600EAD">
            <w:pPr>
              <w:rPr>
                <w:rFonts w:eastAsia="Calibri"/>
                <w:sz w:val="20"/>
                <w:szCs w:val="20"/>
                <w:lang w:eastAsia="en-US"/>
              </w:rPr>
            </w:pPr>
            <w:r w:rsidRPr="00600EAD">
              <w:rPr>
                <w:rFonts w:eastAsia="Calibri"/>
                <w:sz w:val="20"/>
                <w:szCs w:val="20"/>
                <w:lang w:eastAsia="en-US"/>
              </w:rPr>
              <w:t>4.2</w:t>
            </w:r>
          </w:p>
        </w:tc>
        <w:tc>
          <w:tcPr>
            <w:tcW w:w="910" w:type="pct"/>
            <w:tcBorders>
              <w:top w:val="single" w:sz="4" w:space="0" w:color="auto"/>
            </w:tcBorders>
          </w:tcPr>
          <w:p w:rsidR="00600EAD" w:rsidRPr="00600EAD" w:rsidRDefault="00600EAD" w:rsidP="00600EAD">
            <w:pPr>
              <w:rPr>
                <w:rFonts w:eastAsia="Calibri"/>
                <w:sz w:val="20"/>
                <w:szCs w:val="20"/>
                <w:lang w:eastAsia="ar-SA"/>
              </w:rPr>
            </w:pPr>
            <w:r w:rsidRPr="00600EAD">
              <w:rPr>
                <w:rFonts w:eastAsia="Calibri"/>
                <w:sz w:val="20"/>
                <w:szCs w:val="20"/>
                <w:lang w:eastAsia="ar-SA"/>
              </w:rPr>
              <w:t>Направление заявителю</w:t>
            </w:r>
          </w:p>
          <w:p w:rsidR="00600EAD" w:rsidRPr="00600EAD" w:rsidRDefault="00600EAD" w:rsidP="00600EAD">
            <w:pPr>
              <w:rPr>
                <w:rFonts w:eastAsia="Calibri"/>
                <w:sz w:val="20"/>
                <w:szCs w:val="20"/>
                <w:lang w:eastAsia="ar-SA"/>
              </w:rPr>
            </w:pPr>
            <w:r w:rsidRPr="00600EAD">
              <w:rPr>
                <w:rFonts w:eastAsia="Calibri"/>
                <w:sz w:val="20"/>
                <w:szCs w:val="20"/>
                <w:lang w:eastAsia="en-US"/>
              </w:rPr>
              <w:t xml:space="preserve">уведомления о мотивированном отказе в предоставлении </w:t>
            </w:r>
            <w:r w:rsidRPr="00600EAD">
              <w:rPr>
                <w:rFonts w:eastAsia="Calibri"/>
                <w:sz w:val="20"/>
                <w:szCs w:val="20"/>
                <w:lang w:eastAsia="en-US"/>
              </w:rPr>
              <w:lastRenderedPageBreak/>
              <w:t>муниципальной услуги</w:t>
            </w:r>
          </w:p>
          <w:p w:rsidR="00600EAD" w:rsidRPr="00600EAD" w:rsidRDefault="00600EAD" w:rsidP="00600EAD">
            <w:pPr>
              <w:rPr>
                <w:rFonts w:eastAsia="Calibri"/>
                <w:sz w:val="20"/>
                <w:szCs w:val="20"/>
                <w:lang w:eastAsia="en-US"/>
              </w:rPr>
            </w:pPr>
          </w:p>
        </w:tc>
        <w:tc>
          <w:tcPr>
            <w:tcW w:w="1102" w:type="pct"/>
            <w:tcBorders>
              <w:top w:val="single" w:sz="4" w:space="0" w:color="auto"/>
            </w:tcBorders>
          </w:tcPr>
          <w:p w:rsidR="00600EAD" w:rsidRPr="00600EAD" w:rsidRDefault="00600EAD" w:rsidP="00600EAD">
            <w:pPr>
              <w:rPr>
                <w:rFonts w:eastAsia="Calibri"/>
                <w:sz w:val="20"/>
                <w:szCs w:val="20"/>
                <w:lang w:eastAsia="en-US"/>
              </w:rPr>
            </w:pPr>
            <w:r w:rsidRPr="00600EAD">
              <w:rPr>
                <w:rFonts w:eastAsia="Calibri"/>
                <w:sz w:val="20"/>
                <w:szCs w:val="20"/>
                <w:lang w:eastAsia="en-US"/>
              </w:rPr>
              <w:lastRenderedPageBreak/>
              <w:t xml:space="preserve">- заказным письмом с уведомлением о вручении; </w:t>
            </w:r>
          </w:p>
          <w:p w:rsidR="00600EAD" w:rsidRPr="00600EAD" w:rsidRDefault="00600EAD" w:rsidP="00600EAD">
            <w:pPr>
              <w:rPr>
                <w:rFonts w:eastAsia="Calibri"/>
                <w:sz w:val="20"/>
                <w:szCs w:val="20"/>
                <w:lang w:eastAsia="en-US"/>
              </w:rPr>
            </w:pPr>
            <w:r w:rsidRPr="00600EAD">
              <w:rPr>
                <w:rFonts w:eastAsia="Calibri"/>
                <w:sz w:val="20"/>
                <w:szCs w:val="20"/>
                <w:lang w:eastAsia="en-US"/>
              </w:rPr>
              <w:t xml:space="preserve">- либо по желанию заявителя могут быть выданы ему лично </w:t>
            </w:r>
            <w:r w:rsidRPr="00600EAD">
              <w:rPr>
                <w:rFonts w:eastAsia="Calibri"/>
                <w:sz w:val="20"/>
                <w:szCs w:val="20"/>
                <w:lang w:eastAsia="en-US"/>
              </w:rPr>
              <w:lastRenderedPageBreak/>
              <w:t>(или уполномоченному им надлежащим образом представителю) непосредственно по месту подачи заявления.</w:t>
            </w:r>
          </w:p>
        </w:tc>
        <w:tc>
          <w:tcPr>
            <w:tcW w:w="737" w:type="pct"/>
            <w:vMerge/>
          </w:tcPr>
          <w:p w:rsidR="00600EAD" w:rsidRPr="00600EAD" w:rsidRDefault="00600EAD" w:rsidP="00600EAD">
            <w:pPr>
              <w:rPr>
                <w:rFonts w:eastAsia="Calibri"/>
                <w:sz w:val="20"/>
                <w:szCs w:val="20"/>
                <w:lang w:eastAsia="en-US"/>
              </w:rPr>
            </w:pPr>
          </w:p>
        </w:tc>
        <w:tc>
          <w:tcPr>
            <w:tcW w:w="785" w:type="pct"/>
            <w:vMerge/>
          </w:tcPr>
          <w:p w:rsidR="00600EAD" w:rsidRPr="00600EAD" w:rsidRDefault="00600EAD" w:rsidP="00600EAD">
            <w:pPr>
              <w:rPr>
                <w:rFonts w:eastAsia="Calibri"/>
                <w:sz w:val="20"/>
                <w:szCs w:val="20"/>
                <w:lang w:eastAsia="en-US"/>
              </w:rPr>
            </w:pPr>
          </w:p>
        </w:tc>
        <w:tc>
          <w:tcPr>
            <w:tcW w:w="643" w:type="pct"/>
            <w:vMerge/>
          </w:tcPr>
          <w:p w:rsidR="00600EAD" w:rsidRPr="00600EAD" w:rsidRDefault="00600EAD" w:rsidP="00D526F1">
            <w:pPr>
              <w:numPr>
                <w:ilvl w:val="0"/>
                <w:numId w:val="89"/>
              </w:numPr>
              <w:rPr>
                <w:rFonts w:eastAsia="Calibri"/>
                <w:sz w:val="20"/>
                <w:szCs w:val="20"/>
                <w:lang w:eastAsia="en-US"/>
              </w:rPr>
            </w:pPr>
          </w:p>
        </w:tc>
        <w:tc>
          <w:tcPr>
            <w:tcW w:w="643" w:type="pct"/>
            <w:vMerge/>
          </w:tcPr>
          <w:p w:rsidR="00600EAD" w:rsidRPr="00600EAD" w:rsidRDefault="00600EAD" w:rsidP="00600EAD">
            <w:pPr>
              <w:rPr>
                <w:rFonts w:eastAsia="Calibri"/>
                <w:sz w:val="20"/>
                <w:szCs w:val="20"/>
                <w:lang w:eastAsia="en-US"/>
              </w:rPr>
            </w:pPr>
          </w:p>
        </w:tc>
      </w:tr>
    </w:tbl>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r w:rsidRPr="00600EAD">
        <w:rPr>
          <w:rFonts w:eastAsia="Calibri"/>
          <w:b/>
          <w:sz w:val="20"/>
          <w:szCs w:val="20"/>
          <w:lang w:eastAsia="en-US"/>
        </w:rPr>
        <w:t>Раздел 8. «Особенности предоставления «услуги» в электронной форме»</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1"/>
        <w:gridCol w:w="1713"/>
        <w:gridCol w:w="1701"/>
        <w:gridCol w:w="2410"/>
        <w:gridCol w:w="2126"/>
        <w:gridCol w:w="2268"/>
        <w:gridCol w:w="2694"/>
      </w:tblGrid>
      <w:tr w:rsidR="00600EAD" w:rsidRPr="00600EAD" w:rsidTr="00010F5D">
        <w:tc>
          <w:tcPr>
            <w:tcW w:w="2251" w:type="dxa"/>
            <w:shd w:val="clear" w:color="auto" w:fill="auto"/>
            <w:vAlign w:val="center"/>
          </w:tcPr>
          <w:p w:rsidR="00600EAD" w:rsidRPr="00600EAD" w:rsidRDefault="00600EAD" w:rsidP="00600EAD">
            <w:pPr>
              <w:jc w:val="center"/>
              <w:rPr>
                <w:rFonts w:eastAsia="Calibri" w:cs="Courier New"/>
                <w:sz w:val="18"/>
                <w:szCs w:val="18"/>
                <w:lang w:eastAsia="en-US"/>
              </w:rPr>
            </w:pPr>
            <w:r w:rsidRPr="00600EAD">
              <w:rPr>
                <w:rFonts w:eastAsia="Calibri" w:cs="Courier New"/>
                <w:sz w:val="18"/>
                <w:szCs w:val="18"/>
                <w:lang w:eastAsia="en-US"/>
              </w:rPr>
              <w:t xml:space="preserve">Способ </w:t>
            </w:r>
            <w:r w:rsidRPr="00600EAD">
              <w:rPr>
                <w:rFonts w:eastAsia="Calibri" w:cs="Courier New"/>
                <w:sz w:val="18"/>
                <w:szCs w:val="18"/>
                <w:lang w:eastAsia="en-US"/>
              </w:rPr>
              <w:br/>
              <w:t xml:space="preserve">получения </w:t>
            </w:r>
            <w:r w:rsidRPr="00600EAD">
              <w:rPr>
                <w:rFonts w:eastAsia="Calibri" w:cs="Courier New"/>
                <w:sz w:val="18"/>
                <w:szCs w:val="18"/>
                <w:lang w:eastAsia="en-US"/>
              </w:rPr>
              <w:br/>
              <w:t xml:space="preserve">заявителем </w:t>
            </w:r>
            <w:r w:rsidRPr="00600EAD">
              <w:rPr>
                <w:rFonts w:eastAsia="Calibri" w:cs="Courier New"/>
                <w:sz w:val="18"/>
                <w:szCs w:val="18"/>
                <w:lang w:eastAsia="en-US"/>
              </w:rPr>
              <w:br/>
              <w:t>информации о</w:t>
            </w:r>
            <w:r w:rsidRPr="00600EAD">
              <w:rPr>
                <w:rFonts w:eastAsia="Calibri" w:cs="Courier New"/>
                <w:sz w:val="18"/>
                <w:szCs w:val="18"/>
                <w:lang w:eastAsia="en-US"/>
              </w:rPr>
              <w:br/>
              <w:t xml:space="preserve"> сроках и порядке предоставления </w:t>
            </w:r>
            <w:r w:rsidRPr="00600EAD">
              <w:rPr>
                <w:rFonts w:eastAsia="Calibri" w:cs="Courier New"/>
                <w:sz w:val="18"/>
                <w:szCs w:val="18"/>
                <w:lang w:eastAsia="en-US"/>
              </w:rPr>
              <w:br/>
              <w:t>«подуслуги»</w:t>
            </w:r>
          </w:p>
        </w:tc>
        <w:tc>
          <w:tcPr>
            <w:tcW w:w="1713" w:type="dxa"/>
            <w:shd w:val="clear" w:color="auto" w:fill="auto"/>
            <w:vAlign w:val="center"/>
          </w:tcPr>
          <w:p w:rsidR="00600EAD" w:rsidRPr="00600EAD" w:rsidRDefault="00600EAD" w:rsidP="00600EAD">
            <w:pPr>
              <w:jc w:val="center"/>
              <w:rPr>
                <w:rFonts w:eastAsia="Calibri" w:cs="Courier New"/>
                <w:sz w:val="18"/>
                <w:szCs w:val="18"/>
                <w:lang w:eastAsia="en-US"/>
              </w:rPr>
            </w:pPr>
            <w:r w:rsidRPr="00600EAD">
              <w:rPr>
                <w:rFonts w:eastAsia="Calibri" w:cs="Courier New"/>
                <w:sz w:val="18"/>
                <w:szCs w:val="18"/>
                <w:lang w:eastAsia="en-US"/>
              </w:rPr>
              <w:t>Способ записи</w:t>
            </w:r>
            <w:r w:rsidRPr="00600EAD">
              <w:rPr>
                <w:rFonts w:eastAsia="Calibri" w:cs="Courier New"/>
                <w:sz w:val="18"/>
                <w:szCs w:val="18"/>
                <w:lang w:eastAsia="en-US"/>
              </w:rPr>
              <w:br/>
              <w:t xml:space="preserve"> на прием в орган, </w:t>
            </w:r>
            <w:r w:rsidRPr="00600EAD">
              <w:rPr>
                <w:rFonts w:eastAsia="Calibri" w:cs="Courier New"/>
                <w:sz w:val="18"/>
                <w:szCs w:val="18"/>
                <w:lang w:eastAsia="en-US"/>
              </w:rPr>
              <w:br/>
              <w:t>МФЦ для подачи</w:t>
            </w:r>
            <w:r w:rsidRPr="00600EAD">
              <w:rPr>
                <w:rFonts w:eastAsia="Calibri" w:cs="Courier New"/>
                <w:sz w:val="18"/>
                <w:szCs w:val="18"/>
                <w:lang w:eastAsia="en-US"/>
              </w:rPr>
              <w:br/>
              <w:t>запроса</w:t>
            </w:r>
            <w:r w:rsidRPr="00600EAD">
              <w:rPr>
                <w:rFonts w:eastAsia="Calibri" w:cs="Courier New"/>
                <w:sz w:val="18"/>
                <w:szCs w:val="18"/>
                <w:lang w:eastAsia="en-US"/>
              </w:rPr>
              <w:br/>
              <w:t>о предоставлении «подуслуги»</w:t>
            </w:r>
          </w:p>
        </w:tc>
        <w:tc>
          <w:tcPr>
            <w:tcW w:w="1701" w:type="dxa"/>
            <w:shd w:val="clear" w:color="auto" w:fill="auto"/>
            <w:vAlign w:val="center"/>
          </w:tcPr>
          <w:p w:rsidR="00600EAD" w:rsidRPr="00600EAD" w:rsidRDefault="00600EAD" w:rsidP="00600EAD">
            <w:pPr>
              <w:jc w:val="center"/>
              <w:rPr>
                <w:rFonts w:eastAsia="Calibri" w:cs="Courier New"/>
                <w:sz w:val="18"/>
                <w:szCs w:val="18"/>
                <w:lang w:eastAsia="en-US"/>
              </w:rPr>
            </w:pPr>
            <w:r w:rsidRPr="00600EAD">
              <w:rPr>
                <w:rFonts w:eastAsia="Calibri" w:cs="Courier New"/>
                <w:sz w:val="18"/>
                <w:szCs w:val="18"/>
                <w:lang w:eastAsia="en-US"/>
              </w:rPr>
              <w:t>Способ формирования запроса</w:t>
            </w:r>
            <w:r w:rsidRPr="00600EAD">
              <w:rPr>
                <w:rFonts w:eastAsia="Calibri" w:cs="Courier New"/>
                <w:sz w:val="18"/>
                <w:szCs w:val="18"/>
                <w:lang w:eastAsia="en-US"/>
              </w:rPr>
              <w:br/>
              <w:t xml:space="preserve"> о предоставлении «подуслуги»</w:t>
            </w:r>
          </w:p>
        </w:tc>
        <w:tc>
          <w:tcPr>
            <w:tcW w:w="2410" w:type="dxa"/>
            <w:shd w:val="clear" w:color="auto" w:fill="auto"/>
            <w:vAlign w:val="center"/>
          </w:tcPr>
          <w:p w:rsidR="00600EAD" w:rsidRPr="00600EAD" w:rsidRDefault="00600EAD" w:rsidP="00600EAD">
            <w:pPr>
              <w:jc w:val="center"/>
              <w:rPr>
                <w:rFonts w:eastAsia="Calibri" w:cs="Courier New"/>
                <w:sz w:val="18"/>
                <w:szCs w:val="18"/>
                <w:lang w:eastAsia="en-US"/>
              </w:rPr>
            </w:pPr>
            <w:r w:rsidRPr="00600EAD">
              <w:rPr>
                <w:rFonts w:eastAsia="Calibri" w:cs="Courier New"/>
                <w:sz w:val="18"/>
                <w:szCs w:val="18"/>
                <w:lang w:eastAsia="en-US"/>
              </w:rPr>
              <w:t>Способ приема и регистрации органом, предоставляющим услугу, запроса о предоставлении</w:t>
            </w:r>
            <w:r w:rsidRPr="00600EAD">
              <w:rPr>
                <w:rFonts w:eastAsia="Calibri" w:cs="Courier New"/>
                <w:sz w:val="18"/>
                <w:szCs w:val="18"/>
                <w:lang w:eastAsia="en-US"/>
              </w:rPr>
              <w:br/>
              <w:t>«подуслуги» и иных документов, необходимых для предоставления «подуслуги»</w:t>
            </w:r>
          </w:p>
        </w:tc>
        <w:tc>
          <w:tcPr>
            <w:tcW w:w="2126" w:type="dxa"/>
            <w:shd w:val="clear" w:color="auto" w:fill="auto"/>
            <w:vAlign w:val="center"/>
          </w:tcPr>
          <w:p w:rsidR="00600EAD" w:rsidRPr="00600EAD" w:rsidRDefault="00600EAD" w:rsidP="00600EAD">
            <w:pPr>
              <w:jc w:val="center"/>
              <w:rPr>
                <w:rFonts w:eastAsia="Calibri" w:cs="Courier New"/>
                <w:sz w:val="18"/>
                <w:szCs w:val="18"/>
                <w:lang w:eastAsia="en-US"/>
              </w:rPr>
            </w:pPr>
            <w:r w:rsidRPr="00600EAD">
              <w:rPr>
                <w:rFonts w:eastAsia="Calibri" w:cs="Courier New"/>
                <w:sz w:val="18"/>
                <w:szCs w:val="18"/>
                <w:lang w:eastAsia="en-US"/>
              </w:rPr>
              <w:t xml:space="preserve">Способ оплаты государственной пошлины </w:t>
            </w:r>
            <w:r w:rsidRPr="00600EAD">
              <w:rPr>
                <w:rFonts w:eastAsia="Calibri" w:cs="Courier New"/>
                <w:sz w:val="18"/>
                <w:szCs w:val="18"/>
                <w:lang w:eastAsia="en-US"/>
              </w:rPr>
              <w:br/>
              <w:t xml:space="preserve">за предоставление «подуслуги» и уплаты </w:t>
            </w:r>
            <w:r w:rsidRPr="00600EAD">
              <w:rPr>
                <w:rFonts w:eastAsia="Calibri" w:cs="Courier New"/>
                <w:sz w:val="18"/>
                <w:szCs w:val="18"/>
                <w:lang w:eastAsia="en-US"/>
              </w:rPr>
              <w:br/>
              <w:t xml:space="preserve">иных платежей, </w:t>
            </w:r>
            <w:r w:rsidRPr="00600EAD">
              <w:rPr>
                <w:rFonts w:eastAsia="Calibri" w:cs="Courier New"/>
                <w:sz w:val="18"/>
                <w:szCs w:val="18"/>
                <w:lang w:eastAsia="en-US"/>
              </w:rPr>
              <w:br/>
              <w:t xml:space="preserve">взимаемых в соответствии </w:t>
            </w:r>
            <w:r w:rsidRPr="00600EAD">
              <w:rPr>
                <w:rFonts w:eastAsia="Calibri" w:cs="Courier New"/>
                <w:sz w:val="18"/>
                <w:szCs w:val="18"/>
                <w:lang w:eastAsia="en-US"/>
              </w:rPr>
              <w:br/>
              <w:t>с законодательством Российской Федерации</w:t>
            </w:r>
          </w:p>
        </w:tc>
        <w:tc>
          <w:tcPr>
            <w:tcW w:w="2268" w:type="dxa"/>
            <w:shd w:val="clear" w:color="auto" w:fill="auto"/>
            <w:vAlign w:val="center"/>
          </w:tcPr>
          <w:p w:rsidR="00600EAD" w:rsidRPr="00600EAD" w:rsidRDefault="00600EAD" w:rsidP="00600EAD">
            <w:pPr>
              <w:ind w:left="-108" w:right="-181"/>
              <w:jc w:val="center"/>
              <w:rPr>
                <w:rFonts w:eastAsia="Calibri" w:cs="Courier New"/>
                <w:sz w:val="18"/>
                <w:szCs w:val="18"/>
                <w:lang w:eastAsia="en-US"/>
              </w:rPr>
            </w:pPr>
            <w:r w:rsidRPr="00600EAD">
              <w:rPr>
                <w:rFonts w:eastAsia="Calibri" w:cs="Courier New"/>
                <w:sz w:val="18"/>
                <w:szCs w:val="18"/>
                <w:lang w:eastAsia="en-US"/>
              </w:rPr>
              <w:t xml:space="preserve">Способ получения </w:t>
            </w:r>
            <w:r w:rsidRPr="00600EAD">
              <w:rPr>
                <w:rFonts w:eastAsia="Calibri" w:cs="Courier New"/>
                <w:sz w:val="18"/>
                <w:szCs w:val="18"/>
                <w:lang w:eastAsia="en-US"/>
              </w:rPr>
              <w:br/>
              <w:t xml:space="preserve">сведений о ходе </w:t>
            </w:r>
            <w:r w:rsidRPr="00600EAD">
              <w:rPr>
                <w:rFonts w:eastAsia="Calibri" w:cs="Courier New"/>
                <w:sz w:val="18"/>
                <w:szCs w:val="18"/>
                <w:lang w:eastAsia="en-US"/>
              </w:rPr>
              <w:br/>
              <w:t xml:space="preserve">выполнения запроса </w:t>
            </w:r>
            <w:r w:rsidRPr="00600EAD">
              <w:rPr>
                <w:rFonts w:eastAsia="Calibri" w:cs="Courier New"/>
                <w:sz w:val="18"/>
                <w:szCs w:val="18"/>
                <w:lang w:eastAsia="en-US"/>
              </w:rPr>
              <w:br/>
              <w:t xml:space="preserve">о предоставлении </w:t>
            </w:r>
            <w:r w:rsidRPr="00600EAD">
              <w:rPr>
                <w:rFonts w:eastAsia="Calibri" w:cs="Courier New"/>
                <w:sz w:val="18"/>
                <w:szCs w:val="18"/>
                <w:lang w:eastAsia="en-US"/>
              </w:rPr>
              <w:br/>
              <w:t>«подуслуги»</w:t>
            </w:r>
          </w:p>
        </w:tc>
        <w:tc>
          <w:tcPr>
            <w:tcW w:w="2694" w:type="dxa"/>
            <w:shd w:val="clear" w:color="auto" w:fill="auto"/>
            <w:vAlign w:val="center"/>
          </w:tcPr>
          <w:p w:rsidR="00600EAD" w:rsidRPr="00600EAD" w:rsidRDefault="00600EAD" w:rsidP="00600EAD">
            <w:pPr>
              <w:jc w:val="center"/>
              <w:rPr>
                <w:rFonts w:eastAsia="Calibri" w:cs="Courier New"/>
                <w:sz w:val="18"/>
                <w:szCs w:val="18"/>
                <w:lang w:eastAsia="en-US"/>
              </w:rPr>
            </w:pPr>
            <w:r w:rsidRPr="00600EAD">
              <w:rPr>
                <w:rFonts w:eastAsia="Calibri" w:cs="Courier New"/>
                <w:sz w:val="18"/>
                <w:szCs w:val="18"/>
                <w:lang w:eastAsia="en-US"/>
              </w:rPr>
              <w:t xml:space="preserve">Способ подачи жалобы </w:t>
            </w:r>
            <w:r w:rsidRPr="00600EAD">
              <w:rPr>
                <w:rFonts w:eastAsia="Calibri" w:cs="Courier New"/>
                <w:sz w:val="18"/>
                <w:szCs w:val="18"/>
                <w:lang w:eastAsia="en-US"/>
              </w:rPr>
              <w:br/>
              <w:t xml:space="preserve">на нарушение порядка предоставления «подуслуги» </w:t>
            </w:r>
            <w:r w:rsidRPr="00600EAD">
              <w:rPr>
                <w:rFonts w:eastAsia="Calibri" w:cs="Courier New"/>
                <w:sz w:val="18"/>
                <w:szCs w:val="18"/>
                <w:lang w:eastAsia="en-US"/>
              </w:rPr>
              <w:br/>
              <w:t>и досудебного (внесудебного) обжалования решений и действий (бездействия) органа в процессе получения «подуслуги»</w:t>
            </w:r>
          </w:p>
        </w:tc>
      </w:tr>
      <w:tr w:rsidR="00600EAD" w:rsidRPr="00600EAD" w:rsidTr="00010F5D">
        <w:tc>
          <w:tcPr>
            <w:tcW w:w="2251" w:type="dxa"/>
            <w:shd w:val="clear" w:color="auto" w:fill="auto"/>
          </w:tcPr>
          <w:p w:rsidR="00600EAD" w:rsidRPr="00600EAD" w:rsidRDefault="00600EAD" w:rsidP="00600EAD">
            <w:pPr>
              <w:jc w:val="center"/>
              <w:rPr>
                <w:rFonts w:eastAsia="Calibri" w:cs="Courier New"/>
                <w:sz w:val="18"/>
                <w:szCs w:val="18"/>
                <w:lang w:eastAsia="en-US"/>
              </w:rPr>
            </w:pPr>
            <w:r w:rsidRPr="00600EAD">
              <w:rPr>
                <w:rFonts w:eastAsia="Calibri" w:cs="Courier New"/>
                <w:sz w:val="18"/>
                <w:szCs w:val="18"/>
                <w:lang w:eastAsia="en-US"/>
              </w:rPr>
              <w:t>1</w:t>
            </w:r>
          </w:p>
        </w:tc>
        <w:tc>
          <w:tcPr>
            <w:tcW w:w="1713" w:type="dxa"/>
            <w:shd w:val="clear" w:color="auto" w:fill="auto"/>
          </w:tcPr>
          <w:p w:rsidR="00600EAD" w:rsidRPr="00600EAD" w:rsidRDefault="00600EAD" w:rsidP="00600EAD">
            <w:pPr>
              <w:jc w:val="center"/>
              <w:rPr>
                <w:rFonts w:eastAsia="Calibri" w:cs="Courier New"/>
                <w:sz w:val="18"/>
                <w:szCs w:val="18"/>
                <w:lang w:eastAsia="en-US"/>
              </w:rPr>
            </w:pPr>
            <w:r w:rsidRPr="00600EAD">
              <w:rPr>
                <w:rFonts w:eastAsia="Calibri" w:cs="Courier New"/>
                <w:sz w:val="18"/>
                <w:szCs w:val="18"/>
                <w:lang w:eastAsia="en-US"/>
              </w:rPr>
              <w:t>2</w:t>
            </w:r>
          </w:p>
        </w:tc>
        <w:tc>
          <w:tcPr>
            <w:tcW w:w="1701" w:type="dxa"/>
            <w:shd w:val="clear" w:color="auto" w:fill="auto"/>
          </w:tcPr>
          <w:p w:rsidR="00600EAD" w:rsidRPr="00600EAD" w:rsidRDefault="00600EAD" w:rsidP="00600EAD">
            <w:pPr>
              <w:jc w:val="center"/>
              <w:rPr>
                <w:rFonts w:eastAsia="Calibri" w:cs="Courier New"/>
                <w:sz w:val="18"/>
                <w:szCs w:val="18"/>
                <w:lang w:eastAsia="en-US"/>
              </w:rPr>
            </w:pPr>
            <w:r w:rsidRPr="00600EAD">
              <w:rPr>
                <w:rFonts w:eastAsia="Calibri" w:cs="Courier New"/>
                <w:sz w:val="18"/>
                <w:szCs w:val="18"/>
                <w:lang w:eastAsia="en-US"/>
              </w:rPr>
              <w:t>3</w:t>
            </w:r>
          </w:p>
        </w:tc>
        <w:tc>
          <w:tcPr>
            <w:tcW w:w="2410" w:type="dxa"/>
            <w:shd w:val="clear" w:color="auto" w:fill="auto"/>
          </w:tcPr>
          <w:p w:rsidR="00600EAD" w:rsidRPr="00600EAD" w:rsidRDefault="00600EAD" w:rsidP="00600EAD">
            <w:pPr>
              <w:jc w:val="center"/>
              <w:rPr>
                <w:rFonts w:eastAsia="Calibri" w:cs="Courier New"/>
                <w:sz w:val="18"/>
                <w:szCs w:val="18"/>
                <w:lang w:eastAsia="en-US"/>
              </w:rPr>
            </w:pPr>
            <w:r w:rsidRPr="00600EAD">
              <w:rPr>
                <w:rFonts w:eastAsia="Calibri" w:cs="Courier New"/>
                <w:sz w:val="18"/>
                <w:szCs w:val="18"/>
                <w:lang w:eastAsia="en-US"/>
              </w:rPr>
              <w:t>4</w:t>
            </w:r>
          </w:p>
        </w:tc>
        <w:tc>
          <w:tcPr>
            <w:tcW w:w="2126" w:type="dxa"/>
            <w:shd w:val="clear" w:color="auto" w:fill="auto"/>
          </w:tcPr>
          <w:p w:rsidR="00600EAD" w:rsidRPr="00600EAD" w:rsidRDefault="00600EAD" w:rsidP="00600EAD">
            <w:pPr>
              <w:jc w:val="center"/>
              <w:rPr>
                <w:rFonts w:eastAsia="Calibri" w:cs="Courier New"/>
                <w:sz w:val="18"/>
                <w:szCs w:val="18"/>
                <w:lang w:eastAsia="en-US"/>
              </w:rPr>
            </w:pPr>
            <w:r w:rsidRPr="00600EAD">
              <w:rPr>
                <w:rFonts w:eastAsia="Calibri" w:cs="Courier New"/>
                <w:sz w:val="18"/>
                <w:szCs w:val="18"/>
                <w:lang w:eastAsia="en-US"/>
              </w:rPr>
              <w:t>5</w:t>
            </w:r>
          </w:p>
        </w:tc>
        <w:tc>
          <w:tcPr>
            <w:tcW w:w="2268" w:type="dxa"/>
            <w:shd w:val="clear" w:color="auto" w:fill="auto"/>
          </w:tcPr>
          <w:p w:rsidR="00600EAD" w:rsidRPr="00600EAD" w:rsidRDefault="00600EAD" w:rsidP="00600EAD">
            <w:pPr>
              <w:jc w:val="center"/>
              <w:rPr>
                <w:rFonts w:eastAsia="Calibri" w:cs="Courier New"/>
                <w:sz w:val="18"/>
                <w:szCs w:val="18"/>
                <w:lang w:eastAsia="en-US"/>
              </w:rPr>
            </w:pPr>
            <w:r w:rsidRPr="00600EAD">
              <w:rPr>
                <w:rFonts w:eastAsia="Calibri" w:cs="Courier New"/>
                <w:sz w:val="18"/>
                <w:szCs w:val="18"/>
                <w:lang w:eastAsia="en-US"/>
              </w:rPr>
              <w:t>6</w:t>
            </w:r>
          </w:p>
        </w:tc>
        <w:tc>
          <w:tcPr>
            <w:tcW w:w="2694" w:type="dxa"/>
            <w:shd w:val="clear" w:color="auto" w:fill="auto"/>
          </w:tcPr>
          <w:p w:rsidR="00600EAD" w:rsidRPr="00600EAD" w:rsidRDefault="00600EAD" w:rsidP="00600EAD">
            <w:pPr>
              <w:jc w:val="center"/>
              <w:rPr>
                <w:rFonts w:eastAsia="Calibri" w:cs="Courier New"/>
                <w:sz w:val="18"/>
                <w:szCs w:val="18"/>
                <w:lang w:eastAsia="en-US"/>
              </w:rPr>
            </w:pPr>
            <w:r w:rsidRPr="00600EAD">
              <w:rPr>
                <w:rFonts w:eastAsia="Calibri" w:cs="Courier New"/>
                <w:sz w:val="18"/>
                <w:szCs w:val="18"/>
                <w:lang w:eastAsia="en-US"/>
              </w:rPr>
              <w:t>7</w:t>
            </w:r>
          </w:p>
        </w:tc>
      </w:tr>
      <w:tr w:rsidR="00600EAD" w:rsidRPr="00600EAD" w:rsidTr="00010F5D">
        <w:tc>
          <w:tcPr>
            <w:tcW w:w="2251" w:type="dxa"/>
            <w:shd w:val="clear" w:color="auto" w:fill="auto"/>
          </w:tcPr>
          <w:p w:rsidR="00600EAD" w:rsidRPr="00600EAD" w:rsidRDefault="00600EAD" w:rsidP="00600EAD">
            <w:pPr>
              <w:rPr>
                <w:sz w:val="18"/>
                <w:szCs w:val="18"/>
                <w:lang w:eastAsia="en-US"/>
              </w:rPr>
            </w:pPr>
            <w:r w:rsidRPr="00600EAD">
              <w:rPr>
                <w:sz w:val="18"/>
                <w:szCs w:val="18"/>
              </w:rPr>
              <w:t>На официальном сайте Администрации Народненского сельского поселения Терновского муниципального района</w:t>
            </w:r>
            <w:r w:rsidRPr="00600EAD">
              <w:rPr>
                <w:rFonts w:ascii="Calibri" w:hAnsi="Calibri"/>
                <w:sz w:val="18"/>
                <w:szCs w:val="18"/>
              </w:rPr>
              <w:t xml:space="preserve"> </w:t>
            </w:r>
            <w:r w:rsidRPr="00600EAD">
              <w:rPr>
                <w:sz w:val="20"/>
                <w:szCs w:val="20"/>
              </w:rPr>
              <w:t>(</w:t>
            </w:r>
            <w:hyperlink r:id="rId474" w:history="1">
              <w:r w:rsidRPr="00600EAD">
                <w:rPr>
                  <w:bCs/>
                  <w:color w:val="0000FF"/>
                  <w:sz w:val="20"/>
                  <w:szCs w:val="20"/>
                  <w:shd w:val="clear" w:color="auto" w:fill="FFFFFF"/>
                </w:rPr>
                <w:t>https://narodnenskoe-r20.gosweb.gosuslugi.ru</w:t>
              </w:r>
            </w:hyperlink>
            <w:r w:rsidRPr="00600EAD">
              <w:rPr>
                <w:sz w:val="20"/>
                <w:szCs w:val="20"/>
              </w:rPr>
              <w:t>)</w:t>
            </w:r>
            <w:r w:rsidRPr="00600EAD">
              <w:rPr>
                <w:sz w:val="18"/>
                <w:szCs w:val="18"/>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475" w:history="1">
              <w:r w:rsidRPr="00600EAD">
                <w:rPr>
                  <w:rFonts w:ascii="Calibri" w:hAnsi="Calibri"/>
                  <w:color w:val="0000FF"/>
                  <w:sz w:val="18"/>
                  <w:szCs w:val="18"/>
                  <w:lang w:val="en-US"/>
                </w:rPr>
                <w:t>www</w:t>
              </w:r>
              <w:r w:rsidRPr="00600EAD">
                <w:rPr>
                  <w:rFonts w:ascii="Calibri" w:hAnsi="Calibri"/>
                  <w:color w:val="0000FF"/>
                  <w:sz w:val="18"/>
                  <w:szCs w:val="18"/>
                </w:rPr>
                <w:t>.</w:t>
              </w:r>
              <w:r w:rsidRPr="00600EAD">
                <w:rPr>
                  <w:rFonts w:ascii="Calibri" w:hAnsi="Calibri"/>
                  <w:color w:val="0000FF"/>
                  <w:sz w:val="18"/>
                  <w:szCs w:val="18"/>
                  <w:lang w:val="en-US"/>
                </w:rPr>
                <w:t>gosuslugi</w:t>
              </w:r>
              <w:r w:rsidRPr="00600EAD">
                <w:rPr>
                  <w:rFonts w:ascii="Calibri" w:hAnsi="Calibri"/>
                  <w:color w:val="0000FF"/>
                  <w:sz w:val="18"/>
                  <w:szCs w:val="18"/>
                </w:rPr>
                <w:t>.</w:t>
              </w:r>
              <w:r w:rsidRPr="00600EAD">
                <w:rPr>
                  <w:rFonts w:ascii="Calibri" w:hAnsi="Calibri"/>
                  <w:color w:val="0000FF"/>
                  <w:sz w:val="18"/>
                  <w:szCs w:val="18"/>
                  <w:lang w:val="en-US"/>
                </w:rPr>
                <w:t>ru</w:t>
              </w:r>
            </w:hyperlink>
            <w:r w:rsidRPr="00600EAD">
              <w:rPr>
                <w:sz w:val="18"/>
                <w:szCs w:val="18"/>
              </w:rPr>
              <w:t xml:space="preserve"> (далее – Единый портал, ЕПГУ), в информационной системе «Портал Воронежской </w:t>
            </w:r>
            <w:r w:rsidRPr="00600EAD">
              <w:rPr>
                <w:sz w:val="18"/>
                <w:szCs w:val="18"/>
              </w:rPr>
              <w:lastRenderedPageBreak/>
              <w:t xml:space="preserve">области в сети Интернет», расположенной в сети Интернет по адресу: </w:t>
            </w:r>
            <w:hyperlink r:id="rId476" w:history="1">
              <w:r w:rsidRPr="00600EAD">
                <w:rPr>
                  <w:rFonts w:ascii="Calibri" w:hAnsi="Calibri"/>
                  <w:color w:val="0000FF"/>
                  <w:sz w:val="18"/>
                  <w:szCs w:val="18"/>
                  <w:lang w:val="en-US"/>
                </w:rPr>
                <w:t>www</w:t>
              </w:r>
              <w:r w:rsidRPr="00600EAD">
                <w:rPr>
                  <w:rFonts w:ascii="Calibri" w:hAnsi="Calibri"/>
                  <w:color w:val="0000FF"/>
                  <w:sz w:val="18"/>
                  <w:szCs w:val="18"/>
                </w:rPr>
                <w:t>.</w:t>
              </w:r>
              <w:r w:rsidRPr="00600EAD">
                <w:rPr>
                  <w:rFonts w:ascii="Calibri" w:hAnsi="Calibri"/>
                  <w:color w:val="0000FF"/>
                  <w:sz w:val="18"/>
                  <w:szCs w:val="18"/>
                  <w:lang w:val="en-US"/>
                </w:rPr>
                <w:t>govvrn</w:t>
              </w:r>
              <w:r w:rsidRPr="00600EAD">
                <w:rPr>
                  <w:rFonts w:ascii="Calibri" w:hAnsi="Calibri"/>
                  <w:color w:val="0000FF"/>
                  <w:sz w:val="18"/>
                  <w:szCs w:val="18"/>
                </w:rPr>
                <w:t>.</w:t>
              </w:r>
              <w:r w:rsidRPr="00600EAD">
                <w:rPr>
                  <w:rFonts w:ascii="Calibri" w:hAnsi="Calibri"/>
                  <w:color w:val="0000FF"/>
                  <w:sz w:val="18"/>
                  <w:szCs w:val="18"/>
                  <w:lang w:val="en-US"/>
                </w:rPr>
                <w:t>ru</w:t>
              </w:r>
            </w:hyperlink>
            <w:r w:rsidRPr="00600EAD">
              <w:rPr>
                <w:sz w:val="18"/>
                <w:szCs w:val="18"/>
              </w:rPr>
              <w:t xml:space="preserve"> (далее – региональный портал, РПГУ) </w:t>
            </w:r>
          </w:p>
        </w:tc>
        <w:tc>
          <w:tcPr>
            <w:tcW w:w="1713" w:type="dxa"/>
            <w:shd w:val="clear" w:color="auto" w:fill="auto"/>
          </w:tcPr>
          <w:p w:rsidR="00600EAD" w:rsidRPr="00600EAD" w:rsidRDefault="00600EAD" w:rsidP="00600EAD">
            <w:pPr>
              <w:rPr>
                <w:color w:val="000000"/>
                <w:sz w:val="18"/>
                <w:szCs w:val="18"/>
                <w:lang w:eastAsia="en-US"/>
              </w:rPr>
            </w:pPr>
          </w:p>
          <w:p w:rsidR="00600EAD" w:rsidRPr="00600EAD" w:rsidRDefault="00600EAD" w:rsidP="00600EAD">
            <w:pPr>
              <w:rPr>
                <w:color w:val="000000"/>
                <w:sz w:val="18"/>
                <w:szCs w:val="18"/>
                <w:lang w:eastAsia="en-US"/>
              </w:rPr>
            </w:pPr>
          </w:p>
          <w:p w:rsidR="00600EAD" w:rsidRPr="00600EAD" w:rsidRDefault="00600EAD" w:rsidP="00600EAD">
            <w:pPr>
              <w:rPr>
                <w:sz w:val="18"/>
                <w:szCs w:val="18"/>
                <w:lang w:eastAsia="en-US"/>
              </w:rPr>
            </w:pPr>
          </w:p>
          <w:p w:rsidR="00600EAD" w:rsidRPr="00600EAD" w:rsidRDefault="00600EAD" w:rsidP="00600EAD">
            <w:pPr>
              <w:rPr>
                <w:sz w:val="18"/>
                <w:szCs w:val="18"/>
                <w:lang w:eastAsia="en-US"/>
              </w:rPr>
            </w:pPr>
          </w:p>
        </w:tc>
        <w:tc>
          <w:tcPr>
            <w:tcW w:w="1701" w:type="dxa"/>
            <w:shd w:val="clear" w:color="auto" w:fill="auto"/>
          </w:tcPr>
          <w:p w:rsidR="00600EAD" w:rsidRPr="00600EAD" w:rsidRDefault="00600EAD" w:rsidP="00600EAD">
            <w:pPr>
              <w:jc w:val="center"/>
              <w:rPr>
                <w:rFonts w:eastAsia="Calibri" w:cs="Courier New"/>
                <w:color w:val="000000"/>
                <w:sz w:val="18"/>
                <w:szCs w:val="18"/>
                <w:lang w:eastAsia="en-US"/>
              </w:rPr>
            </w:pPr>
            <w:r w:rsidRPr="00600EAD">
              <w:rPr>
                <w:rFonts w:eastAsia="Calibri" w:cs="Courier New"/>
                <w:color w:val="000000"/>
                <w:sz w:val="18"/>
                <w:szCs w:val="18"/>
                <w:lang w:eastAsia="en-US"/>
              </w:rPr>
              <w:t>Через экранную форму на ЕПГУ, РПГУ</w:t>
            </w:r>
          </w:p>
        </w:tc>
        <w:tc>
          <w:tcPr>
            <w:tcW w:w="2410" w:type="dxa"/>
            <w:shd w:val="clear" w:color="auto" w:fill="auto"/>
          </w:tcPr>
          <w:p w:rsidR="00600EAD" w:rsidRPr="00600EAD" w:rsidRDefault="00600EAD" w:rsidP="00600EAD">
            <w:pPr>
              <w:jc w:val="center"/>
              <w:rPr>
                <w:rFonts w:eastAsia="Calibri" w:cs="Courier New"/>
                <w:color w:val="000000"/>
                <w:sz w:val="18"/>
                <w:szCs w:val="18"/>
                <w:lang w:eastAsia="en-US"/>
              </w:rPr>
            </w:pPr>
            <w:r w:rsidRPr="00600EAD">
              <w:rPr>
                <w:rFonts w:eastAsia="Calibri" w:cs="Courier New"/>
                <w:color w:val="000000"/>
                <w:sz w:val="18"/>
                <w:szCs w:val="18"/>
                <w:lang w:eastAsia="en-US"/>
              </w:rPr>
              <w:t>Через экранную форму на ЕПГУ, РПГУ</w:t>
            </w:r>
          </w:p>
        </w:tc>
        <w:tc>
          <w:tcPr>
            <w:tcW w:w="2126" w:type="dxa"/>
            <w:shd w:val="clear" w:color="auto" w:fill="auto"/>
          </w:tcPr>
          <w:p w:rsidR="00600EAD" w:rsidRPr="00600EAD" w:rsidRDefault="00600EAD" w:rsidP="00600EAD">
            <w:pPr>
              <w:jc w:val="center"/>
              <w:rPr>
                <w:rFonts w:eastAsia="Calibri" w:cs="Courier New"/>
                <w:color w:val="000000"/>
                <w:sz w:val="18"/>
                <w:szCs w:val="18"/>
                <w:lang w:eastAsia="en-US"/>
              </w:rPr>
            </w:pPr>
            <w:r w:rsidRPr="00600EAD">
              <w:rPr>
                <w:rFonts w:eastAsia="Calibri" w:cs="Courier New"/>
                <w:color w:val="000000"/>
                <w:sz w:val="18"/>
                <w:szCs w:val="18"/>
                <w:lang w:eastAsia="en-US"/>
              </w:rPr>
              <w:t>Нет</w:t>
            </w:r>
          </w:p>
        </w:tc>
        <w:tc>
          <w:tcPr>
            <w:tcW w:w="2268" w:type="dxa"/>
            <w:shd w:val="clear" w:color="auto" w:fill="auto"/>
          </w:tcPr>
          <w:p w:rsidR="00600EAD" w:rsidRPr="00600EAD" w:rsidRDefault="00600EAD" w:rsidP="00600EAD">
            <w:pPr>
              <w:rPr>
                <w:sz w:val="18"/>
                <w:szCs w:val="18"/>
                <w:lang w:eastAsia="en-US"/>
              </w:rPr>
            </w:pPr>
            <w:r w:rsidRPr="00600EAD">
              <w:rPr>
                <w:sz w:val="18"/>
                <w:szCs w:val="18"/>
                <w:lang w:eastAsia="en-US"/>
              </w:rPr>
              <w:t>- личный кабинет заявителя на Портале государственных и муниципальных услуг;</w:t>
            </w:r>
          </w:p>
          <w:p w:rsidR="00600EAD" w:rsidRPr="00600EAD" w:rsidRDefault="00600EAD" w:rsidP="00600EAD">
            <w:pPr>
              <w:rPr>
                <w:sz w:val="18"/>
                <w:szCs w:val="18"/>
                <w:lang w:eastAsia="en-US"/>
              </w:rPr>
            </w:pPr>
            <w:r w:rsidRPr="00600EAD">
              <w:rPr>
                <w:sz w:val="18"/>
                <w:szCs w:val="18"/>
                <w:lang w:eastAsia="en-US"/>
              </w:rPr>
              <w:t>- электронная почта заявителя.</w:t>
            </w:r>
          </w:p>
          <w:p w:rsidR="00600EAD" w:rsidRPr="00600EAD" w:rsidRDefault="00600EAD" w:rsidP="00600EAD">
            <w:pPr>
              <w:rPr>
                <w:sz w:val="18"/>
                <w:szCs w:val="18"/>
                <w:lang w:eastAsia="en-US"/>
              </w:rPr>
            </w:pPr>
          </w:p>
        </w:tc>
        <w:tc>
          <w:tcPr>
            <w:tcW w:w="2694" w:type="dxa"/>
            <w:shd w:val="clear" w:color="auto" w:fill="auto"/>
          </w:tcPr>
          <w:p w:rsidR="00600EAD" w:rsidRPr="00600EAD" w:rsidRDefault="00600EAD" w:rsidP="00600EAD">
            <w:pPr>
              <w:rPr>
                <w:sz w:val="18"/>
                <w:szCs w:val="18"/>
                <w:lang w:eastAsia="en-US"/>
              </w:rPr>
            </w:pPr>
            <w:r w:rsidRPr="00600EAD">
              <w:rPr>
                <w:sz w:val="18"/>
                <w:szCs w:val="18"/>
              </w:rPr>
              <w:t>На официальном сайте Администрации Народненского сельского поселения Терновского муниципального района</w:t>
            </w:r>
            <w:r w:rsidRPr="00600EAD">
              <w:rPr>
                <w:rFonts w:ascii="Calibri" w:hAnsi="Calibri"/>
                <w:sz w:val="18"/>
                <w:szCs w:val="18"/>
              </w:rPr>
              <w:t xml:space="preserve"> </w:t>
            </w:r>
            <w:r w:rsidRPr="00600EAD">
              <w:rPr>
                <w:sz w:val="20"/>
                <w:szCs w:val="20"/>
              </w:rPr>
              <w:t>(</w:t>
            </w:r>
            <w:hyperlink r:id="rId477" w:history="1">
              <w:r w:rsidRPr="00600EAD">
                <w:rPr>
                  <w:bCs/>
                  <w:color w:val="0000FF"/>
                  <w:sz w:val="20"/>
                  <w:szCs w:val="20"/>
                  <w:shd w:val="clear" w:color="auto" w:fill="FFFFFF"/>
                </w:rPr>
                <w:t>https://narodnenskoe-r20.gosweb.gosuslugi.ru</w:t>
              </w:r>
            </w:hyperlink>
            <w:r w:rsidRPr="00600EAD">
              <w:rPr>
                <w:sz w:val="20"/>
                <w:szCs w:val="20"/>
              </w:rPr>
              <w:t>)</w:t>
            </w:r>
            <w:r w:rsidRPr="00600EAD">
              <w:rPr>
                <w:sz w:val="18"/>
                <w:szCs w:val="18"/>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478" w:history="1">
              <w:r w:rsidRPr="00600EAD">
                <w:rPr>
                  <w:rFonts w:ascii="Calibri" w:hAnsi="Calibri"/>
                  <w:color w:val="0000FF"/>
                  <w:sz w:val="18"/>
                  <w:szCs w:val="18"/>
                  <w:lang w:val="en-US"/>
                </w:rPr>
                <w:t>www</w:t>
              </w:r>
              <w:r w:rsidRPr="00600EAD">
                <w:rPr>
                  <w:rFonts w:ascii="Calibri" w:hAnsi="Calibri"/>
                  <w:color w:val="0000FF"/>
                  <w:sz w:val="18"/>
                  <w:szCs w:val="18"/>
                </w:rPr>
                <w:t>.</w:t>
              </w:r>
              <w:r w:rsidRPr="00600EAD">
                <w:rPr>
                  <w:rFonts w:ascii="Calibri" w:hAnsi="Calibri"/>
                  <w:color w:val="0000FF"/>
                  <w:sz w:val="18"/>
                  <w:szCs w:val="18"/>
                  <w:lang w:val="en-US"/>
                </w:rPr>
                <w:t>gosuslugi</w:t>
              </w:r>
              <w:r w:rsidRPr="00600EAD">
                <w:rPr>
                  <w:rFonts w:ascii="Calibri" w:hAnsi="Calibri"/>
                  <w:color w:val="0000FF"/>
                  <w:sz w:val="18"/>
                  <w:szCs w:val="18"/>
                </w:rPr>
                <w:t>.</w:t>
              </w:r>
              <w:r w:rsidRPr="00600EAD">
                <w:rPr>
                  <w:rFonts w:ascii="Calibri" w:hAnsi="Calibri"/>
                  <w:color w:val="0000FF"/>
                  <w:sz w:val="18"/>
                  <w:szCs w:val="18"/>
                  <w:lang w:val="en-US"/>
                </w:rPr>
                <w:t>ru</w:t>
              </w:r>
            </w:hyperlink>
            <w:r w:rsidRPr="00600EAD">
              <w:rPr>
                <w:sz w:val="18"/>
                <w:szCs w:val="18"/>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479" w:history="1">
              <w:r w:rsidRPr="00600EAD">
                <w:rPr>
                  <w:rFonts w:ascii="Calibri" w:hAnsi="Calibri"/>
                  <w:color w:val="0000FF"/>
                  <w:sz w:val="18"/>
                  <w:szCs w:val="18"/>
                  <w:lang w:val="en-US"/>
                </w:rPr>
                <w:t>www</w:t>
              </w:r>
              <w:r w:rsidRPr="00600EAD">
                <w:rPr>
                  <w:rFonts w:ascii="Calibri" w:hAnsi="Calibri"/>
                  <w:color w:val="0000FF"/>
                  <w:sz w:val="18"/>
                  <w:szCs w:val="18"/>
                </w:rPr>
                <w:t>.</w:t>
              </w:r>
              <w:r w:rsidRPr="00600EAD">
                <w:rPr>
                  <w:rFonts w:ascii="Calibri" w:hAnsi="Calibri"/>
                  <w:color w:val="0000FF"/>
                  <w:sz w:val="18"/>
                  <w:szCs w:val="18"/>
                  <w:lang w:val="en-US"/>
                </w:rPr>
                <w:t>govvrn</w:t>
              </w:r>
              <w:r w:rsidRPr="00600EAD">
                <w:rPr>
                  <w:rFonts w:ascii="Calibri" w:hAnsi="Calibri"/>
                  <w:color w:val="0000FF"/>
                  <w:sz w:val="18"/>
                  <w:szCs w:val="18"/>
                </w:rPr>
                <w:t>.</w:t>
              </w:r>
              <w:r w:rsidRPr="00600EAD">
                <w:rPr>
                  <w:rFonts w:ascii="Calibri" w:hAnsi="Calibri"/>
                  <w:color w:val="0000FF"/>
                  <w:sz w:val="18"/>
                  <w:szCs w:val="18"/>
                  <w:lang w:val="en-US"/>
                </w:rPr>
                <w:t>ru</w:t>
              </w:r>
            </w:hyperlink>
            <w:r w:rsidRPr="00600EAD">
              <w:rPr>
                <w:sz w:val="18"/>
                <w:szCs w:val="18"/>
              </w:rPr>
              <w:t xml:space="preserve"> (далее – </w:t>
            </w:r>
            <w:r w:rsidRPr="00600EAD">
              <w:rPr>
                <w:sz w:val="18"/>
                <w:szCs w:val="18"/>
              </w:rPr>
              <w:lastRenderedPageBreak/>
              <w:t xml:space="preserve">региональный портал, РПГУ) </w:t>
            </w:r>
          </w:p>
        </w:tc>
      </w:tr>
    </w:tbl>
    <w:p w:rsidR="00600EAD" w:rsidRPr="00600EAD" w:rsidRDefault="00600EAD" w:rsidP="00600EAD">
      <w:pPr>
        <w:suppressAutoHyphens/>
        <w:rPr>
          <w:rFonts w:eastAsia="Calibri"/>
          <w:sz w:val="20"/>
          <w:szCs w:val="20"/>
          <w:lang w:eastAsia="en-US"/>
        </w:rPr>
        <w:sectPr w:rsidR="00600EAD" w:rsidRPr="00600EAD" w:rsidSect="00470A28">
          <w:pgSz w:w="16838" w:h="11906" w:orient="landscape"/>
          <w:pgMar w:top="397" w:right="1134" w:bottom="397" w:left="1134" w:header="709" w:footer="709" w:gutter="0"/>
          <w:cols w:space="708"/>
          <w:docGrid w:linePitch="360"/>
        </w:sectPr>
      </w:pPr>
    </w:p>
    <w:p w:rsidR="00600EAD" w:rsidRPr="00600EAD" w:rsidRDefault="00600EAD" w:rsidP="00600EAD">
      <w:pPr>
        <w:tabs>
          <w:tab w:val="left" w:pos="1276"/>
        </w:tabs>
        <w:autoSpaceDE w:val="0"/>
        <w:autoSpaceDN w:val="0"/>
        <w:adjustRightInd w:val="0"/>
        <w:ind w:firstLine="709"/>
        <w:contextualSpacing/>
        <w:jc w:val="right"/>
        <w:rPr>
          <w:rFonts w:eastAsia="Calibri"/>
          <w:b/>
          <w:sz w:val="20"/>
          <w:szCs w:val="20"/>
          <w:lang w:eastAsia="en-US"/>
        </w:rPr>
      </w:pPr>
      <w:r w:rsidRPr="00600EAD">
        <w:rPr>
          <w:rFonts w:eastAsia="Calibri"/>
          <w:b/>
          <w:sz w:val="20"/>
          <w:szCs w:val="20"/>
          <w:lang w:eastAsia="en-US"/>
        </w:rPr>
        <w:lastRenderedPageBreak/>
        <w:t>Приложение № 1</w:t>
      </w:r>
    </w:p>
    <w:p w:rsidR="00600EAD" w:rsidRPr="00600EAD" w:rsidRDefault="00600EAD" w:rsidP="00600EAD">
      <w:pPr>
        <w:tabs>
          <w:tab w:val="left" w:pos="1276"/>
        </w:tabs>
        <w:autoSpaceDE w:val="0"/>
        <w:autoSpaceDN w:val="0"/>
        <w:adjustRightInd w:val="0"/>
        <w:ind w:firstLine="709"/>
        <w:contextualSpacing/>
        <w:jc w:val="right"/>
        <w:rPr>
          <w:rFonts w:eastAsia="Calibri"/>
          <w:b/>
          <w:sz w:val="20"/>
          <w:szCs w:val="20"/>
          <w:lang w:eastAsia="en-US"/>
        </w:rPr>
      </w:pPr>
      <w:r w:rsidRPr="00600EAD">
        <w:rPr>
          <w:rFonts w:eastAsia="Calibri"/>
          <w:b/>
          <w:sz w:val="20"/>
          <w:szCs w:val="20"/>
          <w:lang w:eastAsia="en-US"/>
        </w:rPr>
        <w:t xml:space="preserve">                                                                        к технологической схеме</w:t>
      </w:r>
    </w:p>
    <w:p w:rsidR="00600EAD" w:rsidRPr="00600EAD" w:rsidRDefault="00600EAD" w:rsidP="00600EAD">
      <w:pPr>
        <w:tabs>
          <w:tab w:val="left" w:pos="1276"/>
        </w:tabs>
        <w:autoSpaceDE w:val="0"/>
        <w:autoSpaceDN w:val="0"/>
        <w:adjustRightInd w:val="0"/>
        <w:ind w:firstLine="709"/>
        <w:contextualSpacing/>
        <w:jc w:val="right"/>
        <w:rPr>
          <w:rFonts w:eastAsia="Calibri"/>
          <w:sz w:val="20"/>
          <w:szCs w:val="20"/>
          <w:lang w:eastAsia="en-US"/>
        </w:rPr>
      </w:pPr>
    </w:p>
    <w:p w:rsidR="00600EAD" w:rsidRPr="00600EAD" w:rsidRDefault="00600EAD" w:rsidP="00600EAD">
      <w:pPr>
        <w:autoSpaceDE w:val="0"/>
        <w:autoSpaceDN w:val="0"/>
        <w:adjustRightInd w:val="0"/>
        <w:ind w:firstLine="709"/>
        <w:jc w:val="center"/>
        <w:rPr>
          <w:rFonts w:eastAsia="Calibri"/>
          <w:sz w:val="20"/>
          <w:szCs w:val="20"/>
          <w:lang w:eastAsia="en-US"/>
        </w:rPr>
      </w:pPr>
      <w:r w:rsidRPr="00600EAD">
        <w:rPr>
          <w:rFonts w:eastAsia="Calibri"/>
          <w:sz w:val="20"/>
          <w:szCs w:val="20"/>
          <w:lang w:eastAsia="en-US"/>
        </w:rPr>
        <w:t>Форма заявления о предоставлении Муниципальной услуги _____________________________________________________________________ (наименование органа, уполномоченного для предоставления услуги)</w:t>
      </w:r>
    </w:p>
    <w:p w:rsidR="00600EAD" w:rsidRPr="00600EAD" w:rsidRDefault="00600EAD" w:rsidP="00600EAD">
      <w:pPr>
        <w:autoSpaceDE w:val="0"/>
        <w:autoSpaceDN w:val="0"/>
        <w:adjustRightInd w:val="0"/>
        <w:ind w:firstLine="709"/>
        <w:jc w:val="center"/>
        <w:rPr>
          <w:rFonts w:eastAsia="Calibri"/>
          <w:sz w:val="20"/>
          <w:szCs w:val="20"/>
          <w:lang w:eastAsia="en-US"/>
        </w:rPr>
      </w:pPr>
    </w:p>
    <w:p w:rsidR="00600EAD" w:rsidRPr="00600EAD" w:rsidRDefault="00600EAD" w:rsidP="00600EAD">
      <w:pPr>
        <w:autoSpaceDE w:val="0"/>
        <w:autoSpaceDN w:val="0"/>
        <w:adjustRightInd w:val="0"/>
        <w:ind w:firstLine="709"/>
        <w:jc w:val="center"/>
        <w:rPr>
          <w:rFonts w:eastAsia="Calibri"/>
          <w:sz w:val="20"/>
          <w:szCs w:val="20"/>
          <w:lang w:eastAsia="en-US"/>
        </w:rPr>
      </w:pPr>
      <w:r w:rsidRPr="00600EAD">
        <w:rPr>
          <w:rFonts w:eastAsia="Calibri"/>
          <w:sz w:val="20"/>
          <w:szCs w:val="20"/>
          <w:lang w:eastAsia="en-US"/>
        </w:rPr>
        <w:t>Заявление о предоставлении жилого помещения по договору социального найма</w:t>
      </w:r>
    </w:p>
    <w:p w:rsidR="00600EAD" w:rsidRPr="00600EAD" w:rsidRDefault="00600EAD" w:rsidP="00600EAD">
      <w:pPr>
        <w:autoSpaceDE w:val="0"/>
        <w:autoSpaceDN w:val="0"/>
        <w:adjustRightInd w:val="0"/>
        <w:ind w:firstLine="709"/>
        <w:jc w:val="center"/>
        <w:rPr>
          <w:rFonts w:eastAsia="Calibri"/>
          <w:sz w:val="20"/>
          <w:szCs w:val="20"/>
          <w:lang w:eastAsia="en-US"/>
        </w:rPr>
      </w:pPr>
    </w:p>
    <w:p w:rsidR="00600EAD" w:rsidRPr="00600EAD" w:rsidRDefault="00600EAD" w:rsidP="00600EAD">
      <w:pPr>
        <w:autoSpaceDE w:val="0"/>
        <w:autoSpaceDN w:val="0"/>
        <w:adjustRightInd w:val="0"/>
        <w:ind w:firstLine="709"/>
        <w:jc w:val="both"/>
        <w:rPr>
          <w:rFonts w:eastAsia="Calibri"/>
          <w:sz w:val="20"/>
          <w:szCs w:val="20"/>
          <w:lang w:eastAsia="en-US"/>
        </w:rPr>
      </w:pPr>
      <w:r w:rsidRPr="00600EAD">
        <w:rPr>
          <w:rFonts w:eastAsia="Calibri"/>
          <w:sz w:val="20"/>
          <w:szCs w:val="20"/>
          <w:lang w:eastAsia="en-US"/>
        </w:rPr>
        <w:t>1.</w:t>
      </w:r>
      <w:r w:rsidRPr="00600EAD">
        <w:rPr>
          <w:rFonts w:eastAsia="Calibri"/>
          <w:sz w:val="20"/>
          <w:szCs w:val="20"/>
          <w:lang w:eastAsia="en-US"/>
        </w:rPr>
        <w:tab/>
        <w:t xml:space="preserve">Заявитель _________________________________________________________ </w:t>
      </w:r>
    </w:p>
    <w:p w:rsidR="00600EAD" w:rsidRPr="00600EAD" w:rsidRDefault="00600EAD" w:rsidP="00600EAD">
      <w:pPr>
        <w:autoSpaceDE w:val="0"/>
        <w:autoSpaceDN w:val="0"/>
        <w:adjustRightInd w:val="0"/>
        <w:ind w:firstLine="709"/>
        <w:jc w:val="both"/>
        <w:rPr>
          <w:rFonts w:eastAsia="Calibri"/>
          <w:sz w:val="20"/>
          <w:szCs w:val="20"/>
          <w:lang w:eastAsia="en-US"/>
        </w:rPr>
      </w:pPr>
      <w:r w:rsidRPr="00600EAD">
        <w:rPr>
          <w:rFonts w:eastAsia="Calibri"/>
          <w:sz w:val="20"/>
          <w:szCs w:val="20"/>
          <w:lang w:eastAsia="en-US"/>
        </w:rPr>
        <w:t>(фамилия, имя, отчество (при наличии), дата рождения, СНИЛС)</w:t>
      </w:r>
    </w:p>
    <w:p w:rsidR="00600EAD" w:rsidRPr="00600EAD" w:rsidRDefault="00600EAD" w:rsidP="00600EAD">
      <w:pPr>
        <w:autoSpaceDE w:val="0"/>
        <w:autoSpaceDN w:val="0"/>
        <w:adjustRightInd w:val="0"/>
        <w:ind w:firstLine="709"/>
        <w:jc w:val="both"/>
        <w:rPr>
          <w:rFonts w:eastAsia="Calibri"/>
          <w:sz w:val="20"/>
          <w:szCs w:val="20"/>
          <w:lang w:eastAsia="en-US"/>
        </w:rPr>
      </w:pPr>
      <w:r w:rsidRPr="00600EAD">
        <w:rPr>
          <w:rFonts w:eastAsia="Calibri"/>
          <w:sz w:val="20"/>
          <w:szCs w:val="20"/>
          <w:lang w:eastAsia="en-US"/>
        </w:rPr>
        <w:t xml:space="preserve">Телефон (по желанию): ________________________________________________ Адрес электронной почты (по желанию): __________________________________ </w:t>
      </w:r>
    </w:p>
    <w:p w:rsidR="00600EAD" w:rsidRPr="00600EAD" w:rsidRDefault="00600EAD" w:rsidP="00600EAD">
      <w:pPr>
        <w:autoSpaceDE w:val="0"/>
        <w:autoSpaceDN w:val="0"/>
        <w:adjustRightInd w:val="0"/>
        <w:ind w:firstLine="709"/>
        <w:jc w:val="both"/>
        <w:rPr>
          <w:rFonts w:eastAsia="Calibri"/>
          <w:sz w:val="20"/>
          <w:szCs w:val="20"/>
          <w:lang w:eastAsia="en-US"/>
        </w:rPr>
      </w:pPr>
      <w:r w:rsidRPr="00600EAD">
        <w:rPr>
          <w:rFonts w:eastAsia="Calibri"/>
          <w:sz w:val="20"/>
          <w:szCs w:val="20"/>
          <w:lang w:eastAsia="en-US"/>
        </w:rPr>
        <w:t xml:space="preserve">Документ, удостоверяющий личность заявителя: </w:t>
      </w:r>
    </w:p>
    <w:p w:rsidR="00600EAD" w:rsidRPr="00600EAD" w:rsidRDefault="00600EAD" w:rsidP="00600EAD">
      <w:pPr>
        <w:autoSpaceDE w:val="0"/>
        <w:autoSpaceDN w:val="0"/>
        <w:adjustRightInd w:val="0"/>
        <w:ind w:firstLine="709"/>
        <w:jc w:val="both"/>
        <w:rPr>
          <w:rFonts w:eastAsia="Calibri"/>
          <w:sz w:val="20"/>
          <w:szCs w:val="20"/>
          <w:lang w:eastAsia="en-US"/>
        </w:rPr>
      </w:pPr>
      <w:r w:rsidRPr="00600EAD">
        <w:rPr>
          <w:rFonts w:eastAsia="Calibri"/>
          <w:sz w:val="20"/>
          <w:szCs w:val="20"/>
          <w:lang w:eastAsia="en-US"/>
        </w:rPr>
        <w:t>наименование: ________________ серия, номер ___________________________ дата выдачи: _____________ кем выдан: __________________________________</w:t>
      </w:r>
    </w:p>
    <w:p w:rsidR="00600EAD" w:rsidRPr="00600EAD" w:rsidRDefault="00600EAD" w:rsidP="00600EAD">
      <w:pPr>
        <w:autoSpaceDE w:val="0"/>
        <w:autoSpaceDN w:val="0"/>
        <w:adjustRightInd w:val="0"/>
        <w:ind w:firstLine="709"/>
        <w:jc w:val="both"/>
        <w:rPr>
          <w:rFonts w:eastAsia="Calibri"/>
          <w:sz w:val="20"/>
          <w:szCs w:val="20"/>
          <w:lang w:eastAsia="en-US"/>
        </w:rPr>
      </w:pPr>
      <w:r w:rsidRPr="00600EAD">
        <w:rPr>
          <w:rFonts w:eastAsia="Calibri"/>
          <w:sz w:val="20"/>
          <w:szCs w:val="20"/>
          <w:lang w:eastAsia="en-US"/>
        </w:rPr>
        <w:t xml:space="preserve">_____________________________________________________________________ код подразделения: ___________________________________________________ Адрес регистрации по месту жительства: </w:t>
      </w:r>
    </w:p>
    <w:p w:rsidR="00600EAD" w:rsidRPr="00600EAD" w:rsidRDefault="00600EAD" w:rsidP="00600EAD">
      <w:pPr>
        <w:autoSpaceDE w:val="0"/>
        <w:autoSpaceDN w:val="0"/>
        <w:adjustRightInd w:val="0"/>
        <w:ind w:firstLine="709"/>
        <w:jc w:val="both"/>
        <w:rPr>
          <w:rFonts w:eastAsia="Calibri"/>
          <w:sz w:val="20"/>
          <w:szCs w:val="20"/>
          <w:lang w:eastAsia="en-US"/>
        </w:rPr>
      </w:pPr>
      <w:r w:rsidRPr="00600EAD">
        <w:rPr>
          <w:rFonts w:eastAsia="Calibri"/>
          <w:sz w:val="20"/>
          <w:szCs w:val="20"/>
          <w:lang w:eastAsia="en-US"/>
        </w:rPr>
        <w:t xml:space="preserve">____________________________________________________________________ </w:t>
      </w:r>
    </w:p>
    <w:p w:rsidR="00600EAD" w:rsidRPr="00600EAD" w:rsidRDefault="00600EAD" w:rsidP="00600EAD">
      <w:pPr>
        <w:autoSpaceDE w:val="0"/>
        <w:autoSpaceDN w:val="0"/>
        <w:adjustRightInd w:val="0"/>
        <w:ind w:firstLine="709"/>
        <w:jc w:val="both"/>
        <w:rPr>
          <w:rFonts w:eastAsia="Calibri"/>
          <w:sz w:val="20"/>
          <w:szCs w:val="20"/>
          <w:lang w:eastAsia="en-US"/>
        </w:rPr>
      </w:pPr>
      <w:r w:rsidRPr="00600EAD">
        <w:rPr>
          <w:rFonts w:eastAsia="Calibri"/>
          <w:sz w:val="20"/>
          <w:szCs w:val="20"/>
          <w:lang w:eastAsia="en-US"/>
        </w:rPr>
        <w:t>2. Представитель заявителя:</w:t>
      </w:r>
    </w:p>
    <w:p w:rsidR="00600EAD" w:rsidRPr="00600EAD" w:rsidRDefault="00600EAD" w:rsidP="00600EAD">
      <w:pPr>
        <w:autoSpaceDE w:val="0"/>
        <w:autoSpaceDN w:val="0"/>
        <w:adjustRightInd w:val="0"/>
        <w:ind w:firstLine="709"/>
        <w:jc w:val="both"/>
        <w:rPr>
          <w:rFonts w:eastAsia="Calibri"/>
          <w:sz w:val="20"/>
          <w:szCs w:val="20"/>
          <w:lang w:eastAsia="en-US"/>
        </w:rPr>
      </w:pPr>
      <w:r w:rsidRPr="00600EAD">
        <w:rPr>
          <w:rFonts w:eastAsia="Calibri"/>
          <w:sz w:val="20"/>
          <w:szCs w:val="20"/>
          <w:lang w:eastAsia="en-US"/>
        </w:rPr>
        <w:t xml:space="preserve"> _______________________________________________</w:t>
      </w:r>
    </w:p>
    <w:p w:rsidR="00600EAD" w:rsidRPr="00600EAD" w:rsidRDefault="00600EAD" w:rsidP="00600EAD">
      <w:pPr>
        <w:autoSpaceDE w:val="0"/>
        <w:autoSpaceDN w:val="0"/>
        <w:adjustRightInd w:val="0"/>
        <w:ind w:firstLine="709"/>
        <w:jc w:val="both"/>
        <w:rPr>
          <w:rFonts w:eastAsia="Calibri"/>
          <w:sz w:val="20"/>
          <w:szCs w:val="20"/>
          <w:lang w:eastAsia="en-US"/>
        </w:rPr>
      </w:pPr>
      <w:r w:rsidRPr="00600EAD">
        <w:rPr>
          <w:rFonts w:eastAsia="Calibri"/>
          <w:sz w:val="20"/>
          <w:szCs w:val="20"/>
          <w:lang w:eastAsia="en-US"/>
        </w:rPr>
        <w:t xml:space="preserve">(фамилия, имя, отчество (при наличии) </w:t>
      </w:r>
    </w:p>
    <w:p w:rsidR="00600EAD" w:rsidRPr="00600EAD" w:rsidRDefault="00600EAD" w:rsidP="00600EAD">
      <w:pPr>
        <w:autoSpaceDE w:val="0"/>
        <w:autoSpaceDN w:val="0"/>
        <w:adjustRightInd w:val="0"/>
        <w:ind w:firstLine="709"/>
        <w:jc w:val="both"/>
        <w:rPr>
          <w:rFonts w:eastAsia="Calibri"/>
          <w:sz w:val="20"/>
          <w:szCs w:val="20"/>
          <w:lang w:eastAsia="en-US"/>
        </w:rPr>
      </w:pPr>
      <w:r w:rsidRPr="00600EAD">
        <w:rPr>
          <w:rFonts w:eastAsia="Calibri"/>
          <w:sz w:val="20"/>
          <w:szCs w:val="20"/>
          <w:lang w:eastAsia="en-US"/>
        </w:rPr>
        <w:t xml:space="preserve">Документ, удостоверяющий личность представителя заявителя: </w:t>
      </w:r>
    </w:p>
    <w:p w:rsidR="00600EAD" w:rsidRPr="00600EAD" w:rsidRDefault="00600EAD" w:rsidP="00600EAD">
      <w:pPr>
        <w:autoSpaceDE w:val="0"/>
        <w:autoSpaceDN w:val="0"/>
        <w:adjustRightInd w:val="0"/>
        <w:ind w:firstLine="709"/>
        <w:jc w:val="both"/>
        <w:rPr>
          <w:rFonts w:eastAsia="Calibri"/>
          <w:sz w:val="20"/>
          <w:szCs w:val="20"/>
          <w:lang w:eastAsia="en-US"/>
        </w:rPr>
      </w:pPr>
      <w:r w:rsidRPr="00600EAD">
        <w:rPr>
          <w:rFonts w:eastAsia="Calibri"/>
          <w:sz w:val="20"/>
          <w:szCs w:val="20"/>
          <w:lang w:eastAsia="en-US"/>
        </w:rPr>
        <w:t>наименование: _______________________________________________________ серия, номер_______________________ дата выдачи: _____________________ Документ, подтверждающий полномочия представителя заявителя:</w:t>
      </w:r>
    </w:p>
    <w:p w:rsidR="00600EAD" w:rsidRPr="00600EAD" w:rsidRDefault="00600EAD" w:rsidP="00600EAD">
      <w:pPr>
        <w:autoSpaceDE w:val="0"/>
        <w:autoSpaceDN w:val="0"/>
        <w:adjustRightInd w:val="0"/>
        <w:ind w:firstLine="709"/>
        <w:jc w:val="both"/>
        <w:rPr>
          <w:rFonts w:eastAsia="Calibri"/>
          <w:sz w:val="20"/>
          <w:szCs w:val="20"/>
          <w:lang w:eastAsia="en-US"/>
        </w:rPr>
      </w:pPr>
      <w:r w:rsidRPr="00600EAD">
        <w:rPr>
          <w:rFonts w:eastAsia="Calibri"/>
          <w:sz w:val="20"/>
          <w:szCs w:val="20"/>
          <w:lang w:eastAsia="en-US"/>
        </w:rPr>
        <w:t xml:space="preserve">____________________________________________________________________ </w:t>
      </w:r>
    </w:p>
    <w:p w:rsidR="00600EAD" w:rsidRPr="00600EAD" w:rsidRDefault="00600EAD" w:rsidP="00600EAD">
      <w:pPr>
        <w:autoSpaceDE w:val="0"/>
        <w:autoSpaceDN w:val="0"/>
        <w:adjustRightInd w:val="0"/>
        <w:ind w:firstLine="709"/>
        <w:jc w:val="both"/>
        <w:rPr>
          <w:rFonts w:eastAsia="Calibri"/>
          <w:sz w:val="20"/>
          <w:szCs w:val="20"/>
          <w:lang w:eastAsia="en-US"/>
        </w:rPr>
      </w:pPr>
      <w:r w:rsidRPr="00600EAD">
        <w:rPr>
          <w:rFonts w:eastAsia="Calibri"/>
          <w:sz w:val="20"/>
          <w:szCs w:val="20"/>
          <w:lang w:eastAsia="en-US"/>
        </w:rPr>
        <w:t xml:space="preserve">3. Проживаю один                     Проживаю совместно с членами семьи </w:t>
      </w:r>
    </w:p>
    <w:p w:rsidR="00600EAD" w:rsidRPr="00600EAD" w:rsidRDefault="00600EAD" w:rsidP="00600EAD">
      <w:pPr>
        <w:autoSpaceDE w:val="0"/>
        <w:autoSpaceDN w:val="0"/>
        <w:adjustRightInd w:val="0"/>
        <w:ind w:firstLine="709"/>
        <w:jc w:val="both"/>
        <w:rPr>
          <w:rFonts w:eastAsia="Calibri"/>
          <w:sz w:val="20"/>
          <w:szCs w:val="20"/>
          <w:lang w:eastAsia="en-US"/>
        </w:rPr>
      </w:pPr>
      <w:r w:rsidRPr="00600EAD">
        <w:rPr>
          <w:rFonts w:eastAsia="Calibri"/>
          <w:sz w:val="20"/>
          <w:szCs w:val="20"/>
          <w:lang w:eastAsia="en-US"/>
        </w:rPr>
        <w:t xml:space="preserve">4. Состою в браке </w:t>
      </w:r>
    </w:p>
    <w:p w:rsidR="00600EAD" w:rsidRPr="00600EAD" w:rsidRDefault="00600EAD" w:rsidP="00600EAD">
      <w:pPr>
        <w:autoSpaceDE w:val="0"/>
        <w:autoSpaceDN w:val="0"/>
        <w:adjustRightInd w:val="0"/>
        <w:ind w:firstLine="709"/>
        <w:jc w:val="both"/>
        <w:rPr>
          <w:rFonts w:eastAsia="Calibri"/>
          <w:sz w:val="20"/>
          <w:szCs w:val="20"/>
          <w:lang w:eastAsia="en-US"/>
        </w:rPr>
      </w:pPr>
      <w:r w:rsidRPr="00600EAD">
        <w:rPr>
          <w:rFonts w:eastAsia="Calibri"/>
          <w:sz w:val="20"/>
          <w:szCs w:val="20"/>
          <w:lang w:eastAsia="en-US"/>
        </w:rPr>
        <w:t>Супруг: _____________________________________________________________________ (фамилия, имя, отчество (при наличии), дата рождения, СНИЛС)</w:t>
      </w:r>
    </w:p>
    <w:p w:rsidR="00600EAD" w:rsidRPr="00600EAD" w:rsidRDefault="00600EAD" w:rsidP="00600EAD">
      <w:pPr>
        <w:autoSpaceDE w:val="0"/>
        <w:autoSpaceDN w:val="0"/>
        <w:adjustRightInd w:val="0"/>
        <w:ind w:firstLine="709"/>
        <w:jc w:val="both"/>
        <w:rPr>
          <w:rFonts w:eastAsia="Calibri"/>
          <w:sz w:val="20"/>
          <w:szCs w:val="20"/>
          <w:lang w:eastAsia="en-US"/>
        </w:rPr>
      </w:pPr>
      <w:r w:rsidRPr="00600EAD">
        <w:rPr>
          <w:rFonts w:eastAsia="Calibri"/>
          <w:sz w:val="20"/>
          <w:szCs w:val="20"/>
          <w:lang w:eastAsia="en-US"/>
        </w:rPr>
        <w:t xml:space="preserve">Документ, удостоверяющий личность супруга: </w:t>
      </w:r>
    </w:p>
    <w:p w:rsidR="00600EAD" w:rsidRPr="00600EAD" w:rsidRDefault="00600EAD" w:rsidP="00600EAD">
      <w:pPr>
        <w:autoSpaceDE w:val="0"/>
        <w:autoSpaceDN w:val="0"/>
        <w:adjustRightInd w:val="0"/>
        <w:ind w:firstLine="709"/>
        <w:jc w:val="both"/>
        <w:rPr>
          <w:rFonts w:eastAsia="Calibri"/>
          <w:sz w:val="20"/>
          <w:szCs w:val="20"/>
          <w:lang w:eastAsia="en-US"/>
        </w:rPr>
      </w:pPr>
      <w:r w:rsidRPr="00600EAD">
        <w:rPr>
          <w:rFonts w:eastAsia="Calibri"/>
          <w:sz w:val="20"/>
          <w:szCs w:val="20"/>
          <w:lang w:eastAsia="en-US"/>
        </w:rPr>
        <w:t xml:space="preserve">наименование: _______________________________________________________ серия, номер_________________________ дата выдачи: ____________________ кем выдан: __________________________________________________________ код подразделения: ___________________________________________________ </w:t>
      </w:r>
    </w:p>
    <w:p w:rsidR="00600EAD" w:rsidRPr="00600EAD" w:rsidRDefault="00600EAD" w:rsidP="00600EAD">
      <w:pPr>
        <w:autoSpaceDE w:val="0"/>
        <w:autoSpaceDN w:val="0"/>
        <w:adjustRightInd w:val="0"/>
        <w:ind w:firstLine="709"/>
        <w:jc w:val="both"/>
        <w:rPr>
          <w:rFonts w:eastAsia="Calibri"/>
          <w:sz w:val="20"/>
          <w:szCs w:val="20"/>
          <w:lang w:eastAsia="en-US"/>
        </w:rPr>
      </w:pPr>
      <w:r w:rsidRPr="00600EAD">
        <w:rPr>
          <w:rFonts w:eastAsia="Calibri"/>
          <w:sz w:val="20"/>
          <w:szCs w:val="20"/>
          <w:lang w:eastAsia="en-US"/>
        </w:rPr>
        <w:t xml:space="preserve">5. Проживаю с родителями (родителями супруга) </w:t>
      </w:r>
    </w:p>
    <w:p w:rsidR="00600EAD" w:rsidRPr="00600EAD" w:rsidRDefault="00600EAD" w:rsidP="00600EAD">
      <w:pPr>
        <w:autoSpaceDE w:val="0"/>
        <w:autoSpaceDN w:val="0"/>
        <w:adjustRightInd w:val="0"/>
        <w:ind w:firstLine="709"/>
        <w:jc w:val="both"/>
        <w:rPr>
          <w:rFonts w:eastAsia="Calibri"/>
          <w:sz w:val="20"/>
          <w:szCs w:val="20"/>
          <w:lang w:eastAsia="en-US"/>
        </w:rPr>
      </w:pPr>
      <w:r w:rsidRPr="00600EAD">
        <w:rPr>
          <w:rFonts w:eastAsia="Calibri"/>
          <w:sz w:val="20"/>
          <w:szCs w:val="20"/>
          <w:lang w:eastAsia="en-US"/>
        </w:rPr>
        <w:t xml:space="preserve">ФИО родителя______________________________________________________ </w:t>
      </w:r>
    </w:p>
    <w:p w:rsidR="00600EAD" w:rsidRPr="00600EAD" w:rsidRDefault="00600EAD" w:rsidP="00600EAD">
      <w:pPr>
        <w:autoSpaceDE w:val="0"/>
        <w:autoSpaceDN w:val="0"/>
        <w:adjustRightInd w:val="0"/>
        <w:ind w:firstLine="709"/>
        <w:jc w:val="both"/>
        <w:rPr>
          <w:rFonts w:eastAsia="Calibri"/>
          <w:sz w:val="20"/>
          <w:szCs w:val="20"/>
          <w:lang w:eastAsia="en-US"/>
        </w:rPr>
      </w:pPr>
      <w:r w:rsidRPr="00600EAD">
        <w:rPr>
          <w:rFonts w:eastAsia="Calibri"/>
          <w:sz w:val="20"/>
          <w:szCs w:val="20"/>
          <w:lang w:eastAsia="en-US"/>
        </w:rPr>
        <w:t xml:space="preserve">(фамилия, имя, отчество (при наличии), дата рождения, СНИЛС) </w:t>
      </w:r>
    </w:p>
    <w:p w:rsidR="00600EAD" w:rsidRPr="00600EAD" w:rsidRDefault="00600EAD" w:rsidP="00600EAD">
      <w:pPr>
        <w:autoSpaceDE w:val="0"/>
        <w:autoSpaceDN w:val="0"/>
        <w:adjustRightInd w:val="0"/>
        <w:ind w:firstLine="709"/>
        <w:jc w:val="both"/>
        <w:rPr>
          <w:rFonts w:eastAsia="Calibri"/>
          <w:sz w:val="20"/>
          <w:szCs w:val="20"/>
          <w:lang w:eastAsia="en-US"/>
        </w:rPr>
      </w:pPr>
      <w:r w:rsidRPr="00600EAD">
        <w:rPr>
          <w:rFonts w:eastAsia="Calibri"/>
          <w:sz w:val="20"/>
          <w:szCs w:val="20"/>
          <w:lang w:eastAsia="en-US"/>
        </w:rPr>
        <w:t xml:space="preserve">Документ, удостоверяющий личность: </w:t>
      </w:r>
    </w:p>
    <w:p w:rsidR="00600EAD" w:rsidRPr="00600EAD" w:rsidRDefault="00600EAD" w:rsidP="00600EAD">
      <w:pPr>
        <w:autoSpaceDE w:val="0"/>
        <w:autoSpaceDN w:val="0"/>
        <w:adjustRightInd w:val="0"/>
        <w:ind w:firstLine="709"/>
        <w:jc w:val="both"/>
        <w:rPr>
          <w:rFonts w:eastAsia="Calibri"/>
          <w:sz w:val="20"/>
          <w:szCs w:val="20"/>
          <w:lang w:eastAsia="en-US"/>
        </w:rPr>
      </w:pPr>
      <w:r w:rsidRPr="00600EAD">
        <w:rPr>
          <w:rFonts w:eastAsia="Calibri"/>
          <w:sz w:val="20"/>
          <w:szCs w:val="20"/>
          <w:lang w:eastAsia="en-US"/>
        </w:rPr>
        <w:t xml:space="preserve">наименование: ______________________ серия, номер_______________________ </w:t>
      </w:r>
    </w:p>
    <w:p w:rsidR="00600EAD" w:rsidRPr="00600EAD" w:rsidRDefault="00600EAD" w:rsidP="00600EAD">
      <w:pPr>
        <w:autoSpaceDE w:val="0"/>
        <w:autoSpaceDN w:val="0"/>
        <w:adjustRightInd w:val="0"/>
        <w:ind w:firstLine="709"/>
        <w:jc w:val="both"/>
        <w:rPr>
          <w:rFonts w:eastAsia="Calibri"/>
          <w:sz w:val="20"/>
          <w:szCs w:val="20"/>
          <w:lang w:eastAsia="en-US"/>
        </w:rPr>
      </w:pPr>
      <w:r w:rsidRPr="00600EAD">
        <w:rPr>
          <w:rFonts w:eastAsia="Calibri"/>
          <w:sz w:val="20"/>
          <w:szCs w:val="20"/>
          <w:lang w:eastAsia="en-US"/>
        </w:rPr>
        <w:t>дата выдачи: _______________________ кем выдан: ________________________</w:t>
      </w:r>
    </w:p>
    <w:p w:rsidR="00600EAD" w:rsidRPr="00600EAD" w:rsidRDefault="00600EAD" w:rsidP="00600EAD">
      <w:pPr>
        <w:autoSpaceDE w:val="0"/>
        <w:autoSpaceDN w:val="0"/>
        <w:adjustRightInd w:val="0"/>
        <w:ind w:firstLine="709"/>
        <w:jc w:val="both"/>
        <w:rPr>
          <w:rFonts w:eastAsia="Calibri"/>
          <w:sz w:val="20"/>
          <w:szCs w:val="20"/>
          <w:lang w:eastAsia="en-US"/>
        </w:rPr>
      </w:pPr>
      <w:r w:rsidRPr="00600EAD">
        <w:rPr>
          <w:rFonts w:eastAsia="Calibri"/>
          <w:sz w:val="20"/>
          <w:szCs w:val="20"/>
          <w:lang w:eastAsia="en-US"/>
        </w:rPr>
        <w:t xml:space="preserve">____________________________________________________________________ </w:t>
      </w:r>
    </w:p>
    <w:p w:rsidR="00600EAD" w:rsidRPr="00600EAD" w:rsidRDefault="00600EAD" w:rsidP="00600EAD">
      <w:pPr>
        <w:autoSpaceDE w:val="0"/>
        <w:autoSpaceDN w:val="0"/>
        <w:adjustRightInd w:val="0"/>
        <w:ind w:firstLine="709"/>
        <w:jc w:val="both"/>
        <w:rPr>
          <w:rFonts w:eastAsia="Calibri"/>
          <w:sz w:val="20"/>
          <w:szCs w:val="20"/>
          <w:lang w:eastAsia="en-US"/>
        </w:rPr>
      </w:pPr>
      <w:r w:rsidRPr="00600EAD">
        <w:rPr>
          <w:rFonts w:eastAsia="Calibri"/>
          <w:sz w:val="20"/>
          <w:szCs w:val="20"/>
          <w:lang w:eastAsia="en-US"/>
        </w:rPr>
        <w:t xml:space="preserve">6. Имеются дети </w:t>
      </w:r>
    </w:p>
    <w:p w:rsidR="00600EAD" w:rsidRPr="00600EAD" w:rsidRDefault="00600EAD" w:rsidP="00600EAD">
      <w:pPr>
        <w:autoSpaceDE w:val="0"/>
        <w:autoSpaceDN w:val="0"/>
        <w:adjustRightInd w:val="0"/>
        <w:ind w:firstLine="709"/>
        <w:jc w:val="both"/>
        <w:rPr>
          <w:rFonts w:eastAsia="Calibri"/>
          <w:sz w:val="20"/>
          <w:szCs w:val="20"/>
          <w:lang w:eastAsia="en-US"/>
        </w:rPr>
      </w:pPr>
      <w:r w:rsidRPr="00600EAD">
        <w:rPr>
          <w:rFonts w:eastAsia="Calibri"/>
          <w:sz w:val="20"/>
          <w:szCs w:val="20"/>
          <w:lang w:eastAsia="en-US"/>
        </w:rPr>
        <w:t>ФИО ребенка (до 14 лет)</w:t>
      </w:r>
    </w:p>
    <w:p w:rsidR="00600EAD" w:rsidRPr="00600EAD" w:rsidRDefault="00600EAD" w:rsidP="00600EAD">
      <w:pPr>
        <w:autoSpaceDE w:val="0"/>
        <w:autoSpaceDN w:val="0"/>
        <w:adjustRightInd w:val="0"/>
        <w:ind w:firstLine="709"/>
        <w:jc w:val="both"/>
        <w:rPr>
          <w:rFonts w:eastAsia="Calibri"/>
          <w:sz w:val="20"/>
          <w:szCs w:val="20"/>
          <w:lang w:eastAsia="en-US"/>
        </w:rPr>
      </w:pPr>
      <w:r w:rsidRPr="00600EAD">
        <w:rPr>
          <w:rFonts w:eastAsia="Calibri"/>
          <w:sz w:val="20"/>
          <w:szCs w:val="20"/>
          <w:lang w:eastAsia="en-US"/>
        </w:rPr>
        <w:t>____________________________________________________________________ (фамилия, имя, отчество (при наличии), дата рождения, СНИЛС)</w:t>
      </w:r>
    </w:p>
    <w:p w:rsidR="00600EAD" w:rsidRPr="00600EAD" w:rsidRDefault="00600EAD" w:rsidP="00600EAD">
      <w:pPr>
        <w:autoSpaceDE w:val="0"/>
        <w:autoSpaceDN w:val="0"/>
        <w:adjustRightInd w:val="0"/>
        <w:ind w:firstLine="709"/>
        <w:jc w:val="both"/>
        <w:rPr>
          <w:rFonts w:eastAsia="Calibri"/>
          <w:sz w:val="20"/>
          <w:szCs w:val="20"/>
          <w:lang w:eastAsia="en-US"/>
        </w:rPr>
      </w:pPr>
      <w:r w:rsidRPr="00600EAD">
        <w:rPr>
          <w:rFonts w:eastAsia="Calibri"/>
          <w:sz w:val="20"/>
          <w:szCs w:val="20"/>
          <w:lang w:eastAsia="en-US"/>
        </w:rPr>
        <w:t>Номер актовой записи о рождении________________________________________ дата______________________________ место регистрации ___________________</w:t>
      </w:r>
    </w:p>
    <w:p w:rsidR="00600EAD" w:rsidRPr="00600EAD" w:rsidRDefault="00600EAD" w:rsidP="00600EAD">
      <w:pPr>
        <w:autoSpaceDE w:val="0"/>
        <w:autoSpaceDN w:val="0"/>
        <w:adjustRightInd w:val="0"/>
        <w:ind w:firstLine="709"/>
        <w:jc w:val="both"/>
        <w:rPr>
          <w:rFonts w:eastAsia="Calibri"/>
          <w:sz w:val="20"/>
          <w:szCs w:val="20"/>
          <w:lang w:eastAsia="en-US"/>
        </w:rPr>
      </w:pPr>
      <w:r w:rsidRPr="00600EAD">
        <w:rPr>
          <w:rFonts w:eastAsia="Calibri"/>
          <w:sz w:val="20"/>
          <w:szCs w:val="20"/>
          <w:lang w:eastAsia="en-US"/>
        </w:rPr>
        <w:t xml:space="preserve">_____________________________________________________________________ ФИО ребенка (старше 14 лет) </w:t>
      </w:r>
    </w:p>
    <w:p w:rsidR="00600EAD" w:rsidRPr="00600EAD" w:rsidRDefault="00600EAD" w:rsidP="00600EAD">
      <w:pPr>
        <w:autoSpaceDE w:val="0"/>
        <w:autoSpaceDN w:val="0"/>
        <w:adjustRightInd w:val="0"/>
        <w:ind w:firstLine="709"/>
        <w:jc w:val="both"/>
        <w:rPr>
          <w:rFonts w:eastAsia="Calibri"/>
          <w:sz w:val="20"/>
          <w:szCs w:val="20"/>
          <w:lang w:eastAsia="en-US"/>
        </w:rPr>
      </w:pPr>
      <w:r w:rsidRPr="00600EAD">
        <w:rPr>
          <w:rFonts w:eastAsia="Calibri"/>
          <w:sz w:val="20"/>
          <w:szCs w:val="20"/>
          <w:lang w:eastAsia="en-US"/>
        </w:rPr>
        <w:t>_____________________________________________________________________ (фамилия, имя, отчество (при наличии), дата рождения, СНИЛС)</w:t>
      </w:r>
    </w:p>
    <w:p w:rsidR="00600EAD" w:rsidRPr="00600EAD" w:rsidRDefault="00600EAD" w:rsidP="00600EAD">
      <w:pPr>
        <w:autoSpaceDE w:val="0"/>
        <w:autoSpaceDN w:val="0"/>
        <w:adjustRightInd w:val="0"/>
        <w:ind w:firstLine="709"/>
        <w:jc w:val="both"/>
        <w:rPr>
          <w:rFonts w:eastAsia="Calibri"/>
          <w:sz w:val="20"/>
          <w:szCs w:val="20"/>
          <w:lang w:eastAsia="en-US"/>
        </w:rPr>
      </w:pPr>
      <w:r w:rsidRPr="00600EAD">
        <w:rPr>
          <w:rFonts w:eastAsia="Calibri"/>
          <w:sz w:val="20"/>
          <w:szCs w:val="20"/>
          <w:lang w:eastAsia="en-US"/>
        </w:rPr>
        <w:t xml:space="preserve">Номер актовой записи о рождении________________ дата___________________ место регистрации ____________________________________________________ Документ, удостоверяющий личность: </w:t>
      </w:r>
    </w:p>
    <w:p w:rsidR="00600EAD" w:rsidRPr="00600EAD" w:rsidRDefault="00600EAD" w:rsidP="00600EAD">
      <w:pPr>
        <w:autoSpaceDE w:val="0"/>
        <w:autoSpaceDN w:val="0"/>
        <w:adjustRightInd w:val="0"/>
        <w:ind w:firstLine="709"/>
        <w:jc w:val="both"/>
        <w:rPr>
          <w:rFonts w:eastAsia="Calibri"/>
          <w:sz w:val="20"/>
          <w:szCs w:val="20"/>
          <w:lang w:eastAsia="en-US"/>
        </w:rPr>
      </w:pPr>
      <w:r w:rsidRPr="00600EAD">
        <w:rPr>
          <w:rFonts w:eastAsia="Calibri"/>
          <w:sz w:val="20"/>
          <w:szCs w:val="20"/>
          <w:lang w:eastAsia="en-US"/>
        </w:rPr>
        <w:lastRenderedPageBreak/>
        <w:t xml:space="preserve">наименование: _______________________________________________________ серия, номер_____________________________ дата выдачи: _________________ кем выдан: __________________________________________________________ </w:t>
      </w:r>
    </w:p>
    <w:p w:rsidR="00600EAD" w:rsidRPr="00600EAD" w:rsidRDefault="00600EAD" w:rsidP="00600EAD">
      <w:pPr>
        <w:autoSpaceDE w:val="0"/>
        <w:autoSpaceDN w:val="0"/>
        <w:adjustRightInd w:val="0"/>
        <w:ind w:firstLine="709"/>
        <w:jc w:val="both"/>
        <w:rPr>
          <w:rFonts w:eastAsia="Calibri"/>
          <w:sz w:val="20"/>
          <w:szCs w:val="20"/>
          <w:lang w:eastAsia="en-US"/>
        </w:rPr>
      </w:pPr>
      <w:r w:rsidRPr="00600EAD">
        <w:rPr>
          <w:rFonts w:eastAsia="Calibri"/>
          <w:sz w:val="20"/>
          <w:szCs w:val="20"/>
          <w:lang w:eastAsia="en-US"/>
        </w:rPr>
        <w:t>7. Имеются иные родственники, проживающие совместно</w:t>
      </w:r>
    </w:p>
    <w:p w:rsidR="00600EAD" w:rsidRPr="00600EAD" w:rsidRDefault="00600EAD" w:rsidP="00600EAD">
      <w:pPr>
        <w:autoSpaceDE w:val="0"/>
        <w:autoSpaceDN w:val="0"/>
        <w:adjustRightInd w:val="0"/>
        <w:ind w:firstLine="709"/>
        <w:jc w:val="both"/>
        <w:rPr>
          <w:rFonts w:eastAsia="Calibri"/>
          <w:sz w:val="20"/>
          <w:szCs w:val="20"/>
          <w:lang w:eastAsia="en-US"/>
        </w:rPr>
      </w:pPr>
      <w:r w:rsidRPr="00600EAD">
        <w:rPr>
          <w:rFonts w:eastAsia="Calibri"/>
          <w:sz w:val="20"/>
          <w:szCs w:val="20"/>
          <w:lang w:eastAsia="en-US"/>
        </w:rPr>
        <w:t xml:space="preserve">ФИО родственника (до 14 лет) </w:t>
      </w:r>
    </w:p>
    <w:p w:rsidR="00600EAD" w:rsidRPr="00600EAD" w:rsidRDefault="00600EAD" w:rsidP="00600EAD">
      <w:pPr>
        <w:autoSpaceDE w:val="0"/>
        <w:autoSpaceDN w:val="0"/>
        <w:adjustRightInd w:val="0"/>
        <w:ind w:firstLine="709"/>
        <w:jc w:val="both"/>
        <w:rPr>
          <w:rFonts w:eastAsia="Calibri"/>
          <w:sz w:val="20"/>
          <w:szCs w:val="20"/>
          <w:lang w:eastAsia="en-US"/>
        </w:rPr>
      </w:pPr>
      <w:r w:rsidRPr="00600EAD">
        <w:rPr>
          <w:rFonts w:eastAsia="Calibri"/>
          <w:sz w:val="20"/>
          <w:szCs w:val="20"/>
          <w:lang w:eastAsia="en-US"/>
        </w:rPr>
        <w:t>_____________________________________________________________________ (фамилия, имя, отчество (при наличии), дата рождения, СНИЛС)</w:t>
      </w:r>
    </w:p>
    <w:p w:rsidR="00600EAD" w:rsidRPr="00600EAD" w:rsidRDefault="00600EAD" w:rsidP="00600EAD">
      <w:pPr>
        <w:autoSpaceDE w:val="0"/>
        <w:autoSpaceDN w:val="0"/>
        <w:adjustRightInd w:val="0"/>
        <w:ind w:firstLine="709"/>
        <w:jc w:val="both"/>
        <w:rPr>
          <w:rFonts w:eastAsia="Calibri"/>
          <w:sz w:val="20"/>
          <w:szCs w:val="20"/>
          <w:lang w:eastAsia="en-US"/>
        </w:rPr>
      </w:pPr>
      <w:r w:rsidRPr="00600EAD">
        <w:rPr>
          <w:rFonts w:eastAsia="Calibri"/>
          <w:sz w:val="20"/>
          <w:szCs w:val="20"/>
          <w:lang w:eastAsia="en-US"/>
        </w:rPr>
        <w:t xml:space="preserve">Номер актовой записи о рождении___________________ дата_________________ место регистрации ____________________________________________________ Степень родства _______________________________________________________ </w:t>
      </w:r>
    </w:p>
    <w:p w:rsidR="00600EAD" w:rsidRPr="00600EAD" w:rsidRDefault="00600EAD" w:rsidP="00600EAD">
      <w:pPr>
        <w:autoSpaceDE w:val="0"/>
        <w:autoSpaceDN w:val="0"/>
        <w:adjustRightInd w:val="0"/>
        <w:ind w:firstLine="709"/>
        <w:jc w:val="both"/>
        <w:rPr>
          <w:rFonts w:eastAsia="Calibri"/>
          <w:sz w:val="20"/>
          <w:szCs w:val="20"/>
          <w:lang w:eastAsia="en-US"/>
        </w:rPr>
      </w:pPr>
      <w:r w:rsidRPr="00600EAD">
        <w:rPr>
          <w:rFonts w:eastAsia="Calibri"/>
          <w:sz w:val="20"/>
          <w:szCs w:val="20"/>
          <w:lang w:eastAsia="en-US"/>
        </w:rPr>
        <w:t xml:space="preserve">ФИО родственника (старше 14 лет) </w:t>
      </w:r>
    </w:p>
    <w:p w:rsidR="00600EAD" w:rsidRPr="00600EAD" w:rsidRDefault="00600EAD" w:rsidP="00600EAD">
      <w:pPr>
        <w:autoSpaceDE w:val="0"/>
        <w:autoSpaceDN w:val="0"/>
        <w:adjustRightInd w:val="0"/>
        <w:ind w:firstLine="709"/>
        <w:jc w:val="both"/>
        <w:rPr>
          <w:rFonts w:eastAsia="Calibri"/>
          <w:sz w:val="20"/>
          <w:szCs w:val="20"/>
          <w:lang w:eastAsia="en-US"/>
        </w:rPr>
      </w:pPr>
      <w:r w:rsidRPr="00600EAD">
        <w:rPr>
          <w:rFonts w:eastAsia="Calibri"/>
          <w:sz w:val="20"/>
          <w:szCs w:val="20"/>
          <w:lang w:eastAsia="en-US"/>
        </w:rPr>
        <w:t>_____________________________________________________________________ (фамилия, имя, отчество (при наличии), дата рождения, СНИЛС)</w:t>
      </w:r>
    </w:p>
    <w:p w:rsidR="00600EAD" w:rsidRPr="00600EAD" w:rsidRDefault="00600EAD" w:rsidP="00600EAD">
      <w:pPr>
        <w:autoSpaceDE w:val="0"/>
        <w:autoSpaceDN w:val="0"/>
        <w:adjustRightInd w:val="0"/>
        <w:ind w:firstLine="709"/>
        <w:jc w:val="both"/>
        <w:rPr>
          <w:rFonts w:eastAsia="Calibri"/>
          <w:sz w:val="20"/>
          <w:szCs w:val="20"/>
          <w:lang w:eastAsia="en-US"/>
        </w:rPr>
      </w:pPr>
      <w:r w:rsidRPr="00600EAD">
        <w:rPr>
          <w:rFonts w:eastAsia="Calibri"/>
          <w:sz w:val="20"/>
          <w:szCs w:val="20"/>
          <w:lang w:eastAsia="en-US"/>
        </w:rPr>
        <w:t xml:space="preserve">Степень родства ______________________________________________________ Документ, удостоверяющий личность: наименование: _______________________ серия, номер_____________________ дата выдачи: _______________________ кем выдан: _______________________________________________________ </w:t>
      </w:r>
    </w:p>
    <w:p w:rsidR="00600EAD" w:rsidRPr="00600EAD" w:rsidRDefault="00600EAD" w:rsidP="00600EAD">
      <w:pPr>
        <w:autoSpaceDE w:val="0"/>
        <w:autoSpaceDN w:val="0"/>
        <w:adjustRightInd w:val="0"/>
        <w:ind w:firstLine="709"/>
        <w:jc w:val="both"/>
        <w:rPr>
          <w:rFonts w:eastAsia="Calibri"/>
          <w:sz w:val="20"/>
          <w:szCs w:val="20"/>
          <w:lang w:eastAsia="en-US"/>
        </w:rPr>
      </w:pPr>
    </w:p>
    <w:p w:rsidR="00600EAD" w:rsidRPr="00600EAD" w:rsidRDefault="00600EAD" w:rsidP="00600EAD">
      <w:pPr>
        <w:autoSpaceDE w:val="0"/>
        <w:autoSpaceDN w:val="0"/>
        <w:adjustRightInd w:val="0"/>
        <w:ind w:firstLine="709"/>
        <w:jc w:val="both"/>
        <w:rPr>
          <w:rFonts w:eastAsia="Calibri"/>
          <w:sz w:val="20"/>
          <w:szCs w:val="20"/>
          <w:lang w:eastAsia="en-US"/>
        </w:rPr>
      </w:pPr>
      <w:r w:rsidRPr="00600EAD">
        <w:rPr>
          <w:rFonts w:eastAsia="Calibri"/>
          <w:sz w:val="20"/>
          <w:szCs w:val="20"/>
          <w:lang w:eastAsia="en-US"/>
        </w:rPr>
        <w:t>Полноту и достоверность представленных в запросе сведений подтверждаю. Даю свое согласие на получение, обработку и передачу моих персональных данных согласно Федеральному закону от 27.07.2006 № 152-ФЗ «О персональных данных».</w:t>
      </w:r>
    </w:p>
    <w:p w:rsidR="00600EAD" w:rsidRPr="00600EAD" w:rsidRDefault="00600EAD" w:rsidP="00600EAD">
      <w:pPr>
        <w:autoSpaceDE w:val="0"/>
        <w:autoSpaceDN w:val="0"/>
        <w:adjustRightInd w:val="0"/>
        <w:ind w:firstLine="709"/>
        <w:jc w:val="both"/>
        <w:rPr>
          <w:rFonts w:eastAsia="Calibri"/>
          <w:sz w:val="20"/>
          <w:szCs w:val="20"/>
          <w:lang w:eastAsia="en-US"/>
        </w:rPr>
      </w:pPr>
    </w:p>
    <w:p w:rsidR="00600EAD" w:rsidRPr="00600EAD" w:rsidRDefault="00600EAD" w:rsidP="00600EAD">
      <w:pPr>
        <w:autoSpaceDE w:val="0"/>
        <w:autoSpaceDN w:val="0"/>
        <w:adjustRightInd w:val="0"/>
        <w:ind w:firstLine="709"/>
        <w:jc w:val="both"/>
        <w:rPr>
          <w:rFonts w:eastAsia="Calibri"/>
          <w:sz w:val="20"/>
          <w:szCs w:val="20"/>
          <w:lang w:eastAsia="en-US"/>
        </w:rPr>
      </w:pPr>
      <w:r w:rsidRPr="00600EAD">
        <w:rPr>
          <w:rFonts w:eastAsia="Calibri"/>
          <w:sz w:val="20"/>
          <w:szCs w:val="20"/>
          <w:lang w:eastAsia="en-US"/>
        </w:rPr>
        <w:t>Результат предоставления Муниципальной услуги прошу (нужное отметить):</w:t>
      </w:r>
    </w:p>
    <w:p w:rsidR="00600EAD" w:rsidRPr="00600EAD" w:rsidRDefault="00600EAD" w:rsidP="00600EAD">
      <w:pPr>
        <w:autoSpaceDE w:val="0"/>
        <w:autoSpaceDN w:val="0"/>
        <w:adjustRightInd w:val="0"/>
        <w:ind w:firstLine="709"/>
        <w:jc w:val="both"/>
        <w:rPr>
          <w:rFonts w:eastAsia="Calibri"/>
          <w:sz w:val="20"/>
          <w:szCs w:val="20"/>
          <w:lang w:eastAsia="en-US"/>
        </w:rPr>
      </w:pPr>
      <w:r w:rsidRPr="00600EAD">
        <w:rPr>
          <w:rFonts w:eastAsia="Calibri"/>
          <w:sz w:val="20"/>
          <w:szCs w:val="20"/>
          <w:lang w:eastAsia="en-US"/>
        </w:rPr>
        <w:t>1. выдать лично в Администрации</w:t>
      </w:r>
    </w:p>
    <w:p w:rsidR="00600EAD" w:rsidRPr="00600EAD" w:rsidRDefault="00600EAD" w:rsidP="00600EAD">
      <w:pPr>
        <w:autoSpaceDE w:val="0"/>
        <w:autoSpaceDN w:val="0"/>
        <w:adjustRightInd w:val="0"/>
        <w:ind w:firstLine="709"/>
        <w:jc w:val="both"/>
        <w:rPr>
          <w:rFonts w:eastAsia="Calibri"/>
          <w:sz w:val="20"/>
          <w:szCs w:val="20"/>
          <w:lang w:eastAsia="en-US"/>
        </w:rPr>
      </w:pPr>
      <w:r w:rsidRPr="00600EAD">
        <w:rPr>
          <w:rFonts w:eastAsia="Calibri"/>
          <w:sz w:val="20"/>
          <w:szCs w:val="20"/>
          <w:lang w:eastAsia="en-US"/>
        </w:rPr>
        <w:t>2. выдать лично в многофункциональном центре</w:t>
      </w:r>
    </w:p>
    <w:p w:rsidR="00600EAD" w:rsidRPr="00600EAD" w:rsidRDefault="00600EAD" w:rsidP="00600EAD">
      <w:pPr>
        <w:autoSpaceDE w:val="0"/>
        <w:autoSpaceDN w:val="0"/>
        <w:adjustRightInd w:val="0"/>
        <w:ind w:firstLine="709"/>
        <w:jc w:val="both"/>
        <w:rPr>
          <w:rFonts w:eastAsia="Calibri"/>
          <w:sz w:val="20"/>
          <w:szCs w:val="20"/>
          <w:lang w:eastAsia="en-US"/>
        </w:rPr>
      </w:pPr>
      <w:r w:rsidRPr="00600EAD">
        <w:rPr>
          <w:rFonts w:eastAsia="Calibri"/>
          <w:sz w:val="20"/>
          <w:szCs w:val="20"/>
          <w:lang w:eastAsia="en-US"/>
        </w:rPr>
        <w:t>3. направить в личный кабинет на ЕПГУ, РПГУ</w:t>
      </w:r>
    </w:p>
    <w:p w:rsidR="00600EAD" w:rsidRPr="00600EAD" w:rsidRDefault="00600EAD" w:rsidP="00600EAD">
      <w:pPr>
        <w:autoSpaceDE w:val="0"/>
        <w:autoSpaceDN w:val="0"/>
        <w:adjustRightInd w:val="0"/>
        <w:ind w:firstLine="709"/>
        <w:jc w:val="both"/>
        <w:rPr>
          <w:rFonts w:eastAsia="Calibri"/>
          <w:sz w:val="20"/>
          <w:szCs w:val="20"/>
          <w:lang w:eastAsia="en-US"/>
        </w:rPr>
      </w:pPr>
      <w:r w:rsidRPr="00600EAD">
        <w:rPr>
          <w:rFonts w:eastAsia="Calibri"/>
          <w:sz w:val="20"/>
          <w:szCs w:val="20"/>
          <w:lang w:eastAsia="en-US"/>
        </w:rPr>
        <w:t>4. направить посредством электронной почты</w:t>
      </w:r>
    </w:p>
    <w:p w:rsidR="00600EAD" w:rsidRPr="00600EAD" w:rsidRDefault="00600EAD" w:rsidP="00600EAD">
      <w:pPr>
        <w:autoSpaceDE w:val="0"/>
        <w:autoSpaceDN w:val="0"/>
        <w:adjustRightInd w:val="0"/>
        <w:ind w:firstLine="709"/>
        <w:jc w:val="both"/>
        <w:rPr>
          <w:rFonts w:eastAsia="Calibri"/>
          <w:sz w:val="20"/>
          <w:szCs w:val="20"/>
          <w:lang w:eastAsia="en-US"/>
        </w:rPr>
      </w:pPr>
      <w:r w:rsidRPr="00600EAD">
        <w:rPr>
          <w:rFonts w:eastAsia="Calibri"/>
          <w:sz w:val="20"/>
          <w:szCs w:val="20"/>
          <w:lang w:eastAsia="en-US"/>
        </w:rPr>
        <w:t>Дата                                            Подпись</w:t>
      </w:r>
    </w:p>
    <w:p w:rsidR="00600EAD" w:rsidRPr="00600EAD" w:rsidRDefault="00600EAD" w:rsidP="00600EAD">
      <w:pPr>
        <w:autoSpaceDE w:val="0"/>
        <w:autoSpaceDN w:val="0"/>
        <w:adjustRightInd w:val="0"/>
        <w:ind w:firstLine="709"/>
        <w:jc w:val="both"/>
        <w:rPr>
          <w:rFonts w:eastAsia="Calibri"/>
          <w:sz w:val="20"/>
          <w:szCs w:val="20"/>
          <w:lang w:eastAsia="en-US"/>
        </w:rPr>
      </w:pPr>
    </w:p>
    <w:p w:rsidR="00600EAD" w:rsidRPr="00600EAD" w:rsidRDefault="00600EAD" w:rsidP="00600EAD">
      <w:pPr>
        <w:autoSpaceDE w:val="0"/>
        <w:autoSpaceDN w:val="0"/>
        <w:adjustRightInd w:val="0"/>
        <w:ind w:firstLine="709"/>
        <w:jc w:val="center"/>
        <w:rPr>
          <w:rFonts w:eastAsia="Calibri"/>
          <w:sz w:val="20"/>
          <w:szCs w:val="20"/>
          <w:lang w:eastAsia="en-US"/>
        </w:rPr>
      </w:pPr>
    </w:p>
    <w:p w:rsidR="00600EAD" w:rsidRPr="00600EAD" w:rsidRDefault="00600EAD" w:rsidP="00600EAD">
      <w:pPr>
        <w:tabs>
          <w:tab w:val="left" w:pos="1276"/>
        </w:tabs>
        <w:autoSpaceDE w:val="0"/>
        <w:autoSpaceDN w:val="0"/>
        <w:adjustRightInd w:val="0"/>
        <w:ind w:firstLine="709"/>
        <w:contextualSpacing/>
        <w:jc w:val="right"/>
        <w:rPr>
          <w:rFonts w:eastAsia="Calibri"/>
          <w:sz w:val="20"/>
          <w:szCs w:val="20"/>
          <w:lang w:eastAsia="en-US"/>
        </w:rPr>
      </w:pPr>
    </w:p>
    <w:p w:rsidR="00600EAD" w:rsidRPr="00600EAD" w:rsidRDefault="00600EAD" w:rsidP="00600EAD">
      <w:pPr>
        <w:tabs>
          <w:tab w:val="left" w:pos="1276"/>
        </w:tabs>
        <w:autoSpaceDE w:val="0"/>
        <w:autoSpaceDN w:val="0"/>
        <w:adjustRightInd w:val="0"/>
        <w:ind w:firstLine="709"/>
        <w:contextualSpacing/>
        <w:jc w:val="right"/>
        <w:rPr>
          <w:rFonts w:eastAsia="Calibri"/>
          <w:sz w:val="20"/>
          <w:szCs w:val="20"/>
          <w:lang w:eastAsia="en-US"/>
        </w:rPr>
      </w:pPr>
    </w:p>
    <w:p w:rsidR="00600EAD" w:rsidRPr="00600EAD" w:rsidRDefault="00600EAD" w:rsidP="00600EAD">
      <w:pPr>
        <w:tabs>
          <w:tab w:val="left" w:pos="1276"/>
        </w:tabs>
        <w:autoSpaceDE w:val="0"/>
        <w:autoSpaceDN w:val="0"/>
        <w:adjustRightInd w:val="0"/>
        <w:ind w:firstLine="709"/>
        <w:contextualSpacing/>
        <w:jc w:val="right"/>
        <w:rPr>
          <w:rFonts w:eastAsia="Calibri"/>
          <w:sz w:val="20"/>
          <w:szCs w:val="20"/>
          <w:lang w:eastAsia="en-US"/>
        </w:rPr>
      </w:pPr>
    </w:p>
    <w:p w:rsidR="00600EAD" w:rsidRPr="00600EAD" w:rsidRDefault="00600EAD" w:rsidP="00600EAD">
      <w:pPr>
        <w:tabs>
          <w:tab w:val="left" w:pos="3225"/>
        </w:tabs>
        <w:jc w:val="center"/>
      </w:pPr>
      <w:r>
        <w:rPr>
          <w:noProof/>
        </w:rPr>
        <w:drawing>
          <wp:inline distT="0" distB="0" distL="0" distR="0">
            <wp:extent cx="596265" cy="675640"/>
            <wp:effectExtent l="0" t="0" r="0" b="0"/>
            <wp:docPr id="4091" name="Рисунок 4091" descr="Описание: http://www.bankgorodov.ru/system/img.php?f=/public//photos/coa/narodnoe-69911.png&amp;w=254&amp;h=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www.bankgorodov.ru/system/img.php?f=/public//photos/coa/narodnoe-69911.png&amp;w=254&amp;h=58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265" cy="675640"/>
                    </a:xfrm>
                    <a:prstGeom prst="rect">
                      <a:avLst/>
                    </a:prstGeom>
                    <a:noFill/>
                    <a:ln>
                      <a:noFill/>
                    </a:ln>
                  </pic:spPr>
                </pic:pic>
              </a:graphicData>
            </a:graphic>
          </wp:inline>
        </w:drawing>
      </w:r>
    </w:p>
    <w:p w:rsidR="00600EAD" w:rsidRPr="00600EAD" w:rsidRDefault="00600EAD" w:rsidP="00600EAD">
      <w:pPr>
        <w:jc w:val="center"/>
        <w:rPr>
          <w:b/>
          <w:sz w:val="28"/>
          <w:szCs w:val="28"/>
        </w:rPr>
      </w:pPr>
      <w:r w:rsidRPr="00600EAD">
        <w:rPr>
          <w:b/>
          <w:sz w:val="28"/>
          <w:szCs w:val="28"/>
        </w:rPr>
        <w:t>АДМИНИСТРАЦИЯ</w:t>
      </w:r>
      <w:r w:rsidRPr="00600EAD">
        <w:rPr>
          <w:b/>
          <w:sz w:val="28"/>
          <w:szCs w:val="28"/>
        </w:rPr>
        <w:br/>
        <w:t>НАРОДНЕНСКОГО СЕЛЬСКОГО ПОСЕЛЕНИЯ</w:t>
      </w:r>
      <w:r w:rsidRPr="00600EAD">
        <w:rPr>
          <w:b/>
          <w:sz w:val="28"/>
          <w:szCs w:val="28"/>
        </w:rPr>
        <w:br/>
        <w:t>ТЕРНОВСКОГО МУНИЦИПАЛЬНОГО РАЙОНА</w:t>
      </w:r>
      <w:r w:rsidRPr="00600EAD">
        <w:rPr>
          <w:b/>
          <w:sz w:val="28"/>
          <w:szCs w:val="28"/>
        </w:rPr>
        <w:br/>
        <w:t>ВОРОНЕЖСКОЙ ОБЛАСТИ</w:t>
      </w:r>
    </w:p>
    <w:p w:rsidR="00600EAD" w:rsidRPr="00600EAD" w:rsidRDefault="00600EAD" w:rsidP="00600EAD">
      <w:pPr>
        <w:jc w:val="center"/>
        <w:rPr>
          <w:b/>
          <w:sz w:val="28"/>
          <w:szCs w:val="28"/>
        </w:rPr>
      </w:pPr>
      <w:r w:rsidRPr="00600EAD">
        <w:rPr>
          <w:b/>
          <w:sz w:val="28"/>
          <w:szCs w:val="28"/>
        </w:rPr>
        <w:t>________________________________________________________________</w:t>
      </w:r>
    </w:p>
    <w:p w:rsidR="00600EAD" w:rsidRPr="00600EAD" w:rsidRDefault="00600EAD" w:rsidP="00600EAD">
      <w:pPr>
        <w:widowControl w:val="0"/>
        <w:jc w:val="center"/>
        <w:rPr>
          <w:b/>
          <w:sz w:val="28"/>
          <w:szCs w:val="28"/>
        </w:rPr>
      </w:pPr>
      <w:r w:rsidRPr="00600EAD">
        <w:rPr>
          <w:b/>
          <w:sz w:val="28"/>
          <w:szCs w:val="28"/>
        </w:rPr>
        <w:t>ПОСТАНОВЛЕНИЕ</w:t>
      </w:r>
    </w:p>
    <w:p w:rsidR="00600EAD" w:rsidRPr="00600EAD" w:rsidRDefault="00600EAD" w:rsidP="00600EAD">
      <w:pPr>
        <w:rPr>
          <w:sz w:val="28"/>
          <w:szCs w:val="28"/>
        </w:rPr>
      </w:pPr>
    </w:p>
    <w:p w:rsidR="00600EAD" w:rsidRPr="00600EAD" w:rsidRDefault="00600EAD" w:rsidP="00600EAD">
      <w:pPr>
        <w:rPr>
          <w:sz w:val="28"/>
          <w:szCs w:val="28"/>
        </w:rPr>
      </w:pPr>
      <w:r w:rsidRPr="00600EAD">
        <w:rPr>
          <w:sz w:val="28"/>
          <w:szCs w:val="28"/>
        </w:rPr>
        <w:t>от 25 июня 2025 г.  № 64</w:t>
      </w:r>
    </w:p>
    <w:p w:rsidR="00600EAD" w:rsidRPr="00600EAD" w:rsidRDefault="00600EAD" w:rsidP="00600EAD">
      <w:pPr>
        <w:rPr>
          <w:sz w:val="20"/>
          <w:szCs w:val="20"/>
        </w:rPr>
      </w:pPr>
      <w:r w:rsidRPr="00600EAD">
        <w:t xml:space="preserve">                   </w:t>
      </w:r>
      <w:r w:rsidRPr="00600EAD">
        <w:rPr>
          <w:sz w:val="20"/>
          <w:szCs w:val="20"/>
        </w:rPr>
        <w:t>с. Народное</w:t>
      </w:r>
    </w:p>
    <w:p w:rsidR="00600EAD" w:rsidRPr="00600EAD" w:rsidRDefault="00600EAD" w:rsidP="00600EAD">
      <w:pPr>
        <w:ind w:firstLine="708"/>
        <w:rPr>
          <w:b/>
          <w:sz w:val="28"/>
          <w:szCs w:val="28"/>
        </w:rPr>
      </w:pPr>
    </w:p>
    <w:p w:rsidR="00600EAD" w:rsidRPr="00600EAD" w:rsidRDefault="00600EAD" w:rsidP="00600EAD">
      <w:pPr>
        <w:ind w:left="708" w:right="3287"/>
        <w:jc w:val="both"/>
        <w:rPr>
          <w:rFonts w:eastAsia="Calibri"/>
          <w:b/>
          <w:sz w:val="28"/>
          <w:szCs w:val="28"/>
          <w:lang w:eastAsia="en-US"/>
        </w:rPr>
      </w:pPr>
      <w:r w:rsidRPr="00600EAD">
        <w:rPr>
          <w:rFonts w:eastAsia="Calibri"/>
          <w:b/>
          <w:sz w:val="28"/>
          <w:szCs w:val="28"/>
          <w:lang w:eastAsia="en-US"/>
        </w:rPr>
        <w:t>Об утверждении технологической схемы по предоставлению муниципальной услуги «Принятие на учет граждан в качестве нуждающихся в жилых помещениях»</w:t>
      </w:r>
    </w:p>
    <w:p w:rsidR="00600EAD" w:rsidRPr="00600EAD" w:rsidRDefault="00600EAD" w:rsidP="00600EAD">
      <w:pPr>
        <w:jc w:val="both"/>
        <w:rPr>
          <w:sz w:val="28"/>
          <w:szCs w:val="28"/>
        </w:rPr>
      </w:pPr>
    </w:p>
    <w:p w:rsidR="00600EAD" w:rsidRPr="00600EAD" w:rsidRDefault="00600EAD" w:rsidP="00600EAD">
      <w:pPr>
        <w:spacing w:line="276" w:lineRule="auto"/>
        <w:ind w:firstLine="709"/>
        <w:jc w:val="both"/>
        <w:rPr>
          <w:sz w:val="28"/>
          <w:szCs w:val="28"/>
        </w:rPr>
      </w:pPr>
      <w:r w:rsidRPr="00600EAD">
        <w:rPr>
          <w:sz w:val="28"/>
          <w:szCs w:val="28"/>
        </w:rPr>
        <w:t>На основании распоряжения Правительства Воронежской области от 30.06. 2010 года № 400-р, в соответствии с Федеральным законом от 27.07.2010 №210-ФЗ «Об организации предоставления государственных и муниципальных услуг», а также в целях обеспечения автоматизации процесса предоставления муниципальных услуг администрации Народненского сельского поселения Терновского муниципального района Воронежской области в СМАРТ - МФЦ Терновка, администрация Народненского сельского поселения Терновского муниципального района</w:t>
      </w:r>
    </w:p>
    <w:p w:rsidR="00600EAD" w:rsidRPr="00600EAD" w:rsidRDefault="00600EAD" w:rsidP="00600EAD">
      <w:pPr>
        <w:autoSpaceDE w:val="0"/>
        <w:autoSpaceDN w:val="0"/>
        <w:adjustRightInd w:val="0"/>
        <w:ind w:firstLine="540"/>
        <w:jc w:val="center"/>
        <w:rPr>
          <w:rFonts w:eastAsia="Calibri"/>
          <w:b/>
          <w:sz w:val="28"/>
          <w:szCs w:val="28"/>
          <w:lang w:eastAsia="en-US"/>
        </w:rPr>
      </w:pPr>
      <w:r w:rsidRPr="00600EAD">
        <w:rPr>
          <w:rFonts w:eastAsia="Calibri"/>
          <w:b/>
          <w:sz w:val="28"/>
          <w:szCs w:val="28"/>
          <w:lang w:eastAsia="en-US"/>
        </w:rPr>
        <w:t>ПОСТАНОВЛЯЕТ:</w:t>
      </w:r>
    </w:p>
    <w:p w:rsidR="00600EAD" w:rsidRPr="00600EAD" w:rsidRDefault="00600EAD" w:rsidP="00600EAD">
      <w:pPr>
        <w:tabs>
          <w:tab w:val="left" w:pos="993"/>
        </w:tabs>
        <w:spacing w:before="100" w:beforeAutospacing="1" w:after="100" w:afterAutospacing="1" w:line="276" w:lineRule="auto"/>
        <w:ind w:firstLine="567"/>
        <w:contextualSpacing/>
        <w:jc w:val="both"/>
        <w:rPr>
          <w:rFonts w:eastAsia="Calibri"/>
          <w:sz w:val="28"/>
          <w:szCs w:val="28"/>
          <w:lang w:eastAsia="en-US"/>
        </w:rPr>
      </w:pPr>
      <w:r w:rsidRPr="00600EAD">
        <w:rPr>
          <w:spacing w:val="-2"/>
          <w:sz w:val="28"/>
          <w:szCs w:val="28"/>
        </w:rPr>
        <w:t>1.</w:t>
      </w:r>
      <w:r w:rsidRPr="00600EAD">
        <w:rPr>
          <w:rFonts w:eastAsia="Calibri"/>
          <w:lang w:eastAsia="en-US"/>
        </w:rPr>
        <w:t xml:space="preserve"> </w:t>
      </w:r>
      <w:r w:rsidRPr="00600EAD">
        <w:rPr>
          <w:rFonts w:eastAsia="Calibri"/>
          <w:sz w:val="28"/>
          <w:szCs w:val="28"/>
          <w:lang w:eastAsia="en-US"/>
        </w:rPr>
        <w:t>Утвердить технологическую схему предоставления муниципальной услуги «Принятие на учет граждан в качестве нуждающихся в жилых помещениях» согласно приложению.</w:t>
      </w:r>
    </w:p>
    <w:p w:rsidR="00600EAD" w:rsidRPr="00600EAD" w:rsidRDefault="00600EAD" w:rsidP="00600EAD">
      <w:pPr>
        <w:tabs>
          <w:tab w:val="left" w:pos="993"/>
        </w:tabs>
        <w:spacing w:before="100" w:beforeAutospacing="1" w:after="100" w:afterAutospacing="1" w:line="276" w:lineRule="auto"/>
        <w:ind w:firstLine="567"/>
        <w:contextualSpacing/>
        <w:jc w:val="both"/>
        <w:rPr>
          <w:rFonts w:eastAsia="Calibri"/>
          <w:sz w:val="28"/>
          <w:szCs w:val="28"/>
          <w:lang w:eastAsia="en-US"/>
        </w:rPr>
      </w:pPr>
      <w:r w:rsidRPr="00600EAD">
        <w:rPr>
          <w:rFonts w:eastAsia="Calibri"/>
          <w:sz w:val="28"/>
          <w:szCs w:val="28"/>
          <w:lang w:eastAsia="en-US"/>
        </w:rPr>
        <w:t>2. Постановление администрации Народненского сельского поселения №77 от 14 декабря 2017 г. «Об утверждении технологической схемы предоставления муниципальной услуги «Прием заявлений, документов, а также постановка граждан на учет в качестве нуждающихся в жилых помещениях» признать утратившим силу.</w:t>
      </w:r>
    </w:p>
    <w:p w:rsidR="00600EAD" w:rsidRPr="00600EAD" w:rsidRDefault="00600EAD" w:rsidP="00600EAD">
      <w:pPr>
        <w:suppressAutoHyphens/>
        <w:spacing w:line="276" w:lineRule="auto"/>
        <w:ind w:firstLine="567"/>
        <w:jc w:val="both"/>
        <w:rPr>
          <w:color w:val="0000FF"/>
          <w:sz w:val="28"/>
          <w:szCs w:val="28"/>
          <w:u w:val="single"/>
        </w:rPr>
      </w:pPr>
      <w:r w:rsidRPr="00600EAD">
        <w:rPr>
          <w:sz w:val="28"/>
          <w:szCs w:val="28"/>
        </w:rPr>
        <w:t>3.Настоящее постановление подлежит официальному обнародованию  в периодическом печатном издании органов местного самоуправления Народненского сельского поселения Терновского муниципального района Воронежской области «Муниципальный вестник»  и размещению  на официальном сайте в сети Интернет.</w:t>
      </w:r>
    </w:p>
    <w:p w:rsidR="00600EAD" w:rsidRPr="00600EAD" w:rsidRDefault="00600EAD" w:rsidP="00600EAD">
      <w:pPr>
        <w:widowControl w:val="0"/>
        <w:tabs>
          <w:tab w:val="left" w:pos="0"/>
        </w:tabs>
        <w:spacing w:line="276" w:lineRule="auto"/>
        <w:ind w:firstLine="709"/>
        <w:jc w:val="both"/>
        <w:rPr>
          <w:rFonts w:eastAsia="Calibri"/>
          <w:sz w:val="28"/>
          <w:szCs w:val="28"/>
        </w:rPr>
      </w:pPr>
      <w:r w:rsidRPr="00600EAD">
        <w:rPr>
          <w:rFonts w:eastAsia="Calibri"/>
          <w:sz w:val="28"/>
          <w:szCs w:val="28"/>
        </w:rPr>
        <w:t>4. Настоящее постановление вступает в силу с даты официального обнародования.</w:t>
      </w:r>
    </w:p>
    <w:p w:rsidR="00600EAD" w:rsidRPr="00600EAD" w:rsidRDefault="00600EAD" w:rsidP="00600EAD">
      <w:pPr>
        <w:spacing w:line="276" w:lineRule="auto"/>
        <w:ind w:firstLine="709"/>
        <w:jc w:val="both"/>
        <w:rPr>
          <w:sz w:val="28"/>
          <w:szCs w:val="28"/>
        </w:rPr>
      </w:pPr>
      <w:r w:rsidRPr="00600EAD">
        <w:rPr>
          <w:sz w:val="28"/>
          <w:szCs w:val="28"/>
        </w:rPr>
        <w:t>5. Контроль за исполнением настоящего постановления оставляю за собой.</w:t>
      </w:r>
    </w:p>
    <w:p w:rsidR="00600EAD" w:rsidRPr="00600EAD" w:rsidRDefault="00600EAD" w:rsidP="00600EAD">
      <w:pPr>
        <w:spacing w:line="276" w:lineRule="auto"/>
        <w:ind w:firstLine="709"/>
        <w:jc w:val="both"/>
        <w:rPr>
          <w:sz w:val="28"/>
          <w:szCs w:val="28"/>
        </w:rPr>
      </w:pPr>
    </w:p>
    <w:p w:rsidR="00600EAD" w:rsidRPr="00600EAD" w:rsidRDefault="00600EAD" w:rsidP="00600EAD">
      <w:pPr>
        <w:spacing w:line="276" w:lineRule="auto"/>
        <w:jc w:val="both"/>
        <w:rPr>
          <w:rFonts w:eastAsia="Calibri"/>
          <w:sz w:val="28"/>
          <w:szCs w:val="28"/>
          <w:lang w:eastAsia="en-US"/>
        </w:rPr>
      </w:pPr>
    </w:p>
    <w:p w:rsidR="00600EAD" w:rsidRPr="00600EAD" w:rsidRDefault="00600EAD" w:rsidP="00600EAD">
      <w:pPr>
        <w:spacing w:line="276" w:lineRule="auto"/>
        <w:jc w:val="both"/>
        <w:rPr>
          <w:rFonts w:eastAsia="Calibri"/>
          <w:sz w:val="28"/>
          <w:szCs w:val="28"/>
          <w:lang w:eastAsia="en-US"/>
        </w:rPr>
      </w:pPr>
    </w:p>
    <w:p w:rsidR="00600EAD" w:rsidRPr="00600EAD" w:rsidRDefault="00600EAD" w:rsidP="00600EAD">
      <w:pPr>
        <w:spacing w:line="276" w:lineRule="auto"/>
        <w:jc w:val="both"/>
        <w:rPr>
          <w:rFonts w:eastAsia="Calibri"/>
          <w:sz w:val="28"/>
          <w:szCs w:val="28"/>
          <w:lang w:eastAsia="en-US"/>
        </w:rPr>
      </w:pPr>
    </w:p>
    <w:p w:rsidR="00600EAD" w:rsidRPr="00600EAD" w:rsidRDefault="00600EAD" w:rsidP="00600EAD">
      <w:pPr>
        <w:spacing w:line="276" w:lineRule="auto"/>
        <w:jc w:val="both"/>
        <w:rPr>
          <w:rFonts w:eastAsia="Calibri"/>
          <w:sz w:val="28"/>
          <w:szCs w:val="28"/>
          <w:lang w:eastAsia="en-US"/>
        </w:rPr>
      </w:pPr>
      <w:r w:rsidRPr="00600EAD">
        <w:rPr>
          <w:rFonts w:eastAsia="Calibri"/>
          <w:sz w:val="28"/>
          <w:szCs w:val="28"/>
          <w:lang w:eastAsia="en-US"/>
        </w:rPr>
        <w:t xml:space="preserve">Исполняющий обязанности главы </w:t>
      </w:r>
    </w:p>
    <w:p w:rsidR="00600EAD" w:rsidRPr="00600EAD" w:rsidRDefault="00600EAD" w:rsidP="00600EAD">
      <w:pPr>
        <w:spacing w:line="276" w:lineRule="auto"/>
        <w:jc w:val="both"/>
        <w:rPr>
          <w:sz w:val="28"/>
          <w:szCs w:val="28"/>
        </w:rPr>
      </w:pPr>
      <w:r w:rsidRPr="00600EAD">
        <w:rPr>
          <w:rFonts w:eastAsia="Calibri"/>
          <w:sz w:val="28"/>
          <w:szCs w:val="28"/>
          <w:lang w:eastAsia="en-US"/>
        </w:rPr>
        <w:t>Народненского сельского поселения:</w:t>
      </w:r>
      <w:r w:rsidRPr="00600EAD">
        <w:rPr>
          <w:rFonts w:eastAsia="Calibri"/>
          <w:sz w:val="28"/>
          <w:szCs w:val="28"/>
          <w:lang w:eastAsia="en-US"/>
        </w:rPr>
        <w:tab/>
        <w:t xml:space="preserve">                            Е.А. Мишина</w:t>
      </w:r>
    </w:p>
    <w:p w:rsidR="00600EAD" w:rsidRPr="00600EAD" w:rsidRDefault="00600EAD" w:rsidP="00600EAD">
      <w:pPr>
        <w:tabs>
          <w:tab w:val="left" w:pos="6330"/>
          <w:tab w:val="right" w:pos="9355"/>
        </w:tabs>
        <w:spacing w:line="276" w:lineRule="auto"/>
        <w:rPr>
          <w:rFonts w:eastAsia="Calibri"/>
          <w:color w:val="000000"/>
          <w:sz w:val="28"/>
          <w:szCs w:val="28"/>
          <w:lang w:eastAsia="en-US"/>
        </w:rPr>
        <w:sectPr w:rsidR="00600EAD" w:rsidRPr="00600EAD" w:rsidSect="00396CB0">
          <w:footerReference w:type="default" r:id="rId480"/>
          <w:pgSz w:w="12240" w:h="15840"/>
          <w:pgMar w:top="1134" w:right="850" w:bottom="1134" w:left="1701" w:header="720" w:footer="720" w:gutter="0"/>
          <w:cols w:space="720"/>
        </w:sectPr>
      </w:pPr>
    </w:p>
    <w:p w:rsidR="00600EAD" w:rsidRPr="00600EAD" w:rsidRDefault="00600EAD" w:rsidP="00600EAD">
      <w:pPr>
        <w:shd w:val="clear" w:color="auto" w:fill="FFFFFF"/>
        <w:spacing w:line="276" w:lineRule="auto"/>
        <w:ind w:firstLine="5103"/>
        <w:jc w:val="right"/>
        <w:rPr>
          <w:rFonts w:eastAsia="Calibri"/>
          <w:color w:val="000000"/>
          <w:sz w:val="28"/>
          <w:szCs w:val="28"/>
          <w:lang w:eastAsia="en-US"/>
        </w:rPr>
      </w:pPr>
      <w:r w:rsidRPr="00600EAD">
        <w:rPr>
          <w:rFonts w:eastAsia="Calibri"/>
          <w:color w:val="000000"/>
          <w:sz w:val="28"/>
          <w:szCs w:val="28"/>
          <w:lang w:eastAsia="en-US"/>
        </w:rPr>
        <w:lastRenderedPageBreak/>
        <w:t xml:space="preserve">Приложение № 1 </w:t>
      </w:r>
    </w:p>
    <w:p w:rsidR="00600EAD" w:rsidRPr="00600EAD" w:rsidRDefault="00600EAD" w:rsidP="00600EAD">
      <w:pPr>
        <w:shd w:val="clear" w:color="auto" w:fill="FFFFFF"/>
        <w:spacing w:line="276" w:lineRule="auto"/>
        <w:jc w:val="right"/>
        <w:rPr>
          <w:rFonts w:eastAsia="Calibri"/>
          <w:color w:val="000000"/>
          <w:sz w:val="28"/>
          <w:szCs w:val="28"/>
          <w:lang w:eastAsia="en-US"/>
        </w:rPr>
      </w:pPr>
      <w:r w:rsidRPr="00600EAD">
        <w:rPr>
          <w:rFonts w:eastAsia="Calibri"/>
          <w:color w:val="000000"/>
          <w:sz w:val="28"/>
          <w:szCs w:val="28"/>
          <w:lang w:eastAsia="en-US"/>
        </w:rPr>
        <w:t xml:space="preserve">                                                                 к постановлению администрации  </w:t>
      </w:r>
    </w:p>
    <w:p w:rsidR="00600EAD" w:rsidRPr="00600EAD" w:rsidRDefault="00600EAD" w:rsidP="00600EAD">
      <w:pPr>
        <w:shd w:val="clear" w:color="auto" w:fill="FFFFFF"/>
        <w:spacing w:line="276" w:lineRule="auto"/>
        <w:jc w:val="right"/>
        <w:rPr>
          <w:rFonts w:eastAsia="Calibri"/>
          <w:color w:val="000000"/>
          <w:sz w:val="28"/>
          <w:szCs w:val="28"/>
          <w:lang w:eastAsia="en-US"/>
        </w:rPr>
      </w:pPr>
      <w:r w:rsidRPr="00600EAD">
        <w:rPr>
          <w:rFonts w:eastAsia="Calibri"/>
          <w:color w:val="000000"/>
          <w:sz w:val="28"/>
          <w:szCs w:val="28"/>
          <w:lang w:eastAsia="en-US"/>
        </w:rPr>
        <w:t xml:space="preserve">                                                                 Народненского сельского  поселения   </w:t>
      </w:r>
    </w:p>
    <w:p w:rsidR="00600EAD" w:rsidRPr="00600EAD" w:rsidRDefault="00600EAD" w:rsidP="00600EAD">
      <w:pPr>
        <w:shd w:val="clear" w:color="auto" w:fill="FFFFFF"/>
        <w:spacing w:line="276" w:lineRule="auto"/>
        <w:jc w:val="right"/>
        <w:rPr>
          <w:rFonts w:eastAsia="Calibri"/>
          <w:color w:val="000000"/>
          <w:sz w:val="28"/>
          <w:szCs w:val="28"/>
          <w:lang w:eastAsia="en-US"/>
        </w:rPr>
      </w:pPr>
      <w:r w:rsidRPr="00600EAD">
        <w:rPr>
          <w:rFonts w:eastAsia="Calibri"/>
          <w:color w:val="000000"/>
          <w:sz w:val="28"/>
          <w:szCs w:val="28"/>
          <w:lang w:eastAsia="en-US"/>
        </w:rPr>
        <w:t xml:space="preserve">                                                                 Терновского муниципального района</w:t>
      </w:r>
    </w:p>
    <w:p w:rsidR="00600EAD" w:rsidRPr="00600EAD" w:rsidRDefault="00600EAD" w:rsidP="00600EAD">
      <w:pPr>
        <w:shd w:val="clear" w:color="auto" w:fill="FFFFFF"/>
        <w:spacing w:line="276" w:lineRule="auto"/>
        <w:jc w:val="right"/>
        <w:rPr>
          <w:rFonts w:eastAsia="Calibri"/>
          <w:color w:val="000000"/>
          <w:sz w:val="28"/>
          <w:szCs w:val="28"/>
          <w:lang w:eastAsia="en-US"/>
        </w:rPr>
      </w:pPr>
      <w:r w:rsidRPr="00600EAD">
        <w:rPr>
          <w:rFonts w:eastAsia="Calibri"/>
          <w:color w:val="000000"/>
          <w:sz w:val="28"/>
          <w:szCs w:val="28"/>
          <w:lang w:eastAsia="en-US"/>
        </w:rPr>
        <w:t xml:space="preserve">                                                                 Воронежской области от 25 июня</w:t>
      </w:r>
    </w:p>
    <w:p w:rsidR="00600EAD" w:rsidRPr="00600EAD" w:rsidRDefault="00600EAD" w:rsidP="00600EAD">
      <w:pPr>
        <w:tabs>
          <w:tab w:val="left" w:pos="1427"/>
        </w:tabs>
        <w:spacing w:line="276" w:lineRule="auto"/>
        <w:jc w:val="right"/>
        <w:rPr>
          <w:sz w:val="28"/>
          <w:szCs w:val="28"/>
        </w:rPr>
      </w:pPr>
      <w:r w:rsidRPr="00600EAD">
        <w:rPr>
          <w:rFonts w:eastAsia="Calibri"/>
          <w:color w:val="000000"/>
          <w:sz w:val="28"/>
          <w:szCs w:val="28"/>
          <w:lang w:eastAsia="en-US"/>
        </w:rPr>
        <w:t xml:space="preserve">                                                                 2025 г. № 64</w:t>
      </w:r>
    </w:p>
    <w:p w:rsidR="00600EAD" w:rsidRPr="00600EAD" w:rsidRDefault="00600EAD" w:rsidP="00600EAD">
      <w:pPr>
        <w:jc w:val="center"/>
        <w:rPr>
          <w:b/>
          <w:sz w:val="28"/>
          <w:szCs w:val="28"/>
        </w:rPr>
      </w:pPr>
    </w:p>
    <w:p w:rsidR="00600EAD" w:rsidRPr="00600EAD" w:rsidRDefault="00600EAD" w:rsidP="00600EAD">
      <w:pPr>
        <w:jc w:val="center"/>
        <w:rPr>
          <w:rFonts w:eastAsia="Calibri"/>
          <w:b/>
          <w:bCs/>
          <w:lang w:eastAsia="en-US"/>
        </w:rPr>
      </w:pPr>
      <w:r w:rsidRPr="00600EAD">
        <w:rPr>
          <w:sz w:val="28"/>
          <w:szCs w:val="28"/>
        </w:rPr>
        <w:tab/>
      </w:r>
      <w:r w:rsidRPr="00600EAD">
        <w:rPr>
          <w:rFonts w:eastAsia="Calibri"/>
          <w:b/>
          <w:bCs/>
          <w:lang w:eastAsia="en-US"/>
        </w:rPr>
        <w:t>ТЕХНОЛОГИЧЕСКАЯ СХЕМА</w:t>
      </w:r>
    </w:p>
    <w:p w:rsidR="00600EAD" w:rsidRPr="00600EAD" w:rsidRDefault="00600EAD" w:rsidP="00600EAD">
      <w:pPr>
        <w:jc w:val="center"/>
        <w:rPr>
          <w:rFonts w:eastAsia="Calibri"/>
          <w:b/>
          <w:bCs/>
          <w:lang w:eastAsia="en-US"/>
        </w:rPr>
      </w:pPr>
      <w:r w:rsidRPr="00600EAD">
        <w:rPr>
          <w:rFonts w:eastAsia="Calibri"/>
          <w:b/>
          <w:bCs/>
          <w:lang w:eastAsia="en-US"/>
        </w:rPr>
        <w:t>ПРЕДОСТАВЛЕНИЯ МУНИЦИПАЛЬНОЙ УСЛУГИ</w:t>
      </w:r>
    </w:p>
    <w:p w:rsidR="00600EAD" w:rsidRPr="00600EAD" w:rsidRDefault="00600EAD" w:rsidP="00600EAD">
      <w:pPr>
        <w:jc w:val="center"/>
        <w:outlineLvl w:val="0"/>
        <w:rPr>
          <w:kern w:val="28"/>
          <w:sz w:val="28"/>
          <w:szCs w:val="28"/>
          <w:lang w:eastAsia="en-US"/>
        </w:rPr>
      </w:pPr>
      <w:r w:rsidRPr="00600EAD">
        <w:rPr>
          <w:kern w:val="28"/>
          <w:sz w:val="28"/>
          <w:szCs w:val="28"/>
          <w:lang w:eastAsia="en-US"/>
        </w:rPr>
        <w:t>«</w:t>
      </w:r>
      <w:r w:rsidRPr="00600EAD">
        <w:rPr>
          <w:b/>
          <w:bCs/>
          <w:kern w:val="28"/>
          <w:sz w:val="28"/>
          <w:szCs w:val="28"/>
        </w:rPr>
        <w:t>Принятие на учет граждан в качестве нуждающихся в жилых помещениях»</w:t>
      </w:r>
    </w:p>
    <w:p w:rsidR="00600EAD" w:rsidRPr="00600EAD" w:rsidRDefault="00600EAD" w:rsidP="00600EAD">
      <w:pPr>
        <w:jc w:val="center"/>
        <w:rPr>
          <w:rFonts w:eastAsia="Calibri"/>
          <w:b/>
          <w:bCs/>
          <w:lang w:eastAsia="en-US"/>
        </w:rPr>
      </w:pPr>
    </w:p>
    <w:p w:rsidR="00600EAD" w:rsidRPr="00600EAD" w:rsidRDefault="00600EAD" w:rsidP="00600EAD">
      <w:pPr>
        <w:keepNext/>
        <w:keepLines/>
        <w:spacing w:line="276" w:lineRule="auto"/>
        <w:outlineLvl w:val="0"/>
        <w:rPr>
          <w:rFonts w:eastAsia="Calibri"/>
          <w:b/>
          <w:bCs/>
          <w:sz w:val="22"/>
          <w:szCs w:val="22"/>
          <w:lang w:eastAsia="en-US"/>
        </w:rPr>
      </w:pPr>
      <w:r w:rsidRPr="00600EAD">
        <w:rPr>
          <w:rFonts w:eastAsia="Calibri"/>
          <w:b/>
          <w:bCs/>
          <w:sz w:val="22"/>
          <w:szCs w:val="22"/>
          <w:lang w:eastAsia="en-US"/>
        </w:rPr>
        <w:t>РАЗДЕЛ 1. «ОБЩИЕ СВЕДЕНИЯ О МУНИЦИПАЛЬНОЙ УСЛУГЕ»</w:t>
      </w:r>
    </w:p>
    <w:tbl>
      <w:tblPr>
        <w:tblW w:w="15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5245"/>
        <w:gridCol w:w="8931"/>
      </w:tblGrid>
      <w:tr w:rsidR="00600EAD" w:rsidRPr="00600EAD" w:rsidTr="00010F5D">
        <w:tc>
          <w:tcPr>
            <w:tcW w:w="959" w:type="dxa"/>
            <w:vAlign w:val="center"/>
          </w:tcPr>
          <w:p w:rsidR="00600EAD" w:rsidRPr="00600EAD" w:rsidRDefault="00600EAD" w:rsidP="00600EAD">
            <w:pPr>
              <w:ind w:left="-102" w:right="-102"/>
              <w:jc w:val="center"/>
              <w:rPr>
                <w:rFonts w:eastAsia="Calibri"/>
                <w:b/>
                <w:bCs/>
                <w:sz w:val="22"/>
                <w:szCs w:val="22"/>
                <w:lang w:eastAsia="en-US"/>
              </w:rPr>
            </w:pPr>
            <w:r w:rsidRPr="00600EAD">
              <w:rPr>
                <w:rFonts w:eastAsia="Calibri"/>
                <w:b/>
                <w:bCs/>
                <w:sz w:val="22"/>
                <w:szCs w:val="22"/>
                <w:lang w:eastAsia="en-US"/>
              </w:rPr>
              <w:t>№ п/п</w:t>
            </w:r>
          </w:p>
        </w:tc>
        <w:tc>
          <w:tcPr>
            <w:tcW w:w="5245" w:type="dxa"/>
            <w:vAlign w:val="center"/>
          </w:tcPr>
          <w:p w:rsidR="00600EAD" w:rsidRPr="00600EAD" w:rsidRDefault="00600EAD" w:rsidP="00600EAD">
            <w:pPr>
              <w:ind w:left="-102" w:right="-102"/>
              <w:jc w:val="center"/>
              <w:rPr>
                <w:rFonts w:eastAsia="Calibri"/>
                <w:b/>
                <w:bCs/>
                <w:sz w:val="22"/>
                <w:szCs w:val="22"/>
                <w:lang w:eastAsia="en-US"/>
              </w:rPr>
            </w:pPr>
            <w:r w:rsidRPr="00600EAD">
              <w:rPr>
                <w:rFonts w:eastAsia="Calibri"/>
                <w:b/>
                <w:bCs/>
                <w:sz w:val="22"/>
                <w:szCs w:val="22"/>
                <w:lang w:eastAsia="en-US"/>
              </w:rPr>
              <w:t>Параметр</w:t>
            </w:r>
          </w:p>
        </w:tc>
        <w:tc>
          <w:tcPr>
            <w:tcW w:w="8931" w:type="dxa"/>
            <w:vAlign w:val="center"/>
          </w:tcPr>
          <w:p w:rsidR="00600EAD" w:rsidRPr="00600EAD" w:rsidRDefault="00600EAD" w:rsidP="00600EAD">
            <w:pPr>
              <w:ind w:left="-102" w:right="-102"/>
              <w:jc w:val="center"/>
              <w:rPr>
                <w:rFonts w:eastAsia="Calibri"/>
                <w:b/>
                <w:bCs/>
                <w:sz w:val="22"/>
                <w:szCs w:val="22"/>
                <w:lang w:eastAsia="en-US"/>
              </w:rPr>
            </w:pPr>
            <w:r w:rsidRPr="00600EAD">
              <w:rPr>
                <w:rFonts w:eastAsia="Calibri"/>
                <w:b/>
                <w:bCs/>
                <w:sz w:val="22"/>
                <w:szCs w:val="22"/>
                <w:lang w:eastAsia="en-US"/>
              </w:rPr>
              <w:t>Значение параметра/состояние</w:t>
            </w:r>
          </w:p>
        </w:tc>
      </w:tr>
      <w:tr w:rsidR="00600EAD" w:rsidRPr="00600EAD" w:rsidTr="00010F5D">
        <w:tc>
          <w:tcPr>
            <w:tcW w:w="959" w:type="dxa"/>
            <w:vAlign w:val="center"/>
          </w:tcPr>
          <w:p w:rsidR="00600EAD" w:rsidRPr="00600EAD" w:rsidRDefault="00600EAD" w:rsidP="00600EAD">
            <w:pPr>
              <w:ind w:left="-102" w:right="-102"/>
              <w:jc w:val="center"/>
              <w:rPr>
                <w:rFonts w:eastAsia="Calibri"/>
                <w:b/>
                <w:bCs/>
                <w:sz w:val="22"/>
                <w:szCs w:val="22"/>
                <w:lang w:eastAsia="en-US"/>
              </w:rPr>
            </w:pPr>
            <w:r w:rsidRPr="00600EAD">
              <w:rPr>
                <w:rFonts w:eastAsia="Calibri"/>
                <w:b/>
                <w:bCs/>
                <w:sz w:val="22"/>
                <w:szCs w:val="22"/>
                <w:lang w:eastAsia="en-US"/>
              </w:rPr>
              <w:t>1</w:t>
            </w:r>
          </w:p>
        </w:tc>
        <w:tc>
          <w:tcPr>
            <w:tcW w:w="5245" w:type="dxa"/>
            <w:vAlign w:val="center"/>
          </w:tcPr>
          <w:p w:rsidR="00600EAD" w:rsidRPr="00600EAD" w:rsidRDefault="00600EAD" w:rsidP="00600EAD">
            <w:pPr>
              <w:ind w:left="-102" w:right="-102"/>
              <w:jc w:val="center"/>
              <w:rPr>
                <w:rFonts w:eastAsia="Calibri"/>
                <w:b/>
                <w:bCs/>
                <w:sz w:val="22"/>
                <w:szCs w:val="22"/>
                <w:lang w:eastAsia="en-US"/>
              </w:rPr>
            </w:pPr>
            <w:r w:rsidRPr="00600EAD">
              <w:rPr>
                <w:rFonts w:eastAsia="Calibri"/>
                <w:b/>
                <w:bCs/>
                <w:sz w:val="22"/>
                <w:szCs w:val="22"/>
                <w:lang w:eastAsia="en-US"/>
              </w:rPr>
              <w:t>2</w:t>
            </w:r>
          </w:p>
        </w:tc>
        <w:tc>
          <w:tcPr>
            <w:tcW w:w="8931" w:type="dxa"/>
            <w:vAlign w:val="center"/>
          </w:tcPr>
          <w:p w:rsidR="00600EAD" w:rsidRPr="00600EAD" w:rsidRDefault="00600EAD" w:rsidP="00600EAD">
            <w:pPr>
              <w:ind w:left="-102" w:right="-102"/>
              <w:jc w:val="center"/>
              <w:rPr>
                <w:rFonts w:eastAsia="Calibri"/>
                <w:b/>
                <w:bCs/>
                <w:sz w:val="22"/>
                <w:szCs w:val="22"/>
                <w:lang w:eastAsia="en-US"/>
              </w:rPr>
            </w:pPr>
            <w:r w:rsidRPr="00600EAD">
              <w:rPr>
                <w:rFonts w:eastAsia="Calibri"/>
                <w:b/>
                <w:bCs/>
                <w:sz w:val="22"/>
                <w:szCs w:val="22"/>
                <w:lang w:eastAsia="en-US"/>
              </w:rPr>
              <w:t>3</w:t>
            </w:r>
          </w:p>
        </w:tc>
      </w:tr>
      <w:tr w:rsidR="00600EAD" w:rsidRPr="00600EAD" w:rsidTr="00010F5D">
        <w:tc>
          <w:tcPr>
            <w:tcW w:w="959" w:type="dxa"/>
          </w:tcPr>
          <w:p w:rsidR="00600EAD" w:rsidRPr="00600EAD" w:rsidRDefault="00600EAD" w:rsidP="00600EAD">
            <w:pPr>
              <w:ind w:left="-102" w:right="-102"/>
              <w:jc w:val="center"/>
              <w:rPr>
                <w:rFonts w:eastAsia="Calibri"/>
                <w:sz w:val="22"/>
                <w:szCs w:val="22"/>
                <w:lang w:eastAsia="en-US"/>
              </w:rPr>
            </w:pPr>
            <w:r w:rsidRPr="00600EAD">
              <w:rPr>
                <w:rFonts w:eastAsia="Calibri"/>
                <w:sz w:val="22"/>
                <w:szCs w:val="22"/>
                <w:lang w:eastAsia="en-US"/>
              </w:rPr>
              <w:t>1.</w:t>
            </w:r>
          </w:p>
        </w:tc>
        <w:tc>
          <w:tcPr>
            <w:tcW w:w="5245" w:type="dxa"/>
          </w:tcPr>
          <w:p w:rsidR="00600EAD" w:rsidRPr="00600EAD" w:rsidRDefault="00600EAD" w:rsidP="00600EAD">
            <w:pPr>
              <w:ind w:left="-102" w:right="-102"/>
              <w:rPr>
                <w:rFonts w:eastAsia="Calibri"/>
                <w:sz w:val="22"/>
                <w:szCs w:val="22"/>
                <w:lang w:eastAsia="en-US"/>
              </w:rPr>
            </w:pPr>
            <w:r w:rsidRPr="00600EAD">
              <w:rPr>
                <w:rFonts w:eastAsia="Calibri"/>
                <w:sz w:val="22"/>
                <w:szCs w:val="22"/>
                <w:lang w:eastAsia="en-US"/>
              </w:rPr>
              <w:t>Наименование органа, предоставляющего услугу</w:t>
            </w:r>
          </w:p>
        </w:tc>
        <w:tc>
          <w:tcPr>
            <w:tcW w:w="8931" w:type="dxa"/>
          </w:tcPr>
          <w:p w:rsidR="00600EAD" w:rsidRPr="00600EAD" w:rsidRDefault="00600EAD" w:rsidP="00600EAD">
            <w:pPr>
              <w:ind w:left="-102" w:right="-102"/>
              <w:rPr>
                <w:rFonts w:eastAsia="Calibri"/>
                <w:sz w:val="22"/>
                <w:szCs w:val="22"/>
                <w:lang w:eastAsia="en-US"/>
              </w:rPr>
            </w:pPr>
            <w:r w:rsidRPr="00600EAD">
              <w:rPr>
                <w:rFonts w:eastAsia="Calibri"/>
                <w:sz w:val="22"/>
                <w:szCs w:val="22"/>
                <w:lang w:eastAsia="en-US"/>
              </w:rPr>
              <w:t>Администрация Народненского сельского поселения Терновского  муниципального района Воронежской области (далее – администрация сельского поселения)</w:t>
            </w:r>
          </w:p>
          <w:p w:rsidR="00600EAD" w:rsidRPr="00600EAD" w:rsidRDefault="00600EAD" w:rsidP="00600EAD">
            <w:pPr>
              <w:ind w:left="-102" w:right="-102"/>
              <w:rPr>
                <w:rFonts w:eastAsia="Calibri"/>
                <w:sz w:val="22"/>
                <w:szCs w:val="22"/>
                <w:lang w:eastAsia="en-US"/>
              </w:rPr>
            </w:pPr>
            <w:r w:rsidRPr="00600EAD">
              <w:rPr>
                <w:rFonts w:eastAsia="Calibri"/>
                <w:sz w:val="22"/>
                <w:szCs w:val="22"/>
                <w:lang w:eastAsia="en-US"/>
              </w:rPr>
              <w:t>СМАРТ-МФЦ (далее – МФЦ)</w:t>
            </w:r>
          </w:p>
        </w:tc>
      </w:tr>
      <w:tr w:rsidR="00600EAD" w:rsidRPr="00600EAD" w:rsidTr="00010F5D">
        <w:tc>
          <w:tcPr>
            <w:tcW w:w="959" w:type="dxa"/>
          </w:tcPr>
          <w:p w:rsidR="00600EAD" w:rsidRPr="00600EAD" w:rsidRDefault="00600EAD" w:rsidP="00600EAD">
            <w:pPr>
              <w:ind w:left="-102" w:right="-102"/>
              <w:jc w:val="center"/>
              <w:rPr>
                <w:rFonts w:eastAsia="Calibri"/>
                <w:sz w:val="22"/>
                <w:szCs w:val="22"/>
                <w:lang w:eastAsia="en-US"/>
              </w:rPr>
            </w:pPr>
            <w:r w:rsidRPr="00600EAD">
              <w:rPr>
                <w:rFonts w:eastAsia="Calibri"/>
                <w:sz w:val="22"/>
                <w:szCs w:val="22"/>
                <w:lang w:eastAsia="en-US"/>
              </w:rPr>
              <w:t>2.</w:t>
            </w:r>
          </w:p>
        </w:tc>
        <w:tc>
          <w:tcPr>
            <w:tcW w:w="5245" w:type="dxa"/>
          </w:tcPr>
          <w:p w:rsidR="00600EAD" w:rsidRPr="00600EAD" w:rsidRDefault="00600EAD" w:rsidP="00600EAD">
            <w:pPr>
              <w:ind w:left="-102" w:right="-102"/>
              <w:rPr>
                <w:rFonts w:eastAsia="Calibri"/>
                <w:sz w:val="22"/>
                <w:szCs w:val="22"/>
                <w:lang w:eastAsia="en-US"/>
              </w:rPr>
            </w:pPr>
            <w:r w:rsidRPr="00600EAD">
              <w:rPr>
                <w:rFonts w:eastAsia="Calibri"/>
                <w:sz w:val="22"/>
                <w:szCs w:val="22"/>
                <w:lang w:eastAsia="en-US"/>
              </w:rPr>
              <w:t>Номер услуги в федеральном реестре</w:t>
            </w:r>
          </w:p>
        </w:tc>
        <w:tc>
          <w:tcPr>
            <w:tcW w:w="8931" w:type="dxa"/>
          </w:tcPr>
          <w:p w:rsidR="00600EAD" w:rsidRPr="00600EAD" w:rsidRDefault="00600EAD" w:rsidP="00600EAD">
            <w:pPr>
              <w:ind w:left="-102" w:right="-102"/>
              <w:rPr>
                <w:rFonts w:eastAsia="Calibri"/>
                <w:b/>
                <w:sz w:val="22"/>
                <w:szCs w:val="22"/>
                <w:lang w:eastAsia="en-US"/>
              </w:rPr>
            </w:pPr>
            <w:r w:rsidRPr="00600EAD">
              <w:rPr>
                <w:rFonts w:eastAsia="Calibri"/>
                <w:sz w:val="22"/>
                <w:szCs w:val="22"/>
                <w:lang w:eastAsia="en-US"/>
              </w:rPr>
              <w:t xml:space="preserve">   </w:t>
            </w:r>
            <w:r w:rsidRPr="00600EAD">
              <w:rPr>
                <w:lang w:eastAsia="en-US"/>
              </w:rPr>
              <w:t xml:space="preserve">  3640100010000830786</w:t>
            </w:r>
          </w:p>
        </w:tc>
      </w:tr>
      <w:tr w:rsidR="00600EAD" w:rsidRPr="00600EAD" w:rsidTr="00010F5D">
        <w:tc>
          <w:tcPr>
            <w:tcW w:w="959" w:type="dxa"/>
          </w:tcPr>
          <w:p w:rsidR="00600EAD" w:rsidRPr="00600EAD" w:rsidRDefault="00600EAD" w:rsidP="00600EAD">
            <w:pPr>
              <w:ind w:left="-102" w:right="-102"/>
              <w:jc w:val="center"/>
              <w:rPr>
                <w:rFonts w:eastAsia="Calibri"/>
                <w:sz w:val="22"/>
                <w:szCs w:val="22"/>
                <w:lang w:eastAsia="en-US"/>
              </w:rPr>
            </w:pPr>
            <w:r w:rsidRPr="00600EAD">
              <w:rPr>
                <w:rFonts w:eastAsia="Calibri"/>
                <w:sz w:val="22"/>
                <w:szCs w:val="22"/>
                <w:lang w:eastAsia="en-US"/>
              </w:rPr>
              <w:t>3.</w:t>
            </w:r>
          </w:p>
        </w:tc>
        <w:tc>
          <w:tcPr>
            <w:tcW w:w="5245" w:type="dxa"/>
          </w:tcPr>
          <w:p w:rsidR="00600EAD" w:rsidRPr="00600EAD" w:rsidRDefault="00600EAD" w:rsidP="00600EAD">
            <w:pPr>
              <w:ind w:left="-102" w:right="-102"/>
              <w:rPr>
                <w:rFonts w:eastAsia="Calibri"/>
                <w:sz w:val="22"/>
                <w:szCs w:val="22"/>
                <w:lang w:eastAsia="en-US"/>
              </w:rPr>
            </w:pPr>
            <w:r w:rsidRPr="00600EAD">
              <w:rPr>
                <w:rFonts w:eastAsia="Calibri"/>
                <w:sz w:val="22"/>
                <w:szCs w:val="22"/>
                <w:lang w:eastAsia="en-US"/>
              </w:rPr>
              <w:t>Полное наименование услуги</w:t>
            </w:r>
          </w:p>
        </w:tc>
        <w:tc>
          <w:tcPr>
            <w:tcW w:w="8931" w:type="dxa"/>
          </w:tcPr>
          <w:p w:rsidR="00600EAD" w:rsidRPr="00600EAD" w:rsidRDefault="00600EAD" w:rsidP="00600EAD">
            <w:pPr>
              <w:autoSpaceDE w:val="0"/>
              <w:autoSpaceDN w:val="0"/>
              <w:adjustRightInd w:val="0"/>
              <w:ind w:left="-102" w:right="-102"/>
              <w:jc w:val="both"/>
              <w:rPr>
                <w:rFonts w:eastAsia="Calibri"/>
                <w:sz w:val="22"/>
                <w:szCs w:val="22"/>
                <w:lang w:eastAsia="en-US"/>
              </w:rPr>
            </w:pPr>
            <w:r w:rsidRPr="00600EAD">
              <w:rPr>
                <w:rFonts w:eastAsia="Calibri"/>
                <w:sz w:val="22"/>
                <w:szCs w:val="22"/>
                <w:lang w:eastAsia="en-US"/>
              </w:rPr>
              <w:t>Принятие на учет граждан в качестве нуждающихся в жилых помещениях</w:t>
            </w:r>
          </w:p>
        </w:tc>
      </w:tr>
      <w:tr w:rsidR="00600EAD" w:rsidRPr="00600EAD" w:rsidTr="00010F5D">
        <w:tc>
          <w:tcPr>
            <w:tcW w:w="959" w:type="dxa"/>
          </w:tcPr>
          <w:p w:rsidR="00600EAD" w:rsidRPr="00600EAD" w:rsidRDefault="00600EAD" w:rsidP="00600EAD">
            <w:pPr>
              <w:ind w:left="-102" w:right="-102"/>
              <w:jc w:val="center"/>
              <w:rPr>
                <w:rFonts w:eastAsia="Calibri"/>
                <w:sz w:val="22"/>
                <w:szCs w:val="22"/>
                <w:lang w:eastAsia="en-US"/>
              </w:rPr>
            </w:pPr>
            <w:r w:rsidRPr="00600EAD">
              <w:rPr>
                <w:rFonts w:eastAsia="Calibri"/>
                <w:sz w:val="22"/>
                <w:szCs w:val="22"/>
                <w:lang w:eastAsia="en-US"/>
              </w:rPr>
              <w:t>4.</w:t>
            </w:r>
          </w:p>
        </w:tc>
        <w:tc>
          <w:tcPr>
            <w:tcW w:w="5245" w:type="dxa"/>
          </w:tcPr>
          <w:p w:rsidR="00600EAD" w:rsidRPr="00600EAD" w:rsidRDefault="00600EAD" w:rsidP="00600EAD">
            <w:pPr>
              <w:ind w:left="-102" w:right="-102"/>
              <w:rPr>
                <w:rFonts w:eastAsia="Calibri"/>
                <w:sz w:val="22"/>
                <w:szCs w:val="22"/>
                <w:lang w:eastAsia="en-US"/>
              </w:rPr>
            </w:pPr>
            <w:r w:rsidRPr="00600EAD">
              <w:rPr>
                <w:rFonts w:eastAsia="Calibri"/>
                <w:sz w:val="22"/>
                <w:szCs w:val="22"/>
                <w:lang w:eastAsia="en-US"/>
              </w:rPr>
              <w:t>Краткое наименование услуги</w:t>
            </w:r>
          </w:p>
        </w:tc>
        <w:tc>
          <w:tcPr>
            <w:tcW w:w="8931" w:type="dxa"/>
          </w:tcPr>
          <w:p w:rsidR="00600EAD" w:rsidRPr="00600EAD" w:rsidRDefault="00600EAD" w:rsidP="00600EAD">
            <w:pPr>
              <w:ind w:left="-102" w:right="-102"/>
              <w:rPr>
                <w:rFonts w:eastAsia="Calibri"/>
                <w:sz w:val="22"/>
                <w:szCs w:val="22"/>
                <w:lang w:eastAsia="en-US"/>
              </w:rPr>
            </w:pPr>
            <w:r w:rsidRPr="00600EAD">
              <w:rPr>
                <w:rFonts w:eastAsia="Calibri"/>
                <w:sz w:val="22"/>
                <w:szCs w:val="22"/>
                <w:lang w:eastAsia="en-US"/>
              </w:rPr>
              <w:t>Нет</w:t>
            </w:r>
          </w:p>
        </w:tc>
      </w:tr>
      <w:tr w:rsidR="00600EAD" w:rsidRPr="00600EAD" w:rsidTr="00010F5D">
        <w:tc>
          <w:tcPr>
            <w:tcW w:w="959" w:type="dxa"/>
          </w:tcPr>
          <w:p w:rsidR="00600EAD" w:rsidRPr="00600EAD" w:rsidRDefault="00600EAD" w:rsidP="00600EAD">
            <w:pPr>
              <w:ind w:left="-102" w:right="-102"/>
              <w:jc w:val="center"/>
              <w:rPr>
                <w:rFonts w:eastAsia="Calibri"/>
                <w:sz w:val="22"/>
                <w:szCs w:val="22"/>
                <w:lang w:eastAsia="en-US"/>
              </w:rPr>
            </w:pPr>
            <w:r w:rsidRPr="00600EAD">
              <w:rPr>
                <w:rFonts w:eastAsia="Calibri"/>
                <w:sz w:val="22"/>
                <w:szCs w:val="22"/>
                <w:lang w:eastAsia="en-US"/>
              </w:rPr>
              <w:t>5.</w:t>
            </w:r>
          </w:p>
        </w:tc>
        <w:tc>
          <w:tcPr>
            <w:tcW w:w="5245" w:type="dxa"/>
          </w:tcPr>
          <w:p w:rsidR="00600EAD" w:rsidRPr="00600EAD" w:rsidRDefault="00600EAD" w:rsidP="00600EAD">
            <w:pPr>
              <w:ind w:left="-102" w:right="-102"/>
              <w:rPr>
                <w:rFonts w:eastAsia="Calibri"/>
                <w:sz w:val="22"/>
                <w:szCs w:val="22"/>
                <w:lang w:eastAsia="en-US"/>
              </w:rPr>
            </w:pPr>
            <w:r w:rsidRPr="00600EAD">
              <w:rPr>
                <w:rFonts w:eastAsia="Calibri"/>
                <w:sz w:val="22"/>
                <w:szCs w:val="22"/>
                <w:lang w:eastAsia="en-US"/>
              </w:rPr>
              <w:t>Административный регламент предоставления муниципальной услуги</w:t>
            </w:r>
          </w:p>
        </w:tc>
        <w:tc>
          <w:tcPr>
            <w:tcW w:w="8931" w:type="dxa"/>
          </w:tcPr>
          <w:p w:rsidR="00600EAD" w:rsidRPr="00600EAD" w:rsidRDefault="00600EAD" w:rsidP="00600EAD">
            <w:pPr>
              <w:outlineLvl w:val="0"/>
              <w:rPr>
                <w:bCs/>
                <w:kern w:val="28"/>
                <w:sz w:val="22"/>
                <w:szCs w:val="22"/>
              </w:rPr>
            </w:pPr>
            <w:r w:rsidRPr="00600EAD">
              <w:rPr>
                <w:bCs/>
                <w:kern w:val="28"/>
                <w:sz w:val="22"/>
                <w:szCs w:val="22"/>
              </w:rPr>
              <w:t>Постановление администрации Народненского сельского поселения Терновского муниципального района Воронежской области от 14.12.2023  года №72   «Об утверждении административного регламента предоставления муниципальной услуги «Принятие на учет граждан в качестве нуждающихся в жилых помещениях» на территории Народненского сельского поселения Терновского муниципального района Воронежской области</w:t>
            </w:r>
          </w:p>
        </w:tc>
      </w:tr>
      <w:tr w:rsidR="00600EAD" w:rsidRPr="00600EAD" w:rsidTr="00010F5D">
        <w:tc>
          <w:tcPr>
            <w:tcW w:w="959" w:type="dxa"/>
          </w:tcPr>
          <w:p w:rsidR="00600EAD" w:rsidRPr="00600EAD" w:rsidRDefault="00600EAD" w:rsidP="00600EAD">
            <w:pPr>
              <w:ind w:left="-102" w:right="-102"/>
              <w:jc w:val="center"/>
              <w:rPr>
                <w:rFonts w:eastAsia="Calibri"/>
                <w:sz w:val="22"/>
                <w:szCs w:val="22"/>
                <w:lang w:eastAsia="en-US"/>
              </w:rPr>
            </w:pPr>
            <w:r w:rsidRPr="00600EAD">
              <w:rPr>
                <w:rFonts w:eastAsia="Calibri"/>
                <w:sz w:val="22"/>
                <w:szCs w:val="22"/>
                <w:lang w:eastAsia="en-US"/>
              </w:rPr>
              <w:t>6.</w:t>
            </w:r>
          </w:p>
        </w:tc>
        <w:tc>
          <w:tcPr>
            <w:tcW w:w="5245" w:type="dxa"/>
          </w:tcPr>
          <w:p w:rsidR="00600EAD" w:rsidRPr="00600EAD" w:rsidRDefault="00600EAD" w:rsidP="00600EAD">
            <w:pPr>
              <w:ind w:left="-102" w:right="-102"/>
              <w:rPr>
                <w:rFonts w:eastAsia="Calibri"/>
                <w:sz w:val="22"/>
                <w:szCs w:val="22"/>
                <w:lang w:eastAsia="en-US"/>
              </w:rPr>
            </w:pPr>
            <w:r w:rsidRPr="00600EAD">
              <w:rPr>
                <w:rFonts w:eastAsia="Calibri"/>
                <w:sz w:val="22"/>
                <w:szCs w:val="22"/>
                <w:lang w:eastAsia="en-US"/>
              </w:rPr>
              <w:t>Перечень «подуслуг»</w:t>
            </w:r>
          </w:p>
        </w:tc>
        <w:tc>
          <w:tcPr>
            <w:tcW w:w="8931" w:type="dxa"/>
          </w:tcPr>
          <w:p w:rsidR="00600EAD" w:rsidRPr="00600EAD" w:rsidRDefault="00600EAD" w:rsidP="00600EAD">
            <w:pPr>
              <w:ind w:left="-102" w:right="-102"/>
              <w:rPr>
                <w:rFonts w:eastAsia="Calibri"/>
                <w:sz w:val="22"/>
                <w:szCs w:val="22"/>
                <w:lang w:eastAsia="en-US"/>
              </w:rPr>
            </w:pPr>
            <w:r w:rsidRPr="00600EAD">
              <w:rPr>
                <w:rFonts w:eastAsia="Calibri"/>
                <w:sz w:val="22"/>
                <w:szCs w:val="22"/>
                <w:lang w:eastAsia="en-US"/>
              </w:rPr>
              <w:t>Принятие на учет граждан в качестве нуждающихся в жилых помещениях</w:t>
            </w:r>
          </w:p>
        </w:tc>
      </w:tr>
      <w:tr w:rsidR="00600EAD" w:rsidRPr="00600EAD" w:rsidTr="00010F5D">
        <w:tc>
          <w:tcPr>
            <w:tcW w:w="959" w:type="dxa"/>
          </w:tcPr>
          <w:p w:rsidR="00600EAD" w:rsidRPr="00600EAD" w:rsidRDefault="00600EAD" w:rsidP="00600EAD">
            <w:pPr>
              <w:ind w:left="-102" w:right="-102"/>
              <w:jc w:val="center"/>
              <w:rPr>
                <w:rFonts w:eastAsia="Calibri"/>
                <w:sz w:val="22"/>
                <w:szCs w:val="22"/>
                <w:lang w:eastAsia="en-US"/>
              </w:rPr>
            </w:pPr>
            <w:r w:rsidRPr="00600EAD">
              <w:rPr>
                <w:rFonts w:eastAsia="Calibri"/>
                <w:sz w:val="22"/>
                <w:szCs w:val="22"/>
                <w:lang w:eastAsia="en-US"/>
              </w:rPr>
              <w:t>7.</w:t>
            </w:r>
          </w:p>
        </w:tc>
        <w:tc>
          <w:tcPr>
            <w:tcW w:w="5245" w:type="dxa"/>
          </w:tcPr>
          <w:p w:rsidR="00600EAD" w:rsidRPr="00600EAD" w:rsidRDefault="00600EAD" w:rsidP="00600EAD">
            <w:pPr>
              <w:ind w:left="-102" w:right="-102"/>
              <w:rPr>
                <w:rFonts w:eastAsia="Calibri"/>
                <w:sz w:val="22"/>
                <w:szCs w:val="22"/>
                <w:lang w:eastAsia="en-US"/>
              </w:rPr>
            </w:pPr>
            <w:r w:rsidRPr="00600EAD">
              <w:rPr>
                <w:rFonts w:eastAsia="Calibri"/>
                <w:sz w:val="22"/>
                <w:szCs w:val="22"/>
                <w:lang w:eastAsia="en-US"/>
              </w:rPr>
              <w:t>Способы оценки качества предоставления муниципальной услуги</w:t>
            </w:r>
          </w:p>
        </w:tc>
        <w:tc>
          <w:tcPr>
            <w:tcW w:w="8931" w:type="dxa"/>
          </w:tcPr>
          <w:p w:rsidR="00600EAD" w:rsidRPr="00600EAD" w:rsidRDefault="00600EAD" w:rsidP="00600EAD">
            <w:pPr>
              <w:ind w:left="-102" w:right="-102"/>
              <w:rPr>
                <w:rFonts w:eastAsia="Calibri"/>
                <w:sz w:val="22"/>
                <w:szCs w:val="22"/>
                <w:lang w:eastAsia="en-US"/>
              </w:rPr>
            </w:pPr>
            <w:r w:rsidRPr="00600EAD">
              <w:rPr>
                <w:rFonts w:eastAsia="Calibri"/>
                <w:sz w:val="28"/>
                <w:szCs w:val="28"/>
                <w:lang w:eastAsia="en-US"/>
              </w:rPr>
              <w:t xml:space="preserve"> </w:t>
            </w:r>
            <w:r w:rsidRPr="00600EAD">
              <w:rPr>
                <w:rFonts w:eastAsia="Calibri"/>
                <w:sz w:val="22"/>
                <w:szCs w:val="22"/>
                <w:lang w:eastAsia="en-US"/>
              </w:rPr>
              <w:t>- официальный сайте Администрации</w:t>
            </w:r>
          </w:p>
          <w:p w:rsidR="00600EAD" w:rsidRPr="00600EAD" w:rsidRDefault="00600EAD" w:rsidP="00600EAD">
            <w:pPr>
              <w:ind w:left="-102" w:right="-102"/>
              <w:rPr>
                <w:rFonts w:eastAsia="Calibri"/>
                <w:sz w:val="22"/>
                <w:szCs w:val="22"/>
                <w:lang w:eastAsia="en-US"/>
              </w:rPr>
            </w:pPr>
            <w:r w:rsidRPr="00600EAD">
              <w:rPr>
                <w:rFonts w:eastAsia="Calibri"/>
                <w:sz w:val="22"/>
                <w:szCs w:val="22"/>
                <w:lang w:eastAsia="en-US"/>
              </w:rPr>
              <w:t xml:space="preserve"> - в информационно-коммуникационной сети «Интернет»</w:t>
            </w:r>
          </w:p>
          <w:p w:rsidR="00600EAD" w:rsidRPr="00600EAD" w:rsidRDefault="00600EAD" w:rsidP="00600EAD">
            <w:pPr>
              <w:ind w:left="-102" w:right="-102"/>
              <w:rPr>
                <w:rFonts w:eastAsia="Calibri"/>
                <w:sz w:val="22"/>
                <w:szCs w:val="22"/>
                <w:lang w:eastAsia="en-US"/>
              </w:rPr>
            </w:pPr>
            <w:r w:rsidRPr="00600EAD">
              <w:rPr>
                <w:rFonts w:eastAsia="Calibri"/>
                <w:sz w:val="22"/>
                <w:szCs w:val="22"/>
                <w:lang w:eastAsia="en-US"/>
              </w:rPr>
              <w:t xml:space="preserve">  - «Единый портал государственных и муниципальных услуг (функций)», - в информационной системе «Портал Воронежской области в сети Интернет»</w:t>
            </w:r>
          </w:p>
        </w:tc>
      </w:tr>
    </w:tbl>
    <w:p w:rsidR="00600EAD" w:rsidRPr="00600EAD" w:rsidRDefault="00600EAD" w:rsidP="00600EAD">
      <w:pPr>
        <w:jc w:val="center"/>
        <w:rPr>
          <w:rFonts w:eastAsia="Calibri"/>
          <w:b/>
          <w:lang w:eastAsia="en-US"/>
        </w:rPr>
      </w:pPr>
    </w:p>
    <w:p w:rsidR="00600EAD" w:rsidRPr="00600EAD" w:rsidRDefault="00600EAD" w:rsidP="00600EAD">
      <w:pPr>
        <w:jc w:val="center"/>
        <w:rPr>
          <w:rFonts w:eastAsia="Calibri"/>
          <w:b/>
          <w:lang w:eastAsia="en-US"/>
        </w:rPr>
      </w:pPr>
    </w:p>
    <w:p w:rsidR="00600EAD" w:rsidRPr="00600EAD" w:rsidRDefault="00600EAD" w:rsidP="00600EAD">
      <w:pPr>
        <w:jc w:val="center"/>
        <w:rPr>
          <w:rFonts w:eastAsia="Calibri"/>
          <w:b/>
          <w:lang w:eastAsia="en-US"/>
        </w:rPr>
      </w:pPr>
    </w:p>
    <w:p w:rsidR="00600EAD" w:rsidRPr="00600EAD" w:rsidRDefault="00600EAD" w:rsidP="00600EAD">
      <w:pPr>
        <w:jc w:val="center"/>
        <w:rPr>
          <w:rFonts w:eastAsia="Calibri"/>
          <w:b/>
          <w:lang w:eastAsia="en-US"/>
        </w:rPr>
      </w:pPr>
    </w:p>
    <w:p w:rsidR="00600EAD" w:rsidRPr="00600EAD" w:rsidRDefault="00600EAD" w:rsidP="00600EAD">
      <w:pPr>
        <w:jc w:val="center"/>
        <w:rPr>
          <w:rFonts w:eastAsia="Calibri"/>
          <w:b/>
          <w:lang w:eastAsia="en-US"/>
        </w:rPr>
      </w:pPr>
    </w:p>
    <w:p w:rsidR="00600EAD" w:rsidRPr="00600EAD" w:rsidRDefault="00600EAD" w:rsidP="00600EAD">
      <w:pPr>
        <w:jc w:val="center"/>
        <w:rPr>
          <w:rFonts w:eastAsia="Calibri"/>
          <w:b/>
          <w:lang w:eastAsia="en-US"/>
        </w:rPr>
      </w:pPr>
    </w:p>
    <w:p w:rsidR="00600EAD" w:rsidRPr="00600EAD" w:rsidRDefault="00600EAD" w:rsidP="00600EAD">
      <w:pPr>
        <w:jc w:val="center"/>
        <w:rPr>
          <w:rFonts w:eastAsia="Calibri"/>
          <w:b/>
          <w:lang w:eastAsia="en-US"/>
        </w:rPr>
      </w:pPr>
    </w:p>
    <w:p w:rsidR="00600EAD" w:rsidRPr="00600EAD" w:rsidRDefault="00600EAD" w:rsidP="00600EAD">
      <w:pPr>
        <w:jc w:val="center"/>
        <w:rPr>
          <w:rFonts w:eastAsia="Calibri"/>
          <w:b/>
          <w:lang w:eastAsia="en-US"/>
        </w:rPr>
      </w:pPr>
    </w:p>
    <w:p w:rsidR="00600EAD" w:rsidRPr="00600EAD" w:rsidRDefault="00600EAD" w:rsidP="00600EAD">
      <w:pPr>
        <w:jc w:val="center"/>
        <w:rPr>
          <w:rFonts w:eastAsia="Calibri"/>
          <w:b/>
          <w:lang w:eastAsia="en-US"/>
        </w:rPr>
      </w:pPr>
    </w:p>
    <w:p w:rsidR="00600EAD" w:rsidRPr="00600EAD" w:rsidRDefault="00600EAD" w:rsidP="00600EAD">
      <w:pPr>
        <w:jc w:val="center"/>
        <w:rPr>
          <w:rFonts w:eastAsia="Calibri"/>
          <w:b/>
          <w:lang w:eastAsia="en-US"/>
        </w:rPr>
      </w:pPr>
    </w:p>
    <w:p w:rsidR="00600EAD" w:rsidRPr="00600EAD" w:rsidRDefault="00600EAD" w:rsidP="00600EAD">
      <w:pPr>
        <w:jc w:val="center"/>
        <w:rPr>
          <w:rFonts w:eastAsia="Calibri"/>
          <w:b/>
          <w:lang w:eastAsia="en-US"/>
        </w:rPr>
      </w:pPr>
    </w:p>
    <w:p w:rsidR="00600EAD" w:rsidRPr="00600EAD" w:rsidRDefault="00600EAD" w:rsidP="00600EAD">
      <w:pPr>
        <w:rPr>
          <w:rFonts w:eastAsia="Calibri"/>
          <w:b/>
          <w:lang w:eastAsia="en-US"/>
        </w:rPr>
      </w:pPr>
    </w:p>
    <w:p w:rsidR="00600EAD" w:rsidRPr="00600EAD" w:rsidRDefault="00600EAD" w:rsidP="00600EAD">
      <w:pPr>
        <w:jc w:val="center"/>
        <w:rPr>
          <w:rFonts w:eastAsia="Calibri"/>
          <w:b/>
          <w:lang w:eastAsia="en-US"/>
        </w:rPr>
      </w:pPr>
    </w:p>
    <w:p w:rsidR="00600EAD" w:rsidRPr="00600EAD" w:rsidRDefault="00600EAD" w:rsidP="00600EAD">
      <w:pPr>
        <w:jc w:val="center"/>
        <w:rPr>
          <w:rFonts w:eastAsia="Calibri"/>
          <w:b/>
          <w:lang w:eastAsia="en-US"/>
        </w:rPr>
      </w:pPr>
      <w:r w:rsidRPr="00600EAD">
        <w:rPr>
          <w:rFonts w:eastAsia="Calibri"/>
          <w:b/>
          <w:lang w:eastAsia="en-US"/>
        </w:rPr>
        <w:t>Раздел 2. «Общие сведения о «подуслуги»</w:t>
      </w:r>
    </w:p>
    <w:p w:rsidR="00600EAD" w:rsidRPr="00600EAD" w:rsidRDefault="00600EAD" w:rsidP="00600EAD">
      <w:pPr>
        <w:rPr>
          <w:rFonts w:eastAsia="Calibri"/>
          <w:b/>
          <w:szCs w:val="28"/>
          <w:lang w:eastAsia="en-US"/>
        </w:rPr>
      </w:pPr>
    </w:p>
    <w:tbl>
      <w:tblPr>
        <w:tblW w:w="1598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418"/>
        <w:gridCol w:w="1276"/>
        <w:gridCol w:w="1557"/>
        <w:gridCol w:w="1703"/>
        <w:gridCol w:w="1559"/>
        <w:gridCol w:w="954"/>
        <w:gridCol w:w="1029"/>
        <w:gridCol w:w="851"/>
        <w:gridCol w:w="1276"/>
        <w:gridCol w:w="813"/>
        <w:gridCol w:w="1539"/>
        <w:gridCol w:w="1438"/>
      </w:tblGrid>
      <w:tr w:rsidR="00600EAD" w:rsidRPr="00600EAD" w:rsidTr="00010F5D">
        <w:tc>
          <w:tcPr>
            <w:tcW w:w="567" w:type="dxa"/>
            <w:vMerge w:val="restar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 п/п</w:t>
            </w:r>
          </w:p>
        </w:tc>
        <w:tc>
          <w:tcPr>
            <w:tcW w:w="1418" w:type="dxa"/>
            <w:vMerge w:val="restar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Наименование «подуслуги»</w:t>
            </w:r>
          </w:p>
        </w:tc>
        <w:tc>
          <w:tcPr>
            <w:tcW w:w="2833" w:type="dxa"/>
            <w:gridSpan w:val="2"/>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Срок предоставления в зависимости от условий</w:t>
            </w:r>
          </w:p>
        </w:tc>
        <w:tc>
          <w:tcPr>
            <w:tcW w:w="1703" w:type="dxa"/>
            <w:vMerge w:val="restar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Основания отказа в приеме документов</w:t>
            </w:r>
          </w:p>
        </w:tc>
        <w:tc>
          <w:tcPr>
            <w:tcW w:w="1559" w:type="dxa"/>
            <w:vMerge w:val="restar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Основания отказа в предоставлении «подуслуги»</w:t>
            </w:r>
          </w:p>
        </w:tc>
        <w:tc>
          <w:tcPr>
            <w:tcW w:w="954" w:type="dxa"/>
            <w:vMerge w:val="restar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Основания приостановления предоставления «подуслуги»</w:t>
            </w:r>
          </w:p>
        </w:tc>
        <w:tc>
          <w:tcPr>
            <w:tcW w:w="1029" w:type="dxa"/>
            <w:vMerge w:val="restar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Срок приостановления предоставления «подуслуги»</w:t>
            </w:r>
          </w:p>
        </w:tc>
        <w:tc>
          <w:tcPr>
            <w:tcW w:w="2940" w:type="dxa"/>
            <w:gridSpan w:val="3"/>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Плата за предоставление «подуслуги»</w:t>
            </w:r>
          </w:p>
        </w:tc>
        <w:tc>
          <w:tcPr>
            <w:tcW w:w="1539" w:type="dxa"/>
            <w:vMerge w:val="restar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Способ обращения за получением (подуслуги)</w:t>
            </w:r>
          </w:p>
        </w:tc>
        <w:tc>
          <w:tcPr>
            <w:tcW w:w="1438" w:type="dxa"/>
            <w:vMerge w:val="restar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Способ получения результата (подуслуги)</w:t>
            </w:r>
          </w:p>
        </w:tc>
      </w:tr>
      <w:tr w:rsidR="00600EAD" w:rsidRPr="00600EAD" w:rsidTr="00010F5D">
        <w:tc>
          <w:tcPr>
            <w:tcW w:w="567" w:type="dxa"/>
            <w:vMerge/>
          </w:tcPr>
          <w:p w:rsidR="00600EAD" w:rsidRPr="00600EAD" w:rsidRDefault="00600EAD" w:rsidP="00600EAD">
            <w:pPr>
              <w:rPr>
                <w:rFonts w:eastAsia="Calibri"/>
                <w:sz w:val="20"/>
                <w:szCs w:val="20"/>
                <w:lang w:eastAsia="en-US"/>
              </w:rPr>
            </w:pPr>
          </w:p>
        </w:tc>
        <w:tc>
          <w:tcPr>
            <w:tcW w:w="1418" w:type="dxa"/>
            <w:vMerge/>
          </w:tcPr>
          <w:p w:rsidR="00600EAD" w:rsidRPr="00600EAD" w:rsidRDefault="00600EAD" w:rsidP="00600EAD">
            <w:pPr>
              <w:rPr>
                <w:rFonts w:eastAsia="Calibri"/>
                <w:sz w:val="20"/>
                <w:szCs w:val="20"/>
                <w:lang w:eastAsia="en-US"/>
              </w:rPr>
            </w:pPr>
          </w:p>
        </w:tc>
        <w:tc>
          <w:tcPr>
            <w:tcW w:w="1276" w:type="dxa"/>
            <w:tcBorders>
              <w:right w:val="single" w:sz="4" w:space="0" w:color="auto"/>
            </w:tcBorders>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При подаче заявления по месту жительства (месту нахождения юр., лица)</w:t>
            </w:r>
          </w:p>
        </w:tc>
        <w:tc>
          <w:tcPr>
            <w:tcW w:w="1557" w:type="dxa"/>
            <w:tcBorders>
              <w:left w:val="single" w:sz="4" w:space="0" w:color="auto"/>
            </w:tcBorders>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При подаче заявления по месту жительства</w:t>
            </w:r>
          </w:p>
          <w:p w:rsidR="00600EAD" w:rsidRPr="00600EAD" w:rsidRDefault="00600EAD" w:rsidP="00600EAD">
            <w:pPr>
              <w:ind w:right="-110"/>
              <w:jc w:val="center"/>
              <w:rPr>
                <w:rFonts w:eastAsia="Calibri"/>
                <w:b/>
                <w:sz w:val="20"/>
                <w:szCs w:val="20"/>
                <w:lang w:eastAsia="en-US"/>
              </w:rPr>
            </w:pPr>
            <w:r w:rsidRPr="00600EAD">
              <w:rPr>
                <w:rFonts w:eastAsia="Calibri"/>
                <w:b/>
                <w:sz w:val="20"/>
                <w:szCs w:val="20"/>
                <w:lang w:eastAsia="en-US"/>
              </w:rPr>
              <w:t>(по месту обращения)</w:t>
            </w:r>
          </w:p>
        </w:tc>
        <w:tc>
          <w:tcPr>
            <w:tcW w:w="1703" w:type="dxa"/>
            <w:vMerge/>
          </w:tcPr>
          <w:p w:rsidR="00600EAD" w:rsidRPr="00600EAD" w:rsidRDefault="00600EAD" w:rsidP="00600EAD">
            <w:pPr>
              <w:rPr>
                <w:rFonts w:eastAsia="Calibri"/>
                <w:sz w:val="20"/>
                <w:szCs w:val="20"/>
                <w:lang w:eastAsia="en-US"/>
              </w:rPr>
            </w:pPr>
          </w:p>
        </w:tc>
        <w:tc>
          <w:tcPr>
            <w:tcW w:w="1559" w:type="dxa"/>
            <w:vMerge/>
          </w:tcPr>
          <w:p w:rsidR="00600EAD" w:rsidRPr="00600EAD" w:rsidRDefault="00600EAD" w:rsidP="00600EAD">
            <w:pPr>
              <w:rPr>
                <w:rFonts w:eastAsia="Calibri"/>
                <w:sz w:val="20"/>
                <w:szCs w:val="20"/>
                <w:lang w:eastAsia="en-US"/>
              </w:rPr>
            </w:pPr>
          </w:p>
        </w:tc>
        <w:tc>
          <w:tcPr>
            <w:tcW w:w="954" w:type="dxa"/>
            <w:vMerge/>
          </w:tcPr>
          <w:p w:rsidR="00600EAD" w:rsidRPr="00600EAD" w:rsidRDefault="00600EAD" w:rsidP="00600EAD">
            <w:pPr>
              <w:rPr>
                <w:rFonts w:eastAsia="Calibri"/>
                <w:sz w:val="20"/>
                <w:szCs w:val="20"/>
                <w:lang w:eastAsia="en-US"/>
              </w:rPr>
            </w:pPr>
          </w:p>
        </w:tc>
        <w:tc>
          <w:tcPr>
            <w:tcW w:w="1029" w:type="dxa"/>
            <w:vMerge/>
          </w:tcPr>
          <w:p w:rsidR="00600EAD" w:rsidRPr="00600EAD" w:rsidRDefault="00600EAD" w:rsidP="00600EAD">
            <w:pPr>
              <w:rPr>
                <w:rFonts w:eastAsia="Calibri"/>
                <w:sz w:val="20"/>
                <w:szCs w:val="20"/>
                <w:lang w:eastAsia="en-US"/>
              </w:rPr>
            </w:pPr>
          </w:p>
        </w:tc>
        <w:tc>
          <w:tcPr>
            <w:tcW w:w="851" w:type="dxa"/>
          </w:tcPr>
          <w:p w:rsidR="00600EAD" w:rsidRPr="00600EAD" w:rsidRDefault="00600EAD" w:rsidP="00600EAD">
            <w:pPr>
              <w:rPr>
                <w:rFonts w:eastAsia="Calibri"/>
                <w:b/>
                <w:sz w:val="20"/>
                <w:szCs w:val="20"/>
                <w:lang w:eastAsia="en-US"/>
              </w:rPr>
            </w:pPr>
            <w:r w:rsidRPr="00600EAD">
              <w:rPr>
                <w:rFonts w:eastAsia="Calibri"/>
                <w:b/>
                <w:sz w:val="20"/>
                <w:szCs w:val="20"/>
                <w:lang w:eastAsia="en-US"/>
              </w:rPr>
              <w:t>Наличие платы (государственной пошлины)</w:t>
            </w:r>
          </w:p>
        </w:tc>
        <w:tc>
          <w:tcPr>
            <w:tcW w:w="1276" w:type="dxa"/>
            <w:tcBorders>
              <w:right w:val="single" w:sz="4" w:space="0" w:color="auto"/>
            </w:tcBorders>
          </w:tcPr>
          <w:p w:rsidR="00600EAD" w:rsidRPr="00600EAD" w:rsidRDefault="00600EAD" w:rsidP="00600EAD">
            <w:pPr>
              <w:rPr>
                <w:rFonts w:eastAsia="Calibri"/>
                <w:b/>
                <w:sz w:val="20"/>
                <w:szCs w:val="20"/>
                <w:lang w:eastAsia="en-US"/>
              </w:rPr>
            </w:pPr>
            <w:r w:rsidRPr="00600EAD">
              <w:rPr>
                <w:rFonts w:eastAsia="Calibri"/>
                <w:b/>
                <w:sz w:val="20"/>
                <w:szCs w:val="20"/>
                <w:lang w:eastAsia="en-US"/>
              </w:rPr>
              <w:t>Реквизиты нормативно правового акта, являющегося основанием для взимания платы (государственной пошлины)</w:t>
            </w:r>
          </w:p>
        </w:tc>
        <w:tc>
          <w:tcPr>
            <w:tcW w:w="813" w:type="dxa"/>
            <w:tcBorders>
              <w:left w:val="single" w:sz="4" w:space="0" w:color="auto"/>
            </w:tcBorders>
          </w:tcPr>
          <w:p w:rsidR="00600EAD" w:rsidRPr="00600EAD" w:rsidRDefault="00600EAD" w:rsidP="00600EAD">
            <w:pPr>
              <w:rPr>
                <w:rFonts w:eastAsia="Calibri"/>
                <w:b/>
                <w:sz w:val="20"/>
                <w:szCs w:val="20"/>
                <w:lang w:eastAsia="en-US"/>
              </w:rPr>
            </w:pPr>
            <w:r w:rsidRPr="00600EAD">
              <w:rPr>
                <w:rFonts w:eastAsia="Calibri"/>
                <w:b/>
                <w:sz w:val="20"/>
                <w:szCs w:val="20"/>
                <w:lang w:eastAsia="en-US"/>
              </w:rPr>
              <w:t>КБК для взимания платы (государственной пошлины), в том числе для МФЦ</w:t>
            </w:r>
          </w:p>
        </w:tc>
        <w:tc>
          <w:tcPr>
            <w:tcW w:w="1539" w:type="dxa"/>
            <w:vMerge/>
          </w:tcPr>
          <w:p w:rsidR="00600EAD" w:rsidRPr="00600EAD" w:rsidRDefault="00600EAD" w:rsidP="00600EAD">
            <w:pPr>
              <w:rPr>
                <w:rFonts w:eastAsia="Calibri"/>
                <w:sz w:val="20"/>
                <w:szCs w:val="20"/>
                <w:lang w:eastAsia="en-US"/>
              </w:rPr>
            </w:pPr>
          </w:p>
        </w:tc>
        <w:tc>
          <w:tcPr>
            <w:tcW w:w="1438" w:type="dxa"/>
            <w:vMerge/>
          </w:tcPr>
          <w:p w:rsidR="00600EAD" w:rsidRPr="00600EAD" w:rsidRDefault="00600EAD" w:rsidP="00600EAD">
            <w:pPr>
              <w:rPr>
                <w:rFonts w:eastAsia="Calibri"/>
                <w:sz w:val="20"/>
                <w:szCs w:val="20"/>
                <w:lang w:eastAsia="en-US"/>
              </w:rPr>
            </w:pPr>
          </w:p>
        </w:tc>
      </w:tr>
      <w:tr w:rsidR="00600EAD" w:rsidRPr="00600EAD" w:rsidTr="00010F5D">
        <w:tc>
          <w:tcPr>
            <w:tcW w:w="567" w:type="dxa"/>
            <w:vAlign w:val="center"/>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1</w:t>
            </w:r>
          </w:p>
        </w:tc>
        <w:tc>
          <w:tcPr>
            <w:tcW w:w="1418" w:type="dxa"/>
            <w:vAlign w:val="center"/>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2</w:t>
            </w:r>
          </w:p>
        </w:tc>
        <w:tc>
          <w:tcPr>
            <w:tcW w:w="1276" w:type="dxa"/>
            <w:tcBorders>
              <w:right w:val="single" w:sz="4" w:space="0" w:color="auto"/>
            </w:tcBorders>
            <w:vAlign w:val="center"/>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3</w:t>
            </w:r>
          </w:p>
        </w:tc>
        <w:tc>
          <w:tcPr>
            <w:tcW w:w="1557" w:type="dxa"/>
            <w:tcBorders>
              <w:left w:val="single" w:sz="4" w:space="0" w:color="auto"/>
            </w:tcBorders>
            <w:vAlign w:val="center"/>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4</w:t>
            </w:r>
          </w:p>
        </w:tc>
        <w:tc>
          <w:tcPr>
            <w:tcW w:w="1703" w:type="dxa"/>
            <w:vAlign w:val="center"/>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5</w:t>
            </w:r>
          </w:p>
        </w:tc>
        <w:tc>
          <w:tcPr>
            <w:tcW w:w="1559" w:type="dxa"/>
            <w:vAlign w:val="center"/>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6</w:t>
            </w:r>
          </w:p>
        </w:tc>
        <w:tc>
          <w:tcPr>
            <w:tcW w:w="954" w:type="dxa"/>
            <w:vAlign w:val="center"/>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7</w:t>
            </w:r>
          </w:p>
        </w:tc>
        <w:tc>
          <w:tcPr>
            <w:tcW w:w="1029" w:type="dxa"/>
            <w:vAlign w:val="center"/>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8</w:t>
            </w:r>
          </w:p>
        </w:tc>
        <w:tc>
          <w:tcPr>
            <w:tcW w:w="851" w:type="dxa"/>
            <w:vAlign w:val="center"/>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9</w:t>
            </w:r>
          </w:p>
        </w:tc>
        <w:tc>
          <w:tcPr>
            <w:tcW w:w="1276" w:type="dxa"/>
            <w:tcBorders>
              <w:right w:val="single" w:sz="4" w:space="0" w:color="auto"/>
            </w:tcBorders>
            <w:vAlign w:val="center"/>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10</w:t>
            </w:r>
          </w:p>
        </w:tc>
        <w:tc>
          <w:tcPr>
            <w:tcW w:w="813" w:type="dxa"/>
            <w:tcBorders>
              <w:left w:val="single" w:sz="4" w:space="0" w:color="auto"/>
            </w:tcBorders>
            <w:vAlign w:val="center"/>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11</w:t>
            </w:r>
          </w:p>
        </w:tc>
        <w:tc>
          <w:tcPr>
            <w:tcW w:w="1539" w:type="dxa"/>
            <w:vAlign w:val="center"/>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12</w:t>
            </w:r>
          </w:p>
        </w:tc>
        <w:tc>
          <w:tcPr>
            <w:tcW w:w="1438" w:type="dxa"/>
            <w:vAlign w:val="center"/>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13</w:t>
            </w:r>
          </w:p>
        </w:tc>
      </w:tr>
      <w:tr w:rsidR="00600EAD" w:rsidRPr="00600EAD" w:rsidTr="00010F5D">
        <w:trPr>
          <w:trHeight w:val="983"/>
        </w:trPr>
        <w:tc>
          <w:tcPr>
            <w:tcW w:w="567" w:type="dxa"/>
          </w:tcPr>
          <w:p w:rsidR="00600EAD" w:rsidRPr="00600EAD" w:rsidRDefault="00600EAD" w:rsidP="00600EAD">
            <w:pPr>
              <w:rPr>
                <w:rFonts w:eastAsia="Calibri"/>
                <w:b/>
                <w:sz w:val="20"/>
                <w:szCs w:val="20"/>
                <w:lang w:eastAsia="en-US"/>
              </w:rPr>
            </w:pPr>
            <w:r w:rsidRPr="00600EAD">
              <w:rPr>
                <w:rFonts w:eastAsia="Calibri"/>
                <w:b/>
                <w:sz w:val="20"/>
                <w:szCs w:val="20"/>
                <w:lang w:eastAsia="en-US"/>
              </w:rPr>
              <w:t>1</w:t>
            </w: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p w:rsidR="00600EAD" w:rsidRPr="00600EAD" w:rsidRDefault="00600EAD" w:rsidP="00600EAD">
            <w:pPr>
              <w:rPr>
                <w:rFonts w:eastAsia="Calibri"/>
                <w:b/>
                <w:sz w:val="20"/>
                <w:szCs w:val="20"/>
                <w:lang w:eastAsia="en-US"/>
              </w:rPr>
            </w:pPr>
          </w:p>
        </w:tc>
        <w:tc>
          <w:tcPr>
            <w:tcW w:w="1418" w:type="dxa"/>
          </w:tcPr>
          <w:p w:rsidR="00600EAD" w:rsidRPr="00600EAD" w:rsidRDefault="00600EAD" w:rsidP="00600EAD">
            <w:pPr>
              <w:autoSpaceDE w:val="0"/>
              <w:spacing w:after="200"/>
              <w:ind w:right="-108"/>
              <w:rPr>
                <w:rFonts w:eastAsia="Calibri"/>
                <w:b/>
                <w:sz w:val="20"/>
                <w:szCs w:val="20"/>
                <w:lang w:eastAsia="en-US"/>
              </w:rPr>
            </w:pPr>
            <w:r w:rsidRPr="00600EAD">
              <w:rPr>
                <w:rFonts w:eastAsia="Calibri"/>
                <w:sz w:val="20"/>
                <w:szCs w:val="20"/>
                <w:lang w:eastAsia="en-US"/>
              </w:rPr>
              <w:lastRenderedPageBreak/>
              <w:t>Принятие на учет граждан в качестве нуждающихся в жилых помещениях</w:t>
            </w:r>
            <w:r w:rsidRPr="00600EAD">
              <w:rPr>
                <w:rFonts w:eastAsia="Calibri"/>
                <w:b/>
                <w:sz w:val="20"/>
                <w:szCs w:val="20"/>
                <w:lang w:eastAsia="en-US"/>
              </w:rPr>
              <w:t xml:space="preserve"> </w:t>
            </w:r>
          </w:p>
          <w:p w:rsidR="00600EAD" w:rsidRPr="00600EAD" w:rsidRDefault="00600EAD" w:rsidP="00600EAD">
            <w:pPr>
              <w:autoSpaceDE w:val="0"/>
              <w:spacing w:after="200"/>
              <w:rPr>
                <w:rFonts w:eastAsia="Calibri"/>
                <w:b/>
                <w:sz w:val="20"/>
                <w:szCs w:val="20"/>
                <w:lang w:eastAsia="en-US"/>
              </w:rPr>
            </w:pPr>
          </w:p>
          <w:p w:rsidR="00600EAD" w:rsidRPr="00600EAD" w:rsidRDefault="00600EAD" w:rsidP="00600EAD">
            <w:pPr>
              <w:autoSpaceDE w:val="0"/>
              <w:spacing w:after="200"/>
              <w:rPr>
                <w:rFonts w:eastAsia="Calibri"/>
                <w:b/>
                <w:sz w:val="20"/>
                <w:szCs w:val="20"/>
                <w:lang w:eastAsia="en-US"/>
              </w:rPr>
            </w:pPr>
          </w:p>
          <w:p w:rsidR="00600EAD" w:rsidRPr="00600EAD" w:rsidRDefault="00600EAD" w:rsidP="00600EAD">
            <w:pPr>
              <w:autoSpaceDE w:val="0"/>
              <w:spacing w:after="200"/>
              <w:rPr>
                <w:rFonts w:eastAsia="Calibri"/>
                <w:b/>
                <w:sz w:val="20"/>
                <w:szCs w:val="20"/>
                <w:lang w:eastAsia="en-US"/>
              </w:rPr>
            </w:pPr>
          </w:p>
          <w:p w:rsidR="00600EAD" w:rsidRPr="00600EAD" w:rsidRDefault="00600EAD" w:rsidP="00600EAD">
            <w:pPr>
              <w:autoSpaceDE w:val="0"/>
              <w:spacing w:after="200"/>
              <w:rPr>
                <w:rFonts w:eastAsia="Calibri"/>
                <w:b/>
                <w:sz w:val="20"/>
                <w:szCs w:val="20"/>
                <w:lang w:eastAsia="en-US"/>
              </w:rPr>
            </w:pPr>
          </w:p>
          <w:p w:rsidR="00600EAD" w:rsidRPr="00600EAD" w:rsidRDefault="00600EAD" w:rsidP="00600EAD">
            <w:pPr>
              <w:autoSpaceDE w:val="0"/>
              <w:spacing w:after="200"/>
              <w:rPr>
                <w:rFonts w:eastAsia="Calibri"/>
                <w:b/>
                <w:sz w:val="20"/>
                <w:szCs w:val="20"/>
                <w:lang w:eastAsia="en-US"/>
              </w:rPr>
            </w:pPr>
          </w:p>
          <w:p w:rsidR="00600EAD" w:rsidRPr="00600EAD" w:rsidRDefault="00600EAD" w:rsidP="00600EAD">
            <w:pPr>
              <w:autoSpaceDE w:val="0"/>
              <w:spacing w:after="200"/>
              <w:rPr>
                <w:rFonts w:eastAsia="Calibri"/>
                <w:b/>
                <w:sz w:val="20"/>
                <w:szCs w:val="20"/>
                <w:lang w:eastAsia="en-US"/>
              </w:rPr>
            </w:pPr>
          </w:p>
          <w:p w:rsidR="00600EAD" w:rsidRPr="00600EAD" w:rsidRDefault="00600EAD" w:rsidP="00600EAD">
            <w:pPr>
              <w:autoSpaceDE w:val="0"/>
              <w:spacing w:after="200"/>
              <w:rPr>
                <w:rFonts w:eastAsia="Calibri"/>
                <w:b/>
                <w:sz w:val="20"/>
                <w:szCs w:val="20"/>
                <w:lang w:eastAsia="en-US"/>
              </w:rPr>
            </w:pPr>
          </w:p>
          <w:p w:rsidR="00600EAD" w:rsidRPr="00600EAD" w:rsidRDefault="00600EAD" w:rsidP="00600EAD">
            <w:pPr>
              <w:autoSpaceDE w:val="0"/>
              <w:spacing w:after="200"/>
              <w:rPr>
                <w:rFonts w:eastAsia="Calibri"/>
                <w:b/>
                <w:sz w:val="20"/>
                <w:szCs w:val="20"/>
                <w:lang w:eastAsia="en-US"/>
              </w:rPr>
            </w:pPr>
          </w:p>
          <w:p w:rsidR="00600EAD" w:rsidRPr="00600EAD" w:rsidRDefault="00600EAD" w:rsidP="00600EAD">
            <w:pPr>
              <w:autoSpaceDE w:val="0"/>
              <w:spacing w:after="200"/>
              <w:rPr>
                <w:rFonts w:eastAsia="Calibri"/>
                <w:b/>
                <w:sz w:val="20"/>
                <w:szCs w:val="20"/>
                <w:lang w:eastAsia="en-US"/>
              </w:rPr>
            </w:pPr>
          </w:p>
          <w:p w:rsidR="00600EAD" w:rsidRPr="00600EAD" w:rsidRDefault="00600EAD" w:rsidP="00600EAD">
            <w:pPr>
              <w:autoSpaceDE w:val="0"/>
              <w:spacing w:after="200"/>
              <w:rPr>
                <w:rFonts w:eastAsia="Calibri"/>
                <w:b/>
                <w:sz w:val="20"/>
                <w:szCs w:val="20"/>
                <w:lang w:eastAsia="en-US"/>
              </w:rPr>
            </w:pPr>
          </w:p>
          <w:p w:rsidR="00600EAD" w:rsidRPr="00600EAD" w:rsidRDefault="00600EAD" w:rsidP="00600EAD">
            <w:pPr>
              <w:autoSpaceDE w:val="0"/>
              <w:spacing w:after="200"/>
              <w:rPr>
                <w:rFonts w:eastAsia="Calibri"/>
                <w:b/>
                <w:sz w:val="20"/>
                <w:szCs w:val="20"/>
                <w:lang w:eastAsia="en-US"/>
              </w:rPr>
            </w:pPr>
          </w:p>
          <w:p w:rsidR="00600EAD" w:rsidRPr="00600EAD" w:rsidRDefault="00600EAD" w:rsidP="00600EAD">
            <w:pPr>
              <w:autoSpaceDE w:val="0"/>
              <w:spacing w:after="200"/>
              <w:rPr>
                <w:rFonts w:eastAsia="Calibri"/>
                <w:b/>
                <w:sz w:val="20"/>
                <w:szCs w:val="20"/>
                <w:lang w:eastAsia="en-US"/>
              </w:rPr>
            </w:pPr>
          </w:p>
          <w:p w:rsidR="00600EAD" w:rsidRPr="00600EAD" w:rsidRDefault="00600EAD" w:rsidP="00600EAD">
            <w:pPr>
              <w:autoSpaceDE w:val="0"/>
              <w:spacing w:after="200"/>
              <w:rPr>
                <w:rFonts w:eastAsia="Calibri"/>
                <w:b/>
                <w:sz w:val="20"/>
                <w:szCs w:val="20"/>
                <w:lang w:eastAsia="en-US"/>
              </w:rPr>
            </w:pPr>
          </w:p>
          <w:p w:rsidR="00600EAD" w:rsidRPr="00600EAD" w:rsidRDefault="00600EAD" w:rsidP="00600EAD">
            <w:pPr>
              <w:autoSpaceDE w:val="0"/>
              <w:spacing w:after="200"/>
              <w:rPr>
                <w:rFonts w:eastAsia="Calibri"/>
                <w:b/>
                <w:sz w:val="20"/>
                <w:szCs w:val="20"/>
                <w:lang w:eastAsia="en-US"/>
              </w:rPr>
            </w:pPr>
          </w:p>
          <w:p w:rsidR="00600EAD" w:rsidRPr="00600EAD" w:rsidRDefault="00600EAD" w:rsidP="00600EAD">
            <w:pPr>
              <w:autoSpaceDE w:val="0"/>
              <w:spacing w:after="200"/>
              <w:rPr>
                <w:rFonts w:eastAsia="Calibri"/>
                <w:b/>
                <w:sz w:val="20"/>
                <w:szCs w:val="20"/>
                <w:lang w:eastAsia="en-US"/>
              </w:rPr>
            </w:pPr>
          </w:p>
          <w:p w:rsidR="00600EAD" w:rsidRPr="00600EAD" w:rsidRDefault="00600EAD" w:rsidP="00600EAD">
            <w:pPr>
              <w:autoSpaceDE w:val="0"/>
              <w:spacing w:after="200"/>
              <w:rPr>
                <w:rFonts w:eastAsia="Calibri"/>
                <w:b/>
                <w:sz w:val="20"/>
                <w:szCs w:val="20"/>
                <w:lang w:eastAsia="en-US"/>
              </w:rPr>
            </w:pPr>
          </w:p>
          <w:p w:rsidR="00600EAD" w:rsidRPr="00600EAD" w:rsidRDefault="00600EAD" w:rsidP="00600EAD">
            <w:pPr>
              <w:autoSpaceDE w:val="0"/>
              <w:spacing w:after="200"/>
              <w:rPr>
                <w:rFonts w:eastAsia="Calibri"/>
                <w:b/>
                <w:sz w:val="20"/>
                <w:szCs w:val="20"/>
                <w:lang w:eastAsia="en-US"/>
              </w:rPr>
            </w:pPr>
          </w:p>
          <w:p w:rsidR="00600EAD" w:rsidRPr="00600EAD" w:rsidRDefault="00600EAD" w:rsidP="00600EAD">
            <w:pPr>
              <w:autoSpaceDE w:val="0"/>
              <w:spacing w:after="200"/>
              <w:rPr>
                <w:rFonts w:eastAsia="Calibri"/>
                <w:b/>
                <w:sz w:val="20"/>
                <w:szCs w:val="20"/>
                <w:lang w:eastAsia="en-US"/>
              </w:rPr>
            </w:pPr>
          </w:p>
          <w:p w:rsidR="00600EAD" w:rsidRPr="00600EAD" w:rsidRDefault="00600EAD" w:rsidP="00600EAD">
            <w:pPr>
              <w:autoSpaceDE w:val="0"/>
              <w:spacing w:after="200"/>
              <w:rPr>
                <w:rFonts w:eastAsia="Calibri"/>
                <w:b/>
                <w:sz w:val="20"/>
                <w:szCs w:val="20"/>
                <w:lang w:eastAsia="en-US"/>
              </w:rPr>
            </w:pPr>
          </w:p>
          <w:p w:rsidR="00600EAD" w:rsidRPr="00600EAD" w:rsidRDefault="00600EAD" w:rsidP="00600EAD">
            <w:pPr>
              <w:autoSpaceDE w:val="0"/>
              <w:spacing w:after="200"/>
              <w:rPr>
                <w:rFonts w:eastAsia="Calibri"/>
                <w:b/>
                <w:sz w:val="20"/>
                <w:szCs w:val="20"/>
                <w:lang w:eastAsia="en-US"/>
              </w:rPr>
            </w:pPr>
          </w:p>
          <w:p w:rsidR="00600EAD" w:rsidRPr="00600EAD" w:rsidRDefault="00600EAD" w:rsidP="00600EAD">
            <w:pPr>
              <w:autoSpaceDE w:val="0"/>
              <w:spacing w:after="200"/>
              <w:rPr>
                <w:rFonts w:eastAsia="Calibri"/>
                <w:b/>
                <w:sz w:val="20"/>
                <w:szCs w:val="20"/>
                <w:lang w:eastAsia="en-US"/>
              </w:rPr>
            </w:pPr>
          </w:p>
          <w:p w:rsidR="00600EAD" w:rsidRPr="00600EAD" w:rsidRDefault="00600EAD" w:rsidP="00600EAD">
            <w:pPr>
              <w:autoSpaceDE w:val="0"/>
              <w:spacing w:after="200"/>
              <w:rPr>
                <w:rFonts w:eastAsia="Calibri"/>
                <w:b/>
                <w:sz w:val="20"/>
                <w:szCs w:val="20"/>
                <w:lang w:eastAsia="en-US"/>
              </w:rPr>
            </w:pPr>
          </w:p>
          <w:p w:rsidR="00600EAD" w:rsidRPr="00600EAD" w:rsidRDefault="00600EAD" w:rsidP="00600EAD">
            <w:pPr>
              <w:autoSpaceDE w:val="0"/>
              <w:spacing w:after="200"/>
              <w:rPr>
                <w:rFonts w:eastAsia="Calibri"/>
                <w:b/>
                <w:sz w:val="20"/>
                <w:szCs w:val="20"/>
                <w:lang w:eastAsia="en-US"/>
              </w:rPr>
            </w:pPr>
          </w:p>
          <w:p w:rsidR="00600EAD" w:rsidRPr="00600EAD" w:rsidRDefault="00600EAD" w:rsidP="00600EAD">
            <w:pPr>
              <w:autoSpaceDE w:val="0"/>
              <w:spacing w:after="200"/>
              <w:rPr>
                <w:rFonts w:eastAsia="Calibri"/>
                <w:b/>
                <w:sz w:val="20"/>
                <w:szCs w:val="20"/>
                <w:lang w:eastAsia="en-US"/>
              </w:rPr>
            </w:pPr>
          </w:p>
          <w:p w:rsidR="00600EAD" w:rsidRPr="00600EAD" w:rsidRDefault="00600EAD" w:rsidP="00600EAD">
            <w:pPr>
              <w:autoSpaceDE w:val="0"/>
              <w:spacing w:after="200"/>
              <w:rPr>
                <w:rFonts w:eastAsia="Calibri"/>
                <w:b/>
                <w:sz w:val="20"/>
                <w:szCs w:val="20"/>
                <w:lang w:eastAsia="en-US"/>
              </w:rPr>
            </w:pPr>
          </w:p>
          <w:p w:rsidR="00600EAD" w:rsidRPr="00600EAD" w:rsidRDefault="00600EAD" w:rsidP="00600EAD">
            <w:pPr>
              <w:autoSpaceDE w:val="0"/>
              <w:spacing w:after="200"/>
              <w:rPr>
                <w:rFonts w:eastAsia="Calibri"/>
                <w:b/>
                <w:sz w:val="20"/>
                <w:szCs w:val="20"/>
                <w:lang w:eastAsia="en-US"/>
              </w:rPr>
            </w:pPr>
          </w:p>
          <w:p w:rsidR="00600EAD" w:rsidRPr="00600EAD" w:rsidRDefault="00600EAD" w:rsidP="00600EAD">
            <w:pPr>
              <w:autoSpaceDE w:val="0"/>
              <w:spacing w:after="200"/>
              <w:rPr>
                <w:rFonts w:eastAsia="Calibri"/>
                <w:b/>
                <w:sz w:val="20"/>
                <w:szCs w:val="20"/>
                <w:lang w:eastAsia="en-US"/>
              </w:rPr>
            </w:pPr>
          </w:p>
          <w:p w:rsidR="00600EAD" w:rsidRPr="00600EAD" w:rsidRDefault="00600EAD" w:rsidP="00600EAD">
            <w:pPr>
              <w:autoSpaceDE w:val="0"/>
              <w:spacing w:after="200"/>
              <w:rPr>
                <w:rFonts w:eastAsia="Calibri"/>
                <w:b/>
                <w:sz w:val="20"/>
                <w:szCs w:val="20"/>
                <w:lang w:eastAsia="en-US"/>
              </w:rPr>
            </w:pPr>
          </w:p>
          <w:p w:rsidR="00600EAD" w:rsidRPr="00600EAD" w:rsidRDefault="00600EAD" w:rsidP="00600EAD">
            <w:pPr>
              <w:autoSpaceDE w:val="0"/>
              <w:spacing w:after="200"/>
              <w:rPr>
                <w:rFonts w:eastAsia="Calibri"/>
                <w:b/>
                <w:sz w:val="20"/>
                <w:szCs w:val="20"/>
                <w:lang w:eastAsia="en-US"/>
              </w:rPr>
            </w:pPr>
          </w:p>
          <w:p w:rsidR="00600EAD" w:rsidRPr="00600EAD" w:rsidRDefault="00600EAD" w:rsidP="00600EAD">
            <w:pPr>
              <w:autoSpaceDE w:val="0"/>
              <w:spacing w:after="200"/>
              <w:rPr>
                <w:rFonts w:eastAsia="Calibri"/>
                <w:b/>
                <w:sz w:val="20"/>
                <w:szCs w:val="20"/>
                <w:lang w:eastAsia="en-US"/>
              </w:rPr>
            </w:pPr>
          </w:p>
          <w:p w:rsidR="00600EAD" w:rsidRPr="00600EAD" w:rsidRDefault="00600EAD" w:rsidP="00600EAD">
            <w:pPr>
              <w:autoSpaceDE w:val="0"/>
              <w:spacing w:after="200"/>
              <w:rPr>
                <w:rFonts w:eastAsia="Calibri"/>
                <w:b/>
                <w:sz w:val="20"/>
                <w:szCs w:val="20"/>
                <w:lang w:eastAsia="en-US"/>
              </w:rPr>
            </w:pPr>
          </w:p>
          <w:p w:rsidR="00600EAD" w:rsidRPr="00600EAD" w:rsidRDefault="00600EAD" w:rsidP="00600EAD">
            <w:pPr>
              <w:autoSpaceDE w:val="0"/>
              <w:spacing w:after="200"/>
              <w:rPr>
                <w:rFonts w:eastAsia="Calibri"/>
                <w:b/>
                <w:sz w:val="20"/>
                <w:szCs w:val="20"/>
                <w:lang w:eastAsia="en-US"/>
              </w:rPr>
            </w:pPr>
          </w:p>
          <w:p w:rsidR="00600EAD" w:rsidRPr="00600EAD" w:rsidRDefault="00600EAD" w:rsidP="00600EAD">
            <w:pPr>
              <w:autoSpaceDE w:val="0"/>
              <w:spacing w:after="200"/>
              <w:rPr>
                <w:rFonts w:eastAsia="Calibri"/>
                <w:b/>
                <w:sz w:val="20"/>
                <w:szCs w:val="20"/>
                <w:lang w:eastAsia="en-US"/>
              </w:rPr>
            </w:pPr>
          </w:p>
          <w:p w:rsidR="00600EAD" w:rsidRPr="00600EAD" w:rsidRDefault="00600EAD" w:rsidP="00600EAD">
            <w:pPr>
              <w:autoSpaceDE w:val="0"/>
              <w:spacing w:after="200"/>
              <w:rPr>
                <w:rFonts w:eastAsia="Calibri"/>
                <w:b/>
                <w:sz w:val="20"/>
                <w:szCs w:val="20"/>
                <w:lang w:eastAsia="en-US"/>
              </w:rPr>
            </w:pPr>
          </w:p>
          <w:p w:rsidR="00600EAD" w:rsidRPr="00600EAD" w:rsidRDefault="00600EAD" w:rsidP="00600EAD">
            <w:pPr>
              <w:autoSpaceDE w:val="0"/>
              <w:spacing w:after="200"/>
              <w:rPr>
                <w:rFonts w:eastAsia="Calibri"/>
                <w:b/>
                <w:sz w:val="20"/>
                <w:szCs w:val="20"/>
                <w:lang w:eastAsia="en-US"/>
              </w:rPr>
            </w:pPr>
          </w:p>
          <w:p w:rsidR="00600EAD" w:rsidRPr="00600EAD" w:rsidRDefault="00600EAD" w:rsidP="00600EAD">
            <w:pPr>
              <w:autoSpaceDE w:val="0"/>
              <w:spacing w:after="200"/>
              <w:rPr>
                <w:rFonts w:eastAsia="Calibri"/>
                <w:b/>
                <w:sz w:val="20"/>
                <w:szCs w:val="20"/>
                <w:lang w:eastAsia="en-US"/>
              </w:rPr>
            </w:pPr>
          </w:p>
          <w:p w:rsidR="00600EAD" w:rsidRPr="00600EAD" w:rsidRDefault="00600EAD" w:rsidP="00600EAD">
            <w:pPr>
              <w:autoSpaceDE w:val="0"/>
              <w:spacing w:after="200"/>
              <w:rPr>
                <w:rFonts w:eastAsia="Calibri"/>
                <w:b/>
                <w:sz w:val="20"/>
                <w:szCs w:val="20"/>
                <w:lang w:eastAsia="en-US"/>
              </w:rPr>
            </w:pPr>
          </w:p>
          <w:p w:rsidR="00600EAD" w:rsidRPr="00600EAD" w:rsidRDefault="00600EAD" w:rsidP="00600EAD">
            <w:pPr>
              <w:autoSpaceDE w:val="0"/>
              <w:spacing w:after="200"/>
              <w:rPr>
                <w:rFonts w:eastAsia="Calibri"/>
                <w:b/>
                <w:sz w:val="20"/>
                <w:szCs w:val="20"/>
                <w:lang w:eastAsia="en-US"/>
              </w:rPr>
            </w:pPr>
          </w:p>
          <w:p w:rsidR="00600EAD" w:rsidRPr="00600EAD" w:rsidRDefault="00600EAD" w:rsidP="00600EAD">
            <w:pPr>
              <w:autoSpaceDE w:val="0"/>
              <w:spacing w:after="200"/>
              <w:rPr>
                <w:rFonts w:eastAsia="Calibri"/>
                <w:b/>
                <w:sz w:val="20"/>
                <w:szCs w:val="20"/>
                <w:lang w:eastAsia="en-US"/>
              </w:rPr>
            </w:pPr>
          </w:p>
          <w:p w:rsidR="00600EAD" w:rsidRPr="00600EAD" w:rsidRDefault="00600EAD" w:rsidP="00600EAD">
            <w:pPr>
              <w:autoSpaceDE w:val="0"/>
              <w:spacing w:after="200"/>
              <w:rPr>
                <w:rFonts w:eastAsia="Calibri"/>
                <w:b/>
                <w:sz w:val="20"/>
                <w:szCs w:val="20"/>
                <w:lang w:eastAsia="en-US"/>
              </w:rPr>
            </w:pPr>
          </w:p>
          <w:p w:rsidR="00600EAD" w:rsidRPr="00600EAD" w:rsidRDefault="00600EAD" w:rsidP="00600EAD">
            <w:pPr>
              <w:autoSpaceDE w:val="0"/>
              <w:spacing w:after="200"/>
              <w:rPr>
                <w:rFonts w:eastAsia="Calibri"/>
                <w:b/>
                <w:sz w:val="20"/>
                <w:szCs w:val="20"/>
                <w:lang w:eastAsia="en-US"/>
              </w:rPr>
            </w:pPr>
          </w:p>
          <w:p w:rsidR="00600EAD" w:rsidRPr="00600EAD" w:rsidRDefault="00600EAD" w:rsidP="00600EAD">
            <w:pPr>
              <w:autoSpaceDE w:val="0"/>
              <w:spacing w:after="200"/>
              <w:rPr>
                <w:rFonts w:eastAsia="Calibri"/>
                <w:b/>
                <w:sz w:val="20"/>
                <w:szCs w:val="20"/>
                <w:lang w:eastAsia="en-US"/>
              </w:rPr>
            </w:pPr>
          </w:p>
          <w:p w:rsidR="00600EAD" w:rsidRPr="00600EAD" w:rsidRDefault="00600EAD" w:rsidP="00600EAD">
            <w:pPr>
              <w:autoSpaceDE w:val="0"/>
              <w:spacing w:after="200"/>
              <w:rPr>
                <w:rFonts w:eastAsia="Calibri"/>
                <w:b/>
                <w:sz w:val="20"/>
                <w:szCs w:val="20"/>
                <w:lang w:eastAsia="en-US"/>
              </w:rPr>
            </w:pPr>
          </w:p>
          <w:p w:rsidR="00600EAD" w:rsidRPr="00600EAD" w:rsidRDefault="00600EAD" w:rsidP="00600EAD">
            <w:pPr>
              <w:autoSpaceDE w:val="0"/>
              <w:spacing w:after="200"/>
              <w:rPr>
                <w:rFonts w:eastAsia="Calibri"/>
                <w:b/>
                <w:sz w:val="20"/>
                <w:szCs w:val="20"/>
                <w:lang w:eastAsia="en-US"/>
              </w:rPr>
            </w:pPr>
          </w:p>
          <w:p w:rsidR="00600EAD" w:rsidRPr="00600EAD" w:rsidRDefault="00600EAD" w:rsidP="00600EAD">
            <w:pPr>
              <w:autoSpaceDE w:val="0"/>
              <w:spacing w:after="200"/>
              <w:rPr>
                <w:rFonts w:eastAsia="Calibri"/>
                <w:b/>
                <w:sz w:val="20"/>
                <w:szCs w:val="20"/>
                <w:lang w:eastAsia="en-US"/>
              </w:rPr>
            </w:pPr>
          </w:p>
          <w:p w:rsidR="00600EAD" w:rsidRPr="00600EAD" w:rsidRDefault="00600EAD" w:rsidP="00600EAD">
            <w:pPr>
              <w:autoSpaceDE w:val="0"/>
              <w:spacing w:after="200"/>
              <w:rPr>
                <w:rFonts w:eastAsia="Calibri"/>
                <w:b/>
                <w:sz w:val="20"/>
                <w:szCs w:val="20"/>
                <w:lang w:eastAsia="en-US"/>
              </w:rPr>
            </w:pPr>
          </w:p>
          <w:p w:rsidR="00600EAD" w:rsidRPr="00600EAD" w:rsidRDefault="00600EAD" w:rsidP="00600EAD">
            <w:pPr>
              <w:autoSpaceDE w:val="0"/>
              <w:spacing w:after="200"/>
              <w:rPr>
                <w:rFonts w:eastAsia="Calibri"/>
                <w:b/>
                <w:sz w:val="20"/>
                <w:szCs w:val="20"/>
                <w:lang w:eastAsia="en-US"/>
              </w:rPr>
            </w:pPr>
          </w:p>
          <w:p w:rsidR="00600EAD" w:rsidRPr="00600EAD" w:rsidRDefault="00600EAD" w:rsidP="00600EAD">
            <w:pPr>
              <w:autoSpaceDE w:val="0"/>
              <w:spacing w:after="200"/>
              <w:rPr>
                <w:rFonts w:eastAsia="Calibri"/>
                <w:b/>
                <w:sz w:val="20"/>
                <w:szCs w:val="20"/>
                <w:lang w:eastAsia="en-US"/>
              </w:rPr>
            </w:pPr>
          </w:p>
          <w:p w:rsidR="00600EAD" w:rsidRPr="00600EAD" w:rsidRDefault="00600EAD" w:rsidP="00600EAD">
            <w:pPr>
              <w:autoSpaceDE w:val="0"/>
              <w:spacing w:after="200"/>
              <w:rPr>
                <w:rFonts w:eastAsia="Calibri"/>
                <w:b/>
                <w:sz w:val="20"/>
                <w:szCs w:val="20"/>
                <w:lang w:eastAsia="en-US"/>
              </w:rPr>
            </w:pPr>
          </w:p>
          <w:p w:rsidR="00600EAD" w:rsidRPr="00600EAD" w:rsidRDefault="00600EAD" w:rsidP="00600EAD">
            <w:pPr>
              <w:autoSpaceDE w:val="0"/>
              <w:spacing w:after="200"/>
              <w:rPr>
                <w:rFonts w:eastAsia="Calibri"/>
                <w:b/>
                <w:sz w:val="20"/>
                <w:szCs w:val="20"/>
                <w:lang w:eastAsia="en-US"/>
              </w:rPr>
            </w:pPr>
          </w:p>
          <w:p w:rsidR="00600EAD" w:rsidRPr="00600EAD" w:rsidRDefault="00600EAD" w:rsidP="00600EAD">
            <w:pPr>
              <w:autoSpaceDE w:val="0"/>
              <w:spacing w:after="200"/>
              <w:rPr>
                <w:rFonts w:eastAsia="Calibri"/>
                <w:b/>
                <w:sz w:val="20"/>
                <w:szCs w:val="20"/>
                <w:lang w:eastAsia="en-US"/>
              </w:rPr>
            </w:pPr>
          </w:p>
          <w:p w:rsidR="00600EAD" w:rsidRPr="00600EAD" w:rsidRDefault="00600EAD" w:rsidP="00600EAD">
            <w:pPr>
              <w:autoSpaceDE w:val="0"/>
              <w:spacing w:after="200"/>
              <w:rPr>
                <w:rFonts w:eastAsia="Calibri"/>
                <w:b/>
                <w:sz w:val="20"/>
                <w:szCs w:val="20"/>
                <w:lang w:eastAsia="en-US"/>
              </w:rPr>
            </w:pPr>
          </w:p>
          <w:p w:rsidR="00600EAD" w:rsidRPr="00600EAD" w:rsidRDefault="00600EAD" w:rsidP="00600EAD">
            <w:pPr>
              <w:autoSpaceDE w:val="0"/>
              <w:spacing w:after="200"/>
              <w:rPr>
                <w:rFonts w:eastAsia="Calibri"/>
                <w:b/>
                <w:sz w:val="20"/>
                <w:szCs w:val="20"/>
                <w:lang w:eastAsia="en-US"/>
              </w:rPr>
            </w:pPr>
          </w:p>
          <w:p w:rsidR="00600EAD" w:rsidRPr="00600EAD" w:rsidRDefault="00600EAD" w:rsidP="00600EAD">
            <w:pPr>
              <w:autoSpaceDE w:val="0"/>
              <w:spacing w:after="200"/>
              <w:rPr>
                <w:rFonts w:eastAsia="Calibri"/>
                <w:b/>
                <w:sz w:val="20"/>
                <w:szCs w:val="20"/>
                <w:lang w:eastAsia="en-US"/>
              </w:rPr>
            </w:pPr>
          </w:p>
          <w:p w:rsidR="00600EAD" w:rsidRPr="00600EAD" w:rsidRDefault="00600EAD" w:rsidP="00600EAD">
            <w:pPr>
              <w:autoSpaceDE w:val="0"/>
              <w:spacing w:after="200"/>
              <w:rPr>
                <w:rFonts w:eastAsia="Calibri"/>
                <w:b/>
                <w:sz w:val="20"/>
                <w:szCs w:val="20"/>
                <w:lang w:eastAsia="en-US"/>
              </w:rPr>
            </w:pPr>
          </w:p>
          <w:p w:rsidR="00600EAD" w:rsidRPr="00600EAD" w:rsidRDefault="00600EAD" w:rsidP="00600EAD">
            <w:pPr>
              <w:autoSpaceDE w:val="0"/>
              <w:spacing w:after="200"/>
              <w:rPr>
                <w:rFonts w:eastAsia="Calibri"/>
                <w:b/>
                <w:sz w:val="20"/>
                <w:szCs w:val="20"/>
                <w:lang w:eastAsia="en-US"/>
              </w:rPr>
            </w:pPr>
          </w:p>
          <w:p w:rsidR="00600EAD" w:rsidRPr="00600EAD" w:rsidRDefault="00600EAD" w:rsidP="00600EAD">
            <w:pPr>
              <w:autoSpaceDE w:val="0"/>
              <w:spacing w:after="200"/>
              <w:rPr>
                <w:rFonts w:eastAsia="Calibri"/>
                <w:b/>
                <w:sz w:val="20"/>
                <w:szCs w:val="20"/>
                <w:lang w:eastAsia="en-US"/>
              </w:rPr>
            </w:pPr>
          </w:p>
          <w:p w:rsidR="00600EAD" w:rsidRPr="00600EAD" w:rsidRDefault="00600EAD" w:rsidP="00600EAD">
            <w:pPr>
              <w:autoSpaceDE w:val="0"/>
              <w:spacing w:after="200"/>
              <w:rPr>
                <w:rFonts w:eastAsia="Calibri"/>
                <w:b/>
                <w:sz w:val="20"/>
                <w:szCs w:val="20"/>
                <w:lang w:eastAsia="en-US"/>
              </w:rPr>
            </w:pPr>
          </w:p>
          <w:p w:rsidR="00600EAD" w:rsidRPr="00600EAD" w:rsidRDefault="00600EAD" w:rsidP="00600EAD">
            <w:pPr>
              <w:autoSpaceDE w:val="0"/>
              <w:spacing w:after="200"/>
              <w:rPr>
                <w:rFonts w:eastAsia="Calibri"/>
                <w:b/>
                <w:sz w:val="20"/>
                <w:szCs w:val="20"/>
                <w:lang w:eastAsia="en-US"/>
              </w:rPr>
            </w:pPr>
          </w:p>
          <w:p w:rsidR="00600EAD" w:rsidRPr="00600EAD" w:rsidRDefault="00600EAD" w:rsidP="00600EAD">
            <w:pPr>
              <w:autoSpaceDE w:val="0"/>
              <w:spacing w:after="200"/>
              <w:rPr>
                <w:rFonts w:eastAsia="Calibri"/>
                <w:b/>
                <w:sz w:val="20"/>
                <w:szCs w:val="20"/>
                <w:lang w:eastAsia="en-US"/>
              </w:rPr>
            </w:pPr>
          </w:p>
          <w:p w:rsidR="00600EAD" w:rsidRPr="00600EAD" w:rsidRDefault="00600EAD" w:rsidP="00600EAD">
            <w:pPr>
              <w:autoSpaceDE w:val="0"/>
              <w:spacing w:after="200"/>
              <w:rPr>
                <w:rFonts w:eastAsia="Calibri"/>
                <w:b/>
                <w:sz w:val="20"/>
                <w:szCs w:val="20"/>
                <w:lang w:eastAsia="en-US"/>
              </w:rPr>
            </w:pPr>
          </w:p>
          <w:p w:rsidR="00600EAD" w:rsidRPr="00600EAD" w:rsidRDefault="00600EAD" w:rsidP="00600EAD">
            <w:pPr>
              <w:autoSpaceDE w:val="0"/>
              <w:spacing w:after="200"/>
              <w:rPr>
                <w:rFonts w:eastAsia="Calibri"/>
                <w:sz w:val="20"/>
                <w:szCs w:val="20"/>
                <w:lang w:eastAsia="en-US"/>
              </w:rPr>
            </w:pPr>
          </w:p>
          <w:p w:rsidR="00600EAD" w:rsidRPr="00600EAD" w:rsidRDefault="00600EAD" w:rsidP="00600EAD">
            <w:pPr>
              <w:autoSpaceDE w:val="0"/>
              <w:spacing w:after="200"/>
              <w:rPr>
                <w:rFonts w:eastAsia="Calibri"/>
                <w:sz w:val="20"/>
                <w:szCs w:val="20"/>
                <w:lang w:eastAsia="en-US"/>
              </w:rPr>
            </w:pPr>
          </w:p>
          <w:p w:rsidR="00600EAD" w:rsidRPr="00600EAD" w:rsidRDefault="00600EAD" w:rsidP="00600EAD">
            <w:pPr>
              <w:autoSpaceDE w:val="0"/>
              <w:spacing w:after="200"/>
              <w:rPr>
                <w:rFonts w:eastAsia="Calibri"/>
                <w:sz w:val="20"/>
                <w:szCs w:val="20"/>
                <w:lang w:eastAsia="en-US"/>
              </w:rPr>
            </w:pPr>
          </w:p>
        </w:tc>
        <w:tc>
          <w:tcPr>
            <w:tcW w:w="1276" w:type="dxa"/>
            <w:tcBorders>
              <w:right w:val="single" w:sz="4" w:space="0" w:color="auto"/>
            </w:tcBorders>
          </w:tcPr>
          <w:p w:rsidR="00600EAD" w:rsidRPr="00600EAD" w:rsidRDefault="00600EAD" w:rsidP="00600EAD">
            <w:pPr>
              <w:ind w:left="-108" w:right="-108"/>
              <w:rPr>
                <w:rFonts w:eastAsia="Calibri"/>
                <w:sz w:val="20"/>
                <w:szCs w:val="20"/>
                <w:lang w:eastAsia="en-US"/>
              </w:rPr>
            </w:pPr>
            <w:r w:rsidRPr="00600EAD">
              <w:rPr>
                <w:rFonts w:eastAsia="Calibri"/>
                <w:sz w:val="20"/>
                <w:szCs w:val="20"/>
                <w:lang w:eastAsia="en-US"/>
              </w:rPr>
              <w:lastRenderedPageBreak/>
              <w:t>В течение 30 рабочих дней со дня регистрации заявления и документов необходимых для предоставления Муниципальной услуги</w:t>
            </w:r>
          </w:p>
        </w:tc>
        <w:tc>
          <w:tcPr>
            <w:tcW w:w="1557" w:type="dxa"/>
            <w:tcBorders>
              <w:left w:val="single" w:sz="4" w:space="0" w:color="auto"/>
            </w:tcBorders>
          </w:tcPr>
          <w:p w:rsidR="00600EAD" w:rsidRPr="00600EAD" w:rsidRDefault="00600EAD" w:rsidP="00600EAD">
            <w:pPr>
              <w:ind w:right="-110"/>
              <w:rPr>
                <w:rFonts w:eastAsia="Calibri"/>
                <w:sz w:val="20"/>
                <w:szCs w:val="20"/>
                <w:lang w:eastAsia="en-US"/>
              </w:rPr>
            </w:pPr>
            <w:r w:rsidRPr="00600EAD">
              <w:rPr>
                <w:rFonts w:eastAsia="Calibri"/>
                <w:sz w:val="20"/>
                <w:szCs w:val="20"/>
                <w:lang w:eastAsia="en-US"/>
              </w:rPr>
              <w:t>В течение 30 рабочих дней со  дня регистрации заявления и документов, необходимых для предоставления Муниципальной услуги</w:t>
            </w:r>
          </w:p>
        </w:tc>
        <w:tc>
          <w:tcPr>
            <w:tcW w:w="1703" w:type="dxa"/>
          </w:tcPr>
          <w:p w:rsidR="00600EAD" w:rsidRPr="00600EAD" w:rsidRDefault="00600EAD" w:rsidP="00600EAD">
            <w:pPr>
              <w:rPr>
                <w:rFonts w:eastAsia="Calibri"/>
                <w:sz w:val="20"/>
                <w:szCs w:val="20"/>
                <w:lang w:eastAsia="en-US"/>
              </w:rPr>
            </w:pPr>
            <w:r w:rsidRPr="00600EAD">
              <w:rPr>
                <w:rFonts w:eastAsia="Calibri"/>
                <w:sz w:val="20"/>
                <w:szCs w:val="20"/>
                <w:lang w:eastAsia="en-US"/>
              </w:rPr>
              <w:t xml:space="preserve">- Заявление о предоставлении Муниципальной услуги подано в орган местного самоуправления, в полномочия которого не входит предоставление Муниципальной услуги. </w:t>
            </w:r>
          </w:p>
          <w:p w:rsidR="00600EAD" w:rsidRPr="00600EAD" w:rsidRDefault="00600EAD" w:rsidP="00600EAD">
            <w:pPr>
              <w:rPr>
                <w:rFonts w:eastAsia="Calibri"/>
                <w:sz w:val="20"/>
                <w:szCs w:val="20"/>
                <w:lang w:eastAsia="en-US"/>
              </w:rPr>
            </w:pPr>
            <w:r w:rsidRPr="00600EAD">
              <w:rPr>
                <w:rFonts w:eastAsia="Calibri"/>
                <w:sz w:val="20"/>
                <w:szCs w:val="20"/>
                <w:lang w:eastAsia="en-US"/>
              </w:rPr>
              <w:t xml:space="preserve">-  Неполное заполнение обязательных полей в форме заявления о предоставлении Муниципальной услуги. </w:t>
            </w:r>
          </w:p>
          <w:p w:rsidR="00600EAD" w:rsidRPr="00600EAD" w:rsidRDefault="00600EAD" w:rsidP="00600EAD">
            <w:pPr>
              <w:rPr>
                <w:rFonts w:eastAsia="Calibri"/>
                <w:sz w:val="20"/>
                <w:szCs w:val="20"/>
                <w:lang w:eastAsia="en-US"/>
              </w:rPr>
            </w:pPr>
            <w:r w:rsidRPr="00600EAD">
              <w:rPr>
                <w:rFonts w:eastAsia="Calibri"/>
                <w:sz w:val="20"/>
                <w:szCs w:val="20"/>
                <w:lang w:eastAsia="en-US"/>
              </w:rPr>
              <w:lastRenderedPageBreak/>
              <w:t xml:space="preserve">-  Представление неполного комплекта документов, подлежащих представлению Заявителем самостоятельно. </w:t>
            </w:r>
          </w:p>
          <w:p w:rsidR="00600EAD" w:rsidRPr="00600EAD" w:rsidRDefault="00600EAD" w:rsidP="00600EAD">
            <w:pPr>
              <w:ind w:right="-108"/>
              <w:rPr>
                <w:rFonts w:eastAsia="Calibri"/>
                <w:sz w:val="20"/>
                <w:szCs w:val="20"/>
                <w:lang w:eastAsia="en-US"/>
              </w:rPr>
            </w:pPr>
            <w:r w:rsidRPr="00600EAD">
              <w:rPr>
                <w:rFonts w:eastAsia="Calibri"/>
                <w:sz w:val="20"/>
                <w:szCs w:val="20"/>
                <w:lang w:eastAsia="en-US"/>
              </w:rPr>
              <w:t xml:space="preserve">- Представленные документы утратили силу на момент обращения за Муниципальные услуги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600EAD" w:rsidRPr="00600EAD" w:rsidRDefault="00600EAD" w:rsidP="00600EAD">
            <w:pPr>
              <w:ind w:right="-108"/>
              <w:rPr>
                <w:rFonts w:eastAsia="Calibri"/>
                <w:sz w:val="20"/>
                <w:szCs w:val="20"/>
                <w:lang w:eastAsia="en-US"/>
              </w:rPr>
            </w:pPr>
            <w:r w:rsidRPr="00600EAD">
              <w:rPr>
                <w:rFonts w:eastAsia="Calibri"/>
                <w:sz w:val="20"/>
                <w:szCs w:val="20"/>
                <w:lang w:eastAsia="en-US"/>
              </w:rPr>
              <w:t xml:space="preserve">-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600EAD" w:rsidRPr="00600EAD" w:rsidRDefault="00600EAD" w:rsidP="00600EAD">
            <w:pPr>
              <w:rPr>
                <w:rFonts w:eastAsia="Calibri"/>
                <w:sz w:val="20"/>
                <w:szCs w:val="20"/>
                <w:lang w:eastAsia="en-US"/>
              </w:rPr>
            </w:pPr>
            <w:r w:rsidRPr="00600EAD">
              <w:rPr>
                <w:rFonts w:eastAsia="Calibri"/>
                <w:sz w:val="20"/>
                <w:szCs w:val="20"/>
                <w:lang w:eastAsia="en-US"/>
              </w:rPr>
              <w:t xml:space="preserve">- Подача заявления о предоставлении Муниципальной услуги и документов, необходимых для </w:t>
            </w:r>
            <w:r w:rsidRPr="00600EAD">
              <w:rPr>
                <w:rFonts w:eastAsia="Calibri"/>
                <w:sz w:val="20"/>
                <w:szCs w:val="20"/>
                <w:lang w:eastAsia="en-US"/>
              </w:rPr>
              <w:lastRenderedPageBreak/>
              <w:t xml:space="preserve">предоставления Муниципальной услуги, в электронной форме с нарушением установленных требований. </w:t>
            </w:r>
          </w:p>
          <w:p w:rsidR="00600EAD" w:rsidRPr="00600EAD" w:rsidRDefault="00600EAD" w:rsidP="00600EAD">
            <w:pPr>
              <w:ind w:right="-108"/>
              <w:rPr>
                <w:rFonts w:eastAsia="Calibri"/>
                <w:sz w:val="20"/>
                <w:szCs w:val="20"/>
                <w:lang w:eastAsia="en-US"/>
              </w:rPr>
            </w:pPr>
            <w:r w:rsidRPr="00600EAD">
              <w:rPr>
                <w:rFonts w:eastAsia="Calibri"/>
                <w:sz w:val="20"/>
                <w:szCs w:val="20"/>
                <w:lang w:eastAsia="en-US"/>
              </w:rPr>
              <w:t xml:space="preserve">-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 </w:t>
            </w:r>
          </w:p>
          <w:p w:rsidR="00600EAD" w:rsidRPr="00600EAD" w:rsidRDefault="00600EAD" w:rsidP="00600EAD">
            <w:pPr>
              <w:rPr>
                <w:rFonts w:eastAsia="Calibri"/>
                <w:sz w:val="28"/>
                <w:szCs w:val="28"/>
                <w:lang w:eastAsia="en-US"/>
              </w:rPr>
            </w:pPr>
            <w:r w:rsidRPr="00600EAD">
              <w:rPr>
                <w:rFonts w:eastAsia="Calibri"/>
                <w:sz w:val="20"/>
                <w:szCs w:val="20"/>
                <w:lang w:eastAsia="en-US"/>
              </w:rPr>
              <w:t>- Заявление подано лицом, не имеющим полномочий представлять интересы Заявителя.</w:t>
            </w:r>
            <w:r w:rsidRPr="00600EAD">
              <w:rPr>
                <w:rFonts w:eastAsia="Calibri"/>
                <w:sz w:val="28"/>
                <w:szCs w:val="28"/>
                <w:lang w:eastAsia="en-US"/>
              </w:rPr>
              <w:t xml:space="preserve"> </w:t>
            </w:r>
          </w:p>
          <w:p w:rsidR="00600EAD" w:rsidRPr="00600EAD" w:rsidRDefault="00600EAD" w:rsidP="00600EAD">
            <w:pPr>
              <w:rPr>
                <w:rFonts w:eastAsia="Calibri"/>
                <w:sz w:val="20"/>
                <w:szCs w:val="20"/>
                <w:lang w:eastAsia="en-US"/>
              </w:rPr>
            </w:pPr>
          </w:p>
        </w:tc>
        <w:tc>
          <w:tcPr>
            <w:tcW w:w="1559" w:type="dxa"/>
          </w:tcPr>
          <w:p w:rsidR="00600EAD" w:rsidRPr="00600EAD" w:rsidRDefault="00600EAD" w:rsidP="00600EAD">
            <w:pPr>
              <w:ind w:left="-108"/>
              <w:rPr>
                <w:rFonts w:eastAsia="Calibri"/>
                <w:sz w:val="20"/>
                <w:szCs w:val="20"/>
                <w:lang w:eastAsia="en-US"/>
              </w:rPr>
            </w:pPr>
            <w:r w:rsidRPr="00600EAD">
              <w:rPr>
                <w:rFonts w:eastAsia="Calibri"/>
                <w:b/>
                <w:bCs/>
                <w:sz w:val="20"/>
                <w:szCs w:val="20"/>
                <w:lang w:eastAsia="en-US"/>
              </w:rPr>
              <w:lastRenderedPageBreak/>
              <w:t xml:space="preserve"> </w:t>
            </w:r>
            <w:r w:rsidRPr="00600EAD">
              <w:rPr>
                <w:rFonts w:eastAsia="Calibri"/>
                <w:b/>
                <w:sz w:val="20"/>
                <w:szCs w:val="20"/>
                <w:lang w:eastAsia="en-US"/>
              </w:rPr>
              <w:t xml:space="preserve"> - вариант 1</w:t>
            </w:r>
            <w:r w:rsidRPr="00600EAD">
              <w:rPr>
                <w:rFonts w:eastAsia="Calibri"/>
                <w:sz w:val="20"/>
                <w:szCs w:val="20"/>
                <w:lang w:eastAsia="en-US"/>
              </w:rPr>
              <w:t xml:space="preserve"> «Решение о принятии граждан на учет в качестве нуждающихся в жилых помещениях» являются: </w:t>
            </w:r>
          </w:p>
          <w:p w:rsidR="00600EAD" w:rsidRPr="00600EAD" w:rsidRDefault="00600EAD" w:rsidP="00600EAD">
            <w:pPr>
              <w:autoSpaceDE w:val="0"/>
              <w:autoSpaceDN w:val="0"/>
              <w:adjustRightInd w:val="0"/>
              <w:ind w:left="-108" w:right="-70"/>
              <w:contextualSpacing/>
              <w:rPr>
                <w:rFonts w:eastAsia="Calibri"/>
                <w:bCs/>
                <w:sz w:val="20"/>
                <w:szCs w:val="20"/>
                <w:lang w:eastAsia="en-US"/>
              </w:rPr>
            </w:pPr>
            <w:r w:rsidRPr="00600EAD">
              <w:rPr>
                <w:rFonts w:eastAsia="Calibri"/>
                <w:bCs/>
                <w:sz w:val="20"/>
                <w:szCs w:val="20"/>
                <w:lang w:eastAsia="en-US"/>
              </w:rPr>
              <w:t xml:space="preserve">1) не представлены предусмотренные пунктом 9 настоящего Административного регламента документы, обязанность по представлению которых </w:t>
            </w:r>
            <w:r w:rsidRPr="00600EAD">
              <w:rPr>
                <w:rFonts w:eastAsia="Calibri"/>
                <w:bCs/>
                <w:sz w:val="20"/>
                <w:szCs w:val="20"/>
                <w:lang w:eastAsia="en-US"/>
              </w:rPr>
              <w:lastRenderedPageBreak/>
              <w:t>возложена на Заявителя;</w:t>
            </w:r>
          </w:p>
          <w:p w:rsidR="00600EAD" w:rsidRPr="00600EAD" w:rsidRDefault="00600EAD" w:rsidP="00600EAD">
            <w:pPr>
              <w:autoSpaceDE w:val="0"/>
              <w:autoSpaceDN w:val="0"/>
              <w:adjustRightInd w:val="0"/>
              <w:ind w:left="-108" w:right="-70"/>
              <w:rPr>
                <w:rFonts w:eastAsia="Calibri"/>
                <w:bCs/>
                <w:sz w:val="20"/>
                <w:szCs w:val="20"/>
                <w:lang w:eastAsia="en-US"/>
              </w:rPr>
            </w:pPr>
            <w:r w:rsidRPr="00600EAD">
              <w:rPr>
                <w:rFonts w:eastAsia="Calibri"/>
                <w:bCs/>
                <w:sz w:val="20"/>
                <w:szCs w:val="20"/>
                <w:lang w:eastAsia="en-US"/>
              </w:rPr>
              <w:t xml:space="preserve">2) ответ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свидетельствует об отсутствии документа и (или)информации, необходимых для принятия граждан на учет в качестве нуждающихся в жилых помещениях в соответствии с </w:t>
            </w:r>
            <w:hyperlink r:id="rId481" w:history="1">
              <w:r w:rsidRPr="00600EAD">
                <w:rPr>
                  <w:rFonts w:eastAsia="Calibri"/>
                  <w:bCs/>
                  <w:sz w:val="20"/>
                  <w:szCs w:val="20"/>
                  <w:lang w:eastAsia="en-US"/>
                </w:rPr>
                <w:t>ч.2 ст. 2</w:t>
              </w:r>
            </w:hyperlink>
            <w:r w:rsidRPr="00600EAD">
              <w:rPr>
                <w:rFonts w:eastAsia="Calibri"/>
                <w:bCs/>
                <w:sz w:val="20"/>
                <w:szCs w:val="20"/>
                <w:lang w:eastAsia="en-US"/>
              </w:rPr>
              <w:t xml:space="preserve"> Закона Воронежской области </w:t>
            </w:r>
            <w:r w:rsidRPr="00600EAD">
              <w:rPr>
                <w:rFonts w:eastAsia="Calibri"/>
                <w:sz w:val="20"/>
                <w:szCs w:val="20"/>
                <w:lang w:eastAsia="en-US"/>
              </w:rPr>
              <w:t xml:space="preserve">от 30.11.2005 №71-ОЗ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в </w:t>
            </w:r>
            <w:r w:rsidRPr="00600EAD">
              <w:rPr>
                <w:rFonts w:eastAsia="Calibri"/>
                <w:sz w:val="20"/>
                <w:szCs w:val="20"/>
                <w:lang w:eastAsia="en-US"/>
              </w:rPr>
              <w:lastRenderedPageBreak/>
              <w:t>Воронежской области"</w:t>
            </w:r>
            <w:r w:rsidRPr="00600EAD">
              <w:rPr>
                <w:rFonts w:eastAsia="Calibri"/>
                <w:bCs/>
                <w:sz w:val="20"/>
                <w:szCs w:val="20"/>
                <w:lang w:eastAsia="en-US"/>
              </w:rPr>
              <w:t>,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документа или информации в распоряжении таких органов или организаций подтверждает право соответствующих граждан состоять на учете в качестве нуждающихся в жилых помещениях;</w:t>
            </w:r>
          </w:p>
          <w:p w:rsidR="00600EAD" w:rsidRPr="00600EAD" w:rsidRDefault="00600EAD" w:rsidP="00600EAD">
            <w:pPr>
              <w:autoSpaceDE w:val="0"/>
              <w:autoSpaceDN w:val="0"/>
              <w:adjustRightInd w:val="0"/>
              <w:ind w:left="-108" w:right="-108"/>
              <w:contextualSpacing/>
              <w:rPr>
                <w:rFonts w:eastAsia="Calibri"/>
                <w:bCs/>
                <w:sz w:val="20"/>
                <w:szCs w:val="20"/>
                <w:lang w:eastAsia="en-US"/>
              </w:rPr>
            </w:pPr>
            <w:r w:rsidRPr="00600EAD">
              <w:rPr>
                <w:rFonts w:eastAsia="Calibri"/>
                <w:bCs/>
                <w:sz w:val="20"/>
                <w:szCs w:val="20"/>
                <w:lang w:eastAsia="en-US"/>
              </w:rPr>
              <w:t>3) представлены документы, которые не подтверждают право соответствующих граждан состоять на учете в качестве нуждающихся в жилых помещениях;</w:t>
            </w:r>
          </w:p>
          <w:p w:rsidR="00600EAD" w:rsidRPr="00600EAD" w:rsidRDefault="00600EAD" w:rsidP="00600EAD">
            <w:pPr>
              <w:autoSpaceDE w:val="0"/>
              <w:autoSpaceDN w:val="0"/>
              <w:adjustRightInd w:val="0"/>
              <w:ind w:left="-108"/>
              <w:contextualSpacing/>
              <w:rPr>
                <w:rFonts w:eastAsia="Calibri"/>
                <w:bCs/>
                <w:sz w:val="20"/>
                <w:szCs w:val="20"/>
                <w:lang w:eastAsia="en-US"/>
              </w:rPr>
            </w:pPr>
            <w:r w:rsidRPr="00600EAD">
              <w:rPr>
                <w:rFonts w:eastAsia="Calibri"/>
                <w:bCs/>
                <w:sz w:val="20"/>
                <w:szCs w:val="20"/>
                <w:lang w:eastAsia="en-US"/>
              </w:rPr>
              <w:t xml:space="preserve">4) не истек срок, в течение которого граждане не могут быть приняты на учет в качестве нуждающихся в жилых </w:t>
            </w:r>
            <w:r w:rsidRPr="00600EAD">
              <w:rPr>
                <w:rFonts w:eastAsia="Calibri"/>
                <w:bCs/>
                <w:sz w:val="20"/>
                <w:szCs w:val="20"/>
                <w:lang w:eastAsia="en-US"/>
              </w:rPr>
              <w:lastRenderedPageBreak/>
              <w:t>помещениях, в соответствии с действующим законодательством.</w:t>
            </w:r>
          </w:p>
          <w:p w:rsidR="00600EAD" w:rsidRPr="00600EAD" w:rsidRDefault="00600EAD" w:rsidP="00600EAD">
            <w:pPr>
              <w:autoSpaceDE w:val="0"/>
              <w:autoSpaceDN w:val="0"/>
              <w:adjustRightInd w:val="0"/>
              <w:ind w:left="-108" w:right="-108"/>
              <w:contextualSpacing/>
              <w:rPr>
                <w:rFonts w:eastAsia="Calibri"/>
                <w:sz w:val="20"/>
                <w:szCs w:val="20"/>
                <w:lang w:eastAsia="en-US"/>
              </w:rPr>
            </w:pPr>
            <w:r w:rsidRPr="00600EAD">
              <w:rPr>
                <w:rFonts w:eastAsia="Calibri"/>
                <w:b/>
                <w:bCs/>
                <w:sz w:val="20"/>
                <w:szCs w:val="20"/>
                <w:lang w:eastAsia="en-US"/>
              </w:rPr>
              <w:t xml:space="preserve">- </w:t>
            </w:r>
            <w:r w:rsidRPr="00600EAD">
              <w:rPr>
                <w:rFonts w:eastAsia="Calibri"/>
                <w:b/>
                <w:sz w:val="20"/>
                <w:szCs w:val="20"/>
                <w:lang w:eastAsia="en-US"/>
              </w:rPr>
              <w:t xml:space="preserve"> вариант 2</w:t>
            </w:r>
            <w:r w:rsidRPr="00600EAD">
              <w:rPr>
                <w:rFonts w:eastAsia="Calibri"/>
                <w:sz w:val="20"/>
                <w:szCs w:val="20"/>
                <w:lang w:eastAsia="en-US"/>
              </w:rPr>
              <w:t xml:space="preserve"> «Внесение изменений в сведения о гражданах, нуждающихся в предоставлении жилого помещения» являются:</w:t>
            </w:r>
          </w:p>
          <w:p w:rsidR="00600EAD" w:rsidRPr="00600EAD" w:rsidRDefault="00600EAD" w:rsidP="00600EAD">
            <w:pPr>
              <w:autoSpaceDE w:val="0"/>
              <w:autoSpaceDN w:val="0"/>
              <w:adjustRightInd w:val="0"/>
              <w:ind w:left="-108" w:right="-108"/>
              <w:contextualSpacing/>
              <w:rPr>
                <w:rFonts w:eastAsia="Calibri"/>
                <w:sz w:val="20"/>
                <w:szCs w:val="20"/>
                <w:lang w:eastAsia="en-US"/>
              </w:rPr>
            </w:pPr>
            <w:r w:rsidRPr="00600EAD">
              <w:rPr>
                <w:rFonts w:eastAsia="Calibri"/>
                <w:sz w:val="20"/>
                <w:szCs w:val="20"/>
                <w:lang w:eastAsia="en-US"/>
              </w:rPr>
              <w:t>1) обращение лица, не являющегося Заявителем (его представителем)</w:t>
            </w:r>
          </w:p>
          <w:p w:rsidR="00600EAD" w:rsidRPr="00600EAD" w:rsidRDefault="00600EAD" w:rsidP="00600EAD">
            <w:pPr>
              <w:autoSpaceDE w:val="0"/>
              <w:autoSpaceDN w:val="0"/>
              <w:adjustRightInd w:val="0"/>
              <w:ind w:left="-108" w:right="-108"/>
              <w:contextualSpacing/>
              <w:rPr>
                <w:rFonts w:eastAsia="Calibri"/>
                <w:sz w:val="20"/>
                <w:szCs w:val="20"/>
                <w:lang w:eastAsia="en-US"/>
              </w:rPr>
            </w:pPr>
            <w:r w:rsidRPr="00600EAD">
              <w:rPr>
                <w:rFonts w:eastAsia="Calibri"/>
                <w:sz w:val="20"/>
                <w:szCs w:val="20"/>
                <w:lang w:eastAsia="en-US"/>
              </w:rPr>
              <w:t xml:space="preserve">2)обоснованность внесения изменений не подтверждена соответствующими документами. -   </w:t>
            </w:r>
            <w:r w:rsidRPr="00600EAD">
              <w:rPr>
                <w:rFonts w:eastAsia="Calibri"/>
                <w:b/>
                <w:sz w:val="20"/>
                <w:szCs w:val="20"/>
                <w:lang w:eastAsia="en-US"/>
              </w:rPr>
              <w:t>-  вариант 3</w:t>
            </w:r>
            <w:r w:rsidRPr="00600EAD">
              <w:rPr>
                <w:rFonts w:eastAsia="Calibri"/>
                <w:sz w:val="20"/>
                <w:szCs w:val="20"/>
                <w:lang w:eastAsia="en-US"/>
              </w:rPr>
              <w:t xml:space="preserve"> «Предоставление информации о движении в очереди граждан, нуждающихся в предоставлении жилого помещения» является:</w:t>
            </w:r>
          </w:p>
          <w:p w:rsidR="00600EAD" w:rsidRPr="00600EAD" w:rsidRDefault="00600EAD" w:rsidP="00600EAD">
            <w:pPr>
              <w:autoSpaceDE w:val="0"/>
              <w:autoSpaceDN w:val="0"/>
              <w:adjustRightInd w:val="0"/>
              <w:ind w:left="-108" w:right="-108"/>
              <w:contextualSpacing/>
              <w:rPr>
                <w:rFonts w:eastAsia="Calibri"/>
                <w:sz w:val="20"/>
                <w:szCs w:val="20"/>
                <w:lang w:eastAsia="en-US"/>
              </w:rPr>
            </w:pPr>
            <w:r w:rsidRPr="00600EAD">
              <w:rPr>
                <w:rFonts w:eastAsia="Calibri"/>
                <w:sz w:val="20"/>
                <w:szCs w:val="20"/>
                <w:lang w:eastAsia="en-US"/>
              </w:rPr>
              <w:t>1) обращение лица, не являющегося Заявителем (его представителем)</w:t>
            </w:r>
          </w:p>
          <w:p w:rsidR="00600EAD" w:rsidRPr="00600EAD" w:rsidRDefault="00600EAD" w:rsidP="00600EAD">
            <w:pPr>
              <w:autoSpaceDE w:val="0"/>
              <w:autoSpaceDN w:val="0"/>
              <w:adjustRightInd w:val="0"/>
              <w:ind w:left="-108" w:right="-108"/>
              <w:contextualSpacing/>
              <w:rPr>
                <w:rFonts w:eastAsia="Calibri"/>
                <w:sz w:val="20"/>
                <w:szCs w:val="20"/>
                <w:lang w:eastAsia="en-US"/>
              </w:rPr>
            </w:pPr>
            <w:r w:rsidRPr="00600EAD">
              <w:rPr>
                <w:rFonts w:eastAsia="Calibri"/>
                <w:b/>
                <w:sz w:val="20"/>
                <w:szCs w:val="20"/>
                <w:lang w:eastAsia="en-US"/>
              </w:rPr>
              <w:t>-  вариант  4</w:t>
            </w:r>
            <w:r w:rsidRPr="00600EAD">
              <w:rPr>
                <w:rFonts w:eastAsia="Calibri"/>
                <w:sz w:val="20"/>
                <w:szCs w:val="20"/>
                <w:lang w:eastAsia="en-US"/>
              </w:rPr>
              <w:t xml:space="preserve"> «Исправление допущенных опечаток и ошибок в выданных в </w:t>
            </w:r>
            <w:r w:rsidRPr="00600EAD">
              <w:rPr>
                <w:rFonts w:eastAsia="Calibri"/>
                <w:sz w:val="20"/>
                <w:szCs w:val="20"/>
                <w:lang w:eastAsia="en-US"/>
              </w:rPr>
              <w:lastRenderedPageBreak/>
              <w:t>результате предоставления Муниципальной услуги документах» являются:</w:t>
            </w:r>
          </w:p>
          <w:p w:rsidR="00600EAD" w:rsidRPr="00600EAD" w:rsidRDefault="00600EAD" w:rsidP="00600EAD">
            <w:pPr>
              <w:autoSpaceDE w:val="0"/>
              <w:autoSpaceDN w:val="0"/>
              <w:adjustRightInd w:val="0"/>
              <w:ind w:left="-108"/>
              <w:contextualSpacing/>
              <w:rPr>
                <w:rFonts w:eastAsia="Calibri"/>
                <w:sz w:val="20"/>
                <w:szCs w:val="20"/>
                <w:lang w:eastAsia="en-US"/>
              </w:rPr>
            </w:pPr>
            <w:r w:rsidRPr="00600EAD">
              <w:rPr>
                <w:rFonts w:eastAsia="Calibri"/>
                <w:sz w:val="20"/>
                <w:szCs w:val="20"/>
                <w:lang w:eastAsia="en-US"/>
              </w:rPr>
              <w:t>1) обращение лица, не являющегося Заявителем (его представителем)</w:t>
            </w:r>
          </w:p>
          <w:p w:rsidR="00600EAD" w:rsidRPr="00600EAD" w:rsidRDefault="00600EAD" w:rsidP="00600EAD">
            <w:pPr>
              <w:autoSpaceDE w:val="0"/>
              <w:autoSpaceDN w:val="0"/>
              <w:adjustRightInd w:val="0"/>
              <w:ind w:left="-108"/>
              <w:contextualSpacing/>
              <w:rPr>
                <w:rFonts w:eastAsia="Calibri"/>
                <w:sz w:val="20"/>
                <w:szCs w:val="20"/>
                <w:lang w:eastAsia="en-US"/>
              </w:rPr>
            </w:pPr>
            <w:r w:rsidRPr="00600EAD">
              <w:rPr>
                <w:rFonts w:eastAsia="Calibri"/>
                <w:sz w:val="20"/>
                <w:szCs w:val="20"/>
                <w:lang w:eastAsia="en-US"/>
              </w:rPr>
              <w:t>2) отсутствие опечаток и (или) ошибок.</w:t>
            </w:r>
          </w:p>
          <w:p w:rsidR="00600EAD" w:rsidRPr="00600EAD" w:rsidRDefault="00600EAD" w:rsidP="00600EAD">
            <w:pPr>
              <w:autoSpaceDE w:val="0"/>
              <w:autoSpaceDN w:val="0"/>
              <w:adjustRightInd w:val="0"/>
              <w:ind w:left="-108"/>
              <w:contextualSpacing/>
              <w:rPr>
                <w:rFonts w:eastAsia="Calibri"/>
                <w:sz w:val="20"/>
                <w:szCs w:val="20"/>
                <w:lang w:eastAsia="en-US"/>
              </w:rPr>
            </w:pPr>
            <w:r w:rsidRPr="00600EAD">
              <w:rPr>
                <w:rFonts w:eastAsia="Calibri"/>
                <w:b/>
                <w:sz w:val="20"/>
                <w:szCs w:val="20"/>
                <w:lang w:eastAsia="en-US"/>
              </w:rPr>
              <w:t>-  вариант 5</w:t>
            </w:r>
            <w:r w:rsidRPr="00600EAD">
              <w:rPr>
                <w:rFonts w:eastAsia="Calibri"/>
                <w:sz w:val="20"/>
                <w:szCs w:val="20"/>
                <w:lang w:eastAsia="en-US"/>
              </w:rPr>
              <w:t xml:space="preserve"> «Выдача дубликата решения о принятии граждан на учет в качестве нуждающихся в жилых помещениях» является:</w:t>
            </w:r>
          </w:p>
          <w:p w:rsidR="00600EAD" w:rsidRPr="00600EAD" w:rsidRDefault="00600EAD" w:rsidP="00600EAD">
            <w:pPr>
              <w:autoSpaceDE w:val="0"/>
              <w:autoSpaceDN w:val="0"/>
              <w:adjustRightInd w:val="0"/>
              <w:ind w:left="-108"/>
              <w:contextualSpacing/>
              <w:rPr>
                <w:rFonts w:eastAsia="Calibri"/>
                <w:bCs/>
                <w:sz w:val="20"/>
                <w:szCs w:val="20"/>
                <w:lang w:eastAsia="en-US"/>
              </w:rPr>
            </w:pPr>
            <w:r w:rsidRPr="00600EAD">
              <w:rPr>
                <w:rFonts w:eastAsia="Calibri"/>
                <w:sz w:val="20"/>
                <w:szCs w:val="20"/>
                <w:lang w:eastAsia="en-US"/>
              </w:rPr>
              <w:t>1) обращение лица, не являющегося Заявителем (его представителем)</w:t>
            </w:r>
          </w:p>
        </w:tc>
        <w:tc>
          <w:tcPr>
            <w:tcW w:w="954" w:type="dxa"/>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lastRenderedPageBreak/>
              <w:t xml:space="preserve">Не предусмотрено </w:t>
            </w:r>
          </w:p>
        </w:tc>
        <w:tc>
          <w:tcPr>
            <w:tcW w:w="1029" w:type="dxa"/>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w:t>
            </w:r>
          </w:p>
        </w:tc>
        <w:tc>
          <w:tcPr>
            <w:tcW w:w="851" w:type="dxa"/>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w:t>
            </w:r>
          </w:p>
        </w:tc>
        <w:tc>
          <w:tcPr>
            <w:tcW w:w="1276" w:type="dxa"/>
            <w:tcBorders>
              <w:right w:val="single" w:sz="4" w:space="0" w:color="auto"/>
            </w:tcBorders>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w:t>
            </w:r>
          </w:p>
        </w:tc>
        <w:tc>
          <w:tcPr>
            <w:tcW w:w="813" w:type="dxa"/>
            <w:tcBorders>
              <w:left w:val="single" w:sz="4" w:space="0" w:color="auto"/>
            </w:tcBorders>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w:t>
            </w:r>
          </w:p>
        </w:tc>
        <w:tc>
          <w:tcPr>
            <w:tcW w:w="1539" w:type="dxa"/>
          </w:tcPr>
          <w:p w:rsidR="00600EAD" w:rsidRPr="00600EAD" w:rsidRDefault="00600EAD" w:rsidP="00600EAD">
            <w:pPr>
              <w:tabs>
                <w:tab w:val="left" w:pos="1448"/>
                <w:tab w:val="left" w:pos="653"/>
              </w:tabs>
              <w:rPr>
                <w:spacing w:val="7"/>
                <w:sz w:val="20"/>
                <w:szCs w:val="20"/>
                <w:lang w:eastAsia="en-US"/>
              </w:rPr>
            </w:pPr>
            <w:r w:rsidRPr="00600EAD">
              <w:rPr>
                <w:spacing w:val="7"/>
                <w:sz w:val="20"/>
                <w:szCs w:val="20"/>
                <w:lang w:eastAsia="en-US"/>
              </w:rPr>
              <w:t>- посредством почтового отправления, электронной почты;</w:t>
            </w:r>
          </w:p>
          <w:p w:rsidR="00600EAD" w:rsidRPr="00600EAD" w:rsidRDefault="00600EAD" w:rsidP="00600EAD">
            <w:pPr>
              <w:tabs>
                <w:tab w:val="left" w:pos="1448"/>
                <w:tab w:val="left" w:pos="653"/>
              </w:tabs>
              <w:ind w:right="-138"/>
              <w:rPr>
                <w:spacing w:val="7"/>
                <w:sz w:val="20"/>
                <w:szCs w:val="20"/>
                <w:lang w:eastAsia="en-US"/>
              </w:rPr>
            </w:pPr>
            <w:r w:rsidRPr="00600EAD">
              <w:rPr>
                <w:spacing w:val="7"/>
                <w:sz w:val="20"/>
                <w:szCs w:val="20"/>
                <w:lang w:eastAsia="en-US"/>
              </w:rPr>
              <w:t>- в личный кабинет Заявителя на ЕПГУ, РПГУ;</w:t>
            </w:r>
          </w:p>
          <w:p w:rsidR="00600EAD" w:rsidRPr="00600EAD" w:rsidRDefault="00600EAD" w:rsidP="00600EAD">
            <w:pPr>
              <w:tabs>
                <w:tab w:val="left" w:pos="1448"/>
                <w:tab w:val="left" w:pos="653"/>
              </w:tabs>
              <w:rPr>
                <w:spacing w:val="7"/>
                <w:sz w:val="20"/>
                <w:szCs w:val="20"/>
                <w:lang w:eastAsia="en-US"/>
              </w:rPr>
            </w:pPr>
            <w:r w:rsidRPr="00600EAD">
              <w:rPr>
                <w:spacing w:val="7"/>
                <w:sz w:val="20"/>
                <w:szCs w:val="20"/>
                <w:lang w:eastAsia="en-US"/>
              </w:rPr>
              <w:t>- в МФЦ;</w:t>
            </w:r>
          </w:p>
          <w:p w:rsidR="00600EAD" w:rsidRPr="00600EAD" w:rsidRDefault="00600EAD" w:rsidP="00600EAD">
            <w:pPr>
              <w:ind w:right="-167"/>
              <w:rPr>
                <w:rFonts w:eastAsia="Calibri"/>
                <w:sz w:val="20"/>
                <w:szCs w:val="20"/>
                <w:lang w:eastAsia="en-US"/>
              </w:rPr>
            </w:pPr>
            <w:r w:rsidRPr="00600EAD">
              <w:rPr>
                <w:rFonts w:eastAsia="Calibri"/>
                <w:sz w:val="28"/>
                <w:szCs w:val="28"/>
                <w:lang w:eastAsia="en-US"/>
              </w:rPr>
              <w:t xml:space="preserve">- </w:t>
            </w:r>
            <w:r w:rsidRPr="00600EAD">
              <w:rPr>
                <w:rFonts w:eastAsia="Calibri"/>
                <w:sz w:val="20"/>
                <w:szCs w:val="20"/>
                <w:lang w:eastAsia="en-US"/>
              </w:rPr>
              <w:t xml:space="preserve"> лично Заявителю либо его уполномоченному представителю в Администрации </w:t>
            </w:r>
          </w:p>
        </w:tc>
        <w:tc>
          <w:tcPr>
            <w:tcW w:w="1438" w:type="dxa"/>
          </w:tcPr>
          <w:p w:rsidR="00600EAD" w:rsidRPr="00600EAD" w:rsidRDefault="00600EAD" w:rsidP="00600EAD">
            <w:pPr>
              <w:tabs>
                <w:tab w:val="left" w:pos="1448"/>
                <w:tab w:val="left" w:pos="653"/>
              </w:tabs>
              <w:ind w:right="-146"/>
              <w:rPr>
                <w:spacing w:val="7"/>
                <w:sz w:val="20"/>
                <w:szCs w:val="20"/>
                <w:lang w:eastAsia="en-US"/>
              </w:rPr>
            </w:pPr>
            <w:r w:rsidRPr="00600EAD">
              <w:rPr>
                <w:spacing w:val="7"/>
                <w:sz w:val="20"/>
                <w:szCs w:val="20"/>
                <w:lang w:eastAsia="en-US"/>
              </w:rPr>
              <w:t>-посредством почтового отправления, электронной почты;</w:t>
            </w:r>
          </w:p>
          <w:p w:rsidR="00600EAD" w:rsidRPr="00600EAD" w:rsidRDefault="00600EAD" w:rsidP="00600EAD">
            <w:pPr>
              <w:tabs>
                <w:tab w:val="left" w:pos="1448"/>
                <w:tab w:val="left" w:pos="653"/>
              </w:tabs>
              <w:ind w:right="-138"/>
              <w:rPr>
                <w:spacing w:val="7"/>
                <w:sz w:val="20"/>
                <w:szCs w:val="20"/>
                <w:lang w:eastAsia="en-US"/>
              </w:rPr>
            </w:pPr>
            <w:r w:rsidRPr="00600EAD">
              <w:rPr>
                <w:spacing w:val="7"/>
                <w:sz w:val="20"/>
                <w:szCs w:val="20"/>
                <w:lang w:eastAsia="en-US"/>
              </w:rPr>
              <w:t>- в личный кабинет Заявителя на ЕПГУ, РПГУ;</w:t>
            </w:r>
          </w:p>
          <w:p w:rsidR="00600EAD" w:rsidRPr="00600EAD" w:rsidRDefault="00600EAD" w:rsidP="00600EAD">
            <w:pPr>
              <w:tabs>
                <w:tab w:val="left" w:pos="1448"/>
                <w:tab w:val="left" w:pos="653"/>
              </w:tabs>
              <w:rPr>
                <w:spacing w:val="7"/>
                <w:sz w:val="20"/>
                <w:szCs w:val="20"/>
                <w:lang w:eastAsia="en-US"/>
              </w:rPr>
            </w:pPr>
            <w:r w:rsidRPr="00600EAD">
              <w:rPr>
                <w:spacing w:val="7"/>
                <w:sz w:val="20"/>
                <w:szCs w:val="20"/>
                <w:lang w:eastAsia="en-US"/>
              </w:rPr>
              <w:t>- в МФЦ;</w:t>
            </w:r>
          </w:p>
          <w:p w:rsidR="00600EAD" w:rsidRPr="00600EAD" w:rsidRDefault="00600EAD" w:rsidP="00600EAD">
            <w:pPr>
              <w:ind w:left="-49" w:right="-146"/>
              <w:rPr>
                <w:rFonts w:eastAsia="Calibri"/>
                <w:sz w:val="20"/>
                <w:szCs w:val="20"/>
                <w:lang w:eastAsia="en-US"/>
              </w:rPr>
            </w:pPr>
            <w:r w:rsidRPr="00600EAD">
              <w:rPr>
                <w:rFonts w:eastAsia="Calibri"/>
                <w:sz w:val="28"/>
                <w:szCs w:val="28"/>
                <w:lang w:eastAsia="en-US"/>
              </w:rPr>
              <w:t xml:space="preserve">- </w:t>
            </w:r>
            <w:r w:rsidRPr="00600EAD">
              <w:rPr>
                <w:rFonts w:eastAsia="Calibri"/>
                <w:sz w:val="20"/>
                <w:szCs w:val="20"/>
                <w:lang w:eastAsia="en-US"/>
              </w:rPr>
              <w:t xml:space="preserve"> лично Заявителю либо его уполномоченному представителю в Администрации </w:t>
            </w:r>
          </w:p>
        </w:tc>
      </w:tr>
    </w:tbl>
    <w:p w:rsidR="00600EAD" w:rsidRPr="00600EAD" w:rsidRDefault="00600EAD" w:rsidP="00600EAD">
      <w:pPr>
        <w:spacing w:after="200" w:line="276" w:lineRule="auto"/>
        <w:rPr>
          <w:rFonts w:eastAsia="Calibri"/>
          <w:b/>
          <w:sz w:val="22"/>
          <w:szCs w:val="22"/>
          <w:lang w:eastAsia="en-US"/>
        </w:rPr>
      </w:pPr>
    </w:p>
    <w:p w:rsidR="00600EAD" w:rsidRPr="00600EAD" w:rsidRDefault="00600EAD" w:rsidP="00600EAD">
      <w:pPr>
        <w:spacing w:after="200" w:line="276" w:lineRule="auto"/>
        <w:jc w:val="center"/>
        <w:rPr>
          <w:rFonts w:eastAsia="Calibri"/>
          <w:b/>
          <w:sz w:val="22"/>
          <w:szCs w:val="22"/>
          <w:lang w:eastAsia="en-US"/>
        </w:rPr>
      </w:pPr>
      <w:r w:rsidRPr="00600EAD">
        <w:rPr>
          <w:rFonts w:eastAsia="Calibri"/>
          <w:b/>
          <w:sz w:val="22"/>
          <w:szCs w:val="22"/>
          <w:lang w:eastAsia="en-US"/>
        </w:rPr>
        <w:t>Раздел 3. «Сведения о заявителях «подуслуги»</w:t>
      </w:r>
    </w:p>
    <w:tbl>
      <w:tblPr>
        <w:tblW w:w="15637"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300"/>
        <w:gridCol w:w="1984"/>
        <w:gridCol w:w="3076"/>
        <w:gridCol w:w="1255"/>
        <w:gridCol w:w="1360"/>
        <w:gridCol w:w="1345"/>
        <w:gridCol w:w="2750"/>
      </w:tblGrid>
      <w:tr w:rsidR="00600EAD" w:rsidRPr="00600EAD" w:rsidTr="00010F5D">
        <w:tc>
          <w:tcPr>
            <w:tcW w:w="567" w:type="dxa"/>
          </w:tcPr>
          <w:p w:rsidR="00600EAD" w:rsidRPr="00600EAD" w:rsidRDefault="00600EAD" w:rsidP="00600EAD">
            <w:pPr>
              <w:jc w:val="center"/>
              <w:rPr>
                <w:rFonts w:eastAsia="Calibri"/>
                <w:b/>
                <w:sz w:val="20"/>
                <w:szCs w:val="22"/>
                <w:lang w:eastAsia="en-US"/>
              </w:rPr>
            </w:pPr>
            <w:r w:rsidRPr="00600EAD">
              <w:rPr>
                <w:rFonts w:eastAsia="Calibri"/>
                <w:b/>
                <w:sz w:val="20"/>
                <w:szCs w:val="22"/>
                <w:lang w:eastAsia="en-US"/>
              </w:rPr>
              <w:t>№ п/п</w:t>
            </w:r>
          </w:p>
        </w:tc>
        <w:tc>
          <w:tcPr>
            <w:tcW w:w="3300" w:type="dxa"/>
          </w:tcPr>
          <w:p w:rsidR="00600EAD" w:rsidRPr="00600EAD" w:rsidRDefault="00600EAD" w:rsidP="00600EAD">
            <w:pPr>
              <w:jc w:val="center"/>
              <w:rPr>
                <w:rFonts w:eastAsia="Calibri"/>
                <w:b/>
                <w:sz w:val="20"/>
                <w:szCs w:val="22"/>
                <w:lang w:eastAsia="en-US"/>
              </w:rPr>
            </w:pPr>
            <w:r w:rsidRPr="00600EAD">
              <w:rPr>
                <w:rFonts w:eastAsia="Calibri"/>
                <w:b/>
                <w:sz w:val="20"/>
                <w:szCs w:val="22"/>
                <w:lang w:eastAsia="en-US"/>
              </w:rPr>
              <w:t>Категории лиц, имеющих право на получение «подуслуги»</w:t>
            </w:r>
          </w:p>
        </w:tc>
        <w:tc>
          <w:tcPr>
            <w:tcW w:w="1984" w:type="dxa"/>
          </w:tcPr>
          <w:p w:rsidR="00600EAD" w:rsidRPr="00600EAD" w:rsidRDefault="00600EAD" w:rsidP="00600EAD">
            <w:pPr>
              <w:jc w:val="center"/>
              <w:rPr>
                <w:rFonts w:eastAsia="Calibri"/>
                <w:b/>
                <w:sz w:val="20"/>
                <w:szCs w:val="22"/>
                <w:lang w:eastAsia="en-US"/>
              </w:rPr>
            </w:pPr>
            <w:r w:rsidRPr="00600EAD">
              <w:rPr>
                <w:rFonts w:eastAsia="Calibri"/>
                <w:b/>
                <w:sz w:val="20"/>
                <w:szCs w:val="22"/>
                <w:lang w:eastAsia="en-US"/>
              </w:rPr>
              <w:t>Документ, подтверждающий правомочие заявителя соответствующей категории на получение «подуслуги»</w:t>
            </w:r>
          </w:p>
        </w:tc>
        <w:tc>
          <w:tcPr>
            <w:tcW w:w="3076" w:type="dxa"/>
          </w:tcPr>
          <w:p w:rsidR="00600EAD" w:rsidRPr="00600EAD" w:rsidRDefault="00600EAD" w:rsidP="00600EAD">
            <w:pPr>
              <w:jc w:val="center"/>
              <w:rPr>
                <w:rFonts w:eastAsia="Calibri"/>
                <w:b/>
                <w:sz w:val="20"/>
                <w:szCs w:val="22"/>
                <w:lang w:eastAsia="en-US"/>
              </w:rPr>
            </w:pPr>
            <w:r w:rsidRPr="00600EAD">
              <w:rPr>
                <w:rFonts w:eastAsia="Calibri"/>
                <w:b/>
                <w:sz w:val="20"/>
                <w:szCs w:val="22"/>
                <w:lang w:eastAsia="en-US"/>
              </w:rPr>
              <w:t>Установленные требования к документу, подтверждающему правомочие заявителя соответствующей категории на получение «муниципальной услуги»</w:t>
            </w:r>
          </w:p>
        </w:tc>
        <w:tc>
          <w:tcPr>
            <w:tcW w:w="1255" w:type="dxa"/>
          </w:tcPr>
          <w:p w:rsidR="00600EAD" w:rsidRPr="00600EAD" w:rsidRDefault="00600EAD" w:rsidP="00600EAD">
            <w:pPr>
              <w:jc w:val="center"/>
              <w:rPr>
                <w:rFonts w:eastAsia="Calibri"/>
                <w:b/>
                <w:sz w:val="20"/>
                <w:szCs w:val="22"/>
                <w:lang w:eastAsia="en-US"/>
              </w:rPr>
            </w:pPr>
            <w:r w:rsidRPr="00600EAD">
              <w:rPr>
                <w:rFonts w:eastAsia="Calibri"/>
                <w:b/>
                <w:sz w:val="20"/>
                <w:szCs w:val="22"/>
                <w:lang w:eastAsia="en-US"/>
              </w:rPr>
              <w:t>Наличие возможности подачи заявления на предоставление «подуслуги» представителями заявителя</w:t>
            </w:r>
          </w:p>
        </w:tc>
        <w:tc>
          <w:tcPr>
            <w:tcW w:w="1360" w:type="dxa"/>
          </w:tcPr>
          <w:p w:rsidR="00600EAD" w:rsidRPr="00600EAD" w:rsidRDefault="00600EAD" w:rsidP="00600EAD">
            <w:pPr>
              <w:jc w:val="center"/>
              <w:rPr>
                <w:rFonts w:eastAsia="Calibri"/>
                <w:b/>
                <w:sz w:val="20"/>
                <w:szCs w:val="22"/>
                <w:lang w:eastAsia="en-US"/>
              </w:rPr>
            </w:pPr>
            <w:r w:rsidRPr="00600EAD">
              <w:rPr>
                <w:rFonts w:eastAsia="Calibri"/>
                <w:b/>
                <w:sz w:val="20"/>
                <w:szCs w:val="22"/>
                <w:lang w:eastAsia="en-US"/>
              </w:rPr>
              <w:t>Исчерпывающий перечень лиц, имеющих право на подачу заявления от имени заявителя</w:t>
            </w:r>
          </w:p>
        </w:tc>
        <w:tc>
          <w:tcPr>
            <w:tcW w:w="1345" w:type="dxa"/>
          </w:tcPr>
          <w:p w:rsidR="00600EAD" w:rsidRPr="00600EAD" w:rsidRDefault="00600EAD" w:rsidP="00600EAD">
            <w:pPr>
              <w:jc w:val="center"/>
              <w:rPr>
                <w:rFonts w:eastAsia="Calibri"/>
                <w:b/>
                <w:sz w:val="20"/>
                <w:szCs w:val="22"/>
                <w:lang w:eastAsia="en-US"/>
              </w:rPr>
            </w:pPr>
            <w:r w:rsidRPr="00600EAD">
              <w:rPr>
                <w:rFonts w:eastAsia="Calibri"/>
                <w:b/>
                <w:sz w:val="20"/>
                <w:szCs w:val="22"/>
                <w:lang w:eastAsia="en-US"/>
              </w:rPr>
              <w:t xml:space="preserve">Наименование документа, подтверждающего право подачи заявления от имени заявителя </w:t>
            </w:r>
          </w:p>
        </w:tc>
        <w:tc>
          <w:tcPr>
            <w:tcW w:w="2750" w:type="dxa"/>
          </w:tcPr>
          <w:p w:rsidR="00600EAD" w:rsidRPr="00600EAD" w:rsidRDefault="00600EAD" w:rsidP="00600EAD">
            <w:pPr>
              <w:jc w:val="center"/>
              <w:rPr>
                <w:rFonts w:eastAsia="Calibri"/>
                <w:b/>
                <w:sz w:val="20"/>
                <w:szCs w:val="22"/>
                <w:lang w:eastAsia="en-US"/>
              </w:rPr>
            </w:pPr>
            <w:r w:rsidRPr="00600EAD">
              <w:rPr>
                <w:rFonts w:eastAsia="Calibri"/>
                <w:b/>
                <w:sz w:val="20"/>
                <w:szCs w:val="22"/>
                <w:lang w:eastAsia="en-US"/>
              </w:rPr>
              <w:t>Установленные требования к документу, подтверждающему право подачи заявления от имени заявителя</w:t>
            </w:r>
          </w:p>
        </w:tc>
      </w:tr>
      <w:tr w:rsidR="00600EAD" w:rsidRPr="00600EAD" w:rsidTr="00010F5D">
        <w:tc>
          <w:tcPr>
            <w:tcW w:w="567" w:type="dxa"/>
          </w:tcPr>
          <w:p w:rsidR="00600EAD" w:rsidRPr="00600EAD" w:rsidRDefault="00600EAD" w:rsidP="00600EAD">
            <w:pPr>
              <w:jc w:val="center"/>
              <w:rPr>
                <w:rFonts w:eastAsia="Calibri"/>
                <w:b/>
                <w:sz w:val="20"/>
                <w:szCs w:val="22"/>
                <w:lang w:eastAsia="en-US"/>
              </w:rPr>
            </w:pPr>
            <w:r w:rsidRPr="00600EAD">
              <w:rPr>
                <w:rFonts w:eastAsia="Calibri"/>
                <w:b/>
                <w:sz w:val="20"/>
                <w:szCs w:val="22"/>
                <w:lang w:eastAsia="en-US"/>
              </w:rPr>
              <w:lastRenderedPageBreak/>
              <w:t>1</w:t>
            </w:r>
          </w:p>
        </w:tc>
        <w:tc>
          <w:tcPr>
            <w:tcW w:w="3300" w:type="dxa"/>
          </w:tcPr>
          <w:p w:rsidR="00600EAD" w:rsidRPr="00600EAD" w:rsidRDefault="00600EAD" w:rsidP="00600EAD">
            <w:pPr>
              <w:jc w:val="center"/>
              <w:rPr>
                <w:rFonts w:eastAsia="Calibri"/>
                <w:b/>
                <w:sz w:val="20"/>
                <w:szCs w:val="22"/>
                <w:lang w:eastAsia="en-US"/>
              </w:rPr>
            </w:pPr>
            <w:r w:rsidRPr="00600EAD">
              <w:rPr>
                <w:rFonts w:eastAsia="Calibri"/>
                <w:b/>
                <w:sz w:val="20"/>
                <w:szCs w:val="22"/>
                <w:lang w:eastAsia="en-US"/>
              </w:rPr>
              <w:t>2</w:t>
            </w:r>
          </w:p>
        </w:tc>
        <w:tc>
          <w:tcPr>
            <w:tcW w:w="1984" w:type="dxa"/>
          </w:tcPr>
          <w:p w:rsidR="00600EAD" w:rsidRPr="00600EAD" w:rsidRDefault="00600EAD" w:rsidP="00600EAD">
            <w:pPr>
              <w:jc w:val="center"/>
              <w:rPr>
                <w:rFonts w:eastAsia="Calibri"/>
                <w:b/>
                <w:sz w:val="20"/>
                <w:szCs w:val="22"/>
                <w:lang w:eastAsia="en-US"/>
              </w:rPr>
            </w:pPr>
            <w:r w:rsidRPr="00600EAD">
              <w:rPr>
                <w:rFonts w:eastAsia="Calibri"/>
                <w:b/>
                <w:sz w:val="20"/>
                <w:szCs w:val="22"/>
                <w:lang w:eastAsia="en-US"/>
              </w:rPr>
              <w:t>3</w:t>
            </w:r>
          </w:p>
        </w:tc>
        <w:tc>
          <w:tcPr>
            <w:tcW w:w="3076" w:type="dxa"/>
          </w:tcPr>
          <w:p w:rsidR="00600EAD" w:rsidRPr="00600EAD" w:rsidRDefault="00600EAD" w:rsidP="00600EAD">
            <w:pPr>
              <w:jc w:val="center"/>
              <w:rPr>
                <w:rFonts w:eastAsia="Calibri"/>
                <w:b/>
                <w:sz w:val="20"/>
                <w:szCs w:val="22"/>
                <w:lang w:eastAsia="en-US"/>
              </w:rPr>
            </w:pPr>
            <w:r w:rsidRPr="00600EAD">
              <w:rPr>
                <w:rFonts w:eastAsia="Calibri"/>
                <w:b/>
                <w:sz w:val="20"/>
                <w:szCs w:val="22"/>
                <w:lang w:eastAsia="en-US"/>
              </w:rPr>
              <w:t>4</w:t>
            </w:r>
          </w:p>
        </w:tc>
        <w:tc>
          <w:tcPr>
            <w:tcW w:w="1255" w:type="dxa"/>
          </w:tcPr>
          <w:p w:rsidR="00600EAD" w:rsidRPr="00600EAD" w:rsidRDefault="00600EAD" w:rsidP="00600EAD">
            <w:pPr>
              <w:jc w:val="center"/>
              <w:rPr>
                <w:rFonts w:eastAsia="Calibri"/>
                <w:b/>
                <w:sz w:val="20"/>
                <w:szCs w:val="22"/>
                <w:lang w:eastAsia="en-US"/>
              </w:rPr>
            </w:pPr>
            <w:r w:rsidRPr="00600EAD">
              <w:rPr>
                <w:rFonts w:eastAsia="Calibri"/>
                <w:b/>
                <w:sz w:val="20"/>
                <w:szCs w:val="22"/>
                <w:lang w:eastAsia="en-US"/>
              </w:rPr>
              <w:t>5</w:t>
            </w:r>
          </w:p>
        </w:tc>
        <w:tc>
          <w:tcPr>
            <w:tcW w:w="1360" w:type="dxa"/>
          </w:tcPr>
          <w:p w:rsidR="00600EAD" w:rsidRPr="00600EAD" w:rsidRDefault="00600EAD" w:rsidP="00600EAD">
            <w:pPr>
              <w:jc w:val="center"/>
              <w:rPr>
                <w:rFonts w:eastAsia="Calibri"/>
                <w:b/>
                <w:sz w:val="20"/>
                <w:szCs w:val="22"/>
                <w:lang w:eastAsia="en-US"/>
              </w:rPr>
            </w:pPr>
            <w:r w:rsidRPr="00600EAD">
              <w:rPr>
                <w:rFonts w:eastAsia="Calibri"/>
                <w:b/>
                <w:sz w:val="20"/>
                <w:szCs w:val="22"/>
                <w:lang w:eastAsia="en-US"/>
              </w:rPr>
              <w:t>6</w:t>
            </w:r>
          </w:p>
        </w:tc>
        <w:tc>
          <w:tcPr>
            <w:tcW w:w="1345" w:type="dxa"/>
          </w:tcPr>
          <w:p w:rsidR="00600EAD" w:rsidRPr="00600EAD" w:rsidRDefault="00600EAD" w:rsidP="00600EAD">
            <w:pPr>
              <w:jc w:val="center"/>
              <w:rPr>
                <w:rFonts w:eastAsia="Calibri"/>
                <w:b/>
                <w:sz w:val="20"/>
                <w:szCs w:val="22"/>
                <w:lang w:eastAsia="en-US"/>
              </w:rPr>
            </w:pPr>
            <w:r w:rsidRPr="00600EAD">
              <w:rPr>
                <w:rFonts w:eastAsia="Calibri"/>
                <w:b/>
                <w:sz w:val="20"/>
                <w:szCs w:val="22"/>
                <w:lang w:eastAsia="en-US"/>
              </w:rPr>
              <w:t>7</w:t>
            </w:r>
          </w:p>
        </w:tc>
        <w:tc>
          <w:tcPr>
            <w:tcW w:w="2750" w:type="dxa"/>
          </w:tcPr>
          <w:p w:rsidR="00600EAD" w:rsidRPr="00600EAD" w:rsidRDefault="00600EAD" w:rsidP="00600EAD">
            <w:pPr>
              <w:jc w:val="center"/>
              <w:rPr>
                <w:rFonts w:eastAsia="Calibri"/>
                <w:b/>
                <w:sz w:val="20"/>
                <w:szCs w:val="22"/>
                <w:lang w:eastAsia="en-US"/>
              </w:rPr>
            </w:pPr>
            <w:r w:rsidRPr="00600EAD">
              <w:rPr>
                <w:rFonts w:eastAsia="Calibri"/>
                <w:b/>
                <w:sz w:val="20"/>
                <w:szCs w:val="22"/>
                <w:lang w:eastAsia="en-US"/>
              </w:rPr>
              <w:t>8</w:t>
            </w:r>
          </w:p>
        </w:tc>
      </w:tr>
      <w:tr w:rsidR="00600EAD" w:rsidRPr="00600EAD" w:rsidTr="00010F5D">
        <w:tc>
          <w:tcPr>
            <w:tcW w:w="15637" w:type="dxa"/>
            <w:gridSpan w:val="8"/>
          </w:tcPr>
          <w:p w:rsidR="00600EAD" w:rsidRPr="00600EAD" w:rsidRDefault="00600EAD" w:rsidP="00600EAD">
            <w:pPr>
              <w:jc w:val="center"/>
              <w:rPr>
                <w:rFonts w:eastAsia="Calibri"/>
                <w:b/>
                <w:sz w:val="20"/>
                <w:szCs w:val="22"/>
                <w:lang w:eastAsia="en-US"/>
              </w:rPr>
            </w:pPr>
            <w:r w:rsidRPr="00600EAD">
              <w:rPr>
                <w:rFonts w:eastAsia="Calibri"/>
                <w:b/>
                <w:sz w:val="22"/>
                <w:szCs w:val="22"/>
                <w:lang w:eastAsia="en-US"/>
              </w:rPr>
              <w:t>Принятие на учет граждан в качестве нуждающихся в жилых помещениях</w:t>
            </w:r>
          </w:p>
        </w:tc>
      </w:tr>
      <w:tr w:rsidR="00600EAD" w:rsidRPr="00600EAD" w:rsidTr="00010F5D">
        <w:trPr>
          <w:trHeight w:val="4243"/>
        </w:trPr>
        <w:tc>
          <w:tcPr>
            <w:tcW w:w="567" w:type="dxa"/>
            <w:shd w:val="clear" w:color="auto" w:fill="auto"/>
          </w:tcPr>
          <w:p w:rsidR="00600EAD" w:rsidRPr="00600EAD" w:rsidRDefault="00600EAD" w:rsidP="00600EAD">
            <w:pPr>
              <w:rPr>
                <w:rFonts w:eastAsia="Calibri"/>
                <w:sz w:val="20"/>
                <w:szCs w:val="22"/>
                <w:lang w:eastAsia="en-US"/>
              </w:rPr>
            </w:pPr>
            <w:r w:rsidRPr="00600EAD">
              <w:rPr>
                <w:rFonts w:eastAsia="Calibri"/>
                <w:sz w:val="20"/>
                <w:szCs w:val="22"/>
                <w:lang w:eastAsia="en-US"/>
              </w:rPr>
              <w:t>1</w:t>
            </w:r>
          </w:p>
        </w:tc>
        <w:tc>
          <w:tcPr>
            <w:tcW w:w="3300" w:type="dxa"/>
            <w:tcBorders>
              <w:right w:val="single" w:sz="4" w:space="0" w:color="auto"/>
            </w:tcBorders>
            <w:shd w:val="clear" w:color="auto" w:fill="auto"/>
          </w:tcPr>
          <w:p w:rsidR="00600EAD" w:rsidRPr="00600EAD" w:rsidRDefault="00600EAD" w:rsidP="00600EAD">
            <w:pPr>
              <w:tabs>
                <w:tab w:val="left" w:pos="993"/>
              </w:tabs>
              <w:autoSpaceDE w:val="0"/>
              <w:autoSpaceDN w:val="0"/>
              <w:adjustRightInd w:val="0"/>
              <w:contextualSpacing/>
              <w:rPr>
                <w:rFonts w:eastAsia="Calibri"/>
                <w:sz w:val="20"/>
                <w:szCs w:val="20"/>
                <w:lang w:eastAsia="en-US"/>
              </w:rPr>
            </w:pPr>
            <w:r w:rsidRPr="00600EAD">
              <w:rPr>
                <w:rFonts w:eastAsia="Calibri"/>
                <w:sz w:val="20"/>
                <w:szCs w:val="20"/>
                <w:lang w:eastAsia="en-US"/>
              </w:rPr>
              <w:t xml:space="preserve">Заявителями на получение Муниципальной услуги являются физические лица - малоимущие и другие категории граждан, определенные федеральным законом, Указом Президента Российской Федерации или законом Воронежской области, поставленные на учет в качестве нуждающихся в жилых помещениях в соответствии с </w:t>
            </w:r>
            <w:r w:rsidRPr="00600EAD">
              <w:rPr>
                <w:rFonts w:eastAsia="Calibri"/>
                <w:bCs/>
                <w:sz w:val="20"/>
                <w:szCs w:val="20"/>
                <w:lang w:eastAsia="en-US"/>
              </w:rPr>
              <w:t xml:space="preserve">Законом Воронежской области от 30.11.2005 №71-ОЗ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в Воронежской области» </w:t>
            </w:r>
            <w:r w:rsidRPr="00600EAD">
              <w:rPr>
                <w:rFonts w:eastAsia="Calibri"/>
                <w:sz w:val="20"/>
                <w:szCs w:val="20"/>
                <w:lang w:eastAsia="en-US"/>
              </w:rPr>
              <w:t xml:space="preserve">(далее – Заявитель). </w:t>
            </w:r>
          </w:p>
          <w:p w:rsidR="00600EAD" w:rsidRPr="00600EAD" w:rsidRDefault="00600EAD" w:rsidP="00600EAD">
            <w:pPr>
              <w:rPr>
                <w:rFonts w:eastAsia="Calibri"/>
                <w:sz w:val="20"/>
                <w:szCs w:val="22"/>
                <w:lang w:eastAsia="en-US"/>
              </w:rPr>
            </w:pPr>
            <w:r w:rsidRPr="00600EAD">
              <w:rPr>
                <w:rFonts w:eastAsia="Calibri"/>
                <w:sz w:val="20"/>
                <w:szCs w:val="20"/>
                <w:lang w:eastAsia="en-US"/>
              </w:rPr>
              <w:t xml:space="preserve"> Интересы Заявителей, могут представлять лица, обладающие соответствующими полномочиями (далее – представитель)</w:t>
            </w:r>
          </w:p>
        </w:tc>
        <w:tc>
          <w:tcPr>
            <w:tcW w:w="1984" w:type="dxa"/>
            <w:tcBorders>
              <w:left w:val="single" w:sz="4" w:space="0" w:color="auto"/>
            </w:tcBorders>
          </w:tcPr>
          <w:p w:rsidR="00600EAD" w:rsidRPr="00600EAD" w:rsidRDefault="00600EAD" w:rsidP="00600EAD">
            <w:pPr>
              <w:widowControl w:val="0"/>
              <w:autoSpaceDE w:val="0"/>
              <w:autoSpaceDN w:val="0"/>
              <w:adjustRightInd w:val="0"/>
              <w:ind w:left="-6"/>
              <w:rPr>
                <w:sz w:val="20"/>
                <w:szCs w:val="20"/>
              </w:rPr>
            </w:pPr>
            <w:r w:rsidRPr="00600EAD">
              <w:rPr>
                <w:sz w:val="20"/>
                <w:szCs w:val="20"/>
              </w:rPr>
              <w:t>документ, удостоверяющие личность Заявителя а также представителя (в случае подачи документов представителем Заявителя).</w:t>
            </w:r>
          </w:p>
          <w:p w:rsidR="00600EAD" w:rsidRPr="00600EAD" w:rsidRDefault="00600EAD" w:rsidP="00600EAD">
            <w:pPr>
              <w:rPr>
                <w:rFonts w:eastAsia="Calibri"/>
                <w:sz w:val="20"/>
                <w:szCs w:val="22"/>
                <w:lang w:eastAsia="en-US"/>
              </w:rPr>
            </w:pPr>
          </w:p>
        </w:tc>
        <w:tc>
          <w:tcPr>
            <w:tcW w:w="3076" w:type="dxa"/>
          </w:tcPr>
          <w:p w:rsidR="00600EAD" w:rsidRPr="00600EAD" w:rsidRDefault="00600EAD" w:rsidP="00600EAD">
            <w:pPr>
              <w:autoSpaceDE w:val="0"/>
              <w:autoSpaceDN w:val="0"/>
              <w:adjustRightInd w:val="0"/>
              <w:rPr>
                <w:rFonts w:eastAsia="Calibri"/>
                <w:sz w:val="20"/>
                <w:szCs w:val="20"/>
                <w:lang w:eastAsia="en-US"/>
              </w:rPr>
            </w:pPr>
            <w:r w:rsidRPr="00600EAD">
              <w:rPr>
                <w:rFonts w:eastAsia="Calibri"/>
                <w:sz w:val="20"/>
                <w:szCs w:val="20"/>
                <w:lang w:eastAsia="en-US"/>
              </w:rPr>
              <w:t>Документы представляются в подлинниках или в копиях, заверенных в установленном порядке органами государственной власти или органами местного самоуправления, организациями, выдавшими соответствующий документ, либо нотариально засвидетельствованных по желанию гражданина. Заявления и прилагаемые документы,  направляются (подаются) в Администрацию или в МФЦ на бумажном носителе или в электронной форме путем заполнения формы запроса через личный кабинет Заявителя на ЕПГУ, РПГУ, а также посредством электронной почты.</w:t>
            </w:r>
          </w:p>
        </w:tc>
        <w:tc>
          <w:tcPr>
            <w:tcW w:w="1255" w:type="dxa"/>
            <w:shd w:val="clear" w:color="auto" w:fill="auto"/>
          </w:tcPr>
          <w:p w:rsidR="00600EAD" w:rsidRPr="00600EAD" w:rsidRDefault="00600EAD" w:rsidP="00600EAD">
            <w:pPr>
              <w:rPr>
                <w:rFonts w:eastAsia="Calibri"/>
                <w:sz w:val="20"/>
                <w:szCs w:val="22"/>
                <w:lang w:eastAsia="en-US"/>
              </w:rPr>
            </w:pPr>
            <w:r w:rsidRPr="00600EAD">
              <w:rPr>
                <w:rFonts w:eastAsia="Calibri"/>
                <w:sz w:val="20"/>
                <w:szCs w:val="22"/>
                <w:lang w:eastAsia="en-US"/>
              </w:rPr>
              <w:t>Имеется</w:t>
            </w:r>
          </w:p>
          <w:p w:rsidR="00600EAD" w:rsidRPr="00600EAD" w:rsidRDefault="00600EAD" w:rsidP="00600EAD">
            <w:pPr>
              <w:rPr>
                <w:rFonts w:eastAsia="Calibri"/>
                <w:sz w:val="20"/>
                <w:szCs w:val="22"/>
                <w:lang w:eastAsia="en-US"/>
              </w:rPr>
            </w:pPr>
          </w:p>
          <w:p w:rsidR="00600EAD" w:rsidRPr="00600EAD" w:rsidRDefault="00600EAD" w:rsidP="00600EAD">
            <w:pPr>
              <w:rPr>
                <w:rFonts w:eastAsia="Calibri"/>
                <w:sz w:val="20"/>
                <w:szCs w:val="22"/>
                <w:lang w:eastAsia="en-US"/>
              </w:rPr>
            </w:pPr>
          </w:p>
          <w:p w:rsidR="00600EAD" w:rsidRPr="00600EAD" w:rsidRDefault="00600EAD" w:rsidP="00600EAD">
            <w:pPr>
              <w:rPr>
                <w:rFonts w:eastAsia="Calibri"/>
                <w:sz w:val="20"/>
                <w:szCs w:val="22"/>
                <w:lang w:eastAsia="en-US"/>
              </w:rPr>
            </w:pPr>
          </w:p>
          <w:p w:rsidR="00600EAD" w:rsidRPr="00600EAD" w:rsidRDefault="00600EAD" w:rsidP="00600EAD">
            <w:pPr>
              <w:rPr>
                <w:rFonts w:eastAsia="Calibri"/>
                <w:sz w:val="20"/>
                <w:szCs w:val="22"/>
                <w:lang w:eastAsia="en-US"/>
              </w:rPr>
            </w:pPr>
          </w:p>
          <w:p w:rsidR="00600EAD" w:rsidRPr="00600EAD" w:rsidRDefault="00600EAD" w:rsidP="00600EAD">
            <w:pPr>
              <w:rPr>
                <w:rFonts w:eastAsia="Calibri"/>
                <w:sz w:val="20"/>
                <w:szCs w:val="22"/>
                <w:lang w:eastAsia="en-US"/>
              </w:rPr>
            </w:pPr>
          </w:p>
          <w:p w:rsidR="00600EAD" w:rsidRPr="00600EAD" w:rsidRDefault="00600EAD" w:rsidP="00600EAD">
            <w:pPr>
              <w:rPr>
                <w:rFonts w:eastAsia="Calibri"/>
                <w:sz w:val="20"/>
                <w:szCs w:val="22"/>
                <w:lang w:eastAsia="en-US"/>
              </w:rPr>
            </w:pPr>
          </w:p>
          <w:p w:rsidR="00600EAD" w:rsidRPr="00600EAD" w:rsidRDefault="00600EAD" w:rsidP="00600EAD">
            <w:pPr>
              <w:rPr>
                <w:rFonts w:eastAsia="Calibri"/>
                <w:sz w:val="20"/>
                <w:szCs w:val="22"/>
                <w:lang w:eastAsia="en-US"/>
              </w:rPr>
            </w:pPr>
          </w:p>
          <w:p w:rsidR="00600EAD" w:rsidRPr="00600EAD" w:rsidRDefault="00600EAD" w:rsidP="00600EAD">
            <w:pPr>
              <w:rPr>
                <w:rFonts w:eastAsia="Calibri"/>
                <w:sz w:val="20"/>
                <w:szCs w:val="22"/>
                <w:lang w:eastAsia="en-US"/>
              </w:rPr>
            </w:pPr>
          </w:p>
          <w:p w:rsidR="00600EAD" w:rsidRPr="00600EAD" w:rsidRDefault="00600EAD" w:rsidP="00600EAD">
            <w:pPr>
              <w:rPr>
                <w:rFonts w:eastAsia="Calibri"/>
                <w:sz w:val="20"/>
                <w:szCs w:val="22"/>
                <w:lang w:eastAsia="en-US"/>
              </w:rPr>
            </w:pPr>
          </w:p>
          <w:p w:rsidR="00600EAD" w:rsidRPr="00600EAD" w:rsidRDefault="00600EAD" w:rsidP="00600EAD">
            <w:pPr>
              <w:rPr>
                <w:rFonts w:eastAsia="Calibri"/>
                <w:sz w:val="20"/>
                <w:szCs w:val="22"/>
                <w:lang w:eastAsia="en-US"/>
              </w:rPr>
            </w:pPr>
          </w:p>
          <w:p w:rsidR="00600EAD" w:rsidRPr="00600EAD" w:rsidRDefault="00600EAD" w:rsidP="00600EAD">
            <w:pPr>
              <w:rPr>
                <w:rFonts w:eastAsia="Calibri"/>
                <w:sz w:val="20"/>
                <w:szCs w:val="22"/>
                <w:lang w:eastAsia="en-US"/>
              </w:rPr>
            </w:pPr>
          </w:p>
          <w:p w:rsidR="00600EAD" w:rsidRPr="00600EAD" w:rsidRDefault="00600EAD" w:rsidP="00600EAD">
            <w:pPr>
              <w:rPr>
                <w:rFonts w:eastAsia="Calibri"/>
                <w:sz w:val="20"/>
                <w:szCs w:val="22"/>
                <w:lang w:eastAsia="en-US"/>
              </w:rPr>
            </w:pPr>
          </w:p>
          <w:p w:rsidR="00600EAD" w:rsidRPr="00600EAD" w:rsidRDefault="00600EAD" w:rsidP="00600EAD">
            <w:pPr>
              <w:rPr>
                <w:rFonts w:eastAsia="Calibri"/>
                <w:sz w:val="20"/>
                <w:szCs w:val="22"/>
                <w:lang w:eastAsia="en-US"/>
              </w:rPr>
            </w:pPr>
          </w:p>
          <w:p w:rsidR="00600EAD" w:rsidRPr="00600EAD" w:rsidRDefault="00600EAD" w:rsidP="00600EAD">
            <w:pPr>
              <w:rPr>
                <w:rFonts w:eastAsia="Calibri"/>
                <w:sz w:val="20"/>
                <w:szCs w:val="22"/>
                <w:lang w:eastAsia="en-US"/>
              </w:rPr>
            </w:pPr>
          </w:p>
          <w:p w:rsidR="00600EAD" w:rsidRPr="00600EAD" w:rsidRDefault="00600EAD" w:rsidP="00600EAD">
            <w:pPr>
              <w:rPr>
                <w:rFonts w:eastAsia="Calibri"/>
                <w:sz w:val="20"/>
                <w:szCs w:val="22"/>
                <w:lang w:eastAsia="en-US"/>
              </w:rPr>
            </w:pPr>
          </w:p>
          <w:p w:rsidR="00600EAD" w:rsidRPr="00600EAD" w:rsidRDefault="00600EAD" w:rsidP="00600EAD">
            <w:pPr>
              <w:rPr>
                <w:rFonts w:eastAsia="Calibri"/>
                <w:sz w:val="20"/>
                <w:szCs w:val="22"/>
                <w:lang w:eastAsia="en-US"/>
              </w:rPr>
            </w:pPr>
          </w:p>
        </w:tc>
        <w:tc>
          <w:tcPr>
            <w:tcW w:w="1360" w:type="dxa"/>
            <w:shd w:val="clear" w:color="auto" w:fill="auto"/>
          </w:tcPr>
          <w:p w:rsidR="00600EAD" w:rsidRPr="00600EAD" w:rsidRDefault="00600EAD" w:rsidP="00600EAD">
            <w:pPr>
              <w:rPr>
                <w:rFonts w:eastAsia="Calibri"/>
                <w:sz w:val="20"/>
                <w:szCs w:val="22"/>
                <w:lang w:eastAsia="en-US"/>
              </w:rPr>
            </w:pPr>
            <w:r w:rsidRPr="00600EAD">
              <w:rPr>
                <w:rFonts w:eastAsia="Calibri"/>
                <w:sz w:val="20"/>
                <w:szCs w:val="22"/>
                <w:lang w:eastAsia="en-US"/>
              </w:rPr>
              <w:t>Любое дееспособное физическое лицо, достигшее 18 лет.</w:t>
            </w:r>
          </w:p>
          <w:p w:rsidR="00600EAD" w:rsidRPr="00600EAD" w:rsidRDefault="00600EAD" w:rsidP="00600EAD">
            <w:pPr>
              <w:rPr>
                <w:rFonts w:eastAsia="Calibri"/>
                <w:sz w:val="20"/>
                <w:szCs w:val="22"/>
                <w:lang w:eastAsia="en-US"/>
              </w:rPr>
            </w:pPr>
          </w:p>
          <w:p w:rsidR="00600EAD" w:rsidRPr="00600EAD" w:rsidRDefault="00600EAD" w:rsidP="00600EAD">
            <w:pPr>
              <w:rPr>
                <w:rFonts w:eastAsia="Calibri"/>
                <w:sz w:val="20"/>
                <w:szCs w:val="22"/>
                <w:lang w:eastAsia="en-US"/>
              </w:rPr>
            </w:pPr>
          </w:p>
          <w:p w:rsidR="00600EAD" w:rsidRPr="00600EAD" w:rsidRDefault="00600EAD" w:rsidP="00600EAD">
            <w:pPr>
              <w:rPr>
                <w:rFonts w:eastAsia="Calibri"/>
                <w:sz w:val="20"/>
                <w:szCs w:val="22"/>
                <w:lang w:eastAsia="en-US"/>
              </w:rPr>
            </w:pPr>
          </w:p>
          <w:p w:rsidR="00600EAD" w:rsidRPr="00600EAD" w:rsidRDefault="00600EAD" w:rsidP="00600EAD">
            <w:pPr>
              <w:rPr>
                <w:rFonts w:eastAsia="Calibri"/>
                <w:sz w:val="20"/>
                <w:szCs w:val="22"/>
                <w:lang w:eastAsia="en-US"/>
              </w:rPr>
            </w:pPr>
          </w:p>
          <w:p w:rsidR="00600EAD" w:rsidRPr="00600EAD" w:rsidRDefault="00600EAD" w:rsidP="00600EAD">
            <w:pPr>
              <w:rPr>
                <w:rFonts w:eastAsia="Calibri"/>
                <w:sz w:val="20"/>
                <w:szCs w:val="22"/>
                <w:lang w:eastAsia="en-US"/>
              </w:rPr>
            </w:pPr>
          </w:p>
          <w:p w:rsidR="00600EAD" w:rsidRPr="00600EAD" w:rsidRDefault="00600EAD" w:rsidP="00600EAD">
            <w:pPr>
              <w:rPr>
                <w:rFonts w:eastAsia="Calibri"/>
                <w:sz w:val="20"/>
                <w:szCs w:val="22"/>
                <w:lang w:eastAsia="en-US"/>
              </w:rPr>
            </w:pPr>
          </w:p>
          <w:p w:rsidR="00600EAD" w:rsidRPr="00600EAD" w:rsidRDefault="00600EAD" w:rsidP="00600EAD">
            <w:pPr>
              <w:rPr>
                <w:rFonts w:eastAsia="Calibri"/>
                <w:sz w:val="20"/>
                <w:szCs w:val="22"/>
                <w:lang w:eastAsia="en-US"/>
              </w:rPr>
            </w:pPr>
          </w:p>
          <w:p w:rsidR="00600EAD" w:rsidRPr="00600EAD" w:rsidRDefault="00600EAD" w:rsidP="00600EAD">
            <w:pPr>
              <w:rPr>
                <w:rFonts w:eastAsia="Calibri"/>
                <w:sz w:val="20"/>
                <w:szCs w:val="22"/>
                <w:lang w:eastAsia="en-US"/>
              </w:rPr>
            </w:pPr>
          </w:p>
          <w:p w:rsidR="00600EAD" w:rsidRPr="00600EAD" w:rsidRDefault="00600EAD" w:rsidP="00600EAD">
            <w:pPr>
              <w:rPr>
                <w:rFonts w:eastAsia="Calibri"/>
                <w:sz w:val="20"/>
                <w:szCs w:val="22"/>
                <w:lang w:eastAsia="en-US"/>
              </w:rPr>
            </w:pPr>
          </w:p>
          <w:p w:rsidR="00600EAD" w:rsidRPr="00600EAD" w:rsidRDefault="00600EAD" w:rsidP="00600EAD">
            <w:pPr>
              <w:rPr>
                <w:rFonts w:eastAsia="Calibri"/>
                <w:sz w:val="20"/>
                <w:szCs w:val="22"/>
                <w:lang w:eastAsia="en-US"/>
              </w:rPr>
            </w:pPr>
          </w:p>
        </w:tc>
        <w:tc>
          <w:tcPr>
            <w:tcW w:w="1345" w:type="dxa"/>
            <w:shd w:val="clear" w:color="auto" w:fill="auto"/>
          </w:tcPr>
          <w:p w:rsidR="00600EAD" w:rsidRPr="00600EAD" w:rsidRDefault="00600EAD" w:rsidP="00600EAD">
            <w:pPr>
              <w:ind w:right="-121"/>
              <w:rPr>
                <w:rFonts w:eastAsia="Calibri"/>
                <w:sz w:val="20"/>
                <w:szCs w:val="22"/>
                <w:lang w:eastAsia="en-US"/>
              </w:rPr>
            </w:pPr>
            <w:r w:rsidRPr="00600EAD">
              <w:rPr>
                <w:rFonts w:eastAsia="Calibri"/>
                <w:sz w:val="20"/>
                <w:szCs w:val="22"/>
                <w:lang w:eastAsia="en-US"/>
              </w:rPr>
              <w:t>Доверенность</w:t>
            </w:r>
          </w:p>
          <w:p w:rsidR="00600EAD" w:rsidRPr="00600EAD" w:rsidRDefault="00600EAD" w:rsidP="00600EAD">
            <w:pPr>
              <w:rPr>
                <w:rFonts w:eastAsia="Calibri"/>
                <w:sz w:val="20"/>
                <w:szCs w:val="22"/>
                <w:lang w:eastAsia="en-US"/>
              </w:rPr>
            </w:pPr>
          </w:p>
          <w:p w:rsidR="00600EAD" w:rsidRPr="00600EAD" w:rsidRDefault="00600EAD" w:rsidP="00600EAD">
            <w:pPr>
              <w:rPr>
                <w:rFonts w:eastAsia="Calibri"/>
                <w:sz w:val="20"/>
                <w:szCs w:val="22"/>
                <w:lang w:eastAsia="en-US"/>
              </w:rPr>
            </w:pPr>
          </w:p>
          <w:p w:rsidR="00600EAD" w:rsidRPr="00600EAD" w:rsidRDefault="00600EAD" w:rsidP="00600EAD">
            <w:pPr>
              <w:rPr>
                <w:rFonts w:eastAsia="Calibri"/>
                <w:sz w:val="20"/>
                <w:szCs w:val="22"/>
                <w:lang w:eastAsia="en-US"/>
              </w:rPr>
            </w:pPr>
          </w:p>
          <w:p w:rsidR="00600EAD" w:rsidRPr="00600EAD" w:rsidRDefault="00600EAD" w:rsidP="00600EAD">
            <w:pPr>
              <w:rPr>
                <w:rFonts w:eastAsia="Calibri"/>
                <w:sz w:val="20"/>
                <w:szCs w:val="22"/>
                <w:lang w:eastAsia="en-US"/>
              </w:rPr>
            </w:pPr>
          </w:p>
          <w:p w:rsidR="00600EAD" w:rsidRPr="00600EAD" w:rsidRDefault="00600EAD" w:rsidP="00600EAD">
            <w:pPr>
              <w:rPr>
                <w:rFonts w:eastAsia="Calibri"/>
                <w:sz w:val="20"/>
                <w:szCs w:val="22"/>
                <w:lang w:eastAsia="en-US"/>
              </w:rPr>
            </w:pPr>
          </w:p>
          <w:p w:rsidR="00600EAD" w:rsidRPr="00600EAD" w:rsidRDefault="00600EAD" w:rsidP="00600EAD">
            <w:pPr>
              <w:rPr>
                <w:rFonts w:eastAsia="Calibri"/>
                <w:sz w:val="20"/>
                <w:szCs w:val="22"/>
                <w:lang w:eastAsia="en-US"/>
              </w:rPr>
            </w:pPr>
          </w:p>
          <w:p w:rsidR="00600EAD" w:rsidRPr="00600EAD" w:rsidRDefault="00600EAD" w:rsidP="00600EAD">
            <w:pPr>
              <w:rPr>
                <w:rFonts w:eastAsia="Calibri"/>
                <w:sz w:val="20"/>
                <w:szCs w:val="22"/>
                <w:lang w:eastAsia="en-US"/>
              </w:rPr>
            </w:pPr>
          </w:p>
          <w:p w:rsidR="00600EAD" w:rsidRPr="00600EAD" w:rsidRDefault="00600EAD" w:rsidP="00600EAD">
            <w:pPr>
              <w:rPr>
                <w:rFonts w:eastAsia="Calibri"/>
                <w:sz w:val="20"/>
                <w:szCs w:val="22"/>
                <w:lang w:eastAsia="en-US"/>
              </w:rPr>
            </w:pPr>
          </w:p>
          <w:p w:rsidR="00600EAD" w:rsidRPr="00600EAD" w:rsidRDefault="00600EAD" w:rsidP="00600EAD">
            <w:pPr>
              <w:rPr>
                <w:rFonts w:eastAsia="Calibri"/>
                <w:sz w:val="20"/>
                <w:szCs w:val="22"/>
                <w:lang w:eastAsia="en-US"/>
              </w:rPr>
            </w:pPr>
          </w:p>
          <w:p w:rsidR="00600EAD" w:rsidRPr="00600EAD" w:rsidRDefault="00600EAD" w:rsidP="00600EAD">
            <w:pPr>
              <w:rPr>
                <w:rFonts w:eastAsia="Calibri"/>
                <w:sz w:val="20"/>
                <w:szCs w:val="22"/>
                <w:lang w:eastAsia="en-US"/>
              </w:rPr>
            </w:pPr>
          </w:p>
          <w:p w:rsidR="00600EAD" w:rsidRPr="00600EAD" w:rsidRDefault="00600EAD" w:rsidP="00600EAD">
            <w:pPr>
              <w:rPr>
                <w:rFonts w:eastAsia="Calibri"/>
                <w:sz w:val="20"/>
                <w:szCs w:val="22"/>
                <w:lang w:eastAsia="en-US"/>
              </w:rPr>
            </w:pPr>
          </w:p>
          <w:p w:rsidR="00600EAD" w:rsidRPr="00600EAD" w:rsidRDefault="00600EAD" w:rsidP="00600EAD">
            <w:pPr>
              <w:rPr>
                <w:rFonts w:eastAsia="Calibri"/>
                <w:sz w:val="20"/>
                <w:szCs w:val="22"/>
                <w:lang w:eastAsia="en-US"/>
              </w:rPr>
            </w:pPr>
          </w:p>
          <w:p w:rsidR="00600EAD" w:rsidRPr="00600EAD" w:rsidRDefault="00600EAD" w:rsidP="00600EAD">
            <w:pPr>
              <w:rPr>
                <w:rFonts w:eastAsia="Calibri"/>
                <w:sz w:val="20"/>
                <w:szCs w:val="22"/>
                <w:lang w:eastAsia="en-US"/>
              </w:rPr>
            </w:pPr>
          </w:p>
          <w:p w:rsidR="00600EAD" w:rsidRPr="00600EAD" w:rsidRDefault="00600EAD" w:rsidP="00600EAD">
            <w:pPr>
              <w:rPr>
                <w:rFonts w:eastAsia="Calibri"/>
                <w:sz w:val="20"/>
                <w:szCs w:val="22"/>
                <w:lang w:eastAsia="en-US"/>
              </w:rPr>
            </w:pPr>
          </w:p>
          <w:p w:rsidR="00600EAD" w:rsidRPr="00600EAD" w:rsidRDefault="00600EAD" w:rsidP="00600EAD">
            <w:pPr>
              <w:rPr>
                <w:rFonts w:eastAsia="Calibri"/>
                <w:sz w:val="20"/>
                <w:szCs w:val="22"/>
                <w:lang w:eastAsia="en-US"/>
              </w:rPr>
            </w:pPr>
          </w:p>
        </w:tc>
        <w:tc>
          <w:tcPr>
            <w:tcW w:w="2750" w:type="dxa"/>
            <w:shd w:val="clear" w:color="auto" w:fill="auto"/>
          </w:tcPr>
          <w:p w:rsidR="00600EAD" w:rsidRPr="00600EAD" w:rsidRDefault="00600EAD" w:rsidP="00600EAD">
            <w:pPr>
              <w:rPr>
                <w:rFonts w:eastAsia="Calibri"/>
                <w:sz w:val="20"/>
                <w:szCs w:val="22"/>
                <w:lang w:eastAsia="en-US"/>
              </w:rPr>
            </w:pPr>
            <w:r w:rsidRPr="00600EAD">
              <w:rPr>
                <w:rFonts w:eastAsia="Calibri"/>
                <w:sz w:val="20"/>
                <w:szCs w:val="22"/>
                <w:lang w:eastAsia="en-US"/>
              </w:rPr>
              <w:t>Должна быть действительна на срок обращения за предоставлением услуги.</w:t>
            </w:r>
          </w:p>
          <w:p w:rsidR="00600EAD" w:rsidRPr="00600EAD" w:rsidRDefault="00600EAD" w:rsidP="00600EAD">
            <w:pPr>
              <w:rPr>
                <w:rFonts w:eastAsia="Calibri"/>
                <w:sz w:val="20"/>
                <w:szCs w:val="22"/>
                <w:lang w:eastAsia="en-US"/>
              </w:rPr>
            </w:pPr>
            <w:r w:rsidRPr="00600EAD">
              <w:rPr>
                <w:rFonts w:eastAsia="Calibri"/>
                <w:sz w:val="20"/>
                <w:szCs w:val="22"/>
                <w:lang w:eastAsia="en-US"/>
              </w:rPr>
              <w:t>Не должна содержать подчисток, приписок, зачеркнутых слов и других исправлений.</w:t>
            </w:r>
          </w:p>
          <w:p w:rsidR="00600EAD" w:rsidRPr="00600EAD" w:rsidRDefault="00600EAD" w:rsidP="00600EAD">
            <w:pPr>
              <w:rPr>
                <w:rFonts w:eastAsia="Calibri"/>
                <w:sz w:val="20"/>
                <w:szCs w:val="22"/>
                <w:lang w:eastAsia="en-US"/>
              </w:rPr>
            </w:pPr>
            <w:r w:rsidRPr="00600EAD">
              <w:rPr>
                <w:rFonts w:eastAsia="Calibri"/>
                <w:sz w:val="20"/>
                <w:szCs w:val="22"/>
                <w:lang w:eastAsia="en-US"/>
              </w:rPr>
              <w:t>Не должна иметь повреждений, наличие которых не позволяет однозначно истолковать их содержание.</w:t>
            </w:r>
          </w:p>
          <w:p w:rsidR="00600EAD" w:rsidRPr="00600EAD" w:rsidRDefault="00600EAD" w:rsidP="00600EAD">
            <w:pPr>
              <w:rPr>
                <w:rFonts w:eastAsia="Calibri"/>
                <w:sz w:val="20"/>
                <w:szCs w:val="22"/>
                <w:lang w:eastAsia="en-US"/>
              </w:rPr>
            </w:pPr>
          </w:p>
          <w:p w:rsidR="00600EAD" w:rsidRPr="00600EAD" w:rsidRDefault="00600EAD" w:rsidP="00600EAD">
            <w:pPr>
              <w:rPr>
                <w:rFonts w:eastAsia="Calibri"/>
                <w:sz w:val="20"/>
                <w:szCs w:val="22"/>
                <w:lang w:eastAsia="en-US"/>
              </w:rPr>
            </w:pPr>
          </w:p>
          <w:p w:rsidR="00600EAD" w:rsidRPr="00600EAD" w:rsidRDefault="00600EAD" w:rsidP="00600EAD">
            <w:pPr>
              <w:rPr>
                <w:rFonts w:eastAsia="Calibri"/>
                <w:sz w:val="20"/>
                <w:szCs w:val="22"/>
                <w:lang w:eastAsia="en-US"/>
              </w:rPr>
            </w:pPr>
          </w:p>
          <w:p w:rsidR="00600EAD" w:rsidRPr="00600EAD" w:rsidRDefault="00600EAD" w:rsidP="00600EAD">
            <w:pPr>
              <w:rPr>
                <w:rFonts w:eastAsia="Calibri"/>
                <w:sz w:val="20"/>
                <w:szCs w:val="22"/>
                <w:lang w:eastAsia="en-US"/>
              </w:rPr>
            </w:pPr>
          </w:p>
          <w:p w:rsidR="00600EAD" w:rsidRPr="00600EAD" w:rsidRDefault="00600EAD" w:rsidP="00600EAD">
            <w:pPr>
              <w:ind w:firstLine="442"/>
              <w:jc w:val="both"/>
              <w:rPr>
                <w:rFonts w:eastAsia="Calibri"/>
                <w:sz w:val="20"/>
                <w:szCs w:val="22"/>
                <w:lang w:eastAsia="en-US"/>
              </w:rPr>
            </w:pPr>
          </w:p>
        </w:tc>
      </w:tr>
    </w:tbl>
    <w:p w:rsidR="00600EAD" w:rsidRPr="00600EAD" w:rsidRDefault="00600EAD" w:rsidP="00600EAD">
      <w:pPr>
        <w:spacing w:after="200" w:line="276" w:lineRule="auto"/>
        <w:rPr>
          <w:rFonts w:eastAsia="Calibri"/>
          <w:b/>
          <w:sz w:val="22"/>
          <w:szCs w:val="22"/>
          <w:lang w:eastAsia="en-US"/>
        </w:rPr>
      </w:pPr>
    </w:p>
    <w:p w:rsidR="00600EAD" w:rsidRPr="00600EAD" w:rsidRDefault="00600EAD" w:rsidP="00600EAD">
      <w:pPr>
        <w:spacing w:after="200" w:line="276" w:lineRule="auto"/>
        <w:jc w:val="center"/>
        <w:rPr>
          <w:rFonts w:eastAsia="Calibri"/>
          <w:b/>
          <w:sz w:val="22"/>
          <w:szCs w:val="22"/>
          <w:lang w:eastAsia="en-US"/>
        </w:rPr>
      </w:pPr>
      <w:r w:rsidRPr="00600EAD">
        <w:rPr>
          <w:rFonts w:eastAsia="Calibri"/>
          <w:b/>
          <w:sz w:val="22"/>
          <w:szCs w:val="22"/>
          <w:lang w:eastAsia="en-US"/>
        </w:rPr>
        <w:t>Раздел 4. «Документы, предоставляемые заявителем для получения «подуслуги»</w:t>
      </w:r>
    </w:p>
    <w:tbl>
      <w:tblPr>
        <w:tblW w:w="1573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701"/>
        <w:gridCol w:w="2694"/>
        <w:gridCol w:w="2693"/>
        <w:gridCol w:w="1843"/>
        <w:gridCol w:w="3609"/>
        <w:gridCol w:w="1379"/>
        <w:gridCol w:w="1249"/>
      </w:tblGrid>
      <w:tr w:rsidR="00600EAD" w:rsidRPr="00600EAD" w:rsidTr="00010F5D">
        <w:tc>
          <w:tcPr>
            <w:tcW w:w="567" w:type="dxa"/>
          </w:tcPr>
          <w:p w:rsidR="00600EAD" w:rsidRPr="00600EAD" w:rsidRDefault="00600EAD" w:rsidP="00600EAD">
            <w:pPr>
              <w:jc w:val="center"/>
              <w:rPr>
                <w:rFonts w:eastAsia="Calibri"/>
                <w:b/>
                <w:sz w:val="20"/>
                <w:szCs w:val="22"/>
                <w:lang w:eastAsia="en-US"/>
              </w:rPr>
            </w:pPr>
            <w:r w:rsidRPr="00600EAD">
              <w:rPr>
                <w:rFonts w:eastAsia="Calibri"/>
                <w:b/>
                <w:sz w:val="20"/>
                <w:szCs w:val="22"/>
                <w:lang w:eastAsia="en-US"/>
              </w:rPr>
              <w:t>№ п/п</w:t>
            </w:r>
          </w:p>
        </w:tc>
        <w:tc>
          <w:tcPr>
            <w:tcW w:w="1701" w:type="dxa"/>
          </w:tcPr>
          <w:p w:rsidR="00600EAD" w:rsidRPr="00600EAD" w:rsidRDefault="00600EAD" w:rsidP="00600EAD">
            <w:pPr>
              <w:jc w:val="center"/>
              <w:rPr>
                <w:rFonts w:eastAsia="Calibri"/>
                <w:b/>
                <w:sz w:val="20"/>
                <w:szCs w:val="22"/>
                <w:lang w:eastAsia="en-US"/>
              </w:rPr>
            </w:pPr>
            <w:r w:rsidRPr="00600EAD">
              <w:rPr>
                <w:rFonts w:eastAsia="Calibri"/>
                <w:b/>
                <w:sz w:val="20"/>
                <w:szCs w:val="22"/>
                <w:lang w:eastAsia="en-US"/>
              </w:rPr>
              <w:t>Категория документа</w:t>
            </w:r>
          </w:p>
        </w:tc>
        <w:tc>
          <w:tcPr>
            <w:tcW w:w="2694" w:type="dxa"/>
          </w:tcPr>
          <w:p w:rsidR="00600EAD" w:rsidRPr="00600EAD" w:rsidRDefault="00600EAD" w:rsidP="00600EAD">
            <w:pPr>
              <w:jc w:val="center"/>
              <w:rPr>
                <w:rFonts w:eastAsia="Calibri"/>
                <w:b/>
                <w:sz w:val="20"/>
                <w:szCs w:val="22"/>
                <w:lang w:eastAsia="en-US"/>
              </w:rPr>
            </w:pPr>
            <w:r w:rsidRPr="00600EAD">
              <w:rPr>
                <w:rFonts w:eastAsia="Calibri"/>
                <w:b/>
                <w:sz w:val="20"/>
                <w:szCs w:val="22"/>
                <w:lang w:eastAsia="en-US"/>
              </w:rPr>
              <w:t xml:space="preserve">Наименования документов, которые предоставляет заявитель для получения «подуслуги» </w:t>
            </w:r>
          </w:p>
        </w:tc>
        <w:tc>
          <w:tcPr>
            <w:tcW w:w="2693" w:type="dxa"/>
          </w:tcPr>
          <w:p w:rsidR="00600EAD" w:rsidRPr="00600EAD" w:rsidRDefault="00600EAD" w:rsidP="00600EAD">
            <w:pPr>
              <w:jc w:val="center"/>
              <w:rPr>
                <w:rFonts w:eastAsia="Calibri"/>
                <w:b/>
                <w:sz w:val="20"/>
                <w:szCs w:val="22"/>
                <w:lang w:eastAsia="en-US"/>
              </w:rPr>
            </w:pPr>
            <w:r w:rsidRPr="00600EAD">
              <w:rPr>
                <w:rFonts w:eastAsia="Calibri"/>
                <w:b/>
                <w:sz w:val="20"/>
                <w:szCs w:val="22"/>
                <w:lang w:eastAsia="en-US"/>
              </w:rPr>
              <w:t>Количество необходимых экземпляров документа с указанием подлинник/копия</w:t>
            </w:r>
          </w:p>
        </w:tc>
        <w:tc>
          <w:tcPr>
            <w:tcW w:w="1843" w:type="dxa"/>
          </w:tcPr>
          <w:p w:rsidR="00600EAD" w:rsidRPr="00600EAD" w:rsidRDefault="00600EAD" w:rsidP="00600EAD">
            <w:pPr>
              <w:ind w:right="-108"/>
              <w:jc w:val="center"/>
              <w:rPr>
                <w:rFonts w:eastAsia="Calibri"/>
                <w:b/>
                <w:sz w:val="20"/>
                <w:szCs w:val="22"/>
                <w:lang w:eastAsia="en-US"/>
              </w:rPr>
            </w:pPr>
            <w:r w:rsidRPr="00600EAD">
              <w:rPr>
                <w:rFonts w:eastAsia="Calibri"/>
                <w:b/>
                <w:sz w:val="20"/>
                <w:szCs w:val="22"/>
                <w:lang w:eastAsia="en-US"/>
              </w:rPr>
              <w:t>Документ, предоставляемый по условию</w:t>
            </w:r>
          </w:p>
        </w:tc>
        <w:tc>
          <w:tcPr>
            <w:tcW w:w="3609" w:type="dxa"/>
          </w:tcPr>
          <w:p w:rsidR="00600EAD" w:rsidRPr="00600EAD" w:rsidRDefault="00600EAD" w:rsidP="00600EAD">
            <w:pPr>
              <w:jc w:val="center"/>
              <w:rPr>
                <w:rFonts w:eastAsia="Calibri"/>
                <w:b/>
                <w:sz w:val="20"/>
                <w:szCs w:val="22"/>
                <w:lang w:eastAsia="en-US"/>
              </w:rPr>
            </w:pPr>
            <w:r w:rsidRPr="00600EAD">
              <w:rPr>
                <w:rFonts w:eastAsia="Calibri"/>
                <w:b/>
                <w:sz w:val="20"/>
                <w:szCs w:val="22"/>
                <w:lang w:eastAsia="en-US"/>
              </w:rPr>
              <w:t>Установленные требования к документу</w:t>
            </w:r>
          </w:p>
        </w:tc>
        <w:tc>
          <w:tcPr>
            <w:tcW w:w="1379" w:type="dxa"/>
          </w:tcPr>
          <w:p w:rsidR="00600EAD" w:rsidRPr="00600EAD" w:rsidRDefault="00600EAD" w:rsidP="00600EAD">
            <w:pPr>
              <w:jc w:val="center"/>
              <w:rPr>
                <w:rFonts w:eastAsia="Calibri"/>
                <w:b/>
                <w:sz w:val="20"/>
                <w:szCs w:val="22"/>
                <w:lang w:eastAsia="en-US"/>
              </w:rPr>
            </w:pPr>
            <w:r w:rsidRPr="00600EAD">
              <w:rPr>
                <w:rFonts w:eastAsia="Calibri"/>
                <w:b/>
                <w:sz w:val="20"/>
                <w:szCs w:val="22"/>
                <w:lang w:eastAsia="en-US"/>
              </w:rPr>
              <w:t xml:space="preserve">Форма (шаблон) документа </w:t>
            </w:r>
          </w:p>
        </w:tc>
        <w:tc>
          <w:tcPr>
            <w:tcW w:w="1249" w:type="dxa"/>
          </w:tcPr>
          <w:p w:rsidR="00600EAD" w:rsidRPr="00600EAD" w:rsidRDefault="00600EAD" w:rsidP="00600EAD">
            <w:pPr>
              <w:jc w:val="center"/>
              <w:rPr>
                <w:rFonts w:eastAsia="Calibri"/>
                <w:b/>
                <w:sz w:val="20"/>
                <w:szCs w:val="22"/>
                <w:lang w:eastAsia="en-US"/>
              </w:rPr>
            </w:pPr>
            <w:r w:rsidRPr="00600EAD">
              <w:rPr>
                <w:rFonts w:eastAsia="Calibri"/>
                <w:b/>
                <w:sz w:val="20"/>
                <w:szCs w:val="22"/>
                <w:lang w:eastAsia="en-US"/>
              </w:rPr>
              <w:t>Образец документа/заполнения документа</w:t>
            </w:r>
          </w:p>
        </w:tc>
      </w:tr>
      <w:tr w:rsidR="00600EAD" w:rsidRPr="00600EAD" w:rsidTr="00010F5D">
        <w:tc>
          <w:tcPr>
            <w:tcW w:w="567" w:type="dxa"/>
          </w:tcPr>
          <w:p w:rsidR="00600EAD" w:rsidRPr="00600EAD" w:rsidRDefault="00600EAD" w:rsidP="00600EAD">
            <w:pPr>
              <w:jc w:val="center"/>
              <w:rPr>
                <w:rFonts w:eastAsia="Calibri"/>
                <w:b/>
                <w:sz w:val="20"/>
                <w:szCs w:val="22"/>
                <w:lang w:eastAsia="en-US"/>
              </w:rPr>
            </w:pPr>
            <w:r w:rsidRPr="00600EAD">
              <w:rPr>
                <w:rFonts w:eastAsia="Calibri"/>
                <w:b/>
                <w:sz w:val="20"/>
                <w:szCs w:val="22"/>
                <w:lang w:eastAsia="en-US"/>
              </w:rPr>
              <w:t>1</w:t>
            </w:r>
          </w:p>
        </w:tc>
        <w:tc>
          <w:tcPr>
            <w:tcW w:w="1701" w:type="dxa"/>
          </w:tcPr>
          <w:p w:rsidR="00600EAD" w:rsidRPr="00600EAD" w:rsidRDefault="00600EAD" w:rsidP="00600EAD">
            <w:pPr>
              <w:jc w:val="center"/>
              <w:rPr>
                <w:rFonts w:eastAsia="Calibri"/>
                <w:b/>
                <w:sz w:val="20"/>
                <w:szCs w:val="22"/>
                <w:lang w:eastAsia="en-US"/>
              </w:rPr>
            </w:pPr>
            <w:r w:rsidRPr="00600EAD">
              <w:rPr>
                <w:rFonts w:eastAsia="Calibri"/>
                <w:b/>
                <w:sz w:val="20"/>
                <w:szCs w:val="22"/>
                <w:lang w:eastAsia="en-US"/>
              </w:rPr>
              <w:t>2</w:t>
            </w:r>
          </w:p>
        </w:tc>
        <w:tc>
          <w:tcPr>
            <w:tcW w:w="2694" w:type="dxa"/>
          </w:tcPr>
          <w:p w:rsidR="00600EAD" w:rsidRPr="00600EAD" w:rsidRDefault="00600EAD" w:rsidP="00600EAD">
            <w:pPr>
              <w:jc w:val="center"/>
              <w:rPr>
                <w:rFonts w:eastAsia="Calibri"/>
                <w:b/>
                <w:sz w:val="20"/>
                <w:szCs w:val="22"/>
                <w:lang w:eastAsia="en-US"/>
              </w:rPr>
            </w:pPr>
            <w:r w:rsidRPr="00600EAD">
              <w:rPr>
                <w:rFonts w:eastAsia="Calibri"/>
                <w:b/>
                <w:sz w:val="20"/>
                <w:szCs w:val="22"/>
                <w:lang w:eastAsia="en-US"/>
              </w:rPr>
              <w:t>3</w:t>
            </w:r>
          </w:p>
        </w:tc>
        <w:tc>
          <w:tcPr>
            <w:tcW w:w="2693" w:type="dxa"/>
          </w:tcPr>
          <w:p w:rsidR="00600EAD" w:rsidRPr="00600EAD" w:rsidRDefault="00600EAD" w:rsidP="00600EAD">
            <w:pPr>
              <w:jc w:val="center"/>
              <w:rPr>
                <w:rFonts w:eastAsia="Calibri"/>
                <w:b/>
                <w:sz w:val="20"/>
                <w:szCs w:val="22"/>
                <w:lang w:eastAsia="en-US"/>
              </w:rPr>
            </w:pPr>
            <w:r w:rsidRPr="00600EAD">
              <w:rPr>
                <w:rFonts w:eastAsia="Calibri"/>
                <w:b/>
                <w:sz w:val="20"/>
                <w:szCs w:val="22"/>
                <w:lang w:eastAsia="en-US"/>
              </w:rPr>
              <w:t>4</w:t>
            </w:r>
          </w:p>
        </w:tc>
        <w:tc>
          <w:tcPr>
            <w:tcW w:w="1843" w:type="dxa"/>
          </w:tcPr>
          <w:p w:rsidR="00600EAD" w:rsidRPr="00600EAD" w:rsidRDefault="00600EAD" w:rsidP="00600EAD">
            <w:pPr>
              <w:jc w:val="center"/>
              <w:rPr>
                <w:rFonts w:eastAsia="Calibri"/>
                <w:b/>
                <w:sz w:val="20"/>
                <w:szCs w:val="22"/>
                <w:lang w:eastAsia="en-US"/>
              </w:rPr>
            </w:pPr>
            <w:r w:rsidRPr="00600EAD">
              <w:rPr>
                <w:rFonts w:eastAsia="Calibri"/>
                <w:b/>
                <w:sz w:val="20"/>
                <w:szCs w:val="22"/>
                <w:lang w:eastAsia="en-US"/>
              </w:rPr>
              <w:t>5</w:t>
            </w:r>
          </w:p>
        </w:tc>
        <w:tc>
          <w:tcPr>
            <w:tcW w:w="3609" w:type="dxa"/>
          </w:tcPr>
          <w:p w:rsidR="00600EAD" w:rsidRPr="00600EAD" w:rsidRDefault="00600EAD" w:rsidP="00600EAD">
            <w:pPr>
              <w:jc w:val="center"/>
              <w:rPr>
                <w:rFonts w:eastAsia="Calibri"/>
                <w:b/>
                <w:sz w:val="20"/>
                <w:szCs w:val="22"/>
                <w:lang w:eastAsia="en-US"/>
              </w:rPr>
            </w:pPr>
            <w:r w:rsidRPr="00600EAD">
              <w:rPr>
                <w:rFonts w:eastAsia="Calibri"/>
                <w:b/>
                <w:sz w:val="20"/>
                <w:szCs w:val="22"/>
                <w:lang w:eastAsia="en-US"/>
              </w:rPr>
              <w:t>6</w:t>
            </w:r>
          </w:p>
        </w:tc>
        <w:tc>
          <w:tcPr>
            <w:tcW w:w="1379" w:type="dxa"/>
          </w:tcPr>
          <w:p w:rsidR="00600EAD" w:rsidRPr="00600EAD" w:rsidRDefault="00600EAD" w:rsidP="00600EAD">
            <w:pPr>
              <w:jc w:val="center"/>
              <w:rPr>
                <w:rFonts w:eastAsia="Calibri"/>
                <w:b/>
                <w:sz w:val="20"/>
                <w:szCs w:val="22"/>
                <w:lang w:eastAsia="en-US"/>
              </w:rPr>
            </w:pPr>
            <w:r w:rsidRPr="00600EAD">
              <w:rPr>
                <w:rFonts w:eastAsia="Calibri"/>
                <w:b/>
                <w:sz w:val="20"/>
                <w:szCs w:val="22"/>
                <w:lang w:eastAsia="en-US"/>
              </w:rPr>
              <w:t>7</w:t>
            </w:r>
          </w:p>
        </w:tc>
        <w:tc>
          <w:tcPr>
            <w:tcW w:w="1249" w:type="dxa"/>
          </w:tcPr>
          <w:p w:rsidR="00600EAD" w:rsidRPr="00600EAD" w:rsidRDefault="00600EAD" w:rsidP="00600EAD">
            <w:pPr>
              <w:jc w:val="center"/>
              <w:rPr>
                <w:rFonts w:eastAsia="Calibri"/>
                <w:b/>
                <w:sz w:val="20"/>
                <w:szCs w:val="22"/>
                <w:lang w:eastAsia="en-US"/>
              </w:rPr>
            </w:pPr>
            <w:r w:rsidRPr="00600EAD">
              <w:rPr>
                <w:rFonts w:eastAsia="Calibri"/>
                <w:b/>
                <w:sz w:val="20"/>
                <w:szCs w:val="22"/>
                <w:lang w:eastAsia="en-US"/>
              </w:rPr>
              <w:t>8</w:t>
            </w:r>
          </w:p>
        </w:tc>
      </w:tr>
      <w:tr w:rsidR="00600EAD" w:rsidRPr="00600EAD" w:rsidTr="00010F5D">
        <w:trPr>
          <w:trHeight w:val="90"/>
        </w:trPr>
        <w:tc>
          <w:tcPr>
            <w:tcW w:w="15735" w:type="dxa"/>
            <w:gridSpan w:val="8"/>
          </w:tcPr>
          <w:p w:rsidR="00600EAD" w:rsidRPr="00600EAD" w:rsidRDefault="00600EAD" w:rsidP="00600EAD">
            <w:pPr>
              <w:jc w:val="center"/>
              <w:rPr>
                <w:rFonts w:eastAsia="Calibri"/>
                <w:b/>
                <w:sz w:val="20"/>
                <w:szCs w:val="22"/>
                <w:lang w:eastAsia="en-US"/>
              </w:rPr>
            </w:pPr>
            <w:r w:rsidRPr="00600EAD">
              <w:rPr>
                <w:rFonts w:eastAsia="Calibri"/>
                <w:b/>
                <w:sz w:val="20"/>
                <w:szCs w:val="22"/>
                <w:lang w:eastAsia="en-US"/>
              </w:rPr>
              <w:t>1. Наименование «подуслуги» 1: Решение о принятии граждан на учет в качестве нуждающихся в жилых помещениях</w:t>
            </w:r>
          </w:p>
        </w:tc>
      </w:tr>
      <w:tr w:rsidR="00600EAD" w:rsidRPr="00600EAD" w:rsidTr="00010F5D">
        <w:tc>
          <w:tcPr>
            <w:tcW w:w="567" w:type="dxa"/>
            <w:vMerge w:val="restart"/>
          </w:tcPr>
          <w:p w:rsidR="00600EAD" w:rsidRPr="00600EAD" w:rsidRDefault="00600EAD" w:rsidP="00D526F1">
            <w:pPr>
              <w:numPr>
                <w:ilvl w:val="0"/>
                <w:numId w:val="94"/>
              </w:numPr>
              <w:spacing w:after="200" w:line="276" w:lineRule="auto"/>
              <w:ind w:left="527" w:hanging="357"/>
              <w:contextualSpacing/>
              <w:rPr>
                <w:rFonts w:eastAsia="Calibri"/>
                <w:sz w:val="20"/>
                <w:szCs w:val="22"/>
                <w:lang w:eastAsia="en-US"/>
              </w:rPr>
            </w:pPr>
          </w:p>
        </w:tc>
        <w:tc>
          <w:tcPr>
            <w:tcW w:w="1701" w:type="dxa"/>
            <w:vMerge w:val="restart"/>
          </w:tcPr>
          <w:p w:rsidR="00600EAD" w:rsidRPr="00600EAD" w:rsidRDefault="00600EAD" w:rsidP="00600EAD">
            <w:pPr>
              <w:ind w:right="-108"/>
              <w:rPr>
                <w:rFonts w:eastAsia="Calibri"/>
                <w:sz w:val="20"/>
                <w:szCs w:val="20"/>
                <w:lang w:eastAsia="en-US"/>
              </w:rPr>
            </w:pPr>
            <w:r w:rsidRPr="00600EAD">
              <w:rPr>
                <w:rFonts w:eastAsia="Calibri"/>
                <w:sz w:val="20"/>
                <w:szCs w:val="20"/>
                <w:lang w:eastAsia="en-US"/>
              </w:rPr>
              <w:t xml:space="preserve">Заявление о предоставлении </w:t>
            </w:r>
            <w:r w:rsidRPr="00600EAD">
              <w:rPr>
                <w:rFonts w:eastAsia="Calibri"/>
                <w:sz w:val="20"/>
                <w:szCs w:val="20"/>
                <w:lang w:eastAsia="en-US"/>
              </w:rPr>
              <w:lastRenderedPageBreak/>
              <w:t xml:space="preserve">муниципальной услуги </w:t>
            </w:r>
          </w:p>
        </w:tc>
        <w:tc>
          <w:tcPr>
            <w:tcW w:w="2694" w:type="dxa"/>
          </w:tcPr>
          <w:p w:rsidR="00600EAD" w:rsidRPr="00600EAD" w:rsidRDefault="00600EAD" w:rsidP="00600EAD">
            <w:pPr>
              <w:widowControl w:val="0"/>
              <w:tabs>
                <w:tab w:val="left" w:pos="3402"/>
              </w:tabs>
              <w:autoSpaceDE w:val="0"/>
              <w:autoSpaceDN w:val="0"/>
              <w:adjustRightInd w:val="0"/>
              <w:rPr>
                <w:sz w:val="20"/>
                <w:szCs w:val="20"/>
              </w:rPr>
            </w:pPr>
            <w:r w:rsidRPr="00600EAD">
              <w:rPr>
                <w:sz w:val="20"/>
                <w:szCs w:val="20"/>
              </w:rPr>
              <w:lastRenderedPageBreak/>
              <w:t xml:space="preserve">Заявление </w:t>
            </w:r>
          </w:p>
        </w:tc>
        <w:tc>
          <w:tcPr>
            <w:tcW w:w="2693" w:type="dxa"/>
          </w:tcPr>
          <w:p w:rsidR="00600EAD" w:rsidRPr="00600EAD" w:rsidRDefault="00600EAD" w:rsidP="00600EAD">
            <w:pPr>
              <w:rPr>
                <w:rFonts w:eastAsia="Calibri"/>
                <w:sz w:val="20"/>
                <w:szCs w:val="20"/>
                <w:lang w:eastAsia="en-US"/>
              </w:rPr>
            </w:pPr>
            <w:r w:rsidRPr="00600EAD">
              <w:rPr>
                <w:rFonts w:eastAsia="Calibri"/>
                <w:sz w:val="20"/>
                <w:szCs w:val="20"/>
                <w:lang w:eastAsia="en-US"/>
              </w:rPr>
              <w:t>1. экземпляр Оригинал</w:t>
            </w:r>
          </w:p>
          <w:p w:rsidR="00600EAD" w:rsidRPr="00600EAD" w:rsidRDefault="00600EAD" w:rsidP="00600EAD">
            <w:pPr>
              <w:rPr>
                <w:rFonts w:eastAsia="Calibri"/>
                <w:sz w:val="20"/>
                <w:szCs w:val="20"/>
                <w:lang w:eastAsia="en-US"/>
              </w:rPr>
            </w:pPr>
          </w:p>
        </w:tc>
        <w:tc>
          <w:tcPr>
            <w:tcW w:w="1843" w:type="dxa"/>
          </w:tcPr>
          <w:p w:rsidR="00600EAD" w:rsidRPr="00600EAD" w:rsidRDefault="00600EAD" w:rsidP="00600EAD">
            <w:pPr>
              <w:rPr>
                <w:rFonts w:eastAsia="Calibri"/>
                <w:sz w:val="20"/>
                <w:szCs w:val="20"/>
                <w:lang w:eastAsia="en-US"/>
              </w:rPr>
            </w:pPr>
          </w:p>
        </w:tc>
        <w:tc>
          <w:tcPr>
            <w:tcW w:w="3609" w:type="dxa"/>
          </w:tcPr>
          <w:p w:rsidR="00600EAD" w:rsidRPr="00600EAD" w:rsidRDefault="00600EAD" w:rsidP="00600EAD">
            <w:pPr>
              <w:ind w:firstLine="224"/>
              <w:jc w:val="both"/>
              <w:rPr>
                <w:rFonts w:eastAsia="Calibri"/>
                <w:sz w:val="20"/>
                <w:szCs w:val="20"/>
                <w:lang w:eastAsia="en-US"/>
              </w:rPr>
            </w:pPr>
            <w:r w:rsidRPr="00600EAD">
              <w:rPr>
                <w:rFonts w:eastAsia="Calibri"/>
                <w:sz w:val="20"/>
                <w:szCs w:val="20"/>
                <w:lang w:eastAsia="en-US"/>
              </w:rPr>
              <w:t>Соответствовать требуемой форме</w:t>
            </w:r>
          </w:p>
        </w:tc>
        <w:tc>
          <w:tcPr>
            <w:tcW w:w="1379" w:type="dxa"/>
          </w:tcPr>
          <w:p w:rsidR="00600EAD" w:rsidRPr="00600EAD" w:rsidRDefault="00600EAD" w:rsidP="00600EAD">
            <w:pPr>
              <w:rPr>
                <w:rFonts w:eastAsia="Calibri"/>
                <w:sz w:val="20"/>
                <w:szCs w:val="20"/>
                <w:lang w:eastAsia="en-US"/>
              </w:rPr>
            </w:pPr>
            <w:r w:rsidRPr="00600EAD">
              <w:rPr>
                <w:rFonts w:eastAsia="Calibri"/>
                <w:sz w:val="20"/>
                <w:szCs w:val="20"/>
                <w:lang w:eastAsia="en-US"/>
              </w:rPr>
              <w:t>Приложение № 1</w:t>
            </w:r>
          </w:p>
        </w:tc>
        <w:tc>
          <w:tcPr>
            <w:tcW w:w="1249" w:type="dxa"/>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 xml:space="preserve">«-» </w:t>
            </w:r>
          </w:p>
        </w:tc>
      </w:tr>
      <w:tr w:rsidR="00600EAD" w:rsidRPr="00600EAD" w:rsidTr="00010F5D">
        <w:trPr>
          <w:trHeight w:val="2927"/>
        </w:trPr>
        <w:tc>
          <w:tcPr>
            <w:tcW w:w="567" w:type="dxa"/>
            <w:vMerge/>
          </w:tcPr>
          <w:p w:rsidR="00600EAD" w:rsidRPr="00600EAD" w:rsidRDefault="00600EAD" w:rsidP="00600EAD">
            <w:pPr>
              <w:ind w:left="426"/>
              <w:contextualSpacing/>
              <w:rPr>
                <w:rFonts w:eastAsia="Calibri"/>
                <w:sz w:val="20"/>
                <w:szCs w:val="22"/>
                <w:lang w:eastAsia="en-US"/>
              </w:rPr>
            </w:pPr>
          </w:p>
        </w:tc>
        <w:tc>
          <w:tcPr>
            <w:tcW w:w="1701" w:type="dxa"/>
            <w:vMerge/>
          </w:tcPr>
          <w:p w:rsidR="00600EAD" w:rsidRPr="00600EAD" w:rsidRDefault="00600EAD" w:rsidP="00600EAD">
            <w:pPr>
              <w:rPr>
                <w:rFonts w:eastAsia="Calibri"/>
                <w:sz w:val="20"/>
                <w:szCs w:val="20"/>
                <w:lang w:eastAsia="en-US"/>
              </w:rPr>
            </w:pPr>
          </w:p>
        </w:tc>
        <w:tc>
          <w:tcPr>
            <w:tcW w:w="2694" w:type="dxa"/>
          </w:tcPr>
          <w:p w:rsidR="00600EAD" w:rsidRPr="00600EAD" w:rsidRDefault="00600EAD" w:rsidP="00600EAD">
            <w:pPr>
              <w:rPr>
                <w:rFonts w:eastAsia="Calibri"/>
                <w:sz w:val="20"/>
                <w:szCs w:val="20"/>
                <w:lang w:eastAsia="en-US"/>
              </w:rPr>
            </w:pPr>
            <w:r w:rsidRPr="00600EAD">
              <w:rPr>
                <w:rFonts w:eastAsia="Calibri"/>
                <w:sz w:val="20"/>
                <w:szCs w:val="20"/>
                <w:lang w:eastAsia="en-US"/>
              </w:rPr>
              <w:t>Документы, удостоверяющие личность Заявителя и членов его семьи</w:t>
            </w:r>
          </w:p>
        </w:tc>
        <w:tc>
          <w:tcPr>
            <w:tcW w:w="2693" w:type="dxa"/>
          </w:tcPr>
          <w:p w:rsidR="00600EAD" w:rsidRPr="00600EAD" w:rsidRDefault="00600EAD" w:rsidP="00600EAD">
            <w:pPr>
              <w:ind w:right="-108"/>
              <w:rPr>
                <w:rFonts w:eastAsia="Calibri"/>
                <w:sz w:val="20"/>
                <w:szCs w:val="20"/>
                <w:lang w:eastAsia="en-US"/>
              </w:rPr>
            </w:pPr>
            <w:r w:rsidRPr="00600EAD">
              <w:rPr>
                <w:rFonts w:eastAsia="Calibri"/>
                <w:sz w:val="20"/>
                <w:szCs w:val="20"/>
                <w:lang w:eastAsia="en-US"/>
              </w:rPr>
              <w:t>1 экземпляр Документы, представляются в подлинниках или в копиях, заверенных в установленном порядке органами государственной власти или органами местного самоуправления, организациями, выдавшими соответствующий документ, либо нотариально засвидетельствованных по желанию гражданина.</w:t>
            </w:r>
          </w:p>
        </w:tc>
        <w:tc>
          <w:tcPr>
            <w:tcW w:w="1843" w:type="dxa"/>
          </w:tcPr>
          <w:p w:rsidR="00600EAD" w:rsidRPr="00600EAD" w:rsidRDefault="00600EAD" w:rsidP="00600EAD">
            <w:pPr>
              <w:rPr>
                <w:rFonts w:eastAsia="Calibri"/>
                <w:sz w:val="20"/>
                <w:szCs w:val="20"/>
                <w:lang w:eastAsia="en-US"/>
              </w:rPr>
            </w:pPr>
          </w:p>
        </w:tc>
        <w:tc>
          <w:tcPr>
            <w:tcW w:w="3609" w:type="dxa"/>
          </w:tcPr>
          <w:p w:rsidR="00600EAD" w:rsidRPr="00600EAD" w:rsidRDefault="00600EAD" w:rsidP="00600EAD">
            <w:pPr>
              <w:ind w:firstLine="334"/>
              <w:jc w:val="center"/>
              <w:rPr>
                <w:rFonts w:eastAsia="Calibri"/>
                <w:sz w:val="20"/>
                <w:szCs w:val="20"/>
                <w:lang w:eastAsia="en-US"/>
              </w:rPr>
            </w:pPr>
            <w:r w:rsidRPr="00600EAD">
              <w:rPr>
                <w:rFonts w:eastAsia="Calibri"/>
                <w:sz w:val="20"/>
                <w:szCs w:val="20"/>
                <w:lang w:eastAsia="en-US"/>
              </w:rPr>
              <w:t>Соответствовать требованиям законодательства РФ</w:t>
            </w:r>
          </w:p>
        </w:tc>
        <w:tc>
          <w:tcPr>
            <w:tcW w:w="1379" w:type="dxa"/>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w:t>
            </w:r>
          </w:p>
        </w:tc>
        <w:tc>
          <w:tcPr>
            <w:tcW w:w="1249" w:type="dxa"/>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w:t>
            </w:r>
          </w:p>
        </w:tc>
      </w:tr>
      <w:tr w:rsidR="00600EAD" w:rsidRPr="00600EAD" w:rsidTr="00010F5D">
        <w:trPr>
          <w:trHeight w:val="1186"/>
        </w:trPr>
        <w:tc>
          <w:tcPr>
            <w:tcW w:w="567" w:type="dxa"/>
            <w:vMerge/>
          </w:tcPr>
          <w:p w:rsidR="00600EAD" w:rsidRPr="00600EAD" w:rsidRDefault="00600EAD" w:rsidP="00600EAD">
            <w:pPr>
              <w:ind w:left="426"/>
              <w:contextualSpacing/>
              <w:rPr>
                <w:rFonts w:eastAsia="Calibri"/>
                <w:sz w:val="20"/>
                <w:szCs w:val="22"/>
                <w:lang w:eastAsia="en-US"/>
              </w:rPr>
            </w:pPr>
          </w:p>
        </w:tc>
        <w:tc>
          <w:tcPr>
            <w:tcW w:w="1701" w:type="dxa"/>
            <w:vMerge/>
          </w:tcPr>
          <w:p w:rsidR="00600EAD" w:rsidRPr="00600EAD" w:rsidRDefault="00600EAD" w:rsidP="00600EAD">
            <w:pPr>
              <w:rPr>
                <w:rFonts w:eastAsia="Calibri"/>
                <w:sz w:val="20"/>
                <w:szCs w:val="20"/>
                <w:lang w:eastAsia="en-US"/>
              </w:rPr>
            </w:pPr>
          </w:p>
        </w:tc>
        <w:tc>
          <w:tcPr>
            <w:tcW w:w="2694" w:type="dxa"/>
          </w:tcPr>
          <w:p w:rsidR="00600EAD" w:rsidRPr="00600EAD" w:rsidRDefault="00600EAD" w:rsidP="00600EAD">
            <w:pPr>
              <w:rPr>
                <w:rFonts w:eastAsia="Calibri"/>
                <w:sz w:val="20"/>
                <w:szCs w:val="20"/>
                <w:lang w:eastAsia="en-US"/>
              </w:rPr>
            </w:pPr>
            <w:r w:rsidRPr="00600EAD">
              <w:rPr>
                <w:rFonts w:eastAsia="Calibri"/>
                <w:sz w:val="20"/>
                <w:szCs w:val="20"/>
                <w:lang w:eastAsia="en-US"/>
              </w:rPr>
              <w:t>Документы, удостоверяющие личность представителя Заявителя</w:t>
            </w:r>
          </w:p>
        </w:tc>
        <w:tc>
          <w:tcPr>
            <w:tcW w:w="2693" w:type="dxa"/>
          </w:tcPr>
          <w:p w:rsidR="00600EAD" w:rsidRPr="00600EAD" w:rsidRDefault="00600EAD" w:rsidP="00600EAD">
            <w:pPr>
              <w:rPr>
                <w:rFonts w:eastAsia="Calibri"/>
                <w:sz w:val="20"/>
                <w:szCs w:val="20"/>
                <w:lang w:eastAsia="en-US"/>
              </w:rPr>
            </w:pPr>
            <w:r w:rsidRPr="00600EAD">
              <w:rPr>
                <w:rFonts w:eastAsia="Calibri"/>
                <w:sz w:val="20"/>
                <w:szCs w:val="20"/>
                <w:lang w:eastAsia="en-US"/>
              </w:rPr>
              <w:t>1 экземпляр Документы, представляются в подлинниках или в копиях, заверенных в установленном порядке органами государственной власти или органами местного самоуправления, организациями, выдавшими соответствующий документ, либо нотариально засвидетельствованных по желанию гражданина.</w:t>
            </w:r>
          </w:p>
        </w:tc>
        <w:tc>
          <w:tcPr>
            <w:tcW w:w="1843" w:type="dxa"/>
          </w:tcPr>
          <w:p w:rsidR="00600EAD" w:rsidRPr="00600EAD" w:rsidRDefault="00600EAD" w:rsidP="00600EAD">
            <w:pPr>
              <w:rPr>
                <w:rFonts w:eastAsia="Calibri"/>
                <w:sz w:val="20"/>
                <w:szCs w:val="20"/>
                <w:lang w:eastAsia="en-US"/>
              </w:rPr>
            </w:pPr>
          </w:p>
        </w:tc>
        <w:tc>
          <w:tcPr>
            <w:tcW w:w="3609" w:type="dxa"/>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Соответствовать требованиям законодательства РФ</w:t>
            </w:r>
          </w:p>
          <w:p w:rsidR="00600EAD" w:rsidRPr="00600EAD" w:rsidRDefault="00600EAD" w:rsidP="00600EAD">
            <w:pPr>
              <w:jc w:val="both"/>
              <w:rPr>
                <w:rFonts w:eastAsia="Calibri"/>
                <w:sz w:val="20"/>
                <w:szCs w:val="20"/>
                <w:lang w:eastAsia="en-US"/>
              </w:rPr>
            </w:pPr>
          </w:p>
        </w:tc>
        <w:tc>
          <w:tcPr>
            <w:tcW w:w="1379" w:type="dxa"/>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w:t>
            </w:r>
          </w:p>
        </w:tc>
        <w:tc>
          <w:tcPr>
            <w:tcW w:w="1249" w:type="dxa"/>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w:t>
            </w:r>
          </w:p>
          <w:p w:rsidR="00600EAD" w:rsidRPr="00600EAD" w:rsidRDefault="00600EAD" w:rsidP="00600EAD">
            <w:pPr>
              <w:jc w:val="center"/>
              <w:rPr>
                <w:rFonts w:eastAsia="Calibri"/>
                <w:sz w:val="20"/>
                <w:szCs w:val="20"/>
                <w:lang w:eastAsia="en-US"/>
              </w:rPr>
            </w:pPr>
          </w:p>
          <w:p w:rsidR="00600EAD" w:rsidRPr="00600EAD" w:rsidRDefault="00600EAD" w:rsidP="00600EAD">
            <w:pPr>
              <w:jc w:val="center"/>
              <w:rPr>
                <w:rFonts w:eastAsia="Calibri"/>
                <w:sz w:val="20"/>
                <w:szCs w:val="20"/>
                <w:lang w:eastAsia="en-US"/>
              </w:rPr>
            </w:pPr>
          </w:p>
          <w:p w:rsidR="00600EAD" w:rsidRPr="00600EAD" w:rsidRDefault="00600EAD" w:rsidP="00600EAD">
            <w:pPr>
              <w:jc w:val="center"/>
              <w:rPr>
                <w:rFonts w:eastAsia="Calibri"/>
                <w:sz w:val="20"/>
                <w:szCs w:val="20"/>
                <w:lang w:eastAsia="en-US"/>
              </w:rPr>
            </w:pPr>
          </w:p>
          <w:p w:rsidR="00600EAD" w:rsidRPr="00600EAD" w:rsidRDefault="00600EAD" w:rsidP="00600EAD">
            <w:pPr>
              <w:jc w:val="center"/>
              <w:rPr>
                <w:rFonts w:eastAsia="Calibri"/>
                <w:sz w:val="20"/>
                <w:szCs w:val="20"/>
                <w:lang w:eastAsia="en-US"/>
              </w:rPr>
            </w:pPr>
          </w:p>
          <w:p w:rsidR="00600EAD" w:rsidRPr="00600EAD" w:rsidRDefault="00600EAD" w:rsidP="00600EAD">
            <w:pPr>
              <w:jc w:val="center"/>
              <w:rPr>
                <w:rFonts w:eastAsia="Calibri"/>
                <w:sz w:val="20"/>
                <w:szCs w:val="20"/>
                <w:lang w:eastAsia="en-US"/>
              </w:rPr>
            </w:pPr>
          </w:p>
          <w:p w:rsidR="00600EAD" w:rsidRPr="00600EAD" w:rsidRDefault="00600EAD" w:rsidP="00600EAD">
            <w:pPr>
              <w:jc w:val="center"/>
              <w:rPr>
                <w:rFonts w:eastAsia="Calibri"/>
                <w:sz w:val="20"/>
                <w:szCs w:val="20"/>
                <w:lang w:eastAsia="en-US"/>
              </w:rPr>
            </w:pPr>
          </w:p>
          <w:p w:rsidR="00600EAD" w:rsidRPr="00600EAD" w:rsidRDefault="00600EAD" w:rsidP="00600EAD">
            <w:pPr>
              <w:jc w:val="center"/>
              <w:rPr>
                <w:rFonts w:eastAsia="Calibri"/>
                <w:sz w:val="20"/>
                <w:szCs w:val="20"/>
                <w:lang w:eastAsia="en-US"/>
              </w:rPr>
            </w:pPr>
          </w:p>
          <w:p w:rsidR="00600EAD" w:rsidRPr="00600EAD" w:rsidRDefault="00600EAD" w:rsidP="00600EAD">
            <w:pPr>
              <w:jc w:val="center"/>
              <w:rPr>
                <w:rFonts w:eastAsia="Calibri"/>
                <w:sz w:val="20"/>
                <w:szCs w:val="20"/>
                <w:lang w:eastAsia="en-US"/>
              </w:rPr>
            </w:pPr>
          </w:p>
          <w:p w:rsidR="00600EAD" w:rsidRPr="00600EAD" w:rsidRDefault="00600EAD" w:rsidP="00600EAD">
            <w:pPr>
              <w:jc w:val="center"/>
              <w:rPr>
                <w:rFonts w:eastAsia="Calibri"/>
                <w:sz w:val="20"/>
                <w:szCs w:val="20"/>
                <w:lang w:eastAsia="en-US"/>
              </w:rPr>
            </w:pPr>
          </w:p>
          <w:p w:rsidR="00600EAD" w:rsidRPr="00600EAD" w:rsidRDefault="00600EAD" w:rsidP="00600EAD">
            <w:pPr>
              <w:rPr>
                <w:rFonts w:eastAsia="Calibri"/>
                <w:sz w:val="20"/>
                <w:szCs w:val="20"/>
                <w:lang w:eastAsia="en-US"/>
              </w:rPr>
            </w:pPr>
          </w:p>
          <w:p w:rsidR="00600EAD" w:rsidRPr="00600EAD" w:rsidRDefault="00600EAD" w:rsidP="00600EAD">
            <w:pPr>
              <w:rPr>
                <w:rFonts w:eastAsia="Calibri"/>
                <w:sz w:val="20"/>
                <w:szCs w:val="20"/>
                <w:lang w:eastAsia="en-US"/>
              </w:rPr>
            </w:pPr>
          </w:p>
        </w:tc>
      </w:tr>
      <w:tr w:rsidR="00600EAD" w:rsidRPr="00600EAD" w:rsidTr="00010F5D">
        <w:trPr>
          <w:trHeight w:val="708"/>
        </w:trPr>
        <w:tc>
          <w:tcPr>
            <w:tcW w:w="567" w:type="dxa"/>
            <w:vMerge/>
          </w:tcPr>
          <w:p w:rsidR="00600EAD" w:rsidRPr="00600EAD" w:rsidRDefault="00600EAD" w:rsidP="00600EAD">
            <w:pPr>
              <w:ind w:left="426"/>
              <w:contextualSpacing/>
              <w:rPr>
                <w:rFonts w:eastAsia="Calibri"/>
                <w:sz w:val="20"/>
                <w:szCs w:val="22"/>
                <w:lang w:eastAsia="en-US"/>
              </w:rPr>
            </w:pPr>
          </w:p>
        </w:tc>
        <w:tc>
          <w:tcPr>
            <w:tcW w:w="1701" w:type="dxa"/>
            <w:vMerge/>
          </w:tcPr>
          <w:p w:rsidR="00600EAD" w:rsidRPr="00600EAD" w:rsidRDefault="00600EAD" w:rsidP="00600EAD">
            <w:pPr>
              <w:rPr>
                <w:rFonts w:eastAsia="Calibri"/>
                <w:sz w:val="20"/>
                <w:szCs w:val="20"/>
                <w:lang w:eastAsia="en-US"/>
              </w:rPr>
            </w:pPr>
          </w:p>
        </w:tc>
        <w:tc>
          <w:tcPr>
            <w:tcW w:w="2694" w:type="dxa"/>
          </w:tcPr>
          <w:p w:rsidR="00600EAD" w:rsidRPr="00600EAD" w:rsidRDefault="00600EAD" w:rsidP="00600EAD">
            <w:pPr>
              <w:rPr>
                <w:rFonts w:eastAsia="Calibri"/>
                <w:sz w:val="20"/>
                <w:szCs w:val="20"/>
                <w:lang w:eastAsia="en-US"/>
              </w:rPr>
            </w:pPr>
            <w:r w:rsidRPr="00600EAD">
              <w:rPr>
                <w:rFonts w:eastAsia="Calibri"/>
                <w:sz w:val="20"/>
                <w:szCs w:val="20"/>
                <w:lang w:eastAsia="en-US"/>
              </w:rPr>
              <w:t>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w:t>
            </w:r>
          </w:p>
        </w:tc>
        <w:tc>
          <w:tcPr>
            <w:tcW w:w="2693" w:type="dxa"/>
          </w:tcPr>
          <w:p w:rsidR="00600EAD" w:rsidRPr="00600EAD" w:rsidRDefault="00600EAD" w:rsidP="00600EAD">
            <w:pPr>
              <w:rPr>
                <w:rFonts w:eastAsia="Calibri"/>
                <w:sz w:val="20"/>
                <w:szCs w:val="20"/>
                <w:lang w:eastAsia="en-US"/>
              </w:rPr>
            </w:pPr>
            <w:r w:rsidRPr="00600EAD">
              <w:rPr>
                <w:rFonts w:eastAsia="Calibri"/>
                <w:sz w:val="20"/>
                <w:szCs w:val="20"/>
                <w:lang w:eastAsia="en-US"/>
              </w:rPr>
              <w:t>1 экземпляр Документы, представляются в подлинниках или в копиях, заверенных в установленном порядке органами государственной власти или органами местного самоуправления, организациями, выдавшими соответствующий документ, либо нотариально засвидетельствованных по желанию гражданина.</w:t>
            </w:r>
          </w:p>
        </w:tc>
        <w:tc>
          <w:tcPr>
            <w:tcW w:w="1843" w:type="dxa"/>
          </w:tcPr>
          <w:p w:rsidR="00600EAD" w:rsidRPr="00600EAD" w:rsidRDefault="00600EAD" w:rsidP="00600EAD">
            <w:pPr>
              <w:rPr>
                <w:rFonts w:eastAsia="Calibri"/>
                <w:sz w:val="20"/>
                <w:szCs w:val="20"/>
                <w:lang w:eastAsia="en-US"/>
              </w:rPr>
            </w:pPr>
          </w:p>
        </w:tc>
        <w:tc>
          <w:tcPr>
            <w:tcW w:w="3609" w:type="dxa"/>
          </w:tcPr>
          <w:p w:rsidR="00600EAD" w:rsidRPr="00600EAD" w:rsidRDefault="00600EAD" w:rsidP="00600EAD">
            <w:pPr>
              <w:ind w:firstLine="334"/>
              <w:jc w:val="center"/>
              <w:rPr>
                <w:rFonts w:eastAsia="Calibri"/>
                <w:sz w:val="20"/>
                <w:szCs w:val="20"/>
                <w:lang w:eastAsia="en-US"/>
              </w:rPr>
            </w:pPr>
            <w:r w:rsidRPr="00600EAD">
              <w:rPr>
                <w:rFonts w:eastAsia="Calibri"/>
                <w:sz w:val="20"/>
                <w:szCs w:val="20"/>
                <w:lang w:eastAsia="en-US"/>
              </w:rPr>
              <w:t>Соответствовать требованиям законодательства РФ</w:t>
            </w:r>
          </w:p>
          <w:p w:rsidR="00600EAD" w:rsidRPr="00600EAD" w:rsidRDefault="00600EAD" w:rsidP="00600EAD">
            <w:pPr>
              <w:ind w:firstLine="334"/>
              <w:jc w:val="both"/>
              <w:rPr>
                <w:rFonts w:eastAsia="Calibri"/>
                <w:sz w:val="20"/>
                <w:szCs w:val="20"/>
                <w:lang w:eastAsia="en-US"/>
              </w:rPr>
            </w:pPr>
          </w:p>
        </w:tc>
        <w:tc>
          <w:tcPr>
            <w:tcW w:w="1379" w:type="dxa"/>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w:t>
            </w:r>
          </w:p>
        </w:tc>
        <w:tc>
          <w:tcPr>
            <w:tcW w:w="1249" w:type="dxa"/>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w:t>
            </w:r>
          </w:p>
          <w:p w:rsidR="00600EAD" w:rsidRPr="00600EAD" w:rsidRDefault="00600EAD" w:rsidP="00600EAD">
            <w:pPr>
              <w:jc w:val="center"/>
              <w:rPr>
                <w:rFonts w:eastAsia="Calibri"/>
                <w:sz w:val="20"/>
                <w:szCs w:val="20"/>
                <w:lang w:eastAsia="en-US"/>
              </w:rPr>
            </w:pPr>
          </w:p>
          <w:p w:rsidR="00600EAD" w:rsidRPr="00600EAD" w:rsidRDefault="00600EAD" w:rsidP="00600EAD">
            <w:pPr>
              <w:jc w:val="center"/>
              <w:rPr>
                <w:rFonts w:eastAsia="Calibri"/>
                <w:sz w:val="20"/>
                <w:szCs w:val="20"/>
                <w:lang w:eastAsia="en-US"/>
              </w:rPr>
            </w:pPr>
          </w:p>
          <w:p w:rsidR="00600EAD" w:rsidRPr="00600EAD" w:rsidRDefault="00600EAD" w:rsidP="00600EAD">
            <w:pPr>
              <w:jc w:val="center"/>
              <w:rPr>
                <w:rFonts w:eastAsia="Calibri"/>
                <w:sz w:val="20"/>
                <w:szCs w:val="20"/>
                <w:lang w:eastAsia="en-US"/>
              </w:rPr>
            </w:pPr>
          </w:p>
          <w:p w:rsidR="00600EAD" w:rsidRPr="00600EAD" w:rsidRDefault="00600EAD" w:rsidP="00600EAD">
            <w:pPr>
              <w:rPr>
                <w:rFonts w:eastAsia="Calibri"/>
                <w:sz w:val="20"/>
                <w:szCs w:val="20"/>
                <w:lang w:eastAsia="en-US"/>
              </w:rPr>
            </w:pPr>
          </w:p>
        </w:tc>
      </w:tr>
      <w:tr w:rsidR="00600EAD" w:rsidRPr="00600EAD" w:rsidTr="00010F5D">
        <w:trPr>
          <w:trHeight w:val="70"/>
        </w:trPr>
        <w:tc>
          <w:tcPr>
            <w:tcW w:w="567" w:type="dxa"/>
            <w:vMerge/>
          </w:tcPr>
          <w:p w:rsidR="00600EAD" w:rsidRPr="00600EAD" w:rsidRDefault="00600EAD" w:rsidP="00600EAD">
            <w:pPr>
              <w:ind w:left="426"/>
              <w:contextualSpacing/>
              <w:rPr>
                <w:rFonts w:eastAsia="Calibri"/>
                <w:sz w:val="20"/>
                <w:szCs w:val="22"/>
                <w:lang w:eastAsia="en-US"/>
              </w:rPr>
            </w:pPr>
          </w:p>
        </w:tc>
        <w:tc>
          <w:tcPr>
            <w:tcW w:w="1701" w:type="dxa"/>
            <w:vMerge/>
          </w:tcPr>
          <w:p w:rsidR="00600EAD" w:rsidRPr="00600EAD" w:rsidRDefault="00600EAD" w:rsidP="00600EAD">
            <w:pPr>
              <w:jc w:val="both"/>
              <w:rPr>
                <w:rFonts w:eastAsia="Calibri"/>
                <w:sz w:val="20"/>
                <w:szCs w:val="20"/>
                <w:lang w:eastAsia="en-US"/>
              </w:rPr>
            </w:pPr>
          </w:p>
        </w:tc>
        <w:tc>
          <w:tcPr>
            <w:tcW w:w="2694" w:type="dxa"/>
          </w:tcPr>
          <w:p w:rsidR="00600EAD" w:rsidRPr="00600EAD" w:rsidRDefault="00600EAD" w:rsidP="00600EAD">
            <w:pPr>
              <w:rPr>
                <w:rFonts w:eastAsia="Calibri"/>
                <w:sz w:val="20"/>
                <w:szCs w:val="20"/>
                <w:lang w:eastAsia="en-US"/>
              </w:rPr>
            </w:pPr>
            <w:r w:rsidRPr="00600EAD">
              <w:rPr>
                <w:rFonts w:eastAsia="Calibri"/>
                <w:sz w:val="20"/>
                <w:szCs w:val="20"/>
                <w:lang w:eastAsia="en-US"/>
              </w:rPr>
              <w:t>свидетельства об усыновлении, выданные органами записи актов гражданского состояния или консульскими учреждениями Российской Федерации</w:t>
            </w:r>
          </w:p>
        </w:tc>
        <w:tc>
          <w:tcPr>
            <w:tcW w:w="2693" w:type="dxa"/>
          </w:tcPr>
          <w:p w:rsidR="00600EAD" w:rsidRPr="00600EAD" w:rsidRDefault="00600EAD" w:rsidP="00600EAD">
            <w:pPr>
              <w:rPr>
                <w:rFonts w:eastAsia="Calibri"/>
                <w:sz w:val="20"/>
                <w:szCs w:val="20"/>
                <w:lang w:eastAsia="en-US"/>
              </w:rPr>
            </w:pPr>
            <w:r w:rsidRPr="00600EAD">
              <w:rPr>
                <w:rFonts w:eastAsia="Calibri"/>
                <w:sz w:val="20"/>
                <w:szCs w:val="20"/>
                <w:lang w:eastAsia="en-US"/>
              </w:rPr>
              <w:t xml:space="preserve">1 экземпляр Документы, представляются в подлинниках или в копиях, заверенных в установленном порядке органами государственной власти или органами </w:t>
            </w:r>
            <w:r w:rsidRPr="00600EAD">
              <w:rPr>
                <w:rFonts w:eastAsia="Calibri"/>
                <w:sz w:val="20"/>
                <w:szCs w:val="20"/>
                <w:lang w:eastAsia="en-US"/>
              </w:rPr>
              <w:lastRenderedPageBreak/>
              <w:t>местного самоуправления, организациями, выдавшими соответствующий документ, либо нотариально засвидетельствованных по желанию гражданина.</w:t>
            </w:r>
          </w:p>
        </w:tc>
        <w:tc>
          <w:tcPr>
            <w:tcW w:w="1843" w:type="dxa"/>
          </w:tcPr>
          <w:p w:rsidR="00600EAD" w:rsidRPr="00600EAD" w:rsidRDefault="00600EAD" w:rsidP="00600EAD">
            <w:pPr>
              <w:jc w:val="both"/>
              <w:rPr>
                <w:rFonts w:eastAsia="Calibri"/>
                <w:sz w:val="20"/>
                <w:szCs w:val="20"/>
                <w:lang w:eastAsia="en-US"/>
              </w:rPr>
            </w:pPr>
          </w:p>
        </w:tc>
        <w:tc>
          <w:tcPr>
            <w:tcW w:w="3609" w:type="dxa"/>
          </w:tcPr>
          <w:p w:rsidR="00600EAD" w:rsidRPr="00600EAD" w:rsidRDefault="00600EAD" w:rsidP="00600EAD">
            <w:pPr>
              <w:jc w:val="both"/>
              <w:rPr>
                <w:rFonts w:eastAsia="Calibri"/>
                <w:sz w:val="20"/>
                <w:szCs w:val="20"/>
                <w:lang w:eastAsia="en-US"/>
              </w:rPr>
            </w:pPr>
            <w:r w:rsidRPr="00600EAD">
              <w:rPr>
                <w:rFonts w:eastAsia="Calibri"/>
                <w:sz w:val="20"/>
                <w:szCs w:val="20"/>
                <w:lang w:eastAsia="en-US"/>
              </w:rPr>
              <w:t xml:space="preserve">  </w:t>
            </w:r>
          </w:p>
          <w:p w:rsidR="00600EAD" w:rsidRPr="00600EAD" w:rsidRDefault="00600EAD" w:rsidP="00600EAD">
            <w:pPr>
              <w:jc w:val="center"/>
              <w:rPr>
                <w:rFonts w:eastAsia="Calibri"/>
                <w:sz w:val="20"/>
                <w:szCs w:val="20"/>
                <w:lang w:eastAsia="en-US"/>
              </w:rPr>
            </w:pPr>
            <w:r w:rsidRPr="00600EAD">
              <w:rPr>
                <w:rFonts w:eastAsia="Calibri"/>
                <w:sz w:val="20"/>
                <w:szCs w:val="20"/>
                <w:lang w:eastAsia="en-US"/>
              </w:rPr>
              <w:t>Соответствовать требованиям законодательства РФ</w:t>
            </w:r>
          </w:p>
        </w:tc>
        <w:tc>
          <w:tcPr>
            <w:tcW w:w="1379" w:type="dxa"/>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w:t>
            </w:r>
          </w:p>
        </w:tc>
        <w:tc>
          <w:tcPr>
            <w:tcW w:w="1249" w:type="dxa"/>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w:t>
            </w:r>
          </w:p>
          <w:p w:rsidR="00600EAD" w:rsidRPr="00600EAD" w:rsidRDefault="00600EAD" w:rsidP="00600EAD">
            <w:pPr>
              <w:jc w:val="center"/>
              <w:rPr>
                <w:rFonts w:eastAsia="Calibri"/>
                <w:sz w:val="20"/>
                <w:szCs w:val="20"/>
                <w:lang w:eastAsia="en-US"/>
              </w:rPr>
            </w:pPr>
          </w:p>
          <w:p w:rsidR="00600EAD" w:rsidRPr="00600EAD" w:rsidRDefault="00600EAD" w:rsidP="00600EAD">
            <w:pPr>
              <w:jc w:val="center"/>
              <w:rPr>
                <w:rFonts w:eastAsia="Calibri"/>
                <w:sz w:val="20"/>
                <w:szCs w:val="20"/>
                <w:lang w:eastAsia="en-US"/>
              </w:rPr>
            </w:pPr>
          </w:p>
          <w:p w:rsidR="00600EAD" w:rsidRPr="00600EAD" w:rsidRDefault="00600EAD" w:rsidP="00600EAD">
            <w:pPr>
              <w:jc w:val="center"/>
              <w:rPr>
                <w:rFonts w:eastAsia="Calibri"/>
                <w:sz w:val="20"/>
                <w:szCs w:val="20"/>
                <w:lang w:eastAsia="en-US"/>
              </w:rPr>
            </w:pPr>
          </w:p>
          <w:p w:rsidR="00600EAD" w:rsidRPr="00600EAD" w:rsidRDefault="00600EAD" w:rsidP="00600EAD">
            <w:pPr>
              <w:rPr>
                <w:rFonts w:eastAsia="Calibri"/>
                <w:sz w:val="20"/>
                <w:szCs w:val="20"/>
                <w:lang w:eastAsia="en-US"/>
              </w:rPr>
            </w:pPr>
          </w:p>
          <w:p w:rsidR="00600EAD" w:rsidRPr="00600EAD" w:rsidRDefault="00600EAD" w:rsidP="00600EAD">
            <w:pPr>
              <w:rPr>
                <w:rFonts w:eastAsia="Calibri"/>
                <w:sz w:val="20"/>
                <w:szCs w:val="20"/>
                <w:lang w:eastAsia="en-US"/>
              </w:rPr>
            </w:pPr>
          </w:p>
        </w:tc>
      </w:tr>
      <w:tr w:rsidR="00600EAD" w:rsidRPr="00600EAD" w:rsidTr="00010F5D">
        <w:trPr>
          <w:trHeight w:val="1691"/>
        </w:trPr>
        <w:tc>
          <w:tcPr>
            <w:tcW w:w="567" w:type="dxa"/>
            <w:vMerge w:val="restart"/>
          </w:tcPr>
          <w:p w:rsidR="00600EAD" w:rsidRPr="00600EAD" w:rsidRDefault="00600EAD" w:rsidP="00600EAD">
            <w:pPr>
              <w:contextualSpacing/>
              <w:jc w:val="right"/>
              <w:rPr>
                <w:rFonts w:eastAsia="Calibri"/>
                <w:sz w:val="20"/>
                <w:szCs w:val="22"/>
                <w:lang w:eastAsia="en-US"/>
              </w:rPr>
            </w:pPr>
          </w:p>
          <w:p w:rsidR="00600EAD" w:rsidRPr="00600EAD" w:rsidRDefault="00600EAD" w:rsidP="00600EAD">
            <w:pPr>
              <w:jc w:val="center"/>
              <w:rPr>
                <w:rFonts w:eastAsia="Calibri"/>
                <w:sz w:val="20"/>
                <w:szCs w:val="22"/>
                <w:lang w:eastAsia="en-US"/>
              </w:rPr>
            </w:pPr>
          </w:p>
        </w:tc>
        <w:tc>
          <w:tcPr>
            <w:tcW w:w="1701" w:type="dxa"/>
            <w:vMerge w:val="restart"/>
          </w:tcPr>
          <w:p w:rsidR="00600EAD" w:rsidRPr="00600EAD" w:rsidRDefault="00600EAD" w:rsidP="00600EAD">
            <w:pPr>
              <w:jc w:val="both"/>
              <w:rPr>
                <w:rFonts w:eastAsia="Calibri"/>
                <w:sz w:val="20"/>
                <w:szCs w:val="20"/>
                <w:lang w:eastAsia="en-US"/>
              </w:rPr>
            </w:pPr>
          </w:p>
        </w:tc>
        <w:tc>
          <w:tcPr>
            <w:tcW w:w="2694" w:type="dxa"/>
          </w:tcPr>
          <w:p w:rsidR="00600EAD" w:rsidRPr="00600EAD" w:rsidRDefault="00600EAD" w:rsidP="00600EAD">
            <w:pPr>
              <w:rPr>
                <w:rFonts w:eastAsia="Calibri"/>
                <w:sz w:val="20"/>
                <w:szCs w:val="20"/>
                <w:lang w:eastAsia="en-US"/>
              </w:rPr>
            </w:pPr>
            <w:r w:rsidRPr="00600EAD">
              <w:rPr>
                <w:rFonts w:eastAsia="Calibri"/>
                <w:sz w:val="20"/>
                <w:szCs w:val="20"/>
                <w:lang w:eastAsia="en-US"/>
              </w:rPr>
              <w:t>документы, выданные (оформленные) в ходе гражданского судопроизводства, в том числе решения судов общей юрисдикции</w:t>
            </w:r>
          </w:p>
        </w:tc>
        <w:tc>
          <w:tcPr>
            <w:tcW w:w="2693" w:type="dxa"/>
          </w:tcPr>
          <w:p w:rsidR="00600EAD" w:rsidRPr="00600EAD" w:rsidRDefault="00600EAD" w:rsidP="00600EAD">
            <w:pPr>
              <w:rPr>
                <w:rFonts w:eastAsia="Calibri"/>
                <w:sz w:val="20"/>
                <w:szCs w:val="20"/>
                <w:lang w:eastAsia="en-US"/>
              </w:rPr>
            </w:pPr>
            <w:r w:rsidRPr="00600EAD">
              <w:rPr>
                <w:rFonts w:eastAsia="Calibri"/>
                <w:sz w:val="20"/>
                <w:szCs w:val="20"/>
                <w:lang w:eastAsia="en-US"/>
              </w:rPr>
              <w:t>1 экземпляр Документы, представляются в подлинниках или в копиях, заверенных в установленном порядке органами государственной власти или органами местного самоуправления, организациями, выдавшими соответствующий документ, либо нотариально засвидетельствованных по желанию гражданина.</w:t>
            </w:r>
          </w:p>
        </w:tc>
        <w:tc>
          <w:tcPr>
            <w:tcW w:w="1843" w:type="dxa"/>
          </w:tcPr>
          <w:p w:rsidR="00600EAD" w:rsidRPr="00600EAD" w:rsidRDefault="00600EAD" w:rsidP="00600EAD">
            <w:pPr>
              <w:jc w:val="both"/>
              <w:rPr>
                <w:rFonts w:eastAsia="Calibri"/>
                <w:sz w:val="20"/>
                <w:szCs w:val="20"/>
                <w:lang w:eastAsia="en-US"/>
              </w:rPr>
            </w:pPr>
          </w:p>
        </w:tc>
        <w:tc>
          <w:tcPr>
            <w:tcW w:w="3609" w:type="dxa"/>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Соответствовать требованиям законодательства РФ</w:t>
            </w:r>
          </w:p>
          <w:p w:rsidR="00600EAD" w:rsidRPr="00600EAD" w:rsidRDefault="00600EAD" w:rsidP="00600EAD">
            <w:pPr>
              <w:jc w:val="both"/>
              <w:rPr>
                <w:rFonts w:eastAsia="Calibri"/>
                <w:sz w:val="20"/>
                <w:szCs w:val="20"/>
                <w:lang w:eastAsia="en-US"/>
              </w:rPr>
            </w:pPr>
          </w:p>
        </w:tc>
        <w:tc>
          <w:tcPr>
            <w:tcW w:w="1379" w:type="dxa"/>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w:t>
            </w:r>
          </w:p>
        </w:tc>
        <w:tc>
          <w:tcPr>
            <w:tcW w:w="1249" w:type="dxa"/>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w:t>
            </w:r>
          </w:p>
          <w:p w:rsidR="00600EAD" w:rsidRPr="00600EAD" w:rsidRDefault="00600EAD" w:rsidP="00600EAD">
            <w:pPr>
              <w:jc w:val="center"/>
              <w:rPr>
                <w:rFonts w:eastAsia="Calibri"/>
                <w:sz w:val="20"/>
                <w:szCs w:val="20"/>
                <w:lang w:eastAsia="en-US"/>
              </w:rPr>
            </w:pPr>
          </w:p>
          <w:p w:rsidR="00600EAD" w:rsidRPr="00600EAD" w:rsidRDefault="00600EAD" w:rsidP="00600EAD">
            <w:pPr>
              <w:jc w:val="center"/>
              <w:rPr>
                <w:rFonts w:eastAsia="Calibri"/>
                <w:sz w:val="20"/>
                <w:szCs w:val="20"/>
                <w:lang w:eastAsia="en-US"/>
              </w:rPr>
            </w:pPr>
          </w:p>
          <w:p w:rsidR="00600EAD" w:rsidRPr="00600EAD" w:rsidRDefault="00600EAD" w:rsidP="00600EAD">
            <w:pPr>
              <w:jc w:val="center"/>
              <w:rPr>
                <w:rFonts w:eastAsia="Calibri"/>
                <w:sz w:val="20"/>
                <w:szCs w:val="20"/>
                <w:lang w:eastAsia="en-US"/>
              </w:rPr>
            </w:pPr>
          </w:p>
          <w:p w:rsidR="00600EAD" w:rsidRPr="00600EAD" w:rsidRDefault="00600EAD" w:rsidP="00600EAD">
            <w:pPr>
              <w:jc w:val="center"/>
              <w:rPr>
                <w:rFonts w:eastAsia="Calibri"/>
                <w:sz w:val="20"/>
                <w:szCs w:val="20"/>
                <w:lang w:eastAsia="en-US"/>
              </w:rPr>
            </w:pPr>
          </w:p>
          <w:p w:rsidR="00600EAD" w:rsidRPr="00600EAD" w:rsidRDefault="00600EAD" w:rsidP="00600EAD">
            <w:pPr>
              <w:rPr>
                <w:rFonts w:eastAsia="Calibri"/>
                <w:sz w:val="20"/>
                <w:szCs w:val="20"/>
                <w:lang w:eastAsia="en-US"/>
              </w:rPr>
            </w:pPr>
          </w:p>
          <w:p w:rsidR="00600EAD" w:rsidRPr="00600EAD" w:rsidRDefault="00600EAD" w:rsidP="00600EAD">
            <w:pPr>
              <w:rPr>
                <w:rFonts w:eastAsia="Calibri"/>
                <w:sz w:val="20"/>
                <w:szCs w:val="20"/>
                <w:lang w:eastAsia="en-US"/>
              </w:rPr>
            </w:pPr>
          </w:p>
        </w:tc>
      </w:tr>
      <w:tr w:rsidR="00600EAD" w:rsidRPr="00600EAD" w:rsidTr="00010F5D">
        <w:trPr>
          <w:trHeight w:val="2961"/>
        </w:trPr>
        <w:tc>
          <w:tcPr>
            <w:tcW w:w="567" w:type="dxa"/>
            <w:vMerge/>
          </w:tcPr>
          <w:p w:rsidR="00600EAD" w:rsidRPr="00600EAD" w:rsidRDefault="00600EAD" w:rsidP="00600EAD">
            <w:pPr>
              <w:jc w:val="center"/>
              <w:rPr>
                <w:rFonts w:eastAsia="Calibri"/>
                <w:sz w:val="20"/>
                <w:szCs w:val="22"/>
                <w:lang w:eastAsia="en-US"/>
              </w:rPr>
            </w:pPr>
          </w:p>
        </w:tc>
        <w:tc>
          <w:tcPr>
            <w:tcW w:w="1701" w:type="dxa"/>
            <w:vMerge/>
          </w:tcPr>
          <w:p w:rsidR="00600EAD" w:rsidRPr="00600EAD" w:rsidRDefault="00600EAD" w:rsidP="00600EAD">
            <w:pPr>
              <w:rPr>
                <w:rFonts w:eastAsia="Calibri"/>
                <w:sz w:val="20"/>
                <w:szCs w:val="20"/>
                <w:lang w:eastAsia="en-US"/>
              </w:rPr>
            </w:pPr>
          </w:p>
        </w:tc>
        <w:tc>
          <w:tcPr>
            <w:tcW w:w="2694" w:type="dxa"/>
          </w:tcPr>
          <w:p w:rsidR="00600EAD" w:rsidRPr="00600EAD" w:rsidRDefault="00600EAD" w:rsidP="00600EAD">
            <w:pPr>
              <w:rPr>
                <w:rFonts w:eastAsia="Calibri"/>
                <w:sz w:val="20"/>
                <w:szCs w:val="20"/>
                <w:lang w:eastAsia="en-US"/>
              </w:rPr>
            </w:pPr>
            <w:r w:rsidRPr="00600EAD">
              <w:rPr>
                <w:rFonts w:eastAsia="Calibri"/>
                <w:sz w:val="20"/>
                <w:szCs w:val="20"/>
                <w:lang w:eastAsia="en-US"/>
              </w:rPr>
              <w:t>документ, являющийся основанием для вселения в жилое помещение, которое является местом жительства граждан</w:t>
            </w:r>
          </w:p>
        </w:tc>
        <w:tc>
          <w:tcPr>
            <w:tcW w:w="2693" w:type="dxa"/>
          </w:tcPr>
          <w:p w:rsidR="00600EAD" w:rsidRPr="00600EAD" w:rsidRDefault="00600EAD" w:rsidP="00600EAD">
            <w:pPr>
              <w:rPr>
                <w:rFonts w:eastAsia="Calibri"/>
                <w:sz w:val="20"/>
                <w:szCs w:val="20"/>
                <w:lang w:eastAsia="en-US"/>
              </w:rPr>
            </w:pPr>
            <w:r w:rsidRPr="00600EAD">
              <w:rPr>
                <w:rFonts w:eastAsia="Calibri"/>
                <w:sz w:val="20"/>
                <w:szCs w:val="20"/>
                <w:lang w:eastAsia="en-US"/>
              </w:rPr>
              <w:t>1 экземпляр Документы, представляются в подлинниках или в копиях, заверенных в установленном порядке органами государственной власти или органами местного самоуправления, организациями, выдавшими соответствующий документ, либо нотариально засвидетельствованных по желанию гражданина.</w:t>
            </w:r>
          </w:p>
        </w:tc>
        <w:tc>
          <w:tcPr>
            <w:tcW w:w="1843" w:type="dxa"/>
          </w:tcPr>
          <w:p w:rsidR="00600EAD" w:rsidRPr="00600EAD" w:rsidRDefault="00600EAD" w:rsidP="00600EAD">
            <w:pPr>
              <w:jc w:val="center"/>
              <w:rPr>
                <w:rFonts w:eastAsia="Calibri"/>
                <w:sz w:val="20"/>
                <w:szCs w:val="20"/>
                <w:lang w:eastAsia="en-US"/>
              </w:rPr>
            </w:pPr>
          </w:p>
        </w:tc>
        <w:tc>
          <w:tcPr>
            <w:tcW w:w="3609" w:type="dxa"/>
          </w:tcPr>
          <w:p w:rsidR="00600EAD" w:rsidRPr="00600EAD" w:rsidRDefault="00600EAD" w:rsidP="00600EAD">
            <w:pPr>
              <w:ind w:firstLine="334"/>
              <w:jc w:val="center"/>
              <w:rPr>
                <w:rFonts w:eastAsia="Calibri"/>
                <w:sz w:val="20"/>
                <w:szCs w:val="20"/>
                <w:lang w:eastAsia="en-US"/>
              </w:rPr>
            </w:pPr>
            <w:r w:rsidRPr="00600EAD">
              <w:rPr>
                <w:rFonts w:eastAsia="Calibri"/>
                <w:sz w:val="20"/>
                <w:szCs w:val="20"/>
                <w:lang w:eastAsia="en-US"/>
              </w:rPr>
              <w:t>Соответствовать требованиям законодательства РФ</w:t>
            </w:r>
          </w:p>
        </w:tc>
        <w:tc>
          <w:tcPr>
            <w:tcW w:w="1379" w:type="dxa"/>
          </w:tcPr>
          <w:p w:rsidR="00600EAD" w:rsidRPr="00600EAD" w:rsidRDefault="00600EAD" w:rsidP="00600EAD">
            <w:pPr>
              <w:jc w:val="center"/>
              <w:rPr>
                <w:rFonts w:eastAsia="Calibri"/>
                <w:sz w:val="20"/>
                <w:szCs w:val="20"/>
                <w:lang w:eastAsia="en-US"/>
              </w:rPr>
            </w:pPr>
          </w:p>
          <w:p w:rsidR="00600EAD" w:rsidRPr="00600EAD" w:rsidRDefault="00600EAD" w:rsidP="00600EAD">
            <w:pPr>
              <w:jc w:val="center"/>
              <w:rPr>
                <w:rFonts w:eastAsia="Calibri"/>
                <w:sz w:val="20"/>
                <w:szCs w:val="20"/>
                <w:lang w:eastAsia="en-US"/>
              </w:rPr>
            </w:pPr>
          </w:p>
          <w:p w:rsidR="00600EAD" w:rsidRPr="00600EAD" w:rsidRDefault="00600EAD" w:rsidP="00600EAD">
            <w:pPr>
              <w:jc w:val="center"/>
              <w:rPr>
                <w:rFonts w:eastAsia="Calibri"/>
                <w:sz w:val="20"/>
                <w:szCs w:val="20"/>
                <w:lang w:eastAsia="en-US"/>
              </w:rPr>
            </w:pPr>
          </w:p>
          <w:p w:rsidR="00600EAD" w:rsidRPr="00600EAD" w:rsidRDefault="00600EAD" w:rsidP="00600EAD">
            <w:pPr>
              <w:jc w:val="center"/>
              <w:rPr>
                <w:rFonts w:eastAsia="Calibri"/>
                <w:sz w:val="20"/>
                <w:szCs w:val="20"/>
                <w:lang w:eastAsia="en-US"/>
              </w:rPr>
            </w:pPr>
          </w:p>
          <w:p w:rsidR="00600EAD" w:rsidRPr="00600EAD" w:rsidRDefault="00600EAD" w:rsidP="00600EAD">
            <w:pPr>
              <w:jc w:val="center"/>
              <w:rPr>
                <w:rFonts w:eastAsia="Calibri"/>
                <w:sz w:val="20"/>
                <w:szCs w:val="20"/>
                <w:lang w:eastAsia="en-US"/>
              </w:rPr>
            </w:pPr>
          </w:p>
          <w:p w:rsidR="00600EAD" w:rsidRPr="00600EAD" w:rsidRDefault="00600EAD" w:rsidP="00600EAD">
            <w:pPr>
              <w:jc w:val="center"/>
              <w:rPr>
                <w:rFonts w:eastAsia="Calibri"/>
                <w:sz w:val="20"/>
                <w:szCs w:val="20"/>
                <w:lang w:eastAsia="en-US"/>
              </w:rPr>
            </w:pPr>
          </w:p>
          <w:p w:rsidR="00600EAD" w:rsidRPr="00600EAD" w:rsidRDefault="00600EAD" w:rsidP="00600EAD">
            <w:pPr>
              <w:jc w:val="center"/>
              <w:rPr>
                <w:rFonts w:eastAsia="Calibri"/>
                <w:sz w:val="20"/>
                <w:szCs w:val="20"/>
                <w:lang w:eastAsia="en-US"/>
              </w:rPr>
            </w:pPr>
          </w:p>
          <w:p w:rsidR="00600EAD" w:rsidRPr="00600EAD" w:rsidRDefault="00600EAD" w:rsidP="00600EAD">
            <w:pPr>
              <w:jc w:val="center"/>
              <w:rPr>
                <w:rFonts w:eastAsia="Calibri"/>
                <w:sz w:val="20"/>
                <w:szCs w:val="20"/>
                <w:lang w:eastAsia="en-US"/>
              </w:rPr>
            </w:pPr>
          </w:p>
          <w:p w:rsidR="00600EAD" w:rsidRPr="00600EAD" w:rsidRDefault="00600EAD" w:rsidP="00600EAD">
            <w:pPr>
              <w:jc w:val="center"/>
              <w:rPr>
                <w:rFonts w:eastAsia="Calibri"/>
                <w:sz w:val="20"/>
                <w:szCs w:val="20"/>
                <w:lang w:eastAsia="en-US"/>
              </w:rPr>
            </w:pPr>
            <w:r w:rsidRPr="00600EAD">
              <w:rPr>
                <w:rFonts w:eastAsia="Calibri"/>
                <w:sz w:val="20"/>
                <w:szCs w:val="20"/>
                <w:lang w:eastAsia="en-US"/>
              </w:rPr>
              <w:t>«-»</w:t>
            </w:r>
          </w:p>
        </w:tc>
        <w:tc>
          <w:tcPr>
            <w:tcW w:w="1249" w:type="dxa"/>
          </w:tcPr>
          <w:p w:rsidR="00600EAD" w:rsidRPr="00600EAD" w:rsidRDefault="00600EAD" w:rsidP="00600EAD">
            <w:pPr>
              <w:jc w:val="center"/>
              <w:rPr>
                <w:rFonts w:eastAsia="Calibri"/>
                <w:sz w:val="20"/>
                <w:szCs w:val="20"/>
                <w:lang w:eastAsia="en-US"/>
              </w:rPr>
            </w:pPr>
          </w:p>
          <w:p w:rsidR="00600EAD" w:rsidRPr="00600EAD" w:rsidRDefault="00600EAD" w:rsidP="00600EAD">
            <w:pPr>
              <w:jc w:val="center"/>
              <w:rPr>
                <w:rFonts w:eastAsia="Calibri"/>
                <w:sz w:val="20"/>
                <w:szCs w:val="20"/>
                <w:lang w:eastAsia="en-US"/>
              </w:rPr>
            </w:pPr>
          </w:p>
          <w:p w:rsidR="00600EAD" w:rsidRPr="00600EAD" w:rsidRDefault="00600EAD" w:rsidP="00600EAD">
            <w:pPr>
              <w:jc w:val="center"/>
              <w:rPr>
                <w:rFonts w:eastAsia="Calibri"/>
                <w:sz w:val="20"/>
                <w:szCs w:val="20"/>
                <w:lang w:eastAsia="en-US"/>
              </w:rPr>
            </w:pPr>
          </w:p>
          <w:p w:rsidR="00600EAD" w:rsidRPr="00600EAD" w:rsidRDefault="00600EAD" w:rsidP="00600EAD">
            <w:pPr>
              <w:jc w:val="center"/>
              <w:rPr>
                <w:rFonts w:eastAsia="Calibri"/>
                <w:sz w:val="20"/>
                <w:szCs w:val="20"/>
                <w:lang w:eastAsia="en-US"/>
              </w:rPr>
            </w:pPr>
          </w:p>
          <w:p w:rsidR="00600EAD" w:rsidRPr="00600EAD" w:rsidRDefault="00600EAD" w:rsidP="00600EAD">
            <w:pPr>
              <w:jc w:val="center"/>
              <w:rPr>
                <w:rFonts w:eastAsia="Calibri"/>
                <w:sz w:val="20"/>
                <w:szCs w:val="20"/>
                <w:lang w:eastAsia="en-US"/>
              </w:rPr>
            </w:pPr>
          </w:p>
          <w:p w:rsidR="00600EAD" w:rsidRPr="00600EAD" w:rsidRDefault="00600EAD" w:rsidP="00600EAD">
            <w:pPr>
              <w:jc w:val="center"/>
              <w:rPr>
                <w:rFonts w:eastAsia="Calibri"/>
                <w:sz w:val="20"/>
                <w:szCs w:val="20"/>
                <w:lang w:eastAsia="en-US"/>
              </w:rPr>
            </w:pPr>
          </w:p>
          <w:p w:rsidR="00600EAD" w:rsidRPr="00600EAD" w:rsidRDefault="00600EAD" w:rsidP="00600EAD">
            <w:pPr>
              <w:jc w:val="center"/>
              <w:rPr>
                <w:rFonts w:eastAsia="Calibri"/>
                <w:sz w:val="20"/>
                <w:szCs w:val="20"/>
                <w:lang w:eastAsia="en-US"/>
              </w:rPr>
            </w:pPr>
          </w:p>
          <w:p w:rsidR="00600EAD" w:rsidRPr="00600EAD" w:rsidRDefault="00600EAD" w:rsidP="00600EAD">
            <w:pPr>
              <w:rPr>
                <w:rFonts w:eastAsia="Calibri"/>
                <w:sz w:val="20"/>
                <w:szCs w:val="20"/>
                <w:lang w:eastAsia="en-US"/>
              </w:rPr>
            </w:pPr>
          </w:p>
          <w:p w:rsidR="00600EAD" w:rsidRPr="00600EAD" w:rsidRDefault="00600EAD" w:rsidP="00600EAD">
            <w:pPr>
              <w:jc w:val="center"/>
              <w:rPr>
                <w:rFonts w:eastAsia="Calibri"/>
                <w:sz w:val="20"/>
                <w:szCs w:val="20"/>
                <w:lang w:eastAsia="en-US"/>
              </w:rPr>
            </w:pPr>
            <w:r w:rsidRPr="00600EAD">
              <w:rPr>
                <w:rFonts w:eastAsia="Calibri"/>
                <w:sz w:val="20"/>
                <w:szCs w:val="20"/>
                <w:lang w:eastAsia="en-US"/>
              </w:rPr>
              <w:t>«-»</w:t>
            </w:r>
          </w:p>
          <w:p w:rsidR="00600EAD" w:rsidRPr="00600EAD" w:rsidRDefault="00600EAD" w:rsidP="00600EAD">
            <w:pPr>
              <w:jc w:val="center"/>
              <w:rPr>
                <w:rFonts w:eastAsia="Calibri"/>
                <w:sz w:val="20"/>
                <w:szCs w:val="20"/>
                <w:lang w:eastAsia="en-US"/>
              </w:rPr>
            </w:pPr>
          </w:p>
          <w:p w:rsidR="00600EAD" w:rsidRPr="00600EAD" w:rsidRDefault="00600EAD" w:rsidP="00600EAD">
            <w:pPr>
              <w:jc w:val="center"/>
              <w:rPr>
                <w:rFonts w:eastAsia="Calibri"/>
                <w:sz w:val="20"/>
                <w:szCs w:val="20"/>
                <w:lang w:eastAsia="en-US"/>
              </w:rPr>
            </w:pPr>
          </w:p>
          <w:p w:rsidR="00600EAD" w:rsidRPr="00600EAD" w:rsidRDefault="00600EAD" w:rsidP="00600EAD">
            <w:pPr>
              <w:rPr>
                <w:rFonts w:eastAsia="Calibri"/>
                <w:sz w:val="20"/>
                <w:szCs w:val="20"/>
                <w:lang w:eastAsia="en-US"/>
              </w:rPr>
            </w:pPr>
          </w:p>
        </w:tc>
      </w:tr>
      <w:tr w:rsidR="00600EAD" w:rsidRPr="00600EAD" w:rsidTr="00010F5D">
        <w:tc>
          <w:tcPr>
            <w:tcW w:w="567" w:type="dxa"/>
            <w:vMerge/>
          </w:tcPr>
          <w:p w:rsidR="00600EAD" w:rsidRPr="00600EAD" w:rsidRDefault="00600EAD" w:rsidP="00600EAD">
            <w:pPr>
              <w:jc w:val="center"/>
              <w:rPr>
                <w:rFonts w:eastAsia="Calibri"/>
                <w:sz w:val="20"/>
                <w:szCs w:val="22"/>
                <w:lang w:eastAsia="en-US"/>
              </w:rPr>
            </w:pPr>
          </w:p>
        </w:tc>
        <w:tc>
          <w:tcPr>
            <w:tcW w:w="1701" w:type="dxa"/>
            <w:vMerge/>
          </w:tcPr>
          <w:p w:rsidR="00600EAD" w:rsidRPr="00600EAD" w:rsidRDefault="00600EAD" w:rsidP="00600EAD">
            <w:pPr>
              <w:rPr>
                <w:rFonts w:eastAsia="Calibri"/>
                <w:sz w:val="20"/>
                <w:szCs w:val="20"/>
                <w:lang w:eastAsia="en-US"/>
              </w:rPr>
            </w:pPr>
          </w:p>
        </w:tc>
        <w:tc>
          <w:tcPr>
            <w:tcW w:w="2694" w:type="dxa"/>
          </w:tcPr>
          <w:p w:rsidR="00600EAD" w:rsidRPr="00600EAD" w:rsidRDefault="00600EAD" w:rsidP="00600EAD">
            <w:pPr>
              <w:rPr>
                <w:rFonts w:eastAsia="Calibri"/>
                <w:sz w:val="20"/>
                <w:szCs w:val="20"/>
                <w:lang w:eastAsia="en-US"/>
              </w:rPr>
            </w:pPr>
            <w:r w:rsidRPr="00600EAD">
              <w:rPr>
                <w:rFonts w:eastAsia="Calibri"/>
                <w:sz w:val="20"/>
                <w:szCs w:val="20"/>
                <w:lang w:eastAsia="en-US"/>
              </w:rPr>
              <w:t xml:space="preserve">документ, подтверждающий наличие соответствующего заболевания </w:t>
            </w:r>
          </w:p>
        </w:tc>
        <w:tc>
          <w:tcPr>
            <w:tcW w:w="2693" w:type="dxa"/>
          </w:tcPr>
          <w:p w:rsidR="00600EAD" w:rsidRPr="00600EAD" w:rsidRDefault="00600EAD" w:rsidP="00600EAD">
            <w:pPr>
              <w:rPr>
                <w:rFonts w:eastAsia="Calibri"/>
                <w:sz w:val="20"/>
                <w:szCs w:val="20"/>
                <w:lang w:eastAsia="en-US"/>
              </w:rPr>
            </w:pPr>
            <w:r w:rsidRPr="00600EAD">
              <w:rPr>
                <w:rFonts w:eastAsia="Calibri"/>
                <w:sz w:val="20"/>
                <w:szCs w:val="20"/>
                <w:lang w:eastAsia="en-US"/>
              </w:rPr>
              <w:t>1 экземпляр Документы, представляются в подлинниках или в копиях, заверенных в установленном порядке органами государственной власти или органами местного самоуправления, организациями, выдавшими соответствующий документ, либо нотариально засвидетельствованных по желанию гражданина.</w:t>
            </w:r>
          </w:p>
        </w:tc>
        <w:tc>
          <w:tcPr>
            <w:tcW w:w="1843" w:type="dxa"/>
          </w:tcPr>
          <w:p w:rsidR="00600EAD" w:rsidRPr="00600EAD" w:rsidRDefault="00600EAD" w:rsidP="00600EAD">
            <w:pPr>
              <w:rPr>
                <w:rFonts w:eastAsia="Calibri"/>
                <w:sz w:val="20"/>
                <w:szCs w:val="20"/>
                <w:lang w:eastAsia="en-US"/>
              </w:rPr>
            </w:pPr>
            <w:r w:rsidRPr="00600EAD">
              <w:rPr>
                <w:rFonts w:eastAsia="Calibri"/>
                <w:sz w:val="20"/>
                <w:szCs w:val="20"/>
                <w:lang w:eastAsia="en-US"/>
              </w:rPr>
              <w:t xml:space="preserve">для граждан, имеющих в составе семьи больного, страдающего тяжелой формой хронического заболевания, при котором совместное проживание с ним в одной квартире невозможно, по перечню, </w:t>
            </w:r>
            <w:r w:rsidRPr="00600EAD">
              <w:rPr>
                <w:rFonts w:eastAsia="Calibri"/>
                <w:sz w:val="20"/>
                <w:szCs w:val="20"/>
                <w:lang w:eastAsia="en-US"/>
              </w:rPr>
              <w:lastRenderedPageBreak/>
              <w:t>утвержденному Правительством Российской Федерации</w:t>
            </w:r>
          </w:p>
        </w:tc>
        <w:tc>
          <w:tcPr>
            <w:tcW w:w="3609" w:type="dxa"/>
          </w:tcPr>
          <w:p w:rsidR="00600EAD" w:rsidRPr="00600EAD" w:rsidRDefault="00600EAD" w:rsidP="00600EAD">
            <w:pPr>
              <w:ind w:firstLine="334"/>
              <w:jc w:val="center"/>
              <w:rPr>
                <w:rFonts w:eastAsia="Calibri"/>
                <w:sz w:val="20"/>
                <w:szCs w:val="20"/>
                <w:lang w:eastAsia="en-US"/>
              </w:rPr>
            </w:pPr>
            <w:r w:rsidRPr="00600EAD">
              <w:rPr>
                <w:rFonts w:eastAsia="Calibri"/>
                <w:sz w:val="20"/>
                <w:szCs w:val="20"/>
                <w:lang w:eastAsia="en-US"/>
              </w:rPr>
              <w:lastRenderedPageBreak/>
              <w:t>Соответствовать требованиям законодательства РФ</w:t>
            </w:r>
          </w:p>
        </w:tc>
        <w:tc>
          <w:tcPr>
            <w:tcW w:w="1379" w:type="dxa"/>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w:t>
            </w:r>
          </w:p>
        </w:tc>
        <w:tc>
          <w:tcPr>
            <w:tcW w:w="1249" w:type="dxa"/>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w:t>
            </w:r>
          </w:p>
          <w:p w:rsidR="00600EAD" w:rsidRPr="00600EAD" w:rsidRDefault="00600EAD" w:rsidP="00600EAD">
            <w:pPr>
              <w:jc w:val="center"/>
              <w:rPr>
                <w:rFonts w:eastAsia="Calibri"/>
                <w:sz w:val="20"/>
                <w:szCs w:val="20"/>
                <w:lang w:eastAsia="en-US"/>
              </w:rPr>
            </w:pPr>
          </w:p>
          <w:p w:rsidR="00600EAD" w:rsidRPr="00600EAD" w:rsidRDefault="00600EAD" w:rsidP="00600EAD">
            <w:pPr>
              <w:jc w:val="center"/>
              <w:rPr>
                <w:rFonts w:eastAsia="Calibri"/>
                <w:sz w:val="20"/>
                <w:szCs w:val="20"/>
                <w:lang w:eastAsia="en-US"/>
              </w:rPr>
            </w:pPr>
          </w:p>
          <w:p w:rsidR="00600EAD" w:rsidRPr="00600EAD" w:rsidRDefault="00600EAD" w:rsidP="00600EAD">
            <w:pPr>
              <w:jc w:val="center"/>
              <w:rPr>
                <w:rFonts w:eastAsia="Calibri"/>
                <w:sz w:val="20"/>
                <w:szCs w:val="20"/>
                <w:lang w:eastAsia="en-US"/>
              </w:rPr>
            </w:pPr>
          </w:p>
          <w:p w:rsidR="00600EAD" w:rsidRPr="00600EAD" w:rsidRDefault="00600EAD" w:rsidP="00600EAD">
            <w:pPr>
              <w:jc w:val="center"/>
              <w:rPr>
                <w:rFonts w:eastAsia="Calibri"/>
                <w:sz w:val="20"/>
                <w:szCs w:val="20"/>
                <w:lang w:eastAsia="en-US"/>
              </w:rPr>
            </w:pPr>
          </w:p>
          <w:p w:rsidR="00600EAD" w:rsidRPr="00600EAD" w:rsidRDefault="00600EAD" w:rsidP="00600EAD">
            <w:pPr>
              <w:jc w:val="center"/>
              <w:rPr>
                <w:rFonts w:eastAsia="Calibri"/>
                <w:sz w:val="20"/>
                <w:szCs w:val="20"/>
                <w:lang w:eastAsia="en-US"/>
              </w:rPr>
            </w:pPr>
          </w:p>
          <w:p w:rsidR="00600EAD" w:rsidRPr="00600EAD" w:rsidRDefault="00600EAD" w:rsidP="00600EAD">
            <w:pPr>
              <w:jc w:val="center"/>
              <w:rPr>
                <w:rFonts w:eastAsia="Calibri"/>
                <w:sz w:val="20"/>
                <w:szCs w:val="20"/>
                <w:lang w:eastAsia="en-US"/>
              </w:rPr>
            </w:pPr>
          </w:p>
          <w:p w:rsidR="00600EAD" w:rsidRPr="00600EAD" w:rsidRDefault="00600EAD" w:rsidP="00600EAD">
            <w:pPr>
              <w:jc w:val="center"/>
              <w:rPr>
                <w:rFonts w:eastAsia="Calibri"/>
                <w:sz w:val="20"/>
                <w:szCs w:val="20"/>
                <w:lang w:eastAsia="en-US"/>
              </w:rPr>
            </w:pPr>
          </w:p>
          <w:p w:rsidR="00600EAD" w:rsidRPr="00600EAD" w:rsidRDefault="00600EAD" w:rsidP="00600EAD">
            <w:pPr>
              <w:jc w:val="center"/>
              <w:rPr>
                <w:rFonts w:eastAsia="Calibri"/>
                <w:sz w:val="20"/>
                <w:szCs w:val="20"/>
                <w:lang w:eastAsia="en-US"/>
              </w:rPr>
            </w:pPr>
          </w:p>
          <w:p w:rsidR="00600EAD" w:rsidRPr="00600EAD" w:rsidRDefault="00600EAD" w:rsidP="00600EAD">
            <w:pPr>
              <w:jc w:val="center"/>
              <w:rPr>
                <w:rFonts w:eastAsia="Calibri"/>
                <w:sz w:val="20"/>
                <w:szCs w:val="20"/>
                <w:lang w:eastAsia="en-US"/>
              </w:rPr>
            </w:pPr>
          </w:p>
          <w:p w:rsidR="00600EAD" w:rsidRPr="00600EAD" w:rsidRDefault="00600EAD" w:rsidP="00600EAD">
            <w:pPr>
              <w:jc w:val="center"/>
              <w:rPr>
                <w:rFonts w:eastAsia="Calibri"/>
                <w:sz w:val="20"/>
                <w:szCs w:val="20"/>
                <w:lang w:eastAsia="en-US"/>
              </w:rPr>
            </w:pPr>
          </w:p>
          <w:p w:rsidR="00600EAD" w:rsidRPr="00600EAD" w:rsidRDefault="00600EAD" w:rsidP="00600EAD">
            <w:pPr>
              <w:rPr>
                <w:rFonts w:eastAsia="Calibri"/>
                <w:sz w:val="20"/>
                <w:szCs w:val="20"/>
                <w:lang w:eastAsia="en-US"/>
              </w:rPr>
            </w:pPr>
          </w:p>
          <w:p w:rsidR="00600EAD" w:rsidRPr="00600EAD" w:rsidRDefault="00600EAD" w:rsidP="00600EAD">
            <w:pPr>
              <w:rPr>
                <w:rFonts w:eastAsia="Calibri"/>
                <w:sz w:val="20"/>
                <w:szCs w:val="20"/>
                <w:lang w:eastAsia="en-US"/>
              </w:rPr>
            </w:pPr>
          </w:p>
        </w:tc>
      </w:tr>
      <w:tr w:rsidR="00600EAD" w:rsidRPr="00600EAD" w:rsidTr="00010F5D">
        <w:trPr>
          <w:trHeight w:val="3018"/>
        </w:trPr>
        <w:tc>
          <w:tcPr>
            <w:tcW w:w="567" w:type="dxa"/>
            <w:tcBorders>
              <w:bottom w:val="single" w:sz="4" w:space="0" w:color="auto"/>
            </w:tcBorders>
          </w:tcPr>
          <w:p w:rsidR="00600EAD" w:rsidRPr="00600EAD" w:rsidRDefault="00600EAD" w:rsidP="00600EAD">
            <w:pPr>
              <w:contextualSpacing/>
              <w:jc w:val="right"/>
              <w:rPr>
                <w:rFonts w:eastAsia="Calibri"/>
                <w:sz w:val="20"/>
                <w:szCs w:val="22"/>
                <w:lang w:eastAsia="en-US"/>
              </w:rPr>
            </w:pPr>
          </w:p>
        </w:tc>
        <w:tc>
          <w:tcPr>
            <w:tcW w:w="1701" w:type="dxa"/>
            <w:tcBorders>
              <w:bottom w:val="single" w:sz="4" w:space="0" w:color="auto"/>
            </w:tcBorders>
          </w:tcPr>
          <w:p w:rsidR="00600EAD" w:rsidRPr="00600EAD" w:rsidRDefault="00600EAD" w:rsidP="00600EAD">
            <w:pPr>
              <w:rPr>
                <w:rFonts w:eastAsia="Calibri"/>
                <w:sz w:val="20"/>
                <w:szCs w:val="20"/>
                <w:lang w:eastAsia="en-US"/>
              </w:rPr>
            </w:pPr>
          </w:p>
        </w:tc>
        <w:tc>
          <w:tcPr>
            <w:tcW w:w="2694" w:type="dxa"/>
            <w:tcBorders>
              <w:bottom w:val="single" w:sz="4" w:space="0" w:color="auto"/>
            </w:tcBorders>
          </w:tcPr>
          <w:p w:rsidR="00600EAD" w:rsidRPr="00600EAD" w:rsidRDefault="00600EAD" w:rsidP="00600EAD">
            <w:pPr>
              <w:rPr>
                <w:rFonts w:eastAsia="Calibri"/>
                <w:sz w:val="20"/>
                <w:szCs w:val="20"/>
                <w:lang w:eastAsia="en-US"/>
              </w:rPr>
            </w:pPr>
            <w:r w:rsidRPr="00600EAD">
              <w:rPr>
                <w:rFonts w:eastAsia="Calibri"/>
                <w:sz w:val="20"/>
                <w:szCs w:val="20"/>
                <w:lang w:eastAsia="en-US"/>
              </w:rPr>
              <w:t xml:space="preserve">документы, подтверждающие факт отнесения гражданина к категории граждан, имеющих право на получение жилого помещения по договору социального найма в соответствии с федеральным законом или законом Воронежской области </w:t>
            </w:r>
          </w:p>
        </w:tc>
        <w:tc>
          <w:tcPr>
            <w:tcW w:w="2693" w:type="dxa"/>
            <w:tcBorders>
              <w:bottom w:val="single" w:sz="4" w:space="0" w:color="auto"/>
            </w:tcBorders>
          </w:tcPr>
          <w:p w:rsidR="00600EAD" w:rsidRPr="00600EAD" w:rsidRDefault="00600EAD" w:rsidP="00600EAD">
            <w:pPr>
              <w:rPr>
                <w:rFonts w:eastAsia="Calibri"/>
                <w:sz w:val="20"/>
                <w:szCs w:val="20"/>
                <w:lang w:eastAsia="en-US"/>
              </w:rPr>
            </w:pPr>
            <w:r w:rsidRPr="00600EAD">
              <w:rPr>
                <w:rFonts w:eastAsia="Calibri"/>
                <w:sz w:val="20"/>
                <w:szCs w:val="20"/>
                <w:lang w:eastAsia="en-US"/>
              </w:rPr>
              <w:t>1 экземпляр Документы, представляются в подлинниках или в копиях, заверенных в установленном порядке органами государственной власти или органами местного самоуправления, организациями, выдавшими соответствующий документ, либо нотариально засвидетельствованных по желанию гражданина.</w:t>
            </w:r>
          </w:p>
        </w:tc>
        <w:tc>
          <w:tcPr>
            <w:tcW w:w="1843" w:type="dxa"/>
            <w:tcBorders>
              <w:bottom w:val="single" w:sz="4" w:space="0" w:color="auto"/>
            </w:tcBorders>
          </w:tcPr>
          <w:p w:rsidR="00600EAD" w:rsidRPr="00600EAD" w:rsidRDefault="00600EAD" w:rsidP="00600EAD">
            <w:pPr>
              <w:rPr>
                <w:rFonts w:eastAsia="Calibri"/>
                <w:sz w:val="20"/>
                <w:szCs w:val="20"/>
                <w:lang w:eastAsia="en-US"/>
              </w:rPr>
            </w:pPr>
            <w:r w:rsidRPr="00600EAD">
              <w:rPr>
                <w:rFonts w:eastAsia="Calibri"/>
                <w:sz w:val="20"/>
                <w:szCs w:val="20"/>
                <w:lang w:eastAsia="en-US"/>
              </w:rPr>
              <w:t>при постановке на учет граждан, отнесенных к данным категориям</w:t>
            </w:r>
          </w:p>
        </w:tc>
        <w:tc>
          <w:tcPr>
            <w:tcW w:w="3609" w:type="dxa"/>
            <w:tcBorders>
              <w:bottom w:val="single" w:sz="4" w:space="0" w:color="auto"/>
            </w:tcBorders>
          </w:tcPr>
          <w:p w:rsidR="00600EAD" w:rsidRPr="00600EAD" w:rsidRDefault="00600EAD" w:rsidP="00600EAD">
            <w:pPr>
              <w:ind w:firstLine="334"/>
              <w:jc w:val="both"/>
              <w:rPr>
                <w:rFonts w:eastAsia="Calibri"/>
                <w:sz w:val="20"/>
                <w:szCs w:val="20"/>
                <w:lang w:eastAsia="en-US"/>
              </w:rPr>
            </w:pPr>
            <w:r w:rsidRPr="00600EAD">
              <w:rPr>
                <w:rFonts w:eastAsia="Calibri"/>
                <w:sz w:val="20"/>
                <w:szCs w:val="20"/>
                <w:lang w:eastAsia="en-US"/>
              </w:rPr>
              <w:t xml:space="preserve">  </w:t>
            </w:r>
          </w:p>
          <w:p w:rsidR="00600EAD" w:rsidRPr="00600EAD" w:rsidRDefault="00600EAD" w:rsidP="00600EAD">
            <w:pPr>
              <w:ind w:firstLine="334"/>
              <w:jc w:val="center"/>
              <w:rPr>
                <w:rFonts w:eastAsia="Calibri"/>
                <w:sz w:val="20"/>
                <w:szCs w:val="20"/>
                <w:lang w:eastAsia="en-US"/>
              </w:rPr>
            </w:pPr>
            <w:r w:rsidRPr="00600EAD">
              <w:rPr>
                <w:rFonts w:eastAsia="Calibri"/>
                <w:sz w:val="20"/>
                <w:szCs w:val="20"/>
                <w:lang w:eastAsia="en-US"/>
              </w:rPr>
              <w:t>Соответствовать требованиям законодательства РФ</w:t>
            </w:r>
          </w:p>
        </w:tc>
        <w:tc>
          <w:tcPr>
            <w:tcW w:w="1379" w:type="dxa"/>
            <w:tcBorders>
              <w:bottom w:val="single" w:sz="4" w:space="0" w:color="auto"/>
            </w:tcBorders>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w:t>
            </w:r>
          </w:p>
        </w:tc>
        <w:tc>
          <w:tcPr>
            <w:tcW w:w="1249" w:type="dxa"/>
            <w:tcBorders>
              <w:bottom w:val="single" w:sz="4" w:space="0" w:color="auto"/>
            </w:tcBorders>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w:t>
            </w:r>
          </w:p>
          <w:p w:rsidR="00600EAD" w:rsidRPr="00600EAD" w:rsidRDefault="00600EAD" w:rsidP="00600EAD">
            <w:pPr>
              <w:jc w:val="center"/>
              <w:rPr>
                <w:rFonts w:eastAsia="Calibri"/>
                <w:sz w:val="20"/>
                <w:szCs w:val="20"/>
                <w:lang w:eastAsia="en-US"/>
              </w:rPr>
            </w:pPr>
          </w:p>
          <w:p w:rsidR="00600EAD" w:rsidRPr="00600EAD" w:rsidRDefault="00600EAD" w:rsidP="00600EAD">
            <w:pPr>
              <w:jc w:val="center"/>
              <w:rPr>
                <w:rFonts w:eastAsia="Calibri"/>
                <w:sz w:val="20"/>
                <w:szCs w:val="20"/>
                <w:lang w:eastAsia="en-US"/>
              </w:rPr>
            </w:pPr>
          </w:p>
          <w:p w:rsidR="00600EAD" w:rsidRPr="00600EAD" w:rsidRDefault="00600EAD" w:rsidP="00600EAD">
            <w:pPr>
              <w:jc w:val="center"/>
              <w:rPr>
                <w:rFonts w:eastAsia="Calibri"/>
                <w:sz w:val="20"/>
                <w:szCs w:val="20"/>
                <w:lang w:eastAsia="en-US"/>
              </w:rPr>
            </w:pPr>
          </w:p>
          <w:p w:rsidR="00600EAD" w:rsidRPr="00600EAD" w:rsidRDefault="00600EAD" w:rsidP="00600EAD">
            <w:pPr>
              <w:jc w:val="center"/>
              <w:rPr>
                <w:rFonts w:eastAsia="Calibri"/>
                <w:sz w:val="20"/>
                <w:szCs w:val="20"/>
                <w:lang w:eastAsia="en-US"/>
              </w:rPr>
            </w:pPr>
          </w:p>
          <w:p w:rsidR="00600EAD" w:rsidRPr="00600EAD" w:rsidRDefault="00600EAD" w:rsidP="00600EAD">
            <w:pPr>
              <w:jc w:val="center"/>
              <w:rPr>
                <w:rFonts w:eastAsia="Calibri"/>
                <w:sz w:val="20"/>
                <w:szCs w:val="20"/>
                <w:lang w:eastAsia="en-US"/>
              </w:rPr>
            </w:pPr>
          </w:p>
          <w:p w:rsidR="00600EAD" w:rsidRPr="00600EAD" w:rsidRDefault="00600EAD" w:rsidP="00600EAD">
            <w:pPr>
              <w:jc w:val="center"/>
              <w:rPr>
                <w:rFonts w:eastAsia="Calibri"/>
                <w:sz w:val="20"/>
                <w:szCs w:val="20"/>
                <w:lang w:eastAsia="en-US"/>
              </w:rPr>
            </w:pPr>
          </w:p>
          <w:p w:rsidR="00600EAD" w:rsidRPr="00600EAD" w:rsidRDefault="00600EAD" w:rsidP="00600EAD">
            <w:pPr>
              <w:jc w:val="center"/>
              <w:rPr>
                <w:rFonts w:eastAsia="Calibri"/>
                <w:sz w:val="20"/>
                <w:szCs w:val="20"/>
                <w:lang w:eastAsia="en-US"/>
              </w:rPr>
            </w:pPr>
          </w:p>
          <w:p w:rsidR="00600EAD" w:rsidRPr="00600EAD" w:rsidRDefault="00600EAD" w:rsidP="00600EAD">
            <w:pPr>
              <w:jc w:val="center"/>
              <w:rPr>
                <w:rFonts w:eastAsia="Calibri"/>
                <w:sz w:val="20"/>
                <w:szCs w:val="20"/>
                <w:lang w:eastAsia="en-US"/>
              </w:rPr>
            </w:pPr>
          </w:p>
          <w:p w:rsidR="00600EAD" w:rsidRPr="00600EAD" w:rsidRDefault="00600EAD" w:rsidP="00600EAD">
            <w:pPr>
              <w:jc w:val="center"/>
              <w:rPr>
                <w:rFonts w:eastAsia="Calibri"/>
                <w:sz w:val="20"/>
                <w:szCs w:val="20"/>
                <w:lang w:eastAsia="en-US"/>
              </w:rPr>
            </w:pPr>
          </w:p>
          <w:p w:rsidR="00600EAD" w:rsidRPr="00600EAD" w:rsidRDefault="00600EAD" w:rsidP="00600EAD">
            <w:pPr>
              <w:jc w:val="center"/>
              <w:rPr>
                <w:rFonts w:eastAsia="Calibri"/>
                <w:sz w:val="20"/>
                <w:szCs w:val="20"/>
                <w:lang w:eastAsia="en-US"/>
              </w:rPr>
            </w:pPr>
          </w:p>
          <w:p w:rsidR="00600EAD" w:rsidRPr="00600EAD" w:rsidRDefault="00600EAD" w:rsidP="00600EAD">
            <w:pPr>
              <w:jc w:val="center"/>
              <w:rPr>
                <w:rFonts w:eastAsia="Calibri"/>
                <w:sz w:val="20"/>
                <w:szCs w:val="20"/>
                <w:lang w:eastAsia="en-US"/>
              </w:rPr>
            </w:pPr>
          </w:p>
          <w:p w:rsidR="00600EAD" w:rsidRPr="00600EAD" w:rsidRDefault="00600EAD" w:rsidP="00600EAD">
            <w:pPr>
              <w:rPr>
                <w:rFonts w:eastAsia="Calibri"/>
                <w:sz w:val="20"/>
                <w:szCs w:val="20"/>
                <w:lang w:eastAsia="en-US"/>
              </w:rPr>
            </w:pPr>
          </w:p>
        </w:tc>
      </w:tr>
      <w:tr w:rsidR="00600EAD" w:rsidRPr="00600EAD" w:rsidTr="00010F5D">
        <w:trPr>
          <w:trHeight w:val="219"/>
        </w:trPr>
        <w:tc>
          <w:tcPr>
            <w:tcW w:w="567" w:type="dxa"/>
            <w:tcBorders>
              <w:top w:val="single" w:sz="4" w:space="0" w:color="auto"/>
            </w:tcBorders>
          </w:tcPr>
          <w:p w:rsidR="00600EAD" w:rsidRPr="00600EAD" w:rsidRDefault="00600EAD" w:rsidP="00600EAD">
            <w:pPr>
              <w:contextualSpacing/>
              <w:jc w:val="right"/>
              <w:rPr>
                <w:rFonts w:eastAsia="Calibri"/>
                <w:sz w:val="20"/>
                <w:szCs w:val="22"/>
                <w:lang w:eastAsia="en-US"/>
              </w:rPr>
            </w:pPr>
          </w:p>
        </w:tc>
        <w:tc>
          <w:tcPr>
            <w:tcW w:w="1701" w:type="dxa"/>
            <w:tcBorders>
              <w:top w:val="single" w:sz="4" w:space="0" w:color="auto"/>
            </w:tcBorders>
          </w:tcPr>
          <w:p w:rsidR="00600EAD" w:rsidRPr="00600EAD" w:rsidRDefault="00600EAD" w:rsidP="00600EAD">
            <w:pPr>
              <w:rPr>
                <w:rFonts w:eastAsia="Calibri"/>
                <w:sz w:val="20"/>
                <w:szCs w:val="20"/>
                <w:lang w:eastAsia="en-US"/>
              </w:rPr>
            </w:pPr>
          </w:p>
        </w:tc>
        <w:tc>
          <w:tcPr>
            <w:tcW w:w="2694" w:type="dxa"/>
            <w:tcBorders>
              <w:top w:val="single" w:sz="4" w:space="0" w:color="auto"/>
            </w:tcBorders>
          </w:tcPr>
          <w:p w:rsidR="00600EAD" w:rsidRPr="00600EAD" w:rsidRDefault="00600EAD" w:rsidP="00600EAD">
            <w:pPr>
              <w:rPr>
                <w:rFonts w:eastAsia="Calibri"/>
                <w:sz w:val="20"/>
                <w:szCs w:val="20"/>
                <w:lang w:eastAsia="en-US"/>
              </w:rPr>
            </w:pPr>
            <w:r w:rsidRPr="00600EAD">
              <w:rPr>
                <w:rFonts w:eastAsia="Calibri"/>
                <w:sz w:val="20"/>
                <w:szCs w:val="20"/>
                <w:lang w:eastAsia="en-US"/>
              </w:rPr>
              <w:t xml:space="preserve">документ, подтверждающий признание жилого помещения, в котором проживают гражданин и члены его семьи, непригодным для проживания по основаниям и в порядке, которые установлены Правительством Российской Федерации </w:t>
            </w:r>
          </w:p>
        </w:tc>
        <w:tc>
          <w:tcPr>
            <w:tcW w:w="2693" w:type="dxa"/>
            <w:tcBorders>
              <w:top w:val="single" w:sz="4" w:space="0" w:color="auto"/>
            </w:tcBorders>
          </w:tcPr>
          <w:p w:rsidR="00600EAD" w:rsidRPr="00600EAD" w:rsidRDefault="00600EAD" w:rsidP="00600EAD">
            <w:pPr>
              <w:rPr>
                <w:rFonts w:eastAsia="Calibri"/>
                <w:sz w:val="20"/>
                <w:szCs w:val="20"/>
                <w:lang w:eastAsia="en-US"/>
              </w:rPr>
            </w:pPr>
            <w:r w:rsidRPr="00600EAD">
              <w:rPr>
                <w:rFonts w:eastAsia="Calibri"/>
                <w:sz w:val="20"/>
                <w:szCs w:val="20"/>
                <w:lang w:eastAsia="en-US"/>
              </w:rPr>
              <w:t>1 экземпляр Документы, представляются в подлинниках или в копиях, заверенных в установленном порядке органами государственной власти или органами местного самоуправления, организациями, выдавшими соответствующий документ, либо нотариально засвидетельствованных по желанию гражданина.</w:t>
            </w:r>
          </w:p>
        </w:tc>
        <w:tc>
          <w:tcPr>
            <w:tcW w:w="1843" w:type="dxa"/>
            <w:tcBorders>
              <w:top w:val="single" w:sz="4" w:space="0" w:color="auto"/>
            </w:tcBorders>
          </w:tcPr>
          <w:p w:rsidR="00600EAD" w:rsidRPr="00600EAD" w:rsidRDefault="00600EAD" w:rsidP="00600EAD">
            <w:pPr>
              <w:rPr>
                <w:rFonts w:eastAsia="Calibri"/>
                <w:sz w:val="20"/>
                <w:szCs w:val="20"/>
                <w:lang w:eastAsia="en-US"/>
              </w:rPr>
            </w:pPr>
            <w:r w:rsidRPr="00600EAD">
              <w:rPr>
                <w:rFonts w:eastAsia="Calibri"/>
                <w:sz w:val="20"/>
                <w:szCs w:val="20"/>
                <w:lang w:eastAsia="en-US"/>
              </w:rPr>
              <w:t>для граждан, проживающих в жилых помещениях, не отвечающих установленным для жилых помещений требованиям</w:t>
            </w:r>
          </w:p>
        </w:tc>
        <w:tc>
          <w:tcPr>
            <w:tcW w:w="3609" w:type="dxa"/>
            <w:tcBorders>
              <w:top w:val="single" w:sz="4" w:space="0" w:color="auto"/>
            </w:tcBorders>
          </w:tcPr>
          <w:p w:rsidR="00600EAD" w:rsidRPr="00600EAD" w:rsidRDefault="00600EAD" w:rsidP="00600EAD">
            <w:pPr>
              <w:ind w:firstLine="334"/>
              <w:jc w:val="both"/>
              <w:rPr>
                <w:rFonts w:eastAsia="Calibri"/>
                <w:sz w:val="20"/>
                <w:szCs w:val="20"/>
                <w:lang w:eastAsia="en-US"/>
              </w:rPr>
            </w:pPr>
            <w:r w:rsidRPr="00600EAD">
              <w:rPr>
                <w:rFonts w:eastAsia="Calibri"/>
                <w:sz w:val="20"/>
                <w:szCs w:val="20"/>
                <w:lang w:eastAsia="en-US"/>
              </w:rPr>
              <w:t xml:space="preserve">  </w:t>
            </w:r>
          </w:p>
          <w:p w:rsidR="00600EAD" w:rsidRPr="00600EAD" w:rsidRDefault="00600EAD" w:rsidP="00600EAD">
            <w:pPr>
              <w:ind w:firstLine="334"/>
              <w:jc w:val="center"/>
              <w:rPr>
                <w:rFonts w:eastAsia="Calibri"/>
                <w:sz w:val="20"/>
                <w:szCs w:val="20"/>
                <w:lang w:eastAsia="en-US"/>
              </w:rPr>
            </w:pPr>
            <w:r w:rsidRPr="00600EAD">
              <w:rPr>
                <w:rFonts w:eastAsia="Calibri"/>
                <w:sz w:val="20"/>
                <w:szCs w:val="20"/>
                <w:lang w:eastAsia="en-US"/>
              </w:rPr>
              <w:t>Соответствовать требованиям законодательства РФ</w:t>
            </w:r>
          </w:p>
        </w:tc>
        <w:tc>
          <w:tcPr>
            <w:tcW w:w="1379" w:type="dxa"/>
            <w:tcBorders>
              <w:top w:val="single" w:sz="4" w:space="0" w:color="auto"/>
            </w:tcBorders>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w:t>
            </w:r>
          </w:p>
        </w:tc>
        <w:tc>
          <w:tcPr>
            <w:tcW w:w="1249" w:type="dxa"/>
            <w:tcBorders>
              <w:top w:val="single" w:sz="4" w:space="0" w:color="auto"/>
            </w:tcBorders>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w:t>
            </w:r>
          </w:p>
          <w:p w:rsidR="00600EAD" w:rsidRPr="00600EAD" w:rsidRDefault="00600EAD" w:rsidP="00600EAD">
            <w:pPr>
              <w:jc w:val="center"/>
              <w:rPr>
                <w:rFonts w:eastAsia="Calibri"/>
                <w:sz w:val="20"/>
                <w:szCs w:val="20"/>
                <w:lang w:eastAsia="en-US"/>
              </w:rPr>
            </w:pPr>
          </w:p>
          <w:p w:rsidR="00600EAD" w:rsidRPr="00600EAD" w:rsidRDefault="00600EAD" w:rsidP="00600EAD">
            <w:pPr>
              <w:jc w:val="center"/>
              <w:rPr>
                <w:rFonts w:eastAsia="Calibri"/>
                <w:sz w:val="20"/>
                <w:szCs w:val="20"/>
                <w:lang w:eastAsia="en-US"/>
              </w:rPr>
            </w:pPr>
          </w:p>
          <w:p w:rsidR="00600EAD" w:rsidRPr="00600EAD" w:rsidRDefault="00600EAD" w:rsidP="00600EAD">
            <w:pPr>
              <w:jc w:val="center"/>
              <w:rPr>
                <w:rFonts w:eastAsia="Calibri"/>
                <w:sz w:val="20"/>
                <w:szCs w:val="20"/>
                <w:lang w:eastAsia="en-US"/>
              </w:rPr>
            </w:pPr>
          </w:p>
          <w:p w:rsidR="00600EAD" w:rsidRPr="00600EAD" w:rsidRDefault="00600EAD" w:rsidP="00600EAD">
            <w:pPr>
              <w:jc w:val="center"/>
              <w:rPr>
                <w:rFonts w:eastAsia="Calibri"/>
                <w:sz w:val="20"/>
                <w:szCs w:val="20"/>
                <w:lang w:eastAsia="en-US"/>
              </w:rPr>
            </w:pPr>
          </w:p>
          <w:p w:rsidR="00600EAD" w:rsidRPr="00600EAD" w:rsidRDefault="00600EAD" w:rsidP="00600EAD">
            <w:pPr>
              <w:jc w:val="center"/>
              <w:rPr>
                <w:rFonts w:eastAsia="Calibri"/>
                <w:sz w:val="20"/>
                <w:szCs w:val="20"/>
                <w:lang w:eastAsia="en-US"/>
              </w:rPr>
            </w:pPr>
          </w:p>
          <w:p w:rsidR="00600EAD" w:rsidRPr="00600EAD" w:rsidRDefault="00600EAD" w:rsidP="00600EAD">
            <w:pPr>
              <w:jc w:val="center"/>
              <w:rPr>
                <w:rFonts w:eastAsia="Calibri"/>
                <w:sz w:val="20"/>
                <w:szCs w:val="20"/>
                <w:lang w:eastAsia="en-US"/>
              </w:rPr>
            </w:pPr>
          </w:p>
          <w:p w:rsidR="00600EAD" w:rsidRPr="00600EAD" w:rsidRDefault="00600EAD" w:rsidP="00600EAD">
            <w:pPr>
              <w:jc w:val="center"/>
              <w:rPr>
                <w:rFonts w:eastAsia="Calibri"/>
                <w:sz w:val="20"/>
                <w:szCs w:val="20"/>
                <w:lang w:eastAsia="en-US"/>
              </w:rPr>
            </w:pPr>
          </w:p>
          <w:p w:rsidR="00600EAD" w:rsidRPr="00600EAD" w:rsidRDefault="00600EAD" w:rsidP="00600EAD">
            <w:pPr>
              <w:jc w:val="center"/>
              <w:rPr>
                <w:rFonts w:eastAsia="Calibri"/>
                <w:sz w:val="20"/>
                <w:szCs w:val="20"/>
                <w:lang w:eastAsia="en-US"/>
              </w:rPr>
            </w:pPr>
          </w:p>
          <w:p w:rsidR="00600EAD" w:rsidRPr="00600EAD" w:rsidRDefault="00600EAD" w:rsidP="00600EAD">
            <w:pPr>
              <w:jc w:val="center"/>
              <w:rPr>
                <w:rFonts w:eastAsia="Calibri"/>
                <w:sz w:val="20"/>
                <w:szCs w:val="20"/>
                <w:lang w:eastAsia="en-US"/>
              </w:rPr>
            </w:pPr>
          </w:p>
          <w:p w:rsidR="00600EAD" w:rsidRPr="00600EAD" w:rsidRDefault="00600EAD" w:rsidP="00600EAD">
            <w:pPr>
              <w:jc w:val="center"/>
              <w:rPr>
                <w:rFonts w:eastAsia="Calibri"/>
                <w:sz w:val="20"/>
                <w:szCs w:val="20"/>
                <w:lang w:eastAsia="en-US"/>
              </w:rPr>
            </w:pPr>
          </w:p>
          <w:p w:rsidR="00600EAD" w:rsidRPr="00600EAD" w:rsidRDefault="00600EAD" w:rsidP="00600EAD">
            <w:pPr>
              <w:jc w:val="center"/>
              <w:rPr>
                <w:rFonts w:eastAsia="Calibri"/>
                <w:sz w:val="20"/>
                <w:szCs w:val="20"/>
                <w:lang w:eastAsia="en-US"/>
              </w:rPr>
            </w:pPr>
          </w:p>
          <w:p w:rsidR="00600EAD" w:rsidRPr="00600EAD" w:rsidRDefault="00600EAD" w:rsidP="00600EAD">
            <w:pPr>
              <w:rPr>
                <w:rFonts w:eastAsia="Calibri"/>
                <w:sz w:val="20"/>
                <w:szCs w:val="20"/>
                <w:lang w:eastAsia="en-US"/>
              </w:rPr>
            </w:pPr>
          </w:p>
        </w:tc>
      </w:tr>
    </w:tbl>
    <w:p w:rsidR="00600EAD" w:rsidRPr="00600EAD" w:rsidRDefault="00600EAD" w:rsidP="00600EAD">
      <w:pPr>
        <w:spacing w:after="200" w:line="276" w:lineRule="auto"/>
        <w:rPr>
          <w:rFonts w:eastAsia="Calibri"/>
          <w:b/>
          <w:sz w:val="22"/>
          <w:szCs w:val="22"/>
          <w:lang w:eastAsia="en-US"/>
        </w:rPr>
      </w:pPr>
    </w:p>
    <w:p w:rsidR="00600EAD" w:rsidRPr="00600EAD" w:rsidRDefault="00600EAD" w:rsidP="00600EAD">
      <w:pPr>
        <w:spacing w:after="200" w:line="276" w:lineRule="auto"/>
        <w:jc w:val="center"/>
        <w:rPr>
          <w:rFonts w:eastAsia="Calibri"/>
          <w:b/>
          <w:sz w:val="22"/>
          <w:szCs w:val="22"/>
          <w:lang w:eastAsia="en-US"/>
        </w:rPr>
      </w:pPr>
      <w:r w:rsidRPr="00600EAD">
        <w:rPr>
          <w:rFonts w:eastAsia="Calibri"/>
          <w:b/>
          <w:sz w:val="22"/>
          <w:szCs w:val="22"/>
          <w:lang w:eastAsia="en-US"/>
        </w:rPr>
        <w:t>Раздел 5. «Документы и сведения, получаемые посредством межведомственного информационного взаимодействия»</w:t>
      </w:r>
    </w:p>
    <w:tbl>
      <w:tblPr>
        <w:tblW w:w="1573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2268"/>
        <w:gridCol w:w="2491"/>
        <w:gridCol w:w="2045"/>
        <w:gridCol w:w="2268"/>
        <w:gridCol w:w="992"/>
        <w:gridCol w:w="1701"/>
        <w:gridCol w:w="1276"/>
        <w:gridCol w:w="1276"/>
      </w:tblGrid>
      <w:tr w:rsidR="00600EAD" w:rsidRPr="00600EAD" w:rsidTr="00010F5D">
        <w:tc>
          <w:tcPr>
            <w:tcW w:w="1418" w:type="dxa"/>
          </w:tcPr>
          <w:p w:rsidR="00600EAD" w:rsidRPr="00600EAD" w:rsidRDefault="00600EAD" w:rsidP="00600EAD">
            <w:pPr>
              <w:jc w:val="center"/>
              <w:rPr>
                <w:rFonts w:eastAsia="Calibri"/>
                <w:b/>
                <w:sz w:val="20"/>
                <w:szCs w:val="22"/>
                <w:lang w:eastAsia="en-US"/>
              </w:rPr>
            </w:pPr>
            <w:r w:rsidRPr="00600EAD">
              <w:rPr>
                <w:rFonts w:eastAsia="Calibri"/>
                <w:b/>
                <w:sz w:val="20"/>
                <w:szCs w:val="22"/>
                <w:lang w:eastAsia="en-US"/>
              </w:rPr>
              <w:t>Реквизиты актуальной технологической карты межведомственного взаимодействия</w:t>
            </w:r>
          </w:p>
        </w:tc>
        <w:tc>
          <w:tcPr>
            <w:tcW w:w="2268" w:type="dxa"/>
          </w:tcPr>
          <w:p w:rsidR="00600EAD" w:rsidRPr="00600EAD" w:rsidRDefault="00600EAD" w:rsidP="00600EAD">
            <w:pPr>
              <w:jc w:val="center"/>
              <w:rPr>
                <w:rFonts w:eastAsia="Calibri"/>
                <w:b/>
                <w:sz w:val="20"/>
                <w:szCs w:val="22"/>
                <w:lang w:eastAsia="en-US"/>
              </w:rPr>
            </w:pPr>
            <w:r w:rsidRPr="00600EAD">
              <w:rPr>
                <w:rFonts w:eastAsia="Calibri"/>
                <w:b/>
                <w:sz w:val="20"/>
                <w:szCs w:val="22"/>
                <w:lang w:eastAsia="en-US"/>
              </w:rPr>
              <w:t>Наименование запрашиваемого документа (сведения)</w:t>
            </w:r>
          </w:p>
        </w:tc>
        <w:tc>
          <w:tcPr>
            <w:tcW w:w="2491" w:type="dxa"/>
          </w:tcPr>
          <w:p w:rsidR="00600EAD" w:rsidRPr="00600EAD" w:rsidRDefault="00600EAD" w:rsidP="00600EAD">
            <w:pPr>
              <w:jc w:val="center"/>
              <w:rPr>
                <w:rFonts w:eastAsia="Calibri"/>
                <w:b/>
                <w:sz w:val="20"/>
                <w:szCs w:val="22"/>
                <w:lang w:eastAsia="en-US"/>
              </w:rPr>
            </w:pPr>
            <w:r w:rsidRPr="00600EAD">
              <w:rPr>
                <w:rFonts w:eastAsia="Calibri"/>
                <w:b/>
                <w:sz w:val="20"/>
                <w:szCs w:val="22"/>
                <w:lang w:eastAsia="en-US"/>
              </w:rPr>
              <w:t xml:space="preserve">Перечень и состав сведений, запрашиваемых в рамках межведомственного информационного взаимодействия </w:t>
            </w:r>
          </w:p>
        </w:tc>
        <w:tc>
          <w:tcPr>
            <w:tcW w:w="2045" w:type="dxa"/>
          </w:tcPr>
          <w:p w:rsidR="00600EAD" w:rsidRPr="00600EAD" w:rsidRDefault="00600EAD" w:rsidP="00600EAD">
            <w:pPr>
              <w:jc w:val="center"/>
              <w:rPr>
                <w:rFonts w:eastAsia="Calibri"/>
                <w:b/>
                <w:sz w:val="20"/>
                <w:szCs w:val="22"/>
                <w:lang w:eastAsia="en-US"/>
              </w:rPr>
            </w:pPr>
            <w:r w:rsidRPr="00600EAD">
              <w:rPr>
                <w:rFonts w:eastAsia="Calibri"/>
                <w:b/>
                <w:sz w:val="20"/>
                <w:szCs w:val="22"/>
                <w:lang w:eastAsia="en-US"/>
              </w:rPr>
              <w:t>Наименование органа (организации), направляющего(ей) межведомственный запрос</w:t>
            </w:r>
          </w:p>
        </w:tc>
        <w:tc>
          <w:tcPr>
            <w:tcW w:w="2268" w:type="dxa"/>
          </w:tcPr>
          <w:p w:rsidR="00600EAD" w:rsidRPr="00600EAD" w:rsidRDefault="00600EAD" w:rsidP="00600EAD">
            <w:pPr>
              <w:jc w:val="center"/>
              <w:rPr>
                <w:rFonts w:eastAsia="Calibri"/>
                <w:b/>
                <w:sz w:val="20"/>
                <w:szCs w:val="22"/>
                <w:lang w:eastAsia="en-US"/>
              </w:rPr>
            </w:pPr>
            <w:r w:rsidRPr="00600EAD">
              <w:rPr>
                <w:rFonts w:eastAsia="Calibri"/>
                <w:b/>
                <w:sz w:val="20"/>
                <w:szCs w:val="22"/>
                <w:lang w:eastAsia="en-US"/>
              </w:rPr>
              <w:t>Наименование органа (организации), в адрес которого (ой) направляется межведомственный запрос</w:t>
            </w:r>
          </w:p>
        </w:tc>
        <w:tc>
          <w:tcPr>
            <w:tcW w:w="992" w:type="dxa"/>
          </w:tcPr>
          <w:p w:rsidR="00600EAD" w:rsidRPr="00600EAD" w:rsidRDefault="00600EAD" w:rsidP="00600EAD">
            <w:pPr>
              <w:jc w:val="center"/>
              <w:rPr>
                <w:rFonts w:eastAsia="Calibri"/>
                <w:b/>
                <w:sz w:val="20"/>
                <w:szCs w:val="22"/>
                <w:lang w:eastAsia="en-US"/>
              </w:rPr>
            </w:pPr>
            <w:r w:rsidRPr="00600EAD">
              <w:rPr>
                <w:rFonts w:eastAsia="Calibri"/>
                <w:b/>
                <w:sz w:val="20"/>
                <w:szCs w:val="22"/>
                <w:lang w:val="en-US" w:eastAsia="en-US"/>
              </w:rPr>
              <w:t>SID</w:t>
            </w:r>
            <w:r w:rsidRPr="00600EAD">
              <w:rPr>
                <w:rFonts w:eastAsia="Calibri"/>
                <w:b/>
                <w:sz w:val="20"/>
                <w:szCs w:val="22"/>
                <w:lang w:eastAsia="en-US"/>
              </w:rPr>
              <w:t xml:space="preserve"> электронного сервиса</w:t>
            </w:r>
          </w:p>
        </w:tc>
        <w:tc>
          <w:tcPr>
            <w:tcW w:w="1701" w:type="dxa"/>
          </w:tcPr>
          <w:p w:rsidR="00600EAD" w:rsidRPr="00600EAD" w:rsidRDefault="00600EAD" w:rsidP="00600EAD">
            <w:pPr>
              <w:jc w:val="center"/>
              <w:rPr>
                <w:rFonts w:eastAsia="Calibri"/>
                <w:b/>
                <w:sz w:val="20"/>
                <w:szCs w:val="22"/>
                <w:lang w:eastAsia="en-US"/>
              </w:rPr>
            </w:pPr>
            <w:r w:rsidRPr="00600EAD">
              <w:rPr>
                <w:rFonts w:eastAsia="Calibri"/>
                <w:b/>
                <w:sz w:val="20"/>
                <w:szCs w:val="22"/>
                <w:lang w:eastAsia="en-US"/>
              </w:rPr>
              <w:t>Срок осуществления межведомственного информационного взаимодействия</w:t>
            </w:r>
          </w:p>
        </w:tc>
        <w:tc>
          <w:tcPr>
            <w:tcW w:w="1276" w:type="dxa"/>
          </w:tcPr>
          <w:p w:rsidR="00600EAD" w:rsidRPr="00600EAD" w:rsidRDefault="00600EAD" w:rsidP="00600EAD">
            <w:pPr>
              <w:jc w:val="center"/>
              <w:rPr>
                <w:rFonts w:eastAsia="Calibri"/>
                <w:b/>
                <w:sz w:val="20"/>
                <w:szCs w:val="22"/>
                <w:lang w:eastAsia="en-US"/>
              </w:rPr>
            </w:pPr>
            <w:r w:rsidRPr="00600EAD">
              <w:rPr>
                <w:rFonts w:eastAsia="Calibri"/>
                <w:b/>
                <w:sz w:val="20"/>
                <w:szCs w:val="22"/>
                <w:lang w:eastAsia="en-US"/>
              </w:rPr>
              <w:t>Форма</w:t>
            </w:r>
          </w:p>
          <w:p w:rsidR="00600EAD" w:rsidRPr="00600EAD" w:rsidRDefault="00600EAD" w:rsidP="00600EAD">
            <w:pPr>
              <w:jc w:val="center"/>
              <w:rPr>
                <w:rFonts w:eastAsia="Calibri"/>
                <w:b/>
                <w:sz w:val="20"/>
                <w:szCs w:val="22"/>
                <w:lang w:eastAsia="en-US"/>
              </w:rPr>
            </w:pPr>
            <w:r w:rsidRPr="00600EAD">
              <w:rPr>
                <w:rFonts w:eastAsia="Calibri"/>
                <w:b/>
                <w:sz w:val="20"/>
                <w:szCs w:val="22"/>
                <w:lang w:eastAsia="en-US"/>
              </w:rPr>
              <w:t>(шаблон) межведомственного запроса</w:t>
            </w:r>
          </w:p>
        </w:tc>
        <w:tc>
          <w:tcPr>
            <w:tcW w:w="1276" w:type="dxa"/>
          </w:tcPr>
          <w:p w:rsidR="00600EAD" w:rsidRPr="00600EAD" w:rsidRDefault="00600EAD" w:rsidP="00600EAD">
            <w:pPr>
              <w:jc w:val="center"/>
              <w:rPr>
                <w:rFonts w:eastAsia="Calibri"/>
                <w:b/>
                <w:sz w:val="20"/>
                <w:szCs w:val="22"/>
                <w:lang w:eastAsia="en-US"/>
              </w:rPr>
            </w:pPr>
            <w:r w:rsidRPr="00600EAD">
              <w:rPr>
                <w:rFonts w:eastAsia="Calibri"/>
                <w:b/>
                <w:sz w:val="20"/>
                <w:szCs w:val="22"/>
                <w:lang w:eastAsia="en-US"/>
              </w:rPr>
              <w:t>Образец заполнения формы межведомственного запроса</w:t>
            </w:r>
          </w:p>
        </w:tc>
      </w:tr>
      <w:tr w:rsidR="00600EAD" w:rsidRPr="00600EAD" w:rsidTr="00010F5D">
        <w:tc>
          <w:tcPr>
            <w:tcW w:w="1418" w:type="dxa"/>
          </w:tcPr>
          <w:p w:rsidR="00600EAD" w:rsidRPr="00600EAD" w:rsidRDefault="00600EAD" w:rsidP="00600EAD">
            <w:pPr>
              <w:jc w:val="center"/>
              <w:rPr>
                <w:rFonts w:eastAsia="Calibri"/>
                <w:b/>
                <w:sz w:val="20"/>
                <w:szCs w:val="22"/>
                <w:lang w:eastAsia="en-US"/>
              </w:rPr>
            </w:pPr>
            <w:r w:rsidRPr="00600EAD">
              <w:rPr>
                <w:rFonts w:eastAsia="Calibri"/>
                <w:b/>
                <w:sz w:val="20"/>
                <w:szCs w:val="22"/>
                <w:lang w:eastAsia="en-US"/>
              </w:rPr>
              <w:t>1</w:t>
            </w:r>
          </w:p>
        </w:tc>
        <w:tc>
          <w:tcPr>
            <w:tcW w:w="2268" w:type="dxa"/>
          </w:tcPr>
          <w:p w:rsidR="00600EAD" w:rsidRPr="00600EAD" w:rsidRDefault="00600EAD" w:rsidP="00600EAD">
            <w:pPr>
              <w:jc w:val="center"/>
              <w:rPr>
                <w:rFonts w:eastAsia="Calibri"/>
                <w:b/>
                <w:sz w:val="20"/>
                <w:szCs w:val="22"/>
                <w:lang w:eastAsia="en-US"/>
              </w:rPr>
            </w:pPr>
            <w:r w:rsidRPr="00600EAD">
              <w:rPr>
                <w:rFonts w:eastAsia="Calibri"/>
                <w:b/>
                <w:sz w:val="20"/>
                <w:szCs w:val="22"/>
                <w:lang w:eastAsia="en-US"/>
              </w:rPr>
              <w:t>2</w:t>
            </w:r>
          </w:p>
        </w:tc>
        <w:tc>
          <w:tcPr>
            <w:tcW w:w="2491" w:type="dxa"/>
          </w:tcPr>
          <w:p w:rsidR="00600EAD" w:rsidRPr="00600EAD" w:rsidRDefault="00600EAD" w:rsidP="00600EAD">
            <w:pPr>
              <w:jc w:val="center"/>
              <w:rPr>
                <w:rFonts w:eastAsia="Calibri"/>
                <w:b/>
                <w:sz w:val="20"/>
                <w:szCs w:val="22"/>
                <w:lang w:eastAsia="en-US"/>
              </w:rPr>
            </w:pPr>
            <w:r w:rsidRPr="00600EAD">
              <w:rPr>
                <w:rFonts w:eastAsia="Calibri"/>
                <w:b/>
                <w:sz w:val="20"/>
                <w:szCs w:val="22"/>
                <w:lang w:eastAsia="en-US"/>
              </w:rPr>
              <w:t>3</w:t>
            </w:r>
          </w:p>
        </w:tc>
        <w:tc>
          <w:tcPr>
            <w:tcW w:w="2045" w:type="dxa"/>
          </w:tcPr>
          <w:p w:rsidR="00600EAD" w:rsidRPr="00600EAD" w:rsidRDefault="00600EAD" w:rsidP="00600EAD">
            <w:pPr>
              <w:jc w:val="center"/>
              <w:rPr>
                <w:rFonts w:eastAsia="Calibri"/>
                <w:b/>
                <w:sz w:val="20"/>
                <w:szCs w:val="22"/>
                <w:lang w:eastAsia="en-US"/>
              </w:rPr>
            </w:pPr>
            <w:r w:rsidRPr="00600EAD">
              <w:rPr>
                <w:rFonts w:eastAsia="Calibri"/>
                <w:b/>
                <w:sz w:val="20"/>
                <w:szCs w:val="22"/>
                <w:lang w:eastAsia="en-US"/>
              </w:rPr>
              <w:t>4</w:t>
            </w:r>
          </w:p>
        </w:tc>
        <w:tc>
          <w:tcPr>
            <w:tcW w:w="2268" w:type="dxa"/>
          </w:tcPr>
          <w:p w:rsidR="00600EAD" w:rsidRPr="00600EAD" w:rsidRDefault="00600EAD" w:rsidP="00600EAD">
            <w:pPr>
              <w:jc w:val="center"/>
              <w:rPr>
                <w:rFonts w:eastAsia="Calibri"/>
                <w:b/>
                <w:sz w:val="20"/>
                <w:szCs w:val="22"/>
                <w:lang w:eastAsia="en-US"/>
              </w:rPr>
            </w:pPr>
            <w:r w:rsidRPr="00600EAD">
              <w:rPr>
                <w:rFonts w:eastAsia="Calibri"/>
                <w:b/>
                <w:sz w:val="20"/>
                <w:szCs w:val="22"/>
                <w:lang w:eastAsia="en-US"/>
              </w:rPr>
              <w:t>5</w:t>
            </w:r>
          </w:p>
        </w:tc>
        <w:tc>
          <w:tcPr>
            <w:tcW w:w="992" w:type="dxa"/>
          </w:tcPr>
          <w:p w:rsidR="00600EAD" w:rsidRPr="00600EAD" w:rsidRDefault="00600EAD" w:rsidP="00600EAD">
            <w:pPr>
              <w:jc w:val="center"/>
              <w:rPr>
                <w:rFonts w:eastAsia="Calibri"/>
                <w:b/>
                <w:sz w:val="20"/>
                <w:szCs w:val="22"/>
                <w:lang w:eastAsia="en-US"/>
              </w:rPr>
            </w:pPr>
            <w:r w:rsidRPr="00600EAD">
              <w:rPr>
                <w:rFonts w:eastAsia="Calibri"/>
                <w:b/>
                <w:sz w:val="20"/>
                <w:szCs w:val="22"/>
                <w:lang w:eastAsia="en-US"/>
              </w:rPr>
              <w:t>6</w:t>
            </w:r>
          </w:p>
        </w:tc>
        <w:tc>
          <w:tcPr>
            <w:tcW w:w="1701" w:type="dxa"/>
          </w:tcPr>
          <w:p w:rsidR="00600EAD" w:rsidRPr="00600EAD" w:rsidRDefault="00600EAD" w:rsidP="00600EAD">
            <w:pPr>
              <w:jc w:val="center"/>
              <w:rPr>
                <w:rFonts w:eastAsia="Calibri"/>
                <w:b/>
                <w:sz w:val="20"/>
                <w:szCs w:val="22"/>
                <w:lang w:eastAsia="en-US"/>
              </w:rPr>
            </w:pPr>
            <w:r w:rsidRPr="00600EAD">
              <w:rPr>
                <w:rFonts w:eastAsia="Calibri"/>
                <w:b/>
                <w:sz w:val="20"/>
                <w:szCs w:val="22"/>
                <w:lang w:eastAsia="en-US"/>
              </w:rPr>
              <w:t>7</w:t>
            </w:r>
          </w:p>
        </w:tc>
        <w:tc>
          <w:tcPr>
            <w:tcW w:w="1276" w:type="dxa"/>
          </w:tcPr>
          <w:p w:rsidR="00600EAD" w:rsidRPr="00600EAD" w:rsidRDefault="00600EAD" w:rsidP="00600EAD">
            <w:pPr>
              <w:jc w:val="center"/>
              <w:rPr>
                <w:rFonts w:eastAsia="Calibri"/>
                <w:b/>
                <w:sz w:val="20"/>
                <w:szCs w:val="22"/>
                <w:lang w:eastAsia="en-US"/>
              </w:rPr>
            </w:pPr>
            <w:r w:rsidRPr="00600EAD">
              <w:rPr>
                <w:rFonts w:eastAsia="Calibri"/>
                <w:b/>
                <w:sz w:val="20"/>
                <w:szCs w:val="22"/>
                <w:lang w:eastAsia="en-US"/>
              </w:rPr>
              <w:t>8</w:t>
            </w:r>
          </w:p>
        </w:tc>
        <w:tc>
          <w:tcPr>
            <w:tcW w:w="1276" w:type="dxa"/>
          </w:tcPr>
          <w:p w:rsidR="00600EAD" w:rsidRPr="00600EAD" w:rsidRDefault="00600EAD" w:rsidP="00600EAD">
            <w:pPr>
              <w:jc w:val="center"/>
              <w:rPr>
                <w:rFonts w:eastAsia="Calibri"/>
                <w:b/>
                <w:sz w:val="20"/>
                <w:szCs w:val="22"/>
                <w:lang w:eastAsia="en-US"/>
              </w:rPr>
            </w:pPr>
            <w:r w:rsidRPr="00600EAD">
              <w:rPr>
                <w:rFonts w:eastAsia="Calibri"/>
                <w:b/>
                <w:sz w:val="20"/>
                <w:szCs w:val="22"/>
                <w:lang w:eastAsia="en-US"/>
              </w:rPr>
              <w:t>9</w:t>
            </w:r>
          </w:p>
        </w:tc>
      </w:tr>
      <w:tr w:rsidR="00600EAD" w:rsidRPr="00600EAD" w:rsidTr="00010F5D">
        <w:tc>
          <w:tcPr>
            <w:tcW w:w="15735" w:type="dxa"/>
            <w:gridSpan w:val="9"/>
          </w:tcPr>
          <w:p w:rsidR="00600EAD" w:rsidRPr="00600EAD" w:rsidRDefault="00600EAD" w:rsidP="00600EAD">
            <w:pPr>
              <w:jc w:val="center"/>
              <w:rPr>
                <w:rFonts w:eastAsia="Calibri"/>
                <w:b/>
                <w:sz w:val="20"/>
                <w:szCs w:val="22"/>
                <w:lang w:eastAsia="en-US"/>
              </w:rPr>
            </w:pPr>
            <w:r w:rsidRPr="00600EAD">
              <w:rPr>
                <w:rFonts w:eastAsia="Calibri"/>
                <w:b/>
                <w:sz w:val="20"/>
                <w:szCs w:val="22"/>
                <w:lang w:eastAsia="en-US"/>
              </w:rPr>
              <w:t>1. Наименование «подуслуги» 1:</w:t>
            </w:r>
            <w:r w:rsidRPr="00600EAD">
              <w:rPr>
                <w:rFonts w:ascii="Calibri" w:eastAsia="Calibri" w:hAnsi="Calibri"/>
                <w:sz w:val="22"/>
                <w:szCs w:val="22"/>
                <w:lang w:eastAsia="en-US"/>
              </w:rPr>
              <w:t xml:space="preserve"> </w:t>
            </w:r>
            <w:r w:rsidRPr="00600EAD">
              <w:rPr>
                <w:rFonts w:eastAsia="Calibri"/>
                <w:b/>
                <w:sz w:val="20"/>
                <w:szCs w:val="22"/>
                <w:lang w:eastAsia="en-US"/>
              </w:rPr>
              <w:t xml:space="preserve">Решение о принятии граждан на учет в качестве нуждающихся в жилых помещениях </w:t>
            </w:r>
          </w:p>
        </w:tc>
      </w:tr>
      <w:tr w:rsidR="00600EAD" w:rsidRPr="00600EAD" w:rsidTr="00010F5D">
        <w:tc>
          <w:tcPr>
            <w:tcW w:w="1418" w:type="dxa"/>
          </w:tcPr>
          <w:p w:rsidR="00600EAD" w:rsidRPr="00600EAD" w:rsidRDefault="00600EAD" w:rsidP="00600EAD">
            <w:pPr>
              <w:jc w:val="center"/>
              <w:rPr>
                <w:rFonts w:ascii="Calibri" w:eastAsia="Calibri" w:hAnsi="Calibri"/>
                <w:sz w:val="20"/>
                <w:szCs w:val="20"/>
                <w:lang w:eastAsia="en-US"/>
              </w:rPr>
            </w:pPr>
            <w:r w:rsidRPr="00600EAD">
              <w:rPr>
                <w:rFonts w:eastAsia="Calibri"/>
                <w:sz w:val="20"/>
                <w:szCs w:val="20"/>
                <w:lang w:eastAsia="en-US"/>
              </w:rPr>
              <w:t>«-»</w:t>
            </w:r>
          </w:p>
        </w:tc>
        <w:tc>
          <w:tcPr>
            <w:tcW w:w="2268" w:type="dxa"/>
          </w:tcPr>
          <w:p w:rsidR="00600EAD" w:rsidRPr="00600EAD" w:rsidRDefault="00600EAD" w:rsidP="00600EAD">
            <w:pPr>
              <w:rPr>
                <w:rFonts w:eastAsia="Calibri"/>
                <w:sz w:val="20"/>
                <w:szCs w:val="20"/>
                <w:lang w:eastAsia="en-US"/>
              </w:rPr>
            </w:pPr>
          </w:p>
        </w:tc>
        <w:tc>
          <w:tcPr>
            <w:tcW w:w="2491" w:type="dxa"/>
          </w:tcPr>
          <w:p w:rsidR="00600EAD" w:rsidRPr="00600EAD" w:rsidRDefault="00600EAD" w:rsidP="00600EAD">
            <w:pPr>
              <w:rPr>
                <w:rFonts w:eastAsia="Calibri"/>
                <w:sz w:val="20"/>
                <w:szCs w:val="20"/>
                <w:lang w:eastAsia="en-US"/>
              </w:rPr>
            </w:pPr>
            <w:r w:rsidRPr="00600EAD">
              <w:rPr>
                <w:rFonts w:eastAsia="Calibri"/>
                <w:sz w:val="20"/>
                <w:szCs w:val="20"/>
                <w:lang w:eastAsia="en-US"/>
              </w:rPr>
              <w:t>сведения о рождении, о заключении брака</w:t>
            </w:r>
          </w:p>
          <w:p w:rsidR="00600EAD" w:rsidRPr="00600EAD" w:rsidRDefault="00600EAD" w:rsidP="00600EAD">
            <w:pPr>
              <w:rPr>
                <w:rFonts w:eastAsia="Calibri"/>
                <w:sz w:val="20"/>
                <w:szCs w:val="20"/>
                <w:lang w:eastAsia="en-US"/>
              </w:rPr>
            </w:pPr>
          </w:p>
        </w:tc>
        <w:tc>
          <w:tcPr>
            <w:tcW w:w="2045" w:type="dxa"/>
          </w:tcPr>
          <w:p w:rsidR="00600EAD" w:rsidRPr="00600EAD" w:rsidRDefault="00600EAD" w:rsidP="00600EAD">
            <w:pPr>
              <w:ind w:right="-108"/>
              <w:rPr>
                <w:rFonts w:eastAsia="Calibri"/>
                <w:sz w:val="20"/>
                <w:szCs w:val="20"/>
                <w:lang w:eastAsia="en-US"/>
              </w:rPr>
            </w:pPr>
            <w:r w:rsidRPr="00600EAD">
              <w:rPr>
                <w:rFonts w:eastAsia="Calibri"/>
                <w:sz w:val="20"/>
                <w:szCs w:val="20"/>
                <w:lang w:eastAsia="en-US"/>
              </w:rPr>
              <w:lastRenderedPageBreak/>
              <w:t xml:space="preserve">Администрация Народненского </w:t>
            </w:r>
            <w:r w:rsidRPr="00600EAD">
              <w:rPr>
                <w:rFonts w:eastAsia="Calibri"/>
                <w:sz w:val="20"/>
                <w:szCs w:val="20"/>
                <w:lang w:eastAsia="en-US"/>
              </w:rPr>
              <w:lastRenderedPageBreak/>
              <w:t>сельского поселения Терновского муниципального района Воронежской области</w:t>
            </w:r>
          </w:p>
        </w:tc>
        <w:tc>
          <w:tcPr>
            <w:tcW w:w="2268" w:type="dxa"/>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lastRenderedPageBreak/>
              <w:t xml:space="preserve">Управление ФНС России по </w:t>
            </w:r>
            <w:r w:rsidRPr="00600EAD">
              <w:rPr>
                <w:rFonts w:eastAsia="Calibri"/>
                <w:sz w:val="20"/>
                <w:szCs w:val="20"/>
                <w:lang w:eastAsia="en-US"/>
              </w:rPr>
              <w:lastRenderedPageBreak/>
              <w:t>Воронежской области</w:t>
            </w:r>
          </w:p>
        </w:tc>
        <w:tc>
          <w:tcPr>
            <w:tcW w:w="992" w:type="dxa"/>
          </w:tcPr>
          <w:p w:rsidR="00600EAD" w:rsidRPr="00600EAD" w:rsidRDefault="00600EAD" w:rsidP="00600EAD">
            <w:pPr>
              <w:jc w:val="center"/>
              <w:rPr>
                <w:rFonts w:ascii="Calibri" w:eastAsia="Calibri" w:hAnsi="Calibri"/>
                <w:sz w:val="20"/>
                <w:szCs w:val="20"/>
                <w:lang w:eastAsia="en-US"/>
              </w:rPr>
            </w:pPr>
            <w:r w:rsidRPr="00600EAD">
              <w:rPr>
                <w:rFonts w:eastAsia="Calibri"/>
                <w:sz w:val="20"/>
                <w:szCs w:val="20"/>
                <w:lang w:eastAsia="en-US"/>
              </w:rPr>
              <w:lastRenderedPageBreak/>
              <w:t>«-»</w:t>
            </w:r>
          </w:p>
        </w:tc>
        <w:tc>
          <w:tcPr>
            <w:tcW w:w="1701" w:type="dxa"/>
          </w:tcPr>
          <w:p w:rsidR="00600EAD" w:rsidRPr="00600EAD" w:rsidRDefault="00600EAD" w:rsidP="00600EAD">
            <w:pPr>
              <w:rPr>
                <w:rFonts w:eastAsia="Calibri"/>
                <w:sz w:val="20"/>
                <w:szCs w:val="20"/>
                <w:lang w:eastAsia="en-US"/>
              </w:rPr>
            </w:pPr>
            <w:r w:rsidRPr="00600EAD">
              <w:rPr>
                <w:rFonts w:eastAsia="Calibri"/>
                <w:sz w:val="20"/>
                <w:szCs w:val="20"/>
                <w:lang w:eastAsia="en-US"/>
              </w:rPr>
              <w:t>5 рабочих дней</w:t>
            </w:r>
          </w:p>
          <w:p w:rsidR="00600EAD" w:rsidRPr="00600EAD" w:rsidRDefault="00600EAD" w:rsidP="00600EAD">
            <w:pPr>
              <w:jc w:val="center"/>
              <w:rPr>
                <w:rFonts w:eastAsia="Calibri"/>
                <w:sz w:val="20"/>
                <w:szCs w:val="20"/>
                <w:lang w:eastAsia="en-US"/>
              </w:rPr>
            </w:pPr>
          </w:p>
        </w:tc>
        <w:tc>
          <w:tcPr>
            <w:tcW w:w="1276" w:type="dxa"/>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w:t>
            </w:r>
          </w:p>
        </w:tc>
        <w:tc>
          <w:tcPr>
            <w:tcW w:w="1276" w:type="dxa"/>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w:t>
            </w:r>
          </w:p>
        </w:tc>
      </w:tr>
      <w:tr w:rsidR="00600EAD" w:rsidRPr="00600EAD" w:rsidTr="00010F5D">
        <w:trPr>
          <w:trHeight w:val="1833"/>
        </w:trPr>
        <w:tc>
          <w:tcPr>
            <w:tcW w:w="1418" w:type="dxa"/>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lastRenderedPageBreak/>
              <w:t>«-»</w:t>
            </w:r>
          </w:p>
        </w:tc>
        <w:tc>
          <w:tcPr>
            <w:tcW w:w="2268" w:type="dxa"/>
          </w:tcPr>
          <w:p w:rsidR="00600EAD" w:rsidRPr="00600EAD" w:rsidRDefault="00600EAD" w:rsidP="00600EAD">
            <w:pPr>
              <w:rPr>
                <w:rFonts w:eastAsia="Calibri"/>
                <w:sz w:val="20"/>
                <w:szCs w:val="20"/>
                <w:lang w:eastAsia="en-US"/>
              </w:rPr>
            </w:pPr>
          </w:p>
        </w:tc>
        <w:tc>
          <w:tcPr>
            <w:tcW w:w="2491" w:type="dxa"/>
          </w:tcPr>
          <w:p w:rsidR="00600EAD" w:rsidRPr="00600EAD" w:rsidRDefault="00600EAD" w:rsidP="00600EAD">
            <w:pPr>
              <w:widowControl w:val="0"/>
              <w:autoSpaceDE w:val="0"/>
              <w:autoSpaceDN w:val="0"/>
              <w:adjustRightInd w:val="0"/>
              <w:ind w:left="-108"/>
              <w:rPr>
                <w:sz w:val="20"/>
                <w:szCs w:val="20"/>
              </w:rPr>
            </w:pPr>
            <w:r w:rsidRPr="00600EAD">
              <w:rPr>
                <w:sz w:val="20"/>
                <w:szCs w:val="20"/>
              </w:rPr>
              <w:t>- документы, содержащие сведения о лицах, зарегистрированных совместно с Заявителем по месту его постоянного жительства;</w:t>
            </w:r>
          </w:p>
          <w:p w:rsidR="00600EAD" w:rsidRPr="00600EAD" w:rsidRDefault="00600EAD" w:rsidP="00600EAD">
            <w:pPr>
              <w:widowControl w:val="0"/>
              <w:autoSpaceDE w:val="0"/>
              <w:autoSpaceDN w:val="0"/>
              <w:adjustRightInd w:val="0"/>
              <w:ind w:left="-108"/>
              <w:rPr>
                <w:sz w:val="20"/>
                <w:szCs w:val="20"/>
              </w:rPr>
            </w:pPr>
            <w:r w:rsidRPr="00600EAD">
              <w:rPr>
                <w:sz w:val="20"/>
                <w:szCs w:val="20"/>
              </w:rPr>
              <w:t>- сведения, подтверждающие действительность паспорта гражданина РФ</w:t>
            </w:r>
          </w:p>
          <w:p w:rsidR="00600EAD" w:rsidRPr="00600EAD" w:rsidRDefault="00600EAD" w:rsidP="00600EAD">
            <w:pPr>
              <w:ind w:left="-108"/>
              <w:rPr>
                <w:spacing w:val="7"/>
                <w:sz w:val="20"/>
                <w:szCs w:val="20"/>
                <w:lang w:eastAsia="en-US"/>
              </w:rPr>
            </w:pPr>
            <w:r w:rsidRPr="00600EAD">
              <w:rPr>
                <w:spacing w:val="7"/>
                <w:sz w:val="20"/>
                <w:szCs w:val="20"/>
                <w:lang w:eastAsia="en-US"/>
              </w:rPr>
              <w:t>- сведения, подтверждающие место жительства Заявителя;</w:t>
            </w:r>
          </w:p>
          <w:p w:rsidR="00600EAD" w:rsidRPr="00600EAD" w:rsidRDefault="00600EAD" w:rsidP="00600EAD">
            <w:pPr>
              <w:ind w:left="-108"/>
              <w:rPr>
                <w:rFonts w:eastAsia="Calibri"/>
                <w:sz w:val="20"/>
                <w:szCs w:val="20"/>
                <w:lang w:eastAsia="en-US"/>
              </w:rPr>
            </w:pPr>
            <w:r w:rsidRPr="00600EAD">
              <w:rPr>
                <w:rFonts w:eastAsia="Calibri"/>
                <w:sz w:val="20"/>
                <w:szCs w:val="20"/>
                <w:lang w:eastAsia="en-US"/>
              </w:rPr>
              <w:t>- сведения о реабилитации (признании пострадавшим) лица, репрессированного по политическим мотивам или сведениям о факте смерти необоснованно репрессированного и впоследствии реабилитированного</w:t>
            </w:r>
          </w:p>
        </w:tc>
        <w:tc>
          <w:tcPr>
            <w:tcW w:w="2045" w:type="dxa"/>
          </w:tcPr>
          <w:p w:rsidR="00600EAD" w:rsidRPr="00600EAD" w:rsidRDefault="00600EAD" w:rsidP="00600EAD">
            <w:pPr>
              <w:spacing w:after="200"/>
              <w:ind w:right="-108"/>
              <w:rPr>
                <w:rFonts w:eastAsia="Calibri"/>
                <w:sz w:val="20"/>
                <w:szCs w:val="20"/>
                <w:lang w:eastAsia="en-US"/>
              </w:rPr>
            </w:pPr>
            <w:r w:rsidRPr="00600EAD">
              <w:rPr>
                <w:rFonts w:eastAsia="Calibri"/>
                <w:sz w:val="20"/>
                <w:szCs w:val="20"/>
                <w:lang w:eastAsia="en-US"/>
              </w:rPr>
              <w:t>Администрация Народненского сельского поселения Терновского муниципального района Воронежской области</w:t>
            </w:r>
          </w:p>
          <w:p w:rsidR="00600EAD" w:rsidRPr="00600EAD" w:rsidRDefault="00600EAD" w:rsidP="00600EAD">
            <w:pPr>
              <w:spacing w:after="200"/>
              <w:ind w:right="-108"/>
              <w:rPr>
                <w:rFonts w:eastAsia="Calibri"/>
                <w:sz w:val="20"/>
                <w:szCs w:val="20"/>
                <w:lang w:eastAsia="en-US"/>
              </w:rPr>
            </w:pPr>
          </w:p>
          <w:p w:rsidR="00600EAD" w:rsidRPr="00600EAD" w:rsidRDefault="00600EAD" w:rsidP="00600EAD">
            <w:pPr>
              <w:spacing w:after="200"/>
              <w:ind w:right="-108"/>
              <w:rPr>
                <w:rFonts w:eastAsia="Calibri"/>
                <w:sz w:val="20"/>
                <w:szCs w:val="20"/>
                <w:lang w:eastAsia="en-US"/>
              </w:rPr>
            </w:pPr>
          </w:p>
          <w:p w:rsidR="00600EAD" w:rsidRPr="00600EAD" w:rsidRDefault="00600EAD" w:rsidP="00600EAD">
            <w:pPr>
              <w:spacing w:after="200"/>
              <w:ind w:right="-108"/>
              <w:rPr>
                <w:rFonts w:eastAsia="Calibri"/>
                <w:sz w:val="20"/>
                <w:szCs w:val="20"/>
                <w:lang w:eastAsia="en-US"/>
              </w:rPr>
            </w:pPr>
          </w:p>
          <w:p w:rsidR="00600EAD" w:rsidRPr="00600EAD" w:rsidRDefault="00600EAD" w:rsidP="00600EAD">
            <w:pPr>
              <w:spacing w:after="200"/>
              <w:ind w:right="-108"/>
              <w:rPr>
                <w:rFonts w:eastAsia="Calibri"/>
                <w:sz w:val="20"/>
                <w:szCs w:val="20"/>
                <w:lang w:eastAsia="en-US"/>
              </w:rPr>
            </w:pPr>
          </w:p>
          <w:p w:rsidR="00600EAD" w:rsidRPr="00600EAD" w:rsidRDefault="00600EAD" w:rsidP="00600EAD">
            <w:pPr>
              <w:spacing w:after="200"/>
              <w:ind w:right="-108"/>
              <w:rPr>
                <w:rFonts w:eastAsia="Calibri"/>
                <w:sz w:val="20"/>
                <w:szCs w:val="20"/>
                <w:lang w:eastAsia="en-US"/>
              </w:rPr>
            </w:pPr>
          </w:p>
          <w:p w:rsidR="00600EAD" w:rsidRPr="00600EAD" w:rsidRDefault="00600EAD" w:rsidP="00600EAD">
            <w:pPr>
              <w:spacing w:after="200"/>
              <w:ind w:right="-108"/>
              <w:rPr>
                <w:rFonts w:eastAsia="Calibri"/>
                <w:sz w:val="20"/>
                <w:szCs w:val="20"/>
                <w:lang w:eastAsia="en-US"/>
              </w:rPr>
            </w:pPr>
          </w:p>
          <w:p w:rsidR="00600EAD" w:rsidRPr="00600EAD" w:rsidRDefault="00600EAD" w:rsidP="00600EAD">
            <w:pPr>
              <w:spacing w:after="200"/>
              <w:ind w:right="-108"/>
              <w:rPr>
                <w:rFonts w:eastAsia="Calibri"/>
                <w:sz w:val="20"/>
                <w:szCs w:val="20"/>
                <w:lang w:eastAsia="en-US"/>
              </w:rPr>
            </w:pPr>
          </w:p>
          <w:p w:rsidR="00600EAD" w:rsidRPr="00600EAD" w:rsidRDefault="00600EAD" w:rsidP="00600EAD">
            <w:pPr>
              <w:spacing w:after="200"/>
              <w:ind w:right="-108"/>
              <w:rPr>
                <w:rFonts w:eastAsia="Calibri"/>
                <w:sz w:val="20"/>
                <w:szCs w:val="20"/>
                <w:lang w:eastAsia="en-US"/>
              </w:rPr>
            </w:pPr>
          </w:p>
        </w:tc>
        <w:tc>
          <w:tcPr>
            <w:tcW w:w="2268" w:type="dxa"/>
          </w:tcPr>
          <w:p w:rsidR="00600EAD" w:rsidRPr="00600EAD" w:rsidRDefault="00600EAD" w:rsidP="00600EAD">
            <w:pPr>
              <w:spacing w:after="200"/>
              <w:jc w:val="center"/>
              <w:rPr>
                <w:rFonts w:eastAsia="Calibri"/>
                <w:sz w:val="20"/>
                <w:szCs w:val="20"/>
                <w:lang w:eastAsia="en-US"/>
              </w:rPr>
            </w:pPr>
            <w:r w:rsidRPr="00600EAD">
              <w:rPr>
                <w:rFonts w:eastAsia="Calibri"/>
                <w:sz w:val="20"/>
                <w:szCs w:val="20"/>
                <w:lang w:eastAsia="en-US"/>
              </w:rPr>
              <w:t>Главное управление МВД России по Воронежской области</w:t>
            </w:r>
          </w:p>
        </w:tc>
        <w:tc>
          <w:tcPr>
            <w:tcW w:w="992" w:type="dxa"/>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w:t>
            </w:r>
          </w:p>
        </w:tc>
        <w:tc>
          <w:tcPr>
            <w:tcW w:w="1701" w:type="dxa"/>
          </w:tcPr>
          <w:p w:rsidR="00600EAD" w:rsidRPr="00600EAD" w:rsidRDefault="00600EAD" w:rsidP="00600EAD">
            <w:pPr>
              <w:spacing w:after="200" w:line="276" w:lineRule="auto"/>
              <w:rPr>
                <w:rFonts w:eastAsia="Calibri"/>
                <w:sz w:val="20"/>
                <w:szCs w:val="20"/>
                <w:lang w:eastAsia="en-US"/>
              </w:rPr>
            </w:pPr>
            <w:r w:rsidRPr="00600EAD">
              <w:rPr>
                <w:rFonts w:eastAsia="Calibri"/>
                <w:sz w:val="20"/>
                <w:szCs w:val="20"/>
                <w:lang w:eastAsia="en-US"/>
              </w:rPr>
              <w:t>5 рабочих дней</w:t>
            </w:r>
          </w:p>
          <w:p w:rsidR="00600EAD" w:rsidRPr="00600EAD" w:rsidRDefault="00600EAD" w:rsidP="00600EAD">
            <w:pPr>
              <w:rPr>
                <w:rFonts w:eastAsia="Calibri"/>
                <w:sz w:val="20"/>
                <w:szCs w:val="20"/>
                <w:lang w:eastAsia="en-US"/>
              </w:rPr>
            </w:pPr>
          </w:p>
        </w:tc>
        <w:tc>
          <w:tcPr>
            <w:tcW w:w="1276" w:type="dxa"/>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w:t>
            </w:r>
          </w:p>
        </w:tc>
        <w:tc>
          <w:tcPr>
            <w:tcW w:w="1276" w:type="dxa"/>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w:t>
            </w:r>
          </w:p>
        </w:tc>
      </w:tr>
      <w:tr w:rsidR="00600EAD" w:rsidRPr="00600EAD" w:rsidTr="00010F5D">
        <w:trPr>
          <w:trHeight w:val="1833"/>
        </w:trPr>
        <w:tc>
          <w:tcPr>
            <w:tcW w:w="1418" w:type="dxa"/>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w:t>
            </w:r>
          </w:p>
        </w:tc>
        <w:tc>
          <w:tcPr>
            <w:tcW w:w="2268" w:type="dxa"/>
          </w:tcPr>
          <w:p w:rsidR="00600EAD" w:rsidRPr="00600EAD" w:rsidRDefault="00600EAD" w:rsidP="00600EAD">
            <w:pPr>
              <w:rPr>
                <w:rFonts w:eastAsia="Calibri"/>
                <w:sz w:val="20"/>
                <w:szCs w:val="20"/>
                <w:lang w:eastAsia="en-US"/>
              </w:rPr>
            </w:pPr>
          </w:p>
        </w:tc>
        <w:tc>
          <w:tcPr>
            <w:tcW w:w="2491" w:type="dxa"/>
          </w:tcPr>
          <w:p w:rsidR="00600EAD" w:rsidRPr="00600EAD" w:rsidRDefault="00600EAD" w:rsidP="00600EAD">
            <w:pPr>
              <w:widowControl w:val="0"/>
              <w:autoSpaceDE w:val="0"/>
              <w:autoSpaceDN w:val="0"/>
              <w:adjustRightInd w:val="0"/>
              <w:ind w:left="-108" w:right="-168"/>
              <w:rPr>
                <w:sz w:val="20"/>
                <w:szCs w:val="20"/>
              </w:rPr>
            </w:pPr>
            <w:r w:rsidRPr="00600EAD">
              <w:rPr>
                <w:sz w:val="20"/>
                <w:szCs w:val="20"/>
              </w:rPr>
              <w:t>- сведения об инвалидности, содержащиеся в федеральном реестре инвалидов;</w:t>
            </w:r>
          </w:p>
          <w:p w:rsidR="00600EAD" w:rsidRPr="00600EAD" w:rsidRDefault="00600EAD" w:rsidP="00600EAD">
            <w:pPr>
              <w:widowControl w:val="0"/>
              <w:autoSpaceDE w:val="0"/>
              <w:autoSpaceDN w:val="0"/>
              <w:adjustRightInd w:val="0"/>
              <w:ind w:left="-108" w:right="-168"/>
              <w:rPr>
                <w:sz w:val="20"/>
                <w:szCs w:val="20"/>
              </w:rPr>
            </w:pPr>
            <w:r w:rsidRPr="00600EAD">
              <w:rPr>
                <w:sz w:val="20"/>
                <w:szCs w:val="20"/>
              </w:rPr>
              <w:t>- проверка соответствия фамильно-именной группы, даты рождения, пола и СНИЛС;</w:t>
            </w:r>
          </w:p>
          <w:p w:rsidR="00600EAD" w:rsidRPr="00600EAD" w:rsidRDefault="00600EAD" w:rsidP="00600EAD">
            <w:pPr>
              <w:ind w:left="-108" w:right="-27"/>
              <w:rPr>
                <w:rFonts w:eastAsia="Calibri"/>
                <w:sz w:val="20"/>
                <w:szCs w:val="20"/>
                <w:lang w:eastAsia="en-US"/>
              </w:rPr>
            </w:pPr>
            <w:r w:rsidRPr="00600EAD">
              <w:rPr>
                <w:rFonts w:eastAsia="Calibri"/>
                <w:sz w:val="20"/>
                <w:szCs w:val="20"/>
                <w:lang w:eastAsia="en-US"/>
              </w:rPr>
              <w:t>- сведений о страховом стаже застрахованного лица</w:t>
            </w:r>
          </w:p>
        </w:tc>
        <w:tc>
          <w:tcPr>
            <w:tcW w:w="2045" w:type="dxa"/>
          </w:tcPr>
          <w:p w:rsidR="00600EAD" w:rsidRPr="00600EAD" w:rsidRDefault="00600EAD" w:rsidP="00600EAD">
            <w:pPr>
              <w:ind w:left="-48"/>
              <w:rPr>
                <w:rFonts w:eastAsia="Calibri"/>
                <w:sz w:val="20"/>
                <w:szCs w:val="20"/>
                <w:lang w:eastAsia="en-US"/>
              </w:rPr>
            </w:pPr>
            <w:r w:rsidRPr="00600EAD">
              <w:rPr>
                <w:rFonts w:eastAsia="Calibri"/>
                <w:sz w:val="20"/>
                <w:szCs w:val="20"/>
                <w:lang w:eastAsia="en-US"/>
              </w:rPr>
              <w:t>Администрация Народненского сельского поселения Терновского муниципального района Воронежской области</w:t>
            </w:r>
          </w:p>
        </w:tc>
        <w:tc>
          <w:tcPr>
            <w:tcW w:w="2268" w:type="dxa"/>
          </w:tcPr>
          <w:p w:rsidR="00600EAD" w:rsidRPr="00600EAD" w:rsidRDefault="00600EAD" w:rsidP="00600EAD">
            <w:pPr>
              <w:spacing w:after="200"/>
              <w:jc w:val="center"/>
              <w:rPr>
                <w:rFonts w:eastAsia="Calibri"/>
                <w:sz w:val="20"/>
                <w:szCs w:val="20"/>
                <w:lang w:eastAsia="en-US"/>
              </w:rPr>
            </w:pPr>
            <w:r w:rsidRPr="00600EAD">
              <w:rPr>
                <w:rFonts w:eastAsia="Calibri"/>
                <w:sz w:val="20"/>
                <w:szCs w:val="20"/>
                <w:lang w:eastAsia="en-US"/>
              </w:rPr>
              <w:t>Отделение Фонда пенсионного и социального страхования по Воронежской области</w:t>
            </w:r>
          </w:p>
        </w:tc>
        <w:tc>
          <w:tcPr>
            <w:tcW w:w="992" w:type="dxa"/>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w:t>
            </w:r>
          </w:p>
        </w:tc>
        <w:tc>
          <w:tcPr>
            <w:tcW w:w="1701" w:type="dxa"/>
          </w:tcPr>
          <w:p w:rsidR="00600EAD" w:rsidRPr="00600EAD" w:rsidRDefault="00600EAD" w:rsidP="00600EAD">
            <w:pPr>
              <w:spacing w:after="200" w:line="276" w:lineRule="auto"/>
              <w:rPr>
                <w:rFonts w:eastAsia="Calibri"/>
                <w:sz w:val="20"/>
                <w:szCs w:val="20"/>
                <w:lang w:eastAsia="en-US"/>
              </w:rPr>
            </w:pPr>
            <w:r w:rsidRPr="00600EAD">
              <w:rPr>
                <w:rFonts w:eastAsia="Calibri"/>
                <w:sz w:val="20"/>
                <w:szCs w:val="20"/>
                <w:lang w:eastAsia="en-US"/>
              </w:rPr>
              <w:t>5 рабочих дней</w:t>
            </w:r>
          </w:p>
          <w:p w:rsidR="00600EAD" w:rsidRPr="00600EAD" w:rsidRDefault="00600EAD" w:rsidP="00600EAD">
            <w:pPr>
              <w:rPr>
                <w:rFonts w:eastAsia="Calibri"/>
                <w:sz w:val="20"/>
                <w:szCs w:val="20"/>
                <w:lang w:eastAsia="en-US"/>
              </w:rPr>
            </w:pPr>
          </w:p>
        </w:tc>
        <w:tc>
          <w:tcPr>
            <w:tcW w:w="1276" w:type="dxa"/>
          </w:tcPr>
          <w:p w:rsidR="00600EAD" w:rsidRPr="00600EAD" w:rsidRDefault="00600EAD" w:rsidP="00600EAD">
            <w:pPr>
              <w:spacing w:after="200" w:line="276" w:lineRule="auto"/>
              <w:jc w:val="center"/>
              <w:rPr>
                <w:rFonts w:ascii="Calibri" w:eastAsia="Calibri" w:hAnsi="Calibri"/>
                <w:sz w:val="20"/>
                <w:szCs w:val="20"/>
                <w:lang w:eastAsia="en-US"/>
              </w:rPr>
            </w:pPr>
            <w:r w:rsidRPr="00600EAD">
              <w:rPr>
                <w:rFonts w:ascii="Calibri" w:eastAsia="Calibri" w:hAnsi="Calibri"/>
                <w:sz w:val="20"/>
                <w:szCs w:val="20"/>
                <w:lang w:eastAsia="en-US"/>
              </w:rPr>
              <w:t>«-»</w:t>
            </w:r>
          </w:p>
        </w:tc>
        <w:tc>
          <w:tcPr>
            <w:tcW w:w="1276" w:type="dxa"/>
          </w:tcPr>
          <w:p w:rsidR="00600EAD" w:rsidRPr="00600EAD" w:rsidRDefault="00600EAD" w:rsidP="00600EAD">
            <w:pPr>
              <w:spacing w:after="200" w:line="276" w:lineRule="auto"/>
              <w:jc w:val="center"/>
              <w:rPr>
                <w:rFonts w:ascii="Calibri" w:eastAsia="Calibri" w:hAnsi="Calibri"/>
                <w:sz w:val="20"/>
                <w:szCs w:val="20"/>
                <w:lang w:eastAsia="en-US"/>
              </w:rPr>
            </w:pPr>
            <w:r w:rsidRPr="00600EAD">
              <w:rPr>
                <w:rFonts w:ascii="Calibri" w:eastAsia="Calibri" w:hAnsi="Calibri"/>
                <w:sz w:val="20"/>
                <w:szCs w:val="20"/>
                <w:lang w:eastAsia="en-US"/>
              </w:rPr>
              <w:t>«-»</w:t>
            </w:r>
          </w:p>
        </w:tc>
      </w:tr>
      <w:tr w:rsidR="00600EAD" w:rsidRPr="00600EAD" w:rsidTr="00010F5D">
        <w:trPr>
          <w:trHeight w:val="1833"/>
        </w:trPr>
        <w:tc>
          <w:tcPr>
            <w:tcW w:w="1418" w:type="dxa"/>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w:t>
            </w:r>
          </w:p>
        </w:tc>
        <w:tc>
          <w:tcPr>
            <w:tcW w:w="2268" w:type="dxa"/>
          </w:tcPr>
          <w:p w:rsidR="00600EAD" w:rsidRPr="00600EAD" w:rsidRDefault="00600EAD" w:rsidP="00600EAD">
            <w:pPr>
              <w:rPr>
                <w:rFonts w:eastAsia="Calibri"/>
                <w:sz w:val="20"/>
                <w:szCs w:val="20"/>
                <w:lang w:eastAsia="en-US"/>
              </w:rPr>
            </w:pPr>
            <w:r w:rsidRPr="00600EAD">
              <w:rPr>
                <w:rFonts w:eastAsia="Calibri"/>
                <w:sz w:val="20"/>
                <w:szCs w:val="20"/>
                <w:lang w:eastAsia="en-US"/>
              </w:rPr>
              <w:t xml:space="preserve">выписки из Единого государственного реестра недвижимости, содержащие общедоступные сведения о зарегистрированных правах на объекты недвижимого </w:t>
            </w:r>
            <w:r w:rsidRPr="00600EAD">
              <w:rPr>
                <w:rFonts w:eastAsia="Calibri"/>
                <w:sz w:val="20"/>
                <w:szCs w:val="20"/>
                <w:lang w:eastAsia="en-US"/>
              </w:rPr>
              <w:lastRenderedPageBreak/>
              <w:t>имущества и о переходе прав на объекты недвижимого имущества</w:t>
            </w:r>
          </w:p>
        </w:tc>
        <w:tc>
          <w:tcPr>
            <w:tcW w:w="2491" w:type="dxa"/>
          </w:tcPr>
          <w:p w:rsidR="00600EAD" w:rsidRPr="00600EAD" w:rsidRDefault="00600EAD" w:rsidP="00600EAD">
            <w:pPr>
              <w:rPr>
                <w:rFonts w:eastAsia="Calibri"/>
                <w:sz w:val="20"/>
                <w:szCs w:val="20"/>
                <w:lang w:eastAsia="en-US"/>
              </w:rPr>
            </w:pPr>
            <w:r w:rsidRPr="00600EAD">
              <w:rPr>
                <w:rFonts w:eastAsia="Calibri"/>
                <w:sz w:val="20"/>
                <w:szCs w:val="20"/>
                <w:lang w:eastAsia="en-US"/>
              </w:rPr>
              <w:lastRenderedPageBreak/>
              <w:t xml:space="preserve"> сведения о собственнике</w:t>
            </w:r>
          </w:p>
          <w:p w:rsidR="00600EAD" w:rsidRPr="00600EAD" w:rsidRDefault="00600EAD" w:rsidP="00600EAD">
            <w:pPr>
              <w:rPr>
                <w:rFonts w:eastAsia="Calibri"/>
                <w:sz w:val="20"/>
                <w:szCs w:val="20"/>
                <w:lang w:eastAsia="en-US"/>
              </w:rPr>
            </w:pPr>
          </w:p>
          <w:p w:rsidR="00600EAD" w:rsidRPr="00600EAD" w:rsidRDefault="00600EAD" w:rsidP="00600EAD">
            <w:pPr>
              <w:rPr>
                <w:rFonts w:eastAsia="Calibri"/>
                <w:sz w:val="20"/>
                <w:szCs w:val="20"/>
                <w:lang w:eastAsia="en-US"/>
              </w:rPr>
            </w:pPr>
          </w:p>
        </w:tc>
        <w:tc>
          <w:tcPr>
            <w:tcW w:w="2045" w:type="dxa"/>
          </w:tcPr>
          <w:p w:rsidR="00600EAD" w:rsidRPr="00600EAD" w:rsidRDefault="00600EAD" w:rsidP="00600EAD">
            <w:pPr>
              <w:ind w:right="-108"/>
              <w:rPr>
                <w:rFonts w:eastAsia="Calibri"/>
                <w:sz w:val="20"/>
                <w:szCs w:val="20"/>
                <w:lang w:eastAsia="en-US"/>
              </w:rPr>
            </w:pPr>
            <w:r w:rsidRPr="00600EAD">
              <w:rPr>
                <w:rFonts w:eastAsia="Calibri"/>
                <w:sz w:val="20"/>
                <w:szCs w:val="20"/>
                <w:lang w:eastAsia="en-US"/>
              </w:rPr>
              <w:t>Администрация Народненского сельского поселения Терновского муниципального района Воронежской области</w:t>
            </w:r>
          </w:p>
        </w:tc>
        <w:tc>
          <w:tcPr>
            <w:tcW w:w="2268" w:type="dxa"/>
          </w:tcPr>
          <w:p w:rsidR="00600EAD" w:rsidRPr="00600EAD" w:rsidRDefault="00600EAD" w:rsidP="00600EAD">
            <w:pPr>
              <w:spacing w:after="200"/>
              <w:jc w:val="center"/>
              <w:rPr>
                <w:rFonts w:eastAsia="Calibri"/>
                <w:sz w:val="20"/>
                <w:szCs w:val="20"/>
                <w:lang w:eastAsia="en-US"/>
              </w:rPr>
            </w:pPr>
            <w:r w:rsidRPr="00600EAD">
              <w:rPr>
                <w:rFonts w:eastAsia="SimSun"/>
                <w:sz w:val="20"/>
                <w:szCs w:val="20"/>
                <w:lang w:eastAsia="en-US"/>
              </w:rPr>
              <w:t>Управление Федеральной службы государственной регистрации, кадастра и картографии по Воронежской области</w:t>
            </w:r>
          </w:p>
        </w:tc>
        <w:tc>
          <w:tcPr>
            <w:tcW w:w="992" w:type="dxa"/>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w:t>
            </w:r>
          </w:p>
        </w:tc>
        <w:tc>
          <w:tcPr>
            <w:tcW w:w="1701" w:type="dxa"/>
          </w:tcPr>
          <w:p w:rsidR="00600EAD" w:rsidRPr="00600EAD" w:rsidRDefault="00600EAD" w:rsidP="00600EAD">
            <w:pPr>
              <w:spacing w:after="200" w:line="276" w:lineRule="auto"/>
              <w:rPr>
                <w:rFonts w:eastAsia="Calibri"/>
                <w:sz w:val="20"/>
                <w:szCs w:val="20"/>
                <w:lang w:eastAsia="en-US"/>
              </w:rPr>
            </w:pPr>
            <w:r w:rsidRPr="00600EAD">
              <w:rPr>
                <w:rFonts w:eastAsia="Calibri"/>
                <w:sz w:val="20"/>
                <w:szCs w:val="20"/>
                <w:lang w:eastAsia="en-US"/>
              </w:rPr>
              <w:t>5 рабочих дней</w:t>
            </w:r>
          </w:p>
          <w:p w:rsidR="00600EAD" w:rsidRPr="00600EAD" w:rsidRDefault="00600EAD" w:rsidP="00600EAD">
            <w:pPr>
              <w:rPr>
                <w:rFonts w:eastAsia="Calibri"/>
                <w:sz w:val="20"/>
                <w:szCs w:val="20"/>
                <w:lang w:eastAsia="en-US"/>
              </w:rPr>
            </w:pPr>
          </w:p>
        </w:tc>
        <w:tc>
          <w:tcPr>
            <w:tcW w:w="1276" w:type="dxa"/>
          </w:tcPr>
          <w:p w:rsidR="00600EAD" w:rsidRPr="00600EAD" w:rsidRDefault="00600EAD" w:rsidP="00600EAD">
            <w:pPr>
              <w:spacing w:after="200" w:line="276" w:lineRule="auto"/>
              <w:jc w:val="center"/>
              <w:rPr>
                <w:rFonts w:ascii="Calibri" w:eastAsia="Calibri" w:hAnsi="Calibri"/>
                <w:sz w:val="20"/>
                <w:szCs w:val="20"/>
                <w:lang w:eastAsia="en-US"/>
              </w:rPr>
            </w:pPr>
            <w:r w:rsidRPr="00600EAD">
              <w:rPr>
                <w:rFonts w:ascii="Calibri" w:eastAsia="Calibri" w:hAnsi="Calibri"/>
                <w:sz w:val="20"/>
                <w:szCs w:val="20"/>
                <w:lang w:eastAsia="en-US"/>
              </w:rPr>
              <w:t>«-»</w:t>
            </w:r>
          </w:p>
        </w:tc>
        <w:tc>
          <w:tcPr>
            <w:tcW w:w="1276" w:type="dxa"/>
          </w:tcPr>
          <w:p w:rsidR="00600EAD" w:rsidRPr="00600EAD" w:rsidRDefault="00600EAD" w:rsidP="00600EAD">
            <w:pPr>
              <w:spacing w:after="200" w:line="276" w:lineRule="auto"/>
              <w:jc w:val="center"/>
              <w:rPr>
                <w:rFonts w:ascii="Calibri" w:eastAsia="Calibri" w:hAnsi="Calibri"/>
                <w:sz w:val="20"/>
                <w:szCs w:val="20"/>
                <w:lang w:eastAsia="en-US"/>
              </w:rPr>
            </w:pPr>
            <w:r w:rsidRPr="00600EAD">
              <w:rPr>
                <w:rFonts w:ascii="Calibri" w:eastAsia="Calibri" w:hAnsi="Calibri"/>
                <w:sz w:val="20"/>
                <w:szCs w:val="20"/>
                <w:lang w:eastAsia="en-US"/>
              </w:rPr>
              <w:t>«-»</w:t>
            </w:r>
          </w:p>
        </w:tc>
      </w:tr>
      <w:tr w:rsidR="00600EAD" w:rsidRPr="00600EAD" w:rsidTr="00010F5D">
        <w:trPr>
          <w:trHeight w:val="2767"/>
        </w:trPr>
        <w:tc>
          <w:tcPr>
            <w:tcW w:w="1418" w:type="dxa"/>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lastRenderedPageBreak/>
              <w:t>«-»</w:t>
            </w:r>
          </w:p>
        </w:tc>
        <w:tc>
          <w:tcPr>
            <w:tcW w:w="2268" w:type="dxa"/>
          </w:tcPr>
          <w:p w:rsidR="00600EAD" w:rsidRPr="00600EAD" w:rsidRDefault="00600EAD" w:rsidP="00600EAD">
            <w:pPr>
              <w:rPr>
                <w:rFonts w:eastAsia="Calibri"/>
                <w:sz w:val="20"/>
                <w:szCs w:val="20"/>
                <w:lang w:eastAsia="en-US"/>
              </w:rPr>
            </w:pPr>
          </w:p>
        </w:tc>
        <w:tc>
          <w:tcPr>
            <w:tcW w:w="2491" w:type="dxa"/>
          </w:tcPr>
          <w:p w:rsidR="00600EAD" w:rsidRPr="00600EAD" w:rsidRDefault="00600EAD" w:rsidP="00600EAD">
            <w:pPr>
              <w:rPr>
                <w:spacing w:val="7"/>
                <w:sz w:val="20"/>
                <w:szCs w:val="20"/>
                <w:lang w:eastAsia="en-US"/>
              </w:rPr>
            </w:pPr>
            <w:r w:rsidRPr="00600EAD">
              <w:rPr>
                <w:spacing w:val="7"/>
                <w:sz w:val="20"/>
                <w:szCs w:val="20"/>
                <w:lang w:eastAsia="en-US"/>
              </w:rPr>
              <w:t>- сведения о признании жилого помещения непригодным для проживания и многоквартирного дома аварийным и подлежащим сносу или реконструкции;</w:t>
            </w:r>
          </w:p>
          <w:p w:rsidR="00600EAD" w:rsidRPr="00600EAD" w:rsidRDefault="00600EAD" w:rsidP="00600EAD">
            <w:pPr>
              <w:autoSpaceDE w:val="0"/>
              <w:autoSpaceDN w:val="0"/>
              <w:adjustRightInd w:val="0"/>
              <w:rPr>
                <w:rFonts w:eastAsia="Calibri"/>
                <w:sz w:val="20"/>
                <w:szCs w:val="20"/>
                <w:lang w:eastAsia="en-US"/>
              </w:rPr>
            </w:pPr>
            <w:r w:rsidRPr="00600EAD">
              <w:rPr>
                <w:rFonts w:eastAsia="Calibri"/>
                <w:sz w:val="20"/>
                <w:szCs w:val="20"/>
                <w:lang w:eastAsia="en-US"/>
              </w:rPr>
              <w:t>- сведения о признании граждан малоимущими (при постановке на учет малоимущих)</w:t>
            </w:r>
          </w:p>
        </w:tc>
        <w:tc>
          <w:tcPr>
            <w:tcW w:w="2045" w:type="dxa"/>
          </w:tcPr>
          <w:p w:rsidR="00600EAD" w:rsidRPr="00600EAD" w:rsidRDefault="00600EAD" w:rsidP="00600EAD">
            <w:pPr>
              <w:ind w:right="-108"/>
              <w:rPr>
                <w:rFonts w:eastAsia="Calibri"/>
                <w:sz w:val="20"/>
                <w:szCs w:val="20"/>
                <w:lang w:eastAsia="en-US"/>
              </w:rPr>
            </w:pPr>
            <w:r w:rsidRPr="00600EAD">
              <w:rPr>
                <w:rFonts w:eastAsia="Calibri"/>
                <w:sz w:val="20"/>
                <w:szCs w:val="20"/>
                <w:lang w:eastAsia="en-US"/>
              </w:rPr>
              <w:t>Администрация Народненского сельского поселения Терновского муниципального района Воронежской области</w:t>
            </w:r>
          </w:p>
        </w:tc>
        <w:tc>
          <w:tcPr>
            <w:tcW w:w="2268" w:type="dxa"/>
          </w:tcPr>
          <w:p w:rsidR="00600EAD" w:rsidRPr="00600EAD" w:rsidRDefault="00600EAD" w:rsidP="00600EAD">
            <w:pPr>
              <w:spacing w:after="200"/>
              <w:jc w:val="center"/>
              <w:rPr>
                <w:rFonts w:eastAsia="Calibri"/>
                <w:sz w:val="20"/>
                <w:szCs w:val="20"/>
                <w:lang w:eastAsia="en-US"/>
              </w:rPr>
            </w:pPr>
            <w:r w:rsidRPr="00600EAD">
              <w:rPr>
                <w:rFonts w:eastAsia="Calibri"/>
                <w:sz w:val="20"/>
                <w:szCs w:val="20"/>
                <w:lang w:eastAsia="en-US"/>
              </w:rPr>
              <w:t>Органах местного самоуправления Воронежской области</w:t>
            </w:r>
          </w:p>
        </w:tc>
        <w:tc>
          <w:tcPr>
            <w:tcW w:w="992" w:type="dxa"/>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w:t>
            </w:r>
          </w:p>
        </w:tc>
        <w:tc>
          <w:tcPr>
            <w:tcW w:w="1701" w:type="dxa"/>
          </w:tcPr>
          <w:p w:rsidR="00600EAD" w:rsidRPr="00600EAD" w:rsidRDefault="00600EAD" w:rsidP="00600EAD">
            <w:pPr>
              <w:spacing w:after="200" w:line="276" w:lineRule="auto"/>
              <w:rPr>
                <w:rFonts w:eastAsia="Calibri"/>
                <w:sz w:val="20"/>
                <w:szCs w:val="20"/>
                <w:lang w:eastAsia="en-US"/>
              </w:rPr>
            </w:pPr>
            <w:r w:rsidRPr="00600EAD">
              <w:rPr>
                <w:rFonts w:eastAsia="Calibri"/>
                <w:sz w:val="20"/>
                <w:szCs w:val="20"/>
                <w:lang w:eastAsia="en-US"/>
              </w:rPr>
              <w:t>5 рабочих дней</w:t>
            </w:r>
          </w:p>
          <w:p w:rsidR="00600EAD" w:rsidRPr="00600EAD" w:rsidRDefault="00600EAD" w:rsidP="00600EAD">
            <w:pPr>
              <w:rPr>
                <w:rFonts w:eastAsia="Calibri"/>
                <w:sz w:val="20"/>
                <w:szCs w:val="20"/>
                <w:lang w:eastAsia="en-US"/>
              </w:rPr>
            </w:pPr>
          </w:p>
        </w:tc>
        <w:tc>
          <w:tcPr>
            <w:tcW w:w="1276" w:type="dxa"/>
          </w:tcPr>
          <w:p w:rsidR="00600EAD" w:rsidRPr="00600EAD" w:rsidRDefault="00600EAD" w:rsidP="00600EAD">
            <w:pPr>
              <w:spacing w:after="200" w:line="276" w:lineRule="auto"/>
              <w:jc w:val="center"/>
              <w:rPr>
                <w:rFonts w:ascii="Calibri" w:eastAsia="Calibri" w:hAnsi="Calibri"/>
                <w:sz w:val="20"/>
                <w:szCs w:val="20"/>
                <w:lang w:eastAsia="en-US"/>
              </w:rPr>
            </w:pPr>
            <w:r w:rsidRPr="00600EAD">
              <w:rPr>
                <w:rFonts w:ascii="Calibri" w:eastAsia="Calibri" w:hAnsi="Calibri"/>
                <w:sz w:val="20"/>
                <w:szCs w:val="20"/>
                <w:lang w:eastAsia="en-US"/>
              </w:rPr>
              <w:t>«-»</w:t>
            </w:r>
          </w:p>
        </w:tc>
        <w:tc>
          <w:tcPr>
            <w:tcW w:w="1276" w:type="dxa"/>
          </w:tcPr>
          <w:p w:rsidR="00600EAD" w:rsidRPr="00600EAD" w:rsidRDefault="00600EAD" w:rsidP="00600EAD">
            <w:pPr>
              <w:spacing w:after="200" w:line="276" w:lineRule="auto"/>
              <w:jc w:val="center"/>
              <w:rPr>
                <w:rFonts w:ascii="Calibri" w:eastAsia="Calibri" w:hAnsi="Calibri"/>
                <w:sz w:val="20"/>
                <w:szCs w:val="20"/>
                <w:lang w:eastAsia="en-US"/>
              </w:rPr>
            </w:pPr>
            <w:r w:rsidRPr="00600EAD">
              <w:rPr>
                <w:rFonts w:ascii="Calibri" w:eastAsia="Calibri" w:hAnsi="Calibri"/>
                <w:sz w:val="20"/>
                <w:szCs w:val="20"/>
                <w:lang w:eastAsia="en-US"/>
              </w:rPr>
              <w:t>«-»</w:t>
            </w:r>
          </w:p>
        </w:tc>
      </w:tr>
    </w:tbl>
    <w:p w:rsidR="00600EAD" w:rsidRPr="00600EAD" w:rsidRDefault="00600EAD" w:rsidP="00600EAD">
      <w:pPr>
        <w:spacing w:after="200" w:line="276" w:lineRule="auto"/>
        <w:jc w:val="center"/>
        <w:rPr>
          <w:rFonts w:eastAsia="Calibri"/>
          <w:b/>
          <w:sz w:val="22"/>
          <w:szCs w:val="22"/>
          <w:lang w:eastAsia="en-US"/>
        </w:rPr>
      </w:pPr>
      <w:r w:rsidRPr="00600EAD">
        <w:rPr>
          <w:rFonts w:eastAsia="Calibri"/>
          <w:b/>
          <w:sz w:val="22"/>
          <w:szCs w:val="22"/>
          <w:lang w:eastAsia="en-US"/>
        </w:rPr>
        <w:t>Раздел 6. Результат «подуслуги»</w:t>
      </w:r>
    </w:p>
    <w:tbl>
      <w:tblPr>
        <w:tblW w:w="1573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2517"/>
        <w:gridCol w:w="3061"/>
        <w:gridCol w:w="1320"/>
        <w:gridCol w:w="1796"/>
        <w:gridCol w:w="1504"/>
        <w:gridCol w:w="2671"/>
        <w:gridCol w:w="1047"/>
        <w:gridCol w:w="1105"/>
      </w:tblGrid>
      <w:tr w:rsidR="00600EAD" w:rsidRPr="00600EAD" w:rsidTr="00010F5D">
        <w:trPr>
          <w:trHeight w:val="909"/>
        </w:trPr>
        <w:tc>
          <w:tcPr>
            <w:tcW w:w="709" w:type="dxa"/>
            <w:vMerge w:val="restart"/>
          </w:tcPr>
          <w:p w:rsidR="00600EAD" w:rsidRPr="00600EAD" w:rsidRDefault="00600EAD" w:rsidP="00600EAD">
            <w:pPr>
              <w:jc w:val="center"/>
              <w:rPr>
                <w:rFonts w:eastAsia="Calibri"/>
                <w:b/>
                <w:sz w:val="20"/>
                <w:szCs w:val="22"/>
                <w:lang w:eastAsia="en-US"/>
              </w:rPr>
            </w:pPr>
            <w:r w:rsidRPr="00600EAD">
              <w:rPr>
                <w:rFonts w:eastAsia="Calibri"/>
                <w:b/>
                <w:sz w:val="20"/>
                <w:szCs w:val="22"/>
                <w:lang w:eastAsia="en-US"/>
              </w:rPr>
              <w:t>№ п/п</w:t>
            </w:r>
          </w:p>
        </w:tc>
        <w:tc>
          <w:tcPr>
            <w:tcW w:w="2517" w:type="dxa"/>
            <w:vMerge w:val="restart"/>
          </w:tcPr>
          <w:p w:rsidR="00600EAD" w:rsidRPr="00600EAD" w:rsidRDefault="00600EAD" w:rsidP="00600EAD">
            <w:pPr>
              <w:jc w:val="center"/>
              <w:rPr>
                <w:rFonts w:eastAsia="Calibri"/>
                <w:b/>
                <w:sz w:val="20"/>
                <w:szCs w:val="22"/>
                <w:lang w:eastAsia="en-US"/>
              </w:rPr>
            </w:pPr>
            <w:r w:rsidRPr="00600EAD">
              <w:rPr>
                <w:rFonts w:eastAsia="Calibri"/>
                <w:b/>
                <w:sz w:val="20"/>
                <w:szCs w:val="22"/>
                <w:lang w:eastAsia="en-US"/>
              </w:rPr>
              <w:t>Документ/документы, являющиеся результатом (подуслуги)</w:t>
            </w:r>
          </w:p>
        </w:tc>
        <w:tc>
          <w:tcPr>
            <w:tcW w:w="3061" w:type="dxa"/>
            <w:vMerge w:val="restart"/>
          </w:tcPr>
          <w:p w:rsidR="00600EAD" w:rsidRPr="00600EAD" w:rsidRDefault="00600EAD" w:rsidP="00600EAD">
            <w:pPr>
              <w:jc w:val="center"/>
              <w:rPr>
                <w:rFonts w:eastAsia="Calibri"/>
                <w:b/>
                <w:sz w:val="20"/>
                <w:szCs w:val="22"/>
                <w:lang w:eastAsia="en-US"/>
              </w:rPr>
            </w:pPr>
            <w:r w:rsidRPr="00600EAD">
              <w:rPr>
                <w:rFonts w:eastAsia="Calibri"/>
                <w:b/>
                <w:sz w:val="20"/>
                <w:szCs w:val="22"/>
                <w:lang w:eastAsia="en-US"/>
              </w:rPr>
              <w:t xml:space="preserve">Требования к документу/документам, являющимися результатом  (подуслуги) </w:t>
            </w:r>
          </w:p>
        </w:tc>
        <w:tc>
          <w:tcPr>
            <w:tcW w:w="1320" w:type="dxa"/>
            <w:vMerge w:val="restart"/>
          </w:tcPr>
          <w:p w:rsidR="00600EAD" w:rsidRPr="00600EAD" w:rsidRDefault="00600EAD" w:rsidP="00600EAD">
            <w:pPr>
              <w:jc w:val="center"/>
              <w:rPr>
                <w:rFonts w:eastAsia="Calibri"/>
                <w:b/>
                <w:sz w:val="20"/>
                <w:szCs w:val="22"/>
                <w:lang w:eastAsia="en-US"/>
              </w:rPr>
            </w:pPr>
            <w:r w:rsidRPr="00600EAD">
              <w:rPr>
                <w:rFonts w:eastAsia="Calibri"/>
                <w:b/>
                <w:sz w:val="20"/>
                <w:szCs w:val="22"/>
                <w:lang w:eastAsia="en-US"/>
              </w:rPr>
              <w:t>Характеристика результата (положительный/отрицательный)</w:t>
            </w:r>
          </w:p>
        </w:tc>
        <w:tc>
          <w:tcPr>
            <w:tcW w:w="1796" w:type="dxa"/>
            <w:vMerge w:val="restart"/>
          </w:tcPr>
          <w:p w:rsidR="00600EAD" w:rsidRPr="00600EAD" w:rsidRDefault="00600EAD" w:rsidP="00600EAD">
            <w:pPr>
              <w:jc w:val="center"/>
              <w:rPr>
                <w:rFonts w:eastAsia="Calibri"/>
                <w:b/>
                <w:sz w:val="20"/>
                <w:szCs w:val="22"/>
                <w:lang w:eastAsia="en-US"/>
              </w:rPr>
            </w:pPr>
            <w:r w:rsidRPr="00600EAD">
              <w:rPr>
                <w:rFonts w:eastAsia="Calibri"/>
                <w:b/>
                <w:sz w:val="20"/>
                <w:szCs w:val="22"/>
                <w:lang w:eastAsia="en-US"/>
              </w:rPr>
              <w:t xml:space="preserve">Форма документа/документов, являющимися результатом (подуслуги) </w:t>
            </w:r>
          </w:p>
        </w:tc>
        <w:tc>
          <w:tcPr>
            <w:tcW w:w="1504" w:type="dxa"/>
            <w:vMerge w:val="restart"/>
          </w:tcPr>
          <w:p w:rsidR="00600EAD" w:rsidRPr="00600EAD" w:rsidRDefault="00600EAD" w:rsidP="00600EAD">
            <w:pPr>
              <w:jc w:val="center"/>
              <w:rPr>
                <w:rFonts w:eastAsia="Calibri"/>
                <w:b/>
                <w:sz w:val="20"/>
                <w:szCs w:val="22"/>
                <w:lang w:eastAsia="en-US"/>
              </w:rPr>
            </w:pPr>
            <w:r w:rsidRPr="00600EAD">
              <w:rPr>
                <w:rFonts w:eastAsia="Calibri"/>
                <w:b/>
                <w:sz w:val="20"/>
                <w:szCs w:val="22"/>
                <w:lang w:eastAsia="en-US"/>
              </w:rPr>
              <w:t xml:space="preserve">Образец документа/документов, являющихся результатом (подуслуги) </w:t>
            </w:r>
          </w:p>
        </w:tc>
        <w:tc>
          <w:tcPr>
            <w:tcW w:w="2671" w:type="dxa"/>
            <w:vMerge w:val="restart"/>
          </w:tcPr>
          <w:p w:rsidR="00600EAD" w:rsidRPr="00600EAD" w:rsidRDefault="00600EAD" w:rsidP="00600EAD">
            <w:pPr>
              <w:jc w:val="center"/>
              <w:rPr>
                <w:rFonts w:eastAsia="Calibri"/>
                <w:b/>
                <w:sz w:val="20"/>
                <w:szCs w:val="22"/>
                <w:lang w:eastAsia="en-US"/>
              </w:rPr>
            </w:pPr>
            <w:r w:rsidRPr="00600EAD">
              <w:rPr>
                <w:rFonts w:eastAsia="Calibri"/>
                <w:b/>
                <w:sz w:val="20"/>
                <w:szCs w:val="22"/>
                <w:lang w:eastAsia="en-US"/>
              </w:rPr>
              <w:t>Способ получения результата</w:t>
            </w:r>
          </w:p>
        </w:tc>
        <w:tc>
          <w:tcPr>
            <w:tcW w:w="2152" w:type="dxa"/>
            <w:gridSpan w:val="2"/>
            <w:tcBorders>
              <w:bottom w:val="single" w:sz="4" w:space="0" w:color="auto"/>
            </w:tcBorders>
          </w:tcPr>
          <w:p w:rsidR="00600EAD" w:rsidRPr="00600EAD" w:rsidRDefault="00600EAD" w:rsidP="00600EAD">
            <w:pPr>
              <w:jc w:val="center"/>
              <w:rPr>
                <w:rFonts w:eastAsia="Calibri"/>
                <w:b/>
                <w:sz w:val="20"/>
                <w:szCs w:val="22"/>
                <w:lang w:eastAsia="en-US"/>
              </w:rPr>
            </w:pPr>
            <w:r w:rsidRPr="00600EAD">
              <w:rPr>
                <w:rFonts w:eastAsia="Calibri"/>
                <w:b/>
                <w:sz w:val="20"/>
                <w:szCs w:val="22"/>
                <w:lang w:eastAsia="en-US"/>
              </w:rPr>
              <w:t>Срок хранения невостребованных заявителем результатов</w:t>
            </w:r>
          </w:p>
        </w:tc>
      </w:tr>
      <w:tr w:rsidR="00600EAD" w:rsidRPr="00600EAD" w:rsidTr="00010F5D">
        <w:trPr>
          <w:trHeight w:val="749"/>
        </w:trPr>
        <w:tc>
          <w:tcPr>
            <w:tcW w:w="709" w:type="dxa"/>
            <w:vMerge/>
          </w:tcPr>
          <w:p w:rsidR="00600EAD" w:rsidRPr="00600EAD" w:rsidRDefault="00600EAD" w:rsidP="00600EAD">
            <w:pPr>
              <w:jc w:val="center"/>
              <w:rPr>
                <w:rFonts w:eastAsia="Calibri"/>
                <w:b/>
                <w:sz w:val="20"/>
                <w:szCs w:val="22"/>
                <w:lang w:eastAsia="en-US"/>
              </w:rPr>
            </w:pPr>
          </w:p>
        </w:tc>
        <w:tc>
          <w:tcPr>
            <w:tcW w:w="2517" w:type="dxa"/>
            <w:vMerge/>
          </w:tcPr>
          <w:p w:rsidR="00600EAD" w:rsidRPr="00600EAD" w:rsidRDefault="00600EAD" w:rsidP="00600EAD">
            <w:pPr>
              <w:jc w:val="center"/>
              <w:rPr>
                <w:rFonts w:eastAsia="Calibri"/>
                <w:b/>
                <w:sz w:val="20"/>
                <w:szCs w:val="22"/>
                <w:lang w:eastAsia="en-US"/>
              </w:rPr>
            </w:pPr>
          </w:p>
        </w:tc>
        <w:tc>
          <w:tcPr>
            <w:tcW w:w="3061" w:type="dxa"/>
            <w:vMerge/>
          </w:tcPr>
          <w:p w:rsidR="00600EAD" w:rsidRPr="00600EAD" w:rsidRDefault="00600EAD" w:rsidP="00600EAD">
            <w:pPr>
              <w:jc w:val="center"/>
              <w:rPr>
                <w:rFonts w:eastAsia="Calibri"/>
                <w:b/>
                <w:sz w:val="20"/>
                <w:szCs w:val="22"/>
                <w:lang w:eastAsia="en-US"/>
              </w:rPr>
            </w:pPr>
          </w:p>
        </w:tc>
        <w:tc>
          <w:tcPr>
            <w:tcW w:w="1320" w:type="dxa"/>
            <w:vMerge/>
          </w:tcPr>
          <w:p w:rsidR="00600EAD" w:rsidRPr="00600EAD" w:rsidRDefault="00600EAD" w:rsidP="00600EAD">
            <w:pPr>
              <w:jc w:val="center"/>
              <w:rPr>
                <w:rFonts w:eastAsia="Calibri"/>
                <w:b/>
                <w:sz w:val="20"/>
                <w:szCs w:val="22"/>
                <w:lang w:eastAsia="en-US"/>
              </w:rPr>
            </w:pPr>
          </w:p>
        </w:tc>
        <w:tc>
          <w:tcPr>
            <w:tcW w:w="1796" w:type="dxa"/>
            <w:vMerge/>
          </w:tcPr>
          <w:p w:rsidR="00600EAD" w:rsidRPr="00600EAD" w:rsidRDefault="00600EAD" w:rsidP="00600EAD">
            <w:pPr>
              <w:jc w:val="center"/>
              <w:rPr>
                <w:rFonts w:eastAsia="Calibri"/>
                <w:b/>
                <w:sz w:val="20"/>
                <w:szCs w:val="22"/>
                <w:lang w:eastAsia="en-US"/>
              </w:rPr>
            </w:pPr>
          </w:p>
        </w:tc>
        <w:tc>
          <w:tcPr>
            <w:tcW w:w="1504" w:type="dxa"/>
            <w:vMerge/>
          </w:tcPr>
          <w:p w:rsidR="00600EAD" w:rsidRPr="00600EAD" w:rsidRDefault="00600EAD" w:rsidP="00600EAD">
            <w:pPr>
              <w:jc w:val="center"/>
              <w:rPr>
                <w:rFonts w:eastAsia="Calibri"/>
                <w:b/>
                <w:sz w:val="20"/>
                <w:szCs w:val="22"/>
                <w:lang w:eastAsia="en-US"/>
              </w:rPr>
            </w:pPr>
          </w:p>
        </w:tc>
        <w:tc>
          <w:tcPr>
            <w:tcW w:w="2671" w:type="dxa"/>
            <w:vMerge/>
          </w:tcPr>
          <w:p w:rsidR="00600EAD" w:rsidRPr="00600EAD" w:rsidRDefault="00600EAD" w:rsidP="00600EAD">
            <w:pPr>
              <w:jc w:val="center"/>
              <w:rPr>
                <w:rFonts w:eastAsia="Calibri"/>
                <w:b/>
                <w:sz w:val="20"/>
                <w:szCs w:val="22"/>
                <w:lang w:eastAsia="en-US"/>
              </w:rPr>
            </w:pPr>
          </w:p>
        </w:tc>
        <w:tc>
          <w:tcPr>
            <w:tcW w:w="1047" w:type="dxa"/>
            <w:tcBorders>
              <w:top w:val="single" w:sz="4" w:space="0" w:color="auto"/>
              <w:right w:val="single" w:sz="4" w:space="0" w:color="auto"/>
            </w:tcBorders>
          </w:tcPr>
          <w:p w:rsidR="00600EAD" w:rsidRPr="00600EAD" w:rsidRDefault="00600EAD" w:rsidP="00600EAD">
            <w:pPr>
              <w:jc w:val="center"/>
              <w:rPr>
                <w:rFonts w:eastAsia="Calibri"/>
                <w:b/>
                <w:sz w:val="20"/>
                <w:szCs w:val="22"/>
                <w:lang w:eastAsia="en-US"/>
              </w:rPr>
            </w:pPr>
            <w:r w:rsidRPr="00600EAD">
              <w:rPr>
                <w:rFonts w:eastAsia="Calibri"/>
                <w:b/>
                <w:sz w:val="20"/>
                <w:szCs w:val="22"/>
                <w:lang w:eastAsia="en-US"/>
              </w:rPr>
              <w:t>в органе</w:t>
            </w:r>
          </w:p>
        </w:tc>
        <w:tc>
          <w:tcPr>
            <w:tcW w:w="1105" w:type="dxa"/>
            <w:tcBorders>
              <w:top w:val="single" w:sz="4" w:space="0" w:color="auto"/>
              <w:left w:val="single" w:sz="4" w:space="0" w:color="auto"/>
            </w:tcBorders>
          </w:tcPr>
          <w:p w:rsidR="00600EAD" w:rsidRPr="00600EAD" w:rsidRDefault="00600EAD" w:rsidP="00600EAD">
            <w:pPr>
              <w:jc w:val="center"/>
              <w:rPr>
                <w:rFonts w:eastAsia="Calibri"/>
                <w:b/>
                <w:sz w:val="20"/>
                <w:szCs w:val="22"/>
                <w:lang w:eastAsia="en-US"/>
              </w:rPr>
            </w:pPr>
            <w:r w:rsidRPr="00600EAD">
              <w:rPr>
                <w:rFonts w:eastAsia="Calibri"/>
                <w:b/>
                <w:sz w:val="20"/>
                <w:szCs w:val="22"/>
                <w:lang w:eastAsia="en-US"/>
              </w:rPr>
              <w:t>в МФЦ</w:t>
            </w:r>
          </w:p>
        </w:tc>
      </w:tr>
      <w:tr w:rsidR="00600EAD" w:rsidRPr="00600EAD" w:rsidTr="00010F5D">
        <w:trPr>
          <w:trHeight w:val="271"/>
        </w:trPr>
        <w:tc>
          <w:tcPr>
            <w:tcW w:w="709" w:type="dxa"/>
          </w:tcPr>
          <w:p w:rsidR="00600EAD" w:rsidRPr="00600EAD" w:rsidRDefault="00600EAD" w:rsidP="00600EAD">
            <w:pPr>
              <w:jc w:val="center"/>
              <w:rPr>
                <w:rFonts w:eastAsia="Calibri"/>
                <w:b/>
                <w:sz w:val="20"/>
                <w:szCs w:val="22"/>
                <w:lang w:eastAsia="en-US"/>
              </w:rPr>
            </w:pPr>
            <w:r w:rsidRPr="00600EAD">
              <w:rPr>
                <w:rFonts w:eastAsia="Calibri"/>
                <w:b/>
                <w:sz w:val="20"/>
                <w:szCs w:val="22"/>
                <w:lang w:eastAsia="en-US"/>
              </w:rPr>
              <w:t>1</w:t>
            </w:r>
          </w:p>
        </w:tc>
        <w:tc>
          <w:tcPr>
            <w:tcW w:w="2517" w:type="dxa"/>
          </w:tcPr>
          <w:p w:rsidR="00600EAD" w:rsidRPr="00600EAD" w:rsidRDefault="00600EAD" w:rsidP="00600EAD">
            <w:pPr>
              <w:jc w:val="center"/>
              <w:rPr>
                <w:rFonts w:eastAsia="Calibri"/>
                <w:b/>
                <w:sz w:val="20"/>
                <w:szCs w:val="22"/>
                <w:lang w:eastAsia="en-US"/>
              </w:rPr>
            </w:pPr>
            <w:r w:rsidRPr="00600EAD">
              <w:rPr>
                <w:rFonts w:eastAsia="Calibri"/>
                <w:b/>
                <w:sz w:val="20"/>
                <w:szCs w:val="22"/>
                <w:lang w:eastAsia="en-US"/>
              </w:rPr>
              <w:t>2</w:t>
            </w:r>
          </w:p>
        </w:tc>
        <w:tc>
          <w:tcPr>
            <w:tcW w:w="3061" w:type="dxa"/>
          </w:tcPr>
          <w:p w:rsidR="00600EAD" w:rsidRPr="00600EAD" w:rsidRDefault="00600EAD" w:rsidP="00600EAD">
            <w:pPr>
              <w:jc w:val="center"/>
              <w:rPr>
                <w:rFonts w:eastAsia="Calibri"/>
                <w:b/>
                <w:sz w:val="20"/>
                <w:szCs w:val="22"/>
                <w:lang w:eastAsia="en-US"/>
              </w:rPr>
            </w:pPr>
            <w:r w:rsidRPr="00600EAD">
              <w:rPr>
                <w:rFonts w:eastAsia="Calibri"/>
                <w:b/>
                <w:sz w:val="20"/>
                <w:szCs w:val="22"/>
                <w:lang w:eastAsia="en-US"/>
              </w:rPr>
              <w:t>3</w:t>
            </w:r>
          </w:p>
        </w:tc>
        <w:tc>
          <w:tcPr>
            <w:tcW w:w="1320" w:type="dxa"/>
          </w:tcPr>
          <w:p w:rsidR="00600EAD" w:rsidRPr="00600EAD" w:rsidRDefault="00600EAD" w:rsidP="00600EAD">
            <w:pPr>
              <w:jc w:val="center"/>
              <w:rPr>
                <w:rFonts w:eastAsia="Calibri"/>
                <w:b/>
                <w:sz w:val="20"/>
                <w:szCs w:val="22"/>
                <w:lang w:eastAsia="en-US"/>
              </w:rPr>
            </w:pPr>
            <w:r w:rsidRPr="00600EAD">
              <w:rPr>
                <w:rFonts w:eastAsia="Calibri"/>
                <w:b/>
                <w:sz w:val="20"/>
                <w:szCs w:val="22"/>
                <w:lang w:eastAsia="en-US"/>
              </w:rPr>
              <w:t>4</w:t>
            </w:r>
          </w:p>
        </w:tc>
        <w:tc>
          <w:tcPr>
            <w:tcW w:w="1796" w:type="dxa"/>
          </w:tcPr>
          <w:p w:rsidR="00600EAD" w:rsidRPr="00600EAD" w:rsidRDefault="00600EAD" w:rsidP="00600EAD">
            <w:pPr>
              <w:jc w:val="center"/>
              <w:rPr>
                <w:rFonts w:eastAsia="Calibri"/>
                <w:b/>
                <w:sz w:val="20"/>
                <w:szCs w:val="22"/>
                <w:lang w:eastAsia="en-US"/>
              </w:rPr>
            </w:pPr>
            <w:r w:rsidRPr="00600EAD">
              <w:rPr>
                <w:rFonts w:eastAsia="Calibri"/>
                <w:b/>
                <w:sz w:val="20"/>
                <w:szCs w:val="22"/>
                <w:lang w:eastAsia="en-US"/>
              </w:rPr>
              <w:t>5</w:t>
            </w:r>
          </w:p>
        </w:tc>
        <w:tc>
          <w:tcPr>
            <w:tcW w:w="1504" w:type="dxa"/>
          </w:tcPr>
          <w:p w:rsidR="00600EAD" w:rsidRPr="00600EAD" w:rsidRDefault="00600EAD" w:rsidP="00600EAD">
            <w:pPr>
              <w:jc w:val="center"/>
              <w:rPr>
                <w:rFonts w:eastAsia="Calibri"/>
                <w:b/>
                <w:sz w:val="20"/>
                <w:szCs w:val="22"/>
                <w:lang w:eastAsia="en-US"/>
              </w:rPr>
            </w:pPr>
            <w:r w:rsidRPr="00600EAD">
              <w:rPr>
                <w:rFonts w:eastAsia="Calibri"/>
                <w:b/>
                <w:sz w:val="20"/>
                <w:szCs w:val="22"/>
                <w:lang w:eastAsia="en-US"/>
              </w:rPr>
              <w:t>6</w:t>
            </w:r>
          </w:p>
        </w:tc>
        <w:tc>
          <w:tcPr>
            <w:tcW w:w="2671" w:type="dxa"/>
          </w:tcPr>
          <w:p w:rsidR="00600EAD" w:rsidRPr="00600EAD" w:rsidRDefault="00600EAD" w:rsidP="00600EAD">
            <w:pPr>
              <w:jc w:val="center"/>
              <w:rPr>
                <w:rFonts w:eastAsia="Calibri"/>
                <w:b/>
                <w:sz w:val="20"/>
                <w:szCs w:val="22"/>
                <w:lang w:eastAsia="en-US"/>
              </w:rPr>
            </w:pPr>
            <w:r w:rsidRPr="00600EAD">
              <w:rPr>
                <w:rFonts w:eastAsia="Calibri"/>
                <w:b/>
                <w:sz w:val="20"/>
                <w:szCs w:val="22"/>
                <w:lang w:eastAsia="en-US"/>
              </w:rPr>
              <w:t>7</w:t>
            </w:r>
          </w:p>
        </w:tc>
        <w:tc>
          <w:tcPr>
            <w:tcW w:w="1047" w:type="dxa"/>
            <w:tcBorders>
              <w:right w:val="single" w:sz="4" w:space="0" w:color="auto"/>
            </w:tcBorders>
          </w:tcPr>
          <w:p w:rsidR="00600EAD" w:rsidRPr="00600EAD" w:rsidRDefault="00600EAD" w:rsidP="00600EAD">
            <w:pPr>
              <w:jc w:val="center"/>
              <w:rPr>
                <w:rFonts w:eastAsia="Calibri"/>
                <w:b/>
                <w:sz w:val="20"/>
                <w:szCs w:val="22"/>
                <w:lang w:eastAsia="en-US"/>
              </w:rPr>
            </w:pPr>
            <w:r w:rsidRPr="00600EAD">
              <w:rPr>
                <w:rFonts w:eastAsia="Calibri"/>
                <w:b/>
                <w:sz w:val="20"/>
                <w:szCs w:val="22"/>
                <w:lang w:eastAsia="en-US"/>
              </w:rPr>
              <w:t>8</w:t>
            </w:r>
          </w:p>
        </w:tc>
        <w:tc>
          <w:tcPr>
            <w:tcW w:w="1105" w:type="dxa"/>
            <w:tcBorders>
              <w:left w:val="single" w:sz="4" w:space="0" w:color="auto"/>
            </w:tcBorders>
          </w:tcPr>
          <w:p w:rsidR="00600EAD" w:rsidRPr="00600EAD" w:rsidRDefault="00600EAD" w:rsidP="00600EAD">
            <w:pPr>
              <w:jc w:val="center"/>
              <w:rPr>
                <w:rFonts w:eastAsia="Calibri"/>
                <w:b/>
                <w:sz w:val="20"/>
                <w:szCs w:val="22"/>
                <w:lang w:eastAsia="en-US"/>
              </w:rPr>
            </w:pPr>
            <w:r w:rsidRPr="00600EAD">
              <w:rPr>
                <w:rFonts w:eastAsia="Calibri"/>
                <w:b/>
                <w:sz w:val="20"/>
                <w:szCs w:val="22"/>
                <w:lang w:eastAsia="en-US"/>
              </w:rPr>
              <w:t>9</w:t>
            </w:r>
          </w:p>
        </w:tc>
      </w:tr>
      <w:tr w:rsidR="00600EAD" w:rsidRPr="00600EAD" w:rsidTr="00010F5D">
        <w:trPr>
          <w:trHeight w:val="271"/>
        </w:trPr>
        <w:tc>
          <w:tcPr>
            <w:tcW w:w="15730" w:type="dxa"/>
            <w:gridSpan w:val="9"/>
          </w:tcPr>
          <w:p w:rsidR="00600EAD" w:rsidRPr="00600EAD" w:rsidRDefault="00600EAD" w:rsidP="00600EAD">
            <w:pPr>
              <w:jc w:val="center"/>
              <w:rPr>
                <w:rFonts w:eastAsia="Calibri"/>
                <w:b/>
                <w:sz w:val="20"/>
                <w:szCs w:val="22"/>
                <w:lang w:eastAsia="en-US"/>
              </w:rPr>
            </w:pPr>
            <w:r w:rsidRPr="00600EAD">
              <w:rPr>
                <w:rFonts w:eastAsia="Calibri"/>
                <w:b/>
                <w:sz w:val="20"/>
                <w:szCs w:val="22"/>
                <w:lang w:eastAsia="en-US"/>
              </w:rPr>
              <w:t>1. Наименование «подуслуги» 1: Решение о принятии граждан на учет в качестве нуждающихся в жилых помещениях</w:t>
            </w:r>
          </w:p>
        </w:tc>
      </w:tr>
      <w:tr w:rsidR="00600EAD" w:rsidRPr="00600EAD" w:rsidTr="00010F5D">
        <w:trPr>
          <w:trHeight w:val="2228"/>
        </w:trPr>
        <w:tc>
          <w:tcPr>
            <w:tcW w:w="709" w:type="dxa"/>
          </w:tcPr>
          <w:p w:rsidR="00600EAD" w:rsidRPr="00600EAD" w:rsidRDefault="00600EAD" w:rsidP="00D526F1">
            <w:pPr>
              <w:numPr>
                <w:ilvl w:val="0"/>
                <w:numId w:val="95"/>
              </w:numPr>
              <w:spacing w:after="200" w:line="276" w:lineRule="auto"/>
              <w:ind w:left="470" w:hanging="357"/>
              <w:contextualSpacing/>
              <w:rPr>
                <w:rFonts w:eastAsia="Calibri"/>
                <w:sz w:val="20"/>
                <w:szCs w:val="22"/>
                <w:lang w:eastAsia="en-US"/>
              </w:rPr>
            </w:pPr>
          </w:p>
        </w:tc>
        <w:tc>
          <w:tcPr>
            <w:tcW w:w="2517" w:type="dxa"/>
          </w:tcPr>
          <w:p w:rsidR="00600EAD" w:rsidRPr="00600EAD" w:rsidRDefault="00600EAD" w:rsidP="00600EAD">
            <w:pPr>
              <w:rPr>
                <w:rFonts w:eastAsia="Calibri"/>
                <w:sz w:val="20"/>
                <w:szCs w:val="22"/>
                <w:lang w:eastAsia="en-US"/>
              </w:rPr>
            </w:pPr>
            <w:r w:rsidRPr="00600EAD">
              <w:rPr>
                <w:rFonts w:eastAsia="Calibri"/>
                <w:sz w:val="20"/>
                <w:szCs w:val="22"/>
                <w:lang w:eastAsia="en-US"/>
              </w:rPr>
              <w:t>Решение о принятии граждан на учет в качестве нуждающихся в жилых помещениях</w:t>
            </w:r>
          </w:p>
          <w:p w:rsidR="00600EAD" w:rsidRPr="00600EAD" w:rsidRDefault="00600EAD" w:rsidP="00600EAD">
            <w:pPr>
              <w:rPr>
                <w:rFonts w:eastAsia="Calibri"/>
                <w:sz w:val="20"/>
                <w:szCs w:val="22"/>
                <w:lang w:eastAsia="en-US"/>
              </w:rPr>
            </w:pPr>
          </w:p>
        </w:tc>
        <w:tc>
          <w:tcPr>
            <w:tcW w:w="3061" w:type="dxa"/>
          </w:tcPr>
          <w:p w:rsidR="00600EAD" w:rsidRPr="00600EAD" w:rsidRDefault="00600EAD" w:rsidP="00600EAD">
            <w:pPr>
              <w:rPr>
                <w:rFonts w:eastAsia="Calibri"/>
                <w:sz w:val="20"/>
                <w:szCs w:val="20"/>
                <w:lang w:eastAsia="en-US"/>
              </w:rPr>
            </w:pPr>
            <w:r w:rsidRPr="00600EAD">
              <w:rPr>
                <w:rFonts w:eastAsia="Calibri"/>
                <w:sz w:val="20"/>
                <w:szCs w:val="20"/>
                <w:lang w:eastAsia="en-US"/>
              </w:rPr>
              <w:t xml:space="preserve">- регистрационный номер; </w:t>
            </w:r>
          </w:p>
          <w:p w:rsidR="00600EAD" w:rsidRPr="00600EAD" w:rsidRDefault="00600EAD" w:rsidP="00600EAD">
            <w:pPr>
              <w:rPr>
                <w:rFonts w:eastAsia="Calibri"/>
                <w:sz w:val="20"/>
                <w:szCs w:val="20"/>
                <w:lang w:eastAsia="en-US"/>
              </w:rPr>
            </w:pPr>
            <w:r w:rsidRPr="00600EAD">
              <w:rPr>
                <w:rFonts w:eastAsia="Calibri"/>
                <w:sz w:val="20"/>
                <w:szCs w:val="20"/>
                <w:lang w:eastAsia="en-US"/>
              </w:rPr>
              <w:t>- дата регистрации;</w:t>
            </w:r>
          </w:p>
          <w:p w:rsidR="00600EAD" w:rsidRPr="00600EAD" w:rsidRDefault="00600EAD" w:rsidP="00600EAD">
            <w:pPr>
              <w:rPr>
                <w:rFonts w:eastAsia="Calibri"/>
                <w:sz w:val="20"/>
                <w:szCs w:val="20"/>
                <w:lang w:eastAsia="en-US"/>
              </w:rPr>
            </w:pPr>
            <w:r w:rsidRPr="00600EAD">
              <w:rPr>
                <w:rFonts w:eastAsia="Calibri"/>
                <w:sz w:val="20"/>
                <w:szCs w:val="20"/>
                <w:lang w:eastAsia="en-US"/>
              </w:rPr>
              <w:t xml:space="preserve">- подпись должностного лица, уполномоченного на подписание результата предоставления Муниципальной услуги. </w:t>
            </w:r>
          </w:p>
          <w:p w:rsidR="00600EAD" w:rsidRPr="00600EAD" w:rsidRDefault="00600EAD" w:rsidP="00600EAD">
            <w:pPr>
              <w:jc w:val="both"/>
              <w:rPr>
                <w:rFonts w:eastAsia="Calibri"/>
                <w:sz w:val="20"/>
                <w:szCs w:val="22"/>
                <w:lang w:eastAsia="en-US"/>
              </w:rPr>
            </w:pPr>
          </w:p>
        </w:tc>
        <w:tc>
          <w:tcPr>
            <w:tcW w:w="1320" w:type="dxa"/>
          </w:tcPr>
          <w:p w:rsidR="00600EAD" w:rsidRPr="00600EAD" w:rsidRDefault="00600EAD" w:rsidP="00600EAD">
            <w:pPr>
              <w:jc w:val="both"/>
              <w:rPr>
                <w:rFonts w:eastAsia="Calibri"/>
                <w:sz w:val="20"/>
                <w:szCs w:val="22"/>
                <w:lang w:eastAsia="en-US"/>
              </w:rPr>
            </w:pPr>
            <w:r w:rsidRPr="00600EAD">
              <w:rPr>
                <w:rFonts w:eastAsia="Calibri"/>
                <w:sz w:val="20"/>
                <w:szCs w:val="22"/>
                <w:lang w:eastAsia="en-US"/>
              </w:rPr>
              <w:t>Положительный</w:t>
            </w:r>
          </w:p>
        </w:tc>
        <w:tc>
          <w:tcPr>
            <w:tcW w:w="1796" w:type="dxa"/>
          </w:tcPr>
          <w:p w:rsidR="00600EAD" w:rsidRPr="00600EAD" w:rsidRDefault="00600EAD" w:rsidP="00600EAD">
            <w:pPr>
              <w:jc w:val="center"/>
              <w:rPr>
                <w:rFonts w:eastAsia="Calibri"/>
                <w:sz w:val="20"/>
                <w:szCs w:val="22"/>
                <w:lang w:eastAsia="en-US"/>
              </w:rPr>
            </w:pPr>
            <w:r w:rsidRPr="00600EAD">
              <w:rPr>
                <w:rFonts w:eastAsia="Calibri"/>
                <w:sz w:val="20"/>
                <w:szCs w:val="22"/>
                <w:lang w:eastAsia="en-US"/>
              </w:rPr>
              <w:t>«-»</w:t>
            </w:r>
          </w:p>
          <w:p w:rsidR="00600EAD" w:rsidRPr="00600EAD" w:rsidRDefault="00600EAD" w:rsidP="00600EAD">
            <w:pPr>
              <w:jc w:val="center"/>
              <w:rPr>
                <w:rFonts w:ascii="Calibri" w:eastAsia="Calibri" w:hAnsi="Calibri"/>
                <w:sz w:val="20"/>
                <w:szCs w:val="22"/>
                <w:lang w:eastAsia="en-US"/>
              </w:rPr>
            </w:pPr>
          </w:p>
        </w:tc>
        <w:tc>
          <w:tcPr>
            <w:tcW w:w="1504" w:type="dxa"/>
          </w:tcPr>
          <w:p w:rsidR="00600EAD" w:rsidRPr="00600EAD" w:rsidRDefault="00600EAD" w:rsidP="00600EAD">
            <w:pPr>
              <w:jc w:val="center"/>
              <w:rPr>
                <w:rFonts w:ascii="Calibri" w:eastAsia="Calibri" w:hAnsi="Calibri"/>
                <w:sz w:val="20"/>
                <w:szCs w:val="22"/>
                <w:lang w:eastAsia="en-US"/>
              </w:rPr>
            </w:pPr>
            <w:r w:rsidRPr="00600EAD">
              <w:rPr>
                <w:rFonts w:eastAsia="Calibri"/>
                <w:sz w:val="20"/>
                <w:szCs w:val="22"/>
                <w:lang w:eastAsia="en-US"/>
              </w:rPr>
              <w:t>«-»</w:t>
            </w:r>
          </w:p>
        </w:tc>
        <w:tc>
          <w:tcPr>
            <w:tcW w:w="2671" w:type="dxa"/>
          </w:tcPr>
          <w:p w:rsidR="00600EAD" w:rsidRPr="00600EAD" w:rsidRDefault="00600EAD" w:rsidP="00600EAD">
            <w:pPr>
              <w:tabs>
                <w:tab w:val="left" w:pos="1448"/>
                <w:tab w:val="left" w:pos="653"/>
              </w:tabs>
              <w:rPr>
                <w:spacing w:val="7"/>
                <w:sz w:val="20"/>
                <w:szCs w:val="20"/>
                <w:lang w:eastAsia="en-US"/>
              </w:rPr>
            </w:pPr>
            <w:r w:rsidRPr="00600EAD">
              <w:rPr>
                <w:spacing w:val="7"/>
                <w:sz w:val="20"/>
                <w:szCs w:val="20"/>
                <w:lang w:eastAsia="en-US"/>
              </w:rPr>
              <w:t>- посредством почтового отправления, электронной почты;</w:t>
            </w:r>
          </w:p>
          <w:p w:rsidR="00600EAD" w:rsidRPr="00600EAD" w:rsidRDefault="00600EAD" w:rsidP="00600EAD">
            <w:pPr>
              <w:tabs>
                <w:tab w:val="left" w:pos="1448"/>
                <w:tab w:val="left" w:pos="653"/>
              </w:tabs>
              <w:ind w:right="-138"/>
              <w:rPr>
                <w:spacing w:val="7"/>
                <w:sz w:val="20"/>
                <w:szCs w:val="20"/>
                <w:lang w:eastAsia="en-US"/>
              </w:rPr>
            </w:pPr>
            <w:r w:rsidRPr="00600EAD">
              <w:rPr>
                <w:spacing w:val="7"/>
                <w:sz w:val="20"/>
                <w:szCs w:val="20"/>
                <w:lang w:eastAsia="en-US"/>
              </w:rPr>
              <w:t>- в личный кабинет Заявителя на ЕПГУ, РПГУ;</w:t>
            </w:r>
          </w:p>
          <w:p w:rsidR="00600EAD" w:rsidRPr="00600EAD" w:rsidRDefault="00600EAD" w:rsidP="00600EAD">
            <w:pPr>
              <w:tabs>
                <w:tab w:val="left" w:pos="1448"/>
                <w:tab w:val="left" w:pos="653"/>
              </w:tabs>
              <w:rPr>
                <w:spacing w:val="7"/>
                <w:sz w:val="20"/>
                <w:szCs w:val="20"/>
                <w:lang w:eastAsia="en-US"/>
              </w:rPr>
            </w:pPr>
            <w:r w:rsidRPr="00600EAD">
              <w:rPr>
                <w:spacing w:val="7"/>
                <w:sz w:val="20"/>
                <w:szCs w:val="20"/>
                <w:lang w:eastAsia="en-US"/>
              </w:rPr>
              <w:t>- в МФЦ;</w:t>
            </w:r>
          </w:p>
          <w:p w:rsidR="00600EAD" w:rsidRPr="00600EAD" w:rsidRDefault="00600EAD" w:rsidP="00600EAD">
            <w:pPr>
              <w:tabs>
                <w:tab w:val="left" w:pos="1448"/>
                <w:tab w:val="left" w:pos="653"/>
              </w:tabs>
              <w:rPr>
                <w:color w:val="000000"/>
                <w:spacing w:val="7"/>
                <w:sz w:val="20"/>
                <w:szCs w:val="20"/>
              </w:rPr>
            </w:pPr>
            <w:r w:rsidRPr="00600EAD">
              <w:rPr>
                <w:spacing w:val="7"/>
                <w:sz w:val="20"/>
                <w:szCs w:val="20"/>
                <w:lang w:eastAsia="en-US"/>
              </w:rPr>
              <w:t>-  лично Заявителю либо его уполномоченному представителю в Администрации</w:t>
            </w:r>
          </w:p>
        </w:tc>
        <w:tc>
          <w:tcPr>
            <w:tcW w:w="1047" w:type="dxa"/>
          </w:tcPr>
          <w:p w:rsidR="00600EAD" w:rsidRPr="00600EAD" w:rsidRDefault="00600EAD" w:rsidP="00600EAD">
            <w:pPr>
              <w:jc w:val="center"/>
              <w:rPr>
                <w:rFonts w:eastAsia="Calibri"/>
                <w:sz w:val="20"/>
                <w:szCs w:val="22"/>
                <w:lang w:eastAsia="en-US"/>
              </w:rPr>
            </w:pPr>
            <w:r w:rsidRPr="00600EAD">
              <w:rPr>
                <w:rFonts w:eastAsia="Calibri"/>
                <w:sz w:val="20"/>
                <w:szCs w:val="22"/>
                <w:lang w:eastAsia="en-US"/>
              </w:rPr>
              <w:t>«-»</w:t>
            </w:r>
          </w:p>
          <w:p w:rsidR="00600EAD" w:rsidRPr="00600EAD" w:rsidRDefault="00600EAD" w:rsidP="00600EAD">
            <w:pPr>
              <w:jc w:val="center"/>
              <w:rPr>
                <w:rFonts w:ascii="Calibri" w:eastAsia="Calibri" w:hAnsi="Calibri"/>
                <w:sz w:val="20"/>
                <w:szCs w:val="22"/>
                <w:lang w:eastAsia="en-US"/>
              </w:rPr>
            </w:pPr>
          </w:p>
        </w:tc>
        <w:tc>
          <w:tcPr>
            <w:tcW w:w="1105" w:type="dxa"/>
          </w:tcPr>
          <w:p w:rsidR="00600EAD" w:rsidRPr="00600EAD" w:rsidRDefault="00600EAD" w:rsidP="00600EAD">
            <w:pPr>
              <w:jc w:val="center"/>
              <w:rPr>
                <w:rFonts w:ascii="Calibri" w:eastAsia="Calibri" w:hAnsi="Calibri"/>
                <w:sz w:val="20"/>
                <w:szCs w:val="22"/>
                <w:lang w:eastAsia="en-US"/>
              </w:rPr>
            </w:pPr>
            <w:r w:rsidRPr="00600EAD">
              <w:rPr>
                <w:rFonts w:eastAsia="Calibri"/>
                <w:sz w:val="20"/>
                <w:szCs w:val="22"/>
                <w:lang w:eastAsia="en-US"/>
              </w:rPr>
              <w:t>«-»</w:t>
            </w:r>
          </w:p>
        </w:tc>
      </w:tr>
      <w:tr w:rsidR="00600EAD" w:rsidRPr="00600EAD" w:rsidTr="00010F5D">
        <w:trPr>
          <w:trHeight w:val="1227"/>
        </w:trPr>
        <w:tc>
          <w:tcPr>
            <w:tcW w:w="709" w:type="dxa"/>
            <w:tcBorders>
              <w:bottom w:val="single" w:sz="4" w:space="0" w:color="auto"/>
            </w:tcBorders>
          </w:tcPr>
          <w:p w:rsidR="00600EAD" w:rsidRPr="00600EAD" w:rsidRDefault="00600EAD" w:rsidP="00D526F1">
            <w:pPr>
              <w:numPr>
                <w:ilvl w:val="0"/>
                <w:numId w:val="95"/>
              </w:numPr>
              <w:spacing w:after="200" w:line="276" w:lineRule="auto"/>
              <w:ind w:left="470" w:hanging="357"/>
              <w:contextualSpacing/>
              <w:rPr>
                <w:rFonts w:eastAsia="Calibri"/>
                <w:sz w:val="20"/>
                <w:szCs w:val="22"/>
                <w:lang w:eastAsia="en-US"/>
              </w:rPr>
            </w:pPr>
          </w:p>
        </w:tc>
        <w:tc>
          <w:tcPr>
            <w:tcW w:w="2517" w:type="dxa"/>
            <w:tcBorders>
              <w:bottom w:val="single" w:sz="4" w:space="0" w:color="auto"/>
            </w:tcBorders>
          </w:tcPr>
          <w:p w:rsidR="00600EAD" w:rsidRPr="00600EAD" w:rsidRDefault="00600EAD" w:rsidP="00600EAD">
            <w:pPr>
              <w:rPr>
                <w:rFonts w:eastAsia="Calibri"/>
                <w:sz w:val="20"/>
                <w:szCs w:val="22"/>
                <w:lang w:eastAsia="en-US"/>
              </w:rPr>
            </w:pPr>
            <w:r w:rsidRPr="00600EAD">
              <w:rPr>
                <w:rFonts w:eastAsia="Calibri"/>
                <w:sz w:val="20"/>
                <w:szCs w:val="22"/>
                <w:lang w:eastAsia="en-US"/>
              </w:rPr>
              <w:t>Решение об отказе в принятии на учет</w:t>
            </w:r>
          </w:p>
          <w:p w:rsidR="00600EAD" w:rsidRPr="00600EAD" w:rsidRDefault="00600EAD" w:rsidP="00600EAD">
            <w:pPr>
              <w:rPr>
                <w:rFonts w:eastAsia="Calibri"/>
                <w:sz w:val="20"/>
                <w:szCs w:val="22"/>
                <w:lang w:eastAsia="en-US"/>
              </w:rPr>
            </w:pPr>
          </w:p>
        </w:tc>
        <w:tc>
          <w:tcPr>
            <w:tcW w:w="3061" w:type="dxa"/>
            <w:tcBorders>
              <w:bottom w:val="single" w:sz="4" w:space="0" w:color="auto"/>
            </w:tcBorders>
          </w:tcPr>
          <w:p w:rsidR="00600EAD" w:rsidRPr="00600EAD" w:rsidRDefault="00600EAD" w:rsidP="00600EAD">
            <w:pPr>
              <w:rPr>
                <w:rFonts w:eastAsia="Calibri"/>
                <w:sz w:val="20"/>
                <w:szCs w:val="20"/>
                <w:lang w:eastAsia="en-US"/>
              </w:rPr>
            </w:pPr>
            <w:r w:rsidRPr="00600EAD">
              <w:rPr>
                <w:rFonts w:eastAsia="Calibri"/>
                <w:sz w:val="20"/>
                <w:szCs w:val="20"/>
                <w:lang w:eastAsia="en-US"/>
              </w:rPr>
              <w:t xml:space="preserve">- регистрационный номер; </w:t>
            </w:r>
          </w:p>
          <w:p w:rsidR="00600EAD" w:rsidRPr="00600EAD" w:rsidRDefault="00600EAD" w:rsidP="00600EAD">
            <w:pPr>
              <w:rPr>
                <w:rFonts w:eastAsia="Calibri"/>
                <w:sz w:val="20"/>
                <w:szCs w:val="20"/>
                <w:lang w:eastAsia="en-US"/>
              </w:rPr>
            </w:pPr>
            <w:r w:rsidRPr="00600EAD">
              <w:rPr>
                <w:rFonts w:eastAsia="Calibri"/>
                <w:sz w:val="20"/>
                <w:szCs w:val="20"/>
                <w:lang w:eastAsia="en-US"/>
              </w:rPr>
              <w:t>- дата регистрации;</w:t>
            </w:r>
          </w:p>
          <w:p w:rsidR="00600EAD" w:rsidRPr="00600EAD" w:rsidRDefault="00600EAD" w:rsidP="00600EAD">
            <w:pPr>
              <w:rPr>
                <w:rFonts w:eastAsia="Calibri"/>
                <w:sz w:val="20"/>
                <w:szCs w:val="20"/>
                <w:lang w:eastAsia="en-US"/>
              </w:rPr>
            </w:pPr>
            <w:r w:rsidRPr="00600EAD">
              <w:rPr>
                <w:rFonts w:eastAsia="Calibri"/>
                <w:sz w:val="20"/>
                <w:szCs w:val="20"/>
                <w:lang w:eastAsia="en-US"/>
              </w:rPr>
              <w:t xml:space="preserve">- подпись должностного лица, уполномоченного на подписание результата предоставления Муниципальной услуги. </w:t>
            </w:r>
          </w:p>
          <w:p w:rsidR="00600EAD" w:rsidRPr="00600EAD" w:rsidRDefault="00600EAD" w:rsidP="00600EAD">
            <w:pPr>
              <w:jc w:val="both"/>
              <w:rPr>
                <w:rFonts w:eastAsia="Calibri"/>
                <w:sz w:val="20"/>
                <w:szCs w:val="22"/>
                <w:lang w:eastAsia="en-US"/>
              </w:rPr>
            </w:pPr>
          </w:p>
        </w:tc>
        <w:tc>
          <w:tcPr>
            <w:tcW w:w="1320" w:type="dxa"/>
            <w:tcBorders>
              <w:bottom w:val="single" w:sz="4" w:space="0" w:color="auto"/>
            </w:tcBorders>
          </w:tcPr>
          <w:p w:rsidR="00600EAD" w:rsidRPr="00600EAD" w:rsidRDefault="00600EAD" w:rsidP="00600EAD">
            <w:pPr>
              <w:jc w:val="both"/>
              <w:rPr>
                <w:rFonts w:eastAsia="Calibri"/>
                <w:sz w:val="20"/>
                <w:szCs w:val="22"/>
                <w:lang w:eastAsia="en-US"/>
              </w:rPr>
            </w:pPr>
            <w:r w:rsidRPr="00600EAD">
              <w:rPr>
                <w:rFonts w:eastAsia="Calibri"/>
                <w:sz w:val="20"/>
                <w:szCs w:val="22"/>
                <w:lang w:eastAsia="en-US"/>
              </w:rPr>
              <w:t xml:space="preserve">Отрицательный </w:t>
            </w:r>
          </w:p>
        </w:tc>
        <w:tc>
          <w:tcPr>
            <w:tcW w:w="1796" w:type="dxa"/>
            <w:tcBorders>
              <w:bottom w:val="single" w:sz="4" w:space="0" w:color="auto"/>
            </w:tcBorders>
          </w:tcPr>
          <w:p w:rsidR="00600EAD" w:rsidRPr="00600EAD" w:rsidRDefault="00600EAD" w:rsidP="00600EAD">
            <w:pPr>
              <w:jc w:val="center"/>
              <w:rPr>
                <w:rFonts w:eastAsia="Calibri"/>
                <w:sz w:val="20"/>
                <w:szCs w:val="22"/>
                <w:lang w:eastAsia="en-US"/>
              </w:rPr>
            </w:pPr>
            <w:r w:rsidRPr="00600EAD">
              <w:rPr>
                <w:rFonts w:eastAsia="Calibri"/>
                <w:sz w:val="20"/>
                <w:szCs w:val="22"/>
                <w:lang w:eastAsia="en-US"/>
              </w:rPr>
              <w:t>«-»</w:t>
            </w:r>
          </w:p>
          <w:p w:rsidR="00600EAD" w:rsidRPr="00600EAD" w:rsidRDefault="00600EAD" w:rsidP="00600EAD">
            <w:pPr>
              <w:jc w:val="center"/>
              <w:rPr>
                <w:rFonts w:ascii="Calibri" w:eastAsia="Calibri" w:hAnsi="Calibri"/>
                <w:sz w:val="20"/>
                <w:szCs w:val="22"/>
                <w:lang w:eastAsia="en-US"/>
              </w:rPr>
            </w:pPr>
          </w:p>
        </w:tc>
        <w:tc>
          <w:tcPr>
            <w:tcW w:w="1504" w:type="dxa"/>
            <w:tcBorders>
              <w:bottom w:val="single" w:sz="4" w:space="0" w:color="auto"/>
            </w:tcBorders>
          </w:tcPr>
          <w:p w:rsidR="00600EAD" w:rsidRPr="00600EAD" w:rsidRDefault="00600EAD" w:rsidP="00600EAD">
            <w:pPr>
              <w:jc w:val="center"/>
              <w:rPr>
                <w:rFonts w:ascii="Calibri" w:eastAsia="Calibri" w:hAnsi="Calibri"/>
                <w:sz w:val="20"/>
                <w:szCs w:val="22"/>
                <w:lang w:eastAsia="en-US"/>
              </w:rPr>
            </w:pPr>
            <w:r w:rsidRPr="00600EAD">
              <w:rPr>
                <w:rFonts w:eastAsia="Calibri"/>
                <w:sz w:val="20"/>
                <w:szCs w:val="22"/>
                <w:lang w:eastAsia="en-US"/>
              </w:rPr>
              <w:t>«-»</w:t>
            </w:r>
          </w:p>
        </w:tc>
        <w:tc>
          <w:tcPr>
            <w:tcW w:w="2671" w:type="dxa"/>
            <w:tcBorders>
              <w:bottom w:val="single" w:sz="4" w:space="0" w:color="auto"/>
            </w:tcBorders>
          </w:tcPr>
          <w:p w:rsidR="00600EAD" w:rsidRPr="00600EAD" w:rsidRDefault="00600EAD" w:rsidP="00600EAD">
            <w:pPr>
              <w:tabs>
                <w:tab w:val="left" w:pos="1448"/>
                <w:tab w:val="left" w:pos="653"/>
              </w:tabs>
              <w:rPr>
                <w:spacing w:val="7"/>
                <w:sz w:val="20"/>
                <w:szCs w:val="20"/>
                <w:lang w:eastAsia="en-US"/>
              </w:rPr>
            </w:pPr>
            <w:r w:rsidRPr="00600EAD">
              <w:rPr>
                <w:spacing w:val="7"/>
                <w:sz w:val="20"/>
                <w:szCs w:val="20"/>
                <w:lang w:eastAsia="en-US"/>
              </w:rPr>
              <w:t>- посредством почтового отправления, электронной почты;</w:t>
            </w:r>
          </w:p>
          <w:p w:rsidR="00600EAD" w:rsidRPr="00600EAD" w:rsidRDefault="00600EAD" w:rsidP="00600EAD">
            <w:pPr>
              <w:tabs>
                <w:tab w:val="left" w:pos="1448"/>
                <w:tab w:val="left" w:pos="653"/>
              </w:tabs>
              <w:ind w:right="-138"/>
              <w:rPr>
                <w:spacing w:val="7"/>
                <w:sz w:val="20"/>
                <w:szCs w:val="20"/>
                <w:lang w:eastAsia="en-US"/>
              </w:rPr>
            </w:pPr>
            <w:r w:rsidRPr="00600EAD">
              <w:rPr>
                <w:spacing w:val="7"/>
                <w:sz w:val="20"/>
                <w:szCs w:val="20"/>
                <w:lang w:eastAsia="en-US"/>
              </w:rPr>
              <w:t>- в личный кабинет Заявителя на ЕПГУ, РПГУ;</w:t>
            </w:r>
          </w:p>
          <w:p w:rsidR="00600EAD" w:rsidRPr="00600EAD" w:rsidRDefault="00600EAD" w:rsidP="00600EAD">
            <w:pPr>
              <w:tabs>
                <w:tab w:val="left" w:pos="1448"/>
                <w:tab w:val="left" w:pos="653"/>
              </w:tabs>
              <w:rPr>
                <w:spacing w:val="7"/>
                <w:sz w:val="20"/>
                <w:szCs w:val="20"/>
                <w:lang w:eastAsia="en-US"/>
              </w:rPr>
            </w:pPr>
            <w:r w:rsidRPr="00600EAD">
              <w:rPr>
                <w:spacing w:val="7"/>
                <w:sz w:val="20"/>
                <w:szCs w:val="20"/>
                <w:lang w:eastAsia="en-US"/>
              </w:rPr>
              <w:t>- в МФЦ;</w:t>
            </w:r>
          </w:p>
          <w:p w:rsidR="00600EAD" w:rsidRPr="00600EAD" w:rsidRDefault="00600EAD" w:rsidP="00600EAD">
            <w:pPr>
              <w:rPr>
                <w:color w:val="000000"/>
                <w:sz w:val="20"/>
                <w:szCs w:val="20"/>
              </w:rPr>
            </w:pPr>
            <w:r w:rsidRPr="00600EAD">
              <w:rPr>
                <w:rFonts w:eastAsia="Calibri"/>
                <w:sz w:val="20"/>
                <w:szCs w:val="20"/>
                <w:lang w:eastAsia="en-US"/>
              </w:rPr>
              <w:t>-  лично Заявителю либо его уполномоченному представителю в Администрации</w:t>
            </w:r>
          </w:p>
        </w:tc>
        <w:tc>
          <w:tcPr>
            <w:tcW w:w="1047" w:type="dxa"/>
            <w:tcBorders>
              <w:bottom w:val="single" w:sz="4" w:space="0" w:color="auto"/>
            </w:tcBorders>
          </w:tcPr>
          <w:p w:rsidR="00600EAD" w:rsidRPr="00600EAD" w:rsidRDefault="00600EAD" w:rsidP="00600EAD">
            <w:pPr>
              <w:jc w:val="center"/>
              <w:rPr>
                <w:rFonts w:eastAsia="Calibri"/>
                <w:sz w:val="20"/>
                <w:szCs w:val="22"/>
                <w:lang w:eastAsia="en-US"/>
              </w:rPr>
            </w:pPr>
            <w:r w:rsidRPr="00600EAD">
              <w:rPr>
                <w:rFonts w:eastAsia="Calibri"/>
                <w:sz w:val="20"/>
                <w:szCs w:val="22"/>
                <w:lang w:eastAsia="en-US"/>
              </w:rPr>
              <w:t>«-»</w:t>
            </w:r>
          </w:p>
          <w:p w:rsidR="00600EAD" w:rsidRPr="00600EAD" w:rsidRDefault="00600EAD" w:rsidP="00600EAD">
            <w:pPr>
              <w:jc w:val="center"/>
              <w:rPr>
                <w:rFonts w:ascii="Calibri" w:eastAsia="Calibri" w:hAnsi="Calibri"/>
                <w:sz w:val="20"/>
                <w:szCs w:val="22"/>
                <w:lang w:eastAsia="en-US"/>
              </w:rPr>
            </w:pPr>
          </w:p>
        </w:tc>
        <w:tc>
          <w:tcPr>
            <w:tcW w:w="1105" w:type="dxa"/>
            <w:tcBorders>
              <w:bottom w:val="single" w:sz="4" w:space="0" w:color="auto"/>
            </w:tcBorders>
          </w:tcPr>
          <w:p w:rsidR="00600EAD" w:rsidRPr="00600EAD" w:rsidRDefault="00600EAD" w:rsidP="00600EAD">
            <w:pPr>
              <w:jc w:val="center"/>
              <w:rPr>
                <w:rFonts w:ascii="Calibri" w:eastAsia="Calibri" w:hAnsi="Calibri"/>
                <w:sz w:val="20"/>
                <w:szCs w:val="22"/>
                <w:lang w:eastAsia="en-US"/>
              </w:rPr>
            </w:pPr>
            <w:r w:rsidRPr="00600EAD">
              <w:rPr>
                <w:rFonts w:eastAsia="Calibri"/>
                <w:sz w:val="20"/>
                <w:szCs w:val="22"/>
                <w:lang w:eastAsia="en-US"/>
              </w:rPr>
              <w:t>«-»</w:t>
            </w:r>
          </w:p>
        </w:tc>
      </w:tr>
      <w:tr w:rsidR="00600EAD" w:rsidRPr="00600EAD" w:rsidTr="00010F5D">
        <w:trPr>
          <w:trHeight w:val="192"/>
        </w:trPr>
        <w:tc>
          <w:tcPr>
            <w:tcW w:w="709" w:type="dxa"/>
            <w:tcBorders>
              <w:top w:val="single" w:sz="4" w:space="0" w:color="auto"/>
              <w:bottom w:val="single" w:sz="4" w:space="0" w:color="auto"/>
            </w:tcBorders>
          </w:tcPr>
          <w:p w:rsidR="00600EAD" w:rsidRPr="00600EAD" w:rsidRDefault="00600EAD" w:rsidP="00D526F1">
            <w:pPr>
              <w:numPr>
                <w:ilvl w:val="0"/>
                <w:numId w:val="95"/>
              </w:numPr>
              <w:spacing w:after="200" w:line="276" w:lineRule="auto"/>
              <w:ind w:left="470" w:hanging="357"/>
              <w:contextualSpacing/>
              <w:rPr>
                <w:rFonts w:eastAsia="Calibri"/>
                <w:sz w:val="20"/>
                <w:szCs w:val="22"/>
                <w:lang w:eastAsia="en-US"/>
              </w:rPr>
            </w:pPr>
          </w:p>
        </w:tc>
        <w:tc>
          <w:tcPr>
            <w:tcW w:w="2517" w:type="dxa"/>
            <w:tcBorders>
              <w:top w:val="single" w:sz="4" w:space="0" w:color="auto"/>
              <w:bottom w:val="single" w:sz="4" w:space="0" w:color="auto"/>
            </w:tcBorders>
          </w:tcPr>
          <w:p w:rsidR="00600EAD" w:rsidRPr="00600EAD" w:rsidRDefault="00600EAD" w:rsidP="00600EAD">
            <w:pPr>
              <w:rPr>
                <w:rFonts w:eastAsia="Calibri"/>
                <w:sz w:val="20"/>
                <w:szCs w:val="20"/>
                <w:lang w:eastAsia="en-US"/>
              </w:rPr>
            </w:pPr>
            <w:r w:rsidRPr="00600EAD">
              <w:rPr>
                <w:rFonts w:eastAsia="Calibri"/>
                <w:sz w:val="20"/>
                <w:szCs w:val="20"/>
                <w:lang w:eastAsia="en-US"/>
              </w:rPr>
              <w:t>Решение о внесении изменений либо об отказе во внесении изменений в сведения о гражданах, нуждающихся в предоставлении жилого помещения (решение о сохранении либо отказе в сохранении права состоять на учете граждан в качестве нуждающихся в жилых помещениях)</w:t>
            </w:r>
          </w:p>
        </w:tc>
        <w:tc>
          <w:tcPr>
            <w:tcW w:w="3061" w:type="dxa"/>
            <w:tcBorders>
              <w:top w:val="single" w:sz="4" w:space="0" w:color="auto"/>
              <w:bottom w:val="single" w:sz="4" w:space="0" w:color="auto"/>
            </w:tcBorders>
          </w:tcPr>
          <w:p w:rsidR="00600EAD" w:rsidRPr="00600EAD" w:rsidRDefault="00600EAD" w:rsidP="00600EAD">
            <w:pPr>
              <w:rPr>
                <w:rFonts w:eastAsia="Calibri"/>
                <w:sz w:val="20"/>
                <w:szCs w:val="20"/>
                <w:lang w:eastAsia="en-US"/>
              </w:rPr>
            </w:pPr>
            <w:r w:rsidRPr="00600EAD">
              <w:rPr>
                <w:rFonts w:eastAsia="Calibri"/>
                <w:sz w:val="20"/>
                <w:szCs w:val="20"/>
                <w:lang w:eastAsia="en-US"/>
              </w:rPr>
              <w:t xml:space="preserve">- регистрационный номер; </w:t>
            </w:r>
          </w:p>
          <w:p w:rsidR="00600EAD" w:rsidRPr="00600EAD" w:rsidRDefault="00600EAD" w:rsidP="00600EAD">
            <w:pPr>
              <w:rPr>
                <w:rFonts w:eastAsia="Calibri"/>
                <w:sz w:val="20"/>
                <w:szCs w:val="20"/>
                <w:lang w:eastAsia="en-US"/>
              </w:rPr>
            </w:pPr>
            <w:r w:rsidRPr="00600EAD">
              <w:rPr>
                <w:rFonts w:eastAsia="Calibri"/>
                <w:sz w:val="20"/>
                <w:szCs w:val="20"/>
                <w:lang w:eastAsia="en-US"/>
              </w:rPr>
              <w:t>- дата регистрации;</w:t>
            </w:r>
          </w:p>
          <w:p w:rsidR="00600EAD" w:rsidRPr="00600EAD" w:rsidRDefault="00600EAD" w:rsidP="00600EAD">
            <w:pPr>
              <w:rPr>
                <w:rFonts w:eastAsia="Calibri"/>
                <w:sz w:val="20"/>
                <w:szCs w:val="20"/>
                <w:lang w:eastAsia="en-US"/>
              </w:rPr>
            </w:pPr>
            <w:r w:rsidRPr="00600EAD">
              <w:rPr>
                <w:rFonts w:eastAsia="Calibri"/>
                <w:sz w:val="20"/>
                <w:szCs w:val="20"/>
                <w:lang w:eastAsia="en-US"/>
              </w:rPr>
              <w:t xml:space="preserve">- подпись должностного лица, уполномоченного на подписание результата предоставления Муниципальной услуги. </w:t>
            </w:r>
          </w:p>
          <w:p w:rsidR="00600EAD" w:rsidRPr="00600EAD" w:rsidRDefault="00600EAD" w:rsidP="00600EAD">
            <w:pPr>
              <w:jc w:val="both"/>
              <w:rPr>
                <w:rFonts w:eastAsia="Calibri"/>
                <w:sz w:val="20"/>
                <w:szCs w:val="22"/>
                <w:lang w:eastAsia="en-US"/>
              </w:rPr>
            </w:pPr>
          </w:p>
        </w:tc>
        <w:tc>
          <w:tcPr>
            <w:tcW w:w="1320" w:type="dxa"/>
            <w:tcBorders>
              <w:top w:val="single" w:sz="4" w:space="0" w:color="auto"/>
              <w:bottom w:val="single" w:sz="4" w:space="0" w:color="auto"/>
            </w:tcBorders>
          </w:tcPr>
          <w:p w:rsidR="00600EAD" w:rsidRPr="00600EAD" w:rsidRDefault="00600EAD" w:rsidP="00600EAD">
            <w:pPr>
              <w:jc w:val="both"/>
              <w:rPr>
                <w:rFonts w:eastAsia="Calibri"/>
                <w:sz w:val="20"/>
                <w:szCs w:val="22"/>
                <w:lang w:eastAsia="en-US"/>
              </w:rPr>
            </w:pPr>
            <w:r w:rsidRPr="00600EAD">
              <w:rPr>
                <w:rFonts w:eastAsia="Calibri"/>
                <w:sz w:val="20"/>
                <w:szCs w:val="22"/>
                <w:lang w:eastAsia="en-US"/>
              </w:rPr>
              <w:t>Положительный/ Отрицательный</w:t>
            </w:r>
          </w:p>
        </w:tc>
        <w:tc>
          <w:tcPr>
            <w:tcW w:w="1796" w:type="dxa"/>
            <w:tcBorders>
              <w:top w:val="single" w:sz="4" w:space="0" w:color="auto"/>
              <w:bottom w:val="single" w:sz="4" w:space="0" w:color="auto"/>
            </w:tcBorders>
          </w:tcPr>
          <w:p w:rsidR="00600EAD" w:rsidRPr="00600EAD" w:rsidRDefault="00600EAD" w:rsidP="00600EAD">
            <w:pPr>
              <w:jc w:val="center"/>
              <w:rPr>
                <w:rFonts w:eastAsia="Calibri"/>
                <w:sz w:val="20"/>
                <w:szCs w:val="22"/>
                <w:lang w:eastAsia="en-US"/>
              </w:rPr>
            </w:pPr>
            <w:r w:rsidRPr="00600EAD">
              <w:rPr>
                <w:rFonts w:eastAsia="Calibri"/>
                <w:sz w:val="20"/>
                <w:szCs w:val="22"/>
                <w:lang w:eastAsia="en-US"/>
              </w:rPr>
              <w:t>«-»</w:t>
            </w:r>
          </w:p>
          <w:p w:rsidR="00600EAD" w:rsidRPr="00600EAD" w:rsidRDefault="00600EAD" w:rsidP="00600EAD">
            <w:pPr>
              <w:jc w:val="center"/>
              <w:rPr>
                <w:rFonts w:ascii="Calibri" w:eastAsia="Calibri" w:hAnsi="Calibri"/>
                <w:sz w:val="20"/>
                <w:szCs w:val="22"/>
                <w:lang w:eastAsia="en-US"/>
              </w:rPr>
            </w:pPr>
          </w:p>
        </w:tc>
        <w:tc>
          <w:tcPr>
            <w:tcW w:w="1504" w:type="dxa"/>
            <w:tcBorders>
              <w:top w:val="single" w:sz="4" w:space="0" w:color="auto"/>
              <w:bottom w:val="single" w:sz="4" w:space="0" w:color="auto"/>
            </w:tcBorders>
          </w:tcPr>
          <w:p w:rsidR="00600EAD" w:rsidRPr="00600EAD" w:rsidRDefault="00600EAD" w:rsidP="00600EAD">
            <w:pPr>
              <w:jc w:val="center"/>
              <w:rPr>
                <w:rFonts w:ascii="Calibri" w:eastAsia="Calibri" w:hAnsi="Calibri"/>
                <w:sz w:val="20"/>
                <w:szCs w:val="22"/>
                <w:lang w:eastAsia="en-US"/>
              </w:rPr>
            </w:pPr>
            <w:r w:rsidRPr="00600EAD">
              <w:rPr>
                <w:rFonts w:eastAsia="Calibri"/>
                <w:sz w:val="20"/>
                <w:szCs w:val="22"/>
                <w:lang w:eastAsia="en-US"/>
              </w:rPr>
              <w:t>«-»</w:t>
            </w:r>
          </w:p>
        </w:tc>
        <w:tc>
          <w:tcPr>
            <w:tcW w:w="2671" w:type="dxa"/>
            <w:tcBorders>
              <w:top w:val="single" w:sz="4" w:space="0" w:color="auto"/>
              <w:bottom w:val="single" w:sz="4" w:space="0" w:color="auto"/>
            </w:tcBorders>
          </w:tcPr>
          <w:p w:rsidR="00600EAD" w:rsidRPr="00600EAD" w:rsidRDefault="00600EAD" w:rsidP="00600EAD">
            <w:pPr>
              <w:tabs>
                <w:tab w:val="left" w:pos="1448"/>
                <w:tab w:val="left" w:pos="653"/>
              </w:tabs>
              <w:rPr>
                <w:spacing w:val="7"/>
                <w:sz w:val="20"/>
                <w:szCs w:val="20"/>
                <w:lang w:eastAsia="en-US"/>
              </w:rPr>
            </w:pPr>
            <w:r w:rsidRPr="00600EAD">
              <w:rPr>
                <w:spacing w:val="7"/>
                <w:sz w:val="20"/>
                <w:szCs w:val="20"/>
                <w:lang w:eastAsia="en-US"/>
              </w:rPr>
              <w:t>- посредством почтового отправления, электронной почты;</w:t>
            </w:r>
          </w:p>
          <w:p w:rsidR="00600EAD" w:rsidRPr="00600EAD" w:rsidRDefault="00600EAD" w:rsidP="00600EAD">
            <w:pPr>
              <w:tabs>
                <w:tab w:val="left" w:pos="1448"/>
                <w:tab w:val="left" w:pos="653"/>
              </w:tabs>
              <w:ind w:right="-138"/>
              <w:rPr>
                <w:spacing w:val="7"/>
                <w:sz w:val="20"/>
                <w:szCs w:val="20"/>
                <w:lang w:eastAsia="en-US"/>
              </w:rPr>
            </w:pPr>
            <w:r w:rsidRPr="00600EAD">
              <w:rPr>
                <w:spacing w:val="7"/>
                <w:sz w:val="20"/>
                <w:szCs w:val="20"/>
                <w:lang w:eastAsia="en-US"/>
              </w:rPr>
              <w:t>- в личный кабинет Заявителя на ЕПГУ, РПГУ;</w:t>
            </w:r>
          </w:p>
          <w:p w:rsidR="00600EAD" w:rsidRPr="00600EAD" w:rsidRDefault="00600EAD" w:rsidP="00600EAD">
            <w:pPr>
              <w:tabs>
                <w:tab w:val="left" w:pos="1448"/>
                <w:tab w:val="left" w:pos="653"/>
              </w:tabs>
              <w:rPr>
                <w:spacing w:val="7"/>
                <w:sz w:val="20"/>
                <w:szCs w:val="20"/>
                <w:lang w:eastAsia="en-US"/>
              </w:rPr>
            </w:pPr>
            <w:r w:rsidRPr="00600EAD">
              <w:rPr>
                <w:spacing w:val="7"/>
                <w:sz w:val="20"/>
                <w:szCs w:val="20"/>
                <w:lang w:eastAsia="en-US"/>
              </w:rPr>
              <w:t>- в МФЦ;</w:t>
            </w:r>
          </w:p>
          <w:p w:rsidR="00600EAD" w:rsidRPr="00600EAD" w:rsidRDefault="00600EAD" w:rsidP="00600EAD">
            <w:pPr>
              <w:rPr>
                <w:color w:val="000000"/>
                <w:sz w:val="20"/>
                <w:szCs w:val="20"/>
              </w:rPr>
            </w:pPr>
            <w:r w:rsidRPr="00600EAD">
              <w:rPr>
                <w:rFonts w:eastAsia="Calibri"/>
                <w:sz w:val="20"/>
                <w:szCs w:val="20"/>
                <w:lang w:eastAsia="en-US"/>
              </w:rPr>
              <w:t>-  лично Заявителю либо его уполномоченному представителю в Администрации</w:t>
            </w:r>
          </w:p>
        </w:tc>
        <w:tc>
          <w:tcPr>
            <w:tcW w:w="1047" w:type="dxa"/>
            <w:tcBorders>
              <w:top w:val="single" w:sz="4" w:space="0" w:color="auto"/>
              <w:bottom w:val="single" w:sz="4" w:space="0" w:color="auto"/>
            </w:tcBorders>
          </w:tcPr>
          <w:p w:rsidR="00600EAD" w:rsidRPr="00600EAD" w:rsidRDefault="00600EAD" w:rsidP="00600EAD">
            <w:pPr>
              <w:jc w:val="center"/>
              <w:rPr>
                <w:rFonts w:eastAsia="Calibri"/>
                <w:sz w:val="20"/>
                <w:szCs w:val="22"/>
                <w:lang w:eastAsia="en-US"/>
              </w:rPr>
            </w:pPr>
            <w:r w:rsidRPr="00600EAD">
              <w:rPr>
                <w:rFonts w:eastAsia="Calibri"/>
                <w:sz w:val="20"/>
                <w:szCs w:val="22"/>
                <w:lang w:eastAsia="en-US"/>
              </w:rPr>
              <w:t>«-»</w:t>
            </w:r>
          </w:p>
          <w:p w:rsidR="00600EAD" w:rsidRPr="00600EAD" w:rsidRDefault="00600EAD" w:rsidP="00600EAD">
            <w:pPr>
              <w:jc w:val="center"/>
              <w:rPr>
                <w:rFonts w:ascii="Calibri" w:eastAsia="Calibri" w:hAnsi="Calibri"/>
                <w:sz w:val="20"/>
                <w:szCs w:val="22"/>
                <w:lang w:eastAsia="en-US"/>
              </w:rPr>
            </w:pPr>
          </w:p>
        </w:tc>
        <w:tc>
          <w:tcPr>
            <w:tcW w:w="1105" w:type="dxa"/>
            <w:tcBorders>
              <w:top w:val="single" w:sz="4" w:space="0" w:color="auto"/>
              <w:bottom w:val="single" w:sz="4" w:space="0" w:color="auto"/>
            </w:tcBorders>
          </w:tcPr>
          <w:p w:rsidR="00600EAD" w:rsidRPr="00600EAD" w:rsidRDefault="00600EAD" w:rsidP="00600EAD">
            <w:pPr>
              <w:jc w:val="center"/>
              <w:rPr>
                <w:rFonts w:ascii="Calibri" w:eastAsia="Calibri" w:hAnsi="Calibri"/>
                <w:sz w:val="20"/>
                <w:szCs w:val="22"/>
                <w:lang w:eastAsia="en-US"/>
              </w:rPr>
            </w:pPr>
            <w:r w:rsidRPr="00600EAD">
              <w:rPr>
                <w:rFonts w:eastAsia="Calibri"/>
                <w:sz w:val="20"/>
                <w:szCs w:val="22"/>
                <w:lang w:eastAsia="en-US"/>
              </w:rPr>
              <w:t>«-»</w:t>
            </w:r>
          </w:p>
        </w:tc>
      </w:tr>
      <w:tr w:rsidR="00600EAD" w:rsidRPr="00600EAD" w:rsidTr="00010F5D">
        <w:trPr>
          <w:trHeight w:val="179"/>
        </w:trPr>
        <w:tc>
          <w:tcPr>
            <w:tcW w:w="709" w:type="dxa"/>
            <w:tcBorders>
              <w:top w:val="single" w:sz="4" w:space="0" w:color="auto"/>
              <w:bottom w:val="single" w:sz="4" w:space="0" w:color="auto"/>
            </w:tcBorders>
          </w:tcPr>
          <w:p w:rsidR="00600EAD" w:rsidRPr="00600EAD" w:rsidRDefault="00600EAD" w:rsidP="00D526F1">
            <w:pPr>
              <w:numPr>
                <w:ilvl w:val="0"/>
                <w:numId w:val="95"/>
              </w:numPr>
              <w:spacing w:after="200" w:line="276" w:lineRule="auto"/>
              <w:ind w:left="470" w:hanging="357"/>
              <w:contextualSpacing/>
              <w:rPr>
                <w:rFonts w:eastAsia="Calibri"/>
                <w:sz w:val="20"/>
                <w:szCs w:val="22"/>
                <w:lang w:eastAsia="en-US"/>
              </w:rPr>
            </w:pPr>
          </w:p>
        </w:tc>
        <w:tc>
          <w:tcPr>
            <w:tcW w:w="2517" w:type="dxa"/>
            <w:tcBorders>
              <w:top w:val="single" w:sz="4" w:space="0" w:color="auto"/>
              <w:bottom w:val="single" w:sz="4" w:space="0" w:color="auto"/>
            </w:tcBorders>
          </w:tcPr>
          <w:p w:rsidR="00600EAD" w:rsidRPr="00600EAD" w:rsidRDefault="00600EAD" w:rsidP="00600EAD">
            <w:pPr>
              <w:rPr>
                <w:rFonts w:eastAsia="Calibri"/>
                <w:sz w:val="20"/>
                <w:szCs w:val="20"/>
                <w:lang w:eastAsia="en-US"/>
              </w:rPr>
            </w:pPr>
            <w:r w:rsidRPr="00600EAD">
              <w:rPr>
                <w:rFonts w:eastAsia="Calibri"/>
                <w:sz w:val="20"/>
                <w:szCs w:val="20"/>
                <w:lang w:eastAsia="en-US"/>
              </w:rPr>
              <w:t>Решение о предоставлении либо об отказе в предоставлении информации о движении в очереди граждан, нуждающихся в предоставлении жилого помещения (уведомление об очередности предоставления жилых помещений)</w:t>
            </w:r>
          </w:p>
        </w:tc>
        <w:tc>
          <w:tcPr>
            <w:tcW w:w="3061" w:type="dxa"/>
            <w:tcBorders>
              <w:top w:val="single" w:sz="4" w:space="0" w:color="auto"/>
              <w:bottom w:val="single" w:sz="4" w:space="0" w:color="auto"/>
            </w:tcBorders>
          </w:tcPr>
          <w:p w:rsidR="00600EAD" w:rsidRPr="00600EAD" w:rsidRDefault="00600EAD" w:rsidP="00600EAD">
            <w:pPr>
              <w:rPr>
                <w:rFonts w:eastAsia="Calibri"/>
                <w:sz w:val="20"/>
                <w:szCs w:val="20"/>
                <w:lang w:eastAsia="en-US"/>
              </w:rPr>
            </w:pPr>
            <w:r w:rsidRPr="00600EAD">
              <w:rPr>
                <w:rFonts w:eastAsia="Calibri"/>
                <w:sz w:val="20"/>
                <w:szCs w:val="20"/>
                <w:lang w:eastAsia="en-US"/>
              </w:rPr>
              <w:t xml:space="preserve">- регистрационный номер; </w:t>
            </w:r>
          </w:p>
          <w:p w:rsidR="00600EAD" w:rsidRPr="00600EAD" w:rsidRDefault="00600EAD" w:rsidP="00600EAD">
            <w:pPr>
              <w:rPr>
                <w:rFonts w:eastAsia="Calibri"/>
                <w:sz w:val="20"/>
                <w:szCs w:val="20"/>
                <w:lang w:eastAsia="en-US"/>
              </w:rPr>
            </w:pPr>
            <w:r w:rsidRPr="00600EAD">
              <w:rPr>
                <w:rFonts w:eastAsia="Calibri"/>
                <w:sz w:val="20"/>
                <w:szCs w:val="20"/>
                <w:lang w:eastAsia="en-US"/>
              </w:rPr>
              <w:t>- дата регистрации;</w:t>
            </w:r>
          </w:p>
          <w:p w:rsidR="00600EAD" w:rsidRPr="00600EAD" w:rsidRDefault="00600EAD" w:rsidP="00600EAD">
            <w:pPr>
              <w:rPr>
                <w:rFonts w:eastAsia="Calibri"/>
                <w:sz w:val="20"/>
                <w:szCs w:val="20"/>
                <w:lang w:eastAsia="en-US"/>
              </w:rPr>
            </w:pPr>
            <w:r w:rsidRPr="00600EAD">
              <w:rPr>
                <w:rFonts w:eastAsia="Calibri"/>
                <w:sz w:val="20"/>
                <w:szCs w:val="20"/>
                <w:lang w:eastAsia="en-US"/>
              </w:rPr>
              <w:t xml:space="preserve">- подпись должностного лица, уполномоченного на подписание результата предоставления Муниципальной услуги. </w:t>
            </w:r>
          </w:p>
          <w:p w:rsidR="00600EAD" w:rsidRPr="00600EAD" w:rsidRDefault="00600EAD" w:rsidP="00600EAD">
            <w:pPr>
              <w:jc w:val="both"/>
              <w:rPr>
                <w:rFonts w:eastAsia="Calibri"/>
                <w:sz w:val="20"/>
                <w:szCs w:val="22"/>
                <w:lang w:eastAsia="en-US"/>
              </w:rPr>
            </w:pPr>
          </w:p>
        </w:tc>
        <w:tc>
          <w:tcPr>
            <w:tcW w:w="1320" w:type="dxa"/>
            <w:tcBorders>
              <w:top w:val="single" w:sz="4" w:space="0" w:color="auto"/>
              <w:bottom w:val="single" w:sz="4" w:space="0" w:color="auto"/>
            </w:tcBorders>
          </w:tcPr>
          <w:p w:rsidR="00600EAD" w:rsidRPr="00600EAD" w:rsidRDefault="00600EAD" w:rsidP="00600EAD">
            <w:pPr>
              <w:jc w:val="both"/>
              <w:rPr>
                <w:rFonts w:eastAsia="Calibri"/>
                <w:sz w:val="20"/>
                <w:szCs w:val="22"/>
                <w:lang w:eastAsia="en-US"/>
              </w:rPr>
            </w:pPr>
            <w:r w:rsidRPr="00600EAD">
              <w:rPr>
                <w:rFonts w:eastAsia="Calibri"/>
                <w:sz w:val="20"/>
                <w:szCs w:val="22"/>
                <w:lang w:eastAsia="en-US"/>
              </w:rPr>
              <w:t>Положительный/ Отрицательный</w:t>
            </w:r>
          </w:p>
        </w:tc>
        <w:tc>
          <w:tcPr>
            <w:tcW w:w="1796" w:type="dxa"/>
            <w:tcBorders>
              <w:top w:val="single" w:sz="4" w:space="0" w:color="auto"/>
              <w:bottom w:val="single" w:sz="4" w:space="0" w:color="auto"/>
            </w:tcBorders>
          </w:tcPr>
          <w:p w:rsidR="00600EAD" w:rsidRPr="00600EAD" w:rsidRDefault="00600EAD" w:rsidP="00600EAD">
            <w:pPr>
              <w:jc w:val="center"/>
              <w:rPr>
                <w:rFonts w:eastAsia="Calibri"/>
                <w:sz w:val="20"/>
                <w:szCs w:val="22"/>
                <w:lang w:eastAsia="en-US"/>
              </w:rPr>
            </w:pPr>
            <w:r w:rsidRPr="00600EAD">
              <w:rPr>
                <w:rFonts w:eastAsia="Calibri"/>
                <w:sz w:val="20"/>
                <w:szCs w:val="22"/>
                <w:lang w:eastAsia="en-US"/>
              </w:rPr>
              <w:t>«-»</w:t>
            </w:r>
          </w:p>
          <w:p w:rsidR="00600EAD" w:rsidRPr="00600EAD" w:rsidRDefault="00600EAD" w:rsidP="00600EAD">
            <w:pPr>
              <w:jc w:val="center"/>
              <w:rPr>
                <w:rFonts w:ascii="Calibri" w:eastAsia="Calibri" w:hAnsi="Calibri"/>
                <w:sz w:val="20"/>
                <w:szCs w:val="22"/>
                <w:lang w:eastAsia="en-US"/>
              </w:rPr>
            </w:pPr>
          </w:p>
        </w:tc>
        <w:tc>
          <w:tcPr>
            <w:tcW w:w="1504" w:type="dxa"/>
            <w:tcBorders>
              <w:top w:val="single" w:sz="4" w:space="0" w:color="auto"/>
              <w:bottom w:val="single" w:sz="4" w:space="0" w:color="auto"/>
            </w:tcBorders>
          </w:tcPr>
          <w:p w:rsidR="00600EAD" w:rsidRPr="00600EAD" w:rsidRDefault="00600EAD" w:rsidP="00600EAD">
            <w:pPr>
              <w:jc w:val="center"/>
              <w:rPr>
                <w:rFonts w:ascii="Calibri" w:eastAsia="Calibri" w:hAnsi="Calibri"/>
                <w:sz w:val="20"/>
                <w:szCs w:val="22"/>
                <w:lang w:eastAsia="en-US"/>
              </w:rPr>
            </w:pPr>
            <w:r w:rsidRPr="00600EAD">
              <w:rPr>
                <w:rFonts w:eastAsia="Calibri"/>
                <w:sz w:val="20"/>
                <w:szCs w:val="22"/>
                <w:lang w:eastAsia="en-US"/>
              </w:rPr>
              <w:t>«-»</w:t>
            </w:r>
          </w:p>
        </w:tc>
        <w:tc>
          <w:tcPr>
            <w:tcW w:w="2671" w:type="dxa"/>
            <w:tcBorders>
              <w:top w:val="single" w:sz="4" w:space="0" w:color="auto"/>
              <w:bottom w:val="single" w:sz="4" w:space="0" w:color="auto"/>
            </w:tcBorders>
          </w:tcPr>
          <w:p w:rsidR="00600EAD" w:rsidRPr="00600EAD" w:rsidRDefault="00600EAD" w:rsidP="00600EAD">
            <w:pPr>
              <w:tabs>
                <w:tab w:val="left" w:pos="1448"/>
                <w:tab w:val="left" w:pos="653"/>
              </w:tabs>
              <w:rPr>
                <w:spacing w:val="7"/>
                <w:sz w:val="20"/>
                <w:szCs w:val="20"/>
                <w:lang w:eastAsia="en-US"/>
              </w:rPr>
            </w:pPr>
            <w:r w:rsidRPr="00600EAD">
              <w:rPr>
                <w:spacing w:val="7"/>
                <w:sz w:val="20"/>
                <w:szCs w:val="20"/>
                <w:lang w:eastAsia="en-US"/>
              </w:rPr>
              <w:t>- посредством почтового отправления, электронной почты;</w:t>
            </w:r>
          </w:p>
          <w:p w:rsidR="00600EAD" w:rsidRPr="00600EAD" w:rsidRDefault="00600EAD" w:rsidP="00600EAD">
            <w:pPr>
              <w:tabs>
                <w:tab w:val="left" w:pos="1448"/>
                <w:tab w:val="left" w:pos="653"/>
              </w:tabs>
              <w:ind w:right="-138"/>
              <w:rPr>
                <w:spacing w:val="7"/>
                <w:sz w:val="20"/>
                <w:szCs w:val="20"/>
                <w:lang w:eastAsia="en-US"/>
              </w:rPr>
            </w:pPr>
            <w:r w:rsidRPr="00600EAD">
              <w:rPr>
                <w:spacing w:val="7"/>
                <w:sz w:val="20"/>
                <w:szCs w:val="20"/>
                <w:lang w:eastAsia="en-US"/>
              </w:rPr>
              <w:t>- в личный кабинет Заявителя на ЕПГУ, РПГУ;</w:t>
            </w:r>
          </w:p>
          <w:p w:rsidR="00600EAD" w:rsidRPr="00600EAD" w:rsidRDefault="00600EAD" w:rsidP="00600EAD">
            <w:pPr>
              <w:tabs>
                <w:tab w:val="left" w:pos="1448"/>
                <w:tab w:val="left" w:pos="653"/>
              </w:tabs>
              <w:rPr>
                <w:spacing w:val="7"/>
                <w:sz w:val="20"/>
                <w:szCs w:val="20"/>
                <w:lang w:eastAsia="en-US"/>
              </w:rPr>
            </w:pPr>
            <w:r w:rsidRPr="00600EAD">
              <w:rPr>
                <w:spacing w:val="7"/>
                <w:sz w:val="20"/>
                <w:szCs w:val="20"/>
                <w:lang w:eastAsia="en-US"/>
              </w:rPr>
              <w:t>- в МФЦ;</w:t>
            </w:r>
          </w:p>
          <w:p w:rsidR="00600EAD" w:rsidRPr="00600EAD" w:rsidRDefault="00600EAD" w:rsidP="00600EAD">
            <w:pPr>
              <w:rPr>
                <w:color w:val="000000"/>
                <w:sz w:val="20"/>
                <w:szCs w:val="20"/>
              </w:rPr>
            </w:pPr>
            <w:r w:rsidRPr="00600EAD">
              <w:rPr>
                <w:rFonts w:eastAsia="Calibri"/>
                <w:sz w:val="20"/>
                <w:szCs w:val="20"/>
                <w:lang w:eastAsia="en-US"/>
              </w:rPr>
              <w:t>-  лично Заявителю либо его уполномоченному представителю в Администрации</w:t>
            </w:r>
          </w:p>
        </w:tc>
        <w:tc>
          <w:tcPr>
            <w:tcW w:w="1047" w:type="dxa"/>
            <w:tcBorders>
              <w:top w:val="single" w:sz="4" w:space="0" w:color="auto"/>
              <w:bottom w:val="single" w:sz="4" w:space="0" w:color="auto"/>
            </w:tcBorders>
          </w:tcPr>
          <w:p w:rsidR="00600EAD" w:rsidRPr="00600EAD" w:rsidRDefault="00600EAD" w:rsidP="00600EAD">
            <w:pPr>
              <w:jc w:val="center"/>
              <w:rPr>
                <w:rFonts w:eastAsia="Calibri"/>
                <w:sz w:val="20"/>
                <w:szCs w:val="22"/>
                <w:lang w:eastAsia="en-US"/>
              </w:rPr>
            </w:pPr>
            <w:r w:rsidRPr="00600EAD">
              <w:rPr>
                <w:rFonts w:eastAsia="Calibri"/>
                <w:sz w:val="20"/>
                <w:szCs w:val="22"/>
                <w:lang w:eastAsia="en-US"/>
              </w:rPr>
              <w:t>«-»</w:t>
            </w:r>
          </w:p>
          <w:p w:rsidR="00600EAD" w:rsidRPr="00600EAD" w:rsidRDefault="00600EAD" w:rsidP="00600EAD">
            <w:pPr>
              <w:jc w:val="center"/>
              <w:rPr>
                <w:rFonts w:ascii="Calibri" w:eastAsia="Calibri" w:hAnsi="Calibri"/>
                <w:sz w:val="20"/>
                <w:szCs w:val="22"/>
                <w:lang w:eastAsia="en-US"/>
              </w:rPr>
            </w:pPr>
          </w:p>
        </w:tc>
        <w:tc>
          <w:tcPr>
            <w:tcW w:w="1105" w:type="dxa"/>
            <w:tcBorders>
              <w:top w:val="single" w:sz="4" w:space="0" w:color="auto"/>
              <w:bottom w:val="single" w:sz="4" w:space="0" w:color="auto"/>
            </w:tcBorders>
          </w:tcPr>
          <w:p w:rsidR="00600EAD" w:rsidRPr="00600EAD" w:rsidRDefault="00600EAD" w:rsidP="00600EAD">
            <w:pPr>
              <w:jc w:val="center"/>
              <w:rPr>
                <w:rFonts w:ascii="Calibri" w:eastAsia="Calibri" w:hAnsi="Calibri"/>
                <w:sz w:val="20"/>
                <w:szCs w:val="22"/>
                <w:lang w:eastAsia="en-US"/>
              </w:rPr>
            </w:pPr>
            <w:r w:rsidRPr="00600EAD">
              <w:rPr>
                <w:rFonts w:eastAsia="Calibri"/>
                <w:sz w:val="20"/>
                <w:szCs w:val="22"/>
                <w:lang w:eastAsia="en-US"/>
              </w:rPr>
              <w:t>«-»</w:t>
            </w:r>
          </w:p>
        </w:tc>
      </w:tr>
      <w:tr w:rsidR="00600EAD" w:rsidRPr="00600EAD" w:rsidTr="00010F5D">
        <w:trPr>
          <w:trHeight w:val="212"/>
        </w:trPr>
        <w:tc>
          <w:tcPr>
            <w:tcW w:w="709" w:type="dxa"/>
            <w:tcBorders>
              <w:top w:val="single" w:sz="4" w:space="0" w:color="auto"/>
              <w:bottom w:val="single" w:sz="4" w:space="0" w:color="auto"/>
            </w:tcBorders>
          </w:tcPr>
          <w:p w:rsidR="00600EAD" w:rsidRPr="00600EAD" w:rsidRDefault="00600EAD" w:rsidP="00D526F1">
            <w:pPr>
              <w:numPr>
                <w:ilvl w:val="0"/>
                <w:numId w:val="95"/>
              </w:numPr>
              <w:spacing w:after="200" w:line="276" w:lineRule="auto"/>
              <w:ind w:left="470" w:hanging="357"/>
              <w:contextualSpacing/>
              <w:rPr>
                <w:rFonts w:eastAsia="Calibri"/>
                <w:sz w:val="20"/>
                <w:szCs w:val="22"/>
                <w:lang w:eastAsia="en-US"/>
              </w:rPr>
            </w:pPr>
          </w:p>
        </w:tc>
        <w:tc>
          <w:tcPr>
            <w:tcW w:w="2517" w:type="dxa"/>
            <w:tcBorders>
              <w:top w:val="single" w:sz="4" w:space="0" w:color="auto"/>
              <w:bottom w:val="single" w:sz="4" w:space="0" w:color="auto"/>
            </w:tcBorders>
          </w:tcPr>
          <w:p w:rsidR="00600EAD" w:rsidRPr="00600EAD" w:rsidRDefault="00600EAD" w:rsidP="00600EAD">
            <w:pPr>
              <w:rPr>
                <w:rFonts w:eastAsia="Calibri"/>
                <w:sz w:val="20"/>
                <w:szCs w:val="20"/>
                <w:lang w:eastAsia="en-US"/>
              </w:rPr>
            </w:pPr>
            <w:r w:rsidRPr="00600EAD">
              <w:rPr>
                <w:rFonts w:eastAsia="Calibri"/>
                <w:sz w:val="20"/>
                <w:szCs w:val="20"/>
                <w:lang w:eastAsia="en-US"/>
              </w:rPr>
              <w:t>Решение об исправлении допущенных опечаток и (или) ошибок в выданных документах либо решение об отказе в исправлении выданных опечаток и (или) ошибок в выданных документах.</w:t>
            </w:r>
          </w:p>
        </w:tc>
        <w:tc>
          <w:tcPr>
            <w:tcW w:w="3061" w:type="dxa"/>
            <w:tcBorders>
              <w:top w:val="single" w:sz="4" w:space="0" w:color="auto"/>
              <w:bottom w:val="single" w:sz="4" w:space="0" w:color="auto"/>
            </w:tcBorders>
          </w:tcPr>
          <w:p w:rsidR="00600EAD" w:rsidRPr="00600EAD" w:rsidRDefault="00600EAD" w:rsidP="00600EAD">
            <w:pPr>
              <w:rPr>
                <w:rFonts w:eastAsia="Calibri"/>
                <w:sz w:val="20"/>
                <w:szCs w:val="20"/>
                <w:lang w:eastAsia="en-US"/>
              </w:rPr>
            </w:pPr>
            <w:r w:rsidRPr="00600EAD">
              <w:rPr>
                <w:rFonts w:eastAsia="Calibri"/>
                <w:sz w:val="20"/>
                <w:szCs w:val="20"/>
                <w:lang w:eastAsia="en-US"/>
              </w:rPr>
              <w:t xml:space="preserve">- регистрационный номер; </w:t>
            </w:r>
          </w:p>
          <w:p w:rsidR="00600EAD" w:rsidRPr="00600EAD" w:rsidRDefault="00600EAD" w:rsidP="00600EAD">
            <w:pPr>
              <w:rPr>
                <w:rFonts w:eastAsia="Calibri"/>
                <w:sz w:val="20"/>
                <w:szCs w:val="20"/>
                <w:lang w:eastAsia="en-US"/>
              </w:rPr>
            </w:pPr>
            <w:r w:rsidRPr="00600EAD">
              <w:rPr>
                <w:rFonts w:eastAsia="Calibri"/>
                <w:sz w:val="20"/>
                <w:szCs w:val="20"/>
                <w:lang w:eastAsia="en-US"/>
              </w:rPr>
              <w:t>- дата регистрации;</w:t>
            </w:r>
          </w:p>
          <w:p w:rsidR="00600EAD" w:rsidRPr="00600EAD" w:rsidRDefault="00600EAD" w:rsidP="00600EAD">
            <w:pPr>
              <w:rPr>
                <w:rFonts w:eastAsia="Calibri"/>
                <w:sz w:val="20"/>
                <w:szCs w:val="20"/>
                <w:lang w:eastAsia="en-US"/>
              </w:rPr>
            </w:pPr>
            <w:r w:rsidRPr="00600EAD">
              <w:rPr>
                <w:rFonts w:eastAsia="Calibri"/>
                <w:sz w:val="20"/>
                <w:szCs w:val="20"/>
                <w:lang w:eastAsia="en-US"/>
              </w:rPr>
              <w:t xml:space="preserve">- подпись должностного лица, уполномоченного на подписание результата предоставления Муниципальной услуги. </w:t>
            </w:r>
          </w:p>
          <w:p w:rsidR="00600EAD" w:rsidRPr="00600EAD" w:rsidRDefault="00600EAD" w:rsidP="00600EAD">
            <w:pPr>
              <w:jc w:val="both"/>
              <w:rPr>
                <w:rFonts w:eastAsia="Calibri"/>
                <w:sz w:val="20"/>
                <w:szCs w:val="22"/>
                <w:lang w:eastAsia="en-US"/>
              </w:rPr>
            </w:pPr>
          </w:p>
        </w:tc>
        <w:tc>
          <w:tcPr>
            <w:tcW w:w="1320" w:type="dxa"/>
            <w:tcBorders>
              <w:top w:val="single" w:sz="4" w:space="0" w:color="auto"/>
              <w:bottom w:val="single" w:sz="4" w:space="0" w:color="auto"/>
            </w:tcBorders>
          </w:tcPr>
          <w:p w:rsidR="00600EAD" w:rsidRPr="00600EAD" w:rsidRDefault="00600EAD" w:rsidP="00600EAD">
            <w:pPr>
              <w:jc w:val="both"/>
              <w:rPr>
                <w:rFonts w:eastAsia="Calibri"/>
                <w:sz w:val="20"/>
                <w:szCs w:val="22"/>
                <w:lang w:eastAsia="en-US"/>
              </w:rPr>
            </w:pPr>
            <w:r w:rsidRPr="00600EAD">
              <w:rPr>
                <w:rFonts w:eastAsia="Calibri"/>
                <w:sz w:val="20"/>
                <w:szCs w:val="22"/>
                <w:lang w:eastAsia="en-US"/>
              </w:rPr>
              <w:t>Положительный/ Отрицательный</w:t>
            </w:r>
          </w:p>
        </w:tc>
        <w:tc>
          <w:tcPr>
            <w:tcW w:w="1796" w:type="dxa"/>
            <w:tcBorders>
              <w:top w:val="single" w:sz="4" w:space="0" w:color="auto"/>
              <w:bottom w:val="single" w:sz="4" w:space="0" w:color="auto"/>
            </w:tcBorders>
          </w:tcPr>
          <w:p w:rsidR="00600EAD" w:rsidRPr="00600EAD" w:rsidRDefault="00600EAD" w:rsidP="00600EAD">
            <w:pPr>
              <w:jc w:val="center"/>
              <w:rPr>
                <w:rFonts w:eastAsia="Calibri"/>
                <w:sz w:val="20"/>
                <w:szCs w:val="22"/>
                <w:lang w:eastAsia="en-US"/>
              </w:rPr>
            </w:pPr>
            <w:r w:rsidRPr="00600EAD">
              <w:rPr>
                <w:rFonts w:eastAsia="Calibri"/>
                <w:sz w:val="20"/>
                <w:szCs w:val="22"/>
                <w:lang w:eastAsia="en-US"/>
              </w:rPr>
              <w:t>«-»</w:t>
            </w:r>
          </w:p>
          <w:p w:rsidR="00600EAD" w:rsidRPr="00600EAD" w:rsidRDefault="00600EAD" w:rsidP="00600EAD">
            <w:pPr>
              <w:jc w:val="center"/>
              <w:rPr>
                <w:rFonts w:ascii="Calibri" w:eastAsia="Calibri" w:hAnsi="Calibri"/>
                <w:sz w:val="20"/>
                <w:szCs w:val="22"/>
                <w:lang w:eastAsia="en-US"/>
              </w:rPr>
            </w:pPr>
          </w:p>
        </w:tc>
        <w:tc>
          <w:tcPr>
            <w:tcW w:w="1504" w:type="dxa"/>
            <w:tcBorders>
              <w:top w:val="single" w:sz="4" w:space="0" w:color="auto"/>
              <w:bottom w:val="single" w:sz="4" w:space="0" w:color="auto"/>
            </w:tcBorders>
          </w:tcPr>
          <w:p w:rsidR="00600EAD" w:rsidRPr="00600EAD" w:rsidRDefault="00600EAD" w:rsidP="00600EAD">
            <w:pPr>
              <w:jc w:val="center"/>
              <w:rPr>
                <w:rFonts w:ascii="Calibri" w:eastAsia="Calibri" w:hAnsi="Calibri"/>
                <w:sz w:val="20"/>
                <w:szCs w:val="22"/>
                <w:lang w:eastAsia="en-US"/>
              </w:rPr>
            </w:pPr>
            <w:r w:rsidRPr="00600EAD">
              <w:rPr>
                <w:rFonts w:eastAsia="Calibri"/>
                <w:sz w:val="20"/>
                <w:szCs w:val="22"/>
                <w:lang w:eastAsia="en-US"/>
              </w:rPr>
              <w:t>«-»</w:t>
            </w:r>
          </w:p>
        </w:tc>
        <w:tc>
          <w:tcPr>
            <w:tcW w:w="2671" w:type="dxa"/>
            <w:tcBorders>
              <w:top w:val="single" w:sz="4" w:space="0" w:color="auto"/>
              <w:bottom w:val="single" w:sz="4" w:space="0" w:color="auto"/>
            </w:tcBorders>
          </w:tcPr>
          <w:p w:rsidR="00600EAD" w:rsidRPr="00600EAD" w:rsidRDefault="00600EAD" w:rsidP="00600EAD">
            <w:pPr>
              <w:tabs>
                <w:tab w:val="left" w:pos="1448"/>
                <w:tab w:val="left" w:pos="653"/>
              </w:tabs>
              <w:rPr>
                <w:spacing w:val="7"/>
                <w:sz w:val="20"/>
                <w:szCs w:val="20"/>
                <w:lang w:eastAsia="en-US"/>
              </w:rPr>
            </w:pPr>
            <w:r w:rsidRPr="00600EAD">
              <w:rPr>
                <w:spacing w:val="7"/>
                <w:sz w:val="20"/>
                <w:szCs w:val="20"/>
                <w:lang w:eastAsia="en-US"/>
              </w:rPr>
              <w:t>- посредством почтового отправления, электронной почты;</w:t>
            </w:r>
          </w:p>
          <w:p w:rsidR="00600EAD" w:rsidRPr="00600EAD" w:rsidRDefault="00600EAD" w:rsidP="00600EAD">
            <w:pPr>
              <w:tabs>
                <w:tab w:val="left" w:pos="1448"/>
                <w:tab w:val="left" w:pos="653"/>
              </w:tabs>
              <w:ind w:right="-138"/>
              <w:rPr>
                <w:spacing w:val="7"/>
                <w:sz w:val="20"/>
                <w:szCs w:val="20"/>
                <w:lang w:eastAsia="en-US"/>
              </w:rPr>
            </w:pPr>
            <w:r w:rsidRPr="00600EAD">
              <w:rPr>
                <w:spacing w:val="7"/>
                <w:sz w:val="20"/>
                <w:szCs w:val="20"/>
                <w:lang w:eastAsia="en-US"/>
              </w:rPr>
              <w:t>- в личный кабинет Заявителя на ЕПГУ, РПГУ;</w:t>
            </w:r>
          </w:p>
          <w:p w:rsidR="00600EAD" w:rsidRPr="00600EAD" w:rsidRDefault="00600EAD" w:rsidP="00600EAD">
            <w:pPr>
              <w:tabs>
                <w:tab w:val="left" w:pos="1448"/>
                <w:tab w:val="left" w:pos="653"/>
              </w:tabs>
              <w:rPr>
                <w:spacing w:val="7"/>
                <w:sz w:val="20"/>
                <w:szCs w:val="20"/>
                <w:lang w:eastAsia="en-US"/>
              </w:rPr>
            </w:pPr>
            <w:r w:rsidRPr="00600EAD">
              <w:rPr>
                <w:spacing w:val="7"/>
                <w:sz w:val="20"/>
                <w:szCs w:val="20"/>
                <w:lang w:eastAsia="en-US"/>
              </w:rPr>
              <w:t>- в МФЦ;</w:t>
            </w:r>
          </w:p>
          <w:p w:rsidR="00600EAD" w:rsidRPr="00600EAD" w:rsidRDefault="00600EAD" w:rsidP="00600EAD">
            <w:pPr>
              <w:rPr>
                <w:color w:val="000000"/>
                <w:sz w:val="20"/>
                <w:szCs w:val="20"/>
              </w:rPr>
            </w:pPr>
            <w:r w:rsidRPr="00600EAD">
              <w:rPr>
                <w:rFonts w:eastAsia="Calibri"/>
                <w:sz w:val="20"/>
                <w:szCs w:val="20"/>
                <w:lang w:eastAsia="en-US"/>
              </w:rPr>
              <w:t>-  лично Заявителю либо его уполномоченному представителю в Администрации</w:t>
            </w:r>
          </w:p>
        </w:tc>
        <w:tc>
          <w:tcPr>
            <w:tcW w:w="1047" w:type="dxa"/>
            <w:tcBorders>
              <w:top w:val="single" w:sz="4" w:space="0" w:color="auto"/>
              <w:bottom w:val="single" w:sz="4" w:space="0" w:color="auto"/>
            </w:tcBorders>
          </w:tcPr>
          <w:p w:rsidR="00600EAD" w:rsidRPr="00600EAD" w:rsidRDefault="00600EAD" w:rsidP="00600EAD">
            <w:pPr>
              <w:jc w:val="center"/>
              <w:rPr>
                <w:rFonts w:eastAsia="Calibri"/>
                <w:sz w:val="20"/>
                <w:szCs w:val="22"/>
                <w:lang w:eastAsia="en-US"/>
              </w:rPr>
            </w:pPr>
            <w:r w:rsidRPr="00600EAD">
              <w:rPr>
                <w:rFonts w:eastAsia="Calibri"/>
                <w:sz w:val="20"/>
                <w:szCs w:val="22"/>
                <w:lang w:eastAsia="en-US"/>
              </w:rPr>
              <w:t>«-»</w:t>
            </w:r>
          </w:p>
          <w:p w:rsidR="00600EAD" w:rsidRPr="00600EAD" w:rsidRDefault="00600EAD" w:rsidP="00600EAD">
            <w:pPr>
              <w:jc w:val="center"/>
              <w:rPr>
                <w:rFonts w:ascii="Calibri" w:eastAsia="Calibri" w:hAnsi="Calibri"/>
                <w:sz w:val="20"/>
                <w:szCs w:val="22"/>
                <w:lang w:eastAsia="en-US"/>
              </w:rPr>
            </w:pPr>
          </w:p>
        </w:tc>
        <w:tc>
          <w:tcPr>
            <w:tcW w:w="1105" w:type="dxa"/>
            <w:tcBorders>
              <w:top w:val="single" w:sz="4" w:space="0" w:color="auto"/>
              <w:bottom w:val="single" w:sz="4" w:space="0" w:color="auto"/>
            </w:tcBorders>
          </w:tcPr>
          <w:p w:rsidR="00600EAD" w:rsidRPr="00600EAD" w:rsidRDefault="00600EAD" w:rsidP="00600EAD">
            <w:pPr>
              <w:jc w:val="center"/>
              <w:rPr>
                <w:rFonts w:ascii="Calibri" w:eastAsia="Calibri" w:hAnsi="Calibri"/>
                <w:sz w:val="20"/>
                <w:szCs w:val="22"/>
                <w:lang w:eastAsia="en-US"/>
              </w:rPr>
            </w:pPr>
            <w:r w:rsidRPr="00600EAD">
              <w:rPr>
                <w:rFonts w:eastAsia="Calibri"/>
                <w:sz w:val="20"/>
                <w:szCs w:val="22"/>
                <w:lang w:eastAsia="en-US"/>
              </w:rPr>
              <w:t>«-»</w:t>
            </w:r>
          </w:p>
        </w:tc>
      </w:tr>
      <w:tr w:rsidR="00600EAD" w:rsidRPr="00600EAD" w:rsidTr="00010F5D">
        <w:trPr>
          <w:trHeight w:val="213"/>
        </w:trPr>
        <w:tc>
          <w:tcPr>
            <w:tcW w:w="709" w:type="dxa"/>
            <w:tcBorders>
              <w:top w:val="single" w:sz="4" w:space="0" w:color="auto"/>
            </w:tcBorders>
          </w:tcPr>
          <w:p w:rsidR="00600EAD" w:rsidRPr="00600EAD" w:rsidRDefault="00600EAD" w:rsidP="00D526F1">
            <w:pPr>
              <w:numPr>
                <w:ilvl w:val="0"/>
                <w:numId w:val="95"/>
              </w:numPr>
              <w:spacing w:after="200" w:line="276" w:lineRule="auto"/>
              <w:ind w:left="470" w:hanging="357"/>
              <w:contextualSpacing/>
              <w:rPr>
                <w:rFonts w:eastAsia="Calibri"/>
                <w:sz w:val="20"/>
                <w:szCs w:val="22"/>
                <w:lang w:eastAsia="en-US"/>
              </w:rPr>
            </w:pPr>
          </w:p>
        </w:tc>
        <w:tc>
          <w:tcPr>
            <w:tcW w:w="2517" w:type="dxa"/>
            <w:tcBorders>
              <w:top w:val="single" w:sz="4" w:space="0" w:color="auto"/>
            </w:tcBorders>
          </w:tcPr>
          <w:p w:rsidR="00600EAD" w:rsidRPr="00600EAD" w:rsidRDefault="00600EAD" w:rsidP="00600EAD">
            <w:pPr>
              <w:rPr>
                <w:rFonts w:eastAsia="Calibri"/>
                <w:sz w:val="20"/>
                <w:szCs w:val="20"/>
                <w:lang w:eastAsia="en-US"/>
              </w:rPr>
            </w:pPr>
            <w:r w:rsidRPr="00600EAD">
              <w:rPr>
                <w:rFonts w:eastAsia="Calibri"/>
                <w:sz w:val="20"/>
                <w:szCs w:val="20"/>
                <w:lang w:eastAsia="en-US"/>
              </w:rPr>
              <w:t xml:space="preserve">Решение о выдаче дубликата выданного документа либо решение </w:t>
            </w:r>
            <w:r w:rsidRPr="00600EAD">
              <w:rPr>
                <w:rFonts w:eastAsia="Calibri"/>
                <w:sz w:val="20"/>
                <w:szCs w:val="20"/>
                <w:lang w:eastAsia="en-US"/>
              </w:rPr>
              <w:lastRenderedPageBreak/>
              <w:t xml:space="preserve">об отказе в выдаче дубликата.  </w:t>
            </w:r>
          </w:p>
        </w:tc>
        <w:tc>
          <w:tcPr>
            <w:tcW w:w="3061" w:type="dxa"/>
            <w:tcBorders>
              <w:top w:val="single" w:sz="4" w:space="0" w:color="auto"/>
            </w:tcBorders>
          </w:tcPr>
          <w:p w:rsidR="00600EAD" w:rsidRPr="00600EAD" w:rsidRDefault="00600EAD" w:rsidP="00600EAD">
            <w:pPr>
              <w:rPr>
                <w:rFonts w:eastAsia="Calibri"/>
                <w:sz w:val="20"/>
                <w:szCs w:val="20"/>
                <w:lang w:eastAsia="en-US"/>
              </w:rPr>
            </w:pPr>
            <w:r w:rsidRPr="00600EAD">
              <w:rPr>
                <w:rFonts w:eastAsia="Calibri"/>
                <w:sz w:val="20"/>
                <w:szCs w:val="20"/>
                <w:lang w:eastAsia="en-US"/>
              </w:rPr>
              <w:lastRenderedPageBreak/>
              <w:t xml:space="preserve">- регистрационный номер; </w:t>
            </w:r>
          </w:p>
          <w:p w:rsidR="00600EAD" w:rsidRPr="00600EAD" w:rsidRDefault="00600EAD" w:rsidP="00600EAD">
            <w:pPr>
              <w:rPr>
                <w:rFonts w:eastAsia="Calibri"/>
                <w:sz w:val="20"/>
                <w:szCs w:val="20"/>
                <w:lang w:eastAsia="en-US"/>
              </w:rPr>
            </w:pPr>
            <w:r w:rsidRPr="00600EAD">
              <w:rPr>
                <w:rFonts w:eastAsia="Calibri"/>
                <w:sz w:val="20"/>
                <w:szCs w:val="20"/>
                <w:lang w:eastAsia="en-US"/>
              </w:rPr>
              <w:t>- дата регистрации;</w:t>
            </w:r>
          </w:p>
          <w:p w:rsidR="00600EAD" w:rsidRPr="00600EAD" w:rsidRDefault="00600EAD" w:rsidP="00600EAD">
            <w:pPr>
              <w:rPr>
                <w:rFonts w:eastAsia="Calibri"/>
                <w:sz w:val="20"/>
                <w:szCs w:val="20"/>
                <w:lang w:eastAsia="en-US"/>
              </w:rPr>
            </w:pPr>
            <w:r w:rsidRPr="00600EAD">
              <w:rPr>
                <w:rFonts w:eastAsia="Calibri"/>
                <w:sz w:val="20"/>
                <w:szCs w:val="20"/>
                <w:lang w:eastAsia="en-US"/>
              </w:rPr>
              <w:t xml:space="preserve">- подпись должностного лица, </w:t>
            </w:r>
            <w:r w:rsidRPr="00600EAD">
              <w:rPr>
                <w:rFonts w:eastAsia="Calibri"/>
                <w:sz w:val="20"/>
                <w:szCs w:val="20"/>
                <w:lang w:eastAsia="en-US"/>
              </w:rPr>
              <w:lastRenderedPageBreak/>
              <w:t xml:space="preserve">уполномоченного на подписание результата предоставления Муниципальной услуги. </w:t>
            </w:r>
          </w:p>
          <w:p w:rsidR="00600EAD" w:rsidRPr="00600EAD" w:rsidRDefault="00600EAD" w:rsidP="00600EAD">
            <w:pPr>
              <w:jc w:val="both"/>
              <w:rPr>
                <w:rFonts w:eastAsia="Calibri"/>
                <w:sz w:val="20"/>
                <w:szCs w:val="22"/>
                <w:lang w:eastAsia="en-US"/>
              </w:rPr>
            </w:pPr>
          </w:p>
        </w:tc>
        <w:tc>
          <w:tcPr>
            <w:tcW w:w="1320" w:type="dxa"/>
            <w:tcBorders>
              <w:top w:val="single" w:sz="4" w:space="0" w:color="auto"/>
            </w:tcBorders>
          </w:tcPr>
          <w:p w:rsidR="00600EAD" w:rsidRPr="00600EAD" w:rsidRDefault="00600EAD" w:rsidP="00600EAD">
            <w:pPr>
              <w:jc w:val="both"/>
              <w:rPr>
                <w:rFonts w:eastAsia="Calibri"/>
                <w:sz w:val="20"/>
                <w:szCs w:val="22"/>
                <w:lang w:eastAsia="en-US"/>
              </w:rPr>
            </w:pPr>
            <w:r w:rsidRPr="00600EAD">
              <w:rPr>
                <w:rFonts w:eastAsia="Calibri"/>
                <w:sz w:val="20"/>
                <w:szCs w:val="22"/>
                <w:lang w:eastAsia="en-US"/>
              </w:rPr>
              <w:lastRenderedPageBreak/>
              <w:t>Положительный/ Отрицатель</w:t>
            </w:r>
            <w:r w:rsidRPr="00600EAD">
              <w:rPr>
                <w:rFonts w:eastAsia="Calibri"/>
                <w:sz w:val="20"/>
                <w:szCs w:val="22"/>
                <w:lang w:eastAsia="en-US"/>
              </w:rPr>
              <w:lastRenderedPageBreak/>
              <w:t>ный</w:t>
            </w:r>
          </w:p>
        </w:tc>
        <w:tc>
          <w:tcPr>
            <w:tcW w:w="1796" w:type="dxa"/>
            <w:tcBorders>
              <w:top w:val="single" w:sz="4" w:space="0" w:color="auto"/>
            </w:tcBorders>
          </w:tcPr>
          <w:p w:rsidR="00600EAD" w:rsidRPr="00600EAD" w:rsidRDefault="00600EAD" w:rsidP="00600EAD">
            <w:pPr>
              <w:jc w:val="center"/>
              <w:rPr>
                <w:rFonts w:eastAsia="Calibri"/>
                <w:sz w:val="20"/>
                <w:szCs w:val="22"/>
                <w:lang w:eastAsia="en-US"/>
              </w:rPr>
            </w:pPr>
            <w:r w:rsidRPr="00600EAD">
              <w:rPr>
                <w:rFonts w:eastAsia="Calibri"/>
                <w:sz w:val="20"/>
                <w:szCs w:val="22"/>
                <w:lang w:eastAsia="en-US"/>
              </w:rPr>
              <w:lastRenderedPageBreak/>
              <w:t>«-»</w:t>
            </w:r>
          </w:p>
          <w:p w:rsidR="00600EAD" w:rsidRPr="00600EAD" w:rsidRDefault="00600EAD" w:rsidP="00600EAD">
            <w:pPr>
              <w:jc w:val="center"/>
              <w:rPr>
                <w:rFonts w:ascii="Calibri" w:eastAsia="Calibri" w:hAnsi="Calibri"/>
                <w:sz w:val="20"/>
                <w:szCs w:val="22"/>
                <w:lang w:eastAsia="en-US"/>
              </w:rPr>
            </w:pPr>
          </w:p>
        </w:tc>
        <w:tc>
          <w:tcPr>
            <w:tcW w:w="1504" w:type="dxa"/>
            <w:tcBorders>
              <w:top w:val="single" w:sz="4" w:space="0" w:color="auto"/>
            </w:tcBorders>
          </w:tcPr>
          <w:p w:rsidR="00600EAD" w:rsidRPr="00600EAD" w:rsidRDefault="00600EAD" w:rsidP="00600EAD">
            <w:pPr>
              <w:jc w:val="center"/>
              <w:rPr>
                <w:rFonts w:ascii="Calibri" w:eastAsia="Calibri" w:hAnsi="Calibri"/>
                <w:sz w:val="20"/>
                <w:szCs w:val="22"/>
                <w:lang w:eastAsia="en-US"/>
              </w:rPr>
            </w:pPr>
            <w:r w:rsidRPr="00600EAD">
              <w:rPr>
                <w:rFonts w:eastAsia="Calibri"/>
                <w:sz w:val="20"/>
                <w:szCs w:val="22"/>
                <w:lang w:eastAsia="en-US"/>
              </w:rPr>
              <w:t>«-»</w:t>
            </w:r>
          </w:p>
        </w:tc>
        <w:tc>
          <w:tcPr>
            <w:tcW w:w="2671" w:type="dxa"/>
            <w:tcBorders>
              <w:top w:val="single" w:sz="4" w:space="0" w:color="auto"/>
            </w:tcBorders>
          </w:tcPr>
          <w:p w:rsidR="00600EAD" w:rsidRPr="00600EAD" w:rsidRDefault="00600EAD" w:rsidP="00600EAD">
            <w:pPr>
              <w:tabs>
                <w:tab w:val="left" w:pos="1448"/>
                <w:tab w:val="left" w:pos="653"/>
              </w:tabs>
              <w:rPr>
                <w:spacing w:val="7"/>
                <w:sz w:val="20"/>
                <w:szCs w:val="20"/>
                <w:lang w:eastAsia="en-US"/>
              </w:rPr>
            </w:pPr>
            <w:r w:rsidRPr="00600EAD">
              <w:rPr>
                <w:spacing w:val="7"/>
                <w:sz w:val="20"/>
                <w:szCs w:val="20"/>
                <w:lang w:eastAsia="en-US"/>
              </w:rPr>
              <w:t>- посредством почтового отправления, электронной почты;</w:t>
            </w:r>
          </w:p>
          <w:p w:rsidR="00600EAD" w:rsidRPr="00600EAD" w:rsidRDefault="00600EAD" w:rsidP="00600EAD">
            <w:pPr>
              <w:tabs>
                <w:tab w:val="left" w:pos="1448"/>
                <w:tab w:val="left" w:pos="653"/>
              </w:tabs>
              <w:ind w:right="-138"/>
              <w:rPr>
                <w:spacing w:val="7"/>
                <w:sz w:val="20"/>
                <w:szCs w:val="20"/>
                <w:lang w:eastAsia="en-US"/>
              </w:rPr>
            </w:pPr>
            <w:r w:rsidRPr="00600EAD">
              <w:rPr>
                <w:spacing w:val="7"/>
                <w:sz w:val="20"/>
                <w:szCs w:val="20"/>
                <w:lang w:eastAsia="en-US"/>
              </w:rPr>
              <w:lastRenderedPageBreak/>
              <w:t>- в личный кабинет Заявителя на ЕПГУ, РПГУ;</w:t>
            </w:r>
          </w:p>
          <w:p w:rsidR="00600EAD" w:rsidRPr="00600EAD" w:rsidRDefault="00600EAD" w:rsidP="00600EAD">
            <w:pPr>
              <w:tabs>
                <w:tab w:val="left" w:pos="1448"/>
                <w:tab w:val="left" w:pos="653"/>
              </w:tabs>
              <w:rPr>
                <w:spacing w:val="7"/>
                <w:sz w:val="20"/>
                <w:szCs w:val="20"/>
                <w:lang w:eastAsia="en-US"/>
              </w:rPr>
            </w:pPr>
            <w:r w:rsidRPr="00600EAD">
              <w:rPr>
                <w:spacing w:val="7"/>
                <w:sz w:val="20"/>
                <w:szCs w:val="20"/>
                <w:lang w:eastAsia="en-US"/>
              </w:rPr>
              <w:t>- в МФЦ;</w:t>
            </w:r>
          </w:p>
          <w:p w:rsidR="00600EAD" w:rsidRPr="00600EAD" w:rsidRDefault="00600EAD" w:rsidP="00600EAD">
            <w:pPr>
              <w:rPr>
                <w:color w:val="000000"/>
                <w:sz w:val="20"/>
                <w:szCs w:val="20"/>
              </w:rPr>
            </w:pPr>
            <w:r w:rsidRPr="00600EAD">
              <w:rPr>
                <w:rFonts w:eastAsia="Calibri"/>
                <w:sz w:val="20"/>
                <w:szCs w:val="20"/>
                <w:lang w:eastAsia="en-US"/>
              </w:rPr>
              <w:t>-  лично Заявителю либо его уполномоченному представителю в Администрации</w:t>
            </w:r>
          </w:p>
        </w:tc>
        <w:tc>
          <w:tcPr>
            <w:tcW w:w="1047" w:type="dxa"/>
            <w:tcBorders>
              <w:top w:val="single" w:sz="4" w:space="0" w:color="auto"/>
            </w:tcBorders>
          </w:tcPr>
          <w:p w:rsidR="00600EAD" w:rsidRPr="00600EAD" w:rsidRDefault="00600EAD" w:rsidP="00600EAD">
            <w:pPr>
              <w:jc w:val="center"/>
              <w:rPr>
                <w:rFonts w:eastAsia="Calibri"/>
                <w:sz w:val="20"/>
                <w:szCs w:val="22"/>
                <w:lang w:eastAsia="en-US"/>
              </w:rPr>
            </w:pPr>
            <w:r w:rsidRPr="00600EAD">
              <w:rPr>
                <w:rFonts w:eastAsia="Calibri"/>
                <w:sz w:val="20"/>
                <w:szCs w:val="22"/>
                <w:lang w:eastAsia="en-US"/>
              </w:rPr>
              <w:lastRenderedPageBreak/>
              <w:t>«-»</w:t>
            </w:r>
          </w:p>
          <w:p w:rsidR="00600EAD" w:rsidRPr="00600EAD" w:rsidRDefault="00600EAD" w:rsidP="00600EAD">
            <w:pPr>
              <w:jc w:val="center"/>
              <w:rPr>
                <w:rFonts w:ascii="Calibri" w:eastAsia="Calibri" w:hAnsi="Calibri"/>
                <w:sz w:val="20"/>
                <w:szCs w:val="22"/>
                <w:lang w:eastAsia="en-US"/>
              </w:rPr>
            </w:pPr>
          </w:p>
        </w:tc>
        <w:tc>
          <w:tcPr>
            <w:tcW w:w="1105" w:type="dxa"/>
            <w:tcBorders>
              <w:top w:val="single" w:sz="4" w:space="0" w:color="auto"/>
            </w:tcBorders>
          </w:tcPr>
          <w:p w:rsidR="00600EAD" w:rsidRPr="00600EAD" w:rsidRDefault="00600EAD" w:rsidP="00600EAD">
            <w:pPr>
              <w:jc w:val="center"/>
              <w:rPr>
                <w:rFonts w:ascii="Calibri" w:eastAsia="Calibri" w:hAnsi="Calibri"/>
                <w:sz w:val="20"/>
                <w:szCs w:val="22"/>
                <w:lang w:eastAsia="en-US"/>
              </w:rPr>
            </w:pPr>
            <w:r w:rsidRPr="00600EAD">
              <w:rPr>
                <w:rFonts w:eastAsia="Calibri"/>
                <w:sz w:val="20"/>
                <w:szCs w:val="22"/>
                <w:lang w:eastAsia="en-US"/>
              </w:rPr>
              <w:t>«-»</w:t>
            </w:r>
          </w:p>
        </w:tc>
      </w:tr>
    </w:tbl>
    <w:p w:rsidR="00600EAD" w:rsidRPr="00600EAD" w:rsidRDefault="00600EAD" w:rsidP="00600EAD">
      <w:pPr>
        <w:spacing w:after="200" w:line="276" w:lineRule="auto"/>
        <w:jc w:val="center"/>
        <w:rPr>
          <w:rFonts w:eastAsia="Calibri"/>
          <w:b/>
          <w:szCs w:val="22"/>
          <w:lang w:eastAsia="en-US"/>
        </w:rPr>
      </w:pPr>
      <w:r w:rsidRPr="00600EAD">
        <w:rPr>
          <w:rFonts w:eastAsia="Calibri"/>
          <w:b/>
          <w:szCs w:val="22"/>
          <w:lang w:eastAsia="en-US"/>
        </w:rPr>
        <w:lastRenderedPageBreak/>
        <w:t>Раздел 7. «Технологические процессы предоставления «подуслуги»</w:t>
      </w:r>
    </w:p>
    <w:tbl>
      <w:tblPr>
        <w:tblW w:w="1585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1838"/>
        <w:gridCol w:w="7040"/>
        <w:gridCol w:w="1409"/>
        <w:gridCol w:w="1898"/>
        <w:gridCol w:w="1402"/>
        <w:gridCol w:w="1559"/>
      </w:tblGrid>
      <w:tr w:rsidR="00600EAD" w:rsidRPr="00600EAD" w:rsidTr="00010F5D">
        <w:trPr>
          <w:trHeight w:val="906"/>
        </w:trPr>
        <w:tc>
          <w:tcPr>
            <w:tcW w:w="709" w:type="dxa"/>
            <w:vMerge w:val="restar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 п/п</w:t>
            </w:r>
          </w:p>
        </w:tc>
        <w:tc>
          <w:tcPr>
            <w:tcW w:w="1838" w:type="dxa"/>
            <w:vMerge w:val="restar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Наименование процедуры процесса</w:t>
            </w:r>
          </w:p>
        </w:tc>
        <w:tc>
          <w:tcPr>
            <w:tcW w:w="7040" w:type="dxa"/>
            <w:vMerge w:val="restar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 xml:space="preserve">Особенности исполнения процедуры процесса </w:t>
            </w:r>
          </w:p>
        </w:tc>
        <w:tc>
          <w:tcPr>
            <w:tcW w:w="1409" w:type="dxa"/>
            <w:vMerge w:val="restar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Сроки исполнения процедуры (процесса)</w:t>
            </w:r>
          </w:p>
        </w:tc>
        <w:tc>
          <w:tcPr>
            <w:tcW w:w="1898" w:type="dxa"/>
            <w:vMerge w:val="restar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 xml:space="preserve">Исполнитель процедуры процесса </w:t>
            </w:r>
          </w:p>
        </w:tc>
        <w:tc>
          <w:tcPr>
            <w:tcW w:w="1402" w:type="dxa"/>
            <w:vMerge w:val="restar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 xml:space="preserve">Ресурсы необходимые для выполнения процедуры процесса </w:t>
            </w:r>
          </w:p>
        </w:tc>
        <w:tc>
          <w:tcPr>
            <w:tcW w:w="1559" w:type="dxa"/>
            <w:vMerge w:val="restart"/>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Формы документов, необходимые для выполнения процедуры процесса</w:t>
            </w:r>
          </w:p>
        </w:tc>
      </w:tr>
      <w:tr w:rsidR="00600EAD" w:rsidRPr="00600EAD" w:rsidTr="00010F5D">
        <w:trPr>
          <w:trHeight w:val="747"/>
        </w:trPr>
        <w:tc>
          <w:tcPr>
            <w:tcW w:w="709" w:type="dxa"/>
            <w:vMerge/>
          </w:tcPr>
          <w:p w:rsidR="00600EAD" w:rsidRPr="00600EAD" w:rsidRDefault="00600EAD" w:rsidP="00600EAD">
            <w:pPr>
              <w:jc w:val="center"/>
              <w:rPr>
                <w:rFonts w:eastAsia="Calibri"/>
                <w:b/>
                <w:sz w:val="20"/>
                <w:szCs w:val="20"/>
                <w:lang w:eastAsia="en-US"/>
              </w:rPr>
            </w:pPr>
          </w:p>
        </w:tc>
        <w:tc>
          <w:tcPr>
            <w:tcW w:w="1838" w:type="dxa"/>
            <w:vMerge/>
          </w:tcPr>
          <w:p w:rsidR="00600EAD" w:rsidRPr="00600EAD" w:rsidRDefault="00600EAD" w:rsidP="00600EAD">
            <w:pPr>
              <w:jc w:val="center"/>
              <w:rPr>
                <w:rFonts w:eastAsia="Calibri"/>
                <w:b/>
                <w:sz w:val="20"/>
                <w:szCs w:val="20"/>
                <w:lang w:eastAsia="en-US"/>
              </w:rPr>
            </w:pPr>
          </w:p>
        </w:tc>
        <w:tc>
          <w:tcPr>
            <w:tcW w:w="7040" w:type="dxa"/>
            <w:vMerge/>
          </w:tcPr>
          <w:p w:rsidR="00600EAD" w:rsidRPr="00600EAD" w:rsidRDefault="00600EAD" w:rsidP="00600EAD">
            <w:pPr>
              <w:jc w:val="center"/>
              <w:rPr>
                <w:rFonts w:eastAsia="Calibri"/>
                <w:b/>
                <w:sz w:val="20"/>
                <w:szCs w:val="20"/>
                <w:lang w:eastAsia="en-US"/>
              </w:rPr>
            </w:pPr>
          </w:p>
        </w:tc>
        <w:tc>
          <w:tcPr>
            <w:tcW w:w="1409" w:type="dxa"/>
            <w:vMerge/>
          </w:tcPr>
          <w:p w:rsidR="00600EAD" w:rsidRPr="00600EAD" w:rsidRDefault="00600EAD" w:rsidP="00600EAD">
            <w:pPr>
              <w:jc w:val="center"/>
              <w:rPr>
                <w:rFonts w:eastAsia="Calibri"/>
                <w:b/>
                <w:sz w:val="20"/>
                <w:szCs w:val="20"/>
                <w:lang w:eastAsia="en-US"/>
              </w:rPr>
            </w:pPr>
          </w:p>
        </w:tc>
        <w:tc>
          <w:tcPr>
            <w:tcW w:w="1898" w:type="dxa"/>
            <w:vMerge/>
          </w:tcPr>
          <w:p w:rsidR="00600EAD" w:rsidRPr="00600EAD" w:rsidRDefault="00600EAD" w:rsidP="00600EAD">
            <w:pPr>
              <w:jc w:val="center"/>
              <w:rPr>
                <w:rFonts w:eastAsia="Calibri"/>
                <w:b/>
                <w:sz w:val="20"/>
                <w:szCs w:val="20"/>
                <w:lang w:eastAsia="en-US"/>
              </w:rPr>
            </w:pPr>
          </w:p>
        </w:tc>
        <w:tc>
          <w:tcPr>
            <w:tcW w:w="1402" w:type="dxa"/>
            <w:vMerge/>
          </w:tcPr>
          <w:p w:rsidR="00600EAD" w:rsidRPr="00600EAD" w:rsidRDefault="00600EAD" w:rsidP="00600EAD">
            <w:pPr>
              <w:jc w:val="center"/>
              <w:rPr>
                <w:rFonts w:eastAsia="Calibri"/>
                <w:b/>
                <w:sz w:val="20"/>
                <w:szCs w:val="20"/>
                <w:lang w:eastAsia="en-US"/>
              </w:rPr>
            </w:pPr>
          </w:p>
        </w:tc>
        <w:tc>
          <w:tcPr>
            <w:tcW w:w="1559" w:type="dxa"/>
            <w:vMerge/>
          </w:tcPr>
          <w:p w:rsidR="00600EAD" w:rsidRPr="00600EAD" w:rsidRDefault="00600EAD" w:rsidP="00600EAD">
            <w:pPr>
              <w:jc w:val="center"/>
              <w:rPr>
                <w:rFonts w:eastAsia="Calibri"/>
                <w:b/>
                <w:sz w:val="20"/>
                <w:szCs w:val="20"/>
                <w:lang w:eastAsia="en-US"/>
              </w:rPr>
            </w:pPr>
          </w:p>
        </w:tc>
      </w:tr>
      <w:tr w:rsidR="00600EAD" w:rsidRPr="00600EAD" w:rsidTr="00010F5D">
        <w:tc>
          <w:tcPr>
            <w:tcW w:w="709" w:type="dxa"/>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1</w:t>
            </w:r>
          </w:p>
        </w:tc>
        <w:tc>
          <w:tcPr>
            <w:tcW w:w="1838" w:type="dxa"/>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2</w:t>
            </w:r>
          </w:p>
        </w:tc>
        <w:tc>
          <w:tcPr>
            <w:tcW w:w="7040" w:type="dxa"/>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3</w:t>
            </w:r>
          </w:p>
        </w:tc>
        <w:tc>
          <w:tcPr>
            <w:tcW w:w="1409" w:type="dxa"/>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4</w:t>
            </w:r>
          </w:p>
        </w:tc>
        <w:tc>
          <w:tcPr>
            <w:tcW w:w="1898" w:type="dxa"/>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5</w:t>
            </w:r>
          </w:p>
        </w:tc>
        <w:tc>
          <w:tcPr>
            <w:tcW w:w="1402" w:type="dxa"/>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6</w:t>
            </w:r>
          </w:p>
        </w:tc>
        <w:tc>
          <w:tcPr>
            <w:tcW w:w="1559" w:type="dxa"/>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7</w:t>
            </w:r>
          </w:p>
        </w:tc>
      </w:tr>
      <w:tr w:rsidR="00600EAD" w:rsidRPr="00600EAD" w:rsidTr="00010F5D">
        <w:tc>
          <w:tcPr>
            <w:tcW w:w="15855" w:type="dxa"/>
            <w:gridSpan w:val="7"/>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Решение о принятии граждан на учет в качестве нуждающихся в жилых помещениях</w:t>
            </w:r>
          </w:p>
        </w:tc>
      </w:tr>
      <w:tr w:rsidR="00600EAD" w:rsidRPr="00600EAD" w:rsidTr="00010F5D">
        <w:trPr>
          <w:trHeight w:val="983"/>
        </w:trPr>
        <w:tc>
          <w:tcPr>
            <w:tcW w:w="709" w:type="dxa"/>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1.</w:t>
            </w:r>
          </w:p>
          <w:p w:rsidR="00600EAD" w:rsidRPr="00600EAD" w:rsidRDefault="00600EAD" w:rsidP="00600EAD">
            <w:pPr>
              <w:rPr>
                <w:rFonts w:eastAsia="Calibri"/>
                <w:sz w:val="20"/>
                <w:szCs w:val="20"/>
                <w:lang w:eastAsia="en-US"/>
              </w:rPr>
            </w:pPr>
          </w:p>
        </w:tc>
        <w:tc>
          <w:tcPr>
            <w:tcW w:w="1838" w:type="dxa"/>
          </w:tcPr>
          <w:p w:rsidR="00600EAD" w:rsidRPr="00600EAD" w:rsidRDefault="00600EAD" w:rsidP="00600EAD">
            <w:pPr>
              <w:rPr>
                <w:rFonts w:eastAsia="Calibri"/>
                <w:sz w:val="20"/>
                <w:szCs w:val="20"/>
                <w:lang w:eastAsia="en-US"/>
              </w:rPr>
            </w:pPr>
            <w:r w:rsidRPr="00600EAD">
              <w:rPr>
                <w:rFonts w:eastAsia="Calibri"/>
                <w:sz w:val="20"/>
                <w:szCs w:val="20"/>
                <w:lang w:eastAsia="en-US"/>
              </w:rPr>
              <w:t>Прием и регистрация заявления с приложенными к нему документами</w:t>
            </w:r>
          </w:p>
          <w:p w:rsidR="00600EAD" w:rsidRPr="00600EAD" w:rsidRDefault="00600EAD" w:rsidP="00600EAD">
            <w:pPr>
              <w:rPr>
                <w:rFonts w:eastAsia="Calibri"/>
                <w:sz w:val="20"/>
                <w:szCs w:val="20"/>
                <w:lang w:eastAsia="en-US"/>
              </w:rPr>
            </w:pPr>
          </w:p>
          <w:p w:rsidR="00600EAD" w:rsidRPr="00600EAD" w:rsidRDefault="00600EAD" w:rsidP="00600EAD">
            <w:pPr>
              <w:rPr>
                <w:rFonts w:eastAsia="Calibri"/>
                <w:sz w:val="20"/>
                <w:szCs w:val="20"/>
                <w:lang w:eastAsia="en-US"/>
              </w:rPr>
            </w:pPr>
          </w:p>
        </w:tc>
        <w:tc>
          <w:tcPr>
            <w:tcW w:w="7040" w:type="dxa"/>
          </w:tcPr>
          <w:p w:rsidR="00600EAD" w:rsidRPr="00600EAD" w:rsidRDefault="00600EAD" w:rsidP="00600EAD">
            <w:pPr>
              <w:jc w:val="both"/>
              <w:rPr>
                <w:rFonts w:eastAsia="Calibri"/>
                <w:bCs/>
                <w:sz w:val="20"/>
                <w:szCs w:val="20"/>
                <w:lang w:eastAsia="en-US"/>
              </w:rPr>
            </w:pPr>
            <w:r w:rsidRPr="00600EAD">
              <w:rPr>
                <w:rFonts w:eastAsia="Calibri"/>
                <w:sz w:val="20"/>
                <w:szCs w:val="20"/>
                <w:lang w:eastAsia="ar-SA"/>
              </w:rPr>
              <w:t xml:space="preserve"> </w:t>
            </w:r>
            <w:r w:rsidRPr="00600EAD">
              <w:rPr>
                <w:rFonts w:eastAsia="Calibri"/>
                <w:bCs/>
                <w:sz w:val="20"/>
                <w:szCs w:val="20"/>
                <w:lang w:eastAsia="en-US"/>
              </w:rPr>
              <w:t>При личном обращении Заявителя или его уполномоченного представителя, должностное лицо, уполномоченное на прием документов:</w:t>
            </w:r>
          </w:p>
          <w:p w:rsidR="00600EAD" w:rsidRPr="00600EAD" w:rsidRDefault="00600EAD" w:rsidP="00600EAD">
            <w:pPr>
              <w:autoSpaceDE w:val="0"/>
              <w:autoSpaceDN w:val="0"/>
              <w:adjustRightInd w:val="0"/>
              <w:rPr>
                <w:rFonts w:eastAsia="Calibri"/>
                <w:bCs/>
                <w:sz w:val="20"/>
                <w:szCs w:val="20"/>
                <w:lang w:eastAsia="en-US"/>
              </w:rPr>
            </w:pPr>
            <w:r w:rsidRPr="00600EAD">
              <w:rPr>
                <w:rFonts w:eastAsia="Calibri"/>
                <w:bCs/>
                <w:sz w:val="20"/>
                <w:szCs w:val="20"/>
                <w:lang w:eastAsia="en-US"/>
              </w:rPr>
              <w:t>- устанавливает предмет обращения, личность Заявителя;</w:t>
            </w:r>
          </w:p>
          <w:p w:rsidR="00600EAD" w:rsidRPr="00600EAD" w:rsidRDefault="00600EAD" w:rsidP="00600EAD">
            <w:pPr>
              <w:autoSpaceDE w:val="0"/>
              <w:autoSpaceDN w:val="0"/>
              <w:adjustRightInd w:val="0"/>
              <w:rPr>
                <w:rFonts w:eastAsia="Calibri"/>
                <w:bCs/>
                <w:sz w:val="20"/>
                <w:szCs w:val="20"/>
                <w:lang w:eastAsia="en-US"/>
              </w:rPr>
            </w:pPr>
            <w:r w:rsidRPr="00600EAD">
              <w:rPr>
                <w:rFonts w:eastAsia="Calibri"/>
                <w:bCs/>
                <w:sz w:val="20"/>
                <w:szCs w:val="20"/>
                <w:lang w:eastAsia="en-US"/>
              </w:rPr>
              <w:t>- проверяет полномочия Заявителя, в том числе полномочия представителя Заявителя действовать от его имени;</w:t>
            </w:r>
          </w:p>
          <w:p w:rsidR="00600EAD" w:rsidRPr="00600EAD" w:rsidRDefault="00600EAD" w:rsidP="00600EAD">
            <w:pPr>
              <w:autoSpaceDE w:val="0"/>
              <w:autoSpaceDN w:val="0"/>
              <w:adjustRightInd w:val="0"/>
              <w:rPr>
                <w:rFonts w:eastAsia="Calibri"/>
                <w:bCs/>
                <w:sz w:val="20"/>
                <w:szCs w:val="20"/>
                <w:lang w:eastAsia="en-US"/>
              </w:rPr>
            </w:pPr>
            <w:r w:rsidRPr="00600EAD">
              <w:rPr>
                <w:rFonts w:eastAsia="Calibri"/>
                <w:bCs/>
                <w:sz w:val="20"/>
                <w:szCs w:val="20"/>
                <w:lang w:eastAsia="en-US"/>
              </w:rPr>
              <w:t>- проверяет соответствие заявления требованиям, установленным в соответствии с настоящим Административным регламентом;</w:t>
            </w:r>
          </w:p>
          <w:p w:rsidR="00600EAD" w:rsidRPr="00600EAD" w:rsidRDefault="00600EAD" w:rsidP="00600EAD">
            <w:pPr>
              <w:autoSpaceDE w:val="0"/>
              <w:autoSpaceDN w:val="0"/>
              <w:adjustRightInd w:val="0"/>
              <w:rPr>
                <w:rFonts w:eastAsia="Calibri"/>
                <w:bCs/>
                <w:sz w:val="20"/>
                <w:szCs w:val="20"/>
                <w:lang w:eastAsia="en-US"/>
              </w:rPr>
            </w:pPr>
            <w:r w:rsidRPr="00600EAD">
              <w:rPr>
                <w:rFonts w:eastAsia="Calibri"/>
                <w:bCs/>
                <w:sz w:val="20"/>
                <w:szCs w:val="20"/>
                <w:lang w:eastAsia="en-US"/>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600EAD" w:rsidRPr="00600EAD" w:rsidRDefault="00600EAD" w:rsidP="00600EAD">
            <w:pPr>
              <w:autoSpaceDE w:val="0"/>
              <w:autoSpaceDN w:val="0"/>
              <w:adjustRightInd w:val="0"/>
              <w:rPr>
                <w:rFonts w:eastAsia="Calibri"/>
                <w:bCs/>
                <w:sz w:val="20"/>
                <w:szCs w:val="20"/>
                <w:lang w:eastAsia="en-US"/>
              </w:rPr>
            </w:pPr>
            <w:r w:rsidRPr="00600EAD">
              <w:rPr>
                <w:rFonts w:eastAsia="Calibri"/>
                <w:bCs/>
                <w:sz w:val="20"/>
                <w:szCs w:val="20"/>
                <w:lang w:eastAsia="en-US"/>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600EAD" w:rsidRPr="00600EAD" w:rsidRDefault="00600EAD" w:rsidP="00600EAD">
            <w:pPr>
              <w:jc w:val="both"/>
              <w:rPr>
                <w:rFonts w:eastAsia="Calibri"/>
                <w:sz w:val="20"/>
                <w:szCs w:val="20"/>
                <w:lang w:eastAsia="en-US"/>
              </w:rPr>
            </w:pPr>
            <w:r w:rsidRPr="00600EAD">
              <w:rPr>
                <w:rFonts w:eastAsia="Calibri"/>
                <w:sz w:val="20"/>
                <w:szCs w:val="20"/>
                <w:lang w:eastAsia="en-US"/>
              </w:rPr>
              <w:t>Заявителю выдается расписка в получении представленных документов с указанием их перечня и даты получения</w:t>
            </w:r>
          </w:p>
        </w:tc>
        <w:tc>
          <w:tcPr>
            <w:tcW w:w="1409" w:type="dxa"/>
          </w:tcPr>
          <w:p w:rsidR="00600EAD" w:rsidRPr="00600EAD" w:rsidRDefault="00600EAD" w:rsidP="00600EAD">
            <w:pPr>
              <w:rPr>
                <w:rFonts w:eastAsia="Calibri"/>
                <w:sz w:val="20"/>
                <w:szCs w:val="20"/>
                <w:lang w:eastAsia="en-US"/>
              </w:rPr>
            </w:pPr>
            <w:r w:rsidRPr="00600EAD">
              <w:rPr>
                <w:rFonts w:eastAsia="Calibri"/>
                <w:sz w:val="20"/>
                <w:szCs w:val="20"/>
                <w:lang w:eastAsia="en-US"/>
              </w:rPr>
              <w:t>1 рабочий день.</w:t>
            </w:r>
          </w:p>
        </w:tc>
        <w:tc>
          <w:tcPr>
            <w:tcW w:w="1898" w:type="dxa"/>
          </w:tcPr>
          <w:p w:rsidR="00600EAD" w:rsidRPr="00600EAD" w:rsidRDefault="00600EAD" w:rsidP="00600EAD">
            <w:pPr>
              <w:rPr>
                <w:rFonts w:eastAsia="Calibri"/>
                <w:sz w:val="20"/>
                <w:szCs w:val="20"/>
                <w:lang w:eastAsia="en-US"/>
              </w:rPr>
            </w:pPr>
            <w:r w:rsidRPr="00600EAD">
              <w:rPr>
                <w:rFonts w:eastAsia="Calibri"/>
                <w:sz w:val="20"/>
                <w:szCs w:val="20"/>
                <w:lang w:eastAsia="en-US"/>
              </w:rPr>
              <w:t>Специалист, ответственный за предоставление муниципальной услуги</w:t>
            </w:r>
          </w:p>
        </w:tc>
        <w:tc>
          <w:tcPr>
            <w:tcW w:w="1402" w:type="dxa"/>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Автоматизированное рабочее место</w:t>
            </w:r>
          </w:p>
        </w:tc>
        <w:tc>
          <w:tcPr>
            <w:tcW w:w="1559" w:type="dxa"/>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w:t>
            </w:r>
          </w:p>
          <w:p w:rsidR="00600EAD" w:rsidRPr="00600EAD" w:rsidRDefault="00600EAD" w:rsidP="00600EAD">
            <w:pPr>
              <w:jc w:val="center"/>
              <w:rPr>
                <w:rFonts w:eastAsia="Calibri"/>
                <w:sz w:val="20"/>
                <w:szCs w:val="20"/>
                <w:lang w:eastAsia="en-US"/>
              </w:rPr>
            </w:pPr>
          </w:p>
        </w:tc>
      </w:tr>
      <w:tr w:rsidR="00600EAD" w:rsidRPr="00600EAD" w:rsidTr="00010F5D">
        <w:trPr>
          <w:trHeight w:val="694"/>
        </w:trPr>
        <w:tc>
          <w:tcPr>
            <w:tcW w:w="709" w:type="dxa"/>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2.</w:t>
            </w:r>
          </w:p>
        </w:tc>
        <w:tc>
          <w:tcPr>
            <w:tcW w:w="1838" w:type="dxa"/>
          </w:tcPr>
          <w:p w:rsidR="00600EAD" w:rsidRPr="00600EAD" w:rsidRDefault="00600EAD" w:rsidP="00600EAD">
            <w:pPr>
              <w:rPr>
                <w:rFonts w:eastAsia="Calibri"/>
                <w:color w:val="000000"/>
                <w:sz w:val="20"/>
                <w:szCs w:val="20"/>
                <w:lang w:eastAsia="en-US"/>
              </w:rPr>
            </w:pPr>
            <w:r w:rsidRPr="00600EAD">
              <w:rPr>
                <w:rFonts w:eastAsia="Calibri"/>
                <w:color w:val="000000"/>
                <w:sz w:val="20"/>
                <w:szCs w:val="20"/>
                <w:lang w:eastAsia="en-US"/>
              </w:rPr>
              <w:t>Формирование и направление межведомственных запросов</w:t>
            </w:r>
          </w:p>
        </w:tc>
        <w:tc>
          <w:tcPr>
            <w:tcW w:w="7040" w:type="dxa"/>
          </w:tcPr>
          <w:p w:rsidR="00600EAD" w:rsidRPr="00600EAD" w:rsidRDefault="00600EAD" w:rsidP="00600EAD">
            <w:pPr>
              <w:shd w:val="clear" w:color="auto" w:fill="FFFFFF"/>
              <w:rPr>
                <w:rFonts w:eastAsia="Calibri"/>
                <w:sz w:val="20"/>
                <w:szCs w:val="20"/>
                <w:lang w:eastAsia="en-US"/>
              </w:rPr>
            </w:pPr>
            <w:r w:rsidRPr="00600EAD">
              <w:rPr>
                <w:rFonts w:eastAsia="Calibri"/>
                <w:sz w:val="20"/>
                <w:szCs w:val="20"/>
                <w:lang w:eastAsia="en-US"/>
              </w:rPr>
              <w:t>Специалист устанавливает комплектность и определяет перечень документов, которые необходимо истребовать в рамках межведомственного информационного взаимодействия</w:t>
            </w:r>
          </w:p>
          <w:p w:rsidR="00600EAD" w:rsidRPr="00600EAD" w:rsidRDefault="00600EAD" w:rsidP="00600EAD">
            <w:pPr>
              <w:tabs>
                <w:tab w:val="left" w:pos="1123"/>
              </w:tabs>
              <w:rPr>
                <w:sz w:val="20"/>
                <w:szCs w:val="20"/>
                <w:lang w:eastAsia="en-US"/>
              </w:rPr>
            </w:pPr>
            <w:r w:rsidRPr="00600EAD">
              <w:rPr>
                <w:sz w:val="20"/>
                <w:szCs w:val="20"/>
                <w:lang w:eastAsia="en-US"/>
              </w:rPr>
              <w:t>Специалист (в пределах сроков, установленных пунктом 7 настоящего Административного регламента) в рамках межведомственного взаимодействия запрашивает в случае необходимости:</w:t>
            </w:r>
            <w:r w:rsidRPr="00600EAD">
              <w:rPr>
                <w:i/>
                <w:sz w:val="20"/>
                <w:szCs w:val="20"/>
                <w:lang w:eastAsia="en-US"/>
              </w:rPr>
              <w:t xml:space="preserve"> </w:t>
            </w:r>
          </w:p>
          <w:p w:rsidR="00600EAD" w:rsidRPr="00600EAD" w:rsidRDefault="00600EAD" w:rsidP="00600EAD">
            <w:pPr>
              <w:tabs>
                <w:tab w:val="left" w:pos="1276"/>
                <w:tab w:val="left" w:pos="1417"/>
              </w:tabs>
              <w:rPr>
                <w:spacing w:val="7"/>
                <w:sz w:val="20"/>
                <w:szCs w:val="20"/>
                <w:lang w:eastAsia="en-US"/>
              </w:rPr>
            </w:pPr>
            <w:r w:rsidRPr="00600EAD">
              <w:rPr>
                <w:spacing w:val="7"/>
                <w:sz w:val="20"/>
                <w:szCs w:val="20"/>
                <w:lang w:eastAsia="en-US"/>
              </w:rPr>
              <w:t>а) в Управлении ФНС России по Воронежской области:</w:t>
            </w:r>
          </w:p>
          <w:p w:rsidR="00600EAD" w:rsidRPr="00600EAD" w:rsidRDefault="00600EAD" w:rsidP="00600EAD">
            <w:pPr>
              <w:widowControl w:val="0"/>
              <w:autoSpaceDE w:val="0"/>
              <w:autoSpaceDN w:val="0"/>
              <w:adjustRightInd w:val="0"/>
              <w:rPr>
                <w:sz w:val="20"/>
                <w:szCs w:val="20"/>
              </w:rPr>
            </w:pPr>
            <w:r w:rsidRPr="00600EAD">
              <w:rPr>
                <w:sz w:val="20"/>
                <w:szCs w:val="20"/>
              </w:rPr>
              <w:t>- сведения о рождении, о заключении брака;</w:t>
            </w:r>
          </w:p>
          <w:p w:rsidR="00600EAD" w:rsidRPr="00600EAD" w:rsidRDefault="00600EAD" w:rsidP="00600EAD">
            <w:pPr>
              <w:rPr>
                <w:spacing w:val="7"/>
                <w:sz w:val="20"/>
                <w:szCs w:val="20"/>
                <w:lang w:eastAsia="en-US"/>
              </w:rPr>
            </w:pPr>
            <w:r w:rsidRPr="00600EAD">
              <w:rPr>
                <w:spacing w:val="7"/>
                <w:sz w:val="20"/>
                <w:szCs w:val="20"/>
                <w:lang w:eastAsia="en-US"/>
              </w:rPr>
              <w:t>б) в Главном управлении МВД России по Воронежской области:</w:t>
            </w:r>
          </w:p>
          <w:p w:rsidR="00600EAD" w:rsidRPr="00600EAD" w:rsidRDefault="00600EAD" w:rsidP="00600EAD">
            <w:pPr>
              <w:widowControl w:val="0"/>
              <w:autoSpaceDE w:val="0"/>
              <w:autoSpaceDN w:val="0"/>
              <w:adjustRightInd w:val="0"/>
              <w:rPr>
                <w:sz w:val="20"/>
                <w:szCs w:val="20"/>
              </w:rPr>
            </w:pPr>
            <w:r w:rsidRPr="00600EAD">
              <w:rPr>
                <w:sz w:val="20"/>
                <w:szCs w:val="20"/>
              </w:rPr>
              <w:t>- документы, содержащие сведения о лицах, зарегистрированных совместно с Заявителем по месту его постоянного жительства;</w:t>
            </w:r>
          </w:p>
          <w:p w:rsidR="00600EAD" w:rsidRPr="00600EAD" w:rsidRDefault="00600EAD" w:rsidP="00600EAD">
            <w:pPr>
              <w:widowControl w:val="0"/>
              <w:autoSpaceDE w:val="0"/>
              <w:autoSpaceDN w:val="0"/>
              <w:adjustRightInd w:val="0"/>
              <w:ind w:firstLine="39"/>
              <w:rPr>
                <w:sz w:val="20"/>
                <w:szCs w:val="20"/>
              </w:rPr>
            </w:pPr>
            <w:r w:rsidRPr="00600EAD">
              <w:rPr>
                <w:sz w:val="20"/>
                <w:szCs w:val="20"/>
              </w:rPr>
              <w:t>- сведения, подтверждающие действительность паспорта гражданина Российской Федерации.</w:t>
            </w:r>
          </w:p>
          <w:p w:rsidR="00600EAD" w:rsidRPr="00600EAD" w:rsidRDefault="00600EAD" w:rsidP="00600EAD">
            <w:pPr>
              <w:rPr>
                <w:spacing w:val="7"/>
                <w:sz w:val="20"/>
                <w:szCs w:val="20"/>
                <w:lang w:eastAsia="en-US"/>
              </w:rPr>
            </w:pPr>
            <w:r w:rsidRPr="00600EAD">
              <w:rPr>
                <w:spacing w:val="7"/>
                <w:sz w:val="20"/>
                <w:szCs w:val="20"/>
                <w:lang w:eastAsia="en-US"/>
              </w:rPr>
              <w:lastRenderedPageBreak/>
              <w:t>- сведения, подтверждающие место жительства Заявителя;</w:t>
            </w:r>
          </w:p>
          <w:p w:rsidR="00600EAD" w:rsidRPr="00600EAD" w:rsidRDefault="00600EAD" w:rsidP="00600EAD">
            <w:pPr>
              <w:rPr>
                <w:spacing w:val="7"/>
                <w:sz w:val="20"/>
                <w:szCs w:val="20"/>
                <w:lang w:eastAsia="en-US"/>
              </w:rPr>
            </w:pPr>
            <w:r w:rsidRPr="00600EAD">
              <w:rPr>
                <w:spacing w:val="7"/>
                <w:sz w:val="20"/>
                <w:szCs w:val="20"/>
                <w:lang w:eastAsia="en-US"/>
              </w:rPr>
              <w:t xml:space="preserve">- сведения о реабилитации (признании пострадавшим) лица, репрессированного по политическим мотивам или сведениям о факте смерти необоснованно репрессированного и впоследствии реабилитированного; </w:t>
            </w:r>
          </w:p>
          <w:p w:rsidR="00600EAD" w:rsidRPr="00600EAD" w:rsidRDefault="00600EAD" w:rsidP="00600EAD">
            <w:pPr>
              <w:rPr>
                <w:spacing w:val="7"/>
                <w:sz w:val="20"/>
                <w:szCs w:val="20"/>
                <w:lang w:eastAsia="en-US"/>
              </w:rPr>
            </w:pPr>
            <w:r w:rsidRPr="00600EAD">
              <w:rPr>
                <w:spacing w:val="7"/>
                <w:sz w:val="20"/>
                <w:szCs w:val="20"/>
                <w:lang w:eastAsia="en-US"/>
              </w:rPr>
              <w:t xml:space="preserve">в) в отделении Фонда пенсионного и социального страхования по Воронежской области: </w:t>
            </w:r>
          </w:p>
          <w:p w:rsidR="00600EAD" w:rsidRPr="00600EAD" w:rsidRDefault="00600EAD" w:rsidP="00600EAD">
            <w:pPr>
              <w:widowControl w:val="0"/>
              <w:autoSpaceDE w:val="0"/>
              <w:autoSpaceDN w:val="0"/>
              <w:adjustRightInd w:val="0"/>
              <w:ind w:left="39"/>
              <w:rPr>
                <w:sz w:val="20"/>
                <w:szCs w:val="20"/>
              </w:rPr>
            </w:pPr>
            <w:r w:rsidRPr="00600EAD">
              <w:rPr>
                <w:sz w:val="20"/>
                <w:szCs w:val="20"/>
              </w:rPr>
              <w:t>- сведения об инвалидности, содержащиеся в федеральном реестре инвалидов;</w:t>
            </w:r>
          </w:p>
          <w:p w:rsidR="00600EAD" w:rsidRPr="00600EAD" w:rsidRDefault="00600EAD" w:rsidP="00600EAD">
            <w:pPr>
              <w:widowControl w:val="0"/>
              <w:autoSpaceDE w:val="0"/>
              <w:autoSpaceDN w:val="0"/>
              <w:adjustRightInd w:val="0"/>
              <w:ind w:left="39"/>
              <w:rPr>
                <w:sz w:val="20"/>
                <w:szCs w:val="20"/>
              </w:rPr>
            </w:pPr>
            <w:r w:rsidRPr="00600EAD">
              <w:rPr>
                <w:sz w:val="20"/>
                <w:szCs w:val="20"/>
              </w:rPr>
              <w:t>- проверка соответствия фамильно-именной группы, даты рождения, пола и СНИЛС;</w:t>
            </w:r>
          </w:p>
          <w:p w:rsidR="00600EAD" w:rsidRPr="00600EAD" w:rsidRDefault="00600EAD" w:rsidP="00600EAD">
            <w:pPr>
              <w:rPr>
                <w:spacing w:val="7"/>
                <w:sz w:val="20"/>
                <w:szCs w:val="20"/>
                <w:lang w:eastAsia="en-US"/>
              </w:rPr>
            </w:pPr>
            <w:r w:rsidRPr="00600EAD">
              <w:rPr>
                <w:spacing w:val="7"/>
                <w:sz w:val="20"/>
                <w:szCs w:val="20"/>
                <w:lang w:eastAsia="en-US"/>
              </w:rPr>
              <w:t>- сведений о страховом стаже застрахованного лица.</w:t>
            </w:r>
          </w:p>
          <w:p w:rsidR="00600EAD" w:rsidRPr="00600EAD" w:rsidRDefault="00600EAD" w:rsidP="00600EAD">
            <w:pPr>
              <w:contextualSpacing/>
              <w:rPr>
                <w:rFonts w:eastAsia="SimSun"/>
                <w:sz w:val="20"/>
                <w:szCs w:val="20"/>
                <w:lang w:eastAsia="en-US"/>
              </w:rPr>
            </w:pPr>
            <w:r w:rsidRPr="00600EAD">
              <w:rPr>
                <w:rFonts w:eastAsia="SimSun"/>
                <w:sz w:val="20"/>
                <w:szCs w:val="20"/>
                <w:lang w:eastAsia="en-US"/>
              </w:rPr>
              <w:t>г) в Управлении Федеральной службы государственной регистрации, кадастра и картографии по Воронежской области:</w:t>
            </w:r>
          </w:p>
          <w:p w:rsidR="00600EAD" w:rsidRPr="00600EAD" w:rsidRDefault="00600EAD" w:rsidP="00600EAD">
            <w:pPr>
              <w:widowControl w:val="0"/>
              <w:autoSpaceDE w:val="0"/>
              <w:autoSpaceDN w:val="0"/>
              <w:adjustRightInd w:val="0"/>
              <w:rPr>
                <w:sz w:val="20"/>
                <w:szCs w:val="20"/>
              </w:rPr>
            </w:pPr>
            <w:r w:rsidRPr="00600EAD">
              <w:rPr>
                <w:sz w:val="20"/>
                <w:szCs w:val="20"/>
              </w:rPr>
              <w:t>- выписки из Единого государственного реестра недвижимости, содержащие общедоступные сведения о зарегистрированных правах на объекты недвижимого имущества и о переходе прав на объекты недвижимого имущества;</w:t>
            </w:r>
          </w:p>
          <w:p w:rsidR="00600EAD" w:rsidRPr="00600EAD" w:rsidRDefault="00600EAD" w:rsidP="00600EAD">
            <w:pPr>
              <w:rPr>
                <w:spacing w:val="7"/>
                <w:sz w:val="20"/>
                <w:szCs w:val="20"/>
                <w:lang w:eastAsia="en-US"/>
              </w:rPr>
            </w:pPr>
            <w:r w:rsidRPr="00600EAD">
              <w:rPr>
                <w:spacing w:val="7"/>
                <w:sz w:val="20"/>
                <w:szCs w:val="20"/>
                <w:lang w:eastAsia="en-US"/>
              </w:rPr>
              <w:t>д) в органах местного самоуправления Воронежской области:</w:t>
            </w:r>
          </w:p>
          <w:p w:rsidR="00600EAD" w:rsidRPr="00600EAD" w:rsidRDefault="00600EAD" w:rsidP="00600EAD">
            <w:pPr>
              <w:rPr>
                <w:spacing w:val="7"/>
                <w:sz w:val="20"/>
                <w:szCs w:val="20"/>
                <w:lang w:eastAsia="en-US"/>
              </w:rPr>
            </w:pPr>
            <w:r w:rsidRPr="00600EAD">
              <w:rPr>
                <w:spacing w:val="7"/>
                <w:sz w:val="20"/>
                <w:szCs w:val="20"/>
                <w:lang w:eastAsia="en-US"/>
              </w:rPr>
              <w:t>- сведения о признании жилого помещения непригодным для проживания и многоквартирного дома аварийным и подлежащим сносу или реконструкции;</w:t>
            </w:r>
          </w:p>
          <w:p w:rsidR="00600EAD" w:rsidRPr="00600EAD" w:rsidRDefault="00600EAD" w:rsidP="00600EAD">
            <w:pPr>
              <w:autoSpaceDE w:val="0"/>
              <w:autoSpaceDN w:val="0"/>
              <w:adjustRightInd w:val="0"/>
              <w:rPr>
                <w:rFonts w:eastAsia="Calibri"/>
                <w:sz w:val="20"/>
                <w:szCs w:val="20"/>
                <w:lang w:eastAsia="en-US"/>
              </w:rPr>
            </w:pPr>
            <w:r w:rsidRPr="00600EAD">
              <w:rPr>
                <w:rFonts w:eastAsia="Calibri"/>
                <w:sz w:val="20"/>
                <w:szCs w:val="20"/>
                <w:lang w:eastAsia="en-US"/>
              </w:rPr>
              <w:t>- сведения о признании граждан малоимущими (при постановке на учет малоимущих).</w:t>
            </w:r>
          </w:p>
        </w:tc>
        <w:tc>
          <w:tcPr>
            <w:tcW w:w="1409" w:type="dxa"/>
          </w:tcPr>
          <w:p w:rsidR="00600EAD" w:rsidRPr="00600EAD" w:rsidRDefault="00600EAD" w:rsidP="00600EAD">
            <w:pPr>
              <w:rPr>
                <w:rFonts w:eastAsia="Calibri"/>
                <w:sz w:val="20"/>
                <w:szCs w:val="20"/>
                <w:lang w:eastAsia="en-US"/>
              </w:rPr>
            </w:pPr>
            <w:r w:rsidRPr="00600EAD">
              <w:rPr>
                <w:rFonts w:eastAsia="Calibri"/>
                <w:sz w:val="20"/>
                <w:szCs w:val="20"/>
                <w:lang w:eastAsia="en-US"/>
              </w:rPr>
              <w:lastRenderedPageBreak/>
              <w:t xml:space="preserve"> 2 рабочих дней</w:t>
            </w:r>
          </w:p>
          <w:p w:rsidR="00600EAD" w:rsidRPr="00600EAD" w:rsidRDefault="00600EAD" w:rsidP="00600EAD">
            <w:pPr>
              <w:rPr>
                <w:rFonts w:eastAsia="Calibri"/>
                <w:sz w:val="20"/>
                <w:szCs w:val="20"/>
                <w:lang w:eastAsia="en-US"/>
              </w:rPr>
            </w:pPr>
          </w:p>
          <w:p w:rsidR="00600EAD" w:rsidRPr="00600EAD" w:rsidRDefault="00600EAD" w:rsidP="00600EAD">
            <w:pPr>
              <w:rPr>
                <w:rFonts w:eastAsia="Calibri"/>
                <w:sz w:val="20"/>
                <w:szCs w:val="20"/>
                <w:lang w:eastAsia="en-US"/>
              </w:rPr>
            </w:pPr>
            <w:r w:rsidRPr="00600EAD">
              <w:rPr>
                <w:rFonts w:eastAsia="Calibri"/>
                <w:sz w:val="20"/>
                <w:szCs w:val="20"/>
                <w:lang w:eastAsia="en-US"/>
              </w:rPr>
              <w:t>5 рабочих дней</w:t>
            </w:r>
          </w:p>
        </w:tc>
        <w:tc>
          <w:tcPr>
            <w:tcW w:w="1898" w:type="dxa"/>
          </w:tcPr>
          <w:p w:rsidR="00600EAD" w:rsidRPr="00600EAD" w:rsidRDefault="00600EAD" w:rsidP="00600EAD">
            <w:pPr>
              <w:jc w:val="both"/>
              <w:rPr>
                <w:rFonts w:eastAsia="Calibri"/>
                <w:sz w:val="20"/>
                <w:szCs w:val="20"/>
                <w:lang w:eastAsia="en-US"/>
              </w:rPr>
            </w:pPr>
            <w:r w:rsidRPr="00600EAD">
              <w:rPr>
                <w:rFonts w:eastAsia="Calibri"/>
                <w:sz w:val="20"/>
                <w:szCs w:val="20"/>
                <w:lang w:eastAsia="en-US"/>
              </w:rPr>
              <w:t>Специалист, ответственный за предоставление муниципальной услуги</w:t>
            </w:r>
          </w:p>
        </w:tc>
        <w:tc>
          <w:tcPr>
            <w:tcW w:w="1402" w:type="dxa"/>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Автоматизированное рабочее место</w:t>
            </w:r>
          </w:p>
        </w:tc>
        <w:tc>
          <w:tcPr>
            <w:tcW w:w="1559" w:type="dxa"/>
          </w:tcPr>
          <w:p w:rsidR="00600EAD" w:rsidRPr="00600EAD" w:rsidRDefault="00600EAD" w:rsidP="00600EAD">
            <w:pPr>
              <w:spacing w:after="200" w:line="276" w:lineRule="auto"/>
              <w:jc w:val="center"/>
              <w:rPr>
                <w:rFonts w:eastAsia="Calibri"/>
                <w:sz w:val="20"/>
                <w:szCs w:val="20"/>
                <w:lang w:eastAsia="en-US"/>
              </w:rPr>
            </w:pPr>
            <w:r w:rsidRPr="00600EAD">
              <w:rPr>
                <w:rFonts w:eastAsia="Calibri"/>
                <w:sz w:val="20"/>
                <w:szCs w:val="20"/>
                <w:lang w:eastAsia="en-US"/>
              </w:rPr>
              <w:t>«-»</w:t>
            </w:r>
          </w:p>
        </w:tc>
      </w:tr>
      <w:tr w:rsidR="00600EAD" w:rsidRPr="00600EAD" w:rsidTr="00010F5D">
        <w:trPr>
          <w:trHeight w:val="411"/>
        </w:trPr>
        <w:tc>
          <w:tcPr>
            <w:tcW w:w="709" w:type="dxa"/>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lastRenderedPageBreak/>
              <w:t>3.</w:t>
            </w:r>
          </w:p>
        </w:tc>
        <w:tc>
          <w:tcPr>
            <w:tcW w:w="1838" w:type="dxa"/>
          </w:tcPr>
          <w:p w:rsidR="00600EAD" w:rsidRPr="00600EAD" w:rsidRDefault="00600EAD" w:rsidP="00600EAD">
            <w:pPr>
              <w:autoSpaceDE w:val="0"/>
              <w:rPr>
                <w:rFonts w:eastAsia="Calibri"/>
                <w:sz w:val="20"/>
                <w:szCs w:val="20"/>
                <w:lang w:eastAsia="en-US"/>
              </w:rPr>
            </w:pPr>
            <w:r w:rsidRPr="00600EAD">
              <w:rPr>
                <w:rFonts w:eastAsia="Calibri"/>
                <w:sz w:val="20"/>
                <w:szCs w:val="20"/>
                <w:lang w:eastAsia="en-US"/>
              </w:rPr>
              <w:t>Принятие решения о предоставлении Муниципальной услуги или об отказе в предоставлении Муниципальной услуги.</w:t>
            </w:r>
          </w:p>
          <w:p w:rsidR="00600EAD" w:rsidRPr="00600EAD" w:rsidRDefault="00600EAD" w:rsidP="00600EAD">
            <w:pPr>
              <w:autoSpaceDE w:val="0"/>
              <w:rPr>
                <w:rFonts w:eastAsia="Calibri"/>
                <w:sz w:val="20"/>
                <w:szCs w:val="20"/>
                <w:lang w:eastAsia="en-US"/>
              </w:rPr>
            </w:pPr>
          </w:p>
          <w:p w:rsidR="00600EAD" w:rsidRPr="00600EAD" w:rsidRDefault="00600EAD" w:rsidP="00600EAD">
            <w:pPr>
              <w:autoSpaceDE w:val="0"/>
              <w:rPr>
                <w:rFonts w:eastAsia="Calibri"/>
                <w:sz w:val="20"/>
                <w:szCs w:val="20"/>
                <w:lang w:eastAsia="en-US"/>
              </w:rPr>
            </w:pPr>
          </w:p>
        </w:tc>
        <w:tc>
          <w:tcPr>
            <w:tcW w:w="7040" w:type="dxa"/>
          </w:tcPr>
          <w:p w:rsidR="00600EAD" w:rsidRPr="00600EAD" w:rsidRDefault="00600EAD" w:rsidP="00600EAD">
            <w:pPr>
              <w:autoSpaceDE w:val="0"/>
              <w:rPr>
                <w:rFonts w:eastAsia="Calibri"/>
                <w:sz w:val="20"/>
                <w:szCs w:val="20"/>
                <w:lang w:eastAsia="en-US"/>
              </w:rPr>
            </w:pPr>
            <w:r w:rsidRPr="00600EAD">
              <w:rPr>
                <w:rFonts w:eastAsia="Calibri"/>
                <w:sz w:val="20"/>
                <w:szCs w:val="20"/>
                <w:lang w:eastAsia="en-US"/>
              </w:rPr>
              <w:t>Специалист рассматривает предоставленные Заявителем, а также полученные в рамках межведомственного информационного взаимодействия документы на предмет соответствия установленным требованиям.</w:t>
            </w:r>
          </w:p>
          <w:p w:rsidR="00600EAD" w:rsidRPr="00600EAD" w:rsidRDefault="00600EAD" w:rsidP="00600EAD">
            <w:pPr>
              <w:autoSpaceDE w:val="0"/>
              <w:rPr>
                <w:rFonts w:eastAsia="Calibri"/>
                <w:sz w:val="20"/>
                <w:szCs w:val="20"/>
                <w:lang w:eastAsia="en-US"/>
              </w:rPr>
            </w:pPr>
            <w:r w:rsidRPr="00600EAD">
              <w:rPr>
                <w:rFonts w:eastAsia="Calibri"/>
                <w:sz w:val="20"/>
                <w:szCs w:val="20"/>
                <w:lang w:eastAsia="en-US"/>
              </w:rPr>
              <w:t>При рассмотрении и оценке документов специалист определяет наличие либо отсутствие оснований для отказа в предоставлении Муниципальной услуги, указанных в пункте 12 настоящего Административного регламента.</w:t>
            </w:r>
          </w:p>
          <w:p w:rsidR="00600EAD" w:rsidRPr="00600EAD" w:rsidRDefault="00600EAD" w:rsidP="00600EAD">
            <w:pPr>
              <w:autoSpaceDE w:val="0"/>
              <w:ind w:right="-19"/>
              <w:rPr>
                <w:rFonts w:eastAsia="Calibri"/>
                <w:sz w:val="20"/>
                <w:szCs w:val="20"/>
                <w:lang w:eastAsia="en-US"/>
              </w:rPr>
            </w:pPr>
            <w:r w:rsidRPr="00600EAD">
              <w:rPr>
                <w:rFonts w:eastAsia="Calibri"/>
                <w:sz w:val="20"/>
                <w:szCs w:val="20"/>
                <w:lang w:eastAsia="en-US"/>
              </w:rPr>
              <w:t>При отсутствии оснований, указанных в пункте 12 настоящего Административного регламента, специалист подготавливает проект решения о предоставлении Муниципальной услуги.</w:t>
            </w:r>
          </w:p>
          <w:p w:rsidR="00600EAD" w:rsidRPr="00600EAD" w:rsidRDefault="00600EAD" w:rsidP="00600EAD">
            <w:pPr>
              <w:autoSpaceDE w:val="0"/>
              <w:rPr>
                <w:rFonts w:eastAsia="Calibri"/>
                <w:sz w:val="20"/>
                <w:szCs w:val="20"/>
                <w:lang w:eastAsia="en-US"/>
              </w:rPr>
            </w:pPr>
            <w:r w:rsidRPr="00600EAD">
              <w:rPr>
                <w:rFonts w:eastAsia="Calibri"/>
                <w:sz w:val="20"/>
                <w:szCs w:val="20"/>
                <w:lang w:eastAsia="en-US"/>
              </w:rPr>
              <w:t>При наличии оснований для отказа в предоставлении Муниципальной услуги, предусмотренных пунктом 12 настоящего Административного регламента, специалист готовит проект решения об отказе в предоставлении Муниципальной услуги.</w:t>
            </w:r>
          </w:p>
          <w:p w:rsidR="00600EAD" w:rsidRPr="00600EAD" w:rsidRDefault="00600EAD" w:rsidP="00600EAD">
            <w:pPr>
              <w:autoSpaceDE w:val="0"/>
              <w:rPr>
                <w:rFonts w:eastAsia="Calibri"/>
                <w:sz w:val="20"/>
                <w:szCs w:val="20"/>
                <w:lang w:eastAsia="en-US"/>
              </w:rPr>
            </w:pPr>
            <w:r w:rsidRPr="00600EAD">
              <w:rPr>
                <w:rFonts w:eastAsia="Calibri"/>
                <w:sz w:val="20"/>
                <w:szCs w:val="20"/>
                <w:lang w:eastAsia="en-US"/>
              </w:rPr>
              <w:t>Подготовленный специалистом проект решения Администрации о постановке Заявителя на учет в качестве нуждающегося в жилых передается на подписание главе сельского поселения.</w:t>
            </w:r>
          </w:p>
          <w:p w:rsidR="00600EAD" w:rsidRPr="00600EAD" w:rsidRDefault="00600EAD" w:rsidP="00600EAD">
            <w:pPr>
              <w:autoSpaceDE w:val="0"/>
              <w:rPr>
                <w:rFonts w:eastAsia="Calibri"/>
                <w:sz w:val="20"/>
                <w:szCs w:val="20"/>
                <w:lang w:eastAsia="en-US"/>
              </w:rPr>
            </w:pPr>
            <w:r w:rsidRPr="00600EAD">
              <w:rPr>
                <w:rFonts w:eastAsia="Calibri"/>
                <w:sz w:val="20"/>
                <w:szCs w:val="20"/>
                <w:lang w:eastAsia="en-US"/>
              </w:rPr>
              <w:t>Подписание проекта решения.</w:t>
            </w:r>
          </w:p>
        </w:tc>
        <w:tc>
          <w:tcPr>
            <w:tcW w:w="1409" w:type="dxa"/>
          </w:tcPr>
          <w:p w:rsidR="00600EAD" w:rsidRPr="00600EAD" w:rsidRDefault="00600EAD" w:rsidP="00600EAD">
            <w:pPr>
              <w:rPr>
                <w:rFonts w:eastAsia="Calibri"/>
                <w:sz w:val="20"/>
                <w:szCs w:val="20"/>
                <w:lang w:eastAsia="en-US"/>
              </w:rPr>
            </w:pPr>
            <w:r w:rsidRPr="00600EAD">
              <w:rPr>
                <w:rFonts w:eastAsia="Calibri"/>
                <w:sz w:val="20"/>
                <w:szCs w:val="20"/>
                <w:lang w:eastAsia="en-US"/>
              </w:rPr>
              <w:t>3 рабочих дней.</w:t>
            </w:r>
          </w:p>
        </w:tc>
        <w:tc>
          <w:tcPr>
            <w:tcW w:w="1898" w:type="dxa"/>
          </w:tcPr>
          <w:p w:rsidR="00600EAD" w:rsidRPr="00600EAD" w:rsidRDefault="00600EAD" w:rsidP="00600EAD">
            <w:pPr>
              <w:rPr>
                <w:rFonts w:eastAsia="Calibri"/>
                <w:sz w:val="20"/>
                <w:szCs w:val="20"/>
                <w:lang w:eastAsia="en-US"/>
              </w:rPr>
            </w:pPr>
            <w:r w:rsidRPr="00600EAD">
              <w:rPr>
                <w:rFonts w:eastAsia="Calibri"/>
                <w:sz w:val="20"/>
                <w:szCs w:val="20"/>
                <w:lang w:eastAsia="en-US"/>
              </w:rPr>
              <w:t>Специалист, ответственный за предоставление муниципальной услуги.</w:t>
            </w:r>
          </w:p>
        </w:tc>
        <w:tc>
          <w:tcPr>
            <w:tcW w:w="1402" w:type="dxa"/>
          </w:tcPr>
          <w:p w:rsidR="00600EAD" w:rsidRPr="00600EAD" w:rsidRDefault="00600EAD" w:rsidP="00600EAD">
            <w:pPr>
              <w:spacing w:after="200" w:line="276" w:lineRule="auto"/>
              <w:jc w:val="center"/>
              <w:rPr>
                <w:rFonts w:eastAsia="Calibri"/>
                <w:sz w:val="20"/>
                <w:szCs w:val="20"/>
                <w:lang w:eastAsia="en-US"/>
              </w:rPr>
            </w:pPr>
            <w:r w:rsidRPr="00600EAD">
              <w:rPr>
                <w:rFonts w:eastAsia="Calibri"/>
                <w:sz w:val="20"/>
                <w:szCs w:val="20"/>
                <w:lang w:eastAsia="en-US"/>
              </w:rPr>
              <w:t>Автоматизированное рабочее место</w:t>
            </w:r>
          </w:p>
        </w:tc>
        <w:tc>
          <w:tcPr>
            <w:tcW w:w="1559" w:type="dxa"/>
          </w:tcPr>
          <w:p w:rsidR="00600EAD" w:rsidRPr="00600EAD" w:rsidRDefault="00600EAD" w:rsidP="00600EAD">
            <w:pPr>
              <w:spacing w:after="200" w:line="276" w:lineRule="auto"/>
              <w:jc w:val="center"/>
              <w:rPr>
                <w:rFonts w:eastAsia="Calibri"/>
                <w:sz w:val="20"/>
                <w:szCs w:val="20"/>
                <w:lang w:eastAsia="en-US"/>
              </w:rPr>
            </w:pPr>
            <w:r w:rsidRPr="00600EAD">
              <w:rPr>
                <w:rFonts w:eastAsia="Calibri"/>
                <w:sz w:val="20"/>
                <w:szCs w:val="20"/>
                <w:lang w:eastAsia="en-US"/>
              </w:rPr>
              <w:t>«-»</w:t>
            </w:r>
          </w:p>
        </w:tc>
      </w:tr>
      <w:tr w:rsidR="00600EAD" w:rsidRPr="00600EAD" w:rsidTr="00010F5D">
        <w:trPr>
          <w:trHeight w:val="1394"/>
        </w:trPr>
        <w:tc>
          <w:tcPr>
            <w:tcW w:w="709" w:type="dxa"/>
            <w:tcBorders>
              <w:bottom w:val="single" w:sz="4" w:space="0" w:color="auto"/>
            </w:tcBorders>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4.</w:t>
            </w:r>
          </w:p>
        </w:tc>
        <w:tc>
          <w:tcPr>
            <w:tcW w:w="1838" w:type="dxa"/>
            <w:tcBorders>
              <w:bottom w:val="single" w:sz="4" w:space="0" w:color="auto"/>
            </w:tcBorders>
          </w:tcPr>
          <w:p w:rsidR="00600EAD" w:rsidRPr="00600EAD" w:rsidRDefault="00600EAD" w:rsidP="00600EAD">
            <w:pPr>
              <w:autoSpaceDE w:val="0"/>
              <w:rPr>
                <w:rFonts w:eastAsia="Calibri"/>
                <w:sz w:val="20"/>
                <w:szCs w:val="20"/>
                <w:lang w:eastAsia="en-US"/>
              </w:rPr>
            </w:pPr>
            <w:r w:rsidRPr="00600EAD">
              <w:rPr>
                <w:rFonts w:eastAsia="Calibri"/>
                <w:sz w:val="20"/>
                <w:szCs w:val="20"/>
                <w:lang w:eastAsia="en-US"/>
              </w:rPr>
              <w:t>Выдача (направление) результата предоставления Муниципальной услуги Заявителю</w:t>
            </w:r>
          </w:p>
        </w:tc>
        <w:tc>
          <w:tcPr>
            <w:tcW w:w="7040" w:type="dxa"/>
            <w:tcBorders>
              <w:bottom w:val="single" w:sz="4" w:space="0" w:color="auto"/>
            </w:tcBorders>
          </w:tcPr>
          <w:p w:rsidR="00600EAD" w:rsidRPr="00600EAD" w:rsidRDefault="00600EAD" w:rsidP="00600EAD">
            <w:pPr>
              <w:autoSpaceDE w:val="0"/>
              <w:rPr>
                <w:rFonts w:eastAsia="Calibri"/>
                <w:sz w:val="20"/>
                <w:szCs w:val="20"/>
                <w:lang w:eastAsia="en-US"/>
              </w:rPr>
            </w:pPr>
            <w:r w:rsidRPr="00600EAD">
              <w:rPr>
                <w:rFonts w:eastAsia="Calibri"/>
                <w:sz w:val="20"/>
                <w:szCs w:val="20"/>
                <w:lang w:eastAsia="en-US"/>
              </w:rPr>
              <w:t>Выдача (направление) результата Муниципальной услуги Заявителю</w:t>
            </w:r>
          </w:p>
        </w:tc>
        <w:tc>
          <w:tcPr>
            <w:tcW w:w="1409" w:type="dxa"/>
            <w:tcBorders>
              <w:bottom w:val="single" w:sz="4" w:space="0" w:color="auto"/>
            </w:tcBorders>
          </w:tcPr>
          <w:p w:rsidR="00600EAD" w:rsidRPr="00600EAD" w:rsidRDefault="00600EAD" w:rsidP="00600EAD">
            <w:pPr>
              <w:rPr>
                <w:rFonts w:eastAsia="Calibri"/>
                <w:sz w:val="20"/>
                <w:szCs w:val="20"/>
                <w:lang w:eastAsia="en-US"/>
              </w:rPr>
            </w:pPr>
            <w:r w:rsidRPr="00600EAD">
              <w:rPr>
                <w:rFonts w:eastAsia="Calibri"/>
                <w:sz w:val="20"/>
                <w:szCs w:val="20"/>
                <w:lang w:eastAsia="en-US"/>
              </w:rPr>
              <w:t>3 рабочих дня</w:t>
            </w:r>
          </w:p>
        </w:tc>
        <w:tc>
          <w:tcPr>
            <w:tcW w:w="1898" w:type="dxa"/>
            <w:tcBorders>
              <w:bottom w:val="single" w:sz="4" w:space="0" w:color="auto"/>
            </w:tcBorders>
          </w:tcPr>
          <w:p w:rsidR="00600EAD" w:rsidRPr="00600EAD" w:rsidRDefault="00600EAD" w:rsidP="00600EAD">
            <w:pPr>
              <w:rPr>
                <w:rFonts w:eastAsia="Calibri"/>
                <w:sz w:val="20"/>
                <w:szCs w:val="20"/>
                <w:lang w:eastAsia="en-US"/>
              </w:rPr>
            </w:pPr>
            <w:r w:rsidRPr="00600EAD">
              <w:rPr>
                <w:rFonts w:eastAsia="Calibri"/>
                <w:sz w:val="20"/>
                <w:szCs w:val="20"/>
                <w:lang w:eastAsia="en-US"/>
              </w:rPr>
              <w:t>Специалист, ответственный за предоставление муниципальной услуги</w:t>
            </w:r>
          </w:p>
        </w:tc>
        <w:tc>
          <w:tcPr>
            <w:tcW w:w="1402" w:type="dxa"/>
            <w:tcBorders>
              <w:bottom w:val="single" w:sz="4" w:space="0" w:color="auto"/>
            </w:tcBorders>
          </w:tcPr>
          <w:p w:rsidR="00600EAD" w:rsidRPr="00600EAD" w:rsidRDefault="00600EAD" w:rsidP="00600EAD">
            <w:pPr>
              <w:spacing w:after="200" w:line="276" w:lineRule="auto"/>
              <w:jc w:val="center"/>
              <w:rPr>
                <w:rFonts w:eastAsia="Calibri"/>
                <w:sz w:val="20"/>
                <w:szCs w:val="20"/>
                <w:lang w:eastAsia="en-US"/>
              </w:rPr>
            </w:pPr>
            <w:r w:rsidRPr="00600EAD">
              <w:rPr>
                <w:rFonts w:eastAsia="Calibri"/>
                <w:sz w:val="20"/>
                <w:szCs w:val="20"/>
                <w:lang w:eastAsia="en-US"/>
              </w:rPr>
              <w:t>Автоматизированное рабочее место</w:t>
            </w:r>
          </w:p>
        </w:tc>
        <w:tc>
          <w:tcPr>
            <w:tcW w:w="1559" w:type="dxa"/>
            <w:tcBorders>
              <w:bottom w:val="single" w:sz="4" w:space="0" w:color="auto"/>
            </w:tcBorders>
          </w:tcPr>
          <w:p w:rsidR="00600EAD" w:rsidRPr="00600EAD" w:rsidRDefault="00600EAD" w:rsidP="00600EAD">
            <w:pPr>
              <w:spacing w:after="200" w:line="276" w:lineRule="auto"/>
              <w:jc w:val="center"/>
              <w:rPr>
                <w:rFonts w:eastAsia="Calibri"/>
                <w:sz w:val="20"/>
                <w:szCs w:val="20"/>
                <w:lang w:eastAsia="en-US"/>
              </w:rPr>
            </w:pPr>
            <w:r w:rsidRPr="00600EAD">
              <w:rPr>
                <w:rFonts w:eastAsia="Calibri"/>
                <w:sz w:val="20"/>
                <w:szCs w:val="20"/>
                <w:lang w:eastAsia="en-US"/>
              </w:rPr>
              <w:t>«-»</w:t>
            </w:r>
          </w:p>
        </w:tc>
      </w:tr>
      <w:tr w:rsidR="00600EAD" w:rsidRPr="00600EAD" w:rsidTr="00010F5D">
        <w:trPr>
          <w:trHeight w:val="334"/>
        </w:trPr>
        <w:tc>
          <w:tcPr>
            <w:tcW w:w="709" w:type="dxa"/>
            <w:tcBorders>
              <w:top w:val="single" w:sz="4" w:space="0" w:color="auto"/>
            </w:tcBorders>
          </w:tcPr>
          <w:p w:rsidR="00600EAD" w:rsidRPr="00600EAD" w:rsidRDefault="00600EAD" w:rsidP="00600EAD">
            <w:pPr>
              <w:jc w:val="center"/>
              <w:rPr>
                <w:rFonts w:eastAsia="Calibri"/>
                <w:sz w:val="20"/>
                <w:szCs w:val="20"/>
                <w:lang w:eastAsia="en-US"/>
              </w:rPr>
            </w:pPr>
          </w:p>
        </w:tc>
        <w:tc>
          <w:tcPr>
            <w:tcW w:w="1838" w:type="dxa"/>
            <w:tcBorders>
              <w:top w:val="single" w:sz="4" w:space="0" w:color="auto"/>
            </w:tcBorders>
          </w:tcPr>
          <w:p w:rsidR="00600EAD" w:rsidRPr="00600EAD" w:rsidRDefault="00600EAD" w:rsidP="00600EAD">
            <w:pPr>
              <w:autoSpaceDE w:val="0"/>
              <w:rPr>
                <w:rFonts w:eastAsia="Calibri"/>
                <w:sz w:val="20"/>
                <w:szCs w:val="20"/>
                <w:lang w:eastAsia="en-US"/>
              </w:rPr>
            </w:pPr>
            <w:r w:rsidRPr="00600EAD">
              <w:rPr>
                <w:rFonts w:eastAsia="Calibri"/>
                <w:sz w:val="20"/>
                <w:szCs w:val="20"/>
                <w:lang w:eastAsia="en-US"/>
              </w:rPr>
              <w:t>Получение дополнительных сведений от Заявителя (при необходимости).</w:t>
            </w:r>
          </w:p>
        </w:tc>
        <w:tc>
          <w:tcPr>
            <w:tcW w:w="7040" w:type="dxa"/>
            <w:tcBorders>
              <w:top w:val="single" w:sz="4" w:space="0" w:color="auto"/>
            </w:tcBorders>
          </w:tcPr>
          <w:p w:rsidR="00600EAD" w:rsidRPr="00600EAD" w:rsidRDefault="00600EAD" w:rsidP="00600EAD">
            <w:pPr>
              <w:autoSpaceDE w:val="0"/>
              <w:rPr>
                <w:rFonts w:eastAsia="Calibri"/>
                <w:sz w:val="20"/>
                <w:szCs w:val="20"/>
                <w:lang w:eastAsia="en-US"/>
              </w:rPr>
            </w:pPr>
            <w:r w:rsidRPr="00600EAD">
              <w:rPr>
                <w:rFonts w:eastAsia="Calibri"/>
                <w:sz w:val="20"/>
                <w:szCs w:val="20"/>
                <w:lang w:eastAsia="en-US"/>
              </w:rPr>
              <w:t>Административная процедура по истребованию дополнительных сведений у Заявителя не применяется</w:t>
            </w:r>
          </w:p>
        </w:tc>
        <w:tc>
          <w:tcPr>
            <w:tcW w:w="1409" w:type="dxa"/>
            <w:tcBorders>
              <w:top w:val="single" w:sz="4" w:space="0" w:color="auto"/>
            </w:tcBorders>
          </w:tcPr>
          <w:p w:rsidR="00600EAD" w:rsidRPr="00600EAD" w:rsidRDefault="00600EAD" w:rsidP="00600EAD">
            <w:pPr>
              <w:rPr>
                <w:rFonts w:eastAsia="Calibri"/>
                <w:sz w:val="20"/>
                <w:szCs w:val="20"/>
                <w:lang w:eastAsia="en-US"/>
              </w:rPr>
            </w:pPr>
          </w:p>
        </w:tc>
        <w:tc>
          <w:tcPr>
            <w:tcW w:w="1898" w:type="dxa"/>
            <w:tcBorders>
              <w:top w:val="single" w:sz="4" w:space="0" w:color="auto"/>
            </w:tcBorders>
          </w:tcPr>
          <w:p w:rsidR="00600EAD" w:rsidRPr="00600EAD" w:rsidRDefault="00600EAD" w:rsidP="00600EAD">
            <w:pPr>
              <w:rPr>
                <w:rFonts w:eastAsia="Calibri"/>
                <w:sz w:val="20"/>
                <w:szCs w:val="20"/>
                <w:lang w:eastAsia="en-US"/>
              </w:rPr>
            </w:pPr>
          </w:p>
        </w:tc>
        <w:tc>
          <w:tcPr>
            <w:tcW w:w="1402" w:type="dxa"/>
            <w:tcBorders>
              <w:top w:val="single" w:sz="4" w:space="0" w:color="auto"/>
            </w:tcBorders>
          </w:tcPr>
          <w:p w:rsidR="00600EAD" w:rsidRPr="00600EAD" w:rsidRDefault="00600EAD" w:rsidP="00600EAD">
            <w:pPr>
              <w:spacing w:after="200" w:line="276" w:lineRule="auto"/>
              <w:jc w:val="center"/>
              <w:rPr>
                <w:rFonts w:eastAsia="Calibri"/>
                <w:sz w:val="20"/>
                <w:szCs w:val="20"/>
                <w:lang w:eastAsia="en-US"/>
              </w:rPr>
            </w:pPr>
          </w:p>
        </w:tc>
        <w:tc>
          <w:tcPr>
            <w:tcW w:w="1559" w:type="dxa"/>
            <w:tcBorders>
              <w:top w:val="single" w:sz="4" w:space="0" w:color="auto"/>
            </w:tcBorders>
          </w:tcPr>
          <w:p w:rsidR="00600EAD" w:rsidRPr="00600EAD" w:rsidRDefault="00600EAD" w:rsidP="00600EAD">
            <w:pPr>
              <w:spacing w:after="200" w:line="276" w:lineRule="auto"/>
              <w:jc w:val="center"/>
              <w:rPr>
                <w:rFonts w:eastAsia="Calibri"/>
                <w:sz w:val="20"/>
                <w:szCs w:val="20"/>
                <w:lang w:eastAsia="en-US"/>
              </w:rPr>
            </w:pPr>
          </w:p>
        </w:tc>
      </w:tr>
      <w:tr w:rsidR="00600EAD" w:rsidRPr="00600EAD" w:rsidTr="00010F5D">
        <w:trPr>
          <w:trHeight w:val="70"/>
        </w:trPr>
        <w:tc>
          <w:tcPr>
            <w:tcW w:w="15855" w:type="dxa"/>
            <w:gridSpan w:val="7"/>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 xml:space="preserve">Внесение изменений в сведения о гражданах, нуждающихся в предоставлении жилого помещения </w:t>
            </w:r>
          </w:p>
        </w:tc>
      </w:tr>
      <w:tr w:rsidR="00600EAD" w:rsidRPr="00600EAD" w:rsidTr="00010F5D">
        <w:trPr>
          <w:trHeight w:val="411"/>
        </w:trPr>
        <w:tc>
          <w:tcPr>
            <w:tcW w:w="709" w:type="dxa"/>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1.</w:t>
            </w:r>
          </w:p>
        </w:tc>
        <w:tc>
          <w:tcPr>
            <w:tcW w:w="1838" w:type="dxa"/>
          </w:tcPr>
          <w:p w:rsidR="00600EAD" w:rsidRPr="00600EAD" w:rsidRDefault="00600EAD" w:rsidP="00600EAD">
            <w:pPr>
              <w:rPr>
                <w:rFonts w:eastAsia="Calibri"/>
                <w:sz w:val="20"/>
                <w:szCs w:val="20"/>
                <w:lang w:eastAsia="en-US"/>
              </w:rPr>
            </w:pPr>
            <w:r w:rsidRPr="00600EAD">
              <w:rPr>
                <w:rFonts w:eastAsia="Calibri"/>
                <w:sz w:val="20"/>
                <w:szCs w:val="20"/>
                <w:lang w:eastAsia="en-US"/>
              </w:rPr>
              <w:t>Прием и регистрация заявления с приложенными к нему документами</w:t>
            </w:r>
          </w:p>
          <w:p w:rsidR="00600EAD" w:rsidRPr="00600EAD" w:rsidRDefault="00600EAD" w:rsidP="00600EAD">
            <w:pPr>
              <w:rPr>
                <w:rFonts w:eastAsia="Calibri"/>
                <w:sz w:val="20"/>
                <w:szCs w:val="20"/>
                <w:lang w:eastAsia="en-US"/>
              </w:rPr>
            </w:pPr>
          </w:p>
          <w:p w:rsidR="00600EAD" w:rsidRPr="00600EAD" w:rsidRDefault="00600EAD" w:rsidP="00600EAD">
            <w:pPr>
              <w:rPr>
                <w:rFonts w:eastAsia="Calibri"/>
                <w:sz w:val="20"/>
                <w:szCs w:val="20"/>
                <w:lang w:eastAsia="en-US"/>
              </w:rPr>
            </w:pPr>
          </w:p>
        </w:tc>
        <w:tc>
          <w:tcPr>
            <w:tcW w:w="7040" w:type="dxa"/>
          </w:tcPr>
          <w:p w:rsidR="00600EAD" w:rsidRPr="00600EAD" w:rsidRDefault="00600EAD" w:rsidP="00600EAD">
            <w:pPr>
              <w:autoSpaceDE w:val="0"/>
              <w:autoSpaceDN w:val="0"/>
              <w:adjustRightInd w:val="0"/>
              <w:rPr>
                <w:rFonts w:eastAsia="Calibri"/>
                <w:bCs/>
                <w:sz w:val="20"/>
                <w:szCs w:val="20"/>
                <w:lang w:eastAsia="en-US"/>
              </w:rPr>
            </w:pPr>
            <w:r w:rsidRPr="00600EAD">
              <w:rPr>
                <w:rFonts w:eastAsia="Calibri"/>
                <w:sz w:val="20"/>
                <w:szCs w:val="20"/>
                <w:lang w:eastAsia="en-US"/>
              </w:rPr>
              <w:t xml:space="preserve">В случае, если в составе сведений о гражданине и (или) членах его семьи произошли изменения, то гражданин обязан представить документы, подтверждающие произошедшие изменения. В этом случае должностное лицо  осуществляет проверку обоснованности отнесения гражданина к категории нуждающихся с учетом новых представленных документов. </w:t>
            </w:r>
            <w:r w:rsidRPr="00600EAD">
              <w:rPr>
                <w:rFonts w:eastAsia="Calibri"/>
                <w:bCs/>
                <w:sz w:val="20"/>
                <w:szCs w:val="20"/>
                <w:lang w:eastAsia="en-US"/>
              </w:rPr>
              <w:t xml:space="preserve"> Специалист  устанавливает предмет обращения, личность Заявителя,</w:t>
            </w:r>
          </w:p>
          <w:p w:rsidR="00600EAD" w:rsidRPr="00600EAD" w:rsidRDefault="00600EAD" w:rsidP="00600EAD">
            <w:pPr>
              <w:autoSpaceDE w:val="0"/>
              <w:autoSpaceDN w:val="0"/>
              <w:adjustRightInd w:val="0"/>
              <w:rPr>
                <w:rFonts w:eastAsia="Calibri"/>
                <w:sz w:val="20"/>
                <w:szCs w:val="20"/>
                <w:lang w:eastAsia="en-US"/>
              </w:rPr>
            </w:pPr>
            <w:r w:rsidRPr="00600EAD">
              <w:rPr>
                <w:rFonts w:eastAsia="Calibri"/>
                <w:bCs/>
                <w:sz w:val="20"/>
                <w:szCs w:val="20"/>
                <w:lang w:eastAsia="en-US"/>
              </w:rPr>
              <w:t xml:space="preserve">проверяет полномочия Заявителя, в том числе полномочия представителя Заявителя действовать от его имени, осуществляет регистрацию направленного заявления о внесении изменений и подтверждающих документов в соответствии с пунктом 22.2 настоящего Административного регламента </w:t>
            </w:r>
          </w:p>
        </w:tc>
        <w:tc>
          <w:tcPr>
            <w:tcW w:w="1409" w:type="dxa"/>
          </w:tcPr>
          <w:p w:rsidR="00600EAD" w:rsidRPr="00600EAD" w:rsidRDefault="00600EAD" w:rsidP="00600EAD">
            <w:pPr>
              <w:rPr>
                <w:rFonts w:eastAsia="Calibri"/>
                <w:sz w:val="20"/>
                <w:szCs w:val="20"/>
                <w:lang w:eastAsia="en-US"/>
              </w:rPr>
            </w:pPr>
            <w:r w:rsidRPr="00600EAD">
              <w:rPr>
                <w:rFonts w:eastAsia="Calibri"/>
                <w:sz w:val="20"/>
                <w:szCs w:val="20"/>
                <w:lang w:eastAsia="en-US"/>
              </w:rPr>
              <w:t>1 рабочий день.</w:t>
            </w:r>
          </w:p>
        </w:tc>
        <w:tc>
          <w:tcPr>
            <w:tcW w:w="1898" w:type="dxa"/>
          </w:tcPr>
          <w:p w:rsidR="00600EAD" w:rsidRPr="00600EAD" w:rsidRDefault="00600EAD" w:rsidP="00600EAD">
            <w:pPr>
              <w:rPr>
                <w:rFonts w:eastAsia="Calibri"/>
                <w:sz w:val="20"/>
                <w:szCs w:val="20"/>
                <w:lang w:eastAsia="en-US"/>
              </w:rPr>
            </w:pPr>
            <w:r w:rsidRPr="00600EAD">
              <w:rPr>
                <w:rFonts w:eastAsia="Calibri"/>
                <w:sz w:val="20"/>
                <w:szCs w:val="20"/>
                <w:lang w:eastAsia="en-US"/>
              </w:rPr>
              <w:t>Специалист, ответственный за предоставление муниципальной услуги</w:t>
            </w:r>
          </w:p>
        </w:tc>
        <w:tc>
          <w:tcPr>
            <w:tcW w:w="1402" w:type="dxa"/>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Автоматизированное рабочее место</w:t>
            </w:r>
          </w:p>
        </w:tc>
        <w:tc>
          <w:tcPr>
            <w:tcW w:w="1559" w:type="dxa"/>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w:t>
            </w:r>
          </w:p>
          <w:p w:rsidR="00600EAD" w:rsidRPr="00600EAD" w:rsidRDefault="00600EAD" w:rsidP="00600EAD">
            <w:pPr>
              <w:jc w:val="center"/>
              <w:rPr>
                <w:rFonts w:eastAsia="Calibri"/>
                <w:sz w:val="20"/>
                <w:szCs w:val="20"/>
                <w:lang w:eastAsia="en-US"/>
              </w:rPr>
            </w:pPr>
          </w:p>
        </w:tc>
      </w:tr>
      <w:tr w:rsidR="00600EAD" w:rsidRPr="00600EAD" w:rsidTr="00010F5D">
        <w:trPr>
          <w:trHeight w:val="411"/>
        </w:trPr>
        <w:tc>
          <w:tcPr>
            <w:tcW w:w="709" w:type="dxa"/>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 xml:space="preserve">2. </w:t>
            </w:r>
          </w:p>
        </w:tc>
        <w:tc>
          <w:tcPr>
            <w:tcW w:w="1838" w:type="dxa"/>
          </w:tcPr>
          <w:p w:rsidR="00600EAD" w:rsidRPr="00600EAD" w:rsidRDefault="00600EAD" w:rsidP="00600EAD">
            <w:pPr>
              <w:rPr>
                <w:rFonts w:eastAsia="Calibri"/>
                <w:color w:val="000000"/>
                <w:sz w:val="20"/>
                <w:szCs w:val="20"/>
                <w:lang w:eastAsia="en-US"/>
              </w:rPr>
            </w:pPr>
            <w:r w:rsidRPr="00600EAD">
              <w:rPr>
                <w:rFonts w:eastAsia="Calibri"/>
                <w:color w:val="000000"/>
                <w:sz w:val="20"/>
                <w:szCs w:val="20"/>
                <w:lang w:eastAsia="en-US"/>
              </w:rPr>
              <w:t>Формирование и направление межведомственных запросов</w:t>
            </w:r>
          </w:p>
        </w:tc>
        <w:tc>
          <w:tcPr>
            <w:tcW w:w="7040" w:type="dxa"/>
          </w:tcPr>
          <w:p w:rsidR="00600EAD" w:rsidRPr="00600EAD" w:rsidRDefault="00600EAD" w:rsidP="00600EAD">
            <w:pPr>
              <w:autoSpaceDE w:val="0"/>
              <w:rPr>
                <w:rFonts w:eastAsia="Calibri"/>
                <w:sz w:val="20"/>
                <w:szCs w:val="20"/>
                <w:lang w:eastAsia="en-US"/>
              </w:rPr>
            </w:pPr>
            <w:r w:rsidRPr="00600EAD">
              <w:rPr>
                <w:rFonts w:eastAsia="Calibri"/>
                <w:sz w:val="20"/>
                <w:szCs w:val="20"/>
                <w:lang w:eastAsia="en-US"/>
              </w:rPr>
              <w:t>Административная процедура по формированию межведомственных запросов для данного варианта не применяется</w:t>
            </w:r>
          </w:p>
        </w:tc>
        <w:tc>
          <w:tcPr>
            <w:tcW w:w="1409" w:type="dxa"/>
          </w:tcPr>
          <w:p w:rsidR="00600EAD" w:rsidRPr="00600EAD" w:rsidRDefault="00600EAD" w:rsidP="00600EAD">
            <w:pPr>
              <w:rPr>
                <w:rFonts w:eastAsia="Calibri"/>
                <w:sz w:val="20"/>
                <w:szCs w:val="20"/>
                <w:lang w:eastAsia="en-US"/>
              </w:rPr>
            </w:pPr>
          </w:p>
        </w:tc>
        <w:tc>
          <w:tcPr>
            <w:tcW w:w="1898" w:type="dxa"/>
          </w:tcPr>
          <w:p w:rsidR="00600EAD" w:rsidRPr="00600EAD" w:rsidRDefault="00600EAD" w:rsidP="00600EAD">
            <w:pPr>
              <w:jc w:val="both"/>
              <w:rPr>
                <w:rFonts w:eastAsia="Calibri"/>
                <w:sz w:val="20"/>
                <w:szCs w:val="20"/>
                <w:lang w:eastAsia="en-US"/>
              </w:rPr>
            </w:pPr>
          </w:p>
        </w:tc>
        <w:tc>
          <w:tcPr>
            <w:tcW w:w="1402" w:type="dxa"/>
          </w:tcPr>
          <w:p w:rsidR="00600EAD" w:rsidRPr="00600EAD" w:rsidRDefault="00600EAD" w:rsidP="00600EAD">
            <w:pPr>
              <w:jc w:val="center"/>
              <w:rPr>
                <w:rFonts w:eastAsia="Calibri"/>
                <w:sz w:val="20"/>
                <w:szCs w:val="20"/>
                <w:lang w:eastAsia="en-US"/>
              </w:rPr>
            </w:pPr>
          </w:p>
        </w:tc>
        <w:tc>
          <w:tcPr>
            <w:tcW w:w="1559" w:type="dxa"/>
          </w:tcPr>
          <w:p w:rsidR="00600EAD" w:rsidRPr="00600EAD" w:rsidRDefault="00600EAD" w:rsidP="00600EAD">
            <w:pPr>
              <w:spacing w:after="200" w:line="276" w:lineRule="auto"/>
              <w:jc w:val="center"/>
              <w:rPr>
                <w:rFonts w:eastAsia="Calibri"/>
                <w:sz w:val="20"/>
                <w:szCs w:val="20"/>
                <w:lang w:eastAsia="en-US"/>
              </w:rPr>
            </w:pPr>
          </w:p>
        </w:tc>
      </w:tr>
      <w:tr w:rsidR="00600EAD" w:rsidRPr="00600EAD" w:rsidTr="00010F5D">
        <w:trPr>
          <w:trHeight w:val="411"/>
        </w:trPr>
        <w:tc>
          <w:tcPr>
            <w:tcW w:w="709" w:type="dxa"/>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 xml:space="preserve">3. </w:t>
            </w:r>
          </w:p>
        </w:tc>
        <w:tc>
          <w:tcPr>
            <w:tcW w:w="1838" w:type="dxa"/>
          </w:tcPr>
          <w:p w:rsidR="00600EAD" w:rsidRPr="00600EAD" w:rsidRDefault="00600EAD" w:rsidP="00600EAD">
            <w:pPr>
              <w:autoSpaceDE w:val="0"/>
              <w:rPr>
                <w:rFonts w:eastAsia="Calibri"/>
                <w:sz w:val="20"/>
                <w:szCs w:val="20"/>
                <w:lang w:eastAsia="en-US"/>
              </w:rPr>
            </w:pPr>
            <w:r w:rsidRPr="00600EAD">
              <w:rPr>
                <w:rFonts w:eastAsia="Calibri"/>
                <w:sz w:val="20"/>
                <w:szCs w:val="20"/>
                <w:lang w:eastAsia="en-US"/>
              </w:rPr>
              <w:t>Принятие решения о предоставлении Муниципальной услуги или об отказе в предоставлении Муниципальной услуги.</w:t>
            </w:r>
          </w:p>
          <w:p w:rsidR="00600EAD" w:rsidRPr="00600EAD" w:rsidRDefault="00600EAD" w:rsidP="00600EAD">
            <w:pPr>
              <w:autoSpaceDE w:val="0"/>
              <w:rPr>
                <w:rFonts w:eastAsia="Calibri"/>
                <w:sz w:val="20"/>
                <w:szCs w:val="20"/>
                <w:lang w:eastAsia="en-US"/>
              </w:rPr>
            </w:pPr>
          </w:p>
          <w:p w:rsidR="00600EAD" w:rsidRPr="00600EAD" w:rsidRDefault="00600EAD" w:rsidP="00600EAD">
            <w:pPr>
              <w:autoSpaceDE w:val="0"/>
              <w:rPr>
                <w:rFonts w:eastAsia="Calibri"/>
                <w:sz w:val="20"/>
                <w:szCs w:val="20"/>
                <w:lang w:eastAsia="en-US"/>
              </w:rPr>
            </w:pPr>
          </w:p>
        </w:tc>
        <w:tc>
          <w:tcPr>
            <w:tcW w:w="7040" w:type="dxa"/>
          </w:tcPr>
          <w:p w:rsidR="00600EAD" w:rsidRPr="00600EAD" w:rsidRDefault="00600EAD" w:rsidP="00600EAD">
            <w:pPr>
              <w:autoSpaceDE w:val="0"/>
              <w:autoSpaceDN w:val="0"/>
              <w:adjustRightInd w:val="0"/>
              <w:rPr>
                <w:rFonts w:eastAsia="Calibri"/>
                <w:sz w:val="20"/>
                <w:szCs w:val="20"/>
                <w:lang w:eastAsia="en-US"/>
              </w:rPr>
            </w:pPr>
            <w:r w:rsidRPr="00600EAD">
              <w:rPr>
                <w:rFonts w:eastAsia="Calibri"/>
                <w:sz w:val="20"/>
                <w:szCs w:val="20"/>
                <w:lang w:eastAsia="en-US"/>
              </w:rPr>
              <w:t xml:space="preserve">Специалист со дня регистрации </w:t>
            </w:r>
            <w:r w:rsidRPr="00600EAD">
              <w:rPr>
                <w:rFonts w:eastAsia="Calibri"/>
                <w:bCs/>
                <w:sz w:val="20"/>
                <w:szCs w:val="20"/>
                <w:lang w:eastAsia="en-US"/>
              </w:rPr>
              <w:t>заявления о внесении изменений в сведения о Заявителе и подтверждающих документов</w:t>
            </w:r>
            <w:r w:rsidRPr="00600EAD">
              <w:rPr>
                <w:rFonts w:eastAsia="Calibri"/>
                <w:sz w:val="20"/>
                <w:szCs w:val="20"/>
                <w:lang w:eastAsia="en-US"/>
              </w:rPr>
              <w:t>, осуществляет проверку обоснованности отнесения гражданина к категории нуждающихся с учетом новых представленных документов.</w:t>
            </w:r>
          </w:p>
          <w:p w:rsidR="00600EAD" w:rsidRPr="00600EAD" w:rsidRDefault="00600EAD" w:rsidP="00600EAD">
            <w:pPr>
              <w:rPr>
                <w:rFonts w:eastAsia="Calibri"/>
                <w:sz w:val="20"/>
                <w:szCs w:val="20"/>
                <w:lang w:eastAsia="en-US"/>
              </w:rPr>
            </w:pPr>
            <w:r w:rsidRPr="00600EAD">
              <w:rPr>
                <w:rFonts w:eastAsia="Calibri"/>
                <w:sz w:val="20"/>
                <w:szCs w:val="20"/>
                <w:lang w:eastAsia="en-US"/>
              </w:rPr>
              <w:t>Исчерпывающий перечень оснований для отказа во внесении изменений в сведения о Заявителе:</w:t>
            </w:r>
          </w:p>
          <w:p w:rsidR="00600EAD" w:rsidRPr="00600EAD" w:rsidRDefault="00600EAD" w:rsidP="00600EAD">
            <w:pPr>
              <w:rPr>
                <w:rFonts w:eastAsia="Calibri"/>
                <w:sz w:val="20"/>
                <w:szCs w:val="20"/>
                <w:lang w:eastAsia="en-US"/>
              </w:rPr>
            </w:pPr>
            <w:r w:rsidRPr="00600EAD">
              <w:rPr>
                <w:rFonts w:eastAsia="Calibri"/>
                <w:sz w:val="20"/>
                <w:szCs w:val="20"/>
                <w:lang w:eastAsia="en-US"/>
              </w:rPr>
              <w:t>- обращение лица, не являющегося Заявителем (его представителем);</w:t>
            </w:r>
          </w:p>
          <w:p w:rsidR="00600EAD" w:rsidRPr="00600EAD" w:rsidRDefault="00600EAD" w:rsidP="00600EAD">
            <w:pPr>
              <w:rPr>
                <w:rFonts w:eastAsia="Calibri"/>
                <w:sz w:val="20"/>
                <w:szCs w:val="20"/>
                <w:lang w:eastAsia="en-US"/>
              </w:rPr>
            </w:pPr>
            <w:r w:rsidRPr="00600EAD">
              <w:rPr>
                <w:rFonts w:eastAsia="Calibri"/>
                <w:sz w:val="20"/>
                <w:szCs w:val="20"/>
                <w:lang w:eastAsia="en-US"/>
              </w:rPr>
              <w:t>- изменения не подтверждены соответствующими документами.</w:t>
            </w:r>
          </w:p>
          <w:p w:rsidR="00600EAD" w:rsidRPr="00600EAD" w:rsidRDefault="00600EAD" w:rsidP="00600EAD">
            <w:pPr>
              <w:rPr>
                <w:rFonts w:eastAsia="Calibri"/>
                <w:sz w:val="20"/>
                <w:szCs w:val="20"/>
                <w:lang w:eastAsia="en-US"/>
              </w:rPr>
            </w:pPr>
            <w:r w:rsidRPr="00600EAD">
              <w:rPr>
                <w:rFonts w:eastAsia="Calibri"/>
                <w:sz w:val="20"/>
                <w:szCs w:val="20"/>
                <w:lang w:eastAsia="en-US"/>
              </w:rPr>
              <w:t xml:space="preserve">Результат предоставления Муниципальной услуги передается на подпись </w:t>
            </w:r>
            <w:r w:rsidRPr="00600EAD">
              <w:rPr>
                <w:rFonts w:eastAsia="Calibri"/>
                <w:bCs/>
                <w:sz w:val="20"/>
                <w:szCs w:val="20"/>
                <w:lang w:eastAsia="en-US"/>
              </w:rPr>
              <w:t xml:space="preserve">главе </w:t>
            </w:r>
            <w:r w:rsidRPr="00600EAD">
              <w:rPr>
                <w:rFonts w:eastAsia="Calibri"/>
                <w:sz w:val="20"/>
                <w:szCs w:val="20"/>
                <w:lang w:eastAsia="en-US"/>
              </w:rPr>
              <w:t>поселения</w:t>
            </w:r>
            <w:r w:rsidRPr="00600EAD">
              <w:rPr>
                <w:rFonts w:eastAsia="Calibri"/>
                <w:bCs/>
                <w:sz w:val="20"/>
                <w:szCs w:val="20"/>
                <w:lang w:eastAsia="en-US"/>
              </w:rPr>
              <w:t>.</w:t>
            </w:r>
          </w:p>
          <w:p w:rsidR="00600EAD" w:rsidRPr="00600EAD" w:rsidRDefault="00600EAD" w:rsidP="00600EAD">
            <w:pPr>
              <w:autoSpaceDE w:val="0"/>
              <w:autoSpaceDN w:val="0"/>
              <w:adjustRightInd w:val="0"/>
              <w:rPr>
                <w:rFonts w:eastAsia="Calibri"/>
                <w:bCs/>
                <w:sz w:val="20"/>
                <w:szCs w:val="20"/>
                <w:lang w:eastAsia="en-US"/>
              </w:rPr>
            </w:pPr>
            <w:r w:rsidRPr="00600EAD">
              <w:rPr>
                <w:rFonts w:eastAsia="Calibri"/>
                <w:bCs/>
                <w:sz w:val="20"/>
                <w:szCs w:val="20"/>
                <w:lang w:eastAsia="en-US"/>
              </w:rPr>
              <w:t>Подписанное решение подлежит регистрации в день его подписания.</w:t>
            </w:r>
          </w:p>
          <w:p w:rsidR="00600EAD" w:rsidRPr="00600EAD" w:rsidRDefault="00600EAD" w:rsidP="00600EAD">
            <w:pPr>
              <w:autoSpaceDE w:val="0"/>
              <w:autoSpaceDN w:val="0"/>
              <w:adjustRightInd w:val="0"/>
              <w:rPr>
                <w:rFonts w:eastAsia="Calibri"/>
                <w:sz w:val="20"/>
                <w:szCs w:val="20"/>
                <w:lang w:eastAsia="en-US"/>
              </w:rPr>
            </w:pPr>
            <w:r w:rsidRPr="00600EAD">
              <w:rPr>
                <w:rFonts w:eastAsia="Calibri"/>
                <w:sz w:val="20"/>
                <w:szCs w:val="20"/>
                <w:lang w:eastAsia="en-US"/>
              </w:rPr>
              <w:t>Изменения, вносимые на основании документов, заверяются должностным лицом, ответственным за ведение учета граждан, нуждающихся в жилых помещениях, предоставляемых по договорам социального найма, и скрепляются печатью Администрации.</w:t>
            </w:r>
          </w:p>
        </w:tc>
        <w:tc>
          <w:tcPr>
            <w:tcW w:w="1409" w:type="dxa"/>
          </w:tcPr>
          <w:p w:rsidR="00600EAD" w:rsidRPr="00600EAD" w:rsidRDefault="00600EAD" w:rsidP="00600EAD">
            <w:pPr>
              <w:rPr>
                <w:rFonts w:eastAsia="Calibri"/>
                <w:sz w:val="20"/>
                <w:szCs w:val="20"/>
                <w:lang w:eastAsia="en-US"/>
              </w:rPr>
            </w:pPr>
            <w:r w:rsidRPr="00600EAD">
              <w:rPr>
                <w:rFonts w:eastAsia="Calibri"/>
                <w:sz w:val="20"/>
                <w:szCs w:val="20"/>
                <w:lang w:eastAsia="en-US"/>
              </w:rPr>
              <w:t>13 рабочих дней</w:t>
            </w:r>
          </w:p>
        </w:tc>
        <w:tc>
          <w:tcPr>
            <w:tcW w:w="1898" w:type="dxa"/>
          </w:tcPr>
          <w:p w:rsidR="00600EAD" w:rsidRPr="00600EAD" w:rsidRDefault="00600EAD" w:rsidP="00600EAD">
            <w:pPr>
              <w:rPr>
                <w:rFonts w:eastAsia="Calibri"/>
                <w:sz w:val="20"/>
                <w:szCs w:val="20"/>
                <w:lang w:eastAsia="en-US"/>
              </w:rPr>
            </w:pPr>
            <w:r w:rsidRPr="00600EAD">
              <w:rPr>
                <w:rFonts w:eastAsia="Calibri"/>
                <w:sz w:val="20"/>
                <w:szCs w:val="20"/>
                <w:lang w:eastAsia="en-US"/>
              </w:rPr>
              <w:t>Специалист, ответственный за предоставление муниципальной услуги.</w:t>
            </w:r>
          </w:p>
        </w:tc>
        <w:tc>
          <w:tcPr>
            <w:tcW w:w="1402" w:type="dxa"/>
          </w:tcPr>
          <w:p w:rsidR="00600EAD" w:rsidRPr="00600EAD" w:rsidRDefault="00600EAD" w:rsidP="00600EAD">
            <w:pPr>
              <w:spacing w:after="200" w:line="276" w:lineRule="auto"/>
              <w:jc w:val="center"/>
              <w:rPr>
                <w:rFonts w:eastAsia="Calibri"/>
                <w:sz w:val="20"/>
                <w:szCs w:val="20"/>
                <w:lang w:eastAsia="en-US"/>
              </w:rPr>
            </w:pPr>
            <w:r w:rsidRPr="00600EAD">
              <w:rPr>
                <w:rFonts w:eastAsia="Calibri"/>
                <w:sz w:val="20"/>
                <w:szCs w:val="20"/>
                <w:lang w:eastAsia="en-US"/>
              </w:rPr>
              <w:t>Автоматизированное рабочее место</w:t>
            </w:r>
          </w:p>
        </w:tc>
        <w:tc>
          <w:tcPr>
            <w:tcW w:w="1559" w:type="dxa"/>
          </w:tcPr>
          <w:p w:rsidR="00600EAD" w:rsidRPr="00600EAD" w:rsidRDefault="00600EAD" w:rsidP="00600EAD">
            <w:pPr>
              <w:spacing w:after="200" w:line="276" w:lineRule="auto"/>
              <w:jc w:val="center"/>
              <w:rPr>
                <w:rFonts w:eastAsia="Calibri"/>
                <w:sz w:val="20"/>
                <w:szCs w:val="20"/>
                <w:lang w:eastAsia="en-US"/>
              </w:rPr>
            </w:pPr>
            <w:r w:rsidRPr="00600EAD">
              <w:rPr>
                <w:rFonts w:eastAsia="Calibri"/>
                <w:sz w:val="20"/>
                <w:szCs w:val="20"/>
                <w:lang w:eastAsia="en-US"/>
              </w:rPr>
              <w:t>«-»</w:t>
            </w:r>
          </w:p>
        </w:tc>
      </w:tr>
      <w:tr w:rsidR="00600EAD" w:rsidRPr="00600EAD" w:rsidTr="00010F5D">
        <w:trPr>
          <w:trHeight w:val="1094"/>
        </w:trPr>
        <w:tc>
          <w:tcPr>
            <w:tcW w:w="709" w:type="dxa"/>
            <w:tcBorders>
              <w:bottom w:val="single" w:sz="4" w:space="0" w:color="auto"/>
            </w:tcBorders>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 xml:space="preserve">4. </w:t>
            </w:r>
          </w:p>
        </w:tc>
        <w:tc>
          <w:tcPr>
            <w:tcW w:w="1838" w:type="dxa"/>
            <w:tcBorders>
              <w:bottom w:val="single" w:sz="4" w:space="0" w:color="auto"/>
            </w:tcBorders>
          </w:tcPr>
          <w:p w:rsidR="00600EAD" w:rsidRPr="00600EAD" w:rsidRDefault="00600EAD" w:rsidP="00600EAD">
            <w:pPr>
              <w:autoSpaceDE w:val="0"/>
              <w:rPr>
                <w:rFonts w:eastAsia="Calibri"/>
                <w:sz w:val="20"/>
                <w:szCs w:val="20"/>
                <w:lang w:eastAsia="en-US"/>
              </w:rPr>
            </w:pPr>
            <w:r w:rsidRPr="00600EAD">
              <w:rPr>
                <w:rFonts w:eastAsia="Calibri"/>
                <w:sz w:val="20"/>
                <w:szCs w:val="20"/>
                <w:lang w:eastAsia="en-US"/>
              </w:rPr>
              <w:t>Выдача (направление) результата предоставления Муниципальной услуги Заявителю</w:t>
            </w:r>
          </w:p>
        </w:tc>
        <w:tc>
          <w:tcPr>
            <w:tcW w:w="7040" w:type="dxa"/>
            <w:tcBorders>
              <w:bottom w:val="single" w:sz="4" w:space="0" w:color="auto"/>
            </w:tcBorders>
          </w:tcPr>
          <w:p w:rsidR="00600EAD" w:rsidRPr="00600EAD" w:rsidRDefault="00600EAD" w:rsidP="00600EAD">
            <w:pPr>
              <w:autoSpaceDE w:val="0"/>
              <w:rPr>
                <w:rFonts w:eastAsia="Calibri"/>
                <w:sz w:val="20"/>
                <w:szCs w:val="20"/>
                <w:lang w:eastAsia="en-US"/>
              </w:rPr>
            </w:pPr>
            <w:r w:rsidRPr="00600EAD">
              <w:rPr>
                <w:rFonts w:eastAsia="Calibri"/>
                <w:sz w:val="20"/>
                <w:szCs w:val="20"/>
                <w:lang w:eastAsia="en-US"/>
              </w:rPr>
              <w:t>Решение о принятии на учет граждан, нуждающихся в жилых помещениях, предоставляемых по договорам социального найма, с внесенными изменениями либо решение об отказе во внесении изменений направляется (выдается) Заявителю.</w:t>
            </w:r>
          </w:p>
          <w:p w:rsidR="00600EAD" w:rsidRPr="00600EAD" w:rsidRDefault="00600EAD" w:rsidP="00600EAD">
            <w:pPr>
              <w:autoSpaceDE w:val="0"/>
              <w:rPr>
                <w:rFonts w:eastAsia="Calibri"/>
                <w:sz w:val="20"/>
                <w:szCs w:val="20"/>
                <w:lang w:eastAsia="en-US"/>
              </w:rPr>
            </w:pPr>
          </w:p>
        </w:tc>
        <w:tc>
          <w:tcPr>
            <w:tcW w:w="1409" w:type="dxa"/>
            <w:tcBorders>
              <w:bottom w:val="single" w:sz="4" w:space="0" w:color="auto"/>
            </w:tcBorders>
          </w:tcPr>
          <w:p w:rsidR="00600EAD" w:rsidRPr="00600EAD" w:rsidRDefault="00600EAD" w:rsidP="00600EAD">
            <w:pPr>
              <w:rPr>
                <w:rFonts w:eastAsia="Calibri"/>
                <w:sz w:val="20"/>
                <w:szCs w:val="20"/>
                <w:lang w:eastAsia="en-US"/>
              </w:rPr>
            </w:pPr>
            <w:r w:rsidRPr="00600EAD">
              <w:rPr>
                <w:rFonts w:eastAsia="Calibri"/>
                <w:sz w:val="20"/>
                <w:szCs w:val="20"/>
                <w:lang w:eastAsia="en-US"/>
              </w:rPr>
              <w:t>1 рабочий день.</w:t>
            </w:r>
          </w:p>
        </w:tc>
        <w:tc>
          <w:tcPr>
            <w:tcW w:w="1898" w:type="dxa"/>
            <w:tcBorders>
              <w:bottom w:val="single" w:sz="4" w:space="0" w:color="auto"/>
            </w:tcBorders>
          </w:tcPr>
          <w:p w:rsidR="00600EAD" w:rsidRPr="00600EAD" w:rsidRDefault="00600EAD" w:rsidP="00600EAD">
            <w:pPr>
              <w:rPr>
                <w:rFonts w:eastAsia="Calibri"/>
                <w:sz w:val="20"/>
                <w:szCs w:val="20"/>
                <w:lang w:eastAsia="en-US"/>
              </w:rPr>
            </w:pPr>
            <w:r w:rsidRPr="00600EAD">
              <w:rPr>
                <w:rFonts w:eastAsia="Calibri"/>
                <w:sz w:val="20"/>
                <w:szCs w:val="20"/>
                <w:lang w:eastAsia="en-US"/>
              </w:rPr>
              <w:t>Специалист, ответственный за предоставление муниципальной услуги</w:t>
            </w:r>
          </w:p>
        </w:tc>
        <w:tc>
          <w:tcPr>
            <w:tcW w:w="1402" w:type="dxa"/>
            <w:tcBorders>
              <w:bottom w:val="single" w:sz="4" w:space="0" w:color="auto"/>
            </w:tcBorders>
          </w:tcPr>
          <w:p w:rsidR="00600EAD" w:rsidRPr="00600EAD" w:rsidRDefault="00600EAD" w:rsidP="00600EAD">
            <w:pPr>
              <w:spacing w:after="200" w:line="276" w:lineRule="auto"/>
              <w:jc w:val="center"/>
              <w:rPr>
                <w:rFonts w:eastAsia="Calibri"/>
                <w:sz w:val="20"/>
                <w:szCs w:val="20"/>
                <w:lang w:eastAsia="en-US"/>
              </w:rPr>
            </w:pPr>
            <w:r w:rsidRPr="00600EAD">
              <w:rPr>
                <w:rFonts w:eastAsia="Calibri"/>
                <w:sz w:val="20"/>
                <w:szCs w:val="20"/>
                <w:lang w:eastAsia="en-US"/>
              </w:rPr>
              <w:t>Автоматизированное рабочее место</w:t>
            </w:r>
          </w:p>
        </w:tc>
        <w:tc>
          <w:tcPr>
            <w:tcW w:w="1559" w:type="dxa"/>
            <w:tcBorders>
              <w:bottom w:val="single" w:sz="4" w:space="0" w:color="auto"/>
            </w:tcBorders>
          </w:tcPr>
          <w:p w:rsidR="00600EAD" w:rsidRPr="00600EAD" w:rsidRDefault="00600EAD" w:rsidP="00600EAD">
            <w:pPr>
              <w:spacing w:after="200" w:line="276" w:lineRule="auto"/>
              <w:jc w:val="center"/>
              <w:rPr>
                <w:rFonts w:eastAsia="Calibri"/>
                <w:sz w:val="20"/>
                <w:szCs w:val="20"/>
                <w:lang w:eastAsia="en-US"/>
              </w:rPr>
            </w:pPr>
            <w:r w:rsidRPr="00600EAD">
              <w:rPr>
                <w:rFonts w:eastAsia="Calibri"/>
                <w:sz w:val="20"/>
                <w:szCs w:val="20"/>
                <w:lang w:eastAsia="en-US"/>
              </w:rPr>
              <w:t>«-»</w:t>
            </w:r>
          </w:p>
        </w:tc>
      </w:tr>
      <w:tr w:rsidR="00600EAD" w:rsidRPr="00600EAD" w:rsidTr="00010F5D">
        <w:trPr>
          <w:trHeight w:val="276"/>
        </w:trPr>
        <w:tc>
          <w:tcPr>
            <w:tcW w:w="709" w:type="dxa"/>
            <w:tcBorders>
              <w:top w:val="single" w:sz="4" w:space="0" w:color="auto"/>
            </w:tcBorders>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5</w:t>
            </w:r>
          </w:p>
        </w:tc>
        <w:tc>
          <w:tcPr>
            <w:tcW w:w="1838" w:type="dxa"/>
            <w:tcBorders>
              <w:top w:val="single" w:sz="4" w:space="0" w:color="auto"/>
            </w:tcBorders>
          </w:tcPr>
          <w:p w:rsidR="00600EAD" w:rsidRPr="00600EAD" w:rsidRDefault="00600EAD" w:rsidP="00600EAD">
            <w:pPr>
              <w:autoSpaceDE w:val="0"/>
              <w:rPr>
                <w:rFonts w:eastAsia="Calibri"/>
                <w:sz w:val="20"/>
                <w:szCs w:val="20"/>
                <w:lang w:eastAsia="en-US"/>
              </w:rPr>
            </w:pPr>
            <w:r w:rsidRPr="00600EAD">
              <w:rPr>
                <w:rFonts w:eastAsia="Calibri"/>
                <w:sz w:val="20"/>
                <w:szCs w:val="20"/>
                <w:lang w:eastAsia="en-US"/>
              </w:rPr>
              <w:t>Получение дополнительных сведений от Заявителя (при необходимости).</w:t>
            </w:r>
          </w:p>
        </w:tc>
        <w:tc>
          <w:tcPr>
            <w:tcW w:w="7040" w:type="dxa"/>
            <w:tcBorders>
              <w:top w:val="single" w:sz="4" w:space="0" w:color="auto"/>
            </w:tcBorders>
          </w:tcPr>
          <w:p w:rsidR="00600EAD" w:rsidRPr="00600EAD" w:rsidRDefault="00600EAD" w:rsidP="00600EAD">
            <w:pPr>
              <w:autoSpaceDE w:val="0"/>
              <w:rPr>
                <w:rFonts w:eastAsia="Calibri"/>
                <w:sz w:val="20"/>
                <w:szCs w:val="20"/>
                <w:lang w:eastAsia="en-US"/>
              </w:rPr>
            </w:pPr>
            <w:r w:rsidRPr="00600EAD">
              <w:rPr>
                <w:rFonts w:eastAsia="Calibri"/>
                <w:sz w:val="20"/>
                <w:szCs w:val="20"/>
                <w:lang w:eastAsia="en-US"/>
              </w:rPr>
              <w:t>Административная процедура по истребованию дополнительных сведений у Заявителя не применяется</w:t>
            </w:r>
          </w:p>
        </w:tc>
        <w:tc>
          <w:tcPr>
            <w:tcW w:w="1409" w:type="dxa"/>
            <w:tcBorders>
              <w:top w:val="single" w:sz="4" w:space="0" w:color="auto"/>
            </w:tcBorders>
          </w:tcPr>
          <w:p w:rsidR="00600EAD" w:rsidRPr="00600EAD" w:rsidRDefault="00600EAD" w:rsidP="00600EAD">
            <w:pPr>
              <w:rPr>
                <w:rFonts w:eastAsia="Calibri"/>
                <w:sz w:val="20"/>
                <w:szCs w:val="20"/>
                <w:lang w:eastAsia="en-US"/>
              </w:rPr>
            </w:pPr>
          </w:p>
        </w:tc>
        <w:tc>
          <w:tcPr>
            <w:tcW w:w="1898" w:type="dxa"/>
            <w:tcBorders>
              <w:top w:val="single" w:sz="4" w:space="0" w:color="auto"/>
            </w:tcBorders>
          </w:tcPr>
          <w:p w:rsidR="00600EAD" w:rsidRPr="00600EAD" w:rsidRDefault="00600EAD" w:rsidP="00600EAD">
            <w:pPr>
              <w:rPr>
                <w:rFonts w:eastAsia="Calibri"/>
                <w:sz w:val="20"/>
                <w:szCs w:val="20"/>
                <w:lang w:eastAsia="en-US"/>
              </w:rPr>
            </w:pPr>
          </w:p>
        </w:tc>
        <w:tc>
          <w:tcPr>
            <w:tcW w:w="1402" w:type="dxa"/>
            <w:tcBorders>
              <w:top w:val="single" w:sz="4" w:space="0" w:color="auto"/>
            </w:tcBorders>
          </w:tcPr>
          <w:p w:rsidR="00600EAD" w:rsidRPr="00600EAD" w:rsidRDefault="00600EAD" w:rsidP="00600EAD">
            <w:pPr>
              <w:jc w:val="center"/>
              <w:rPr>
                <w:rFonts w:eastAsia="Calibri"/>
                <w:sz w:val="20"/>
                <w:szCs w:val="20"/>
                <w:lang w:eastAsia="en-US"/>
              </w:rPr>
            </w:pPr>
          </w:p>
        </w:tc>
        <w:tc>
          <w:tcPr>
            <w:tcW w:w="1559" w:type="dxa"/>
            <w:tcBorders>
              <w:top w:val="single" w:sz="4" w:space="0" w:color="auto"/>
            </w:tcBorders>
          </w:tcPr>
          <w:p w:rsidR="00600EAD" w:rsidRPr="00600EAD" w:rsidRDefault="00600EAD" w:rsidP="00600EAD">
            <w:pPr>
              <w:jc w:val="center"/>
              <w:rPr>
                <w:rFonts w:eastAsia="Calibri"/>
                <w:sz w:val="20"/>
                <w:szCs w:val="20"/>
                <w:lang w:eastAsia="en-US"/>
              </w:rPr>
            </w:pPr>
          </w:p>
        </w:tc>
      </w:tr>
      <w:tr w:rsidR="00600EAD" w:rsidRPr="00600EAD" w:rsidTr="00010F5D">
        <w:trPr>
          <w:trHeight w:val="251"/>
        </w:trPr>
        <w:tc>
          <w:tcPr>
            <w:tcW w:w="15855" w:type="dxa"/>
            <w:gridSpan w:val="7"/>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lastRenderedPageBreak/>
              <w:t>Предоставление информации о движении в очереди граждан, нуждающихся в предоставлении жилого помещения</w:t>
            </w:r>
          </w:p>
        </w:tc>
      </w:tr>
      <w:tr w:rsidR="00600EAD" w:rsidRPr="00600EAD" w:rsidTr="00010F5D">
        <w:trPr>
          <w:trHeight w:val="1372"/>
        </w:trPr>
        <w:tc>
          <w:tcPr>
            <w:tcW w:w="709" w:type="dxa"/>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1.</w:t>
            </w:r>
          </w:p>
        </w:tc>
        <w:tc>
          <w:tcPr>
            <w:tcW w:w="1838" w:type="dxa"/>
          </w:tcPr>
          <w:p w:rsidR="00600EAD" w:rsidRPr="00600EAD" w:rsidRDefault="00600EAD" w:rsidP="00600EAD">
            <w:pPr>
              <w:rPr>
                <w:rFonts w:eastAsia="Calibri"/>
                <w:sz w:val="20"/>
                <w:szCs w:val="20"/>
                <w:lang w:eastAsia="en-US"/>
              </w:rPr>
            </w:pPr>
            <w:r w:rsidRPr="00600EAD">
              <w:rPr>
                <w:rFonts w:eastAsia="Calibri"/>
                <w:sz w:val="20"/>
                <w:szCs w:val="20"/>
                <w:lang w:eastAsia="en-US"/>
              </w:rPr>
              <w:t>Прием и регистрация заявления с приложенными к нему документами</w:t>
            </w:r>
          </w:p>
          <w:p w:rsidR="00600EAD" w:rsidRPr="00600EAD" w:rsidRDefault="00600EAD" w:rsidP="00600EAD">
            <w:pPr>
              <w:rPr>
                <w:rFonts w:eastAsia="Calibri"/>
                <w:sz w:val="20"/>
                <w:szCs w:val="20"/>
                <w:lang w:eastAsia="en-US"/>
              </w:rPr>
            </w:pPr>
          </w:p>
        </w:tc>
        <w:tc>
          <w:tcPr>
            <w:tcW w:w="7040" w:type="dxa"/>
          </w:tcPr>
          <w:p w:rsidR="00600EAD" w:rsidRPr="00600EAD" w:rsidRDefault="00600EAD" w:rsidP="00600EAD">
            <w:pPr>
              <w:autoSpaceDE w:val="0"/>
              <w:autoSpaceDN w:val="0"/>
              <w:adjustRightInd w:val="0"/>
              <w:rPr>
                <w:rFonts w:eastAsia="Calibri"/>
                <w:sz w:val="20"/>
                <w:szCs w:val="20"/>
                <w:lang w:eastAsia="en-US"/>
              </w:rPr>
            </w:pPr>
            <w:r w:rsidRPr="00600EAD">
              <w:rPr>
                <w:rFonts w:eastAsia="Calibri"/>
                <w:sz w:val="20"/>
                <w:szCs w:val="20"/>
                <w:lang w:eastAsia="en-US"/>
              </w:rPr>
              <w:t>Администрация предоставляет информацию о состоянии очереди гражданам, состоящим на учете для получения жилых помещений, предоставляемых по договорам социального найма, по их письменному запросу.</w:t>
            </w:r>
          </w:p>
          <w:p w:rsidR="00600EAD" w:rsidRPr="00600EAD" w:rsidRDefault="00600EAD" w:rsidP="00600EAD">
            <w:pPr>
              <w:rPr>
                <w:rFonts w:eastAsia="Calibri"/>
                <w:sz w:val="20"/>
                <w:szCs w:val="20"/>
                <w:lang w:eastAsia="en-US"/>
              </w:rPr>
            </w:pPr>
            <w:r w:rsidRPr="00600EAD">
              <w:rPr>
                <w:rFonts w:eastAsia="Calibri"/>
                <w:bCs/>
                <w:sz w:val="20"/>
                <w:szCs w:val="20"/>
                <w:lang w:eastAsia="en-US"/>
              </w:rPr>
              <w:t>Специалист  осуществляет регистрацию направленного заявления о</w:t>
            </w:r>
            <w:r w:rsidRPr="00600EAD">
              <w:rPr>
                <w:rFonts w:eastAsia="Calibri"/>
                <w:sz w:val="20"/>
                <w:szCs w:val="20"/>
                <w:lang w:eastAsia="en-US"/>
              </w:rPr>
              <w:t xml:space="preserve"> состоянии очереди</w:t>
            </w:r>
            <w:r w:rsidRPr="00600EAD">
              <w:rPr>
                <w:rFonts w:eastAsia="Calibri"/>
                <w:bCs/>
                <w:sz w:val="20"/>
                <w:szCs w:val="20"/>
                <w:lang w:eastAsia="en-US"/>
              </w:rPr>
              <w:t xml:space="preserve"> в соответствии с пунктом 22.2 настоящего Административного регламента</w:t>
            </w:r>
            <w:r w:rsidRPr="00600EAD">
              <w:rPr>
                <w:rFonts w:eastAsia="Calibri"/>
                <w:bCs/>
                <w:sz w:val="28"/>
                <w:szCs w:val="28"/>
                <w:lang w:eastAsia="en-US"/>
              </w:rPr>
              <w:t xml:space="preserve"> </w:t>
            </w:r>
          </w:p>
        </w:tc>
        <w:tc>
          <w:tcPr>
            <w:tcW w:w="1409" w:type="dxa"/>
          </w:tcPr>
          <w:p w:rsidR="00600EAD" w:rsidRPr="00600EAD" w:rsidRDefault="00600EAD" w:rsidP="00600EAD">
            <w:pPr>
              <w:rPr>
                <w:rFonts w:eastAsia="Calibri"/>
                <w:sz w:val="20"/>
                <w:szCs w:val="20"/>
                <w:lang w:eastAsia="en-US"/>
              </w:rPr>
            </w:pPr>
            <w:r w:rsidRPr="00600EAD">
              <w:rPr>
                <w:rFonts w:eastAsia="Calibri"/>
                <w:sz w:val="20"/>
                <w:szCs w:val="20"/>
                <w:lang w:eastAsia="en-US"/>
              </w:rPr>
              <w:t>1 рабочий день.</w:t>
            </w:r>
          </w:p>
        </w:tc>
        <w:tc>
          <w:tcPr>
            <w:tcW w:w="1898" w:type="dxa"/>
          </w:tcPr>
          <w:p w:rsidR="00600EAD" w:rsidRPr="00600EAD" w:rsidRDefault="00600EAD" w:rsidP="00600EAD">
            <w:pPr>
              <w:rPr>
                <w:rFonts w:eastAsia="Calibri"/>
                <w:sz w:val="20"/>
                <w:szCs w:val="20"/>
                <w:lang w:eastAsia="en-US"/>
              </w:rPr>
            </w:pPr>
            <w:r w:rsidRPr="00600EAD">
              <w:rPr>
                <w:rFonts w:eastAsia="Calibri"/>
                <w:sz w:val="20"/>
                <w:szCs w:val="20"/>
                <w:lang w:eastAsia="en-US"/>
              </w:rPr>
              <w:t>Специалист, ответственный за предоставление муниципальной услуги</w:t>
            </w:r>
          </w:p>
        </w:tc>
        <w:tc>
          <w:tcPr>
            <w:tcW w:w="1402" w:type="dxa"/>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Автоматизированное рабочее место</w:t>
            </w:r>
          </w:p>
        </w:tc>
        <w:tc>
          <w:tcPr>
            <w:tcW w:w="1559" w:type="dxa"/>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w:t>
            </w:r>
          </w:p>
          <w:p w:rsidR="00600EAD" w:rsidRPr="00600EAD" w:rsidRDefault="00600EAD" w:rsidP="00600EAD">
            <w:pPr>
              <w:jc w:val="center"/>
              <w:rPr>
                <w:rFonts w:eastAsia="Calibri"/>
                <w:sz w:val="20"/>
                <w:szCs w:val="20"/>
                <w:lang w:eastAsia="en-US"/>
              </w:rPr>
            </w:pPr>
          </w:p>
        </w:tc>
      </w:tr>
      <w:tr w:rsidR="00600EAD" w:rsidRPr="00600EAD" w:rsidTr="00010F5D">
        <w:trPr>
          <w:trHeight w:val="283"/>
        </w:trPr>
        <w:tc>
          <w:tcPr>
            <w:tcW w:w="709" w:type="dxa"/>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 xml:space="preserve">2. </w:t>
            </w:r>
          </w:p>
        </w:tc>
        <w:tc>
          <w:tcPr>
            <w:tcW w:w="1838" w:type="dxa"/>
          </w:tcPr>
          <w:p w:rsidR="00600EAD" w:rsidRPr="00600EAD" w:rsidRDefault="00600EAD" w:rsidP="00600EAD">
            <w:pPr>
              <w:ind w:right="-113"/>
              <w:rPr>
                <w:rFonts w:eastAsia="Calibri"/>
                <w:color w:val="000000"/>
                <w:sz w:val="20"/>
                <w:szCs w:val="20"/>
                <w:lang w:eastAsia="en-US"/>
              </w:rPr>
            </w:pPr>
            <w:r w:rsidRPr="00600EAD">
              <w:rPr>
                <w:rFonts w:eastAsia="Calibri"/>
                <w:color w:val="000000"/>
                <w:sz w:val="20"/>
                <w:szCs w:val="20"/>
                <w:lang w:eastAsia="en-US"/>
              </w:rPr>
              <w:t>Формирование и направление межведомственных запросов</w:t>
            </w:r>
          </w:p>
        </w:tc>
        <w:tc>
          <w:tcPr>
            <w:tcW w:w="7040" w:type="dxa"/>
          </w:tcPr>
          <w:p w:rsidR="00600EAD" w:rsidRPr="00600EAD" w:rsidRDefault="00600EAD" w:rsidP="00600EAD">
            <w:pPr>
              <w:autoSpaceDE w:val="0"/>
              <w:rPr>
                <w:rFonts w:eastAsia="Calibri"/>
                <w:sz w:val="20"/>
                <w:szCs w:val="20"/>
                <w:lang w:eastAsia="en-US"/>
              </w:rPr>
            </w:pPr>
            <w:r w:rsidRPr="00600EAD">
              <w:rPr>
                <w:rFonts w:eastAsia="Calibri"/>
                <w:sz w:val="20"/>
                <w:szCs w:val="20"/>
                <w:lang w:eastAsia="en-US"/>
              </w:rPr>
              <w:t>Административная процедура по формированию межведомственных запросов для данного варианта не применяется</w:t>
            </w:r>
          </w:p>
        </w:tc>
        <w:tc>
          <w:tcPr>
            <w:tcW w:w="1409" w:type="dxa"/>
          </w:tcPr>
          <w:p w:rsidR="00600EAD" w:rsidRPr="00600EAD" w:rsidRDefault="00600EAD" w:rsidP="00600EAD">
            <w:pPr>
              <w:rPr>
                <w:rFonts w:eastAsia="Calibri"/>
                <w:sz w:val="20"/>
                <w:szCs w:val="20"/>
                <w:lang w:eastAsia="en-US"/>
              </w:rPr>
            </w:pPr>
          </w:p>
        </w:tc>
        <w:tc>
          <w:tcPr>
            <w:tcW w:w="1898" w:type="dxa"/>
          </w:tcPr>
          <w:p w:rsidR="00600EAD" w:rsidRPr="00600EAD" w:rsidRDefault="00600EAD" w:rsidP="00600EAD">
            <w:pPr>
              <w:jc w:val="both"/>
              <w:rPr>
                <w:rFonts w:eastAsia="Calibri"/>
                <w:sz w:val="20"/>
                <w:szCs w:val="20"/>
                <w:lang w:eastAsia="en-US"/>
              </w:rPr>
            </w:pPr>
          </w:p>
        </w:tc>
        <w:tc>
          <w:tcPr>
            <w:tcW w:w="1402" w:type="dxa"/>
          </w:tcPr>
          <w:p w:rsidR="00600EAD" w:rsidRPr="00600EAD" w:rsidRDefault="00600EAD" w:rsidP="00600EAD">
            <w:pPr>
              <w:jc w:val="center"/>
              <w:rPr>
                <w:rFonts w:eastAsia="Calibri"/>
                <w:sz w:val="20"/>
                <w:szCs w:val="20"/>
                <w:lang w:eastAsia="en-US"/>
              </w:rPr>
            </w:pPr>
          </w:p>
        </w:tc>
        <w:tc>
          <w:tcPr>
            <w:tcW w:w="1559" w:type="dxa"/>
          </w:tcPr>
          <w:p w:rsidR="00600EAD" w:rsidRPr="00600EAD" w:rsidRDefault="00600EAD" w:rsidP="00600EAD">
            <w:pPr>
              <w:spacing w:after="200" w:line="276" w:lineRule="auto"/>
              <w:jc w:val="center"/>
              <w:rPr>
                <w:rFonts w:eastAsia="Calibri"/>
                <w:sz w:val="20"/>
                <w:szCs w:val="20"/>
                <w:lang w:eastAsia="en-US"/>
              </w:rPr>
            </w:pPr>
          </w:p>
        </w:tc>
      </w:tr>
      <w:tr w:rsidR="00600EAD" w:rsidRPr="00600EAD" w:rsidTr="00010F5D">
        <w:trPr>
          <w:trHeight w:val="411"/>
        </w:trPr>
        <w:tc>
          <w:tcPr>
            <w:tcW w:w="709" w:type="dxa"/>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 xml:space="preserve">3. </w:t>
            </w:r>
          </w:p>
        </w:tc>
        <w:tc>
          <w:tcPr>
            <w:tcW w:w="1838" w:type="dxa"/>
          </w:tcPr>
          <w:p w:rsidR="00600EAD" w:rsidRPr="00600EAD" w:rsidRDefault="00600EAD" w:rsidP="00600EAD">
            <w:pPr>
              <w:autoSpaceDE w:val="0"/>
              <w:rPr>
                <w:rFonts w:eastAsia="Calibri"/>
                <w:sz w:val="20"/>
                <w:szCs w:val="20"/>
                <w:lang w:eastAsia="en-US"/>
              </w:rPr>
            </w:pPr>
            <w:r w:rsidRPr="00600EAD">
              <w:rPr>
                <w:rFonts w:eastAsia="Calibri"/>
                <w:sz w:val="20"/>
                <w:szCs w:val="20"/>
                <w:lang w:eastAsia="en-US"/>
              </w:rPr>
              <w:t>Принятие решения о предоставлении Муниципальной услуги или об отказе в предоставлении Муниципальной услуги.</w:t>
            </w:r>
          </w:p>
        </w:tc>
        <w:tc>
          <w:tcPr>
            <w:tcW w:w="7040" w:type="dxa"/>
          </w:tcPr>
          <w:p w:rsidR="00600EAD" w:rsidRPr="00600EAD" w:rsidRDefault="00600EAD" w:rsidP="00600EAD">
            <w:pPr>
              <w:autoSpaceDE w:val="0"/>
              <w:autoSpaceDN w:val="0"/>
              <w:adjustRightInd w:val="0"/>
              <w:rPr>
                <w:rFonts w:eastAsia="Calibri"/>
                <w:sz w:val="20"/>
                <w:szCs w:val="20"/>
                <w:lang w:eastAsia="en-US"/>
              </w:rPr>
            </w:pPr>
            <w:r w:rsidRPr="00600EAD">
              <w:rPr>
                <w:rFonts w:eastAsia="Calibri"/>
                <w:sz w:val="20"/>
                <w:szCs w:val="20"/>
                <w:lang w:eastAsia="en-US"/>
              </w:rPr>
              <w:t xml:space="preserve">Специалист </w:t>
            </w:r>
            <w:r w:rsidRPr="00600EAD">
              <w:rPr>
                <w:rFonts w:eastAsia="Calibri"/>
                <w:bCs/>
                <w:sz w:val="20"/>
                <w:szCs w:val="20"/>
                <w:lang w:eastAsia="en-US"/>
              </w:rPr>
              <w:t xml:space="preserve">предоставляет </w:t>
            </w:r>
            <w:r w:rsidRPr="00600EAD">
              <w:rPr>
                <w:rFonts w:eastAsia="Calibri"/>
                <w:sz w:val="20"/>
                <w:szCs w:val="20"/>
                <w:lang w:eastAsia="en-US"/>
              </w:rPr>
              <w:t>информации о состоянии очереди</w:t>
            </w:r>
            <w:r w:rsidRPr="00600EAD">
              <w:rPr>
                <w:rFonts w:eastAsia="Calibri"/>
                <w:bCs/>
                <w:sz w:val="20"/>
                <w:szCs w:val="20"/>
                <w:lang w:eastAsia="en-US"/>
              </w:rPr>
              <w:t xml:space="preserve"> формирует соответствующие сведения либо отказ в предоставлении услуги</w:t>
            </w:r>
            <w:r w:rsidRPr="00600EAD">
              <w:rPr>
                <w:rFonts w:eastAsia="Calibri"/>
                <w:sz w:val="20"/>
                <w:szCs w:val="20"/>
                <w:lang w:eastAsia="en-US"/>
              </w:rPr>
              <w:t>.</w:t>
            </w:r>
          </w:p>
          <w:p w:rsidR="00600EAD" w:rsidRPr="00600EAD" w:rsidRDefault="00600EAD" w:rsidP="00600EAD">
            <w:pPr>
              <w:autoSpaceDE w:val="0"/>
              <w:autoSpaceDN w:val="0"/>
              <w:adjustRightInd w:val="0"/>
              <w:rPr>
                <w:rFonts w:eastAsia="Calibri"/>
                <w:sz w:val="20"/>
                <w:szCs w:val="20"/>
                <w:lang w:eastAsia="en-US"/>
              </w:rPr>
            </w:pPr>
            <w:r w:rsidRPr="00600EAD">
              <w:rPr>
                <w:rFonts w:eastAsia="Calibri"/>
                <w:sz w:val="20"/>
                <w:szCs w:val="20"/>
                <w:lang w:eastAsia="en-US"/>
              </w:rPr>
              <w:t>Основанием для отказа в предоставлении сведений является обращение лица, не являющегося Заявителем (его представителем).</w:t>
            </w:r>
          </w:p>
          <w:p w:rsidR="00600EAD" w:rsidRPr="00600EAD" w:rsidRDefault="00600EAD" w:rsidP="00600EAD">
            <w:pPr>
              <w:autoSpaceDE w:val="0"/>
              <w:autoSpaceDN w:val="0"/>
              <w:adjustRightInd w:val="0"/>
              <w:rPr>
                <w:rFonts w:eastAsia="Calibri"/>
                <w:sz w:val="20"/>
                <w:szCs w:val="20"/>
                <w:lang w:eastAsia="en-US"/>
              </w:rPr>
            </w:pPr>
            <w:r w:rsidRPr="00600EAD">
              <w:rPr>
                <w:rFonts w:eastAsia="Calibri"/>
                <w:sz w:val="20"/>
                <w:szCs w:val="20"/>
                <w:lang w:eastAsia="en-US"/>
              </w:rPr>
              <w:t xml:space="preserve">Результат предоставления Муниципальной услуги передается на подпись </w:t>
            </w:r>
            <w:r w:rsidRPr="00600EAD">
              <w:rPr>
                <w:rFonts w:eastAsia="Calibri"/>
                <w:bCs/>
                <w:sz w:val="20"/>
                <w:szCs w:val="20"/>
                <w:lang w:eastAsia="en-US"/>
              </w:rPr>
              <w:t xml:space="preserve">главе </w:t>
            </w:r>
            <w:r w:rsidRPr="00600EAD">
              <w:rPr>
                <w:rFonts w:eastAsia="Calibri"/>
                <w:sz w:val="20"/>
                <w:szCs w:val="20"/>
                <w:lang w:eastAsia="en-US"/>
              </w:rPr>
              <w:t xml:space="preserve">поселения </w:t>
            </w:r>
          </w:p>
          <w:p w:rsidR="00600EAD" w:rsidRPr="00600EAD" w:rsidRDefault="00600EAD" w:rsidP="00600EAD">
            <w:pPr>
              <w:autoSpaceDE w:val="0"/>
              <w:autoSpaceDN w:val="0"/>
              <w:adjustRightInd w:val="0"/>
              <w:rPr>
                <w:rFonts w:eastAsia="Calibri"/>
                <w:bCs/>
                <w:sz w:val="20"/>
                <w:szCs w:val="20"/>
                <w:lang w:eastAsia="en-US"/>
              </w:rPr>
            </w:pPr>
            <w:r w:rsidRPr="00600EAD">
              <w:rPr>
                <w:rFonts w:eastAsia="Calibri"/>
                <w:bCs/>
                <w:sz w:val="20"/>
                <w:szCs w:val="20"/>
                <w:lang w:eastAsia="en-US"/>
              </w:rPr>
              <w:t>Подписанное решение подлежит регистрации в день его подписания.</w:t>
            </w:r>
          </w:p>
          <w:p w:rsidR="00600EAD" w:rsidRPr="00600EAD" w:rsidRDefault="00600EAD" w:rsidP="00600EAD">
            <w:pPr>
              <w:autoSpaceDE w:val="0"/>
              <w:rPr>
                <w:rFonts w:eastAsia="Calibri"/>
                <w:sz w:val="20"/>
                <w:szCs w:val="20"/>
                <w:lang w:eastAsia="en-US"/>
              </w:rPr>
            </w:pPr>
          </w:p>
        </w:tc>
        <w:tc>
          <w:tcPr>
            <w:tcW w:w="1409" w:type="dxa"/>
          </w:tcPr>
          <w:p w:rsidR="00600EAD" w:rsidRPr="00600EAD" w:rsidRDefault="00600EAD" w:rsidP="00600EAD">
            <w:pPr>
              <w:rPr>
                <w:rFonts w:eastAsia="Calibri"/>
                <w:sz w:val="20"/>
                <w:szCs w:val="20"/>
                <w:lang w:eastAsia="en-US"/>
              </w:rPr>
            </w:pPr>
            <w:r w:rsidRPr="00600EAD">
              <w:rPr>
                <w:rFonts w:eastAsia="Calibri"/>
                <w:sz w:val="20"/>
                <w:szCs w:val="20"/>
                <w:lang w:eastAsia="en-US"/>
              </w:rPr>
              <w:t>1 рабочий день.</w:t>
            </w:r>
          </w:p>
        </w:tc>
        <w:tc>
          <w:tcPr>
            <w:tcW w:w="1898" w:type="dxa"/>
          </w:tcPr>
          <w:p w:rsidR="00600EAD" w:rsidRPr="00600EAD" w:rsidRDefault="00600EAD" w:rsidP="00600EAD">
            <w:pPr>
              <w:rPr>
                <w:rFonts w:eastAsia="Calibri"/>
                <w:sz w:val="20"/>
                <w:szCs w:val="20"/>
                <w:lang w:eastAsia="en-US"/>
              </w:rPr>
            </w:pPr>
            <w:r w:rsidRPr="00600EAD">
              <w:rPr>
                <w:rFonts w:eastAsia="Calibri"/>
                <w:sz w:val="20"/>
                <w:szCs w:val="20"/>
                <w:lang w:eastAsia="en-US"/>
              </w:rPr>
              <w:t>Специалист, ответственный за предоставление муниципальной услуги.</w:t>
            </w:r>
          </w:p>
        </w:tc>
        <w:tc>
          <w:tcPr>
            <w:tcW w:w="1402" w:type="dxa"/>
          </w:tcPr>
          <w:p w:rsidR="00600EAD" w:rsidRPr="00600EAD" w:rsidRDefault="00600EAD" w:rsidP="00600EAD">
            <w:pPr>
              <w:spacing w:after="200" w:line="276" w:lineRule="auto"/>
              <w:jc w:val="center"/>
              <w:rPr>
                <w:rFonts w:eastAsia="Calibri"/>
                <w:sz w:val="20"/>
                <w:szCs w:val="20"/>
                <w:lang w:eastAsia="en-US"/>
              </w:rPr>
            </w:pPr>
            <w:r w:rsidRPr="00600EAD">
              <w:rPr>
                <w:rFonts w:eastAsia="Calibri"/>
                <w:sz w:val="20"/>
                <w:szCs w:val="20"/>
                <w:lang w:eastAsia="en-US"/>
              </w:rPr>
              <w:t>Автоматизированное рабочее место</w:t>
            </w:r>
          </w:p>
        </w:tc>
        <w:tc>
          <w:tcPr>
            <w:tcW w:w="1559" w:type="dxa"/>
          </w:tcPr>
          <w:p w:rsidR="00600EAD" w:rsidRPr="00600EAD" w:rsidRDefault="00600EAD" w:rsidP="00600EAD">
            <w:pPr>
              <w:spacing w:after="200" w:line="276" w:lineRule="auto"/>
              <w:jc w:val="center"/>
              <w:rPr>
                <w:rFonts w:eastAsia="Calibri"/>
                <w:sz w:val="20"/>
                <w:szCs w:val="20"/>
                <w:lang w:eastAsia="en-US"/>
              </w:rPr>
            </w:pPr>
            <w:r w:rsidRPr="00600EAD">
              <w:rPr>
                <w:rFonts w:eastAsia="Calibri"/>
                <w:sz w:val="20"/>
                <w:szCs w:val="20"/>
                <w:lang w:eastAsia="en-US"/>
              </w:rPr>
              <w:t>«-»</w:t>
            </w:r>
          </w:p>
        </w:tc>
      </w:tr>
      <w:tr w:rsidR="00600EAD" w:rsidRPr="00600EAD" w:rsidTr="00010F5D">
        <w:trPr>
          <w:trHeight w:val="411"/>
        </w:trPr>
        <w:tc>
          <w:tcPr>
            <w:tcW w:w="709" w:type="dxa"/>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4</w:t>
            </w:r>
          </w:p>
        </w:tc>
        <w:tc>
          <w:tcPr>
            <w:tcW w:w="1838" w:type="dxa"/>
          </w:tcPr>
          <w:p w:rsidR="00600EAD" w:rsidRPr="00600EAD" w:rsidRDefault="00600EAD" w:rsidP="00600EAD">
            <w:pPr>
              <w:autoSpaceDE w:val="0"/>
              <w:rPr>
                <w:rFonts w:eastAsia="Calibri"/>
                <w:sz w:val="20"/>
                <w:szCs w:val="20"/>
                <w:lang w:eastAsia="en-US"/>
              </w:rPr>
            </w:pPr>
            <w:r w:rsidRPr="00600EAD">
              <w:rPr>
                <w:rFonts w:eastAsia="Calibri"/>
                <w:sz w:val="20"/>
                <w:szCs w:val="20"/>
                <w:lang w:eastAsia="en-US"/>
              </w:rPr>
              <w:t>Выдача (направление) результата предоставления Муниципальной услуги Заявителю</w:t>
            </w:r>
          </w:p>
        </w:tc>
        <w:tc>
          <w:tcPr>
            <w:tcW w:w="7040" w:type="dxa"/>
          </w:tcPr>
          <w:p w:rsidR="00600EAD" w:rsidRPr="00600EAD" w:rsidRDefault="00600EAD" w:rsidP="00600EAD">
            <w:pPr>
              <w:rPr>
                <w:rFonts w:eastAsia="Calibri"/>
                <w:sz w:val="20"/>
                <w:szCs w:val="20"/>
                <w:lang w:eastAsia="en-US"/>
              </w:rPr>
            </w:pPr>
            <w:r w:rsidRPr="00600EAD">
              <w:rPr>
                <w:rFonts w:eastAsia="Calibri"/>
                <w:sz w:val="20"/>
                <w:szCs w:val="20"/>
                <w:lang w:eastAsia="en-US"/>
              </w:rPr>
              <w:t xml:space="preserve">Решение о предоставлении информации о состоянии очереди либо решение об отказе в предоставлении информации направляется (выдается) Заявителю </w:t>
            </w:r>
          </w:p>
        </w:tc>
        <w:tc>
          <w:tcPr>
            <w:tcW w:w="1409" w:type="dxa"/>
          </w:tcPr>
          <w:p w:rsidR="00600EAD" w:rsidRPr="00600EAD" w:rsidRDefault="00600EAD" w:rsidP="00600EAD">
            <w:pPr>
              <w:rPr>
                <w:rFonts w:eastAsia="Calibri"/>
                <w:sz w:val="20"/>
                <w:szCs w:val="20"/>
                <w:lang w:eastAsia="en-US"/>
              </w:rPr>
            </w:pPr>
            <w:r w:rsidRPr="00600EAD">
              <w:rPr>
                <w:rFonts w:eastAsia="Calibri"/>
                <w:sz w:val="20"/>
                <w:szCs w:val="20"/>
                <w:lang w:eastAsia="en-US"/>
              </w:rPr>
              <w:t>1 рабочий день.</w:t>
            </w:r>
          </w:p>
        </w:tc>
        <w:tc>
          <w:tcPr>
            <w:tcW w:w="1898" w:type="dxa"/>
          </w:tcPr>
          <w:p w:rsidR="00600EAD" w:rsidRPr="00600EAD" w:rsidRDefault="00600EAD" w:rsidP="00600EAD">
            <w:pPr>
              <w:rPr>
                <w:rFonts w:eastAsia="Calibri"/>
                <w:sz w:val="20"/>
                <w:szCs w:val="20"/>
                <w:lang w:eastAsia="en-US"/>
              </w:rPr>
            </w:pPr>
            <w:r w:rsidRPr="00600EAD">
              <w:rPr>
                <w:rFonts w:eastAsia="Calibri"/>
                <w:sz w:val="20"/>
                <w:szCs w:val="20"/>
                <w:lang w:eastAsia="en-US"/>
              </w:rPr>
              <w:t>Специалист, ответственный за предоставление муниципальной услуги</w:t>
            </w:r>
          </w:p>
        </w:tc>
        <w:tc>
          <w:tcPr>
            <w:tcW w:w="1402" w:type="dxa"/>
          </w:tcPr>
          <w:p w:rsidR="00600EAD" w:rsidRPr="00600EAD" w:rsidRDefault="00600EAD" w:rsidP="00600EAD">
            <w:pPr>
              <w:spacing w:after="200" w:line="276" w:lineRule="auto"/>
              <w:jc w:val="center"/>
              <w:rPr>
                <w:rFonts w:eastAsia="Calibri"/>
                <w:sz w:val="20"/>
                <w:szCs w:val="20"/>
                <w:lang w:eastAsia="en-US"/>
              </w:rPr>
            </w:pPr>
            <w:r w:rsidRPr="00600EAD">
              <w:rPr>
                <w:rFonts w:eastAsia="Calibri"/>
                <w:sz w:val="20"/>
                <w:szCs w:val="20"/>
                <w:lang w:eastAsia="en-US"/>
              </w:rPr>
              <w:t>Автоматизированное рабочее место</w:t>
            </w:r>
          </w:p>
        </w:tc>
        <w:tc>
          <w:tcPr>
            <w:tcW w:w="1559" w:type="dxa"/>
          </w:tcPr>
          <w:p w:rsidR="00600EAD" w:rsidRPr="00600EAD" w:rsidRDefault="00600EAD" w:rsidP="00600EAD">
            <w:pPr>
              <w:spacing w:after="200" w:line="276" w:lineRule="auto"/>
              <w:jc w:val="center"/>
              <w:rPr>
                <w:rFonts w:eastAsia="Calibri"/>
                <w:sz w:val="20"/>
                <w:szCs w:val="20"/>
                <w:lang w:eastAsia="en-US"/>
              </w:rPr>
            </w:pPr>
            <w:r w:rsidRPr="00600EAD">
              <w:rPr>
                <w:rFonts w:eastAsia="Calibri"/>
                <w:sz w:val="20"/>
                <w:szCs w:val="20"/>
                <w:lang w:eastAsia="en-US"/>
              </w:rPr>
              <w:t>«-»</w:t>
            </w:r>
          </w:p>
        </w:tc>
      </w:tr>
      <w:tr w:rsidR="00600EAD" w:rsidRPr="00600EAD" w:rsidTr="00010F5D">
        <w:trPr>
          <w:trHeight w:val="411"/>
        </w:trPr>
        <w:tc>
          <w:tcPr>
            <w:tcW w:w="709" w:type="dxa"/>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5</w:t>
            </w:r>
          </w:p>
        </w:tc>
        <w:tc>
          <w:tcPr>
            <w:tcW w:w="1838" w:type="dxa"/>
          </w:tcPr>
          <w:p w:rsidR="00600EAD" w:rsidRPr="00600EAD" w:rsidRDefault="00600EAD" w:rsidP="00600EAD">
            <w:pPr>
              <w:autoSpaceDE w:val="0"/>
              <w:rPr>
                <w:rFonts w:eastAsia="Calibri"/>
                <w:sz w:val="20"/>
                <w:szCs w:val="20"/>
                <w:lang w:eastAsia="en-US"/>
              </w:rPr>
            </w:pPr>
            <w:r w:rsidRPr="00600EAD">
              <w:rPr>
                <w:rFonts w:eastAsia="Calibri"/>
                <w:sz w:val="20"/>
                <w:szCs w:val="20"/>
                <w:lang w:eastAsia="en-US"/>
              </w:rPr>
              <w:t>Получение дополнительных сведений от Заявителя (при необходимости).</w:t>
            </w:r>
          </w:p>
        </w:tc>
        <w:tc>
          <w:tcPr>
            <w:tcW w:w="7040" w:type="dxa"/>
          </w:tcPr>
          <w:p w:rsidR="00600EAD" w:rsidRPr="00600EAD" w:rsidRDefault="00600EAD" w:rsidP="00600EAD">
            <w:pPr>
              <w:autoSpaceDE w:val="0"/>
              <w:rPr>
                <w:rFonts w:eastAsia="Calibri"/>
                <w:sz w:val="20"/>
                <w:szCs w:val="20"/>
                <w:lang w:eastAsia="en-US"/>
              </w:rPr>
            </w:pPr>
            <w:r w:rsidRPr="00600EAD">
              <w:rPr>
                <w:rFonts w:eastAsia="Calibri"/>
                <w:sz w:val="20"/>
                <w:szCs w:val="20"/>
                <w:lang w:eastAsia="en-US"/>
              </w:rPr>
              <w:t>Административная процедура по истребованию дополнительных сведений у Заявителя не применяется</w:t>
            </w:r>
          </w:p>
        </w:tc>
        <w:tc>
          <w:tcPr>
            <w:tcW w:w="1409" w:type="dxa"/>
          </w:tcPr>
          <w:p w:rsidR="00600EAD" w:rsidRPr="00600EAD" w:rsidRDefault="00600EAD" w:rsidP="00600EAD">
            <w:pPr>
              <w:rPr>
                <w:rFonts w:eastAsia="Calibri"/>
                <w:sz w:val="20"/>
                <w:szCs w:val="20"/>
                <w:lang w:eastAsia="en-US"/>
              </w:rPr>
            </w:pPr>
          </w:p>
        </w:tc>
        <w:tc>
          <w:tcPr>
            <w:tcW w:w="1898" w:type="dxa"/>
          </w:tcPr>
          <w:p w:rsidR="00600EAD" w:rsidRPr="00600EAD" w:rsidRDefault="00600EAD" w:rsidP="00600EAD">
            <w:pPr>
              <w:rPr>
                <w:rFonts w:eastAsia="Calibri"/>
                <w:sz w:val="20"/>
                <w:szCs w:val="20"/>
                <w:lang w:eastAsia="en-US"/>
              </w:rPr>
            </w:pPr>
          </w:p>
        </w:tc>
        <w:tc>
          <w:tcPr>
            <w:tcW w:w="1402" w:type="dxa"/>
          </w:tcPr>
          <w:p w:rsidR="00600EAD" w:rsidRPr="00600EAD" w:rsidRDefault="00600EAD" w:rsidP="00600EAD">
            <w:pPr>
              <w:jc w:val="center"/>
              <w:rPr>
                <w:rFonts w:eastAsia="Calibri"/>
                <w:sz w:val="20"/>
                <w:szCs w:val="20"/>
                <w:lang w:eastAsia="en-US"/>
              </w:rPr>
            </w:pPr>
          </w:p>
        </w:tc>
        <w:tc>
          <w:tcPr>
            <w:tcW w:w="1559" w:type="dxa"/>
          </w:tcPr>
          <w:p w:rsidR="00600EAD" w:rsidRPr="00600EAD" w:rsidRDefault="00600EAD" w:rsidP="00600EAD">
            <w:pPr>
              <w:jc w:val="center"/>
              <w:rPr>
                <w:rFonts w:eastAsia="Calibri"/>
                <w:sz w:val="20"/>
                <w:szCs w:val="20"/>
                <w:lang w:eastAsia="en-US"/>
              </w:rPr>
            </w:pPr>
          </w:p>
        </w:tc>
      </w:tr>
      <w:tr w:rsidR="00600EAD" w:rsidRPr="00600EAD" w:rsidTr="00010F5D">
        <w:trPr>
          <w:trHeight w:val="176"/>
        </w:trPr>
        <w:tc>
          <w:tcPr>
            <w:tcW w:w="15855" w:type="dxa"/>
            <w:gridSpan w:val="7"/>
          </w:tcPr>
          <w:p w:rsidR="00600EAD" w:rsidRPr="00600EAD" w:rsidRDefault="00600EAD" w:rsidP="00600EAD">
            <w:pPr>
              <w:jc w:val="center"/>
              <w:rPr>
                <w:rFonts w:eastAsia="Calibri"/>
                <w:sz w:val="20"/>
                <w:szCs w:val="20"/>
                <w:lang w:eastAsia="en-US"/>
              </w:rPr>
            </w:pPr>
            <w:r w:rsidRPr="00600EAD">
              <w:rPr>
                <w:rFonts w:eastAsia="Calibri"/>
                <w:b/>
                <w:sz w:val="20"/>
                <w:szCs w:val="20"/>
                <w:lang w:eastAsia="en-US"/>
              </w:rPr>
              <w:t>Исправление допущенных опечаток и (или) ошибок в выданных в результате предоставления Муниципальной услуги документах</w:t>
            </w:r>
          </w:p>
        </w:tc>
      </w:tr>
      <w:tr w:rsidR="00600EAD" w:rsidRPr="00600EAD" w:rsidTr="00010F5D">
        <w:trPr>
          <w:trHeight w:val="411"/>
        </w:trPr>
        <w:tc>
          <w:tcPr>
            <w:tcW w:w="709" w:type="dxa"/>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1</w:t>
            </w:r>
          </w:p>
        </w:tc>
        <w:tc>
          <w:tcPr>
            <w:tcW w:w="1838" w:type="dxa"/>
          </w:tcPr>
          <w:p w:rsidR="00600EAD" w:rsidRPr="00600EAD" w:rsidRDefault="00600EAD" w:rsidP="00600EAD">
            <w:pPr>
              <w:rPr>
                <w:rFonts w:eastAsia="Calibri"/>
                <w:sz w:val="20"/>
                <w:szCs w:val="20"/>
                <w:lang w:eastAsia="en-US"/>
              </w:rPr>
            </w:pPr>
            <w:r w:rsidRPr="00600EAD">
              <w:rPr>
                <w:rFonts w:eastAsia="Calibri"/>
                <w:sz w:val="20"/>
                <w:szCs w:val="20"/>
                <w:lang w:eastAsia="en-US"/>
              </w:rPr>
              <w:t>Прием и регистрация заявления с приложенными к нему документами</w:t>
            </w:r>
          </w:p>
          <w:p w:rsidR="00600EAD" w:rsidRPr="00600EAD" w:rsidRDefault="00600EAD" w:rsidP="00600EAD">
            <w:pPr>
              <w:rPr>
                <w:rFonts w:eastAsia="Calibri"/>
                <w:sz w:val="20"/>
                <w:szCs w:val="20"/>
                <w:lang w:eastAsia="en-US"/>
              </w:rPr>
            </w:pPr>
          </w:p>
          <w:p w:rsidR="00600EAD" w:rsidRPr="00600EAD" w:rsidRDefault="00600EAD" w:rsidP="00600EAD">
            <w:pPr>
              <w:rPr>
                <w:rFonts w:eastAsia="Calibri"/>
                <w:sz w:val="20"/>
                <w:szCs w:val="20"/>
                <w:lang w:eastAsia="en-US"/>
              </w:rPr>
            </w:pPr>
          </w:p>
        </w:tc>
        <w:tc>
          <w:tcPr>
            <w:tcW w:w="7040" w:type="dxa"/>
          </w:tcPr>
          <w:p w:rsidR="00600EAD" w:rsidRPr="00600EAD" w:rsidRDefault="00600EAD" w:rsidP="00600EAD">
            <w:pPr>
              <w:autoSpaceDE w:val="0"/>
              <w:rPr>
                <w:rFonts w:eastAsia="Calibri"/>
                <w:bCs/>
                <w:sz w:val="20"/>
                <w:szCs w:val="20"/>
                <w:lang w:eastAsia="en-US"/>
              </w:rPr>
            </w:pPr>
            <w:r w:rsidRPr="00600EAD">
              <w:rPr>
                <w:rFonts w:eastAsia="Calibri"/>
                <w:bCs/>
                <w:sz w:val="20"/>
                <w:szCs w:val="20"/>
                <w:lang w:eastAsia="en-US"/>
              </w:rPr>
              <w:t>Заявитель вправе обратиться в Администрацию с заявлением об исправлении допущенных опечаток или ошибок в выданных в результате предоставления Муниципальной услуги документах. К заявлению могут быть приложены документы, подтверждающие допущенную опечатку или ошибку</w:t>
            </w:r>
          </w:p>
          <w:p w:rsidR="00600EAD" w:rsidRPr="00600EAD" w:rsidRDefault="00600EAD" w:rsidP="00600EAD">
            <w:pPr>
              <w:autoSpaceDE w:val="0"/>
              <w:rPr>
                <w:rFonts w:eastAsia="Calibri"/>
                <w:sz w:val="20"/>
                <w:szCs w:val="20"/>
                <w:lang w:eastAsia="en-US"/>
              </w:rPr>
            </w:pPr>
            <w:r w:rsidRPr="00600EAD">
              <w:rPr>
                <w:rFonts w:eastAsia="Calibri"/>
                <w:bCs/>
                <w:sz w:val="20"/>
                <w:szCs w:val="20"/>
                <w:lang w:eastAsia="en-US"/>
              </w:rPr>
              <w:t xml:space="preserve">Специалист осуществляет регистрацию направленного заявления об исправлении допущенных опечаток или ошибок в соответствии с пунктом 22.2 настоящего Административного регламента </w:t>
            </w:r>
          </w:p>
        </w:tc>
        <w:tc>
          <w:tcPr>
            <w:tcW w:w="1409" w:type="dxa"/>
          </w:tcPr>
          <w:p w:rsidR="00600EAD" w:rsidRPr="00600EAD" w:rsidRDefault="00600EAD" w:rsidP="00600EAD">
            <w:pPr>
              <w:rPr>
                <w:rFonts w:eastAsia="Calibri"/>
                <w:sz w:val="20"/>
                <w:szCs w:val="20"/>
                <w:lang w:eastAsia="en-US"/>
              </w:rPr>
            </w:pPr>
            <w:r w:rsidRPr="00600EAD">
              <w:rPr>
                <w:rFonts w:eastAsia="Calibri"/>
                <w:sz w:val="20"/>
                <w:szCs w:val="20"/>
                <w:lang w:eastAsia="en-US"/>
              </w:rPr>
              <w:t>1 рабочий день.</w:t>
            </w:r>
          </w:p>
        </w:tc>
        <w:tc>
          <w:tcPr>
            <w:tcW w:w="1898" w:type="dxa"/>
          </w:tcPr>
          <w:p w:rsidR="00600EAD" w:rsidRPr="00600EAD" w:rsidRDefault="00600EAD" w:rsidP="00600EAD">
            <w:pPr>
              <w:rPr>
                <w:rFonts w:eastAsia="Calibri"/>
                <w:sz w:val="20"/>
                <w:szCs w:val="20"/>
                <w:lang w:eastAsia="en-US"/>
              </w:rPr>
            </w:pPr>
            <w:r w:rsidRPr="00600EAD">
              <w:rPr>
                <w:rFonts w:eastAsia="Calibri"/>
                <w:sz w:val="20"/>
                <w:szCs w:val="20"/>
                <w:lang w:eastAsia="en-US"/>
              </w:rPr>
              <w:t>Специалист, ответственный за предоставление муниципальной услуги</w:t>
            </w:r>
          </w:p>
        </w:tc>
        <w:tc>
          <w:tcPr>
            <w:tcW w:w="1402" w:type="dxa"/>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Автоматизированное рабочее место</w:t>
            </w:r>
          </w:p>
        </w:tc>
        <w:tc>
          <w:tcPr>
            <w:tcW w:w="1559" w:type="dxa"/>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w:t>
            </w:r>
          </w:p>
          <w:p w:rsidR="00600EAD" w:rsidRPr="00600EAD" w:rsidRDefault="00600EAD" w:rsidP="00600EAD">
            <w:pPr>
              <w:jc w:val="center"/>
              <w:rPr>
                <w:rFonts w:eastAsia="Calibri"/>
                <w:sz w:val="20"/>
                <w:szCs w:val="20"/>
                <w:lang w:eastAsia="en-US"/>
              </w:rPr>
            </w:pPr>
          </w:p>
        </w:tc>
      </w:tr>
      <w:tr w:rsidR="00600EAD" w:rsidRPr="00600EAD" w:rsidTr="00010F5D">
        <w:trPr>
          <w:trHeight w:val="411"/>
        </w:trPr>
        <w:tc>
          <w:tcPr>
            <w:tcW w:w="709" w:type="dxa"/>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2</w:t>
            </w:r>
          </w:p>
        </w:tc>
        <w:tc>
          <w:tcPr>
            <w:tcW w:w="1838" w:type="dxa"/>
          </w:tcPr>
          <w:p w:rsidR="00600EAD" w:rsidRPr="00600EAD" w:rsidRDefault="00600EAD" w:rsidP="00600EAD">
            <w:pPr>
              <w:ind w:right="-113"/>
              <w:rPr>
                <w:rFonts w:eastAsia="Calibri"/>
                <w:color w:val="000000"/>
                <w:sz w:val="20"/>
                <w:szCs w:val="20"/>
                <w:lang w:eastAsia="en-US"/>
              </w:rPr>
            </w:pPr>
            <w:r w:rsidRPr="00600EAD">
              <w:rPr>
                <w:rFonts w:eastAsia="Calibri"/>
                <w:color w:val="000000"/>
                <w:sz w:val="20"/>
                <w:szCs w:val="20"/>
                <w:lang w:eastAsia="en-US"/>
              </w:rPr>
              <w:t>Формирование и направление межведомственных запросов</w:t>
            </w:r>
          </w:p>
        </w:tc>
        <w:tc>
          <w:tcPr>
            <w:tcW w:w="7040" w:type="dxa"/>
          </w:tcPr>
          <w:p w:rsidR="00600EAD" w:rsidRPr="00600EAD" w:rsidRDefault="00600EAD" w:rsidP="00600EAD">
            <w:pPr>
              <w:autoSpaceDE w:val="0"/>
              <w:rPr>
                <w:rFonts w:eastAsia="Calibri"/>
                <w:sz w:val="20"/>
                <w:szCs w:val="20"/>
                <w:lang w:eastAsia="en-US"/>
              </w:rPr>
            </w:pPr>
            <w:r w:rsidRPr="00600EAD">
              <w:rPr>
                <w:rFonts w:eastAsia="Calibri"/>
                <w:sz w:val="20"/>
                <w:szCs w:val="20"/>
                <w:lang w:eastAsia="en-US"/>
              </w:rPr>
              <w:t>Административная процедура по формированию межведомственных запросов для данного варианта не применяется</w:t>
            </w:r>
          </w:p>
        </w:tc>
        <w:tc>
          <w:tcPr>
            <w:tcW w:w="1409" w:type="dxa"/>
          </w:tcPr>
          <w:p w:rsidR="00600EAD" w:rsidRPr="00600EAD" w:rsidRDefault="00600EAD" w:rsidP="00600EAD">
            <w:pPr>
              <w:rPr>
                <w:rFonts w:eastAsia="Calibri"/>
                <w:sz w:val="20"/>
                <w:szCs w:val="20"/>
                <w:lang w:eastAsia="en-US"/>
              </w:rPr>
            </w:pPr>
          </w:p>
        </w:tc>
        <w:tc>
          <w:tcPr>
            <w:tcW w:w="1898" w:type="dxa"/>
          </w:tcPr>
          <w:p w:rsidR="00600EAD" w:rsidRPr="00600EAD" w:rsidRDefault="00600EAD" w:rsidP="00600EAD">
            <w:pPr>
              <w:jc w:val="both"/>
              <w:rPr>
                <w:rFonts w:eastAsia="Calibri"/>
                <w:sz w:val="20"/>
                <w:szCs w:val="20"/>
                <w:lang w:eastAsia="en-US"/>
              </w:rPr>
            </w:pPr>
          </w:p>
        </w:tc>
        <w:tc>
          <w:tcPr>
            <w:tcW w:w="1402" w:type="dxa"/>
          </w:tcPr>
          <w:p w:rsidR="00600EAD" w:rsidRPr="00600EAD" w:rsidRDefault="00600EAD" w:rsidP="00600EAD">
            <w:pPr>
              <w:jc w:val="center"/>
              <w:rPr>
                <w:rFonts w:eastAsia="Calibri"/>
                <w:sz w:val="20"/>
                <w:szCs w:val="20"/>
                <w:lang w:eastAsia="en-US"/>
              </w:rPr>
            </w:pPr>
          </w:p>
        </w:tc>
        <w:tc>
          <w:tcPr>
            <w:tcW w:w="1559" w:type="dxa"/>
          </w:tcPr>
          <w:p w:rsidR="00600EAD" w:rsidRPr="00600EAD" w:rsidRDefault="00600EAD" w:rsidP="00600EAD">
            <w:pPr>
              <w:spacing w:after="200" w:line="276" w:lineRule="auto"/>
              <w:jc w:val="center"/>
              <w:rPr>
                <w:rFonts w:eastAsia="Calibri"/>
                <w:sz w:val="20"/>
                <w:szCs w:val="20"/>
                <w:lang w:eastAsia="en-US"/>
              </w:rPr>
            </w:pPr>
          </w:p>
        </w:tc>
      </w:tr>
      <w:tr w:rsidR="00600EAD" w:rsidRPr="00600EAD" w:rsidTr="00010F5D">
        <w:trPr>
          <w:trHeight w:val="411"/>
        </w:trPr>
        <w:tc>
          <w:tcPr>
            <w:tcW w:w="709" w:type="dxa"/>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3</w:t>
            </w:r>
          </w:p>
        </w:tc>
        <w:tc>
          <w:tcPr>
            <w:tcW w:w="1838" w:type="dxa"/>
          </w:tcPr>
          <w:p w:rsidR="00600EAD" w:rsidRPr="00600EAD" w:rsidRDefault="00600EAD" w:rsidP="00600EAD">
            <w:pPr>
              <w:autoSpaceDE w:val="0"/>
              <w:rPr>
                <w:rFonts w:eastAsia="Calibri"/>
                <w:sz w:val="20"/>
                <w:szCs w:val="20"/>
                <w:lang w:eastAsia="en-US"/>
              </w:rPr>
            </w:pPr>
            <w:r w:rsidRPr="00600EAD">
              <w:rPr>
                <w:rFonts w:eastAsia="Calibri"/>
                <w:sz w:val="20"/>
                <w:szCs w:val="20"/>
                <w:lang w:eastAsia="en-US"/>
              </w:rPr>
              <w:t xml:space="preserve">Принятие решения о предоставлении Муниципальной услуги или об </w:t>
            </w:r>
            <w:r w:rsidRPr="00600EAD">
              <w:rPr>
                <w:rFonts w:eastAsia="Calibri"/>
                <w:sz w:val="20"/>
                <w:szCs w:val="20"/>
                <w:lang w:eastAsia="en-US"/>
              </w:rPr>
              <w:lastRenderedPageBreak/>
              <w:t>отказе в предоставлении Муниципальной услуги.</w:t>
            </w:r>
          </w:p>
          <w:p w:rsidR="00600EAD" w:rsidRPr="00600EAD" w:rsidRDefault="00600EAD" w:rsidP="00600EAD">
            <w:pPr>
              <w:autoSpaceDE w:val="0"/>
              <w:rPr>
                <w:rFonts w:eastAsia="Calibri"/>
                <w:sz w:val="20"/>
                <w:szCs w:val="20"/>
                <w:lang w:eastAsia="en-US"/>
              </w:rPr>
            </w:pPr>
          </w:p>
          <w:p w:rsidR="00600EAD" w:rsidRPr="00600EAD" w:rsidRDefault="00600EAD" w:rsidP="00600EAD">
            <w:pPr>
              <w:autoSpaceDE w:val="0"/>
              <w:rPr>
                <w:rFonts w:eastAsia="Calibri"/>
                <w:sz w:val="20"/>
                <w:szCs w:val="20"/>
                <w:lang w:eastAsia="en-US"/>
              </w:rPr>
            </w:pPr>
          </w:p>
        </w:tc>
        <w:tc>
          <w:tcPr>
            <w:tcW w:w="7040" w:type="dxa"/>
          </w:tcPr>
          <w:p w:rsidR="00600EAD" w:rsidRPr="00600EAD" w:rsidRDefault="00600EAD" w:rsidP="00600EAD">
            <w:pPr>
              <w:rPr>
                <w:rFonts w:eastAsia="Calibri"/>
                <w:sz w:val="20"/>
                <w:szCs w:val="20"/>
                <w:lang w:eastAsia="en-US"/>
              </w:rPr>
            </w:pPr>
            <w:r w:rsidRPr="00600EAD">
              <w:rPr>
                <w:rFonts w:eastAsia="Calibri"/>
                <w:sz w:val="20"/>
                <w:szCs w:val="20"/>
                <w:lang w:eastAsia="en-US"/>
              </w:rPr>
              <w:lastRenderedPageBreak/>
              <w:t xml:space="preserve">Специалист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w:t>
            </w:r>
            <w:r w:rsidRPr="00600EAD">
              <w:rPr>
                <w:rFonts w:eastAsia="Calibri"/>
                <w:sz w:val="20"/>
                <w:szCs w:val="20"/>
                <w:lang w:eastAsia="en-US"/>
              </w:rPr>
              <w:lastRenderedPageBreak/>
              <w:t>опечаток и (или) ошибок.</w:t>
            </w:r>
          </w:p>
          <w:p w:rsidR="00600EAD" w:rsidRPr="00600EAD" w:rsidRDefault="00600EAD" w:rsidP="00600EAD">
            <w:pPr>
              <w:rPr>
                <w:rFonts w:eastAsia="Calibri"/>
                <w:sz w:val="20"/>
                <w:szCs w:val="20"/>
                <w:lang w:eastAsia="en-US"/>
              </w:rPr>
            </w:pPr>
            <w:r w:rsidRPr="00600EAD">
              <w:rPr>
                <w:rFonts w:eastAsia="Calibri"/>
                <w:sz w:val="20"/>
                <w:szCs w:val="20"/>
                <w:lang w:eastAsia="en-US"/>
              </w:rPr>
              <w:t>Исчерпывающий перечень оснований для отказа в исправлении опечаток и (или) ошибок в выданных в результате предоставления Муниципальной услуги документах:</w:t>
            </w:r>
          </w:p>
          <w:p w:rsidR="00600EAD" w:rsidRPr="00600EAD" w:rsidRDefault="00600EAD" w:rsidP="00600EAD">
            <w:pPr>
              <w:rPr>
                <w:rFonts w:eastAsia="Calibri"/>
                <w:sz w:val="20"/>
                <w:szCs w:val="20"/>
                <w:lang w:eastAsia="en-US"/>
              </w:rPr>
            </w:pPr>
            <w:r w:rsidRPr="00600EAD">
              <w:rPr>
                <w:rFonts w:eastAsia="Calibri"/>
                <w:sz w:val="20"/>
                <w:szCs w:val="20"/>
                <w:lang w:eastAsia="en-US"/>
              </w:rPr>
              <w:t>- обращение лица, не являющегося Заявителем (его представителем);</w:t>
            </w:r>
          </w:p>
          <w:p w:rsidR="00600EAD" w:rsidRPr="00600EAD" w:rsidRDefault="00600EAD" w:rsidP="00600EAD">
            <w:pPr>
              <w:rPr>
                <w:rFonts w:eastAsia="Calibri"/>
                <w:sz w:val="20"/>
                <w:szCs w:val="20"/>
                <w:lang w:eastAsia="en-US"/>
              </w:rPr>
            </w:pPr>
            <w:r w:rsidRPr="00600EAD">
              <w:rPr>
                <w:rFonts w:eastAsia="Calibri"/>
                <w:sz w:val="20"/>
                <w:szCs w:val="20"/>
                <w:lang w:eastAsia="en-US"/>
              </w:rPr>
              <w:t>- отсутствие опечаток или ошибок в документах.</w:t>
            </w:r>
          </w:p>
          <w:p w:rsidR="00600EAD" w:rsidRPr="00600EAD" w:rsidRDefault="00600EAD" w:rsidP="00600EAD">
            <w:pPr>
              <w:rPr>
                <w:rFonts w:eastAsia="Calibri"/>
                <w:sz w:val="20"/>
                <w:szCs w:val="20"/>
                <w:lang w:eastAsia="en-US"/>
              </w:rPr>
            </w:pPr>
            <w:r w:rsidRPr="00600EAD">
              <w:rPr>
                <w:rFonts w:eastAsia="Calibri"/>
                <w:sz w:val="20"/>
                <w:szCs w:val="20"/>
                <w:lang w:eastAsia="en-US"/>
              </w:rPr>
              <w:t xml:space="preserve">Результат предоставления Муниципальной услуги передается на подпись </w:t>
            </w:r>
            <w:r w:rsidRPr="00600EAD">
              <w:rPr>
                <w:rFonts w:eastAsia="Calibri"/>
                <w:bCs/>
                <w:sz w:val="20"/>
                <w:szCs w:val="20"/>
                <w:lang w:eastAsia="en-US"/>
              </w:rPr>
              <w:t xml:space="preserve">главой </w:t>
            </w:r>
            <w:r w:rsidRPr="00600EAD">
              <w:rPr>
                <w:rFonts w:eastAsia="Calibri"/>
                <w:sz w:val="20"/>
                <w:szCs w:val="20"/>
                <w:lang w:eastAsia="en-US"/>
              </w:rPr>
              <w:t xml:space="preserve">поселения </w:t>
            </w:r>
            <w:r w:rsidRPr="00600EAD">
              <w:rPr>
                <w:rFonts w:eastAsia="Calibri"/>
                <w:bCs/>
                <w:sz w:val="20"/>
                <w:szCs w:val="20"/>
                <w:lang w:eastAsia="en-US"/>
              </w:rPr>
              <w:t>Подписанное решение подлежит регистрации в день его подписания</w:t>
            </w:r>
          </w:p>
        </w:tc>
        <w:tc>
          <w:tcPr>
            <w:tcW w:w="1409" w:type="dxa"/>
          </w:tcPr>
          <w:p w:rsidR="00600EAD" w:rsidRPr="00600EAD" w:rsidRDefault="00600EAD" w:rsidP="00600EAD">
            <w:pPr>
              <w:rPr>
                <w:rFonts w:eastAsia="Calibri"/>
                <w:sz w:val="20"/>
                <w:szCs w:val="20"/>
                <w:lang w:eastAsia="en-US"/>
              </w:rPr>
            </w:pPr>
            <w:r w:rsidRPr="00600EAD">
              <w:rPr>
                <w:rFonts w:eastAsia="Calibri"/>
                <w:sz w:val="20"/>
                <w:szCs w:val="20"/>
                <w:lang w:eastAsia="en-US"/>
              </w:rPr>
              <w:lastRenderedPageBreak/>
              <w:t>1 рабочий день.</w:t>
            </w:r>
          </w:p>
        </w:tc>
        <w:tc>
          <w:tcPr>
            <w:tcW w:w="1898" w:type="dxa"/>
          </w:tcPr>
          <w:p w:rsidR="00600EAD" w:rsidRPr="00600EAD" w:rsidRDefault="00600EAD" w:rsidP="00600EAD">
            <w:pPr>
              <w:rPr>
                <w:rFonts w:eastAsia="Calibri"/>
                <w:sz w:val="20"/>
                <w:szCs w:val="20"/>
                <w:lang w:eastAsia="en-US"/>
              </w:rPr>
            </w:pPr>
            <w:r w:rsidRPr="00600EAD">
              <w:rPr>
                <w:rFonts w:eastAsia="Calibri"/>
                <w:sz w:val="20"/>
                <w:szCs w:val="20"/>
                <w:lang w:eastAsia="en-US"/>
              </w:rPr>
              <w:t xml:space="preserve">Специалист, ответственный за предоставление муниципальной </w:t>
            </w:r>
            <w:r w:rsidRPr="00600EAD">
              <w:rPr>
                <w:rFonts w:eastAsia="Calibri"/>
                <w:sz w:val="20"/>
                <w:szCs w:val="20"/>
                <w:lang w:eastAsia="en-US"/>
              </w:rPr>
              <w:lastRenderedPageBreak/>
              <w:t>услуги.</w:t>
            </w:r>
          </w:p>
        </w:tc>
        <w:tc>
          <w:tcPr>
            <w:tcW w:w="1402" w:type="dxa"/>
          </w:tcPr>
          <w:p w:rsidR="00600EAD" w:rsidRPr="00600EAD" w:rsidRDefault="00600EAD" w:rsidP="00600EAD">
            <w:pPr>
              <w:spacing w:after="200" w:line="276" w:lineRule="auto"/>
              <w:jc w:val="center"/>
              <w:rPr>
                <w:rFonts w:eastAsia="Calibri"/>
                <w:sz w:val="20"/>
                <w:szCs w:val="20"/>
                <w:lang w:eastAsia="en-US"/>
              </w:rPr>
            </w:pPr>
            <w:r w:rsidRPr="00600EAD">
              <w:rPr>
                <w:rFonts w:eastAsia="Calibri"/>
                <w:sz w:val="20"/>
                <w:szCs w:val="20"/>
                <w:lang w:eastAsia="en-US"/>
              </w:rPr>
              <w:lastRenderedPageBreak/>
              <w:t xml:space="preserve">Автоматизированное рабочее </w:t>
            </w:r>
            <w:r w:rsidRPr="00600EAD">
              <w:rPr>
                <w:rFonts w:eastAsia="Calibri"/>
                <w:sz w:val="20"/>
                <w:szCs w:val="20"/>
                <w:lang w:eastAsia="en-US"/>
              </w:rPr>
              <w:lastRenderedPageBreak/>
              <w:t>место</w:t>
            </w:r>
          </w:p>
        </w:tc>
        <w:tc>
          <w:tcPr>
            <w:tcW w:w="1559" w:type="dxa"/>
          </w:tcPr>
          <w:p w:rsidR="00600EAD" w:rsidRPr="00600EAD" w:rsidRDefault="00600EAD" w:rsidP="00600EAD">
            <w:pPr>
              <w:spacing w:after="200" w:line="276" w:lineRule="auto"/>
              <w:jc w:val="center"/>
              <w:rPr>
                <w:rFonts w:eastAsia="Calibri"/>
                <w:sz w:val="20"/>
                <w:szCs w:val="20"/>
                <w:lang w:eastAsia="en-US"/>
              </w:rPr>
            </w:pPr>
            <w:r w:rsidRPr="00600EAD">
              <w:rPr>
                <w:rFonts w:eastAsia="Calibri"/>
                <w:sz w:val="20"/>
                <w:szCs w:val="20"/>
                <w:lang w:eastAsia="en-US"/>
              </w:rPr>
              <w:lastRenderedPageBreak/>
              <w:t>«-»</w:t>
            </w:r>
          </w:p>
        </w:tc>
      </w:tr>
      <w:tr w:rsidR="00600EAD" w:rsidRPr="00600EAD" w:rsidTr="00010F5D">
        <w:trPr>
          <w:trHeight w:val="411"/>
        </w:trPr>
        <w:tc>
          <w:tcPr>
            <w:tcW w:w="709" w:type="dxa"/>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lastRenderedPageBreak/>
              <w:t>4</w:t>
            </w:r>
          </w:p>
        </w:tc>
        <w:tc>
          <w:tcPr>
            <w:tcW w:w="1838" w:type="dxa"/>
          </w:tcPr>
          <w:p w:rsidR="00600EAD" w:rsidRPr="00600EAD" w:rsidRDefault="00600EAD" w:rsidP="00600EAD">
            <w:pPr>
              <w:autoSpaceDE w:val="0"/>
              <w:rPr>
                <w:rFonts w:eastAsia="Calibri"/>
                <w:sz w:val="20"/>
                <w:szCs w:val="20"/>
                <w:lang w:eastAsia="en-US"/>
              </w:rPr>
            </w:pPr>
            <w:r w:rsidRPr="00600EAD">
              <w:rPr>
                <w:rFonts w:eastAsia="Calibri"/>
                <w:sz w:val="20"/>
                <w:szCs w:val="20"/>
                <w:lang w:eastAsia="en-US"/>
              </w:rPr>
              <w:t>Выдача (направление) результата предоставления Муниципальной услуги Заявителю</w:t>
            </w:r>
          </w:p>
        </w:tc>
        <w:tc>
          <w:tcPr>
            <w:tcW w:w="7040" w:type="dxa"/>
          </w:tcPr>
          <w:p w:rsidR="00600EAD" w:rsidRPr="00600EAD" w:rsidRDefault="00600EAD" w:rsidP="00600EAD">
            <w:pPr>
              <w:autoSpaceDE w:val="0"/>
              <w:rPr>
                <w:rFonts w:eastAsia="Calibri"/>
                <w:sz w:val="20"/>
                <w:szCs w:val="20"/>
                <w:lang w:eastAsia="en-US"/>
              </w:rPr>
            </w:pPr>
            <w:r w:rsidRPr="00600EAD">
              <w:rPr>
                <w:rFonts w:eastAsia="Calibri"/>
                <w:sz w:val="20"/>
                <w:szCs w:val="20"/>
                <w:lang w:eastAsia="en-US"/>
              </w:rPr>
              <w:t xml:space="preserve">Документы с внесенными исправлениями допущенных опечаток и (или) ошибок либо решение об отказе во внесении исправлений в документы в виде справки об отсутствии опечаток и (или) ошибок направляется (выдается) Заявителю </w:t>
            </w:r>
          </w:p>
        </w:tc>
        <w:tc>
          <w:tcPr>
            <w:tcW w:w="1409" w:type="dxa"/>
          </w:tcPr>
          <w:p w:rsidR="00600EAD" w:rsidRPr="00600EAD" w:rsidRDefault="00600EAD" w:rsidP="00600EAD">
            <w:pPr>
              <w:rPr>
                <w:rFonts w:eastAsia="Calibri"/>
                <w:sz w:val="20"/>
                <w:szCs w:val="20"/>
                <w:lang w:eastAsia="en-US"/>
              </w:rPr>
            </w:pPr>
            <w:r w:rsidRPr="00600EAD">
              <w:rPr>
                <w:rFonts w:eastAsia="Calibri"/>
                <w:sz w:val="20"/>
                <w:szCs w:val="20"/>
                <w:lang w:eastAsia="en-US"/>
              </w:rPr>
              <w:t>1 рабочий день.</w:t>
            </w:r>
          </w:p>
        </w:tc>
        <w:tc>
          <w:tcPr>
            <w:tcW w:w="1898" w:type="dxa"/>
          </w:tcPr>
          <w:p w:rsidR="00600EAD" w:rsidRPr="00600EAD" w:rsidRDefault="00600EAD" w:rsidP="00600EAD">
            <w:pPr>
              <w:rPr>
                <w:rFonts w:eastAsia="Calibri"/>
                <w:sz w:val="20"/>
                <w:szCs w:val="20"/>
                <w:lang w:eastAsia="en-US"/>
              </w:rPr>
            </w:pPr>
            <w:r w:rsidRPr="00600EAD">
              <w:rPr>
                <w:rFonts w:eastAsia="Calibri"/>
                <w:sz w:val="20"/>
                <w:szCs w:val="20"/>
                <w:lang w:eastAsia="en-US"/>
              </w:rPr>
              <w:t>Специалист, ответственный за предоставление муниципальной услуги</w:t>
            </w:r>
          </w:p>
        </w:tc>
        <w:tc>
          <w:tcPr>
            <w:tcW w:w="1402" w:type="dxa"/>
          </w:tcPr>
          <w:p w:rsidR="00600EAD" w:rsidRPr="00600EAD" w:rsidRDefault="00600EAD" w:rsidP="00600EAD">
            <w:pPr>
              <w:spacing w:after="200" w:line="276" w:lineRule="auto"/>
              <w:jc w:val="center"/>
              <w:rPr>
                <w:rFonts w:eastAsia="Calibri"/>
                <w:sz w:val="20"/>
                <w:szCs w:val="20"/>
                <w:lang w:eastAsia="en-US"/>
              </w:rPr>
            </w:pPr>
            <w:r w:rsidRPr="00600EAD">
              <w:rPr>
                <w:rFonts w:eastAsia="Calibri"/>
                <w:sz w:val="20"/>
                <w:szCs w:val="20"/>
                <w:lang w:eastAsia="en-US"/>
              </w:rPr>
              <w:t>Автоматизированное рабочее место</w:t>
            </w:r>
          </w:p>
        </w:tc>
        <w:tc>
          <w:tcPr>
            <w:tcW w:w="1559" w:type="dxa"/>
          </w:tcPr>
          <w:p w:rsidR="00600EAD" w:rsidRPr="00600EAD" w:rsidRDefault="00600EAD" w:rsidP="00600EAD">
            <w:pPr>
              <w:spacing w:after="200" w:line="276" w:lineRule="auto"/>
              <w:jc w:val="center"/>
              <w:rPr>
                <w:rFonts w:eastAsia="Calibri"/>
                <w:sz w:val="20"/>
                <w:szCs w:val="20"/>
                <w:lang w:eastAsia="en-US"/>
              </w:rPr>
            </w:pPr>
            <w:r w:rsidRPr="00600EAD">
              <w:rPr>
                <w:rFonts w:eastAsia="Calibri"/>
                <w:sz w:val="20"/>
                <w:szCs w:val="20"/>
                <w:lang w:eastAsia="en-US"/>
              </w:rPr>
              <w:t>«-»</w:t>
            </w:r>
          </w:p>
        </w:tc>
      </w:tr>
      <w:tr w:rsidR="00600EAD" w:rsidRPr="00600EAD" w:rsidTr="00010F5D">
        <w:trPr>
          <w:trHeight w:val="411"/>
        </w:trPr>
        <w:tc>
          <w:tcPr>
            <w:tcW w:w="709" w:type="dxa"/>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5</w:t>
            </w:r>
          </w:p>
        </w:tc>
        <w:tc>
          <w:tcPr>
            <w:tcW w:w="1838" w:type="dxa"/>
          </w:tcPr>
          <w:p w:rsidR="00600EAD" w:rsidRPr="00600EAD" w:rsidRDefault="00600EAD" w:rsidP="00600EAD">
            <w:pPr>
              <w:autoSpaceDE w:val="0"/>
              <w:rPr>
                <w:rFonts w:eastAsia="Calibri"/>
                <w:sz w:val="20"/>
                <w:szCs w:val="20"/>
                <w:lang w:eastAsia="en-US"/>
              </w:rPr>
            </w:pPr>
            <w:r w:rsidRPr="00600EAD">
              <w:rPr>
                <w:rFonts w:eastAsia="Calibri"/>
                <w:sz w:val="20"/>
                <w:szCs w:val="20"/>
                <w:lang w:eastAsia="en-US"/>
              </w:rPr>
              <w:t>Получение дополнительных сведений от Заявителя (при необходимости).</w:t>
            </w:r>
          </w:p>
        </w:tc>
        <w:tc>
          <w:tcPr>
            <w:tcW w:w="7040" w:type="dxa"/>
          </w:tcPr>
          <w:p w:rsidR="00600EAD" w:rsidRPr="00600EAD" w:rsidRDefault="00600EAD" w:rsidP="00600EAD">
            <w:pPr>
              <w:autoSpaceDE w:val="0"/>
              <w:rPr>
                <w:rFonts w:eastAsia="Calibri"/>
                <w:sz w:val="20"/>
                <w:szCs w:val="20"/>
                <w:lang w:eastAsia="en-US"/>
              </w:rPr>
            </w:pPr>
            <w:r w:rsidRPr="00600EAD">
              <w:rPr>
                <w:rFonts w:eastAsia="Calibri"/>
                <w:sz w:val="20"/>
                <w:szCs w:val="20"/>
                <w:lang w:eastAsia="en-US"/>
              </w:rPr>
              <w:t>Административная процедура по истребованию дополнительных сведений у Заявителя не применяется</w:t>
            </w:r>
          </w:p>
        </w:tc>
        <w:tc>
          <w:tcPr>
            <w:tcW w:w="1409" w:type="dxa"/>
          </w:tcPr>
          <w:p w:rsidR="00600EAD" w:rsidRPr="00600EAD" w:rsidRDefault="00600EAD" w:rsidP="00600EAD">
            <w:pPr>
              <w:rPr>
                <w:rFonts w:eastAsia="Calibri"/>
                <w:sz w:val="20"/>
                <w:szCs w:val="20"/>
                <w:lang w:eastAsia="en-US"/>
              </w:rPr>
            </w:pPr>
          </w:p>
        </w:tc>
        <w:tc>
          <w:tcPr>
            <w:tcW w:w="1898" w:type="dxa"/>
          </w:tcPr>
          <w:p w:rsidR="00600EAD" w:rsidRPr="00600EAD" w:rsidRDefault="00600EAD" w:rsidP="00600EAD">
            <w:pPr>
              <w:rPr>
                <w:rFonts w:eastAsia="Calibri"/>
                <w:sz w:val="20"/>
                <w:szCs w:val="20"/>
                <w:lang w:eastAsia="en-US"/>
              </w:rPr>
            </w:pPr>
          </w:p>
        </w:tc>
        <w:tc>
          <w:tcPr>
            <w:tcW w:w="1402" w:type="dxa"/>
          </w:tcPr>
          <w:p w:rsidR="00600EAD" w:rsidRPr="00600EAD" w:rsidRDefault="00600EAD" w:rsidP="00600EAD">
            <w:pPr>
              <w:jc w:val="center"/>
              <w:rPr>
                <w:rFonts w:eastAsia="Calibri"/>
                <w:sz w:val="20"/>
                <w:szCs w:val="20"/>
                <w:lang w:eastAsia="en-US"/>
              </w:rPr>
            </w:pPr>
          </w:p>
        </w:tc>
        <w:tc>
          <w:tcPr>
            <w:tcW w:w="1559" w:type="dxa"/>
          </w:tcPr>
          <w:p w:rsidR="00600EAD" w:rsidRPr="00600EAD" w:rsidRDefault="00600EAD" w:rsidP="00600EAD">
            <w:pPr>
              <w:jc w:val="center"/>
              <w:rPr>
                <w:rFonts w:eastAsia="Calibri"/>
                <w:sz w:val="20"/>
                <w:szCs w:val="20"/>
                <w:lang w:eastAsia="en-US"/>
              </w:rPr>
            </w:pPr>
          </w:p>
        </w:tc>
      </w:tr>
      <w:tr w:rsidR="00600EAD" w:rsidRPr="00600EAD" w:rsidTr="00010F5D">
        <w:trPr>
          <w:trHeight w:val="168"/>
        </w:trPr>
        <w:tc>
          <w:tcPr>
            <w:tcW w:w="15855" w:type="dxa"/>
            <w:gridSpan w:val="7"/>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Выдача дубликата решения о принятии граждан на учет в качестве нуждающихся в жилых помещениях</w:t>
            </w:r>
          </w:p>
        </w:tc>
      </w:tr>
      <w:tr w:rsidR="00600EAD" w:rsidRPr="00600EAD" w:rsidTr="00010F5D">
        <w:trPr>
          <w:trHeight w:val="411"/>
        </w:trPr>
        <w:tc>
          <w:tcPr>
            <w:tcW w:w="709" w:type="dxa"/>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1</w:t>
            </w:r>
          </w:p>
        </w:tc>
        <w:tc>
          <w:tcPr>
            <w:tcW w:w="1838" w:type="dxa"/>
          </w:tcPr>
          <w:p w:rsidR="00600EAD" w:rsidRPr="00600EAD" w:rsidRDefault="00600EAD" w:rsidP="00600EAD">
            <w:pPr>
              <w:rPr>
                <w:rFonts w:eastAsia="Calibri"/>
                <w:sz w:val="20"/>
                <w:szCs w:val="20"/>
                <w:lang w:eastAsia="en-US"/>
              </w:rPr>
            </w:pPr>
            <w:r w:rsidRPr="00600EAD">
              <w:rPr>
                <w:rFonts w:eastAsia="Calibri"/>
                <w:sz w:val="20"/>
                <w:szCs w:val="20"/>
                <w:lang w:eastAsia="en-US"/>
              </w:rPr>
              <w:t>Прием и регистрация заявления с приложенными к нему документами</w:t>
            </w:r>
          </w:p>
          <w:p w:rsidR="00600EAD" w:rsidRPr="00600EAD" w:rsidRDefault="00600EAD" w:rsidP="00600EAD">
            <w:pPr>
              <w:rPr>
                <w:rFonts w:eastAsia="Calibri"/>
                <w:sz w:val="20"/>
                <w:szCs w:val="20"/>
                <w:lang w:eastAsia="en-US"/>
              </w:rPr>
            </w:pPr>
          </w:p>
          <w:p w:rsidR="00600EAD" w:rsidRPr="00600EAD" w:rsidRDefault="00600EAD" w:rsidP="00600EAD">
            <w:pPr>
              <w:rPr>
                <w:rFonts w:eastAsia="Calibri"/>
                <w:sz w:val="20"/>
                <w:szCs w:val="20"/>
                <w:lang w:eastAsia="en-US"/>
              </w:rPr>
            </w:pPr>
          </w:p>
        </w:tc>
        <w:tc>
          <w:tcPr>
            <w:tcW w:w="7040" w:type="dxa"/>
          </w:tcPr>
          <w:p w:rsidR="00600EAD" w:rsidRPr="00600EAD" w:rsidRDefault="00600EAD" w:rsidP="00600EAD">
            <w:pPr>
              <w:rPr>
                <w:rFonts w:eastAsia="Calibri"/>
                <w:bCs/>
                <w:sz w:val="20"/>
                <w:szCs w:val="20"/>
                <w:lang w:eastAsia="en-US"/>
              </w:rPr>
            </w:pPr>
            <w:r w:rsidRPr="00600EAD">
              <w:rPr>
                <w:rFonts w:eastAsia="Calibri"/>
                <w:bCs/>
                <w:sz w:val="20"/>
                <w:szCs w:val="20"/>
                <w:lang w:eastAsia="en-US"/>
              </w:rPr>
              <w:t xml:space="preserve">Заявитель вправе обратиться в Администрацию с заявлением о выдаче дубликата решения Администрации </w:t>
            </w:r>
            <w:r w:rsidRPr="00600EAD">
              <w:rPr>
                <w:rFonts w:eastAsia="Calibri"/>
                <w:sz w:val="20"/>
                <w:szCs w:val="20"/>
                <w:lang w:eastAsia="en-US"/>
              </w:rPr>
              <w:t>о принятии граждан на учет в качестве нуждающихся в жилых помещениях</w:t>
            </w:r>
            <w:r w:rsidRPr="00600EAD">
              <w:rPr>
                <w:rFonts w:eastAsia="Calibri"/>
                <w:bCs/>
                <w:sz w:val="20"/>
                <w:szCs w:val="20"/>
                <w:lang w:eastAsia="en-US"/>
              </w:rPr>
              <w:t>.</w:t>
            </w:r>
          </w:p>
          <w:p w:rsidR="00600EAD" w:rsidRPr="00600EAD" w:rsidRDefault="00600EAD" w:rsidP="00600EAD">
            <w:pPr>
              <w:rPr>
                <w:rFonts w:eastAsia="Calibri"/>
                <w:sz w:val="20"/>
                <w:szCs w:val="20"/>
                <w:lang w:eastAsia="en-US"/>
              </w:rPr>
            </w:pPr>
            <w:r w:rsidRPr="00600EAD">
              <w:rPr>
                <w:rFonts w:eastAsia="Calibri"/>
                <w:bCs/>
                <w:sz w:val="20"/>
                <w:szCs w:val="20"/>
                <w:lang w:eastAsia="en-US"/>
              </w:rPr>
              <w:t xml:space="preserve">Специалист осуществляет регистрацию направленного заявления о выдаче дубликата решения Администрации </w:t>
            </w:r>
            <w:r w:rsidRPr="00600EAD">
              <w:rPr>
                <w:rFonts w:eastAsia="Calibri"/>
                <w:sz w:val="20"/>
                <w:szCs w:val="20"/>
                <w:lang w:eastAsia="en-US"/>
              </w:rPr>
              <w:t xml:space="preserve">о принятии граждан на учет в качестве нуждающихся в жилых помещениях </w:t>
            </w:r>
            <w:r w:rsidRPr="00600EAD">
              <w:rPr>
                <w:rFonts w:eastAsia="Calibri"/>
                <w:bCs/>
                <w:sz w:val="20"/>
                <w:szCs w:val="20"/>
                <w:lang w:eastAsia="en-US"/>
              </w:rPr>
              <w:t>в соответствии с пунктом 22.2 настоящего Административного регламента</w:t>
            </w:r>
            <w:r w:rsidRPr="00600EAD">
              <w:rPr>
                <w:rFonts w:eastAsia="Calibri"/>
                <w:bCs/>
                <w:sz w:val="28"/>
                <w:szCs w:val="28"/>
                <w:lang w:eastAsia="en-US"/>
              </w:rPr>
              <w:t xml:space="preserve"> </w:t>
            </w:r>
          </w:p>
        </w:tc>
        <w:tc>
          <w:tcPr>
            <w:tcW w:w="1409" w:type="dxa"/>
          </w:tcPr>
          <w:p w:rsidR="00600EAD" w:rsidRPr="00600EAD" w:rsidRDefault="00600EAD" w:rsidP="00600EAD">
            <w:pPr>
              <w:rPr>
                <w:rFonts w:eastAsia="Calibri"/>
                <w:sz w:val="20"/>
                <w:szCs w:val="20"/>
                <w:lang w:eastAsia="en-US"/>
              </w:rPr>
            </w:pPr>
            <w:r w:rsidRPr="00600EAD">
              <w:rPr>
                <w:rFonts w:eastAsia="Calibri"/>
                <w:sz w:val="20"/>
                <w:szCs w:val="20"/>
                <w:lang w:eastAsia="en-US"/>
              </w:rPr>
              <w:t>1 рабочий день.</w:t>
            </w:r>
          </w:p>
        </w:tc>
        <w:tc>
          <w:tcPr>
            <w:tcW w:w="1898" w:type="dxa"/>
          </w:tcPr>
          <w:p w:rsidR="00600EAD" w:rsidRPr="00600EAD" w:rsidRDefault="00600EAD" w:rsidP="00600EAD">
            <w:pPr>
              <w:rPr>
                <w:rFonts w:eastAsia="Calibri"/>
                <w:sz w:val="20"/>
                <w:szCs w:val="20"/>
                <w:lang w:eastAsia="en-US"/>
              </w:rPr>
            </w:pPr>
            <w:r w:rsidRPr="00600EAD">
              <w:rPr>
                <w:rFonts w:eastAsia="Calibri"/>
                <w:sz w:val="20"/>
                <w:szCs w:val="20"/>
                <w:lang w:eastAsia="en-US"/>
              </w:rPr>
              <w:t>Специалист, ответственный за предоставление муниципальной услуги</w:t>
            </w:r>
          </w:p>
        </w:tc>
        <w:tc>
          <w:tcPr>
            <w:tcW w:w="1402" w:type="dxa"/>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Автоматизированное рабочее место</w:t>
            </w:r>
          </w:p>
        </w:tc>
        <w:tc>
          <w:tcPr>
            <w:tcW w:w="1559" w:type="dxa"/>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w:t>
            </w:r>
          </w:p>
          <w:p w:rsidR="00600EAD" w:rsidRPr="00600EAD" w:rsidRDefault="00600EAD" w:rsidP="00600EAD">
            <w:pPr>
              <w:jc w:val="center"/>
              <w:rPr>
                <w:rFonts w:eastAsia="Calibri"/>
                <w:sz w:val="20"/>
                <w:szCs w:val="20"/>
                <w:lang w:eastAsia="en-US"/>
              </w:rPr>
            </w:pPr>
          </w:p>
        </w:tc>
      </w:tr>
      <w:tr w:rsidR="00600EAD" w:rsidRPr="00600EAD" w:rsidTr="00010F5D">
        <w:trPr>
          <w:trHeight w:val="411"/>
        </w:trPr>
        <w:tc>
          <w:tcPr>
            <w:tcW w:w="709" w:type="dxa"/>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2</w:t>
            </w:r>
          </w:p>
        </w:tc>
        <w:tc>
          <w:tcPr>
            <w:tcW w:w="1838" w:type="dxa"/>
          </w:tcPr>
          <w:p w:rsidR="00600EAD" w:rsidRPr="00600EAD" w:rsidRDefault="00600EAD" w:rsidP="00600EAD">
            <w:pPr>
              <w:ind w:right="-113"/>
              <w:rPr>
                <w:rFonts w:eastAsia="Calibri"/>
                <w:color w:val="000000"/>
                <w:sz w:val="20"/>
                <w:szCs w:val="20"/>
                <w:lang w:eastAsia="en-US"/>
              </w:rPr>
            </w:pPr>
            <w:r w:rsidRPr="00600EAD">
              <w:rPr>
                <w:rFonts w:eastAsia="Calibri"/>
                <w:color w:val="000000"/>
                <w:sz w:val="20"/>
                <w:szCs w:val="20"/>
                <w:lang w:eastAsia="en-US"/>
              </w:rPr>
              <w:t>Формирование и направление межведомственных запросов</w:t>
            </w:r>
          </w:p>
        </w:tc>
        <w:tc>
          <w:tcPr>
            <w:tcW w:w="7040" w:type="dxa"/>
          </w:tcPr>
          <w:p w:rsidR="00600EAD" w:rsidRPr="00600EAD" w:rsidRDefault="00600EAD" w:rsidP="00600EAD">
            <w:pPr>
              <w:autoSpaceDE w:val="0"/>
              <w:rPr>
                <w:rFonts w:eastAsia="Calibri"/>
                <w:sz w:val="20"/>
                <w:szCs w:val="20"/>
                <w:lang w:eastAsia="en-US"/>
              </w:rPr>
            </w:pPr>
            <w:r w:rsidRPr="00600EAD">
              <w:rPr>
                <w:rFonts w:eastAsia="Calibri"/>
                <w:sz w:val="20"/>
                <w:szCs w:val="20"/>
                <w:lang w:eastAsia="en-US"/>
              </w:rPr>
              <w:t>Административная процедура по формированию межведомственных запросов для данного варианта не применяется</w:t>
            </w:r>
          </w:p>
        </w:tc>
        <w:tc>
          <w:tcPr>
            <w:tcW w:w="1409" w:type="dxa"/>
          </w:tcPr>
          <w:p w:rsidR="00600EAD" w:rsidRPr="00600EAD" w:rsidRDefault="00600EAD" w:rsidP="00600EAD">
            <w:pPr>
              <w:rPr>
                <w:rFonts w:eastAsia="Calibri"/>
                <w:sz w:val="20"/>
                <w:szCs w:val="20"/>
                <w:lang w:eastAsia="en-US"/>
              </w:rPr>
            </w:pPr>
          </w:p>
        </w:tc>
        <w:tc>
          <w:tcPr>
            <w:tcW w:w="1898" w:type="dxa"/>
          </w:tcPr>
          <w:p w:rsidR="00600EAD" w:rsidRPr="00600EAD" w:rsidRDefault="00600EAD" w:rsidP="00600EAD">
            <w:pPr>
              <w:jc w:val="both"/>
              <w:rPr>
                <w:rFonts w:eastAsia="Calibri"/>
                <w:sz w:val="20"/>
                <w:szCs w:val="20"/>
                <w:lang w:eastAsia="en-US"/>
              </w:rPr>
            </w:pPr>
          </w:p>
        </w:tc>
        <w:tc>
          <w:tcPr>
            <w:tcW w:w="1402" w:type="dxa"/>
          </w:tcPr>
          <w:p w:rsidR="00600EAD" w:rsidRPr="00600EAD" w:rsidRDefault="00600EAD" w:rsidP="00600EAD">
            <w:pPr>
              <w:jc w:val="center"/>
              <w:rPr>
                <w:rFonts w:eastAsia="Calibri"/>
                <w:sz w:val="20"/>
                <w:szCs w:val="20"/>
                <w:lang w:eastAsia="en-US"/>
              </w:rPr>
            </w:pPr>
          </w:p>
        </w:tc>
        <w:tc>
          <w:tcPr>
            <w:tcW w:w="1559" w:type="dxa"/>
          </w:tcPr>
          <w:p w:rsidR="00600EAD" w:rsidRPr="00600EAD" w:rsidRDefault="00600EAD" w:rsidP="00600EAD">
            <w:pPr>
              <w:spacing w:after="200" w:line="276" w:lineRule="auto"/>
              <w:jc w:val="center"/>
              <w:rPr>
                <w:rFonts w:eastAsia="Calibri"/>
                <w:sz w:val="20"/>
                <w:szCs w:val="20"/>
                <w:lang w:eastAsia="en-US"/>
              </w:rPr>
            </w:pPr>
          </w:p>
        </w:tc>
      </w:tr>
      <w:tr w:rsidR="00600EAD" w:rsidRPr="00600EAD" w:rsidTr="00010F5D">
        <w:trPr>
          <w:trHeight w:val="2052"/>
        </w:trPr>
        <w:tc>
          <w:tcPr>
            <w:tcW w:w="709" w:type="dxa"/>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3</w:t>
            </w:r>
          </w:p>
        </w:tc>
        <w:tc>
          <w:tcPr>
            <w:tcW w:w="1838" w:type="dxa"/>
          </w:tcPr>
          <w:p w:rsidR="00600EAD" w:rsidRPr="00600EAD" w:rsidRDefault="00600EAD" w:rsidP="00600EAD">
            <w:pPr>
              <w:autoSpaceDE w:val="0"/>
              <w:rPr>
                <w:rFonts w:eastAsia="Calibri"/>
                <w:sz w:val="20"/>
                <w:szCs w:val="20"/>
                <w:lang w:eastAsia="en-US"/>
              </w:rPr>
            </w:pPr>
            <w:r w:rsidRPr="00600EAD">
              <w:rPr>
                <w:rFonts w:eastAsia="Calibri"/>
                <w:sz w:val="20"/>
                <w:szCs w:val="20"/>
                <w:lang w:eastAsia="en-US"/>
              </w:rPr>
              <w:t>Принятие решения о предоставлении Муниципальной услуги или об отказе в предоставлении Муниципальной услуги.</w:t>
            </w:r>
          </w:p>
          <w:p w:rsidR="00600EAD" w:rsidRPr="00600EAD" w:rsidRDefault="00600EAD" w:rsidP="00600EAD">
            <w:pPr>
              <w:autoSpaceDE w:val="0"/>
              <w:rPr>
                <w:rFonts w:eastAsia="Calibri"/>
                <w:sz w:val="20"/>
                <w:szCs w:val="20"/>
                <w:lang w:eastAsia="en-US"/>
              </w:rPr>
            </w:pPr>
          </w:p>
        </w:tc>
        <w:tc>
          <w:tcPr>
            <w:tcW w:w="7040" w:type="dxa"/>
          </w:tcPr>
          <w:p w:rsidR="00600EAD" w:rsidRPr="00600EAD" w:rsidRDefault="00600EAD" w:rsidP="00600EAD">
            <w:pPr>
              <w:rPr>
                <w:rFonts w:eastAsia="Calibri"/>
                <w:sz w:val="20"/>
                <w:szCs w:val="20"/>
                <w:lang w:eastAsia="en-US"/>
              </w:rPr>
            </w:pPr>
            <w:r w:rsidRPr="00600EAD">
              <w:rPr>
                <w:rFonts w:eastAsia="Calibri"/>
                <w:sz w:val="20"/>
                <w:szCs w:val="20"/>
                <w:lang w:eastAsia="en-US"/>
              </w:rPr>
              <w:t xml:space="preserve">Специалист со дня регистрации заявления </w:t>
            </w:r>
            <w:r w:rsidRPr="00600EAD">
              <w:rPr>
                <w:rFonts w:eastAsia="Calibri"/>
                <w:bCs/>
                <w:sz w:val="20"/>
                <w:szCs w:val="20"/>
                <w:lang w:eastAsia="en-US"/>
              </w:rPr>
              <w:t xml:space="preserve">о выдаче дубликата решения Администрации </w:t>
            </w:r>
            <w:r w:rsidRPr="00600EAD">
              <w:rPr>
                <w:rFonts w:eastAsia="Calibri"/>
                <w:sz w:val="20"/>
                <w:szCs w:val="20"/>
                <w:lang w:eastAsia="en-US"/>
              </w:rPr>
              <w:t>о принятии граждан на учет в качестве нуждающихся в жилых помещениях</w:t>
            </w:r>
            <w:r w:rsidRPr="00600EAD">
              <w:rPr>
                <w:rFonts w:eastAsia="Calibri"/>
                <w:bCs/>
                <w:sz w:val="20"/>
                <w:szCs w:val="20"/>
                <w:lang w:eastAsia="en-US"/>
              </w:rPr>
              <w:t xml:space="preserve"> проверяет, что соответствующее заявление подано Заявителем (его представителем) и готовит дубликат соответствующего документа</w:t>
            </w:r>
            <w:r w:rsidRPr="00600EAD">
              <w:rPr>
                <w:rFonts w:eastAsia="Calibri"/>
                <w:sz w:val="20"/>
                <w:szCs w:val="20"/>
                <w:lang w:eastAsia="en-US"/>
              </w:rPr>
              <w:t>.</w:t>
            </w:r>
          </w:p>
          <w:p w:rsidR="00600EAD" w:rsidRPr="00600EAD" w:rsidRDefault="00600EAD" w:rsidP="00600EAD">
            <w:pPr>
              <w:rPr>
                <w:rFonts w:eastAsia="Calibri"/>
                <w:sz w:val="20"/>
                <w:szCs w:val="20"/>
                <w:lang w:eastAsia="en-US"/>
              </w:rPr>
            </w:pPr>
            <w:r w:rsidRPr="00600EAD">
              <w:rPr>
                <w:rFonts w:eastAsia="Calibri"/>
                <w:sz w:val="20"/>
                <w:szCs w:val="20"/>
                <w:lang w:eastAsia="en-US"/>
              </w:rPr>
              <w:t xml:space="preserve">В случае подачи заявления о выдаче дубликата лицом, не являющимся Заявителем (его представителем), готовится проект решения об отказе в предоставлении Муниципальной услуги. </w:t>
            </w:r>
          </w:p>
          <w:p w:rsidR="00600EAD" w:rsidRPr="00600EAD" w:rsidRDefault="00600EAD" w:rsidP="00600EAD">
            <w:pPr>
              <w:autoSpaceDE w:val="0"/>
              <w:rPr>
                <w:rFonts w:eastAsia="Calibri"/>
                <w:sz w:val="20"/>
                <w:szCs w:val="20"/>
                <w:lang w:eastAsia="en-US"/>
              </w:rPr>
            </w:pPr>
            <w:r w:rsidRPr="00600EAD">
              <w:rPr>
                <w:rFonts w:eastAsia="Calibri"/>
                <w:sz w:val="20"/>
                <w:szCs w:val="20"/>
                <w:lang w:eastAsia="en-US"/>
              </w:rPr>
              <w:t xml:space="preserve">Результат предоставления Муниципальной услуги передается на подпись </w:t>
            </w:r>
            <w:r w:rsidRPr="00600EAD">
              <w:rPr>
                <w:rFonts w:eastAsia="Calibri"/>
                <w:bCs/>
                <w:sz w:val="20"/>
                <w:szCs w:val="20"/>
                <w:lang w:eastAsia="en-US"/>
              </w:rPr>
              <w:t xml:space="preserve">главе </w:t>
            </w:r>
            <w:r w:rsidRPr="00600EAD">
              <w:rPr>
                <w:rFonts w:eastAsia="Calibri"/>
                <w:sz w:val="20"/>
                <w:szCs w:val="20"/>
                <w:lang w:eastAsia="en-US"/>
              </w:rPr>
              <w:t>поселения</w:t>
            </w:r>
          </w:p>
        </w:tc>
        <w:tc>
          <w:tcPr>
            <w:tcW w:w="1409" w:type="dxa"/>
          </w:tcPr>
          <w:p w:rsidR="00600EAD" w:rsidRPr="00600EAD" w:rsidRDefault="00600EAD" w:rsidP="00600EAD">
            <w:pPr>
              <w:rPr>
                <w:rFonts w:eastAsia="Calibri"/>
                <w:sz w:val="20"/>
                <w:szCs w:val="20"/>
                <w:lang w:eastAsia="en-US"/>
              </w:rPr>
            </w:pPr>
            <w:r w:rsidRPr="00600EAD">
              <w:rPr>
                <w:rFonts w:eastAsia="Calibri"/>
                <w:sz w:val="20"/>
                <w:szCs w:val="20"/>
                <w:lang w:eastAsia="en-US"/>
              </w:rPr>
              <w:t>1 рабочий день.</w:t>
            </w:r>
          </w:p>
        </w:tc>
        <w:tc>
          <w:tcPr>
            <w:tcW w:w="1898" w:type="dxa"/>
          </w:tcPr>
          <w:p w:rsidR="00600EAD" w:rsidRPr="00600EAD" w:rsidRDefault="00600EAD" w:rsidP="00600EAD">
            <w:pPr>
              <w:rPr>
                <w:rFonts w:eastAsia="Calibri"/>
                <w:sz w:val="20"/>
                <w:szCs w:val="20"/>
                <w:lang w:eastAsia="en-US"/>
              </w:rPr>
            </w:pPr>
            <w:r w:rsidRPr="00600EAD">
              <w:rPr>
                <w:rFonts w:eastAsia="Calibri"/>
                <w:sz w:val="20"/>
                <w:szCs w:val="20"/>
                <w:lang w:eastAsia="en-US"/>
              </w:rPr>
              <w:t>Специалист, ответственный за предоставление муниципальной услуги.</w:t>
            </w:r>
          </w:p>
        </w:tc>
        <w:tc>
          <w:tcPr>
            <w:tcW w:w="1402" w:type="dxa"/>
          </w:tcPr>
          <w:p w:rsidR="00600EAD" w:rsidRPr="00600EAD" w:rsidRDefault="00600EAD" w:rsidP="00600EAD">
            <w:pPr>
              <w:spacing w:after="200" w:line="276" w:lineRule="auto"/>
              <w:jc w:val="center"/>
              <w:rPr>
                <w:rFonts w:eastAsia="Calibri"/>
                <w:sz w:val="20"/>
                <w:szCs w:val="20"/>
                <w:lang w:eastAsia="en-US"/>
              </w:rPr>
            </w:pPr>
            <w:r w:rsidRPr="00600EAD">
              <w:rPr>
                <w:rFonts w:eastAsia="Calibri"/>
                <w:sz w:val="20"/>
                <w:szCs w:val="20"/>
                <w:lang w:eastAsia="en-US"/>
              </w:rPr>
              <w:t>Автоматизированное рабочее место</w:t>
            </w:r>
          </w:p>
        </w:tc>
        <w:tc>
          <w:tcPr>
            <w:tcW w:w="1559" w:type="dxa"/>
          </w:tcPr>
          <w:p w:rsidR="00600EAD" w:rsidRPr="00600EAD" w:rsidRDefault="00600EAD" w:rsidP="00600EAD">
            <w:pPr>
              <w:spacing w:after="200" w:line="276" w:lineRule="auto"/>
              <w:jc w:val="center"/>
              <w:rPr>
                <w:rFonts w:eastAsia="Calibri"/>
                <w:sz w:val="20"/>
                <w:szCs w:val="20"/>
                <w:lang w:eastAsia="en-US"/>
              </w:rPr>
            </w:pPr>
            <w:r w:rsidRPr="00600EAD">
              <w:rPr>
                <w:rFonts w:eastAsia="Calibri"/>
                <w:sz w:val="20"/>
                <w:szCs w:val="20"/>
                <w:lang w:eastAsia="en-US"/>
              </w:rPr>
              <w:t>«-»</w:t>
            </w:r>
          </w:p>
        </w:tc>
      </w:tr>
      <w:tr w:rsidR="00600EAD" w:rsidRPr="00600EAD" w:rsidTr="00010F5D">
        <w:trPr>
          <w:trHeight w:val="411"/>
        </w:trPr>
        <w:tc>
          <w:tcPr>
            <w:tcW w:w="709" w:type="dxa"/>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4</w:t>
            </w:r>
          </w:p>
        </w:tc>
        <w:tc>
          <w:tcPr>
            <w:tcW w:w="1838" w:type="dxa"/>
          </w:tcPr>
          <w:p w:rsidR="00600EAD" w:rsidRPr="00600EAD" w:rsidRDefault="00600EAD" w:rsidP="00600EAD">
            <w:pPr>
              <w:autoSpaceDE w:val="0"/>
              <w:rPr>
                <w:rFonts w:eastAsia="Calibri"/>
                <w:sz w:val="20"/>
                <w:szCs w:val="20"/>
                <w:lang w:eastAsia="en-US"/>
              </w:rPr>
            </w:pPr>
            <w:r w:rsidRPr="00600EAD">
              <w:rPr>
                <w:rFonts w:eastAsia="Calibri"/>
                <w:sz w:val="20"/>
                <w:szCs w:val="20"/>
                <w:lang w:eastAsia="en-US"/>
              </w:rPr>
              <w:t xml:space="preserve">Выдача (направление) результата предоставления Муниципальной </w:t>
            </w:r>
            <w:r w:rsidRPr="00600EAD">
              <w:rPr>
                <w:rFonts w:eastAsia="Calibri"/>
                <w:sz w:val="20"/>
                <w:szCs w:val="20"/>
                <w:lang w:eastAsia="en-US"/>
              </w:rPr>
              <w:lastRenderedPageBreak/>
              <w:t>услуги Заявителю</w:t>
            </w:r>
          </w:p>
        </w:tc>
        <w:tc>
          <w:tcPr>
            <w:tcW w:w="7040" w:type="dxa"/>
          </w:tcPr>
          <w:p w:rsidR="00600EAD" w:rsidRPr="00600EAD" w:rsidRDefault="00600EAD" w:rsidP="00600EAD">
            <w:pPr>
              <w:rPr>
                <w:rFonts w:eastAsia="Calibri"/>
                <w:sz w:val="20"/>
                <w:szCs w:val="20"/>
                <w:lang w:eastAsia="en-US"/>
              </w:rPr>
            </w:pPr>
            <w:r w:rsidRPr="00600EAD">
              <w:rPr>
                <w:rFonts w:eastAsia="Calibri"/>
                <w:sz w:val="20"/>
                <w:szCs w:val="20"/>
                <w:lang w:eastAsia="en-US"/>
              </w:rPr>
              <w:lastRenderedPageBreak/>
              <w:t xml:space="preserve">Дубликат </w:t>
            </w:r>
            <w:r w:rsidRPr="00600EAD">
              <w:rPr>
                <w:rFonts w:eastAsia="Calibri"/>
                <w:bCs/>
                <w:sz w:val="20"/>
                <w:szCs w:val="20"/>
                <w:lang w:eastAsia="en-US"/>
              </w:rPr>
              <w:t xml:space="preserve">решения Администрации </w:t>
            </w:r>
            <w:r w:rsidRPr="00600EAD">
              <w:rPr>
                <w:rFonts w:eastAsia="Calibri"/>
                <w:sz w:val="20"/>
                <w:szCs w:val="20"/>
                <w:lang w:eastAsia="en-US"/>
              </w:rPr>
              <w:t>о принятии граждан на учет в качестве нуждающихся в жилых помещениях</w:t>
            </w:r>
            <w:r w:rsidRPr="00600EAD">
              <w:rPr>
                <w:rFonts w:eastAsia="Calibri"/>
                <w:bCs/>
                <w:sz w:val="20"/>
                <w:szCs w:val="20"/>
                <w:lang w:eastAsia="en-US"/>
              </w:rPr>
              <w:t xml:space="preserve"> либо решение об отказе </w:t>
            </w:r>
            <w:r w:rsidRPr="00600EAD">
              <w:rPr>
                <w:rFonts w:eastAsia="Calibri"/>
                <w:sz w:val="20"/>
                <w:szCs w:val="20"/>
                <w:lang w:eastAsia="en-US"/>
              </w:rPr>
              <w:t xml:space="preserve">направляется (выдается) Заявителю </w:t>
            </w:r>
          </w:p>
          <w:p w:rsidR="00600EAD" w:rsidRPr="00600EAD" w:rsidRDefault="00600EAD" w:rsidP="00600EAD">
            <w:pPr>
              <w:rPr>
                <w:rFonts w:eastAsia="Calibri"/>
                <w:sz w:val="20"/>
                <w:szCs w:val="20"/>
                <w:lang w:eastAsia="en-US"/>
              </w:rPr>
            </w:pPr>
            <w:r w:rsidRPr="00600EAD">
              <w:rPr>
                <w:rFonts w:eastAsia="Calibri"/>
                <w:sz w:val="20"/>
                <w:szCs w:val="20"/>
                <w:lang w:eastAsia="en-US"/>
              </w:rPr>
              <w:t>Основанием для отказа в выдаче дубликата документов является обращение лица, не являющегося Заявителем (его представителем).</w:t>
            </w:r>
          </w:p>
          <w:p w:rsidR="00600EAD" w:rsidRPr="00600EAD" w:rsidRDefault="00600EAD" w:rsidP="00600EAD">
            <w:pPr>
              <w:autoSpaceDE w:val="0"/>
              <w:rPr>
                <w:rFonts w:eastAsia="Calibri"/>
                <w:sz w:val="20"/>
                <w:szCs w:val="20"/>
                <w:lang w:eastAsia="en-US"/>
              </w:rPr>
            </w:pPr>
          </w:p>
        </w:tc>
        <w:tc>
          <w:tcPr>
            <w:tcW w:w="1409" w:type="dxa"/>
          </w:tcPr>
          <w:p w:rsidR="00600EAD" w:rsidRPr="00600EAD" w:rsidRDefault="00600EAD" w:rsidP="00600EAD">
            <w:pPr>
              <w:rPr>
                <w:rFonts w:eastAsia="Calibri"/>
                <w:sz w:val="20"/>
                <w:szCs w:val="20"/>
                <w:lang w:eastAsia="en-US"/>
              </w:rPr>
            </w:pPr>
            <w:r w:rsidRPr="00600EAD">
              <w:rPr>
                <w:rFonts w:eastAsia="Calibri"/>
                <w:sz w:val="20"/>
                <w:szCs w:val="20"/>
                <w:lang w:eastAsia="en-US"/>
              </w:rPr>
              <w:lastRenderedPageBreak/>
              <w:t>1 рабочий день.</w:t>
            </w:r>
          </w:p>
        </w:tc>
        <w:tc>
          <w:tcPr>
            <w:tcW w:w="1898" w:type="dxa"/>
          </w:tcPr>
          <w:p w:rsidR="00600EAD" w:rsidRPr="00600EAD" w:rsidRDefault="00600EAD" w:rsidP="00600EAD">
            <w:pPr>
              <w:rPr>
                <w:rFonts w:eastAsia="Calibri"/>
                <w:sz w:val="20"/>
                <w:szCs w:val="20"/>
                <w:lang w:eastAsia="en-US"/>
              </w:rPr>
            </w:pPr>
            <w:r w:rsidRPr="00600EAD">
              <w:rPr>
                <w:rFonts w:eastAsia="Calibri"/>
                <w:sz w:val="20"/>
                <w:szCs w:val="20"/>
                <w:lang w:eastAsia="en-US"/>
              </w:rPr>
              <w:t>Специалист, ответственный за предоставление муниципальной услуги</w:t>
            </w:r>
          </w:p>
        </w:tc>
        <w:tc>
          <w:tcPr>
            <w:tcW w:w="1402" w:type="dxa"/>
          </w:tcPr>
          <w:p w:rsidR="00600EAD" w:rsidRPr="00600EAD" w:rsidRDefault="00600EAD" w:rsidP="00600EAD">
            <w:pPr>
              <w:spacing w:after="200" w:line="276" w:lineRule="auto"/>
              <w:jc w:val="center"/>
              <w:rPr>
                <w:rFonts w:eastAsia="Calibri"/>
                <w:sz w:val="20"/>
                <w:szCs w:val="20"/>
                <w:lang w:eastAsia="en-US"/>
              </w:rPr>
            </w:pPr>
            <w:r w:rsidRPr="00600EAD">
              <w:rPr>
                <w:rFonts w:eastAsia="Calibri"/>
                <w:sz w:val="20"/>
                <w:szCs w:val="20"/>
                <w:lang w:eastAsia="en-US"/>
              </w:rPr>
              <w:t>Автоматизированное рабочее место</w:t>
            </w:r>
          </w:p>
        </w:tc>
        <w:tc>
          <w:tcPr>
            <w:tcW w:w="1559" w:type="dxa"/>
          </w:tcPr>
          <w:p w:rsidR="00600EAD" w:rsidRPr="00600EAD" w:rsidRDefault="00600EAD" w:rsidP="00600EAD">
            <w:pPr>
              <w:spacing w:after="200" w:line="276" w:lineRule="auto"/>
              <w:jc w:val="center"/>
              <w:rPr>
                <w:rFonts w:eastAsia="Calibri"/>
                <w:sz w:val="20"/>
                <w:szCs w:val="20"/>
                <w:lang w:eastAsia="en-US"/>
              </w:rPr>
            </w:pPr>
            <w:r w:rsidRPr="00600EAD">
              <w:rPr>
                <w:rFonts w:eastAsia="Calibri"/>
                <w:sz w:val="20"/>
                <w:szCs w:val="20"/>
                <w:lang w:eastAsia="en-US"/>
              </w:rPr>
              <w:t>«-»</w:t>
            </w:r>
          </w:p>
        </w:tc>
      </w:tr>
      <w:tr w:rsidR="00600EAD" w:rsidRPr="00600EAD" w:rsidTr="00010F5D">
        <w:trPr>
          <w:trHeight w:val="411"/>
        </w:trPr>
        <w:tc>
          <w:tcPr>
            <w:tcW w:w="709" w:type="dxa"/>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lastRenderedPageBreak/>
              <w:t>5</w:t>
            </w:r>
          </w:p>
        </w:tc>
        <w:tc>
          <w:tcPr>
            <w:tcW w:w="1838" w:type="dxa"/>
          </w:tcPr>
          <w:p w:rsidR="00600EAD" w:rsidRPr="00600EAD" w:rsidRDefault="00600EAD" w:rsidP="00600EAD">
            <w:pPr>
              <w:autoSpaceDE w:val="0"/>
              <w:rPr>
                <w:rFonts w:eastAsia="Calibri"/>
                <w:sz w:val="20"/>
                <w:szCs w:val="20"/>
                <w:lang w:eastAsia="en-US"/>
              </w:rPr>
            </w:pPr>
            <w:r w:rsidRPr="00600EAD">
              <w:rPr>
                <w:rFonts w:eastAsia="Calibri"/>
                <w:sz w:val="20"/>
                <w:szCs w:val="20"/>
                <w:lang w:eastAsia="en-US"/>
              </w:rPr>
              <w:t>Получение дополнительных сведений от Заявителя (при необходимости).</w:t>
            </w:r>
          </w:p>
        </w:tc>
        <w:tc>
          <w:tcPr>
            <w:tcW w:w="7040" w:type="dxa"/>
          </w:tcPr>
          <w:p w:rsidR="00600EAD" w:rsidRPr="00600EAD" w:rsidRDefault="00600EAD" w:rsidP="00600EAD">
            <w:pPr>
              <w:autoSpaceDE w:val="0"/>
              <w:rPr>
                <w:rFonts w:eastAsia="Calibri"/>
                <w:sz w:val="20"/>
                <w:szCs w:val="20"/>
                <w:lang w:eastAsia="en-US"/>
              </w:rPr>
            </w:pPr>
            <w:r w:rsidRPr="00600EAD">
              <w:rPr>
                <w:rFonts w:eastAsia="Calibri"/>
                <w:sz w:val="20"/>
                <w:szCs w:val="20"/>
                <w:lang w:eastAsia="en-US"/>
              </w:rPr>
              <w:t>Административная процедура по истребованию дополнительных сведений у Заявителя не применяется</w:t>
            </w:r>
          </w:p>
        </w:tc>
        <w:tc>
          <w:tcPr>
            <w:tcW w:w="1409" w:type="dxa"/>
          </w:tcPr>
          <w:p w:rsidR="00600EAD" w:rsidRPr="00600EAD" w:rsidRDefault="00600EAD" w:rsidP="00600EAD">
            <w:pPr>
              <w:rPr>
                <w:rFonts w:eastAsia="Calibri"/>
                <w:sz w:val="20"/>
                <w:szCs w:val="20"/>
                <w:lang w:eastAsia="en-US"/>
              </w:rPr>
            </w:pPr>
          </w:p>
        </w:tc>
        <w:tc>
          <w:tcPr>
            <w:tcW w:w="1898" w:type="dxa"/>
          </w:tcPr>
          <w:p w:rsidR="00600EAD" w:rsidRPr="00600EAD" w:rsidRDefault="00600EAD" w:rsidP="00600EAD">
            <w:pPr>
              <w:rPr>
                <w:rFonts w:eastAsia="Calibri"/>
                <w:sz w:val="20"/>
                <w:szCs w:val="20"/>
                <w:lang w:eastAsia="en-US"/>
              </w:rPr>
            </w:pPr>
          </w:p>
        </w:tc>
        <w:tc>
          <w:tcPr>
            <w:tcW w:w="1402" w:type="dxa"/>
          </w:tcPr>
          <w:p w:rsidR="00600EAD" w:rsidRPr="00600EAD" w:rsidRDefault="00600EAD" w:rsidP="00600EAD">
            <w:pPr>
              <w:jc w:val="center"/>
              <w:rPr>
                <w:rFonts w:eastAsia="Calibri"/>
                <w:sz w:val="20"/>
                <w:szCs w:val="20"/>
                <w:lang w:eastAsia="en-US"/>
              </w:rPr>
            </w:pPr>
          </w:p>
        </w:tc>
        <w:tc>
          <w:tcPr>
            <w:tcW w:w="1559" w:type="dxa"/>
          </w:tcPr>
          <w:p w:rsidR="00600EAD" w:rsidRPr="00600EAD" w:rsidRDefault="00600EAD" w:rsidP="00600EAD">
            <w:pPr>
              <w:jc w:val="center"/>
              <w:rPr>
                <w:rFonts w:eastAsia="Calibri"/>
                <w:sz w:val="20"/>
                <w:szCs w:val="20"/>
                <w:lang w:eastAsia="en-US"/>
              </w:rPr>
            </w:pPr>
          </w:p>
        </w:tc>
      </w:tr>
    </w:tbl>
    <w:p w:rsidR="00600EAD" w:rsidRPr="00600EAD" w:rsidRDefault="00600EAD" w:rsidP="00600EAD">
      <w:pPr>
        <w:spacing w:after="200" w:line="276" w:lineRule="auto"/>
        <w:rPr>
          <w:rFonts w:eastAsia="Calibri"/>
          <w:b/>
          <w:sz w:val="22"/>
          <w:szCs w:val="22"/>
          <w:lang w:eastAsia="en-US"/>
        </w:rPr>
      </w:pPr>
    </w:p>
    <w:p w:rsidR="00600EAD" w:rsidRPr="00600EAD" w:rsidRDefault="00600EAD" w:rsidP="00600EAD">
      <w:pPr>
        <w:spacing w:after="200" w:line="276" w:lineRule="auto"/>
        <w:rPr>
          <w:rFonts w:eastAsia="Calibri"/>
          <w:b/>
          <w:sz w:val="22"/>
          <w:szCs w:val="22"/>
          <w:lang w:eastAsia="en-US"/>
        </w:rPr>
      </w:pPr>
    </w:p>
    <w:p w:rsidR="00600EAD" w:rsidRPr="00600EAD" w:rsidRDefault="00600EAD" w:rsidP="00600EAD">
      <w:pPr>
        <w:spacing w:after="200" w:line="276" w:lineRule="auto"/>
        <w:jc w:val="center"/>
        <w:rPr>
          <w:rFonts w:eastAsia="Calibri"/>
          <w:b/>
          <w:sz w:val="28"/>
          <w:szCs w:val="22"/>
          <w:lang w:eastAsia="en-US"/>
        </w:rPr>
      </w:pPr>
      <w:r w:rsidRPr="00600EAD">
        <w:rPr>
          <w:rFonts w:eastAsia="Calibri"/>
          <w:b/>
          <w:lang w:eastAsia="en-US"/>
        </w:rPr>
        <w:t>Раздел 8. «Особенности предоставления «подуслуги  в электронной форме</w:t>
      </w:r>
      <w:r w:rsidRPr="00600EAD">
        <w:rPr>
          <w:rFonts w:eastAsia="Calibri"/>
          <w:b/>
          <w:sz w:val="28"/>
          <w:szCs w:val="22"/>
          <w:lang w:eastAsia="en-US"/>
        </w:rPr>
        <w:t>»</w:t>
      </w:r>
    </w:p>
    <w:tbl>
      <w:tblPr>
        <w:tblW w:w="1587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3"/>
        <w:gridCol w:w="1757"/>
        <w:gridCol w:w="3759"/>
        <w:gridCol w:w="1769"/>
        <w:gridCol w:w="2693"/>
        <w:gridCol w:w="2835"/>
      </w:tblGrid>
      <w:tr w:rsidR="00600EAD" w:rsidRPr="00600EAD" w:rsidTr="00010F5D">
        <w:trPr>
          <w:trHeight w:val="2110"/>
        </w:trPr>
        <w:tc>
          <w:tcPr>
            <w:tcW w:w="3063" w:type="dxa"/>
            <w:tcBorders>
              <w:bottom w:val="single" w:sz="4" w:space="0" w:color="000000"/>
            </w:tcBorders>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Способ получения заявителем информации о сроках и прядке предоставления (подуслуги)</w:t>
            </w:r>
          </w:p>
        </w:tc>
        <w:tc>
          <w:tcPr>
            <w:tcW w:w="1757" w:type="dxa"/>
            <w:tcBorders>
              <w:bottom w:val="single" w:sz="4" w:space="0" w:color="000000"/>
            </w:tcBorders>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 xml:space="preserve">Способ записи на прием в орган </w:t>
            </w:r>
          </w:p>
        </w:tc>
        <w:tc>
          <w:tcPr>
            <w:tcW w:w="3759" w:type="dxa"/>
            <w:tcBorders>
              <w:bottom w:val="single" w:sz="4" w:space="0" w:color="000000"/>
            </w:tcBorders>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Способ приема и регистрации органом, предоставляющим услугу, запроса и иных документов, необходимых для предоставления «подуслуги»</w:t>
            </w:r>
          </w:p>
        </w:tc>
        <w:tc>
          <w:tcPr>
            <w:tcW w:w="1769" w:type="dxa"/>
            <w:tcBorders>
              <w:bottom w:val="single" w:sz="4" w:space="0" w:color="000000"/>
            </w:tcBorders>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Способ оплаты заявителем государственной пошлины или иной платы, взимаемой за предоставление «подуслуги»</w:t>
            </w:r>
          </w:p>
        </w:tc>
        <w:tc>
          <w:tcPr>
            <w:tcW w:w="2693" w:type="dxa"/>
            <w:tcBorders>
              <w:bottom w:val="single" w:sz="4" w:space="0" w:color="000000"/>
            </w:tcBorders>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 xml:space="preserve">Способ получения сведений о ходе выполнения запроса о предоставлении «подуслуги» </w:t>
            </w:r>
          </w:p>
        </w:tc>
        <w:tc>
          <w:tcPr>
            <w:tcW w:w="2835" w:type="dxa"/>
            <w:tcBorders>
              <w:bottom w:val="single" w:sz="4" w:space="0" w:color="000000"/>
            </w:tcBorders>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 xml:space="preserve">Способ подачи жалобы на нарушение порядка предоставления «подуслуги» и досудебного (внесудебного) обжалования решений и действий (бездействия) органа в процессе получения «подуслуги» </w:t>
            </w:r>
          </w:p>
        </w:tc>
      </w:tr>
      <w:tr w:rsidR="00600EAD" w:rsidRPr="00600EAD" w:rsidTr="00010F5D">
        <w:tc>
          <w:tcPr>
            <w:tcW w:w="3063" w:type="dxa"/>
            <w:tcBorders>
              <w:bottom w:val="single" w:sz="4" w:space="0" w:color="auto"/>
              <w:right w:val="single" w:sz="4" w:space="0" w:color="auto"/>
            </w:tcBorders>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1</w:t>
            </w:r>
          </w:p>
        </w:tc>
        <w:tc>
          <w:tcPr>
            <w:tcW w:w="1757" w:type="dxa"/>
            <w:tcBorders>
              <w:left w:val="single" w:sz="4" w:space="0" w:color="auto"/>
              <w:bottom w:val="single" w:sz="4" w:space="0" w:color="auto"/>
              <w:right w:val="single" w:sz="4" w:space="0" w:color="auto"/>
            </w:tcBorders>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2</w:t>
            </w:r>
          </w:p>
        </w:tc>
        <w:tc>
          <w:tcPr>
            <w:tcW w:w="3759" w:type="dxa"/>
            <w:tcBorders>
              <w:left w:val="single" w:sz="4" w:space="0" w:color="auto"/>
              <w:bottom w:val="single" w:sz="4" w:space="0" w:color="auto"/>
            </w:tcBorders>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3</w:t>
            </w:r>
          </w:p>
        </w:tc>
        <w:tc>
          <w:tcPr>
            <w:tcW w:w="1769" w:type="dxa"/>
            <w:tcBorders>
              <w:bottom w:val="single" w:sz="4" w:space="0" w:color="auto"/>
            </w:tcBorders>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4</w:t>
            </w:r>
          </w:p>
        </w:tc>
        <w:tc>
          <w:tcPr>
            <w:tcW w:w="2693" w:type="dxa"/>
            <w:tcBorders>
              <w:bottom w:val="single" w:sz="4" w:space="0" w:color="auto"/>
            </w:tcBorders>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5</w:t>
            </w:r>
          </w:p>
        </w:tc>
        <w:tc>
          <w:tcPr>
            <w:tcW w:w="2835" w:type="dxa"/>
            <w:tcBorders>
              <w:bottom w:val="single" w:sz="4" w:space="0" w:color="auto"/>
            </w:tcBorders>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6</w:t>
            </w:r>
          </w:p>
        </w:tc>
      </w:tr>
      <w:tr w:rsidR="00600EAD" w:rsidRPr="00600EAD" w:rsidTr="00010F5D">
        <w:tc>
          <w:tcPr>
            <w:tcW w:w="15876" w:type="dxa"/>
            <w:gridSpan w:val="6"/>
            <w:tcBorders>
              <w:bottom w:val="single" w:sz="4" w:space="0" w:color="auto"/>
            </w:tcBorders>
          </w:tcPr>
          <w:p w:rsidR="00600EAD" w:rsidRPr="00600EAD" w:rsidRDefault="00600EAD" w:rsidP="00600EAD">
            <w:pPr>
              <w:jc w:val="center"/>
              <w:rPr>
                <w:rFonts w:eastAsia="Calibri"/>
                <w:b/>
                <w:sz w:val="20"/>
                <w:szCs w:val="20"/>
                <w:lang w:eastAsia="en-US"/>
              </w:rPr>
            </w:pPr>
            <w:r w:rsidRPr="00600EAD">
              <w:rPr>
                <w:rFonts w:eastAsia="Calibri"/>
                <w:b/>
                <w:sz w:val="20"/>
                <w:szCs w:val="20"/>
                <w:lang w:eastAsia="en-US"/>
              </w:rPr>
              <w:t xml:space="preserve"> Прием заявлений, документов, а также постановка граждан на учет в качестве нуждающихся в жилых помещениях</w:t>
            </w:r>
          </w:p>
        </w:tc>
      </w:tr>
      <w:tr w:rsidR="00600EAD" w:rsidRPr="00600EAD" w:rsidTr="00010F5D">
        <w:trPr>
          <w:trHeight w:val="5540"/>
        </w:trPr>
        <w:tc>
          <w:tcPr>
            <w:tcW w:w="3063" w:type="dxa"/>
            <w:tcBorders>
              <w:top w:val="single" w:sz="4" w:space="0" w:color="auto"/>
              <w:left w:val="single" w:sz="4" w:space="0" w:color="auto"/>
              <w:bottom w:val="single" w:sz="4" w:space="0" w:color="auto"/>
              <w:right w:val="single" w:sz="4" w:space="0" w:color="auto"/>
            </w:tcBorders>
          </w:tcPr>
          <w:p w:rsidR="00600EAD" w:rsidRPr="00600EAD" w:rsidRDefault="00600EAD" w:rsidP="00600EAD">
            <w:pPr>
              <w:jc w:val="center"/>
              <w:rPr>
                <w:rFonts w:ascii="Calibri" w:eastAsia="Calibri" w:hAnsi="Calibri"/>
                <w:sz w:val="20"/>
                <w:szCs w:val="20"/>
                <w:lang w:eastAsia="en-US"/>
              </w:rPr>
            </w:pPr>
            <w:r w:rsidRPr="00600EAD">
              <w:rPr>
                <w:rFonts w:eastAsia="Calibri"/>
                <w:sz w:val="20"/>
                <w:szCs w:val="20"/>
                <w:lang w:eastAsia="en-US"/>
              </w:rPr>
              <w:lastRenderedPageBreak/>
              <w:t>На официальном сайте Администрации Народненского сельского поселения Терновского муниципального района</w:t>
            </w:r>
            <w:r w:rsidRPr="00600EAD">
              <w:rPr>
                <w:rFonts w:ascii="Calibri" w:eastAsia="Calibri" w:hAnsi="Calibri"/>
                <w:sz w:val="20"/>
                <w:szCs w:val="20"/>
                <w:lang w:eastAsia="en-US"/>
              </w:rPr>
              <w:t xml:space="preserve"> </w:t>
            </w:r>
            <w:r w:rsidRPr="00600EAD">
              <w:rPr>
                <w:rFonts w:eastAsia="Calibri" w:cs="Courier New"/>
                <w:sz w:val="20"/>
                <w:szCs w:val="20"/>
                <w:lang w:eastAsia="en-US"/>
              </w:rPr>
              <w:t>(</w:t>
            </w:r>
            <w:hyperlink r:id="rId482" w:history="1">
              <w:r w:rsidRPr="00600EAD">
                <w:rPr>
                  <w:rFonts w:eastAsia="Calibri" w:cs="Courier New"/>
                  <w:bCs/>
                  <w:color w:val="0000FF"/>
                  <w:sz w:val="20"/>
                  <w:szCs w:val="20"/>
                  <w:shd w:val="clear" w:color="auto" w:fill="FFFFFF"/>
                  <w:lang w:eastAsia="en-US"/>
                </w:rPr>
                <w:t>https://narodnenskoe-r20.gosweb.gosuslugi.ru</w:t>
              </w:r>
            </w:hyperlink>
            <w:r w:rsidRPr="00600EAD">
              <w:rPr>
                <w:rFonts w:eastAsia="Calibri" w:cs="Courier New"/>
                <w:sz w:val="20"/>
                <w:szCs w:val="20"/>
                <w:lang w:eastAsia="en-US"/>
              </w:rPr>
              <w:t>)</w:t>
            </w:r>
            <w:r w:rsidRPr="00600EAD">
              <w:rPr>
                <w:rFonts w:eastAsia="Calibri" w:cs="Courier New"/>
                <w:sz w:val="18"/>
                <w:szCs w:val="18"/>
                <w:lang w:eastAsia="en-US"/>
              </w:rPr>
              <w:t xml:space="preserve"> </w:t>
            </w:r>
            <w:r w:rsidRPr="00600EAD">
              <w:rPr>
                <w:rFonts w:eastAsia="Calibri"/>
                <w:sz w:val="20"/>
                <w:szCs w:val="20"/>
                <w:lang w:eastAsia="en-US"/>
              </w:rPr>
              <w:t xml:space="preserve">(далее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483" w:history="1">
              <w:r w:rsidRPr="00600EAD">
                <w:rPr>
                  <w:rFonts w:eastAsia="Calibri"/>
                  <w:color w:val="0000FF"/>
                  <w:sz w:val="20"/>
                  <w:szCs w:val="20"/>
                  <w:u w:val="single"/>
                  <w:lang w:val="en-US" w:eastAsia="en-US"/>
                </w:rPr>
                <w:t>www</w:t>
              </w:r>
              <w:r w:rsidRPr="00600EAD">
                <w:rPr>
                  <w:rFonts w:eastAsia="Calibri"/>
                  <w:color w:val="0000FF"/>
                  <w:sz w:val="20"/>
                  <w:szCs w:val="20"/>
                  <w:u w:val="single"/>
                  <w:lang w:eastAsia="en-US"/>
                </w:rPr>
                <w:t>.</w:t>
              </w:r>
              <w:r w:rsidRPr="00600EAD">
                <w:rPr>
                  <w:rFonts w:eastAsia="Calibri"/>
                  <w:color w:val="0000FF"/>
                  <w:sz w:val="20"/>
                  <w:szCs w:val="20"/>
                  <w:u w:val="single"/>
                  <w:lang w:val="en-US" w:eastAsia="en-US"/>
                </w:rPr>
                <w:t>gosuslugi</w:t>
              </w:r>
              <w:r w:rsidRPr="00600EAD">
                <w:rPr>
                  <w:rFonts w:eastAsia="Calibri"/>
                  <w:color w:val="0000FF"/>
                  <w:sz w:val="20"/>
                  <w:szCs w:val="20"/>
                  <w:u w:val="single"/>
                  <w:lang w:eastAsia="en-US"/>
                </w:rPr>
                <w:t>.</w:t>
              </w:r>
              <w:r w:rsidRPr="00600EAD">
                <w:rPr>
                  <w:rFonts w:eastAsia="Calibri"/>
                  <w:color w:val="0000FF"/>
                  <w:sz w:val="20"/>
                  <w:szCs w:val="20"/>
                  <w:u w:val="single"/>
                  <w:lang w:val="en-US" w:eastAsia="en-US"/>
                </w:rPr>
                <w:t>ru</w:t>
              </w:r>
            </w:hyperlink>
            <w:r w:rsidRPr="00600EAD">
              <w:rPr>
                <w:rFonts w:eastAsia="Calibri"/>
                <w:sz w:val="20"/>
                <w:szCs w:val="20"/>
                <w:lang w:eastAsia="en-US"/>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484" w:history="1">
              <w:r w:rsidRPr="00600EAD">
                <w:rPr>
                  <w:rFonts w:eastAsia="Calibri"/>
                  <w:color w:val="0000FF"/>
                  <w:sz w:val="20"/>
                  <w:szCs w:val="20"/>
                  <w:u w:val="single"/>
                  <w:lang w:val="en-US" w:eastAsia="en-US"/>
                </w:rPr>
                <w:t>www</w:t>
              </w:r>
              <w:r w:rsidRPr="00600EAD">
                <w:rPr>
                  <w:rFonts w:eastAsia="Calibri"/>
                  <w:color w:val="0000FF"/>
                  <w:sz w:val="20"/>
                  <w:szCs w:val="20"/>
                  <w:u w:val="single"/>
                  <w:lang w:eastAsia="en-US"/>
                </w:rPr>
                <w:t>.</w:t>
              </w:r>
              <w:r w:rsidRPr="00600EAD">
                <w:rPr>
                  <w:rFonts w:eastAsia="Calibri"/>
                  <w:color w:val="0000FF"/>
                  <w:sz w:val="20"/>
                  <w:szCs w:val="20"/>
                  <w:u w:val="single"/>
                  <w:lang w:val="en-US" w:eastAsia="en-US"/>
                </w:rPr>
                <w:t>govvrn</w:t>
              </w:r>
              <w:r w:rsidRPr="00600EAD">
                <w:rPr>
                  <w:rFonts w:eastAsia="Calibri"/>
                  <w:color w:val="0000FF"/>
                  <w:sz w:val="20"/>
                  <w:szCs w:val="20"/>
                  <w:u w:val="single"/>
                  <w:lang w:eastAsia="en-US"/>
                </w:rPr>
                <w:t>.</w:t>
              </w:r>
              <w:r w:rsidRPr="00600EAD">
                <w:rPr>
                  <w:rFonts w:eastAsia="Calibri"/>
                  <w:color w:val="0000FF"/>
                  <w:sz w:val="20"/>
                  <w:szCs w:val="20"/>
                  <w:u w:val="single"/>
                  <w:lang w:val="en-US" w:eastAsia="en-US"/>
                </w:rPr>
                <w:t>ru</w:t>
              </w:r>
            </w:hyperlink>
            <w:r w:rsidRPr="00600EAD">
              <w:rPr>
                <w:rFonts w:eastAsia="Calibri"/>
                <w:sz w:val="20"/>
                <w:szCs w:val="20"/>
                <w:lang w:eastAsia="en-US"/>
              </w:rPr>
              <w:t xml:space="preserve"> (далее – региональный портал, РПГУ) </w:t>
            </w:r>
          </w:p>
        </w:tc>
        <w:tc>
          <w:tcPr>
            <w:tcW w:w="1757" w:type="dxa"/>
            <w:tcBorders>
              <w:top w:val="single" w:sz="4" w:space="0" w:color="auto"/>
              <w:left w:val="nil"/>
              <w:bottom w:val="single" w:sz="4" w:space="0" w:color="auto"/>
              <w:right w:val="single" w:sz="4" w:space="0" w:color="auto"/>
            </w:tcBorders>
            <w:shd w:val="clear" w:color="auto" w:fill="auto"/>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w:t>
            </w:r>
          </w:p>
        </w:tc>
        <w:tc>
          <w:tcPr>
            <w:tcW w:w="3759" w:type="dxa"/>
            <w:tcBorders>
              <w:top w:val="single" w:sz="4" w:space="0" w:color="auto"/>
              <w:left w:val="nil"/>
              <w:bottom w:val="single" w:sz="4" w:space="0" w:color="auto"/>
              <w:right w:val="single" w:sz="4" w:space="0" w:color="auto"/>
            </w:tcBorders>
            <w:shd w:val="clear" w:color="auto" w:fill="auto"/>
          </w:tcPr>
          <w:p w:rsidR="00600EAD" w:rsidRPr="00600EAD" w:rsidRDefault="00600EAD" w:rsidP="00600EAD">
            <w:pPr>
              <w:jc w:val="center"/>
              <w:rPr>
                <w:rFonts w:eastAsia="Calibri"/>
                <w:sz w:val="18"/>
                <w:szCs w:val="18"/>
                <w:lang w:eastAsia="en-US"/>
              </w:rPr>
            </w:pPr>
          </w:p>
          <w:p w:rsidR="00600EAD" w:rsidRPr="00600EAD" w:rsidRDefault="00600EAD" w:rsidP="00600EAD">
            <w:pPr>
              <w:jc w:val="center"/>
              <w:rPr>
                <w:rFonts w:eastAsia="Calibri"/>
                <w:sz w:val="18"/>
                <w:szCs w:val="18"/>
                <w:lang w:eastAsia="en-US"/>
              </w:rPr>
            </w:pPr>
          </w:p>
          <w:p w:rsidR="00600EAD" w:rsidRPr="00600EAD" w:rsidRDefault="00600EAD" w:rsidP="00600EAD">
            <w:pPr>
              <w:jc w:val="center"/>
              <w:rPr>
                <w:rFonts w:eastAsia="Calibri"/>
                <w:sz w:val="18"/>
                <w:szCs w:val="18"/>
                <w:lang w:eastAsia="en-US"/>
              </w:rPr>
            </w:pPr>
          </w:p>
          <w:p w:rsidR="00600EAD" w:rsidRPr="00600EAD" w:rsidRDefault="00600EAD" w:rsidP="00600EAD">
            <w:pPr>
              <w:jc w:val="center"/>
              <w:rPr>
                <w:rFonts w:eastAsia="Calibri"/>
                <w:sz w:val="18"/>
                <w:szCs w:val="18"/>
                <w:lang w:eastAsia="en-US"/>
              </w:rPr>
            </w:pPr>
          </w:p>
          <w:p w:rsidR="00600EAD" w:rsidRPr="00600EAD" w:rsidRDefault="00600EAD" w:rsidP="00600EAD">
            <w:pPr>
              <w:jc w:val="center"/>
              <w:rPr>
                <w:rFonts w:eastAsia="Calibri"/>
                <w:sz w:val="18"/>
                <w:szCs w:val="18"/>
                <w:lang w:eastAsia="en-US"/>
              </w:rPr>
            </w:pPr>
          </w:p>
          <w:p w:rsidR="00600EAD" w:rsidRPr="00600EAD" w:rsidRDefault="00600EAD" w:rsidP="00600EAD">
            <w:pPr>
              <w:jc w:val="center"/>
              <w:rPr>
                <w:rFonts w:eastAsia="Calibri"/>
                <w:sz w:val="18"/>
                <w:szCs w:val="18"/>
                <w:lang w:eastAsia="en-US"/>
              </w:rPr>
            </w:pPr>
          </w:p>
          <w:p w:rsidR="00600EAD" w:rsidRPr="00600EAD" w:rsidRDefault="00600EAD" w:rsidP="00600EAD">
            <w:pPr>
              <w:jc w:val="center"/>
              <w:rPr>
                <w:rFonts w:eastAsia="Calibri"/>
                <w:sz w:val="18"/>
                <w:szCs w:val="18"/>
                <w:lang w:eastAsia="en-US"/>
              </w:rPr>
            </w:pPr>
          </w:p>
          <w:p w:rsidR="00600EAD" w:rsidRPr="00600EAD" w:rsidRDefault="00600EAD" w:rsidP="00600EAD">
            <w:pPr>
              <w:jc w:val="center"/>
              <w:rPr>
                <w:rFonts w:eastAsia="Calibri"/>
                <w:sz w:val="18"/>
                <w:szCs w:val="18"/>
                <w:lang w:eastAsia="en-US"/>
              </w:rPr>
            </w:pPr>
          </w:p>
          <w:p w:rsidR="00600EAD" w:rsidRPr="00600EAD" w:rsidRDefault="00600EAD" w:rsidP="00600EAD">
            <w:pPr>
              <w:jc w:val="center"/>
              <w:rPr>
                <w:rFonts w:eastAsia="Calibri"/>
                <w:sz w:val="18"/>
                <w:szCs w:val="18"/>
                <w:lang w:eastAsia="en-US"/>
              </w:rPr>
            </w:pPr>
          </w:p>
          <w:p w:rsidR="00600EAD" w:rsidRPr="00600EAD" w:rsidRDefault="00600EAD" w:rsidP="00600EAD">
            <w:pPr>
              <w:jc w:val="center"/>
              <w:rPr>
                <w:rFonts w:ascii="Calibri" w:eastAsia="Calibri" w:hAnsi="Calibri"/>
                <w:sz w:val="20"/>
                <w:szCs w:val="20"/>
                <w:lang w:eastAsia="en-US"/>
              </w:rPr>
            </w:pPr>
            <w:r w:rsidRPr="00600EAD">
              <w:rPr>
                <w:rFonts w:eastAsia="Calibri"/>
                <w:sz w:val="18"/>
                <w:szCs w:val="18"/>
                <w:lang w:eastAsia="en-US"/>
              </w:rPr>
              <w:t>Не требуется предоставление заявителем документов на бумажном носителе</w:t>
            </w:r>
          </w:p>
        </w:tc>
        <w:tc>
          <w:tcPr>
            <w:tcW w:w="1769" w:type="dxa"/>
            <w:tcBorders>
              <w:top w:val="single" w:sz="4" w:space="0" w:color="auto"/>
              <w:left w:val="nil"/>
              <w:bottom w:val="single" w:sz="4" w:space="0" w:color="auto"/>
              <w:right w:val="single" w:sz="4" w:space="0" w:color="auto"/>
            </w:tcBorders>
            <w:shd w:val="clear" w:color="auto" w:fill="auto"/>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w:t>
            </w:r>
          </w:p>
          <w:p w:rsidR="00600EAD" w:rsidRPr="00600EAD" w:rsidRDefault="00600EAD" w:rsidP="00600EAD">
            <w:pPr>
              <w:jc w:val="center"/>
              <w:rPr>
                <w:rFonts w:ascii="Calibri" w:eastAsia="Calibri" w:hAnsi="Calibri"/>
                <w:sz w:val="20"/>
                <w:szCs w:val="20"/>
                <w:lang w:eastAsia="en-US"/>
              </w:rPr>
            </w:pPr>
          </w:p>
        </w:tc>
        <w:tc>
          <w:tcPr>
            <w:tcW w:w="2693" w:type="dxa"/>
            <w:tcBorders>
              <w:top w:val="single" w:sz="4" w:space="0" w:color="auto"/>
              <w:left w:val="nil"/>
              <w:bottom w:val="single" w:sz="4" w:space="0" w:color="auto"/>
              <w:right w:val="single" w:sz="4" w:space="0" w:color="auto"/>
            </w:tcBorders>
            <w:shd w:val="clear" w:color="auto" w:fill="auto"/>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На официальном сайте Администрации Народненского сельского поселения Терновского муниципального района</w:t>
            </w:r>
            <w:r w:rsidRPr="00600EAD">
              <w:rPr>
                <w:rFonts w:eastAsia="Calibri" w:cs="Courier New"/>
                <w:sz w:val="20"/>
                <w:szCs w:val="20"/>
                <w:lang w:eastAsia="en-US"/>
              </w:rPr>
              <w:t>(</w:t>
            </w:r>
            <w:hyperlink r:id="rId485" w:history="1">
              <w:r w:rsidRPr="00600EAD">
                <w:rPr>
                  <w:rFonts w:eastAsia="Calibri" w:cs="Courier New"/>
                  <w:bCs/>
                  <w:color w:val="0000FF"/>
                  <w:sz w:val="20"/>
                  <w:szCs w:val="20"/>
                  <w:shd w:val="clear" w:color="auto" w:fill="FFFFFF"/>
                  <w:lang w:eastAsia="en-US"/>
                </w:rPr>
                <w:t>https://narodnenskoe-r20.gosweb.gosuslugi.ru</w:t>
              </w:r>
            </w:hyperlink>
            <w:r w:rsidRPr="00600EAD">
              <w:rPr>
                <w:rFonts w:eastAsia="Calibri"/>
                <w:sz w:val="20"/>
                <w:szCs w:val="20"/>
                <w:lang w:eastAsia="en-US"/>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486" w:history="1">
              <w:r w:rsidRPr="00600EAD">
                <w:rPr>
                  <w:rFonts w:eastAsia="Calibri"/>
                  <w:color w:val="0000FF"/>
                  <w:sz w:val="20"/>
                  <w:szCs w:val="20"/>
                  <w:u w:val="single"/>
                  <w:lang w:val="en-US" w:eastAsia="en-US"/>
                </w:rPr>
                <w:t>www</w:t>
              </w:r>
              <w:r w:rsidRPr="00600EAD">
                <w:rPr>
                  <w:rFonts w:eastAsia="Calibri"/>
                  <w:color w:val="0000FF"/>
                  <w:sz w:val="20"/>
                  <w:szCs w:val="20"/>
                  <w:u w:val="single"/>
                  <w:lang w:eastAsia="en-US"/>
                </w:rPr>
                <w:t>.</w:t>
              </w:r>
              <w:r w:rsidRPr="00600EAD">
                <w:rPr>
                  <w:rFonts w:eastAsia="Calibri"/>
                  <w:color w:val="0000FF"/>
                  <w:sz w:val="20"/>
                  <w:szCs w:val="20"/>
                  <w:u w:val="single"/>
                  <w:lang w:val="en-US" w:eastAsia="en-US"/>
                </w:rPr>
                <w:t>gosuslugi</w:t>
              </w:r>
              <w:r w:rsidRPr="00600EAD">
                <w:rPr>
                  <w:rFonts w:eastAsia="Calibri"/>
                  <w:color w:val="0000FF"/>
                  <w:sz w:val="20"/>
                  <w:szCs w:val="20"/>
                  <w:u w:val="single"/>
                  <w:lang w:eastAsia="en-US"/>
                </w:rPr>
                <w:t>.</w:t>
              </w:r>
              <w:r w:rsidRPr="00600EAD">
                <w:rPr>
                  <w:rFonts w:eastAsia="Calibri"/>
                  <w:color w:val="0000FF"/>
                  <w:sz w:val="20"/>
                  <w:szCs w:val="20"/>
                  <w:u w:val="single"/>
                  <w:lang w:val="en-US" w:eastAsia="en-US"/>
                </w:rPr>
                <w:t>ru</w:t>
              </w:r>
            </w:hyperlink>
            <w:r w:rsidRPr="00600EAD">
              <w:rPr>
                <w:rFonts w:eastAsia="Calibri"/>
                <w:sz w:val="20"/>
                <w:szCs w:val="20"/>
                <w:lang w:eastAsia="en-US"/>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487" w:history="1">
              <w:r w:rsidRPr="00600EAD">
                <w:rPr>
                  <w:rFonts w:eastAsia="Calibri"/>
                  <w:color w:val="0000FF"/>
                  <w:sz w:val="20"/>
                  <w:szCs w:val="20"/>
                  <w:u w:val="single"/>
                  <w:lang w:val="en-US" w:eastAsia="en-US"/>
                </w:rPr>
                <w:t>www</w:t>
              </w:r>
              <w:r w:rsidRPr="00600EAD">
                <w:rPr>
                  <w:rFonts w:eastAsia="Calibri"/>
                  <w:color w:val="0000FF"/>
                  <w:sz w:val="20"/>
                  <w:szCs w:val="20"/>
                  <w:u w:val="single"/>
                  <w:lang w:eastAsia="en-US"/>
                </w:rPr>
                <w:t>.</w:t>
              </w:r>
              <w:r w:rsidRPr="00600EAD">
                <w:rPr>
                  <w:rFonts w:eastAsia="Calibri"/>
                  <w:color w:val="0000FF"/>
                  <w:sz w:val="20"/>
                  <w:szCs w:val="20"/>
                  <w:u w:val="single"/>
                  <w:lang w:val="en-US" w:eastAsia="en-US"/>
                </w:rPr>
                <w:t>govvrn</w:t>
              </w:r>
              <w:r w:rsidRPr="00600EAD">
                <w:rPr>
                  <w:rFonts w:eastAsia="Calibri"/>
                  <w:color w:val="0000FF"/>
                  <w:sz w:val="20"/>
                  <w:szCs w:val="20"/>
                  <w:u w:val="single"/>
                  <w:lang w:eastAsia="en-US"/>
                </w:rPr>
                <w:t>.</w:t>
              </w:r>
              <w:r w:rsidRPr="00600EAD">
                <w:rPr>
                  <w:rFonts w:eastAsia="Calibri"/>
                  <w:color w:val="0000FF"/>
                  <w:sz w:val="20"/>
                  <w:szCs w:val="20"/>
                  <w:u w:val="single"/>
                  <w:lang w:val="en-US" w:eastAsia="en-US"/>
                </w:rPr>
                <w:t>ru</w:t>
              </w:r>
            </w:hyperlink>
            <w:r w:rsidRPr="00600EAD">
              <w:rPr>
                <w:rFonts w:eastAsia="Calibri"/>
                <w:sz w:val="20"/>
                <w:szCs w:val="20"/>
                <w:lang w:eastAsia="en-US"/>
              </w:rPr>
              <w:t xml:space="preserve"> (далее – региональный портал, РПГУ) </w:t>
            </w:r>
          </w:p>
        </w:tc>
        <w:tc>
          <w:tcPr>
            <w:tcW w:w="2835" w:type="dxa"/>
            <w:tcBorders>
              <w:top w:val="single" w:sz="4" w:space="0" w:color="auto"/>
              <w:left w:val="nil"/>
              <w:bottom w:val="single" w:sz="4" w:space="0" w:color="auto"/>
              <w:right w:val="single" w:sz="4" w:space="0" w:color="auto"/>
            </w:tcBorders>
            <w:shd w:val="clear" w:color="auto" w:fill="auto"/>
          </w:tcPr>
          <w:p w:rsidR="00600EAD" w:rsidRPr="00600EAD" w:rsidRDefault="00600EAD" w:rsidP="00600EAD">
            <w:pPr>
              <w:jc w:val="center"/>
              <w:rPr>
                <w:rFonts w:eastAsia="Calibri"/>
                <w:sz w:val="20"/>
                <w:szCs w:val="20"/>
                <w:lang w:eastAsia="en-US"/>
              </w:rPr>
            </w:pPr>
            <w:r w:rsidRPr="00600EAD">
              <w:rPr>
                <w:rFonts w:eastAsia="Calibri"/>
                <w:sz w:val="20"/>
                <w:szCs w:val="20"/>
                <w:lang w:eastAsia="en-US"/>
              </w:rPr>
              <w:t>На официальном сайте Администрации Народненского сельского поселения Терновского муниципального района</w:t>
            </w:r>
            <w:r w:rsidRPr="00600EAD">
              <w:rPr>
                <w:rFonts w:ascii="Calibri" w:eastAsia="Calibri" w:hAnsi="Calibri"/>
                <w:sz w:val="20"/>
                <w:szCs w:val="20"/>
                <w:lang w:eastAsia="en-US"/>
              </w:rPr>
              <w:t xml:space="preserve"> </w:t>
            </w:r>
            <w:r w:rsidRPr="00600EAD">
              <w:rPr>
                <w:rFonts w:eastAsia="Calibri" w:cs="Courier New"/>
                <w:sz w:val="20"/>
                <w:szCs w:val="20"/>
                <w:lang w:eastAsia="en-US"/>
              </w:rPr>
              <w:t>(</w:t>
            </w:r>
            <w:hyperlink r:id="rId488" w:history="1">
              <w:r w:rsidRPr="00600EAD">
                <w:rPr>
                  <w:rFonts w:eastAsia="Calibri" w:cs="Courier New"/>
                  <w:bCs/>
                  <w:color w:val="0000FF"/>
                  <w:sz w:val="20"/>
                  <w:szCs w:val="20"/>
                  <w:shd w:val="clear" w:color="auto" w:fill="FFFFFF"/>
                  <w:lang w:eastAsia="en-US"/>
                </w:rPr>
                <w:t>https://narodnenskoe-r20.gosweb.gosuslugi.ru</w:t>
              </w:r>
            </w:hyperlink>
            <w:r w:rsidRPr="00600EAD">
              <w:rPr>
                <w:rFonts w:eastAsia="Calibri" w:cs="Courier New"/>
                <w:sz w:val="20"/>
                <w:szCs w:val="20"/>
                <w:lang w:eastAsia="en-US"/>
              </w:rPr>
              <w:t>)</w:t>
            </w:r>
            <w:r w:rsidRPr="00600EAD">
              <w:rPr>
                <w:rFonts w:eastAsia="Calibri" w:cs="Courier New"/>
                <w:sz w:val="18"/>
                <w:szCs w:val="18"/>
                <w:lang w:eastAsia="en-US"/>
              </w:rPr>
              <w:t xml:space="preserve"> </w:t>
            </w:r>
            <w:r w:rsidRPr="00600EAD">
              <w:rPr>
                <w:rFonts w:eastAsia="Calibri"/>
                <w:sz w:val="20"/>
                <w:szCs w:val="20"/>
                <w:lang w:eastAsia="en-US"/>
              </w:rPr>
              <w:t xml:space="preserve">(далее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489" w:history="1">
              <w:r w:rsidRPr="00600EAD">
                <w:rPr>
                  <w:rFonts w:eastAsia="Calibri"/>
                  <w:color w:val="0000FF"/>
                  <w:sz w:val="20"/>
                  <w:szCs w:val="20"/>
                  <w:u w:val="single"/>
                  <w:lang w:val="en-US" w:eastAsia="en-US"/>
                </w:rPr>
                <w:t>www</w:t>
              </w:r>
              <w:r w:rsidRPr="00600EAD">
                <w:rPr>
                  <w:rFonts w:eastAsia="Calibri"/>
                  <w:color w:val="0000FF"/>
                  <w:sz w:val="20"/>
                  <w:szCs w:val="20"/>
                  <w:u w:val="single"/>
                  <w:lang w:eastAsia="en-US"/>
                </w:rPr>
                <w:t>.</w:t>
              </w:r>
              <w:r w:rsidRPr="00600EAD">
                <w:rPr>
                  <w:rFonts w:eastAsia="Calibri"/>
                  <w:color w:val="0000FF"/>
                  <w:sz w:val="20"/>
                  <w:szCs w:val="20"/>
                  <w:u w:val="single"/>
                  <w:lang w:val="en-US" w:eastAsia="en-US"/>
                </w:rPr>
                <w:t>gosuslugi</w:t>
              </w:r>
              <w:r w:rsidRPr="00600EAD">
                <w:rPr>
                  <w:rFonts w:eastAsia="Calibri"/>
                  <w:color w:val="0000FF"/>
                  <w:sz w:val="20"/>
                  <w:szCs w:val="20"/>
                  <w:u w:val="single"/>
                  <w:lang w:eastAsia="en-US"/>
                </w:rPr>
                <w:t>.</w:t>
              </w:r>
              <w:r w:rsidRPr="00600EAD">
                <w:rPr>
                  <w:rFonts w:eastAsia="Calibri"/>
                  <w:color w:val="0000FF"/>
                  <w:sz w:val="20"/>
                  <w:szCs w:val="20"/>
                  <w:u w:val="single"/>
                  <w:lang w:val="en-US" w:eastAsia="en-US"/>
                </w:rPr>
                <w:t>ru</w:t>
              </w:r>
            </w:hyperlink>
            <w:r w:rsidRPr="00600EAD">
              <w:rPr>
                <w:rFonts w:eastAsia="Calibri"/>
                <w:sz w:val="20"/>
                <w:szCs w:val="20"/>
                <w:lang w:eastAsia="en-US"/>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490" w:history="1">
              <w:r w:rsidRPr="00600EAD">
                <w:rPr>
                  <w:rFonts w:eastAsia="Calibri"/>
                  <w:color w:val="0000FF"/>
                  <w:sz w:val="20"/>
                  <w:szCs w:val="20"/>
                  <w:u w:val="single"/>
                  <w:lang w:val="en-US" w:eastAsia="en-US"/>
                </w:rPr>
                <w:t>www</w:t>
              </w:r>
              <w:r w:rsidRPr="00600EAD">
                <w:rPr>
                  <w:rFonts w:eastAsia="Calibri"/>
                  <w:color w:val="0000FF"/>
                  <w:sz w:val="20"/>
                  <w:szCs w:val="20"/>
                  <w:u w:val="single"/>
                  <w:lang w:eastAsia="en-US"/>
                </w:rPr>
                <w:t>.</w:t>
              </w:r>
              <w:r w:rsidRPr="00600EAD">
                <w:rPr>
                  <w:rFonts w:eastAsia="Calibri"/>
                  <w:color w:val="0000FF"/>
                  <w:sz w:val="20"/>
                  <w:szCs w:val="20"/>
                  <w:u w:val="single"/>
                  <w:lang w:val="en-US" w:eastAsia="en-US"/>
                </w:rPr>
                <w:t>govvrn</w:t>
              </w:r>
              <w:r w:rsidRPr="00600EAD">
                <w:rPr>
                  <w:rFonts w:eastAsia="Calibri"/>
                  <w:color w:val="0000FF"/>
                  <w:sz w:val="20"/>
                  <w:szCs w:val="20"/>
                  <w:u w:val="single"/>
                  <w:lang w:eastAsia="en-US"/>
                </w:rPr>
                <w:t>.</w:t>
              </w:r>
              <w:r w:rsidRPr="00600EAD">
                <w:rPr>
                  <w:rFonts w:eastAsia="Calibri"/>
                  <w:color w:val="0000FF"/>
                  <w:sz w:val="20"/>
                  <w:szCs w:val="20"/>
                  <w:u w:val="single"/>
                  <w:lang w:val="en-US" w:eastAsia="en-US"/>
                </w:rPr>
                <w:t>ru</w:t>
              </w:r>
            </w:hyperlink>
            <w:r w:rsidRPr="00600EAD">
              <w:rPr>
                <w:rFonts w:eastAsia="Calibri"/>
                <w:sz w:val="20"/>
                <w:szCs w:val="20"/>
                <w:lang w:eastAsia="en-US"/>
              </w:rPr>
              <w:t xml:space="preserve"> (далее – региональный портал, РПГУ)</w:t>
            </w:r>
          </w:p>
        </w:tc>
      </w:tr>
    </w:tbl>
    <w:p w:rsidR="00600EAD" w:rsidRPr="00600EAD" w:rsidRDefault="00600EAD" w:rsidP="00600EAD">
      <w:pPr>
        <w:widowControl w:val="0"/>
        <w:autoSpaceDE w:val="0"/>
        <w:autoSpaceDN w:val="0"/>
        <w:jc w:val="right"/>
        <w:rPr>
          <w:szCs w:val="28"/>
        </w:rPr>
        <w:sectPr w:rsidR="00600EAD" w:rsidRPr="00600EAD" w:rsidSect="0098698B">
          <w:pgSz w:w="16838" w:h="11906" w:orient="landscape"/>
          <w:pgMar w:top="397" w:right="1134" w:bottom="397" w:left="1134" w:header="0" w:footer="0" w:gutter="0"/>
          <w:cols w:space="708"/>
          <w:noEndnote/>
          <w:docGrid w:linePitch="299"/>
        </w:sectPr>
      </w:pPr>
    </w:p>
    <w:p w:rsidR="00600EAD" w:rsidRPr="00600EAD" w:rsidRDefault="00600EAD" w:rsidP="00600EAD">
      <w:pPr>
        <w:widowControl w:val="0"/>
        <w:autoSpaceDE w:val="0"/>
        <w:autoSpaceDN w:val="0"/>
        <w:jc w:val="right"/>
        <w:rPr>
          <w:sz w:val="20"/>
          <w:szCs w:val="20"/>
        </w:rPr>
      </w:pPr>
      <w:r w:rsidRPr="00600EAD">
        <w:rPr>
          <w:sz w:val="20"/>
          <w:szCs w:val="20"/>
        </w:rPr>
        <w:lastRenderedPageBreak/>
        <w:t xml:space="preserve">Приложение </w:t>
      </w:r>
    </w:p>
    <w:p w:rsidR="00600EAD" w:rsidRPr="00600EAD" w:rsidRDefault="00600EAD" w:rsidP="00600EAD">
      <w:pPr>
        <w:widowControl w:val="0"/>
        <w:autoSpaceDE w:val="0"/>
        <w:autoSpaceDN w:val="0"/>
        <w:jc w:val="right"/>
        <w:rPr>
          <w:sz w:val="20"/>
          <w:szCs w:val="20"/>
        </w:rPr>
      </w:pPr>
      <w:r w:rsidRPr="00600EAD">
        <w:rPr>
          <w:sz w:val="20"/>
          <w:szCs w:val="20"/>
        </w:rPr>
        <w:t>к Технологической схеме</w:t>
      </w:r>
    </w:p>
    <w:p w:rsidR="00600EAD" w:rsidRPr="00600EAD" w:rsidRDefault="00600EAD" w:rsidP="00600EAD">
      <w:pPr>
        <w:widowControl w:val="0"/>
        <w:autoSpaceDE w:val="0"/>
        <w:autoSpaceDN w:val="0"/>
        <w:jc w:val="right"/>
        <w:rPr>
          <w:sz w:val="20"/>
          <w:szCs w:val="20"/>
        </w:rPr>
      </w:pPr>
    </w:p>
    <w:p w:rsidR="00600EAD" w:rsidRPr="00600EAD" w:rsidRDefault="00600EAD" w:rsidP="00600EAD">
      <w:pPr>
        <w:widowControl w:val="0"/>
        <w:autoSpaceDE w:val="0"/>
        <w:autoSpaceDN w:val="0"/>
        <w:adjustRightInd w:val="0"/>
        <w:spacing w:line="360" w:lineRule="auto"/>
        <w:ind w:left="709" w:firstLine="720"/>
        <w:jc w:val="center"/>
        <w:rPr>
          <w:sz w:val="20"/>
          <w:szCs w:val="20"/>
        </w:rPr>
      </w:pPr>
      <w:r w:rsidRPr="00600EAD">
        <w:rPr>
          <w:sz w:val="20"/>
          <w:szCs w:val="20"/>
        </w:rPr>
        <w:t>ФОРМА ЗАЯВЛЕНИЯ О ПРЕДОСТАВЛЕНИИ МУНИЦИПАЛЬНОЙ УСЛУГИ</w:t>
      </w:r>
    </w:p>
    <w:p w:rsidR="00600EAD" w:rsidRPr="00600EAD" w:rsidRDefault="00600EAD" w:rsidP="00600EAD">
      <w:pPr>
        <w:widowControl w:val="0"/>
        <w:autoSpaceDE w:val="0"/>
        <w:autoSpaceDN w:val="0"/>
        <w:adjustRightInd w:val="0"/>
        <w:jc w:val="both"/>
        <w:rPr>
          <w:sz w:val="20"/>
          <w:szCs w:val="20"/>
        </w:rPr>
      </w:pPr>
      <w:r w:rsidRPr="00600EAD">
        <w:rPr>
          <w:sz w:val="20"/>
          <w:szCs w:val="20"/>
        </w:rPr>
        <w:t>__________________________________________________________________                                             (наименование органа, уполномоченного для предоставления услуги)</w:t>
      </w:r>
    </w:p>
    <w:p w:rsidR="00600EAD" w:rsidRPr="00600EAD" w:rsidRDefault="00600EAD" w:rsidP="00600EAD">
      <w:pPr>
        <w:widowControl w:val="0"/>
        <w:autoSpaceDE w:val="0"/>
        <w:autoSpaceDN w:val="0"/>
        <w:adjustRightInd w:val="0"/>
        <w:jc w:val="both"/>
        <w:rPr>
          <w:sz w:val="20"/>
          <w:szCs w:val="20"/>
        </w:rPr>
      </w:pPr>
    </w:p>
    <w:p w:rsidR="00600EAD" w:rsidRPr="00600EAD" w:rsidRDefault="00600EAD" w:rsidP="00600EAD">
      <w:pPr>
        <w:widowControl w:val="0"/>
        <w:autoSpaceDE w:val="0"/>
        <w:autoSpaceDN w:val="0"/>
        <w:adjustRightInd w:val="0"/>
        <w:jc w:val="center"/>
        <w:rPr>
          <w:sz w:val="20"/>
          <w:szCs w:val="20"/>
        </w:rPr>
      </w:pPr>
      <w:r w:rsidRPr="00600EAD">
        <w:rPr>
          <w:sz w:val="20"/>
          <w:szCs w:val="20"/>
        </w:rPr>
        <w:t>Заявление о постановке на учет граждан, нуждающихся</w:t>
      </w:r>
    </w:p>
    <w:p w:rsidR="00600EAD" w:rsidRPr="00600EAD" w:rsidRDefault="00600EAD" w:rsidP="00600EAD">
      <w:pPr>
        <w:widowControl w:val="0"/>
        <w:autoSpaceDE w:val="0"/>
        <w:autoSpaceDN w:val="0"/>
        <w:adjustRightInd w:val="0"/>
        <w:jc w:val="center"/>
        <w:rPr>
          <w:sz w:val="20"/>
          <w:szCs w:val="20"/>
        </w:rPr>
      </w:pPr>
      <w:r w:rsidRPr="00600EAD">
        <w:rPr>
          <w:sz w:val="20"/>
          <w:szCs w:val="20"/>
        </w:rPr>
        <w:t>в предоставлении жилого помещения</w:t>
      </w:r>
    </w:p>
    <w:p w:rsidR="00600EAD" w:rsidRPr="00600EAD" w:rsidRDefault="00600EAD" w:rsidP="00600EAD">
      <w:pPr>
        <w:widowControl w:val="0"/>
        <w:autoSpaceDE w:val="0"/>
        <w:autoSpaceDN w:val="0"/>
        <w:adjustRightInd w:val="0"/>
        <w:jc w:val="both"/>
        <w:rPr>
          <w:sz w:val="20"/>
          <w:szCs w:val="20"/>
        </w:rPr>
      </w:pPr>
    </w:p>
    <w:p w:rsidR="00600EAD" w:rsidRPr="00600EAD" w:rsidRDefault="00600EAD" w:rsidP="00600EAD">
      <w:pPr>
        <w:widowControl w:val="0"/>
        <w:autoSpaceDE w:val="0"/>
        <w:autoSpaceDN w:val="0"/>
        <w:adjustRightInd w:val="0"/>
        <w:jc w:val="both"/>
        <w:rPr>
          <w:sz w:val="20"/>
          <w:szCs w:val="20"/>
        </w:rPr>
      </w:pPr>
      <w:r w:rsidRPr="00600EAD">
        <w:rPr>
          <w:sz w:val="20"/>
          <w:szCs w:val="20"/>
        </w:rPr>
        <w:t>1.Заявитель ______________________________________________________________</w:t>
      </w:r>
    </w:p>
    <w:p w:rsidR="00600EAD" w:rsidRPr="00600EAD" w:rsidRDefault="00600EAD" w:rsidP="00600EAD">
      <w:pPr>
        <w:widowControl w:val="0"/>
        <w:autoSpaceDE w:val="0"/>
        <w:autoSpaceDN w:val="0"/>
        <w:adjustRightInd w:val="0"/>
        <w:jc w:val="both"/>
        <w:rPr>
          <w:sz w:val="20"/>
          <w:szCs w:val="20"/>
        </w:rPr>
      </w:pPr>
      <w:r w:rsidRPr="00600EAD">
        <w:rPr>
          <w:sz w:val="20"/>
          <w:szCs w:val="20"/>
        </w:rPr>
        <w:t xml:space="preserve">              (фамилия, имя, отчество (при наличии), дата рождения, СНИЛС)</w:t>
      </w:r>
    </w:p>
    <w:p w:rsidR="00600EAD" w:rsidRPr="00600EAD" w:rsidRDefault="00600EAD" w:rsidP="00600EAD">
      <w:pPr>
        <w:widowControl w:val="0"/>
        <w:autoSpaceDE w:val="0"/>
        <w:autoSpaceDN w:val="0"/>
        <w:adjustRightInd w:val="0"/>
        <w:jc w:val="both"/>
        <w:rPr>
          <w:sz w:val="20"/>
          <w:szCs w:val="20"/>
        </w:rPr>
      </w:pPr>
      <w:r w:rsidRPr="00600EAD">
        <w:rPr>
          <w:sz w:val="20"/>
          <w:szCs w:val="20"/>
        </w:rPr>
        <w:t>Телефон: _____________________________________________________________</w:t>
      </w:r>
    </w:p>
    <w:p w:rsidR="00600EAD" w:rsidRPr="00600EAD" w:rsidRDefault="00600EAD" w:rsidP="00600EAD">
      <w:pPr>
        <w:widowControl w:val="0"/>
        <w:autoSpaceDE w:val="0"/>
        <w:autoSpaceDN w:val="0"/>
        <w:adjustRightInd w:val="0"/>
        <w:jc w:val="both"/>
        <w:rPr>
          <w:sz w:val="20"/>
          <w:szCs w:val="20"/>
        </w:rPr>
      </w:pPr>
      <w:r w:rsidRPr="00600EAD">
        <w:rPr>
          <w:sz w:val="20"/>
          <w:szCs w:val="20"/>
        </w:rPr>
        <w:t>Адрес электронной почты: _____________________________________________</w:t>
      </w:r>
    </w:p>
    <w:p w:rsidR="00600EAD" w:rsidRPr="00600EAD" w:rsidRDefault="00600EAD" w:rsidP="00600EAD">
      <w:pPr>
        <w:widowControl w:val="0"/>
        <w:autoSpaceDE w:val="0"/>
        <w:autoSpaceDN w:val="0"/>
        <w:adjustRightInd w:val="0"/>
        <w:jc w:val="both"/>
        <w:rPr>
          <w:sz w:val="20"/>
          <w:szCs w:val="20"/>
        </w:rPr>
      </w:pPr>
      <w:r w:rsidRPr="00600EAD">
        <w:rPr>
          <w:sz w:val="20"/>
          <w:szCs w:val="20"/>
        </w:rPr>
        <w:t>Документ, удостоверяющий личность заявителя:</w:t>
      </w:r>
    </w:p>
    <w:p w:rsidR="00600EAD" w:rsidRPr="00600EAD" w:rsidRDefault="00600EAD" w:rsidP="00600EAD">
      <w:pPr>
        <w:widowControl w:val="0"/>
        <w:autoSpaceDE w:val="0"/>
        <w:autoSpaceDN w:val="0"/>
        <w:adjustRightInd w:val="0"/>
        <w:jc w:val="both"/>
        <w:rPr>
          <w:sz w:val="20"/>
          <w:szCs w:val="20"/>
        </w:rPr>
      </w:pPr>
      <w:r w:rsidRPr="00600EAD">
        <w:rPr>
          <w:sz w:val="20"/>
          <w:szCs w:val="20"/>
        </w:rPr>
        <w:t>наименование: ____________________ серия, номер _____________ дата выдачи: ___________________ кем выдан: ________________________________________</w:t>
      </w:r>
    </w:p>
    <w:p w:rsidR="00600EAD" w:rsidRPr="00600EAD" w:rsidRDefault="00600EAD" w:rsidP="00600EAD">
      <w:pPr>
        <w:widowControl w:val="0"/>
        <w:autoSpaceDE w:val="0"/>
        <w:autoSpaceDN w:val="0"/>
        <w:adjustRightInd w:val="0"/>
        <w:jc w:val="both"/>
        <w:rPr>
          <w:sz w:val="20"/>
          <w:szCs w:val="20"/>
        </w:rPr>
      </w:pPr>
      <w:r w:rsidRPr="00600EAD">
        <w:rPr>
          <w:sz w:val="20"/>
          <w:szCs w:val="20"/>
        </w:rPr>
        <w:t>код подразделения: ____________________________________________________</w:t>
      </w:r>
    </w:p>
    <w:p w:rsidR="00600EAD" w:rsidRPr="00600EAD" w:rsidRDefault="00600EAD" w:rsidP="00600EAD">
      <w:pPr>
        <w:widowControl w:val="0"/>
        <w:autoSpaceDE w:val="0"/>
        <w:autoSpaceDN w:val="0"/>
        <w:adjustRightInd w:val="0"/>
        <w:jc w:val="both"/>
        <w:rPr>
          <w:sz w:val="20"/>
          <w:szCs w:val="20"/>
        </w:rPr>
      </w:pPr>
      <w:r w:rsidRPr="00600EAD">
        <w:rPr>
          <w:sz w:val="20"/>
          <w:szCs w:val="20"/>
        </w:rPr>
        <w:t>Адрес регистрации по месту жительства: ____________________________________</w:t>
      </w:r>
    </w:p>
    <w:p w:rsidR="00600EAD" w:rsidRPr="00600EAD" w:rsidRDefault="00600EAD" w:rsidP="00600EAD">
      <w:pPr>
        <w:widowControl w:val="0"/>
        <w:autoSpaceDE w:val="0"/>
        <w:autoSpaceDN w:val="0"/>
        <w:adjustRightInd w:val="0"/>
        <w:jc w:val="both"/>
        <w:rPr>
          <w:sz w:val="20"/>
          <w:szCs w:val="20"/>
        </w:rPr>
      </w:pPr>
      <w:r w:rsidRPr="00600EAD">
        <w:rPr>
          <w:sz w:val="20"/>
          <w:szCs w:val="20"/>
        </w:rPr>
        <w:t>2. Представитель заявителя:</w:t>
      </w:r>
    </w:p>
    <w:p w:rsidR="00600EAD" w:rsidRPr="00600EAD" w:rsidRDefault="00600EAD" w:rsidP="00600EAD">
      <w:pPr>
        <w:widowControl w:val="0"/>
        <w:autoSpaceDE w:val="0"/>
        <w:autoSpaceDN w:val="0"/>
        <w:adjustRightInd w:val="0"/>
        <w:jc w:val="both"/>
        <w:rPr>
          <w:sz w:val="20"/>
          <w:szCs w:val="20"/>
        </w:rPr>
      </w:pPr>
      <w:r w:rsidRPr="00600EAD">
        <w:rPr>
          <w:sz w:val="20"/>
          <w:szCs w:val="20"/>
        </w:rPr>
        <w:t xml:space="preserve">    - Физическое лицо </w:t>
      </w:r>
      <w:r>
        <w:rPr>
          <w:noProof/>
          <w:position w:val="-8"/>
          <w:sz w:val="20"/>
          <w:szCs w:val="20"/>
        </w:rPr>
        <w:drawing>
          <wp:inline distT="0" distB="0" distL="0" distR="0">
            <wp:extent cx="182880" cy="238760"/>
            <wp:effectExtent l="0" t="0" r="7620" b="8890"/>
            <wp:docPr id="4090" name="Рисунок 4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82880" cy="238760"/>
                    </a:xfrm>
                    <a:prstGeom prst="rect">
                      <a:avLst/>
                    </a:prstGeom>
                    <a:noFill/>
                    <a:ln>
                      <a:noFill/>
                    </a:ln>
                  </pic:spPr>
                </pic:pic>
              </a:graphicData>
            </a:graphic>
          </wp:inline>
        </w:drawing>
      </w:r>
    </w:p>
    <w:p w:rsidR="00600EAD" w:rsidRPr="00600EAD" w:rsidRDefault="00600EAD" w:rsidP="00600EAD">
      <w:pPr>
        <w:widowControl w:val="0"/>
        <w:autoSpaceDE w:val="0"/>
        <w:autoSpaceDN w:val="0"/>
        <w:adjustRightInd w:val="0"/>
        <w:jc w:val="both"/>
        <w:rPr>
          <w:sz w:val="20"/>
          <w:szCs w:val="20"/>
        </w:rPr>
      </w:pPr>
      <w:r w:rsidRPr="00600EAD">
        <w:rPr>
          <w:sz w:val="20"/>
          <w:szCs w:val="20"/>
        </w:rPr>
        <w:t>Сведения о представителе: ______________________________________________</w:t>
      </w:r>
    </w:p>
    <w:p w:rsidR="00600EAD" w:rsidRPr="00600EAD" w:rsidRDefault="00600EAD" w:rsidP="00600EAD">
      <w:pPr>
        <w:widowControl w:val="0"/>
        <w:autoSpaceDE w:val="0"/>
        <w:autoSpaceDN w:val="0"/>
        <w:adjustRightInd w:val="0"/>
        <w:jc w:val="both"/>
        <w:rPr>
          <w:sz w:val="20"/>
          <w:szCs w:val="20"/>
        </w:rPr>
      </w:pPr>
      <w:r w:rsidRPr="00600EAD">
        <w:rPr>
          <w:sz w:val="20"/>
          <w:szCs w:val="20"/>
        </w:rPr>
        <w:t xml:space="preserve">                                (фамилия, имя, отчество (при наличии)</w:t>
      </w:r>
    </w:p>
    <w:p w:rsidR="00600EAD" w:rsidRPr="00600EAD" w:rsidRDefault="00600EAD" w:rsidP="00600EAD">
      <w:pPr>
        <w:widowControl w:val="0"/>
        <w:autoSpaceDE w:val="0"/>
        <w:autoSpaceDN w:val="0"/>
        <w:adjustRightInd w:val="0"/>
        <w:jc w:val="both"/>
        <w:rPr>
          <w:sz w:val="20"/>
          <w:szCs w:val="20"/>
        </w:rPr>
      </w:pPr>
      <w:r w:rsidRPr="00600EAD">
        <w:rPr>
          <w:sz w:val="20"/>
          <w:szCs w:val="20"/>
        </w:rPr>
        <w:t>Документ, удостоверяющий личность представителя заявителя:</w:t>
      </w:r>
    </w:p>
    <w:p w:rsidR="00600EAD" w:rsidRPr="00600EAD" w:rsidRDefault="00600EAD" w:rsidP="00600EAD">
      <w:pPr>
        <w:widowControl w:val="0"/>
        <w:autoSpaceDE w:val="0"/>
        <w:autoSpaceDN w:val="0"/>
        <w:adjustRightInd w:val="0"/>
        <w:jc w:val="both"/>
        <w:rPr>
          <w:sz w:val="20"/>
          <w:szCs w:val="20"/>
        </w:rPr>
      </w:pPr>
      <w:r w:rsidRPr="00600EAD">
        <w:rPr>
          <w:sz w:val="20"/>
          <w:szCs w:val="20"/>
        </w:rPr>
        <w:t>наименование: _________________ серия, номер ___________________ дата выдачи: ______________________</w:t>
      </w:r>
    </w:p>
    <w:p w:rsidR="00600EAD" w:rsidRPr="00600EAD" w:rsidRDefault="00600EAD" w:rsidP="00600EAD">
      <w:pPr>
        <w:widowControl w:val="0"/>
        <w:autoSpaceDE w:val="0"/>
        <w:autoSpaceDN w:val="0"/>
        <w:adjustRightInd w:val="0"/>
        <w:jc w:val="both"/>
        <w:rPr>
          <w:sz w:val="20"/>
          <w:szCs w:val="20"/>
        </w:rPr>
      </w:pPr>
      <w:r w:rsidRPr="00600EAD">
        <w:rPr>
          <w:sz w:val="20"/>
          <w:szCs w:val="20"/>
        </w:rPr>
        <w:t>Контактные данные ____________________________________________________</w:t>
      </w:r>
    </w:p>
    <w:p w:rsidR="00600EAD" w:rsidRPr="00600EAD" w:rsidRDefault="00600EAD" w:rsidP="00600EAD">
      <w:pPr>
        <w:widowControl w:val="0"/>
        <w:autoSpaceDE w:val="0"/>
        <w:autoSpaceDN w:val="0"/>
        <w:adjustRightInd w:val="0"/>
        <w:jc w:val="both"/>
        <w:rPr>
          <w:sz w:val="20"/>
          <w:szCs w:val="20"/>
        </w:rPr>
      </w:pPr>
      <w:r w:rsidRPr="00600EAD">
        <w:rPr>
          <w:sz w:val="20"/>
          <w:szCs w:val="20"/>
        </w:rPr>
        <w:t xml:space="preserve">                             (телефон,  адрес электронной почты)</w:t>
      </w:r>
    </w:p>
    <w:p w:rsidR="00600EAD" w:rsidRPr="00600EAD" w:rsidRDefault="00600EAD" w:rsidP="00600EAD">
      <w:pPr>
        <w:widowControl w:val="0"/>
        <w:autoSpaceDE w:val="0"/>
        <w:autoSpaceDN w:val="0"/>
        <w:adjustRightInd w:val="0"/>
        <w:jc w:val="both"/>
        <w:rPr>
          <w:sz w:val="20"/>
          <w:szCs w:val="20"/>
        </w:rPr>
      </w:pPr>
      <w:r w:rsidRPr="00600EAD">
        <w:rPr>
          <w:sz w:val="20"/>
          <w:szCs w:val="20"/>
        </w:rPr>
        <w:t>Документ, подтверждающий полномочия представителя заявителя:</w:t>
      </w:r>
    </w:p>
    <w:p w:rsidR="00600EAD" w:rsidRPr="00600EAD" w:rsidRDefault="00600EAD" w:rsidP="00600EAD">
      <w:pPr>
        <w:widowControl w:val="0"/>
        <w:autoSpaceDE w:val="0"/>
        <w:autoSpaceDN w:val="0"/>
        <w:adjustRightInd w:val="0"/>
        <w:jc w:val="both"/>
        <w:rPr>
          <w:sz w:val="20"/>
          <w:szCs w:val="20"/>
        </w:rPr>
      </w:pPr>
      <w:r w:rsidRPr="00600EAD">
        <w:rPr>
          <w:sz w:val="20"/>
          <w:szCs w:val="20"/>
        </w:rPr>
        <w:t>__________________________________________________________________</w:t>
      </w:r>
    </w:p>
    <w:p w:rsidR="00600EAD" w:rsidRPr="00600EAD" w:rsidRDefault="00600EAD" w:rsidP="00600EAD">
      <w:pPr>
        <w:widowControl w:val="0"/>
        <w:autoSpaceDE w:val="0"/>
        <w:autoSpaceDN w:val="0"/>
        <w:adjustRightInd w:val="0"/>
        <w:jc w:val="both"/>
        <w:rPr>
          <w:sz w:val="20"/>
          <w:szCs w:val="20"/>
        </w:rPr>
      </w:pPr>
    </w:p>
    <w:p w:rsidR="00600EAD" w:rsidRPr="00600EAD" w:rsidRDefault="00600EAD" w:rsidP="00600EAD">
      <w:pPr>
        <w:widowControl w:val="0"/>
        <w:autoSpaceDE w:val="0"/>
        <w:autoSpaceDN w:val="0"/>
        <w:adjustRightInd w:val="0"/>
        <w:jc w:val="both"/>
        <w:rPr>
          <w:sz w:val="20"/>
          <w:szCs w:val="20"/>
        </w:rPr>
      </w:pPr>
      <w:r w:rsidRPr="00600EAD">
        <w:rPr>
          <w:sz w:val="20"/>
          <w:szCs w:val="20"/>
        </w:rPr>
        <w:t>3. Категория заявителя:</w:t>
      </w:r>
    </w:p>
    <w:p w:rsidR="00600EAD" w:rsidRPr="00600EAD" w:rsidRDefault="00600EAD" w:rsidP="00600EAD">
      <w:pPr>
        <w:widowControl w:val="0"/>
        <w:autoSpaceDE w:val="0"/>
        <w:autoSpaceDN w:val="0"/>
        <w:adjustRightInd w:val="0"/>
        <w:jc w:val="both"/>
        <w:rPr>
          <w:sz w:val="20"/>
          <w:szCs w:val="20"/>
        </w:rPr>
      </w:pPr>
      <w:r w:rsidRPr="00600EAD">
        <w:rPr>
          <w:sz w:val="20"/>
          <w:szCs w:val="20"/>
        </w:rPr>
        <w:t xml:space="preserve">    - Малоимущие граждане </w:t>
      </w:r>
      <w:r>
        <w:rPr>
          <w:noProof/>
          <w:position w:val="-8"/>
          <w:sz w:val="20"/>
          <w:szCs w:val="20"/>
        </w:rPr>
        <w:drawing>
          <wp:inline distT="0" distB="0" distL="0" distR="0">
            <wp:extent cx="182880" cy="238760"/>
            <wp:effectExtent l="0" t="0" r="7620" b="8890"/>
            <wp:docPr id="4089" name="Рисунок 4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82880" cy="238760"/>
                    </a:xfrm>
                    <a:prstGeom prst="rect">
                      <a:avLst/>
                    </a:prstGeom>
                    <a:noFill/>
                    <a:ln>
                      <a:noFill/>
                    </a:ln>
                  </pic:spPr>
                </pic:pic>
              </a:graphicData>
            </a:graphic>
          </wp:inline>
        </w:drawing>
      </w:r>
    </w:p>
    <w:p w:rsidR="00600EAD" w:rsidRPr="00600EAD" w:rsidRDefault="00600EAD" w:rsidP="00600EAD">
      <w:pPr>
        <w:widowControl w:val="0"/>
        <w:autoSpaceDE w:val="0"/>
        <w:autoSpaceDN w:val="0"/>
        <w:adjustRightInd w:val="0"/>
        <w:jc w:val="both"/>
        <w:rPr>
          <w:sz w:val="20"/>
          <w:szCs w:val="20"/>
        </w:rPr>
      </w:pPr>
      <w:r w:rsidRPr="00600EAD">
        <w:rPr>
          <w:sz w:val="20"/>
          <w:szCs w:val="20"/>
        </w:rPr>
        <w:t xml:space="preserve">    - Наличие льготной категории </w:t>
      </w:r>
      <w:r>
        <w:rPr>
          <w:noProof/>
          <w:position w:val="-8"/>
          <w:sz w:val="20"/>
          <w:szCs w:val="20"/>
        </w:rPr>
        <w:drawing>
          <wp:inline distT="0" distB="0" distL="0" distR="0">
            <wp:extent cx="182880" cy="238760"/>
            <wp:effectExtent l="0" t="0" r="7620" b="8890"/>
            <wp:docPr id="4088" name="Рисунок 4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82880" cy="238760"/>
                    </a:xfrm>
                    <a:prstGeom prst="rect">
                      <a:avLst/>
                    </a:prstGeom>
                    <a:noFill/>
                    <a:ln>
                      <a:noFill/>
                    </a:ln>
                  </pic:spPr>
                </pic:pic>
              </a:graphicData>
            </a:graphic>
          </wp:inline>
        </w:drawing>
      </w:r>
    </w:p>
    <w:p w:rsidR="00600EAD" w:rsidRPr="00600EAD" w:rsidRDefault="00600EAD" w:rsidP="00600EAD">
      <w:pPr>
        <w:widowControl w:val="0"/>
        <w:autoSpaceDE w:val="0"/>
        <w:autoSpaceDN w:val="0"/>
        <w:adjustRightInd w:val="0"/>
        <w:jc w:val="both"/>
        <w:rPr>
          <w:sz w:val="20"/>
          <w:szCs w:val="20"/>
        </w:rPr>
      </w:pPr>
      <w:r w:rsidRPr="00600EAD">
        <w:rPr>
          <w:sz w:val="20"/>
          <w:szCs w:val="20"/>
        </w:rPr>
        <w:t>4. Причина отнесения к льготной категории:</w:t>
      </w:r>
    </w:p>
    <w:p w:rsidR="00600EAD" w:rsidRPr="00600EAD" w:rsidRDefault="00600EAD" w:rsidP="00600EAD">
      <w:pPr>
        <w:widowControl w:val="0"/>
        <w:autoSpaceDE w:val="0"/>
        <w:autoSpaceDN w:val="0"/>
        <w:adjustRightInd w:val="0"/>
        <w:jc w:val="both"/>
        <w:rPr>
          <w:sz w:val="20"/>
          <w:szCs w:val="20"/>
        </w:rPr>
      </w:pPr>
      <w:r w:rsidRPr="00600EAD">
        <w:rPr>
          <w:sz w:val="20"/>
          <w:szCs w:val="20"/>
        </w:rPr>
        <w:t xml:space="preserve">    4.1. Наличие инвалидности </w:t>
      </w:r>
      <w:r>
        <w:rPr>
          <w:noProof/>
          <w:position w:val="-8"/>
          <w:sz w:val="20"/>
          <w:szCs w:val="20"/>
        </w:rPr>
        <w:drawing>
          <wp:inline distT="0" distB="0" distL="0" distR="0">
            <wp:extent cx="182880" cy="238760"/>
            <wp:effectExtent l="0" t="0" r="7620" b="8890"/>
            <wp:docPr id="4087" name="Рисунок 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82880" cy="238760"/>
                    </a:xfrm>
                    <a:prstGeom prst="rect">
                      <a:avLst/>
                    </a:prstGeom>
                    <a:noFill/>
                    <a:ln>
                      <a:noFill/>
                    </a:ln>
                  </pic:spPr>
                </pic:pic>
              </a:graphicData>
            </a:graphic>
          </wp:inline>
        </w:drawing>
      </w:r>
    </w:p>
    <w:p w:rsidR="00600EAD" w:rsidRPr="00600EAD" w:rsidRDefault="00600EAD" w:rsidP="00600EAD">
      <w:pPr>
        <w:widowControl w:val="0"/>
        <w:autoSpaceDE w:val="0"/>
        <w:autoSpaceDN w:val="0"/>
        <w:adjustRightInd w:val="0"/>
        <w:jc w:val="both"/>
        <w:rPr>
          <w:sz w:val="20"/>
          <w:szCs w:val="20"/>
        </w:rPr>
      </w:pPr>
      <w:r w:rsidRPr="00600EAD">
        <w:rPr>
          <w:sz w:val="20"/>
          <w:szCs w:val="20"/>
        </w:rPr>
        <w:t xml:space="preserve">    - Инвалиды </w:t>
      </w:r>
      <w:r>
        <w:rPr>
          <w:noProof/>
          <w:position w:val="-8"/>
          <w:sz w:val="20"/>
          <w:szCs w:val="20"/>
        </w:rPr>
        <w:drawing>
          <wp:inline distT="0" distB="0" distL="0" distR="0">
            <wp:extent cx="182880" cy="238760"/>
            <wp:effectExtent l="0" t="0" r="7620" b="8890"/>
            <wp:docPr id="4086" name="Рисунок 4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82880" cy="238760"/>
                    </a:xfrm>
                    <a:prstGeom prst="rect">
                      <a:avLst/>
                    </a:prstGeom>
                    <a:noFill/>
                    <a:ln>
                      <a:noFill/>
                    </a:ln>
                  </pic:spPr>
                </pic:pic>
              </a:graphicData>
            </a:graphic>
          </wp:inline>
        </w:drawing>
      </w:r>
    </w:p>
    <w:p w:rsidR="00600EAD" w:rsidRPr="00600EAD" w:rsidRDefault="00600EAD" w:rsidP="00600EAD">
      <w:pPr>
        <w:widowControl w:val="0"/>
        <w:autoSpaceDE w:val="0"/>
        <w:autoSpaceDN w:val="0"/>
        <w:adjustRightInd w:val="0"/>
        <w:jc w:val="both"/>
        <w:rPr>
          <w:sz w:val="20"/>
          <w:szCs w:val="20"/>
        </w:rPr>
      </w:pPr>
      <w:r w:rsidRPr="00600EAD">
        <w:rPr>
          <w:sz w:val="20"/>
          <w:szCs w:val="20"/>
        </w:rPr>
        <w:t xml:space="preserve">    - Семьи, имеющие детей-инвалидов </w:t>
      </w:r>
      <w:r>
        <w:rPr>
          <w:noProof/>
          <w:position w:val="-8"/>
          <w:sz w:val="20"/>
          <w:szCs w:val="20"/>
        </w:rPr>
        <w:drawing>
          <wp:inline distT="0" distB="0" distL="0" distR="0">
            <wp:extent cx="182880" cy="238760"/>
            <wp:effectExtent l="0" t="0" r="7620" b="8890"/>
            <wp:docPr id="4085" name="Рисунок 4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82880" cy="238760"/>
                    </a:xfrm>
                    <a:prstGeom prst="rect">
                      <a:avLst/>
                    </a:prstGeom>
                    <a:noFill/>
                    <a:ln>
                      <a:noFill/>
                    </a:ln>
                  </pic:spPr>
                </pic:pic>
              </a:graphicData>
            </a:graphic>
          </wp:inline>
        </w:drawing>
      </w:r>
    </w:p>
    <w:p w:rsidR="00600EAD" w:rsidRPr="00600EAD" w:rsidRDefault="00600EAD" w:rsidP="00600EAD">
      <w:pPr>
        <w:widowControl w:val="0"/>
        <w:autoSpaceDE w:val="0"/>
        <w:autoSpaceDN w:val="0"/>
        <w:adjustRightInd w:val="0"/>
        <w:jc w:val="both"/>
        <w:rPr>
          <w:sz w:val="20"/>
          <w:szCs w:val="20"/>
        </w:rPr>
      </w:pPr>
      <w:r w:rsidRPr="00600EAD">
        <w:rPr>
          <w:sz w:val="20"/>
          <w:szCs w:val="20"/>
        </w:rPr>
        <w:t>Сведения о ребенке-инвалиде:</w:t>
      </w:r>
    </w:p>
    <w:p w:rsidR="00600EAD" w:rsidRPr="00600EAD" w:rsidRDefault="00600EAD" w:rsidP="00600EAD">
      <w:pPr>
        <w:widowControl w:val="0"/>
        <w:autoSpaceDE w:val="0"/>
        <w:autoSpaceDN w:val="0"/>
        <w:adjustRightInd w:val="0"/>
        <w:jc w:val="both"/>
        <w:rPr>
          <w:sz w:val="20"/>
          <w:szCs w:val="20"/>
        </w:rPr>
      </w:pPr>
      <w:r w:rsidRPr="00600EAD">
        <w:rPr>
          <w:sz w:val="20"/>
          <w:szCs w:val="20"/>
        </w:rPr>
        <w:t>___________________________________________</w:t>
      </w:r>
    </w:p>
    <w:p w:rsidR="00600EAD" w:rsidRPr="00600EAD" w:rsidRDefault="00600EAD" w:rsidP="00600EAD">
      <w:pPr>
        <w:widowControl w:val="0"/>
        <w:autoSpaceDE w:val="0"/>
        <w:autoSpaceDN w:val="0"/>
        <w:adjustRightInd w:val="0"/>
        <w:jc w:val="both"/>
        <w:rPr>
          <w:sz w:val="20"/>
          <w:szCs w:val="20"/>
        </w:rPr>
      </w:pPr>
      <w:r w:rsidRPr="00600EAD">
        <w:rPr>
          <w:sz w:val="20"/>
          <w:szCs w:val="20"/>
        </w:rPr>
        <w:t xml:space="preserve">   (фамилия, имя, отчество (при наличии)</w:t>
      </w:r>
    </w:p>
    <w:p w:rsidR="00600EAD" w:rsidRPr="00600EAD" w:rsidRDefault="00600EAD" w:rsidP="00600EAD">
      <w:pPr>
        <w:widowControl w:val="0"/>
        <w:autoSpaceDE w:val="0"/>
        <w:autoSpaceDN w:val="0"/>
        <w:adjustRightInd w:val="0"/>
        <w:rPr>
          <w:sz w:val="20"/>
          <w:szCs w:val="20"/>
        </w:rPr>
      </w:pPr>
      <w:r w:rsidRPr="00600EAD">
        <w:rPr>
          <w:sz w:val="20"/>
          <w:szCs w:val="20"/>
        </w:rPr>
        <w:t>Дата рождения ________________________________________________________</w:t>
      </w:r>
    </w:p>
    <w:p w:rsidR="00600EAD" w:rsidRPr="00600EAD" w:rsidRDefault="00600EAD" w:rsidP="00600EAD">
      <w:pPr>
        <w:widowControl w:val="0"/>
        <w:autoSpaceDE w:val="0"/>
        <w:autoSpaceDN w:val="0"/>
        <w:adjustRightInd w:val="0"/>
        <w:jc w:val="both"/>
        <w:rPr>
          <w:sz w:val="20"/>
          <w:szCs w:val="20"/>
        </w:rPr>
      </w:pPr>
      <w:r w:rsidRPr="00600EAD">
        <w:rPr>
          <w:sz w:val="20"/>
          <w:szCs w:val="20"/>
        </w:rPr>
        <w:t>СНИЛС ______________________________________________________________</w:t>
      </w:r>
    </w:p>
    <w:p w:rsidR="00600EAD" w:rsidRPr="00600EAD" w:rsidRDefault="00600EAD" w:rsidP="00600EAD">
      <w:pPr>
        <w:widowControl w:val="0"/>
        <w:autoSpaceDE w:val="0"/>
        <w:autoSpaceDN w:val="0"/>
        <w:adjustRightInd w:val="0"/>
        <w:jc w:val="both"/>
        <w:rPr>
          <w:sz w:val="20"/>
          <w:szCs w:val="20"/>
        </w:rPr>
      </w:pPr>
      <w:r w:rsidRPr="00600EAD">
        <w:rPr>
          <w:sz w:val="20"/>
          <w:szCs w:val="20"/>
        </w:rPr>
        <w:t xml:space="preserve">    4.2.   Участие   в   войне,  боевых  действиях,  особые  заслуги  перед государством </w:t>
      </w:r>
      <w:r>
        <w:rPr>
          <w:noProof/>
          <w:position w:val="-8"/>
          <w:sz w:val="20"/>
          <w:szCs w:val="20"/>
        </w:rPr>
        <w:drawing>
          <wp:inline distT="0" distB="0" distL="0" distR="0">
            <wp:extent cx="182880" cy="238760"/>
            <wp:effectExtent l="0" t="0" r="7620" b="8890"/>
            <wp:docPr id="4084" name="Рисунок 4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82880" cy="238760"/>
                    </a:xfrm>
                    <a:prstGeom prst="rect">
                      <a:avLst/>
                    </a:prstGeom>
                    <a:noFill/>
                    <a:ln>
                      <a:noFill/>
                    </a:ln>
                  </pic:spPr>
                </pic:pic>
              </a:graphicData>
            </a:graphic>
          </wp:inline>
        </w:drawing>
      </w:r>
    </w:p>
    <w:p w:rsidR="00600EAD" w:rsidRPr="00600EAD" w:rsidRDefault="00600EAD" w:rsidP="00600EAD">
      <w:pPr>
        <w:widowControl w:val="0"/>
        <w:autoSpaceDE w:val="0"/>
        <w:autoSpaceDN w:val="0"/>
        <w:adjustRightInd w:val="0"/>
        <w:jc w:val="both"/>
        <w:rPr>
          <w:sz w:val="20"/>
          <w:szCs w:val="20"/>
        </w:rPr>
      </w:pPr>
      <w:r w:rsidRPr="00600EAD">
        <w:rPr>
          <w:sz w:val="20"/>
          <w:szCs w:val="20"/>
        </w:rPr>
        <w:t xml:space="preserve">    - Участник событий (лицо, имеющее заслуги) </w:t>
      </w:r>
      <w:r>
        <w:rPr>
          <w:noProof/>
          <w:position w:val="-8"/>
          <w:sz w:val="20"/>
          <w:szCs w:val="20"/>
        </w:rPr>
        <w:drawing>
          <wp:inline distT="0" distB="0" distL="0" distR="0">
            <wp:extent cx="182880" cy="238760"/>
            <wp:effectExtent l="0" t="0" r="7620" b="8890"/>
            <wp:docPr id="4083" name="Рисунок 4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82880" cy="238760"/>
                    </a:xfrm>
                    <a:prstGeom prst="rect">
                      <a:avLst/>
                    </a:prstGeom>
                    <a:noFill/>
                    <a:ln>
                      <a:noFill/>
                    </a:ln>
                  </pic:spPr>
                </pic:pic>
              </a:graphicData>
            </a:graphic>
          </wp:inline>
        </w:drawing>
      </w:r>
    </w:p>
    <w:p w:rsidR="00600EAD" w:rsidRPr="00600EAD" w:rsidRDefault="00600EAD" w:rsidP="00600EAD">
      <w:pPr>
        <w:widowControl w:val="0"/>
        <w:autoSpaceDE w:val="0"/>
        <w:autoSpaceDN w:val="0"/>
        <w:adjustRightInd w:val="0"/>
        <w:jc w:val="both"/>
        <w:rPr>
          <w:sz w:val="20"/>
          <w:szCs w:val="20"/>
        </w:rPr>
      </w:pPr>
      <w:r w:rsidRPr="00600EAD">
        <w:rPr>
          <w:sz w:val="20"/>
          <w:szCs w:val="20"/>
        </w:rPr>
        <w:t xml:space="preserve">    - Член семьи (умершего) участника </w:t>
      </w:r>
      <w:r>
        <w:rPr>
          <w:noProof/>
          <w:position w:val="-8"/>
          <w:sz w:val="20"/>
          <w:szCs w:val="20"/>
        </w:rPr>
        <w:drawing>
          <wp:inline distT="0" distB="0" distL="0" distR="0">
            <wp:extent cx="182880" cy="238760"/>
            <wp:effectExtent l="0" t="0" r="7620" b="8890"/>
            <wp:docPr id="4082" name="Рисунок 4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82880" cy="238760"/>
                    </a:xfrm>
                    <a:prstGeom prst="rect">
                      <a:avLst/>
                    </a:prstGeom>
                    <a:noFill/>
                    <a:ln>
                      <a:noFill/>
                    </a:ln>
                  </pic:spPr>
                </pic:pic>
              </a:graphicData>
            </a:graphic>
          </wp:inline>
        </w:drawing>
      </w:r>
    </w:p>
    <w:p w:rsidR="00600EAD" w:rsidRPr="00600EAD" w:rsidRDefault="00600EAD" w:rsidP="00600EAD">
      <w:pPr>
        <w:widowControl w:val="0"/>
        <w:autoSpaceDE w:val="0"/>
        <w:autoSpaceDN w:val="0"/>
        <w:adjustRightInd w:val="0"/>
        <w:jc w:val="both"/>
        <w:rPr>
          <w:sz w:val="20"/>
          <w:szCs w:val="20"/>
        </w:rPr>
      </w:pPr>
      <w:r w:rsidRPr="00600EAD">
        <w:rPr>
          <w:sz w:val="20"/>
          <w:szCs w:val="20"/>
        </w:rPr>
        <w:t>Удостоверение _________________________________________________________</w:t>
      </w:r>
    </w:p>
    <w:p w:rsidR="00600EAD" w:rsidRPr="00600EAD" w:rsidRDefault="00600EAD" w:rsidP="00600EAD">
      <w:pPr>
        <w:widowControl w:val="0"/>
        <w:autoSpaceDE w:val="0"/>
        <w:autoSpaceDN w:val="0"/>
        <w:adjustRightInd w:val="0"/>
        <w:jc w:val="both"/>
        <w:rPr>
          <w:sz w:val="20"/>
          <w:szCs w:val="20"/>
        </w:rPr>
      </w:pPr>
      <w:r w:rsidRPr="00600EAD">
        <w:rPr>
          <w:sz w:val="20"/>
          <w:szCs w:val="20"/>
        </w:rPr>
        <w:t xml:space="preserve">    4.3.  Ликвидация  радиационных  аварий,  служба в подразделении особого риска </w:t>
      </w:r>
      <w:r>
        <w:rPr>
          <w:noProof/>
          <w:position w:val="-8"/>
          <w:sz w:val="20"/>
          <w:szCs w:val="20"/>
        </w:rPr>
        <w:drawing>
          <wp:inline distT="0" distB="0" distL="0" distR="0">
            <wp:extent cx="182880" cy="238760"/>
            <wp:effectExtent l="0" t="0" r="7620" b="8890"/>
            <wp:docPr id="4081" name="Рисунок 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82880" cy="238760"/>
                    </a:xfrm>
                    <a:prstGeom prst="rect">
                      <a:avLst/>
                    </a:prstGeom>
                    <a:noFill/>
                    <a:ln>
                      <a:noFill/>
                    </a:ln>
                  </pic:spPr>
                </pic:pic>
              </a:graphicData>
            </a:graphic>
          </wp:inline>
        </w:drawing>
      </w:r>
    </w:p>
    <w:p w:rsidR="00600EAD" w:rsidRPr="00600EAD" w:rsidRDefault="00600EAD" w:rsidP="00600EAD">
      <w:pPr>
        <w:widowControl w:val="0"/>
        <w:autoSpaceDE w:val="0"/>
        <w:autoSpaceDN w:val="0"/>
        <w:adjustRightInd w:val="0"/>
        <w:jc w:val="both"/>
        <w:rPr>
          <w:sz w:val="20"/>
          <w:szCs w:val="20"/>
        </w:rPr>
      </w:pPr>
      <w:r w:rsidRPr="00600EAD">
        <w:rPr>
          <w:sz w:val="20"/>
          <w:szCs w:val="20"/>
        </w:rPr>
        <w:t xml:space="preserve">    - Участник событий </w:t>
      </w:r>
      <w:r>
        <w:rPr>
          <w:noProof/>
          <w:position w:val="-8"/>
          <w:sz w:val="20"/>
          <w:szCs w:val="20"/>
        </w:rPr>
        <w:drawing>
          <wp:inline distT="0" distB="0" distL="0" distR="0">
            <wp:extent cx="182880" cy="238760"/>
            <wp:effectExtent l="0" t="0" r="7620" b="8890"/>
            <wp:docPr id="4080" name="Рисунок 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82880" cy="238760"/>
                    </a:xfrm>
                    <a:prstGeom prst="rect">
                      <a:avLst/>
                    </a:prstGeom>
                    <a:noFill/>
                    <a:ln>
                      <a:noFill/>
                    </a:ln>
                  </pic:spPr>
                </pic:pic>
              </a:graphicData>
            </a:graphic>
          </wp:inline>
        </w:drawing>
      </w:r>
    </w:p>
    <w:p w:rsidR="00600EAD" w:rsidRPr="00600EAD" w:rsidRDefault="00600EAD" w:rsidP="00600EAD">
      <w:pPr>
        <w:widowControl w:val="0"/>
        <w:autoSpaceDE w:val="0"/>
        <w:autoSpaceDN w:val="0"/>
        <w:adjustRightInd w:val="0"/>
        <w:jc w:val="both"/>
        <w:rPr>
          <w:sz w:val="20"/>
          <w:szCs w:val="20"/>
        </w:rPr>
      </w:pPr>
      <w:r w:rsidRPr="00600EAD">
        <w:rPr>
          <w:sz w:val="20"/>
          <w:szCs w:val="20"/>
        </w:rPr>
        <w:t xml:space="preserve">    - Член семьи (умершего) участника </w:t>
      </w:r>
      <w:r>
        <w:rPr>
          <w:noProof/>
          <w:position w:val="-8"/>
          <w:sz w:val="20"/>
          <w:szCs w:val="20"/>
        </w:rPr>
        <w:drawing>
          <wp:inline distT="0" distB="0" distL="0" distR="0">
            <wp:extent cx="182880" cy="238760"/>
            <wp:effectExtent l="0" t="0" r="7620" b="8890"/>
            <wp:docPr id="4079" name="Рисунок 4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82880" cy="238760"/>
                    </a:xfrm>
                    <a:prstGeom prst="rect">
                      <a:avLst/>
                    </a:prstGeom>
                    <a:noFill/>
                    <a:ln>
                      <a:noFill/>
                    </a:ln>
                  </pic:spPr>
                </pic:pic>
              </a:graphicData>
            </a:graphic>
          </wp:inline>
        </w:drawing>
      </w:r>
    </w:p>
    <w:p w:rsidR="00600EAD" w:rsidRPr="00600EAD" w:rsidRDefault="00600EAD" w:rsidP="00600EAD">
      <w:pPr>
        <w:widowControl w:val="0"/>
        <w:autoSpaceDE w:val="0"/>
        <w:autoSpaceDN w:val="0"/>
        <w:adjustRightInd w:val="0"/>
        <w:jc w:val="both"/>
        <w:rPr>
          <w:sz w:val="20"/>
          <w:szCs w:val="20"/>
        </w:rPr>
      </w:pPr>
      <w:r w:rsidRPr="00600EAD">
        <w:rPr>
          <w:sz w:val="20"/>
          <w:szCs w:val="20"/>
        </w:rPr>
        <w:lastRenderedPageBreak/>
        <w:t>Удостоверение _________________________________________________________</w:t>
      </w:r>
    </w:p>
    <w:p w:rsidR="00600EAD" w:rsidRPr="00600EAD" w:rsidRDefault="00600EAD" w:rsidP="00600EAD">
      <w:pPr>
        <w:widowControl w:val="0"/>
        <w:autoSpaceDE w:val="0"/>
        <w:autoSpaceDN w:val="0"/>
        <w:adjustRightInd w:val="0"/>
        <w:jc w:val="both"/>
        <w:rPr>
          <w:sz w:val="20"/>
          <w:szCs w:val="20"/>
        </w:rPr>
      </w:pPr>
      <w:r w:rsidRPr="00600EAD">
        <w:rPr>
          <w:sz w:val="20"/>
          <w:szCs w:val="20"/>
        </w:rPr>
        <w:t xml:space="preserve">    4.4. Политические репрессии </w:t>
      </w:r>
      <w:r>
        <w:rPr>
          <w:noProof/>
          <w:position w:val="-8"/>
          <w:sz w:val="20"/>
          <w:szCs w:val="20"/>
        </w:rPr>
        <w:drawing>
          <wp:inline distT="0" distB="0" distL="0" distR="0">
            <wp:extent cx="182880" cy="238760"/>
            <wp:effectExtent l="0" t="0" r="7620" b="8890"/>
            <wp:docPr id="4078" name="Рисунок 4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82880" cy="238760"/>
                    </a:xfrm>
                    <a:prstGeom prst="rect">
                      <a:avLst/>
                    </a:prstGeom>
                    <a:noFill/>
                    <a:ln>
                      <a:noFill/>
                    </a:ln>
                  </pic:spPr>
                </pic:pic>
              </a:graphicData>
            </a:graphic>
          </wp:inline>
        </w:drawing>
      </w:r>
    </w:p>
    <w:p w:rsidR="00600EAD" w:rsidRPr="00600EAD" w:rsidRDefault="00600EAD" w:rsidP="00600EAD">
      <w:pPr>
        <w:widowControl w:val="0"/>
        <w:autoSpaceDE w:val="0"/>
        <w:autoSpaceDN w:val="0"/>
        <w:adjustRightInd w:val="0"/>
        <w:jc w:val="both"/>
        <w:rPr>
          <w:sz w:val="20"/>
          <w:szCs w:val="20"/>
        </w:rPr>
      </w:pPr>
      <w:r w:rsidRPr="00600EAD">
        <w:rPr>
          <w:sz w:val="20"/>
          <w:szCs w:val="20"/>
        </w:rPr>
        <w:t xml:space="preserve">    - Реабилитированные лица </w:t>
      </w:r>
      <w:r>
        <w:rPr>
          <w:noProof/>
          <w:position w:val="-8"/>
          <w:sz w:val="20"/>
          <w:szCs w:val="20"/>
        </w:rPr>
        <w:drawing>
          <wp:inline distT="0" distB="0" distL="0" distR="0">
            <wp:extent cx="182880" cy="238760"/>
            <wp:effectExtent l="0" t="0" r="7620" b="8890"/>
            <wp:docPr id="4077" name="Рисунок 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82880" cy="238760"/>
                    </a:xfrm>
                    <a:prstGeom prst="rect">
                      <a:avLst/>
                    </a:prstGeom>
                    <a:noFill/>
                    <a:ln>
                      <a:noFill/>
                    </a:ln>
                  </pic:spPr>
                </pic:pic>
              </a:graphicData>
            </a:graphic>
          </wp:inline>
        </w:drawing>
      </w:r>
    </w:p>
    <w:p w:rsidR="00600EAD" w:rsidRPr="00600EAD" w:rsidRDefault="00600EAD" w:rsidP="00600EAD">
      <w:pPr>
        <w:widowControl w:val="0"/>
        <w:autoSpaceDE w:val="0"/>
        <w:autoSpaceDN w:val="0"/>
        <w:adjustRightInd w:val="0"/>
        <w:jc w:val="both"/>
        <w:rPr>
          <w:sz w:val="20"/>
          <w:szCs w:val="20"/>
        </w:rPr>
      </w:pPr>
      <w:r w:rsidRPr="00600EAD">
        <w:rPr>
          <w:sz w:val="20"/>
          <w:szCs w:val="20"/>
        </w:rPr>
        <w:t xml:space="preserve">    - Лица, признанные пострадавшими от политических репрессий </w:t>
      </w:r>
      <w:r>
        <w:rPr>
          <w:noProof/>
          <w:position w:val="-8"/>
          <w:sz w:val="20"/>
          <w:szCs w:val="20"/>
        </w:rPr>
        <w:drawing>
          <wp:inline distT="0" distB="0" distL="0" distR="0">
            <wp:extent cx="182880" cy="238760"/>
            <wp:effectExtent l="0" t="0" r="7620" b="8890"/>
            <wp:docPr id="4076" name="Рисунок 4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82880" cy="238760"/>
                    </a:xfrm>
                    <a:prstGeom prst="rect">
                      <a:avLst/>
                    </a:prstGeom>
                    <a:noFill/>
                    <a:ln>
                      <a:noFill/>
                    </a:ln>
                  </pic:spPr>
                </pic:pic>
              </a:graphicData>
            </a:graphic>
          </wp:inline>
        </w:drawing>
      </w:r>
    </w:p>
    <w:p w:rsidR="00600EAD" w:rsidRPr="00600EAD" w:rsidRDefault="00600EAD" w:rsidP="00600EAD">
      <w:pPr>
        <w:widowControl w:val="0"/>
        <w:autoSpaceDE w:val="0"/>
        <w:autoSpaceDN w:val="0"/>
        <w:adjustRightInd w:val="0"/>
        <w:jc w:val="both"/>
        <w:rPr>
          <w:sz w:val="20"/>
          <w:szCs w:val="20"/>
        </w:rPr>
      </w:pPr>
      <w:r w:rsidRPr="00600EAD">
        <w:rPr>
          <w:sz w:val="20"/>
          <w:szCs w:val="20"/>
        </w:rPr>
        <w:t>Документ о признании пострадавшим от политических репрессий _______________</w:t>
      </w:r>
    </w:p>
    <w:p w:rsidR="00600EAD" w:rsidRPr="00600EAD" w:rsidRDefault="00600EAD" w:rsidP="00600EAD">
      <w:pPr>
        <w:widowControl w:val="0"/>
        <w:autoSpaceDE w:val="0"/>
        <w:autoSpaceDN w:val="0"/>
        <w:adjustRightInd w:val="0"/>
        <w:jc w:val="both"/>
        <w:rPr>
          <w:sz w:val="20"/>
          <w:szCs w:val="20"/>
        </w:rPr>
      </w:pPr>
      <w:r w:rsidRPr="00600EAD">
        <w:rPr>
          <w:sz w:val="20"/>
          <w:szCs w:val="20"/>
        </w:rPr>
        <w:t xml:space="preserve">    4.5. Многодетная семья </w:t>
      </w:r>
      <w:r>
        <w:rPr>
          <w:noProof/>
          <w:position w:val="-8"/>
          <w:sz w:val="20"/>
          <w:szCs w:val="20"/>
        </w:rPr>
        <w:drawing>
          <wp:inline distT="0" distB="0" distL="0" distR="0">
            <wp:extent cx="182880" cy="238760"/>
            <wp:effectExtent l="0" t="0" r="7620" b="8890"/>
            <wp:docPr id="4075" name="Рисунок 4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82880" cy="238760"/>
                    </a:xfrm>
                    <a:prstGeom prst="rect">
                      <a:avLst/>
                    </a:prstGeom>
                    <a:noFill/>
                    <a:ln>
                      <a:noFill/>
                    </a:ln>
                  </pic:spPr>
                </pic:pic>
              </a:graphicData>
            </a:graphic>
          </wp:inline>
        </w:drawing>
      </w:r>
    </w:p>
    <w:p w:rsidR="00600EAD" w:rsidRPr="00600EAD" w:rsidRDefault="00600EAD" w:rsidP="00600EAD">
      <w:pPr>
        <w:widowControl w:val="0"/>
        <w:autoSpaceDE w:val="0"/>
        <w:autoSpaceDN w:val="0"/>
        <w:adjustRightInd w:val="0"/>
        <w:jc w:val="both"/>
        <w:rPr>
          <w:sz w:val="20"/>
          <w:szCs w:val="20"/>
        </w:rPr>
      </w:pPr>
      <w:r w:rsidRPr="00600EAD">
        <w:rPr>
          <w:sz w:val="20"/>
          <w:szCs w:val="20"/>
        </w:rPr>
        <w:t>Реквизиты удостоверения многодетной семьи: ______________________________</w:t>
      </w:r>
    </w:p>
    <w:p w:rsidR="00600EAD" w:rsidRPr="00600EAD" w:rsidRDefault="00600EAD" w:rsidP="00600EAD">
      <w:pPr>
        <w:widowControl w:val="0"/>
        <w:autoSpaceDE w:val="0"/>
        <w:autoSpaceDN w:val="0"/>
        <w:adjustRightInd w:val="0"/>
        <w:jc w:val="center"/>
        <w:rPr>
          <w:sz w:val="20"/>
          <w:szCs w:val="20"/>
        </w:rPr>
      </w:pPr>
      <w:r w:rsidRPr="00600EAD">
        <w:rPr>
          <w:sz w:val="20"/>
          <w:szCs w:val="20"/>
        </w:rPr>
        <w:t>(номер, дата выдачи, орган (МФЦ)  выдавший удостоверение)</w:t>
      </w:r>
    </w:p>
    <w:p w:rsidR="00600EAD" w:rsidRPr="00600EAD" w:rsidRDefault="00600EAD" w:rsidP="00600EAD">
      <w:pPr>
        <w:widowControl w:val="0"/>
        <w:autoSpaceDE w:val="0"/>
        <w:autoSpaceDN w:val="0"/>
        <w:adjustRightInd w:val="0"/>
        <w:jc w:val="both"/>
        <w:rPr>
          <w:sz w:val="20"/>
          <w:szCs w:val="20"/>
        </w:rPr>
      </w:pPr>
      <w:r w:rsidRPr="00600EAD">
        <w:rPr>
          <w:sz w:val="20"/>
          <w:szCs w:val="20"/>
        </w:rPr>
        <w:t xml:space="preserve">    4.6. Категории, связанные с трудовой деятельностью </w:t>
      </w:r>
      <w:r>
        <w:rPr>
          <w:noProof/>
          <w:position w:val="-8"/>
          <w:sz w:val="20"/>
          <w:szCs w:val="20"/>
        </w:rPr>
        <w:drawing>
          <wp:inline distT="0" distB="0" distL="0" distR="0">
            <wp:extent cx="182880" cy="238760"/>
            <wp:effectExtent l="0" t="0" r="7620" b="8890"/>
            <wp:docPr id="4074" name="Рисунок 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82880" cy="238760"/>
                    </a:xfrm>
                    <a:prstGeom prst="rect">
                      <a:avLst/>
                    </a:prstGeom>
                    <a:noFill/>
                    <a:ln>
                      <a:noFill/>
                    </a:ln>
                  </pic:spPr>
                </pic:pic>
              </a:graphicData>
            </a:graphic>
          </wp:inline>
        </w:drawing>
      </w:r>
    </w:p>
    <w:p w:rsidR="00600EAD" w:rsidRPr="00600EAD" w:rsidRDefault="00600EAD" w:rsidP="00600EAD">
      <w:pPr>
        <w:widowControl w:val="0"/>
        <w:autoSpaceDE w:val="0"/>
        <w:autoSpaceDN w:val="0"/>
        <w:adjustRightInd w:val="0"/>
        <w:jc w:val="both"/>
        <w:rPr>
          <w:sz w:val="20"/>
          <w:szCs w:val="20"/>
        </w:rPr>
      </w:pPr>
      <w:r w:rsidRPr="00600EAD">
        <w:rPr>
          <w:sz w:val="20"/>
          <w:szCs w:val="20"/>
        </w:rPr>
        <w:t>Документ, подтверждающий отнесение к категории _________________________</w:t>
      </w:r>
    </w:p>
    <w:p w:rsidR="00600EAD" w:rsidRPr="00600EAD" w:rsidRDefault="00600EAD" w:rsidP="00600EAD">
      <w:pPr>
        <w:widowControl w:val="0"/>
        <w:autoSpaceDE w:val="0"/>
        <w:autoSpaceDN w:val="0"/>
        <w:adjustRightInd w:val="0"/>
        <w:jc w:val="both"/>
        <w:rPr>
          <w:sz w:val="20"/>
          <w:szCs w:val="20"/>
        </w:rPr>
      </w:pPr>
      <w:r w:rsidRPr="00600EAD">
        <w:rPr>
          <w:sz w:val="20"/>
          <w:szCs w:val="20"/>
        </w:rPr>
        <w:t xml:space="preserve">    4.7. Дети-сироты или дети, оставшиеся без попечения родителей </w:t>
      </w:r>
      <w:r>
        <w:rPr>
          <w:noProof/>
          <w:position w:val="-8"/>
          <w:sz w:val="20"/>
          <w:szCs w:val="20"/>
        </w:rPr>
        <w:drawing>
          <wp:inline distT="0" distB="0" distL="0" distR="0">
            <wp:extent cx="182880" cy="238760"/>
            <wp:effectExtent l="0" t="0" r="7620" b="8890"/>
            <wp:docPr id="4073" name="Рисунок 4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82880" cy="238760"/>
                    </a:xfrm>
                    <a:prstGeom prst="rect">
                      <a:avLst/>
                    </a:prstGeom>
                    <a:noFill/>
                    <a:ln>
                      <a:noFill/>
                    </a:ln>
                  </pic:spPr>
                </pic:pic>
              </a:graphicData>
            </a:graphic>
          </wp:inline>
        </w:drawing>
      </w:r>
    </w:p>
    <w:p w:rsidR="00600EAD" w:rsidRPr="00600EAD" w:rsidRDefault="00600EAD" w:rsidP="00600EAD">
      <w:pPr>
        <w:widowControl w:val="0"/>
        <w:autoSpaceDE w:val="0"/>
        <w:autoSpaceDN w:val="0"/>
        <w:adjustRightInd w:val="0"/>
        <w:jc w:val="both"/>
        <w:rPr>
          <w:sz w:val="20"/>
          <w:szCs w:val="20"/>
        </w:rPr>
      </w:pPr>
      <w:r w:rsidRPr="00600EAD">
        <w:rPr>
          <w:sz w:val="20"/>
          <w:szCs w:val="20"/>
        </w:rPr>
        <w:t>Документ, подтверждающий утрату (отсутствие) родителей ___________________</w:t>
      </w:r>
    </w:p>
    <w:p w:rsidR="00600EAD" w:rsidRPr="00600EAD" w:rsidRDefault="00600EAD" w:rsidP="00600EAD">
      <w:pPr>
        <w:widowControl w:val="0"/>
        <w:autoSpaceDE w:val="0"/>
        <w:autoSpaceDN w:val="0"/>
        <w:adjustRightInd w:val="0"/>
        <w:jc w:val="both"/>
        <w:rPr>
          <w:sz w:val="20"/>
          <w:szCs w:val="20"/>
        </w:rPr>
      </w:pPr>
      <w:r w:rsidRPr="00600EAD">
        <w:rPr>
          <w:sz w:val="20"/>
          <w:szCs w:val="20"/>
        </w:rPr>
        <w:t>Дата, когда необходимо получить жилое помещение _________________________</w:t>
      </w:r>
    </w:p>
    <w:p w:rsidR="00600EAD" w:rsidRPr="00600EAD" w:rsidRDefault="00600EAD" w:rsidP="00600EAD">
      <w:pPr>
        <w:widowControl w:val="0"/>
        <w:autoSpaceDE w:val="0"/>
        <w:autoSpaceDN w:val="0"/>
        <w:adjustRightInd w:val="0"/>
        <w:jc w:val="both"/>
        <w:rPr>
          <w:sz w:val="20"/>
          <w:szCs w:val="20"/>
        </w:rPr>
      </w:pPr>
      <w:r w:rsidRPr="00600EAD">
        <w:rPr>
          <w:sz w:val="20"/>
          <w:szCs w:val="20"/>
        </w:rPr>
        <w:t xml:space="preserve">    4.8. Граждане, страдающие хроническими заболеваниями </w:t>
      </w:r>
      <w:r>
        <w:rPr>
          <w:noProof/>
          <w:position w:val="-8"/>
          <w:sz w:val="20"/>
          <w:szCs w:val="20"/>
        </w:rPr>
        <w:drawing>
          <wp:inline distT="0" distB="0" distL="0" distR="0">
            <wp:extent cx="182880" cy="238760"/>
            <wp:effectExtent l="0" t="0" r="7620" b="8890"/>
            <wp:docPr id="4072" name="Рисунок 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82880" cy="238760"/>
                    </a:xfrm>
                    <a:prstGeom prst="rect">
                      <a:avLst/>
                    </a:prstGeom>
                    <a:noFill/>
                    <a:ln>
                      <a:noFill/>
                    </a:ln>
                  </pic:spPr>
                </pic:pic>
              </a:graphicData>
            </a:graphic>
          </wp:inline>
        </w:drawing>
      </w:r>
    </w:p>
    <w:p w:rsidR="00600EAD" w:rsidRPr="00600EAD" w:rsidRDefault="00600EAD" w:rsidP="00600EAD">
      <w:pPr>
        <w:widowControl w:val="0"/>
        <w:autoSpaceDE w:val="0"/>
        <w:autoSpaceDN w:val="0"/>
        <w:adjustRightInd w:val="0"/>
        <w:jc w:val="both"/>
        <w:rPr>
          <w:sz w:val="20"/>
          <w:szCs w:val="20"/>
        </w:rPr>
      </w:pPr>
      <w:r w:rsidRPr="00600EAD">
        <w:rPr>
          <w:sz w:val="20"/>
          <w:szCs w:val="20"/>
        </w:rPr>
        <w:t>Заключение медицинской комиссии о наличии хронического заболевания</w:t>
      </w:r>
    </w:p>
    <w:p w:rsidR="00600EAD" w:rsidRPr="00600EAD" w:rsidRDefault="00600EAD" w:rsidP="00600EAD">
      <w:pPr>
        <w:widowControl w:val="0"/>
        <w:autoSpaceDE w:val="0"/>
        <w:autoSpaceDN w:val="0"/>
        <w:adjustRightInd w:val="0"/>
        <w:jc w:val="both"/>
        <w:rPr>
          <w:sz w:val="20"/>
          <w:szCs w:val="20"/>
        </w:rPr>
      </w:pPr>
      <w:r w:rsidRPr="00600EAD">
        <w:rPr>
          <w:sz w:val="20"/>
          <w:szCs w:val="20"/>
        </w:rPr>
        <w:t>__________________________________________________________________</w:t>
      </w:r>
    </w:p>
    <w:p w:rsidR="00600EAD" w:rsidRPr="00600EAD" w:rsidRDefault="00600EAD" w:rsidP="00600EAD">
      <w:pPr>
        <w:widowControl w:val="0"/>
        <w:autoSpaceDE w:val="0"/>
        <w:autoSpaceDN w:val="0"/>
        <w:adjustRightInd w:val="0"/>
        <w:jc w:val="both"/>
        <w:rPr>
          <w:sz w:val="20"/>
          <w:szCs w:val="20"/>
        </w:rPr>
      </w:pPr>
      <w:r w:rsidRPr="00600EAD">
        <w:rPr>
          <w:sz w:val="20"/>
          <w:szCs w:val="20"/>
        </w:rPr>
        <w:t>5. Основание для постановки на учет заявителя (указать один из вариантов):</w:t>
      </w:r>
    </w:p>
    <w:p w:rsidR="00600EAD" w:rsidRPr="00600EAD" w:rsidRDefault="00600EAD" w:rsidP="00600EAD">
      <w:pPr>
        <w:widowControl w:val="0"/>
        <w:autoSpaceDE w:val="0"/>
        <w:autoSpaceDN w:val="0"/>
        <w:adjustRightInd w:val="0"/>
        <w:jc w:val="both"/>
        <w:rPr>
          <w:sz w:val="20"/>
          <w:szCs w:val="20"/>
        </w:rPr>
      </w:pPr>
      <w:r w:rsidRPr="00600EAD">
        <w:rPr>
          <w:sz w:val="20"/>
          <w:szCs w:val="20"/>
        </w:rPr>
        <w:t xml:space="preserve">    5.1. Заявитель не является нанимателем (собственником) или членом семьи</w:t>
      </w:r>
    </w:p>
    <w:p w:rsidR="00600EAD" w:rsidRPr="00600EAD" w:rsidRDefault="00600EAD" w:rsidP="00600EAD">
      <w:pPr>
        <w:widowControl w:val="0"/>
        <w:autoSpaceDE w:val="0"/>
        <w:autoSpaceDN w:val="0"/>
        <w:adjustRightInd w:val="0"/>
        <w:jc w:val="both"/>
        <w:rPr>
          <w:sz w:val="20"/>
          <w:szCs w:val="20"/>
        </w:rPr>
      </w:pPr>
      <w:r w:rsidRPr="00600EAD">
        <w:rPr>
          <w:sz w:val="20"/>
          <w:szCs w:val="20"/>
        </w:rPr>
        <w:t>нанимателя (собственника) жилого помещения </w:t>
      </w:r>
      <w:r>
        <w:rPr>
          <w:noProof/>
          <w:position w:val="-8"/>
          <w:sz w:val="20"/>
          <w:szCs w:val="20"/>
        </w:rPr>
        <w:drawing>
          <wp:inline distT="0" distB="0" distL="0" distR="0">
            <wp:extent cx="182880" cy="238760"/>
            <wp:effectExtent l="0" t="0" r="7620" b="8890"/>
            <wp:docPr id="4071" name="Рисунок 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82880" cy="238760"/>
                    </a:xfrm>
                    <a:prstGeom prst="rect">
                      <a:avLst/>
                    </a:prstGeom>
                    <a:noFill/>
                    <a:ln>
                      <a:noFill/>
                    </a:ln>
                  </pic:spPr>
                </pic:pic>
              </a:graphicData>
            </a:graphic>
          </wp:inline>
        </w:drawing>
      </w:r>
    </w:p>
    <w:p w:rsidR="00600EAD" w:rsidRPr="00600EAD" w:rsidRDefault="00600EAD" w:rsidP="00600EAD">
      <w:pPr>
        <w:widowControl w:val="0"/>
        <w:autoSpaceDE w:val="0"/>
        <w:autoSpaceDN w:val="0"/>
        <w:adjustRightInd w:val="0"/>
        <w:jc w:val="both"/>
        <w:rPr>
          <w:sz w:val="20"/>
          <w:szCs w:val="20"/>
        </w:rPr>
      </w:pPr>
      <w:r w:rsidRPr="00600EAD">
        <w:rPr>
          <w:sz w:val="20"/>
          <w:szCs w:val="20"/>
        </w:rPr>
        <w:t xml:space="preserve">    5.2.  Заявитель является нанимателем или членом семьи нанимателя жилого</w:t>
      </w:r>
    </w:p>
    <w:p w:rsidR="00600EAD" w:rsidRPr="00600EAD" w:rsidRDefault="00600EAD" w:rsidP="00600EAD">
      <w:pPr>
        <w:widowControl w:val="0"/>
        <w:autoSpaceDE w:val="0"/>
        <w:autoSpaceDN w:val="0"/>
        <w:adjustRightInd w:val="0"/>
        <w:jc w:val="both"/>
        <w:rPr>
          <w:sz w:val="20"/>
          <w:szCs w:val="20"/>
        </w:rPr>
      </w:pPr>
      <w:r w:rsidRPr="00600EAD">
        <w:rPr>
          <w:sz w:val="20"/>
          <w:szCs w:val="20"/>
        </w:rPr>
        <w:t>помещения  по  договору  социального  найма, обеспеченным общей площадью на</w:t>
      </w:r>
    </w:p>
    <w:p w:rsidR="00600EAD" w:rsidRPr="00600EAD" w:rsidRDefault="00600EAD" w:rsidP="00600EAD">
      <w:pPr>
        <w:widowControl w:val="0"/>
        <w:autoSpaceDE w:val="0"/>
        <w:autoSpaceDN w:val="0"/>
        <w:adjustRightInd w:val="0"/>
        <w:jc w:val="both"/>
        <w:rPr>
          <w:sz w:val="20"/>
          <w:szCs w:val="20"/>
        </w:rPr>
      </w:pPr>
      <w:r w:rsidRPr="00600EAD">
        <w:rPr>
          <w:sz w:val="20"/>
          <w:szCs w:val="20"/>
        </w:rPr>
        <w:t>одного члена семьи меньше учетной нормы </w:t>
      </w:r>
      <w:r>
        <w:rPr>
          <w:noProof/>
          <w:position w:val="-8"/>
          <w:sz w:val="20"/>
          <w:szCs w:val="20"/>
        </w:rPr>
        <w:drawing>
          <wp:inline distT="0" distB="0" distL="0" distR="0">
            <wp:extent cx="182880" cy="238760"/>
            <wp:effectExtent l="0" t="0" r="7620" b="8890"/>
            <wp:docPr id="4070" name="Рисунок 4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82880" cy="238760"/>
                    </a:xfrm>
                    <a:prstGeom prst="rect">
                      <a:avLst/>
                    </a:prstGeom>
                    <a:noFill/>
                    <a:ln>
                      <a:noFill/>
                    </a:ln>
                  </pic:spPr>
                </pic:pic>
              </a:graphicData>
            </a:graphic>
          </wp:inline>
        </w:drawing>
      </w:r>
    </w:p>
    <w:p w:rsidR="00600EAD" w:rsidRPr="00600EAD" w:rsidRDefault="00600EAD" w:rsidP="00600EAD">
      <w:pPr>
        <w:widowControl w:val="0"/>
        <w:autoSpaceDE w:val="0"/>
        <w:autoSpaceDN w:val="0"/>
        <w:adjustRightInd w:val="0"/>
        <w:jc w:val="both"/>
        <w:rPr>
          <w:sz w:val="20"/>
          <w:szCs w:val="20"/>
        </w:rPr>
      </w:pPr>
      <w:r w:rsidRPr="00600EAD">
        <w:rPr>
          <w:sz w:val="20"/>
          <w:szCs w:val="20"/>
        </w:rPr>
        <w:t>Реквизиты договора социального найма _____________________________</w:t>
      </w:r>
    </w:p>
    <w:p w:rsidR="00600EAD" w:rsidRPr="00600EAD" w:rsidRDefault="00600EAD" w:rsidP="00600EAD">
      <w:pPr>
        <w:widowControl w:val="0"/>
        <w:autoSpaceDE w:val="0"/>
        <w:autoSpaceDN w:val="0"/>
        <w:adjustRightInd w:val="0"/>
        <w:jc w:val="both"/>
        <w:rPr>
          <w:sz w:val="20"/>
          <w:szCs w:val="20"/>
        </w:rPr>
      </w:pPr>
      <w:r w:rsidRPr="00600EAD">
        <w:rPr>
          <w:sz w:val="20"/>
          <w:szCs w:val="20"/>
        </w:rPr>
        <w:t xml:space="preserve">          (номер, дата выдачи, орган, с которым заключен договор)</w:t>
      </w:r>
    </w:p>
    <w:p w:rsidR="00600EAD" w:rsidRPr="00600EAD" w:rsidRDefault="00600EAD" w:rsidP="00600EAD">
      <w:pPr>
        <w:widowControl w:val="0"/>
        <w:autoSpaceDE w:val="0"/>
        <w:autoSpaceDN w:val="0"/>
        <w:adjustRightInd w:val="0"/>
        <w:jc w:val="both"/>
        <w:rPr>
          <w:sz w:val="20"/>
          <w:szCs w:val="20"/>
        </w:rPr>
      </w:pPr>
      <w:r w:rsidRPr="00600EAD">
        <w:rPr>
          <w:sz w:val="20"/>
          <w:szCs w:val="20"/>
        </w:rPr>
        <w:t xml:space="preserve">    5.3.  Заявитель является нанимателем или членом семьи нанимателя жилого помещения  социального использования, обеспеченным общей площадью на одного члена семьи меньше учетной нормы </w:t>
      </w:r>
      <w:r>
        <w:rPr>
          <w:noProof/>
          <w:position w:val="-8"/>
          <w:sz w:val="20"/>
          <w:szCs w:val="20"/>
        </w:rPr>
        <w:drawing>
          <wp:inline distT="0" distB="0" distL="0" distR="0">
            <wp:extent cx="182880" cy="238760"/>
            <wp:effectExtent l="0" t="0" r="7620" b="8890"/>
            <wp:docPr id="4069" name="Рисунок 4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82880" cy="238760"/>
                    </a:xfrm>
                    <a:prstGeom prst="rect">
                      <a:avLst/>
                    </a:prstGeom>
                    <a:noFill/>
                    <a:ln>
                      <a:noFill/>
                    </a:ln>
                  </pic:spPr>
                </pic:pic>
              </a:graphicData>
            </a:graphic>
          </wp:inline>
        </w:drawing>
      </w:r>
    </w:p>
    <w:p w:rsidR="00600EAD" w:rsidRPr="00600EAD" w:rsidRDefault="00600EAD" w:rsidP="00600EAD">
      <w:pPr>
        <w:widowControl w:val="0"/>
        <w:autoSpaceDE w:val="0"/>
        <w:autoSpaceDN w:val="0"/>
        <w:adjustRightInd w:val="0"/>
        <w:jc w:val="both"/>
        <w:rPr>
          <w:sz w:val="20"/>
          <w:szCs w:val="20"/>
        </w:rPr>
      </w:pPr>
      <w:r w:rsidRPr="00600EAD">
        <w:rPr>
          <w:sz w:val="20"/>
          <w:szCs w:val="20"/>
        </w:rPr>
        <w:t xml:space="preserve">    Наймодатель жилого помещения:</w:t>
      </w:r>
    </w:p>
    <w:p w:rsidR="00600EAD" w:rsidRPr="00600EAD" w:rsidRDefault="00600EAD" w:rsidP="00600EAD">
      <w:pPr>
        <w:widowControl w:val="0"/>
        <w:autoSpaceDE w:val="0"/>
        <w:autoSpaceDN w:val="0"/>
        <w:adjustRightInd w:val="0"/>
        <w:jc w:val="both"/>
        <w:rPr>
          <w:sz w:val="20"/>
          <w:szCs w:val="20"/>
        </w:rPr>
      </w:pPr>
      <w:r w:rsidRPr="00600EAD">
        <w:rPr>
          <w:sz w:val="20"/>
          <w:szCs w:val="20"/>
        </w:rPr>
        <w:t xml:space="preserve">    - Орган  государственной власти </w:t>
      </w:r>
      <w:r>
        <w:rPr>
          <w:noProof/>
          <w:position w:val="-8"/>
          <w:sz w:val="20"/>
          <w:szCs w:val="20"/>
        </w:rPr>
        <w:drawing>
          <wp:inline distT="0" distB="0" distL="0" distR="0">
            <wp:extent cx="182880" cy="238760"/>
            <wp:effectExtent l="0" t="0" r="7620" b="8890"/>
            <wp:docPr id="4068" name="Рисунок 4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82880" cy="238760"/>
                    </a:xfrm>
                    <a:prstGeom prst="rect">
                      <a:avLst/>
                    </a:prstGeom>
                    <a:noFill/>
                    <a:ln>
                      <a:noFill/>
                    </a:ln>
                  </pic:spPr>
                </pic:pic>
              </a:graphicData>
            </a:graphic>
          </wp:inline>
        </w:drawing>
      </w:r>
    </w:p>
    <w:p w:rsidR="00600EAD" w:rsidRPr="00600EAD" w:rsidRDefault="00600EAD" w:rsidP="00600EAD">
      <w:pPr>
        <w:widowControl w:val="0"/>
        <w:autoSpaceDE w:val="0"/>
        <w:autoSpaceDN w:val="0"/>
        <w:adjustRightInd w:val="0"/>
        <w:jc w:val="both"/>
        <w:rPr>
          <w:sz w:val="20"/>
          <w:szCs w:val="20"/>
        </w:rPr>
      </w:pPr>
      <w:r w:rsidRPr="00600EAD">
        <w:rPr>
          <w:sz w:val="20"/>
          <w:szCs w:val="20"/>
        </w:rPr>
        <w:t xml:space="preserve">    - Орган местного самоуправления </w:t>
      </w:r>
      <w:r>
        <w:rPr>
          <w:noProof/>
          <w:position w:val="-8"/>
          <w:sz w:val="20"/>
          <w:szCs w:val="20"/>
        </w:rPr>
        <w:drawing>
          <wp:inline distT="0" distB="0" distL="0" distR="0">
            <wp:extent cx="182880" cy="238760"/>
            <wp:effectExtent l="0" t="0" r="7620" b="8890"/>
            <wp:docPr id="4067" name="Рисунок 4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82880" cy="238760"/>
                    </a:xfrm>
                    <a:prstGeom prst="rect">
                      <a:avLst/>
                    </a:prstGeom>
                    <a:noFill/>
                    <a:ln>
                      <a:noFill/>
                    </a:ln>
                  </pic:spPr>
                </pic:pic>
              </a:graphicData>
            </a:graphic>
          </wp:inline>
        </w:drawing>
      </w:r>
    </w:p>
    <w:p w:rsidR="00600EAD" w:rsidRPr="00600EAD" w:rsidRDefault="00600EAD" w:rsidP="00600EAD">
      <w:pPr>
        <w:widowControl w:val="0"/>
        <w:autoSpaceDE w:val="0"/>
        <w:autoSpaceDN w:val="0"/>
        <w:adjustRightInd w:val="0"/>
        <w:jc w:val="both"/>
        <w:rPr>
          <w:sz w:val="20"/>
          <w:szCs w:val="20"/>
        </w:rPr>
      </w:pPr>
      <w:r w:rsidRPr="00600EAD">
        <w:rPr>
          <w:sz w:val="20"/>
          <w:szCs w:val="20"/>
        </w:rPr>
        <w:t xml:space="preserve">    - Организация </w:t>
      </w:r>
      <w:r>
        <w:rPr>
          <w:noProof/>
          <w:position w:val="-8"/>
          <w:sz w:val="20"/>
          <w:szCs w:val="20"/>
        </w:rPr>
        <w:drawing>
          <wp:inline distT="0" distB="0" distL="0" distR="0">
            <wp:extent cx="182880" cy="238760"/>
            <wp:effectExtent l="0" t="0" r="7620" b="8890"/>
            <wp:docPr id="4066" name="Рисунок 4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82880" cy="238760"/>
                    </a:xfrm>
                    <a:prstGeom prst="rect">
                      <a:avLst/>
                    </a:prstGeom>
                    <a:noFill/>
                    <a:ln>
                      <a:noFill/>
                    </a:ln>
                  </pic:spPr>
                </pic:pic>
              </a:graphicData>
            </a:graphic>
          </wp:inline>
        </w:drawing>
      </w:r>
    </w:p>
    <w:p w:rsidR="00600EAD" w:rsidRPr="00600EAD" w:rsidRDefault="00600EAD" w:rsidP="00600EAD">
      <w:pPr>
        <w:widowControl w:val="0"/>
        <w:autoSpaceDE w:val="0"/>
        <w:autoSpaceDN w:val="0"/>
        <w:adjustRightInd w:val="0"/>
        <w:jc w:val="both"/>
        <w:rPr>
          <w:sz w:val="20"/>
          <w:szCs w:val="20"/>
        </w:rPr>
      </w:pPr>
      <w:r w:rsidRPr="00600EAD">
        <w:rPr>
          <w:sz w:val="20"/>
          <w:szCs w:val="20"/>
        </w:rPr>
        <w:t>Реквизиты договора найма жилого помещения _____________________________</w:t>
      </w:r>
    </w:p>
    <w:p w:rsidR="00600EAD" w:rsidRPr="00600EAD" w:rsidRDefault="00600EAD" w:rsidP="00600EAD">
      <w:pPr>
        <w:widowControl w:val="0"/>
        <w:autoSpaceDE w:val="0"/>
        <w:autoSpaceDN w:val="0"/>
        <w:adjustRightInd w:val="0"/>
        <w:jc w:val="both"/>
        <w:rPr>
          <w:sz w:val="20"/>
          <w:szCs w:val="20"/>
        </w:rPr>
      </w:pPr>
      <w:r w:rsidRPr="00600EAD">
        <w:rPr>
          <w:sz w:val="20"/>
          <w:szCs w:val="20"/>
        </w:rPr>
        <w:t xml:space="preserve">                                            (номер, дата выдачи, орган, с которым заключен договор)</w:t>
      </w:r>
    </w:p>
    <w:p w:rsidR="00600EAD" w:rsidRPr="00600EAD" w:rsidRDefault="00600EAD" w:rsidP="00600EAD">
      <w:pPr>
        <w:widowControl w:val="0"/>
        <w:autoSpaceDE w:val="0"/>
        <w:autoSpaceDN w:val="0"/>
        <w:adjustRightInd w:val="0"/>
        <w:jc w:val="both"/>
        <w:rPr>
          <w:sz w:val="20"/>
          <w:szCs w:val="20"/>
        </w:rPr>
      </w:pPr>
      <w:r w:rsidRPr="00600EAD">
        <w:rPr>
          <w:sz w:val="20"/>
          <w:szCs w:val="20"/>
        </w:rPr>
        <w:t xml:space="preserve">    5.4.  Заявитель  является  собственником  или членом семьи собственника жилого  помещения, обеспеченным общей площадью на одного члена семьи меньше учетной нормы </w:t>
      </w:r>
      <w:r>
        <w:rPr>
          <w:noProof/>
          <w:position w:val="-8"/>
          <w:sz w:val="20"/>
          <w:szCs w:val="20"/>
        </w:rPr>
        <w:drawing>
          <wp:inline distT="0" distB="0" distL="0" distR="0">
            <wp:extent cx="182880" cy="238760"/>
            <wp:effectExtent l="0" t="0" r="7620" b="8890"/>
            <wp:docPr id="4065" name="Рисунок 4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82880" cy="238760"/>
                    </a:xfrm>
                    <a:prstGeom prst="rect">
                      <a:avLst/>
                    </a:prstGeom>
                    <a:noFill/>
                    <a:ln>
                      <a:noFill/>
                    </a:ln>
                  </pic:spPr>
                </pic:pic>
              </a:graphicData>
            </a:graphic>
          </wp:inline>
        </w:drawing>
      </w:r>
    </w:p>
    <w:p w:rsidR="00600EAD" w:rsidRPr="00600EAD" w:rsidRDefault="00600EAD" w:rsidP="00600EAD">
      <w:pPr>
        <w:widowControl w:val="0"/>
        <w:autoSpaceDE w:val="0"/>
        <w:autoSpaceDN w:val="0"/>
        <w:adjustRightInd w:val="0"/>
        <w:jc w:val="both"/>
        <w:rPr>
          <w:sz w:val="20"/>
          <w:szCs w:val="20"/>
        </w:rPr>
      </w:pPr>
      <w:r w:rsidRPr="00600EAD">
        <w:rPr>
          <w:sz w:val="20"/>
          <w:szCs w:val="20"/>
        </w:rPr>
        <w:t xml:space="preserve">    Право собственности на жилое помещение:</w:t>
      </w:r>
    </w:p>
    <w:p w:rsidR="00600EAD" w:rsidRPr="00600EAD" w:rsidRDefault="00600EAD" w:rsidP="00600EAD">
      <w:pPr>
        <w:widowControl w:val="0"/>
        <w:autoSpaceDE w:val="0"/>
        <w:autoSpaceDN w:val="0"/>
        <w:adjustRightInd w:val="0"/>
        <w:jc w:val="both"/>
        <w:rPr>
          <w:sz w:val="20"/>
          <w:szCs w:val="20"/>
        </w:rPr>
      </w:pPr>
      <w:r w:rsidRPr="00600EAD">
        <w:rPr>
          <w:sz w:val="20"/>
          <w:szCs w:val="20"/>
        </w:rPr>
        <w:t xml:space="preserve">    - Зарегистрировано в ЕГРН </w:t>
      </w:r>
      <w:r>
        <w:rPr>
          <w:noProof/>
          <w:position w:val="-8"/>
          <w:sz w:val="20"/>
          <w:szCs w:val="20"/>
        </w:rPr>
        <w:drawing>
          <wp:inline distT="0" distB="0" distL="0" distR="0">
            <wp:extent cx="182880" cy="238760"/>
            <wp:effectExtent l="0" t="0" r="7620" b="8890"/>
            <wp:docPr id="4064" name="Рисунок 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82880" cy="238760"/>
                    </a:xfrm>
                    <a:prstGeom prst="rect">
                      <a:avLst/>
                    </a:prstGeom>
                    <a:noFill/>
                    <a:ln>
                      <a:noFill/>
                    </a:ln>
                  </pic:spPr>
                </pic:pic>
              </a:graphicData>
            </a:graphic>
          </wp:inline>
        </w:drawing>
      </w:r>
    </w:p>
    <w:p w:rsidR="00600EAD" w:rsidRPr="00600EAD" w:rsidRDefault="00600EAD" w:rsidP="00600EAD">
      <w:pPr>
        <w:widowControl w:val="0"/>
        <w:autoSpaceDE w:val="0"/>
        <w:autoSpaceDN w:val="0"/>
        <w:adjustRightInd w:val="0"/>
        <w:jc w:val="both"/>
        <w:rPr>
          <w:sz w:val="20"/>
          <w:szCs w:val="20"/>
        </w:rPr>
      </w:pPr>
      <w:r w:rsidRPr="00600EAD">
        <w:rPr>
          <w:sz w:val="20"/>
          <w:szCs w:val="20"/>
        </w:rPr>
        <w:t xml:space="preserve">    - Не зарегистрировано в ЕГРН </w:t>
      </w:r>
      <w:r>
        <w:rPr>
          <w:noProof/>
          <w:position w:val="-8"/>
          <w:sz w:val="20"/>
          <w:szCs w:val="20"/>
        </w:rPr>
        <w:drawing>
          <wp:inline distT="0" distB="0" distL="0" distR="0">
            <wp:extent cx="182880" cy="238760"/>
            <wp:effectExtent l="0" t="0" r="7620" b="8890"/>
            <wp:docPr id="22239" name="Рисунок 2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82880" cy="238760"/>
                    </a:xfrm>
                    <a:prstGeom prst="rect">
                      <a:avLst/>
                    </a:prstGeom>
                    <a:noFill/>
                    <a:ln>
                      <a:noFill/>
                    </a:ln>
                  </pic:spPr>
                </pic:pic>
              </a:graphicData>
            </a:graphic>
          </wp:inline>
        </w:drawing>
      </w:r>
    </w:p>
    <w:p w:rsidR="00600EAD" w:rsidRPr="00600EAD" w:rsidRDefault="00600EAD" w:rsidP="00600EAD">
      <w:pPr>
        <w:widowControl w:val="0"/>
        <w:autoSpaceDE w:val="0"/>
        <w:autoSpaceDN w:val="0"/>
        <w:adjustRightInd w:val="0"/>
        <w:jc w:val="both"/>
        <w:rPr>
          <w:sz w:val="20"/>
          <w:szCs w:val="20"/>
        </w:rPr>
      </w:pPr>
      <w:r w:rsidRPr="00600EAD">
        <w:rPr>
          <w:sz w:val="20"/>
          <w:szCs w:val="20"/>
        </w:rPr>
        <w:t>Документ, подтверждающий право собственности на жилое помещение ___________</w:t>
      </w:r>
    </w:p>
    <w:p w:rsidR="00600EAD" w:rsidRPr="00600EAD" w:rsidRDefault="00600EAD" w:rsidP="00600EAD">
      <w:pPr>
        <w:widowControl w:val="0"/>
        <w:autoSpaceDE w:val="0"/>
        <w:autoSpaceDN w:val="0"/>
        <w:adjustRightInd w:val="0"/>
        <w:jc w:val="both"/>
        <w:rPr>
          <w:sz w:val="20"/>
          <w:szCs w:val="20"/>
        </w:rPr>
      </w:pPr>
      <w:r w:rsidRPr="00600EAD">
        <w:rPr>
          <w:sz w:val="20"/>
          <w:szCs w:val="20"/>
        </w:rPr>
        <w:t>Кадастровый номер жилого помещения ____________________________________</w:t>
      </w:r>
    </w:p>
    <w:p w:rsidR="00600EAD" w:rsidRPr="00600EAD" w:rsidRDefault="00600EAD" w:rsidP="00600EAD">
      <w:pPr>
        <w:widowControl w:val="0"/>
        <w:autoSpaceDE w:val="0"/>
        <w:autoSpaceDN w:val="0"/>
        <w:adjustRightInd w:val="0"/>
        <w:jc w:val="both"/>
        <w:rPr>
          <w:sz w:val="20"/>
          <w:szCs w:val="20"/>
        </w:rPr>
      </w:pPr>
      <w:r w:rsidRPr="00600EAD">
        <w:rPr>
          <w:sz w:val="20"/>
          <w:szCs w:val="20"/>
        </w:rPr>
        <w:t xml:space="preserve">    -  Заявитель  проживает  в  помещении,  не отвечающем установленным для жилых помещений требованиям </w:t>
      </w:r>
      <w:r>
        <w:rPr>
          <w:noProof/>
          <w:position w:val="-8"/>
          <w:sz w:val="20"/>
          <w:szCs w:val="20"/>
        </w:rPr>
        <w:drawing>
          <wp:inline distT="0" distB="0" distL="0" distR="0">
            <wp:extent cx="182880" cy="238760"/>
            <wp:effectExtent l="0" t="0" r="7620" b="8890"/>
            <wp:docPr id="22238" name="Рисунок 2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82880" cy="238760"/>
                    </a:xfrm>
                    <a:prstGeom prst="rect">
                      <a:avLst/>
                    </a:prstGeom>
                    <a:noFill/>
                    <a:ln>
                      <a:noFill/>
                    </a:ln>
                  </pic:spPr>
                </pic:pic>
              </a:graphicData>
            </a:graphic>
          </wp:inline>
        </w:drawing>
      </w:r>
    </w:p>
    <w:p w:rsidR="00600EAD" w:rsidRPr="00600EAD" w:rsidRDefault="00600EAD" w:rsidP="00600EAD">
      <w:pPr>
        <w:widowControl w:val="0"/>
        <w:autoSpaceDE w:val="0"/>
        <w:autoSpaceDN w:val="0"/>
        <w:adjustRightInd w:val="0"/>
        <w:jc w:val="both"/>
        <w:rPr>
          <w:sz w:val="20"/>
          <w:szCs w:val="20"/>
        </w:rPr>
      </w:pPr>
      <w:r w:rsidRPr="00600EAD">
        <w:rPr>
          <w:sz w:val="20"/>
          <w:szCs w:val="20"/>
        </w:rPr>
        <w:t>6. Семейное положение:</w:t>
      </w:r>
    </w:p>
    <w:p w:rsidR="00600EAD" w:rsidRPr="00600EAD" w:rsidRDefault="00600EAD" w:rsidP="00600EAD">
      <w:pPr>
        <w:widowControl w:val="0"/>
        <w:autoSpaceDE w:val="0"/>
        <w:autoSpaceDN w:val="0"/>
        <w:adjustRightInd w:val="0"/>
        <w:jc w:val="both"/>
        <w:rPr>
          <w:sz w:val="20"/>
          <w:szCs w:val="20"/>
        </w:rPr>
      </w:pPr>
      <w:r w:rsidRPr="00600EAD">
        <w:rPr>
          <w:sz w:val="20"/>
          <w:szCs w:val="20"/>
        </w:rPr>
        <w:t xml:space="preserve">    Проживаю один </w:t>
      </w:r>
      <w:r>
        <w:rPr>
          <w:noProof/>
          <w:position w:val="-8"/>
          <w:sz w:val="20"/>
          <w:szCs w:val="20"/>
        </w:rPr>
        <w:drawing>
          <wp:inline distT="0" distB="0" distL="0" distR="0">
            <wp:extent cx="182880" cy="238760"/>
            <wp:effectExtent l="0" t="0" r="7620" b="8890"/>
            <wp:docPr id="22237" name="Рисунок 2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82880" cy="238760"/>
                    </a:xfrm>
                    <a:prstGeom prst="rect">
                      <a:avLst/>
                    </a:prstGeom>
                    <a:noFill/>
                    <a:ln>
                      <a:noFill/>
                    </a:ln>
                  </pic:spPr>
                </pic:pic>
              </a:graphicData>
            </a:graphic>
          </wp:inline>
        </w:drawing>
      </w:r>
    </w:p>
    <w:p w:rsidR="00600EAD" w:rsidRPr="00600EAD" w:rsidRDefault="00600EAD" w:rsidP="00600EAD">
      <w:pPr>
        <w:widowControl w:val="0"/>
        <w:autoSpaceDE w:val="0"/>
        <w:autoSpaceDN w:val="0"/>
        <w:adjustRightInd w:val="0"/>
        <w:jc w:val="both"/>
        <w:rPr>
          <w:sz w:val="20"/>
          <w:szCs w:val="20"/>
        </w:rPr>
      </w:pPr>
      <w:r w:rsidRPr="00600EAD">
        <w:rPr>
          <w:sz w:val="20"/>
          <w:szCs w:val="20"/>
        </w:rPr>
        <w:t xml:space="preserve">    Проживаю совместно с членами семьи </w:t>
      </w:r>
      <w:r>
        <w:rPr>
          <w:noProof/>
          <w:position w:val="-8"/>
          <w:sz w:val="20"/>
          <w:szCs w:val="20"/>
        </w:rPr>
        <w:drawing>
          <wp:inline distT="0" distB="0" distL="0" distR="0">
            <wp:extent cx="182880" cy="238760"/>
            <wp:effectExtent l="0" t="0" r="7620" b="8890"/>
            <wp:docPr id="22236" name="Рисунок 2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82880" cy="238760"/>
                    </a:xfrm>
                    <a:prstGeom prst="rect">
                      <a:avLst/>
                    </a:prstGeom>
                    <a:noFill/>
                    <a:ln>
                      <a:noFill/>
                    </a:ln>
                  </pic:spPr>
                </pic:pic>
              </a:graphicData>
            </a:graphic>
          </wp:inline>
        </w:drawing>
      </w:r>
    </w:p>
    <w:p w:rsidR="00600EAD" w:rsidRPr="00600EAD" w:rsidRDefault="00600EAD" w:rsidP="00600EAD">
      <w:pPr>
        <w:widowControl w:val="0"/>
        <w:autoSpaceDE w:val="0"/>
        <w:autoSpaceDN w:val="0"/>
        <w:adjustRightInd w:val="0"/>
        <w:jc w:val="both"/>
        <w:rPr>
          <w:sz w:val="20"/>
          <w:szCs w:val="20"/>
        </w:rPr>
      </w:pPr>
      <w:r w:rsidRPr="00600EAD">
        <w:rPr>
          <w:sz w:val="20"/>
          <w:szCs w:val="20"/>
        </w:rPr>
        <w:lastRenderedPageBreak/>
        <w:t>7. Состою в браке </w:t>
      </w:r>
      <w:r>
        <w:rPr>
          <w:noProof/>
          <w:position w:val="-8"/>
          <w:sz w:val="20"/>
          <w:szCs w:val="20"/>
        </w:rPr>
        <w:drawing>
          <wp:inline distT="0" distB="0" distL="0" distR="0">
            <wp:extent cx="182880" cy="238760"/>
            <wp:effectExtent l="0" t="0" r="7620" b="8890"/>
            <wp:docPr id="22235" name="Рисунок 2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82880" cy="238760"/>
                    </a:xfrm>
                    <a:prstGeom prst="rect">
                      <a:avLst/>
                    </a:prstGeom>
                    <a:noFill/>
                    <a:ln>
                      <a:noFill/>
                    </a:ln>
                  </pic:spPr>
                </pic:pic>
              </a:graphicData>
            </a:graphic>
          </wp:inline>
        </w:drawing>
      </w:r>
    </w:p>
    <w:p w:rsidR="00600EAD" w:rsidRPr="00600EAD" w:rsidRDefault="00600EAD" w:rsidP="00600EAD">
      <w:pPr>
        <w:widowControl w:val="0"/>
        <w:autoSpaceDE w:val="0"/>
        <w:autoSpaceDN w:val="0"/>
        <w:adjustRightInd w:val="0"/>
        <w:jc w:val="both"/>
        <w:rPr>
          <w:sz w:val="20"/>
          <w:szCs w:val="20"/>
        </w:rPr>
      </w:pPr>
      <w:r w:rsidRPr="00600EAD">
        <w:rPr>
          <w:sz w:val="20"/>
          <w:szCs w:val="20"/>
        </w:rPr>
        <w:t>Супруг: _______________________________________________________________</w:t>
      </w:r>
    </w:p>
    <w:p w:rsidR="00600EAD" w:rsidRPr="00600EAD" w:rsidRDefault="00600EAD" w:rsidP="00600EAD">
      <w:pPr>
        <w:widowControl w:val="0"/>
        <w:autoSpaceDE w:val="0"/>
        <w:autoSpaceDN w:val="0"/>
        <w:adjustRightInd w:val="0"/>
        <w:jc w:val="both"/>
        <w:rPr>
          <w:sz w:val="20"/>
          <w:szCs w:val="20"/>
        </w:rPr>
      </w:pPr>
      <w:r w:rsidRPr="00600EAD">
        <w:rPr>
          <w:sz w:val="20"/>
          <w:szCs w:val="20"/>
        </w:rPr>
        <w:t xml:space="preserve">           (фамилия, имя, отчество (при наличии), дата рождения, СНИЛС)</w:t>
      </w:r>
    </w:p>
    <w:p w:rsidR="00600EAD" w:rsidRPr="00600EAD" w:rsidRDefault="00600EAD" w:rsidP="00600EAD">
      <w:pPr>
        <w:widowControl w:val="0"/>
        <w:autoSpaceDE w:val="0"/>
        <w:autoSpaceDN w:val="0"/>
        <w:adjustRightInd w:val="0"/>
        <w:jc w:val="both"/>
        <w:rPr>
          <w:sz w:val="20"/>
          <w:szCs w:val="20"/>
        </w:rPr>
      </w:pPr>
      <w:r w:rsidRPr="00600EAD">
        <w:rPr>
          <w:sz w:val="20"/>
          <w:szCs w:val="20"/>
        </w:rPr>
        <w:t>Документ, удостоверяющий личность:</w:t>
      </w:r>
    </w:p>
    <w:p w:rsidR="00600EAD" w:rsidRPr="00600EAD" w:rsidRDefault="00600EAD" w:rsidP="00600EAD">
      <w:pPr>
        <w:widowControl w:val="0"/>
        <w:autoSpaceDE w:val="0"/>
        <w:autoSpaceDN w:val="0"/>
        <w:adjustRightInd w:val="0"/>
        <w:jc w:val="both"/>
        <w:rPr>
          <w:sz w:val="20"/>
          <w:szCs w:val="20"/>
        </w:rPr>
      </w:pPr>
      <w:r w:rsidRPr="00600EAD">
        <w:rPr>
          <w:sz w:val="20"/>
          <w:szCs w:val="20"/>
        </w:rPr>
        <w:t>наименование: ____________________</w:t>
      </w:r>
    </w:p>
    <w:p w:rsidR="00600EAD" w:rsidRPr="00600EAD" w:rsidRDefault="00600EAD" w:rsidP="00600EAD">
      <w:pPr>
        <w:widowControl w:val="0"/>
        <w:autoSpaceDE w:val="0"/>
        <w:autoSpaceDN w:val="0"/>
        <w:adjustRightInd w:val="0"/>
        <w:jc w:val="both"/>
        <w:rPr>
          <w:sz w:val="20"/>
          <w:szCs w:val="20"/>
        </w:rPr>
      </w:pPr>
      <w:r w:rsidRPr="00600EAD">
        <w:rPr>
          <w:sz w:val="20"/>
          <w:szCs w:val="20"/>
        </w:rPr>
        <w:t>серия, номер ________________________ дата выдачи: ________________________</w:t>
      </w:r>
    </w:p>
    <w:p w:rsidR="00600EAD" w:rsidRPr="00600EAD" w:rsidRDefault="00600EAD" w:rsidP="00600EAD">
      <w:pPr>
        <w:widowControl w:val="0"/>
        <w:autoSpaceDE w:val="0"/>
        <w:autoSpaceDN w:val="0"/>
        <w:adjustRightInd w:val="0"/>
        <w:jc w:val="both"/>
        <w:rPr>
          <w:sz w:val="20"/>
          <w:szCs w:val="20"/>
        </w:rPr>
      </w:pPr>
      <w:r w:rsidRPr="00600EAD">
        <w:rPr>
          <w:sz w:val="20"/>
          <w:szCs w:val="20"/>
        </w:rPr>
        <w:t>кем выдан: ___________________________________________________________</w:t>
      </w:r>
    </w:p>
    <w:p w:rsidR="00600EAD" w:rsidRPr="00600EAD" w:rsidRDefault="00600EAD" w:rsidP="00600EAD">
      <w:pPr>
        <w:widowControl w:val="0"/>
        <w:autoSpaceDE w:val="0"/>
        <w:autoSpaceDN w:val="0"/>
        <w:adjustRightInd w:val="0"/>
        <w:jc w:val="both"/>
        <w:rPr>
          <w:sz w:val="20"/>
          <w:szCs w:val="20"/>
        </w:rPr>
      </w:pPr>
      <w:r w:rsidRPr="00600EAD">
        <w:rPr>
          <w:sz w:val="20"/>
          <w:szCs w:val="20"/>
        </w:rPr>
        <w:t>код подразделения: ____________________________________________________</w:t>
      </w:r>
    </w:p>
    <w:p w:rsidR="00600EAD" w:rsidRPr="00600EAD" w:rsidRDefault="00600EAD" w:rsidP="00600EAD">
      <w:pPr>
        <w:widowControl w:val="0"/>
        <w:autoSpaceDE w:val="0"/>
        <w:autoSpaceDN w:val="0"/>
        <w:adjustRightInd w:val="0"/>
        <w:jc w:val="both"/>
        <w:rPr>
          <w:sz w:val="20"/>
          <w:szCs w:val="20"/>
        </w:rPr>
      </w:pPr>
      <w:r w:rsidRPr="00600EAD">
        <w:rPr>
          <w:sz w:val="20"/>
          <w:szCs w:val="20"/>
        </w:rPr>
        <w:t>Адрес регистрации по месту жительства: ____________________________________</w:t>
      </w:r>
    </w:p>
    <w:p w:rsidR="00600EAD" w:rsidRPr="00600EAD" w:rsidRDefault="00600EAD" w:rsidP="00600EAD">
      <w:pPr>
        <w:widowControl w:val="0"/>
        <w:autoSpaceDE w:val="0"/>
        <w:autoSpaceDN w:val="0"/>
        <w:adjustRightInd w:val="0"/>
        <w:jc w:val="both"/>
        <w:rPr>
          <w:sz w:val="20"/>
          <w:szCs w:val="20"/>
        </w:rPr>
      </w:pPr>
      <w:r w:rsidRPr="00600EAD">
        <w:rPr>
          <w:sz w:val="20"/>
          <w:szCs w:val="20"/>
        </w:rPr>
        <w:t>Реквизиты актовой записи о заключении брака _______________________________</w:t>
      </w:r>
    </w:p>
    <w:p w:rsidR="00600EAD" w:rsidRPr="00600EAD" w:rsidRDefault="00600EAD" w:rsidP="00600EAD">
      <w:pPr>
        <w:widowControl w:val="0"/>
        <w:autoSpaceDE w:val="0"/>
        <w:autoSpaceDN w:val="0"/>
        <w:adjustRightInd w:val="0"/>
        <w:jc w:val="both"/>
        <w:rPr>
          <w:sz w:val="20"/>
          <w:szCs w:val="20"/>
        </w:rPr>
      </w:pPr>
      <w:r w:rsidRPr="00600EAD">
        <w:rPr>
          <w:sz w:val="20"/>
          <w:szCs w:val="20"/>
        </w:rPr>
        <w:t xml:space="preserve">                                      (номер, дата, орган, место государственной регистрации)</w:t>
      </w:r>
    </w:p>
    <w:p w:rsidR="00600EAD" w:rsidRPr="00600EAD" w:rsidRDefault="00600EAD" w:rsidP="00600EAD">
      <w:pPr>
        <w:widowControl w:val="0"/>
        <w:autoSpaceDE w:val="0"/>
        <w:autoSpaceDN w:val="0"/>
        <w:adjustRightInd w:val="0"/>
        <w:jc w:val="both"/>
        <w:rPr>
          <w:sz w:val="20"/>
          <w:szCs w:val="20"/>
        </w:rPr>
      </w:pPr>
      <w:r w:rsidRPr="00600EAD">
        <w:rPr>
          <w:sz w:val="20"/>
          <w:szCs w:val="20"/>
        </w:rPr>
        <w:t>8. Проживаю с родителями (родителями супруга) </w:t>
      </w:r>
      <w:r>
        <w:rPr>
          <w:noProof/>
          <w:position w:val="-8"/>
          <w:sz w:val="20"/>
          <w:szCs w:val="20"/>
        </w:rPr>
        <w:drawing>
          <wp:inline distT="0" distB="0" distL="0" distR="0">
            <wp:extent cx="182880" cy="238760"/>
            <wp:effectExtent l="0" t="0" r="7620" b="8890"/>
            <wp:docPr id="22228" name="Рисунок 2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82880" cy="238760"/>
                    </a:xfrm>
                    <a:prstGeom prst="rect">
                      <a:avLst/>
                    </a:prstGeom>
                    <a:noFill/>
                    <a:ln>
                      <a:noFill/>
                    </a:ln>
                  </pic:spPr>
                </pic:pic>
              </a:graphicData>
            </a:graphic>
          </wp:inline>
        </w:drawing>
      </w:r>
    </w:p>
    <w:p w:rsidR="00600EAD" w:rsidRPr="00600EAD" w:rsidRDefault="00600EAD" w:rsidP="00600EAD">
      <w:pPr>
        <w:widowControl w:val="0"/>
        <w:autoSpaceDE w:val="0"/>
        <w:autoSpaceDN w:val="0"/>
        <w:adjustRightInd w:val="0"/>
        <w:jc w:val="both"/>
        <w:rPr>
          <w:sz w:val="20"/>
          <w:szCs w:val="20"/>
        </w:rPr>
      </w:pPr>
      <w:r w:rsidRPr="00600EAD">
        <w:rPr>
          <w:sz w:val="20"/>
          <w:szCs w:val="20"/>
        </w:rPr>
        <w:t>8.1. ФИО родителя ______________________________________________________</w:t>
      </w:r>
    </w:p>
    <w:p w:rsidR="00600EAD" w:rsidRPr="00600EAD" w:rsidRDefault="00600EAD" w:rsidP="00600EAD">
      <w:pPr>
        <w:widowControl w:val="0"/>
        <w:autoSpaceDE w:val="0"/>
        <w:autoSpaceDN w:val="0"/>
        <w:adjustRightInd w:val="0"/>
        <w:jc w:val="both"/>
        <w:rPr>
          <w:sz w:val="20"/>
          <w:szCs w:val="20"/>
        </w:rPr>
      </w:pPr>
      <w:r w:rsidRPr="00600EAD">
        <w:rPr>
          <w:sz w:val="20"/>
          <w:szCs w:val="20"/>
        </w:rPr>
        <w:t xml:space="preserve">                              (фамилия, имя, отчество (при наличии), дата рождения,  СНИЛС)</w:t>
      </w:r>
    </w:p>
    <w:p w:rsidR="00600EAD" w:rsidRPr="00600EAD" w:rsidRDefault="00600EAD" w:rsidP="00600EAD">
      <w:pPr>
        <w:widowControl w:val="0"/>
        <w:autoSpaceDE w:val="0"/>
        <w:autoSpaceDN w:val="0"/>
        <w:adjustRightInd w:val="0"/>
        <w:jc w:val="both"/>
        <w:rPr>
          <w:sz w:val="20"/>
          <w:szCs w:val="20"/>
        </w:rPr>
      </w:pPr>
      <w:r w:rsidRPr="00600EAD">
        <w:rPr>
          <w:sz w:val="20"/>
          <w:szCs w:val="20"/>
        </w:rPr>
        <w:t>Документ, удостоверяющий личность:</w:t>
      </w:r>
    </w:p>
    <w:p w:rsidR="00600EAD" w:rsidRPr="00600EAD" w:rsidRDefault="00600EAD" w:rsidP="00600EAD">
      <w:pPr>
        <w:widowControl w:val="0"/>
        <w:autoSpaceDE w:val="0"/>
        <w:autoSpaceDN w:val="0"/>
        <w:adjustRightInd w:val="0"/>
        <w:jc w:val="both"/>
        <w:rPr>
          <w:sz w:val="20"/>
          <w:szCs w:val="20"/>
        </w:rPr>
      </w:pPr>
      <w:r w:rsidRPr="00600EAD">
        <w:rPr>
          <w:sz w:val="20"/>
          <w:szCs w:val="20"/>
        </w:rPr>
        <w:t>наименование: __________________ серия, номер ___________________ дата выдачи: ________________________ кем выдан: ____________________________</w:t>
      </w:r>
    </w:p>
    <w:p w:rsidR="00600EAD" w:rsidRPr="00600EAD" w:rsidRDefault="00600EAD" w:rsidP="00600EAD">
      <w:pPr>
        <w:widowControl w:val="0"/>
        <w:autoSpaceDE w:val="0"/>
        <w:autoSpaceDN w:val="0"/>
        <w:adjustRightInd w:val="0"/>
        <w:jc w:val="both"/>
        <w:rPr>
          <w:sz w:val="20"/>
          <w:szCs w:val="20"/>
        </w:rPr>
      </w:pPr>
      <w:r w:rsidRPr="00600EAD">
        <w:rPr>
          <w:sz w:val="20"/>
          <w:szCs w:val="20"/>
        </w:rPr>
        <w:t>Адрес регистрации по месту жительства:</w:t>
      </w:r>
    </w:p>
    <w:p w:rsidR="00600EAD" w:rsidRPr="00600EAD" w:rsidRDefault="00600EAD" w:rsidP="00600EAD">
      <w:pPr>
        <w:widowControl w:val="0"/>
        <w:autoSpaceDE w:val="0"/>
        <w:autoSpaceDN w:val="0"/>
        <w:adjustRightInd w:val="0"/>
        <w:jc w:val="both"/>
        <w:rPr>
          <w:sz w:val="20"/>
          <w:szCs w:val="20"/>
        </w:rPr>
      </w:pPr>
      <w:r w:rsidRPr="00600EAD">
        <w:rPr>
          <w:sz w:val="20"/>
          <w:szCs w:val="20"/>
        </w:rPr>
        <w:t>__________________________________________________________________</w:t>
      </w:r>
    </w:p>
    <w:p w:rsidR="00600EAD" w:rsidRPr="00600EAD" w:rsidRDefault="00600EAD" w:rsidP="00600EAD">
      <w:pPr>
        <w:widowControl w:val="0"/>
        <w:autoSpaceDE w:val="0"/>
        <w:autoSpaceDN w:val="0"/>
        <w:adjustRightInd w:val="0"/>
        <w:jc w:val="both"/>
        <w:rPr>
          <w:sz w:val="20"/>
          <w:szCs w:val="20"/>
        </w:rPr>
      </w:pPr>
      <w:r w:rsidRPr="00600EAD">
        <w:rPr>
          <w:sz w:val="20"/>
          <w:szCs w:val="20"/>
        </w:rPr>
        <w:t>8.2. ФИО родителя _____________________________________________________</w:t>
      </w:r>
    </w:p>
    <w:p w:rsidR="00600EAD" w:rsidRPr="00600EAD" w:rsidRDefault="00600EAD" w:rsidP="00600EAD">
      <w:pPr>
        <w:widowControl w:val="0"/>
        <w:autoSpaceDE w:val="0"/>
        <w:autoSpaceDN w:val="0"/>
        <w:adjustRightInd w:val="0"/>
        <w:jc w:val="both"/>
        <w:rPr>
          <w:sz w:val="20"/>
          <w:szCs w:val="20"/>
        </w:rPr>
      </w:pPr>
      <w:r w:rsidRPr="00600EAD">
        <w:rPr>
          <w:sz w:val="20"/>
          <w:szCs w:val="20"/>
        </w:rPr>
        <w:t xml:space="preserve">                    (фамилия, имя, отчество (при наличии), дата рождения, СНИЛС)</w:t>
      </w:r>
    </w:p>
    <w:p w:rsidR="00600EAD" w:rsidRPr="00600EAD" w:rsidRDefault="00600EAD" w:rsidP="00600EAD">
      <w:pPr>
        <w:widowControl w:val="0"/>
        <w:autoSpaceDE w:val="0"/>
        <w:autoSpaceDN w:val="0"/>
        <w:adjustRightInd w:val="0"/>
        <w:jc w:val="both"/>
        <w:rPr>
          <w:sz w:val="20"/>
          <w:szCs w:val="20"/>
        </w:rPr>
      </w:pPr>
      <w:r w:rsidRPr="00600EAD">
        <w:rPr>
          <w:sz w:val="20"/>
          <w:szCs w:val="20"/>
        </w:rPr>
        <w:t>Документ, удостоверяющий личность:</w:t>
      </w:r>
    </w:p>
    <w:p w:rsidR="00600EAD" w:rsidRPr="00600EAD" w:rsidRDefault="00600EAD" w:rsidP="00600EAD">
      <w:pPr>
        <w:widowControl w:val="0"/>
        <w:autoSpaceDE w:val="0"/>
        <w:autoSpaceDN w:val="0"/>
        <w:adjustRightInd w:val="0"/>
        <w:jc w:val="both"/>
        <w:rPr>
          <w:sz w:val="20"/>
          <w:szCs w:val="20"/>
        </w:rPr>
      </w:pPr>
      <w:r w:rsidRPr="00600EAD">
        <w:rPr>
          <w:sz w:val="20"/>
          <w:szCs w:val="20"/>
        </w:rPr>
        <w:t>наименование: _____________________ серия, номер ________________________ дата выдачи: ________________________ кем выдан: ________________________</w:t>
      </w:r>
    </w:p>
    <w:p w:rsidR="00600EAD" w:rsidRPr="00600EAD" w:rsidRDefault="00600EAD" w:rsidP="00600EAD">
      <w:pPr>
        <w:widowControl w:val="0"/>
        <w:autoSpaceDE w:val="0"/>
        <w:autoSpaceDN w:val="0"/>
        <w:adjustRightInd w:val="0"/>
        <w:jc w:val="both"/>
        <w:rPr>
          <w:sz w:val="20"/>
          <w:szCs w:val="20"/>
        </w:rPr>
      </w:pPr>
      <w:r w:rsidRPr="00600EAD">
        <w:rPr>
          <w:sz w:val="20"/>
          <w:szCs w:val="20"/>
        </w:rPr>
        <w:t>Адрес регистрации по месту жительства:</w:t>
      </w:r>
    </w:p>
    <w:p w:rsidR="00600EAD" w:rsidRPr="00600EAD" w:rsidRDefault="00600EAD" w:rsidP="00600EAD">
      <w:pPr>
        <w:widowControl w:val="0"/>
        <w:autoSpaceDE w:val="0"/>
        <w:autoSpaceDN w:val="0"/>
        <w:adjustRightInd w:val="0"/>
        <w:jc w:val="both"/>
        <w:rPr>
          <w:sz w:val="20"/>
          <w:szCs w:val="20"/>
        </w:rPr>
      </w:pPr>
      <w:r w:rsidRPr="00600EAD">
        <w:rPr>
          <w:sz w:val="20"/>
          <w:szCs w:val="20"/>
        </w:rPr>
        <w:t>__________________________________________________________________</w:t>
      </w:r>
    </w:p>
    <w:p w:rsidR="00600EAD" w:rsidRPr="00600EAD" w:rsidRDefault="00600EAD" w:rsidP="00600EAD">
      <w:pPr>
        <w:widowControl w:val="0"/>
        <w:autoSpaceDE w:val="0"/>
        <w:autoSpaceDN w:val="0"/>
        <w:adjustRightInd w:val="0"/>
        <w:jc w:val="both"/>
        <w:rPr>
          <w:sz w:val="20"/>
          <w:szCs w:val="20"/>
        </w:rPr>
      </w:pPr>
      <w:r w:rsidRPr="00600EAD">
        <w:rPr>
          <w:sz w:val="20"/>
          <w:szCs w:val="20"/>
        </w:rPr>
        <w:t>9. Имеются дети </w:t>
      </w:r>
      <w:r>
        <w:rPr>
          <w:noProof/>
          <w:position w:val="-8"/>
          <w:sz w:val="20"/>
          <w:szCs w:val="20"/>
        </w:rPr>
        <w:drawing>
          <wp:inline distT="0" distB="0" distL="0" distR="0">
            <wp:extent cx="182880" cy="238760"/>
            <wp:effectExtent l="0" t="0" r="7620" b="8890"/>
            <wp:docPr id="22227" name="Рисунок 2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82880" cy="238760"/>
                    </a:xfrm>
                    <a:prstGeom prst="rect">
                      <a:avLst/>
                    </a:prstGeom>
                    <a:noFill/>
                    <a:ln>
                      <a:noFill/>
                    </a:ln>
                  </pic:spPr>
                </pic:pic>
              </a:graphicData>
            </a:graphic>
          </wp:inline>
        </w:drawing>
      </w:r>
    </w:p>
    <w:p w:rsidR="00600EAD" w:rsidRPr="00600EAD" w:rsidRDefault="00600EAD" w:rsidP="00600EAD">
      <w:pPr>
        <w:widowControl w:val="0"/>
        <w:autoSpaceDE w:val="0"/>
        <w:autoSpaceDN w:val="0"/>
        <w:adjustRightInd w:val="0"/>
        <w:jc w:val="both"/>
        <w:rPr>
          <w:sz w:val="20"/>
          <w:szCs w:val="20"/>
        </w:rPr>
      </w:pPr>
      <w:r w:rsidRPr="00600EAD">
        <w:rPr>
          <w:sz w:val="20"/>
          <w:szCs w:val="20"/>
        </w:rPr>
        <w:t>ФИО ребенка _________________________________________________________</w:t>
      </w:r>
    </w:p>
    <w:p w:rsidR="00600EAD" w:rsidRPr="00600EAD" w:rsidRDefault="00600EAD" w:rsidP="00600EAD">
      <w:pPr>
        <w:widowControl w:val="0"/>
        <w:autoSpaceDE w:val="0"/>
        <w:autoSpaceDN w:val="0"/>
        <w:adjustRightInd w:val="0"/>
        <w:jc w:val="both"/>
        <w:rPr>
          <w:sz w:val="20"/>
          <w:szCs w:val="20"/>
        </w:rPr>
      </w:pPr>
      <w:r w:rsidRPr="00600EAD">
        <w:rPr>
          <w:sz w:val="20"/>
          <w:szCs w:val="20"/>
        </w:rPr>
        <w:t xml:space="preserve">                    (фамилия, имя, отчество (при наличии), дата рождения, СНИЛС)</w:t>
      </w:r>
    </w:p>
    <w:p w:rsidR="00600EAD" w:rsidRPr="00600EAD" w:rsidRDefault="00600EAD" w:rsidP="00600EAD">
      <w:pPr>
        <w:widowControl w:val="0"/>
        <w:autoSpaceDE w:val="0"/>
        <w:autoSpaceDN w:val="0"/>
        <w:adjustRightInd w:val="0"/>
        <w:jc w:val="both"/>
        <w:rPr>
          <w:sz w:val="20"/>
          <w:szCs w:val="20"/>
        </w:rPr>
      </w:pPr>
      <w:r w:rsidRPr="00600EAD">
        <w:rPr>
          <w:sz w:val="20"/>
          <w:szCs w:val="20"/>
        </w:rPr>
        <w:t>Документ, удостоверяющий личность:</w:t>
      </w:r>
    </w:p>
    <w:p w:rsidR="00600EAD" w:rsidRPr="00600EAD" w:rsidRDefault="00600EAD" w:rsidP="00600EAD">
      <w:pPr>
        <w:widowControl w:val="0"/>
        <w:autoSpaceDE w:val="0"/>
        <w:autoSpaceDN w:val="0"/>
        <w:adjustRightInd w:val="0"/>
        <w:jc w:val="both"/>
        <w:rPr>
          <w:sz w:val="20"/>
          <w:szCs w:val="20"/>
        </w:rPr>
      </w:pPr>
      <w:r w:rsidRPr="00600EAD">
        <w:rPr>
          <w:sz w:val="20"/>
          <w:szCs w:val="20"/>
        </w:rPr>
        <w:t>наименование: __________________________ серия, номер ____________________ дата выдачи: ________________________ кем выдан: ________________________</w:t>
      </w:r>
    </w:p>
    <w:p w:rsidR="00600EAD" w:rsidRPr="00600EAD" w:rsidRDefault="00600EAD" w:rsidP="00600EAD">
      <w:pPr>
        <w:widowControl w:val="0"/>
        <w:autoSpaceDE w:val="0"/>
        <w:autoSpaceDN w:val="0"/>
        <w:adjustRightInd w:val="0"/>
        <w:jc w:val="both"/>
        <w:rPr>
          <w:sz w:val="20"/>
          <w:szCs w:val="20"/>
        </w:rPr>
      </w:pPr>
      <w:r w:rsidRPr="00600EAD">
        <w:rPr>
          <w:sz w:val="20"/>
          <w:szCs w:val="20"/>
        </w:rPr>
        <w:t>Реквизиты актовой записи о рождении ребенка _______________________________</w:t>
      </w:r>
    </w:p>
    <w:p w:rsidR="00600EAD" w:rsidRPr="00600EAD" w:rsidRDefault="00600EAD" w:rsidP="00600EAD">
      <w:pPr>
        <w:widowControl w:val="0"/>
        <w:autoSpaceDE w:val="0"/>
        <w:autoSpaceDN w:val="0"/>
        <w:adjustRightInd w:val="0"/>
        <w:jc w:val="both"/>
        <w:rPr>
          <w:sz w:val="20"/>
          <w:szCs w:val="20"/>
        </w:rPr>
      </w:pPr>
      <w:r w:rsidRPr="00600EAD">
        <w:rPr>
          <w:sz w:val="20"/>
          <w:szCs w:val="20"/>
        </w:rPr>
        <w:t xml:space="preserve">                        (номер, дата, орган, место   государственной регистрации)</w:t>
      </w:r>
    </w:p>
    <w:p w:rsidR="00600EAD" w:rsidRPr="00600EAD" w:rsidRDefault="00600EAD" w:rsidP="00600EAD">
      <w:pPr>
        <w:widowControl w:val="0"/>
        <w:autoSpaceDE w:val="0"/>
        <w:autoSpaceDN w:val="0"/>
        <w:adjustRightInd w:val="0"/>
        <w:jc w:val="both"/>
        <w:rPr>
          <w:sz w:val="20"/>
          <w:szCs w:val="20"/>
        </w:rPr>
      </w:pPr>
      <w:r w:rsidRPr="00600EAD">
        <w:rPr>
          <w:sz w:val="20"/>
          <w:szCs w:val="20"/>
        </w:rPr>
        <w:t>10. Имеются иные родственники, проживающие совместно </w:t>
      </w:r>
      <w:r>
        <w:rPr>
          <w:noProof/>
          <w:position w:val="-8"/>
          <w:sz w:val="20"/>
          <w:szCs w:val="20"/>
        </w:rPr>
        <w:drawing>
          <wp:inline distT="0" distB="0" distL="0" distR="0">
            <wp:extent cx="182880" cy="238760"/>
            <wp:effectExtent l="0" t="0" r="7620" b="8890"/>
            <wp:docPr id="22226" name="Рисунок 2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82880" cy="238760"/>
                    </a:xfrm>
                    <a:prstGeom prst="rect">
                      <a:avLst/>
                    </a:prstGeom>
                    <a:noFill/>
                    <a:ln>
                      <a:noFill/>
                    </a:ln>
                  </pic:spPr>
                </pic:pic>
              </a:graphicData>
            </a:graphic>
          </wp:inline>
        </w:drawing>
      </w:r>
    </w:p>
    <w:p w:rsidR="00600EAD" w:rsidRPr="00600EAD" w:rsidRDefault="00600EAD" w:rsidP="00600EAD">
      <w:pPr>
        <w:widowControl w:val="0"/>
        <w:autoSpaceDE w:val="0"/>
        <w:autoSpaceDN w:val="0"/>
        <w:adjustRightInd w:val="0"/>
        <w:jc w:val="both"/>
        <w:rPr>
          <w:sz w:val="20"/>
          <w:szCs w:val="20"/>
        </w:rPr>
      </w:pPr>
      <w:r w:rsidRPr="00600EAD">
        <w:rPr>
          <w:sz w:val="20"/>
          <w:szCs w:val="20"/>
        </w:rPr>
        <w:t>ФИО родственника ____________________________________________________</w:t>
      </w:r>
    </w:p>
    <w:p w:rsidR="00600EAD" w:rsidRPr="00600EAD" w:rsidRDefault="00600EAD" w:rsidP="00600EAD">
      <w:pPr>
        <w:widowControl w:val="0"/>
        <w:autoSpaceDE w:val="0"/>
        <w:autoSpaceDN w:val="0"/>
        <w:adjustRightInd w:val="0"/>
        <w:jc w:val="both"/>
        <w:rPr>
          <w:sz w:val="20"/>
          <w:szCs w:val="20"/>
        </w:rPr>
      </w:pPr>
      <w:r w:rsidRPr="00600EAD">
        <w:rPr>
          <w:sz w:val="20"/>
          <w:szCs w:val="20"/>
        </w:rPr>
        <w:t xml:space="preserve">                    (фамилия, имя, отчество (при наличии), дата рождения, СНИЛС)</w:t>
      </w:r>
    </w:p>
    <w:p w:rsidR="00600EAD" w:rsidRPr="00600EAD" w:rsidRDefault="00600EAD" w:rsidP="00600EAD">
      <w:pPr>
        <w:widowControl w:val="0"/>
        <w:autoSpaceDE w:val="0"/>
        <w:autoSpaceDN w:val="0"/>
        <w:adjustRightInd w:val="0"/>
        <w:jc w:val="both"/>
        <w:rPr>
          <w:sz w:val="20"/>
          <w:szCs w:val="20"/>
        </w:rPr>
      </w:pPr>
      <w:r w:rsidRPr="00600EAD">
        <w:rPr>
          <w:sz w:val="20"/>
          <w:szCs w:val="20"/>
        </w:rPr>
        <w:t>Документ, удостоверяющий личность:</w:t>
      </w:r>
    </w:p>
    <w:p w:rsidR="00600EAD" w:rsidRPr="00600EAD" w:rsidRDefault="00600EAD" w:rsidP="00600EAD">
      <w:pPr>
        <w:widowControl w:val="0"/>
        <w:autoSpaceDE w:val="0"/>
        <w:autoSpaceDN w:val="0"/>
        <w:adjustRightInd w:val="0"/>
        <w:jc w:val="both"/>
        <w:rPr>
          <w:sz w:val="20"/>
          <w:szCs w:val="20"/>
        </w:rPr>
      </w:pPr>
      <w:r w:rsidRPr="00600EAD">
        <w:rPr>
          <w:sz w:val="20"/>
          <w:szCs w:val="20"/>
        </w:rPr>
        <w:t>наименование: ____________________ серия, номер ________________________ дата выдачи: ________________________ кем выдан: _________________________</w:t>
      </w:r>
    </w:p>
    <w:p w:rsidR="00600EAD" w:rsidRPr="00600EAD" w:rsidRDefault="00600EAD" w:rsidP="00600EAD">
      <w:pPr>
        <w:widowControl w:val="0"/>
        <w:autoSpaceDE w:val="0"/>
        <w:autoSpaceDN w:val="0"/>
        <w:adjustRightInd w:val="0"/>
        <w:jc w:val="both"/>
        <w:rPr>
          <w:sz w:val="20"/>
          <w:szCs w:val="20"/>
        </w:rPr>
      </w:pPr>
      <w:r w:rsidRPr="00600EAD">
        <w:rPr>
          <w:sz w:val="20"/>
          <w:szCs w:val="20"/>
        </w:rPr>
        <w:t>Адрес регистрации по месту жительства:</w:t>
      </w:r>
    </w:p>
    <w:p w:rsidR="00600EAD" w:rsidRPr="00600EAD" w:rsidRDefault="00600EAD" w:rsidP="00600EAD">
      <w:pPr>
        <w:widowControl w:val="0"/>
        <w:autoSpaceDE w:val="0"/>
        <w:autoSpaceDN w:val="0"/>
        <w:adjustRightInd w:val="0"/>
        <w:jc w:val="both"/>
        <w:rPr>
          <w:sz w:val="20"/>
          <w:szCs w:val="20"/>
        </w:rPr>
      </w:pPr>
      <w:r w:rsidRPr="00600EAD">
        <w:rPr>
          <w:sz w:val="20"/>
          <w:szCs w:val="20"/>
        </w:rPr>
        <w:t>__________________________________________________________________</w:t>
      </w:r>
    </w:p>
    <w:p w:rsidR="00600EAD" w:rsidRPr="00600EAD" w:rsidRDefault="00600EAD" w:rsidP="00600EAD">
      <w:pPr>
        <w:widowControl w:val="0"/>
        <w:autoSpaceDE w:val="0"/>
        <w:autoSpaceDN w:val="0"/>
        <w:adjustRightInd w:val="0"/>
        <w:jc w:val="both"/>
        <w:rPr>
          <w:sz w:val="20"/>
          <w:szCs w:val="20"/>
        </w:rPr>
      </w:pPr>
      <w:r w:rsidRPr="00600EAD">
        <w:rPr>
          <w:sz w:val="20"/>
          <w:szCs w:val="20"/>
        </w:rPr>
        <w:t>Полноту и достоверность представленных в запросе сведений подтверждаю.</w:t>
      </w:r>
    </w:p>
    <w:p w:rsidR="00600EAD" w:rsidRPr="00600EAD" w:rsidRDefault="00600EAD" w:rsidP="00600EAD">
      <w:pPr>
        <w:widowControl w:val="0"/>
        <w:autoSpaceDE w:val="0"/>
        <w:autoSpaceDN w:val="0"/>
        <w:adjustRightInd w:val="0"/>
        <w:jc w:val="both"/>
        <w:rPr>
          <w:sz w:val="20"/>
          <w:szCs w:val="20"/>
        </w:rPr>
      </w:pPr>
      <w:r w:rsidRPr="00600EAD">
        <w:rPr>
          <w:sz w:val="20"/>
          <w:szCs w:val="20"/>
        </w:rPr>
        <w:t xml:space="preserve">Даю  свое  согласие  на  получение,  обработку и передачу моих персональных данных  согласно Федеральному </w:t>
      </w:r>
      <w:hyperlink r:id="rId492">
        <w:r w:rsidRPr="00600EAD">
          <w:rPr>
            <w:color w:val="0000FF"/>
            <w:sz w:val="20"/>
            <w:szCs w:val="20"/>
          </w:rPr>
          <w:t>закону</w:t>
        </w:r>
      </w:hyperlink>
      <w:r w:rsidRPr="00600EAD">
        <w:rPr>
          <w:sz w:val="20"/>
          <w:szCs w:val="20"/>
        </w:rPr>
        <w:t xml:space="preserve"> от 27.07.2006 N 152-ФЗ "О персональных данных".</w:t>
      </w:r>
    </w:p>
    <w:p w:rsidR="00600EAD" w:rsidRPr="00600EAD" w:rsidRDefault="00600EAD" w:rsidP="00600EAD">
      <w:pPr>
        <w:spacing w:after="200" w:line="276" w:lineRule="auto"/>
        <w:rPr>
          <w:rFonts w:eastAsia="Calibri"/>
          <w:sz w:val="20"/>
          <w:szCs w:val="20"/>
          <w:lang w:eastAsia="en-US"/>
        </w:rPr>
      </w:pPr>
      <w:r w:rsidRPr="00600EAD">
        <w:rPr>
          <w:rFonts w:eastAsia="Calibri"/>
          <w:sz w:val="20"/>
          <w:szCs w:val="20"/>
          <w:lang w:eastAsia="en-US"/>
        </w:rPr>
        <w:t>Результат предоставления Муниципальной услуги прошу (нужное отметить):</w:t>
      </w:r>
    </w:p>
    <w:p w:rsidR="00600EAD" w:rsidRPr="00600EAD" w:rsidRDefault="00600EAD" w:rsidP="00600EAD">
      <w:pPr>
        <w:spacing w:after="200" w:line="276" w:lineRule="auto"/>
        <w:rPr>
          <w:rFonts w:eastAsia="Calibri"/>
          <w:sz w:val="20"/>
          <w:szCs w:val="20"/>
          <w:lang w:eastAsia="en-US"/>
        </w:rPr>
      </w:pPr>
      <w:r w:rsidRPr="00600EAD">
        <w:rPr>
          <w:rFonts w:eastAsia="Calibri"/>
          <w:sz w:val="20"/>
          <w:szCs w:val="20"/>
          <w:lang w:eastAsia="en-US"/>
        </w:rPr>
        <w:t>1. выдать лично в Администрации</w:t>
      </w:r>
    </w:p>
    <w:p w:rsidR="00600EAD" w:rsidRPr="00600EAD" w:rsidRDefault="00600EAD" w:rsidP="00600EAD">
      <w:pPr>
        <w:spacing w:after="200" w:line="276" w:lineRule="auto"/>
        <w:rPr>
          <w:rFonts w:eastAsia="Calibri"/>
          <w:sz w:val="20"/>
          <w:szCs w:val="20"/>
          <w:lang w:eastAsia="en-US"/>
        </w:rPr>
      </w:pPr>
      <w:r w:rsidRPr="00600EAD">
        <w:rPr>
          <w:rFonts w:eastAsia="Calibri"/>
          <w:sz w:val="20"/>
          <w:szCs w:val="20"/>
          <w:lang w:eastAsia="en-US"/>
        </w:rPr>
        <w:t>2. выдать лично в многофункциональном центре</w:t>
      </w:r>
    </w:p>
    <w:p w:rsidR="00600EAD" w:rsidRPr="00600EAD" w:rsidRDefault="00600EAD" w:rsidP="00600EAD">
      <w:pPr>
        <w:spacing w:after="200" w:line="276" w:lineRule="auto"/>
        <w:rPr>
          <w:rFonts w:eastAsia="Calibri"/>
          <w:sz w:val="20"/>
          <w:szCs w:val="20"/>
          <w:lang w:eastAsia="en-US"/>
        </w:rPr>
      </w:pPr>
      <w:r w:rsidRPr="00600EAD">
        <w:rPr>
          <w:rFonts w:eastAsia="Calibri"/>
          <w:sz w:val="20"/>
          <w:szCs w:val="20"/>
          <w:lang w:eastAsia="en-US"/>
        </w:rPr>
        <w:t>3. направить в личный кабинет на ЕПГУ, РПГУ</w:t>
      </w:r>
    </w:p>
    <w:p w:rsidR="00600EAD" w:rsidRPr="00600EAD" w:rsidRDefault="00600EAD" w:rsidP="00600EAD">
      <w:pPr>
        <w:spacing w:after="200" w:line="276" w:lineRule="auto"/>
        <w:rPr>
          <w:rFonts w:eastAsia="Calibri"/>
          <w:sz w:val="20"/>
          <w:szCs w:val="20"/>
          <w:lang w:eastAsia="en-US"/>
        </w:rPr>
      </w:pPr>
      <w:r w:rsidRPr="00600EAD">
        <w:rPr>
          <w:rFonts w:eastAsia="Calibri"/>
          <w:sz w:val="20"/>
          <w:szCs w:val="20"/>
          <w:lang w:eastAsia="en-US"/>
        </w:rPr>
        <w:t>4. направить посредством электронной почты</w:t>
      </w:r>
    </w:p>
    <w:p w:rsidR="00600EAD" w:rsidRPr="00600EAD" w:rsidRDefault="00600EAD" w:rsidP="00600EAD">
      <w:pPr>
        <w:spacing w:after="200" w:line="276" w:lineRule="auto"/>
        <w:rPr>
          <w:rFonts w:eastAsia="Calibri"/>
          <w:sz w:val="20"/>
          <w:szCs w:val="20"/>
          <w:lang w:eastAsia="en-US"/>
        </w:rPr>
      </w:pPr>
      <w:r w:rsidRPr="00600EAD">
        <w:rPr>
          <w:rFonts w:eastAsia="Calibri"/>
          <w:sz w:val="20"/>
          <w:szCs w:val="20"/>
          <w:lang w:eastAsia="en-US"/>
        </w:rPr>
        <w:lastRenderedPageBreak/>
        <w:t>5. направить посредством почтового отправления</w:t>
      </w:r>
    </w:p>
    <w:p w:rsidR="00600EAD" w:rsidRPr="00600EAD" w:rsidRDefault="00600EAD" w:rsidP="00600EAD">
      <w:pPr>
        <w:spacing w:after="200" w:line="276" w:lineRule="auto"/>
        <w:jc w:val="right"/>
        <w:rPr>
          <w:rFonts w:eastAsia="Calibri"/>
          <w:sz w:val="20"/>
          <w:szCs w:val="20"/>
          <w:lang w:eastAsia="en-US"/>
        </w:rPr>
      </w:pPr>
    </w:p>
    <w:p w:rsidR="00600EAD" w:rsidRPr="00600EAD" w:rsidRDefault="00600EAD" w:rsidP="00600EAD">
      <w:pPr>
        <w:spacing w:after="200" w:line="276" w:lineRule="auto"/>
        <w:jc w:val="right"/>
        <w:rPr>
          <w:rFonts w:eastAsia="Calibri"/>
          <w:sz w:val="20"/>
          <w:szCs w:val="20"/>
          <w:lang w:eastAsia="en-US"/>
        </w:rPr>
      </w:pPr>
      <w:r w:rsidRPr="00600EAD">
        <w:rPr>
          <w:rFonts w:eastAsia="Calibri"/>
          <w:sz w:val="20"/>
          <w:szCs w:val="20"/>
          <w:lang w:eastAsia="en-US"/>
        </w:rPr>
        <w:t>Дата                                             Подпись</w:t>
      </w:r>
    </w:p>
    <w:p w:rsidR="00600EAD" w:rsidRPr="00600EAD" w:rsidRDefault="00600EAD" w:rsidP="00600EAD">
      <w:pPr>
        <w:spacing w:after="200" w:line="276" w:lineRule="auto"/>
        <w:rPr>
          <w:rFonts w:eastAsia="SimSun"/>
          <w:sz w:val="20"/>
          <w:szCs w:val="20"/>
          <w:lang w:eastAsia="en-US"/>
        </w:rPr>
      </w:pPr>
    </w:p>
    <w:p w:rsidR="00600EAD" w:rsidRPr="00600EAD" w:rsidRDefault="00600EAD" w:rsidP="00600EAD">
      <w:pPr>
        <w:spacing w:after="200" w:line="276" w:lineRule="auto"/>
        <w:ind w:left="5954"/>
        <w:rPr>
          <w:rFonts w:eastAsia="Calibri"/>
          <w:sz w:val="20"/>
          <w:szCs w:val="20"/>
          <w:lang w:eastAsia="en-US"/>
        </w:rPr>
      </w:pPr>
    </w:p>
    <w:p w:rsidR="00600EAD" w:rsidRPr="00600EAD" w:rsidRDefault="00600EAD" w:rsidP="00600EAD">
      <w:pPr>
        <w:spacing w:after="200" w:line="276" w:lineRule="auto"/>
        <w:ind w:left="5954"/>
        <w:rPr>
          <w:rFonts w:eastAsia="Calibri"/>
          <w:sz w:val="20"/>
          <w:szCs w:val="20"/>
          <w:lang w:eastAsia="en-US"/>
        </w:rPr>
      </w:pPr>
    </w:p>
    <w:p w:rsidR="00600EAD" w:rsidRPr="00600EAD" w:rsidRDefault="00600EAD" w:rsidP="00600EAD">
      <w:pPr>
        <w:tabs>
          <w:tab w:val="left" w:pos="3225"/>
        </w:tabs>
        <w:jc w:val="center"/>
      </w:pPr>
      <w:r>
        <w:rPr>
          <w:noProof/>
        </w:rPr>
        <w:drawing>
          <wp:inline distT="0" distB="0" distL="0" distR="0">
            <wp:extent cx="596265" cy="675640"/>
            <wp:effectExtent l="0" t="0" r="0" b="0"/>
            <wp:docPr id="4092" name="Рисунок 4092" descr="Описание: http://www.bankgorodov.ru/system/img.php?f=/public//photos/coa/narodnoe-69911.png&amp;w=254&amp;h=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www.bankgorodov.ru/system/img.php?f=/public//photos/coa/narodnoe-69911.png&amp;w=254&amp;h=58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265" cy="675640"/>
                    </a:xfrm>
                    <a:prstGeom prst="rect">
                      <a:avLst/>
                    </a:prstGeom>
                    <a:noFill/>
                    <a:ln>
                      <a:noFill/>
                    </a:ln>
                  </pic:spPr>
                </pic:pic>
              </a:graphicData>
            </a:graphic>
          </wp:inline>
        </w:drawing>
      </w:r>
    </w:p>
    <w:p w:rsidR="00600EAD" w:rsidRPr="00600EAD" w:rsidRDefault="00600EAD" w:rsidP="00600EAD">
      <w:pPr>
        <w:jc w:val="center"/>
        <w:rPr>
          <w:b/>
          <w:sz w:val="28"/>
          <w:szCs w:val="28"/>
        </w:rPr>
      </w:pPr>
      <w:r w:rsidRPr="00600EAD">
        <w:rPr>
          <w:b/>
          <w:sz w:val="28"/>
          <w:szCs w:val="28"/>
        </w:rPr>
        <w:t>АДМИНИСТРАЦИЯ</w:t>
      </w:r>
      <w:r w:rsidRPr="00600EAD">
        <w:rPr>
          <w:b/>
          <w:sz w:val="28"/>
          <w:szCs w:val="28"/>
        </w:rPr>
        <w:br/>
        <w:t>НАРОДНЕНСКОГО СЕЛЬСКОГО ПОСЕЛЕНИЯ</w:t>
      </w:r>
      <w:r w:rsidRPr="00600EAD">
        <w:rPr>
          <w:b/>
          <w:sz w:val="28"/>
          <w:szCs w:val="28"/>
        </w:rPr>
        <w:br/>
        <w:t>ТЕРНОВСКОГО МУНИЦИПАЛЬНОГО РАЙОНА</w:t>
      </w:r>
      <w:r w:rsidRPr="00600EAD">
        <w:rPr>
          <w:b/>
          <w:sz w:val="28"/>
          <w:szCs w:val="28"/>
        </w:rPr>
        <w:br/>
        <w:t>ВОРОНЕЖСКОЙ ОБЛАСТИ</w:t>
      </w:r>
    </w:p>
    <w:p w:rsidR="00600EAD" w:rsidRPr="00600EAD" w:rsidRDefault="00600EAD" w:rsidP="00600EAD">
      <w:pPr>
        <w:jc w:val="center"/>
        <w:rPr>
          <w:b/>
          <w:sz w:val="28"/>
          <w:szCs w:val="28"/>
        </w:rPr>
      </w:pPr>
      <w:r w:rsidRPr="00600EAD">
        <w:rPr>
          <w:b/>
          <w:sz w:val="28"/>
          <w:szCs w:val="28"/>
        </w:rPr>
        <w:t>________________________________________________________________</w:t>
      </w:r>
    </w:p>
    <w:p w:rsidR="00600EAD" w:rsidRPr="00600EAD" w:rsidRDefault="00600EAD" w:rsidP="00600EAD">
      <w:pPr>
        <w:widowControl w:val="0"/>
        <w:jc w:val="center"/>
        <w:rPr>
          <w:b/>
          <w:sz w:val="28"/>
          <w:szCs w:val="28"/>
        </w:rPr>
      </w:pPr>
      <w:r w:rsidRPr="00600EAD">
        <w:rPr>
          <w:b/>
          <w:sz w:val="28"/>
          <w:szCs w:val="28"/>
        </w:rPr>
        <w:t>ПОСТАНОВЛЕНИЕ</w:t>
      </w:r>
    </w:p>
    <w:p w:rsidR="00600EAD" w:rsidRPr="00600EAD" w:rsidRDefault="00600EAD" w:rsidP="00600EAD">
      <w:pPr>
        <w:rPr>
          <w:sz w:val="28"/>
          <w:szCs w:val="28"/>
        </w:rPr>
      </w:pPr>
    </w:p>
    <w:p w:rsidR="00600EAD" w:rsidRPr="00600EAD" w:rsidRDefault="00600EAD" w:rsidP="00600EAD">
      <w:pPr>
        <w:rPr>
          <w:sz w:val="28"/>
          <w:szCs w:val="28"/>
        </w:rPr>
      </w:pPr>
      <w:r w:rsidRPr="00600EAD">
        <w:rPr>
          <w:sz w:val="28"/>
          <w:szCs w:val="28"/>
        </w:rPr>
        <w:t>от 25 июня 2025 г.  № 65</w:t>
      </w:r>
    </w:p>
    <w:p w:rsidR="00600EAD" w:rsidRPr="00600EAD" w:rsidRDefault="00600EAD" w:rsidP="00600EAD">
      <w:pPr>
        <w:rPr>
          <w:sz w:val="20"/>
          <w:szCs w:val="20"/>
        </w:rPr>
      </w:pPr>
      <w:r w:rsidRPr="00600EAD">
        <w:t xml:space="preserve">                   </w:t>
      </w:r>
      <w:r w:rsidRPr="00600EAD">
        <w:rPr>
          <w:sz w:val="20"/>
          <w:szCs w:val="20"/>
        </w:rPr>
        <w:t>с. Народное</w:t>
      </w:r>
    </w:p>
    <w:p w:rsidR="00600EAD" w:rsidRPr="00600EAD" w:rsidRDefault="00600EAD" w:rsidP="00600EAD">
      <w:pPr>
        <w:ind w:firstLine="708"/>
        <w:rPr>
          <w:b/>
          <w:sz w:val="28"/>
          <w:szCs w:val="28"/>
        </w:rPr>
      </w:pPr>
    </w:p>
    <w:p w:rsidR="00600EAD" w:rsidRPr="00600EAD" w:rsidRDefault="00600EAD" w:rsidP="00600EAD">
      <w:pPr>
        <w:ind w:left="708" w:right="3287"/>
        <w:jc w:val="both"/>
        <w:rPr>
          <w:rFonts w:eastAsia="Calibri"/>
          <w:b/>
          <w:sz w:val="28"/>
          <w:szCs w:val="28"/>
          <w:lang w:eastAsia="en-US"/>
        </w:rPr>
      </w:pPr>
      <w:r w:rsidRPr="00600EAD">
        <w:rPr>
          <w:rFonts w:eastAsia="Calibri"/>
          <w:b/>
          <w:sz w:val="28"/>
          <w:szCs w:val="28"/>
          <w:lang w:eastAsia="en-US"/>
        </w:rPr>
        <w:t>Об утверждении технологической схемы по предоставлению муниципальной услуги «Признание нуждающимися в предоставлении жилых помещений отдельных категорий граждан»</w:t>
      </w:r>
    </w:p>
    <w:p w:rsidR="00600EAD" w:rsidRPr="00600EAD" w:rsidRDefault="00600EAD" w:rsidP="00600EAD">
      <w:pPr>
        <w:jc w:val="both"/>
        <w:rPr>
          <w:sz w:val="28"/>
          <w:szCs w:val="28"/>
        </w:rPr>
      </w:pPr>
    </w:p>
    <w:p w:rsidR="00600EAD" w:rsidRPr="00600EAD" w:rsidRDefault="00600EAD" w:rsidP="00600EAD">
      <w:pPr>
        <w:spacing w:line="276" w:lineRule="auto"/>
        <w:ind w:firstLine="709"/>
        <w:jc w:val="both"/>
        <w:rPr>
          <w:sz w:val="28"/>
          <w:szCs w:val="28"/>
        </w:rPr>
      </w:pPr>
      <w:r w:rsidRPr="00600EAD">
        <w:rPr>
          <w:sz w:val="28"/>
          <w:szCs w:val="28"/>
        </w:rPr>
        <w:t>На основании распоряжения Правительства Воронежской области от 30.06. 2010 года № 400-р, в соответствии с Федеральным законом от 27.07.2010 №210-ФЗ «Об организации предоставления государственных и муниципальных услуг», а также в целях обеспечения автоматизации процесса предоставления муниципальных услуг администрации Народненского сельского поселения Терновского муниципального района Воронежской области в СМАРТ - МФЦ Терновка, администрация Народненского сельского поселения Терновского муниципального района</w:t>
      </w:r>
    </w:p>
    <w:p w:rsidR="00600EAD" w:rsidRPr="00600EAD" w:rsidRDefault="00600EAD" w:rsidP="00600EAD">
      <w:pPr>
        <w:autoSpaceDE w:val="0"/>
        <w:autoSpaceDN w:val="0"/>
        <w:adjustRightInd w:val="0"/>
        <w:ind w:firstLine="540"/>
        <w:jc w:val="center"/>
        <w:rPr>
          <w:rFonts w:eastAsia="Calibri"/>
          <w:b/>
          <w:sz w:val="28"/>
          <w:szCs w:val="28"/>
          <w:lang w:eastAsia="en-US"/>
        </w:rPr>
      </w:pPr>
      <w:r w:rsidRPr="00600EAD">
        <w:rPr>
          <w:rFonts w:eastAsia="Calibri"/>
          <w:b/>
          <w:sz w:val="28"/>
          <w:szCs w:val="28"/>
          <w:lang w:eastAsia="en-US"/>
        </w:rPr>
        <w:t>ПОСТАНОВЛЯЕТ:</w:t>
      </w:r>
    </w:p>
    <w:p w:rsidR="00600EAD" w:rsidRPr="00600EAD" w:rsidRDefault="00600EAD" w:rsidP="00600EAD">
      <w:pPr>
        <w:tabs>
          <w:tab w:val="left" w:pos="993"/>
        </w:tabs>
        <w:spacing w:before="100" w:beforeAutospacing="1" w:after="100" w:afterAutospacing="1" w:line="276" w:lineRule="auto"/>
        <w:ind w:firstLine="567"/>
        <w:contextualSpacing/>
        <w:jc w:val="both"/>
        <w:rPr>
          <w:rFonts w:eastAsia="Calibri"/>
          <w:sz w:val="28"/>
          <w:szCs w:val="28"/>
          <w:lang w:eastAsia="en-US"/>
        </w:rPr>
      </w:pPr>
      <w:r w:rsidRPr="00600EAD">
        <w:rPr>
          <w:spacing w:val="-2"/>
          <w:sz w:val="28"/>
          <w:szCs w:val="28"/>
        </w:rPr>
        <w:t>1.</w:t>
      </w:r>
      <w:r w:rsidRPr="00600EAD">
        <w:rPr>
          <w:rFonts w:eastAsia="Calibri"/>
          <w:lang w:eastAsia="en-US"/>
        </w:rPr>
        <w:t xml:space="preserve"> </w:t>
      </w:r>
      <w:r w:rsidRPr="00600EAD">
        <w:rPr>
          <w:rFonts w:eastAsia="Calibri"/>
          <w:sz w:val="28"/>
          <w:szCs w:val="28"/>
          <w:lang w:eastAsia="en-US"/>
        </w:rPr>
        <w:t>Утвердить технологическую схему предоставления муниципальной услуги «Признание нуждающимися в жилых помещениях отдельных категорий граждан» согласно приложению.</w:t>
      </w:r>
    </w:p>
    <w:p w:rsidR="00600EAD" w:rsidRPr="00600EAD" w:rsidRDefault="00600EAD" w:rsidP="00600EAD">
      <w:pPr>
        <w:suppressAutoHyphens/>
        <w:spacing w:line="276" w:lineRule="auto"/>
        <w:ind w:firstLine="567"/>
        <w:jc w:val="both"/>
        <w:rPr>
          <w:color w:val="0000FF"/>
          <w:sz w:val="28"/>
          <w:szCs w:val="28"/>
          <w:u w:val="single"/>
        </w:rPr>
      </w:pPr>
      <w:r w:rsidRPr="00600EAD">
        <w:rPr>
          <w:sz w:val="28"/>
          <w:szCs w:val="28"/>
        </w:rPr>
        <w:lastRenderedPageBreak/>
        <w:t>2.Настоящее постановление подлежит официальному обнародованию  в периодическом печатном издании органов местного самоуправления Народненского сельского поселения Терновского муниципального района Воронежской области «Муниципальный вестник»  и размещению  на официальном сайте в сети Интернет.</w:t>
      </w:r>
    </w:p>
    <w:p w:rsidR="00600EAD" w:rsidRPr="00600EAD" w:rsidRDefault="00600EAD" w:rsidP="00600EAD">
      <w:pPr>
        <w:widowControl w:val="0"/>
        <w:tabs>
          <w:tab w:val="left" w:pos="0"/>
        </w:tabs>
        <w:spacing w:line="276" w:lineRule="auto"/>
        <w:ind w:firstLine="709"/>
        <w:jc w:val="both"/>
        <w:rPr>
          <w:rFonts w:eastAsia="Calibri"/>
          <w:sz w:val="28"/>
          <w:szCs w:val="28"/>
        </w:rPr>
      </w:pPr>
      <w:r w:rsidRPr="00600EAD">
        <w:rPr>
          <w:rFonts w:eastAsia="Calibri"/>
          <w:sz w:val="28"/>
          <w:szCs w:val="28"/>
        </w:rPr>
        <w:t>3. Настоящее постановление вступает в силу с даты официального обнародования.</w:t>
      </w:r>
    </w:p>
    <w:p w:rsidR="00600EAD" w:rsidRPr="00600EAD" w:rsidRDefault="00600EAD" w:rsidP="00600EAD">
      <w:pPr>
        <w:spacing w:line="276" w:lineRule="auto"/>
        <w:ind w:firstLine="709"/>
        <w:jc w:val="both"/>
        <w:rPr>
          <w:sz w:val="28"/>
          <w:szCs w:val="28"/>
        </w:rPr>
      </w:pPr>
      <w:r w:rsidRPr="00600EAD">
        <w:rPr>
          <w:sz w:val="28"/>
          <w:szCs w:val="28"/>
        </w:rPr>
        <w:t>4. Контроль за исполнением настоящего постановления оставляю за собой.</w:t>
      </w:r>
    </w:p>
    <w:p w:rsidR="00600EAD" w:rsidRPr="00600EAD" w:rsidRDefault="00600EAD" w:rsidP="00600EAD">
      <w:pPr>
        <w:spacing w:line="276" w:lineRule="auto"/>
        <w:ind w:firstLine="709"/>
        <w:jc w:val="both"/>
        <w:rPr>
          <w:sz w:val="28"/>
          <w:szCs w:val="28"/>
        </w:rPr>
      </w:pPr>
    </w:p>
    <w:p w:rsidR="00600EAD" w:rsidRPr="00600EAD" w:rsidRDefault="00600EAD" w:rsidP="00600EAD">
      <w:pPr>
        <w:spacing w:line="276" w:lineRule="auto"/>
        <w:jc w:val="both"/>
        <w:rPr>
          <w:rFonts w:eastAsia="Calibri"/>
          <w:sz w:val="28"/>
          <w:szCs w:val="28"/>
          <w:lang w:eastAsia="en-US"/>
        </w:rPr>
      </w:pPr>
    </w:p>
    <w:p w:rsidR="00600EAD" w:rsidRPr="00600EAD" w:rsidRDefault="00600EAD" w:rsidP="00600EAD">
      <w:pPr>
        <w:spacing w:line="276" w:lineRule="auto"/>
        <w:jc w:val="both"/>
        <w:rPr>
          <w:rFonts w:eastAsia="Calibri"/>
          <w:sz w:val="28"/>
          <w:szCs w:val="28"/>
          <w:lang w:eastAsia="en-US"/>
        </w:rPr>
      </w:pPr>
    </w:p>
    <w:p w:rsidR="00600EAD" w:rsidRPr="00600EAD" w:rsidRDefault="00600EAD" w:rsidP="00600EAD">
      <w:pPr>
        <w:spacing w:line="276" w:lineRule="auto"/>
        <w:jc w:val="both"/>
        <w:rPr>
          <w:rFonts w:eastAsia="Calibri"/>
          <w:sz w:val="28"/>
          <w:szCs w:val="28"/>
          <w:lang w:eastAsia="en-US"/>
        </w:rPr>
      </w:pPr>
    </w:p>
    <w:p w:rsidR="00600EAD" w:rsidRPr="00600EAD" w:rsidRDefault="00600EAD" w:rsidP="00600EAD">
      <w:pPr>
        <w:spacing w:line="276" w:lineRule="auto"/>
        <w:jc w:val="both"/>
        <w:rPr>
          <w:rFonts w:eastAsia="Calibri"/>
          <w:sz w:val="28"/>
          <w:szCs w:val="28"/>
          <w:lang w:eastAsia="en-US"/>
        </w:rPr>
      </w:pPr>
      <w:r w:rsidRPr="00600EAD">
        <w:rPr>
          <w:rFonts w:eastAsia="Calibri"/>
          <w:sz w:val="28"/>
          <w:szCs w:val="28"/>
          <w:lang w:eastAsia="en-US"/>
        </w:rPr>
        <w:t xml:space="preserve">Исполняющий обязанности главы </w:t>
      </w:r>
    </w:p>
    <w:p w:rsidR="00600EAD" w:rsidRPr="00600EAD" w:rsidRDefault="00600EAD" w:rsidP="00600EAD">
      <w:pPr>
        <w:spacing w:line="276" w:lineRule="auto"/>
        <w:jc w:val="both"/>
        <w:rPr>
          <w:sz w:val="28"/>
          <w:szCs w:val="28"/>
        </w:rPr>
      </w:pPr>
      <w:r w:rsidRPr="00600EAD">
        <w:rPr>
          <w:rFonts w:eastAsia="Calibri"/>
          <w:sz w:val="28"/>
          <w:szCs w:val="28"/>
          <w:lang w:eastAsia="en-US"/>
        </w:rPr>
        <w:t>Народненского сельского поселения:</w:t>
      </w:r>
      <w:r w:rsidRPr="00600EAD">
        <w:rPr>
          <w:rFonts w:eastAsia="Calibri"/>
          <w:sz w:val="28"/>
          <w:szCs w:val="28"/>
          <w:lang w:eastAsia="en-US"/>
        </w:rPr>
        <w:tab/>
        <w:t xml:space="preserve">                            Е.А. Мишина</w:t>
      </w:r>
    </w:p>
    <w:p w:rsidR="00600EAD" w:rsidRPr="00600EAD" w:rsidRDefault="00600EAD" w:rsidP="00600EAD">
      <w:pPr>
        <w:tabs>
          <w:tab w:val="left" w:pos="6330"/>
          <w:tab w:val="right" w:pos="9355"/>
        </w:tabs>
        <w:spacing w:line="276" w:lineRule="auto"/>
        <w:rPr>
          <w:rFonts w:eastAsia="Calibri"/>
          <w:color w:val="000000"/>
          <w:sz w:val="28"/>
          <w:szCs w:val="28"/>
          <w:lang w:eastAsia="en-US"/>
        </w:rPr>
        <w:sectPr w:rsidR="00600EAD" w:rsidRPr="00600EAD" w:rsidSect="00396CB0">
          <w:footerReference w:type="default" r:id="rId493"/>
          <w:pgSz w:w="12240" w:h="15840"/>
          <w:pgMar w:top="1134" w:right="850" w:bottom="1134" w:left="1701" w:header="720" w:footer="720" w:gutter="0"/>
          <w:cols w:space="720"/>
        </w:sectPr>
      </w:pPr>
    </w:p>
    <w:p w:rsidR="00600EAD" w:rsidRPr="00600EAD" w:rsidRDefault="00600EAD" w:rsidP="00600EAD">
      <w:pPr>
        <w:shd w:val="clear" w:color="auto" w:fill="FFFFFF"/>
        <w:spacing w:line="276" w:lineRule="auto"/>
        <w:ind w:firstLine="5103"/>
        <w:jc w:val="right"/>
        <w:rPr>
          <w:rFonts w:eastAsia="Calibri"/>
          <w:color w:val="000000"/>
          <w:sz w:val="28"/>
          <w:szCs w:val="28"/>
          <w:lang w:eastAsia="en-US"/>
        </w:rPr>
      </w:pPr>
      <w:r w:rsidRPr="00600EAD">
        <w:rPr>
          <w:rFonts w:eastAsia="Calibri"/>
          <w:color w:val="000000"/>
          <w:sz w:val="28"/>
          <w:szCs w:val="28"/>
          <w:lang w:eastAsia="en-US"/>
        </w:rPr>
        <w:lastRenderedPageBreak/>
        <w:t xml:space="preserve">Приложение № 1 </w:t>
      </w:r>
    </w:p>
    <w:p w:rsidR="00600EAD" w:rsidRPr="00600EAD" w:rsidRDefault="00600EAD" w:rsidP="00600EAD">
      <w:pPr>
        <w:shd w:val="clear" w:color="auto" w:fill="FFFFFF"/>
        <w:spacing w:line="276" w:lineRule="auto"/>
        <w:jc w:val="right"/>
        <w:rPr>
          <w:rFonts w:eastAsia="Calibri"/>
          <w:color w:val="000000"/>
          <w:sz w:val="28"/>
          <w:szCs w:val="28"/>
          <w:lang w:eastAsia="en-US"/>
        </w:rPr>
      </w:pPr>
      <w:r w:rsidRPr="00600EAD">
        <w:rPr>
          <w:rFonts w:eastAsia="Calibri"/>
          <w:color w:val="000000"/>
          <w:sz w:val="28"/>
          <w:szCs w:val="28"/>
          <w:lang w:eastAsia="en-US"/>
        </w:rPr>
        <w:t xml:space="preserve">                                                                 к постановлению администрации  </w:t>
      </w:r>
    </w:p>
    <w:p w:rsidR="00600EAD" w:rsidRPr="00600EAD" w:rsidRDefault="00600EAD" w:rsidP="00600EAD">
      <w:pPr>
        <w:shd w:val="clear" w:color="auto" w:fill="FFFFFF"/>
        <w:spacing w:line="276" w:lineRule="auto"/>
        <w:jc w:val="right"/>
        <w:rPr>
          <w:rFonts w:eastAsia="Calibri"/>
          <w:color w:val="000000"/>
          <w:sz w:val="28"/>
          <w:szCs w:val="28"/>
          <w:lang w:eastAsia="en-US"/>
        </w:rPr>
      </w:pPr>
      <w:r w:rsidRPr="00600EAD">
        <w:rPr>
          <w:rFonts w:eastAsia="Calibri"/>
          <w:color w:val="000000"/>
          <w:sz w:val="28"/>
          <w:szCs w:val="28"/>
          <w:lang w:eastAsia="en-US"/>
        </w:rPr>
        <w:t xml:space="preserve">                                                                 Народненского сельского  поселения   </w:t>
      </w:r>
    </w:p>
    <w:p w:rsidR="00600EAD" w:rsidRPr="00600EAD" w:rsidRDefault="00600EAD" w:rsidP="00600EAD">
      <w:pPr>
        <w:shd w:val="clear" w:color="auto" w:fill="FFFFFF"/>
        <w:spacing w:line="276" w:lineRule="auto"/>
        <w:jc w:val="right"/>
        <w:rPr>
          <w:rFonts w:eastAsia="Calibri"/>
          <w:color w:val="000000"/>
          <w:sz w:val="28"/>
          <w:szCs w:val="28"/>
          <w:lang w:eastAsia="en-US"/>
        </w:rPr>
      </w:pPr>
      <w:r w:rsidRPr="00600EAD">
        <w:rPr>
          <w:rFonts w:eastAsia="Calibri"/>
          <w:color w:val="000000"/>
          <w:sz w:val="28"/>
          <w:szCs w:val="28"/>
          <w:lang w:eastAsia="en-US"/>
        </w:rPr>
        <w:t xml:space="preserve">                                                                 Терновского муниципального района</w:t>
      </w:r>
    </w:p>
    <w:p w:rsidR="00600EAD" w:rsidRPr="00600EAD" w:rsidRDefault="00600EAD" w:rsidP="00600EAD">
      <w:pPr>
        <w:shd w:val="clear" w:color="auto" w:fill="FFFFFF"/>
        <w:spacing w:line="276" w:lineRule="auto"/>
        <w:jc w:val="right"/>
        <w:rPr>
          <w:rFonts w:eastAsia="Calibri"/>
          <w:color w:val="000000"/>
          <w:sz w:val="28"/>
          <w:szCs w:val="28"/>
          <w:lang w:eastAsia="en-US"/>
        </w:rPr>
      </w:pPr>
      <w:r w:rsidRPr="00600EAD">
        <w:rPr>
          <w:rFonts w:eastAsia="Calibri"/>
          <w:color w:val="000000"/>
          <w:sz w:val="28"/>
          <w:szCs w:val="28"/>
          <w:lang w:eastAsia="en-US"/>
        </w:rPr>
        <w:t xml:space="preserve">                                                                 Воронежской области от 25 июня</w:t>
      </w:r>
    </w:p>
    <w:p w:rsidR="00600EAD" w:rsidRPr="00600EAD" w:rsidRDefault="00600EAD" w:rsidP="00600EAD">
      <w:pPr>
        <w:tabs>
          <w:tab w:val="left" w:pos="1427"/>
        </w:tabs>
        <w:spacing w:line="276" w:lineRule="auto"/>
        <w:jc w:val="right"/>
        <w:rPr>
          <w:sz w:val="28"/>
          <w:szCs w:val="28"/>
        </w:rPr>
      </w:pPr>
      <w:r w:rsidRPr="00600EAD">
        <w:rPr>
          <w:rFonts w:eastAsia="Calibri"/>
          <w:color w:val="000000"/>
          <w:sz w:val="28"/>
          <w:szCs w:val="28"/>
          <w:lang w:eastAsia="en-US"/>
        </w:rPr>
        <w:t xml:space="preserve">                                                                 2025 г. № 65</w:t>
      </w:r>
    </w:p>
    <w:p w:rsidR="00600EAD" w:rsidRPr="00600EAD" w:rsidRDefault="00600EAD" w:rsidP="00600EAD">
      <w:pPr>
        <w:jc w:val="center"/>
        <w:rPr>
          <w:b/>
          <w:sz w:val="28"/>
          <w:szCs w:val="28"/>
        </w:rPr>
      </w:pPr>
    </w:p>
    <w:p w:rsidR="00600EAD" w:rsidRPr="00600EAD" w:rsidRDefault="00600EAD" w:rsidP="00600EAD">
      <w:pPr>
        <w:jc w:val="center"/>
        <w:rPr>
          <w:rFonts w:eastAsia="Calibri"/>
          <w:b/>
          <w:sz w:val="26"/>
          <w:szCs w:val="26"/>
          <w:lang w:eastAsia="en-US"/>
        </w:rPr>
      </w:pPr>
      <w:r w:rsidRPr="00600EAD">
        <w:rPr>
          <w:rFonts w:eastAsia="Calibri"/>
          <w:b/>
          <w:sz w:val="26"/>
          <w:szCs w:val="26"/>
          <w:lang w:eastAsia="en-US"/>
        </w:rPr>
        <w:t>Технологическая схема</w:t>
      </w:r>
    </w:p>
    <w:p w:rsidR="00600EAD" w:rsidRPr="00600EAD" w:rsidRDefault="00600EAD" w:rsidP="00600EAD">
      <w:pPr>
        <w:jc w:val="center"/>
        <w:rPr>
          <w:rFonts w:eastAsia="Calibri"/>
          <w:b/>
          <w:bCs/>
          <w:sz w:val="26"/>
          <w:szCs w:val="26"/>
          <w:lang w:eastAsia="en-US"/>
        </w:rPr>
      </w:pPr>
      <w:r w:rsidRPr="00600EAD">
        <w:rPr>
          <w:rFonts w:eastAsia="Calibri"/>
          <w:b/>
          <w:bCs/>
          <w:sz w:val="26"/>
          <w:szCs w:val="26"/>
          <w:lang w:eastAsia="en-US"/>
        </w:rPr>
        <w:t>предоставления муниципальной услуги</w:t>
      </w:r>
    </w:p>
    <w:p w:rsidR="00600EAD" w:rsidRPr="00600EAD" w:rsidRDefault="00600EAD" w:rsidP="00600EAD">
      <w:pPr>
        <w:jc w:val="center"/>
        <w:rPr>
          <w:rFonts w:eastAsia="Calibri"/>
          <w:b/>
          <w:bCs/>
          <w:sz w:val="26"/>
          <w:szCs w:val="26"/>
          <w:u w:val="single"/>
          <w:lang w:eastAsia="en-US"/>
        </w:rPr>
      </w:pPr>
      <w:r w:rsidRPr="00600EAD">
        <w:rPr>
          <w:rFonts w:eastAsia="Calibri"/>
          <w:b/>
          <w:bCs/>
          <w:sz w:val="26"/>
          <w:szCs w:val="26"/>
          <w:lang w:eastAsia="en-US"/>
        </w:rPr>
        <w:t>«Признание нуждающимися в предоставлении жилых помещений отдельных категорий граждан»</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11198"/>
      </w:tblGrid>
      <w:tr w:rsidR="00600EAD" w:rsidRPr="00600EAD" w:rsidTr="00010F5D">
        <w:trPr>
          <w:tblHeader/>
        </w:trPr>
        <w:tc>
          <w:tcPr>
            <w:tcW w:w="3794" w:type="dxa"/>
            <w:tcBorders>
              <w:top w:val="single" w:sz="4" w:space="0" w:color="auto"/>
              <w:left w:val="single" w:sz="4" w:space="0" w:color="auto"/>
              <w:bottom w:val="single" w:sz="4" w:space="0" w:color="auto"/>
              <w:right w:val="single" w:sz="4" w:space="0" w:color="auto"/>
            </w:tcBorders>
          </w:tcPr>
          <w:p w:rsidR="00600EAD" w:rsidRPr="00600EAD" w:rsidRDefault="00600EAD" w:rsidP="00600EAD">
            <w:pPr>
              <w:jc w:val="center"/>
              <w:rPr>
                <w:rFonts w:eastAsia="Calibri"/>
                <w:b/>
                <w:sz w:val="22"/>
                <w:szCs w:val="22"/>
                <w:lang w:eastAsia="en-US"/>
              </w:rPr>
            </w:pPr>
            <w:r w:rsidRPr="00600EAD">
              <w:rPr>
                <w:rFonts w:eastAsia="Calibri"/>
                <w:b/>
                <w:sz w:val="22"/>
                <w:szCs w:val="22"/>
                <w:lang w:eastAsia="en-US"/>
              </w:rPr>
              <w:t>Раздел</w:t>
            </w:r>
          </w:p>
        </w:tc>
        <w:tc>
          <w:tcPr>
            <w:tcW w:w="11198" w:type="dxa"/>
            <w:tcBorders>
              <w:top w:val="single" w:sz="4" w:space="0" w:color="auto"/>
              <w:left w:val="single" w:sz="4" w:space="0" w:color="auto"/>
              <w:bottom w:val="single" w:sz="4" w:space="0" w:color="auto"/>
              <w:right w:val="single" w:sz="4" w:space="0" w:color="auto"/>
            </w:tcBorders>
          </w:tcPr>
          <w:p w:rsidR="00600EAD" w:rsidRPr="00600EAD" w:rsidRDefault="00600EAD" w:rsidP="00600EAD">
            <w:pPr>
              <w:jc w:val="center"/>
              <w:rPr>
                <w:rFonts w:eastAsia="Calibri"/>
                <w:b/>
                <w:sz w:val="22"/>
                <w:szCs w:val="22"/>
                <w:lang w:eastAsia="en-US"/>
              </w:rPr>
            </w:pPr>
            <w:r w:rsidRPr="00600EAD">
              <w:rPr>
                <w:rFonts w:eastAsia="Calibri"/>
                <w:b/>
                <w:sz w:val="22"/>
                <w:szCs w:val="22"/>
                <w:lang w:eastAsia="en-US"/>
              </w:rPr>
              <w:t>Содержание раздела</w:t>
            </w:r>
          </w:p>
        </w:tc>
      </w:tr>
      <w:tr w:rsidR="00600EAD" w:rsidRPr="00600EAD" w:rsidTr="00010F5D">
        <w:tc>
          <w:tcPr>
            <w:tcW w:w="3794" w:type="dxa"/>
            <w:tcBorders>
              <w:top w:val="single" w:sz="4" w:space="0" w:color="auto"/>
              <w:left w:val="single" w:sz="4" w:space="0" w:color="auto"/>
              <w:bottom w:val="single" w:sz="4" w:space="0" w:color="auto"/>
              <w:right w:val="single" w:sz="4" w:space="0" w:color="auto"/>
            </w:tcBorders>
          </w:tcPr>
          <w:p w:rsidR="00600EAD" w:rsidRPr="00600EAD" w:rsidRDefault="00600EAD" w:rsidP="00600EAD">
            <w:pPr>
              <w:tabs>
                <w:tab w:val="left" w:pos="0"/>
              </w:tabs>
              <w:autoSpaceDE w:val="0"/>
              <w:autoSpaceDN w:val="0"/>
              <w:adjustRightInd w:val="0"/>
              <w:jc w:val="both"/>
              <w:rPr>
                <w:rFonts w:eastAsia="Calibri"/>
                <w:b/>
                <w:sz w:val="22"/>
                <w:szCs w:val="22"/>
                <w:lang w:eastAsia="en-US"/>
              </w:rPr>
            </w:pPr>
            <w:r w:rsidRPr="00600EAD">
              <w:rPr>
                <w:rFonts w:eastAsia="Calibri"/>
                <w:b/>
                <w:sz w:val="22"/>
                <w:szCs w:val="22"/>
                <w:lang w:eastAsia="en-US"/>
              </w:rPr>
              <w:t>Общие сведения о муниципальной услуге</w:t>
            </w:r>
          </w:p>
          <w:p w:rsidR="00600EAD" w:rsidRPr="00600EAD" w:rsidRDefault="00600EAD" w:rsidP="00600EAD">
            <w:pPr>
              <w:tabs>
                <w:tab w:val="left" w:pos="0"/>
              </w:tabs>
              <w:jc w:val="both"/>
              <w:rPr>
                <w:rFonts w:eastAsia="Calibri"/>
                <w:b/>
                <w:sz w:val="22"/>
                <w:szCs w:val="22"/>
                <w:lang w:eastAsia="en-US"/>
              </w:rPr>
            </w:pPr>
          </w:p>
        </w:tc>
        <w:tc>
          <w:tcPr>
            <w:tcW w:w="11198" w:type="dxa"/>
            <w:tcBorders>
              <w:top w:val="single" w:sz="4" w:space="0" w:color="auto"/>
              <w:left w:val="single" w:sz="4" w:space="0" w:color="auto"/>
              <w:bottom w:val="single" w:sz="4" w:space="0" w:color="auto"/>
              <w:right w:val="single" w:sz="4" w:space="0" w:color="auto"/>
            </w:tcBorders>
          </w:tcPr>
          <w:p w:rsidR="00600EAD" w:rsidRPr="00600EAD" w:rsidRDefault="00600EAD" w:rsidP="00600EAD">
            <w:pPr>
              <w:ind w:firstLine="540"/>
              <w:jc w:val="both"/>
              <w:rPr>
                <w:rFonts w:eastAsia="Calibri"/>
                <w:b/>
                <w:sz w:val="22"/>
                <w:szCs w:val="22"/>
                <w:lang w:eastAsia="en-US"/>
              </w:rPr>
            </w:pPr>
            <w:r w:rsidRPr="00600EAD">
              <w:rPr>
                <w:rFonts w:eastAsia="Calibri"/>
                <w:b/>
                <w:sz w:val="22"/>
                <w:szCs w:val="22"/>
                <w:lang w:eastAsia="en-US"/>
              </w:rPr>
              <w:t xml:space="preserve">1. Наименование органа местного самоуправления, предоставляющего услугу  </w:t>
            </w:r>
          </w:p>
          <w:p w:rsidR="00600EAD" w:rsidRPr="00600EAD" w:rsidRDefault="00600EAD" w:rsidP="00600EAD">
            <w:pPr>
              <w:rPr>
                <w:rFonts w:eastAsia="Calibri" w:cs="Courier New"/>
                <w:sz w:val="22"/>
                <w:szCs w:val="22"/>
                <w:lang w:eastAsia="en-US"/>
              </w:rPr>
            </w:pPr>
            <w:r w:rsidRPr="00600EAD">
              <w:rPr>
                <w:rFonts w:eastAsia="Calibri" w:cs="Courier New"/>
                <w:sz w:val="22"/>
                <w:szCs w:val="22"/>
                <w:lang w:eastAsia="en-US"/>
              </w:rPr>
              <w:t>Администрация Народненского  сельского поселения Терновского муниципального района Воронежской области (далее –  администрация)</w:t>
            </w:r>
          </w:p>
          <w:p w:rsidR="00600EAD" w:rsidRPr="00600EAD" w:rsidRDefault="00600EAD" w:rsidP="00600EAD">
            <w:pPr>
              <w:autoSpaceDE w:val="0"/>
              <w:autoSpaceDN w:val="0"/>
              <w:adjustRightInd w:val="0"/>
              <w:ind w:firstLine="540"/>
              <w:jc w:val="both"/>
              <w:rPr>
                <w:rFonts w:eastAsia="Calibri" w:cs="Courier New"/>
                <w:sz w:val="22"/>
                <w:szCs w:val="22"/>
                <w:lang w:eastAsia="en-US"/>
              </w:rPr>
            </w:pPr>
            <w:r w:rsidRPr="00600EAD">
              <w:rPr>
                <w:rFonts w:eastAsia="Calibri" w:cs="Courier New"/>
                <w:color w:val="222222"/>
                <w:sz w:val="22"/>
                <w:szCs w:val="22"/>
                <w:shd w:val="clear" w:color="auto" w:fill="FFFFFF"/>
                <w:lang w:eastAsia="en-US"/>
              </w:rPr>
              <w:t>СМАРТ-МФЦ (далее – МФЦ)</w:t>
            </w:r>
            <w:r w:rsidRPr="00600EAD">
              <w:rPr>
                <w:rFonts w:eastAsia="Calibri" w:cs="Courier New"/>
                <w:sz w:val="22"/>
                <w:szCs w:val="22"/>
                <w:lang w:eastAsia="en-US"/>
              </w:rPr>
              <w:t>.</w:t>
            </w:r>
          </w:p>
          <w:p w:rsidR="00600EAD" w:rsidRPr="00600EAD" w:rsidRDefault="00600EAD" w:rsidP="00600EAD">
            <w:pPr>
              <w:tabs>
                <w:tab w:val="left" w:pos="0"/>
              </w:tabs>
              <w:autoSpaceDE w:val="0"/>
              <w:autoSpaceDN w:val="0"/>
              <w:adjustRightInd w:val="0"/>
              <w:ind w:firstLine="540"/>
              <w:jc w:val="both"/>
              <w:rPr>
                <w:rFonts w:eastAsia="Calibri"/>
                <w:sz w:val="22"/>
                <w:szCs w:val="22"/>
                <w:lang w:eastAsia="en-US"/>
              </w:rPr>
            </w:pPr>
            <w:r w:rsidRPr="00600EAD">
              <w:rPr>
                <w:rFonts w:eastAsia="Calibri"/>
                <w:b/>
                <w:sz w:val="22"/>
                <w:szCs w:val="22"/>
                <w:lang w:eastAsia="en-US"/>
              </w:rPr>
              <w:t>2. Номер услуги в федеральном реестре</w:t>
            </w:r>
            <w:r w:rsidRPr="00600EAD">
              <w:rPr>
                <w:rFonts w:eastAsia="Calibri"/>
                <w:sz w:val="22"/>
                <w:szCs w:val="22"/>
                <w:lang w:eastAsia="en-US"/>
              </w:rPr>
              <w:t xml:space="preserve"> </w:t>
            </w:r>
          </w:p>
          <w:p w:rsidR="00600EAD" w:rsidRPr="00600EAD" w:rsidRDefault="00600EAD" w:rsidP="00600EAD">
            <w:pPr>
              <w:tabs>
                <w:tab w:val="left" w:pos="0"/>
              </w:tabs>
              <w:autoSpaceDE w:val="0"/>
              <w:autoSpaceDN w:val="0"/>
              <w:adjustRightInd w:val="0"/>
              <w:ind w:firstLine="540"/>
              <w:jc w:val="both"/>
              <w:rPr>
                <w:rFonts w:eastAsia="Calibri"/>
                <w:b/>
                <w:sz w:val="22"/>
                <w:szCs w:val="22"/>
                <w:lang w:eastAsia="en-US"/>
              </w:rPr>
            </w:pPr>
            <w:r w:rsidRPr="00600EAD">
              <w:rPr>
                <w:rFonts w:eastAsia="Calibri"/>
                <w:lang w:eastAsia="en-US"/>
              </w:rPr>
              <w:t>3640100010000830792</w:t>
            </w:r>
          </w:p>
          <w:p w:rsidR="00600EAD" w:rsidRPr="00600EAD" w:rsidRDefault="00600EAD" w:rsidP="00600EAD">
            <w:pPr>
              <w:tabs>
                <w:tab w:val="left" w:pos="0"/>
              </w:tabs>
              <w:autoSpaceDE w:val="0"/>
              <w:autoSpaceDN w:val="0"/>
              <w:adjustRightInd w:val="0"/>
              <w:ind w:firstLine="540"/>
              <w:jc w:val="both"/>
              <w:rPr>
                <w:rFonts w:eastAsia="Calibri"/>
                <w:b/>
                <w:sz w:val="22"/>
                <w:szCs w:val="22"/>
                <w:lang w:eastAsia="en-US"/>
              </w:rPr>
            </w:pPr>
            <w:r w:rsidRPr="00600EAD">
              <w:rPr>
                <w:rFonts w:eastAsia="Calibri"/>
                <w:b/>
                <w:sz w:val="22"/>
                <w:szCs w:val="22"/>
                <w:lang w:eastAsia="en-US"/>
              </w:rPr>
              <w:t>3. Полное наименование услуги</w:t>
            </w:r>
          </w:p>
          <w:p w:rsidR="00600EAD" w:rsidRPr="00600EAD" w:rsidRDefault="00600EAD" w:rsidP="00600EAD">
            <w:pPr>
              <w:tabs>
                <w:tab w:val="left" w:pos="0"/>
              </w:tabs>
              <w:autoSpaceDE w:val="0"/>
              <w:autoSpaceDN w:val="0"/>
              <w:adjustRightInd w:val="0"/>
              <w:ind w:firstLine="540"/>
              <w:jc w:val="both"/>
              <w:rPr>
                <w:rFonts w:eastAsia="Calibri"/>
                <w:b/>
                <w:sz w:val="22"/>
                <w:szCs w:val="22"/>
                <w:lang w:eastAsia="en-US"/>
              </w:rPr>
            </w:pPr>
            <w:r w:rsidRPr="00600EAD">
              <w:rPr>
                <w:rFonts w:eastAsia="Calibri"/>
                <w:sz w:val="22"/>
                <w:szCs w:val="22"/>
                <w:lang w:eastAsia="en-US"/>
              </w:rPr>
              <w:t>«Признание нуждающимися в предоставлении жилых помещений отдельных категорий граждан»</w:t>
            </w:r>
            <w:r w:rsidRPr="00600EAD">
              <w:rPr>
                <w:rFonts w:eastAsia="Calibri"/>
                <w:b/>
                <w:sz w:val="22"/>
                <w:szCs w:val="22"/>
                <w:lang w:eastAsia="en-US"/>
              </w:rPr>
              <w:t xml:space="preserve"> </w:t>
            </w:r>
          </w:p>
          <w:p w:rsidR="00600EAD" w:rsidRPr="00600EAD" w:rsidRDefault="00600EAD" w:rsidP="00600EAD">
            <w:pPr>
              <w:tabs>
                <w:tab w:val="left" w:pos="0"/>
              </w:tabs>
              <w:autoSpaceDE w:val="0"/>
              <w:autoSpaceDN w:val="0"/>
              <w:adjustRightInd w:val="0"/>
              <w:ind w:firstLine="540"/>
              <w:jc w:val="both"/>
              <w:rPr>
                <w:rFonts w:eastAsia="Calibri"/>
                <w:b/>
                <w:sz w:val="22"/>
                <w:szCs w:val="22"/>
                <w:lang w:eastAsia="en-US"/>
              </w:rPr>
            </w:pPr>
            <w:r w:rsidRPr="00600EAD">
              <w:rPr>
                <w:rFonts w:eastAsia="Calibri"/>
                <w:b/>
                <w:sz w:val="22"/>
                <w:szCs w:val="22"/>
                <w:lang w:eastAsia="en-US"/>
              </w:rPr>
              <w:t>4. Краткое наименование услуги</w:t>
            </w:r>
          </w:p>
          <w:p w:rsidR="00600EAD" w:rsidRPr="00600EAD" w:rsidRDefault="00600EAD" w:rsidP="00600EAD">
            <w:pPr>
              <w:tabs>
                <w:tab w:val="left" w:pos="0"/>
              </w:tabs>
              <w:autoSpaceDE w:val="0"/>
              <w:autoSpaceDN w:val="0"/>
              <w:adjustRightInd w:val="0"/>
              <w:ind w:firstLine="540"/>
              <w:jc w:val="both"/>
              <w:rPr>
                <w:rFonts w:eastAsia="Calibri"/>
                <w:b/>
                <w:sz w:val="22"/>
                <w:szCs w:val="22"/>
                <w:lang w:eastAsia="en-US"/>
              </w:rPr>
            </w:pPr>
            <w:r w:rsidRPr="00600EAD">
              <w:rPr>
                <w:rFonts w:eastAsia="Calibri"/>
                <w:sz w:val="22"/>
                <w:szCs w:val="22"/>
                <w:lang w:eastAsia="en-US"/>
              </w:rPr>
              <w:t>«Признание нуждающимися в предоставлении жилых помещений отдельных категорий граждан»</w:t>
            </w:r>
            <w:r w:rsidRPr="00600EAD">
              <w:rPr>
                <w:rFonts w:eastAsia="Calibri"/>
                <w:b/>
                <w:sz w:val="22"/>
                <w:szCs w:val="22"/>
                <w:lang w:eastAsia="en-US"/>
              </w:rPr>
              <w:t xml:space="preserve"> </w:t>
            </w:r>
          </w:p>
          <w:p w:rsidR="00600EAD" w:rsidRPr="00600EAD" w:rsidRDefault="00600EAD" w:rsidP="00600EAD">
            <w:pPr>
              <w:tabs>
                <w:tab w:val="left" w:pos="0"/>
              </w:tabs>
              <w:autoSpaceDE w:val="0"/>
              <w:autoSpaceDN w:val="0"/>
              <w:adjustRightInd w:val="0"/>
              <w:ind w:firstLine="540"/>
              <w:jc w:val="both"/>
              <w:rPr>
                <w:rFonts w:eastAsia="Calibri"/>
                <w:b/>
                <w:sz w:val="22"/>
                <w:szCs w:val="22"/>
                <w:lang w:eastAsia="en-US"/>
              </w:rPr>
            </w:pPr>
            <w:r w:rsidRPr="00600EAD">
              <w:rPr>
                <w:rFonts w:eastAsia="Calibri"/>
                <w:b/>
                <w:sz w:val="22"/>
                <w:szCs w:val="22"/>
                <w:lang w:eastAsia="en-US"/>
              </w:rPr>
              <w:t>5. Административный регламент предоставления услуги</w:t>
            </w:r>
          </w:p>
          <w:p w:rsidR="00600EAD" w:rsidRPr="00600EAD" w:rsidRDefault="00600EAD" w:rsidP="00600EAD">
            <w:pPr>
              <w:jc w:val="both"/>
              <w:rPr>
                <w:sz w:val="22"/>
                <w:szCs w:val="22"/>
              </w:rPr>
            </w:pPr>
            <w:r w:rsidRPr="00600EAD">
              <w:rPr>
                <w:sz w:val="22"/>
                <w:szCs w:val="22"/>
              </w:rPr>
              <w:t xml:space="preserve">Утвержден постановлением администрации Народненского сельского поселения Терновского муниципального района Воронежской области от 03.02.2021 №16 «Об  утверждении  административного </w:t>
            </w:r>
          </w:p>
          <w:p w:rsidR="00600EAD" w:rsidRPr="00600EAD" w:rsidRDefault="00600EAD" w:rsidP="00600EAD">
            <w:pPr>
              <w:jc w:val="both"/>
              <w:rPr>
                <w:sz w:val="22"/>
                <w:szCs w:val="22"/>
              </w:rPr>
            </w:pPr>
            <w:r w:rsidRPr="00600EAD">
              <w:rPr>
                <w:sz w:val="22"/>
                <w:szCs w:val="22"/>
              </w:rPr>
              <w:t xml:space="preserve">регламента  администрации  Народненского сельского поселения Терновского муниципального района Воронежской области по предоставлению муниципальной  услуги </w:t>
            </w:r>
            <w:r w:rsidRPr="00600EAD">
              <w:rPr>
                <w:bCs/>
                <w:kern w:val="28"/>
                <w:sz w:val="22"/>
                <w:szCs w:val="22"/>
              </w:rPr>
              <w:t>«Признание нуждающимися  в предоставлении жилых помещений  отдельных категорий граждан</w:t>
            </w:r>
            <w:r w:rsidRPr="00600EAD">
              <w:rPr>
                <w:sz w:val="22"/>
                <w:szCs w:val="22"/>
              </w:rPr>
              <w:t>» (далее – Административный регламент)</w:t>
            </w:r>
          </w:p>
          <w:p w:rsidR="00600EAD" w:rsidRPr="00600EAD" w:rsidRDefault="00600EAD" w:rsidP="00600EAD">
            <w:pPr>
              <w:ind w:right="175"/>
              <w:jc w:val="both"/>
              <w:rPr>
                <w:b/>
                <w:sz w:val="22"/>
                <w:szCs w:val="22"/>
                <w:lang w:eastAsia="ar-SA"/>
              </w:rPr>
            </w:pPr>
            <w:r w:rsidRPr="00600EAD">
              <w:rPr>
                <w:b/>
                <w:sz w:val="22"/>
                <w:szCs w:val="22"/>
                <w:lang w:eastAsia="ar-SA"/>
              </w:rPr>
              <w:t xml:space="preserve">         6. Перечень «подуслуг»</w:t>
            </w:r>
          </w:p>
          <w:p w:rsidR="00600EAD" w:rsidRPr="00600EAD" w:rsidRDefault="00600EAD" w:rsidP="00600EAD">
            <w:pPr>
              <w:autoSpaceDE w:val="0"/>
              <w:autoSpaceDN w:val="0"/>
              <w:adjustRightInd w:val="0"/>
              <w:ind w:firstLine="540"/>
              <w:rPr>
                <w:rFonts w:eastAsia="Calibri"/>
                <w:sz w:val="22"/>
                <w:szCs w:val="22"/>
                <w:lang w:eastAsia="en-US"/>
              </w:rPr>
            </w:pPr>
            <w:r w:rsidRPr="00600EAD">
              <w:rPr>
                <w:rFonts w:eastAsia="Calibri"/>
                <w:sz w:val="22"/>
                <w:szCs w:val="22"/>
                <w:lang w:eastAsia="en-US"/>
              </w:rPr>
              <w:t>Признание нуждающимися в предоставлении жилых помещений отдельных категорий граждан</w:t>
            </w:r>
          </w:p>
          <w:p w:rsidR="00600EAD" w:rsidRPr="00600EAD" w:rsidRDefault="00600EAD" w:rsidP="00600EAD">
            <w:pPr>
              <w:ind w:right="175"/>
              <w:jc w:val="both"/>
              <w:rPr>
                <w:b/>
                <w:sz w:val="22"/>
                <w:szCs w:val="22"/>
                <w:lang w:eastAsia="ar-SA"/>
              </w:rPr>
            </w:pPr>
            <w:r w:rsidRPr="00600EAD">
              <w:rPr>
                <w:sz w:val="22"/>
                <w:szCs w:val="22"/>
                <w:lang w:eastAsia="ar-SA"/>
              </w:rPr>
              <w:t xml:space="preserve">         </w:t>
            </w:r>
            <w:r w:rsidRPr="00600EAD">
              <w:rPr>
                <w:b/>
                <w:sz w:val="22"/>
                <w:szCs w:val="22"/>
                <w:lang w:eastAsia="ar-SA"/>
              </w:rPr>
              <w:t>7. Способы оценки качества предоставления услуги</w:t>
            </w:r>
          </w:p>
          <w:p w:rsidR="00600EAD" w:rsidRPr="00600EAD" w:rsidRDefault="00600EAD" w:rsidP="00600EAD">
            <w:pPr>
              <w:rPr>
                <w:rFonts w:eastAsia="Calibri" w:cs="Courier New"/>
                <w:sz w:val="22"/>
                <w:szCs w:val="22"/>
                <w:lang w:eastAsia="en-US"/>
              </w:rPr>
            </w:pPr>
            <w:r w:rsidRPr="00600EAD">
              <w:rPr>
                <w:rFonts w:eastAsia="Calibri" w:cs="Courier New"/>
                <w:sz w:val="22"/>
                <w:szCs w:val="22"/>
                <w:lang w:eastAsia="en-US"/>
              </w:rPr>
              <w:t>- радиотелефонная связь;</w:t>
            </w:r>
          </w:p>
          <w:p w:rsidR="00600EAD" w:rsidRPr="00600EAD" w:rsidRDefault="00600EAD" w:rsidP="00600EAD">
            <w:pPr>
              <w:rPr>
                <w:rFonts w:eastAsia="Calibri" w:cs="Courier New"/>
                <w:sz w:val="22"/>
                <w:szCs w:val="22"/>
                <w:lang w:eastAsia="en-US"/>
              </w:rPr>
            </w:pPr>
            <w:r w:rsidRPr="00600EAD">
              <w:rPr>
                <w:rFonts w:eastAsia="Calibri" w:cs="Courier New"/>
                <w:sz w:val="22"/>
                <w:szCs w:val="22"/>
                <w:lang w:eastAsia="en-US"/>
              </w:rPr>
              <w:t>- терминальные устройства в МФЦ;</w:t>
            </w:r>
          </w:p>
          <w:p w:rsidR="00600EAD" w:rsidRPr="00600EAD" w:rsidRDefault="00600EAD" w:rsidP="00600EAD">
            <w:pPr>
              <w:rPr>
                <w:rFonts w:eastAsia="Calibri" w:cs="Courier New"/>
                <w:sz w:val="22"/>
                <w:szCs w:val="22"/>
                <w:lang w:eastAsia="en-US"/>
              </w:rPr>
            </w:pPr>
            <w:r w:rsidRPr="00600EAD">
              <w:rPr>
                <w:rFonts w:eastAsia="Calibri" w:cs="Courier New"/>
                <w:sz w:val="22"/>
                <w:szCs w:val="22"/>
                <w:lang w:eastAsia="en-US"/>
              </w:rPr>
              <w:t>- единый портал государственных услуг;</w:t>
            </w:r>
          </w:p>
          <w:p w:rsidR="00600EAD" w:rsidRPr="00600EAD" w:rsidRDefault="00600EAD" w:rsidP="00600EAD">
            <w:pPr>
              <w:rPr>
                <w:rFonts w:eastAsia="Calibri" w:cs="Courier New"/>
                <w:sz w:val="22"/>
                <w:szCs w:val="22"/>
                <w:lang w:eastAsia="en-US"/>
              </w:rPr>
            </w:pPr>
            <w:r w:rsidRPr="00600EAD">
              <w:rPr>
                <w:rFonts w:eastAsia="Calibri" w:cs="Courier New"/>
                <w:sz w:val="22"/>
                <w:szCs w:val="22"/>
                <w:lang w:eastAsia="en-US"/>
              </w:rPr>
              <w:lastRenderedPageBreak/>
              <w:t>- региональный портал государственных услуг;</w:t>
            </w:r>
          </w:p>
          <w:p w:rsidR="00600EAD" w:rsidRPr="00600EAD" w:rsidRDefault="00600EAD" w:rsidP="00600EAD">
            <w:pPr>
              <w:rPr>
                <w:rFonts w:eastAsia="Calibri" w:cs="Courier New"/>
                <w:sz w:val="22"/>
                <w:szCs w:val="22"/>
                <w:lang w:eastAsia="en-US"/>
              </w:rPr>
            </w:pPr>
            <w:r w:rsidRPr="00600EAD">
              <w:rPr>
                <w:rFonts w:eastAsia="Calibri" w:cs="Courier New"/>
                <w:sz w:val="22"/>
                <w:szCs w:val="22"/>
                <w:lang w:eastAsia="en-US"/>
              </w:rPr>
              <w:t>- официальный сайт администрации;</w:t>
            </w:r>
          </w:p>
          <w:p w:rsidR="00600EAD" w:rsidRPr="00600EAD" w:rsidRDefault="00600EAD" w:rsidP="00600EAD">
            <w:pPr>
              <w:autoSpaceDE w:val="0"/>
              <w:autoSpaceDN w:val="0"/>
              <w:adjustRightInd w:val="0"/>
              <w:rPr>
                <w:rFonts w:eastAsia="Calibri"/>
                <w:sz w:val="22"/>
                <w:szCs w:val="22"/>
                <w:lang w:eastAsia="en-US"/>
              </w:rPr>
            </w:pPr>
            <w:r w:rsidRPr="00600EAD">
              <w:rPr>
                <w:rFonts w:eastAsia="Calibri" w:cs="Courier New"/>
                <w:sz w:val="22"/>
                <w:szCs w:val="22"/>
                <w:lang w:eastAsia="en-US"/>
              </w:rPr>
              <w:t>- другие способы</w:t>
            </w:r>
          </w:p>
        </w:tc>
      </w:tr>
      <w:tr w:rsidR="00600EAD" w:rsidRPr="00600EAD" w:rsidTr="00010F5D">
        <w:trPr>
          <w:trHeight w:val="1688"/>
        </w:trPr>
        <w:tc>
          <w:tcPr>
            <w:tcW w:w="3794" w:type="dxa"/>
            <w:tcBorders>
              <w:top w:val="single" w:sz="4" w:space="0" w:color="auto"/>
              <w:left w:val="single" w:sz="4" w:space="0" w:color="auto"/>
              <w:bottom w:val="single" w:sz="4" w:space="0" w:color="auto"/>
              <w:right w:val="single" w:sz="4" w:space="0" w:color="auto"/>
            </w:tcBorders>
          </w:tcPr>
          <w:p w:rsidR="00600EAD" w:rsidRPr="00600EAD" w:rsidRDefault="00600EAD" w:rsidP="00600EAD">
            <w:pPr>
              <w:tabs>
                <w:tab w:val="left" w:pos="0"/>
              </w:tabs>
              <w:jc w:val="both"/>
              <w:rPr>
                <w:b/>
                <w:sz w:val="22"/>
                <w:szCs w:val="22"/>
                <w:lang w:val="x-none"/>
              </w:rPr>
            </w:pPr>
            <w:r w:rsidRPr="00600EAD">
              <w:rPr>
                <w:b/>
                <w:sz w:val="22"/>
                <w:szCs w:val="22"/>
                <w:lang w:val="x-none"/>
              </w:rPr>
              <w:lastRenderedPageBreak/>
              <w:t xml:space="preserve"> Общие сведения  о «подуслугах»</w:t>
            </w:r>
          </w:p>
          <w:p w:rsidR="00600EAD" w:rsidRPr="00600EAD" w:rsidRDefault="00600EAD" w:rsidP="00600EAD">
            <w:pPr>
              <w:tabs>
                <w:tab w:val="left" w:pos="0"/>
              </w:tabs>
              <w:jc w:val="both"/>
              <w:rPr>
                <w:b/>
                <w:sz w:val="22"/>
                <w:szCs w:val="22"/>
                <w:lang w:val="x-none"/>
              </w:rPr>
            </w:pPr>
          </w:p>
          <w:p w:rsidR="00600EAD" w:rsidRPr="00600EAD" w:rsidRDefault="00600EAD" w:rsidP="00600EAD">
            <w:pPr>
              <w:tabs>
                <w:tab w:val="left" w:pos="0"/>
              </w:tabs>
              <w:jc w:val="both"/>
              <w:rPr>
                <w:b/>
                <w:sz w:val="22"/>
                <w:szCs w:val="22"/>
                <w:lang w:val="x-none"/>
              </w:rPr>
            </w:pPr>
          </w:p>
        </w:tc>
        <w:tc>
          <w:tcPr>
            <w:tcW w:w="11198" w:type="dxa"/>
            <w:tcBorders>
              <w:top w:val="single" w:sz="4" w:space="0" w:color="auto"/>
              <w:left w:val="single" w:sz="4" w:space="0" w:color="auto"/>
              <w:bottom w:val="single" w:sz="4" w:space="0" w:color="auto"/>
              <w:right w:val="single" w:sz="4" w:space="0" w:color="auto"/>
            </w:tcBorders>
          </w:tcPr>
          <w:p w:rsidR="00600EAD" w:rsidRPr="00600EAD" w:rsidRDefault="00600EAD" w:rsidP="00600EAD">
            <w:pPr>
              <w:ind w:firstLine="540"/>
              <w:jc w:val="both"/>
              <w:rPr>
                <w:b/>
                <w:sz w:val="22"/>
                <w:szCs w:val="22"/>
                <w:lang w:val="x-none"/>
              </w:rPr>
            </w:pPr>
            <w:r w:rsidRPr="00600EAD">
              <w:rPr>
                <w:b/>
                <w:sz w:val="22"/>
                <w:szCs w:val="22"/>
                <w:lang w:val="x-none"/>
              </w:rPr>
              <w:t>Исчерпывающие сведения по каждой «подуслуге»</w:t>
            </w:r>
          </w:p>
          <w:p w:rsidR="00600EAD" w:rsidRPr="00600EAD" w:rsidRDefault="00600EAD" w:rsidP="00600EAD">
            <w:pPr>
              <w:ind w:firstLine="540"/>
              <w:jc w:val="both"/>
              <w:rPr>
                <w:b/>
                <w:sz w:val="22"/>
                <w:szCs w:val="22"/>
                <w:lang w:val="x-none"/>
              </w:rPr>
            </w:pPr>
            <w:r w:rsidRPr="00600EAD">
              <w:rPr>
                <w:b/>
                <w:sz w:val="22"/>
                <w:szCs w:val="22"/>
                <w:lang w:val="x-none"/>
              </w:rPr>
              <w:t xml:space="preserve">1. Срок предоставления  </w:t>
            </w:r>
          </w:p>
          <w:p w:rsidR="00600EAD" w:rsidRPr="00600EAD" w:rsidRDefault="00600EAD" w:rsidP="00600EAD">
            <w:pPr>
              <w:autoSpaceDE w:val="0"/>
              <w:autoSpaceDN w:val="0"/>
              <w:adjustRightInd w:val="0"/>
              <w:ind w:firstLine="540"/>
              <w:jc w:val="both"/>
              <w:rPr>
                <w:rFonts w:eastAsia="Calibri"/>
                <w:sz w:val="22"/>
                <w:szCs w:val="22"/>
                <w:lang w:eastAsia="en-US"/>
              </w:rPr>
            </w:pPr>
            <w:r w:rsidRPr="00600EAD">
              <w:rPr>
                <w:rFonts w:eastAsia="Calibri"/>
                <w:sz w:val="22"/>
                <w:szCs w:val="22"/>
                <w:lang w:eastAsia="en-US"/>
              </w:rPr>
              <w:t xml:space="preserve">Срок предоставления муниципальной услуги не должен превышать 30 рабочих дней </w:t>
            </w:r>
            <w:r w:rsidRPr="00600EAD">
              <w:rPr>
                <w:sz w:val="22"/>
                <w:szCs w:val="22"/>
                <w:lang w:eastAsia="ar-SA"/>
              </w:rPr>
              <w:t>со дня представления заявления с приложением документов, необходимых для предоставления муниципальной услуги</w:t>
            </w:r>
            <w:r w:rsidRPr="00600EAD">
              <w:rPr>
                <w:rFonts w:eastAsia="Calibri"/>
                <w:sz w:val="22"/>
                <w:szCs w:val="22"/>
                <w:lang w:eastAsia="en-US"/>
              </w:rPr>
              <w:t>;</w:t>
            </w:r>
          </w:p>
          <w:p w:rsidR="00600EAD" w:rsidRPr="00600EAD" w:rsidRDefault="00600EAD" w:rsidP="00600EAD">
            <w:pPr>
              <w:ind w:firstLine="540"/>
              <w:jc w:val="both"/>
              <w:rPr>
                <w:b/>
                <w:sz w:val="22"/>
                <w:szCs w:val="22"/>
                <w:lang w:val="x-none"/>
              </w:rPr>
            </w:pPr>
            <w:r w:rsidRPr="00600EAD">
              <w:rPr>
                <w:b/>
                <w:sz w:val="22"/>
                <w:szCs w:val="22"/>
                <w:lang w:val="x-none"/>
              </w:rPr>
              <w:t>2. Основания для отказа</w:t>
            </w:r>
          </w:p>
          <w:p w:rsidR="00600EAD" w:rsidRPr="00600EAD" w:rsidRDefault="00600EAD" w:rsidP="00600EAD">
            <w:pPr>
              <w:ind w:firstLine="540"/>
              <w:jc w:val="both"/>
              <w:rPr>
                <w:b/>
                <w:sz w:val="22"/>
                <w:szCs w:val="22"/>
                <w:lang w:val="x-none"/>
              </w:rPr>
            </w:pPr>
            <w:r w:rsidRPr="00600EAD">
              <w:rPr>
                <w:b/>
                <w:sz w:val="22"/>
                <w:szCs w:val="22"/>
                <w:lang w:val="x-none"/>
              </w:rPr>
              <w:t>2.1. Основания для отказа в приеме документов:</w:t>
            </w:r>
          </w:p>
          <w:p w:rsidR="00600EAD" w:rsidRPr="00600EAD" w:rsidRDefault="00600EAD" w:rsidP="00600EAD">
            <w:pPr>
              <w:tabs>
                <w:tab w:val="left" w:pos="993"/>
              </w:tabs>
              <w:ind w:firstLine="709"/>
              <w:jc w:val="both"/>
              <w:rPr>
                <w:sz w:val="22"/>
                <w:szCs w:val="22"/>
              </w:rPr>
            </w:pPr>
            <w:r w:rsidRPr="00600EAD">
              <w:rPr>
                <w:sz w:val="22"/>
                <w:szCs w:val="22"/>
              </w:rPr>
              <w:t>- заявление не поддается прочтению или содержит неоговоренные заявителем зачеркивания, исправления, подчистки;</w:t>
            </w:r>
          </w:p>
          <w:p w:rsidR="00600EAD" w:rsidRPr="00600EAD" w:rsidRDefault="00600EAD" w:rsidP="00600EAD">
            <w:pPr>
              <w:tabs>
                <w:tab w:val="left" w:pos="993"/>
              </w:tabs>
              <w:ind w:firstLine="709"/>
              <w:jc w:val="both"/>
              <w:rPr>
                <w:sz w:val="22"/>
                <w:szCs w:val="22"/>
              </w:rPr>
            </w:pPr>
            <w:r w:rsidRPr="00600EAD">
              <w:rPr>
                <w:sz w:val="22"/>
                <w:szCs w:val="22"/>
              </w:rPr>
              <w:t>- отсутствие в заявлении подписи заявителя (представителя заявителя);</w:t>
            </w:r>
          </w:p>
          <w:p w:rsidR="00600EAD" w:rsidRPr="00600EAD" w:rsidRDefault="00600EAD" w:rsidP="00600EAD">
            <w:pPr>
              <w:tabs>
                <w:tab w:val="left" w:pos="993"/>
              </w:tabs>
              <w:ind w:firstLine="709"/>
              <w:jc w:val="both"/>
              <w:rPr>
                <w:sz w:val="22"/>
                <w:szCs w:val="22"/>
              </w:rPr>
            </w:pPr>
            <w:r w:rsidRPr="00600EAD">
              <w:rPr>
                <w:sz w:val="22"/>
                <w:szCs w:val="22"/>
              </w:rPr>
              <w:t>- заявление подано лицом, не уполномоченным совершать такого рода действия.</w:t>
            </w:r>
          </w:p>
          <w:p w:rsidR="00600EAD" w:rsidRPr="00600EAD" w:rsidRDefault="00600EAD" w:rsidP="00600EAD">
            <w:pPr>
              <w:ind w:firstLine="540"/>
              <w:jc w:val="both"/>
              <w:rPr>
                <w:b/>
                <w:sz w:val="22"/>
                <w:szCs w:val="22"/>
                <w:lang w:val="x-none"/>
              </w:rPr>
            </w:pPr>
            <w:r w:rsidRPr="00600EAD">
              <w:rPr>
                <w:b/>
                <w:sz w:val="22"/>
                <w:szCs w:val="22"/>
                <w:lang w:val="x-none"/>
              </w:rPr>
              <w:t>2.2. Основания для отказа в предоставлении «подуслуги»:</w:t>
            </w:r>
          </w:p>
          <w:p w:rsidR="00600EAD" w:rsidRPr="00600EAD" w:rsidRDefault="00600EAD" w:rsidP="00600EAD">
            <w:pPr>
              <w:autoSpaceDE w:val="0"/>
              <w:autoSpaceDN w:val="0"/>
              <w:adjustRightInd w:val="0"/>
              <w:ind w:firstLine="709"/>
              <w:jc w:val="both"/>
              <w:rPr>
                <w:sz w:val="22"/>
                <w:szCs w:val="22"/>
              </w:rPr>
            </w:pPr>
            <w:r w:rsidRPr="00600EAD">
              <w:rPr>
                <w:sz w:val="22"/>
                <w:szCs w:val="22"/>
              </w:rPr>
              <w:t>2.2.1. Не представлены документы, обязанность по представлению которых возложена на заявителя:</w:t>
            </w:r>
          </w:p>
          <w:p w:rsidR="00600EAD" w:rsidRPr="00600EAD" w:rsidRDefault="00600EAD" w:rsidP="00600EAD">
            <w:pPr>
              <w:autoSpaceDE w:val="0"/>
              <w:autoSpaceDN w:val="0"/>
              <w:adjustRightInd w:val="0"/>
              <w:ind w:firstLine="709"/>
              <w:jc w:val="both"/>
              <w:rPr>
                <w:sz w:val="22"/>
                <w:szCs w:val="22"/>
              </w:rPr>
            </w:pPr>
            <w:r w:rsidRPr="00600EAD">
              <w:rPr>
                <w:sz w:val="22"/>
                <w:szCs w:val="22"/>
              </w:rPr>
              <w:t>- документы, удостоверяющие личность членов молодой семьи;</w:t>
            </w:r>
          </w:p>
          <w:p w:rsidR="00600EAD" w:rsidRPr="00600EAD" w:rsidRDefault="00600EAD" w:rsidP="00600EAD">
            <w:pPr>
              <w:autoSpaceDE w:val="0"/>
              <w:autoSpaceDN w:val="0"/>
              <w:adjustRightInd w:val="0"/>
              <w:ind w:firstLine="709"/>
              <w:jc w:val="both"/>
              <w:rPr>
                <w:sz w:val="22"/>
                <w:szCs w:val="22"/>
              </w:rPr>
            </w:pPr>
            <w:r w:rsidRPr="00600EAD">
              <w:rPr>
                <w:sz w:val="22"/>
                <w:szCs w:val="22"/>
              </w:rPr>
              <w:t>- документы, подтверждающие факт родства, супружеских отношений (свидетельство о рождении, свидетельство о заключении брака, судебные решения);</w:t>
            </w:r>
          </w:p>
          <w:p w:rsidR="00600EAD" w:rsidRPr="00600EAD" w:rsidRDefault="00600EAD" w:rsidP="00600EAD">
            <w:pPr>
              <w:autoSpaceDE w:val="0"/>
              <w:autoSpaceDN w:val="0"/>
              <w:adjustRightInd w:val="0"/>
              <w:ind w:firstLine="709"/>
              <w:jc w:val="both"/>
              <w:rPr>
                <w:sz w:val="22"/>
                <w:szCs w:val="22"/>
              </w:rPr>
            </w:pPr>
            <w:r w:rsidRPr="00600EAD">
              <w:rPr>
                <w:sz w:val="22"/>
                <w:szCs w:val="22"/>
              </w:rPr>
              <w:t>- документы, подтверждающие перемену фамилии, имени, отчества членов молодой семьи, в случае если перемена фамилии, имени, отчества произошла в течение 5 лет, предшествующих дате подачи заявления о признании нуждающимися в предоставлении жилых помещений членов молодой семьи;</w:t>
            </w:r>
          </w:p>
          <w:p w:rsidR="00600EAD" w:rsidRPr="00600EAD" w:rsidRDefault="00600EAD" w:rsidP="00600EAD">
            <w:pPr>
              <w:autoSpaceDE w:val="0"/>
              <w:autoSpaceDN w:val="0"/>
              <w:adjustRightInd w:val="0"/>
              <w:ind w:firstLine="709"/>
              <w:jc w:val="both"/>
              <w:rPr>
                <w:sz w:val="22"/>
                <w:szCs w:val="22"/>
              </w:rPr>
            </w:pPr>
            <w:r w:rsidRPr="00600EAD">
              <w:rPr>
                <w:sz w:val="22"/>
                <w:szCs w:val="22"/>
              </w:rPr>
              <w:t>- выписка из домовой книги (поквартирной карточки);</w:t>
            </w:r>
          </w:p>
          <w:p w:rsidR="00600EAD" w:rsidRPr="00600EAD" w:rsidRDefault="00600EAD" w:rsidP="00600EAD">
            <w:pPr>
              <w:autoSpaceDE w:val="0"/>
              <w:autoSpaceDN w:val="0"/>
              <w:adjustRightInd w:val="0"/>
              <w:ind w:firstLine="709"/>
              <w:jc w:val="both"/>
              <w:rPr>
                <w:sz w:val="22"/>
                <w:szCs w:val="22"/>
              </w:rPr>
            </w:pPr>
            <w:r w:rsidRPr="00600EAD">
              <w:rPr>
                <w:sz w:val="22"/>
                <w:szCs w:val="22"/>
              </w:rPr>
              <w:t>- документ, являющийся основанием для вселения в жилое помещение, которое является местом жительства молодой семьи (договор социального найма, договор найма жилого помещения жилищного фонда социального использования либо правоустанавливающий документ на объект недвижимости, права на который не зарегистрированы в Едином государственном реестре недвижимости);</w:t>
            </w:r>
          </w:p>
          <w:p w:rsidR="00600EAD" w:rsidRPr="00600EAD" w:rsidRDefault="00600EAD" w:rsidP="00600EAD">
            <w:pPr>
              <w:autoSpaceDE w:val="0"/>
              <w:autoSpaceDN w:val="0"/>
              <w:adjustRightInd w:val="0"/>
              <w:ind w:firstLine="709"/>
              <w:jc w:val="both"/>
              <w:rPr>
                <w:sz w:val="22"/>
                <w:szCs w:val="22"/>
              </w:rPr>
            </w:pPr>
            <w:r w:rsidRPr="00600EAD">
              <w:rPr>
                <w:sz w:val="22"/>
                <w:szCs w:val="22"/>
              </w:rPr>
              <w:t>- выписка из технического паспорта организации (органа) по государственному техническому учету и технической инвентаризации объектов капитального строительства с поэтажным планом (при наличии) и экспликацией с указанием общей и жилой площади занимаемого жилого помещения (для частных домовладений).</w:t>
            </w:r>
          </w:p>
          <w:p w:rsidR="00600EAD" w:rsidRPr="00600EAD" w:rsidRDefault="00600EAD" w:rsidP="00600EAD">
            <w:pPr>
              <w:autoSpaceDE w:val="0"/>
              <w:autoSpaceDN w:val="0"/>
              <w:adjustRightInd w:val="0"/>
              <w:ind w:firstLine="709"/>
              <w:jc w:val="both"/>
              <w:rPr>
                <w:sz w:val="22"/>
                <w:szCs w:val="22"/>
              </w:rPr>
            </w:pPr>
            <w:r w:rsidRPr="00600EAD">
              <w:rPr>
                <w:sz w:val="22"/>
                <w:szCs w:val="22"/>
              </w:rPr>
              <w:t xml:space="preserve">2.2.2. ответ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свидетельствует об отсутствии документа и (или) информации, необходимых для принятия граждан на учет в качестве нуждающихся в жилых помещениях в соответствии с частью 4 статьи 52 Жилищного кодекса Российской Федерации,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документов или информации в распоряжении таких органов или организаций подтверждает право соответствующих граждан состоять на учете нуждающихся в жилых </w:t>
            </w:r>
            <w:r w:rsidRPr="00600EAD">
              <w:rPr>
                <w:sz w:val="22"/>
                <w:szCs w:val="22"/>
              </w:rPr>
              <w:lastRenderedPageBreak/>
              <w:t>помещениях;</w:t>
            </w:r>
          </w:p>
          <w:p w:rsidR="00600EAD" w:rsidRPr="00600EAD" w:rsidRDefault="00600EAD" w:rsidP="00600EAD">
            <w:pPr>
              <w:autoSpaceDE w:val="0"/>
              <w:autoSpaceDN w:val="0"/>
              <w:adjustRightInd w:val="0"/>
              <w:ind w:firstLine="709"/>
              <w:jc w:val="both"/>
              <w:rPr>
                <w:sz w:val="22"/>
                <w:szCs w:val="22"/>
              </w:rPr>
            </w:pPr>
            <w:r w:rsidRPr="00600EAD">
              <w:rPr>
                <w:sz w:val="22"/>
                <w:szCs w:val="22"/>
              </w:rPr>
              <w:t>2.2.3. представленные документы не подтверждают право быть признанными нуждающимися в предоставлении жилых помещений;</w:t>
            </w:r>
          </w:p>
          <w:p w:rsidR="00600EAD" w:rsidRPr="00600EAD" w:rsidRDefault="00600EAD" w:rsidP="00600EAD">
            <w:pPr>
              <w:autoSpaceDE w:val="0"/>
              <w:autoSpaceDN w:val="0"/>
              <w:adjustRightInd w:val="0"/>
              <w:ind w:firstLine="709"/>
              <w:jc w:val="both"/>
              <w:rPr>
                <w:sz w:val="22"/>
                <w:szCs w:val="22"/>
              </w:rPr>
            </w:pPr>
            <w:r w:rsidRPr="00600EAD">
              <w:rPr>
                <w:sz w:val="22"/>
                <w:szCs w:val="22"/>
              </w:rPr>
              <w:t>2.2.4. не истек срок, в течение которого заявитель не может быть признан нуждающимся в предоставлении жилого помещения, в соответствии с действующим законодательством.</w:t>
            </w:r>
          </w:p>
          <w:p w:rsidR="00600EAD" w:rsidRPr="00600EAD" w:rsidRDefault="00600EAD" w:rsidP="00600EAD">
            <w:pPr>
              <w:ind w:firstLine="540"/>
              <w:jc w:val="both"/>
              <w:rPr>
                <w:b/>
                <w:sz w:val="22"/>
                <w:szCs w:val="22"/>
                <w:lang w:val="x-none"/>
              </w:rPr>
            </w:pPr>
            <w:r w:rsidRPr="00600EAD">
              <w:rPr>
                <w:b/>
                <w:sz w:val="22"/>
                <w:szCs w:val="22"/>
                <w:lang w:val="x-none"/>
              </w:rPr>
              <w:t>3. Документы, являющиеся результатом предоставления соответствующей «подуслуги»</w:t>
            </w:r>
          </w:p>
          <w:p w:rsidR="00600EAD" w:rsidRPr="00600EAD" w:rsidRDefault="00600EAD" w:rsidP="00600EAD">
            <w:pPr>
              <w:autoSpaceDE w:val="0"/>
              <w:autoSpaceDN w:val="0"/>
              <w:adjustRightInd w:val="0"/>
              <w:ind w:firstLine="709"/>
              <w:rPr>
                <w:rFonts w:eastAsia="Calibri"/>
                <w:sz w:val="22"/>
                <w:szCs w:val="22"/>
              </w:rPr>
            </w:pPr>
            <w:r w:rsidRPr="00600EAD">
              <w:rPr>
                <w:rFonts w:eastAsia="Calibri"/>
                <w:sz w:val="22"/>
                <w:szCs w:val="22"/>
                <w:lang w:eastAsia="en-US"/>
              </w:rPr>
              <w:t>3.1. П</w:t>
            </w:r>
            <w:r w:rsidRPr="00600EAD">
              <w:rPr>
                <w:rFonts w:eastAsia="Calibri"/>
                <w:sz w:val="22"/>
                <w:szCs w:val="22"/>
              </w:rPr>
              <w:t>остановление администрации и уведомление о признании нуждающимися в предоставлении жилых помещений членов молодой семьи;</w:t>
            </w:r>
          </w:p>
          <w:p w:rsidR="00600EAD" w:rsidRPr="00600EAD" w:rsidRDefault="00600EAD" w:rsidP="00600EAD">
            <w:pPr>
              <w:autoSpaceDE w:val="0"/>
              <w:autoSpaceDN w:val="0"/>
              <w:adjustRightInd w:val="0"/>
              <w:ind w:firstLine="709"/>
              <w:jc w:val="both"/>
              <w:rPr>
                <w:rFonts w:eastAsia="Calibri"/>
                <w:sz w:val="22"/>
                <w:szCs w:val="22"/>
              </w:rPr>
            </w:pPr>
            <w:r w:rsidRPr="00600EAD">
              <w:rPr>
                <w:rFonts w:eastAsia="Calibri"/>
                <w:sz w:val="22"/>
                <w:szCs w:val="22"/>
              </w:rPr>
              <w:t>3.2. Постановление администрации и уведомление об отказе в признании нуждающимися в предоставлении жилых помещений членов молодой семьи.</w:t>
            </w:r>
          </w:p>
          <w:p w:rsidR="00600EAD" w:rsidRPr="00600EAD" w:rsidRDefault="00600EAD" w:rsidP="00600EAD">
            <w:pPr>
              <w:ind w:firstLine="540"/>
              <w:jc w:val="both"/>
              <w:rPr>
                <w:b/>
                <w:sz w:val="22"/>
                <w:szCs w:val="22"/>
                <w:lang w:val="x-none"/>
              </w:rPr>
            </w:pPr>
            <w:r w:rsidRPr="00600EAD">
              <w:rPr>
                <w:b/>
                <w:sz w:val="22"/>
                <w:szCs w:val="22"/>
                <w:lang w:val="x-none"/>
              </w:rPr>
              <w:t>4. Способы получения документов, являющихся результатами предоставления услуги</w:t>
            </w:r>
          </w:p>
          <w:p w:rsidR="00600EAD" w:rsidRPr="00600EAD" w:rsidRDefault="00600EAD" w:rsidP="00600EAD">
            <w:pPr>
              <w:ind w:firstLine="709"/>
              <w:jc w:val="both"/>
              <w:rPr>
                <w:rFonts w:eastAsia="Calibri"/>
                <w:sz w:val="22"/>
                <w:szCs w:val="22"/>
                <w:lang w:eastAsia="en-US"/>
              </w:rPr>
            </w:pPr>
            <w:r w:rsidRPr="00600EAD">
              <w:rPr>
                <w:rFonts w:eastAsia="Calibri"/>
                <w:sz w:val="22"/>
                <w:szCs w:val="22"/>
                <w:lang w:eastAsia="en-US"/>
              </w:rPr>
              <w:t xml:space="preserve">  - лично в администрацию, МФЦ;</w:t>
            </w:r>
          </w:p>
          <w:p w:rsidR="00600EAD" w:rsidRPr="00600EAD" w:rsidRDefault="00600EAD" w:rsidP="00600EAD">
            <w:pPr>
              <w:ind w:firstLine="709"/>
              <w:jc w:val="both"/>
              <w:rPr>
                <w:rFonts w:eastAsia="Calibri"/>
                <w:sz w:val="22"/>
                <w:szCs w:val="22"/>
                <w:lang w:eastAsia="en-US"/>
              </w:rPr>
            </w:pPr>
            <w:r w:rsidRPr="00600EAD">
              <w:rPr>
                <w:rFonts w:eastAsia="Calibri"/>
                <w:sz w:val="22"/>
                <w:szCs w:val="22"/>
                <w:lang w:eastAsia="en-US"/>
              </w:rPr>
              <w:t>- через портал Госуслуг, в электронном виде через личный кабинет заявителя;</w:t>
            </w:r>
          </w:p>
          <w:p w:rsidR="00600EAD" w:rsidRPr="00600EAD" w:rsidRDefault="00600EAD" w:rsidP="00600EAD">
            <w:pPr>
              <w:ind w:firstLine="709"/>
              <w:jc w:val="both"/>
              <w:rPr>
                <w:rFonts w:eastAsia="Calibri"/>
                <w:sz w:val="22"/>
                <w:szCs w:val="22"/>
                <w:lang w:eastAsia="en-US"/>
              </w:rPr>
            </w:pPr>
            <w:r w:rsidRPr="00600EAD">
              <w:rPr>
                <w:rFonts w:eastAsia="Calibri"/>
                <w:sz w:val="22"/>
                <w:szCs w:val="22"/>
                <w:lang w:eastAsia="en-US"/>
              </w:rPr>
              <w:t>- почтовое сообщение;</w:t>
            </w:r>
          </w:p>
          <w:p w:rsidR="00600EAD" w:rsidRPr="00600EAD" w:rsidRDefault="00600EAD" w:rsidP="00600EAD">
            <w:pPr>
              <w:ind w:firstLine="709"/>
              <w:jc w:val="both"/>
              <w:rPr>
                <w:rFonts w:eastAsia="Calibri"/>
                <w:sz w:val="22"/>
                <w:szCs w:val="22"/>
                <w:lang w:eastAsia="en-US"/>
              </w:rPr>
            </w:pPr>
            <w:r w:rsidRPr="00600EAD">
              <w:rPr>
                <w:rFonts w:eastAsia="Calibri"/>
                <w:sz w:val="22"/>
                <w:szCs w:val="22"/>
                <w:lang w:eastAsia="en-US"/>
              </w:rPr>
              <w:t>- на адрес электронной почты администрации</w:t>
            </w:r>
          </w:p>
          <w:p w:rsidR="00600EAD" w:rsidRPr="00600EAD" w:rsidRDefault="00600EAD" w:rsidP="00600EAD">
            <w:pPr>
              <w:ind w:firstLine="603"/>
              <w:jc w:val="both"/>
              <w:rPr>
                <w:b/>
                <w:sz w:val="22"/>
                <w:szCs w:val="22"/>
                <w:lang w:val="x-none"/>
              </w:rPr>
            </w:pPr>
            <w:r w:rsidRPr="00600EAD">
              <w:rPr>
                <w:sz w:val="22"/>
                <w:szCs w:val="22"/>
                <w:lang w:val="x-none"/>
              </w:rPr>
              <w:t xml:space="preserve">  </w:t>
            </w:r>
            <w:r w:rsidRPr="00600EAD">
              <w:rPr>
                <w:b/>
                <w:sz w:val="22"/>
                <w:szCs w:val="22"/>
                <w:lang w:val="x-none"/>
              </w:rPr>
              <w:t>5. Сведения о наличии платы за предоставление услуги</w:t>
            </w:r>
          </w:p>
          <w:p w:rsidR="00600EAD" w:rsidRPr="00600EAD" w:rsidRDefault="00600EAD" w:rsidP="00600EAD">
            <w:pPr>
              <w:autoSpaceDE w:val="0"/>
              <w:autoSpaceDN w:val="0"/>
              <w:adjustRightInd w:val="0"/>
              <w:ind w:firstLine="540"/>
              <w:jc w:val="both"/>
              <w:rPr>
                <w:rFonts w:eastAsia="Calibri"/>
                <w:sz w:val="22"/>
                <w:szCs w:val="22"/>
                <w:lang w:eastAsia="en-US"/>
              </w:rPr>
            </w:pPr>
            <w:r w:rsidRPr="00600EAD">
              <w:rPr>
                <w:rFonts w:eastAsia="Calibri"/>
                <w:sz w:val="22"/>
                <w:szCs w:val="22"/>
                <w:lang w:eastAsia="en-US"/>
              </w:rPr>
              <w:t xml:space="preserve"> Бесплатно </w:t>
            </w:r>
          </w:p>
        </w:tc>
      </w:tr>
      <w:tr w:rsidR="00600EAD" w:rsidRPr="00600EAD" w:rsidTr="00010F5D">
        <w:trPr>
          <w:trHeight w:val="1404"/>
        </w:trPr>
        <w:tc>
          <w:tcPr>
            <w:tcW w:w="3794" w:type="dxa"/>
            <w:tcBorders>
              <w:top w:val="single" w:sz="4" w:space="0" w:color="auto"/>
              <w:left w:val="single" w:sz="4" w:space="0" w:color="auto"/>
              <w:bottom w:val="single" w:sz="4" w:space="0" w:color="auto"/>
              <w:right w:val="single" w:sz="4" w:space="0" w:color="auto"/>
            </w:tcBorders>
          </w:tcPr>
          <w:p w:rsidR="00600EAD" w:rsidRPr="00600EAD" w:rsidRDefault="00600EAD" w:rsidP="00600EAD">
            <w:pPr>
              <w:tabs>
                <w:tab w:val="left" w:pos="0"/>
              </w:tabs>
              <w:autoSpaceDE w:val="0"/>
              <w:autoSpaceDN w:val="0"/>
              <w:adjustRightInd w:val="0"/>
              <w:jc w:val="both"/>
              <w:rPr>
                <w:rFonts w:eastAsia="Calibri"/>
                <w:b/>
                <w:sz w:val="22"/>
                <w:szCs w:val="22"/>
                <w:lang w:eastAsia="en-US"/>
              </w:rPr>
            </w:pPr>
            <w:r w:rsidRPr="00600EAD">
              <w:rPr>
                <w:rFonts w:eastAsia="Calibri"/>
                <w:b/>
                <w:sz w:val="22"/>
                <w:szCs w:val="22"/>
                <w:lang w:eastAsia="en-US"/>
              </w:rPr>
              <w:lastRenderedPageBreak/>
              <w:t xml:space="preserve"> Сведения о заявителях «подуслуги»</w:t>
            </w:r>
          </w:p>
          <w:p w:rsidR="00600EAD" w:rsidRPr="00600EAD" w:rsidRDefault="00600EAD" w:rsidP="00600EAD">
            <w:pPr>
              <w:tabs>
                <w:tab w:val="left" w:pos="0"/>
              </w:tabs>
              <w:autoSpaceDE w:val="0"/>
              <w:autoSpaceDN w:val="0"/>
              <w:adjustRightInd w:val="0"/>
              <w:jc w:val="both"/>
              <w:rPr>
                <w:rFonts w:eastAsia="Calibri"/>
                <w:b/>
                <w:sz w:val="22"/>
                <w:szCs w:val="22"/>
                <w:lang w:eastAsia="en-US"/>
              </w:rPr>
            </w:pPr>
          </w:p>
        </w:tc>
        <w:tc>
          <w:tcPr>
            <w:tcW w:w="11198" w:type="dxa"/>
            <w:tcBorders>
              <w:top w:val="single" w:sz="4" w:space="0" w:color="auto"/>
              <w:left w:val="single" w:sz="4" w:space="0" w:color="auto"/>
              <w:bottom w:val="single" w:sz="4" w:space="0" w:color="auto"/>
              <w:right w:val="single" w:sz="4" w:space="0" w:color="auto"/>
            </w:tcBorders>
          </w:tcPr>
          <w:p w:rsidR="00600EAD" w:rsidRPr="00600EAD" w:rsidRDefault="00600EAD" w:rsidP="00600EAD">
            <w:pPr>
              <w:ind w:firstLine="540"/>
              <w:jc w:val="both"/>
              <w:rPr>
                <w:b/>
                <w:sz w:val="22"/>
                <w:szCs w:val="22"/>
                <w:lang w:val="x-none"/>
              </w:rPr>
            </w:pPr>
            <w:r w:rsidRPr="00600EAD">
              <w:rPr>
                <w:b/>
                <w:sz w:val="22"/>
                <w:szCs w:val="22"/>
                <w:lang w:val="x-none"/>
              </w:rPr>
              <w:t>Исчерпывающие сведения о заявителях по каждой «подуслуге»</w:t>
            </w:r>
          </w:p>
          <w:p w:rsidR="00600EAD" w:rsidRPr="00600EAD" w:rsidRDefault="00600EAD" w:rsidP="00600EAD">
            <w:pPr>
              <w:ind w:firstLine="540"/>
              <w:jc w:val="both"/>
              <w:rPr>
                <w:b/>
                <w:sz w:val="22"/>
                <w:szCs w:val="22"/>
                <w:lang w:val="x-none"/>
              </w:rPr>
            </w:pPr>
            <w:r w:rsidRPr="00600EAD">
              <w:rPr>
                <w:b/>
                <w:sz w:val="22"/>
                <w:szCs w:val="22"/>
                <w:lang w:val="x-none"/>
              </w:rPr>
              <w:t>1. Категории лиц, имеющих право на получение услуги</w:t>
            </w:r>
          </w:p>
          <w:p w:rsidR="00600EAD" w:rsidRPr="00600EAD" w:rsidRDefault="00600EAD" w:rsidP="00600EAD">
            <w:pPr>
              <w:autoSpaceDE w:val="0"/>
              <w:autoSpaceDN w:val="0"/>
              <w:adjustRightInd w:val="0"/>
              <w:ind w:firstLine="709"/>
              <w:rPr>
                <w:rFonts w:eastAsia="Calibri"/>
                <w:sz w:val="22"/>
                <w:szCs w:val="22"/>
              </w:rPr>
            </w:pPr>
            <w:r w:rsidRPr="00600EAD">
              <w:rPr>
                <w:rFonts w:eastAsia="Calibri"/>
                <w:sz w:val="22"/>
                <w:szCs w:val="22"/>
                <w:lang w:eastAsia="en-US"/>
              </w:rPr>
              <w:t xml:space="preserve">1.1. </w:t>
            </w:r>
            <w:r w:rsidRPr="00600EAD">
              <w:rPr>
                <w:rFonts w:eastAsia="Calibri"/>
                <w:sz w:val="22"/>
                <w:szCs w:val="22"/>
              </w:rPr>
              <w:t>Заявителями являются постоянно проживающие на территории Народненского  сельского поселения граждане Российской Федерации, а также их законные представители, действующие в силу закона или на основании доверенности (далее - заявитель).</w:t>
            </w:r>
          </w:p>
          <w:p w:rsidR="00600EAD" w:rsidRPr="00600EAD" w:rsidRDefault="00600EAD" w:rsidP="00600EAD">
            <w:pPr>
              <w:ind w:firstLine="540"/>
              <w:jc w:val="both"/>
              <w:rPr>
                <w:rFonts w:eastAsia="Calibri"/>
                <w:sz w:val="22"/>
                <w:szCs w:val="22"/>
              </w:rPr>
            </w:pPr>
            <w:r w:rsidRPr="00600EAD">
              <w:rPr>
                <w:rFonts w:eastAsia="Calibri"/>
                <w:sz w:val="22"/>
                <w:szCs w:val="22"/>
              </w:rPr>
              <w:t>1.2. Заявителями предоставления муниципальной услуги являются молодые семьи, претендующие на получение социальной выплаты на приобретение (строительство) жилья.</w:t>
            </w:r>
          </w:p>
          <w:p w:rsidR="00600EAD" w:rsidRPr="00600EAD" w:rsidRDefault="00600EAD" w:rsidP="00600EAD">
            <w:pPr>
              <w:ind w:firstLine="540"/>
              <w:jc w:val="both"/>
              <w:rPr>
                <w:b/>
                <w:sz w:val="22"/>
                <w:szCs w:val="22"/>
                <w:lang w:val="x-none"/>
              </w:rPr>
            </w:pPr>
            <w:r w:rsidRPr="00600EAD">
              <w:rPr>
                <w:b/>
                <w:sz w:val="22"/>
                <w:szCs w:val="22"/>
                <w:lang w:val="x-none"/>
              </w:rPr>
              <w:t>2. Наименование документа, подтверждающего правомочие заявителя соответствующей категории на получение услуги, а также установленные требования к данному документу</w:t>
            </w:r>
          </w:p>
          <w:p w:rsidR="00600EAD" w:rsidRPr="00600EAD" w:rsidRDefault="00600EAD" w:rsidP="00600EAD">
            <w:pPr>
              <w:autoSpaceDE w:val="0"/>
              <w:autoSpaceDN w:val="0"/>
              <w:adjustRightInd w:val="0"/>
              <w:ind w:firstLine="709"/>
              <w:rPr>
                <w:rFonts w:eastAsia="Calibri"/>
                <w:sz w:val="22"/>
                <w:szCs w:val="22"/>
              </w:rPr>
            </w:pPr>
            <w:r w:rsidRPr="00600EAD">
              <w:rPr>
                <w:rFonts w:eastAsia="Calibri"/>
                <w:sz w:val="22"/>
                <w:szCs w:val="22"/>
                <w:lang w:eastAsia="en-US"/>
              </w:rPr>
              <w:t xml:space="preserve">Паспорт гражданина Российской Федерации, </w:t>
            </w:r>
            <w:r w:rsidRPr="00600EAD">
              <w:rPr>
                <w:rFonts w:eastAsia="Calibri"/>
                <w:sz w:val="22"/>
                <w:szCs w:val="22"/>
              </w:rPr>
              <w:t>где указан возраст каждого из супругов либо одного родителя не превышает 35 лет.</w:t>
            </w:r>
          </w:p>
          <w:p w:rsidR="00600EAD" w:rsidRPr="00600EAD" w:rsidRDefault="00600EAD" w:rsidP="00600EAD">
            <w:pPr>
              <w:ind w:firstLine="540"/>
              <w:jc w:val="both"/>
              <w:rPr>
                <w:b/>
                <w:sz w:val="22"/>
                <w:szCs w:val="22"/>
                <w:lang w:val="x-none"/>
              </w:rPr>
            </w:pPr>
            <w:r w:rsidRPr="00600EAD">
              <w:rPr>
                <w:b/>
                <w:sz w:val="22"/>
                <w:szCs w:val="22"/>
                <w:lang w:val="x-none"/>
              </w:rPr>
              <w:t>3. Наличие возможности подачи заявления на предоставление услуги от имени заявителя</w:t>
            </w:r>
          </w:p>
          <w:p w:rsidR="00600EAD" w:rsidRPr="00600EAD" w:rsidRDefault="00600EAD" w:rsidP="00600EAD">
            <w:pPr>
              <w:autoSpaceDE w:val="0"/>
              <w:autoSpaceDN w:val="0"/>
              <w:adjustRightInd w:val="0"/>
              <w:ind w:firstLine="540"/>
              <w:jc w:val="both"/>
              <w:rPr>
                <w:rFonts w:eastAsia="Calibri"/>
                <w:sz w:val="22"/>
                <w:szCs w:val="22"/>
                <w:lang w:eastAsia="en-US"/>
              </w:rPr>
            </w:pPr>
            <w:r w:rsidRPr="00600EAD">
              <w:rPr>
                <w:rFonts w:eastAsia="Calibri"/>
                <w:sz w:val="22"/>
                <w:szCs w:val="22"/>
                <w:lang w:eastAsia="en-US"/>
              </w:rPr>
              <w:t>Да</w:t>
            </w:r>
          </w:p>
          <w:p w:rsidR="00600EAD" w:rsidRPr="00600EAD" w:rsidRDefault="00600EAD" w:rsidP="00600EAD">
            <w:pPr>
              <w:ind w:firstLine="540"/>
              <w:jc w:val="both"/>
              <w:rPr>
                <w:b/>
                <w:sz w:val="22"/>
                <w:szCs w:val="22"/>
                <w:lang w:val="x-none"/>
              </w:rPr>
            </w:pPr>
            <w:r w:rsidRPr="00600EAD">
              <w:rPr>
                <w:b/>
                <w:sz w:val="22"/>
                <w:szCs w:val="22"/>
                <w:lang w:val="x-none"/>
              </w:rPr>
              <w:t xml:space="preserve">4. Исчерпывающий перечень лиц, имеющих право на подачу заявления от имени заявителя      </w:t>
            </w:r>
          </w:p>
          <w:p w:rsidR="00600EAD" w:rsidRPr="00600EAD" w:rsidRDefault="00600EAD" w:rsidP="00600EAD">
            <w:pPr>
              <w:ind w:firstLine="540"/>
              <w:jc w:val="both"/>
              <w:rPr>
                <w:rFonts w:eastAsia="Calibri"/>
                <w:sz w:val="22"/>
                <w:szCs w:val="22"/>
                <w:lang w:val="x-none"/>
              </w:rPr>
            </w:pPr>
            <w:r w:rsidRPr="00600EAD">
              <w:rPr>
                <w:rFonts w:eastAsia="Calibri"/>
                <w:sz w:val="22"/>
                <w:szCs w:val="22"/>
                <w:lang w:val="x-none"/>
              </w:rPr>
              <w:t>Нет</w:t>
            </w:r>
          </w:p>
          <w:p w:rsidR="00600EAD" w:rsidRPr="00600EAD" w:rsidRDefault="00600EAD" w:rsidP="00600EAD">
            <w:pPr>
              <w:ind w:firstLine="540"/>
              <w:jc w:val="both"/>
              <w:rPr>
                <w:b/>
                <w:sz w:val="22"/>
                <w:szCs w:val="22"/>
                <w:lang w:val="x-none"/>
              </w:rPr>
            </w:pPr>
            <w:r w:rsidRPr="00600EAD">
              <w:rPr>
                <w:b/>
                <w:sz w:val="22"/>
                <w:szCs w:val="22"/>
                <w:lang w:val="x-none"/>
              </w:rPr>
              <w:t>5. Наименование документа, подтверждающего право подачи заявления от имени заявителя, а также установленные требования к данному документу</w:t>
            </w:r>
          </w:p>
          <w:p w:rsidR="00600EAD" w:rsidRPr="00600EAD" w:rsidRDefault="00600EAD" w:rsidP="00600EAD">
            <w:pPr>
              <w:autoSpaceDE w:val="0"/>
              <w:autoSpaceDN w:val="0"/>
              <w:adjustRightInd w:val="0"/>
              <w:ind w:firstLine="540"/>
              <w:jc w:val="both"/>
              <w:rPr>
                <w:rFonts w:eastAsia="Calibri"/>
                <w:sz w:val="22"/>
                <w:szCs w:val="22"/>
                <w:lang w:eastAsia="en-US"/>
              </w:rPr>
            </w:pPr>
            <w:r w:rsidRPr="00600EAD">
              <w:rPr>
                <w:rFonts w:eastAsia="Calibri"/>
                <w:sz w:val="22"/>
                <w:szCs w:val="22"/>
                <w:lang w:eastAsia="en-US"/>
              </w:rPr>
              <w:t>Документ, удостоверяющий личность и   документ, подтверждающий полномочия на представление интересов заявителя.</w:t>
            </w:r>
          </w:p>
        </w:tc>
      </w:tr>
      <w:tr w:rsidR="00600EAD" w:rsidRPr="00600EAD" w:rsidTr="00010F5D">
        <w:tc>
          <w:tcPr>
            <w:tcW w:w="3794" w:type="dxa"/>
            <w:tcBorders>
              <w:top w:val="single" w:sz="4" w:space="0" w:color="auto"/>
              <w:left w:val="single" w:sz="4" w:space="0" w:color="auto"/>
              <w:bottom w:val="single" w:sz="4" w:space="0" w:color="auto"/>
              <w:right w:val="single" w:sz="4" w:space="0" w:color="auto"/>
            </w:tcBorders>
          </w:tcPr>
          <w:p w:rsidR="00600EAD" w:rsidRPr="00600EAD" w:rsidRDefault="00600EAD" w:rsidP="00600EAD">
            <w:pPr>
              <w:tabs>
                <w:tab w:val="left" w:pos="0"/>
              </w:tabs>
              <w:autoSpaceDE w:val="0"/>
              <w:autoSpaceDN w:val="0"/>
              <w:adjustRightInd w:val="0"/>
              <w:jc w:val="both"/>
              <w:rPr>
                <w:rFonts w:eastAsia="Calibri"/>
                <w:b/>
                <w:sz w:val="22"/>
                <w:szCs w:val="22"/>
                <w:lang w:eastAsia="en-US"/>
              </w:rPr>
            </w:pPr>
            <w:r w:rsidRPr="00600EAD">
              <w:rPr>
                <w:rFonts w:eastAsia="Calibri"/>
                <w:b/>
                <w:sz w:val="22"/>
                <w:szCs w:val="22"/>
                <w:lang w:eastAsia="en-US"/>
              </w:rPr>
              <w:lastRenderedPageBreak/>
              <w:t xml:space="preserve">Документы, предоставляемые заявителем, для получения муниципальной услуги </w:t>
            </w:r>
          </w:p>
          <w:p w:rsidR="00600EAD" w:rsidRPr="00600EAD" w:rsidRDefault="00600EAD" w:rsidP="00600EAD">
            <w:pPr>
              <w:tabs>
                <w:tab w:val="left" w:pos="0"/>
              </w:tabs>
              <w:autoSpaceDE w:val="0"/>
              <w:autoSpaceDN w:val="0"/>
              <w:adjustRightInd w:val="0"/>
              <w:jc w:val="both"/>
              <w:rPr>
                <w:rFonts w:eastAsia="Calibri"/>
                <w:b/>
                <w:sz w:val="22"/>
                <w:szCs w:val="22"/>
                <w:lang w:eastAsia="en-US"/>
              </w:rPr>
            </w:pPr>
          </w:p>
          <w:p w:rsidR="00600EAD" w:rsidRPr="00600EAD" w:rsidRDefault="00600EAD" w:rsidP="00600EAD">
            <w:pPr>
              <w:tabs>
                <w:tab w:val="left" w:pos="0"/>
              </w:tabs>
              <w:jc w:val="both"/>
              <w:rPr>
                <w:rFonts w:eastAsia="Calibri"/>
                <w:b/>
                <w:sz w:val="22"/>
                <w:szCs w:val="22"/>
                <w:lang w:eastAsia="en-US"/>
              </w:rPr>
            </w:pPr>
          </w:p>
        </w:tc>
        <w:tc>
          <w:tcPr>
            <w:tcW w:w="11198" w:type="dxa"/>
            <w:tcBorders>
              <w:top w:val="single" w:sz="4" w:space="0" w:color="auto"/>
              <w:left w:val="single" w:sz="4" w:space="0" w:color="auto"/>
              <w:bottom w:val="single" w:sz="4" w:space="0" w:color="auto"/>
              <w:right w:val="single" w:sz="4" w:space="0" w:color="auto"/>
            </w:tcBorders>
          </w:tcPr>
          <w:p w:rsidR="00600EAD" w:rsidRPr="00600EAD" w:rsidRDefault="00600EAD" w:rsidP="00600EAD">
            <w:pPr>
              <w:ind w:firstLine="540"/>
              <w:jc w:val="both"/>
              <w:rPr>
                <w:b/>
                <w:sz w:val="22"/>
                <w:szCs w:val="22"/>
                <w:lang w:val="x-none"/>
              </w:rPr>
            </w:pPr>
            <w:r w:rsidRPr="00600EAD">
              <w:rPr>
                <w:b/>
                <w:sz w:val="22"/>
                <w:szCs w:val="22"/>
                <w:lang w:val="x-none"/>
              </w:rPr>
              <w:t>Исчерпывающий перечень документов, которые предоставляются заявителем для получения муниципальной услуги, по каждой «подуслуге»</w:t>
            </w:r>
          </w:p>
          <w:p w:rsidR="00600EAD" w:rsidRPr="00600EAD" w:rsidRDefault="00600EAD" w:rsidP="00D526F1">
            <w:pPr>
              <w:numPr>
                <w:ilvl w:val="0"/>
                <w:numId w:val="96"/>
              </w:numPr>
              <w:jc w:val="both"/>
              <w:rPr>
                <w:b/>
                <w:sz w:val="22"/>
                <w:szCs w:val="22"/>
                <w:lang w:val="x-none"/>
              </w:rPr>
            </w:pPr>
            <w:r w:rsidRPr="00600EAD">
              <w:rPr>
                <w:b/>
                <w:sz w:val="22"/>
                <w:szCs w:val="22"/>
                <w:lang w:val="x-none"/>
              </w:rPr>
              <w:t>Наименование документа</w:t>
            </w:r>
          </w:p>
          <w:p w:rsidR="00600EAD" w:rsidRPr="00600EAD" w:rsidRDefault="00600EAD" w:rsidP="00D526F1">
            <w:pPr>
              <w:numPr>
                <w:ilvl w:val="1"/>
                <w:numId w:val="96"/>
              </w:numPr>
              <w:autoSpaceDE w:val="0"/>
              <w:autoSpaceDN w:val="0"/>
              <w:adjustRightInd w:val="0"/>
              <w:ind w:left="0" w:firstLine="596"/>
              <w:jc w:val="both"/>
              <w:rPr>
                <w:sz w:val="22"/>
                <w:szCs w:val="22"/>
              </w:rPr>
            </w:pPr>
            <w:r w:rsidRPr="00600EAD">
              <w:rPr>
                <w:sz w:val="22"/>
                <w:szCs w:val="22"/>
              </w:rPr>
              <w:t>Заявление.</w:t>
            </w:r>
          </w:p>
          <w:p w:rsidR="00600EAD" w:rsidRPr="00600EAD" w:rsidRDefault="00600EAD" w:rsidP="00600EAD">
            <w:pPr>
              <w:autoSpaceDE w:val="0"/>
              <w:autoSpaceDN w:val="0"/>
              <w:adjustRightInd w:val="0"/>
              <w:ind w:left="596"/>
              <w:jc w:val="both"/>
              <w:rPr>
                <w:sz w:val="22"/>
                <w:szCs w:val="22"/>
              </w:rPr>
            </w:pPr>
            <w:r w:rsidRPr="00600EAD">
              <w:rPr>
                <w:sz w:val="22"/>
                <w:szCs w:val="22"/>
              </w:rPr>
              <w:t>К заявлению прилагаются:</w:t>
            </w:r>
          </w:p>
          <w:p w:rsidR="00600EAD" w:rsidRPr="00600EAD" w:rsidRDefault="00600EAD" w:rsidP="00600EAD">
            <w:pPr>
              <w:autoSpaceDE w:val="0"/>
              <w:autoSpaceDN w:val="0"/>
              <w:adjustRightInd w:val="0"/>
              <w:ind w:firstLine="709"/>
              <w:rPr>
                <w:sz w:val="22"/>
                <w:szCs w:val="22"/>
              </w:rPr>
            </w:pPr>
            <w:r w:rsidRPr="00600EAD">
              <w:rPr>
                <w:rFonts w:eastAsia="Calibri"/>
                <w:sz w:val="22"/>
                <w:szCs w:val="22"/>
                <w:lang w:eastAsia="en-US"/>
              </w:rPr>
              <w:t xml:space="preserve">- документы, удостоверяющие личность Заявителя и членов его семьи, а также представителя (в случае </w:t>
            </w:r>
            <w:r w:rsidRPr="00600EAD">
              <w:rPr>
                <w:sz w:val="22"/>
                <w:szCs w:val="22"/>
              </w:rPr>
              <w:t>- документы, удостоверяющие личность членов молодой семьи;</w:t>
            </w:r>
          </w:p>
          <w:p w:rsidR="00600EAD" w:rsidRPr="00600EAD" w:rsidRDefault="00600EAD" w:rsidP="00600EAD">
            <w:pPr>
              <w:autoSpaceDE w:val="0"/>
              <w:autoSpaceDN w:val="0"/>
              <w:adjustRightInd w:val="0"/>
              <w:ind w:firstLine="709"/>
              <w:jc w:val="both"/>
              <w:rPr>
                <w:sz w:val="22"/>
                <w:szCs w:val="22"/>
              </w:rPr>
            </w:pPr>
            <w:r w:rsidRPr="00600EAD">
              <w:rPr>
                <w:sz w:val="22"/>
                <w:szCs w:val="22"/>
              </w:rPr>
              <w:t>- документы, подтверждающие факт родства, супружеских отношений (свидетельство о рождении, свидетельство о заключении брака, судебные решения);</w:t>
            </w:r>
          </w:p>
          <w:p w:rsidR="00600EAD" w:rsidRPr="00600EAD" w:rsidRDefault="00600EAD" w:rsidP="00600EAD">
            <w:pPr>
              <w:autoSpaceDE w:val="0"/>
              <w:autoSpaceDN w:val="0"/>
              <w:adjustRightInd w:val="0"/>
              <w:ind w:firstLine="709"/>
              <w:jc w:val="both"/>
              <w:rPr>
                <w:sz w:val="22"/>
                <w:szCs w:val="22"/>
              </w:rPr>
            </w:pPr>
            <w:r w:rsidRPr="00600EAD">
              <w:rPr>
                <w:sz w:val="22"/>
                <w:szCs w:val="22"/>
              </w:rPr>
              <w:t>- документы, подтверждающие перемену фамилии, имени, отчества членов молодой семьи, в случае если перемена фамилии, имени, отчества произошла в течение 5 лет, предшествующих дате подачи заявления о признании нуждающимися в предоставлении жилых помещений членов молодой семьи;</w:t>
            </w:r>
          </w:p>
          <w:p w:rsidR="00600EAD" w:rsidRPr="00600EAD" w:rsidRDefault="00600EAD" w:rsidP="00600EAD">
            <w:pPr>
              <w:autoSpaceDE w:val="0"/>
              <w:autoSpaceDN w:val="0"/>
              <w:adjustRightInd w:val="0"/>
              <w:ind w:firstLine="709"/>
              <w:jc w:val="both"/>
              <w:rPr>
                <w:sz w:val="22"/>
                <w:szCs w:val="22"/>
              </w:rPr>
            </w:pPr>
            <w:r w:rsidRPr="00600EAD">
              <w:rPr>
                <w:sz w:val="22"/>
                <w:szCs w:val="22"/>
              </w:rPr>
              <w:t>- выписка из домовой книги (поквартирной карточки);</w:t>
            </w:r>
          </w:p>
          <w:p w:rsidR="00600EAD" w:rsidRPr="00600EAD" w:rsidRDefault="00600EAD" w:rsidP="00600EAD">
            <w:pPr>
              <w:autoSpaceDE w:val="0"/>
              <w:autoSpaceDN w:val="0"/>
              <w:adjustRightInd w:val="0"/>
              <w:ind w:firstLine="709"/>
              <w:jc w:val="both"/>
              <w:rPr>
                <w:sz w:val="22"/>
                <w:szCs w:val="22"/>
              </w:rPr>
            </w:pPr>
            <w:r w:rsidRPr="00600EAD">
              <w:rPr>
                <w:sz w:val="22"/>
                <w:szCs w:val="22"/>
              </w:rPr>
              <w:t>- документ, являющийся основанием для вселения в жилое помещение, которое является местом жительства молодой семьи (договор социального найма, договор найма жилого помещения жилищного фонда социального использования либо правоустанавливающий документ на объект недвижимости, права на который не зарегистрированы в Едином государственном реестре недвижимости);</w:t>
            </w:r>
          </w:p>
          <w:p w:rsidR="00600EAD" w:rsidRPr="00600EAD" w:rsidRDefault="00600EAD" w:rsidP="00600EAD">
            <w:pPr>
              <w:autoSpaceDE w:val="0"/>
              <w:autoSpaceDN w:val="0"/>
              <w:adjustRightInd w:val="0"/>
              <w:ind w:firstLine="709"/>
              <w:jc w:val="both"/>
              <w:rPr>
                <w:sz w:val="22"/>
                <w:szCs w:val="22"/>
              </w:rPr>
            </w:pPr>
            <w:r w:rsidRPr="00600EAD">
              <w:rPr>
                <w:sz w:val="22"/>
                <w:szCs w:val="22"/>
              </w:rPr>
              <w:t>- выписка из технического паспорта организации (органа) по государственному техническому учету и технической инвентаризации объектов капитального строительства с поэтажным планом (при наличии) и экспликацией с указанием общей и жилой площади занимаемого жилого помещения (для частных домовладений).</w:t>
            </w:r>
          </w:p>
          <w:p w:rsidR="00600EAD" w:rsidRPr="00600EAD" w:rsidRDefault="00600EAD" w:rsidP="00600EAD">
            <w:pPr>
              <w:ind w:firstLine="601"/>
              <w:jc w:val="both"/>
              <w:rPr>
                <w:b/>
                <w:sz w:val="22"/>
                <w:szCs w:val="22"/>
                <w:lang w:val="x-none"/>
              </w:rPr>
            </w:pPr>
            <w:r w:rsidRPr="00600EAD">
              <w:rPr>
                <w:sz w:val="22"/>
                <w:szCs w:val="22"/>
                <w:lang w:val="x-none"/>
              </w:rPr>
              <w:t xml:space="preserve"> </w:t>
            </w:r>
            <w:r w:rsidRPr="00600EAD">
              <w:rPr>
                <w:b/>
                <w:sz w:val="22"/>
                <w:szCs w:val="22"/>
                <w:lang w:val="x-none"/>
              </w:rPr>
              <w:t>2. Количество необходимых экземпляров документа с указанием подлинник/копия</w:t>
            </w:r>
          </w:p>
          <w:p w:rsidR="00600EAD" w:rsidRPr="00600EAD" w:rsidRDefault="00600EAD" w:rsidP="00600EAD">
            <w:pPr>
              <w:ind w:firstLine="540"/>
              <w:jc w:val="both"/>
              <w:rPr>
                <w:sz w:val="22"/>
                <w:szCs w:val="22"/>
                <w:lang w:val="x-none"/>
              </w:rPr>
            </w:pPr>
            <w:r w:rsidRPr="00600EAD">
              <w:rPr>
                <w:sz w:val="22"/>
                <w:szCs w:val="22"/>
                <w:lang w:val="x-none"/>
              </w:rPr>
              <w:t>Копии документов в 1 экз.</w:t>
            </w:r>
            <w:r w:rsidRPr="00600EAD">
              <w:rPr>
                <w:sz w:val="22"/>
                <w:szCs w:val="22"/>
                <w:lang w:val="x-none" w:eastAsia="ar-SA"/>
              </w:rPr>
              <w:t xml:space="preserve"> </w:t>
            </w:r>
          </w:p>
          <w:p w:rsidR="00600EAD" w:rsidRPr="00600EAD" w:rsidRDefault="00600EAD" w:rsidP="00600EAD">
            <w:pPr>
              <w:ind w:firstLine="540"/>
              <w:jc w:val="both"/>
              <w:rPr>
                <w:b/>
                <w:sz w:val="22"/>
                <w:szCs w:val="22"/>
                <w:lang w:val="x-none"/>
              </w:rPr>
            </w:pPr>
            <w:r w:rsidRPr="00600EAD">
              <w:rPr>
                <w:b/>
                <w:sz w:val="22"/>
                <w:szCs w:val="22"/>
                <w:lang w:val="x-none"/>
              </w:rPr>
              <w:t>3. Установление требования к документу</w:t>
            </w:r>
          </w:p>
          <w:p w:rsidR="00600EAD" w:rsidRPr="00600EAD" w:rsidRDefault="00600EAD" w:rsidP="00600EAD">
            <w:pPr>
              <w:autoSpaceDE w:val="0"/>
              <w:autoSpaceDN w:val="0"/>
              <w:adjustRightInd w:val="0"/>
              <w:ind w:firstLine="709"/>
              <w:jc w:val="both"/>
              <w:rPr>
                <w:sz w:val="22"/>
                <w:szCs w:val="22"/>
              </w:rPr>
            </w:pPr>
            <w:r w:rsidRPr="00600EAD">
              <w:rPr>
                <w:sz w:val="22"/>
                <w:szCs w:val="22"/>
              </w:rPr>
              <w:t>Документы, прилагаемые к заявлению, представляются в подлинниках либо копиях, заверенных в установленном порядке органами государственной власти или органами местного самоуправления, организациями, выдавшими соответствующий документ, либо нотариально засвидетельствованных по желанию заявителя.</w:t>
            </w:r>
          </w:p>
          <w:p w:rsidR="00600EAD" w:rsidRPr="00600EAD" w:rsidRDefault="00600EAD" w:rsidP="00600EAD">
            <w:pPr>
              <w:autoSpaceDE w:val="0"/>
              <w:autoSpaceDN w:val="0"/>
              <w:adjustRightInd w:val="0"/>
              <w:ind w:firstLine="709"/>
              <w:jc w:val="both"/>
              <w:rPr>
                <w:sz w:val="22"/>
                <w:szCs w:val="22"/>
              </w:rPr>
            </w:pPr>
            <w:r w:rsidRPr="00600EAD">
              <w:rPr>
                <w:sz w:val="22"/>
                <w:szCs w:val="22"/>
              </w:rPr>
              <w:t>Документы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600EAD" w:rsidRPr="00600EAD" w:rsidRDefault="00600EAD" w:rsidP="00600EAD">
            <w:pPr>
              <w:ind w:firstLine="540"/>
              <w:jc w:val="both"/>
              <w:rPr>
                <w:sz w:val="22"/>
                <w:szCs w:val="22"/>
                <w:lang w:val="x-none"/>
              </w:rPr>
            </w:pPr>
            <w:r w:rsidRPr="00600EAD">
              <w:rPr>
                <w:b/>
                <w:sz w:val="22"/>
                <w:szCs w:val="22"/>
                <w:lang w:val="x-none"/>
              </w:rPr>
              <w:t>4. Форма и образец соответствующего документа (прикладывается к технологической схеме)</w:t>
            </w:r>
            <w:r w:rsidRPr="00600EAD">
              <w:rPr>
                <w:sz w:val="22"/>
                <w:szCs w:val="22"/>
                <w:lang w:val="x-none"/>
              </w:rPr>
              <w:t xml:space="preserve"> </w:t>
            </w:r>
          </w:p>
          <w:p w:rsidR="00600EAD" w:rsidRPr="00600EAD" w:rsidRDefault="00600EAD" w:rsidP="00600EAD">
            <w:pPr>
              <w:ind w:firstLine="540"/>
              <w:jc w:val="both"/>
              <w:rPr>
                <w:sz w:val="22"/>
                <w:szCs w:val="22"/>
                <w:lang w:val="x-none"/>
              </w:rPr>
            </w:pPr>
            <w:r w:rsidRPr="00600EAD">
              <w:rPr>
                <w:sz w:val="22"/>
                <w:szCs w:val="22"/>
                <w:lang w:val="x-none"/>
              </w:rPr>
              <w:t>Заявление по форме (приложение №1)</w:t>
            </w:r>
          </w:p>
        </w:tc>
      </w:tr>
      <w:tr w:rsidR="00600EAD" w:rsidRPr="00600EAD" w:rsidTr="00010F5D">
        <w:tc>
          <w:tcPr>
            <w:tcW w:w="3794" w:type="dxa"/>
            <w:tcBorders>
              <w:top w:val="single" w:sz="4" w:space="0" w:color="auto"/>
              <w:left w:val="single" w:sz="4" w:space="0" w:color="auto"/>
              <w:bottom w:val="single" w:sz="4" w:space="0" w:color="auto"/>
              <w:right w:val="single" w:sz="4" w:space="0" w:color="auto"/>
            </w:tcBorders>
          </w:tcPr>
          <w:p w:rsidR="00600EAD" w:rsidRPr="00600EAD" w:rsidRDefault="00600EAD" w:rsidP="00600EAD">
            <w:pPr>
              <w:tabs>
                <w:tab w:val="left" w:pos="0"/>
              </w:tabs>
              <w:autoSpaceDE w:val="0"/>
              <w:autoSpaceDN w:val="0"/>
              <w:adjustRightInd w:val="0"/>
              <w:jc w:val="both"/>
              <w:rPr>
                <w:rFonts w:eastAsia="Calibri"/>
                <w:b/>
                <w:sz w:val="22"/>
                <w:szCs w:val="22"/>
                <w:lang w:eastAsia="en-US"/>
              </w:rPr>
            </w:pPr>
            <w:r w:rsidRPr="00600EAD">
              <w:rPr>
                <w:rFonts w:eastAsia="Calibri"/>
                <w:b/>
                <w:sz w:val="22"/>
                <w:szCs w:val="22"/>
                <w:lang w:eastAsia="en-US"/>
              </w:rPr>
              <w:t xml:space="preserve">Документы (информация), получаемые в рамках межведомственного информационного взаимодействия при предоставлении </w:t>
            </w:r>
            <w:r w:rsidRPr="00600EAD">
              <w:rPr>
                <w:rFonts w:eastAsia="Calibri"/>
                <w:b/>
                <w:sz w:val="22"/>
                <w:szCs w:val="22"/>
                <w:lang w:eastAsia="en-US"/>
              </w:rPr>
              <w:lastRenderedPageBreak/>
              <w:t xml:space="preserve">муниципальной услуги </w:t>
            </w:r>
          </w:p>
          <w:p w:rsidR="00600EAD" w:rsidRPr="00600EAD" w:rsidRDefault="00600EAD" w:rsidP="00600EAD">
            <w:pPr>
              <w:tabs>
                <w:tab w:val="left" w:pos="0"/>
              </w:tabs>
              <w:autoSpaceDE w:val="0"/>
              <w:autoSpaceDN w:val="0"/>
              <w:adjustRightInd w:val="0"/>
              <w:jc w:val="both"/>
              <w:rPr>
                <w:rFonts w:eastAsia="Calibri"/>
                <w:b/>
                <w:sz w:val="22"/>
                <w:szCs w:val="22"/>
                <w:lang w:eastAsia="en-US"/>
              </w:rPr>
            </w:pPr>
          </w:p>
        </w:tc>
        <w:tc>
          <w:tcPr>
            <w:tcW w:w="11198" w:type="dxa"/>
            <w:tcBorders>
              <w:top w:val="single" w:sz="4" w:space="0" w:color="auto"/>
              <w:left w:val="single" w:sz="4" w:space="0" w:color="auto"/>
              <w:bottom w:val="single" w:sz="4" w:space="0" w:color="auto"/>
              <w:right w:val="single" w:sz="4" w:space="0" w:color="auto"/>
            </w:tcBorders>
          </w:tcPr>
          <w:p w:rsidR="00600EAD" w:rsidRPr="00600EAD" w:rsidRDefault="00600EAD" w:rsidP="00600EAD">
            <w:pPr>
              <w:ind w:firstLine="603"/>
              <w:jc w:val="both"/>
              <w:rPr>
                <w:b/>
                <w:sz w:val="22"/>
                <w:szCs w:val="22"/>
                <w:lang w:val="x-none"/>
              </w:rPr>
            </w:pPr>
            <w:r w:rsidRPr="00600EAD">
              <w:rPr>
                <w:b/>
                <w:sz w:val="22"/>
                <w:szCs w:val="22"/>
                <w:lang w:val="x-none"/>
              </w:rPr>
              <w:lastRenderedPageBreak/>
              <w:t>Перечень документов, которые запрашиваются посредством подготовки и направления межведомственных запросов, по каждой «подуслуге»</w:t>
            </w:r>
          </w:p>
          <w:p w:rsidR="00600EAD" w:rsidRPr="00600EAD" w:rsidRDefault="00600EAD" w:rsidP="00D526F1">
            <w:pPr>
              <w:numPr>
                <w:ilvl w:val="0"/>
                <w:numId w:val="97"/>
              </w:numPr>
              <w:jc w:val="both"/>
              <w:rPr>
                <w:b/>
                <w:sz w:val="22"/>
                <w:szCs w:val="22"/>
                <w:lang w:val="x-none"/>
              </w:rPr>
            </w:pPr>
            <w:r w:rsidRPr="00600EAD">
              <w:rPr>
                <w:b/>
                <w:sz w:val="22"/>
                <w:szCs w:val="22"/>
                <w:lang w:val="x-none"/>
              </w:rPr>
              <w:t>Наименование документа/ состав запрашиваемых сведений</w:t>
            </w:r>
          </w:p>
          <w:p w:rsidR="00600EAD" w:rsidRPr="00600EAD" w:rsidRDefault="00600EAD" w:rsidP="00600EAD">
            <w:pPr>
              <w:autoSpaceDE w:val="0"/>
              <w:autoSpaceDN w:val="0"/>
              <w:adjustRightInd w:val="0"/>
              <w:ind w:firstLine="709"/>
              <w:rPr>
                <w:rFonts w:eastAsia="Calibri"/>
                <w:sz w:val="22"/>
                <w:szCs w:val="22"/>
                <w:lang w:eastAsia="en-US"/>
              </w:rPr>
            </w:pPr>
            <w:r w:rsidRPr="00600EAD">
              <w:rPr>
                <w:rFonts w:eastAsia="Calibri"/>
                <w:sz w:val="22"/>
                <w:szCs w:val="22"/>
                <w:lang w:eastAsia="en-US"/>
              </w:rPr>
              <w:t xml:space="preserve">а) выписки из Единого государственного реестра недвижимости о правах отдельного лица на имевшиеся (имеющиеся) у него объекты недвижимого имущества (за предыдущие 5 лет), в целях подтверждения сведений о </w:t>
            </w:r>
            <w:r w:rsidRPr="00600EAD">
              <w:rPr>
                <w:rFonts w:eastAsia="Calibri"/>
                <w:sz w:val="22"/>
                <w:szCs w:val="22"/>
                <w:lang w:eastAsia="en-US"/>
              </w:rPr>
              <w:lastRenderedPageBreak/>
              <w:t>наличии (отсутствии) жилых помещений в собственности членов молодой семьи</w:t>
            </w:r>
          </w:p>
          <w:p w:rsidR="00600EAD" w:rsidRPr="00600EAD" w:rsidRDefault="00600EAD" w:rsidP="00600EAD">
            <w:pPr>
              <w:autoSpaceDE w:val="0"/>
              <w:autoSpaceDN w:val="0"/>
              <w:adjustRightInd w:val="0"/>
              <w:ind w:firstLine="709"/>
              <w:rPr>
                <w:rFonts w:eastAsia="Calibri"/>
                <w:sz w:val="22"/>
                <w:szCs w:val="22"/>
                <w:lang w:eastAsia="en-US"/>
              </w:rPr>
            </w:pPr>
            <w:r w:rsidRPr="00600EAD">
              <w:rPr>
                <w:rFonts w:eastAsia="Calibri"/>
                <w:sz w:val="22"/>
                <w:szCs w:val="22"/>
                <w:lang w:eastAsia="en-US"/>
              </w:rPr>
              <w:t>б) выписки из технического паспорта с поэтажным планом (при наличии) и экспликацией с указанием общей и жилой площади занимаемого жилого помещения;</w:t>
            </w:r>
          </w:p>
          <w:p w:rsidR="00600EAD" w:rsidRPr="00600EAD" w:rsidRDefault="00600EAD" w:rsidP="00600EAD">
            <w:pPr>
              <w:autoSpaceDE w:val="0"/>
              <w:autoSpaceDN w:val="0"/>
              <w:adjustRightInd w:val="0"/>
              <w:ind w:firstLine="709"/>
              <w:rPr>
                <w:rFonts w:eastAsia="Calibri"/>
                <w:sz w:val="22"/>
                <w:szCs w:val="22"/>
                <w:lang w:eastAsia="en-US"/>
              </w:rPr>
            </w:pPr>
            <w:r w:rsidRPr="00600EAD">
              <w:rPr>
                <w:rFonts w:eastAsia="Calibri"/>
                <w:sz w:val="22"/>
                <w:szCs w:val="22"/>
                <w:lang w:eastAsia="en-US"/>
              </w:rPr>
              <w:t>в) документы, подтверждающие признание жилого помещения, в котором проживает молодая семья, непригодным для проживания по основаниям и в порядке, установленном Правительством Российской Федерации (для граждан, проживающих в жилых помещениях, не отвечающих установленным для жилых помещений требованиям), - указанные документы находятся в распоряжении администрации.</w:t>
            </w:r>
          </w:p>
          <w:p w:rsidR="00600EAD" w:rsidRPr="00600EAD" w:rsidRDefault="00600EAD" w:rsidP="00600EAD">
            <w:pPr>
              <w:tabs>
                <w:tab w:val="left" w:pos="360"/>
              </w:tabs>
              <w:autoSpaceDE w:val="0"/>
              <w:autoSpaceDN w:val="0"/>
              <w:adjustRightInd w:val="0"/>
              <w:ind w:firstLine="540"/>
              <w:jc w:val="both"/>
              <w:rPr>
                <w:b/>
                <w:sz w:val="22"/>
                <w:szCs w:val="22"/>
              </w:rPr>
            </w:pPr>
            <w:r w:rsidRPr="00600EAD">
              <w:rPr>
                <w:rFonts w:eastAsia="Calibri"/>
                <w:b/>
                <w:sz w:val="22"/>
                <w:szCs w:val="22"/>
                <w:lang w:eastAsia="en-US"/>
              </w:rPr>
              <w:t>2</w:t>
            </w:r>
            <w:r w:rsidRPr="00600EAD">
              <w:rPr>
                <w:b/>
                <w:sz w:val="22"/>
                <w:szCs w:val="22"/>
              </w:rPr>
              <w:t>. Наименование органа (организации), в адрес которого направляется межведомственный запрос</w:t>
            </w:r>
          </w:p>
          <w:p w:rsidR="00600EAD" w:rsidRPr="00600EAD" w:rsidRDefault="00600EAD" w:rsidP="00600EAD">
            <w:pPr>
              <w:tabs>
                <w:tab w:val="left" w:pos="360"/>
              </w:tabs>
              <w:autoSpaceDE w:val="0"/>
              <w:autoSpaceDN w:val="0"/>
              <w:adjustRightInd w:val="0"/>
              <w:ind w:firstLine="540"/>
              <w:jc w:val="both"/>
              <w:rPr>
                <w:rFonts w:eastAsia="SimSun"/>
                <w:sz w:val="22"/>
                <w:szCs w:val="22"/>
                <w:lang w:eastAsia="en-US"/>
              </w:rPr>
            </w:pPr>
            <w:r w:rsidRPr="00600EAD">
              <w:rPr>
                <w:sz w:val="22"/>
                <w:szCs w:val="22"/>
                <w:lang w:eastAsia="ar-SA"/>
              </w:rPr>
              <w:t xml:space="preserve">- </w:t>
            </w:r>
            <w:r w:rsidRPr="00600EAD">
              <w:rPr>
                <w:rFonts w:eastAsia="SimSun"/>
                <w:sz w:val="22"/>
                <w:szCs w:val="22"/>
                <w:lang w:eastAsia="en-US"/>
              </w:rPr>
              <w:t>Управление Федеральной службы государственной регистрации, кадастра и картографии по Воронежской области</w:t>
            </w:r>
          </w:p>
          <w:p w:rsidR="00600EAD" w:rsidRPr="00600EAD" w:rsidRDefault="00600EAD" w:rsidP="00600EAD">
            <w:pPr>
              <w:tabs>
                <w:tab w:val="left" w:pos="360"/>
              </w:tabs>
              <w:autoSpaceDE w:val="0"/>
              <w:autoSpaceDN w:val="0"/>
              <w:adjustRightInd w:val="0"/>
              <w:ind w:firstLine="540"/>
              <w:jc w:val="both"/>
              <w:rPr>
                <w:rFonts w:eastAsia="Calibri"/>
                <w:sz w:val="22"/>
                <w:szCs w:val="22"/>
                <w:lang w:eastAsia="en-US"/>
              </w:rPr>
            </w:pPr>
            <w:r w:rsidRPr="00600EAD">
              <w:rPr>
                <w:rFonts w:eastAsia="SimSun"/>
                <w:sz w:val="22"/>
                <w:szCs w:val="22"/>
                <w:lang w:eastAsia="en-US"/>
              </w:rPr>
              <w:t>- О</w:t>
            </w:r>
            <w:r w:rsidRPr="00600EAD">
              <w:rPr>
                <w:rFonts w:eastAsia="Calibri"/>
                <w:sz w:val="22"/>
                <w:szCs w:val="22"/>
                <w:lang w:eastAsia="en-US"/>
              </w:rPr>
              <w:t>рган по государственному техническому учету и технической инвентаризации объектов капитального строительства</w:t>
            </w:r>
          </w:p>
          <w:p w:rsidR="00600EAD" w:rsidRPr="00600EAD" w:rsidRDefault="00600EAD" w:rsidP="00600EAD">
            <w:pPr>
              <w:jc w:val="both"/>
              <w:rPr>
                <w:b/>
                <w:sz w:val="22"/>
                <w:szCs w:val="22"/>
                <w:lang w:val="x-none"/>
              </w:rPr>
            </w:pPr>
            <w:r w:rsidRPr="00600EAD">
              <w:rPr>
                <w:b/>
                <w:sz w:val="22"/>
                <w:szCs w:val="22"/>
                <w:lang w:val="x-none"/>
              </w:rPr>
              <w:t xml:space="preserve">         3. Сведения о нормативном правовом акте, которым установлено предоставление документа и (или) информации, необходимых для предоставления услуги</w:t>
            </w:r>
          </w:p>
          <w:p w:rsidR="00600EAD" w:rsidRPr="00600EAD" w:rsidRDefault="00600EAD" w:rsidP="00600EAD">
            <w:pPr>
              <w:ind w:firstLine="540"/>
              <w:jc w:val="both"/>
              <w:rPr>
                <w:sz w:val="22"/>
                <w:szCs w:val="22"/>
                <w:lang w:val="x-none"/>
              </w:rPr>
            </w:pPr>
            <w:r w:rsidRPr="00600EAD">
              <w:rPr>
                <w:sz w:val="22"/>
                <w:szCs w:val="22"/>
                <w:lang w:val="x-none"/>
              </w:rPr>
              <w:t>Федеральный закон от 27 июля 2010 года № 210-ФЗ «Об организации предоставления государственных и муниципальных услуг»</w:t>
            </w:r>
          </w:p>
          <w:p w:rsidR="00600EAD" w:rsidRPr="00600EAD" w:rsidRDefault="00600EAD" w:rsidP="00600EAD">
            <w:pPr>
              <w:ind w:firstLine="540"/>
              <w:jc w:val="both"/>
              <w:rPr>
                <w:b/>
                <w:sz w:val="22"/>
                <w:szCs w:val="22"/>
                <w:lang w:val="x-none"/>
              </w:rPr>
            </w:pPr>
            <w:r w:rsidRPr="00600EAD">
              <w:rPr>
                <w:b/>
                <w:sz w:val="22"/>
                <w:szCs w:val="22"/>
                <w:lang w:val="x-none"/>
              </w:rPr>
              <w:t>4. Срок подготовки межведомственного запроса и срок направления ответа на межведомственный запрос</w:t>
            </w:r>
          </w:p>
          <w:p w:rsidR="00600EAD" w:rsidRPr="00600EAD" w:rsidRDefault="00600EAD" w:rsidP="00600EAD">
            <w:pPr>
              <w:ind w:firstLine="540"/>
              <w:jc w:val="both"/>
              <w:rPr>
                <w:sz w:val="22"/>
                <w:szCs w:val="22"/>
                <w:lang w:val="x-none"/>
              </w:rPr>
            </w:pPr>
            <w:r w:rsidRPr="00600EAD">
              <w:rPr>
                <w:b/>
                <w:sz w:val="22"/>
                <w:szCs w:val="22"/>
                <w:lang w:val="x-none"/>
              </w:rPr>
              <w:t xml:space="preserve"> </w:t>
            </w:r>
            <w:r w:rsidRPr="00600EAD">
              <w:rPr>
                <w:sz w:val="22"/>
                <w:szCs w:val="22"/>
                <w:lang w:val="x-none"/>
              </w:rPr>
              <w:t>Направление запроса – в течении 5 рабочих дней.</w:t>
            </w:r>
          </w:p>
          <w:p w:rsidR="00600EAD" w:rsidRPr="00600EAD" w:rsidRDefault="00600EAD" w:rsidP="00600EAD">
            <w:pPr>
              <w:ind w:firstLine="540"/>
              <w:jc w:val="both"/>
              <w:rPr>
                <w:b/>
                <w:sz w:val="22"/>
                <w:szCs w:val="22"/>
                <w:lang w:val="x-none"/>
              </w:rPr>
            </w:pPr>
            <w:r w:rsidRPr="00600EAD">
              <w:rPr>
                <w:b/>
                <w:sz w:val="22"/>
                <w:szCs w:val="22"/>
                <w:lang w:val="x-none"/>
              </w:rPr>
              <w:t>5. Сотрудник, ответственный за осуществление межведомственного запроса</w:t>
            </w:r>
          </w:p>
          <w:p w:rsidR="00600EAD" w:rsidRPr="00600EAD" w:rsidRDefault="00600EAD" w:rsidP="00600EAD">
            <w:pPr>
              <w:ind w:firstLine="540"/>
              <w:jc w:val="both"/>
              <w:rPr>
                <w:sz w:val="22"/>
                <w:szCs w:val="22"/>
                <w:lang w:val="x-none"/>
              </w:rPr>
            </w:pPr>
            <w:r w:rsidRPr="00600EAD">
              <w:rPr>
                <w:sz w:val="22"/>
                <w:szCs w:val="22"/>
                <w:lang w:val="x-none"/>
              </w:rPr>
              <w:t xml:space="preserve">Специалист администрации </w:t>
            </w:r>
            <w:r w:rsidRPr="00600EAD">
              <w:rPr>
                <w:sz w:val="22"/>
                <w:szCs w:val="22"/>
              </w:rPr>
              <w:t>Народненского</w:t>
            </w:r>
            <w:r w:rsidRPr="00600EAD">
              <w:rPr>
                <w:sz w:val="22"/>
                <w:szCs w:val="22"/>
                <w:lang w:val="x-none"/>
              </w:rPr>
              <w:t xml:space="preserve"> сельского поселения.</w:t>
            </w:r>
          </w:p>
          <w:p w:rsidR="00600EAD" w:rsidRPr="00600EAD" w:rsidRDefault="00600EAD" w:rsidP="00600EAD">
            <w:pPr>
              <w:ind w:firstLine="540"/>
              <w:jc w:val="both"/>
              <w:rPr>
                <w:b/>
                <w:sz w:val="22"/>
                <w:szCs w:val="22"/>
                <w:lang w:val="x-none"/>
              </w:rPr>
            </w:pPr>
            <w:r w:rsidRPr="00600EAD">
              <w:rPr>
                <w:b/>
                <w:sz w:val="22"/>
                <w:szCs w:val="22"/>
                <w:lang w:val="x-none"/>
              </w:rPr>
              <w:t>6. Форма и образец заполнения межведомственного запроса</w:t>
            </w:r>
          </w:p>
          <w:p w:rsidR="00600EAD" w:rsidRPr="00600EAD" w:rsidRDefault="00600EAD" w:rsidP="00600EAD">
            <w:pPr>
              <w:autoSpaceDE w:val="0"/>
              <w:autoSpaceDN w:val="0"/>
              <w:adjustRightInd w:val="0"/>
              <w:ind w:firstLine="540"/>
              <w:rPr>
                <w:rFonts w:eastAsia="Calibri"/>
                <w:sz w:val="22"/>
                <w:szCs w:val="22"/>
                <w:lang w:eastAsia="en-US"/>
              </w:rPr>
            </w:pPr>
            <w:r w:rsidRPr="00600EAD">
              <w:rPr>
                <w:rFonts w:eastAsia="Calibri"/>
                <w:sz w:val="22"/>
                <w:szCs w:val="22"/>
                <w:lang w:eastAsia="en-US"/>
              </w:rPr>
              <w:t>Нет</w:t>
            </w:r>
          </w:p>
        </w:tc>
      </w:tr>
      <w:tr w:rsidR="00600EAD" w:rsidRPr="00600EAD" w:rsidTr="00010F5D">
        <w:tc>
          <w:tcPr>
            <w:tcW w:w="3794" w:type="dxa"/>
            <w:tcBorders>
              <w:top w:val="single" w:sz="4" w:space="0" w:color="auto"/>
              <w:left w:val="single" w:sz="4" w:space="0" w:color="auto"/>
              <w:bottom w:val="single" w:sz="4" w:space="0" w:color="auto"/>
              <w:right w:val="single" w:sz="4" w:space="0" w:color="auto"/>
            </w:tcBorders>
          </w:tcPr>
          <w:p w:rsidR="00600EAD" w:rsidRPr="00600EAD" w:rsidRDefault="00600EAD" w:rsidP="00600EAD">
            <w:pPr>
              <w:tabs>
                <w:tab w:val="left" w:pos="0"/>
              </w:tabs>
              <w:autoSpaceDE w:val="0"/>
              <w:autoSpaceDN w:val="0"/>
              <w:adjustRightInd w:val="0"/>
              <w:jc w:val="both"/>
              <w:rPr>
                <w:rFonts w:eastAsia="Calibri"/>
                <w:b/>
                <w:sz w:val="22"/>
                <w:szCs w:val="22"/>
                <w:lang w:eastAsia="en-US"/>
              </w:rPr>
            </w:pPr>
            <w:r w:rsidRPr="00600EAD">
              <w:rPr>
                <w:rFonts w:eastAsia="Calibri"/>
                <w:b/>
                <w:sz w:val="22"/>
                <w:szCs w:val="22"/>
                <w:lang w:eastAsia="en-US"/>
              </w:rPr>
              <w:lastRenderedPageBreak/>
              <w:t xml:space="preserve">Технологические процессы предоставления муниципальной услуги </w:t>
            </w:r>
          </w:p>
          <w:p w:rsidR="00600EAD" w:rsidRPr="00600EAD" w:rsidRDefault="00600EAD" w:rsidP="00600EAD">
            <w:pPr>
              <w:tabs>
                <w:tab w:val="left" w:pos="0"/>
              </w:tabs>
              <w:autoSpaceDE w:val="0"/>
              <w:autoSpaceDN w:val="0"/>
              <w:adjustRightInd w:val="0"/>
              <w:jc w:val="both"/>
              <w:rPr>
                <w:rFonts w:eastAsia="Calibri"/>
                <w:b/>
                <w:sz w:val="22"/>
                <w:szCs w:val="22"/>
                <w:lang w:eastAsia="en-US"/>
              </w:rPr>
            </w:pPr>
          </w:p>
        </w:tc>
        <w:tc>
          <w:tcPr>
            <w:tcW w:w="11198" w:type="dxa"/>
            <w:tcBorders>
              <w:top w:val="single" w:sz="4" w:space="0" w:color="auto"/>
              <w:left w:val="single" w:sz="4" w:space="0" w:color="auto"/>
              <w:bottom w:val="single" w:sz="4" w:space="0" w:color="auto"/>
              <w:right w:val="single" w:sz="4" w:space="0" w:color="auto"/>
            </w:tcBorders>
          </w:tcPr>
          <w:p w:rsidR="00600EAD" w:rsidRPr="00600EAD" w:rsidRDefault="00600EAD" w:rsidP="00600EAD">
            <w:pPr>
              <w:autoSpaceDE w:val="0"/>
              <w:autoSpaceDN w:val="0"/>
              <w:adjustRightInd w:val="0"/>
              <w:ind w:firstLine="540"/>
              <w:jc w:val="both"/>
              <w:rPr>
                <w:b/>
                <w:sz w:val="22"/>
                <w:szCs w:val="22"/>
              </w:rPr>
            </w:pPr>
            <w:r w:rsidRPr="00600EAD">
              <w:rPr>
                <w:b/>
                <w:sz w:val="22"/>
                <w:szCs w:val="22"/>
              </w:rPr>
              <w:t>Детализированное до уровня отдельных действий формализованное описание технологических процессов предоставления каждой «подуслуги»</w:t>
            </w:r>
          </w:p>
          <w:p w:rsidR="00600EAD" w:rsidRPr="00600EAD" w:rsidRDefault="00600EAD" w:rsidP="00D526F1">
            <w:pPr>
              <w:numPr>
                <w:ilvl w:val="0"/>
                <w:numId w:val="98"/>
              </w:numPr>
              <w:autoSpaceDE w:val="0"/>
              <w:autoSpaceDN w:val="0"/>
              <w:adjustRightInd w:val="0"/>
              <w:jc w:val="both"/>
              <w:rPr>
                <w:b/>
                <w:sz w:val="22"/>
                <w:szCs w:val="22"/>
              </w:rPr>
            </w:pPr>
            <w:r w:rsidRPr="00600EAD">
              <w:rPr>
                <w:b/>
                <w:sz w:val="22"/>
                <w:szCs w:val="22"/>
              </w:rPr>
              <w:t>Наименование «подуслуги»</w:t>
            </w:r>
          </w:p>
          <w:p w:rsidR="00600EAD" w:rsidRPr="00600EAD" w:rsidRDefault="00600EAD" w:rsidP="00600EAD">
            <w:pPr>
              <w:autoSpaceDE w:val="0"/>
              <w:autoSpaceDN w:val="0"/>
              <w:adjustRightInd w:val="0"/>
              <w:ind w:firstLine="540"/>
              <w:rPr>
                <w:rFonts w:eastAsia="Calibri"/>
                <w:sz w:val="22"/>
                <w:szCs w:val="22"/>
                <w:lang w:eastAsia="en-US"/>
              </w:rPr>
            </w:pPr>
            <w:r w:rsidRPr="00600EAD">
              <w:rPr>
                <w:rFonts w:eastAsia="Calibri"/>
                <w:sz w:val="22"/>
                <w:szCs w:val="22"/>
                <w:lang w:eastAsia="en-US"/>
              </w:rPr>
              <w:t>Признание нуждающимися в предоставлении жилых помещений отдельных категорий граждан</w:t>
            </w:r>
          </w:p>
          <w:p w:rsidR="00600EAD" w:rsidRPr="00600EAD" w:rsidRDefault="00600EAD" w:rsidP="00600EAD">
            <w:pPr>
              <w:autoSpaceDE w:val="0"/>
              <w:autoSpaceDN w:val="0"/>
              <w:adjustRightInd w:val="0"/>
              <w:ind w:firstLine="540"/>
              <w:rPr>
                <w:rFonts w:eastAsia="Calibri"/>
                <w:b/>
                <w:sz w:val="22"/>
                <w:szCs w:val="22"/>
                <w:lang w:eastAsia="en-US"/>
              </w:rPr>
            </w:pPr>
            <w:r w:rsidRPr="00600EAD">
              <w:rPr>
                <w:rFonts w:eastAsia="Calibri"/>
                <w:b/>
                <w:sz w:val="22"/>
                <w:szCs w:val="22"/>
                <w:lang w:eastAsia="en-US"/>
              </w:rPr>
              <w:t xml:space="preserve"> 1.1. Порядок выполнения каждого действия с возможными траекториями критериями принятия решений</w:t>
            </w:r>
          </w:p>
          <w:p w:rsidR="00600EAD" w:rsidRPr="00600EAD" w:rsidRDefault="00600EAD" w:rsidP="00600EAD">
            <w:pPr>
              <w:autoSpaceDE w:val="0"/>
              <w:autoSpaceDN w:val="0"/>
              <w:adjustRightInd w:val="0"/>
              <w:ind w:firstLine="709"/>
              <w:jc w:val="both"/>
              <w:rPr>
                <w:sz w:val="22"/>
                <w:szCs w:val="22"/>
              </w:rPr>
            </w:pPr>
            <w:r w:rsidRPr="00600EAD">
              <w:rPr>
                <w:sz w:val="22"/>
                <w:szCs w:val="22"/>
              </w:rPr>
              <w:t>- прием заявления с прилагаемыми к нему документами и регистрация заявления;</w:t>
            </w:r>
          </w:p>
          <w:p w:rsidR="00600EAD" w:rsidRPr="00600EAD" w:rsidRDefault="00600EAD" w:rsidP="00600EAD">
            <w:pPr>
              <w:autoSpaceDE w:val="0"/>
              <w:autoSpaceDN w:val="0"/>
              <w:adjustRightInd w:val="0"/>
              <w:ind w:firstLine="709"/>
              <w:jc w:val="both"/>
              <w:rPr>
                <w:sz w:val="22"/>
                <w:szCs w:val="22"/>
              </w:rPr>
            </w:pPr>
            <w:r w:rsidRPr="00600EAD">
              <w:rPr>
                <w:sz w:val="22"/>
                <w:szCs w:val="22"/>
              </w:rPr>
              <w:t>- рассмотрение представленных документов, в том числе истребование документов (сведений), указанных в пункте 2.6.2 настоящего Административного регламента, которые находятся в распоряжении государственных органов, органов местного самоуправления и иных органов, в рамках межведомственного взаимодействия;</w:t>
            </w:r>
          </w:p>
          <w:p w:rsidR="00600EAD" w:rsidRPr="00600EAD" w:rsidRDefault="00600EAD" w:rsidP="00600EAD">
            <w:pPr>
              <w:autoSpaceDE w:val="0"/>
              <w:autoSpaceDN w:val="0"/>
              <w:adjustRightInd w:val="0"/>
              <w:ind w:firstLine="709"/>
              <w:jc w:val="both"/>
              <w:rPr>
                <w:sz w:val="22"/>
                <w:szCs w:val="22"/>
              </w:rPr>
            </w:pPr>
            <w:r w:rsidRPr="00600EAD">
              <w:rPr>
                <w:sz w:val="22"/>
                <w:szCs w:val="22"/>
              </w:rPr>
              <w:t>- принятие решения о признании нуждающимися в предоставлении жилых помещений членов молодой семьи либо об отказе в признании нуждающимися в предоставлении жилых помещений членов молодой семьи;</w:t>
            </w:r>
          </w:p>
          <w:p w:rsidR="00600EAD" w:rsidRPr="00600EAD" w:rsidRDefault="00600EAD" w:rsidP="00600EAD">
            <w:pPr>
              <w:autoSpaceDE w:val="0"/>
              <w:autoSpaceDN w:val="0"/>
              <w:adjustRightInd w:val="0"/>
              <w:ind w:firstLine="709"/>
              <w:jc w:val="both"/>
              <w:rPr>
                <w:sz w:val="22"/>
                <w:szCs w:val="22"/>
              </w:rPr>
            </w:pPr>
            <w:r w:rsidRPr="00600EAD">
              <w:rPr>
                <w:sz w:val="22"/>
                <w:szCs w:val="22"/>
              </w:rPr>
              <w:t xml:space="preserve">- выдача (направление) заявителю постановления администрации и уведомления о признании </w:t>
            </w:r>
            <w:r w:rsidRPr="00600EAD">
              <w:rPr>
                <w:sz w:val="22"/>
                <w:szCs w:val="22"/>
              </w:rPr>
              <w:lastRenderedPageBreak/>
              <w:t>нуждающимися в предоставлении жилых помещений членов молодой семьи либо постановления администрации и уведомления об отказе в признании нуждающимися в предоставлении жилых помещений членов молодой семьи.</w:t>
            </w:r>
          </w:p>
          <w:p w:rsidR="00600EAD" w:rsidRPr="00600EAD" w:rsidRDefault="00600EAD" w:rsidP="00600EAD">
            <w:pPr>
              <w:ind w:firstLine="540"/>
              <w:jc w:val="both"/>
              <w:rPr>
                <w:b/>
                <w:sz w:val="22"/>
                <w:szCs w:val="22"/>
                <w:lang w:val="x-none"/>
              </w:rPr>
            </w:pPr>
            <w:r w:rsidRPr="00600EAD">
              <w:rPr>
                <w:b/>
                <w:sz w:val="22"/>
                <w:szCs w:val="22"/>
                <w:lang w:val="x-none"/>
              </w:rPr>
              <w:t>1.2. Ответственные специалисты по каждому действию</w:t>
            </w:r>
          </w:p>
          <w:p w:rsidR="00600EAD" w:rsidRPr="00600EAD" w:rsidRDefault="00600EAD" w:rsidP="00600EAD">
            <w:pPr>
              <w:ind w:firstLine="540"/>
              <w:jc w:val="both"/>
              <w:rPr>
                <w:sz w:val="22"/>
                <w:szCs w:val="22"/>
                <w:lang w:val="x-none"/>
              </w:rPr>
            </w:pPr>
            <w:r w:rsidRPr="00600EAD">
              <w:rPr>
                <w:sz w:val="22"/>
                <w:szCs w:val="22"/>
                <w:lang w:val="x-none"/>
              </w:rPr>
              <w:t>Специалист, ответственный за предоставление услуги</w:t>
            </w:r>
          </w:p>
          <w:p w:rsidR="00600EAD" w:rsidRPr="00600EAD" w:rsidRDefault="00600EAD" w:rsidP="00600EAD">
            <w:pPr>
              <w:ind w:firstLine="540"/>
              <w:jc w:val="both"/>
              <w:rPr>
                <w:b/>
                <w:sz w:val="22"/>
                <w:szCs w:val="22"/>
                <w:lang w:val="x-none"/>
              </w:rPr>
            </w:pPr>
            <w:r w:rsidRPr="00600EAD">
              <w:rPr>
                <w:b/>
                <w:sz w:val="22"/>
                <w:szCs w:val="22"/>
                <w:lang w:val="x-none"/>
              </w:rPr>
              <w:t>1.3. Среднее время выполнения каждого действия</w:t>
            </w:r>
          </w:p>
          <w:p w:rsidR="00600EAD" w:rsidRPr="00600EAD" w:rsidRDefault="00600EAD" w:rsidP="00600EAD">
            <w:pPr>
              <w:ind w:firstLine="540"/>
              <w:jc w:val="both"/>
              <w:rPr>
                <w:sz w:val="22"/>
                <w:szCs w:val="22"/>
                <w:lang w:val="x-none"/>
              </w:rPr>
            </w:pPr>
            <w:r w:rsidRPr="00600EAD">
              <w:rPr>
                <w:sz w:val="22"/>
                <w:szCs w:val="22"/>
                <w:lang w:val="x-none"/>
              </w:rPr>
              <w:t>1.  1 рабочий день</w:t>
            </w:r>
          </w:p>
          <w:p w:rsidR="00600EAD" w:rsidRPr="00600EAD" w:rsidRDefault="00600EAD" w:rsidP="00600EAD">
            <w:pPr>
              <w:ind w:firstLine="540"/>
              <w:jc w:val="both"/>
              <w:rPr>
                <w:sz w:val="22"/>
                <w:szCs w:val="22"/>
                <w:lang w:val="x-none"/>
              </w:rPr>
            </w:pPr>
            <w:r w:rsidRPr="00600EAD">
              <w:rPr>
                <w:sz w:val="22"/>
                <w:szCs w:val="22"/>
                <w:lang w:val="x-none"/>
              </w:rPr>
              <w:t xml:space="preserve">2.  </w:t>
            </w:r>
            <w:r w:rsidRPr="00600EAD">
              <w:rPr>
                <w:sz w:val="22"/>
                <w:szCs w:val="22"/>
              </w:rPr>
              <w:t>20</w:t>
            </w:r>
            <w:r w:rsidRPr="00600EAD">
              <w:rPr>
                <w:sz w:val="22"/>
                <w:szCs w:val="22"/>
                <w:lang w:val="x-none"/>
              </w:rPr>
              <w:t xml:space="preserve"> рабочих дней</w:t>
            </w:r>
          </w:p>
          <w:p w:rsidR="00600EAD" w:rsidRPr="00600EAD" w:rsidRDefault="00600EAD" w:rsidP="00600EAD">
            <w:pPr>
              <w:ind w:firstLine="540"/>
              <w:jc w:val="both"/>
              <w:rPr>
                <w:sz w:val="22"/>
                <w:szCs w:val="22"/>
                <w:lang w:val="x-none"/>
              </w:rPr>
            </w:pPr>
            <w:r w:rsidRPr="00600EAD">
              <w:rPr>
                <w:sz w:val="22"/>
                <w:szCs w:val="22"/>
                <w:lang w:val="x-none"/>
              </w:rPr>
              <w:t xml:space="preserve">3.  </w:t>
            </w:r>
            <w:r w:rsidRPr="00600EAD">
              <w:rPr>
                <w:sz w:val="22"/>
                <w:szCs w:val="22"/>
              </w:rPr>
              <w:t>6</w:t>
            </w:r>
            <w:r w:rsidRPr="00600EAD">
              <w:rPr>
                <w:sz w:val="22"/>
                <w:szCs w:val="22"/>
                <w:lang w:val="x-none"/>
              </w:rPr>
              <w:t xml:space="preserve"> рабочих дней</w:t>
            </w:r>
          </w:p>
          <w:p w:rsidR="00600EAD" w:rsidRPr="00600EAD" w:rsidRDefault="00600EAD" w:rsidP="00600EAD">
            <w:pPr>
              <w:ind w:firstLine="540"/>
              <w:jc w:val="both"/>
              <w:rPr>
                <w:sz w:val="22"/>
                <w:szCs w:val="22"/>
              </w:rPr>
            </w:pPr>
            <w:r w:rsidRPr="00600EAD">
              <w:rPr>
                <w:sz w:val="22"/>
                <w:szCs w:val="22"/>
                <w:lang w:val="x-none"/>
              </w:rPr>
              <w:t xml:space="preserve">4.  </w:t>
            </w:r>
            <w:r w:rsidRPr="00600EAD">
              <w:rPr>
                <w:sz w:val="22"/>
                <w:szCs w:val="22"/>
              </w:rPr>
              <w:t>3</w:t>
            </w:r>
            <w:r w:rsidRPr="00600EAD">
              <w:rPr>
                <w:sz w:val="22"/>
                <w:szCs w:val="22"/>
                <w:lang w:val="x-none"/>
              </w:rPr>
              <w:t xml:space="preserve"> рабочий д</w:t>
            </w:r>
            <w:r w:rsidRPr="00600EAD">
              <w:rPr>
                <w:sz w:val="22"/>
                <w:szCs w:val="22"/>
              </w:rPr>
              <w:t>ней</w:t>
            </w:r>
          </w:p>
          <w:p w:rsidR="00600EAD" w:rsidRPr="00600EAD" w:rsidRDefault="00600EAD" w:rsidP="00600EAD">
            <w:pPr>
              <w:ind w:firstLine="540"/>
              <w:jc w:val="both"/>
              <w:rPr>
                <w:b/>
                <w:sz w:val="22"/>
                <w:szCs w:val="22"/>
                <w:lang w:val="x-none"/>
              </w:rPr>
            </w:pPr>
            <w:r w:rsidRPr="00600EAD">
              <w:rPr>
                <w:b/>
                <w:sz w:val="22"/>
                <w:szCs w:val="22"/>
                <w:lang w:val="x-none"/>
              </w:rPr>
              <w:t>1.4. Ресурсы, необходимые для выполнения действия (документационные и технологические)</w:t>
            </w:r>
          </w:p>
          <w:p w:rsidR="00600EAD" w:rsidRPr="00600EAD" w:rsidRDefault="00600EAD" w:rsidP="00600EAD">
            <w:pPr>
              <w:ind w:firstLine="540"/>
              <w:jc w:val="both"/>
              <w:rPr>
                <w:sz w:val="22"/>
                <w:szCs w:val="22"/>
                <w:lang w:val="x-none"/>
              </w:rPr>
            </w:pPr>
            <w:r w:rsidRPr="00600EAD">
              <w:rPr>
                <w:sz w:val="22"/>
                <w:szCs w:val="22"/>
                <w:lang w:val="x-none"/>
              </w:rPr>
              <w:t xml:space="preserve">1. административный регламент  по предоставлению муниципальной услуги,     </w:t>
            </w:r>
          </w:p>
          <w:p w:rsidR="00600EAD" w:rsidRPr="00600EAD" w:rsidRDefault="00600EAD" w:rsidP="00600EAD">
            <w:pPr>
              <w:ind w:firstLine="540"/>
              <w:jc w:val="both"/>
              <w:rPr>
                <w:sz w:val="22"/>
                <w:szCs w:val="22"/>
                <w:lang w:val="x-none"/>
              </w:rPr>
            </w:pPr>
            <w:r w:rsidRPr="00600EAD">
              <w:rPr>
                <w:sz w:val="22"/>
                <w:szCs w:val="22"/>
                <w:lang w:val="x-none"/>
              </w:rPr>
              <w:t xml:space="preserve">2. автоматизированное рабочее место, подключенное к СМЭВ </w:t>
            </w:r>
            <w:r w:rsidRPr="00600EAD">
              <w:rPr>
                <w:color w:val="000000"/>
                <w:sz w:val="22"/>
                <w:szCs w:val="22"/>
                <w:shd w:val="clear" w:color="auto" w:fill="FFFFFF"/>
              </w:rPr>
              <w:t>и АИС «МФЦ».</w:t>
            </w:r>
          </w:p>
          <w:p w:rsidR="00600EAD" w:rsidRPr="00600EAD" w:rsidRDefault="00600EAD" w:rsidP="00600EAD">
            <w:pPr>
              <w:ind w:firstLine="540"/>
              <w:jc w:val="both"/>
              <w:rPr>
                <w:b/>
                <w:sz w:val="22"/>
                <w:szCs w:val="22"/>
                <w:lang w:val="x-none"/>
              </w:rPr>
            </w:pPr>
            <w:r w:rsidRPr="00600EAD">
              <w:rPr>
                <w:b/>
                <w:sz w:val="22"/>
                <w:szCs w:val="22"/>
                <w:lang w:val="x-none"/>
              </w:rPr>
              <w:t>1.5. Возможные сценарии дальнейшего предоставления услуги в зависимости от результатов выполнения действия</w:t>
            </w:r>
          </w:p>
          <w:p w:rsidR="00600EAD" w:rsidRPr="00600EAD" w:rsidRDefault="00600EAD" w:rsidP="00600EAD">
            <w:pPr>
              <w:autoSpaceDE w:val="0"/>
              <w:autoSpaceDN w:val="0"/>
              <w:adjustRightInd w:val="0"/>
              <w:ind w:firstLine="540"/>
              <w:rPr>
                <w:rFonts w:eastAsia="Calibri"/>
                <w:sz w:val="22"/>
                <w:szCs w:val="22"/>
                <w:lang w:eastAsia="en-US"/>
              </w:rPr>
            </w:pPr>
            <w:r w:rsidRPr="00600EAD">
              <w:rPr>
                <w:rFonts w:eastAsia="Calibri"/>
                <w:sz w:val="22"/>
                <w:szCs w:val="22"/>
                <w:lang w:eastAsia="en-US"/>
              </w:rPr>
              <w:t>Нет</w:t>
            </w:r>
          </w:p>
        </w:tc>
      </w:tr>
      <w:tr w:rsidR="00600EAD" w:rsidRPr="00600EAD" w:rsidTr="00010F5D">
        <w:tc>
          <w:tcPr>
            <w:tcW w:w="3794" w:type="dxa"/>
            <w:tcBorders>
              <w:top w:val="single" w:sz="4" w:space="0" w:color="auto"/>
              <w:left w:val="single" w:sz="4" w:space="0" w:color="auto"/>
              <w:bottom w:val="single" w:sz="4" w:space="0" w:color="auto"/>
              <w:right w:val="single" w:sz="4" w:space="0" w:color="auto"/>
            </w:tcBorders>
          </w:tcPr>
          <w:p w:rsidR="00600EAD" w:rsidRPr="00600EAD" w:rsidRDefault="00600EAD" w:rsidP="00600EAD">
            <w:pPr>
              <w:tabs>
                <w:tab w:val="left" w:pos="0"/>
              </w:tabs>
              <w:autoSpaceDE w:val="0"/>
              <w:autoSpaceDN w:val="0"/>
              <w:adjustRightInd w:val="0"/>
              <w:jc w:val="both"/>
              <w:rPr>
                <w:rFonts w:eastAsia="Calibri"/>
                <w:b/>
                <w:sz w:val="22"/>
                <w:szCs w:val="22"/>
                <w:lang w:eastAsia="en-US"/>
              </w:rPr>
            </w:pPr>
            <w:r w:rsidRPr="00600EAD">
              <w:rPr>
                <w:rFonts w:eastAsia="Calibri"/>
                <w:b/>
                <w:sz w:val="22"/>
                <w:szCs w:val="22"/>
                <w:lang w:eastAsia="en-US"/>
              </w:rPr>
              <w:lastRenderedPageBreak/>
              <w:t>Результат услуги</w:t>
            </w:r>
          </w:p>
        </w:tc>
        <w:tc>
          <w:tcPr>
            <w:tcW w:w="11198" w:type="dxa"/>
            <w:tcBorders>
              <w:top w:val="single" w:sz="4" w:space="0" w:color="auto"/>
              <w:left w:val="single" w:sz="4" w:space="0" w:color="auto"/>
              <w:bottom w:val="single" w:sz="4" w:space="0" w:color="auto"/>
              <w:right w:val="single" w:sz="4" w:space="0" w:color="auto"/>
            </w:tcBorders>
          </w:tcPr>
          <w:p w:rsidR="00600EAD" w:rsidRPr="00600EAD" w:rsidRDefault="00600EAD" w:rsidP="00600EAD">
            <w:pPr>
              <w:ind w:firstLine="603"/>
              <w:jc w:val="both"/>
              <w:rPr>
                <w:b/>
                <w:sz w:val="22"/>
                <w:szCs w:val="22"/>
                <w:lang w:val="x-none"/>
              </w:rPr>
            </w:pPr>
            <w:r w:rsidRPr="00600EAD">
              <w:rPr>
                <w:b/>
                <w:sz w:val="22"/>
                <w:szCs w:val="22"/>
                <w:lang w:val="x-none"/>
              </w:rPr>
              <w:t>Исчерпывающая информация о результатах каждой «подуслуги»</w:t>
            </w:r>
          </w:p>
          <w:p w:rsidR="00600EAD" w:rsidRPr="00600EAD" w:rsidRDefault="00600EAD" w:rsidP="00600EAD">
            <w:pPr>
              <w:ind w:firstLine="603"/>
              <w:jc w:val="both"/>
              <w:rPr>
                <w:b/>
                <w:sz w:val="22"/>
                <w:szCs w:val="22"/>
                <w:lang w:val="x-none"/>
              </w:rPr>
            </w:pPr>
            <w:r w:rsidRPr="00600EAD">
              <w:rPr>
                <w:b/>
                <w:sz w:val="22"/>
                <w:szCs w:val="22"/>
                <w:lang w:val="x-none"/>
              </w:rPr>
              <w:t>1. Документы, являющиеся результатом услуги</w:t>
            </w:r>
          </w:p>
          <w:p w:rsidR="00600EAD" w:rsidRPr="00600EAD" w:rsidRDefault="00600EAD" w:rsidP="00600EAD">
            <w:pPr>
              <w:autoSpaceDE w:val="0"/>
              <w:autoSpaceDN w:val="0"/>
              <w:adjustRightInd w:val="0"/>
              <w:ind w:firstLine="709"/>
              <w:jc w:val="both"/>
              <w:rPr>
                <w:sz w:val="22"/>
                <w:szCs w:val="22"/>
              </w:rPr>
            </w:pPr>
            <w:r w:rsidRPr="00600EAD">
              <w:rPr>
                <w:sz w:val="22"/>
                <w:szCs w:val="22"/>
              </w:rPr>
              <w:t>1.1. Постановление администрации и уведомление о признании нуждающимися в предоставлении жилых помещений членов молодой семьи;</w:t>
            </w:r>
          </w:p>
          <w:p w:rsidR="00600EAD" w:rsidRPr="00600EAD" w:rsidRDefault="00600EAD" w:rsidP="00600EAD">
            <w:pPr>
              <w:autoSpaceDE w:val="0"/>
              <w:autoSpaceDN w:val="0"/>
              <w:adjustRightInd w:val="0"/>
              <w:ind w:firstLine="709"/>
              <w:jc w:val="both"/>
              <w:rPr>
                <w:sz w:val="22"/>
                <w:szCs w:val="22"/>
              </w:rPr>
            </w:pPr>
            <w:r w:rsidRPr="00600EAD">
              <w:rPr>
                <w:sz w:val="22"/>
                <w:szCs w:val="22"/>
              </w:rPr>
              <w:t>1.2. Постановление администрации и уведомление об отказе в признании нуждающимися в предоставлении жилых помещений членов молодой семьи.</w:t>
            </w:r>
          </w:p>
          <w:p w:rsidR="00600EAD" w:rsidRPr="00600EAD" w:rsidRDefault="00600EAD" w:rsidP="00600EAD">
            <w:pPr>
              <w:ind w:firstLine="540"/>
              <w:jc w:val="both"/>
              <w:rPr>
                <w:b/>
                <w:sz w:val="22"/>
                <w:szCs w:val="22"/>
                <w:lang w:val="x-none"/>
              </w:rPr>
            </w:pPr>
            <w:r w:rsidRPr="00600EAD">
              <w:rPr>
                <w:b/>
                <w:sz w:val="22"/>
                <w:szCs w:val="22"/>
                <w:lang w:val="x-none"/>
              </w:rPr>
              <w:t>2.Требования к документам, являющимся результатом услуги</w:t>
            </w:r>
          </w:p>
          <w:p w:rsidR="00600EAD" w:rsidRPr="00600EAD" w:rsidRDefault="00600EAD" w:rsidP="00600EAD">
            <w:pPr>
              <w:ind w:firstLine="540"/>
              <w:jc w:val="both"/>
              <w:rPr>
                <w:sz w:val="22"/>
                <w:szCs w:val="22"/>
                <w:lang w:val="x-none"/>
              </w:rPr>
            </w:pPr>
            <w:r w:rsidRPr="00600EAD">
              <w:rPr>
                <w:sz w:val="22"/>
                <w:szCs w:val="22"/>
                <w:lang w:val="x-none"/>
              </w:rPr>
              <w:t>2.1. Постановление  администрации и уведомление о признании нуждающимися в предоставлении жилых помещений членов молодой семьи подписывается главой  сельского поселения</w:t>
            </w:r>
          </w:p>
          <w:p w:rsidR="00600EAD" w:rsidRPr="00600EAD" w:rsidRDefault="00600EAD" w:rsidP="00600EAD">
            <w:pPr>
              <w:ind w:firstLine="540"/>
              <w:jc w:val="both"/>
              <w:rPr>
                <w:sz w:val="22"/>
                <w:szCs w:val="22"/>
                <w:lang w:val="x-none"/>
              </w:rPr>
            </w:pPr>
            <w:r w:rsidRPr="00600EAD">
              <w:rPr>
                <w:sz w:val="22"/>
                <w:szCs w:val="22"/>
                <w:lang w:val="x-none"/>
              </w:rPr>
              <w:t xml:space="preserve">2.2. Постановление администрации и уведомление об отказе в признании нуждающимися в предоставлении жилых помещений членов молодой семьи подписывается главой </w:t>
            </w:r>
            <w:r w:rsidRPr="00600EAD">
              <w:rPr>
                <w:sz w:val="22"/>
                <w:szCs w:val="22"/>
              </w:rPr>
              <w:t xml:space="preserve"> </w:t>
            </w:r>
            <w:r w:rsidRPr="00600EAD">
              <w:rPr>
                <w:sz w:val="22"/>
                <w:szCs w:val="22"/>
                <w:lang w:val="x-none"/>
              </w:rPr>
              <w:t>сельского поселения.</w:t>
            </w:r>
          </w:p>
          <w:p w:rsidR="00600EAD" w:rsidRPr="00600EAD" w:rsidRDefault="00600EAD" w:rsidP="00600EAD">
            <w:pPr>
              <w:ind w:firstLine="540"/>
              <w:jc w:val="both"/>
              <w:rPr>
                <w:b/>
                <w:sz w:val="22"/>
                <w:szCs w:val="22"/>
                <w:lang w:val="x-none"/>
              </w:rPr>
            </w:pPr>
            <w:r w:rsidRPr="00600EAD">
              <w:rPr>
                <w:b/>
                <w:sz w:val="22"/>
                <w:szCs w:val="22"/>
                <w:lang w:val="x-none"/>
              </w:rPr>
              <w:t>3. Характеристика результата (положительный, отрицательный)</w:t>
            </w:r>
          </w:p>
          <w:p w:rsidR="00600EAD" w:rsidRPr="00600EAD" w:rsidRDefault="00600EAD" w:rsidP="00600EAD">
            <w:pPr>
              <w:ind w:firstLine="540"/>
              <w:jc w:val="both"/>
              <w:rPr>
                <w:b/>
                <w:sz w:val="22"/>
                <w:szCs w:val="22"/>
                <w:lang w:val="x-none"/>
              </w:rPr>
            </w:pPr>
            <w:r w:rsidRPr="00600EAD">
              <w:rPr>
                <w:b/>
                <w:sz w:val="22"/>
                <w:szCs w:val="22"/>
                <w:lang w:val="x-none"/>
              </w:rPr>
              <w:t xml:space="preserve">- </w:t>
            </w:r>
            <w:r w:rsidRPr="00600EAD">
              <w:rPr>
                <w:sz w:val="22"/>
                <w:szCs w:val="22"/>
                <w:lang w:val="x-none"/>
              </w:rPr>
              <w:t>Выдача постановления  администрации о признании нуждающимися в предоставлении жилых помещений членов молодой семьи - положительный результат.</w:t>
            </w:r>
          </w:p>
          <w:p w:rsidR="00600EAD" w:rsidRPr="00600EAD" w:rsidRDefault="00600EAD" w:rsidP="00600EAD">
            <w:pPr>
              <w:ind w:firstLine="540"/>
              <w:jc w:val="both"/>
              <w:rPr>
                <w:sz w:val="22"/>
                <w:szCs w:val="22"/>
                <w:lang w:val="x-none"/>
              </w:rPr>
            </w:pPr>
            <w:r w:rsidRPr="00600EAD">
              <w:rPr>
                <w:sz w:val="22"/>
                <w:szCs w:val="22"/>
                <w:lang w:val="x-none"/>
              </w:rPr>
              <w:t xml:space="preserve">- Выдача </w:t>
            </w:r>
            <w:r w:rsidRPr="00600EAD">
              <w:rPr>
                <w:sz w:val="22"/>
                <w:szCs w:val="22"/>
              </w:rPr>
              <w:t>п</w:t>
            </w:r>
            <w:r w:rsidRPr="00600EAD">
              <w:rPr>
                <w:sz w:val="22"/>
                <w:szCs w:val="22"/>
                <w:lang w:val="x-none"/>
              </w:rPr>
              <w:t>остановлени</w:t>
            </w:r>
            <w:r w:rsidRPr="00600EAD">
              <w:rPr>
                <w:sz w:val="22"/>
                <w:szCs w:val="22"/>
              </w:rPr>
              <w:t>я</w:t>
            </w:r>
            <w:r w:rsidRPr="00600EAD">
              <w:rPr>
                <w:sz w:val="22"/>
                <w:szCs w:val="22"/>
                <w:lang w:val="x-none"/>
              </w:rPr>
              <w:t xml:space="preserve"> администрации об отказе в признании нуждающимися в предоставлении жилых помещений членов молодой семьи - отрицательный результат.</w:t>
            </w:r>
          </w:p>
          <w:p w:rsidR="00600EAD" w:rsidRPr="00600EAD" w:rsidRDefault="00600EAD" w:rsidP="00600EAD">
            <w:pPr>
              <w:ind w:firstLine="709"/>
              <w:jc w:val="both"/>
              <w:rPr>
                <w:rFonts w:eastAsia="Calibri"/>
                <w:sz w:val="22"/>
                <w:szCs w:val="22"/>
                <w:lang w:eastAsia="en-US"/>
              </w:rPr>
            </w:pPr>
          </w:p>
        </w:tc>
      </w:tr>
      <w:tr w:rsidR="00600EAD" w:rsidRPr="00600EAD" w:rsidTr="00010F5D">
        <w:tc>
          <w:tcPr>
            <w:tcW w:w="3794" w:type="dxa"/>
            <w:tcBorders>
              <w:top w:val="single" w:sz="4" w:space="0" w:color="auto"/>
              <w:left w:val="single" w:sz="4" w:space="0" w:color="auto"/>
              <w:bottom w:val="single" w:sz="4" w:space="0" w:color="auto"/>
              <w:right w:val="single" w:sz="4" w:space="0" w:color="auto"/>
            </w:tcBorders>
          </w:tcPr>
          <w:p w:rsidR="00600EAD" w:rsidRPr="00600EAD" w:rsidRDefault="00600EAD" w:rsidP="00600EAD">
            <w:pPr>
              <w:tabs>
                <w:tab w:val="left" w:pos="0"/>
              </w:tabs>
              <w:autoSpaceDE w:val="0"/>
              <w:autoSpaceDN w:val="0"/>
              <w:adjustRightInd w:val="0"/>
              <w:jc w:val="both"/>
              <w:rPr>
                <w:rFonts w:eastAsia="Calibri" w:cs="Courier New"/>
                <w:b/>
                <w:lang w:eastAsia="en-US"/>
              </w:rPr>
            </w:pPr>
            <w:r w:rsidRPr="00600EAD">
              <w:rPr>
                <w:rFonts w:eastAsia="Calibri" w:cs="Courier New"/>
                <w:b/>
                <w:lang w:eastAsia="en-US"/>
              </w:rPr>
              <w:t>Особенности предоставления «подуслуги» в электронной форме</w:t>
            </w:r>
          </w:p>
        </w:tc>
        <w:tc>
          <w:tcPr>
            <w:tcW w:w="11198" w:type="dxa"/>
            <w:tcBorders>
              <w:top w:val="single" w:sz="4" w:space="0" w:color="auto"/>
              <w:left w:val="single" w:sz="4" w:space="0" w:color="auto"/>
              <w:bottom w:val="single" w:sz="4" w:space="0" w:color="auto"/>
              <w:right w:val="single" w:sz="4" w:space="0" w:color="auto"/>
            </w:tcBorders>
          </w:tcPr>
          <w:p w:rsidR="00600EAD" w:rsidRPr="00600EAD" w:rsidRDefault="00600EAD" w:rsidP="00D526F1">
            <w:pPr>
              <w:numPr>
                <w:ilvl w:val="0"/>
                <w:numId w:val="71"/>
              </w:numPr>
              <w:ind w:left="0" w:firstLine="454"/>
              <w:rPr>
                <w:b/>
                <w:lang w:val="x-none"/>
              </w:rPr>
            </w:pPr>
            <w:r w:rsidRPr="00600EAD">
              <w:rPr>
                <w:b/>
                <w:lang w:val="x-none"/>
              </w:rPr>
              <w:t>Способ получения заявителем информации о сроках и порядке предоставления «подуслуги»</w:t>
            </w:r>
          </w:p>
          <w:p w:rsidR="00600EAD" w:rsidRPr="00600EAD" w:rsidRDefault="00600EAD" w:rsidP="00600EAD">
            <w:pPr>
              <w:rPr>
                <w:b/>
                <w:lang w:val="x-none"/>
              </w:rPr>
            </w:pPr>
            <w:r w:rsidRPr="00600EAD">
              <w:rPr>
                <w:lang w:val="x-none"/>
              </w:rPr>
              <w:t xml:space="preserve">На официальном сайте Администрации </w:t>
            </w:r>
            <w:r w:rsidRPr="00600EAD">
              <w:t>Народненского</w:t>
            </w:r>
            <w:r w:rsidRPr="00600EAD">
              <w:rPr>
                <w:lang w:val="x-none"/>
              </w:rPr>
              <w:t xml:space="preserve"> сельского поселения Терновского </w:t>
            </w:r>
            <w:r w:rsidRPr="00600EAD">
              <w:rPr>
                <w:lang w:val="x-none"/>
              </w:rPr>
              <w:lastRenderedPageBreak/>
              <w:t>муниципального района (</w:t>
            </w:r>
            <w:hyperlink r:id="rId494" w:history="1">
              <w:r w:rsidRPr="00600EAD">
                <w:rPr>
                  <w:rFonts w:eastAsia="Calibri" w:cs="Courier New"/>
                  <w:bCs/>
                  <w:color w:val="0000FF"/>
                  <w:shd w:val="clear" w:color="auto" w:fill="FFFFFF"/>
                  <w:lang w:eastAsia="en-US"/>
                </w:rPr>
                <w:t>https://narodnenskoe-r20.gosweb.gosuslugi.ru</w:t>
              </w:r>
            </w:hyperlink>
            <w:r w:rsidRPr="00600EAD">
              <w:rPr>
                <w:rFonts w:eastAsia="Calibri" w:cs="Courier New"/>
                <w:sz w:val="20"/>
                <w:szCs w:val="20"/>
                <w:lang w:eastAsia="en-US"/>
              </w:rPr>
              <w:t>)</w:t>
            </w:r>
            <w:r w:rsidRPr="00600EAD">
              <w:rPr>
                <w:lang w:val="x-none"/>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495" w:history="1">
              <w:r w:rsidRPr="00600EAD">
                <w:rPr>
                  <w:color w:val="0000FF"/>
                  <w:u w:val="single"/>
                  <w:lang w:val="en-US"/>
                </w:rPr>
                <w:t>www</w:t>
              </w:r>
              <w:r w:rsidRPr="00600EAD">
                <w:rPr>
                  <w:color w:val="0000FF"/>
                  <w:u w:val="single"/>
                  <w:lang w:val="x-none"/>
                </w:rPr>
                <w:t>.</w:t>
              </w:r>
              <w:r w:rsidRPr="00600EAD">
                <w:rPr>
                  <w:color w:val="0000FF"/>
                  <w:u w:val="single"/>
                  <w:lang w:val="en-US"/>
                </w:rPr>
                <w:t>gosuslugi</w:t>
              </w:r>
              <w:r w:rsidRPr="00600EAD">
                <w:rPr>
                  <w:color w:val="0000FF"/>
                  <w:u w:val="single"/>
                  <w:lang w:val="x-none"/>
                </w:rPr>
                <w:t>.</w:t>
              </w:r>
              <w:r w:rsidRPr="00600EAD">
                <w:rPr>
                  <w:color w:val="0000FF"/>
                  <w:u w:val="single"/>
                  <w:lang w:val="en-US"/>
                </w:rPr>
                <w:t>ru</w:t>
              </w:r>
            </w:hyperlink>
            <w:r w:rsidRPr="00600EAD">
              <w:rPr>
                <w:lang w:val="x-none"/>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496" w:history="1">
              <w:r w:rsidRPr="00600EAD">
                <w:rPr>
                  <w:color w:val="0000FF"/>
                  <w:u w:val="single"/>
                  <w:lang w:val="en-US"/>
                </w:rPr>
                <w:t>www</w:t>
              </w:r>
              <w:r w:rsidRPr="00600EAD">
                <w:rPr>
                  <w:color w:val="0000FF"/>
                  <w:u w:val="single"/>
                  <w:lang w:val="x-none"/>
                </w:rPr>
                <w:t>.</w:t>
              </w:r>
              <w:r w:rsidRPr="00600EAD">
                <w:rPr>
                  <w:color w:val="0000FF"/>
                  <w:u w:val="single"/>
                  <w:lang w:val="en-US"/>
                </w:rPr>
                <w:t>govvrn</w:t>
              </w:r>
              <w:r w:rsidRPr="00600EAD">
                <w:rPr>
                  <w:color w:val="0000FF"/>
                  <w:u w:val="single"/>
                  <w:lang w:val="x-none"/>
                </w:rPr>
                <w:t>.</w:t>
              </w:r>
              <w:r w:rsidRPr="00600EAD">
                <w:rPr>
                  <w:color w:val="0000FF"/>
                  <w:u w:val="single"/>
                  <w:lang w:val="en-US"/>
                </w:rPr>
                <w:t>ru</w:t>
              </w:r>
            </w:hyperlink>
            <w:r w:rsidRPr="00600EAD">
              <w:rPr>
                <w:lang w:val="x-none"/>
              </w:rPr>
              <w:t xml:space="preserve"> (далее – региональный портал, РПГУ)</w:t>
            </w:r>
          </w:p>
          <w:p w:rsidR="00600EAD" w:rsidRPr="00600EAD" w:rsidRDefault="00600EAD" w:rsidP="00D526F1">
            <w:pPr>
              <w:numPr>
                <w:ilvl w:val="0"/>
                <w:numId w:val="71"/>
              </w:numPr>
              <w:ind w:left="0" w:firstLine="454"/>
              <w:rPr>
                <w:b/>
                <w:lang w:val="x-none"/>
              </w:rPr>
            </w:pPr>
            <w:r w:rsidRPr="00600EAD">
              <w:rPr>
                <w:b/>
                <w:lang w:val="x-none"/>
              </w:rPr>
              <w:t>Способ записи  на прием в орган, МФЦ для подачи запроса о предоставлении «подуслуги»</w:t>
            </w:r>
          </w:p>
          <w:p w:rsidR="00600EAD" w:rsidRPr="00600EAD" w:rsidRDefault="00600EAD" w:rsidP="00600EAD">
            <w:pPr>
              <w:rPr>
                <w:b/>
                <w:lang w:val="x-none"/>
              </w:rPr>
            </w:pPr>
          </w:p>
          <w:p w:rsidR="00600EAD" w:rsidRPr="00600EAD" w:rsidRDefault="00600EAD" w:rsidP="00D526F1">
            <w:pPr>
              <w:numPr>
                <w:ilvl w:val="0"/>
                <w:numId w:val="71"/>
              </w:numPr>
              <w:ind w:left="0" w:firstLine="454"/>
              <w:rPr>
                <w:b/>
                <w:lang w:val="x-none"/>
              </w:rPr>
            </w:pPr>
            <w:r w:rsidRPr="00600EAD">
              <w:rPr>
                <w:b/>
                <w:lang w:val="x-none"/>
              </w:rPr>
              <w:t>Способ формирования запроса о предоставлении «подуслуги»</w:t>
            </w:r>
          </w:p>
          <w:p w:rsidR="00600EAD" w:rsidRPr="00600EAD" w:rsidRDefault="00600EAD" w:rsidP="00600EAD">
            <w:pPr>
              <w:rPr>
                <w:b/>
                <w:lang w:val="x-none"/>
              </w:rPr>
            </w:pPr>
            <w:r w:rsidRPr="00600EAD">
              <w:rPr>
                <w:color w:val="000000"/>
                <w:lang w:val="x-none"/>
              </w:rPr>
              <w:t>Через экранную форму на ЕПГУ, РПГУ</w:t>
            </w:r>
          </w:p>
          <w:p w:rsidR="00600EAD" w:rsidRPr="00600EAD" w:rsidRDefault="00600EAD" w:rsidP="00D526F1">
            <w:pPr>
              <w:numPr>
                <w:ilvl w:val="0"/>
                <w:numId w:val="71"/>
              </w:numPr>
              <w:ind w:left="0" w:firstLine="454"/>
              <w:rPr>
                <w:b/>
                <w:lang w:val="x-none"/>
              </w:rPr>
            </w:pPr>
            <w:r w:rsidRPr="00600EAD">
              <w:rPr>
                <w:b/>
                <w:lang w:val="x-none"/>
              </w:rPr>
              <w:t>Способ приема и регистрации органом, предоставляющим услугу, запроса о предоставлении «подуслуги» и иных документов, необходимых для предоставления «подуслуги»</w:t>
            </w:r>
          </w:p>
          <w:p w:rsidR="00600EAD" w:rsidRPr="00600EAD" w:rsidRDefault="00600EAD" w:rsidP="00600EAD">
            <w:pPr>
              <w:rPr>
                <w:b/>
                <w:lang w:val="x-none"/>
              </w:rPr>
            </w:pPr>
            <w:r w:rsidRPr="00600EAD">
              <w:rPr>
                <w:color w:val="000000"/>
                <w:lang w:val="x-none"/>
              </w:rPr>
              <w:t>Через экранную форму на ЕПГУ, РПГУ</w:t>
            </w:r>
          </w:p>
          <w:p w:rsidR="00600EAD" w:rsidRPr="00600EAD" w:rsidRDefault="00600EAD" w:rsidP="00D526F1">
            <w:pPr>
              <w:numPr>
                <w:ilvl w:val="0"/>
                <w:numId w:val="71"/>
              </w:numPr>
              <w:ind w:left="0" w:firstLine="454"/>
              <w:rPr>
                <w:b/>
                <w:lang w:val="x-none"/>
              </w:rPr>
            </w:pPr>
            <w:r w:rsidRPr="00600EAD">
              <w:rPr>
                <w:b/>
                <w:lang w:val="x-none"/>
              </w:rPr>
              <w:t>Способ оплаты государственной пошлины за предоставление «подуслуги» и уплаты иных платежей, взимаемых в соответствии с законодательством Российской Федерации</w:t>
            </w:r>
          </w:p>
          <w:p w:rsidR="00600EAD" w:rsidRPr="00600EAD" w:rsidRDefault="00600EAD" w:rsidP="00600EAD">
            <w:pPr>
              <w:rPr>
                <w:lang w:val="x-none"/>
              </w:rPr>
            </w:pPr>
            <w:r w:rsidRPr="00600EAD">
              <w:rPr>
                <w:lang w:val="x-none"/>
              </w:rPr>
              <w:t>нет</w:t>
            </w:r>
          </w:p>
          <w:p w:rsidR="00600EAD" w:rsidRPr="00600EAD" w:rsidRDefault="00600EAD" w:rsidP="00D526F1">
            <w:pPr>
              <w:numPr>
                <w:ilvl w:val="0"/>
                <w:numId w:val="71"/>
              </w:numPr>
              <w:ind w:left="0" w:firstLine="454"/>
              <w:rPr>
                <w:b/>
                <w:lang w:val="x-none"/>
              </w:rPr>
            </w:pPr>
            <w:r w:rsidRPr="00600EAD">
              <w:rPr>
                <w:b/>
                <w:lang w:val="x-none"/>
              </w:rPr>
              <w:t>Способ получения сведений о ходе выполнения запроса о предоставлении «подуслуги»</w:t>
            </w:r>
          </w:p>
          <w:p w:rsidR="00600EAD" w:rsidRPr="00600EAD" w:rsidRDefault="00600EAD" w:rsidP="00600EAD">
            <w:pPr>
              <w:rPr>
                <w:lang w:eastAsia="en-US"/>
              </w:rPr>
            </w:pPr>
            <w:r w:rsidRPr="00600EAD">
              <w:rPr>
                <w:lang w:eastAsia="en-US"/>
              </w:rPr>
              <w:t>- личный кабинет заявителя на Портале государственных и муниципальных услуг;</w:t>
            </w:r>
          </w:p>
          <w:p w:rsidR="00600EAD" w:rsidRPr="00600EAD" w:rsidRDefault="00600EAD" w:rsidP="00600EAD">
            <w:pPr>
              <w:rPr>
                <w:sz w:val="18"/>
                <w:szCs w:val="18"/>
                <w:lang w:eastAsia="en-US"/>
              </w:rPr>
            </w:pPr>
            <w:r w:rsidRPr="00600EAD">
              <w:rPr>
                <w:lang w:eastAsia="en-US"/>
              </w:rPr>
              <w:t>- электронная почта заявителя</w:t>
            </w:r>
            <w:r w:rsidRPr="00600EAD">
              <w:rPr>
                <w:sz w:val="18"/>
                <w:szCs w:val="18"/>
                <w:lang w:eastAsia="en-US"/>
              </w:rPr>
              <w:t>.</w:t>
            </w:r>
          </w:p>
          <w:p w:rsidR="00600EAD" w:rsidRPr="00600EAD" w:rsidRDefault="00600EAD" w:rsidP="00D526F1">
            <w:pPr>
              <w:numPr>
                <w:ilvl w:val="0"/>
                <w:numId w:val="71"/>
              </w:numPr>
              <w:ind w:left="0" w:firstLine="454"/>
              <w:rPr>
                <w:b/>
                <w:lang w:val="x-none"/>
              </w:rPr>
            </w:pPr>
            <w:r w:rsidRPr="00600EAD">
              <w:rPr>
                <w:b/>
                <w:lang w:val="x-none"/>
              </w:rPr>
              <w:t xml:space="preserve">Способ подачи жалобы на нарушение порядка предоставления «подуслуги» и досудебного (внесудебного) обжалования решений и действий (бездействия) органа в процессе получения «подуслуги» </w:t>
            </w:r>
          </w:p>
          <w:p w:rsidR="00600EAD" w:rsidRPr="00600EAD" w:rsidRDefault="00600EAD" w:rsidP="00600EAD">
            <w:pPr>
              <w:rPr>
                <w:b/>
                <w:lang w:val="x-none"/>
              </w:rPr>
            </w:pPr>
            <w:r w:rsidRPr="00600EAD">
              <w:rPr>
                <w:lang w:val="x-none"/>
              </w:rPr>
              <w:t xml:space="preserve">На официальном сайте Администрации </w:t>
            </w:r>
            <w:r w:rsidRPr="00600EAD">
              <w:t>Народненского</w:t>
            </w:r>
            <w:r w:rsidRPr="00600EAD">
              <w:rPr>
                <w:lang w:val="x-none"/>
              </w:rPr>
              <w:t xml:space="preserve"> сельского поселения Терновского муниципального района</w:t>
            </w:r>
            <w:r w:rsidRPr="00600EAD">
              <w:t xml:space="preserve"> </w:t>
            </w:r>
            <w:r w:rsidRPr="00600EAD">
              <w:rPr>
                <w:rFonts w:eastAsia="Calibri" w:cs="Courier New"/>
                <w:lang w:eastAsia="en-US"/>
              </w:rPr>
              <w:t>(</w:t>
            </w:r>
            <w:hyperlink r:id="rId497" w:history="1">
              <w:r w:rsidRPr="00600EAD">
                <w:rPr>
                  <w:rFonts w:eastAsia="Calibri" w:cs="Courier New"/>
                  <w:bCs/>
                  <w:color w:val="0000FF"/>
                  <w:shd w:val="clear" w:color="auto" w:fill="FFFFFF"/>
                  <w:lang w:eastAsia="en-US"/>
                </w:rPr>
                <w:t>https://narodnenskoe-r20.gosweb.gosuslugi.ru</w:t>
              </w:r>
            </w:hyperlink>
            <w:r w:rsidRPr="00600EAD">
              <w:rPr>
                <w:rFonts w:eastAsia="Calibri" w:cs="Courier New"/>
                <w:lang w:eastAsia="en-US"/>
              </w:rPr>
              <w:t>)</w:t>
            </w:r>
            <w:r w:rsidRPr="00600EAD">
              <w:rPr>
                <w:rFonts w:eastAsia="Calibri" w:cs="Courier New"/>
                <w:sz w:val="18"/>
                <w:szCs w:val="18"/>
                <w:lang w:eastAsia="en-US"/>
              </w:rPr>
              <w:t xml:space="preserve"> </w:t>
            </w:r>
            <w:r w:rsidRPr="00600EAD">
              <w:rPr>
                <w:lang w:val="x-none"/>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498" w:history="1">
              <w:r w:rsidRPr="00600EAD">
                <w:rPr>
                  <w:color w:val="0000FF"/>
                  <w:u w:val="single"/>
                  <w:lang w:val="en-US"/>
                </w:rPr>
                <w:t>www</w:t>
              </w:r>
              <w:r w:rsidRPr="00600EAD">
                <w:rPr>
                  <w:color w:val="0000FF"/>
                  <w:u w:val="single"/>
                  <w:lang w:val="x-none"/>
                </w:rPr>
                <w:t>.</w:t>
              </w:r>
              <w:r w:rsidRPr="00600EAD">
                <w:rPr>
                  <w:color w:val="0000FF"/>
                  <w:u w:val="single"/>
                  <w:lang w:val="en-US"/>
                </w:rPr>
                <w:t>gosuslugi</w:t>
              </w:r>
              <w:r w:rsidRPr="00600EAD">
                <w:rPr>
                  <w:color w:val="0000FF"/>
                  <w:u w:val="single"/>
                  <w:lang w:val="x-none"/>
                </w:rPr>
                <w:t>.</w:t>
              </w:r>
              <w:r w:rsidRPr="00600EAD">
                <w:rPr>
                  <w:color w:val="0000FF"/>
                  <w:u w:val="single"/>
                  <w:lang w:val="en-US"/>
                </w:rPr>
                <w:t>ru</w:t>
              </w:r>
            </w:hyperlink>
            <w:r w:rsidRPr="00600EAD">
              <w:rPr>
                <w:lang w:val="x-none"/>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499" w:history="1">
              <w:r w:rsidRPr="00600EAD">
                <w:rPr>
                  <w:color w:val="0000FF"/>
                  <w:u w:val="single"/>
                  <w:lang w:val="en-US"/>
                </w:rPr>
                <w:t>www</w:t>
              </w:r>
              <w:r w:rsidRPr="00600EAD">
                <w:rPr>
                  <w:color w:val="0000FF"/>
                  <w:u w:val="single"/>
                  <w:lang w:val="x-none"/>
                </w:rPr>
                <w:t>.</w:t>
              </w:r>
              <w:r w:rsidRPr="00600EAD">
                <w:rPr>
                  <w:color w:val="0000FF"/>
                  <w:u w:val="single"/>
                  <w:lang w:val="en-US"/>
                </w:rPr>
                <w:t>govvrn</w:t>
              </w:r>
              <w:r w:rsidRPr="00600EAD">
                <w:rPr>
                  <w:color w:val="0000FF"/>
                  <w:u w:val="single"/>
                  <w:lang w:val="x-none"/>
                </w:rPr>
                <w:t>.</w:t>
              </w:r>
              <w:r w:rsidRPr="00600EAD">
                <w:rPr>
                  <w:color w:val="0000FF"/>
                  <w:u w:val="single"/>
                  <w:lang w:val="en-US"/>
                </w:rPr>
                <w:t>ru</w:t>
              </w:r>
            </w:hyperlink>
            <w:r w:rsidRPr="00600EAD">
              <w:rPr>
                <w:lang w:val="x-none"/>
              </w:rPr>
              <w:t xml:space="preserve"> (далее – региональный портал, РПГУ)</w:t>
            </w:r>
          </w:p>
        </w:tc>
      </w:tr>
    </w:tbl>
    <w:p w:rsidR="00600EAD" w:rsidRPr="00600EAD" w:rsidRDefault="00600EAD" w:rsidP="00600EAD">
      <w:pPr>
        <w:rPr>
          <w:rFonts w:eastAsia="Calibri"/>
          <w:sz w:val="20"/>
          <w:szCs w:val="20"/>
          <w:lang w:eastAsia="en-US"/>
        </w:rPr>
        <w:sectPr w:rsidR="00600EAD" w:rsidRPr="00600EAD" w:rsidSect="00BA676F">
          <w:pgSz w:w="16838" w:h="11906" w:orient="landscape"/>
          <w:pgMar w:top="567" w:right="1134" w:bottom="851" w:left="1134" w:header="709" w:footer="709" w:gutter="0"/>
          <w:cols w:space="720"/>
        </w:sectPr>
      </w:pPr>
      <w:r w:rsidRPr="00600EAD">
        <w:rPr>
          <w:rFonts w:eastAsia="Calibri"/>
          <w:sz w:val="20"/>
          <w:szCs w:val="20"/>
          <w:lang w:eastAsia="en-US"/>
        </w:rPr>
        <w:lastRenderedPageBreak/>
        <w:t xml:space="preserve">                              </w:t>
      </w:r>
    </w:p>
    <w:p w:rsidR="00600EAD" w:rsidRPr="00600EAD" w:rsidRDefault="00600EAD" w:rsidP="00600EAD">
      <w:pPr>
        <w:autoSpaceDE w:val="0"/>
        <w:autoSpaceDN w:val="0"/>
        <w:adjustRightInd w:val="0"/>
        <w:jc w:val="right"/>
        <w:outlineLvl w:val="1"/>
        <w:rPr>
          <w:rFonts w:eastAsia="Calibri"/>
          <w:sz w:val="26"/>
          <w:szCs w:val="26"/>
          <w:lang w:eastAsia="en-US"/>
        </w:rPr>
      </w:pPr>
      <w:r w:rsidRPr="00600EAD">
        <w:rPr>
          <w:rFonts w:eastAsia="Calibri"/>
          <w:sz w:val="26"/>
          <w:szCs w:val="26"/>
          <w:lang w:eastAsia="en-US"/>
        </w:rPr>
        <w:lastRenderedPageBreak/>
        <w:t>Приложение № 1</w:t>
      </w:r>
    </w:p>
    <w:p w:rsidR="00600EAD" w:rsidRPr="00600EAD" w:rsidRDefault="00600EAD" w:rsidP="00600EAD">
      <w:pPr>
        <w:autoSpaceDE w:val="0"/>
        <w:autoSpaceDN w:val="0"/>
        <w:adjustRightInd w:val="0"/>
        <w:jc w:val="right"/>
        <w:rPr>
          <w:rFonts w:eastAsia="Calibri"/>
          <w:sz w:val="26"/>
          <w:szCs w:val="26"/>
          <w:lang w:eastAsia="en-US"/>
        </w:rPr>
      </w:pPr>
      <w:r w:rsidRPr="00600EAD">
        <w:rPr>
          <w:rFonts w:eastAsia="Calibri"/>
          <w:sz w:val="26"/>
          <w:szCs w:val="26"/>
          <w:lang w:eastAsia="en-US"/>
        </w:rPr>
        <w:t>к технологической схеме</w:t>
      </w:r>
    </w:p>
    <w:p w:rsidR="00600EAD" w:rsidRPr="00600EAD" w:rsidRDefault="00600EAD" w:rsidP="00600EAD">
      <w:pPr>
        <w:autoSpaceDE w:val="0"/>
        <w:autoSpaceDN w:val="0"/>
        <w:ind w:firstLine="709"/>
        <w:jc w:val="center"/>
        <w:rPr>
          <w:rFonts w:ascii="Arial" w:hAnsi="Arial" w:cs="Arial"/>
        </w:rPr>
      </w:pPr>
    </w:p>
    <w:p w:rsidR="00600EAD" w:rsidRPr="00600EAD" w:rsidRDefault="00600EAD" w:rsidP="00600EAD">
      <w:pPr>
        <w:autoSpaceDE w:val="0"/>
        <w:autoSpaceDN w:val="0"/>
        <w:ind w:firstLine="709"/>
        <w:jc w:val="center"/>
      </w:pPr>
      <w:r w:rsidRPr="00600EAD">
        <w:t>ФОРМА ЗАЯВЛЕНИЯ О ПРЕДОСТАВЛЕНИИ МУНИЦИПАЛЬНОЙ УСЛУГИ</w:t>
      </w:r>
    </w:p>
    <w:p w:rsidR="00600EAD" w:rsidRPr="00600EAD" w:rsidRDefault="00600EAD" w:rsidP="00600EAD">
      <w:pPr>
        <w:autoSpaceDE w:val="0"/>
        <w:autoSpaceDN w:val="0"/>
        <w:ind w:firstLine="709"/>
        <w:jc w:val="both"/>
      </w:pPr>
    </w:p>
    <w:p w:rsidR="00600EAD" w:rsidRPr="00600EAD" w:rsidRDefault="00600EAD" w:rsidP="00600EAD">
      <w:pPr>
        <w:autoSpaceDE w:val="0"/>
        <w:autoSpaceDN w:val="0"/>
        <w:adjustRightInd w:val="0"/>
        <w:ind w:left="4678"/>
        <w:jc w:val="both"/>
        <w:outlineLvl w:val="0"/>
        <w:rPr>
          <w:rFonts w:eastAsia="Calibri"/>
          <w:sz w:val="26"/>
          <w:szCs w:val="26"/>
        </w:rPr>
      </w:pPr>
      <w:r w:rsidRPr="00600EAD">
        <w:rPr>
          <w:sz w:val="26"/>
          <w:szCs w:val="26"/>
        </w:rPr>
        <w:t>Главе Народненского сельского поселения Терновского муниципального района Воронежской области</w:t>
      </w:r>
    </w:p>
    <w:p w:rsidR="00600EAD" w:rsidRPr="00600EAD" w:rsidRDefault="00600EAD" w:rsidP="00600EAD">
      <w:pPr>
        <w:autoSpaceDE w:val="0"/>
        <w:autoSpaceDN w:val="0"/>
        <w:adjustRightInd w:val="0"/>
        <w:ind w:left="4678"/>
        <w:jc w:val="both"/>
        <w:outlineLvl w:val="0"/>
        <w:rPr>
          <w:rFonts w:eastAsia="Calibri"/>
          <w:sz w:val="26"/>
          <w:szCs w:val="26"/>
        </w:rPr>
      </w:pPr>
      <w:r w:rsidRPr="00600EAD">
        <w:rPr>
          <w:rFonts w:eastAsia="Calibri"/>
          <w:sz w:val="26"/>
          <w:szCs w:val="26"/>
        </w:rPr>
        <w:t xml:space="preserve"> ___________________________________</w:t>
      </w:r>
    </w:p>
    <w:p w:rsidR="00600EAD" w:rsidRPr="00600EAD" w:rsidRDefault="00600EAD" w:rsidP="00600EAD">
      <w:pPr>
        <w:autoSpaceDE w:val="0"/>
        <w:autoSpaceDN w:val="0"/>
        <w:adjustRightInd w:val="0"/>
        <w:ind w:left="4678"/>
        <w:jc w:val="both"/>
        <w:outlineLvl w:val="0"/>
        <w:rPr>
          <w:rFonts w:eastAsia="Calibri"/>
          <w:sz w:val="26"/>
          <w:szCs w:val="26"/>
        </w:rPr>
      </w:pPr>
      <w:r w:rsidRPr="00600EAD">
        <w:rPr>
          <w:rFonts w:eastAsia="Calibri"/>
          <w:sz w:val="26"/>
          <w:szCs w:val="26"/>
        </w:rPr>
        <w:t xml:space="preserve"> от ___________________________________</w:t>
      </w:r>
    </w:p>
    <w:p w:rsidR="00600EAD" w:rsidRPr="00600EAD" w:rsidRDefault="00600EAD" w:rsidP="00600EAD">
      <w:pPr>
        <w:autoSpaceDE w:val="0"/>
        <w:autoSpaceDN w:val="0"/>
        <w:adjustRightInd w:val="0"/>
        <w:ind w:left="4678"/>
        <w:jc w:val="both"/>
        <w:outlineLvl w:val="0"/>
        <w:rPr>
          <w:rFonts w:eastAsia="Calibri"/>
          <w:sz w:val="20"/>
          <w:szCs w:val="20"/>
        </w:rPr>
      </w:pPr>
      <w:r w:rsidRPr="00600EAD">
        <w:rPr>
          <w:rFonts w:eastAsia="Calibri"/>
          <w:sz w:val="26"/>
          <w:szCs w:val="26"/>
        </w:rPr>
        <w:t xml:space="preserve">                          </w:t>
      </w:r>
      <w:r w:rsidRPr="00600EAD">
        <w:rPr>
          <w:rFonts w:eastAsia="Calibri"/>
          <w:sz w:val="20"/>
          <w:szCs w:val="20"/>
        </w:rPr>
        <w:t>(Ф.И.О. заявителя)</w:t>
      </w:r>
    </w:p>
    <w:p w:rsidR="00600EAD" w:rsidRPr="00600EAD" w:rsidRDefault="00600EAD" w:rsidP="00600EAD">
      <w:pPr>
        <w:autoSpaceDE w:val="0"/>
        <w:autoSpaceDN w:val="0"/>
        <w:adjustRightInd w:val="0"/>
        <w:ind w:left="4678"/>
        <w:jc w:val="both"/>
        <w:outlineLvl w:val="0"/>
        <w:rPr>
          <w:rFonts w:eastAsia="Calibri"/>
          <w:sz w:val="26"/>
          <w:szCs w:val="26"/>
        </w:rPr>
      </w:pPr>
      <w:r w:rsidRPr="00600EAD">
        <w:rPr>
          <w:rFonts w:eastAsia="Calibri"/>
          <w:sz w:val="26"/>
          <w:szCs w:val="26"/>
        </w:rPr>
        <w:t>___________________________________,</w:t>
      </w:r>
    </w:p>
    <w:p w:rsidR="00600EAD" w:rsidRPr="00600EAD" w:rsidRDefault="00600EAD" w:rsidP="00600EAD">
      <w:pPr>
        <w:autoSpaceDE w:val="0"/>
        <w:autoSpaceDN w:val="0"/>
        <w:adjustRightInd w:val="0"/>
        <w:ind w:left="4678"/>
        <w:jc w:val="both"/>
        <w:outlineLvl w:val="0"/>
        <w:rPr>
          <w:rFonts w:eastAsia="Calibri"/>
          <w:sz w:val="26"/>
          <w:szCs w:val="26"/>
        </w:rPr>
      </w:pPr>
      <w:r w:rsidRPr="00600EAD">
        <w:rPr>
          <w:rFonts w:eastAsia="Calibri"/>
          <w:sz w:val="26"/>
          <w:szCs w:val="26"/>
        </w:rPr>
        <w:t xml:space="preserve"> проживающего(ей) по адресу: </w:t>
      </w:r>
      <w:r w:rsidRPr="00600EAD">
        <w:rPr>
          <w:sz w:val="26"/>
          <w:szCs w:val="26"/>
        </w:rPr>
        <w:t>_________________________________</w:t>
      </w:r>
      <w:r w:rsidRPr="00600EAD">
        <w:rPr>
          <w:rFonts w:eastAsia="Calibri"/>
          <w:sz w:val="26"/>
          <w:szCs w:val="26"/>
        </w:rPr>
        <w:t>,</w:t>
      </w:r>
    </w:p>
    <w:p w:rsidR="00600EAD" w:rsidRPr="00600EAD" w:rsidRDefault="00600EAD" w:rsidP="00600EAD">
      <w:pPr>
        <w:autoSpaceDE w:val="0"/>
        <w:autoSpaceDN w:val="0"/>
        <w:adjustRightInd w:val="0"/>
        <w:jc w:val="right"/>
        <w:outlineLvl w:val="0"/>
        <w:rPr>
          <w:rFonts w:eastAsia="Calibri"/>
          <w:sz w:val="26"/>
          <w:szCs w:val="26"/>
        </w:rPr>
      </w:pPr>
      <w:r w:rsidRPr="00600EAD">
        <w:rPr>
          <w:rFonts w:eastAsia="Calibri"/>
          <w:sz w:val="26"/>
          <w:szCs w:val="26"/>
        </w:rPr>
        <w:t xml:space="preserve">                            ___________________________________,                             документ, удостоверяющий личность:</w:t>
      </w:r>
    </w:p>
    <w:p w:rsidR="00600EAD" w:rsidRPr="00600EAD" w:rsidRDefault="00600EAD" w:rsidP="00600EAD">
      <w:pPr>
        <w:autoSpaceDE w:val="0"/>
        <w:autoSpaceDN w:val="0"/>
        <w:adjustRightInd w:val="0"/>
        <w:ind w:left="4678"/>
        <w:jc w:val="both"/>
        <w:outlineLvl w:val="0"/>
        <w:rPr>
          <w:rFonts w:eastAsia="Calibri"/>
          <w:sz w:val="26"/>
          <w:szCs w:val="26"/>
        </w:rPr>
      </w:pPr>
      <w:r w:rsidRPr="00600EAD">
        <w:rPr>
          <w:rFonts w:eastAsia="Calibri"/>
          <w:sz w:val="26"/>
          <w:szCs w:val="26"/>
        </w:rPr>
        <w:t>___________________________________                            ___________________________________                                 (</w:t>
      </w:r>
      <w:r w:rsidRPr="00600EAD">
        <w:rPr>
          <w:rFonts w:eastAsia="Calibri"/>
          <w:sz w:val="20"/>
          <w:szCs w:val="20"/>
        </w:rPr>
        <w:t>серия, номер, дата выдачи, кем выдан)</w:t>
      </w:r>
    </w:p>
    <w:p w:rsidR="00600EAD" w:rsidRPr="00600EAD" w:rsidRDefault="00600EAD" w:rsidP="00600EAD">
      <w:pPr>
        <w:autoSpaceDE w:val="0"/>
        <w:autoSpaceDN w:val="0"/>
        <w:adjustRightInd w:val="0"/>
        <w:ind w:left="4678"/>
        <w:jc w:val="both"/>
        <w:outlineLvl w:val="0"/>
        <w:rPr>
          <w:rFonts w:eastAsia="Calibri"/>
          <w:sz w:val="26"/>
          <w:szCs w:val="26"/>
        </w:rPr>
      </w:pPr>
      <w:r w:rsidRPr="00600EAD">
        <w:rPr>
          <w:rFonts w:eastAsia="Calibri"/>
          <w:sz w:val="26"/>
          <w:szCs w:val="26"/>
        </w:rPr>
        <w:t xml:space="preserve"> тел.: ___________________________________</w:t>
      </w:r>
    </w:p>
    <w:p w:rsidR="00600EAD" w:rsidRPr="00600EAD" w:rsidRDefault="00600EAD" w:rsidP="00600EAD">
      <w:pPr>
        <w:autoSpaceDE w:val="0"/>
        <w:autoSpaceDN w:val="0"/>
        <w:adjustRightInd w:val="0"/>
        <w:ind w:left="4678"/>
        <w:jc w:val="both"/>
        <w:outlineLvl w:val="0"/>
        <w:rPr>
          <w:rFonts w:eastAsia="Calibri"/>
          <w:sz w:val="20"/>
          <w:szCs w:val="20"/>
        </w:rPr>
      </w:pPr>
      <w:r w:rsidRPr="00600EAD">
        <w:rPr>
          <w:rFonts w:eastAsia="Calibri"/>
          <w:sz w:val="20"/>
          <w:szCs w:val="20"/>
        </w:rPr>
        <w:t xml:space="preserve">                       (указывается по желанию)</w:t>
      </w:r>
    </w:p>
    <w:p w:rsidR="00600EAD" w:rsidRPr="00600EAD" w:rsidRDefault="00600EAD" w:rsidP="00600EAD">
      <w:pPr>
        <w:autoSpaceDE w:val="0"/>
        <w:autoSpaceDN w:val="0"/>
        <w:adjustRightInd w:val="0"/>
        <w:jc w:val="both"/>
        <w:outlineLvl w:val="0"/>
        <w:rPr>
          <w:rFonts w:eastAsia="Calibri"/>
          <w:sz w:val="26"/>
          <w:szCs w:val="26"/>
        </w:rPr>
      </w:pPr>
    </w:p>
    <w:p w:rsidR="00600EAD" w:rsidRPr="00600EAD" w:rsidRDefault="00600EAD" w:rsidP="00600EAD">
      <w:pPr>
        <w:autoSpaceDE w:val="0"/>
        <w:autoSpaceDN w:val="0"/>
        <w:adjustRightInd w:val="0"/>
        <w:jc w:val="center"/>
        <w:outlineLvl w:val="0"/>
        <w:rPr>
          <w:rFonts w:eastAsia="Calibri"/>
          <w:sz w:val="26"/>
          <w:szCs w:val="26"/>
        </w:rPr>
      </w:pPr>
      <w:r w:rsidRPr="00600EAD">
        <w:rPr>
          <w:rFonts w:eastAsia="Calibri"/>
          <w:sz w:val="26"/>
          <w:szCs w:val="26"/>
        </w:rPr>
        <w:t>ЗАЯВЛЕНИЕ</w:t>
      </w:r>
    </w:p>
    <w:p w:rsidR="00600EAD" w:rsidRPr="00600EAD" w:rsidRDefault="00600EAD" w:rsidP="00600EAD">
      <w:pPr>
        <w:autoSpaceDE w:val="0"/>
        <w:autoSpaceDN w:val="0"/>
        <w:adjustRightInd w:val="0"/>
        <w:jc w:val="center"/>
        <w:outlineLvl w:val="0"/>
        <w:rPr>
          <w:rFonts w:eastAsia="Calibri"/>
          <w:sz w:val="26"/>
          <w:szCs w:val="26"/>
        </w:rPr>
      </w:pPr>
      <w:r w:rsidRPr="00600EAD">
        <w:rPr>
          <w:rFonts w:eastAsia="Calibri"/>
          <w:sz w:val="26"/>
          <w:szCs w:val="26"/>
        </w:rPr>
        <w:t>о признании нуждающимися в предоставлении жилых помещений</w:t>
      </w:r>
    </w:p>
    <w:p w:rsidR="00600EAD" w:rsidRPr="00600EAD" w:rsidRDefault="00600EAD" w:rsidP="00600EAD">
      <w:pPr>
        <w:autoSpaceDE w:val="0"/>
        <w:autoSpaceDN w:val="0"/>
        <w:adjustRightInd w:val="0"/>
        <w:jc w:val="center"/>
        <w:outlineLvl w:val="0"/>
        <w:rPr>
          <w:rFonts w:eastAsia="Calibri"/>
          <w:sz w:val="26"/>
          <w:szCs w:val="26"/>
        </w:rPr>
      </w:pPr>
      <w:r w:rsidRPr="00600EAD">
        <w:rPr>
          <w:rFonts w:eastAsia="Calibri"/>
          <w:sz w:val="26"/>
          <w:szCs w:val="26"/>
        </w:rPr>
        <w:t>членов молодой семьи</w:t>
      </w:r>
    </w:p>
    <w:p w:rsidR="00600EAD" w:rsidRPr="00600EAD" w:rsidRDefault="00600EAD" w:rsidP="00600EAD">
      <w:pPr>
        <w:autoSpaceDE w:val="0"/>
        <w:autoSpaceDN w:val="0"/>
        <w:adjustRightInd w:val="0"/>
        <w:jc w:val="both"/>
        <w:outlineLvl w:val="0"/>
        <w:rPr>
          <w:rFonts w:eastAsia="Calibri"/>
          <w:sz w:val="26"/>
          <w:szCs w:val="26"/>
        </w:rPr>
      </w:pPr>
    </w:p>
    <w:p w:rsidR="00600EAD" w:rsidRPr="00600EAD" w:rsidRDefault="00600EAD" w:rsidP="00600EAD">
      <w:pPr>
        <w:autoSpaceDE w:val="0"/>
        <w:autoSpaceDN w:val="0"/>
        <w:adjustRightInd w:val="0"/>
        <w:jc w:val="both"/>
        <w:outlineLvl w:val="0"/>
        <w:rPr>
          <w:rFonts w:eastAsia="Calibri"/>
          <w:sz w:val="26"/>
          <w:szCs w:val="26"/>
        </w:rPr>
      </w:pPr>
      <w:r w:rsidRPr="00600EAD">
        <w:rPr>
          <w:rFonts w:eastAsia="Calibri"/>
          <w:sz w:val="26"/>
          <w:szCs w:val="26"/>
        </w:rPr>
        <w:t xml:space="preserve">    Прошу признать нуждающимися  в  предоставлении жилых помещений членов</w:t>
      </w:r>
    </w:p>
    <w:p w:rsidR="00600EAD" w:rsidRPr="00600EAD" w:rsidRDefault="00600EAD" w:rsidP="00600EAD">
      <w:pPr>
        <w:autoSpaceDE w:val="0"/>
        <w:autoSpaceDN w:val="0"/>
        <w:adjustRightInd w:val="0"/>
        <w:jc w:val="both"/>
        <w:outlineLvl w:val="0"/>
        <w:rPr>
          <w:rFonts w:eastAsia="Calibri"/>
          <w:sz w:val="26"/>
          <w:szCs w:val="26"/>
        </w:rPr>
      </w:pPr>
      <w:r w:rsidRPr="00600EAD">
        <w:rPr>
          <w:rFonts w:eastAsia="Calibri"/>
          <w:sz w:val="26"/>
          <w:szCs w:val="26"/>
        </w:rPr>
        <w:t>молодой семьи.</w:t>
      </w:r>
    </w:p>
    <w:p w:rsidR="00600EAD" w:rsidRPr="00600EAD" w:rsidRDefault="00600EAD" w:rsidP="00600EAD">
      <w:pPr>
        <w:autoSpaceDE w:val="0"/>
        <w:autoSpaceDN w:val="0"/>
        <w:adjustRightInd w:val="0"/>
        <w:jc w:val="both"/>
        <w:outlineLvl w:val="0"/>
        <w:rPr>
          <w:rFonts w:eastAsia="Calibri"/>
          <w:sz w:val="26"/>
          <w:szCs w:val="26"/>
        </w:rPr>
      </w:pPr>
    </w:p>
    <w:p w:rsidR="00600EAD" w:rsidRPr="00600EAD" w:rsidRDefault="00600EAD" w:rsidP="00600EAD">
      <w:pPr>
        <w:autoSpaceDE w:val="0"/>
        <w:autoSpaceDN w:val="0"/>
        <w:adjustRightInd w:val="0"/>
        <w:jc w:val="both"/>
        <w:outlineLvl w:val="0"/>
        <w:rPr>
          <w:rFonts w:eastAsia="Calibri"/>
          <w:sz w:val="26"/>
          <w:szCs w:val="26"/>
        </w:rPr>
      </w:pPr>
      <w:r w:rsidRPr="00600EAD">
        <w:rPr>
          <w:rFonts w:eastAsia="Calibri"/>
          <w:sz w:val="26"/>
          <w:szCs w:val="26"/>
        </w:rPr>
        <w:t xml:space="preserve">                         Сведения о составе семьи</w:t>
      </w:r>
    </w:p>
    <w:p w:rsidR="00600EAD" w:rsidRPr="00600EAD" w:rsidRDefault="00600EAD" w:rsidP="00600EAD">
      <w:pPr>
        <w:autoSpaceDE w:val="0"/>
        <w:autoSpaceDN w:val="0"/>
        <w:adjustRightInd w:val="0"/>
        <w:jc w:val="both"/>
        <w:rPr>
          <w:sz w:val="26"/>
          <w:szCs w:val="26"/>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79"/>
        <w:gridCol w:w="1995"/>
        <w:gridCol w:w="1416"/>
        <w:gridCol w:w="2253"/>
        <w:gridCol w:w="1545"/>
        <w:gridCol w:w="1932"/>
      </w:tblGrid>
      <w:tr w:rsidR="00600EAD" w:rsidRPr="00600EAD" w:rsidTr="00010F5D">
        <w:trPr>
          <w:trHeight w:val="1782"/>
        </w:trPr>
        <w:tc>
          <w:tcPr>
            <w:tcW w:w="579" w:type="dxa"/>
            <w:tcBorders>
              <w:top w:val="single" w:sz="4" w:space="0" w:color="auto"/>
              <w:left w:val="single" w:sz="4" w:space="0" w:color="auto"/>
              <w:bottom w:val="single" w:sz="4" w:space="0" w:color="auto"/>
              <w:right w:val="single" w:sz="4" w:space="0" w:color="auto"/>
            </w:tcBorders>
            <w:vAlign w:val="center"/>
          </w:tcPr>
          <w:p w:rsidR="00600EAD" w:rsidRPr="00600EAD" w:rsidRDefault="00600EAD" w:rsidP="00600EAD">
            <w:pPr>
              <w:autoSpaceDE w:val="0"/>
              <w:autoSpaceDN w:val="0"/>
              <w:adjustRightInd w:val="0"/>
              <w:jc w:val="center"/>
              <w:rPr>
                <w:sz w:val="26"/>
                <w:szCs w:val="26"/>
              </w:rPr>
            </w:pPr>
            <w:r w:rsidRPr="00600EAD">
              <w:rPr>
                <w:sz w:val="26"/>
                <w:szCs w:val="26"/>
              </w:rPr>
              <w:t>N п/п</w:t>
            </w:r>
          </w:p>
        </w:tc>
        <w:tc>
          <w:tcPr>
            <w:tcW w:w="1995" w:type="dxa"/>
            <w:tcBorders>
              <w:top w:val="single" w:sz="4" w:space="0" w:color="auto"/>
              <w:left w:val="single" w:sz="4" w:space="0" w:color="auto"/>
              <w:bottom w:val="single" w:sz="4" w:space="0" w:color="auto"/>
              <w:right w:val="single" w:sz="4" w:space="0" w:color="auto"/>
            </w:tcBorders>
            <w:vAlign w:val="center"/>
          </w:tcPr>
          <w:p w:rsidR="00600EAD" w:rsidRPr="00600EAD" w:rsidRDefault="00600EAD" w:rsidP="00600EAD">
            <w:pPr>
              <w:autoSpaceDE w:val="0"/>
              <w:autoSpaceDN w:val="0"/>
              <w:adjustRightInd w:val="0"/>
              <w:jc w:val="center"/>
              <w:rPr>
                <w:sz w:val="26"/>
                <w:szCs w:val="26"/>
              </w:rPr>
            </w:pPr>
            <w:r w:rsidRPr="00600EAD">
              <w:rPr>
                <w:sz w:val="26"/>
                <w:szCs w:val="26"/>
              </w:rPr>
              <w:t>Ф.И.О. членов молодой семьи</w:t>
            </w:r>
          </w:p>
        </w:tc>
        <w:tc>
          <w:tcPr>
            <w:tcW w:w="1416" w:type="dxa"/>
            <w:tcBorders>
              <w:top w:val="single" w:sz="4" w:space="0" w:color="auto"/>
              <w:left w:val="single" w:sz="4" w:space="0" w:color="auto"/>
              <w:bottom w:val="single" w:sz="4" w:space="0" w:color="auto"/>
              <w:right w:val="single" w:sz="4" w:space="0" w:color="auto"/>
            </w:tcBorders>
            <w:vAlign w:val="center"/>
          </w:tcPr>
          <w:p w:rsidR="00600EAD" w:rsidRPr="00600EAD" w:rsidRDefault="00600EAD" w:rsidP="00600EAD">
            <w:pPr>
              <w:autoSpaceDE w:val="0"/>
              <w:autoSpaceDN w:val="0"/>
              <w:adjustRightInd w:val="0"/>
              <w:jc w:val="center"/>
              <w:rPr>
                <w:sz w:val="26"/>
                <w:szCs w:val="26"/>
              </w:rPr>
            </w:pPr>
            <w:r w:rsidRPr="00600EAD">
              <w:rPr>
                <w:sz w:val="26"/>
                <w:szCs w:val="26"/>
              </w:rPr>
              <w:t>Дата рождения</w:t>
            </w:r>
          </w:p>
        </w:tc>
        <w:tc>
          <w:tcPr>
            <w:tcW w:w="2253" w:type="dxa"/>
            <w:tcBorders>
              <w:top w:val="single" w:sz="4" w:space="0" w:color="auto"/>
              <w:left w:val="single" w:sz="4" w:space="0" w:color="auto"/>
              <w:bottom w:val="single" w:sz="4" w:space="0" w:color="auto"/>
              <w:right w:val="single" w:sz="4" w:space="0" w:color="auto"/>
            </w:tcBorders>
            <w:vAlign w:val="center"/>
          </w:tcPr>
          <w:p w:rsidR="00600EAD" w:rsidRPr="00600EAD" w:rsidRDefault="00600EAD" w:rsidP="00600EAD">
            <w:pPr>
              <w:autoSpaceDE w:val="0"/>
              <w:autoSpaceDN w:val="0"/>
              <w:adjustRightInd w:val="0"/>
              <w:jc w:val="center"/>
              <w:rPr>
                <w:sz w:val="26"/>
                <w:szCs w:val="26"/>
              </w:rPr>
            </w:pPr>
            <w:r w:rsidRPr="00600EAD">
              <w:rPr>
                <w:sz w:val="26"/>
                <w:szCs w:val="26"/>
              </w:rPr>
              <w:t>Документ, удостоверяющий личность (серия, номер, дата выдачи, кем выдан)</w:t>
            </w:r>
          </w:p>
        </w:tc>
        <w:tc>
          <w:tcPr>
            <w:tcW w:w="1545" w:type="dxa"/>
            <w:tcBorders>
              <w:top w:val="single" w:sz="4" w:space="0" w:color="auto"/>
              <w:left w:val="single" w:sz="4" w:space="0" w:color="auto"/>
              <w:bottom w:val="single" w:sz="4" w:space="0" w:color="auto"/>
              <w:right w:val="single" w:sz="4" w:space="0" w:color="auto"/>
            </w:tcBorders>
            <w:vAlign w:val="center"/>
          </w:tcPr>
          <w:p w:rsidR="00600EAD" w:rsidRPr="00600EAD" w:rsidRDefault="00600EAD" w:rsidP="00600EAD">
            <w:pPr>
              <w:autoSpaceDE w:val="0"/>
              <w:autoSpaceDN w:val="0"/>
              <w:adjustRightInd w:val="0"/>
              <w:jc w:val="center"/>
              <w:rPr>
                <w:sz w:val="26"/>
                <w:szCs w:val="26"/>
              </w:rPr>
            </w:pPr>
            <w:r w:rsidRPr="00600EAD">
              <w:rPr>
                <w:sz w:val="26"/>
                <w:szCs w:val="26"/>
              </w:rPr>
              <w:t>Адрес места жительства</w:t>
            </w:r>
          </w:p>
        </w:tc>
        <w:tc>
          <w:tcPr>
            <w:tcW w:w="1932" w:type="dxa"/>
            <w:tcBorders>
              <w:top w:val="single" w:sz="4" w:space="0" w:color="auto"/>
              <w:left w:val="single" w:sz="4" w:space="0" w:color="auto"/>
              <w:bottom w:val="single" w:sz="4" w:space="0" w:color="auto"/>
              <w:right w:val="single" w:sz="4" w:space="0" w:color="auto"/>
            </w:tcBorders>
            <w:vAlign w:val="center"/>
          </w:tcPr>
          <w:p w:rsidR="00600EAD" w:rsidRPr="00600EAD" w:rsidRDefault="00600EAD" w:rsidP="00600EAD">
            <w:pPr>
              <w:autoSpaceDE w:val="0"/>
              <w:autoSpaceDN w:val="0"/>
              <w:adjustRightInd w:val="0"/>
              <w:jc w:val="center"/>
              <w:rPr>
                <w:sz w:val="26"/>
                <w:szCs w:val="26"/>
              </w:rPr>
            </w:pPr>
            <w:r w:rsidRPr="00600EAD">
              <w:rPr>
                <w:sz w:val="26"/>
                <w:szCs w:val="26"/>
              </w:rPr>
              <w:t>Адрес электронной почты (указывается по желанию)</w:t>
            </w:r>
          </w:p>
        </w:tc>
      </w:tr>
      <w:tr w:rsidR="00600EAD" w:rsidRPr="00600EAD" w:rsidTr="00010F5D">
        <w:trPr>
          <w:trHeight w:val="307"/>
        </w:trPr>
        <w:tc>
          <w:tcPr>
            <w:tcW w:w="579" w:type="dxa"/>
            <w:tcBorders>
              <w:top w:val="single" w:sz="4" w:space="0" w:color="auto"/>
              <w:left w:val="single" w:sz="4" w:space="0" w:color="auto"/>
              <w:bottom w:val="single" w:sz="4" w:space="0" w:color="auto"/>
              <w:right w:val="single" w:sz="4" w:space="0" w:color="auto"/>
            </w:tcBorders>
          </w:tcPr>
          <w:p w:rsidR="00600EAD" w:rsidRPr="00600EAD" w:rsidRDefault="00600EAD" w:rsidP="00600EAD">
            <w:pPr>
              <w:autoSpaceDE w:val="0"/>
              <w:autoSpaceDN w:val="0"/>
              <w:adjustRightInd w:val="0"/>
              <w:jc w:val="center"/>
              <w:rPr>
                <w:sz w:val="26"/>
                <w:szCs w:val="26"/>
              </w:rPr>
            </w:pPr>
            <w:r w:rsidRPr="00600EAD">
              <w:rPr>
                <w:sz w:val="26"/>
                <w:szCs w:val="26"/>
              </w:rPr>
              <w:t>1</w:t>
            </w:r>
          </w:p>
        </w:tc>
        <w:tc>
          <w:tcPr>
            <w:tcW w:w="1995" w:type="dxa"/>
            <w:tcBorders>
              <w:top w:val="single" w:sz="4" w:space="0" w:color="auto"/>
              <w:left w:val="single" w:sz="4" w:space="0" w:color="auto"/>
              <w:bottom w:val="single" w:sz="4" w:space="0" w:color="auto"/>
              <w:right w:val="single" w:sz="4" w:space="0" w:color="auto"/>
            </w:tcBorders>
          </w:tcPr>
          <w:p w:rsidR="00600EAD" w:rsidRPr="00600EAD" w:rsidRDefault="00600EAD" w:rsidP="00600EAD">
            <w:pPr>
              <w:autoSpaceDE w:val="0"/>
              <w:autoSpaceDN w:val="0"/>
              <w:adjustRightInd w:val="0"/>
              <w:rPr>
                <w:sz w:val="26"/>
                <w:szCs w:val="26"/>
              </w:rPr>
            </w:pPr>
          </w:p>
        </w:tc>
        <w:tc>
          <w:tcPr>
            <w:tcW w:w="1416" w:type="dxa"/>
            <w:tcBorders>
              <w:top w:val="single" w:sz="4" w:space="0" w:color="auto"/>
              <w:left w:val="single" w:sz="4" w:space="0" w:color="auto"/>
              <w:bottom w:val="single" w:sz="4" w:space="0" w:color="auto"/>
              <w:right w:val="single" w:sz="4" w:space="0" w:color="auto"/>
            </w:tcBorders>
          </w:tcPr>
          <w:p w:rsidR="00600EAD" w:rsidRPr="00600EAD" w:rsidRDefault="00600EAD" w:rsidP="00600EAD">
            <w:pPr>
              <w:autoSpaceDE w:val="0"/>
              <w:autoSpaceDN w:val="0"/>
              <w:adjustRightInd w:val="0"/>
              <w:rPr>
                <w:sz w:val="26"/>
                <w:szCs w:val="26"/>
              </w:rPr>
            </w:pPr>
          </w:p>
        </w:tc>
        <w:tc>
          <w:tcPr>
            <w:tcW w:w="2253" w:type="dxa"/>
            <w:tcBorders>
              <w:top w:val="single" w:sz="4" w:space="0" w:color="auto"/>
              <w:left w:val="single" w:sz="4" w:space="0" w:color="auto"/>
              <w:bottom w:val="single" w:sz="4" w:space="0" w:color="auto"/>
              <w:right w:val="single" w:sz="4" w:space="0" w:color="auto"/>
            </w:tcBorders>
          </w:tcPr>
          <w:p w:rsidR="00600EAD" w:rsidRPr="00600EAD" w:rsidRDefault="00600EAD" w:rsidP="00600EAD">
            <w:pPr>
              <w:autoSpaceDE w:val="0"/>
              <w:autoSpaceDN w:val="0"/>
              <w:adjustRightInd w:val="0"/>
              <w:rPr>
                <w:sz w:val="26"/>
                <w:szCs w:val="26"/>
              </w:rPr>
            </w:pPr>
          </w:p>
        </w:tc>
        <w:tc>
          <w:tcPr>
            <w:tcW w:w="1545" w:type="dxa"/>
            <w:tcBorders>
              <w:top w:val="single" w:sz="4" w:space="0" w:color="auto"/>
              <w:left w:val="single" w:sz="4" w:space="0" w:color="auto"/>
              <w:bottom w:val="single" w:sz="4" w:space="0" w:color="auto"/>
              <w:right w:val="single" w:sz="4" w:space="0" w:color="auto"/>
            </w:tcBorders>
          </w:tcPr>
          <w:p w:rsidR="00600EAD" w:rsidRPr="00600EAD" w:rsidRDefault="00600EAD" w:rsidP="00600EAD">
            <w:pPr>
              <w:autoSpaceDE w:val="0"/>
              <w:autoSpaceDN w:val="0"/>
              <w:adjustRightInd w:val="0"/>
              <w:rPr>
                <w:sz w:val="26"/>
                <w:szCs w:val="26"/>
              </w:rPr>
            </w:pPr>
          </w:p>
        </w:tc>
        <w:tc>
          <w:tcPr>
            <w:tcW w:w="1932" w:type="dxa"/>
            <w:tcBorders>
              <w:top w:val="single" w:sz="4" w:space="0" w:color="auto"/>
              <w:left w:val="single" w:sz="4" w:space="0" w:color="auto"/>
              <w:bottom w:val="single" w:sz="4" w:space="0" w:color="auto"/>
              <w:right w:val="single" w:sz="4" w:space="0" w:color="auto"/>
            </w:tcBorders>
          </w:tcPr>
          <w:p w:rsidR="00600EAD" w:rsidRPr="00600EAD" w:rsidRDefault="00600EAD" w:rsidP="00600EAD">
            <w:pPr>
              <w:autoSpaceDE w:val="0"/>
              <w:autoSpaceDN w:val="0"/>
              <w:adjustRightInd w:val="0"/>
              <w:rPr>
                <w:sz w:val="26"/>
                <w:szCs w:val="26"/>
              </w:rPr>
            </w:pPr>
          </w:p>
        </w:tc>
      </w:tr>
      <w:tr w:rsidR="00600EAD" w:rsidRPr="00600EAD" w:rsidTr="00010F5D">
        <w:trPr>
          <w:trHeight w:val="297"/>
        </w:trPr>
        <w:tc>
          <w:tcPr>
            <w:tcW w:w="579" w:type="dxa"/>
            <w:tcBorders>
              <w:top w:val="single" w:sz="4" w:space="0" w:color="auto"/>
              <w:left w:val="single" w:sz="4" w:space="0" w:color="auto"/>
              <w:bottom w:val="single" w:sz="4" w:space="0" w:color="auto"/>
              <w:right w:val="single" w:sz="4" w:space="0" w:color="auto"/>
            </w:tcBorders>
          </w:tcPr>
          <w:p w:rsidR="00600EAD" w:rsidRPr="00600EAD" w:rsidRDefault="00600EAD" w:rsidP="00600EAD">
            <w:pPr>
              <w:autoSpaceDE w:val="0"/>
              <w:autoSpaceDN w:val="0"/>
              <w:adjustRightInd w:val="0"/>
              <w:jc w:val="center"/>
              <w:rPr>
                <w:sz w:val="26"/>
                <w:szCs w:val="26"/>
              </w:rPr>
            </w:pPr>
            <w:r w:rsidRPr="00600EAD">
              <w:rPr>
                <w:sz w:val="26"/>
                <w:szCs w:val="26"/>
              </w:rPr>
              <w:t>2</w:t>
            </w:r>
          </w:p>
        </w:tc>
        <w:tc>
          <w:tcPr>
            <w:tcW w:w="1995" w:type="dxa"/>
            <w:tcBorders>
              <w:top w:val="single" w:sz="4" w:space="0" w:color="auto"/>
              <w:left w:val="single" w:sz="4" w:space="0" w:color="auto"/>
              <w:bottom w:val="single" w:sz="4" w:space="0" w:color="auto"/>
              <w:right w:val="single" w:sz="4" w:space="0" w:color="auto"/>
            </w:tcBorders>
          </w:tcPr>
          <w:p w:rsidR="00600EAD" w:rsidRPr="00600EAD" w:rsidRDefault="00600EAD" w:rsidP="00600EAD">
            <w:pPr>
              <w:autoSpaceDE w:val="0"/>
              <w:autoSpaceDN w:val="0"/>
              <w:adjustRightInd w:val="0"/>
              <w:rPr>
                <w:sz w:val="26"/>
                <w:szCs w:val="26"/>
              </w:rPr>
            </w:pPr>
          </w:p>
        </w:tc>
        <w:tc>
          <w:tcPr>
            <w:tcW w:w="1416" w:type="dxa"/>
            <w:tcBorders>
              <w:top w:val="single" w:sz="4" w:space="0" w:color="auto"/>
              <w:left w:val="single" w:sz="4" w:space="0" w:color="auto"/>
              <w:bottom w:val="single" w:sz="4" w:space="0" w:color="auto"/>
              <w:right w:val="single" w:sz="4" w:space="0" w:color="auto"/>
            </w:tcBorders>
          </w:tcPr>
          <w:p w:rsidR="00600EAD" w:rsidRPr="00600EAD" w:rsidRDefault="00600EAD" w:rsidP="00600EAD">
            <w:pPr>
              <w:autoSpaceDE w:val="0"/>
              <w:autoSpaceDN w:val="0"/>
              <w:adjustRightInd w:val="0"/>
              <w:rPr>
                <w:sz w:val="26"/>
                <w:szCs w:val="26"/>
              </w:rPr>
            </w:pPr>
          </w:p>
        </w:tc>
        <w:tc>
          <w:tcPr>
            <w:tcW w:w="2253" w:type="dxa"/>
            <w:tcBorders>
              <w:top w:val="single" w:sz="4" w:space="0" w:color="auto"/>
              <w:left w:val="single" w:sz="4" w:space="0" w:color="auto"/>
              <w:bottom w:val="single" w:sz="4" w:space="0" w:color="auto"/>
              <w:right w:val="single" w:sz="4" w:space="0" w:color="auto"/>
            </w:tcBorders>
          </w:tcPr>
          <w:p w:rsidR="00600EAD" w:rsidRPr="00600EAD" w:rsidRDefault="00600EAD" w:rsidP="00600EAD">
            <w:pPr>
              <w:autoSpaceDE w:val="0"/>
              <w:autoSpaceDN w:val="0"/>
              <w:adjustRightInd w:val="0"/>
              <w:rPr>
                <w:sz w:val="26"/>
                <w:szCs w:val="26"/>
              </w:rPr>
            </w:pPr>
          </w:p>
        </w:tc>
        <w:tc>
          <w:tcPr>
            <w:tcW w:w="1545" w:type="dxa"/>
            <w:tcBorders>
              <w:top w:val="single" w:sz="4" w:space="0" w:color="auto"/>
              <w:left w:val="single" w:sz="4" w:space="0" w:color="auto"/>
              <w:bottom w:val="single" w:sz="4" w:space="0" w:color="auto"/>
              <w:right w:val="single" w:sz="4" w:space="0" w:color="auto"/>
            </w:tcBorders>
          </w:tcPr>
          <w:p w:rsidR="00600EAD" w:rsidRPr="00600EAD" w:rsidRDefault="00600EAD" w:rsidP="00600EAD">
            <w:pPr>
              <w:autoSpaceDE w:val="0"/>
              <w:autoSpaceDN w:val="0"/>
              <w:adjustRightInd w:val="0"/>
              <w:rPr>
                <w:sz w:val="26"/>
                <w:szCs w:val="26"/>
              </w:rPr>
            </w:pPr>
          </w:p>
        </w:tc>
        <w:tc>
          <w:tcPr>
            <w:tcW w:w="1932" w:type="dxa"/>
            <w:tcBorders>
              <w:top w:val="single" w:sz="4" w:space="0" w:color="auto"/>
              <w:left w:val="single" w:sz="4" w:space="0" w:color="auto"/>
              <w:bottom w:val="single" w:sz="4" w:space="0" w:color="auto"/>
              <w:right w:val="single" w:sz="4" w:space="0" w:color="auto"/>
            </w:tcBorders>
          </w:tcPr>
          <w:p w:rsidR="00600EAD" w:rsidRPr="00600EAD" w:rsidRDefault="00600EAD" w:rsidP="00600EAD">
            <w:pPr>
              <w:autoSpaceDE w:val="0"/>
              <w:autoSpaceDN w:val="0"/>
              <w:adjustRightInd w:val="0"/>
              <w:rPr>
                <w:sz w:val="26"/>
                <w:szCs w:val="26"/>
              </w:rPr>
            </w:pPr>
          </w:p>
        </w:tc>
      </w:tr>
      <w:tr w:rsidR="00600EAD" w:rsidRPr="00600EAD" w:rsidTr="00010F5D">
        <w:trPr>
          <w:trHeight w:val="297"/>
        </w:trPr>
        <w:tc>
          <w:tcPr>
            <w:tcW w:w="579" w:type="dxa"/>
            <w:tcBorders>
              <w:top w:val="single" w:sz="4" w:space="0" w:color="auto"/>
              <w:left w:val="single" w:sz="4" w:space="0" w:color="auto"/>
              <w:bottom w:val="single" w:sz="4" w:space="0" w:color="auto"/>
              <w:right w:val="single" w:sz="4" w:space="0" w:color="auto"/>
            </w:tcBorders>
          </w:tcPr>
          <w:p w:rsidR="00600EAD" w:rsidRPr="00600EAD" w:rsidRDefault="00600EAD" w:rsidP="00600EAD">
            <w:pPr>
              <w:autoSpaceDE w:val="0"/>
              <w:autoSpaceDN w:val="0"/>
              <w:adjustRightInd w:val="0"/>
              <w:jc w:val="center"/>
              <w:rPr>
                <w:sz w:val="26"/>
                <w:szCs w:val="26"/>
              </w:rPr>
            </w:pPr>
            <w:r w:rsidRPr="00600EAD">
              <w:rPr>
                <w:sz w:val="26"/>
                <w:szCs w:val="26"/>
              </w:rPr>
              <w:t>3</w:t>
            </w:r>
          </w:p>
        </w:tc>
        <w:tc>
          <w:tcPr>
            <w:tcW w:w="1995" w:type="dxa"/>
            <w:tcBorders>
              <w:top w:val="single" w:sz="4" w:space="0" w:color="auto"/>
              <w:left w:val="single" w:sz="4" w:space="0" w:color="auto"/>
              <w:bottom w:val="single" w:sz="4" w:space="0" w:color="auto"/>
              <w:right w:val="single" w:sz="4" w:space="0" w:color="auto"/>
            </w:tcBorders>
          </w:tcPr>
          <w:p w:rsidR="00600EAD" w:rsidRPr="00600EAD" w:rsidRDefault="00600EAD" w:rsidP="00600EAD">
            <w:pPr>
              <w:autoSpaceDE w:val="0"/>
              <w:autoSpaceDN w:val="0"/>
              <w:adjustRightInd w:val="0"/>
              <w:rPr>
                <w:sz w:val="26"/>
                <w:szCs w:val="26"/>
              </w:rPr>
            </w:pPr>
          </w:p>
        </w:tc>
        <w:tc>
          <w:tcPr>
            <w:tcW w:w="1416" w:type="dxa"/>
            <w:tcBorders>
              <w:top w:val="single" w:sz="4" w:space="0" w:color="auto"/>
              <w:left w:val="single" w:sz="4" w:space="0" w:color="auto"/>
              <w:bottom w:val="single" w:sz="4" w:space="0" w:color="auto"/>
              <w:right w:val="single" w:sz="4" w:space="0" w:color="auto"/>
            </w:tcBorders>
          </w:tcPr>
          <w:p w:rsidR="00600EAD" w:rsidRPr="00600EAD" w:rsidRDefault="00600EAD" w:rsidP="00600EAD">
            <w:pPr>
              <w:autoSpaceDE w:val="0"/>
              <w:autoSpaceDN w:val="0"/>
              <w:adjustRightInd w:val="0"/>
              <w:rPr>
                <w:sz w:val="26"/>
                <w:szCs w:val="26"/>
              </w:rPr>
            </w:pPr>
          </w:p>
        </w:tc>
        <w:tc>
          <w:tcPr>
            <w:tcW w:w="2253" w:type="dxa"/>
            <w:tcBorders>
              <w:top w:val="single" w:sz="4" w:space="0" w:color="auto"/>
              <w:left w:val="single" w:sz="4" w:space="0" w:color="auto"/>
              <w:bottom w:val="single" w:sz="4" w:space="0" w:color="auto"/>
              <w:right w:val="single" w:sz="4" w:space="0" w:color="auto"/>
            </w:tcBorders>
          </w:tcPr>
          <w:p w:rsidR="00600EAD" w:rsidRPr="00600EAD" w:rsidRDefault="00600EAD" w:rsidP="00600EAD">
            <w:pPr>
              <w:autoSpaceDE w:val="0"/>
              <w:autoSpaceDN w:val="0"/>
              <w:adjustRightInd w:val="0"/>
              <w:rPr>
                <w:sz w:val="26"/>
                <w:szCs w:val="26"/>
              </w:rPr>
            </w:pPr>
          </w:p>
        </w:tc>
        <w:tc>
          <w:tcPr>
            <w:tcW w:w="1545" w:type="dxa"/>
            <w:tcBorders>
              <w:top w:val="single" w:sz="4" w:space="0" w:color="auto"/>
              <w:left w:val="single" w:sz="4" w:space="0" w:color="auto"/>
              <w:bottom w:val="single" w:sz="4" w:space="0" w:color="auto"/>
              <w:right w:val="single" w:sz="4" w:space="0" w:color="auto"/>
            </w:tcBorders>
          </w:tcPr>
          <w:p w:rsidR="00600EAD" w:rsidRPr="00600EAD" w:rsidRDefault="00600EAD" w:rsidP="00600EAD">
            <w:pPr>
              <w:autoSpaceDE w:val="0"/>
              <w:autoSpaceDN w:val="0"/>
              <w:adjustRightInd w:val="0"/>
              <w:rPr>
                <w:sz w:val="26"/>
                <w:szCs w:val="26"/>
              </w:rPr>
            </w:pPr>
          </w:p>
        </w:tc>
        <w:tc>
          <w:tcPr>
            <w:tcW w:w="1932" w:type="dxa"/>
            <w:tcBorders>
              <w:top w:val="single" w:sz="4" w:space="0" w:color="auto"/>
              <w:left w:val="single" w:sz="4" w:space="0" w:color="auto"/>
              <w:bottom w:val="single" w:sz="4" w:space="0" w:color="auto"/>
              <w:right w:val="single" w:sz="4" w:space="0" w:color="auto"/>
            </w:tcBorders>
          </w:tcPr>
          <w:p w:rsidR="00600EAD" w:rsidRPr="00600EAD" w:rsidRDefault="00600EAD" w:rsidP="00600EAD">
            <w:pPr>
              <w:autoSpaceDE w:val="0"/>
              <w:autoSpaceDN w:val="0"/>
              <w:adjustRightInd w:val="0"/>
              <w:rPr>
                <w:sz w:val="26"/>
                <w:szCs w:val="26"/>
              </w:rPr>
            </w:pPr>
          </w:p>
        </w:tc>
      </w:tr>
    </w:tbl>
    <w:p w:rsidR="00600EAD" w:rsidRPr="00600EAD" w:rsidRDefault="00600EAD" w:rsidP="00600EAD">
      <w:pPr>
        <w:autoSpaceDE w:val="0"/>
        <w:autoSpaceDN w:val="0"/>
        <w:adjustRightInd w:val="0"/>
        <w:jc w:val="both"/>
        <w:rPr>
          <w:sz w:val="26"/>
          <w:szCs w:val="26"/>
        </w:rPr>
      </w:pPr>
    </w:p>
    <w:p w:rsidR="00600EAD" w:rsidRPr="00600EAD" w:rsidRDefault="00600EAD" w:rsidP="00600EAD">
      <w:pPr>
        <w:autoSpaceDE w:val="0"/>
        <w:autoSpaceDN w:val="0"/>
        <w:adjustRightInd w:val="0"/>
        <w:jc w:val="both"/>
        <w:outlineLvl w:val="0"/>
        <w:rPr>
          <w:rFonts w:eastAsia="Calibri"/>
          <w:sz w:val="26"/>
          <w:szCs w:val="26"/>
        </w:rPr>
      </w:pPr>
      <w:r w:rsidRPr="00600EAD">
        <w:rPr>
          <w:rFonts w:eastAsia="Calibri"/>
          <w:sz w:val="26"/>
          <w:szCs w:val="26"/>
        </w:rPr>
        <w:lastRenderedPageBreak/>
        <w:t xml:space="preserve">    К заявлению  прилагаются документы  в  количестве _____________ листов.</w:t>
      </w:r>
    </w:p>
    <w:p w:rsidR="00600EAD" w:rsidRPr="00600EAD" w:rsidRDefault="00600EAD" w:rsidP="00600EAD">
      <w:pPr>
        <w:autoSpaceDE w:val="0"/>
        <w:autoSpaceDN w:val="0"/>
        <w:adjustRightInd w:val="0"/>
        <w:ind w:left="6237"/>
        <w:outlineLvl w:val="0"/>
        <w:rPr>
          <w:rFonts w:eastAsia="Calibri"/>
          <w:sz w:val="26"/>
          <w:szCs w:val="26"/>
        </w:rPr>
      </w:pPr>
      <w:r w:rsidRPr="00600EAD">
        <w:rPr>
          <w:sz w:val="26"/>
          <w:szCs w:val="26"/>
        </w:rPr>
        <w:t xml:space="preserve"> </w:t>
      </w:r>
      <w:r w:rsidRPr="00600EAD">
        <w:rPr>
          <w:rFonts w:eastAsia="Calibri"/>
          <w:sz w:val="26"/>
          <w:szCs w:val="26"/>
        </w:rPr>
        <w:t>(прописью)</w:t>
      </w:r>
      <w:r w:rsidRPr="00600EAD">
        <w:rPr>
          <w:sz w:val="26"/>
          <w:szCs w:val="26"/>
        </w:rPr>
        <w:t xml:space="preserve"> </w:t>
      </w:r>
    </w:p>
    <w:p w:rsidR="00600EAD" w:rsidRPr="00600EAD" w:rsidRDefault="00600EAD" w:rsidP="00600EAD">
      <w:pPr>
        <w:autoSpaceDE w:val="0"/>
        <w:autoSpaceDN w:val="0"/>
        <w:adjustRightInd w:val="0"/>
        <w:jc w:val="both"/>
        <w:outlineLvl w:val="0"/>
        <w:rPr>
          <w:rFonts w:eastAsia="Calibri"/>
          <w:sz w:val="26"/>
          <w:szCs w:val="26"/>
        </w:rPr>
      </w:pPr>
    </w:p>
    <w:p w:rsidR="00600EAD" w:rsidRPr="00600EAD" w:rsidRDefault="00600EAD" w:rsidP="00600EAD">
      <w:pPr>
        <w:autoSpaceDE w:val="0"/>
        <w:autoSpaceDN w:val="0"/>
        <w:adjustRightInd w:val="0"/>
        <w:jc w:val="both"/>
        <w:outlineLvl w:val="0"/>
        <w:rPr>
          <w:rFonts w:eastAsia="Calibri"/>
          <w:sz w:val="26"/>
          <w:szCs w:val="26"/>
        </w:rPr>
      </w:pPr>
      <w:r w:rsidRPr="00600EAD">
        <w:rPr>
          <w:rFonts w:eastAsia="Calibri"/>
          <w:sz w:val="26"/>
          <w:szCs w:val="26"/>
        </w:rPr>
        <w:t xml:space="preserve">    Я и члены моей семьи предупреждены об ответственности, предусмотренной</w:t>
      </w:r>
      <w:r w:rsidRPr="00600EAD">
        <w:rPr>
          <w:sz w:val="26"/>
          <w:szCs w:val="26"/>
        </w:rPr>
        <w:t xml:space="preserve"> </w:t>
      </w:r>
      <w:r w:rsidRPr="00600EAD">
        <w:rPr>
          <w:rFonts w:eastAsia="Calibri"/>
          <w:sz w:val="26"/>
          <w:szCs w:val="26"/>
        </w:rPr>
        <w:t>законодательством, за предоставление недостоверных сведений. Даем согласие</w:t>
      </w:r>
      <w:r w:rsidRPr="00600EAD">
        <w:rPr>
          <w:sz w:val="26"/>
          <w:szCs w:val="26"/>
        </w:rPr>
        <w:t xml:space="preserve"> </w:t>
      </w:r>
      <w:r w:rsidRPr="00600EAD">
        <w:rPr>
          <w:rFonts w:eastAsia="Calibri"/>
          <w:sz w:val="26"/>
          <w:szCs w:val="26"/>
        </w:rPr>
        <w:t>на проведение проверки предоставленных сведений.</w:t>
      </w:r>
    </w:p>
    <w:p w:rsidR="00600EAD" w:rsidRPr="00600EAD" w:rsidRDefault="00600EAD" w:rsidP="00600EAD">
      <w:pPr>
        <w:autoSpaceDE w:val="0"/>
        <w:autoSpaceDN w:val="0"/>
        <w:adjustRightInd w:val="0"/>
        <w:jc w:val="both"/>
        <w:outlineLvl w:val="0"/>
        <w:rPr>
          <w:rFonts w:eastAsia="Calibri"/>
          <w:sz w:val="26"/>
          <w:szCs w:val="26"/>
        </w:rPr>
      </w:pPr>
      <w:r w:rsidRPr="00600EAD">
        <w:rPr>
          <w:rFonts w:eastAsia="Calibri"/>
          <w:sz w:val="26"/>
          <w:szCs w:val="26"/>
        </w:rPr>
        <w:t xml:space="preserve">    В   соответствии   с  требованиями  Федерального  закона  от 27.07.2006</w:t>
      </w:r>
      <w:r w:rsidRPr="00600EAD">
        <w:rPr>
          <w:sz w:val="26"/>
          <w:szCs w:val="26"/>
        </w:rPr>
        <w:t xml:space="preserve"> </w:t>
      </w:r>
      <w:r w:rsidRPr="00600EAD">
        <w:rPr>
          <w:rFonts w:eastAsia="Calibri"/>
          <w:sz w:val="26"/>
          <w:szCs w:val="26"/>
        </w:rPr>
        <w:t>N  152-ФЗ  "О  персональных  данных" даем согласие на сбор, систематизацию,</w:t>
      </w:r>
      <w:r w:rsidRPr="00600EAD">
        <w:rPr>
          <w:sz w:val="26"/>
          <w:szCs w:val="26"/>
        </w:rPr>
        <w:t xml:space="preserve"> </w:t>
      </w:r>
      <w:r w:rsidRPr="00600EAD">
        <w:rPr>
          <w:rFonts w:eastAsia="Calibri"/>
          <w:sz w:val="26"/>
          <w:szCs w:val="26"/>
        </w:rPr>
        <w:t>накопление,  хранение,  уточнение  (обновление,  изменение), использование,</w:t>
      </w:r>
      <w:r w:rsidRPr="00600EAD">
        <w:rPr>
          <w:sz w:val="26"/>
          <w:szCs w:val="26"/>
        </w:rPr>
        <w:t xml:space="preserve"> </w:t>
      </w:r>
      <w:r w:rsidRPr="00600EAD">
        <w:rPr>
          <w:rFonts w:eastAsia="Calibri"/>
          <w:sz w:val="26"/>
          <w:szCs w:val="26"/>
        </w:rPr>
        <w:t>распространение  (в  случаях, предусмотренных действующим законодательством</w:t>
      </w:r>
      <w:r w:rsidRPr="00600EAD">
        <w:rPr>
          <w:sz w:val="26"/>
          <w:szCs w:val="26"/>
        </w:rPr>
        <w:t xml:space="preserve"> </w:t>
      </w:r>
      <w:r w:rsidRPr="00600EAD">
        <w:rPr>
          <w:rFonts w:eastAsia="Calibri"/>
          <w:sz w:val="26"/>
          <w:szCs w:val="26"/>
        </w:rPr>
        <w:t>Российской  Федерации)  предоставленных выше персональных данных. Настоящее</w:t>
      </w:r>
      <w:r w:rsidRPr="00600EAD">
        <w:rPr>
          <w:sz w:val="26"/>
          <w:szCs w:val="26"/>
        </w:rPr>
        <w:t xml:space="preserve"> </w:t>
      </w:r>
      <w:r w:rsidRPr="00600EAD">
        <w:rPr>
          <w:rFonts w:eastAsia="Calibri"/>
          <w:sz w:val="26"/>
          <w:szCs w:val="26"/>
        </w:rPr>
        <w:t>согласие дано бессрочно.</w:t>
      </w:r>
    </w:p>
    <w:p w:rsidR="00600EAD" w:rsidRPr="00600EAD" w:rsidRDefault="00600EAD" w:rsidP="00600EAD">
      <w:pPr>
        <w:autoSpaceDE w:val="0"/>
        <w:autoSpaceDN w:val="0"/>
        <w:adjustRightInd w:val="0"/>
        <w:jc w:val="both"/>
        <w:outlineLvl w:val="0"/>
        <w:rPr>
          <w:rFonts w:eastAsia="Calibri"/>
          <w:sz w:val="26"/>
          <w:szCs w:val="26"/>
        </w:rPr>
      </w:pPr>
    </w:p>
    <w:p w:rsidR="00600EAD" w:rsidRPr="00600EAD" w:rsidRDefault="00600EAD" w:rsidP="00600EAD">
      <w:pPr>
        <w:autoSpaceDE w:val="0"/>
        <w:autoSpaceDN w:val="0"/>
        <w:adjustRightInd w:val="0"/>
        <w:jc w:val="both"/>
        <w:outlineLvl w:val="0"/>
        <w:rPr>
          <w:rFonts w:eastAsia="Calibri"/>
          <w:sz w:val="26"/>
          <w:szCs w:val="26"/>
        </w:rPr>
      </w:pPr>
      <w:r w:rsidRPr="00600EAD">
        <w:rPr>
          <w:rFonts w:eastAsia="Calibri"/>
          <w:sz w:val="26"/>
          <w:szCs w:val="26"/>
        </w:rPr>
        <w:t xml:space="preserve">    Подписи заявителя и совершеннолетних членов семьи:</w:t>
      </w:r>
    </w:p>
    <w:p w:rsidR="00600EAD" w:rsidRPr="00600EAD" w:rsidRDefault="00600EAD" w:rsidP="00600EAD">
      <w:pPr>
        <w:autoSpaceDE w:val="0"/>
        <w:autoSpaceDN w:val="0"/>
        <w:adjustRightInd w:val="0"/>
        <w:jc w:val="both"/>
        <w:outlineLvl w:val="0"/>
        <w:rPr>
          <w:rFonts w:eastAsia="Calibri"/>
          <w:sz w:val="26"/>
          <w:szCs w:val="26"/>
        </w:rPr>
      </w:pPr>
      <w:r w:rsidRPr="00600EAD">
        <w:rPr>
          <w:rFonts w:eastAsia="Calibri"/>
          <w:sz w:val="26"/>
          <w:szCs w:val="26"/>
        </w:rPr>
        <w:t>____________________ _____________ "___" ___________ 20___ г.</w:t>
      </w:r>
    </w:p>
    <w:p w:rsidR="00600EAD" w:rsidRPr="00600EAD" w:rsidRDefault="00600EAD" w:rsidP="00600EAD">
      <w:pPr>
        <w:autoSpaceDE w:val="0"/>
        <w:autoSpaceDN w:val="0"/>
        <w:adjustRightInd w:val="0"/>
        <w:jc w:val="both"/>
        <w:outlineLvl w:val="0"/>
        <w:rPr>
          <w:rFonts w:eastAsia="Calibri"/>
          <w:sz w:val="26"/>
          <w:szCs w:val="26"/>
        </w:rPr>
      </w:pPr>
      <w:r w:rsidRPr="00600EAD">
        <w:rPr>
          <w:rFonts w:eastAsia="Calibri"/>
          <w:sz w:val="26"/>
          <w:szCs w:val="26"/>
        </w:rPr>
        <w:t>(Ф.И.О. заявителя)    (подпись)</w:t>
      </w:r>
    </w:p>
    <w:p w:rsidR="00600EAD" w:rsidRPr="00600EAD" w:rsidRDefault="00600EAD" w:rsidP="00600EAD">
      <w:pPr>
        <w:autoSpaceDE w:val="0"/>
        <w:autoSpaceDN w:val="0"/>
        <w:adjustRightInd w:val="0"/>
        <w:jc w:val="both"/>
        <w:outlineLvl w:val="0"/>
        <w:rPr>
          <w:rFonts w:eastAsia="Calibri"/>
          <w:sz w:val="26"/>
          <w:szCs w:val="26"/>
        </w:rPr>
      </w:pPr>
      <w:r w:rsidRPr="00600EAD">
        <w:rPr>
          <w:rFonts w:eastAsia="Calibri"/>
          <w:sz w:val="26"/>
          <w:szCs w:val="26"/>
        </w:rPr>
        <w:t>____________________ _____________ "___" ___________ 20___ г.</w:t>
      </w:r>
    </w:p>
    <w:p w:rsidR="00600EAD" w:rsidRPr="00600EAD" w:rsidRDefault="00600EAD" w:rsidP="00600EAD">
      <w:pPr>
        <w:autoSpaceDE w:val="0"/>
        <w:autoSpaceDN w:val="0"/>
        <w:adjustRightInd w:val="0"/>
        <w:jc w:val="both"/>
        <w:outlineLvl w:val="0"/>
        <w:rPr>
          <w:rFonts w:eastAsia="Calibri"/>
          <w:sz w:val="26"/>
          <w:szCs w:val="26"/>
        </w:rPr>
      </w:pPr>
      <w:r w:rsidRPr="00600EAD">
        <w:rPr>
          <w:rFonts w:eastAsia="Calibri"/>
          <w:sz w:val="26"/>
          <w:szCs w:val="26"/>
        </w:rPr>
        <w:t>(Ф.И.О. члена семьи)  (подпись)</w:t>
      </w:r>
    </w:p>
    <w:p w:rsidR="00600EAD" w:rsidRPr="00600EAD" w:rsidRDefault="00600EAD" w:rsidP="00600EAD">
      <w:pPr>
        <w:autoSpaceDE w:val="0"/>
        <w:autoSpaceDN w:val="0"/>
        <w:adjustRightInd w:val="0"/>
        <w:jc w:val="both"/>
        <w:outlineLvl w:val="0"/>
        <w:rPr>
          <w:rFonts w:eastAsia="Calibri"/>
          <w:sz w:val="26"/>
          <w:szCs w:val="26"/>
        </w:rPr>
      </w:pPr>
      <w:r w:rsidRPr="00600EAD">
        <w:rPr>
          <w:rFonts w:eastAsia="Calibri"/>
          <w:sz w:val="26"/>
          <w:szCs w:val="26"/>
        </w:rPr>
        <w:t>____________________ _____________ "___" ___________ 20___ г.</w:t>
      </w:r>
    </w:p>
    <w:p w:rsidR="00600EAD" w:rsidRPr="00600EAD" w:rsidRDefault="00600EAD" w:rsidP="00600EAD">
      <w:pPr>
        <w:autoSpaceDE w:val="0"/>
        <w:autoSpaceDN w:val="0"/>
        <w:adjustRightInd w:val="0"/>
        <w:jc w:val="both"/>
        <w:outlineLvl w:val="0"/>
        <w:rPr>
          <w:rFonts w:eastAsia="Calibri"/>
          <w:sz w:val="26"/>
          <w:szCs w:val="26"/>
        </w:rPr>
      </w:pPr>
      <w:r w:rsidRPr="00600EAD">
        <w:rPr>
          <w:rFonts w:eastAsia="Calibri"/>
          <w:sz w:val="26"/>
          <w:szCs w:val="26"/>
        </w:rPr>
        <w:t>(Ф.И.О. члена семьи)  (подпись)</w:t>
      </w:r>
    </w:p>
    <w:p w:rsidR="00600EAD" w:rsidRPr="00600EAD" w:rsidRDefault="00600EAD" w:rsidP="00600EAD">
      <w:pPr>
        <w:autoSpaceDE w:val="0"/>
        <w:autoSpaceDN w:val="0"/>
        <w:adjustRightInd w:val="0"/>
        <w:jc w:val="both"/>
        <w:outlineLvl w:val="0"/>
        <w:rPr>
          <w:rFonts w:eastAsia="Calibri"/>
          <w:sz w:val="26"/>
          <w:szCs w:val="26"/>
        </w:rPr>
      </w:pPr>
    </w:p>
    <w:p w:rsidR="00600EAD" w:rsidRPr="00600EAD" w:rsidRDefault="00600EAD" w:rsidP="00600EAD">
      <w:pPr>
        <w:autoSpaceDE w:val="0"/>
        <w:autoSpaceDN w:val="0"/>
        <w:adjustRightInd w:val="0"/>
        <w:jc w:val="both"/>
        <w:outlineLvl w:val="0"/>
        <w:rPr>
          <w:rFonts w:eastAsia="Calibri"/>
          <w:sz w:val="26"/>
          <w:szCs w:val="26"/>
        </w:rPr>
      </w:pPr>
      <w:r w:rsidRPr="00600EAD">
        <w:rPr>
          <w:rFonts w:eastAsia="Calibri"/>
          <w:sz w:val="26"/>
          <w:szCs w:val="26"/>
        </w:rPr>
        <w:t>---------------------------------------------------------------------------</w:t>
      </w:r>
    </w:p>
    <w:p w:rsidR="00600EAD" w:rsidRPr="00600EAD" w:rsidRDefault="00600EAD" w:rsidP="00600EAD">
      <w:pPr>
        <w:autoSpaceDE w:val="0"/>
        <w:autoSpaceDN w:val="0"/>
        <w:adjustRightInd w:val="0"/>
        <w:jc w:val="both"/>
        <w:outlineLvl w:val="0"/>
        <w:rPr>
          <w:rFonts w:eastAsia="Calibri"/>
          <w:sz w:val="26"/>
          <w:szCs w:val="26"/>
        </w:rPr>
      </w:pPr>
      <w:r w:rsidRPr="00600EAD">
        <w:rPr>
          <w:rFonts w:eastAsia="Calibri"/>
          <w:sz w:val="26"/>
          <w:szCs w:val="26"/>
        </w:rPr>
        <w:t xml:space="preserve"> (следующие позиции заполняются уполномоченным лицом, принявшим заявление)</w:t>
      </w:r>
    </w:p>
    <w:p w:rsidR="00600EAD" w:rsidRPr="00600EAD" w:rsidRDefault="00600EAD" w:rsidP="00600EAD">
      <w:pPr>
        <w:autoSpaceDE w:val="0"/>
        <w:autoSpaceDN w:val="0"/>
        <w:adjustRightInd w:val="0"/>
        <w:jc w:val="both"/>
        <w:outlineLvl w:val="0"/>
        <w:rPr>
          <w:rFonts w:eastAsia="Calibri"/>
          <w:sz w:val="26"/>
          <w:szCs w:val="26"/>
        </w:rPr>
      </w:pPr>
    </w:p>
    <w:p w:rsidR="00600EAD" w:rsidRPr="00600EAD" w:rsidRDefault="00600EAD" w:rsidP="00600EAD">
      <w:pPr>
        <w:autoSpaceDE w:val="0"/>
        <w:autoSpaceDN w:val="0"/>
        <w:adjustRightInd w:val="0"/>
        <w:jc w:val="both"/>
        <w:outlineLvl w:val="0"/>
        <w:rPr>
          <w:rFonts w:eastAsia="Calibri"/>
          <w:sz w:val="26"/>
          <w:szCs w:val="26"/>
        </w:rPr>
      </w:pPr>
      <w:r w:rsidRPr="00600EAD">
        <w:rPr>
          <w:rFonts w:eastAsia="Calibri"/>
          <w:sz w:val="26"/>
          <w:szCs w:val="26"/>
        </w:rPr>
        <w:t xml:space="preserve">    Документы представлены "___" __________ 20___ г.</w:t>
      </w:r>
    </w:p>
    <w:p w:rsidR="00600EAD" w:rsidRPr="00600EAD" w:rsidRDefault="00600EAD" w:rsidP="00600EAD">
      <w:pPr>
        <w:autoSpaceDE w:val="0"/>
        <w:autoSpaceDN w:val="0"/>
        <w:adjustRightInd w:val="0"/>
        <w:jc w:val="both"/>
        <w:outlineLvl w:val="0"/>
        <w:rPr>
          <w:rFonts w:eastAsia="Calibri"/>
          <w:sz w:val="26"/>
          <w:szCs w:val="26"/>
        </w:rPr>
      </w:pPr>
      <w:r w:rsidRPr="00600EAD">
        <w:rPr>
          <w:rFonts w:eastAsia="Calibri"/>
          <w:sz w:val="26"/>
          <w:szCs w:val="26"/>
        </w:rPr>
        <w:t xml:space="preserve">    Входящий номер регистрации заявления __________________________________</w:t>
      </w:r>
    </w:p>
    <w:p w:rsidR="00600EAD" w:rsidRPr="00600EAD" w:rsidRDefault="00600EAD" w:rsidP="00600EAD">
      <w:pPr>
        <w:autoSpaceDE w:val="0"/>
        <w:autoSpaceDN w:val="0"/>
        <w:adjustRightInd w:val="0"/>
        <w:jc w:val="both"/>
        <w:outlineLvl w:val="0"/>
        <w:rPr>
          <w:rFonts w:eastAsia="Calibri"/>
          <w:sz w:val="26"/>
          <w:szCs w:val="26"/>
        </w:rPr>
      </w:pPr>
    </w:p>
    <w:p w:rsidR="00600EAD" w:rsidRPr="00600EAD" w:rsidRDefault="00600EAD" w:rsidP="00600EAD">
      <w:pPr>
        <w:autoSpaceDE w:val="0"/>
        <w:autoSpaceDN w:val="0"/>
        <w:adjustRightInd w:val="0"/>
        <w:jc w:val="both"/>
        <w:outlineLvl w:val="0"/>
        <w:rPr>
          <w:rFonts w:eastAsia="Calibri"/>
          <w:sz w:val="26"/>
          <w:szCs w:val="26"/>
        </w:rPr>
      </w:pPr>
      <w:r w:rsidRPr="00600EAD">
        <w:rPr>
          <w:rFonts w:eastAsia="Calibri"/>
          <w:sz w:val="26"/>
          <w:szCs w:val="26"/>
        </w:rPr>
        <w:t>_________________   _____________________________   _______________________</w:t>
      </w:r>
    </w:p>
    <w:p w:rsidR="00600EAD" w:rsidRPr="00600EAD" w:rsidRDefault="00600EAD" w:rsidP="00600EAD">
      <w:pPr>
        <w:autoSpaceDE w:val="0"/>
        <w:autoSpaceDN w:val="0"/>
        <w:adjustRightInd w:val="0"/>
        <w:jc w:val="both"/>
        <w:outlineLvl w:val="0"/>
        <w:rPr>
          <w:rFonts w:eastAsia="Calibri"/>
          <w:sz w:val="20"/>
          <w:szCs w:val="20"/>
        </w:rPr>
      </w:pPr>
      <w:r w:rsidRPr="00600EAD">
        <w:rPr>
          <w:rFonts w:eastAsia="Calibri"/>
          <w:sz w:val="26"/>
          <w:szCs w:val="26"/>
        </w:rPr>
        <w:t xml:space="preserve">   </w:t>
      </w:r>
      <w:r w:rsidRPr="00600EAD">
        <w:rPr>
          <w:rFonts w:eastAsia="Calibri"/>
          <w:sz w:val="20"/>
          <w:szCs w:val="20"/>
        </w:rPr>
        <w:t>(должность)      (Ф.И.О. уполномоченного лица,           (подпись)</w:t>
      </w:r>
    </w:p>
    <w:p w:rsidR="00600EAD" w:rsidRPr="00600EAD" w:rsidRDefault="00600EAD" w:rsidP="00600EAD">
      <w:pPr>
        <w:autoSpaceDE w:val="0"/>
        <w:autoSpaceDN w:val="0"/>
        <w:adjustRightInd w:val="0"/>
        <w:jc w:val="both"/>
        <w:outlineLvl w:val="0"/>
        <w:rPr>
          <w:rFonts w:eastAsia="Calibri"/>
          <w:sz w:val="20"/>
          <w:szCs w:val="20"/>
        </w:rPr>
      </w:pPr>
      <w:r w:rsidRPr="00600EAD">
        <w:rPr>
          <w:rFonts w:eastAsia="Calibri"/>
          <w:sz w:val="20"/>
          <w:szCs w:val="20"/>
        </w:rPr>
        <w:t xml:space="preserve">                         принявшего заявление)</w:t>
      </w:r>
    </w:p>
    <w:p w:rsidR="00600EAD" w:rsidRPr="00600EAD" w:rsidRDefault="00600EAD" w:rsidP="00600EAD">
      <w:pPr>
        <w:autoSpaceDE w:val="0"/>
        <w:autoSpaceDN w:val="0"/>
        <w:adjustRightInd w:val="0"/>
        <w:jc w:val="both"/>
        <w:outlineLvl w:val="0"/>
        <w:rPr>
          <w:rFonts w:eastAsia="Calibri"/>
          <w:sz w:val="26"/>
          <w:szCs w:val="26"/>
        </w:rPr>
      </w:pPr>
    </w:p>
    <w:p w:rsidR="00600EAD" w:rsidRPr="00600EAD" w:rsidRDefault="00600EAD" w:rsidP="00600EAD">
      <w:pPr>
        <w:autoSpaceDE w:val="0"/>
        <w:autoSpaceDN w:val="0"/>
        <w:adjustRightInd w:val="0"/>
        <w:jc w:val="both"/>
        <w:outlineLvl w:val="0"/>
        <w:rPr>
          <w:rFonts w:eastAsia="Calibri"/>
          <w:sz w:val="26"/>
          <w:szCs w:val="26"/>
        </w:rPr>
      </w:pPr>
      <w:r w:rsidRPr="00600EAD">
        <w:rPr>
          <w:rFonts w:eastAsia="Calibri"/>
          <w:sz w:val="26"/>
          <w:szCs w:val="26"/>
        </w:rPr>
        <w:t xml:space="preserve">    Выдана расписка в получении документов.</w:t>
      </w:r>
    </w:p>
    <w:p w:rsidR="00600EAD" w:rsidRPr="00600EAD" w:rsidRDefault="00600EAD" w:rsidP="00600EAD">
      <w:pPr>
        <w:autoSpaceDE w:val="0"/>
        <w:autoSpaceDN w:val="0"/>
        <w:adjustRightInd w:val="0"/>
        <w:jc w:val="both"/>
        <w:outlineLvl w:val="0"/>
        <w:rPr>
          <w:rFonts w:eastAsia="Calibri"/>
          <w:sz w:val="26"/>
          <w:szCs w:val="26"/>
        </w:rPr>
      </w:pPr>
      <w:r w:rsidRPr="00600EAD">
        <w:rPr>
          <w:rFonts w:eastAsia="Calibri"/>
          <w:sz w:val="26"/>
          <w:szCs w:val="26"/>
        </w:rPr>
        <w:t xml:space="preserve">    Расписку получил "___" ____________ 20___ г.    _______________________</w:t>
      </w:r>
    </w:p>
    <w:p w:rsidR="00600EAD" w:rsidRPr="00600EAD" w:rsidRDefault="00600EAD" w:rsidP="00600EAD">
      <w:pPr>
        <w:ind w:left="4962" w:firstLine="567"/>
        <w:jc w:val="both"/>
        <w:rPr>
          <w:rFonts w:eastAsia="Calibri"/>
          <w:sz w:val="20"/>
          <w:szCs w:val="20"/>
        </w:rPr>
      </w:pPr>
      <w:r w:rsidRPr="00600EAD">
        <w:rPr>
          <w:rFonts w:eastAsia="Calibri"/>
          <w:sz w:val="26"/>
          <w:szCs w:val="26"/>
        </w:rPr>
        <w:t xml:space="preserve">       </w:t>
      </w:r>
      <w:r w:rsidRPr="00600EAD">
        <w:rPr>
          <w:rFonts w:eastAsia="Calibri"/>
          <w:sz w:val="20"/>
          <w:szCs w:val="20"/>
        </w:rPr>
        <w:t>(подпись заявителя)</w:t>
      </w:r>
    </w:p>
    <w:p w:rsidR="00600EAD" w:rsidRPr="00600EAD" w:rsidRDefault="00600EAD" w:rsidP="00600EAD">
      <w:pPr>
        <w:autoSpaceDE w:val="0"/>
        <w:autoSpaceDN w:val="0"/>
        <w:ind w:firstLine="709"/>
        <w:jc w:val="both"/>
        <w:rPr>
          <w:sz w:val="26"/>
          <w:szCs w:val="26"/>
        </w:rPr>
      </w:pPr>
    </w:p>
    <w:p w:rsidR="00600EAD" w:rsidRPr="00600EAD" w:rsidRDefault="00600EAD" w:rsidP="00600EAD">
      <w:pPr>
        <w:tabs>
          <w:tab w:val="left" w:pos="1276"/>
        </w:tabs>
        <w:autoSpaceDE w:val="0"/>
        <w:autoSpaceDN w:val="0"/>
        <w:adjustRightInd w:val="0"/>
        <w:ind w:firstLine="709"/>
        <w:contextualSpacing/>
        <w:jc w:val="right"/>
        <w:rPr>
          <w:rFonts w:eastAsia="Calibri"/>
          <w:sz w:val="20"/>
          <w:szCs w:val="20"/>
          <w:lang w:eastAsia="en-US"/>
        </w:rPr>
      </w:pPr>
    </w:p>
    <w:p w:rsidR="00600EAD" w:rsidRPr="00600EAD" w:rsidRDefault="00600EAD" w:rsidP="00600EAD">
      <w:pPr>
        <w:tabs>
          <w:tab w:val="left" w:pos="1276"/>
        </w:tabs>
        <w:autoSpaceDE w:val="0"/>
        <w:autoSpaceDN w:val="0"/>
        <w:adjustRightInd w:val="0"/>
        <w:ind w:firstLine="709"/>
        <w:contextualSpacing/>
        <w:jc w:val="right"/>
        <w:rPr>
          <w:rFonts w:eastAsia="Calibri"/>
          <w:sz w:val="20"/>
          <w:szCs w:val="20"/>
          <w:lang w:eastAsia="en-US"/>
        </w:rPr>
      </w:pPr>
    </w:p>
    <w:p w:rsidR="00600EAD" w:rsidRPr="00600EAD" w:rsidRDefault="00600EAD" w:rsidP="00600EAD">
      <w:pPr>
        <w:tabs>
          <w:tab w:val="left" w:pos="3225"/>
        </w:tabs>
        <w:jc w:val="center"/>
      </w:pPr>
      <w:r>
        <w:rPr>
          <w:noProof/>
        </w:rPr>
        <w:drawing>
          <wp:inline distT="0" distB="0" distL="0" distR="0">
            <wp:extent cx="596265" cy="675640"/>
            <wp:effectExtent l="0" t="0" r="0" b="0"/>
            <wp:docPr id="4093" name="Рисунок 4093" descr="Описание: http://www.bankgorodov.ru/system/img.php?f=/public//photos/coa/narodnoe-69911.png&amp;w=254&amp;h=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www.bankgorodov.ru/system/img.php?f=/public//photos/coa/narodnoe-69911.png&amp;w=254&amp;h=58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265" cy="675640"/>
                    </a:xfrm>
                    <a:prstGeom prst="rect">
                      <a:avLst/>
                    </a:prstGeom>
                    <a:noFill/>
                    <a:ln>
                      <a:noFill/>
                    </a:ln>
                  </pic:spPr>
                </pic:pic>
              </a:graphicData>
            </a:graphic>
          </wp:inline>
        </w:drawing>
      </w:r>
    </w:p>
    <w:p w:rsidR="00600EAD" w:rsidRPr="00600EAD" w:rsidRDefault="00600EAD" w:rsidP="00600EAD">
      <w:pPr>
        <w:jc w:val="center"/>
        <w:rPr>
          <w:b/>
          <w:sz w:val="28"/>
          <w:szCs w:val="28"/>
        </w:rPr>
      </w:pPr>
      <w:r w:rsidRPr="00600EAD">
        <w:rPr>
          <w:b/>
          <w:sz w:val="28"/>
          <w:szCs w:val="28"/>
        </w:rPr>
        <w:t>АДМИНИСТРАЦИЯ</w:t>
      </w:r>
      <w:r w:rsidRPr="00600EAD">
        <w:rPr>
          <w:b/>
          <w:sz w:val="28"/>
          <w:szCs w:val="28"/>
        </w:rPr>
        <w:br/>
        <w:t>НАРОДНЕНСКОГО СЕЛЬСКОГО ПОСЕЛЕНИЯ</w:t>
      </w:r>
      <w:r w:rsidRPr="00600EAD">
        <w:rPr>
          <w:b/>
          <w:sz w:val="28"/>
          <w:szCs w:val="28"/>
        </w:rPr>
        <w:br/>
        <w:t>ТЕРНОВСКОГО МУНИЦИПАЛЬНОГО РАЙОНА</w:t>
      </w:r>
      <w:r w:rsidRPr="00600EAD">
        <w:rPr>
          <w:b/>
          <w:sz w:val="28"/>
          <w:szCs w:val="28"/>
        </w:rPr>
        <w:br/>
        <w:t>ВОРОНЕЖСКОЙ ОБЛАСТИ</w:t>
      </w:r>
    </w:p>
    <w:p w:rsidR="00600EAD" w:rsidRPr="00600EAD" w:rsidRDefault="00600EAD" w:rsidP="00600EAD">
      <w:pPr>
        <w:jc w:val="center"/>
        <w:rPr>
          <w:b/>
          <w:sz w:val="28"/>
          <w:szCs w:val="28"/>
        </w:rPr>
      </w:pPr>
      <w:r w:rsidRPr="00600EAD">
        <w:rPr>
          <w:b/>
          <w:sz w:val="28"/>
          <w:szCs w:val="28"/>
        </w:rPr>
        <w:t>________________________________________________________________</w:t>
      </w:r>
    </w:p>
    <w:p w:rsidR="00600EAD" w:rsidRPr="00600EAD" w:rsidRDefault="00600EAD" w:rsidP="00600EAD">
      <w:pPr>
        <w:widowControl w:val="0"/>
        <w:jc w:val="center"/>
        <w:rPr>
          <w:b/>
          <w:sz w:val="28"/>
          <w:szCs w:val="28"/>
        </w:rPr>
      </w:pPr>
      <w:r w:rsidRPr="00600EAD">
        <w:rPr>
          <w:b/>
          <w:sz w:val="28"/>
          <w:szCs w:val="28"/>
        </w:rPr>
        <w:lastRenderedPageBreak/>
        <w:t>ПОСТАНОВЛЕНИЕ</w:t>
      </w:r>
    </w:p>
    <w:p w:rsidR="00600EAD" w:rsidRPr="00600EAD" w:rsidRDefault="00600EAD" w:rsidP="00600EAD">
      <w:pPr>
        <w:rPr>
          <w:sz w:val="28"/>
          <w:szCs w:val="28"/>
        </w:rPr>
      </w:pPr>
    </w:p>
    <w:p w:rsidR="00600EAD" w:rsidRPr="00600EAD" w:rsidRDefault="00600EAD" w:rsidP="00600EAD">
      <w:pPr>
        <w:rPr>
          <w:sz w:val="28"/>
          <w:szCs w:val="28"/>
        </w:rPr>
      </w:pPr>
      <w:r w:rsidRPr="00600EAD">
        <w:rPr>
          <w:sz w:val="28"/>
          <w:szCs w:val="28"/>
        </w:rPr>
        <w:t>от 25 июня 2025 г.  № 66</w:t>
      </w:r>
    </w:p>
    <w:p w:rsidR="00600EAD" w:rsidRPr="00600EAD" w:rsidRDefault="00600EAD" w:rsidP="00600EAD">
      <w:pPr>
        <w:rPr>
          <w:sz w:val="20"/>
          <w:szCs w:val="20"/>
        </w:rPr>
      </w:pPr>
      <w:r w:rsidRPr="00600EAD">
        <w:t xml:space="preserve">                   </w:t>
      </w:r>
      <w:r w:rsidRPr="00600EAD">
        <w:rPr>
          <w:sz w:val="20"/>
          <w:szCs w:val="20"/>
        </w:rPr>
        <w:t>с. Народное</w:t>
      </w:r>
    </w:p>
    <w:p w:rsidR="00600EAD" w:rsidRPr="00600EAD" w:rsidRDefault="00600EAD" w:rsidP="00600EAD">
      <w:pPr>
        <w:ind w:firstLine="708"/>
        <w:rPr>
          <w:b/>
          <w:sz w:val="28"/>
          <w:szCs w:val="28"/>
        </w:rPr>
      </w:pPr>
    </w:p>
    <w:p w:rsidR="00600EAD" w:rsidRPr="00600EAD" w:rsidRDefault="00600EAD" w:rsidP="00600EAD">
      <w:pPr>
        <w:ind w:left="708" w:right="3287"/>
        <w:jc w:val="both"/>
        <w:rPr>
          <w:rFonts w:eastAsia="Calibri"/>
          <w:b/>
          <w:sz w:val="28"/>
          <w:szCs w:val="28"/>
          <w:lang w:eastAsia="en-US"/>
        </w:rPr>
      </w:pPr>
      <w:r w:rsidRPr="00600EAD">
        <w:rPr>
          <w:rFonts w:eastAsia="Calibri"/>
          <w:b/>
          <w:sz w:val="28"/>
          <w:szCs w:val="28"/>
          <w:lang w:eastAsia="en-US"/>
        </w:rPr>
        <w:t>Об утверждении технологической схемы по предоставлению муниципальной услуги «Принятие граждан на учет нуждающихся в предоставлении жилых помещений по договорам найма жилых помещений жилищного фонда социального использования»</w:t>
      </w:r>
    </w:p>
    <w:p w:rsidR="00600EAD" w:rsidRPr="00600EAD" w:rsidRDefault="00600EAD" w:rsidP="00600EAD">
      <w:pPr>
        <w:jc w:val="both"/>
        <w:rPr>
          <w:sz w:val="28"/>
          <w:szCs w:val="28"/>
        </w:rPr>
      </w:pPr>
    </w:p>
    <w:p w:rsidR="00600EAD" w:rsidRPr="00600EAD" w:rsidRDefault="00600EAD" w:rsidP="00600EAD">
      <w:pPr>
        <w:spacing w:line="276" w:lineRule="auto"/>
        <w:ind w:firstLine="709"/>
        <w:jc w:val="both"/>
        <w:rPr>
          <w:sz w:val="28"/>
          <w:szCs w:val="28"/>
        </w:rPr>
      </w:pPr>
      <w:r w:rsidRPr="00600EAD">
        <w:rPr>
          <w:sz w:val="28"/>
          <w:szCs w:val="28"/>
        </w:rPr>
        <w:t>На основании распоряжения Правительства Воронежской области от 30.06. 2010 года № 400-р, в соответствии с Федеральным законом от 27.07.2010 №210-ФЗ «Об организации предоставления государственных и муниципальных услуг», а также в целях обеспечения автоматизации процесса предоставления муниципальных услуг администрации Народненского сельского поселения Терновского муниципального района Воронежской области в СМАРТ - МФЦ Терновка, администрация Народненского сельского поселения Терновского муниципального района</w:t>
      </w:r>
    </w:p>
    <w:p w:rsidR="00600EAD" w:rsidRPr="00600EAD" w:rsidRDefault="00600EAD" w:rsidP="00600EAD">
      <w:pPr>
        <w:autoSpaceDE w:val="0"/>
        <w:autoSpaceDN w:val="0"/>
        <w:adjustRightInd w:val="0"/>
        <w:ind w:firstLine="540"/>
        <w:jc w:val="center"/>
        <w:rPr>
          <w:rFonts w:eastAsia="Calibri"/>
          <w:b/>
          <w:sz w:val="28"/>
          <w:szCs w:val="28"/>
          <w:lang w:eastAsia="en-US"/>
        </w:rPr>
      </w:pPr>
      <w:r w:rsidRPr="00600EAD">
        <w:rPr>
          <w:rFonts w:eastAsia="Calibri"/>
          <w:b/>
          <w:sz w:val="28"/>
          <w:szCs w:val="28"/>
          <w:lang w:eastAsia="en-US"/>
        </w:rPr>
        <w:t>ПОСТАНОВЛЯЕТ:</w:t>
      </w:r>
    </w:p>
    <w:p w:rsidR="00600EAD" w:rsidRPr="00600EAD" w:rsidRDefault="00600EAD" w:rsidP="00600EAD">
      <w:pPr>
        <w:tabs>
          <w:tab w:val="left" w:pos="993"/>
        </w:tabs>
        <w:spacing w:before="100" w:beforeAutospacing="1" w:after="100" w:afterAutospacing="1" w:line="276" w:lineRule="auto"/>
        <w:ind w:firstLine="567"/>
        <w:contextualSpacing/>
        <w:jc w:val="both"/>
        <w:rPr>
          <w:rFonts w:eastAsia="Calibri"/>
          <w:sz w:val="28"/>
          <w:szCs w:val="28"/>
          <w:lang w:eastAsia="en-US"/>
        </w:rPr>
      </w:pPr>
      <w:r w:rsidRPr="00600EAD">
        <w:rPr>
          <w:spacing w:val="-2"/>
          <w:sz w:val="28"/>
          <w:szCs w:val="28"/>
        </w:rPr>
        <w:t>1.</w:t>
      </w:r>
      <w:r w:rsidRPr="00600EAD">
        <w:rPr>
          <w:rFonts w:eastAsia="Calibri"/>
          <w:lang w:eastAsia="en-US"/>
        </w:rPr>
        <w:t xml:space="preserve"> </w:t>
      </w:r>
      <w:r w:rsidRPr="00600EAD">
        <w:rPr>
          <w:rFonts w:eastAsia="Calibri"/>
          <w:sz w:val="28"/>
          <w:szCs w:val="28"/>
          <w:lang w:eastAsia="en-US"/>
        </w:rPr>
        <w:t>Утвердить технологическую схему предоставления муниципальной услуги «Принятие граждан на учет нуждающихся в предоставлении жилых помещений по договорам найма жилых помещений жилищного фонда социального использования» согласно приложению.</w:t>
      </w:r>
    </w:p>
    <w:p w:rsidR="00600EAD" w:rsidRPr="00600EAD" w:rsidRDefault="00600EAD" w:rsidP="00600EAD">
      <w:pPr>
        <w:suppressAutoHyphens/>
        <w:spacing w:line="276" w:lineRule="auto"/>
        <w:ind w:firstLine="567"/>
        <w:jc w:val="both"/>
        <w:rPr>
          <w:color w:val="0000FF"/>
          <w:sz w:val="28"/>
          <w:szCs w:val="28"/>
          <w:u w:val="single"/>
        </w:rPr>
      </w:pPr>
      <w:r w:rsidRPr="00600EAD">
        <w:rPr>
          <w:sz w:val="28"/>
          <w:szCs w:val="28"/>
        </w:rPr>
        <w:t>2.Настоящее постановление подлежит официальному обнародованию  в периодическом печатном издании органов местного самоуправления Народненского сельского поселения Терновского муниципального района Воронежской области «Муниципальный вестник»  и размещению  на официальном сайте в сети Интернет.</w:t>
      </w:r>
    </w:p>
    <w:p w:rsidR="00600EAD" w:rsidRPr="00600EAD" w:rsidRDefault="00600EAD" w:rsidP="00600EAD">
      <w:pPr>
        <w:widowControl w:val="0"/>
        <w:tabs>
          <w:tab w:val="left" w:pos="0"/>
        </w:tabs>
        <w:spacing w:line="276" w:lineRule="auto"/>
        <w:ind w:firstLine="709"/>
        <w:jc w:val="both"/>
        <w:rPr>
          <w:rFonts w:eastAsia="Calibri"/>
          <w:sz w:val="28"/>
          <w:szCs w:val="28"/>
        </w:rPr>
      </w:pPr>
      <w:r w:rsidRPr="00600EAD">
        <w:rPr>
          <w:rFonts w:eastAsia="Calibri"/>
          <w:sz w:val="28"/>
          <w:szCs w:val="28"/>
        </w:rPr>
        <w:t>3. Настоящее постановление вступает в силу с даты официального обнародования.</w:t>
      </w:r>
    </w:p>
    <w:p w:rsidR="00600EAD" w:rsidRPr="00600EAD" w:rsidRDefault="00600EAD" w:rsidP="00600EAD">
      <w:pPr>
        <w:spacing w:line="276" w:lineRule="auto"/>
        <w:ind w:firstLine="709"/>
        <w:jc w:val="both"/>
        <w:rPr>
          <w:sz w:val="28"/>
          <w:szCs w:val="28"/>
        </w:rPr>
      </w:pPr>
      <w:r w:rsidRPr="00600EAD">
        <w:rPr>
          <w:sz w:val="28"/>
          <w:szCs w:val="28"/>
        </w:rPr>
        <w:t>4. Контроль за исполнением настоящего постановления оставляю за собой.</w:t>
      </w:r>
    </w:p>
    <w:p w:rsidR="00600EAD" w:rsidRPr="00600EAD" w:rsidRDefault="00600EAD" w:rsidP="00600EAD">
      <w:pPr>
        <w:spacing w:line="276" w:lineRule="auto"/>
        <w:ind w:firstLine="709"/>
        <w:jc w:val="both"/>
        <w:rPr>
          <w:sz w:val="28"/>
          <w:szCs w:val="28"/>
        </w:rPr>
      </w:pPr>
    </w:p>
    <w:p w:rsidR="00600EAD" w:rsidRPr="00600EAD" w:rsidRDefault="00600EAD" w:rsidP="00600EAD">
      <w:pPr>
        <w:spacing w:line="276" w:lineRule="auto"/>
        <w:jc w:val="both"/>
        <w:rPr>
          <w:rFonts w:eastAsia="Calibri"/>
          <w:sz w:val="28"/>
          <w:szCs w:val="28"/>
          <w:lang w:eastAsia="en-US"/>
        </w:rPr>
      </w:pPr>
    </w:p>
    <w:p w:rsidR="00600EAD" w:rsidRPr="00600EAD" w:rsidRDefault="00600EAD" w:rsidP="00600EAD">
      <w:pPr>
        <w:spacing w:line="276" w:lineRule="auto"/>
        <w:jc w:val="both"/>
        <w:rPr>
          <w:rFonts w:eastAsia="Calibri"/>
          <w:sz w:val="28"/>
          <w:szCs w:val="28"/>
          <w:lang w:eastAsia="en-US"/>
        </w:rPr>
      </w:pPr>
    </w:p>
    <w:p w:rsidR="00600EAD" w:rsidRPr="00600EAD" w:rsidRDefault="00600EAD" w:rsidP="00600EAD">
      <w:pPr>
        <w:spacing w:line="276" w:lineRule="auto"/>
        <w:jc w:val="both"/>
        <w:rPr>
          <w:rFonts w:eastAsia="Calibri"/>
          <w:sz w:val="28"/>
          <w:szCs w:val="28"/>
          <w:lang w:eastAsia="en-US"/>
        </w:rPr>
      </w:pPr>
    </w:p>
    <w:p w:rsidR="00600EAD" w:rsidRPr="00600EAD" w:rsidRDefault="00600EAD" w:rsidP="00600EAD">
      <w:pPr>
        <w:spacing w:line="276" w:lineRule="auto"/>
        <w:jc w:val="both"/>
        <w:rPr>
          <w:rFonts w:eastAsia="Calibri"/>
          <w:sz w:val="28"/>
          <w:szCs w:val="28"/>
          <w:lang w:eastAsia="en-US"/>
        </w:rPr>
      </w:pPr>
      <w:r w:rsidRPr="00600EAD">
        <w:rPr>
          <w:rFonts w:eastAsia="Calibri"/>
          <w:sz w:val="28"/>
          <w:szCs w:val="28"/>
          <w:lang w:eastAsia="en-US"/>
        </w:rPr>
        <w:t xml:space="preserve">Исполняющий обязанности главы </w:t>
      </w:r>
    </w:p>
    <w:p w:rsidR="00600EAD" w:rsidRPr="00600EAD" w:rsidRDefault="00600EAD" w:rsidP="00600EAD">
      <w:pPr>
        <w:spacing w:line="276" w:lineRule="auto"/>
        <w:jc w:val="both"/>
        <w:rPr>
          <w:sz w:val="28"/>
          <w:szCs w:val="28"/>
        </w:rPr>
      </w:pPr>
      <w:r w:rsidRPr="00600EAD">
        <w:rPr>
          <w:rFonts w:eastAsia="Calibri"/>
          <w:sz w:val="28"/>
          <w:szCs w:val="28"/>
          <w:lang w:eastAsia="en-US"/>
        </w:rPr>
        <w:t>Народненского сельского поселения:</w:t>
      </w:r>
      <w:r w:rsidRPr="00600EAD">
        <w:rPr>
          <w:rFonts w:eastAsia="Calibri"/>
          <w:sz w:val="28"/>
          <w:szCs w:val="28"/>
          <w:lang w:eastAsia="en-US"/>
        </w:rPr>
        <w:tab/>
        <w:t xml:space="preserve">                            Е.А. Мишина</w:t>
      </w:r>
    </w:p>
    <w:p w:rsidR="00600EAD" w:rsidRPr="00600EAD" w:rsidRDefault="00600EAD" w:rsidP="00600EAD">
      <w:pPr>
        <w:tabs>
          <w:tab w:val="left" w:pos="6330"/>
          <w:tab w:val="right" w:pos="9355"/>
        </w:tabs>
        <w:spacing w:line="276" w:lineRule="auto"/>
        <w:rPr>
          <w:rFonts w:eastAsia="Calibri"/>
          <w:color w:val="000000"/>
          <w:sz w:val="28"/>
          <w:szCs w:val="28"/>
          <w:lang w:eastAsia="en-US"/>
        </w:rPr>
        <w:sectPr w:rsidR="00600EAD" w:rsidRPr="00600EAD" w:rsidSect="00396CB0">
          <w:footerReference w:type="default" r:id="rId500"/>
          <w:pgSz w:w="12240" w:h="15840"/>
          <w:pgMar w:top="1134" w:right="850" w:bottom="1134" w:left="1701" w:header="720" w:footer="720" w:gutter="0"/>
          <w:cols w:space="720"/>
        </w:sectPr>
      </w:pPr>
    </w:p>
    <w:p w:rsidR="00600EAD" w:rsidRPr="00600EAD" w:rsidRDefault="00600EAD" w:rsidP="00600EAD">
      <w:pPr>
        <w:shd w:val="clear" w:color="auto" w:fill="FFFFFF"/>
        <w:spacing w:line="276" w:lineRule="auto"/>
        <w:ind w:firstLine="5103"/>
        <w:jc w:val="right"/>
        <w:rPr>
          <w:rFonts w:eastAsia="Calibri"/>
          <w:color w:val="000000"/>
          <w:sz w:val="28"/>
          <w:szCs w:val="28"/>
          <w:lang w:eastAsia="en-US"/>
        </w:rPr>
      </w:pPr>
      <w:r w:rsidRPr="00600EAD">
        <w:rPr>
          <w:rFonts w:eastAsia="Calibri"/>
          <w:color w:val="000000"/>
          <w:sz w:val="28"/>
          <w:szCs w:val="28"/>
          <w:lang w:eastAsia="en-US"/>
        </w:rPr>
        <w:lastRenderedPageBreak/>
        <w:t xml:space="preserve">Приложение № 1 </w:t>
      </w:r>
    </w:p>
    <w:p w:rsidR="00600EAD" w:rsidRPr="00600EAD" w:rsidRDefault="00600EAD" w:rsidP="00600EAD">
      <w:pPr>
        <w:shd w:val="clear" w:color="auto" w:fill="FFFFFF"/>
        <w:spacing w:line="276" w:lineRule="auto"/>
        <w:jc w:val="right"/>
        <w:rPr>
          <w:rFonts w:eastAsia="Calibri"/>
          <w:color w:val="000000"/>
          <w:sz w:val="28"/>
          <w:szCs w:val="28"/>
          <w:lang w:eastAsia="en-US"/>
        </w:rPr>
      </w:pPr>
      <w:r w:rsidRPr="00600EAD">
        <w:rPr>
          <w:rFonts w:eastAsia="Calibri"/>
          <w:color w:val="000000"/>
          <w:sz w:val="28"/>
          <w:szCs w:val="28"/>
          <w:lang w:eastAsia="en-US"/>
        </w:rPr>
        <w:t xml:space="preserve">                                                                 к постановлению администрации  </w:t>
      </w:r>
    </w:p>
    <w:p w:rsidR="00600EAD" w:rsidRPr="00600EAD" w:rsidRDefault="00600EAD" w:rsidP="00600EAD">
      <w:pPr>
        <w:shd w:val="clear" w:color="auto" w:fill="FFFFFF"/>
        <w:spacing w:line="276" w:lineRule="auto"/>
        <w:jc w:val="right"/>
        <w:rPr>
          <w:rFonts w:eastAsia="Calibri"/>
          <w:color w:val="000000"/>
          <w:sz w:val="28"/>
          <w:szCs w:val="28"/>
          <w:lang w:eastAsia="en-US"/>
        </w:rPr>
      </w:pPr>
      <w:r w:rsidRPr="00600EAD">
        <w:rPr>
          <w:rFonts w:eastAsia="Calibri"/>
          <w:color w:val="000000"/>
          <w:sz w:val="28"/>
          <w:szCs w:val="28"/>
          <w:lang w:eastAsia="en-US"/>
        </w:rPr>
        <w:t xml:space="preserve">                                                                 Народненского сельского  поселения   </w:t>
      </w:r>
    </w:p>
    <w:p w:rsidR="00600EAD" w:rsidRPr="00600EAD" w:rsidRDefault="00600EAD" w:rsidP="00600EAD">
      <w:pPr>
        <w:shd w:val="clear" w:color="auto" w:fill="FFFFFF"/>
        <w:spacing w:line="276" w:lineRule="auto"/>
        <w:jc w:val="right"/>
        <w:rPr>
          <w:rFonts w:eastAsia="Calibri"/>
          <w:color w:val="000000"/>
          <w:sz w:val="28"/>
          <w:szCs w:val="28"/>
          <w:lang w:eastAsia="en-US"/>
        </w:rPr>
      </w:pPr>
      <w:r w:rsidRPr="00600EAD">
        <w:rPr>
          <w:rFonts w:eastAsia="Calibri"/>
          <w:color w:val="000000"/>
          <w:sz w:val="28"/>
          <w:szCs w:val="28"/>
          <w:lang w:eastAsia="en-US"/>
        </w:rPr>
        <w:t xml:space="preserve">                                                                 Терновского муниципального района</w:t>
      </w:r>
    </w:p>
    <w:p w:rsidR="00600EAD" w:rsidRPr="00600EAD" w:rsidRDefault="00600EAD" w:rsidP="00600EAD">
      <w:pPr>
        <w:shd w:val="clear" w:color="auto" w:fill="FFFFFF"/>
        <w:spacing w:line="276" w:lineRule="auto"/>
        <w:jc w:val="right"/>
        <w:rPr>
          <w:rFonts w:eastAsia="Calibri"/>
          <w:color w:val="000000"/>
          <w:sz w:val="28"/>
          <w:szCs w:val="28"/>
          <w:lang w:eastAsia="en-US"/>
        </w:rPr>
      </w:pPr>
      <w:r w:rsidRPr="00600EAD">
        <w:rPr>
          <w:rFonts w:eastAsia="Calibri"/>
          <w:color w:val="000000"/>
          <w:sz w:val="28"/>
          <w:szCs w:val="28"/>
          <w:lang w:eastAsia="en-US"/>
        </w:rPr>
        <w:t xml:space="preserve">                                                                 Воронежской области от 25 июня</w:t>
      </w:r>
    </w:p>
    <w:p w:rsidR="00600EAD" w:rsidRPr="00600EAD" w:rsidRDefault="00600EAD" w:rsidP="00600EAD">
      <w:pPr>
        <w:tabs>
          <w:tab w:val="left" w:pos="1427"/>
        </w:tabs>
        <w:spacing w:line="276" w:lineRule="auto"/>
        <w:jc w:val="right"/>
        <w:rPr>
          <w:sz w:val="28"/>
          <w:szCs w:val="28"/>
        </w:rPr>
      </w:pPr>
      <w:r w:rsidRPr="00600EAD">
        <w:rPr>
          <w:rFonts w:eastAsia="Calibri"/>
          <w:color w:val="000000"/>
          <w:sz w:val="28"/>
          <w:szCs w:val="28"/>
          <w:lang w:eastAsia="en-US"/>
        </w:rPr>
        <w:t xml:space="preserve">                                                                 2025 г. № 66</w:t>
      </w:r>
    </w:p>
    <w:p w:rsidR="00600EAD" w:rsidRPr="00600EAD" w:rsidRDefault="00600EAD" w:rsidP="00600EAD">
      <w:pPr>
        <w:jc w:val="center"/>
        <w:rPr>
          <w:b/>
          <w:sz w:val="28"/>
          <w:szCs w:val="28"/>
        </w:rPr>
      </w:pPr>
    </w:p>
    <w:p w:rsidR="00600EAD" w:rsidRPr="00600EAD" w:rsidRDefault="00600EAD" w:rsidP="00600EAD">
      <w:pPr>
        <w:jc w:val="center"/>
        <w:rPr>
          <w:rFonts w:eastAsia="Calibri"/>
          <w:b/>
          <w:lang w:eastAsia="en-US"/>
        </w:rPr>
      </w:pPr>
      <w:r w:rsidRPr="00600EAD">
        <w:rPr>
          <w:sz w:val="28"/>
          <w:szCs w:val="28"/>
        </w:rPr>
        <w:tab/>
      </w:r>
      <w:r w:rsidRPr="00600EAD">
        <w:rPr>
          <w:rFonts w:eastAsia="Calibri"/>
          <w:b/>
          <w:lang w:eastAsia="en-US"/>
        </w:rPr>
        <w:t>Технологическая схема</w:t>
      </w:r>
    </w:p>
    <w:p w:rsidR="00600EAD" w:rsidRPr="00600EAD" w:rsidRDefault="00600EAD" w:rsidP="00600EAD">
      <w:pPr>
        <w:jc w:val="center"/>
        <w:rPr>
          <w:rFonts w:eastAsia="Calibri"/>
          <w:b/>
          <w:bCs/>
          <w:lang w:eastAsia="en-US"/>
        </w:rPr>
      </w:pPr>
      <w:r w:rsidRPr="00600EAD">
        <w:rPr>
          <w:rFonts w:eastAsia="Calibri"/>
          <w:b/>
          <w:bCs/>
          <w:lang w:eastAsia="en-US"/>
        </w:rPr>
        <w:t>предоставления муниципальной услуги</w:t>
      </w:r>
    </w:p>
    <w:p w:rsidR="00600EAD" w:rsidRPr="00600EAD" w:rsidRDefault="00600EAD" w:rsidP="00600EAD">
      <w:pPr>
        <w:jc w:val="center"/>
        <w:rPr>
          <w:rFonts w:eastAsia="Calibri"/>
          <w:b/>
          <w:bCs/>
          <w:u w:val="single"/>
          <w:lang w:eastAsia="en-US"/>
        </w:rPr>
      </w:pPr>
      <w:r w:rsidRPr="00600EAD">
        <w:rPr>
          <w:rFonts w:eastAsia="Calibri"/>
          <w:b/>
          <w:bCs/>
          <w:lang w:eastAsia="en-US"/>
        </w:rPr>
        <w:t>«Принятие граждан на учет нуждающихся в предоставлении жилых помещений по договорам найма жилых помещений жилищного фонда социального использования»</w:t>
      </w:r>
    </w:p>
    <w:p w:rsidR="00600EAD" w:rsidRPr="00600EAD" w:rsidRDefault="00600EAD" w:rsidP="00600EAD">
      <w:pPr>
        <w:jc w:val="center"/>
        <w:rPr>
          <w:rFonts w:eastAsia="Calibri"/>
          <w:b/>
          <w:sz w:val="20"/>
          <w:szCs w:val="20"/>
          <w:highlight w:val="yellow"/>
          <w:lang w:eastAsia="en-US"/>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1482"/>
      </w:tblGrid>
      <w:tr w:rsidR="00600EAD" w:rsidRPr="00600EAD" w:rsidTr="00010F5D">
        <w:trPr>
          <w:trHeight w:val="124"/>
          <w:tblHeader/>
        </w:trPr>
        <w:tc>
          <w:tcPr>
            <w:tcW w:w="4077" w:type="dxa"/>
            <w:tcBorders>
              <w:top w:val="single" w:sz="4" w:space="0" w:color="auto"/>
              <w:left w:val="single" w:sz="4" w:space="0" w:color="auto"/>
              <w:bottom w:val="single" w:sz="4" w:space="0" w:color="auto"/>
              <w:right w:val="single" w:sz="4" w:space="0" w:color="auto"/>
            </w:tcBorders>
          </w:tcPr>
          <w:p w:rsidR="00600EAD" w:rsidRPr="00600EAD" w:rsidRDefault="00600EAD" w:rsidP="00600EAD">
            <w:pPr>
              <w:jc w:val="center"/>
              <w:rPr>
                <w:rFonts w:eastAsia="Calibri"/>
                <w:b/>
                <w:lang w:eastAsia="en-US"/>
              </w:rPr>
            </w:pPr>
            <w:r w:rsidRPr="00600EAD">
              <w:rPr>
                <w:rFonts w:eastAsia="Calibri"/>
                <w:b/>
                <w:lang w:eastAsia="en-US"/>
              </w:rPr>
              <w:t>Раздел</w:t>
            </w:r>
          </w:p>
        </w:tc>
        <w:tc>
          <w:tcPr>
            <w:tcW w:w="11482" w:type="dxa"/>
            <w:tcBorders>
              <w:top w:val="single" w:sz="4" w:space="0" w:color="auto"/>
              <w:left w:val="single" w:sz="4" w:space="0" w:color="auto"/>
              <w:bottom w:val="single" w:sz="4" w:space="0" w:color="auto"/>
              <w:right w:val="single" w:sz="4" w:space="0" w:color="auto"/>
            </w:tcBorders>
          </w:tcPr>
          <w:p w:rsidR="00600EAD" w:rsidRPr="00600EAD" w:rsidRDefault="00600EAD" w:rsidP="00600EAD">
            <w:pPr>
              <w:jc w:val="center"/>
              <w:rPr>
                <w:rFonts w:eastAsia="Calibri"/>
                <w:b/>
                <w:lang w:eastAsia="en-US"/>
              </w:rPr>
            </w:pPr>
            <w:r w:rsidRPr="00600EAD">
              <w:rPr>
                <w:rFonts w:eastAsia="Calibri"/>
                <w:b/>
                <w:lang w:eastAsia="en-US"/>
              </w:rPr>
              <w:t>Содержание раздела</w:t>
            </w:r>
          </w:p>
        </w:tc>
      </w:tr>
      <w:tr w:rsidR="00600EAD" w:rsidRPr="00600EAD" w:rsidTr="00010F5D">
        <w:trPr>
          <w:trHeight w:val="124"/>
        </w:trPr>
        <w:tc>
          <w:tcPr>
            <w:tcW w:w="4077" w:type="dxa"/>
            <w:tcBorders>
              <w:top w:val="single" w:sz="4" w:space="0" w:color="auto"/>
              <w:left w:val="single" w:sz="4" w:space="0" w:color="auto"/>
              <w:bottom w:val="single" w:sz="4" w:space="0" w:color="auto"/>
              <w:right w:val="single" w:sz="4" w:space="0" w:color="auto"/>
            </w:tcBorders>
          </w:tcPr>
          <w:p w:rsidR="00600EAD" w:rsidRPr="00600EAD" w:rsidRDefault="00600EAD" w:rsidP="00600EAD">
            <w:pPr>
              <w:tabs>
                <w:tab w:val="left" w:pos="0"/>
              </w:tabs>
              <w:autoSpaceDE w:val="0"/>
              <w:autoSpaceDN w:val="0"/>
              <w:adjustRightInd w:val="0"/>
              <w:jc w:val="both"/>
              <w:rPr>
                <w:rFonts w:eastAsia="Calibri"/>
                <w:b/>
                <w:lang w:eastAsia="en-US"/>
              </w:rPr>
            </w:pPr>
            <w:r w:rsidRPr="00600EAD">
              <w:rPr>
                <w:rFonts w:eastAsia="Calibri"/>
                <w:b/>
                <w:lang w:eastAsia="en-US"/>
              </w:rPr>
              <w:t>Общие сведения о муниципальной услуге</w:t>
            </w:r>
          </w:p>
          <w:p w:rsidR="00600EAD" w:rsidRPr="00600EAD" w:rsidRDefault="00600EAD" w:rsidP="00600EAD">
            <w:pPr>
              <w:tabs>
                <w:tab w:val="left" w:pos="0"/>
              </w:tabs>
              <w:jc w:val="both"/>
              <w:rPr>
                <w:rFonts w:eastAsia="Calibri"/>
                <w:b/>
                <w:lang w:eastAsia="en-US"/>
              </w:rPr>
            </w:pPr>
          </w:p>
        </w:tc>
        <w:tc>
          <w:tcPr>
            <w:tcW w:w="11482" w:type="dxa"/>
            <w:tcBorders>
              <w:top w:val="single" w:sz="4" w:space="0" w:color="auto"/>
              <w:left w:val="single" w:sz="4" w:space="0" w:color="auto"/>
              <w:bottom w:val="single" w:sz="4" w:space="0" w:color="auto"/>
              <w:right w:val="single" w:sz="4" w:space="0" w:color="auto"/>
            </w:tcBorders>
          </w:tcPr>
          <w:p w:rsidR="00600EAD" w:rsidRPr="00600EAD" w:rsidRDefault="00600EAD" w:rsidP="00600EAD">
            <w:pPr>
              <w:ind w:firstLine="540"/>
              <w:jc w:val="both"/>
              <w:rPr>
                <w:rFonts w:eastAsia="Calibri"/>
                <w:b/>
                <w:lang w:eastAsia="en-US"/>
              </w:rPr>
            </w:pPr>
            <w:r w:rsidRPr="00600EAD">
              <w:rPr>
                <w:rFonts w:eastAsia="Calibri"/>
                <w:b/>
                <w:lang w:eastAsia="en-US"/>
              </w:rPr>
              <w:t xml:space="preserve">1. Наименование органа местного самоуправления, предоставляющего услугу  </w:t>
            </w:r>
          </w:p>
          <w:p w:rsidR="00600EAD" w:rsidRPr="00600EAD" w:rsidRDefault="00600EAD" w:rsidP="00600EAD">
            <w:pPr>
              <w:rPr>
                <w:rFonts w:eastAsia="Calibri" w:cs="Courier New"/>
                <w:lang w:eastAsia="en-US"/>
              </w:rPr>
            </w:pPr>
            <w:r w:rsidRPr="00600EAD">
              <w:rPr>
                <w:rFonts w:eastAsia="Calibri" w:cs="Courier New"/>
                <w:lang w:eastAsia="en-US"/>
              </w:rPr>
              <w:t>Администрация Народненского сельского поселения Терновского муниципального района Воронежской области (далее –  администрация)</w:t>
            </w:r>
          </w:p>
          <w:p w:rsidR="00600EAD" w:rsidRPr="00600EAD" w:rsidRDefault="00600EAD" w:rsidP="00600EAD">
            <w:pPr>
              <w:autoSpaceDE w:val="0"/>
              <w:autoSpaceDN w:val="0"/>
              <w:adjustRightInd w:val="0"/>
              <w:ind w:firstLine="540"/>
              <w:jc w:val="both"/>
              <w:rPr>
                <w:rFonts w:eastAsia="Calibri" w:cs="Courier New"/>
                <w:lang w:eastAsia="en-US"/>
              </w:rPr>
            </w:pPr>
            <w:r w:rsidRPr="00600EAD">
              <w:rPr>
                <w:rFonts w:eastAsia="Calibri" w:cs="Courier New"/>
                <w:color w:val="222222"/>
                <w:shd w:val="clear" w:color="auto" w:fill="FFFFFF"/>
                <w:lang w:eastAsia="en-US"/>
              </w:rPr>
              <w:t>СМАРТ-МФЦ (далее – МФЦ)</w:t>
            </w:r>
            <w:r w:rsidRPr="00600EAD">
              <w:rPr>
                <w:rFonts w:eastAsia="Calibri" w:cs="Courier New"/>
                <w:lang w:eastAsia="en-US"/>
              </w:rPr>
              <w:t>.</w:t>
            </w:r>
          </w:p>
          <w:p w:rsidR="00600EAD" w:rsidRPr="00600EAD" w:rsidRDefault="00600EAD" w:rsidP="00600EAD">
            <w:pPr>
              <w:tabs>
                <w:tab w:val="left" w:pos="0"/>
              </w:tabs>
              <w:autoSpaceDE w:val="0"/>
              <w:autoSpaceDN w:val="0"/>
              <w:adjustRightInd w:val="0"/>
              <w:ind w:firstLine="540"/>
              <w:jc w:val="both"/>
              <w:rPr>
                <w:rFonts w:eastAsia="Calibri"/>
                <w:lang w:eastAsia="en-US"/>
              </w:rPr>
            </w:pPr>
            <w:r w:rsidRPr="00600EAD">
              <w:rPr>
                <w:rFonts w:eastAsia="Calibri"/>
                <w:b/>
                <w:lang w:eastAsia="en-US"/>
              </w:rPr>
              <w:t>2. Номер услуги в федеральном реестре</w:t>
            </w:r>
            <w:r w:rsidRPr="00600EAD">
              <w:rPr>
                <w:rFonts w:eastAsia="Calibri"/>
                <w:lang w:eastAsia="en-US"/>
              </w:rPr>
              <w:t xml:space="preserve"> </w:t>
            </w:r>
          </w:p>
          <w:p w:rsidR="00600EAD" w:rsidRPr="00600EAD" w:rsidRDefault="00600EAD" w:rsidP="00600EAD">
            <w:pPr>
              <w:tabs>
                <w:tab w:val="left" w:pos="0"/>
              </w:tabs>
              <w:autoSpaceDE w:val="0"/>
              <w:autoSpaceDN w:val="0"/>
              <w:adjustRightInd w:val="0"/>
              <w:ind w:firstLine="540"/>
              <w:jc w:val="both"/>
              <w:rPr>
                <w:rFonts w:eastAsia="Calibri"/>
                <w:lang w:eastAsia="en-US"/>
              </w:rPr>
            </w:pPr>
            <w:r w:rsidRPr="00600EAD">
              <w:rPr>
                <w:rFonts w:eastAsia="Calibri"/>
                <w:lang w:eastAsia="en-US"/>
              </w:rPr>
              <w:t>3640100010000830789</w:t>
            </w:r>
          </w:p>
          <w:p w:rsidR="00600EAD" w:rsidRPr="00600EAD" w:rsidRDefault="00600EAD" w:rsidP="00600EAD">
            <w:pPr>
              <w:ind w:firstLine="539"/>
              <w:jc w:val="both"/>
            </w:pPr>
            <w:r w:rsidRPr="00600EAD">
              <w:rPr>
                <w:b/>
                <w:bCs/>
              </w:rPr>
              <w:t>3. Полное наименование услуги</w:t>
            </w:r>
          </w:p>
          <w:p w:rsidR="00600EAD" w:rsidRPr="00600EAD" w:rsidRDefault="00600EAD" w:rsidP="00600EAD">
            <w:pPr>
              <w:ind w:firstLine="539"/>
              <w:jc w:val="both"/>
            </w:pPr>
            <w:r w:rsidRPr="00600EAD">
              <w:t xml:space="preserve">«Принятие граждан на учет нуждающихся в предоставлении жилых помещений по договорам найма жилых помещений жилищного фонда социального использования» </w:t>
            </w:r>
          </w:p>
          <w:p w:rsidR="00600EAD" w:rsidRPr="00600EAD" w:rsidRDefault="00600EAD" w:rsidP="00600EAD">
            <w:pPr>
              <w:ind w:firstLine="539"/>
              <w:jc w:val="both"/>
            </w:pPr>
            <w:r w:rsidRPr="00600EAD">
              <w:rPr>
                <w:b/>
                <w:bCs/>
              </w:rPr>
              <w:t>4. Краткое наименование услуги</w:t>
            </w:r>
          </w:p>
          <w:p w:rsidR="00600EAD" w:rsidRPr="00600EAD" w:rsidRDefault="00600EAD" w:rsidP="00600EAD">
            <w:pPr>
              <w:ind w:firstLine="539"/>
              <w:jc w:val="both"/>
            </w:pPr>
            <w:r w:rsidRPr="00600EAD">
              <w:t>Нет</w:t>
            </w:r>
          </w:p>
          <w:p w:rsidR="00600EAD" w:rsidRPr="00600EAD" w:rsidRDefault="00600EAD" w:rsidP="00600EAD">
            <w:pPr>
              <w:ind w:firstLine="539"/>
              <w:jc w:val="both"/>
            </w:pPr>
            <w:r w:rsidRPr="00600EAD">
              <w:rPr>
                <w:b/>
                <w:bCs/>
              </w:rPr>
              <w:t>5. Административный регламент предоставления услуги</w:t>
            </w:r>
          </w:p>
          <w:p w:rsidR="00600EAD" w:rsidRPr="00600EAD" w:rsidRDefault="00600EAD" w:rsidP="00600EAD">
            <w:pPr>
              <w:tabs>
                <w:tab w:val="left" w:pos="0"/>
              </w:tabs>
              <w:jc w:val="both"/>
              <w:rPr>
                <w:rFonts w:eastAsia="Calibri"/>
                <w:lang w:eastAsia="en-US"/>
              </w:rPr>
            </w:pPr>
            <w:r w:rsidRPr="00600EAD">
              <w:rPr>
                <w:rFonts w:eastAsia="Calibri"/>
                <w:lang w:eastAsia="en-US"/>
              </w:rPr>
              <w:t>Утвержден постановлением администрации Народненского сельского поселения Терновского муниципального района Воронежской области от 27.06.2016 №51 «Об утверждении административного регламента администрации Народненского сельского поселения Терновского муниципального района Воронежской области по предоставлению муниципальной услуги «Принятие граждан на учет нуждающихся в предоставлении жилых помещений по договорам найма жилых помещений жилищного фонда социального использования» (далее – Административный регламент)</w:t>
            </w:r>
          </w:p>
          <w:p w:rsidR="00600EAD" w:rsidRPr="00600EAD" w:rsidRDefault="00600EAD" w:rsidP="00600EAD">
            <w:pPr>
              <w:ind w:right="176" w:firstLine="598"/>
              <w:jc w:val="both"/>
              <w:rPr>
                <w:b/>
                <w:bCs/>
              </w:rPr>
            </w:pPr>
            <w:r w:rsidRPr="00600EAD">
              <w:rPr>
                <w:b/>
                <w:bCs/>
              </w:rPr>
              <w:lastRenderedPageBreak/>
              <w:t>6. Перечень «подуслуг»</w:t>
            </w:r>
          </w:p>
          <w:p w:rsidR="00600EAD" w:rsidRPr="00600EAD" w:rsidRDefault="00600EAD" w:rsidP="00600EAD">
            <w:pPr>
              <w:ind w:firstLine="539"/>
              <w:jc w:val="both"/>
            </w:pPr>
            <w:r w:rsidRPr="00600EAD">
              <w:t>«Принятие граждан на учет нуждающихся в предоставлении жилых помещений по договорам найма жилых помещений жилищного фонда социального использования»</w:t>
            </w:r>
          </w:p>
          <w:p w:rsidR="00600EAD" w:rsidRPr="00600EAD" w:rsidRDefault="00600EAD" w:rsidP="00600EAD">
            <w:pPr>
              <w:ind w:right="176"/>
              <w:jc w:val="both"/>
            </w:pPr>
            <w:r w:rsidRPr="00600EAD">
              <w:rPr>
                <w:b/>
                <w:bCs/>
              </w:rPr>
              <w:t>7. Способы оценки качества предоставления услуги</w:t>
            </w:r>
          </w:p>
          <w:p w:rsidR="00600EAD" w:rsidRPr="00600EAD" w:rsidRDefault="00600EAD" w:rsidP="00600EAD">
            <w:pPr>
              <w:rPr>
                <w:rFonts w:eastAsia="Calibri" w:cs="Courier New"/>
                <w:lang w:eastAsia="en-US"/>
              </w:rPr>
            </w:pPr>
            <w:r w:rsidRPr="00600EAD">
              <w:rPr>
                <w:rFonts w:eastAsia="Calibri" w:cs="Courier New"/>
                <w:lang w:eastAsia="en-US"/>
              </w:rPr>
              <w:t>- радиотелефонная связь;</w:t>
            </w:r>
          </w:p>
          <w:p w:rsidR="00600EAD" w:rsidRPr="00600EAD" w:rsidRDefault="00600EAD" w:rsidP="00600EAD">
            <w:pPr>
              <w:rPr>
                <w:rFonts w:eastAsia="Calibri" w:cs="Courier New"/>
                <w:lang w:eastAsia="en-US"/>
              </w:rPr>
            </w:pPr>
            <w:r w:rsidRPr="00600EAD">
              <w:rPr>
                <w:rFonts w:eastAsia="Calibri" w:cs="Courier New"/>
                <w:lang w:eastAsia="en-US"/>
              </w:rPr>
              <w:t>- терминальные устройства в МФЦ;</w:t>
            </w:r>
          </w:p>
          <w:p w:rsidR="00600EAD" w:rsidRPr="00600EAD" w:rsidRDefault="00600EAD" w:rsidP="00600EAD">
            <w:pPr>
              <w:rPr>
                <w:rFonts w:eastAsia="Calibri" w:cs="Courier New"/>
                <w:lang w:eastAsia="en-US"/>
              </w:rPr>
            </w:pPr>
            <w:r w:rsidRPr="00600EAD">
              <w:rPr>
                <w:rFonts w:eastAsia="Calibri" w:cs="Courier New"/>
                <w:lang w:eastAsia="en-US"/>
              </w:rPr>
              <w:t>- единый портал государственных услуг;</w:t>
            </w:r>
          </w:p>
          <w:p w:rsidR="00600EAD" w:rsidRPr="00600EAD" w:rsidRDefault="00600EAD" w:rsidP="00600EAD">
            <w:pPr>
              <w:rPr>
                <w:rFonts w:eastAsia="Calibri" w:cs="Courier New"/>
                <w:lang w:eastAsia="en-US"/>
              </w:rPr>
            </w:pPr>
            <w:r w:rsidRPr="00600EAD">
              <w:rPr>
                <w:rFonts w:eastAsia="Calibri" w:cs="Courier New"/>
                <w:lang w:eastAsia="en-US"/>
              </w:rPr>
              <w:t>- региональный портал государственных услуг;</w:t>
            </w:r>
          </w:p>
          <w:p w:rsidR="00600EAD" w:rsidRPr="00600EAD" w:rsidRDefault="00600EAD" w:rsidP="00600EAD">
            <w:pPr>
              <w:rPr>
                <w:rFonts w:eastAsia="Calibri" w:cs="Courier New"/>
                <w:lang w:eastAsia="en-US"/>
              </w:rPr>
            </w:pPr>
            <w:r w:rsidRPr="00600EAD">
              <w:rPr>
                <w:rFonts w:eastAsia="Calibri" w:cs="Courier New"/>
                <w:lang w:eastAsia="en-US"/>
              </w:rPr>
              <w:t>- официальный сайт администрации;</w:t>
            </w:r>
          </w:p>
          <w:p w:rsidR="00600EAD" w:rsidRPr="00600EAD" w:rsidRDefault="00600EAD" w:rsidP="00600EAD">
            <w:pPr>
              <w:jc w:val="both"/>
            </w:pPr>
            <w:r w:rsidRPr="00600EAD">
              <w:t>- другие способы</w:t>
            </w:r>
          </w:p>
        </w:tc>
      </w:tr>
      <w:tr w:rsidR="00600EAD" w:rsidRPr="00600EAD" w:rsidTr="00010F5D">
        <w:trPr>
          <w:trHeight w:val="1422"/>
        </w:trPr>
        <w:tc>
          <w:tcPr>
            <w:tcW w:w="4077" w:type="dxa"/>
            <w:tcBorders>
              <w:top w:val="single" w:sz="4" w:space="0" w:color="auto"/>
              <w:left w:val="single" w:sz="4" w:space="0" w:color="auto"/>
              <w:bottom w:val="single" w:sz="4" w:space="0" w:color="auto"/>
              <w:right w:val="single" w:sz="4" w:space="0" w:color="auto"/>
            </w:tcBorders>
          </w:tcPr>
          <w:p w:rsidR="00600EAD" w:rsidRPr="00600EAD" w:rsidRDefault="00600EAD" w:rsidP="00600EAD">
            <w:pPr>
              <w:tabs>
                <w:tab w:val="left" w:pos="0"/>
              </w:tabs>
              <w:jc w:val="both"/>
              <w:rPr>
                <w:b/>
              </w:rPr>
            </w:pPr>
            <w:r w:rsidRPr="00600EAD">
              <w:rPr>
                <w:b/>
              </w:rPr>
              <w:lastRenderedPageBreak/>
              <w:t xml:space="preserve"> </w:t>
            </w:r>
            <w:r w:rsidRPr="00600EAD">
              <w:rPr>
                <w:b/>
                <w:lang w:val="x-none"/>
              </w:rPr>
              <w:t>Общие сведения  о «подуслугах»</w:t>
            </w:r>
            <w:r w:rsidRPr="00600EAD">
              <w:rPr>
                <w:b/>
              </w:rPr>
              <w:t xml:space="preserve"> </w:t>
            </w:r>
          </w:p>
          <w:p w:rsidR="00600EAD" w:rsidRPr="00600EAD" w:rsidRDefault="00600EAD" w:rsidP="00600EAD">
            <w:pPr>
              <w:tabs>
                <w:tab w:val="left" w:pos="0"/>
              </w:tabs>
              <w:jc w:val="both"/>
              <w:rPr>
                <w:b/>
              </w:rPr>
            </w:pPr>
          </w:p>
          <w:p w:rsidR="00600EAD" w:rsidRPr="00600EAD" w:rsidRDefault="00600EAD" w:rsidP="00600EAD">
            <w:pPr>
              <w:tabs>
                <w:tab w:val="left" w:pos="0"/>
              </w:tabs>
              <w:jc w:val="both"/>
              <w:rPr>
                <w:b/>
                <w:lang w:val="x-none"/>
              </w:rPr>
            </w:pPr>
          </w:p>
        </w:tc>
        <w:tc>
          <w:tcPr>
            <w:tcW w:w="11482" w:type="dxa"/>
            <w:tcBorders>
              <w:top w:val="single" w:sz="4" w:space="0" w:color="auto"/>
              <w:left w:val="single" w:sz="4" w:space="0" w:color="auto"/>
              <w:bottom w:val="single" w:sz="4" w:space="0" w:color="auto"/>
              <w:right w:val="single" w:sz="4" w:space="0" w:color="auto"/>
            </w:tcBorders>
          </w:tcPr>
          <w:p w:rsidR="00600EAD" w:rsidRPr="00600EAD" w:rsidRDefault="00600EAD" w:rsidP="00600EAD">
            <w:pPr>
              <w:ind w:firstLine="540"/>
              <w:jc w:val="both"/>
              <w:rPr>
                <w:b/>
              </w:rPr>
            </w:pPr>
            <w:r w:rsidRPr="00600EAD">
              <w:rPr>
                <w:b/>
                <w:lang w:val="x-none"/>
              </w:rPr>
              <w:t>Исчерпывающие сведения по каждой «подуслуг</w:t>
            </w:r>
            <w:r w:rsidRPr="00600EAD">
              <w:rPr>
                <w:b/>
              </w:rPr>
              <w:t>е</w:t>
            </w:r>
            <w:r w:rsidRPr="00600EAD">
              <w:rPr>
                <w:b/>
                <w:lang w:val="x-none"/>
              </w:rPr>
              <w:t>»</w:t>
            </w:r>
          </w:p>
          <w:p w:rsidR="00600EAD" w:rsidRPr="00600EAD" w:rsidRDefault="00600EAD" w:rsidP="00600EAD">
            <w:pPr>
              <w:ind w:firstLine="539"/>
              <w:jc w:val="both"/>
            </w:pPr>
            <w:r w:rsidRPr="00600EAD">
              <w:rPr>
                <w:b/>
                <w:bCs/>
              </w:rPr>
              <w:t xml:space="preserve">1. Срок предоставления </w:t>
            </w:r>
          </w:p>
          <w:p w:rsidR="00600EAD" w:rsidRPr="00600EAD" w:rsidRDefault="00600EAD" w:rsidP="00600EAD">
            <w:pPr>
              <w:ind w:firstLine="539"/>
              <w:jc w:val="both"/>
            </w:pPr>
            <w:r w:rsidRPr="00600EAD">
              <w:rPr>
                <w:b/>
                <w:bCs/>
              </w:rPr>
              <w:t>1.1</w:t>
            </w:r>
            <w:r w:rsidRPr="00600EAD">
              <w:t>. Срок предоставления муниципальной услуги не должен превышать 30 календарных дней со дня поступившего заявления с приложением документов;</w:t>
            </w:r>
          </w:p>
          <w:p w:rsidR="00600EAD" w:rsidRPr="00600EAD" w:rsidRDefault="00600EAD" w:rsidP="00600EAD">
            <w:pPr>
              <w:ind w:firstLine="539"/>
              <w:jc w:val="both"/>
            </w:pPr>
            <w:r w:rsidRPr="00600EAD">
              <w:rPr>
                <w:b/>
                <w:bCs/>
              </w:rPr>
              <w:t>2. Основания для отказа</w:t>
            </w:r>
          </w:p>
          <w:p w:rsidR="00600EAD" w:rsidRPr="00600EAD" w:rsidRDefault="00600EAD" w:rsidP="00600EAD">
            <w:pPr>
              <w:ind w:firstLine="539"/>
              <w:jc w:val="both"/>
            </w:pPr>
            <w:r w:rsidRPr="00600EAD">
              <w:rPr>
                <w:b/>
                <w:bCs/>
              </w:rPr>
              <w:t>2.1. Основания для отказа в приеме документов</w:t>
            </w:r>
          </w:p>
          <w:p w:rsidR="00600EAD" w:rsidRPr="00600EAD" w:rsidRDefault="00600EAD" w:rsidP="00600EAD">
            <w:pPr>
              <w:ind w:firstLine="539"/>
              <w:jc w:val="both"/>
              <w:rPr>
                <w:b/>
                <w:bCs/>
                <w:color w:val="000000"/>
              </w:rPr>
            </w:pPr>
            <w:r w:rsidRPr="00600EAD">
              <w:rPr>
                <w:b/>
                <w:bCs/>
                <w:color w:val="000000"/>
              </w:rPr>
              <w:t>2.1.1. Основания для отказа в приеме документов по</w:t>
            </w:r>
            <w:r w:rsidRPr="00600EAD">
              <w:rPr>
                <w:color w:val="000000"/>
              </w:rPr>
              <w:t xml:space="preserve"> </w:t>
            </w:r>
            <w:r w:rsidRPr="00600EAD">
              <w:rPr>
                <w:b/>
                <w:bCs/>
                <w:color w:val="000000"/>
              </w:rPr>
              <w:t>«подуслуге»:</w:t>
            </w:r>
          </w:p>
          <w:p w:rsidR="00600EAD" w:rsidRPr="00600EAD" w:rsidRDefault="00600EAD" w:rsidP="00600EAD">
            <w:pPr>
              <w:tabs>
                <w:tab w:val="left" w:pos="1440"/>
                <w:tab w:val="left" w:pos="1560"/>
              </w:tabs>
              <w:ind w:firstLine="567"/>
              <w:jc w:val="both"/>
            </w:pPr>
            <w:r w:rsidRPr="00600EAD">
              <w:t>-заявление не соответствует установленной форме, не поддается прочтению или содержит неоговоренные заявителем зачеркивания, исправления, подчистки;</w:t>
            </w:r>
          </w:p>
          <w:p w:rsidR="00600EAD" w:rsidRPr="00600EAD" w:rsidRDefault="00600EAD" w:rsidP="00600EAD">
            <w:pPr>
              <w:tabs>
                <w:tab w:val="left" w:pos="1440"/>
                <w:tab w:val="left" w:pos="1560"/>
              </w:tabs>
              <w:ind w:firstLine="567"/>
              <w:jc w:val="both"/>
            </w:pPr>
            <w:r w:rsidRPr="00600EAD">
              <w:t>- заявление подано лицом, не уполномоченным совершать такого рода действия.</w:t>
            </w:r>
          </w:p>
          <w:p w:rsidR="00600EAD" w:rsidRPr="00600EAD" w:rsidRDefault="00600EAD" w:rsidP="00600EAD">
            <w:pPr>
              <w:ind w:firstLine="539"/>
              <w:jc w:val="both"/>
            </w:pPr>
            <w:r w:rsidRPr="00600EAD">
              <w:rPr>
                <w:b/>
                <w:bCs/>
              </w:rPr>
              <w:t>2.2. Основания для отказа в предоставлении «подуслуги»</w:t>
            </w:r>
          </w:p>
          <w:p w:rsidR="00600EAD" w:rsidRPr="00600EAD" w:rsidRDefault="00600EAD" w:rsidP="00600EAD">
            <w:pPr>
              <w:suppressAutoHyphens/>
              <w:autoSpaceDE w:val="0"/>
              <w:ind w:firstLine="708"/>
              <w:jc w:val="both"/>
              <w:rPr>
                <w:rFonts w:eastAsia="Calibri"/>
                <w:lang w:eastAsia="ar-SA"/>
              </w:rPr>
            </w:pPr>
            <w:r w:rsidRPr="00600EAD">
              <w:rPr>
                <w:rFonts w:eastAsia="Calibri"/>
                <w:lang w:eastAsia="ar-SA"/>
              </w:rPr>
              <w:t>1. Отсутствие следующих документов:</w:t>
            </w:r>
          </w:p>
          <w:p w:rsidR="00600EAD" w:rsidRPr="00600EAD" w:rsidRDefault="00600EAD" w:rsidP="00600EAD">
            <w:pPr>
              <w:autoSpaceDE w:val="0"/>
              <w:autoSpaceDN w:val="0"/>
              <w:adjustRightInd w:val="0"/>
              <w:ind w:firstLine="567"/>
              <w:jc w:val="both"/>
              <w:rPr>
                <w:rFonts w:eastAsia="Calibri"/>
                <w:lang w:eastAsia="en-US"/>
              </w:rPr>
            </w:pPr>
            <w:r w:rsidRPr="00600EAD">
              <w:rPr>
                <w:rFonts w:eastAsia="Calibri"/>
                <w:lang w:eastAsia="en-US"/>
              </w:rPr>
              <w:t>- документы, удостоверяющие личность гражданина и постоянно проживающих совместно с ним членов его семьи, а также подтверждающие наличие у них гражданства Российской Федерации;</w:t>
            </w:r>
          </w:p>
          <w:p w:rsidR="00600EAD" w:rsidRPr="00600EAD" w:rsidRDefault="00600EAD" w:rsidP="00600EAD">
            <w:pPr>
              <w:autoSpaceDE w:val="0"/>
              <w:autoSpaceDN w:val="0"/>
              <w:adjustRightInd w:val="0"/>
              <w:ind w:firstLine="567"/>
              <w:jc w:val="both"/>
              <w:rPr>
                <w:rFonts w:eastAsia="Calibri"/>
                <w:lang w:eastAsia="en-US"/>
              </w:rPr>
            </w:pPr>
            <w:r w:rsidRPr="00600EAD">
              <w:rPr>
                <w:rFonts w:eastAsia="Calibri"/>
                <w:lang w:eastAsia="en-US"/>
              </w:rPr>
              <w:t>- документы, содержащие сведения о составе семьи гражданина, а также подтверждающие факт родства, супружеских отношений (выписка из домовой книги (поквартирной карточки), свидетельство о рождении, свидетельство о заключении брака, судебные решения и др.);</w:t>
            </w:r>
          </w:p>
          <w:p w:rsidR="00600EAD" w:rsidRPr="00600EAD" w:rsidRDefault="00600EAD" w:rsidP="00600EAD">
            <w:pPr>
              <w:autoSpaceDE w:val="0"/>
              <w:autoSpaceDN w:val="0"/>
              <w:adjustRightInd w:val="0"/>
              <w:ind w:firstLine="567"/>
              <w:jc w:val="both"/>
              <w:rPr>
                <w:rFonts w:eastAsia="Calibri"/>
                <w:lang w:eastAsia="en-US"/>
              </w:rPr>
            </w:pPr>
            <w:r w:rsidRPr="00600EAD">
              <w:rPr>
                <w:rFonts w:eastAsia="Calibri"/>
                <w:lang w:eastAsia="en-US"/>
              </w:rPr>
              <w:t>- документы, подтверждающие перемену фамилии, имени, отчества гражданина и членов его семьи, в случае, если перемена фамилии, имени, отчества произошла в течение пяти лет, предшествующих дате подачи заявления о принятии на учет;</w:t>
            </w:r>
          </w:p>
          <w:p w:rsidR="00600EAD" w:rsidRPr="00600EAD" w:rsidRDefault="00600EAD" w:rsidP="00600EAD">
            <w:pPr>
              <w:autoSpaceDE w:val="0"/>
              <w:autoSpaceDN w:val="0"/>
              <w:adjustRightInd w:val="0"/>
              <w:ind w:firstLine="567"/>
              <w:jc w:val="both"/>
              <w:rPr>
                <w:rFonts w:eastAsia="Calibri"/>
                <w:lang w:eastAsia="en-US"/>
              </w:rPr>
            </w:pPr>
            <w:r w:rsidRPr="00600EAD">
              <w:rPr>
                <w:rFonts w:eastAsia="Calibri"/>
                <w:lang w:eastAsia="en-US"/>
              </w:rPr>
              <w:t xml:space="preserve">- документы, подтверждающие основания владения и пользования гражданином и (или) постоянно проживающими совместно с ним членами его семьи занимаемым жилым помещением (договор, ордер, </w:t>
            </w:r>
            <w:r w:rsidRPr="00600EAD">
              <w:rPr>
                <w:rFonts w:eastAsia="Calibri"/>
                <w:lang w:eastAsia="en-US"/>
              </w:rPr>
              <w:lastRenderedPageBreak/>
              <w:t>решение о предоставлении жилого помещения);</w:t>
            </w:r>
          </w:p>
          <w:p w:rsidR="00600EAD" w:rsidRPr="00600EAD" w:rsidRDefault="00600EAD" w:rsidP="00600EAD">
            <w:pPr>
              <w:autoSpaceDE w:val="0"/>
              <w:autoSpaceDN w:val="0"/>
              <w:adjustRightInd w:val="0"/>
              <w:ind w:firstLine="567"/>
              <w:jc w:val="both"/>
              <w:rPr>
                <w:rFonts w:eastAsia="Calibri"/>
                <w:lang w:eastAsia="en-US"/>
              </w:rPr>
            </w:pPr>
            <w:r w:rsidRPr="00600EAD">
              <w:rPr>
                <w:rFonts w:eastAsia="Calibri"/>
                <w:lang w:eastAsia="en-US"/>
              </w:rPr>
              <w:t>- документ, подтверждающий признание жилого помещения, в котором проживает гражданин и члены его семьи, непригодным для проживания, по основаниям и в порядке, которые установлены Правительством Российской Федерации (для граждан, проживающих в жилых помещениях, не отвечающих установленным для жилых помещений требованиям);</w:t>
            </w:r>
          </w:p>
          <w:p w:rsidR="00600EAD" w:rsidRPr="00600EAD" w:rsidRDefault="00600EAD" w:rsidP="00600EAD">
            <w:pPr>
              <w:autoSpaceDE w:val="0"/>
              <w:autoSpaceDN w:val="0"/>
              <w:adjustRightInd w:val="0"/>
              <w:ind w:firstLine="567"/>
              <w:jc w:val="both"/>
              <w:rPr>
                <w:rFonts w:eastAsia="Calibri"/>
                <w:lang w:eastAsia="en-US"/>
              </w:rPr>
            </w:pPr>
            <w:r w:rsidRPr="00600EAD">
              <w:rPr>
                <w:rFonts w:eastAsia="Calibri"/>
                <w:lang w:eastAsia="en-US"/>
              </w:rPr>
              <w:t>- документ, подтверждающий наличие соответствующего заболевания (для граждан, имеющих в составе семьи больного, страдающего тяжелой формой хронического заболевания, при котором совместное проживание с ним в одной квартире невозможно, по перечню, утвержденному Правительством Российской Федерации);</w:t>
            </w:r>
          </w:p>
          <w:p w:rsidR="00600EAD" w:rsidRPr="00600EAD" w:rsidRDefault="00600EAD" w:rsidP="00600EAD">
            <w:pPr>
              <w:autoSpaceDE w:val="0"/>
              <w:autoSpaceDN w:val="0"/>
              <w:adjustRightInd w:val="0"/>
              <w:ind w:firstLine="567"/>
              <w:jc w:val="both"/>
              <w:rPr>
                <w:rFonts w:eastAsia="Calibri"/>
                <w:lang w:eastAsia="en-US"/>
              </w:rPr>
            </w:pPr>
            <w:r w:rsidRPr="00600EAD">
              <w:rPr>
                <w:rFonts w:eastAsia="Calibri"/>
                <w:lang w:eastAsia="en-US"/>
              </w:rPr>
              <w:t>- документы, содержащие сведения о стоимости находящегося в собственности гражданина и (или) постоянно проживающих совместно с ним членов его семьи имущества, подлежащего налогообложению (при наличии):</w:t>
            </w:r>
          </w:p>
          <w:p w:rsidR="00600EAD" w:rsidRPr="00600EAD" w:rsidRDefault="00600EAD" w:rsidP="00600EAD">
            <w:pPr>
              <w:autoSpaceDE w:val="0"/>
              <w:autoSpaceDN w:val="0"/>
              <w:adjustRightInd w:val="0"/>
              <w:ind w:firstLine="567"/>
              <w:jc w:val="both"/>
              <w:rPr>
                <w:rFonts w:eastAsia="Calibri"/>
                <w:lang w:eastAsia="en-US"/>
              </w:rPr>
            </w:pPr>
            <w:r w:rsidRPr="00600EAD">
              <w:rPr>
                <w:rFonts w:eastAsia="Calibri"/>
                <w:lang w:eastAsia="en-US"/>
              </w:rPr>
              <w:t xml:space="preserve"> заключение (отчет) оценщика о рыночной стоимости транспортного средства;</w:t>
            </w:r>
          </w:p>
          <w:p w:rsidR="00600EAD" w:rsidRPr="00600EAD" w:rsidRDefault="00600EAD" w:rsidP="00600EAD">
            <w:pPr>
              <w:autoSpaceDE w:val="0"/>
              <w:autoSpaceDN w:val="0"/>
              <w:adjustRightInd w:val="0"/>
              <w:ind w:firstLine="567"/>
              <w:jc w:val="both"/>
              <w:rPr>
                <w:rFonts w:eastAsia="Calibri"/>
                <w:lang w:eastAsia="en-US"/>
              </w:rPr>
            </w:pPr>
            <w:r w:rsidRPr="00600EAD">
              <w:rPr>
                <w:rFonts w:eastAsia="Calibri"/>
                <w:lang w:eastAsia="en-US"/>
              </w:rPr>
              <w:t>- документы, содержащие сведения о доходах гражданина и постоянно проживающих совместно с ним членов его семьи за 12 месяцев, предшествующих обращению для принятия на учет:</w:t>
            </w:r>
          </w:p>
          <w:p w:rsidR="00600EAD" w:rsidRPr="00600EAD" w:rsidRDefault="00600EAD" w:rsidP="00600EAD">
            <w:pPr>
              <w:autoSpaceDE w:val="0"/>
              <w:autoSpaceDN w:val="0"/>
              <w:adjustRightInd w:val="0"/>
              <w:ind w:firstLine="567"/>
              <w:jc w:val="both"/>
              <w:rPr>
                <w:rFonts w:eastAsia="Calibri"/>
                <w:lang w:eastAsia="en-US"/>
              </w:rPr>
            </w:pPr>
            <w:r w:rsidRPr="00600EAD">
              <w:rPr>
                <w:rFonts w:eastAsia="Calibri"/>
                <w:lang w:eastAsia="en-US"/>
              </w:rPr>
              <w:t xml:space="preserve">а) </w:t>
            </w:r>
            <w:r w:rsidRPr="00600EAD">
              <w:rPr>
                <w:rFonts w:eastAsia="Calibri"/>
                <w:color w:val="000000"/>
                <w:lang w:eastAsia="en-US"/>
              </w:rPr>
              <w:t>справка</w:t>
            </w:r>
            <w:r w:rsidRPr="00600EAD">
              <w:rPr>
                <w:rFonts w:eastAsia="Calibri"/>
                <w:lang w:eastAsia="en-US"/>
              </w:rPr>
              <w:t xml:space="preserve"> о доходах физического лица с места работы по форме 2-НДФЛ;</w:t>
            </w:r>
          </w:p>
          <w:p w:rsidR="00600EAD" w:rsidRPr="00600EAD" w:rsidRDefault="00600EAD" w:rsidP="00600EAD">
            <w:pPr>
              <w:autoSpaceDE w:val="0"/>
              <w:autoSpaceDN w:val="0"/>
              <w:adjustRightInd w:val="0"/>
              <w:ind w:firstLine="567"/>
              <w:jc w:val="both"/>
              <w:rPr>
                <w:rFonts w:eastAsia="Calibri"/>
                <w:lang w:eastAsia="en-US"/>
              </w:rPr>
            </w:pPr>
            <w:r w:rsidRPr="00600EAD">
              <w:rPr>
                <w:rFonts w:eastAsia="Calibri"/>
                <w:lang w:eastAsia="en-US"/>
              </w:rPr>
              <w:t>б) справка из Управления Фонда пенсионного и социального страхования Российской Федерации по Воронежской области (для лиц, получающих пенсию в соответствии с законодательством Российской Федерации);</w:t>
            </w:r>
          </w:p>
          <w:p w:rsidR="00600EAD" w:rsidRPr="00600EAD" w:rsidRDefault="00600EAD" w:rsidP="00600EAD">
            <w:pPr>
              <w:autoSpaceDE w:val="0"/>
              <w:autoSpaceDN w:val="0"/>
              <w:adjustRightInd w:val="0"/>
              <w:ind w:firstLine="567"/>
              <w:jc w:val="both"/>
              <w:rPr>
                <w:rFonts w:eastAsia="Calibri"/>
                <w:color w:val="000000"/>
                <w:lang w:eastAsia="en-US"/>
              </w:rPr>
            </w:pPr>
            <w:r w:rsidRPr="00600EAD">
              <w:rPr>
                <w:rFonts w:eastAsia="Calibri"/>
                <w:lang w:eastAsia="en-US"/>
              </w:rPr>
              <w:t xml:space="preserve">в) копии налоговых деклараций о доходах с отметкой налоговых органов о принятии налоговых деклараций, заверенные налоговыми органами (для лиц, занимающихся предпринимательской деятельностью, и лиц, указанных в </w:t>
            </w:r>
            <w:r w:rsidRPr="00600EAD">
              <w:rPr>
                <w:rFonts w:eastAsia="Calibri"/>
                <w:color w:val="000000"/>
                <w:lang w:eastAsia="en-US"/>
              </w:rPr>
              <w:t>статье 228 Налогового кодекса Российской Федерации);</w:t>
            </w:r>
          </w:p>
          <w:p w:rsidR="00600EAD" w:rsidRPr="00600EAD" w:rsidRDefault="00600EAD" w:rsidP="00600EAD">
            <w:pPr>
              <w:autoSpaceDE w:val="0"/>
              <w:autoSpaceDN w:val="0"/>
              <w:adjustRightInd w:val="0"/>
              <w:ind w:firstLine="567"/>
              <w:jc w:val="both"/>
              <w:rPr>
                <w:rFonts w:eastAsia="Calibri"/>
                <w:lang w:eastAsia="en-US"/>
              </w:rPr>
            </w:pPr>
            <w:r w:rsidRPr="00600EAD">
              <w:rPr>
                <w:rFonts w:eastAsia="Calibri"/>
                <w:lang w:eastAsia="en-US"/>
              </w:rPr>
              <w:t>г) справки органов службы занятости населения о регистрации лиц в качестве безработных, размере выплачиваемого им пособия по безработице (для граждан, имеющих статус безработных).</w:t>
            </w:r>
          </w:p>
          <w:p w:rsidR="00600EAD" w:rsidRPr="00600EAD" w:rsidRDefault="00600EAD" w:rsidP="00600EAD">
            <w:pPr>
              <w:autoSpaceDE w:val="0"/>
              <w:autoSpaceDN w:val="0"/>
              <w:adjustRightInd w:val="0"/>
              <w:ind w:firstLine="567"/>
              <w:jc w:val="both"/>
              <w:rPr>
                <w:rFonts w:eastAsia="Calibri"/>
                <w:lang w:eastAsia="en-US"/>
              </w:rPr>
            </w:pPr>
            <w:r w:rsidRPr="00600EAD">
              <w:rPr>
                <w:rFonts w:eastAsia="Calibri"/>
                <w:lang w:eastAsia="en-US"/>
              </w:rPr>
              <w:t>- выписка с банковского счета о наличии у гражданина и (или) постоянно проживающих совместно с ним членов его семьи собственных средств, хранящихся на лицевых счетах в банках (при наличии).</w:t>
            </w:r>
          </w:p>
          <w:p w:rsidR="00600EAD" w:rsidRPr="00600EAD" w:rsidRDefault="00600EAD" w:rsidP="00600EAD">
            <w:pPr>
              <w:tabs>
                <w:tab w:val="left" w:pos="1440"/>
                <w:tab w:val="left" w:pos="1560"/>
              </w:tabs>
              <w:ind w:firstLine="567"/>
              <w:jc w:val="both"/>
            </w:pPr>
            <w:r w:rsidRPr="00600EAD">
              <w:t>2. непредставление указанных в п. 2.6.1 настоящего административного регламента документов;</w:t>
            </w:r>
          </w:p>
          <w:p w:rsidR="00600EAD" w:rsidRPr="00600EAD" w:rsidRDefault="00600EAD" w:rsidP="00600EAD">
            <w:pPr>
              <w:autoSpaceDE w:val="0"/>
              <w:autoSpaceDN w:val="0"/>
              <w:adjustRightInd w:val="0"/>
              <w:ind w:firstLine="567"/>
              <w:jc w:val="both"/>
              <w:rPr>
                <w:rFonts w:eastAsia="Calibri"/>
                <w:lang w:eastAsia="en-US"/>
              </w:rPr>
            </w:pPr>
            <w:r w:rsidRPr="00600EAD">
              <w:rPr>
                <w:rFonts w:eastAsia="Calibri"/>
                <w:lang w:eastAsia="en-US"/>
              </w:rPr>
              <w:t>3. представлены документы, которые не подтверждают право соответствующих граждан состоять на учете;</w:t>
            </w:r>
          </w:p>
          <w:p w:rsidR="00600EAD" w:rsidRPr="00600EAD" w:rsidRDefault="00600EAD" w:rsidP="00600EAD">
            <w:pPr>
              <w:autoSpaceDE w:val="0"/>
              <w:autoSpaceDN w:val="0"/>
              <w:adjustRightInd w:val="0"/>
              <w:ind w:firstLine="567"/>
              <w:jc w:val="both"/>
              <w:rPr>
                <w:rFonts w:eastAsia="Calibri"/>
                <w:lang w:eastAsia="en-US"/>
              </w:rPr>
            </w:pPr>
            <w:r w:rsidRPr="00600EAD">
              <w:rPr>
                <w:rFonts w:eastAsia="Calibri"/>
                <w:lang w:eastAsia="en-US"/>
              </w:rPr>
              <w:t>4. установлен факт представления заведомо недостоверной информации;</w:t>
            </w:r>
          </w:p>
          <w:p w:rsidR="00600EAD" w:rsidRPr="00600EAD" w:rsidRDefault="00600EAD" w:rsidP="00600EAD">
            <w:pPr>
              <w:autoSpaceDE w:val="0"/>
              <w:autoSpaceDN w:val="0"/>
              <w:adjustRightInd w:val="0"/>
              <w:ind w:firstLine="567"/>
              <w:jc w:val="both"/>
              <w:rPr>
                <w:rFonts w:eastAsia="Calibri"/>
                <w:lang w:eastAsia="en-US"/>
              </w:rPr>
            </w:pPr>
            <w:r w:rsidRPr="00600EAD">
              <w:rPr>
                <w:rFonts w:eastAsia="Calibri"/>
                <w:lang w:eastAsia="en-US"/>
              </w:rPr>
              <w:t>5. не истек установленный действующим законодательством срок, в течение которого граждане не могут быть приняты на учет в качестве нуждающихся в жилых помещениях.</w:t>
            </w:r>
          </w:p>
          <w:p w:rsidR="00600EAD" w:rsidRPr="00600EAD" w:rsidRDefault="00600EAD" w:rsidP="00600EAD">
            <w:pPr>
              <w:ind w:firstLine="539"/>
              <w:jc w:val="both"/>
            </w:pPr>
            <w:r w:rsidRPr="00600EAD">
              <w:rPr>
                <w:b/>
                <w:bCs/>
              </w:rPr>
              <w:t>3. Документы, являющиеся результатом предоставления соответствующей «подуслуги»</w:t>
            </w:r>
          </w:p>
          <w:p w:rsidR="00600EAD" w:rsidRPr="00600EAD" w:rsidRDefault="00600EAD" w:rsidP="00600EAD">
            <w:pPr>
              <w:ind w:firstLine="709"/>
              <w:jc w:val="both"/>
            </w:pPr>
            <w:r w:rsidRPr="00600EAD">
              <w:rPr>
                <w:color w:val="000000"/>
              </w:rPr>
              <w:lastRenderedPageBreak/>
              <w:t xml:space="preserve">1. Выдача </w:t>
            </w:r>
            <w:r w:rsidRPr="00600EAD">
              <w:t>(направление) уведомления о принятии на учет</w:t>
            </w:r>
            <w:r w:rsidRPr="00600EAD">
              <w:rPr>
                <w:color w:val="000000"/>
              </w:rPr>
              <w:t>;</w:t>
            </w:r>
          </w:p>
          <w:p w:rsidR="00600EAD" w:rsidRPr="00600EAD" w:rsidRDefault="00600EAD" w:rsidP="00600EAD">
            <w:pPr>
              <w:ind w:firstLine="709"/>
              <w:jc w:val="both"/>
            </w:pPr>
            <w:r w:rsidRPr="00600EAD">
              <w:rPr>
                <w:color w:val="000000"/>
              </w:rPr>
              <w:t xml:space="preserve">2. Выдача </w:t>
            </w:r>
            <w:r w:rsidRPr="00600EAD">
              <w:t>уведомления о мотивированном отказе в принятии на учет</w:t>
            </w:r>
            <w:r w:rsidRPr="00600EAD">
              <w:rPr>
                <w:color w:val="000000"/>
              </w:rPr>
              <w:t>.</w:t>
            </w:r>
          </w:p>
          <w:p w:rsidR="00600EAD" w:rsidRPr="00600EAD" w:rsidRDefault="00600EAD" w:rsidP="00600EAD">
            <w:pPr>
              <w:ind w:firstLine="539"/>
              <w:jc w:val="both"/>
            </w:pPr>
            <w:r w:rsidRPr="00600EAD">
              <w:rPr>
                <w:b/>
                <w:bCs/>
              </w:rPr>
              <w:t>4. Способы получения документов, являющихся результатами предоставления услуги</w:t>
            </w:r>
          </w:p>
          <w:p w:rsidR="00600EAD" w:rsidRPr="00600EAD" w:rsidRDefault="00600EAD" w:rsidP="00600EAD">
            <w:pPr>
              <w:jc w:val="both"/>
              <w:rPr>
                <w:rFonts w:eastAsia="Calibri" w:cs="Courier New"/>
                <w:lang w:eastAsia="en-US"/>
              </w:rPr>
            </w:pPr>
            <w:r w:rsidRPr="00600EAD">
              <w:rPr>
                <w:rFonts w:eastAsia="Calibri" w:cs="Courier New"/>
                <w:lang w:eastAsia="en-US"/>
              </w:rPr>
              <w:t xml:space="preserve">  - лично в администрацию, МФЦ;</w:t>
            </w:r>
          </w:p>
          <w:p w:rsidR="00600EAD" w:rsidRPr="00600EAD" w:rsidRDefault="00600EAD" w:rsidP="00600EAD">
            <w:pPr>
              <w:jc w:val="both"/>
              <w:rPr>
                <w:rFonts w:eastAsia="Calibri" w:cs="Courier New"/>
                <w:lang w:eastAsia="en-US"/>
              </w:rPr>
            </w:pPr>
            <w:r w:rsidRPr="00600EAD">
              <w:rPr>
                <w:rFonts w:eastAsia="Calibri" w:cs="Courier New"/>
                <w:lang w:eastAsia="en-US"/>
              </w:rPr>
              <w:t>- через портал Госуслуг, в электронном виде через личный кабинет заявителя;</w:t>
            </w:r>
          </w:p>
          <w:p w:rsidR="00600EAD" w:rsidRPr="00600EAD" w:rsidRDefault="00600EAD" w:rsidP="00600EAD">
            <w:pPr>
              <w:jc w:val="both"/>
              <w:rPr>
                <w:rFonts w:eastAsia="Calibri" w:cs="Courier New"/>
                <w:lang w:eastAsia="en-US"/>
              </w:rPr>
            </w:pPr>
            <w:r w:rsidRPr="00600EAD">
              <w:rPr>
                <w:rFonts w:eastAsia="Calibri" w:cs="Courier New"/>
                <w:lang w:eastAsia="en-US"/>
              </w:rPr>
              <w:t>- почтовое сообщение;</w:t>
            </w:r>
          </w:p>
          <w:p w:rsidR="00600EAD" w:rsidRPr="00600EAD" w:rsidRDefault="00600EAD" w:rsidP="00600EAD">
            <w:pPr>
              <w:autoSpaceDE w:val="0"/>
              <w:autoSpaceDN w:val="0"/>
              <w:adjustRightInd w:val="0"/>
              <w:rPr>
                <w:rFonts w:eastAsia="Calibri" w:cs="Courier New"/>
                <w:lang w:eastAsia="en-US"/>
              </w:rPr>
            </w:pPr>
            <w:r w:rsidRPr="00600EAD">
              <w:rPr>
                <w:rFonts w:eastAsia="Calibri" w:cs="Courier New"/>
                <w:lang w:eastAsia="en-US"/>
              </w:rPr>
              <w:t>- на адрес электронной почты администрации</w:t>
            </w:r>
          </w:p>
          <w:p w:rsidR="00600EAD" w:rsidRPr="00600EAD" w:rsidRDefault="00600EAD" w:rsidP="00600EAD">
            <w:pPr>
              <w:ind w:firstLine="539"/>
              <w:jc w:val="both"/>
            </w:pPr>
            <w:r w:rsidRPr="00600EAD">
              <w:rPr>
                <w:b/>
                <w:bCs/>
              </w:rPr>
              <w:t>5. Сведения о наличии платы за предоставление услуги</w:t>
            </w:r>
          </w:p>
          <w:p w:rsidR="00600EAD" w:rsidRPr="00600EAD" w:rsidRDefault="00600EAD" w:rsidP="00600EAD">
            <w:pPr>
              <w:autoSpaceDE w:val="0"/>
              <w:autoSpaceDN w:val="0"/>
              <w:adjustRightInd w:val="0"/>
              <w:ind w:firstLine="540"/>
              <w:rPr>
                <w:rFonts w:eastAsia="Calibri"/>
                <w:lang w:eastAsia="en-US"/>
              </w:rPr>
            </w:pPr>
            <w:r w:rsidRPr="00600EAD">
              <w:rPr>
                <w:rFonts w:eastAsia="Calibri"/>
                <w:lang w:eastAsia="en-US"/>
              </w:rPr>
              <w:t>Бесплатно</w:t>
            </w:r>
          </w:p>
        </w:tc>
      </w:tr>
      <w:tr w:rsidR="00600EAD" w:rsidRPr="00600EAD" w:rsidTr="00010F5D">
        <w:trPr>
          <w:trHeight w:val="2983"/>
        </w:trPr>
        <w:tc>
          <w:tcPr>
            <w:tcW w:w="4077" w:type="dxa"/>
            <w:tcBorders>
              <w:top w:val="single" w:sz="4" w:space="0" w:color="auto"/>
              <w:left w:val="single" w:sz="4" w:space="0" w:color="auto"/>
              <w:bottom w:val="single" w:sz="4" w:space="0" w:color="auto"/>
              <w:right w:val="single" w:sz="4" w:space="0" w:color="auto"/>
            </w:tcBorders>
          </w:tcPr>
          <w:p w:rsidR="00600EAD" w:rsidRPr="00600EAD" w:rsidRDefault="00600EAD" w:rsidP="00600EAD">
            <w:pPr>
              <w:tabs>
                <w:tab w:val="left" w:pos="0"/>
              </w:tabs>
              <w:autoSpaceDE w:val="0"/>
              <w:autoSpaceDN w:val="0"/>
              <w:adjustRightInd w:val="0"/>
              <w:jc w:val="both"/>
              <w:rPr>
                <w:rFonts w:eastAsia="Calibri"/>
                <w:b/>
                <w:lang w:eastAsia="en-US"/>
              </w:rPr>
            </w:pPr>
            <w:r w:rsidRPr="00600EAD">
              <w:rPr>
                <w:rFonts w:eastAsia="Calibri"/>
                <w:b/>
                <w:lang w:eastAsia="en-US"/>
              </w:rPr>
              <w:lastRenderedPageBreak/>
              <w:t xml:space="preserve"> Сведения о заявителях  «подуслуги»</w:t>
            </w:r>
          </w:p>
          <w:p w:rsidR="00600EAD" w:rsidRPr="00600EAD" w:rsidRDefault="00600EAD" w:rsidP="00600EAD">
            <w:pPr>
              <w:tabs>
                <w:tab w:val="left" w:pos="0"/>
              </w:tabs>
              <w:autoSpaceDE w:val="0"/>
              <w:autoSpaceDN w:val="0"/>
              <w:adjustRightInd w:val="0"/>
              <w:jc w:val="both"/>
              <w:rPr>
                <w:rFonts w:eastAsia="Calibri"/>
                <w:b/>
                <w:lang w:eastAsia="en-US"/>
              </w:rPr>
            </w:pPr>
          </w:p>
        </w:tc>
        <w:tc>
          <w:tcPr>
            <w:tcW w:w="11482" w:type="dxa"/>
            <w:tcBorders>
              <w:top w:val="single" w:sz="4" w:space="0" w:color="auto"/>
              <w:left w:val="single" w:sz="4" w:space="0" w:color="auto"/>
              <w:bottom w:val="single" w:sz="4" w:space="0" w:color="auto"/>
              <w:right w:val="single" w:sz="4" w:space="0" w:color="auto"/>
            </w:tcBorders>
          </w:tcPr>
          <w:p w:rsidR="00600EAD" w:rsidRPr="00600EAD" w:rsidRDefault="00600EAD" w:rsidP="00600EAD">
            <w:pPr>
              <w:ind w:firstLine="540"/>
              <w:jc w:val="both"/>
              <w:rPr>
                <w:b/>
              </w:rPr>
            </w:pPr>
            <w:r w:rsidRPr="00600EAD">
              <w:rPr>
                <w:b/>
              </w:rPr>
              <w:t>Исчерпывающие сведения о заявителях по каждой услуге</w:t>
            </w:r>
          </w:p>
          <w:p w:rsidR="00600EAD" w:rsidRPr="00600EAD" w:rsidRDefault="00600EAD" w:rsidP="00600EAD">
            <w:pPr>
              <w:ind w:firstLine="539"/>
              <w:jc w:val="both"/>
            </w:pPr>
            <w:r w:rsidRPr="00600EAD">
              <w:rPr>
                <w:b/>
                <w:bCs/>
              </w:rPr>
              <w:t>1. Категории лиц, имеющих право на получение «подуслуги»</w:t>
            </w:r>
          </w:p>
          <w:p w:rsidR="00600EAD" w:rsidRPr="00600EAD" w:rsidRDefault="00600EAD" w:rsidP="00600EAD">
            <w:pPr>
              <w:ind w:firstLine="539"/>
              <w:jc w:val="both"/>
            </w:pPr>
            <w:r w:rsidRPr="00600EAD">
              <w:t xml:space="preserve">граждане Российской Федерации, постоянно проживающие на территории Воронежской области и соответствующие условиям, установленным </w:t>
            </w:r>
            <w:r w:rsidRPr="00600EAD">
              <w:rPr>
                <w:color w:val="000000"/>
              </w:rPr>
              <w:t>частями 1 и 3 статьи 91.3 Жилищного кодекса Российской Федерации, а также их законные представители</w:t>
            </w:r>
            <w:r w:rsidRPr="00600EAD">
              <w:t>.</w:t>
            </w:r>
          </w:p>
          <w:p w:rsidR="00600EAD" w:rsidRPr="00600EAD" w:rsidRDefault="00600EAD" w:rsidP="00600EAD">
            <w:pPr>
              <w:ind w:firstLine="539"/>
              <w:jc w:val="both"/>
            </w:pPr>
            <w:r w:rsidRPr="00600EAD">
              <w:rPr>
                <w:b/>
                <w:bCs/>
              </w:rPr>
              <w:t>2. Наименование документа, подтверждающего правомочие заявителя соответствующей категории на получение услуги, а также установленные требования к данному документу</w:t>
            </w:r>
          </w:p>
          <w:p w:rsidR="00600EAD" w:rsidRPr="00600EAD" w:rsidRDefault="00600EAD" w:rsidP="00600EAD">
            <w:pPr>
              <w:ind w:firstLine="539"/>
              <w:jc w:val="both"/>
            </w:pPr>
            <w:r w:rsidRPr="00600EAD">
              <w:t>2.1. Документы, удостоверяющие личность заявителя.</w:t>
            </w:r>
          </w:p>
          <w:p w:rsidR="00600EAD" w:rsidRPr="00600EAD" w:rsidRDefault="00600EAD" w:rsidP="00600EAD">
            <w:pPr>
              <w:ind w:firstLine="539"/>
              <w:jc w:val="both"/>
            </w:pPr>
            <w:r w:rsidRPr="00600EAD">
              <w:rPr>
                <w:b/>
                <w:bCs/>
              </w:rPr>
              <w:t>3. Наличие возможности подачи заявления на предоставление услуги от имени заявителя</w:t>
            </w:r>
          </w:p>
          <w:p w:rsidR="00600EAD" w:rsidRPr="00600EAD" w:rsidRDefault="00600EAD" w:rsidP="00600EAD">
            <w:pPr>
              <w:ind w:firstLine="539"/>
              <w:jc w:val="both"/>
            </w:pPr>
            <w:r w:rsidRPr="00600EAD">
              <w:rPr>
                <w:b/>
                <w:bCs/>
              </w:rPr>
              <w:t xml:space="preserve">3.1. </w:t>
            </w:r>
            <w:r w:rsidRPr="00600EAD">
              <w:t>Да</w:t>
            </w:r>
          </w:p>
          <w:p w:rsidR="00600EAD" w:rsidRPr="00600EAD" w:rsidRDefault="00600EAD" w:rsidP="00600EAD">
            <w:pPr>
              <w:ind w:firstLine="539"/>
              <w:jc w:val="both"/>
            </w:pPr>
            <w:r w:rsidRPr="00600EAD">
              <w:rPr>
                <w:b/>
                <w:bCs/>
              </w:rPr>
              <w:t xml:space="preserve">4. Исчерпывающий перечень лиц, имеющих право на подачу заявления от имени заявителя </w:t>
            </w:r>
          </w:p>
          <w:p w:rsidR="00600EAD" w:rsidRPr="00600EAD" w:rsidRDefault="00600EAD" w:rsidP="00600EAD">
            <w:pPr>
              <w:ind w:firstLine="539"/>
              <w:jc w:val="both"/>
            </w:pPr>
            <w:r w:rsidRPr="00600EAD">
              <w:rPr>
                <w:b/>
                <w:bCs/>
              </w:rPr>
              <w:t xml:space="preserve">4.1. </w:t>
            </w:r>
            <w:r w:rsidRPr="00600EAD">
              <w:t>Нет</w:t>
            </w:r>
          </w:p>
          <w:p w:rsidR="00600EAD" w:rsidRPr="00600EAD" w:rsidRDefault="00600EAD" w:rsidP="00600EAD">
            <w:pPr>
              <w:ind w:firstLine="539"/>
              <w:jc w:val="both"/>
            </w:pPr>
            <w:r w:rsidRPr="00600EAD">
              <w:rPr>
                <w:b/>
                <w:bCs/>
              </w:rPr>
              <w:t>5. Наименование документа, подтверждающего право подачи заявления от имени заявителя, а также установленные требования к данному документу</w:t>
            </w:r>
          </w:p>
          <w:p w:rsidR="00600EAD" w:rsidRPr="00600EAD" w:rsidRDefault="00600EAD" w:rsidP="00600EAD">
            <w:pPr>
              <w:autoSpaceDE w:val="0"/>
              <w:autoSpaceDN w:val="0"/>
              <w:adjustRightInd w:val="0"/>
              <w:ind w:firstLine="540"/>
              <w:rPr>
                <w:rFonts w:eastAsia="Calibri"/>
                <w:lang w:eastAsia="en-US"/>
              </w:rPr>
            </w:pPr>
            <w:r w:rsidRPr="00600EAD">
              <w:rPr>
                <w:rFonts w:eastAsia="Calibri"/>
                <w:b/>
                <w:bCs/>
                <w:lang w:eastAsia="en-US"/>
              </w:rPr>
              <w:t>5.1.</w:t>
            </w:r>
            <w:r w:rsidRPr="00600EAD">
              <w:rPr>
                <w:rFonts w:eastAsia="Calibri"/>
                <w:lang w:eastAsia="en-US"/>
              </w:rPr>
              <w:t xml:space="preserve"> Документы, подтверждающие полномочия представителя, в случае подачи заявления представителем заявителя.</w:t>
            </w:r>
          </w:p>
        </w:tc>
      </w:tr>
      <w:tr w:rsidR="00600EAD" w:rsidRPr="00600EAD" w:rsidTr="00010F5D">
        <w:trPr>
          <w:trHeight w:val="1967"/>
        </w:trPr>
        <w:tc>
          <w:tcPr>
            <w:tcW w:w="4077" w:type="dxa"/>
            <w:tcBorders>
              <w:top w:val="single" w:sz="4" w:space="0" w:color="auto"/>
              <w:left w:val="single" w:sz="4" w:space="0" w:color="auto"/>
              <w:bottom w:val="single" w:sz="4" w:space="0" w:color="auto"/>
              <w:right w:val="single" w:sz="4" w:space="0" w:color="auto"/>
            </w:tcBorders>
          </w:tcPr>
          <w:p w:rsidR="00600EAD" w:rsidRPr="00600EAD" w:rsidRDefault="00600EAD" w:rsidP="00600EAD">
            <w:pPr>
              <w:tabs>
                <w:tab w:val="left" w:pos="0"/>
              </w:tabs>
              <w:autoSpaceDE w:val="0"/>
              <w:autoSpaceDN w:val="0"/>
              <w:adjustRightInd w:val="0"/>
              <w:jc w:val="both"/>
              <w:rPr>
                <w:rFonts w:eastAsia="Calibri"/>
                <w:b/>
                <w:lang w:eastAsia="en-US"/>
              </w:rPr>
            </w:pPr>
            <w:r w:rsidRPr="00600EAD">
              <w:rPr>
                <w:rFonts w:eastAsia="Courier New"/>
                <w:b/>
                <w:bCs/>
                <w:color w:val="000000"/>
                <w:sz w:val="27"/>
                <w:szCs w:val="27"/>
                <w:lang w:eastAsia="en-US"/>
              </w:rPr>
              <w:t>Документы, предоставляемые заявителем, для получения муниципальной услуги</w:t>
            </w:r>
          </w:p>
        </w:tc>
        <w:tc>
          <w:tcPr>
            <w:tcW w:w="11482" w:type="dxa"/>
            <w:tcBorders>
              <w:top w:val="single" w:sz="4" w:space="0" w:color="auto"/>
              <w:left w:val="single" w:sz="4" w:space="0" w:color="auto"/>
              <w:bottom w:val="single" w:sz="4" w:space="0" w:color="auto"/>
              <w:right w:val="single" w:sz="4" w:space="0" w:color="auto"/>
            </w:tcBorders>
          </w:tcPr>
          <w:p w:rsidR="00600EAD" w:rsidRPr="00600EAD" w:rsidRDefault="00600EAD" w:rsidP="00600EAD">
            <w:pPr>
              <w:ind w:firstLine="539"/>
              <w:jc w:val="both"/>
            </w:pPr>
            <w:r w:rsidRPr="00600EAD">
              <w:rPr>
                <w:b/>
                <w:bCs/>
              </w:rPr>
              <w:t>Исчерпывающий перечень документов, которые предоставляются заявителем для получения муниципальной услуги, по каждой «подуслуге»</w:t>
            </w:r>
          </w:p>
          <w:p w:rsidR="00600EAD" w:rsidRPr="00600EAD" w:rsidRDefault="00600EAD" w:rsidP="00600EAD">
            <w:pPr>
              <w:ind w:firstLine="539"/>
              <w:jc w:val="both"/>
            </w:pPr>
            <w:r w:rsidRPr="00600EAD">
              <w:rPr>
                <w:b/>
                <w:bCs/>
              </w:rPr>
              <w:t>1. Наименование документа</w:t>
            </w:r>
          </w:p>
          <w:p w:rsidR="00600EAD" w:rsidRPr="00600EAD" w:rsidRDefault="00600EAD" w:rsidP="00600EAD">
            <w:pPr>
              <w:ind w:firstLine="598"/>
              <w:jc w:val="both"/>
            </w:pPr>
            <w:bookmarkStart w:id="56" w:name="sub_100311"/>
            <w:bookmarkEnd w:id="56"/>
            <w:r w:rsidRPr="00600EAD">
              <w:t>1. Заявление;</w:t>
            </w:r>
          </w:p>
          <w:p w:rsidR="00600EAD" w:rsidRPr="00600EAD" w:rsidRDefault="00600EAD" w:rsidP="00600EAD">
            <w:pPr>
              <w:ind w:firstLine="598"/>
              <w:jc w:val="both"/>
            </w:pPr>
            <w:r w:rsidRPr="00600EAD">
              <w:t>2. Согласие на обработку персональных данных заявителя;</w:t>
            </w:r>
          </w:p>
          <w:p w:rsidR="00600EAD" w:rsidRPr="00600EAD" w:rsidRDefault="00600EAD" w:rsidP="00600EAD">
            <w:pPr>
              <w:ind w:firstLine="598"/>
              <w:jc w:val="both"/>
            </w:pPr>
            <w:r w:rsidRPr="00600EAD">
              <w:t xml:space="preserve">3. </w:t>
            </w:r>
            <w:bookmarkStart w:id="57" w:name="sub_100312"/>
            <w:bookmarkEnd w:id="57"/>
            <w:r w:rsidRPr="00600EAD">
              <w:t xml:space="preserve">документы, удостоверяющие личность гражданина либо личность представителя заявителя, и так же постоянно проживающих совместно с заявителем членов его семьи, а также подтверждающие наличие у них </w:t>
            </w:r>
            <w:r w:rsidRPr="00600EAD">
              <w:lastRenderedPageBreak/>
              <w:t>гражданства Российской Федерации;</w:t>
            </w:r>
          </w:p>
          <w:p w:rsidR="00600EAD" w:rsidRPr="00600EAD" w:rsidRDefault="00600EAD" w:rsidP="00600EAD">
            <w:pPr>
              <w:autoSpaceDE w:val="0"/>
              <w:autoSpaceDN w:val="0"/>
              <w:adjustRightInd w:val="0"/>
              <w:ind w:firstLine="567"/>
              <w:jc w:val="both"/>
              <w:rPr>
                <w:rFonts w:eastAsia="Calibri"/>
                <w:lang w:eastAsia="en-US"/>
              </w:rPr>
            </w:pPr>
            <w:r w:rsidRPr="00600EAD">
              <w:rPr>
                <w:rFonts w:eastAsia="Calibri"/>
                <w:lang w:eastAsia="en-US"/>
              </w:rPr>
              <w:t>4. документы, содержащие сведения о составе семьи гражданина, а также подтверждающие факт родства, супружеских отношений (выписка из домовой книги (поквартирной карточки), свидетельство о рождении, свидетельство о заключении брака, судебные решения и др.);</w:t>
            </w:r>
          </w:p>
          <w:p w:rsidR="00600EAD" w:rsidRPr="00600EAD" w:rsidRDefault="00600EAD" w:rsidP="00600EAD">
            <w:pPr>
              <w:autoSpaceDE w:val="0"/>
              <w:autoSpaceDN w:val="0"/>
              <w:adjustRightInd w:val="0"/>
              <w:ind w:firstLine="567"/>
              <w:jc w:val="both"/>
              <w:rPr>
                <w:rFonts w:eastAsia="Calibri"/>
                <w:lang w:eastAsia="en-US"/>
              </w:rPr>
            </w:pPr>
            <w:r w:rsidRPr="00600EAD">
              <w:rPr>
                <w:rFonts w:eastAsia="Calibri"/>
                <w:lang w:eastAsia="en-US"/>
              </w:rPr>
              <w:t>5. документы, подтверждающие перемену фамилии, имени, отчества гражданина и членов его семьи в случае, если перемена фамилии, имени, отчества произошла в течение пяти лет, предшествующих дате подачи заявления о принятии на учет;</w:t>
            </w:r>
          </w:p>
          <w:p w:rsidR="00600EAD" w:rsidRPr="00600EAD" w:rsidRDefault="00600EAD" w:rsidP="00600EAD">
            <w:pPr>
              <w:autoSpaceDE w:val="0"/>
              <w:autoSpaceDN w:val="0"/>
              <w:adjustRightInd w:val="0"/>
              <w:ind w:firstLine="567"/>
              <w:jc w:val="both"/>
              <w:rPr>
                <w:rFonts w:eastAsia="Calibri"/>
                <w:lang w:eastAsia="en-US"/>
              </w:rPr>
            </w:pPr>
            <w:r w:rsidRPr="00600EAD">
              <w:rPr>
                <w:rFonts w:eastAsia="Calibri"/>
                <w:lang w:eastAsia="en-US"/>
              </w:rPr>
              <w:t>6. документы, подтверждающие основания владения и пользования гражданином и (или) постоянно проживающими совместно с ним членами его семьи занимаемым жилым помещением (договор, ордер, решение о предоставлении жилого помещения);</w:t>
            </w:r>
          </w:p>
          <w:p w:rsidR="00600EAD" w:rsidRPr="00600EAD" w:rsidRDefault="00600EAD" w:rsidP="00600EAD">
            <w:pPr>
              <w:autoSpaceDE w:val="0"/>
              <w:autoSpaceDN w:val="0"/>
              <w:adjustRightInd w:val="0"/>
              <w:ind w:firstLine="567"/>
              <w:jc w:val="both"/>
              <w:rPr>
                <w:rFonts w:eastAsia="Calibri"/>
                <w:lang w:eastAsia="en-US"/>
              </w:rPr>
            </w:pPr>
            <w:r w:rsidRPr="00600EAD">
              <w:rPr>
                <w:rFonts w:eastAsia="Calibri"/>
                <w:lang w:eastAsia="en-US"/>
              </w:rPr>
              <w:t>7. документ, подтверждающий признание жилого помещения, в котором проживает гражданин и члены его семьи, непригодным для проживания, по основаниям и в порядке, которые установлены Правительством Российской Федерации (для граждан, проживающих в жилых помещениях, не отвечающих установленным для жилых помещений требованиям);</w:t>
            </w:r>
          </w:p>
          <w:p w:rsidR="00600EAD" w:rsidRPr="00600EAD" w:rsidRDefault="00600EAD" w:rsidP="00600EAD">
            <w:pPr>
              <w:autoSpaceDE w:val="0"/>
              <w:autoSpaceDN w:val="0"/>
              <w:adjustRightInd w:val="0"/>
              <w:ind w:firstLine="567"/>
              <w:jc w:val="both"/>
              <w:rPr>
                <w:rFonts w:eastAsia="Calibri"/>
                <w:lang w:eastAsia="en-US"/>
              </w:rPr>
            </w:pPr>
            <w:r w:rsidRPr="00600EAD">
              <w:rPr>
                <w:rFonts w:eastAsia="Calibri"/>
                <w:lang w:eastAsia="en-US"/>
              </w:rPr>
              <w:t>8. документ, подтверждающий наличие соответствующего заболевания (для граждан, имеющих в составе семьи больного, страдающего тяжелой формой хронического заболевания, при котором совместное проживание с ним в одной квартире невозможно, по перечню, утвержденному Правительством Российской Федерации);</w:t>
            </w:r>
          </w:p>
          <w:p w:rsidR="00600EAD" w:rsidRPr="00600EAD" w:rsidRDefault="00600EAD" w:rsidP="00600EAD">
            <w:pPr>
              <w:autoSpaceDE w:val="0"/>
              <w:autoSpaceDN w:val="0"/>
              <w:adjustRightInd w:val="0"/>
              <w:ind w:firstLine="567"/>
              <w:jc w:val="both"/>
              <w:rPr>
                <w:rFonts w:eastAsia="Calibri"/>
                <w:lang w:eastAsia="en-US"/>
              </w:rPr>
            </w:pPr>
            <w:r w:rsidRPr="00600EAD">
              <w:rPr>
                <w:rFonts w:eastAsia="Calibri"/>
                <w:lang w:eastAsia="en-US"/>
              </w:rPr>
              <w:t>9. документы, содержащие сведения о стоимости находящегося в собственности гражданина и (или) постоянно проживающих совместно с ним членов его семьи имущества, подлежащего налогообложению (при наличии):</w:t>
            </w:r>
          </w:p>
          <w:p w:rsidR="00600EAD" w:rsidRPr="00600EAD" w:rsidRDefault="00600EAD" w:rsidP="00600EAD">
            <w:pPr>
              <w:autoSpaceDE w:val="0"/>
              <w:autoSpaceDN w:val="0"/>
              <w:adjustRightInd w:val="0"/>
              <w:ind w:firstLine="567"/>
              <w:jc w:val="both"/>
              <w:rPr>
                <w:rFonts w:eastAsia="Calibri"/>
                <w:lang w:eastAsia="en-US"/>
              </w:rPr>
            </w:pPr>
            <w:r w:rsidRPr="00600EAD">
              <w:rPr>
                <w:rFonts w:eastAsia="Calibri"/>
                <w:lang w:eastAsia="en-US"/>
              </w:rPr>
              <w:t>- заключение (отчет) оценщика о рыночной стоимости транспортного средства;</w:t>
            </w:r>
          </w:p>
          <w:p w:rsidR="00600EAD" w:rsidRPr="00600EAD" w:rsidRDefault="00600EAD" w:rsidP="00600EAD">
            <w:pPr>
              <w:autoSpaceDE w:val="0"/>
              <w:autoSpaceDN w:val="0"/>
              <w:adjustRightInd w:val="0"/>
              <w:ind w:firstLine="567"/>
              <w:jc w:val="both"/>
              <w:rPr>
                <w:rFonts w:eastAsia="Calibri"/>
                <w:lang w:eastAsia="en-US"/>
              </w:rPr>
            </w:pPr>
            <w:r w:rsidRPr="00600EAD">
              <w:rPr>
                <w:rFonts w:eastAsia="Calibri"/>
                <w:lang w:eastAsia="en-US"/>
              </w:rPr>
              <w:t>10. документы, содержащие сведения о доходах гражданина и постоянно проживающих совместно с ним членов его семьи за 12 месяцев, предшествующих обращению для принятия на учет:</w:t>
            </w:r>
          </w:p>
          <w:p w:rsidR="00600EAD" w:rsidRPr="00600EAD" w:rsidRDefault="00600EAD" w:rsidP="00600EAD">
            <w:pPr>
              <w:autoSpaceDE w:val="0"/>
              <w:autoSpaceDN w:val="0"/>
              <w:adjustRightInd w:val="0"/>
              <w:ind w:firstLine="567"/>
              <w:jc w:val="both"/>
              <w:rPr>
                <w:rFonts w:eastAsia="Calibri"/>
                <w:lang w:eastAsia="en-US"/>
              </w:rPr>
            </w:pPr>
            <w:r w:rsidRPr="00600EAD">
              <w:rPr>
                <w:rFonts w:eastAsia="Calibri"/>
                <w:lang w:eastAsia="en-US"/>
              </w:rPr>
              <w:t xml:space="preserve">а) </w:t>
            </w:r>
            <w:r w:rsidRPr="00600EAD">
              <w:rPr>
                <w:rFonts w:eastAsia="Calibri"/>
                <w:color w:val="000000"/>
                <w:lang w:eastAsia="en-US"/>
              </w:rPr>
              <w:t>справка</w:t>
            </w:r>
            <w:r w:rsidRPr="00600EAD">
              <w:rPr>
                <w:rFonts w:eastAsia="Calibri"/>
                <w:lang w:eastAsia="en-US"/>
              </w:rPr>
              <w:t xml:space="preserve"> о доходах физического лица с места работы по форме 2-НДФЛ;</w:t>
            </w:r>
          </w:p>
          <w:p w:rsidR="00600EAD" w:rsidRPr="00600EAD" w:rsidRDefault="00600EAD" w:rsidP="00600EAD">
            <w:pPr>
              <w:autoSpaceDE w:val="0"/>
              <w:autoSpaceDN w:val="0"/>
              <w:adjustRightInd w:val="0"/>
              <w:ind w:firstLine="567"/>
              <w:jc w:val="both"/>
              <w:rPr>
                <w:rFonts w:eastAsia="Calibri"/>
                <w:lang w:eastAsia="en-US"/>
              </w:rPr>
            </w:pPr>
            <w:r w:rsidRPr="00600EAD">
              <w:rPr>
                <w:rFonts w:eastAsia="Calibri"/>
                <w:lang w:eastAsia="en-US"/>
              </w:rPr>
              <w:t>б) справка из Управление Фонда пенсионного и социального страхования Российской Федерации по Воронежской области</w:t>
            </w:r>
            <w:r w:rsidRPr="00600EAD">
              <w:rPr>
                <w:rFonts w:eastAsia="Calibri"/>
                <w:sz w:val="20"/>
                <w:szCs w:val="20"/>
                <w:lang w:eastAsia="en-US"/>
              </w:rPr>
              <w:t xml:space="preserve"> (</w:t>
            </w:r>
            <w:r w:rsidRPr="00600EAD">
              <w:rPr>
                <w:rFonts w:eastAsia="Calibri"/>
                <w:lang w:eastAsia="en-US"/>
              </w:rPr>
              <w:t>для лиц, получающих пенсию в соответствии с законодательством Российской Федерации);</w:t>
            </w:r>
          </w:p>
          <w:p w:rsidR="00600EAD" w:rsidRPr="00600EAD" w:rsidRDefault="00600EAD" w:rsidP="00600EAD">
            <w:pPr>
              <w:autoSpaceDE w:val="0"/>
              <w:autoSpaceDN w:val="0"/>
              <w:adjustRightInd w:val="0"/>
              <w:ind w:firstLine="567"/>
              <w:jc w:val="both"/>
              <w:rPr>
                <w:rFonts w:eastAsia="Calibri"/>
                <w:color w:val="000000"/>
                <w:lang w:eastAsia="en-US"/>
              </w:rPr>
            </w:pPr>
            <w:r w:rsidRPr="00600EAD">
              <w:rPr>
                <w:rFonts w:eastAsia="Calibri"/>
                <w:lang w:eastAsia="en-US"/>
              </w:rPr>
              <w:t xml:space="preserve">в) копии налоговых деклараций о доходах с отметкой налоговых органов о принятии налоговых деклараций, заверенные налоговыми органами (для лиц, занимающихся предпринимательской деятельностью, и лиц, указанных в </w:t>
            </w:r>
            <w:r w:rsidRPr="00600EAD">
              <w:rPr>
                <w:rFonts w:eastAsia="Calibri"/>
                <w:color w:val="000000"/>
                <w:lang w:eastAsia="en-US"/>
              </w:rPr>
              <w:t>статье 228 Налогового кодекса Российской Федерации);</w:t>
            </w:r>
          </w:p>
          <w:p w:rsidR="00600EAD" w:rsidRPr="00600EAD" w:rsidRDefault="00600EAD" w:rsidP="00600EAD">
            <w:pPr>
              <w:autoSpaceDE w:val="0"/>
              <w:autoSpaceDN w:val="0"/>
              <w:adjustRightInd w:val="0"/>
              <w:ind w:firstLine="567"/>
              <w:jc w:val="both"/>
              <w:rPr>
                <w:rFonts w:eastAsia="Calibri"/>
                <w:lang w:eastAsia="en-US"/>
              </w:rPr>
            </w:pPr>
            <w:r w:rsidRPr="00600EAD">
              <w:rPr>
                <w:rFonts w:eastAsia="Calibri"/>
                <w:lang w:eastAsia="en-US"/>
              </w:rPr>
              <w:t>г) справки органов службы занятости населения о регистрации лиц в качестве безработных, размере выплачиваемого им пособия по безработице (для граждан, имеющих статус безработных).</w:t>
            </w:r>
          </w:p>
          <w:p w:rsidR="00600EAD" w:rsidRPr="00600EAD" w:rsidRDefault="00600EAD" w:rsidP="00600EAD">
            <w:pPr>
              <w:autoSpaceDE w:val="0"/>
              <w:autoSpaceDN w:val="0"/>
              <w:adjustRightInd w:val="0"/>
              <w:ind w:firstLine="567"/>
              <w:jc w:val="both"/>
              <w:rPr>
                <w:rFonts w:eastAsia="Calibri"/>
                <w:lang w:eastAsia="en-US"/>
              </w:rPr>
            </w:pPr>
            <w:r w:rsidRPr="00600EAD">
              <w:rPr>
                <w:rFonts w:eastAsia="Calibri"/>
                <w:lang w:eastAsia="en-US"/>
              </w:rPr>
              <w:lastRenderedPageBreak/>
              <w:t>11. выписка с банковского счета о наличии у гражданина и (или) постоянно проживающих совместно с ним членов его семьи собственных средств, хранящихся на лицевых счетах в банках (при наличии).</w:t>
            </w:r>
          </w:p>
          <w:p w:rsidR="00600EAD" w:rsidRPr="00600EAD" w:rsidRDefault="00600EAD" w:rsidP="00600EAD">
            <w:pPr>
              <w:jc w:val="both"/>
            </w:pPr>
            <w:r w:rsidRPr="00600EAD">
              <w:rPr>
                <w:b/>
                <w:bCs/>
              </w:rPr>
              <w:t xml:space="preserve">         2. Количество необходимых экземпляров документа с указанием подлинник/копия</w:t>
            </w:r>
          </w:p>
          <w:p w:rsidR="00600EAD" w:rsidRPr="00600EAD" w:rsidRDefault="00600EAD" w:rsidP="00600EAD">
            <w:pPr>
              <w:ind w:firstLine="539"/>
              <w:jc w:val="both"/>
            </w:pPr>
            <w:r w:rsidRPr="00600EAD">
              <w:t>1. 1 экз., подлинник;</w:t>
            </w:r>
          </w:p>
          <w:p w:rsidR="00600EAD" w:rsidRPr="00600EAD" w:rsidRDefault="00600EAD" w:rsidP="00600EAD">
            <w:pPr>
              <w:ind w:firstLine="539"/>
              <w:jc w:val="both"/>
            </w:pPr>
            <w:r w:rsidRPr="00600EAD">
              <w:rPr>
                <w:b/>
                <w:bCs/>
              </w:rPr>
              <w:t>3. Установление требования к документу</w:t>
            </w:r>
          </w:p>
          <w:p w:rsidR="00600EAD" w:rsidRPr="00600EAD" w:rsidRDefault="00600EAD" w:rsidP="00600EAD">
            <w:pPr>
              <w:ind w:firstLine="539"/>
              <w:jc w:val="both"/>
            </w:pPr>
            <w:r w:rsidRPr="00600EAD">
              <w:rPr>
                <w:b/>
                <w:bCs/>
              </w:rPr>
              <w:t xml:space="preserve"> </w:t>
            </w:r>
            <w:r w:rsidRPr="00600EAD">
              <w:t>Копии документов могут быть заверены нотариально или заверяются при приеме документов в установленном порядке при наличии оригиналов. Ответственность за достоверность представляемых сведений возлагается на заявителя.</w:t>
            </w:r>
          </w:p>
          <w:p w:rsidR="00600EAD" w:rsidRPr="00600EAD" w:rsidRDefault="00600EAD" w:rsidP="00600EAD">
            <w:pPr>
              <w:ind w:firstLine="539"/>
              <w:jc w:val="both"/>
            </w:pPr>
            <w:r w:rsidRPr="00600EAD">
              <w:rPr>
                <w:b/>
                <w:bCs/>
              </w:rPr>
              <w:t>4. Форма и образец соответствующего документа (прикладывается к технологической схеме)</w:t>
            </w:r>
            <w:r w:rsidRPr="00600EAD">
              <w:t xml:space="preserve"> </w:t>
            </w:r>
          </w:p>
          <w:p w:rsidR="00600EAD" w:rsidRPr="00600EAD" w:rsidRDefault="00600EAD" w:rsidP="00600EAD">
            <w:pPr>
              <w:ind w:firstLine="539"/>
              <w:jc w:val="both"/>
            </w:pPr>
            <w:r w:rsidRPr="00600EAD">
              <w:t>1. Заявление по форме (приложение №1)</w:t>
            </w:r>
          </w:p>
        </w:tc>
      </w:tr>
      <w:tr w:rsidR="00600EAD" w:rsidRPr="00600EAD" w:rsidTr="00010F5D">
        <w:trPr>
          <w:trHeight w:val="124"/>
        </w:trPr>
        <w:tc>
          <w:tcPr>
            <w:tcW w:w="4077" w:type="dxa"/>
            <w:tcBorders>
              <w:top w:val="single" w:sz="4" w:space="0" w:color="auto"/>
              <w:left w:val="single" w:sz="4" w:space="0" w:color="auto"/>
              <w:bottom w:val="single" w:sz="4" w:space="0" w:color="auto"/>
              <w:right w:val="single" w:sz="4" w:space="0" w:color="auto"/>
            </w:tcBorders>
          </w:tcPr>
          <w:p w:rsidR="00600EAD" w:rsidRPr="00600EAD" w:rsidRDefault="00600EAD" w:rsidP="00600EAD">
            <w:pPr>
              <w:tabs>
                <w:tab w:val="left" w:pos="0"/>
              </w:tabs>
              <w:autoSpaceDE w:val="0"/>
              <w:autoSpaceDN w:val="0"/>
              <w:adjustRightInd w:val="0"/>
              <w:jc w:val="both"/>
              <w:rPr>
                <w:rFonts w:eastAsia="Calibri"/>
                <w:b/>
                <w:lang w:eastAsia="en-US"/>
              </w:rPr>
            </w:pPr>
            <w:r w:rsidRPr="00600EAD">
              <w:rPr>
                <w:rFonts w:eastAsia="Calibri"/>
                <w:b/>
                <w:lang w:eastAsia="en-US"/>
              </w:rPr>
              <w:lastRenderedPageBreak/>
              <w:t xml:space="preserve">Документы (информация), получаемые в рамках межведомственного информационного взаимодействия при предоставлении муниципальной услуги </w:t>
            </w:r>
          </w:p>
          <w:p w:rsidR="00600EAD" w:rsidRPr="00600EAD" w:rsidRDefault="00600EAD" w:rsidP="00600EAD">
            <w:pPr>
              <w:tabs>
                <w:tab w:val="left" w:pos="0"/>
              </w:tabs>
              <w:autoSpaceDE w:val="0"/>
              <w:autoSpaceDN w:val="0"/>
              <w:adjustRightInd w:val="0"/>
              <w:jc w:val="both"/>
              <w:rPr>
                <w:rFonts w:eastAsia="Calibri"/>
                <w:b/>
                <w:lang w:eastAsia="en-US"/>
              </w:rPr>
            </w:pPr>
          </w:p>
        </w:tc>
        <w:tc>
          <w:tcPr>
            <w:tcW w:w="11482" w:type="dxa"/>
            <w:tcBorders>
              <w:top w:val="single" w:sz="4" w:space="0" w:color="auto"/>
              <w:left w:val="single" w:sz="4" w:space="0" w:color="auto"/>
              <w:bottom w:val="single" w:sz="4" w:space="0" w:color="auto"/>
              <w:right w:val="single" w:sz="4" w:space="0" w:color="auto"/>
            </w:tcBorders>
          </w:tcPr>
          <w:p w:rsidR="00600EAD" w:rsidRPr="00600EAD" w:rsidRDefault="00600EAD" w:rsidP="00600EAD">
            <w:pPr>
              <w:ind w:firstLine="603"/>
              <w:jc w:val="both"/>
              <w:rPr>
                <w:b/>
                <w:lang w:val="x-none"/>
              </w:rPr>
            </w:pPr>
            <w:r w:rsidRPr="00600EAD">
              <w:rPr>
                <w:b/>
                <w:lang w:val="x-none"/>
              </w:rPr>
              <w:t>Перечень документов, которые запрашиваются посредством подготовки и направления межведомственных запросов, по каждой «подуслуге»</w:t>
            </w:r>
          </w:p>
          <w:p w:rsidR="00600EAD" w:rsidRPr="00600EAD" w:rsidRDefault="00600EAD" w:rsidP="00D526F1">
            <w:pPr>
              <w:numPr>
                <w:ilvl w:val="0"/>
                <w:numId w:val="99"/>
              </w:numPr>
              <w:jc w:val="both"/>
            </w:pPr>
            <w:r w:rsidRPr="00600EAD">
              <w:rPr>
                <w:b/>
                <w:bCs/>
              </w:rPr>
              <w:t>Наименование документа/ состав запрашиваемых сведений</w:t>
            </w:r>
          </w:p>
          <w:p w:rsidR="00600EAD" w:rsidRPr="00600EAD" w:rsidRDefault="00600EAD" w:rsidP="00600EAD">
            <w:pPr>
              <w:ind w:firstLine="539"/>
              <w:jc w:val="both"/>
            </w:pPr>
            <w:r w:rsidRPr="00600EAD">
              <w:t>1. Выписка из Единого государственного реестра прав на недвижимое имущество и сделок с ним (далее ЕГРП), если право на него зарегистрировано в ЕГРП;</w:t>
            </w:r>
          </w:p>
          <w:p w:rsidR="00600EAD" w:rsidRPr="00600EAD" w:rsidRDefault="00600EAD" w:rsidP="00600EAD">
            <w:pPr>
              <w:ind w:firstLine="539"/>
              <w:jc w:val="both"/>
            </w:pPr>
            <w:bookmarkStart w:id="58" w:name="sub_100313"/>
            <w:bookmarkEnd w:id="58"/>
            <w:r w:rsidRPr="00600EAD">
              <w:t>2. выписка из домовой книги (поквартирной карточки);</w:t>
            </w:r>
          </w:p>
          <w:p w:rsidR="00600EAD" w:rsidRPr="00600EAD" w:rsidRDefault="00600EAD" w:rsidP="00600EAD">
            <w:pPr>
              <w:ind w:firstLine="539"/>
              <w:jc w:val="both"/>
            </w:pPr>
            <w:r w:rsidRPr="00600EAD">
              <w:rPr>
                <w:b/>
                <w:bCs/>
              </w:rPr>
              <w:t>2. Наименование органа (организации), в адрес которого направляется межведомственный запрос</w:t>
            </w:r>
          </w:p>
          <w:p w:rsidR="00600EAD" w:rsidRPr="00600EAD" w:rsidRDefault="00600EAD" w:rsidP="00600EAD">
            <w:pPr>
              <w:ind w:firstLine="539"/>
              <w:jc w:val="both"/>
            </w:pPr>
            <w:r w:rsidRPr="00600EAD">
              <w:t>1 Управление Федеральной службы государственной регистрации, кадастра и картографии по Воронежской области;</w:t>
            </w:r>
          </w:p>
          <w:p w:rsidR="00600EAD" w:rsidRPr="00600EAD" w:rsidRDefault="00600EAD" w:rsidP="00600EAD">
            <w:pPr>
              <w:ind w:firstLine="539"/>
              <w:jc w:val="both"/>
              <w:rPr>
                <w:rFonts w:eastAsia="Calibri"/>
                <w:lang w:eastAsia="en-US"/>
              </w:rPr>
            </w:pPr>
            <w:r w:rsidRPr="00600EAD">
              <w:rPr>
                <w:rFonts w:eastAsia="Calibri"/>
                <w:lang w:eastAsia="en-US"/>
              </w:rPr>
              <w:t>2. Управление ГИБДД ГУ МВД России по Воронежской области.</w:t>
            </w:r>
          </w:p>
          <w:p w:rsidR="00600EAD" w:rsidRPr="00600EAD" w:rsidRDefault="00600EAD" w:rsidP="00600EAD">
            <w:pPr>
              <w:ind w:firstLine="598"/>
              <w:jc w:val="both"/>
            </w:pPr>
            <w:r w:rsidRPr="00600EAD">
              <w:rPr>
                <w:b/>
                <w:bCs/>
              </w:rPr>
              <w:t>3. Сведения о нормативном правовом акте, которым установлено предоставление документа и (или) информации, необходимых для предоставления услуги</w:t>
            </w:r>
          </w:p>
          <w:p w:rsidR="00600EAD" w:rsidRPr="00600EAD" w:rsidRDefault="00600EAD" w:rsidP="00600EAD">
            <w:pPr>
              <w:ind w:firstLine="539"/>
              <w:jc w:val="both"/>
            </w:pPr>
            <w:r w:rsidRPr="00600EAD">
              <w:t>Федеральный закон от 27 июля 2010 года № 210-ФЗ «Об организации предоставления государственных и муниципальных услуг»</w:t>
            </w:r>
          </w:p>
          <w:p w:rsidR="00600EAD" w:rsidRPr="00600EAD" w:rsidRDefault="00600EAD" w:rsidP="00600EAD">
            <w:pPr>
              <w:ind w:firstLine="539"/>
              <w:jc w:val="both"/>
            </w:pPr>
            <w:r w:rsidRPr="00600EAD">
              <w:rPr>
                <w:b/>
                <w:bCs/>
              </w:rPr>
              <w:t>4. Срок подготовки межведомственного запроса и срок направления ответа на межведомственный запрос</w:t>
            </w:r>
          </w:p>
          <w:p w:rsidR="00600EAD" w:rsidRPr="00600EAD" w:rsidRDefault="00600EAD" w:rsidP="00600EAD">
            <w:pPr>
              <w:ind w:firstLine="601"/>
              <w:jc w:val="both"/>
            </w:pPr>
            <w:r w:rsidRPr="00600EAD">
              <w:t>Срок подготовки межведомственного запроса - в течение 5 рабочих дней с момента принятия решения о выдаче специального разрешения.</w:t>
            </w:r>
          </w:p>
          <w:p w:rsidR="00600EAD" w:rsidRPr="00600EAD" w:rsidRDefault="00600EAD" w:rsidP="00600EAD">
            <w:pPr>
              <w:ind w:firstLine="601"/>
              <w:jc w:val="both"/>
            </w:pPr>
            <w:r w:rsidRPr="00600EAD">
              <w:t>Срок направления ответа на межведомственный запрос – не более 5 рабочих дней.</w:t>
            </w:r>
          </w:p>
          <w:p w:rsidR="00600EAD" w:rsidRPr="00600EAD" w:rsidRDefault="00600EAD" w:rsidP="00600EAD">
            <w:pPr>
              <w:ind w:firstLine="539"/>
              <w:jc w:val="both"/>
            </w:pPr>
            <w:r w:rsidRPr="00600EAD">
              <w:rPr>
                <w:b/>
                <w:bCs/>
              </w:rPr>
              <w:t>5. Сотрудник, ответственный за осуществление межведомственного запроса</w:t>
            </w:r>
          </w:p>
          <w:p w:rsidR="00600EAD" w:rsidRPr="00600EAD" w:rsidRDefault="00600EAD" w:rsidP="00600EAD">
            <w:pPr>
              <w:ind w:firstLine="539"/>
              <w:jc w:val="both"/>
            </w:pPr>
            <w:r w:rsidRPr="00600EAD">
              <w:rPr>
                <w:b/>
                <w:bCs/>
              </w:rPr>
              <w:t xml:space="preserve">5.1. </w:t>
            </w:r>
            <w:r w:rsidRPr="00600EAD">
              <w:t>Специалист администрации  сельского поселения.</w:t>
            </w:r>
          </w:p>
          <w:p w:rsidR="00600EAD" w:rsidRPr="00600EAD" w:rsidRDefault="00600EAD" w:rsidP="00600EAD">
            <w:pPr>
              <w:ind w:firstLine="539"/>
              <w:jc w:val="both"/>
            </w:pPr>
            <w:r w:rsidRPr="00600EAD">
              <w:rPr>
                <w:b/>
                <w:bCs/>
              </w:rPr>
              <w:lastRenderedPageBreak/>
              <w:t>6. Форма и образец заполнения межведомственного запроса</w:t>
            </w:r>
          </w:p>
          <w:p w:rsidR="00600EAD" w:rsidRPr="00600EAD" w:rsidRDefault="00600EAD" w:rsidP="00600EAD">
            <w:pPr>
              <w:autoSpaceDE w:val="0"/>
              <w:autoSpaceDN w:val="0"/>
              <w:adjustRightInd w:val="0"/>
              <w:ind w:firstLine="540"/>
              <w:rPr>
                <w:rFonts w:eastAsia="Calibri"/>
                <w:lang w:eastAsia="en-US"/>
              </w:rPr>
            </w:pPr>
            <w:r w:rsidRPr="00600EAD">
              <w:rPr>
                <w:rFonts w:eastAsia="Calibri"/>
                <w:b/>
                <w:bCs/>
                <w:lang w:eastAsia="en-US"/>
              </w:rPr>
              <w:t xml:space="preserve">6.1. </w:t>
            </w:r>
            <w:r w:rsidRPr="00600EAD">
              <w:rPr>
                <w:rFonts w:eastAsia="Calibri"/>
                <w:lang w:eastAsia="en-US"/>
              </w:rPr>
              <w:t>Нет</w:t>
            </w:r>
          </w:p>
        </w:tc>
      </w:tr>
      <w:tr w:rsidR="00600EAD" w:rsidRPr="00600EAD" w:rsidTr="00010F5D">
        <w:trPr>
          <w:trHeight w:val="124"/>
        </w:trPr>
        <w:tc>
          <w:tcPr>
            <w:tcW w:w="4077" w:type="dxa"/>
            <w:tcBorders>
              <w:top w:val="single" w:sz="4" w:space="0" w:color="auto"/>
              <w:left w:val="single" w:sz="4" w:space="0" w:color="auto"/>
              <w:bottom w:val="single" w:sz="4" w:space="0" w:color="auto"/>
              <w:right w:val="single" w:sz="4" w:space="0" w:color="auto"/>
            </w:tcBorders>
          </w:tcPr>
          <w:p w:rsidR="00600EAD" w:rsidRPr="00600EAD" w:rsidRDefault="00600EAD" w:rsidP="00600EAD">
            <w:pPr>
              <w:tabs>
                <w:tab w:val="left" w:pos="0"/>
              </w:tabs>
              <w:autoSpaceDE w:val="0"/>
              <w:autoSpaceDN w:val="0"/>
              <w:adjustRightInd w:val="0"/>
              <w:jc w:val="both"/>
              <w:rPr>
                <w:rFonts w:eastAsia="Calibri"/>
                <w:b/>
                <w:lang w:eastAsia="en-US"/>
              </w:rPr>
            </w:pPr>
            <w:r w:rsidRPr="00600EAD">
              <w:rPr>
                <w:rFonts w:eastAsia="Calibri"/>
                <w:b/>
                <w:lang w:eastAsia="en-US"/>
              </w:rPr>
              <w:lastRenderedPageBreak/>
              <w:t>Технологические процессы предоставления муниципальной услуги по каждой «подуслуге»</w:t>
            </w:r>
          </w:p>
          <w:p w:rsidR="00600EAD" w:rsidRPr="00600EAD" w:rsidRDefault="00600EAD" w:rsidP="00600EAD">
            <w:pPr>
              <w:tabs>
                <w:tab w:val="left" w:pos="0"/>
              </w:tabs>
              <w:autoSpaceDE w:val="0"/>
              <w:autoSpaceDN w:val="0"/>
              <w:adjustRightInd w:val="0"/>
              <w:jc w:val="both"/>
              <w:rPr>
                <w:rFonts w:eastAsia="Calibri"/>
                <w:b/>
                <w:lang w:eastAsia="en-US"/>
              </w:rPr>
            </w:pPr>
          </w:p>
        </w:tc>
        <w:tc>
          <w:tcPr>
            <w:tcW w:w="11482" w:type="dxa"/>
            <w:tcBorders>
              <w:top w:val="single" w:sz="4" w:space="0" w:color="auto"/>
              <w:left w:val="single" w:sz="4" w:space="0" w:color="auto"/>
              <w:bottom w:val="single" w:sz="4" w:space="0" w:color="auto"/>
              <w:right w:val="single" w:sz="4" w:space="0" w:color="auto"/>
            </w:tcBorders>
          </w:tcPr>
          <w:p w:rsidR="00600EAD" w:rsidRPr="00600EAD" w:rsidRDefault="00600EAD" w:rsidP="00600EAD">
            <w:pPr>
              <w:autoSpaceDE w:val="0"/>
              <w:autoSpaceDN w:val="0"/>
              <w:adjustRightInd w:val="0"/>
              <w:ind w:firstLine="540"/>
              <w:jc w:val="both"/>
              <w:rPr>
                <w:b/>
              </w:rPr>
            </w:pPr>
            <w:r w:rsidRPr="00600EAD">
              <w:rPr>
                <w:b/>
              </w:rPr>
              <w:t xml:space="preserve">Детализированное до уровня отдельных действий формализованное описание технологических процессов предоставления каждой «подуслуги» </w:t>
            </w:r>
          </w:p>
          <w:p w:rsidR="00600EAD" w:rsidRPr="00600EAD" w:rsidRDefault="00600EAD" w:rsidP="00D526F1">
            <w:pPr>
              <w:numPr>
                <w:ilvl w:val="0"/>
                <w:numId w:val="100"/>
              </w:numPr>
              <w:jc w:val="both"/>
            </w:pPr>
            <w:r w:rsidRPr="00600EAD">
              <w:rPr>
                <w:b/>
                <w:bCs/>
              </w:rPr>
              <w:t>Наименование «подуслуги»</w:t>
            </w:r>
          </w:p>
          <w:p w:rsidR="00600EAD" w:rsidRPr="00600EAD" w:rsidRDefault="00600EAD" w:rsidP="00600EAD">
            <w:pPr>
              <w:ind w:firstLine="539"/>
              <w:jc w:val="both"/>
            </w:pPr>
            <w:r w:rsidRPr="00600EAD">
              <w:t>Принятие граждан на учет нуждающихся в предоставлении жилых помещений по договорам найма жилых помещений жилищного фонда социального использования</w:t>
            </w:r>
          </w:p>
          <w:p w:rsidR="00600EAD" w:rsidRPr="00600EAD" w:rsidRDefault="00600EAD" w:rsidP="00600EAD">
            <w:pPr>
              <w:ind w:firstLine="539"/>
              <w:jc w:val="both"/>
            </w:pPr>
            <w:r w:rsidRPr="00600EAD">
              <w:rPr>
                <w:b/>
                <w:bCs/>
              </w:rPr>
              <w:t>1.1. Порядок выполнения каждого действия с возможными траекториями критериями принятия решений</w:t>
            </w:r>
          </w:p>
          <w:p w:rsidR="00600EAD" w:rsidRPr="00600EAD" w:rsidRDefault="00600EAD" w:rsidP="00600EAD">
            <w:pPr>
              <w:ind w:firstLine="539"/>
              <w:jc w:val="both"/>
            </w:pPr>
            <w:r w:rsidRPr="00600EAD">
              <w:t>1. прием и регистрация заявления и прилагаемых к нему документов;</w:t>
            </w:r>
          </w:p>
          <w:p w:rsidR="00600EAD" w:rsidRPr="00600EAD" w:rsidRDefault="00600EAD" w:rsidP="00600EAD">
            <w:pPr>
              <w:autoSpaceDE w:val="0"/>
              <w:autoSpaceDN w:val="0"/>
              <w:adjustRightInd w:val="0"/>
              <w:ind w:firstLine="567"/>
              <w:jc w:val="both"/>
            </w:pPr>
            <w:r w:rsidRPr="00600EAD">
              <w:t>2. рассмотрение представленных документов и принятие решения о принятии заявителя на учет либо об отказе в предоставлении муниципальной услуги;</w:t>
            </w:r>
          </w:p>
          <w:p w:rsidR="00600EAD" w:rsidRPr="00600EAD" w:rsidRDefault="00600EAD" w:rsidP="00600EAD">
            <w:pPr>
              <w:ind w:firstLine="539"/>
              <w:jc w:val="both"/>
            </w:pPr>
            <w:r w:rsidRPr="00600EAD">
              <w:t>3. выдача (направление) заявителю уведомления о принятии заявителя на учет либо уведомления об отказе в предоставлении муниципальной услуги.</w:t>
            </w:r>
          </w:p>
          <w:p w:rsidR="00600EAD" w:rsidRPr="00600EAD" w:rsidRDefault="00600EAD" w:rsidP="00600EAD">
            <w:pPr>
              <w:ind w:firstLine="539"/>
              <w:jc w:val="both"/>
            </w:pPr>
            <w:r w:rsidRPr="00600EAD">
              <w:rPr>
                <w:b/>
                <w:bCs/>
              </w:rPr>
              <w:t>1.2. Ответственные специалисты по каждому действию</w:t>
            </w:r>
          </w:p>
          <w:p w:rsidR="00600EAD" w:rsidRPr="00600EAD" w:rsidRDefault="00600EAD" w:rsidP="00600EAD">
            <w:pPr>
              <w:ind w:firstLine="539"/>
              <w:jc w:val="both"/>
            </w:pPr>
            <w:r w:rsidRPr="00600EAD">
              <w:t>Специалист, ответственный за предоставление услуги</w:t>
            </w:r>
          </w:p>
          <w:p w:rsidR="00600EAD" w:rsidRPr="00600EAD" w:rsidRDefault="00600EAD" w:rsidP="00600EAD">
            <w:pPr>
              <w:ind w:firstLine="539"/>
              <w:jc w:val="both"/>
            </w:pPr>
            <w:r w:rsidRPr="00600EAD">
              <w:rPr>
                <w:b/>
                <w:bCs/>
              </w:rPr>
              <w:t>1.3. Среднее время выполнения каждого действия</w:t>
            </w:r>
          </w:p>
          <w:p w:rsidR="00600EAD" w:rsidRPr="00600EAD" w:rsidRDefault="00600EAD" w:rsidP="00600EAD">
            <w:pPr>
              <w:ind w:firstLine="539"/>
              <w:jc w:val="both"/>
            </w:pPr>
            <w:r w:rsidRPr="00600EAD">
              <w:t>1. 2 календарных дня;</w:t>
            </w:r>
          </w:p>
          <w:p w:rsidR="00600EAD" w:rsidRPr="00600EAD" w:rsidRDefault="00600EAD" w:rsidP="00600EAD">
            <w:pPr>
              <w:ind w:firstLine="539"/>
              <w:jc w:val="both"/>
            </w:pPr>
            <w:r w:rsidRPr="00600EAD">
              <w:t>2. 25 календарных дней;</w:t>
            </w:r>
          </w:p>
          <w:p w:rsidR="00600EAD" w:rsidRPr="00600EAD" w:rsidRDefault="00600EAD" w:rsidP="00600EAD">
            <w:pPr>
              <w:ind w:firstLine="539"/>
              <w:jc w:val="both"/>
            </w:pPr>
            <w:r w:rsidRPr="00600EAD">
              <w:t>3. 3 календарных дня.</w:t>
            </w:r>
          </w:p>
          <w:p w:rsidR="00600EAD" w:rsidRPr="00600EAD" w:rsidRDefault="00600EAD" w:rsidP="00600EAD">
            <w:pPr>
              <w:ind w:firstLine="539"/>
              <w:jc w:val="both"/>
            </w:pPr>
            <w:r w:rsidRPr="00600EAD">
              <w:rPr>
                <w:b/>
                <w:bCs/>
              </w:rPr>
              <w:t>1.4. Ресурсы, необходимые для выполнения действия (документационные и технологические)</w:t>
            </w:r>
          </w:p>
          <w:p w:rsidR="00600EAD" w:rsidRPr="00600EAD" w:rsidRDefault="00600EAD" w:rsidP="00600EAD">
            <w:pPr>
              <w:ind w:firstLine="539"/>
              <w:jc w:val="both"/>
            </w:pPr>
            <w:r w:rsidRPr="00600EAD">
              <w:t xml:space="preserve">1. административный регламент по предоставлению муниципальной услуги, </w:t>
            </w:r>
          </w:p>
          <w:p w:rsidR="00600EAD" w:rsidRPr="00600EAD" w:rsidRDefault="00600EAD" w:rsidP="00600EAD">
            <w:pPr>
              <w:ind w:firstLine="539"/>
              <w:jc w:val="both"/>
            </w:pPr>
            <w:r w:rsidRPr="00600EAD">
              <w:t xml:space="preserve">2. автоматизированное рабочее место, подключенное к СМЭВ </w:t>
            </w:r>
            <w:r w:rsidRPr="00600EAD">
              <w:rPr>
                <w:color w:val="000000"/>
              </w:rPr>
              <w:t>и АИС «МФЦ».</w:t>
            </w:r>
          </w:p>
          <w:p w:rsidR="00600EAD" w:rsidRPr="00600EAD" w:rsidRDefault="00600EAD" w:rsidP="00600EAD">
            <w:pPr>
              <w:ind w:firstLine="539"/>
              <w:jc w:val="both"/>
            </w:pPr>
            <w:r w:rsidRPr="00600EAD">
              <w:rPr>
                <w:b/>
                <w:bCs/>
              </w:rPr>
              <w:t>1.5. Возможные сценарии дальнейшего предоставления услуги в зависимости от результатов выполнения действия</w:t>
            </w:r>
          </w:p>
          <w:p w:rsidR="00600EAD" w:rsidRPr="00600EAD" w:rsidRDefault="00600EAD" w:rsidP="00600EAD">
            <w:pPr>
              <w:autoSpaceDE w:val="0"/>
              <w:autoSpaceDN w:val="0"/>
              <w:adjustRightInd w:val="0"/>
              <w:ind w:firstLine="540"/>
              <w:rPr>
                <w:rFonts w:eastAsia="Calibri"/>
                <w:lang w:eastAsia="en-US"/>
              </w:rPr>
            </w:pPr>
            <w:r w:rsidRPr="00600EAD">
              <w:rPr>
                <w:rFonts w:eastAsia="Calibri"/>
                <w:lang w:eastAsia="en-US"/>
              </w:rPr>
              <w:t>Нет</w:t>
            </w:r>
          </w:p>
        </w:tc>
      </w:tr>
      <w:tr w:rsidR="00600EAD" w:rsidRPr="00600EAD" w:rsidTr="00010F5D">
        <w:trPr>
          <w:trHeight w:val="124"/>
        </w:trPr>
        <w:tc>
          <w:tcPr>
            <w:tcW w:w="4077" w:type="dxa"/>
            <w:tcBorders>
              <w:top w:val="single" w:sz="4" w:space="0" w:color="auto"/>
              <w:left w:val="single" w:sz="4" w:space="0" w:color="auto"/>
              <w:bottom w:val="single" w:sz="4" w:space="0" w:color="auto"/>
              <w:right w:val="single" w:sz="4" w:space="0" w:color="auto"/>
            </w:tcBorders>
          </w:tcPr>
          <w:p w:rsidR="00600EAD" w:rsidRPr="00600EAD" w:rsidRDefault="00600EAD" w:rsidP="00600EAD">
            <w:pPr>
              <w:tabs>
                <w:tab w:val="left" w:pos="0"/>
              </w:tabs>
              <w:autoSpaceDE w:val="0"/>
              <w:autoSpaceDN w:val="0"/>
              <w:adjustRightInd w:val="0"/>
              <w:jc w:val="both"/>
              <w:rPr>
                <w:rFonts w:eastAsia="Calibri"/>
                <w:b/>
                <w:lang w:eastAsia="en-US"/>
              </w:rPr>
            </w:pPr>
            <w:r w:rsidRPr="00600EAD">
              <w:rPr>
                <w:rFonts w:eastAsia="Calibri"/>
                <w:b/>
                <w:lang w:eastAsia="en-US"/>
              </w:rPr>
              <w:t>Результат «подуслуги»</w:t>
            </w:r>
          </w:p>
        </w:tc>
        <w:tc>
          <w:tcPr>
            <w:tcW w:w="11482" w:type="dxa"/>
            <w:tcBorders>
              <w:top w:val="single" w:sz="4" w:space="0" w:color="auto"/>
              <w:left w:val="single" w:sz="4" w:space="0" w:color="auto"/>
              <w:bottom w:val="single" w:sz="4" w:space="0" w:color="auto"/>
              <w:right w:val="single" w:sz="4" w:space="0" w:color="auto"/>
            </w:tcBorders>
          </w:tcPr>
          <w:p w:rsidR="00600EAD" w:rsidRPr="00600EAD" w:rsidRDefault="00600EAD" w:rsidP="00600EAD">
            <w:pPr>
              <w:ind w:firstLine="603"/>
              <w:rPr>
                <w:b/>
              </w:rPr>
            </w:pPr>
            <w:r w:rsidRPr="00600EAD">
              <w:rPr>
                <w:b/>
                <w:lang w:val="x-none"/>
              </w:rPr>
              <w:t xml:space="preserve">Исчерпывающая информация о результатах каждой </w:t>
            </w:r>
            <w:r w:rsidRPr="00600EAD">
              <w:rPr>
                <w:b/>
              </w:rPr>
              <w:t>«под</w:t>
            </w:r>
            <w:r w:rsidRPr="00600EAD">
              <w:rPr>
                <w:b/>
                <w:lang w:val="x-none"/>
              </w:rPr>
              <w:t>услуги</w:t>
            </w:r>
            <w:r w:rsidRPr="00600EAD">
              <w:rPr>
                <w:b/>
              </w:rPr>
              <w:t>»</w:t>
            </w:r>
          </w:p>
          <w:p w:rsidR="00600EAD" w:rsidRPr="00600EAD" w:rsidRDefault="00600EAD" w:rsidP="00600EAD">
            <w:pPr>
              <w:ind w:firstLine="601"/>
              <w:jc w:val="both"/>
            </w:pPr>
            <w:r w:rsidRPr="00600EAD">
              <w:rPr>
                <w:b/>
                <w:bCs/>
              </w:rPr>
              <w:t>1. Документы, являющиеся результатом услуги</w:t>
            </w:r>
          </w:p>
          <w:p w:rsidR="00600EAD" w:rsidRPr="00600EAD" w:rsidRDefault="00600EAD" w:rsidP="00600EAD">
            <w:pPr>
              <w:ind w:firstLine="539"/>
              <w:jc w:val="both"/>
            </w:pPr>
            <w:r w:rsidRPr="00600EAD">
              <w:t>1.1. уведомления о принятии заявителя на учет нуждающихся в предоставлении жилых помещений по договорам найма жилых помещений жилищного фонда социального использования</w:t>
            </w:r>
          </w:p>
          <w:p w:rsidR="00600EAD" w:rsidRPr="00600EAD" w:rsidRDefault="00600EAD" w:rsidP="00600EAD">
            <w:pPr>
              <w:ind w:firstLine="539"/>
              <w:jc w:val="both"/>
            </w:pPr>
            <w:r w:rsidRPr="00600EAD">
              <w:t>1.2. уведомление об отказе в предоставлении муниципальной услуги</w:t>
            </w:r>
          </w:p>
          <w:p w:rsidR="00600EAD" w:rsidRPr="00600EAD" w:rsidRDefault="00600EAD" w:rsidP="00600EAD">
            <w:pPr>
              <w:ind w:firstLine="539"/>
              <w:jc w:val="both"/>
            </w:pPr>
            <w:r w:rsidRPr="00600EAD">
              <w:rPr>
                <w:b/>
                <w:bCs/>
              </w:rPr>
              <w:t xml:space="preserve"> 2.Требования к документам, являющимся результатом услуги</w:t>
            </w:r>
          </w:p>
          <w:p w:rsidR="00600EAD" w:rsidRPr="00600EAD" w:rsidRDefault="00600EAD" w:rsidP="00600EAD">
            <w:pPr>
              <w:ind w:firstLine="539"/>
              <w:jc w:val="both"/>
            </w:pPr>
            <w:r w:rsidRPr="00600EAD">
              <w:lastRenderedPageBreak/>
              <w:t>2.2. Уведомление о предоставлении муниципальной услуги подписывается главой сельского поселения.</w:t>
            </w:r>
          </w:p>
          <w:p w:rsidR="00600EAD" w:rsidRPr="00600EAD" w:rsidRDefault="00600EAD" w:rsidP="00600EAD">
            <w:pPr>
              <w:ind w:firstLine="539"/>
              <w:jc w:val="both"/>
            </w:pPr>
            <w:r w:rsidRPr="00600EAD">
              <w:t>2.3. Уведомление об отказе в предоставлении муниципальной услуги подписывается главой сельского поселения.</w:t>
            </w:r>
          </w:p>
          <w:p w:rsidR="00600EAD" w:rsidRPr="00600EAD" w:rsidRDefault="00600EAD" w:rsidP="00600EAD">
            <w:pPr>
              <w:ind w:firstLine="539"/>
              <w:jc w:val="both"/>
            </w:pPr>
            <w:r w:rsidRPr="00600EAD">
              <w:rPr>
                <w:b/>
                <w:bCs/>
              </w:rPr>
              <w:t>3. Характеристика результата (положительный, отрицательный)</w:t>
            </w:r>
          </w:p>
          <w:p w:rsidR="00600EAD" w:rsidRPr="00600EAD" w:rsidRDefault="00600EAD" w:rsidP="00600EAD">
            <w:pPr>
              <w:ind w:firstLine="709"/>
              <w:jc w:val="both"/>
            </w:pPr>
            <w:r w:rsidRPr="00600EAD">
              <w:rPr>
                <w:b/>
                <w:bCs/>
                <w:color w:val="000000"/>
              </w:rPr>
              <w:t xml:space="preserve">- </w:t>
            </w:r>
            <w:r w:rsidRPr="00600EAD">
              <w:rPr>
                <w:color w:val="000000"/>
              </w:rPr>
              <w:t>Выдача</w:t>
            </w:r>
            <w:r w:rsidRPr="00600EAD">
              <w:t xml:space="preserve"> уведомления о принятии заявителя на учет нуждающихся в предоставлении жилых помещений по договорам найма жилых помещений жилищного фонда социального использования</w:t>
            </w:r>
            <w:r w:rsidRPr="00600EAD">
              <w:rPr>
                <w:color w:val="000000"/>
              </w:rPr>
              <w:t xml:space="preserve"> - положительный результат;</w:t>
            </w:r>
          </w:p>
          <w:p w:rsidR="00600EAD" w:rsidRPr="00600EAD" w:rsidRDefault="00600EAD" w:rsidP="00600EAD">
            <w:pPr>
              <w:ind w:firstLine="709"/>
              <w:jc w:val="both"/>
            </w:pPr>
            <w:r w:rsidRPr="00600EAD">
              <w:rPr>
                <w:color w:val="000000"/>
              </w:rPr>
              <w:t xml:space="preserve">      - Выдача у</w:t>
            </w:r>
            <w:r w:rsidRPr="00600EAD">
              <w:t>ведомления об отказе в предоставлении муниципальной услуги</w:t>
            </w:r>
            <w:r w:rsidRPr="00600EAD">
              <w:rPr>
                <w:color w:val="000000"/>
              </w:rPr>
              <w:t xml:space="preserve"> - отрицательный результат.</w:t>
            </w:r>
          </w:p>
          <w:p w:rsidR="00600EAD" w:rsidRPr="00600EAD" w:rsidRDefault="00600EAD" w:rsidP="00600EAD">
            <w:pPr>
              <w:ind w:firstLine="540"/>
              <w:jc w:val="both"/>
            </w:pPr>
          </w:p>
        </w:tc>
      </w:tr>
      <w:tr w:rsidR="00600EAD" w:rsidRPr="00600EAD" w:rsidTr="00010F5D">
        <w:trPr>
          <w:trHeight w:val="232"/>
        </w:trPr>
        <w:tc>
          <w:tcPr>
            <w:tcW w:w="4077" w:type="dxa"/>
            <w:tcBorders>
              <w:top w:val="single" w:sz="4" w:space="0" w:color="auto"/>
              <w:left w:val="single" w:sz="4" w:space="0" w:color="auto"/>
              <w:bottom w:val="single" w:sz="4" w:space="0" w:color="auto"/>
              <w:right w:val="single" w:sz="4" w:space="0" w:color="auto"/>
            </w:tcBorders>
          </w:tcPr>
          <w:p w:rsidR="00600EAD" w:rsidRPr="00600EAD" w:rsidRDefault="00600EAD" w:rsidP="00600EAD">
            <w:pPr>
              <w:tabs>
                <w:tab w:val="left" w:pos="0"/>
              </w:tabs>
              <w:autoSpaceDE w:val="0"/>
              <w:autoSpaceDN w:val="0"/>
              <w:adjustRightInd w:val="0"/>
              <w:jc w:val="both"/>
              <w:rPr>
                <w:rFonts w:eastAsia="Calibri" w:cs="Courier New"/>
                <w:b/>
                <w:lang w:eastAsia="en-US"/>
              </w:rPr>
            </w:pPr>
            <w:r w:rsidRPr="00600EAD">
              <w:rPr>
                <w:rFonts w:eastAsia="Calibri" w:cs="Courier New"/>
                <w:b/>
                <w:lang w:eastAsia="en-US"/>
              </w:rPr>
              <w:lastRenderedPageBreak/>
              <w:t>Особенности предоставления «подуслуги» в электронной форме</w:t>
            </w:r>
          </w:p>
        </w:tc>
        <w:tc>
          <w:tcPr>
            <w:tcW w:w="11482" w:type="dxa"/>
            <w:tcBorders>
              <w:top w:val="single" w:sz="4" w:space="0" w:color="auto"/>
              <w:left w:val="single" w:sz="4" w:space="0" w:color="auto"/>
              <w:bottom w:val="single" w:sz="4" w:space="0" w:color="auto"/>
              <w:right w:val="single" w:sz="4" w:space="0" w:color="auto"/>
            </w:tcBorders>
          </w:tcPr>
          <w:p w:rsidR="00600EAD" w:rsidRPr="00600EAD" w:rsidRDefault="00600EAD" w:rsidP="00D526F1">
            <w:pPr>
              <w:numPr>
                <w:ilvl w:val="0"/>
                <w:numId w:val="71"/>
              </w:numPr>
              <w:ind w:left="0" w:firstLine="454"/>
              <w:rPr>
                <w:b/>
                <w:lang w:val="x-none"/>
              </w:rPr>
            </w:pPr>
            <w:r w:rsidRPr="00600EAD">
              <w:rPr>
                <w:b/>
                <w:lang w:val="x-none"/>
              </w:rPr>
              <w:t>Способ получения заявителем информации о сроках и порядке предоставления «подуслуги»</w:t>
            </w:r>
          </w:p>
          <w:p w:rsidR="00600EAD" w:rsidRPr="00600EAD" w:rsidRDefault="00600EAD" w:rsidP="00600EAD">
            <w:pPr>
              <w:rPr>
                <w:b/>
                <w:lang w:val="x-none"/>
              </w:rPr>
            </w:pPr>
            <w:r w:rsidRPr="00600EAD">
              <w:rPr>
                <w:lang w:val="x-none"/>
              </w:rPr>
              <w:t xml:space="preserve">На официальном сайте Администрации </w:t>
            </w:r>
            <w:r w:rsidRPr="00600EAD">
              <w:t>Народненского</w:t>
            </w:r>
            <w:r w:rsidRPr="00600EAD">
              <w:rPr>
                <w:lang w:val="x-none"/>
              </w:rPr>
              <w:t xml:space="preserve"> сельского поселения Терновского муниципального района </w:t>
            </w:r>
            <w:r w:rsidRPr="00600EAD">
              <w:rPr>
                <w:rFonts w:eastAsia="Calibri" w:cs="Courier New"/>
                <w:lang w:eastAsia="en-US"/>
              </w:rPr>
              <w:t>(</w:t>
            </w:r>
            <w:hyperlink r:id="rId501" w:history="1">
              <w:r w:rsidRPr="00600EAD">
                <w:rPr>
                  <w:rFonts w:eastAsia="Calibri" w:cs="Courier New"/>
                  <w:bCs/>
                  <w:color w:val="0000FF"/>
                  <w:shd w:val="clear" w:color="auto" w:fill="FFFFFF"/>
                  <w:lang w:eastAsia="en-US"/>
                </w:rPr>
                <w:t>https://narodnenskoe-r20.gosweb.gosuslugi.ru</w:t>
              </w:r>
            </w:hyperlink>
            <w:r w:rsidRPr="00600EAD">
              <w:rPr>
                <w:rFonts w:eastAsia="Calibri" w:cs="Courier New"/>
                <w:sz w:val="18"/>
                <w:szCs w:val="18"/>
                <w:lang w:eastAsia="en-US"/>
              </w:rPr>
              <w:t xml:space="preserve"> </w:t>
            </w:r>
            <w:r w:rsidRPr="00600EAD">
              <w:rPr>
                <w:lang w:val="x-none"/>
              </w:rPr>
              <w:t xml:space="preserve"> )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502" w:history="1">
              <w:r w:rsidRPr="00600EAD">
                <w:rPr>
                  <w:color w:val="0000FF"/>
                  <w:u w:val="single"/>
                  <w:lang w:val="en-US"/>
                </w:rPr>
                <w:t>www</w:t>
              </w:r>
              <w:r w:rsidRPr="00600EAD">
                <w:rPr>
                  <w:color w:val="0000FF"/>
                  <w:u w:val="single"/>
                  <w:lang w:val="x-none"/>
                </w:rPr>
                <w:t>.</w:t>
              </w:r>
              <w:r w:rsidRPr="00600EAD">
                <w:rPr>
                  <w:color w:val="0000FF"/>
                  <w:u w:val="single"/>
                  <w:lang w:val="en-US"/>
                </w:rPr>
                <w:t>gosuslugi</w:t>
              </w:r>
              <w:r w:rsidRPr="00600EAD">
                <w:rPr>
                  <w:color w:val="0000FF"/>
                  <w:u w:val="single"/>
                  <w:lang w:val="x-none"/>
                </w:rPr>
                <w:t>.</w:t>
              </w:r>
              <w:r w:rsidRPr="00600EAD">
                <w:rPr>
                  <w:color w:val="0000FF"/>
                  <w:u w:val="single"/>
                  <w:lang w:val="en-US"/>
                </w:rPr>
                <w:t>ru</w:t>
              </w:r>
            </w:hyperlink>
            <w:r w:rsidRPr="00600EAD">
              <w:rPr>
                <w:lang w:val="x-none"/>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503" w:history="1">
              <w:r w:rsidRPr="00600EAD">
                <w:rPr>
                  <w:color w:val="0000FF"/>
                  <w:u w:val="single"/>
                  <w:lang w:val="en-US"/>
                </w:rPr>
                <w:t>www</w:t>
              </w:r>
              <w:r w:rsidRPr="00600EAD">
                <w:rPr>
                  <w:color w:val="0000FF"/>
                  <w:u w:val="single"/>
                  <w:lang w:val="x-none"/>
                </w:rPr>
                <w:t>.</w:t>
              </w:r>
              <w:r w:rsidRPr="00600EAD">
                <w:rPr>
                  <w:color w:val="0000FF"/>
                  <w:u w:val="single"/>
                  <w:lang w:val="en-US"/>
                </w:rPr>
                <w:t>govvrn</w:t>
              </w:r>
              <w:r w:rsidRPr="00600EAD">
                <w:rPr>
                  <w:color w:val="0000FF"/>
                  <w:u w:val="single"/>
                  <w:lang w:val="x-none"/>
                </w:rPr>
                <w:t>.</w:t>
              </w:r>
              <w:r w:rsidRPr="00600EAD">
                <w:rPr>
                  <w:color w:val="0000FF"/>
                  <w:u w:val="single"/>
                  <w:lang w:val="en-US"/>
                </w:rPr>
                <w:t>ru</w:t>
              </w:r>
            </w:hyperlink>
            <w:r w:rsidRPr="00600EAD">
              <w:rPr>
                <w:lang w:val="x-none"/>
              </w:rPr>
              <w:t xml:space="preserve"> (далее – региональный портал, РПГУ)</w:t>
            </w:r>
          </w:p>
          <w:p w:rsidR="00600EAD" w:rsidRPr="00600EAD" w:rsidRDefault="00600EAD" w:rsidP="00D526F1">
            <w:pPr>
              <w:numPr>
                <w:ilvl w:val="0"/>
                <w:numId w:val="71"/>
              </w:numPr>
              <w:ind w:left="0" w:firstLine="454"/>
              <w:rPr>
                <w:b/>
                <w:lang w:val="x-none"/>
              </w:rPr>
            </w:pPr>
            <w:r w:rsidRPr="00600EAD">
              <w:rPr>
                <w:b/>
                <w:lang w:val="x-none"/>
              </w:rPr>
              <w:t>Способ записи  на прием в орган, МФЦ для подачи запроса о предоставлении «подуслуги»</w:t>
            </w:r>
          </w:p>
          <w:p w:rsidR="00600EAD" w:rsidRPr="00600EAD" w:rsidRDefault="00600EAD" w:rsidP="00600EAD">
            <w:pPr>
              <w:rPr>
                <w:b/>
                <w:lang w:val="x-none"/>
              </w:rPr>
            </w:pPr>
          </w:p>
          <w:p w:rsidR="00600EAD" w:rsidRPr="00600EAD" w:rsidRDefault="00600EAD" w:rsidP="00D526F1">
            <w:pPr>
              <w:numPr>
                <w:ilvl w:val="0"/>
                <w:numId w:val="71"/>
              </w:numPr>
              <w:ind w:left="0" w:firstLine="454"/>
              <w:rPr>
                <w:b/>
                <w:lang w:val="x-none"/>
              </w:rPr>
            </w:pPr>
            <w:r w:rsidRPr="00600EAD">
              <w:rPr>
                <w:b/>
                <w:lang w:val="x-none"/>
              </w:rPr>
              <w:t>Способ формирования запроса о предоставлении «подуслуги»</w:t>
            </w:r>
          </w:p>
          <w:p w:rsidR="00600EAD" w:rsidRPr="00600EAD" w:rsidRDefault="00600EAD" w:rsidP="00600EAD">
            <w:pPr>
              <w:rPr>
                <w:b/>
                <w:lang w:val="x-none"/>
              </w:rPr>
            </w:pPr>
            <w:r w:rsidRPr="00600EAD">
              <w:rPr>
                <w:color w:val="000000"/>
                <w:lang w:val="x-none"/>
              </w:rPr>
              <w:t>Через экранную форму на ЕПГУ, РПГУ</w:t>
            </w:r>
          </w:p>
          <w:p w:rsidR="00600EAD" w:rsidRPr="00600EAD" w:rsidRDefault="00600EAD" w:rsidP="00D526F1">
            <w:pPr>
              <w:numPr>
                <w:ilvl w:val="0"/>
                <w:numId w:val="71"/>
              </w:numPr>
              <w:ind w:left="0" w:firstLine="454"/>
              <w:rPr>
                <w:b/>
                <w:lang w:val="x-none"/>
              </w:rPr>
            </w:pPr>
            <w:r w:rsidRPr="00600EAD">
              <w:rPr>
                <w:b/>
                <w:lang w:val="x-none"/>
              </w:rPr>
              <w:t>Способ приема и регистрации органом, предоставляющим услугу, запроса о предоставлении «подуслуги» и иных документов, необходимых для предоставления «подуслуги»</w:t>
            </w:r>
          </w:p>
          <w:p w:rsidR="00600EAD" w:rsidRPr="00600EAD" w:rsidRDefault="00600EAD" w:rsidP="00600EAD">
            <w:pPr>
              <w:rPr>
                <w:b/>
                <w:lang w:val="x-none"/>
              </w:rPr>
            </w:pPr>
            <w:r w:rsidRPr="00600EAD">
              <w:rPr>
                <w:color w:val="000000"/>
                <w:lang w:val="x-none"/>
              </w:rPr>
              <w:t>Через экранную форму на ЕПГУ, РПГУ</w:t>
            </w:r>
          </w:p>
          <w:p w:rsidR="00600EAD" w:rsidRPr="00600EAD" w:rsidRDefault="00600EAD" w:rsidP="00D526F1">
            <w:pPr>
              <w:numPr>
                <w:ilvl w:val="0"/>
                <w:numId w:val="71"/>
              </w:numPr>
              <w:ind w:left="0" w:firstLine="454"/>
              <w:rPr>
                <w:b/>
                <w:lang w:val="x-none"/>
              </w:rPr>
            </w:pPr>
            <w:r w:rsidRPr="00600EAD">
              <w:rPr>
                <w:b/>
                <w:lang w:val="x-none"/>
              </w:rPr>
              <w:t>Способ оплаты государственной пошлины за предоставление «подуслуги» и уплаты иных платежей, взимаемых в соответствии с законодательством Российской Федерации</w:t>
            </w:r>
          </w:p>
          <w:p w:rsidR="00600EAD" w:rsidRPr="00600EAD" w:rsidRDefault="00600EAD" w:rsidP="00600EAD">
            <w:pPr>
              <w:rPr>
                <w:lang w:val="x-none"/>
              </w:rPr>
            </w:pPr>
            <w:r w:rsidRPr="00600EAD">
              <w:rPr>
                <w:lang w:val="x-none"/>
              </w:rPr>
              <w:t>нет</w:t>
            </w:r>
          </w:p>
          <w:p w:rsidR="00600EAD" w:rsidRPr="00600EAD" w:rsidRDefault="00600EAD" w:rsidP="00D526F1">
            <w:pPr>
              <w:numPr>
                <w:ilvl w:val="0"/>
                <w:numId w:val="71"/>
              </w:numPr>
              <w:ind w:left="0" w:firstLine="454"/>
              <w:rPr>
                <w:b/>
                <w:lang w:val="x-none"/>
              </w:rPr>
            </w:pPr>
            <w:r w:rsidRPr="00600EAD">
              <w:rPr>
                <w:b/>
                <w:lang w:val="x-none"/>
              </w:rPr>
              <w:t>Способ получения сведений о ходе выполнения запроса о предоставлении «подуслуги»</w:t>
            </w:r>
          </w:p>
          <w:p w:rsidR="00600EAD" w:rsidRPr="00600EAD" w:rsidRDefault="00600EAD" w:rsidP="00600EAD">
            <w:pPr>
              <w:rPr>
                <w:rFonts w:eastAsia="Calibri"/>
                <w:lang w:eastAsia="en-US"/>
              </w:rPr>
            </w:pPr>
            <w:r w:rsidRPr="00600EAD">
              <w:rPr>
                <w:rFonts w:eastAsia="Calibri"/>
                <w:lang w:eastAsia="en-US"/>
              </w:rPr>
              <w:t>- личный кабинет заявителя на Портале государственных и муниципальных услуг;</w:t>
            </w:r>
          </w:p>
          <w:p w:rsidR="00600EAD" w:rsidRPr="00600EAD" w:rsidRDefault="00600EAD" w:rsidP="00600EAD">
            <w:pPr>
              <w:rPr>
                <w:rFonts w:ascii="Calibri" w:eastAsia="Calibri" w:hAnsi="Calibri"/>
                <w:sz w:val="18"/>
                <w:szCs w:val="18"/>
                <w:lang w:eastAsia="en-US"/>
              </w:rPr>
            </w:pPr>
            <w:r w:rsidRPr="00600EAD">
              <w:rPr>
                <w:rFonts w:eastAsia="Calibri"/>
                <w:lang w:eastAsia="en-US"/>
              </w:rPr>
              <w:lastRenderedPageBreak/>
              <w:t>- электронная почта заявителя</w:t>
            </w:r>
            <w:r w:rsidRPr="00600EAD">
              <w:rPr>
                <w:rFonts w:ascii="Calibri" w:eastAsia="Calibri" w:hAnsi="Calibri"/>
                <w:sz w:val="18"/>
                <w:szCs w:val="18"/>
                <w:lang w:eastAsia="en-US"/>
              </w:rPr>
              <w:t>.</w:t>
            </w:r>
          </w:p>
          <w:p w:rsidR="00600EAD" w:rsidRPr="00600EAD" w:rsidRDefault="00600EAD" w:rsidP="00D526F1">
            <w:pPr>
              <w:numPr>
                <w:ilvl w:val="0"/>
                <w:numId w:val="71"/>
              </w:numPr>
              <w:ind w:left="0" w:firstLine="454"/>
              <w:rPr>
                <w:b/>
                <w:lang w:val="x-none"/>
              </w:rPr>
            </w:pPr>
            <w:r w:rsidRPr="00600EAD">
              <w:rPr>
                <w:b/>
                <w:lang w:val="x-none"/>
              </w:rPr>
              <w:t xml:space="preserve">Способ подачи жалобы на нарушение порядка предоставления «подуслуги» и досудебного (внесудебного) обжалования решений и действий (бездействия) органа в процессе получения «подуслуги» </w:t>
            </w:r>
          </w:p>
          <w:p w:rsidR="00600EAD" w:rsidRPr="00600EAD" w:rsidRDefault="00600EAD" w:rsidP="00600EAD">
            <w:pPr>
              <w:rPr>
                <w:b/>
                <w:lang w:val="x-none"/>
              </w:rPr>
            </w:pPr>
            <w:r w:rsidRPr="00600EAD">
              <w:rPr>
                <w:lang w:val="x-none"/>
              </w:rPr>
              <w:t xml:space="preserve">На официальном сайте Администрации </w:t>
            </w:r>
            <w:r w:rsidRPr="00600EAD">
              <w:t>Народненского</w:t>
            </w:r>
            <w:r w:rsidRPr="00600EAD">
              <w:rPr>
                <w:lang w:val="x-none"/>
              </w:rPr>
              <w:t xml:space="preserve"> сельского поселения Терновского муниципального района </w:t>
            </w:r>
            <w:r w:rsidRPr="00600EAD">
              <w:rPr>
                <w:rFonts w:eastAsia="Calibri" w:cs="Courier New"/>
                <w:lang w:eastAsia="en-US"/>
              </w:rPr>
              <w:t>(</w:t>
            </w:r>
            <w:hyperlink r:id="rId504" w:history="1">
              <w:r w:rsidRPr="00600EAD">
                <w:rPr>
                  <w:rFonts w:eastAsia="Calibri" w:cs="Courier New"/>
                  <w:bCs/>
                  <w:color w:val="0000FF"/>
                  <w:shd w:val="clear" w:color="auto" w:fill="FFFFFF"/>
                  <w:lang w:eastAsia="en-US"/>
                </w:rPr>
                <w:t>https://narodnenskoe-r20.gosweb.gosuslugi.ru</w:t>
              </w:r>
            </w:hyperlink>
            <w:r w:rsidRPr="00600EAD">
              <w:rPr>
                <w:rFonts w:eastAsia="Calibri" w:cs="Courier New"/>
                <w:lang w:eastAsia="en-US"/>
              </w:rPr>
              <w:t>)</w:t>
            </w:r>
            <w:r w:rsidRPr="00600EAD">
              <w:rPr>
                <w:rFonts w:eastAsia="Calibri" w:cs="Courier New"/>
                <w:sz w:val="18"/>
                <w:szCs w:val="18"/>
                <w:lang w:eastAsia="en-US"/>
              </w:rPr>
              <w:t xml:space="preserve"> </w:t>
            </w:r>
            <w:r w:rsidRPr="00600EAD">
              <w:rPr>
                <w:lang w:val="x-none"/>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505" w:history="1">
              <w:r w:rsidRPr="00600EAD">
                <w:rPr>
                  <w:color w:val="0000FF"/>
                  <w:u w:val="single"/>
                  <w:lang w:val="en-US"/>
                </w:rPr>
                <w:t>www</w:t>
              </w:r>
              <w:r w:rsidRPr="00600EAD">
                <w:rPr>
                  <w:color w:val="0000FF"/>
                  <w:u w:val="single"/>
                  <w:lang w:val="x-none"/>
                </w:rPr>
                <w:t>.</w:t>
              </w:r>
              <w:r w:rsidRPr="00600EAD">
                <w:rPr>
                  <w:color w:val="0000FF"/>
                  <w:u w:val="single"/>
                  <w:lang w:val="en-US"/>
                </w:rPr>
                <w:t>gosuslugi</w:t>
              </w:r>
              <w:r w:rsidRPr="00600EAD">
                <w:rPr>
                  <w:color w:val="0000FF"/>
                  <w:u w:val="single"/>
                  <w:lang w:val="x-none"/>
                </w:rPr>
                <w:t>.</w:t>
              </w:r>
              <w:r w:rsidRPr="00600EAD">
                <w:rPr>
                  <w:color w:val="0000FF"/>
                  <w:u w:val="single"/>
                  <w:lang w:val="en-US"/>
                </w:rPr>
                <w:t>ru</w:t>
              </w:r>
            </w:hyperlink>
            <w:r w:rsidRPr="00600EAD">
              <w:rPr>
                <w:lang w:val="x-none"/>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506" w:history="1">
              <w:r w:rsidRPr="00600EAD">
                <w:rPr>
                  <w:color w:val="0000FF"/>
                  <w:u w:val="single"/>
                  <w:lang w:val="en-US"/>
                </w:rPr>
                <w:t>www</w:t>
              </w:r>
              <w:r w:rsidRPr="00600EAD">
                <w:rPr>
                  <w:color w:val="0000FF"/>
                  <w:u w:val="single"/>
                  <w:lang w:val="x-none"/>
                </w:rPr>
                <w:t>.</w:t>
              </w:r>
              <w:r w:rsidRPr="00600EAD">
                <w:rPr>
                  <w:color w:val="0000FF"/>
                  <w:u w:val="single"/>
                  <w:lang w:val="en-US"/>
                </w:rPr>
                <w:t>govvrn</w:t>
              </w:r>
              <w:r w:rsidRPr="00600EAD">
                <w:rPr>
                  <w:color w:val="0000FF"/>
                  <w:u w:val="single"/>
                  <w:lang w:val="x-none"/>
                </w:rPr>
                <w:t>.</w:t>
              </w:r>
              <w:r w:rsidRPr="00600EAD">
                <w:rPr>
                  <w:color w:val="0000FF"/>
                  <w:u w:val="single"/>
                  <w:lang w:val="en-US"/>
                </w:rPr>
                <w:t>ru</w:t>
              </w:r>
            </w:hyperlink>
            <w:r w:rsidRPr="00600EAD">
              <w:rPr>
                <w:lang w:val="x-none"/>
              </w:rPr>
              <w:t xml:space="preserve"> (далее – региональный портал, РПГУ)</w:t>
            </w:r>
          </w:p>
        </w:tc>
      </w:tr>
    </w:tbl>
    <w:p w:rsidR="00600EAD" w:rsidRPr="00600EAD" w:rsidRDefault="00600EAD" w:rsidP="00600EAD">
      <w:pPr>
        <w:rPr>
          <w:rFonts w:eastAsia="Calibri"/>
          <w:highlight w:val="yellow"/>
          <w:lang w:eastAsia="en-US"/>
        </w:rPr>
      </w:pPr>
    </w:p>
    <w:p w:rsidR="00600EAD" w:rsidRPr="00600EAD" w:rsidRDefault="00600EAD" w:rsidP="00600EAD">
      <w:pPr>
        <w:rPr>
          <w:rFonts w:eastAsia="Calibri"/>
          <w:lang w:eastAsia="en-US"/>
        </w:rPr>
      </w:pPr>
      <w:r w:rsidRPr="00600EAD">
        <w:rPr>
          <w:rFonts w:eastAsia="Calibri"/>
          <w:lang w:eastAsia="en-US"/>
        </w:rPr>
        <w:t xml:space="preserve">                      </w:t>
      </w:r>
    </w:p>
    <w:p w:rsidR="00600EAD" w:rsidRPr="00600EAD" w:rsidRDefault="00600EAD" w:rsidP="00600EAD">
      <w:pPr>
        <w:autoSpaceDE w:val="0"/>
        <w:autoSpaceDN w:val="0"/>
        <w:adjustRightInd w:val="0"/>
        <w:jc w:val="right"/>
        <w:outlineLvl w:val="1"/>
        <w:rPr>
          <w:rFonts w:eastAsia="Calibri"/>
          <w:lang w:eastAsia="en-US"/>
        </w:rPr>
      </w:pPr>
    </w:p>
    <w:p w:rsidR="00600EAD" w:rsidRPr="00600EAD" w:rsidRDefault="00600EAD" w:rsidP="00600EAD">
      <w:pPr>
        <w:autoSpaceDE w:val="0"/>
        <w:autoSpaceDN w:val="0"/>
        <w:adjustRightInd w:val="0"/>
        <w:jc w:val="right"/>
        <w:outlineLvl w:val="1"/>
        <w:rPr>
          <w:rFonts w:eastAsia="Calibri"/>
          <w:lang w:eastAsia="en-US"/>
        </w:rPr>
        <w:sectPr w:rsidR="00600EAD" w:rsidRPr="00600EAD" w:rsidSect="005D1A20">
          <w:pgSz w:w="16838" w:h="11906" w:orient="landscape"/>
          <w:pgMar w:top="397" w:right="680" w:bottom="397" w:left="567" w:header="709" w:footer="709" w:gutter="0"/>
          <w:cols w:space="708"/>
          <w:docGrid w:linePitch="360"/>
        </w:sectPr>
      </w:pPr>
    </w:p>
    <w:p w:rsidR="00600EAD" w:rsidRPr="00600EAD" w:rsidRDefault="00600EAD" w:rsidP="00600EAD">
      <w:pPr>
        <w:jc w:val="right"/>
        <w:rPr>
          <w:sz w:val="20"/>
          <w:szCs w:val="20"/>
        </w:rPr>
      </w:pPr>
      <w:r w:rsidRPr="00600EAD">
        <w:rPr>
          <w:sz w:val="20"/>
          <w:szCs w:val="20"/>
        </w:rPr>
        <w:lastRenderedPageBreak/>
        <w:t>Приложение № 1</w:t>
      </w:r>
    </w:p>
    <w:p w:rsidR="00600EAD" w:rsidRPr="00600EAD" w:rsidRDefault="00600EAD" w:rsidP="00600EAD">
      <w:pPr>
        <w:jc w:val="right"/>
        <w:rPr>
          <w:sz w:val="20"/>
          <w:szCs w:val="20"/>
        </w:rPr>
      </w:pPr>
      <w:r w:rsidRPr="00600EAD">
        <w:rPr>
          <w:sz w:val="20"/>
          <w:szCs w:val="20"/>
        </w:rPr>
        <w:t>к технологической схеме</w:t>
      </w:r>
    </w:p>
    <w:p w:rsidR="00600EAD" w:rsidRPr="00600EAD" w:rsidRDefault="00600EAD" w:rsidP="00600EAD">
      <w:pPr>
        <w:jc w:val="right"/>
        <w:rPr>
          <w:sz w:val="20"/>
          <w:szCs w:val="20"/>
        </w:rPr>
      </w:pPr>
    </w:p>
    <w:p w:rsidR="00600EAD" w:rsidRPr="00600EAD" w:rsidRDefault="00600EAD" w:rsidP="00600EAD">
      <w:pPr>
        <w:widowControl w:val="0"/>
        <w:autoSpaceDE w:val="0"/>
        <w:autoSpaceDN w:val="0"/>
        <w:ind w:firstLine="709"/>
        <w:jc w:val="right"/>
        <w:rPr>
          <w:rFonts w:eastAsia="Calibri"/>
          <w:sz w:val="20"/>
          <w:szCs w:val="20"/>
        </w:rPr>
      </w:pPr>
      <w:r w:rsidRPr="00600EAD">
        <w:rPr>
          <w:rFonts w:eastAsia="Calibri"/>
          <w:sz w:val="20"/>
          <w:szCs w:val="20"/>
        </w:rPr>
        <w:t xml:space="preserve">Форма заявления </w:t>
      </w:r>
    </w:p>
    <w:p w:rsidR="00600EAD" w:rsidRPr="00600EAD" w:rsidRDefault="00600EAD" w:rsidP="00600EAD">
      <w:pPr>
        <w:autoSpaceDE w:val="0"/>
        <w:autoSpaceDN w:val="0"/>
        <w:adjustRightInd w:val="0"/>
        <w:jc w:val="right"/>
        <w:rPr>
          <w:sz w:val="20"/>
          <w:szCs w:val="20"/>
        </w:rPr>
      </w:pPr>
      <w:r w:rsidRPr="00600EAD">
        <w:rPr>
          <w:sz w:val="20"/>
          <w:szCs w:val="20"/>
        </w:rPr>
        <w:t>В администрацию ______________________</w:t>
      </w:r>
    </w:p>
    <w:p w:rsidR="00600EAD" w:rsidRPr="00600EAD" w:rsidRDefault="00600EAD" w:rsidP="00600EAD">
      <w:pPr>
        <w:tabs>
          <w:tab w:val="left" w:pos="3969"/>
        </w:tabs>
        <w:autoSpaceDE w:val="0"/>
        <w:autoSpaceDN w:val="0"/>
        <w:adjustRightInd w:val="0"/>
        <w:jc w:val="right"/>
        <w:rPr>
          <w:sz w:val="20"/>
          <w:szCs w:val="20"/>
        </w:rPr>
      </w:pPr>
      <w:r w:rsidRPr="00600EAD">
        <w:rPr>
          <w:sz w:val="20"/>
          <w:szCs w:val="20"/>
        </w:rPr>
        <w:t>сельского поселения ___________________</w:t>
      </w:r>
    </w:p>
    <w:p w:rsidR="00600EAD" w:rsidRPr="00600EAD" w:rsidRDefault="00600EAD" w:rsidP="00600EAD">
      <w:pPr>
        <w:autoSpaceDE w:val="0"/>
        <w:autoSpaceDN w:val="0"/>
        <w:adjustRightInd w:val="0"/>
        <w:jc w:val="right"/>
        <w:rPr>
          <w:sz w:val="20"/>
          <w:szCs w:val="20"/>
        </w:rPr>
      </w:pPr>
    </w:p>
    <w:p w:rsidR="00600EAD" w:rsidRPr="00600EAD" w:rsidRDefault="00600EAD" w:rsidP="00600EAD">
      <w:pPr>
        <w:autoSpaceDE w:val="0"/>
        <w:autoSpaceDN w:val="0"/>
        <w:adjustRightInd w:val="0"/>
        <w:jc w:val="right"/>
        <w:rPr>
          <w:rFonts w:eastAsia="Calibri"/>
          <w:sz w:val="20"/>
          <w:szCs w:val="20"/>
          <w:lang w:eastAsia="en-US"/>
        </w:rPr>
      </w:pPr>
      <w:r w:rsidRPr="00600EAD">
        <w:rPr>
          <w:rFonts w:eastAsia="Calibri"/>
          <w:sz w:val="20"/>
          <w:szCs w:val="20"/>
          <w:lang w:eastAsia="en-US"/>
        </w:rPr>
        <w:t>от гражданина(ки) _____________________</w:t>
      </w:r>
    </w:p>
    <w:p w:rsidR="00600EAD" w:rsidRPr="00600EAD" w:rsidRDefault="00600EAD" w:rsidP="00600EAD">
      <w:pPr>
        <w:autoSpaceDE w:val="0"/>
        <w:autoSpaceDN w:val="0"/>
        <w:adjustRightInd w:val="0"/>
        <w:jc w:val="right"/>
        <w:rPr>
          <w:rFonts w:eastAsia="Calibri"/>
          <w:sz w:val="20"/>
          <w:szCs w:val="20"/>
          <w:lang w:eastAsia="en-US"/>
        </w:rPr>
      </w:pPr>
      <w:r w:rsidRPr="00600EAD">
        <w:rPr>
          <w:rFonts w:eastAsia="Calibri"/>
          <w:sz w:val="20"/>
          <w:szCs w:val="20"/>
          <w:lang w:eastAsia="en-US"/>
        </w:rPr>
        <w:t>(Ф.И.О. заявителя)</w:t>
      </w:r>
    </w:p>
    <w:p w:rsidR="00600EAD" w:rsidRPr="00600EAD" w:rsidRDefault="00600EAD" w:rsidP="00600EAD">
      <w:pPr>
        <w:autoSpaceDE w:val="0"/>
        <w:autoSpaceDN w:val="0"/>
        <w:adjustRightInd w:val="0"/>
        <w:jc w:val="right"/>
        <w:rPr>
          <w:rFonts w:eastAsia="Calibri"/>
          <w:sz w:val="20"/>
          <w:szCs w:val="20"/>
          <w:lang w:eastAsia="en-US"/>
        </w:rPr>
      </w:pPr>
      <w:r w:rsidRPr="00600EAD">
        <w:rPr>
          <w:rFonts w:eastAsia="Calibri"/>
          <w:sz w:val="20"/>
          <w:szCs w:val="20"/>
          <w:lang w:eastAsia="en-US"/>
        </w:rPr>
        <w:t>_______________________________________</w:t>
      </w:r>
    </w:p>
    <w:p w:rsidR="00600EAD" w:rsidRPr="00600EAD" w:rsidRDefault="00600EAD" w:rsidP="00600EAD">
      <w:pPr>
        <w:autoSpaceDE w:val="0"/>
        <w:autoSpaceDN w:val="0"/>
        <w:adjustRightInd w:val="0"/>
        <w:jc w:val="right"/>
        <w:rPr>
          <w:rFonts w:eastAsia="Calibri"/>
          <w:sz w:val="20"/>
          <w:szCs w:val="20"/>
          <w:lang w:eastAsia="en-US"/>
        </w:rPr>
      </w:pPr>
      <w:r w:rsidRPr="00600EAD">
        <w:rPr>
          <w:rFonts w:eastAsia="Calibri"/>
          <w:sz w:val="20"/>
          <w:szCs w:val="20"/>
          <w:lang w:eastAsia="en-US"/>
        </w:rPr>
        <w:t>(если ранее имели другие фамилию, имя,</w:t>
      </w:r>
    </w:p>
    <w:p w:rsidR="00600EAD" w:rsidRPr="00600EAD" w:rsidRDefault="00600EAD" w:rsidP="00600EAD">
      <w:pPr>
        <w:autoSpaceDE w:val="0"/>
        <w:autoSpaceDN w:val="0"/>
        <w:adjustRightInd w:val="0"/>
        <w:jc w:val="right"/>
        <w:rPr>
          <w:rFonts w:eastAsia="Calibri"/>
          <w:sz w:val="20"/>
          <w:szCs w:val="20"/>
          <w:lang w:eastAsia="en-US"/>
        </w:rPr>
      </w:pPr>
      <w:r w:rsidRPr="00600EAD">
        <w:rPr>
          <w:rFonts w:eastAsia="Calibri"/>
          <w:sz w:val="20"/>
          <w:szCs w:val="20"/>
          <w:lang w:eastAsia="en-US"/>
        </w:rPr>
        <w:t>_______________________________________</w:t>
      </w:r>
    </w:p>
    <w:p w:rsidR="00600EAD" w:rsidRPr="00600EAD" w:rsidRDefault="00600EAD" w:rsidP="00600EAD">
      <w:pPr>
        <w:autoSpaceDE w:val="0"/>
        <w:autoSpaceDN w:val="0"/>
        <w:adjustRightInd w:val="0"/>
        <w:jc w:val="right"/>
        <w:rPr>
          <w:rFonts w:eastAsia="Calibri"/>
          <w:sz w:val="20"/>
          <w:szCs w:val="20"/>
          <w:lang w:eastAsia="en-US"/>
        </w:rPr>
      </w:pPr>
      <w:r w:rsidRPr="00600EAD">
        <w:rPr>
          <w:rFonts w:eastAsia="Calibri"/>
          <w:sz w:val="20"/>
          <w:szCs w:val="20"/>
          <w:lang w:eastAsia="en-US"/>
        </w:rPr>
        <w:t>отчество, укажите их, когда меняли)</w:t>
      </w:r>
    </w:p>
    <w:p w:rsidR="00600EAD" w:rsidRPr="00600EAD" w:rsidRDefault="00600EAD" w:rsidP="00600EAD">
      <w:pPr>
        <w:autoSpaceDE w:val="0"/>
        <w:autoSpaceDN w:val="0"/>
        <w:adjustRightInd w:val="0"/>
        <w:jc w:val="right"/>
        <w:rPr>
          <w:rFonts w:eastAsia="Calibri"/>
          <w:sz w:val="20"/>
          <w:szCs w:val="20"/>
          <w:lang w:eastAsia="en-US"/>
        </w:rPr>
      </w:pPr>
      <w:r w:rsidRPr="00600EAD">
        <w:rPr>
          <w:rFonts w:eastAsia="Calibri"/>
          <w:sz w:val="20"/>
          <w:szCs w:val="20"/>
          <w:lang w:eastAsia="en-US"/>
        </w:rPr>
        <w:t>______________________________________,</w:t>
      </w:r>
    </w:p>
    <w:p w:rsidR="00600EAD" w:rsidRPr="00600EAD" w:rsidRDefault="00600EAD" w:rsidP="00600EAD">
      <w:pPr>
        <w:autoSpaceDE w:val="0"/>
        <w:autoSpaceDN w:val="0"/>
        <w:adjustRightInd w:val="0"/>
        <w:jc w:val="right"/>
        <w:rPr>
          <w:rFonts w:eastAsia="Calibri"/>
          <w:sz w:val="20"/>
          <w:szCs w:val="20"/>
          <w:lang w:eastAsia="en-US"/>
        </w:rPr>
      </w:pPr>
      <w:r w:rsidRPr="00600EAD">
        <w:rPr>
          <w:rFonts w:eastAsia="Calibri"/>
          <w:sz w:val="20"/>
          <w:szCs w:val="20"/>
          <w:lang w:eastAsia="en-US"/>
        </w:rPr>
        <w:t>проживающего(ей) ______________________</w:t>
      </w:r>
    </w:p>
    <w:p w:rsidR="00600EAD" w:rsidRPr="00600EAD" w:rsidRDefault="00600EAD" w:rsidP="00600EAD">
      <w:pPr>
        <w:autoSpaceDE w:val="0"/>
        <w:autoSpaceDN w:val="0"/>
        <w:adjustRightInd w:val="0"/>
        <w:jc w:val="right"/>
        <w:rPr>
          <w:rFonts w:eastAsia="Calibri"/>
          <w:sz w:val="20"/>
          <w:szCs w:val="20"/>
          <w:lang w:eastAsia="en-US"/>
        </w:rPr>
      </w:pPr>
      <w:r w:rsidRPr="00600EAD">
        <w:rPr>
          <w:rFonts w:eastAsia="Calibri"/>
          <w:sz w:val="20"/>
          <w:szCs w:val="20"/>
          <w:lang w:eastAsia="en-US"/>
        </w:rPr>
        <w:t>_______________________________________</w:t>
      </w:r>
    </w:p>
    <w:p w:rsidR="00600EAD" w:rsidRPr="00600EAD" w:rsidRDefault="00600EAD" w:rsidP="00600EAD">
      <w:pPr>
        <w:autoSpaceDE w:val="0"/>
        <w:autoSpaceDN w:val="0"/>
        <w:adjustRightInd w:val="0"/>
        <w:jc w:val="center"/>
        <w:rPr>
          <w:rFonts w:eastAsia="Calibri"/>
          <w:sz w:val="20"/>
          <w:szCs w:val="20"/>
          <w:lang w:eastAsia="en-US"/>
        </w:rPr>
      </w:pPr>
      <w:r w:rsidRPr="00600EAD">
        <w:rPr>
          <w:rFonts w:eastAsia="Calibri"/>
          <w:sz w:val="20"/>
          <w:szCs w:val="20"/>
          <w:lang w:eastAsia="en-US"/>
        </w:rPr>
        <w:t xml:space="preserve">              паспорт:</w:t>
      </w:r>
    </w:p>
    <w:p w:rsidR="00600EAD" w:rsidRPr="00600EAD" w:rsidRDefault="00600EAD" w:rsidP="00600EAD">
      <w:pPr>
        <w:autoSpaceDE w:val="0"/>
        <w:autoSpaceDN w:val="0"/>
        <w:adjustRightInd w:val="0"/>
        <w:jc w:val="right"/>
        <w:rPr>
          <w:rFonts w:eastAsia="Calibri"/>
          <w:sz w:val="20"/>
          <w:szCs w:val="20"/>
          <w:lang w:eastAsia="en-US"/>
        </w:rPr>
      </w:pPr>
      <w:r w:rsidRPr="00600EAD">
        <w:rPr>
          <w:rFonts w:eastAsia="Calibri"/>
          <w:sz w:val="20"/>
          <w:szCs w:val="20"/>
          <w:lang w:eastAsia="en-US"/>
        </w:rPr>
        <w:t>_______________________________________</w:t>
      </w:r>
    </w:p>
    <w:p w:rsidR="00600EAD" w:rsidRPr="00600EAD" w:rsidRDefault="00600EAD" w:rsidP="00600EAD">
      <w:pPr>
        <w:autoSpaceDE w:val="0"/>
        <w:autoSpaceDN w:val="0"/>
        <w:adjustRightInd w:val="0"/>
        <w:jc w:val="right"/>
        <w:rPr>
          <w:rFonts w:eastAsia="Calibri"/>
          <w:sz w:val="20"/>
          <w:szCs w:val="20"/>
          <w:lang w:eastAsia="en-US"/>
        </w:rPr>
      </w:pPr>
      <w:r w:rsidRPr="00600EAD">
        <w:rPr>
          <w:rFonts w:eastAsia="Calibri"/>
          <w:sz w:val="20"/>
          <w:szCs w:val="20"/>
          <w:lang w:eastAsia="en-US"/>
        </w:rPr>
        <w:t>_______________________________________</w:t>
      </w:r>
    </w:p>
    <w:p w:rsidR="00600EAD" w:rsidRPr="00600EAD" w:rsidRDefault="00600EAD" w:rsidP="00600EAD">
      <w:pPr>
        <w:autoSpaceDE w:val="0"/>
        <w:autoSpaceDN w:val="0"/>
        <w:adjustRightInd w:val="0"/>
        <w:jc w:val="right"/>
        <w:rPr>
          <w:rFonts w:eastAsia="Calibri"/>
          <w:sz w:val="20"/>
          <w:szCs w:val="20"/>
          <w:lang w:eastAsia="en-US"/>
        </w:rPr>
      </w:pPr>
      <w:r w:rsidRPr="00600EAD">
        <w:rPr>
          <w:rFonts w:eastAsia="Calibri"/>
          <w:sz w:val="20"/>
          <w:szCs w:val="20"/>
          <w:lang w:eastAsia="en-US"/>
        </w:rPr>
        <w:t>(серия, номер паспорта)</w:t>
      </w:r>
    </w:p>
    <w:p w:rsidR="00600EAD" w:rsidRPr="00600EAD" w:rsidRDefault="00600EAD" w:rsidP="00600EAD">
      <w:pPr>
        <w:autoSpaceDE w:val="0"/>
        <w:autoSpaceDN w:val="0"/>
        <w:adjustRightInd w:val="0"/>
        <w:jc w:val="right"/>
        <w:rPr>
          <w:rFonts w:eastAsia="Calibri"/>
          <w:sz w:val="20"/>
          <w:szCs w:val="20"/>
          <w:lang w:eastAsia="en-US"/>
        </w:rPr>
      </w:pPr>
      <w:r w:rsidRPr="00600EAD">
        <w:rPr>
          <w:rFonts w:eastAsia="Calibri"/>
          <w:sz w:val="20"/>
          <w:szCs w:val="20"/>
          <w:lang w:eastAsia="en-US"/>
        </w:rPr>
        <w:t>тел.: _________________________________</w:t>
      </w:r>
    </w:p>
    <w:p w:rsidR="00600EAD" w:rsidRPr="00600EAD" w:rsidRDefault="00600EAD" w:rsidP="00600EAD">
      <w:pPr>
        <w:autoSpaceDE w:val="0"/>
        <w:autoSpaceDN w:val="0"/>
        <w:adjustRightInd w:val="0"/>
        <w:jc w:val="both"/>
        <w:rPr>
          <w:rFonts w:eastAsia="Calibri"/>
          <w:sz w:val="20"/>
          <w:szCs w:val="20"/>
          <w:lang w:eastAsia="en-US"/>
        </w:rPr>
      </w:pPr>
    </w:p>
    <w:p w:rsidR="00600EAD" w:rsidRPr="00600EAD" w:rsidRDefault="00600EAD" w:rsidP="00600EAD">
      <w:pPr>
        <w:autoSpaceDE w:val="0"/>
        <w:autoSpaceDN w:val="0"/>
        <w:adjustRightInd w:val="0"/>
        <w:jc w:val="center"/>
        <w:rPr>
          <w:rFonts w:eastAsia="Calibri"/>
          <w:sz w:val="20"/>
          <w:szCs w:val="20"/>
          <w:lang w:eastAsia="en-US"/>
        </w:rPr>
      </w:pPr>
      <w:r w:rsidRPr="00600EAD">
        <w:rPr>
          <w:rFonts w:eastAsia="Calibri"/>
          <w:sz w:val="20"/>
          <w:szCs w:val="20"/>
          <w:lang w:eastAsia="en-US"/>
        </w:rPr>
        <w:t>ЗАЯВЛЕНИЕ</w:t>
      </w:r>
    </w:p>
    <w:p w:rsidR="00600EAD" w:rsidRPr="00600EAD" w:rsidRDefault="00600EAD" w:rsidP="00600EAD">
      <w:pPr>
        <w:autoSpaceDE w:val="0"/>
        <w:autoSpaceDN w:val="0"/>
        <w:adjustRightInd w:val="0"/>
        <w:jc w:val="center"/>
        <w:rPr>
          <w:rFonts w:eastAsia="Calibri"/>
          <w:sz w:val="20"/>
          <w:szCs w:val="20"/>
          <w:lang w:eastAsia="en-US"/>
        </w:rPr>
      </w:pPr>
      <w:r w:rsidRPr="00600EAD">
        <w:rPr>
          <w:rFonts w:eastAsia="Calibri"/>
          <w:sz w:val="20"/>
          <w:szCs w:val="20"/>
          <w:lang w:eastAsia="en-US"/>
        </w:rPr>
        <w:t>о принятии на учет граждан, гражданина, нуждающегося в предоставлении жилых помещений по договорам найма жилых помещений жилищного фонда социального использования</w:t>
      </w:r>
    </w:p>
    <w:p w:rsidR="00600EAD" w:rsidRPr="00600EAD" w:rsidRDefault="00600EAD" w:rsidP="00600EAD">
      <w:pPr>
        <w:autoSpaceDE w:val="0"/>
        <w:autoSpaceDN w:val="0"/>
        <w:adjustRightInd w:val="0"/>
        <w:jc w:val="both"/>
        <w:rPr>
          <w:rFonts w:eastAsia="Calibri"/>
          <w:sz w:val="20"/>
          <w:szCs w:val="20"/>
          <w:lang w:eastAsia="en-US"/>
        </w:rPr>
      </w:pPr>
    </w:p>
    <w:p w:rsidR="00600EAD" w:rsidRPr="00600EAD" w:rsidRDefault="00600EAD" w:rsidP="00600EAD">
      <w:pPr>
        <w:autoSpaceDE w:val="0"/>
        <w:autoSpaceDN w:val="0"/>
        <w:adjustRightInd w:val="0"/>
        <w:ind w:firstLine="709"/>
        <w:jc w:val="both"/>
        <w:rPr>
          <w:rFonts w:eastAsia="Calibri"/>
          <w:sz w:val="20"/>
          <w:szCs w:val="20"/>
          <w:lang w:eastAsia="en-US"/>
        </w:rPr>
      </w:pPr>
      <w:r w:rsidRPr="00600EAD">
        <w:rPr>
          <w:rFonts w:eastAsia="Calibri"/>
          <w:sz w:val="20"/>
          <w:szCs w:val="20"/>
          <w:lang w:eastAsia="en-US"/>
        </w:rPr>
        <w:t xml:space="preserve"> Прошу Вас принять меня на учет как гражданина, нуждающегося в предоставлении жилых помещений по договорам найма жилых помещений жилищного фонда социального использования</w:t>
      </w:r>
    </w:p>
    <w:p w:rsidR="00600EAD" w:rsidRPr="00600EAD" w:rsidRDefault="00600EAD" w:rsidP="00600EAD">
      <w:pPr>
        <w:autoSpaceDE w:val="0"/>
        <w:autoSpaceDN w:val="0"/>
        <w:adjustRightInd w:val="0"/>
        <w:ind w:firstLine="709"/>
        <w:jc w:val="both"/>
        <w:rPr>
          <w:rFonts w:eastAsia="Calibri"/>
          <w:sz w:val="20"/>
          <w:szCs w:val="20"/>
          <w:lang w:eastAsia="en-US"/>
        </w:rPr>
      </w:pPr>
      <w:r w:rsidRPr="00600EAD">
        <w:rPr>
          <w:rFonts w:eastAsia="Calibri"/>
          <w:sz w:val="20"/>
          <w:szCs w:val="20"/>
          <w:lang w:eastAsia="en-US"/>
        </w:rPr>
        <w:t>Основанием для принятия на учет является: ____________________________________________________________</w:t>
      </w:r>
    </w:p>
    <w:p w:rsidR="00600EAD" w:rsidRPr="00600EAD" w:rsidRDefault="00600EAD" w:rsidP="00600EAD">
      <w:pPr>
        <w:autoSpaceDE w:val="0"/>
        <w:autoSpaceDN w:val="0"/>
        <w:adjustRightInd w:val="0"/>
        <w:ind w:firstLine="709"/>
        <w:jc w:val="both"/>
        <w:rPr>
          <w:rFonts w:eastAsia="Calibri"/>
          <w:sz w:val="20"/>
          <w:szCs w:val="20"/>
          <w:lang w:eastAsia="en-US"/>
        </w:rPr>
      </w:pPr>
      <w:r w:rsidRPr="00600EAD">
        <w:rPr>
          <w:rFonts w:eastAsia="Calibri"/>
          <w:sz w:val="20"/>
          <w:szCs w:val="20"/>
          <w:lang w:eastAsia="en-US"/>
        </w:rPr>
        <w:t xml:space="preserve"> (указываются соответствующие условия, установленные частями 1и 3 статьи 91.3 Жилищного кодекса РФ)</w:t>
      </w:r>
    </w:p>
    <w:p w:rsidR="00600EAD" w:rsidRPr="00600EAD" w:rsidRDefault="00600EAD" w:rsidP="00600EAD">
      <w:pPr>
        <w:autoSpaceDE w:val="0"/>
        <w:autoSpaceDN w:val="0"/>
        <w:adjustRightInd w:val="0"/>
        <w:ind w:firstLine="709"/>
        <w:jc w:val="both"/>
        <w:rPr>
          <w:rFonts w:eastAsia="Calibri"/>
          <w:sz w:val="20"/>
          <w:szCs w:val="20"/>
          <w:lang w:eastAsia="en-US"/>
        </w:rPr>
      </w:pPr>
      <w:r w:rsidRPr="00600EAD">
        <w:rPr>
          <w:rFonts w:eastAsia="Calibri"/>
          <w:sz w:val="20"/>
          <w:szCs w:val="20"/>
          <w:lang w:eastAsia="en-US"/>
        </w:rPr>
        <w:t xml:space="preserve">Решение о принятии на учет прошу: выдать лично в администрации/выдать лично в МФЦ </w:t>
      </w:r>
      <w:r w:rsidRPr="00600EAD">
        <w:rPr>
          <w:rFonts w:eastAsia="Calibri"/>
          <w:sz w:val="20"/>
          <w:szCs w:val="20"/>
          <w:vertAlign w:val="superscript"/>
          <w:lang w:eastAsia="en-US"/>
        </w:rPr>
        <w:t>1</w:t>
      </w:r>
      <w:r w:rsidRPr="00600EAD">
        <w:rPr>
          <w:rFonts w:eastAsia="Calibri"/>
          <w:sz w:val="20"/>
          <w:szCs w:val="20"/>
          <w:lang w:eastAsia="en-US"/>
        </w:rPr>
        <w:t>/направить почтовым отправлением по адресу: ____________ (нужное подчеркнуть).</w:t>
      </w:r>
    </w:p>
    <w:p w:rsidR="00600EAD" w:rsidRPr="00600EAD" w:rsidRDefault="00600EAD" w:rsidP="00600EAD">
      <w:pPr>
        <w:autoSpaceDE w:val="0"/>
        <w:autoSpaceDN w:val="0"/>
        <w:adjustRightInd w:val="0"/>
        <w:ind w:firstLine="709"/>
        <w:jc w:val="both"/>
        <w:rPr>
          <w:rFonts w:eastAsia="Calibri"/>
          <w:sz w:val="20"/>
          <w:szCs w:val="20"/>
          <w:lang w:eastAsia="en-US"/>
        </w:rPr>
      </w:pPr>
      <w:r w:rsidRPr="00600EAD">
        <w:rPr>
          <w:rFonts w:eastAsia="Calibri"/>
          <w:sz w:val="20"/>
          <w:szCs w:val="20"/>
          <w:lang w:eastAsia="en-US"/>
        </w:rPr>
        <w:t xml:space="preserve"> К заявлению прилагаю следующие документы:</w:t>
      </w:r>
    </w:p>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____________________ _____________ "___" ___________ 20___ г.</w:t>
      </w:r>
    </w:p>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 xml:space="preserve"> (Ф.И.О. заявителя) (подпись)</w:t>
      </w:r>
    </w:p>
    <w:p w:rsidR="00600EAD" w:rsidRPr="00600EAD" w:rsidRDefault="00600EAD" w:rsidP="00600EAD">
      <w:pPr>
        <w:autoSpaceDE w:val="0"/>
        <w:autoSpaceDN w:val="0"/>
        <w:adjustRightInd w:val="0"/>
        <w:jc w:val="both"/>
        <w:rPr>
          <w:rFonts w:eastAsia="Calibri"/>
          <w:sz w:val="20"/>
          <w:szCs w:val="20"/>
          <w:lang w:eastAsia="en-US"/>
        </w:rPr>
      </w:pPr>
    </w:p>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w:t>
      </w:r>
    </w:p>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 xml:space="preserve"> (следующие позиции заполняются должностным лицом, принявшим заявление)</w:t>
      </w:r>
    </w:p>
    <w:p w:rsidR="00600EAD" w:rsidRPr="00600EAD" w:rsidRDefault="00600EAD" w:rsidP="00600EAD">
      <w:pPr>
        <w:autoSpaceDE w:val="0"/>
        <w:autoSpaceDN w:val="0"/>
        <w:adjustRightInd w:val="0"/>
        <w:jc w:val="both"/>
        <w:rPr>
          <w:rFonts w:eastAsia="Calibri"/>
          <w:sz w:val="20"/>
          <w:szCs w:val="20"/>
          <w:lang w:eastAsia="en-US"/>
        </w:rPr>
      </w:pPr>
    </w:p>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 xml:space="preserve"> Документы представлены "___" __________ 20___ г.</w:t>
      </w:r>
    </w:p>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 xml:space="preserve"> Входящий номер регистрации заявления _____________________</w:t>
      </w:r>
    </w:p>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_________________ __________________________ _______________</w:t>
      </w:r>
    </w:p>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(должность) (Ф.И.О. должностного лица, (подпись) принявшего заявление)</w:t>
      </w:r>
    </w:p>
    <w:p w:rsidR="00600EAD" w:rsidRPr="00600EAD" w:rsidRDefault="00600EAD" w:rsidP="00600EAD">
      <w:pPr>
        <w:autoSpaceDE w:val="0"/>
        <w:autoSpaceDN w:val="0"/>
        <w:adjustRightInd w:val="0"/>
        <w:jc w:val="both"/>
        <w:rPr>
          <w:rFonts w:eastAsia="Calibri"/>
          <w:sz w:val="20"/>
          <w:szCs w:val="20"/>
          <w:lang w:eastAsia="en-US"/>
        </w:rPr>
      </w:pPr>
    </w:p>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 xml:space="preserve"> Выдана расписка в получении документов</w:t>
      </w:r>
    </w:p>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 xml:space="preserve"> Расписку получил "___" ____________ 20___ г. _____________________</w:t>
      </w:r>
    </w:p>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 xml:space="preserve"> (подпись заявителя)</w:t>
      </w:r>
    </w:p>
    <w:p w:rsidR="00600EAD" w:rsidRPr="00600EAD" w:rsidRDefault="00600EAD" w:rsidP="00600EAD">
      <w:pPr>
        <w:tabs>
          <w:tab w:val="left" w:pos="1276"/>
        </w:tabs>
        <w:autoSpaceDE w:val="0"/>
        <w:autoSpaceDN w:val="0"/>
        <w:adjustRightInd w:val="0"/>
        <w:ind w:firstLine="709"/>
        <w:contextualSpacing/>
        <w:rPr>
          <w:rFonts w:eastAsia="Calibri"/>
          <w:sz w:val="20"/>
          <w:szCs w:val="20"/>
          <w:lang w:eastAsia="en-US"/>
        </w:rPr>
      </w:pPr>
    </w:p>
    <w:p w:rsidR="00600EAD" w:rsidRPr="00600EAD" w:rsidRDefault="00600EAD" w:rsidP="00600EAD">
      <w:pPr>
        <w:tabs>
          <w:tab w:val="left" w:pos="3225"/>
        </w:tabs>
        <w:jc w:val="center"/>
      </w:pPr>
      <w:r>
        <w:rPr>
          <w:noProof/>
        </w:rPr>
        <w:drawing>
          <wp:inline distT="0" distB="0" distL="0" distR="0">
            <wp:extent cx="596265" cy="675640"/>
            <wp:effectExtent l="0" t="0" r="0" b="0"/>
            <wp:docPr id="4099" name="Рисунок 4099" descr="Описание: http://www.bankgorodov.ru/system/img.php?f=/public//photos/coa/narodnoe-69911.png&amp;w=254&amp;h=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www.bankgorodov.ru/system/img.php?f=/public//photos/coa/narodnoe-69911.png&amp;w=254&amp;h=58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265" cy="675640"/>
                    </a:xfrm>
                    <a:prstGeom prst="rect">
                      <a:avLst/>
                    </a:prstGeom>
                    <a:noFill/>
                    <a:ln>
                      <a:noFill/>
                    </a:ln>
                  </pic:spPr>
                </pic:pic>
              </a:graphicData>
            </a:graphic>
          </wp:inline>
        </w:drawing>
      </w:r>
    </w:p>
    <w:p w:rsidR="00600EAD" w:rsidRPr="00600EAD" w:rsidRDefault="00600EAD" w:rsidP="00600EAD">
      <w:pPr>
        <w:jc w:val="center"/>
        <w:rPr>
          <w:b/>
          <w:sz w:val="28"/>
          <w:szCs w:val="28"/>
        </w:rPr>
      </w:pPr>
      <w:r w:rsidRPr="00600EAD">
        <w:rPr>
          <w:b/>
          <w:sz w:val="28"/>
          <w:szCs w:val="28"/>
        </w:rPr>
        <w:t>АДМИНИСТРАЦИЯ</w:t>
      </w:r>
      <w:r w:rsidRPr="00600EAD">
        <w:rPr>
          <w:b/>
          <w:sz w:val="28"/>
          <w:szCs w:val="28"/>
        </w:rPr>
        <w:br/>
        <w:t>НАРОДНЕНСКОГО СЕЛЬСКОГО ПОСЕЛЕНИЯ</w:t>
      </w:r>
      <w:r w:rsidRPr="00600EAD">
        <w:rPr>
          <w:b/>
          <w:sz w:val="28"/>
          <w:szCs w:val="28"/>
        </w:rPr>
        <w:br/>
      </w:r>
      <w:r w:rsidRPr="00600EAD">
        <w:rPr>
          <w:b/>
          <w:sz w:val="28"/>
          <w:szCs w:val="28"/>
        </w:rPr>
        <w:lastRenderedPageBreak/>
        <w:t>ТЕРНОВСКОГО МУНИЦИПАЛЬНОГО РАЙОНА</w:t>
      </w:r>
      <w:r w:rsidRPr="00600EAD">
        <w:rPr>
          <w:b/>
          <w:sz w:val="28"/>
          <w:szCs w:val="28"/>
        </w:rPr>
        <w:br/>
        <w:t>ВОРОНЕЖСКОЙ ОБЛАСТИ</w:t>
      </w:r>
    </w:p>
    <w:p w:rsidR="00600EAD" w:rsidRPr="00600EAD" w:rsidRDefault="00600EAD" w:rsidP="00600EAD">
      <w:pPr>
        <w:jc w:val="center"/>
        <w:rPr>
          <w:b/>
          <w:sz w:val="28"/>
          <w:szCs w:val="28"/>
        </w:rPr>
      </w:pPr>
      <w:r w:rsidRPr="00600EAD">
        <w:rPr>
          <w:b/>
          <w:sz w:val="28"/>
          <w:szCs w:val="28"/>
        </w:rPr>
        <w:t>________________________________________________________________</w:t>
      </w:r>
    </w:p>
    <w:p w:rsidR="00600EAD" w:rsidRPr="00600EAD" w:rsidRDefault="00600EAD" w:rsidP="00600EAD">
      <w:pPr>
        <w:widowControl w:val="0"/>
        <w:jc w:val="center"/>
        <w:rPr>
          <w:b/>
          <w:sz w:val="28"/>
          <w:szCs w:val="28"/>
        </w:rPr>
      </w:pPr>
      <w:r w:rsidRPr="00600EAD">
        <w:rPr>
          <w:b/>
          <w:sz w:val="28"/>
          <w:szCs w:val="28"/>
        </w:rPr>
        <w:t>ПОСТАНОВЛЕНИЕ</w:t>
      </w:r>
    </w:p>
    <w:p w:rsidR="00600EAD" w:rsidRPr="00600EAD" w:rsidRDefault="00600EAD" w:rsidP="00600EAD">
      <w:pPr>
        <w:rPr>
          <w:sz w:val="28"/>
          <w:szCs w:val="28"/>
        </w:rPr>
      </w:pPr>
    </w:p>
    <w:p w:rsidR="00600EAD" w:rsidRPr="00600EAD" w:rsidRDefault="00600EAD" w:rsidP="00600EAD">
      <w:pPr>
        <w:rPr>
          <w:sz w:val="28"/>
          <w:szCs w:val="28"/>
        </w:rPr>
      </w:pPr>
      <w:r w:rsidRPr="00600EAD">
        <w:rPr>
          <w:sz w:val="28"/>
          <w:szCs w:val="28"/>
        </w:rPr>
        <w:t>от 25 июня 2025 г.  № 67</w:t>
      </w:r>
    </w:p>
    <w:p w:rsidR="00600EAD" w:rsidRPr="00600EAD" w:rsidRDefault="00600EAD" w:rsidP="00600EAD">
      <w:pPr>
        <w:rPr>
          <w:sz w:val="20"/>
          <w:szCs w:val="20"/>
        </w:rPr>
      </w:pPr>
      <w:r w:rsidRPr="00600EAD">
        <w:t xml:space="preserve">                   </w:t>
      </w:r>
      <w:r w:rsidRPr="00600EAD">
        <w:rPr>
          <w:sz w:val="20"/>
          <w:szCs w:val="20"/>
        </w:rPr>
        <w:t>с. Народное</w:t>
      </w:r>
    </w:p>
    <w:p w:rsidR="00600EAD" w:rsidRPr="00600EAD" w:rsidRDefault="00600EAD" w:rsidP="00600EAD">
      <w:pPr>
        <w:ind w:firstLine="708"/>
        <w:rPr>
          <w:b/>
          <w:sz w:val="28"/>
          <w:szCs w:val="28"/>
        </w:rPr>
      </w:pPr>
    </w:p>
    <w:p w:rsidR="00600EAD" w:rsidRPr="00600EAD" w:rsidRDefault="00600EAD" w:rsidP="00600EAD">
      <w:pPr>
        <w:ind w:left="708" w:right="3287"/>
        <w:jc w:val="both"/>
        <w:rPr>
          <w:rFonts w:eastAsia="Calibri"/>
          <w:b/>
          <w:sz w:val="28"/>
          <w:szCs w:val="28"/>
          <w:lang w:eastAsia="en-US"/>
        </w:rPr>
      </w:pPr>
      <w:r w:rsidRPr="00600EAD">
        <w:rPr>
          <w:rFonts w:eastAsia="Calibri"/>
          <w:b/>
          <w:sz w:val="28"/>
          <w:szCs w:val="28"/>
          <w:lang w:eastAsia="en-US"/>
        </w:rPr>
        <w:t>Об утверждении технологической схемы по предоставлению муниципальной услуги «Предоставление жилых помещений муниципального специализированного жилищного фонда»</w:t>
      </w:r>
    </w:p>
    <w:p w:rsidR="00600EAD" w:rsidRPr="00600EAD" w:rsidRDefault="00600EAD" w:rsidP="00600EAD">
      <w:pPr>
        <w:jc w:val="both"/>
        <w:rPr>
          <w:sz w:val="28"/>
          <w:szCs w:val="28"/>
        </w:rPr>
      </w:pPr>
    </w:p>
    <w:p w:rsidR="00600EAD" w:rsidRPr="00600EAD" w:rsidRDefault="00600EAD" w:rsidP="00600EAD">
      <w:pPr>
        <w:spacing w:line="276" w:lineRule="auto"/>
        <w:ind w:firstLine="709"/>
        <w:jc w:val="both"/>
        <w:rPr>
          <w:sz w:val="28"/>
          <w:szCs w:val="28"/>
        </w:rPr>
      </w:pPr>
      <w:r w:rsidRPr="00600EAD">
        <w:rPr>
          <w:sz w:val="28"/>
          <w:szCs w:val="28"/>
        </w:rPr>
        <w:t>На основании распоряжения Правительства Воронежской области от 30.06. 2010 года № 400-р, в соответствии с Федеральным законом от 27.07.2010 №210-ФЗ «Об организации предоставления государственных и муниципальных услуг», а также в целях обеспечения автоматизации процесса предоставления муниципальных услуг администрации Народненского сельского поселения Терновского муниципального района Воронежской области в СМАРТ - МФЦ Терновка, администрация Народненского сельского поселения Терновского муниципального района</w:t>
      </w:r>
    </w:p>
    <w:p w:rsidR="00600EAD" w:rsidRPr="00600EAD" w:rsidRDefault="00600EAD" w:rsidP="00600EAD">
      <w:pPr>
        <w:autoSpaceDE w:val="0"/>
        <w:autoSpaceDN w:val="0"/>
        <w:adjustRightInd w:val="0"/>
        <w:ind w:firstLine="540"/>
        <w:jc w:val="center"/>
        <w:rPr>
          <w:rFonts w:eastAsia="Calibri"/>
          <w:b/>
          <w:sz w:val="28"/>
          <w:szCs w:val="28"/>
          <w:lang w:eastAsia="en-US"/>
        </w:rPr>
      </w:pPr>
      <w:r w:rsidRPr="00600EAD">
        <w:rPr>
          <w:rFonts w:eastAsia="Calibri"/>
          <w:b/>
          <w:sz w:val="28"/>
          <w:szCs w:val="28"/>
          <w:lang w:eastAsia="en-US"/>
        </w:rPr>
        <w:t>ПОСТАНОВЛЯЕТ:</w:t>
      </w:r>
    </w:p>
    <w:p w:rsidR="00600EAD" w:rsidRPr="00600EAD" w:rsidRDefault="00600EAD" w:rsidP="00600EAD">
      <w:pPr>
        <w:tabs>
          <w:tab w:val="left" w:pos="993"/>
        </w:tabs>
        <w:spacing w:before="100" w:beforeAutospacing="1" w:after="100" w:afterAutospacing="1" w:line="276" w:lineRule="auto"/>
        <w:ind w:firstLine="567"/>
        <w:contextualSpacing/>
        <w:jc w:val="both"/>
        <w:rPr>
          <w:rFonts w:eastAsia="Calibri"/>
          <w:sz w:val="28"/>
          <w:szCs w:val="28"/>
          <w:lang w:eastAsia="en-US"/>
        </w:rPr>
      </w:pPr>
      <w:r w:rsidRPr="00600EAD">
        <w:rPr>
          <w:spacing w:val="-2"/>
          <w:sz w:val="28"/>
          <w:szCs w:val="28"/>
        </w:rPr>
        <w:t>1.</w:t>
      </w:r>
      <w:r w:rsidRPr="00600EAD">
        <w:rPr>
          <w:rFonts w:eastAsia="Calibri"/>
          <w:lang w:eastAsia="en-US"/>
        </w:rPr>
        <w:t xml:space="preserve"> </w:t>
      </w:r>
      <w:r w:rsidRPr="00600EAD">
        <w:rPr>
          <w:rFonts w:eastAsia="Calibri"/>
          <w:sz w:val="28"/>
          <w:szCs w:val="28"/>
          <w:lang w:eastAsia="en-US"/>
        </w:rPr>
        <w:t>Утвердить технологическую схему предоставления муниципальной услуги «Предоставление жилых помещений муниципального специализированного жилищного фонда» согласно приложению.</w:t>
      </w:r>
    </w:p>
    <w:p w:rsidR="00600EAD" w:rsidRPr="00600EAD" w:rsidRDefault="00600EAD" w:rsidP="00600EAD">
      <w:pPr>
        <w:suppressAutoHyphens/>
        <w:spacing w:line="276" w:lineRule="auto"/>
        <w:ind w:firstLine="567"/>
        <w:jc w:val="both"/>
        <w:rPr>
          <w:color w:val="0000FF"/>
          <w:sz w:val="28"/>
          <w:szCs w:val="28"/>
          <w:u w:val="single"/>
        </w:rPr>
      </w:pPr>
      <w:r w:rsidRPr="00600EAD">
        <w:rPr>
          <w:sz w:val="28"/>
          <w:szCs w:val="28"/>
        </w:rPr>
        <w:t>2.Настоящее постановление подлежит официальному обнародованию  в периодическом печатном издании органов местного самоуправления Народненского сельского поселения Терновского муниципального района Воронежской области «Муниципальный вестник»  и размещению  на официальном сайте в сети Интернет.</w:t>
      </w:r>
    </w:p>
    <w:p w:rsidR="00600EAD" w:rsidRPr="00600EAD" w:rsidRDefault="00600EAD" w:rsidP="00600EAD">
      <w:pPr>
        <w:widowControl w:val="0"/>
        <w:tabs>
          <w:tab w:val="left" w:pos="0"/>
        </w:tabs>
        <w:spacing w:line="276" w:lineRule="auto"/>
        <w:ind w:firstLine="709"/>
        <w:jc w:val="both"/>
        <w:rPr>
          <w:rFonts w:eastAsia="Calibri"/>
          <w:sz w:val="28"/>
          <w:szCs w:val="28"/>
        </w:rPr>
      </w:pPr>
      <w:r w:rsidRPr="00600EAD">
        <w:rPr>
          <w:rFonts w:eastAsia="Calibri"/>
          <w:sz w:val="28"/>
          <w:szCs w:val="28"/>
        </w:rPr>
        <w:t>3. Настоящее постановление вступает в силу с даты официального обнародования.</w:t>
      </w:r>
    </w:p>
    <w:p w:rsidR="00600EAD" w:rsidRPr="00600EAD" w:rsidRDefault="00600EAD" w:rsidP="00600EAD">
      <w:pPr>
        <w:spacing w:line="276" w:lineRule="auto"/>
        <w:ind w:firstLine="709"/>
        <w:jc w:val="both"/>
        <w:rPr>
          <w:sz w:val="28"/>
          <w:szCs w:val="28"/>
        </w:rPr>
      </w:pPr>
      <w:r w:rsidRPr="00600EAD">
        <w:rPr>
          <w:sz w:val="28"/>
          <w:szCs w:val="28"/>
        </w:rPr>
        <w:t>4. Контроль за исполнением настоящего постановления оставляю за собой.</w:t>
      </w:r>
    </w:p>
    <w:p w:rsidR="00600EAD" w:rsidRPr="00600EAD" w:rsidRDefault="00600EAD" w:rsidP="00600EAD">
      <w:pPr>
        <w:spacing w:line="276" w:lineRule="auto"/>
        <w:ind w:firstLine="709"/>
        <w:jc w:val="both"/>
        <w:rPr>
          <w:sz w:val="28"/>
          <w:szCs w:val="28"/>
        </w:rPr>
      </w:pPr>
    </w:p>
    <w:p w:rsidR="00600EAD" w:rsidRPr="00600EAD" w:rsidRDefault="00600EAD" w:rsidP="00600EAD">
      <w:pPr>
        <w:spacing w:line="276" w:lineRule="auto"/>
        <w:jc w:val="both"/>
        <w:rPr>
          <w:rFonts w:eastAsia="Calibri"/>
          <w:sz w:val="28"/>
          <w:szCs w:val="28"/>
          <w:lang w:eastAsia="en-US"/>
        </w:rPr>
      </w:pPr>
    </w:p>
    <w:p w:rsidR="00600EAD" w:rsidRPr="00600EAD" w:rsidRDefault="00600EAD" w:rsidP="00600EAD">
      <w:pPr>
        <w:spacing w:line="276" w:lineRule="auto"/>
        <w:jc w:val="both"/>
        <w:rPr>
          <w:rFonts w:eastAsia="Calibri"/>
          <w:sz w:val="28"/>
          <w:szCs w:val="28"/>
          <w:lang w:eastAsia="en-US"/>
        </w:rPr>
      </w:pPr>
    </w:p>
    <w:p w:rsidR="00600EAD" w:rsidRPr="00600EAD" w:rsidRDefault="00600EAD" w:rsidP="00600EAD">
      <w:pPr>
        <w:spacing w:line="276" w:lineRule="auto"/>
        <w:jc w:val="both"/>
        <w:rPr>
          <w:rFonts w:eastAsia="Calibri"/>
          <w:sz w:val="28"/>
          <w:szCs w:val="28"/>
          <w:lang w:eastAsia="en-US"/>
        </w:rPr>
      </w:pPr>
    </w:p>
    <w:p w:rsidR="00600EAD" w:rsidRPr="00600EAD" w:rsidRDefault="00600EAD" w:rsidP="00600EAD">
      <w:pPr>
        <w:spacing w:line="276" w:lineRule="auto"/>
        <w:jc w:val="both"/>
        <w:rPr>
          <w:rFonts w:eastAsia="Calibri"/>
          <w:sz w:val="28"/>
          <w:szCs w:val="28"/>
          <w:lang w:eastAsia="en-US"/>
        </w:rPr>
      </w:pPr>
      <w:r w:rsidRPr="00600EAD">
        <w:rPr>
          <w:rFonts w:eastAsia="Calibri"/>
          <w:sz w:val="28"/>
          <w:szCs w:val="28"/>
          <w:lang w:eastAsia="en-US"/>
        </w:rPr>
        <w:t xml:space="preserve">Исполняющий обязанности главы </w:t>
      </w:r>
    </w:p>
    <w:p w:rsidR="00600EAD" w:rsidRPr="00600EAD" w:rsidRDefault="00600EAD" w:rsidP="00600EAD">
      <w:pPr>
        <w:spacing w:line="276" w:lineRule="auto"/>
        <w:jc w:val="both"/>
        <w:rPr>
          <w:sz w:val="28"/>
          <w:szCs w:val="28"/>
        </w:rPr>
      </w:pPr>
      <w:r w:rsidRPr="00600EAD">
        <w:rPr>
          <w:rFonts w:eastAsia="Calibri"/>
          <w:sz w:val="28"/>
          <w:szCs w:val="28"/>
          <w:lang w:eastAsia="en-US"/>
        </w:rPr>
        <w:t>Народненского сельского поселения:</w:t>
      </w:r>
      <w:r w:rsidRPr="00600EAD">
        <w:rPr>
          <w:rFonts w:eastAsia="Calibri"/>
          <w:sz w:val="28"/>
          <w:szCs w:val="28"/>
          <w:lang w:eastAsia="en-US"/>
        </w:rPr>
        <w:tab/>
        <w:t xml:space="preserve">                            Е.А. Мишина</w:t>
      </w:r>
    </w:p>
    <w:p w:rsidR="00600EAD" w:rsidRPr="00600EAD" w:rsidRDefault="00600EAD" w:rsidP="00600EAD">
      <w:pPr>
        <w:tabs>
          <w:tab w:val="left" w:pos="6330"/>
          <w:tab w:val="right" w:pos="9355"/>
        </w:tabs>
        <w:spacing w:line="276" w:lineRule="auto"/>
        <w:rPr>
          <w:rFonts w:eastAsia="Calibri"/>
          <w:color w:val="000000"/>
          <w:sz w:val="28"/>
          <w:szCs w:val="28"/>
          <w:lang w:eastAsia="en-US"/>
        </w:rPr>
        <w:sectPr w:rsidR="00600EAD" w:rsidRPr="00600EAD" w:rsidSect="00396CB0">
          <w:footerReference w:type="default" r:id="rId507"/>
          <w:pgSz w:w="12240" w:h="15840"/>
          <w:pgMar w:top="1134" w:right="850" w:bottom="1134" w:left="1701" w:header="720" w:footer="720" w:gutter="0"/>
          <w:cols w:space="720"/>
        </w:sectPr>
      </w:pPr>
    </w:p>
    <w:p w:rsidR="00600EAD" w:rsidRPr="00600EAD" w:rsidRDefault="00600EAD" w:rsidP="00600EAD">
      <w:pPr>
        <w:shd w:val="clear" w:color="auto" w:fill="FFFFFF"/>
        <w:spacing w:line="276" w:lineRule="auto"/>
        <w:ind w:firstLine="5103"/>
        <w:jc w:val="right"/>
        <w:rPr>
          <w:rFonts w:eastAsia="Calibri"/>
          <w:color w:val="000000"/>
          <w:sz w:val="28"/>
          <w:szCs w:val="28"/>
          <w:lang w:eastAsia="en-US"/>
        </w:rPr>
      </w:pPr>
      <w:r w:rsidRPr="00600EAD">
        <w:rPr>
          <w:rFonts w:eastAsia="Calibri"/>
          <w:color w:val="000000"/>
          <w:sz w:val="28"/>
          <w:szCs w:val="28"/>
          <w:lang w:eastAsia="en-US"/>
        </w:rPr>
        <w:lastRenderedPageBreak/>
        <w:t xml:space="preserve">Приложение № 1 </w:t>
      </w:r>
    </w:p>
    <w:p w:rsidR="00600EAD" w:rsidRPr="00600EAD" w:rsidRDefault="00600EAD" w:rsidP="00600EAD">
      <w:pPr>
        <w:shd w:val="clear" w:color="auto" w:fill="FFFFFF"/>
        <w:spacing w:line="276" w:lineRule="auto"/>
        <w:jc w:val="right"/>
        <w:rPr>
          <w:rFonts w:eastAsia="Calibri"/>
          <w:color w:val="000000"/>
          <w:sz w:val="28"/>
          <w:szCs w:val="28"/>
          <w:lang w:eastAsia="en-US"/>
        </w:rPr>
      </w:pPr>
      <w:r w:rsidRPr="00600EAD">
        <w:rPr>
          <w:rFonts w:eastAsia="Calibri"/>
          <w:color w:val="000000"/>
          <w:sz w:val="28"/>
          <w:szCs w:val="28"/>
          <w:lang w:eastAsia="en-US"/>
        </w:rPr>
        <w:t xml:space="preserve">                                                                 к постановлению администрации  </w:t>
      </w:r>
    </w:p>
    <w:p w:rsidR="00600EAD" w:rsidRPr="00600EAD" w:rsidRDefault="00600EAD" w:rsidP="00600EAD">
      <w:pPr>
        <w:shd w:val="clear" w:color="auto" w:fill="FFFFFF"/>
        <w:spacing w:line="276" w:lineRule="auto"/>
        <w:jc w:val="right"/>
        <w:rPr>
          <w:rFonts w:eastAsia="Calibri"/>
          <w:color w:val="000000"/>
          <w:sz w:val="28"/>
          <w:szCs w:val="28"/>
          <w:lang w:eastAsia="en-US"/>
        </w:rPr>
      </w:pPr>
      <w:r w:rsidRPr="00600EAD">
        <w:rPr>
          <w:rFonts w:eastAsia="Calibri"/>
          <w:color w:val="000000"/>
          <w:sz w:val="28"/>
          <w:szCs w:val="28"/>
          <w:lang w:eastAsia="en-US"/>
        </w:rPr>
        <w:t xml:space="preserve">                                                                 Народненского сельского  поселения   </w:t>
      </w:r>
    </w:p>
    <w:p w:rsidR="00600EAD" w:rsidRPr="00600EAD" w:rsidRDefault="00600EAD" w:rsidP="00600EAD">
      <w:pPr>
        <w:shd w:val="clear" w:color="auto" w:fill="FFFFFF"/>
        <w:spacing w:line="276" w:lineRule="auto"/>
        <w:jc w:val="right"/>
        <w:rPr>
          <w:rFonts w:eastAsia="Calibri"/>
          <w:color w:val="000000"/>
          <w:sz w:val="28"/>
          <w:szCs w:val="28"/>
          <w:lang w:eastAsia="en-US"/>
        </w:rPr>
      </w:pPr>
      <w:r w:rsidRPr="00600EAD">
        <w:rPr>
          <w:rFonts w:eastAsia="Calibri"/>
          <w:color w:val="000000"/>
          <w:sz w:val="28"/>
          <w:szCs w:val="28"/>
          <w:lang w:eastAsia="en-US"/>
        </w:rPr>
        <w:t xml:space="preserve">                                                                 Терновского муниципального района</w:t>
      </w:r>
    </w:p>
    <w:p w:rsidR="00600EAD" w:rsidRPr="00600EAD" w:rsidRDefault="00600EAD" w:rsidP="00600EAD">
      <w:pPr>
        <w:shd w:val="clear" w:color="auto" w:fill="FFFFFF"/>
        <w:spacing w:line="276" w:lineRule="auto"/>
        <w:jc w:val="right"/>
        <w:rPr>
          <w:rFonts w:eastAsia="Calibri"/>
          <w:color w:val="000000"/>
          <w:sz w:val="28"/>
          <w:szCs w:val="28"/>
          <w:lang w:eastAsia="en-US"/>
        </w:rPr>
      </w:pPr>
      <w:r w:rsidRPr="00600EAD">
        <w:rPr>
          <w:rFonts w:eastAsia="Calibri"/>
          <w:color w:val="000000"/>
          <w:sz w:val="28"/>
          <w:szCs w:val="28"/>
          <w:lang w:eastAsia="en-US"/>
        </w:rPr>
        <w:t xml:space="preserve">                                                                 Воронежской области от 25 июня</w:t>
      </w:r>
    </w:p>
    <w:p w:rsidR="00600EAD" w:rsidRPr="00600EAD" w:rsidRDefault="00600EAD" w:rsidP="00600EAD">
      <w:pPr>
        <w:tabs>
          <w:tab w:val="left" w:pos="1427"/>
        </w:tabs>
        <w:spacing w:line="276" w:lineRule="auto"/>
        <w:jc w:val="right"/>
        <w:rPr>
          <w:sz w:val="28"/>
          <w:szCs w:val="28"/>
        </w:rPr>
      </w:pPr>
      <w:r w:rsidRPr="00600EAD">
        <w:rPr>
          <w:rFonts w:eastAsia="Calibri"/>
          <w:color w:val="000000"/>
          <w:sz w:val="28"/>
          <w:szCs w:val="28"/>
          <w:lang w:eastAsia="en-US"/>
        </w:rPr>
        <w:t xml:space="preserve">                                                                 2025 г. № 67</w:t>
      </w:r>
    </w:p>
    <w:p w:rsidR="00600EAD" w:rsidRPr="00600EAD" w:rsidRDefault="00600EAD" w:rsidP="00600EAD">
      <w:pPr>
        <w:rPr>
          <w:sz w:val="28"/>
          <w:szCs w:val="28"/>
        </w:rPr>
      </w:pPr>
    </w:p>
    <w:p w:rsidR="00600EAD" w:rsidRPr="00600EAD" w:rsidRDefault="00600EAD" w:rsidP="00600EAD">
      <w:pPr>
        <w:rPr>
          <w:sz w:val="28"/>
          <w:szCs w:val="28"/>
        </w:rPr>
      </w:pPr>
    </w:p>
    <w:p w:rsidR="00600EAD" w:rsidRPr="00600EAD" w:rsidRDefault="00600EAD" w:rsidP="00600EAD">
      <w:pPr>
        <w:rPr>
          <w:sz w:val="28"/>
          <w:szCs w:val="28"/>
        </w:rPr>
      </w:pPr>
    </w:p>
    <w:p w:rsidR="00600EAD" w:rsidRPr="00600EAD" w:rsidRDefault="00600EAD" w:rsidP="00600EAD">
      <w:pPr>
        <w:jc w:val="center"/>
        <w:rPr>
          <w:b/>
          <w:sz w:val="22"/>
          <w:szCs w:val="22"/>
        </w:rPr>
      </w:pPr>
      <w:r w:rsidRPr="00600EAD">
        <w:rPr>
          <w:sz w:val="28"/>
          <w:szCs w:val="28"/>
        </w:rPr>
        <w:tab/>
      </w:r>
      <w:r w:rsidRPr="00600EAD">
        <w:rPr>
          <w:b/>
          <w:sz w:val="22"/>
          <w:szCs w:val="22"/>
        </w:rPr>
        <w:t>Технологическая схема</w:t>
      </w:r>
    </w:p>
    <w:p w:rsidR="00600EAD" w:rsidRPr="00600EAD" w:rsidRDefault="00600EAD" w:rsidP="00600EAD">
      <w:pPr>
        <w:jc w:val="center"/>
        <w:rPr>
          <w:b/>
          <w:sz w:val="22"/>
          <w:szCs w:val="22"/>
        </w:rPr>
      </w:pPr>
      <w:r w:rsidRPr="00600EAD">
        <w:rPr>
          <w:b/>
          <w:sz w:val="22"/>
          <w:szCs w:val="22"/>
        </w:rPr>
        <w:t xml:space="preserve">предоставления муниципальной услуги «Предоставление жилых помещений муниципального специализированного жилищного фонда» </w:t>
      </w:r>
    </w:p>
    <w:p w:rsidR="00600EAD" w:rsidRPr="00600EAD" w:rsidRDefault="00600EAD" w:rsidP="00600EAD">
      <w:pPr>
        <w:jc w:val="center"/>
        <w:rPr>
          <w:sz w:val="22"/>
          <w:szCs w:val="22"/>
        </w:rPr>
      </w:pPr>
    </w:p>
    <w:p w:rsidR="00600EAD" w:rsidRPr="00600EAD" w:rsidRDefault="00600EAD" w:rsidP="00600EAD">
      <w:pPr>
        <w:jc w:val="center"/>
        <w:rPr>
          <w:b/>
          <w:sz w:val="22"/>
          <w:szCs w:val="22"/>
        </w:rPr>
      </w:pPr>
      <w:r w:rsidRPr="00600EAD">
        <w:rPr>
          <w:b/>
          <w:sz w:val="22"/>
          <w:szCs w:val="22"/>
        </w:rPr>
        <w:t>Раздел 1. «Общие сведения о государственной услуге»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2"/>
        <w:gridCol w:w="2771"/>
        <w:gridCol w:w="6804"/>
      </w:tblGrid>
      <w:tr w:rsidR="00600EAD" w:rsidRPr="00600EAD" w:rsidTr="00010F5D">
        <w:tc>
          <w:tcPr>
            <w:tcW w:w="562" w:type="dxa"/>
            <w:shd w:val="clear" w:color="auto" w:fill="FFFFFF"/>
          </w:tcPr>
          <w:p w:rsidR="00600EAD" w:rsidRPr="00600EAD" w:rsidRDefault="00600EAD" w:rsidP="00600EAD">
            <w:pPr>
              <w:jc w:val="center"/>
              <w:rPr>
                <w:b/>
                <w:sz w:val="22"/>
                <w:szCs w:val="22"/>
              </w:rPr>
            </w:pPr>
            <w:r w:rsidRPr="00600EAD">
              <w:rPr>
                <w:b/>
                <w:sz w:val="22"/>
                <w:szCs w:val="22"/>
              </w:rPr>
              <w:t>№</w:t>
            </w:r>
          </w:p>
        </w:tc>
        <w:tc>
          <w:tcPr>
            <w:tcW w:w="2771" w:type="dxa"/>
            <w:shd w:val="clear" w:color="auto" w:fill="FFFFFF"/>
          </w:tcPr>
          <w:p w:rsidR="00600EAD" w:rsidRPr="00600EAD" w:rsidRDefault="00600EAD" w:rsidP="00600EAD">
            <w:pPr>
              <w:jc w:val="center"/>
              <w:rPr>
                <w:b/>
                <w:sz w:val="22"/>
                <w:szCs w:val="22"/>
              </w:rPr>
            </w:pPr>
            <w:r w:rsidRPr="00600EAD">
              <w:rPr>
                <w:b/>
                <w:sz w:val="22"/>
                <w:szCs w:val="22"/>
              </w:rPr>
              <w:t>Параметр</w:t>
            </w:r>
          </w:p>
        </w:tc>
        <w:tc>
          <w:tcPr>
            <w:tcW w:w="6804" w:type="dxa"/>
            <w:shd w:val="clear" w:color="auto" w:fill="FFFFFF"/>
          </w:tcPr>
          <w:p w:rsidR="00600EAD" w:rsidRPr="00600EAD" w:rsidRDefault="00600EAD" w:rsidP="00600EAD">
            <w:pPr>
              <w:jc w:val="center"/>
              <w:rPr>
                <w:b/>
                <w:sz w:val="22"/>
                <w:szCs w:val="22"/>
              </w:rPr>
            </w:pPr>
            <w:r w:rsidRPr="00600EAD">
              <w:rPr>
                <w:b/>
                <w:sz w:val="22"/>
                <w:szCs w:val="22"/>
              </w:rPr>
              <w:t>Значение параметра/состояние</w:t>
            </w:r>
          </w:p>
        </w:tc>
      </w:tr>
      <w:tr w:rsidR="00600EAD" w:rsidRPr="00600EAD" w:rsidTr="00010F5D">
        <w:tc>
          <w:tcPr>
            <w:tcW w:w="562" w:type="dxa"/>
            <w:shd w:val="clear" w:color="auto" w:fill="FFFFFF"/>
          </w:tcPr>
          <w:p w:rsidR="00600EAD" w:rsidRPr="00600EAD" w:rsidRDefault="00600EAD" w:rsidP="00600EAD">
            <w:pPr>
              <w:jc w:val="center"/>
              <w:rPr>
                <w:sz w:val="22"/>
                <w:szCs w:val="22"/>
              </w:rPr>
            </w:pPr>
            <w:r w:rsidRPr="00600EAD">
              <w:rPr>
                <w:sz w:val="22"/>
                <w:szCs w:val="22"/>
              </w:rPr>
              <w:t>1</w:t>
            </w:r>
          </w:p>
        </w:tc>
        <w:tc>
          <w:tcPr>
            <w:tcW w:w="2771" w:type="dxa"/>
            <w:shd w:val="clear" w:color="auto" w:fill="FFFFFF"/>
          </w:tcPr>
          <w:p w:rsidR="00600EAD" w:rsidRPr="00600EAD" w:rsidRDefault="00600EAD" w:rsidP="00600EAD">
            <w:pPr>
              <w:jc w:val="center"/>
              <w:rPr>
                <w:sz w:val="22"/>
                <w:szCs w:val="22"/>
              </w:rPr>
            </w:pPr>
            <w:r w:rsidRPr="00600EAD">
              <w:rPr>
                <w:sz w:val="22"/>
                <w:szCs w:val="22"/>
              </w:rPr>
              <w:t>2</w:t>
            </w:r>
          </w:p>
        </w:tc>
        <w:tc>
          <w:tcPr>
            <w:tcW w:w="6804" w:type="dxa"/>
            <w:shd w:val="clear" w:color="auto" w:fill="FFFFFF"/>
          </w:tcPr>
          <w:p w:rsidR="00600EAD" w:rsidRPr="00600EAD" w:rsidRDefault="00600EAD" w:rsidP="00600EAD">
            <w:pPr>
              <w:jc w:val="center"/>
              <w:rPr>
                <w:sz w:val="22"/>
                <w:szCs w:val="22"/>
              </w:rPr>
            </w:pPr>
            <w:r w:rsidRPr="00600EAD">
              <w:rPr>
                <w:sz w:val="22"/>
                <w:szCs w:val="22"/>
              </w:rPr>
              <w:t>3</w:t>
            </w:r>
          </w:p>
        </w:tc>
      </w:tr>
      <w:tr w:rsidR="00600EAD" w:rsidRPr="00600EAD" w:rsidTr="00010F5D">
        <w:tc>
          <w:tcPr>
            <w:tcW w:w="562" w:type="dxa"/>
            <w:shd w:val="clear" w:color="auto" w:fill="FFFFFF"/>
          </w:tcPr>
          <w:p w:rsidR="00600EAD" w:rsidRPr="00600EAD" w:rsidRDefault="00600EAD" w:rsidP="00600EAD">
            <w:pPr>
              <w:jc w:val="center"/>
              <w:rPr>
                <w:sz w:val="22"/>
                <w:szCs w:val="22"/>
              </w:rPr>
            </w:pPr>
            <w:r w:rsidRPr="00600EAD">
              <w:rPr>
                <w:sz w:val="22"/>
                <w:szCs w:val="22"/>
              </w:rPr>
              <w:t>1</w:t>
            </w:r>
          </w:p>
        </w:tc>
        <w:tc>
          <w:tcPr>
            <w:tcW w:w="2771" w:type="dxa"/>
            <w:shd w:val="clear" w:color="auto" w:fill="FFFFFF"/>
          </w:tcPr>
          <w:p w:rsidR="00600EAD" w:rsidRPr="00600EAD" w:rsidRDefault="00600EAD" w:rsidP="00600EAD">
            <w:pPr>
              <w:rPr>
                <w:sz w:val="22"/>
                <w:szCs w:val="22"/>
              </w:rPr>
            </w:pPr>
            <w:r w:rsidRPr="00600EAD">
              <w:rPr>
                <w:sz w:val="22"/>
                <w:szCs w:val="22"/>
              </w:rPr>
              <w:t>Наименование органа, предоставляющего услугу</w:t>
            </w:r>
          </w:p>
        </w:tc>
        <w:tc>
          <w:tcPr>
            <w:tcW w:w="6804" w:type="dxa"/>
          </w:tcPr>
          <w:p w:rsidR="00600EAD" w:rsidRPr="00600EAD" w:rsidRDefault="00600EAD" w:rsidP="00600EAD">
            <w:pPr>
              <w:rPr>
                <w:rFonts w:eastAsia="Calibri"/>
                <w:sz w:val="22"/>
                <w:szCs w:val="22"/>
                <w:lang w:eastAsia="en-US"/>
              </w:rPr>
            </w:pPr>
            <w:r w:rsidRPr="00600EAD">
              <w:rPr>
                <w:rFonts w:eastAsia="Calibri"/>
                <w:sz w:val="22"/>
                <w:szCs w:val="22"/>
                <w:lang w:eastAsia="en-US"/>
              </w:rPr>
              <w:t>Администрация Народненского сельского поселения Терновского муниципального района Воронежской области (далее –  администрация)</w:t>
            </w:r>
          </w:p>
          <w:p w:rsidR="00600EAD" w:rsidRPr="00600EAD" w:rsidRDefault="00600EAD" w:rsidP="00600EAD">
            <w:pPr>
              <w:jc w:val="both"/>
              <w:rPr>
                <w:sz w:val="22"/>
                <w:szCs w:val="22"/>
              </w:rPr>
            </w:pPr>
            <w:r w:rsidRPr="00600EAD">
              <w:rPr>
                <w:rFonts w:eastAsia="Calibri"/>
                <w:color w:val="222222"/>
                <w:sz w:val="22"/>
                <w:szCs w:val="22"/>
                <w:shd w:val="clear" w:color="auto" w:fill="FFFFFF"/>
                <w:lang w:eastAsia="en-US"/>
              </w:rPr>
              <w:t>СМАРТ- МФЦ (далее – МФЦ)</w:t>
            </w:r>
          </w:p>
        </w:tc>
      </w:tr>
      <w:tr w:rsidR="00600EAD" w:rsidRPr="00600EAD" w:rsidTr="00010F5D">
        <w:tc>
          <w:tcPr>
            <w:tcW w:w="562" w:type="dxa"/>
            <w:shd w:val="clear" w:color="auto" w:fill="FFFFFF"/>
          </w:tcPr>
          <w:p w:rsidR="00600EAD" w:rsidRPr="00600EAD" w:rsidRDefault="00600EAD" w:rsidP="00600EAD">
            <w:pPr>
              <w:jc w:val="center"/>
              <w:rPr>
                <w:sz w:val="22"/>
                <w:szCs w:val="22"/>
              </w:rPr>
            </w:pPr>
            <w:r w:rsidRPr="00600EAD">
              <w:rPr>
                <w:sz w:val="22"/>
                <w:szCs w:val="22"/>
              </w:rPr>
              <w:t>2</w:t>
            </w:r>
          </w:p>
        </w:tc>
        <w:tc>
          <w:tcPr>
            <w:tcW w:w="2771" w:type="dxa"/>
            <w:shd w:val="clear" w:color="auto" w:fill="FFFFFF"/>
          </w:tcPr>
          <w:p w:rsidR="00600EAD" w:rsidRPr="00600EAD" w:rsidRDefault="00600EAD" w:rsidP="00600EAD">
            <w:pPr>
              <w:rPr>
                <w:sz w:val="22"/>
                <w:szCs w:val="22"/>
              </w:rPr>
            </w:pPr>
            <w:r w:rsidRPr="00600EAD">
              <w:rPr>
                <w:sz w:val="22"/>
                <w:szCs w:val="22"/>
              </w:rPr>
              <w:t>Номер услуги в федеральном реестре</w:t>
            </w:r>
          </w:p>
        </w:tc>
        <w:tc>
          <w:tcPr>
            <w:tcW w:w="6804" w:type="dxa"/>
          </w:tcPr>
          <w:p w:rsidR="00600EAD" w:rsidRPr="00600EAD" w:rsidRDefault="00600EAD" w:rsidP="00600EAD">
            <w:pPr>
              <w:rPr>
                <w:sz w:val="22"/>
                <w:szCs w:val="22"/>
              </w:rPr>
            </w:pPr>
            <w:r w:rsidRPr="00600EAD">
              <w:rPr>
                <w:rFonts w:eastAsia="Calibri"/>
                <w:lang w:eastAsia="en-US"/>
              </w:rPr>
              <w:t>3640100010000830795</w:t>
            </w:r>
          </w:p>
        </w:tc>
      </w:tr>
      <w:tr w:rsidR="00600EAD" w:rsidRPr="00600EAD" w:rsidTr="00010F5D">
        <w:tc>
          <w:tcPr>
            <w:tcW w:w="562" w:type="dxa"/>
            <w:shd w:val="clear" w:color="auto" w:fill="FFFFFF"/>
          </w:tcPr>
          <w:p w:rsidR="00600EAD" w:rsidRPr="00600EAD" w:rsidRDefault="00600EAD" w:rsidP="00600EAD">
            <w:pPr>
              <w:jc w:val="center"/>
              <w:rPr>
                <w:sz w:val="22"/>
                <w:szCs w:val="22"/>
              </w:rPr>
            </w:pPr>
            <w:r w:rsidRPr="00600EAD">
              <w:rPr>
                <w:sz w:val="22"/>
                <w:szCs w:val="22"/>
              </w:rPr>
              <w:t>3</w:t>
            </w:r>
          </w:p>
        </w:tc>
        <w:tc>
          <w:tcPr>
            <w:tcW w:w="2771" w:type="dxa"/>
            <w:shd w:val="clear" w:color="auto" w:fill="FFFFFF"/>
          </w:tcPr>
          <w:p w:rsidR="00600EAD" w:rsidRPr="00600EAD" w:rsidRDefault="00600EAD" w:rsidP="00600EAD">
            <w:pPr>
              <w:rPr>
                <w:sz w:val="22"/>
                <w:szCs w:val="22"/>
              </w:rPr>
            </w:pPr>
            <w:r w:rsidRPr="00600EAD">
              <w:rPr>
                <w:sz w:val="22"/>
                <w:szCs w:val="22"/>
              </w:rPr>
              <w:t>Полное наименование услуги</w:t>
            </w:r>
          </w:p>
        </w:tc>
        <w:tc>
          <w:tcPr>
            <w:tcW w:w="6804" w:type="dxa"/>
          </w:tcPr>
          <w:p w:rsidR="00600EAD" w:rsidRPr="00600EAD" w:rsidRDefault="00600EAD" w:rsidP="00600EAD">
            <w:pPr>
              <w:jc w:val="both"/>
              <w:rPr>
                <w:sz w:val="22"/>
                <w:szCs w:val="22"/>
              </w:rPr>
            </w:pPr>
            <w:r w:rsidRPr="00600EAD">
              <w:rPr>
                <w:sz w:val="22"/>
                <w:szCs w:val="22"/>
              </w:rPr>
              <w:t>Предоставление жилых помещений муниципального специализированного жилищного фонда</w:t>
            </w:r>
          </w:p>
        </w:tc>
      </w:tr>
      <w:tr w:rsidR="00600EAD" w:rsidRPr="00600EAD" w:rsidTr="00010F5D">
        <w:tc>
          <w:tcPr>
            <w:tcW w:w="562" w:type="dxa"/>
            <w:shd w:val="clear" w:color="auto" w:fill="FFFFFF"/>
          </w:tcPr>
          <w:p w:rsidR="00600EAD" w:rsidRPr="00600EAD" w:rsidRDefault="00600EAD" w:rsidP="00600EAD">
            <w:pPr>
              <w:jc w:val="center"/>
              <w:rPr>
                <w:sz w:val="22"/>
                <w:szCs w:val="22"/>
              </w:rPr>
            </w:pPr>
            <w:r w:rsidRPr="00600EAD">
              <w:rPr>
                <w:sz w:val="22"/>
                <w:szCs w:val="22"/>
              </w:rPr>
              <w:t>4</w:t>
            </w:r>
          </w:p>
        </w:tc>
        <w:tc>
          <w:tcPr>
            <w:tcW w:w="2771" w:type="dxa"/>
            <w:shd w:val="clear" w:color="auto" w:fill="FFFFFF"/>
          </w:tcPr>
          <w:p w:rsidR="00600EAD" w:rsidRPr="00600EAD" w:rsidRDefault="00600EAD" w:rsidP="00600EAD">
            <w:pPr>
              <w:rPr>
                <w:sz w:val="22"/>
                <w:szCs w:val="22"/>
              </w:rPr>
            </w:pPr>
            <w:r w:rsidRPr="00600EAD">
              <w:rPr>
                <w:sz w:val="22"/>
                <w:szCs w:val="22"/>
              </w:rPr>
              <w:t>Краткое наименование услуги</w:t>
            </w:r>
          </w:p>
        </w:tc>
        <w:tc>
          <w:tcPr>
            <w:tcW w:w="6804" w:type="dxa"/>
          </w:tcPr>
          <w:p w:rsidR="00600EAD" w:rsidRPr="00600EAD" w:rsidRDefault="00600EAD" w:rsidP="00600EAD">
            <w:pPr>
              <w:jc w:val="both"/>
              <w:rPr>
                <w:sz w:val="22"/>
                <w:szCs w:val="22"/>
              </w:rPr>
            </w:pPr>
            <w:r w:rsidRPr="00600EAD">
              <w:rPr>
                <w:sz w:val="22"/>
                <w:szCs w:val="22"/>
              </w:rPr>
              <w:t>Предоставление жилых помещений муниципального специализированного жилищного фонда</w:t>
            </w:r>
          </w:p>
        </w:tc>
      </w:tr>
      <w:tr w:rsidR="00600EAD" w:rsidRPr="00600EAD" w:rsidTr="00010F5D">
        <w:trPr>
          <w:trHeight w:val="1348"/>
        </w:trPr>
        <w:tc>
          <w:tcPr>
            <w:tcW w:w="562" w:type="dxa"/>
            <w:shd w:val="clear" w:color="auto" w:fill="FFFFFF"/>
          </w:tcPr>
          <w:p w:rsidR="00600EAD" w:rsidRPr="00600EAD" w:rsidRDefault="00600EAD" w:rsidP="00600EAD">
            <w:pPr>
              <w:jc w:val="center"/>
              <w:rPr>
                <w:sz w:val="22"/>
                <w:szCs w:val="22"/>
              </w:rPr>
            </w:pPr>
            <w:r w:rsidRPr="00600EAD">
              <w:rPr>
                <w:sz w:val="22"/>
                <w:szCs w:val="22"/>
              </w:rPr>
              <w:t>5</w:t>
            </w:r>
          </w:p>
        </w:tc>
        <w:tc>
          <w:tcPr>
            <w:tcW w:w="2771" w:type="dxa"/>
            <w:shd w:val="clear" w:color="auto" w:fill="FFFFFF"/>
          </w:tcPr>
          <w:p w:rsidR="00600EAD" w:rsidRPr="00600EAD" w:rsidRDefault="00600EAD" w:rsidP="00600EAD">
            <w:pPr>
              <w:rPr>
                <w:sz w:val="22"/>
                <w:szCs w:val="22"/>
              </w:rPr>
            </w:pPr>
            <w:r w:rsidRPr="00600EAD">
              <w:rPr>
                <w:sz w:val="22"/>
                <w:szCs w:val="22"/>
              </w:rPr>
              <w:t>Административный регламент предоставления государственной услуги</w:t>
            </w:r>
          </w:p>
        </w:tc>
        <w:tc>
          <w:tcPr>
            <w:tcW w:w="6804" w:type="dxa"/>
            <w:tcBorders>
              <w:bottom w:val="single" w:sz="4" w:space="0" w:color="auto"/>
            </w:tcBorders>
          </w:tcPr>
          <w:p w:rsidR="00600EAD" w:rsidRPr="00600EAD" w:rsidRDefault="00600EAD" w:rsidP="00600EAD">
            <w:pPr>
              <w:jc w:val="both"/>
              <w:rPr>
                <w:sz w:val="22"/>
                <w:szCs w:val="22"/>
              </w:rPr>
            </w:pPr>
            <w:r w:rsidRPr="00600EAD">
              <w:rPr>
                <w:sz w:val="22"/>
                <w:szCs w:val="22"/>
              </w:rPr>
              <w:t>Утвержден постановлением администрации Народненского сельского поселения Терновского муниципального района Воронежской области от 27.06.2016 №52 «Об  утверждении  административного регламента  администрации  Народненского сельского поселения Терновского муниципального района Воронежской области по предоставлению муниципальной  услуги «Предоставление жилых помещений муниципального специализированного жилищного фонда» (далее – Административный регламент</w:t>
            </w:r>
          </w:p>
        </w:tc>
      </w:tr>
      <w:tr w:rsidR="00600EAD" w:rsidRPr="00600EAD" w:rsidTr="00010F5D">
        <w:trPr>
          <w:trHeight w:val="261"/>
        </w:trPr>
        <w:tc>
          <w:tcPr>
            <w:tcW w:w="562" w:type="dxa"/>
            <w:shd w:val="clear" w:color="auto" w:fill="FFFFFF"/>
          </w:tcPr>
          <w:p w:rsidR="00600EAD" w:rsidRPr="00600EAD" w:rsidRDefault="00600EAD" w:rsidP="00600EAD">
            <w:pPr>
              <w:jc w:val="center"/>
              <w:rPr>
                <w:sz w:val="22"/>
                <w:szCs w:val="22"/>
              </w:rPr>
            </w:pPr>
            <w:r w:rsidRPr="00600EAD">
              <w:rPr>
                <w:sz w:val="22"/>
                <w:szCs w:val="22"/>
              </w:rPr>
              <w:t>6</w:t>
            </w:r>
          </w:p>
        </w:tc>
        <w:tc>
          <w:tcPr>
            <w:tcW w:w="2771" w:type="dxa"/>
            <w:shd w:val="clear" w:color="auto" w:fill="FFFFFF"/>
          </w:tcPr>
          <w:p w:rsidR="00600EAD" w:rsidRPr="00600EAD" w:rsidRDefault="00600EAD" w:rsidP="00600EAD">
            <w:pPr>
              <w:rPr>
                <w:sz w:val="22"/>
                <w:szCs w:val="22"/>
              </w:rPr>
            </w:pPr>
            <w:r w:rsidRPr="00600EAD">
              <w:rPr>
                <w:sz w:val="22"/>
                <w:szCs w:val="22"/>
              </w:rPr>
              <w:t>Перечень «подуслуг»</w:t>
            </w:r>
          </w:p>
          <w:p w:rsidR="00600EAD" w:rsidRPr="00600EAD" w:rsidRDefault="00600EAD" w:rsidP="00600EAD">
            <w:pPr>
              <w:rPr>
                <w:sz w:val="22"/>
                <w:szCs w:val="22"/>
              </w:rPr>
            </w:pPr>
          </w:p>
        </w:tc>
        <w:tc>
          <w:tcPr>
            <w:tcW w:w="6804" w:type="dxa"/>
            <w:tcBorders>
              <w:top w:val="single" w:sz="4" w:space="0" w:color="auto"/>
            </w:tcBorders>
          </w:tcPr>
          <w:p w:rsidR="00600EAD" w:rsidRPr="00600EAD" w:rsidRDefault="00600EAD" w:rsidP="00600EAD">
            <w:pPr>
              <w:jc w:val="both"/>
              <w:rPr>
                <w:sz w:val="22"/>
                <w:szCs w:val="22"/>
              </w:rPr>
            </w:pPr>
            <w:r w:rsidRPr="00600EAD">
              <w:rPr>
                <w:sz w:val="22"/>
                <w:szCs w:val="22"/>
              </w:rPr>
              <w:t>Нет</w:t>
            </w:r>
          </w:p>
        </w:tc>
      </w:tr>
      <w:tr w:rsidR="00600EAD" w:rsidRPr="00600EAD" w:rsidTr="00010F5D">
        <w:trPr>
          <w:trHeight w:val="1369"/>
        </w:trPr>
        <w:tc>
          <w:tcPr>
            <w:tcW w:w="562" w:type="dxa"/>
            <w:shd w:val="clear" w:color="auto" w:fill="FFFFFF"/>
          </w:tcPr>
          <w:p w:rsidR="00600EAD" w:rsidRPr="00600EAD" w:rsidRDefault="00600EAD" w:rsidP="00600EAD">
            <w:pPr>
              <w:jc w:val="center"/>
              <w:rPr>
                <w:sz w:val="22"/>
                <w:szCs w:val="22"/>
              </w:rPr>
            </w:pPr>
            <w:r w:rsidRPr="00600EAD">
              <w:rPr>
                <w:sz w:val="22"/>
                <w:szCs w:val="22"/>
              </w:rPr>
              <w:t>7</w:t>
            </w:r>
          </w:p>
        </w:tc>
        <w:tc>
          <w:tcPr>
            <w:tcW w:w="2771" w:type="dxa"/>
            <w:shd w:val="clear" w:color="auto" w:fill="FFFFFF"/>
          </w:tcPr>
          <w:p w:rsidR="00600EAD" w:rsidRPr="00600EAD" w:rsidRDefault="00600EAD" w:rsidP="00600EAD">
            <w:pPr>
              <w:rPr>
                <w:sz w:val="22"/>
                <w:szCs w:val="22"/>
              </w:rPr>
            </w:pPr>
            <w:r w:rsidRPr="00600EAD">
              <w:rPr>
                <w:sz w:val="22"/>
                <w:szCs w:val="22"/>
              </w:rPr>
              <w:t>Способы оценки качества предоставления государственной услуги</w:t>
            </w:r>
          </w:p>
        </w:tc>
        <w:tc>
          <w:tcPr>
            <w:tcW w:w="6804" w:type="dxa"/>
          </w:tcPr>
          <w:p w:rsidR="00600EAD" w:rsidRPr="00600EAD" w:rsidRDefault="00600EAD" w:rsidP="00600EAD">
            <w:pPr>
              <w:rPr>
                <w:rFonts w:eastAsia="Calibri"/>
                <w:sz w:val="22"/>
                <w:szCs w:val="22"/>
                <w:lang w:eastAsia="en-US"/>
              </w:rPr>
            </w:pPr>
            <w:r w:rsidRPr="00600EAD">
              <w:rPr>
                <w:rFonts w:eastAsia="Calibri"/>
                <w:sz w:val="22"/>
                <w:szCs w:val="22"/>
                <w:lang w:eastAsia="en-US"/>
              </w:rPr>
              <w:t>- радиотелефонная связь;</w:t>
            </w:r>
          </w:p>
          <w:p w:rsidR="00600EAD" w:rsidRPr="00600EAD" w:rsidRDefault="00600EAD" w:rsidP="00600EAD">
            <w:pPr>
              <w:rPr>
                <w:rFonts w:eastAsia="Calibri"/>
                <w:sz w:val="22"/>
                <w:szCs w:val="22"/>
                <w:lang w:eastAsia="en-US"/>
              </w:rPr>
            </w:pPr>
            <w:r w:rsidRPr="00600EAD">
              <w:rPr>
                <w:rFonts w:eastAsia="Calibri"/>
                <w:sz w:val="22"/>
                <w:szCs w:val="22"/>
                <w:lang w:eastAsia="en-US"/>
              </w:rPr>
              <w:t>- терминальные устройства в МФЦ;</w:t>
            </w:r>
          </w:p>
          <w:p w:rsidR="00600EAD" w:rsidRPr="00600EAD" w:rsidRDefault="00600EAD" w:rsidP="00600EAD">
            <w:pPr>
              <w:rPr>
                <w:rFonts w:eastAsia="Calibri"/>
                <w:sz w:val="22"/>
                <w:szCs w:val="22"/>
                <w:lang w:eastAsia="en-US"/>
              </w:rPr>
            </w:pPr>
            <w:r w:rsidRPr="00600EAD">
              <w:rPr>
                <w:rFonts w:eastAsia="Calibri"/>
                <w:sz w:val="22"/>
                <w:szCs w:val="22"/>
                <w:lang w:eastAsia="en-US"/>
              </w:rPr>
              <w:t>- единый портал государственных услуг;</w:t>
            </w:r>
          </w:p>
          <w:p w:rsidR="00600EAD" w:rsidRPr="00600EAD" w:rsidRDefault="00600EAD" w:rsidP="00600EAD">
            <w:pPr>
              <w:rPr>
                <w:rFonts w:eastAsia="Calibri"/>
                <w:sz w:val="22"/>
                <w:szCs w:val="22"/>
                <w:lang w:eastAsia="en-US"/>
              </w:rPr>
            </w:pPr>
            <w:r w:rsidRPr="00600EAD">
              <w:rPr>
                <w:rFonts w:eastAsia="Calibri"/>
                <w:sz w:val="22"/>
                <w:szCs w:val="22"/>
                <w:lang w:eastAsia="en-US"/>
              </w:rPr>
              <w:t>- региональный портал государственных услуг;</w:t>
            </w:r>
          </w:p>
          <w:p w:rsidR="00600EAD" w:rsidRPr="00600EAD" w:rsidRDefault="00600EAD" w:rsidP="00600EAD">
            <w:pPr>
              <w:rPr>
                <w:rFonts w:eastAsia="Calibri"/>
                <w:sz w:val="22"/>
                <w:szCs w:val="22"/>
                <w:lang w:eastAsia="en-US"/>
              </w:rPr>
            </w:pPr>
            <w:r w:rsidRPr="00600EAD">
              <w:rPr>
                <w:rFonts w:eastAsia="Calibri"/>
                <w:sz w:val="22"/>
                <w:szCs w:val="22"/>
                <w:lang w:eastAsia="en-US"/>
              </w:rPr>
              <w:t>- официальный сайт администрации;</w:t>
            </w:r>
          </w:p>
          <w:p w:rsidR="00600EAD" w:rsidRPr="00600EAD" w:rsidRDefault="00600EAD" w:rsidP="00600EAD">
            <w:pPr>
              <w:rPr>
                <w:sz w:val="22"/>
                <w:szCs w:val="22"/>
              </w:rPr>
            </w:pPr>
            <w:r w:rsidRPr="00600EAD">
              <w:rPr>
                <w:rFonts w:eastAsia="Calibri"/>
                <w:sz w:val="22"/>
                <w:szCs w:val="22"/>
                <w:lang w:eastAsia="en-US"/>
              </w:rPr>
              <w:t>- другие способы</w:t>
            </w:r>
          </w:p>
        </w:tc>
      </w:tr>
    </w:tbl>
    <w:p w:rsidR="00600EAD" w:rsidRPr="00600EAD" w:rsidRDefault="00600EAD" w:rsidP="00600EAD">
      <w:pPr>
        <w:rPr>
          <w:b/>
          <w:sz w:val="22"/>
          <w:szCs w:val="22"/>
        </w:rPr>
        <w:sectPr w:rsidR="00600EAD" w:rsidRPr="00600EAD" w:rsidSect="005429AF">
          <w:pgSz w:w="11906" w:h="16838"/>
          <w:pgMar w:top="397" w:right="851" w:bottom="397" w:left="851" w:header="709" w:footer="709" w:gutter="0"/>
          <w:cols w:space="708"/>
          <w:docGrid w:linePitch="360"/>
        </w:sectPr>
      </w:pPr>
    </w:p>
    <w:p w:rsidR="00600EAD" w:rsidRPr="00600EAD" w:rsidRDefault="00600EAD" w:rsidP="00600EAD">
      <w:pPr>
        <w:rPr>
          <w:b/>
          <w:sz w:val="22"/>
          <w:szCs w:val="22"/>
        </w:rPr>
      </w:pPr>
    </w:p>
    <w:p w:rsidR="00600EAD" w:rsidRPr="00600EAD" w:rsidRDefault="00600EAD" w:rsidP="00600EAD">
      <w:pPr>
        <w:jc w:val="center"/>
        <w:rPr>
          <w:b/>
        </w:rPr>
      </w:pPr>
      <w:r w:rsidRPr="00600EAD">
        <w:rPr>
          <w:b/>
        </w:rPr>
        <w:t>Раздел 2. «Общие сведения о «подуслугах»</w:t>
      </w:r>
    </w:p>
    <w:p w:rsidR="00600EAD" w:rsidRPr="00600EAD" w:rsidRDefault="00600EAD" w:rsidP="00600EAD">
      <w:pPr>
        <w:jc w:val="center"/>
        <w:rPr>
          <w:b/>
          <w:sz w:val="20"/>
          <w:szCs w:val="20"/>
        </w:rPr>
      </w:pPr>
    </w:p>
    <w:tbl>
      <w:tblPr>
        <w:tblW w:w="14940" w:type="dxa"/>
        <w:jc w:val="center"/>
        <w:tblInd w:w="-1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19"/>
        <w:gridCol w:w="1560"/>
        <w:gridCol w:w="2126"/>
        <w:gridCol w:w="1855"/>
        <w:gridCol w:w="663"/>
        <w:gridCol w:w="851"/>
        <w:gridCol w:w="850"/>
        <w:gridCol w:w="1559"/>
        <w:gridCol w:w="1276"/>
        <w:gridCol w:w="1559"/>
        <w:gridCol w:w="1322"/>
      </w:tblGrid>
      <w:tr w:rsidR="00600EAD" w:rsidRPr="00600EAD" w:rsidTr="00010F5D">
        <w:trPr>
          <w:trHeight w:val="499"/>
          <w:jc w:val="center"/>
        </w:trPr>
        <w:tc>
          <w:tcPr>
            <w:tcW w:w="2879" w:type="dxa"/>
            <w:gridSpan w:val="2"/>
            <w:shd w:val="clear" w:color="auto" w:fill="auto"/>
          </w:tcPr>
          <w:p w:rsidR="00600EAD" w:rsidRPr="00600EAD" w:rsidRDefault="00600EAD" w:rsidP="00600EAD">
            <w:pPr>
              <w:jc w:val="center"/>
              <w:rPr>
                <w:sz w:val="20"/>
                <w:szCs w:val="20"/>
              </w:rPr>
            </w:pPr>
            <w:r w:rsidRPr="00600EAD">
              <w:rPr>
                <w:sz w:val="20"/>
                <w:szCs w:val="20"/>
              </w:rPr>
              <w:t>Срок предоставления муниципальной услуги</w:t>
            </w:r>
          </w:p>
        </w:tc>
        <w:tc>
          <w:tcPr>
            <w:tcW w:w="2126" w:type="dxa"/>
            <w:vMerge w:val="restart"/>
            <w:shd w:val="clear" w:color="auto" w:fill="auto"/>
          </w:tcPr>
          <w:p w:rsidR="00600EAD" w:rsidRPr="00600EAD" w:rsidRDefault="00600EAD" w:rsidP="00600EAD">
            <w:pPr>
              <w:jc w:val="center"/>
              <w:rPr>
                <w:sz w:val="20"/>
                <w:szCs w:val="20"/>
              </w:rPr>
            </w:pPr>
            <w:r w:rsidRPr="00600EAD">
              <w:rPr>
                <w:sz w:val="20"/>
                <w:szCs w:val="20"/>
              </w:rPr>
              <w:t>Основания отказа в приеме документов</w:t>
            </w:r>
          </w:p>
          <w:p w:rsidR="00600EAD" w:rsidRPr="00600EAD" w:rsidRDefault="00600EAD" w:rsidP="00600EAD">
            <w:pPr>
              <w:jc w:val="center"/>
              <w:rPr>
                <w:sz w:val="20"/>
                <w:szCs w:val="20"/>
              </w:rPr>
            </w:pPr>
            <w:r w:rsidRPr="00600EAD">
              <w:rPr>
                <w:sz w:val="20"/>
                <w:szCs w:val="20"/>
              </w:rPr>
              <w:t>«подуслуги»</w:t>
            </w:r>
          </w:p>
        </w:tc>
        <w:tc>
          <w:tcPr>
            <w:tcW w:w="1855" w:type="dxa"/>
            <w:vMerge w:val="restart"/>
            <w:shd w:val="clear" w:color="auto" w:fill="auto"/>
          </w:tcPr>
          <w:p w:rsidR="00600EAD" w:rsidRPr="00600EAD" w:rsidRDefault="00600EAD" w:rsidP="00600EAD">
            <w:pPr>
              <w:jc w:val="center"/>
              <w:rPr>
                <w:sz w:val="20"/>
                <w:szCs w:val="20"/>
              </w:rPr>
            </w:pPr>
            <w:r w:rsidRPr="00600EAD">
              <w:rPr>
                <w:sz w:val="20"/>
                <w:szCs w:val="20"/>
              </w:rPr>
              <w:t>Основания отказа в предоставление услуги</w:t>
            </w:r>
          </w:p>
          <w:p w:rsidR="00600EAD" w:rsidRPr="00600EAD" w:rsidRDefault="00600EAD" w:rsidP="00600EAD">
            <w:pPr>
              <w:jc w:val="center"/>
              <w:rPr>
                <w:sz w:val="20"/>
                <w:szCs w:val="20"/>
              </w:rPr>
            </w:pPr>
            <w:r w:rsidRPr="00600EAD">
              <w:rPr>
                <w:sz w:val="20"/>
                <w:szCs w:val="20"/>
              </w:rPr>
              <w:t>«подуслуги»</w:t>
            </w:r>
          </w:p>
        </w:tc>
        <w:tc>
          <w:tcPr>
            <w:tcW w:w="663" w:type="dxa"/>
            <w:vMerge w:val="restart"/>
            <w:shd w:val="clear" w:color="auto" w:fill="auto"/>
          </w:tcPr>
          <w:p w:rsidR="00600EAD" w:rsidRPr="00600EAD" w:rsidRDefault="00600EAD" w:rsidP="00600EAD">
            <w:pPr>
              <w:jc w:val="center"/>
              <w:rPr>
                <w:sz w:val="20"/>
                <w:szCs w:val="20"/>
              </w:rPr>
            </w:pPr>
            <w:r w:rsidRPr="00600EAD">
              <w:rPr>
                <w:sz w:val="20"/>
                <w:szCs w:val="20"/>
              </w:rPr>
              <w:t>Основания приостановления предоставления</w:t>
            </w:r>
          </w:p>
        </w:tc>
        <w:tc>
          <w:tcPr>
            <w:tcW w:w="851" w:type="dxa"/>
            <w:vMerge w:val="restart"/>
            <w:shd w:val="clear" w:color="auto" w:fill="auto"/>
          </w:tcPr>
          <w:p w:rsidR="00600EAD" w:rsidRPr="00600EAD" w:rsidRDefault="00600EAD" w:rsidP="00600EAD">
            <w:pPr>
              <w:jc w:val="center"/>
              <w:rPr>
                <w:sz w:val="20"/>
                <w:szCs w:val="20"/>
              </w:rPr>
            </w:pPr>
            <w:r w:rsidRPr="00600EAD">
              <w:rPr>
                <w:sz w:val="20"/>
                <w:szCs w:val="20"/>
              </w:rPr>
              <w:t>Срок приостановления «подуслуги»</w:t>
            </w:r>
          </w:p>
        </w:tc>
        <w:tc>
          <w:tcPr>
            <w:tcW w:w="3685" w:type="dxa"/>
            <w:gridSpan w:val="3"/>
            <w:vMerge w:val="restart"/>
            <w:shd w:val="clear" w:color="auto" w:fill="auto"/>
          </w:tcPr>
          <w:p w:rsidR="00600EAD" w:rsidRPr="00600EAD" w:rsidRDefault="00600EAD" w:rsidP="00600EAD">
            <w:pPr>
              <w:jc w:val="center"/>
              <w:rPr>
                <w:sz w:val="20"/>
                <w:szCs w:val="20"/>
              </w:rPr>
            </w:pPr>
            <w:r w:rsidRPr="00600EAD">
              <w:rPr>
                <w:sz w:val="20"/>
                <w:szCs w:val="20"/>
              </w:rPr>
              <w:t>Плата за предоставление «подслуги»</w:t>
            </w:r>
          </w:p>
        </w:tc>
        <w:tc>
          <w:tcPr>
            <w:tcW w:w="1559" w:type="dxa"/>
            <w:vMerge w:val="restart"/>
            <w:shd w:val="clear" w:color="auto" w:fill="auto"/>
          </w:tcPr>
          <w:p w:rsidR="00600EAD" w:rsidRPr="00600EAD" w:rsidRDefault="00600EAD" w:rsidP="00600EAD">
            <w:pPr>
              <w:jc w:val="center"/>
              <w:rPr>
                <w:sz w:val="20"/>
                <w:szCs w:val="20"/>
              </w:rPr>
            </w:pPr>
            <w:r w:rsidRPr="00600EAD">
              <w:rPr>
                <w:sz w:val="20"/>
                <w:szCs w:val="20"/>
              </w:rPr>
              <w:t>Способ обращения за получением «подуслуги»</w:t>
            </w:r>
          </w:p>
        </w:tc>
        <w:tc>
          <w:tcPr>
            <w:tcW w:w="1322" w:type="dxa"/>
            <w:vMerge w:val="restart"/>
            <w:shd w:val="clear" w:color="auto" w:fill="auto"/>
          </w:tcPr>
          <w:p w:rsidR="00600EAD" w:rsidRPr="00600EAD" w:rsidRDefault="00600EAD" w:rsidP="00600EAD">
            <w:pPr>
              <w:jc w:val="center"/>
              <w:rPr>
                <w:sz w:val="20"/>
                <w:szCs w:val="20"/>
              </w:rPr>
            </w:pPr>
            <w:r w:rsidRPr="00600EAD">
              <w:rPr>
                <w:sz w:val="20"/>
                <w:szCs w:val="20"/>
              </w:rPr>
              <w:t>Способ получения результата «подуслуги»</w:t>
            </w:r>
          </w:p>
        </w:tc>
      </w:tr>
      <w:tr w:rsidR="00600EAD" w:rsidRPr="00600EAD" w:rsidTr="00010F5D">
        <w:trPr>
          <w:trHeight w:val="230"/>
          <w:jc w:val="center"/>
        </w:trPr>
        <w:tc>
          <w:tcPr>
            <w:tcW w:w="1319" w:type="dxa"/>
            <w:vMerge w:val="restart"/>
            <w:shd w:val="clear" w:color="auto" w:fill="auto"/>
          </w:tcPr>
          <w:p w:rsidR="00600EAD" w:rsidRPr="00600EAD" w:rsidRDefault="00600EAD" w:rsidP="00600EAD">
            <w:pPr>
              <w:jc w:val="center"/>
              <w:rPr>
                <w:sz w:val="20"/>
                <w:szCs w:val="20"/>
              </w:rPr>
            </w:pPr>
            <w:r w:rsidRPr="00600EAD">
              <w:rPr>
                <w:sz w:val="20"/>
                <w:szCs w:val="20"/>
              </w:rPr>
              <w:t>При подаче заявления по месту жительства (месту нахождения)</w:t>
            </w:r>
          </w:p>
        </w:tc>
        <w:tc>
          <w:tcPr>
            <w:tcW w:w="1560" w:type="dxa"/>
            <w:vMerge w:val="restart"/>
            <w:shd w:val="clear" w:color="auto" w:fill="auto"/>
          </w:tcPr>
          <w:p w:rsidR="00600EAD" w:rsidRPr="00600EAD" w:rsidRDefault="00600EAD" w:rsidP="00600EAD">
            <w:pPr>
              <w:jc w:val="center"/>
              <w:rPr>
                <w:sz w:val="20"/>
                <w:szCs w:val="20"/>
              </w:rPr>
            </w:pPr>
            <w:r w:rsidRPr="00600EAD">
              <w:rPr>
                <w:sz w:val="20"/>
                <w:szCs w:val="20"/>
              </w:rPr>
              <w:t>При подаче заявления не по месту жительства (по месту обращения)</w:t>
            </w:r>
          </w:p>
        </w:tc>
        <w:tc>
          <w:tcPr>
            <w:tcW w:w="2126" w:type="dxa"/>
            <w:vMerge/>
            <w:shd w:val="clear" w:color="auto" w:fill="auto"/>
          </w:tcPr>
          <w:p w:rsidR="00600EAD" w:rsidRPr="00600EAD" w:rsidRDefault="00600EAD" w:rsidP="00600EAD">
            <w:pPr>
              <w:jc w:val="both"/>
              <w:rPr>
                <w:b/>
                <w:sz w:val="20"/>
                <w:szCs w:val="20"/>
              </w:rPr>
            </w:pPr>
          </w:p>
        </w:tc>
        <w:tc>
          <w:tcPr>
            <w:tcW w:w="1855" w:type="dxa"/>
            <w:vMerge/>
            <w:shd w:val="clear" w:color="auto" w:fill="auto"/>
          </w:tcPr>
          <w:p w:rsidR="00600EAD" w:rsidRPr="00600EAD" w:rsidRDefault="00600EAD" w:rsidP="00600EAD">
            <w:pPr>
              <w:jc w:val="both"/>
              <w:rPr>
                <w:b/>
                <w:sz w:val="20"/>
                <w:szCs w:val="20"/>
              </w:rPr>
            </w:pPr>
          </w:p>
        </w:tc>
        <w:tc>
          <w:tcPr>
            <w:tcW w:w="663" w:type="dxa"/>
            <w:vMerge/>
            <w:shd w:val="clear" w:color="auto" w:fill="auto"/>
          </w:tcPr>
          <w:p w:rsidR="00600EAD" w:rsidRPr="00600EAD" w:rsidRDefault="00600EAD" w:rsidP="00600EAD">
            <w:pPr>
              <w:jc w:val="both"/>
              <w:rPr>
                <w:b/>
                <w:sz w:val="20"/>
                <w:szCs w:val="20"/>
              </w:rPr>
            </w:pPr>
          </w:p>
        </w:tc>
        <w:tc>
          <w:tcPr>
            <w:tcW w:w="851" w:type="dxa"/>
            <w:vMerge/>
            <w:shd w:val="clear" w:color="auto" w:fill="auto"/>
          </w:tcPr>
          <w:p w:rsidR="00600EAD" w:rsidRPr="00600EAD" w:rsidRDefault="00600EAD" w:rsidP="00600EAD">
            <w:pPr>
              <w:jc w:val="both"/>
              <w:rPr>
                <w:b/>
                <w:sz w:val="20"/>
                <w:szCs w:val="20"/>
              </w:rPr>
            </w:pPr>
          </w:p>
        </w:tc>
        <w:tc>
          <w:tcPr>
            <w:tcW w:w="3685" w:type="dxa"/>
            <w:gridSpan w:val="3"/>
            <w:vMerge/>
            <w:shd w:val="clear" w:color="auto" w:fill="auto"/>
          </w:tcPr>
          <w:p w:rsidR="00600EAD" w:rsidRPr="00600EAD" w:rsidRDefault="00600EAD" w:rsidP="00600EAD">
            <w:pPr>
              <w:jc w:val="both"/>
              <w:rPr>
                <w:b/>
                <w:sz w:val="20"/>
                <w:szCs w:val="20"/>
              </w:rPr>
            </w:pPr>
          </w:p>
        </w:tc>
        <w:tc>
          <w:tcPr>
            <w:tcW w:w="1559" w:type="dxa"/>
            <w:vMerge/>
            <w:shd w:val="clear" w:color="auto" w:fill="auto"/>
          </w:tcPr>
          <w:p w:rsidR="00600EAD" w:rsidRPr="00600EAD" w:rsidRDefault="00600EAD" w:rsidP="00600EAD">
            <w:pPr>
              <w:jc w:val="both"/>
              <w:rPr>
                <w:b/>
                <w:sz w:val="20"/>
                <w:szCs w:val="20"/>
              </w:rPr>
            </w:pPr>
          </w:p>
        </w:tc>
        <w:tc>
          <w:tcPr>
            <w:tcW w:w="1322" w:type="dxa"/>
            <w:vMerge/>
            <w:shd w:val="clear" w:color="auto" w:fill="auto"/>
          </w:tcPr>
          <w:p w:rsidR="00600EAD" w:rsidRPr="00600EAD" w:rsidRDefault="00600EAD" w:rsidP="00600EAD">
            <w:pPr>
              <w:jc w:val="both"/>
              <w:rPr>
                <w:b/>
                <w:sz w:val="20"/>
                <w:szCs w:val="20"/>
              </w:rPr>
            </w:pPr>
          </w:p>
        </w:tc>
      </w:tr>
      <w:tr w:rsidR="00600EAD" w:rsidRPr="00600EAD" w:rsidTr="00010F5D">
        <w:trPr>
          <w:cantSplit/>
          <w:trHeight w:val="2012"/>
          <w:jc w:val="center"/>
        </w:trPr>
        <w:tc>
          <w:tcPr>
            <w:tcW w:w="1319" w:type="dxa"/>
            <w:vMerge/>
            <w:shd w:val="clear" w:color="auto" w:fill="auto"/>
          </w:tcPr>
          <w:p w:rsidR="00600EAD" w:rsidRPr="00600EAD" w:rsidRDefault="00600EAD" w:rsidP="00600EAD">
            <w:pPr>
              <w:jc w:val="both"/>
              <w:rPr>
                <w:b/>
                <w:sz w:val="20"/>
                <w:szCs w:val="20"/>
              </w:rPr>
            </w:pPr>
          </w:p>
        </w:tc>
        <w:tc>
          <w:tcPr>
            <w:tcW w:w="1560" w:type="dxa"/>
            <w:vMerge/>
            <w:shd w:val="clear" w:color="auto" w:fill="auto"/>
          </w:tcPr>
          <w:p w:rsidR="00600EAD" w:rsidRPr="00600EAD" w:rsidRDefault="00600EAD" w:rsidP="00600EAD">
            <w:pPr>
              <w:jc w:val="both"/>
              <w:rPr>
                <w:b/>
                <w:sz w:val="20"/>
                <w:szCs w:val="20"/>
              </w:rPr>
            </w:pPr>
          </w:p>
        </w:tc>
        <w:tc>
          <w:tcPr>
            <w:tcW w:w="2126" w:type="dxa"/>
            <w:vMerge/>
            <w:shd w:val="clear" w:color="auto" w:fill="auto"/>
          </w:tcPr>
          <w:p w:rsidR="00600EAD" w:rsidRPr="00600EAD" w:rsidRDefault="00600EAD" w:rsidP="00600EAD">
            <w:pPr>
              <w:jc w:val="both"/>
              <w:rPr>
                <w:b/>
                <w:sz w:val="20"/>
                <w:szCs w:val="20"/>
              </w:rPr>
            </w:pPr>
          </w:p>
        </w:tc>
        <w:tc>
          <w:tcPr>
            <w:tcW w:w="1855" w:type="dxa"/>
            <w:vMerge/>
            <w:shd w:val="clear" w:color="auto" w:fill="auto"/>
          </w:tcPr>
          <w:p w:rsidR="00600EAD" w:rsidRPr="00600EAD" w:rsidRDefault="00600EAD" w:rsidP="00600EAD">
            <w:pPr>
              <w:jc w:val="both"/>
              <w:rPr>
                <w:b/>
                <w:sz w:val="20"/>
                <w:szCs w:val="20"/>
              </w:rPr>
            </w:pPr>
          </w:p>
        </w:tc>
        <w:tc>
          <w:tcPr>
            <w:tcW w:w="663" w:type="dxa"/>
            <w:vMerge/>
            <w:shd w:val="clear" w:color="auto" w:fill="auto"/>
          </w:tcPr>
          <w:p w:rsidR="00600EAD" w:rsidRPr="00600EAD" w:rsidRDefault="00600EAD" w:rsidP="00600EAD">
            <w:pPr>
              <w:jc w:val="both"/>
              <w:rPr>
                <w:b/>
                <w:sz w:val="20"/>
                <w:szCs w:val="20"/>
              </w:rPr>
            </w:pPr>
          </w:p>
        </w:tc>
        <w:tc>
          <w:tcPr>
            <w:tcW w:w="851" w:type="dxa"/>
            <w:vMerge/>
            <w:shd w:val="clear" w:color="auto" w:fill="auto"/>
          </w:tcPr>
          <w:p w:rsidR="00600EAD" w:rsidRPr="00600EAD" w:rsidRDefault="00600EAD" w:rsidP="00600EAD">
            <w:pPr>
              <w:jc w:val="both"/>
              <w:rPr>
                <w:b/>
                <w:sz w:val="20"/>
                <w:szCs w:val="20"/>
              </w:rPr>
            </w:pPr>
          </w:p>
        </w:tc>
        <w:tc>
          <w:tcPr>
            <w:tcW w:w="850" w:type="dxa"/>
            <w:shd w:val="clear" w:color="auto" w:fill="auto"/>
          </w:tcPr>
          <w:p w:rsidR="00600EAD" w:rsidRPr="00600EAD" w:rsidRDefault="00600EAD" w:rsidP="00600EAD">
            <w:pPr>
              <w:jc w:val="center"/>
              <w:rPr>
                <w:sz w:val="20"/>
                <w:szCs w:val="20"/>
              </w:rPr>
            </w:pPr>
            <w:r w:rsidRPr="00600EAD">
              <w:rPr>
                <w:sz w:val="20"/>
                <w:szCs w:val="20"/>
              </w:rPr>
              <w:t>Наличие платы (государственной пошлины)</w:t>
            </w:r>
          </w:p>
        </w:tc>
        <w:tc>
          <w:tcPr>
            <w:tcW w:w="1559" w:type="dxa"/>
            <w:shd w:val="clear" w:color="auto" w:fill="auto"/>
          </w:tcPr>
          <w:p w:rsidR="00600EAD" w:rsidRPr="00600EAD" w:rsidRDefault="00600EAD" w:rsidP="00600EAD">
            <w:pPr>
              <w:jc w:val="center"/>
              <w:rPr>
                <w:sz w:val="20"/>
                <w:szCs w:val="20"/>
              </w:rPr>
            </w:pPr>
            <w:r w:rsidRPr="00600EAD">
              <w:rPr>
                <w:sz w:val="20"/>
                <w:szCs w:val="20"/>
              </w:rPr>
              <w:t>Реквизиты НПА, являющегося основанием для взимания платы (государственной пошлины), в том числе для МФЦ</w:t>
            </w:r>
          </w:p>
        </w:tc>
        <w:tc>
          <w:tcPr>
            <w:tcW w:w="1276" w:type="dxa"/>
            <w:shd w:val="clear" w:color="auto" w:fill="auto"/>
          </w:tcPr>
          <w:p w:rsidR="00600EAD" w:rsidRPr="00600EAD" w:rsidRDefault="00600EAD" w:rsidP="00600EAD">
            <w:pPr>
              <w:jc w:val="center"/>
              <w:rPr>
                <w:sz w:val="20"/>
                <w:szCs w:val="20"/>
              </w:rPr>
            </w:pPr>
            <w:r w:rsidRPr="00600EAD">
              <w:rPr>
                <w:sz w:val="20"/>
                <w:szCs w:val="20"/>
              </w:rPr>
              <w:t>КБК для взимания платы (государственной пошлины), в том числе для МФЦ</w:t>
            </w:r>
          </w:p>
        </w:tc>
        <w:tc>
          <w:tcPr>
            <w:tcW w:w="1559" w:type="dxa"/>
            <w:vMerge/>
            <w:shd w:val="clear" w:color="auto" w:fill="auto"/>
          </w:tcPr>
          <w:p w:rsidR="00600EAD" w:rsidRPr="00600EAD" w:rsidRDefault="00600EAD" w:rsidP="00600EAD">
            <w:pPr>
              <w:jc w:val="both"/>
              <w:rPr>
                <w:b/>
                <w:sz w:val="20"/>
                <w:szCs w:val="20"/>
              </w:rPr>
            </w:pPr>
          </w:p>
        </w:tc>
        <w:tc>
          <w:tcPr>
            <w:tcW w:w="1322" w:type="dxa"/>
            <w:vMerge/>
            <w:shd w:val="clear" w:color="auto" w:fill="auto"/>
          </w:tcPr>
          <w:p w:rsidR="00600EAD" w:rsidRPr="00600EAD" w:rsidRDefault="00600EAD" w:rsidP="00600EAD">
            <w:pPr>
              <w:jc w:val="both"/>
              <w:rPr>
                <w:b/>
                <w:sz w:val="20"/>
                <w:szCs w:val="20"/>
              </w:rPr>
            </w:pPr>
          </w:p>
        </w:tc>
      </w:tr>
      <w:tr w:rsidR="00600EAD" w:rsidRPr="00600EAD" w:rsidTr="00010F5D">
        <w:trPr>
          <w:cantSplit/>
          <w:trHeight w:val="269"/>
          <w:jc w:val="center"/>
        </w:trPr>
        <w:tc>
          <w:tcPr>
            <w:tcW w:w="1319" w:type="dxa"/>
            <w:shd w:val="clear" w:color="auto" w:fill="auto"/>
          </w:tcPr>
          <w:p w:rsidR="00600EAD" w:rsidRPr="00600EAD" w:rsidRDefault="00600EAD" w:rsidP="00600EAD">
            <w:pPr>
              <w:jc w:val="center"/>
              <w:rPr>
                <w:b/>
                <w:sz w:val="20"/>
                <w:szCs w:val="20"/>
              </w:rPr>
            </w:pPr>
            <w:r w:rsidRPr="00600EAD">
              <w:rPr>
                <w:b/>
                <w:sz w:val="20"/>
                <w:szCs w:val="20"/>
              </w:rPr>
              <w:t>1</w:t>
            </w:r>
          </w:p>
        </w:tc>
        <w:tc>
          <w:tcPr>
            <w:tcW w:w="1560" w:type="dxa"/>
            <w:shd w:val="clear" w:color="auto" w:fill="auto"/>
          </w:tcPr>
          <w:p w:rsidR="00600EAD" w:rsidRPr="00600EAD" w:rsidRDefault="00600EAD" w:rsidP="00600EAD">
            <w:pPr>
              <w:jc w:val="center"/>
              <w:rPr>
                <w:b/>
                <w:sz w:val="20"/>
                <w:szCs w:val="20"/>
              </w:rPr>
            </w:pPr>
            <w:r w:rsidRPr="00600EAD">
              <w:rPr>
                <w:b/>
                <w:sz w:val="20"/>
                <w:szCs w:val="20"/>
              </w:rPr>
              <w:t>2</w:t>
            </w:r>
          </w:p>
        </w:tc>
        <w:tc>
          <w:tcPr>
            <w:tcW w:w="2126" w:type="dxa"/>
            <w:shd w:val="clear" w:color="auto" w:fill="auto"/>
          </w:tcPr>
          <w:p w:rsidR="00600EAD" w:rsidRPr="00600EAD" w:rsidRDefault="00600EAD" w:rsidP="00600EAD">
            <w:pPr>
              <w:jc w:val="center"/>
              <w:rPr>
                <w:b/>
                <w:sz w:val="20"/>
                <w:szCs w:val="20"/>
              </w:rPr>
            </w:pPr>
            <w:r w:rsidRPr="00600EAD">
              <w:rPr>
                <w:b/>
                <w:sz w:val="20"/>
                <w:szCs w:val="20"/>
              </w:rPr>
              <w:t>3</w:t>
            </w:r>
          </w:p>
        </w:tc>
        <w:tc>
          <w:tcPr>
            <w:tcW w:w="1855" w:type="dxa"/>
            <w:shd w:val="clear" w:color="auto" w:fill="auto"/>
          </w:tcPr>
          <w:p w:rsidR="00600EAD" w:rsidRPr="00600EAD" w:rsidRDefault="00600EAD" w:rsidP="00600EAD">
            <w:pPr>
              <w:jc w:val="center"/>
              <w:rPr>
                <w:b/>
                <w:sz w:val="20"/>
                <w:szCs w:val="20"/>
              </w:rPr>
            </w:pPr>
            <w:r w:rsidRPr="00600EAD">
              <w:rPr>
                <w:b/>
                <w:sz w:val="20"/>
                <w:szCs w:val="20"/>
              </w:rPr>
              <w:t>4</w:t>
            </w:r>
          </w:p>
        </w:tc>
        <w:tc>
          <w:tcPr>
            <w:tcW w:w="663" w:type="dxa"/>
            <w:shd w:val="clear" w:color="auto" w:fill="auto"/>
          </w:tcPr>
          <w:p w:rsidR="00600EAD" w:rsidRPr="00600EAD" w:rsidRDefault="00600EAD" w:rsidP="00600EAD">
            <w:pPr>
              <w:jc w:val="center"/>
              <w:rPr>
                <w:b/>
                <w:sz w:val="20"/>
                <w:szCs w:val="20"/>
              </w:rPr>
            </w:pPr>
            <w:r w:rsidRPr="00600EAD">
              <w:rPr>
                <w:b/>
                <w:sz w:val="20"/>
                <w:szCs w:val="20"/>
              </w:rPr>
              <w:t>5</w:t>
            </w:r>
          </w:p>
        </w:tc>
        <w:tc>
          <w:tcPr>
            <w:tcW w:w="851" w:type="dxa"/>
            <w:shd w:val="clear" w:color="auto" w:fill="auto"/>
          </w:tcPr>
          <w:p w:rsidR="00600EAD" w:rsidRPr="00600EAD" w:rsidRDefault="00600EAD" w:rsidP="00600EAD">
            <w:pPr>
              <w:jc w:val="center"/>
              <w:rPr>
                <w:b/>
                <w:sz w:val="20"/>
                <w:szCs w:val="20"/>
              </w:rPr>
            </w:pPr>
            <w:r w:rsidRPr="00600EAD">
              <w:rPr>
                <w:b/>
                <w:sz w:val="20"/>
                <w:szCs w:val="20"/>
              </w:rPr>
              <w:t>6</w:t>
            </w:r>
          </w:p>
        </w:tc>
        <w:tc>
          <w:tcPr>
            <w:tcW w:w="850" w:type="dxa"/>
            <w:shd w:val="clear" w:color="auto" w:fill="auto"/>
          </w:tcPr>
          <w:p w:rsidR="00600EAD" w:rsidRPr="00600EAD" w:rsidRDefault="00600EAD" w:rsidP="00600EAD">
            <w:pPr>
              <w:jc w:val="center"/>
              <w:rPr>
                <w:b/>
                <w:sz w:val="20"/>
                <w:szCs w:val="20"/>
              </w:rPr>
            </w:pPr>
            <w:r w:rsidRPr="00600EAD">
              <w:rPr>
                <w:b/>
                <w:sz w:val="20"/>
                <w:szCs w:val="20"/>
              </w:rPr>
              <w:t>7</w:t>
            </w:r>
          </w:p>
        </w:tc>
        <w:tc>
          <w:tcPr>
            <w:tcW w:w="1559" w:type="dxa"/>
            <w:shd w:val="clear" w:color="auto" w:fill="auto"/>
          </w:tcPr>
          <w:p w:rsidR="00600EAD" w:rsidRPr="00600EAD" w:rsidRDefault="00600EAD" w:rsidP="00600EAD">
            <w:pPr>
              <w:jc w:val="center"/>
              <w:rPr>
                <w:b/>
                <w:sz w:val="20"/>
                <w:szCs w:val="20"/>
              </w:rPr>
            </w:pPr>
            <w:r w:rsidRPr="00600EAD">
              <w:rPr>
                <w:b/>
                <w:sz w:val="20"/>
                <w:szCs w:val="20"/>
              </w:rPr>
              <w:t>8</w:t>
            </w:r>
          </w:p>
        </w:tc>
        <w:tc>
          <w:tcPr>
            <w:tcW w:w="1276" w:type="dxa"/>
            <w:shd w:val="clear" w:color="auto" w:fill="auto"/>
          </w:tcPr>
          <w:p w:rsidR="00600EAD" w:rsidRPr="00600EAD" w:rsidRDefault="00600EAD" w:rsidP="00600EAD">
            <w:pPr>
              <w:jc w:val="center"/>
              <w:rPr>
                <w:b/>
                <w:sz w:val="20"/>
                <w:szCs w:val="20"/>
              </w:rPr>
            </w:pPr>
            <w:r w:rsidRPr="00600EAD">
              <w:rPr>
                <w:b/>
                <w:sz w:val="20"/>
                <w:szCs w:val="20"/>
              </w:rPr>
              <w:t>9</w:t>
            </w:r>
          </w:p>
        </w:tc>
        <w:tc>
          <w:tcPr>
            <w:tcW w:w="1559" w:type="dxa"/>
            <w:shd w:val="clear" w:color="auto" w:fill="auto"/>
          </w:tcPr>
          <w:p w:rsidR="00600EAD" w:rsidRPr="00600EAD" w:rsidRDefault="00600EAD" w:rsidP="00600EAD">
            <w:pPr>
              <w:jc w:val="center"/>
              <w:rPr>
                <w:b/>
                <w:sz w:val="20"/>
                <w:szCs w:val="20"/>
              </w:rPr>
            </w:pPr>
            <w:r w:rsidRPr="00600EAD">
              <w:rPr>
                <w:b/>
                <w:sz w:val="20"/>
                <w:szCs w:val="20"/>
              </w:rPr>
              <w:t>10</w:t>
            </w:r>
          </w:p>
        </w:tc>
        <w:tc>
          <w:tcPr>
            <w:tcW w:w="1322" w:type="dxa"/>
            <w:shd w:val="clear" w:color="auto" w:fill="auto"/>
          </w:tcPr>
          <w:p w:rsidR="00600EAD" w:rsidRPr="00600EAD" w:rsidRDefault="00600EAD" w:rsidP="00600EAD">
            <w:pPr>
              <w:jc w:val="center"/>
              <w:rPr>
                <w:b/>
                <w:sz w:val="20"/>
                <w:szCs w:val="20"/>
              </w:rPr>
            </w:pPr>
            <w:r w:rsidRPr="00600EAD">
              <w:rPr>
                <w:b/>
                <w:sz w:val="20"/>
                <w:szCs w:val="20"/>
              </w:rPr>
              <w:t>11</w:t>
            </w:r>
          </w:p>
        </w:tc>
      </w:tr>
      <w:tr w:rsidR="00600EAD" w:rsidRPr="00600EAD" w:rsidTr="00010F5D">
        <w:trPr>
          <w:jc w:val="center"/>
        </w:trPr>
        <w:tc>
          <w:tcPr>
            <w:tcW w:w="1319" w:type="dxa"/>
          </w:tcPr>
          <w:p w:rsidR="00600EAD" w:rsidRPr="00600EAD" w:rsidRDefault="00600EAD" w:rsidP="00600EAD">
            <w:pPr>
              <w:jc w:val="both"/>
              <w:rPr>
                <w:sz w:val="20"/>
                <w:szCs w:val="20"/>
              </w:rPr>
            </w:pPr>
            <w:r w:rsidRPr="00600EAD">
              <w:rPr>
                <w:sz w:val="20"/>
                <w:szCs w:val="20"/>
              </w:rPr>
              <w:t>Не более 30 дней</w:t>
            </w:r>
          </w:p>
        </w:tc>
        <w:tc>
          <w:tcPr>
            <w:tcW w:w="1560" w:type="dxa"/>
          </w:tcPr>
          <w:p w:rsidR="00600EAD" w:rsidRPr="00600EAD" w:rsidRDefault="00600EAD" w:rsidP="00600EAD">
            <w:pPr>
              <w:jc w:val="both"/>
              <w:rPr>
                <w:sz w:val="20"/>
                <w:szCs w:val="20"/>
              </w:rPr>
            </w:pPr>
            <w:r w:rsidRPr="00600EAD">
              <w:rPr>
                <w:sz w:val="20"/>
                <w:szCs w:val="20"/>
              </w:rPr>
              <w:t>Не более 30 дней</w:t>
            </w:r>
          </w:p>
        </w:tc>
        <w:tc>
          <w:tcPr>
            <w:tcW w:w="2126" w:type="dxa"/>
          </w:tcPr>
          <w:p w:rsidR="00600EAD" w:rsidRPr="00600EAD" w:rsidRDefault="00600EAD" w:rsidP="00600EAD">
            <w:pPr>
              <w:rPr>
                <w:b/>
                <w:sz w:val="20"/>
                <w:szCs w:val="20"/>
              </w:rPr>
            </w:pPr>
            <w:r w:rsidRPr="00600EAD">
              <w:rPr>
                <w:sz w:val="20"/>
                <w:szCs w:val="20"/>
              </w:rPr>
              <w:t>- заявление не поддается прочтению или содержит неоговоренные заявителем зачеркивания, исправления, подчистки.</w:t>
            </w:r>
          </w:p>
        </w:tc>
        <w:tc>
          <w:tcPr>
            <w:tcW w:w="1855" w:type="dxa"/>
          </w:tcPr>
          <w:p w:rsidR="00600EAD" w:rsidRPr="00600EAD" w:rsidRDefault="00600EAD" w:rsidP="00600EAD">
            <w:pPr>
              <w:rPr>
                <w:color w:val="000000"/>
                <w:sz w:val="20"/>
                <w:szCs w:val="20"/>
              </w:rPr>
            </w:pPr>
            <w:r w:rsidRPr="00600EAD">
              <w:rPr>
                <w:color w:val="000000"/>
                <w:sz w:val="20"/>
                <w:szCs w:val="20"/>
              </w:rPr>
              <w:t>- непредставление или неполное представление заявителем документов;</w:t>
            </w:r>
          </w:p>
          <w:p w:rsidR="00600EAD" w:rsidRPr="00600EAD" w:rsidRDefault="00600EAD" w:rsidP="00600EAD">
            <w:pPr>
              <w:rPr>
                <w:color w:val="000000"/>
                <w:sz w:val="20"/>
                <w:szCs w:val="20"/>
              </w:rPr>
            </w:pPr>
            <w:r w:rsidRPr="00600EAD">
              <w:rPr>
                <w:color w:val="000000"/>
                <w:sz w:val="20"/>
                <w:szCs w:val="20"/>
              </w:rPr>
              <w:t>- обеспеченность заявителя или членов его семьи в соответствующем муниципальном образовании по месту службы (работы) заявителя жилыми помещениями, находящимися в собственности, владении и пользовании заявителя или членов его семьи;</w:t>
            </w:r>
          </w:p>
          <w:p w:rsidR="00600EAD" w:rsidRPr="00600EAD" w:rsidRDefault="00600EAD" w:rsidP="00600EAD">
            <w:pPr>
              <w:rPr>
                <w:color w:val="000000"/>
                <w:sz w:val="20"/>
                <w:szCs w:val="20"/>
              </w:rPr>
            </w:pPr>
            <w:r w:rsidRPr="00600EAD">
              <w:rPr>
                <w:color w:val="000000"/>
                <w:sz w:val="20"/>
                <w:szCs w:val="20"/>
              </w:rPr>
              <w:t>- выявление в представленных документах сведений, не соответствующих действительности;</w:t>
            </w:r>
          </w:p>
          <w:p w:rsidR="00600EAD" w:rsidRPr="00600EAD" w:rsidRDefault="00600EAD" w:rsidP="00600EAD">
            <w:pPr>
              <w:rPr>
                <w:color w:val="000000"/>
                <w:sz w:val="20"/>
                <w:szCs w:val="20"/>
              </w:rPr>
            </w:pPr>
            <w:r w:rsidRPr="00600EAD">
              <w:rPr>
                <w:color w:val="000000"/>
                <w:sz w:val="20"/>
                <w:szCs w:val="20"/>
              </w:rPr>
              <w:t>- предоставление документов лицом, не относящимся к категории граждан, которым предоставляется жилые помещение специализированного жилищного фонда;</w:t>
            </w:r>
          </w:p>
          <w:p w:rsidR="00600EAD" w:rsidRPr="00600EAD" w:rsidRDefault="00600EAD" w:rsidP="00600EAD">
            <w:pPr>
              <w:rPr>
                <w:b/>
                <w:sz w:val="20"/>
                <w:szCs w:val="20"/>
              </w:rPr>
            </w:pPr>
            <w:r w:rsidRPr="00600EAD">
              <w:rPr>
                <w:color w:val="000000"/>
                <w:sz w:val="20"/>
                <w:szCs w:val="20"/>
              </w:rPr>
              <w:t xml:space="preserve">- отсутствие свободного </w:t>
            </w:r>
            <w:r w:rsidRPr="00600EAD">
              <w:rPr>
                <w:color w:val="000000"/>
                <w:sz w:val="20"/>
                <w:szCs w:val="20"/>
              </w:rPr>
              <w:lastRenderedPageBreak/>
              <w:t>жилого помещения в специализированном жилищном фонде на момент принятия решения.</w:t>
            </w:r>
          </w:p>
        </w:tc>
        <w:tc>
          <w:tcPr>
            <w:tcW w:w="663" w:type="dxa"/>
          </w:tcPr>
          <w:p w:rsidR="00600EAD" w:rsidRPr="00600EAD" w:rsidRDefault="00600EAD" w:rsidP="00600EAD">
            <w:pPr>
              <w:rPr>
                <w:sz w:val="20"/>
                <w:szCs w:val="20"/>
              </w:rPr>
            </w:pPr>
            <w:r w:rsidRPr="00600EAD">
              <w:rPr>
                <w:sz w:val="20"/>
                <w:szCs w:val="20"/>
              </w:rPr>
              <w:lastRenderedPageBreak/>
              <w:t>нет</w:t>
            </w:r>
          </w:p>
        </w:tc>
        <w:tc>
          <w:tcPr>
            <w:tcW w:w="851" w:type="dxa"/>
          </w:tcPr>
          <w:p w:rsidR="00600EAD" w:rsidRPr="00600EAD" w:rsidRDefault="00600EAD" w:rsidP="00600EAD">
            <w:pPr>
              <w:rPr>
                <w:sz w:val="20"/>
                <w:szCs w:val="20"/>
              </w:rPr>
            </w:pPr>
            <w:r w:rsidRPr="00600EAD">
              <w:rPr>
                <w:sz w:val="20"/>
                <w:szCs w:val="20"/>
              </w:rPr>
              <w:t>-</w:t>
            </w:r>
          </w:p>
        </w:tc>
        <w:tc>
          <w:tcPr>
            <w:tcW w:w="850" w:type="dxa"/>
          </w:tcPr>
          <w:p w:rsidR="00600EAD" w:rsidRPr="00600EAD" w:rsidRDefault="00600EAD" w:rsidP="00600EAD">
            <w:pPr>
              <w:rPr>
                <w:sz w:val="20"/>
                <w:szCs w:val="20"/>
              </w:rPr>
            </w:pPr>
            <w:r w:rsidRPr="00600EAD">
              <w:rPr>
                <w:sz w:val="20"/>
                <w:szCs w:val="20"/>
              </w:rPr>
              <w:t>нет</w:t>
            </w:r>
          </w:p>
        </w:tc>
        <w:tc>
          <w:tcPr>
            <w:tcW w:w="1559" w:type="dxa"/>
          </w:tcPr>
          <w:p w:rsidR="00600EAD" w:rsidRPr="00600EAD" w:rsidRDefault="00600EAD" w:rsidP="00600EAD">
            <w:pPr>
              <w:rPr>
                <w:sz w:val="20"/>
                <w:szCs w:val="20"/>
              </w:rPr>
            </w:pPr>
          </w:p>
        </w:tc>
        <w:tc>
          <w:tcPr>
            <w:tcW w:w="1276" w:type="dxa"/>
          </w:tcPr>
          <w:p w:rsidR="00600EAD" w:rsidRPr="00600EAD" w:rsidRDefault="00600EAD" w:rsidP="00600EAD">
            <w:pPr>
              <w:rPr>
                <w:b/>
                <w:sz w:val="20"/>
                <w:szCs w:val="20"/>
              </w:rPr>
            </w:pPr>
            <w:r w:rsidRPr="00600EAD">
              <w:rPr>
                <w:b/>
                <w:sz w:val="20"/>
                <w:szCs w:val="20"/>
              </w:rPr>
              <w:t>-</w:t>
            </w:r>
          </w:p>
        </w:tc>
        <w:tc>
          <w:tcPr>
            <w:tcW w:w="1559" w:type="dxa"/>
          </w:tcPr>
          <w:p w:rsidR="00600EAD" w:rsidRPr="00600EAD" w:rsidRDefault="00600EAD" w:rsidP="00600EAD">
            <w:pPr>
              <w:rPr>
                <w:rFonts w:eastAsia="Calibri"/>
                <w:sz w:val="20"/>
                <w:szCs w:val="20"/>
                <w:lang w:eastAsia="en-US"/>
              </w:rPr>
            </w:pPr>
            <w:r w:rsidRPr="00600EAD">
              <w:rPr>
                <w:rFonts w:eastAsia="Calibri"/>
                <w:sz w:val="20"/>
                <w:szCs w:val="20"/>
                <w:lang w:eastAsia="en-US"/>
              </w:rPr>
              <w:t>- лично в администрацию, МФЦ;</w:t>
            </w:r>
          </w:p>
          <w:p w:rsidR="00600EAD" w:rsidRPr="00600EAD" w:rsidRDefault="00600EAD" w:rsidP="00600EAD">
            <w:pPr>
              <w:rPr>
                <w:rFonts w:eastAsia="Calibri"/>
                <w:sz w:val="20"/>
                <w:szCs w:val="20"/>
                <w:lang w:eastAsia="en-US"/>
              </w:rPr>
            </w:pPr>
            <w:r w:rsidRPr="00600EAD">
              <w:rPr>
                <w:rFonts w:eastAsia="Calibri"/>
                <w:sz w:val="20"/>
                <w:szCs w:val="20"/>
                <w:lang w:eastAsia="en-US"/>
              </w:rPr>
              <w:t>- через портал Госуслуг, в электронном виде через личный кабинет заявителя;</w:t>
            </w:r>
          </w:p>
          <w:p w:rsidR="00600EAD" w:rsidRPr="00600EAD" w:rsidRDefault="00600EAD" w:rsidP="00600EAD">
            <w:pPr>
              <w:rPr>
                <w:rFonts w:eastAsia="Calibri"/>
                <w:sz w:val="20"/>
                <w:szCs w:val="20"/>
                <w:lang w:eastAsia="en-US"/>
              </w:rPr>
            </w:pPr>
            <w:r w:rsidRPr="00600EAD">
              <w:rPr>
                <w:rFonts w:eastAsia="Calibri"/>
                <w:sz w:val="20"/>
                <w:szCs w:val="20"/>
                <w:lang w:eastAsia="en-US"/>
              </w:rPr>
              <w:t>- почтовое сообщение;</w:t>
            </w:r>
          </w:p>
          <w:p w:rsidR="00600EAD" w:rsidRPr="00600EAD" w:rsidRDefault="00600EAD" w:rsidP="00600EAD">
            <w:pPr>
              <w:rPr>
                <w:rFonts w:eastAsia="Calibri"/>
                <w:sz w:val="20"/>
                <w:szCs w:val="20"/>
                <w:lang w:eastAsia="en-US"/>
              </w:rPr>
            </w:pPr>
            <w:r w:rsidRPr="00600EAD">
              <w:rPr>
                <w:rFonts w:eastAsia="Calibri"/>
                <w:sz w:val="20"/>
                <w:szCs w:val="20"/>
                <w:lang w:eastAsia="en-US"/>
              </w:rPr>
              <w:t>- на адрес электронной почты администрации.</w:t>
            </w:r>
          </w:p>
        </w:tc>
        <w:tc>
          <w:tcPr>
            <w:tcW w:w="1322" w:type="dxa"/>
          </w:tcPr>
          <w:p w:rsidR="00600EAD" w:rsidRPr="00600EAD" w:rsidRDefault="00600EAD" w:rsidP="00600EAD">
            <w:pPr>
              <w:rPr>
                <w:rFonts w:eastAsia="Calibri"/>
                <w:sz w:val="20"/>
                <w:szCs w:val="20"/>
                <w:lang w:eastAsia="en-US"/>
              </w:rPr>
            </w:pPr>
            <w:r w:rsidRPr="00600EAD">
              <w:rPr>
                <w:rFonts w:eastAsia="Calibri"/>
                <w:sz w:val="20"/>
                <w:szCs w:val="20"/>
                <w:lang w:eastAsia="en-US"/>
              </w:rPr>
              <w:t>- лично в администрации, МФЦ;</w:t>
            </w:r>
          </w:p>
          <w:p w:rsidR="00600EAD" w:rsidRPr="00600EAD" w:rsidRDefault="00600EAD" w:rsidP="00600EAD">
            <w:pPr>
              <w:rPr>
                <w:rFonts w:eastAsia="Calibri"/>
                <w:sz w:val="20"/>
                <w:szCs w:val="20"/>
                <w:lang w:eastAsia="en-US"/>
              </w:rPr>
            </w:pPr>
            <w:r w:rsidRPr="00600EAD">
              <w:rPr>
                <w:rFonts w:eastAsia="Calibri"/>
                <w:sz w:val="20"/>
                <w:szCs w:val="20"/>
                <w:lang w:eastAsia="en-US"/>
              </w:rPr>
              <w:t>- через портал Госуслуг, в электронном виде через личный кабинет заявителя;</w:t>
            </w:r>
          </w:p>
          <w:p w:rsidR="00600EAD" w:rsidRPr="00600EAD" w:rsidRDefault="00600EAD" w:rsidP="00600EAD">
            <w:pPr>
              <w:rPr>
                <w:rFonts w:eastAsia="Calibri"/>
                <w:sz w:val="20"/>
                <w:szCs w:val="20"/>
                <w:lang w:eastAsia="en-US"/>
              </w:rPr>
            </w:pPr>
            <w:r w:rsidRPr="00600EAD">
              <w:rPr>
                <w:rFonts w:eastAsia="Calibri"/>
                <w:sz w:val="20"/>
                <w:szCs w:val="20"/>
                <w:lang w:eastAsia="en-US"/>
              </w:rPr>
              <w:t>- почтовое сообщение;</w:t>
            </w:r>
          </w:p>
          <w:p w:rsidR="00600EAD" w:rsidRPr="00600EAD" w:rsidRDefault="00600EAD" w:rsidP="00600EAD">
            <w:pPr>
              <w:rPr>
                <w:rFonts w:eastAsia="Calibri"/>
                <w:sz w:val="20"/>
                <w:szCs w:val="20"/>
                <w:lang w:eastAsia="en-US"/>
              </w:rPr>
            </w:pPr>
            <w:r w:rsidRPr="00600EAD">
              <w:rPr>
                <w:rFonts w:eastAsia="Calibri"/>
                <w:sz w:val="20"/>
                <w:szCs w:val="20"/>
                <w:lang w:eastAsia="en-US"/>
              </w:rPr>
              <w:t>- на адрес электронной почты заявителя.</w:t>
            </w:r>
          </w:p>
        </w:tc>
      </w:tr>
    </w:tbl>
    <w:p w:rsidR="00600EAD" w:rsidRPr="00600EAD" w:rsidRDefault="00600EAD" w:rsidP="00600EAD">
      <w:pPr>
        <w:jc w:val="center"/>
        <w:rPr>
          <w:b/>
          <w:sz w:val="20"/>
          <w:szCs w:val="20"/>
        </w:rPr>
      </w:pPr>
      <w:r w:rsidRPr="00600EAD">
        <w:rPr>
          <w:b/>
          <w:sz w:val="20"/>
          <w:szCs w:val="20"/>
        </w:rPr>
        <w:lastRenderedPageBreak/>
        <w:t>Раздел 3. «Сведения о заявителях «подуслуги»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0"/>
        <w:gridCol w:w="1547"/>
        <w:gridCol w:w="1310"/>
        <w:gridCol w:w="1380"/>
        <w:gridCol w:w="1265"/>
        <w:gridCol w:w="1264"/>
        <w:gridCol w:w="1349"/>
        <w:gridCol w:w="1380"/>
      </w:tblGrid>
      <w:tr w:rsidR="00600EAD" w:rsidRPr="00600EAD" w:rsidTr="00010F5D">
        <w:tc>
          <w:tcPr>
            <w:tcW w:w="513" w:type="dxa"/>
            <w:shd w:val="clear" w:color="auto" w:fill="FFFFFF"/>
          </w:tcPr>
          <w:p w:rsidR="00600EAD" w:rsidRPr="00600EAD" w:rsidRDefault="00600EAD" w:rsidP="00600EAD">
            <w:pPr>
              <w:jc w:val="center"/>
              <w:rPr>
                <w:sz w:val="20"/>
                <w:szCs w:val="20"/>
              </w:rPr>
            </w:pPr>
            <w:r w:rsidRPr="00600EAD">
              <w:rPr>
                <w:sz w:val="20"/>
                <w:szCs w:val="20"/>
              </w:rPr>
              <w:t>№ п/п</w:t>
            </w:r>
          </w:p>
        </w:tc>
        <w:tc>
          <w:tcPr>
            <w:tcW w:w="2595" w:type="dxa"/>
            <w:shd w:val="clear" w:color="auto" w:fill="FFFFFF"/>
          </w:tcPr>
          <w:p w:rsidR="00600EAD" w:rsidRPr="00600EAD" w:rsidRDefault="00600EAD" w:rsidP="00600EAD">
            <w:pPr>
              <w:jc w:val="center"/>
              <w:rPr>
                <w:sz w:val="20"/>
                <w:szCs w:val="20"/>
              </w:rPr>
            </w:pPr>
            <w:r w:rsidRPr="00600EAD">
              <w:rPr>
                <w:sz w:val="20"/>
                <w:szCs w:val="20"/>
              </w:rPr>
              <w:t>Категория лиц имеющих право на получение «подуслуги»</w:t>
            </w:r>
          </w:p>
        </w:tc>
        <w:tc>
          <w:tcPr>
            <w:tcW w:w="2049" w:type="dxa"/>
            <w:shd w:val="clear" w:color="auto" w:fill="FFFFFF"/>
          </w:tcPr>
          <w:p w:rsidR="00600EAD" w:rsidRPr="00600EAD" w:rsidRDefault="00600EAD" w:rsidP="00600EAD">
            <w:pPr>
              <w:jc w:val="center"/>
              <w:rPr>
                <w:sz w:val="20"/>
                <w:szCs w:val="20"/>
              </w:rPr>
            </w:pPr>
            <w:r w:rsidRPr="00600EAD">
              <w:rPr>
                <w:sz w:val="20"/>
                <w:szCs w:val="20"/>
              </w:rPr>
              <w:t>Документ подтверждающий правомочие заявителя соответствующей категории на получение «подуслуг»</w:t>
            </w:r>
          </w:p>
        </w:tc>
        <w:tc>
          <w:tcPr>
            <w:tcW w:w="2006" w:type="dxa"/>
            <w:shd w:val="clear" w:color="auto" w:fill="FFFFFF"/>
          </w:tcPr>
          <w:p w:rsidR="00600EAD" w:rsidRPr="00600EAD" w:rsidRDefault="00600EAD" w:rsidP="00600EAD">
            <w:pPr>
              <w:jc w:val="center"/>
              <w:rPr>
                <w:sz w:val="20"/>
                <w:szCs w:val="20"/>
              </w:rPr>
            </w:pPr>
            <w:r w:rsidRPr="00600EAD">
              <w:rPr>
                <w:sz w:val="20"/>
                <w:szCs w:val="20"/>
              </w:rPr>
              <w:t>Установление требования к документу, подтверждающему правомочие заявителя соответствующей категории на получение «подуслуг»</w:t>
            </w:r>
          </w:p>
        </w:tc>
        <w:tc>
          <w:tcPr>
            <w:tcW w:w="1840" w:type="dxa"/>
            <w:shd w:val="clear" w:color="auto" w:fill="FFFFFF"/>
          </w:tcPr>
          <w:p w:rsidR="00600EAD" w:rsidRPr="00600EAD" w:rsidRDefault="00600EAD" w:rsidP="00600EAD">
            <w:pPr>
              <w:jc w:val="center"/>
              <w:rPr>
                <w:sz w:val="20"/>
                <w:szCs w:val="20"/>
              </w:rPr>
            </w:pPr>
            <w:r w:rsidRPr="00600EAD">
              <w:rPr>
                <w:sz w:val="20"/>
                <w:szCs w:val="20"/>
              </w:rPr>
              <w:t>Наличие возможности подачи заявления на предоставление «подуслуг» представителями заявителя</w:t>
            </w:r>
          </w:p>
        </w:tc>
        <w:tc>
          <w:tcPr>
            <w:tcW w:w="1820" w:type="dxa"/>
            <w:shd w:val="clear" w:color="auto" w:fill="FFFFFF"/>
          </w:tcPr>
          <w:p w:rsidR="00600EAD" w:rsidRPr="00600EAD" w:rsidRDefault="00600EAD" w:rsidP="00600EAD">
            <w:pPr>
              <w:jc w:val="center"/>
              <w:rPr>
                <w:sz w:val="20"/>
                <w:szCs w:val="20"/>
              </w:rPr>
            </w:pPr>
            <w:r w:rsidRPr="00600EAD">
              <w:rPr>
                <w:sz w:val="20"/>
                <w:szCs w:val="20"/>
              </w:rPr>
              <w:t>Исчерпывающий перечень лиц, имеющих право на подачу заявления от имени заявителя</w:t>
            </w:r>
          </w:p>
        </w:tc>
        <w:tc>
          <w:tcPr>
            <w:tcW w:w="1957" w:type="dxa"/>
            <w:shd w:val="clear" w:color="auto" w:fill="FFFFFF"/>
          </w:tcPr>
          <w:p w:rsidR="00600EAD" w:rsidRPr="00600EAD" w:rsidRDefault="00600EAD" w:rsidP="00600EAD">
            <w:pPr>
              <w:jc w:val="center"/>
              <w:rPr>
                <w:sz w:val="20"/>
                <w:szCs w:val="20"/>
              </w:rPr>
            </w:pPr>
            <w:r w:rsidRPr="00600EAD">
              <w:rPr>
                <w:sz w:val="20"/>
                <w:szCs w:val="20"/>
              </w:rPr>
              <w:t>Наименование документа, подтверждающего право подачи от имени заявителя</w:t>
            </w:r>
          </w:p>
        </w:tc>
        <w:tc>
          <w:tcPr>
            <w:tcW w:w="2006" w:type="dxa"/>
            <w:shd w:val="clear" w:color="auto" w:fill="FFFFFF"/>
          </w:tcPr>
          <w:p w:rsidR="00600EAD" w:rsidRPr="00600EAD" w:rsidRDefault="00600EAD" w:rsidP="00600EAD">
            <w:pPr>
              <w:jc w:val="center"/>
              <w:rPr>
                <w:sz w:val="20"/>
                <w:szCs w:val="20"/>
              </w:rPr>
            </w:pPr>
            <w:r w:rsidRPr="00600EAD">
              <w:rPr>
                <w:sz w:val="20"/>
                <w:szCs w:val="20"/>
              </w:rPr>
              <w:t>Установленные требования к документу, подтверждающему право подачи заявления от имени заявителя</w:t>
            </w:r>
          </w:p>
        </w:tc>
      </w:tr>
      <w:tr w:rsidR="00600EAD" w:rsidRPr="00600EAD" w:rsidTr="00010F5D">
        <w:tc>
          <w:tcPr>
            <w:tcW w:w="513" w:type="dxa"/>
            <w:shd w:val="clear" w:color="auto" w:fill="FFFFFF"/>
          </w:tcPr>
          <w:p w:rsidR="00600EAD" w:rsidRPr="00600EAD" w:rsidRDefault="00600EAD" w:rsidP="00600EAD">
            <w:pPr>
              <w:jc w:val="center"/>
              <w:rPr>
                <w:sz w:val="20"/>
                <w:szCs w:val="20"/>
              </w:rPr>
            </w:pPr>
            <w:r w:rsidRPr="00600EAD">
              <w:rPr>
                <w:sz w:val="20"/>
                <w:szCs w:val="20"/>
              </w:rPr>
              <w:t>1</w:t>
            </w:r>
          </w:p>
        </w:tc>
        <w:tc>
          <w:tcPr>
            <w:tcW w:w="2595" w:type="dxa"/>
            <w:shd w:val="clear" w:color="auto" w:fill="FFFFFF"/>
          </w:tcPr>
          <w:p w:rsidR="00600EAD" w:rsidRPr="00600EAD" w:rsidRDefault="00600EAD" w:rsidP="00600EAD">
            <w:pPr>
              <w:jc w:val="center"/>
              <w:rPr>
                <w:sz w:val="20"/>
                <w:szCs w:val="20"/>
              </w:rPr>
            </w:pPr>
            <w:r w:rsidRPr="00600EAD">
              <w:rPr>
                <w:sz w:val="20"/>
                <w:szCs w:val="20"/>
              </w:rPr>
              <w:t>2</w:t>
            </w:r>
          </w:p>
        </w:tc>
        <w:tc>
          <w:tcPr>
            <w:tcW w:w="2049" w:type="dxa"/>
            <w:shd w:val="clear" w:color="auto" w:fill="FFFFFF"/>
          </w:tcPr>
          <w:p w:rsidR="00600EAD" w:rsidRPr="00600EAD" w:rsidRDefault="00600EAD" w:rsidP="00600EAD">
            <w:pPr>
              <w:jc w:val="center"/>
              <w:rPr>
                <w:sz w:val="20"/>
                <w:szCs w:val="20"/>
              </w:rPr>
            </w:pPr>
            <w:r w:rsidRPr="00600EAD">
              <w:rPr>
                <w:sz w:val="20"/>
                <w:szCs w:val="20"/>
              </w:rPr>
              <w:t>3</w:t>
            </w:r>
          </w:p>
        </w:tc>
        <w:tc>
          <w:tcPr>
            <w:tcW w:w="2006" w:type="dxa"/>
            <w:shd w:val="clear" w:color="auto" w:fill="FFFFFF"/>
          </w:tcPr>
          <w:p w:rsidR="00600EAD" w:rsidRPr="00600EAD" w:rsidRDefault="00600EAD" w:rsidP="00600EAD">
            <w:pPr>
              <w:jc w:val="center"/>
              <w:rPr>
                <w:sz w:val="20"/>
                <w:szCs w:val="20"/>
              </w:rPr>
            </w:pPr>
            <w:r w:rsidRPr="00600EAD">
              <w:rPr>
                <w:sz w:val="20"/>
                <w:szCs w:val="20"/>
              </w:rPr>
              <w:t>4</w:t>
            </w:r>
          </w:p>
        </w:tc>
        <w:tc>
          <w:tcPr>
            <w:tcW w:w="1840" w:type="dxa"/>
            <w:shd w:val="clear" w:color="auto" w:fill="FFFFFF"/>
          </w:tcPr>
          <w:p w:rsidR="00600EAD" w:rsidRPr="00600EAD" w:rsidRDefault="00600EAD" w:rsidP="00600EAD">
            <w:pPr>
              <w:jc w:val="center"/>
              <w:rPr>
                <w:sz w:val="20"/>
                <w:szCs w:val="20"/>
              </w:rPr>
            </w:pPr>
            <w:r w:rsidRPr="00600EAD">
              <w:rPr>
                <w:sz w:val="20"/>
                <w:szCs w:val="20"/>
              </w:rPr>
              <w:t>5</w:t>
            </w:r>
          </w:p>
        </w:tc>
        <w:tc>
          <w:tcPr>
            <w:tcW w:w="1820" w:type="dxa"/>
            <w:shd w:val="clear" w:color="auto" w:fill="FFFFFF"/>
          </w:tcPr>
          <w:p w:rsidR="00600EAD" w:rsidRPr="00600EAD" w:rsidRDefault="00600EAD" w:rsidP="00600EAD">
            <w:pPr>
              <w:jc w:val="center"/>
              <w:rPr>
                <w:sz w:val="20"/>
                <w:szCs w:val="20"/>
              </w:rPr>
            </w:pPr>
            <w:r w:rsidRPr="00600EAD">
              <w:rPr>
                <w:sz w:val="20"/>
                <w:szCs w:val="20"/>
              </w:rPr>
              <w:t>6</w:t>
            </w:r>
          </w:p>
        </w:tc>
        <w:tc>
          <w:tcPr>
            <w:tcW w:w="1957" w:type="dxa"/>
            <w:shd w:val="clear" w:color="auto" w:fill="FFFFFF"/>
          </w:tcPr>
          <w:p w:rsidR="00600EAD" w:rsidRPr="00600EAD" w:rsidRDefault="00600EAD" w:rsidP="00600EAD">
            <w:pPr>
              <w:jc w:val="center"/>
              <w:rPr>
                <w:sz w:val="20"/>
                <w:szCs w:val="20"/>
              </w:rPr>
            </w:pPr>
            <w:r w:rsidRPr="00600EAD">
              <w:rPr>
                <w:sz w:val="20"/>
                <w:szCs w:val="20"/>
              </w:rPr>
              <w:t>7</w:t>
            </w:r>
          </w:p>
        </w:tc>
        <w:tc>
          <w:tcPr>
            <w:tcW w:w="2006" w:type="dxa"/>
            <w:shd w:val="clear" w:color="auto" w:fill="FFFFFF"/>
          </w:tcPr>
          <w:p w:rsidR="00600EAD" w:rsidRPr="00600EAD" w:rsidRDefault="00600EAD" w:rsidP="00600EAD">
            <w:pPr>
              <w:jc w:val="center"/>
              <w:rPr>
                <w:sz w:val="20"/>
                <w:szCs w:val="20"/>
              </w:rPr>
            </w:pPr>
            <w:r w:rsidRPr="00600EAD">
              <w:rPr>
                <w:sz w:val="20"/>
                <w:szCs w:val="20"/>
              </w:rPr>
              <w:t>8</w:t>
            </w:r>
          </w:p>
        </w:tc>
      </w:tr>
      <w:tr w:rsidR="00600EAD" w:rsidRPr="00600EAD" w:rsidTr="00010F5D">
        <w:tc>
          <w:tcPr>
            <w:tcW w:w="14786" w:type="dxa"/>
            <w:gridSpan w:val="8"/>
            <w:shd w:val="clear" w:color="auto" w:fill="FFFFFF"/>
          </w:tcPr>
          <w:p w:rsidR="00600EAD" w:rsidRPr="00600EAD" w:rsidRDefault="00600EAD" w:rsidP="00D526F1">
            <w:pPr>
              <w:numPr>
                <w:ilvl w:val="0"/>
                <w:numId w:val="101"/>
              </w:numPr>
              <w:spacing w:after="200" w:line="276" w:lineRule="auto"/>
              <w:contextualSpacing/>
              <w:jc w:val="center"/>
              <w:rPr>
                <w:b/>
                <w:sz w:val="20"/>
                <w:szCs w:val="20"/>
              </w:rPr>
            </w:pPr>
            <w:r w:rsidRPr="00600EAD">
              <w:rPr>
                <w:sz w:val="20"/>
                <w:szCs w:val="20"/>
              </w:rPr>
              <w:t>Предоставление жилых помещений муниципального специализированного жилищного фонда</w:t>
            </w:r>
            <w:r w:rsidRPr="00600EAD">
              <w:rPr>
                <w:b/>
                <w:sz w:val="20"/>
                <w:szCs w:val="20"/>
              </w:rPr>
              <w:t xml:space="preserve"> </w:t>
            </w:r>
          </w:p>
        </w:tc>
      </w:tr>
      <w:tr w:rsidR="00600EAD" w:rsidRPr="00600EAD" w:rsidTr="00010F5D">
        <w:tc>
          <w:tcPr>
            <w:tcW w:w="513" w:type="dxa"/>
          </w:tcPr>
          <w:p w:rsidR="00600EAD" w:rsidRPr="00600EAD" w:rsidRDefault="00600EAD" w:rsidP="00600EAD">
            <w:pPr>
              <w:jc w:val="center"/>
              <w:rPr>
                <w:sz w:val="20"/>
                <w:szCs w:val="20"/>
              </w:rPr>
            </w:pPr>
            <w:r w:rsidRPr="00600EAD">
              <w:rPr>
                <w:sz w:val="20"/>
                <w:szCs w:val="20"/>
              </w:rPr>
              <w:t>1</w:t>
            </w:r>
          </w:p>
        </w:tc>
        <w:tc>
          <w:tcPr>
            <w:tcW w:w="2595" w:type="dxa"/>
          </w:tcPr>
          <w:p w:rsidR="00600EAD" w:rsidRPr="00600EAD" w:rsidRDefault="00600EAD" w:rsidP="00600EAD">
            <w:pPr>
              <w:rPr>
                <w:sz w:val="20"/>
                <w:szCs w:val="20"/>
              </w:rPr>
            </w:pPr>
            <w:r w:rsidRPr="00600EAD">
              <w:rPr>
                <w:rFonts w:eastAsia="Calibri"/>
                <w:color w:val="000000"/>
                <w:sz w:val="20"/>
                <w:szCs w:val="20"/>
              </w:rPr>
              <w:t>Заявителями являются заинтересованные в предоставлении жилых помещений муниципального специализированного жилищного фонда физические лица либо их законные представители</w:t>
            </w:r>
          </w:p>
        </w:tc>
        <w:tc>
          <w:tcPr>
            <w:tcW w:w="2049" w:type="dxa"/>
          </w:tcPr>
          <w:p w:rsidR="00600EAD" w:rsidRPr="00600EAD" w:rsidRDefault="00600EAD" w:rsidP="00600EAD">
            <w:pPr>
              <w:widowControl w:val="0"/>
              <w:suppressAutoHyphens/>
              <w:autoSpaceDE w:val="0"/>
              <w:ind w:firstLine="7"/>
              <w:rPr>
                <w:sz w:val="20"/>
                <w:szCs w:val="20"/>
                <w:lang w:eastAsia="ar-SA"/>
              </w:rPr>
            </w:pPr>
            <w:r w:rsidRPr="00600EAD">
              <w:rPr>
                <w:sz w:val="20"/>
                <w:szCs w:val="20"/>
                <w:lang w:eastAsia="ar-SA"/>
              </w:rPr>
              <w:t>1.1. копия документа, удостоверяющего личность заявителя (заявителей);</w:t>
            </w:r>
          </w:p>
          <w:p w:rsidR="00600EAD" w:rsidRPr="00600EAD" w:rsidRDefault="00600EAD" w:rsidP="00600EAD">
            <w:pPr>
              <w:rPr>
                <w:sz w:val="20"/>
                <w:szCs w:val="20"/>
              </w:rPr>
            </w:pPr>
            <w:r w:rsidRPr="00600EAD">
              <w:rPr>
                <w:sz w:val="20"/>
                <w:szCs w:val="20"/>
              </w:rPr>
              <w:t>1.2.  копия документа, удостоверяющего права (полномочия) представителя заявителя, если с заявлением обращается представитель заявителя (заявителей</w:t>
            </w:r>
          </w:p>
        </w:tc>
        <w:tc>
          <w:tcPr>
            <w:tcW w:w="2006" w:type="dxa"/>
          </w:tcPr>
          <w:p w:rsidR="00600EAD" w:rsidRPr="00600EAD" w:rsidRDefault="00600EAD" w:rsidP="00600EAD">
            <w:pPr>
              <w:rPr>
                <w:sz w:val="20"/>
                <w:szCs w:val="20"/>
              </w:rPr>
            </w:pPr>
            <w:r w:rsidRPr="00600EAD">
              <w:rPr>
                <w:sz w:val="20"/>
                <w:szCs w:val="20"/>
              </w:rPr>
              <w:t>Копии документов заверенные надлежащим образом</w:t>
            </w:r>
          </w:p>
        </w:tc>
        <w:tc>
          <w:tcPr>
            <w:tcW w:w="1840" w:type="dxa"/>
          </w:tcPr>
          <w:p w:rsidR="00600EAD" w:rsidRPr="00600EAD" w:rsidRDefault="00600EAD" w:rsidP="00600EAD">
            <w:pPr>
              <w:rPr>
                <w:sz w:val="20"/>
                <w:szCs w:val="20"/>
              </w:rPr>
            </w:pPr>
            <w:r w:rsidRPr="00600EAD">
              <w:rPr>
                <w:sz w:val="20"/>
                <w:szCs w:val="20"/>
              </w:rPr>
              <w:t>Имеется</w:t>
            </w:r>
          </w:p>
        </w:tc>
        <w:tc>
          <w:tcPr>
            <w:tcW w:w="1820" w:type="dxa"/>
          </w:tcPr>
          <w:p w:rsidR="00600EAD" w:rsidRPr="00600EAD" w:rsidRDefault="00600EAD" w:rsidP="00600EAD">
            <w:pPr>
              <w:rPr>
                <w:sz w:val="20"/>
                <w:szCs w:val="20"/>
              </w:rPr>
            </w:pPr>
            <w:r w:rsidRPr="00600EAD">
              <w:rPr>
                <w:sz w:val="20"/>
                <w:szCs w:val="20"/>
              </w:rPr>
              <w:t>Нет</w:t>
            </w:r>
          </w:p>
        </w:tc>
        <w:tc>
          <w:tcPr>
            <w:tcW w:w="1957" w:type="dxa"/>
          </w:tcPr>
          <w:p w:rsidR="00600EAD" w:rsidRPr="00600EAD" w:rsidRDefault="00600EAD" w:rsidP="00600EAD">
            <w:pPr>
              <w:rPr>
                <w:sz w:val="20"/>
                <w:szCs w:val="20"/>
              </w:rPr>
            </w:pPr>
            <w:r w:rsidRPr="00600EAD">
              <w:rPr>
                <w:sz w:val="20"/>
                <w:szCs w:val="20"/>
              </w:rPr>
              <w:t xml:space="preserve">Доверенность </w:t>
            </w:r>
          </w:p>
        </w:tc>
        <w:tc>
          <w:tcPr>
            <w:tcW w:w="2006" w:type="dxa"/>
          </w:tcPr>
          <w:p w:rsidR="00600EAD" w:rsidRPr="00600EAD" w:rsidRDefault="00600EAD" w:rsidP="00600EAD">
            <w:pPr>
              <w:rPr>
                <w:sz w:val="20"/>
                <w:szCs w:val="20"/>
              </w:rPr>
            </w:pPr>
            <w:r w:rsidRPr="00600EAD">
              <w:rPr>
                <w:sz w:val="20"/>
                <w:szCs w:val="20"/>
              </w:rPr>
              <w:t>Должна быть заверена печатью (при наличии) заявителя и подписана руководителем заявителя или уполномоченным этим руководителем лицом и др.-</w:t>
            </w:r>
          </w:p>
        </w:tc>
      </w:tr>
    </w:tbl>
    <w:p w:rsidR="00600EAD" w:rsidRPr="00600EAD" w:rsidRDefault="00600EAD" w:rsidP="00600EAD">
      <w:pPr>
        <w:jc w:val="center"/>
        <w:rPr>
          <w:sz w:val="20"/>
          <w:szCs w:val="20"/>
        </w:rPr>
      </w:pPr>
    </w:p>
    <w:p w:rsidR="00600EAD" w:rsidRPr="00600EAD" w:rsidRDefault="00600EAD" w:rsidP="00600EAD">
      <w:pPr>
        <w:jc w:val="center"/>
        <w:rPr>
          <w:b/>
          <w:sz w:val="20"/>
          <w:szCs w:val="20"/>
        </w:rPr>
      </w:pPr>
      <w:r w:rsidRPr="00600EAD">
        <w:rPr>
          <w:b/>
          <w:sz w:val="20"/>
          <w:szCs w:val="20"/>
        </w:rPr>
        <w:t>Раздел 4. «Документы, предоставляемые заявителем для получения «подуслуги»</w:t>
      </w:r>
    </w:p>
    <w:tbl>
      <w:tblPr>
        <w:tblW w:w="15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3402"/>
        <w:gridCol w:w="2693"/>
        <w:gridCol w:w="2410"/>
        <w:gridCol w:w="1703"/>
        <w:gridCol w:w="1557"/>
        <w:gridCol w:w="1557"/>
        <w:gridCol w:w="1557"/>
      </w:tblGrid>
      <w:tr w:rsidR="00600EAD" w:rsidRPr="00600EAD" w:rsidTr="00010F5D">
        <w:tc>
          <w:tcPr>
            <w:tcW w:w="534" w:type="dxa"/>
            <w:shd w:val="clear" w:color="auto" w:fill="FFFFFF"/>
          </w:tcPr>
          <w:p w:rsidR="00600EAD" w:rsidRPr="00600EAD" w:rsidRDefault="00600EAD" w:rsidP="00600EAD">
            <w:pPr>
              <w:jc w:val="center"/>
              <w:rPr>
                <w:sz w:val="20"/>
                <w:szCs w:val="20"/>
              </w:rPr>
            </w:pPr>
            <w:r w:rsidRPr="00600EAD">
              <w:rPr>
                <w:sz w:val="20"/>
                <w:szCs w:val="20"/>
              </w:rPr>
              <w:t>№ п/п</w:t>
            </w:r>
          </w:p>
        </w:tc>
        <w:tc>
          <w:tcPr>
            <w:tcW w:w="3402" w:type="dxa"/>
            <w:shd w:val="clear" w:color="auto" w:fill="FFFFFF"/>
          </w:tcPr>
          <w:p w:rsidR="00600EAD" w:rsidRPr="00600EAD" w:rsidRDefault="00600EAD" w:rsidP="00600EAD">
            <w:pPr>
              <w:jc w:val="center"/>
              <w:rPr>
                <w:sz w:val="20"/>
                <w:szCs w:val="20"/>
              </w:rPr>
            </w:pPr>
            <w:r w:rsidRPr="00600EAD">
              <w:rPr>
                <w:sz w:val="20"/>
                <w:szCs w:val="20"/>
              </w:rPr>
              <w:t>Категория документа</w:t>
            </w:r>
          </w:p>
        </w:tc>
        <w:tc>
          <w:tcPr>
            <w:tcW w:w="2693" w:type="dxa"/>
            <w:shd w:val="clear" w:color="auto" w:fill="FFFFFF"/>
          </w:tcPr>
          <w:p w:rsidR="00600EAD" w:rsidRPr="00600EAD" w:rsidRDefault="00600EAD" w:rsidP="00600EAD">
            <w:pPr>
              <w:rPr>
                <w:sz w:val="20"/>
                <w:szCs w:val="20"/>
              </w:rPr>
            </w:pPr>
            <w:r w:rsidRPr="00600EAD">
              <w:rPr>
                <w:sz w:val="20"/>
                <w:szCs w:val="20"/>
              </w:rPr>
              <w:t>Наименования документов, которые представляет заявитель для получения «подуслуги»</w:t>
            </w:r>
          </w:p>
        </w:tc>
        <w:tc>
          <w:tcPr>
            <w:tcW w:w="2410" w:type="dxa"/>
            <w:shd w:val="clear" w:color="auto" w:fill="FFFFFF"/>
          </w:tcPr>
          <w:p w:rsidR="00600EAD" w:rsidRPr="00600EAD" w:rsidRDefault="00600EAD" w:rsidP="00600EAD">
            <w:pPr>
              <w:rPr>
                <w:sz w:val="20"/>
                <w:szCs w:val="20"/>
              </w:rPr>
            </w:pPr>
            <w:r w:rsidRPr="00600EAD">
              <w:rPr>
                <w:sz w:val="20"/>
                <w:szCs w:val="20"/>
              </w:rPr>
              <w:t>Количество необходимых экземпляров документа с указанием подлинник/ копия</w:t>
            </w:r>
          </w:p>
        </w:tc>
        <w:tc>
          <w:tcPr>
            <w:tcW w:w="1703" w:type="dxa"/>
            <w:shd w:val="clear" w:color="auto" w:fill="FFFFFF"/>
          </w:tcPr>
          <w:p w:rsidR="00600EAD" w:rsidRPr="00600EAD" w:rsidRDefault="00600EAD" w:rsidP="00600EAD">
            <w:pPr>
              <w:rPr>
                <w:sz w:val="20"/>
                <w:szCs w:val="20"/>
              </w:rPr>
            </w:pPr>
            <w:r w:rsidRPr="00600EAD">
              <w:rPr>
                <w:sz w:val="20"/>
                <w:szCs w:val="20"/>
              </w:rPr>
              <w:t>Условие предоставления документов</w:t>
            </w:r>
          </w:p>
          <w:p w:rsidR="00600EAD" w:rsidRPr="00600EAD" w:rsidRDefault="00600EAD" w:rsidP="00600EAD">
            <w:pPr>
              <w:rPr>
                <w:sz w:val="20"/>
                <w:szCs w:val="20"/>
              </w:rPr>
            </w:pPr>
          </w:p>
        </w:tc>
        <w:tc>
          <w:tcPr>
            <w:tcW w:w="1557" w:type="dxa"/>
            <w:shd w:val="clear" w:color="auto" w:fill="FFFFFF"/>
          </w:tcPr>
          <w:p w:rsidR="00600EAD" w:rsidRPr="00600EAD" w:rsidRDefault="00600EAD" w:rsidP="00600EAD">
            <w:pPr>
              <w:jc w:val="center"/>
              <w:rPr>
                <w:sz w:val="20"/>
                <w:szCs w:val="20"/>
              </w:rPr>
            </w:pPr>
            <w:r w:rsidRPr="00600EAD">
              <w:rPr>
                <w:sz w:val="20"/>
                <w:szCs w:val="20"/>
              </w:rPr>
              <w:t>Установленные требования к документу</w:t>
            </w:r>
          </w:p>
        </w:tc>
        <w:tc>
          <w:tcPr>
            <w:tcW w:w="1557" w:type="dxa"/>
            <w:shd w:val="clear" w:color="auto" w:fill="FFFFFF"/>
          </w:tcPr>
          <w:p w:rsidR="00600EAD" w:rsidRPr="00600EAD" w:rsidRDefault="00600EAD" w:rsidP="00600EAD">
            <w:pPr>
              <w:jc w:val="center"/>
              <w:rPr>
                <w:sz w:val="20"/>
                <w:szCs w:val="20"/>
              </w:rPr>
            </w:pPr>
            <w:r w:rsidRPr="00600EAD">
              <w:rPr>
                <w:sz w:val="20"/>
                <w:szCs w:val="20"/>
              </w:rPr>
              <w:t>Форма(шаблон) документа</w:t>
            </w:r>
          </w:p>
        </w:tc>
        <w:tc>
          <w:tcPr>
            <w:tcW w:w="1557" w:type="dxa"/>
            <w:shd w:val="clear" w:color="auto" w:fill="FFFFFF"/>
          </w:tcPr>
          <w:p w:rsidR="00600EAD" w:rsidRPr="00600EAD" w:rsidRDefault="00600EAD" w:rsidP="00600EAD">
            <w:pPr>
              <w:jc w:val="center"/>
              <w:rPr>
                <w:sz w:val="20"/>
                <w:szCs w:val="20"/>
              </w:rPr>
            </w:pPr>
            <w:r w:rsidRPr="00600EAD">
              <w:rPr>
                <w:sz w:val="20"/>
                <w:szCs w:val="20"/>
              </w:rPr>
              <w:t>Образец документа/заполнение документа</w:t>
            </w:r>
          </w:p>
        </w:tc>
      </w:tr>
      <w:tr w:rsidR="00600EAD" w:rsidRPr="00600EAD" w:rsidTr="00010F5D">
        <w:tc>
          <w:tcPr>
            <w:tcW w:w="534" w:type="dxa"/>
            <w:shd w:val="clear" w:color="auto" w:fill="FFFFFF"/>
          </w:tcPr>
          <w:p w:rsidR="00600EAD" w:rsidRPr="00600EAD" w:rsidRDefault="00600EAD" w:rsidP="00600EAD">
            <w:pPr>
              <w:jc w:val="center"/>
              <w:rPr>
                <w:sz w:val="20"/>
                <w:szCs w:val="20"/>
              </w:rPr>
            </w:pPr>
            <w:r w:rsidRPr="00600EAD">
              <w:rPr>
                <w:sz w:val="20"/>
                <w:szCs w:val="20"/>
              </w:rPr>
              <w:t>1</w:t>
            </w:r>
          </w:p>
        </w:tc>
        <w:tc>
          <w:tcPr>
            <w:tcW w:w="3402" w:type="dxa"/>
            <w:shd w:val="clear" w:color="auto" w:fill="FFFFFF"/>
          </w:tcPr>
          <w:p w:rsidR="00600EAD" w:rsidRPr="00600EAD" w:rsidRDefault="00600EAD" w:rsidP="00600EAD">
            <w:pPr>
              <w:jc w:val="center"/>
              <w:rPr>
                <w:sz w:val="20"/>
                <w:szCs w:val="20"/>
              </w:rPr>
            </w:pPr>
            <w:r w:rsidRPr="00600EAD">
              <w:rPr>
                <w:sz w:val="20"/>
                <w:szCs w:val="20"/>
              </w:rPr>
              <w:t>2</w:t>
            </w:r>
          </w:p>
        </w:tc>
        <w:tc>
          <w:tcPr>
            <w:tcW w:w="2693" w:type="dxa"/>
            <w:shd w:val="clear" w:color="auto" w:fill="FFFFFF"/>
          </w:tcPr>
          <w:p w:rsidR="00600EAD" w:rsidRPr="00600EAD" w:rsidRDefault="00600EAD" w:rsidP="00600EAD">
            <w:pPr>
              <w:jc w:val="center"/>
              <w:rPr>
                <w:sz w:val="20"/>
                <w:szCs w:val="20"/>
              </w:rPr>
            </w:pPr>
            <w:r w:rsidRPr="00600EAD">
              <w:rPr>
                <w:sz w:val="20"/>
                <w:szCs w:val="20"/>
              </w:rPr>
              <w:t>3</w:t>
            </w:r>
          </w:p>
        </w:tc>
        <w:tc>
          <w:tcPr>
            <w:tcW w:w="2410" w:type="dxa"/>
            <w:shd w:val="clear" w:color="auto" w:fill="FFFFFF"/>
          </w:tcPr>
          <w:p w:rsidR="00600EAD" w:rsidRPr="00600EAD" w:rsidRDefault="00600EAD" w:rsidP="00600EAD">
            <w:pPr>
              <w:jc w:val="center"/>
              <w:rPr>
                <w:sz w:val="20"/>
                <w:szCs w:val="20"/>
              </w:rPr>
            </w:pPr>
            <w:r w:rsidRPr="00600EAD">
              <w:rPr>
                <w:sz w:val="20"/>
                <w:szCs w:val="20"/>
              </w:rPr>
              <w:t>4</w:t>
            </w:r>
          </w:p>
        </w:tc>
        <w:tc>
          <w:tcPr>
            <w:tcW w:w="1703" w:type="dxa"/>
            <w:shd w:val="clear" w:color="auto" w:fill="FFFFFF"/>
          </w:tcPr>
          <w:p w:rsidR="00600EAD" w:rsidRPr="00600EAD" w:rsidRDefault="00600EAD" w:rsidP="00600EAD">
            <w:pPr>
              <w:jc w:val="center"/>
              <w:rPr>
                <w:sz w:val="20"/>
                <w:szCs w:val="20"/>
              </w:rPr>
            </w:pPr>
            <w:r w:rsidRPr="00600EAD">
              <w:rPr>
                <w:sz w:val="20"/>
                <w:szCs w:val="20"/>
              </w:rPr>
              <w:t>5</w:t>
            </w:r>
          </w:p>
        </w:tc>
        <w:tc>
          <w:tcPr>
            <w:tcW w:w="1557" w:type="dxa"/>
            <w:shd w:val="clear" w:color="auto" w:fill="FFFFFF"/>
          </w:tcPr>
          <w:p w:rsidR="00600EAD" w:rsidRPr="00600EAD" w:rsidRDefault="00600EAD" w:rsidP="00600EAD">
            <w:pPr>
              <w:jc w:val="center"/>
              <w:rPr>
                <w:sz w:val="20"/>
                <w:szCs w:val="20"/>
              </w:rPr>
            </w:pPr>
            <w:r w:rsidRPr="00600EAD">
              <w:rPr>
                <w:sz w:val="20"/>
                <w:szCs w:val="20"/>
              </w:rPr>
              <w:t>6</w:t>
            </w:r>
          </w:p>
        </w:tc>
        <w:tc>
          <w:tcPr>
            <w:tcW w:w="1557" w:type="dxa"/>
            <w:shd w:val="clear" w:color="auto" w:fill="FFFFFF"/>
          </w:tcPr>
          <w:p w:rsidR="00600EAD" w:rsidRPr="00600EAD" w:rsidRDefault="00600EAD" w:rsidP="00600EAD">
            <w:pPr>
              <w:jc w:val="center"/>
              <w:rPr>
                <w:sz w:val="20"/>
                <w:szCs w:val="20"/>
              </w:rPr>
            </w:pPr>
          </w:p>
        </w:tc>
        <w:tc>
          <w:tcPr>
            <w:tcW w:w="1557" w:type="dxa"/>
            <w:shd w:val="clear" w:color="auto" w:fill="FFFFFF"/>
          </w:tcPr>
          <w:p w:rsidR="00600EAD" w:rsidRPr="00600EAD" w:rsidRDefault="00600EAD" w:rsidP="00600EAD">
            <w:pPr>
              <w:jc w:val="center"/>
              <w:rPr>
                <w:sz w:val="20"/>
                <w:szCs w:val="20"/>
              </w:rPr>
            </w:pPr>
          </w:p>
        </w:tc>
      </w:tr>
      <w:tr w:rsidR="00600EAD" w:rsidRPr="00600EAD" w:rsidTr="00010F5D">
        <w:tc>
          <w:tcPr>
            <w:tcW w:w="12299" w:type="dxa"/>
            <w:gridSpan w:val="6"/>
            <w:shd w:val="clear" w:color="auto" w:fill="FFFFFF"/>
          </w:tcPr>
          <w:p w:rsidR="00600EAD" w:rsidRPr="00600EAD" w:rsidRDefault="00600EAD" w:rsidP="00D526F1">
            <w:pPr>
              <w:numPr>
                <w:ilvl w:val="0"/>
                <w:numId w:val="102"/>
              </w:numPr>
              <w:spacing w:after="200" w:line="276" w:lineRule="auto"/>
              <w:contextualSpacing/>
              <w:jc w:val="center"/>
              <w:rPr>
                <w:sz w:val="20"/>
                <w:szCs w:val="20"/>
              </w:rPr>
            </w:pPr>
            <w:r w:rsidRPr="00600EAD">
              <w:rPr>
                <w:sz w:val="20"/>
                <w:szCs w:val="20"/>
              </w:rPr>
              <w:t>Предоставление жилых помещений муниципального специализированного жилищного фонда</w:t>
            </w:r>
          </w:p>
        </w:tc>
        <w:tc>
          <w:tcPr>
            <w:tcW w:w="1557" w:type="dxa"/>
            <w:shd w:val="clear" w:color="auto" w:fill="FFFFFF"/>
          </w:tcPr>
          <w:p w:rsidR="00600EAD" w:rsidRPr="00600EAD" w:rsidRDefault="00600EAD" w:rsidP="00D526F1">
            <w:pPr>
              <w:numPr>
                <w:ilvl w:val="0"/>
                <w:numId w:val="102"/>
              </w:numPr>
              <w:spacing w:after="200" w:line="276" w:lineRule="auto"/>
              <w:contextualSpacing/>
              <w:jc w:val="center"/>
              <w:rPr>
                <w:sz w:val="20"/>
                <w:szCs w:val="20"/>
              </w:rPr>
            </w:pPr>
          </w:p>
        </w:tc>
        <w:tc>
          <w:tcPr>
            <w:tcW w:w="1557" w:type="dxa"/>
            <w:shd w:val="clear" w:color="auto" w:fill="FFFFFF"/>
          </w:tcPr>
          <w:p w:rsidR="00600EAD" w:rsidRPr="00600EAD" w:rsidRDefault="00600EAD" w:rsidP="00D526F1">
            <w:pPr>
              <w:numPr>
                <w:ilvl w:val="0"/>
                <w:numId w:val="102"/>
              </w:numPr>
              <w:spacing w:after="200" w:line="276" w:lineRule="auto"/>
              <w:contextualSpacing/>
              <w:jc w:val="center"/>
              <w:rPr>
                <w:sz w:val="20"/>
                <w:szCs w:val="20"/>
              </w:rPr>
            </w:pPr>
          </w:p>
        </w:tc>
      </w:tr>
      <w:tr w:rsidR="00600EAD" w:rsidRPr="00600EAD" w:rsidTr="00010F5D">
        <w:tc>
          <w:tcPr>
            <w:tcW w:w="534" w:type="dxa"/>
          </w:tcPr>
          <w:p w:rsidR="00600EAD" w:rsidRPr="00600EAD" w:rsidRDefault="00600EAD" w:rsidP="00600EAD">
            <w:pPr>
              <w:jc w:val="center"/>
              <w:rPr>
                <w:sz w:val="20"/>
                <w:szCs w:val="20"/>
              </w:rPr>
            </w:pPr>
            <w:r w:rsidRPr="00600EAD">
              <w:rPr>
                <w:sz w:val="20"/>
                <w:szCs w:val="20"/>
              </w:rPr>
              <w:t>1.</w:t>
            </w:r>
          </w:p>
        </w:tc>
        <w:tc>
          <w:tcPr>
            <w:tcW w:w="3402" w:type="dxa"/>
          </w:tcPr>
          <w:p w:rsidR="00600EAD" w:rsidRPr="00600EAD" w:rsidRDefault="00600EAD" w:rsidP="00600EAD">
            <w:pPr>
              <w:rPr>
                <w:sz w:val="20"/>
                <w:szCs w:val="20"/>
              </w:rPr>
            </w:pPr>
            <w:r w:rsidRPr="00600EAD">
              <w:rPr>
                <w:sz w:val="20"/>
                <w:szCs w:val="20"/>
              </w:rPr>
              <w:t xml:space="preserve"> Заявление на предоставление услуги</w:t>
            </w:r>
          </w:p>
        </w:tc>
        <w:tc>
          <w:tcPr>
            <w:tcW w:w="2693" w:type="dxa"/>
          </w:tcPr>
          <w:p w:rsidR="00600EAD" w:rsidRPr="00600EAD" w:rsidRDefault="00600EAD" w:rsidP="00600EAD">
            <w:pPr>
              <w:rPr>
                <w:sz w:val="20"/>
                <w:szCs w:val="20"/>
              </w:rPr>
            </w:pPr>
            <w:r w:rsidRPr="00600EAD">
              <w:rPr>
                <w:sz w:val="20"/>
                <w:szCs w:val="20"/>
              </w:rPr>
              <w:t xml:space="preserve">1. Заявление о предоставлении информации о </w:t>
            </w:r>
            <w:r w:rsidRPr="00600EAD">
              <w:rPr>
                <w:sz w:val="20"/>
                <w:szCs w:val="20"/>
              </w:rPr>
              <w:lastRenderedPageBreak/>
              <w:t>предоставлении жилых помещений муниципального специализированного жилищного фонда. В письменном заявлении должна быть указана информация о заявителе (Ф.И.О., данные документа, удостоверяющего личность, адрес регистрации, контактный телефон). Заявление должно быть подписано заявителем или его уполномоченным представителем.</w:t>
            </w:r>
          </w:p>
        </w:tc>
        <w:tc>
          <w:tcPr>
            <w:tcW w:w="2410" w:type="dxa"/>
          </w:tcPr>
          <w:p w:rsidR="00600EAD" w:rsidRPr="00600EAD" w:rsidRDefault="00600EAD" w:rsidP="00600EAD">
            <w:pPr>
              <w:rPr>
                <w:sz w:val="20"/>
                <w:szCs w:val="20"/>
              </w:rPr>
            </w:pPr>
            <w:r w:rsidRPr="00600EAD">
              <w:rPr>
                <w:sz w:val="20"/>
                <w:szCs w:val="20"/>
              </w:rPr>
              <w:lastRenderedPageBreak/>
              <w:t xml:space="preserve">1 экз. Оригинал </w:t>
            </w:r>
          </w:p>
        </w:tc>
        <w:tc>
          <w:tcPr>
            <w:tcW w:w="1703" w:type="dxa"/>
          </w:tcPr>
          <w:p w:rsidR="00600EAD" w:rsidRPr="00600EAD" w:rsidRDefault="00600EAD" w:rsidP="00600EAD">
            <w:pPr>
              <w:rPr>
                <w:sz w:val="20"/>
                <w:szCs w:val="20"/>
              </w:rPr>
            </w:pPr>
            <w:r w:rsidRPr="00600EAD">
              <w:rPr>
                <w:sz w:val="20"/>
                <w:szCs w:val="20"/>
              </w:rPr>
              <w:t>Нет</w:t>
            </w:r>
          </w:p>
        </w:tc>
        <w:tc>
          <w:tcPr>
            <w:tcW w:w="1557" w:type="dxa"/>
          </w:tcPr>
          <w:p w:rsidR="00600EAD" w:rsidRPr="00600EAD" w:rsidRDefault="00600EAD" w:rsidP="00600EAD">
            <w:pPr>
              <w:tabs>
                <w:tab w:val="left" w:pos="5610"/>
              </w:tabs>
              <w:rPr>
                <w:sz w:val="20"/>
                <w:szCs w:val="20"/>
              </w:rPr>
            </w:pPr>
            <w:r w:rsidRPr="00600EAD">
              <w:rPr>
                <w:sz w:val="20"/>
                <w:szCs w:val="20"/>
              </w:rPr>
              <w:t xml:space="preserve">Заявление по форме, указанной в </w:t>
            </w:r>
            <w:r w:rsidRPr="00600EAD">
              <w:rPr>
                <w:sz w:val="20"/>
                <w:szCs w:val="20"/>
              </w:rPr>
              <w:lastRenderedPageBreak/>
              <w:t>приложении.</w:t>
            </w:r>
          </w:p>
          <w:p w:rsidR="00600EAD" w:rsidRPr="00600EAD" w:rsidRDefault="00600EAD" w:rsidP="00600EAD">
            <w:pPr>
              <w:tabs>
                <w:tab w:val="left" w:pos="5610"/>
              </w:tabs>
              <w:rPr>
                <w:sz w:val="20"/>
                <w:szCs w:val="20"/>
              </w:rPr>
            </w:pPr>
            <w:r w:rsidRPr="00600EAD">
              <w:rPr>
                <w:sz w:val="20"/>
                <w:szCs w:val="20"/>
              </w:rPr>
              <w:t>Сведения, указанные в заявлении, подтверждаются подписью лица, подавшего заявление, с указанием даты подачи заявления.</w:t>
            </w:r>
          </w:p>
          <w:p w:rsidR="00600EAD" w:rsidRPr="00600EAD" w:rsidRDefault="00600EAD" w:rsidP="00600EAD">
            <w:pPr>
              <w:rPr>
                <w:sz w:val="20"/>
                <w:szCs w:val="20"/>
              </w:rPr>
            </w:pPr>
          </w:p>
        </w:tc>
        <w:tc>
          <w:tcPr>
            <w:tcW w:w="1557" w:type="dxa"/>
          </w:tcPr>
          <w:p w:rsidR="00600EAD" w:rsidRPr="00600EAD" w:rsidRDefault="00600EAD" w:rsidP="00600EAD">
            <w:pPr>
              <w:tabs>
                <w:tab w:val="left" w:pos="5610"/>
              </w:tabs>
              <w:rPr>
                <w:sz w:val="20"/>
                <w:szCs w:val="20"/>
              </w:rPr>
            </w:pPr>
          </w:p>
        </w:tc>
        <w:tc>
          <w:tcPr>
            <w:tcW w:w="1557" w:type="dxa"/>
          </w:tcPr>
          <w:p w:rsidR="00600EAD" w:rsidRPr="00600EAD" w:rsidRDefault="00600EAD" w:rsidP="00600EAD">
            <w:pPr>
              <w:tabs>
                <w:tab w:val="left" w:pos="5610"/>
              </w:tabs>
              <w:rPr>
                <w:sz w:val="20"/>
                <w:szCs w:val="20"/>
              </w:rPr>
            </w:pPr>
          </w:p>
        </w:tc>
      </w:tr>
      <w:tr w:rsidR="00600EAD" w:rsidRPr="00600EAD" w:rsidTr="00010F5D">
        <w:tc>
          <w:tcPr>
            <w:tcW w:w="534" w:type="dxa"/>
          </w:tcPr>
          <w:p w:rsidR="00600EAD" w:rsidRPr="00600EAD" w:rsidRDefault="00600EAD" w:rsidP="00600EAD">
            <w:pPr>
              <w:jc w:val="center"/>
              <w:rPr>
                <w:sz w:val="20"/>
                <w:szCs w:val="20"/>
              </w:rPr>
            </w:pPr>
            <w:r w:rsidRPr="00600EAD">
              <w:rPr>
                <w:sz w:val="20"/>
                <w:szCs w:val="20"/>
              </w:rPr>
              <w:lastRenderedPageBreak/>
              <w:t>2.</w:t>
            </w:r>
          </w:p>
        </w:tc>
        <w:tc>
          <w:tcPr>
            <w:tcW w:w="3402" w:type="dxa"/>
          </w:tcPr>
          <w:p w:rsidR="00600EAD" w:rsidRPr="00600EAD" w:rsidRDefault="00600EAD" w:rsidP="00600EAD">
            <w:pPr>
              <w:rPr>
                <w:sz w:val="20"/>
                <w:szCs w:val="20"/>
              </w:rPr>
            </w:pPr>
            <w:r w:rsidRPr="00600EAD">
              <w:rPr>
                <w:sz w:val="20"/>
                <w:szCs w:val="20"/>
              </w:rPr>
              <w:t>Документ, удостоверяющий личность заявителя, либо личность представителя физического или юридического лица</w:t>
            </w:r>
          </w:p>
        </w:tc>
        <w:tc>
          <w:tcPr>
            <w:tcW w:w="2693" w:type="dxa"/>
          </w:tcPr>
          <w:p w:rsidR="00600EAD" w:rsidRPr="00600EAD" w:rsidRDefault="00600EAD" w:rsidP="00600EAD">
            <w:pPr>
              <w:rPr>
                <w:sz w:val="20"/>
                <w:szCs w:val="20"/>
              </w:rPr>
            </w:pPr>
            <w:r w:rsidRPr="00600EAD">
              <w:rPr>
                <w:sz w:val="20"/>
                <w:szCs w:val="20"/>
              </w:rPr>
              <w:t>Паспорт гражданина Российской Федерации</w:t>
            </w:r>
          </w:p>
        </w:tc>
        <w:tc>
          <w:tcPr>
            <w:tcW w:w="2410" w:type="dxa"/>
          </w:tcPr>
          <w:p w:rsidR="00600EAD" w:rsidRPr="00600EAD" w:rsidRDefault="00600EAD" w:rsidP="00600EAD">
            <w:pPr>
              <w:rPr>
                <w:sz w:val="20"/>
                <w:szCs w:val="20"/>
              </w:rPr>
            </w:pPr>
            <w:r w:rsidRPr="00600EAD">
              <w:rPr>
                <w:sz w:val="20"/>
                <w:szCs w:val="20"/>
              </w:rPr>
              <w:t>1 экз. Оригинал</w:t>
            </w:r>
          </w:p>
          <w:p w:rsidR="00600EAD" w:rsidRPr="00600EAD" w:rsidRDefault="00600EAD" w:rsidP="00600EAD">
            <w:pPr>
              <w:rPr>
                <w:i/>
                <w:sz w:val="20"/>
                <w:szCs w:val="20"/>
              </w:rPr>
            </w:pPr>
            <w:r w:rsidRPr="00600EAD">
              <w:rPr>
                <w:i/>
                <w:sz w:val="20"/>
                <w:szCs w:val="20"/>
              </w:rPr>
              <w:t>Действия:</w:t>
            </w:r>
          </w:p>
          <w:p w:rsidR="00600EAD" w:rsidRPr="00600EAD" w:rsidRDefault="00600EAD" w:rsidP="00600EAD">
            <w:pPr>
              <w:rPr>
                <w:sz w:val="20"/>
                <w:szCs w:val="20"/>
              </w:rPr>
            </w:pPr>
            <w:r w:rsidRPr="00600EAD">
              <w:rPr>
                <w:sz w:val="20"/>
                <w:szCs w:val="20"/>
              </w:rPr>
              <w:t>1)Проверка на соответствие установленным требованиям</w:t>
            </w:r>
          </w:p>
          <w:p w:rsidR="00600EAD" w:rsidRPr="00600EAD" w:rsidRDefault="00600EAD" w:rsidP="00600EAD">
            <w:pPr>
              <w:rPr>
                <w:sz w:val="20"/>
                <w:szCs w:val="20"/>
              </w:rPr>
            </w:pPr>
            <w:r w:rsidRPr="00600EAD">
              <w:rPr>
                <w:sz w:val="20"/>
                <w:szCs w:val="20"/>
              </w:rPr>
              <w:t>2)Снятие копии с оригинала</w:t>
            </w:r>
          </w:p>
          <w:p w:rsidR="00600EAD" w:rsidRPr="00600EAD" w:rsidRDefault="00600EAD" w:rsidP="00600EAD">
            <w:pPr>
              <w:rPr>
                <w:sz w:val="20"/>
                <w:szCs w:val="20"/>
              </w:rPr>
            </w:pPr>
            <w:r w:rsidRPr="00600EAD">
              <w:rPr>
                <w:sz w:val="20"/>
                <w:szCs w:val="20"/>
              </w:rPr>
              <w:t>3)формирование дела</w:t>
            </w:r>
          </w:p>
        </w:tc>
        <w:tc>
          <w:tcPr>
            <w:tcW w:w="1703" w:type="dxa"/>
          </w:tcPr>
          <w:p w:rsidR="00600EAD" w:rsidRPr="00600EAD" w:rsidRDefault="00600EAD" w:rsidP="00600EAD">
            <w:pPr>
              <w:rPr>
                <w:sz w:val="20"/>
                <w:szCs w:val="20"/>
              </w:rPr>
            </w:pPr>
            <w:r w:rsidRPr="00600EAD">
              <w:rPr>
                <w:sz w:val="20"/>
                <w:szCs w:val="20"/>
              </w:rPr>
              <w:t>Представляется один из документов данной категории документов</w:t>
            </w:r>
          </w:p>
        </w:tc>
        <w:tc>
          <w:tcPr>
            <w:tcW w:w="1557" w:type="dxa"/>
          </w:tcPr>
          <w:p w:rsidR="00600EAD" w:rsidRPr="00600EAD" w:rsidRDefault="00600EAD" w:rsidP="00600EAD">
            <w:pPr>
              <w:rPr>
                <w:sz w:val="20"/>
                <w:szCs w:val="20"/>
              </w:rPr>
            </w:pPr>
            <w:r w:rsidRPr="00600EAD">
              <w:rPr>
                <w:sz w:val="20"/>
                <w:szCs w:val="20"/>
              </w:rPr>
              <w:t>Ответственность за достоверность и полноту представляемых сведений и документов возлагается на заявителя</w:t>
            </w:r>
          </w:p>
        </w:tc>
        <w:tc>
          <w:tcPr>
            <w:tcW w:w="1557" w:type="dxa"/>
          </w:tcPr>
          <w:p w:rsidR="00600EAD" w:rsidRPr="00600EAD" w:rsidRDefault="00600EAD" w:rsidP="00600EAD">
            <w:pPr>
              <w:rPr>
                <w:sz w:val="20"/>
                <w:szCs w:val="20"/>
              </w:rPr>
            </w:pPr>
          </w:p>
        </w:tc>
        <w:tc>
          <w:tcPr>
            <w:tcW w:w="1557" w:type="dxa"/>
          </w:tcPr>
          <w:p w:rsidR="00600EAD" w:rsidRPr="00600EAD" w:rsidRDefault="00600EAD" w:rsidP="00600EAD">
            <w:pPr>
              <w:rPr>
                <w:sz w:val="20"/>
                <w:szCs w:val="20"/>
              </w:rPr>
            </w:pPr>
          </w:p>
        </w:tc>
      </w:tr>
      <w:tr w:rsidR="00600EAD" w:rsidRPr="00600EAD" w:rsidTr="00010F5D">
        <w:tc>
          <w:tcPr>
            <w:tcW w:w="534" w:type="dxa"/>
          </w:tcPr>
          <w:p w:rsidR="00600EAD" w:rsidRPr="00600EAD" w:rsidRDefault="00600EAD" w:rsidP="00600EAD">
            <w:pPr>
              <w:jc w:val="center"/>
              <w:rPr>
                <w:sz w:val="20"/>
                <w:szCs w:val="20"/>
              </w:rPr>
            </w:pPr>
            <w:r w:rsidRPr="00600EAD">
              <w:rPr>
                <w:sz w:val="20"/>
                <w:szCs w:val="20"/>
              </w:rPr>
              <w:t>3</w:t>
            </w:r>
          </w:p>
        </w:tc>
        <w:tc>
          <w:tcPr>
            <w:tcW w:w="3402" w:type="dxa"/>
          </w:tcPr>
          <w:p w:rsidR="00600EAD" w:rsidRPr="00600EAD" w:rsidRDefault="00600EAD" w:rsidP="00600EAD">
            <w:pPr>
              <w:rPr>
                <w:sz w:val="20"/>
                <w:szCs w:val="20"/>
              </w:rPr>
            </w:pPr>
            <w:r w:rsidRPr="00600EAD">
              <w:rPr>
                <w:sz w:val="20"/>
                <w:szCs w:val="20"/>
              </w:rPr>
              <w:t>Служебный контракт, трудовой договор, соответствующий акт о назначении на должность (приеме на работу) или избрании на выборную должность.</w:t>
            </w:r>
          </w:p>
        </w:tc>
        <w:tc>
          <w:tcPr>
            <w:tcW w:w="2693" w:type="dxa"/>
          </w:tcPr>
          <w:p w:rsidR="00600EAD" w:rsidRPr="00600EAD" w:rsidRDefault="00600EAD" w:rsidP="00600EAD">
            <w:pPr>
              <w:rPr>
                <w:sz w:val="20"/>
                <w:szCs w:val="20"/>
              </w:rPr>
            </w:pPr>
            <w:r w:rsidRPr="00600EAD">
              <w:rPr>
                <w:sz w:val="20"/>
                <w:szCs w:val="20"/>
              </w:rPr>
              <w:t>Служебный контракт, трудовой договор, соответствующий акт о назначении на должность (приеме на работу) или избрании на выборную должность.</w:t>
            </w:r>
          </w:p>
        </w:tc>
        <w:tc>
          <w:tcPr>
            <w:tcW w:w="2410" w:type="dxa"/>
          </w:tcPr>
          <w:p w:rsidR="00600EAD" w:rsidRPr="00600EAD" w:rsidRDefault="00600EAD" w:rsidP="00600EAD">
            <w:pPr>
              <w:rPr>
                <w:sz w:val="20"/>
                <w:szCs w:val="20"/>
              </w:rPr>
            </w:pPr>
            <w:r w:rsidRPr="00600EAD">
              <w:rPr>
                <w:sz w:val="20"/>
                <w:szCs w:val="20"/>
              </w:rPr>
              <w:t>1 экз. Копия, заверенная в установленном порядке</w:t>
            </w:r>
          </w:p>
        </w:tc>
        <w:tc>
          <w:tcPr>
            <w:tcW w:w="1703" w:type="dxa"/>
          </w:tcPr>
          <w:p w:rsidR="00600EAD" w:rsidRPr="00600EAD" w:rsidRDefault="00600EAD" w:rsidP="00600EAD">
            <w:pPr>
              <w:rPr>
                <w:sz w:val="20"/>
                <w:szCs w:val="20"/>
              </w:rPr>
            </w:pPr>
          </w:p>
        </w:tc>
        <w:tc>
          <w:tcPr>
            <w:tcW w:w="1557" w:type="dxa"/>
          </w:tcPr>
          <w:p w:rsidR="00600EAD" w:rsidRPr="00600EAD" w:rsidRDefault="00600EAD" w:rsidP="00600EAD">
            <w:pPr>
              <w:rPr>
                <w:sz w:val="20"/>
                <w:szCs w:val="20"/>
              </w:rPr>
            </w:pPr>
          </w:p>
        </w:tc>
        <w:tc>
          <w:tcPr>
            <w:tcW w:w="1557" w:type="dxa"/>
          </w:tcPr>
          <w:p w:rsidR="00600EAD" w:rsidRPr="00600EAD" w:rsidRDefault="00600EAD" w:rsidP="00600EAD">
            <w:pPr>
              <w:rPr>
                <w:sz w:val="20"/>
                <w:szCs w:val="20"/>
              </w:rPr>
            </w:pPr>
          </w:p>
        </w:tc>
        <w:tc>
          <w:tcPr>
            <w:tcW w:w="1557" w:type="dxa"/>
          </w:tcPr>
          <w:p w:rsidR="00600EAD" w:rsidRPr="00600EAD" w:rsidRDefault="00600EAD" w:rsidP="00600EAD">
            <w:pPr>
              <w:rPr>
                <w:sz w:val="20"/>
                <w:szCs w:val="20"/>
              </w:rPr>
            </w:pPr>
          </w:p>
        </w:tc>
      </w:tr>
      <w:tr w:rsidR="00600EAD" w:rsidRPr="00600EAD" w:rsidTr="00010F5D">
        <w:tc>
          <w:tcPr>
            <w:tcW w:w="534" w:type="dxa"/>
          </w:tcPr>
          <w:p w:rsidR="00600EAD" w:rsidRPr="00600EAD" w:rsidRDefault="00600EAD" w:rsidP="00600EAD">
            <w:pPr>
              <w:jc w:val="center"/>
              <w:rPr>
                <w:sz w:val="20"/>
                <w:szCs w:val="20"/>
              </w:rPr>
            </w:pPr>
            <w:r w:rsidRPr="00600EAD">
              <w:rPr>
                <w:sz w:val="20"/>
                <w:szCs w:val="20"/>
              </w:rPr>
              <w:t>4</w:t>
            </w:r>
          </w:p>
        </w:tc>
        <w:tc>
          <w:tcPr>
            <w:tcW w:w="3402" w:type="dxa"/>
          </w:tcPr>
          <w:p w:rsidR="00600EAD" w:rsidRPr="00600EAD" w:rsidRDefault="00600EAD" w:rsidP="00600EAD">
            <w:pPr>
              <w:rPr>
                <w:sz w:val="20"/>
                <w:szCs w:val="20"/>
              </w:rPr>
            </w:pPr>
            <w:r w:rsidRPr="00600EAD">
              <w:rPr>
                <w:sz w:val="20"/>
                <w:szCs w:val="20"/>
              </w:rPr>
              <w:t>Трудовая книжка</w:t>
            </w:r>
          </w:p>
        </w:tc>
        <w:tc>
          <w:tcPr>
            <w:tcW w:w="2693" w:type="dxa"/>
          </w:tcPr>
          <w:p w:rsidR="00600EAD" w:rsidRPr="00600EAD" w:rsidRDefault="00600EAD" w:rsidP="00600EAD">
            <w:pPr>
              <w:rPr>
                <w:sz w:val="20"/>
                <w:szCs w:val="20"/>
              </w:rPr>
            </w:pPr>
            <w:r w:rsidRPr="00600EAD">
              <w:rPr>
                <w:sz w:val="20"/>
                <w:szCs w:val="20"/>
              </w:rPr>
              <w:t>Трудовая книжка</w:t>
            </w:r>
          </w:p>
        </w:tc>
        <w:tc>
          <w:tcPr>
            <w:tcW w:w="2410" w:type="dxa"/>
          </w:tcPr>
          <w:p w:rsidR="00600EAD" w:rsidRPr="00600EAD" w:rsidRDefault="00600EAD" w:rsidP="00600EAD">
            <w:pPr>
              <w:rPr>
                <w:sz w:val="20"/>
                <w:szCs w:val="20"/>
              </w:rPr>
            </w:pPr>
            <w:r w:rsidRPr="00600EAD">
              <w:rPr>
                <w:sz w:val="20"/>
                <w:szCs w:val="20"/>
              </w:rPr>
              <w:t>1 экз. Копия, заверенная в установленном порядке</w:t>
            </w:r>
          </w:p>
        </w:tc>
        <w:tc>
          <w:tcPr>
            <w:tcW w:w="1703" w:type="dxa"/>
          </w:tcPr>
          <w:p w:rsidR="00600EAD" w:rsidRPr="00600EAD" w:rsidRDefault="00600EAD" w:rsidP="00600EAD">
            <w:pPr>
              <w:jc w:val="center"/>
              <w:rPr>
                <w:sz w:val="20"/>
                <w:szCs w:val="20"/>
              </w:rPr>
            </w:pPr>
          </w:p>
        </w:tc>
        <w:tc>
          <w:tcPr>
            <w:tcW w:w="1557" w:type="dxa"/>
          </w:tcPr>
          <w:p w:rsidR="00600EAD" w:rsidRPr="00600EAD" w:rsidRDefault="00600EAD" w:rsidP="00600EAD">
            <w:pPr>
              <w:jc w:val="both"/>
              <w:rPr>
                <w:sz w:val="20"/>
                <w:szCs w:val="20"/>
              </w:rPr>
            </w:pPr>
          </w:p>
        </w:tc>
        <w:tc>
          <w:tcPr>
            <w:tcW w:w="1557" w:type="dxa"/>
          </w:tcPr>
          <w:p w:rsidR="00600EAD" w:rsidRPr="00600EAD" w:rsidRDefault="00600EAD" w:rsidP="00600EAD">
            <w:pPr>
              <w:jc w:val="both"/>
              <w:rPr>
                <w:sz w:val="20"/>
                <w:szCs w:val="20"/>
              </w:rPr>
            </w:pPr>
          </w:p>
        </w:tc>
        <w:tc>
          <w:tcPr>
            <w:tcW w:w="1557" w:type="dxa"/>
          </w:tcPr>
          <w:p w:rsidR="00600EAD" w:rsidRPr="00600EAD" w:rsidRDefault="00600EAD" w:rsidP="00600EAD">
            <w:pPr>
              <w:jc w:val="both"/>
              <w:rPr>
                <w:sz w:val="20"/>
                <w:szCs w:val="20"/>
              </w:rPr>
            </w:pPr>
          </w:p>
        </w:tc>
      </w:tr>
      <w:tr w:rsidR="00600EAD" w:rsidRPr="00600EAD" w:rsidTr="00010F5D">
        <w:tc>
          <w:tcPr>
            <w:tcW w:w="534" w:type="dxa"/>
          </w:tcPr>
          <w:p w:rsidR="00600EAD" w:rsidRPr="00600EAD" w:rsidRDefault="00600EAD" w:rsidP="00600EAD">
            <w:pPr>
              <w:jc w:val="center"/>
              <w:rPr>
                <w:sz w:val="20"/>
                <w:szCs w:val="20"/>
              </w:rPr>
            </w:pPr>
            <w:r w:rsidRPr="00600EAD">
              <w:rPr>
                <w:sz w:val="20"/>
                <w:szCs w:val="20"/>
              </w:rPr>
              <w:t>5</w:t>
            </w:r>
          </w:p>
        </w:tc>
        <w:tc>
          <w:tcPr>
            <w:tcW w:w="3402" w:type="dxa"/>
          </w:tcPr>
          <w:p w:rsidR="00600EAD" w:rsidRPr="00600EAD" w:rsidRDefault="00600EAD" w:rsidP="00600EAD">
            <w:pPr>
              <w:autoSpaceDE w:val="0"/>
              <w:autoSpaceDN w:val="0"/>
              <w:rPr>
                <w:rFonts w:eastAsia="Calibri"/>
                <w:color w:val="000000"/>
                <w:sz w:val="20"/>
                <w:szCs w:val="20"/>
              </w:rPr>
            </w:pPr>
            <w:r w:rsidRPr="00600EAD">
              <w:rPr>
                <w:rFonts w:eastAsia="Calibri"/>
                <w:color w:val="000000"/>
                <w:sz w:val="20"/>
                <w:szCs w:val="20"/>
              </w:rPr>
              <w:t>Документы о наличии (отсутствии) у заявителя, членов его семьи в населенном пункте по месту службы (работы) жилого помещения, принадлежащего им на праве собственности, и (или) жилого помещения, занимаемого по договору социального найма или найма;</w:t>
            </w:r>
          </w:p>
          <w:p w:rsidR="00600EAD" w:rsidRPr="00600EAD" w:rsidRDefault="00600EAD" w:rsidP="00600EAD">
            <w:pPr>
              <w:rPr>
                <w:sz w:val="20"/>
                <w:szCs w:val="20"/>
              </w:rPr>
            </w:pPr>
          </w:p>
        </w:tc>
        <w:tc>
          <w:tcPr>
            <w:tcW w:w="2693" w:type="dxa"/>
          </w:tcPr>
          <w:p w:rsidR="00600EAD" w:rsidRPr="00600EAD" w:rsidRDefault="00600EAD" w:rsidP="00600EAD">
            <w:pPr>
              <w:autoSpaceDE w:val="0"/>
              <w:autoSpaceDN w:val="0"/>
              <w:rPr>
                <w:rFonts w:eastAsia="Calibri"/>
                <w:color w:val="000000"/>
                <w:sz w:val="20"/>
                <w:szCs w:val="20"/>
              </w:rPr>
            </w:pPr>
            <w:r w:rsidRPr="00600EAD">
              <w:rPr>
                <w:rFonts w:eastAsia="Calibri"/>
                <w:color w:val="000000"/>
                <w:sz w:val="20"/>
                <w:szCs w:val="20"/>
              </w:rPr>
              <w:t>Документы о наличии (отсутствии) у заявителя, членов его семьи в населенном пункте по месту службы (работы) жилого помещения, принадлежащего им на праве собственности, и (или) жилого помещения, занимаемого по договору социального найма или найма;</w:t>
            </w:r>
          </w:p>
          <w:p w:rsidR="00600EAD" w:rsidRPr="00600EAD" w:rsidRDefault="00600EAD" w:rsidP="00600EAD">
            <w:pPr>
              <w:rPr>
                <w:sz w:val="20"/>
                <w:szCs w:val="20"/>
              </w:rPr>
            </w:pPr>
          </w:p>
        </w:tc>
        <w:tc>
          <w:tcPr>
            <w:tcW w:w="2410" w:type="dxa"/>
          </w:tcPr>
          <w:p w:rsidR="00600EAD" w:rsidRPr="00600EAD" w:rsidRDefault="00600EAD" w:rsidP="00600EAD">
            <w:pPr>
              <w:rPr>
                <w:sz w:val="20"/>
                <w:szCs w:val="20"/>
              </w:rPr>
            </w:pPr>
            <w:r w:rsidRPr="00600EAD">
              <w:rPr>
                <w:sz w:val="20"/>
                <w:szCs w:val="20"/>
              </w:rPr>
              <w:t>1 экз. Оригинал</w:t>
            </w:r>
          </w:p>
          <w:p w:rsidR="00600EAD" w:rsidRPr="00600EAD" w:rsidRDefault="00600EAD" w:rsidP="00600EAD">
            <w:pPr>
              <w:rPr>
                <w:i/>
                <w:sz w:val="20"/>
                <w:szCs w:val="20"/>
              </w:rPr>
            </w:pPr>
            <w:r w:rsidRPr="00600EAD">
              <w:rPr>
                <w:i/>
                <w:sz w:val="20"/>
                <w:szCs w:val="20"/>
              </w:rPr>
              <w:t>Действия:</w:t>
            </w:r>
          </w:p>
          <w:p w:rsidR="00600EAD" w:rsidRPr="00600EAD" w:rsidRDefault="00600EAD" w:rsidP="00600EAD">
            <w:pPr>
              <w:rPr>
                <w:sz w:val="20"/>
                <w:szCs w:val="20"/>
              </w:rPr>
            </w:pPr>
            <w:r w:rsidRPr="00600EAD">
              <w:rPr>
                <w:sz w:val="20"/>
                <w:szCs w:val="20"/>
              </w:rPr>
              <w:t>1)Проверка на соответствие установленным требованиям</w:t>
            </w:r>
          </w:p>
          <w:p w:rsidR="00600EAD" w:rsidRPr="00600EAD" w:rsidRDefault="00600EAD" w:rsidP="00600EAD">
            <w:pPr>
              <w:rPr>
                <w:sz w:val="20"/>
                <w:szCs w:val="20"/>
              </w:rPr>
            </w:pPr>
            <w:r w:rsidRPr="00600EAD">
              <w:rPr>
                <w:sz w:val="20"/>
                <w:szCs w:val="20"/>
              </w:rPr>
              <w:t>2)Снятие копии с оригинала</w:t>
            </w:r>
          </w:p>
          <w:p w:rsidR="00600EAD" w:rsidRPr="00600EAD" w:rsidRDefault="00600EAD" w:rsidP="00600EAD">
            <w:pPr>
              <w:rPr>
                <w:sz w:val="20"/>
                <w:szCs w:val="20"/>
              </w:rPr>
            </w:pPr>
            <w:r w:rsidRPr="00600EAD">
              <w:rPr>
                <w:sz w:val="20"/>
                <w:szCs w:val="20"/>
              </w:rPr>
              <w:t>3)формирование дела</w:t>
            </w:r>
          </w:p>
        </w:tc>
        <w:tc>
          <w:tcPr>
            <w:tcW w:w="1703" w:type="dxa"/>
          </w:tcPr>
          <w:p w:rsidR="00600EAD" w:rsidRPr="00600EAD" w:rsidRDefault="00600EAD" w:rsidP="00600EAD">
            <w:pPr>
              <w:jc w:val="center"/>
              <w:rPr>
                <w:sz w:val="20"/>
                <w:szCs w:val="20"/>
              </w:rPr>
            </w:pPr>
          </w:p>
        </w:tc>
        <w:tc>
          <w:tcPr>
            <w:tcW w:w="1557" w:type="dxa"/>
          </w:tcPr>
          <w:p w:rsidR="00600EAD" w:rsidRPr="00600EAD" w:rsidRDefault="00600EAD" w:rsidP="00600EAD">
            <w:pPr>
              <w:jc w:val="both"/>
              <w:rPr>
                <w:sz w:val="20"/>
                <w:szCs w:val="20"/>
              </w:rPr>
            </w:pPr>
          </w:p>
        </w:tc>
        <w:tc>
          <w:tcPr>
            <w:tcW w:w="1557" w:type="dxa"/>
          </w:tcPr>
          <w:p w:rsidR="00600EAD" w:rsidRPr="00600EAD" w:rsidRDefault="00600EAD" w:rsidP="00600EAD">
            <w:pPr>
              <w:jc w:val="both"/>
              <w:rPr>
                <w:sz w:val="20"/>
                <w:szCs w:val="20"/>
              </w:rPr>
            </w:pPr>
          </w:p>
        </w:tc>
        <w:tc>
          <w:tcPr>
            <w:tcW w:w="1557" w:type="dxa"/>
          </w:tcPr>
          <w:p w:rsidR="00600EAD" w:rsidRPr="00600EAD" w:rsidRDefault="00600EAD" w:rsidP="00600EAD">
            <w:pPr>
              <w:jc w:val="both"/>
              <w:rPr>
                <w:sz w:val="20"/>
                <w:szCs w:val="20"/>
              </w:rPr>
            </w:pPr>
          </w:p>
        </w:tc>
      </w:tr>
      <w:tr w:rsidR="00600EAD" w:rsidRPr="00600EAD" w:rsidTr="00010F5D">
        <w:tc>
          <w:tcPr>
            <w:tcW w:w="534" w:type="dxa"/>
          </w:tcPr>
          <w:p w:rsidR="00600EAD" w:rsidRPr="00600EAD" w:rsidRDefault="00600EAD" w:rsidP="00600EAD">
            <w:pPr>
              <w:jc w:val="center"/>
              <w:rPr>
                <w:sz w:val="20"/>
                <w:szCs w:val="20"/>
              </w:rPr>
            </w:pPr>
            <w:r w:rsidRPr="00600EAD">
              <w:rPr>
                <w:sz w:val="20"/>
                <w:szCs w:val="20"/>
              </w:rPr>
              <w:t>6</w:t>
            </w:r>
          </w:p>
        </w:tc>
        <w:tc>
          <w:tcPr>
            <w:tcW w:w="3402" w:type="dxa"/>
          </w:tcPr>
          <w:p w:rsidR="00600EAD" w:rsidRPr="00600EAD" w:rsidRDefault="00600EAD" w:rsidP="00600EAD">
            <w:pPr>
              <w:autoSpaceDE w:val="0"/>
              <w:autoSpaceDN w:val="0"/>
              <w:rPr>
                <w:rFonts w:eastAsia="Calibri"/>
                <w:color w:val="000000"/>
                <w:sz w:val="20"/>
                <w:szCs w:val="20"/>
              </w:rPr>
            </w:pPr>
            <w:r w:rsidRPr="00600EAD">
              <w:rPr>
                <w:rFonts w:eastAsia="Calibri"/>
                <w:color w:val="000000"/>
                <w:sz w:val="20"/>
                <w:szCs w:val="20"/>
              </w:rPr>
              <w:t>Документы, подтверждающие факт родства, супружеских отношений</w:t>
            </w:r>
          </w:p>
        </w:tc>
        <w:tc>
          <w:tcPr>
            <w:tcW w:w="2693" w:type="dxa"/>
          </w:tcPr>
          <w:p w:rsidR="00600EAD" w:rsidRPr="00600EAD" w:rsidRDefault="00600EAD" w:rsidP="00600EAD">
            <w:pPr>
              <w:autoSpaceDE w:val="0"/>
              <w:autoSpaceDN w:val="0"/>
              <w:rPr>
                <w:rFonts w:eastAsia="Calibri"/>
                <w:color w:val="000000"/>
                <w:sz w:val="20"/>
                <w:szCs w:val="20"/>
              </w:rPr>
            </w:pPr>
            <w:r w:rsidRPr="00600EAD">
              <w:rPr>
                <w:rFonts w:eastAsia="Calibri"/>
                <w:color w:val="000000"/>
                <w:sz w:val="20"/>
                <w:szCs w:val="20"/>
              </w:rPr>
              <w:t>Свидетельство о рождении, Свидетельство о заключении брака, судебные решения.</w:t>
            </w:r>
          </w:p>
        </w:tc>
        <w:tc>
          <w:tcPr>
            <w:tcW w:w="2410" w:type="dxa"/>
          </w:tcPr>
          <w:p w:rsidR="00600EAD" w:rsidRPr="00600EAD" w:rsidRDefault="00600EAD" w:rsidP="00600EAD">
            <w:pPr>
              <w:rPr>
                <w:sz w:val="20"/>
                <w:szCs w:val="20"/>
              </w:rPr>
            </w:pPr>
            <w:r w:rsidRPr="00600EAD">
              <w:rPr>
                <w:sz w:val="20"/>
                <w:szCs w:val="20"/>
              </w:rPr>
              <w:t>1 экз. Оригинал</w:t>
            </w:r>
          </w:p>
          <w:p w:rsidR="00600EAD" w:rsidRPr="00600EAD" w:rsidRDefault="00600EAD" w:rsidP="00600EAD">
            <w:pPr>
              <w:rPr>
                <w:i/>
                <w:sz w:val="20"/>
                <w:szCs w:val="20"/>
              </w:rPr>
            </w:pPr>
            <w:r w:rsidRPr="00600EAD">
              <w:rPr>
                <w:i/>
                <w:sz w:val="20"/>
                <w:szCs w:val="20"/>
              </w:rPr>
              <w:t>Действия:</w:t>
            </w:r>
          </w:p>
          <w:p w:rsidR="00600EAD" w:rsidRPr="00600EAD" w:rsidRDefault="00600EAD" w:rsidP="00600EAD">
            <w:pPr>
              <w:rPr>
                <w:sz w:val="20"/>
                <w:szCs w:val="20"/>
              </w:rPr>
            </w:pPr>
            <w:r w:rsidRPr="00600EAD">
              <w:rPr>
                <w:sz w:val="20"/>
                <w:szCs w:val="20"/>
              </w:rPr>
              <w:t>1)Проверка на соответствие установленным требованиям</w:t>
            </w:r>
          </w:p>
          <w:p w:rsidR="00600EAD" w:rsidRPr="00600EAD" w:rsidRDefault="00600EAD" w:rsidP="00600EAD">
            <w:pPr>
              <w:rPr>
                <w:sz w:val="20"/>
                <w:szCs w:val="20"/>
              </w:rPr>
            </w:pPr>
            <w:r w:rsidRPr="00600EAD">
              <w:rPr>
                <w:sz w:val="20"/>
                <w:szCs w:val="20"/>
              </w:rPr>
              <w:t>2)Снятие копии с оригинала</w:t>
            </w:r>
          </w:p>
          <w:p w:rsidR="00600EAD" w:rsidRPr="00600EAD" w:rsidRDefault="00600EAD" w:rsidP="00600EAD">
            <w:pPr>
              <w:rPr>
                <w:sz w:val="20"/>
                <w:szCs w:val="20"/>
              </w:rPr>
            </w:pPr>
            <w:r w:rsidRPr="00600EAD">
              <w:rPr>
                <w:sz w:val="20"/>
                <w:szCs w:val="20"/>
              </w:rPr>
              <w:t>3)формирование дела</w:t>
            </w:r>
          </w:p>
        </w:tc>
        <w:tc>
          <w:tcPr>
            <w:tcW w:w="1703" w:type="dxa"/>
          </w:tcPr>
          <w:p w:rsidR="00600EAD" w:rsidRPr="00600EAD" w:rsidRDefault="00600EAD" w:rsidP="00600EAD">
            <w:pPr>
              <w:jc w:val="center"/>
              <w:rPr>
                <w:sz w:val="20"/>
                <w:szCs w:val="20"/>
              </w:rPr>
            </w:pPr>
          </w:p>
        </w:tc>
        <w:tc>
          <w:tcPr>
            <w:tcW w:w="1557" w:type="dxa"/>
          </w:tcPr>
          <w:p w:rsidR="00600EAD" w:rsidRPr="00600EAD" w:rsidRDefault="00600EAD" w:rsidP="00600EAD">
            <w:pPr>
              <w:jc w:val="both"/>
              <w:rPr>
                <w:sz w:val="20"/>
                <w:szCs w:val="20"/>
              </w:rPr>
            </w:pPr>
          </w:p>
        </w:tc>
        <w:tc>
          <w:tcPr>
            <w:tcW w:w="1557" w:type="dxa"/>
          </w:tcPr>
          <w:p w:rsidR="00600EAD" w:rsidRPr="00600EAD" w:rsidRDefault="00600EAD" w:rsidP="00600EAD">
            <w:pPr>
              <w:jc w:val="both"/>
              <w:rPr>
                <w:sz w:val="20"/>
                <w:szCs w:val="20"/>
              </w:rPr>
            </w:pPr>
          </w:p>
        </w:tc>
        <w:tc>
          <w:tcPr>
            <w:tcW w:w="1557" w:type="dxa"/>
          </w:tcPr>
          <w:p w:rsidR="00600EAD" w:rsidRPr="00600EAD" w:rsidRDefault="00600EAD" w:rsidP="00600EAD">
            <w:pPr>
              <w:jc w:val="both"/>
              <w:rPr>
                <w:sz w:val="20"/>
                <w:szCs w:val="20"/>
              </w:rPr>
            </w:pPr>
          </w:p>
        </w:tc>
      </w:tr>
    </w:tbl>
    <w:p w:rsidR="00600EAD" w:rsidRPr="00600EAD" w:rsidRDefault="00600EAD" w:rsidP="00600EAD">
      <w:pPr>
        <w:jc w:val="center"/>
        <w:rPr>
          <w:b/>
          <w:sz w:val="20"/>
          <w:szCs w:val="20"/>
        </w:rPr>
      </w:pPr>
      <w:r w:rsidRPr="00600EAD">
        <w:rPr>
          <w:b/>
          <w:sz w:val="20"/>
          <w:szCs w:val="20"/>
        </w:rPr>
        <w:t>Раздел 5. «Документы и сведения, получаемые посредством межведомственного информационного взаимодействия»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4"/>
        <w:gridCol w:w="1086"/>
        <w:gridCol w:w="1226"/>
        <w:gridCol w:w="1180"/>
        <w:gridCol w:w="1180"/>
        <w:gridCol w:w="879"/>
        <w:gridCol w:w="1203"/>
        <w:gridCol w:w="744"/>
        <w:gridCol w:w="1203"/>
      </w:tblGrid>
      <w:tr w:rsidR="00600EAD" w:rsidRPr="00600EAD" w:rsidTr="00010F5D">
        <w:tc>
          <w:tcPr>
            <w:tcW w:w="1808" w:type="dxa"/>
            <w:shd w:val="clear" w:color="auto" w:fill="FFFFFF"/>
          </w:tcPr>
          <w:p w:rsidR="00600EAD" w:rsidRPr="00600EAD" w:rsidRDefault="00600EAD" w:rsidP="00600EAD">
            <w:pPr>
              <w:jc w:val="center"/>
              <w:rPr>
                <w:sz w:val="20"/>
                <w:szCs w:val="20"/>
              </w:rPr>
            </w:pPr>
            <w:r w:rsidRPr="00600EAD">
              <w:rPr>
                <w:sz w:val="20"/>
                <w:szCs w:val="20"/>
              </w:rPr>
              <w:lastRenderedPageBreak/>
              <w:t>Реквизиты актуальной технологической карты межведомственного взаимодействия</w:t>
            </w:r>
          </w:p>
        </w:tc>
        <w:tc>
          <w:tcPr>
            <w:tcW w:w="1619" w:type="dxa"/>
            <w:shd w:val="clear" w:color="auto" w:fill="FFFFFF"/>
          </w:tcPr>
          <w:p w:rsidR="00600EAD" w:rsidRPr="00600EAD" w:rsidRDefault="00600EAD" w:rsidP="00600EAD">
            <w:pPr>
              <w:jc w:val="center"/>
              <w:rPr>
                <w:sz w:val="20"/>
                <w:szCs w:val="20"/>
              </w:rPr>
            </w:pPr>
            <w:r w:rsidRPr="00600EAD">
              <w:rPr>
                <w:sz w:val="20"/>
                <w:szCs w:val="20"/>
              </w:rPr>
              <w:t>Наименование запрашиваемого документа (сведения)</w:t>
            </w:r>
          </w:p>
        </w:tc>
        <w:tc>
          <w:tcPr>
            <w:tcW w:w="1846" w:type="dxa"/>
            <w:shd w:val="clear" w:color="auto" w:fill="FFFFFF"/>
          </w:tcPr>
          <w:p w:rsidR="00600EAD" w:rsidRPr="00600EAD" w:rsidRDefault="00600EAD" w:rsidP="00600EAD">
            <w:pPr>
              <w:jc w:val="center"/>
              <w:rPr>
                <w:sz w:val="20"/>
                <w:szCs w:val="20"/>
              </w:rPr>
            </w:pPr>
            <w:r w:rsidRPr="00600EAD">
              <w:rPr>
                <w:sz w:val="20"/>
                <w:szCs w:val="20"/>
              </w:rPr>
              <w:t>Перечень и состав сведений, запрашиваемых в рамках межведомственного взаимодействия</w:t>
            </w:r>
          </w:p>
        </w:tc>
        <w:tc>
          <w:tcPr>
            <w:tcW w:w="1771" w:type="dxa"/>
            <w:shd w:val="clear" w:color="auto" w:fill="FFFFFF"/>
          </w:tcPr>
          <w:p w:rsidR="00600EAD" w:rsidRPr="00600EAD" w:rsidRDefault="00600EAD" w:rsidP="00600EAD">
            <w:pPr>
              <w:jc w:val="center"/>
              <w:rPr>
                <w:sz w:val="20"/>
                <w:szCs w:val="20"/>
              </w:rPr>
            </w:pPr>
            <w:r w:rsidRPr="00600EAD">
              <w:rPr>
                <w:sz w:val="20"/>
                <w:szCs w:val="20"/>
              </w:rPr>
              <w:t xml:space="preserve">Наименование органа (организации), направляющего (ей) межведомственный запрос </w:t>
            </w:r>
          </w:p>
        </w:tc>
        <w:tc>
          <w:tcPr>
            <w:tcW w:w="1771" w:type="dxa"/>
            <w:shd w:val="clear" w:color="auto" w:fill="FFFFFF"/>
          </w:tcPr>
          <w:p w:rsidR="00600EAD" w:rsidRPr="00600EAD" w:rsidRDefault="00600EAD" w:rsidP="00600EAD">
            <w:pPr>
              <w:jc w:val="center"/>
              <w:rPr>
                <w:sz w:val="20"/>
                <w:szCs w:val="20"/>
              </w:rPr>
            </w:pPr>
            <w:r w:rsidRPr="00600EAD">
              <w:rPr>
                <w:sz w:val="20"/>
                <w:szCs w:val="20"/>
              </w:rPr>
              <w:t>Наименование органа (организации), в адрес которого (ой) направляется межведомственный запрос</w:t>
            </w:r>
          </w:p>
        </w:tc>
        <w:tc>
          <w:tcPr>
            <w:tcW w:w="1286" w:type="dxa"/>
            <w:shd w:val="clear" w:color="auto" w:fill="FFFFFF"/>
          </w:tcPr>
          <w:p w:rsidR="00600EAD" w:rsidRPr="00600EAD" w:rsidRDefault="00600EAD" w:rsidP="00600EAD">
            <w:pPr>
              <w:jc w:val="center"/>
              <w:rPr>
                <w:sz w:val="20"/>
                <w:szCs w:val="20"/>
              </w:rPr>
            </w:pPr>
            <w:r w:rsidRPr="00600EAD">
              <w:rPr>
                <w:sz w:val="20"/>
                <w:szCs w:val="20"/>
              </w:rPr>
              <w:t>SID электронного сервиса</w:t>
            </w:r>
          </w:p>
        </w:tc>
        <w:tc>
          <w:tcPr>
            <w:tcW w:w="1809" w:type="dxa"/>
            <w:shd w:val="clear" w:color="auto" w:fill="FFFFFF"/>
          </w:tcPr>
          <w:p w:rsidR="00600EAD" w:rsidRPr="00600EAD" w:rsidRDefault="00600EAD" w:rsidP="00600EAD">
            <w:pPr>
              <w:jc w:val="center"/>
              <w:rPr>
                <w:sz w:val="20"/>
                <w:szCs w:val="20"/>
              </w:rPr>
            </w:pPr>
            <w:r w:rsidRPr="00600EAD">
              <w:rPr>
                <w:sz w:val="20"/>
                <w:szCs w:val="20"/>
              </w:rPr>
              <w:t>Срок взаимодействия межведомственного информационного взаимодействия</w:t>
            </w:r>
          </w:p>
        </w:tc>
        <w:tc>
          <w:tcPr>
            <w:tcW w:w="1067" w:type="dxa"/>
            <w:shd w:val="clear" w:color="auto" w:fill="FFFFFF"/>
          </w:tcPr>
          <w:p w:rsidR="00600EAD" w:rsidRPr="00600EAD" w:rsidRDefault="00600EAD" w:rsidP="00600EAD">
            <w:pPr>
              <w:jc w:val="center"/>
              <w:rPr>
                <w:sz w:val="20"/>
                <w:szCs w:val="20"/>
              </w:rPr>
            </w:pPr>
            <w:r w:rsidRPr="00600EAD">
              <w:rPr>
                <w:sz w:val="20"/>
                <w:szCs w:val="20"/>
              </w:rPr>
              <w:t>Форма (шаблон)</w:t>
            </w:r>
          </w:p>
        </w:tc>
        <w:tc>
          <w:tcPr>
            <w:tcW w:w="1809" w:type="dxa"/>
            <w:shd w:val="clear" w:color="auto" w:fill="FFFFFF"/>
          </w:tcPr>
          <w:p w:rsidR="00600EAD" w:rsidRPr="00600EAD" w:rsidRDefault="00600EAD" w:rsidP="00600EAD">
            <w:pPr>
              <w:jc w:val="center"/>
              <w:rPr>
                <w:sz w:val="20"/>
                <w:szCs w:val="20"/>
              </w:rPr>
            </w:pPr>
            <w:r w:rsidRPr="00600EAD">
              <w:rPr>
                <w:sz w:val="20"/>
                <w:szCs w:val="20"/>
              </w:rPr>
              <w:t>Образец заполнения межведомственного запроса</w:t>
            </w:r>
          </w:p>
        </w:tc>
      </w:tr>
      <w:tr w:rsidR="00600EAD" w:rsidRPr="00600EAD" w:rsidTr="00010F5D">
        <w:tc>
          <w:tcPr>
            <w:tcW w:w="1808" w:type="dxa"/>
            <w:shd w:val="clear" w:color="auto" w:fill="FFFFFF"/>
          </w:tcPr>
          <w:p w:rsidR="00600EAD" w:rsidRPr="00600EAD" w:rsidRDefault="00600EAD" w:rsidP="00600EAD">
            <w:pPr>
              <w:jc w:val="center"/>
              <w:rPr>
                <w:sz w:val="20"/>
                <w:szCs w:val="20"/>
              </w:rPr>
            </w:pPr>
            <w:r w:rsidRPr="00600EAD">
              <w:rPr>
                <w:sz w:val="20"/>
                <w:szCs w:val="20"/>
              </w:rPr>
              <w:t>1</w:t>
            </w:r>
          </w:p>
        </w:tc>
        <w:tc>
          <w:tcPr>
            <w:tcW w:w="1619" w:type="dxa"/>
            <w:shd w:val="clear" w:color="auto" w:fill="FFFFFF"/>
          </w:tcPr>
          <w:p w:rsidR="00600EAD" w:rsidRPr="00600EAD" w:rsidRDefault="00600EAD" w:rsidP="00600EAD">
            <w:pPr>
              <w:jc w:val="center"/>
              <w:rPr>
                <w:sz w:val="20"/>
                <w:szCs w:val="20"/>
              </w:rPr>
            </w:pPr>
            <w:r w:rsidRPr="00600EAD">
              <w:rPr>
                <w:sz w:val="20"/>
                <w:szCs w:val="20"/>
              </w:rPr>
              <w:t>2</w:t>
            </w:r>
          </w:p>
        </w:tc>
        <w:tc>
          <w:tcPr>
            <w:tcW w:w="1846" w:type="dxa"/>
            <w:shd w:val="clear" w:color="auto" w:fill="FFFFFF"/>
          </w:tcPr>
          <w:p w:rsidR="00600EAD" w:rsidRPr="00600EAD" w:rsidRDefault="00600EAD" w:rsidP="00600EAD">
            <w:pPr>
              <w:jc w:val="center"/>
              <w:rPr>
                <w:sz w:val="20"/>
                <w:szCs w:val="20"/>
              </w:rPr>
            </w:pPr>
            <w:r w:rsidRPr="00600EAD">
              <w:rPr>
                <w:sz w:val="20"/>
                <w:szCs w:val="20"/>
              </w:rPr>
              <w:t>3</w:t>
            </w:r>
          </w:p>
        </w:tc>
        <w:tc>
          <w:tcPr>
            <w:tcW w:w="1771" w:type="dxa"/>
            <w:shd w:val="clear" w:color="auto" w:fill="FFFFFF"/>
          </w:tcPr>
          <w:p w:rsidR="00600EAD" w:rsidRPr="00600EAD" w:rsidRDefault="00600EAD" w:rsidP="00600EAD">
            <w:pPr>
              <w:jc w:val="center"/>
              <w:rPr>
                <w:sz w:val="20"/>
                <w:szCs w:val="20"/>
              </w:rPr>
            </w:pPr>
            <w:r w:rsidRPr="00600EAD">
              <w:rPr>
                <w:sz w:val="20"/>
                <w:szCs w:val="20"/>
              </w:rPr>
              <w:t>4</w:t>
            </w:r>
          </w:p>
        </w:tc>
        <w:tc>
          <w:tcPr>
            <w:tcW w:w="1771" w:type="dxa"/>
            <w:shd w:val="clear" w:color="auto" w:fill="FFFFFF"/>
          </w:tcPr>
          <w:p w:rsidR="00600EAD" w:rsidRPr="00600EAD" w:rsidRDefault="00600EAD" w:rsidP="00600EAD">
            <w:pPr>
              <w:jc w:val="center"/>
              <w:rPr>
                <w:sz w:val="20"/>
                <w:szCs w:val="20"/>
              </w:rPr>
            </w:pPr>
            <w:r w:rsidRPr="00600EAD">
              <w:rPr>
                <w:sz w:val="20"/>
                <w:szCs w:val="20"/>
              </w:rPr>
              <w:t>5</w:t>
            </w:r>
          </w:p>
        </w:tc>
        <w:tc>
          <w:tcPr>
            <w:tcW w:w="1286" w:type="dxa"/>
            <w:shd w:val="clear" w:color="auto" w:fill="FFFFFF"/>
          </w:tcPr>
          <w:p w:rsidR="00600EAD" w:rsidRPr="00600EAD" w:rsidRDefault="00600EAD" w:rsidP="00600EAD">
            <w:pPr>
              <w:jc w:val="center"/>
              <w:rPr>
                <w:sz w:val="20"/>
                <w:szCs w:val="20"/>
              </w:rPr>
            </w:pPr>
            <w:r w:rsidRPr="00600EAD">
              <w:rPr>
                <w:sz w:val="20"/>
                <w:szCs w:val="20"/>
              </w:rPr>
              <w:t>6</w:t>
            </w:r>
          </w:p>
        </w:tc>
        <w:tc>
          <w:tcPr>
            <w:tcW w:w="1809" w:type="dxa"/>
            <w:shd w:val="clear" w:color="auto" w:fill="FFFFFF"/>
          </w:tcPr>
          <w:p w:rsidR="00600EAD" w:rsidRPr="00600EAD" w:rsidRDefault="00600EAD" w:rsidP="00600EAD">
            <w:pPr>
              <w:jc w:val="center"/>
              <w:rPr>
                <w:sz w:val="20"/>
                <w:szCs w:val="20"/>
              </w:rPr>
            </w:pPr>
            <w:r w:rsidRPr="00600EAD">
              <w:rPr>
                <w:sz w:val="20"/>
                <w:szCs w:val="20"/>
              </w:rPr>
              <w:t>7</w:t>
            </w:r>
          </w:p>
        </w:tc>
        <w:tc>
          <w:tcPr>
            <w:tcW w:w="1067" w:type="dxa"/>
            <w:shd w:val="clear" w:color="auto" w:fill="FFFFFF"/>
          </w:tcPr>
          <w:p w:rsidR="00600EAD" w:rsidRPr="00600EAD" w:rsidRDefault="00600EAD" w:rsidP="00600EAD">
            <w:pPr>
              <w:jc w:val="center"/>
              <w:rPr>
                <w:sz w:val="20"/>
                <w:szCs w:val="20"/>
              </w:rPr>
            </w:pPr>
            <w:r w:rsidRPr="00600EAD">
              <w:rPr>
                <w:sz w:val="20"/>
                <w:szCs w:val="20"/>
              </w:rPr>
              <w:t>8</w:t>
            </w:r>
          </w:p>
        </w:tc>
        <w:tc>
          <w:tcPr>
            <w:tcW w:w="1809" w:type="dxa"/>
            <w:shd w:val="clear" w:color="auto" w:fill="FFFFFF"/>
          </w:tcPr>
          <w:p w:rsidR="00600EAD" w:rsidRPr="00600EAD" w:rsidRDefault="00600EAD" w:rsidP="00600EAD">
            <w:pPr>
              <w:jc w:val="center"/>
              <w:rPr>
                <w:sz w:val="20"/>
                <w:szCs w:val="20"/>
              </w:rPr>
            </w:pPr>
            <w:r w:rsidRPr="00600EAD">
              <w:rPr>
                <w:sz w:val="20"/>
                <w:szCs w:val="20"/>
              </w:rPr>
              <w:t>9</w:t>
            </w:r>
          </w:p>
        </w:tc>
      </w:tr>
      <w:tr w:rsidR="00600EAD" w:rsidRPr="00600EAD" w:rsidTr="00010F5D">
        <w:trPr>
          <w:trHeight w:val="285"/>
        </w:trPr>
        <w:tc>
          <w:tcPr>
            <w:tcW w:w="14786" w:type="dxa"/>
            <w:gridSpan w:val="9"/>
            <w:shd w:val="clear" w:color="auto" w:fill="A6A6A6"/>
          </w:tcPr>
          <w:p w:rsidR="00600EAD" w:rsidRPr="00600EAD" w:rsidRDefault="00600EAD" w:rsidP="00D526F1">
            <w:pPr>
              <w:numPr>
                <w:ilvl w:val="0"/>
                <w:numId w:val="103"/>
              </w:numPr>
              <w:spacing w:after="200" w:line="276" w:lineRule="auto"/>
              <w:contextualSpacing/>
              <w:jc w:val="center"/>
              <w:rPr>
                <w:b/>
                <w:sz w:val="20"/>
                <w:szCs w:val="20"/>
              </w:rPr>
            </w:pPr>
            <w:r w:rsidRPr="00600EAD">
              <w:rPr>
                <w:b/>
                <w:sz w:val="20"/>
                <w:szCs w:val="20"/>
              </w:rPr>
              <w:t>Подуслуга №</w:t>
            </w:r>
          </w:p>
        </w:tc>
      </w:tr>
      <w:tr w:rsidR="00600EAD" w:rsidRPr="00600EAD" w:rsidTr="00010F5D">
        <w:tc>
          <w:tcPr>
            <w:tcW w:w="1808" w:type="dxa"/>
          </w:tcPr>
          <w:p w:rsidR="00600EAD" w:rsidRPr="00600EAD" w:rsidRDefault="00600EAD" w:rsidP="00600EAD">
            <w:pPr>
              <w:jc w:val="center"/>
              <w:rPr>
                <w:sz w:val="20"/>
                <w:szCs w:val="20"/>
              </w:rPr>
            </w:pPr>
            <w:r w:rsidRPr="00600EAD">
              <w:rPr>
                <w:sz w:val="20"/>
                <w:szCs w:val="20"/>
              </w:rPr>
              <w:t>-</w:t>
            </w:r>
          </w:p>
        </w:tc>
        <w:tc>
          <w:tcPr>
            <w:tcW w:w="1619" w:type="dxa"/>
          </w:tcPr>
          <w:p w:rsidR="00600EAD" w:rsidRPr="00600EAD" w:rsidRDefault="00600EAD" w:rsidP="00600EAD">
            <w:pPr>
              <w:rPr>
                <w:sz w:val="20"/>
                <w:szCs w:val="20"/>
              </w:rPr>
            </w:pPr>
            <w:r w:rsidRPr="00600EAD">
              <w:rPr>
                <w:sz w:val="20"/>
                <w:szCs w:val="20"/>
              </w:rPr>
              <w:t>выписка из Единого государственного реестра прав на недвижимое имущество</w:t>
            </w:r>
          </w:p>
        </w:tc>
        <w:tc>
          <w:tcPr>
            <w:tcW w:w="1846" w:type="dxa"/>
          </w:tcPr>
          <w:p w:rsidR="00600EAD" w:rsidRPr="00600EAD" w:rsidRDefault="00600EAD" w:rsidP="00600EAD">
            <w:pPr>
              <w:rPr>
                <w:sz w:val="20"/>
                <w:szCs w:val="20"/>
              </w:rPr>
            </w:pPr>
            <w:r w:rsidRPr="00600EAD">
              <w:rPr>
                <w:sz w:val="20"/>
                <w:szCs w:val="20"/>
              </w:rPr>
              <w:t>документы, удостоверяющие права на землю или выписка из Единого государственного реестра прав на недвижимое имущество и сделок с ним о зарегистрированных правах на объект недвижимости (земельный участок);</w:t>
            </w:r>
          </w:p>
        </w:tc>
        <w:tc>
          <w:tcPr>
            <w:tcW w:w="1771" w:type="dxa"/>
          </w:tcPr>
          <w:p w:rsidR="00600EAD" w:rsidRPr="00600EAD" w:rsidRDefault="00600EAD" w:rsidP="00600EAD">
            <w:pPr>
              <w:rPr>
                <w:sz w:val="20"/>
                <w:szCs w:val="20"/>
              </w:rPr>
            </w:pPr>
            <w:r w:rsidRPr="00600EAD">
              <w:rPr>
                <w:sz w:val="20"/>
                <w:szCs w:val="20"/>
              </w:rPr>
              <w:t xml:space="preserve">Администрация сельского поселения </w:t>
            </w:r>
          </w:p>
        </w:tc>
        <w:tc>
          <w:tcPr>
            <w:tcW w:w="1771" w:type="dxa"/>
          </w:tcPr>
          <w:p w:rsidR="00600EAD" w:rsidRPr="00600EAD" w:rsidRDefault="00600EAD" w:rsidP="00600EAD">
            <w:pPr>
              <w:rPr>
                <w:sz w:val="20"/>
                <w:szCs w:val="20"/>
              </w:rPr>
            </w:pPr>
            <w:r w:rsidRPr="00600EAD">
              <w:rPr>
                <w:sz w:val="20"/>
                <w:szCs w:val="20"/>
              </w:rPr>
              <w:t>Управление Федеральной службы государственной регистрации, кадастра и картографии по Воронежской области</w:t>
            </w:r>
          </w:p>
        </w:tc>
        <w:tc>
          <w:tcPr>
            <w:tcW w:w="1286" w:type="dxa"/>
          </w:tcPr>
          <w:p w:rsidR="00600EAD" w:rsidRPr="00600EAD" w:rsidRDefault="00600EAD" w:rsidP="00600EAD">
            <w:pPr>
              <w:rPr>
                <w:sz w:val="20"/>
                <w:szCs w:val="20"/>
              </w:rPr>
            </w:pPr>
          </w:p>
        </w:tc>
        <w:tc>
          <w:tcPr>
            <w:tcW w:w="1809" w:type="dxa"/>
          </w:tcPr>
          <w:p w:rsidR="00600EAD" w:rsidRPr="00600EAD" w:rsidRDefault="00600EAD" w:rsidP="00600EAD">
            <w:pPr>
              <w:rPr>
                <w:sz w:val="20"/>
                <w:szCs w:val="20"/>
              </w:rPr>
            </w:pPr>
            <w:r w:rsidRPr="00600EAD">
              <w:rPr>
                <w:sz w:val="20"/>
                <w:szCs w:val="20"/>
              </w:rPr>
              <w:t>5 рабочих дней</w:t>
            </w:r>
          </w:p>
          <w:p w:rsidR="00600EAD" w:rsidRPr="00600EAD" w:rsidRDefault="00600EAD" w:rsidP="00600EAD">
            <w:pPr>
              <w:rPr>
                <w:sz w:val="20"/>
                <w:szCs w:val="20"/>
              </w:rPr>
            </w:pPr>
            <w:r w:rsidRPr="00600EAD">
              <w:rPr>
                <w:sz w:val="20"/>
                <w:szCs w:val="20"/>
              </w:rPr>
              <w:t>(направление запроса – 1 раб. День, направление ответа на запрос – 3 раб. Дня, приобщение ответа к личному делу – 1 раб. день)</w:t>
            </w:r>
          </w:p>
        </w:tc>
        <w:tc>
          <w:tcPr>
            <w:tcW w:w="1067" w:type="dxa"/>
          </w:tcPr>
          <w:p w:rsidR="00600EAD" w:rsidRPr="00600EAD" w:rsidRDefault="00600EAD" w:rsidP="00600EAD">
            <w:pPr>
              <w:rPr>
                <w:sz w:val="20"/>
                <w:szCs w:val="20"/>
              </w:rPr>
            </w:pPr>
            <w:r w:rsidRPr="00600EAD">
              <w:rPr>
                <w:sz w:val="20"/>
                <w:szCs w:val="20"/>
              </w:rPr>
              <w:t>в программе СГИО</w:t>
            </w:r>
          </w:p>
        </w:tc>
        <w:tc>
          <w:tcPr>
            <w:tcW w:w="1809" w:type="dxa"/>
          </w:tcPr>
          <w:p w:rsidR="00600EAD" w:rsidRPr="00600EAD" w:rsidRDefault="00600EAD" w:rsidP="00600EAD">
            <w:pPr>
              <w:rPr>
                <w:sz w:val="20"/>
                <w:szCs w:val="20"/>
              </w:rPr>
            </w:pPr>
            <w:r w:rsidRPr="00600EAD">
              <w:rPr>
                <w:sz w:val="20"/>
                <w:szCs w:val="20"/>
              </w:rPr>
              <w:t>в программе СГИО</w:t>
            </w:r>
          </w:p>
        </w:tc>
      </w:tr>
    </w:tbl>
    <w:p w:rsidR="00600EAD" w:rsidRPr="00600EAD" w:rsidRDefault="00600EAD" w:rsidP="00600EAD">
      <w:pPr>
        <w:rPr>
          <w:sz w:val="20"/>
          <w:szCs w:val="20"/>
        </w:rPr>
      </w:pPr>
    </w:p>
    <w:p w:rsidR="00600EAD" w:rsidRPr="00600EAD" w:rsidRDefault="00600EAD" w:rsidP="00600EAD">
      <w:pPr>
        <w:jc w:val="center"/>
        <w:rPr>
          <w:b/>
          <w:sz w:val="20"/>
          <w:szCs w:val="20"/>
        </w:rPr>
      </w:pPr>
      <w:r w:rsidRPr="00600EAD">
        <w:rPr>
          <w:b/>
          <w:sz w:val="20"/>
          <w:szCs w:val="20"/>
        </w:rPr>
        <w:t>Раздел 6. «Результат «подуслуги»</w:t>
      </w:r>
    </w:p>
    <w:tbl>
      <w:tblPr>
        <w:tblW w:w="15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0"/>
        <w:gridCol w:w="2100"/>
        <w:gridCol w:w="2389"/>
        <w:gridCol w:w="2275"/>
        <w:gridCol w:w="2140"/>
        <w:gridCol w:w="1701"/>
        <w:gridCol w:w="1984"/>
        <w:gridCol w:w="1134"/>
        <w:gridCol w:w="1135"/>
      </w:tblGrid>
      <w:tr w:rsidR="00600EAD" w:rsidRPr="00600EAD" w:rsidTr="00010F5D">
        <w:tc>
          <w:tcPr>
            <w:tcW w:w="560" w:type="dxa"/>
            <w:vMerge w:val="restart"/>
            <w:shd w:val="clear" w:color="auto" w:fill="FFFFFF"/>
          </w:tcPr>
          <w:p w:rsidR="00600EAD" w:rsidRPr="00600EAD" w:rsidRDefault="00600EAD" w:rsidP="00600EAD">
            <w:pPr>
              <w:rPr>
                <w:b/>
                <w:sz w:val="20"/>
                <w:szCs w:val="20"/>
              </w:rPr>
            </w:pPr>
            <w:r w:rsidRPr="00600EAD">
              <w:rPr>
                <w:b/>
                <w:sz w:val="20"/>
                <w:szCs w:val="20"/>
              </w:rPr>
              <w:t xml:space="preserve">№ </w:t>
            </w:r>
          </w:p>
        </w:tc>
        <w:tc>
          <w:tcPr>
            <w:tcW w:w="2100" w:type="dxa"/>
            <w:vMerge w:val="restart"/>
            <w:shd w:val="clear" w:color="auto" w:fill="FFFFFF"/>
          </w:tcPr>
          <w:p w:rsidR="00600EAD" w:rsidRPr="00600EAD" w:rsidRDefault="00600EAD" w:rsidP="00600EAD">
            <w:pPr>
              <w:jc w:val="center"/>
              <w:rPr>
                <w:b/>
                <w:sz w:val="20"/>
                <w:szCs w:val="20"/>
              </w:rPr>
            </w:pPr>
            <w:r w:rsidRPr="00600EAD">
              <w:rPr>
                <w:b/>
                <w:sz w:val="20"/>
                <w:szCs w:val="20"/>
              </w:rPr>
              <w:t>Документ/документы, являющиеся результатом «услуги»</w:t>
            </w:r>
          </w:p>
        </w:tc>
        <w:tc>
          <w:tcPr>
            <w:tcW w:w="2389" w:type="dxa"/>
            <w:vMerge w:val="restart"/>
            <w:shd w:val="clear" w:color="auto" w:fill="FFFFFF"/>
          </w:tcPr>
          <w:p w:rsidR="00600EAD" w:rsidRPr="00600EAD" w:rsidRDefault="00600EAD" w:rsidP="00600EAD">
            <w:pPr>
              <w:jc w:val="center"/>
              <w:rPr>
                <w:b/>
                <w:sz w:val="20"/>
                <w:szCs w:val="20"/>
              </w:rPr>
            </w:pPr>
            <w:r w:rsidRPr="00600EAD">
              <w:rPr>
                <w:b/>
                <w:sz w:val="20"/>
                <w:szCs w:val="20"/>
              </w:rPr>
              <w:t>Требования к документу/документам, являющимся результатом «услуги»</w:t>
            </w:r>
          </w:p>
        </w:tc>
        <w:tc>
          <w:tcPr>
            <w:tcW w:w="2275" w:type="dxa"/>
            <w:vMerge w:val="restart"/>
            <w:shd w:val="clear" w:color="auto" w:fill="FFFFFF"/>
          </w:tcPr>
          <w:p w:rsidR="00600EAD" w:rsidRPr="00600EAD" w:rsidRDefault="00600EAD" w:rsidP="00600EAD">
            <w:pPr>
              <w:jc w:val="center"/>
              <w:rPr>
                <w:b/>
                <w:sz w:val="20"/>
                <w:szCs w:val="20"/>
              </w:rPr>
            </w:pPr>
            <w:r w:rsidRPr="00600EAD">
              <w:rPr>
                <w:b/>
                <w:sz w:val="20"/>
                <w:szCs w:val="20"/>
              </w:rPr>
              <w:t>Характеристика результата (положительный/</w:t>
            </w:r>
          </w:p>
          <w:p w:rsidR="00600EAD" w:rsidRPr="00600EAD" w:rsidRDefault="00600EAD" w:rsidP="00600EAD">
            <w:pPr>
              <w:jc w:val="center"/>
              <w:rPr>
                <w:b/>
                <w:sz w:val="20"/>
                <w:szCs w:val="20"/>
              </w:rPr>
            </w:pPr>
            <w:r w:rsidRPr="00600EAD">
              <w:rPr>
                <w:b/>
                <w:sz w:val="20"/>
                <w:szCs w:val="20"/>
              </w:rPr>
              <w:t>отрицательный)</w:t>
            </w:r>
          </w:p>
        </w:tc>
        <w:tc>
          <w:tcPr>
            <w:tcW w:w="2140" w:type="dxa"/>
            <w:vMerge w:val="restart"/>
            <w:shd w:val="clear" w:color="auto" w:fill="FFFFFF"/>
          </w:tcPr>
          <w:p w:rsidR="00600EAD" w:rsidRPr="00600EAD" w:rsidRDefault="00600EAD" w:rsidP="00600EAD">
            <w:pPr>
              <w:jc w:val="center"/>
              <w:rPr>
                <w:b/>
                <w:sz w:val="20"/>
                <w:szCs w:val="20"/>
              </w:rPr>
            </w:pPr>
            <w:r w:rsidRPr="00600EAD">
              <w:rPr>
                <w:b/>
                <w:sz w:val="20"/>
                <w:szCs w:val="20"/>
              </w:rPr>
              <w:t>Форма документа/документов, являющихся результатом «услуги»</w:t>
            </w:r>
          </w:p>
        </w:tc>
        <w:tc>
          <w:tcPr>
            <w:tcW w:w="1701" w:type="dxa"/>
            <w:vMerge w:val="restart"/>
            <w:shd w:val="clear" w:color="auto" w:fill="FFFFFF"/>
          </w:tcPr>
          <w:p w:rsidR="00600EAD" w:rsidRPr="00600EAD" w:rsidRDefault="00600EAD" w:rsidP="00600EAD">
            <w:pPr>
              <w:jc w:val="center"/>
              <w:rPr>
                <w:b/>
                <w:sz w:val="20"/>
                <w:szCs w:val="20"/>
              </w:rPr>
            </w:pPr>
            <w:r w:rsidRPr="00600EAD">
              <w:rPr>
                <w:b/>
                <w:sz w:val="20"/>
                <w:szCs w:val="20"/>
              </w:rPr>
              <w:t>Образец документа/</w:t>
            </w:r>
          </w:p>
          <w:p w:rsidR="00600EAD" w:rsidRPr="00600EAD" w:rsidRDefault="00600EAD" w:rsidP="00600EAD">
            <w:pPr>
              <w:jc w:val="center"/>
              <w:rPr>
                <w:b/>
                <w:sz w:val="20"/>
                <w:szCs w:val="20"/>
              </w:rPr>
            </w:pPr>
            <w:r w:rsidRPr="00600EAD">
              <w:rPr>
                <w:b/>
                <w:sz w:val="20"/>
                <w:szCs w:val="20"/>
              </w:rPr>
              <w:t>документов, являющихся результатом «услуги»</w:t>
            </w:r>
          </w:p>
        </w:tc>
        <w:tc>
          <w:tcPr>
            <w:tcW w:w="1984" w:type="dxa"/>
            <w:vMerge w:val="restart"/>
            <w:shd w:val="clear" w:color="auto" w:fill="FFFFFF"/>
          </w:tcPr>
          <w:p w:rsidR="00600EAD" w:rsidRPr="00600EAD" w:rsidRDefault="00600EAD" w:rsidP="00600EAD">
            <w:pPr>
              <w:jc w:val="center"/>
              <w:rPr>
                <w:b/>
                <w:sz w:val="20"/>
                <w:szCs w:val="20"/>
              </w:rPr>
            </w:pPr>
            <w:r w:rsidRPr="00600EAD">
              <w:rPr>
                <w:b/>
                <w:sz w:val="20"/>
                <w:szCs w:val="20"/>
              </w:rPr>
              <w:t>Способ получения результата</w:t>
            </w:r>
          </w:p>
        </w:tc>
        <w:tc>
          <w:tcPr>
            <w:tcW w:w="2269" w:type="dxa"/>
            <w:gridSpan w:val="2"/>
            <w:shd w:val="clear" w:color="auto" w:fill="FFFFFF"/>
          </w:tcPr>
          <w:p w:rsidR="00600EAD" w:rsidRPr="00600EAD" w:rsidRDefault="00600EAD" w:rsidP="00600EAD">
            <w:pPr>
              <w:jc w:val="center"/>
              <w:rPr>
                <w:b/>
                <w:sz w:val="20"/>
                <w:szCs w:val="20"/>
              </w:rPr>
            </w:pPr>
            <w:r w:rsidRPr="00600EAD">
              <w:rPr>
                <w:b/>
                <w:sz w:val="20"/>
                <w:szCs w:val="20"/>
              </w:rPr>
              <w:t>Срок хранения невостребованных заявителем результатов</w:t>
            </w:r>
          </w:p>
        </w:tc>
      </w:tr>
      <w:tr w:rsidR="00600EAD" w:rsidRPr="00600EAD" w:rsidTr="00010F5D">
        <w:tc>
          <w:tcPr>
            <w:tcW w:w="560" w:type="dxa"/>
            <w:vMerge/>
            <w:shd w:val="clear" w:color="auto" w:fill="FFFFFF"/>
          </w:tcPr>
          <w:p w:rsidR="00600EAD" w:rsidRPr="00600EAD" w:rsidRDefault="00600EAD" w:rsidP="00600EAD">
            <w:pPr>
              <w:rPr>
                <w:b/>
                <w:sz w:val="20"/>
                <w:szCs w:val="20"/>
              </w:rPr>
            </w:pPr>
          </w:p>
        </w:tc>
        <w:tc>
          <w:tcPr>
            <w:tcW w:w="2100" w:type="dxa"/>
            <w:vMerge/>
            <w:shd w:val="clear" w:color="auto" w:fill="FFFFFF"/>
          </w:tcPr>
          <w:p w:rsidR="00600EAD" w:rsidRPr="00600EAD" w:rsidRDefault="00600EAD" w:rsidP="00600EAD">
            <w:pPr>
              <w:jc w:val="center"/>
              <w:rPr>
                <w:b/>
                <w:sz w:val="20"/>
                <w:szCs w:val="20"/>
              </w:rPr>
            </w:pPr>
          </w:p>
        </w:tc>
        <w:tc>
          <w:tcPr>
            <w:tcW w:w="2389" w:type="dxa"/>
            <w:vMerge/>
            <w:shd w:val="clear" w:color="auto" w:fill="FFFFFF"/>
          </w:tcPr>
          <w:p w:rsidR="00600EAD" w:rsidRPr="00600EAD" w:rsidRDefault="00600EAD" w:rsidP="00600EAD">
            <w:pPr>
              <w:jc w:val="center"/>
              <w:rPr>
                <w:b/>
                <w:sz w:val="20"/>
                <w:szCs w:val="20"/>
              </w:rPr>
            </w:pPr>
          </w:p>
        </w:tc>
        <w:tc>
          <w:tcPr>
            <w:tcW w:w="2275" w:type="dxa"/>
            <w:vMerge/>
            <w:shd w:val="clear" w:color="auto" w:fill="FFFFFF"/>
          </w:tcPr>
          <w:p w:rsidR="00600EAD" w:rsidRPr="00600EAD" w:rsidRDefault="00600EAD" w:rsidP="00600EAD">
            <w:pPr>
              <w:jc w:val="center"/>
              <w:rPr>
                <w:b/>
                <w:sz w:val="20"/>
                <w:szCs w:val="20"/>
              </w:rPr>
            </w:pPr>
          </w:p>
        </w:tc>
        <w:tc>
          <w:tcPr>
            <w:tcW w:w="2140" w:type="dxa"/>
            <w:vMerge/>
            <w:shd w:val="clear" w:color="auto" w:fill="FFFFFF"/>
          </w:tcPr>
          <w:p w:rsidR="00600EAD" w:rsidRPr="00600EAD" w:rsidRDefault="00600EAD" w:rsidP="00600EAD">
            <w:pPr>
              <w:jc w:val="center"/>
              <w:rPr>
                <w:b/>
                <w:sz w:val="20"/>
                <w:szCs w:val="20"/>
              </w:rPr>
            </w:pPr>
          </w:p>
        </w:tc>
        <w:tc>
          <w:tcPr>
            <w:tcW w:w="1701" w:type="dxa"/>
            <w:vMerge/>
            <w:shd w:val="clear" w:color="auto" w:fill="FFFFFF"/>
          </w:tcPr>
          <w:p w:rsidR="00600EAD" w:rsidRPr="00600EAD" w:rsidRDefault="00600EAD" w:rsidP="00600EAD">
            <w:pPr>
              <w:jc w:val="center"/>
              <w:rPr>
                <w:b/>
                <w:sz w:val="20"/>
                <w:szCs w:val="20"/>
              </w:rPr>
            </w:pPr>
          </w:p>
        </w:tc>
        <w:tc>
          <w:tcPr>
            <w:tcW w:w="1984" w:type="dxa"/>
            <w:vMerge/>
            <w:shd w:val="clear" w:color="auto" w:fill="FFFFFF"/>
          </w:tcPr>
          <w:p w:rsidR="00600EAD" w:rsidRPr="00600EAD" w:rsidRDefault="00600EAD" w:rsidP="00600EAD">
            <w:pPr>
              <w:jc w:val="center"/>
              <w:rPr>
                <w:b/>
                <w:sz w:val="20"/>
                <w:szCs w:val="20"/>
              </w:rPr>
            </w:pPr>
          </w:p>
        </w:tc>
        <w:tc>
          <w:tcPr>
            <w:tcW w:w="1134" w:type="dxa"/>
            <w:tcBorders>
              <w:right w:val="single" w:sz="4" w:space="0" w:color="auto"/>
            </w:tcBorders>
            <w:shd w:val="clear" w:color="auto" w:fill="FFFFFF"/>
          </w:tcPr>
          <w:p w:rsidR="00600EAD" w:rsidRPr="00600EAD" w:rsidRDefault="00600EAD" w:rsidP="00600EAD">
            <w:pPr>
              <w:jc w:val="center"/>
              <w:rPr>
                <w:b/>
                <w:sz w:val="20"/>
                <w:szCs w:val="20"/>
              </w:rPr>
            </w:pPr>
            <w:r w:rsidRPr="00600EAD">
              <w:rPr>
                <w:b/>
                <w:sz w:val="20"/>
                <w:szCs w:val="20"/>
              </w:rPr>
              <w:t>в органе</w:t>
            </w:r>
          </w:p>
        </w:tc>
        <w:tc>
          <w:tcPr>
            <w:tcW w:w="1135" w:type="dxa"/>
            <w:tcBorders>
              <w:left w:val="single" w:sz="4" w:space="0" w:color="auto"/>
            </w:tcBorders>
            <w:shd w:val="clear" w:color="auto" w:fill="FFFFFF"/>
          </w:tcPr>
          <w:p w:rsidR="00600EAD" w:rsidRPr="00600EAD" w:rsidRDefault="00600EAD" w:rsidP="00600EAD">
            <w:pPr>
              <w:jc w:val="center"/>
              <w:rPr>
                <w:b/>
                <w:sz w:val="20"/>
                <w:szCs w:val="20"/>
              </w:rPr>
            </w:pPr>
            <w:r w:rsidRPr="00600EAD">
              <w:rPr>
                <w:b/>
                <w:sz w:val="20"/>
                <w:szCs w:val="20"/>
              </w:rPr>
              <w:t>в МФЦ</w:t>
            </w:r>
          </w:p>
        </w:tc>
      </w:tr>
      <w:tr w:rsidR="00600EAD" w:rsidRPr="00600EAD" w:rsidTr="00010F5D">
        <w:tc>
          <w:tcPr>
            <w:tcW w:w="560" w:type="dxa"/>
            <w:shd w:val="clear" w:color="auto" w:fill="FFFFFF"/>
          </w:tcPr>
          <w:p w:rsidR="00600EAD" w:rsidRPr="00600EAD" w:rsidRDefault="00600EAD" w:rsidP="00600EAD">
            <w:pPr>
              <w:jc w:val="center"/>
              <w:rPr>
                <w:b/>
                <w:sz w:val="20"/>
                <w:szCs w:val="20"/>
              </w:rPr>
            </w:pPr>
            <w:r w:rsidRPr="00600EAD">
              <w:rPr>
                <w:b/>
                <w:sz w:val="20"/>
                <w:szCs w:val="20"/>
              </w:rPr>
              <w:t>1</w:t>
            </w:r>
          </w:p>
        </w:tc>
        <w:tc>
          <w:tcPr>
            <w:tcW w:w="2100" w:type="dxa"/>
            <w:shd w:val="clear" w:color="auto" w:fill="FFFFFF"/>
          </w:tcPr>
          <w:p w:rsidR="00600EAD" w:rsidRPr="00600EAD" w:rsidRDefault="00600EAD" w:rsidP="00600EAD">
            <w:pPr>
              <w:jc w:val="center"/>
              <w:rPr>
                <w:b/>
                <w:sz w:val="20"/>
                <w:szCs w:val="20"/>
              </w:rPr>
            </w:pPr>
            <w:r w:rsidRPr="00600EAD">
              <w:rPr>
                <w:b/>
                <w:sz w:val="20"/>
                <w:szCs w:val="20"/>
              </w:rPr>
              <w:t>2</w:t>
            </w:r>
          </w:p>
        </w:tc>
        <w:tc>
          <w:tcPr>
            <w:tcW w:w="2389" w:type="dxa"/>
            <w:shd w:val="clear" w:color="auto" w:fill="FFFFFF"/>
          </w:tcPr>
          <w:p w:rsidR="00600EAD" w:rsidRPr="00600EAD" w:rsidRDefault="00600EAD" w:rsidP="00600EAD">
            <w:pPr>
              <w:jc w:val="center"/>
              <w:rPr>
                <w:b/>
                <w:sz w:val="20"/>
                <w:szCs w:val="20"/>
              </w:rPr>
            </w:pPr>
            <w:r w:rsidRPr="00600EAD">
              <w:rPr>
                <w:b/>
                <w:sz w:val="20"/>
                <w:szCs w:val="20"/>
              </w:rPr>
              <w:t>3</w:t>
            </w:r>
          </w:p>
        </w:tc>
        <w:tc>
          <w:tcPr>
            <w:tcW w:w="2275" w:type="dxa"/>
            <w:shd w:val="clear" w:color="auto" w:fill="FFFFFF"/>
          </w:tcPr>
          <w:p w:rsidR="00600EAD" w:rsidRPr="00600EAD" w:rsidRDefault="00600EAD" w:rsidP="00600EAD">
            <w:pPr>
              <w:jc w:val="center"/>
              <w:rPr>
                <w:b/>
                <w:sz w:val="20"/>
                <w:szCs w:val="20"/>
              </w:rPr>
            </w:pPr>
            <w:r w:rsidRPr="00600EAD">
              <w:rPr>
                <w:b/>
                <w:sz w:val="20"/>
                <w:szCs w:val="20"/>
              </w:rPr>
              <w:t>4</w:t>
            </w:r>
          </w:p>
        </w:tc>
        <w:tc>
          <w:tcPr>
            <w:tcW w:w="2140" w:type="dxa"/>
            <w:shd w:val="clear" w:color="auto" w:fill="FFFFFF"/>
          </w:tcPr>
          <w:p w:rsidR="00600EAD" w:rsidRPr="00600EAD" w:rsidRDefault="00600EAD" w:rsidP="00600EAD">
            <w:pPr>
              <w:jc w:val="center"/>
              <w:rPr>
                <w:b/>
                <w:sz w:val="20"/>
                <w:szCs w:val="20"/>
              </w:rPr>
            </w:pPr>
            <w:r w:rsidRPr="00600EAD">
              <w:rPr>
                <w:b/>
                <w:sz w:val="20"/>
                <w:szCs w:val="20"/>
              </w:rPr>
              <w:t>5</w:t>
            </w:r>
          </w:p>
        </w:tc>
        <w:tc>
          <w:tcPr>
            <w:tcW w:w="1701" w:type="dxa"/>
            <w:shd w:val="clear" w:color="auto" w:fill="FFFFFF"/>
          </w:tcPr>
          <w:p w:rsidR="00600EAD" w:rsidRPr="00600EAD" w:rsidRDefault="00600EAD" w:rsidP="00600EAD">
            <w:pPr>
              <w:jc w:val="center"/>
              <w:rPr>
                <w:b/>
                <w:sz w:val="20"/>
                <w:szCs w:val="20"/>
              </w:rPr>
            </w:pPr>
            <w:r w:rsidRPr="00600EAD">
              <w:rPr>
                <w:b/>
                <w:sz w:val="20"/>
                <w:szCs w:val="20"/>
              </w:rPr>
              <w:t>6</w:t>
            </w:r>
          </w:p>
        </w:tc>
        <w:tc>
          <w:tcPr>
            <w:tcW w:w="1984" w:type="dxa"/>
            <w:shd w:val="clear" w:color="auto" w:fill="FFFFFF"/>
          </w:tcPr>
          <w:p w:rsidR="00600EAD" w:rsidRPr="00600EAD" w:rsidRDefault="00600EAD" w:rsidP="00600EAD">
            <w:pPr>
              <w:jc w:val="center"/>
              <w:rPr>
                <w:b/>
                <w:sz w:val="20"/>
                <w:szCs w:val="20"/>
              </w:rPr>
            </w:pPr>
            <w:r w:rsidRPr="00600EAD">
              <w:rPr>
                <w:b/>
                <w:sz w:val="20"/>
                <w:szCs w:val="20"/>
              </w:rPr>
              <w:t>7</w:t>
            </w:r>
          </w:p>
        </w:tc>
        <w:tc>
          <w:tcPr>
            <w:tcW w:w="1134" w:type="dxa"/>
            <w:tcBorders>
              <w:right w:val="single" w:sz="4" w:space="0" w:color="auto"/>
            </w:tcBorders>
            <w:shd w:val="clear" w:color="auto" w:fill="FFFFFF"/>
          </w:tcPr>
          <w:p w:rsidR="00600EAD" w:rsidRPr="00600EAD" w:rsidRDefault="00600EAD" w:rsidP="00600EAD">
            <w:pPr>
              <w:jc w:val="center"/>
              <w:rPr>
                <w:b/>
                <w:sz w:val="20"/>
                <w:szCs w:val="20"/>
              </w:rPr>
            </w:pPr>
            <w:r w:rsidRPr="00600EAD">
              <w:rPr>
                <w:b/>
                <w:sz w:val="20"/>
                <w:szCs w:val="20"/>
              </w:rPr>
              <w:t>8</w:t>
            </w:r>
          </w:p>
        </w:tc>
        <w:tc>
          <w:tcPr>
            <w:tcW w:w="1135" w:type="dxa"/>
            <w:tcBorders>
              <w:left w:val="single" w:sz="4" w:space="0" w:color="auto"/>
            </w:tcBorders>
            <w:shd w:val="clear" w:color="auto" w:fill="FFFFFF"/>
          </w:tcPr>
          <w:p w:rsidR="00600EAD" w:rsidRPr="00600EAD" w:rsidRDefault="00600EAD" w:rsidP="00600EAD">
            <w:pPr>
              <w:jc w:val="center"/>
              <w:rPr>
                <w:b/>
                <w:sz w:val="20"/>
                <w:szCs w:val="20"/>
              </w:rPr>
            </w:pPr>
            <w:r w:rsidRPr="00600EAD">
              <w:rPr>
                <w:b/>
                <w:sz w:val="20"/>
                <w:szCs w:val="20"/>
              </w:rPr>
              <w:t>9</w:t>
            </w:r>
          </w:p>
        </w:tc>
      </w:tr>
      <w:tr w:rsidR="00600EAD" w:rsidRPr="00600EAD" w:rsidTr="00010F5D">
        <w:trPr>
          <w:trHeight w:val="330"/>
        </w:trPr>
        <w:tc>
          <w:tcPr>
            <w:tcW w:w="15418" w:type="dxa"/>
            <w:gridSpan w:val="9"/>
            <w:tcBorders>
              <w:bottom w:val="single" w:sz="4" w:space="0" w:color="auto"/>
            </w:tcBorders>
            <w:shd w:val="clear" w:color="auto" w:fill="FFFFFF"/>
          </w:tcPr>
          <w:p w:rsidR="00600EAD" w:rsidRPr="00600EAD" w:rsidRDefault="00600EAD" w:rsidP="00600EAD">
            <w:pPr>
              <w:jc w:val="center"/>
              <w:rPr>
                <w:sz w:val="20"/>
                <w:szCs w:val="20"/>
              </w:rPr>
            </w:pPr>
            <w:r w:rsidRPr="00600EAD">
              <w:rPr>
                <w:sz w:val="20"/>
                <w:szCs w:val="20"/>
              </w:rPr>
              <w:t>Предоставление жилых помещений муниципального специализированного жилищного фонда</w:t>
            </w:r>
          </w:p>
        </w:tc>
      </w:tr>
      <w:tr w:rsidR="00600EAD" w:rsidRPr="00600EAD" w:rsidTr="00010F5D">
        <w:trPr>
          <w:trHeight w:val="1875"/>
        </w:trPr>
        <w:tc>
          <w:tcPr>
            <w:tcW w:w="560" w:type="dxa"/>
            <w:tcBorders>
              <w:top w:val="single" w:sz="4" w:space="0" w:color="auto"/>
            </w:tcBorders>
          </w:tcPr>
          <w:p w:rsidR="00600EAD" w:rsidRPr="00600EAD" w:rsidRDefault="00600EAD" w:rsidP="00600EAD">
            <w:pPr>
              <w:rPr>
                <w:sz w:val="20"/>
                <w:szCs w:val="20"/>
              </w:rPr>
            </w:pPr>
          </w:p>
        </w:tc>
        <w:tc>
          <w:tcPr>
            <w:tcW w:w="2100" w:type="dxa"/>
            <w:tcBorders>
              <w:top w:val="single" w:sz="4" w:space="0" w:color="auto"/>
            </w:tcBorders>
          </w:tcPr>
          <w:p w:rsidR="00600EAD" w:rsidRPr="00600EAD" w:rsidRDefault="00600EAD" w:rsidP="00600EAD">
            <w:pPr>
              <w:rPr>
                <w:sz w:val="20"/>
                <w:szCs w:val="20"/>
              </w:rPr>
            </w:pPr>
            <w:r w:rsidRPr="00600EAD">
              <w:rPr>
                <w:sz w:val="20"/>
                <w:szCs w:val="20"/>
              </w:rPr>
              <w:t>Постановление администрации о предоставление жилых помещений муниципального специализированного жилищного фонда</w:t>
            </w:r>
          </w:p>
        </w:tc>
        <w:tc>
          <w:tcPr>
            <w:tcW w:w="2389" w:type="dxa"/>
            <w:tcBorders>
              <w:top w:val="single" w:sz="4" w:space="0" w:color="auto"/>
            </w:tcBorders>
          </w:tcPr>
          <w:p w:rsidR="00600EAD" w:rsidRPr="00600EAD" w:rsidRDefault="00600EAD" w:rsidP="00600EAD">
            <w:pPr>
              <w:rPr>
                <w:sz w:val="20"/>
                <w:szCs w:val="20"/>
              </w:rPr>
            </w:pPr>
            <w:r w:rsidRPr="00600EAD">
              <w:rPr>
                <w:sz w:val="20"/>
                <w:szCs w:val="20"/>
              </w:rPr>
              <w:t>нет</w:t>
            </w:r>
          </w:p>
        </w:tc>
        <w:tc>
          <w:tcPr>
            <w:tcW w:w="2275" w:type="dxa"/>
            <w:tcBorders>
              <w:top w:val="single" w:sz="4" w:space="0" w:color="auto"/>
            </w:tcBorders>
          </w:tcPr>
          <w:p w:rsidR="00600EAD" w:rsidRPr="00600EAD" w:rsidRDefault="00600EAD" w:rsidP="00600EAD">
            <w:pPr>
              <w:rPr>
                <w:sz w:val="20"/>
                <w:szCs w:val="20"/>
              </w:rPr>
            </w:pPr>
            <w:r w:rsidRPr="00600EAD">
              <w:rPr>
                <w:sz w:val="20"/>
                <w:szCs w:val="20"/>
              </w:rPr>
              <w:t>положительный</w:t>
            </w:r>
          </w:p>
        </w:tc>
        <w:tc>
          <w:tcPr>
            <w:tcW w:w="2140" w:type="dxa"/>
            <w:tcBorders>
              <w:top w:val="single" w:sz="4" w:space="0" w:color="auto"/>
            </w:tcBorders>
          </w:tcPr>
          <w:p w:rsidR="00600EAD" w:rsidRPr="00600EAD" w:rsidRDefault="00600EAD" w:rsidP="00600EAD">
            <w:pPr>
              <w:rPr>
                <w:sz w:val="20"/>
                <w:szCs w:val="20"/>
              </w:rPr>
            </w:pPr>
            <w:r w:rsidRPr="00600EAD">
              <w:rPr>
                <w:sz w:val="20"/>
                <w:szCs w:val="20"/>
              </w:rPr>
              <w:t>нет</w:t>
            </w:r>
          </w:p>
        </w:tc>
        <w:tc>
          <w:tcPr>
            <w:tcW w:w="1701" w:type="dxa"/>
            <w:tcBorders>
              <w:top w:val="single" w:sz="4" w:space="0" w:color="auto"/>
            </w:tcBorders>
          </w:tcPr>
          <w:p w:rsidR="00600EAD" w:rsidRPr="00600EAD" w:rsidRDefault="00600EAD" w:rsidP="00600EAD">
            <w:pPr>
              <w:rPr>
                <w:sz w:val="20"/>
                <w:szCs w:val="20"/>
              </w:rPr>
            </w:pPr>
            <w:r w:rsidRPr="00600EAD">
              <w:rPr>
                <w:sz w:val="20"/>
                <w:szCs w:val="20"/>
              </w:rPr>
              <w:t>нет</w:t>
            </w:r>
          </w:p>
        </w:tc>
        <w:tc>
          <w:tcPr>
            <w:tcW w:w="1984" w:type="dxa"/>
            <w:tcBorders>
              <w:top w:val="single" w:sz="4" w:space="0" w:color="auto"/>
            </w:tcBorders>
          </w:tcPr>
          <w:p w:rsidR="00600EAD" w:rsidRPr="00600EAD" w:rsidRDefault="00600EAD" w:rsidP="00600EAD">
            <w:pPr>
              <w:autoSpaceDE w:val="0"/>
              <w:autoSpaceDN w:val="0"/>
              <w:adjustRightInd w:val="0"/>
              <w:rPr>
                <w:sz w:val="20"/>
                <w:szCs w:val="20"/>
              </w:rPr>
            </w:pPr>
            <w:r w:rsidRPr="00600EAD">
              <w:rPr>
                <w:sz w:val="20"/>
                <w:szCs w:val="20"/>
              </w:rPr>
              <w:t xml:space="preserve">заказным письмом с уведомлением о вручении либо по желанию заявителя могут быть выданы ему лично (или уполномоченному им надлежащим </w:t>
            </w:r>
            <w:r w:rsidRPr="00600EAD">
              <w:rPr>
                <w:sz w:val="20"/>
                <w:szCs w:val="20"/>
              </w:rPr>
              <w:lastRenderedPageBreak/>
              <w:t>образом представителю) непосредственно по месту подачи заявления.</w:t>
            </w:r>
          </w:p>
        </w:tc>
        <w:tc>
          <w:tcPr>
            <w:tcW w:w="1134" w:type="dxa"/>
            <w:tcBorders>
              <w:top w:val="single" w:sz="4" w:space="0" w:color="auto"/>
              <w:right w:val="single" w:sz="4" w:space="0" w:color="auto"/>
            </w:tcBorders>
          </w:tcPr>
          <w:p w:rsidR="00600EAD" w:rsidRPr="00600EAD" w:rsidRDefault="00600EAD" w:rsidP="00600EAD">
            <w:pPr>
              <w:rPr>
                <w:sz w:val="20"/>
                <w:szCs w:val="20"/>
              </w:rPr>
            </w:pPr>
            <w:r w:rsidRPr="00600EAD">
              <w:rPr>
                <w:sz w:val="20"/>
                <w:szCs w:val="20"/>
              </w:rPr>
              <w:lastRenderedPageBreak/>
              <w:t>постоянно</w:t>
            </w:r>
          </w:p>
        </w:tc>
        <w:tc>
          <w:tcPr>
            <w:tcW w:w="1135" w:type="dxa"/>
            <w:tcBorders>
              <w:top w:val="single" w:sz="4" w:space="0" w:color="auto"/>
              <w:left w:val="single" w:sz="4" w:space="0" w:color="auto"/>
            </w:tcBorders>
          </w:tcPr>
          <w:p w:rsidR="00600EAD" w:rsidRPr="00600EAD" w:rsidRDefault="00600EAD" w:rsidP="00600EAD">
            <w:pPr>
              <w:rPr>
                <w:sz w:val="20"/>
                <w:szCs w:val="20"/>
              </w:rPr>
            </w:pPr>
            <w:r w:rsidRPr="00600EAD">
              <w:rPr>
                <w:sz w:val="20"/>
                <w:szCs w:val="20"/>
              </w:rPr>
              <w:t>постоянно</w:t>
            </w:r>
          </w:p>
        </w:tc>
      </w:tr>
      <w:tr w:rsidR="00600EAD" w:rsidRPr="00600EAD" w:rsidTr="00010F5D">
        <w:tc>
          <w:tcPr>
            <w:tcW w:w="560" w:type="dxa"/>
          </w:tcPr>
          <w:p w:rsidR="00600EAD" w:rsidRPr="00600EAD" w:rsidRDefault="00600EAD" w:rsidP="00600EAD">
            <w:pPr>
              <w:rPr>
                <w:sz w:val="20"/>
                <w:szCs w:val="20"/>
              </w:rPr>
            </w:pPr>
            <w:r w:rsidRPr="00600EAD">
              <w:rPr>
                <w:sz w:val="20"/>
                <w:szCs w:val="20"/>
              </w:rPr>
              <w:lastRenderedPageBreak/>
              <w:t>2</w:t>
            </w:r>
          </w:p>
        </w:tc>
        <w:tc>
          <w:tcPr>
            <w:tcW w:w="2100" w:type="dxa"/>
          </w:tcPr>
          <w:p w:rsidR="00600EAD" w:rsidRPr="00600EAD" w:rsidRDefault="00600EAD" w:rsidP="00600EAD">
            <w:pPr>
              <w:rPr>
                <w:sz w:val="20"/>
                <w:szCs w:val="20"/>
              </w:rPr>
            </w:pPr>
            <w:r w:rsidRPr="00600EAD">
              <w:rPr>
                <w:sz w:val="20"/>
                <w:szCs w:val="20"/>
              </w:rPr>
              <w:t>Уведомление о мотивированном отказе в предоставлении муниципальной услуги</w:t>
            </w:r>
          </w:p>
        </w:tc>
        <w:tc>
          <w:tcPr>
            <w:tcW w:w="2389" w:type="dxa"/>
          </w:tcPr>
          <w:p w:rsidR="00600EAD" w:rsidRPr="00600EAD" w:rsidRDefault="00600EAD" w:rsidP="00600EAD">
            <w:pPr>
              <w:rPr>
                <w:sz w:val="20"/>
                <w:szCs w:val="20"/>
              </w:rPr>
            </w:pPr>
            <w:r w:rsidRPr="00600EAD">
              <w:rPr>
                <w:sz w:val="20"/>
                <w:szCs w:val="20"/>
              </w:rPr>
              <w:t>нет</w:t>
            </w:r>
          </w:p>
        </w:tc>
        <w:tc>
          <w:tcPr>
            <w:tcW w:w="2275" w:type="dxa"/>
          </w:tcPr>
          <w:p w:rsidR="00600EAD" w:rsidRPr="00600EAD" w:rsidRDefault="00600EAD" w:rsidP="00600EAD">
            <w:pPr>
              <w:rPr>
                <w:sz w:val="20"/>
                <w:szCs w:val="20"/>
              </w:rPr>
            </w:pPr>
            <w:r w:rsidRPr="00600EAD">
              <w:rPr>
                <w:sz w:val="20"/>
                <w:szCs w:val="20"/>
              </w:rPr>
              <w:t>отрицательный</w:t>
            </w:r>
          </w:p>
        </w:tc>
        <w:tc>
          <w:tcPr>
            <w:tcW w:w="2140" w:type="dxa"/>
          </w:tcPr>
          <w:p w:rsidR="00600EAD" w:rsidRPr="00600EAD" w:rsidRDefault="00600EAD" w:rsidP="00600EAD">
            <w:pPr>
              <w:rPr>
                <w:sz w:val="20"/>
                <w:szCs w:val="20"/>
              </w:rPr>
            </w:pPr>
            <w:r w:rsidRPr="00600EAD">
              <w:rPr>
                <w:sz w:val="20"/>
                <w:szCs w:val="20"/>
              </w:rPr>
              <w:t>нет</w:t>
            </w:r>
          </w:p>
        </w:tc>
        <w:tc>
          <w:tcPr>
            <w:tcW w:w="1701" w:type="dxa"/>
          </w:tcPr>
          <w:p w:rsidR="00600EAD" w:rsidRPr="00600EAD" w:rsidRDefault="00600EAD" w:rsidP="00600EAD">
            <w:pPr>
              <w:rPr>
                <w:sz w:val="20"/>
                <w:szCs w:val="20"/>
              </w:rPr>
            </w:pPr>
            <w:r w:rsidRPr="00600EAD">
              <w:rPr>
                <w:sz w:val="20"/>
                <w:szCs w:val="20"/>
              </w:rPr>
              <w:t>нет</w:t>
            </w:r>
          </w:p>
        </w:tc>
        <w:tc>
          <w:tcPr>
            <w:tcW w:w="1984" w:type="dxa"/>
          </w:tcPr>
          <w:p w:rsidR="00600EAD" w:rsidRPr="00600EAD" w:rsidRDefault="00600EAD" w:rsidP="00600EAD">
            <w:pPr>
              <w:autoSpaceDE w:val="0"/>
              <w:autoSpaceDN w:val="0"/>
              <w:adjustRightInd w:val="0"/>
              <w:rPr>
                <w:sz w:val="20"/>
                <w:szCs w:val="20"/>
              </w:rPr>
            </w:pPr>
            <w:r w:rsidRPr="00600EAD">
              <w:rPr>
                <w:sz w:val="20"/>
                <w:szCs w:val="20"/>
              </w:rPr>
              <w:t>заказным письмом с уведомлением о вручении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tc>
        <w:tc>
          <w:tcPr>
            <w:tcW w:w="1134" w:type="dxa"/>
            <w:tcBorders>
              <w:right w:val="single" w:sz="4" w:space="0" w:color="auto"/>
            </w:tcBorders>
          </w:tcPr>
          <w:p w:rsidR="00600EAD" w:rsidRPr="00600EAD" w:rsidRDefault="00600EAD" w:rsidP="00600EAD">
            <w:pPr>
              <w:rPr>
                <w:sz w:val="20"/>
                <w:szCs w:val="20"/>
              </w:rPr>
            </w:pPr>
            <w:r w:rsidRPr="00600EAD">
              <w:rPr>
                <w:sz w:val="20"/>
                <w:szCs w:val="20"/>
              </w:rPr>
              <w:t>5 лет</w:t>
            </w:r>
          </w:p>
        </w:tc>
        <w:tc>
          <w:tcPr>
            <w:tcW w:w="1135" w:type="dxa"/>
            <w:tcBorders>
              <w:left w:val="single" w:sz="4" w:space="0" w:color="auto"/>
            </w:tcBorders>
          </w:tcPr>
          <w:p w:rsidR="00600EAD" w:rsidRPr="00600EAD" w:rsidRDefault="00600EAD" w:rsidP="00600EAD">
            <w:pPr>
              <w:rPr>
                <w:sz w:val="20"/>
                <w:szCs w:val="20"/>
              </w:rPr>
            </w:pPr>
            <w:r w:rsidRPr="00600EAD">
              <w:rPr>
                <w:sz w:val="20"/>
                <w:szCs w:val="20"/>
              </w:rPr>
              <w:t>5 лет</w:t>
            </w:r>
          </w:p>
        </w:tc>
      </w:tr>
    </w:tbl>
    <w:p w:rsidR="00600EAD" w:rsidRPr="00600EAD" w:rsidRDefault="00600EAD" w:rsidP="00600EAD">
      <w:pPr>
        <w:jc w:val="center"/>
        <w:rPr>
          <w:b/>
          <w:sz w:val="20"/>
          <w:szCs w:val="20"/>
        </w:rPr>
      </w:pPr>
      <w:r w:rsidRPr="00600EAD">
        <w:rPr>
          <w:b/>
          <w:sz w:val="20"/>
          <w:szCs w:val="20"/>
        </w:rPr>
        <w:t>Раздел 7. «Технологические процессы предоставления «подуслуги»</w:t>
      </w:r>
    </w:p>
    <w:tbl>
      <w:tblPr>
        <w:tblW w:w="15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6"/>
        <w:gridCol w:w="2809"/>
        <w:gridCol w:w="5811"/>
        <w:gridCol w:w="1418"/>
        <w:gridCol w:w="1559"/>
        <w:gridCol w:w="1843"/>
        <w:gridCol w:w="142"/>
        <w:gridCol w:w="1296"/>
      </w:tblGrid>
      <w:tr w:rsidR="00600EAD" w:rsidRPr="00600EAD" w:rsidTr="00010F5D">
        <w:trPr>
          <w:trHeight w:val="276"/>
        </w:trPr>
        <w:tc>
          <w:tcPr>
            <w:tcW w:w="560" w:type="dxa"/>
            <w:gridSpan w:val="2"/>
            <w:vMerge w:val="restart"/>
            <w:shd w:val="clear" w:color="auto" w:fill="FFFFFF"/>
          </w:tcPr>
          <w:p w:rsidR="00600EAD" w:rsidRPr="00600EAD" w:rsidRDefault="00600EAD" w:rsidP="00600EAD">
            <w:pPr>
              <w:rPr>
                <w:sz w:val="20"/>
                <w:szCs w:val="20"/>
              </w:rPr>
            </w:pPr>
            <w:r w:rsidRPr="00600EAD">
              <w:rPr>
                <w:sz w:val="20"/>
                <w:szCs w:val="20"/>
              </w:rPr>
              <w:t>№</w:t>
            </w:r>
          </w:p>
          <w:p w:rsidR="00600EAD" w:rsidRPr="00600EAD" w:rsidRDefault="00600EAD" w:rsidP="00600EAD">
            <w:pPr>
              <w:rPr>
                <w:sz w:val="20"/>
                <w:szCs w:val="20"/>
              </w:rPr>
            </w:pPr>
            <w:r w:rsidRPr="00600EAD">
              <w:rPr>
                <w:sz w:val="20"/>
                <w:szCs w:val="20"/>
              </w:rPr>
              <w:t xml:space="preserve">п/п </w:t>
            </w:r>
          </w:p>
        </w:tc>
        <w:tc>
          <w:tcPr>
            <w:tcW w:w="2809" w:type="dxa"/>
            <w:vMerge w:val="restart"/>
            <w:shd w:val="clear" w:color="auto" w:fill="FFFFFF"/>
          </w:tcPr>
          <w:p w:rsidR="00600EAD" w:rsidRPr="00600EAD" w:rsidRDefault="00600EAD" w:rsidP="00600EAD">
            <w:pPr>
              <w:jc w:val="center"/>
              <w:rPr>
                <w:sz w:val="20"/>
                <w:szCs w:val="20"/>
              </w:rPr>
            </w:pPr>
            <w:r w:rsidRPr="00600EAD">
              <w:rPr>
                <w:sz w:val="20"/>
                <w:szCs w:val="20"/>
              </w:rPr>
              <w:t>Наименование процедуры процесса</w:t>
            </w:r>
          </w:p>
        </w:tc>
        <w:tc>
          <w:tcPr>
            <w:tcW w:w="5811" w:type="dxa"/>
            <w:vMerge w:val="restart"/>
            <w:shd w:val="clear" w:color="auto" w:fill="FFFFFF"/>
          </w:tcPr>
          <w:p w:rsidR="00600EAD" w:rsidRPr="00600EAD" w:rsidRDefault="00600EAD" w:rsidP="00600EAD">
            <w:pPr>
              <w:jc w:val="center"/>
              <w:rPr>
                <w:sz w:val="20"/>
                <w:szCs w:val="20"/>
              </w:rPr>
            </w:pPr>
            <w:r w:rsidRPr="00600EAD">
              <w:rPr>
                <w:sz w:val="20"/>
                <w:szCs w:val="20"/>
              </w:rPr>
              <w:t>Особенности исполнения процедуры процесса</w:t>
            </w:r>
          </w:p>
        </w:tc>
        <w:tc>
          <w:tcPr>
            <w:tcW w:w="1418" w:type="dxa"/>
            <w:vMerge w:val="restart"/>
            <w:shd w:val="clear" w:color="auto" w:fill="FFFFFF"/>
          </w:tcPr>
          <w:p w:rsidR="00600EAD" w:rsidRPr="00600EAD" w:rsidRDefault="00600EAD" w:rsidP="00600EAD">
            <w:pPr>
              <w:jc w:val="center"/>
              <w:rPr>
                <w:sz w:val="20"/>
                <w:szCs w:val="20"/>
              </w:rPr>
            </w:pPr>
            <w:r w:rsidRPr="00600EAD">
              <w:rPr>
                <w:sz w:val="20"/>
                <w:szCs w:val="20"/>
              </w:rPr>
              <w:t>Срок исполнения процедуры (процесса)</w:t>
            </w:r>
          </w:p>
        </w:tc>
        <w:tc>
          <w:tcPr>
            <w:tcW w:w="1559" w:type="dxa"/>
            <w:vMerge w:val="restart"/>
            <w:shd w:val="clear" w:color="auto" w:fill="FFFFFF"/>
          </w:tcPr>
          <w:p w:rsidR="00600EAD" w:rsidRPr="00600EAD" w:rsidRDefault="00600EAD" w:rsidP="00600EAD">
            <w:pPr>
              <w:jc w:val="center"/>
              <w:rPr>
                <w:sz w:val="20"/>
                <w:szCs w:val="20"/>
              </w:rPr>
            </w:pPr>
            <w:r w:rsidRPr="00600EAD">
              <w:rPr>
                <w:sz w:val="20"/>
                <w:szCs w:val="20"/>
              </w:rPr>
              <w:t>Исполнитель процедуры процесса</w:t>
            </w:r>
          </w:p>
        </w:tc>
        <w:tc>
          <w:tcPr>
            <w:tcW w:w="1843" w:type="dxa"/>
            <w:vMerge w:val="restart"/>
            <w:shd w:val="clear" w:color="auto" w:fill="FFFFFF"/>
          </w:tcPr>
          <w:p w:rsidR="00600EAD" w:rsidRPr="00600EAD" w:rsidRDefault="00600EAD" w:rsidP="00600EAD">
            <w:pPr>
              <w:jc w:val="center"/>
              <w:rPr>
                <w:sz w:val="20"/>
                <w:szCs w:val="20"/>
              </w:rPr>
            </w:pPr>
            <w:r w:rsidRPr="00600EAD">
              <w:rPr>
                <w:sz w:val="20"/>
                <w:szCs w:val="20"/>
              </w:rPr>
              <w:t>Ресурсы, необходимые для выполнения процедуры процесса</w:t>
            </w:r>
          </w:p>
        </w:tc>
        <w:tc>
          <w:tcPr>
            <w:tcW w:w="1438" w:type="dxa"/>
            <w:gridSpan w:val="2"/>
            <w:vMerge w:val="restart"/>
            <w:shd w:val="clear" w:color="auto" w:fill="FFFFFF"/>
          </w:tcPr>
          <w:p w:rsidR="00600EAD" w:rsidRPr="00600EAD" w:rsidRDefault="00600EAD" w:rsidP="00600EAD">
            <w:pPr>
              <w:jc w:val="center"/>
              <w:rPr>
                <w:sz w:val="20"/>
                <w:szCs w:val="20"/>
              </w:rPr>
            </w:pPr>
            <w:r w:rsidRPr="00600EAD">
              <w:rPr>
                <w:sz w:val="20"/>
                <w:szCs w:val="20"/>
              </w:rPr>
              <w:t>Формы документов, необходимые для выполнения процедуры процесса</w:t>
            </w:r>
          </w:p>
        </w:tc>
      </w:tr>
      <w:tr w:rsidR="00600EAD" w:rsidRPr="00600EAD" w:rsidTr="00010F5D">
        <w:trPr>
          <w:trHeight w:val="276"/>
        </w:trPr>
        <w:tc>
          <w:tcPr>
            <w:tcW w:w="560" w:type="dxa"/>
            <w:gridSpan w:val="2"/>
            <w:vMerge/>
            <w:shd w:val="clear" w:color="auto" w:fill="FFFFFF"/>
          </w:tcPr>
          <w:p w:rsidR="00600EAD" w:rsidRPr="00600EAD" w:rsidRDefault="00600EAD" w:rsidP="00600EAD">
            <w:pPr>
              <w:rPr>
                <w:b/>
                <w:sz w:val="20"/>
                <w:szCs w:val="20"/>
              </w:rPr>
            </w:pPr>
          </w:p>
        </w:tc>
        <w:tc>
          <w:tcPr>
            <w:tcW w:w="2809" w:type="dxa"/>
            <w:vMerge/>
            <w:shd w:val="clear" w:color="auto" w:fill="FFFFFF"/>
          </w:tcPr>
          <w:p w:rsidR="00600EAD" w:rsidRPr="00600EAD" w:rsidRDefault="00600EAD" w:rsidP="00600EAD">
            <w:pPr>
              <w:jc w:val="center"/>
              <w:rPr>
                <w:b/>
                <w:sz w:val="20"/>
                <w:szCs w:val="20"/>
              </w:rPr>
            </w:pPr>
          </w:p>
        </w:tc>
        <w:tc>
          <w:tcPr>
            <w:tcW w:w="5811" w:type="dxa"/>
            <w:vMerge/>
            <w:shd w:val="clear" w:color="auto" w:fill="FFFFFF"/>
          </w:tcPr>
          <w:p w:rsidR="00600EAD" w:rsidRPr="00600EAD" w:rsidRDefault="00600EAD" w:rsidP="00600EAD">
            <w:pPr>
              <w:jc w:val="center"/>
              <w:rPr>
                <w:b/>
                <w:sz w:val="20"/>
                <w:szCs w:val="20"/>
              </w:rPr>
            </w:pPr>
          </w:p>
        </w:tc>
        <w:tc>
          <w:tcPr>
            <w:tcW w:w="1418" w:type="dxa"/>
            <w:vMerge/>
            <w:shd w:val="clear" w:color="auto" w:fill="FFFFFF"/>
          </w:tcPr>
          <w:p w:rsidR="00600EAD" w:rsidRPr="00600EAD" w:rsidRDefault="00600EAD" w:rsidP="00600EAD">
            <w:pPr>
              <w:jc w:val="center"/>
              <w:rPr>
                <w:b/>
                <w:sz w:val="20"/>
                <w:szCs w:val="20"/>
              </w:rPr>
            </w:pPr>
          </w:p>
        </w:tc>
        <w:tc>
          <w:tcPr>
            <w:tcW w:w="1559" w:type="dxa"/>
            <w:vMerge/>
            <w:shd w:val="clear" w:color="auto" w:fill="FFFFFF"/>
          </w:tcPr>
          <w:p w:rsidR="00600EAD" w:rsidRPr="00600EAD" w:rsidRDefault="00600EAD" w:rsidP="00600EAD">
            <w:pPr>
              <w:jc w:val="center"/>
              <w:rPr>
                <w:b/>
                <w:sz w:val="20"/>
                <w:szCs w:val="20"/>
              </w:rPr>
            </w:pPr>
          </w:p>
        </w:tc>
        <w:tc>
          <w:tcPr>
            <w:tcW w:w="1843" w:type="dxa"/>
            <w:vMerge/>
            <w:shd w:val="clear" w:color="auto" w:fill="FFFFFF"/>
          </w:tcPr>
          <w:p w:rsidR="00600EAD" w:rsidRPr="00600EAD" w:rsidRDefault="00600EAD" w:rsidP="00600EAD">
            <w:pPr>
              <w:jc w:val="center"/>
              <w:rPr>
                <w:b/>
                <w:sz w:val="20"/>
                <w:szCs w:val="20"/>
              </w:rPr>
            </w:pPr>
          </w:p>
        </w:tc>
        <w:tc>
          <w:tcPr>
            <w:tcW w:w="1438" w:type="dxa"/>
            <w:gridSpan w:val="2"/>
            <w:vMerge/>
            <w:shd w:val="clear" w:color="auto" w:fill="FFFFFF"/>
          </w:tcPr>
          <w:p w:rsidR="00600EAD" w:rsidRPr="00600EAD" w:rsidRDefault="00600EAD" w:rsidP="00600EAD">
            <w:pPr>
              <w:jc w:val="center"/>
              <w:rPr>
                <w:b/>
                <w:sz w:val="20"/>
                <w:szCs w:val="20"/>
              </w:rPr>
            </w:pPr>
          </w:p>
        </w:tc>
      </w:tr>
      <w:tr w:rsidR="00600EAD" w:rsidRPr="00600EAD" w:rsidTr="00010F5D">
        <w:tc>
          <w:tcPr>
            <w:tcW w:w="560" w:type="dxa"/>
            <w:gridSpan w:val="2"/>
            <w:shd w:val="clear" w:color="auto" w:fill="FFFFFF"/>
          </w:tcPr>
          <w:p w:rsidR="00600EAD" w:rsidRPr="00600EAD" w:rsidRDefault="00600EAD" w:rsidP="00600EAD">
            <w:pPr>
              <w:jc w:val="center"/>
              <w:rPr>
                <w:b/>
                <w:sz w:val="20"/>
                <w:szCs w:val="20"/>
              </w:rPr>
            </w:pPr>
            <w:r w:rsidRPr="00600EAD">
              <w:rPr>
                <w:b/>
                <w:sz w:val="20"/>
                <w:szCs w:val="20"/>
              </w:rPr>
              <w:t>1</w:t>
            </w:r>
          </w:p>
        </w:tc>
        <w:tc>
          <w:tcPr>
            <w:tcW w:w="2809" w:type="dxa"/>
            <w:shd w:val="clear" w:color="auto" w:fill="FFFFFF"/>
          </w:tcPr>
          <w:p w:rsidR="00600EAD" w:rsidRPr="00600EAD" w:rsidRDefault="00600EAD" w:rsidP="00600EAD">
            <w:pPr>
              <w:jc w:val="center"/>
              <w:rPr>
                <w:b/>
                <w:sz w:val="20"/>
                <w:szCs w:val="20"/>
              </w:rPr>
            </w:pPr>
            <w:r w:rsidRPr="00600EAD">
              <w:rPr>
                <w:b/>
                <w:sz w:val="20"/>
                <w:szCs w:val="20"/>
              </w:rPr>
              <w:t>2</w:t>
            </w:r>
          </w:p>
        </w:tc>
        <w:tc>
          <w:tcPr>
            <w:tcW w:w="5811" w:type="dxa"/>
            <w:shd w:val="clear" w:color="auto" w:fill="FFFFFF"/>
          </w:tcPr>
          <w:p w:rsidR="00600EAD" w:rsidRPr="00600EAD" w:rsidRDefault="00600EAD" w:rsidP="00600EAD">
            <w:pPr>
              <w:jc w:val="center"/>
              <w:rPr>
                <w:b/>
                <w:sz w:val="20"/>
                <w:szCs w:val="20"/>
              </w:rPr>
            </w:pPr>
            <w:r w:rsidRPr="00600EAD">
              <w:rPr>
                <w:b/>
                <w:sz w:val="20"/>
                <w:szCs w:val="20"/>
              </w:rPr>
              <w:t>3</w:t>
            </w:r>
          </w:p>
        </w:tc>
        <w:tc>
          <w:tcPr>
            <w:tcW w:w="1418" w:type="dxa"/>
            <w:shd w:val="clear" w:color="auto" w:fill="FFFFFF"/>
          </w:tcPr>
          <w:p w:rsidR="00600EAD" w:rsidRPr="00600EAD" w:rsidRDefault="00600EAD" w:rsidP="00600EAD">
            <w:pPr>
              <w:jc w:val="center"/>
              <w:rPr>
                <w:b/>
                <w:sz w:val="20"/>
                <w:szCs w:val="20"/>
              </w:rPr>
            </w:pPr>
            <w:r w:rsidRPr="00600EAD">
              <w:rPr>
                <w:b/>
                <w:sz w:val="20"/>
                <w:szCs w:val="20"/>
              </w:rPr>
              <w:t>4</w:t>
            </w:r>
          </w:p>
        </w:tc>
        <w:tc>
          <w:tcPr>
            <w:tcW w:w="1559" w:type="dxa"/>
            <w:shd w:val="clear" w:color="auto" w:fill="FFFFFF"/>
          </w:tcPr>
          <w:p w:rsidR="00600EAD" w:rsidRPr="00600EAD" w:rsidRDefault="00600EAD" w:rsidP="00600EAD">
            <w:pPr>
              <w:jc w:val="center"/>
              <w:rPr>
                <w:b/>
                <w:sz w:val="20"/>
                <w:szCs w:val="20"/>
              </w:rPr>
            </w:pPr>
            <w:r w:rsidRPr="00600EAD">
              <w:rPr>
                <w:b/>
                <w:sz w:val="20"/>
                <w:szCs w:val="20"/>
              </w:rPr>
              <w:t>5</w:t>
            </w:r>
          </w:p>
        </w:tc>
        <w:tc>
          <w:tcPr>
            <w:tcW w:w="1843" w:type="dxa"/>
            <w:shd w:val="clear" w:color="auto" w:fill="FFFFFF"/>
          </w:tcPr>
          <w:p w:rsidR="00600EAD" w:rsidRPr="00600EAD" w:rsidRDefault="00600EAD" w:rsidP="00600EAD">
            <w:pPr>
              <w:jc w:val="center"/>
              <w:rPr>
                <w:b/>
                <w:sz w:val="20"/>
                <w:szCs w:val="20"/>
              </w:rPr>
            </w:pPr>
            <w:r w:rsidRPr="00600EAD">
              <w:rPr>
                <w:b/>
                <w:sz w:val="20"/>
                <w:szCs w:val="20"/>
              </w:rPr>
              <w:t>6</w:t>
            </w:r>
          </w:p>
        </w:tc>
        <w:tc>
          <w:tcPr>
            <w:tcW w:w="1438" w:type="dxa"/>
            <w:gridSpan w:val="2"/>
            <w:shd w:val="clear" w:color="auto" w:fill="FFFFFF"/>
          </w:tcPr>
          <w:p w:rsidR="00600EAD" w:rsidRPr="00600EAD" w:rsidRDefault="00600EAD" w:rsidP="00600EAD">
            <w:pPr>
              <w:jc w:val="center"/>
              <w:rPr>
                <w:b/>
                <w:sz w:val="20"/>
                <w:szCs w:val="20"/>
              </w:rPr>
            </w:pPr>
            <w:r w:rsidRPr="00600EAD">
              <w:rPr>
                <w:b/>
                <w:sz w:val="20"/>
                <w:szCs w:val="20"/>
              </w:rPr>
              <w:t>7</w:t>
            </w:r>
          </w:p>
        </w:tc>
      </w:tr>
      <w:tr w:rsidR="00600EAD" w:rsidRPr="00600EAD" w:rsidTr="00010F5D">
        <w:tc>
          <w:tcPr>
            <w:tcW w:w="15438" w:type="dxa"/>
            <w:gridSpan w:val="9"/>
            <w:shd w:val="clear" w:color="auto" w:fill="FFFFFF"/>
          </w:tcPr>
          <w:p w:rsidR="00600EAD" w:rsidRPr="00600EAD" w:rsidRDefault="00600EAD" w:rsidP="00D526F1">
            <w:pPr>
              <w:numPr>
                <w:ilvl w:val="0"/>
                <w:numId w:val="92"/>
              </w:numPr>
              <w:spacing w:after="200" w:line="276" w:lineRule="auto"/>
              <w:ind w:left="426" w:hanging="426"/>
              <w:jc w:val="center"/>
              <w:rPr>
                <w:b/>
                <w:sz w:val="20"/>
                <w:szCs w:val="20"/>
              </w:rPr>
            </w:pPr>
            <w:r w:rsidRPr="00600EAD">
              <w:rPr>
                <w:b/>
                <w:sz w:val="20"/>
                <w:szCs w:val="20"/>
              </w:rPr>
              <w:t>Прием и регистрация заявления и прилагаемых к нему документов</w:t>
            </w:r>
          </w:p>
        </w:tc>
      </w:tr>
      <w:tr w:rsidR="00600EAD" w:rsidRPr="00600EAD" w:rsidTr="00010F5D">
        <w:trPr>
          <w:trHeight w:val="3444"/>
        </w:trPr>
        <w:tc>
          <w:tcPr>
            <w:tcW w:w="534" w:type="dxa"/>
          </w:tcPr>
          <w:p w:rsidR="00600EAD" w:rsidRPr="00600EAD" w:rsidRDefault="00600EAD" w:rsidP="00600EAD">
            <w:pPr>
              <w:rPr>
                <w:sz w:val="20"/>
                <w:szCs w:val="20"/>
              </w:rPr>
            </w:pPr>
            <w:r w:rsidRPr="00600EAD">
              <w:rPr>
                <w:sz w:val="20"/>
                <w:szCs w:val="20"/>
              </w:rPr>
              <w:t>1</w:t>
            </w:r>
          </w:p>
        </w:tc>
        <w:tc>
          <w:tcPr>
            <w:tcW w:w="2835" w:type="dxa"/>
            <w:gridSpan w:val="2"/>
          </w:tcPr>
          <w:p w:rsidR="00600EAD" w:rsidRPr="00600EAD" w:rsidRDefault="00600EAD" w:rsidP="00600EAD">
            <w:pPr>
              <w:rPr>
                <w:sz w:val="20"/>
                <w:szCs w:val="20"/>
              </w:rPr>
            </w:pPr>
            <w:r w:rsidRPr="00600EAD">
              <w:rPr>
                <w:sz w:val="20"/>
                <w:szCs w:val="20"/>
              </w:rPr>
              <w:t>Прием и регистрация заявления и прилагаемых к нему документов</w:t>
            </w:r>
          </w:p>
        </w:tc>
        <w:tc>
          <w:tcPr>
            <w:tcW w:w="5811" w:type="dxa"/>
          </w:tcPr>
          <w:p w:rsidR="00600EAD" w:rsidRPr="00600EAD" w:rsidRDefault="00600EAD" w:rsidP="00600EAD">
            <w:pPr>
              <w:ind w:left="23"/>
              <w:rPr>
                <w:rFonts w:eastAsia="Calibri"/>
                <w:color w:val="000000"/>
                <w:sz w:val="20"/>
                <w:szCs w:val="20"/>
                <w:lang w:eastAsia="en-US"/>
              </w:rPr>
            </w:pPr>
            <w:r w:rsidRPr="00600EAD">
              <w:rPr>
                <w:rFonts w:eastAsia="Calibri"/>
                <w:color w:val="000000"/>
                <w:sz w:val="20"/>
                <w:szCs w:val="20"/>
                <w:lang w:eastAsia="en-US"/>
              </w:rPr>
              <w:t>- Проверка документа, удостоверяющего личность заявителя;</w:t>
            </w:r>
          </w:p>
          <w:p w:rsidR="00600EAD" w:rsidRPr="00600EAD" w:rsidRDefault="00600EAD" w:rsidP="00600EAD">
            <w:pPr>
              <w:ind w:left="23"/>
              <w:rPr>
                <w:rFonts w:eastAsia="Calibri"/>
                <w:color w:val="000000"/>
                <w:sz w:val="20"/>
                <w:szCs w:val="20"/>
                <w:lang w:eastAsia="en-US"/>
              </w:rPr>
            </w:pPr>
            <w:r w:rsidRPr="00600EAD">
              <w:rPr>
                <w:rFonts w:eastAsia="Calibri"/>
                <w:color w:val="000000"/>
                <w:sz w:val="20"/>
                <w:szCs w:val="20"/>
                <w:lang w:eastAsia="en-US"/>
              </w:rPr>
              <w:t>- проверка комплектности документов, правильности оформления и содержания представленных документов, соответствия сведений, содержащихся в разных документах;</w:t>
            </w:r>
          </w:p>
          <w:p w:rsidR="00600EAD" w:rsidRPr="00600EAD" w:rsidRDefault="00600EAD" w:rsidP="00600EAD">
            <w:pPr>
              <w:ind w:left="23"/>
              <w:rPr>
                <w:rFonts w:eastAsia="Calibri"/>
                <w:color w:val="000000"/>
                <w:sz w:val="20"/>
                <w:szCs w:val="20"/>
                <w:lang w:eastAsia="en-US"/>
              </w:rPr>
            </w:pPr>
            <w:r w:rsidRPr="00600EAD">
              <w:rPr>
                <w:rFonts w:eastAsia="Calibri"/>
                <w:color w:val="000000"/>
                <w:sz w:val="20"/>
                <w:szCs w:val="20"/>
                <w:lang w:eastAsia="en-US"/>
              </w:rPr>
              <w:t>- сверка данных представленных документов с данными, указанными в заявлении;</w:t>
            </w:r>
          </w:p>
          <w:p w:rsidR="00600EAD" w:rsidRPr="00600EAD" w:rsidRDefault="00600EAD" w:rsidP="00600EAD">
            <w:pPr>
              <w:ind w:left="23"/>
              <w:rPr>
                <w:rFonts w:eastAsia="Calibri"/>
                <w:color w:val="000000"/>
                <w:sz w:val="20"/>
                <w:szCs w:val="20"/>
                <w:lang w:eastAsia="en-US"/>
              </w:rPr>
            </w:pPr>
            <w:r w:rsidRPr="00600EAD">
              <w:rPr>
                <w:rFonts w:eastAsia="Calibri"/>
                <w:color w:val="000000"/>
                <w:sz w:val="20"/>
                <w:szCs w:val="20"/>
                <w:lang w:eastAsia="en-US"/>
              </w:rPr>
              <w:t>- сличение копий с подлинниками документа, заверенные копии документов;</w:t>
            </w:r>
          </w:p>
          <w:p w:rsidR="00600EAD" w:rsidRPr="00600EAD" w:rsidRDefault="00600EAD" w:rsidP="00600EAD">
            <w:pPr>
              <w:ind w:left="23"/>
              <w:rPr>
                <w:rFonts w:eastAsia="Calibri"/>
                <w:color w:val="000000"/>
                <w:sz w:val="20"/>
                <w:szCs w:val="20"/>
                <w:lang w:eastAsia="en-US"/>
              </w:rPr>
            </w:pPr>
            <w:r w:rsidRPr="00600EAD">
              <w:rPr>
                <w:rFonts w:eastAsia="Calibri"/>
                <w:color w:val="000000"/>
                <w:sz w:val="20"/>
                <w:szCs w:val="20"/>
                <w:lang w:eastAsia="en-US"/>
              </w:rPr>
              <w:t>- регистрация поданного заявления;</w:t>
            </w:r>
          </w:p>
          <w:p w:rsidR="00600EAD" w:rsidRPr="00600EAD" w:rsidRDefault="00600EAD" w:rsidP="00600EAD">
            <w:pPr>
              <w:ind w:left="23"/>
              <w:rPr>
                <w:rFonts w:eastAsia="Calibri"/>
                <w:color w:val="000000"/>
                <w:sz w:val="20"/>
                <w:szCs w:val="20"/>
                <w:lang w:eastAsia="en-US"/>
              </w:rPr>
            </w:pPr>
            <w:r w:rsidRPr="00600EAD">
              <w:rPr>
                <w:rFonts w:eastAsia="Calibri"/>
                <w:color w:val="000000"/>
                <w:sz w:val="20"/>
                <w:szCs w:val="20"/>
                <w:lang w:eastAsia="en-US"/>
              </w:rPr>
              <w:t>- подготовка и выдача расписки о приеме заявления с документами;</w:t>
            </w:r>
          </w:p>
          <w:p w:rsidR="00600EAD" w:rsidRPr="00600EAD" w:rsidRDefault="00600EAD" w:rsidP="00600EAD">
            <w:pPr>
              <w:ind w:left="23"/>
              <w:rPr>
                <w:rFonts w:eastAsia="Calibri"/>
                <w:color w:val="000000"/>
                <w:sz w:val="20"/>
                <w:szCs w:val="20"/>
                <w:lang w:eastAsia="en-US"/>
              </w:rPr>
            </w:pPr>
            <w:r w:rsidRPr="00600EAD">
              <w:rPr>
                <w:rFonts w:eastAsia="Calibri"/>
                <w:color w:val="000000"/>
                <w:sz w:val="20"/>
                <w:szCs w:val="20"/>
                <w:lang w:eastAsia="en-US"/>
              </w:rPr>
              <w:t>- информирование заявителя о сроках предоставления муниципальной услуги;</w:t>
            </w:r>
          </w:p>
          <w:p w:rsidR="00600EAD" w:rsidRPr="00600EAD" w:rsidRDefault="00600EAD" w:rsidP="00600EAD">
            <w:pPr>
              <w:rPr>
                <w:sz w:val="20"/>
                <w:szCs w:val="20"/>
                <w:lang w:eastAsia="ar-SA"/>
              </w:rPr>
            </w:pPr>
            <w:r w:rsidRPr="00600EAD">
              <w:rPr>
                <w:color w:val="000000"/>
                <w:sz w:val="20"/>
                <w:szCs w:val="20"/>
              </w:rPr>
              <w:t>- передача заявления с документами в администрацию сельского поселения (при обращении заявителя в  МФЦ).</w:t>
            </w:r>
          </w:p>
        </w:tc>
        <w:tc>
          <w:tcPr>
            <w:tcW w:w="1418" w:type="dxa"/>
          </w:tcPr>
          <w:p w:rsidR="00600EAD" w:rsidRPr="00600EAD" w:rsidRDefault="00600EAD" w:rsidP="00600EAD">
            <w:pPr>
              <w:rPr>
                <w:sz w:val="20"/>
                <w:szCs w:val="20"/>
              </w:rPr>
            </w:pPr>
            <w:r w:rsidRPr="00600EAD">
              <w:rPr>
                <w:sz w:val="20"/>
                <w:szCs w:val="20"/>
              </w:rPr>
              <w:t xml:space="preserve"> 1 день</w:t>
            </w:r>
          </w:p>
        </w:tc>
        <w:tc>
          <w:tcPr>
            <w:tcW w:w="1559" w:type="dxa"/>
          </w:tcPr>
          <w:p w:rsidR="00600EAD" w:rsidRPr="00600EAD" w:rsidRDefault="00600EAD" w:rsidP="00600EAD">
            <w:pPr>
              <w:rPr>
                <w:sz w:val="20"/>
                <w:szCs w:val="20"/>
              </w:rPr>
            </w:pPr>
            <w:r w:rsidRPr="00600EAD">
              <w:rPr>
                <w:sz w:val="20"/>
                <w:szCs w:val="20"/>
              </w:rPr>
              <w:t>Ответственное лицо</w:t>
            </w:r>
          </w:p>
        </w:tc>
        <w:tc>
          <w:tcPr>
            <w:tcW w:w="1985" w:type="dxa"/>
            <w:gridSpan w:val="2"/>
          </w:tcPr>
          <w:p w:rsidR="00600EAD" w:rsidRPr="00600EAD" w:rsidRDefault="00600EAD" w:rsidP="00600EAD">
            <w:pPr>
              <w:rPr>
                <w:sz w:val="20"/>
                <w:szCs w:val="20"/>
              </w:rPr>
            </w:pPr>
            <w:r w:rsidRPr="00600EAD">
              <w:rPr>
                <w:sz w:val="20"/>
                <w:szCs w:val="20"/>
              </w:rPr>
              <w:t>Автоматизированное рабочее место</w:t>
            </w:r>
          </w:p>
        </w:tc>
        <w:tc>
          <w:tcPr>
            <w:tcW w:w="1296" w:type="dxa"/>
          </w:tcPr>
          <w:p w:rsidR="00600EAD" w:rsidRPr="00600EAD" w:rsidRDefault="00600EAD" w:rsidP="00600EAD">
            <w:pPr>
              <w:jc w:val="both"/>
              <w:rPr>
                <w:sz w:val="20"/>
                <w:szCs w:val="20"/>
              </w:rPr>
            </w:pPr>
            <w:r w:rsidRPr="00600EAD">
              <w:rPr>
                <w:sz w:val="20"/>
                <w:szCs w:val="20"/>
              </w:rPr>
              <w:t>нет</w:t>
            </w:r>
          </w:p>
        </w:tc>
      </w:tr>
      <w:tr w:rsidR="00600EAD" w:rsidRPr="00600EAD" w:rsidTr="00010F5D">
        <w:trPr>
          <w:trHeight w:val="1311"/>
        </w:trPr>
        <w:tc>
          <w:tcPr>
            <w:tcW w:w="534" w:type="dxa"/>
            <w:tcBorders>
              <w:top w:val="single" w:sz="4" w:space="0" w:color="auto"/>
              <w:bottom w:val="single" w:sz="4" w:space="0" w:color="auto"/>
            </w:tcBorders>
          </w:tcPr>
          <w:p w:rsidR="00600EAD" w:rsidRPr="00600EAD" w:rsidRDefault="00600EAD" w:rsidP="00600EAD">
            <w:pPr>
              <w:rPr>
                <w:sz w:val="20"/>
                <w:szCs w:val="20"/>
              </w:rPr>
            </w:pPr>
            <w:r w:rsidRPr="00600EAD">
              <w:rPr>
                <w:sz w:val="20"/>
                <w:szCs w:val="20"/>
              </w:rPr>
              <w:t>2</w:t>
            </w:r>
          </w:p>
        </w:tc>
        <w:tc>
          <w:tcPr>
            <w:tcW w:w="2835" w:type="dxa"/>
            <w:gridSpan w:val="2"/>
            <w:tcBorders>
              <w:top w:val="single" w:sz="4" w:space="0" w:color="000000"/>
              <w:bottom w:val="single" w:sz="4" w:space="0" w:color="auto"/>
            </w:tcBorders>
          </w:tcPr>
          <w:p w:rsidR="00600EAD" w:rsidRPr="00600EAD" w:rsidRDefault="00600EAD" w:rsidP="00600EAD">
            <w:pPr>
              <w:rPr>
                <w:sz w:val="20"/>
                <w:szCs w:val="20"/>
              </w:rPr>
            </w:pPr>
            <w:r w:rsidRPr="00600EAD">
              <w:rPr>
                <w:sz w:val="20"/>
                <w:szCs w:val="20"/>
              </w:rPr>
              <w:t xml:space="preserve">Рассмотрение представленных документов, истребование документов (сведений) в рамках межведомственного взаимодействия </w:t>
            </w:r>
          </w:p>
        </w:tc>
        <w:tc>
          <w:tcPr>
            <w:tcW w:w="5811" w:type="dxa"/>
            <w:tcBorders>
              <w:top w:val="single" w:sz="4" w:space="0" w:color="auto"/>
              <w:bottom w:val="single" w:sz="4" w:space="0" w:color="auto"/>
            </w:tcBorders>
          </w:tcPr>
          <w:p w:rsidR="00600EAD" w:rsidRPr="00600EAD" w:rsidRDefault="00600EAD" w:rsidP="00600EAD">
            <w:pPr>
              <w:ind w:left="23"/>
              <w:rPr>
                <w:rFonts w:eastAsia="Calibri"/>
                <w:color w:val="000000"/>
                <w:sz w:val="20"/>
                <w:szCs w:val="20"/>
                <w:lang w:eastAsia="en-US"/>
              </w:rPr>
            </w:pPr>
            <w:r w:rsidRPr="00600EAD">
              <w:rPr>
                <w:rFonts w:eastAsia="Calibri"/>
                <w:color w:val="000000"/>
                <w:sz w:val="20"/>
                <w:szCs w:val="20"/>
                <w:lang w:eastAsia="en-US"/>
              </w:rPr>
              <w:t>- Рассмотрение заявления и представленных документов и принятие решения о предоставлении муниципальной услуги;</w:t>
            </w:r>
          </w:p>
          <w:p w:rsidR="00600EAD" w:rsidRPr="00600EAD" w:rsidRDefault="00600EAD" w:rsidP="00600EAD">
            <w:pPr>
              <w:ind w:left="23"/>
              <w:rPr>
                <w:rFonts w:eastAsia="Calibri"/>
                <w:color w:val="000000"/>
                <w:sz w:val="20"/>
                <w:szCs w:val="20"/>
                <w:lang w:eastAsia="en-US"/>
              </w:rPr>
            </w:pPr>
            <w:r w:rsidRPr="00600EAD">
              <w:rPr>
                <w:rFonts w:eastAsia="Calibri"/>
                <w:color w:val="000000"/>
                <w:sz w:val="20"/>
                <w:szCs w:val="20"/>
                <w:lang w:eastAsia="en-US"/>
              </w:rPr>
              <w:t>- формирование и направление межведомственных запросов;</w:t>
            </w:r>
          </w:p>
          <w:p w:rsidR="00600EAD" w:rsidRPr="00600EAD" w:rsidRDefault="00600EAD" w:rsidP="00600EAD">
            <w:pPr>
              <w:autoSpaceDE w:val="0"/>
              <w:autoSpaceDN w:val="0"/>
              <w:adjustRightInd w:val="0"/>
              <w:rPr>
                <w:sz w:val="20"/>
                <w:szCs w:val="20"/>
              </w:rPr>
            </w:pPr>
            <w:r w:rsidRPr="00600EAD">
              <w:rPr>
                <w:color w:val="000000"/>
                <w:sz w:val="20"/>
                <w:szCs w:val="20"/>
              </w:rPr>
              <w:t>- рассмотрение полученных ответов и принятие решения о предоставлении или отказе в предоставлении муниципальной услуги.</w:t>
            </w:r>
          </w:p>
        </w:tc>
        <w:tc>
          <w:tcPr>
            <w:tcW w:w="1418" w:type="dxa"/>
            <w:tcBorders>
              <w:top w:val="single" w:sz="4" w:space="0" w:color="auto"/>
              <w:bottom w:val="single" w:sz="4" w:space="0" w:color="auto"/>
            </w:tcBorders>
          </w:tcPr>
          <w:p w:rsidR="00600EAD" w:rsidRPr="00600EAD" w:rsidRDefault="00600EAD" w:rsidP="00600EAD">
            <w:pPr>
              <w:rPr>
                <w:sz w:val="20"/>
                <w:szCs w:val="20"/>
              </w:rPr>
            </w:pPr>
            <w:r w:rsidRPr="00600EAD">
              <w:rPr>
                <w:sz w:val="20"/>
                <w:szCs w:val="20"/>
              </w:rPr>
              <w:t>15 дня</w:t>
            </w:r>
          </w:p>
          <w:p w:rsidR="00600EAD" w:rsidRPr="00600EAD" w:rsidRDefault="00600EAD" w:rsidP="00600EAD">
            <w:pPr>
              <w:rPr>
                <w:sz w:val="20"/>
                <w:szCs w:val="20"/>
              </w:rPr>
            </w:pPr>
          </w:p>
          <w:p w:rsidR="00600EAD" w:rsidRPr="00600EAD" w:rsidRDefault="00600EAD" w:rsidP="00600EAD">
            <w:pPr>
              <w:rPr>
                <w:sz w:val="20"/>
                <w:szCs w:val="20"/>
              </w:rPr>
            </w:pPr>
          </w:p>
          <w:p w:rsidR="00600EAD" w:rsidRPr="00600EAD" w:rsidRDefault="00600EAD" w:rsidP="00600EAD">
            <w:pPr>
              <w:rPr>
                <w:sz w:val="20"/>
                <w:szCs w:val="20"/>
              </w:rPr>
            </w:pPr>
          </w:p>
          <w:p w:rsidR="00600EAD" w:rsidRPr="00600EAD" w:rsidRDefault="00600EAD" w:rsidP="00600EAD">
            <w:pPr>
              <w:rPr>
                <w:sz w:val="20"/>
                <w:szCs w:val="20"/>
              </w:rPr>
            </w:pPr>
          </w:p>
          <w:p w:rsidR="00600EAD" w:rsidRPr="00600EAD" w:rsidRDefault="00600EAD" w:rsidP="00600EAD">
            <w:pPr>
              <w:rPr>
                <w:sz w:val="20"/>
                <w:szCs w:val="20"/>
              </w:rPr>
            </w:pPr>
          </w:p>
        </w:tc>
        <w:tc>
          <w:tcPr>
            <w:tcW w:w="1559" w:type="dxa"/>
            <w:tcBorders>
              <w:top w:val="single" w:sz="4" w:space="0" w:color="auto"/>
              <w:bottom w:val="single" w:sz="4" w:space="0" w:color="auto"/>
            </w:tcBorders>
          </w:tcPr>
          <w:p w:rsidR="00600EAD" w:rsidRPr="00600EAD" w:rsidRDefault="00600EAD" w:rsidP="00600EAD">
            <w:pPr>
              <w:rPr>
                <w:sz w:val="20"/>
                <w:szCs w:val="20"/>
              </w:rPr>
            </w:pPr>
            <w:r w:rsidRPr="00600EAD">
              <w:rPr>
                <w:sz w:val="20"/>
                <w:szCs w:val="20"/>
              </w:rPr>
              <w:t>Ответственное лицо</w:t>
            </w:r>
          </w:p>
          <w:p w:rsidR="00600EAD" w:rsidRPr="00600EAD" w:rsidRDefault="00600EAD" w:rsidP="00600EAD">
            <w:pPr>
              <w:rPr>
                <w:sz w:val="20"/>
                <w:szCs w:val="20"/>
              </w:rPr>
            </w:pPr>
          </w:p>
          <w:p w:rsidR="00600EAD" w:rsidRPr="00600EAD" w:rsidRDefault="00600EAD" w:rsidP="00600EAD">
            <w:pPr>
              <w:rPr>
                <w:sz w:val="20"/>
                <w:szCs w:val="20"/>
              </w:rPr>
            </w:pPr>
          </w:p>
          <w:p w:rsidR="00600EAD" w:rsidRPr="00600EAD" w:rsidRDefault="00600EAD" w:rsidP="00600EAD">
            <w:pPr>
              <w:rPr>
                <w:sz w:val="20"/>
                <w:szCs w:val="20"/>
              </w:rPr>
            </w:pPr>
          </w:p>
          <w:p w:rsidR="00600EAD" w:rsidRPr="00600EAD" w:rsidRDefault="00600EAD" w:rsidP="00600EAD">
            <w:pPr>
              <w:rPr>
                <w:sz w:val="20"/>
                <w:szCs w:val="20"/>
              </w:rPr>
            </w:pPr>
          </w:p>
        </w:tc>
        <w:tc>
          <w:tcPr>
            <w:tcW w:w="1985" w:type="dxa"/>
            <w:gridSpan w:val="2"/>
            <w:tcBorders>
              <w:top w:val="single" w:sz="4" w:space="0" w:color="auto"/>
              <w:bottom w:val="single" w:sz="4" w:space="0" w:color="auto"/>
            </w:tcBorders>
          </w:tcPr>
          <w:p w:rsidR="00600EAD" w:rsidRPr="00600EAD" w:rsidRDefault="00600EAD" w:rsidP="00600EAD">
            <w:pPr>
              <w:rPr>
                <w:sz w:val="20"/>
                <w:szCs w:val="20"/>
              </w:rPr>
            </w:pPr>
            <w:r w:rsidRPr="00600EAD">
              <w:rPr>
                <w:sz w:val="20"/>
                <w:szCs w:val="20"/>
              </w:rPr>
              <w:t>Автоматизированное рабочее место</w:t>
            </w:r>
          </w:p>
          <w:p w:rsidR="00600EAD" w:rsidRPr="00600EAD" w:rsidRDefault="00600EAD" w:rsidP="00600EAD">
            <w:pPr>
              <w:rPr>
                <w:sz w:val="20"/>
                <w:szCs w:val="20"/>
              </w:rPr>
            </w:pPr>
          </w:p>
          <w:p w:rsidR="00600EAD" w:rsidRPr="00600EAD" w:rsidRDefault="00600EAD" w:rsidP="00600EAD">
            <w:pPr>
              <w:rPr>
                <w:sz w:val="20"/>
                <w:szCs w:val="20"/>
              </w:rPr>
            </w:pPr>
          </w:p>
          <w:p w:rsidR="00600EAD" w:rsidRPr="00600EAD" w:rsidRDefault="00600EAD" w:rsidP="00600EAD">
            <w:pPr>
              <w:rPr>
                <w:sz w:val="20"/>
                <w:szCs w:val="20"/>
              </w:rPr>
            </w:pPr>
          </w:p>
          <w:p w:rsidR="00600EAD" w:rsidRPr="00600EAD" w:rsidRDefault="00600EAD" w:rsidP="00600EAD">
            <w:pPr>
              <w:rPr>
                <w:sz w:val="20"/>
                <w:szCs w:val="20"/>
              </w:rPr>
            </w:pPr>
          </w:p>
        </w:tc>
        <w:tc>
          <w:tcPr>
            <w:tcW w:w="1296" w:type="dxa"/>
            <w:tcBorders>
              <w:top w:val="single" w:sz="4" w:space="0" w:color="auto"/>
              <w:bottom w:val="single" w:sz="4" w:space="0" w:color="auto"/>
            </w:tcBorders>
          </w:tcPr>
          <w:p w:rsidR="00600EAD" w:rsidRPr="00600EAD" w:rsidRDefault="00600EAD" w:rsidP="00600EAD">
            <w:pPr>
              <w:ind w:left="34"/>
              <w:jc w:val="both"/>
              <w:rPr>
                <w:sz w:val="20"/>
                <w:szCs w:val="20"/>
              </w:rPr>
            </w:pPr>
          </w:p>
          <w:p w:rsidR="00600EAD" w:rsidRPr="00600EAD" w:rsidRDefault="00600EAD" w:rsidP="00600EAD">
            <w:pPr>
              <w:ind w:left="34"/>
              <w:jc w:val="both"/>
              <w:rPr>
                <w:sz w:val="20"/>
                <w:szCs w:val="20"/>
              </w:rPr>
            </w:pPr>
            <w:r w:rsidRPr="00600EAD">
              <w:rPr>
                <w:sz w:val="20"/>
                <w:szCs w:val="20"/>
              </w:rPr>
              <w:t>Нет</w:t>
            </w:r>
          </w:p>
          <w:p w:rsidR="00600EAD" w:rsidRPr="00600EAD" w:rsidRDefault="00600EAD" w:rsidP="00600EAD">
            <w:pPr>
              <w:ind w:left="34"/>
              <w:jc w:val="both"/>
              <w:rPr>
                <w:sz w:val="20"/>
                <w:szCs w:val="20"/>
              </w:rPr>
            </w:pPr>
          </w:p>
          <w:p w:rsidR="00600EAD" w:rsidRPr="00600EAD" w:rsidRDefault="00600EAD" w:rsidP="00600EAD">
            <w:pPr>
              <w:ind w:left="34"/>
              <w:jc w:val="both"/>
              <w:rPr>
                <w:sz w:val="20"/>
                <w:szCs w:val="20"/>
              </w:rPr>
            </w:pPr>
          </w:p>
          <w:p w:rsidR="00600EAD" w:rsidRPr="00600EAD" w:rsidRDefault="00600EAD" w:rsidP="00600EAD">
            <w:pPr>
              <w:ind w:left="34"/>
              <w:jc w:val="both"/>
              <w:rPr>
                <w:sz w:val="20"/>
                <w:szCs w:val="20"/>
              </w:rPr>
            </w:pPr>
          </w:p>
          <w:p w:rsidR="00600EAD" w:rsidRPr="00600EAD" w:rsidRDefault="00600EAD" w:rsidP="00600EAD">
            <w:pPr>
              <w:jc w:val="both"/>
              <w:rPr>
                <w:sz w:val="20"/>
                <w:szCs w:val="20"/>
              </w:rPr>
            </w:pPr>
          </w:p>
        </w:tc>
      </w:tr>
      <w:tr w:rsidR="00600EAD" w:rsidRPr="00600EAD" w:rsidTr="00010F5D">
        <w:trPr>
          <w:trHeight w:val="3213"/>
        </w:trPr>
        <w:tc>
          <w:tcPr>
            <w:tcW w:w="534" w:type="dxa"/>
            <w:tcBorders>
              <w:top w:val="single" w:sz="4" w:space="0" w:color="auto"/>
              <w:bottom w:val="single" w:sz="4" w:space="0" w:color="auto"/>
            </w:tcBorders>
          </w:tcPr>
          <w:p w:rsidR="00600EAD" w:rsidRPr="00600EAD" w:rsidRDefault="00600EAD" w:rsidP="00600EAD">
            <w:pPr>
              <w:rPr>
                <w:sz w:val="20"/>
                <w:szCs w:val="20"/>
              </w:rPr>
            </w:pPr>
            <w:r w:rsidRPr="00600EAD">
              <w:rPr>
                <w:sz w:val="20"/>
                <w:szCs w:val="20"/>
              </w:rPr>
              <w:lastRenderedPageBreak/>
              <w:t>3</w:t>
            </w:r>
          </w:p>
        </w:tc>
        <w:tc>
          <w:tcPr>
            <w:tcW w:w="2835" w:type="dxa"/>
            <w:gridSpan w:val="2"/>
            <w:tcBorders>
              <w:top w:val="single" w:sz="4" w:space="0" w:color="auto"/>
              <w:bottom w:val="single" w:sz="4" w:space="0" w:color="auto"/>
            </w:tcBorders>
          </w:tcPr>
          <w:p w:rsidR="00600EAD" w:rsidRPr="00600EAD" w:rsidRDefault="00600EAD" w:rsidP="00600EAD">
            <w:pPr>
              <w:rPr>
                <w:sz w:val="20"/>
                <w:szCs w:val="20"/>
              </w:rPr>
            </w:pPr>
            <w:r w:rsidRPr="00600EAD">
              <w:rPr>
                <w:color w:val="000000"/>
                <w:sz w:val="20"/>
                <w:szCs w:val="20"/>
              </w:rPr>
              <w:t>Подготовка и утверждение постановления о предоставлении жилого помещения муниципального специализированного жилищного фонда, договора о предоставлении жилого помещения муниципального специализированного жилищного фонда либо подготовка уведомления о мотивированном отказе в предоставлении муниципальной услуги.</w:t>
            </w:r>
          </w:p>
        </w:tc>
        <w:tc>
          <w:tcPr>
            <w:tcW w:w="5811" w:type="dxa"/>
            <w:tcBorders>
              <w:top w:val="single" w:sz="4" w:space="0" w:color="auto"/>
              <w:bottom w:val="single" w:sz="4" w:space="0" w:color="auto"/>
            </w:tcBorders>
          </w:tcPr>
          <w:p w:rsidR="00600EAD" w:rsidRPr="00600EAD" w:rsidRDefault="00600EAD" w:rsidP="00600EAD">
            <w:pPr>
              <w:rPr>
                <w:sz w:val="20"/>
                <w:szCs w:val="20"/>
                <w:lang w:eastAsia="ar-SA"/>
              </w:rPr>
            </w:pPr>
            <w:r w:rsidRPr="00600EAD">
              <w:rPr>
                <w:color w:val="000000"/>
                <w:sz w:val="20"/>
                <w:szCs w:val="20"/>
              </w:rPr>
              <w:t>Подготовка и утверждение постановления о предоставлении жилого помещения муниципального специализированного жилищного фонда, договора о предоставлении жилого помещения муниципального специализированного жилищного фонда либо подготовка уведомления о мотивированном отказе в предоставлении муниципальной услуги.</w:t>
            </w:r>
          </w:p>
        </w:tc>
        <w:tc>
          <w:tcPr>
            <w:tcW w:w="1418" w:type="dxa"/>
            <w:tcBorders>
              <w:top w:val="single" w:sz="4" w:space="0" w:color="auto"/>
              <w:bottom w:val="single" w:sz="4" w:space="0" w:color="auto"/>
            </w:tcBorders>
          </w:tcPr>
          <w:p w:rsidR="00600EAD" w:rsidRPr="00600EAD" w:rsidRDefault="00600EAD" w:rsidP="00600EAD">
            <w:pPr>
              <w:rPr>
                <w:sz w:val="20"/>
                <w:szCs w:val="20"/>
              </w:rPr>
            </w:pPr>
            <w:r w:rsidRPr="00600EAD">
              <w:rPr>
                <w:sz w:val="20"/>
                <w:szCs w:val="20"/>
              </w:rPr>
              <w:t>9 дней</w:t>
            </w:r>
          </w:p>
        </w:tc>
        <w:tc>
          <w:tcPr>
            <w:tcW w:w="1559" w:type="dxa"/>
            <w:tcBorders>
              <w:top w:val="single" w:sz="4" w:space="0" w:color="auto"/>
              <w:bottom w:val="single" w:sz="4" w:space="0" w:color="auto"/>
            </w:tcBorders>
          </w:tcPr>
          <w:p w:rsidR="00600EAD" w:rsidRPr="00600EAD" w:rsidRDefault="00600EAD" w:rsidP="00600EAD">
            <w:pPr>
              <w:rPr>
                <w:sz w:val="20"/>
                <w:szCs w:val="20"/>
              </w:rPr>
            </w:pPr>
            <w:r w:rsidRPr="00600EAD">
              <w:rPr>
                <w:sz w:val="20"/>
                <w:szCs w:val="20"/>
              </w:rPr>
              <w:t>Ответственное лицо</w:t>
            </w:r>
          </w:p>
        </w:tc>
        <w:tc>
          <w:tcPr>
            <w:tcW w:w="1985" w:type="dxa"/>
            <w:gridSpan w:val="2"/>
            <w:tcBorders>
              <w:top w:val="single" w:sz="4" w:space="0" w:color="auto"/>
              <w:bottom w:val="single" w:sz="4" w:space="0" w:color="auto"/>
            </w:tcBorders>
          </w:tcPr>
          <w:p w:rsidR="00600EAD" w:rsidRPr="00600EAD" w:rsidRDefault="00600EAD" w:rsidP="00600EAD">
            <w:pPr>
              <w:rPr>
                <w:sz w:val="20"/>
                <w:szCs w:val="20"/>
              </w:rPr>
            </w:pPr>
            <w:r w:rsidRPr="00600EAD">
              <w:rPr>
                <w:sz w:val="20"/>
                <w:szCs w:val="20"/>
              </w:rPr>
              <w:t>Автоматизированное рабочее место</w:t>
            </w:r>
          </w:p>
          <w:p w:rsidR="00600EAD" w:rsidRPr="00600EAD" w:rsidRDefault="00600EAD" w:rsidP="00600EAD">
            <w:pPr>
              <w:rPr>
                <w:sz w:val="20"/>
                <w:szCs w:val="20"/>
              </w:rPr>
            </w:pPr>
          </w:p>
        </w:tc>
        <w:tc>
          <w:tcPr>
            <w:tcW w:w="1296" w:type="dxa"/>
            <w:vMerge w:val="restart"/>
            <w:tcBorders>
              <w:top w:val="single" w:sz="4" w:space="0" w:color="auto"/>
            </w:tcBorders>
          </w:tcPr>
          <w:p w:rsidR="00600EAD" w:rsidRPr="00600EAD" w:rsidRDefault="00600EAD" w:rsidP="00600EAD">
            <w:pPr>
              <w:jc w:val="both"/>
              <w:rPr>
                <w:sz w:val="20"/>
                <w:szCs w:val="20"/>
              </w:rPr>
            </w:pPr>
            <w:r w:rsidRPr="00600EAD">
              <w:rPr>
                <w:sz w:val="20"/>
                <w:szCs w:val="20"/>
              </w:rPr>
              <w:t>Нет</w:t>
            </w:r>
          </w:p>
          <w:p w:rsidR="00600EAD" w:rsidRPr="00600EAD" w:rsidRDefault="00600EAD" w:rsidP="00600EAD">
            <w:pPr>
              <w:jc w:val="both"/>
              <w:rPr>
                <w:sz w:val="20"/>
                <w:szCs w:val="20"/>
              </w:rPr>
            </w:pPr>
          </w:p>
          <w:p w:rsidR="00600EAD" w:rsidRPr="00600EAD" w:rsidRDefault="00600EAD" w:rsidP="00600EAD">
            <w:pPr>
              <w:jc w:val="both"/>
              <w:rPr>
                <w:sz w:val="20"/>
                <w:szCs w:val="20"/>
              </w:rPr>
            </w:pPr>
          </w:p>
        </w:tc>
      </w:tr>
      <w:tr w:rsidR="00600EAD" w:rsidRPr="00600EAD" w:rsidTr="00010F5D">
        <w:trPr>
          <w:trHeight w:val="172"/>
        </w:trPr>
        <w:tc>
          <w:tcPr>
            <w:tcW w:w="534" w:type="dxa"/>
            <w:tcBorders>
              <w:top w:val="single" w:sz="4" w:space="0" w:color="auto"/>
              <w:bottom w:val="single" w:sz="4" w:space="0" w:color="auto"/>
            </w:tcBorders>
          </w:tcPr>
          <w:p w:rsidR="00600EAD" w:rsidRPr="00600EAD" w:rsidRDefault="00600EAD" w:rsidP="00600EAD">
            <w:pPr>
              <w:rPr>
                <w:sz w:val="20"/>
                <w:szCs w:val="20"/>
              </w:rPr>
            </w:pPr>
            <w:r w:rsidRPr="00600EAD">
              <w:rPr>
                <w:sz w:val="20"/>
                <w:szCs w:val="20"/>
              </w:rPr>
              <w:t>4</w:t>
            </w:r>
          </w:p>
        </w:tc>
        <w:tc>
          <w:tcPr>
            <w:tcW w:w="2835" w:type="dxa"/>
            <w:gridSpan w:val="2"/>
            <w:tcBorders>
              <w:top w:val="single" w:sz="4" w:space="0" w:color="auto"/>
              <w:bottom w:val="single" w:sz="4" w:space="0" w:color="auto"/>
            </w:tcBorders>
          </w:tcPr>
          <w:p w:rsidR="00600EAD" w:rsidRPr="00600EAD" w:rsidRDefault="00600EAD" w:rsidP="00600EAD">
            <w:pPr>
              <w:rPr>
                <w:color w:val="000000"/>
                <w:sz w:val="20"/>
                <w:szCs w:val="20"/>
              </w:rPr>
            </w:pPr>
            <w:r w:rsidRPr="00600EAD">
              <w:rPr>
                <w:color w:val="000000"/>
                <w:sz w:val="20"/>
                <w:szCs w:val="20"/>
              </w:rPr>
              <w:t>Выдача заявителю лично по месту обращения постановления о предоставлении жилого помещения муниципального специализированного жилищного фонда, договора о предоставлении жилого помещения муниципального специализированного жилищного фонда либо уведомления о мотивированном отказе в предоставлении муниципальной услуги.</w:t>
            </w:r>
          </w:p>
        </w:tc>
        <w:tc>
          <w:tcPr>
            <w:tcW w:w="5811" w:type="dxa"/>
            <w:tcBorders>
              <w:top w:val="single" w:sz="4" w:space="0" w:color="auto"/>
              <w:bottom w:val="single" w:sz="4" w:space="0" w:color="auto"/>
            </w:tcBorders>
          </w:tcPr>
          <w:p w:rsidR="00600EAD" w:rsidRPr="00600EAD" w:rsidRDefault="00600EAD" w:rsidP="00600EAD">
            <w:pPr>
              <w:rPr>
                <w:color w:val="000000"/>
                <w:sz w:val="20"/>
                <w:szCs w:val="20"/>
              </w:rPr>
            </w:pPr>
            <w:r w:rsidRPr="00600EAD">
              <w:rPr>
                <w:color w:val="000000"/>
                <w:sz w:val="20"/>
                <w:szCs w:val="20"/>
              </w:rPr>
              <w:t>Предоставление документов заявителю способом, указанным в заявлении.</w:t>
            </w:r>
          </w:p>
        </w:tc>
        <w:tc>
          <w:tcPr>
            <w:tcW w:w="1418" w:type="dxa"/>
            <w:tcBorders>
              <w:top w:val="single" w:sz="4" w:space="0" w:color="auto"/>
              <w:bottom w:val="single" w:sz="4" w:space="0" w:color="auto"/>
            </w:tcBorders>
          </w:tcPr>
          <w:p w:rsidR="00600EAD" w:rsidRPr="00600EAD" w:rsidRDefault="00600EAD" w:rsidP="00600EAD">
            <w:pPr>
              <w:rPr>
                <w:sz w:val="20"/>
                <w:szCs w:val="20"/>
              </w:rPr>
            </w:pPr>
            <w:r w:rsidRPr="00600EAD">
              <w:rPr>
                <w:sz w:val="20"/>
                <w:szCs w:val="20"/>
              </w:rPr>
              <w:t>2 дня</w:t>
            </w:r>
          </w:p>
        </w:tc>
        <w:tc>
          <w:tcPr>
            <w:tcW w:w="1559" w:type="dxa"/>
            <w:tcBorders>
              <w:top w:val="single" w:sz="4" w:space="0" w:color="auto"/>
              <w:bottom w:val="single" w:sz="4" w:space="0" w:color="auto"/>
            </w:tcBorders>
          </w:tcPr>
          <w:p w:rsidR="00600EAD" w:rsidRPr="00600EAD" w:rsidRDefault="00600EAD" w:rsidP="00600EAD">
            <w:pPr>
              <w:rPr>
                <w:sz w:val="20"/>
                <w:szCs w:val="20"/>
              </w:rPr>
            </w:pPr>
            <w:r w:rsidRPr="00600EAD">
              <w:rPr>
                <w:sz w:val="20"/>
                <w:szCs w:val="20"/>
              </w:rPr>
              <w:t>Ответственное лицо</w:t>
            </w:r>
          </w:p>
        </w:tc>
        <w:tc>
          <w:tcPr>
            <w:tcW w:w="1985" w:type="dxa"/>
            <w:gridSpan w:val="2"/>
            <w:tcBorders>
              <w:top w:val="single" w:sz="4" w:space="0" w:color="auto"/>
              <w:bottom w:val="single" w:sz="4" w:space="0" w:color="auto"/>
            </w:tcBorders>
          </w:tcPr>
          <w:p w:rsidR="00600EAD" w:rsidRPr="00600EAD" w:rsidRDefault="00600EAD" w:rsidP="00600EAD">
            <w:pPr>
              <w:rPr>
                <w:sz w:val="20"/>
                <w:szCs w:val="20"/>
              </w:rPr>
            </w:pPr>
            <w:r w:rsidRPr="00600EAD">
              <w:rPr>
                <w:sz w:val="20"/>
                <w:szCs w:val="20"/>
              </w:rPr>
              <w:t>Автоматизированное рабочее место</w:t>
            </w:r>
          </w:p>
        </w:tc>
        <w:tc>
          <w:tcPr>
            <w:tcW w:w="1296" w:type="dxa"/>
            <w:vMerge/>
            <w:tcBorders>
              <w:bottom w:val="single" w:sz="4" w:space="0" w:color="auto"/>
            </w:tcBorders>
          </w:tcPr>
          <w:p w:rsidR="00600EAD" w:rsidRPr="00600EAD" w:rsidRDefault="00600EAD" w:rsidP="00600EAD">
            <w:pPr>
              <w:jc w:val="both"/>
              <w:rPr>
                <w:sz w:val="20"/>
                <w:szCs w:val="20"/>
              </w:rPr>
            </w:pPr>
          </w:p>
        </w:tc>
      </w:tr>
    </w:tbl>
    <w:p w:rsidR="00600EAD" w:rsidRPr="00600EAD" w:rsidRDefault="00600EAD" w:rsidP="00600EAD">
      <w:pPr>
        <w:keepNext/>
        <w:spacing w:after="60"/>
        <w:jc w:val="center"/>
        <w:outlineLvl w:val="0"/>
        <w:rPr>
          <w:b/>
          <w:bCs/>
          <w:kern w:val="32"/>
          <w:sz w:val="20"/>
          <w:szCs w:val="20"/>
          <w:lang w:eastAsia="en-US"/>
        </w:rPr>
      </w:pPr>
      <w:r w:rsidRPr="00600EAD">
        <w:rPr>
          <w:b/>
          <w:bCs/>
          <w:kern w:val="32"/>
          <w:sz w:val="20"/>
          <w:szCs w:val="20"/>
          <w:lang w:eastAsia="en-US"/>
        </w:rPr>
        <w:t>РАЗДЕЛ 8. «ОСОБЕННОСТИ ПРЕДОСТАВЛЕНИЯ «ПОДУСЛУГИ» В ЭЛЕКТРОННОЙ ФОРМЕ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5"/>
        <w:gridCol w:w="1256"/>
        <w:gridCol w:w="1257"/>
        <w:gridCol w:w="1432"/>
        <w:gridCol w:w="1464"/>
        <w:gridCol w:w="1265"/>
        <w:gridCol w:w="1616"/>
      </w:tblGrid>
      <w:tr w:rsidR="00600EAD" w:rsidRPr="00600EAD" w:rsidTr="00010F5D">
        <w:tc>
          <w:tcPr>
            <w:tcW w:w="2518" w:type="dxa"/>
          </w:tcPr>
          <w:p w:rsidR="00600EAD" w:rsidRPr="00600EAD" w:rsidRDefault="00600EAD" w:rsidP="00600EAD">
            <w:pPr>
              <w:spacing w:after="200"/>
              <w:jc w:val="center"/>
              <w:rPr>
                <w:rFonts w:eastAsia="Calibri"/>
                <w:b/>
                <w:sz w:val="20"/>
                <w:szCs w:val="20"/>
                <w:lang w:eastAsia="en-US"/>
              </w:rPr>
            </w:pPr>
            <w:r w:rsidRPr="00600EAD">
              <w:rPr>
                <w:rFonts w:eastAsia="Calibri"/>
                <w:b/>
                <w:sz w:val="20"/>
                <w:szCs w:val="20"/>
                <w:lang w:eastAsia="en-US"/>
              </w:rPr>
              <w:t>Способ получения заявителем информации о сроках и порядке предоставления «подуслуги»</w:t>
            </w:r>
          </w:p>
        </w:tc>
        <w:tc>
          <w:tcPr>
            <w:tcW w:w="1701" w:type="dxa"/>
          </w:tcPr>
          <w:p w:rsidR="00600EAD" w:rsidRPr="00600EAD" w:rsidRDefault="00600EAD" w:rsidP="00600EAD">
            <w:pPr>
              <w:spacing w:after="200"/>
              <w:jc w:val="center"/>
              <w:rPr>
                <w:rFonts w:eastAsia="Calibri"/>
                <w:b/>
                <w:sz w:val="20"/>
                <w:szCs w:val="20"/>
                <w:lang w:eastAsia="en-US"/>
              </w:rPr>
            </w:pPr>
            <w:r w:rsidRPr="00600EAD">
              <w:rPr>
                <w:rFonts w:eastAsia="Calibri"/>
                <w:b/>
                <w:sz w:val="20"/>
                <w:szCs w:val="20"/>
                <w:lang w:eastAsia="en-US"/>
              </w:rPr>
              <w:t>Способ записи на прием в орган, МФЦ для подачи запроса о предоставлении «подуслуги»</w:t>
            </w:r>
          </w:p>
        </w:tc>
        <w:tc>
          <w:tcPr>
            <w:tcW w:w="1701" w:type="dxa"/>
          </w:tcPr>
          <w:p w:rsidR="00600EAD" w:rsidRPr="00600EAD" w:rsidRDefault="00600EAD" w:rsidP="00600EAD">
            <w:pPr>
              <w:spacing w:after="200"/>
              <w:jc w:val="center"/>
              <w:rPr>
                <w:rFonts w:eastAsia="Calibri"/>
                <w:b/>
                <w:sz w:val="20"/>
                <w:szCs w:val="20"/>
                <w:lang w:eastAsia="en-US"/>
              </w:rPr>
            </w:pPr>
            <w:r w:rsidRPr="00600EAD">
              <w:rPr>
                <w:rFonts w:eastAsia="Calibri"/>
                <w:b/>
                <w:sz w:val="20"/>
                <w:szCs w:val="20"/>
                <w:lang w:eastAsia="en-US"/>
              </w:rPr>
              <w:t>Способ формирования запроса о предоставлении «подуслуги»</w:t>
            </w:r>
          </w:p>
        </w:tc>
        <w:tc>
          <w:tcPr>
            <w:tcW w:w="2355" w:type="dxa"/>
          </w:tcPr>
          <w:p w:rsidR="00600EAD" w:rsidRPr="00600EAD" w:rsidRDefault="00600EAD" w:rsidP="00600EAD">
            <w:pPr>
              <w:spacing w:after="200"/>
              <w:jc w:val="center"/>
              <w:rPr>
                <w:rFonts w:eastAsia="Calibri"/>
                <w:b/>
                <w:sz w:val="20"/>
                <w:szCs w:val="20"/>
                <w:lang w:eastAsia="en-US"/>
              </w:rPr>
            </w:pPr>
            <w:r w:rsidRPr="00600EAD">
              <w:rPr>
                <w:rFonts w:eastAsia="Calibri"/>
                <w:b/>
                <w:sz w:val="20"/>
                <w:szCs w:val="20"/>
                <w:lang w:eastAsia="en-US"/>
              </w:rPr>
              <w:t>Способ приема и регистрации органом, предоставляющим услугу, запроса о предоставлении «подуслуги» и иных документов, необходимых для предоставления «подуслуги»</w:t>
            </w:r>
          </w:p>
        </w:tc>
        <w:tc>
          <w:tcPr>
            <w:tcW w:w="1965" w:type="dxa"/>
          </w:tcPr>
          <w:p w:rsidR="00600EAD" w:rsidRPr="00600EAD" w:rsidRDefault="00600EAD" w:rsidP="00600EAD">
            <w:pPr>
              <w:spacing w:after="200"/>
              <w:jc w:val="center"/>
              <w:rPr>
                <w:rFonts w:eastAsia="Calibri"/>
                <w:b/>
                <w:sz w:val="20"/>
                <w:szCs w:val="20"/>
                <w:lang w:eastAsia="en-US"/>
              </w:rPr>
            </w:pPr>
            <w:r w:rsidRPr="00600EAD">
              <w:rPr>
                <w:rFonts w:eastAsia="Calibri"/>
                <w:b/>
                <w:sz w:val="20"/>
                <w:szCs w:val="20"/>
                <w:lang w:eastAsia="en-US"/>
              </w:rPr>
              <w:t>Способ оплаты государственной пошлины за предоставление «подуслуги» и уплаты иных платежей, взимаемых в соответствии с законодательством Российской Федерации</w:t>
            </w:r>
          </w:p>
        </w:tc>
        <w:tc>
          <w:tcPr>
            <w:tcW w:w="2137" w:type="dxa"/>
          </w:tcPr>
          <w:p w:rsidR="00600EAD" w:rsidRPr="00600EAD" w:rsidRDefault="00600EAD" w:rsidP="00600EAD">
            <w:pPr>
              <w:spacing w:after="200"/>
              <w:jc w:val="center"/>
              <w:rPr>
                <w:rFonts w:eastAsia="Calibri"/>
                <w:b/>
                <w:sz w:val="20"/>
                <w:szCs w:val="20"/>
                <w:lang w:eastAsia="en-US"/>
              </w:rPr>
            </w:pPr>
            <w:r w:rsidRPr="00600EAD">
              <w:rPr>
                <w:rFonts w:eastAsia="Calibri"/>
                <w:b/>
                <w:sz w:val="20"/>
                <w:szCs w:val="20"/>
                <w:lang w:eastAsia="en-US"/>
              </w:rPr>
              <w:t>Способ получения сведений о ходе выполнения запроса о предоставлении «подуслуги»</w:t>
            </w:r>
          </w:p>
        </w:tc>
        <w:tc>
          <w:tcPr>
            <w:tcW w:w="2409" w:type="dxa"/>
          </w:tcPr>
          <w:p w:rsidR="00600EAD" w:rsidRPr="00600EAD" w:rsidRDefault="00600EAD" w:rsidP="00600EAD">
            <w:pPr>
              <w:spacing w:after="200"/>
              <w:jc w:val="center"/>
              <w:rPr>
                <w:rFonts w:eastAsia="Calibri"/>
                <w:b/>
                <w:sz w:val="20"/>
                <w:szCs w:val="20"/>
                <w:lang w:eastAsia="en-US"/>
              </w:rPr>
            </w:pPr>
            <w:r w:rsidRPr="00600EAD">
              <w:rPr>
                <w:rFonts w:eastAsia="Calibri"/>
                <w:b/>
                <w:sz w:val="20"/>
                <w:szCs w:val="20"/>
                <w:lang w:eastAsia="en-US"/>
              </w:rPr>
              <w:t>Способ подачи жалобы на нарушение порядка предоставления «подуслуги» и досудебного (внесудебного) обжалования решений и действий (бездействия) органа в процессе получения «подуслуги»</w:t>
            </w:r>
          </w:p>
        </w:tc>
      </w:tr>
      <w:tr w:rsidR="00600EAD" w:rsidRPr="00600EAD" w:rsidTr="00010F5D">
        <w:tc>
          <w:tcPr>
            <w:tcW w:w="2518" w:type="dxa"/>
          </w:tcPr>
          <w:p w:rsidR="00600EAD" w:rsidRPr="00600EAD" w:rsidRDefault="00600EAD" w:rsidP="00600EAD">
            <w:pPr>
              <w:spacing w:after="200"/>
              <w:jc w:val="center"/>
              <w:rPr>
                <w:rFonts w:eastAsia="Calibri"/>
                <w:sz w:val="20"/>
                <w:szCs w:val="20"/>
                <w:lang w:eastAsia="en-US"/>
              </w:rPr>
            </w:pPr>
            <w:r w:rsidRPr="00600EAD">
              <w:rPr>
                <w:rFonts w:eastAsia="Calibri"/>
                <w:sz w:val="20"/>
                <w:szCs w:val="20"/>
                <w:lang w:eastAsia="en-US"/>
              </w:rPr>
              <w:t>1</w:t>
            </w:r>
          </w:p>
        </w:tc>
        <w:tc>
          <w:tcPr>
            <w:tcW w:w="1701" w:type="dxa"/>
          </w:tcPr>
          <w:p w:rsidR="00600EAD" w:rsidRPr="00600EAD" w:rsidRDefault="00600EAD" w:rsidP="00600EAD">
            <w:pPr>
              <w:spacing w:after="200"/>
              <w:jc w:val="center"/>
              <w:rPr>
                <w:rFonts w:eastAsia="Calibri"/>
                <w:sz w:val="20"/>
                <w:szCs w:val="20"/>
                <w:lang w:eastAsia="en-US"/>
              </w:rPr>
            </w:pPr>
            <w:r w:rsidRPr="00600EAD">
              <w:rPr>
                <w:rFonts w:eastAsia="Calibri"/>
                <w:sz w:val="20"/>
                <w:szCs w:val="20"/>
                <w:lang w:eastAsia="en-US"/>
              </w:rPr>
              <w:t>2</w:t>
            </w:r>
          </w:p>
        </w:tc>
        <w:tc>
          <w:tcPr>
            <w:tcW w:w="1701" w:type="dxa"/>
          </w:tcPr>
          <w:p w:rsidR="00600EAD" w:rsidRPr="00600EAD" w:rsidRDefault="00600EAD" w:rsidP="00600EAD">
            <w:pPr>
              <w:spacing w:after="200"/>
              <w:jc w:val="center"/>
              <w:rPr>
                <w:rFonts w:eastAsia="Calibri"/>
                <w:sz w:val="20"/>
                <w:szCs w:val="20"/>
                <w:lang w:eastAsia="en-US"/>
              </w:rPr>
            </w:pPr>
            <w:r w:rsidRPr="00600EAD">
              <w:rPr>
                <w:rFonts w:eastAsia="Calibri"/>
                <w:sz w:val="20"/>
                <w:szCs w:val="20"/>
                <w:lang w:eastAsia="en-US"/>
              </w:rPr>
              <w:t>3</w:t>
            </w:r>
          </w:p>
        </w:tc>
        <w:tc>
          <w:tcPr>
            <w:tcW w:w="2355" w:type="dxa"/>
          </w:tcPr>
          <w:p w:rsidR="00600EAD" w:rsidRPr="00600EAD" w:rsidRDefault="00600EAD" w:rsidP="00600EAD">
            <w:pPr>
              <w:spacing w:after="200"/>
              <w:jc w:val="center"/>
              <w:rPr>
                <w:rFonts w:eastAsia="Calibri"/>
                <w:sz w:val="20"/>
                <w:szCs w:val="20"/>
                <w:lang w:eastAsia="en-US"/>
              </w:rPr>
            </w:pPr>
            <w:r w:rsidRPr="00600EAD">
              <w:rPr>
                <w:rFonts w:eastAsia="Calibri"/>
                <w:sz w:val="20"/>
                <w:szCs w:val="20"/>
                <w:lang w:eastAsia="en-US"/>
              </w:rPr>
              <w:t>4</w:t>
            </w:r>
          </w:p>
        </w:tc>
        <w:tc>
          <w:tcPr>
            <w:tcW w:w="1965" w:type="dxa"/>
          </w:tcPr>
          <w:p w:rsidR="00600EAD" w:rsidRPr="00600EAD" w:rsidRDefault="00600EAD" w:rsidP="00600EAD">
            <w:pPr>
              <w:spacing w:after="200"/>
              <w:jc w:val="center"/>
              <w:rPr>
                <w:rFonts w:eastAsia="Calibri"/>
                <w:sz w:val="20"/>
                <w:szCs w:val="20"/>
                <w:lang w:eastAsia="en-US"/>
              </w:rPr>
            </w:pPr>
            <w:r w:rsidRPr="00600EAD">
              <w:rPr>
                <w:rFonts w:eastAsia="Calibri"/>
                <w:sz w:val="20"/>
                <w:szCs w:val="20"/>
                <w:lang w:eastAsia="en-US"/>
              </w:rPr>
              <w:t>5</w:t>
            </w:r>
          </w:p>
        </w:tc>
        <w:tc>
          <w:tcPr>
            <w:tcW w:w="2137" w:type="dxa"/>
          </w:tcPr>
          <w:p w:rsidR="00600EAD" w:rsidRPr="00600EAD" w:rsidRDefault="00600EAD" w:rsidP="00600EAD">
            <w:pPr>
              <w:spacing w:after="200"/>
              <w:jc w:val="center"/>
              <w:rPr>
                <w:rFonts w:eastAsia="Calibri"/>
                <w:sz w:val="20"/>
                <w:szCs w:val="20"/>
                <w:lang w:eastAsia="en-US"/>
              </w:rPr>
            </w:pPr>
            <w:r w:rsidRPr="00600EAD">
              <w:rPr>
                <w:rFonts w:eastAsia="Calibri"/>
                <w:sz w:val="20"/>
                <w:szCs w:val="20"/>
                <w:lang w:eastAsia="en-US"/>
              </w:rPr>
              <w:t>6</w:t>
            </w:r>
          </w:p>
        </w:tc>
        <w:tc>
          <w:tcPr>
            <w:tcW w:w="2409" w:type="dxa"/>
          </w:tcPr>
          <w:p w:rsidR="00600EAD" w:rsidRPr="00600EAD" w:rsidRDefault="00600EAD" w:rsidP="00600EAD">
            <w:pPr>
              <w:spacing w:after="200"/>
              <w:jc w:val="center"/>
              <w:rPr>
                <w:rFonts w:eastAsia="Calibri"/>
                <w:sz w:val="20"/>
                <w:szCs w:val="20"/>
                <w:lang w:eastAsia="en-US"/>
              </w:rPr>
            </w:pPr>
            <w:r w:rsidRPr="00600EAD">
              <w:rPr>
                <w:rFonts w:eastAsia="Calibri"/>
                <w:sz w:val="20"/>
                <w:szCs w:val="20"/>
                <w:lang w:eastAsia="en-US"/>
              </w:rPr>
              <w:t>7</w:t>
            </w:r>
          </w:p>
        </w:tc>
      </w:tr>
      <w:tr w:rsidR="00600EAD" w:rsidRPr="00600EAD" w:rsidTr="00010F5D">
        <w:tc>
          <w:tcPr>
            <w:tcW w:w="14786" w:type="dxa"/>
            <w:gridSpan w:val="7"/>
          </w:tcPr>
          <w:p w:rsidR="00600EAD" w:rsidRPr="00600EAD" w:rsidRDefault="00600EAD" w:rsidP="00600EAD">
            <w:pPr>
              <w:jc w:val="center"/>
              <w:rPr>
                <w:sz w:val="20"/>
                <w:szCs w:val="20"/>
              </w:rPr>
            </w:pPr>
            <w:r w:rsidRPr="00600EAD">
              <w:rPr>
                <w:sz w:val="20"/>
                <w:szCs w:val="20"/>
              </w:rPr>
              <w:t>Предоставление информации об очередности предоставления муниципальных жилых помещений на условиях социального найма</w:t>
            </w:r>
          </w:p>
        </w:tc>
      </w:tr>
      <w:tr w:rsidR="00600EAD" w:rsidRPr="00600EAD" w:rsidTr="00010F5D">
        <w:tc>
          <w:tcPr>
            <w:tcW w:w="2518" w:type="dxa"/>
          </w:tcPr>
          <w:p w:rsidR="00600EAD" w:rsidRPr="00600EAD" w:rsidRDefault="00600EAD" w:rsidP="00600EAD">
            <w:pPr>
              <w:rPr>
                <w:sz w:val="20"/>
                <w:szCs w:val="20"/>
                <w:lang w:eastAsia="en-US"/>
              </w:rPr>
            </w:pPr>
            <w:r w:rsidRPr="00600EAD">
              <w:rPr>
                <w:sz w:val="20"/>
                <w:szCs w:val="20"/>
              </w:rPr>
              <w:t xml:space="preserve">На официальном сайте Администрации </w:t>
            </w:r>
            <w:r w:rsidRPr="00600EAD">
              <w:rPr>
                <w:sz w:val="20"/>
                <w:szCs w:val="20"/>
              </w:rPr>
              <w:lastRenderedPageBreak/>
              <w:t>Народненского сельского поселения Терновского муниципального района</w:t>
            </w:r>
            <w:r w:rsidRPr="00600EAD">
              <w:rPr>
                <w:rFonts w:ascii="Calibri" w:hAnsi="Calibri"/>
                <w:sz w:val="20"/>
                <w:szCs w:val="20"/>
              </w:rPr>
              <w:t xml:space="preserve"> </w:t>
            </w:r>
            <w:r w:rsidRPr="00600EAD">
              <w:rPr>
                <w:sz w:val="20"/>
                <w:szCs w:val="20"/>
              </w:rPr>
              <w:t xml:space="preserve"> </w:t>
            </w:r>
            <w:r w:rsidRPr="00600EAD">
              <w:rPr>
                <w:rFonts w:eastAsia="Calibri" w:cs="Courier New"/>
                <w:sz w:val="20"/>
                <w:szCs w:val="20"/>
                <w:lang w:eastAsia="en-US"/>
              </w:rPr>
              <w:t>(</w:t>
            </w:r>
            <w:hyperlink r:id="rId508" w:history="1">
              <w:r w:rsidRPr="00600EAD">
                <w:rPr>
                  <w:rFonts w:eastAsia="Calibri" w:cs="Courier New"/>
                  <w:bCs/>
                  <w:color w:val="0000FF"/>
                  <w:sz w:val="20"/>
                  <w:szCs w:val="20"/>
                  <w:shd w:val="clear" w:color="auto" w:fill="FFFFFF"/>
                  <w:lang w:eastAsia="en-US"/>
                </w:rPr>
                <w:t>https://narodnenskoe-r20.gosweb.gosuslugi.ru</w:t>
              </w:r>
            </w:hyperlink>
            <w:r w:rsidRPr="00600EAD">
              <w:rPr>
                <w:rFonts w:eastAsia="Calibri" w:cs="Courier New"/>
                <w:sz w:val="20"/>
                <w:szCs w:val="20"/>
                <w:lang w:eastAsia="en-US"/>
              </w:rPr>
              <w:t xml:space="preserve"> </w:t>
            </w:r>
            <w:r w:rsidRPr="00600EAD">
              <w:rPr>
                <w:sz w:val="20"/>
                <w:szCs w:val="20"/>
                <w:lang w:val="x-none"/>
              </w:rPr>
              <w:t xml:space="preserve"> )</w:t>
            </w:r>
            <w:r w:rsidRPr="00600EAD">
              <w:rPr>
                <w:lang w:val="x-none"/>
              </w:rPr>
              <w:t xml:space="preserve"> </w:t>
            </w:r>
            <w:r w:rsidRPr="00600EAD">
              <w:rPr>
                <w:sz w:val="20"/>
                <w:szCs w:val="20"/>
              </w:rPr>
              <w:t xml:space="preserve">(далее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509" w:history="1">
              <w:r w:rsidRPr="00600EAD">
                <w:rPr>
                  <w:color w:val="0000FF"/>
                  <w:sz w:val="20"/>
                  <w:szCs w:val="20"/>
                  <w:u w:val="single"/>
                  <w:lang w:val="en-US"/>
                </w:rPr>
                <w:t>www</w:t>
              </w:r>
              <w:r w:rsidRPr="00600EAD">
                <w:rPr>
                  <w:color w:val="0000FF"/>
                  <w:sz w:val="20"/>
                  <w:szCs w:val="20"/>
                  <w:u w:val="single"/>
                </w:rPr>
                <w:t>.</w:t>
              </w:r>
              <w:r w:rsidRPr="00600EAD">
                <w:rPr>
                  <w:color w:val="0000FF"/>
                  <w:sz w:val="20"/>
                  <w:szCs w:val="20"/>
                  <w:u w:val="single"/>
                  <w:lang w:val="en-US"/>
                </w:rPr>
                <w:t>gosuslugi</w:t>
              </w:r>
              <w:r w:rsidRPr="00600EAD">
                <w:rPr>
                  <w:color w:val="0000FF"/>
                  <w:sz w:val="20"/>
                  <w:szCs w:val="20"/>
                  <w:u w:val="single"/>
                </w:rPr>
                <w:t>.</w:t>
              </w:r>
              <w:r w:rsidRPr="00600EAD">
                <w:rPr>
                  <w:color w:val="0000FF"/>
                  <w:sz w:val="20"/>
                  <w:szCs w:val="20"/>
                  <w:u w:val="single"/>
                  <w:lang w:val="en-US"/>
                </w:rPr>
                <w:t>ru</w:t>
              </w:r>
            </w:hyperlink>
            <w:r w:rsidRPr="00600EAD">
              <w:rPr>
                <w:sz w:val="20"/>
                <w:szCs w:val="20"/>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510" w:history="1">
              <w:r w:rsidRPr="00600EAD">
                <w:rPr>
                  <w:color w:val="0000FF"/>
                  <w:sz w:val="20"/>
                  <w:szCs w:val="20"/>
                  <w:u w:val="single"/>
                  <w:lang w:val="en-US"/>
                </w:rPr>
                <w:t>www</w:t>
              </w:r>
              <w:r w:rsidRPr="00600EAD">
                <w:rPr>
                  <w:color w:val="0000FF"/>
                  <w:sz w:val="20"/>
                  <w:szCs w:val="20"/>
                  <w:u w:val="single"/>
                </w:rPr>
                <w:t>.</w:t>
              </w:r>
              <w:r w:rsidRPr="00600EAD">
                <w:rPr>
                  <w:color w:val="0000FF"/>
                  <w:sz w:val="20"/>
                  <w:szCs w:val="20"/>
                  <w:u w:val="single"/>
                  <w:lang w:val="en-US"/>
                </w:rPr>
                <w:t>govvrn</w:t>
              </w:r>
              <w:r w:rsidRPr="00600EAD">
                <w:rPr>
                  <w:color w:val="0000FF"/>
                  <w:sz w:val="20"/>
                  <w:szCs w:val="20"/>
                  <w:u w:val="single"/>
                </w:rPr>
                <w:t>.</w:t>
              </w:r>
              <w:r w:rsidRPr="00600EAD">
                <w:rPr>
                  <w:color w:val="0000FF"/>
                  <w:sz w:val="20"/>
                  <w:szCs w:val="20"/>
                  <w:u w:val="single"/>
                  <w:lang w:val="en-US"/>
                </w:rPr>
                <w:t>ru</w:t>
              </w:r>
            </w:hyperlink>
            <w:r w:rsidRPr="00600EAD">
              <w:rPr>
                <w:sz w:val="20"/>
                <w:szCs w:val="20"/>
              </w:rPr>
              <w:t xml:space="preserve"> (далее – региональный портал, РПГУ) </w:t>
            </w:r>
          </w:p>
        </w:tc>
        <w:tc>
          <w:tcPr>
            <w:tcW w:w="1701" w:type="dxa"/>
          </w:tcPr>
          <w:p w:rsidR="00600EAD" w:rsidRPr="00600EAD" w:rsidRDefault="00600EAD" w:rsidP="00600EAD">
            <w:pPr>
              <w:rPr>
                <w:color w:val="000000"/>
                <w:sz w:val="20"/>
                <w:szCs w:val="20"/>
                <w:lang w:eastAsia="en-US"/>
              </w:rPr>
            </w:pPr>
          </w:p>
          <w:p w:rsidR="00600EAD" w:rsidRPr="00600EAD" w:rsidRDefault="00600EAD" w:rsidP="00600EAD">
            <w:pPr>
              <w:rPr>
                <w:color w:val="000000"/>
                <w:sz w:val="20"/>
                <w:szCs w:val="20"/>
                <w:lang w:eastAsia="en-US"/>
              </w:rPr>
            </w:pPr>
          </w:p>
          <w:p w:rsidR="00600EAD" w:rsidRPr="00600EAD" w:rsidRDefault="00600EAD" w:rsidP="00600EAD">
            <w:pPr>
              <w:rPr>
                <w:sz w:val="20"/>
                <w:szCs w:val="20"/>
                <w:lang w:eastAsia="en-US"/>
              </w:rPr>
            </w:pPr>
          </w:p>
          <w:p w:rsidR="00600EAD" w:rsidRPr="00600EAD" w:rsidRDefault="00600EAD" w:rsidP="00600EAD">
            <w:pPr>
              <w:rPr>
                <w:sz w:val="20"/>
                <w:szCs w:val="20"/>
                <w:lang w:eastAsia="en-US"/>
              </w:rPr>
            </w:pPr>
          </w:p>
        </w:tc>
        <w:tc>
          <w:tcPr>
            <w:tcW w:w="1701" w:type="dxa"/>
          </w:tcPr>
          <w:p w:rsidR="00600EAD" w:rsidRPr="00600EAD" w:rsidRDefault="00600EAD" w:rsidP="00600EAD">
            <w:pPr>
              <w:spacing w:after="200" w:line="276" w:lineRule="auto"/>
              <w:jc w:val="center"/>
              <w:rPr>
                <w:rFonts w:eastAsia="Calibri"/>
                <w:color w:val="000000"/>
                <w:sz w:val="20"/>
                <w:szCs w:val="20"/>
                <w:lang w:eastAsia="en-US"/>
              </w:rPr>
            </w:pPr>
            <w:r w:rsidRPr="00600EAD">
              <w:rPr>
                <w:rFonts w:eastAsia="Calibri"/>
                <w:color w:val="000000"/>
                <w:sz w:val="20"/>
                <w:szCs w:val="20"/>
                <w:lang w:eastAsia="en-US"/>
              </w:rPr>
              <w:t xml:space="preserve">Через экранную форму на </w:t>
            </w:r>
            <w:r w:rsidRPr="00600EAD">
              <w:rPr>
                <w:rFonts w:eastAsia="Calibri"/>
                <w:color w:val="000000"/>
                <w:sz w:val="20"/>
                <w:szCs w:val="20"/>
                <w:lang w:eastAsia="en-US"/>
              </w:rPr>
              <w:lastRenderedPageBreak/>
              <w:t>ЕПГУ, РПГУ</w:t>
            </w:r>
          </w:p>
        </w:tc>
        <w:tc>
          <w:tcPr>
            <w:tcW w:w="2355" w:type="dxa"/>
          </w:tcPr>
          <w:p w:rsidR="00600EAD" w:rsidRPr="00600EAD" w:rsidRDefault="00600EAD" w:rsidP="00600EAD">
            <w:pPr>
              <w:spacing w:after="200" w:line="276" w:lineRule="auto"/>
              <w:jc w:val="center"/>
              <w:rPr>
                <w:rFonts w:eastAsia="Calibri"/>
                <w:color w:val="000000"/>
                <w:sz w:val="20"/>
                <w:szCs w:val="20"/>
                <w:lang w:eastAsia="en-US"/>
              </w:rPr>
            </w:pPr>
            <w:r w:rsidRPr="00600EAD">
              <w:rPr>
                <w:rFonts w:eastAsia="Calibri"/>
                <w:color w:val="000000"/>
                <w:sz w:val="20"/>
                <w:szCs w:val="20"/>
                <w:lang w:eastAsia="en-US"/>
              </w:rPr>
              <w:lastRenderedPageBreak/>
              <w:t xml:space="preserve">Через экранную форму на </w:t>
            </w:r>
            <w:r w:rsidRPr="00600EAD">
              <w:rPr>
                <w:rFonts w:eastAsia="Calibri"/>
                <w:color w:val="000000"/>
                <w:sz w:val="20"/>
                <w:szCs w:val="20"/>
                <w:lang w:eastAsia="en-US"/>
              </w:rPr>
              <w:lastRenderedPageBreak/>
              <w:t>ЕПГУ, РПГУ</w:t>
            </w:r>
          </w:p>
        </w:tc>
        <w:tc>
          <w:tcPr>
            <w:tcW w:w="1965" w:type="dxa"/>
          </w:tcPr>
          <w:p w:rsidR="00600EAD" w:rsidRPr="00600EAD" w:rsidRDefault="00600EAD" w:rsidP="00600EAD">
            <w:pPr>
              <w:spacing w:after="200" w:line="276" w:lineRule="auto"/>
              <w:jc w:val="center"/>
              <w:rPr>
                <w:rFonts w:eastAsia="Calibri"/>
                <w:color w:val="000000"/>
                <w:sz w:val="20"/>
                <w:szCs w:val="20"/>
                <w:lang w:eastAsia="en-US"/>
              </w:rPr>
            </w:pPr>
            <w:r w:rsidRPr="00600EAD">
              <w:rPr>
                <w:rFonts w:eastAsia="Calibri"/>
                <w:color w:val="000000"/>
                <w:sz w:val="20"/>
                <w:szCs w:val="20"/>
                <w:lang w:eastAsia="en-US"/>
              </w:rPr>
              <w:lastRenderedPageBreak/>
              <w:t>Нет</w:t>
            </w:r>
          </w:p>
        </w:tc>
        <w:tc>
          <w:tcPr>
            <w:tcW w:w="2137" w:type="dxa"/>
          </w:tcPr>
          <w:p w:rsidR="00600EAD" w:rsidRPr="00600EAD" w:rsidRDefault="00600EAD" w:rsidP="00600EAD">
            <w:pPr>
              <w:rPr>
                <w:sz w:val="20"/>
                <w:szCs w:val="20"/>
                <w:lang w:eastAsia="en-US"/>
              </w:rPr>
            </w:pPr>
            <w:r w:rsidRPr="00600EAD">
              <w:rPr>
                <w:sz w:val="20"/>
                <w:szCs w:val="20"/>
                <w:lang w:eastAsia="en-US"/>
              </w:rPr>
              <w:t xml:space="preserve">- личный кабинет заявителя на Портале </w:t>
            </w:r>
            <w:r w:rsidRPr="00600EAD">
              <w:rPr>
                <w:sz w:val="20"/>
                <w:szCs w:val="20"/>
                <w:lang w:eastAsia="en-US"/>
              </w:rPr>
              <w:lastRenderedPageBreak/>
              <w:t>государственных и муниципальных услуг;</w:t>
            </w:r>
          </w:p>
          <w:p w:rsidR="00600EAD" w:rsidRPr="00600EAD" w:rsidRDefault="00600EAD" w:rsidP="00600EAD">
            <w:pPr>
              <w:rPr>
                <w:sz w:val="20"/>
                <w:szCs w:val="20"/>
                <w:lang w:eastAsia="en-US"/>
              </w:rPr>
            </w:pPr>
            <w:r w:rsidRPr="00600EAD">
              <w:rPr>
                <w:sz w:val="20"/>
                <w:szCs w:val="20"/>
                <w:lang w:eastAsia="en-US"/>
              </w:rPr>
              <w:t>- электронная почта заявителя.</w:t>
            </w:r>
          </w:p>
          <w:p w:rsidR="00600EAD" w:rsidRPr="00600EAD" w:rsidRDefault="00600EAD" w:rsidP="00600EAD">
            <w:pPr>
              <w:rPr>
                <w:sz w:val="20"/>
                <w:szCs w:val="20"/>
                <w:lang w:eastAsia="en-US"/>
              </w:rPr>
            </w:pPr>
          </w:p>
        </w:tc>
        <w:tc>
          <w:tcPr>
            <w:tcW w:w="2409" w:type="dxa"/>
          </w:tcPr>
          <w:p w:rsidR="00600EAD" w:rsidRPr="00600EAD" w:rsidRDefault="00600EAD" w:rsidP="00600EAD">
            <w:pPr>
              <w:rPr>
                <w:sz w:val="20"/>
                <w:szCs w:val="20"/>
                <w:lang w:eastAsia="en-US"/>
              </w:rPr>
            </w:pPr>
            <w:r w:rsidRPr="00600EAD">
              <w:rPr>
                <w:sz w:val="20"/>
                <w:szCs w:val="20"/>
              </w:rPr>
              <w:lastRenderedPageBreak/>
              <w:t xml:space="preserve">На официальном сайте Администрации </w:t>
            </w:r>
            <w:r w:rsidRPr="00600EAD">
              <w:rPr>
                <w:sz w:val="20"/>
                <w:szCs w:val="20"/>
              </w:rPr>
              <w:lastRenderedPageBreak/>
              <w:t>Народненского сельского поселения Терновского муниципального района</w:t>
            </w:r>
            <w:r w:rsidRPr="00600EAD">
              <w:rPr>
                <w:rFonts w:ascii="Calibri" w:hAnsi="Calibri"/>
                <w:sz w:val="20"/>
                <w:szCs w:val="20"/>
              </w:rPr>
              <w:t xml:space="preserve"> </w:t>
            </w:r>
            <w:r w:rsidRPr="00600EAD">
              <w:rPr>
                <w:rFonts w:eastAsia="Calibri" w:cs="Courier New"/>
                <w:sz w:val="20"/>
                <w:szCs w:val="20"/>
                <w:lang w:eastAsia="en-US"/>
              </w:rPr>
              <w:t>(</w:t>
            </w:r>
            <w:hyperlink r:id="rId511" w:history="1">
              <w:r w:rsidRPr="00600EAD">
                <w:rPr>
                  <w:rFonts w:eastAsia="Calibri" w:cs="Courier New"/>
                  <w:bCs/>
                  <w:color w:val="0000FF"/>
                  <w:sz w:val="20"/>
                  <w:szCs w:val="20"/>
                  <w:shd w:val="clear" w:color="auto" w:fill="FFFFFF"/>
                  <w:lang w:eastAsia="en-US"/>
                </w:rPr>
                <w:t>https://narodnenskoe-r20.gosweb.gosuslugi.ru</w:t>
              </w:r>
            </w:hyperlink>
            <w:r w:rsidRPr="00600EAD">
              <w:rPr>
                <w:rFonts w:eastAsia="Calibri" w:cs="Courier New"/>
                <w:sz w:val="20"/>
                <w:szCs w:val="20"/>
                <w:lang w:eastAsia="en-US"/>
              </w:rPr>
              <w:t xml:space="preserve"> </w:t>
            </w:r>
            <w:r w:rsidRPr="00600EAD">
              <w:rPr>
                <w:sz w:val="20"/>
                <w:szCs w:val="20"/>
                <w:lang w:val="x-none"/>
              </w:rPr>
              <w:t xml:space="preserve"> )</w:t>
            </w:r>
            <w:r w:rsidRPr="00600EAD">
              <w:rPr>
                <w:lang w:val="x-none"/>
              </w:rPr>
              <w:t xml:space="preserve"> </w:t>
            </w:r>
            <w:r w:rsidRPr="00600EAD">
              <w:rPr>
                <w:sz w:val="20"/>
                <w:szCs w:val="20"/>
              </w:rPr>
              <w:t xml:space="preserve">(далее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512" w:history="1">
              <w:r w:rsidRPr="00600EAD">
                <w:rPr>
                  <w:color w:val="0000FF"/>
                  <w:sz w:val="20"/>
                  <w:szCs w:val="20"/>
                  <w:u w:val="single"/>
                  <w:lang w:val="en-US"/>
                </w:rPr>
                <w:t>www</w:t>
              </w:r>
              <w:r w:rsidRPr="00600EAD">
                <w:rPr>
                  <w:color w:val="0000FF"/>
                  <w:sz w:val="20"/>
                  <w:szCs w:val="20"/>
                  <w:u w:val="single"/>
                </w:rPr>
                <w:t>.</w:t>
              </w:r>
              <w:r w:rsidRPr="00600EAD">
                <w:rPr>
                  <w:color w:val="0000FF"/>
                  <w:sz w:val="20"/>
                  <w:szCs w:val="20"/>
                  <w:u w:val="single"/>
                  <w:lang w:val="en-US"/>
                </w:rPr>
                <w:t>gosuslugi</w:t>
              </w:r>
              <w:r w:rsidRPr="00600EAD">
                <w:rPr>
                  <w:color w:val="0000FF"/>
                  <w:sz w:val="20"/>
                  <w:szCs w:val="20"/>
                  <w:u w:val="single"/>
                </w:rPr>
                <w:t>.</w:t>
              </w:r>
              <w:r w:rsidRPr="00600EAD">
                <w:rPr>
                  <w:color w:val="0000FF"/>
                  <w:sz w:val="20"/>
                  <w:szCs w:val="20"/>
                  <w:u w:val="single"/>
                  <w:lang w:val="en-US"/>
                </w:rPr>
                <w:t>ru</w:t>
              </w:r>
            </w:hyperlink>
            <w:r w:rsidRPr="00600EAD">
              <w:rPr>
                <w:sz w:val="20"/>
                <w:szCs w:val="20"/>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513" w:history="1">
              <w:r w:rsidRPr="00600EAD">
                <w:rPr>
                  <w:color w:val="0000FF"/>
                  <w:sz w:val="20"/>
                  <w:szCs w:val="20"/>
                  <w:u w:val="single"/>
                  <w:lang w:val="en-US"/>
                </w:rPr>
                <w:t>www</w:t>
              </w:r>
              <w:r w:rsidRPr="00600EAD">
                <w:rPr>
                  <w:color w:val="0000FF"/>
                  <w:sz w:val="20"/>
                  <w:szCs w:val="20"/>
                  <w:u w:val="single"/>
                </w:rPr>
                <w:t>.</w:t>
              </w:r>
              <w:r w:rsidRPr="00600EAD">
                <w:rPr>
                  <w:color w:val="0000FF"/>
                  <w:sz w:val="20"/>
                  <w:szCs w:val="20"/>
                  <w:u w:val="single"/>
                  <w:lang w:val="en-US"/>
                </w:rPr>
                <w:t>govvrn</w:t>
              </w:r>
              <w:r w:rsidRPr="00600EAD">
                <w:rPr>
                  <w:color w:val="0000FF"/>
                  <w:sz w:val="20"/>
                  <w:szCs w:val="20"/>
                  <w:u w:val="single"/>
                </w:rPr>
                <w:t>.</w:t>
              </w:r>
              <w:r w:rsidRPr="00600EAD">
                <w:rPr>
                  <w:color w:val="0000FF"/>
                  <w:sz w:val="20"/>
                  <w:szCs w:val="20"/>
                  <w:u w:val="single"/>
                  <w:lang w:val="en-US"/>
                </w:rPr>
                <w:t>ru</w:t>
              </w:r>
            </w:hyperlink>
            <w:r w:rsidRPr="00600EAD">
              <w:rPr>
                <w:sz w:val="20"/>
                <w:szCs w:val="20"/>
              </w:rPr>
              <w:t xml:space="preserve"> (далее – региональный портал, РПГУ) </w:t>
            </w:r>
          </w:p>
        </w:tc>
      </w:tr>
    </w:tbl>
    <w:p w:rsidR="00600EAD" w:rsidRPr="00600EAD" w:rsidRDefault="00600EAD" w:rsidP="00600EAD">
      <w:pPr>
        <w:jc w:val="center"/>
        <w:rPr>
          <w:b/>
          <w:sz w:val="20"/>
          <w:szCs w:val="20"/>
        </w:rPr>
      </w:pPr>
    </w:p>
    <w:p w:rsidR="00600EAD" w:rsidRPr="00600EAD" w:rsidRDefault="00600EAD" w:rsidP="00600EAD">
      <w:pPr>
        <w:tabs>
          <w:tab w:val="left" w:pos="6950"/>
        </w:tabs>
        <w:rPr>
          <w:sz w:val="28"/>
          <w:szCs w:val="28"/>
        </w:rPr>
      </w:pPr>
    </w:p>
    <w:p w:rsidR="00600EAD" w:rsidRPr="00600EAD" w:rsidRDefault="00600EAD" w:rsidP="00600EAD">
      <w:pPr>
        <w:tabs>
          <w:tab w:val="left" w:pos="3225"/>
        </w:tabs>
        <w:jc w:val="center"/>
      </w:pPr>
      <w:r>
        <w:rPr>
          <w:noProof/>
        </w:rPr>
        <w:lastRenderedPageBreak/>
        <w:drawing>
          <wp:inline distT="0" distB="0" distL="0" distR="0">
            <wp:extent cx="596265" cy="675640"/>
            <wp:effectExtent l="0" t="0" r="0" b="0"/>
            <wp:docPr id="4118" name="Рисунок 4118" descr="Описание: http://www.bankgorodov.ru/system/img.php?f=/public//photos/coa/narodnoe-69911.png&amp;w=254&amp;h=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www.bankgorodov.ru/system/img.php?f=/public//photos/coa/narodnoe-69911.png&amp;w=254&amp;h=58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265" cy="675640"/>
                    </a:xfrm>
                    <a:prstGeom prst="rect">
                      <a:avLst/>
                    </a:prstGeom>
                    <a:noFill/>
                    <a:ln>
                      <a:noFill/>
                    </a:ln>
                  </pic:spPr>
                </pic:pic>
              </a:graphicData>
            </a:graphic>
          </wp:inline>
        </w:drawing>
      </w:r>
    </w:p>
    <w:p w:rsidR="00600EAD" w:rsidRPr="00600EAD" w:rsidRDefault="00600EAD" w:rsidP="00600EAD">
      <w:pPr>
        <w:jc w:val="center"/>
        <w:rPr>
          <w:b/>
          <w:sz w:val="28"/>
          <w:szCs w:val="28"/>
        </w:rPr>
      </w:pPr>
      <w:r w:rsidRPr="00600EAD">
        <w:rPr>
          <w:b/>
          <w:sz w:val="28"/>
          <w:szCs w:val="28"/>
        </w:rPr>
        <w:t>АДМИНИСТРАЦИЯ</w:t>
      </w:r>
      <w:r w:rsidRPr="00600EAD">
        <w:rPr>
          <w:b/>
          <w:sz w:val="28"/>
          <w:szCs w:val="28"/>
        </w:rPr>
        <w:br/>
        <w:t>НАРОДНЕНСКОГО СЕЛЬСКОГО ПОСЕЛЕНИЯ</w:t>
      </w:r>
      <w:r w:rsidRPr="00600EAD">
        <w:rPr>
          <w:b/>
          <w:sz w:val="28"/>
          <w:szCs w:val="28"/>
        </w:rPr>
        <w:br/>
        <w:t>ТЕРНОВСКОГО МУНИЦИПАЛЬНОГО РАЙОНА</w:t>
      </w:r>
      <w:r w:rsidRPr="00600EAD">
        <w:rPr>
          <w:b/>
          <w:sz w:val="28"/>
          <w:szCs w:val="28"/>
        </w:rPr>
        <w:br/>
        <w:t>ВОРОНЕЖСКОЙ ОБЛАСТИ</w:t>
      </w:r>
    </w:p>
    <w:p w:rsidR="00600EAD" w:rsidRPr="00600EAD" w:rsidRDefault="00600EAD" w:rsidP="00600EAD">
      <w:pPr>
        <w:jc w:val="center"/>
        <w:rPr>
          <w:b/>
          <w:sz w:val="28"/>
          <w:szCs w:val="28"/>
        </w:rPr>
      </w:pPr>
      <w:r w:rsidRPr="00600EAD">
        <w:rPr>
          <w:b/>
          <w:sz w:val="28"/>
          <w:szCs w:val="28"/>
        </w:rPr>
        <w:t>________________________________________________________________</w:t>
      </w:r>
    </w:p>
    <w:p w:rsidR="00600EAD" w:rsidRPr="00600EAD" w:rsidRDefault="00600EAD" w:rsidP="00600EAD">
      <w:pPr>
        <w:widowControl w:val="0"/>
        <w:jc w:val="center"/>
        <w:rPr>
          <w:b/>
          <w:sz w:val="28"/>
          <w:szCs w:val="28"/>
        </w:rPr>
      </w:pPr>
      <w:r w:rsidRPr="00600EAD">
        <w:rPr>
          <w:b/>
          <w:sz w:val="28"/>
          <w:szCs w:val="28"/>
        </w:rPr>
        <w:t>ПОСТАНОВЛЕНИЕ</w:t>
      </w:r>
    </w:p>
    <w:p w:rsidR="00600EAD" w:rsidRPr="00600EAD" w:rsidRDefault="00600EAD" w:rsidP="00600EAD">
      <w:pPr>
        <w:rPr>
          <w:sz w:val="28"/>
          <w:szCs w:val="28"/>
        </w:rPr>
      </w:pPr>
    </w:p>
    <w:p w:rsidR="00600EAD" w:rsidRPr="00600EAD" w:rsidRDefault="00600EAD" w:rsidP="00600EAD">
      <w:pPr>
        <w:rPr>
          <w:sz w:val="28"/>
          <w:szCs w:val="28"/>
        </w:rPr>
      </w:pPr>
      <w:r w:rsidRPr="00600EAD">
        <w:rPr>
          <w:sz w:val="28"/>
          <w:szCs w:val="28"/>
        </w:rPr>
        <w:t>от 25 июня 2025 г.  № 69</w:t>
      </w:r>
    </w:p>
    <w:p w:rsidR="00600EAD" w:rsidRPr="00600EAD" w:rsidRDefault="00600EAD" w:rsidP="00600EAD">
      <w:pPr>
        <w:rPr>
          <w:sz w:val="20"/>
          <w:szCs w:val="20"/>
        </w:rPr>
      </w:pPr>
      <w:r w:rsidRPr="00600EAD">
        <w:t xml:space="preserve">                   </w:t>
      </w:r>
      <w:r w:rsidRPr="00600EAD">
        <w:rPr>
          <w:sz w:val="20"/>
          <w:szCs w:val="20"/>
        </w:rPr>
        <w:t>с. Народное</w:t>
      </w:r>
    </w:p>
    <w:p w:rsidR="00600EAD" w:rsidRPr="00600EAD" w:rsidRDefault="00600EAD" w:rsidP="00600EAD">
      <w:pPr>
        <w:ind w:firstLine="708"/>
        <w:rPr>
          <w:b/>
          <w:sz w:val="28"/>
          <w:szCs w:val="28"/>
        </w:rPr>
      </w:pPr>
    </w:p>
    <w:p w:rsidR="00600EAD" w:rsidRPr="00600EAD" w:rsidRDefault="00600EAD" w:rsidP="00600EAD">
      <w:pPr>
        <w:ind w:left="708" w:right="3287"/>
        <w:jc w:val="both"/>
        <w:rPr>
          <w:rFonts w:eastAsia="Calibri"/>
          <w:b/>
          <w:sz w:val="28"/>
          <w:szCs w:val="28"/>
          <w:lang w:eastAsia="en-US"/>
        </w:rPr>
      </w:pPr>
      <w:r w:rsidRPr="00600EAD">
        <w:rPr>
          <w:rFonts w:eastAsia="Calibri"/>
          <w:b/>
          <w:sz w:val="28"/>
          <w:szCs w:val="28"/>
          <w:lang w:eastAsia="en-US"/>
        </w:rPr>
        <w:t>Об утверждении технологической схемы по предоставлению муниципальной услуги «Передача в собственность граждан занимаемых ими жилых помещений жилищного фонда (приватизация жилищного фонда)»</w:t>
      </w:r>
    </w:p>
    <w:p w:rsidR="00600EAD" w:rsidRPr="00600EAD" w:rsidRDefault="00600EAD" w:rsidP="00600EAD">
      <w:pPr>
        <w:jc w:val="both"/>
        <w:rPr>
          <w:sz w:val="28"/>
          <w:szCs w:val="28"/>
        </w:rPr>
      </w:pPr>
    </w:p>
    <w:p w:rsidR="00600EAD" w:rsidRPr="00600EAD" w:rsidRDefault="00600EAD" w:rsidP="00600EAD">
      <w:pPr>
        <w:spacing w:line="276" w:lineRule="auto"/>
        <w:ind w:firstLine="709"/>
        <w:jc w:val="both"/>
        <w:rPr>
          <w:sz w:val="28"/>
          <w:szCs w:val="28"/>
        </w:rPr>
      </w:pPr>
      <w:r w:rsidRPr="00600EAD">
        <w:rPr>
          <w:sz w:val="28"/>
          <w:szCs w:val="28"/>
        </w:rPr>
        <w:t>На основании распоряжения Правительства Воронежской области от 30.06. 2010 года № 400-р, в соответствии с Федеральным законом от 27.07.2010 №210-ФЗ «Об организации предоставления государственных и муниципальных услуг», а также в целях обеспечения автоматизации процесса предоставления муниципальных услуг администрации Народненского сельского поселения Терновского муниципального района Воронежской области в СМАРТ - МФЦ Терновка, администрация Народненского сельского поселения Терновского муниципального района</w:t>
      </w:r>
    </w:p>
    <w:p w:rsidR="00600EAD" w:rsidRPr="00600EAD" w:rsidRDefault="00600EAD" w:rsidP="00600EAD">
      <w:pPr>
        <w:autoSpaceDE w:val="0"/>
        <w:autoSpaceDN w:val="0"/>
        <w:adjustRightInd w:val="0"/>
        <w:ind w:firstLine="540"/>
        <w:jc w:val="center"/>
        <w:rPr>
          <w:rFonts w:eastAsia="Calibri"/>
          <w:b/>
          <w:sz w:val="28"/>
          <w:szCs w:val="28"/>
          <w:lang w:eastAsia="en-US"/>
        </w:rPr>
      </w:pPr>
      <w:r w:rsidRPr="00600EAD">
        <w:rPr>
          <w:rFonts w:eastAsia="Calibri"/>
          <w:b/>
          <w:sz w:val="28"/>
          <w:szCs w:val="28"/>
          <w:lang w:eastAsia="en-US"/>
        </w:rPr>
        <w:t>ПОСТАНОВЛЯЕТ:</w:t>
      </w:r>
    </w:p>
    <w:p w:rsidR="00600EAD" w:rsidRPr="00600EAD" w:rsidRDefault="00600EAD" w:rsidP="00600EAD">
      <w:pPr>
        <w:tabs>
          <w:tab w:val="left" w:pos="993"/>
        </w:tabs>
        <w:spacing w:before="100" w:beforeAutospacing="1" w:after="100" w:afterAutospacing="1" w:line="276" w:lineRule="auto"/>
        <w:ind w:firstLine="567"/>
        <w:contextualSpacing/>
        <w:jc w:val="both"/>
        <w:rPr>
          <w:rFonts w:eastAsia="Calibri"/>
          <w:sz w:val="28"/>
          <w:szCs w:val="28"/>
          <w:lang w:eastAsia="en-US"/>
        </w:rPr>
      </w:pPr>
      <w:r w:rsidRPr="00600EAD">
        <w:rPr>
          <w:spacing w:val="-2"/>
          <w:sz w:val="28"/>
          <w:szCs w:val="28"/>
        </w:rPr>
        <w:t>1.</w:t>
      </w:r>
      <w:r w:rsidRPr="00600EAD">
        <w:rPr>
          <w:rFonts w:eastAsia="Calibri"/>
          <w:lang w:eastAsia="en-US"/>
        </w:rPr>
        <w:t xml:space="preserve"> </w:t>
      </w:r>
      <w:r w:rsidRPr="00600EAD">
        <w:rPr>
          <w:rFonts w:eastAsia="Calibri"/>
          <w:sz w:val="28"/>
          <w:szCs w:val="28"/>
          <w:lang w:eastAsia="en-US"/>
        </w:rPr>
        <w:t>Утвердить технологическую схему предоставления муниципальной услуги «Передача в собственность граждан занимаемых ими жилых помещений жилищного фонда (приватизация жилищного фонда)» согласно приложению.</w:t>
      </w:r>
    </w:p>
    <w:p w:rsidR="00600EAD" w:rsidRPr="00600EAD" w:rsidRDefault="00600EAD" w:rsidP="00600EAD">
      <w:pPr>
        <w:tabs>
          <w:tab w:val="left" w:pos="993"/>
        </w:tabs>
        <w:spacing w:before="100" w:beforeAutospacing="1" w:after="100" w:afterAutospacing="1" w:line="276" w:lineRule="auto"/>
        <w:ind w:firstLine="567"/>
        <w:contextualSpacing/>
        <w:jc w:val="both"/>
        <w:rPr>
          <w:rFonts w:eastAsia="Calibri"/>
          <w:sz w:val="28"/>
          <w:szCs w:val="28"/>
          <w:lang w:eastAsia="en-US"/>
        </w:rPr>
      </w:pPr>
      <w:r w:rsidRPr="00600EAD">
        <w:rPr>
          <w:rFonts w:eastAsia="Calibri"/>
          <w:sz w:val="28"/>
          <w:szCs w:val="28"/>
          <w:lang w:eastAsia="en-US"/>
        </w:rPr>
        <w:t>2. Постановление администрации Народненского сельского поселения №99 от 29.11.2016 г. «Передача жилых помещений муниципального жилищного фонда в собственность граждан в порядке приватизации» признать утратившим силу.</w:t>
      </w:r>
    </w:p>
    <w:p w:rsidR="00600EAD" w:rsidRPr="00600EAD" w:rsidRDefault="00600EAD" w:rsidP="00600EAD">
      <w:pPr>
        <w:suppressAutoHyphens/>
        <w:spacing w:line="276" w:lineRule="auto"/>
        <w:ind w:firstLine="567"/>
        <w:jc w:val="both"/>
        <w:rPr>
          <w:color w:val="0000FF"/>
          <w:sz w:val="28"/>
          <w:szCs w:val="28"/>
          <w:u w:val="single"/>
        </w:rPr>
      </w:pPr>
      <w:r w:rsidRPr="00600EAD">
        <w:rPr>
          <w:sz w:val="28"/>
          <w:szCs w:val="28"/>
        </w:rPr>
        <w:t xml:space="preserve">3.Настоящее постановление подлежит официальному обнародованию  в периодическом печатном издании органов местного самоуправления </w:t>
      </w:r>
      <w:r w:rsidRPr="00600EAD">
        <w:rPr>
          <w:sz w:val="28"/>
          <w:szCs w:val="28"/>
        </w:rPr>
        <w:lastRenderedPageBreak/>
        <w:t>Народненского сельского поселения Терновского муниципального района Воронежской области «Муниципальный вестник»  и размещению  на официальном сайте в сети Интернет.</w:t>
      </w:r>
    </w:p>
    <w:p w:rsidR="00600EAD" w:rsidRPr="00600EAD" w:rsidRDefault="00600EAD" w:rsidP="00600EAD">
      <w:pPr>
        <w:widowControl w:val="0"/>
        <w:tabs>
          <w:tab w:val="left" w:pos="0"/>
        </w:tabs>
        <w:spacing w:line="276" w:lineRule="auto"/>
        <w:ind w:firstLine="709"/>
        <w:jc w:val="both"/>
        <w:rPr>
          <w:rFonts w:eastAsia="Calibri"/>
          <w:sz w:val="28"/>
          <w:szCs w:val="28"/>
        </w:rPr>
      </w:pPr>
      <w:r w:rsidRPr="00600EAD">
        <w:rPr>
          <w:rFonts w:eastAsia="Calibri"/>
          <w:sz w:val="28"/>
          <w:szCs w:val="28"/>
        </w:rPr>
        <w:t>4. Настоящее постановление вступает в силу с даты официального обнародования.</w:t>
      </w:r>
    </w:p>
    <w:p w:rsidR="00600EAD" w:rsidRPr="00600EAD" w:rsidRDefault="00600EAD" w:rsidP="00600EAD">
      <w:pPr>
        <w:spacing w:line="276" w:lineRule="auto"/>
        <w:ind w:firstLine="709"/>
        <w:jc w:val="both"/>
        <w:rPr>
          <w:sz w:val="28"/>
          <w:szCs w:val="28"/>
        </w:rPr>
      </w:pPr>
      <w:r w:rsidRPr="00600EAD">
        <w:rPr>
          <w:sz w:val="28"/>
          <w:szCs w:val="28"/>
        </w:rPr>
        <w:t>5. Контроль за исполнением настоящего постановления оставляю за собой.</w:t>
      </w:r>
    </w:p>
    <w:p w:rsidR="00600EAD" w:rsidRPr="00600EAD" w:rsidRDefault="00600EAD" w:rsidP="00600EAD">
      <w:pPr>
        <w:spacing w:line="276" w:lineRule="auto"/>
        <w:ind w:firstLine="709"/>
        <w:jc w:val="both"/>
        <w:rPr>
          <w:sz w:val="28"/>
          <w:szCs w:val="28"/>
        </w:rPr>
      </w:pPr>
    </w:p>
    <w:p w:rsidR="00600EAD" w:rsidRPr="00600EAD" w:rsidRDefault="00600EAD" w:rsidP="00600EAD">
      <w:pPr>
        <w:spacing w:line="276" w:lineRule="auto"/>
        <w:jc w:val="both"/>
        <w:rPr>
          <w:rFonts w:eastAsia="Calibri"/>
          <w:sz w:val="28"/>
          <w:szCs w:val="28"/>
          <w:lang w:eastAsia="en-US"/>
        </w:rPr>
      </w:pPr>
    </w:p>
    <w:p w:rsidR="00600EAD" w:rsidRPr="00600EAD" w:rsidRDefault="00600EAD" w:rsidP="00600EAD">
      <w:pPr>
        <w:spacing w:line="276" w:lineRule="auto"/>
        <w:jc w:val="both"/>
        <w:rPr>
          <w:rFonts w:eastAsia="Calibri"/>
          <w:sz w:val="28"/>
          <w:szCs w:val="28"/>
          <w:lang w:eastAsia="en-US"/>
        </w:rPr>
      </w:pPr>
    </w:p>
    <w:p w:rsidR="00600EAD" w:rsidRPr="00600EAD" w:rsidRDefault="00600EAD" w:rsidP="00600EAD">
      <w:pPr>
        <w:spacing w:line="276" w:lineRule="auto"/>
        <w:jc w:val="both"/>
        <w:rPr>
          <w:rFonts w:eastAsia="Calibri"/>
          <w:sz w:val="28"/>
          <w:szCs w:val="28"/>
          <w:lang w:eastAsia="en-US"/>
        </w:rPr>
      </w:pPr>
    </w:p>
    <w:p w:rsidR="00600EAD" w:rsidRPr="00600EAD" w:rsidRDefault="00600EAD" w:rsidP="00600EAD">
      <w:pPr>
        <w:spacing w:line="276" w:lineRule="auto"/>
        <w:jc w:val="both"/>
        <w:rPr>
          <w:rFonts w:eastAsia="Calibri"/>
          <w:sz w:val="28"/>
          <w:szCs w:val="28"/>
          <w:lang w:eastAsia="en-US"/>
        </w:rPr>
      </w:pPr>
      <w:r w:rsidRPr="00600EAD">
        <w:rPr>
          <w:rFonts w:eastAsia="Calibri"/>
          <w:sz w:val="28"/>
          <w:szCs w:val="28"/>
          <w:lang w:eastAsia="en-US"/>
        </w:rPr>
        <w:t xml:space="preserve">Исполняющий обязанности главы </w:t>
      </w:r>
    </w:p>
    <w:p w:rsidR="00600EAD" w:rsidRPr="00600EAD" w:rsidRDefault="00600EAD" w:rsidP="00600EAD">
      <w:pPr>
        <w:spacing w:line="276" w:lineRule="auto"/>
        <w:jc w:val="both"/>
        <w:rPr>
          <w:sz w:val="28"/>
          <w:szCs w:val="28"/>
        </w:rPr>
      </w:pPr>
      <w:r w:rsidRPr="00600EAD">
        <w:rPr>
          <w:rFonts w:eastAsia="Calibri"/>
          <w:sz w:val="28"/>
          <w:szCs w:val="28"/>
          <w:lang w:eastAsia="en-US"/>
        </w:rPr>
        <w:t>Народненского сельского поселения:</w:t>
      </w:r>
      <w:r w:rsidRPr="00600EAD">
        <w:rPr>
          <w:rFonts w:eastAsia="Calibri"/>
          <w:sz w:val="28"/>
          <w:szCs w:val="28"/>
          <w:lang w:eastAsia="en-US"/>
        </w:rPr>
        <w:tab/>
        <w:t xml:space="preserve">                            Е.А. Мишина</w:t>
      </w:r>
    </w:p>
    <w:p w:rsidR="00600EAD" w:rsidRPr="00600EAD" w:rsidRDefault="00600EAD" w:rsidP="00600EAD">
      <w:pPr>
        <w:tabs>
          <w:tab w:val="left" w:pos="6330"/>
          <w:tab w:val="right" w:pos="9355"/>
        </w:tabs>
        <w:spacing w:line="276" w:lineRule="auto"/>
        <w:rPr>
          <w:rFonts w:eastAsia="Calibri"/>
          <w:color w:val="000000"/>
          <w:sz w:val="28"/>
          <w:szCs w:val="28"/>
          <w:lang w:eastAsia="en-US"/>
        </w:rPr>
        <w:sectPr w:rsidR="00600EAD" w:rsidRPr="00600EAD" w:rsidSect="00396CB0">
          <w:footerReference w:type="default" r:id="rId514"/>
          <w:pgSz w:w="12240" w:h="15840"/>
          <w:pgMar w:top="1134" w:right="850" w:bottom="1134" w:left="1701" w:header="720" w:footer="720" w:gutter="0"/>
          <w:cols w:space="720"/>
        </w:sectPr>
      </w:pPr>
    </w:p>
    <w:p w:rsidR="00600EAD" w:rsidRPr="00600EAD" w:rsidRDefault="00600EAD" w:rsidP="00600EAD">
      <w:pPr>
        <w:shd w:val="clear" w:color="auto" w:fill="FFFFFF"/>
        <w:spacing w:line="276" w:lineRule="auto"/>
        <w:ind w:firstLine="5103"/>
        <w:jc w:val="right"/>
        <w:rPr>
          <w:rFonts w:eastAsia="Calibri"/>
          <w:color w:val="000000"/>
          <w:sz w:val="28"/>
          <w:szCs w:val="28"/>
          <w:lang w:eastAsia="en-US"/>
        </w:rPr>
      </w:pPr>
      <w:r w:rsidRPr="00600EAD">
        <w:rPr>
          <w:rFonts w:eastAsia="Calibri"/>
          <w:color w:val="000000"/>
          <w:sz w:val="28"/>
          <w:szCs w:val="28"/>
          <w:lang w:eastAsia="en-US"/>
        </w:rPr>
        <w:lastRenderedPageBreak/>
        <w:t xml:space="preserve">Приложение № 1 </w:t>
      </w:r>
    </w:p>
    <w:p w:rsidR="00600EAD" w:rsidRPr="00600EAD" w:rsidRDefault="00600EAD" w:rsidP="00600EAD">
      <w:pPr>
        <w:shd w:val="clear" w:color="auto" w:fill="FFFFFF"/>
        <w:spacing w:line="276" w:lineRule="auto"/>
        <w:jc w:val="right"/>
        <w:rPr>
          <w:rFonts w:eastAsia="Calibri"/>
          <w:color w:val="000000"/>
          <w:sz w:val="28"/>
          <w:szCs w:val="28"/>
          <w:lang w:eastAsia="en-US"/>
        </w:rPr>
      </w:pPr>
      <w:r w:rsidRPr="00600EAD">
        <w:rPr>
          <w:rFonts w:eastAsia="Calibri"/>
          <w:color w:val="000000"/>
          <w:sz w:val="28"/>
          <w:szCs w:val="28"/>
          <w:lang w:eastAsia="en-US"/>
        </w:rPr>
        <w:t xml:space="preserve">                                                                 к постановлению администрации  </w:t>
      </w:r>
    </w:p>
    <w:p w:rsidR="00600EAD" w:rsidRPr="00600EAD" w:rsidRDefault="00600EAD" w:rsidP="00600EAD">
      <w:pPr>
        <w:shd w:val="clear" w:color="auto" w:fill="FFFFFF"/>
        <w:spacing w:line="276" w:lineRule="auto"/>
        <w:jc w:val="right"/>
        <w:rPr>
          <w:rFonts w:eastAsia="Calibri"/>
          <w:color w:val="000000"/>
          <w:sz w:val="28"/>
          <w:szCs w:val="28"/>
          <w:lang w:eastAsia="en-US"/>
        </w:rPr>
      </w:pPr>
      <w:r w:rsidRPr="00600EAD">
        <w:rPr>
          <w:rFonts w:eastAsia="Calibri"/>
          <w:color w:val="000000"/>
          <w:sz w:val="28"/>
          <w:szCs w:val="28"/>
          <w:lang w:eastAsia="en-US"/>
        </w:rPr>
        <w:t xml:space="preserve">                                                                 Народненского сельского  поселения   </w:t>
      </w:r>
    </w:p>
    <w:p w:rsidR="00600EAD" w:rsidRPr="00600EAD" w:rsidRDefault="00600EAD" w:rsidP="00600EAD">
      <w:pPr>
        <w:shd w:val="clear" w:color="auto" w:fill="FFFFFF"/>
        <w:spacing w:line="276" w:lineRule="auto"/>
        <w:jc w:val="right"/>
        <w:rPr>
          <w:rFonts w:eastAsia="Calibri"/>
          <w:color w:val="000000"/>
          <w:sz w:val="28"/>
          <w:szCs w:val="28"/>
          <w:lang w:eastAsia="en-US"/>
        </w:rPr>
      </w:pPr>
      <w:r w:rsidRPr="00600EAD">
        <w:rPr>
          <w:rFonts w:eastAsia="Calibri"/>
          <w:color w:val="000000"/>
          <w:sz w:val="28"/>
          <w:szCs w:val="28"/>
          <w:lang w:eastAsia="en-US"/>
        </w:rPr>
        <w:t xml:space="preserve">                                                                 Терновского муниципального района</w:t>
      </w:r>
    </w:p>
    <w:p w:rsidR="00600EAD" w:rsidRPr="00600EAD" w:rsidRDefault="00600EAD" w:rsidP="00600EAD">
      <w:pPr>
        <w:shd w:val="clear" w:color="auto" w:fill="FFFFFF"/>
        <w:spacing w:line="276" w:lineRule="auto"/>
        <w:jc w:val="right"/>
        <w:rPr>
          <w:rFonts w:eastAsia="Calibri"/>
          <w:color w:val="000000"/>
          <w:sz w:val="28"/>
          <w:szCs w:val="28"/>
          <w:lang w:eastAsia="en-US"/>
        </w:rPr>
      </w:pPr>
      <w:r w:rsidRPr="00600EAD">
        <w:rPr>
          <w:rFonts w:eastAsia="Calibri"/>
          <w:color w:val="000000"/>
          <w:sz w:val="28"/>
          <w:szCs w:val="28"/>
          <w:lang w:eastAsia="en-US"/>
        </w:rPr>
        <w:t xml:space="preserve">                                                                 Воронежской области от 25 июня</w:t>
      </w:r>
    </w:p>
    <w:p w:rsidR="00600EAD" w:rsidRPr="00600EAD" w:rsidRDefault="00600EAD" w:rsidP="00600EAD">
      <w:pPr>
        <w:tabs>
          <w:tab w:val="left" w:pos="1427"/>
        </w:tabs>
        <w:spacing w:line="276" w:lineRule="auto"/>
        <w:jc w:val="right"/>
        <w:rPr>
          <w:sz w:val="28"/>
          <w:szCs w:val="28"/>
        </w:rPr>
      </w:pPr>
      <w:r w:rsidRPr="00600EAD">
        <w:rPr>
          <w:rFonts w:eastAsia="Calibri"/>
          <w:color w:val="000000"/>
          <w:sz w:val="28"/>
          <w:szCs w:val="28"/>
          <w:lang w:eastAsia="en-US"/>
        </w:rPr>
        <w:t xml:space="preserve">                                                                 2025 г. № 69</w:t>
      </w:r>
    </w:p>
    <w:p w:rsidR="00600EAD" w:rsidRPr="00600EAD" w:rsidRDefault="00600EAD" w:rsidP="00600EAD">
      <w:pPr>
        <w:rPr>
          <w:sz w:val="28"/>
          <w:szCs w:val="28"/>
        </w:rPr>
      </w:pPr>
    </w:p>
    <w:p w:rsidR="00600EAD" w:rsidRPr="00600EAD" w:rsidRDefault="00600EAD" w:rsidP="00600EAD">
      <w:pPr>
        <w:rPr>
          <w:sz w:val="28"/>
          <w:szCs w:val="28"/>
        </w:rPr>
      </w:pPr>
    </w:p>
    <w:p w:rsidR="00600EAD" w:rsidRPr="00600EAD" w:rsidRDefault="00600EAD" w:rsidP="00600EAD">
      <w:pPr>
        <w:jc w:val="center"/>
        <w:rPr>
          <w:rFonts w:eastAsia="Calibri"/>
          <w:b/>
          <w:lang w:eastAsia="en-US"/>
        </w:rPr>
      </w:pPr>
      <w:r w:rsidRPr="00600EAD">
        <w:rPr>
          <w:rFonts w:eastAsia="Calibri"/>
          <w:b/>
          <w:lang w:eastAsia="en-US"/>
        </w:rPr>
        <w:t>Технологическая схема</w:t>
      </w:r>
    </w:p>
    <w:p w:rsidR="00600EAD" w:rsidRPr="00600EAD" w:rsidRDefault="00600EAD" w:rsidP="00600EAD">
      <w:pPr>
        <w:jc w:val="center"/>
        <w:rPr>
          <w:rFonts w:eastAsia="Calibri"/>
          <w:b/>
          <w:lang w:eastAsia="en-US"/>
        </w:rPr>
      </w:pPr>
      <w:r w:rsidRPr="00600EAD">
        <w:rPr>
          <w:rFonts w:eastAsia="Calibri"/>
          <w:b/>
          <w:lang w:eastAsia="en-US"/>
        </w:rPr>
        <w:t>предоставления муниципальной услуги</w:t>
      </w:r>
    </w:p>
    <w:p w:rsidR="00600EAD" w:rsidRPr="00600EAD" w:rsidRDefault="00600EAD" w:rsidP="00600EAD">
      <w:pPr>
        <w:ind w:firstLine="540"/>
        <w:jc w:val="center"/>
        <w:rPr>
          <w:rFonts w:eastAsia="Calibri"/>
          <w:b/>
          <w:lang w:eastAsia="en-US"/>
        </w:rPr>
      </w:pPr>
      <w:r w:rsidRPr="00600EAD">
        <w:rPr>
          <w:rFonts w:eastAsia="Calibri"/>
          <w:b/>
          <w:lang w:eastAsia="en-US"/>
        </w:rPr>
        <w:t>«Передача в собственность граждан занимаемых ими жилых помещений жилищного фонда (приватизация жилищного фонда)»</w:t>
      </w:r>
    </w:p>
    <w:p w:rsidR="00600EAD" w:rsidRPr="00600EAD" w:rsidRDefault="00600EAD" w:rsidP="00600EAD">
      <w:pPr>
        <w:spacing w:line="240" w:lineRule="exact"/>
        <w:rPr>
          <w:rFonts w:eastAsia="Calibri"/>
          <w:lang w:eastAsia="en-US"/>
        </w:rPr>
      </w:pPr>
    </w:p>
    <w:p w:rsidR="00600EAD" w:rsidRPr="00600EAD" w:rsidRDefault="00600EAD" w:rsidP="00600EAD">
      <w:pPr>
        <w:jc w:val="center"/>
        <w:rPr>
          <w:rFonts w:eastAsia="Calibri"/>
          <w:b/>
          <w:lang w:eastAsia="en-US"/>
        </w:rPr>
      </w:pPr>
      <w:r w:rsidRPr="00600EAD">
        <w:rPr>
          <w:rFonts w:eastAsia="Calibri"/>
          <w:b/>
          <w:lang w:eastAsia="en-US"/>
        </w:rPr>
        <w:t>РАЗДЕЛ 1 «ОБЩИЕ СВЕДЕНИЯ О ГОСУДАРСТВЕННОЙ УСЛУГЕ»</w:t>
      </w:r>
    </w:p>
    <w:tbl>
      <w:tblPr>
        <w:tblW w:w="14566" w:type="dxa"/>
        <w:tblCellMar>
          <w:left w:w="0" w:type="dxa"/>
          <w:right w:w="0" w:type="dxa"/>
        </w:tblCellMar>
        <w:tblLook w:val="0000" w:firstRow="0" w:lastRow="0" w:firstColumn="0" w:lastColumn="0" w:noHBand="0" w:noVBand="0"/>
      </w:tblPr>
      <w:tblGrid>
        <w:gridCol w:w="531"/>
        <w:gridCol w:w="3333"/>
        <w:gridCol w:w="10702"/>
      </w:tblGrid>
      <w:tr w:rsidR="00600EAD" w:rsidRPr="00600EAD" w:rsidTr="00010F5D">
        <w:trPr>
          <w:trHeight w:hRule="exact" w:val="296"/>
        </w:trPr>
        <w:tc>
          <w:tcPr>
            <w:tcW w:w="0" w:type="auto"/>
            <w:tcBorders>
              <w:top w:val="single" w:sz="4" w:space="0" w:color="auto"/>
              <w:left w:val="single" w:sz="4" w:space="0" w:color="auto"/>
              <w:bottom w:val="nil"/>
              <w:right w:val="nil"/>
            </w:tcBorders>
            <w:shd w:val="clear" w:color="auto" w:fill="FFFFFF"/>
          </w:tcPr>
          <w:p w:rsidR="00600EAD" w:rsidRPr="00600EAD" w:rsidRDefault="00600EAD" w:rsidP="00600EAD">
            <w:pPr>
              <w:ind w:left="320"/>
              <w:rPr>
                <w:rFonts w:eastAsia="Calibri"/>
                <w:sz w:val="20"/>
                <w:szCs w:val="20"/>
                <w:lang w:eastAsia="en-US"/>
              </w:rPr>
            </w:pPr>
            <w:r w:rsidRPr="00600EAD">
              <w:rPr>
                <w:rFonts w:eastAsia="Calibri"/>
                <w:b/>
                <w:bCs/>
                <w:color w:val="000000"/>
                <w:sz w:val="20"/>
                <w:szCs w:val="20"/>
                <w:lang w:eastAsia="en-US"/>
              </w:rPr>
              <w:t>№</w:t>
            </w:r>
          </w:p>
        </w:tc>
        <w:tc>
          <w:tcPr>
            <w:tcW w:w="0" w:type="auto"/>
            <w:tcBorders>
              <w:top w:val="single" w:sz="4" w:space="0" w:color="auto"/>
              <w:left w:val="single" w:sz="4" w:space="0" w:color="auto"/>
              <w:bottom w:val="nil"/>
              <w:right w:val="nil"/>
            </w:tcBorders>
            <w:shd w:val="clear" w:color="auto" w:fill="FFFFFF"/>
          </w:tcPr>
          <w:p w:rsidR="00600EAD" w:rsidRPr="00600EAD" w:rsidRDefault="00600EAD" w:rsidP="00600EAD">
            <w:pPr>
              <w:jc w:val="center"/>
              <w:rPr>
                <w:rFonts w:eastAsia="Calibri"/>
                <w:sz w:val="20"/>
                <w:szCs w:val="20"/>
                <w:lang w:eastAsia="en-US"/>
              </w:rPr>
            </w:pPr>
            <w:r w:rsidRPr="00600EAD">
              <w:rPr>
                <w:rFonts w:eastAsia="Calibri"/>
                <w:b/>
                <w:bCs/>
                <w:color w:val="000000"/>
                <w:sz w:val="20"/>
                <w:szCs w:val="20"/>
                <w:lang w:eastAsia="en-US"/>
              </w:rPr>
              <w:t>Параметр</w:t>
            </w:r>
          </w:p>
        </w:tc>
        <w:tc>
          <w:tcPr>
            <w:tcW w:w="0" w:type="auto"/>
            <w:tcBorders>
              <w:top w:val="single" w:sz="4" w:space="0" w:color="auto"/>
              <w:left w:val="single" w:sz="4" w:space="0" w:color="auto"/>
              <w:bottom w:val="nil"/>
              <w:right w:val="single" w:sz="4" w:space="0" w:color="auto"/>
            </w:tcBorders>
            <w:shd w:val="clear" w:color="auto" w:fill="FFFFFF"/>
          </w:tcPr>
          <w:p w:rsidR="00600EAD" w:rsidRPr="00600EAD" w:rsidRDefault="00600EAD" w:rsidP="00600EAD">
            <w:pPr>
              <w:jc w:val="center"/>
              <w:rPr>
                <w:rFonts w:eastAsia="Calibri"/>
                <w:sz w:val="20"/>
                <w:szCs w:val="20"/>
                <w:lang w:eastAsia="en-US"/>
              </w:rPr>
            </w:pPr>
            <w:r w:rsidRPr="00600EAD">
              <w:rPr>
                <w:rFonts w:eastAsia="Calibri"/>
                <w:b/>
                <w:bCs/>
                <w:color w:val="000000"/>
                <w:sz w:val="20"/>
                <w:szCs w:val="20"/>
                <w:lang w:eastAsia="en-US"/>
              </w:rPr>
              <w:t>Значение параметра/состояние</w:t>
            </w:r>
          </w:p>
        </w:tc>
      </w:tr>
      <w:tr w:rsidR="00600EAD" w:rsidRPr="00600EAD" w:rsidTr="00010F5D">
        <w:trPr>
          <w:trHeight w:hRule="exact" w:val="300"/>
        </w:trPr>
        <w:tc>
          <w:tcPr>
            <w:tcW w:w="0" w:type="auto"/>
            <w:tcBorders>
              <w:top w:val="single" w:sz="4" w:space="0" w:color="auto"/>
              <w:left w:val="single" w:sz="4" w:space="0" w:color="auto"/>
              <w:bottom w:val="nil"/>
              <w:right w:val="nil"/>
            </w:tcBorders>
            <w:shd w:val="clear" w:color="auto" w:fill="FFFFFF"/>
          </w:tcPr>
          <w:p w:rsidR="00600EAD" w:rsidRPr="00600EAD" w:rsidRDefault="00600EAD" w:rsidP="00600EAD">
            <w:pPr>
              <w:ind w:left="320"/>
              <w:rPr>
                <w:rFonts w:eastAsia="Calibri"/>
                <w:sz w:val="20"/>
                <w:szCs w:val="20"/>
                <w:lang w:eastAsia="en-US"/>
              </w:rPr>
            </w:pPr>
            <w:r w:rsidRPr="00600EAD">
              <w:rPr>
                <w:rFonts w:eastAsia="Calibri"/>
                <w:b/>
                <w:bCs/>
                <w:color w:val="000000"/>
                <w:sz w:val="20"/>
                <w:szCs w:val="20"/>
                <w:lang w:eastAsia="en-US"/>
              </w:rPr>
              <w:t>1</w:t>
            </w:r>
          </w:p>
        </w:tc>
        <w:tc>
          <w:tcPr>
            <w:tcW w:w="0" w:type="auto"/>
            <w:tcBorders>
              <w:top w:val="single" w:sz="4" w:space="0" w:color="auto"/>
              <w:left w:val="single" w:sz="4" w:space="0" w:color="auto"/>
              <w:bottom w:val="nil"/>
              <w:right w:val="nil"/>
            </w:tcBorders>
            <w:shd w:val="clear" w:color="auto" w:fill="FFFFFF"/>
          </w:tcPr>
          <w:p w:rsidR="00600EAD" w:rsidRPr="00600EAD" w:rsidRDefault="00600EAD" w:rsidP="00600EAD">
            <w:pPr>
              <w:jc w:val="center"/>
              <w:rPr>
                <w:rFonts w:eastAsia="Calibri"/>
                <w:sz w:val="20"/>
                <w:szCs w:val="20"/>
                <w:lang w:eastAsia="en-US"/>
              </w:rPr>
            </w:pPr>
            <w:r w:rsidRPr="00600EAD">
              <w:rPr>
                <w:rFonts w:eastAsia="Calibri"/>
                <w:b/>
                <w:bCs/>
                <w:color w:val="000000"/>
                <w:sz w:val="20"/>
                <w:szCs w:val="20"/>
                <w:lang w:eastAsia="en-US"/>
              </w:rPr>
              <w:t>2</w:t>
            </w:r>
          </w:p>
        </w:tc>
        <w:tc>
          <w:tcPr>
            <w:tcW w:w="0" w:type="auto"/>
            <w:tcBorders>
              <w:top w:val="single" w:sz="4" w:space="0" w:color="auto"/>
              <w:left w:val="single" w:sz="4" w:space="0" w:color="auto"/>
              <w:bottom w:val="nil"/>
              <w:right w:val="single" w:sz="4" w:space="0" w:color="auto"/>
            </w:tcBorders>
            <w:shd w:val="clear" w:color="auto" w:fill="FFFFFF"/>
          </w:tcPr>
          <w:p w:rsidR="00600EAD" w:rsidRPr="00600EAD" w:rsidRDefault="00600EAD" w:rsidP="00600EAD">
            <w:pPr>
              <w:jc w:val="center"/>
              <w:rPr>
                <w:rFonts w:eastAsia="Calibri"/>
                <w:sz w:val="20"/>
                <w:szCs w:val="20"/>
                <w:lang w:eastAsia="en-US"/>
              </w:rPr>
            </w:pPr>
            <w:r w:rsidRPr="00600EAD">
              <w:rPr>
                <w:rFonts w:eastAsia="Calibri"/>
                <w:b/>
                <w:bCs/>
                <w:color w:val="000000"/>
                <w:sz w:val="20"/>
                <w:szCs w:val="20"/>
                <w:lang w:eastAsia="en-US"/>
              </w:rPr>
              <w:t>3</w:t>
            </w:r>
          </w:p>
        </w:tc>
      </w:tr>
      <w:tr w:rsidR="00600EAD" w:rsidRPr="00600EAD" w:rsidTr="00010F5D">
        <w:trPr>
          <w:trHeight w:hRule="exact" w:val="745"/>
        </w:trPr>
        <w:tc>
          <w:tcPr>
            <w:tcW w:w="0" w:type="auto"/>
            <w:tcBorders>
              <w:top w:val="single" w:sz="4" w:space="0" w:color="auto"/>
              <w:left w:val="single" w:sz="4" w:space="0" w:color="auto"/>
              <w:bottom w:val="nil"/>
              <w:right w:val="nil"/>
            </w:tcBorders>
            <w:shd w:val="clear" w:color="auto" w:fill="FFFFFF"/>
          </w:tcPr>
          <w:p w:rsidR="00600EAD" w:rsidRPr="00600EAD" w:rsidRDefault="00600EAD" w:rsidP="00600EAD">
            <w:pPr>
              <w:ind w:left="320"/>
              <w:rPr>
                <w:rFonts w:eastAsia="Calibri"/>
                <w:sz w:val="20"/>
                <w:szCs w:val="20"/>
                <w:lang w:eastAsia="en-US"/>
              </w:rPr>
            </w:pPr>
            <w:r w:rsidRPr="00600EAD">
              <w:rPr>
                <w:rFonts w:eastAsia="Calibri"/>
                <w:b/>
                <w:bCs/>
                <w:color w:val="000000"/>
                <w:sz w:val="20"/>
                <w:szCs w:val="20"/>
                <w:lang w:eastAsia="en-US"/>
              </w:rPr>
              <w:t>1</w:t>
            </w:r>
          </w:p>
        </w:tc>
        <w:tc>
          <w:tcPr>
            <w:tcW w:w="0" w:type="auto"/>
            <w:tcBorders>
              <w:top w:val="single" w:sz="4" w:space="0" w:color="auto"/>
              <w:left w:val="single" w:sz="4" w:space="0" w:color="auto"/>
              <w:bottom w:val="nil"/>
              <w:right w:val="nil"/>
            </w:tcBorders>
            <w:shd w:val="clear" w:color="auto" w:fill="FFFFFF"/>
          </w:tcPr>
          <w:p w:rsidR="00600EAD" w:rsidRPr="00600EAD" w:rsidRDefault="00600EAD" w:rsidP="00600EAD">
            <w:pPr>
              <w:ind w:left="120"/>
              <w:rPr>
                <w:rFonts w:eastAsia="Calibri"/>
                <w:sz w:val="20"/>
                <w:szCs w:val="20"/>
                <w:lang w:eastAsia="en-US"/>
              </w:rPr>
            </w:pPr>
            <w:r w:rsidRPr="00600EAD">
              <w:rPr>
                <w:rFonts w:eastAsia="Calibri"/>
                <w:b/>
                <w:bCs/>
                <w:color w:val="000000"/>
                <w:sz w:val="20"/>
                <w:szCs w:val="20"/>
                <w:lang w:eastAsia="en-US"/>
              </w:rPr>
              <w:t>Наименование органа, предоставляющего услугу</w:t>
            </w:r>
          </w:p>
        </w:tc>
        <w:tc>
          <w:tcPr>
            <w:tcW w:w="0" w:type="auto"/>
            <w:tcBorders>
              <w:top w:val="single" w:sz="4" w:space="0" w:color="auto"/>
              <w:left w:val="single" w:sz="4" w:space="0" w:color="auto"/>
              <w:bottom w:val="nil"/>
              <w:right w:val="single" w:sz="4" w:space="0" w:color="auto"/>
            </w:tcBorders>
            <w:shd w:val="clear" w:color="auto" w:fill="FFFFFF"/>
          </w:tcPr>
          <w:p w:rsidR="00600EAD" w:rsidRPr="00600EAD" w:rsidRDefault="00600EAD" w:rsidP="00600EAD">
            <w:pPr>
              <w:rPr>
                <w:rFonts w:eastAsia="Calibri"/>
                <w:sz w:val="20"/>
                <w:szCs w:val="20"/>
                <w:lang w:eastAsia="en-US"/>
              </w:rPr>
            </w:pPr>
            <w:r w:rsidRPr="00600EAD">
              <w:rPr>
                <w:rFonts w:eastAsia="Calibri"/>
                <w:sz w:val="20"/>
                <w:szCs w:val="20"/>
                <w:lang w:eastAsia="en-US"/>
              </w:rPr>
              <w:t>Администрация Народненского сельского поселения Терновского муниципального района Воронежской области (далее –  администрация)</w:t>
            </w:r>
          </w:p>
          <w:p w:rsidR="00600EAD" w:rsidRPr="00600EAD" w:rsidRDefault="00600EAD" w:rsidP="00600EAD">
            <w:pPr>
              <w:tabs>
                <w:tab w:val="left" w:pos="10331"/>
              </w:tabs>
              <w:ind w:left="113" w:right="116"/>
              <w:jc w:val="both"/>
              <w:rPr>
                <w:rFonts w:eastAsia="Calibri"/>
                <w:sz w:val="20"/>
                <w:szCs w:val="20"/>
                <w:lang w:eastAsia="en-US"/>
              </w:rPr>
            </w:pPr>
            <w:r w:rsidRPr="00600EAD">
              <w:rPr>
                <w:rFonts w:eastAsia="Calibri"/>
                <w:color w:val="222222"/>
                <w:sz w:val="20"/>
                <w:szCs w:val="20"/>
                <w:shd w:val="clear" w:color="auto" w:fill="FFFFFF"/>
                <w:lang w:eastAsia="en-US"/>
              </w:rPr>
              <w:t>СМАРТ-МФЦ</w:t>
            </w:r>
            <w:r w:rsidRPr="00600EAD">
              <w:rPr>
                <w:rFonts w:eastAsia="Calibri"/>
                <w:color w:val="222222"/>
                <w:sz w:val="20"/>
                <w:szCs w:val="20"/>
                <w:shd w:val="clear" w:color="auto" w:fill="FFFFFF"/>
                <w:lang w:val="x-none" w:eastAsia="en-US"/>
              </w:rPr>
              <w:t xml:space="preserve"> (далее – МФЦ)</w:t>
            </w:r>
            <w:r w:rsidRPr="00600EAD">
              <w:rPr>
                <w:rFonts w:eastAsia="Calibri"/>
                <w:sz w:val="20"/>
                <w:szCs w:val="20"/>
                <w:lang w:val="x-none" w:eastAsia="en-US"/>
              </w:rPr>
              <w:t>.</w:t>
            </w:r>
          </w:p>
        </w:tc>
      </w:tr>
      <w:tr w:rsidR="00600EAD" w:rsidRPr="00600EAD" w:rsidTr="00010F5D">
        <w:trPr>
          <w:trHeight w:hRule="exact" w:val="502"/>
        </w:trPr>
        <w:tc>
          <w:tcPr>
            <w:tcW w:w="0" w:type="auto"/>
            <w:tcBorders>
              <w:top w:val="single" w:sz="4" w:space="0" w:color="auto"/>
              <w:left w:val="single" w:sz="4" w:space="0" w:color="auto"/>
              <w:bottom w:val="nil"/>
              <w:right w:val="nil"/>
            </w:tcBorders>
            <w:shd w:val="clear" w:color="auto" w:fill="FFFFFF"/>
          </w:tcPr>
          <w:p w:rsidR="00600EAD" w:rsidRPr="00600EAD" w:rsidRDefault="00600EAD" w:rsidP="00600EAD">
            <w:pPr>
              <w:ind w:left="320"/>
              <w:rPr>
                <w:rFonts w:eastAsia="Calibri"/>
                <w:sz w:val="20"/>
                <w:szCs w:val="20"/>
                <w:lang w:eastAsia="en-US"/>
              </w:rPr>
            </w:pPr>
            <w:r w:rsidRPr="00600EAD">
              <w:rPr>
                <w:rFonts w:eastAsia="Calibri"/>
                <w:b/>
                <w:bCs/>
                <w:color w:val="000000"/>
                <w:sz w:val="20"/>
                <w:szCs w:val="20"/>
                <w:lang w:eastAsia="en-US"/>
              </w:rPr>
              <w:t>2</w:t>
            </w:r>
          </w:p>
        </w:tc>
        <w:tc>
          <w:tcPr>
            <w:tcW w:w="0" w:type="auto"/>
            <w:tcBorders>
              <w:top w:val="single" w:sz="4" w:space="0" w:color="auto"/>
              <w:left w:val="single" w:sz="4" w:space="0" w:color="auto"/>
              <w:bottom w:val="nil"/>
              <w:right w:val="nil"/>
            </w:tcBorders>
            <w:shd w:val="clear" w:color="auto" w:fill="FFFFFF"/>
          </w:tcPr>
          <w:p w:rsidR="00600EAD" w:rsidRPr="00600EAD" w:rsidRDefault="00600EAD" w:rsidP="00600EAD">
            <w:pPr>
              <w:ind w:left="120"/>
              <w:rPr>
                <w:rFonts w:eastAsia="Calibri"/>
                <w:sz w:val="20"/>
                <w:szCs w:val="20"/>
                <w:lang w:eastAsia="en-US"/>
              </w:rPr>
            </w:pPr>
            <w:r w:rsidRPr="00600EAD">
              <w:rPr>
                <w:rFonts w:eastAsia="Calibri"/>
                <w:b/>
                <w:bCs/>
                <w:color w:val="000000"/>
                <w:sz w:val="20"/>
                <w:szCs w:val="20"/>
                <w:lang w:eastAsia="en-US"/>
              </w:rPr>
              <w:t>Номер услуги в федеральном реестре</w:t>
            </w:r>
          </w:p>
        </w:tc>
        <w:tc>
          <w:tcPr>
            <w:tcW w:w="0" w:type="auto"/>
            <w:tcBorders>
              <w:top w:val="single" w:sz="4" w:space="0" w:color="auto"/>
              <w:left w:val="single" w:sz="4" w:space="0" w:color="auto"/>
              <w:bottom w:val="nil"/>
              <w:right w:val="single" w:sz="4" w:space="0" w:color="auto"/>
            </w:tcBorders>
            <w:shd w:val="clear" w:color="auto" w:fill="FFFFFF"/>
          </w:tcPr>
          <w:p w:rsidR="00600EAD" w:rsidRPr="00600EAD" w:rsidRDefault="00600EAD" w:rsidP="00600EAD">
            <w:pPr>
              <w:tabs>
                <w:tab w:val="left" w:pos="10331"/>
              </w:tabs>
              <w:ind w:left="113" w:right="116"/>
              <w:jc w:val="both"/>
              <w:rPr>
                <w:rFonts w:eastAsia="Calibri"/>
                <w:sz w:val="20"/>
                <w:szCs w:val="20"/>
                <w:lang w:eastAsia="en-US"/>
              </w:rPr>
            </w:pPr>
            <w:r w:rsidRPr="00600EAD">
              <w:rPr>
                <w:rFonts w:eastAsia="Calibri" w:cs="Courier New"/>
                <w:sz w:val="20"/>
                <w:szCs w:val="20"/>
                <w:lang w:eastAsia="en-US"/>
              </w:rPr>
              <w:t>3640100010001111170</w:t>
            </w:r>
          </w:p>
        </w:tc>
      </w:tr>
      <w:tr w:rsidR="00600EAD" w:rsidRPr="00600EAD" w:rsidTr="00010F5D">
        <w:trPr>
          <w:trHeight w:hRule="exact" w:val="307"/>
        </w:trPr>
        <w:tc>
          <w:tcPr>
            <w:tcW w:w="0" w:type="auto"/>
            <w:tcBorders>
              <w:top w:val="single" w:sz="4" w:space="0" w:color="auto"/>
              <w:left w:val="single" w:sz="4" w:space="0" w:color="auto"/>
              <w:bottom w:val="nil"/>
              <w:right w:val="nil"/>
            </w:tcBorders>
            <w:shd w:val="clear" w:color="auto" w:fill="FFFFFF"/>
          </w:tcPr>
          <w:p w:rsidR="00600EAD" w:rsidRPr="00600EAD" w:rsidRDefault="00600EAD" w:rsidP="00600EAD">
            <w:pPr>
              <w:ind w:left="320"/>
              <w:rPr>
                <w:rFonts w:eastAsia="Calibri"/>
                <w:sz w:val="20"/>
                <w:szCs w:val="20"/>
                <w:lang w:eastAsia="en-US"/>
              </w:rPr>
            </w:pPr>
            <w:r w:rsidRPr="00600EAD">
              <w:rPr>
                <w:rFonts w:eastAsia="Calibri"/>
                <w:b/>
                <w:bCs/>
                <w:color w:val="000000"/>
                <w:sz w:val="20"/>
                <w:szCs w:val="20"/>
                <w:lang w:eastAsia="en-US"/>
              </w:rPr>
              <w:t>3</w:t>
            </w:r>
          </w:p>
        </w:tc>
        <w:tc>
          <w:tcPr>
            <w:tcW w:w="0" w:type="auto"/>
            <w:tcBorders>
              <w:top w:val="single" w:sz="4" w:space="0" w:color="auto"/>
              <w:left w:val="single" w:sz="4" w:space="0" w:color="auto"/>
              <w:bottom w:val="nil"/>
              <w:right w:val="nil"/>
            </w:tcBorders>
            <w:shd w:val="clear" w:color="auto" w:fill="FFFFFF"/>
          </w:tcPr>
          <w:p w:rsidR="00600EAD" w:rsidRPr="00600EAD" w:rsidRDefault="00600EAD" w:rsidP="00600EAD">
            <w:pPr>
              <w:ind w:left="120"/>
              <w:rPr>
                <w:rFonts w:eastAsia="Calibri"/>
                <w:sz w:val="20"/>
                <w:szCs w:val="20"/>
                <w:lang w:eastAsia="en-US"/>
              </w:rPr>
            </w:pPr>
            <w:r w:rsidRPr="00600EAD">
              <w:rPr>
                <w:rFonts w:eastAsia="Calibri"/>
                <w:b/>
                <w:bCs/>
                <w:color w:val="000000"/>
                <w:sz w:val="20"/>
                <w:szCs w:val="20"/>
                <w:lang w:eastAsia="en-US"/>
              </w:rPr>
              <w:t>Полное наименование услуги</w:t>
            </w:r>
          </w:p>
        </w:tc>
        <w:tc>
          <w:tcPr>
            <w:tcW w:w="0" w:type="auto"/>
            <w:tcBorders>
              <w:top w:val="single" w:sz="4" w:space="0" w:color="auto"/>
              <w:left w:val="single" w:sz="4" w:space="0" w:color="auto"/>
              <w:bottom w:val="nil"/>
              <w:right w:val="single" w:sz="4" w:space="0" w:color="auto"/>
            </w:tcBorders>
            <w:shd w:val="clear" w:color="auto" w:fill="FFFFFF"/>
          </w:tcPr>
          <w:p w:rsidR="00600EAD" w:rsidRPr="00600EAD" w:rsidRDefault="00600EAD" w:rsidP="00600EAD">
            <w:pPr>
              <w:tabs>
                <w:tab w:val="left" w:pos="10331"/>
              </w:tabs>
              <w:ind w:left="113" w:right="116"/>
              <w:rPr>
                <w:rFonts w:eastAsia="Calibri"/>
                <w:sz w:val="20"/>
                <w:szCs w:val="20"/>
                <w:lang w:eastAsia="en-US"/>
              </w:rPr>
            </w:pPr>
            <w:r w:rsidRPr="00600EAD">
              <w:rPr>
                <w:rFonts w:eastAsia="Calibri"/>
                <w:sz w:val="20"/>
                <w:szCs w:val="20"/>
                <w:lang w:eastAsia="en-US"/>
              </w:rPr>
              <w:t>Передача жилых помещений муниципального жилищного фонда в собственность граждан в порядке приватизации.</w:t>
            </w:r>
          </w:p>
          <w:p w:rsidR="00600EAD" w:rsidRPr="00600EAD" w:rsidRDefault="00600EAD" w:rsidP="00600EAD">
            <w:pPr>
              <w:tabs>
                <w:tab w:val="left" w:pos="10331"/>
              </w:tabs>
              <w:ind w:left="113" w:right="116"/>
              <w:jc w:val="both"/>
              <w:rPr>
                <w:rFonts w:eastAsia="Calibri"/>
                <w:sz w:val="20"/>
                <w:szCs w:val="20"/>
                <w:lang w:eastAsia="en-US"/>
              </w:rPr>
            </w:pPr>
          </w:p>
        </w:tc>
      </w:tr>
      <w:tr w:rsidR="00600EAD" w:rsidRPr="00600EAD" w:rsidTr="00010F5D">
        <w:trPr>
          <w:trHeight w:hRule="exact" w:val="398"/>
        </w:trPr>
        <w:tc>
          <w:tcPr>
            <w:tcW w:w="0" w:type="auto"/>
            <w:tcBorders>
              <w:top w:val="single" w:sz="4" w:space="0" w:color="auto"/>
              <w:left w:val="single" w:sz="4" w:space="0" w:color="auto"/>
              <w:bottom w:val="nil"/>
              <w:right w:val="nil"/>
            </w:tcBorders>
            <w:shd w:val="clear" w:color="auto" w:fill="FFFFFF"/>
          </w:tcPr>
          <w:p w:rsidR="00600EAD" w:rsidRPr="00600EAD" w:rsidRDefault="00600EAD" w:rsidP="00600EAD">
            <w:pPr>
              <w:ind w:left="320"/>
              <w:rPr>
                <w:rFonts w:eastAsia="Calibri"/>
                <w:sz w:val="20"/>
                <w:szCs w:val="20"/>
                <w:lang w:eastAsia="en-US"/>
              </w:rPr>
            </w:pPr>
            <w:r w:rsidRPr="00600EAD">
              <w:rPr>
                <w:rFonts w:eastAsia="Calibri"/>
                <w:b/>
                <w:bCs/>
                <w:color w:val="000000"/>
                <w:sz w:val="20"/>
                <w:szCs w:val="20"/>
                <w:lang w:eastAsia="en-US"/>
              </w:rPr>
              <w:t>4</w:t>
            </w:r>
          </w:p>
        </w:tc>
        <w:tc>
          <w:tcPr>
            <w:tcW w:w="0" w:type="auto"/>
            <w:tcBorders>
              <w:top w:val="single" w:sz="4" w:space="0" w:color="auto"/>
              <w:left w:val="single" w:sz="4" w:space="0" w:color="auto"/>
              <w:bottom w:val="nil"/>
              <w:right w:val="nil"/>
            </w:tcBorders>
            <w:shd w:val="clear" w:color="auto" w:fill="FFFFFF"/>
          </w:tcPr>
          <w:p w:rsidR="00600EAD" w:rsidRPr="00600EAD" w:rsidRDefault="00600EAD" w:rsidP="00600EAD">
            <w:pPr>
              <w:ind w:left="120"/>
              <w:rPr>
                <w:rFonts w:eastAsia="Calibri"/>
                <w:sz w:val="20"/>
                <w:szCs w:val="20"/>
                <w:lang w:eastAsia="en-US"/>
              </w:rPr>
            </w:pPr>
            <w:r w:rsidRPr="00600EAD">
              <w:rPr>
                <w:rFonts w:eastAsia="Calibri"/>
                <w:b/>
                <w:bCs/>
                <w:color w:val="000000"/>
                <w:sz w:val="20"/>
                <w:szCs w:val="20"/>
                <w:lang w:eastAsia="en-US"/>
              </w:rPr>
              <w:t>Краткое наименование услуги</w:t>
            </w:r>
          </w:p>
        </w:tc>
        <w:tc>
          <w:tcPr>
            <w:tcW w:w="0" w:type="auto"/>
            <w:tcBorders>
              <w:top w:val="single" w:sz="4" w:space="0" w:color="auto"/>
              <w:left w:val="single" w:sz="4" w:space="0" w:color="auto"/>
              <w:bottom w:val="nil"/>
              <w:right w:val="single" w:sz="4" w:space="0" w:color="auto"/>
            </w:tcBorders>
            <w:shd w:val="clear" w:color="auto" w:fill="FFFFFF"/>
          </w:tcPr>
          <w:p w:rsidR="00600EAD" w:rsidRPr="00600EAD" w:rsidRDefault="00600EAD" w:rsidP="00600EAD">
            <w:pPr>
              <w:tabs>
                <w:tab w:val="left" w:pos="10331"/>
              </w:tabs>
              <w:ind w:left="113" w:right="116"/>
              <w:rPr>
                <w:rFonts w:eastAsia="Calibri"/>
                <w:sz w:val="20"/>
                <w:szCs w:val="20"/>
                <w:lang w:eastAsia="en-US"/>
              </w:rPr>
            </w:pPr>
            <w:r w:rsidRPr="00600EAD">
              <w:rPr>
                <w:rFonts w:eastAsia="Calibri"/>
                <w:sz w:val="20"/>
                <w:szCs w:val="20"/>
                <w:lang w:eastAsia="en-US"/>
              </w:rPr>
              <w:t>Нет.</w:t>
            </w:r>
          </w:p>
        </w:tc>
      </w:tr>
      <w:tr w:rsidR="00600EAD" w:rsidRPr="00600EAD" w:rsidTr="00010F5D">
        <w:trPr>
          <w:trHeight w:hRule="exact" w:val="1322"/>
        </w:trPr>
        <w:tc>
          <w:tcPr>
            <w:tcW w:w="0" w:type="auto"/>
            <w:tcBorders>
              <w:top w:val="single" w:sz="4" w:space="0" w:color="auto"/>
              <w:left w:val="single" w:sz="4" w:space="0" w:color="auto"/>
              <w:bottom w:val="nil"/>
              <w:right w:val="nil"/>
            </w:tcBorders>
            <w:shd w:val="clear" w:color="auto" w:fill="FFFFFF"/>
          </w:tcPr>
          <w:p w:rsidR="00600EAD" w:rsidRPr="00600EAD" w:rsidRDefault="00600EAD" w:rsidP="00600EAD">
            <w:pPr>
              <w:ind w:left="320"/>
              <w:rPr>
                <w:rFonts w:eastAsia="Calibri"/>
                <w:sz w:val="20"/>
                <w:szCs w:val="20"/>
                <w:lang w:eastAsia="en-US"/>
              </w:rPr>
            </w:pPr>
            <w:r w:rsidRPr="00600EAD">
              <w:rPr>
                <w:rFonts w:eastAsia="Calibri"/>
                <w:b/>
                <w:bCs/>
                <w:color w:val="000000"/>
                <w:sz w:val="20"/>
                <w:szCs w:val="20"/>
                <w:lang w:eastAsia="en-US"/>
              </w:rPr>
              <w:t>5</w:t>
            </w:r>
          </w:p>
        </w:tc>
        <w:tc>
          <w:tcPr>
            <w:tcW w:w="0" w:type="auto"/>
            <w:tcBorders>
              <w:top w:val="single" w:sz="4" w:space="0" w:color="auto"/>
              <w:left w:val="single" w:sz="4" w:space="0" w:color="auto"/>
              <w:bottom w:val="nil"/>
              <w:right w:val="nil"/>
            </w:tcBorders>
            <w:shd w:val="clear" w:color="auto" w:fill="FFFFFF"/>
          </w:tcPr>
          <w:p w:rsidR="00600EAD" w:rsidRPr="00600EAD" w:rsidRDefault="00600EAD" w:rsidP="00600EAD">
            <w:pPr>
              <w:ind w:left="120"/>
              <w:rPr>
                <w:rFonts w:eastAsia="Calibri"/>
                <w:sz w:val="20"/>
                <w:szCs w:val="20"/>
                <w:lang w:eastAsia="en-US"/>
              </w:rPr>
            </w:pPr>
            <w:r w:rsidRPr="00600EAD">
              <w:rPr>
                <w:rFonts w:eastAsia="Calibri"/>
                <w:b/>
                <w:bCs/>
                <w:color w:val="000000"/>
                <w:sz w:val="20"/>
                <w:szCs w:val="20"/>
                <w:lang w:eastAsia="en-US"/>
              </w:rPr>
              <w:t>Административный регламент предоставления государственной услуги</w:t>
            </w:r>
          </w:p>
        </w:tc>
        <w:tc>
          <w:tcPr>
            <w:tcW w:w="0" w:type="auto"/>
            <w:tcBorders>
              <w:top w:val="single" w:sz="4" w:space="0" w:color="auto"/>
              <w:left w:val="single" w:sz="4" w:space="0" w:color="auto"/>
              <w:bottom w:val="nil"/>
              <w:right w:val="single" w:sz="4" w:space="0" w:color="auto"/>
            </w:tcBorders>
            <w:shd w:val="clear" w:color="auto" w:fill="FFFFFF"/>
          </w:tcPr>
          <w:p w:rsidR="00600EAD" w:rsidRPr="00600EAD" w:rsidRDefault="00600EAD" w:rsidP="00600EAD">
            <w:pPr>
              <w:tabs>
                <w:tab w:val="left" w:pos="10331"/>
              </w:tabs>
              <w:ind w:left="113" w:right="116"/>
              <w:jc w:val="both"/>
              <w:rPr>
                <w:rFonts w:eastAsia="Calibri"/>
                <w:sz w:val="20"/>
                <w:szCs w:val="20"/>
                <w:lang w:eastAsia="en-US"/>
              </w:rPr>
            </w:pPr>
            <w:r w:rsidRPr="00600EAD">
              <w:rPr>
                <w:rFonts w:eastAsia="Calibri"/>
                <w:sz w:val="20"/>
                <w:szCs w:val="20"/>
                <w:lang w:val="x-none" w:eastAsia="en-US"/>
              </w:rPr>
              <w:t xml:space="preserve">Утвержден постановлением администрации </w:t>
            </w:r>
            <w:r w:rsidRPr="00600EAD">
              <w:rPr>
                <w:rFonts w:eastAsia="Calibri"/>
                <w:sz w:val="20"/>
                <w:szCs w:val="20"/>
                <w:lang w:eastAsia="en-US"/>
              </w:rPr>
              <w:t>Народненского</w:t>
            </w:r>
            <w:r w:rsidRPr="00600EAD">
              <w:rPr>
                <w:rFonts w:eastAsia="Calibri"/>
                <w:sz w:val="20"/>
                <w:szCs w:val="20"/>
                <w:lang w:val="x-none" w:eastAsia="en-US"/>
              </w:rPr>
              <w:t xml:space="preserve"> сельского поселения Терновского муниципального района Воронежской области от 1</w:t>
            </w:r>
            <w:r w:rsidRPr="00600EAD">
              <w:rPr>
                <w:rFonts w:eastAsia="Calibri"/>
                <w:sz w:val="20"/>
                <w:szCs w:val="20"/>
                <w:lang w:eastAsia="en-US"/>
              </w:rPr>
              <w:t>4</w:t>
            </w:r>
            <w:r w:rsidRPr="00600EAD">
              <w:rPr>
                <w:rFonts w:eastAsia="Calibri"/>
                <w:sz w:val="20"/>
                <w:szCs w:val="20"/>
                <w:lang w:val="x-none" w:eastAsia="en-US"/>
              </w:rPr>
              <w:t>.12.2023 №</w:t>
            </w:r>
            <w:r w:rsidRPr="00600EAD">
              <w:rPr>
                <w:rFonts w:eastAsia="Calibri"/>
                <w:sz w:val="20"/>
                <w:szCs w:val="20"/>
                <w:lang w:eastAsia="en-US"/>
              </w:rPr>
              <w:t>73</w:t>
            </w:r>
            <w:r w:rsidRPr="00600EAD">
              <w:rPr>
                <w:rFonts w:eastAsia="Calibri"/>
                <w:sz w:val="20"/>
                <w:szCs w:val="20"/>
                <w:lang w:val="x-none" w:eastAsia="en-US"/>
              </w:rPr>
              <w:t xml:space="preserve"> </w:t>
            </w:r>
            <w:r w:rsidRPr="00600EAD">
              <w:rPr>
                <w:rFonts w:eastAsia="Calibri"/>
                <w:sz w:val="20"/>
                <w:szCs w:val="20"/>
                <w:lang w:eastAsia="en-US"/>
              </w:rPr>
              <w:t xml:space="preserve">«Об утверждении административного регламента предоставления муниципальной услуги «Передача в собственность граждан занимаемых ими жилых помещений жилищного фонда (приватизация жилищного фонда)» </w:t>
            </w:r>
            <w:r w:rsidRPr="00600EAD">
              <w:rPr>
                <w:rFonts w:eastAsia="Calibri"/>
                <w:sz w:val="20"/>
                <w:szCs w:val="20"/>
                <w:lang w:val="x-none" w:eastAsia="en-US"/>
              </w:rPr>
              <w:t xml:space="preserve">на территории </w:t>
            </w:r>
            <w:r w:rsidRPr="00600EAD">
              <w:rPr>
                <w:rFonts w:eastAsia="Calibri"/>
                <w:sz w:val="20"/>
                <w:szCs w:val="20"/>
                <w:lang w:eastAsia="en-US"/>
              </w:rPr>
              <w:t>Народненского</w:t>
            </w:r>
            <w:r w:rsidRPr="00600EAD">
              <w:rPr>
                <w:rFonts w:eastAsia="Calibri"/>
                <w:sz w:val="20"/>
                <w:szCs w:val="20"/>
                <w:lang w:val="x-none" w:eastAsia="en-US"/>
              </w:rPr>
              <w:t xml:space="preserve"> сельского поселения Терновского муниципального района Воронежской области» (далее – Административный регламент</w:t>
            </w:r>
            <w:r w:rsidRPr="00600EAD">
              <w:rPr>
                <w:rFonts w:eastAsia="Calibri"/>
                <w:sz w:val="20"/>
                <w:szCs w:val="20"/>
                <w:lang w:eastAsia="en-US"/>
              </w:rPr>
              <w:t>).</w:t>
            </w:r>
          </w:p>
        </w:tc>
      </w:tr>
      <w:tr w:rsidR="00600EAD" w:rsidRPr="00600EAD" w:rsidTr="00010F5D">
        <w:trPr>
          <w:trHeight w:hRule="exact" w:val="344"/>
        </w:trPr>
        <w:tc>
          <w:tcPr>
            <w:tcW w:w="0" w:type="auto"/>
            <w:tcBorders>
              <w:top w:val="single" w:sz="4" w:space="0" w:color="auto"/>
              <w:left w:val="single" w:sz="4" w:space="0" w:color="auto"/>
              <w:bottom w:val="nil"/>
              <w:right w:val="nil"/>
            </w:tcBorders>
            <w:shd w:val="clear" w:color="auto" w:fill="FFFFFF"/>
          </w:tcPr>
          <w:p w:rsidR="00600EAD" w:rsidRPr="00600EAD" w:rsidRDefault="00600EAD" w:rsidP="00600EAD">
            <w:pPr>
              <w:ind w:left="320"/>
              <w:rPr>
                <w:rFonts w:eastAsia="Calibri"/>
                <w:sz w:val="20"/>
                <w:szCs w:val="20"/>
                <w:lang w:eastAsia="en-US"/>
              </w:rPr>
            </w:pPr>
            <w:r w:rsidRPr="00600EAD">
              <w:rPr>
                <w:rFonts w:eastAsia="Calibri"/>
                <w:b/>
                <w:bCs/>
                <w:color w:val="000000"/>
                <w:sz w:val="20"/>
                <w:szCs w:val="20"/>
                <w:lang w:eastAsia="en-US"/>
              </w:rPr>
              <w:t>6</w:t>
            </w:r>
          </w:p>
        </w:tc>
        <w:tc>
          <w:tcPr>
            <w:tcW w:w="0" w:type="auto"/>
            <w:tcBorders>
              <w:top w:val="single" w:sz="4" w:space="0" w:color="auto"/>
              <w:left w:val="single" w:sz="4" w:space="0" w:color="auto"/>
              <w:bottom w:val="nil"/>
              <w:right w:val="nil"/>
            </w:tcBorders>
            <w:shd w:val="clear" w:color="auto" w:fill="FFFFFF"/>
          </w:tcPr>
          <w:p w:rsidR="00600EAD" w:rsidRPr="00600EAD" w:rsidRDefault="00600EAD" w:rsidP="00600EAD">
            <w:pPr>
              <w:ind w:left="120"/>
              <w:rPr>
                <w:rFonts w:eastAsia="Calibri"/>
                <w:sz w:val="20"/>
                <w:szCs w:val="20"/>
                <w:lang w:eastAsia="en-US"/>
              </w:rPr>
            </w:pPr>
            <w:r w:rsidRPr="00600EAD">
              <w:rPr>
                <w:rFonts w:eastAsia="Calibri"/>
                <w:b/>
                <w:bCs/>
                <w:color w:val="000000"/>
                <w:sz w:val="20"/>
                <w:szCs w:val="20"/>
                <w:lang w:eastAsia="en-US"/>
              </w:rPr>
              <w:t>Перечень «подуслуг»</w:t>
            </w:r>
          </w:p>
        </w:tc>
        <w:tc>
          <w:tcPr>
            <w:tcW w:w="0" w:type="auto"/>
            <w:tcBorders>
              <w:top w:val="single" w:sz="4" w:space="0" w:color="auto"/>
              <w:left w:val="single" w:sz="4" w:space="0" w:color="auto"/>
              <w:bottom w:val="nil"/>
              <w:right w:val="single" w:sz="4" w:space="0" w:color="auto"/>
            </w:tcBorders>
            <w:shd w:val="clear" w:color="auto" w:fill="FFFFFF"/>
          </w:tcPr>
          <w:p w:rsidR="00600EAD" w:rsidRPr="00600EAD" w:rsidRDefault="00600EAD" w:rsidP="00600EAD">
            <w:pPr>
              <w:tabs>
                <w:tab w:val="left" w:pos="0"/>
                <w:tab w:val="left" w:pos="10331"/>
              </w:tabs>
              <w:ind w:left="113" w:right="116"/>
              <w:jc w:val="both"/>
              <w:rPr>
                <w:rFonts w:eastAsia="Calibri"/>
                <w:sz w:val="20"/>
                <w:szCs w:val="20"/>
                <w:lang w:eastAsia="en-US"/>
              </w:rPr>
            </w:pPr>
            <w:r w:rsidRPr="00600EAD">
              <w:rPr>
                <w:rFonts w:eastAsia="Calibri"/>
                <w:sz w:val="20"/>
                <w:szCs w:val="20"/>
                <w:lang w:eastAsia="en-US"/>
              </w:rPr>
              <w:t>1.</w:t>
            </w:r>
            <w:r w:rsidRPr="00600EAD">
              <w:rPr>
                <w:rFonts w:eastAsia="Calibri"/>
                <w:sz w:val="20"/>
                <w:szCs w:val="20"/>
                <w:lang w:val="x-none" w:eastAsia="en-US"/>
              </w:rPr>
              <w:t xml:space="preserve"> </w:t>
            </w:r>
            <w:r w:rsidRPr="00600EAD">
              <w:rPr>
                <w:rFonts w:eastAsia="Calibri"/>
                <w:sz w:val="20"/>
                <w:szCs w:val="20"/>
                <w:lang w:eastAsia="en-US"/>
              </w:rPr>
              <w:t>Передача жилых помещений муниципального жилищного фонда в собственность граждан в порядке приватизации.</w:t>
            </w:r>
          </w:p>
        </w:tc>
      </w:tr>
      <w:tr w:rsidR="00600EAD" w:rsidRPr="00600EAD" w:rsidTr="00010F5D">
        <w:trPr>
          <w:trHeight w:hRule="exact" w:val="1389"/>
        </w:trPr>
        <w:tc>
          <w:tcPr>
            <w:tcW w:w="0" w:type="auto"/>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ind w:left="320"/>
              <w:rPr>
                <w:rFonts w:eastAsia="Calibri"/>
                <w:sz w:val="20"/>
                <w:szCs w:val="20"/>
                <w:lang w:eastAsia="en-US"/>
              </w:rPr>
            </w:pPr>
            <w:r w:rsidRPr="00600EAD">
              <w:rPr>
                <w:rFonts w:eastAsia="Calibri"/>
                <w:b/>
                <w:bCs/>
                <w:color w:val="000000"/>
                <w:sz w:val="20"/>
                <w:szCs w:val="20"/>
                <w:lang w:eastAsia="en-US"/>
              </w:rPr>
              <w:lastRenderedPageBreak/>
              <w:t>7</w:t>
            </w:r>
          </w:p>
        </w:tc>
        <w:tc>
          <w:tcPr>
            <w:tcW w:w="0" w:type="auto"/>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ind w:left="120"/>
              <w:rPr>
                <w:rFonts w:eastAsia="Calibri"/>
                <w:sz w:val="20"/>
                <w:szCs w:val="20"/>
                <w:lang w:eastAsia="en-US"/>
              </w:rPr>
            </w:pPr>
            <w:r w:rsidRPr="00600EAD">
              <w:rPr>
                <w:rFonts w:eastAsia="Calibri"/>
                <w:b/>
                <w:bCs/>
                <w:color w:val="000000"/>
                <w:sz w:val="20"/>
                <w:szCs w:val="20"/>
                <w:lang w:eastAsia="en-US"/>
              </w:rPr>
              <w:t>Способы оценки качества предоставления государственной услуги</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00EAD" w:rsidRPr="00600EAD" w:rsidRDefault="00600EAD" w:rsidP="00600EAD">
            <w:pPr>
              <w:rPr>
                <w:rFonts w:eastAsia="Calibri"/>
                <w:sz w:val="20"/>
                <w:szCs w:val="20"/>
                <w:lang w:eastAsia="en-US"/>
              </w:rPr>
            </w:pPr>
            <w:r w:rsidRPr="00600EAD">
              <w:rPr>
                <w:rFonts w:eastAsia="Calibri"/>
                <w:sz w:val="20"/>
                <w:szCs w:val="20"/>
                <w:lang w:eastAsia="en-US"/>
              </w:rPr>
              <w:t>- радиотелефонная связь;</w:t>
            </w:r>
          </w:p>
          <w:p w:rsidR="00600EAD" w:rsidRPr="00600EAD" w:rsidRDefault="00600EAD" w:rsidP="00600EAD">
            <w:pPr>
              <w:rPr>
                <w:rFonts w:eastAsia="Calibri"/>
                <w:sz w:val="20"/>
                <w:szCs w:val="20"/>
                <w:lang w:eastAsia="en-US"/>
              </w:rPr>
            </w:pPr>
            <w:r w:rsidRPr="00600EAD">
              <w:rPr>
                <w:rFonts w:eastAsia="Calibri"/>
                <w:sz w:val="20"/>
                <w:szCs w:val="20"/>
                <w:lang w:eastAsia="en-US"/>
              </w:rPr>
              <w:t>- терминальные устройства в МФЦ;</w:t>
            </w:r>
          </w:p>
          <w:p w:rsidR="00600EAD" w:rsidRPr="00600EAD" w:rsidRDefault="00600EAD" w:rsidP="00600EAD">
            <w:pPr>
              <w:rPr>
                <w:rFonts w:eastAsia="Calibri"/>
                <w:sz w:val="20"/>
                <w:szCs w:val="20"/>
                <w:lang w:eastAsia="en-US"/>
              </w:rPr>
            </w:pPr>
            <w:r w:rsidRPr="00600EAD">
              <w:rPr>
                <w:rFonts w:eastAsia="Calibri"/>
                <w:sz w:val="20"/>
                <w:szCs w:val="20"/>
                <w:lang w:eastAsia="en-US"/>
              </w:rPr>
              <w:t>- единый портал государственных услуг;</w:t>
            </w:r>
          </w:p>
          <w:p w:rsidR="00600EAD" w:rsidRPr="00600EAD" w:rsidRDefault="00600EAD" w:rsidP="00600EAD">
            <w:pPr>
              <w:rPr>
                <w:rFonts w:eastAsia="Calibri"/>
                <w:sz w:val="20"/>
                <w:szCs w:val="20"/>
                <w:lang w:eastAsia="en-US"/>
              </w:rPr>
            </w:pPr>
            <w:r w:rsidRPr="00600EAD">
              <w:rPr>
                <w:rFonts w:eastAsia="Calibri"/>
                <w:sz w:val="20"/>
                <w:szCs w:val="20"/>
                <w:lang w:eastAsia="en-US"/>
              </w:rPr>
              <w:t>- региональный портал государственных услуг;</w:t>
            </w:r>
          </w:p>
          <w:p w:rsidR="00600EAD" w:rsidRPr="00600EAD" w:rsidRDefault="00600EAD" w:rsidP="00600EAD">
            <w:pPr>
              <w:rPr>
                <w:rFonts w:eastAsia="Calibri"/>
                <w:sz w:val="20"/>
                <w:szCs w:val="20"/>
                <w:lang w:eastAsia="en-US"/>
              </w:rPr>
            </w:pPr>
            <w:r w:rsidRPr="00600EAD">
              <w:rPr>
                <w:rFonts w:eastAsia="Calibri"/>
                <w:sz w:val="20"/>
                <w:szCs w:val="20"/>
                <w:lang w:eastAsia="en-US"/>
              </w:rPr>
              <w:t>- официальный сайт органа;</w:t>
            </w:r>
          </w:p>
          <w:p w:rsidR="00600EAD" w:rsidRPr="00600EAD" w:rsidRDefault="00600EAD" w:rsidP="00600EAD">
            <w:pPr>
              <w:tabs>
                <w:tab w:val="left" w:pos="10331"/>
              </w:tabs>
              <w:ind w:left="113" w:right="116"/>
              <w:rPr>
                <w:rFonts w:eastAsia="Calibri"/>
                <w:sz w:val="20"/>
                <w:szCs w:val="20"/>
                <w:lang w:eastAsia="en-US"/>
              </w:rPr>
            </w:pPr>
            <w:r w:rsidRPr="00600EAD">
              <w:rPr>
                <w:rFonts w:eastAsia="Calibri"/>
                <w:sz w:val="20"/>
                <w:szCs w:val="20"/>
                <w:lang w:val="x-none" w:eastAsia="en-US"/>
              </w:rPr>
              <w:t>- другие способы</w:t>
            </w:r>
          </w:p>
          <w:p w:rsidR="00600EAD" w:rsidRPr="00600EAD" w:rsidRDefault="00600EAD" w:rsidP="00600EAD">
            <w:pPr>
              <w:tabs>
                <w:tab w:val="left" w:pos="10331"/>
              </w:tabs>
              <w:ind w:left="113" w:right="116"/>
              <w:rPr>
                <w:rFonts w:eastAsia="Calibri"/>
                <w:sz w:val="20"/>
                <w:szCs w:val="20"/>
                <w:lang w:eastAsia="en-US"/>
              </w:rPr>
            </w:pPr>
          </w:p>
          <w:p w:rsidR="00600EAD" w:rsidRPr="00600EAD" w:rsidRDefault="00600EAD" w:rsidP="00600EAD">
            <w:pPr>
              <w:tabs>
                <w:tab w:val="left" w:pos="10331"/>
              </w:tabs>
              <w:ind w:left="113" w:right="116"/>
              <w:rPr>
                <w:rFonts w:eastAsia="Calibri"/>
                <w:sz w:val="20"/>
                <w:szCs w:val="20"/>
                <w:lang w:eastAsia="en-US"/>
              </w:rPr>
            </w:pPr>
          </w:p>
        </w:tc>
      </w:tr>
    </w:tbl>
    <w:p w:rsidR="00600EAD" w:rsidRPr="00600EAD" w:rsidRDefault="00600EAD" w:rsidP="00600EAD">
      <w:pPr>
        <w:tabs>
          <w:tab w:val="left" w:pos="4170"/>
        </w:tabs>
        <w:jc w:val="center"/>
        <w:rPr>
          <w:rFonts w:eastAsia="Calibri"/>
          <w:lang w:eastAsia="en-US"/>
        </w:rPr>
      </w:pPr>
    </w:p>
    <w:p w:rsidR="00600EAD" w:rsidRPr="00600EAD" w:rsidRDefault="00600EAD" w:rsidP="00600EAD">
      <w:pPr>
        <w:tabs>
          <w:tab w:val="left" w:pos="4170"/>
        </w:tabs>
        <w:jc w:val="center"/>
        <w:rPr>
          <w:rFonts w:eastAsia="Calibri"/>
          <w:lang w:eastAsia="en-US"/>
        </w:rPr>
      </w:pPr>
    </w:p>
    <w:p w:rsidR="00600EAD" w:rsidRPr="00600EAD" w:rsidRDefault="00600EAD" w:rsidP="00600EAD">
      <w:pPr>
        <w:tabs>
          <w:tab w:val="left" w:pos="4170"/>
        </w:tabs>
        <w:jc w:val="center"/>
        <w:rPr>
          <w:rFonts w:eastAsia="Calibri"/>
          <w:lang w:eastAsia="en-US"/>
        </w:rPr>
      </w:pPr>
    </w:p>
    <w:p w:rsidR="00600EAD" w:rsidRPr="00600EAD" w:rsidRDefault="00600EAD" w:rsidP="00600EAD">
      <w:pPr>
        <w:tabs>
          <w:tab w:val="left" w:pos="4170"/>
        </w:tabs>
        <w:jc w:val="center"/>
        <w:rPr>
          <w:rFonts w:eastAsia="Calibri"/>
          <w:b/>
          <w:lang w:eastAsia="en-US"/>
        </w:rPr>
      </w:pPr>
      <w:r w:rsidRPr="00600EAD">
        <w:rPr>
          <w:rFonts w:eastAsia="Calibri"/>
          <w:b/>
          <w:lang w:eastAsia="en-US"/>
        </w:rPr>
        <w:t>РАЗДЕЛ 2 «ОБЩИЕ СВЕДЕНИЯ О «ПОДУСЛУГАХ»</w:t>
      </w:r>
    </w:p>
    <w:p w:rsidR="00600EAD" w:rsidRPr="00600EAD" w:rsidRDefault="00600EAD" w:rsidP="00600EAD">
      <w:pPr>
        <w:tabs>
          <w:tab w:val="left" w:pos="4170"/>
        </w:tabs>
        <w:jc w:val="center"/>
        <w:rPr>
          <w:rFonts w:eastAsia="Calibri"/>
          <w:lang w:eastAsia="en-US"/>
        </w:rPr>
      </w:pPr>
    </w:p>
    <w:tbl>
      <w:tblPr>
        <w:tblW w:w="5396" w:type="pct"/>
        <w:tblInd w:w="-421" w:type="dxa"/>
        <w:tblLayout w:type="fixed"/>
        <w:tblCellMar>
          <w:left w:w="0" w:type="dxa"/>
          <w:right w:w="0" w:type="dxa"/>
        </w:tblCellMar>
        <w:tblLook w:val="0000" w:firstRow="0" w:lastRow="0" w:firstColumn="0" w:lastColumn="0" w:noHBand="0" w:noVBand="0"/>
      </w:tblPr>
      <w:tblGrid>
        <w:gridCol w:w="567"/>
        <w:gridCol w:w="1134"/>
        <w:gridCol w:w="1137"/>
        <w:gridCol w:w="1416"/>
        <w:gridCol w:w="2272"/>
        <w:gridCol w:w="2266"/>
        <w:gridCol w:w="994"/>
        <w:gridCol w:w="850"/>
        <w:gridCol w:w="708"/>
        <w:gridCol w:w="1130"/>
        <w:gridCol w:w="853"/>
        <w:gridCol w:w="1133"/>
        <w:gridCol w:w="1275"/>
      </w:tblGrid>
      <w:tr w:rsidR="00600EAD" w:rsidRPr="00600EAD" w:rsidTr="00010F5D">
        <w:trPr>
          <w:trHeight w:hRule="exact" w:val="572"/>
        </w:trPr>
        <w:tc>
          <w:tcPr>
            <w:tcW w:w="180" w:type="pct"/>
            <w:vMerge w:val="restart"/>
            <w:tcBorders>
              <w:top w:val="single" w:sz="4" w:space="0" w:color="auto"/>
              <w:left w:val="single" w:sz="4" w:space="0" w:color="auto"/>
              <w:bottom w:val="nil"/>
              <w:right w:val="nil"/>
            </w:tcBorders>
            <w:shd w:val="clear" w:color="auto" w:fill="FFFFFF"/>
          </w:tcPr>
          <w:p w:rsidR="00600EAD" w:rsidRPr="00600EAD" w:rsidRDefault="00600EAD" w:rsidP="00600EAD">
            <w:pPr>
              <w:tabs>
                <w:tab w:val="left" w:pos="4170"/>
              </w:tabs>
              <w:jc w:val="center"/>
              <w:rPr>
                <w:rFonts w:eastAsia="Calibri"/>
                <w:sz w:val="20"/>
                <w:szCs w:val="20"/>
                <w:lang w:eastAsia="en-US"/>
              </w:rPr>
            </w:pPr>
            <w:r w:rsidRPr="00600EAD">
              <w:rPr>
                <w:rFonts w:eastAsia="Calibri"/>
                <w:b/>
                <w:bCs/>
                <w:sz w:val="20"/>
                <w:szCs w:val="20"/>
                <w:lang w:eastAsia="en-US"/>
              </w:rPr>
              <w:t>№</w:t>
            </w:r>
          </w:p>
          <w:p w:rsidR="00600EAD" w:rsidRPr="00600EAD" w:rsidRDefault="00600EAD" w:rsidP="00600EAD">
            <w:pPr>
              <w:tabs>
                <w:tab w:val="left" w:pos="4170"/>
              </w:tabs>
              <w:jc w:val="center"/>
              <w:rPr>
                <w:rFonts w:eastAsia="Calibri"/>
                <w:sz w:val="20"/>
                <w:szCs w:val="20"/>
                <w:lang w:eastAsia="en-US"/>
              </w:rPr>
            </w:pPr>
            <w:r w:rsidRPr="00600EAD">
              <w:rPr>
                <w:rFonts w:eastAsia="Calibri"/>
                <w:b/>
                <w:bCs/>
                <w:sz w:val="20"/>
                <w:szCs w:val="20"/>
                <w:lang w:eastAsia="en-US"/>
              </w:rPr>
              <w:t>п/п</w:t>
            </w:r>
          </w:p>
        </w:tc>
        <w:tc>
          <w:tcPr>
            <w:tcW w:w="360" w:type="pct"/>
            <w:vMerge w:val="restart"/>
            <w:tcBorders>
              <w:top w:val="single" w:sz="4" w:space="0" w:color="auto"/>
              <w:left w:val="single" w:sz="4" w:space="0" w:color="auto"/>
              <w:bottom w:val="nil"/>
              <w:right w:val="nil"/>
            </w:tcBorders>
            <w:shd w:val="clear" w:color="auto" w:fill="FFFFFF"/>
          </w:tcPr>
          <w:p w:rsidR="00600EAD" w:rsidRPr="00600EAD" w:rsidRDefault="00600EAD" w:rsidP="00600EAD">
            <w:pPr>
              <w:tabs>
                <w:tab w:val="left" w:pos="4170"/>
              </w:tabs>
              <w:jc w:val="center"/>
              <w:rPr>
                <w:rFonts w:eastAsia="Calibri"/>
                <w:sz w:val="20"/>
                <w:szCs w:val="20"/>
                <w:lang w:eastAsia="en-US"/>
              </w:rPr>
            </w:pPr>
            <w:r w:rsidRPr="00600EAD">
              <w:rPr>
                <w:rFonts w:eastAsia="Calibri"/>
                <w:b/>
                <w:bCs/>
                <w:sz w:val="20"/>
                <w:szCs w:val="20"/>
                <w:lang w:eastAsia="en-US"/>
              </w:rPr>
              <w:t>Наименование</w:t>
            </w:r>
          </w:p>
          <w:p w:rsidR="00600EAD" w:rsidRPr="00600EAD" w:rsidRDefault="00600EAD" w:rsidP="00600EAD">
            <w:pPr>
              <w:tabs>
                <w:tab w:val="left" w:pos="4170"/>
              </w:tabs>
              <w:jc w:val="center"/>
              <w:rPr>
                <w:rFonts w:eastAsia="Calibri"/>
                <w:sz w:val="20"/>
                <w:szCs w:val="20"/>
                <w:lang w:eastAsia="en-US"/>
              </w:rPr>
            </w:pPr>
            <w:r w:rsidRPr="00600EAD">
              <w:rPr>
                <w:rFonts w:eastAsia="Calibri"/>
                <w:b/>
                <w:bCs/>
                <w:sz w:val="20"/>
                <w:szCs w:val="20"/>
                <w:lang w:eastAsia="en-US"/>
              </w:rPr>
              <w:t>«подуслуги»</w:t>
            </w:r>
          </w:p>
        </w:tc>
        <w:tc>
          <w:tcPr>
            <w:tcW w:w="811" w:type="pct"/>
            <w:gridSpan w:val="2"/>
            <w:tcBorders>
              <w:top w:val="single" w:sz="4" w:space="0" w:color="auto"/>
              <w:left w:val="single" w:sz="4" w:space="0" w:color="auto"/>
              <w:bottom w:val="nil"/>
              <w:right w:val="nil"/>
            </w:tcBorders>
            <w:shd w:val="clear" w:color="auto" w:fill="FFFFFF"/>
          </w:tcPr>
          <w:p w:rsidR="00600EAD" w:rsidRPr="00600EAD" w:rsidRDefault="00600EAD" w:rsidP="00600EAD">
            <w:pPr>
              <w:tabs>
                <w:tab w:val="left" w:pos="4170"/>
              </w:tabs>
              <w:jc w:val="center"/>
              <w:rPr>
                <w:rFonts w:eastAsia="Calibri"/>
                <w:sz w:val="20"/>
                <w:szCs w:val="20"/>
                <w:lang w:eastAsia="en-US"/>
              </w:rPr>
            </w:pPr>
            <w:r w:rsidRPr="00600EAD">
              <w:rPr>
                <w:rFonts w:eastAsia="Calibri"/>
                <w:b/>
                <w:bCs/>
                <w:sz w:val="20"/>
                <w:szCs w:val="20"/>
                <w:lang w:eastAsia="en-US"/>
              </w:rPr>
              <w:t>Срок предоставления в зависимости от условий</w:t>
            </w:r>
          </w:p>
        </w:tc>
        <w:tc>
          <w:tcPr>
            <w:tcW w:w="722" w:type="pct"/>
            <w:vMerge w:val="restart"/>
            <w:tcBorders>
              <w:top w:val="single" w:sz="4" w:space="0" w:color="auto"/>
              <w:left w:val="single" w:sz="4" w:space="0" w:color="auto"/>
              <w:bottom w:val="nil"/>
              <w:right w:val="nil"/>
            </w:tcBorders>
            <w:shd w:val="clear" w:color="auto" w:fill="FFFFFF"/>
          </w:tcPr>
          <w:p w:rsidR="00600EAD" w:rsidRPr="00600EAD" w:rsidRDefault="00600EAD" w:rsidP="00600EAD">
            <w:pPr>
              <w:tabs>
                <w:tab w:val="left" w:pos="4170"/>
              </w:tabs>
              <w:jc w:val="center"/>
              <w:rPr>
                <w:rFonts w:eastAsia="Calibri"/>
                <w:sz w:val="20"/>
                <w:szCs w:val="20"/>
                <w:lang w:eastAsia="en-US"/>
              </w:rPr>
            </w:pPr>
            <w:r w:rsidRPr="00600EAD">
              <w:rPr>
                <w:rFonts w:eastAsia="Calibri"/>
                <w:b/>
                <w:bCs/>
                <w:sz w:val="20"/>
                <w:szCs w:val="20"/>
                <w:lang w:eastAsia="en-US"/>
              </w:rPr>
              <w:t>Основания отказа в приеме документов</w:t>
            </w:r>
          </w:p>
        </w:tc>
        <w:tc>
          <w:tcPr>
            <w:tcW w:w="720" w:type="pct"/>
            <w:vMerge w:val="restart"/>
            <w:tcBorders>
              <w:top w:val="single" w:sz="4" w:space="0" w:color="auto"/>
              <w:left w:val="single" w:sz="4" w:space="0" w:color="auto"/>
              <w:bottom w:val="nil"/>
              <w:right w:val="nil"/>
            </w:tcBorders>
            <w:shd w:val="clear" w:color="auto" w:fill="FFFFFF"/>
          </w:tcPr>
          <w:p w:rsidR="00600EAD" w:rsidRPr="00600EAD" w:rsidRDefault="00600EAD" w:rsidP="00600EAD">
            <w:pPr>
              <w:tabs>
                <w:tab w:val="left" w:pos="4170"/>
              </w:tabs>
              <w:jc w:val="center"/>
              <w:rPr>
                <w:rFonts w:eastAsia="Calibri"/>
                <w:sz w:val="20"/>
                <w:szCs w:val="20"/>
                <w:lang w:eastAsia="en-US"/>
              </w:rPr>
            </w:pPr>
            <w:r w:rsidRPr="00600EAD">
              <w:rPr>
                <w:rFonts w:eastAsia="Calibri"/>
                <w:b/>
                <w:bCs/>
                <w:sz w:val="20"/>
                <w:szCs w:val="20"/>
                <w:lang w:eastAsia="en-US"/>
              </w:rPr>
              <w:t>Основания отказа в предоставлении «подуслуги»</w:t>
            </w:r>
          </w:p>
        </w:tc>
        <w:tc>
          <w:tcPr>
            <w:tcW w:w="316" w:type="pct"/>
            <w:vMerge w:val="restart"/>
            <w:tcBorders>
              <w:top w:val="single" w:sz="4" w:space="0" w:color="auto"/>
              <w:left w:val="single" w:sz="4" w:space="0" w:color="auto"/>
              <w:bottom w:val="nil"/>
              <w:right w:val="nil"/>
            </w:tcBorders>
            <w:shd w:val="clear" w:color="auto" w:fill="FFFFFF"/>
          </w:tcPr>
          <w:p w:rsidR="00600EAD" w:rsidRPr="00600EAD" w:rsidRDefault="00600EAD" w:rsidP="00600EAD">
            <w:pPr>
              <w:tabs>
                <w:tab w:val="left" w:pos="4170"/>
              </w:tabs>
              <w:jc w:val="center"/>
              <w:rPr>
                <w:rFonts w:eastAsia="Calibri"/>
                <w:sz w:val="20"/>
                <w:szCs w:val="20"/>
                <w:lang w:eastAsia="en-US"/>
              </w:rPr>
            </w:pPr>
            <w:r w:rsidRPr="00600EAD">
              <w:rPr>
                <w:rFonts w:eastAsia="Calibri"/>
                <w:b/>
                <w:bCs/>
                <w:sz w:val="20"/>
                <w:szCs w:val="20"/>
                <w:lang w:eastAsia="en-US"/>
              </w:rPr>
              <w:t>основания</w:t>
            </w:r>
          </w:p>
          <w:p w:rsidR="00600EAD" w:rsidRPr="00600EAD" w:rsidRDefault="00600EAD" w:rsidP="00600EAD">
            <w:pPr>
              <w:tabs>
                <w:tab w:val="left" w:pos="4170"/>
              </w:tabs>
              <w:jc w:val="center"/>
              <w:rPr>
                <w:rFonts w:eastAsia="Calibri"/>
                <w:sz w:val="20"/>
                <w:szCs w:val="20"/>
                <w:lang w:eastAsia="en-US"/>
              </w:rPr>
            </w:pPr>
            <w:r w:rsidRPr="00600EAD">
              <w:rPr>
                <w:rFonts w:eastAsia="Calibri"/>
                <w:b/>
                <w:bCs/>
                <w:sz w:val="20"/>
                <w:szCs w:val="20"/>
                <w:lang w:eastAsia="en-US"/>
              </w:rPr>
              <w:t>приостановления</w:t>
            </w:r>
          </w:p>
          <w:p w:rsidR="00600EAD" w:rsidRPr="00600EAD" w:rsidRDefault="00600EAD" w:rsidP="00600EAD">
            <w:pPr>
              <w:tabs>
                <w:tab w:val="left" w:pos="4170"/>
              </w:tabs>
              <w:jc w:val="center"/>
              <w:rPr>
                <w:rFonts w:eastAsia="Calibri"/>
                <w:sz w:val="20"/>
                <w:szCs w:val="20"/>
                <w:lang w:eastAsia="en-US"/>
              </w:rPr>
            </w:pPr>
            <w:r w:rsidRPr="00600EAD">
              <w:rPr>
                <w:rFonts w:eastAsia="Calibri"/>
                <w:b/>
                <w:bCs/>
                <w:sz w:val="20"/>
                <w:szCs w:val="20"/>
                <w:lang w:eastAsia="en-US"/>
              </w:rPr>
              <w:t>предоставления</w:t>
            </w:r>
          </w:p>
        </w:tc>
        <w:tc>
          <w:tcPr>
            <w:tcW w:w="270" w:type="pct"/>
            <w:vMerge w:val="restart"/>
            <w:tcBorders>
              <w:top w:val="single" w:sz="4" w:space="0" w:color="auto"/>
              <w:left w:val="single" w:sz="4" w:space="0" w:color="auto"/>
              <w:bottom w:val="nil"/>
              <w:right w:val="nil"/>
            </w:tcBorders>
            <w:shd w:val="clear" w:color="auto" w:fill="FFFFFF"/>
          </w:tcPr>
          <w:p w:rsidR="00600EAD" w:rsidRPr="00600EAD" w:rsidRDefault="00600EAD" w:rsidP="00600EAD">
            <w:pPr>
              <w:tabs>
                <w:tab w:val="left" w:pos="4170"/>
              </w:tabs>
              <w:jc w:val="center"/>
              <w:rPr>
                <w:rFonts w:eastAsia="Calibri"/>
                <w:sz w:val="20"/>
                <w:szCs w:val="20"/>
                <w:lang w:eastAsia="en-US"/>
              </w:rPr>
            </w:pPr>
            <w:r w:rsidRPr="00600EAD">
              <w:rPr>
                <w:rFonts w:eastAsia="Calibri"/>
                <w:b/>
                <w:bCs/>
                <w:sz w:val="20"/>
                <w:szCs w:val="20"/>
                <w:lang w:eastAsia="en-US"/>
              </w:rPr>
              <w:t>Срок приостановления «подуслуги»</w:t>
            </w:r>
          </w:p>
        </w:tc>
        <w:tc>
          <w:tcPr>
            <w:tcW w:w="855" w:type="pct"/>
            <w:gridSpan w:val="3"/>
            <w:tcBorders>
              <w:top w:val="single" w:sz="4" w:space="0" w:color="auto"/>
              <w:left w:val="single" w:sz="4" w:space="0" w:color="auto"/>
              <w:bottom w:val="nil"/>
              <w:right w:val="nil"/>
            </w:tcBorders>
            <w:shd w:val="clear" w:color="auto" w:fill="FFFFFF"/>
          </w:tcPr>
          <w:p w:rsidR="00600EAD" w:rsidRPr="00600EAD" w:rsidRDefault="00600EAD" w:rsidP="00600EAD">
            <w:pPr>
              <w:tabs>
                <w:tab w:val="left" w:pos="4170"/>
              </w:tabs>
              <w:jc w:val="center"/>
              <w:rPr>
                <w:rFonts w:eastAsia="Calibri"/>
                <w:sz w:val="20"/>
                <w:szCs w:val="20"/>
                <w:lang w:eastAsia="en-US"/>
              </w:rPr>
            </w:pPr>
            <w:r w:rsidRPr="00600EAD">
              <w:rPr>
                <w:rFonts w:eastAsia="Calibri"/>
                <w:b/>
                <w:bCs/>
                <w:sz w:val="20"/>
                <w:szCs w:val="20"/>
                <w:lang w:eastAsia="en-US"/>
              </w:rPr>
              <w:t>Плата за предоставление «подуслуги»</w:t>
            </w:r>
          </w:p>
        </w:tc>
        <w:tc>
          <w:tcPr>
            <w:tcW w:w="360" w:type="pct"/>
            <w:vMerge w:val="restart"/>
            <w:tcBorders>
              <w:top w:val="single" w:sz="4" w:space="0" w:color="auto"/>
              <w:left w:val="single" w:sz="4" w:space="0" w:color="auto"/>
              <w:bottom w:val="nil"/>
              <w:right w:val="nil"/>
            </w:tcBorders>
            <w:shd w:val="clear" w:color="auto" w:fill="FFFFFF"/>
          </w:tcPr>
          <w:p w:rsidR="00600EAD" w:rsidRPr="00600EAD" w:rsidRDefault="00600EAD" w:rsidP="00600EAD">
            <w:pPr>
              <w:tabs>
                <w:tab w:val="left" w:pos="4170"/>
              </w:tabs>
              <w:jc w:val="center"/>
              <w:rPr>
                <w:rFonts w:eastAsia="Calibri"/>
                <w:sz w:val="20"/>
                <w:szCs w:val="20"/>
                <w:lang w:eastAsia="en-US"/>
              </w:rPr>
            </w:pPr>
            <w:r w:rsidRPr="00600EAD">
              <w:rPr>
                <w:rFonts w:eastAsia="Calibri"/>
                <w:b/>
                <w:bCs/>
                <w:sz w:val="20"/>
                <w:szCs w:val="20"/>
                <w:lang w:eastAsia="en-US"/>
              </w:rPr>
              <w:t>Способ обращения за получением «подуслуги»</w:t>
            </w:r>
          </w:p>
        </w:tc>
        <w:tc>
          <w:tcPr>
            <w:tcW w:w="405" w:type="pct"/>
            <w:vMerge w:val="restart"/>
            <w:tcBorders>
              <w:top w:val="single" w:sz="4" w:space="0" w:color="auto"/>
              <w:left w:val="single" w:sz="4" w:space="0" w:color="auto"/>
              <w:bottom w:val="nil"/>
              <w:right w:val="single" w:sz="4" w:space="0" w:color="auto"/>
            </w:tcBorders>
            <w:shd w:val="clear" w:color="auto" w:fill="FFFFFF"/>
          </w:tcPr>
          <w:p w:rsidR="00600EAD" w:rsidRPr="00600EAD" w:rsidRDefault="00600EAD" w:rsidP="00600EAD">
            <w:pPr>
              <w:tabs>
                <w:tab w:val="left" w:pos="4170"/>
              </w:tabs>
              <w:jc w:val="center"/>
              <w:rPr>
                <w:rFonts w:eastAsia="Calibri"/>
                <w:sz w:val="20"/>
                <w:szCs w:val="20"/>
                <w:lang w:eastAsia="en-US"/>
              </w:rPr>
            </w:pPr>
            <w:r w:rsidRPr="00600EAD">
              <w:rPr>
                <w:rFonts w:eastAsia="Calibri"/>
                <w:b/>
                <w:bCs/>
                <w:sz w:val="20"/>
                <w:szCs w:val="20"/>
                <w:lang w:eastAsia="en-US"/>
              </w:rPr>
              <w:t>Способ получения результата «подуслуги»</w:t>
            </w:r>
          </w:p>
        </w:tc>
      </w:tr>
      <w:tr w:rsidR="00600EAD" w:rsidRPr="00600EAD" w:rsidTr="00010F5D">
        <w:trPr>
          <w:trHeight w:hRule="exact" w:val="2125"/>
        </w:trPr>
        <w:tc>
          <w:tcPr>
            <w:tcW w:w="180" w:type="pct"/>
            <w:vMerge/>
            <w:tcBorders>
              <w:top w:val="nil"/>
              <w:left w:val="single" w:sz="4" w:space="0" w:color="auto"/>
              <w:bottom w:val="nil"/>
              <w:right w:val="nil"/>
            </w:tcBorders>
            <w:shd w:val="clear" w:color="auto" w:fill="FFFFFF"/>
          </w:tcPr>
          <w:p w:rsidR="00600EAD" w:rsidRPr="00600EAD" w:rsidRDefault="00600EAD" w:rsidP="00600EAD">
            <w:pPr>
              <w:tabs>
                <w:tab w:val="left" w:pos="4170"/>
              </w:tabs>
              <w:jc w:val="center"/>
              <w:rPr>
                <w:rFonts w:eastAsia="Calibri"/>
                <w:sz w:val="20"/>
                <w:szCs w:val="20"/>
                <w:lang w:eastAsia="en-US"/>
              </w:rPr>
            </w:pPr>
          </w:p>
        </w:tc>
        <w:tc>
          <w:tcPr>
            <w:tcW w:w="360" w:type="pct"/>
            <w:vMerge/>
            <w:tcBorders>
              <w:top w:val="nil"/>
              <w:left w:val="single" w:sz="4" w:space="0" w:color="auto"/>
              <w:bottom w:val="nil"/>
              <w:right w:val="nil"/>
            </w:tcBorders>
            <w:shd w:val="clear" w:color="auto" w:fill="FFFFFF"/>
            <w:textDirection w:val="btLr"/>
          </w:tcPr>
          <w:p w:rsidR="00600EAD" w:rsidRPr="00600EAD" w:rsidRDefault="00600EAD" w:rsidP="00600EAD">
            <w:pPr>
              <w:tabs>
                <w:tab w:val="left" w:pos="4170"/>
              </w:tabs>
              <w:jc w:val="center"/>
              <w:rPr>
                <w:rFonts w:eastAsia="Calibri"/>
                <w:sz w:val="20"/>
                <w:szCs w:val="20"/>
                <w:lang w:eastAsia="en-US"/>
              </w:rPr>
            </w:pPr>
          </w:p>
        </w:tc>
        <w:tc>
          <w:tcPr>
            <w:tcW w:w="361" w:type="pct"/>
            <w:tcBorders>
              <w:top w:val="single" w:sz="4" w:space="0" w:color="auto"/>
              <w:left w:val="single" w:sz="4" w:space="0" w:color="auto"/>
              <w:bottom w:val="nil"/>
              <w:right w:val="nil"/>
            </w:tcBorders>
            <w:shd w:val="clear" w:color="auto" w:fill="FFFFFF"/>
          </w:tcPr>
          <w:p w:rsidR="00600EAD" w:rsidRPr="00600EAD" w:rsidRDefault="00600EAD" w:rsidP="00600EAD">
            <w:pPr>
              <w:tabs>
                <w:tab w:val="left" w:pos="4170"/>
              </w:tabs>
              <w:jc w:val="center"/>
              <w:rPr>
                <w:rFonts w:eastAsia="Calibri"/>
                <w:sz w:val="20"/>
                <w:szCs w:val="20"/>
                <w:lang w:eastAsia="en-US"/>
              </w:rPr>
            </w:pPr>
            <w:r w:rsidRPr="00600EAD">
              <w:rPr>
                <w:rFonts w:eastAsia="Calibri"/>
                <w:b/>
                <w:bCs/>
                <w:sz w:val="20"/>
                <w:szCs w:val="20"/>
                <w:lang w:eastAsia="en-US"/>
              </w:rPr>
              <w:t>При подаче заявления по месту жительства (месту нахождения</w:t>
            </w:r>
          </w:p>
        </w:tc>
        <w:tc>
          <w:tcPr>
            <w:tcW w:w="450" w:type="pct"/>
            <w:tcBorders>
              <w:top w:val="single" w:sz="4" w:space="0" w:color="auto"/>
              <w:left w:val="single" w:sz="4" w:space="0" w:color="auto"/>
              <w:bottom w:val="nil"/>
              <w:right w:val="nil"/>
            </w:tcBorders>
            <w:shd w:val="clear" w:color="auto" w:fill="FFFFFF"/>
          </w:tcPr>
          <w:p w:rsidR="00600EAD" w:rsidRPr="00600EAD" w:rsidRDefault="00600EAD" w:rsidP="00600EAD">
            <w:pPr>
              <w:tabs>
                <w:tab w:val="left" w:pos="4170"/>
              </w:tabs>
              <w:jc w:val="center"/>
              <w:rPr>
                <w:rFonts w:eastAsia="Calibri"/>
                <w:sz w:val="20"/>
                <w:szCs w:val="20"/>
                <w:lang w:eastAsia="en-US"/>
              </w:rPr>
            </w:pPr>
            <w:r w:rsidRPr="00600EAD">
              <w:rPr>
                <w:rFonts w:eastAsia="Calibri"/>
                <w:b/>
                <w:bCs/>
                <w:sz w:val="20"/>
                <w:szCs w:val="20"/>
                <w:lang w:eastAsia="en-US"/>
              </w:rPr>
              <w:t>При подаче заявления не по месту жительства (по месту обращения)</w:t>
            </w:r>
          </w:p>
        </w:tc>
        <w:tc>
          <w:tcPr>
            <w:tcW w:w="722" w:type="pct"/>
            <w:vMerge/>
            <w:tcBorders>
              <w:top w:val="nil"/>
              <w:left w:val="single" w:sz="4" w:space="0" w:color="auto"/>
              <w:bottom w:val="nil"/>
              <w:right w:val="nil"/>
            </w:tcBorders>
            <w:shd w:val="clear" w:color="auto" w:fill="FFFFFF"/>
          </w:tcPr>
          <w:p w:rsidR="00600EAD" w:rsidRPr="00600EAD" w:rsidRDefault="00600EAD" w:rsidP="00600EAD">
            <w:pPr>
              <w:tabs>
                <w:tab w:val="left" w:pos="4170"/>
              </w:tabs>
              <w:jc w:val="center"/>
              <w:rPr>
                <w:rFonts w:eastAsia="Calibri"/>
                <w:sz w:val="20"/>
                <w:szCs w:val="20"/>
                <w:lang w:eastAsia="en-US"/>
              </w:rPr>
            </w:pPr>
          </w:p>
        </w:tc>
        <w:tc>
          <w:tcPr>
            <w:tcW w:w="720" w:type="pct"/>
            <w:vMerge/>
            <w:tcBorders>
              <w:top w:val="nil"/>
              <w:left w:val="single" w:sz="4" w:space="0" w:color="auto"/>
              <w:bottom w:val="nil"/>
              <w:right w:val="nil"/>
            </w:tcBorders>
            <w:shd w:val="clear" w:color="auto" w:fill="FFFFFF"/>
          </w:tcPr>
          <w:p w:rsidR="00600EAD" w:rsidRPr="00600EAD" w:rsidRDefault="00600EAD" w:rsidP="00600EAD">
            <w:pPr>
              <w:tabs>
                <w:tab w:val="left" w:pos="4170"/>
              </w:tabs>
              <w:jc w:val="center"/>
              <w:rPr>
                <w:rFonts w:eastAsia="Calibri"/>
                <w:sz w:val="20"/>
                <w:szCs w:val="20"/>
                <w:lang w:eastAsia="en-US"/>
              </w:rPr>
            </w:pPr>
          </w:p>
        </w:tc>
        <w:tc>
          <w:tcPr>
            <w:tcW w:w="316" w:type="pct"/>
            <w:vMerge/>
            <w:tcBorders>
              <w:top w:val="nil"/>
              <w:left w:val="single" w:sz="4" w:space="0" w:color="auto"/>
              <w:bottom w:val="nil"/>
              <w:right w:val="nil"/>
            </w:tcBorders>
            <w:shd w:val="clear" w:color="auto" w:fill="FFFFFF"/>
          </w:tcPr>
          <w:p w:rsidR="00600EAD" w:rsidRPr="00600EAD" w:rsidRDefault="00600EAD" w:rsidP="00600EAD">
            <w:pPr>
              <w:tabs>
                <w:tab w:val="left" w:pos="4170"/>
              </w:tabs>
              <w:jc w:val="center"/>
              <w:rPr>
                <w:rFonts w:eastAsia="Calibri"/>
                <w:sz w:val="20"/>
                <w:szCs w:val="20"/>
                <w:lang w:eastAsia="en-US"/>
              </w:rPr>
            </w:pPr>
          </w:p>
        </w:tc>
        <w:tc>
          <w:tcPr>
            <w:tcW w:w="270" w:type="pct"/>
            <w:vMerge/>
            <w:tcBorders>
              <w:top w:val="nil"/>
              <w:left w:val="single" w:sz="4" w:space="0" w:color="auto"/>
              <w:bottom w:val="nil"/>
              <w:right w:val="nil"/>
            </w:tcBorders>
            <w:shd w:val="clear" w:color="auto" w:fill="FFFFFF"/>
          </w:tcPr>
          <w:p w:rsidR="00600EAD" w:rsidRPr="00600EAD" w:rsidRDefault="00600EAD" w:rsidP="00600EAD">
            <w:pPr>
              <w:tabs>
                <w:tab w:val="left" w:pos="4170"/>
              </w:tabs>
              <w:jc w:val="center"/>
              <w:rPr>
                <w:rFonts w:eastAsia="Calibri"/>
                <w:sz w:val="20"/>
                <w:szCs w:val="20"/>
                <w:lang w:eastAsia="en-US"/>
              </w:rPr>
            </w:pPr>
          </w:p>
        </w:tc>
        <w:tc>
          <w:tcPr>
            <w:tcW w:w="225" w:type="pct"/>
            <w:tcBorders>
              <w:top w:val="single" w:sz="4" w:space="0" w:color="auto"/>
              <w:left w:val="single" w:sz="4" w:space="0" w:color="auto"/>
              <w:bottom w:val="nil"/>
              <w:right w:val="nil"/>
            </w:tcBorders>
            <w:shd w:val="clear" w:color="auto" w:fill="FFFFFF"/>
          </w:tcPr>
          <w:p w:rsidR="00600EAD" w:rsidRPr="00600EAD" w:rsidRDefault="00600EAD" w:rsidP="00600EAD">
            <w:pPr>
              <w:tabs>
                <w:tab w:val="left" w:pos="4170"/>
              </w:tabs>
              <w:jc w:val="center"/>
              <w:rPr>
                <w:rFonts w:eastAsia="Calibri"/>
                <w:sz w:val="20"/>
                <w:szCs w:val="20"/>
                <w:lang w:eastAsia="en-US"/>
              </w:rPr>
            </w:pPr>
            <w:r w:rsidRPr="00600EAD">
              <w:rPr>
                <w:rFonts w:eastAsia="Calibri"/>
                <w:b/>
                <w:bCs/>
                <w:sz w:val="20"/>
                <w:szCs w:val="20"/>
                <w:lang w:eastAsia="en-US"/>
              </w:rPr>
              <w:t>Наличие платы (государственной пошлины)</w:t>
            </w:r>
          </w:p>
        </w:tc>
        <w:tc>
          <w:tcPr>
            <w:tcW w:w="359" w:type="pct"/>
            <w:tcBorders>
              <w:top w:val="single" w:sz="4" w:space="0" w:color="auto"/>
              <w:left w:val="single" w:sz="4" w:space="0" w:color="auto"/>
              <w:bottom w:val="nil"/>
              <w:right w:val="nil"/>
            </w:tcBorders>
            <w:shd w:val="clear" w:color="auto" w:fill="FFFFFF"/>
          </w:tcPr>
          <w:p w:rsidR="00600EAD" w:rsidRPr="00600EAD" w:rsidRDefault="00600EAD" w:rsidP="00600EAD">
            <w:pPr>
              <w:tabs>
                <w:tab w:val="left" w:pos="4170"/>
              </w:tabs>
              <w:jc w:val="center"/>
              <w:rPr>
                <w:rFonts w:eastAsia="Calibri"/>
                <w:sz w:val="20"/>
                <w:szCs w:val="20"/>
                <w:lang w:eastAsia="en-US"/>
              </w:rPr>
            </w:pPr>
            <w:r w:rsidRPr="00600EAD">
              <w:rPr>
                <w:rFonts w:eastAsia="Calibri"/>
                <w:b/>
                <w:bCs/>
                <w:sz w:val="20"/>
                <w:szCs w:val="20"/>
                <w:lang w:eastAsia="en-US"/>
              </w:rPr>
              <w:t>Реквизиты НПА, являющегося основанием для взимание платы (гос. пошлины)</w:t>
            </w:r>
          </w:p>
        </w:tc>
        <w:tc>
          <w:tcPr>
            <w:tcW w:w="271" w:type="pct"/>
            <w:tcBorders>
              <w:top w:val="single" w:sz="4" w:space="0" w:color="auto"/>
              <w:left w:val="single" w:sz="4" w:space="0" w:color="auto"/>
              <w:bottom w:val="nil"/>
              <w:right w:val="nil"/>
            </w:tcBorders>
            <w:shd w:val="clear" w:color="auto" w:fill="FFFFFF"/>
          </w:tcPr>
          <w:p w:rsidR="00600EAD" w:rsidRPr="00600EAD" w:rsidRDefault="00600EAD" w:rsidP="00600EAD">
            <w:pPr>
              <w:tabs>
                <w:tab w:val="left" w:pos="4170"/>
              </w:tabs>
              <w:jc w:val="center"/>
              <w:rPr>
                <w:rFonts w:eastAsia="Calibri"/>
                <w:sz w:val="20"/>
                <w:szCs w:val="20"/>
                <w:lang w:eastAsia="en-US"/>
              </w:rPr>
            </w:pPr>
            <w:r w:rsidRPr="00600EAD">
              <w:rPr>
                <w:rFonts w:eastAsia="Calibri"/>
                <w:b/>
                <w:bCs/>
                <w:sz w:val="20"/>
                <w:szCs w:val="20"/>
                <w:lang w:eastAsia="en-US"/>
              </w:rPr>
              <w:t>КБК для</w:t>
            </w:r>
          </w:p>
          <w:p w:rsidR="00600EAD" w:rsidRPr="00600EAD" w:rsidRDefault="00600EAD" w:rsidP="00600EAD">
            <w:pPr>
              <w:tabs>
                <w:tab w:val="left" w:pos="4170"/>
              </w:tabs>
              <w:jc w:val="center"/>
              <w:rPr>
                <w:rFonts w:eastAsia="Calibri"/>
                <w:sz w:val="20"/>
                <w:szCs w:val="20"/>
                <w:lang w:eastAsia="en-US"/>
              </w:rPr>
            </w:pPr>
            <w:r w:rsidRPr="00600EAD">
              <w:rPr>
                <w:rFonts w:eastAsia="Calibri"/>
                <w:b/>
                <w:bCs/>
                <w:sz w:val="20"/>
                <w:szCs w:val="20"/>
                <w:lang w:eastAsia="en-US"/>
              </w:rPr>
              <w:t>взимания платы (гос. пошлины), в том числе для МФЦ</w:t>
            </w:r>
          </w:p>
        </w:tc>
        <w:tc>
          <w:tcPr>
            <w:tcW w:w="360" w:type="pct"/>
            <w:vMerge/>
            <w:tcBorders>
              <w:top w:val="nil"/>
              <w:left w:val="single" w:sz="4" w:space="0" w:color="auto"/>
              <w:bottom w:val="nil"/>
              <w:right w:val="nil"/>
            </w:tcBorders>
            <w:shd w:val="clear" w:color="auto" w:fill="FFFFFF"/>
          </w:tcPr>
          <w:p w:rsidR="00600EAD" w:rsidRPr="00600EAD" w:rsidRDefault="00600EAD" w:rsidP="00600EAD">
            <w:pPr>
              <w:tabs>
                <w:tab w:val="left" w:pos="4170"/>
              </w:tabs>
              <w:jc w:val="center"/>
              <w:rPr>
                <w:rFonts w:eastAsia="Calibri"/>
                <w:sz w:val="20"/>
                <w:szCs w:val="20"/>
                <w:lang w:eastAsia="en-US"/>
              </w:rPr>
            </w:pPr>
          </w:p>
        </w:tc>
        <w:tc>
          <w:tcPr>
            <w:tcW w:w="405" w:type="pct"/>
            <w:vMerge/>
            <w:tcBorders>
              <w:top w:val="nil"/>
              <w:left w:val="single" w:sz="4" w:space="0" w:color="auto"/>
              <w:bottom w:val="nil"/>
              <w:right w:val="single" w:sz="4" w:space="0" w:color="auto"/>
            </w:tcBorders>
            <w:shd w:val="clear" w:color="auto" w:fill="FFFFFF"/>
          </w:tcPr>
          <w:p w:rsidR="00600EAD" w:rsidRPr="00600EAD" w:rsidRDefault="00600EAD" w:rsidP="00600EAD">
            <w:pPr>
              <w:tabs>
                <w:tab w:val="left" w:pos="4170"/>
              </w:tabs>
              <w:jc w:val="center"/>
              <w:rPr>
                <w:rFonts w:eastAsia="Calibri"/>
                <w:sz w:val="20"/>
                <w:szCs w:val="20"/>
                <w:lang w:eastAsia="en-US"/>
              </w:rPr>
            </w:pPr>
          </w:p>
        </w:tc>
      </w:tr>
      <w:tr w:rsidR="00600EAD" w:rsidRPr="00600EAD" w:rsidTr="00010F5D">
        <w:trPr>
          <w:trHeight w:hRule="exact" w:val="278"/>
        </w:trPr>
        <w:tc>
          <w:tcPr>
            <w:tcW w:w="180" w:type="pct"/>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4170"/>
              </w:tabs>
              <w:jc w:val="center"/>
              <w:rPr>
                <w:rFonts w:eastAsia="Calibri"/>
                <w:sz w:val="20"/>
                <w:szCs w:val="20"/>
                <w:lang w:eastAsia="en-US"/>
              </w:rPr>
            </w:pPr>
            <w:r w:rsidRPr="00600EAD">
              <w:rPr>
                <w:rFonts w:eastAsia="Calibri"/>
                <w:b/>
                <w:bCs/>
                <w:sz w:val="20"/>
                <w:szCs w:val="20"/>
                <w:lang w:eastAsia="en-US"/>
              </w:rPr>
              <w:t>1</w:t>
            </w:r>
          </w:p>
        </w:tc>
        <w:tc>
          <w:tcPr>
            <w:tcW w:w="360" w:type="pct"/>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4170"/>
              </w:tabs>
              <w:jc w:val="center"/>
              <w:rPr>
                <w:rFonts w:eastAsia="Calibri"/>
                <w:sz w:val="20"/>
                <w:szCs w:val="20"/>
                <w:lang w:eastAsia="en-US"/>
              </w:rPr>
            </w:pPr>
            <w:r w:rsidRPr="00600EAD">
              <w:rPr>
                <w:rFonts w:eastAsia="Calibri"/>
                <w:b/>
                <w:bCs/>
                <w:sz w:val="20"/>
                <w:szCs w:val="20"/>
                <w:lang w:eastAsia="en-US"/>
              </w:rPr>
              <w:t>2</w:t>
            </w:r>
          </w:p>
        </w:tc>
        <w:tc>
          <w:tcPr>
            <w:tcW w:w="361" w:type="pct"/>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4170"/>
              </w:tabs>
              <w:jc w:val="center"/>
              <w:rPr>
                <w:rFonts w:eastAsia="Calibri"/>
                <w:sz w:val="20"/>
                <w:szCs w:val="20"/>
                <w:lang w:eastAsia="en-US"/>
              </w:rPr>
            </w:pPr>
            <w:r w:rsidRPr="00600EAD">
              <w:rPr>
                <w:rFonts w:eastAsia="Calibri"/>
                <w:b/>
                <w:bCs/>
                <w:sz w:val="20"/>
                <w:szCs w:val="20"/>
                <w:lang w:eastAsia="en-US"/>
              </w:rPr>
              <w:t>3</w:t>
            </w:r>
          </w:p>
        </w:tc>
        <w:tc>
          <w:tcPr>
            <w:tcW w:w="450" w:type="pct"/>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4170"/>
              </w:tabs>
              <w:jc w:val="center"/>
              <w:rPr>
                <w:rFonts w:eastAsia="Calibri"/>
                <w:sz w:val="20"/>
                <w:szCs w:val="20"/>
                <w:lang w:eastAsia="en-US"/>
              </w:rPr>
            </w:pPr>
            <w:r w:rsidRPr="00600EAD">
              <w:rPr>
                <w:rFonts w:eastAsia="Calibri"/>
                <w:b/>
                <w:bCs/>
                <w:sz w:val="20"/>
                <w:szCs w:val="20"/>
                <w:lang w:eastAsia="en-US"/>
              </w:rPr>
              <w:t>4</w:t>
            </w:r>
          </w:p>
        </w:tc>
        <w:tc>
          <w:tcPr>
            <w:tcW w:w="722" w:type="pct"/>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4170"/>
              </w:tabs>
              <w:jc w:val="center"/>
              <w:rPr>
                <w:rFonts w:eastAsia="Calibri"/>
                <w:sz w:val="20"/>
                <w:szCs w:val="20"/>
                <w:lang w:eastAsia="en-US"/>
              </w:rPr>
            </w:pPr>
            <w:r w:rsidRPr="00600EAD">
              <w:rPr>
                <w:rFonts w:eastAsia="Calibri"/>
                <w:b/>
                <w:bCs/>
                <w:sz w:val="20"/>
                <w:szCs w:val="20"/>
                <w:lang w:eastAsia="en-US"/>
              </w:rPr>
              <w:t>5</w:t>
            </w:r>
          </w:p>
        </w:tc>
        <w:tc>
          <w:tcPr>
            <w:tcW w:w="720" w:type="pct"/>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4170"/>
              </w:tabs>
              <w:jc w:val="center"/>
              <w:rPr>
                <w:rFonts w:eastAsia="Calibri"/>
                <w:sz w:val="20"/>
                <w:szCs w:val="20"/>
                <w:lang w:eastAsia="en-US"/>
              </w:rPr>
            </w:pPr>
            <w:r w:rsidRPr="00600EAD">
              <w:rPr>
                <w:rFonts w:eastAsia="Calibri"/>
                <w:b/>
                <w:bCs/>
                <w:sz w:val="20"/>
                <w:szCs w:val="20"/>
                <w:lang w:eastAsia="en-US"/>
              </w:rPr>
              <w:t>6</w:t>
            </w:r>
          </w:p>
        </w:tc>
        <w:tc>
          <w:tcPr>
            <w:tcW w:w="316" w:type="pct"/>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4170"/>
              </w:tabs>
              <w:jc w:val="center"/>
              <w:rPr>
                <w:rFonts w:eastAsia="Calibri"/>
                <w:sz w:val="20"/>
                <w:szCs w:val="20"/>
                <w:lang w:eastAsia="en-US"/>
              </w:rPr>
            </w:pPr>
            <w:r w:rsidRPr="00600EAD">
              <w:rPr>
                <w:rFonts w:eastAsia="Calibri"/>
                <w:b/>
                <w:bCs/>
                <w:sz w:val="20"/>
                <w:szCs w:val="20"/>
                <w:lang w:eastAsia="en-US"/>
              </w:rPr>
              <w:t>7</w:t>
            </w:r>
          </w:p>
        </w:tc>
        <w:tc>
          <w:tcPr>
            <w:tcW w:w="270" w:type="pct"/>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4170"/>
              </w:tabs>
              <w:jc w:val="center"/>
              <w:rPr>
                <w:rFonts w:eastAsia="Calibri"/>
                <w:sz w:val="20"/>
                <w:szCs w:val="20"/>
                <w:lang w:eastAsia="en-US"/>
              </w:rPr>
            </w:pPr>
            <w:r w:rsidRPr="00600EAD">
              <w:rPr>
                <w:rFonts w:eastAsia="Calibri"/>
                <w:b/>
                <w:bCs/>
                <w:sz w:val="20"/>
                <w:szCs w:val="20"/>
                <w:lang w:eastAsia="en-US"/>
              </w:rPr>
              <w:t>8</w:t>
            </w:r>
          </w:p>
        </w:tc>
        <w:tc>
          <w:tcPr>
            <w:tcW w:w="225" w:type="pct"/>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4170"/>
              </w:tabs>
              <w:jc w:val="center"/>
              <w:rPr>
                <w:rFonts w:eastAsia="Calibri"/>
                <w:sz w:val="20"/>
                <w:szCs w:val="20"/>
                <w:lang w:eastAsia="en-US"/>
              </w:rPr>
            </w:pPr>
            <w:r w:rsidRPr="00600EAD">
              <w:rPr>
                <w:rFonts w:eastAsia="Calibri"/>
                <w:b/>
                <w:bCs/>
                <w:sz w:val="20"/>
                <w:szCs w:val="20"/>
                <w:lang w:eastAsia="en-US"/>
              </w:rPr>
              <w:t>9</w:t>
            </w:r>
          </w:p>
        </w:tc>
        <w:tc>
          <w:tcPr>
            <w:tcW w:w="359" w:type="pct"/>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4170"/>
              </w:tabs>
              <w:jc w:val="center"/>
              <w:rPr>
                <w:rFonts w:eastAsia="Calibri"/>
                <w:sz w:val="20"/>
                <w:szCs w:val="20"/>
                <w:lang w:eastAsia="en-US"/>
              </w:rPr>
            </w:pPr>
            <w:r w:rsidRPr="00600EAD">
              <w:rPr>
                <w:rFonts w:eastAsia="Calibri"/>
                <w:b/>
                <w:bCs/>
                <w:sz w:val="20"/>
                <w:szCs w:val="20"/>
                <w:lang w:eastAsia="en-US"/>
              </w:rPr>
              <w:t>10</w:t>
            </w:r>
          </w:p>
        </w:tc>
        <w:tc>
          <w:tcPr>
            <w:tcW w:w="271" w:type="pct"/>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4170"/>
              </w:tabs>
              <w:jc w:val="center"/>
              <w:rPr>
                <w:rFonts w:eastAsia="Calibri"/>
                <w:sz w:val="20"/>
                <w:szCs w:val="20"/>
                <w:lang w:eastAsia="en-US"/>
              </w:rPr>
            </w:pPr>
            <w:r w:rsidRPr="00600EAD">
              <w:rPr>
                <w:rFonts w:eastAsia="Calibri"/>
                <w:b/>
                <w:bCs/>
                <w:sz w:val="20"/>
                <w:szCs w:val="20"/>
                <w:lang w:eastAsia="en-US"/>
              </w:rPr>
              <w:t>11</w:t>
            </w:r>
          </w:p>
        </w:tc>
        <w:tc>
          <w:tcPr>
            <w:tcW w:w="360" w:type="pct"/>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4170"/>
              </w:tabs>
              <w:jc w:val="center"/>
              <w:rPr>
                <w:rFonts w:eastAsia="Calibri"/>
                <w:sz w:val="20"/>
                <w:szCs w:val="20"/>
                <w:lang w:eastAsia="en-US"/>
              </w:rPr>
            </w:pPr>
            <w:r w:rsidRPr="00600EAD">
              <w:rPr>
                <w:rFonts w:eastAsia="Calibri"/>
                <w:b/>
                <w:bCs/>
                <w:sz w:val="20"/>
                <w:szCs w:val="20"/>
                <w:lang w:eastAsia="en-US"/>
              </w:rPr>
              <w:t>12</w:t>
            </w:r>
          </w:p>
        </w:tc>
        <w:tc>
          <w:tcPr>
            <w:tcW w:w="405" w:type="pct"/>
            <w:tcBorders>
              <w:top w:val="single" w:sz="4" w:space="0" w:color="auto"/>
              <w:left w:val="single" w:sz="4" w:space="0" w:color="auto"/>
              <w:bottom w:val="single" w:sz="4" w:space="0" w:color="auto"/>
              <w:right w:val="single" w:sz="4" w:space="0" w:color="auto"/>
            </w:tcBorders>
            <w:shd w:val="clear" w:color="auto" w:fill="FFFFFF"/>
          </w:tcPr>
          <w:p w:rsidR="00600EAD" w:rsidRPr="00600EAD" w:rsidRDefault="00600EAD" w:rsidP="00600EAD">
            <w:pPr>
              <w:tabs>
                <w:tab w:val="left" w:pos="4170"/>
              </w:tabs>
              <w:jc w:val="center"/>
              <w:rPr>
                <w:rFonts w:eastAsia="Calibri"/>
                <w:sz w:val="20"/>
                <w:szCs w:val="20"/>
                <w:lang w:eastAsia="en-US"/>
              </w:rPr>
            </w:pPr>
            <w:r w:rsidRPr="00600EAD">
              <w:rPr>
                <w:rFonts w:eastAsia="Calibri"/>
                <w:b/>
                <w:bCs/>
                <w:sz w:val="20"/>
                <w:szCs w:val="20"/>
                <w:lang w:eastAsia="en-US"/>
              </w:rPr>
              <w:t>13</w:t>
            </w:r>
          </w:p>
        </w:tc>
      </w:tr>
    </w:tbl>
    <w:p w:rsidR="00600EAD" w:rsidRPr="00600EAD" w:rsidRDefault="00600EAD" w:rsidP="00600EAD">
      <w:pPr>
        <w:tabs>
          <w:tab w:val="left" w:pos="5610"/>
        </w:tabs>
        <w:rPr>
          <w:rFonts w:eastAsia="Calibri"/>
          <w:sz w:val="18"/>
          <w:szCs w:val="18"/>
          <w:lang w:eastAsia="en-US"/>
        </w:rPr>
      </w:pPr>
      <w:r w:rsidRPr="00600EAD">
        <w:rPr>
          <w:rFonts w:eastAsia="Calibri"/>
          <w:sz w:val="18"/>
          <w:szCs w:val="18"/>
          <w:lang w:eastAsia="en-US"/>
        </w:rPr>
        <w:tab/>
      </w:r>
    </w:p>
    <w:tbl>
      <w:tblPr>
        <w:tblpPr w:leftFromText="180" w:rightFromText="180" w:vertAnchor="text" w:horzAnchor="margin" w:tblpX="-421" w:tblpY="367"/>
        <w:tblW w:w="5398" w:type="pct"/>
        <w:tblLayout w:type="fixed"/>
        <w:tblCellMar>
          <w:left w:w="0" w:type="dxa"/>
          <w:right w:w="0" w:type="dxa"/>
        </w:tblCellMar>
        <w:tblLook w:val="0000" w:firstRow="0" w:lastRow="0" w:firstColumn="0" w:lastColumn="0" w:noHBand="0" w:noVBand="0"/>
      </w:tblPr>
      <w:tblGrid>
        <w:gridCol w:w="574"/>
        <w:gridCol w:w="1134"/>
        <w:gridCol w:w="1134"/>
        <w:gridCol w:w="1417"/>
        <w:gridCol w:w="2270"/>
        <w:gridCol w:w="2270"/>
        <w:gridCol w:w="992"/>
        <w:gridCol w:w="850"/>
        <w:gridCol w:w="708"/>
        <w:gridCol w:w="850"/>
        <w:gridCol w:w="705"/>
        <w:gridCol w:w="1420"/>
        <w:gridCol w:w="1417"/>
      </w:tblGrid>
      <w:tr w:rsidR="00600EAD" w:rsidRPr="00600EAD" w:rsidTr="00010F5D">
        <w:trPr>
          <w:cantSplit/>
          <w:trHeight w:hRule="exact" w:val="10642"/>
        </w:trPr>
        <w:tc>
          <w:tcPr>
            <w:tcW w:w="182" w:type="pct"/>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4170"/>
              </w:tabs>
              <w:jc w:val="center"/>
              <w:rPr>
                <w:rFonts w:eastAsia="Calibri"/>
                <w:b/>
                <w:bCs/>
                <w:sz w:val="20"/>
                <w:szCs w:val="20"/>
                <w:lang w:eastAsia="en-US"/>
              </w:rPr>
            </w:pPr>
            <w:r w:rsidRPr="00600EAD">
              <w:rPr>
                <w:rFonts w:eastAsia="Calibri"/>
                <w:b/>
                <w:bCs/>
                <w:sz w:val="20"/>
                <w:szCs w:val="20"/>
                <w:lang w:eastAsia="en-US"/>
              </w:rPr>
              <w:lastRenderedPageBreak/>
              <w:t>1</w:t>
            </w:r>
          </w:p>
        </w:tc>
        <w:tc>
          <w:tcPr>
            <w:tcW w:w="360" w:type="pct"/>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4170"/>
              </w:tabs>
              <w:rPr>
                <w:rFonts w:eastAsia="Calibri"/>
                <w:bCs/>
                <w:sz w:val="20"/>
                <w:szCs w:val="20"/>
                <w:lang w:eastAsia="en-US"/>
              </w:rPr>
            </w:pPr>
            <w:r w:rsidRPr="00600EAD">
              <w:rPr>
                <w:rFonts w:eastAsia="Calibri"/>
                <w:bCs/>
                <w:sz w:val="20"/>
                <w:szCs w:val="20"/>
                <w:lang w:eastAsia="en-US"/>
              </w:rPr>
              <w:t>Передача в собственность граждан занимаемых ими жилых помещений жилищного фонда (приватизация жилищного фонда)</w:t>
            </w:r>
          </w:p>
        </w:tc>
        <w:tc>
          <w:tcPr>
            <w:tcW w:w="360" w:type="pct"/>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4170"/>
              </w:tabs>
              <w:jc w:val="center"/>
              <w:rPr>
                <w:rFonts w:eastAsia="Calibri"/>
                <w:bCs/>
                <w:sz w:val="20"/>
                <w:szCs w:val="20"/>
                <w:lang w:eastAsia="en-US"/>
              </w:rPr>
            </w:pPr>
            <w:r w:rsidRPr="00600EAD">
              <w:rPr>
                <w:rFonts w:eastAsia="Calibri"/>
                <w:bCs/>
                <w:sz w:val="20"/>
                <w:szCs w:val="20"/>
                <w:lang w:eastAsia="en-US"/>
              </w:rPr>
              <w:t>Не должен превышать 35 рабочих дней со дня представления заявления</w:t>
            </w:r>
          </w:p>
        </w:tc>
        <w:tc>
          <w:tcPr>
            <w:tcW w:w="450" w:type="pct"/>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4170"/>
              </w:tabs>
              <w:jc w:val="center"/>
              <w:rPr>
                <w:rFonts w:eastAsia="Calibri"/>
                <w:b/>
                <w:bCs/>
                <w:sz w:val="20"/>
                <w:szCs w:val="20"/>
                <w:lang w:eastAsia="en-US"/>
              </w:rPr>
            </w:pPr>
            <w:r w:rsidRPr="00600EAD">
              <w:rPr>
                <w:rFonts w:eastAsia="Calibri"/>
                <w:bCs/>
                <w:sz w:val="20"/>
                <w:szCs w:val="20"/>
                <w:lang w:eastAsia="en-US"/>
              </w:rPr>
              <w:t>Не должен превышать 35 рабочих дней со дня представления заявления</w:t>
            </w:r>
          </w:p>
        </w:tc>
        <w:tc>
          <w:tcPr>
            <w:tcW w:w="721" w:type="pct"/>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4170"/>
              </w:tabs>
              <w:rPr>
                <w:rFonts w:eastAsia="Calibri"/>
                <w:bCs/>
                <w:sz w:val="20"/>
                <w:szCs w:val="20"/>
                <w:lang w:eastAsia="en-US"/>
              </w:rPr>
            </w:pPr>
            <w:r w:rsidRPr="00600EAD">
              <w:rPr>
                <w:rFonts w:eastAsia="Calibri"/>
                <w:bCs/>
                <w:sz w:val="20"/>
                <w:szCs w:val="20"/>
                <w:lang w:eastAsia="en-US"/>
              </w:rPr>
              <w:t>представленные запрос и иные документы, необходимые для предоставления Муниципальной услуги, не соответствуют требованиям, установленным правовыми актами Российской Федерации, правовыми актами Воронежской области, настоящим Административным регламентом;                  представленные документы утратили силу (данное основание применяется в случаях истечения срока действия документа, если срок действия документа указан в документе либо определен законодательством, а также в иных случаях, предусмотренных законодательством Российской Федерации, правовыми актами Воронежской области);</w:t>
            </w:r>
          </w:p>
          <w:p w:rsidR="00600EAD" w:rsidRPr="00600EAD" w:rsidRDefault="00600EAD" w:rsidP="00600EAD">
            <w:pPr>
              <w:tabs>
                <w:tab w:val="left" w:pos="4170"/>
              </w:tabs>
              <w:rPr>
                <w:rFonts w:eastAsia="Calibri"/>
                <w:bCs/>
                <w:sz w:val="20"/>
                <w:szCs w:val="20"/>
                <w:lang w:eastAsia="en-US"/>
              </w:rPr>
            </w:pPr>
            <w:r w:rsidRPr="00600EAD">
              <w:rPr>
                <w:rFonts w:eastAsia="Calibri"/>
                <w:bCs/>
                <w:sz w:val="20"/>
                <w:szCs w:val="20"/>
                <w:lang w:eastAsia="en-US"/>
              </w:rPr>
              <w:t>Заявителем представлен неполный комплект документов, предусмотренных пунктом 9 настоящего Административного регламента, подлежащих обязательному представлению Заявителем;                      представленные документы содержат недостоверные и (или) противоречивые сведения;</w:t>
            </w:r>
          </w:p>
          <w:p w:rsidR="00600EAD" w:rsidRPr="00600EAD" w:rsidRDefault="00600EAD" w:rsidP="00600EAD">
            <w:pPr>
              <w:tabs>
                <w:tab w:val="left" w:pos="4170"/>
              </w:tabs>
              <w:rPr>
                <w:rFonts w:eastAsia="Calibri"/>
                <w:bCs/>
                <w:sz w:val="20"/>
                <w:szCs w:val="20"/>
                <w:lang w:eastAsia="en-US"/>
              </w:rPr>
            </w:pPr>
          </w:p>
          <w:p w:rsidR="00600EAD" w:rsidRPr="00600EAD" w:rsidRDefault="00600EAD" w:rsidP="00600EAD">
            <w:pPr>
              <w:tabs>
                <w:tab w:val="left" w:pos="4170"/>
              </w:tabs>
              <w:rPr>
                <w:rFonts w:eastAsia="Calibri"/>
                <w:bCs/>
                <w:sz w:val="20"/>
                <w:szCs w:val="20"/>
                <w:lang w:eastAsia="en-US"/>
              </w:rPr>
            </w:pPr>
            <w:r w:rsidRPr="00600EAD">
              <w:rPr>
                <w:rFonts w:eastAsia="Calibri"/>
                <w:bCs/>
                <w:sz w:val="20"/>
                <w:szCs w:val="20"/>
                <w:lang w:eastAsia="en-US"/>
              </w:rPr>
              <w:t>11.1.5.                       подача запроса от имени Заявителя неуполномоченным на то лицом;</w:t>
            </w:r>
          </w:p>
          <w:p w:rsidR="00600EAD" w:rsidRPr="00600EAD" w:rsidRDefault="00600EAD" w:rsidP="00600EAD">
            <w:pPr>
              <w:tabs>
                <w:tab w:val="left" w:pos="4170"/>
              </w:tabs>
              <w:rPr>
                <w:rFonts w:eastAsia="Calibri"/>
                <w:bCs/>
                <w:sz w:val="20"/>
                <w:szCs w:val="20"/>
                <w:lang w:eastAsia="en-US"/>
              </w:rPr>
            </w:pPr>
          </w:p>
          <w:p w:rsidR="00600EAD" w:rsidRPr="00600EAD" w:rsidRDefault="00600EAD" w:rsidP="00600EAD">
            <w:pPr>
              <w:tabs>
                <w:tab w:val="left" w:pos="4170"/>
              </w:tabs>
              <w:rPr>
                <w:rFonts w:eastAsia="Calibri"/>
                <w:bCs/>
                <w:sz w:val="20"/>
                <w:szCs w:val="20"/>
                <w:lang w:eastAsia="en-US"/>
              </w:rPr>
            </w:pPr>
            <w:r w:rsidRPr="00600EAD">
              <w:rPr>
                <w:rFonts w:eastAsia="Calibri"/>
                <w:bCs/>
                <w:sz w:val="20"/>
                <w:szCs w:val="20"/>
                <w:lang w:eastAsia="en-US"/>
              </w:rPr>
              <w:t>11.1.6.                       обращение за предоставлением Муниципальной услуги лица, не являющегося Заявителем на предоставление Муниципальной услуги в соответствии с настоящим Административным регламентом (в случае, если указанное основание может быть выявлено при приеме запроса и документов, необходимых для предоставления Муниципальной услуги);</w:t>
            </w:r>
          </w:p>
          <w:p w:rsidR="00600EAD" w:rsidRPr="00600EAD" w:rsidRDefault="00600EAD" w:rsidP="00600EAD">
            <w:pPr>
              <w:tabs>
                <w:tab w:val="left" w:pos="4170"/>
              </w:tabs>
              <w:rPr>
                <w:rFonts w:eastAsia="Calibri"/>
                <w:bCs/>
                <w:sz w:val="20"/>
                <w:szCs w:val="20"/>
                <w:lang w:eastAsia="en-US"/>
              </w:rPr>
            </w:pPr>
          </w:p>
          <w:p w:rsidR="00600EAD" w:rsidRPr="00600EAD" w:rsidRDefault="00600EAD" w:rsidP="00600EAD">
            <w:pPr>
              <w:tabs>
                <w:tab w:val="left" w:pos="4170"/>
              </w:tabs>
              <w:rPr>
                <w:rFonts w:eastAsia="Calibri"/>
                <w:bCs/>
                <w:sz w:val="20"/>
                <w:szCs w:val="20"/>
                <w:lang w:eastAsia="en-US"/>
              </w:rPr>
            </w:pPr>
            <w:r w:rsidRPr="00600EAD">
              <w:rPr>
                <w:rFonts w:eastAsia="Calibri"/>
                <w:bCs/>
                <w:sz w:val="20"/>
                <w:szCs w:val="20"/>
                <w:lang w:eastAsia="en-US"/>
              </w:rPr>
              <w:t>11.1.7.                       обращение за Муниципальной услугой в Администрацию или МФЦ, неуполномоченные на предоставление Муниципальной услуги;</w:t>
            </w:r>
          </w:p>
          <w:p w:rsidR="00600EAD" w:rsidRPr="00600EAD" w:rsidRDefault="00600EAD" w:rsidP="00600EAD">
            <w:pPr>
              <w:tabs>
                <w:tab w:val="left" w:pos="4170"/>
              </w:tabs>
              <w:rPr>
                <w:rFonts w:eastAsia="Calibri"/>
                <w:bCs/>
                <w:sz w:val="20"/>
                <w:szCs w:val="20"/>
                <w:lang w:eastAsia="en-US"/>
              </w:rPr>
            </w:pPr>
          </w:p>
          <w:p w:rsidR="00600EAD" w:rsidRPr="00600EAD" w:rsidRDefault="00600EAD" w:rsidP="00600EAD">
            <w:pPr>
              <w:tabs>
                <w:tab w:val="left" w:pos="4170"/>
              </w:tabs>
              <w:rPr>
                <w:rFonts w:eastAsia="Calibri"/>
                <w:bCs/>
                <w:sz w:val="20"/>
                <w:szCs w:val="20"/>
                <w:lang w:eastAsia="en-US"/>
              </w:rPr>
            </w:pPr>
            <w:r w:rsidRPr="00600EAD">
              <w:rPr>
                <w:rFonts w:eastAsia="Calibri"/>
                <w:bCs/>
                <w:sz w:val="20"/>
                <w:szCs w:val="20"/>
                <w:lang w:eastAsia="en-US"/>
              </w:rPr>
              <w:t>11.1.8.                       некорректное заполнение обязательных полей в форме интерактивного запроса на ЕПГУ, РПГУ;</w:t>
            </w:r>
          </w:p>
          <w:p w:rsidR="00600EAD" w:rsidRPr="00600EAD" w:rsidRDefault="00600EAD" w:rsidP="00600EAD">
            <w:pPr>
              <w:tabs>
                <w:tab w:val="left" w:pos="4170"/>
              </w:tabs>
              <w:rPr>
                <w:rFonts w:eastAsia="Calibri"/>
                <w:bCs/>
                <w:sz w:val="20"/>
                <w:szCs w:val="20"/>
                <w:lang w:eastAsia="en-US"/>
              </w:rPr>
            </w:pPr>
          </w:p>
          <w:p w:rsidR="00600EAD" w:rsidRPr="00600EAD" w:rsidRDefault="00600EAD" w:rsidP="00600EAD">
            <w:pPr>
              <w:tabs>
                <w:tab w:val="left" w:pos="4170"/>
              </w:tabs>
              <w:rPr>
                <w:rFonts w:eastAsia="Calibri"/>
                <w:bCs/>
                <w:sz w:val="20"/>
                <w:szCs w:val="20"/>
                <w:lang w:eastAsia="en-US"/>
              </w:rPr>
            </w:pPr>
            <w:r w:rsidRPr="00600EAD">
              <w:rPr>
                <w:rFonts w:eastAsia="Calibri"/>
                <w:bCs/>
                <w:sz w:val="20"/>
                <w:szCs w:val="20"/>
                <w:lang w:eastAsia="en-US"/>
              </w:rPr>
              <w:t>11.1.9.                       наличие противоречивых сведений в представленных документах и в интерактивном запросе;</w:t>
            </w:r>
          </w:p>
          <w:p w:rsidR="00600EAD" w:rsidRPr="00600EAD" w:rsidRDefault="00600EAD" w:rsidP="00600EAD">
            <w:pPr>
              <w:tabs>
                <w:tab w:val="left" w:pos="4170"/>
              </w:tabs>
              <w:rPr>
                <w:rFonts w:eastAsia="Calibri"/>
                <w:bCs/>
                <w:sz w:val="20"/>
                <w:szCs w:val="20"/>
                <w:lang w:eastAsia="en-US"/>
              </w:rPr>
            </w:pPr>
          </w:p>
          <w:p w:rsidR="00600EAD" w:rsidRPr="00600EAD" w:rsidRDefault="00600EAD" w:rsidP="00600EAD">
            <w:pPr>
              <w:tabs>
                <w:tab w:val="left" w:pos="4170"/>
              </w:tabs>
              <w:rPr>
                <w:rFonts w:eastAsia="Calibri"/>
                <w:bCs/>
                <w:sz w:val="20"/>
                <w:szCs w:val="20"/>
                <w:lang w:eastAsia="en-US"/>
              </w:rPr>
            </w:pPr>
            <w:r w:rsidRPr="00600EAD">
              <w:rPr>
                <w:rFonts w:eastAsia="Calibri"/>
                <w:bCs/>
                <w:sz w:val="20"/>
                <w:szCs w:val="20"/>
                <w:lang w:eastAsia="en-US"/>
              </w:rPr>
              <w:t>11.1.10.                   представление документов, не подписанных в установленном порядке;</w:t>
            </w:r>
          </w:p>
          <w:p w:rsidR="00600EAD" w:rsidRPr="00600EAD" w:rsidRDefault="00600EAD" w:rsidP="00600EAD">
            <w:pPr>
              <w:tabs>
                <w:tab w:val="left" w:pos="4170"/>
              </w:tabs>
              <w:rPr>
                <w:rFonts w:eastAsia="Calibri"/>
                <w:bCs/>
                <w:sz w:val="20"/>
                <w:szCs w:val="20"/>
                <w:lang w:eastAsia="en-US"/>
              </w:rPr>
            </w:pPr>
          </w:p>
          <w:p w:rsidR="00600EAD" w:rsidRPr="00600EAD" w:rsidRDefault="00600EAD" w:rsidP="00600EAD">
            <w:pPr>
              <w:tabs>
                <w:tab w:val="left" w:pos="4170"/>
              </w:tabs>
              <w:rPr>
                <w:rFonts w:eastAsia="Calibri"/>
                <w:bCs/>
                <w:sz w:val="20"/>
                <w:szCs w:val="20"/>
                <w:lang w:eastAsia="en-US"/>
              </w:rPr>
            </w:pPr>
            <w:r w:rsidRPr="00600EAD">
              <w:rPr>
                <w:rFonts w:eastAsia="Calibri"/>
                <w:bCs/>
                <w:sz w:val="20"/>
                <w:szCs w:val="20"/>
                <w:lang w:eastAsia="en-US"/>
              </w:rPr>
              <w:t>11.1.11.                   запрос и иные документы в электронной форме подписаны с использованием электронной подписи, не принадлежащей Заявителю;</w:t>
            </w:r>
          </w:p>
          <w:p w:rsidR="00600EAD" w:rsidRPr="00600EAD" w:rsidRDefault="00600EAD" w:rsidP="00600EAD">
            <w:pPr>
              <w:tabs>
                <w:tab w:val="left" w:pos="4170"/>
              </w:tabs>
              <w:rPr>
                <w:rFonts w:eastAsia="Calibri"/>
                <w:bCs/>
                <w:sz w:val="20"/>
                <w:szCs w:val="20"/>
                <w:lang w:eastAsia="en-US"/>
              </w:rPr>
            </w:pPr>
          </w:p>
          <w:p w:rsidR="00600EAD" w:rsidRPr="00600EAD" w:rsidRDefault="00600EAD" w:rsidP="00600EAD">
            <w:pPr>
              <w:tabs>
                <w:tab w:val="left" w:pos="4170"/>
              </w:tabs>
              <w:rPr>
                <w:rFonts w:eastAsia="Calibri"/>
                <w:bCs/>
                <w:sz w:val="20"/>
                <w:szCs w:val="20"/>
                <w:lang w:eastAsia="en-US"/>
              </w:rPr>
            </w:pPr>
            <w:r w:rsidRPr="00600EAD">
              <w:rPr>
                <w:rFonts w:eastAsia="Calibri"/>
                <w:bCs/>
                <w:sz w:val="20"/>
                <w:szCs w:val="20"/>
                <w:lang w:eastAsia="en-US"/>
              </w:rPr>
              <w:t>11.1.12. 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w:t>
            </w:r>
          </w:p>
          <w:p w:rsidR="00600EAD" w:rsidRPr="00600EAD" w:rsidRDefault="00600EAD" w:rsidP="00600EAD">
            <w:pPr>
              <w:tabs>
                <w:tab w:val="left" w:pos="4170"/>
              </w:tabs>
              <w:rPr>
                <w:rFonts w:eastAsia="Calibri"/>
                <w:bCs/>
                <w:sz w:val="20"/>
                <w:szCs w:val="20"/>
                <w:lang w:eastAsia="en-US"/>
              </w:rPr>
            </w:pPr>
          </w:p>
          <w:p w:rsidR="00600EAD" w:rsidRPr="00600EAD" w:rsidRDefault="00600EAD" w:rsidP="00600EAD">
            <w:pPr>
              <w:tabs>
                <w:tab w:val="left" w:pos="4170"/>
              </w:tabs>
              <w:rPr>
                <w:rFonts w:eastAsia="Calibri"/>
                <w:bCs/>
                <w:sz w:val="20"/>
                <w:szCs w:val="20"/>
                <w:lang w:eastAsia="en-US"/>
              </w:rPr>
            </w:pPr>
            <w:r w:rsidRPr="00600EAD">
              <w:rPr>
                <w:rFonts w:eastAsia="Calibri"/>
                <w:bCs/>
                <w:sz w:val="20"/>
                <w:szCs w:val="20"/>
                <w:lang w:eastAsia="en-US"/>
              </w:rPr>
              <w:t>11.1.13.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tc>
        <w:tc>
          <w:tcPr>
            <w:tcW w:w="721" w:type="pct"/>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ind w:left="-7"/>
              <w:rPr>
                <w:rFonts w:eastAsia="Calibri"/>
                <w:bCs/>
                <w:sz w:val="20"/>
                <w:szCs w:val="20"/>
                <w:lang w:eastAsia="en-US"/>
              </w:rPr>
            </w:pPr>
            <w:r w:rsidRPr="00600EAD">
              <w:rPr>
                <w:rFonts w:eastAsia="Calibri"/>
                <w:bCs/>
                <w:sz w:val="20"/>
                <w:szCs w:val="20"/>
                <w:lang w:eastAsia="en-US"/>
              </w:rPr>
              <w:t>Противоречие документов или сведений, полученных с использованием межведомственного информационного взаимодействия, представленным Заявителем документам или сведениям.</w:t>
            </w:r>
          </w:p>
          <w:p w:rsidR="00600EAD" w:rsidRPr="00600EAD" w:rsidRDefault="00600EAD" w:rsidP="00600EAD">
            <w:pPr>
              <w:rPr>
                <w:rFonts w:eastAsia="Calibri"/>
                <w:bCs/>
                <w:sz w:val="20"/>
                <w:szCs w:val="20"/>
                <w:lang w:eastAsia="en-US"/>
              </w:rPr>
            </w:pPr>
            <w:r w:rsidRPr="00600EAD">
              <w:rPr>
                <w:rFonts w:eastAsia="Calibri"/>
                <w:bCs/>
                <w:sz w:val="20"/>
                <w:szCs w:val="20"/>
                <w:lang w:eastAsia="en-US"/>
              </w:rPr>
              <w:t>Обращение за предоставлением Муниципальной услуги лица, не являющегося Заявителем на предоставление Муниципальной услуги в соответствии с настоящим Административным регламентом (в случае, если указанное основание было выявлено при процедуре принятия решения о предоставлении Муниципальной услуги).</w:t>
            </w:r>
          </w:p>
          <w:p w:rsidR="00600EAD" w:rsidRPr="00600EAD" w:rsidRDefault="00600EAD" w:rsidP="00600EAD">
            <w:pPr>
              <w:rPr>
                <w:rFonts w:eastAsia="Calibri"/>
                <w:bCs/>
                <w:sz w:val="20"/>
                <w:szCs w:val="20"/>
                <w:lang w:eastAsia="en-US"/>
              </w:rPr>
            </w:pPr>
            <w:r w:rsidRPr="00600EAD">
              <w:rPr>
                <w:rFonts w:eastAsia="Calibri"/>
                <w:bCs/>
                <w:sz w:val="20"/>
                <w:szCs w:val="20"/>
                <w:lang w:eastAsia="en-US"/>
              </w:rPr>
              <w:t>Отсутствие согласия с приватизацией жилого помещения одного из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и не использовавших право на приватизацию.</w:t>
            </w:r>
          </w:p>
          <w:p w:rsidR="00600EAD" w:rsidRPr="00600EAD" w:rsidRDefault="00600EAD" w:rsidP="00600EAD">
            <w:pPr>
              <w:rPr>
                <w:rFonts w:eastAsia="Calibri"/>
                <w:bCs/>
                <w:sz w:val="20"/>
                <w:szCs w:val="20"/>
                <w:lang w:eastAsia="en-US"/>
              </w:rPr>
            </w:pPr>
            <w:r w:rsidRPr="00600EAD">
              <w:rPr>
                <w:rFonts w:eastAsia="Calibri"/>
                <w:bCs/>
                <w:sz w:val="20"/>
                <w:szCs w:val="20"/>
                <w:lang w:eastAsia="en-US"/>
              </w:rPr>
              <w:t>Обращение Заявителя, одного из членов семьи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об отсутствии намерений оформлять приватизацию.</w:t>
            </w:r>
          </w:p>
        </w:tc>
        <w:tc>
          <w:tcPr>
            <w:tcW w:w="315" w:type="pct"/>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4170"/>
              </w:tabs>
              <w:jc w:val="center"/>
              <w:rPr>
                <w:rFonts w:eastAsia="Calibri"/>
                <w:bCs/>
                <w:sz w:val="20"/>
                <w:szCs w:val="20"/>
                <w:lang w:eastAsia="en-US"/>
              </w:rPr>
            </w:pPr>
            <w:r w:rsidRPr="00600EAD">
              <w:rPr>
                <w:rFonts w:eastAsia="Calibri"/>
                <w:bCs/>
                <w:sz w:val="20"/>
                <w:szCs w:val="20"/>
                <w:lang w:eastAsia="en-US"/>
              </w:rPr>
              <w:t>Не предусмотрено</w:t>
            </w:r>
          </w:p>
        </w:tc>
        <w:tc>
          <w:tcPr>
            <w:tcW w:w="270" w:type="pct"/>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4170"/>
              </w:tabs>
              <w:jc w:val="center"/>
              <w:rPr>
                <w:rFonts w:eastAsia="Calibri"/>
                <w:b/>
                <w:bCs/>
                <w:sz w:val="20"/>
                <w:szCs w:val="20"/>
                <w:lang w:eastAsia="en-US"/>
              </w:rPr>
            </w:pPr>
          </w:p>
        </w:tc>
        <w:tc>
          <w:tcPr>
            <w:tcW w:w="225" w:type="pct"/>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4170"/>
              </w:tabs>
              <w:jc w:val="center"/>
              <w:rPr>
                <w:rFonts w:eastAsia="Calibri"/>
                <w:b/>
                <w:bCs/>
                <w:sz w:val="20"/>
                <w:szCs w:val="20"/>
                <w:lang w:eastAsia="en-US"/>
              </w:rPr>
            </w:pPr>
          </w:p>
        </w:tc>
        <w:tc>
          <w:tcPr>
            <w:tcW w:w="270" w:type="pct"/>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4170"/>
              </w:tabs>
              <w:jc w:val="center"/>
              <w:rPr>
                <w:rFonts w:eastAsia="Calibri"/>
                <w:b/>
                <w:bCs/>
                <w:sz w:val="20"/>
                <w:szCs w:val="20"/>
                <w:lang w:eastAsia="en-US"/>
              </w:rPr>
            </w:pPr>
          </w:p>
        </w:tc>
        <w:tc>
          <w:tcPr>
            <w:tcW w:w="224" w:type="pct"/>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4170"/>
              </w:tabs>
              <w:jc w:val="center"/>
              <w:rPr>
                <w:rFonts w:eastAsia="Calibri"/>
                <w:b/>
                <w:bCs/>
                <w:sz w:val="20"/>
                <w:szCs w:val="20"/>
                <w:lang w:eastAsia="en-US"/>
              </w:rPr>
            </w:pPr>
          </w:p>
        </w:tc>
        <w:tc>
          <w:tcPr>
            <w:tcW w:w="451" w:type="pct"/>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4170"/>
              </w:tabs>
              <w:jc w:val="center"/>
              <w:rPr>
                <w:rFonts w:eastAsia="Calibri"/>
                <w:bCs/>
                <w:sz w:val="20"/>
                <w:szCs w:val="20"/>
                <w:lang w:eastAsia="en-US"/>
              </w:rPr>
            </w:pPr>
            <w:r w:rsidRPr="00600EAD">
              <w:rPr>
                <w:rFonts w:eastAsia="Calibri"/>
                <w:bCs/>
                <w:sz w:val="20"/>
                <w:szCs w:val="20"/>
                <w:lang w:eastAsia="en-US"/>
              </w:rPr>
              <w:t xml:space="preserve">- лично; </w:t>
            </w:r>
          </w:p>
          <w:p w:rsidR="00600EAD" w:rsidRPr="00600EAD" w:rsidRDefault="00600EAD" w:rsidP="00600EAD">
            <w:pPr>
              <w:tabs>
                <w:tab w:val="left" w:pos="4170"/>
              </w:tabs>
              <w:jc w:val="center"/>
              <w:rPr>
                <w:rFonts w:eastAsia="Calibri"/>
                <w:bCs/>
                <w:sz w:val="20"/>
                <w:szCs w:val="20"/>
                <w:lang w:eastAsia="en-US"/>
              </w:rPr>
            </w:pPr>
            <w:r w:rsidRPr="00600EAD">
              <w:rPr>
                <w:rFonts w:eastAsia="Calibri"/>
                <w:bCs/>
                <w:sz w:val="20"/>
                <w:szCs w:val="20"/>
                <w:lang w:eastAsia="en-US"/>
              </w:rPr>
              <w:t>- по почте;</w:t>
            </w:r>
          </w:p>
          <w:p w:rsidR="00600EAD" w:rsidRPr="00600EAD" w:rsidRDefault="00600EAD" w:rsidP="00600EAD">
            <w:pPr>
              <w:tabs>
                <w:tab w:val="left" w:pos="4170"/>
              </w:tabs>
              <w:jc w:val="center"/>
              <w:rPr>
                <w:rFonts w:eastAsia="Calibri"/>
                <w:bCs/>
                <w:sz w:val="20"/>
                <w:szCs w:val="20"/>
                <w:lang w:eastAsia="en-US"/>
              </w:rPr>
            </w:pPr>
            <w:r w:rsidRPr="00600EAD">
              <w:rPr>
                <w:rFonts w:eastAsia="Calibri"/>
                <w:bCs/>
                <w:sz w:val="20"/>
                <w:szCs w:val="20"/>
                <w:lang w:eastAsia="en-US"/>
              </w:rPr>
              <w:t>- через полномочного представителя;</w:t>
            </w:r>
          </w:p>
          <w:p w:rsidR="00600EAD" w:rsidRPr="00600EAD" w:rsidRDefault="00600EAD" w:rsidP="00600EAD">
            <w:pPr>
              <w:tabs>
                <w:tab w:val="left" w:pos="4170"/>
              </w:tabs>
              <w:jc w:val="center"/>
              <w:rPr>
                <w:rFonts w:eastAsia="Calibri"/>
                <w:bCs/>
                <w:sz w:val="20"/>
                <w:szCs w:val="20"/>
                <w:lang w:eastAsia="en-US"/>
              </w:rPr>
            </w:pPr>
            <w:r w:rsidRPr="00600EAD">
              <w:rPr>
                <w:rFonts w:eastAsia="Calibri"/>
                <w:bCs/>
                <w:sz w:val="20"/>
                <w:szCs w:val="20"/>
                <w:lang w:eastAsia="en-US"/>
              </w:rPr>
              <w:t>- через МФЦ;</w:t>
            </w:r>
          </w:p>
          <w:p w:rsidR="00600EAD" w:rsidRPr="00600EAD" w:rsidRDefault="00600EAD" w:rsidP="00600EAD">
            <w:pPr>
              <w:tabs>
                <w:tab w:val="left" w:pos="4170"/>
              </w:tabs>
              <w:jc w:val="center"/>
              <w:rPr>
                <w:rFonts w:eastAsia="Calibri"/>
                <w:bCs/>
                <w:sz w:val="20"/>
                <w:szCs w:val="20"/>
                <w:lang w:eastAsia="en-US"/>
              </w:rPr>
            </w:pPr>
            <w:r w:rsidRPr="00600EAD">
              <w:rPr>
                <w:rFonts w:eastAsia="Calibri"/>
                <w:bCs/>
                <w:sz w:val="20"/>
                <w:szCs w:val="20"/>
                <w:lang w:eastAsia="en-US"/>
              </w:rPr>
              <w:t xml:space="preserve">-электронно. </w:t>
            </w:r>
          </w:p>
        </w:tc>
        <w:tc>
          <w:tcPr>
            <w:tcW w:w="450" w:type="pct"/>
            <w:tcBorders>
              <w:top w:val="single" w:sz="4" w:space="0" w:color="auto"/>
              <w:left w:val="single" w:sz="4" w:space="0" w:color="auto"/>
              <w:bottom w:val="single" w:sz="4" w:space="0" w:color="auto"/>
              <w:right w:val="single" w:sz="4" w:space="0" w:color="auto"/>
            </w:tcBorders>
            <w:shd w:val="clear" w:color="auto" w:fill="FFFFFF"/>
          </w:tcPr>
          <w:p w:rsidR="00600EAD" w:rsidRPr="00600EAD" w:rsidRDefault="00600EAD" w:rsidP="00600EAD">
            <w:pPr>
              <w:tabs>
                <w:tab w:val="left" w:pos="4170"/>
              </w:tabs>
              <w:jc w:val="center"/>
              <w:rPr>
                <w:rFonts w:eastAsia="Calibri"/>
                <w:bCs/>
                <w:sz w:val="20"/>
                <w:szCs w:val="20"/>
                <w:lang w:eastAsia="en-US"/>
              </w:rPr>
            </w:pPr>
            <w:r w:rsidRPr="00600EAD">
              <w:rPr>
                <w:rFonts w:eastAsia="Calibri"/>
                <w:bCs/>
                <w:sz w:val="20"/>
                <w:szCs w:val="20"/>
                <w:lang w:eastAsia="en-US"/>
              </w:rPr>
              <w:t xml:space="preserve">- лично; </w:t>
            </w:r>
          </w:p>
          <w:p w:rsidR="00600EAD" w:rsidRPr="00600EAD" w:rsidRDefault="00600EAD" w:rsidP="00600EAD">
            <w:pPr>
              <w:tabs>
                <w:tab w:val="left" w:pos="4170"/>
              </w:tabs>
              <w:jc w:val="center"/>
              <w:rPr>
                <w:rFonts w:eastAsia="Calibri"/>
                <w:bCs/>
                <w:sz w:val="20"/>
                <w:szCs w:val="20"/>
                <w:lang w:eastAsia="en-US"/>
              </w:rPr>
            </w:pPr>
            <w:r w:rsidRPr="00600EAD">
              <w:rPr>
                <w:rFonts w:eastAsia="Calibri"/>
                <w:bCs/>
                <w:sz w:val="20"/>
                <w:szCs w:val="20"/>
                <w:lang w:eastAsia="en-US"/>
              </w:rPr>
              <w:t>- по почте;</w:t>
            </w:r>
          </w:p>
          <w:p w:rsidR="00600EAD" w:rsidRPr="00600EAD" w:rsidRDefault="00600EAD" w:rsidP="00600EAD">
            <w:pPr>
              <w:tabs>
                <w:tab w:val="left" w:pos="4170"/>
              </w:tabs>
              <w:jc w:val="center"/>
              <w:rPr>
                <w:rFonts w:eastAsia="Calibri"/>
                <w:bCs/>
                <w:sz w:val="20"/>
                <w:szCs w:val="20"/>
                <w:lang w:eastAsia="en-US"/>
              </w:rPr>
            </w:pPr>
            <w:r w:rsidRPr="00600EAD">
              <w:rPr>
                <w:rFonts w:eastAsia="Calibri"/>
                <w:bCs/>
                <w:sz w:val="20"/>
                <w:szCs w:val="20"/>
                <w:lang w:eastAsia="en-US"/>
              </w:rPr>
              <w:t>- через полномочного представителя;</w:t>
            </w:r>
          </w:p>
          <w:p w:rsidR="00600EAD" w:rsidRPr="00600EAD" w:rsidRDefault="00600EAD" w:rsidP="00600EAD">
            <w:pPr>
              <w:tabs>
                <w:tab w:val="left" w:pos="4170"/>
              </w:tabs>
              <w:jc w:val="center"/>
              <w:rPr>
                <w:rFonts w:eastAsia="Calibri"/>
                <w:bCs/>
                <w:sz w:val="20"/>
                <w:szCs w:val="20"/>
                <w:lang w:eastAsia="en-US"/>
              </w:rPr>
            </w:pPr>
            <w:r w:rsidRPr="00600EAD">
              <w:rPr>
                <w:rFonts w:eastAsia="Calibri"/>
                <w:bCs/>
                <w:sz w:val="20"/>
                <w:szCs w:val="20"/>
                <w:lang w:eastAsia="en-US"/>
              </w:rPr>
              <w:t>- через МФЦ;</w:t>
            </w:r>
          </w:p>
          <w:p w:rsidR="00600EAD" w:rsidRPr="00600EAD" w:rsidRDefault="00600EAD" w:rsidP="00600EAD">
            <w:pPr>
              <w:tabs>
                <w:tab w:val="left" w:pos="4170"/>
              </w:tabs>
              <w:jc w:val="center"/>
              <w:rPr>
                <w:rFonts w:eastAsia="Calibri"/>
                <w:bCs/>
                <w:sz w:val="20"/>
                <w:szCs w:val="20"/>
                <w:lang w:eastAsia="en-US"/>
              </w:rPr>
            </w:pPr>
            <w:r w:rsidRPr="00600EAD">
              <w:rPr>
                <w:rFonts w:eastAsia="Calibri"/>
                <w:bCs/>
                <w:sz w:val="20"/>
                <w:szCs w:val="20"/>
                <w:lang w:eastAsia="en-US"/>
              </w:rPr>
              <w:t>-электронно.</w:t>
            </w:r>
          </w:p>
        </w:tc>
      </w:tr>
      <w:tr w:rsidR="00600EAD" w:rsidRPr="00600EAD" w:rsidTr="00010F5D">
        <w:trPr>
          <w:cantSplit/>
          <w:trHeight w:hRule="exact" w:val="10642"/>
        </w:trPr>
        <w:tc>
          <w:tcPr>
            <w:tcW w:w="182" w:type="pct"/>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4170"/>
              </w:tabs>
              <w:jc w:val="center"/>
              <w:rPr>
                <w:rFonts w:eastAsia="Calibri"/>
                <w:b/>
                <w:bCs/>
                <w:sz w:val="20"/>
                <w:szCs w:val="20"/>
                <w:lang w:eastAsia="en-US"/>
              </w:rPr>
            </w:pPr>
          </w:p>
        </w:tc>
        <w:tc>
          <w:tcPr>
            <w:tcW w:w="360" w:type="pct"/>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4170"/>
              </w:tabs>
              <w:rPr>
                <w:rFonts w:eastAsia="Calibri"/>
                <w:bCs/>
                <w:sz w:val="20"/>
                <w:szCs w:val="20"/>
                <w:lang w:eastAsia="en-US"/>
              </w:rPr>
            </w:pPr>
          </w:p>
        </w:tc>
        <w:tc>
          <w:tcPr>
            <w:tcW w:w="360" w:type="pct"/>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4170"/>
              </w:tabs>
              <w:jc w:val="center"/>
              <w:rPr>
                <w:rFonts w:eastAsia="Calibri"/>
                <w:bCs/>
                <w:sz w:val="20"/>
                <w:szCs w:val="20"/>
                <w:lang w:eastAsia="en-US"/>
              </w:rPr>
            </w:pPr>
          </w:p>
        </w:tc>
        <w:tc>
          <w:tcPr>
            <w:tcW w:w="450" w:type="pct"/>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4170"/>
              </w:tabs>
              <w:jc w:val="center"/>
              <w:rPr>
                <w:rFonts w:eastAsia="Calibri"/>
                <w:bCs/>
                <w:sz w:val="20"/>
                <w:szCs w:val="20"/>
                <w:lang w:eastAsia="en-US"/>
              </w:rPr>
            </w:pPr>
          </w:p>
        </w:tc>
        <w:tc>
          <w:tcPr>
            <w:tcW w:w="721" w:type="pct"/>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4170"/>
              </w:tabs>
              <w:rPr>
                <w:rFonts w:eastAsia="Calibri"/>
                <w:bCs/>
                <w:sz w:val="20"/>
                <w:szCs w:val="20"/>
                <w:lang w:eastAsia="en-US"/>
              </w:rPr>
            </w:pPr>
            <w:r w:rsidRPr="00600EAD">
              <w:rPr>
                <w:rFonts w:eastAsia="Calibri"/>
                <w:bCs/>
                <w:sz w:val="20"/>
                <w:szCs w:val="20"/>
                <w:lang w:eastAsia="en-US"/>
              </w:rPr>
              <w:t>подача запроса от имени Заявителя неуполномоченным на то лицом;</w:t>
            </w:r>
          </w:p>
          <w:p w:rsidR="00600EAD" w:rsidRPr="00600EAD" w:rsidRDefault="00600EAD" w:rsidP="00600EAD">
            <w:pPr>
              <w:tabs>
                <w:tab w:val="left" w:pos="4170"/>
              </w:tabs>
              <w:rPr>
                <w:rFonts w:eastAsia="Calibri"/>
                <w:bCs/>
                <w:sz w:val="20"/>
                <w:szCs w:val="20"/>
                <w:lang w:eastAsia="en-US"/>
              </w:rPr>
            </w:pPr>
            <w:r w:rsidRPr="00600EAD">
              <w:rPr>
                <w:rFonts w:eastAsia="Calibri"/>
                <w:bCs/>
                <w:sz w:val="20"/>
                <w:szCs w:val="20"/>
                <w:lang w:eastAsia="en-US"/>
              </w:rPr>
              <w:t>обращение за предоставлением Муниципальной услуги лица, не являющегося Заявителем на предоставление Муниципальной услуги в соответствии с настоящим Административным регламентом (в случае, если указанное основание может быть выявлено при приеме запроса и документов, необходимых для предоставления Муниципальной услуги); обращение за Муниципальной услугой в Администрацию или МФЦ, неуполномоченные на предоставление Муниципальной услуги;                    некорректное заполнение обязательных полей в форме интерактивного запроса на ЕПГУ, РПГУ;           наличие противоречивых сведений в представленных документах и в интерактивном запросе;</w:t>
            </w:r>
          </w:p>
          <w:p w:rsidR="00600EAD" w:rsidRPr="00600EAD" w:rsidRDefault="00600EAD" w:rsidP="00600EAD">
            <w:pPr>
              <w:tabs>
                <w:tab w:val="left" w:pos="4170"/>
              </w:tabs>
              <w:rPr>
                <w:rFonts w:eastAsia="Calibri"/>
                <w:bCs/>
                <w:sz w:val="20"/>
                <w:szCs w:val="20"/>
                <w:lang w:eastAsia="en-US"/>
              </w:rPr>
            </w:pPr>
            <w:r w:rsidRPr="00600EAD">
              <w:rPr>
                <w:rFonts w:eastAsia="Calibri"/>
                <w:bCs/>
                <w:sz w:val="20"/>
                <w:szCs w:val="20"/>
                <w:lang w:eastAsia="en-US"/>
              </w:rPr>
              <w:t>представление документов, не подписанных в установленном порядке;</w:t>
            </w:r>
          </w:p>
          <w:p w:rsidR="00600EAD" w:rsidRPr="00600EAD" w:rsidRDefault="00600EAD" w:rsidP="00600EAD">
            <w:pPr>
              <w:tabs>
                <w:tab w:val="left" w:pos="4170"/>
              </w:tabs>
              <w:rPr>
                <w:rFonts w:eastAsia="Calibri"/>
                <w:bCs/>
                <w:sz w:val="20"/>
                <w:szCs w:val="20"/>
                <w:lang w:eastAsia="en-US"/>
              </w:rPr>
            </w:pPr>
            <w:r w:rsidRPr="00600EAD">
              <w:rPr>
                <w:rFonts w:eastAsia="Calibri"/>
                <w:bCs/>
                <w:sz w:val="20"/>
                <w:szCs w:val="20"/>
                <w:lang w:eastAsia="en-US"/>
              </w:rPr>
              <w:t xml:space="preserve"> запрос и иные документы в электронной форме подписаны с использованием электронной подписи, не принадлежащей Заявителю;</w:t>
            </w:r>
          </w:p>
          <w:p w:rsidR="00600EAD" w:rsidRPr="00600EAD" w:rsidRDefault="00600EAD" w:rsidP="00600EAD">
            <w:pPr>
              <w:tabs>
                <w:tab w:val="left" w:pos="4170"/>
              </w:tabs>
              <w:rPr>
                <w:rFonts w:eastAsia="Calibri"/>
                <w:bCs/>
                <w:sz w:val="20"/>
                <w:szCs w:val="20"/>
                <w:lang w:eastAsia="en-US"/>
              </w:rPr>
            </w:pPr>
          </w:p>
          <w:p w:rsidR="00600EAD" w:rsidRPr="00600EAD" w:rsidRDefault="00600EAD" w:rsidP="00600EAD">
            <w:pPr>
              <w:tabs>
                <w:tab w:val="left" w:pos="4170"/>
              </w:tabs>
              <w:rPr>
                <w:rFonts w:eastAsia="Calibri"/>
                <w:bCs/>
                <w:sz w:val="20"/>
                <w:szCs w:val="20"/>
                <w:lang w:eastAsia="en-US"/>
              </w:rPr>
            </w:pPr>
            <w:r w:rsidRPr="00600EAD">
              <w:rPr>
                <w:rFonts w:eastAsia="Calibri"/>
                <w:bCs/>
                <w:sz w:val="20"/>
                <w:szCs w:val="20"/>
                <w:lang w:eastAsia="en-US"/>
              </w:rPr>
              <w:t>11.1.12. 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w:t>
            </w:r>
          </w:p>
          <w:p w:rsidR="00600EAD" w:rsidRPr="00600EAD" w:rsidRDefault="00600EAD" w:rsidP="00600EAD">
            <w:pPr>
              <w:tabs>
                <w:tab w:val="left" w:pos="4170"/>
              </w:tabs>
              <w:rPr>
                <w:rFonts w:eastAsia="Calibri"/>
                <w:bCs/>
                <w:sz w:val="20"/>
                <w:szCs w:val="20"/>
                <w:lang w:eastAsia="en-US"/>
              </w:rPr>
            </w:pPr>
          </w:p>
          <w:p w:rsidR="00600EAD" w:rsidRPr="00600EAD" w:rsidRDefault="00600EAD" w:rsidP="00600EAD">
            <w:pPr>
              <w:tabs>
                <w:tab w:val="left" w:pos="4170"/>
              </w:tabs>
              <w:rPr>
                <w:rFonts w:eastAsia="Calibri"/>
                <w:bCs/>
                <w:sz w:val="20"/>
                <w:szCs w:val="20"/>
                <w:lang w:eastAsia="en-US"/>
              </w:rPr>
            </w:pPr>
            <w:r w:rsidRPr="00600EAD">
              <w:rPr>
                <w:rFonts w:eastAsia="Calibri"/>
                <w:bCs/>
                <w:sz w:val="20"/>
                <w:szCs w:val="20"/>
                <w:lang w:eastAsia="en-US"/>
              </w:rPr>
              <w:t>11.1.13.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tc>
        <w:tc>
          <w:tcPr>
            <w:tcW w:w="721" w:type="pct"/>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keepNext/>
              <w:outlineLvl w:val="0"/>
              <w:rPr>
                <w:rFonts w:eastAsia="Calibri"/>
                <w:bCs/>
                <w:kern w:val="32"/>
                <w:sz w:val="20"/>
                <w:szCs w:val="18"/>
                <w:lang w:eastAsia="en-US"/>
              </w:rPr>
            </w:pPr>
            <w:r w:rsidRPr="00600EAD">
              <w:rPr>
                <w:rFonts w:eastAsia="Calibri"/>
                <w:bCs/>
                <w:kern w:val="32"/>
                <w:sz w:val="20"/>
                <w:szCs w:val="18"/>
                <w:lang w:eastAsia="en-US"/>
              </w:rPr>
              <w:t>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об отсутствии намерений оформлять приватизацию.</w:t>
            </w:r>
          </w:p>
          <w:p w:rsidR="00600EAD" w:rsidRPr="00600EAD" w:rsidRDefault="00600EAD" w:rsidP="00600EAD">
            <w:pPr>
              <w:rPr>
                <w:color w:val="000000"/>
                <w:sz w:val="20"/>
                <w:szCs w:val="20"/>
              </w:rPr>
            </w:pPr>
            <w:r w:rsidRPr="00600EAD">
              <w:rPr>
                <w:color w:val="000000"/>
                <w:sz w:val="20"/>
                <w:szCs w:val="20"/>
              </w:rPr>
              <w:t>Отказ в приватизации жилого помещения одного или нескольких лиц, зарегистрированных по месту жительства с Заявителем.</w:t>
            </w:r>
          </w:p>
          <w:p w:rsidR="00600EAD" w:rsidRPr="00600EAD" w:rsidRDefault="00600EAD" w:rsidP="00600EAD">
            <w:pPr>
              <w:rPr>
                <w:color w:val="000000"/>
                <w:sz w:val="20"/>
                <w:szCs w:val="20"/>
              </w:rPr>
            </w:pPr>
            <w:r w:rsidRPr="00600EAD">
              <w:rPr>
                <w:color w:val="000000"/>
                <w:sz w:val="20"/>
                <w:szCs w:val="20"/>
              </w:rPr>
              <w:t>Использованное ранее право на приватизацию.</w:t>
            </w:r>
          </w:p>
          <w:p w:rsidR="00600EAD" w:rsidRPr="00600EAD" w:rsidRDefault="00600EAD" w:rsidP="00600EAD">
            <w:pPr>
              <w:rPr>
                <w:color w:val="000000"/>
                <w:sz w:val="20"/>
                <w:szCs w:val="20"/>
              </w:rPr>
            </w:pPr>
            <w:r w:rsidRPr="00600EAD">
              <w:rPr>
                <w:color w:val="000000"/>
                <w:sz w:val="20"/>
                <w:szCs w:val="20"/>
              </w:rPr>
              <w:t>Обращение с запросом о приватизации жилого помещения, находящегося в аварийном состоянии, в общежитиях, в домах закрытых военных городков, а также служебных жилых помещений.</w:t>
            </w:r>
          </w:p>
          <w:p w:rsidR="00600EAD" w:rsidRPr="00600EAD" w:rsidRDefault="00600EAD" w:rsidP="00600EAD">
            <w:pPr>
              <w:rPr>
                <w:color w:val="000000"/>
                <w:sz w:val="20"/>
                <w:szCs w:val="20"/>
              </w:rPr>
            </w:pPr>
            <w:r w:rsidRPr="00600EAD">
              <w:rPr>
                <w:color w:val="000000"/>
                <w:sz w:val="20"/>
                <w:szCs w:val="20"/>
              </w:rPr>
              <w:t> Отсутствие/непредставление</w:t>
            </w:r>
            <w:r w:rsidRPr="00600EAD">
              <w:rPr>
                <w:rFonts w:ascii="Arial" w:hAnsi="Arial" w:cs="Arial"/>
                <w:color w:val="000000"/>
              </w:rPr>
              <w:t xml:space="preserve"> </w:t>
            </w:r>
            <w:r w:rsidRPr="00600EAD">
              <w:rPr>
                <w:color w:val="000000"/>
                <w:sz w:val="20"/>
                <w:szCs w:val="20"/>
              </w:rPr>
              <w:t>сведений, подтверждающих участие (неучастие) в приватизации, из других субъектов Российской Федерации.</w:t>
            </w:r>
          </w:p>
          <w:p w:rsidR="00600EAD" w:rsidRPr="00600EAD" w:rsidRDefault="00600EAD" w:rsidP="00600EAD">
            <w:pPr>
              <w:jc w:val="both"/>
              <w:rPr>
                <w:color w:val="000000"/>
                <w:sz w:val="20"/>
                <w:szCs w:val="20"/>
              </w:rPr>
            </w:pPr>
            <w:r w:rsidRPr="00600EAD">
              <w:rPr>
                <w:color w:val="000000"/>
                <w:sz w:val="20"/>
                <w:szCs w:val="20"/>
              </w:rPr>
              <w:t>Отсутствие права собственности на приватизируемое заявителем жилое помещение</w:t>
            </w:r>
            <w:r w:rsidRPr="00600EAD">
              <w:rPr>
                <w:rFonts w:ascii="Arial" w:hAnsi="Arial" w:cs="Arial"/>
                <w:color w:val="000000"/>
              </w:rPr>
              <w:t xml:space="preserve"> </w:t>
            </w:r>
            <w:r w:rsidRPr="00600EAD">
              <w:rPr>
                <w:color w:val="000000"/>
                <w:sz w:val="20"/>
                <w:szCs w:val="20"/>
              </w:rPr>
              <w:t>у Администрации, предоставляющей Муниципальную услугу.</w:t>
            </w:r>
            <w:r w:rsidRPr="00600EAD">
              <w:rPr>
                <w:color w:val="000000"/>
                <w:sz w:val="14"/>
                <w:szCs w:val="14"/>
              </w:rPr>
              <w:t>   </w:t>
            </w:r>
          </w:p>
        </w:tc>
        <w:tc>
          <w:tcPr>
            <w:tcW w:w="315" w:type="pct"/>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4170"/>
              </w:tabs>
              <w:jc w:val="center"/>
              <w:rPr>
                <w:rFonts w:eastAsia="Calibri"/>
                <w:b/>
                <w:bCs/>
                <w:sz w:val="20"/>
                <w:szCs w:val="20"/>
                <w:lang w:eastAsia="en-US"/>
              </w:rPr>
            </w:pPr>
          </w:p>
        </w:tc>
        <w:tc>
          <w:tcPr>
            <w:tcW w:w="270" w:type="pct"/>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4170"/>
              </w:tabs>
              <w:jc w:val="center"/>
              <w:rPr>
                <w:rFonts w:eastAsia="Calibri"/>
                <w:b/>
                <w:bCs/>
                <w:sz w:val="20"/>
                <w:szCs w:val="20"/>
                <w:lang w:eastAsia="en-US"/>
              </w:rPr>
            </w:pPr>
          </w:p>
        </w:tc>
        <w:tc>
          <w:tcPr>
            <w:tcW w:w="225" w:type="pct"/>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4170"/>
              </w:tabs>
              <w:jc w:val="center"/>
              <w:rPr>
                <w:rFonts w:eastAsia="Calibri"/>
                <w:b/>
                <w:bCs/>
                <w:sz w:val="20"/>
                <w:szCs w:val="20"/>
                <w:lang w:eastAsia="en-US"/>
              </w:rPr>
            </w:pPr>
          </w:p>
        </w:tc>
        <w:tc>
          <w:tcPr>
            <w:tcW w:w="270" w:type="pct"/>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4170"/>
              </w:tabs>
              <w:jc w:val="center"/>
              <w:rPr>
                <w:rFonts w:eastAsia="Calibri"/>
                <w:b/>
                <w:bCs/>
                <w:sz w:val="20"/>
                <w:szCs w:val="20"/>
                <w:lang w:eastAsia="en-US"/>
              </w:rPr>
            </w:pPr>
          </w:p>
        </w:tc>
        <w:tc>
          <w:tcPr>
            <w:tcW w:w="224" w:type="pct"/>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4170"/>
              </w:tabs>
              <w:jc w:val="center"/>
              <w:rPr>
                <w:rFonts w:eastAsia="Calibri"/>
                <w:b/>
                <w:bCs/>
                <w:sz w:val="20"/>
                <w:szCs w:val="20"/>
                <w:lang w:eastAsia="en-US"/>
              </w:rPr>
            </w:pPr>
          </w:p>
        </w:tc>
        <w:tc>
          <w:tcPr>
            <w:tcW w:w="451" w:type="pct"/>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4170"/>
              </w:tabs>
              <w:jc w:val="center"/>
              <w:rPr>
                <w:rFonts w:eastAsia="Calibri"/>
                <w:bCs/>
                <w:sz w:val="20"/>
                <w:szCs w:val="20"/>
                <w:lang w:eastAsia="en-US"/>
              </w:rPr>
            </w:pPr>
          </w:p>
        </w:tc>
        <w:tc>
          <w:tcPr>
            <w:tcW w:w="450" w:type="pct"/>
            <w:tcBorders>
              <w:top w:val="single" w:sz="4" w:space="0" w:color="auto"/>
              <w:left w:val="single" w:sz="4" w:space="0" w:color="auto"/>
              <w:bottom w:val="single" w:sz="4" w:space="0" w:color="auto"/>
              <w:right w:val="single" w:sz="4" w:space="0" w:color="auto"/>
            </w:tcBorders>
            <w:shd w:val="clear" w:color="auto" w:fill="FFFFFF"/>
          </w:tcPr>
          <w:p w:rsidR="00600EAD" w:rsidRPr="00600EAD" w:rsidRDefault="00600EAD" w:rsidP="00600EAD">
            <w:pPr>
              <w:tabs>
                <w:tab w:val="left" w:pos="4170"/>
              </w:tabs>
              <w:jc w:val="center"/>
              <w:rPr>
                <w:rFonts w:eastAsia="Calibri"/>
                <w:bCs/>
                <w:sz w:val="20"/>
                <w:szCs w:val="20"/>
                <w:lang w:eastAsia="en-US"/>
              </w:rPr>
            </w:pPr>
          </w:p>
        </w:tc>
      </w:tr>
      <w:tr w:rsidR="00600EAD" w:rsidRPr="00600EAD" w:rsidTr="00010F5D">
        <w:trPr>
          <w:cantSplit/>
          <w:trHeight w:hRule="exact" w:val="10925"/>
        </w:trPr>
        <w:tc>
          <w:tcPr>
            <w:tcW w:w="182" w:type="pct"/>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4170"/>
              </w:tabs>
              <w:jc w:val="center"/>
              <w:rPr>
                <w:rFonts w:eastAsia="Calibri"/>
                <w:b/>
                <w:bCs/>
                <w:sz w:val="20"/>
                <w:szCs w:val="20"/>
                <w:lang w:eastAsia="en-US"/>
              </w:rPr>
            </w:pPr>
          </w:p>
        </w:tc>
        <w:tc>
          <w:tcPr>
            <w:tcW w:w="360" w:type="pct"/>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4170"/>
              </w:tabs>
              <w:rPr>
                <w:rFonts w:eastAsia="Calibri"/>
                <w:bCs/>
                <w:sz w:val="20"/>
                <w:szCs w:val="20"/>
                <w:lang w:eastAsia="en-US"/>
              </w:rPr>
            </w:pPr>
          </w:p>
        </w:tc>
        <w:tc>
          <w:tcPr>
            <w:tcW w:w="360" w:type="pct"/>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4170"/>
              </w:tabs>
              <w:jc w:val="center"/>
              <w:rPr>
                <w:rFonts w:eastAsia="Calibri"/>
                <w:bCs/>
                <w:sz w:val="20"/>
                <w:szCs w:val="20"/>
                <w:lang w:eastAsia="en-US"/>
              </w:rPr>
            </w:pPr>
          </w:p>
        </w:tc>
        <w:tc>
          <w:tcPr>
            <w:tcW w:w="450" w:type="pct"/>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4170"/>
              </w:tabs>
              <w:jc w:val="center"/>
              <w:rPr>
                <w:rFonts w:eastAsia="Calibri"/>
                <w:bCs/>
                <w:sz w:val="20"/>
                <w:szCs w:val="20"/>
                <w:lang w:eastAsia="en-US"/>
              </w:rPr>
            </w:pPr>
          </w:p>
        </w:tc>
        <w:tc>
          <w:tcPr>
            <w:tcW w:w="721" w:type="pct"/>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4170"/>
              </w:tabs>
              <w:rPr>
                <w:rFonts w:eastAsia="Calibri"/>
                <w:bCs/>
                <w:sz w:val="20"/>
                <w:szCs w:val="20"/>
                <w:lang w:eastAsia="en-US"/>
              </w:rPr>
            </w:pPr>
            <w:r w:rsidRPr="00600EAD">
              <w:rPr>
                <w:rFonts w:eastAsia="Calibri"/>
                <w:bCs/>
                <w:sz w:val="20"/>
                <w:szCs w:val="20"/>
                <w:lang w:eastAsia="en-US"/>
              </w:rPr>
              <w:t>принадлежащей Заявителю;</w:t>
            </w:r>
          </w:p>
          <w:p w:rsidR="00600EAD" w:rsidRPr="00600EAD" w:rsidRDefault="00600EAD" w:rsidP="00600EAD">
            <w:pPr>
              <w:tabs>
                <w:tab w:val="left" w:pos="4170"/>
              </w:tabs>
              <w:rPr>
                <w:rFonts w:eastAsia="Calibri"/>
                <w:bCs/>
                <w:sz w:val="20"/>
                <w:szCs w:val="20"/>
                <w:lang w:eastAsia="en-US"/>
              </w:rPr>
            </w:pPr>
            <w:r w:rsidRPr="00600EAD">
              <w:rPr>
                <w:rFonts w:eastAsia="Calibri"/>
                <w:bCs/>
                <w:sz w:val="20"/>
                <w:szCs w:val="20"/>
                <w:lang w:eastAsia="en-US"/>
              </w:rPr>
              <w:t>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w:t>
            </w:r>
          </w:p>
          <w:p w:rsidR="00600EAD" w:rsidRPr="00600EAD" w:rsidRDefault="00600EAD" w:rsidP="00600EAD">
            <w:pPr>
              <w:tabs>
                <w:tab w:val="left" w:pos="4170"/>
              </w:tabs>
              <w:rPr>
                <w:rFonts w:eastAsia="Calibri"/>
                <w:bCs/>
                <w:sz w:val="20"/>
                <w:szCs w:val="20"/>
                <w:lang w:eastAsia="en-US"/>
              </w:rPr>
            </w:pPr>
            <w:r w:rsidRPr="00600EAD">
              <w:rPr>
                <w:rFonts w:eastAsia="Calibri"/>
                <w:bCs/>
                <w:sz w:val="20"/>
                <w:szCs w:val="20"/>
                <w:lang w:eastAsia="en-US"/>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tc>
        <w:tc>
          <w:tcPr>
            <w:tcW w:w="721" w:type="pct"/>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keepNext/>
              <w:outlineLvl w:val="0"/>
              <w:rPr>
                <w:rFonts w:eastAsia="Calibri"/>
                <w:bCs/>
                <w:kern w:val="32"/>
                <w:sz w:val="20"/>
                <w:szCs w:val="20"/>
                <w:lang w:eastAsia="en-US"/>
              </w:rPr>
            </w:pPr>
            <w:r w:rsidRPr="00600EAD">
              <w:rPr>
                <w:rFonts w:eastAsia="Calibri"/>
                <w:bCs/>
                <w:kern w:val="32"/>
                <w:sz w:val="20"/>
                <w:szCs w:val="20"/>
                <w:lang w:eastAsia="en-US"/>
              </w:rPr>
              <w:t>Изменение паспортных и/или иных персональных данных в период предоставления Муниципальной услуги.</w:t>
            </w:r>
          </w:p>
          <w:p w:rsidR="00600EAD" w:rsidRPr="00600EAD" w:rsidRDefault="00600EAD" w:rsidP="00600EAD">
            <w:pPr>
              <w:keepNext/>
              <w:outlineLvl w:val="0"/>
              <w:rPr>
                <w:rFonts w:eastAsia="Calibri"/>
                <w:bCs/>
                <w:kern w:val="32"/>
                <w:sz w:val="20"/>
                <w:szCs w:val="20"/>
                <w:lang w:eastAsia="en-US"/>
              </w:rPr>
            </w:pPr>
            <w:r w:rsidRPr="00600EAD">
              <w:rPr>
                <w:rFonts w:eastAsia="Calibri"/>
                <w:bCs/>
                <w:kern w:val="32"/>
                <w:sz w:val="20"/>
                <w:szCs w:val="20"/>
                <w:lang w:eastAsia="en-US"/>
              </w:rPr>
              <w:t>Арест жилого помещения.</w:t>
            </w:r>
          </w:p>
          <w:p w:rsidR="00600EAD" w:rsidRPr="00600EAD" w:rsidRDefault="00600EAD" w:rsidP="00600EAD">
            <w:pPr>
              <w:keepNext/>
              <w:outlineLvl w:val="0"/>
              <w:rPr>
                <w:rFonts w:eastAsia="Calibri"/>
                <w:bCs/>
                <w:kern w:val="32"/>
                <w:sz w:val="20"/>
                <w:szCs w:val="20"/>
                <w:lang w:eastAsia="en-US"/>
              </w:rPr>
            </w:pPr>
            <w:r w:rsidRPr="00600EAD">
              <w:rPr>
                <w:rFonts w:eastAsia="Calibri"/>
                <w:bCs/>
                <w:kern w:val="32"/>
                <w:sz w:val="20"/>
                <w:szCs w:val="20"/>
                <w:lang w:eastAsia="en-US"/>
              </w:rPr>
              <w:t>Изменение состава лиц, совместно проживающих в приватизируемом жилом помещении с Заявителем, в период предоставления Муниципальной услуги.</w:t>
            </w:r>
          </w:p>
          <w:p w:rsidR="00600EAD" w:rsidRPr="00600EAD" w:rsidRDefault="00600EAD" w:rsidP="00600EAD">
            <w:pPr>
              <w:keepNext/>
              <w:outlineLvl w:val="0"/>
              <w:rPr>
                <w:rFonts w:eastAsia="Calibri"/>
                <w:bCs/>
                <w:kern w:val="32"/>
                <w:sz w:val="20"/>
                <w:szCs w:val="20"/>
                <w:lang w:eastAsia="en-US"/>
              </w:rPr>
            </w:pPr>
            <w:r w:rsidRPr="00600EAD">
              <w:rPr>
                <w:rFonts w:eastAsia="Calibri"/>
                <w:bCs/>
                <w:kern w:val="32"/>
                <w:sz w:val="20"/>
                <w:szCs w:val="20"/>
                <w:lang w:eastAsia="en-US"/>
              </w:rPr>
              <w:t>Наличие в составе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если от соответствующих лиц не представлено согласие на приватизацию жилого помещения или не представлены сведения, подтверждающие отсутствие у соответствующих лиц права на приватизацию жилого помещения, прекращение права на жилое помещение):</w:t>
            </w:r>
          </w:p>
          <w:p w:rsidR="00600EAD" w:rsidRPr="00600EAD" w:rsidRDefault="00600EAD" w:rsidP="00600EAD">
            <w:pPr>
              <w:keepNext/>
              <w:outlineLvl w:val="0"/>
              <w:rPr>
                <w:rFonts w:eastAsia="Calibri"/>
                <w:bCs/>
                <w:kern w:val="32"/>
                <w:sz w:val="20"/>
                <w:szCs w:val="20"/>
                <w:lang w:eastAsia="en-US"/>
              </w:rPr>
            </w:pPr>
            <w:r w:rsidRPr="00600EAD">
              <w:rPr>
                <w:rFonts w:eastAsia="Calibri"/>
                <w:bCs/>
                <w:kern w:val="32"/>
                <w:sz w:val="20"/>
                <w:szCs w:val="20"/>
                <w:lang w:eastAsia="en-US"/>
              </w:rPr>
              <w:t>- граждан, выбывших в организации стационарного социального обслуживания</w:t>
            </w:r>
          </w:p>
          <w:p w:rsidR="00600EAD" w:rsidRPr="00600EAD" w:rsidRDefault="00600EAD" w:rsidP="00600EAD">
            <w:pPr>
              <w:keepNext/>
              <w:outlineLvl w:val="0"/>
              <w:rPr>
                <w:rFonts w:eastAsia="Calibri"/>
                <w:bCs/>
                <w:kern w:val="32"/>
                <w:sz w:val="20"/>
                <w:szCs w:val="20"/>
                <w:lang w:eastAsia="en-US"/>
              </w:rPr>
            </w:pPr>
            <w:r w:rsidRPr="00600EAD">
              <w:rPr>
                <w:rFonts w:eastAsia="Calibri"/>
                <w:bCs/>
                <w:kern w:val="32"/>
                <w:sz w:val="20"/>
                <w:szCs w:val="20"/>
                <w:lang w:eastAsia="en-US"/>
              </w:rPr>
              <w:t>- временно отсутствующих граждан (выбывших для прохождения службы в ряды Вооруженных сил, на период учебы/работы, в жилые помещения, предоставленные для временного проживания);</w:t>
            </w:r>
          </w:p>
          <w:p w:rsidR="00600EAD" w:rsidRPr="00600EAD" w:rsidRDefault="00600EAD" w:rsidP="00600EAD">
            <w:pPr>
              <w:keepNext/>
              <w:outlineLvl w:val="0"/>
              <w:rPr>
                <w:rFonts w:eastAsia="Calibri"/>
                <w:bCs/>
                <w:kern w:val="32"/>
                <w:sz w:val="20"/>
                <w:szCs w:val="20"/>
                <w:lang w:eastAsia="en-US"/>
              </w:rPr>
            </w:pPr>
            <w:r w:rsidRPr="00600EAD">
              <w:rPr>
                <w:rFonts w:eastAsia="Calibri"/>
                <w:bCs/>
                <w:kern w:val="32"/>
                <w:sz w:val="20"/>
                <w:szCs w:val="20"/>
                <w:lang w:eastAsia="en-US"/>
              </w:rPr>
              <w:t>- граждан, снятых с регистрационного учета на основании судебных решений, но сохранивших право пользования жилым помещением;</w:t>
            </w:r>
          </w:p>
          <w:p w:rsidR="00600EAD" w:rsidRPr="00600EAD" w:rsidRDefault="00600EAD" w:rsidP="00600EAD">
            <w:pPr>
              <w:keepNext/>
              <w:outlineLvl w:val="0"/>
              <w:rPr>
                <w:rFonts w:eastAsia="Calibri"/>
                <w:bCs/>
                <w:kern w:val="32"/>
                <w:sz w:val="20"/>
                <w:szCs w:val="20"/>
                <w:lang w:eastAsia="en-US"/>
              </w:rPr>
            </w:pPr>
            <w:r w:rsidRPr="00600EAD">
              <w:rPr>
                <w:rFonts w:eastAsia="Calibri"/>
                <w:bCs/>
                <w:kern w:val="32"/>
                <w:sz w:val="20"/>
                <w:szCs w:val="20"/>
                <w:lang w:eastAsia="en-US"/>
              </w:rPr>
              <w:t>- граждан, снятых с регистрационного учета без указания точного адреса</w:t>
            </w:r>
          </w:p>
        </w:tc>
        <w:tc>
          <w:tcPr>
            <w:tcW w:w="315" w:type="pct"/>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4170"/>
              </w:tabs>
              <w:jc w:val="center"/>
              <w:rPr>
                <w:rFonts w:eastAsia="Calibri"/>
                <w:b/>
                <w:bCs/>
                <w:sz w:val="20"/>
                <w:szCs w:val="20"/>
                <w:lang w:eastAsia="en-US"/>
              </w:rPr>
            </w:pPr>
          </w:p>
        </w:tc>
        <w:tc>
          <w:tcPr>
            <w:tcW w:w="270" w:type="pct"/>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4170"/>
              </w:tabs>
              <w:jc w:val="center"/>
              <w:rPr>
                <w:rFonts w:eastAsia="Calibri"/>
                <w:b/>
                <w:bCs/>
                <w:sz w:val="20"/>
                <w:szCs w:val="20"/>
                <w:lang w:eastAsia="en-US"/>
              </w:rPr>
            </w:pPr>
          </w:p>
        </w:tc>
        <w:tc>
          <w:tcPr>
            <w:tcW w:w="225" w:type="pct"/>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4170"/>
              </w:tabs>
              <w:jc w:val="center"/>
              <w:rPr>
                <w:rFonts w:eastAsia="Calibri"/>
                <w:b/>
                <w:bCs/>
                <w:sz w:val="20"/>
                <w:szCs w:val="20"/>
                <w:lang w:eastAsia="en-US"/>
              </w:rPr>
            </w:pPr>
          </w:p>
        </w:tc>
        <w:tc>
          <w:tcPr>
            <w:tcW w:w="270" w:type="pct"/>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4170"/>
              </w:tabs>
              <w:jc w:val="center"/>
              <w:rPr>
                <w:rFonts w:eastAsia="Calibri"/>
                <w:b/>
                <w:bCs/>
                <w:sz w:val="20"/>
                <w:szCs w:val="20"/>
                <w:lang w:eastAsia="en-US"/>
              </w:rPr>
            </w:pPr>
          </w:p>
        </w:tc>
        <w:tc>
          <w:tcPr>
            <w:tcW w:w="224" w:type="pct"/>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4170"/>
              </w:tabs>
              <w:jc w:val="center"/>
              <w:rPr>
                <w:rFonts w:eastAsia="Calibri"/>
                <w:b/>
                <w:bCs/>
                <w:sz w:val="20"/>
                <w:szCs w:val="20"/>
                <w:lang w:eastAsia="en-US"/>
              </w:rPr>
            </w:pPr>
          </w:p>
        </w:tc>
        <w:tc>
          <w:tcPr>
            <w:tcW w:w="451" w:type="pct"/>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4170"/>
              </w:tabs>
              <w:jc w:val="center"/>
              <w:rPr>
                <w:rFonts w:eastAsia="Calibri"/>
                <w:bCs/>
                <w:sz w:val="20"/>
                <w:szCs w:val="20"/>
                <w:lang w:eastAsia="en-US"/>
              </w:rPr>
            </w:pPr>
          </w:p>
        </w:tc>
        <w:tc>
          <w:tcPr>
            <w:tcW w:w="450" w:type="pct"/>
            <w:tcBorders>
              <w:top w:val="single" w:sz="4" w:space="0" w:color="auto"/>
              <w:left w:val="single" w:sz="4" w:space="0" w:color="auto"/>
              <w:bottom w:val="single" w:sz="4" w:space="0" w:color="auto"/>
              <w:right w:val="single" w:sz="4" w:space="0" w:color="auto"/>
            </w:tcBorders>
            <w:shd w:val="clear" w:color="auto" w:fill="FFFFFF"/>
          </w:tcPr>
          <w:p w:rsidR="00600EAD" w:rsidRPr="00600EAD" w:rsidRDefault="00600EAD" w:rsidP="00600EAD">
            <w:pPr>
              <w:tabs>
                <w:tab w:val="left" w:pos="4170"/>
              </w:tabs>
              <w:jc w:val="center"/>
              <w:rPr>
                <w:rFonts w:eastAsia="Calibri"/>
                <w:bCs/>
                <w:sz w:val="20"/>
                <w:szCs w:val="20"/>
                <w:lang w:eastAsia="en-US"/>
              </w:rPr>
            </w:pPr>
          </w:p>
        </w:tc>
      </w:tr>
      <w:tr w:rsidR="00600EAD" w:rsidRPr="00600EAD" w:rsidTr="00010F5D">
        <w:trPr>
          <w:cantSplit/>
          <w:trHeight w:hRule="exact" w:val="10925"/>
        </w:trPr>
        <w:tc>
          <w:tcPr>
            <w:tcW w:w="182" w:type="pct"/>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4170"/>
              </w:tabs>
              <w:jc w:val="center"/>
              <w:rPr>
                <w:rFonts w:eastAsia="Calibri"/>
                <w:b/>
                <w:bCs/>
                <w:sz w:val="20"/>
                <w:szCs w:val="20"/>
                <w:lang w:eastAsia="en-US"/>
              </w:rPr>
            </w:pPr>
          </w:p>
        </w:tc>
        <w:tc>
          <w:tcPr>
            <w:tcW w:w="360" w:type="pct"/>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4170"/>
              </w:tabs>
              <w:rPr>
                <w:rFonts w:eastAsia="Calibri"/>
                <w:bCs/>
                <w:sz w:val="20"/>
                <w:szCs w:val="20"/>
                <w:lang w:eastAsia="en-US"/>
              </w:rPr>
            </w:pPr>
          </w:p>
        </w:tc>
        <w:tc>
          <w:tcPr>
            <w:tcW w:w="360" w:type="pct"/>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4170"/>
              </w:tabs>
              <w:jc w:val="center"/>
              <w:rPr>
                <w:rFonts w:eastAsia="Calibri"/>
                <w:bCs/>
                <w:sz w:val="20"/>
                <w:szCs w:val="20"/>
                <w:lang w:eastAsia="en-US"/>
              </w:rPr>
            </w:pPr>
          </w:p>
        </w:tc>
        <w:tc>
          <w:tcPr>
            <w:tcW w:w="450" w:type="pct"/>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4170"/>
              </w:tabs>
              <w:jc w:val="center"/>
              <w:rPr>
                <w:rFonts w:eastAsia="Calibri"/>
                <w:bCs/>
                <w:sz w:val="20"/>
                <w:szCs w:val="20"/>
                <w:lang w:eastAsia="en-US"/>
              </w:rPr>
            </w:pPr>
          </w:p>
        </w:tc>
        <w:tc>
          <w:tcPr>
            <w:tcW w:w="721" w:type="pct"/>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4170"/>
              </w:tabs>
              <w:rPr>
                <w:rFonts w:eastAsia="Calibri"/>
                <w:bCs/>
                <w:sz w:val="20"/>
                <w:szCs w:val="20"/>
                <w:lang w:eastAsia="en-US"/>
              </w:rPr>
            </w:pPr>
          </w:p>
        </w:tc>
        <w:tc>
          <w:tcPr>
            <w:tcW w:w="721" w:type="pct"/>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rPr>
                <w:color w:val="000000"/>
                <w:sz w:val="20"/>
                <w:szCs w:val="20"/>
              </w:rPr>
            </w:pPr>
            <w:r w:rsidRPr="00600EAD">
              <w:rPr>
                <w:color w:val="000000"/>
                <w:sz w:val="20"/>
                <w:szCs w:val="20"/>
              </w:rPr>
              <w:t>Наличие в составе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граждан, признанных на основании судебных решений безвестно отсутствующими (в случае отсутствия согласия на приватизацию или отказа от приватизации).</w:t>
            </w:r>
          </w:p>
          <w:p w:rsidR="00600EAD" w:rsidRPr="00600EAD" w:rsidRDefault="00600EAD" w:rsidP="00600EAD">
            <w:pPr>
              <w:rPr>
                <w:color w:val="000000"/>
                <w:sz w:val="20"/>
                <w:szCs w:val="20"/>
              </w:rPr>
            </w:pPr>
            <w:r w:rsidRPr="00600EAD">
              <w:rPr>
                <w:color w:val="000000"/>
                <w:sz w:val="20"/>
                <w:szCs w:val="20"/>
              </w:rPr>
              <w:t>Решение органа, осуществляющего государственную регистрацию прав на недвижимое имущество и сделок с ним, государственный кадастровый учет недвижимого имущества, об отказе в государственной регистрации прав (перехода прав) на приватизируемое жилое помещение в случаях, когда причина отказа не может быть устранена самостоятельно Администрацией.</w:t>
            </w:r>
          </w:p>
          <w:p w:rsidR="00600EAD" w:rsidRPr="00600EAD" w:rsidRDefault="00600EAD" w:rsidP="00600EAD">
            <w:pPr>
              <w:rPr>
                <w:color w:val="000000"/>
                <w:sz w:val="20"/>
                <w:szCs w:val="20"/>
              </w:rPr>
            </w:pPr>
            <w:r w:rsidRPr="00600EAD">
              <w:rPr>
                <w:color w:val="000000"/>
                <w:sz w:val="20"/>
                <w:szCs w:val="20"/>
              </w:rPr>
              <w:t>Оспаривание в судебном порядке права на жилое помещение, в отношении которого подано заявление.</w:t>
            </w:r>
          </w:p>
          <w:p w:rsidR="00600EAD" w:rsidRPr="00600EAD" w:rsidRDefault="00600EAD" w:rsidP="00600EAD">
            <w:pPr>
              <w:rPr>
                <w:color w:val="000000"/>
                <w:sz w:val="20"/>
                <w:szCs w:val="20"/>
              </w:rPr>
            </w:pPr>
            <w:r w:rsidRPr="00600EAD">
              <w:rPr>
                <w:color w:val="000000"/>
                <w:sz w:val="20"/>
                <w:szCs w:val="20"/>
              </w:rPr>
              <w:t>Отказ в предоставлении Муниципальной услуги не препятствует повторному обращению Заявителя в Администрацию.</w:t>
            </w:r>
          </w:p>
          <w:p w:rsidR="00600EAD" w:rsidRPr="00600EAD" w:rsidRDefault="00600EAD" w:rsidP="00600EAD">
            <w:pPr>
              <w:keepNext/>
              <w:outlineLvl w:val="0"/>
              <w:rPr>
                <w:rFonts w:eastAsia="Calibri"/>
                <w:bCs/>
                <w:kern w:val="32"/>
                <w:sz w:val="20"/>
                <w:szCs w:val="20"/>
                <w:lang w:eastAsia="en-US"/>
              </w:rPr>
            </w:pPr>
          </w:p>
        </w:tc>
        <w:tc>
          <w:tcPr>
            <w:tcW w:w="315" w:type="pct"/>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4170"/>
              </w:tabs>
              <w:jc w:val="center"/>
              <w:rPr>
                <w:rFonts w:eastAsia="Calibri"/>
                <w:b/>
                <w:bCs/>
                <w:sz w:val="20"/>
                <w:szCs w:val="20"/>
                <w:lang w:eastAsia="en-US"/>
              </w:rPr>
            </w:pPr>
          </w:p>
        </w:tc>
        <w:tc>
          <w:tcPr>
            <w:tcW w:w="270" w:type="pct"/>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4170"/>
              </w:tabs>
              <w:jc w:val="center"/>
              <w:rPr>
                <w:rFonts w:eastAsia="Calibri"/>
                <w:b/>
                <w:bCs/>
                <w:sz w:val="20"/>
                <w:szCs w:val="20"/>
                <w:lang w:eastAsia="en-US"/>
              </w:rPr>
            </w:pPr>
          </w:p>
        </w:tc>
        <w:tc>
          <w:tcPr>
            <w:tcW w:w="225" w:type="pct"/>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4170"/>
              </w:tabs>
              <w:jc w:val="center"/>
              <w:rPr>
                <w:rFonts w:eastAsia="Calibri"/>
                <w:b/>
                <w:bCs/>
                <w:sz w:val="20"/>
                <w:szCs w:val="20"/>
                <w:lang w:eastAsia="en-US"/>
              </w:rPr>
            </w:pPr>
          </w:p>
        </w:tc>
        <w:tc>
          <w:tcPr>
            <w:tcW w:w="270" w:type="pct"/>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4170"/>
              </w:tabs>
              <w:jc w:val="center"/>
              <w:rPr>
                <w:rFonts w:eastAsia="Calibri"/>
                <w:b/>
                <w:bCs/>
                <w:sz w:val="20"/>
                <w:szCs w:val="20"/>
                <w:lang w:eastAsia="en-US"/>
              </w:rPr>
            </w:pPr>
          </w:p>
        </w:tc>
        <w:tc>
          <w:tcPr>
            <w:tcW w:w="224" w:type="pct"/>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4170"/>
              </w:tabs>
              <w:jc w:val="center"/>
              <w:rPr>
                <w:rFonts w:eastAsia="Calibri"/>
                <w:b/>
                <w:bCs/>
                <w:sz w:val="20"/>
                <w:szCs w:val="20"/>
                <w:lang w:eastAsia="en-US"/>
              </w:rPr>
            </w:pPr>
          </w:p>
        </w:tc>
        <w:tc>
          <w:tcPr>
            <w:tcW w:w="451" w:type="pct"/>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4170"/>
              </w:tabs>
              <w:jc w:val="center"/>
              <w:rPr>
                <w:rFonts w:eastAsia="Calibri"/>
                <w:bCs/>
                <w:sz w:val="20"/>
                <w:szCs w:val="20"/>
                <w:lang w:eastAsia="en-US"/>
              </w:rPr>
            </w:pPr>
          </w:p>
        </w:tc>
        <w:tc>
          <w:tcPr>
            <w:tcW w:w="450" w:type="pct"/>
            <w:tcBorders>
              <w:top w:val="single" w:sz="4" w:space="0" w:color="auto"/>
              <w:left w:val="single" w:sz="4" w:space="0" w:color="auto"/>
              <w:bottom w:val="single" w:sz="4" w:space="0" w:color="auto"/>
              <w:right w:val="single" w:sz="4" w:space="0" w:color="auto"/>
            </w:tcBorders>
            <w:shd w:val="clear" w:color="auto" w:fill="FFFFFF"/>
          </w:tcPr>
          <w:p w:rsidR="00600EAD" w:rsidRPr="00600EAD" w:rsidRDefault="00600EAD" w:rsidP="00600EAD">
            <w:pPr>
              <w:tabs>
                <w:tab w:val="left" w:pos="4170"/>
              </w:tabs>
              <w:jc w:val="center"/>
              <w:rPr>
                <w:rFonts w:eastAsia="Calibri"/>
                <w:bCs/>
                <w:sz w:val="20"/>
                <w:szCs w:val="20"/>
                <w:lang w:eastAsia="en-US"/>
              </w:rPr>
            </w:pPr>
          </w:p>
        </w:tc>
      </w:tr>
    </w:tbl>
    <w:p w:rsidR="00600EAD" w:rsidRPr="00600EAD" w:rsidRDefault="00600EAD" w:rsidP="00600EAD">
      <w:pPr>
        <w:tabs>
          <w:tab w:val="left" w:pos="5610"/>
        </w:tabs>
        <w:jc w:val="center"/>
        <w:rPr>
          <w:rFonts w:eastAsia="Calibri"/>
          <w:b/>
          <w:lang w:eastAsia="en-US"/>
        </w:rPr>
      </w:pPr>
      <w:r w:rsidRPr="00600EAD">
        <w:rPr>
          <w:rFonts w:eastAsia="Calibri"/>
          <w:b/>
          <w:lang w:eastAsia="en-US"/>
        </w:rPr>
        <w:lastRenderedPageBreak/>
        <w:t>РАЗДЕЛ 3 «СВЕДЕНИЯ О ЗАЯВИТЕЛЯХ «ПОДУСЛУГИ»</w:t>
      </w:r>
    </w:p>
    <w:tbl>
      <w:tblPr>
        <w:tblW w:w="15480" w:type="dxa"/>
        <w:tblInd w:w="-355" w:type="dxa"/>
        <w:tblLayout w:type="fixed"/>
        <w:tblCellMar>
          <w:left w:w="0" w:type="dxa"/>
          <w:right w:w="0" w:type="dxa"/>
        </w:tblCellMar>
        <w:tblLook w:val="0000" w:firstRow="0" w:lastRow="0" w:firstColumn="0" w:lastColumn="0" w:noHBand="0" w:noVBand="0"/>
      </w:tblPr>
      <w:tblGrid>
        <w:gridCol w:w="538"/>
        <w:gridCol w:w="1621"/>
        <w:gridCol w:w="1801"/>
        <w:gridCol w:w="3960"/>
        <w:gridCol w:w="1800"/>
        <w:gridCol w:w="1980"/>
        <w:gridCol w:w="1980"/>
        <w:gridCol w:w="1800"/>
      </w:tblGrid>
      <w:tr w:rsidR="00600EAD" w:rsidRPr="00600EAD" w:rsidTr="00010F5D">
        <w:trPr>
          <w:trHeight w:hRule="exact" w:val="1852"/>
        </w:trPr>
        <w:tc>
          <w:tcPr>
            <w:tcW w:w="538" w:type="dxa"/>
            <w:tcBorders>
              <w:top w:val="single" w:sz="4" w:space="0" w:color="auto"/>
              <w:left w:val="single" w:sz="4" w:space="0" w:color="auto"/>
              <w:bottom w:val="nil"/>
              <w:right w:val="nil"/>
            </w:tcBorders>
            <w:shd w:val="clear" w:color="auto" w:fill="FFFFFF"/>
          </w:tcPr>
          <w:p w:rsidR="00600EAD" w:rsidRPr="00600EAD" w:rsidRDefault="00600EAD" w:rsidP="00600EAD">
            <w:pPr>
              <w:tabs>
                <w:tab w:val="left" w:pos="5610"/>
              </w:tabs>
              <w:jc w:val="center"/>
              <w:rPr>
                <w:rFonts w:eastAsia="Calibri"/>
                <w:sz w:val="20"/>
                <w:szCs w:val="20"/>
                <w:lang w:eastAsia="en-US"/>
              </w:rPr>
            </w:pPr>
            <w:r w:rsidRPr="00600EAD">
              <w:rPr>
                <w:rFonts w:eastAsia="Calibri"/>
                <w:b/>
                <w:bCs/>
                <w:sz w:val="20"/>
                <w:szCs w:val="20"/>
                <w:lang w:eastAsia="en-US"/>
              </w:rPr>
              <w:t>№</w:t>
            </w:r>
          </w:p>
          <w:p w:rsidR="00600EAD" w:rsidRPr="00600EAD" w:rsidRDefault="00600EAD" w:rsidP="00600EAD">
            <w:pPr>
              <w:tabs>
                <w:tab w:val="left" w:pos="5610"/>
              </w:tabs>
              <w:jc w:val="center"/>
              <w:rPr>
                <w:rFonts w:eastAsia="Calibri"/>
                <w:sz w:val="20"/>
                <w:szCs w:val="20"/>
                <w:lang w:eastAsia="en-US"/>
              </w:rPr>
            </w:pPr>
            <w:r w:rsidRPr="00600EAD">
              <w:rPr>
                <w:rFonts w:eastAsia="Calibri"/>
                <w:b/>
                <w:bCs/>
                <w:sz w:val="20"/>
                <w:szCs w:val="20"/>
                <w:lang w:eastAsia="en-US"/>
              </w:rPr>
              <w:t>п/п</w:t>
            </w:r>
          </w:p>
        </w:tc>
        <w:tc>
          <w:tcPr>
            <w:tcW w:w="1621" w:type="dxa"/>
            <w:tcBorders>
              <w:top w:val="single" w:sz="4" w:space="0" w:color="auto"/>
              <w:left w:val="single" w:sz="4" w:space="0" w:color="auto"/>
              <w:bottom w:val="nil"/>
              <w:right w:val="nil"/>
            </w:tcBorders>
            <w:shd w:val="clear" w:color="auto" w:fill="FFFFFF"/>
          </w:tcPr>
          <w:p w:rsidR="00600EAD" w:rsidRPr="00600EAD" w:rsidRDefault="00600EAD" w:rsidP="00600EAD">
            <w:pPr>
              <w:tabs>
                <w:tab w:val="left" w:pos="5610"/>
              </w:tabs>
              <w:jc w:val="center"/>
              <w:rPr>
                <w:rFonts w:eastAsia="Calibri"/>
                <w:sz w:val="20"/>
                <w:szCs w:val="20"/>
                <w:lang w:eastAsia="en-US"/>
              </w:rPr>
            </w:pPr>
            <w:r w:rsidRPr="00600EAD">
              <w:rPr>
                <w:rFonts w:eastAsia="Calibri"/>
                <w:b/>
                <w:bCs/>
                <w:sz w:val="20"/>
                <w:szCs w:val="20"/>
                <w:lang w:eastAsia="en-US"/>
              </w:rPr>
              <w:t>Категории лиц, имеющих право на получение «подуслуг»</w:t>
            </w:r>
          </w:p>
        </w:tc>
        <w:tc>
          <w:tcPr>
            <w:tcW w:w="1801" w:type="dxa"/>
            <w:tcBorders>
              <w:top w:val="single" w:sz="4" w:space="0" w:color="auto"/>
              <w:left w:val="single" w:sz="4" w:space="0" w:color="auto"/>
              <w:bottom w:val="nil"/>
              <w:right w:val="nil"/>
            </w:tcBorders>
            <w:shd w:val="clear" w:color="auto" w:fill="FFFFFF"/>
          </w:tcPr>
          <w:p w:rsidR="00600EAD" w:rsidRPr="00600EAD" w:rsidRDefault="00600EAD" w:rsidP="00600EAD">
            <w:pPr>
              <w:tabs>
                <w:tab w:val="left" w:pos="5610"/>
              </w:tabs>
              <w:jc w:val="center"/>
              <w:rPr>
                <w:rFonts w:eastAsia="Calibri"/>
                <w:sz w:val="20"/>
                <w:szCs w:val="20"/>
                <w:lang w:eastAsia="en-US"/>
              </w:rPr>
            </w:pPr>
            <w:r w:rsidRPr="00600EAD">
              <w:rPr>
                <w:rFonts w:eastAsia="Calibri"/>
                <w:b/>
                <w:bCs/>
                <w:sz w:val="20"/>
                <w:szCs w:val="20"/>
                <w:lang w:eastAsia="en-US"/>
              </w:rPr>
              <w:t>Документ, подтверждающий правомочие заявителя соответствующей категории на получение «подуслуг»</w:t>
            </w:r>
          </w:p>
        </w:tc>
        <w:tc>
          <w:tcPr>
            <w:tcW w:w="3960" w:type="dxa"/>
            <w:tcBorders>
              <w:top w:val="single" w:sz="4" w:space="0" w:color="auto"/>
              <w:left w:val="single" w:sz="4" w:space="0" w:color="auto"/>
              <w:bottom w:val="nil"/>
              <w:right w:val="nil"/>
            </w:tcBorders>
            <w:shd w:val="clear" w:color="auto" w:fill="FFFFFF"/>
          </w:tcPr>
          <w:p w:rsidR="00600EAD" w:rsidRPr="00600EAD" w:rsidRDefault="00600EAD" w:rsidP="00600EAD">
            <w:pPr>
              <w:tabs>
                <w:tab w:val="left" w:pos="5610"/>
              </w:tabs>
              <w:jc w:val="center"/>
              <w:rPr>
                <w:rFonts w:eastAsia="Calibri"/>
                <w:sz w:val="20"/>
                <w:szCs w:val="20"/>
                <w:lang w:eastAsia="en-US"/>
              </w:rPr>
            </w:pPr>
            <w:r w:rsidRPr="00600EAD">
              <w:rPr>
                <w:rFonts w:eastAsia="Calibri"/>
                <w:b/>
                <w:bCs/>
                <w:sz w:val="20"/>
                <w:szCs w:val="20"/>
                <w:lang w:eastAsia="en-US"/>
              </w:rPr>
              <w:t>Установление требования к документу, подтверждающему правомочие заявителя соответствующей категории на получение «подуслуг»</w:t>
            </w:r>
          </w:p>
        </w:tc>
        <w:tc>
          <w:tcPr>
            <w:tcW w:w="1800" w:type="dxa"/>
            <w:tcBorders>
              <w:top w:val="single" w:sz="4" w:space="0" w:color="auto"/>
              <w:left w:val="single" w:sz="4" w:space="0" w:color="auto"/>
              <w:bottom w:val="nil"/>
              <w:right w:val="nil"/>
            </w:tcBorders>
            <w:shd w:val="clear" w:color="auto" w:fill="FFFFFF"/>
          </w:tcPr>
          <w:p w:rsidR="00600EAD" w:rsidRPr="00600EAD" w:rsidRDefault="00600EAD" w:rsidP="00600EAD">
            <w:pPr>
              <w:tabs>
                <w:tab w:val="left" w:pos="5610"/>
              </w:tabs>
              <w:jc w:val="center"/>
              <w:rPr>
                <w:rFonts w:eastAsia="Calibri"/>
                <w:sz w:val="20"/>
                <w:szCs w:val="20"/>
                <w:lang w:eastAsia="en-US"/>
              </w:rPr>
            </w:pPr>
            <w:r w:rsidRPr="00600EAD">
              <w:rPr>
                <w:rFonts w:eastAsia="Calibri"/>
                <w:b/>
                <w:bCs/>
                <w:sz w:val="20"/>
                <w:szCs w:val="20"/>
                <w:lang w:eastAsia="en-US"/>
              </w:rPr>
              <w:t>Наличие возможности подачи заявления на предоставление «подуслуг» представителями заявителя</w:t>
            </w:r>
          </w:p>
        </w:tc>
        <w:tc>
          <w:tcPr>
            <w:tcW w:w="1980" w:type="dxa"/>
            <w:tcBorders>
              <w:top w:val="single" w:sz="4" w:space="0" w:color="auto"/>
              <w:left w:val="single" w:sz="4" w:space="0" w:color="auto"/>
              <w:bottom w:val="nil"/>
              <w:right w:val="nil"/>
            </w:tcBorders>
            <w:shd w:val="clear" w:color="auto" w:fill="FFFFFF"/>
          </w:tcPr>
          <w:p w:rsidR="00600EAD" w:rsidRPr="00600EAD" w:rsidRDefault="00600EAD" w:rsidP="00600EAD">
            <w:pPr>
              <w:tabs>
                <w:tab w:val="left" w:pos="5610"/>
              </w:tabs>
              <w:jc w:val="center"/>
              <w:rPr>
                <w:rFonts w:eastAsia="Calibri"/>
                <w:sz w:val="20"/>
                <w:szCs w:val="20"/>
                <w:lang w:eastAsia="en-US"/>
              </w:rPr>
            </w:pPr>
            <w:r w:rsidRPr="00600EAD">
              <w:rPr>
                <w:rFonts w:eastAsia="Calibri"/>
                <w:b/>
                <w:bCs/>
                <w:sz w:val="20"/>
                <w:szCs w:val="20"/>
                <w:lang w:eastAsia="en-US"/>
              </w:rPr>
              <w:t>Исчерпывающий перечень лиц, имеющих право на подачу заявления от имени заявителя</w:t>
            </w:r>
          </w:p>
        </w:tc>
        <w:tc>
          <w:tcPr>
            <w:tcW w:w="1980" w:type="dxa"/>
            <w:tcBorders>
              <w:top w:val="single" w:sz="4" w:space="0" w:color="auto"/>
              <w:left w:val="single" w:sz="4" w:space="0" w:color="auto"/>
              <w:bottom w:val="nil"/>
              <w:right w:val="nil"/>
            </w:tcBorders>
            <w:shd w:val="clear" w:color="auto" w:fill="FFFFFF"/>
          </w:tcPr>
          <w:p w:rsidR="00600EAD" w:rsidRPr="00600EAD" w:rsidRDefault="00600EAD" w:rsidP="00600EAD">
            <w:pPr>
              <w:tabs>
                <w:tab w:val="left" w:pos="5610"/>
              </w:tabs>
              <w:jc w:val="center"/>
              <w:rPr>
                <w:rFonts w:eastAsia="Calibri"/>
                <w:sz w:val="20"/>
                <w:szCs w:val="20"/>
                <w:lang w:eastAsia="en-US"/>
              </w:rPr>
            </w:pPr>
            <w:r w:rsidRPr="00600EAD">
              <w:rPr>
                <w:rFonts w:eastAsia="Calibri"/>
                <w:b/>
                <w:bCs/>
                <w:sz w:val="20"/>
                <w:szCs w:val="20"/>
                <w:lang w:eastAsia="en-US"/>
              </w:rPr>
              <w:t>Наименование документа, подтверждающего право подачи заявления от имени заявителя</w:t>
            </w:r>
          </w:p>
        </w:tc>
        <w:tc>
          <w:tcPr>
            <w:tcW w:w="1800" w:type="dxa"/>
            <w:tcBorders>
              <w:top w:val="single" w:sz="4" w:space="0" w:color="auto"/>
              <w:left w:val="single" w:sz="4" w:space="0" w:color="auto"/>
              <w:bottom w:val="nil"/>
              <w:right w:val="single" w:sz="4" w:space="0" w:color="auto"/>
            </w:tcBorders>
            <w:shd w:val="clear" w:color="auto" w:fill="FFFFFF"/>
          </w:tcPr>
          <w:p w:rsidR="00600EAD" w:rsidRPr="00600EAD" w:rsidRDefault="00600EAD" w:rsidP="00600EAD">
            <w:pPr>
              <w:tabs>
                <w:tab w:val="left" w:pos="5610"/>
              </w:tabs>
              <w:jc w:val="center"/>
              <w:rPr>
                <w:rFonts w:eastAsia="Calibri"/>
                <w:sz w:val="20"/>
                <w:szCs w:val="20"/>
                <w:lang w:eastAsia="en-US"/>
              </w:rPr>
            </w:pPr>
            <w:r w:rsidRPr="00600EAD">
              <w:rPr>
                <w:rFonts w:eastAsia="Calibri"/>
                <w:b/>
                <w:bCs/>
                <w:sz w:val="20"/>
                <w:szCs w:val="20"/>
                <w:lang w:eastAsia="en-US"/>
              </w:rPr>
              <w:t>Установленные требования к документу, подтверждающему право подачи заявления от имени заявителя</w:t>
            </w:r>
          </w:p>
        </w:tc>
      </w:tr>
      <w:tr w:rsidR="00600EAD" w:rsidRPr="00600EAD" w:rsidTr="00010F5D">
        <w:trPr>
          <w:trHeight w:hRule="exact" w:val="264"/>
        </w:trPr>
        <w:tc>
          <w:tcPr>
            <w:tcW w:w="538" w:type="dxa"/>
            <w:tcBorders>
              <w:top w:val="single" w:sz="4" w:space="0" w:color="auto"/>
              <w:left w:val="single" w:sz="4" w:space="0" w:color="auto"/>
              <w:bottom w:val="nil"/>
              <w:right w:val="nil"/>
            </w:tcBorders>
            <w:shd w:val="clear" w:color="auto" w:fill="FFFFFF"/>
          </w:tcPr>
          <w:p w:rsidR="00600EAD" w:rsidRPr="00600EAD" w:rsidRDefault="00600EAD" w:rsidP="00600EAD">
            <w:pPr>
              <w:tabs>
                <w:tab w:val="left" w:pos="5610"/>
              </w:tabs>
              <w:jc w:val="center"/>
              <w:rPr>
                <w:rFonts w:eastAsia="Calibri"/>
                <w:sz w:val="20"/>
                <w:szCs w:val="20"/>
                <w:lang w:eastAsia="en-US"/>
              </w:rPr>
            </w:pPr>
            <w:r w:rsidRPr="00600EAD">
              <w:rPr>
                <w:rFonts w:eastAsia="Calibri"/>
                <w:b/>
                <w:bCs/>
                <w:sz w:val="20"/>
                <w:szCs w:val="20"/>
                <w:lang w:eastAsia="en-US"/>
              </w:rPr>
              <w:t>1</w:t>
            </w:r>
          </w:p>
        </w:tc>
        <w:tc>
          <w:tcPr>
            <w:tcW w:w="1621" w:type="dxa"/>
            <w:tcBorders>
              <w:top w:val="single" w:sz="4" w:space="0" w:color="auto"/>
              <w:left w:val="single" w:sz="4" w:space="0" w:color="auto"/>
              <w:bottom w:val="nil"/>
              <w:right w:val="nil"/>
            </w:tcBorders>
            <w:shd w:val="clear" w:color="auto" w:fill="FFFFFF"/>
          </w:tcPr>
          <w:p w:rsidR="00600EAD" w:rsidRPr="00600EAD" w:rsidRDefault="00600EAD" w:rsidP="00600EAD">
            <w:pPr>
              <w:tabs>
                <w:tab w:val="left" w:pos="5610"/>
              </w:tabs>
              <w:jc w:val="center"/>
              <w:rPr>
                <w:rFonts w:eastAsia="Calibri"/>
                <w:sz w:val="20"/>
                <w:szCs w:val="20"/>
                <w:lang w:eastAsia="en-US"/>
              </w:rPr>
            </w:pPr>
            <w:r w:rsidRPr="00600EAD">
              <w:rPr>
                <w:rFonts w:eastAsia="Calibri"/>
                <w:b/>
                <w:bCs/>
                <w:sz w:val="20"/>
                <w:szCs w:val="20"/>
                <w:lang w:eastAsia="en-US"/>
              </w:rPr>
              <w:t>2</w:t>
            </w:r>
          </w:p>
        </w:tc>
        <w:tc>
          <w:tcPr>
            <w:tcW w:w="1801" w:type="dxa"/>
            <w:tcBorders>
              <w:top w:val="single" w:sz="4" w:space="0" w:color="auto"/>
              <w:left w:val="single" w:sz="4" w:space="0" w:color="auto"/>
              <w:bottom w:val="nil"/>
              <w:right w:val="nil"/>
            </w:tcBorders>
            <w:shd w:val="clear" w:color="auto" w:fill="FFFFFF"/>
          </w:tcPr>
          <w:p w:rsidR="00600EAD" w:rsidRPr="00600EAD" w:rsidRDefault="00600EAD" w:rsidP="00600EAD">
            <w:pPr>
              <w:tabs>
                <w:tab w:val="left" w:pos="5610"/>
              </w:tabs>
              <w:jc w:val="center"/>
              <w:rPr>
                <w:rFonts w:eastAsia="Calibri"/>
                <w:sz w:val="20"/>
                <w:szCs w:val="20"/>
                <w:lang w:eastAsia="en-US"/>
              </w:rPr>
            </w:pPr>
            <w:r w:rsidRPr="00600EAD">
              <w:rPr>
                <w:rFonts w:eastAsia="Calibri"/>
                <w:b/>
                <w:bCs/>
                <w:sz w:val="20"/>
                <w:szCs w:val="20"/>
                <w:lang w:eastAsia="en-US"/>
              </w:rPr>
              <w:t>3</w:t>
            </w:r>
          </w:p>
        </w:tc>
        <w:tc>
          <w:tcPr>
            <w:tcW w:w="3960" w:type="dxa"/>
            <w:tcBorders>
              <w:top w:val="single" w:sz="4" w:space="0" w:color="auto"/>
              <w:left w:val="single" w:sz="4" w:space="0" w:color="auto"/>
              <w:bottom w:val="nil"/>
              <w:right w:val="nil"/>
            </w:tcBorders>
            <w:shd w:val="clear" w:color="auto" w:fill="FFFFFF"/>
          </w:tcPr>
          <w:p w:rsidR="00600EAD" w:rsidRPr="00600EAD" w:rsidRDefault="00600EAD" w:rsidP="00600EAD">
            <w:pPr>
              <w:tabs>
                <w:tab w:val="left" w:pos="5610"/>
              </w:tabs>
              <w:jc w:val="center"/>
              <w:rPr>
                <w:rFonts w:eastAsia="Calibri"/>
                <w:sz w:val="20"/>
                <w:szCs w:val="20"/>
                <w:lang w:eastAsia="en-US"/>
              </w:rPr>
            </w:pPr>
            <w:r w:rsidRPr="00600EAD">
              <w:rPr>
                <w:rFonts w:eastAsia="Calibri"/>
                <w:b/>
                <w:bCs/>
                <w:sz w:val="20"/>
                <w:szCs w:val="20"/>
                <w:lang w:eastAsia="en-US"/>
              </w:rPr>
              <w:t>4</w:t>
            </w:r>
          </w:p>
        </w:tc>
        <w:tc>
          <w:tcPr>
            <w:tcW w:w="1800" w:type="dxa"/>
            <w:tcBorders>
              <w:top w:val="single" w:sz="4" w:space="0" w:color="auto"/>
              <w:left w:val="single" w:sz="4" w:space="0" w:color="auto"/>
              <w:bottom w:val="nil"/>
              <w:right w:val="nil"/>
            </w:tcBorders>
            <w:shd w:val="clear" w:color="auto" w:fill="FFFFFF"/>
          </w:tcPr>
          <w:p w:rsidR="00600EAD" w:rsidRPr="00600EAD" w:rsidRDefault="00600EAD" w:rsidP="00600EAD">
            <w:pPr>
              <w:tabs>
                <w:tab w:val="left" w:pos="5610"/>
              </w:tabs>
              <w:jc w:val="center"/>
              <w:rPr>
                <w:rFonts w:eastAsia="Calibri"/>
                <w:sz w:val="20"/>
                <w:szCs w:val="20"/>
                <w:lang w:eastAsia="en-US"/>
              </w:rPr>
            </w:pPr>
            <w:r w:rsidRPr="00600EAD">
              <w:rPr>
                <w:rFonts w:eastAsia="Calibri"/>
                <w:b/>
                <w:bCs/>
                <w:sz w:val="20"/>
                <w:szCs w:val="20"/>
                <w:lang w:eastAsia="en-US"/>
              </w:rPr>
              <w:t>5</w:t>
            </w:r>
          </w:p>
        </w:tc>
        <w:tc>
          <w:tcPr>
            <w:tcW w:w="1980" w:type="dxa"/>
            <w:tcBorders>
              <w:top w:val="single" w:sz="4" w:space="0" w:color="auto"/>
              <w:left w:val="single" w:sz="4" w:space="0" w:color="auto"/>
              <w:bottom w:val="nil"/>
              <w:right w:val="nil"/>
            </w:tcBorders>
            <w:shd w:val="clear" w:color="auto" w:fill="FFFFFF"/>
          </w:tcPr>
          <w:p w:rsidR="00600EAD" w:rsidRPr="00600EAD" w:rsidRDefault="00600EAD" w:rsidP="00600EAD">
            <w:pPr>
              <w:tabs>
                <w:tab w:val="left" w:pos="5610"/>
              </w:tabs>
              <w:jc w:val="center"/>
              <w:rPr>
                <w:rFonts w:eastAsia="Calibri"/>
                <w:sz w:val="20"/>
                <w:szCs w:val="20"/>
                <w:lang w:eastAsia="en-US"/>
              </w:rPr>
            </w:pPr>
            <w:r w:rsidRPr="00600EAD">
              <w:rPr>
                <w:rFonts w:eastAsia="Calibri"/>
                <w:b/>
                <w:bCs/>
                <w:sz w:val="20"/>
                <w:szCs w:val="20"/>
                <w:lang w:eastAsia="en-US"/>
              </w:rPr>
              <w:t>6</w:t>
            </w:r>
          </w:p>
        </w:tc>
        <w:tc>
          <w:tcPr>
            <w:tcW w:w="1980" w:type="dxa"/>
            <w:tcBorders>
              <w:top w:val="single" w:sz="4" w:space="0" w:color="auto"/>
              <w:left w:val="single" w:sz="4" w:space="0" w:color="auto"/>
              <w:bottom w:val="nil"/>
              <w:right w:val="nil"/>
            </w:tcBorders>
            <w:shd w:val="clear" w:color="auto" w:fill="FFFFFF"/>
          </w:tcPr>
          <w:p w:rsidR="00600EAD" w:rsidRPr="00600EAD" w:rsidRDefault="00600EAD" w:rsidP="00600EAD">
            <w:pPr>
              <w:tabs>
                <w:tab w:val="left" w:pos="5610"/>
              </w:tabs>
              <w:jc w:val="center"/>
              <w:rPr>
                <w:rFonts w:eastAsia="Calibri"/>
                <w:sz w:val="20"/>
                <w:szCs w:val="20"/>
                <w:lang w:eastAsia="en-US"/>
              </w:rPr>
            </w:pPr>
            <w:r w:rsidRPr="00600EAD">
              <w:rPr>
                <w:rFonts w:eastAsia="Calibri"/>
                <w:b/>
                <w:bCs/>
                <w:sz w:val="20"/>
                <w:szCs w:val="20"/>
                <w:lang w:eastAsia="en-US"/>
              </w:rPr>
              <w:t>7</w:t>
            </w:r>
          </w:p>
        </w:tc>
        <w:tc>
          <w:tcPr>
            <w:tcW w:w="1800" w:type="dxa"/>
            <w:tcBorders>
              <w:top w:val="single" w:sz="4" w:space="0" w:color="auto"/>
              <w:left w:val="single" w:sz="4" w:space="0" w:color="auto"/>
              <w:bottom w:val="nil"/>
              <w:right w:val="single" w:sz="4" w:space="0" w:color="auto"/>
            </w:tcBorders>
            <w:shd w:val="clear" w:color="auto" w:fill="FFFFFF"/>
          </w:tcPr>
          <w:p w:rsidR="00600EAD" w:rsidRPr="00600EAD" w:rsidRDefault="00600EAD" w:rsidP="00600EAD">
            <w:pPr>
              <w:tabs>
                <w:tab w:val="left" w:pos="5610"/>
              </w:tabs>
              <w:jc w:val="center"/>
              <w:rPr>
                <w:rFonts w:eastAsia="Calibri"/>
                <w:sz w:val="20"/>
                <w:szCs w:val="20"/>
                <w:lang w:eastAsia="en-US"/>
              </w:rPr>
            </w:pPr>
            <w:r w:rsidRPr="00600EAD">
              <w:rPr>
                <w:rFonts w:eastAsia="Calibri"/>
                <w:b/>
                <w:bCs/>
                <w:sz w:val="20"/>
                <w:szCs w:val="20"/>
                <w:lang w:eastAsia="en-US"/>
              </w:rPr>
              <w:t>8</w:t>
            </w:r>
          </w:p>
        </w:tc>
      </w:tr>
      <w:tr w:rsidR="00600EAD" w:rsidRPr="00600EAD" w:rsidTr="00010F5D">
        <w:trPr>
          <w:trHeight w:hRule="exact" w:val="375"/>
        </w:trPr>
        <w:tc>
          <w:tcPr>
            <w:tcW w:w="15480" w:type="dxa"/>
            <w:gridSpan w:val="8"/>
            <w:tcBorders>
              <w:top w:val="single" w:sz="4" w:space="0" w:color="auto"/>
              <w:left w:val="single" w:sz="4" w:space="0" w:color="auto"/>
              <w:bottom w:val="nil"/>
              <w:right w:val="single" w:sz="4" w:space="0" w:color="auto"/>
            </w:tcBorders>
            <w:shd w:val="clear" w:color="auto" w:fill="FFFFFF"/>
            <w:vAlign w:val="center"/>
          </w:tcPr>
          <w:p w:rsidR="00600EAD" w:rsidRPr="00600EAD" w:rsidRDefault="00600EAD" w:rsidP="00600EAD">
            <w:pPr>
              <w:tabs>
                <w:tab w:val="left" w:pos="5610"/>
              </w:tabs>
              <w:jc w:val="center"/>
              <w:rPr>
                <w:rFonts w:eastAsia="Calibri"/>
                <w:sz w:val="20"/>
                <w:szCs w:val="20"/>
                <w:lang w:eastAsia="en-US"/>
              </w:rPr>
            </w:pPr>
            <w:r w:rsidRPr="00600EAD">
              <w:rPr>
                <w:rFonts w:eastAsia="Calibri"/>
                <w:b/>
                <w:bCs/>
                <w:sz w:val="20"/>
                <w:szCs w:val="20"/>
                <w:lang w:eastAsia="en-US"/>
              </w:rPr>
              <w:t xml:space="preserve">1. Подуслуга </w:t>
            </w:r>
            <w:r w:rsidRPr="00600EAD">
              <w:rPr>
                <w:rFonts w:eastAsia="Calibri"/>
                <w:b/>
                <w:bCs/>
                <w:sz w:val="20"/>
                <w:szCs w:val="20"/>
                <w:lang w:val="en-US" w:eastAsia="en-US"/>
              </w:rPr>
              <w:t>N</w:t>
            </w:r>
            <w:r w:rsidRPr="00600EAD">
              <w:rPr>
                <w:rFonts w:eastAsia="Calibri"/>
                <w:b/>
                <w:bCs/>
                <w:sz w:val="20"/>
                <w:szCs w:val="20"/>
                <w:lang w:eastAsia="en-US"/>
              </w:rPr>
              <w:t>1</w:t>
            </w:r>
          </w:p>
        </w:tc>
      </w:tr>
      <w:tr w:rsidR="00600EAD" w:rsidRPr="00600EAD" w:rsidTr="00010F5D">
        <w:trPr>
          <w:trHeight w:val="2062"/>
        </w:trPr>
        <w:tc>
          <w:tcPr>
            <w:tcW w:w="538"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5610"/>
              </w:tabs>
              <w:jc w:val="center"/>
              <w:rPr>
                <w:rFonts w:eastAsia="Calibri"/>
                <w:sz w:val="20"/>
                <w:szCs w:val="20"/>
                <w:lang w:eastAsia="en-US"/>
              </w:rPr>
            </w:pPr>
            <w:r w:rsidRPr="00600EAD">
              <w:rPr>
                <w:rFonts w:eastAsia="Calibri"/>
                <w:sz w:val="20"/>
                <w:szCs w:val="20"/>
                <w:lang w:eastAsia="en-US"/>
              </w:rPr>
              <w:t>1</w:t>
            </w:r>
          </w:p>
        </w:tc>
        <w:tc>
          <w:tcPr>
            <w:tcW w:w="1621"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5610"/>
              </w:tabs>
              <w:jc w:val="center"/>
              <w:rPr>
                <w:rFonts w:eastAsia="Calibri"/>
                <w:sz w:val="20"/>
                <w:szCs w:val="20"/>
                <w:lang w:eastAsia="en-US"/>
              </w:rPr>
            </w:pPr>
            <w:r w:rsidRPr="00600EAD">
              <w:rPr>
                <w:rFonts w:eastAsia="Calibri"/>
                <w:sz w:val="20"/>
                <w:szCs w:val="20"/>
                <w:lang w:eastAsia="en-US"/>
              </w:rPr>
              <w:t>Физические лица</w:t>
            </w:r>
          </w:p>
        </w:tc>
        <w:tc>
          <w:tcPr>
            <w:tcW w:w="1801"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5610"/>
              </w:tabs>
              <w:jc w:val="center"/>
              <w:rPr>
                <w:rFonts w:eastAsia="Calibri"/>
                <w:sz w:val="20"/>
                <w:szCs w:val="20"/>
                <w:lang w:eastAsia="en-US"/>
              </w:rPr>
            </w:pPr>
            <w:r w:rsidRPr="00600EAD">
              <w:rPr>
                <w:rFonts w:eastAsia="Calibri"/>
                <w:sz w:val="20"/>
                <w:szCs w:val="20"/>
                <w:lang w:eastAsia="en-US"/>
              </w:rPr>
              <w:t xml:space="preserve">Паспорт. </w:t>
            </w:r>
          </w:p>
        </w:tc>
        <w:tc>
          <w:tcPr>
            <w:tcW w:w="3960"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5610"/>
              </w:tabs>
              <w:jc w:val="center"/>
              <w:rPr>
                <w:rFonts w:eastAsia="Calibri"/>
                <w:sz w:val="20"/>
                <w:szCs w:val="20"/>
                <w:lang w:eastAsia="en-US"/>
              </w:rPr>
            </w:pPr>
            <w:r w:rsidRPr="00600EAD">
              <w:rPr>
                <w:rFonts w:eastAsia="Calibri"/>
                <w:sz w:val="20"/>
                <w:szCs w:val="20"/>
                <w:lang w:eastAsia="en-US"/>
              </w:rPr>
              <w:t>Должен отвечать требованиям РФ предъявляемых к данному виду документа;</w:t>
            </w:r>
          </w:p>
          <w:p w:rsidR="00600EAD" w:rsidRPr="00600EAD" w:rsidRDefault="00600EAD" w:rsidP="00600EAD">
            <w:pPr>
              <w:tabs>
                <w:tab w:val="left" w:pos="5610"/>
              </w:tabs>
              <w:jc w:val="center"/>
              <w:rPr>
                <w:rFonts w:eastAsia="Calibri"/>
                <w:sz w:val="20"/>
                <w:szCs w:val="20"/>
                <w:lang w:eastAsia="en-US"/>
              </w:rPr>
            </w:pPr>
            <w:r w:rsidRPr="00600EAD">
              <w:rPr>
                <w:rFonts w:eastAsia="Calibri"/>
                <w:sz w:val="20"/>
                <w:szCs w:val="20"/>
                <w:lang w:eastAsia="en-US"/>
              </w:rPr>
              <w:t>должен быть действительным на срок обращения за предоставлением услуги.</w:t>
            </w:r>
          </w:p>
          <w:p w:rsidR="00600EAD" w:rsidRPr="00600EAD" w:rsidRDefault="00600EAD" w:rsidP="00600EAD">
            <w:pPr>
              <w:tabs>
                <w:tab w:val="left" w:pos="5610"/>
              </w:tabs>
              <w:jc w:val="center"/>
              <w:rPr>
                <w:rFonts w:eastAsia="Calibri"/>
                <w:sz w:val="20"/>
                <w:szCs w:val="20"/>
                <w:lang w:eastAsia="en-US"/>
              </w:rPr>
            </w:pPr>
          </w:p>
        </w:tc>
        <w:tc>
          <w:tcPr>
            <w:tcW w:w="1800" w:type="dxa"/>
            <w:tcBorders>
              <w:top w:val="single" w:sz="4" w:space="0" w:color="auto"/>
              <w:left w:val="single" w:sz="4" w:space="0" w:color="auto"/>
              <w:bottom w:val="single" w:sz="4" w:space="0" w:color="auto"/>
              <w:right w:val="nil"/>
            </w:tcBorders>
            <w:shd w:val="clear" w:color="auto" w:fill="FFFFFF"/>
            <w:vAlign w:val="center"/>
          </w:tcPr>
          <w:p w:rsidR="00600EAD" w:rsidRPr="00600EAD" w:rsidRDefault="00600EAD" w:rsidP="00600EAD">
            <w:pPr>
              <w:tabs>
                <w:tab w:val="left" w:pos="5610"/>
              </w:tabs>
              <w:jc w:val="center"/>
              <w:rPr>
                <w:rFonts w:eastAsia="Calibri"/>
                <w:sz w:val="20"/>
                <w:szCs w:val="20"/>
                <w:lang w:eastAsia="en-US"/>
              </w:rPr>
            </w:pPr>
            <w:r w:rsidRPr="00600EAD">
              <w:rPr>
                <w:rFonts w:eastAsia="Calibri"/>
                <w:sz w:val="20"/>
                <w:szCs w:val="20"/>
                <w:lang w:eastAsia="en-US"/>
              </w:rPr>
              <w:t>Имеется</w:t>
            </w:r>
          </w:p>
        </w:tc>
        <w:tc>
          <w:tcPr>
            <w:tcW w:w="1980"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5610"/>
              </w:tabs>
              <w:jc w:val="center"/>
              <w:rPr>
                <w:rFonts w:eastAsia="Calibri"/>
                <w:sz w:val="20"/>
                <w:szCs w:val="20"/>
                <w:lang w:eastAsia="en-US"/>
              </w:rPr>
            </w:pPr>
            <w:r w:rsidRPr="00600EAD">
              <w:rPr>
                <w:rFonts w:eastAsia="Calibri"/>
                <w:sz w:val="20"/>
                <w:szCs w:val="20"/>
                <w:lang w:eastAsia="en-US"/>
              </w:rPr>
              <w:t>Дееспособное физическое лицо</w:t>
            </w:r>
          </w:p>
        </w:tc>
        <w:tc>
          <w:tcPr>
            <w:tcW w:w="1980"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5610"/>
              </w:tabs>
              <w:jc w:val="center"/>
              <w:rPr>
                <w:rFonts w:eastAsia="Calibri"/>
                <w:sz w:val="20"/>
                <w:szCs w:val="20"/>
                <w:lang w:eastAsia="en-US"/>
              </w:rPr>
            </w:pPr>
            <w:r w:rsidRPr="00600EAD">
              <w:rPr>
                <w:rFonts w:eastAsia="Calibri"/>
                <w:sz w:val="20"/>
                <w:szCs w:val="20"/>
                <w:lang w:eastAsia="en-US"/>
              </w:rPr>
              <w:t>Доверенность</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600EAD" w:rsidRPr="00600EAD" w:rsidRDefault="00600EAD" w:rsidP="00600EAD">
            <w:pPr>
              <w:tabs>
                <w:tab w:val="left" w:pos="5610"/>
              </w:tabs>
              <w:jc w:val="center"/>
              <w:rPr>
                <w:rFonts w:eastAsia="Calibri"/>
                <w:sz w:val="20"/>
                <w:szCs w:val="20"/>
                <w:lang w:eastAsia="en-US"/>
              </w:rPr>
            </w:pPr>
            <w:r w:rsidRPr="00600EAD">
              <w:rPr>
                <w:rFonts w:eastAsia="Calibri"/>
                <w:sz w:val="20"/>
                <w:szCs w:val="20"/>
                <w:lang w:eastAsia="en-US"/>
              </w:rPr>
              <w:t>-Быть действительным на момент подачи заявления;</w:t>
            </w:r>
          </w:p>
          <w:p w:rsidR="00600EAD" w:rsidRPr="00600EAD" w:rsidRDefault="00600EAD" w:rsidP="00600EAD">
            <w:pPr>
              <w:tabs>
                <w:tab w:val="left" w:pos="5610"/>
              </w:tabs>
              <w:jc w:val="center"/>
              <w:rPr>
                <w:rFonts w:eastAsia="Calibri"/>
                <w:sz w:val="20"/>
                <w:szCs w:val="20"/>
                <w:lang w:eastAsia="en-US"/>
              </w:rPr>
            </w:pPr>
            <w:r w:rsidRPr="00600EAD">
              <w:rPr>
                <w:rFonts w:eastAsia="Calibri"/>
                <w:sz w:val="20"/>
                <w:szCs w:val="20"/>
                <w:lang w:eastAsia="en-US"/>
              </w:rPr>
              <w:t xml:space="preserve"> -отвечать требованиям РФ предъявляемых к данному виду документа</w:t>
            </w:r>
          </w:p>
        </w:tc>
      </w:tr>
    </w:tbl>
    <w:p w:rsidR="00600EAD" w:rsidRPr="00600EAD" w:rsidRDefault="00600EAD" w:rsidP="00600EAD">
      <w:pPr>
        <w:tabs>
          <w:tab w:val="left" w:pos="5610"/>
        </w:tabs>
        <w:jc w:val="center"/>
        <w:rPr>
          <w:rFonts w:eastAsia="Calibri"/>
          <w:b/>
          <w:lang w:eastAsia="en-US"/>
        </w:rPr>
      </w:pPr>
      <w:r w:rsidRPr="00600EAD">
        <w:rPr>
          <w:rFonts w:eastAsia="Calibri"/>
          <w:b/>
          <w:lang w:eastAsia="en-US"/>
        </w:rPr>
        <w:t>РАЗДЕЛ 4 «ДОКУМЕНТЫ, ПРЕДОСТАВЛЯЕМЫЕ ЗАЯВИТЕЛЕМ ДЛЯ ПОЛУЧЕНИЯ «ПОДУСЛУГИ»</w:t>
      </w:r>
    </w:p>
    <w:tbl>
      <w:tblPr>
        <w:tblW w:w="15361" w:type="dxa"/>
        <w:tblInd w:w="-175" w:type="dxa"/>
        <w:tblLayout w:type="fixed"/>
        <w:tblCellMar>
          <w:left w:w="0" w:type="dxa"/>
          <w:right w:w="0" w:type="dxa"/>
        </w:tblCellMar>
        <w:tblLook w:val="0000" w:firstRow="0" w:lastRow="0" w:firstColumn="0" w:lastColumn="0" w:noHBand="0" w:noVBand="0"/>
      </w:tblPr>
      <w:tblGrid>
        <w:gridCol w:w="537"/>
        <w:gridCol w:w="1433"/>
        <w:gridCol w:w="622"/>
        <w:gridCol w:w="3122"/>
        <w:gridCol w:w="2837"/>
        <w:gridCol w:w="2128"/>
        <w:gridCol w:w="4682"/>
      </w:tblGrid>
      <w:tr w:rsidR="00600EAD" w:rsidRPr="00600EAD" w:rsidTr="00010F5D">
        <w:trPr>
          <w:trHeight w:hRule="exact" w:val="835"/>
        </w:trPr>
        <w:tc>
          <w:tcPr>
            <w:tcW w:w="537" w:type="dxa"/>
            <w:tcBorders>
              <w:top w:val="single" w:sz="4" w:space="0" w:color="auto"/>
              <w:left w:val="single" w:sz="4" w:space="0" w:color="auto"/>
              <w:bottom w:val="nil"/>
              <w:right w:val="nil"/>
            </w:tcBorders>
            <w:shd w:val="clear" w:color="auto" w:fill="FFFFFF"/>
          </w:tcPr>
          <w:p w:rsidR="00600EAD" w:rsidRPr="00600EAD" w:rsidRDefault="00600EAD" w:rsidP="00600EAD">
            <w:pPr>
              <w:tabs>
                <w:tab w:val="left" w:pos="5610"/>
              </w:tabs>
              <w:jc w:val="center"/>
              <w:rPr>
                <w:rFonts w:eastAsia="Calibri"/>
                <w:sz w:val="20"/>
                <w:szCs w:val="20"/>
                <w:lang w:eastAsia="en-US"/>
              </w:rPr>
            </w:pPr>
            <w:r w:rsidRPr="00600EAD">
              <w:rPr>
                <w:rFonts w:eastAsia="Calibri"/>
                <w:b/>
                <w:bCs/>
                <w:sz w:val="20"/>
                <w:szCs w:val="20"/>
                <w:lang w:eastAsia="en-US"/>
              </w:rPr>
              <w:t>№</w:t>
            </w:r>
          </w:p>
          <w:p w:rsidR="00600EAD" w:rsidRPr="00600EAD" w:rsidRDefault="00600EAD" w:rsidP="00600EAD">
            <w:pPr>
              <w:tabs>
                <w:tab w:val="left" w:pos="5610"/>
              </w:tabs>
              <w:jc w:val="center"/>
              <w:rPr>
                <w:rFonts w:eastAsia="Calibri"/>
                <w:sz w:val="20"/>
                <w:szCs w:val="20"/>
                <w:lang w:eastAsia="en-US"/>
              </w:rPr>
            </w:pPr>
            <w:r w:rsidRPr="00600EAD">
              <w:rPr>
                <w:rFonts w:eastAsia="Calibri"/>
                <w:b/>
                <w:bCs/>
                <w:sz w:val="20"/>
                <w:szCs w:val="20"/>
                <w:lang w:eastAsia="en-US"/>
              </w:rPr>
              <w:t>п/п</w:t>
            </w:r>
          </w:p>
        </w:tc>
        <w:tc>
          <w:tcPr>
            <w:tcW w:w="1433" w:type="dxa"/>
            <w:tcBorders>
              <w:top w:val="single" w:sz="4" w:space="0" w:color="auto"/>
              <w:left w:val="single" w:sz="4" w:space="0" w:color="auto"/>
              <w:bottom w:val="nil"/>
              <w:right w:val="nil"/>
            </w:tcBorders>
            <w:shd w:val="clear" w:color="auto" w:fill="FFFFFF"/>
          </w:tcPr>
          <w:p w:rsidR="00600EAD" w:rsidRPr="00600EAD" w:rsidRDefault="00600EAD" w:rsidP="00600EAD">
            <w:pPr>
              <w:tabs>
                <w:tab w:val="left" w:pos="5610"/>
              </w:tabs>
              <w:jc w:val="center"/>
              <w:rPr>
                <w:rFonts w:eastAsia="Calibri"/>
                <w:sz w:val="20"/>
                <w:szCs w:val="20"/>
                <w:lang w:eastAsia="en-US"/>
              </w:rPr>
            </w:pPr>
            <w:r w:rsidRPr="00600EAD">
              <w:rPr>
                <w:rFonts w:eastAsia="Calibri"/>
                <w:b/>
                <w:bCs/>
                <w:sz w:val="20"/>
                <w:szCs w:val="20"/>
                <w:lang w:eastAsia="en-US"/>
              </w:rPr>
              <w:t>Категория</w:t>
            </w:r>
          </w:p>
          <w:p w:rsidR="00600EAD" w:rsidRPr="00600EAD" w:rsidRDefault="00600EAD" w:rsidP="00600EAD">
            <w:pPr>
              <w:tabs>
                <w:tab w:val="left" w:pos="5610"/>
              </w:tabs>
              <w:jc w:val="center"/>
              <w:rPr>
                <w:rFonts w:eastAsia="Calibri"/>
                <w:sz w:val="20"/>
                <w:szCs w:val="20"/>
                <w:lang w:eastAsia="en-US"/>
              </w:rPr>
            </w:pPr>
            <w:r w:rsidRPr="00600EAD">
              <w:rPr>
                <w:rFonts w:eastAsia="Calibri"/>
                <w:b/>
                <w:bCs/>
                <w:sz w:val="20"/>
                <w:szCs w:val="20"/>
                <w:lang w:eastAsia="en-US"/>
              </w:rPr>
              <w:t>документа</w:t>
            </w:r>
          </w:p>
        </w:tc>
        <w:tc>
          <w:tcPr>
            <w:tcW w:w="3743" w:type="dxa"/>
            <w:gridSpan w:val="2"/>
            <w:tcBorders>
              <w:top w:val="single" w:sz="4" w:space="0" w:color="auto"/>
              <w:left w:val="single" w:sz="4" w:space="0" w:color="auto"/>
              <w:bottom w:val="nil"/>
              <w:right w:val="nil"/>
            </w:tcBorders>
            <w:shd w:val="clear" w:color="auto" w:fill="FFFFFF"/>
          </w:tcPr>
          <w:p w:rsidR="00600EAD" w:rsidRPr="00600EAD" w:rsidRDefault="00600EAD" w:rsidP="00600EAD">
            <w:pPr>
              <w:tabs>
                <w:tab w:val="left" w:pos="5610"/>
              </w:tabs>
              <w:jc w:val="center"/>
              <w:rPr>
                <w:rFonts w:eastAsia="Calibri"/>
                <w:sz w:val="20"/>
                <w:szCs w:val="20"/>
                <w:lang w:eastAsia="en-US"/>
              </w:rPr>
            </w:pPr>
            <w:r w:rsidRPr="00600EAD">
              <w:rPr>
                <w:rFonts w:eastAsia="Calibri"/>
                <w:b/>
                <w:bCs/>
                <w:sz w:val="20"/>
                <w:szCs w:val="20"/>
                <w:lang w:eastAsia="en-US"/>
              </w:rPr>
              <w:t>Наименования документов, которые представляет заявитель для получения "подуслуги"</w:t>
            </w:r>
          </w:p>
        </w:tc>
        <w:tc>
          <w:tcPr>
            <w:tcW w:w="2837" w:type="dxa"/>
            <w:tcBorders>
              <w:top w:val="single" w:sz="4" w:space="0" w:color="auto"/>
              <w:left w:val="single" w:sz="4" w:space="0" w:color="auto"/>
              <w:bottom w:val="nil"/>
              <w:right w:val="nil"/>
            </w:tcBorders>
            <w:shd w:val="clear" w:color="auto" w:fill="FFFFFF"/>
          </w:tcPr>
          <w:p w:rsidR="00600EAD" w:rsidRPr="00600EAD" w:rsidRDefault="00600EAD" w:rsidP="00600EAD">
            <w:pPr>
              <w:tabs>
                <w:tab w:val="left" w:pos="5610"/>
              </w:tabs>
              <w:jc w:val="center"/>
              <w:rPr>
                <w:rFonts w:eastAsia="Calibri"/>
                <w:sz w:val="20"/>
                <w:szCs w:val="20"/>
                <w:lang w:eastAsia="en-US"/>
              </w:rPr>
            </w:pPr>
            <w:r w:rsidRPr="00600EAD">
              <w:rPr>
                <w:rFonts w:eastAsia="Calibri"/>
                <w:b/>
                <w:bCs/>
                <w:sz w:val="20"/>
                <w:szCs w:val="20"/>
                <w:lang w:eastAsia="en-US"/>
              </w:rPr>
              <w:t>Количество необходимых экземпляров документа с указанием подлинник/копия</w:t>
            </w:r>
          </w:p>
        </w:tc>
        <w:tc>
          <w:tcPr>
            <w:tcW w:w="2128" w:type="dxa"/>
            <w:tcBorders>
              <w:top w:val="single" w:sz="4" w:space="0" w:color="auto"/>
              <w:left w:val="single" w:sz="4" w:space="0" w:color="auto"/>
              <w:bottom w:val="nil"/>
              <w:right w:val="nil"/>
            </w:tcBorders>
            <w:shd w:val="clear" w:color="auto" w:fill="FFFFFF"/>
          </w:tcPr>
          <w:p w:rsidR="00600EAD" w:rsidRPr="00600EAD" w:rsidRDefault="00600EAD" w:rsidP="00600EAD">
            <w:pPr>
              <w:tabs>
                <w:tab w:val="left" w:pos="5610"/>
              </w:tabs>
              <w:jc w:val="center"/>
              <w:rPr>
                <w:rFonts w:eastAsia="Calibri"/>
                <w:sz w:val="20"/>
                <w:szCs w:val="20"/>
                <w:lang w:eastAsia="en-US"/>
              </w:rPr>
            </w:pPr>
            <w:r w:rsidRPr="00600EAD">
              <w:rPr>
                <w:rFonts w:eastAsia="Calibri"/>
                <w:b/>
                <w:bCs/>
                <w:sz w:val="20"/>
                <w:szCs w:val="20"/>
                <w:lang w:eastAsia="en-US"/>
              </w:rPr>
              <w:t>Документ, предоставляемый по условию</w:t>
            </w:r>
          </w:p>
        </w:tc>
        <w:tc>
          <w:tcPr>
            <w:tcW w:w="4682" w:type="dxa"/>
            <w:tcBorders>
              <w:top w:val="single" w:sz="4" w:space="0" w:color="auto"/>
              <w:left w:val="single" w:sz="4" w:space="0" w:color="auto"/>
              <w:bottom w:val="nil"/>
              <w:right w:val="single" w:sz="4" w:space="0" w:color="auto"/>
            </w:tcBorders>
            <w:shd w:val="clear" w:color="auto" w:fill="FFFFFF"/>
          </w:tcPr>
          <w:p w:rsidR="00600EAD" w:rsidRPr="00600EAD" w:rsidRDefault="00600EAD" w:rsidP="00600EAD">
            <w:pPr>
              <w:tabs>
                <w:tab w:val="left" w:pos="5610"/>
              </w:tabs>
              <w:jc w:val="center"/>
              <w:rPr>
                <w:rFonts w:eastAsia="Calibri"/>
                <w:sz w:val="20"/>
                <w:szCs w:val="20"/>
                <w:lang w:eastAsia="en-US"/>
              </w:rPr>
            </w:pPr>
            <w:r w:rsidRPr="00600EAD">
              <w:rPr>
                <w:rFonts w:eastAsia="Calibri"/>
                <w:b/>
                <w:bCs/>
                <w:sz w:val="20"/>
                <w:szCs w:val="20"/>
                <w:lang w:eastAsia="en-US"/>
              </w:rPr>
              <w:t>Установленные требования к документу</w:t>
            </w:r>
          </w:p>
        </w:tc>
      </w:tr>
      <w:tr w:rsidR="00600EAD" w:rsidRPr="00600EAD" w:rsidTr="00010F5D">
        <w:trPr>
          <w:trHeight w:hRule="exact" w:val="348"/>
        </w:trPr>
        <w:tc>
          <w:tcPr>
            <w:tcW w:w="537" w:type="dxa"/>
            <w:tcBorders>
              <w:top w:val="single" w:sz="4" w:space="0" w:color="auto"/>
              <w:left w:val="single" w:sz="4" w:space="0" w:color="auto"/>
              <w:bottom w:val="nil"/>
              <w:right w:val="nil"/>
            </w:tcBorders>
            <w:shd w:val="clear" w:color="auto" w:fill="FFFFFF"/>
          </w:tcPr>
          <w:p w:rsidR="00600EAD" w:rsidRPr="00600EAD" w:rsidRDefault="00600EAD" w:rsidP="00600EAD">
            <w:pPr>
              <w:tabs>
                <w:tab w:val="left" w:pos="5610"/>
              </w:tabs>
              <w:jc w:val="center"/>
              <w:rPr>
                <w:rFonts w:eastAsia="Calibri"/>
                <w:sz w:val="20"/>
                <w:szCs w:val="20"/>
                <w:lang w:eastAsia="en-US"/>
              </w:rPr>
            </w:pPr>
            <w:r w:rsidRPr="00600EAD">
              <w:rPr>
                <w:rFonts w:eastAsia="Calibri"/>
                <w:b/>
                <w:bCs/>
                <w:sz w:val="20"/>
                <w:szCs w:val="20"/>
                <w:lang w:eastAsia="en-US"/>
              </w:rPr>
              <w:t>1</w:t>
            </w:r>
          </w:p>
        </w:tc>
        <w:tc>
          <w:tcPr>
            <w:tcW w:w="1433" w:type="dxa"/>
            <w:tcBorders>
              <w:top w:val="single" w:sz="4" w:space="0" w:color="auto"/>
              <w:left w:val="single" w:sz="4" w:space="0" w:color="auto"/>
              <w:bottom w:val="nil"/>
              <w:right w:val="nil"/>
            </w:tcBorders>
            <w:shd w:val="clear" w:color="auto" w:fill="FFFFFF"/>
          </w:tcPr>
          <w:p w:rsidR="00600EAD" w:rsidRPr="00600EAD" w:rsidRDefault="00600EAD" w:rsidP="00600EAD">
            <w:pPr>
              <w:tabs>
                <w:tab w:val="left" w:pos="5610"/>
              </w:tabs>
              <w:jc w:val="center"/>
              <w:rPr>
                <w:rFonts w:eastAsia="Calibri"/>
                <w:sz w:val="20"/>
                <w:szCs w:val="20"/>
                <w:lang w:eastAsia="en-US"/>
              </w:rPr>
            </w:pPr>
            <w:r w:rsidRPr="00600EAD">
              <w:rPr>
                <w:rFonts w:eastAsia="Calibri"/>
                <w:b/>
                <w:bCs/>
                <w:sz w:val="20"/>
                <w:szCs w:val="20"/>
                <w:lang w:eastAsia="en-US"/>
              </w:rPr>
              <w:t>2</w:t>
            </w:r>
          </w:p>
        </w:tc>
        <w:tc>
          <w:tcPr>
            <w:tcW w:w="3743" w:type="dxa"/>
            <w:gridSpan w:val="2"/>
            <w:tcBorders>
              <w:top w:val="single" w:sz="4" w:space="0" w:color="auto"/>
              <w:left w:val="single" w:sz="4" w:space="0" w:color="auto"/>
              <w:bottom w:val="nil"/>
              <w:right w:val="nil"/>
            </w:tcBorders>
            <w:shd w:val="clear" w:color="auto" w:fill="FFFFFF"/>
          </w:tcPr>
          <w:p w:rsidR="00600EAD" w:rsidRPr="00600EAD" w:rsidRDefault="00600EAD" w:rsidP="00600EAD">
            <w:pPr>
              <w:tabs>
                <w:tab w:val="left" w:pos="5610"/>
              </w:tabs>
              <w:jc w:val="center"/>
              <w:rPr>
                <w:rFonts w:eastAsia="Calibri"/>
                <w:sz w:val="20"/>
                <w:szCs w:val="20"/>
                <w:lang w:eastAsia="en-US"/>
              </w:rPr>
            </w:pPr>
            <w:r w:rsidRPr="00600EAD">
              <w:rPr>
                <w:rFonts w:eastAsia="Calibri"/>
                <w:b/>
                <w:bCs/>
                <w:sz w:val="20"/>
                <w:szCs w:val="20"/>
                <w:lang w:eastAsia="en-US"/>
              </w:rPr>
              <w:t>3</w:t>
            </w:r>
          </w:p>
        </w:tc>
        <w:tc>
          <w:tcPr>
            <w:tcW w:w="2837" w:type="dxa"/>
            <w:tcBorders>
              <w:top w:val="single" w:sz="4" w:space="0" w:color="auto"/>
              <w:left w:val="single" w:sz="4" w:space="0" w:color="auto"/>
              <w:bottom w:val="nil"/>
              <w:right w:val="nil"/>
            </w:tcBorders>
            <w:shd w:val="clear" w:color="auto" w:fill="FFFFFF"/>
          </w:tcPr>
          <w:p w:rsidR="00600EAD" w:rsidRPr="00600EAD" w:rsidRDefault="00600EAD" w:rsidP="00600EAD">
            <w:pPr>
              <w:tabs>
                <w:tab w:val="left" w:pos="5610"/>
              </w:tabs>
              <w:jc w:val="center"/>
              <w:rPr>
                <w:rFonts w:eastAsia="Calibri"/>
                <w:sz w:val="20"/>
                <w:szCs w:val="20"/>
                <w:lang w:eastAsia="en-US"/>
              </w:rPr>
            </w:pPr>
            <w:r w:rsidRPr="00600EAD">
              <w:rPr>
                <w:rFonts w:eastAsia="Calibri"/>
                <w:b/>
                <w:bCs/>
                <w:sz w:val="20"/>
                <w:szCs w:val="20"/>
                <w:lang w:eastAsia="en-US"/>
              </w:rPr>
              <w:t>4</w:t>
            </w:r>
          </w:p>
        </w:tc>
        <w:tc>
          <w:tcPr>
            <w:tcW w:w="2128" w:type="dxa"/>
            <w:tcBorders>
              <w:top w:val="single" w:sz="4" w:space="0" w:color="auto"/>
              <w:left w:val="single" w:sz="4" w:space="0" w:color="auto"/>
              <w:bottom w:val="nil"/>
              <w:right w:val="nil"/>
            </w:tcBorders>
            <w:shd w:val="clear" w:color="auto" w:fill="FFFFFF"/>
          </w:tcPr>
          <w:p w:rsidR="00600EAD" w:rsidRPr="00600EAD" w:rsidRDefault="00600EAD" w:rsidP="00600EAD">
            <w:pPr>
              <w:tabs>
                <w:tab w:val="left" w:pos="5610"/>
              </w:tabs>
              <w:jc w:val="center"/>
              <w:rPr>
                <w:rFonts w:eastAsia="Calibri"/>
                <w:sz w:val="20"/>
                <w:szCs w:val="20"/>
                <w:lang w:eastAsia="en-US"/>
              </w:rPr>
            </w:pPr>
            <w:r w:rsidRPr="00600EAD">
              <w:rPr>
                <w:rFonts w:eastAsia="Calibri"/>
                <w:b/>
                <w:bCs/>
                <w:sz w:val="20"/>
                <w:szCs w:val="20"/>
                <w:lang w:eastAsia="en-US"/>
              </w:rPr>
              <w:t>5</w:t>
            </w:r>
          </w:p>
        </w:tc>
        <w:tc>
          <w:tcPr>
            <w:tcW w:w="4682" w:type="dxa"/>
            <w:tcBorders>
              <w:top w:val="single" w:sz="4" w:space="0" w:color="auto"/>
              <w:left w:val="single" w:sz="4" w:space="0" w:color="auto"/>
              <w:bottom w:val="nil"/>
              <w:right w:val="single" w:sz="4" w:space="0" w:color="auto"/>
            </w:tcBorders>
            <w:shd w:val="clear" w:color="auto" w:fill="FFFFFF"/>
          </w:tcPr>
          <w:p w:rsidR="00600EAD" w:rsidRPr="00600EAD" w:rsidRDefault="00600EAD" w:rsidP="00600EAD">
            <w:pPr>
              <w:tabs>
                <w:tab w:val="left" w:pos="5610"/>
              </w:tabs>
              <w:jc w:val="center"/>
              <w:rPr>
                <w:rFonts w:eastAsia="Calibri"/>
                <w:sz w:val="20"/>
                <w:szCs w:val="20"/>
                <w:lang w:eastAsia="en-US"/>
              </w:rPr>
            </w:pPr>
            <w:r w:rsidRPr="00600EAD">
              <w:rPr>
                <w:rFonts w:eastAsia="Calibri"/>
                <w:b/>
                <w:bCs/>
                <w:sz w:val="20"/>
                <w:szCs w:val="20"/>
                <w:lang w:eastAsia="en-US"/>
              </w:rPr>
              <w:t>6</w:t>
            </w:r>
          </w:p>
        </w:tc>
      </w:tr>
      <w:tr w:rsidR="00600EAD" w:rsidRPr="00600EAD" w:rsidTr="00010F5D">
        <w:trPr>
          <w:trHeight w:hRule="exact" w:val="336"/>
        </w:trPr>
        <w:tc>
          <w:tcPr>
            <w:tcW w:w="15361"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600EAD" w:rsidRPr="00600EAD" w:rsidRDefault="00600EAD" w:rsidP="00600EAD">
            <w:pPr>
              <w:tabs>
                <w:tab w:val="left" w:pos="5610"/>
              </w:tabs>
              <w:jc w:val="center"/>
              <w:rPr>
                <w:rFonts w:eastAsia="Calibri"/>
                <w:sz w:val="20"/>
                <w:szCs w:val="20"/>
                <w:lang w:eastAsia="en-US"/>
              </w:rPr>
            </w:pPr>
            <w:r w:rsidRPr="00600EAD">
              <w:rPr>
                <w:rFonts w:eastAsia="Calibri"/>
                <w:b/>
                <w:bCs/>
                <w:sz w:val="20"/>
                <w:szCs w:val="20"/>
                <w:lang w:eastAsia="en-US"/>
              </w:rPr>
              <w:t xml:space="preserve">1. Подуслуга </w:t>
            </w:r>
            <w:r w:rsidRPr="00600EAD">
              <w:rPr>
                <w:rFonts w:eastAsia="Calibri"/>
                <w:b/>
                <w:bCs/>
                <w:sz w:val="20"/>
                <w:szCs w:val="20"/>
                <w:lang w:val="en-US" w:eastAsia="en-US"/>
              </w:rPr>
              <w:t>N</w:t>
            </w:r>
            <w:r w:rsidRPr="00600EAD">
              <w:rPr>
                <w:rFonts w:eastAsia="Calibri"/>
                <w:b/>
                <w:bCs/>
                <w:sz w:val="20"/>
                <w:szCs w:val="20"/>
                <w:lang w:eastAsia="en-US"/>
              </w:rPr>
              <w:t>1</w:t>
            </w:r>
          </w:p>
        </w:tc>
      </w:tr>
      <w:tr w:rsidR="00600EAD" w:rsidRPr="00600EAD" w:rsidTr="00010F5D">
        <w:trPr>
          <w:trHeight w:hRule="exact" w:val="1030"/>
        </w:trPr>
        <w:tc>
          <w:tcPr>
            <w:tcW w:w="537"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5610"/>
              </w:tabs>
              <w:jc w:val="center"/>
              <w:rPr>
                <w:rFonts w:eastAsia="Calibri"/>
                <w:sz w:val="20"/>
                <w:szCs w:val="20"/>
                <w:lang w:eastAsia="en-US"/>
              </w:rPr>
            </w:pPr>
            <w:r w:rsidRPr="00600EAD">
              <w:rPr>
                <w:rFonts w:eastAsia="Calibri"/>
                <w:sz w:val="20"/>
                <w:szCs w:val="20"/>
                <w:lang w:eastAsia="en-US"/>
              </w:rPr>
              <w:t>1</w:t>
            </w:r>
          </w:p>
        </w:tc>
        <w:tc>
          <w:tcPr>
            <w:tcW w:w="2055" w:type="dxa"/>
            <w:gridSpan w:val="2"/>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5610"/>
              </w:tabs>
              <w:rPr>
                <w:rFonts w:eastAsia="Calibri"/>
                <w:sz w:val="20"/>
                <w:szCs w:val="20"/>
                <w:lang w:eastAsia="en-US"/>
              </w:rPr>
            </w:pPr>
            <w:r w:rsidRPr="00600EAD">
              <w:rPr>
                <w:rFonts w:eastAsia="Calibri"/>
                <w:sz w:val="20"/>
                <w:szCs w:val="20"/>
                <w:lang w:eastAsia="en-US"/>
              </w:rPr>
              <w:t>Заявление о предоставлении услуги.</w:t>
            </w:r>
          </w:p>
        </w:tc>
        <w:tc>
          <w:tcPr>
            <w:tcW w:w="3122"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5610"/>
              </w:tabs>
              <w:rPr>
                <w:rFonts w:eastAsia="Calibri"/>
                <w:sz w:val="20"/>
                <w:szCs w:val="20"/>
                <w:lang w:eastAsia="en-US"/>
              </w:rPr>
            </w:pPr>
            <w:r w:rsidRPr="00600EAD">
              <w:rPr>
                <w:rFonts w:eastAsia="Calibri"/>
                <w:sz w:val="20"/>
                <w:szCs w:val="20"/>
                <w:lang w:eastAsia="en-US"/>
              </w:rPr>
              <w:t>Заявление о передаче жилого помещения муниципального жилищного фонда в собственность в порядке приватизации.</w:t>
            </w:r>
          </w:p>
        </w:tc>
        <w:tc>
          <w:tcPr>
            <w:tcW w:w="2837"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5610"/>
              </w:tabs>
              <w:rPr>
                <w:rFonts w:eastAsia="Calibri"/>
                <w:sz w:val="20"/>
                <w:szCs w:val="20"/>
                <w:lang w:eastAsia="en-US"/>
              </w:rPr>
            </w:pPr>
            <w:r w:rsidRPr="00600EAD">
              <w:rPr>
                <w:rFonts w:eastAsia="Calibri"/>
                <w:sz w:val="20"/>
                <w:szCs w:val="20"/>
                <w:lang w:eastAsia="en-US"/>
              </w:rPr>
              <w:t>1 экз. Оригинал.</w:t>
            </w:r>
          </w:p>
        </w:tc>
        <w:tc>
          <w:tcPr>
            <w:tcW w:w="2128"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5610"/>
              </w:tabs>
              <w:rPr>
                <w:rFonts w:eastAsia="Calibri"/>
                <w:sz w:val="20"/>
                <w:szCs w:val="20"/>
                <w:lang w:eastAsia="en-US"/>
              </w:rPr>
            </w:pPr>
            <w:r w:rsidRPr="00600EAD">
              <w:rPr>
                <w:rFonts w:eastAsia="Calibri"/>
                <w:sz w:val="20"/>
                <w:szCs w:val="20"/>
                <w:lang w:eastAsia="en-US"/>
              </w:rPr>
              <w:t>Нет</w:t>
            </w:r>
          </w:p>
        </w:tc>
        <w:tc>
          <w:tcPr>
            <w:tcW w:w="4682" w:type="dxa"/>
            <w:tcBorders>
              <w:top w:val="single" w:sz="4" w:space="0" w:color="auto"/>
              <w:left w:val="single" w:sz="4" w:space="0" w:color="auto"/>
              <w:bottom w:val="single" w:sz="4" w:space="0" w:color="auto"/>
              <w:right w:val="single" w:sz="4" w:space="0" w:color="auto"/>
            </w:tcBorders>
            <w:shd w:val="clear" w:color="auto" w:fill="FFFFFF"/>
          </w:tcPr>
          <w:p w:rsidR="00600EAD" w:rsidRPr="00600EAD" w:rsidRDefault="00600EAD" w:rsidP="00600EAD">
            <w:pPr>
              <w:tabs>
                <w:tab w:val="left" w:pos="5610"/>
              </w:tabs>
              <w:rPr>
                <w:rFonts w:eastAsia="Calibri"/>
                <w:sz w:val="20"/>
                <w:szCs w:val="20"/>
                <w:lang w:eastAsia="en-US"/>
              </w:rPr>
            </w:pPr>
            <w:r w:rsidRPr="00600EAD">
              <w:rPr>
                <w:rFonts w:eastAsia="Calibri"/>
                <w:sz w:val="20"/>
                <w:szCs w:val="20"/>
                <w:lang w:eastAsia="en-US"/>
              </w:rPr>
              <w:t>Заявление по форме указанной в приложении.</w:t>
            </w:r>
          </w:p>
          <w:p w:rsidR="00600EAD" w:rsidRPr="00600EAD" w:rsidRDefault="00600EAD" w:rsidP="00600EAD">
            <w:pPr>
              <w:tabs>
                <w:tab w:val="left" w:pos="5610"/>
              </w:tabs>
              <w:rPr>
                <w:rFonts w:eastAsia="Calibri"/>
                <w:sz w:val="20"/>
                <w:szCs w:val="20"/>
                <w:lang w:eastAsia="en-US"/>
              </w:rPr>
            </w:pPr>
            <w:r w:rsidRPr="00600EAD">
              <w:rPr>
                <w:rFonts w:eastAsia="Calibri"/>
                <w:sz w:val="20"/>
                <w:szCs w:val="20"/>
                <w:lang w:eastAsia="en-US"/>
              </w:rPr>
              <w:t>Сведения, указанные в заявлении подтверждаются подписью лица подавшего заявление, с указанием даты подачи заявления.</w:t>
            </w:r>
          </w:p>
          <w:p w:rsidR="00600EAD" w:rsidRPr="00600EAD" w:rsidRDefault="00600EAD" w:rsidP="00600EAD">
            <w:pPr>
              <w:tabs>
                <w:tab w:val="left" w:pos="5610"/>
              </w:tabs>
              <w:rPr>
                <w:rFonts w:eastAsia="Calibri"/>
                <w:sz w:val="20"/>
                <w:szCs w:val="20"/>
                <w:lang w:eastAsia="en-US"/>
              </w:rPr>
            </w:pPr>
          </w:p>
        </w:tc>
      </w:tr>
      <w:tr w:rsidR="00600EAD" w:rsidRPr="00600EAD" w:rsidTr="00010F5D">
        <w:trPr>
          <w:trHeight w:val="1308"/>
        </w:trPr>
        <w:tc>
          <w:tcPr>
            <w:tcW w:w="537"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5610"/>
              </w:tabs>
              <w:jc w:val="center"/>
              <w:rPr>
                <w:rFonts w:eastAsia="Calibri"/>
                <w:sz w:val="20"/>
                <w:szCs w:val="20"/>
                <w:lang w:eastAsia="en-US"/>
              </w:rPr>
            </w:pPr>
            <w:r w:rsidRPr="00600EAD">
              <w:rPr>
                <w:rFonts w:eastAsia="Calibri"/>
                <w:sz w:val="20"/>
                <w:szCs w:val="20"/>
                <w:lang w:eastAsia="en-US"/>
              </w:rPr>
              <w:t>2</w:t>
            </w:r>
          </w:p>
        </w:tc>
        <w:tc>
          <w:tcPr>
            <w:tcW w:w="2055" w:type="dxa"/>
            <w:gridSpan w:val="2"/>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5610"/>
              </w:tabs>
              <w:rPr>
                <w:rFonts w:eastAsia="Calibri"/>
                <w:sz w:val="20"/>
                <w:szCs w:val="20"/>
                <w:lang w:eastAsia="en-US"/>
              </w:rPr>
            </w:pPr>
            <w:r w:rsidRPr="00600EAD">
              <w:rPr>
                <w:rFonts w:eastAsia="Calibri"/>
                <w:sz w:val="20"/>
                <w:szCs w:val="20"/>
                <w:lang w:eastAsia="en-US"/>
              </w:rPr>
              <w:t>Документ, подтверждающий полномочия представителя заявителя.</w:t>
            </w:r>
          </w:p>
        </w:tc>
        <w:tc>
          <w:tcPr>
            <w:tcW w:w="3122"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5610"/>
              </w:tabs>
              <w:rPr>
                <w:rFonts w:eastAsia="Calibri"/>
                <w:sz w:val="20"/>
                <w:szCs w:val="20"/>
                <w:lang w:eastAsia="en-US"/>
              </w:rPr>
            </w:pPr>
            <w:r w:rsidRPr="00600EAD">
              <w:rPr>
                <w:rFonts w:eastAsia="Calibri"/>
                <w:sz w:val="20"/>
                <w:szCs w:val="20"/>
                <w:lang w:eastAsia="en-US"/>
              </w:rPr>
              <w:t>1.Доверенность.</w:t>
            </w:r>
          </w:p>
          <w:p w:rsidR="00600EAD" w:rsidRPr="00600EAD" w:rsidRDefault="00600EAD" w:rsidP="00600EAD">
            <w:pPr>
              <w:tabs>
                <w:tab w:val="left" w:pos="5610"/>
              </w:tabs>
              <w:rPr>
                <w:rFonts w:eastAsia="Calibri"/>
                <w:sz w:val="20"/>
                <w:szCs w:val="20"/>
                <w:lang w:eastAsia="en-US"/>
              </w:rPr>
            </w:pPr>
          </w:p>
          <w:p w:rsidR="00600EAD" w:rsidRPr="00600EAD" w:rsidRDefault="00600EAD" w:rsidP="00600EAD">
            <w:pPr>
              <w:tabs>
                <w:tab w:val="left" w:pos="5610"/>
              </w:tabs>
              <w:rPr>
                <w:rFonts w:eastAsia="Calibri"/>
                <w:sz w:val="20"/>
                <w:szCs w:val="20"/>
                <w:lang w:eastAsia="en-US"/>
              </w:rPr>
            </w:pPr>
          </w:p>
          <w:p w:rsidR="00600EAD" w:rsidRPr="00600EAD" w:rsidRDefault="00600EAD" w:rsidP="00600EAD">
            <w:pPr>
              <w:tabs>
                <w:tab w:val="left" w:pos="5610"/>
              </w:tabs>
              <w:rPr>
                <w:rFonts w:eastAsia="Calibri"/>
                <w:sz w:val="20"/>
                <w:szCs w:val="20"/>
                <w:lang w:eastAsia="en-US"/>
              </w:rPr>
            </w:pPr>
          </w:p>
          <w:p w:rsidR="00600EAD" w:rsidRPr="00600EAD" w:rsidRDefault="00600EAD" w:rsidP="00600EAD">
            <w:pPr>
              <w:tabs>
                <w:tab w:val="left" w:pos="5610"/>
              </w:tabs>
              <w:rPr>
                <w:rFonts w:eastAsia="Calibri"/>
                <w:sz w:val="20"/>
                <w:szCs w:val="20"/>
                <w:lang w:eastAsia="en-US"/>
              </w:rPr>
            </w:pPr>
          </w:p>
        </w:tc>
        <w:tc>
          <w:tcPr>
            <w:tcW w:w="2837"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5610"/>
              </w:tabs>
              <w:ind w:left="2268" w:right="-7513" w:hanging="2268"/>
              <w:rPr>
                <w:rFonts w:eastAsia="Calibri"/>
                <w:sz w:val="20"/>
                <w:szCs w:val="20"/>
                <w:lang w:eastAsia="en-US"/>
              </w:rPr>
            </w:pPr>
            <w:r w:rsidRPr="00600EAD">
              <w:rPr>
                <w:rFonts w:eastAsia="Calibri"/>
                <w:sz w:val="20"/>
                <w:szCs w:val="20"/>
                <w:lang w:eastAsia="en-US"/>
              </w:rPr>
              <w:t>1. Экз. Подлинник или</w:t>
            </w:r>
          </w:p>
          <w:p w:rsidR="00600EAD" w:rsidRPr="00600EAD" w:rsidRDefault="00600EAD" w:rsidP="00600EAD">
            <w:pPr>
              <w:tabs>
                <w:tab w:val="left" w:pos="5610"/>
              </w:tabs>
              <w:ind w:left="2268" w:right="-7513" w:hanging="2268"/>
              <w:rPr>
                <w:rFonts w:eastAsia="Calibri"/>
                <w:sz w:val="20"/>
                <w:szCs w:val="20"/>
                <w:lang w:eastAsia="en-US"/>
              </w:rPr>
            </w:pPr>
            <w:r w:rsidRPr="00600EAD">
              <w:rPr>
                <w:rFonts w:eastAsia="Calibri"/>
                <w:sz w:val="20"/>
                <w:szCs w:val="20"/>
                <w:lang w:eastAsia="en-US"/>
              </w:rPr>
              <w:t xml:space="preserve"> копия заверенная в </w:t>
            </w:r>
          </w:p>
          <w:p w:rsidR="00600EAD" w:rsidRPr="00600EAD" w:rsidRDefault="00600EAD" w:rsidP="00600EAD">
            <w:pPr>
              <w:tabs>
                <w:tab w:val="left" w:pos="5610"/>
              </w:tabs>
              <w:ind w:left="2268" w:right="-7513" w:hanging="2268"/>
              <w:rPr>
                <w:rFonts w:eastAsia="Calibri"/>
                <w:sz w:val="20"/>
                <w:szCs w:val="20"/>
                <w:lang w:eastAsia="en-US"/>
              </w:rPr>
            </w:pPr>
            <w:r w:rsidRPr="00600EAD">
              <w:rPr>
                <w:rFonts w:eastAsia="Calibri"/>
                <w:sz w:val="20"/>
                <w:szCs w:val="20"/>
                <w:lang w:eastAsia="en-US"/>
              </w:rPr>
              <w:t xml:space="preserve">установленном порядке. </w:t>
            </w:r>
          </w:p>
        </w:tc>
        <w:tc>
          <w:tcPr>
            <w:tcW w:w="2128"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5610"/>
              </w:tabs>
              <w:rPr>
                <w:rFonts w:eastAsia="Calibri"/>
                <w:sz w:val="20"/>
                <w:szCs w:val="20"/>
                <w:lang w:eastAsia="en-US"/>
              </w:rPr>
            </w:pPr>
            <w:r w:rsidRPr="00600EAD">
              <w:rPr>
                <w:rFonts w:eastAsia="Calibri"/>
                <w:sz w:val="20"/>
                <w:szCs w:val="20"/>
                <w:lang w:eastAsia="en-US"/>
              </w:rPr>
              <w:t>Нет</w:t>
            </w:r>
          </w:p>
        </w:tc>
        <w:tc>
          <w:tcPr>
            <w:tcW w:w="4682" w:type="dxa"/>
            <w:tcBorders>
              <w:top w:val="single" w:sz="4" w:space="0" w:color="auto"/>
              <w:left w:val="single" w:sz="4" w:space="0" w:color="auto"/>
              <w:bottom w:val="single" w:sz="4" w:space="0" w:color="auto"/>
              <w:right w:val="single" w:sz="4" w:space="0" w:color="auto"/>
            </w:tcBorders>
            <w:shd w:val="clear" w:color="auto" w:fill="FFFFFF"/>
          </w:tcPr>
          <w:p w:rsidR="00600EAD" w:rsidRPr="00600EAD" w:rsidRDefault="00600EAD" w:rsidP="00600EAD">
            <w:pPr>
              <w:tabs>
                <w:tab w:val="left" w:pos="5610"/>
              </w:tabs>
              <w:rPr>
                <w:rFonts w:eastAsia="Calibri"/>
                <w:sz w:val="20"/>
                <w:szCs w:val="20"/>
                <w:lang w:eastAsia="en-US"/>
              </w:rPr>
            </w:pPr>
            <w:r w:rsidRPr="00600EAD">
              <w:rPr>
                <w:rFonts w:eastAsia="Calibri"/>
                <w:sz w:val="20"/>
                <w:szCs w:val="20"/>
                <w:lang w:eastAsia="en-US"/>
              </w:rPr>
              <w:t>Соответствовать требованиям установленным законодательством РФ</w:t>
            </w:r>
          </w:p>
        </w:tc>
      </w:tr>
      <w:tr w:rsidR="00600EAD" w:rsidRPr="00600EAD" w:rsidTr="00010F5D">
        <w:trPr>
          <w:trHeight w:val="2537"/>
        </w:trPr>
        <w:tc>
          <w:tcPr>
            <w:tcW w:w="537"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5610"/>
              </w:tabs>
              <w:jc w:val="center"/>
              <w:rPr>
                <w:rFonts w:eastAsia="Calibri"/>
                <w:sz w:val="20"/>
                <w:szCs w:val="20"/>
                <w:lang w:eastAsia="en-US"/>
              </w:rPr>
            </w:pPr>
            <w:r w:rsidRPr="00600EAD">
              <w:rPr>
                <w:rFonts w:eastAsia="Calibri"/>
                <w:sz w:val="20"/>
                <w:szCs w:val="20"/>
                <w:lang w:eastAsia="en-US"/>
              </w:rPr>
              <w:lastRenderedPageBreak/>
              <w:t>3</w:t>
            </w:r>
          </w:p>
        </w:tc>
        <w:tc>
          <w:tcPr>
            <w:tcW w:w="2055" w:type="dxa"/>
            <w:gridSpan w:val="2"/>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autoSpaceDE w:val="0"/>
              <w:autoSpaceDN w:val="0"/>
              <w:adjustRightInd w:val="0"/>
              <w:rPr>
                <w:rFonts w:eastAsia="Calibri"/>
                <w:sz w:val="20"/>
                <w:szCs w:val="20"/>
                <w:lang w:eastAsia="en-US"/>
              </w:rPr>
            </w:pPr>
            <w:r w:rsidRPr="00600EAD">
              <w:rPr>
                <w:rFonts w:eastAsia="Calibri"/>
                <w:sz w:val="20"/>
                <w:szCs w:val="20"/>
                <w:lang w:eastAsia="en-US"/>
              </w:rPr>
              <w:t>Документ, удостоверяющий личность заявителя (удостоверяющий личность представителя заявителя, если заявление представляется представителем заявителя).</w:t>
            </w:r>
          </w:p>
        </w:tc>
        <w:tc>
          <w:tcPr>
            <w:tcW w:w="3122"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5610"/>
              </w:tabs>
              <w:rPr>
                <w:rFonts w:eastAsia="Calibri"/>
                <w:sz w:val="20"/>
                <w:szCs w:val="20"/>
                <w:lang w:eastAsia="en-US"/>
              </w:rPr>
            </w:pPr>
          </w:p>
        </w:tc>
        <w:tc>
          <w:tcPr>
            <w:tcW w:w="2837"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5610"/>
              </w:tabs>
              <w:ind w:left="2268" w:right="-7513" w:hanging="2268"/>
              <w:rPr>
                <w:rFonts w:eastAsia="Calibri"/>
                <w:sz w:val="20"/>
                <w:szCs w:val="20"/>
                <w:lang w:eastAsia="en-US"/>
              </w:rPr>
            </w:pPr>
          </w:p>
        </w:tc>
        <w:tc>
          <w:tcPr>
            <w:tcW w:w="2128"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5610"/>
              </w:tabs>
              <w:rPr>
                <w:rFonts w:eastAsia="Calibri"/>
                <w:sz w:val="20"/>
                <w:szCs w:val="20"/>
                <w:lang w:eastAsia="en-US"/>
              </w:rPr>
            </w:pPr>
          </w:p>
        </w:tc>
        <w:tc>
          <w:tcPr>
            <w:tcW w:w="4682" w:type="dxa"/>
            <w:tcBorders>
              <w:top w:val="single" w:sz="4" w:space="0" w:color="auto"/>
              <w:left w:val="single" w:sz="4" w:space="0" w:color="auto"/>
              <w:bottom w:val="single" w:sz="4" w:space="0" w:color="auto"/>
              <w:right w:val="single" w:sz="4" w:space="0" w:color="auto"/>
            </w:tcBorders>
            <w:shd w:val="clear" w:color="auto" w:fill="FFFFFF"/>
          </w:tcPr>
          <w:p w:rsidR="00600EAD" w:rsidRPr="00600EAD" w:rsidRDefault="00600EAD" w:rsidP="00600EAD">
            <w:pPr>
              <w:tabs>
                <w:tab w:val="left" w:pos="5610"/>
              </w:tabs>
              <w:rPr>
                <w:rFonts w:eastAsia="Calibri"/>
                <w:sz w:val="20"/>
                <w:szCs w:val="20"/>
                <w:lang w:eastAsia="en-US"/>
              </w:rPr>
            </w:pPr>
          </w:p>
        </w:tc>
      </w:tr>
      <w:tr w:rsidR="00600EAD" w:rsidRPr="00600EAD" w:rsidTr="00010F5D">
        <w:trPr>
          <w:trHeight w:hRule="exact" w:val="696"/>
        </w:trPr>
        <w:tc>
          <w:tcPr>
            <w:tcW w:w="537"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5610"/>
              </w:tabs>
              <w:jc w:val="center"/>
              <w:rPr>
                <w:rFonts w:eastAsia="Calibri"/>
                <w:sz w:val="20"/>
                <w:szCs w:val="20"/>
                <w:lang w:eastAsia="en-US"/>
              </w:rPr>
            </w:pPr>
            <w:r w:rsidRPr="00600EAD">
              <w:rPr>
                <w:rFonts w:eastAsia="Calibri"/>
                <w:sz w:val="20"/>
                <w:szCs w:val="20"/>
                <w:lang w:eastAsia="en-US"/>
              </w:rPr>
              <w:t>4</w:t>
            </w:r>
          </w:p>
        </w:tc>
        <w:tc>
          <w:tcPr>
            <w:tcW w:w="2055" w:type="dxa"/>
            <w:gridSpan w:val="2"/>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5610"/>
              </w:tabs>
              <w:rPr>
                <w:rFonts w:eastAsia="Calibri"/>
                <w:sz w:val="20"/>
                <w:szCs w:val="20"/>
                <w:lang w:eastAsia="en-US"/>
              </w:rPr>
            </w:pPr>
            <w:r w:rsidRPr="00600EAD">
              <w:rPr>
                <w:rFonts w:eastAsia="Calibri"/>
                <w:sz w:val="20"/>
                <w:szCs w:val="20"/>
                <w:lang w:eastAsia="en-US"/>
              </w:rPr>
              <w:t>Решение суда</w:t>
            </w:r>
          </w:p>
        </w:tc>
        <w:tc>
          <w:tcPr>
            <w:tcW w:w="3122"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5610"/>
              </w:tabs>
              <w:rPr>
                <w:rFonts w:eastAsia="Calibri"/>
                <w:sz w:val="20"/>
                <w:szCs w:val="20"/>
                <w:lang w:eastAsia="en-US"/>
              </w:rPr>
            </w:pPr>
            <w:r w:rsidRPr="00600EAD">
              <w:rPr>
                <w:rFonts w:eastAsia="Calibri"/>
                <w:sz w:val="20"/>
                <w:szCs w:val="20"/>
                <w:lang w:eastAsia="en-US"/>
              </w:rPr>
              <w:t>Паспорт.</w:t>
            </w:r>
          </w:p>
        </w:tc>
        <w:tc>
          <w:tcPr>
            <w:tcW w:w="2837"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5610"/>
              </w:tabs>
              <w:rPr>
                <w:rFonts w:eastAsia="Calibri"/>
                <w:sz w:val="20"/>
                <w:szCs w:val="20"/>
                <w:lang w:eastAsia="en-US"/>
              </w:rPr>
            </w:pPr>
            <w:r w:rsidRPr="00600EAD">
              <w:rPr>
                <w:rFonts w:eastAsia="Calibri"/>
                <w:sz w:val="20"/>
                <w:szCs w:val="20"/>
                <w:lang w:eastAsia="en-US"/>
              </w:rPr>
              <w:t xml:space="preserve">1 Экз. Копия заверенная в установленном порядке. </w:t>
            </w:r>
          </w:p>
        </w:tc>
        <w:tc>
          <w:tcPr>
            <w:tcW w:w="2128"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5610"/>
              </w:tabs>
              <w:rPr>
                <w:rFonts w:eastAsia="Calibri"/>
                <w:sz w:val="20"/>
                <w:szCs w:val="20"/>
                <w:lang w:eastAsia="en-US"/>
              </w:rPr>
            </w:pPr>
            <w:r w:rsidRPr="00600EAD">
              <w:rPr>
                <w:rFonts w:eastAsia="Calibri"/>
                <w:sz w:val="20"/>
                <w:szCs w:val="20"/>
                <w:lang w:eastAsia="en-US"/>
              </w:rPr>
              <w:t>Нет</w:t>
            </w:r>
          </w:p>
        </w:tc>
        <w:tc>
          <w:tcPr>
            <w:tcW w:w="4682" w:type="dxa"/>
            <w:tcBorders>
              <w:top w:val="single" w:sz="4" w:space="0" w:color="auto"/>
              <w:left w:val="single" w:sz="4" w:space="0" w:color="auto"/>
              <w:bottom w:val="single" w:sz="4" w:space="0" w:color="auto"/>
              <w:right w:val="single" w:sz="4" w:space="0" w:color="auto"/>
            </w:tcBorders>
            <w:shd w:val="clear" w:color="auto" w:fill="FFFFFF"/>
          </w:tcPr>
          <w:p w:rsidR="00600EAD" w:rsidRPr="00600EAD" w:rsidRDefault="00600EAD" w:rsidP="00600EAD">
            <w:pPr>
              <w:tabs>
                <w:tab w:val="left" w:pos="5610"/>
              </w:tabs>
              <w:rPr>
                <w:rFonts w:eastAsia="Calibri"/>
                <w:sz w:val="20"/>
                <w:szCs w:val="20"/>
                <w:lang w:eastAsia="en-US"/>
              </w:rPr>
            </w:pPr>
            <w:r w:rsidRPr="00600EAD">
              <w:rPr>
                <w:rFonts w:eastAsia="Calibri"/>
                <w:sz w:val="20"/>
                <w:szCs w:val="20"/>
                <w:lang w:eastAsia="en-US"/>
              </w:rPr>
              <w:t>Соответствовать требованиям установленным законодательством РФ</w:t>
            </w:r>
          </w:p>
        </w:tc>
      </w:tr>
      <w:tr w:rsidR="00600EAD" w:rsidRPr="00600EAD" w:rsidTr="00010F5D">
        <w:trPr>
          <w:trHeight w:hRule="exact" w:val="2824"/>
        </w:trPr>
        <w:tc>
          <w:tcPr>
            <w:tcW w:w="537"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5610"/>
              </w:tabs>
              <w:jc w:val="center"/>
              <w:rPr>
                <w:rFonts w:eastAsia="Calibri"/>
                <w:sz w:val="20"/>
                <w:szCs w:val="20"/>
                <w:lang w:eastAsia="en-US"/>
              </w:rPr>
            </w:pPr>
            <w:r w:rsidRPr="00600EAD">
              <w:rPr>
                <w:rFonts w:eastAsia="Calibri"/>
                <w:sz w:val="20"/>
                <w:szCs w:val="20"/>
                <w:lang w:eastAsia="en-US"/>
              </w:rPr>
              <w:t>5</w:t>
            </w:r>
          </w:p>
        </w:tc>
        <w:tc>
          <w:tcPr>
            <w:tcW w:w="2055" w:type="dxa"/>
            <w:gridSpan w:val="2"/>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Согласие</w:t>
            </w:r>
          </w:p>
        </w:tc>
        <w:tc>
          <w:tcPr>
            <w:tcW w:w="3122"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5610"/>
              </w:tabs>
              <w:rPr>
                <w:rFonts w:eastAsia="Calibri"/>
                <w:sz w:val="20"/>
                <w:szCs w:val="20"/>
                <w:lang w:eastAsia="en-US"/>
              </w:rPr>
            </w:pPr>
            <w:r w:rsidRPr="00600EAD">
              <w:rPr>
                <w:rFonts w:eastAsia="Calibri"/>
                <w:sz w:val="20"/>
                <w:szCs w:val="20"/>
                <w:lang w:eastAsia="en-US"/>
              </w:rPr>
              <w:t>вступившее в законную силу решение суда о признании гражданина недееспособным/ограниченно дееспособным</w:t>
            </w:r>
          </w:p>
        </w:tc>
        <w:tc>
          <w:tcPr>
            <w:tcW w:w="2837"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5610"/>
              </w:tabs>
              <w:rPr>
                <w:rFonts w:eastAsia="Calibri"/>
                <w:sz w:val="20"/>
                <w:szCs w:val="20"/>
                <w:lang w:eastAsia="en-US"/>
              </w:rPr>
            </w:pPr>
            <w:r w:rsidRPr="00600EAD">
              <w:rPr>
                <w:rFonts w:eastAsia="Calibri"/>
                <w:sz w:val="20"/>
                <w:szCs w:val="20"/>
                <w:lang w:eastAsia="en-US"/>
              </w:rPr>
              <w:t>копия, заверенная судом, принявшим решение)</w:t>
            </w:r>
          </w:p>
        </w:tc>
        <w:tc>
          <w:tcPr>
            <w:tcW w:w="2128"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5610"/>
              </w:tabs>
              <w:rPr>
                <w:rFonts w:eastAsia="Calibri"/>
                <w:sz w:val="20"/>
                <w:szCs w:val="20"/>
                <w:lang w:eastAsia="en-US"/>
              </w:rPr>
            </w:pPr>
            <w:r w:rsidRPr="00600EAD">
              <w:rPr>
                <w:rFonts w:eastAsia="Calibri"/>
                <w:sz w:val="20"/>
                <w:szCs w:val="20"/>
                <w:lang w:eastAsia="en-US"/>
              </w:rPr>
              <w:t>представляется в отношении Заявителя, членов семьи Заявителя, лиц, зарегистрированных в приватизируемом жилом помещении, а также лиц, имеющих право пользования данным помещением на условиях социального найма</w:t>
            </w:r>
          </w:p>
        </w:tc>
        <w:tc>
          <w:tcPr>
            <w:tcW w:w="4682" w:type="dxa"/>
            <w:tcBorders>
              <w:top w:val="single" w:sz="4" w:space="0" w:color="auto"/>
              <w:left w:val="single" w:sz="4" w:space="0" w:color="auto"/>
              <w:bottom w:val="single" w:sz="4" w:space="0" w:color="auto"/>
              <w:right w:val="single" w:sz="4" w:space="0" w:color="auto"/>
            </w:tcBorders>
            <w:shd w:val="clear" w:color="auto" w:fill="FFFFFF"/>
          </w:tcPr>
          <w:p w:rsidR="00600EAD" w:rsidRPr="00600EAD" w:rsidRDefault="00600EAD" w:rsidP="00600EAD">
            <w:pPr>
              <w:tabs>
                <w:tab w:val="left" w:pos="5610"/>
              </w:tabs>
              <w:jc w:val="center"/>
              <w:rPr>
                <w:rFonts w:eastAsia="Calibri"/>
                <w:sz w:val="20"/>
                <w:szCs w:val="20"/>
                <w:lang w:eastAsia="en-US"/>
              </w:rPr>
            </w:pPr>
            <w:r w:rsidRPr="00600EAD">
              <w:rPr>
                <w:rFonts w:eastAsia="Calibri"/>
                <w:sz w:val="20"/>
                <w:szCs w:val="20"/>
                <w:lang w:eastAsia="en-US"/>
              </w:rPr>
              <w:t>Соответствовать требованиям установленным законодательством РФ</w:t>
            </w:r>
          </w:p>
        </w:tc>
      </w:tr>
      <w:tr w:rsidR="00600EAD" w:rsidRPr="00600EAD" w:rsidTr="00010F5D">
        <w:trPr>
          <w:trHeight w:hRule="exact" w:val="2840"/>
        </w:trPr>
        <w:tc>
          <w:tcPr>
            <w:tcW w:w="537"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5610"/>
              </w:tabs>
              <w:jc w:val="center"/>
              <w:rPr>
                <w:rFonts w:eastAsia="Calibri"/>
                <w:sz w:val="20"/>
                <w:szCs w:val="20"/>
                <w:lang w:eastAsia="en-US"/>
              </w:rPr>
            </w:pPr>
            <w:r w:rsidRPr="00600EAD">
              <w:rPr>
                <w:rFonts w:eastAsia="Calibri"/>
                <w:sz w:val="20"/>
                <w:szCs w:val="20"/>
                <w:lang w:eastAsia="en-US"/>
              </w:rPr>
              <w:t>6</w:t>
            </w:r>
          </w:p>
        </w:tc>
        <w:tc>
          <w:tcPr>
            <w:tcW w:w="2055" w:type="dxa"/>
            <w:gridSpan w:val="2"/>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Выписка</w:t>
            </w:r>
          </w:p>
        </w:tc>
        <w:tc>
          <w:tcPr>
            <w:tcW w:w="3122"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5610"/>
              </w:tabs>
              <w:rPr>
                <w:rFonts w:eastAsia="Calibri"/>
                <w:sz w:val="20"/>
                <w:szCs w:val="20"/>
                <w:lang w:eastAsia="en-US"/>
              </w:rPr>
            </w:pPr>
            <w:r w:rsidRPr="00600EAD">
              <w:rPr>
                <w:rFonts w:eastAsia="Calibri"/>
                <w:sz w:val="20"/>
                <w:szCs w:val="20"/>
                <w:lang w:eastAsia="en-US"/>
              </w:rPr>
              <w:t>согласие органа, уполномоченного в сфере опеки и попечительства, на передачу в порядке приватизации жилого помещения в собственность недееспособного/ограниченно дееспособного гражданина, а также в собственность детей, оставшихся без попечения родителей, детей, помещенных под надзор в организации для детей-сирот и детей, оставшихся без попечения родителей,</w:t>
            </w:r>
          </w:p>
        </w:tc>
        <w:tc>
          <w:tcPr>
            <w:tcW w:w="2837"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5610"/>
              </w:tabs>
              <w:rPr>
                <w:rFonts w:eastAsia="Calibri"/>
                <w:sz w:val="20"/>
                <w:szCs w:val="20"/>
                <w:lang w:eastAsia="en-US"/>
              </w:rPr>
            </w:pPr>
            <w:r w:rsidRPr="00600EAD">
              <w:rPr>
                <w:rFonts w:eastAsia="Calibri"/>
                <w:sz w:val="20"/>
                <w:szCs w:val="20"/>
                <w:lang w:eastAsia="en-US"/>
              </w:rPr>
              <w:t>1. Экз. Подлинник</w:t>
            </w:r>
          </w:p>
        </w:tc>
        <w:tc>
          <w:tcPr>
            <w:tcW w:w="2128"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5610"/>
              </w:tabs>
              <w:rPr>
                <w:rFonts w:eastAsia="Calibri"/>
                <w:sz w:val="20"/>
                <w:szCs w:val="20"/>
                <w:lang w:eastAsia="en-US"/>
              </w:rPr>
            </w:pPr>
            <w:r w:rsidRPr="00600EAD">
              <w:rPr>
                <w:rFonts w:eastAsia="Calibri"/>
                <w:sz w:val="20"/>
                <w:szCs w:val="20"/>
                <w:lang w:eastAsia="en-US"/>
              </w:rPr>
              <w:t>представляется в отношении Заявителя, членов семьи Заявителя, лиц, зарегистрированных в приватизируемом жилом помещении, а также лиц, имеющих право пользования данным помещением на условиях социального найма</w:t>
            </w:r>
          </w:p>
        </w:tc>
        <w:tc>
          <w:tcPr>
            <w:tcW w:w="4682" w:type="dxa"/>
            <w:tcBorders>
              <w:top w:val="single" w:sz="4" w:space="0" w:color="auto"/>
              <w:left w:val="single" w:sz="4" w:space="0" w:color="auto"/>
              <w:bottom w:val="single" w:sz="4" w:space="0" w:color="auto"/>
              <w:right w:val="single" w:sz="4" w:space="0" w:color="auto"/>
            </w:tcBorders>
            <w:shd w:val="clear" w:color="auto" w:fill="FFFFFF"/>
          </w:tcPr>
          <w:p w:rsidR="00600EAD" w:rsidRPr="00600EAD" w:rsidRDefault="00600EAD" w:rsidP="00600EAD">
            <w:pPr>
              <w:tabs>
                <w:tab w:val="left" w:pos="5610"/>
              </w:tabs>
              <w:jc w:val="center"/>
              <w:rPr>
                <w:rFonts w:eastAsia="Calibri"/>
                <w:sz w:val="20"/>
                <w:szCs w:val="20"/>
                <w:lang w:eastAsia="en-US"/>
              </w:rPr>
            </w:pPr>
            <w:r w:rsidRPr="00600EAD">
              <w:rPr>
                <w:rFonts w:eastAsia="Calibri"/>
                <w:sz w:val="20"/>
                <w:szCs w:val="20"/>
                <w:lang w:eastAsia="en-US"/>
              </w:rPr>
              <w:t>Соответствовать требованиям установленным законодательством РФ</w:t>
            </w:r>
          </w:p>
        </w:tc>
      </w:tr>
      <w:tr w:rsidR="00600EAD" w:rsidRPr="00600EAD" w:rsidTr="00010F5D">
        <w:trPr>
          <w:trHeight w:hRule="exact" w:val="3640"/>
        </w:trPr>
        <w:tc>
          <w:tcPr>
            <w:tcW w:w="537"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5610"/>
              </w:tabs>
              <w:jc w:val="center"/>
              <w:rPr>
                <w:rFonts w:eastAsia="Calibri"/>
                <w:sz w:val="20"/>
                <w:szCs w:val="20"/>
                <w:lang w:eastAsia="en-US"/>
              </w:rPr>
            </w:pPr>
            <w:r w:rsidRPr="00600EAD">
              <w:rPr>
                <w:rFonts w:eastAsia="Calibri"/>
                <w:sz w:val="20"/>
                <w:szCs w:val="20"/>
                <w:lang w:eastAsia="en-US"/>
              </w:rPr>
              <w:lastRenderedPageBreak/>
              <w:t>7</w:t>
            </w:r>
          </w:p>
        </w:tc>
        <w:tc>
          <w:tcPr>
            <w:tcW w:w="2055" w:type="dxa"/>
            <w:gridSpan w:val="2"/>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Справка</w:t>
            </w:r>
          </w:p>
        </w:tc>
        <w:tc>
          <w:tcPr>
            <w:tcW w:w="3122"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5610"/>
              </w:tabs>
              <w:rPr>
                <w:rFonts w:eastAsia="Calibri"/>
                <w:sz w:val="20"/>
                <w:szCs w:val="20"/>
                <w:lang w:eastAsia="en-US"/>
              </w:rPr>
            </w:pPr>
            <w:r w:rsidRPr="00600EAD">
              <w:rPr>
                <w:rFonts w:eastAsia="Calibri"/>
                <w:sz w:val="20"/>
                <w:szCs w:val="20"/>
                <w:lang w:eastAsia="en-US"/>
              </w:rPr>
              <w:t>выписка из личного дела (справка) с указанием периода прохождения службы, состава семьи и отражения регистрации при воинской части по периодам службы (для офицеров, в том числе уволенных в запас, и членов их семей; граждан, проходящих (проходивших) военную службу по контракту, и членов их семей; граждан, которым предоставлено (было предоставлено) в пользование служебное жилое помещение при воинской части на период трудового договора (контракта), и членов их семей)</w:t>
            </w:r>
          </w:p>
        </w:tc>
        <w:tc>
          <w:tcPr>
            <w:tcW w:w="2837"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5610"/>
              </w:tabs>
              <w:rPr>
                <w:rFonts w:eastAsia="Calibri"/>
                <w:sz w:val="20"/>
                <w:szCs w:val="20"/>
                <w:lang w:eastAsia="en-US"/>
              </w:rPr>
            </w:pPr>
            <w:r w:rsidRPr="00600EAD">
              <w:rPr>
                <w:rFonts w:eastAsia="Calibri"/>
                <w:sz w:val="20"/>
                <w:szCs w:val="20"/>
                <w:lang w:eastAsia="en-US"/>
              </w:rPr>
              <w:t>1. Экз. Подлинник</w:t>
            </w:r>
          </w:p>
        </w:tc>
        <w:tc>
          <w:tcPr>
            <w:tcW w:w="2128"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5610"/>
              </w:tabs>
              <w:rPr>
                <w:rFonts w:eastAsia="Calibri"/>
                <w:sz w:val="20"/>
                <w:szCs w:val="20"/>
                <w:lang w:eastAsia="en-US"/>
              </w:rPr>
            </w:pPr>
            <w:r w:rsidRPr="00600EAD">
              <w:rPr>
                <w:rFonts w:eastAsia="Calibri"/>
                <w:sz w:val="20"/>
                <w:szCs w:val="20"/>
                <w:lang w:eastAsia="en-US"/>
              </w:rPr>
              <w:t>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прохождения службы)</w:t>
            </w:r>
          </w:p>
        </w:tc>
        <w:tc>
          <w:tcPr>
            <w:tcW w:w="4682" w:type="dxa"/>
            <w:tcBorders>
              <w:top w:val="single" w:sz="4" w:space="0" w:color="auto"/>
              <w:left w:val="single" w:sz="4" w:space="0" w:color="auto"/>
              <w:bottom w:val="single" w:sz="4" w:space="0" w:color="auto"/>
              <w:right w:val="single" w:sz="4" w:space="0" w:color="auto"/>
            </w:tcBorders>
            <w:shd w:val="clear" w:color="auto" w:fill="FFFFFF"/>
          </w:tcPr>
          <w:p w:rsidR="00600EAD" w:rsidRPr="00600EAD" w:rsidRDefault="00600EAD" w:rsidP="00600EAD">
            <w:pPr>
              <w:tabs>
                <w:tab w:val="left" w:pos="5610"/>
              </w:tabs>
              <w:jc w:val="center"/>
              <w:rPr>
                <w:rFonts w:eastAsia="Calibri"/>
                <w:sz w:val="20"/>
                <w:szCs w:val="20"/>
                <w:lang w:eastAsia="en-US"/>
              </w:rPr>
            </w:pPr>
            <w:r w:rsidRPr="00600EAD">
              <w:rPr>
                <w:rFonts w:eastAsia="Calibri"/>
                <w:sz w:val="20"/>
                <w:szCs w:val="20"/>
                <w:lang w:eastAsia="en-US"/>
              </w:rPr>
              <w:t>Соответствовать требованиям установленным законодательством РФ</w:t>
            </w:r>
          </w:p>
        </w:tc>
      </w:tr>
      <w:tr w:rsidR="00600EAD" w:rsidRPr="00600EAD" w:rsidTr="00010F5D">
        <w:trPr>
          <w:trHeight w:hRule="exact" w:val="3549"/>
        </w:trPr>
        <w:tc>
          <w:tcPr>
            <w:tcW w:w="537"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5610"/>
              </w:tabs>
              <w:jc w:val="center"/>
              <w:rPr>
                <w:rFonts w:eastAsia="Calibri"/>
                <w:sz w:val="20"/>
                <w:szCs w:val="20"/>
                <w:lang w:eastAsia="en-US"/>
              </w:rPr>
            </w:pPr>
            <w:r w:rsidRPr="00600EAD">
              <w:rPr>
                <w:rFonts w:eastAsia="Calibri"/>
                <w:sz w:val="20"/>
                <w:szCs w:val="20"/>
                <w:lang w:eastAsia="en-US"/>
              </w:rPr>
              <w:t>8</w:t>
            </w:r>
          </w:p>
        </w:tc>
        <w:tc>
          <w:tcPr>
            <w:tcW w:w="2055" w:type="dxa"/>
            <w:gridSpan w:val="2"/>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Решение</w:t>
            </w:r>
          </w:p>
        </w:tc>
        <w:tc>
          <w:tcPr>
            <w:tcW w:w="3122"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5610"/>
              </w:tabs>
              <w:rPr>
                <w:rFonts w:eastAsia="Calibri"/>
                <w:sz w:val="20"/>
                <w:szCs w:val="20"/>
                <w:lang w:eastAsia="en-US"/>
              </w:rPr>
            </w:pPr>
            <w:r w:rsidRPr="00600EAD">
              <w:rPr>
                <w:rFonts w:eastAsia="Calibri"/>
                <w:sz w:val="20"/>
                <w:szCs w:val="20"/>
                <w:lang w:eastAsia="en-US"/>
              </w:rPr>
              <w:t>справка об освобождении гражданина, участвующего в приватизации, и ее копия</w:t>
            </w:r>
          </w:p>
        </w:tc>
        <w:tc>
          <w:tcPr>
            <w:tcW w:w="2837"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5610"/>
              </w:tabs>
              <w:rPr>
                <w:rFonts w:eastAsia="Calibri"/>
                <w:sz w:val="20"/>
                <w:szCs w:val="20"/>
                <w:lang w:eastAsia="en-US"/>
              </w:rPr>
            </w:pPr>
            <w:r w:rsidRPr="00600EAD">
              <w:rPr>
                <w:rFonts w:eastAsia="Calibri"/>
                <w:sz w:val="20"/>
                <w:szCs w:val="20"/>
                <w:lang w:eastAsia="en-US"/>
              </w:rPr>
              <w:t>1. Экз. Подлинник и</w:t>
            </w:r>
          </w:p>
          <w:p w:rsidR="00600EAD" w:rsidRPr="00600EAD" w:rsidRDefault="00600EAD" w:rsidP="00600EAD">
            <w:pPr>
              <w:tabs>
                <w:tab w:val="left" w:pos="5610"/>
              </w:tabs>
              <w:rPr>
                <w:rFonts w:eastAsia="Calibri"/>
                <w:sz w:val="20"/>
                <w:szCs w:val="20"/>
                <w:lang w:eastAsia="en-US"/>
              </w:rPr>
            </w:pPr>
            <w:r w:rsidRPr="00600EAD">
              <w:rPr>
                <w:rFonts w:eastAsia="Calibri"/>
                <w:sz w:val="20"/>
                <w:szCs w:val="20"/>
                <w:lang w:eastAsia="en-US"/>
              </w:rPr>
              <w:t xml:space="preserve"> копия</w:t>
            </w:r>
          </w:p>
        </w:tc>
        <w:tc>
          <w:tcPr>
            <w:tcW w:w="2128"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5610"/>
              </w:tabs>
              <w:rPr>
                <w:rFonts w:eastAsia="Calibri"/>
                <w:sz w:val="20"/>
                <w:szCs w:val="20"/>
                <w:lang w:eastAsia="en-US"/>
              </w:rPr>
            </w:pPr>
            <w:r w:rsidRPr="00600EAD">
              <w:rPr>
                <w:rFonts w:eastAsia="Calibri"/>
                <w:sz w:val="20"/>
                <w:szCs w:val="20"/>
                <w:lang w:eastAsia="en-US"/>
              </w:rPr>
              <w:t>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отбывания наказания в местах лишения свободы)</w:t>
            </w:r>
          </w:p>
        </w:tc>
        <w:tc>
          <w:tcPr>
            <w:tcW w:w="4682" w:type="dxa"/>
            <w:tcBorders>
              <w:top w:val="single" w:sz="4" w:space="0" w:color="auto"/>
              <w:left w:val="single" w:sz="4" w:space="0" w:color="auto"/>
              <w:bottom w:val="single" w:sz="4" w:space="0" w:color="auto"/>
              <w:right w:val="single" w:sz="4" w:space="0" w:color="auto"/>
            </w:tcBorders>
            <w:shd w:val="clear" w:color="auto" w:fill="FFFFFF"/>
          </w:tcPr>
          <w:p w:rsidR="00600EAD" w:rsidRPr="00600EAD" w:rsidRDefault="00600EAD" w:rsidP="00600EAD">
            <w:pPr>
              <w:tabs>
                <w:tab w:val="left" w:pos="5610"/>
              </w:tabs>
              <w:jc w:val="center"/>
              <w:rPr>
                <w:rFonts w:eastAsia="Calibri"/>
                <w:sz w:val="20"/>
                <w:szCs w:val="20"/>
                <w:lang w:eastAsia="en-US"/>
              </w:rPr>
            </w:pPr>
            <w:r w:rsidRPr="00600EAD">
              <w:rPr>
                <w:rFonts w:eastAsia="Calibri"/>
                <w:sz w:val="20"/>
                <w:szCs w:val="20"/>
                <w:lang w:eastAsia="en-US"/>
              </w:rPr>
              <w:t>Соответствовать требованиям установленным законодательством РФ</w:t>
            </w:r>
          </w:p>
        </w:tc>
      </w:tr>
      <w:tr w:rsidR="00600EAD" w:rsidRPr="00600EAD" w:rsidTr="00010F5D">
        <w:trPr>
          <w:trHeight w:hRule="exact" w:val="3496"/>
        </w:trPr>
        <w:tc>
          <w:tcPr>
            <w:tcW w:w="537"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5610"/>
              </w:tabs>
              <w:jc w:val="center"/>
              <w:rPr>
                <w:rFonts w:eastAsia="Calibri"/>
                <w:sz w:val="20"/>
                <w:szCs w:val="20"/>
                <w:lang w:eastAsia="en-US"/>
              </w:rPr>
            </w:pPr>
            <w:r w:rsidRPr="00600EAD">
              <w:rPr>
                <w:rFonts w:eastAsia="Calibri"/>
                <w:sz w:val="20"/>
                <w:szCs w:val="20"/>
                <w:lang w:eastAsia="en-US"/>
              </w:rPr>
              <w:lastRenderedPageBreak/>
              <w:t>9</w:t>
            </w:r>
          </w:p>
        </w:tc>
        <w:tc>
          <w:tcPr>
            <w:tcW w:w="2055" w:type="dxa"/>
            <w:gridSpan w:val="2"/>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Приговор суда</w:t>
            </w:r>
          </w:p>
        </w:tc>
        <w:tc>
          <w:tcPr>
            <w:tcW w:w="3122"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5610"/>
              </w:tabs>
              <w:rPr>
                <w:rFonts w:eastAsia="Calibri"/>
                <w:sz w:val="20"/>
                <w:szCs w:val="20"/>
                <w:lang w:eastAsia="en-US"/>
              </w:rPr>
            </w:pPr>
            <w:r w:rsidRPr="00600EAD">
              <w:rPr>
                <w:rFonts w:eastAsia="Calibri"/>
                <w:sz w:val="20"/>
                <w:szCs w:val="20"/>
                <w:lang w:eastAsia="en-US"/>
              </w:rPr>
              <w:t>вступившее в законную силу решение суда (о наличии или лишении (отсутствии) жилищных или имущественных прав на жилое помещение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w:t>
            </w:r>
          </w:p>
        </w:tc>
        <w:tc>
          <w:tcPr>
            <w:tcW w:w="2837"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5610"/>
              </w:tabs>
              <w:rPr>
                <w:rFonts w:eastAsia="Calibri"/>
                <w:sz w:val="20"/>
                <w:szCs w:val="20"/>
                <w:lang w:eastAsia="en-US"/>
              </w:rPr>
            </w:pPr>
            <w:r w:rsidRPr="00600EAD">
              <w:rPr>
                <w:rFonts w:eastAsia="Calibri"/>
                <w:sz w:val="20"/>
                <w:szCs w:val="20"/>
                <w:lang w:eastAsia="en-US"/>
              </w:rPr>
              <w:t>копия, заверенная судом, принявшим решение)</w:t>
            </w:r>
          </w:p>
        </w:tc>
        <w:tc>
          <w:tcPr>
            <w:tcW w:w="2128"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5610"/>
              </w:tabs>
              <w:rPr>
                <w:rFonts w:eastAsia="Calibri"/>
                <w:sz w:val="20"/>
                <w:szCs w:val="20"/>
                <w:lang w:eastAsia="en-US"/>
              </w:rPr>
            </w:pPr>
            <w:r w:rsidRPr="00600EAD">
              <w:rPr>
                <w:rFonts w:eastAsia="Calibri"/>
                <w:sz w:val="20"/>
                <w:szCs w:val="20"/>
                <w:lang w:eastAsia="en-US"/>
              </w:rPr>
              <w:t>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(при наличии в отношении таких лиц вступившего в силу решения суда)</w:t>
            </w:r>
          </w:p>
        </w:tc>
        <w:tc>
          <w:tcPr>
            <w:tcW w:w="4682" w:type="dxa"/>
            <w:tcBorders>
              <w:top w:val="single" w:sz="4" w:space="0" w:color="auto"/>
              <w:left w:val="single" w:sz="4" w:space="0" w:color="auto"/>
              <w:bottom w:val="single" w:sz="4" w:space="0" w:color="auto"/>
              <w:right w:val="single" w:sz="4" w:space="0" w:color="auto"/>
            </w:tcBorders>
            <w:shd w:val="clear" w:color="auto" w:fill="FFFFFF"/>
          </w:tcPr>
          <w:p w:rsidR="00600EAD" w:rsidRPr="00600EAD" w:rsidRDefault="00600EAD" w:rsidP="00600EAD">
            <w:pPr>
              <w:tabs>
                <w:tab w:val="left" w:pos="5610"/>
              </w:tabs>
              <w:jc w:val="center"/>
              <w:rPr>
                <w:rFonts w:eastAsia="Calibri"/>
                <w:sz w:val="20"/>
                <w:szCs w:val="20"/>
                <w:lang w:eastAsia="en-US"/>
              </w:rPr>
            </w:pPr>
            <w:r w:rsidRPr="00600EAD">
              <w:rPr>
                <w:rFonts w:eastAsia="Calibri"/>
                <w:sz w:val="20"/>
                <w:szCs w:val="20"/>
                <w:lang w:eastAsia="en-US"/>
              </w:rPr>
              <w:t>Соответствовать требованиям установленным законодательством РФ</w:t>
            </w:r>
          </w:p>
        </w:tc>
      </w:tr>
      <w:tr w:rsidR="00600EAD" w:rsidRPr="00600EAD" w:rsidTr="00010F5D">
        <w:trPr>
          <w:trHeight w:hRule="exact" w:val="3691"/>
        </w:trPr>
        <w:tc>
          <w:tcPr>
            <w:tcW w:w="537"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5610"/>
              </w:tabs>
              <w:jc w:val="center"/>
              <w:rPr>
                <w:rFonts w:eastAsia="Calibri"/>
                <w:sz w:val="20"/>
                <w:szCs w:val="20"/>
                <w:lang w:eastAsia="en-US"/>
              </w:rPr>
            </w:pPr>
            <w:r w:rsidRPr="00600EAD">
              <w:rPr>
                <w:rFonts w:eastAsia="Calibri"/>
                <w:sz w:val="20"/>
                <w:szCs w:val="20"/>
                <w:lang w:eastAsia="en-US"/>
              </w:rPr>
              <w:t>10</w:t>
            </w:r>
          </w:p>
        </w:tc>
        <w:tc>
          <w:tcPr>
            <w:tcW w:w="2055" w:type="dxa"/>
            <w:gridSpan w:val="2"/>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Согласие</w:t>
            </w:r>
          </w:p>
        </w:tc>
        <w:tc>
          <w:tcPr>
            <w:tcW w:w="3122"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5610"/>
              </w:tabs>
              <w:rPr>
                <w:rFonts w:eastAsia="Calibri"/>
                <w:sz w:val="20"/>
                <w:szCs w:val="20"/>
                <w:lang w:eastAsia="en-US"/>
              </w:rPr>
            </w:pPr>
            <w:r w:rsidRPr="00600EAD">
              <w:rPr>
                <w:rFonts w:eastAsia="Calibri"/>
                <w:sz w:val="20"/>
                <w:szCs w:val="20"/>
                <w:lang w:eastAsia="en-US"/>
              </w:rPr>
              <w:t>вступивший в законную силу приговор суда</w:t>
            </w:r>
          </w:p>
        </w:tc>
        <w:tc>
          <w:tcPr>
            <w:tcW w:w="2837"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5610"/>
              </w:tabs>
              <w:rPr>
                <w:rFonts w:eastAsia="Calibri"/>
                <w:sz w:val="20"/>
                <w:szCs w:val="20"/>
                <w:lang w:eastAsia="en-US"/>
              </w:rPr>
            </w:pPr>
            <w:r w:rsidRPr="00600EAD">
              <w:rPr>
                <w:rFonts w:eastAsia="Calibri"/>
                <w:sz w:val="20"/>
                <w:szCs w:val="20"/>
                <w:lang w:eastAsia="en-US"/>
              </w:rPr>
              <w:t>копия, заверенная судом, принявшим решение)</w:t>
            </w:r>
          </w:p>
        </w:tc>
        <w:tc>
          <w:tcPr>
            <w:tcW w:w="2128"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5610"/>
              </w:tabs>
              <w:rPr>
                <w:rFonts w:eastAsia="Calibri"/>
                <w:sz w:val="20"/>
                <w:szCs w:val="20"/>
                <w:lang w:eastAsia="en-US"/>
              </w:rPr>
            </w:pPr>
            <w:r w:rsidRPr="00600EAD">
              <w:rPr>
                <w:rFonts w:eastAsia="Calibri"/>
                <w:sz w:val="20"/>
                <w:szCs w:val="20"/>
                <w:lang w:eastAsia="en-US"/>
              </w:rPr>
              <w:t>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(при наличии в отношении таких лиц, вступившего в силу приговора суда)</w:t>
            </w:r>
          </w:p>
        </w:tc>
        <w:tc>
          <w:tcPr>
            <w:tcW w:w="4682" w:type="dxa"/>
            <w:tcBorders>
              <w:top w:val="single" w:sz="4" w:space="0" w:color="auto"/>
              <w:left w:val="single" w:sz="4" w:space="0" w:color="auto"/>
              <w:bottom w:val="single" w:sz="4" w:space="0" w:color="auto"/>
              <w:right w:val="single" w:sz="4" w:space="0" w:color="auto"/>
            </w:tcBorders>
            <w:shd w:val="clear" w:color="auto" w:fill="FFFFFF"/>
          </w:tcPr>
          <w:p w:rsidR="00600EAD" w:rsidRPr="00600EAD" w:rsidRDefault="00600EAD" w:rsidP="00600EAD">
            <w:pPr>
              <w:tabs>
                <w:tab w:val="left" w:pos="5610"/>
              </w:tabs>
              <w:jc w:val="center"/>
              <w:rPr>
                <w:rFonts w:eastAsia="Calibri"/>
                <w:sz w:val="20"/>
                <w:szCs w:val="20"/>
                <w:lang w:eastAsia="en-US"/>
              </w:rPr>
            </w:pPr>
            <w:r w:rsidRPr="00600EAD">
              <w:rPr>
                <w:rFonts w:eastAsia="Calibri"/>
                <w:sz w:val="20"/>
                <w:szCs w:val="20"/>
                <w:lang w:eastAsia="en-US"/>
              </w:rPr>
              <w:t>Соответствовать требованиям установленным законодательством РФ</w:t>
            </w:r>
          </w:p>
        </w:tc>
      </w:tr>
      <w:tr w:rsidR="00600EAD" w:rsidRPr="00600EAD" w:rsidTr="00010F5D">
        <w:trPr>
          <w:trHeight w:hRule="exact" w:val="5817"/>
        </w:trPr>
        <w:tc>
          <w:tcPr>
            <w:tcW w:w="537"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5610"/>
              </w:tabs>
              <w:jc w:val="center"/>
              <w:rPr>
                <w:rFonts w:eastAsia="Calibri"/>
                <w:sz w:val="20"/>
                <w:szCs w:val="20"/>
                <w:lang w:eastAsia="en-US"/>
              </w:rPr>
            </w:pPr>
            <w:r w:rsidRPr="00600EAD">
              <w:rPr>
                <w:rFonts w:eastAsia="Calibri"/>
                <w:sz w:val="20"/>
                <w:szCs w:val="20"/>
                <w:lang w:eastAsia="en-US"/>
              </w:rPr>
              <w:lastRenderedPageBreak/>
              <w:t>11</w:t>
            </w:r>
          </w:p>
        </w:tc>
        <w:tc>
          <w:tcPr>
            <w:tcW w:w="2055" w:type="dxa"/>
            <w:gridSpan w:val="2"/>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autoSpaceDE w:val="0"/>
              <w:autoSpaceDN w:val="0"/>
              <w:adjustRightInd w:val="0"/>
              <w:jc w:val="both"/>
              <w:rPr>
                <w:rFonts w:eastAsia="Calibri"/>
                <w:sz w:val="20"/>
                <w:szCs w:val="20"/>
                <w:lang w:eastAsia="en-US"/>
              </w:rPr>
            </w:pPr>
            <w:r w:rsidRPr="00600EAD">
              <w:rPr>
                <w:rFonts w:eastAsia="Calibri"/>
                <w:sz w:val="20"/>
                <w:szCs w:val="20"/>
                <w:lang w:eastAsia="en-US"/>
              </w:rPr>
              <w:t xml:space="preserve">Отказ </w:t>
            </w:r>
          </w:p>
        </w:tc>
        <w:tc>
          <w:tcPr>
            <w:tcW w:w="3122"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5610"/>
              </w:tabs>
              <w:rPr>
                <w:rFonts w:eastAsia="Calibri"/>
                <w:sz w:val="20"/>
                <w:szCs w:val="20"/>
                <w:lang w:eastAsia="en-US"/>
              </w:rPr>
            </w:pPr>
            <w:r w:rsidRPr="00600EAD">
              <w:rPr>
                <w:rFonts w:eastAsia="Calibri"/>
                <w:sz w:val="20"/>
                <w:szCs w:val="20"/>
                <w:lang w:eastAsia="en-US"/>
              </w:rPr>
              <w:t>письменное согласие на приватизацию занимаемого жилого помещения Заявителя, члена семьи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или письменный отказ от приватизации занимаемого жилого помещения члена семьи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w:t>
            </w:r>
          </w:p>
        </w:tc>
        <w:tc>
          <w:tcPr>
            <w:tcW w:w="2837"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rPr>
                <w:rFonts w:ascii="Courier New" w:eastAsia="Calibri" w:hAnsi="Courier New" w:cs="Courier New"/>
                <w:lang w:eastAsia="en-US"/>
              </w:rPr>
            </w:pPr>
            <w:r w:rsidRPr="00600EAD">
              <w:rPr>
                <w:rFonts w:eastAsia="Calibri"/>
                <w:sz w:val="20"/>
                <w:szCs w:val="20"/>
                <w:lang w:eastAsia="en-US"/>
              </w:rPr>
              <w:t>1. Экз. Подлинник</w:t>
            </w:r>
          </w:p>
        </w:tc>
        <w:tc>
          <w:tcPr>
            <w:tcW w:w="2128"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5610"/>
              </w:tabs>
              <w:rPr>
                <w:rFonts w:eastAsia="Calibri"/>
                <w:sz w:val="20"/>
                <w:szCs w:val="20"/>
                <w:lang w:eastAsia="en-US"/>
              </w:rPr>
            </w:pPr>
          </w:p>
        </w:tc>
        <w:tc>
          <w:tcPr>
            <w:tcW w:w="4682" w:type="dxa"/>
            <w:tcBorders>
              <w:top w:val="single" w:sz="4" w:space="0" w:color="auto"/>
              <w:left w:val="single" w:sz="4" w:space="0" w:color="auto"/>
              <w:bottom w:val="single" w:sz="4" w:space="0" w:color="auto"/>
              <w:right w:val="single" w:sz="4" w:space="0" w:color="auto"/>
            </w:tcBorders>
            <w:shd w:val="clear" w:color="auto" w:fill="FFFFFF"/>
          </w:tcPr>
          <w:p w:rsidR="00600EAD" w:rsidRPr="00600EAD" w:rsidRDefault="00600EAD" w:rsidP="00600EAD">
            <w:pPr>
              <w:tabs>
                <w:tab w:val="left" w:pos="5610"/>
              </w:tabs>
              <w:jc w:val="center"/>
              <w:rPr>
                <w:rFonts w:eastAsia="Calibri"/>
                <w:sz w:val="20"/>
                <w:szCs w:val="20"/>
                <w:lang w:eastAsia="en-US"/>
              </w:rPr>
            </w:pPr>
            <w:r w:rsidRPr="00600EAD">
              <w:rPr>
                <w:rFonts w:eastAsia="Calibri"/>
                <w:sz w:val="20"/>
                <w:szCs w:val="20"/>
                <w:lang w:eastAsia="en-US"/>
              </w:rPr>
              <w:t>Соответствовать требованиям установленным законодательством РФ</w:t>
            </w:r>
          </w:p>
        </w:tc>
      </w:tr>
      <w:tr w:rsidR="00600EAD" w:rsidRPr="00600EAD" w:rsidTr="00010F5D">
        <w:trPr>
          <w:trHeight w:hRule="exact" w:val="2128"/>
        </w:trPr>
        <w:tc>
          <w:tcPr>
            <w:tcW w:w="537"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5610"/>
              </w:tabs>
              <w:jc w:val="center"/>
              <w:rPr>
                <w:rFonts w:eastAsia="Calibri"/>
                <w:sz w:val="20"/>
                <w:szCs w:val="20"/>
                <w:lang w:eastAsia="en-US"/>
              </w:rPr>
            </w:pPr>
          </w:p>
        </w:tc>
        <w:tc>
          <w:tcPr>
            <w:tcW w:w="2055" w:type="dxa"/>
            <w:gridSpan w:val="2"/>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autoSpaceDE w:val="0"/>
              <w:autoSpaceDN w:val="0"/>
              <w:adjustRightInd w:val="0"/>
              <w:jc w:val="both"/>
              <w:rPr>
                <w:rFonts w:eastAsia="Calibri"/>
                <w:sz w:val="20"/>
                <w:szCs w:val="20"/>
                <w:lang w:eastAsia="en-US"/>
              </w:rPr>
            </w:pPr>
          </w:p>
        </w:tc>
        <w:tc>
          <w:tcPr>
            <w:tcW w:w="3122"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5610"/>
              </w:tabs>
              <w:rPr>
                <w:rFonts w:eastAsia="Calibri"/>
                <w:sz w:val="20"/>
                <w:szCs w:val="20"/>
                <w:lang w:eastAsia="en-US"/>
              </w:rPr>
            </w:pPr>
            <w:r w:rsidRPr="00600EAD">
              <w:rPr>
                <w:rFonts w:eastAsia="Calibri"/>
                <w:sz w:val="20"/>
                <w:szCs w:val="20"/>
                <w:lang w:eastAsia="en-US"/>
              </w:rPr>
              <w:t>Письменный отказ от участия в приватизации,</w:t>
            </w:r>
          </w:p>
        </w:tc>
        <w:tc>
          <w:tcPr>
            <w:tcW w:w="2837"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rPr>
                <w:rFonts w:ascii="Courier New" w:eastAsia="Calibri" w:hAnsi="Courier New" w:cs="Courier New"/>
                <w:lang w:eastAsia="en-US"/>
              </w:rPr>
            </w:pPr>
            <w:r w:rsidRPr="00600EAD">
              <w:rPr>
                <w:rFonts w:eastAsia="Calibri"/>
                <w:sz w:val="20"/>
                <w:szCs w:val="20"/>
                <w:lang w:eastAsia="en-US"/>
              </w:rPr>
              <w:t>1. Экз. Подлинник</w:t>
            </w:r>
          </w:p>
        </w:tc>
        <w:tc>
          <w:tcPr>
            <w:tcW w:w="2128"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5610"/>
              </w:tabs>
              <w:rPr>
                <w:rFonts w:eastAsia="Calibri"/>
                <w:sz w:val="20"/>
                <w:szCs w:val="20"/>
                <w:lang w:eastAsia="en-US"/>
              </w:rPr>
            </w:pPr>
            <w:r w:rsidRPr="00600EAD">
              <w:rPr>
                <w:rFonts w:eastAsia="Calibri"/>
                <w:sz w:val="20"/>
                <w:szCs w:val="20"/>
                <w:lang w:eastAsia="en-US"/>
              </w:rPr>
              <w:t>в случае отказа от приватизации лица, имеющего право на приватизацию жилого помещения, в отношении которого подано заявление по предоставлению Муниципальной услуги</w:t>
            </w:r>
          </w:p>
        </w:tc>
        <w:tc>
          <w:tcPr>
            <w:tcW w:w="4682" w:type="dxa"/>
            <w:tcBorders>
              <w:top w:val="single" w:sz="4" w:space="0" w:color="auto"/>
              <w:left w:val="single" w:sz="4" w:space="0" w:color="auto"/>
              <w:bottom w:val="single" w:sz="4" w:space="0" w:color="auto"/>
              <w:right w:val="single" w:sz="4" w:space="0" w:color="auto"/>
            </w:tcBorders>
            <w:shd w:val="clear" w:color="auto" w:fill="FFFFFF"/>
          </w:tcPr>
          <w:p w:rsidR="00600EAD" w:rsidRPr="00600EAD" w:rsidRDefault="00600EAD" w:rsidP="00600EAD">
            <w:pPr>
              <w:tabs>
                <w:tab w:val="left" w:pos="5610"/>
              </w:tabs>
              <w:jc w:val="center"/>
              <w:rPr>
                <w:rFonts w:eastAsia="Calibri"/>
                <w:sz w:val="20"/>
                <w:szCs w:val="20"/>
                <w:lang w:eastAsia="en-US"/>
              </w:rPr>
            </w:pPr>
            <w:r w:rsidRPr="00600EAD">
              <w:rPr>
                <w:rFonts w:eastAsia="Calibri"/>
                <w:sz w:val="20"/>
                <w:szCs w:val="20"/>
                <w:lang w:eastAsia="en-US"/>
              </w:rPr>
              <w:t>Соответствовать требованиям установленным законодательством РФ</w:t>
            </w:r>
          </w:p>
        </w:tc>
      </w:tr>
    </w:tbl>
    <w:p w:rsidR="00600EAD" w:rsidRPr="00600EAD" w:rsidRDefault="00600EAD" w:rsidP="00600EAD">
      <w:pPr>
        <w:jc w:val="center"/>
        <w:rPr>
          <w:rFonts w:eastAsia="Calibri"/>
          <w:lang w:eastAsia="en-US"/>
        </w:rPr>
      </w:pPr>
    </w:p>
    <w:p w:rsidR="00600EAD" w:rsidRPr="00600EAD" w:rsidRDefault="00600EAD" w:rsidP="00600EAD">
      <w:pPr>
        <w:jc w:val="center"/>
        <w:rPr>
          <w:rFonts w:eastAsia="Calibri"/>
          <w:lang w:eastAsia="en-US"/>
        </w:rPr>
      </w:pPr>
    </w:p>
    <w:p w:rsidR="00600EAD" w:rsidRPr="00600EAD" w:rsidRDefault="00600EAD" w:rsidP="00600EAD">
      <w:pPr>
        <w:jc w:val="center"/>
        <w:rPr>
          <w:rFonts w:eastAsia="Calibri"/>
          <w:lang w:eastAsia="en-US"/>
        </w:rPr>
      </w:pPr>
    </w:p>
    <w:p w:rsidR="00600EAD" w:rsidRPr="00600EAD" w:rsidRDefault="00600EAD" w:rsidP="00600EAD">
      <w:pPr>
        <w:jc w:val="center"/>
        <w:rPr>
          <w:rFonts w:eastAsia="Calibri"/>
          <w:lang w:eastAsia="en-US"/>
        </w:rPr>
      </w:pPr>
    </w:p>
    <w:p w:rsidR="00600EAD" w:rsidRPr="00600EAD" w:rsidRDefault="00600EAD" w:rsidP="00600EAD">
      <w:pPr>
        <w:jc w:val="center"/>
        <w:rPr>
          <w:rFonts w:eastAsia="Calibri"/>
          <w:lang w:eastAsia="en-US"/>
        </w:rPr>
      </w:pPr>
    </w:p>
    <w:p w:rsidR="00600EAD" w:rsidRPr="00600EAD" w:rsidRDefault="00600EAD" w:rsidP="00600EAD">
      <w:pPr>
        <w:jc w:val="center"/>
        <w:rPr>
          <w:rFonts w:eastAsia="Calibri"/>
          <w:lang w:eastAsia="en-US"/>
        </w:rPr>
      </w:pPr>
    </w:p>
    <w:p w:rsidR="00600EAD" w:rsidRPr="00600EAD" w:rsidRDefault="00600EAD" w:rsidP="00600EAD">
      <w:pPr>
        <w:jc w:val="center"/>
        <w:rPr>
          <w:rFonts w:eastAsia="Calibri"/>
          <w:lang w:eastAsia="en-US"/>
        </w:rPr>
      </w:pPr>
    </w:p>
    <w:p w:rsidR="00600EAD" w:rsidRPr="00600EAD" w:rsidRDefault="00600EAD" w:rsidP="00600EAD">
      <w:pPr>
        <w:jc w:val="center"/>
        <w:rPr>
          <w:rFonts w:eastAsia="Calibri"/>
          <w:lang w:eastAsia="en-US"/>
        </w:rPr>
      </w:pPr>
    </w:p>
    <w:p w:rsidR="00600EAD" w:rsidRPr="00600EAD" w:rsidRDefault="00600EAD" w:rsidP="00600EAD">
      <w:pPr>
        <w:jc w:val="center"/>
        <w:rPr>
          <w:rFonts w:eastAsia="Calibri"/>
          <w:lang w:eastAsia="en-US"/>
        </w:rPr>
      </w:pPr>
    </w:p>
    <w:p w:rsidR="00600EAD" w:rsidRPr="00600EAD" w:rsidRDefault="00600EAD" w:rsidP="00600EAD">
      <w:pPr>
        <w:jc w:val="center"/>
        <w:rPr>
          <w:rFonts w:eastAsia="Calibri"/>
          <w:lang w:eastAsia="en-US"/>
        </w:rPr>
      </w:pPr>
    </w:p>
    <w:p w:rsidR="00600EAD" w:rsidRPr="00600EAD" w:rsidRDefault="00600EAD" w:rsidP="00600EAD">
      <w:pPr>
        <w:jc w:val="center"/>
        <w:rPr>
          <w:rFonts w:eastAsia="Calibri"/>
          <w:lang w:eastAsia="en-US"/>
        </w:rPr>
      </w:pPr>
    </w:p>
    <w:p w:rsidR="00600EAD" w:rsidRPr="00600EAD" w:rsidRDefault="00600EAD" w:rsidP="00600EAD">
      <w:pPr>
        <w:jc w:val="center"/>
        <w:rPr>
          <w:rFonts w:eastAsia="Calibri"/>
          <w:lang w:eastAsia="en-US"/>
        </w:rPr>
      </w:pPr>
    </w:p>
    <w:p w:rsidR="00600EAD" w:rsidRPr="00600EAD" w:rsidRDefault="00600EAD" w:rsidP="00600EAD">
      <w:pPr>
        <w:jc w:val="center"/>
        <w:rPr>
          <w:rFonts w:eastAsia="Calibri"/>
          <w:b/>
          <w:lang w:eastAsia="en-US"/>
        </w:rPr>
      </w:pPr>
      <w:r w:rsidRPr="00600EAD">
        <w:rPr>
          <w:rFonts w:eastAsia="Calibri"/>
          <w:b/>
          <w:lang w:eastAsia="en-US"/>
        </w:rPr>
        <w:t xml:space="preserve">РАЗДЕЛ 5 «ДОКУМЕНТЫ И СВЕДЕНИЯ, </w:t>
      </w:r>
    </w:p>
    <w:p w:rsidR="00600EAD" w:rsidRPr="00600EAD" w:rsidRDefault="00600EAD" w:rsidP="00600EAD">
      <w:pPr>
        <w:jc w:val="center"/>
        <w:rPr>
          <w:rFonts w:eastAsia="Calibri"/>
          <w:b/>
          <w:lang w:eastAsia="en-US"/>
        </w:rPr>
      </w:pPr>
      <w:r w:rsidRPr="00600EAD">
        <w:rPr>
          <w:rFonts w:eastAsia="Calibri"/>
          <w:b/>
          <w:lang w:eastAsia="en-US"/>
        </w:rPr>
        <w:t>ПОЛУЧАЕМЫЕ ПОСРЕДСТВОМ МЕЖВЕДОМСТВЕННОГО ИНФОРМАЦИОННОГО ВЗАИМОДЕЙСТВИЯ»</w:t>
      </w:r>
    </w:p>
    <w:tbl>
      <w:tblPr>
        <w:tblW w:w="15120" w:type="dxa"/>
        <w:tblInd w:w="-175" w:type="dxa"/>
        <w:tblLayout w:type="fixed"/>
        <w:tblCellMar>
          <w:left w:w="0" w:type="dxa"/>
          <w:right w:w="0" w:type="dxa"/>
        </w:tblCellMar>
        <w:tblLook w:val="0000" w:firstRow="0" w:lastRow="0" w:firstColumn="0" w:lastColumn="0" w:noHBand="0" w:noVBand="0"/>
      </w:tblPr>
      <w:tblGrid>
        <w:gridCol w:w="1596"/>
        <w:gridCol w:w="21"/>
        <w:gridCol w:w="1962"/>
        <w:gridCol w:w="18"/>
        <w:gridCol w:w="2520"/>
        <w:gridCol w:w="14"/>
        <w:gridCol w:w="1786"/>
        <w:gridCol w:w="57"/>
        <w:gridCol w:w="1923"/>
        <w:gridCol w:w="42"/>
        <w:gridCol w:w="858"/>
        <w:gridCol w:w="27"/>
        <w:gridCol w:w="2133"/>
        <w:gridCol w:w="1080"/>
        <w:gridCol w:w="30"/>
        <w:gridCol w:w="1053"/>
      </w:tblGrid>
      <w:tr w:rsidR="00600EAD" w:rsidRPr="00600EAD" w:rsidTr="00010F5D">
        <w:trPr>
          <w:cantSplit/>
          <w:trHeight w:hRule="exact" w:val="1586"/>
        </w:trPr>
        <w:tc>
          <w:tcPr>
            <w:tcW w:w="1617" w:type="dxa"/>
            <w:gridSpan w:val="2"/>
            <w:tcBorders>
              <w:top w:val="single" w:sz="4" w:space="0" w:color="auto"/>
              <w:left w:val="single" w:sz="4" w:space="0" w:color="auto"/>
              <w:bottom w:val="nil"/>
              <w:right w:val="nil"/>
            </w:tcBorders>
            <w:shd w:val="clear" w:color="auto" w:fill="FFFFFF"/>
            <w:vAlign w:val="center"/>
          </w:tcPr>
          <w:p w:rsidR="00600EAD" w:rsidRPr="00600EAD" w:rsidRDefault="00600EAD" w:rsidP="00600EAD">
            <w:pPr>
              <w:jc w:val="center"/>
              <w:rPr>
                <w:rFonts w:eastAsia="Calibri"/>
                <w:sz w:val="20"/>
                <w:szCs w:val="20"/>
                <w:lang w:eastAsia="en-US"/>
              </w:rPr>
            </w:pPr>
            <w:r w:rsidRPr="00600EAD">
              <w:rPr>
                <w:rFonts w:eastAsia="Calibri"/>
                <w:b/>
                <w:bCs/>
                <w:sz w:val="20"/>
                <w:szCs w:val="20"/>
                <w:lang w:eastAsia="en-US"/>
              </w:rPr>
              <w:t>Реквизиты актуальной технологической карты межведомственного взаимодействия</w:t>
            </w:r>
          </w:p>
        </w:tc>
        <w:tc>
          <w:tcPr>
            <w:tcW w:w="1980" w:type="dxa"/>
            <w:gridSpan w:val="2"/>
            <w:tcBorders>
              <w:top w:val="single" w:sz="4" w:space="0" w:color="auto"/>
              <w:left w:val="single" w:sz="4" w:space="0" w:color="auto"/>
              <w:bottom w:val="nil"/>
              <w:right w:val="nil"/>
            </w:tcBorders>
            <w:shd w:val="clear" w:color="auto" w:fill="FFFFFF"/>
            <w:vAlign w:val="center"/>
          </w:tcPr>
          <w:p w:rsidR="00600EAD" w:rsidRPr="00600EAD" w:rsidRDefault="00600EAD" w:rsidP="00600EAD">
            <w:pPr>
              <w:jc w:val="center"/>
              <w:rPr>
                <w:rFonts w:eastAsia="Calibri"/>
                <w:sz w:val="20"/>
                <w:szCs w:val="20"/>
                <w:lang w:eastAsia="en-US"/>
              </w:rPr>
            </w:pPr>
            <w:r w:rsidRPr="00600EAD">
              <w:rPr>
                <w:rFonts w:eastAsia="Calibri"/>
                <w:b/>
                <w:bCs/>
                <w:sz w:val="20"/>
                <w:szCs w:val="20"/>
                <w:lang w:eastAsia="en-US"/>
              </w:rPr>
              <w:t>Наименование</w:t>
            </w:r>
          </w:p>
          <w:p w:rsidR="00600EAD" w:rsidRPr="00600EAD" w:rsidRDefault="00600EAD" w:rsidP="00600EAD">
            <w:pPr>
              <w:jc w:val="center"/>
              <w:rPr>
                <w:rFonts w:eastAsia="Calibri"/>
                <w:sz w:val="20"/>
                <w:szCs w:val="20"/>
                <w:lang w:eastAsia="en-US"/>
              </w:rPr>
            </w:pPr>
            <w:r w:rsidRPr="00600EAD">
              <w:rPr>
                <w:rFonts w:eastAsia="Calibri"/>
                <w:b/>
                <w:bCs/>
                <w:sz w:val="20"/>
                <w:szCs w:val="20"/>
                <w:lang w:eastAsia="en-US"/>
              </w:rPr>
              <w:t>запрашиваемого</w:t>
            </w:r>
          </w:p>
          <w:p w:rsidR="00600EAD" w:rsidRPr="00600EAD" w:rsidRDefault="00600EAD" w:rsidP="00600EAD">
            <w:pPr>
              <w:jc w:val="center"/>
              <w:rPr>
                <w:rFonts w:eastAsia="Calibri"/>
                <w:sz w:val="20"/>
                <w:szCs w:val="20"/>
                <w:lang w:eastAsia="en-US"/>
              </w:rPr>
            </w:pPr>
            <w:r w:rsidRPr="00600EAD">
              <w:rPr>
                <w:rFonts w:eastAsia="Calibri"/>
                <w:b/>
                <w:bCs/>
                <w:sz w:val="20"/>
                <w:szCs w:val="20"/>
                <w:lang w:eastAsia="en-US"/>
              </w:rPr>
              <w:t>документа</w:t>
            </w:r>
          </w:p>
          <w:p w:rsidR="00600EAD" w:rsidRPr="00600EAD" w:rsidRDefault="00600EAD" w:rsidP="00600EAD">
            <w:pPr>
              <w:jc w:val="center"/>
              <w:rPr>
                <w:rFonts w:eastAsia="Calibri"/>
                <w:sz w:val="20"/>
                <w:szCs w:val="20"/>
                <w:lang w:eastAsia="en-US"/>
              </w:rPr>
            </w:pPr>
            <w:r w:rsidRPr="00600EAD">
              <w:rPr>
                <w:rFonts w:eastAsia="Calibri"/>
                <w:b/>
                <w:bCs/>
                <w:sz w:val="20"/>
                <w:szCs w:val="20"/>
                <w:lang w:eastAsia="en-US"/>
              </w:rPr>
              <w:t>(сведения)</w:t>
            </w:r>
          </w:p>
        </w:tc>
        <w:tc>
          <w:tcPr>
            <w:tcW w:w="2520" w:type="dxa"/>
            <w:tcBorders>
              <w:top w:val="single" w:sz="4" w:space="0" w:color="auto"/>
              <w:left w:val="single" w:sz="4" w:space="0" w:color="auto"/>
              <w:bottom w:val="nil"/>
              <w:right w:val="nil"/>
            </w:tcBorders>
            <w:shd w:val="clear" w:color="auto" w:fill="FFFFFF"/>
            <w:vAlign w:val="center"/>
          </w:tcPr>
          <w:p w:rsidR="00600EAD" w:rsidRPr="00600EAD" w:rsidRDefault="00600EAD" w:rsidP="00600EAD">
            <w:pPr>
              <w:jc w:val="center"/>
              <w:rPr>
                <w:rFonts w:eastAsia="Calibri"/>
                <w:sz w:val="20"/>
                <w:szCs w:val="20"/>
                <w:lang w:eastAsia="en-US"/>
              </w:rPr>
            </w:pPr>
            <w:r w:rsidRPr="00600EAD">
              <w:rPr>
                <w:rFonts w:eastAsia="Calibri"/>
                <w:b/>
                <w:bCs/>
                <w:sz w:val="20"/>
                <w:szCs w:val="20"/>
                <w:lang w:eastAsia="en-US"/>
              </w:rPr>
              <w:t>Перечень и состав сведений, запрашиваемых в рамках межведомственного взаимодействия</w:t>
            </w:r>
          </w:p>
        </w:tc>
        <w:tc>
          <w:tcPr>
            <w:tcW w:w="1800" w:type="dxa"/>
            <w:gridSpan w:val="2"/>
            <w:tcBorders>
              <w:top w:val="single" w:sz="4" w:space="0" w:color="auto"/>
              <w:left w:val="single" w:sz="4" w:space="0" w:color="auto"/>
              <w:bottom w:val="nil"/>
              <w:right w:val="nil"/>
            </w:tcBorders>
            <w:shd w:val="clear" w:color="auto" w:fill="FFFFFF"/>
            <w:vAlign w:val="center"/>
          </w:tcPr>
          <w:p w:rsidR="00600EAD" w:rsidRPr="00600EAD" w:rsidRDefault="00600EAD" w:rsidP="00600EAD">
            <w:pPr>
              <w:jc w:val="center"/>
              <w:rPr>
                <w:rFonts w:eastAsia="Calibri"/>
                <w:sz w:val="20"/>
                <w:szCs w:val="20"/>
                <w:lang w:eastAsia="en-US"/>
              </w:rPr>
            </w:pPr>
            <w:r w:rsidRPr="00600EAD">
              <w:rPr>
                <w:rFonts w:eastAsia="Calibri"/>
                <w:b/>
                <w:bCs/>
                <w:sz w:val="20"/>
                <w:szCs w:val="20"/>
                <w:lang w:eastAsia="en-US"/>
              </w:rPr>
              <w:t>Наименование</w:t>
            </w:r>
          </w:p>
          <w:p w:rsidR="00600EAD" w:rsidRPr="00600EAD" w:rsidRDefault="00600EAD" w:rsidP="00600EAD">
            <w:pPr>
              <w:jc w:val="center"/>
              <w:rPr>
                <w:rFonts w:eastAsia="Calibri"/>
                <w:sz w:val="20"/>
                <w:szCs w:val="20"/>
                <w:lang w:eastAsia="en-US"/>
              </w:rPr>
            </w:pPr>
            <w:r w:rsidRPr="00600EAD">
              <w:rPr>
                <w:rFonts w:eastAsia="Calibri"/>
                <w:b/>
                <w:bCs/>
                <w:sz w:val="20"/>
                <w:szCs w:val="20"/>
                <w:lang w:eastAsia="en-US"/>
              </w:rPr>
              <w:t>органа</w:t>
            </w:r>
          </w:p>
          <w:p w:rsidR="00600EAD" w:rsidRPr="00600EAD" w:rsidRDefault="00600EAD" w:rsidP="00600EAD">
            <w:pPr>
              <w:jc w:val="center"/>
              <w:rPr>
                <w:rFonts w:eastAsia="Calibri"/>
                <w:sz w:val="20"/>
                <w:szCs w:val="20"/>
                <w:lang w:eastAsia="en-US"/>
              </w:rPr>
            </w:pPr>
            <w:r w:rsidRPr="00600EAD">
              <w:rPr>
                <w:rFonts w:eastAsia="Calibri"/>
                <w:b/>
                <w:bCs/>
                <w:sz w:val="20"/>
                <w:szCs w:val="20"/>
                <w:lang w:eastAsia="en-US"/>
              </w:rPr>
              <w:t>(организации),</w:t>
            </w:r>
          </w:p>
          <w:p w:rsidR="00600EAD" w:rsidRPr="00600EAD" w:rsidRDefault="00600EAD" w:rsidP="00600EAD">
            <w:pPr>
              <w:jc w:val="center"/>
              <w:rPr>
                <w:rFonts w:eastAsia="Calibri"/>
                <w:sz w:val="20"/>
                <w:szCs w:val="20"/>
                <w:lang w:eastAsia="en-US"/>
              </w:rPr>
            </w:pPr>
            <w:r w:rsidRPr="00600EAD">
              <w:rPr>
                <w:rFonts w:eastAsia="Calibri"/>
                <w:b/>
                <w:bCs/>
                <w:sz w:val="20"/>
                <w:szCs w:val="20"/>
                <w:lang w:eastAsia="en-US"/>
              </w:rPr>
              <w:t>направляющего(е)</w:t>
            </w:r>
          </w:p>
          <w:p w:rsidR="00600EAD" w:rsidRPr="00600EAD" w:rsidRDefault="00600EAD" w:rsidP="00600EAD">
            <w:pPr>
              <w:jc w:val="center"/>
              <w:rPr>
                <w:rFonts w:eastAsia="Calibri"/>
                <w:sz w:val="20"/>
                <w:szCs w:val="20"/>
                <w:lang w:eastAsia="en-US"/>
              </w:rPr>
            </w:pPr>
            <w:r w:rsidRPr="00600EAD">
              <w:rPr>
                <w:rFonts w:eastAsia="Calibri"/>
                <w:b/>
                <w:bCs/>
                <w:sz w:val="20"/>
                <w:szCs w:val="20"/>
                <w:lang w:eastAsia="en-US"/>
              </w:rPr>
              <w:t>межведомственный запрос</w:t>
            </w:r>
          </w:p>
        </w:tc>
        <w:tc>
          <w:tcPr>
            <w:tcW w:w="1980" w:type="dxa"/>
            <w:gridSpan w:val="2"/>
            <w:tcBorders>
              <w:top w:val="single" w:sz="4" w:space="0" w:color="auto"/>
              <w:left w:val="single" w:sz="4" w:space="0" w:color="auto"/>
              <w:bottom w:val="nil"/>
              <w:right w:val="nil"/>
            </w:tcBorders>
            <w:shd w:val="clear" w:color="auto" w:fill="FFFFFF"/>
            <w:vAlign w:val="center"/>
          </w:tcPr>
          <w:p w:rsidR="00600EAD" w:rsidRPr="00600EAD" w:rsidRDefault="00600EAD" w:rsidP="00600EAD">
            <w:pPr>
              <w:jc w:val="center"/>
              <w:rPr>
                <w:rFonts w:eastAsia="Calibri"/>
                <w:sz w:val="20"/>
                <w:szCs w:val="20"/>
                <w:lang w:eastAsia="en-US"/>
              </w:rPr>
            </w:pPr>
            <w:r w:rsidRPr="00600EAD">
              <w:rPr>
                <w:rFonts w:eastAsia="Calibri"/>
                <w:b/>
                <w:bCs/>
                <w:sz w:val="20"/>
                <w:szCs w:val="20"/>
                <w:lang w:eastAsia="en-US"/>
              </w:rPr>
              <w:t>Наименование органа (организации), в адрес которого (ой) направляется межведомственный запрос</w:t>
            </w:r>
          </w:p>
        </w:tc>
        <w:tc>
          <w:tcPr>
            <w:tcW w:w="900" w:type="dxa"/>
            <w:gridSpan w:val="2"/>
            <w:tcBorders>
              <w:top w:val="single" w:sz="4" w:space="0" w:color="auto"/>
              <w:left w:val="single" w:sz="4" w:space="0" w:color="auto"/>
              <w:bottom w:val="nil"/>
              <w:right w:val="nil"/>
            </w:tcBorders>
            <w:shd w:val="clear" w:color="auto" w:fill="FFFFFF"/>
            <w:vAlign w:val="center"/>
          </w:tcPr>
          <w:p w:rsidR="00600EAD" w:rsidRPr="00600EAD" w:rsidRDefault="00600EAD" w:rsidP="00600EAD">
            <w:pPr>
              <w:jc w:val="center"/>
              <w:rPr>
                <w:rFonts w:eastAsia="Calibri"/>
                <w:sz w:val="20"/>
                <w:szCs w:val="20"/>
                <w:lang w:eastAsia="en-US"/>
              </w:rPr>
            </w:pPr>
            <w:r w:rsidRPr="00600EAD">
              <w:rPr>
                <w:rFonts w:eastAsia="Calibri"/>
                <w:b/>
                <w:bCs/>
                <w:sz w:val="20"/>
                <w:szCs w:val="20"/>
                <w:lang w:val="en-US" w:eastAsia="en-US"/>
              </w:rPr>
              <w:t>SID</w:t>
            </w:r>
          </w:p>
          <w:p w:rsidR="00600EAD" w:rsidRPr="00600EAD" w:rsidRDefault="00600EAD" w:rsidP="00600EAD">
            <w:pPr>
              <w:jc w:val="center"/>
              <w:rPr>
                <w:rFonts w:eastAsia="Calibri"/>
                <w:sz w:val="20"/>
                <w:szCs w:val="20"/>
                <w:lang w:eastAsia="en-US"/>
              </w:rPr>
            </w:pPr>
            <w:r w:rsidRPr="00600EAD">
              <w:rPr>
                <w:rFonts w:eastAsia="Calibri"/>
                <w:b/>
                <w:bCs/>
                <w:sz w:val="20"/>
                <w:szCs w:val="20"/>
                <w:lang w:eastAsia="en-US"/>
              </w:rPr>
              <w:t>электронного сервиса</w:t>
            </w:r>
          </w:p>
        </w:tc>
        <w:tc>
          <w:tcPr>
            <w:tcW w:w="2160" w:type="dxa"/>
            <w:gridSpan w:val="2"/>
            <w:tcBorders>
              <w:top w:val="single" w:sz="4" w:space="0" w:color="auto"/>
              <w:left w:val="single" w:sz="4" w:space="0" w:color="auto"/>
              <w:bottom w:val="nil"/>
              <w:right w:val="nil"/>
            </w:tcBorders>
            <w:shd w:val="clear" w:color="auto" w:fill="FFFFFF"/>
            <w:vAlign w:val="center"/>
          </w:tcPr>
          <w:p w:rsidR="00600EAD" w:rsidRPr="00600EAD" w:rsidRDefault="00600EAD" w:rsidP="00600EAD">
            <w:pPr>
              <w:jc w:val="center"/>
              <w:rPr>
                <w:rFonts w:eastAsia="Calibri"/>
                <w:sz w:val="20"/>
                <w:szCs w:val="20"/>
                <w:lang w:eastAsia="en-US"/>
              </w:rPr>
            </w:pPr>
            <w:r w:rsidRPr="00600EAD">
              <w:rPr>
                <w:rFonts w:eastAsia="Calibri"/>
                <w:b/>
                <w:bCs/>
                <w:sz w:val="20"/>
                <w:szCs w:val="20"/>
                <w:lang w:eastAsia="en-US"/>
              </w:rPr>
              <w:t>Срок взаимодействия межведомственного информационного взаимодействия</w:t>
            </w:r>
          </w:p>
        </w:tc>
        <w:tc>
          <w:tcPr>
            <w:tcW w:w="1080" w:type="dxa"/>
            <w:tcBorders>
              <w:top w:val="single" w:sz="4" w:space="0" w:color="auto"/>
              <w:left w:val="single" w:sz="4" w:space="0" w:color="auto"/>
              <w:bottom w:val="nil"/>
              <w:right w:val="nil"/>
            </w:tcBorders>
            <w:shd w:val="clear" w:color="auto" w:fill="FFFFFF"/>
            <w:vAlign w:val="center"/>
          </w:tcPr>
          <w:p w:rsidR="00600EAD" w:rsidRPr="00600EAD" w:rsidRDefault="00600EAD" w:rsidP="00600EAD">
            <w:pPr>
              <w:jc w:val="center"/>
              <w:rPr>
                <w:rFonts w:eastAsia="Calibri"/>
                <w:sz w:val="20"/>
                <w:szCs w:val="20"/>
                <w:lang w:eastAsia="en-US"/>
              </w:rPr>
            </w:pPr>
            <w:r w:rsidRPr="00600EAD">
              <w:rPr>
                <w:rFonts w:eastAsia="Calibri"/>
                <w:b/>
                <w:bCs/>
                <w:sz w:val="20"/>
                <w:szCs w:val="20"/>
                <w:lang w:eastAsia="en-US"/>
              </w:rPr>
              <w:t>Форма (шаблон) межведомственного запроса</w:t>
            </w:r>
          </w:p>
        </w:tc>
        <w:tc>
          <w:tcPr>
            <w:tcW w:w="1083" w:type="dxa"/>
            <w:gridSpan w:val="2"/>
            <w:tcBorders>
              <w:top w:val="single" w:sz="4" w:space="0" w:color="auto"/>
              <w:left w:val="single" w:sz="4" w:space="0" w:color="auto"/>
              <w:bottom w:val="nil"/>
              <w:right w:val="single" w:sz="4" w:space="0" w:color="auto"/>
            </w:tcBorders>
            <w:shd w:val="clear" w:color="auto" w:fill="FFFFFF"/>
            <w:vAlign w:val="center"/>
          </w:tcPr>
          <w:p w:rsidR="00600EAD" w:rsidRPr="00600EAD" w:rsidRDefault="00600EAD" w:rsidP="00600EAD">
            <w:pPr>
              <w:jc w:val="center"/>
              <w:rPr>
                <w:rFonts w:eastAsia="Calibri"/>
                <w:sz w:val="20"/>
                <w:szCs w:val="20"/>
                <w:lang w:eastAsia="en-US"/>
              </w:rPr>
            </w:pPr>
            <w:r w:rsidRPr="00600EAD">
              <w:rPr>
                <w:rFonts w:eastAsia="Calibri"/>
                <w:b/>
                <w:bCs/>
                <w:sz w:val="20"/>
                <w:szCs w:val="20"/>
                <w:lang w:eastAsia="en-US"/>
              </w:rPr>
              <w:t>Образец заполнения межведомственного запроса</w:t>
            </w:r>
          </w:p>
        </w:tc>
      </w:tr>
      <w:tr w:rsidR="00600EAD" w:rsidRPr="00600EAD" w:rsidTr="00010F5D">
        <w:trPr>
          <w:trHeight w:hRule="exact" w:val="264"/>
        </w:trPr>
        <w:tc>
          <w:tcPr>
            <w:tcW w:w="1617" w:type="dxa"/>
            <w:gridSpan w:val="2"/>
            <w:tcBorders>
              <w:top w:val="single" w:sz="4" w:space="0" w:color="auto"/>
              <w:left w:val="single" w:sz="4" w:space="0" w:color="auto"/>
              <w:bottom w:val="nil"/>
              <w:right w:val="nil"/>
            </w:tcBorders>
            <w:shd w:val="clear" w:color="auto" w:fill="FFFFFF"/>
          </w:tcPr>
          <w:p w:rsidR="00600EAD" w:rsidRPr="00600EAD" w:rsidRDefault="00600EAD" w:rsidP="00600EAD">
            <w:pPr>
              <w:jc w:val="center"/>
              <w:rPr>
                <w:rFonts w:eastAsia="Calibri"/>
                <w:sz w:val="20"/>
                <w:szCs w:val="20"/>
                <w:lang w:eastAsia="en-US"/>
              </w:rPr>
            </w:pPr>
            <w:r w:rsidRPr="00600EAD">
              <w:rPr>
                <w:rFonts w:eastAsia="Calibri"/>
                <w:b/>
                <w:bCs/>
                <w:sz w:val="20"/>
                <w:szCs w:val="20"/>
                <w:lang w:eastAsia="en-US"/>
              </w:rPr>
              <w:t>1</w:t>
            </w:r>
          </w:p>
        </w:tc>
        <w:tc>
          <w:tcPr>
            <w:tcW w:w="1980" w:type="dxa"/>
            <w:gridSpan w:val="2"/>
            <w:tcBorders>
              <w:top w:val="single" w:sz="4" w:space="0" w:color="auto"/>
              <w:left w:val="single" w:sz="4" w:space="0" w:color="auto"/>
              <w:bottom w:val="nil"/>
              <w:right w:val="nil"/>
            </w:tcBorders>
            <w:shd w:val="clear" w:color="auto" w:fill="FFFFFF"/>
          </w:tcPr>
          <w:p w:rsidR="00600EAD" w:rsidRPr="00600EAD" w:rsidRDefault="00600EAD" w:rsidP="00600EAD">
            <w:pPr>
              <w:jc w:val="center"/>
              <w:rPr>
                <w:rFonts w:eastAsia="Calibri"/>
                <w:sz w:val="20"/>
                <w:szCs w:val="20"/>
                <w:lang w:eastAsia="en-US"/>
              </w:rPr>
            </w:pPr>
            <w:r w:rsidRPr="00600EAD">
              <w:rPr>
                <w:rFonts w:eastAsia="Calibri"/>
                <w:b/>
                <w:bCs/>
                <w:sz w:val="20"/>
                <w:szCs w:val="20"/>
                <w:lang w:eastAsia="en-US"/>
              </w:rPr>
              <w:t>2</w:t>
            </w:r>
          </w:p>
        </w:tc>
        <w:tc>
          <w:tcPr>
            <w:tcW w:w="2520" w:type="dxa"/>
            <w:tcBorders>
              <w:top w:val="single" w:sz="4" w:space="0" w:color="auto"/>
              <w:left w:val="single" w:sz="4" w:space="0" w:color="auto"/>
              <w:bottom w:val="nil"/>
              <w:right w:val="nil"/>
            </w:tcBorders>
            <w:shd w:val="clear" w:color="auto" w:fill="FFFFFF"/>
          </w:tcPr>
          <w:p w:rsidR="00600EAD" w:rsidRPr="00600EAD" w:rsidRDefault="00600EAD" w:rsidP="00600EAD">
            <w:pPr>
              <w:jc w:val="center"/>
              <w:rPr>
                <w:rFonts w:eastAsia="Calibri"/>
                <w:sz w:val="20"/>
                <w:szCs w:val="20"/>
                <w:lang w:eastAsia="en-US"/>
              </w:rPr>
            </w:pPr>
            <w:r w:rsidRPr="00600EAD">
              <w:rPr>
                <w:rFonts w:eastAsia="Calibri"/>
                <w:b/>
                <w:bCs/>
                <w:sz w:val="20"/>
                <w:szCs w:val="20"/>
                <w:lang w:eastAsia="en-US"/>
              </w:rPr>
              <w:t>3</w:t>
            </w:r>
          </w:p>
        </w:tc>
        <w:tc>
          <w:tcPr>
            <w:tcW w:w="1800" w:type="dxa"/>
            <w:gridSpan w:val="2"/>
            <w:tcBorders>
              <w:top w:val="single" w:sz="4" w:space="0" w:color="auto"/>
              <w:left w:val="single" w:sz="4" w:space="0" w:color="auto"/>
              <w:bottom w:val="nil"/>
              <w:right w:val="nil"/>
            </w:tcBorders>
            <w:shd w:val="clear" w:color="auto" w:fill="FFFFFF"/>
          </w:tcPr>
          <w:p w:rsidR="00600EAD" w:rsidRPr="00600EAD" w:rsidRDefault="00600EAD" w:rsidP="00600EAD">
            <w:pPr>
              <w:jc w:val="center"/>
              <w:rPr>
                <w:rFonts w:eastAsia="Calibri"/>
                <w:sz w:val="20"/>
                <w:szCs w:val="20"/>
                <w:lang w:eastAsia="en-US"/>
              </w:rPr>
            </w:pPr>
            <w:r w:rsidRPr="00600EAD">
              <w:rPr>
                <w:rFonts w:eastAsia="Calibri"/>
                <w:b/>
                <w:bCs/>
                <w:sz w:val="20"/>
                <w:szCs w:val="20"/>
                <w:lang w:eastAsia="en-US"/>
              </w:rPr>
              <w:t>4</w:t>
            </w:r>
          </w:p>
        </w:tc>
        <w:tc>
          <w:tcPr>
            <w:tcW w:w="1980" w:type="dxa"/>
            <w:gridSpan w:val="2"/>
            <w:tcBorders>
              <w:top w:val="single" w:sz="4" w:space="0" w:color="auto"/>
              <w:left w:val="single" w:sz="4" w:space="0" w:color="auto"/>
              <w:bottom w:val="nil"/>
              <w:right w:val="nil"/>
            </w:tcBorders>
            <w:shd w:val="clear" w:color="auto" w:fill="FFFFFF"/>
          </w:tcPr>
          <w:p w:rsidR="00600EAD" w:rsidRPr="00600EAD" w:rsidRDefault="00600EAD" w:rsidP="00600EAD">
            <w:pPr>
              <w:jc w:val="center"/>
              <w:rPr>
                <w:rFonts w:eastAsia="Calibri"/>
                <w:sz w:val="20"/>
                <w:szCs w:val="20"/>
                <w:lang w:eastAsia="en-US"/>
              </w:rPr>
            </w:pPr>
            <w:r w:rsidRPr="00600EAD">
              <w:rPr>
                <w:rFonts w:eastAsia="Calibri"/>
                <w:b/>
                <w:bCs/>
                <w:sz w:val="20"/>
                <w:szCs w:val="20"/>
                <w:lang w:eastAsia="en-US"/>
              </w:rPr>
              <w:t>5</w:t>
            </w:r>
          </w:p>
        </w:tc>
        <w:tc>
          <w:tcPr>
            <w:tcW w:w="900" w:type="dxa"/>
            <w:gridSpan w:val="2"/>
            <w:tcBorders>
              <w:top w:val="single" w:sz="4" w:space="0" w:color="auto"/>
              <w:left w:val="single" w:sz="4" w:space="0" w:color="auto"/>
              <w:bottom w:val="nil"/>
              <w:right w:val="nil"/>
            </w:tcBorders>
            <w:shd w:val="clear" w:color="auto" w:fill="FFFFFF"/>
          </w:tcPr>
          <w:p w:rsidR="00600EAD" w:rsidRPr="00600EAD" w:rsidRDefault="00600EAD" w:rsidP="00600EAD">
            <w:pPr>
              <w:jc w:val="center"/>
              <w:rPr>
                <w:rFonts w:eastAsia="Calibri"/>
                <w:sz w:val="20"/>
                <w:szCs w:val="20"/>
                <w:lang w:eastAsia="en-US"/>
              </w:rPr>
            </w:pPr>
            <w:r w:rsidRPr="00600EAD">
              <w:rPr>
                <w:rFonts w:eastAsia="Calibri"/>
                <w:b/>
                <w:bCs/>
                <w:sz w:val="20"/>
                <w:szCs w:val="20"/>
                <w:lang w:eastAsia="en-US"/>
              </w:rPr>
              <w:t>6</w:t>
            </w:r>
          </w:p>
        </w:tc>
        <w:tc>
          <w:tcPr>
            <w:tcW w:w="2160" w:type="dxa"/>
            <w:gridSpan w:val="2"/>
            <w:tcBorders>
              <w:top w:val="single" w:sz="4" w:space="0" w:color="auto"/>
              <w:left w:val="single" w:sz="4" w:space="0" w:color="auto"/>
              <w:bottom w:val="nil"/>
              <w:right w:val="nil"/>
            </w:tcBorders>
            <w:shd w:val="clear" w:color="auto" w:fill="FFFFFF"/>
          </w:tcPr>
          <w:p w:rsidR="00600EAD" w:rsidRPr="00600EAD" w:rsidRDefault="00600EAD" w:rsidP="00600EAD">
            <w:pPr>
              <w:jc w:val="center"/>
              <w:rPr>
                <w:rFonts w:eastAsia="Calibri"/>
                <w:sz w:val="20"/>
                <w:szCs w:val="20"/>
                <w:lang w:eastAsia="en-US"/>
              </w:rPr>
            </w:pPr>
            <w:r w:rsidRPr="00600EAD">
              <w:rPr>
                <w:rFonts w:eastAsia="Calibri"/>
                <w:b/>
                <w:bCs/>
                <w:sz w:val="20"/>
                <w:szCs w:val="20"/>
                <w:lang w:eastAsia="en-US"/>
              </w:rPr>
              <w:t>7</w:t>
            </w:r>
          </w:p>
        </w:tc>
        <w:tc>
          <w:tcPr>
            <w:tcW w:w="1080" w:type="dxa"/>
            <w:tcBorders>
              <w:top w:val="single" w:sz="4" w:space="0" w:color="auto"/>
              <w:left w:val="single" w:sz="4" w:space="0" w:color="auto"/>
              <w:bottom w:val="nil"/>
              <w:right w:val="nil"/>
            </w:tcBorders>
            <w:shd w:val="clear" w:color="auto" w:fill="FFFFFF"/>
          </w:tcPr>
          <w:p w:rsidR="00600EAD" w:rsidRPr="00600EAD" w:rsidRDefault="00600EAD" w:rsidP="00600EAD">
            <w:pPr>
              <w:jc w:val="center"/>
              <w:rPr>
                <w:rFonts w:eastAsia="Calibri"/>
                <w:sz w:val="20"/>
                <w:szCs w:val="20"/>
                <w:lang w:eastAsia="en-US"/>
              </w:rPr>
            </w:pPr>
            <w:r w:rsidRPr="00600EAD">
              <w:rPr>
                <w:rFonts w:eastAsia="Calibri"/>
                <w:b/>
                <w:bCs/>
                <w:sz w:val="20"/>
                <w:szCs w:val="20"/>
                <w:lang w:eastAsia="en-US"/>
              </w:rPr>
              <w:t>8</w:t>
            </w:r>
          </w:p>
        </w:tc>
        <w:tc>
          <w:tcPr>
            <w:tcW w:w="1083" w:type="dxa"/>
            <w:gridSpan w:val="2"/>
            <w:tcBorders>
              <w:top w:val="single" w:sz="4" w:space="0" w:color="auto"/>
              <w:left w:val="single" w:sz="4" w:space="0" w:color="auto"/>
              <w:bottom w:val="nil"/>
              <w:right w:val="single" w:sz="4" w:space="0" w:color="auto"/>
            </w:tcBorders>
            <w:shd w:val="clear" w:color="auto" w:fill="FFFFFF"/>
          </w:tcPr>
          <w:p w:rsidR="00600EAD" w:rsidRPr="00600EAD" w:rsidRDefault="00600EAD" w:rsidP="00600EAD">
            <w:pPr>
              <w:jc w:val="center"/>
              <w:rPr>
                <w:rFonts w:eastAsia="Calibri"/>
                <w:sz w:val="20"/>
                <w:szCs w:val="20"/>
                <w:lang w:eastAsia="en-US"/>
              </w:rPr>
            </w:pPr>
            <w:r w:rsidRPr="00600EAD">
              <w:rPr>
                <w:rFonts w:eastAsia="Calibri"/>
                <w:b/>
                <w:bCs/>
                <w:sz w:val="20"/>
                <w:szCs w:val="20"/>
                <w:lang w:eastAsia="en-US"/>
              </w:rPr>
              <w:t>9</w:t>
            </w:r>
          </w:p>
        </w:tc>
      </w:tr>
      <w:tr w:rsidR="00600EAD" w:rsidRPr="00600EAD" w:rsidTr="00010F5D">
        <w:trPr>
          <w:trHeight w:hRule="exact" w:val="288"/>
        </w:trPr>
        <w:tc>
          <w:tcPr>
            <w:tcW w:w="15120" w:type="dxa"/>
            <w:gridSpan w:val="16"/>
            <w:tcBorders>
              <w:top w:val="single" w:sz="4" w:space="0" w:color="auto"/>
              <w:left w:val="single" w:sz="4" w:space="0" w:color="auto"/>
              <w:bottom w:val="single" w:sz="4" w:space="0" w:color="auto"/>
              <w:right w:val="single" w:sz="4" w:space="0" w:color="auto"/>
            </w:tcBorders>
            <w:shd w:val="clear" w:color="auto" w:fill="FFFFFF"/>
            <w:vAlign w:val="center"/>
          </w:tcPr>
          <w:p w:rsidR="00600EAD" w:rsidRPr="00600EAD" w:rsidRDefault="00600EAD" w:rsidP="00600EAD">
            <w:pPr>
              <w:jc w:val="center"/>
              <w:rPr>
                <w:rFonts w:eastAsia="Calibri"/>
                <w:sz w:val="20"/>
                <w:szCs w:val="20"/>
                <w:lang w:eastAsia="en-US"/>
              </w:rPr>
            </w:pPr>
            <w:r w:rsidRPr="00600EAD">
              <w:rPr>
                <w:rFonts w:eastAsia="Calibri"/>
                <w:b/>
                <w:bCs/>
                <w:sz w:val="20"/>
                <w:szCs w:val="20"/>
                <w:lang w:eastAsia="en-US"/>
              </w:rPr>
              <w:t xml:space="preserve">1. Подуслуга </w:t>
            </w:r>
            <w:r w:rsidRPr="00600EAD">
              <w:rPr>
                <w:rFonts w:eastAsia="Calibri"/>
                <w:b/>
                <w:bCs/>
                <w:sz w:val="20"/>
                <w:szCs w:val="20"/>
                <w:lang w:val="en-US" w:eastAsia="en-US"/>
              </w:rPr>
              <w:t>N</w:t>
            </w:r>
            <w:r w:rsidRPr="00600EAD">
              <w:rPr>
                <w:rFonts w:eastAsia="Calibri"/>
                <w:b/>
                <w:bCs/>
                <w:sz w:val="20"/>
                <w:szCs w:val="20"/>
                <w:lang w:eastAsia="en-US"/>
              </w:rPr>
              <w:t>1</w:t>
            </w:r>
          </w:p>
        </w:tc>
      </w:tr>
      <w:tr w:rsidR="00600EAD" w:rsidRPr="00600EAD" w:rsidTr="00010F5D">
        <w:trPr>
          <w:trHeight w:hRule="exact" w:val="38"/>
        </w:trPr>
        <w:tc>
          <w:tcPr>
            <w:tcW w:w="15120" w:type="dxa"/>
            <w:gridSpan w:val="16"/>
            <w:tcBorders>
              <w:top w:val="single" w:sz="4" w:space="0" w:color="auto"/>
              <w:left w:val="single" w:sz="4" w:space="0" w:color="auto"/>
              <w:bottom w:val="nil"/>
              <w:right w:val="single" w:sz="4" w:space="0" w:color="auto"/>
            </w:tcBorders>
            <w:shd w:val="clear" w:color="auto" w:fill="FFFFFF"/>
            <w:vAlign w:val="center"/>
          </w:tcPr>
          <w:p w:rsidR="00600EAD" w:rsidRPr="00600EAD" w:rsidRDefault="00600EAD" w:rsidP="00600EAD">
            <w:pPr>
              <w:jc w:val="center"/>
              <w:rPr>
                <w:rFonts w:eastAsia="Calibri"/>
                <w:b/>
                <w:bCs/>
                <w:sz w:val="20"/>
                <w:szCs w:val="20"/>
                <w:lang w:eastAsia="en-US"/>
              </w:rPr>
            </w:pPr>
          </w:p>
        </w:tc>
      </w:tr>
      <w:tr w:rsidR="00600EAD" w:rsidRPr="00600EAD" w:rsidTr="00010F5D">
        <w:trPr>
          <w:trHeight w:val="8139"/>
        </w:trPr>
        <w:tc>
          <w:tcPr>
            <w:tcW w:w="1596"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5610"/>
              </w:tabs>
              <w:jc w:val="center"/>
              <w:rPr>
                <w:rFonts w:eastAsia="Calibri"/>
                <w:sz w:val="20"/>
                <w:szCs w:val="20"/>
                <w:lang w:eastAsia="en-US"/>
              </w:rPr>
            </w:pPr>
          </w:p>
          <w:p w:rsidR="00600EAD" w:rsidRPr="00600EAD" w:rsidRDefault="00600EAD" w:rsidP="00600EAD">
            <w:pPr>
              <w:tabs>
                <w:tab w:val="left" w:pos="5610"/>
              </w:tabs>
              <w:jc w:val="center"/>
              <w:rPr>
                <w:rFonts w:eastAsia="Calibri"/>
                <w:sz w:val="20"/>
                <w:szCs w:val="20"/>
                <w:lang w:eastAsia="en-US"/>
              </w:rPr>
            </w:pPr>
          </w:p>
          <w:p w:rsidR="00600EAD" w:rsidRPr="00600EAD" w:rsidRDefault="00600EAD" w:rsidP="00600EAD">
            <w:pPr>
              <w:tabs>
                <w:tab w:val="left" w:pos="5610"/>
              </w:tabs>
              <w:jc w:val="center"/>
              <w:rPr>
                <w:rFonts w:eastAsia="Calibri"/>
                <w:sz w:val="20"/>
                <w:szCs w:val="20"/>
                <w:lang w:eastAsia="en-US"/>
              </w:rPr>
            </w:pPr>
          </w:p>
          <w:p w:rsidR="00600EAD" w:rsidRPr="00600EAD" w:rsidRDefault="00600EAD" w:rsidP="00600EAD">
            <w:pPr>
              <w:tabs>
                <w:tab w:val="left" w:pos="5610"/>
              </w:tabs>
              <w:jc w:val="center"/>
              <w:rPr>
                <w:rFonts w:eastAsia="Calibri"/>
                <w:sz w:val="20"/>
                <w:szCs w:val="20"/>
                <w:lang w:eastAsia="en-US"/>
              </w:rPr>
            </w:pPr>
          </w:p>
          <w:p w:rsidR="00600EAD" w:rsidRPr="00600EAD" w:rsidRDefault="00600EAD" w:rsidP="00600EAD">
            <w:pPr>
              <w:tabs>
                <w:tab w:val="left" w:pos="5610"/>
              </w:tabs>
              <w:jc w:val="center"/>
              <w:rPr>
                <w:rFonts w:eastAsia="Calibri"/>
                <w:sz w:val="20"/>
                <w:szCs w:val="20"/>
                <w:lang w:eastAsia="en-US"/>
              </w:rPr>
            </w:pPr>
          </w:p>
          <w:p w:rsidR="00600EAD" w:rsidRPr="00600EAD" w:rsidRDefault="00600EAD" w:rsidP="00600EAD">
            <w:pPr>
              <w:tabs>
                <w:tab w:val="left" w:pos="5610"/>
              </w:tabs>
              <w:jc w:val="center"/>
              <w:rPr>
                <w:rFonts w:eastAsia="Calibri"/>
                <w:sz w:val="20"/>
                <w:szCs w:val="20"/>
                <w:lang w:eastAsia="en-US"/>
              </w:rPr>
            </w:pPr>
          </w:p>
          <w:p w:rsidR="00600EAD" w:rsidRPr="00600EAD" w:rsidRDefault="00600EAD" w:rsidP="00600EAD">
            <w:pPr>
              <w:tabs>
                <w:tab w:val="left" w:pos="5610"/>
              </w:tabs>
              <w:jc w:val="center"/>
              <w:rPr>
                <w:rFonts w:eastAsia="Calibri"/>
                <w:sz w:val="20"/>
                <w:szCs w:val="20"/>
                <w:lang w:eastAsia="en-US"/>
              </w:rPr>
            </w:pPr>
          </w:p>
          <w:p w:rsidR="00600EAD" w:rsidRPr="00600EAD" w:rsidRDefault="00600EAD" w:rsidP="00600EAD">
            <w:pPr>
              <w:tabs>
                <w:tab w:val="left" w:pos="5610"/>
              </w:tabs>
              <w:jc w:val="center"/>
              <w:rPr>
                <w:rFonts w:eastAsia="Calibri"/>
                <w:sz w:val="20"/>
                <w:szCs w:val="20"/>
                <w:lang w:eastAsia="en-US"/>
              </w:rPr>
            </w:pPr>
          </w:p>
          <w:p w:rsidR="00600EAD" w:rsidRPr="00600EAD" w:rsidRDefault="00600EAD" w:rsidP="00600EAD">
            <w:pPr>
              <w:tabs>
                <w:tab w:val="left" w:pos="5610"/>
              </w:tabs>
              <w:jc w:val="center"/>
              <w:rPr>
                <w:rFonts w:eastAsia="Calibri"/>
                <w:sz w:val="20"/>
                <w:szCs w:val="20"/>
                <w:lang w:eastAsia="en-US"/>
              </w:rPr>
            </w:pPr>
          </w:p>
          <w:p w:rsidR="00600EAD" w:rsidRPr="00600EAD" w:rsidRDefault="00600EAD" w:rsidP="00600EAD">
            <w:pPr>
              <w:tabs>
                <w:tab w:val="left" w:pos="5610"/>
              </w:tabs>
              <w:jc w:val="center"/>
              <w:rPr>
                <w:rFonts w:eastAsia="Calibri"/>
                <w:sz w:val="20"/>
                <w:szCs w:val="20"/>
                <w:lang w:eastAsia="en-US"/>
              </w:rPr>
            </w:pPr>
          </w:p>
          <w:p w:rsidR="00600EAD" w:rsidRPr="00600EAD" w:rsidRDefault="00600EAD" w:rsidP="00600EAD">
            <w:pPr>
              <w:tabs>
                <w:tab w:val="left" w:pos="5610"/>
              </w:tabs>
              <w:jc w:val="center"/>
              <w:rPr>
                <w:rFonts w:eastAsia="Calibri"/>
                <w:sz w:val="20"/>
                <w:szCs w:val="20"/>
                <w:lang w:eastAsia="en-US"/>
              </w:rPr>
            </w:pPr>
          </w:p>
          <w:p w:rsidR="00600EAD" w:rsidRPr="00600EAD" w:rsidRDefault="00600EAD" w:rsidP="00600EAD">
            <w:pPr>
              <w:tabs>
                <w:tab w:val="left" w:pos="5610"/>
              </w:tabs>
              <w:jc w:val="center"/>
              <w:rPr>
                <w:rFonts w:eastAsia="Calibri"/>
                <w:sz w:val="20"/>
                <w:szCs w:val="20"/>
                <w:lang w:eastAsia="en-US"/>
              </w:rPr>
            </w:pPr>
          </w:p>
        </w:tc>
        <w:tc>
          <w:tcPr>
            <w:tcW w:w="1983" w:type="dxa"/>
            <w:gridSpan w:val="2"/>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5610"/>
              </w:tabs>
              <w:rPr>
                <w:rFonts w:eastAsia="Calibri"/>
                <w:sz w:val="20"/>
                <w:szCs w:val="20"/>
                <w:lang w:eastAsia="en-US"/>
              </w:rPr>
            </w:pPr>
            <w:r w:rsidRPr="00600EAD">
              <w:rPr>
                <w:rFonts w:eastAsia="Calibri"/>
                <w:sz w:val="20"/>
                <w:szCs w:val="20"/>
                <w:lang w:eastAsia="en-US"/>
              </w:rPr>
              <w:t>- выписка из Единого государственного реестра недвижимости о зарегистрированных правах на жилое помещение</w:t>
            </w:r>
          </w:p>
          <w:p w:rsidR="00600EAD" w:rsidRPr="00600EAD" w:rsidRDefault="00600EAD" w:rsidP="00600EAD">
            <w:pPr>
              <w:tabs>
                <w:tab w:val="left" w:pos="5610"/>
              </w:tabs>
              <w:rPr>
                <w:rFonts w:eastAsia="Calibri"/>
                <w:sz w:val="20"/>
                <w:szCs w:val="20"/>
                <w:lang w:eastAsia="en-US"/>
              </w:rPr>
            </w:pPr>
            <w:r w:rsidRPr="00600EAD">
              <w:rPr>
                <w:rFonts w:eastAsia="Calibri"/>
                <w:sz w:val="20"/>
                <w:szCs w:val="20"/>
                <w:lang w:eastAsia="en-US"/>
              </w:rPr>
              <w:t>- Свидетельство о рождении для членов семьи Заявителя, лиц, зарегистрированных в приватизируемом жилом помещении, не достигших 14-летнего возраста</w:t>
            </w:r>
          </w:p>
          <w:p w:rsidR="00600EAD" w:rsidRPr="00600EAD" w:rsidRDefault="00600EAD" w:rsidP="00600EAD">
            <w:pPr>
              <w:tabs>
                <w:tab w:val="left" w:pos="5610"/>
              </w:tabs>
              <w:rPr>
                <w:rFonts w:eastAsia="Calibri"/>
                <w:sz w:val="20"/>
                <w:szCs w:val="20"/>
                <w:lang w:eastAsia="en-US"/>
              </w:rPr>
            </w:pPr>
            <w:r w:rsidRPr="00600EAD">
              <w:rPr>
                <w:rFonts w:eastAsia="Calibri"/>
                <w:sz w:val="20"/>
                <w:szCs w:val="20"/>
                <w:lang w:eastAsia="en-US"/>
              </w:rPr>
              <w:t>- Документы, содержащие сведения о гражданстве лиц, не достигших 14-летнего возраста</w:t>
            </w:r>
          </w:p>
          <w:p w:rsidR="00600EAD" w:rsidRPr="00600EAD" w:rsidRDefault="00600EAD" w:rsidP="00600EAD">
            <w:pPr>
              <w:tabs>
                <w:tab w:val="left" w:pos="5610"/>
              </w:tabs>
              <w:rPr>
                <w:rFonts w:eastAsia="Calibri"/>
                <w:sz w:val="20"/>
                <w:szCs w:val="20"/>
                <w:lang w:eastAsia="en-US"/>
              </w:rPr>
            </w:pPr>
            <w:r w:rsidRPr="00600EAD">
              <w:rPr>
                <w:rFonts w:eastAsia="Calibri"/>
                <w:sz w:val="20"/>
                <w:szCs w:val="20"/>
                <w:lang w:eastAsia="en-US"/>
              </w:rPr>
              <w:t>- ордер или выписку из распоряжения органа исполнительной власти о предоставлении жилого помещения по договору социального найма;</w:t>
            </w:r>
          </w:p>
          <w:p w:rsidR="00600EAD" w:rsidRPr="00600EAD" w:rsidRDefault="00600EAD" w:rsidP="00600EAD">
            <w:pPr>
              <w:tabs>
                <w:tab w:val="left" w:pos="5610"/>
              </w:tabs>
              <w:rPr>
                <w:rFonts w:eastAsia="Calibri"/>
                <w:sz w:val="20"/>
                <w:szCs w:val="20"/>
                <w:lang w:eastAsia="en-US"/>
              </w:rPr>
            </w:pPr>
            <w:r w:rsidRPr="00600EAD">
              <w:rPr>
                <w:rFonts w:eastAsia="Calibri"/>
                <w:sz w:val="20"/>
                <w:szCs w:val="20"/>
                <w:lang w:eastAsia="en-US"/>
              </w:rPr>
              <w:t>- копию финансового лицевого счета при приватизации комнат в коммунальной квартире или отдельных квартир в случае утери ордера.</w:t>
            </w:r>
          </w:p>
          <w:p w:rsidR="00600EAD" w:rsidRPr="00600EAD" w:rsidRDefault="00600EAD" w:rsidP="00600EAD">
            <w:pPr>
              <w:tabs>
                <w:tab w:val="left" w:pos="5610"/>
              </w:tabs>
              <w:rPr>
                <w:rFonts w:eastAsia="Calibri"/>
                <w:sz w:val="20"/>
                <w:szCs w:val="20"/>
                <w:lang w:eastAsia="en-US"/>
              </w:rPr>
            </w:pPr>
          </w:p>
        </w:tc>
        <w:tc>
          <w:tcPr>
            <w:tcW w:w="2552" w:type="dxa"/>
            <w:gridSpan w:val="3"/>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5610"/>
              </w:tabs>
              <w:rPr>
                <w:rFonts w:eastAsia="Calibri"/>
                <w:sz w:val="20"/>
                <w:szCs w:val="20"/>
                <w:lang w:eastAsia="en-US"/>
              </w:rPr>
            </w:pPr>
            <w:r w:rsidRPr="00600EAD">
              <w:rPr>
                <w:rFonts w:eastAsia="Calibri"/>
                <w:sz w:val="20"/>
                <w:szCs w:val="20"/>
                <w:lang w:eastAsia="en-US"/>
              </w:rPr>
              <w:t>- кадастровый номер</w:t>
            </w:r>
          </w:p>
          <w:p w:rsidR="00600EAD" w:rsidRPr="00600EAD" w:rsidRDefault="00600EAD" w:rsidP="00600EAD">
            <w:pPr>
              <w:tabs>
                <w:tab w:val="left" w:pos="5610"/>
              </w:tabs>
              <w:rPr>
                <w:rFonts w:eastAsia="Calibri"/>
                <w:sz w:val="20"/>
                <w:szCs w:val="20"/>
                <w:lang w:eastAsia="en-US"/>
              </w:rPr>
            </w:pPr>
            <w:r w:rsidRPr="00600EAD">
              <w:rPr>
                <w:rFonts w:eastAsia="Calibri"/>
                <w:sz w:val="20"/>
                <w:szCs w:val="20"/>
                <w:lang w:eastAsia="en-US"/>
              </w:rPr>
              <w:t>- местоположение</w:t>
            </w:r>
          </w:p>
          <w:p w:rsidR="00600EAD" w:rsidRPr="00600EAD" w:rsidRDefault="00600EAD" w:rsidP="00600EAD">
            <w:pPr>
              <w:tabs>
                <w:tab w:val="left" w:pos="5610"/>
              </w:tabs>
              <w:rPr>
                <w:rFonts w:eastAsia="Calibri"/>
                <w:sz w:val="20"/>
                <w:szCs w:val="20"/>
                <w:lang w:eastAsia="en-US"/>
              </w:rPr>
            </w:pPr>
            <w:r w:rsidRPr="00600EAD">
              <w:rPr>
                <w:rFonts w:eastAsia="Calibri"/>
                <w:sz w:val="20"/>
                <w:szCs w:val="20"/>
                <w:lang w:eastAsia="en-US"/>
              </w:rPr>
              <w:t>- площадь;</w:t>
            </w:r>
          </w:p>
          <w:p w:rsidR="00600EAD" w:rsidRPr="00600EAD" w:rsidRDefault="00600EAD" w:rsidP="00600EAD">
            <w:pPr>
              <w:tabs>
                <w:tab w:val="left" w:pos="5610"/>
              </w:tabs>
              <w:rPr>
                <w:rFonts w:eastAsia="Calibri"/>
                <w:sz w:val="20"/>
                <w:szCs w:val="20"/>
                <w:lang w:eastAsia="en-US"/>
              </w:rPr>
            </w:pPr>
            <w:r w:rsidRPr="00600EAD">
              <w:rPr>
                <w:rFonts w:eastAsia="Calibri"/>
                <w:sz w:val="20"/>
                <w:szCs w:val="20"/>
                <w:lang w:eastAsia="en-US"/>
              </w:rPr>
              <w:t>- наименование объекта;</w:t>
            </w:r>
          </w:p>
          <w:p w:rsidR="00600EAD" w:rsidRPr="00600EAD" w:rsidRDefault="00600EAD" w:rsidP="00600EAD">
            <w:pPr>
              <w:tabs>
                <w:tab w:val="left" w:pos="5610"/>
              </w:tabs>
              <w:rPr>
                <w:rFonts w:eastAsia="Calibri"/>
                <w:sz w:val="20"/>
                <w:szCs w:val="20"/>
                <w:lang w:eastAsia="en-US"/>
              </w:rPr>
            </w:pPr>
            <w:r w:rsidRPr="00600EAD">
              <w:rPr>
                <w:rFonts w:eastAsia="Calibri"/>
                <w:sz w:val="20"/>
                <w:szCs w:val="20"/>
                <w:lang w:eastAsia="en-US"/>
              </w:rPr>
              <w:t>- сведения о собственнике</w:t>
            </w:r>
          </w:p>
          <w:p w:rsidR="00600EAD" w:rsidRPr="00600EAD" w:rsidRDefault="00600EAD" w:rsidP="00600EAD">
            <w:pPr>
              <w:tabs>
                <w:tab w:val="left" w:pos="5610"/>
              </w:tabs>
              <w:rPr>
                <w:rFonts w:eastAsia="Calibri"/>
                <w:sz w:val="20"/>
                <w:szCs w:val="20"/>
                <w:lang w:eastAsia="en-US"/>
              </w:rPr>
            </w:pPr>
          </w:p>
          <w:p w:rsidR="00600EAD" w:rsidRPr="00600EAD" w:rsidRDefault="00600EAD" w:rsidP="00600EAD">
            <w:pPr>
              <w:tabs>
                <w:tab w:val="left" w:pos="5610"/>
              </w:tabs>
              <w:rPr>
                <w:rFonts w:eastAsia="Calibri"/>
                <w:sz w:val="20"/>
                <w:szCs w:val="20"/>
                <w:lang w:eastAsia="en-US"/>
              </w:rPr>
            </w:pPr>
            <w:r w:rsidRPr="00600EAD">
              <w:rPr>
                <w:rFonts w:eastAsia="Calibri"/>
                <w:sz w:val="20"/>
                <w:szCs w:val="20"/>
                <w:lang w:eastAsia="en-US"/>
              </w:rPr>
              <w:t>Ф.И.О</w:t>
            </w:r>
          </w:p>
          <w:p w:rsidR="00600EAD" w:rsidRPr="00600EAD" w:rsidRDefault="00600EAD" w:rsidP="00600EAD">
            <w:pPr>
              <w:tabs>
                <w:tab w:val="left" w:pos="5610"/>
              </w:tabs>
              <w:rPr>
                <w:rFonts w:eastAsia="Calibri"/>
                <w:sz w:val="20"/>
                <w:szCs w:val="20"/>
                <w:lang w:eastAsia="en-US"/>
              </w:rPr>
            </w:pPr>
            <w:r w:rsidRPr="00600EAD">
              <w:rPr>
                <w:rFonts w:eastAsia="Calibri"/>
                <w:sz w:val="20"/>
                <w:szCs w:val="20"/>
                <w:lang w:eastAsia="en-US"/>
              </w:rPr>
              <w:t>Дата рождения;</w:t>
            </w:r>
          </w:p>
          <w:p w:rsidR="00600EAD" w:rsidRPr="00600EAD" w:rsidRDefault="00600EAD" w:rsidP="00600EAD">
            <w:pPr>
              <w:tabs>
                <w:tab w:val="left" w:pos="5610"/>
              </w:tabs>
              <w:rPr>
                <w:rFonts w:eastAsia="Calibri"/>
                <w:sz w:val="20"/>
                <w:szCs w:val="20"/>
                <w:lang w:eastAsia="en-US"/>
              </w:rPr>
            </w:pPr>
            <w:r w:rsidRPr="00600EAD">
              <w:rPr>
                <w:rFonts w:eastAsia="Calibri"/>
                <w:sz w:val="20"/>
                <w:szCs w:val="20"/>
                <w:lang w:eastAsia="en-US"/>
              </w:rPr>
              <w:t>Место рождения;</w:t>
            </w:r>
          </w:p>
          <w:p w:rsidR="00600EAD" w:rsidRPr="00600EAD" w:rsidRDefault="00600EAD" w:rsidP="00600EAD">
            <w:pPr>
              <w:tabs>
                <w:tab w:val="left" w:pos="5610"/>
              </w:tabs>
              <w:rPr>
                <w:rFonts w:eastAsia="Calibri"/>
                <w:sz w:val="20"/>
                <w:szCs w:val="20"/>
                <w:lang w:eastAsia="en-US"/>
              </w:rPr>
            </w:pPr>
            <w:r w:rsidRPr="00600EAD">
              <w:rPr>
                <w:rFonts w:eastAsia="Calibri"/>
                <w:sz w:val="20"/>
                <w:szCs w:val="20"/>
                <w:lang w:eastAsia="en-US"/>
              </w:rPr>
              <w:t>ФИО родителей;</w:t>
            </w:r>
          </w:p>
          <w:p w:rsidR="00600EAD" w:rsidRPr="00600EAD" w:rsidRDefault="00600EAD" w:rsidP="00600EAD">
            <w:pPr>
              <w:tabs>
                <w:tab w:val="left" w:pos="5610"/>
              </w:tabs>
              <w:rPr>
                <w:rFonts w:eastAsia="Calibri"/>
                <w:sz w:val="20"/>
                <w:szCs w:val="20"/>
                <w:lang w:eastAsia="en-US"/>
              </w:rPr>
            </w:pPr>
            <w:r w:rsidRPr="00600EAD">
              <w:rPr>
                <w:rFonts w:eastAsia="Calibri"/>
                <w:sz w:val="20"/>
                <w:szCs w:val="20"/>
                <w:lang w:eastAsia="en-US"/>
              </w:rPr>
              <w:t>№ и дата актовой записи</w:t>
            </w:r>
          </w:p>
          <w:p w:rsidR="00600EAD" w:rsidRPr="00600EAD" w:rsidRDefault="00600EAD" w:rsidP="00600EAD">
            <w:pPr>
              <w:tabs>
                <w:tab w:val="left" w:pos="5610"/>
              </w:tabs>
              <w:rPr>
                <w:rFonts w:eastAsia="Calibri"/>
                <w:sz w:val="20"/>
                <w:szCs w:val="20"/>
                <w:lang w:eastAsia="en-US"/>
              </w:rPr>
            </w:pPr>
          </w:p>
          <w:p w:rsidR="00600EAD" w:rsidRPr="00600EAD" w:rsidRDefault="00600EAD" w:rsidP="00600EAD">
            <w:pPr>
              <w:tabs>
                <w:tab w:val="left" w:pos="5610"/>
              </w:tabs>
              <w:rPr>
                <w:rFonts w:eastAsia="Calibri"/>
                <w:sz w:val="20"/>
                <w:szCs w:val="20"/>
                <w:lang w:eastAsia="en-US"/>
              </w:rPr>
            </w:pPr>
          </w:p>
          <w:p w:rsidR="00600EAD" w:rsidRPr="00600EAD" w:rsidRDefault="00600EAD" w:rsidP="00600EAD">
            <w:pPr>
              <w:tabs>
                <w:tab w:val="left" w:pos="5610"/>
              </w:tabs>
              <w:rPr>
                <w:rFonts w:eastAsia="Calibri"/>
                <w:sz w:val="20"/>
                <w:szCs w:val="20"/>
                <w:lang w:eastAsia="en-US"/>
              </w:rPr>
            </w:pPr>
          </w:p>
          <w:p w:rsidR="00600EAD" w:rsidRPr="00600EAD" w:rsidRDefault="00600EAD" w:rsidP="00600EAD">
            <w:pPr>
              <w:tabs>
                <w:tab w:val="left" w:pos="5610"/>
              </w:tabs>
              <w:rPr>
                <w:rFonts w:eastAsia="Calibri"/>
                <w:sz w:val="20"/>
                <w:szCs w:val="20"/>
                <w:lang w:eastAsia="en-US"/>
              </w:rPr>
            </w:pPr>
            <w:r w:rsidRPr="00600EAD">
              <w:rPr>
                <w:rFonts w:eastAsia="Calibri"/>
                <w:sz w:val="20"/>
                <w:szCs w:val="20"/>
                <w:lang w:eastAsia="en-US"/>
              </w:rPr>
              <w:t>Ф.И.О</w:t>
            </w:r>
          </w:p>
          <w:p w:rsidR="00600EAD" w:rsidRPr="00600EAD" w:rsidRDefault="00600EAD" w:rsidP="00600EAD">
            <w:pPr>
              <w:tabs>
                <w:tab w:val="left" w:pos="5610"/>
              </w:tabs>
              <w:rPr>
                <w:rFonts w:eastAsia="Calibri"/>
                <w:sz w:val="20"/>
                <w:szCs w:val="20"/>
                <w:lang w:eastAsia="en-US"/>
              </w:rPr>
            </w:pPr>
            <w:r w:rsidRPr="00600EAD">
              <w:rPr>
                <w:rFonts w:eastAsia="Calibri"/>
                <w:sz w:val="20"/>
                <w:szCs w:val="20"/>
                <w:lang w:eastAsia="en-US"/>
              </w:rPr>
              <w:t>Дата рождения;</w:t>
            </w:r>
          </w:p>
          <w:p w:rsidR="00600EAD" w:rsidRPr="00600EAD" w:rsidRDefault="00600EAD" w:rsidP="00600EAD">
            <w:pPr>
              <w:tabs>
                <w:tab w:val="left" w:pos="5610"/>
              </w:tabs>
              <w:rPr>
                <w:rFonts w:eastAsia="Calibri"/>
                <w:sz w:val="20"/>
                <w:szCs w:val="20"/>
                <w:lang w:eastAsia="en-US"/>
              </w:rPr>
            </w:pPr>
            <w:r w:rsidRPr="00600EAD">
              <w:rPr>
                <w:rFonts w:eastAsia="Calibri"/>
                <w:sz w:val="20"/>
                <w:szCs w:val="20"/>
                <w:lang w:eastAsia="en-US"/>
              </w:rPr>
              <w:t>Дата приобретения гражданства РФ</w:t>
            </w:r>
          </w:p>
          <w:p w:rsidR="00600EAD" w:rsidRPr="00600EAD" w:rsidRDefault="00600EAD" w:rsidP="00600EAD">
            <w:pPr>
              <w:tabs>
                <w:tab w:val="left" w:pos="5610"/>
              </w:tabs>
              <w:rPr>
                <w:rFonts w:eastAsia="Calibri"/>
                <w:sz w:val="20"/>
                <w:szCs w:val="20"/>
                <w:lang w:eastAsia="en-US"/>
              </w:rPr>
            </w:pPr>
          </w:p>
          <w:p w:rsidR="00600EAD" w:rsidRPr="00600EAD" w:rsidRDefault="00600EAD" w:rsidP="00600EAD">
            <w:pPr>
              <w:tabs>
                <w:tab w:val="left" w:pos="5610"/>
              </w:tabs>
              <w:rPr>
                <w:rFonts w:eastAsia="Calibri"/>
                <w:sz w:val="20"/>
                <w:szCs w:val="20"/>
                <w:lang w:eastAsia="en-US"/>
              </w:rPr>
            </w:pPr>
            <w:r w:rsidRPr="00600EAD">
              <w:rPr>
                <w:rFonts w:eastAsia="Calibri"/>
                <w:sz w:val="20"/>
                <w:szCs w:val="20"/>
                <w:lang w:eastAsia="en-US"/>
              </w:rPr>
              <w:t>Наличие, отсутствие договора о приватизации</w:t>
            </w:r>
          </w:p>
          <w:p w:rsidR="00600EAD" w:rsidRPr="00600EAD" w:rsidRDefault="00600EAD" w:rsidP="00600EAD">
            <w:pPr>
              <w:tabs>
                <w:tab w:val="left" w:pos="5610"/>
              </w:tabs>
              <w:rPr>
                <w:rFonts w:eastAsia="Calibri"/>
                <w:sz w:val="20"/>
                <w:szCs w:val="20"/>
                <w:lang w:eastAsia="en-US"/>
              </w:rPr>
            </w:pPr>
            <w:r w:rsidRPr="00600EAD">
              <w:rPr>
                <w:rFonts w:eastAsia="Calibri"/>
                <w:sz w:val="20"/>
                <w:szCs w:val="20"/>
                <w:lang w:eastAsia="en-US"/>
              </w:rPr>
              <w:t>жилого помещения муниципального жилищного фонда</w:t>
            </w:r>
          </w:p>
          <w:p w:rsidR="00600EAD" w:rsidRPr="00600EAD" w:rsidRDefault="00600EAD" w:rsidP="00600EAD">
            <w:pPr>
              <w:tabs>
                <w:tab w:val="left" w:pos="5610"/>
              </w:tabs>
              <w:rPr>
                <w:rFonts w:eastAsia="Calibri"/>
                <w:sz w:val="20"/>
                <w:szCs w:val="20"/>
                <w:lang w:eastAsia="en-US"/>
              </w:rPr>
            </w:pPr>
          </w:p>
          <w:p w:rsidR="00600EAD" w:rsidRPr="00600EAD" w:rsidRDefault="00600EAD" w:rsidP="00600EAD">
            <w:pPr>
              <w:tabs>
                <w:tab w:val="left" w:pos="5610"/>
              </w:tabs>
              <w:rPr>
                <w:rFonts w:eastAsia="Calibri"/>
                <w:sz w:val="20"/>
                <w:szCs w:val="20"/>
                <w:lang w:eastAsia="en-US"/>
              </w:rPr>
            </w:pPr>
          </w:p>
          <w:p w:rsidR="00600EAD" w:rsidRPr="00600EAD" w:rsidRDefault="00600EAD" w:rsidP="00600EAD">
            <w:pPr>
              <w:tabs>
                <w:tab w:val="left" w:pos="5610"/>
              </w:tabs>
              <w:rPr>
                <w:rFonts w:eastAsia="Calibri"/>
                <w:sz w:val="20"/>
                <w:szCs w:val="20"/>
                <w:lang w:eastAsia="en-US"/>
              </w:rPr>
            </w:pPr>
          </w:p>
          <w:p w:rsidR="00600EAD" w:rsidRPr="00600EAD" w:rsidRDefault="00600EAD" w:rsidP="00600EAD">
            <w:pPr>
              <w:tabs>
                <w:tab w:val="left" w:pos="5610"/>
              </w:tabs>
              <w:rPr>
                <w:rFonts w:eastAsia="Calibri"/>
                <w:sz w:val="20"/>
                <w:szCs w:val="20"/>
                <w:lang w:eastAsia="en-US"/>
              </w:rPr>
            </w:pPr>
          </w:p>
          <w:p w:rsidR="00600EAD" w:rsidRPr="00600EAD" w:rsidRDefault="00600EAD" w:rsidP="00600EAD">
            <w:pPr>
              <w:tabs>
                <w:tab w:val="left" w:pos="5610"/>
              </w:tabs>
              <w:rPr>
                <w:rFonts w:eastAsia="Calibri"/>
                <w:sz w:val="20"/>
                <w:szCs w:val="20"/>
                <w:lang w:eastAsia="en-US"/>
              </w:rPr>
            </w:pPr>
          </w:p>
          <w:p w:rsidR="00600EAD" w:rsidRPr="00600EAD" w:rsidRDefault="00600EAD" w:rsidP="00600EAD">
            <w:pPr>
              <w:tabs>
                <w:tab w:val="left" w:pos="5610"/>
              </w:tabs>
              <w:rPr>
                <w:rFonts w:eastAsia="Calibri"/>
                <w:sz w:val="20"/>
                <w:szCs w:val="20"/>
                <w:lang w:eastAsia="en-US"/>
              </w:rPr>
            </w:pPr>
          </w:p>
          <w:p w:rsidR="00600EAD" w:rsidRPr="00600EAD" w:rsidRDefault="00600EAD" w:rsidP="00600EAD">
            <w:pPr>
              <w:tabs>
                <w:tab w:val="left" w:pos="5610"/>
              </w:tabs>
              <w:rPr>
                <w:rFonts w:eastAsia="Calibri"/>
                <w:sz w:val="20"/>
                <w:szCs w:val="20"/>
                <w:lang w:eastAsia="en-US"/>
              </w:rPr>
            </w:pPr>
          </w:p>
          <w:p w:rsidR="00600EAD" w:rsidRPr="00600EAD" w:rsidRDefault="00600EAD" w:rsidP="00600EAD">
            <w:pPr>
              <w:tabs>
                <w:tab w:val="left" w:pos="5610"/>
              </w:tabs>
              <w:rPr>
                <w:rFonts w:eastAsia="Calibri"/>
                <w:sz w:val="20"/>
                <w:szCs w:val="20"/>
                <w:lang w:eastAsia="en-US"/>
              </w:rPr>
            </w:pPr>
          </w:p>
        </w:tc>
        <w:tc>
          <w:tcPr>
            <w:tcW w:w="1843" w:type="dxa"/>
            <w:gridSpan w:val="2"/>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5610"/>
              </w:tabs>
              <w:rPr>
                <w:rFonts w:eastAsia="Calibri"/>
                <w:sz w:val="20"/>
                <w:szCs w:val="20"/>
                <w:lang w:eastAsia="en-US"/>
              </w:rPr>
            </w:pPr>
          </w:p>
          <w:p w:rsidR="00600EAD" w:rsidRPr="00600EAD" w:rsidRDefault="00600EAD" w:rsidP="00600EAD">
            <w:pPr>
              <w:tabs>
                <w:tab w:val="left" w:pos="5610"/>
              </w:tabs>
              <w:rPr>
                <w:rFonts w:eastAsia="Calibri"/>
                <w:sz w:val="20"/>
                <w:szCs w:val="20"/>
                <w:lang w:eastAsia="en-US"/>
              </w:rPr>
            </w:pPr>
            <w:r w:rsidRPr="00600EAD">
              <w:rPr>
                <w:rFonts w:eastAsia="Calibri"/>
                <w:sz w:val="20"/>
                <w:szCs w:val="20"/>
                <w:lang w:eastAsia="en-US"/>
              </w:rPr>
              <w:t xml:space="preserve">Администрация сельского поселения </w:t>
            </w:r>
          </w:p>
        </w:tc>
        <w:tc>
          <w:tcPr>
            <w:tcW w:w="1965" w:type="dxa"/>
            <w:gridSpan w:val="2"/>
            <w:tcBorders>
              <w:top w:val="single" w:sz="4" w:space="0" w:color="auto"/>
              <w:left w:val="single" w:sz="4" w:space="0" w:color="auto"/>
              <w:bottom w:val="single" w:sz="4" w:space="0" w:color="auto"/>
              <w:right w:val="single" w:sz="4" w:space="0" w:color="auto"/>
            </w:tcBorders>
            <w:shd w:val="clear" w:color="auto" w:fill="FFFFFF"/>
          </w:tcPr>
          <w:p w:rsidR="00600EAD" w:rsidRPr="00600EAD" w:rsidRDefault="00600EAD" w:rsidP="00600EAD">
            <w:pPr>
              <w:tabs>
                <w:tab w:val="left" w:pos="5610"/>
              </w:tabs>
              <w:rPr>
                <w:rFonts w:eastAsia="Calibri"/>
                <w:sz w:val="20"/>
                <w:szCs w:val="20"/>
                <w:lang w:eastAsia="en-US"/>
              </w:rPr>
            </w:pPr>
            <w:r w:rsidRPr="00600EAD">
              <w:rPr>
                <w:rFonts w:eastAsia="Calibri"/>
                <w:sz w:val="20"/>
                <w:szCs w:val="20"/>
                <w:lang w:eastAsia="en-US"/>
              </w:rPr>
              <w:t>Управление Росреестра по Воронежской области</w:t>
            </w:r>
          </w:p>
          <w:p w:rsidR="00600EAD" w:rsidRPr="00600EAD" w:rsidRDefault="00600EAD" w:rsidP="00600EAD">
            <w:pPr>
              <w:tabs>
                <w:tab w:val="left" w:pos="5610"/>
              </w:tabs>
              <w:rPr>
                <w:rFonts w:eastAsia="Calibri"/>
                <w:sz w:val="20"/>
                <w:szCs w:val="20"/>
                <w:lang w:eastAsia="en-US"/>
              </w:rPr>
            </w:pPr>
          </w:p>
          <w:p w:rsidR="00600EAD" w:rsidRPr="00600EAD" w:rsidRDefault="00600EAD" w:rsidP="00600EAD">
            <w:pPr>
              <w:tabs>
                <w:tab w:val="left" w:pos="5610"/>
              </w:tabs>
              <w:rPr>
                <w:rFonts w:eastAsia="Calibri"/>
                <w:sz w:val="20"/>
                <w:szCs w:val="20"/>
                <w:lang w:eastAsia="en-US"/>
              </w:rPr>
            </w:pPr>
          </w:p>
          <w:p w:rsidR="00600EAD" w:rsidRPr="00600EAD" w:rsidRDefault="00600EAD" w:rsidP="00600EAD">
            <w:pPr>
              <w:tabs>
                <w:tab w:val="left" w:pos="5610"/>
              </w:tabs>
              <w:rPr>
                <w:rFonts w:eastAsia="Calibri"/>
                <w:sz w:val="20"/>
                <w:szCs w:val="20"/>
                <w:lang w:eastAsia="en-US"/>
              </w:rPr>
            </w:pPr>
          </w:p>
          <w:p w:rsidR="00600EAD" w:rsidRPr="00600EAD" w:rsidRDefault="00600EAD" w:rsidP="00600EAD">
            <w:pPr>
              <w:tabs>
                <w:tab w:val="left" w:pos="5610"/>
              </w:tabs>
              <w:rPr>
                <w:rFonts w:eastAsia="Calibri"/>
                <w:sz w:val="20"/>
                <w:szCs w:val="20"/>
                <w:lang w:eastAsia="en-US"/>
              </w:rPr>
            </w:pPr>
            <w:r w:rsidRPr="00600EAD">
              <w:rPr>
                <w:rFonts w:eastAsia="Calibri"/>
                <w:sz w:val="20"/>
                <w:szCs w:val="20"/>
                <w:lang w:eastAsia="en-US"/>
              </w:rPr>
              <w:t>Управлении ЗАГС Воронежской области</w:t>
            </w:r>
          </w:p>
          <w:p w:rsidR="00600EAD" w:rsidRPr="00600EAD" w:rsidRDefault="00600EAD" w:rsidP="00600EAD">
            <w:pPr>
              <w:tabs>
                <w:tab w:val="left" w:pos="5610"/>
              </w:tabs>
              <w:rPr>
                <w:rFonts w:eastAsia="Calibri"/>
                <w:sz w:val="20"/>
                <w:szCs w:val="20"/>
                <w:lang w:eastAsia="en-US"/>
              </w:rPr>
            </w:pPr>
          </w:p>
          <w:p w:rsidR="00600EAD" w:rsidRPr="00600EAD" w:rsidRDefault="00600EAD" w:rsidP="00600EAD">
            <w:pPr>
              <w:tabs>
                <w:tab w:val="left" w:pos="5610"/>
              </w:tabs>
              <w:rPr>
                <w:rFonts w:eastAsia="Calibri"/>
                <w:sz w:val="20"/>
                <w:szCs w:val="20"/>
                <w:lang w:eastAsia="en-US"/>
              </w:rPr>
            </w:pPr>
          </w:p>
          <w:p w:rsidR="00600EAD" w:rsidRPr="00600EAD" w:rsidRDefault="00600EAD" w:rsidP="00600EAD">
            <w:pPr>
              <w:tabs>
                <w:tab w:val="left" w:pos="5610"/>
              </w:tabs>
              <w:rPr>
                <w:rFonts w:eastAsia="Calibri"/>
                <w:sz w:val="20"/>
                <w:szCs w:val="20"/>
                <w:lang w:eastAsia="en-US"/>
              </w:rPr>
            </w:pPr>
          </w:p>
          <w:p w:rsidR="00600EAD" w:rsidRPr="00600EAD" w:rsidRDefault="00600EAD" w:rsidP="00600EAD">
            <w:pPr>
              <w:tabs>
                <w:tab w:val="left" w:pos="5610"/>
              </w:tabs>
              <w:rPr>
                <w:rFonts w:eastAsia="Calibri"/>
                <w:sz w:val="20"/>
                <w:szCs w:val="20"/>
                <w:lang w:eastAsia="en-US"/>
              </w:rPr>
            </w:pPr>
          </w:p>
          <w:p w:rsidR="00600EAD" w:rsidRPr="00600EAD" w:rsidRDefault="00600EAD" w:rsidP="00600EAD">
            <w:pPr>
              <w:tabs>
                <w:tab w:val="left" w:pos="5610"/>
              </w:tabs>
              <w:rPr>
                <w:rFonts w:eastAsia="Calibri"/>
                <w:sz w:val="20"/>
                <w:szCs w:val="20"/>
                <w:lang w:eastAsia="en-US"/>
              </w:rPr>
            </w:pPr>
          </w:p>
          <w:p w:rsidR="00600EAD" w:rsidRPr="00600EAD" w:rsidRDefault="00600EAD" w:rsidP="00600EAD">
            <w:pPr>
              <w:tabs>
                <w:tab w:val="left" w:pos="5610"/>
              </w:tabs>
              <w:rPr>
                <w:rFonts w:eastAsia="Calibri"/>
                <w:sz w:val="20"/>
                <w:szCs w:val="20"/>
                <w:lang w:eastAsia="en-US"/>
              </w:rPr>
            </w:pPr>
          </w:p>
          <w:p w:rsidR="00600EAD" w:rsidRPr="00600EAD" w:rsidRDefault="00600EAD" w:rsidP="00600EAD">
            <w:pPr>
              <w:tabs>
                <w:tab w:val="left" w:pos="5610"/>
              </w:tabs>
              <w:rPr>
                <w:rFonts w:eastAsia="Calibri"/>
                <w:sz w:val="20"/>
                <w:szCs w:val="20"/>
                <w:lang w:eastAsia="en-US"/>
              </w:rPr>
            </w:pPr>
          </w:p>
          <w:p w:rsidR="00600EAD" w:rsidRPr="00600EAD" w:rsidRDefault="00600EAD" w:rsidP="00600EAD">
            <w:pPr>
              <w:tabs>
                <w:tab w:val="left" w:pos="5610"/>
              </w:tabs>
              <w:rPr>
                <w:rFonts w:eastAsia="Calibri"/>
                <w:sz w:val="20"/>
                <w:szCs w:val="20"/>
                <w:lang w:eastAsia="en-US"/>
              </w:rPr>
            </w:pPr>
            <w:r w:rsidRPr="00600EAD">
              <w:rPr>
                <w:rFonts w:eastAsia="Calibri"/>
                <w:sz w:val="20"/>
                <w:szCs w:val="20"/>
                <w:lang w:eastAsia="en-US"/>
              </w:rPr>
              <w:t>ГУ МВД России по Воронежской области</w:t>
            </w:r>
          </w:p>
          <w:p w:rsidR="00600EAD" w:rsidRPr="00600EAD" w:rsidRDefault="00600EAD" w:rsidP="00600EAD">
            <w:pPr>
              <w:tabs>
                <w:tab w:val="left" w:pos="5610"/>
              </w:tabs>
              <w:rPr>
                <w:rFonts w:eastAsia="Calibri"/>
                <w:sz w:val="20"/>
                <w:szCs w:val="20"/>
                <w:lang w:eastAsia="en-US"/>
              </w:rPr>
            </w:pPr>
          </w:p>
          <w:p w:rsidR="00600EAD" w:rsidRPr="00600EAD" w:rsidRDefault="00600EAD" w:rsidP="00600EAD">
            <w:pPr>
              <w:tabs>
                <w:tab w:val="left" w:pos="5610"/>
              </w:tabs>
              <w:rPr>
                <w:rFonts w:eastAsia="Calibri"/>
                <w:sz w:val="20"/>
                <w:szCs w:val="20"/>
                <w:lang w:eastAsia="en-US"/>
              </w:rPr>
            </w:pPr>
          </w:p>
          <w:p w:rsidR="00600EAD" w:rsidRPr="00600EAD" w:rsidRDefault="00600EAD" w:rsidP="00600EAD">
            <w:pPr>
              <w:tabs>
                <w:tab w:val="left" w:pos="5610"/>
              </w:tabs>
              <w:rPr>
                <w:rFonts w:eastAsia="Calibri"/>
                <w:sz w:val="20"/>
                <w:szCs w:val="20"/>
                <w:lang w:eastAsia="en-US"/>
              </w:rPr>
            </w:pPr>
            <w:r w:rsidRPr="00600EAD">
              <w:rPr>
                <w:rFonts w:eastAsia="Calibri"/>
                <w:sz w:val="20"/>
                <w:szCs w:val="20"/>
                <w:lang w:eastAsia="en-US"/>
              </w:rPr>
              <w:t>органы местного самоуправления муниципальных образований Российской Федерации</w:t>
            </w:r>
          </w:p>
          <w:p w:rsidR="00600EAD" w:rsidRPr="00600EAD" w:rsidRDefault="00600EAD" w:rsidP="00600EAD">
            <w:pPr>
              <w:tabs>
                <w:tab w:val="left" w:pos="5610"/>
              </w:tabs>
              <w:rPr>
                <w:rFonts w:eastAsia="Calibri"/>
                <w:sz w:val="20"/>
                <w:szCs w:val="20"/>
                <w:lang w:eastAsia="en-US"/>
              </w:rPr>
            </w:pPr>
          </w:p>
          <w:p w:rsidR="00600EAD" w:rsidRPr="00600EAD" w:rsidRDefault="00600EAD" w:rsidP="00600EAD">
            <w:pPr>
              <w:tabs>
                <w:tab w:val="left" w:pos="5610"/>
              </w:tabs>
              <w:rPr>
                <w:rFonts w:eastAsia="Calibri"/>
                <w:sz w:val="20"/>
                <w:szCs w:val="20"/>
                <w:lang w:eastAsia="en-US"/>
              </w:rPr>
            </w:pPr>
          </w:p>
          <w:p w:rsidR="00600EAD" w:rsidRPr="00600EAD" w:rsidRDefault="00600EAD" w:rsidP="00600EAD">
            <w:pPr>
              <w:tabs>
                <w:tab w:val="left" w:pos="5610"/>
              </w:tabs>
              <w:rPr>
                <w:rFonts w:eastAsia="Calibri"/>
                <w:sz w:val="20"/>
                <w:szCs w:val="20"/>
                <w:lang w:eastAsia="en-US"/>
              </w:rPr>
            </w:pPr>
          </w:p>
          <w:p w:rsidR="00600EAD" w:rsidRPr="00600EAD" w:rsidRDefault="00600EAD" w:rsidP="00600EAD">
            <w:pPr>
              <w:tabs>
                <w:tab w:val="left" w:pos="5610"/>
              </w:tabs>
              <w:rPr>
                <w:rFonts w:eastAsia="Calibri"/>
                <w:sz w:val="20"/>
                <w:szCs w:val="20"/>
                <w:lang w:eastAsia="en-US"/>
              </w:rPr>
            </w:pPr>
          </w:p>
          <w:p w:rsidR="00600EAD" w:rsidRPr="00600EAD" w:rsidRDefault="00600EAD" w:rsidP="00600EAD">
            <w:pPr>
              <w:tabs>
                <w:tab w:val="left" w:pos="5610"/>
              </w:tabs>
              <w:rPr>
                <w:rFonts w:eastAsia="Calibri"/>
                <w:sz w:val="20"/>
                <w:szCs w:val="20"/>
                <w:lang w:eastAsia="en-US"/>
              </w:rPr>
            </w:pPr>
          </w:p>
          <w:p w:rsidR="00600EAD" w:rsidRPr="00600EAD" w:rsidRDefault="00600EAD" w:rsidP="00600EAD">
            <w:pPr>
              <w:tabs>
                <w:tab w:val="left" w:pos="5610"/>
              </w:tabs>
              <w:rPr>
                <w:rFonts w:eastAsia="Calibri"/>
                <w:sz w:val="20"/>
                <w:szCs w:val="20"/>
                <w:lang w:eastAsia="en-US"/>
              </w:rPr>
            </w:pPr>
          </w:p>
          <w:p w:rsidR="00600EAD" w:rsidRPr="00600EAD" w:rsidRDefault="00600EAD" w:rsidP="00600EAD">
            <w:pPr>
              <w:tabs>
                <w:tab w:val="left" w:pos="5610"/>
              </w:tabs>
              <w:rPr>
                <w:rFonts w:eastAsia="Calibri"/>
                <w:sz w:val="20"/>
                <w:szCs w:val="20"/>
                <w:lang w:eastAsia="en-US"/>
              </w:rPr>
            </w:pPr>
          </w:p>
        </w:tc>
        <w:tc>
          <w:tcPr>
            <w:tcW w:w="885" w:type="dxa"/>
            <w:gridSpan w:val="2"/>
            <w:tcBorders>
              <w:top w:val="single" w:sz="4" w:space="0" w:color="auto"/>
              <w:left w:val="single" w:sz="4" w:space="0" w:color="auto"/>
              <w:bottom w:val="single" w:sz="4" w:space="0" w:color="auto"/>
              <w:right w:val="single" w:sz="4" w:space="0" w:color="auto"/>
            </w:tcBorders>
            <w:shd w:val="clear" w:color="auto" w:fill="FFFFFF"/>
          </w:tcPr>
          <w:p w:rsidR="00600EAD" w:rsidRPr="00600EAD" w:rsidRDefault="00600EAD" w:rsidP="00600EAD">
            <w:pPr>
              <w:tabs>
                <w:tab w:val="left" w:pos="5610"/>
              </w:tabs>
              <w:rPr>
                <w:rFonts w:eastAsia="Calibri"/>
                <w:sz w:val="20"/>
                <w:szCs w:val="20"/>
                <w:lang w:eastAsia="en-US"/>
              </w:rPr>
            </w:pPr>
          </w:p>
          <w:p w:rsidR="00600EAD" w:rsidRPr="00600EAD" w:rsidRDefault="00600EAD" w:rsidP="00600EAD">
            <w:pPr>
              <w:tabs>
                <w:tab w:val="left" w:pos="5610"/>
              </w:tabs>
              <w:rPr>
                <w:rFonts w:eastAsia="Calibri"/>
                <w:sz w:val="20"/>
                <w:szCs w:val="20"/>
                <w:lang w:eastAsia="en-US"/>
              </w:rPr>
            </w:pPr>
          </w:p>
          <w:p w:rsidR="00600EAD" w:rsidRPr="00600EAD" w:rsidRDefault="00600EAD" w:rsidP="00600EAD">
            <w:pPr>
              <w:tabs>
                <w:tab w:val="left" w:pos="5610"/>
              </w:tabs>
              <w:rPr>
                <w:rFonts w:eastAsia="Calibri"/>
                <w:sz w:val="20"/>
                <w:szCs w:val="20"/>
                <w:lang w:eastAsia="en-US"/>
              </w:rPr>
            </w:pPr>
          </w:p>
          <w:p w:rsidR="00600EAD" w:rsidRPr="00600EAD" w:rsidRDefault="00600EAD" w:rsidP="00600EAD">
            <w:pPr>
              <w:tabs>
                <w:tab w:val="left" w:pos="5610"/>
              </w:tabs>
              <w:rPr>
                <w:rFonts w:eastAsia="Calibri"/>
                <w:sz w:val="20"/>
                <w:szCs w:val="20"/>
                <w:lang w:eastAsia="en-US"/>
              </w:rPr>
            </w:pPr>
          </w:p>
          <w:p w:rsidR="00600EAD" w:rsidRPr="00600EAD" w:rsidRDefault="00600EAD" w:rsidP="00600EAD">
            <w:pPr>
              <w:tabs>
                <w:tab w:val="left" w:pos="5610"/>
              </w:tabs>
              <w:rPr>
                <w:rFonts w:eastAsia="Calibri"/>
                <w:sz w:val="20"/>
                <w:szCs w:val="20"/>
                <w:lang w:eastAsia="en-US"/>
              </w:rPr>
            </w:pPr>
          </w:p>
          <w:p w:rsidR="00600EAD" w:rsidRPr="00600EAD" w:rsidRDefault="00600EAD" w:rsidP="00600EAD">
            <w:pPr>
              <w:tabs>
                <w:tab w:val="left" w:pos="5610"/>
              </w:tabs>
              <w:rPr>
                <w:rFonts w:eastAsia="Calibri"/>
                <w:sz w:val="20"/>
                <w:szCs w:val="20"/>
                <w:lang w:eastAsia="en-US"/>
              </w:rPr>
            </w:pPr>
          </w:p>
          <w:p w:rsidR="00600EAD" w:rsidRPr="00600EAD" w:rsidRDefault="00600EAD" w:rsidP="00600EAD">
            <w:pPr>
              <w:tabs>
                <w:tab w:val="left" w:pos="5610"/>
              </w:tabs>
              <w:rPr>
                <w:rFonts w:eastAsia="Calibri"/>
                <w:sz w:val="20"/>
                <w:szCs w:val="20"/>
                <w:lang w:eastAsia="en-US"/>
              </w:rPr>
            </w:pPr>
          </w:p>
          <w:p w:rsidR="00600EAD" w:rsidRPr="00600EAD" w:rsidRDefault="00600EAD" w:rsidP="00600EAD">
            <w:pPr>
              <w:tabs>
                <w:tab w:val="left" w:pos="5610"/>
              </w:tabs>
              <w:rPr>
                <w:rFonts w:eastAsia="Calibri"/>
                <w:sz w:val="20"/>
                <w:szCs w:val="20"/>
                <w:lang w:eastAsia="en-US"/>
              </w:rPr>
            </w:pPr>
          </w:p>
          <w:p w:rsidR="00600EAD" w:rsidRPr="00600EAD" w:rsidRDefault="00600EAD" w:rsidP="00600EAD">
            <w:pPr>
              <w:tabs>
                <w:tab w:val="left" w:pos="5610"/>
              </w:tabs>
              <w:rPr>
                <w:rFonts w:eastAsia="Calibri"/>
                <w:sz w:val="20"/>
                <w:szCs w:val="20"/>
                <w:lang w:eastAsia="en-US"/>
              </w:rPr>
            </w:pPr>
          </w:p>
          <w:p w:rsidR="00600EAD" w:rsidRPr="00600EAD" w:rsidRDefault="00600EAD" w:rsidP="00600EAD">
            <w:pPr>
              <w:tabs>
                <w:tab w:val="left" w:pos="5610"/>
              </w:tabs>
              <w:rPr>
                <w:rFonts w:eastAsia="Calibri"/>
                <w:sz w:val="20"/>
                <w:szCs w:val="20"/>
                <w:lang w:eastAsia="en-US"/>
              </w:rPr>
            </w:pPr>
          </w:p>
          <w:p w:rsidR="00600EAD" w:rsidRPr="00600EAD" w:rsidRDefault="00600EAD" w:rsidP="00600EAD">
            <w:pPr>
              <w:tabs>
                <w:tab w:val="left" w:pos="5610"/>
              </w:tabs>
              <w:rPr>
                <w:rFonts w:eastAsia="Calibri"/>
                <w:sz w:val="20"/>
                <w:szCs w:val="20"/>
                <w:lang w:eastAsia="en-US"/>
              </w:rPr>
            </w:pPr>
          </w:p>
        </w:tc>
        <w:tc>
          <w:tcPr>
            <w:tcW w:w="2133" w:type="dxa"/>
            <w:tcBorders>
              <w:top w:val="single" w:sz="4" w:space="0" w:color="auto"/>
              <w:left w:val="single" w:sz="4" w:space="0" w:color="auto"/>
              <w:bottom w:val="single" w:sz="4" w:space="0" w:color="auto"/>
              <w:right w:val="single" w:sz="4" w:space="0" w:color="auto"/>
            </w:tcBorders>
            <w:shd w:val="clear" w:color="auto" w:fill="FFFFFF"/>
          </w:tcPr>
          <w:p w:rsidR="00600EAD" w:rsidRPr="00600EAD" w:rsidRDefault="00600EAD" w:rsidP="00600EAD">
            <w:pPr>
              <w:tabs>
                <w:tab w:val="left" w:pos="5610"/>
              </w:tabs>
              <w:rPr>
                <w:rFonts w:eastAsia="Calibri"/>
                <w:sz w:val="20"/>
                <w:szCs w:val="20"/>
                <w:lang w:eastAsia="en-US"/>
              </w:rPr>
            </w:pPr>
            <w:r w:rsidRPr="00600EAD">
              <w:rPr>
                <w:rFonts w:eastAsia="Calibri"/>
                <w:sz w:val="20"/>
                <w:szCs w:val="20"/>
                <w:lang w:eastAsia="en-US"/>
              </w:rPr>
              <w:t>Не более 5 рабочих дней</w:t>
            </w:r>
          </w:p>
          <w:p w:rsidR="00600EAD" w:rsidRPr="00600EAD" w:rsidRDefault="00600EAD" w:rsidP="00600EAD">
            <w:pPr>
              <w:tabs>
                <w:tab w:val="left" w:pos="5610"/>
              </w:tabs>
              <w:rPr>
                <w:rFonts w:eastAsia="Calibri"/>
                <w:sz w:val="20"/>
                <w:szCs w:val="20"/>
                <w:lang w:eastAsia="en-US"/>
              </w:rPr>
            </w:pPr>
          </w:p>
          <w:p w:rsidR="00600EAD" w:rsidRPr="00600EAD" w:rsidRDefault="00600EAD" w:rsidP="00600EAD">
            <w:pPr>
              <w:tabs>
                <w:tab w:val="left" w:pos="5610"/>
              </w:tabs>
              <w:rPr>
                <w:rFonts w:eastAsia="Calibri"/>
                <w:sz w:val="20"/>
                <w:szCs w:val="20"/>
                <w:lang w:eastAsia="en-US"/>
              </w:rPr>
            </w:pPr>
          </w:p>
          <w:p w:rsidR="00600EAD" w:rsidRPr="00600EAD" w:rsidRDefault="00600EAD" w:rsidP="00600EAD">
            <w:pPr>
              <w:tabs>
                <w:tab w:val="left" w:pos="5610"/>
              </w:tabs>
              <w:rPr>
                <w:rFonts w:eastAsia="Calibri"/>
                <w:sz w:val="20"/>
                <w:szCs w:val="20"/>
                <w:lang w:eastAsia="en-US"/>
              </w:rPr>
            </w:pPr>
          </w:p>
          <w:p w:rsidR="00600EAD" w:rsidRPr="00600EAD" w:rsidRDefault="00600EAD" w:rsidP="00600EAD">
            <w:pPr>
              <w:tabs>
                <w:tab w:val="left" w:pos="5610"/>
              </w:tabs>
              <w:rPr>
                <w:rFonts w:eastAsia="Calibri"/>
                <w:sz w:val="20"/>
                <w:szCs w:val="20"/>
                <w:lang w:eastAsia="en-US"/>
              </w:rPr>
            </w:pPr>
          </w:p>
          <w:p w:rsidR="00600EAD" w:rsidRPr="00600EAD" w:rsidRDefault="00600EAD" w:rsidP="00600EAD">
            <w:pPr>
              <w:tabs>
                <w:tab w:val="left" w:pos="5610"/>
              </w:tabs>
              <w:rPr>
                <w:rFonts w:eastAsia="Calibri"/>
                <w:sz w:val="20"/>
                <w:szCs w:val="20"/>
                <w:lang w:eastAsia="en-US"/>
              </w:rPr>
            </w:pPr>
          </w:p>
          <w:p w:rsidR="00600EAD" w:rsidRPr="00600EAD" w:rsidRDefault="00600EAD" w:rsidP="00600EAD">
            <w:pPr>
              <w:tabs>
                <w:tab w:val="left" w:pos="5610"/>
              </w:tabs>
              <w:rPr>
                <w:rFonts w:eastAsia="Calibri"/>
                <w:sz w:val="20"/>
                <w:szCs w:val="20"/>
                <w:lang w:eastAsia="en-US"/>
              </w:rPr>
            </w:pPr>
            <w:r w:rsidRPr="00600EAD">
              <w:rPr>
                <w:rFonts w:eastAsia="Calibri"/>
                <w:sz w:val="20"/>
                <w:szCs w:val="20"/>
                <w:lang w:eastAsia="en-US"/>
              </w:rPr>
              <w:t>Не более 5 рабочих дней</w:t>
            </w:r>
          </w:p>
          <w:p w:rsidR="00600EAD" w:rsidRPr="00600EAD" w:rsidRDefault="00600EAD" w:rsidP="00600EAD">
            <w:pPr>
              <w:tabs>
                <w:tab w:val="left" w:pos="5610"/>
              </w:tabs>
              <w:rPr>
                <w:rFonts w:eastAsia="Calibri"/>
                <w:sz w:val="20"/>
                <w:szCs w:val="20"/>
                <w:lang w:eastAsia="en-US"/>
              </w:rPr>
            </w:pPr>
          </w:p>
          <w:p w:rsidR="00600EAD" w:rsidRPr="00600EAD" w:rsidRDefault="00600EAD" w:rsidP="00600EAD">
            <w:pPr>
              <w:tabs>
                <w:tab w:val="left" w:pos="5610"/>
              </w:tabs>
              <w:rPr>
                <w:rFonts w:eastAsia="Calibri"/>
                <w:sz w:val="20"/>
                <w:szCs w:val="20"/>
                <w:lang w:eastAsia="en-US"/>
              </w:rPr>
            </w:pPr>
          </w:p>
          <w:p w:rsidR="00600EAD" w:rsidRPr="00600EAD" w:rsidRDefault="00600EAD" w:rsidP="00600EAD">
            <w:pPr>
              <w:tabs>
                <w:tab w:val="left" w:pos="5610"/>
              </w:tabs>
              <w:rPr>
                <w:rFonts w:eastAsia="Calibri"/>
                <w:sz w:val="20"/>
                <w:szCs w:val="20"/>
                <w:lang w:eastAsia="en-US"/>
              </w:rPr>
            </w:pPr>
          </w:p>
          <w:p w:rsidR="00600EAD" w:rsidRPr="00600EAD" w:rsidRDefault="00600EAD" w:rsidP="00600EAD">
            <w:pPr>
              <w:tabs>
                <w:tab w:val="left" w:pos="5610"/>
              </w:tabs>
              <w:rPr>
                <w:rFonts w:eastAsia="Calibri"/>
                <w:sz w:val="20"/>
                <w:szCs w:val="20"/>
                <w:lang w:eastAsia="en-US"/>
              </w:rPr>
            </w:pPr>
          </w:p>
          <w:p w:rsidR="00600EAD" w:rsidRPr="00600EAD" w:rsidRDefault="00600EAD" w:rsidP="00600EAD">
            <w:pPr>
              <w:tabs>
                <w:tab w:val="left" w:pos="5610"/>
              </w:tabs>
              <w:rPr>
                <w:rFonts w:eastAsia="Calibri"/>
                <w:sz w:val="20"/>
                <w:szCs w:val="20"/>
                <w:lang w:eastAsia="en-US"/>
              </w:rPr>
            </w:pPr>
          </w:p>
          <w:p w:rsidR="00600EAD" w:rsidRPr="00600EAD" w:rsidRDefault="00600EAD" w:rsidP="00600EAD">
            <w:pPr>
              <w:tabs>
                <w:tab w:val="left" w:pos="5610"/>
              </w:tabs>
              <w:rPr>
                <w:rFonts w:eastAsia="Calibri"/>
                <w:sz w:val="20"/>
                <w:szCs w:val="20"/>
                <w:lang w:eastAsia="en-US"/>
              </w:rPr>
            </w:pPr>
          </w:p>
          <w:p w:rsidR="00600EAD" w:rsidRPr="00600EAD" w:rsidRDefault="00600EAD" w:rsidP="00600EAD">
            <w:pPr>
              <w:tabs>
                <w:tab w:val="left" w:pos="5610"/>
              </w:tabs>
              <w:rPr>
                <w:rFonts w:eastAsia="Calibri"/>
                <w:sz w:val="20"/>
                <w:szCs w:val="20"/>
                <w:lang w:eastAsia="en-US"/>
              </w:rPr>
            </w:pPr>
          </w:p>
          <w:p w:rsidR="00600EAD" w:rsidRPr="00600EAD" w:rsidRDefault="00600EAD" w:rsidP="00600EAD">
            <w:pPr>
              <w:tabs>
                <w:tab w:val="left" w:pos="5610"/>
              </w:tabs>
              <w:rPr>
                <w:rFonts w:eastAsia="Calibri"/>
                <w:sz w:val="20"/>
                <w:szCs w:val="20"/>
                <w:lang w:eastAsia="en-US"/>
              </w:rPr>
            </w:pPr>
          </w:p>
          <w:p w:rsidR="00600EAD" w:rsidRPr="00600EAD" w:rsidRDefault="00600EAD" w:rsidP="00600EAD">
            <w:pPr>
              <w:tabs>
                <w:tab w:val="left" w:pos="5610"/>
              </w:tabs>
              <w:rPr>
                <w:rFonts w:eastAsia="Calibri"/>
                <w:sz w:val="20"/>
                <w:szCs w:val="20"/>
                <w:lang w:eastAsia="en-US"/>
              </w:rPr>
            </w:pPr>
            <w:r w:rsidRPr="00600EAD">
              <w:rPr>
                <w:rFonts w:eastAsia="Calibri"/>
                <w:sz w:val="20"/>
                <w:szCs w:val="20"/>
                <w:lang w:eastAsia="en-US"/>
              </w:rPr>
              <w:t>Не более 5 рабочих дней</w:t>
            </w:r>
          </w:p>
          <w:p w:rsidR="00600EAD" w:rsidRPr="00600EAD" w:rsidRDefault="00600EAD" w:rsidP="00600EAD">
            <w:pPr>
              <w:tabs>
                <w:tab w:val="left" w:pos="5610"/>
              </w:tabs>
              <w:rPr>
                <w:rFonts w:eastAsia="Calibri"/>
                <w:sz w:val="20"/>
                <w:szCs w:val="20"/>
                <w:lang w:eastAsia="en-US"/>
              </w:rPr>
            </w:pPr>
          </w:p>
          <w:p w:rsidR="00600EAD" w:rsidRPr="00600EAD" w:rsidRDefault="00600EAD" w:rsidP="00600EAD">
            <w:pPr>
              <w:tabs>
                <w:tab w:val="left" w:pos="5610"/>
              </w:tabs>
              <w:rPr>
                <w:rFonts w:eastAsia="Calibri"/>
                <w:sz w:val="20"/>
                <w:szCs w:val="20"/>
                <w:lang w:eastAsia="en-US"/>
              </w:rPr>
            </w:pPr>
          </w:p>
          <w:p w:rsidR="00600EAD" w:rsidRPr="00600EAD" w:rsidRDefault="00600EAD" w:rsidP="00600EAD">
            <w:pPr>
              <w:tabs>
                <w:tab w:val="left" w:pos="5610"/>
              </w:tabs>
              <w:rPr>
                <w:rFonts w:eastAsia="Calibri"/>
                <w:sz w:val="20"/>
                <w:szCs w:val="20"/>
                <w:lang w:eastAsia="en-US"/>
              </w:rPr>
            </w:pPr>
          </w:p>
          <w:p w:rsidR="00600EAD" w:rsidRPr="00600EAD" w:rsidRDefault="00600EAD" w:rsidP="00600EAD">
            <w:pPr>
              <w:tabs>
                <w:tab w:val="left" w:pos="5610"/>
              </w:tabs>
              <w:rPr>
                <w:rFonts w:eastAsia="Calibri"/>
                <w:sz w:val="20"/>
                <w:szCs w:val="20"/>
                <w:lang w:eastAsia="en-US"/>
              </w:rPr>
            </w:pPr>
          </w:p>
          <w:p w:rsidR="00600EAD" w:rsidRPr="00600EAD" w:rsidRDefault="00600EAD" w:rsidP="00600EAD">
            <w:pPr>
              <w:tabs>
                <w:tab w:val="left" w:pos="5610"/>
              </w:tabs>
              <w:rPr>
                <w:rFonts w:eastAsia="Calibri"/>
                <w:sz w:val="20"/>
                <w:szCs w:val="20"/>
                <w:lang w:eastAsia="en-US"/>
              </w:rPr>
            </w:pPr>
            <w:r w:rsidRPr="00600EAD">
              <w:rPr>
                <w:rFonts w:eastAsia="Calibri"/>
                <w:sz w:val="20"/>
                <w:szCs w:val="20"/>
                <w:lang w:eastAsia="en-US"/>
              </w:rPr>
              <w:t>Не более 5 рабочих дней</w:t>
            </w:r>
          </w:p>
          <w:p w:rsidR="00600EAD" w:rsidRPr="00600EAD" w:rsidRDefault="00600EAD" w:rsidP="00600EAD">
            <w:pPr>
              <w:tabs>
                <w:tab w:val="left" w:pos="5610"/>
              </w:tabs>
              <w:rPr>
                <w:rFonts w:eastAsia="Calibri"/>
                <w:sz w:val="20"/>
                <w:szCs w:val="20"/>
                <w:lang w:eastAsia="en-US"/>
              </w:rPr>
            </w:pPr>
          </w:p>
          <w:p w:rsidR="00600EAD" w:rsidRPr="00600EAD" w:rsidRDefault="00600EAD" w:rsidP="00600EAD">
            <w:pPr>
              <w:tabs>
                <w:tab w:val="left" w:pos="5610"/>
              </w:tabs>
              <w:rPr>
                <w:rFonts w:eastAsia="Calibri"/>
                <w:sz w:val="20"/>
                <w:szCs w:val="20"/>
                <w:lang w:eastAsia="en-US"/>
              </w:rPr>
            </w:pPr>
          </w:p>
          <w:p w:rsidR="00600EAD" w:rsidRPr="00600EAD" w:rsidRDefault="00600EAD" w:rsidP="00600EAD">
            <w:pPr>
              <w:tabs>
                <w:tab w:val="left" w:pos="5610"/>
              </w:tabs>
              <w:rPr>
                <w:rFonts w:eastAsia="Calibri"/>
                <w:sz w:val="20"/>
                <w:szCs w:val="20"/>
                <w:lang w:eastAsia="en-US"/>
              </w:rPr>
            </w:pPr>
          </w:p>
          <w:p w:rsidR="00600EAD" w:rsidRPr="00600EAD" w:rsidRDefault="00600EAD" w:rsidP="00600EAD">
            <w:pPr>
              <w:tabs>
                <w:tab w:val="left" w:pos="5610"/>
              </w:tabs>
              <w:rPr>
                <w:rFonts w:eastAsia="Calibri"/>
                <w:sz w:val="20"/>
                <w:szCs w:val="20"/>
                <w:lang w:eastAsia="en-US"/>
              </w:rPr>
            </w:pPr>
          </w:p>
          <w:p w:rsidR="00600EAD" w:rsidRPr="00600EAD" w:rsidRDefault="00600EAD" w:rsidP="00600EAD">
            <w:pPr>
              <w:tabs>
                <w:tab w:val="left" w:pos="5610"/>
              </w:tabs>
              <w:rPr>
                <w:rFonts w:eastAsia="Calibri"/>
                <w:sz w:val="20"/>
                <w:szCs w:val="20"/>
                <w:lang w:eastAsia="en-US"/>
              </w:rPr>
            </w:pPr>
          </w:p>
          <w:p w:rsidR="00600EAD" w:rsidRPr="00600EAD" w:rsidRDefault="00600EAD" w:rsidP="00600EAD">
            <w:pPr>
              <w:tabs>
                <w:tab w:val="left" w:pos="5610"/>
              </w:tabs>
              <w:rPr>
                <w:rFonts w:eastAsia="Calibri"/>
                <w:sz w:val="20"/>
                <w:szCs w:val="20"/>
                <w:lang w:eastAsia="en-US"/>
              </w:rPr>
            </w:pPr>
          </w:p>
        </w:tc>
        <w:tc>
          <w:tcPr>
            <w:tcW w:w="11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00EAD" w:rsidRPr="00600EAD" w:rsidRDefault="00600EAD" w:rsidP="00600EAD">
            <w:pPr>
              <w:tabs>
                <w:tab w:val="left" w:pos="5610"/>
              </w:tabs>
              <w:rPr>
                <w:rFonts w:eastAsia="Calibri"/>
                <w:sz w:val="20"/>
                <w:szCs w:val="20"/>
                <w:lang w:eastAsia="en-US"/>
              </w:rPr>
            </w:pPr>
          </w:p>
        </w:tc>
        <w:tc>
          <w:tcPr>
            <w:tcW w:w="1053" w:type="dxa"/>
            <w:tcBorders>
              <w:top w:val="single" w:sz="4" w:space="0" w:color="auto"/>
              <w:left w:val="single" w:sz="4" w:space="0" w:color="auto"/>
              <w:bottom w:val="single" w:sz="4" w:space="0" w:color="auto"/>
              <w:right w:val="single" w:sz="4" w:space="0" w:color="auto"/>
            </w:tcBorders>
            <w:shd w:val="clear" w:color="auto" w:fill="FFFFFF"/>
            <w:vAlign w:val="center"/>
          </w:tcPr>
          <w:p w:rsidR="00600EAD" w:rsidRPr="00600EAD" w:rsidRDefault="00600EAD" w:rsidP="00600EAD">
            <w:pPr>
              <w:tabs>
                <w:tab w:val="left" w:pos="5610"/>
              </w:tabs>
              <w:rPr>
                <w:rFonts w:eastAsia="Calibri"/>
                <w:sz w:val="20"/>
                <w:szCs w:val="20"/>
                <w:lang w:eastAsia="en-US"/>
              </w:rPr>
            </w:pPr>
          </w:p>
        </w:tc>
      </w:tr>
    </w:tbl>
    <w:p w:rsidR="00600EAD" w:rsidRPr="00600EAD" w:rsidRDefault="00600EAD" w:rsidP="00600EAD">
      <w:pPr>
        <w:jc w:val="center"/>
        <w:rPr>
          <w:rFonts w:eastAsia="Calibri"/>
          <w:lang w:eastAsia="en-US"/>
        </w:rPr>
      </w:pPr>
    </w:p>
    <w:p w:rsidR="00600EAD" w:rsidRPr="00600EAD" w:rsidRDefault="00600EAD" w:rsidP="00600EAD">
      <w:pPr>
        <w:jc w:val="center"/>
        <w:rPr>
          <w:rFonts w:eastAsia="Calibri"/>
          <w:lang w:val="en-US" w:eastAsia="en-US"/>
        </w:rPr>
      </w:pPr>
      <w:r w:rsidRPr="00600EAD">
        <w:rPr>
          <w:rFonts w:eastAsia="Calibri"/>
          <w:lang w:eastAsia="en-US"/>
        </w:rPr>
        <w:t>РАЗДЕЛ 6 «РЕЗУЛЬТАТ</w:t>
      </w:r>
      <w:r w:rsidRPr="00600EAD">
        <w:rPr>
          <w:rFonts w:eastAsia="Calibri"/>
          <w:lang w:val="en-US" w:eastAsia="en-US"/>
        </w:rPr>
        <w:t xml:space="preserve"> </w:t>
      </w:r>
      <w:r w:rsidRPr="00600EAD">
        <w:rPr>
          <w:rFonts w:eastAsia="Calibri"/>
          <w:lang w:eastAsia="en-US"/>
        </w:rPr>
        <w:t>«ПОДУСЛУГИ»</w:t>
      </w:r>
    </w:p>
    <w:tbl>
      <w:tblP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579"/>
        <w:gridCol w:w="3183"/>
        <w:gridCol w:w="1258"/>
        <w:gridCol w:w="1620"/>
        <w:gridCol w:w="1440"/>
        <w:gridCol w:w="2700"/>
        <w:gridCol w:w="900"/>
        <w:gridCol w:w="1080"/>
      </w:tblGrid>
      <w:tr w:rsidR="00600EAD" w:rsidRPr="00600EAD" w:rsidTr="00010F5D">
        <w:trPr>
          <w:cantSplit/>
          <w:trHeight w:val="981"/>
        </w:trPr>
        <w:tc>
          <w:tcPr>
            <w:tcW w:w="648" w:type="dxa"/>
            <w:vMerge w:val="restart"/>
            <w:vAlign w:val="center"/>
          </w:tcPr>
          <w:p w:rsidR="00600EAD" w:rsidRPr="00600EAD" w:rsidRDefault="00600EAD" w:rsidP="00600EAD">
            <w:pPr>
              <w:ind w:left="100"/>
              <w:jc w:val="center"/>
              <w:rPr>
                <w:rFonts w:eastAsia="Calibri"/>
                <w:b/>
                <w:sz w:val="20"/>
                <w:szCs w:val="20"/>
                <w:lang w:eastAsia="en-US"/>
              </w:rPr>
            </w:pPr>
            <w:r w:rsidRPr="00600EAD">
              <w:rPr>
                <w:rFonts w:eastAsia="Calibri"/>
                <w:b/>
                <w:color w:val="000000"/>
                <w:spacing w:val="-4"/>
                <w:sz w:val="20"/>
                <w:szCs w:val="20"/>
                <w:lang w:eastAsia="en-US"/>
              </w:rPr>
              <w:lastRenderedPageBreak/>
              <w:t>№</w:t>
            </w:r>
          </w:p>
          <w:p w:rsidR="00600EAD" w:rsidRPr="00600EAD" w:rsidRDefault="00600EAD" w:rsidP="00600EAD">
            <w:pPr>
              <w:ind w:left="100"/>
              <w:jc w:val="center"/>
              <w:rPr>
                <w:rFonts w:eastAsia="Calibri"/>
                <w:b/>
                <w:sz w:val="20"/>
                <w:szCs w:val="20"/>
                <w:lang w:eastAsia="en-US"/>
              </w:rPr>
            </w:pPr>
            <w:r w:rsidRPr="00600EAD">
              <w:rPr>
                <w:rFonts w:eastAsia="Calibri"/>
                <w:b/>
                <w:color w:val="000000"/>
                <w:spacing w:val="-4"/>
                <w:sz w:val="20"/>
                <w:szCs w:val="20"/>
                <w:lang w:eastAsia="en-US"/>
              </w:rPr>
              <w:t>п/п</w:t>
            </w:r>
          </w:p>
        </w:tc>
        <w:tc>
          <w:tcPr>
            <w:tcW w:w="2579" w:type="dxa"/>
            <w:vMerge w:val="restart"/>
            <w:vAlign w:val="center"/>
          </w:tcPr>
          <w:p w:rsidR="00600EAD" w:rsidRPr="00600EAD" w:rsidRDefault="00600EAD" w:rsidP="00600EAD">
            <w:pPr>
              <w:jc w:val="center"/>
              <w:rPr>
                <w:rFonts w:eastAsia="Calibri"/>
                <w:b/>
                <w:sz w:val="20"/>
                <w:szCs w:val="20"/>
                <w:lang w:eastAsia="en-US"/>
              </w:rPr>
            </w:pPr>
            <w:r w:rsidRPr="00600EAD">
              <w:rPr>
                <w:rFonts w:eastAsia="Calibri"/>
                <w:b/>
                <w:color w:val="000000"/>
                <w:spacing w:val="-4"/>
                <w:sz w:val="20"/>
                <w:szCs w:val="20"/>
                <w:lang w:eastAsia="en-US"/>
              </w:rPr>
              <w:t>Документ/документы,</w:t>
            </w:r>
          </w:p>
          <w:p w:rsidR="00600EAD" w:rsidRPr="00600EAD" w:rsidRDefault="00600EAD" w:rsidP="00600EAD">
            <w:pPr>
              <w:jc w:val="center"/>
              <w:rPr>
                <w:rFonts w:eastAsia="Calibri"/>
                <w:b/>
                <w:sz w:val="20"/>
                <w:szCs w:val="20"/>
                <w:lang w:eastAsia="en-US"/>
              </w:rPr>
            </w:pPr>
            <w:r w:rsidRPr="00600EAD">
              <w:rPr>
                <w:rFonts w:eastAsia="Calibri"/>
                <w:b/>
                <w:color w:val="000000"/>
                <w:spacing w:val="-4"/>
                <w:sz w:val="20"/>
                <w:szCs w:val="20"/>
                <w:lang w:eastAsia="en-US"/>
              </w:rPr>
              <w:t>являющиеся</w:t>
            </w:r>
          </w:p>
          <w:p w:rsidR="00600EAD" w:rsidRPr="00600EAD" w:rsidRDefault="00600EAD" w:rsidP="00600EAD">
            <w:pPr>
              <w:jc w:val="center"/>
              <w:rPr>
                <w:rFonts w:eastAsia="Calibri"/>
                <w:b/>
                <w:sz w:val="20"/>
                <w:szCs w:val="20"/>
                <w:lang w:eastAsia="en-US"/>
              </w:rPr>
            </w:pPr>
            <w:r w:rsidRPr="00600EAD">
              <w:rPr>
                <w:rFonts w:eastAsia="Calibri"/>
                <w:b/>
                <w:color w:val="000000"/>
                <w:spacing w:val="-4"/>
                <w:sz w:val="20"/>
                <w:szCs w:val="20"/>
                <w:lang w:eastAsia="en-US"/>
              </w:rPr>
              <w:t>результатом</w:t>
            </w:r>
          </w:p>
          <w:p w:rsidR="00600EAD" w:rsidRPr="00600EAD" w:rsidRDefault="00600EAD" w:rsidP="00600EAD">
            <w:pPr>
              <w:jc w:val="center"/>
              <w:rPr>
                <w:rFonts w:eastAsia="Calibri"/>
                <w:b/>
                <w:sz w:val="20"/>
                <w:szCs w:val="20"/>
                <w:lang w:eastAsia="en-US"/>
              </w:rPr>
            </w:pPr>
            <w:r w:rsidRPr="00600EAD">
              <w:rPr>
                <w:rFonts w:eastAsia="Calibri"/>
                <w:b/>
                <w:color w:val="000000"/>
                <w:spacing w:val="-4"/>
                <w:sz w:val="20"/>
                <w:szCs w:val="20"/>
                <w:lang w:eastAsia="en-US"/>
              </w:rPr>
              <w:t>«подуслуги»</w:t>
            </w:r>
          </w:p>
        </w:tc>
        <w:tc>
          <w:tcPr>
            <w:tcW w:w="3183" w:type="dxa"/>
            <w:vMerge w:val="restart"/>
            <w:vAlign w:val="center"/>
          </w:tcPr>
          <w:p w:rsidR="00600EAD" w:rsidRPr="00600EAD" w:rsidRDefault="00600EAD" w:rsidP="00600EAD">
            <w:pPr>
              <w:jc w:val="center"/>
              <w:rPr>
                <w:rFonts w:eastAsia="Calibri"/>
                <w:b/>
                <w:sz w:val="20"/>
                <w:szCs w:val="20"/>
                <w:lang w:eastAsia="en-US"/>
              </w:rPr>
            </w:pPr>
            <w:r w:rsidRPr="00600EAD">
              <w:rPr>
                <w:rFonts w:eastAsia="Calibri"/>
                <w:b/>
                <w:color w:val="000000"/>
                <w:spacing w:val="-4"/>
                <w:sz w:val="20"/>
                <w:szCs w:val="20"/>
                <w:lang w:eastAsia="en-US"/>
              </w:rPr>
              <w:t>Требования к документу/документам, являющимся результатом «подуслуги»</w:t>
            </w:r>
          </w:p>
        </w:tc>
        <w:tc>
          <w:tcPr>
            <w:tcW w:w="1258" w:type="dxa"/>
            <w:vMerge w:val="restart"/>
            <w:vAlign w:val="center"/>
          </w:tcPr>
          <w:p w:rsidR="00600EAD" w:rsidRPr="00600EAD" w:rsidRDefault="00600EAD" w:rsidP="00600EAD">
            <w:pPr>
              <w:jc w:val="center"/>
              <w:rPr>
                <w:rFonts w:eastAsia="Calibri"/>
                <w:b/>
                <w:sz w:val="20"/>
                <w:szCs w:val="20"/>
                <w:lang w:eastAsia="en-US"/>
              </w:rPr>
            </w:pPr>
            <w:r w:rsidRPr="00600EAD">
              <w:rPr>
                <w:rFonts w:eastAsia="Calibri"/>
                <w:b/>
                <w:color w:val="000000"/>
                <w:spacing w:val="-4"/>
                <w:sz w:val="20"/>
                <w:szCs w:val="20"/>
                <w:lang w:eastAsia="en-US"/>
              </w:rPr>
              <w:t>Характеристика результата (положительный/отрицательный)</w:t>
            </w:r>
          </w:p>
        </w:tc>
        <w:tc>
          <w:tcPr>
            <w:tcW w:w="1620" w:type="dxa"/>
            <w:vMerge w:val="restart"/>
            <w:vAlign w:val="center"/>
          </w:tcPr>
          <w:p w:rsidR="00600EAD" w:rsidRPr="00600EAD" w:rsidRDefault="00600EAD" w:rsidP="00600EAD">
            <w:pPr>
              <w:jc w:val="center"/>
              <w:rPr>
                <w:rFonts w:eastAsia="Calibri"/>
                <w:b/>
                <w:sz w:val="20"/>
                <w:szCs w:val="20"/>
                <w:lang w:eastAsia="en-US"/>
              </w:rPr>
            </w:pPr>
            <w:r w:rsidRPr="00600EAD">
              <w:rPr>
                <w:rFonts w:eastAsia="Calibri"/>
                <w:b/>
                <w:color w:val="000000"/>
                <w:spacing w:val="-4"/>
                <w:sz w:val="20"/>
                <w:szCs w:val="20"/>
                <w:lang w:eastAsia="en-US"/>
              </w:rPr>
              <w:t>Форма</w:t>
            </w:r>
          </w:p>
          <w:p w:rsidR="00600EAD" w:rsidRPr="00600EAD" w:rsidRDefault="00600EAD" w:rsidP="00600EAD">
            <w:pPr>
              <w:jc w:val="center"/>
              <w:rPr>
                <w:rFonts w:eastAsia="Calibri"/>
                <w:b/>
                <w:sz w:val="20"/>
                <w:szCs w:val="20"/>
                <w:lang w:eastAsia="en-US"/>
              </w:rPr>
            </w:pPr>
            <w:r w:rsidRPr="00600EAD">
              <w:rPr>
                <w:rFonts w:eastAsia="Calibri"/>
                <w:b/>
                <w:color w:val="000000"/>
                <w:spacing w:val="-4"/>
                <w:sz w:val="20"/>
                <w:szCs w:val="20"/>
                <w:lang w:eastAsia="en-US"/>
              </w:rPr>
              <w:t>документа/документов,</w:t>
            </w:r>
          </w:p>
          <w:p w:rsidR="00600EAD" w:rsidRPr="00600EAD" w:rsidRDefault="00600EAD" w:rsidP="00600EAD">
            <w:pPr>
              <w:jc w:val="center"/>
              <w:rPr>
                <w:rFonts w:eastAsia="Calibri"/>
                <w:b/>
                <w:sz w:val="20"/>
                <w:szCs w:val="20"/>
                <w:lang w:eastAsia="en-US"/>
              </w:rPr>
            </w:pPr>
            <w:r w:rsidRPr="00600EAD">
              <w:rPr>
                <w:rFonts w:eastAsia="Calibri"/>
                <w:b/>
                <w:color w:val="000000"/>
                <w:spacing w:val="-4"/>
                <w:sz w:val="20"/>
                <w:szCs w:val="20"/>
                <w:lang w:eastAsia="en-US"/>
              </w:rPr>
              <w:t>являющихся</w:t>
            </w:r>
          </w:p>
          <w:p w:rsidR="00600EAD" w:rsidRPr="00600EAD" w:rsidRDefault="00600EAD" w:rsidP="00600EAD">
            <w:pPr>
              <w:jc w:val="center"/>
              <w:rPr>
                <w:rFonts w:eastAsia="Calibri"/>
                <w:b/>
                <w:sz w:val="20"/>
                <w:szCs w:val="20"/>
                <w:lang w:eastAsia="en-US"/>
              </w:rPr>
            </w:pPr>
            <w:r w:rsidRPr="00600EAD">
              <w:rPr>
                <w:rFonts w:eastAsia="Calibri"/>
                <w:b/>
                <w:color w:val="000000"/>
                <w:spacing w:val="-4"/>
                <w:sz w:val="20"/>
                <w:szCs w:val="20"/>
                <w:lang w:eastAsia="en-US"/>
              </w:rPr>
              <w:t>результатом</w:t>
            </w:r>
          </w:p>
          <w:p w:rsidR="00600EAD" w:rsidRPr="00600EAD" w:rsidRDefault="00600EAD" w:rsidP="00600EAD">
            <w:pPr>
              <w:jc w:val="center"/>
              <w:rPr>
                <w:rFonts w:eastAsia="Calibri"/>
                <w:b/>
                <w:sz w:val="20"/>
                <w:szCs w:val="20"/>
                <w:lang w:eastAsia="en-US"/>
              </w:rPr>
            </w:pPr>
            <w:r w:rsidRPr="00600EAD">
              <w:rPr>
                <w:rFonts w:eastAsia="Calibri"/>
                <w:b/>
                <w:color w:val="000000"/>
                <w:spacing w:val="-4"/>
                <w:sz w:val="20"/>
                <w:szCs w:val="20"/>
                <w:lang w:eastAsia="en-US"/>
              </w:rPr>
              <w:t>«подуслуги»</w:t>
            </w:r>
          </w:p>
        </w:tc>
        <w:tc>
          <w:tcPr>
            <w:tcW w:w="1440" w:type="dxa"/>
            <w:vMerge w:val="restart"/>
            <w:vAlign w:val="center"/>
          </w:tcPr>
          <w:p w:rsidR="00600EAD" w:rsidRPr="00600EAD" w:rsidRDefault="00600EAD" w:rsidP="00600EAD">
            <w:pPr>
              <w:jc w:val="center"/>
              <w:rPr>
                <w:rFonts w:eastAsia="Calibri"/>
                <w:b/>
                <w:sz w:val="20"/>
                <w:szCs w:val="20"/>
                <w:lang w:eastAsia="en-US"/>
              </w:rPr>
            </w:pPr>
            <w:r w:rsidRPr="00600EAD">
              <w:rPr>
                <w:rFonts w:eastAsia="Calibri"/>
                <w:b/>
                <w:color w:val="000000"/>
                <w:spacing w:val="-4"/>
                <w:sz w:val="20"/>
                <w:szCs w:val="20"/>
                <w:lang w:eastAsia="en-US"/>
              </w:rPr>
              <w:t>Образец</w:t>
            </w:r>
          </w:p>
          <w:p w:rsidR="00600EAD" w:rsidRPr="00600EAD" w:rsidRDefault="00600EAD" w:rsidP="00600EAD">
            <w:pPr>
              <w:jc w:val="center"/>
              <w:rPr>
                <w:rFonts w:eastAsia="Calibri"/>
                <w:b/>
                <w:sz w:val="20"/>
                <w:szCs w:val="20"/>
                <w:lang w:eastAsia="en-US"/>
              </w:rPr>
            </w:pPr>
            <w:r w:rsidRPr="00600EAD">
              <w:rPr>
                <w:rFonts w:eastAsia="Calibri"/>
                <w:b/>
                <w:color w:val="000000"/>
                <w:spacing w:val="-4"/>
                <w:sz w:val="20"/>
                <w:szCs w:val="20"/>
                <w:lang w:eastAsia="en-US"/>
              </w:rPr>
              <w:t>документа/документов,</w:t>
            </w:r>
          </w:p>
          <w:p w:rsidR="00600EAD" w:rsidRPr="00600EAD" w:rsidRDefault="00600EAD" w:rsidP="00600EAD">
            <w:pPr>
              <w:jc w:val="center"/>
              <w:rPr>
                <w:rFonts w:eastAsia="Calibri"/>
                <w:b/>
                <w:sz w:val="20"/>
                <w:szCs w:val="20"/>
                <w:lang w:eastAsia="en-US"/>
              </w:rPr>
            </w:pPr>
            <w:r w:rsidRPr="00600EAD">
              <w:rPr>
                <w:rFonts w:eastAsia="Calibri"/>
                <w:b/>
                <w:color w:val="000000"/>
                <w:spacing w:val="-4"/>
                <w:sz w:val="20"/>
                <w:szCs w:val="20"/>
                <w:lang w:eastAsia="en-US"/>
              </w:rPr>
              <w:t>являющихся</w:t>
            </w:r>
          </w:p>
          <w:p w:rsidR="00600EAD" w:rsidRPr="00600EAD" w:rsidRDefault="00600EAD" w:rsidP="00600EAD">
            <w:pPr>
              <w:jc w:val="center"/>
              <w:rPr>
                <w:rFonts w:eastAsia="Calibri"/>
                <w:b/>
                <w:sz w:val="20"/>
                <w:szCs w:val="20"/>
                <w:lang w:eastAsia="en-US"/>
              </w:rPr>
            </w:pPr>
            <w:r w:rsidRPr="00600EAD">
              <w:rPr>
                <w:rFonts w:eastAsia="Calibri"/>
                <w:b/>
                <w:color w:val="000000"/>
                <w:spacing w:val="-4"/>
                <w:sz w:val="20"/>
                <w:szCs w:val="20"/>
                <w:lang w:eastAsia="en-US"/>
              </w:rPr>
              <w:t>результатом</w:t>
            </w:r>
          </w:p>
          <w:p w:rsidR="00600EAD" w:rsidRPr="00600EAD" w:rsidRDefault="00600EAD" w:rsidP="00600EAD">
            <w:pPr>
              <w:jc w:val="center"/>
              <w:rPr>
                <w:rFonts w:eastAsia="Calibri"/>
                <w:b/>
                <w:sz w:val="20"/>
                <w:szCs w:val="20"/>
                <w:lang w:eastAsia="en-US"/>
              </w:rPr>
            </w:pPr>
            <w:r w:rsidRPr="00600EAD">
              <w:rPr>
                <w:rFonts w:eastAsia="Calibri"/>
                <w:b/>
                <w:color w:val="000000"/>
                <w:spacing w:val="-4"/>
                <w:sz w:val="20"/>
                <w:szCs w:val="20"/>
                <w:lang w:eastAsia="en-US"/>
              </w:rPr>
              <w:t>«подуслуги»</w:t>
            </w:r>
          </w:p>
        </w:tc>
        <w:tc>
          <w:tcPr>
            <w:tcW w:w="2700" w:type="dxa"/>
            <w:vMerge w:val="restart"/>
            <w:vAlign w:val="center"/>
          </w:tcPr>
          <w:p w:rsidR="00600EAD" w:rsidRPr="00600EAD" w:rsidRDefault="00600EAD" w:rsidP="00600EAD">
            <w:pPr>
              <w:jc w:val="center"/>
              <w:rPr>
                <w:rFonts w:eastAsia="Calibri"/>
                <w:b/>
                <w:sz w:val="20"/>
                <w:szCs w:val="20"/>
                <w:lang w:eastAsia="en-US"/>
              </w:rPr>
            </w:pPr>
            <w:r w:rsidRPr="00600EAD">
              <w:rPr>
                <w:rFonts w:eastAsia="Calibri"/>
                <w:b/>
                <w:bCs/>
                <w:color w:val="000000"/>
                <w:sz w:val="20"/>
                <w:szCs w:val="20"/>
                <w:lang w:eastAsia="en-US"/>
              </w:rPr>
              <w:t>Способ получения результата</w:t>
            </w:r>
          </w:p>
        </w:tc>
        <w:tc>
          <w:tcPr>
            <w:tcW w:w="1980" w:type="dxa"/>
            <w:gridSpan w:val="2"/>
            <w:vAlign w:val="center"/>
          </w:tcPr>
          <w:p w:rsidR="00600EAD" w:rsidRPr="00600EAD" w:rsidRDefault="00600EAD" w:rsidP="00600EAD">
            <w:pPr>
              <w:jc w:val="center"/>
              <w:rPr>
                <w:rFonts w:eastAsia="Calibri"/>
                <w:b/>
                <w:sz w:val="20"/>
                <w:szCs w:val="20"/>
                <w:lang w:eastAsia="en-US"/>
              </w:rPr>
            </w:pPr>
            <w:r w:rsidRPr="00600EAD">
              <w:rPr>
                <w:rFonts w:eastAsia="Calibri"/>
                <w:b/>
                <w:bCs/>
                <w:color w:val="000000"/>
                <w:sz w:val="20"/>
                <w:szCs w:val="20"/>
                <w:lang w:eastAsia="en-US"/>
              </w:rPr>
              <w:t>Срок хранения невостребованных заявителем результатов</w:t>
            </w:r>
          </w:p>
        </w:tc>
      </w:tr>
      <w:tr w:rsidR="00600EAD" w:rsidRPr="00600EAD" w:rsidTr="00010F5D">
        <w:tc>
          <w:tcPr>
            <w:tcW w:w="648" w:type="dxa"/>
            <w:vMerge/>
            <w:vAlign w:val="center"/>
          </w:tcPr>
          <w:p w:rsidR="00600EAD" w:rsidRPr="00600EAD" w:rsidRDefault="00600EAD" w:rsidP="00600EAD">
            <w:pPr>
              <w:jc w:val="center"/>
              <w:rPr>
                <w:rFonts w:eastAsia="Calibri"/>
                <w:b/>
                <w:sz w:val="20"/>
                <w:szCs w:val="20"/>
                <w:lang w:eastAsia="en-US"/>
              </w:rPr>
            </w:pPr>
          </w:p>
        </w:tc>
        <w:tc>
          <w:tcPr>
            <w:tcW w:w="2579" w:type="dxa"/>
            <w:vMerge/>
            <w:vAlign w:val="center"/>
          </w:tcPr>
          <w:p w:rsidR="00600EAD" w:rsidRPr="00600EAD" w:rsidRDefault="00600EAD" w:rsidP="00600EAD">
            <w:pPr>
              <w:jc w:val="center"/>
              <w:rPr>
                <w:rFonts w:eastAsia="Calibri"/>
                <w:b/>
                <w:sz w:val="20"/>
                <w:szCs w:val="20"/>
                <w:lang w:eastAsia="en-US"/>
              </w:rPr>
            </w:pPr>
          </w:p>
        </w:tc>
        <w:tc>
          <w:tcPr>
            <w:tcW w:w="3183" w:type="dxa"/>
            <w:vMerge/>
            <w:vAlign w:val="center"/>
          </w:tcPr>
          <w:p w:rsidR="00600EAD" w:rsidRPr="00600EAD" w:rsidRDefault="00600EAD" w:rsidP="00600EAD">
            <w:pPr>
              <w:jc w:val="center"/>
              <w:rPr>
                <w:rFonts w:eastAsia="Calibri"/>
                <w:b/>
                <w:sz w:val="20"/>
                <w:szCs w:val="20"/>
                <w:lang w:eastAsia="en-US"/>
              </w:rPr>
            </w:pPr>
          </w:p>
        </w:tc>
        <w:tc>
          <w:tcPr>
            <w:tcW w:w="1258" w:type="dxa"/>
            <w:vMerge/>
            <w:vAlign w:val="center"/>
          </w:tcPr>
          <w:p w:rsidR="00600EAD" w:rsidRPr="00600EAD" w:rsidRDefault="00600EAD" w:rsidP="00600EAD">
            <w:pPr>
              <w:jc w:val="center"/>
              <w:rPr>
                <w:rFonts w:eastAsia="Calibri"/>
                <w:b/>
                <w:sz w:val="20"/>
                <w:szCs w:val="20"/>
                <w:lang w:eastAsia="en-US"/>
              </w:rPr>
            </w:pPr>
          </w:p>
        </w:tc>
        <w:tc>
          <w:tcPr>
            <w:tcW w:w="1620" w:type="dxa"/>
            <w:vMerge/>
            <w:vAlign w:val="center"/>
          </w:tcPr>
          <w:p w:rsidR="00600EAD" w:rsidRPr="00600EAD" w:rsidRDefault="00600EAD" w:rsidP="00600EAD">
            <w:pPr>
              <w:jc w:val="center"/>
              <w:rPr>
                <w:rFonts w:eastAsia="Calibri"/>
                <w:b/>
                <w:sz w:val="20"/>
                <w:szCs w:val="20"/>
                <w:lang w:eastAsia="en-US"/>
              </w:rPr>
            </w:pPr>
          </w:p>
        </w:tc>
        <w:tc>
          <w:tcPr>
            <w:tcW w:w="1440" w:type="dxa"/>
            <w:vMerge/>
            <w:vAlign w:val="center"/>
          </w:tcPr>
          <w:p w:rsidR="00600EAD" w:rsidRPr="00600EAD" w:rsidRDefault="00600EAD" w:rsidP="00600EAD">
            <w:pPr>
              <w:jc w:val="center"/>
              <w:rPr>
                <w:rFonts w:eastAsia="Calibri"/>
                <w:b/>
                <w:sz w:val="20"/>
                <w:szCs w:val="20"/>
                <w:lang w:eastAsia="en-US"/>
              </w:rPr>
            </w:pPr>
          </w:p>
        </w:tc>
        <w:tc>
          <w:tcPr>
            <w:tcW w:w="2700" w:type="dxa"/>
            <w:vMerge/>
            <w:vAlign w:val="center"/>
          </w:tcPr>
          <w:p w:rsidR="00600EAD" w:rsidRPr="00600EAD" w:rsidRDefault="00600EAD" w:rsidP="00600EAD">
            <w:pPr>
              <w:jc w:val="center"/>
              <w:rPr>
                <w:rFonts w:eastAsia="Calibri"/>
                <w:b/>
                <w:sz w:val="20"/>
                <w:szCs w:val="20"/>
                <w:lang w:eastAsia="en-US"/>
              </w:rPr>
            </w:pPr>
          </w:p>
        </w:tc>
        <w:tc>
          <w:tcPr>
            <w:tcW w:w="900" w:type="dxa"/>
            <w:vAlign w:val="center"/>
          </w:tcPr>
          <w:p w:rsidR="00600EAD" w:rsidRPr="00600EAD" w:rsidRDefault="00600EAD" w:rsidP="00600EAD">
            <w:pPr>
              <w:jc w:val="center"/>
              <w:rPr>
                <w:rFonts w:eastAsia="Calibri"/>
                <w:b/>
                <w:sz w:val="20"/>
                <w:szCs w:val="20"/>
                <w:lang w:eastAsia="en-US"/>
              </w:rPr>
            </w:pPr>
            <w:r w:rsidRPr="00600EAD">
              <w:rPr>
                <w:rFonts w:eastAsia="Calibri"/>
                <w:b/>
                <w:bCs/>
                <w:color w:val="000000"/>
                <w:sz w:val="20"/>
                <w:szCs w:val="20"/>
                <w:lang w:eastAsia="en-US"/>
              </w:rPr>
              <w:t>в органе</w:t>
            </w:r>
          </w:p>
        </w:tc>
        <w:tc>
          <w:tcPr>
            <w:tcW w:w="1080" w:type="dxa"/>
            <w:vAlign w:val="center"/>
          </w:tcPr>
          <w:p w:rsidR="00600EAD" w:rsidRPr="00600EAD" w:rsidRDefault="00600EAD" w:rsidP="00600EAD">
            <w:pPr>
              <w:jc w:val="center"/>
              <w:rPr>
                <w:rFonts w:eastAsia="Calibri"/>
                <w:b/>
                <w:sz w:val="20"/>
                <w:szCs w:val="20"/>
                <w:lang w:eastAsia="en-US"/>
              </w:rPr>
            </w:pPr>
            <w:r w:rsidRPr="00600EAD">
              <w:rPr>
                <w:rFonts w:eastAsia="Calibri"/>
                <w:b/>
                <w:bCs/>
                <w:color w:val="000000"/>
                <w:sz w:val="20"/>
                <w:szCs w:val="20"/>
                <w:lang w:eastAsia="en-US"/>
              </w:rPr>
              <w:t>в</w:t>
            </w:r>
          </w:p>
          <w:p w:rsidR="00600EAD" w:rsidRPr="00600EAD" w:rsidRDefault="00600EAD" w:rsidP="00600EAD">
            <w:pPr>
              <w:jc w:val="center"/>
              <w:rPr>
                <w:rFonts w:eastAsia="Calibri"/>
                <w:b/>
                <w:sz w:val="20"/>
                <w:szCs w:val="20"/>
                <w:lang w:eastAsia="en-US"/>
              </w:rPr>
            </w:pPr>
            <w:r w:rsidRPr="00600EAD">
              <w:rPr>
                <w:rFonts w:eastAsia="Calibri"/>
                <w:b/>
                <w:bCs/>
                <w:color w:val="000000"/>
                <w:sz w:val="20"/>
                <w:szCs w:val="20"/>
                <w:lang w:eastAsia="en-US"/>
              </w:rPr>
              <w:t>МФЦ</w:t>
            </w:r>
          </w:p>
        </w:tc>
      </w:tr>
      <w:tr w:rsidR="00600EAD" w:rsidRPr="00600EAD" w:rsidTr="00010F5D">
        <w:trPr>
          <w:trHeight w:hRule="exact" w:val="256"/>
        </w:trPr>
        <w:tc>
          <w:tcPr>
            <w:tcW w:w="648" w:type="dxa"/>
          </w:tcPr>
          <w:p w:rsidR="00600EAD" w:rsidRPr="00600EAD" w:rsidRDefault="00600EAD" w:rsidP="00600EAD">
            <w:pPr>
              <w:jc w:val="center"/>
              <w:rPr>
                <w:rFonts w:eastAsia="Calibri"/>
                <w:sz w:val="20"/>
                <w:szCs w:val="20"/>
                <w:lang w:eastAsia="en-US"/>
              </w:rPr>
            </w:pPr>
            <w:r w:rsidRPr="00600EAD">
              <w:rPr>
                <w:rFonts w:eastAsia="Calibri"/>
                <w:b/>
                <w:bCs/>
                <w:sz w:val="20"/>
                <w:szCs w:val="20"/>
                <w:lang w:eastAsia="en-US"/>
              </w:rPr>
              <w:t>1</w:t>
            </w:r>
          </w:p>
        </w:tc>
        <w:tc>
          <w:tcPr>
            <w:tcW w:w="2579" w:type="dxa"/>
          </w:tcPr>
          <w:p w:rsidR="00600EAD" w:rsidRPr="00600EAD" w:rsidRDefault="00600EAD" w:rsidP="00600EAD">
            <w:pPr>
              <w:jc w:val="center"/>
              <w:rPr>
                <w:rFonts w:eastAsia="Calibri"/>
                <w:sz w:val="20"/>
                <w:szCs w:val="20"/>
                <w:lang w:eastAsia="en-US"/>
              </w:rPr>
            </w:pPr>
            <w:r w:rsidRPr="00600EAD">
              <w:rPr>
                <w:rFonts w:eastAsia="Calibri"/>
                <w:b/>
                <w:bCs/>
                <w:sz w:val="20"/>
                <w:szCs w:val="20"/>
                <w:lang w:eastAsia="en-US"/>
              </w:rPr>
              <w:t>2</w:t>
            </w:r>
          </w:p>
        </w:tc>
        <w:tc>
          <w:tcPr>
            <w:tcW w:w="3183" w:type="dxa"/>
          </w:tcPr>
          <w:p w:rsidR="00600EAD" w:rsidRPr="00600EAD" w:rsidRDefault="00600EAD" w:rsidP="00600EAD">
            <w:pPr>
              <w:jc w:val="center"/>
              <w:rPr>
                <w:rFonts w:eastAsia="Calibri"/>
                <w:sz w:val="20"/>
                <w:szCs w:val="20"/>
                <w:lang w:eastAsia="en-US"/>
              </w:rPr>
            </w:pPr>
            <w:r w:rsidRPr="00600EAD">
              <w:rPr>
                <w:rFonts w:eastAsia="Calibri"/>
                <w:b/>
                <w:bCs/>
                <w:sz w:val="20"/>
                <w:szCs w:val="20"/>
                <w:lang w:eastAsia="en-US"/>
              </w:rPr>
              <w:t>3</w:t>
            </w:r>
          </w:p>
        </w:tc>
        <w:tc>
          <w:tcPr>
            <w:tcW w:w="1258" w:type="dxa"/>
          </w:tcPr>
          <w:p w:rsidR="00600EAD" w:rsidRPr="00600EAD" w:rsidRDefault="00600EAD" w:rsidP="00600EAD">
            <w:pPr>
              <w:jc w:val="center"/>
              <w:rPr>
                <w:rFonts w:eastAsia="Calibri"/>
                <w:sz w:val="20"/>
                <w:szCs w:val="20"/>
                <w:lang w:eastAsia="en-US"/>
              </w:rPr>
            </w:pPr>
            <w:r w:rsidRPr="00600EAD">
              <w:rPr>
                <w:rFonts w:eastAsia="Calibri"/>
                <w:b/>
                <w:bCs/>
                <w:sz w:val="20"/>
                <w:szCs w:val="20"/>
                <w:lang w:eastAsia="en-US"/>
              </w:rPr>
              <w:t>4</w:t>
            </w:r>
          </w:p>
        </w:tc>
        <w:tc>
          <w:tcPr>
            <w:tcW w:w="1620" w:type="dxa"/>
          </w:tcPr>
          <w:p w:rsidR="00600EAD" w:rsidRPr="00600EAD" w:rsidRDefault="00600EAD" w:rsidP="00600EAD">
            <w:pPr>
              <w:jc w:val="center"/>
              <w:rPr>
                <w:rFonts w:eastAsia="Calibri"/>
                <w:sz w:val="20"/>
                <w:szCs w:val="20"/>
                <w:lang w:eastAsia="en-US"/>
              </w:rPr>
            </w:pPr>
            <w:r w:rsidRPr="00600EAD">
              <w:rPr>
                <w:rFonts w:eastAsia="Calibri"/>
                <w:b/>
                <w:bCs/>
                <w:sz w:val="20"/>
                <w:szCs w:val="20"/>
                <w:lang w:eastAsia="en-US"/>
              </w:rPr>
              <w:t>5</w:t>
            </w:r>
          </w:p>
        </w:tc>
        <w:tc>
          <w:tcPr>
            <w:tcW w:w="1440" w:type="dxa"/>
          </w:tcPr>
          <w:p w:rsidR="00600EAD" w:rsidRPr="00600EAD" w:rsidRDefault="00600EAD" w:rsidP="00600EAD">
            <w:pPr>
              <w:jc w:val="center"/>
              <w:rPr>
                <w:rFonts w:eastAsia="Calibri"/>
                <w:sz w:val="20"/>
                <w:szCs w:val="20"/>
                <w:lang w:eastAsia="en-US"/>
              </w:rPr>
            </w:pPr>
            <w:r w:rsidRPr="00600EAD">
              <w:rPr>
                <w:rFonts w:eastAsia="Calibri"/>
                <w:b/>
                <w:bCs/>
                <w:sz w:val="20"/>
                <w:szCs w:val="20"/>
                <w:lang w:eastAsia="en-US"/>
              </w:rPr>
              <w:t>6</w:t>
            </w:r>
          </w:p>
        </w:tc>
        <w:tc>
          <w:tcPr>
            <w:tcW w:w="2700" w:type="dxa"/>
          </w:tcPr>
          <w:p w:rsidR="00600EAD" w:rsidRPr="00600EAD" w:rsidRDefault="00600EAD" w:rsidP="00600EAD">
            <w:pPr>
              <w:jc w:val="center"/>
              <w:rPr>
                <w:rFonts w:eastAsia="Calibri"/>
                <w:sz w:val="20"/>
                <w:szCs w:val="20"/>
                <w:lang w:eastAsia="en-US"/>
              </w:rPr>
            </w:pPr>
            <w:r w:rsidRPr="00600EAD">
              <w:rPr>
                <w:rFonts w:eastAsia="Calibri"/>
                <w:b/>
                <w:bCs/>
                <w:sz w:val="20"/>
                <w:szCs w:val="20"/>
                <w:lang w:eastAsia="en-US"/>
              </w:rPr>
              <w:t>7</w:t>
            </w:r>
          </w:p>
        </w:tc>
        <w:tc>
          <w:tcPr>
            <w:tcW w:w="900" w:type="dxa"/>
          </w:tcPr>
          <w:p w:rsidR="00600EAD" w:rsidRPr="00600EAD" w:rsidRDefault="00600EAD" w:rsidP="00600EAD">
            <w:pPr>
              <w:jc w:val="center"/>
              <w:rPr>
                <w:rFonts w:eastAsia="Calibri"/>
                <w:sz w:val="20"/>
                <w:szCs w:val="20"/>
                <w:lang w:eastAsia="en-US"/>
              </w:rPr>
            </w:pPr>
            <w:r w:rsidRPr="00600EAD">
              <w:rPr>
                <w:rFonts w:eastAsia="Calibri"/>
                <w:b/>
                <w:bCs/>
                <w:sz w:val="20"/>
                <w:szCs w:val="20"/>
                <w:lang w:eastAsia="en-US"/>
              </w:rPr>
              <w:t>8</w:t>
            </w:r>
          </w:p>
        </w:tc>
        <w:tc>
          <w:tcPr>
            <w:tcW w:w="1080" w:type="dxa"/>
          </w:tcPr>
          <w:p w:rsidR="00600EAD" w:rsidRPr="00600EAD" w:rsidRDefault="00600EAD" w:rsidP="00600EAD">
            <w:pPr>
              <w:jc w:val="center"/>
              <w:rPr>
                <w:rFonts w:eastAsia="Calibri"/>
                <w:sz w:val="20"/>
                <w:szCs w:val="20"/>
                <w:lang w:eastAsia="en-US"/>
              </w:rPr>
            </w:pPr>
            <w:r w:rsidRPr="00600EAD">
              <w:rPr>
                <w:rFonts w:eastAsia="Calibri"/>
                <w:b/>
                <w:bCs/>
                <w:sz w:val="20"/>
                <w:szCs w:val="20"/>
                <w:lang w:eastAsia="en-US"/>
              </w:rPr>
              <w:t>9</w:t>
            </w:r>
          </w:p>
        </w:tc>
      </w:tr>
      <w:tr w:rsidR="00600EAD" w:rsidRPr="00600EAD" w:rsidTr="00010F5D">
        <w:trPr>
          <w:trHeight w:hRule="exact" w:val="288"/>
        </w:trPr>
        <w:tc>
          <w:tcPr>
            <w:tcW w:w="15408" w:type="dxa"/>
            <w:gridSpan w:val="9"/>
            <w:vAlign w:val="center"/>
          </w:tcPr>
          <w:p w:rsidR="00600EAD" w:rsidRPr="00600EAD" w:rsidRDefault="00600EAD" w:rsidP="00600EAD">
            <w:pPr>
              <w:jc w:val="center"/>
              <w:rPr>
                <w:rFonts w:eastAsia="Calibri"/>
                <w:b/>
                <w:bCs/>
                <w:sz w:val="20"/>
                <w:szCs w:val="20"/>
                <w:lang w:eastAsia="en-US"/>
              </w:rPr>
            </w:pPr>
            <w:r w:rsidRPr="00600EAD">
              <w:rPr>
                <w:rFonts w:eastAsia="Calibri"/>
                <w:b/>
                <w:bCs/>
                <w:sz w:val="20"/>
                <w:szCs w:val="20"/>
                <w:lang w:eastAsia="en-US"/>
              </w:rPr>
              <w:t xml:space="preserve">1. Подуслуга </w:t>
            </w:r>
            <w:r w:rsidRPr="00600EAD">
              <w:rPr>
                <w:rFonts w:eastAsia="Calibri"/>
                <w:b/>
                <w:bCs/>
                <w:sz w:val="20"/>
                <w:szCs w:val="20"/>
                <w:lang w:val="en-US" w:eastAsia="en-US"/>
              </w:rPr>
              <w:t>N</w:t>
            </w:r>
            <w:r w:rsidRPr="00600EAD">
              <w:rPr>
                <w:rFonts w:eastAsia="Calibri"/>
                <w:b/>
                <w:bCs/>
                <w:sz w:val="20"/>
                <w:szCs w:val="20"/>
                <w:lang w:eastAsia="en-US"/>
              </w:rPr>
              <w:t>1</w:t>
            </w:r>
          </w:p>
        </w:tc>
      </w:tr>
      <w:tr w:rsidR="00600EAD" w:rsidRPr="00600EAD" w:rsidTr="00010F5D">
        <w:trPr>
          <w:trHeight w:hRule="exact" w:val="1469"/>
        </w:trPr>
        <w:tc>
          <w:tcPr>
            <w:tcW w:w="648" w:type="dxa"/>
          </w:tcPr>
          <w:p w:rsidR="00600EAD" w:rsidRPr="00600EAD" w:rsidRDefault="00600EAD" w:rsidP="00600EAD">
            <w:pPr>
              <w:tabs>
                <w:tab w:val="left" w:pos="5610"/>
              </w:tabs>
              <w:jc w:val="center"/>
              <w:rPr>
                <w:rFonts w:eastAsia="Calibri"/>
                <w:sz w:val="20"/>
                <w:szCs w:val="20"/>
                <w:lang w:eastAsia="en-US"/>
              </w:rPr>
            </w:pPr>
            <w:r w:rsidRPr="00600EAD">
              <w:rPr>
                <w:rFonts w:eastAsia="Calibri"/>
                <w:sz w:val="20"/>
                <w:szCs w:val="20"/>
                <w:lang w:eastAsia="en-US"/>
              </w:rPr>
              <w:t>1</w:t>
            </w:r>
          </w:p>
        </w:tc>
        <w:tc>
          <w:tcPr>
            <w:tcW w:w="2579" w:type="dxa"/>
          </w:tcPr>
          <w:p w:rsidR="00600EAD" w:rsidRPr="00600EAD" w:rsidRDefault="00600EAD" w:rsidP="00600EAD">
            <w:pPr>
              <w:tabs>
                <w:tab w:val="left" w:pos="5610"/>
              </w:tabs>
              <w:rPr>
                <w:rFonts w:eastAsia="Calibri"/>
                <w:sz w:val="20"/>
                <w:szCs w:val="20"/>
                <w:lang w:eastAsia="en-US"/>
              </w:rPr>
            </w:pPr>
            <w:r w:rsidRPr="00600EAD">
              <w:rPr>
                <w:rFonts w:eastAsia="Calibri"/>
                <w:sz w:val="20"/>
                <w:szCs w:val="20"/>
                <w:lang w:eastAsia="en-US"/>
              </w:rPr>
              <w:t>Договора на передачу в собственность жилого помещения муниципального жилищного фонда в порядке приватизации</w:t>
            </w:r>
          </w:p>
        </w:tc>
        <w:tc>
          <w:tcPr>
            <w:tcW w:w="3183" w:type="dxa"/>
            <w:vAlign w:val="center"/>
          </w:tcPr>
          <w:p w:rsidR="00600EAD" w:rsidRPr="00600EAD" w:rsidRDefault="00600EAD" w:rsidP="00600EAD">
            <w:pPr>
              <w:tabs>
                <w:tab w:val="left" w:pos="5610"/>
              </w:tabs>
              <w:jc w:val="center"/>
              <w:rPr>
                <w:rFonts w:eastAsia="Calibri"/>
                <w:sz w:val="20"/>
                <w:szCs w:val="20"/>
                <w:lang w:eastAsia="en-US"/>
              </w:rPr>
            </w:pPr>
            <w:r w:rsidRPr="00600EAD">
              <w:rPr>
                <w:rFonts w:eastAsia="Calibri"/>
                <w:sz w:val="20"/>
                <w:szCs w:val="20"/>
                <w:lang w:eastAsia="en-US"/>
              </w:rPr>
              <w:t>Подписывается главой, регистрируется в общем отделе</w:t>
            </w:r>
          </w:p>
        </w:tc>
        <w:tc>
          <w:tcPr>
            <w:tcW w:w="1258" w:type="dxa"/>
            <w:vAlign w:val="center"/>
          </w:tcPr>
          <w:p w:rsidR="00600EAD" w:rsidRPr="00600EAD" w:rsidRDefault="00600EAD" w:rsidP="00600EAD">
            <w:pPr>
              <w:tabs>
                <w:tab w:val="left" w:pos="5610"/>
              </w:tabs>
              <w:jc w:val="center"/>
              <w:rPr>
                <w:rFonts w:eastAsia="Calibri"/>
                <w:sz w:val="20"/>
                <w:szCs w:val="20"/>
                <w:lang w:eastAsia="en-US"/>
              </w:rPr>
            </w:pPr>
            <w:r w:rsidRPr="00600EAD">
              <w:rPr>
                <w:rFonts w:eastAsia="Calibri"/>
                <w:sz w:val="20"/>
                <w:szCs w:val="20"/>
                <w:lang w:eastAsia="en-US"/>
              </w:rPr>
              <w:t>Положительный</w:t>
            </w:r>
          </w:p>
        </w:tc>
        <w:tc>
          <w:tcPr>
            <w:tcW w:w="1620" w:type="dxa"/>
            <w:vAlign w:val="center"/>
          </w:tcPr>
          <w:p w:rsidR="00600EAD" w:rsidRPr="00600EAD" w:rsidRDefault="00600EAD" w:rsidP="00600EAD">
            <w:pPr>
              <w:tabs>
                <w:tab w:val="left" w:pos="5610"/>
              </w:tabs>
              <w:jc w:val="center"/>
              <w:rPr>
                <w:rFonts w:eastAsia="Calibri"/>
                <w:sz w:val="20"/>
                <w:szCs w:val="20"/>
                <w:lang w:eastAsia="en-US"/>
              </w:rPr>
            </w:pPr>
            <w:r w:rsidRPr="00600EAD">
              <w:rPr>
                <w:rFonts w:eastAsia="Calibri"/>
                <w:sz w:val="20"/>
                <w:szCs w:val="20"/>
                <w:lang w:eastAsia="en-US"/>
              </w:rPr>
              <w:t>Письменная</w:t>
            </w:r>
          </w:p>
        </w:tc>
        <w:tc>
          <w:tcPr>
            <w:tcW w:w="1440" w:type="dxa"/>
          </w:tcPr>
          <w:p w:rsidR="00600EAD" w:rsidRPr="00600EAD" w:rsidRDefault="00600EAD" w:rsidP="00600EAD">
            <w:pPr>
              <w:tabs>
                <w:tab w:val="left" w:pos="5610"/>
              </w:tabs>
              <w:jc w:val="center"/>
              <w:rPr>
                <w:rFonts w:eastAsia="Calibri"/>
                <w:sz w:val="20"/>
                <w:szCs w:val="20"/>
                <w:lang w:eastAsia="en-US"/>
              </w:rPr>
            </w:pPr>
          </w:p>
        </w:tc>
        <w:tc>
          <w:tcPr>
            <w:tcW w:w="2700" w:type="dxa"/>
          </w:tcPr>
          <w:p w:rsidR="00600EAD" w:rsidRPr="00600EAD" w:rsidRDefault="00600EAD" w:rsidP="00600EAD">
            <w:pPr>
              <w:tabs>
                <w:tab w:val="left" w:pos="4170"/>
              </w:tabs>
              <w:jc w:val="center"/>
              <w:rPr>
                <w:rFonts w:eastAsia="Calibri"/>
                <w:bCs/>
                <w:sz w:val="20"/>
                <w:szCs w:val="20"/>
                <w:lang w:eastAsia="en-US"/>
              </w:rPr>
            </w:pPr>
            <w:r w:rsidRPr="00600EAD">
              <w:rPr>
                <w:rFonts w:eastAsia="Calibri"/>
                <w:bCs/>
                <w:sz w:val="20"/>
                <w:szCs w:val="20"/>
                <w:lang w:eastAsia="en-US"/>
              </w:rPr>
              <w:t>- через полномочного представителя;</w:t>
            </w:r>
          </w:p>
          <w:p w:rsidR="00600EAD" w:rsidRPr="00600EAD" w:rsidRDefault="00600EAD" w:rsidP="00600EAD">
            <w:pPr>
              <w:tabs>
                <w:tab w:val="left" w:pos="4170"/>
              </w:tabs>
              <w:jc w:val="center"/>
              <w:rPr>
                <w:rFonts w:eastAsia="Calibri"/>
                <w:bCs/>
                <w:sz w:val="20"/>
                <w:szCs w:val="20"/>
                <w:lang w:eastAsia="en-US"/>
              </w:rPr>
            </w:pPr>
            <w:r w:rsidRPr="00600EAD">
              <w:rPr>
                <w:rFonts w:eastAsia="Calibri"/>
                <w:bCs/>
                <w:sz w:val="20"/>
                <w:szCs w:val="20"/>
                <w:lang w:eastAsia="en-US"/>
              </w:rPr>
              <w:t>- через МФЦ;</w:t>
            </w:r>
          </w:p>
          <w:p w:rsidR="00600EAD" w:rsidRPr="00600EAD" w:rsidRDefault="00600EAD" w:rsidP="00600EAD">
            <w:pPr>
              <w:jc w:val="center"/>
              <w:rPr>
                <w:rFonts w:eastAsia="Calibri"/>
                <w:b/>
                <w:bCs/>
                <w:sz w:val="20"/>
                <w:szCs w:val="20"/>
                <w:lang w:eastAsia="en-US"/>
              </w:rPr>
            </w:pPr>
          </w:p>
        </w:tc>
        <w:tc>
          <w:tcPr>
            <w:tcW w:w="900" w:type="dxa"/>
          </w:tcPr>
          <w:p w:rsidR="00600EAD" w:rsidRPr="00600EAD" w:rsidRDefault="00600EAD" w:rsidP="00600EAD">
            <w:pPr>
              <w:jc w:val="center"/>
              <w:rPr>
                <w:rFonts w:eastAsia="Calibri"/>
                <w:bCs/>
                <w:sz w:val="20"/>
                <w:szCs w:val="20"/>
                <w:lang w:eastAsia="en-US"/>
              </w:rPr>
            </w:pPr>
            <w:r w:rsidRPr="00600EAD">
              <w:rPr>
                <w:rFonts w:eastAsia="Calibri"/>
                <w:bCs/>
                <w:sz w:val="20"/>
                <w:szCs w:val="20"/>
                <w:lang w:eastAsia="en-US"/>
              </w:rPr>
              <w:t>Посто-янно</w:t>
            </w:r>
          </w:p>
        </w:tc>
        <w:tc>
          <w:tcPr>
            <w:tcW w:w="1080" w:type="dxa"/>
          </w:tcPr>
          <w:p w:rsidR="00600EAD" w:rsidRPr="00600EAD" w:rsidRDefault="00600EAD" w:rsidP="00600EAD">
            <w:pPr>
              <w:jc w:val="center"/>
              <w:rPr>
                <w:rFonts w:eastAsia="Calibri"/>
                <w:bCs/>
                <w:sz w:val="20"/>
                <w:szCs w:val="20"/>
                <w:lang w:eastAsia="en-US"/>
              </w:rPr>
            </w:pPr>
            <w:r w:rsidRPr="00600EAD">
              <w:rPr>
                <w:rFonts w:eastAsia="Calibri"/>
                <w:bCs/>
                <w:sz w:val="20"/>
                <w:szCs w:val="20"/>
                <w:lang w:eastAsia="en-US"/>
              </w:rPr>
              <w:t>1 год</w:t>
            </w:r>
          </w:p>
        </w:tc>
      </w:tr>
      <w:tr w:rsidR="00600EAD" w:rsidRPr="00600EAD" w:rsidTr="00010F5D">
        <w:trPr>
          <w:trHeight w:hRule="exact" w:val="980"/>
        </w:trPr>
        <w:tc>
          <w:tcPr>
            <w:tcW w:w="648" w:type="dxa"/>
          </w:tcPr>
          <w:p w:rsidR="00600EAD" w:rsidRPr="00600EAD" w:rsidRDefault="00600EAD" w:rsidP="00600EAD">
            <w:pPr>
              <w:tabs>
                <w:tab w:val="left" w:pos="5610"/>
              </w:tabs>
              <w:jc w:val="center"/>
              <w:rPr>
                <w:rFonts w:eastAsia="Calibri"/>
                <w:sz w:val="20"/>
                <w:szCs w:val="20"/>
                <w:lang w:eastAsia="en-US"/>
              </w:rPr>
            </w:pPr>
            <w:r w:rsidRPr="00600EAD">
              <w:rPr>
                <w:rFonts w:eastAsia="Calibri"/>
                <w:sz w:val="20"/>
                <w:szCs w:val="20"/>
                <w:lang w:eastAsia="en-US"/>
              </w:rPr>
              <w:t>2</w:t>
            </w:r>
          </w:p>
        </w:tc>
        <w:tc>
          <w:tcPr>
            <w:tcW w:w="2579" w:type="dxa"/>
          </w:tcPr>
          <w:p w:rsidR="00600EAD" w:rsidRPr="00600EAD" w:rsidRDefault="00600EAD" w:rsidP="00600EAD">
            <w:pPr>
              <w:jc w:val="both"/>
              <w:rPr>
                <w:sz w:val="20"/>
                <w:szCs w:val="20"/>
              </w:rPr>
            </w:pPr>
            <w:r w:rsidRPr="00600EAD">
              <w:rPr>
                <w:sz w:val="20"/>
                <w:szCs w:val="20"/>
              </w:rPr>
              <w:t>Мотивированный отказ в предоставлении муниципальной услуги.</w:t>
            </w:r>
          </w:p>
          <w:p w:rsidR="00600EAD" w:rsidRPr="00600EAD" w:rsidRDefault="00600EAD" w:rsidP="00600EAD">
            <w:pPr>
              <w:tabs>
                <w:tab w:val="left" w:pos="5610"/>
              </w:tabs>
              <w:jc w:val="center"/>
              <w:rPr>
                <w:rFonts w:eastAsia="Calibri"/>
                <w:sz w:val="20"/>
                <w:szCs w:val="20"/>
                <w:lang w:eastAsia="en-US"/>
              </w:rPr>
            </w:pPr>
          </w:p>
        </w:tc>
        <w:tc>
          <w:tcPr>
            <w:tcW w:w="3183" w:type="dxa"/>
            <w:vAlign w:val="center"/>
          </w:tcPr>
          <w:p w:rsidR="00600EAD" w:rsidRPr="00600EAD" w:rsidRDefault="00600EAD" w:rsidP="00600EAD">
            <w:pPr>
              <w:tabs>
                <w:tab w:val="left" w:pos="5610"/>
              </w:tabs>
              <w:jc w:val="center"/>
              <w:rPr>
                <w:rFonts w:eastAsia="Calibri"/>
                <w:sz w:val="20"/>
                <w:szCs w:val="20"/>
                <w:lang w:eastAsia="en-US"/>
              </w:rPr>
            </w:pPr>
            <w:r w:rsidRPr="00600EAD">
              <w:rPr>
                <w:rFonts w:eastAsia="Calibri"/>
                <w:sz w:val="20"/>
                <w:szCs w:val="20"/>
                <w:lang w:eastAsia="en-US"/>
              </w:rPr>
              <w:t>Подписывается главой, регистрируется в общем отделе</w:t>
            </w:r>
          </w:p>
        </w:tc>
        <w:tc>
          <w:tcPr>
            <w:tcW w:w="1258" w:type="dxa"/>
            <w:vAlign w:val="center"/>
          </w:tcPr>
          <w:p w:rsidR="00600EAD" w:rsidRPr="00600EAD" w:rsidRDefault="00600EAD" w:rsidP="00600EAD">
            <w:pPr>
              <w:tabs>
                <w:tab w:val="left" w:pos="5610"/>
              </w:tabs>
              <w:jc w:val="center"/>
              <w:rPr>
                <w:rFonts w:eastAsia="Calibri"/>
                <w:sz w:val="20"/>
                <w:szCs w:val="20"/>
                <w:lang w:eastAsia="en-US"/>
              </w:rPr>
            </w:pPr>
            <w:r w:rsidRPr="00600EAD">
              <w:rPr>
                <w:rFonts w:eastAsia="Calibri"/>
                <w:sz w:val="20"/>
                <w:szCs w:val="20"/>
                <w:lang w:eastAsia="en-US"/>
              </w:rPr>
              <w:t>Отрицате-льный</w:t>
            </w:r>
          </w:p>
        </w:tc>
        <w:tc>
          <w:tcPr>
            <w:tcW w:w="1620" w:type="dxa"/>
            <w:vAlign w:val="center"/>
          </w:tcPr>
          <w:p w:rsidR="00600EAD" w:rsidRPr="00600EAD" w:rsidRDefault="00600EAD" w:rsidP="00600EAD">
            <w:pPr>
              <w:tabs>
                <w:tab w:val="left" w:pos="5610"/>
              </w:tabs>
              <w:jc w:val="center"/>
              <w:rPr>
                <w:rFonts w:eastAsia="Calibri"/>
                <w:sz w:val="20"/>
                <w:szCs w:val="20"/>
                <w:lang w:eastAsia="en-US"/>
              </w:rPr>
            </w:pPr>
            <w:r w:rsidRPr="00600EAD">
              <w:rPr>
                <w:rFonts w:eastAsia="Calibri"/>
                <w:sz w:val="20"/>
                <w:szCs w:val="20"/>
                <w:lang w:eastAsia="en-US"/>
              </w:rPr>
              <w:t>Письменная</w:t>
            </w:r>
          </w:p>
        </w:tc>
        <w:tc>
          <w:tcPr>
            <w:tcW w:w="1440" w:type="dxa"/>
          </w:tcPr>
          <w:p w:rsidR="00600EAD" w:rsidRPr="00600EAD" w:rsidRDefault="00600EAD" w:rsidP="00600EAD">
            <w:pPr>
              <w:tabs>
                <w:tab w:val="left" w:pos="5610"/>
              </w:tabs>
              <w:jc w:val="center"/>
              <w:rPr>
                <w:rFonts w:eastAsia="Calibri"/>
                <w:sz w:val="20"/>
                <w:szCs w:val="20"/>
                <w:lang w:eastAsia="en-US"/>
              </w:rPr>
            </w:pPr>
          </w:p>
        </w:tc>
        <w:tc>
          <w:tcPr>
            <w:tcW w:w="2700" w:type="dxa"/>
          </w:tcPr>
          <w:p w:rsidR="00600EAD" w:rsidRPr="00600EAD" w:rsidRDefault="00600EAD" w:rsidP="00600EAD">
            <w:pPr>
              <w:tabs>
                <w:tab w:val="left" w:pos="4170"/>
              </w:tabs>
              <w:jc w:val="center"/>
              <w:rPr>
                <w:rFonts w:eastAsia="Calibri"/>
                <w:bCs/>
                <w:sz w:val="20"/>
                <w:szCs w:val="20"/>
                <w:lang w:eastAsia="en-US"/>
              </w:rPr>
            </w:pPr>
            <w:r w:rsidRPr="00600EAD">
              <w:rPr>
                <w:rFonts w:eastAsia="Calibri"/>
                <w:bCs/>
                <w:sz w:val="20"/>
                <w:szCs w:val="20"/>
                <w:lang w:eastAsia="en-US"/>
              </w:rPr>
              <w:t>- по почте;</w:t>
            </w:r>
          </w:p>
          <w:p w:rsidR="00600EAD" w:rsidRPr="00600EAD" w:rsidRDefault="00600EAD" w:rsidP="00600EAD">
            <w:pPr>
              <w:tabs>
                <w:tab w:val="left" w:pos="4170"/>
              </w:tabs>
              <w:jc w:val="center"/>
              <w:rPr>
                <w:rFonts w:eastAsia="Calibri"/>
                <w:bCs/>
                <w:sz w:val="20"/>
                <w:szCs w:val="20"/>
                <w:lang w:eastAsia="en-US"/>
              </w:rPr>
            </w:pPr>
            <w:r w:rsidRPr="00600EAD">
              <w:rPr>
                <w:rFonts w:eastAsia="Calibri"/>
                <w:bCs/>
                <w:sz w:val="20"/>
                <w:szCs w:val="20"/>
                <w:lang w:eastAsia="en-US"/>
              </w:rPr>
              <w:t>- через полномочного представителя;</w:t>
            </w:r>
          </w:p>
          <w:p w:rsidR="00600EAD" w:rsidRPr="00600EAD" w:rsidRDefault="00600EAD" w:rsidP="00600EAD">
            <w:pPr>
              <w:tabs>
                <w:tab w:val="left" w:pos="4170"/>
              </w:tabs>
              <w:jc w:val="center"/>
              <w:rPr>
                <w:rFonts w:eastAsia="Calibri"/>
                <w:bCs/>
                <w:sz w:val="20"/>
                <w:szCs w:val="20"/>
                <w:lang w:eastAsia="en-US"/>
              </w:rPr>
            </w:pPr>
            <w:r w:rsidRPr="00600EAD">
              <w:rPr>
                <w:rFonts w:eastAsia="Calibri"/>
                <w:bCs/>
                <w:sz w:val="20"/>
                <w:szCs w:val="20"/>
                <w:lang w:eastAsia="en-US"/>
              </w:rPr>
              <w:t>- через МФЦ;</w:t>
            </w:r>
          </w:p>
          <w:p w:rsidR="00600EAD" w:rsidRPr="00600EAD" w:rsidRDefault="00600EAD" w:rsidP="00600EAD">
            <w:pPr>
              <w:jc w:val="center"/>
              <w:rPr>
                <w:rFonts w:eastAsia="Calibri"/>
                <w:b/>
                <w:bCs/>
                <w:sz w:val="20"/>
                <w:szCs w:val="20"/>
                <w:lang w:eastAsia="en-US"/>
              </w:rPr>
            </w:pPr>
            <w:r w:rsidRPr="00600EAD">
              <w:rPr>
                <w:rFonts w:eastAsia="Calibri"/>
                <w:bCs/>
                <w:sz w:val="20"/>
                <w:szCs w:val="20"/>
                <w:lang w:eastAsia="en-US"/>
              </w:rPr>
              <w:t>-электронно</w:t>
            </w:r>
          </w:p>
        </w:tc>
        <w:tc>
          <w:tcPr>
            <w:tcW w:w="900" w:type="dxa"/>
          </w:tcPr>
          <w:p w:rsidR="00600EAD" w:rsidRPr="00600EAD" w:rsidRDefault="00600EAD" w:rsidP="00600EAD">
            <w:pPr>
              <w:jc w:val="center"/>
              <w:rPr>
                <w:rFonts w:eastAsia="Calibri"/>
                <w:bCs/>
                <w:sz w:val="20"/>
                <w:szCs w:val="20"/>
                <w:lang w:eastAsia="en-US"/>
              </w:rPr>
            </w:pPr>
            <w:r w:rsidRPr="00600EAD">
              <w:rPr>
                <w:rFonts w:eastAsia="Calibri"/>
                <w:bCs/>
                <w:sz w:val="20"/>
                <w:szCs w:val="20"/>
                <w:lang w:eastAsia="en-US"/>
              </w:rPr>
              <w:t>Не менее 5 лет</w:t>
            </w:r>
          </w:p>
        </w:tc>
        <w:tc>
          <w:tcPr>
            <w:tcW w:w="1080" w:type="dxa"/>
          </w:tcPr>
          <w:p w:rsidR="00600EAD" w:rsidRPr="00600EAD" w:rsidRDefault="00600EAD" w:rsidP="00600EAD">
            <w:pPr>
              <w:jc w:val="center"/>
              <w:rPr>
                <w:rFonts w:eastAsia="Calibri"/>
                <w:bCs/>
                <w:sz w:val="20"/>
                <w:szCs w:val="20"/>
                <w:lang w:eastAsia="en-US"/>
              </w:rPr>
            </w:pPr>
            <w:r w:rsidRPr="00600EAD">
              <w:rPr>
                <w:rFonts w:eastAsia="Calibri"/>
                <w:bCs/>
                <w:sz w:val="20"/>
                <w:szCs w:val="20"/>
                <w:lang w:eastAsia="en-US"/>
              </w:rPr>
              <w:t>1 год</w:t>
            </w:r>
          </w:p>
        </w:tc>
      </w:tr>
    </w:tbl>
    <w:p w:rsidR="00600EAD" w:rsidRPr="00600EAD" w:rsidRDefault="00600EAD" w:rsidP="00600EAD">
      <w:pPr>
        <w:jc w:val="center"/>
        <w:rPr>
          <w:rFonts w:eastAsia="Calibri"/>
          <w:lang w:eastAsia="en-US"/>
        </w:rPr>
      </w:pPr>
      <w:r w:rsidRPr="00600EAD">
        <w:rPr>
          <w:rFonts w:eastAsia="Calibri"/>
          <w:lang w:eastAsia="en-US"/>
        </w:rPr>
        <w:t>РАЗДЕЛ 7 «ТЕХНОЛОГИЧЕСКИЕ ПРОЦЕССЫ ПРЕДОСТАВЛЕНИЯ «ПОДУСЛУГИ»</w:t>
      </w:r>
    </w:p>
    <w:tbl>
      <w:tblPr>
        <w:tblW w:w="15480" w:type="dxa"/>
        <w:tblInd w:w="-175" w:type="dxa"/>
        <w:tblLayout w:type="fixed"/>
        <w:tblCellMar>
          <w:left w:w="0" w:type="dxa"/>
          <w:right w:w="0" w:type="dxa"/>
        </w:tblCellMar>
        <w:tblLook w:val="0000" w:firstRow="0" w:lastRow="0" w:firstColumn="0" w:lastColumn="0" w:noHBand="0" w:noVBand="0"/>
      </w:tblPr>
      <w:tblGrid>
        <w:gridCol w:w="727"/>
        <w:gridCol w:w="1613"/>
        <w:gridCol w:w="7479"/>
        <w:gridCol w:w="1418"/>
        <w:gridCol w:w="1559"/>
        <w:gridCol w:w="1418"/>
        <w:gridCol w:w="1266"/>
      </w:tblGrid>
      <w:tr w:rsidR="00600EAD" w:rsidRPr="00600EAD" w:rsidTr="00010F5D">
        <w:trPr>
          <w:trHeight w:hRule="exact" w:val="1664"/>
        </w:trPr>
        <w:tc>
          <w:tcPr>
            <w:tcW w:w="727" w:type="dxa"/>
            <w:tcBorders>
              <w:top w:val="single" w:sz="4" w:space="0" w:color="auto"/>
              <w:left w:val="single" w:sz="4" w:space="0" w:color="auto"/>
              <w:bottom w:val="nil"/>
              <w:right w:val="nil"/>
            </w:tcBorders>
            <w:shd w:val="clear" w:color="auto" w:fill="FFFFFF"/>
            <w:vAlign w:val="center"/>
          </w:tcPr>
          <w:p w:rsidR="00600EAD" w:rsidRPr="00600EAD" w:rsidRDefault="00600EAD" w:rsidP="00600EAD">
            <w:pPr>
              <w:ind w:left="200"/>
              <w:jc w:val="center"/>
              <w:rPr>
                <w:rFonts w:eastAsia="Calibri"/>
                <w:sz w:val="20"/>
                <w:szCs w:val="20"/>
                <w:lang w:eastAsia="en-US"/>
              </w:rPr>
            </w:pPr>
            <w:r w:rsidRPr="00600EAD">
              <w:rPr>
                <w:rFonts w:eastAsia="Calibri"/>
                <w:b/>
                <w:bCs/>
                <w:color w:val="000000"/>
                <w:sz w:val="20"/>
                <w:szCs w:val="20"/>
                <w:lang w:eastAsia="en-US"/>
              </w:rPr>
              <w:t>№</w:t>
            </w:r>
          </w:p>
          <w:p w:rsidR="00600EAD" w:rsidRPr="00600EAD" w:rsidRDefault="00600EAD" w:rsidP="00600EAD">
            <w:pPr>
              <w:ind w:left="200"/>
              <w:jc w:val="center"/>
              <w:rPr>
                <w:rFonts w:eastAsia="Calibri"/>
                <w:sz w:val="20"/>
                <w:szCs w:val="20"/>
                <w:lang w:eastAsia="en-US"/>
              </w:rPr>
            </w:pPr>
            <w:r w:rsidRPr="00600EAD">
              <w:rPr>
                <w:rFonts w:eastAsia="Calibri"/>
                <w:b/>
                <w:bCs/>
                <w:color w:val="000000"/>
                <w:sz w:val="20"/>
                <w:szCs w:val="20"/>
                <w:lang w:eastAsia="en-US"/>
              </w:rPr>
              <w:t>п/п</w:t>
            </w:r>
          </w:p>
        </w:tc>
        <w:tc>
          <w:tcPr>
            <w:tcW w:w="1613" w:type="dxa"/>
            <w:tcBorders>
              <w:top w:val="single" w:sz="4" w:space="0" w:color="auto"/>
              <w:left w:val="single" w:sz="4" w:space="0" w:color="auto"/>
              <w:bottom w:val="nil"/>
              <w:right w:val="nil"/>
            </w:tcBorders>
            <w:shd w:val="clear" w:color="auto" w:fill="FFFFFF"/>
            <w:vAlign w:val="center"/>
          </w:tcPr>
          <w:p w:rsidR="00600EAD" w:rsidRPr="00600EAD" w:rsidRDefault="00600EAD" w:rsidP="00600EAD">
            <w:pPr>
              <w:jc w:val="center"/>
              <w:rPr>
                <w:rFonts w:eastAsia="Calibri"/>
                <w:sz w:val="20"/>
                <w:szCs w:val="20"/>
                <w:lang w:eastAsia="en-US"/>
              </w:rPr>
            </w:pPr>
            <w:r w:rsidRPr="00600EAD">
              <w:rPr>
                <w:rFonts w:eastAsia="Calibri"/>
                <w:b/>
                <w:bCs/>
                <w:color w:val="000000"/>
                <w:sz w:val="20"/>
                <w:szCs w:val="20"/>
                <w:lang w:eastAsia="en-US"/>
              </w:rPr>
              <w:t>Наименование процедуры процесса</w:t>
            </w:r>
          </w:p>
        </w:tc>
        <w:tc>
          <w:tcPr>
            <w:tcW w:w="7479" w:type="dxa"/>
            <w:tcBorders>
              <w:top w:val="single" w:sz="4" w:space="0" w:color="auto"/>
              <w:left w:val="single" w:sz="4" w:space="0" w:color="auto"/>
              <w:bottom w:val="nil"/>
              <w:right w:val="nil"/>
            </w:tcBorders>
            <w:shd w:val="clear" w:color="auto" w:fill="FFFFFF"/>
            <w:vAlign w:val="center"/>
          </w:tcPr>
          <w:p w:rsidR="00600EAD" w:rsidRPr="00600EAD" w:rsidRDefault="00600EAD" w:rsidP="00600EAD">
            <w:pPr>
              <w:jc w:val="center"/>
              <w:rPr>
                <w:rFonts w:eastAsia="Calibri"/>
                <w:sz w:val="20"/>
                <w:szCs w:val="20"/>
                <w:lang w:eastAsia="en-US"/>
              </w:rPr>
            </w:pPr>
            <w:r w:rsidRPr="00600EAD">
              <w:rPr>
                <w:rFonts w:eastAsia="Calibri"/>
                <w:b/>
                <w:bCs/>
                <w:color w:val="000000"/>
                <w:sz w:val="20"/>
                <w:szCs w:val="20"/>
                <w:lang w:eastAsia="en-US"/>
              </w:rPr>
              <w:t>Особенности исполнения процедуры процесса</w:t>
            </w:r>
          </w:p>
        </w:tc>
        <w:tc>
          <w:tcPr>
            <w:tcW w:w="1418" w:type="dxa"/>
            <w:tcBorders>
              <w:top w:val="single" w:sz="4" w:space="0" w:color="auto"/>
              <w:left w:val="single" w:sz="4" w:space="0" w:color="auto"/>
              <w:bottom w:val="nil"/>
              <w:right w:val="nil"/>
            </w:tcBorders>
            <w:shd w:val="clear" w:color="auto" w:fill="FFFFFF"/>
            <w:vAlign w:val="center"/>
          </w:tcPr>
          <w:p w:rsidR="00600EAD" w:rsidRPr="00600EAD" w:rsidRDefault="00600EAD" w:rsidP="00600EAD">
            <w:pPr>
              <w:jc w:val="center"/>
              <w:rPr>
                <w:rFonts w:eastAsia="Calibri"/>
                <w:sz w:val="20"/>
                <w:szCs w:val="20"/>
                <w:lang w:eastAsia="en-US"/>
              </w:rPr>
            </w:pPr>
            <w:r w:rsidRPr="00600EAD">
              <w:rPr>
                <w:rFonts w:eastAsia="Calibri"/>
                <w:b/>
                <w:bCs/>
                <w:color w:val="000000"/>
                <w:sz w:val="20"/>
                <w:szCs w:val="20"/>
                <w:lang w:eastAsia="en-US"/>
              </w:rPr>
              <w:t>Сроки</w:t>
            </w:r>
          </w:p>
          <w:p w:rsidR="00600EAD" w:rsidRPr="00600EAD" w:rsidRDefault="00600EAD" w:rsidP="00600EAD">
            <w:pPr>
              <w:jc w:val="center"/>
              <w:rPr>
                <w:rFonts w:eastAsia="Calibri"/>
                <w:sz w:val="20"/>
                <w:szCs w:val="20"/>
                <w:lang w:eastAsia="en-US"/>
              </w:rPr>
            </w:pPr>
            <w:r w:rsidRPr="00600EAD">
              <w:rPr>
                <w:rFonts w:eastAsia="Calibri"/>
                <w:b/>
                <w:bCs/>
                <w:color w:val="000000"/>
                <w:sz w:val="20"/>
                <w:szCs w:val="20"/>
                <w:lang w:eastAsia="en-US"/>
              </w:rPr>
              <w:t>исполнения</w:t>
            </w:r>
          </w:p>
          <w:p w:rsidR="00600EAD" w:rsidRPr="00600EAD" w:rsidRDefault="00600EAD" w:rsidP="00600EAD">
            <w:pPr>
              <w:jc w:val="center"/>
              <w:rPr>
                <w:rFonts w:eastAsia="Calibri"/>
                <w:sz w:val="20"/>
                <w:szCs w:val="20"/>
                <w:lang w:eastAsia="en-US"/>
              </w:rPr>
            </w:pPr>
            <w:r w:rsidRPr="00600EAD">
              <w:rPr>
                <w:rFonts w:eastAsia="Calibri"/>
                <w:b/>
                <w:bCs/>
                <w:color w:val="000000"/>
                <w:sz w:val="20"/>
                <w:szCs w:val="20"/>
                <w:lang w:eastAsia="en-US"/>
              </w:rPr>
              <w:t>процедуры</w:t>
            </w:r>
          </w:p>
          <w:p w:rsidR="00600EAD" w:rsidRPr="00600EAD" w:rsidRDefault="00600EAD" w:rsidP="00600EAD">
            <w:pPr>
              <w:jc w:val="center"/>
              <w:rPr>
                <w:rFonts w:eastAsia="Calibri"/>
                <w:sz w:val="20"/>
                <w:szCs w:val="20"/>
                <w:lang w:eastAsia="en-US"/>
              </w:rPr>
            </w:pPr>
            <w:r w:rsidRPr="00600EAD">
              <w:rPr>
                <w:rFonts w:eastAsia="Calibri"/>
                <w:b/>
                <w:bCs/>
                <w:color w:val="000000"/>
                <w:sz w:val="20"/>
                <w:szCs w:val="20"/>
                <w:lang w:eastAsia="en-US"/>
              </w:rPr>
              <w:t>(процесса)</w:t>
            </w:r>
          </w:p>
        </w:tc>
        <w:tc>
          <w:tcPr>
            <w:tcW w:w="1559" w:type="dxa"/>
            <w:tcBorders>
              <w:top w:val="single" w:sz="4" w:space="0" w:color="auto"/>
              <w:left w:val="single" w:sz="4" w:space="0" w:color="auto"/>
              <w:bottom w:val="nil"/>
              <w:right w:val="nil"/>
            </w:tcBorders>
            <w:shd w:val="clear" w:color="auto" w:fill="FFFFFF"/>
            <w:vAlign w:val="center"/>
          </w:tcPr>
          <w:p w:rsidR="00600EAD" w:rsidRPr="00600EAD" w:rsidRDefault="00600EAD" w:rsidP="00600EAD">
            <w:pPr>
              <w:jc w:val="center"/>
              <w:rPr>
                <w:rFonts w:eastAsia="Calibri"/>
                <w:sz w:val="20"/>
                <w:szCs w:val="20"/>
                <w:lang w:eastAsia="en-US"/>
              </w:rPr>
            </w:pPr>
            <w:r w:rsidRPr="00600EAD">
              <w:rPr>
                <w:rFonts w:eastAsia="Calibri"/>
                <w:b/>
                <w:bCs/>
                <w:color w:val="000000"/>
                <w:sz w:val="20"/>
                <w:szCs w:val="20"/>
                <w:lang w:eastAsia="en-US"/>
              </w:rPr>
              <w:t>Исполнитель</w:t>
            </w:r>
          </w:p>
          <w:p w:rsidR="00600EAD" w:rsidRPr="00600EAD" w:rsidRDefault="00600EAD" w:rsidP="00600EAD">
            <w:pPr>
              <w:jc w:val="center"/>
              <w:rPr>
                <w:rFonts w:eastAsia="Calibri"/>
                <w:sz w:val="20"/>
                <w:szCs w:val="20"/>
                <w:lang w:eastAsia="en-US"/>
              </w:rPr>
            </w:pPr>
            <w:r w:rsidRPr="00600EAD">
              <w:rPr>
                <w:rFonts w:eastAsia="Calibri"/>
                <w:b/>
                <w:bCs/>
                <w:color w:val="000000"/>
                <w:sz w:val="20"/>
                <w:szCs w:val="20"/>
                <w:lang w:eastAsia="en-US"/>
              </w:rPr>
              <w:t>процедуры</w:t>
            </w:r>
          </w:p>
          <w:p w:rsidR="00600EAD" w:rsidRPr="00600EAD" w:rsidRDefault="00600EAD" w:rsidP="00600EAD">
            <w:pPr>
              <w:jc w:val="center"/>
              <w:rPr>
                <w:rFonts w:eastAsia="Calibri"/>
                <w:sz w:val="20"/>
                <w:szCs w:val="20"/>
                <w:lang w:eastAsia="en-US"/>
              </w:rPr>
            </w:pPr>
            <w:r w:rsidRPr="00600EAD">
              <w:rPr>
                <w:rFonts w:eastAsia="Calibri"/>
                <w:b/>
                <w:bCs/>
                <w:color w:val="000000"/>
                <w:sz w:val="20"/>
                <w:szCs w:val="20"/>
                <w:lang w:eastAsia="en-US"/>
              </w:rPr>
              <w:t>процесса</w:t>
            </w:r>
          </w:p>
        </w:tc>
        <w:tc>
          <w:tcPr>
            <w:tcW w:w="1418" w:type="dxa"/>
            <w:tcBorders>
              <w:top w:val="single" w:sz="4" w:space="0" w:color="auto"/>
              <w:left w:val="single" w:sz="4" w:space="0" w:color="auto"/>
              <w:bottom w:val="nil"/>
              <w:right w:val="nil"/>
            </w:tcBorders>
            <w:shd w:val="clear" w:color="auto" w:fill="FFFFFF"/>
            <w:vAlign w:val="center"/>
          </w:tcPr>
          <w:p w:rsidR="00600EAD" w:rsidRPr="00600EAD" w:rsidRDefault="00600EAD" w:rsidP="00600EAD">
            <w:pPr>
              <w:ind w:right="180"/>
              <w:jc w:val="center"/>
              <w:rPr>
                <w:rFonts w:eastAsia="Calibri"/>
                <w:sz w:val="20"/>
                <w:szCs w:val="20"/>
                <w:lang w:eastAsia="en-US"/>
              </w:rPr>
            </w:pPr>
            <w:r w:rsidRPr="00600EAD">
              <w:rPr>
                <w:rFonts w:eastAsia="Calibri"/>
                <w:b/>
                <w:bCs/>
                <w:color w:val="000000"/>
                <w:sz w:val="20"/>
                <w:szCs w:val="20"/>
                <w:lang w:eastAsia="en-US"/>
              </w:rPr>
              <w:t>Ресурсы, необходимые для выполнения процедуры процесса</w:t>
            </w:r>
          </w:p>
        </w:tc>
        <w:tc>
          <w:tcPr>
            <w:tcW w:w="1266" w:type="dxa"/>
            <w:tcBorders>
              <w:top w:val="single" w:sz="4" w:space="0" w:color="auto"/>
              <w:left w:val="single" w:sz="4" w:space="0" w:color="auto"/>
              <w:bottom w:val="nil"/>
              <w:right w:val="single" w:sz="4" w:space="0" w:color="auto"/>
            </w:tcBorders>
            <w:shd w:val="clear" w:color="auto" w:fill="FFFFFF"/>
            <w:vAlign w:val="center"/>
          </w:tcPr>
          <w:p w:rsidR="00600EAD" w:rsidRPr="00600EAD" w:rsidRDefault="00600EAD" w:rsidP="00600EAD">
            <w:pPr>
              <w:jc w:val="center"/>
              <w:rPr>
                <w:rFonts w:eastAsia="Calibri"/>
                <w:sz w:val="20"/>
                <w:szCs w:val="20"/>
                <w:lang w:eastAsia="en-US"/>
              </w:rPr>
            </w:pPr>
            <w:r w:rsidRPr="00600EAD">
              <w:rPr>
                <w:rFonts w:eastAsia="Calibri"/>
                <w:b/>
                <w:bCs/>
                <w:color w:val="000000"/>
                <w:sz w:val="20"/>
                <w:szCs w:val="20"/>
                <w:lang w:eastAsia="en-US"/>
              </w:rPr>
              <w:t>Формы документов, необходимые для выполнения процедуры процесса</w:t>
            </w:r>
          </w:p>
        </w:tc>
      </w:tr>
      <w:tr w:rsidR="00600EAD" w:rsidRPr="00600EAD" w:rsidTr="00010F5D">
        <w:trPr>
          <w:trHeight w:hRule="exact" w:val="351"/>
        </w:trPr>
        <w:tc>
          <w:tcPr>
            <w:tcW w:w="727" w:type="dxa"/>
            <w:tcBorders>
              <w:top w:val="single" w:sz="4" w:space="0" w:color="auto"/>
              <w:left w:val="single" w:sz="4" w:space="0" w:color="auto"/>
              <w:bottom w:val="nil"/>
              <w:right w:val="nil"/>
            </w:tcBorders>
            <w:shd w:val="clear" w:color="auto" w:fill="FFFFFF"/>
            <w:vAlign w:val="center"/>
          </w:tcPr>
          <w:p w:rsidR="00600EAD" w:rsidRPr="00600EAD" w:rsidRDefault="00600EAD" w:rsidP="00600EAD">
            <w:pPr>
              <w:ind w:left="200"/>
              <w:jc w:val="center"/>
              <w:rPr>
                <w:rFonts w:eastAsia="Calibri"/>
                <w:sz w:val="20"/>
                <w:szCs w:val="20"/>
                <w:lang w:eastAsia="en-US"/>
              </w:rPr>
            </w:pPr>
            <w:r w:rsidRPr="00600EAD">
              <w:rPr>
                <w:rFonts w:eastAsia="Calibri"/>
                <w:b/>
                <w:bCs/>
                <w:color w:val="000000"/>
                <w:sz w:val="20"/>
                <w:szCs w:val="20"/>
                <w:lang w:eastAsia="en-US"/>
              </w:rPr>
              <w:t>1</w:t>
            </w:r>
          </w:p>
        </w:tc>
        <w:tc>
          <w:tcPr>
            <w:tcW w:w="1613" w:type="dxa"/>
            <w:tcBorders>
              <w:top w:val="single" w:sz="4" w:space="0" w:color="auto"/>
              <w:left w:val="single" w:sz="4" w:space="0" w:color="auto"/>
              <w:bottom w:val="nil"/>
              <w:right w:val="nil"/>
            </w:tcBorders>
            <w:shd w:val="clear" w:color="auto" w:fill="FFFFFF"/>
            <w:vAlign w:val="center"/>
          </w:tcPr>
          <w:p w:rsidR="00600EAD" w:rsidRPr="00600EAD" w:rsidRDefault="00600EAD" w:rsidP="00600EAD">
            <w:pPr>
              <w:jc w:val="center"/>
              <w:rPr>
                <w:rFonts w:eastAsia="Calibri"/>
                <w:sz w:val="20"/>
                <w:szCs w:val="20"/>
                <w:lang w:eastAsia="en-US"/>
              </w:rPr>
            </w:pPr>
            <w:r w:rsidRPr="00600EAD">
              <w:rPr>
                <w:rFonts w:eastAsia="Calibri"/>
                <w:b/>
                <w:bCs/>
                <w:color w:val="000000"/>
                <w:sz w:val="20"/>
                <w:szCs w:val="20"/>
                <w:lang w:eastAsia="en-US"/>
              </w:rPr>
              <w:t>2</w:t>
            </w:r>
          </w:p>
        </w:tc>
        <w:tc>
          <w:tcPr>
            <w:tcW w:w="7479" w:type="dxa"/>
            <w:tcBorders>
              <w:top w:val="single" w:sz="4" w:space="0" w:color="auto"/>
              <w:left w:val="single" w:sz="4" w:space="0" w:color="auto"/>
              <w:bottom w:val="nil"/>
              <w:right w:val="nil"/>
            </w:tcBorders>
            <w:shd w:val="clear" w:color="auto" w:fill="FFFFFF"/>
            <w:vAlign w:val="center"/>
          </w:tcPr>
          <w:p w:rsidR="00600EAD" w:rsidRPr="00600EAD" w:rsidRDefault="00600EAD" w:rsidP="00600EAD">
            <w:pPr>
              <w:jc w:val="center"/>
              <w:rPr>
                <w:rFonts w:eastAsia="Calibri"/>
                <w:sz w:val="20"/>
                <w:szCs w:val="20"/>
                <w:lang w:eastAsia="en-US"/>
              </w:rPr>
            </w:pPr>
            <w:r w:rsidRPr="00600EAD">
              <w:rPr>
                <w:rFonts w:eastAsia="Calibri"/>
                <w:b/>
                <w:bCs/>
                <w:color w:val="000000"/>
                <w:sz w:val="20"/>
                <w:szCs w:val="20"/>
                <w:lang w:eastAsia="en-US"/>
              </w:rPr>
              <w:t>3</w:t>
            </w:r>
          </w:p>
        </w:tc>
        <w:tc>
          <w:tcPr>
            <w:tcW w:w="1418" w:type="dxa"/>
            <w:tcBorders>
              <w:top w:val="single" w:sz="4" w:space="0" w:color="auto"/>
              <w:left w:val="single" w:sz="4" w:space="0" w:color="auto"/>
              <w:bottom w:val="nil"/>
              <w:right w:val="nil"/>
            </w:tcBorders>
            <w:shd w:val="clear" w:color="auto" w:fill="FFFFFF"/>
            <w:vAlign w:val="center"/>
          </w:tcPr>
          <w:p w:rsidR="00600EAD" w:rsidRPr="00600EAD" w:rsidRDefault="00600EAD" w:rsidP="00600EAD">
            <w:pPr>
              <w:jc w:val="center"/>
              <w:rPr>
                <w:rFonts w:eastAsia="Calibri"/>
                <w:sz w:val="20"/>
                <w:szCs w:val="20"/>
                <w:lang w:eastAsia="en-US"/>
              </w:rPr>
            </w:pPr>
            <w:r w:rsidRPr="00600EAD">
              <w:rPr>
                <w:rFonts w:eastAsia="Calibri"/>
                <w:b/>
                <w:bCs/>
                <w:color w:val="000000"/>
                <w:sz w:val="20"/>
                <w:szCs w:val="20"/>
                <w:lang w:eastAsia="en-US"/>
              </w:rPr>
              <w:t>4</w:t>
            </w:r>
          </w:p>
        </w:tc>
        <w:tc>
          <w:tcPr>
            <w:tcW w:w="1559" w:type="dxa"/>
            <w:tcBorders>
              <w:top w:val="single" w:sz="4" w:space="0" w:color="auto"/>
              <w:left w:val="single" w:sz="4" w:space="0" w:color="auto"/>
              <w:bottom w:val="nil"/>
              <w:right w:val="nil"/>
            </w:tcBorders>
            <w:shd w:val="clear" w:color="auto" w:fill="FFFFFF"/>
            <w:vAlign w:val="center"/>
          </w:tcPr>
          <w:p w:rsidR="00600EAD" w:rsidRPr="00600EAD" w:rsidRDefault="00600EAD" w:rsidP="00600EAD">
            <w:pPr>
              <w:jc w:val="center"/>
              <w:rPr>
                <w:rFonts w:eastAsia="Calibri"/>
                <w:sz w:val="20"/>
                <w:szCs w:val="20"/>
                <w:lang w:eastAsia="en-US"/>
              </w:rPr>
            </w:pPr>
            <w:r w:rsidRPr="00600EAD">
              <w:rPr>
                <w:rFonts w:eastAsia="Calibri"/>
                <w:b/>
                <w:bCs/>
                <w:color w:val="000000"/>
                <w:sz w:val="20"/>
                <w:szCs w:val="20"/>
                <w:lang w:eastAsia="en-US"/>
              </w:rPr>
              <w:t>5</w:t>
            </w:r>
          </w:p>
        </w:tc>
        <w:tc>
          <w:tcPr>
            <w:tcW w:w="1418" w:type="dxa"/>
            <w:tcBorders>
              <w:top w:val="single" w:sz="4" w:space="0" w:color="auto"/>
              <w:left w:val="single" w:sz="4" w:space="0" w:color="auto"/>
              <w:bottom w:val="nil"/>
              <w:right w:val="nil"/>
            </w:tcBorders>
            <w:shd w:val="clear" w:color="auto" w:fill="FFFFFF"/>
            <w:vAlign w:val="center"/>
          </w:tcPr>
          <w:p w:rsidR="00600EAD" w:rsidRPr="00600EAD" w:rsidRDefault="00600EAD" w:rsidP="00600EAD">
            <w:pPr>
              <w:jc w:val="center"/>
              <w:rPr>
                <w:rFonts w:eastAsia="Calibri"/>
                <w:sz w:val="20"/>
                <w:szCs w:val="20"/>
                <w:lang w:eastAsia="en-US"/>
              </w:rPr>
            </w:pPr>
            <w:r w:rsidRPr="00600EAD">
              <w:rPr>
                <w:rFonts w:eastAsia="Calibri"/>
                <w:b/>
                <w:bCs/>
                <w:color w:val="000000"/>
                <w:sz w:val="20"/>
                <w:szCs w:val="20"/>
                <w:lang w:eastAsia="en-US"/>
              </w:rPr>
              <w:t>6</w:t>
            </w:r>
          </w:p>
        </w:tc>
        <w:tc>
          <w:tcPr>
            <w:tcW w:w="1266" w:type="dxa"/>
            <w:tcBorders>
              <w:top w:val="single" w:sz="4" w:space="0" w:color="auto"/>
              <w:left w:val="single" w:sz="4" w:space="0" w:color="auto"/>
              <w:bottom w:val="nil"/>
              <w:right w:val="single" w:sz="4" w:space="0" w:color="auto"/>
            </w:tcBorders>
            <w:shd w:val="clear" w:color="auto" w:fill="FFFFFF"/>
            <w:vAlign w:val="center"/>
          </w:tcPr>
          <w:p w:rsidR="00600EAD" w:rsidRPr="00600EAD" w:rsidRDefault="00600EAD" w:rsidP="00600EAD">
            <w:pPr>
              <w:jc w:val="center"/>
              <w:rPr>
                <w:rFonts w:eastAsia="Calibri"/>
                <w:sz w:val="20"/>
                <w:szCs w:val="20"/>
                <w:lang w:eastAsia="en-US"/>
              </w:rPr>
            </w:pPr>
            <w:r w:rsidRPr="00600EAD">
              <w:rPr>
                <w:rFonts w:eastAsia="Calibri"/>
                <w:b/>
                <w:bCs/>
                <w:color w:val="000000"/>
                <w:sz w:val="20"/>
                <w:szCs w:val="20"/>
                <w:lang w:eastAsia="en-US"/>
              </w:rPr>
              <w:t>7</w:t>
            </w:r>
          </w:p>
        </w:tc>
      </w:tr>
      <w:tr w:rsidR="00600EAD" w:rsidRPr="00600EAD" w:rsidTr="00010F5D">
        <w:trPr>
          <w:trHeight w:hRule="exact" w:val="359"/>
        </w:trPr>
        <w:tc>
          <w:tcPr>
            <w:tcW w:w="15480" w:type="dxa"/>
            <w:gridSpan w:val="7"/>
            <w:tcBorders>
              <w:top w:val="single" w:sz="4" w:space="0" w:color="auto"/>
              <w:left w:val="single" w:sz="4" w:space="0" w:color="auto"/>
              <w:bottom w:val="nil"/>
              <w:right w:val="single" w:sz="4" w:space="0" w:color="auto"/>
            </w:tcBorders>
            <w:shd w:val="clear" w:color="auto" w:fill="FFFFFF"/>
            <w:vAlign w:val="center"/>
          </w:tcPr>
          <w:p w:rsidR="00600EAD" w:rsidRPr="00600EAD" w:rsidRDefault="00600EAD" w:rsidP="00600EAD">
            <w:pPr>
              <w:jc w:val="center"/>
              <w:rPr>
                <w:rFonts w:eastAsia="Calibri"/>
                <w:sz w:val="20"/>
                <w:szCs w:val="20"/>
                <w:lang w:eastAsia="en-US"/>
              </w:rPr>
            </w:pPr>
            <w:r w:rsidRPr="00600EAD">
              <w:rPr>
                <w:rFonts w:eastAsia="Calibri"/>
                <w:b/>
                <w:bCs/>
                <w:sz w:val="20"/>
                <w:szCs w:val="20"/>
                <w:lang w:eastAsia="en-US"/>
              </w:rPr>
              <w:t xml:space="preserve">1. Подуслуга </w:t>
            </w:r>
            <w:r w:rsidRPr="00600EAD">
              <w:rPr>
                <w:rFonts w:eastAsia="Calibri"/>
                <w:b/>
                <w:bCs/>
                <w:sz w:val="20"/>
                <w:szCs w:val="20"/>
                <w:lang w:val="en-US" w:eastAsia="en-US"/>
              </w:rPr>
              <w:t>N</w:t>
            </w:r>
            <w:r w:rsidRPr="00600EAD">
              <w:rPr>
                <w:rFonts w:eastAsia="Calibri"/>
                <w:b/>
                <w:bCs/>
                <w:sz w:val="20"/>
                <w:szCs w:val="20"/>
                <w:lang w:eastAsia="en-US"/>
              </w:rPr>
              <w:t>1</w:t>
            </w:r>
          </w:p>
        </w:tc>
      </w:tr>
      <w:tr w:rsidR="00600EAD" w:rsidRPr="00600EAD" w:rsidTr="00010F5D">
        <w:trPr>
          <w:trHeight w:hRule="exact" w:val="2376"/>
        </w:trPr>
        <w:tc>
          <w:tcPr>
            <w:tcW w:w="727"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5610"/>
              </w:tabs>
              <w:jc w:val="center"/>
              <w:rPr>
                <w:rFonts w:eastAsia="Calibri"/>
                <w:sz w:val="20"/>
                <w:szCs w:val="20"/>
                <w:lang w:eastAsia="en-US"/>
              </w:rPr>
            </w:pPr>
            <w:r w:rsidRPr="00600EAD">
              <w:rPr>
                <w:rFonts w:eastAsia="Calibri"/>
                <w:sz w:val="20"/>
                <w:szCs w:val="20"/>
                <w:lang w:eastAsia="en-US"/>
              </w:rPr>
              <w:lastRenderedPageBreak/>
              <w:t>1</w:t>
            </w:r>
          </w:p>
        </w:tc>
        <w:tc>
          <w:tcPr>
            <w:tcW w:w="1613"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ind w:left="20"/>
              <w:rPr>
                <w:rFonts w:eastAsia="Calibri"/>
                <w:color w:val="000000"/>
                <w:sz w:val="20"/>
                <w:szCs w:val="20"/>
                <w:lang w:eastAsia="en-US"/>
              </w:rPr>
            </w:pPr>
            <w:r w:rsidRPr="00600EAD">
              <w:rPr>
                <w:rFonts w:eastAsia="Calibri"/>
                <w:sz w:val="20"/>
                <w:szCs w:val="20"/>
                <w:lang w:eastAsia="en-US"/>
              </w:rPr>
              <w:t>Прием и регистрация заявления и прилагаемых к нему документов</w:t>
            </w:r>
          </w:p>
        </w:tc>
        <w:tc>
          <w:tcPr>
            <w:tcW w:w="7479"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jc w:val="both"/>
              <w:rPr>
                <w:rFonts w:eastAsia="Calibri"/>
                <w:color w:val="000000"/>
                <w:sz w:val="20"/>
                <w:szCs w:val="20"/>
                <w:lang w:eastAsia="en-US"/>
              </w:rPr>
            </w:pPr>
            <w:r w:rsidRPr="00600EAD">
              <w:rPr>
                <w:rFonts w:eastAsia="Calibri"/>
                <w:color w:val="000000"/>
                <w:sz w:val="20"/>
                <w:szCs w:val="20"/>
                <w:lang w:eastAsia="en-US"/>
              </w:rPr>
              <w:t>- устанавливает предмет обращения, личность Заявителя;</w:t>
            </w:r>
          </w:p>
          <w:p w:rsidR="00600EAD" w:rsidRPr="00600EAD" w:rsidRDefault="00600EAD" w:rsidP="00600EAD">
            <w:pPr>
              <w:jc w:val="both"/>
              <w:rPr>
                <w:rFonts w:eastAsia="Calibri"/>
                <w:color w:val="000000"/>
                <w:sz w:val="20"/>
                <w:szCs w:val="20"/>
                <w:lang w:eastAsia="en-US"/>
              </w:rPr>
            </w:pPr>
            <w:r w:rsidRPr="00600EAD">
              <w:rPr>
                <w:rFonts w:eastAsia="Calibri"/>
                <w:color w:val="000000"/>
                <w:sz w:val="20"/>
                <w:szCs w:val="20"/>
                <w:lang w:eastAsia="en-US"/>
              </w:rPr>
              <w:t>- проверяет полномочия Заявителя, в том числе полномочия представителя Заявителя действовать от его имени;</w:t>
            </w:r>
          </w:p>
          <w:p w:rsidR="00600EAD" w:rsidRPr="00600EAD" w:rsidRDefault="00600EAD" w:rsidP="00600EAD">
            <w:pPr>
              <w:jc w:val="both"/>
              <w:rPr>
                <w:rFonts w:eastAsia="Calibri"/>
                <w:color w:val="000000"/>
                <w:sz w:val="20"/>
                <w:szCs w:val="20"/>
                <w:lang w:eastAsia="en-US"/>
              </w:rPr>
            </w:pPr>
            <w:r w:rsidRPr="00600EAD">
              <w:rPr>
                <w:rFonts w:eastAsia="Calibri"/>
                <w:color w:val="000000"/>
                <w:sz w:val="20"/>
                <w:szCs w:val="20"/>
                <w:lang w:eastAsia="en-US"/>
              </w:rPr>
              <w:t>- проверяет соответствие заявления требованиям, установленным в соответствии с настоящим Административным регламентом;</w:t>
            </w:r>
          </w:p>
          <w:p w:rsidR="00600EAD" w:rsidRPr="00600EAD" w:rsidRDefault="00600EAD" w:rsidP="00600EAD">
            <w:pPr>
              <w:jc w:val="both"/>
              <w:rPr>
                <w:rFonts w:eastAsia="Calibri"/>
                <w:color w:val="000000"/>
                <w:sz w:val="20"/>
                <w:szCs w:val="20"/>
                <w:lang w:eastAsia="en-US"/>
              </w:rPr>
            </w:pPr>
            <w:r w:rsidRPr="00600EAD">
              <w:rPr>
                <w:rFonts w:eastAsia="Calibri"/>
                <w:color w:val="000000"/>
                <w:sz w:val="20"/>
                <w:szCs w:val="20"/>
                <w:lang w:eastAsia="en-US"/>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600EAD" w:rsidRPr="00600EAD" w:rsidRDefault="00600EAD" w:rsidP="00600EAD">
            <w:pPr>
              <w:jc w:val="both"/>
              <w:rPr>
                <w:rFonts w:eastAsia="Calibri"/>
                <w:color w:val="000000"/>
                <w:sz w:val="20"/>
                <w:szCs w:val="20"/>
                <w:lang w:eastAsia="en-US"/>
              </w:rPr>
            </w:pPr>
            <w:r w:rsidRPr="00600EAD">
              <w:rPr>
                <w:rFonts w:eastAsia="Calibri"/>
                <w:color w:val="000000"/>
                <w:sz w:val="20"/>
                <w:szCs w:val="20"/>
                <w:lang w:eastAsia="en-US"/>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tc>
        <w:tc>
          <w:tcPr>
            <w:tcW w:w="1418"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ind w:left="100"/>
              <w:rPr>
                <w:rFonts w:eastAsia="Calibri"/>
                <w:color w:val="000000"/>
                <w:sz w:val="20"/>
                <w:szCs w:val="20"/>
                <w:lang w:eastAsia="en-US"/>
              </w:rPr>
            </w:pPr>
            <w:r w:rsidRPr="00600EAD">
              <w:rPr>
                <w:rFonts w:eastAsia="Calibri"/>
                <w:color w:val="000000"/>
                <w:sz w:val="20"/>
                <w:szCs w:val="20"/>
                <w:lang w:eastAsia="en-US"/>
              </w:rPr>
              <w:t>1 день</w:t>
            </w:r>
          </w:p>
        </w:tc>
        <w:tc>
          <w:tcPr>
            <w:tcW w:w="1559"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ind w:left="20"/>
              <w:rPr>
                <w:rFonts w:eastAsia="Calibri"/>
                <w:color w:val="000000"/>
                <w:sz w:val="20"/>
                <w:szCs w:val="20"/>
                <w:lang w:eastAsia="en-US"/>
              </w:rPr>
            </w:pPr>
            <w:r w:rsidRPr="00600EAD">
              <w:rPr>
                <w:rFonts w:eastAsia="Calibri"/>
                <w:color w:val="000000"/>
                <w:sz w:val="20"/>
                <w:szCs w:val="20"/>
                <w:lang w:eastAsia="en-US"/>
              </w:rPr>
              <w:t>Ответственное лицо</w:t>
            </w:r>
          </w:p>
        </w:tc>
        <w:tc>
          <w:tcPr>
            <w:tcW w:w="1418"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ind w:left="40"/>
              <w:rPr>
                <w:rFonts w:eastAsia="Calibri"/>
                <w:color w:val="000000"/>
                <w:sz w:val="20"/>
                <w:szCs w:val="20"/>
                <w:lang w:eastAsia="en-US"/>
              </w:rPr>
            </w:pPr>
            <w:r w:rsidRPr="00600EAD">
              <w:rPr>
                <w:rFonts w:eastAsia="Calibri"/>
                <w:color w:val="000000"/>
                <w:sz w:val="20"/>
                <w:szCs w:val="20"/>
                <w:lang w:eastAsia="en-US"/>
              </w:rPr>
              <w:t>Автоматизированное рабочее место</w:t>
            </w:r>
          </w:p>
        </w:tc>
        <w:tc>
          <w:tcPr>
            <w:tcW w:w="1266" w:type="dxa"/>
            <w:tcBorders>
              <w:top w:val="single" w:sz="4" w:space="0" w:color="auto"/>
              <w:left w:val="single" w:sz="4" w:space="0" w:color="auto"/>
              <w:bottom w:val="single" w:sz="4" w:space="0" w:color="auto"/>
              <w:right w:val="single" w:sz="4" w:space="0" w:color="auto"/>
            </w:tcBorders>
            <w:shd w:val="clear" w:color="auto" w:fill="FFFFFF"/>
          </w:tcPr>
          <w:p w:rsidR="00600EAD" w:rsidRPr="00600EAD" w:rsidRDefault="00600EAD" w:rsidP="00600EAD">
            <w:pPr>
              <w:ind w:left="20"/>
              <w:rPr>
                <w:rFonts w:eastAsia="Calibri"/>
                <w:color w:val="000000"/>
                <w:sz w:val="20"/>
                <w:szCs w:val="20"/>
                <w:lang w:eastAsia="en-US"/>
              </w:rPr>
            </w:pPr>
            <w:r w:rsidRPr="00600EAD">
              <w:rPr>
                <w:rFonts w:eastAsia="Calibri"/>
                <w:color w:val="000000"/>
                <w:sz w:val="20"/>
                <w:szCs w:val="20"/>
                <w:lang w:eastAsia="en-US"/>
              </w:rPr>
              <w:t>Нет</w:t>
            </w:r>
          </w:p>
        </w:tc>
      </w:tr>
      <w:tr w:rsidR="00600EAD" w:rsidRPr="00600EAD" w:rsidTr="00010F5D">
        <w:trPr>
          <w:trHeight w:hRule="exact" w:val="2298"/>
        </w:trPr>
        <w:tc>
          <w:tcPr>
            <w:tcW w:w="727"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5610"/>
              </w:tabs>
              <w:jc w:val="center"/>
              <w:rPr>
                <w:rFonts w:eastAsia="Calibri"/>
                <w:sz w:val="20"/>
                <w:szCs w:val="20"/>
                <w:lang w:eastAsia="en-US"/>
              </w:rPr>
            </w:pPr>
            <w:r w:rsidRPr="00600EAD">
              <w:rPr>
                <w:rFonts w:eastAsia="Calibri"/>
                <w:sz w:val="20"/>
                <w:szCs w:val="20"/>
                <w:lang w:eastAsia="en-US"/>
              </w:rPr>
              <w:t>2</w:t>
            </w:r>
          </w:p>
        </w:tc>
        <w:tc>
          <w:tcPr>
            <w:tcW w:w="1613"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ind w:left="20"/>
              <w:rPr>
                <w:rFonts w:eastAsia="Calibri"/>
                <w:color w:val="000000"/>
                <w:sz w:val="20"/>
                <w:szCs w:val="20"/>
                <w:lang w:eastAsia="en-US"/>
              </w:rPr>
            </w:pPr>
            <w:r w:rsidRPr="00600EAD">
              <w:rPr>
                <w:rFonts w:eastAsia="Calibri"/>
                <w:color w:val="000000"/>
                <w:sz w:val="20"/>
                <w:szCs w:val="20"/>
                <w:lang w:eastAsia="en-US"/>
              </w:rPr>
              <w:t>Формирование и направление межведомственных запросов в органы (организации), участвующие в предоставлении Муниципальной услуги.</w:t>
            </w:r>
          </w:p>
        </w:tc>
        <w:tc>
          <w:tcPr>
            <w:tcW w:w="7479"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ind w:left="20"/>
              <w:jc w:val="both"/>
              <w:rPr>
                <w:rFonts w:eastAsia="Calibri"/>
                <w:color w:val="000000"/>
                <w:sz w:val="20"/>
                <w:szCs w:val="20"/>
                <w:lang w:eastAsia="en-US"/>
              </w:rPr>
            </w:pPr>
            <w:r w:rsidRPr="00600EAD">
              <w:rPr>
                <w:rFonts w:eastAsia="Calibri"/>
                <w:color w:val="000000"/>
                <w:sz w:val="20"/>
                <w:szCs w:val="20"/>
                <w:lang w:eastAsia="en-US"/>
              </w:rPr>
              <w:t xml:space="preserve"> 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600EAD" w:rsidRPr="00600EAD" w:rsidRDefault="00600EAD" w:rsidP="00600EAD">
            <w:pPr>
              <w:ind w:left="20"/>
              <w:jc w:val="both"/>
              <w:rPr>
                <w:rFonts w:eastAsia="Calibri"/>
                <w:color w:val="000000"/>
                <w:sz w:val="20"/>
                <w:szCs w:val="20"/>
                <w:lang w:eastAsia="en-US"/>
              </w:rPr>
            </w:pPr>
            <w:r w:rsidRPr="00600EAD">
              <w:rPr>
                <w:rFonts w:eastAsia="Calibri"/>
                <w:color w:val="000000"/>
                <w:sz w:val="20"/>
                <w:szCs w:val="20"/>
                <w:lang w:eastAsia="en-US"/>
              </w:rPr>
              <w:t>Специалист в течение 5 рабочих дней в рамках межведомственного взаимодействия запрашивает необходимые документы.</w:t>
            </w:r>
          </w:p>
        </w:tc>
        <w:tc>
          <w:tcPr>
            <w:tcW w:w="1418"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ind w:left="100"/>
              <w:rPr>
                <w:rFonts w:eastAsia="Calibri"/>
                <w:color w:val="000000"/>
                <w:sz w:val="20"/>
                <w:szCs w:val="20"/>
                <w:lang w:eastAsia="en-US"/>
              </w:rPr>
            </w:pPr>
            <w:r w:rsidRPr="00600EAD">
              <w:rPr>
                <w:rFonts w:eastAsia="Calibri"/>
                <w:color w:val="000000"/>
                <w:sz w:val="20"/>
                <w:szCs w:val="20"/>
                <w:lang w:eastAsia="en-US"/>
              </w:rPr>
              <w:t>Не более 5 рабочих дней</w:t>
            </w:r>
          </w:p>
        </w:tc>
        <w:tc>
          <w:tcPr>
            <w:tcW w:w="1559"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ind w:left="20"/>
              <w:rPr>
                <w:rFonts w:eastAsia="Calibri"/>
                <w:color w:val="000000"/>
                <w:sz w:val="20"/>
                <w:szCs w:val="20"/>
                <w:lang w:eastAsia="en-US"/>
              </w:rPr>
            </w:pPr>
            <w:r w:rsidRPr="00600EAD">
              <w:rPr>
                <w:rFonts w:eastAsia="Calibri"/>
                <w:color w:val="000000"/>
                <w:sz w:val="20"/>
                <w:szCs w:val="20"/>
                <w:lang w:eastAsia="en-US"/>
              </w:rPr>
              <w:t>Ответственное лицо</w:t>
            </w:r>
          </w:p>
        </w:tc>
        <w:tc>
          <w:tcPr>
            <w:tcW w:w="1418"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ind w:left="40"/>
              <w:rPr>
                <w:rFonts w:eastAsia="Calibri"/>
                <w:color w:val="000000"/>
                <w:sz w:val="20"/>
                <w:szCs w:val="20"/>
                <w:lang w:eastAsia="en-US"/>
              </w:rPr>
            </w:pPr>
            <w:r w:rsidRPr="00600EAD">
              <w:rPr>
                <w:rFonts w:eastAsia="Calibri"/>
                <w:color w:val="000000"/>
                <w:sz w:val="20"/>
                <w:szCs w:val="20"/>
                <w:lang w:eastAsia="en-US"/>
              </w:rPr>
              <w:t>Автоматизированное рабочее место</w:t>
            </w:r>
          </w:p>
        </w:tc>
        <w:tc>
          <w:tcPr>
            <w:tcW w:w="1266" w:type="dxa"/>
            <w:tcBorders>
              <w:top w:val="single" w:sz="4" w:space="0" w:color="auto"/>
              <w:left w:val="single" w:sz="4" w:space="0" w:color="auto"/>
              <w:bottom w:val="single" w:sz="4" w:space="0" w:color="auto"/>
              <w:right w:val="single" w:sz="4" w:space="0" w:color="auto"/>
            </w:tcBorders>
            <w:shd w:val="clear" w:color="auto" w:fill="FFFFFF"/>
          </w:tcPr>
          <w:p w:rsidR="00600EAD" w:rsidRPr="00600EAD" w:rsidRDefault="00600EAD" w:rsidP="00600EAD">
            <w:pPr>
              <w:ind w:left="20"/>
              <w:rPr>
                <w:rFonts w:eastAsia="Calibri"/>
                <w:color w:val="000000"/>
                <w:sz w:val="20"/>
                <w:szCs w:val="20"/>
                <w:lang w:eastAsia="en-US"/>
              </w:rPr>
            </w:pPr>
            <w:r w:rsidRPr="00600EAD">
              <w:rPr>
                <w:rFonts w:eastAsia="Calibri"/>
                <w:color w:val="000000"/>
                <w:sz w:val="20"/>
                <w:szCs w:val="20"/>
                <w:lang w:eastAsia="en-US"/>
              </w:rPr>
              <w:t>Нет</w:t>
            </w:r>
          </w:p>
        </w:tc>
      </w:tr>
      <w:tr w:rsidR="00600EAD" w:rsidRPr="00600EAD" w:rsidTr="00010F5D">
        <w:trPr>
          <w:trHeight w:hRule="exact" w:val="1668"/>
        </w:trPr>
        <w:tc>
          <w:tcPr>
            <w:tcW w:w="727"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5610"/>
              </w:tabs>
              <w:jc w:val="center"/>
              <w:rPr>
                <w:rFonts w:eastAsia="Calibri"/>
                <w:sz w:val="20"/>
                <w:szCs w:val="20"/>
                <w:lang w:eastAsia="en-US"/>
              </w:rPr>
            </w:pPr>
            <w:r w:rsidRPr="00600EAD">
              <w:rPr>
                <w:rFonts w:eastAsia="Calibri"/>
                <w:sz w:val="20"/>
                <w:szCs w:val="20"/>
                <w:lang w:eastAsia="en-US"/>
              </w:rPr>
              <w:t>3</w:t>
            </w:r>
          </w:p>
        </w:tc>
        <w:tc>
          <w:tcPr>
            <w:tcW w:w="1613"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ind w:left="20"/>
              <w:rPr>
                <w:rFonts w:eastAsia="Calibri"/>
                <w:sz w:val="20"/>
                <w:szCs w:val="20"/>
                <w:lang w:eastAsia="en-US"/>
              </w:rPr>
            </w:pPr>
            <w:r w:rsidRPr="00600EAD">
              <w:rPr>
                <w:rFonts w:eastAsia="Calibri"/>
                <w:sz w:val="20"/>
                <w:szCs w:val="20"/>
                <w:lang w:eastAsia="en-US"/>
              </w:rPr>
              <w:t>Принятие решения о предоставлении (об отказе в предоставлении) Муниципальной услуги.</w:t>
            </w:r>
          </w:p>
        </w:tc>
        <w:tc>
          <w:tcPr>
            <w:tcW w:w="7479"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ind w:left="23"/>
              <w:jc w:val="both"/>
              <w:rPr>
                <w:rFonts w:eastAsia="Calibri"/>
                <w:sz w:val="20"/>
                <w:szCs w:val="20"/>
                <w:lang w:eastAsia="en-US"/>
              </w:rPr>
            </w:pPr>
            <w:r w:rsidRPr="00600EAD">
              <w:rPr>
                <w:rFonts w:eastAsia="Calibri"/>
                <w:sz w:val="20"/>
                <w:szCs w:val="20"/>
                <w:lang w:eastAsia="en-US"/>
              </w:rPr>
              <w:t>Специалист рассматривает предоставленные Заявителем, а также полученные в рамках межведомственного информационного взаимодействия документы на предмет соответствия установленным требованиям.</w:t>
            </w:r>
            <w:r w:rsidRPr="00600EAD">
              <w:rPr>
                <w:rFonts w:ascii="Courier New" w:eastAsia="Calibri" w:hAnsi="Courier New"/>
                <w:lang w:val="x-none" w:eastAsia="en-US"/>
              </w:rPr>
              <w:t xml:space="preserve"> </w:t>
            </w:r>
            <w:r w:rsidRPr="00600EAD">
              <w:rPr>
                <w:rFonts w:eastAsia="Calibri"/>
                <w:sz w:val="20"/>
                <w:szCs w:val="20"/>
                <w:lang w:eastAsia="en-US"/>
              </w:rPr>
              <w:t>При рассмотрении и оценке документов специалист принимает решение о предоставлении или об отказе в предоставлении Муниципальной услуги</w:t>
            </w:r>
          </w:p>
        </w:tc>
        <w:tc>
          <w:tcPr>
            <w:tcW w:w="1418"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ind w:left="100"/>
              <w:rPr>
                <w:rFonts w:eastAsia="Calibri"/>
                <w:color w:val="000000"/>
                <w:sz w:val="20"/>
                <w:szCs w:val="20"/>
                <w:lang w:eastAsia="en-US"/>
              </w:rPr>
            </w:pPr>
            <w:r w:rsidRPr="00600EAD">
              <w:rPr>
                <w:rFonts w:eastAsia="Calibri"/>
                <w:color w:val="000000"/>
                <w:sz w:val="20"/>
                <w:szCs w:val="20"/>
                <w:lang w:eastAsia="en-US"/>
              </w:rPr>
              <w:t>В течении 1 рабочего дня</w:t>
            </w:r>
          </w:p>
        </w:tc>
        <w:tc>
          <w:tcPr>
            <w:tcW w:w="1559"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ind w:left="20"/>
              <w:rPr>
                <w:rFonts w:eastAsia="Calibri"/>
                <w:color w:val="000000"/>
                <w:sz w:val="20"/>
                <w:szCs w:val="20"/>
                <w:lang w:eastAsia="en-US"/>
              </w:rPr>
            </w:pPr>
            <w:r w:rsidRPr="00600EAD">
              <w:rPr>
                <w:rFonts w:eastAsia="Calibri"/>
                <w:color w:val="000000"/>
                <w:sz w:val="20"/>
                <w:szCs w:val="20"/>
                <w:lang w:eastAsia="en-US"/>
              </w:rPr>
              <w:t>Ответственное лицо</w:t>
            </w:r>
          </w:p>
        </w:tc>
        <w:tc>
          <w:tcPr>
            <w:tcW w:w="1418"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ind w:left="40"/>
              <w:rPr>
                <w:rFonts w:eastAsia="Calibri"/>
                <w:color w:val="000000"/>
                <w:sz w:val="20"/>
                <w:szCs w:val="20"/>
                <w:lang w:eastAsia="en-US"/>
              </w:rPr>
            </w:pPr>
            <w:r w:rsidRPr="00600EAD">
              <w:rPr>
                <w:rFonts w:eastAsia="Calibri"/>
                <w:color w:val="000000"/>
                <w:sz w:val="20"/>
                <w:szCs w:val="20"/>
                <w:lang w:eastAsia="en-US"/>
              </w:rPr>
              <w:t>Автоматизированное рабочее место</w:t>
            </w:r>
          </w:p>
        </w:tc>
        <w:tc>
          <w:tcPr>
            <w:tcW w:w="1266" w:type="dxa"/>
            <w:tcBorders>
              <w:top w:val="single" w:sz="4" w:space="0" w:color="auto"/>
              <w:left w:val="single" w:sz="4" w:space="0" w:color="auto"/>
              <w:bottom w:val="single" w:sz="4" w:space="0" w:color="auto"/>
              <w:right w:val="single" w:sz="4" w:space="0" w:color="auto"/>
            </w:tcBorders>
            <w:shd w:val="clear" w:color="auto" w:fill="FFFFFF"/>
          </w:tcPr>
          <w:p w:rsidR="00600EAD" w:rsidRPr="00600EAD" w:rsidRDefault="00600EAD" w:rsidP="00600EAD">
            <w:pPr>
              <w:ind w:left="20"/>
              <w:rPr>
                <w:rFonts w:eastAsia="Calibri"/>
                <w:color w:val="000000"/>
                <w:sz w:val="20"/>
                <w:szCs w:val="20"/>
                <w:lang w:eastAsia="en-US"/>
              </w:rPr>
            </w:pPr>
            <w:r w:rsidRPr="00600EAD">
              <w:rPr>
                <w:rFonts w:eastAsia="Calibri"/>
                <w:color w:val="000000"/>
                <w:sz w:val="20"/>
                <w:szCs w:val="20"/>
                <w:lang w:eastAsia="en-US"/>
              </w:rPr>
              <w:t>Нет</w:t>
            </w:r>
          </w:p>
        </w:tc>
      </w:tr>
      <w:tr w:rsidR="00600EAD" w:rsidRPr="00600EAD" w:rsidTr="00010F5D">
        <w:trPr>
          <w:trHeight w:hRule="exact" w:val="1706"/>
        </w:trPr>
        <w:tc>
          <w:tcPr>
            <w:tcW w:w="727"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5610"/>
              </w:tabs>
              <w:jc w:val="center"/>
              <w:rPr>
                <w:rFonts w:eastAsia="Calibri"/>
                <w:sz w:val="20"/>
                <w:szCs w:val="20"/>
                <w:lang w:eastAsia="en-US"/>
              </w:rPr>
            </w:pPr>
            <w:r w:rsidRPr="00600EAD">
              <w:rPr>
                <w:rFonts w:eastAsia="Calibri"/>
                <w:sz w:val="20"/>
                <w:szCs w:val="20"/>
                <w:lang w:eastAsia="en-US"/>
              </w:rPr>
              <w:t>4</w:t>
            </w:r>
          </w:p>
        </w:tc>
        <w:tc>
          <w:tcPr>
            <w:tcW w:w="1613"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1560"/>
              </w:tabs>
              <w:autoSpaceDE w:val="0"/>
              <w:autoSpaceDN w:val="0"/>
              <w:adjustRightInd w:val="0"/>
              <w:rPr>
                <w:rFonts w:eastAsia="Calibri"/>
                <w:color w:val="000000"/>
                <w:sz w:val="20"/>
                <w:szCs w:val="20"/>
                <w:lang w:eastAsia="en-US"/>
              </w:rPr>
            </w:pPr>
            <w:r w:rsidRPr="00600EAD">
              <w:rPr>
                <w:rFonts w:eastAsia="Calibri"/>
                <w:color w:val="000000"/>
                <w:sz w:val="20"/>
                <w:szCs w:val="20"/>
                <w:lang w:eastAsia="en-US"/>
              </w:rPr>
              <w:t>Подписание и направление (выдача) результата предоставления Муниципальной услуги Заявителю</w:t>
            </w:r>
          </w:p>
          <w:p w:rsidR="00600EAD" w:rsidRPr="00600EAD" w:rsidRDefault="00600EAD" w:rsidP="00600EAD">
            <w:pPr>
              <w:tabs>
                <w:tab w:val="left" w:pos="1560"/>
              </w:tabs>
              <w:autoSpaceDE w:val="0"/>
              <w:autoSpaceDN w:val="0"/>
              <w:adjustRightInd w:val="0"/>
              <w:rPr>
                <w:rFonts w:eastAsia="Calibri"/>
                <w:color w:val="000000"/>
                <w:sz w:val="20"/>
                <w:szCs w:val="20"/>
                <w:lang w:eastAsia="en-US"/>
              </w:rPr>
            </w:pPr>
          </w:p>
          <w:p w:rsidR="00600EAD" w:rsidRPr="00600EAD" w:rsidRDefault="00600EAD" w:rsidP="00600EAD">
            <w:pPr>
              <w:tabs>
                <w:tab w:val="left" w:pos="1560"/>
              </w:tabs>
              <w:autoSpaceDE w:val="0"/>
              <w:autoSpaceDN w:val="0"/>
              <w:adjustRightInd w:val="0"/>
              <w:rPr>
                <w:rFonts w:eastAsia="Calibri"/>
                <w:color w:val="000000"/>
                <w:sz w:val="20"/>
                <w:szCs w:val="20"/>
                <w:lang w:eastAsia="en-US"/>
              </w:rPr>
            </w:pPr>
          </w:p>
        </w:tc>
        <w:tc>
          <w:tcPr>
            <w:tcW w:w="7479"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ind w:left="20"/>
              <w:jc w:val="both"/>
              <w:rPr>
                <w:rFonts w:eastAsia="Calibri"/>
                <w:color w:val="000000"/>
                <w:sz w:val="20"/>
                <w:szCs w:val="20"/>
                <w:lang w:eastAsia="en-US"/>
              </w:rPr>
            </w:pPr>
            <w:r w:rsidRPr="00600EAD">
              <w:rPr>
                <w:rFonts w:eastAsia="Calibri"/>
                <w:color w:val="000000"/>
                <w:sz w:val="20"/>
                <w:szCs w:val="20"/>
                <w:lang w:eastAsia="en-US"/>
              </w:rPr>
              <w:t>Предоставление документов заявителю способом, указанным в заявлении.</w:t>
            </w:r>
          </w:p>
        </w:tc>
        <w:tc>
          <w:tcPr>
            <w:tcW w:w="1418"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ind w:left="100"/>
              <w:rPr>
                <w:rFonts w:eastAsia="Calibri"/>
                <w:color w:val="000000"/>
                <w:sz w:val="20"/>
                <w:szCs w:val="20"/>
                <w:lang w:eastAsia="en-US"/>
              </w:rPr>
            </w:pPr>
            <w:r w:rsidRPr="00600EAD">
              <w:rPr>
                <w:rFonts w:eastAsia="Calibri"/>
                <w:color w:val="000000"/>
                <w:sz w:val="20"/>
                <w:szCs w:val="20"/>
                <w:lang w:eastAsia="en-US"/>
              </w:rPr>
              <w:t>2 дня</w:t>
            </w:r>
          </w:p>
        </w:tc>
        <w:tc>
          <w:tcPr>
            <w:tcW w:w="1559"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ind w:left="20"/>
              <w:rPr>
                <w:rFonts w:eastAsia="Calibri"/>
                <w:color w:val="000000"/>
                <w:sz w:val="20"/>
                <w:szCs w:val="20"/>
                <w:lang w:eastAsia="en-US"/>
              </w:rPr>
            </w:pPr>
            <w:r w:rsidRPr="00600EAD">
              <w:rPr>
                <w:rFonts w:eastAsia="Calibri"/>
                <w:color w:val="000000"/>
                <w:sz w:val="20"/>
                <w:szCs w:val="20"/>
                <w:lang w:eastAsia="en-US"/>
              </w:rPr>
              <w:t>Ответственное лицо</w:t>
            </w:r>
          </w:p>
        </w:tc>
        <w:tc>
          <w:tcPr>
            <w:tcW w:w="1418"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ind w:left="40"/>
              <w:rPr>
                <w:rFonts w:eastAsia="Calibri"/>
                <w:color w:val="000000"/>
                <w:sz w:val="20"/>
                <w:szCs w:val="20"/>
                <w:lang w:eastAsia="en-US"/>
              </w:rPr>
            </w:pPr>
            <w:r w:rsidRPr="00600EAD">
              <w:rPr>
                <w:rFonts w:eastAsia="Calibri"/>
                <w:color w:val="000000"/>
                <w:sz w:val="20"/>
                <w:szCs w:val="20"/>
                <w:lang w:eastAsia="en-US"/>
              </w:rPr>
              <w:t>Автоматизированное рабочее место</w:t>
            </w:r>
          </w:p>
        </w:tc>
        <w:tc>
          <w:tcPr>
            <w:tcW w:w="1266" w:type="dxa"/>
            <w:tcBorders>
              <w:top w:val="single" w:sz="4" w:space="0" w:color="auto"/>
              <w:left w:val="single" w:sz="4" w:space="0" w:color="auto"/>
              <w:bottom w:val="single" w:sz="4" w:space="0" w:color="auto"/>
              <w:right w:val="single" w:sz="4" w:space="0" w:color="auto"/>
            </w:tcBorders>
            <w:shd w:val="clear" w:color="auto" w:fill="FFFFFF"/>
          </w:tcPr>
          <w:p w:rsidR="00600EAD" w:rsidRPr="00600EAD" w:rsidRDefault="00600EAD" w:rsidP="00600EAD">
            <w:pPr>
              <w:ind w:left="20"/>
              <w:rPr>
                <w:rFonts w:eastAsia="Calibri"/>
                <w:color w:val="000000"/>
                <w:sz w:val="20"/>
                <w:szCs w:val="20"/>
                <w:lang w:eastAsia="en-US"/>
              </w:rPr>
            </w:pPr>
            <w:r w:rsidRPr="00600EAD">
              <w:rPr>
                <w:rFonts w:eastAsia="Calibri"/>
                <w:color w:val="000000"/>
                <w:sz w:val="20"/>
                <w:szCs w:val="20"/>
                <w:lang w:eastAsia="en-US"/>
              </w:rPr>
              <w:t>Нет</w:t>
            </w:r>
          </w:p>
        </w:tc>
      </w:tr>
      <w:tr w:rsidR="00600EAD" w:rsidRPr="00600EAD" w:rsidTr="00010F5D">
        <w:trPr>
          <w:trHeight w:hRule="exact" w:val="2267"/>
        </w:trPr>
        <w:tc>
          <w:tcPr>
            <w:tcW w:w="727"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5610"/>
              </w:tabs>
              <w:jc w:val="center"/>
              <w:rPr>
                <w:rFonts w:eastAsia="Calibri"/>
                <w:sz w:val="20"/>
                <w:szCs w:val="20"/>
                <w:lang w:eastAsia="en-US"/>
              </w:rPr>
            </w:pPr>
            <w:r w:rsidRPr="00600EAD">
              <w:rPr>
                <w:rFonts w:eastAsia="Calibri"/>
                <w:sz w:val="20"/>
                <w:szCs w:val="20"/>
                <w:lang w:eastAsia="en-US"/>
              </w:rPr>
              <w:lastRenderedPageBreak/>
              <w:t>5</w:t>
            </w:r>
          </w:p>
        </w:tc>
        <w:tc>
          <w:tcPr>
            <w:tcW w:w="1613"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tabs>
                <w:tab w:val="left" w:pos="1560"/>
              </w:tabs>
              <w:autoSpaceDE w:val="0"/>
              <w:autoSpaceDN w:val="0"/>
              <w:adjustRightInd w:val="0"/>
              <w:rPr>
                <w:rFonts w:eastAsia="Calibri"/>
                <w:color w:val="000000"/>
                <w:sz w:val="20"/>
                <w:szCs w:val="20"/>
                <w:lang w:eastAsia="en-US"/>
              </w:rPr>
            </w:pPr>
            <w:r w:rsidRPr="00600EAD">
              <w:rPr>
                <w:rFonts w:eastAsia="Calibri"/>
                <w:color w:val="000000"/>
                <w:sz w:val="20"/>
                <w:szCs w:val="20"/>
                <w:lang w:eastAsia="en-US"/>
              </w:rPr>
              <w:t>Исправление допущенных опечаток и (или) ошибок в выданных в результате предоставления Муниципальной услуги документах.</w:t>
            </w:r>
          </w:p>
        </w:tc>
        <w:tc>
          <w:tcPr>
            <w:tcW w:w="7479"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ind w:left="20"/>
              <w:jc w:val="both"/>
              <w:rPr>
                <w:rFonts w:eastAsia="Calibri"/>
                <w:color w:val="000000"/>
                <w:sz w:val="20"/>
                <w:szCs w:val="20"/>
                <w:lang w:eastAsia="en-US"/>
              </w:rPr>
            </w:pPr>
            <w:r w:rsidRPr="00600EAD">
              <w:rPr>
                <w:rFonts w:eastAsia="Calibri"/>
                <w:color w:val="000000"/>
                <w:sz w:val="20"/>
                <w:szCs w:val="20"/>
                <w:lang w:eastAsia="en-US"/>
              </w:rPr>
              <w:t>Исправление технических ошибок, допущенных при оформлении документов</w:t>
            </w:r>
          </w:p>
        </w:tc>
        <w:tc>
          <w:tcPr>
            <w:tcW w:w="1418"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ind w:left="100"/>
              <w:rPr>
                <w:rFonts w:eastAsia="Calibri"/>
                <w:color w:val="000000"/>
                <w:sz w:val="20"/>
                <w:szCs w:val="20"/>
                <w:lang w:eastAsia="en-US"/>
              </w:rPr>
            </w:pPr>
            <w:r w:rsidRPr="00600EAD">
              <w:rPr>
                <w:rFonts w:eastAsia="Calibri"/>
                <w:color w:val="000000"/>
                <w:sz w:val="20"/>
                <w:szCs w:val="20"/>
                <w:lang w:eastAsia="en-US"/>
              </w:rPr>
              <w:t>3 рабочих дня</w:t>
            </w:r>
          </w:p>
        </w:tc>
        <w:tc>
          <w:tcPr>
            <w:tcW w:w="1559"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ind w:left="20"/>
              <w:rPr>
                <w:rFonts w:eastAsia="Calibri"/>
                <w:color w:val="000000"/>
                <w:sz w:val="20"/>
                <w:szCs w:val="20"/>
                <w:lang w:eastAsia="en-US"/>
              </w:rPr>
            </w:pPr>
            <w:r w:rsidRPr="00600EAD">
              <w:rPr>
                <w:rFonts w:eastAsia="Calibri"/>
                <w:color w:val="000000"/>
                <w:sz w:val="20"/>
                <w:szCs w:val="20"/>
                <w:lang w:eastAsia="en-US"/>
              </w:rPr>
              <w:t>Ответственное лицо</w:t>
            </w:r>
          </w:p>
        </w:tc>
        <w:tc>
          <w:tcPr>
            <w:tcW w:w="1418" w:type="dxa"/>
            <w:tcBorders>
              <w:top w:val="single" w:sz="4" w:space="0" w:color="auto"/>
              <w:left w:val="single" w:sz="4" w:space="0" w:color="auto"/>
              <w:bottom w:val="single" w:sz="4" w:space="0" w:color="auto"/>
              <w:right w:val="nil"/>
            </w:tcBorders>
            <w:shd w:val="clear" w:color="auto" w:fill="FFFFFF"/>
          </w:tcPr>
          <w:p w:rsidR="00600EAD" w:rsidRPr="00600EAD" w:rsidRDefault="00600EAD" w:rsidP="00600EAD">
            <w:pPr>
              <w:ind w:left="40"/>
              <w:rPr>
                <w:rFonts w:eastAsia="Calibri"/>
                <w:color w:val="000000"/>
                <w:sz w:val="20"/>
                <w:szCs w:val="20"/>
                <w:lang w:eastAsia="en-US"/>
              </w:rPr>
            </w:pPr>
            <w:r w:rsidRPr="00600EAD">
              <w:rPr>
                <w:rFonts w:eastAsia="Calibri"/>
                <w:color w:val="000000"/>
                <w:sz w:val="20"/>
                <w:szCs w:val="20"/>
                <w:lang w:eastAsia="en-US"/>
              </w:rPr>
              <w:t>Автоматизированное рабочее место</w:t>
            </w:r>
          </w:p>
        </w:tc>
        <w:tc>
          <w:tcPr>
            <w:tcW w:w="1266" w:type="dxa"/>
            <w:tcBorders>
              <w:top w:val="single" w:sz="4" w:space="0" w:color="auto"/>
              <w:left w:val="single" w:sz="4" w:space="0" w:color="auto"/>
              <w:bottom w:val="single" w:sz="4" w:space="0" w:color="auto"/>
              <w:right w:val="single" w:sz="4" w:space="0" w:color="auto"/>
            </w:tcBorders>
            <w:shd w:val="clear" w:color="auto" w:fill="FFFFFF"/>
          </w:tcPr>
          <w:p w:rsidR="00600EAD" w:rsidRPr="00600EAD" w:rsidRDefault="00600EAD" w:rsidP="00600EAD">
            <w:pPr>
              <w:ind w:left="20"/>
              <w:rPr>
                <w:rFonts w:eastAsia="Calibri"/>
                <w:color w:val="000000"/>
                <w:sz w:val="20"/>
                <w:szCs w:val="20"/>
                <w:lang w:eastAsia="en-US"/>
              </w:rPr>
            </w:pPr>
            <w:r w:rsidRPr="00600EAD">
              <w:rPr>
                <w:rFonts w:eastAsia="Calibri"/>
                <w:color w:val="000000"/>
                <w:sz w:val="20"/>
                <w:szCs w:val="20"/>
                <w:lang w:eastAsia="en-US"/>
              </w:rPr>
              <w:t>Нет</w:t>
            </w:r>
          </w:p>
        </w:tc>
      </w:tr>
    </w:tbl>
    <w:p w:rsidR="00600EAD" w:rsidRPr="00600EAD" w:rsidRDefault="00600EAD" w:rsidP="00600EAD">
      <w:pPr>
        <w:keepNext/>
        <w:keepLines/>
        <w:widowControl w:val="0"/>
        <w:ind w:left="540"/>
        <w:jc w:val="center"/>
        <w:outlineLvl w:val="4"/>
        <w:rPr>
          <w:rFonts w:eastAsia="Calibri"/>
          <w:spacing w:val="-20"/>
        </w:rPr>
      </w:pPr>
      <w:r w:rsidRPr="00600EAD">
        <w:rPr>
          <w:rFonts w:eastAsia="Calibri"/>
          <w:color w:val="000000"/>
          <w:spacing w:val="-20"/>
          <w:shd w:val="clear" w:color="auto" w:fill="FFFFFF"/>
        </w:rPr>
        <w:t>РАЗДЕЛ 8   «ОСОБЕННОСТИ ПРЕДОСТАВЛЕНИЯ «ПОДУСЛУГИ» В ЭЛЕКТРОННОЙ ФОРМЕ»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1701"/>
        <w:gridCol w:w="1701"/>
        <w:gridCol w:w="2355"/>
        <w:gridCol w:w="1965"/>
        <w:gridCol w:w="2059"/>
        <w:gridCol w:w="2487"/>
      </w:tblGrid>
      <w:tr w:rsidR="00600EAD" w:rsidRPr="00600EAD" w:rsidTr="00010F5D">
        <w:tc>
          <w:tcPr>
            <w:tcW w:w="2518" w:type="dxa"/>
          </w:tcPr>
          <w:p w:rsidR="00600EAD" w:rsidRPr="00600EAD" w:rsidRDefault="00600EAD" w:rsidP="00600EAD">
            <w:pPr>
              <w:jc w:val="center"/>
              <w:rPr>
                <w:rFonts w:eastAsia="Calibri" w:cs="Courier New"/>
                <w:b/>
                <w:sz w:val="20"/>
                <w:szCs w:val="20"/>
                <w:lang w:eastAsia="en-US"/>
              </w:rPr>
            </w:pPr>
            <w:r w:rsidRPr="00600EAD">
              <w:rPr>
                <w:rFonts w:eastAsia="Calibri" w:cs="Courier New"/>
                <w:b/>
                <w:sz w:val="20"/>
                <w:szCs w:val="20"/>
                <w:lang w:eastAsia="en-US"/>
              </w:rPr>
              <w:t>Способ получения заявителем информации о сроках и порядке предоставления «подуслуги»</w:t>
            </w:r>
          </w:p>
        </w:tc>
        <w:tc>
          <w:tcPr>
            <w:tcW w:w="1701" w:type="dxa"/>
          </w:tcPr>
          <w:p w:rsidR="00600EAD" w:rsidRPr="00600EAD" w:rsidRDefault="00600EAD" w:rsidP="00600EAD">
            <w:pPr>
              <w:jc w:val="center"/>
              <w:rPr>
                <w:rFonts w:eastAsia="Calibri" w:cs="Courier New"/>
                <w:b/>
                <w:sz w:val="20"/>
                <w:szCs w:val="20"/>
                <w:lang w:eastAsia="en-US"/>
              </w:rPr>
            </w:pPr>
            <w:r w:rsidRPr="00600EAD">
              <w:rPr>
                <w:rFonts w:eastAsia="Calibri" w:cs="Courier New"/>
                <w:b/>
                <w:sz w:val="20"/>
                <w:szCs w:val="20"/>
                <w:lang w:eastAsia="en-US"/>
              </w:rPr>
              <w:t>Способ записи на прием в орган, МФЦ для подачи запроса о предоставлении «подуслуги»</w:t>
            </w:r>
          </w:p>
        </w:tc>
        <w:tc>
          <w:tcPr>
            <w:tcW w:w="1701" w:type="dxa"/>
          </w:tcPr>
          <w:p w:rsidR="00600EAD" w:rsidRPr="00600EAD" w:rsidRDefault="00600EAD" w:rsidP="00600EAD">
            <w:pPr>
              <w:jc w:val="center"/>
              <w:rPr>
                <w:rFonts w:eastAsia="Calibri" w:cs="Courier New"/>
                <w:b/>
                <w:sz w:val="20"/>
                <w:szCs w:val="20"/>
                <w:lang w:eastAsia="en-US"/>
              </w:rPr>
            </w:pPr>
            <w:r w:rsidRPr="00600EAD">
              <w:rPr>
                <w:rFonts w:eastAsia="Calibri" w:cs="Courier New"/>
                <w:b/>
                <w:sz w:val="20"/>
                <w:szCs w:val="20"/>
                <w:lang w:eastAsia="en-US"/>
              </w:rPr>
              <w:t>Способ формирования запроса о предоставлении «подуслуги»</w:t>
            </w:r>
          </w:p>
        </w:tc>
        <w:tc>
          <w:tcPr>
            <w:tcW w:w="2355" w:type="dxa"/>
          </w:tcPr>
          <w:p w:rsidR="00600EAD" w:rsidRPr="00600EAD" w:rsidRDefault="00600EAD" w:rsidP="00600EAD">
            <w:pPr>
              <w:jc w:val="center"/>
              <w:rPr>
                <w:rFonts w:eastAsia="Calibri" w:cs="Courier New"/>
                <w:b/>
                <w:sz w:val="20"/>
                <w:szCs w:val="20"/>
                <w:lang w:eastAsia="en-US"/>
              </w:rPr>
            </w:pPr>
            <w:r w:rsidRPr="00600EAD">
              <w:rPr>
                <w:rFonts w:eastAsia="Calibri" w:cs="Courier New"/>
                <w:b/>
                <w:sz w:val="20"/>
                <w:szCs w:val="20"/>
                <w:lang w:eastAsia="en-US"/>
              </w:rPr>
              <w:t>Способ приема и регистрации органом, предоставляющим услугу, запроса о предоставлении «подуслуги» и иных документов, необходимых для предоставления «подуслуги»</w:t>
            </w:r>
          </w:p>
        </w:tc>
        <w:tc>
          <w:tcPr>
            <w:tcW w:w="1965" w:type="dxa"/>
          </w:tcPr>
          <w:p w:rsidR="00600EAD" w:rsidRPr="00600EAD" w:rsidRDefault="00600EAD" w:rsidP="00600EAD">
            <w:pPr>
              <w:jc w:val="center"/>
              <w:rPr>
                <w:rFonts w:eastAsia="Calibri" w:cs="Courier New"/>
                <w:b/>
                <w:sz w:val="20"/>
                <w:szCs w:val="20"/>
                <w:lang w:eastAsia="en-US"/>
              </w:rPr>
            </w:pPr>
            <w:r w:rsidRPr="00600EAD">
              <w:rPr>
                <w:rFonts w:eastAsia="Calibri" w:cs="Courier New"/>
                <w:b/>
                <w:sz w:val="20"/>
                <w:szCs w:val="20"/>
                <w:lang w:eastAsia="en-US"/>
              </w:rPr>
              <w:t>Способ оплаты государственной пошлины за предоставление «подуслуги» и уплаты иных платежей, взимаемых в соответствии с законодательством Российской Федерации</w:t>
            </w:r>
          </w:p>
        </w:tc>
        <w:tc>
          <w:tcPr>
            <w:tcW w:w="2059" w:type="dxa"/>
          </w:tcPr>
          <w:p w:rsidR="00600EAD" w:rsidRPr="00600EAD" w:rsidRDefault="00600EAD" w:rsidP="00600EAD">
            <w:pPr>
              <w:jc w:val="center"/>
              <w:rPr>
                <w:rFonts w:eastAsia="Calibri" w:cs="Courier New"/>
                <w:b/>
                <w:sz w:val="20"/>
                <w:szCs w:val="20"/>
                <w:lang w:eastAsia="en-US"/>
              </w:rPr>
            </w:pPr>
            <w:r w:rsidRPr="00600EAD">
              <w:rPr>
                <w:rFonts w:eastAsia="Calibri" w:cs="Courier New"/>
                <w:b/>
                <w:sz w:val="20"/>
                <w:szCs w:val="20"/>
                <w:lang w:eastAsia="en-US"/>
              </w:rPr>
              <w:t>Способ получения сведений о ходе выполнения запроса о предоставлении «подуслуги»</w:t>
            </w:r>
          </w:p>
        </w:tc>
        <w:tc>
          <w:tcPr>
            <w:tcW w:w="2487" w:type="dxa"/>
          </w:tcPr>
          <w:p w:rsidR="00600EAD" w:rsidRPr="00600EAD" w:rsidRDefault="00600EAD" w:rsidP="00600EAD">
            <w:pPr>
              <w:jc w:val="center"/>
              <w:rPr>
                <w:rFonts w:eastAsia="Calibri" w:cs="Courier New"/>
                <w:b/>
                <w:sz w:val="20"/>
                <w:szCs w:val="20"/>
                <w:lang w:eastAsia="en-US"/>
              </w:rPr>
            </w:pPr>
            <w:r w:rsidRPr="00600EAD">
              <w:rPr>
                <w:rFonts w:eastAsia="Calibri" w:cs="Courier New"/>
                <w:b/>
                <w:sz w:val="20"/>
                <w:szCs w:val="20"/>
                <w:lang w:eastAsia="en-US"/>
              </w:rPr>
              <w:t>Способ подачи жалобы на нарушение порядка предоставления «подуслуги» и досудебного (внесудебного) обжалования решений и действий (бездействия) органа в процессе получения «подуслуги»</w:t>
            </w:r>
          </w:p>
        </w:tc>
      </w:tr>
      <w:tr w:rsidR="00600EAD" w:rsidRPr="00600EAD" w:rsidTr="00010F5D">
        <w:tc>
          <w:tcPr>
            <w:tcW w:w="2518" w:type="dxa"/>
          </w:tcPr>
          <w:p w:rsidR="00600EAD" w:rsidRPr="00600EAD" w:rsidRDefault="00600EAD" w:rsidP="00600EAD">
            <w:pPr>
              <w:jc w:val="center"/>
              <w:rPr>
                <w:rFonts w:eastAsia="Calibri" w:cs="Courier New"/>
                <w:sz w:val="20"/>
                <w:szCs w:val="20"/>
                <w:lang w:eastAsia="en-US"/>
              </w:rPr>
            </w:pPr>
            <w:r w:rsidRPr="00600EAD">
              <w:rPr>
                <w:rFonts w:eastAsia="Calibri" w:cs="Courier New"/>
                <w:sz w:val="20"/>
                <w:szCs w:val="20"/>
                <w:lang w:eastAsia="en-US"/>
              </w:rPr>
              <w:t>1</w:t>
            </w:r>
          </w:p>
        </w:tc>
        <w:tc>
          <w:tcPr>
            <w:tcW w:w="1701" w:type="dxa"/>
          </w:tcPr>
          <w:p w:rsidR="00600EAD" w:rsidRPr="00600EAD" w:rsidRDefault="00600EAD" w:rsidP="00600EAD">
            <w:pPr>
              <w:jc w:val="center"/>
              <w:rPr>
                <w:rFonts w:eastAsia="Calibri" w:cs="Courier New"/>
                <w:sz w:val="20"/>
                <w:szCs w:val="20"/>
                <w:lang w:eastAsia="en-US"/>
              </w:rPr>
            </w:pPr>
            <w:r w:rsidRPr="00600EAD">
              <w:rPr>
                <w:rFonts w:eastAsia="Calibri" w:cs="Courier New"/>
                <w:sz w:val="20"/>
                <w:szCs w:val="20"/>
                <w:lang w:eastAsia="en-US"/>
              </w:rPr>
              <w:t>2</w:t>
            </w:r>
          </w:p>
        </w:tc>
        <w:tc>
          <w:tcPr>
            <w:tcW w:w="1701" w:type="dxa"/>
          </w:tcPr>
          <w:p w:rsidR="00600EAD" w:rsidRPr="00600EAD" w:rsidRDefault="00600EAD" w:rsidP="00600EAD">
            <w:pPr>
              <w:jc w:val="center"/>
              <w:rPr>
                <w:rFonts w:eastAsia="Calibri" w:cs="Courier New"/>
                <w:sz w:val="20"/>
                <w:szCs w:val="20"/>
                <w:lang w:eastAsia="en-US"/>
              </w:rPr>
            </w:pPr>
            <w:r w:rsidRPr="00600EAD">
              <w:rPr>
                <w:rFonts w:eastAsia="Calibri" w:cs="Courier New"/>
                <w:sz w:val="20"/>
                <w:szCs w:val="20"/>
                <w:lang w:eastAsia="en-US"/>
              </w:rPr>
              <w:t>3</w:t>
            </w:r>
          </w:p>
        </w:tc>
        <w:tc>
          <w:tcPr>
            <w:tcW w:w="2355" w:type="dxa"/>
          </w:tcPr>
          <w:p w:rsidR="00600EAD" w:rsidRPr="00600EAD" w:rsidRDefault="00600EAD" w:rsidP="00600EAD">
            <w:pPr>
              <w:jc w:val="center"/>
              <w:rPr>
                <w:rFonts w:eastAsia="Calibri" w:cs="Courier New"/>
                <w:sz w:val="20"/>
                <w:szCs w:val="20"/>
                <w:lang w:eastAsia="en-US"/>
              </w:rPr>
            </w:pPr>
            <w:r w:rsidRPr="00600EAD">
              <w:rPr>
                <w:rFonts w:eastAsia="Calibri" w:cs="Courier New"/>
                <w:sz w:val="20"/>
                <w:szCs w:val="20"/>
                <w:lang w:eastAsia="en-US"/>
              </w:rPr>
              <w:t>4</w:t>
            </w:r>
          </w:p>
        </w:tc>
        <w:tc>
          <w:tcPr>
            <w:tcW w:w="1965" w:type="dxa"/>
          </w:tcPr>
          <w:p w:rsidR="00600EAD" w:rsidRPr="00600EAD" w:rsidRDefault="00600EAD" w:rsidP="00600EAD">
            <w:pPr>
              <w:jc w:val="center"/>
              <w:rPr>
                <w:rFonts w:eastAsia="Calibri" w:cs="Courier New"/>
                <w:sz w:val="20"/>
                <w:szCs w:val="20"/>
                <w:lang w:eastAsia="en-US"/>
              </w:rPr>
            </w:pPr>
            <w:r w:rsidRPr="00600EAD">
              <w:rPr>
                <w:rFonts w:eastAsia="Calibri" w:cs="Courier New"/>
                <w:sz w:val="20"/>
                <w:szCs w:val="20"/>
                <w:lang w:eastAsia="en-US"/>
              </w:rPr>
              <w:t>5</w:t>
            </w:r>
          </w:p>
        </w:tc>
        <w:tc>
          <w:tcPr>
            <w:tcW w:w="2059" w:type="dxa"/>
          </w:tcPr>
          <w:p w:rsidR="00600EAD" w:rsidRPr="00600EAD" w:rsidRDefault="00600EAD" w:rsidP="00600EAD">
            <w:pPr>
              <w:jc w:val="center"/>
              <w:rPr>
                <w:rFonts w:eastAsia="Calibri" w:cs="Courier New"/>
                <w:sz w:val="20"/>
                <w:szCs w:val="20"/>
                <w:lang w:eastAsia="en-US"/>
              </w:rPr>
            </w:pPr>
            <w:r w:rsidRPr="00600EAD">
              <w:rPr>
                <w:rFonts w:eastAsia="Calibri" w:cs="Courier New"/>
                <w:sz w:val="20"/>
                <w:szCs w:val="20"/>
                <w:lang w:eastAsia="en-US"/>
              </w:rPr>
              <w:t>6</w:t>
            </w:r>
          </w:p>
        </w:tc>
        <w:tc>
          <w:tcPr>
            <w:tcW w:w="2487" w:type="dxa"/>
          </w:tcPr>
          <w:p w:rsidR="00600EAD" w:rsidRPr="00600EAD" w:rsidRDefault="00600EAD" w:rsidP="00600EAD">
            <w:pPr>
              <w:jc w:val="center"/>
              <w:rPr>
                <w:rFonts w:eastAsia="Calibri" w:cs="Courier New"/>
                <w:sz w:val="20"/>
                <w:szCs w:val="20"/>
                <w:lang w:eastAsia="en-US"/>
              </w:rPr>
            </w:pPr>
            <w:r w:rsidRPr="00600EAD">
              <w:rPr>
                <w:rFonts w:eastAsia="Calibri" w:cs="Courier New"/>
                <w:sz w:val="20"/>
                <w:szCs w:val="20"/>
                <w:lang w:eastAsia="en-US"/>
              </w:rPr>
              <w:t>7</w:t>
            </w:r>
          </w:p>
        </w:tc>
      </w:tr>
      <w:tr w:rsidR="00600EAD" w:rsidRPr="00600EAD" w:rsidTr="00010F5D">
        <w:tc>
          <w:tcPr>
            <w:tcW w:w="14786" w:type="dxa"/>
            <w:gridSpan w:val="7"/>
          </w:tcPr>
          <w:p w:rsidR="00600EAD" w:rsidRPr="00600EAD" w:rsidRDefault="00600EAD" w:rsidP="00600EAD">
            <w:pPr>
              <w:jc w:val="center"/>
              <w:rPr>
                <w:rFonts w:cs="Courier New"/>
                <w:sz w:val="20"/>
                <w:szCs w:val="20"/>
              </w:rPr>
            </w:pPr>
            <w:r w:rsidRPr="00600EAD">
              <w:rPr>
                <w:rFonts w:eastAsia="Calibri" w:cs="Courier New"/>
                <w:b/>
                <w:bCs/>
                <w:sz w:val="20"/>
                <w:szCs w:val="20"/>
                <w:lang w:eastAsia="en-US"/>
              </w:rPr>
              <w:t xml:space="preserve">1. Подуслуга </w:t>
            </w:r>
            <w:r w:rsidRPr="00600EAD">
              <w:rPr>
                <w:rFonts w:eastAsia="Calibri" w:cs="Courier New"/>
                <w:b/>
                <w:bCs/>
                <w:sz w:val="20"/>
                <w:szCs w:val="20"/>
                <w:lang w:val="en-US" w:eastAsia="en-US"/>
              </w:rPr>
              <w:t>N</w:t>
            </w:r>
            <w:r w:rsidRPr="00600EAD">
              <w:rPr>
                <w:rFonts w:eastAsia="Calibri" w:cs="Courier New"/>
                <w:b/>
                <w:bCs/>
                <w:sz w:val="20"/>
                <w:szCs w:val="20"/>
                <w:lang w:eastAsia="en-US"/>
              </w:rPr>
              <w:t>1</w:t>
            </w:r>
          </w:p>
        </w:tc>
      </w:tr>
      <w:tr w:rsidR="00600EAD" w:rsidRPr="00600EAD" w:rsidTr="00010F5D">
        <w:tc>
          <w:tcPr>
            <w:tcW w:w="2518" w:type="dxa"/>
          </w:tcPr>
          <w:p w:rsidR="00600EAD" w:rsidRPr="00600EAD" w:rsidRDefault="00600EAD" w:rsidP="00600EAD">
            <w:pPr>
              <w:rPr>
                <w:sz w:val="20"/>
                <w:szCs w:val="20"/>
                <w:lang w:eastAsia="en-US"/>
              </w:rPr>
            </w:pPr>
            <w:r w:rsidRPr="00600EAD">
              <w:rPr>
                <w:sz w:val="20"/>
                <w:szCs w:val="20"/>
              </w:rPr>
              <w:t>На официальном сайте Администрации Народненского сельского поселения Терновского муниципального района</w:t>
            </w:r>
            <w:r w:rsidRPr="00600EAD">
              <w:rPr>
                <w:rFonts w:ascii="Calibri" w:hAnsi="Calibri"/>
                <w:sz w:val="20"/>
                <w:szCs w:val="20"/>
              </w:rPr>
              <w:t xml:space="preserve"> </w:t>
            </w:r>
            <w:r w:rsidRPr="00600EAD">
              <w:rPr>
                <w:sz w:val="20"/>
                <w:szCs w:val="20"/>
              </w:rPr>
              <w:t xml:space="preserve"> </w:t>
            </w:r>
            <w:hyperlink r:id="rId515" w:history="1">
              <w:r w:rsidRPr="00600EAD">
                <w:rPr>
                  <w:rFonts w:eastAsia="Calibri" w:cs="Courier New"/>
                  <w:bCs/>
                  <w:color w:val="0000FF"/>
                  <w:sz w:val="20"/>
                  <w:szCs w:val="20"/>
                  <w:shd w:val="clear" w:color="auto" w:fill="FFFFFF"/>
                  <w:lang w:eastAsia="en-US"/>
                </w:rPr>
                <w:t>https://narodnenskoe-r20.gosweb.gosuslugi.ru</w:t>
              </w:r>
            </w:hyperlink>
            <w:r w:rsidRPr="00600EAD">
              <w:rPr>
                <w:sz w:val="20"/>
                <w:szCs w:val="20"/>
              </w:rPr>
              <w:t xml:space="preserve"> (далее - сайт Администрации) в информационно-коммуникационной сети «Интернет» (далее - сеть Интернет), на ЕПГУ –  федеральной государственной </w:t>
            </w:r>
            <w:r w:rsidRPr="00600EAD">
              <w:rPr>
                <w:sz w:val="20"/>
                <w:szCs w:val="20"/>
              </w:rPr>
              <w:lastRenderedPageBreak/>
              <w:t xml:space="preserve">информационной системе «Единый портал государственных и муниципальных услуг (функций)», расположенной в сети Интернет по адресу: </w:t>
            </w:r>
            <w:hyperlink r:id="rId516" w:history="1">
              <w:r w:rsidRPr="00600EAD">
                <w:rPr>
                  <w:rFonts w:ascii="Calibri" w:hAnsi="Calibri"/>
                  <w:color w:val="0000FF"/>
                  <w:sz w:val="20"/>
                  <w:szCs w:val="20"/>
                  <w:lang w:val="en-US"/>
                </w:rPr>
                <w:t>www</w:t>
              </w:r>
              <w:r w:rsidRPr="00600EAD">
                <w:rPr>
                  <w:rFonts w:ascii="Calibri" w:hAnsi="Calibri"/>
                  <w:color w:val="0000FF"/>
                  <w:sz w:val="20"/>
                  <w:szCs w:val="20"/>
                </w:rPr>
                <w:t>.</w:t>
              </w:r>
              <w:r w:rsidRPr="00600EAD">
                <w:rPr>
                  <w:rFonts w:ascii="Calibri" w:hAnsi="Calibri"/>
                  <w:color w:val="0000FF"/>
                  <w:sz w:val="20"/>
                  <w:szCs w:val="20"/>
                  <w:lang w:val="en-US"/>
                </w:rPr>
                <w:t>gosuslugi</w:t>
              </w:r>
              <w:r w:rsidRPr="00600EAD">
                <w:rPr>
                  <w:rFonts w:ascii="Calibri" w:hAnsi="Calibri"/>
                  <w:color w:val="0000FF"/>
                  <w:sz w:val="20"/>
                  <w:szCs w:val="20"/>
                </w:rPr>
                <w:t>.</w:t>
              </w:r>
              <w:r w:rsidRPr="00600EAD">
                <w:rPr>
                  <w:rFonts w:ascii="Calibri" w:hAnsi="Calibri"/>
                  <w:color w:val="0000FF"/>
                  <w:sz w:val="20"/>
                  <w:szCs w:val="20"/>
                  <w:lang w:val="en-US"/>
                </w:rPr>
                <w:t>ru</w:t>
              </w:r>
            </w:hyperlink>
            <w:r w:rsidRPr="00600EAD">
              <w:rPr>
                <w:sz w:val="20"/>
                <w:szCs w:val="20"/>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517" w:history="1">
              <w:r w:rsidRPr="00600EAD">
                <w:rPr>
                  <w:rFonts w:ascii="Calibri" w:hAnsi="Calibri"/>
                  <w:color w:val="0000FF"/>
                  <w:sz w:val="20"/>
                  <w:szCs w:val="20"/>
                  <w:lang w:val="en-US"/>
                </w:rPr>
                <w:t>www</w:t>
              </w:r>
              <w:r w:rsidRPr="00600EAD">
                <w:rPr>
                  <w:rFonts w:ascii="Calibri" w:hAnsi="Calibri"/>
                  <w:color w:val="0000FF"/>
                  <w:sz w:val="20"/>
                  <w:szCs w:val="20"/>
                </w:rPr>
                <w:t>.</w:t>
              </w:r>
              <w:r w:rsidRPr="00600EAD">
                <w:rPr>
                  <w:rFonts w:ascii="Calibri" w:hAnsi="Calibri"/>
                  <w:color w:val="0000FF"/>
                  <w:sz w:val="20"/>
                  <w:szCs w:val="20"/>
                  <w:lang w:val="en-US"/>
                </w:rPr>
                <w:t>govvrn</w:t>
              </w:r>
              <w:r w:rsidRPr="00600EAD">
                <w:rPr>
                  <w:rFonts w:ascii="Calibri" w:hAnsi="Calibri"/>
                  <w:color w:val="0000FF"/>
                  <w:sz w:val="20"/>
                  <w:szCs w:val="20"/>
                </w:rPr>
                <w:t>.</w:t>
              </w:r>
              <w:r w:rsidRPr="00600EAD">
                <w:rPr>
                  <w:rFonts w:ascii="Calibri" w:hAnsi="Calibri"/>
                  <w:color w:val="0000FF"/>
                  <w:sz w:val="20"/>
                  <w:szCs w:val="20"/>
                  <w:lang w:val="en-US"/>
                </w:rPr>
                <w:t>ru</w:t>
              </w:r>
            </w:hyperlink>
            <w:r w:rsidRPr="00600EAD">
              <w:rPr>
                <w:sz w:val="20"/>
                <w:szCs w:val="20"/>
              </w:rPr>
              <w:t xml:space="preserve"> (далее – региональный портал, РПГУ) </w:t>
            </w:r>
          </w:p>
        </w:tc>
        <w:tc>
          <w:tcPr>
            <w:tcW w:w="1701" w:type="dxa"/>
          </w:tcPr>
          <w:p w:rsidR="00600EAD" w:rsidRPr="00600EAD" w:rsidRDefault="00600EAD" w:rsidP="00600EAD">
            <w:pPr>
              <w:rPr>
                <w:color w:val="000000"/>
                <w:sz w:val="20"/>
                <w:szCs w:val="20"/>
                <w:lang w:eastAsia="en-US"/>
              </w:rPr>
            </w:pPr>
          </w:p>
          <w:p w:rsidR="00600EAD" w:rsidRPr="00600EAD" w:rsidRDefault="00600EAD" w:rsidP="00600EAD">
            <w:pPr>
              <w:rPr>
                <w:color w:val="000000"/>
                <w:sz w:val="20"/>
                <w:szCs w:val="20"/>
                <w:lang w:eastAsia="en-US"/>
              </w:rPr>
            </w:pPr>
          </w:p>
          <w:p w:rsidR="00600EAD" w:rsidRPr="00600EAD" w:rsidRDefault="00600EAD" w:rsidP="00600EAD">
            <w:pPr>
              <w:rPr>
                <w:sz w:val="20"/>
                <w:szCs w:val="20"/>
                <w:lang w:eastAsia="en-US"/>
              </w:rPr>
            </w:pPr>
          </w:p>
          <w:p w:rsidR="00600EAD" w:rsidRPr="00600EAD" w:rsidRDefault="00600EAD" w:rsidP="00600EAD">
            <w:pPr>
              <w:rPr>
                <w:sz w:val="20"/>
                <w:szCs w:val="20"/>
                <w:lang w:eastAsia="en-US"/>
              </w:rPr>
            </w:pPr>
          </w:p>
        </w:tc>
        <w:tc>
          <w:tcPr>
            <w:tcW w:w="1701" w:type="dxa"/>
          </w:tcPr>
          <w:p w:rsidR="00600EAD" w:rsidRPr="00600EAD" w:rsidRDefault="00600EAD" w:rsidP="00600EAD">
            <w:pPr>
              <w:jc w:val="center"/>
              <w:rPr>
                <w:rFonts w:eastAsia="Calibri" w:cs="Courier New"/>
                <w:color w:val="000000"/>
                <w:sz w:val="20"/>
                <w:szCs w:val="20"/>
                <w:lang w:eastAsia="en-US"/>
              </w:rPr>
            </w:pPr>
            <w:r w:rsidRPr="00600EAD">
              <w:rPr>
                <w:rFonts w:eastAsia="Calibri" w:cs="Courier New"/>
                <w:color w:val="000000"/>
                <w:sz w:val="20"/>
                <w:szCs w:val="20"/>
                <w:lang w:eastAsia="en-US"/>
              </w:rPr>
              <w:t>Через экранную форму на ЕПГУ, РПГУ</w:t>
            </w:r>
          </w:p>
        </w:tc>
        <w:tc>
          <w:tcPr>
            <w:tcW w:w="2355" w:type="dxa"/>
          </w:tcPr>
          <w:p w:rsidR="00600EAD" w:rsidRPr="00600EAD" w:rsidRDefault="00600EAD" w:rsidP="00600EAD">
            <w:pPr>
              <w:jc w:val="center"/>
              <w:rPr>
                <w:rFonts w:eastAsia="Calibri" w:cs="Courier New"/>
                <w:color w:val="000000"/>
                <w:sz w:val="20"/>
                <w:szCs w:val="20"/>
                <w:lang w:eastAsia="en-US"/>
              </w:rPr>
            </w:pPr>
            <w:r w:rsidRPr="00600EAD">
              <w:rPr>
                <w:rFonts w:eastAsia="Calibri" w:cs="Courier New"/>
                <w:color w:val="000000"/>
                <w:sz w:val="20"/>
                <w:szCs w:val="20"/>
                <w:lang w:eastAsia="en-US"/>
              </w:rPr>
              <w:t>Через экранную форму на ЕПГУ, РПГУ</w:t>
            </w:r>
          </w:p>
        </w:tc>
        <w:tc>
          <w:tcPr>
            <w:tcW w:w="1965" w:type="dxa"/>
          </w:tcPr>
          <w:p w:rsidR="00600EAD" w:rsidRPr="00600EAD" w:rsidRDefault="00600EAD" w:rsidP="00600EAD">
            <w:pPr>
              <w:jc w:val="center"/>
              <w:rPr>
                <w:rFonts w:eastAsia="Calibri" w:cs="Courier New"/>
                <w:color w:val="000000"/>
                <w:sz w:val="20"/>
                <w:szCs w:val="20"/>
                <w:lang w:eastAsia="en-US"/>
              </w:rPr>
            </w:pPr>
            <w:r w:rsidRPr="00600EAD">
              <w:rPr>
                <w:rFonts w:eastAsia="Calibri" w:cs="Courier New"/>
                <w:color w:val="000000"/>
                <w:sz w:val="20"/>
                <w:szCs w:val="20"/>
                <w:lang w:eastAsia="en-US"/>
              </w:rPr>
              <w:t>Нет</w:t>
            </w:r>
          </w:p>
        </w:tc>
        <w:tc>
          <w:tcPr>
            <w:tcW w:w="2059" w:type="dxa"/>
          </w:tcPr>
          <w:p w:rsidR="00600EAD" w:rsidRPr="00600EAD" w:rsidRDefault="00600EAD" w:rsidP="00600EAD">
            <w:pPr>
              <w:rPr>
                <w:sz w:val="20"/>
                <w:szCs w:val="20"/>
                <w:lang w:eastAsia="en-US"/>
              </w:rPr>
            </w:pPr>
            <w:r w:rsidRPr="00600EAD">
              <w:rPr>
                <w:sz w:val="20"/>
                <w:szCs w:val="20"/>
                <w:lang w:eastAsia="en-US"/>
              </w:rPr>
              <w:t>- личный кабинет заявителя на Портале государственных и муниципальных услуг;</w:t>
            </w:r>
          </w:p>
          <w:p w:rsidR="00600EAD" w:rsidRPr="00600EAD" w:rsidRDefault="00600EAD" w:rsidP="00600EAD">
            <w:pPr>
              <w:rPr>
                <w:sz w:val="20"/>
                <w:szCs w:val="20"/>
                <w:lang w:eastAsia="en-US"/>
              </w:rPr>
            </w:pPr>
            <w:r w:rsidRPr="00600EAD">
              <w:rPr>
                <w:sz w:val="20"/>
                <w:szCs w:val="20"/>
                <w:lang w:eastAsia="en-US"/>
              </w:rPr>
              <w:t>- электронная почта заявителя.</w:t>
            </w:r>
          </w:p>
          <w:p w:rsidR="00600EAD" w:rsidRPr="00600EAD" w:rsidRDefault="00600EAD" w:rsidP="00600EAD">
            <w:pPr>
              <w:rPr>
                <w:sz w:val="20"/>
                <w:szCs w:val="20"/>
                <w:lang w:eastAsia="en-US"/>
              </w:rPr>
            </w:pPr>
          </w:p>
        </w:tc>
        <w:tc>
          <w:tcPr>
            <w:tcW w:w="2487" w:type="dxa"/>
          </w:tcPr>
          <w:p w:rsidR="00600EAD" w:rsidRPr="00600EAD" w:rsidRDefault="00600EAD" w:rsidP="00600EAD">
            <w:pPr>
              <w:rPr>
                <w:sz w:val="20"/>
                <w:szCs w:val="20"/>
                <w:lang w:eastAsia="en-US"/>
              </w:rPr>
            </w:pPr>
            <w:r w:rsidRPr="00600EAD">
              <w:rPr>
                <w:sz w:val="20"/>
                <w:szCs w:val="20"/>
              </w:rPr>
              <w:t>На официальном сайте Администрации Народненского  сельского поселения Терновского муниципального района</w:t>
            </w:r>
            <w:r w:rsidRPr="00600EAD">
              <w:rPr>
                <w:rFonts w:ascii="Calibri" w:hAnsi="Calibri"/>
                <w:sz w:val="20"/>
                <w:szCs w:val="20"/>
              </w:rPr>
              <w:t xml:space="preserve"> </w:t>
            </w:r>
            <w:hyperlink r:id="rId518" w:history="1">
              <w:r w:rsidRPr="00600EAD">
                <w:rPr>
                  <w:rFonts w:eastAsia="Calibri" w:cs="Courier New"/>
                  <w:bCs/>
                  <w:color w:val="0000FF"/>
                  <w:sz w:val="20"/>
                  <w:szCs w:val="20"/>
                  <w:shd w:val="clear" w:color="auto" w:fill="FFFFFF"/>
                  <w:lang w:eastAsia="en-US"/>
                </w:rPr>
                <w:t>https://narodnenskoe-r20.gosweb.gosuslugi.ru</w:t>
              </w:r>
            </w:hyperlink>
            <w:r w:rsidRPr="00600EAD">
              <w:rPr>
                <w:sz w:val="20"/>
                <w:szCs w:val="20"/>
              </w:rPr>
              <w:t xml:space="preserve"> (далее - сайт Администрации) в информационно-коммуникационной сети «Интернет» (далее - сеть Интернет), на ЕПГУ –  федеральной государственной </w:t>
            </w:r>
            <w:r w:rsidRPr="00600EAD">
              <w:rPr>
                <w:sz w:val="20"/>
                <w:szCs w:val="20"/>
              </w:rPr>
              <w:lastRenderedPageBreak/>
              <w:t xml:space="preserve">информационной системе «Единый портал государственных и муниципальных услуг (функций)», расположенной в сети Интернет по адресу: </w:t>
            </w:r>
            <w:hyperlink r:id="rId519" w:history="1">
              <w:r w:rsidRPr="00600EAD">
                <w:rPr>
                  <w:rFonts w:ascii="Calibri" w:hAnsi="Calibri"/>
                  <w:color w:val="0000FF"/>
                  <w:sz w:val="20"/>
                  <w:szCs w:val="20"/>
                  <w:lang w:val="en-US"/>
                </w:rPr>
                <w:t>www</w:t>
              </w:r>
              <w:r w:rsidRPr="00600EAD">
                <w:rPr>
                  <w:rFonts w:ascii="Calibri" w:hAnsi="Calibri"/>
                  <w:color w:val="0000FF"/>
                  <w:sz w:val="20"/>
                  <w:szCs w:val="20"/>
                </w:rPr>
                <w:t>.</w:t>
              </w:r>
              <w:r w:rsidRPr="00600EAD">
                <w:rPr>
                  <w:rFonts w:ascii="Calibri" w:hAnsi="Calibri"/>
                  <w:color w:val="0000FF"/>
                  <w:sz w:val="20"/>
                  <w:szCs w:val="20"/>
                  <w:lang w:val="en-US"/>
                </w:rPr>
                <w:t>gosuslugi</w:t>
              </w:r>
              <w:r w:rsidRPr="00600EAD">
                <w:rPr>
                  <w:rFonts w:ascii="Calibri" w:hAnsi="Calibri"/>
                  <w:color w:val="0000FF"/>
                  <w:sz w:val="20"/>
                  <w:szCs w:val="20"/>
                </w:rPr>
                <w:t>.</w:t>
              </w:r>
              <w:r w:rsidRPr="00600EAD">
                <w:rPr>
                  <w:rFonts w:ascii="Calibri" w:hAnsi="Calibri"/>
                  <w:color w:val="0000FF"/>
                  <w:sz w:val="20"/>
                  <w:szCs w:val="20"/>
                  <w:lang w:val="en-US"/>
                </w:rPr>
                <w:t>ru</w:t>
              </w:r>
            </w:hyperlink>
            <w:r w:rsidRPr="00600EAD">
              <w:rPr>
                <w:sz w:val="20"/>
                <w:szCs w:val="20"/>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520" w:history="1">
              <w:r w:rsidRPr="00600EAD">
                <w:rPr>
                  <w:rFonts w:ascii="Calibri" w:hAnsi="Calibri"/>
                  <w:color w:val="0000FF"/>
                  <w:sz w:val="20"/>
                  <w:szCs w:val="20"/>
                  <w:lang w:val="en-US"/>
                </w:rPr>
                <w:t>www</w:t>
              </w:r>
              <w:r w:rsidRPr="00600EAD">
                <w:rPr>
                  <w:rFonts w:ascii="Calibri" w:hAnsi="Calibri"/>
                  <w:color w:val="0000FF"/>
                  <w:sz w:val="20"/>
                  <w:szCs w:val="20"/>
                </w:rPr>
                <w:t>.</w:t>
              </w:r>
              <w:r w:rsidRPr="00600EAD">
                <w:rPr>
                  <w:rFonts w:ascii="Calibri" w:hAnsi="Calibri"/>
                  <w:color w:val="0000FF"/>
                  <w:sz w:val="20"/>
                  <w:szCs w:val="20"/>
                  <w:lang w:val="en-US"/>
                </w:rPr>
                <w:t>govvrn</w:t>
              </w:r>
              <w:r w:rsidRPr="00600EAD">
                <w:rPr>
                  <w:rFonts w:ascii="Calibri" w:hAnsi="Calibri"/>
                  <w:color w:val="0000FF"/>
                  <w:sz w:val="20"/>
                  <w:szCs w:val="20"/>
                </w:rPr>
                <w:t>.</w:t>
              </w:r>
              <w:r w:rsidRPr="00600EAD">
                <w:rPr>
                  <w:rFonts w:ascii="Calibri" w:hAnsi="Calibri"/>
                  <w:color w:val="0000FF"/>
                  <w:sz w:val="20"/>
                  <w:szCs w:val="20"/>
                  <w:lang w:val="en-US"/>
                </w:rPr>
                <w:t>ru</w:t>
              </w:r>
            </w:hyperlink>
            <w:r w:rsidRPr="00600EAD">
              <w:rPr>
                <w:sz w:val="20"/>
                <w:szCs w:val="20"/>
              </w:rPr>
              <w:t xml:space="preserve"> (далее – региональный портал, РПГУ) </w:t>
            </w:r>
          </w:p>
        </w:tc>
      </w:tr>
    </w:tbl>
    <w:p w:rsidR="00600EAD" w:rsidRPr="00600EAD" w:rsidRDefault="00600EAD" w:rsidP="00600EAD">
      <w:pPr>
        <w:jc w:val="center"/>
        <w:rPr>
          <w:rFonts w:ascii="Arial" w:eastAsia="Calibri" w:hAnsi="Arial" w:cs="Arial"/>
          <w:lang w:eastAsia="en-US"/>
        </w:rPr>
      </w:pPr>
    </w:p>
    <w:p w:rsidR="00600EAD" w:rsidRPr="00600EAD" w:rsidRDefault="00600EAD" w:rsidP="00600EAD">
      <w:pPr>
        <w:rPr>
          <w:rFonts w:ascii="Arial" w:eastAsia="Calibri" w:hAnsi="Arial" w:cs="Arial"/>
          <w:sz w:val="26"/>
          <w:szCs w:val="26"/>
          <w:lang w:eastAsia="en-US"/>
        </w:rPr>
      </w:pPr>
    </w:p>
    <w:p w:rsidR="00600EAD" w:rsidRPr="00600EAD" w:rsidRDefault="00600EAD" w:rsidP="00600EAD">
      <w:pPr>
        <w:rPr>
          <w:rFonts w:ascii="Arial" w:eastAsia="Calibri" w:hAnsi="Arial" w:cs="Arial"/>
          <w:sz w:val="26"/>
          <w:szCs w:val="26"/>
          <w:lang w:eastAsia="en-US"/>
        </w:rPr>
      </w:pPr>
    </w:p>
    <w:p w:rsidR="00600EAD" w:rsidRPr="00600EAD" w:rsidRDefault="00600EAD" w:rsidP="00600EAD">
      <w:pPr>
        <w:rPr>
          <w:rFonts w:ascii="Arial" w:eastAsia="Calibri" w:hAnsi="Arial" w:cs="Arial"/>
          <w:sz w:val="26"/>
          <w:szCs w:val="26"/>
          <w:lang w:eastAsia="en-US"/>
        </w:rPr>
        <w:sectPr w:rsidR="00600EAD" w:rsidRPr="00600EAD" w:rsidSect="008D15EA">
          <w:pgSz w:w="16838" w:h="11906" w:orient="landscape"/>
          <w:pgMar w:top="397" w:right="1134" w:bottom="397" w:left="1134" w:header="709" w:footer="709" w:gutter="0"/>
          <w:cols w:space="708"/>
          <w:docGrid w:linePitch="360"/>
        </w:sectPr>
      </w:pPr>
      <w:r w:rsidRPr="00600EAD">
        <w:rPr>
          <w:rFonts w:ascii="Arial" w:eastAsia="Calibri" w:hAnsi="Arial" w:cs="Arial"/>
          <w:sz w:val="26"/>
          <w:szCs w:val="26"/>
          <w:lang w:eastAsia="en-US"/>
        </w:rPr>
        <w:tab/>
      </w:r>
      <w:r w:rsidRPr="00600EAD">
        <w:rPr>
          <w:rFonts w:ascii="Arial" w:eastAsia="Calibri" w:hAnsi="Arial" w:cs="Arial"/>
          <w:sz w:val="26"/>
          <w:szCs w:val="26"/>
          <w:lang w:eastAsia="en-US"/>
        </w:rPr>
        <w:tab/>
      </w:r>
      <w:r w:rsidRPr="00600EAD">
        <w:rPr>
          <w:rFonts w:ascii="Arial" w:eastAsia="Calibri" w:hAnsi="Arial" w:cs="Arial"/>
          <w:sz w:val="26"/>
          <w:szCs w:val="26"/>
          <w:lang w:eastAsia="en-US"/>
        </w:rPr>
        <w:tab/>
      </w:r>
      <w:r w:rsidRPr="00600EAD">
        <w:rPr>
          <w:rFonts w:ascii="Arial" w:eastAsia="Calibri" w:hAnsi="Arial" w:cs="Arial"/>
          <w:sz w:val="26"/>
          <w:szCs w:val="26"/>
          <w:lang w:eastAsia="en-US"/>
        </w:rPr>
        <w:tab/>
      </w:r>
      <w:r w:rsidRPr="00600EAD">
        <w:rPr>
          <w:rFonts w:ascii="Arial" w:eastAsia="Calibri" w:hAnsi="Arial" w:cs="Arial"/>
          <w:sz w:val="26"/>
          <w:szCs w:val="26"/>
          <w:lang w:eastAsia="en-US"/>
        </w:rPr>
        <w:tab/>
      </w:r>
      <w:r w:rsidRPr="00600EAD">
        <w:rPr>
          <w:rFonts w:ascii="Arial" w:eastAsia="Calibri" w:hAnsi="Arial" w:cs="Arial"/>
          <w:sz w:val="26"/>
          <w:szCs w:val="26"/>
          <w:lang w:eastAsia="en-US"/>
        </w:rPr>
        <w:tab/>
      </w:r>
      <w:r w:rsidRPr="00600EAD">
        <w:rPr>
          <w:rFonts w:ascii="Arial" w:eastAsia="Calibri" w:hAnsi="Arial" w:cs="Arial"/>
          <w:sz w:val="26"/>
          <w:szCs w:val="26"/>
          <w:lang w:eastAsia="en-US"/>
        </w:rPr>
        <w:tab/>
      </w:r>
      <w:r w:rsidRPr="00600EAD">
        <w:rPr>
          <w:rFonts w:ascii="Arial" w:eastAsia="Calibri" w:hAnsi="Arial" w:cs="Arial"/>
          <w:sz w:val="26"/>
          <w:szCs w:val="26"/>
          <w:lang w:eastAsia="en-US"/>
        </w:rPr>
        <w:tab/>
      </w:r>
      <w:r w:rsidRPr="00600EAD">
        <w:rPr>
          <w:rFonts w:ascii="Arial" w:eastAsia="Calibri" w:hAnsi="Arial" w:cs="Arial"/>
          <w:sz w:val="26"/>
          <w:szCs w:val="26"/>
          <w:lang w:eastAsia="en-US"/>
        </w:rPr>
        <w:tab/>
      </w:r>
      <w:r w:rsidRPr="00600EAD">
        <w:rPr>
          <w:rFonts w:ascii="Arial" w:eastAsia="Calibri" w:hAnsi="Arial" w:cs="Arial"/>
          <w:sz w:val="26"/>
          <w:szCs w:val="26"/>
          <w:lang w:eastAsia="en-US"/>
        </w:rPr>
        <w:tab/>
      </w:r>
      <w:r w:rsidRPr="00600EAD">
        <w:rPr>
          <w:rFonts w:ascii="Arial" w:eastAsia="Calibri" w:hAnsi="Arial" w:cs="Arial"/>
          <w:sz w:val="26"/>
          <w:szCs w:val="26"/>
          <w:lang w:eastAsia="en-US"/>
        </w:rPr>
        <w:tab/>
      </w:r>
      <w:r w:rsidRPr="00600EAD">
        <w:rPr>
          <w:rFonts w:ascii="Arial" w:eastAsia="Calibri" w:hAnsi="Arial" w:cs="Arial"/>
          <w:sz w:val="26"/>
          <w:szCs w:val="26"/>
          <w:lang w:eastAsia="en-US"/>
        </w:rPr>
        <w:tab/>
      </w:r>
      <w:r w:rsidRPr="00600EAD">
        <w:rPr>
          <w:rFonts w:ascii="Arial" w:eastAsia="Calibri" w:hAnsi="Arial" w:cs="Arial"/>
          <w:sz w:val="26"/>
          <w:szCs w:val="26"/>
          <w:lang w:eastAsia="en-US"/>
        </w:rPr>
        <w:tab/>
      </w:r>
    </w:p>
    <w:p w:rsidR="00600EAD" w:rsidRPr="00600EAD" w:rsidRDefault="00600EAD" w:rsidP="00600EAD">
      <w:pPr>
        <w:autoSpaceDE w:val="0"/>
        <w:autoSpaceDN w:val="0"/>
        <w:adjustRightInd w:val="0"/>
        <w:jc w:val="right"/>
        <w:outlineLvl w:val="1"/>
        <w:rPr>
          <w:rFonts w:eastAsia="Calibri"/>
          <w:lang w:eastAsia="en-US"/>
        </w:rPr>
      </w:pPr>
      <w:r w:rsidRPr="00600EAD">
        <w:rPr>
          <w:rFonts w:eastAsia="Calibri"/>
          <w:lang w:eastAsia="en-US"/>
        </w:rPr>
        <w:lastRenderedPageBreak/>
        <w:t xml:space="preserve">Приложение </w:t>
      </w:r>
    </w:p>
    <w:p w:rsidR="00600EAD" w:rsidRPr="00600EAD" w:rsidRDefault="00600EAD" w:rsidP="00600EAD">
      <w:pPr>
        <w:autoSpaceDE w:val="0"/>
        <w:autoSpaceDN w:val="0"/>
        <w:adjustRightInd w:val="0"/>
        <w:jc w:val="right"/>
        <w:rPr>
          <w:rFonts w:eastAsia="Calibri"/>
          <w:lang w:eastAsia="en-US"/>
        </w:rPr>
      </w:pPr>
      <w:r w:rsidRPr="00600EAD">
        <w:rPr>
          <w:rFonts w:eastAsia="Calibri"/>
          <w:lang w:eastAsia="en-US"/>
        </w:rPr>
        <w:t>к Технологической схеме</w:t>
      </w:r>
    </w:p>
    <w:p w:rsidR="00600EAD" w:rsidRPr="00600EAD" w:rsidRDefault="00600EAD" w:rsidP="00600EAD">
      <w:pPr>
        <w:ind w:left="720"/>
        <w:jc w:val="both"/>
        <w:rPr>
          <w:szCs w:val="28"/>
        </w:rPr>
      </w:pPr>
      <w:r w:rsidRPr="00600EAD">
        <w:rPr>
          <w:szCs w:val="28"/>
        </w:rPr>
        <w:t>Сведения о заявителе:                                         Кому адресован документ:</w:t>
      </w:r>
    </w:p>
    <w:p w:rsidR="00600EAD" w:rsidRPr="00600EAD" w:rsidRDefault="00600EAD" w:rsidP="00600EAD">
      <w:pPr>
        <w:jc w:val="both"/>
        <w:rPr>
          <w:sz w:val="22"/>
        </w:rPr>
      </w:pPr>
      <w:r w:rsidRPr="00600EAD">
        <w:rPr>
          <w:sz w:val="22"/>
        </w:rPr>
        <w:t>_____________________________                   ______________________________________</w:t>
      </w:r>
    </w:p>
    <w:p w:rsidR="00600EAD" w:rsidRPr="00600EAD" w:rsidRDefault="00600EAD" w:rsidP="00600EAD">
      <w:pPr>
        <w:ind w:left="4962" w:hanging="5245"/>
        <w:jc w:val="both"/>
        <w:rPr>
          <w:sz w:val="20"/>
        </w:rPr>
      </w:pPr>
      <w:r w:rsidRPr="00600EAD">
        <w:rPr>
          <w:sz w:val="20"/>
        </w:rPr>
        <w:t xml:space="preserve">          (Ф.И.О. физического лица)                                       (Администрация  _______________сельского поселения                                                                               </w:t>
      </w:r>
    </w:p>
    <w:p w:rsidR="00600EAD" w:rsidRPr="00600EAD" w:rsidRDefault="00600EAD" w:rsidP="00600EAD">
      <w:pPr>
        <w:ind w:left="5103" w:hanging="5103"/>
        <w:jc w:val="both"/>
      </w:pPr>
      <w:r w:rsidRPr="00600EAD">
        <w:rPr>
          <w:sz w:val="20"/>
        </w:rPr>
        <w:t xml:space="preserve">                                                                                  </w:t>
      </w:r>
      <w:r w:rsidRPr="00600EAD">
        <w:t xml:space="preserve">                                                                                                       </w:t>
      </w:r>
    </w:p>
    <w:p w:rsidR="00600EAD" w:rsidRPr="00600EAD" w:rsidRDefault="00600EAD" w:rsidP="00600EAD">
      <w:pPr>
        <w:ind w:left="720"/>
        <w:jc w:val="right"/>
        <w:rPr>
          <w:szCs w:val="28"/>
        </w:rPr>
      </w:pPr>
      <w:r w:rsidRPr="00600EAD">
        <w:rPr>
          <w:szCs w:val="28"/>
        </w:rPr>
        <w:t xml:space="preserve">Документ, удостоверяющий личность </w:t>
      </w:r>
    </w:p>
    <w:p w:rsidR="00600EAD" w:rsidRPr="00600EAD" w:rsidRDefault="00600EAD" w:rsidP="00600EAD">
      <w:pPr>
        <w:ind w:left="720"/>
        <w:jc w:val="right"/>
      </w:pPr>
      <w:r w:rsidRPr="00600EAD">
        <w:rPr>
          <w:sz w:val="28"/>
          <w:szCs w:val="28"/>
        </w:rPr>
        <w:t xml:space="preserve">____________________ </w:t>
      </w:r>
      <w:r w:rsidRPr="00600EAD">
        <w:t xml:space="preserve">(вид документа) </w:t>
      </w:r>
    </w:p>
    <w:p w:rsidR="00600EAD" w:rsidRPr="00600EAD" w:rsidRDefault="00600EAD" w:rsidP="00600EAD">
      <w:pPr>
        <w:ind w:left="720"/>
        <w:jc w:val="right"/>
      </w:pPr>
      <w:r w:rsidRPr="00600EAD">
        <w:t xml:space="preserve">_________________________ (серия, номер) </w:t>
      </w:r>
    </w:p>
    <w:p w:rsidR="00600EAD" w:rsidRPr="00600EAD" w:rsidRDefault="00600EAD" w:rsidP="00600EAD">
      <w:pPr>
        <w:ind w:left="720"/>
        <w:jc w:val="right"/>
      </w:pPr>
      <w:r w:rsidRPr="00600EAD">
        <w:t xml:space="preserve">______________________________________ </w:t>
      </w:r>
    </w:p>
    <w:p w:rsidR="00600EAD" w:rsidRPr="00600EAD" w:rsidRDefault="00600EAD" w:rsidP="00600EAD">
      <w:pPr>
        <w:ind w:left="720"/>
        <w:jc w:val="right"/>
      </w:pPr>
      <w:r w:rsidRPr="00600EAD">
        <w:t xml:space="preserve">______________________(кем, когда выдан) </w:t>
      </w:r>
    </w:p>
    <w:p w:rsidR="00600EAD" w:rsidRPr="00600EAD" w:rsidRDefault="00600EAD" w:rsidP="00600EAD">
      <w:pPr>
        <w:ind w:left="720"/>
        <w:jc w:val="right"/>
        <w:rPr>
          <w:szCs w:val="28"/>
        </w:rPr>
      </w:pPr>
      <w:r w:rsidRPr="00600EAD">
        <w:rPr>
          <w:szCs w:val="28"/>
        </w:rPr>
        <w:t xml:space="preserve">_______________________________СНИЛС </w:t>
      </w:r>
    </w:p>
    <w:p w:rsidR="00600EAD" w:rsidRPr="00600EAD" w:rsidRDefault="00600EAD" w:rsidP="00600EAD">
      <w:pPr>
        <w:ind w:left="720"/>
        <w:jc w:val="right"/>
        <w:rPr>
          <w:sz w:val="28"/>
          <w:szCs w:val="28"/>
        </w:rPr>
      </w:pPr>
      <w:r w:rsidRPr="00600EAD">
        <w:rPr>
          <w:sz w:val="28"/>
          <w:szCs w:val="28"/>
        </w:rPr>
        <w:t xml:space="preserve">_________________________________ </w:t>
      </w:r>
    </w:p>
    <w:p w:rsidR="00600EAD" w:rsidRPr="00600EAD" w:rsidRDefault="00600EAD" w:rsidP="00600EAD">
      <w:pPr>
        <w:ind w:left="720"/>
        <w:jc w:val="right"/>
        <w:rPr>
          <w:sz w:val="28"/>
          <w:szCs w:val="28"/>
        </w:rPr>
      </w:pPr>
      <w:r w:rsidRPr="00600EAD">
        <w:rPr>
          <w:sz w:val="28"/>
          <w:szCs w:val="28"/>
        </w:rPr>
        <w:t xml:space="preserve">_________________________________ </w:t>
      </w:r>
    </w:p>
    <w:p w:rsidR="00600EAD" w:rsidRPr="00600EAD" w:rsidRDefault="00600EAD" w:rsidP="00600EAD">
      <w:pPr>
        <w:ind w:left="720"/>
        <w:jc w:val="right"/>
        <w:rPr>
          <w:sz w:val="20"/>
        </w:rPr>
      </w:pPr>
      <w:r w:rsidRPr="00600EAD">
        <w:rPr>
          <w:sz w:val="20"/>
        </w:rPr>
        <w:t xml:space="preserve">адрес регистрации по месту жительства </w:t>
      </w:r>
    </w:p>
    <w:p w:rsidR="00600EAD" w:rsidRPr="00600EAD" w:rsidRDefault="00600EAD" w:rsidP="00600EAD">
      <w:pPr>
        <w:ind w:left="720"/>
        <w:jc w:val="right"/>
        <w:rPr>
          <w:szCs w:val="28"/>
        </w:rPr>
      </w:pPr>
      <w:r w:rsidRPr="00600EAD">
        <w:rPr>
          <w:szCs w:val="28"/>
        </w:rPr>
        <w:t xml:space="preserve">Контактная информация </w:t>
      </w:r>
    </w:p>
    <w:p w:rsidR="00600EAD" w:rsidRPr="00600EAD" w:rsidRDefault="00600EAD" w:rsidP="00600EAD">
      <w:pPr>
        <w:ind w:left="720"/>
        <w:jc w:val="right"/>
        <w:rPr>
          <w:szCs w:val="28"/>
        </w:rPr>
      </w:pPr>
      <w:r w:rsidRPr="00600EAD">
        <w:rPr>
          <w:szCs w:val="28"/>
        </w:rPr>
        <w:t xml:space="preserve">Тел.__________________________ </w:t>
      </w:r>
    </w:p>
    <w:p w:rsidR="00600EAD" w:rsidRPr="00600EAD" w:rsidRDefault="00600EAD" w:rsidP="00600EAD">
      <w:pPr>
        <w:ind w:left="720"/>
        <w:jc w:val="right"/>
        <w:rPr>
          <w:szCs w:val="28"/>
        </w:rPr>
      </w:pPr>
      <w:r w:rsidRPr="00600EAD">
        <w:rPr>
          <w:szCs w:val="28"/>
        </w:rPr>
        <w:t xml:space="preserve">эл. почта ______________________ </w:t>
      </w:r>
    </w:p>
    <w:p w:rsidR="00600EAD" w:rsidRPr="00600EAD" w:rsidRDefault="00600EAD" w:rsidP="00600EAD">
      <w:pPr>
        <w:ind w:left="720"/>
        <w:jc w:val="right"/>
        <w:rPr>
          <w:szCs w:val="28"/>
        </w:rPr>
      </w:pPr>
      <w:r w:rsidRPr="00600EAD">
        <w:rPr>
          <w:szCs w:val="28"/>
        </w:rPr>
        <w:t>Заявление</w:t>
      </w:r>
    </w:p>
    <w:p w:rsidR="00600EAD" w:rsidRPr="00600EAD" w:rsidRDefault="00600EAD" w:rsidP="00600EAD">
      <w:pPr>
        <w:ind w:left="720"/>
        <w:jc w:val="both"/>
        <w:rPr>
          <w:szCs w:val="28"/>
        </w:rPr>
      </w:pPr>
    </w:p>
    <w:p w:rsidR="00600EAD" w:rsidRPr="00600EAD" w:rsidRDefault="00600EAD" w:rsidP="00600EAD">
      <w:pPr>
        <w:jc w:val="both"/>
        <w:rPr>
          <w:szCs w:val="28"/>
        </w:rPr>
      </w:pPr>
      <w:r w:rsidRPr="00600EAD">
        <w:rPr>
          <w:szCs w:val="28"/>
        </w:rPr>
        <w:t>Прошу предоставить муниципальную услугу «Передача в собственность граждан занимаемых ими жилых помещений жилищного фонда (приватизация жилищного фонда)» в отношении жилого помещения по адресу:______________________________________________________________________</w:t>
      </w:r>
    </w:p>
    <w:p w:rsidR="00600EAD" w:rsidRPr="00600EAD" w:rsidRDefault="00600EAD" w:rsidP="00600EAD">
      <w:pPr>
        <w:jc w:val="both"/>
        <w:rPr>
          <w:szCs w:val="28"/>
        </w:rPr>
      </w:pPr>
      <w:r w:rsidRPr="00600EAD">
        <w:rPr>
          <w:szCs w:val="28"/>
        </w:rPr>
        <w:t>_____________________________________________________________________________.</w:t>
      </w:r>
    </w:p>
    <w:p w:rsidR="00600EAD" w:rsidRPr="00600EAD" w:rsidRDefault="00600EAD" w:rsidP="00600EAD">
      <w:pPr>
        <w:jc w:val="both"/>
        <w:rPr>
          <w:szCs w:val="28"/>
        </w:rPr>
      </w:pPr>
      <w:r w:rsidRPr="00600EAD">
        <w:rPr>
          <w:szCs w:val="28"/>
        </w:rPr>
        <w:t>Настоящим подтверждаю, что ранее право на участие в приватизации на территории Российской Федерации не использовал.</w:t>
      </w:r>
    </w:p>
    <w:p w:rsidR="00600EAD" w:rsidRPr="00600EAD" w:rsidRDefault="00600EAD" w:rsidP="00600EAD">
      <w:pPr>
        <w:jc w:val="both"/>
        <w:rPr>
          <w:szCs w:val="28"/>
        </w:rPr>
      </w:pPr>
      <w:r w:rsidRPr="00600EAD">
        <w:rPr>
          <w:szCs w:val="28"/>
        </w:rPr>
        <w:t>Документы, необходимые для предоставления муниципальной услуги, прилагаются.</w:t>
      </w:r>
    </w:p>
    <w:p w:rsidR="00600EAD" w:rsidRPr="00600EAD" w:rsidRDefault="00600EAD" w:rsidP="00600EAD">
      <w:pPr>
        <w:jc w:val="both"/>
        <w:rPr>
          <w:szCs w:val="28"/>
        </w:rPr>
      </w:pPr>
      <w:r w:rsidRPr="00600EAD">
        <w:rPr>
          <w:szCs w:val="28"/>
        </w:rPr>
        <w:t>Конечный результат предоставления муниципальной услуги (решение о заключении договора о передаче жилого помещения в собственность граждан с приложением проекта договора о передаче жилого помещения в собственность граждан в форме электронного документа, подписанного усиленной квалифицированной электронной подписью, прошу представить (нужное подчеркнуть):</w:t>
      </w:r>
    </w:p>
    <w:p w:rsidR="00600EAD" w:rsidRPr="00600EAD" w:rsidRDefault="00600EAD" w:rsidP="00600EAD">
      <w:pPr>
        <w:jc w:val="both"/>
        <w:rPr>
          <w:szCs w:val="28"/>
        </w:rPr>
      </w:pPr>
      <w:r w:rsidRPr="00600EAD">
        <w:rPr>
          <w:szCs w:val="28"/>
        </w:rPr>
        <w:t xml:space="preserve">- в форме электронного документа в личном кабинете на ЕПГУ, РПГУ; </w:t>
      </w:r>
    </w:p>
    <w:p w:rsidR="00600EAD" w:rsidRPr="00600EAD" w:rsidRDefault="00600EAD" w:rsidP="00600EAD">
      <w:pPr>
        <w:jc w:val="both"/>
        <w:rPr>
          <w:szCs w:val="28"/>
        </w:rPr>
      </w:pPr>
      <w:r w:rsidRPr="00600EAD">
        <w:rPr>
          <w:szCs w:val="28"/>
        </w:rPr>
        <w:t>- посредством почтового отправления;</w:t>
      </w:r>
    </w:p>
    <w:p w:rsidR="00600EAD" w:rsidRPr="00600EAD" w:rsidRDefault="00600EAD" w:rsidP="00600EAD">
      <w:pPr>
        <w:jc w:val="both"/>
        <w:rPr>
          <w:szCs w:val="28"/>
        </w:rPr>
      </w:pPr>
      <w:r w:rsidRPr="00600EAD">
        <w:rPr>
          <w:szCs w:val="28"/>
        </w:rPr>
        <w:t>- на бумажном носителе в Администрации, МФЦ.</w:t>
      </w:r>
    </w:p>
    <w:p w:rsidR="00600EAD" w:rsidRPr="00600EAD" w:rsidRDefault="00600EAD" w:rsidP="00600EAD">
      <w:pPr>
        <w:jc w:val="both"/>
        <w:rPr>
          <w:szCs w:val="28"/>
        </w:rPr>
      </w:pPr>
      <w:r w:rsidRPr="00600EAD">
        <w:rPr>
          <w:szCs w:val="28"/>
        </w:rPr>
        <w:t xml:space="preserve">Решение об отказе в приеме документов, необходимых для предоставления муниципальной услуги, прошу представить (нужное подчеркнуть): </w:t>
      </w:r>
    </w:p>
    <w:p w:rsidR="00600EAD" w:rsidRPr="00600EAD" w:rsidRDefault="00600EAD" w:rsidP="00600EAD">
      <w:pPr>
        <w:jc w:val="both"/>
        <w:rPr>
          <w:szCs w:val="28"/>
        </w:rPr>
      </w:pPr>
      <w:r w:rsidRPr="00600EAD">
        <w:rPr>
          <w:szCs w:val="28"/>
        </w:rPr>
        <w:t xml:space="preserve">- в форме электронного документа в личном кабинете на ЕПГУ, РПГУ; </w:t>
      </w:r>
    </w:p>
    <w:p w:rsidR="00600EAD" w:rsidRPr="00600EAD" w:rsidRDefault="00600EAD" w:rsidP="00600EAD">
      <w:pPr>
        <w:jc w:val="both"/>
        <w:rPr>
          <w:szCs w:val="28"/>
        </w:rPr>
      </w:pPr>
      <w:r w:rsidRPr="00600EAD">
        <w:rPr>
          <w:szCs w:val="28"/>
        </w:rPr>
        <w:t>- посредством почтового отправления;</w:t>
      </w:r>
    </w:p>
    <w:p w:rsidR="00600EAD" w:rsidRPr="00600EAD" w:rsidRDefault="00600EAD" w:rsidP="00600EAD">
      <w:pPr>
        <w:jc w:val="both"/>
        <w:rPr>
          <w:szCs w:val="28"/>
        </w:rPr>
      </w:pPr>
      <w:r w:rsidRPr="00600EAD">
        <w:rPr>
          <w:szCs w:val="28"/>
        </w:rPr>
        <w:t>- на бумажном носителе в Администрации, МФЦ.</w:t>
      </w:r>
    </w:p>
    <w:p w:rsidR="00600EAD" w:rsidRPr="00600EAD" w:rsidRDefault="00600EAD" w:rsidP="00600EAD">
      <w:pPr>
        <w:jc w:val="both"/>
        <w:rPr>
          <w:szCs w:val="28"/>
        </w:rPr>
      </w:pPr>
      <w:r w:rsidRPr="00600EAD">
        <w:rPr>
          <w:szCs w:val="28"/>
        </w:rPr>
        <w:t xml:space="preserve">Решение об отказе в предоставлении муниципальной услуги, прошу представить (нужное подчеркнуть): </w:t>
      </w:r>
    </w:p>
    <w:p w:rsidR="00600EAD" w:rsidRPr="00600EAD" w:rsidRDefault="00600EAD" w:rsidP="00600EAD">
      <w:pPr>
        <w:jc w:val="both"/>
        <w:rPr>
          <w:szCs w:val="28"/>
        </w:rPr>
      </w:pPr>
      <w:r w:rsidRPr="00600EAD">
        <w:rPr>
          <w:szCs w:val="28"/>
        </w:rPr>
        <w:t xml:space="preserve">- в форме электронного документа в личном кабинете на ЕПГУ, РПГУ; </w:t>
      </w:r>
    </w:p>
    <w:p w:rsidR="00600EAD" w:rsidRPr="00600EAD" w:rsidRDefault="00600EAD" w:rsidP="00600EAD">
      <w:pPr>
        <w:jc w:val="both"/>
        <w:rPr>
          <w:szCs w:val="28"/>
        </w:rPr>
      </w:pPr>
      <w:r w:rsidRPr="00600EAD">
        <w:rPr>
          <w:szCs w:val="28"/>
        </w:rPr>
        <w:t>- посредством почтового отправления;</w:t>
      </w:r>
    </w:p>
    <w:p w:rsidR="00600EAD" w:rsidRPr="00600EAD" w:rsidRDefault="00600EAD" w:rsidP="00600EAD">
      <w:pPr>
        <w:jc w:val="both"/>
        <w:rPr>
          <w:szCs w:val="28"/>
        </w:rPr>
      </w:pPr>
      <w:r w:rsidRPr="00600EAD">
        <w:rPr>
          <w:szCs w:val="28"/>
        </w:rPr>
        <w:t>- на бумажном носителе в Администрации, МФЦ.</w:t>
      </w:r>
    </w:p>
    <w:p w:rsidR="00600EAD" w:rsidRPr="00600EAD" w:rsidRDefault="00600EAD" w:rsidP="00600EAD">
      <w:pPr>
        <w:jc w:val="both"/>
        <w:rPr>
          <w:szCs w:val="28"/>
        </w:rPr>
      </w:pPr>
    </w:p>
    <w:p w:rsidR="00600EAD" w:rsidRPr="00600EAD" w:rsidRDefault="00600EAD" w:rsidP="00600EAD">
      <w:pPr>
        <w:jc w:val="both"/>
        <w:rPr>
          <w:szCs w:val="28"/>
        </w:rPr>
      </w:pPr>
      <w:r w:rsidRPr="00600EAD">
        <w:rPr>
          <w:szCs w:val="28"/>
        </w:rPr>
        <w:t xml:space="preserve">___________________________          _________________________________ </w:t>
      </w:r>
    </w:p>
    <w:p w:rsidR="00600EAD" w:rsidRPr="00600EAD" w:rsidRDefault="00600EAD" w:rsidP="00600EAD">
      <w:pPr>
        <w:ind w:left="720"/>
        <w:jc w:val="both"/>
        <w:rPr>
          <w:szCs w:val="28"/>
        </w:rPr>
      </w:pPr>
      <w:r w:rsidRPr="00600EAD">
        <w:rPr>
          <w:szCs w:val="28"/>
        </w:rPr>
        <w:t>(подпись)                                                       (расшифровка подписи)</w:t>
      </w:r>
    </w:p>
    <w:p w:rsidR="00600EAD" w:rsidRPr="00600EAD" w:rsidRDefault="00600EAD" w:rsidP="00600EAD">
      <w:pPr>
        <w:ind w:left="720"/>
        <w:jc w:val="both"/>
        <w:rPr>
          <w:szCs w:val="28"/>
        </w:rPr>
      </w:pPr>
    </w:p>
    <w:p w:rsidR="00600EAD" w:rsidRPr="00600EAD" w:rsidRDefault="00600EAD" w:rsidP="00600EAD">
      <w:pPr>
        <w:ind w:left="720"/>
        <w:jc w:val="both"/>
        <w:rPr>
          <w:szCs w:val="28"/>
        </w:rPr>
      </w:pPr>
      <w:r w:rsidRPr="00600EAD">
        <w:rPr>
          <w:szCs w:val="28"/>
        </w:rPr>
        <w:t>Дата ____________________</w:t>
      </w:r>
    </w:p>
    <w:p w:rsidR="00600EAD" w:rsidRPr="00600EAD" w:rsidRDefault="00600EAD" w:rsidP="00600EAD">
      <w:pPr>
        <w:jc w:val="both"/>
        <w:rPr>
          <w:szCs w:val="28"/>
        </w:rPr>
      </w:pPr>
    </w:p>
    <w:p w:rsidR="00600EAD" w:rsidRPr="00600EAD" w:rsidRDefault="00600EAD" w:rsidP="00600EAD">
      <w:pPr>
        <w:jc w:val="both"/>
        <w:rPr>
          <w:szCs w:val="28"/>
        </w:rPr>
      </w:pPr>
      <w:r w:rsidRPr="00600EAD">
        <w:rPr>
          <w:szCs w:val="28"/>
        </w:rPr>
        <w:t>Настоящим подтверждаю свое согласие на осуществление уполномоченным органом _____________________________________________________________________________</w:t>
      </w:r>
    </w:p>
    <w:p w:rsidR="00600EAD" w:rsidRPr="00600EAD" w:rsidRDefault="00600EAD" w:rsidP="00600EAD">
      <w:pPr>
        <w:jc w:val="both"/>
        <w:rPr>
          <w:szCs w:val="28"/>
        </w:rPr>
      </w:pPr>
      <w:r w:rsidRPr="00600EAD">
        <w:rPr>
          <w:szCs w:val="28"/>
        </w:rPr>
        <w:t>_____________________________________________________________________________</w:t>
      </w:r>
    </w:p>
    <w:p w:rsidR="00600EAD" w:rsidRPr="00600EAD" w:rsidRDefault="00600EAD" w:rsidP="00600EAD">
      <w:pPr>
        <w:jc w:val="both"/>
        <w:rPr>
          <w:sz w:val="22"/>
        </w:rPr>
      </w:pPr>
      <w:r w:rsidRPr="00600EAD">
        <w:rPr>
          <w:sz w:val="22"/>
        </w:rPr>
        <w:t xml:space="preserve">(указать наименование органа местного самоуправления) </w:t>
      </w:r>
      <w:r w:rsidRPr="00600EAD">
        <w:rPr>
          <w:szCs w:val="28"/>
        </w:rPr>
        <w:t xml:space="preserve">следующих действий с моими персональными данными (персональными данными недееспособного лица - субъекта персональных данных (в случае, если заявитель является законным представителем): их обработку (включая сбор, систематизацию, накопление, хранение, уточнение (обновление, изменение), использование, обезличивание, распространение (в том числе передачу третьим лицам), блокирование, уничтожение персональных данных), в том числе в автоматизированном режиме, в целях получения информации об этапе предоставления муниципальной услуги, о результате предоставления муниципальной услуги, а также на их использование органами государственной власти Воронежской области/органами местного самоуправления </w:t>
      </w:r>
      <w:r w:rsidRPr="00600EAD">
        <w:rPr>
          <w:sz w:val="28"/>
          <w:szCs w:val="28"/>
        </w:rPr>
        <w:t>__________________________________________________________________</w:t>
      </w:r>
    </w:p>
    <w:p w:rsidR="00600EAD" w:rsidRPr="00600EAD" w:rsidRDefault="00600EAD" w:rsidP="00600EAD">
      <w:pPr>
        <w:jc w:val="both"/>
        <w:rPr>
          <w:sz w:val="28"/>
          <w:szCs w:val="28"/>
        </w:rPr>
      </w:pPr>
      <w:r w:rsidRPr="00600EAD">
        <w:rPr>
          <w:sz w:val="28"/>
          <w:szCs w:val="28"/>
        </w:rPr>
        <w:t>__________________________________________________________________,</w:t>
      </w:r>
    </w:p>
    <w:p w:rsidR="00600EAD" w:rsidRPr="00600EAD" w:rsidRDefault="00600EAD" w:rsidP="00600EAD">
      <w:pPr>
        <w:jc w:val="both"/>
      </w:pPr>
      <w:r w:rsidRPr="00600EAD">
        <w:t xml:space="preserve">(указать наименование), </w:t>
      </w:r>
      <w:r w:rsidRPr="00600EAD">
        <w:rPr>
          <w:szCs w:val="28"/>
        </w:rPr>
        <w:t>подведомственными им организациями.</w:t>
      </w:r>
    </w:p>
    <w:p w:rsidR="00600EAD" w:rsidRPr="00600EAD" w:rsidRDefault="00600EAD" w:rsidP="00600EAD">
      <w:pPr>
        <w:jc w:val="both"/>
        <w:rPr>
          <w:szCs w:val="28"/>
        </w:rPr>
      </w:pPr>
      <w:r w:rsidRPr="00600EAD">
        <w:rPr>
          <w:szCs w:val="28"/>
        </w:rPr>
        <w:t>Настоящим также подтверждаю свое согласие на получение мною информации о предоставлении муниципальной услуги, а также о деятельности органов государственной власти Воронежской области/органов местного самоуправления _____________________________________________________________________________</w:t>
      </w:r>
    </w:p>
    <w:p w:rsidR="00600EAD" w:rsidRPr="00600EAD" w:rsidRDefault="00600EAD" w:rsidP="00600EAD">
      <w:pPr>
        <w:jc w:val="both"/>
        <w:rPr>
          <w:sz w:val="28"/>
          <w:szCs w:val="28"/>
        </w:rPr>
      </w:pPr>
      <w:r w:rsidRPr="00600EAD">
        <w:rPr>
          <w:sz w:val="28"/>
          <w:szCs w:val="28"/>
        </w:rPr>
        <w:t>__________________________________________________________________</w:t>
      </w:r>
    </w:p>
    <w:p w:rsidR="00600EAD" w:rsidRPr="00600EAD" w:rsidRDefault="00600EAD" w:rsidP="00600EAD">
      <w:pPr>
        <w:jc w:val="both"/>
      </w:pPr>
      <w:r w:rsidRPr="00600EAD">
        <w:t xml:space="preserve">(указать наименование) </w:t>
      </w:r>
      <w:r w:rsidRPr="00600EAD">
        <w:rPr>
          <w:szCs w:val="28"/>
        </w:rPr>
        <w:t>и подведомственных им организаций.</w:t>
      </w:r>
    </w:p>
    <w:p w:rsidR="00600EAD" w:rsidRPr="00600EAD" w:rsidRDefault="00600EAD" w:rsidP="00600EAD">
      <w:pPr>
        <w:jc w:val="both"/>
        <w:rPr>
          <w:szCs w:val="28"/>
        </w:rPr>
      </w:pPr>
      <w:r w:rsidRPr="00600EAD">
        <w:rPr>
          <w:szCs w:val="28"/>
        </w:rPr>
        <w:t>Указанная информация может быть предоставлена мне с применением неголосовых коммуникаций (путем рассылки по сети подвижной радиотелефонной связи коротких текстовых sms-сообщений, рассылки ussd-сообщений и др.), посредством направления мне сведений по информационно-телекоммуникационной сети Интернет на предоставленные мною номер телефона и (или) адрес электронной почты.</w:t>
      </w:r>
    </w:p>
    <w:p w:rsidR="00600EAD" w:rsidRPr="00600EAD" w:rsidRDefault="00600EAD" w:rsidP="00600EAD">
      <w:pPr>
        <w:jc w:val="both"/>
        <w:rPr>
          <w:szCs w:val="28"/>
        </w:rPr>
      </w:pPr>
      <w:r w:rsidRPr="00600EAD">
        <w:rPr>
          <w:szCs w:val="28"/>
        </w:rPr>
        <w:t>Настоящее согласие не устанавливает предельных сроков обработки данных.</w:t>
      </w:r>
    </w:p>
    <w:p w:rsidR="00600EAD" w:rsidRPr="00600EAD" w:rsidRDefault="00600EAD" w:rsidP="00600EAD">
      <w:pPr>
        <w:jc w:val="both"/>
        <w:rPr>
          <w:szCs w:val="28"/>
        </w:rPr>
      </w:pPr>
      <w:r w:rsidRPr="00600EAD">
        <w:rPr>
          <w:szCs w:val="28"/>
        </w:rPr>
        <w:t>Порядок отзыва согласия на обработку персональных данных мне известен.</w:t>
      </w:r>
    </w:p>
    <w:p w:rsidR="00600EAD" w:rsidRPr="00600EAD" w:rsidRDefault="00600EAD" w:rsidP="00600EAD">
      <w:pPr>
        <w:jc w:val="both"/>
        <w:rPr>
          <w:szCs w:val="28"/>
        </w:rPr>
      </w:pPr>
      <w:r w:rsidRPr="00600EAD">
        <w:rPr>
          <w:szCs w:val="28"/>
        </w:rPr>
        <w:t>Контактная информация субъекта персональных данных для предоставления информации об обработке персональных данных, а также в иных случаях, предусмотренных законодательством:</w:t>
      </w:r>
    </w:p>
    <w:p w:rsidR="00600EAD" w:rsidRPr="00600EAD" w:rsidRDefault="00600EAD" w:rsidP="00600EAD">
      <w:pPr>
        <w:jc w:val="both"/>
        <w:rPr>
          <w:szCs w:val="28"/>
        </w:rPr>
      </w:pPr>
      <w:r w:rsidRPr="00600EAD">
        <w:rPr>
          <w:szCs w:val="28"/>
        </w:rPr>
        <w:t>_____________________________________________________________ (почтовый адрес), ____________________________ (телефон), ________________________________________________ (адрес электронной почты).</w:t>
      </w:r>
    </w:p>
    <w:p w:rsidR="00600EAD" w:rsidRPr="00600EAD" w:rsidRDefault="00600EAD" w:rsidP="00600EAD">
      <w:pPr>
        <w:ind w:left="720"/>
        <w:jc w:val="both"/>
        <w:rPr>
          <w:szCs w:val="28"/>
        </w:rPr>
      </w:pPr>
    </w:p>
    <w:p w:rsidR="00600EAD" w:rsidRPr="00600EAD" w:rsidRDefault="00600EAD" w:rsidP="00600EAD">
      <w:pPr>
        <w:ind w:left="720"/>
        <w:jc w:val="both"/>
        <w:rPr>
          <w:szCs w:val="28"/>
        </w:rPr>
      </w:pPr>
      <w:r w:rsidRPr="00600EAD">
        <w:rPr>
          <w:szCs w:val="28"/>
        </w:rPr>
        <w:t>_____________________________    ______________________________</w:t>
      </w:r>
    </w:p>
    <w:p w:rsidR="00600EAD" w:rsidRPr="00600EAD" w:rsidRDefault="00600EAD" w:rsidP="00600EAD">
      <w:pPr>
        <w:ind w:left="720"/>
        <w:jc w:val="both"/>
        <w:rPr>
          <w:szCs w:val="28"/>
        </w:rPr>
      </w:pPr>
      <w:r w:rsidRPr="00600EAD">
        <w:rPr>
          <w:szCs w:val="28"/>
        </w:rPr>
        <w:t xml:space="preserve">  (подпись)                                               (расшифровка подписи)</w:t>
      </w:r>
    </w:p>
    <w:p w:rsidR="00600EAD" w:rsidRPr="00600EAD" w:rsidRDefault="00600EAD" w:rsidP="00600EAD">
      <w:pPr>
        <w:ind w:left="720"/>
        <w:jc w:val="both"/>
        <w:rPr>
          <w:szCs w:val="28"/>
        </w:rPr>
      </w:pPr>
    </w:p>
    <w:p w:rsidR="00600EAD" w:rsidRPr="00600EAD" w:rsidRDefault="00600EAD" w:rsidP="00600EAD">
      <w:pPr>
        <w:ind w:left="720"/>
        <w:jc w:val="both"/>
        <w:rPr>
          <w:szCs w:val="28"/>
        </w:rPr>
      </w:pPr>
      <w:r w:rsidRPr="00600EAD">
        <w:rPr>
          <w:szCs w:val="28"/>
        </w:rPr>
        <w:t>Дата ________________________________</w:t>
      </w:r>
    </w:p>
    <w:p w:rsidR="00600EAD" w:rsidRPr="00600EAD" w:rsidRDefault="00600EAD" w:rsidP="00600EAD">
      <w:pPr>
        <w:ind w:left="720"/>
        <w:jc w:val="both"/>
        <w:rPr>
          <w:szCs w:val="28"/>
        </w:rPr>
      </w:pPr>
    </w:p>
    <w:p w:rsidR="00600EAD" w:rsidRPr="00600EAD" w:rsidRDefault="00600EAD" w:rsidP="00600EAD">
      <w:pPr>
        <w:ind w:left="720"/>
        <w:jc w:val="both"/>
        <w:rPr>
          <w:szCs w:val="28"/>
        </w:rPr>
      </w:pPr>
      <w:r w:rsidRPr="00600EAD">
        <w:rPr>
          <w:szCs w:val="28"/>
        </w:rPr>
        <w:t>Запрос принят:</w:t>
      </w:r>
    </w:p>
    <w:p w:rsidR="00600EAD" w:rsidRPr="00600EAD" w:rsidRDefault="00600EAD" w:rsidP="00600EAD">
      <w:pPr>
        <w:ind w:left="720"/>
        <w:jc w:val="both"/>
        <w:rPr>
          <w:szCs w:val="28"/>
        </w:rPr>
      </w:pPr>
      <w:r w:rsidRPr="00600EAD">
        <w:rPr>
          <w:szCs w:val="28"/>
        </w:rPr>
        <w:t>Ф.И.О. должностного лица (работника),</w:t>
      </w:r>
    </w:p>
    <w:p w:rsidR="00600EAD" w:rsidRPr="00600EAD" w:rsidRDefault="00600EAD" w:rsidP="00600EAD">
      <w:pPr>
        <w:ind w:left="720"/>
        <w:jc w:val="both"/>
        <w:rPr>
          <w:szCs w:val="28"/>
        </w:rPr>
      </w:pPr>
      <w:r w:rsidRPr="00600EAD">
        <w:rPr>
          <w:szCs w:val="28"/>
        </w:rPr>
        <w:t>уполномоченного на прием запроса</w:t>
      </w:r>
    </w:p>
    <w:p w:rsidR="00600EAD" w:rsidRPr="00600EAD" w:rsidRDefault="00600EAD" w:rsidP="00600EAD">
      <w:pPr>
        <w:ind w:left="720"/>
        <w:jc w:val="both"/>
        <w:rPr>
          <w:szCs w:val="28"/>
        </w:rPr>
      </w:pPr>
    </w:p>
    <w:p w:rsidR="00600EAD" w:rsidRPr="00600EAD" w:rsidRDefault="00600EAD" w:rsidP="00600EAD">
      <w:pPr>
        <w:ind w:left="720"/>
        <w:jc w:val="both"/>
        <w:rPr>
          <w:szCs w:val="28"/>
        </w:rPr>
      </w:pPr>
      <w:r w:rsidRPr="00600EAD">
        <w:rPr>
          <w:szCs w:val="28"/>
        </w:rPr>
        <w:t xml:space="preserve">___________________________    _________________________________ </w:t>
      </w:r>
    </w:p>
    <w:p w:rsidR="00600EAD" w:rsidRPr="00600EAD" w:rsidRDefault="00600EAD" w:rsidP="00600EAD">
      <w:pPr>
        <w:jc w:val="both"/>
        <w:rPr>
          <w:szCs w:val="28"/>
        </w:rPr>
      </w:pPr>
      <w:r w:rsidRPr="00600EAD">
        <w:rPr>
          <w:szCs w:val="28"/>
        </w:rPr>
        <w:t xml:space="preserve">                              (подпись)                                                  (расшифровка подписи)</w:t>
      </w:r>
    </w:p>
    <w:p w:rsidR="00600EAD" w:rsidRPr="00600EAD" w:rsidRDefault="00600EAD" w:rsidP="00600EAD">
      <w:pPr>
        <w:jc w:val="both"/>
        <w:rPr>
          <w:sz w:val="28"/>
          <w:szCs w:val="28"/>
        </w:rPr>
      </w:pPr>
      <w:r w:rsidRPr="00600EAD">
        <w:rPr>
          <w:szCs w:val="28"/>
        </w:rPr>
        <w:t>Дата ______________________</w:t>
      </w:r>
    </w:p>
    <w:p w:rsidR="00600EAD" w:rsidRPr="00600EAD" w:rsidRDefault="00600EAD" w:rsidP="00600EAD">
      <w:pPr>
        <w:tabs>
          <w:tab w:val="left" w:pos="1276"/>
        </w:tabs>
        <w:autoSpaceDE w:val="0"/>
        <w:autoSpaceDN w:val="0"/>
        <w:adjustRightInd w:val="0"/>
        <w:ind w:firstLine="709"/>
        <w:contextualSpacing/>
        <w:rPr>
          <w:rFonts w:eastAsia="Calibri"/>
          <w:sz w:val="20"/>
          <w:szCs w:val="20"/>
          <w:lang w:eastAsia="en-US"/>
        </w:rPr>
      </w:pPr>
      <w:bookmarkStart w:id="59" w:name="_GoBack"/>
      <w:bookmarkEnd w:id="59"/>
    </w:p>
    <w:p w:rsidR="00600EAD" w:rsidRPr="00600EAD" w:rsidRDefault="00600EAD" w:rsidP="00600EAD">
      <w:pPr>
        <w:jc w:val="center"/>
        <w:rPr>
          <w:sz w:val="28"/>
          <w:szCs w:val="28"/>
        </w:rPr>
      </w:pPr>
    </w:p>
    <w:p w:rsidR="0033483B" w:rsidRPr="0033483B" w:rsidRDefault="0033483B" w:rsidP="0033483B">
      <w:pPr>
        <w:rPr>
          <w:sz w:val="28"/>
          <w:szCs w:val="28"/>
        </w:rPr>
      </w:pPr>
    </w:p>
    <w:p w:rsidR="00271FB7" w:rsidRPr="00271FB7" w:rsidRDefault="00271FB7" w:rsidP="00271FB7">
      <w:pPr>
        <w:jc w:val="center"/>
        <w:rPr>
          <w:b/>
        </w:rPr>
      </w:pPr>
    </w:p>
    <w:p w:rsidR="00271FB7" w:rsidRPr="00271FB7" w:rsidRDefault="00271FB7" w:rsidP="00271FB7">
      <w:pPr>
        <w:jc w:val="center"/>
        <w:rPr>
          <w:b/>
        </w:rPr>
      </w:pPr>
    </w:p>
    <w:p w:rsidR="00271FB7" w:rsidRPr="00271FB7" w:rsidRDefault="00271FB7" w:rsidP="00271FB7">
      <w:pPr>
        <w:jc w:val="center"/>
        <w:rPr>
          <w:b/>
        </w:rPr>
      </w:pPr>
    </w:p>
    <w:p w:rsidR="00271FB7" w:rsidRPr="00271FB7" w:rsidRDefault="00271FB7" w:rsidP="00271FB7">
      <w:pPr>
        <w:jc w:val="center"/>
        <w:rPr>
          <w:b/>
        </w:rPr>
      </w:pPr>
    </w:p>
    <w:p w:rsidR="00271FB7" w:rsidRPr="00271FB7" w:rsidRDefault="00271FB7" w:rsidP="00271FB7">
      <w:pPr>
        <w:autoSpaceDE w:val="0"/>
        <w:autoSpaceDN w:val="0"/>
        <w:adjustRightInd w:val="0"/>
        <w:rPr>
          <w:b/>
        </w:rPr>
      </w:pPr>
    </w:p>
    <w:p w:rsidR="00271FB7" w:rsidRPr="00271FB7" w:rsidRDefault="00271FB7" w:rsidP="00271FB7">
      <w:pPr>
        <w:autoSpaceDE w:val="0"/>
        <w:autoSpaceDN w:val="0"/>
        <w:adjustRightInd w:val="0"/>
        <w:rPr>
          <w:b/>
        </w:rPr>
      </w:pPr>
    </w:p>
    <w:p w:rsidR="00271FB7" w:rsidRPr="00271FB7" w:rsidRDefault="00271FB7" w:rsidP="00271FB7">
      <w:pPr>
        <w:autoSpaceDE w:val="0"/>
        <w:autoSpaceDN w:val="0"/>
        <w:adjustRightInd w:val="0"/>
        <w:rPr>
          <w:b/>
        </w:rPr>
      </w:pPr>
    </w:p>
    <w:p w:rsidR="00271FB7" w:rsidRPr="00271FB7" w:rsidRDefault="00271FB7" w:rsidP="00271FB7">
      <w:pPr>
        <w:autoSpaceDE w:val="0"/>
        <w:autoSpaceDN w:val="0"/>
        <w:adjustRightInd w:val="0"/>
        <w:rPr>
          <w:b/>
        </w:rPr>
      </w:pPr>
    </w:p>
    <w:p w:rsidR="00271FB7" w:rsidRPr="00271FB7" w:rsidRDefault="00271FB7" w:rsidP="00271FB7">
      <w:pPr>
        <w:autoSpaceDE w:val="0"/>
        <w:autoSpaceDN w:val="0"/>
        <w:adjustRightInd w:val="0"/>
        <w:rPr>
          <w:b/>
        </w:rPr>
      </w:pPr>
    </w:p>
    <w:p w:rsidR="00271FB7" w:rsidRPr="00271FB7" w:rsidRDefault="00271FB7" w:rsidP="00271FB7">
      <w:pPr>
        <w:autoSpaceDE w:val="0"/>
        <w:autoSpaceDN w:val="0"/>
        <w:adjustRightInd w:val="0"/>
        <w:rPr>
          <w:b/>
        </w:rPr>
      </w:pPr>
    </w:p>
    <w:p w:rsidR="00271FB7" w:rsidRPr="00271FB7" w:rsidRDefault="00271FB7" w:rsidP="00271FB7">
      <w:pPr>
        <w:autoSpaceDE w:val="0"/>
        <w:autoSpaceDN w:val="0"/>
        <w:adjustRightInd w:val="0"/>
        <w:rPr>
          <w:b/>
        </w:rPr>
      </w:pPr>
    </w:p>
    <w:p w:rsidR="00271FB7" w:rsidRPr="00271FB7" w:rsidRDefault="00271FB7" w:rsidP="00271FB7">
      <w:pPr>
        <w:autoSpaceDE w:val="0"/>
        <w:autoSpaceDN w:val="0"/>
        <w:adjustRightInd w:val="0"/>
        <w:rPr>
          <w:b/>
        </w:rPr>
      </w:pPr>
    </w:p>
    <w:p w:rsidR="00271FB7" w:rsidRPr="00271FB7" w:rsidRDefault="00271FB7" w:rsidP="00271FB7">
      <w:pPr>
        <w:autoSpaceDE w:val="0"/>
        <w:autoSpaceDN w:val="0"/>
        <w:adjustRightInd w:val="0"/>
        <w:rPr>
          <w:b/>
        </w:rPr>
      </w:pPr>
    </w:p>
    <w:p w:rsidR="00271FB7" w:rsidRPr="00271FB7" w:rsidRDefault="00271FB7" w:rsidP="00271FB7">
      <w:pPr>
        <w:autoSpaceDE w:val="0"/>
        <w:autoSpaceDN w:val="0"/>
        <w:adjustRightInd w:val="0"/>
        <w:rPr>
          <w:b/>
        </w:rPr>
      </w:pPr>
    </w:p>
    <w:p w:rsidR="00271FB7" w:rsidRPr="00271FB7" w:rsidRDefault="00271FB7" w:rsidP="00271FB7">
      <w:pPr>
        <w:autoSpaceDE w:val="0"/>
        <w:autoSpaceDN w:val="0"/>
        <w:adjustRightInd w:val="0"/>
        <w:rPr>
          <w:b/>
        </w:rPr>
      </w:pPr>
    </w:p>
    <w:p w:rsidR="00271FB7" w:rsidRPr="00271FB7" w:rsidRDefault="00271FB7" w:rsidP="00271FB7">
      <w:pPr>
        <w:autoSpaceDE w:val="0"/>
        <w:autoSpaceDN w:val="0"/>
        <w:adjustRightInd w:val="0"/>
        <w:rPr>
          <w:sz w:val="28"/>
          <w:szCs w:val="28"/>
        </w:rPr>
      </w:pPr>
    </w:p>
    <w:p w:rsidR="00271FB7" w:rsidRPr="00271FB7" w:rsidRDefault="00271FB7" w:rsidP="00271FB7">
      <w:pPr>
        <w:autoSpaceDE w:val="0"/>
        <w:autoSpaceDN w:val="0"/>
        <w:adjustRightInd w:val="0"/>
        <w:rPr>
          <w:sz w:val="28"/>
          <w:szCs w:val="28"/>
        </w:rPr>
      </w:pPr>
    </w:p>
    <w:p w:rsidR="00271FB7" w:rsidRPr="00271FB7" w:rsidRDefault="00271FB7" w:rsidP="00271FB7">
      <w:pPr>
        <w:autoSpaceDE w:val="0"/>
        <w:autoSpaceDN w:val="0"/>
        <w:adjustRightInd w:val="0"/>
        <w:rPr>
          <w:sz w:val="28"/>
          <w:szCs w:val="28"/>
        </w:rPr>
      </w:pPr>
    </w:p>
    <w:p w:rsidR="00271FB7" w:rsidRPr="00271FB7" w:rsidRDefault="00271FB7" w:rsidP="00271FB7">
      <w:pPr>
        <w:autoSpaceDE w:val="0"/>
        <w:autoSpaceDN w:val="0"/>
        <w:adjustRightInd w:val="0"/>
        <w:rPr>
          <w:sz w:val="28"/>
          <w:szCs w:val="28"/>
        </w:rPr>
      </w:pPr>
    </w:p>
    <w:p w:rsidR="00271FB7" w:rsidRPr="00271FB7" w:rsidRDefault="00271FB7" w:rsidP="00271FB7">
      <w:pPr>
        <w:autoSpaceDE w:val="0"/>
        <w:autoSpaceDN w:val="0"/>
        <w:adjustRightInd w:val="0"/>
        <w:rPr>
          <w:sz w:val="28"/>
          <w:szCs w:val="28"/>
        </w:rPr>
      </w:pPr>
    </w:p>
    <w:p w:rsidR="00271FB7" w:rsidRPr="00271FB7" w:rsidRDefault="00271FB7" w:rsidP="00271FB7">
      <w:pPr>
        <w:autoSpaceDE w:val="0"/>
        <w:autoSpaceDN w:val="0"/>
        <w:adjustRightInd w:val="0"/>
        <w:rPr>
          <w:sz w:val="28"/>
          <w:szCs w:val="28"/>
        </w:rPr>
      </w:pPr>
    </w:p>
    <w:p w:rsidR="00271FB7" w:rsidRPr="00271FB7" w:rsidRDefault="00271FB7" w:rsidP="00271FB7">
      <w:pPr>
        <w:autoSpaceDE w:val="0"/>
        <w:autoSpaceDN w:val="0"/>
        <w:adjustRightInd w:val="0"/>
        <w:rPr>
          <w:sz w:val="28"/>
          <w:szCs w:val="28"/>
        </w:rPr>
      </w:pPr>
    </w:p>
    <w:p w:rsidR="00271FB7" w:rsidRPr="00271FB7" w:rsidRDefault="00271FB7" w:rsidP="00271FB7">
      <w:pPr>
        <w:autoSpaceDE w:val="0"/>
        <w:autoSpaceDN w:val="0"/>
        <w:adjustRightInd w:val="0"/>
        <w:rPr>
          <w:sz w:val="28"/>
          <w:szCs w:val="28"/>
        </w:rPr>
      </w:pPr>
    </w:p>
    <w:p w:rsidR="00271FB7" w:rsidRPr="00271FB7" w:rsidRDefault="00271FB7" w:rsidP="00271FB7">
      <w:pPr>
        <w:autoSpaceDE w:val="0"/>
        <w:autoSpaceDN w:val="0"/>
        <w:adjustRightInd w:val="0"/>
        <w:rPr>
          <w:sz w:val="28"/>
          <w:szCs w:val="28"/>
        </w:rPr>
      </w:pPr>
    </w:p>
    <w:p w:rsidR="009809F2" w:rsidRPr="009809F2" w:rsidRDefault="009809F2" w:rsidP="009809F2">
      <w:pPr>
        <w:widowControl w:val="0"/>
        <w:autoSpaceDE w:val="0"/>
        <w:autoSpaceDN w:val="0"/>
        <w:adjustRightInd w:val="0"/>
        <w:jc w:val="both"/>
        <w:rPr>
          <w:rFonts w:eastAsia="Calibri"/>
          <w:bCs/>
          <w:sz w:val="28"/>
          <w:szCs w:val="28"/>
        </w:rPr>
      </w:pPr>
    </w:p>
    <w:p w:rsidR="009809F2" w:rsidRPr="009809F2" w:rsidRDefault="009809F2" w:rsidP="009809F2">
      <w:pPr>
        <w:widowControl w:val="0"/>
        <w:autoSpaceDE w:val="0"/>
        <w:autoSpaceDN w:val="0"/>
        <w:adjustRightInd w:val="0"/>
        <w:jc w:val="both"/>
        <w:rPr>
          <w:rFonts w:eastAsia="Calibri"/>
          <w:bCs/>
          <w:sz w:val="28"/>
          <w:szCs w:val="28"/>
        </w:rPr>
      </w:pPr>
    </w:p>
    <w:p w:rsidR="009809F2" w:rsidRPr="009809F2" w:rsidRDefault="009809F2" w:rsidP="009809F2">
      <w:pPr>
        <w:widowControl w:val="0"/>
        <w:autoSpaceDE w:val="0"/>
        <w:autoSpaceDN w:val="0"/>
        <w:adjustRightInd w:val="0"/>
        <w:jc w:val="both"/>
        <w:rPr>
          <w:rFonts w:eastAsia="Calibri"/>
          <w:bCs/>
          <w:sz w:val="28"/>
          <w:szCs w:val="28"/>
        </w:rPr>
      </w:pPr>
    </w:p>
    <w:p w:rsidR="009809F2" w:rsidRPr="009809F2" w:rsidRDefault="009809F2" w:rsidP="009809F2">
      <w:pPr>
        <w:jc w:val="both"/>
        <w:rPr>
          <w:sz w:val="28"/>
        </w:rPr>
      </w:pPr>
    </w:p>
    <w:p w:rsidR="009809F2" w:rsidRPr="009809F2" w:rsidRDefault="009809F2" w:rsidP="009809F2">
      <w:pPr>
        <w:rPr>
          <w:rFonts w:eastAsia="Calibri"/>
          <w:sz w:val="28"/>
          <w:szCs w:val="28"/>
        </w:rPr>
      </w:pPr>
    </w:p>
    <w:p w:rsidR="009809F2" w:rsidRPr="009809F2" w:rsidRDefault="009809F2" w:rsidP="009809F2">
      <w:pPr>
        <w:spacing w:line="20" w:lineRule="atLeast"/>
        <w:jc w:val="both"/>
        <w:rPr>
          <w:sz w:val="28"/>
          <w:szCs w:val="28"/>
        </w:rPr>
      </w:pPr>
    </w:p>
    <w:p w:rsidR="009809F2" w:rsidRPr="009809F2" w:rsidRDefault="009809F2" w:rsidP="009809F2">
      <w:pPr>
        <w:spacing w:line="20" w:lineRule="atLeast"/>
        <w:jc w:val="both"/>
        <w:rPr>
          <w:sz w:val="28"/>
          <w:szCs w:val="28"/>
        </w:rPr>
      </w:pPr>
    </w:p>
    <w:p w:rsidR="009809F2" w:rsidRPr="009809F2" w:rsidRDefault="009809F2" w:rsidP="009809F2">
      <w:pPr>
        <w:spacing w:line="20" w:lineRule="atLeast"/>
        <w:jc w:val="both"/>
        <w:rPr>
          <w:sz w:val="28"/>
          <w:szCs w:val="28"/>
        </w:rPr>
      </w:pPr>
    </w:p>
    <w:p w:rsidR="009809F2" w:rsidRPr="009809F2" w:rsidRDefault="009809F2" w:rsidP="009809F2">
      <w:pPr>
        <w:rPr>
          <w:sz w:val="28"/>
          <w:szCs w:val="28"/>
        </w:rPr>
      </w:pPr>
    </w:p>
    <w:p w:rsidR="009809F2" w:rsidRPr="009809F2" w:rsidRDefault="009809F2" w:rsidP="009809F2">
      <w:pPr>
        <w:rPr>
          <w:sz w:val="28"/>
          <w:szCs w:val="28"/>
        </w:rPr>
      </w:pPr>
    </w:p>
    <w:p w:rsidR="009809F2" w:rsidRDefault="009809F2" w:rsidP="00852241">
      <w:pPr>
        <w:jc w:val="center"/>
        <w:rPr>
          <w:b/>
          <w:sz w:val="28"/>
          <w:szCs w:val="28"/>
        </w:rPr>
      </w:pPr>
    </w:p>
    <w:sectPr w:rsidR="009809F2" w:rsidSect="009809F2">
      <w:pgSz w:w="11906" w:h="16838"/>
      <w:pgMar w:top="1134" w:right="850"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26F1" w:rsidRDefault="00D526F1" w:rsidP="006965FF">
      <w:r>
        <w:separator/>
      </w:r>
    </w:p>
  </w:endnote>
  <w:endnote w:type="continuationSeparator" w:id="0">
    <w:p w:rsidR="00D526F1" w:rsidRDefault="00D526F1" w:rsidP="00696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
    <w:altName w:val="Times New Roman"/>
    <w:charset w:val="00"/>
    <w:family w:val="auto"/>
    <w:pitch w:val="variable"/>
  </w:font>
  <w:font w:name="SimSun">
    <w:altName w:val="宋体"/>
    <w:panose1 w:val="02010600030101010101"/>
    <w:charset w:val="86"/>
    <w:family w:val="auto"/>
    <w:pitch w:val="variable"/>
    <w:sig w:usb0="000002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Franklin Gothic Book">
    <w:panose1 w:val="020B0503020102020204"/>
    <w:charset w:val="CC"/>
    <w:family w:val="swiss"/>
    <w:pitch w:val="variable"/>
    <w:sig w:usb0="00000287" w:usb1="00000000" w:usb2="00000000" w:usb3="00000000" w:csb0="0000009F" w:csb1="00000000"/>
  </w:font>
  <w:font w:name="SimSun1">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83B" w:rsidRDefault="0033483B">
    <w:pPr>
      <w:pStyle w:val="ab"/>
      <w:jc w:val="right"/>
    </w:pPr>
    <w:r>
      <w:fldChar w:fldCharType="begin"/>
    </w:r>
    <w:r>
      <w:instrText>PAGE   \* MERGEFORMAT</w:instrText>
    </w:r>
    <w:r>
      <w:fldChar w:fldCharType="separate"/>
    </w:r>
    <w:r w:rsidR="00600EAD">
      <w:rPr>
        <w:noProof/>
      </w:rPr>
      <w:t>191</w:t>
    </w:r>
    <w:r>
      <w:fldChar w:fldCharType="end"/>
    </w:r>
  </w:p>
  <w:p w:rsidR="0033483B" w:rsidRDefault="0033483B">
    <w:pPr>
      <w:pStyle w:val="ab"/>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83B" w:rsidRDefault="0033483B">
    <w:pPr>
      <w:pStyle w:val="ab"/>
      <w:jc w:val="right"/>
    </w:pPr>
    <w:r>
      <w:fldChar w:fldCharType="begin"/>
    </w:r>
    <w:r>
      <w:instrText>PAGE   \* MERGEFORMAT</w:instrText>
    </w:r>
    <w:r>
      <w:fldChar w:fldCharType="separate"/>
    </w:r>
    <w:r w:rsidR="00600EAD">
      <w:rPr>
        <w:noProof/>
      </w:rPr>
      <w:t>485</w:t>
    </w:r>
    <w:r>
      <w:fldChar w:fldCharType="end"/>
    </w:r>
  </w:p>
  <w:p w:rsidR="0033483B" w:rsidRDefault="0033483B">
    <w:pPr>
      <w:pStyle w:val="ab"/>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83B" w:rsidRDefault="0033483B">
    <w:pPr>
      <w:pStyle w:val="ab"/>
      <w:jc w:val="right"/>
    </w:pPr>
    <w:r>
      <w:fldChar w:fldCharType="begin"/>
    </w:r>
    <w:r>
      <w:instrText>PAGE   \* MERGEFORMAT</w:instrText>
    </w:r>
    <w:r>
      <w:fldChar w:fldCharType="separate"/>
    </w:r>
    <w:r w:rsidR="00600EAD">
      <w:rPr>
        <w:noProof/>
      </w:rPr>
      <w:t>495</w:t>
    </w:r>
    <w:r>
      <w:fldChar w:fldCharType="end"/>
    </w:r>
  </w:p>
  <w:p w:rsidR="0033483B" w:rsidRDefault="0033483B">
    <w:pPr>
      <w:pStyle w:val="ab"/>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83B" w:rsidRDefault="0033483B">
    <w:pPr>
      <w:pStyle w:val="ab"/>
      <w:jc w:val="right"/>
    </w:pPr>
    <w:r>
      <w:fldChar w:fldCharType="begin"/>
    </w:r>
    <w:r>
      <w:instrText>PAGE   \* MERGEFORMAT</w:instrText>
    </w:r>
    <w:r>
      <w:fldChar w:fldCharType="separate"/>
    </w:r>
    <w:r w:rsidR="00600EAD">
      <w:rPr>
        <w:noProof/>
      </w:rPr>
      <w:t>507</w:t>
    </w:r>
    <w:r>
      <w:fldChar w:fldCharType="end"/>
    </w:r>
  </w:p>
  <w:p w:rsidR="0033483B" w:rsidRDefault="0033483B">
    <w:pPr>
      <w:pStyle w:val="ab"/>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83B" w:rsidRDefault="0033483B">
    <w:pPr>
      <w:pStyle w:val="ab"/>
      <w:jc w:val="right"/>
    </w:pPr>
    <w:r>
      <w:fldChar w:fldCharType="begin"/>
    </w:r>
    <w:r>
      <w:instrText>PAGE   \* MERGEFORMAT</w:instrText>
    </w:r>
    <w:r>
      <w:fldChar w:fldCharType="separate"/>
    </w:r>
    <w:r w:rsidR="00600EAD">
      <w:rPr>
        <w:noProof/>
      </w:rPr>
      <w:t>519</w:t>
    </w:r>
    <w:r>
      <w:fldChar w:fldCharType="end"/>
    </w:r>
  </w:p>
  <w:p w:rsidR="0033483B" w:rsidRDefault="0033483B">
    <w:pPr>
      <w:pStyle w:val="ab"/>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83B" w:rsidRDefault="0033483B">
    <w:pPr>
      <w:pStyle w:val="ab"/>
      <w:jc w:val="right"/>
    </w:pPr>
    <w:r>
      <w:fldChar w:fldCharType="begin"/>
    </w:r>
    <w:r>
      <w:instrText>PAGE   \* MERGEFORMAT</w:instrText>
    </w:r>
    <w:r>
      <w:fldChar w:fldCharType="separate"/>
    </w:r>
    <w:r w:rsidR="00600EAD">
      <w:rPr>
        <w:noProof/>
      </w:rPr>
      <w:t>551</w:t>
    </w:r>
    <w:r>
      <w:fldChar w:fldCharType="end"/>
    </w:r>
  </w:p>
  <w:p w:rsidR="0033483B" w:rsidRDefault="0033483B">
    <w:pPr>
      <w:pStyle w:val="ab"/>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83B" w:rsidRDefault="0033483B">
    <w:pPr>
      <w:pStyle w:val="ab"/>
      <w:jc w:val="right"/>
    </w:pPr>
    <w:r>
      <w:fldChar w:fldCharType="begin"/>
    </w:r>
    <w:r>
      <w:instrText>PAGE   \* MERGEFORMAT</w:instrText>
    </w:r>
    <w:r>
      <w:fldChar w:fldCharType="separate"/>
    </w:r>
    <w:r w:rsidR="00600EAD">
      <w:rPr>
        <w:noProof/>
      </w:rPr>
      <w:t>575</w:t>
    </w:r>
    <w:r>
      <w:fldChar w:fldCharType="end"/>
    </w:r>
  </w:p>
  <w:p w:rsidR="0033483B" w:rsidRDefault="0033483B">
    <w:pPr>
      <w:pStyle w:val="ab"/>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83B" w:rsidRDefault="0033483B">
    <w:pPr>
      <w:pStyle w:val="ab"/>
      <w:jc w:val="right"/>
    </w:pPr>
    <w:r>
      <w:fldChar w:fldCharType="begin"/>
    </w:r>
    <w:r>
      <w:instrText>PAGE   \* MERGEFORMAT</w:instrText>
    </w:r>
    <w:r>
      <w:fldChar w:fldCharType="separate"/>
    </w:r>
    <w:r w:rsidR="00600EAD">
      <w:rPr>
        <w:noProof/>
      </w:rPr>
      <w:t>591</w:t>
    </w:r>
    <w:r>
      <w:fldChar w:fldCharType="end"/>
    </w:r>
  </w:p>
  <w:p w:rsidR="0033483B" w:rsidRDefault="0033483B">
    <w:pPr>
      <w:pStyle w:val="ab"/>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83B" w:rsidRDefault="0033483B">
    <w:pPr>
      <w:pStyle w:val="ab"/>
      <w:jc w:val="right"/>
    </w:pPr>
    <w:r>
      <w:fldChar w:fldCharType="begin"/>
    </w:r>
    <w:r>
      <w:instrText>PAGE   \* MERGEFORMAT</w:instrText>
    </w:r>
    <w:r>
      <w:fldChar w:fldCharType="separate"/>
    </w:r>
    <w:r w:rsidR="00600EAD">
      <w:rPr>
        <w:noProof/>
      </w:rPr>
      <w:t>606</w:t>
    </w:r>
    <w:r>
      <w:fldChar w:fldCharType="end"/>
    </w:r>
  </w:p>
  <w:p w:rsidR="0033483B" w:rsidRDefault="0033483B">
    <w:pPr>
      <w:pStyle w:val="ab"/>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83B" w:rsidRDefault="0033483B">
    <w:pPr>
      <w:pStyle w:val="ab"/>
      <w:jc w:val="right"/>
    </w:pPr>
    <w:r>
      <w:fldChar w:fldCharType="begin"/>
    </w:r>
    <w:r>
      <w:instrText>PAGE   \* MERGEFORMAT</w:instrText>
    </w:r>
    <w:r>
      <w:fldChar w:fldCharType="separate"/>
    </w:r>
    <w:r w:rsidR="00600EAD">
      <w:rPr>
        <w:noProof/>
      </w:rPr>
      <w:t>616</w:t>
    </w:r>
    <w:r>
      <w:fldChar w:fldCharType="end"/>
    </w:r>
  </w:p>
  <w:p w:rsidR="0033483B" w:rsidRDefault="0033483B">
    <w:pPr>
      <w:pStyle w:val="ab"/>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83B" w:rsidRDefault="0033483B">
    <w:pPr>
      <w:pStyle w:val="ab"/>
      <w:jc w:val="right"/>
    </w:pPr>
    <w:r>
      <w:fldChar w:fldCharType="begin"/>
    </w:r>
    <w:r>
      <w:instrText>PAGE   \* MERGEFORMAT</w:instrText>
    </w:r>
    <w:r>
      <w:fldChar w:fldCharType="separate"/>
    </w:r>
    <w:r w:rsidR="00600EAD">
      <w:rPr>
        <w:noProof/>
      </w:rPr>
      <w:t>640</w:t>
    </w:r>
    <w:r>
      <w:fldChar w:fldCharType="end"/>
    </w:r>
  </w:p>
  <w:p w:rsidR="0033483B" w:rsidRDefault="0033483B">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83B" w:rsidRDefault="0033483B">
    <w:pPr>
      <w:pStyle w:val="ab"/>
      <w:jc w:val="right"/>
    </w:pPr>
  </w:p>
  <w:p w:rsidR="0033483B" w:rsidRDefault="0033483B">
    <w:pPr>
      <w:pStyle w:val="ab"/>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83B" w:rsidRDefault="0033483B">
    <w:pPr>
      <w:pStyle w:val="ab"/>
      <w:jc w:val="right"/>
    </w:pPr>
    <w:r>
      <w:fldChar w:fldCharType="begin"/>
    </w:r>
    <w:r>
      <w:instrText>PAGE   \* MERGEFORMAT</w:instrText>
    </w:r>
    <w:r>
      <w:fldChar w:fldCharType="separate"/>
    </w:r>
    <w:r w:rsidR="00600EAD">
      <w:rPr>
        <w:noProof/>
      </w:rPr>
      <w:t>647</w:t>
    </w:r>
    <w:r>
      <w:fldChar w:fldCharType="end"/>
    </w:r>
  </w:p>
  <w:p w:rsidR="0033483B" w:rsidRDefault="0033483B">
    <w:pPr>
      <w:pStyle w:val="ab"/>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83B" w:rsidRDefault="0033483B">
    <w:pPr>
      <w:pStyle w:val="ab"/>
      <w:jc w:val="right"/>
    </w:pPr>
    <w:r>
      <w:fldChar w:fldCharType="begin"/>
    </w:r>
    <w:r>
      <w:instrText>PAGE   \* MERGEFORMAT</w:instrText>
    </w:r>
    <w:r>
      <w:fldChar w:fldCharType="separate"/>
    </w:r>
    <w:r w:rsidR="00600EAD">
      <w:rPr>
        <w:noProof/>
      </w:rPr>
      <w:t>671</w:t>
    </w:r>
    <w:r>
      <w:fldChar w:fldCharType="end"/>
    </w:r>
  </w:p>
  <w:p w:rsidR="0033483B" w:rsidRDefault="0033483B">
    <w:pPr>
      <w:pStyle w:val="ab"/>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83B" w:rsidRDefault="0033483B">
    <w:pPr>
      <w:pStyle w:val="ab"/>
      <w:jc w:val="right"/>
    </w:pPr>
    <w:r>
      <w:fldChar w:fldCharType="begin"/>
    </w:r>
    <w:r>
      <w:instrText>PAGE   \* MERGEFORMAT</w:instrText>
    </w:r>
    <w:r>
      <w:fldChar w:fldCharType="separate"/>
    </w:r>
    <w:r w:rsidR="00600EAD">
      <w:rPr>
        <w:noProof/>
      </w:rPr>
      <w:t>685</w:t>
    </w:r>
    <w:r>
      <w:fldChar w:fldCharType="end"/>
    </w:r>
  </w:p>
  <w:p w:rsidR="0033483B" w:rsidRDefault="0033483B">
    <w:pPr>
      <w:pStyle w:val="ab"/>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EAD" w:rsidRDefault="00600EAD">
    <w:pPr>
      <w:pStyle w:val="ab"/>
      <w:jc w:val="right"/>
    </w:pPr>
    <w:r>
      <w:fldChar w:fldCharType="begin"/>
    </w:r>
    <w:r>
      <w:instrText>PAGE   \* MERGEFORMAT</w:instrText>
    </w:r>
    <w:r>
      <w:fldChar w:fldCharType="separate"/>
    </w:r>
    <w:r>
      <w:rPr>
        <w:noProof/>
      </w:rPr>
      <w:t>709</w:t>
    </w:r>
    <w:r>
      <w:fldChar w:fldCharType="end"/>
    </w:r>
  </w:p>
  <w:p w:rsidR="00600EAD" w:rsidRDefault="00600EAD">
    <w:pPr>
      <w:pStyle w:val="ab"/>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EAD" w:rsidRDefault="00600EAD">
    <w:pPr>
      <w:pStyle w:val="ab"/>
      <w:jc w:val="right"/>
    </w:pPr>
    <w:r>
      <w:fldChar w:fldCharType="begin"/>
    </w:r>
    <w:r>
      <w:instrText>PAGE   \* MERGEFORMAT</w:instrText>
    </w:r>
    <w:r>
      <w:fldChar w:fldCharType="separate"/>
    </w:r>
    <w:r>
      <w:rPr>
        <w:noProof/>
      </w:rPr>
      <w:t>723</w:t>
    </w:r>
    <w:r>
      <w:fldChar w:fldCharType="end"/>
    </w:r>
  </w:p>
  <w:p w:rsidR="00600EAD" w:rsidRDefault="00600EAD">
    <w:pPr>
      <w:pStyle w:val="ab"/>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EAD" w:rsidRDefault="00600EAD">
    <w:pPr>
      <w:pStyle w:val="ab"/>
      <w:jc w:val="right"/>
    </w:pPr>
    <w:r>
      <w:fldChar w:fldCharType="begin"/>
    </w:r>
    <w:r>
      <w:instrText>PAGE   \* MERGEFORMAT</w:instrText>
    </w:r>
    <w:r>
      <w:fldChar w:fldCharType="separate"/>
    </w:r>
    <w:r>
      <w:rPr>
        <w:noProof/>
      </w:rPr>
      <w:t>746</w:t>
    </w:r>
    <w:r>
      <w:fldChar w:fldCharType="end"/>
    </w:r>
  </w:p>
  <w:p w:rsidR="00600EAD" w:rsidRDefault="00600EAD">
    <w:pPr>
      <w:pStyle w:val="ab"/>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EAD" w:rsidRDefault="00600EAD">
    <w:pPr>
      <w:pStyle w:val="ab"/>
      <w:jc w:val="right"/>
    </w:pPr>
    <w:r>
      <w:fldChar w:fldCharType="begin"/>
    </w:r>
    <w:r>
      <w:instrText>PAGE   \* MERGEFORMAT</w:instrText>
    </w:r>
    <w:r>
      <w:fldChar w:fldCharType="separate"/>
    </w:r>
    <w:r>
      <w:rPr>
        <w:noProof/>
      </w:rPr>
      <w:t>758</w:t>
    </w:r>
    <w:r>
      <w:fldChar w:fldCharType="end"/>
    </w:r>
  </w:p>
  <w:p w:rsidR="00600EAD" w:rsidRDefault="00600EAD">
    <w:pPr>
      <w:pStyle w:val="ab"/>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EAD" w:rsidRDefault="00600EAD">
    <w:pPr>
      <w:pStyle w:val="ab"/>
      <w:jc w:val="right"/>
    </w:pPr>
    <w:r>
      <w:fldChar w:fldCharType="begin"/>
    </w:r>
    <w:r>
      <w:instrText>PAGE   \* MERGEFORMAT</w:instrText>
    </w:r>
    <w:r>
      <w:fldChar w:fldCharType="separate"/>
    </w:r>
    <w:r>
      <w:rPr>
        <w:noProof/>
      </w:rPr>
      <w:t>771</w:t>
    </w:r>
    <w:r>
      <w:fldChar w:fldCharType="end"/>
    </w:r>
  </w:p>
  <w:p w:rsidR="00600EAD" w:rsidRDefault="00600EAD">
    <w:pPr>
      <w:pStyle w:val="ab"/>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EAD" w:rsidRDefault="00600EAD">
    <w:pPr>
      <w:pStyle w:val="ab"/>
      <w:jc w:val="right"/>
    </w:pPr>
    <w:r>
      <w:fldChar w:fldCharType="begin"/>
    </w:r>
    <w:r>
      <w:instrText>PAGE   \* MERGEFORMAT</w:instrText>
    </w:r>
    <w:r>
      <w:fldChar w:fldCharType="separate"/>
    </w:r>
    <w:r>
      <w:rPr>
        <w:noProof/>
      </w:rPr>
      <w:t>775</w:t>
    </w:r>
    <w:r>
      <w:fldChar w:fldCharType="end"/>
    </w:r>
  </w:p>
  <w:p w:rsidR="00600EAD" w:rsidRDefault="00600EAD">
    <w:pPr>
      <w:pStyle w:val="ab"/>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EAD" w:rsidRDefault="00600EAD">
    <w:pPr>
      <w:pStyle w:val="ab"/>
      <w:jc w:val="right"/>
    </w:pPr>
    <w:r>
      <w:fldChar w:fldCharType="begin"/>
    </w:r>
    <w:r>
      <w:instrText>PAGE   \* MERGEFORMAT</w:instrText>
    </w:r>
    <w:r>
      <w:fldChar w:fldCharType="separate"/>
    </w:r>
    <w:r>
      <w:rPr>
        <w:noProof/>
      </w:rPr>
      <w:t>804</w:t>
    </w:r>
    <w:r>
      <w:fldChar w:fldCharType="end"/>
    </w:r>
  </w:p>
  <w:p w:rsidR="00600EAD" w:rsidRDefault="00600EAD">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83B" w:rsidRDefault="0033483B">
    <w:pPr>
      <w:pStyle w:val="ab"/>
      <w:jc w:val="right"/>
    </w:pPr>
    <w:r>
      <w:fldChar w:fldCharType="begin"/>
    </w:r>
    <w:r>
      <w:instrText>PAGE   \* MERGEFORMAT</w:instrText>
    </w:r>
    <w:r>
      <w:fldChar w:fldCharType="separate"/>
    </w:r>
    <w:r>
      <w:rPr>
        <w:noProof/>
      </w:rPr>
      <w:t>45</w:t>
    </w:r>
    <w:r>
      <w:fldChar w:fldCharType="end"/>
    </w:r>
  </w:p>
  <w:p w:rsidR="0033483B" w:rsidRDefault="0033483B">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3399803"/>
      <w:docPartObj>
        <w:docPartGallery w:val="Page Numbers (Bottom of Page)"/>
        <w:docPartUnique/>
      </w:docPartObj>
    </w:sdtPr>
    <w:sdtContent>
      <w:p w:rsidR="0033483B" w:rsidRDefault="0033483B">
        <w:pPr>
          <w:pStyle w:val="ab"/>
          <w:jc w:val="right"/>
        </w:pPr>
        <w:r>
          <w:fldChar w:fldCharType="begin"/>
        </w:r>
        <w:r>
          <w:instrText>PAGE   \* MERGEFORMAT</w:instrText>
        </w:r>
        <w:r>
          <w:fldChar w:fldCharType="separate"/>
        </w:r>
        <w:r w:rsidR="00600EAD">
          <w:rPr>
            <w:noProof/>
          </w:rPr>
          <w:t>366</w:t>
        </w:r>
        <w:r>
          <w:fldChar w:fldCharType="end"/>
        </w:r>
      </w:p>
    </w:sdtContent>
  </w:sdt>
  <w:p w:rsidR="0033483B" w:rsidRDefault="0033483B">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5191745"/>
      <w:docPartObj>
        <w:docPartGallery w:val="Page Numbers (Bottom of Page)"/>
        <w:docPartUnique/>
      </w:docPartObj>
    </w:sdtPr>
    <w:sdtContent>
      <w:p w:rsidR="0033483B" w:rsidRDefault="0033483B">
        <w:pPr>
          <w:pStyle w:val="ab"/>
          <w:jc w:val="right"/>
        </w:pPr>
        <w:r>
          <w:fldChar w:fldCharType="begin"/>
        </w:r>
        <w:r>
          <w:instrText>PAGE   \* MERGEFORMAT</w:instrText>
        </w:r>
        <w:r>
          <w:fldChar w:fldCharType="separate"/>
        </w:r>
        <w:r w:rsidR="00600EAD">
          <w:rPr>
            <w:noProof/>
          </w:rPr>
          <w:t>390</w:t>
        </w:r>
        <w:r>
          <w:fldChar w:fldCharType="end"/>
        </w:r>
      </w:p>
    </w:sdtContent>
  </w:sdt>
  <w:p w:rsidR="0033483B" w:rsidRDefault="0033483B">
    <w:pPr>
      <w:pStyle w:val="ab"/>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83B" w:rsidRDefault="0033483B">
    <w:pPr>
      <w:pStyle w:val="ab"/>
      <w:jc w:val="right"/>
    </w:pPr>
    <w:r>
      <w:fldChar w:fldCharType="begin"/>
    </w:r>
    <w:r>
      <w:instrText>PAGE   \* MERGEFORMAT</w:instrText>
    </w:r>
    <w:r>
      <w:fldChar w:fldCharType="separate"/>
    </w:r>
    <w:r w:rsidR="00600EAD">
      <w:rPr>
        <w:noProof/>
      </w:rPr>
      <w:t>428</w:t>
    </w:r>
    <w:r>
      <w:fldChar w:fldCharType="end"/>
    </w:r>
  </w:p>
  <w:p w:rsidR="0033483B" w:rsidRDefault="0033483B">
    <w:pPr>
      <w:pStyle w:val="ab"/>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83B" w:rsidRDefault="0033483B">
    <w:pPr>
      <w:pStyle w:val="ab"/>
      <w:jc w:val="right"/>
    </w:pPr>
    <w:r>
      <w:fldChar w:fldCharType="begin"/>
    </w:r>
    <w:r>
      <w:instrText>PAGE   \* MERGEFORMAT</w:instrText>
    </w:r>
    <w:r>
      <w:fldChar w:fldCharType="separate"/>
    </w:r>
    <w:r w:rsidR="00600EAD">
      <w:rPr>
        <w:noProof/>
      </w:rPr>
      <w:t>444</w:t>
    </w:r>
    <w:r>
      <w:fldChar w:fldCharType="end"/>
    </w:r>
  </w:p>
  <w:p w:rsidR="0033483B" w:rsidRDefault="0033483B">
    <w:pPr>
      <w:pStyle w:val="ab"/>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83B" w:rsidRDefault="0033483B">
    <w:pPr>
      <w:pStyle w:val="ab"/>
      <w:jc w:val="right"/>
    </w:pPr>
    <w:r>
      <w:fldChar w:fldCharType="begin"/>
    </w:r>
    <w:r>
      <w:instrText>PAGE   \* MERGEFORMAT</w:instrText>
    </w:r>
    <w:r>
      <w:fldChar w:fldCharType="separate"/>
    </w:r>
    <w:r w:rsidR="00600EAD">
      <w:rPr>
        <w:noProof/>
      </w:rPr>
      <w:t>451</w:t>
    </w:r>
    <w:r>
      <w:fldChar w:fldCharType="end"/>
    </w:r>
  </w:p>
  <w:p w:rsidR="0033483B" w:rsidRDefault="0033483B">
    <w:pPr>
      <w:pStyle w:val="ab"/>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83B" w:rsidRDefault="0033483B">
    <w:pPr>
      <w:pStyle w:val="ab"/>
      <w:jc w:val="right"/>
    </w:pPr>
    <w:r>
      <w:fldChar w:fldCharType="begin"/>
    </w:r>
    <w:r>
      <w:instrText>PAGE   \* MERGEFORMAT</w:instrText>
    </w:r>
    <w:r>
      <w:fldChar w:fldCharType="separate"/>
    </w:r>
    <w:r w:rsidR="00600EAD">
      <w:rPr>
        <w:noProof/>
      </w:rPr>
      <w:t>460</w:t>
    </w:r>
    <w:r>
      <w:fldChar w:fldCharType="end"/>
    </w:r>
  </w:p>
  <w:p w:rsidR="0033483B" w:rsidRDefault="0033483B">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26F1" w:rsidRDefault="00D526F1" w:rsidP="006965FF">
      <w:r>
        <w:separator/>
      </w:r>
    </w:p>
  </w:footnote>
  <w:footnote w:type="continuationSeparator" w:id="0">
    <w:p w:rsidR="00D526F1" w:rsidRDefault="00D526F1" w:rsidP="006965FF">
      <w:r>
        <w:continuationSeparator/>
      </w:r>
    </w:p>
  </w:footnote>
  <w:footnote w:id="1">
    <w:p w:rsidR="0033483B" w:rsidRPr="005E0762" w:rsidRDefault="0033483B" w:rsidP="0033483B">
      <w:pPr>
        <w:pStyle w:val="af1"/>
        <w:rPr>
          <w:rFonts w:ascii="Times New Roman" w:hAnsi="Times New Roman"/>
        </w:rPr>
      </w:pPr>
      <w:r w:rsidRPr="005E0762">
        <w:rPr>
          <w:rStyle w:val="af3"/>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83B" w:rsidRDefault="0033483B">
    <w:pPr>
      <w:pStyle w:val="a9"/>
      <w:jc w:val="center"/>
    </w:pPr>
  </w:p>
  <w:p w:rsidR="0033483B" w:rsidRDefault="0033483B">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83B" w:rsidRDefault="0033483B" w:rsidP="00271FB7">
    <w:pPr>
      <w:pStyle w:val="a9"/>
    </w:pPr>
  </w:p>
  <w:p w:rsidR="0033483B" w:rsidRDefault="0033483B">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3"/>
    <w:multiLevelType w:val="multilevel"/>
    <w:tmpl w:val="00000003"/>
    <w:name w:val="WWNum44"/>
    <w:lvl w:ilvl="0">
      <w:start w:val="1"/>
      <w:numFmt w:val="bullet"/>
      <w:lvlText w:val=""/>
      <w:lvlJc w:val="left"/>
      <w:pPr>
        <w:tabs>
          <w:tab w:val="num" w:pos="0"/>
        </w:tabs>
        <w:ind w:left="1260" w:hanging="360"/>
      </w:pPr>
      <w:rPr>
        <w:rFonts w:ascii="Symbol" w:hAnsi="Symbol"/>
      </w:rPr>
    </w:lvl>
    <w:lvl w:ilvl="1">
      <w:start w:val="1"/>
      <w:numFmt w:val="bullet"/>
      <w:lvlText w:val="o"/>
      <w:lvlJc w:val="left"/>
      <w:pPr>
        <w:tabs>
          <w:tab w:val="num" w:pos="0"/>
        </w:tabs>
        <w:ind w:left="1980" w:hanging="360"/>
      </w:pPr>
      <w:rPr>
        <w:rFonts w:ascii="Courier New" w:hAnsi="Courier New"/>
      </w:rPr>
    </w:lvl>
    <w:lvl w:ilvl="2">
      <w:start w:val="1"/>
      <w:numFmt w:val="bullet"/>
      <w:lvlText w:val=""/>
      <w:lvlJc w:val="left"/>
      <w:pPr>
        <w:tabs>
          <w:tab w:val="num" w:pos="0"/>
        </w:tabs>
        <w:ind w:left="2700" w:hanging="360"/>
      </w:pPr>
      <w:rPr>
        <w:rFonts w:ascii="Wingdings" w:hAnsi="Wingdings"/>
      </w:rPr>
    </w:lvl>
    <w:lvl w:ilvl="3">
      <w:start w:val="1"/>
      <w:numFmt w:val="bullet"/>
      <w:lvlText w:val=""/>
      <w:lvlJc w:val="left"/>
      <w:pPr>
        <w:tabs>
          <w:tab w:val="num" w:pos="0"/>
        </w:tabs>
        <w:ind w:left="3420" w:hanging="360"/>
      </w:pPr>
      <w:rPr>
        <w:rFonts w:ascii="Symbol" w:hAnsi="Symbol"/>
      </w:rPr>
    </w:lvl>
    <w:lvl w:ilvl="4">
      <w:start w:val="1"/>
      <w:numFmt w:val="bullet"/>
      <w:lvlText w:val="o"/>
      <w:lvlJc w:val="left"/>
      <w:pPr>
        <w:tabs>
          <w:tab w:val="num" w:pos="0"/>
        </w:tabs>
        <w:ind w:left="4140" w:hanging="360"/>
      </w:pPr>
      <w:rPr>
        <w:rFonts w:ascii="Courier New" w:hAnsi="Courier New"/>
      </w:rPr>
    </w:lvl>
    <w:lvl w:ilvl="5">
      <w:start w:val="1"/>
      <w:numFmt w:val="bullet"/>
      <w:lvlText w:val=""/>
      <w:lvlJc w:val="left"/>
      <w:pPr>
        <w:tabs>
          <w:tab w:val="num" w:pos="0"/>
        </w:tabs>
        <w:ind w:left="4860" w:hanging="360"/>
      </w:pPr>
      <w:rPr>
        <w:rFonts w:ascii="Wingdings" w:hAnsi="Wingdings"/>
      </w:rPr>
    </w:lvl>
    <w:lvl w:ilvl="6">
      <w:start w:val="1"/>
      <w:numFmt w:val="bullet"/>
      <w:lvlText w:val=""/>
      <w:lvlJc w:val="left"/>
      <w:pPr>
        <w:tabs>
          <w:tab w:val="num" w:pos="0"/>
        </w:tabs>
        <w:ind w:left="5580" w:hanging="360"/>
      </w:pPr>
      <w:rPr>
        <w:rFonts w:ascii="Symbol" w:hAnsi="Symbol"/>
      </w:rPr>
    </w:lvl>
    <w:lvl w:ilvl="7">
      <w:start w:val="1"/>
      <w:numFmt w:val="bullet"/>
      <w:lvlText w:val="o"/>
      <w:lvlJc w:val="left"/>
      <w:pPr>
        <w:tabs>
          <w:tab w:val="num" w:pos="0"/>
        </w:tabs>
        <w:ind w:left="6300" w:hanging="360"/>
      </w:pPr>
      <w:rPr>
        <w:rFonts w:ascii="Courier New" w:hAnsi="Courier New"/>
      </w:rPr>
    </w:lvl>
    <w:lvl w:ilvl="8">
      <w:start w:val="1"/>
      <w:numFmt w:val="bullet"/>
      <w:lvlText w:val=""/>
      <w:lvlJc w:val="left"/>
      <w:pPr>
        <w:tabs>
          <w:tab w:val="num" w:pos="0"/>
        </w:tabs>
        <w:ind w:left="7020" w:hanging="360"/>
      </w:pPr>
      <w:rPr>
        <w:rFonts w:ascii="Wingdings" w:hAnsi="Wingdings"/>
      </w:rPr>
    </w:lvl>
  </w:abstractNum>
  <w:abstractNum w:abstractNumId="2">
    <w:nsid w:val="00000004"/>
    <w:multiLevelType w:val="multilevel"/>
    <w:tmpl w:val="00000004"/>
    <w:name w:val="WWNum45"/>
    <w:lvl w:ilvl="0">
      <w:start w:val="1"/>
      <w:numFmt w:val="bullet"/>
      <w:lvlText w:val=""/>
      <w:lvlJc w:val="left"/>
      <w:pPr>
        <w:tabs>
          <w:tab w:val="num" w:pos="0"/>
        </w:tabs>
        <w:ind w:left="1260" w:hanging="360"/>
      </w:pPr>
      <w:rPr>
        <w:rFonts w:ascii="Symbol" w:hAnsi="Symbol"/>
      </w:rPr>
    </w:lvl>
    <w:lvl w:ilvl="1">
      <w:start w:val="1"/>
      <w:numFmt w:val="bullet"/>
      <w:lvlText w:val="o"/>
      <w:lvlJc w:val="left"/>
      <w:pPr>
        <w:tabs>
          <w:tab w:val="num" w:pos="0"/>
        </w:tabs>
        <w:ind w:left="1980" w:hanging="360"/>
      </w:pPr>
      <w:rPr>
        <w:rFonts w:ascii="Courier New" w:hAnsi="Courier New"/>
      </w:rPr>
    </w:lvl>
    <w:lvl w:ilvl="2">
      <w:start w:val="1"/>
      <w:numFmt w:val="bullet"/>
      <w:lvlText w:val=""/>
      <w:lvlJc w:val="left"/>
      <w:pPr>
        <w:tabs>
          <w:tab w:val="num" w:pos="0"/>
        </w:tabs>
        <w:ind w:left="2700" w:hanging="360"/>
      </w:pPr>
      <w:rPr>
        <w:rFonts w:ascii="Wingdings" w:hAnsi="Wingdings"/>
      </w:rPr>
    </w:lvl>
    <w:lvl w:ilvl="3">
      <w:start w:val="1"/>
      <w:numFmt w:val="bullet"/>
      <w:lvlText w:val=""/>
      <w:lvlJc w:val="left"/>
      <w:pPr>
        <w:tabs>
          <w:tab w:val="num" w:pos="0"/>
        </w:tabs>
        <w:ind w:left="3420" w:hanging="360"/>
      </w:pPr>
      <w:rPr>
        <w:rFonts w:ascii="Symbol" w:hAnsi="Symbol"/>
      </w:rPr>
    </w:lvl>
    <w:lvl w:ilvl="4">
      <w:start w:val="1"/>
      <w:numFmt w:val="bullet"/>
      <w:lvlText w:val="o"/>
      <w:lvlJc w:val="left"/>
      <w:pPr>
        <w:tabs>
          <w:tab w:val="num" w:pos="0"/>
        </w:tabs>
        <w:ind w:left="4140" w:hanging="360"/>
      </w:pPr>
      <w:rPr>
        <w:rFonts w:ascii="Courier New" w:hAnsi="Courier New"/>
      </w:rPr>
    </w:lvl>
    <w:lvl w:ilvl="5">
      <w:start w:val="1"/>
      <w:numFmt w:val="bullet"/>
      <w:lvlText w:val=""/>
      <w:lvlJc w:val="left"/>
      <w:pPr>
        <w:tabs>
          <w:tab w:val="num" w:pos="0"/>
        </w:tabs>
        <w:ind w:left="4860" w:hanging="360"/>
      </w:pPr>
      <w:rPr>
        <w:rFonts w:ascii="Wingdings" w:hAnsi="Wingdings"/>
      </w:rPr>
    </w:lvl>
    <w:lvl w:ilvl="6">
      <w:start w:val="1"/>
      <w:numFmt w:val="bullet"/>
      <w:lvlText w:val=""/>
      <w:lvlJc w:val="left"/>
      <w:pPr>
        <w:tabs>
          <w:tab w:val="num" w:pos="0"/>
        </w:tabs>
        <w:ind w:left="5580" w:hanging="360"/>
      </w:pPr>
      <w:rPr>
        <w:rFonts w:ascii="Symbol" w:hAnsi="Symbol"/>
      </w:rPr>
    </w:lvl>
    <w:lvl w:ilvl="7">
      <w:start w:val="1"/>
      <w:numFmt w:val="bullet"/>
      <w:lvlText w:val="o"/>
      <w:lvlJc w:val="left"/>
      <w:pPr>
        <w:tabs>
          <w:tab w:val="num" w:pos="0"/>
        </w:tabs>
        <w:ind w:left="6300" w:hanging="360"/>
      </w:pPr>
      <w:rPr>
        <w:rFonts w:ascii="Courier New" w:hAnsi="Courier New"/>
      </w:rPr>
    </w:lvl>
    <w:lvl w:ilvl="8">
      <w:start w:val="1"/>
      <w:numFmt w:val="bullet"/>
      <w:lvlText w:val=""/>
      <w:lvlJc w:val="left"/>
      <w:pPr>
        <w:tabs>
          <w:tab w:val="num" w:pos="0"/>
        </w:tabs>
        <w:ind w:left="7020" w:hanging="360"/>
      </w:pPr>
      <w:rPr>
        <w:rFonts w:ascii="Wingdings" w:hAnsi="Wingdings"/>
      </w:rPr>
    </w:lvl>
  </w:abstractNum>
  <w:abstractNum w:abstractNumId="3">
    <w:nsid w:val="01262DD6"/>
    <w:multiLevelType w:val="hybridMultilevel"/>
    <w:tmpl w:val="287C675A"/>
    <w:lvl w:ilvl="0" w:tplc="23A0F744">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nsid w:val="03021DA3"/>
    <w:multiLevelType w:val="multilevel"/>
    <w:tmpl w:val="370C4D1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5">
    <w:nsid w:val="030E6E6C"/>
    <w:multiLevelType w:val="multilevel"/>
    <w:tmpl w:val="E9E0E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36F72A1"/>
    <w:multiLevelType w:val="multilevel"/>
    <w:tmpl w:val="D85845BA"/>
    <w:lvl w:ilvl="0">
      <w:start w:val="12"/>
      <w:numFmt w:val="decimal"/>
      <w:lvlText w:val="%1."/>
      <w:lvlJc w:val="left"/>
      <w:pPr>
        <w:ind w:left="810" w:hanging="810"/>
      </w:pPr>
      <w:rPr>
        <w:rFonts w:eastAsia="Calibri" w:hint="default"/>
      </w:rPr>
    </w:lvl>
    <w:lvl w:ilvl="1">
      <w:start w:val="3"/>
      <w:numFmt w:val="decimal"/>
      <w:lvlText w:val="%1.%2."/>
      <w:lvlJc w:val="left"/>
      <w:pPr>
        <w:ind w:left="1164" w:hanging="810"/>
      </w:pPr>
      <w:rPr>
        <w:rFonts w:eastAsia="Calibri" w:hint="default"/>
      </w:rPr>
    </w:lvl>
    <w:lvl w:ilvl="2">
      <w:start w:val="1"/>
      <w:numFmt w:val="decimal"/>
      <w:lvlText w:val="%1.%2.%3."/>
      <w:lvlJc w:val="left"/>
      <w:pPr>
        <w:ind w:left="1518" w:hanging="810"/>
      </w:pPr>
      <w:rPr>
        <w:rFonts w:eastAsia="Calibri" w:hint="default"/>
      </w:rPr>
    </w:lvl>
    <w:lvl w:ilvl="3">
      <w:start w:val="1"/>
      <w:numFmt w:val="decimal"/>
      <w:lvlText w:val="%1.%2.%3.%4."/>
      <w:lvlJc w:val="left"/>
      <w:pPr>
        <w:ind w:left="2142" w:hanging="1080"/>
      </w:pPr>
      <w:rPr>
        <w:rFonts w:eastAsia="Calibri" w:hint="default"/>
      </w:rPr>
    </w:lvl>
    <w:lvl w:ilvl="4">
      <w:start w:val="1"/>
      <w:numFmt w:val="decimal"/>
      <w:lvlText w:val="%1.%2.%3.%4.%5."/>
      <w:lvlJc w:val="left"/>
      <w:pPr>
        <w:ind w:left="2496" w:hanging="1080"/>
      </w:pPr>
      <w:rPr>
        <w:rFonts w:eastAsia="Calibri" w:hint="default"/>
      </w:rPr>
    </w:lvl>
    <w:lvl w:ilvl="5">
      <w:start w:val="1"/>
      <w:numFmt w:val="decimal"/>
      <w:lvlText w:val="%1.%2.%3.%4.%5.%6."/>
      <w:lvlJc w:val="left"/>
      <w:pPr>
        <w:ind w:left="3210" w:hanging="1440"/>
      </w:pPr>
      <w:rPr>
        <w:rFonts w:eastAsia="Calibri" w:hint="default"/>
      </w:rPr>
    </w:lvl>
    <w:lvl w:ilvl="6">
      <w:start w:val="1"/>
      <w:numFmt w:val="decimal"/>
      <w:lvlText w:val="%1.%2.%3.%4.%5.%6.%7."/>
      <w:lvlJc w:val="left"/>
      <w:pPr>
        <w:ind w:left="3924" w:hanging="1800"/>
      </w:pPr>
      <w:rPr>
        <w:rFonts w:eastAsia="Calibri" w:hint="default"/>
      </w:rPr>
    </w:lvl>
    <w:lvl w:ilvl="7">
      <w:start w:val="1"/>
      <w:numFmt w:val="decimal"/>
      <w:lvlText w:val="%1.%2.%3.%4.%5.%6.%7.%8."/>
      <w:lvlJc w:val="left"/>
      <w:pPr>
        <w:ind w:left="4278" w:hanging="1800"/>
      </w:pPr>
      <w:rPr>
        <w:rFonts w:eastAsia="Calibri" w:hint="default"/>
      </w:rPr>
    </w:lvl>
    <w:lvl w:ilvl="8">
      <w:start w:val="1"/>
      <w:numFmt w:val="decimal"/>
      <w:lvlText w:val="%1.%2.%3.%4.%5.%6.%7.%8.%9."/>
      <w:lvlJc w:val="left"/>
      <w:pPr>
        <w:ind w:left="4992" w:hanging="2160"/>
      </w:pPr>
      <w:rPr>
        <w:rFonts w:eastAsia="Calibri" w:hint="default"/>
      </w:rPr>
    </w:lvl>
  </w:abstractNum>
  <w:abstractNum w:abstractNumId="7">
    <w:nsid w:val="04653A09"/>
    <w:multiLevelType w:val="hybridMultilevel"/>
    <w:tmpl w:val="0A223A5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052D3794"/>
    <w:multiLevelType w:val="hybridMultilevel"/>
    <w:tmpl w:val="F4563CA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068E3604"/>
    <w:multiLevelType w:val="hybridMultilevel"/>
    <w:tmpl w:val="C5D61440"/>
    <w:lvl w:ilvl="0" w:tplc="BE0E95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06C31511"/>
    <w:multiLevelType w:val="multilevel"/>
    <w:tmpl w:val="49304446"/>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073C3A45"/>
    <w:multiLevelType w:val="multilevel"/>
    <w:tmpl w:val="C34011F6"/>
    <w:lvl w:ilvl="0">
      <w:start w:val="1"/>
      <w:numFmt w:val="decimal"/>
      <w:lvlText w:val="%1."/>
      <w:lvlJc w:val="left"/>
      <w:pPr>
        <w:ind w:left="900" w:hanging="360"/>
      </w:pPr>
      <w:rPr>
        <w:rFonts w:hint="default"/>
      </w:rPr>
    </w:lvl>
    <w:lvl w:ilvl="1">
      <w:start w:val="1"/>
      <w:numFmt w:val="decimal"/>
      <w:isLgl/>
      <w:lvlText w:val="%1.%2."/>
      <w:lvlJc w:val="left"/>
      <w:pPr>
        <w:ind w:left="1590" w:hanging="1050"/>
      </w:pPr>
      <w:rPr>
        <w:rFonts w:hint="default"/>
      </w:rPr>
    </w:lvl>
    <w:lvl w:ilvl="2">
      <w:start w:val="1"/>
      <w:numFmt w:val="decimal"/>
      <w:isLgl/>
      <w:lvlText w:val="%1.%2.%3."/>
      <w:lvlJc w:val="left"/>
      <w:pPr>
        <w:ind w:left="1590" w:hanging="1050"/>
      </w:pPr>
      <w:rPr>
        <w:rFonts w:hint="default"/>
      </w:rPr>
    </w:lvl>
    <w:lvl w:ilvl="3">
      <w:start w:val="1"/>
      <w:numFmt w:val="decimal"/>
      <w:isLgl/>
      <w:lvlText w:val="%1.%2.%3.%4."/>
      <w:lvlJc w:val="left"/>
      <w:pPr>
        <w:ind w:left="1590" w:hanging="105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12">
    <w:nsid w:val="09616E98"/>
    <w:multiLevelType w:val="hybridMultilevel"/>
    <w:tmpl w:val="6DEED2DE"/>
    <w:lvl w:ilvl="0" w:tplc="D4D0ED40">
      <w:start w:val="1"/>
      <w:numFmt w:val="decimal"/>
      <w:lvlText w:val="%1."/>
      <w:lvlJc w:val="left"/>
      <w:pPr>
        <w:ind w:left="1572" w:hanging="1005"/>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3">
    <w:nsid w:val="0BCE1823"/>
    <w:multiLevelType w:val="multilevel"/>
    <w:tmpl w:val="1076BF7E"/>
    <w:lvl w:ilvl="0">
      <w:start w:val="8"/>
      <w:numFmt w:val="decimal"/>
      <w:lvlText w:val="%1."/>
      <w:lvlJc w:val="left"/>
      <w:pPr>
        <w:ind w:left="810" w:hanging="360"/>
      </w:pPr>
      <w:rPr>
        <w:rFonts w:hint="default"/>
      </w:rPr>
    </w:lvl>
    <w:lvl w:ilvl="1">
      <w:start w:val="2"/>
      <w:numFmt w:val="decimal"/>
      <w:isLgl/>
      <w:lvlText w:val="%1.%2."/>
      <w:lvlJc w:val="left"/>
      <w:pPr>
        <w:ind w:left="1875" w:hanging="720"/>
      </w:pPr>
      <w:rPr>
        <w:rFonts w:hint="default"/>
      </w:rPr>
    </w:lvl>
    <w:lvl w:ilvl="2">
      <w:start w:val="1"/>
      <w:numFmt w:val="decimal"/>
      <w:isLgl/>
      <w:lvlText w:val="%1.%2.%3."/>
      <w:lvlJc w:val="left"/>
      <w:pPr>
        <w:ind w:left="2580" w:hanging="720"/>
      </w:pPr>
      <w:rPr>
        <w:rFonts w:hint="default"/>
      </w:rPr>
    </w:lvl>
    <w:lvl w:ilvl="3">
      <w:start w:val="1"/>
      <w:numFmt w:val="decimal"/>
      <w:isLgl/>
      <w:lvlText w:val="%1.%2.%3.%4."/>
      <w:lvlJc w:val="left"/>
      <w:pPr>
        <w:ind w:left="3645" w:hanging="1080"/>
      </w:pPr>
      <w:rPr>
        <w:rFonts w:hint="default"/>
      </w:rPr>
    </w:lvl>
    <w:lvl w:ilvl="4">
      <w:start w:val="1"/>
      <w:numFmt w:val="decimal"/>
      <w:isLgl/>
      <w:lvlText w:val="%1.%2.%3.%4.%5."/>
      <w:lvlJc w:val="left"/>
      <w:pPr>
        <w:ind w:left="4350" w:hanging="1080"/>
      </w:pPr>
      <w:rPr>
        <w:rFonts w:hint="default"/>
      </w:rPr>
    </w:lvl>
    <w:lvl w:ilvl="5">
      <w:start w:val="1"/>
      <w:numFmt w:val="decimal"/>
      <w:isLgl/>
      <w:lvlText w:val="%1.%2.%3.%4.%5.%6."/>
      <w:lvlJc w:val="left"/>
      <w:pPr>
        <w:ind w:left="5415"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185" w:hanging="1800"/>
      </w:pPr>
      <w:rPr>
        <w:rFonts w:hint="default"/>
      </w:rPr>
    </w:lvl>
    <w:lvl w:ilvl="8">
      <w:start w:val="1"/>
      <w:numFmt w:val="decimal"/>
      <w:isLgl/>
      <w:lvlText w:val="%1.%2.%3.%4.%5.%6.%7.%8.%9."/>
      <w:lvlJc w:val="left"/>
      <w:pPr>
        <w:ind w:left="8250" w:hanging="2160"/>
      </w:pPr>
      <w:rPr>
        <w:rFonts w:hint="default"/>
      </w:rPr>
    </w:lvl>
  </w:abstractNum>
  <w:abstractNum w:abstractNumId="14">
    <w:nsid w:val="0D8A26D9"/>
    <w:multiLevelType w:val="multilevel"/>
    <w:tmpl w:val="10107512"/>
    <w:lvl w:ilvl="0">
      <w:start w:val="26"/>
      <w:numFmt w:val="decimal"/>
      <w:lvlText w:val="%1."/>
      <w:lvlJc w:val="left"/>
      <w:pPr>
        <w:ind w:left="600" w:hanging="60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0F475ADC"/>
    <w:multiLevelType w:val="hybridMultilevel"/>
    <w:tmpl w:val="2E84FF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0BA6887"/>
    <w:multiLevelType w:val="multilevel"/>
    <w:tmpl w:val="DFCC4E64"/>
    <w:lvl w:ilvl="0">
      <w:start w:val="11"/>
      <w:numFmt w:val="decimal"/>
      <w:lvlText w:val="%1."/>
      <w:lvlJc w:val="left"/>
      <w:pPr>
        <w:ind w:left="942" w:hanging="375"/>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7">
    <w:nsid w:val="124460E7"/>
    <w:multiLevelType w:val="hybridMultilevel"/>
    <w:tmpl w:val="03F2C29A"/>
    <w:lvl w:ilvl="0" w:tplc="7326D6AC">
      <w:start w:val="1"/>
      <w:numFmt w:val="decimal"/>
      <w:lvlText w:val="%1."/>
      <w:lvlJc w:val="left"/>
      <w:pPr>
        <w:ind w:left="963" w:hanging="360"/>
      </w:pPr>
      <w:rPr>
        <w:rFonts w:hint="default"/>
      </w:rPr>
    </w:lvl>
    <w:lvl w:ilvl="1" w:tplc="04190019" w:tentative="1">
      <w:start w:val="1"/>
      <w:numFmt w:val="lowerLetter"/>
      <w:lvlText w:val="%2."/>
      <w:lvlJc w:val="left"/>
      <w:pPr>
        <w:ind w:left="1683" w:hanging="360"/>
      </w:pPr>
    </w:lvl>
    <w:lvl w:ilvl="2" w:tplc="0419001B" w:tentative="1">
      <w:start w:val="1"/>
      <w:numFmt w:val="lowerRoman"/>
      <w:lvlText w:val="%3."/>
      <w:lvlJc w:val="right"/>
      <w:pPr>
        <w:ind w:left="2403" w:hanging="180"/>
      </w:pPr>
    </w:lvl>
    <w:lvl w:ilvl="3" w:tplc="0419000F" w:tentative="1">
      <w:start w:val="1"/>
      <w:numFmt w:val="decimal"/>
      <w:lvlText w:val="%4."/>
      <w:lvlJc w:val="left"/>
      <w:pPr>
        <w:ind w:left="3123" w:hanging="360"/>
      </w:pPr>
    </w:lvl>
    <w:lvl w:ilvl="4" w:tplc="04190019" w:tentative="1">
      <w:start w:val="1"/>
      <w:numFmt w:val="lowerLetter"/>
      <w:lvlText w:val="%5."/>
      <w:lvlJc w:val="left"/>
      <w:pPr>
        <w:ind w:left="3843" w:hanging="360"/>
      </w:pPr>
    </w:lvl>
    <w:lvl w:ilvl="5" w:tplc="0419001B" w:tentative="1">
      <w:start w:val="1"/>
      <w:numFmt w:val="lowerRoman"/>
      <w:lvlText w:val="%6."/>
      <w:lvlJc w:val="right"/>
      <w:pPr>
        <w:ind w:left="4563" w:hanging="180"/>
      </w:pPr>
    </w:lvl>
    <w:lvl w:ilvl="6" w:tplc="0419000F" w:tentative="1">
      <w:start w:val="1"/>
      <w:numFmt w:val="decimal"/>
      <w:lvlText w:val="%7."/>
      <w:lvlJc w:val="left"/>
      <w:pPr>
        <w:ind w:left="5283" w:hanging="360"/>
      </w:pPr>
    </w:lvl>
    <w:lvl w:ilvl="7" w:tplc="04190019" w:tentative="1">
      <w:start w:val="1"/>
      <w:numFmt w:val="lowerLetter"/>
      <w:lvlText w:val="%8."/>
      <w:lvlJc w:val="left"/>
      <w:pPr>
        <w:ind w:left="6003" w:hanging="360"/>
      </w:pPr>
    </w:lvl>
    <w:lvl w:ilvl="8" w:tplc="0419001B" w:tentative="1">
      <w:start w:val="1"/>
      <w:numFmt w:val="lowerRoman"/>
      <w:lvlText w:val="%9."/>
      <w:lvlJc w:val="right"/>
      <w:pPr>
        <w:ind w:left="6723" w:hanging="180"/>
      </w:pPr>
    </w:lvl>
  </w:abstractNum>
  <w:abstractNum w:abstractNumId="18">
    <w:nsid w:val="12836898"/>
    <w:multiLevelType w:val="hybridMultilevel"/>
    <w:tmpl w:val="AC14015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2C302F9"/>
    <w:multiLevelType w:val="hybridMultilevel"/>
    <w:tmpl w:val="8774E6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48E4D26"/>
    <w:multiLevelType w:val="hybridMultilevel"/>
    <w:tmpl w:val="C08E869E"/>
    <w:lvl w:ilvl="0" w:tplc="CAC4502A">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1697556B"/>
    <w:multiLevelType w:val="multilevel"/>
    <w:tmpl w:val="4CD04458"/>
    <w:lvl w:ilvl="0">
      <w:start w:val="7"/>
      <w:numFmt w:val="decimal"/>
      <w:lvlText w:val="%1."/>
      <w:lvlJc w:val="left"/>
      <w:pPr>
        <w:ind w:left="432" w:hanging="432"/>
      </w:pPr>
      <w:rPr>
        <w:rFonts w:eastAsia="Calibri" w:cs="Times New Roman" w:hint="default"/>
      </w:rPr>
    </w:lvl>
    <w:lvl w:ilvl="1">
      <w:start w:val="2"/>
      <w:numFmt w:val="decimal"/>
      <w:lvlText w:val="%1.%2."/>
      <w:lvlJc w:val="left"/>
      <w:pPr>
        <w:ind w:left="720" w:hanging="720"/>
      </w:pPr>
      <w:rPr>
        <w:rFonts w:eastAsia="Calibri" w:cs="Times New Roman" w:hint="default"/>
      </w:rPr>
    </w:lvl>
    <w:lvl w:ilvl="2">
      <w:start w:val="1"/>
      <w:numFmt w:val="decimal"/>
      <w:lvlText w:val="%1.%2.%3."/>
      <w:lvlJc w:val="left"/>
      <w:pPr>
        <w:ind w:left="720" w:hanging="720"/>
      </w:pPr>
      <w:rPr>
        <w:rFonts w:eastAsia="Calibri" w:cs="Times New Roman" w:hint="default"/>
      </w:rPr>
    </w:lvl>
    <w:lvl w:ilvl="3">
      <w:start w:val="1"/>
      <w:numFmt w:val="decimal"/>
      <w:lvlText w:val="%1.%2.%3.%4."/>
      <w:lvlJc w:val="left"/>
      <w:pPr>
        <w:ind w:left="1080" w:hanging="1080"/>
      </w:pPr>
      <w:rPr>
        <w:rFonts w:eastAsia="Calibri" w:cs="Times New Roman" w:hint="default"/>
      </w:rPr>
    </w:lvl>
    <w:lvl w:ilvl="4">
      <w:start w:val="1"/>
      <w:numFmt w:val="decimal"/>
      <w:lvlText w:val="%1.%2.%3.%4.%5."/>
      <w:lvlJc w:val="left"/>
      <w:pPr>
        <w:ind w:left="1080" w:hanging="1080"/>
      </w:pPr>
      <w:rPr>
        <w:rFonts w:eastAsia="Calibri" w:cs="Times New Roman" w:hint="default"/>
      </w:rPr>
    </w:lvl>
    <w:lvl w:ilvl="5">
      <w:start w:val="1"/>
      <w:numFmt w:val="decimal"/>
      <w:lvlText w:val="%1.%2.%3.%4.%5.%6."/>
      <w:lvlJc w:val="left"/>
      <w:pPr>
        <w:ind w:left="1440" w:hanging="1440"/>
      </w:pPr>
      <w:rPr>
        <w:rFonts w:eastAsia="Calibri" w:cs="Times New Roman" w:hint="default"/>
      </w:rPr>
    </w:lvl>
    <w:lvl w:ilvl="6">
      <w:start w:val="1"/>
      <w:numFmt w:val="decimal"/>
      <w:lvlText w:val="%1.%2.%3.%4.%5.%6.%7."/>
      <w:lvlJc w:val="left"/>
      <w:pPr>
        <w:ind w:left="1800" w:hanging="1800"/>
      </w:pPr>
      <w:rPr>
        <w:rFonts w:eastAsia="Calibri" w:cs="Times New Roman" w:hint="default"/>
      </w:rPr>
    </w:lvl>
    <w:lvl w:ilvl="7">
      <w:start w:val="1"/>
      <w:numFmt w:val="decimal"/>
      <w:lvlText w:val="%1.%2.%3.%4.%5.%6.%7.%8."/>
      <w:lvlJc w:val="left"/>
      <w:pPr>
        <w:ind w:left="1800" w:hanging="1800"/>
      </w:pPr>
      <w:rPr>
        <w:rFonts w:eastAsia="Calibri" w:cs="Times New Roman" w:hint="default"/>
      </w:rPr>
    </w:lvl>
    <w:lvl w:ilvl="8">
      <w:start w:val="1"/>
      <w:numFmt w:val="decimal"/>
      <w:lvlText w:val="%1.%2.%3.%4.%5.%6.%7.%8.%9."/>
      <w:lvlJc w:val="left"/>
      <w:pPr>
        <w:ind w:left="2160" w:hanging="2160"/>
      </w:pPr>
      <w:rPr>
        <w:rFonts w:eastAsia="Calibri" w:cs="Times New Roman" w:hint="default"/>
      </w:rPr>
    </w:lvl>
  </w:abstractNum>
  <w:abstractNum w:abstractNumId="22">
    <w:nsid w:val="19254873"/>
    <w:multiLevelType w:val="hybridMultilevel"/>
    <w:tmpl w:val="355EC6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99B0B8F"/>
    <w:multiLevelType w:val="hybridMultilevel"/>
    <w:tmpl w:val="FB768EE4"/>
    <w:lvl w:ilvl="0" w:tplc="15DE5D3A">
      <w:start w:val="22"/>
      <w:numFmt w:val="decimal"/>
      <w:lvlText w:val="%1."/>
      <w:lvlJc w:val="left"/>
      <w:pPr>
        <w:ind w:left="735" w:hanging="375"/>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C3D153C"/>
    <w:multiLevelType w:val="hybridMultilevel"/>
    <w:tmpl w:val="9054619C"/>
    <w:lvl w:ilvl="0" w:tplc="E9807E2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5">
    <w:nsid w:val="20050F5C"/>
    <w:multiLevelType w:val="hybridMultilevel"/>
    <w:tmpl w:val="03F2C29A"/>
    <w:lvl w:ilvl="0" w:tplc="7326D6AC">
      <w:start w:val="1"/>
      <w:numFmt w:val="decimal"/>
      <w:lvlText w:val="%1."/>
      <w:lvlJc w:val="left"/>
      <w:pPr>
        <w:ind w:left="963" w:hanging="360"/>
      </w:pPr>
      <w:rPr>
        <w:rFonts w:hint="default"/>
      </w:rPr>
    </w:lvl>
    <w:lvl w:ilvl="1" w:tplc="04190019" w:tentative="1">
      <w:start w:val="1"/>
      <w:numFmt w:val="lowerLetter"/>
      <w:lvlText w:val="%2."/>
      <w:lvlJc w:val="left"/>
      <w:pPr>
        <w:ind w:left="1683" w:hanging="360"/>
      </w:pPr>
    </w:lvl>
    <w:lvl w:ilvl="2" w:tplc="0419001B" w:tentative="1">
      <w:start w:val="1"/>
      <w:numFmt w:val="lowerRoman"/>
      <w:lvlText w:val="%3."/>
      <w:lvlJc w:val="right"/>
      <w:pPr>
        <w:ind w:left="2403" w:hanging="180"/>
      </w:pPr>
    </w:lvl>
    <w:lvl w:ilvl="3" w:tplc="0419000F" w:tentative="1">
      <w:start w:val="1"/>
      <w:numFmt w:val="decimal"/>
      <w:lvlText w:val="%4."/>
      <w:lvlJc w:val="left"/>
      <w:pPr>
        <w:ind w:left="3123" w:hanging="360"/>
      </w:pPr>
    </w:lvl>
    <w:lvl w:ilvl="4" w:tplc="04190019" w:tentative="1">
      <w:start w:val="1"/>
      <w:numFmt w:val="lowerLetter"/>
      <w:lvlText w:val="%5."/>
      <w:lvlJc w:val="left"/>
      <w:pPr>
        <w:ind w:left="3843" w:hanging="360"/>
      </w:pPr>
    </w:lvl>
    <w:lvl w:ilvl="5" w:tplc="0419001B" w:tentative="1">
      <w:start w:val="1"/>
      <w:numFmt w:val="lowerRoman"/>
      <w:lvlText w:val="%6."/>
      <w:lvlJc w:val="right"/>
      <w:pPr>
        <w:ind w:left="4563" w:hanging="180"/>
      </w:pPr>
    </w:lvl>
    <w:lvl w:ilvl="6" w:tplc="0419000F" w:tentative="1">
      <w:start w:val="1"/>
      <w:numFmt w:val="decimal"/>
      <w:lvlText w:val="%7."/>
      <w:lvlJc w:val="left"/>
      <w:pPr>
        <w:ind w:left="5283" w:hanging="360"/>
      </w:pPr>
    </w:lvl>
    <w:lvl w:ilvl="7" w:tplc="04190019" w:tentative="1">
      <w:start w:val="1"/>
      <w:numFmt w:val="lowerLetter"/>
      <w:lvlText w:val="%8."/>
      <w:lvlJc w:val="left"/>
      <w:pPr>
        <w:ind w:left="6003" w:hanging="360"/>
      </w:pPr>
    </w:lvl>
    <w:lvl w:ilvl="8" w:tplc="0419001B" w:tentative="1">
      <w:start w:val="1"/>
      <w:numFmt w:val="lowerRoman"/>
      <w:lvlText w:val="%9."/>
      <w:lvlJc w:val="right"/>
      <w:pPr>
        <w:ind w:left="6723" w:hanging="180"/>
      </w:pPr>
    </w:lvl>
  </w:abstractNum>
  <w:abstractNum w:abstractNumId="26">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14D49E1"/>
    <w:multiLevelType w:val="multilevel"/>
    <w:tmpl w:val="3F6A3772"/>
    <w:lvl w:ilvl="0">
      <w:start w:val="1"/>
      <w:numFmt w:val="upperRoman"/>
      <w:lvlText w:val="%1."/>
      <w:lvlJc w:val="left"/>
      <w:pPr>
        <w:ind w:left="2564" w:hanging="720"/>
      </w:pPr>
      <w:rPr>
        <w:rFonts w:hint="default"/>
      </w:rPr>
    </w:lvl>
    <w:lvl w:ilvl="1">
      <w:start w:val="1"/>
      <w:numFmt w:val="decimal"/>
      <w:isLgl/>
      <w:lvlText w:val="%1.%2"/>
      <w:lvlJc w:val="left"/>
      <w:pPr>
        <w:ind w:left="1939" w:hanging="1230"/>
      </w:pPr>
      <w:rPr>
        <w:rFonts w:hint="default"/>
        <w:color w:val="000000"/>
      </w:rPr>
    </w:lvl>
    <w:lvl w:ilvl="2">
      <w:start w:val="1"/>
      <w:numFmt w:val="decimal"/>
      <w:isLgl/>
      <w:lvlText w:val="%1.%2.%3"/>
      <w:lvlJc w:val="left"/>
      <w:pPr>
        <w:ind w:left="2081" w:hanging="1230"/>
      </w:pPr>
      <w:rPr>
        <w:rFonts w:hint="default"/>
        <w:color w:val="000000"/>
      </w:rPr>
    </w:lvl>
    <w:lvl w:ilvl="3">
      <w:start w:val="1"/>
      <w:numFmt w:val="decimal"/>
      <w:isLgl/>
      <w:lvlText w:val="%1.%2.%3.%4"/>
      <w:lvlJc w:val="left"/>
      <w:pPr>
        <w:ind w:left="2223" w:hanging="1230"/>
      </w:pPr>
      <w:rPr>
        <w:rFonts w:hint="default"/>
        <w:color w:val="000000"/>
      </w:rPr>
    </w:lvl>
    <w:lvl w:ilvl="4">
      <w:start w:val="1"/>
      <w:numFmt w:val="decimal"/>
      <w:isLgl/>
      <w:lvlText w:val="%1.%2.%3.%4.%5"/>
      <w:lvlJc w:val="left"/>
      <w:pPr>
        <w:ind w:left="2365" w:hanging="1230"/>
      </w:pPr>
      <w:rPr>
        <w:rFonts w:hint="default"/>
        <w:color w:val="000000"/>
      </w:rPr>
    </w:lvl>
    <w:lvl w:ilvl="5">
      <w:start w:val="1"/>
      <w:numFmt w:val="decimal"/>
      <w:isLgl/>
      <w:lvlText w:val="%1.%2.%3.%4.%5.%6"/>
      <w:lvlJc w:val="left"/>
      <w:pPr>
        <w:ind w:left="2717" w:hanging="1440"/>
      </w:pPr>
      <w:rPr>
        <w:rFonts w:hint="default"/>
        <w:color w:val="000000"/>
      </w:rPr>
    </w:lvl>
    <w:lvl w:ilvl="6">
      <w:start w:val="1"/>
      <w:numFmt w:val="decimal"/>
      <w:isLgl/>
      <w:lvlText w:val="%1.%2.%3.%4.%5.%6.%7"/>
      <w:lvlJc w:val="left"/>
      <w:pPr>
        <w:ind w:left="2859" w:hanging="1440"/>
      </w:pPr>
      <w:rPr>
        <w:rFonts w:hint="default"/>
        <w:color w:val="000000"/>
      </w:rPr>
    </w:lvl>
    <w:lvl w:ilvl="7">
      <w:start w:val="1"/>
      <w:numFmt w:val="decimal"/>
      <w:isLgl/>
      <w:lvlText w:val="%1.%2.%3.%4.%5.%6.%7.%8"/>
      <w:lvlJc w:val="left"/>
      <w:pPr>
        <w:ind w:left="3361" w:hanging="1800"/>
      </w:pPr>
      <w:rPr>
        <w:rFonts w:hint="default"/>
        <w:color w:val="000000"/>
      </w:rPr>
    </w:lvl>
    <w:lvl w:ilvl="8">
      <w:start w:val="1"/>
      <w:numFmt w:val="decimal"/>
      <w:isLgl/>
      <w:lvlText w:val="%1.%2.%3.%4.%5.%6.%7.%8.%9"/>
      <w:lvlJc w:val="left"/>
      <w:pPr>
        <w:ind w:left="3863" w:hanging="2160"/>
      </w:pPr>
      <w:rPr>
        <w:rFonts w:hint="default"/>
        <w:color w:val="000000"/>
      </w:rPr>
    </w:lvl>
  </w:abstractNum>
  <w:abstractNum w:abstractNumId="28">
    <w:nsid w:val="23AD56C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390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241B485F"/>
    <w:multiLevelType w:val="hybridMultilevel"/>
    <w:tmpl w:val="D06E8692"/>
    <w:lvl w:ilvl="0" w:tplc="7CDC68C6">
      <w:start w:val="29"/>
      <w:numFmt w:val="decimal"/>
      <w:lvlText w:val="%1."/>
      <w:lvlJc w:val="left"/>
      <w:pPr>
        <w:ind w:left="735" w:hanging="375"/>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4E3471E"/>
    <w:multiLevelType w:val="hybridMultilevel"/>
    <w:tmpl w:val="8E8ABA92"/>
    <w:lvl w:ilvl="0" w:tplc="30C4328C">
      <w:start w:val="27"/>
      <w:numFmt w:val="decimal"/>
      <w:lvlText w:val="%1."/>
      <w:lvlJc w:val="left"/>
      <w:pPr>
        <w:ind w:left="735" w:hanging="375"/>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52B1F0D"/>
    <w:multiLevelType w:val="hybridMultilevel"/>
    <w:tmpl w:val="03F2C29A"/>
    <w:lvl w:ilvl="0" w:tplc="7326D6AC">
      <w:start w:val="1"/>
      <w:numFmt w:val="decimal"/>
      <w:lvlText w:val="%1."/>
      <w:lvlJc w:val="left"/>
      <w:pPr>
        <w:ind w:left="963" w:hanging="360"/>
      </w:pPr>
      <w:rPr>
        <w:rFonts w:hint="default"/>
      </w:rPr>
    </w:lvl>
    <w:lvl w:ilvl="1" w:tplc="04190019" w:tentative="1">
      <w:start w:val="1"/>
      <w:numFmt w:val="lowerLetter"/>
      <w:lvlText w:val="%2."/>
      <w:lvlJc w:val="left"/>
      <w:pPr>
        <w:ind w:left="1683" w:hanging="360"/>
      </w:pPr>
    </w:lvl>
    <w:lvl w:ilvl="2" w:tplc="0419001B" w:tentative="1">
      <w:start w:val="1"/>
      <w:numFmt w:val="lowerRoman"/>
      <w:lvlText w:val="%3."/>
      <w:lvlJc w:val="right"/>
      <w:pPr>
        <w:ind w:left="2403" w:hanging="180"/>
      </w:pPr>
    </w:lvl>
    <w:lvl w:ilvl="3" w:tplc="0419000F" w:tentative="1">
      <w:start w:val="1"/>
      <w:numFmt w:val="decimal"/>
      <w:lvlText w:val="%4."/>
      <w:lvlJc w:val="left"/>
      <w:pPr>
        <w:ind w:left="3123" w:hanging="360"/>
      </w:pPr>
    </w:lvl>
    <w:lvl w:ilvl="4" w:tplc="04190019" w:tentative="1">
      <w:start w:val="1"/>
      <w:numFmt w:val="lowerLetter"/>
      <w:lvlText w:val="%5."/>
      <w:lvlJc w:val="left"/>
      <w:pPr>
        <w:ind w:left="3843" w:hanging="360"/>
      </w:pPr>
    </w:lvl>
    <w:lvl w:ilvl="5" w:tplc="0419001B" w:tentative="1">
      <w:start w:val="1"/>
      <w:numFmt w:val="lowerRoman"/>
      <w:lvlText w:val="%6."/>
      <w:lvlJc w:val="right"/>
      <w:pPr>
        <w:ind w:left="4563" w:hanging="180"/>
      </w:pPr>
    </w:lvl>
    <w:lvl w:ilvl="6" w:tplc="0419000F" w:tentative="1">
      <w:start w:val="1"/>
      <w:numFmt w:val="decimal"/>
      <w:lvlText w:val="%7."/>
      <w:lvlJc w:val="left"/>
      <w:pPr>
        <w:ind w:left="5283" w:hanging="360"/>
      </w:pPr>
    </w:lvl>
    <w:lvl w:ilvl="7" w:tplc="04190019" w:tentative="1">
      <w:start w:val="1"/>
      <w:numFmt w:val="lowerLetter"/>
      <w:lvlText w:val="%8."/>
      <w:lvlJc w:val="left"/>
      <w:pPr>
        <w:ind w:left="6003" w:hanging="360"/>
      </w:pPr>
    </w:lvl>
    <w:lvl w:ilvl="8" w:tplc="0419001B" w:tentative="1">
      <w:start w:val="1"/>
      <w:numFmt w:val="lowerRoman"/>
      <w:lvlText w:val="%9."/>
      <w:lvlJc w:val="right"/>
      <w:pPr>
        <w:ind w:left="6723" w:hanging="180"/>
      </w:pPr>
    </w:lvl>
  </w:abstractNum>
  <w:abstractNum w:abstractNumId="32">
    <w:nsid w:val="25C649E1"/>
    <w:multiLevelType w:val="hybridMultilevel"/>
    <w:tmpl w:val="E520893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67801EB"/>
    <w:multiLevelType w:val="hybridMultilevel"/>
    <w:tmpl w:val="5A8E5570"/>
    <w:lvl w:ilvl="0" w:tplc="324E6B36">
      <w:start w:val="1"/>
      <w:numFmt w:val="decimal"/>
      <w:lvlText w:val="%1."/>
      <w:lvlJc w:val="left"/>
      <w:pPr>
        <w:ind w:left="435" w:hanging="360"/>
      </w:pPr>
      <w:rPr>
        <w:rFonts w:hint="default"/>
        <w:sz w:val="28"/>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34">
    <w:nsid w:val="271A4163"/>
    <w:multiLevelType w:val="multilevel"/>
    <w:tmpl w:val="D38085B2"/>
    <w:lvl w:ilvl="0">
      <w:start w:val="5"/>
      <w:numFmt w:val="decimal"/>
      <w:lvlText w:val="%1."/>
      <w:lvlJc w:val="left"/>
      <w:pPr>
        <w:ind w:left="1495" w:hanging="360"/>
      </w:pPr>
      <w:rPr>
        <w:rFonts w:hint="default"/>
      </w:rPr>
    </w:lvl>
    <w:lvl w:ilvl="1">
      <w:start w:val="5"/>
      <w:numFmt w:val="decimal"/>
      <w:isLgl/>
      <w:lvlText w:val="%1.%2."/>
      <w:lvlJc w:val="left"/>
      <w:pPr>
        <w:ind w:left="1284" w:hanging="720"/>
      </w:pPr>
      <w:rPr>
        <w:rFonts w:hint="default"/>
        <w:u w:val="none"/>
      </w:rPr>
    </w:lvl>
    <w:lvl w:ilvl="2">
      <w:start w:val="2"/>
      <w:numFmt w:val="decimal"/>
      <w:isLgl/>
      <w:lvlText w:val="%1.%2.%3."/>
      <w:lvlJc w:val="left"/>
      <w:pPr>
        <w:ind w:left="1428" w:hanging="720"/>
      </w:pPr>
      <w:rPr>
        <w:rFonts w:hint="default"/>
        <w:u w:val="none"/>
      </w:rPr>
    </w:lvl>
    <w:lvl w:ilvl="3">
      <w:start w:val="1"/>
      <w:numFmt w:val="decimal"/>
      <w:isLgl/>
      <w:lvlText w:val="%1.%2.%3.%4."/>
      <w:lvlJc w:val="left"/>
      <w:pPr>
        <w:ind w:left="1932" w:hanging="1080"/>
      </w:pPr>
      <w:rPr>
        <w:rFonts w:hint="default"/>
        <w:u w:val="none"/>
      </w:rPr>
    </w:lvl>
    <w:lvl w:ilvl="4">
      <w:start w:val="1"/>
      <w:numFmt w:val="decimal"/>
      <w:isLgl/>
      <w:lvlText w:val="%1.%2.%3.%4.%5."/>
      <w:lvlJc w:val="left"/>
      <w:pPr>
        <w:ind w:left="2436" w:hanging="1440"/>
      </w:pPr>
      <w:rPr>
        <w:rFonts w:hint="default"/>
        <w:u w:val="none"/>
      </w:rPr>
    </w:lvl>
    <w:lvl w:ilvl="5">
      <w:start w:val="1"/>
      <w:numFmt w:val="decimal"/>
      <w:isLgl/>
      <w:lvlText w:val="%1.%2.%3.%4.%5.%6."/>
      <w:lvlJc w:val="left"/>
      <w:pPr>
        <w:ind w:left="2580" w:hanging="1440"/>
      </w:pPr>
      <w:rPr>
        <w:rFonts w:hint="default"/>
        <w:u w:val="none"/>
      </w:rPr>
    </w:lvl>
    <w:lvl w:ilvl="6">
      <w:start w:val="1"/>
      <w:numFmt w:val="decimal"/>
      <w:isLgl/>
      <w:lvlText w:val="%1.%2.%3.%4.%5.%6.%7."/>
      <w:lvlJc w:val="left"/>
      <w:pPr>
        <w:ind w:left="3084" w:hanging="1800"/>
      </w:pPr>
      <w:rPr>
        <w:rFonts w:hint="default"/>
        <w:u w:val="none"/>
      </w:rPr>
    </w:lvl>
    <w:lvl w:ilvl="7">
      <w:start w:val="1"/>
      <w:numFmt w:val="decimal"/>
      <w:isLgl/>
      <w:lvlText w:val="%1.%2.%3.%4.%5.%6.%7.%8."/>
      <w:lvlJc w:val="left"/>
      <w:pPr>
        <w:ind w:left="3228" w:hanging="1800"/>
      </w:pPr>
      <w:rPr>
        <w:rFonts w:hint="default"/>
        <w:u w:val="none"/>
      </w:rPr>
    </w:lvl>
    <w:lvl w:ilvl="8">
      <w:start w:val="1"/>
      <w:numFmt w:val="decimal"/>
      <w:isLgl/>
      <w:lvlText w:val="%1.%2.%3.%4.%5.%6.%7.%8.%9."/>
      <w:lvlJc w:val="left"/>
      <w:pPr>
        <w:ind w:left="3732" w:hanging="2160"/>
      </w:pPr>
      <w:rPr>
        <w:rFonts w:hint="default"/>
        <w:u w:val="none"/>
      </w:rPr>
    </w:lvl>
  </w:abstractNum>
  <w:abstractNum w:abstractNumId="35">
    <w:nsid w:val="28CB2551"/>
    <w:multiLevelType w:val="multilevel"/>
    <w:tmpl w:val="760068FA"/>
    <w:lvl w:ilvl="0">
      <w:start w:val="2"/>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6">
    <w:nsid w:val="2B7B54E0"/>
    <w:multiLevelType w:val="hybridMultilevel"/>
    <w:tmpl w:val="B8425E6C"/>
    <w:lvl w:ilvl="0" w:tplc="06404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2C2A7595"/>
    <w:multiLevelType w:val="hybridMultilevel"/>
    <w:tmpl w:val="2B8E45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16D6B65"/>
    <w:multiLevelType w:val="hybridMultilevel"/>
    <w:tmpl w:val="03F2C29A"/>
    <w:lvl w:ilvl="0" w:tplc="7326D6AC">
      <w:start w:val="1"/>
      <w:numFmt w:val="decimal"/>
      <w:lvlText w:val="%1."/>
      <w:lvlJc w:val="left"/>
      <w:pPr>
        <w:ind w:left="963" w:hanging="360"/>
      </w:pPr>
      <w:rPr>
        <w:rFonts w:hint="default"/>
      </w:rPr>
    </w:lvl>
    <w:lvl w:ilvl="1" w:tplc="04190019" w:tentative="1">
      <w:start w:val="1"/>
      <w:numFmt w:val="lowerLetter"/>
      <w:lvlText w:val="%2."/>
      <w:lvlJc w:val="left"/>
      <w:pPr>
        <w:ind w:left="1683" w:hanging="360"/>
      </w:pPr>
    </w:lvl>
    <w:lvl w:ilvl="2" w:tplc="0419001B" w:tentative="1">
      <w:start w:val="1"/>
      <w:numFmt w:val="lowerRoman"/>
      <w:lvlText w:val="%3."/>
      <w:lvlJc w:val="right"/>
      <w:pPr>
        <w:ind w:left="2403" w:hanging="180"/>
      </w:pPr>
    </w:lvl>
    <w:lvl w:ilvl="3" w:tplc="0419000F" w:tentative="1">
      <w:start w:val="1"/>
      <w:numFmt w:val="decimal"/>
      <w:lvlText w:val="%4."/>
      <w:lvlJc w:val="left"/>
      <w:pPr>
        <w:ind w:left="3123" w:hanging="360"/>
      </w:pPr>
    </w:lvl>
    <w:lvl w:ilvl="4" w:tplc="04190019" w:tentative="1">
      <w:start w:val="1"/>
      <w:numFmt w:val="lowerLetter"/>
      <w:lvlText w:val="%5."/>
      <w:lvlJc w:val="left"/>
      <w:pPr>
        <w:ind w:left="3843" w:hanging="360"/>
      </w:pPr>
    </w:lvl>
    <w:lvl w:ilvl="5" w:tplc="0419001B" w:tentative="1">
      <w:start w:val="1"/>
      <w:numFmt w:val="lowerRoman"/>
      <w:lvlText w:val="%6."/>
      <w:lvlJc w:val="right"/>
      <w:pPr>
        <w:ind w:left="4563" w:hanging="180"/>
      </w:pPr>
    </w:lvl>
    <w:lvl w:ilvl="6" w:tplc="0419000F" w:tentative="1">
      <w:start w:val="1"/>
      <w:numFmt w:val="decimal"/>
      <w:lvlText w:val="%7."/>
      <w:lvlJc w:val="left"/>
      <w:pPr>
        <w:ind w:left="5283" w:hanging="360"/>
      </w:pPr>
    </w:lvl>
    <w:lvl w:ilvl="7" w:tplc="04190019" w:tentative="1">
      <w:start w:val="1"/>
      <w:numFmt w:val="lowerLetter"/>
      <w:lvlText w:val="%8."/>
      <w:lvlJc w:val="left"/>
      <w:pPr>
        <w:ind w:left="6003" w:hanging="360"/>
      </w:pPr>
    </w:lvl>
    <w:lvl w:ilvl="8" w:tplc="0419001B" w:tentative="1">
      <w:start w:val="1"/>
      <w:numFmt w:val="lowerRoman"/>
      <w:lvlText w:val="%9."/>
      <w:lvlJc w:val="right"/>
      <w:pPr>
        <w:ind w:left="6723" w:hanging="180"/>
      </w:pPr>
    </w:lvl>
  </w:abstractNum>
  <w:abstractNum w:abstractNumId="39">
    <w:nsid w:val="33410405"/>
    <w:multiLevelType w:val="hybridMultilevel"/>
    <w:tmpl w:val="95B6FE0A"/>
    <w:lvl w:ilvl="0" w:tplc="D068AA9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337602C2"/>
    <w:multiLevelType w:val="multilevel"/>
    <w:tmpl w:val="F8B27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nsid w:val="38880424"/>
    <w:multiLevelType w:val="multilevel"/>
    <w:tmpl w:val="07520FD2"/>
    <w:lvl w:ilvl="0">
      <w:start w:val="18"/>
      <w:numFmt w:val="decimal"/>
      <w:lvlText w:val="%1."/>
      <w:lvlJc w:val="left"/>
      <w:pPr>
        <w:ind w:left="975" w:hanging="975"/>
      </w:pPr>
      <w:rPr>
        <w:rFonts w:hint="default"/>
      </w:rPr>
    </w:lvl>
    <w:lvl w:ilvl="1">
      <w:start w:val="13"/>
      <w:numFmt w:val="decimal"/>
      <w:lvlText w:val="%1.%2."/>
      <w:lvlJc w:val="left"/>
      <w:pPr>
        <w:ind w:left="1542" w:hanging="975"/>
      </w:pPr>
      <w:rPr>
        <w:rFonts w:hint="default"/>
      </w:rPr>
    </w:lvl>
    <w:lvl w:ilvl="2">
      <w:start w:val="1"/>
      <w:numFmt w:val="decimal"/>
      <w:lvlText w:val="%1.%2.%3."/>
      <w:lvlJc w:val="left"/>
      <w:pPr>
        <w:ind w:left="2109" w:hanging="975"/>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3">
    <w:nsid w:val="39C16060"/>
    <w:multiLevelType w:val="multilevel"/>
    <w:tmpl w:val="77AC7CB6"/>
    <w:lvl w:ilvl="0">
      <w:start w:val="1"/>
      <w:numFmt w:val="decimal"/>
      <w:lvlText w:val="%1."/>
      <w:lvlJc w:val="left"/>
      <w:pPr>
        <w:ind w:left="900" w:hanging="360"/>
      </w:pPr>
      <w:rPr>
        <w:rFonts w:hint="default"/>
      </w:rPr>
    </w:lvl>
    <w:lvl w:ilvl="1">
      <w:start w:val="1"/>
      <w:numFmt w:val="decimal"/>
      <w:isLgl/>
      <w:lvlText w:val="%1.%2."/>
      <w:lvlJc w:val="left"/>
      <w:pPr>
        <w:ind w:left="1099" w:hanging="390"/>
      </w:pPr>
      <w:rPr>
        <w:rFonts w:hint="default"/>
      </w:rPr>
    </w:lvl>
    <w:lvl w:ilvl="2">
      <w:start w:val="1"/>
      <w:numFmt w:val="decimal"/>
      <w:isLgl/>
      <w:lvlText w:val="%1.%2.%3."/>
      <w:lvlJc w:val="left"/>
      <w:pPr>
        <w:ind w:left="1598" w:hanging="720"/>
      </w:pPr>
      <w:rPr>
        <w:rFonts w:hint="default"/>
      </w:rPr>
    </w:lvl>
    <w:lvl w:ilvl="3">
      <w:start w:val="1"/>
      <w:numFmt w:val="decimal"/>
      <w:isLgl/>
      <w:lvlText w:val="%1.%2.%3.%4."/>
      <w:lvlJc w:val="left"/>
      <w:pPr>
        <w:ind w:left="1767" w:hanging="720"/>
      </w:pPr>
      <w:rPr>
        <w:rFonts w:hint="default"/>
      </w:rPr>
    </w:lvl>
    <w:lvl w:ilvl="4">
      <w:start w:val="1"/>
      <w:numFmt w:val="decimal"/>
      <w:isLgl/>
      <w:lvlText w:val="%1.%2.%3.%4.%5."/>
      <w:lvlJc w:val="left"/>
      <w:pPr>
        <w:ind w:left="2296" w:hanging="1080"/>
      </w:pPr>
      <w:rPr>
        <w:rFonts w:hint="default"/>
      </w:rPr>
    </w:lvl>
    <w:lvl w:ilvl="5">
      <w:start w:val="1"/>
      <w:numFmt w:val="decimal"/>
      <w:isLgl/>
      <w:lvlText w:val="%1.%2.%3.%4.%5.%6."/>
      <w:lvlJc w:val="left"/>
      <w:pPr>
        <w:ind w:left="2465" w:hanging="1080"/>
      </w:pPr>
      <w:rPr>
        <w:rFonts w:hint="default"/>
      </w:rPr>
    </w:lvl>
    <w:lvl w:ilvl="6">
      <w:start w:val="1"/>
      <w:numFmt w:val="decimal"/>
      <w:isLgl/>
      <w:lvlText w:val="%1.%2.%3.%4.%5.%6.%7."/>
      <w:lvlJc w:val="left"/>
      <w:pPr>
        <w:ind w:left="2994" w:hanging="1440"/>
      </w:pPr>
      <w:rPr>
        <w:rFonts w:hint="default"/>
      </w:rPr>
    </w:lvl>
    <w:lvl w:ilvl="7">
      <w:start w:val="1"/>
      <w:numFmt w:val="decimal"/>
      <w:isLgl/>
      <w:lvlText w:val="%1.%2.%3.%4.%5.%6.%7.%8."/>
      <w:lvlJc w:val="left"/>
      <w:pPr>
        <w:ind w:left="3163" w:hanging="1440"/>
      </w:pPr>
      <w:rPr>
        <w:rFonts w:hint="default"/>
      </w:rPr>
    </w:lvl>
    <w:lvl w:ilvl="8">
      <w:start w:val="1"/>
      <w:numFmt w:val="decimal"/>
      <w:isLgl/>
      <w:lvlText w:val="%1.%2.%3.%4.%5.%6.%7.%8.%9."/>
      <w:lvlJc w:val="left"/>
      <w:pPr>
        <w:ind w:left="3692" w:hanging="1800"/>
      </w:pPr>
      <w:rPr>
        <w:rFonts w:hint="default"/>
      </w:rPr>
    </w:lvl>
  </w:abstractNum>
  <w:abstractNum w:abstractNumId="44">
    <w:nsid w:val="3B3939F5"/>
    <w:multiLevelType w:val="hybridMultilevel"/>
    <w:tmpl w:val="68DC2F72"/>
    <w:lvl w:ilvl="0" w:tplc="CECCEDB8">
      <w:start w:val="1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D45320F"/>
    <w:multiLevelType w:val="multilevel"/>
    <w:tmpl w:val="4E06A5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6">
    <w:nsid w:val="3F5848C7"/>
    <w:multiLevelType w:val="multilevel"/>
    <w:tmpl w:val="8B9C6B46"/>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nsid w:val="3F724CBF"/>
    <w:multiLevelType w:val="multilevel"/>
    <w:tmpl w:val="186C3FB8"/>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FB420E4"/>
    <w:multiLevelType w:val="multilevel"/>
    <w:tmpl w:val="0FCEC4FA"/>
    <w:lvl w:ilvl="0">
      <w:start w:val="1"/>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FEF798A"/>
    <w:multiLevelType w:val="multilevel"/>
    <w:tmpl w:val="FCCEFC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40872973"/>
    <w:multiLevelType w:val="hybridMultilevel"/>
    <w:tmpl w:val="BAA4DA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45133FFF"/>
    <w:multiLevelType w:val="hybridMultilevel"/>
    <w:tmpl w:val="F162BF1C"/>
    <w:lvl w:ilvl="0" w:tplc="8E943880">
      <w:start w:val="12"/>
      <w:numFmt w:val="decimal"/>
      <w:lvlText w:val="%1."/>
      <w:lvlJc w:val="left"/>
      <w:pPr>
        <w:ind w:left="810" w:hanging="375"/>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52">
    <w:nsid w:val="45505089"/>
    <w:multiLevelType w:val="multilevel"/>
    <w:tmpl w:val="C23880A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nsid w:val="47803C7E"/>
    <w:multiLevelType w:val="multilevel"/>
    <w:tmpl w:val="C1D0D338"/>
    <w:lvl w:ilvl="0">
      <w:start w:val="12"/>
      <w:numFmt w:val="decimal"/>
      <w:lvlText w:val="%1."/>
      <w:lvlJc w:val="left"/>
      <w:pPr>
        <w:ind w:left="825" w:hanging="825"/>
      </w:pPr>
      <w:rPr>
        <w:rFonts w:eastAsia="Calibri" w:hint="default"/>
      </w:rPr>
    </w:lvl>
    <w:lvl w:ilvl="1">
      <w:start w:val="2"/>
      <w:numFmt w:val="decimal"/>
      <w:lvlText w:val="%1.%2."/>
      <w:lvlJc w:val="left"/>
      <w:pPr>
        <w:ind w:left="1179" w:hanging="825"/>
      </w:pPr>
      <w:rPr>
        <w:rFonts w:eastAsia="Calibri" w:hint="default"/>
      </w:rPr>
    </w:lvl>
    <w:lvl w:ilvl="2">
      <w:start w:val="2"/>
      <w:numFmt w:val="decimal"/>
      <w:lvlText w:val="%1.%2.%3."/>
      <w:lvlJc w:val="left"/>
      <w:pPr>
        <w:ind w:left="1533" w:hanging="825"/>
      </w:pPr>
      <w:rPr>
        <w:rFonts w:eastAsia="Calibri" w:hint="default"/>
      </w:rPr>
    </w:lvl>
    <w:lvl w:ilvl="3">
      <w:start w:val="1"/>
      <w:numFmt w:val="decimal"/>
      <w:lvlText w:val="%1.%2.%3.%4."/>
      <w:lvlJc w:val="left"/>
      <w:pPr>
        <w:ind w:left="2142" w:hanging="1080"/>
      </w:pPr>
      <w:rPr>
        <w:rFonts w:eastAsia="Calibri" w:hint="default"/>
      </w:rPr>
    </w:lvl>
    <w:lvl w:ilvl="4">
      <w:start w:val="1"/>
      <w:numFmt w:val="decimal"/>
      <w:lvlText w:val="%1.%2.%3.%4.%5."/>
      <w:lvlJc w:val="left"/>
      <w:pPr>
        <w:ind w:left="2496" w:hanging="1080"/>
      </w:pPr>
      <w:rPr>
        <w:rFonts w:eastAsia="Calibri" w:hint="default"/>
      </w:rPr>
    </w:lvl>
    <w:lvl w:ilvl="5">
      <w:start w:val="1"/>
      <w:numFmt w:val="decimal"/>
      <w:lvlText w:val="%1.%2.%3.%4.%5.%6."/>
      <w:lvlJc w:val="left"/>
      <w:pPr>
        <w:ind w:left="3210" w:hanging="1440"/>
      </w:pPr>
      <w:rPr>
        <w:rFonts w:eastAsia="Calibri" w:hint="default"/>
      </w:rPr>
    </w:lvl>
    <w:lvl w:ilvl="6">
      <w:start w:val="1"/>
      <w:numFmt w:val="decimal"/>
      <w:lvlText w:val="%1.%2.%3.%4.%5.%6.%7."/>
      <w:lvlJc w:val="left"/>
      <w:pPr>
        <w:ind w:left="3924" w:hanging="1800"/>
      </w:pPr>
      <w:rPr>
        <w:rFonts w:eastAsia="Calibri" w:hint="default"/>
      </w:rPr>
    </w:lvl>
    <w:lvl w:ilvl="7">
      <w:start w:val="1"/>
      <w:numFmt w:val="decimal"/>
      <w:lvlText w:val="%1.%2.%3.%4.%5.%6.%7.%8."/>
      <w:lvlJc w:val="left"/>
      <w:pPr>
        <w:ind w:left="4278" w:hanging="1800"/>
      </w:pPr>
      <w:rPr>
        <w:rFonts w:eastAsia="Calibri" w:hint="default"/>
      </w:rPr>
    </w:lvl>
    <w:lvl w:ilvl="8">
      <w:start w:val="1"/>
      <w:numFmt w:val="decimal"/>
      <w:lvlText w:val="%1.%2.%3.%4.%5.%6.%7.%8.%9."/>
      <w:lvlJc w:val="left"/>
      <w:pPr>
        <w:ind w:left="4992" w:hanging="2160"/>
      </w:pPr>
      <w:rPr>
        <w:rFonts w:eastAsia="Calibri" w:hint="default"/>
      </w:rPr>
    </w:lvl>
  </w:abstractNum>
  <w:abstractNum w:abstractNumId="54">
    <w:nsid w:val="47FA79C0"/>
    <w:multiLevelType w:val="multilevel"/>
    <w:tmpl w:val="11A67340"/>
    <w:lvl w:ilvl="0">
      <w:start w:val="19"/>
      <w:numFmt w:val="decimal"/>
      <w:lvlText w:val="%1."/>
      <w:lvlJc w:val="left"/>
      <w:pPr>
        <w:ind w:left="600" w:hanging="600"/>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604" w:hanging="180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55">
    <w:nsid w:val="49CC6BF4"/>
    <w:multiLevelType w:val="multilevel"/>
    <w:tmpl w:val="8B72029E"/>
    <w:lvl w:ilvl="0">
      <w:start w:val="14"/>
      <w:numFmt w:val="decimal"/>
      <w:lvlText w:val="%1."/>
      <w:lvlJc w:val="left"/>
      <w:pPr>
        <w:ind w:left="936" w:hanging="936"/>
      </w:pPr>
      <w:rPr>
        <w:rFonts w:hint="default"/>
      </w:rPr>
    </w:lvl>
    <w:lvl w:ilvl="1">
      <w:start w:val="5"/>
      <w:numFmt w:val="decimal"/>
      <w:lvlText w:val="%1.%2."/>
      <w:lvlJc w:val="left"/>
      <w:pPr>
        <w:ind w:left="936" w:hanging="936"/>
      </w:pPr>
      <w:rPr>
        <w:rFonts w:hint="default"/>
      </w:rPr>
    </w:lvl>
    <w:lvl w:ilvl="2">
      <w:start w:val="10"/>
      <w:numFmt w:val="decimal"/>
      <w:lvlText w:val="%1.%2.%3."/>
      <w:lvlJc w:val="left"/>
      <w:pPr>
        <w:ind w:left="936" w:hanging="936"/>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nsid w:val="4B856B55"/>
    <w:multiLevelType w:val="multilevel"/>
    <w:tmpl w:val="CA641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BAB1D14"/>
    <w:multiLevelType w:val="hybridMultilevel"/>
    <w:tmpl w:val="2CB22430"/>
    <w:lvl w:ilvl="0" w:tplc="E74A97D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nsid w:val="4C2039C2"/>
    <w:multiLevelType w:val="multilevel"/>
    <w:tmpl w:val="C4F0DCCC"/>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4C6222F1"/>
    <w:multiLevelType w:val="multilevel"/>
    <w:tmpl w:val="F35E0026"/>
    <w:lvl w:ilvl="0">
      <w:start w:val="24"/>
      <w:numFmt w:val="decimal"/>
      <w:lvlText w:val="%1."/>
      <w:lvlJc w:val="left"/>
      <w:pPr>
        <w:ind w:left="600" w:hanging="600"/>
      </w:pPr>
      <w:rPr>
        <w:rFonts w:eastAsia="Times New Roman" w:hint="default"/>
        <w:b w:val="0"/>
      </w:rPr>
    </w:lvl>
    <w:lvl w:ilvl="1">
      <w:start w:val="1"/>
      <w:numFmt w:val="decimal"/>
      <w:lvlText w:val="%1.%2."/>
      <w:lvlJc w:val="left"/>
      <w:pPr>
        <w:ind w:left="720" w:hanging="720"/>
      </w:pPr>
      <w:rPr>
        <w:rFonts w:ascii="Times New Roman" w:eastAsia="Times New Roman" w:hAnsi="Times New Roman" w:cs="Times New Roman" w:hint="default"/>
        <w:b w:val="0"/>
        <w:sz w:val="28"/>
        <w:szCs w:val="28"/>
      </w:rPr>
    </w:lvl>
    <w:lvl w:ilvl="2">
      <w:start w:val="1"/>
      <w:numFmt w:val="decimal"/>
      <w:lvlText w:val="%1.%2.%3."/>
      <w:lvlJc w:val="left"/>
      <w:pPr>
        <w:ind w:left="720" w:hanging="720"/>
      </w:pPr>
      <w:rPr>
        <w:rFonts w:eastAsia="Times New Roman" w:hint="default"/>
        <w:b w:val="0"/>
      </w:rPr>
    </w:lvl>
    <w:lvl w:ilvl="3">
      <w:start w:val="1"/>
      <w:numFmt w:val="decimal"/>
      <w:lvlText w:val="%1.%2.%3.%4."/>
      <w:lvlJc w:val="left"/>
      <w:pPr>
        <w:ind w:left="1080" w:hanging="108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440" w:hanging="1440"/>
      </w:pPr>
      <w:rPr>
        <w:rFonts w:eastAsia="Times New Roman" w:hint="default"/>
        <w:b w:val="0"/>
      </w:rPr>
    </w:lvl>
    <w:lvl w:ilvl="6">
      <w:start w:val="1"/>
      <w:numFmt w:val="decimal"/>
      <w:lvlText w:val="%1.%2.%3.%4.%5.%6.%7."/>
      <w:lvlJc w:val="left"/>
      <w:pPr>
        <w:ind w:left="1800" w:hanging="1800"/>
      </w:pPr>
      <w:rPr>
        <w:rFonts w:eastAsia="Times New Roman" w:hint="default"/>
        <w:b w:val="0"/>
      </w:rPr>
    </w:lvl>
    <w:lvl w:ilvl="7">
      <w:start w:val="1"/>
      <w:numFmt w:val="decimal"/>
      <w:lvlText w:val="%1.%2.%3.%4.%5.%6.%7.%8."/>
      <w:lvlJc w:val="left"/>
      <w:pPr>
        <w:ind w:left="1800" w:hanging="1800"/>
      </w:pPr>
      <w:rPr>
        <w:rFonts w:eastAsia="Times New Roman" w:hint="default"/>
        <w:b w:val="0"/>
      </w:rPr>
    </w:lvl>
    <w:lvl w:ilvl="8">
      <w:start w:val="1"/>
      <w:numFmt w:val="decimal"/>
      <w:lvlText w:val="%1.%2.%3.%4.%5.%6.%7.%8.%9."/>
      <w:lvlJc w:val="left"/>
      <w:pPr>
        <w:ind w:left="2160" w:hanging="2160"/>
      </w:pPr>
      <w:rPr>
        <w:rFonts w:eastAsia="Times New Roman" w:hint="default"/>
        <w:b w:val="0"/>
      </w:rPr>
    </w:lvl>
  </w:abstractNum>
  <w:abstractNum w:abstractNumId="60">
    <w:nsid w:val="4CA64562"/>
    <w:multiLevelType w:val="hybridMultilevel"/>
    <w:tmpl w:val="25C2DF20"/>
    <w:lvl w:ilvl="0" w:tplc="D5129A4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1">
    <w:nsid w:val="4E43256B"/>
    <w:multiLevelType w:val="multilevel"/>
    <w:tmpl w:val="8BB87254"/>
    <w:lvl w:ilvl="0">
      <w:start w:val="2"/>
      <w:numFmt w:val="decimal"/>
      <w:lvlText w:val="%1."/>
      <w:lvlJc w:val="left"/>
      <w:pPr>
        <w:ind w:left="600" w:hanging="600"/>
      </w:pPr>
      <w:rPr>
        <w:rFonts w:eastAsia="Times New Roman" w:hint="default"/>
      </w:rPr>
    </w:lvl>
    <w:lvl w:ilvl="1">
      <w:start w:val="11"/>
      <w:numFmt w:val="decimal"/>
      <w:lvlText w:val="%1.%2."/>
      <w:lvlJc w:val="left"/>
      <w:pPr>
        <w:ind w:left="1155" w:hanging="720"/>
      </w:pPr>
      <w:rPr>
        <w:rFonts w:eastAsia="Times New Roman" w:hint="default"/>
      </w:rPr>
    </w:lvl>
    <w:lvl w:ilvl="2">
      <w:start w:val="1"/>
      <w:numFmt w:val="decimal"/>
      <w:lvlText w:val="%1.%2.%3."/>
      <w:lvlJc w:val="left"/>
      <w:pPr>
        <w:ind w:left="1590" w:hanging="720"/>
      </w:pPr>
      <w:rPr>
        <w:rFonts w:eastAsia="Times New Roman" w:hint="default"/>
      </w:rPr>
    </w:lvl>
    <w:lvl w:ilvl="3">
      <w:start w:val="1"/>
      <w:numFmt w:val="decimal"/>
      <w:lvlText w:val="%1.%2.%3.%4."/>
      <w:lvlJc w:val="left"/>
      <w:pPr>
        <w:ind w:left="2385" w:hanging="1080"/>
      </w:pPr>
      <w:rPr>
        <w:rFonts w:eastAsia="Times New Roman" w:hint="default"/>
      </w:rPr>
    </w:lvl>
    <w:lvl w:ilvl="4">
      <w:start w:val="1"/>
      <w:numFmt w:val="decimal"/>
      <w:lvlText w:val="%1.%2.%3.%4.%5."/>
      <w:lvlJc w:val="left"/>
      <w:pPr>
        <w:ind w:left="2820" w:hanging="1080"/>
      </w:pPr>
      <w:rPr>
        <w:rFonts w:eastAsia="Times New Roman" w:hint="default"/>
      </w:rPr>
    </w:lvl>
    <w:lvl w:ilvl="5">
      <w:start w:val="1"/>
      <w:numFmt w:val="decimal"/>
      <w:lvlText w:val="%1.%2.%3.%4.%5.%6."/>
      <w:lvlJc w:val="left"/>
      <w:pPr>
        <w:ind w:left="3615" w:hanging="1440"/>
      </w:pPr>
      <w:rPr>
        <w:rFonts w:eastAsia="Times New Roman" w:hint="default"/>
      </w:rPr>
    </w:lvl>
    <w:lvl w:ilvl="6">
      <w:start w:val="1"/>
      <w:numFmt w:val="decimal"/>
      <w:lvlText w:val="%1.%2.%3.%4.%5.%6.%7."/>
      <w:lvlJc w:val="left"/>
      <w:pPr>
        <w:ind w:left="4410" w:hanging="1800"/>
      </w:pPr>
      <w:rPr>
        <w:rFonts w:eastAsia="Times New Roman" w:hint="default"/>
      </w:rPr>
    </w:lvl>
    <w:lvl w:ilvl="7">
      <w:start w:val="1"/>
      <w:numFmt w:val="decimal"/>
      <w:lvlText w:val="%1.%2.%3.%4.%5.%6.%7.%8."/>
      <w:lvlJc w:val="left"/>
      <w:pPr>
        <w:ind w:left="4845" w:hanging="1800"/>
      </w:pPr>
      <w:rPr>
        <w:rFonts w:eastAsia="Times New Roman" w:hint="default"/>
      </w:rPr>
    </w:lvl>
    <w:lvl w:ilvl="8">
      <w:start w:val="1"/>
      <w:numFmt w:val="decimal"/>
      <w:lvlText w:val="%1.%2.%3.%4.%5.%6.%7.%8.%9."/>
      <w:lvlJc w:val="left"/>
      <w:pPr>
        <w:ind w:left="5640" w:hanging="2160"/>
      </w:pPr>
      <w:rPr>
        <w:rFonts w:eastAsia="Times New Roman" w:hint="default"/>
      </w:rPr>
    </w:lvl>
  </w:abstractNum>
  <w:abstractNum w:abstractNumId="62">
    <w:nsid w:val="4EF1498F"/>
    <w:multiLevelType w:val="hybridMultilevel"/>
    <w:tmpl w:val="18CA71A4"/>
    <w:lvl w:ilvl="0" w:tplc="B0A8B26A">
      <w:start w:val="22"/>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512423D0"/>
    <w:multiLevelType w:val="hybridMultilevel"/>
    <w:tmpl w:val="E1AE50D4"/>
    <w:lvl w:ilvl="0" w:tplc="465EDF9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513A69BA"/>
    <w:multiLevelType w:val="multilevel"/>
    <w:tmpl w:val="81ECB808"/>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5">
    <w:nsid w:val="528E69D9"/>
    <w:multiLevelType w:val="hybridMultilevel"/>
    <w:tmpl w:val="D30E4E68"/>
    <w:lvl w:ilvl="0" w:tplc="7B641506">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66">
    <w:nsid w:val="553F2355"/>
    <w:multiLevelType w:val="multilevel"/>
    <w:tmpl w:val="554CAB1C"/>
    <w:lvl w:ilvl="0">
      <w:start w:val="21"/>
      <w:numFmt w:val="decimal"/>
      <w:lvlText w:val="%1."/>
      <w:lvlJc w:val="left"/>
      <w:pPr>
        <w:ind w:left="600" w:hanging="600"/>
      </w:pPr>
      <w:rPr>
        <w:rFonts w:hint="default"/>
      </w:rPr>
    </w:lvl>
    <w:lvl w:ilvl="1">
      <w:start w:val="2"/>
      <w:numFmt w:val="decimal"/>
      <w:lvlText w:val="%1.%2."/>
      <w:lvlJc w:val="left"/>
      <w:pPr>
        <w:ind w:left="1571" w:hanging="720"/>
      </w:pPr>
      <w:rPr>
        <w:rFonts w:hint="default"/>
      </w:rPr>
    </w:lvl>
    <w:lvl w:ilvl="2">
      <w:start w:val="1"/>
      <w:numFmt w:val="decimal"/>
      <w:lvlText w:val="%1.%2.%3."/>
      <w:lvlJc w:val="left"/>
      <w:pPr>
        <w:ind w:left="3660" w:hanging="720"/>
      </w:pPr>
      <w:rPr>
        <w:rFonts w:hint="default"/>
      </w:rPr>
    </w:lvl>
    <w:lvl w:ilvl="3">
      <w:start w:val="1"/>
      <w:numFmt w:val="decimal"/>
      <w:lvlText w:val="%1.%2.%3.%4."/>
      <w:lvlJc w:val="left"/>
      <w:pPr>
        <w:ind w:left="5490" w:hanging="1080"/>
      </w:pPr>
      <w:rPr>
        <w:rFonts w:hint="default"/>
      </w:rPr>
    </w:lvl>
    <w:lvl w:ilvl="4">
      <w:start w:val="1"/>
      <w:numFmt w:val="decimal"/>
      <w:lvlText w:val="%1.%2.%3.%4.%5."/>
      <w:lvlJc w:val="left"/>
      <w:pPr>
        <w:ind w:left="6960" w:hanging="1080"/>
      </w:pPr>
      <w:rPr>
        <w:rFonts w:hint="default"/>
      </w:rPr>
    </w:lvl>
    <w:lvl w:ilvl="5">
      <w:start w:val="1"/>
      <w:numFmt w:val="decimal"/>
      <w:lvlText w:val="%1.%2.%3.%4.%5.%6."/>
      <w:lvlJc w:val="left"/>
      <w:pPr>
        <w:ind w:left="8790" w:hanging="1440"/>
      </w:pPr>
      <w:rPr>
        <w:rFonts w:hint="default"/>
      </w:rPr>
    </w:lvl>
    <w:lvl w:ilvl="6">
      <w:start w:val="1"/>
      <w:numFmt w:val="decimal"/>
      <w:lvlText w:val="%1.%2.%3.%4.%5.%6.%7."/>
      <w:lvlJc w:val="left"/>
      <w:pPr>
        <w:ind w:left="10620" w:hanging="1800"/>
      </w:pPr>
      <w:rPr>
        <w:rFonts w:hint="default"/>
      </w:rPr>
    </w:lvl>
    <w:lvl w:ilvl="7">
      <w:start w:val="1"/>
      <w:numFmt w:val="decimal"/>
      <w:lvlText w:val="%1.%2.%3.%4.%5.%6.%7.%8."/>
      <w:lvlJc w:val="left"/>
      <w:pPr>
        <w:ind w:left="12090" w:hanging="1800"/>
      </w:pPr>
      <w:rPr>
        <w:rFonts w:hint="default"/>
      </w:rPr>
    </w:lvl>
    <w:lvl w:ilvl="8">
      <w:start w:val="1"/>
      <w:numFmt w:val="decimal"/>
      <w:lvlText w:val="%1.%2.%3.%4.%5.%6.%7.%8.%9."/>
      <w:lvlJc w:val="left"/>
      <w:pPr>
        <w:ind w:left="13920" w:hanging="2160"/>
      </w:pPr>
      <w:rPr>
        <w:rFonts w:hint="default"/>
      </w:rPr>
    </w:lvl>
  </w:abstractNum>
  <w:abstractNum w:abstractNumId="67">
    <w:nsid w:val="55921701"/>
    <w:multiLevelType w:val="multilevel"/>
    <w:tmpl w:val="77462644"/>
    <w:lvl w:ilvl="0">
      <w:start w:val="3"/>
      <w:numFmt w:val="decimal"/>
      <w:lvlText w:val="%1."/>
      <w:lvlJc w:val="left"/>
      <w:pPr>
        <w:ind w:left="450" w:hanging="45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8">
    <w:nsid w:val="55C76E5B"/>
    <w:multiLevelType w:val="multilevel"/>
    <w:tmpl w:val="C2EEC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56540D07"/>
    <w:multiLevelType w:val="multilevel"/>
    <w:tmpl w:val="12280842"/>
    <w:lvl w:ilvl="0">
      <w:start w:val="6"/>
      <w:numFmt w:val="decimal"/>
      <w:lvlText w:val="%1."/>
      <w:lvlJc w:val="left"/>
      <w:pPr>
        <w:ind w:left="876" w:hanging="45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70">
    <w:nsid w:val="56CA505C"/>
    <w:multiLevelType w:val="multilevel"/>
    <w:tmpl w:val="3F9EE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573731DD"/>
    <w:multiLevelType w:val="hybridMultilevel"/>
    <w:tmpl w:val="A20AE938"/>
    <w:lvl w:ilvl="0" w:tplc="4FF033E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2">
    <w:nsid w:val="58895871"/>
    <w:multiLevelType w:val="multilevel"/>
    <w:tmpl w:val="A25C54D4"/>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5B761557"/>
    <w:multiLevelType w:val="multilevel"/>
    <w:tmpl w:val="A552C3E8"/>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5CA32FB5"/>
    <w:multiLevelType w:val="multilevel"/>
    <w:tmpl w:val="04600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5E91362F"/>
    <w:multiLevelType w:val="hybridMultilevel"/>
    <w:tmpl w:val="03F2C29A"/>
    <w:lvl w:ilvl="0" w:tplc="7326D6AC">
      <w:start w:val="1"/>
      <w:numFmt w:val="decimal"/>
      <w:lvlText w:val="%1."/>
      <w:lvlJc w:val="left"/>
      <w:pPr>
        <w:ind w:left="963" w:hanging="360"/>
      </w:pPr>
      <w:rPr>
        <w:rFonts w:hint="default"/>
      </w:rPr>
    </w:lvl>
    <w:lvl w:ilvl="1" w:tplc="04190019" w:tentative="1">
      <w:start w:val="1"/>
      <w:numFmt w:val="lowerLetter"/>
      <w:lvlText w:val="%2."/>
      <w:lvlJc w:val="left"/>
      <w:pPr>
        <w:ind w:left="1683" w:hanging="360"/>
      </w:pPr>
    </w:lvl>
    <w:lvl w:ilvl="2" w:tplc="0419001B" w:tentative="1">
      <w:start w:val="1"/>
      <w:numFmt w:val="lowerRoman"/>
      <w:lvlText w:val="%3."/>
      <w:lvlJc w:val="right"/>
      <w:pPr>
        <w:ind w:left="2403" w:hanging="180"/>
      </w:pPr>
    </w:lvl>
    <w:lvl w:ilvl="3" w:tplc="0419000F" w:tentative="1">
      <w:start w:val="1"/>
      <w:numFmt w:val="decimal"/>
      <w:lvlText w:val="%4."/>
      <w:lvlJc w:val="left"/>
      <w:pPr>
        <w:ind w:left="3123" w:hanging="360"/>
      </w:pPr>
    </w:lvl>
    <w:lvl w:ilvl="4" w:tplc="04190019" w:tentative="1">
      <w:start w:val="1"/>
      <w:numFmt w:val="lowerLetter"/>
      <w:lvlText w:val="%5."/>
      <w:lvlJc w:val="left"/>
      <w:pPr>
        <w:ind w:left="3843" w:hanging="360"/>
      </w:pPr>
    </w:lvl>
    <w:lvl w:ilvl="5" w:tplc="0419001B" w:tentative="1">
      <w:start w:val="1"/>
      <w:numFmt w:val="lowerRoman"/>
      <w:lvlText w:val="%6."/>
      <w:lvlJc w:val="right"/>
      <w:pPr>
        <w:ind w:left="4563" w:hanging="180"/>
      </w:pPr>
    </w:lvl>
    <w:lvl w:ilvl="6" w:tplc="0419000F" w:tentative="1">
      <w:start w:val="1"/>
      <w:numFmt w:val="decimal"/>
      <w:lvlText w:val="%7."/>
      <w:lvlJc w:val="left"/>
      <w:pPr>
        <w:ind w:left="5283" w:hanging="360"/>
      </w:pPr>
    </w:lvl>
    <w:lvl w:ilvl="7" w:tplc="04190019" w:tentative="1">
      <w:start w:val="1"/>
      <w:numFmt w:val="lowerLetter"/>
      <w:lvlText w:val="%8."/>
      <w:lvlJc w:val="left"/>
      <w:pPr>
        <w:ind w:left="6003" w:hanging="360"/>
      </w:pPr>
    </w:lvl>
    <w:lvl w:ilvl="8" w:tplc="0419001B" w:tentative="1">
      <w:start w:val="1"/>
      <w:numFmt w:val="lowerRoman"/>
      <w:lvlText w:val="%9."/>
      <w:lvlJc w:val="right"/>
      <w:pPr>
        <w:ind w:left="6723" w:hanging="180"/>
      </w:pPr>
    </w:lvl>
  </w:abstractNum>
  <w:abstractNum w:abstractNumId="76">
    <w:nsid w:val="5F68528D"/>
    <w:multiLevelType w:val="multilevel"/>
    <w:tmpl w:val="09A451FC"/>
    <w:lvl w:ilvl="0">
      <w:start w:val="9"/>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7">
    <w:nsid w:val="630054F9"/>
    <w:multiLevelType w:val="hybridMultilevel"/>
    <w:tmpl w:val="5D04F8DE"/>
    <w:lvl w:ilvl="0" w:tplc="5FCA67CC">
      <w:start w:val="14"/>
      <w:numFmt w:val="decimal"/>
      <w:lvlText w:val="%1."/>
      <w:lvlJc w:val="left"/>
      <w:pPr>
        <w:ind w:left="810" w:hanging="375"/>
      </w:pPr>
      <w:rPr>
        <w:rFonts w:eastAsia="Times New Roman" w:hint="default"/>
      </w:rPr>
    </w:lvl>
    <w:lvl w:ilvl="1" w:tplc="04190019">
      <w:start w:val="1"/>
      <w:numFmt w:val="lowerLetter"/>
      <w:lvlText w:val="%2."/>
      <w:lvlJc w:val="left"/>
      <w:pPr>
        <w:ind w:left="1778" w:hanging="360"/>
      </w:pPr>
    </w:lvl>
    <w:lvl w:ilvl="2" w:tplc="0419001B">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78">
    <w:nsid w:val="641A0DCB"/>
    <w:multiLevelType w:val="hybridMultilevel"/>
    <w:tmpl w:val="CCEC042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656D64DA"/>
    <w:multiLevelType w:val="hybridMultilevel"/>
    <w:tmpl w:val="A04E695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0">
    <w:nsid w:val="65A83AED"/>
    <w:multiLevelType w:val="hybridMultilevel"/>
    <w:tmpl w:val="8FEE42E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1">
    <w:nsid w:val="65BB0718"/>
    <w:multiLevelType w:val="multilevel"/>
    <w:tmpl w:val="77020AB2"/>
    <w:lvl w:ilvl="0">
      <w:start w:val="14"/>
      <w:numFmt w:val="decimal"/>
      <w:lvlText w:val="%1."/>
      <w:lvlJc w:val="left"/>
      <w:pPr>
        <w:ind w:left="1226" w:hanging="375"/>
      </w:pPr>
      <w:rPr>
        <w:rFonts w:hint="default"/>
      </w:rPr>
    </w:lvl>
    <w:lvl w:ilvl="1">
      <w:start w:val="1"/>
      <w:numFmt w:val="decimal"/>
      <w:isLgl/>
      <w:lvlText w:val="%1.%2."/>
      <w:lvlJc w:val="left"/>
      <w:pPr>
        <w:ind w:left="1288"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2">
    <w:nsid w:val="66EA7BE1"/>
    <w:multiLevelType w:val="multilevel"/>
    <w:tmpl w:val="582AA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69B62942"/>
    <w:multiLevelType w:val="hybridMultilevel"/>
    <w:tmpl w:val="7AB605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6A8653E1"/>
    <w:multiLevelType w:val="hybridMultilevel"/>
    <w:tmpl w:val="6696E4EA"/>
    <w:lvl w:ilvl="0" w:tplc="23A0F7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6A8C3D22"/>
    <w:multiLevelType w:val="hybridMultilevel"/>
    <w:tmpl w:val="1B40E082"/>
    <w:lvl w:ilvl="0" w:tplc="6A20B17A">
      <w:start w:val="13"/>
      <w:numFmt w:val="decimal"/>
      <w:lvlText w:val="%1."/>
      <w:lvlJc w:val="left"/>
      <w:pPr>
        <w:ind w:left="1050" w:hanging="375"/>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86">
    <w:nsid w:val="6AD40365"/>
    <w:multiLevelType w:val="hybridMultilevel"/>
    <w:tmpl w:val="083AFABE"/>
    <w:lvl w:ilvl="0" w:tplc="FD6E32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7">
    <w:nsid w:val="6C00136A"/>
    <w:multiLevelType w:val="hybridMultilevel"/>
    <w:tmpl w:val="381031AE"/>
    <w:lvl w:ilvl="0" w:tplc="5888F5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8">
    <w:nsid w:val="6F415B6E"/>
    <w:multiLevelType w:val="hybridMultilevel"/>
    <w:tmpl w:val="8F58B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6FF564E2"/>
    <w:multiLevelType w:val="multilevel"/>
    <w:tmpl w:val="125A8B5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0">
    <w:nsid w:val="70704983"/>
    <w:multiLevelType w:val="multilevel"/>
    <w:tmpl w:val="BA92E7E0"/>
    <w:lvl w:ilvl="0">
      <w:start w:val="18"/>
      <w:numFmt w:val="decimal"/>
      <w:lvlText w:val="%1."/>
      <w:lvlJc w:val="left"/>
      <w:pPr>
        <w:ind w:left="1318" w:hanging="750"/>
      </w:pPr>
      <w:rPr>
        <w:rFonts w:hint="default"/>
      </w:rPr>
    </w:lvl>
    <w:lvl w:ilvl="1">
      <w:start w:val="12"/>
      <w:numFmt w:val="decimal"/>
      <w:lvlText w:val="%1.%2."/>
      <w:lvlJc w:val="left"/>
      <w:pPr>
        <w:ind w:left="1317" w:hanging="750"/>
      </w:pPr>
      <w:rPr>
        <w:rFonts w:hint="default"/>
      </w:rPr>
    </w:lvl>
    <w:lvl w:ilvl="2">
      <w:start w:val="1"/>
      <w:numFmt w:val="decimal"/>
      <w:lvlText w:val="%1.%2.%3."/>
      <w:lvlJc w:val="left"/>
      <w:pPr>
        <w:ind w:left="1884" w:hanging="75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1">
    <w:nsid w:val="71D54890"/>
    <w:multiLevelType w:val="multilevel"/>
    <w:tmpl w:val="40CAD1BA"/>
    <w:lvl w:ilvl="0">
      <w:start w:val="8"/>
      <w:numFmt w:val="decimal"/>
      <w:lvlText w:val="%1."/>
      <w:lvlJc w:val="left"/>
      <w:pPr>
        <w:ind w:left="450" w:hanging="450"/>
      </w:pPr>
      <w:rPr>
        <w:rFonts w:hint="default"/>
        <w:b w:val="0"/>
        <w:i w:val="0"/>
      </w:rPr>
    </w:lvl>
    <w:lvl w:ilvl="1">
      <w:start w:val="1"/>
      <w:numFmt w:val="decimal"/>
      <w:lvlText w:val="%1.%2."/>
      <w:lvlJc w:val="left"/>
      <w:pPr>
        <w:ind w:left="2280" w:hanging="720"/>
      </w:pPr>
      <w:rPr>
        <w:rFonts w:hint="default"/>
      </w:rPr>
    </w:lvl>
    <w:lvl w:ilvl="2">
      <w:start w:val="1"/>
      <w:numFmt w:val="decimal"/>
      <w:lvlText w:val="%1.%2.%3."/>
      <w:lvlJc w:val="left"/>
      <w:pPr>
        <w:ind w:left="3116" w:hanging="720"/>
      </w:pPr>
      <w:rPr>
        <w:rFonts w:hint="default"/>
      </w:rPr>
    </w:lvl>
    <w:lvl w:ilvl="3">
      <w:start w:val="1"/>
      <w:numFmt w:val="decimal"/>
      <w:lvlText w:val="%1.%2.%3.%4."/>
      <w:lvlJc w:val="left"/>
      <w:pPr>
        <w:ind w:left="4674" w:hanging="1080"/>
      </w:pPr>
      <w:rPr>
        <w:rFonts w:hint="default"/>
      </w:rPr>
    </w:lvl>
    <w:lvl w:ilvl="4">
      <w:start w:val="1"/>
      <w:numFmt w:val="decimal"/>
      <w:lvlText w:val="%1.%2.%3.%4.%5."/>
      <w:lvlJc w:val="left"/>
      <w:pPr>
        <w:ind w:left="5872" w:hanging="1080"/>
      </w:pPr>
      <w:rPr>
        <w:rFonts w:hint="default"/>
      </w:rPr>
    </w:lvl>
    <w:lvl w:ilvl="5">
      <w:start w:val="1"/>
      <w:numFmt w:val="decimal"/>
      <w:lvlText w:val="%1.%2.%3.%4.%5.%6."/>
      <w:lvlJc w:val="left"/>
      <w:pPr>
        <w:ind w:left="7430" w:hanging="1440"/>
      </w:pPr>
      <w:rPr>
        <w:rFonts w:hint="default"/>
      </w:rPr>
    </w:lvl>
    <w:lvl w:ilvl="6">
      <w:start w:val="1"/>
      <w:numFmt w:val="decimal"/>
      <w:lvlText w:val="%1.%2.%3.%4.%5.%6.%7."/>
      <w:lvlJc w:val="left"/>
      <w:pPr>
        <w:ind w:left="8988" w:hanging="1800"/>
      </w:pPr>
      <w:rPr>
        <w:rFonts w:hint="default"/>
      </w:rPr>
    </w:lvl>
    <w:lvl w:ilvl="7">
      <w:start w:val="1"/>
      <w:numFmt w:val="decimal"/>
      <w:lvlText w:val="%1.%2.%3.%4.%5.%6.%7.%8."/>
      <w:lvlJc w:val="left"/>
      <w:pPr>
        <w:ind w:left="10186" w:hanging="1800"/>
      </w:pPr>
      <w:rPr>
        <w:rFonts w:hint="default"/>
      </w:rPr>
    </w:lvl>
    <w:lvl w:ilvl="8">
      <w:start w:val="1"/>
      <w:numFmt w:val="decimal"/>
      <w:lvlText w:val="%1.%2.%3.%4.%5.%6.%7.%8.%9."/>
      <w:lvlJc w:val="left"/>
      <w:pPr>
        <w:ind w:left="11744" w:hanging="2160"/>
      </w:pPr>
      <w:rPr>
        <w:rFonts w:hint="default"/>
      </w:rPr>
    </w:lvl>
  </w:abstractNum>
  <w:abstractNum w:abstractNumId="92">
    <w:nsid w:val="734209D8"/>
    <w:multiLevelType w:val="hybridMultilevel"/>
    <w:tmpl w:val="5366C7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73AF54B9"/>
    <w:multiLevelType w:val="hybridMultilevel"/>
    <w:tmpl w:val="0B80A1E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4">
    <w:nsid w:val="74914032"/>
    <w:multiLevelType w:val="hybridMultilevel"/>
    <w:tmpl w:val="EDF69B2C"/>
    <w:lvl w:ilvl="0" w:tplc="74289A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7592390E"/>
    <w:multiLevelType w:val="hybridMultilevel"/>
    <w:tmpl w:val="3AFADB96"/>
    <w:lvl w:ilvl="0" w:tplc="FCC0E002">
      <w:start w:val="2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76DE073B"/>
    <w:multiLevelType w:val="multilevel"/>
    <w:tmpl w:val="49C8E9CA"/>
    <w:lvl w:ilvl="0">
      <w:start w:val="5"/>
      <w:numFmt w:val="decimal"/>
      <w:lvlText w:val="%1."/>
      <w:lvlJc w:val="left"/>
      <w:pPr>
        <w:ind w:left="450" w:hanging="450"/>
      </w:pPr>
      <w:rPr>
        <w:rFonts w:hint="default"/>
        <w:b w:val="0"/>
        <w:u w:val="none"/>
      </w:rPr>
    </w:lvl>
    <w:lvl w:ilvl="1">
      <w:start w:val="3"/>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97">
    <w:nsid w:val="780F272D"/>
    <w:multiLevelType w:val="hybridMultilevel"/>
    <w:tmpl w:val="8AB83C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789954C7"/>
    <w:multiLevelType w:val="hybridMultilevel"/>
    <w:tmpl w:val="0A248AEE"/>
    <w:lvl w:ilvl="0" w:tplc="9586BBB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9">
    <w:nsid w:val="7AA14B31"/>
    <w:multiLevelType w:val="multilevel"/>
    <w:tmpl w:val="BF8E1D1A"/>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7CE534D0"/>
    <w:multiLevelType w:val="multilevel"/>
    <w:tmpl w:val="DA78C04A"/>
    <w:lvl w:ilvl="0">
      <w:start w:val="1"/>
      <w:numFmt w:val="decimal"/>
      <w:lvlText w:val="%1."/>
      <w:lvlJc w:val="left"/>
      <w:pPr>
        <w:ind w:left="900" w:hanging="360"/>
      </w:pPr>
      <w:rPr>
        <w:rFonts w:hint="default"/>
      </w:rPr>
    </w:lvl>
    <w:lvl w:ilvl="1">
      <w:start w:val="1"/>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101">
    <w:nsid w:val="7DF3181C"/>
    <w:multiLevelType w:val="hybridMultilevel"/>
    <w:tmpl w:val="D01C51EE"/>
    <w:lvl w:ilvl="0" w:tplc="AA46E070">
      <w:start w:val="5"/>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02">
    <w:nsid w:val="7E5D771E"/>
    <w:multiLevelType w:val="multilevel"/>
    <w:tmpl w:val="1E1EADC4"/>
    <w:lvl w:ilvl="0">
      <w:start w:val="19"/>
      <w:numFmt w:val="decimal"/>
      <w:lvlText w:val="%1."/>
      <w:lvlJc w:val="left"/>
      <w:pPr>
        <w:ind w:left="600" w:hanging="600"/>
      </w:pPr>
      <w:rPr>
        <w:rFonts w:eastAsia="Calibri" w:hint="default"/>
      </w:rPr>
    </w:lvl>
    <w:lvl w:ilvl="1">
      <w:start w:val="1"/>
      <w:numFmt w:val="decimal"/>
      <w:lvlText w:val="%1.%2."/>
      <w:lvlJc w:val="left"/>
      <w:pPr>
        <w:ind w:left="1470" w:hanging="720"/>
      </w:pPr>
      <w:rPr>
        <w:rFonts w:eastAsia="Calibri" w:hint="default"/>
      </w:rPr>
    </w:lvl>
    <w:lvl w:ilvl="2">
      <w:start w:val="1"/>
      <w:numFmt w:val="decimal"/>
      <w:lvlText w:val="%1.%2.%3."/>
      <w:lvlJc w:val="left"/>
      <w:pPr>
        <w:ind w:left="2220" w:hanging="720"/>
      </w:pPr>
      <w:rPr>
        <w:rFonts w:eastAsia="Calibri" w:hint="default"/>
      </w:rPr>
    </w:lvl>
    <w:lvl w:ilvl="3">
      <w:start w:val="1"/>
      <w:numFmt w:val="decimal"/>
      <w:lvlText w:val="%1.%2.%3.%4."/>
      <w:lvlJc w:val="left"/>
      <w:pPr>
        <w:ind w:left="3330" w:hanging="1080"/>
      </w:pPr>
      <w:rPr>
        <w:rFonts w:eastAsia="Calibri" w:hint="default"/>
      </w:rPr>
    </w:lvl>
    <w:lvl w:ilvl="4">
      <w:start w:val="1"/>
      <w:numFmt w:val="decimal"/>
      <w:lvlText w:val="%1.%2.%3.%4.%5."/>
      <w:lvlJc w:val="left"/>
      <w:pPr>
        <w:ind w:left="4080" w:hanging="1080"/>
      </w:pPr>
      <w:rPr>
        <w:rFonts w:eastAsia="Calibri" w:hint="default"/>
      </w:rPr>
    </w:lvl>
    <w:lvl w:ilvl="5">
      <w:start w:val="1"/>
      <w:numFmt w:val="decimal"/>
      <w:lvlText w:val="%1.%2.%3.%4.%5.%6."/>
      <w:lvlJc w:val="left"/>
      <w:pPr>
        <w:ind w:left="5190" w:hanging="1440"/>
      </w:pPr>
      <w:rPr>
        <w:rFonts w:eastAsia="Calibri" w:hint="default"/>
      </w:rPr>
    </w:lvl>
    <w:lvl w:ilvl="6">
      <w:start w:val="1"/>
      <w:numFmt w:val="decimal"/>
      <w:lvlText w:val="%1.%2.%3.%4.%5.%6.%7."/>
      <w:lvlJc w:val="left"/>
      <w:pPr>
        <w:ind w:left="6300" w:hanging="1800"/>
      </w:pPr>
      <w:rPr>
        <w:rFonts w:eastAsia="Calibri" w:hint="default"/>
      </w:rPr>
    </w:lvl>
    <w:lvl w:ilvl="7">
      <w:start w:val="1"/>
      <w:numFmt w:val="decimal"/>
      <w:lvlText w:val="%1.%2.%3.%4.%5.%6.%7.%8."/>
      <w:lvlJc w:val="left"/>
      <w:pPr>
        <w:ind w:left="7050" w:hanging="1800"/>
      </w:pPr>
      <w:rPr>
        <w:rFonts w:eastAsia="Calibri" w:hint="default"/>
      </w:rPr>
    </w:lvl>
    <w:lvl w:ilvl="8">
      <w:start w:val="1"/>
      <w:numFmt w:val="decimal"/>
      <w:lvlText w:val="%1.%2.%3.%4.%5.%6.%7.%8.%9."/>
      <w:lvlJc w:val="left"/>
      <w:pPr>
        <w:ind w:left="8160" w:hanging="2160"/>
      </w:pPr>
      <w:rPr>
        <w:rFonts w:eastAsia="Calibri" w:hint="default"/>
      </w:rPr>
    </w:lvl>
  </w:abstractNum>
  <w:abstractNum w:abstractNumId="103">
    <w:nsid w:val="7FA70098"/>
    <w:multiLevelType w:val="hybridMultilevel"/>
    <w:tmpl w:val="C9C63D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7FDC738B"/>
    <w:multiLevelType w:val="hybridMultilevel"/>
    <w:tmpl w:val="3BA45938"/>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5"/>
  </w:num>
  <w:num w:numId="3">
    <w:abstractNumId w:val="49"/>
  </w:num>
  <w:num w:numId="4">
    <w:abstractNumId w:val="58"/>
  </w:num>
  <w:num w:numId="5">
    <w:abstractNumId w:val="16"/>
  </w:num>
  <w:num w:numId="6">
    <w:abstractNumId w:val="36"/>
  </w:num>
  <w:num w:numId="7">
    <w:abstractNumId w:val="88"/>
  </w:num>
  <w:num w:numId="8">
    <w:abstractNumId w:val="32"/>
  </w:num>
  <w:num w:numId="9">
    <w:abstractNumId w:val="86"/>
  </w:num>
  <w:num w:numId="10">
    <w:abstractNumId w:val="21"/>
  </w:num>
  <w:num w:numId="11">
    <w:abstractNumId w:val="39"/>
  </w:num>
  <w:num w:numId="12">
    <w:abstractNumId w:val="60"/>
  </w:num>
  <w:num w:numId="13">
    <w:abstractNumId w:val="62"/>
  </w:num>
  <w:num w:numId="14">
    <w:abstractNumId w:val="28"/>
  </w:num>
  <w:num w:numId="15">
    <w:abstractNumId w:val="69"/>
  </w:num>
  <w:num w:numId="16">
    <w:abstractNumId w:val="26"/>
  </w:num>
  <w:num w:numId="17">
    <w:abstractNumId w:val="48"/>
  </w:num>
  <w:num w:numId="18">
    <w:abstractNumId w:val="73"/>
  </w:num>
  <w:num w:numId="19">
    <w:abstractNumId w:val="47"/>
  </w:num>
  <w:num w:numId="20">
    <w:abstractNumId w:val="99"/>
  </w:num>
  <w:num w:numId="21">
    <w:abstractNumId w:val="64"/>
  </w:num>
  <w:num w:numId="22">
    <w:abstractNumId w:val="81"/>
  </w:num>
  <w:num w:numId="23">
    <w:abstractNumId w:val="53"/>
  </w:num>
  <w:num w:numId="24">
    <w:abstractNumId w:val="6"/>
  </w:num>
  <w:num w:numId="25">
    <w:abstractNumId w:val="102"/>
  </w:num>
  <w:num w:numId="26">
    <w:abstractNumId w:val="66"/>
  </w:num>
  <w:num w:numId="27">
    <w:abstractNumId w:val="59"/>
  </w:num>
  <w:num w:numId="28">
    <w:abstractNumId w:val="76"/>
  </w:num>
  <w:num w:numId="29">
    <w:abstractNumId w:val="42"/>
  </w:num>
  <w:num w:numId="30">
    <w:abstractNumId w:val="29"/>
  </w:num>
  <w:num w:numId="31">
    <w:abstractNumId w:val="52"/>
  </w:num>
  <w:num w:numId="32">
    <w:abstractNumId w:val="13"/>
  </w:num>
  <w:num w:numId="33">
    <w:abstractNumId w:val="51"/>
  </w:num>
  <w:num w:numId="34">
    <w:abstractNumId w:val="77"/>
  </w:num>
  <w:num w:numId="35">
    <w:abstractNumId w:val="54"/>
  </w:num>
  <w:num w:numId="36">
    <w:abstractNumId w:val="44"/>
  </w:num>
  <w:num w:numId="37">
    <w:abstractNumId w:val="14"/>
  </w:num>
  <w:num w:numId="38">
    <w:abstractNumId w:val="89"/>
  </w:num>
  <w:num w:numId="39">
    <w:abstractNumId w:val="87"/>
  </w:num>
  <w:num w:numId="40">
    <w:abstractNumId w:val="101"/>
  </w:num>
  <w:num w:numId="41">
    <w:abstractNumId w:val="10"/>
  </w:num>
  <w:num w:numId="42">
    <w:abstractNumId w:val="33"/>
  </w:num>
  <w:num w:numId="43">
    <w:abstractNumId w:val="90"/>
  </w:num>
  <w:num w:numId="44">
    <w:abstractNumId w:val="95"/>
  </w:num>
  <w:num w:numId="45">
    <w:abstractNumId w:val="94"/>
  </w:num>
  <w:num w:numId="46">
    <w:abstractNumId w:val="78"/>
  </w:num>
  <w:num w:numId="47">
    <w:abstractNumId w:val="71"/>
  </w:num>
  <w:num w:numId="48">
    <w:abstractNumId w:val="83"/>
  </w:num>
  <w:num w:numId="49">
    <w:abstractNumId w:val="18"/>
  </w:num>
  <w:num w:numId="50">
    <w:abstractNumId w:val="67"/>
  </w:num>
  <w:num w:numId="51">
    <w:abstractNumId w:val="57"/>
  </w:num>
  <w:num w:numId="52">
    <w:abstractNumId w:val="9"/>
  </w:num>
  <w:num w:numId="53">
    <w:abstractNumId w:val="85"/>
  </w:num>
  <w:num w:numId="54">
    <w:abstractNumId w:val="30"/>
  </w:num>
  <w:num w:numId="55">
    <w:abstractNumId w:val="27"/>
  </w:num>
  <w:num w:numId="56">
    <w:abstractNumId w:val="4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7">
    <w:abstractNumId w:val="96"/>
  </w:num>
  <w:num w:numId="58">
    <w:abstractNumId w:val="91"/>
  </w:num>
  <w:num w:numId="59">
    <w:abstractNumId w:val="35"/>
  </w:num>
  <w:num w:numId="60">
    <w:abstractNumId w:val="34"/>
  </w:num>
  <w:num w:numId="61">
    <w:abstractNumId w:val="41"/>
  </w:num>
  <w:num w:numId="62">
    <w:abstractNumId w:val="23"/>
  </w:num>
  <w:num w:numId="63">
    <w:abstractNumId w:val="45"/>
  </w:num>
  <w:num w:numId="64">
    <w:abstractNumId w:val="61"/>
  </w:num>
  <w:num w:numId="65">
    <w:abstractNumId w:val="103"/>
  </w:num>
  <w:num w:numId="66">
    <w:abstractNumId w:val="97"/>
  </w:num>
  <w:num w:numId="67">
    <w:abstractNumId w:val="8"/>
  </w:num>
  <w:num w:numId="68">
    <w:abstractNumId w:val="3"/>
  </w:num>
  <w:num w:numId="69">
    <w:abstractNumId w:val="84"/>
  </w:num>
  <w:num w:numId="70">
    <w:abstractNumId w:val="46"/>
  </w:num>
  <w:num w:numId="71">
    <w:abstractNumId w:val="17"/>
  </w:num>
  <w:num w:numId="72">
    <w:abstractNumId w:val="50"/>
  </w:num>
  <w:num w:numId="73">
    <w:abstractNumId w:val="20"/>
  </w:num>
  <w:num w:numId="74">
    <w:abstractNumId w:val="98"/>
  </w:num>
  <w:num w:numId="75">
    <w:abstractNumId w:val="38"/>
  </w:num>
  <w:num w:numId="76">
    <w:abstractNumId w:val="75"/>
  </w:num>
  <w:num w:numId="77">
    <w:abstractNumId w:val="56"/>
  </w:num>
  <w:num w:numId="78">
    <w:abstractNumId w:val="11"/>
  </w:num>
  <w:num w:numId="79">
    <w:abstractNumId w:val="70"/>
  </w:num>
  <w:num w:numId="80">
    <w:abstractNumId w:val="40"/>
  </w:num>
  <w:num w:numId="81">
    <w:abstractNumId w:val="82"/>
  </w:num>
  <w:num w:numId="82">
    <w:abstractNumId w:val="74"/>
  </w:num>
  <w:num w:numId="83">
    <w:abstractNumId w:val="4"/>
  </w:num>
  <w:num w:numId="84">
    <w:abstractNumId w:val="5"/>
  </w:num>
  <w:num w:numId="85">
    <w:abstractNumId w:val="31"/>
  </w:num>
  <w:num w:numId="86">
    <w:abstractNumId w:val="25"/>
  </w:num>
  <w:num w:numId="87">
    <w:abstractNumId w:val="79"/>
  </w:num>
  <w:num w:numId="88">
    <w:abstractNumId w:val="63"/>
  </w:num>
  <w:num w:numId="89">
    <w:abstractNumId w:val="92"/>
  </w:num>
  <w:num w:numId="90">
    <w:abstractNumId w:val="15"/>
  </w:num>
  <w:num w:numId="91">
    <w:abstractNumId w:val="37"/>
  </w:num>
  <w:num w:numId="92">
    <w:abstractNumId w:val="22"/>
  </w:num>
  <w:num w:numId="93">
    <w:abstractNumId w:val="65"/>
  </w:num>
  <w:num w:numId="94">
    <w:abstractNumId w:val="104"/>
  </w:num>
  <w:num w:numId="95">
    <w:abstractNumId w:val="19"/>
  </w:num>
  <w:num w:numId="96">
    <w:abstractNumId w:val="43"/>
  </w:num>
  <w:num w:numId="97">
    <w:abstractNumId w:val="100"/>
  </w:num>
  <w:num w:numId="98">
    <w:abstractNumId w:val="24"/>
  </w:num>
  <w:num w:numId="99">
    <w:abstractNumId w:val="72"/>
  </w:num>
  <w:num w:numId="100">
    <w:abstractNumId w:val="68"/>
  </w:num>
  <w:num w:numId="101">
    <w:abstractNumId w:val="93"/>
  </w:num>
  <w:num w:numId="102">
    <w:abstractNumId w:val="80"/>
  </w:num>
  <w:num w:numId="103">
    <w:abstractNumId w:val="7"/>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B24"/>
    <w:rsid w:val="000553DC"/>
    <w:rsid w:val="00061609"/>
    <w:rsid w:val="001019FF"/>
    <w:rsid w:val="00173FBE"/>
    <w:rsid w:val="00271FB7"/>
    <w:rsid w:val="0033483B"/>
    <w:rsid w:val="00337ADE"/>
    <w:rsid w:val="0034000E"/>
    <w:rsid w:val="005164B4"/>
    <w:rsid w:val="00587181"/>
    <w:rsid w:val="00600EAD"/>
    <w:rsid w:val="006965FF"/>
    <w:rsid w:val="006C2E87"/>
    <w:rsid w:val="007A2D6F"/>
    <w:rsid w:val="008244CD"/>
    <w:rsid w:val="00852241"/>
    <w:rsid w:val="00976B24"/>
    <w:rsid w:val="009809F2"/>
    <w:rsid w:val="00A21CD3"/>
    <w:rsid w:val="00AA6705"/>
    <w:rsid w:val="00D42C34"/>
    <w:rsid w:val="00D526F1"/>
    <w:rsid w:val="00DC7729"/>
    <w:rsid w:val="00DF01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header" w:qFormat="1"/>
    <w:lsdException w:name="footer" w:qFormat="1"/>
    <w:lsdException w:name="caption" w:qFormat="1"/>
    <w:lsdException w:name="footnote reference" w:uiPriority="0"/>
    <w:lsdException w:name="page number" w:qFormat="1"/>
    <w:lsdException w:name="endnote reference" w:uiPriority="0"/>
    <w:lsdException w:name="endnote tex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Indent 2" w:uiPriority="0"/>
    <w:lsdException w:name="Body Text Indent 3" w:uiPriority="0"/>
    <w:lsdException w:name="Hyperlink" w:qFormat="1"/>
    <w:lsdException w:name="FollowedHyperlink" w:qFormat="1"/>
    <w:lsdException w:name="Strong" w:semiHidden="0" w:uiPriority="0" w:unhideWhenUsed="0" w:qFormat="1"/>
    <w:lsdException w:name="Emphasis" w:semiHidden="0" w:uiPriority="0" w:unhideWhenUsed="0" w:qFormat="1"/>
    <w:lsdException w:name="Normal (Web)" w:qFormat="1"/>
    <w:lsdException w:name="annotation subject" w:qFormat="1"/>
    <w:lsdException w:name="Balloon Text"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2241"/>
    <w:pPr>
      <w:spacing w:after="0" w:line="240" w:lineRule="auto"/>
    </w:pPr>
    <w:rPr>
      <w:rFonts w:ascii="Times New Roman" w:eastAsia="Times New Roman" w:hAnsi="Times New Roman" w:cs="Times New Roman"/>
      <w:sz w:val="24"/>
      <w:szCs w:val="24"/>
      <w:lang w:eastAsia="ru-RU"/>
    </w:rPr>
  </w:style>
  <w:style w:type="paragraph" w:styleId="1">
    <w:name w:val="heading 1"/>
    <w:aliases w:val="!Части документа"/>
    <w:basedOn w:val="a"/>
    <w:next w:val="a"/>
    <w:link w:val="10"/>
    <w:uiPriority w:val="9"/>
    <w:qFormat/>
    <w:rsid w:val="006965F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Разделы документа"/>
    <w:basedOn w:val="a"/>
    <w:next w:val="a"/>
    <w:link w:val="20"/>
    <w:uiPriority w:val="9"/>
    <w:qFormat/>
    <w:rsid w:val="006965FF"/>
    <w:pPr>
      <w:keepNext/>
      <w:spacing w:before="240" w:after="60"/>
      <w:outlineLvl w:val="1"/>
    </w:pPr>
    <w:rPr>
      <w:rFonts w:ascii="Arial" w:hAnsi="Arial" w:cs="Arial"/>
      <w:b/>
      <w:bCs/>
      <w:i/>
      <w:iCs/>
      <w:sz w:val="28"/>
      <w:szCs w:val="28"/>
    </w:rPr>
  </w:style>
  <w:style w:type="paragraph" w:styleId="3">
    <w:name w:val="heading 3"/>
    <w:aliases w:val="!Главы документа"/>
    <w:basedOn w:val="a"/>
    <w:next w:val="a"/>
    <w:link w:val="30"/>
    <w:uiPriority w:val="99"/>
    <w:qFormat/>
    <w:rsid w:val="00271FB7"/>
    <w:pPr>
      <w:keepNext/>
      <w:keepLines/>
      <w:spacing w:before="320" w:after="80" w:line="276" w:lineRule="auto"/>
      <w:ind w:left="720" w:hanging="720"/>
      <w:outlineLvl w:val="2"/>
    </w:pPr>
    <w:rPr>
      <w:rFonts w:ascii="Arial" w:hAnsi="Arial" w:cs="Arial"/>
      <w:color w:val="434343"/>
      <w:sz w:val="28"/>
      <w:szCs w:val="28"/>
    </w:rPr>
  </w:style>
  <w:style w:type="paragraph" w:styleId="4">
    <w:name w:val="heading 4"/>
    <w:aliases w:val="!Параграфы/Статьи документа"/>
    <w:basedOn w:val="a"/>
    <w:next w:val="a"/>
    <w:link w:val="40"/>
    <w:uiPriority w:val="9"/>
    <w:qFormat/>
    <w:rsid w:val="00271FB7"/>
    <w:pPr>
      <w:keepNext/>
      <w:keepLines/>
      <w:spacing w:before="280" w:after="80" w:line="276" w:lineRule="auto"/>
      <w:ind w:left="864" w:hanging="864"/>
      <w:outlineLvl w:val="3"/>
    </w:pPr>
    <w:rPr>
      <w:rFonts w:ascii="Arial" w:hAnsi="Arial" w:cs="Arial"/>
      <w:color w:val="666666"/>
    </w:rPr>
  </w:style>
  <w:style w:type="paragraph" w:styleId="5">
    <w:name w:val="heading 5"/>
    <w:basedOn w:val="a"/>
    <w:next w:val="a"/>
    <w:link w:val="50"/>
    <w:uiPriority w:val="99"/>
    <w:qFormat/>
    <w:rsid w:val="00271FB7"/>
    <w:pPr>
      <w:keepNext/>
      <w:keepLines/>
      <w:spacing w:before="240" w:after="80" w:line="276" w:lineRule="auto"/>
      <w:ind w:left="1008" w:hanging="1008"/>
      <w:outlineLvl w:val="4"/>
    </w:pPr>
    <w:rPr>
      <w:rFonts w:ascii="Arial" w:hAnsi="Arial" w:cs="Arial"/>
      <w:color w:val="666666"/>
      <w:sz w:val="22"/>
      <w:szCs w:val="22"/>
    </w:rPr>
  </w:style>
  <w:style w:type="paragraph" w:styleId="6">
    <w:name w:val="heading 6"/>
    <w:basedOn w:val="a"/>
    <w:next w:val="a"/>
    <w:link w:val="60"/>
    <w:uiPriority w:val="99"/>
    <w:qFormat/>
    <w:rsid w:val="00271FB7"/>
    <w:pPr>
      <w:keepNext/>
      <w:keepLines/>
      <w:spacing w:before="240" w:after="80" w:line="276" w:lineRule="auto"/>
      <w:ind w:left="1152" w:hanging="1152"/>
      <w:outlineLvl w:val="5"/>
    </w:pPr>
    <w:rPr>
      <w:rFonts w:ascii="Arial" w:hAnsi="Arial" w:cs="Arial"/>
      <w:i/>
      <w:color w:val="666666"/>
      <w:sz w:val="22"/>
      <w:szCs w:val="22"/>
    </w:rPr>
  </w:style>
  <w:style w:type="paragraph" w:styleId="7">
    <w:name w:val="heading 7"/>
    <w:basedOn w:val="a"/>
    <w:next w:val="a"/>
    <w:link w:val="70"/>
    <w:uiPriority w:val="99"/>
    <w:qFormat/>
    <w:rsid w:val="00271FB7"/>
    <w:pPr>
      <w:keepNext/>
      <w:keepLines/>
      <w:spacing w:before="40" w:line="276" w:lineRule="auto"/>
      <w:ind w:left="1296" w:hanging="1296"/>
      <w:outlineLvl w:val="6"/>
    </w:pPr>
    <w:rPr>
      <w:rFonts w:ascii="Calibri Light" w:eastAsia="Arial" w:hAnsi="Calibri Light"/>
      <w:i/>
      <w:iCs/>
      <w:color w:val="1F4D78"/>
      <w:sz w:val="22"/>
      <w:szCs w:val="22"/>
    </w:rPr>
  </w:style>
  <w:style w:type="paragraph" w:styleId="8">
    <w:name w:val="heading 8"/>
    <w:basedOn w:val="a"/>
    <w:next w:val="a"/>
    <w:link w:val="80"/>
    <w:uiPriority w:val="99"/>
    <w:qFormat/>
    <w:rsid w:val="00271FB7"/>
    <w:pPr>
      <w:keepNext/>
      <w:keepLines/>
      <w:spacing w:before="40" w:line="276" w:lineRule="auto"/>
      <w:ind w:left="1440" w:hanging="1440"/>
      <w:outlineLvl w:val="7"/>
    </w:pPr>
    <w:rPr>
      <w:rFonts w:ascii="Calibri Light" w:eastAsia="Arial" w:hAnsi="Calibri Light"/>
      <w:color w:val="272727"/>
      <w:sz w:val="21"/>
      <w:szCs w:val="21"/>
    </w:rPr>
  </w:style>
  <w:style w:type="paragraph" w:styleId="9">
    <w:name w:val="heading 9"/>
    <w:basedOn w:val="a"/>
    <w:next w:val="a"/>
    <w:link w:val="90"/>
    <w:uiPriority w:val="99"/>
    <w:qFormat/>
    <w:rsid w:val="00271FB7"/>
    <w:pPr>
      <w:keepNext/>
      <w:keepLines/>
      <w:spacing w:before="40" w:line="276" w:lineRule="auto"/>
      <w:ind w:left="1584" w:hanging="1584"/>
      <w:outlineLvl w:val="8"/>
    </w:pPr>
    <w:rPr>
      <w:rFonts w:ascii="Calibri Light" w:eastAsia="Arial" w:hAnsi="Calibri Light"/>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rsid w:val="00D42C34"/>
    <w:rPr>
      <w:rFonts w:ascii="Tahoma" w:hAnsi="Tahoma" w:cs="Tahoma"/>
      <w:sz w:val="16"/>
      <w:szCs w:val="16"/>
    </w:rPr>
  </w:style>
  <w:style w:type="character" w:customStyle="1" w:styleId="a4">
    <w:name w:val="Текст выноски Знак"/>
    <w:basedOn w:val="a0"/>
    <w:link w:val="a3"/>
    <w:uiPriority w:val="99"/>
    <w:qFormat/>
    <w:rsid w:val="00D42C34"/>
    <w:rPr>
      <w:rFonts w:ascii="Tahoma" w:eastAsia="Times New Roman" w:hAnsi="Tahoma" w:cs="Tahoma"/>
      <w:sz w:val="16"/>
      <w:szCs w:val="16"/>
      <w:lang w:eastAsia="ru-RU"/>
    </w:rPr>
  </w:style>
  <w:style w:type="table" w:styleId="a5">
    <w:name w:val="Table Grid"/>
    <w:basedOn w:val="a1"/>
    <w:uiPriority w:val="59"/>
    <w:rsid w:val="00D42C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link w:val="a7"/>
    <w:qFormat/>
    <w:rsid w:val="00587181"/>
    <w:pPr>
      <w:spacing w:after="0" w:line="240" w:lineRule="auto"/>
    </w:pPr>
    <w:rPr>
      <w:rFonts w:ascii="Calibri" w:eastAsia="Times New Roman" w:hAnsi="Calibri" w:cs="Times New Roman"/>
      <w:lang w:eastAsia="ru-RU"/>
    </w:rPr>
  </w:style>
  <w:style w:type="paragraph" w:customStyle="1" w:styleId="ConsPlusNormal">
    <w:name w:val="ConsPlusNormal"/>
    <w:link w:val="ConsPlusNormal1"/>
    <w:qFormat/>
    <w:rsid w:val="00587181"/>
    <w:pPr>
      <w:autoSpaceDE w:val="0"/>
      <w:autoSpaceDN w:val="0"/>
      <w:adjustRightInd w:val="0"/>
      <w:spacing w:after="0" w:line="240" w:lineRule="auto"/>
    </w:pPr>
    <w:rPr>
      <w:rFonts w:ascii="Arial" w:eastAsia="Calibri" w:hAnsi="Arial" w:cs="Arial"/>
      <w:sz w:val="20"/>
      <w:szCs w:val="20"/>
    </w:rPr>
  </w:style>
  <w:style w:type="paragraph" w:customStyle="1" w:styleId="a8">
    <w:name w:val="Заглавие"/>
    <w:basedOn w:val="a"/>
    <w:uiPriority w:val="99"/>
    <w:qFormat/>
    <w:rsid w:val="00587181"/>
    <w:pPr>
      <w:suppressAutoHyphens/>
      <w:jc w:val="center"/>
    </w:pPr>
    <w:rPr>
      <w:color w:val="00000A"/>
      <w:szCs w:val="20"/>
    </w:rPr>
  </w:style>
  <w:style w:type="table" w:customStyle="1" w:styleId="11">
    <w:name w:val="Сетка таблицы1"/>
    <w:basedOn w:val="a1"/>
    <w:next w:val="a5"/>
    <w:rsid w:val="00587181"/>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5"/>
    <w:uiPriority w:val="59"/>
    <w:rsid w:val="00587181"/>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5"/>
    <w:rsid w:val="00587181"/>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2"/>
    <w:uiPriority w:val="99"/>
    <w:semiHidden/>
    <w:unhideWhenUsed/>
    <w:rsid w:val="000553DC"/>
  </w:style>
  <w:style w:type="paragraph" w:styleId="a9">
    <w:name w:val="header"/>
    <w:basedOn w:val="a"/>
    <w:link w:val="aa"/>
    <w:uiPriority w:val="99"/>
    <w:unhideWhenUsed/>
    <w:qFormat/>
    <w:rsid w:val="000553DC"/>
    <w:pPr>
      <w:tabs>
        <w:tab w:val="center" w:pos="4677"/>
        <w:tab w:val="right" w:pos="9355"/>
      </w:tabs>
    </w:pPr>
    <w:rPr>
      <w:rFonts w:asciiTheme="minorHAnsi" w:eastAsiaTheme="minorHAnsi" w:hAnsiTheme="minorHAnsi" w:cstheme="minorBidi"/>
      <w:sz w:val="22"/>
      <w:szCs w:val="22"/>
      <w:lang w:eastAsia="en-US"/>
    </w:rPr>
  </w:style>
  <w:style w:type="character" w:customStyle="1" w:styleId="aa">
    <w:name w:val="Верхний колонтитул Знак"/>
    <w:aliases w:val="Знак Знак"/>
    <w:basedOn w:val="a0"/>
    <w:link w:val="a9"/>
    <w:uiPriority w:val="99"/>
    <w:qFormat/>
    <w:rsid w:val="000553DC"/>
  </w:style>
  <w:style w:type="paragraph" w:styleId="ab">
    <w:name w:val="footer"/>
    <w:basedOn w:val="a"/>
    <w:link w:val="ac"/>
    <w:uiPriority w:val="99"/>
    <w:unhideWhenUsed/>
    <w:qFormat/>
    <w:rsid w:val="000553DC"/>
    <w:pPr>
      <w:tabs>
        <w:tab w:val="center" w:pos="4677"/>
        <w:tab w:val="right" w:pos="9355"/>
      </w:tabs>
    </w:pPr>
    <w:rPr>
      <w:rFonts w:asciiTheme="minorHAnsi" w:eastAsiaTheme="minorHAnsi" w:hAnsiTheme="minorHAnsi" w:cstheme="minorBidi"/>
      <w:sz w:val="22"/>
      <w:szCs w:val="22"/>
      <w:lang w:eastAsia="en-US"/>
    </w:rPr>
  </w:style>
  <w:style w:type="character" w:customStyle="1" w:styleId="ac">
    <w:name w:val="Нижний колонтитул Знак"/>
    <w:basedOn w:val="a0"/>
    <w:link w:val="ab"/>
    <w:uiPriority w:val="99"/>
    <w:qFormat/>
    <w:rsid w:val="000553DC"/>
  </w:style>
  <w:style w:type="paragraph" w:styleId="ad">
    <w:name w:val="List Paragraph"/>
    <w:aliases w:val="ТЗ список,Абзац списка нумерованный"/>
    <w:basedOn w:val="a"/>
    <w:link w:val="ae"/>
    <w:uiPriority w:val="34"/>
    <w:qFormat/>
    <w:rsid w:val="000553DC"/>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7">
    <w:name w:val="Без интервала Знак"/>
    <w:link w:val="a6"/>
    <w:locked/>
    <w:rsid w:val="000553DC"/>
    <w:rPr>
      <w:rFonts w:ascii="Calibri" w:eastAsia="Times New Roman" w:hAnsi="Calibri" w:cs="Times New Roman"/>
      <w:lang w:eastAsia="ru-RU"/>
    </w:rPr>
  </w:style>
  <w:style w:type="character" w:customStyle="1" w:styleId="ae">
    <w:name w:val="Абзац списка Знак"/>
    <w:aliases w:val="ТЗ список Знак,Абзац списка нумерованный Знак"/>
    <w:link w:val="ad"/>
    <w:uiPriority w:val="34"/>
    <w:qFormat/>
    <w:locked/>
    <w:rsid w:val="000553DC"/>
  </w:style>
  <w:style w:type="character" w:styleId="af">
    <w:name w:val="Hyperlink"/>
    <w:basedOn w:val="a0"/>
    <w:uiPriority w:val="99"/>
    <w:qFormat/>
    <w:rsid w:val="000553DC"/>
    <w:rPr>
      <w:color w:val="0000FF"/>
      <w:u w:val="none"/>
    </w:rPr>
  </w:style>
  <w:style w:type="paragraph" w:customStyle="1" w:styleId="ConsPlusTitle">
    <w:name w:val="ConsPlusTitle"/>
    <w:rsid w:val="000553DC"/>
    <w:pPr>
      <w:widowControl w:val="0"/>
      <w:suppressAutoHyphens/>
      <w:autoSpaceDE w:val="0"/>
      <w:spacing w:after="0" w:line="240" w:lineRule="auto"/>
    </w:pPr>
    <w:rPr>
      <w:rFonts w:ascii="Calibri" w:eastAsia="Calibri" w:hAnsi="Calibri" w:cs="Calibri"/>
      <w:b/>
      <w:bCs/>
      <w:lang w:eastAsia="zh-CN"/>
    </w:rPr>
  </w:style>
  <w:style w:type="paragraph" w:customStyle="1" w:styleId="s1">
    <w:name w:val="s_1"/>
    <w:basedOn w:val="a"/>
    <w:uiPriority w:val="99"/>
    <w:qFormat/>
    <w:rsid w:val="000553DC"/>
    <w:pPr>
      <w:ind w:firstLine="720"/>
      <w:jc w:val="both"/>
    </w:pPr>
    <w:rPr>
      <w:rFonts w:ascii="Arial" w:hAnsi="Arial" w:cs="Arial"/>
      <w:sz w:val="26"/>
      <w:szCs w:val="26"/>
    </w:rPr>
  </w:style>
  <w:style w:type="paragraph" w:customStyle="1" w:styleId="13">
    <w:name w:val="Без интервала1"/>
    <w:uiPriority w:val="99"/>
    <w:qFormat/>
    <w:rsid w:val="000553DC"/>
    <w:pPr>
      <w:suppressAutoHyphens/>
      <w:spacing w:after="0" w:line="240" w:lineRule="auto"/>
    </w:pPr>
    <w:rPr>
      <w:rFonts w:ascii="Calibri" w:eastAsia="Times New Roman" w:hAnsi="Calibri" w:cs="Calibri"/>
      <w:lang w:eastAsia="zh-CN"/>
    </w:rPr>
  </w:style>
  <w:style w:type="paragraph" w:customStyle="1" w:styleId="af0">
    <w:name w:val="Обычный.Название подразделения"/>
    <w:rsid w:val="000553DC"/>
    <w:pPr>
      <w:spacing w:after="0" w:line="240" w:lineRule="auto"/>
    </w:pPr>
    <w:rPr>
      <w:rFonts w:ascii="SchoolBook" w:eastAsia="Times New Roman" w:hAnsi="SchoolBook" w:cs="Times New Roman"/>
      <w:sz w:val="28"/>
      <w:szCs w:val="20"/>
      <w:lang w:eastAsia="ru-RU"/>
    </w:rPr>
  </w:style>
  <w:style w:type="paragraph" w:customStyle="1" w:styleId="14">
    <w:name w:val="Абзац списка1"/>
    <w:basedOn w:val="a"/>
    <w:link w:val="ListParagraphChar"/>
    <w:qFormat/>
    <w:rsid w:val="000553DC"/>
    <w:pPr>
      <w:widowControl w:val="0"/>
      <w:ind w:left="720" w:firstLine="567"/>
      <w:contextualSpacing/>
      <w:jc w:val="both"/>
    </w:pPr>
    <w:rPr>
      <w:rFonts w:ascii="Arial" w:eastAsia="Calibri" w:hAnsi="Arial"/>
      <w:sz w:val="20"/>
      <w:szCs w:val="20"/>
    </w:rPr>
  </w:style>
  <w:style w:type="character" w:customStyle="1" w:styleId="ListParagraphChar">
    <w:name w:val="List Paragraph Char"/>
    <w:link w:val="14"/>
    <w:locked/>
    <w:rsid w:val="000553DC"/>
    <w:rPr>
      <w:rFonts w:ascii="Arial" w:eastAsia="Calibri" w:hAnsi="Arial" w:cs="Times New Roman"/>
      <w:sz w:val="20"/>
      <w:szCs w:val="20"/>
      <w:lang w:eastAsia="ru-RU"/>
    </w:rPr>
  </w:style>
  <w:style w:type="character" w:customStyle="1" w:styleId="ConsPlusNormal1">
    <w:name w:val="ConsPlusNormal1"/>
    <w:link w:val="ConsPlusNormal"/>
    <w:locked/>
    <w:rsid w:val="000553DC"/>
    <w:rPr>
      <w:rFonts w:ascii="Arial" w:eastAsia="Calibri" w:hAnsi="Arial" w:cs="Arial"/>
      <w:sz w:val="20"/>
      <w:szCs w:val="20"/>
    </w:rPr>
  </w:style>
  <w:style w:type="paragraph" w:styleId="af1">
    <w:name w:val="footnote text"/>
    <w:basedOn w:val="a"/>
    <w:link w:val="af2"/>
    <w:uiPriority w:val="99"/>
    <w:unhideWhenUsed/>
    <w:rsid w:val="000553DC"/>
    <w:pPr>
      <w:ind w:firstLine="567"/>
      <w:jc w:val="both"/>
    </w:pPr>
    <w:rPr>
      <w:rFonts w:ascii="Arial" w:hAnsi="Arial"/>
      <w:sz w:val="20"/>
      <w:szCs w:val="20"/>
    </w:rPr>
  </w:style>
  <w:style w:type="character" w:customStyle="1" w:styleId="af2">
    <w:name w:val="Текст сноски Знак"/>
    <w:basedOn w:val="a0"/>
    <w:link w:val="af1"/>
    <w:uiPriority w:val="99"/>
    <w:rsid w:val="000553DC"/>
    <w:rPr>
      <w:rFonts w:ascii="Arial" w:eastAsia="Times New Roman" w:hAnsi="Arial" w:cs="Times New Roman"/>
      <w:sz w:val="20"/>
      <w:szCs w:val="20"/>
      <w:lang w:eastAsia="ru-RU"/>
    </w:rPr>
  </w:style>
  <w:style w:type="character" w:styleId="af3">
    <w:name w:val="footnote reference"/>
    <w:basedOn w:val="a0"/>
    <w:unhideWhenUsed/>
    <w:rsid w:val="000553DC"/>
    <w:rPr>
      <w:vertAlign w:val="superscript"/>
    </w:rPr>
  </w:style>
  <w:style w:type="paragraph" w:styleId="22">
    <w:name w:val="Body Text 2"/>
    <w:basedOn w:val="a"/>
    <w:link w:val="23"/>
    <w:uiPriority w:val="99"/>
    <w:unhideWhenUsed/>
    <w:rsid w:val="000553DC"/>
    <w:pPr>
      <w:widowControl w:val="0"/>
      <w:suppressAutoHyphens/>
      <w:spacing w:after="120" w:line="480" w:lineRule="auto"/>
    </w:pPr>
    <w:rPr>
      <w:rFonts w:eastAsia="SimSun" w:cs="Mangal"/>
      <w:kern w:val="1"/>
      <w:szCs w:val="21"/>
      <w:lang w:eastAsia="hi-IN" w:bidi="hi-IN"/>
    </w:rPr>
  </w:style>
  <w:style w:type="character" w:customStyle="1" w:styleId="23">
    <w:name w:val="Основной текст 2 Знак"/>
    <w:basedOn w:val="a0"/>
    <w:link w:val="22"/>
    <w:uiPriority w:val="99"/>
    <w:rsid w:val="000553DC"/>
    <w:rPr>
      <w:rFonts w:ascii="Times New Roman" w:eastAsia="SimSun" w:hAnsi="Times New Roman" w:cs="Mangal"/>
      <w:kern w:val="1"/>
      <w:sz w:val="24"/>
      <w:szCs w:val="21"/>
      <w:lang w:eastAsia="hi-IN" w:bidi="hi-IN"/>
    </w:rPr>
  </w:style>
  <w:style w:type="numbering" w:customStyle="1" w:styleId="24">
    <w:name w:val="Нет списка2"/>
    <w:next w:val="a2"/>
    <w:uiPriority w:val="99"/>
    <w:semiHidden/>
    <w:unhideWhenUsed/>
    <w:rsid w:val="000553DC"/>
  </w:style>
  <w:style w:type="table" w:customStyle="1" w:styleId="210">
    <w:name w:val="Сетка таблицы21"/>
    <w:basedOn w:val="a1"/>
    <w:next w:val="a5"/>
    <w:uiPriority w:val="59"/>
    <w:rsid w:val="000553DC"/>
    <w:pPr>
      <w:spacing w:after="0" w:line="24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aliases w:val="!Части документа Знак1"/>
    <w:basedOn w:val="a0"/>
    <w:link w:val="1"/>
    <w:uiPriority w:val="9"/>
    <w:qFormat/>
    <w:rsid w:val="006965FF"/>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aliases w:val="!Разделы документа Знак1"/>
    <w:basedOn w:val="a0"/>
    <w:link w:val="2"/>
    <w:uiPriority w:val="9"/>
    <w:qFormat/>
    <w:rsid w:val="006965FF"/>
    <w:rPr>
      <w:rFonts w:ascii="Arial" w:eastAsia="Times New Roman" w:hAnsi="Arial" w:cs="Arial"/>
      <w:b/>
      <w:bCs/>
      <w:i/>
      <w:iCs/>
      <w:sz w:val="28"/>
      <w:szCs w:val="28"/>
      <w:lang w:eastAsia="ru-RU"/>
    </w:rPr>
  </w:style>
  <w:style w:type="table" w:customStyle="1" w:styleId="41">
    <w:name w:val="Сетка таблицы4"/>
    <w:basedOn w:val="a1"/>
    <w:next w:val="a5"/>
    <w:rsid w:val="006965F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
    <w:name w:val=".FORMATTEXT"/>
    <w:uiPriority w:val="99"/>
    <w:rsid w:val="006965FF"/>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HEADERTEXT">
    <w:name w:val=".HEADERTEXT"/>
    <w:uiPriority w:val="99"/>
    <w:rsid w:val="006965FF"/>
    <w:pPr>
      <w:widowControl w:val="0"/>
      <w:autoSpaceDE w:val="0"/>
      <w:autoSpaceDN w:val="0"/>
      <w:adjustRightInd w:val="0"/>
      <w:spacing w:after="0" w:line="240" w:lineRule="auto"/>
    </w:pPr>
    <w:rPr>
      <w:rFonts w:ascii="Times New Roman" w:eastAsiaTheme="minorEastAsia" w:hAnsi="Times New Roman" w:cs="Times New Roman"/>
      <w:color w:val="2B4279"/>
      <w:sz w:val="24"/>
      <w:szCs w:val="24"/>
      <w:lang w:eastAsia="ru-RU"/>
    </w:rPr>
  </w:style>
  <w:style w:type="character" w:customStyle="1" w:styleId="25">
    <w:name w:val="Заголовок №2_"/>
    <w:link w:val="26"/>
    <w:rsid w:val="006965FF"/>
    <w:rPr>
      <w:sz w:val="26"/>
      <w:szCs w:val="26"/>
      <w:shd w:val="clear" w:color="auto" w:fill="FFFFFF"/>
    </w:rPr>
  </w:style>
  <w:style w:type="paragraph" w:customStyle="1" w:styleId="26">
    <w:name w:val="Заголовок №2"/>
    <w:basedOn w:val="a"/>
    <w:link w:val="25"/>
    <w:rsid w:val="006965FF"/>
    <w:pPr>
      <w:shd w:val="clear" w:color="auto" w:fill="FFFFFF"/>
      <w:spacing w:line="313" w:lineRule="exact"/>
      <w:outlineLvl w:val="1"/>
    </w:pPr>
    <w:rPr>
      <w:rFonts w:asciiTheme="minorHAnsi" w:eastAsiaTheme="minorHAnsi" w:hAnsiTheme="minorHAnsi" w:cstheme="minorBidi"/>
      <w:sz w:val="26"/>
      <w:szCs w:val="26"/>
      <w:lang w:eastAsia="en-US"/>
    </w:rPr>
  </w:style>
  <w:style w:type="paragraph" w:styleId="af4">
    <w:name w:val="Normal (Web)"/>
    <w:aliases w:val="_а_Е’__ (дќа) И’ц_1,_а_Е’__ (дќа) И’ц_ И’ц_,___С¬__ (_x_) ÷¬__1,___С¬__ (_x_) ÷¬__ ÷¬__"/>
    <w:basedOn w:val="a"/>
    <w:link w:val="af5"/>
    <w:uiPriority w:val="99"/>
    <w:unhideWhenUsed/>
    <w:qFormat/>
    <w:rsid w:val="006965FF"/>
    <w:pPr>
      <w:spacing w:before="100" w:beforeAutospacing="1" w:after="100" w:afterAutospacing="1"/>
    </w:pPr>
  </w:style>
  <w:style w:type="character" w:styleId="af6">
    <w:name w:val="Strong"/>
    <w:basedOn w:val="a0"/>
    <w:qFormat/>
    <w:rsid w:val="006965FF"/>
    <w:rPr>
      <w:b/>
      <w:bCs/>
    </w:rPr>
  </w:style>
  <w:style w:type="paragraph" w:customStyle="1" w:styleId="Title">
    <w:name w:val="Title!Название НПА"/>
    <w:basedOn w:val="a"/>
    <w:rsid w:val="006965FF"/>
    <w:pPr>
      <w:spacing w:before="240" w:after="60"/>
      <w:ind w:firstLine="567"/>
      <w:jc w:val="center"/>
      <w:outlineLvl w:val="0"/>
    </w:pPr>
    <w:rPr>
      <w:rFonts w:ascii="Arial" w:hAnsi="Arial" w:cs="Arial"/>
      <w:b/>
      <w:bCs/>
      <w:kern w:val="28"/>
      <w:sz w:val="32"/>
      <w:szCs w:val="32"/>
    </w:rPr>
  </w:style>
  <w:style w:type="numbering" w:customStyle="1" w:styleId="110">
    <w:name w:val="Нет списка11"/>
    <w:next w:val="a2"/>
    <w:uiPriority w:val="99"/>
    <w:semiHidden/>
    <w:unhideWhenUsed/>
    <w:rsid w:val="006965FF"/>
  </w:style>
  <w:style w:type="paragraph" w:customStyle="1" w:styleId="ConsNormal">
    <w:name w:val="ConsNormal"/>
    <w:uiPriority w:val="99"/>
    <w:qFormat/>
    <w:rsid w:val="006965FF"/>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32">
    <w:name w:val="Body Text Indent 3"/>
    <w:basedOn w:val="a"/>
    <w:link w:val="33"/>
    <w:rsid w:val="006965FF"/>
    <w:pPr>
      <w:spacing w:after="120"/>
      <w:ind w:left="283"/>
    </w:pPr>
    <w:rPr>
      <w:sz w:val="16"/>
      <w:szCs w:val="16"/>
    </w:rPr>
  </w:style>
  <w:style w:type="character" w:customStyle="1" w:styleId="33">
    <w:name w:val="Основной текст с отступом 3 Знак"/>
    <w:basedOn w:val="a0"/>
    <w:link w:val="32"/>
    <w:rsid w:val="006965FF"/>
    <w:rPr>
      <w:rFonts w:ascii="Times New Roman" w:eastAsia="Times New Roman" w:hAnsi="Times New Roman" w:cs="Times New Roman"/>
      <w:sz w:val="16"/>
      <w:szCs w:val="16"/>
      <w:lang w:eastAsia="ru-RU"/>
    </w:rPr>
  </w:style>
  <w:style w:type="numbering" w:customStyle="1" w:styleId="120">
    <w:name w:val="Нет списка12"/>
    <w:next w:val="a2"/>
    <w:uiPriority w:val="99"/>
    <w:semiHidden/>
    <w:unhideWhenUsed/>
    <w:rsid w:val="006965FF"/>
  </w:style>
  <w:style w:type="numbering" w:customStyle="1" w:styleId="34">
    <w:name w:val="Нет списка3"/>
    <w:next w:val="a2"/>
    <w:uiPriority w:val="99"/>
    <w:semiHidden/>
    <w:unhideWhenUsed/>
    <w:rsid w:val="006965FF"/>
  </w:style>
  <w:style w:type="numbering" w:customStyle="1" w:styleId="130">
    <w:name w:val="Нет списка13"/>
    <w:next w:val="a2"/>
    <w:semiHidden/>
    <w:unhideWhenUsed/>
    <w:rsid w:val="006965FF"/>
  </w:style>
  <w:style w:type="character" w:styleId="af7">
    <w:name w:val="page number"/>
    <w:basedOn w:val="a0"/>
    <w:uiPriority w:val="99"/>
    <w:qFormat/>
    <w:rsid w:val="006965FF"/>
  </w:style>
  <w:style w:type="paragraph" w:customStyle="1" w:styleId="af8">
    <w:name w:val="Знак Знак Знак Знак Знак Знак Знак Знак Знак Знак"/>
    <w:basedOn w:val="a"/>
    <w:uiPriority w:val="99"/>
    <w:qFormat/>
    <w:rsid w:val="006965FF"/>
    <w:pPr>
      <w:spacing w:after="160" w:line="240" w:lineRule="exact"/>
    </w:pPr>
    <w:rPr>
      <w:rFonts w:ascii="Verdana" w:hAnsi="Verdana"/>
      <w:lang w:val="en-US" w:eastAsia="en-US"/>
    </w:rPr>
  </w:style>
  <w:style w:type="table" w:customStyle="1" w:styleId="111">
    <w:name w:val="Сетка таблицы11"/>
    <w:basedOn w:val="a1"/>
    <w:next w:val="a5"/>
    <w:rsid w:val="006965F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Статья1"/>
    <w:basedOn w:val="a"/>
    <w:next w:val="a"/>
    <w:qFormat/>
    <w:rsid w:val="006965FF"/>
    <w:pPr>
      <w:keepNext/>
      <w:suppressAutoHyphens/>
      <w:spacing w:before="120" w:after="120"/>
      <w:ind w:left="1900" w:hanging="1191"/>
    </w:pPr>
    <w:rPr>
      <w:rFonts w:eastAsia="Calibri"/>
      <w:b/>
      <w:bCs/>
      <w:sz w:val="28"/>
      <w:szCs w:val="20"/>
    </w:rPr>
  </w:style>
  <w:style w:type="character" w:styleId="af9">
    <w:name w:val="Emphasis"/>
    <w:qFormat/>
    <w:rsid w:val="006965FF"/>
    <w:rPr>
      <w:i/>
      <w:iCs/>
    </w:rPr>
  </w:style>
  <w:style w:type="paragraph" w:styleId="afa">
    <w:name w:val="Title"/>
    <w:basedOn w:val="a"/>
    <w:next w:val="a"/>
    <w:link w:val="afb"/>
    <w:qFormat/>
    <w:rsid w:val="006965FF"/>
    <w:pPr>
      <w:spacing w:before="240" w:after="60"/>
      <w:jc w:val="center"/>
      <w:outlineLvl w:val="0"/>
    </w:pPr>
    <w:rPr>
      <w:rFonts w:ascii="Calibri Light" w:hAnsi="Calibri Light"/>
      <w:b/>
      <w:bCs/>
      <w:kern w:val="28"/>
      <w:sz w:val="32"/>
      <w:szCs w:val="32"/>
      <w:lang w:eastAsia="en-US"/>
    </w:rPr>
  </w:style>
  <w:style w:type="character" w:customStyle="1" w:styleId="afb">
    <w:name w:val="Название Знак"/>
    <w:basedOn w:val="a0"/>
    <w:link w:val="afa"/>
    <w:qFormat/>
    <w:rsid w:val="006965FF"/>
    <w:rPr>
      <w:rFonts w:ascii="Calibri Light" w:eastAsia="Times New Roman" w:hAnsi="Calibri Light" w:cs="Times New Roman"/>
      <w:b/>
      <w:bCs/>
      <w:kern w:val="28"/>
      <w:sz w:val="32"/>
      <w:szCs w:val="32"/>
    </w:rPr>
  </w:style>
  <w:style w:type="numbering" w:customStyle="1" w:styleId="211">
    <w:name w:val="Нет списка21"/>
    <w:next w:val="a2"/>
    <w:semiHidden/>
    <w:unhideWhenUsed/>
    <w:rsid w:val="006965FF"/>
  </w:style>
  <w:style w:type="numbering" w:customStyle="1" w:styleId="310">
    <w:name w:val="Нет списка31"/>
    <w:next w:val="a2"/>
    <w:semiHidden/>
    <w:unhideWhenUsed/>
    <w:rsid w:val="006965FF"/>
  </w:style>
  <w:style w:type="table" w:customStyle="1" w:styleId="220">
    <w:name w:val="Сетка таблицы22"/>
    <w:basedOn w:val="a1"/>
    <w:next w:val="a5"/>
    <w:rsid w:val="006965F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2"/>
    <w:uiPriority w:val="99"/>
    <w:semiHidden/>
    <w:unhideWhenUsed/>
    <w:rsid w:val="006965FF"/>
  </w:style>
  <w:style w:type="table" w:customStyle="1" w:styleId="311">
    <w:name w:val="Сетка таблицы31"/>
    <w:basedOn w:val="a1"/>
    <w:next w:val="a5"/>
    <w:rsid w:val="006965F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11">
    <w:name w:val="p11"/>
    <w:basedOn w:val="a"/>
    <w:qFormat/>
    <w:rsid w:val="006965FF"/>
    <w:pPr>
      <w:spacing w:before="100" w:beforeAutospacing="1" w:after="100" w:afterAutospacing="1"/>
    </w:pPr>
  </w:style>
  <w:style w:type="character" w:customStyle="1" w:styleId="s5">
    <w:name w:val="s5"/>
    <w:basedOn w:val="a0"/>
    <w:qFormat/>
    <w:rsid w:val="006965FF"/>
  </w:style>
  <w:style w:type="numbering" w:customStyle="1" w:styleId="51">
    <w:name w:val="Нет списка5"/>
    <w:next w:val="a2"/>
    <w:uiPriority w:val="99"/>
    <w:semiHidden/>
    <w:unhideWhenUsed/>
    <w:rsid w:val="00AA6705"/>
  </w:style>
  <w:style w:type="paragraph" w:customStyle="1" w:styleId="afc">
    <w:name w:val="Знак"/>
    <w:basedOn w:val="a"/>
    <w:uiPriority w:val="99"/>
    <w:rsid w:val="00AA6705"/>
    <w:pPr>
      <w:spacing w:after="160" w:line="240" w:lineRule="exact"/>
    </w:pPr>
    <w:rPr>
      <w:rFonts w:ascii="Verdana" w:hAnsi="Verdana"/>
      <w:lang w:val="en-US" w:eastAsia="en-US"/>
    </w:rPr>
  </w:style>
  <w:style w:type="numbering" w:customStyle="1" w:styleId="140">
    <w:name w:val="Нет списка14"/>
    <w:next w:val="a2"/>
    <w:semiHidden/>
    <w:unhideWhenUsed/>
    <w:rsid w:val="00AA6705"/>
  </w:style>
  <w:style w:type="table" w:customStyle="1" w:styleId="52">
    <w:name w:val="Сетка таблицы5"/>
    <w:basedOn w:val="a1"/>
    <w:next w:val="a5"/>
    <w:rsid w:val="00AA670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2"/>
    <w:semiHidden/>
    <w:unhideWhenUsed/>
    <w:rsid w:val="00AA6705"/>
  </w:style>
  <w:style w:type="character" w:customStyle="1" w:styleId="16">
    <w:name w:val="Верхний колонтитул Знак1"/>
    <w:aliases w:val="Знак Знак1"/>
    <w:basedOn w:val="a0"/>
    <w:uiPriority w:val="99"/>
    <w:qFormat/>
    <w:rsid w:val="00AA6705"/>
    <w:rPr>
      <w:rFonts w:ascii="Times New Roman" w:eastAsia="Times New Roman" w:hAnsi="Times New Roman" w:cs="Times New Roman"/>
      <w:sz w:val="24"/>
      <w:szCs w:val="24"/>
      <w:lang w:eastAsia="ru-RU"/>
    </w:rPr>
  </w:style>
  <w:style w:type="character" w:customStyle="1" w:styleId="17">
    <w:name w:val="Нижний колонтитул Знак1"/>
    <w:basedOn w:val="a0"/>
    <w:uiPriority w:val="99"/>
    <w:rsid w:val="00AA6705"/>
    <w:rPr>
      <w:rFonts w:ascii="Times New Roman" w:eastAsia="Times New Roman" w:hAnsi="Times New Roman" w:cs="Times New Roman"/>
      <w:sz w:val="24"/>
      <w:szCs w:val="24"/>
      <w:lang w:eastAsia="ru-RU"/>
    </w:rPr>
  </w:style>
  <w:style w:type="numbering" w:customStyle="1" w:styleId="320">
    <w:name w:val="Нет списка32"/>
    <w:next w:val="a2"/>
    <w:semiHidden/>
    <w:unhideWhenUsed/>
    <w:rsid w:val="00AA6705"/>
  </w:style>
  <w:style w:type="numbering" w:customStyle="1" w:styleId="1110">
    <w:name w:val="Нет списка111"/>
    <w:next w:val="a2"/>
    <w:uiPriority w:val="99"/>
    <w:semiHidden/>
    <w:unhideWhenUsed/>
    <w:rsid w:val="00AA6705"/>
  </w:style>
  <w:style w:type="numbering" w:customStyle="1" w:styleId="2110">
    <w:name w:val="Нет списка211"/>
    <w:next w:val="a2"/>
    <w:uiPriority w:val="99"/>
    <w:semiHidden/>
    <w:unhideWhenUsed/>
    <w:rsid w:val="00AA6705"/>
  </w:style>
  <w:style w:type="numbering" w:customStyle="1" w:styleId="410">
    <w:name w:val="Нет списка41"/>
    <w:next w:val="a2"/>
    <w:semiHidden/>
    <w:unhideWhenUsed/>
    <w:rsid w:val="00AA6705"/>
  </w:style>
  <w:style w:type="numbering" w:customStyle="1" w:styleId="121">
    <w:name w:val="Нет списка121"/>
    <w:next w:val="a2"/>
    <w:uiPriority w:val="99"/>
    <w:semiHidden/>
    <w:unhideWhenUsed/>
    <w:rsid w:val="00AA6705"/>
  </w:style>
  <w:style w:type="numbering" w:customStyle="1" w:styleId="1111">
    <w:name w:val="Нет списка1111"/>
    <w:next w:val="a2"/>
    <w:uiPriority w:val="99"/>
    <w:semiHidden/>
    <w:unhideWhenUsed/>
    <w:rsid w:val="00AA6705"/>
  </w:style>
  <w:style w:type="numbering" w:customStyle="1" w:styleId="2210">
    <w:name w:val="Нет списка221"/>
    <w:next w:val="a2"/>
    <w:uiPriority w:val="99"/>
    <w:semiHidden/>
    <w:unhideWhenUsed/>
    <w:rsid w:val="00AA6705"/>
  </w:style>
  <w:style w:type="numbering" w:customStyle="1" w:styleId="1211">
    <w:name w:val="Нет списка1211"/>
    <w:next w:val="a2"/>
    <w:uiPriority w:val="99"/>
    <w:semiHidden/>
    <w:unhideWhenUsed/>
    <w:rsid w:val="00AA6705"/>
  </w:style>
  <w:style w:type="paragraph" w:customStyle="1" w:styleId="msonormalmailrucssattributepostfix">
    <w:name w:val="msonormal_mailru_css_attribute_postfix"/>
    <w:basedOn w:val="a"/>
    <w:rsid w:val="00AA6705"/>
    <w:pPr>
      <w:spacing w:before="100" w:beforeAutospacing="1" w:after="100" w:afterAutospacing="1"/>
    </w:pPr>
  </w:style>
  <w:style w:type="numbering" w:customStyle="1" w:styleId="510">
    <w:name w:val="Нет списка51"/>
    <w:next w:val="a2"/>
    <w:uiPriority w:val="99"/>
    <w:semiHidden/>
    <w:unhideWhenUsed/>
    <w:rsid w:val="00AA6705"/>
  </w:style>
  <w:style w:type="numbering" w:customStyle="1" w:styleId="131">
    <w:name w:val="Нет списка131"/>
    <w:next w:val="a2"/>
    <w:uiPriority w:val="99"/>
    <w:semiHidden/>
    <w:unhideWhenUsed/>
    <w:rsid w:val="00AA6705"/>
  </w:style>
  <w:style w:type="numbering" w:customStyle="1" w:styleId="112">
    <w:name w:val="Нет списка112"/>
    <w:next w:val="a2"/>
    <w:uiPriority w:val="99"/>
    <w:semiHidden/>
    <w:unhideWhenUsed/>
    <w:rsid w:val="00AA6705"/>
  </w:style>
  <w:style w:type="numbering" w:customStyle="1" w:styleId="230">
    <w:name w:val="Нет списка23"/>
    <w:next w:val="a2"/>
    <w:uiPriority w:val="99"/>
    <w:semiHidden/>
    <w:unhideWhenUsed/>
    <w:rsid w:val="00AA6705"/>
  </w:style>
  <w:style w:type="numbering" w:customStyle="1" w:styleId="122">
    <w:name w:val="Нет списка122"/>
    <w:next w:val="a2"/>
    <w:uiPriority w:val="99"/>
    <w:semiHidden/>
    <w:unhideWhenUsed/>
    <w:rsid w:val="00AA6705"/>
  </w:style>
  <w:style w:type="table" w:customStyle="1" w:styleId="123">
    <w:name w:val="Сетка таблицы12"/>
    <w:basedOn w:val="a1"/>
    <w:rsid w:val="00AA670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basedOn w:val="a1"/>
    <w:rsid w:val="00AA670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1"/>
    <w:rsid w:val="00AA670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5"/>
    <w:rsid w:val="00AA670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2"/>
    <w:uiPriority w:val="99"/>
    <w:semiHidden/>
    <w:unhideWhenUsed/>
    <w:rsid w:val="009809F2"/>
  </w:style>
  <w:style w:type="numbering" w:customStyle="1" w:styleId="150">
    <w:name w:val="Нет списка15"/>
    <w:next w:val="a2"/>
    <w:semiHidden/>
    <w:unhideWhenUsed/>
    <w:rsid w:val="009809F2"/>
  </w:style>
  <w:style w:type="table" w:customStyle="1" w:styleId="71">
    <w:name w:val="Сетка таблицы7"/>
    <w:basedOn w:val="a1"/>
    <w:next w:val="a5"/>
    <w:rsid w:val="009809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0">
    <w:name w:val="Нет списка24"/>
    <w:next w:val="a2"/>
    <w:semiHidden/>
    <w:unhideWhenUsed/>
    <w:rsid w:val="009809F2"/>
  </w:style>
  <w:style w:type="numbering" w:customStyle="1" w:styleId="330">
    <w:name w:val="Нет списка33"/>
    <w:next w:val="a2"/>
    <w:semiHidden/>
    <w:unhideWhenUsed/>
    <w:rsid w:val="009809F2"/>
  </w:style>
  <w:style w:type="numbering" w:customStyle="1" w:styleId="113">
    <w:name w:val="Нет списка113"/>
    <w:next w:val="a2"/>
    <w:uiPriority w:val="99"/>
    <w:semiHidden/>
    <w:unhideWhenUsed/>
    <w:rsid w:val="009809F2"/>
  </w:style>
  <w:style w:type="numbering" w:customStyle="1" w:styleId="212">
    <w:name w:val="Нет списка212"/>
    <w:next w:val="a2"/>
    <w:uiPriority w:val="99"/>
    <w:semiHidden/>
    <w:unhideWhenUsed/>
    <w:rsid w:val="009809F2"/>
  </w:style>
  <w:style w:type="numbering" w:customStyle="1" w:styleId="420">
    <w:name w:val="Нет списка42"/>
    <w:next w:val="a2"/>
    <w:semiHidden/>
    <w:unhideWhenUsed/>
    <w:rsid w:val="009809F2"/>
  </w:style>
  <w:style w:type="numbering" w:customStyle="1" w:styleId="1230">
    <w:name w:val="Нет списка123"/>
    <w:next w:val="a2"/>
    <w:uiPriority w:val="99"/>
    <w:semiHidden/>
    <w:unhideWhenUsed/>
    <w:rsid w:val="009809F2"/>
  </w:style>
  <w:style w:type="numbering" w:customStyle="1" w:styleId="1112">
    <w:name w:val="Нет списка1112"/>
    <w:next w:val="a2"/>
    <w:uiPriority w:val="99"/>
    <w:semiHidden/>
    <w:unhideWhenUsed/>
    <w:rsid w:val="009809F2"/>
  </w:style>
  <w:style w:type="numbering" w:customStyle="1" w:styleId="222">
    <w:name w:val="Нет списка222"/>
    <w:next w:val="a2"/>
    <w:uiPriority w:val="99"/>
    <w:semiHidden/>
    <w:unhideWhenUsed/>
    <w:rsid w:val="009809F2"/>
  </w:style>
  <w:style w:type="numbering" w:customStyle="1" w:styleId="1212">
    <w:name w:val="Нет списка1212"/>
    <w:next w:val="a2"/>
    <w:uiPriority w:val="99"/>
    <w:semiHidden/>
    <w:unhideWhenUsed/>
    <w:rsid w:val="009809F2"/>
  </w:style>
  <w:style w:type="numbering" w:customStyle="1" w:styleId="520">
    <w:name w:val="Нет списка52"/>
    <w:next w:val="a2"/>
    <w:uiPriority w:val="99"/>
    <w:semiHidden/>
    <w:unhideWhenUsed/>
    <w:rsid w:val="009809F2"/>
  </w:style>
  <w:style w:type="numbering" w:customStyle="1" w:styleId="132">
    <w:name w:val="Нет списка132"/>
    <w:next w:val="a2"/>
    <w:uiPriority w:val="99"/>
    <w:semiHidden/>
    <w:unhideWhenUsed/>
    <w:rsid w:val="009809F2"/>
  </w:style>
  <w:style w:type="numbering" w:customStyle="1" w:styleId="1121">
    <w:name w:val="Нет списка1121"/>
    <w:next w:val="a2"/>
    <w:uiPriority w:val="99"/>
    <w:semiHidden/>
    <w:unhideWhenUsed/>
    <w:rsid w:val="009809F2"/>
  </w:style>
  <w:style w:type="numbering" w:customStyle="1" w:styleId="2310">
    <w:name w:val="Нет списка231"/>
    <w:next w:val="a2"/>
    <w:uiPriority w:val="99"/>
    <w:semiHidden/>
    <w:unhideWhenUsed/>
    <w:rsid w:val="009809F2"/>
  </w:style>
  <w:style w:type="numbering" w:customStyle="1" w:styleId="1221">
    <w:name w:val="Нет списка1221"/>
    <w:next w:val="a2"/>
    <w:uiPriority w:val="99"/>
    <w:semiHidden/>
    <w:unhideWhenUsed/>
    <w:rsid w:val="009809F2"/>
  </w:style>
  <w:style w:type="table" w:customStyle="1" w:styleId="133">
    <w:name w:val="Сетка таблицы13"/>
    <w:basedOn w:val="a1"/>
    <w:rsid w:val="009809F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
    <w:basedOn w:val="a1"/>
    <w:rsid w:val="009809F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
    <w:basedOn w:val="a1"/>
    <w:rsid w:val="009809F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aliases w:val="!Главы документа Знак1"/>
    <w:basedOn w:val="a0"/>
    <w:link w:val="3"/>
    <w:uiPriority w:val="99"/>
    <w:qFormat/>
    <w:rsid w:val="00271FB7"/>
    <w:rPr>
      <w:rFonts w:ascii="Arial" w:eastAsia="Times New Roman" w:hAnsi="Arial" w:cs="Arial"/>
      <w:color w:val="434343"/>
      <w:sz w:val="28"/>
      <w:szCs w:val="28"/>
      <w:lang w:eastAsia="ru-RU"/>
    </w:rPr>
  </w:style>
  <w:style w:type="character" w:customStyle="1" w:styleId="40">
    <w:name w:val="Заголовок 4 Знак"/>
    <w:aliases w:val="!Параграфы/Статьи документа Знак1"/>
    <w:basedOn w:val="a0"/>
    <w:link w:val="4"/>
    <w:uiPriority w:val="9"/>
    <w:qFormat/>
    <w:rsid w:val="00271FB7"/>
    <w:rPr>
      <w:rFonts w:ascii="Arial" w:eastAsia="Times New Roman" w:hAnsi="Arial" w:cs="Arial"/>
      <w:color w:val="666666"/>
      <w:sz w:val="24"/>
      <w:szCs w:val="24"/>
      <w:lang w:eastAsia="ru-RU"/>
    </w:rPr>
  </w:style>
  <w:style w:type="character" w:customStyle="1" w:styleId="50">
    <w:name w:val="Заголовок 5 Знак"/>
    <w:basedOn w:val="a0"/>
    <w:link w:val="5"/>
    <w:uiPriority w:val="99"/>
    <w:qFormat/>
    <w:rsid w:val="00271FB7"/>
    <w:rPr>
      <w:rFonts w:ascii="Arial" w:eastAsia="Times New Roman" w:hAnsi="Arial" w:cs="Arial"/>
      <w:color w:val="666666"/>
      <w:lang w:eastAsia="ru-RU"/>
    </w:rPr>
  </w:style>
  <w:style w:type="character" w:customStyle="1" w:styleId="60">
    <w:name w:val="Заголовок 6 Знак"/>
    <w:basedOn w:val="a0"/>
    <w:link w:val="6"/>
    <w:uiPriority w:val="99"/>
    <w:qFormat/>
    <w:rsid w:val="00271FB7"/>
    <w:rPr>
      <w:rFonts w:ascii="Arial" w:eastAsia="Times New Roman" w:hAnsi="Arial" w:cs="Arial"/>
      <w:i/>
      <w:color w:val="666666"/>
      <w:lang w:eastAsia="ru-RU"/>
    </w:rPr>
  </w:style>
  <w:style w:type="character" w:customStyle="1" w:styleId="70">
    <w:name w:val="Заголовок 7 Знак"/>
    <w:basedOn w:val="a0"/>
    <w:link w:val="7"/>
    <w:uiPriority w:val="99"/>
    <w:qFormat/>
    <w:rsid w:val="00271FB7"/>
    <w:rPr>
      <w:rFonts w:ascii="Calibri Light" w:eastAsia="Arial" w:hAnsi="Calibri Light" w:cs="Times New Roman"/>
      <w:i/>
      <w:iCs/>
      <w:color w:val="1F4D78"/>
      <w:lang w:eastAsia="ru-RU"/>
    </w:rPr>
  </w:style>
  <w:style w:type="character" w:customStyle="1" w:styleId="80">
    <w:name w:val="Заголовок 8 Знак"/>
    <w:basedOn w:val="a0"/>
    <w:link w:val="8"/>
    <w:uiPriority w:val="99"/>
    <w:qFormat/>
    <w:rsid w:val="00271FB7"/>
    <w:rPr>
      <w:rFonts w:ascii="Calibri Light" w:eastAsia="Arial" w:hAnsi="Calibri Light" w:cs="Times New Roman"/>
      <w:color w:val="272727"/>
      <w:sz w:val="21"/>
      <w:szCs w:val="21"/>
      <w:lang w:eastAsia="ru-RU"/>
    </w:rPr>
  </w:style>
  <w:style w:type="character" w:customStyle="1" w:styleId="90">
    <w:name w:val="Заголовок 9 Знак"/>
    <w:basedOn w:val="a0"/>
    <w:link w:val="9"/>
    <w:uiPriority w:val="99"/>
    <w:qFormat/>
    <w:rsid w:val="00271FB7"/>
    <w:rPr>
      <w:rFonts w:ascii="Calibri Light" w:eastAsia="Arial" w:hAnsi="Calibri Light" w:cs="Times New Roman"/>
      <w:i/>
      <w:iCs/>
      <w:color w:val="272727"/>
      <w:sz w:val="21"/>
      <w:szCs w:val="21"/>
      <w:lang w:eastAsia="ru-RU"/>
    </w:rPr>
  </w:style>
  <w:style w:type="numbering" w:customStyle="1" w:styleId="72">
    <w:name w:val="Нет списка7"/>
    <w:next w:val="a2"/>
    <w:uiPriority w:val="99"/>
    <w:semiHidden/>
    <w:unhideWhenUsed/>
    <w:rsid w:val="00271FB7"/>
  </w:style>
  <w:style w:type="character" w:styleId="afd">
    <w:name w:val="FollowedHyperlink"/>
    <w:basedOn w:val="a0"/>
    <w:uiPriority w:val="99"/>
    <w:unhideWhenUsed/>
    <w:qFormat/>
    <w:rsid w:val="00271FB7"/>
    <w:rPr>
      <w:color w:val="800080" w:themeColor="followedHyperlink"/>
      <w:u w:val="single"/>
    </w:rPr>
  </w:style>
  <w:style w:type="paragraph" w:styleId="afe">
    <w:name w:val="annotation text"/>
    <w:aliases w:val="!Равноширинный текст документа"/>
    <w:basedOn w:val="a"/>
    <w:link w:val="aff"/>
    <w:unhideWhenUsed/>
    <w:qFormat/>
    <w:rsid w:val="00271FB7"/>
    <w:rPr>
      <w:rFonts w:ascii="Arial" w:hAnsi="Arial" w:cs="Arial"/>
      <w:color w:val="000000"/>
      <w:sz w:val="20"/>
      <w:szCs w:val="20"/>
    </w:rPr>
  </w:style>
  <w:style w:type="character" w:customStyle="1" w:styleId="aff">
    <w:name w:val="Текст примечания Знак"/>
    <w:aliases w:val="!Равноширинный текст документа Знак,!Равноширинный текст документа Знак1"/>
    <w:basedOn w:val="a0"/>
    <w:link w:val="afe"/>
    <w:qFormat/>
    <w:rsid w:val="00271FB7"/>
    <w:rPr>
      <w:rFonts w:ascii="Arial" w:eastAsia="Times New Roman" w:hAnsi="Arial" w:cs="Arial"/>
      <w:color w:val="000000"/>
      <w:sz w:val="20"/>
      <w:szCs w:val="20"/>
      <w:lang w:eastAsia="ru-RU"/>
    </w:rPr>
  </w:style>
  <w:style w:type="paragraph" w:styleId="aff0">
    <w:name w:val="annotation subject"/>
    <w:basedOn w:val="afe"/>
    <w:next w:val="afe"/>
    <w:link w:val="aff1"/>
    <w:uiPriority w:val="99"/>
    <w:unhideWhenUsed/>
    <w:qFormat/>
    <w:rsid w:val="00271FB7"/>
    <w:rPr>
      <w:b/>
      <w:bCs/>
    </w:rPr>
  </w:style>
  <w:style w:type="character" w:customStyle="1" w:styleId="aff1">
    <w:name w:val="Тема примечания Знак"/>
    <w:basedOn w:val="aff"/>
    <w:link w:val="aff0"/>
    <w:uiPriority w:val="99"/>
    <w:qFormat/>
    <w:rsid w:val="00271FB7"/>
    <w:rPr>
      <w:rFonts w:ascii="Arial" w:eastAsia="Times New Roman" w:hAnsi="Arial" w:cs="Arial"/>
      <w:b/>
      <w:bCs/>
      <w:color w:val="000000"/>
      <w:sz w:val="20"/>
      <w:szCs w:val="20"/>
      <w:lang w:eastAsia="ru-RU"/>
    </w:rPr>
  </w:style>
  <w:style w:type="paragraph" w:styleId="18">
    <w:name w:val="toc 1"/>
    <w:basedOn w:val="a"/>
    <w:next w:val="a"/>
    <w:autoRedefine/>
    <w:uiPriority w:val="1"/>
    <w:semiHidden/>
    <w:unhideWhenUsed/>
    <w:qFormat/>
    <w:rsid w:val="00271FB7"/>
    <w:pPr>
      <w:tabs>
        <w:tab w:val="left" w:pos="440"/>
        <w:tab w:val="right" w:leader="dot" w:pos="10197"/>
      </w:tabs>
      <w:spacing w:after="100" w:line="254" w:lineRule="auto"/>
      <w:jc w:val="both"/>
    </w:pPr>
    <w:rPr>
      <w:rFonts w:ascii="Calibri" w:eastAsia="Arial" w:hAnsi="Calibri"/>
      <w:sz w:val="22"/>
      <w:szCs w:val="22"/>
    </w:rPr>
  </w:style>
  <w:style w:type="paragraph" w:styleId="27">
    <w:name w:val="toc 2"/>
    <w:basedOn w:val="a"/>
    <w:next w:val="a"/>
    <w:autoRedefine/>
    <w:uiPriority w:val="1"/>
    <w:semiHidden/>
    <w:unhideWhenUsed/>
    <w:qFormat/>
    <w:rsid w:val="00271FB7"/>
    <w:pPr>
      <w:spacing w:after="100" w:line="254" w:lineRule="auto"/>
      <w:ind w:left="220"/>
    </w:pPr>
    <w:rPr>
      <w:rFonts w:ascii="Calibri" w:eastAsia="Arial" w:hAnsi="Calibri"/>
      <w:sz w:val="22"/>
      <w:szCs w:val="22"/>
    </w:rPr>
  </w:style>
  <w:style w:type="paragraph" w:styleId="aff2">
    <w:name w:val="Subtitle"/>
    <w:basedOn w:val="a"/>
    <w:next w:val="a"/>
    <w:link w:val="aff3"/>
    <w:uiPriority w:val="11"/>
    <w:qFormat/>
    <w:rsid w:val="00271FB7"/>
    <w:pPr>
      <w:keepNext/>
      <w:keepLines/>
      <w:spacing w:after="320" w:line="276" w:lineRule="auto"/>
    </w:pPr>
    <w:rPr>
      <w:rFonts w:ascii="Arial" w:hAnsi="Arial" w:cs="Arial"/>
      <w:i/>
      <w:color w:val="666666"/>
      <w:sz w:val="30"/>
      <w:szCs w:val="30"/>
    </w:rPr>
  </w:style>
  <w:style w:type="character" w:customStyle="1" w:styleId="aff3">
    <w:name w:val="Подзаголовок Знак"/>
    <w:basedOn w:val="a0"/>
    <w:link w:val="aff2"/>
    <w:uiPriority w:val="11"/>
    <w:qFormat/>
    <w:rsid w:val="00271FB7"/>
    <w:rPr>
      <w:rFonts w:ascii="Arial" w:eastAsia="Times New Roman" w:hAnsi="Arial" w:cs="Arial"/>
      <w:i/>
      <w:color w:val="666666"/>
      <w:sz w:val="30"/>
      <w:szCs w:val="30"/>
      <w:lang w:eastAsia="ru-RU"/>
    </w:rPr>
  </w:style>
  <w:style w:type="table" w:customStyle="1" w:styleId="81">
    <w:name w:val="Сетка таблицы8"/>
    <w:basedOn w:val="a1"/>
    <w:next w:val="a5"/>
    <w:qFormat/>
    <w:rsid w:val="00271FB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Знак Знак Знак Знак Знак Знак Знак Знак Знак Знак1"/>
    <w:basedOn w:val="a"/>
    <w:uiPriority w:val="99"/>
    <w:qFormat/>
    <w:rsid w:val="00271FB7"/>
    <w:pPr>
      <w:spacing w:after="160" w:line="240" w:lineRule="exact"/>
    </w:pPr>
    <w:rPr>
      <w:rFonts w:ascii="Verdana" w:hAnsi="Verdana"/>
      <w:lang w:val="en-US" w:eastAsia="en-US"/>
    </w:rPr>
  </w:style>
  <w:style w:type="table" w:customStyle="1" w:styleId="141">
    <w:name w:val="Сетка таблицы14"/>
    <w:basedOn w:val="a1"/>
    <w:qFormat/>
    <w:rsid w:val="00271FB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8">
    <w:name w:val="Знак Знак Знак Знак Знак Знак Знак Знак Знак Знак2"/>
    <w:basedOn w:val="a"/>
    <w:qFormat/>
    <w:rsid w:val="00271FB7"/>
    <w:pPr>
      <w:spacing w:after="160" w:line="240" w:lineRule="exact"/>
    </w:pPr>
    <w:rPr>
      <w:rFonts w:ascii="Verdana" w:hAnsi="Verdana"/>
      <w:lang w:val="en-US" w:eastAsia="en-US"/>
    </w:rPr>
  </w:style>
  <w:style w:type="table" w:customStyle="1" w:styleId="250">
    <w:name w:val="Сетка таблицы25"/>
    <w:basedOn w:val="a1"/>
    <w:qFormat/>
    <w:rsid w:val="00271FB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5">
    <w:name w:val="Знак Знак Знак Знак Знак Знак Знак Знак Знак Знак3"/>
    <w:basedOn w:val="a"/>
    <w:qFormat/>
    <w:rsid w:val="00271FB7"/>
    <w:pPr>
      <w:spacing w:after="160" w:line="240" w:lineRule="exact"/>
    </w:pPr>
    <w:rPr>
      <w:rFonts w:ascii="Verdana" w:hAnsi="Verdana"/>
      <w:lang w:val="en-US" w:eastAsia="en-US"/>
    </w:rPr>
  </w:style>
  <w:style w:type="table" w:customStyle="1" w:styleId="340">
    <w:name w:val="Сетка таблицы34"/>
    <w:basedOn w:val="a1"/>
    <w:qFormat/>
    <w:rsid w:val="00271FB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sonormal0">
    <w:name w:val="msonormal"/>
    <w:basedOn w:val="a0"/>
    <w:qFormat/>
    <w:rsid w:val="00271FB7"/>
  </w:style>
  <w:style w:type="paragraph" w:customStyle="1" w:styleId="29">
    <w:name w:val="2Название"/>
    <w:basedOn w:val="a"/>
    <w:link w:val="2a"/>
    <w:qFormat/>
    <w:rsid w:val="00271FB7"/>
    <w:pPr>
      <w:ind w:right="4536"/>
      <w:jc w:val="both"/>
    </w:pPr>
    <w:rPr>
      <w:rFonts w:ascii="Arial" w:hAnsi="Arial" w:cs="Arial"/>
      <w:b/>
      <w:sz w:val="26"/>
      <w:szCs w:val="28"/>
      <w:lang w:eastAsia="ar-SA"/>
    </w:rPr>
  </w:style>
  <w:style w:type="character" w:customStyle="1" w:styleId="2a">
    <w:name w:val="2Название Знак"/>
    <w:link w:val="29"/>
    <w:qFormat/>
    <w:rsid w:val="00271FB7"/>
    <w:rPr>
      <w:rFonts w:ascii="Arial" w:eastAsia="Times New Roman" w:hAnsi="Arial" w:cs="Arial"/>
      <w:b/>
      <w:sz w:val="26"/>
      <w:szCs w:val="28"/>
      <w:lang w:eastAsia="ar-SA"/>
    </w:rPr>
  </w:style>
  <w:style w:type="paragraph" w:customStyle="1" w:styleId="1a">
    <w:name w:val="Заголовок оглавления1"/>
    <w:basedOn w:val="1"/>
    <w:next w:val="a"/>
    <w:uiPriority w:val="99"/>
    <w:semiHidden/>
    <w:qFormat/>
    <w:rsid w:val="00271FB7"/>
    <w:pPr>
      <w:spacing w:before="240" w:line="254" w:lineRule="auto"/>
      <w:ind w:left="432" w:hanging="432"/>
      <w:outlineLvl w:val="9"/>
    </w:pPr>
    <w:rPr>
      <w:rFonts w:ascii="Calibri Light" w:eastAsia="Arial" w:hAnsi="Calibri Light" w:cs="Times New Roman"/>
      <w:b w:val="0"/>
      <w:bCs w:val="0"/>
      <w:color w:val="2E74B5"/>
      <w:sz w:val="32"/>
      <w:szCs w:val="32"/>
    </w:rPr>
  </w:style>
  <w:style w:type="character" w:customStyle="1" w:styleId="1b">
    <w:name w:val="Текст примечания Знак1"/>
    <w:uiPriority w:val="99"/>
    <w:semiHidden/>
    <w:qFormat/>
    <w:rsid w:val="00271FB7"/>
    <w:rPr>
      <w:lang w:eastAsia="en-US"/>
    </w:rPr>
  </w:style>
  <w:style w:type="character" w:customStyle="1" w:styleId="1c">
    <w:name w:val="Тема примечания Знак1"/>
    <w:uiPriority w:val="99"/>
    <w:qFormat/>
    <w:rsid w:val="00271FB7"/>
    <w:rPr>
      <w:b/>
      <w:bCs/>
      <w:lang w:eastAsia="en-US"/>
    </w:rPr>
  </w:style>
  <w:style w:type="paragraph" w:customStyle="1" w:styleId="2b">
    <w:name w:val="Без интервала2"/>
    <w:uiPriority w:val="99"/>
    <w:qFormat/>
    <w:rsid w:val="00271FB7"/>
    <w:pPr>
      <w:spacing w:after="0" w:line="240" w:lineRule="auto"/>
    </w:pPr>
    <w:rPr>
      <w:rFonts w:ascii="Calibri" w:eastAsia="Times New Roman" w:hAnsi="Calibri" w:cs="Calibri"/>
    </w:rPr>
  </w:style>
  <w:style w:type="paragraph" w:customStyle="1" w:styleId="36">
    <w:name w:val="Без интервала3"/>
    <w:uiPriority w:val="99"/>
    <w:qFormat/>
    <w:rsid w:val="00271FB7"/>
    <w:pPr>
      <w:spacing w:after="0" w:line="240" w:lineRule="auto"/>
    </w:pPr>
    <w:rPr>
      <w:rFonts w:ascii="Calibri" w:eastAsia="Times New Roman" w:hAnsi="Calibri" w:cs="Calibri"/>
    </w:rPr>
  </w:style>
  <w:style w:type="paragraph" w:customStyle="1" w:styleId="2c">
    <w:name w:val="Абзац списка2"/>
    <w:basedOn w:val="a"/>
    <w:uiPriority w:val="99"/>
    <w:qFormat/>
    <w:rsid w:val="00271FB7"/>
    <w:pPr>
      <w:widowControl w:val="0"/>
      <w:autoSpaceDE w:val="0"/>
      <w:autoSpaceDN w:val="0"/>
      <w:adjustRightInd w:val="0"/>
      <w:ind w:left="720"/>
      <w:contextualSpacing/>
    </w:pPr>
    <w:rPr>
      <w:sz w:val="20"/>
      <w:szCs w:val="20"/>
    </w:rPr>
  </w:style>
  <w:style w:type="paragraph" w:customStyle="1" w:styleId="2d">
    <w:name w:val="Основной текст2"/>
    <w:basedOn w:val="a"/>
    <w:link w:val="aff4"/>
    <w:qFormat/>
    <w:rsid w:val="00271FB7"/>
    <w:pPr>
      <w:shd w:val="clear" w:color="auto" w:fill="FFFFFF"/>
      <w:spacing w:before="240" w:after="60" w:line="0" w:lineRule="atLeast"/>
      <w:ind w:hanging="660"/>
    </w:pPr>
    <w:rPr>
      <w:rFonts w:ascii="Calibri" w:eastAsia="Calibri" w:hAnsi="Calibri" w:cs="Calibri"/>
      <w:sz w:val="21"/>
      <w:szCs w:val="21"/>
      <w:lang w:eastAsia="en-US"/>
    </w:rPr>
  </w:style>
  <w:style w:type="character" w:customStyle="1" w:styleId="FontStyle12">
    <w:name w:val="Font Style12"/>
    <w:qFormat/>
    <w:rsid w:val="00271FB7"/>
    <w:rPr>
      <w:rFonts w:ascii="Georgia" w:hAnsi="Georgia" w:cs="Georgia" w:hint="default"/>
      <w:sz w:val="24"/>
      <w:szCs w:val="24"/>
    </w:rPr>
  </w:style>
  <w:style w:type="character" w:customStyle="1" w:styleId="ae0">
    <w:name w:val="ae"/>
    <w:basedOn w:val="a0"/>
    <w:qFormat/>
    <w:rsid w:val="00271FB7"/>
  </w:style>
  <w:style w:type="numbering" w:customStyle="1" w:styleId="160">
    <w:name w:val="Нет списка16"/>
    <w:next w:val="a2"/>
    <w:uiPriority w:val="99"/>
    <w:semiHidden/>
    <w:unhideWhenUsed/>
    <w:rsid w:val="00271FB7"/>
  </w:style>
  <w:style w:type="numbering" w:customStyle="1" w:styleId="251">
    <w:name w:val="Нет списка25"/>
    <w:next w:val="a2"/>
    <w:uiPriority w:val="99"/>
    <w:semiHidden/>
    <w:unhideWhenUsed/>
    <w:rsid w:val="00271FB7"/>
  </w:style>
  <w:style w:type="numbering" w:customStyle="1" w:styleId="114">
    <w:name w:val="Нет списка114"/>
    <w:next w:val="a2"/>
    <w:semiHidden/>
    <w:unhideWhenUsed/>
    <w:rsid w:val="00271FB7"/>
  </w:style>
  <w:style w:type="numbering" w:customStyle="1" w:styleId="213">
    <w:name w:val="Нет списка213"/>
    <w:next w:val="a2"/>
    <w:semiHidden/>
    <w:unhideWhenUsed/>
    <w:rsid w:val="00271FB7"/>
  </w:style>
  <w:style w:type="numbering" w:customStyle="1" w:styleId="341">
    <w:name w:val="Нет списка34"/>
    <w:next w:val="a2"/>
    <w:semiHidden/>
    <w:unhideWhenUsed/>
    <w:rsid w:val="00271FB7"/>
  </w:style>
  <w:style w:type="numbering" w:customStyle="1" w:styleId="43">
    <w:name w:val="Нет списка43"/>
    <w:next w:val="a2"/>
    <w:semiHidden/>
    <w:unhideWhenUsed/>
    <w:rsid w:val="00271FB7"/>
  </w:style>
  <w:style w:type="paragraph" w:styleId="aff5">
    <w:name w:val="Body Text"/>
    <w:basedOn w:val="a"/>
    <w:link w:val="aff6"/>
    <w:unhideWhenUsed/>
    <w:qFormat/>
    <w:rsid w:val="00271FB7"/>
    <w:pPr>
      <w:spacing w:after="120"/>
    </w:pPr>
  </w:style>
  <w:style w:type="character" w:customStyle="1" w:styleId="aff6">
    <w:name w:val="Основной текст Знак"/>
    <w:basedOn w:val="a0"/>
    <w:link w:val="aff5"/>
    <w:rsid w:val="00271FB7"/>
    <w:rPr>
      <w:rFonts w:ascii="Times New Roman" w:eastAsia="Times New Roman" w:hAnsi="Times New Roman" w:cs="Times New Roman"/>
      <w:sz w:val="24"/>
      <w:szCs w:val="24"/>
      <w:lang w:eastAsia="ru-RU"/>
    </w:rPr>
  </w:style>
  <w:style w:type="numbering" w:customStyle="1" w:styleId="82">
    <w:name w:val="Нет списка8"/>
    <w:next w:val="a2"/>
    <w:uiPriority w:val="99"/>
    <w:semiHidden/>
    <w:unhideWhenUsed/>
    <w:rsid w:val="00271FB7"/>
  </w:style>
  <w:style w:type="character" w:customStyle="1" w:styleId="37">
    <w:name w:val="Основной текст (3)_"/>
    <w:link w:val="38"/>
    <w:rsid w:val="00271FB7"/>
    <w:rPr>
      <w:rFonts w:ascii="Times New Roman" w:eastAsia="Times New Roman" w:hAnsi="Times New Roman" w:cs="Times New Roman"/>
      <w:b/>
      <w:bCs/>
      <w:spacing w:val="7"/>
      <w:sz w:val="20"/>
      <w:szCs w:val="20"/>
      <w:shd w:val="clear" w:color="auto" w:fill="FFFFFF"/>
    </w:rPr>
  </w:style>
  <w:style w:type="character" w:customStyle="1" w:styleId="aff4">
    <w:name w:val="Основной текст_"/>
    <w:link w:val="2d"/>
    <w:rsid w:val="00271FB7"/>
    <w:rPr>
      <w:rFonts w:ascii="Calibri" w:eastAsia="Calibri" w:hAnsi="Calibri" w:cs="Calibri"/>
      <w:sz w:val="21"/>
      <w:szCs w:val="21"/>
      <w:shd w:val="clear" w:color="auto" w:fill="FFFFFF"/>
    </w:rPr>
  </w:style>
  <w:style w:type="character" w:customStyle="1" w:styleId="0pt">
    <w:name w:val="Основной текст + Курсив;Интервал 0 pt"/>
    <w:rsid w:val="00271FB7"/>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ff7">
    <w:name w:val="Колонтитул_"/>
    <w:link w:val="aff8"/>
    <w:rsid w:val="00271FB7"/>
    <w:rPr>
      <w:rFonts w:ascii="Times New Roman" w:eastAsia="Times New Roman" w:hAnsi="Times New Roman" w:cs="Times New Roman"/>
      <w:b/>
      <w:bCs/>
      <w:spacing w:val="14"/>
      <w:sz w:val="21"/>
      <w:szCs w:val="21"/>
      <w:shd w:val="clear" w:color="auto" w:fill="FFFFFF"/>
    </w:rPr>
  </w:style>
  <w:style w:type="character" w:customStyle="1" w:styleId="91">
    <w:name w:val="Основной текст (9)_"/>
    <w:link w:val="92"/>
    <w:rsid w:val="00271FB7"/>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271FB7"/>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d">
    <w:name w:val="Основной текст1"/>
    <w:rsid w:val="00271FB7"/>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sid w:val="00271FB7"/>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271FB7"/>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0pt0">
    <w:name w:val="Основной текст + Интервал 0 pt"/>
    <w:rsid w:val="00271FB7"/>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271FB7"/>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271FB7"/>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8">
    <w:name w:val="Основной текст (3)"/>
    <w:basedOn w:val="a"/>
    <w:link w:val="37"/>
    <w:rsid w:val="00271FB7"/>
    <w:pPr>
      <w:shd w:val="clear" w:color="auto" w:fill="FFFFFF"/>
      <w:spacing w:line="0" w:lineRule="atLeast"/>
      <w:ind w:firstLine="567"/>
      <w:jc w:val="both"/>
    </w:pPr>
    <w:rPr>
      <w:b/>
      <w:bCs/>
      <w:spacing w:val="7"/>
      <w:sz w:val="20"/>
      <w:szCs w:val="20"/>
      <w:lang w:eastAsia="en-US"/>
    </w:rPr>
  </w:style>
  <w:style w:type="paragraph" w:customStyle="1" w:styleId="aff8">
    <w:name w:val="Колонтитул"/>
    <w:basedOn w:val="a"/>
    <w:link w:val="aff7"/>
    <w:rsid w:val="00271FB7"/>
    <w:pPr>
      <w:shd w:val="clear" w:color="auto" w:fill="FFFFFF"/>
      <w:spacing w:line="0" w:lineRule="atLeast"/>
      <w:ind w:firstLine="567"/>
      <w:jc w:val="both"/>
    </w:pPr>
    <w:rPr>
      <w:b/>
      <w:bCs/>
      <w:spacing w:val="14"/>
      <w:sz w:val="21"/>
      <w:szCs w:val="21"/>
      <w:lang w:eastAsia="en-US"/>
    </w:rPr>
  </w:style>
  <w:style w:type="paragraph" w:customStyle="1" w:styleId="92">
    <w:name w:val="Основной текст (9)"/>
    <w:basedOn w:val="a"/>
    <w:link w:val="91"/>
    <w:rsid w:val="00271FB7"/>
    <w:pPr>
      <w:shd w:val="clear" w:color="auto" w:fill="FFFFFF"/>
      <w:spacing w:after="240" w:line="0" w:lineRule="atLeast"/>
      <w:ind w:hanging="2080"/>
      <w:jc w:val="both"/>
    </w:pPr>
    <w:rPr>
      <w:i/>
      <w:iCs/>
      <w:spacing w:val="1"/>
      <w:sz w:val="20"/>
      <w:szCs w:val="20"/>
      <w:lang w:eastAsia="en-US"/>
    </w:rPr>
  </w:style>
  <w:style w:type="paragraph" w:customStyle="1" w:styleId="101">
    <w:name w:val="Основной текст (10)"/>
    <w:basedOn w:val="a"/>
    <w:link w:val="100"/>
    <w:rsid w:val="00271FB7"/>
    <w:pPr>
      <w:shd w:val="clear" w:color="auto" w:fill="FFFFFF"/>
      <w:spacing w:line="273" w:lineRule="exact"/>
      <w:ind w:firstLine="700"/>
      <w:jc w:val="both"/>
    </w:pPr>
    <w:rPr>
      <w:spacing w:val="10"/>
      <w:sz w:val="20"/>
      <w:szCs w:val="20"/>
      <w:lang w:eastAsia="en-US"/>
    </w:rPr>
  </w:style>
  <w:style w:type="character" w:customStyle="1" w:styleId="FontStyle18">
    <w:name w:val="Font Style18"/>
    <w:rsid w:val="00271FB7"/>
    <w:rPr>
      <w:rFonts w:ascii="Times New Roman" w:hAnsi="Times New Roman" w:cs="Times New Roman" w:hint="default"/>
      <w:b/>
      <w:bCs/>
      <w:sz w:val="26"/>
      <w:szCs w:val="26"/>
    </w:rPr>
  </w:style>
  <w:style w:type="character" w:customStyle="1" w:styleId="frgu-content-accordeon">
    <w:name w:val="frgu-content-accordeon"/>
    <w:basedOn w:val="a0"/>
    <w:rsid w:val="00271FB7"/>
  </w:style>
  <w:style w:type="character" w:customStyle="1" w:styleId="ConsPlusNormal0">
    <w:name w:val="ConsPlusNormal Знак"/>
    <w:locked/>
    <w:rsid w:val="00271FB7"/>
    <w:rPr>
      <w:rFonts w:ascii="Arial" w:eastAsiaTheme="minorEastAsia" w:hAnsi="Arial" w:cs="Arial"/>
      <w:sz w:val="20"/>
      <w:lang w:eastAsia="ru-RU"/>
    </w:rPr>
  </w:style>
  <w:style w:type="paragraph" w:customStyle="1" w:styleId="1e">
    <w:name w:val="Стиль1"/>
    <w:basedOn w:val="a"/>
    <w:qFormat/>
    <w:rsid w:val="00271FB7"/>
    <w:pPr>
      <w:widowControl w:val="0"/>
      <w:ind w:firstLine="567"/>
      <w:jc w:val="both"/>
    </w:pPr>
    <w:rPr>
      <w:rFonts w:eastAsia="Courier New" w:cs="Courier New"/>
      <w:color w:val="000000"/>
      <w:sz w:val="28"/>
      <w:lang w:bidi="ru-RU"/>
    </w:rPr>
  </w:style>
  <w:style w:type="paragraph" w:customStyle="1" w:styleId="ConsPlusNonformat">
    <w:name w:val="ConsPlusNonformat"/>
    <w:qFormat/>
    <w:rsid w:val="00271FB7"/>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aff9">
    <w:name w:val="Базовый"/>
    <w:rsid w:val="00271FB7"/>
    <w:pPr>
      <w:suppressAutoHyphens/>
      <w:textAlignment w:val="baseline"/>
    </w:pPr>
    <w:rPr>
      <w:rFonts w:ascii="Times New Roman" w:eastAsia="SimSun" w:hAnsi="Times New Roman" w:cs="Mangal"/>
      <w:sz w:val="24"/>
      <w:szCs w:val="24"/>
      <w:lang w:eastAsia="zh-CN" w:bidi="hi-IN"/>
    </w:rPr>
  </w:style>
  <w:style w:type="numbering" w:customStyle="1" w:styleId="93">
    <w:name w:val="Нет списка9"/>
    <w:next w:val="a2"/>
    <w:uiPriority w:val="99"/>
    <w:semiHidden/>
    <w:unhideWhenUsed/>
    <w:rsid w:val="00271FB7"/>
  </w:style>
  <w:style w:type="character" w:customStyle="1" w:styleId="WW8Num1z0">
    <w:name w:val="WW8Num1z0"/>
    <w:rsid w:val="00271FB7"/>
  </w:style>
  <w:style w:type="character" w:customStyle="1" w:styleId="WW8Num1z1">
    <w:name w:val="WW8Num1z1"/>
    <w:rsid w:val="00271FB7"/>
  </w:style>
  <w:style w:type="character" w:customStyle="1" w:styleId="WW8Num1z2">
    <w:name w:val="WW8Num1z2"/>
    <w:rsid w:val="00271FB7"/>
  </w:style>
  <w:style w:type="character" w:customStyle="1" w:styleId="WW8Num1z3">
    <w:name w:val="WW8Num1z3"/>
    <w:rsid w:val="00271FB7"/>
  </w:style>
  <w:style w:type="character" w:customStyle="1" w:styleId="WW8Num1z4">
    <w:name w:val="WW8Num1z4"/>
    <w:rsid w:val="00271FB7"/>
  </w:style>
  <w:style w:type="character" w:customStyle="1" w:styleId="WW8Num1z5">
    <w:name w:val="WW8Num1z5"/>
    <w:rsid w:val="00271FB7"/>
  </w:style>
  <w:style w:type="character" w:customStyle="1" w:styleId="WW8Num1z6">
    <w:name w:val="WW8Num1z6"/>
    <w:rsid w:val="00271FB7"/>
  </w:style>
  <w:style w:type="character" w:customStyle="1" w:styleId="WW8Num1z7">
    <w:name w:val="WW8Num1z7"/>
    <w:rsid w:val="00271FB7"/>
  </w:style>
  <w:style w:type="character" w:customStyle="1" w:styleId="WW8Num1z8">
    <w:name w:val="WW8Num1z8"/>
    <w:rsid w:val="00271FB7"/>
  </w:style>
  <w:style w:type="character" w:customStyle="1" w:styleId="WW8Num2z0">
    <w:name w:val="WW8Num2z0"/>
    <w:rsid w:val="00271FB7"/>
  </w:style>
  <w:style w:type="character" w:customStyle="1" w:styleId="WW8Num2z1">
    <w:name w:val="WW8Num2z1"/>
    <w:rsid w:val="00271FB7"/>
  </w:style>
  <w:style w:type="character" w:customStyle="1" w:styleId="WW8Num2z2">
    <w:name w:val="WW8Num2z2"/>
    <w:rsid w:val="00271FB7"/>
  </w:style>
  <w:style w:type="character" w:customStyle="1" w:styleId="WW8Num2z3">
    <w:name w:val="WW8Num2z3"/>
    <w:rsid w:val="00271FB7"/>
  </w:style>
  <w:style w:type="character" w:customStyle="1" w:styleId="WW8Num2z4">
    <w:name w:val="WW8Num2z4"/>
    <w:rsid w:val="00271FB7"/>
  </w:style>
  <w:style w:type="character" w:customStyle="1" w:styleId="WW8Num2z5">
    <w:name w:val="WW8Num2z5"/>
    <w:rsid w:val="00271FB7"/>
  </w:style>
  <w:style w:type="character" w:customStyle="1" w:styleId="WW8Num2z6">
    <w:name w:val="WW8Num2z6"/>
    <w:rsid w:val="00271FB7"/>
  </w:style>
  <w:style w:type="character" w:customStyle="1" w:styleId="WW8Num2z7">
    <w:name w:val="WW8Num2z7"/>
    <w:rsid w:val="00271FB7"/>
  </w:style>
  <w:style w:type="character" w:customStyle="1" w:styleId="WW8Num2z8">
    <w:name w:val="WW8Num2z8"/>
    <w:rsid w:val="00271FB7"/>
  </w:style>
  <w:style w:type="character" w:customStyle="1" w:styleId="WW8Num3z0">
    <w:name w:val="WW8Num3z0"/>
    <w:rsid w:val="00271FB7"/>
    <w:rPr>
      <w:rFonts w:ascii="Symbol" w:hAnsi="Symbol" w:cs="Symbol" w:hint="default"/>
    </w:rPr>
  </w:style>
  <w:style w:type="character" w:customStyle="1" w:styleId="WW8Num3z1">
    <w:name w:val="WW8Num3z1"/>
    <w:rsid w:val="00271FB7"/>
    <w:rPr>
      <w:rFonts w:ascii="Courier New" w:hAnsi="Courier New" w:cs="Courier New" w:hint="default"/>
    </w:rPr>
  </w:style>
  <w:style w:type="character" w:customStyle="1" w:styleId="WW8Num3z2">
    <w:name w:val="WW8Num3z2"/>
    <w:rsid w:val="00271FB7"/>
    <w:rPr>
      <w:rFonts w:ascii="Wingdings" w:hAnsi="Wingdings" w:cs="Wingdings" w:hint="default"/>
    </w:rPr>
  </w:style>
  <w:style w:type="character" w:customStyle="1" w:styleId="1f">
    <w:name w:val="Основной шрифт абзаца1"/>
    <w:rsid w:val="00271FB7"/>
  </w:style>
  <w:style w:type="character" w:customStyle="1" w:styleId="Exact">
    <w:name w:val="Основной текст Exact"/>
    <w:rsid w:val="00271FB7"/>
    <w:rPr>
      <w:rFonts w:ascii="Times New Roman" w:eastAsia="Times New Roman" w:hAnsi="Times New Roman" w:cs="Times New Roman"/>
      <w:b w:val="0"/>
      <w:bCs w:val="0"/>
      <w:i w:val="0"/>
      <w:iCs w:val="0"/>
      <w:caps w:val="0"/>
      <w:smallCaps w:val="0"/>
      <w:strike w:val="0"/>
      <w:dstrike w:val="0"/>
      <w:spacing w:val="6"/>
      <w:sz w:val="19"/>
      <w:szCs w:val="19"/>
      <w:u w:val="none"/>
    </w:rPr>
  </w:style>
  <w:style w:type="paragraph" w:customStyle="1" w:styleId="affa">
    <w:name w:val="Заголовок"/>
    <w:basedOn w:val="a"/>
    <w:next w:val="aff5"/>
    <w:rsid w:val="00271FB7"/>
    <w:pPr>
      <w:keepNext/>
      <w:suppressAutoHyphens/>
      <w:spacing w:before="240" w:after="120"/>
    </w:pPr>
    <w:rPr>
      <w:rFonts w:ascii="Liberation Sans" w:eastAsia="Microsoft YaHei" w:hAnsi="Liberation Sans" w:cs="Mangal"/>
      <w:sz w:val="28"/>
      <w:szCs w:val="28"/>
      <w:lang w:eastAsia="zh-CN"/>
    </w:rPr>
  </w:style>
  <w:style w:type="paragraph" w:styleId="affb">
    <w:name w:val="List"/>
    <w:basedOn w:val="aff5"/>
    <w:uiPriority w:val="99"/>
    <w:rsid w:val="00271FB7"/>
    <w:pPr>
      <w:suppressAutoHyphens/>
      <w:spacing w:after="140" w:line="288" w:lineRule="auto"/>
    </w:pPr>
    <w:rPr>
      <w:rFonts w:cs="Mangal"/>
      <w:lang w:eastAsia="zh-CN"/>
    </w:rPr>
  </w:style>
  <w:style w:type="paragraph" w:styleId="affc">
    <w:name w:val="caption"/>
    <w:basedOn w:val="a"/>
    <w:uiPriority w:val="99"/>
    <w:qFormat/>
    <w:rsid w:val="00271FB7"/>
    <w:pPr>
      <w:suppressLineNumbers/>
      <w:suppressAutoHyphens/>
      <w:spacing w:before="120" w:after="120"/>
    </w:pPr>
    <w:rPr>
      <w:rFonts w:cs="Mangal"/>
      <w:i/>
      <w:iCs/>
      <w:lang w:eastAsia="zh-CN"/>
    </w:rPr>
  </w:style>
  <w:style w:type="paragraph" w:customStyle="1" w:styleId="1f0">
    <w:name w:val="Указатель1"/>
    <w:basedOn w:val="a"/>
    <w:uiPriority w:val="99"/>
    <w:rsid w:val="00271FB7"/>
    <w:pPr>
      <w:suppressLineNumbers/>
      <w:suppressAutoHyphens/>
    </w:pPr>
    <w:rPr>
      <w:rFonts w:cs="Mangal"/>
      <w:lang w:eastAsia="zh-CN"/>
    </w:rPr>
  </w:style>
  <w:style w:type="character" w:customStyle="1" w:styleId="1f1">
    <w:name w:val="Текст выноски Знак1"/>
    <w:basedOn w:val="a0"/>
    <w:uiPriority w:val="99"/>
    <w:rsid w:val="00271FB7"/>
    <w:rPr>
      <w:rFonts w:ascii="Tahoma" w:hAnsi="Tahoma" w:cs="Tahoma"/>
      <w:sz w:val="16"/>
      <w:szCs w:val="16"/>
      <w:lang w:val="x-none" w:eastAsia="zh-CN"/>
    </w:rPr>
  </w:style>
  <w:style w:type="table" w:customStyle="1" w:styleId="94">
    <w:name w:val="Сетка таблицы9"/>
    <w:basedOn w:val="a1"/>
    <w:next w:val="a5"/>
    <w:rsid w:val="00271FB7"/>
    <w:pPr>
      <w:spacing w:after="0" w:line="240" w:lineRule="auto"/>
    </w:pPr>
    <w:rPr>
      <w:rFonts w:ascii="Times New Roman" w:eastAsia="Times New Roman" w:hAnsi="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0">
    <w:name w:val="Нет списка17"/>
    <w:next w:val="a2"/>
    <w:uiPriority w:val="99"/>
    <w:semiHidden/>
    <w:unhideWhenUsed/>
    <w:rsid w:val="00271FB7"/>
  </w:style>
  <w:style w:type="character" w:customStyle="1" w:styleId="115">
    <w:name w:val="Заголовок 1 Знак1"/>
    <w:aliases w:val="!Части документа Знак"/>
    <w:uiPriority w:val="99"/>
    <w:rsid w:val="00271FB7"/>
    <w:rPr>
      <w:rFonts w:ascii="Calibri Light" w:eastAsia="Times New Roman" w:hAnsi="Calibri Light" w:cs="Times New Roman"/>
      <w:color w:val="2E74B5"/>
      <w:sz w:val="32"/>
      <w:szCs w:val="32"/>
    </w:rPr>
  </w:style>
  <w:style w:type="character" w:customStyle="1" w:styleId="214">
    <w:name w:val="Заголовок 2 Знак1"/>
    <w:aliases w:val="!Разделы документа Знак"/>
    <w:uiPriority w:val="99"/>
    <w:rsid w:val="00271FB7"/>
    <w:rPr>
      <w:rFonts w:ascii="Calibri Light" w:eastAsia="Times New Roman" w:hAnsi="Calibri Light" w:cs="Times New Roman"/>
      <w:color w:val="2E74B5"/>
      <w:sz w:val="26"/>
      <w:szCs w:val="26"/>
    </w:rPr>
  </w:style>
  <w:style w:type="character" w:customStyle="1" w:styleId="312">
    <w:name w:val="Заголовок 3 Знак1"/>
    <w:aliases w:val="!Главы документа Знак"/>
    <w:uiPriority w:val="9"/>
    <w:semiHidden/>
    <w:rsid w:val="00271FB7"/>
    <w:rPr>
      <w:rFonts w:ascii="Calibri Light" w:eastAsia="Times New Roman" w:hAnsi="Calibri Light" w:cs="Times New Roman"/>
      <w:color w:val="1F4D78"/>
      <w:sz w:val="24"/>
      <w:szCs w:val="24"/>
    </w:rPr>
  </w:style>
  <w:style w:type="character" w:customStyle="1" w:styleId="411">
    <w:name w:val="Заголовок 4 Знак1"/>
    <w:aliases w:val="!Параграфы/Статьи документа Знак"/>
    <w:uiPriority w:val="9"/>
    <w:semiHidden/>
    <w:rsid w:val="00271FB7"/>
    <w:rPr>
      <w:rFonts w:ascii="Calibri Light" w:eastAsia="Times New Roman" w:hAnsi="Calibri Light" w:cs="Times New Roman"/>
      <w:i/>
      <w:iCs/>
      <w:color w:val="2E74B5"/>
      <w:sz w:val="24"/>
      <w:szCs w:val="24"/>
    </w:rPr>
  </w:style>
  <w:style w:type="character" w:styleId="HTML">
    <w:name w:val="HTML Variable"/>
    <w:aliases w:val="!Ссылки в документе"/>
    <w:uiPriority w:val="99"/>
    <w:semiHidden/>
    <w:unhideWhenUsed/>
    <w:rsid w:val="00271FB7"/>
    <w:rPr>
      <w:rFonts w:ascii="Arial" w:hAnsi="Arial" w:cs="Arial" w:hint="default"/>
      <w:b w:val="0"/>
      <w:bCs w:val="0"/>
      <w:i w:val="0"/>
      <w:iCs w:val="0"/>
      <w:strike w:val="0"/>
      <w:dstrike w:val="0"/>
      <w:color w:val="0000FF"/>
      <w:sz w:val="24"/>
      <w:u w:val="none"/>
      <w:effect w:val="none"/>
    </w:rPr>
  </w:style>
  <w:style w:type="paragraph" w:styleId="affd">
    <w:name w:val="endnote text"/>
    <w:basedOn w:val="a"/>
    <w:link w:val="affe"/>
    <w:unhideWhenUsed/>
    <w:rsid w:val="00271FB7"/>
    <w:pPr>
      <w:ind w:firstLine="567"/>
      <w:jc w:val="both"/>
    </w:pPr>
    <w:rPr>
      <w:rFonts w:ascii="Arial" w:hAnsi="Arial"/>
      <w:sz w:val="20"/>
      <w:szCs w:val="20"/>
    </w:rPr>
  </w:style>
  <w:style w:type="character" w:customStyle="1" w:styleId="affe">
    <w:name w:val="Текст концевой сноски Знак"/>
    <w:basedOn w:val="a0"/>
    <w:link w:val="affd"/>
    <w:rsid w:val="00271FB7"/>
    <w:rPr>
      <w:rFonts w:ascii="Arial" w:eastAsia="Times New Roman" w:hAnsi="Arial" w:cs="Times New Roman"/>
      <w:sz w:val="20"/>
      <w:szCs w:val="20"/>
      <w:lang w:eastAsia="ru-RU"/>
    </w:rPr>
  </w:style>
  <w:style w:type="paragraph" w:customStyle="1" w:styleId="ConsPlusCell">
    <w:name w:val="ConsPlusCell"/>
    <w:uiPriority w:val="99"/>
    <w:rsid w:val="00271FB7"/>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rmal2">
    <w:name w:val="consplusnormal"/>
    <w:basedOn w:val="a"/>
    <w:rsid w:val="00271FB7"/>
    <w:pPr>
      <w:spacing w:before="100" w:beforeAutospacing="1" w:after="100" w:afterAutospacing="1"/>
      <w:ind w:firstLine="567"/>
      <w:jc w:val="both"/>
    </w:pPr>
    <w:rPr>
      <w:rFonts w:ascii="Arial" w:hAnsi="Arial"/>
    </w:rPr>
  </w:style>
  <w:style w:type="character" w:styleId="afff">
    <w:name w:val="annotation reference"/>
    <w:uiPriority w:val="99"/>
    <w:unhideWhenUsed/>
    <w:rsid w:val="00271FB7"/>
    <w:rPr>
      <w:sz w:val="16"/>
      <w:szCs w:val="16"/>
    </w:rPr>
  </w:style>
  <w:style w:type="character" w:styleId="afff0">
    <w:name w:val="endnote reference"/>
    <w:unhideWhenUsed/>
    <w:rsid w:val="00271FB7"/>
    <w:rPr>
      <w:vertAlign w:val="superscript"/>
    </w:rPr>
  </w:style>
  <w:style w:type="paragraph" w:styleId="HTML0">
    <w:name w:val="HTML Preformatted"/>
    <w:basedOn w:val="a"/>
    <w:link w:val="HTML1"/>
    <w:uiPriority w:val="99"/>
    <w:unhideWhenUsed/>
    <w:rsid w:val="00271F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Pr>
      <w:rFonts w:ascii="Courier New" w:hAnsi="Courier New" w:cs="Courier New"/>
      <w:sz w:val="20"/>
      <w:szCs w:val="20"/>
    </w:rPr>
  </w:style>
  <w:style w:type="character" w:customStyle="1" w:styleId="HTML1">
    <w:name w:val="Стандартный HTML Знак"/>
    <w:basedOn w:val="a0"/>
    <w:link w:val="HTML0"/>
    <w:uiPriority w:val="99"/>
    <w:rsid w:val="00271FB7"/>
    <w:rPr>
      <w:rFonts w:ascii="Courier New" w:eastAsia="Times New Roman" w:hAnsi="Courier New" w:cs="Courier New"/>
      <w:sz w:val="20"/>
      <w:szCs w:val="20"/>
      <w:lang w:eastAsia="ru-RU"/>
    </w:rPr>
  </w:style>
  <w:style w:type="paragraph" w:customStyle="1" w:styleId="412pt">
    <w:name w:val="Заголовок 4+12 pt"/>
    <w:aliases w:val="влево"/>
    <w:basedOn w:val="a"/>
    <w:uiPriority w:val="99"/>
    <w:rsid w:val="00271FB7"/>
    <w:pPr>
      <w:spacing w:line="240" w:lineRule="atLeast"/>
      <w:ind w:left="5398" w:firstLine="567"/>
      <w:jc w:val="both"/>
    </w:pPr>
    <w:rPr>
      <w:sz w:val="16"/>
      <w:szCs w:val="16"/>
    </w:rPr>
  </w:style>
  <w:style w:type="paragraph" w:customStyle="1" w:styleId="ConsPlusNonformat1">
    <w:name w:val="ConsPlusNonformat1"/>
    <w:next w:val="a"/>
    <w:uiPriority w:val="99"/>
    <w:rsid w:val="00271FB7"/>
    <w:pPr>
      <w:widowControl w:val="0"/>
      <w:suppressAutoHyphens/>
      <w:autoSpaceDE w:val="0"/>
      <w:spacing w:after="0" w:line="240" w:lineRule="auto"/>
    </w:pPr>
    <w:rPr>
      <w:rFonts w:ascii="Courier New" w:eastAsia="Times New Roman" w:hAnsi="Courier New" w:cs="Courier New"/>
      <w:sz w:val="20"/>
      <w:szCs w:val="20"/>
      <w:lang w:eastAsia="zh-CN" w:bidi="hi-IN"/>
    </w:rPr>
  </w:style>
  <w:style w:type="paragraph" w:customStyle="1" w:styleId="Style2">
    <w:name w:val="Style2"/>
    <w:basedOn w:val="a"/>
    <w:uiPriority w:val="99"/>
    <w:rsid w:val="00271FB7"/>
    <w:pPr>
      <w:widowControl w:val="0"/>
      <w:autoSpaceDE w:val="0"/>
      <w:autoSpaceDN w:val="0"/>
      <w:adjustRightInd w:val="0"/>
      <w:spacing w:line="300" w:lineRule="exact"/>
      <w:ind w:firstLine="567"/>
      <w:jc w:val="center"/>
    </w:pPr>
  </w:style>
  <w:style w:type="paragraph" w:customStyle="1" w:styleId="Style7">
    <w:name w:val="Style7"/>
    <w:basedOn w:val="a"/>
    <w:rsid w:val="00271FB7"/>
    <w:pPr>
      <w:widowControl w:val="0"/>
      <w:autoSpaceDE w:val="0"/>
      <w:autoSpaceDN w:val="0"/>
      <w:adjustRightInd w:val="0"/>
      <w:spacing w:line="197" w:lineRule="exact"/>
      <w:ind w:firstLine="245"/>
      <w:jc w:val="both"/>
    </w:pPr>
    <w:rPr>
      <w:rFonts w:eastAsia="Calibri"/>
    </w:rPr>
  </w:style>
  <w:style w:type="paragraph" w:customStyle="1" w:styleId="Style1">
    <w:name w:val="Style1"/>
    <w:basedOn w:val="a"/>
    <w:rsid w:val="00271FB7"/>
    <w:pPr>
      <w:widowControl w:val="0"/>
      <w:autoSpaceDE w:val="0"/>
      <w:autoSpaceDN w:val="0"/>
      <w:adjustRightInd w:val="0"/>
      <w:spacing w:line="202" w:lineRule="exact"/>
      <w:ind w:firstLine="422"/>
      <w:jc w:val="both"/>
    </w:pPr>
    <w:rPr>
      <w:rFonts w:ascii="Arial" w:eastAsia="Calibri" w:hAnsi="Arial" w:cs="Arial"/>
    </w:rPr>
  </w:style>
  <w:style w:type="paragraph" w:customStyle="1" w:styleId="formattext0">
    <w:name w:val="formattext"/>
    <w:basedOn w:val="a"/>
    <w:rsid w:val="00271FB7"/>
    <w:pPr>
      <w:spacing w:before="100" w:beforeAutospacing="1" w:after="100" w:afterAutospacing="1"/>
      <w:ind w:firstLine="567"/>
      <w:jc w:val="both"/>
    </w:pPr>
  </w:style>
  <w:style w:type="paragraph" w:customStyle="1" w:styleId="s9">
    <w:name w:val="s_9"/>
    <w:basedOn w:val="a"/>
    <w:rsid w:val="00271FB7"/>
    <w:pPr>
      <w:spacing w:before="100" w:beforeAutospacing="1" w:after="100" w:afterAutospacing="1"/>
      <w:ind w:firstLine="567"/>
      <w:jc w:val="both"/>
    </w:pPr>
  </w:style>
  <w:style w:type="paragraph" w:customStyle="1" w:styleId="Application">
    <w:name w:val="Application!Приложение"/>
    <w:rsid w:val="00271FB7"/>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271FB7"/>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271FB7"/>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271FB7"/>
    <w:pPr>
      <w:spacing w:after="0" w:line="240" w:lineRule="auto"/>
      <w:jc w:val="center"/>
    </w:pPr>
    <w:rPr>
      <w:rFonts w:ascii="Arial" w:eastAsia="Times New Roman" w:hAnsi="Arial" w:cs="Arial"/>
      <w:bCs/>
      <w:kern w:val="28"/>
      <w:sz w:val="24"/>
      <w:szCs w:val="32"/>
      <w:lang w:eastAsia="ru-RU"/>
    </w:rPr>
  </w:style>
  <w:style w:type="paragraph" w:customStyle="1" w:styleId="Institution">
    <w:name w:val="Institution!Орган принятия"/>
    <w:basedOn w:val="NumberAndDate"/>
    <w:next w:val="a"/>
    <w:rsid w:val="00271FB7"/>
    <w:rPr>
      <w:sz w:val="28"/>
    </w:rPr>
  </w:style>
  <w:style w:type="character" w:customStyle="1" w:styleId="itemtext">
    <w:name w:val="itemtext"/>
    <w:rsid w:val="00271FB7"/>
  </w:style>
  <w:style w:type="character" w:customStyle="1" w:styleId="hl">
    <w:name w:val="hl"/>
    <w:rsid w:val="00271FB7"/>
  </w:style>
  <w:style w:type="character" w:customStyle="1" w:styleId="FontStyle16">
    <w:name w:val="Font Style16"/>
    <w:rsid w:val="00271FB7"/>
    <w:rPr>
      <w:rFonts w:ascii="Times New Roman" w:hAnsi="Times New Roman" w:cs="Times New Roman" w:hint="default"/>
      <w:sz w:val="16"/>
      <w:szCs w:val="16"/>
    </w:rPr>
  </w:style>
  <w:style w:type="character" w:customStyle="1" w:styleId="FontStyle17">
    <w:name w:val="Font Style17"/>
    <w:rsid w:val="00271FB7"/>
    <w:rPr>
      <w:rFonts w:ascii="Times New Roman" w:hAnsi="Times New Roman" w:cs="Times New Roman" w:hint="default"/>
      <w:sz w:val="16"/>
      <w:szCs w:val="16"/>
    </w:rPr>
  </w:style>
  <w:style w:type="character" w:customStyle="1" w:styleId="FontStyle14">
    <w:name w:val="Font Style14"/>
    <w:rsid w:val="00271FB7"/>
    <w:rPr>
      <w:rFonts w:ascii="Times New Roman" w:hAnsi="Times New Roman" w:cs="Times New Roman" w:hint="default"/>
      <w:sz w:val="16"/>
      <w:szCs w:val="16"/>
    </w:rPr>
  </w:style>
  <w:style w:type="character" w:customStyle="1" w:styleId="95">
    <w:name w:val="Основной текст (9) + Не курсив"/>
    <w:aliases w:val="Интервал 0 pt"/>
    <w:rsid w:val="00271FB7"/>
    <w:rPr>
      <w:rFonts w:ascii="Times New Roman" w:eastAsia="Times New Roman" w:hAnsi="Times New Roman" w:cs="Times New Roman" w:hint="default"/>
      <w:b w:val="0"/>
      <w:bCs w:val="0"/>
      <w:i w:val="0"/>
      <w:iCs w:val="0"/>
      <w:smallCaps w:val="0"/>
      <w:strike w:val="0"/>
      <w:dstrike w:val="0"/>
      <w:color w:val="000000"/>
      <w:spacing w:val="5"/>
      <w:w w:val="100"/>
      <w:position w:val="0"/>
      <w:sz w:val="17"/>
      <w:szCs w:val="17"/>
      <w:u w:val="none"/>
      <w:effect w:val="none"/>
      <w:lang w:val="en-US"/>
    </w:rPr>
  </w:style>
  <w:style w:type="character" w:customStyle="1" w:styleId="highlightsearch4">
    <w:name w:val="highlightsearch4"/>
    <w:rsid w:val="00271FB7"/>
  </w:style>
  <w:style w:type="numbering" w:customStyle="1" w:styleId="260">
    <w:name w:val="Нет списка26"/>
    <w:next w:val="a2"/>
    <w:uiPriority w:val="99"/>
    <w:semiHidden/>
    <w:unhideWhenUsed/>
    <w:rsid w:val="00271FB7"/>
  </w:style>
  <w:style w:type="numbering" w:customStyle="1" w:styleId="102">
    <w:name w:val="Нет списка10"/>
    <w:next w:val="a2"/>
    <w:uiPriority w:val="99"/>
    <w:semiHidden/>
    <w:unhideWhenUsed/>
    <w:rsid w:val="00271FB7"/>
  </w:style>
  <w:style w:type="table" w:customStyle="1" w:styleId="103">
    <w:name w:val="Сетка таблицы10"/>
    <w:basedOn w:val="a1"/>
    <w:next w:val="a5"/>
    <w:uiPriority w:val="99"/>
    <w:rsid w:val="00271FB7"/>
    <w:pPr>
      <w:spacing w:after="0" w:line="240" w:lineRule="auto"/>
    </w:pPr>
    <w:rPr>
      <w:rFonts w:ascii="Times New Roman" w:eastAsia="Times New Roman" w:hAnsi="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2"/>
    <w:uiPriority w:val="99"/>
    <w:semiHidden/>
    <w:unhideWhenUsed/>
    <w:rsid w:val="00271FB7"/>
  </w:style>
  <w:style w:type="character" w:customStyle="1" w:styleId="afff1">
    <w:name w:val="Оглавление_"/>
    <w:link w:val="afff2"/>
    <w:rsid w:val="00271FB7"/>
    <w:rPr>
      <w:sz w:val="28"/>
      <w:szCs w:val="28"/>
    </w:rPr>
  </w:style>
  <w:style w:type="character" w:customStyle="1" w:styleId="63">
    <w:name w:val="Основной текст (6)_"/>
    <w:link w:val="64"/>
    <w:rsid w:val="00271FB7"/>
    <w:rPr>
      <w:rFonts w:ascii="Arial" w:eastAsia="Arial" w:hAnsi="Arial" w:cs="Arial"/>
      <w:sz w:val="32"/>
      <w:szCs w:val="32"/>
    </w:rPr>
  </w:style>
  <w:style w:type="character" w:customStyle="1" w:styleId="44">
    <w:name w:val="Основной текст (4)_"/>
    <w:link w:val="45"/>
    <w:rsid w:val="00271FB7"/>
  </w:style>
  <w:style w:type="character" w:customStyle="1" w:styleId="2e">
    <w:name w:val="Колонтитул (2)_"/>
    <w:link w:val="2f"/>
    <w:rsid w:val="00271FB7"/>
  </w:style>
  <w:style w:type="character" w:customStyle="1" w:styleId="53">
    <w:name w:val="Основной текст (5)_"/>
    <w:link w:val="54"/>
    <w:rsid w:val="00271FB7"/>
    <w:rPr>
      <w:rFonts w:ascii="Arial" w:eastAsia="Arial" w:hAnsi="Arial" w:cs="Arial"/>
    </w:rPr>
  </w:style>
  <w:style w:type="character" w:customStyle="1" w:styleId="afff3">
    <w:name w:val="Другое_"/>
    <w:link w:val="afff4"/>
    <w:rsid w:val="00271FB7"/>
    <w:rPr>
      <w:sz w:val="28"/>
      <w:szCs w:val="28"/>
    </w:rPr>
  </w:style>
  <w:style w:type="character" w:customStyle="1" w:styleId="afff5">
    <w:name w:val="Подпись к таблице_"/>
    <w:link w:val="afff6"/>
    <w:rsid w:val="00271FB7"/>
  </w:style>
  <w:style w:type="character" w:customStyle="1" w:styleId="73">
    <w:name w:val="Основной текст (7)_"/>
    <w:link w:val="74"/>
    <w:rsid w:val="00271FB7"/>
    <w:rPr>
      <w:rFonts w:ascii="Arial" w:eastAsia="Arial" w:hAnsi="Arial" w:cs="Arial"/>
      <w:sz w:val="28"/>
      <w:szCs w:val="28"/>
    </w:rPr>
  </w:style>
  <w:style w:type="paragraph" w:customStyle="1" w:styleId="afff2">
    <w:name w:val="Оглавление"/>
    <w:basedOn w:val="a"/>
    <w:link w:val="afff1"/>
    <w:rsid w:val="00271FB7"/>
    <w:pPr>
      <w:widowControl w:val="0"/>
      <w:ind w:firstLine="720"/>
    </w:pPr>
    <w:rPr>
      <w:rFonts w:asciiTheme="minorHAnsi" w:eastAsiaTheme="minorHAnsi" w:hAnsiTheme="minorHAnsi" w:cstheme="minorBidi"/>
      <w:sz w:val="28"/>
      <w:szCs w:val="28"/>
      <w:lang w:eastAsia="en-US"/>
    </w:rPr>
  </w:style>
  <w:style w:type="paragraph" w:customStyle="1" w:styleId="64">
    <w:name w:val="Основной текст (6)"/>
    <w:basedOn w:val="a"/>
    <w:link w:val="63"/>
    <w:rsid w:val="00271FB7"/>
    <w:pPr>
      <w:widowControl w:val="0"/>
      <w:spacing w:line="209" w:lineRule="auto"/>
      <w:ind w:firstLine="720"/>
    </w:pPr>
    <w:rPr>
      <w:rFonts w:ascii="Arial" w:eastAsia="Arial" w:hAnsi="Arial" w:cs="Arial"/>
      <w:sz w:val="32"/>
      <w:szCs w:val="32"/>
      <w:lang w:eastAsia="en-US"/>
    </w:rPr>
  </w:style>
  <w:style w:type="paragraph" w:customStyle="1" w:styleId="45">
    <w:name w:val="Основной текст (4)"/>
    <w:basedOn w:val="a"/>
    <w:link w:val="44"/>
    <w:rsid w:val="00271FB7"/>
    <w:pPr>
      <w:widowControl w:val="0"/>
      <w:spacing w:after="240"/>
      <w:jc w:val="center"/>
    </w:pPr>
    <w:rPr>
      <w:rFonts w:asciiTheme="minorHAnsi" w:eastAsiaTheme="minorHAnsi" w:hAnsiTheme="minorHAnsi" w:cstheme="minorBidi"/>
      <w:sz w:val="22"/>
      <w:szCs w:val="22"/>
      <w:lang w:eastAsia="en-US"/>
    </w:rPr>
  </w:style>
  <w:style w:type="paragraph" w:customStyle="1" w:styleId="2f">
    <w:name w:val="Колонтитул (2)"/>
    <w:basedOn w:val="a"/>
    <w:link w:val="2e"/>
    <w:rsid w:val="00271FB7"/>
    <w:pPr>
      <w:widowControl w:val="0"/>
    </w:pPr>
    <w:rPr>
      <w:rFonts w:asciiTheme="minorHAnsi" w:eastAsiaTheme="minorHAnsi" w:hAnsiTheme="minorHAnsi" w:cstheme="minorBidi"/>
      <w:sz w:val="22"/>
      <w:szCs w:val="22"/>
      <w:lang w:eastAsia="en-US"/>
    </w:rPr>
  </w:style>
  <w:style w:type="paragraph" w:customStyle="1" w:styleId="54">
    <w:name w:val="Основной текст (5)"/>
    <w:basedOn w:val="a"/>
    <w:link w:val="53"/>
    <w:rsid w:val="00271FB7"/>
    <w:pPr>
      <w:widowControl w:val="0"/>
      <w:spacing w:line="252" w:lineRule="auto"/>
      <w:jc w:val="center"/>
    </w:pPr>
    <w:rPr>
      <w:rFonts w:ascii="Arial" w:eastAsia="Arial" w:hAnsi="Arial" w:cs="Arial"/>
      <w:sz w:val="22"/>
      <w:szCs w:val="22"/>
      <w:lang w:eastAsia="en-US"/>
    </w:rPr>
  </w:style>
  <w:style w:type="paragraph" w:customStyle="1" w:styleId="afff4">
    <w:name w:val="Другое"/>
    <w:basedOn w:val="a"/>
    <w:link w:val="afff3"/>
    <w:rsid w:val="00271FB7"/>
    <w:pPr>
      <w:widowControl w:val="0"/>
      <w:ind w:firstLine="400"/>
    </w:pPr>
    <w:rPr>
      <w:rFonts w:asciiTheme="minorHAnsi" w:eastAsiaTheme="minorHAnsi" w:hAnsiTheme="minorHAnsi" w:cstheme="minorBidi"/>
      <w:sz w:val="28"/>
      <w:szCs w:val="28"/>
      <w:lang w:eastAsia="en-US"/>
    </w:rPr>
  </w:style>
  <w:style w:type="paragraph" w:customStyle="1" w:styleId="afff6">
    <w:name w:val="Подпись к таблице"/>
    <w:basedOn w:val="a"/>
    <w:link w:val="afff5"/>
    <w:rsid w:val="00271FB7"/>
    <w:pPr>
      <w:widowControl w:val="0"/>
    </w:pPr>
    <w:rPr>
      <w:rFonts w:asciiTheme="minorHAnsi" w:eastAsiaTheme="minorHAnsi" w:hAnsiTheme="minorHAnsi" w:cstheme="minorBidi"/>
      <w:sz w:val="22"/>
      <w:szCs w:val="22"/>
      <w:lang w:eastAsia="en-US"/>
    </w:rPr>
  </w:style>
  <w:style w:type="paragraph" w:customStyle="1" w:styleId="74">
    <w:name w:val="Основной текст (7)"/>
    <w:basedOn w:val="a"/>
    <w:link w:val="73"/>
    <w:rsid w:val="00271FB7"/>
    <w:pPr>
      <w:widowControl w:val="0"/>
      <w:spacing w:before="280" w:after="280"/>
      <w:jc w:val="center"/>
    </w:pPr>
    <w:rPr>
      <w:rFonts w:ascii="Arial" w:eastAsia="Arial" w:hAnsi="Arial" w:cs="Arial"/>
      <w:sz w:val="28"/>
      <w:szCs w:val="28"/>
      <w:lang w:eastAsia="en-US"/>
    </w:rPr>
  </w:style>
  <w:style w:type="character" w:customStyle="1" w:styleId="af5">
    <w:name w:val="Обычный (веб) Знак"/>
    <w:aliases w:val="_а_Е’__ (дќа) И’ц_1 Знак,_а_Е’__ (дќа) И’ц_ И’ц_ Знак,___С¬__ (_x_) ÷¬__1 Знак,___С¬__ (_x_) ÷¬__ ÷¬__ Знак,Обычный (Интернет) Знак"/>
    <w:link w:val="af4"/>
    <w:uiPriority w:val="99"/>
    <w:locked/>
    <w:rsid w:val="00271FB7"/>
    <w:rPr>
      <w:rFonts w:ascii="Times New Roman" w:eastAsia="Times New Roman" w:hAnsi="Times New Roman" w:cs="Times New Roman"/>
      <w:sz w:val="24"/>
      <w:szCs w:val="24"/>
      <w:lang w:eastAsia="ru-RU"/>
    </w:rPr>
  </w:style>
  <w:style w:type="numbering" w:customStyle="1" w:styleId="190">
    <w:name w:val="Нет списка19"/>
    <w:next w:val="a2"/>
    <w:uiPriority w:val="99"/>
    <w:semiHidden/>
    <w:unhideWhenUsed/>
    <w:rsid w:val="0033483B"/>
  </w:style>
  <w:style w:type="numbering" w:customStyle="1" w:styleId="200">
    <w:name w:val="Нет списка20"/>
    <w:next w:val="a2"/>
    <w:uiPriority w:val="99"/>
    <w:semiHidden/>
    <w:unhideWhenUsed/>
    <w:rsid w:val="0033483B"/>
  </w:style>
  <w:style w:type="numbering" w:customStyle="1" w:styleId="270">
    <w:name w:val="Нет списка27"/>
    <w:next w:val="a2"/>
    <w:uiPriority w:val="99"/>
    <w:semiHidden/>
    <w:unhideWhenUsed/>
    <w:rsid w:val="0033483B"/>
  </w:style>
  <w:style w:type="numbering" w:customStyle="1" w:styleId="280">
    <w:name w:val="Нет списка28"/>
    <w:next w:val="a2"/>
    <w:uiPriority w:val="99"/>
    <w:semiHidden/>
    <w:unhideWhenUsed/>
    <w:rsid w:val="0033483B"/>
  </w:style>
  <w:style w:type="table" w:customStyle="1" w:styleId="151">
    <w:name w:val="Сетка таблицы15"/>
    <w:basedOn w:val="a1"/>
    <w:next w:val="a5"/>
    <w:rsid w:val="0033483B"/>
    <w:pPr>
      <w:spacing w:after="0" w:line="240" w:lineRule="auto"/>
    </w:pPr>
    <w:rPr>
      <w:rFonts w:ascii="Times New Roman" w:eastAsia="Times New Roman" w:hAnsi="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0">
    <w:name w:val="Нет списка110"/>
    <w:next w:val="a2"/>
    <w:uiPriority w:val="99"/>
    <w:semiHidden/>
    <w:unhideWhenUsed/>
    <w:rsid w:val="0033483B"/>
  </w:style>
  <w:style w:type="numbering" w:customStyle="1" w:styleId="290">
    <w:name w:val="Нет списка29"/>
    <w:next w:val="a2"/>
    <w:uiPriority w:val="99"/>
    <w:semiHidden/>
    <w:unhideWhenUsed/>
    <w:rsid w:val="0033483B"/>
  </w:style>
  <w:style w:type="table" w:customStyle="1" w:styleId="161">
    <w:name w:val="Сетка таблицы16"/>
    <w:basedOn w:val="a1"/>
    <w:next w:val="a5"/>
    <w:uiPriority w:val="59"/>
    <w:rsid w:val="0033483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1"/>
    <w:next w:val="a5"/>
    <w:rsid w:val="0033483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description">
    <w:name w:val="footnote description"/>
    <w:next w:val="a"/>
    <w:link w:val="footnotedescriptionChar"/>
    <w:hidden/>
    <w:rsid w:val="0033483B"/>
    <w:pPr>
      <w:spacing w:after="0" w:line="259" w:lineRule="auto"/>
    </w:pPr>
    <w:rPr>
      <w:rFonts w:ascii="Times New Roman" w:eastAsia="Times New Roman" w:hAnsi="Times New Roman" w:cs="Times New Roman"/>
      <w:color w:val="000000"/>
      <w:sz w:val="20"/>
      <w:lang w:val="en-US"/>
    </w:rPr>
  </w:style>
  <w:style w:type="character" w:customStyle="1" w:styleId="footnotedescriptionChar">
    <w:name w:val="footnote description Char"/>
    <w:link w:val="footnotedescription"/>
    <w:rsid w:val="0033483B"/>
    <w:rPr>
      <w:rFonts w:ascii="Times New Roman" w:eastAsia="Times New Roman" w:hAnsi="Times New Roman" w:cs="Times New Roman"/>
      <w:color w:val="000000"/>
      <w:sz w:val="20"/>
      <w:lang w:val="en-US"/>
    </w:rPr>
  </w:style>
  <w:style w:type="character" w:customStyle="1" w:styleId="footnotemark">
    <w:name w:val="footnote mark"/>
    <w:hidden/>
    <w:rsid w:val="0033483B"/>
    <w:rPr>
      <w:rFonts w:ascii="Times New Roman" w:eastAsia="Times New Roman" w:hAnsi="Times New Roman" w:cs="Times New Roman"/>
      <w:color w:val="000000"/>
      <w:sz w:val="20"/>
      <w:vertAlign w:val="superscript"/>
    </w:rPr>
  </w:style>
  <w:style w:type="table" w:customStyle="1" w:styleId="TableGrid">
    <w:name w:val="TableGrid"/>
    <w:rsid w:val="0033483B"/>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
    <w:name w:val="Table Normal"/>
    <w:uiPriority w:val="2"/>
    <w:semiHidden/>
    <w:unhideWhenUsed/>
    <w:qFormat/>
    <w:rsid w:val="0033483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3483B"/>
    <w:pPr>
      <w:widowControl w:val="0"/>
      <w:autoSpaceDE w:val="0"/>
      <w:autoSpaceDN w:val="0"/>
      <w:spacing w:line="299" w:lineRule="exact"/>
      <w:ind w:left="108"/>
    </w:pPr>
    <w:rPr>
      <w:sz w:val="22"/>
      <w:szCs w:val="22"/>
      <w:lang w:eastAsia="en-US"/>
    </w:rPr>
  </w:style>
  <w:style w:type="character" w:customStyle="1" w:styleId="afff7">
    <w:name w:val="Гипертекстовая ссылка"/>
    <w:uiPriority w:val="99"/>
    <w:rsid w:val="0033483B"/>
    <w:rPr>
      <w:b w:val="0"/>
      <w:bCs w:val="0"/>
      <w:color w:val="106BBE"/>
    </w:rPr>
  </w:style>
  <w:style w:type="paragraph" w:customStyle="1" w:styleId="afff8">
    <w:name w:val="???????"/>
    <w:rsid w:val="0033483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1f2">
    <w:name w:val="????????? 1"/>
    <w:basedOn w:val="afff8"/>
    <w:next w:val="afff8"/>
    <w:rsid w:val="0033483B"/>
  </w:style>
  <w:style w:type="character" w:customStyle="1" w:styleId="1f3">
    <w:name w:val="Гиперссылка1"/>
    <w:basedOn w:val="a0"/>
    <w:rsid w:val="0033483B"/>
  </w:style>
  <w:style w:type="paragraph" w:customStyle="1" w:styleId="listparagraph">
    <w:name w:val="listparagraph"/>
    <w:basedOn w:val="a"/>
    <w:rsid w:val="0033483B"/>
    <w:pPr>
      <w:spacing w:before="100" w:beforeAutospacing="1" w:after="100" w:afterAutospacing="1"/>
    </w:pPr>
  </w:style>
  <w:style w:type="paragraph" w:customStyle="1" w:styleId="bodytext">
    <w:name w:val="bodytext"/>
    <w:basedOn w:val="a"/>
    <w:rsid w:val="0033483B"/>
    <w:pPr>
      <w:spacing w:before="100" w:beforeAutospacing="1" w:after="100" w:afterAutospacing="1"/>
    </w:pPr>
  </w:style>
  <w:style w:type="paragraph" w:customStyle="1" w:styleId="default">
    <w:name w:val="default"/>
    <w:basedOn w:val="a"/>
    <w:rsid w:val="0033483B"/>
    <w:pPr>
      <w:spacing w:before="100" w:beforeAutospacing="1" w:after="100" w:afterAutospacing="1"/>
    </w:pPr>
  </w:style>
  <w:style w:type="paragraph" w:customStyle="1" w:styleId="1101">
    <w:name w:val="110"/>
    <w:basedOn w:val="a"/>
    <w:rsid w:val="0033483B"/>
    <w:pPr>
      <w:spacing w:before="100" w:beforeAutospacing="1" w:after="100" w:afterAutospacing="1"/>
    </w:pPr>
  </w:style>
  <w:style w:type="paragraph" w:customStyle="1" w:styleId="124">
    <w:name w:val="12"/>
    <w:basedOn w:val="a"/>
    <w:rsid w:val="0033483B"/>
    <w:pPr>
      <w:spacing w:before="100" w:beforeAutospacing="1" w:after="100" w:afterAutospacing="1"/>
    </w:pPr>
  </w:style>
  <w:style w:type="paragraph" w:customStyle="1" w:styleId="tableparagraph0">
    <w:name w:val="tableparagraph"/>
    <w:basedOn w:val="a"/>
    <w:rsid w:val="0033483B"/>
    <w:pPr>
      <w:spacing w:before="100" w:beforeAutospacing="1" w:after="100" w:afterAutospacing="1"/>
    </w:pPr>
  </w:style>
  <w:style w:type="paragraph" w:customStyle="1" w:styleId="nospacing">
    <w:name w:val="nospacing"/>
    <w:basedOn w:val="a"/>
    <w:rsid w:val="0033483B"/>
    <w:pPr>
      <w:spacing w:before="100" w:beforeAutospacing="1" w:after="100" w:afterAutospacing="1"/>
    </w:pPr>
  </w:style>
  <w:style w:type="paragraph" w:customStyle="1" w:styleId="s3">
    <w:name w:val="s_3"/>
    <w:basedOn w:val="a"/>
    <w:rsid w:val="0033483B"/>
    <w:pPr>
      <w:spacing w:before="100" w:beforeAutospacing="1" w:after="100" w:afterAutospacing="1"/>
    </w:pPr>
  </w:style>
  <w:style w:type="paragraph" w:customStyle="1" w:styleId="afff9">
    <w:name w:val="Знак Знак Знак Знак"/>
    <w:basedOn w:val="a"/>
    <w:rsid w:val="0033483B"/>
    <w:rPr>
      <w:rFonts w:ascii="Verdana" w:hAnsi="Verdana" w:cs="Verdana"/>
      <w:sz w:val="20"/>
      <w:szCs w:val="20"/>
      <w:lang w:val="en-US" w:eastAsia="en-US"/>
    </w:rPr>
  </w:style>
  <w:style w:type="character" w:customStyle="1" w:styleId="232">
    <w:name w:val="Заголовок 2 Знак3"/>
    <w:uiPriority w:val="99"/>
    <w:rsid w:val="0033483B"/>
    <w:rPr>
      <w:rFonts w:ascii="Arial" w:hAnsi="Arial"/>
      <w:b/>
      <w:i/>
      <w:sz w:val="28"/>
    </w:rPr>
  </w:style>
  <w:style w:type="character" w:customStyle="1" w:styleId="afffa">
    <w:name w:val="Основной текст с отступом Знак"/>
    <w:rsid w:val="0033483B"/>
    <w:rPr>
      <w:rFonts w:ascii="Times New Roman" w:hAnsi="Times New Roman" w:cs="Times New Roman"/>
      <w:sz w:val="24"/>
      <w:szCs w:val="24"/>
    </w:rPr>
  </w:style>
  <w:style w:type="character" w:customStyle="1" w:styleId="46">
    <w:name w:val="Знак Знак4"/>
    <w:uiPriority w:val="99"/>
    <w:rsid w:val="0033483B"/>
    <w:rPr>
      <w:rFonts w:ascii="Arial" w:hAnsi="Arial"/>
      <w:sz w:val="24"/>
      <w:lang w:val="ru-RU" w:eastAsia="ar-SA" w:bidi="ar-SA"/>
    </w:rPr>
  </w:style>
  <w:style w:type="character" w:customStyle="1" w:styleId="afffb">
    <w:name w:val="Подпись Знак"/>
    <w:uiPriority w:val="99"/>
    <w:rsid w:val="0033483B"/>
    <w:rPr>
      <w:rFonts w:ascii="Times New Roman" w:hAnsi="Times New Roman" w:cs="Times New Roman"/>
      <w:b/>
      <w:bCs/>
      <w:sz w:val="28"/>
      <w:szCs w:val="28"/>
    </w:rPr>
  </w:style>
  <w:style w:type="character" w:customStyle="1" w:styleId="afffc">
    <w:name w:val="Красная строка Знак"/>
    <w:basedOn w:val="aff6"/>
    <w:uiPriority w:val="99"/>
    <w:rsid w:val="0033483B"/>
    <w:rPr>
      <w:rFonts w:ascii="Times New Roman" w:eastAsia="Times New Roman" w:hAnsi="Times New Roman" w:cs="Times New Roman"/>
      <w:sz w:val="24"/>
      <w:szCs w:val="24"/>
      <w:lang w:eastAsia="ru-RU"/>
    </w:rPr>
  </w:style>
  <w:style w:type="character" w:customStyle="1" w:styleId="39">
    <w:name w:val="Основной текст 3 Знак"/>
    <w:uiPriority w:val="99"/>
    <w:rsid w:val="0033483B"/>
    <w:rPr>
      <w:rFonts w:ascii="Times New Roman" w:hAnsi="Times New Roman" w:cs="Times New Roman"/>
      <w:sz w:val="16"/>
      <w:szCs w:val="16"/>
    </w:rPr>
  </w:style>
  <w:style w:type="character" w:customStyle="1" w:styleId="BodyTextIndentChar">
    <w:name w:val="Body Text Indent Char"/>
    <w:uiPriority w:val="99"/>
    <w:rsid w:val="0033483B"/>
    <w:rPr>
      <w:sz w:val="24"/>
      <w:lang w:val="ru-RU" w:eastAsia="ar-SA" w:bidi="ar-SA"/>
    </w:rPr>
  </w:style>
  <w:style w:type="character" w:customStyle="1" w:styleId="BodyTextChar">
    <w:name w:val="Body Text Char"/>
    <w:uiPriority w:val="99"/>
    <w:rsid w:val="0033483B"/>
    <w:rPr>
      <w:sz w:val="24"/>
      <w:lang w:val="ru-RU" w:eastAsia="ar-SA" w:bidi="ar-SA"/>
    </w:rPr>
  </w:style>
  <w:style w:type="character" w:customStyle="1" w:styleId="FontStyle13">
    <w:name w:val="Font Style13"/>
    <w:uiPriority w:val="99"/>
    <w:rsid w:val="0033483B"/>
    <w:rPr>
      <w:rFonts w:ascii="Times New Roman" w:hAnsi="Times New Roman"/>
      <w:sz w:val="22"/>
    </w:rPr>
  </w:style>
  <w:style w:type="character" w:customStyle="1" w:styleId="350">
    <w:name w:val="Знак Знак35"/>
    <w:uiPriority w:val="99"/>
    <w:rsid w:val="0033483B"/>
    <w:rPr>
      <w:rFonts w:ascii="Arial" w:hAnsi="Arial"/>
      <w:b/>
      <w:i/>
      <w:sz w:val="28"/>
      <w:lang w:val="en-US" w:eastAsia="x-none"/>
    </w:rPr>
  </w:style>
  <w:style w:type="character" w:customStyle="1" w:styleId="342">
    <w:name w:val="Знак Знак34"/>
    <w:uiPriority w:val="99"/>
    <w:rsid w:val="0033483B"/>
    <w:rPr>
      <w:rFonts w:ascii="Arial" w:hAnsi="Arial"/>
      <w:b/>
      <w:sz w:val="26"/>
      <w:lang w:val="en-US" w:eastAsia="x-none"/>
    </w:rPr>
  </w:style>
  <w:style w:type="character" w:customStyle="1" w:styleId="332">
    <w:name w:val="Знак Знак33"/>
    <w:uiPriority w:val="99"/>
    <w:rsid w:val="0033483B"/>
    <w:rPr>
      <w:rFonts w:ascii="Times New Roman" w:hAnsi="Times New Roman"/>
      <w:b/>
      <w:sz w:val="20"/>
      <w:lang w:val="en-US" w:eastAsia="x-none"/>
    </w:rPr>
  </w:style>
  <w:style w:type="character" w:customStyle="1" w:styleId="322">
    <w:name w:val="Знак Знак32"/>
    <w:uiPriority w:val="99"/>
    <w:rsid w:val="0033483B"/>
    <w:rPr>
      <w:rFonts w:ascii="Times New Roman" w:hAnsi="Times New Roman"/>
      <w:b/>
      <w:i/>
      <w:sz w:val="26"/>
      <w:lang w:val="en-US" w:eastAsia="x-none"/>
    </w:rPr>
  </w:style>
  <w:style w:type="character" w:customStyle="1" w:styleId="blk">
    <w:name w:val="blk"/>
    <w:rsid w:val="0033483B"/>
  </w:style>
  <w:style w:type="character" w:customStyle="1" w:styleId="u">
    <w:name w:val="u"/>
    <w:uiPriority w:val="99"/>
    <w:rsid w:val="0033483B"/>
  </w:style>
  <w:style w:type="character" w:customStyle="1" w:styleId="172">
    <w:name w:val="Знак Знак17"/>
    <w:uiPriority w:val="99"/>
    <w:rsid w:val="0033483B"/>
    <w:rPr>
      <w:rFonts w:eastAsia="Times New Roman"/>
      <w:i/>
      <w:sz w:val="22"/>
      <w:lang w:val="ru-RU" w:eastAsia="x-none"/>
    </w:rPr>
  </w:style>
  <w:style w:type="character" w:customStyle="1" w:styleId="162">
    <w:name w:val="Знак Знак16"/>
    <w:uiPriority w:val="99"/>
    <w:rsid w:val="0033483B"/>
    <w:rPr>
      <w:rFonts w:ascii="Arial" w:hAnsi="Arial"/>
      <w:lang w:val="ru-RU" w:eastAsia="x-none"/>
    </w:rPr>
  </w:style>
  <w:style w:type="character" w:customStyle="1" w:styleId="1f4">
    <w:name w:val="бпОсновной текст Знак Знак1"/>
    <w:uiPriority w:val="99"/>
    <w:rsid w:val="0033483B"/>
    <w:rPr>
      <w:rFonts w:ascii="Times New Roman" w:hAnsi="Times New Roman"/>
      <w:sz w:val="24"/>
      <w:lang w:val="en-US" w:eastAsia="x-none"/>
    </w:rPr>
  </w:style>
  <w:style w:type="character" w:customStyle="1" w:styleId="afffd">
    <w:name w:val="Текст Знак"/>
    <w:uiPriority w:val="99"/>
    <w:rsid w:val="0033483B"/>
    <w:rPr>
      <w:rFonts w:ascii="Courier New" w:hAnsi="Courier New" w:cs="Courier New"/>
      <w:sz w:val="20"/>
      <w:szCs w:val="20"/>
    </w:rPr>
  </w:style>
  <w:style w:type="character" w:customStyle="1" w:styleId="1f5">
    <w:name w:val="Обычный1 Знак"/>
    <w:uiPriority w:val="99"/>
    <w:rsid w:val="0033483B"/>
    <w:rPr>
      <w:rFonts w:ascii="Times New Roman" w:hAnsi="Times New Roman"/>
      <w:sz w:val="20"/>
    </w:rPr>
  </w:style>
  <w:style w:type="character" w:customStyle="1" w:styleId="Heading1Char">
    <w:name w:val="Heading 1 Char"/>
    <w:uiPriority w:val="99"/>
    <w:rsid w:val="0033483B"/>
    <w:rPr>
      <w:rFonts w:ascii="Arial" w:hAnsi="Arial"/>
      <w:b/>
      <w:color w:val="000080"/>
      <w:lang w:val="ru-RU" w:eastAsia="x-none"/>
    </w:rPr>
  </w:style>
  <w:style w:type="character" w:customStyle="1" w:styleId="Heading2Char">
    <w:name w:val="Heading 2 Char"/>
    <w:uiPriority w:val="99"/>
    <w:rsid w:val="0033483B"/>
    <w:rPr>
      <w:rFonts w:ascii="Arial" w:hAnsi="Arial"/>
      <w:sz w:val="24"/>
      <w:lang w:val="ru-RU" w:eastAsia="x-none"/>
    </w:rPr>
  </w:style>
  <w:style w:type="character" w:customStyle="1" w:styleId="Heading3Char">
    <w:name w:val="Heading 3 Char"/>
    <w:uiPriority w:val="99"/>
    <w:rsid w:val="0033483B"/>
    <w:rPr>
      <w:rFonts w:ascii="Arial" w:hAnsi="Arial"/>
      <w:b/>
      <w:sz w:val="24"/>
      <w:lang w:val="ru-RU" w:eastAsia="x-none"/>
    </w:rPr>
  </w:style>
  <w:style w:type="character" w:customStyle="1" w:styleId="Heading4Char">
    <w:name w:val="Heading 4 Char"/>
    <w:uiPriority w:val="99"/>
    <w:rsid w:val="0033483B"/>
    <w:rPr>
      <w:sz w:val="24"/>
      <w:lang w:val="ru-RU" w:eastAsia="x-none"/>
    </w:rPr>
  </w:style>
  <w:style w:type="character" w:customStyle="1" w:styleId="BodyTextChar1">
    <w:name w:val="Body Text Char1"/>
    <w:uiPriority w:val="99"/>
    <w:rsid w:val="0033483B"/>
    <w:rPr>
      <w:sz w:val="24"/>
      <w:lang w:val="ru-RU" w:eastAsia="x-none"/>
    </w:rPr>
  </w:style>
  <w:style w:type="character" w:customStyle="1" w:styleId="BodyTextIndentChar1">
    <w:name w:val="Body Text Indent Char1"/>
    <w:uiPriority w:val="99"/>
    <w:rsid w:val="0033483B"/>
    <w:rPr>
      <w:sz w:val="24"/>
      <w:lang w:val="ru-RU" w:eastAsia="x-none"/>
    </w:rPr>
  </w:style>
  <w:style w:type="character" w:customStyle="1" w:styleId="152">
    <w:name w:val="Знак Знак15"/>
    <w:uiPriority w:val="99"/>
    <w:rsid w:val="0033483B"/>
    <w:rPr>
      <w:rFonts w:ascii="Times New Roman" w:hAnsi="Times New Roman"/>
      <w:sz w:val="24"/>
      <w:lang w:val="en-US" w:eastAsia="x-none"/>
    </w:rPr>
  </w:style>
  <w:style w:type="character" w:customStyle="1" w:styleId="HeaderChar">
    <w:name w:val="Header Char"/>
    <w:uiPriority w:val="99"/>
    <w:rsid w:val="0033483B"/>
    <w:rPr>
      <w:sz w:val="24"/>
      <w:lang w:val="ru-RU" w:eastAsia="ar-SA" w:bidi="ar-SA"/>
    </w:rPr>
  </w:style>
  <w:style w:type="character" w:customStyle="1" w:styleId="FooterChar">
    <w:name w:val="Footer Char"/>
    <w:uiPriority w:val="99"/>
    <w:rsid w:val="0033483B"/>
    <w:rPr>
      <w:sz w:val="24"/>
      <w:lang w:val="ru-RU" w:eastAsia="ar-SA" w:bidi="ar-SA"/>
    </w:rPr>
  </w:style>
  <w:style w:type="character" w:customStyle="1" w:styleId="125">
    <w:name w:val="Знак Знак12"/>
    <w:uiPriority w:val="99"/>
    <w:rsid w:val="0033483B"/>
    <w:rPr>
      <w:rFonts w:ascii="Arial" w:hAnsi="Arial"/>
      <w:b/>
      <w:color w:val="000080"/>
      <w:sz w:val="20"/>
      <w:lang w:val="en-US" w:eastAsia="x-none"/>
    </w:rPr>
  </w:style>
  <w:style w:type="character" w:customStyle="1" w:styleId="SignatureChar">
    <w:name w:val="Signature Char"/>
    <w:uiPriority w:val="99"/>
    <w:rsid w:val="0033483B"/>
    <w:rPr>
      <w:b/>
      <w:sz w:val="28"/>
      <w:lang w:val="ru-RU" w:eastAsia="x-none"/>
    </w:rPr>
  </w:style>
  <w:style w:type="character" w:customStyle="1" w:styleId="afffe">
    <w:name w:val="Цветовое выделение"/>
    <w:uiPriority w:val="99"/>
    <w:rsid w:val="0033483B"/>
    <w:rPr>
      <w:b/>
      <w:color w:val="000080"/>
      <w:sz w:val="20"/>
    </w:rPr>
  </w:style>
  <w:style w:type="character" w:customStyle="1" w:styleId="affff">
    <w:name w:val="Продолжение ссылки"/>
    <w:uiPriority w:val="99"/>
    <w:rsid w:val="0033483B"/>
    <w:rPr>
      <w:rFonts w:cs="Times New Roman"/>
      <w:b/>
      <w:bCs/>
      <w:color w:val="008000"/>
      <w:sz w:val="20"/>
      <w:szCs w:val="20"/>
      <w:u w:val="single"/>
    </w:rPr>
  </w:style>
  <w:style w:type="character" w:customStyle="1" w:styleId="BodyTextFirstIndentChar">
    <w:name w:val="Body Text First Indent Char"/>
    <w:uiPriority w:val="99"/>
    <w:rsid w:val="0033483B"/>
    <w:rPr>
      <w:rFonts w:cs="Times New Roman"/>
      <w:sz w:val="24"/>
      <w:szCs w:val="24"/>
      <w:lang w:val="ru-RU" w:eastAsia="x-none"/>
    </w:rPr>
  </w:style>
  <w:style w:type="character" w:customStyle="1" w:styleId="BodyText2Char">
    <w:name w:val="Body Text 2 Char"/>
    <w:uiPriority w:val="99"/>
    <w:rsid w:val="0033483B"/>
    <w:rPr>
      <w:sz w:val="24"/>
      <w:lang w:val="ru-RU" w:eastAsia="x-none"/>
    </w:rPr>
  </w:style>
  <w:style w:type="character" w:customStyle="1" w:styleId="BodyText3Char">
    <w:name w:val="Body Text 3 Char"/>
    <w:uiPriority w:val="99"/>
    <w:rsid w:val="0033483B"/>
    <w:rPr>
      <w:sz w:val="16"/>
      <w:lang w:val="ru-RU" w:eastAsia="x-none"/>
    </w:rPr>
  </w:style>
  <w:style w:type="character" w:customStyle="1" w:styleId="271">
    <w:name w:val="Знак Знак27"/>
    <w:uiPriority w:val="99"/>
    <w:rsid w:val="0033483B"/>
    <w:rPr>
      <w:sz w:val="28"/>
      <w:lang w:val="ru-RU" w:eastAsia="x-none"/>
    </w:rPr>
  </w:style>
  <w:style w:type="character" w:customStyle="1" w:styleId="261">
    <w:name w:val="Знак Знак26"/>
    <w:uiPriority w:val="99"/>
    <w:rsid w:val="0033483B"/>
    <w:rPr>
      <w:rFonts w:ascii="Arial" w:hAnsi="Arial"/>
      <w:b/>
      <w:sz w:val="26"/>
      <w:lang w:val="ru-RU" w:eastAsia="x-none"/>
    </w:rPr>
  </w:style>
  <w:style w:type="character" w:customStyle="1" w:styleId="252">
    <w:name w:val="Знак Знак25"/>
    <w:uiPriority w:val="99"/>
    <w:rsid w:val="0033483B"/>
    <w:rPr>
      <w:rFonts w:ascii="Arial" w:hAnsi="Arial"/>
      <w:b/>
      <w:sz w:val="24"/>
      <w:lang w:val="ru-RU" w:eastAsia="x-none"/>
    </w:rPr>
  </w:style>
  <w:style w:type="character" w:customStyle="1" w:styleId="HTML10">
    <w:name w:val="Стандартный HTML Знак1"/>
    <w:uiPriority w:val="99"/>
    <w:rsid w:val="0033483B"/>
    <w:rPr>
      <w:rFonts w:ascii="Courier New" w:hAnsi="Courier New"/>
      <w:lang w:val="en-US" w:eastAsia="ar-SA" w:bidi="ar-SA"/>
    </w:rPr>
  </w:style>
  <w:style w:type="character" w:customStyle="1" w:styleId="281">
    <w:name w:val="Знак Знак28"/>
    <w:uiPriority w:val="99"/>
    <w:rsid w:val="0033483B"/>
    <w:rPr>
      <w:sz w:val="24"/>
      <w:lang w:val="ru-RU" w:eastAsia="x-none"/>
    </w:rPr>
  </w:style>
  <w:style w:type="character" w:customStyle="1" w:styleId="223">
    <w:name w:val="Заголовок 2 Знак2"/>
    <w:uiPriority w:val="99"/>
    <w:rsid w:val="0033483B"/>
    <w:rPr>
      <w:rFonts w:ascii="Arial" w:hAnsi="Arial"/>
      <w:b/>
      <w:i/>
      <w:sz w:val="28"/>
      <w:lang w:val="ru-RU" w:eastAsia="x-none"/>
    </w:rPr>
  </w:style>
  <w:style w:type="character" w:customStyle="1" w:styleId="233">
    <w:name w:val="Знак Знак23"/>
    <w:uiPriority w:val="99"/>
    <w:rsid w:val="0033483B"/>
    <w:rPr>
      <w:rFonts w:ascii="Times New Roman" w:hAnsi="Times New Roman"/>
      <w:sz w:val="24"/>
    </w:rPr>
  </w:style>
  <w:style w:type="character" w:customStyle="1" w:styleId="224">
    <w:name w:val="Знак Знак22"/>
    <w:uiPriority w:val="99"/>
    <w:rsid w:val="0033483B"/>
    <w:rPr>
      <w:rFonts w:ascii="Times New Roman" w:hAnsi="Times New Roman"/>
      <w:sz w:val="28"/>
    </w:rPr>
  </w:style>
  <w:style w:type="character" w:customStyle="1" w:styleId="215">
    <w:name w:val="Знак Знак21"/>
    <w:uiPriority w:val="99"/>
    <w:rsid w:val="0033483B"/>
    <w:rPr>
      <w:rFonts w:ascii="Arial" w:hAnsi="Arial"/>
      <w:b/>
      <w:sz w:val="26"/>
    </w:rPr>
  </w:style>
  <w:style w:type="character" w:customStyle="1" w:styleId="201">
    <w:name w:val="Знак Знак20"/>
    <w:uiPriority w:val="99"/>
    <w:rsid w:val="0033483B"/>
    <w:rPr>
      <w:rFonts w:ascii="Times New Roman" w:hAnsi="Times New Roman"/>
      <w:b/>
      <w:sz w:val="28"/>
    </w:rPr>
  </w:style>
  <w:style w:type="character" w:customStyle="1" w:styleId="2211">
    <w:name w:val="Знак Знак221"/>
    <w:uiPriority w:val="99"/>
    <w:rsid w:val="0033483B"/>
    <w:rPr>
      <w:sz w:val="24"/>
      <w:lang w:val="ru-RU" w:eastAsia="x-none"/>
    </w:rPr>
  </w:style>
  <w:style w:type="character" w:customStyle="1" w:styleId="2111">
    <w:name w:val="Знак Знак211"/>
    <w:uiPriority w:val="99"/>
    <w:rsid w:val="0033483B"/>
    <w:rPr>
      <w:sz w:val="28"/>
      <w:lang w:val="ru-RU" w:eastAsia="x-none"/>
    </w:rPr>
  </w:style>
  <w:style w:type="character" w:customStyle="1" w:styleId="2010">
    <w:name w:val="Знак Знак201"/>
    <w:uiPriority w:val="99"/>
    <w:rsid w:val="0033483B"/>
    <w:rPr>
      <w:rFonts w:ascii="Arial" w:hAnsi="Arial"/>
      <w:b/>
      <w:sz w:val="26"/>
      <w:lang w:val="ru-RU" w:eastAsia="x-none"/>
    </w:rPr>
  </w:style>
  <w:style w:type="character" w:customStyle="1" w:styleId="191">
    <w:name w:val="Знак Знак19"/>
    <w:uiPriority w:val="99"/>
    <w:rsid w:val="0033483B"/>
    <w:rPr>
      <w:rFonts w:ascii="Arial" w:hAnsi="Arial"/>
      <w:b/>
      <w:sz w:val="24"/>
      <w:lang w:val="ru-RU" w:eastAsia="ar-SA" w:bidi="ar-SA"/>
    </w:rPr>
  </w:style>
  <w:style w:type="character" w:customStyle="1" w:styleId="181">
    <w:name w:val="Знак Знак18"/>
    <w:uiPriority w:val="99"/>
    <w:rsid w:val="0033483B"/>
    <w:rPr>
      <w:b/>
      <w:i/>
      <w:sz w:val="24"/>
      <w:lang w:val="ru-RU" w:eastAsia="ar-SA" w:bidi="ar-SA"/>
    </w:rPr>
  </w:style>
  <w:style w:type="character" w:customStyle="1" w:styleId="1510">
    <w:name w:val="Знак Знак151"/>
    <w:uiPriority w:val="99"/>
    <w:rsid w:val="0033483B"/>
    <w:rPr>
      <w:rFonts w:ascii="Arial" w:hAnsi="Arial"/>
      <w:i/>
      <w:lang w:val="ru-RU" w:eastAsia="x-none"/>
    </w:rPr>
  </w:style>
  <w:style w:type="character" w:customStyle="1" w:styleId="116">
    <w:name w:val="Знак Знак11"/>
    <w:uiPriority w:val="99"/>
    <w:rsid w:val="0033483B"/>
    <w:rPr>
      <w:sz w:val="24"/>
      <w:lang w:val="ru-RU" w:eastAsia="x-none"/>
    </w:rPr>
  </w:style>
  <w:style w:type="character" w:customStyle="1" w:styleId="96">
    <w:name w:val="Знак Знак9"/>
    <w:uiPriority w:val="99"/>
    <w:rsid w:val="0033483B"/>
    <w:rPr>
      <w:lang w:val="ru-RU" w:eastAsia="x-none"/>
    </w:rPr>
  </w:style>
  <w:style w:type="character" w:customStyle="1" w:styleId="3a">
    <w:name w:val="Знак Знак3"/>
    <w:uiPriority w:val="99"/>
    <w:rsid w:val="0033483B"/>
    <w:rPr>
      <w:b/>
      <w:sz w:val="28"/>
      <w:lang w:val="ru-RU" w:eastAsia="x-none"/>
    </w:rPr>
  </w:style>
  <w:style w:type="character" w:customStyle="1" w:styleId="142">
    <w:name w:val="Знак Знак14"/>
    <w:uiPriority w:val="99"/>
    <w:rsid w:val="0033483B"/>
    <w:rPr>
      <w:sz w:val="24"/>
      <w:lang w:val="ru-RU" w:eastAsia="x-none"/>
    </w:rPr>
  </w:style>
  <w:style w:type="character" w:customStyle="1" w:styleId="2f0">
    <w:name w:val="Знак Знак2"/>
    <w:uiPriority w:val="99"/>
    <w:rsid w:val="0033483B"/>
    <w:rPr>
      <w:rFonts w:ascii="Times New Roman" w:hAnsi="Times New Roman"/>
      <w:sz w:val="24"/>
      <w:lang w:val="ru-RU" w:eastAsia="x-none"/>
    </w:rPr>
  </w:style>
  <w:style w:type="character" w:customStyle="1" w:styleId="104">
    <w:name w:val="Знак Знак10"/>
    <w:uiPriority w:val="99"/>
    <w:rsid w:val="0033483B"/>
    <w:rPr>
      <w:sz w:val="24"/>
      <w:lang w:val="ru-RU" w:eastAsia="x-none"/>
    </w:rPr>
  </w:style>
  <w:style w:type="character" w:customStyle="1" w:styleId="55">
    <w:name w:val="Знак Знак5"/>
    <w:uiPriority w:val="99"/>
    <w:rsid w:val="0033483B"/>
    <w:rPr>
      <w:rFonts w:ascii="Tahoma" w:hAnsi="Tahoma"/>
      <w:sz w:val="16"/>
    </w:rPr>
  </w:style>
  <w:style w:type="character" w:customStyle="1" w:styleId="1210">
    <w:name w:val="Знак Знак121"/>
    <w:uiPriority w:val="99"/>
    <w:rsid w:val="0033483B"/>
    <w:rPr>
      <w:rFonts w:ascii="Arial" w:hAnsi="Arial"/>
      <w:b/>
      <w:color w:val="000080"/>
      <w:sz w:val="20"/>
      <w:lang w:val="en-US" w:eastAsia="x-none"/>
    </w:rPr>
  </w:style>
  <w:style w:type="character" w:customStyle="1" w:styleId="1f6">
    <w:name w:val="Схема документа Знак1"/>
    <w:uiPriority w:val="99"/>
    <w:rsid w:val="0033483B"/>
    <w:rPr>
      <w:rFonts w:ascii="Tahoma" w:hAnsi="Tahoma"/>
      <w:sz w:val="16"/>
      <w:lang w:val="en-US" w:eastAsia="ar-SA" w:bidi="ar-SA"/>
    </w:rPr>
  </w:style>
  <w:style w:type="character" w:customStyle="1" w:styleId="2f1">
    <w:name w:val="Заголовок 2 Знак Знак Знак"/>
    <w:uiPriority w:val="99"/>
    <w:rsid w:val="0033483B"/>
    <w:rPr>
      <w:rFonts w:ascii="Arial" w:hAnsi="Arial"/>
      <w:b/>
      <w:i/>
      <w:sz w:val="28"/>
      <w:lang w:val="ru-RU" w:eastAsia="ar-SA" w:bidi="ar-SA"/>
    </w:rPr>
  </w:style>
  <w:style w:type="character" w:customStyle="1" w:styleId="Heading1Char1">
    <w:name w:val="Heading 1 Char1"/>
    <w:uiPriority w:val="99"/>
    <w:rsid w:val="0033483B"/>
    <w:rPr>
      <w:rFonts w:ascii="Tahoma" w:hAnsi="Tahoma"/>
      <w:lang w:val="en-US" w:eastAsia="ar-SA" w:bidi="ar-SA"/>
    </w:rPr>
  </w:style>
  <w:style w:type="character" w:customStyle="1" w:styleId="Heading2Char1">
    <w:name w:val="Heading 2 Char1"/>
    <w:uiPriority w:val="99"/>
    <w:rsid w:val="0033483B"/>
    <w:rPr>
      <w:rFonts w:ascii="Arial" w:hAnsi="Arial"/>
      <w:b/>
      <w:i/>
      <w:sz w:val="28"/>
      <w:lang w:val="ru-RU" w:eastAsia="ar-SA" w:bidi="ar-SA"/>
    </w:rPr>
  </w:style>
  <w:style w:type="character" w:customStyle="1" w:styleId="Heading3Char1">
    <w:name w:val="Heading 3 Char1"/>
    <w:uiPriority w:val="99"/>
    <w:rsid w:val="0033483B"/>
    <w:rPr>
      <w:rFonts w:ascii="Arial" w:hAnsi="Arial"/>
      <w:b/>
      <w:sz w:val="26"/>
      <w:lang w:val="ru-RU" w:eastAsia="ar-SA" w:bidi="ar-SA"/>
    </w:rPr>
  </w:style>
  <w:style w:type="character" w:customStyle="1" w:styleId="Heading4Char1">
    <w:name w:val="Heading 4 Char1"/>
    <w:uiPriority w:val="99"/>
    <w:rsid w:val="0033483B"/>
    <w:rPr>
      <w:rFonts w:eastAsia="Times New Roman"/>
      <w:b/>
      <w:sz w:val="24"/>
      <w:lang w:val="ru-RU" w:eastAsia="ar-SA" w:bidi="ar-SA"/>
    </w:rPr>
  </w:style>
  <w:style w:type="character" w:customStyle="1" w:styleId="Heading5Char">
    <w:name w:val="Heading 5 Char"/>
    <w:uiPriority w:val="99"/>
    <w:rsid w:val="0033483B"/>
    <w:rPr>
      <w:rFonts w:eastAsia="Times New Roman"/>
      <w:b/>
      <w:i/>
      <w:sz w:val="26"/>
      <w:lang w:val="ru-RU" w:eastAsia="ar-SA" w:bidi="ar-SA"/>
    </w:rPr>
  </w:style>
  <w:style w:type="character" w:customStyle="1" w:styleId="Heading6Char">
    <w:name w:val="Heading 6 Char"/>
    <w:uiPriority w:val="99"/>
    <w:rsid w:val="0033483B"/>
    <w:rPr>
      <w:rFonts w:eastAsia="Times New Roman"/>
      <w:i/>
      <w:sz w:val="22"/>
      <w:lang w:val="ru-RU" w:eastAsia="ar-SA" w:bidi="ar-SA"/>
    </w:rPr>
  </w:style>
  <w:style w:type="character" w:customStyle="1" w:styleId="Heading7Char">
    <w:name w:val="Heading 7 Char"/>
    <w:uiPriority w:val="99"/>
    <w:rsid w:val="0033483B"/>
    <w:rPr>
      <w:rFonts w:eastAsia="Times New Roman"/>
      <w:sz w:val="24"/>
      <w:lang w:val="ru-RU" w:eastAsia="ar-SA" w:bidi="ar-SA"/>
    </w:rPr>
  </w:style>
  <w:style w:type="character" w:customStyle="1" w:styleId="Heading8Char">
    <w:name w:val="Heading 8 Char"/>
    <w:uiPriority w:val="99"/>
    <w:rsid w:val="0033483B"/>
    <w:rPr>
      <w:rFonts w:ascii="Arial" w:hAnsi="Arial"/>
      <w:i/>
      <w:lang w:val="ru-RU" w:eastAsia="ar-SA" w:bidi="ar-SA"/>
    </w:rPr>
  </w:style>
  <w:style w:type="character" w:customStyle="1" w:styleId="Heading9Char">
    <w:name w:val="Heading 9 Char"/>
    <w:uiPriority w:val="99"/>
    <w:rsid w:val="0033483B"/>
    <w:rPr>
      <w:rFonts w:ascii="Arial" w:hAnsi="Arial"/>
      <w:b/>
      <w:i/>
      <w:sz w:val="18"/>
      <w:lang w:val="ru-RU" w:eastAsia="ar-SA" w:bidi="ar-SA"/>
    </w:rPr>
  </w:style>
  <w:style w:type="character" w:customStyle="1" w:styleId="HeaderChar1">
    <w:name w:val="Header Char1"/>
    <w:uiPriority w:val="99"/>
    <w:rsid w:val="0033483B"/>
    <w:rPr>
      <w:rFonts w:ascii="Calibri" w:hAnsi="Calibri"/>
      <w:sz w:val="22"/>
      <w:lang w:val="ru-RU" w:eastAsia="ar-SA" w:bidi="ar-SA"/>
    </w:rPr>
  </w:style>
  <w:style w:type="character" w:customStyle="1" w:styleId="FooterChar1">
    <w:name w:val="Footer Char1"/>
    <w:uiPriority w:val="99"/>
    <w:rsid w:val="0033483B"/>
    <w:rPr>
      <w:rFonts w:ascii="Calibri" w:hAnsi="Calibri"/>
      <w:sz w:val="22"/>
      <w:lang w:val="ru-RU" w:eastAsia="ar-SA" w:bidi="ar-SA"/>
    </w:rPr>
  </w:style>
  <w:style w:type="character" w:customStyle="1" w:styleId="BodyTextChar2">
    <w:name w:val="Body Text Char2"/>
    <w:uiPriority w:val="99"/>
    <w:rsid w:val="0033483B"/>
    <w:rPr>
      <w:rFonts w:eastAsia="Times New Roman"/>
      <w:sz w:val="24"/>
      <w:lang w:val="ru-RU" w:eastAsia="ar-SA" w:bidi="ar-SA"/>
    </w:rPr>
  </w:style>
  <w:style w:type="character" w:customStyle="1" w:styleId="BodyTextIndentChar2">
    <w:name w:val="Body Text Indent Char2"/>
    <w:uiPriority w:val="99"/>
    <w:rsid w:val="0033483B"/>
    <w:rPr>
      <w:rFonts w:eastAsia="Times New Roman"/>
      <w:sz w:val="24"/>
      <w:lang w:val="ru-RU" w:eastAsia="ar-SA" w:bidi="ar-SA"/>
    </w:rPr>
  </w:style>
  <w:style w:type="character" w:customStyle="1" w:styleId="HTMLPreformattedChar">
    <w:name w:val="HTML Preformatted Char"/>
    <w:uiPriority w:val="99"/>
    <w:rsid w:val="0033483B"/>
    <w:rPr>
      <w:rFonts w:ascii="Courier New" w:hAnsi="Courier New"/>
      <w:color w:val="000090"/>
      <w:lang w:val="ru-RU" w:eastAsia="ar-SA" w:bidi="ar-SA"/>
    </w:rPr>
  </w:style>
  <w:style w:type="character" w:customStyle="1" w:styleId="BodyText2Char1">
    <w:name w:val="Body Text 2 Char1"/>
    <w:uiPriority w:val="99"/>
    <w:rsid w:val="0033483B"/>
    <w:rPr>
      <w:rFonts w:eastAsia="Times New Roman"/>
      <w:b/>
      <w:sz w:val="24"/>
      <w:lang w:val="ru-RU" w:eastAsia="ar-SA" w:bidi="ar-SA"/>
    </w:rPr>
  </w:style>
  <w:style w:type="character" w:customStyle="1" w:styleId="SignatureChar1">
    <w:name w:val="Signature Char1"/>
    <w:uiPriority w:val="99"/>
    <w:rsid w:val="0033483B"/>
    <w:rPr>
      <w:rFonts w:eastAsia="Times New Roman"/>
      <w:b/>
      <w:sz w:val="28"/>
      <w:lang w:val="ru-RU" w:eastAsia="ar-SA" w:bidi="ar-SA"/>
    </w:rPr>
  </w:style>
  <w:style w:type="character" w:customStyle="1" w:styleId="BodyTextFirstIndentChar1">
    <w:name w:val="Body Text First Indent Char1"/>
    <w:uiPriority w:val="99"/>
    <w:rsid w:val="0033483B"/>
    <w:rPr>
      <w:rFonts w:eastAsia="Times New Roman"/>
      <w:sz w:val="24"/>
      <w:lang w:val="ru-RU" w:eastAsia="ar-SA" w:bidi="ar-SA"/>
    </w:rPr>
  </w:style>
  <w:style w:type="character" w:customStyle="1" w:styleId="BodyText3Char1">
    <w:name w:val="Body Text 3 Char1"/>
    <w:uiPriority w:val="99"/>
    <w:rsid w:val="0033483B"/>
    <w:rPr>
      <w:rFonts w:eastAsia="Times New Roman"/>
      <w:sz w:val="16"/>
      <w:lang w:val="ru-RU" w:eastAsia="ar-SA" w:bidi="ar-SA"/>
    </w:rPr>
  </w:style>
  <w:style w:type="character" w:customStyle="1" w:styleId="TitleChar">
    <w:name w:val="Title Char"/>
    <w:uiPriority w:val="99"/>
    <w:rsid w:val="0033483B"/>
    <w:rPr>
      <w:rFonts w:ascii="Arial" w:hAnsi="Arial"/>
      <w:b/>
      <w:sz w:val="24"/>
      <w:lang w:val="ru-RU" w:eastAsia="ar-SA" w:bidi="ar-SA"/>
    </w:rPr>
  </w:style>
  <w:style w:type="character" w:customStyle="1" w:styleId="BodyTextIndent3Char">
    <w:name w:val="Body Text Indent 3 Char"/>
    <w:uiPriority w:val="99"/>
    <w:rsid w:val="0033483B"/>
    <w:rPr>
      <w:rFonts w:eastAsia="Times New Roman"/>
      <w:sz w:val="16"/>
      <w:lang w:val="ru-RU" w:eastAsia="ar-SA" w:bidi="ar-SA"/>
    </w:rPr>
  </w:style>
  <w:style w:type="character" w:customStyle="1" w:styleId="PlainTextChar">
    <w:name w:val="Plain Text Char"/>
    <w:uiPriority w:val="99"/>
    <w:rsid w:val="0033483B"/>
    <w:rPr>
      <w:rFonts w:ascii="Courier New" w:hAnsi="Courier New"/>
      <w:lang w:val="ru-RU" w:eastAsia="ar-SA" w:bidi="ar-SA"/>
    </w:rPr>
  </w:style>
  <w:style w:type="character" w:customStyle="1" w:styleId="2f2">
    <w:name w:val="Красная строка 2 Знак"/>
    <w:uiPriority w:val="99"/>
    <w:rsid w:val="0033483B"/>
    <w:rPr>
      <w:rFonts w:ascii="Times New Roman" w:hAnsi="Times New Roman" w:cs="Times New Roman"/>
      <w:sz w:val="20"/>
      <w:szCs w:val="20"/>
    </w:rPr>
  </w:style>
  <w:style w:type="character" w:customStyle="1" w:styleId="apple-style-span">
    <w:name w:val="apple-style-span"/>
    <w:uiPriority w:val="99"/>
    <w:rsid w:val="0033483B"/>
    <w:rPr>
      <w:rFonts w:cs="Times New Roman"/>
    </w:rPr>
  </w:style>
  <w:style w:type="character" w:customStyle="1" w:styleId="ListLabel1">
    <w:name w:val="ListLabel 1"/>
    <w:uiPriority w:val="99"/>
    <w:rsid w:val="0033483B"/>
    <w:rPr>
      <w:color w:val="auto"/>
      <w:sz w:val="28"/>
    </w:rPr>
  </w:style>
  <w:style w:type="character" w:customStyle="1" w:styleId="ListLabel2">
    <w:name w:val="ListLabel 2"/>
    <w:uiPriority w:val="99"/>
    <w:rsid w:val="0033483B"/>
    <w:rPr>
      <w:sz w:val="24"/>
    </w:rPr>
  </w:style>
  <w:style w:type="character" w:customStyle="1" w:styleId="ListLabel3">
    <w:name w:val="ListLabel 3"/>
    <w:uiPriority w:val="99"/>
    <w:rsid w:val="0033483B"/>
    <w:rPr>
      <w:rFonts w:eastAsia="Times New Roman"/>
      <w:sz w:val="22"/>
    </w:rPr>
  </w:style>
  <w:style w:type="character" w:customStyle="1" w:styleId="ListLabel4">
    <w:name w:val="ListLabel 4"/>
    <w:uiPriority w:val="99"/>
    <w:rsid w:val="0033483B"/>
    <w:rPr>
      <w:sz w:val="28"/>
    </w:rPr>
  </w:style>
  <w:style w:type="character" w:customStyle="1" w:styleId="ListLabel5">
    <w:name w:val="ListLabel 5"/>
    <w:uiPriority w:val="99"/>
    <w:rsid w:val="0033483B"/>
  </w:style>
  <w:style w:type="character" w:customStyle="1" w:styleId="ListLabel6">
    <w:name w:val="ListLabel 6"/>
    <w:uiPriority w:val="99"/>
    <w:rsid w:val="0033483B"/>
  </w:style>
  <w:style w:type="character" w:customStyle="1" w:styleId="ListLabel7">
    <w:name w:val="ListLabel 7"/>
    <w:uiPriority w:val="99"/>
    <w:rsid w:val="0033483B"/>
  </w:style>
  <w:style w:type="character" w:customStyle="1" w:styleId="ListLabel8">
    <w:name w:val="ListLabel 8"/>
    <w:uiPriority w:val="99"/>
    <w:rsid w:val="0033483B"/>
  </w:style>
  <w:style w:type="character" w:customStyle="1" w:styleId="1f7">
    <w:name w:val="Название Знак1"/>
    <w:basedOn w:val="a0"/>
    <w:uiPriority w:val="10"/>
    <w:rsid w:val="0033483B"/>
    <w:rPr>
      <w:rFonts w:ascii="Cambria" w:eastAsia="Times New Roman" w:hAnsi="Cambria" w:cs="Times New Roman"/>
      <w:b/>
      <w:bCs/>
      <w:kern w:val="28"/>
      <w:sz w:val="32"/>
      <w:szCs w:val="32"/>
      <w:lang w:val="x-none" w:eastAsia="ar-SA"/>
    </w:rPr>
  </w:style>
  <w:style w:type="character" w:customStyle="1" w:styleId="1f8">
    <w:name w:val="Основной текст Знак1"/>
    <w:basedOn w:val="a0"/>
    <w:uiPriority w:val="99"/>
    <w:rsid w:val="0033483B"/>
    <w:rPr>
      <w:rFonts w:ascii="Calibri" w:eastAsia="SimSun" w:hAnsi="Calibri" w:cs="Calibri"/>
      <w:lang w:val="x-none" w:eastAsia="ar-SA"/>
    </w:rPr>
  </w:style>
  <w:style w:type="paragraph" w:customStyle="1" w:styleId="1f9">
    <w:name w:val="Название1"/>
    <w:basedOn w:val="a"/>
    <w:uiPriority w:val="99"/>
    <w:rsid w:val="0033483B"/>
    <w:pPr>
      <w:suppressLineNumbers/>
      <w:suppressAutoHyphens/>
      <w:spacing w:before="120" w:after="120" w:line="276" w:lineRule="auto"/>
    </w:pPr>
    <w:rPr>
      <w:rFonts w:ascii="Calibri" w:eastAsia="SimSun" w:hAnsi="Calibri" w:cs="Calibri"/>
      <w:i/>
      <w:iCs/>
      <w:lang w:eastAsia="ar-SA"/>
    </w:rPr>
  </w:style>
  <w:style w:type="character" w:customStyle="1" w:styleId="2f3">
    <w:name w:val="Текст выноски Знак2"/>
    <w:basedOn w:val="a0"/>
    <w:uiPriority w:val="99"/>
    <w:semiHidden/>
    <w:rsid w:val="0033483B"/>
    <w:rPr>
      <w:rFonts w:ascii="Tahoma" w:eastAsia="SimSun" w:hAnsi="Tahoma" w:cs="Tahoma"/>
      <w:sz w:val="16"/>
      <w:szCs w:val="16"/>
      <w:lang w:val="x-none" w:eastAsia="ar-SA"/>
    </w:rPr>
  </w:style>
  <w:style w:type="paragraph" w:customStyle="1" w:styleId="affff0">
    <w:name w:val="МУ Обычный стиль"/>
    <w:basedOn w:val="a"/>
    <w:rsid w:val="0033483B"/>
    <w:pPr>
      <w:widowControl w:val="0"/>
      <w:tabs>
        <w:tab w:val="left" w:pos="1134"/>
        <w:tab w:val="left" w:pos="1560"/>
      </w:tabs>
      <w:suppressAutoHyphens/>
      <w:spacing w:line="276" w:lineRule="auto"/>
      <w:jc w:val="both"/>
    </w:pPr>
    <w:rPr>
      <w:rFonts w:eastAsia="SimSun"/>
      <w:sz w:val="28"/>
      <w:szCs w:val="28"/>
      <w:lang w:eastAsia="ar-SA"/>
    </w:rPr>
  </w:style>
  <w:style w:type="character" w:customStyle="1" w:styleId="1fa">
    <w:name w:val="Текст сноски Знак1"/>
    <w:basedOn w:val="a0"/>
    <w:uiPriority w:val="99"/>
    <w:rsid w:val="0033483B"/>
    <w:rPr>
      <w:rFonts w:ascii="Calibri" w:eastAsia="SimSun" w:hAnsi="Calibri" w:cs="Calibri"/>
      <w:sz w:val="20"/>
      <w:szCs w:val="20"/>
      <w:lang w:val="x-none" w:eastAsia="ar-SA"/>
    </w:rPr>
  </w:style>
  <w:style w:type="paragraph" w:styleId="affff1">
    <w:name w:val="Body Text Indent"/>
    <w:basedOn w:val="aff5"/>
    <w:link w:val="1fb"/>
    <w:rsid w:val="0033483B"/>
    <w:pPr>
      <w:suppressAutoHyphens/>
      <w:spacing w:line="100" w:lineRule="atLeast"/>
      <w:ind w:firstLine="210"/>
    </w:pPr>
    <w:rPr>
      <w:rFonts w:ascii="Calibri" w:eastAsia="SimSun" w:hAnsi="Calibri" w:cs="Calibri"/>
      <w:sz w:val="20"/>
      <w:szCs w:val="20"/>
      <w:lang w:val="x-none" w:eastAsia="ar-SA"/>
    </w:rPr>
  </w:style>
  <w:style w:type="character" w:customStyle="1" w:styleId="1fb">
    <w:name w:val="Основной текст с отступом Знак1"/>
    <w:basedOn w:val="a0"/>
    <w:link w:val="affff1"/>
    <w:uiPriority w:val="99"/>
    <w:rsid w:val="0033483B"/>
    <w:rPr>
      <w:rFonts w:ascii="Calibri" w:eastAsia="SimSun" w:hAnsi="Calibri" w:cs="Calibri"/>
      <w:sz w:val="20"/>
      <w:szCs w:val="20"/>
      <w:lang w:val="x-none" w:eastAsia="ar-SA"/>
    </w:rPr>
  </w:style>
  <w:style w:type="character" w:customStyle="1" w:styleId="HTML2">
    <w:name w:val="Стандартный HTML Знак2"/>
    <w:basedOn w:val="a0"/>
    <w:uiPriority w:val="99"/>
    <w:rsid w:val="0033483B"/>
    <w:rPr>
      <w:rFonts w:ascii="Courier New" w:eastAsia="SimSun" w:hAnsi="Courier New" w:cs="Courier New"/>
      <w:sz w:val="20"/>
      <w:szCs w:val="20"/>
      <w:lang w:val="x-none" w:eastAsia="ar-SA"/>
    </w:rPr>
  </w:style>
  <w:style w:type="character" w:customStyle="1" w:styleId="216">
    <w:name w:val="Основной текст 2 Знак1"/>
    <w:basedOn w:val="a0"/>
    <w:uiPriority w:val="99"/>
    <w:rsid w:val="0033483B"/>
    <w:rPr>
      <w:rFonts w:ascii="Calibri" w:eastAsia="SimSun" w:hAnsi="Calibri" w:cs="Calibri"/>
      <w:lang w:val="x-none" w:eastAsia="ar-SA"/>
    </w:rPr>
  </w:style>
  <w:style w:type="paragraph" w:customStyle="1" w:styleId="affff2">
    <w:name w:val="Готовый"/>
    <w:basedOn w:val="a"/>
    <w:uiPriority w:val="99"/>
    <w:rsid w:val="0033483B"/>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spacing w:line="100" w:lineRule="atLeast"/>
    </w:pPr>
    <w:rPr>
      <w:rFonts w:ascii="Courier New" w:hAnsi="Courier New" w:cs="Courier New"/>
      <w:sz w:val="20"/>
      <w:szCs w:val="20"/>
      <w:lang w:eastAsia="ar-SA"/>
    </w:rPr>
  </w:style>
  <w:style w:type="paragraph" w:styleId="affff3">
    <w:name w:val="Signature"/>
    <w:basedOn w:val="a"/>
    <w:link w:val="1fc"/>
    <w:uiPriority w:val="99"/>
    <w:rsid w:val="0033483B"/>
    <w:pPr>
      <w:suppressLineNumbers/>
      <w:suppressAutoHyphens/>
      <w:spacing w:line="100" w:lineRule="atLeast"/>
      <w:ind w:left="4252"/>
    </w:pPr>
    <w:rPr>
      <w:rFonts w:ascii="Calibri" w:eastAsia="SimSun" w:hAnsi="Calibri" w:cs="Calibri"/>
      <w:sz w:val="20"/>
      <w:szCs w:val="20"/>
      <w:lang w:val="x-none" w:eastAsia="ar-SA"/>
    </w:rPr>
  </w:style>
  <w:style w:type="character" w:customStyle="1" w:styleId="1fc">
    <w:name w:val="Подпись Знак1"/>
    <w:basedOn w:val="a0"/>
    <w:link w:val="affff3"/>
    <w:uiPriority w:val="99"/>
    <w:rsid w:val="0033483B"/>
    <w:rPr>
      <w:rFonts w:ascii="Calibri" w:eastAsia="SimSun" w:hAnsi="Calibri" w:cs="Calibri"/>
      <w:sz w:val="20"/>
      <w:szCs w:val="20"/>
      <w:lang w:val="x-none" w:eastAsia="ar-SA"/>
    </w:rPr>
  </w:style>
  <w:style w:type="paragraph" w:styleId="3b">
    <w:name w:val="Body Text 3"/>
    <w:basedOn w:val="a"/>
    <w:link w:val="313"/>
    <w:uiPriority w:val="99"/>
    <w:rsid w:val="0033483B"/>
    <w:pPr>
      <w:suppressAutoHyphens/>
      <w:spacing w:after="120" w:line="100" w:lineRule="atLeast"/>
    </w:pPr>
    <w:rPr>
      <w:rFonts w:ascii="Calibri" w:eastAsia="SimSun" w:hAnsi="Calibri" w:cs="Calibri"/>
      <w:sz w:val="16"/>
      <w:szCs w:val="16"/>
      <w:lang w:val="x-none" w:eastAsia="ar-SA"/>
    </w:rPr>
  </w:style>
  <w:style w:type="character" w:customStyle="1" w:styleId="313">
    <w:name w:val="Основной текст 3 Знак1"/>
    <w:basedOn w:val="a0"/>
    <w:link w:val="3b"/>
    <w:uiPriority w:val="99"/>
    <w:rsid w:val="0033483B"/>
    <w:rPr>
      <w:rFonts w:ascii="Calibri" w:eastAsia="SimSun" w:hAnsi="Calibri" w:cs="Calibri"/>
      <w:sz w:val="16"/>
      <w:szCs w:val="16"/>
      <w:lang w:val="x-none" w:eastAsia="ar-SA"/>
    </w:rPr>
  </w:style>
  <w:style w:type="paragraph" w:customStyle="1" w:styleId="Style3">
    <w:name w:val="Style3"/>
    <w:basedOn w:val="a"/>
    <w:uiPriority w:val="99"/>
    <w:rsid w:val="0033483B"/>
    <w:pPr>
      <w:widowControl w:val="0"/>
      <w:suppressAutoHyphens/>
      <w:spacing w:line="317" w:lineRule="exact"/>
    </w:pPr>
    <w:rPr>
      <w:rFonts w:ascii="Calibri" w:hAnsi="Calibri" w:cs="Calibri"/>
      <w:lang w:eastAsia="ar-SA"/>
    </w:rPr>
  </w:style>
  <w:style w:type="paragraph" w:customStyle="1" w:styleId="1251">
    <w:name w:val="Стиль Без интервала + 125 пт Черный По ширине Первая строка:  1..."/>
    <w:uiPriority w:val="99"/>
    <w:rsid w:val="0033483B"/>
    <w:pPr>
      <w:widowControl w:val="0"/>
      <w:suppressAutoHyphens/>
      <w:ind w:firstLine="709"/>
      <w:jc w:val="both"/>
    </w:pPr>
    <w:rPr>
      <w:rFonts w:ascii="Times New Roman" w:eastAsia="SimSun" w:hAnsi="Times New Roman" w:cs="Times New Roman"/>
      <w:color w:val="000000"/>
      <w:spacing w:val="1"/>
      <w:sz w:val="25"/>
      <w:szCs w:val="25"/>
      <w:lang w:eastAsia="ar-SA"/>
    </w:rPr>
  </w:style>
  <w:style w:type="paragraph" w:customStyle="1" w:styleId="ConsPlusDocList">
    <w:name w:val="ConsPlusDocList"/>
    <w:uiPriority w:val="99"/>
    <w:rsid w:val="0033483B"/>
    <w:pPr>
      <w:suppressAutoHyphens/>
      <w:spacing w:after="0" w:line="100" w:lineRule="atLeast"/>
      <w:jc w:val="center"/>
    </w:pPr>
    <w:rPr>
      <w:rFonts w:ascii="Courier New" w:eastAsia="Times New Roman" w:hAnsi="Courier New" w:cs="Courier New"/>
      <w:sz w:val="20"/>
      <w:szCs w:val="20"/>
      <w:lang w:eastAsia="ar-SA"/>
    </w:rPr>
  </w:style>
  <w:style w:type="paragraph" w:customStyle="1" w:styleId="217">
    <w:name w:val="Основной текст 21"/>
    <w:basedOn w:val="a"/>
    <w:rsid w:val="0033483B"/>
    <w:pPr>
      <w:suppressAutoHyphens/>
      <w:spacing w:line="216" w:lineRule="auto"/>
      <w:ind w:firstLine="709"/>
      <w:jc w:val="both"/>
    </w:pPr>
    <w:rPr>
      <w:rFonts w:ascii="Calibri" w:hAnsi="Calibri" w:cs="Calibri"/>
      <w:sz w:val="20"/>
      <w:szCs w:val="20"/>
      <w:lang w:eastAsia="ar-SA"/>
    </w:rPr>
  </w:style>
  <w:style w:type="character" w:customStyle="1" w:styleId="314">
    <w:name w:val="Основной текст с отступом 3 Знак1"/>
    <w:basedOn w:val="a0"/>
    <w:uiPriority w:val="99"/>
    <w:rsid w:val="0033483B"/>
    <w:rPr>
      <w:rFonts w:ascii="Calibri" w:eastAsia="SimSun" w:hAnsi="Calibri" w:cs="Calibri"/>
      <w:sz w:val="16"/>
      <w:szCs w:val="16"/>
      <w:lang w:val="x-none" w:eastAsia="ar-SA"/>
    </w:rPr>
  </w:style>
  <w:style w:type="paragraph" w:styleId="affff4">
    <w:name w:val="Plain Text"/>
    <w:basedOn w:val="a"/>
    <w:link w:val="1fd"/>
    <w:uiPriority w:val="99"/>
    <w:rsid w:val="0033483B"/>
    <w:pPr>
      <w:suppressAutoHyphens/>
      <w:spacing w:line="100" w:lineRule="atLeast"/>
      <w:jc w:val="center"/>
    </w:pPr>
    <w:rPr>
      <w:rFonts w:ascii="Courier New" w:eastAsia="SimSun" w:hAnsi="Courier New" w:cs="Courier New"/>
      <w:sz w:val="20"/>
      <w:szCs w:val="20"/>
      <w:lang w:val="x-none" w:eastAsia="ar-SA"/>
    </w:rPr>
  </w:style>
  <w:style w:type="character" w:customStyle="1" w:styleId="1fd">
    <w:name w:val="Текст Знак1"/>
    <w:basedOn w:val="a0"/>
    <w:link w:val="affff4"/>
    <w:uiPriority w:val="99"/>
    <w:rsid w:val="0033483B"/>
    <w:rPr>
      <w:rFonts w:ascii="Courier New" w:eastAsia="SimSun" w:hAnsi="Courier New" w:cs="Courier New"/>
      <w:sz w:val="20"/>
      <w:szCs w:val="20"/>
      <w:lang w:val="x-none" w:eastAsia="ar-SA"/>
    </w:rPr>
  </w:style>
  <w:style w:type="paragraph" w:customStyle="1" w:styleId="ConsTitle">
    <w:name w:val="ConsTitle"/>
    <w:uiPriority w:val="99"/>
    <w:rsid w:val="0033483B"/>
    <w:pPr>
      <w:widowControl w:val="0"/>
      <w:suppressAutoHyphens/>
      <w:spacing w:after="0" w:line="100" w:lineRule="atLeast"/>
      <w:ind w:right="19772"/>
      <w:jc w:val="center"/>
    </w:pPr>
    <w:rPr>
      <w:rFonts w:ascii="Arial" w:eastAsia="Times New Roman" w:hAnsi="Arial" w:cs="Arial"/>
      <w:b/>
      <w:bCs/>
      <w:sz w:val="20"/>
      <w:szCs w:val="20"/>
      <w:lang w:eastAsia="ar-SA"/>
    </w:rPr>
  </w:style>
  <w:style w:type="paragraph" w:customStyle="1" w:styleId="Preformat">
    <w:name w:val="Preformat"/>
    <w:uiPriority w:val="99"/>
    <w:rsid w:val="0033483B"/>
    <w:pPr>
      <w:suppressAutoHyphens/>
      <w:spacing w:after="0" w:line="100" w:lineRule="atLeast"/>
      <w:jc w:val="center"/>
    </w:pPr>
    <w:rPr>
      <w:rFonts w:ascii="Courier New" w:eastAsia="Times New Roman" w:hAnsi="Courier New" w:cs="Courier New"/>
      <w:sz w:val="20"/>
      <w:szCs w:val="20"/>
      <w:lang w:eastAsia="ar-SA"/>
    </w:rPr>
  </w:style>
  <w:style w:type="paragraph" w:customStyle="1" w:styleId="affff5">
    <w:name w:val="Нумерованный Список"/>
    <w:basedOn w:val="a"/>
    <w:uiPriority w:val="99"/>
    <w:rsid w:val="0033483B"/>
    <w:pPr>
      <w:suppressAutoHyphens/>
      <w:spacing w:before="120" w:after="120" w:line="100" w:lineRule="atLeast"/>
      <w:jc w:val="both"/>
    </w:pPr>
    <w:rPr>
      <w:rFonts w:ascii="Calibri" w:hAnsi="Calibri" w:cs="Calibri"/>
      <w:lang w:eastAsia="ar-SA"/>
    </w:rPr>
  </w:style>
  <w:style w:type="paragraph" w:customStyle="1" w:styleId="ConsNonformat">
    <w:name w:val="ConsNonformat"/>
    <w:uiPriority w:val="99"/>
    <w:rsid w:val="0033483B"/>
    <w:pPr>
      <w:widowControl w:val="0"/>
      <w:suppressAutoHyphens/>
      <w:spacing w:after="0" w:line="100" w:lineRule="atLeast"/>
      <w:ind w:right="19772"/>
      <w:jc w:val="center"/>
    </w:pPr>
    <w:rPr>
      <w:rFonts w:ascii="Courier New" w:eastAsia="Times New Roman" w:hAnsi="Courier New" w:cs="Courier New"/>
      <w:sz w:val="20"/>
      <w:szCs w:val="20"/>
      <w:lang w:eastAsia="ar-SA"/>
    </w:rPr>
  </w:style>
  <w:style w:type="paragraph" w:customStyle="1" w:styleId="ConsCell">
    <w:name w:val="ConsCell"/>
    <w:uiPriority w:val="99"/>
    <w:rsid w:val="0033483B"/>
    <w:pPr>
      <w:widowControl w:val="0"/>
      <w:suppressAutoHyphens/>
      <w:spacing w:after="0" w:line="100" w:lineRule="atLeast"/>
      <w:ind w:right="19772"/>
      <w:jc w:val="center"/>
    </w:pPr>
    <w:rPr>
      <w:rFonts w:ascii="Arial" w:eastAsia="Times New Roman" w:hAnsi="Arial" w:cs="Arial"/>
      <w:sz w:val="20"/>
      <w:szCs w:val="20"/>
      <w:lang w:eastAsia="ar-SA"/>
    </w:rPr>
  </w:style>
  <w:style w:type="paragraph" w:customStyle="1" w:styleId="1fe">
    <w:name w:val="Обычный1"/>
    <w:uiPriority w:val="99"/>
    <w:rsid w:val="0033483B"/>
    <w:pPr>
      <w:widowControl w:val="0"/>
      <w:suppressAutoHyphens/>
      <w:spacing w:after="0" w:line="300" w:lineRule="auto"/>
      <w:ind w:firstLine="820"/>
      <w:jc w:val="both"/>
    </w:pPr>
    <w:rPr>
      <w:rFonts w:ascii="Calibri" w:eastAsia="Times New Roman" w:hAnsi="Calibri" w:cs="Calibri"/>
      <w:lang w:eastAsia="ar-SA"/>
    </w:rPr>
  </w:style>
  <w:style w:type="paragraph" w:customStyle="1" w:styleId="text">
    <w:name w:val="text"/>
    <w:basedOn w:val="a"/>
    <w:uiPriority w:val="99"/>
    <w:rsid w:val="0033483B"/>
    <w:pPr>
      <w:suppressAutoHyphens/>
      <w:spacing w:line="100" w:lineRule="atLeast"/>
      <w:jc w:val="center"/>
    </w:pPr>
    <w:rPr>
      <w:rFonts w:ascii="Verdana" w:hAnsi="Verdana" w:cs="Verdana"/>
      <w:color w:val="000000"/>
      <w:sz w:val="16"/>
      <w:szCs w:val="16"/>
      <w:lang w:eastAsia="ar-SA"/>
    </w:rPr>
  </w:style>
  <w:style w:type="paragraph" w:customStyle="1" w:styleId="affff6">
    <w:name w:val="Адресат"/>
    <w:basedOn w:val="a"/>
    <w:uiPriority w:val="99"/>
    <w:rsid w:val="0033483B"/>
    <w:pPr>
      <w:suppressAutoHyphens/>
      <w:spacing w:after="120" w:line="240" w:lineRule="exact"/>
      <w:jc w:val="center"/>
    </w:pPr>
    <w:rPr>
      <w:rFonts w:ascii="Calibri" w:hAnsi="Calibri" w:cs="Calibri"/>
      <w:b/>
      <w:bCs/>
      <w:sz w:val="28"/>
      <w:szCs w:val="28"/>
      <w:lang w:eastAsia="ar-SA"/>
    </w:rPr>
  </w:style>
  <w:style w:type="paragraph" w:customStyle="1" w:styleId="affff7">
    <w:name w:val="Приложение"/>
    <w:basedOn w:val="aff5"/>
    <w:uiPriority w:val="99"/>
    <w:rsid w:val="0033483B"/>
    <w:pPr>
      <w:tabs>
        <w:tab w:val="left" w:pos="1673"/>
      </w:tabs>
      <w:suppressAutoHyphens/>
      <w:spacing w:before="240" w:after="0" w:line="240" w:lineRule="exact"/>
      <w:ind w:left="1985" w:hanging="1985"/>
      <w:jc w:val="both"/>
    </w:pPr>
    <w:rPr>
      <w:rFonts w:ascii="Calibri" w:eastAsia="SimSun" w:hAnsi="Calibri" w:cs="Calibri"/>
      <w:b/>
      <w:bCs/>
      <w:sz w:val="20"/>
      <w:szCs w:val="20"/>
      <w:lang w:val="x-none" w:eastAsia="ar-SA"/>
    </w:rPr>
  </w:style>
  <w:style w:type="paragraph" w:customStyle="1" w:styleId="affff8">
    <w:name w:val="Заголовок к тексту"/>
    <w:basedOn w:val="a"/>
    <w:uiPriority w:val="99"/>
    <w:rsid w:val="0033483B"/>
    <w:pPr>
      <w:suppressAutoHyphens/>
      <w:spacing w:after="480" w:line="240" w:lineRule="exact"/>
      <w:jc w:val="center"/>
    </w:pPr>
    <w:rPr>
      <w:rFonts w:ascii="Calibri" w:hAnsi="Calibri" w:cs="Calibri"/>
      <w:sz w:val="28"/>
      <w:szCs w:val="28"/>
      <w:lang w:eastAsia="ar-SA"/>
    </w:rPr>
  </w:style>
  <w:style w:type="paragraph" w:customStyle="1" w:styleId="affff9">
    <w:name w:val="регистрационные поля"/>
    <w:basedOn w:val="a"/>
    <w:uiPriority w:val="99"/>
    <w:rsid w:val="0033483B"/>
    <w:pPr>
      <w:suppressAutoHyphens/>
      <w:spacing w:line="240" w:lineRule="exact"/>
      <w:jc w:val="center"/>
    </w:pPr>
    <w:rPr>
      <w:rFonts w:ascii="Calibri" w:hAnsi="Calibri" w:cs="Calibri"/>
      <w:b/>
      <w:bCs/>
      <w:sz w:val="28"/>
      <w:szCs w:val="28"/>
      <w:lang w:val="en-US" w:eastAsia="ar-SA"/>
    </w:rPr>
  </w:style>
  <w:style w:type="paragraph" w:customStyle="1" w:styleId="affffa">
    <w:name w:val="Исполнитель"/>
    <w:basedOn w:val="aff5"/>
    <w:uiPriority w:val="99"/>
    <w:rsid w:val="0033483B"/>
    <w:pPr>
      <w:suppressAutoHyphens/>
      <w:spacing w:line="240" w:lineRule="exact"/>
    </w:pPr>
    <w:rPr>
      <w:rFonts w:ascii="Calibri" w:eastAsia="SimSun" w:hAnsi="Calibri" w:cs="Calibri"/>
      <w:b/>
      <w:bCs/>
      <w:lang w:val="x-none" w:eastAsia="ar-SA"/>
    </w:rPr>
  </w:style>
  <w:style w:type="paragraph" w:customStyle="1" w:styleId="affffb">
    <w:name w:val="Подпись на общем бланке"/>
    <w:basedOn w:val="affff3"/>
    <w:uiPriority w:val="99"/>
    <w:rsid w:val="0033483B"/>
    <w:pPr>
      <w:tabs>
        <w:tab w:val="right" w:pos="9639"/>
      </w:tabs>
      <w:spacing w:before="480" w:line="240" w:lineRule="exact"/>
      <w:ind w:left="0"/>
      <w:jc w:val="center"/>
    </w:pPr>
    <w:rPr>
      <w:b/>
      <w:bCs/>
    </w:rPr>
  </w:style>
  <w:style w:type="paragraph" w:customStyle="1" w:styleId="affffc">
    <w:name w:val="Таблицы (моноширинный)"/>
    <w:basedOn w:val="a"/>
    <w:uiPriority w:val="99"/>
    <w:rsid w:val="0033483B"/>
    <w:pPr>
      <w:suppressAutoHyphens/>
      <w:spacing w:line="100" w:lineRule="atLeast"/>
      <w:jc w:val="both"/>
    </w:pPr>
    <w:rPr>
      <w:rFonts w:ascii="Courier New" w:hAnsi="Courier New" w:cs="Courier New"/>
      <w:sz w:val="20"/>
      <w:szCs w:val="20"/>
      <w:lang w:eastAsia="ar-SA"/>
    </w:rPr>
  </w:style>
  <w:style w:type="paragraph" w:customStyle="1" w:styleId="affffd">
    <w:name w:val="Заголовок статьи"/>
    <w:basedOn w:val="a"/>
    <w:uiPriority w:val="99"/>
    <w:rsid w:val="0033483B"/>
    <w:pPr>
      <w:suppressAutoHyphens/>
      <w:spacing w:line="100" w:lineRule="atLeast"/>
      <w:ind w:left="1612" w:hanging="892"/>
      <w:jc w:val="both"/>
    </w:pPr>
    <w:rPr>
      <w:rFonts w:ascii="Arial" w:hAnsi="Arial" w:cs="Arial"/>
      <w:sz w:val="20"/>
      <w:szCs w:val="20"/>
      <w:lang w:eastAsia="ar-SA"/>
    </w:rPr>
  </w:style>
  <w:style w:type="paragraph" w:customStyle="1" w:styleId="affffe">
    <w:name w:val="Комментарий"/>
    <w:basedOn w:val="a"/>
    <w:uiPriority w:val="99"/>
    <w:rsid w:val="0033483B"/>
    <w:pPr>
      <w:suppressAutoHyphens/>
      <w:spacing w:line="100" w:lineRule="atLeast"/>
      <w:ind w:left="170"/>
      <w:jc w:val="both"/>
    </w:pPr>
    <w:rPr>
      <w:rFonts w:ascii="Arial" w:hAnsi="Arial" w:cs="Arial"/>
      <w:i/>
      <w:iCs/>
      <w:color w:val="800080"/>
      <w:sz w:val="20"/>
      <w:szCs w:val="20"/>
      <w:lang w:eastAsia="ar-SA"/>
    </w:rPr>
  </w:style>
  <w:style w:type="paragraph" w:customStyle="1" w:styleId="105">
    <w:name w:val="Обычный 10"/>
    <w:basedOn w:val="a"/>
    <w:uiPriority w:val="99"/>
    <w:rsid w:val="0033483B"/>
    <w:pPr>
      <w:suppressAutoHyphens/>
      <w:spacing w:line="100" w:lineRule="atLeast"/>
      <w:ind w:right="2" w:firstLine="110"/>
      <w:jc w:val="both"/>
    </w:pPr>
    <w:rPr>
      <w:rFonts w:ascii="Calibri" w:hAnsi="Calibri" w:cs="Calibri"/>
      <w:sz w:val="20"/>
      <w:szCs w:val="20"/>
      <w:lang w:eastAsia="ar-SA"/>
    </w:rPr>
  </w:style>
  <w:style w:type="paragraph" w:customStyle="1" w:styleId="1ff">
    <w:name w:val="Знак1"/>
    <w:basedOn w:val="a"/>
    <w:uiPriority w:val="99"/>
    <w:rsid w:val="0033483B"/>
    <w:pPr>
      <w:suppressAutoHyphens/>
      <w:spacing w:after="160" w:line="240" w:lineRule="exact"/>
      <w:jc w:val="both"/>
    </w:pPr>
    <w:rPr>
      <w:rFonts w:ascii="Calibri" w:hAnsi="Calibri" w:cs="Calibri"/>
      <w:lang w:val="en-US" w:eastAsia="ar-SA"/>
    </w:rPr>
  </w:style>
  <w:style w:type="paragraph" w:customStyle="1" w:styleId="Normal1">
    <w:name w:val="Normal1"/>
    <w:uiPriority w:val="99"/>
    <w:rsid w:val="0033483B"/>
    <w:pPr>
      <w:widowControl w:val="0"/>
      <w:suppressAutoHyphens/>
      <w:spacing w:after="0" w:line="100" w:lineRule="atLeast"/>
      <w:jc w:val="center"/>
    </w:pPr>
    <w:rPr>
      <w:rFonts w:ascii="Calibri" w:eastAsia="Times New Roman" w:hAnsi="Calibri" w:cs="Calibri"/>
      <w:sz w:val="20"/>
      <w:szCs w:val="20"/>
      <w:lang w:eastAsia="ar-SA"/>
    </w:rPr>
  </w:style>
  <w:style w:type="paragraph" w:customStyle="1" w:styleId="afffff">
    <w:name w:val="Знак Знак Знак Знак Знак Знак Знак"/>
    <w:basedOn w:val="a"/>
    <w:uiPriority w:val="99"/>
    <w:rsid w:val="0033483B"/>
    <w:pPr>
      <w:suppressAutoHyphens/>
      <w:spacing w:before="100" w:after="100" w:line="100" w:lineRule="atLeast"/>
      <w:jc w:val="center"/>
    </w:pPr>
    <w:rPr>
      <w:rFonts w:ascii="Tahoma" w:hAnsi="Tahoma" w:cs="Tahoma"/>
      <w:sz w:val="20"/>
      <w:szCs w:val="20"/>
      <w:lang w:val="en-US" w:eastAsia="ar-SA"/>
    </w:rPr>
  </w:style>
  <w:style w:type="paragraph" w:customStyle="1" w:styleId="1ff0">
    <w:name w:val="Знак Знак Знак Знак Знак Знак Знак1"/>
    <w:basedOn w:val="a"/>
    <w:uiPriority w:val="99"/>
    <w:rsid w:val="0033483B"/>
    <w:pPr>
      <w:suppressAutoHyphens/>
      <w:spacing w:before="100" w:after="100" w:line="100" w:lineRule="atLeast"/>
      <w:jc w:val="center"/>
    </w:pPr>
    <w:rPr>
      <w:rFonts w:ascii="Tahoma" w:hAnsi="Tahoma" w:cs="Tahoma"/>
      <w:sz w:val="20"/>
      <w:szCs w:val="20"/>
      <w:lang w:val="en-US" w:eastAsia="ar-SA"/>
    </w:rPr>
  </w:style>
  <w:style w:type="paragraph" w:customStyle="1" w:styleId="msonormalcxspmiddle">
    <w:name w:val="msonormalcxspmiddle"/>
    <w:basedOn w:val="a"/>
    <w:uiPriority w:val="99"/>
    <w:rsid w:val="0033483B"/>
    <w:pPr>
      <w:suppressAutoHyphens/>
      <w:spacing w:before="100" w:after="100" w:line="100" w:lineRule="atLeast"/>
      <w:jc w:val="center"/>
    </w:pPr>
    <w:rPr>
      <w:rFonts w:ascii="Calibri" w:hAnsi="Calibri" w:cs="Calibri"/>
      <w:color w:val="000000"/>
      <w:lang w:eastAsia="ar-SA"/>
    </w:rPr>
  </w:style>
  <w:style w:type="paragraph" w:customStyle="1" w:styleId="msonormalcxsplast">
    <w:name w:val="msonormalcxsplast"/>
    <w:basedOn w:val="a"/>
    <w:uiPriority w:val="99"/>
    <w:rsid w:val="0033483B"/>
    <w:pPr>
      <w:suppressAutoHyphens/>
      <w:spacing w:before="100" w:after="100" w:line="100" w:lineRule="atLeast"/>
      <w:jc w:val="center"/>
    </w:pPr>
    <w:rPr>
      <w:rFonts w:ascii="Calibri" w:hAnsi="Calibri" w:cs="Calibri"/>
      <w:color w:val="000000"/>
      <w:lang w:eastAsia="ar-SA"/>
    </w:rPr>
  </w:style>
  <w:style w:type="paragraph" w:customStyle="1" w:styleId="afffff0">
    <w:name w:val="......."/>
    <w:basedOn w:val="a"/>
    <w:uiPriority w:val="99"/>
    <w:rsid w:val="0033483B"/>
    <w:pPr>
      <w:suppressAutoHyphens/>
      <w:spacing w:line="100" w:lineRule="atLeast"/>
      <w:jc w:val="center"/>
    </w:pPr>
    <w:rPr>
      <w:rFonts w:ascii="Calibri" w:hAnsi="Calibri" w:cs="Calibri"/>
      <w:lang w:eastAsia="ar-SA"/>
    </w:rPr>
  </w:style>
  <w:style w:type="paragraph" w:customStyle="1" w:styleId="2f4">
    <w:name w:val="Обычный2"/>
    <w:uiPriority w:val="99"/>
    <w:rsid w:val="0033483B"/>
    <w:pPr>
      <w:widowControl w:val="0"/>
      <w:suppressAutoHyphens/>
      <w:spacing w:after="0" w:line="100" w:lineRule="atLeast"/>
    </w:pPr>
    <w:rPr>
      <w:rFonts w:ascii="Calibri" w:eastAsia="Times New Roman" w:hAnsi="Calibri" w:cs="Calibri"/>
      <w:sz w:val="20"/>
      <w:szCs w:val="20"/>
      <w:lang w:eastAsia="ar-SA"/>
    </w:rPr>
  </w:style>
  <w:style w:type="paragraph" w:styleId="2f5">
    <w:name w:val="Body Text First Indent 2"/>
    <w:basedOn w:val="affff1"/>
    <w:link w:val="218"/>
    <w:uiPriority w:val="99"/>
    <w:rsid w:val="0033483B"/>
    <w:pPr>
      <w:widowControl w:val="0"/>
      <w:ind w:left="283"/>
    </w:pPr>
  </w:style>
  <w:style w:type="character" w:customStyle="1" w:styleId="218">
    <w:name w:val="Красная строка 2 Знак1"/>
    <w:basedOn w:val="1fb"/>
    <w:link w:val="2f5"/>
    <w:uiPriority w:val="99"/>
    <w:rsid w:val="0033483B"/>
    <w:rPr>
      <w:rFonts w:ascii="Calibri" w:eastAsia="SimSun" w:hAnsi="Calibri" w:cs="Calibri"/>
      <w:sz w:val="20"/>
      <w:szCs w:val="20"/>
      <w:lang w:val="x-none" w:eastAsia="ar-SA"/>
    </w:rPr>
  </w:style>
  <w:style w:type="paragraph" w:customStyle="1" w:styleId="225">
    <w:name w:val="Основной текст 22"/>
    <w:basedOn w:val="a"/>
    <w:uiPriority w:val="99"/>
    <w:rsid w:val="0033483B"/>
    <w:pPr>
      <w:suppressAutoHyphens/>
      <w:spacing w:line="216" w:lineRule="auto"/>
      <w:ind w:firstLine="709"/>
      <w:jc w:val="both"/>
    </w:pPr>
    <w:rPr>
      <w:rFonts w:ascii="Calibri" w:hAnsi="Calibri" w:cs="Calibri"/>
      <w:sz w:val="20"/>
      <w:szCs w:val="20"/>
      <w:lang w:eastAsia="ar-SA"/>
    </w:rPr>
  </w:style>
  <w:style w:type="paragraph" w:customStyle="1" w:styleId="Default0">
    <w:name w:val="Default"/>
    <w:rsid w:val="0033483B"/>
    <w:pPr>
      <w:suppressAutoHyphens/>
      <w:spacing w:after="0" w:line="100" w:lineRule="atLeast"/>
    </w:pPr>
    <w:rPr>
      <w:rFonts w:ascii="Calibri" w:eastAsia="Times New Roman" w:hAnsi="Calibri" w:cs="Calibri"/>
      <w:color w:val="000000"/>
      <w:sz w:val="24"/>
      <w:szCs w:val="24"/>
      <w:lang w:eastAsia="ar-SA"/>
    </w:rPr>
  </w:style>
  <w:style w:type="paragraph" w:customStyle="1" w:styleId="CharChar">
    <w:name w:val="Char Знак Знак Char Знак Знак Знак Знак Знак Знак Знак Знак Знак Знак Знак Знак Знак Знак Знак Знак"/>
    <w:basedOn w:val="a"/>
    <w:uiPriority w:val="99"/>
    <w:rsid w:val="0033483B"/>
    <w:pPr>
      <w:suppressAutoHyphens/>
      <w:spacing w:line="100" w:lineRule="atLeast"/>
    </w:pPr>
    <w:rPr>
      <w:rFonts w:ascii="Verdana" w:hAnsi="Verdana" w:cs="Verdana"/>
      <w:sz w:val="20"/>
      <w:szCs w:val="20"/>
      <w:lang w:val="en-US" w:eastAsia="ar-SA"/>
    </w:rPr>
  </w:style>
  <w:style w:type="paragraph" w:customStyle="1" w:styleId="afffff1">
    <w:name w:val="Прижатый влево"/>
    <w:basedOn w:val="a"/>
    <w:next w:val="a"/>
    <w:uiPriority w:val="99"/>
    <w:rsid w:val="0033483B"/>
    <w:pPr>
      <w:autoSpaceDE w:val="0"/>
      <w:autoSpaceDN w:val="0"/>
      <w:adjustRightInd w:val="0"/>
    </w:pPr>
    <w:rPr>
      <w:rFonts w:ascii="Arial" w:hAnsi="Arial" w:cs="Arial"/>
    </w:rPr>
  </w:style>
  <w:style w:type="character" w:customStyle="1" w:styleId="ListLabel11">
    <w:name w:val="ListLabel 11"/>
    <w:uiPriority w:val="99"/>
    <w:rsid w:val="0033483B"/>
    <w:rPr>
      <w:rFonts w:ascii="Times New Roman" w:hAnsi="Times New Roman"/>
      <w:color w:val="FF0000"/>
      <w:sz w:val="28"/>
    </w:rPr>
  </w:style>
  <w:style w:type="paragraph" w:customStyle="1" w:styleId="consplusnonformat0">
    <w:name w:val="consplusnonformat"/>
    <w:basedOn w:val="a"/>
    <w:rsid w:val="0033483B"/>
    <w:pPr>
      <w:spacing w:before="100" w:beforeAutospacing="1" w:after="100" w:afterAutospacing="1"/>
    </w:pPr>
  </w:style>
  <w:style w:type="table" w:customStyle="1" w:styleId="182">
    <w:name w:val="Сетка таблицы18"/>
    <w:basedOn w:val="a1"/>
    <w:next w:val="a5"/>
    <w:uiPriority w:val="59"/>
    <w:rsid w:val="0033483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nformattext">
    <w:name w:val="unformattext"/>
    <w:basedOn w:val="a"/>
    <w:rsid w:val="0033483B"/>
    <w:pPr>
      <w:spacing w:before="100" w:beforeAutospacing="1" w:after="100" w:afterAutospacing="1"/>
    </w:pPr>
  </w:style>
  <w:style w:type="table" w:customStyle="1" w:styleId="192">
    <w:name w:val="Сетка таблицы19"/>
    <w:basedOn w:val="a1"/>
    <w:next w:val="a5"/>
    <w:rsid w:val="0033483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
    <w:name w:val="Сетка таблицы110"/>
    <w:basedOn w:val="a1"/>
    <w:next w:val="a5"/>
    <w:uiPriority w:val="59"/>
    <w:rsid w:val="0033483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basedOn w:val="a1"/>
    <w:next w:val="a5"/>
    <w:rsid w:val="0033483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
    <w:basedOn w:val="a1"/>
    <w:next w:val="a5"/>
    <w:uiPriority w:val="59"/>
    <w:rsid w:val="0033483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basedOn w:val="a1"/>
    <w:next w:val="a5"/>
    <w:uiPriority w:val="59"/>
    <w:rsid w:val="0033483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9">
    <w:name w:val="Style9"/>
    <w:basedOn w:val="a"/>
    <w:rsid w:val="0033483B"/>
    <w:pPr>
      <w:widowControl w:val="0"/>
      <w:autoSpaceDE w:val="0"/>
      <w:autoSpaceDN w:val="0"/>
      <w:adjustRightInd w:val="0"/>
      <w:spacing w:line="182" w:lineRule="exact"/>
      <w:jc w:val="both"/>
    </w:pPr>
  </w:style>
  <w:style w:type="character" w:customStyle="1" w:styleId="FontStyle22">
    <w:name w:val="Font Style22"/>
    <w:rsid w:val="0033483B"/>
    <w:rPr>
      <w:rFonts w:ascii="Courier New" w:hAnsi="Courier New" w:cs="Courier New"/>
      <w:sz w:val="20"/>
      <w:szCs w:val="20"/>
    </w:rPr>
  </w:style>
  <w:style w:type="character" w:customStyle="1" w:styleId="FontStyle31">
    <w:name w:val="Font Style31"/>
    <w:rsid w:val="0033483B"/>
    <w:rPr>
      <w:rFonts w:ascii="Times New Roman" w:hAnsi="Times New Roman" w:cs="Times New Roman"/>
      <w:sz w:val="14"/>
      <w:szCs w:val="14"/>
    </w:rPr>
  </w:style>
  <w:style w:type="character" w:customStyle="1" w:styleId="FontStyle25">
    <w:name w:val="Font Style25"/>
    <w:rsid w:val="0033483B"/>
    <w:rPr>
      <w:rFonts w:ascii="Times New Roman" w:hAnsi="Times New Roman" w:cs="Times New Roman"/>
      <w:b/>
      <w:bCs/>
      <w:sz w:val="10"/>
      <w:szCs w:val="10"/>
    </w:rPr>
  </w:style>
  <w:style w:type="paragraph" w:customStyle="1" w:styleId="Style5">
    <w:name w:val="Style5"/>
    <w:basedOn w:val="a"/>
    <w:rsid w:val="0033483B"/>
    <w:pPr>
      <w:widowControl w:val="0"/>
      <w:autoSpaceDE w:val="0"/>
      <w:autoSpaceDN w:val="0"/>
      <w:adjustRightInd w:val="0"/>
    </w:pPr>
  </w:style>
  <w:style w:type="character" w:customStyle="1" w:styleId="FontStyle28">
    <w:name w:val="Font Style28"/>
    <w:rsid w:val="0033483B"/>
    <w:rPr>
      <w:rFonts w:ascii="Times New Roman" w:hAnsi="Times New Roman" w:cs="Times New Roman"/>
      <w:b/>
      <w:bCs/>
      <w:i/>
      <w:iCs/>
      <w:sz w:val="14"/>
      <w:szCs w:val="14"/>
    </w:rPr>
  </w:style>
  <w:style w:type="paragraph" w:customStyle="1" w:styleId="Style12">
    <w:name w:val="Style12"/>
    <w:basedOn w:val="a"/>
    <w:rsid w:val="0033483B"/>
    <w:pPr>
      <w:widowControl w:val="0"/>
      <w:autoSpaceDE w:val="0"/>
      <w:autoSpaceDN w:val="0"/>
      <w:adjustRightInd w:val="0"/>
      <w:spacing w:line="180" w:lineRule="exact"/>
    </w:pPr>
  </w:style>
  <w:style w:type="paragraph" w:customStyle="1" w:styleId="Style19">
    <w:name w:val="Style19"/>
    <w:basedOn w:val="a"/>
    <w:rsid w:val="0033483B"/>
    <w:pPr>
      <w:widowControl w:val="0"/>
      <w:autoSpaceDE w:val="0"/>
      <w:autoSpaceDN w:val="0"/>
      <w:adjustRightInd w:val="0"/>
    </w:pPr>
  </w:style>
  <w:style w:type="paragraph" w:customStyle="1" w:styleId="Style20">
    <w:name w:val="Style20"/>
    <w:basedOn w:val="a"/>
    <w:rsid w:val="0033483B"/>
    <w:pPr>
      <w:widowControl w:val="0"/>
      <w:autoSpaceDE w:val="0"/>
      <w:autoSpaceDN w:val="0"/>
      <w:adjustRightInd w:val="0"/>
      <w:spacing w:line="278" w:lineRule="exact"/>
      <w:ind w:firstLine="605"/>
    </w:pPr>
  </w:style>
  <w:style w:type="character" w:customStyle="1" w:styleId="FontStyle29">
    <w:name w:val="Font Style29"/>
    <w:rsid w:val="0033483B"/>
    <w:rPr>
      <w:rFonts w:ascii="Times New Roman" w:hAnsi="Times New Roman" w:cs="Times New Roman"/>
      <w:b/>
      <w:bCs/>
      <w:i/>
      <w:iCs/>
      <w:sz w:val="22"/>
      <w:szCs w:val="22"/>
    </w:rPr>
  </w:style>
  <w:style w:type="character" w:customStyle="1" w:styleId="FontStyle30">
    <w:name w:val="Font Style30"/>
    <w:uiPriority w:val="99"/>
    <w:rsid w:val="0033483B"/>
    <w:rPr>
      <w:rFonts w:ascii="Times New Roman" w:hAnsi="Times New Roman" w:cs="Times New Roman"/>
      <w:b/>
      <w:bCs/>
      <w:sz w:val="12"/>
      <w:szCs w:val="12"/>
    </w:rPr>
  </w:style>
  <w:style w:type="paragraph" w:customStyle="1" w:styleId="Style15">
    <w:name w:val="Style15"/>
    <w:basedOn w:val="a"/>
    <w:uiPriority w:val="99"/>
    <w:rsid w:val="0033483B"/>
    <w:pPr>
      <w:widowControl w:val="0"/>
      <w:autoSpaceDE w:val="0"/>
      <w:autoSpaceDN w:val="0"/>
      <w:adjustRightInd w:val="0"/>
    </w:pPr>
  </w:style>
  <w:style w:type="paragraph" w:customStyle="1" w:styleId="Style17">
    <w:name w:val="Style17"/>
    <w:basedOn w:val="a"/>
    <w:rsid w:val="0033483B"/>
    <w:pPr>
      <w:widowControl w:val="0"/>
      <w:autoSpaceDE w:val="0"/>
      <w:autoSpaceDN w:val="0"/>
      <w:adjustRightInd w:val="0"/>
      <w:spacing w:line="178" w:lineRule="exact"/>
      <w:ind w:firstLine="600"/>
    </w:pPr>
  </w:style>
  <w:style w:type="paragraph" w:customStyle="1" w:styleId="Style14">
    <w:name w:val="Style14"/>
    <w:basedOn w:val="a"/>
    <w:rsid w:val="0033483B"/>
    <w:pPr>
      <w:widowControl w:val="0"/>
      <w:autoSpaceDE w:val="0"/>
      <w:autoSpaceDN w:val="0"/>
      <w:adjustRightInd w:val="0"/>
      <w:spacing w:line="156" w:lineRule="exact"/>
      <w:ind w:firstLine="82"/>
    </w:pPr>
  </w:style>
  <w:style w:type="numbering" w:customStyle="1" w:styleId="300">
    <w:name w:val="Нет списка30"/>
    <w:next w:val="a2"/>
    <w:uiPriority w:val="99"/>
    <w:semiHidden/>
    <w:unhideWhenUsed/>
    <w:rsid w:val="0033483B"/>
  </w:style>
  <w:style w:type="table" w:customStyle="1" w:styleId="272">
    <w:name w:val="Сетка таблицы27"/>
    <w:basedOn w:val="a1"/>
    <w:next w:val="a5"/>
    <w:rsid w:val="0033483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7">
    <w:name w:val=" Знак Знак4"/>
    <w:rsid w:val="0033483B"/>
    <w:rPr>
      <w:sz w:val="24"/>
      <w:szCs w:val="24"/>
      <w:lang w:val="x-none" w:eastAsia="ru-RU" w:bidi="ar-SA"/>
    </w:rPr>
  </w:style>
  <w:style w:type="character" w:customStyle="1" w:styleId="153">
    <w:name w:val="Основной текст + 15"/>
    <w:aliases w:val="5 pt,Полужирный"/>
    <w:rsid w:val="0033483B"/>
    <w:rPr>
      <w:b/>
      <w:bCs/>
      <w:sz w:val="31"/>
      <w:szCs w:val="31"/>
      <w:lang w:bidi="ar-SA"/>
    </w:rPr>
  </w:style>
  <w:style w:type="character" w:customStyle="1" w:styleId="afffff2">
    <w:name w:val="Основной текст + Полужирный"/>
    <w:rsid w:val="0033483B"/>
    <w:rPr>
      <w:rFonts w:ascii="Times New Roman" w:hAnsi="Times New Roman" w:cs="Times New Roman"/>
      <w:b/>
      <w:bCs/>
      <w:sz w:val="21"/>
      <w:szCs w:val="21"/>
      <w:u w:val="none"/>
      <w:lang w:bidi="ar-SA"/>
    </w:rPr>
  </w:style>
  <w:style w:type="character" w:customStyle="1" w:styleId="3Exact">
    <w:name w:val="Основной текст (3) Exact"/>
    <w:rsid w:val="0033483B"/>
    <w:rPr>
      <w:b/>
      <w:bCs/>
      <w:spacing w:val="7"/>
      <w:w w:val="50"/>
      <w:sz w:val="27"/>
      <w:szCs w:val="27"/>
      <w:shd w:val="clear" w:color="auto" w:fill="FFFFFF"/>
    </w:rPr>
  </w:style>
  <w:style w:type="character" w:customStyle="1" w:styleId="4Exact1">
    <w:name w:val="Основной текст (4) Exact1"/>
    <w:rsid w:val="0033483B"/>
    <w:rPr>
      <w:rFonts w:ascii="Franklin Gothic Book" w:hAnsi="Franklin Gothic Book" w:cs="Franklin Gothic Book"/>
      <w:spacing w:val="-4"/>
      <w:sz w:val="12"/>
      <w:szCs w:val="12"/>
      <w:u w:val="none"/>
    </w:rPr>
  </w:style>
  <w:style w:type="character" w:customStyle="1" w:styleId="56">
    <w:name w:val="Заголовок №5_"/>
    <w:link w:val="511"/>
    <w:rsid w:val="0033483B"/>
    <w:rPr>
      <w:spacing w:val="-20"/>
      <w:sz w:val="46"/>
      <w:szCs w:val="46"/>
      <w:shd w:val="clear" w:color="auto" w:fill="FFFFFF"/>
    </w:rPr>
  </w:style>
  <w:style w:type="character" w:customStyle="1" w:styleId="57">
    <w:name w:val="Заголовок №5"/>
    <w:basedOn w:val="56"/>
    <w:rsid w:val="0033483B"/>
    <w:rPr>
      <w:spacing w:val="-20"/>
      <w:sz w:val="46"/>
      <w:szCs w:val="46"/>
      <w:shd w:val="clear" w:color="auto" w:fill="FFFFFF"/>
    </w:rPr>
  </w:style>
  <w:style w:type="character" w:customStyle="1" w:styleId="1114">
    <w:name w:val="Основной текст + 111"/>
    <w:aliases w:val="5 pt1,Полужирный1"/>
    <w:rsid w:val="0033483B"/>
    <w:rPr>
      <w:rFonts w:ascii="Times New Roman" w:hAnsi="Times New Roman" w:cs="Times New Roman"/>
      <w:b/>
      <w:bCs/>
      <w:sz w:val="23"/>
      <w:szCs w:val="23"/>
      <w:u w:val="none"/>
      <w:lang w:bidi="ar-SA"/>
    </w:rPr>
  </w:style>
  <w:style w:type="paragraph" w:customStyle="1" w:styleId="511">
    <w:name w:val="Заголовок №51"/>
    <w:basedOn w:val="a"/>
    <w:link w:val="56"/>
    <w:rsid w:val="0033483B"/>
    <w:pPr>
      <w:widowControl w:val="0"/>
      <w:shd w:val="clear" w:color="auto" w:fill="FFFFFF"/>
      <w:spacing w:after="60" w:line="240" w:lineRule="atLeast"/>
      <w:jc w:val="center"/>
      <w:outlineLvl w:val="4"/>
    </w:pPr>
    <w:rPr>
      <w:rFonts w:asciiTheme="minorHAnsi" w:eastAsiaTheme="minorHAnsi" w:hAnsiTheme="minorHAnsi" w:cstheme="minorBidi"/>
      <w:spacing w:val="-20"/>
      <w:sz w:val="46"/>
      <w:szCs w:val="46"/>
      <w:lang w:eastAsia="en-US"/>
    </w:rPr>
  </w:style>
  <w:style w:type="numbering" w:customStyle="1" w:styleId="1150">
    <w:name w:val="Нет списка115"/>
    <w:next w:val="a2"/>
    <w:uiPriority w:val="99"/>
    <w:semiHidden/>
    <w:rsid w:val="0033483B"/>
  </w:style>
  <w:style w:type="paragraph" w:customStyle="1" w:styleId="1-21">
    <w:name w:val="Средняя сетка 1 - Акцент 21"/>
    <w:basedOn w:val="a"/>
    <w:uiPriority w:val="34"/>
    <w:qFormat/>
    <w:rsid w:val="0033483B"/>
    <w:pPr>
      <w:spacing w:after="200" w:line="276" w:lineRule="auto"/>
      <w:ind w:left="720"/>
      <w:contextualSpacing/>
    </w:pPr>
    <w:rPr>
      <w:rFonts w:ascii="Calibri" w:eastAsia="Calibri" w:hAnsi="Calibri"/>
      <w:sz w:val="22"/>
      <w:szCs w:val="22"/>
      <w:lang w:eastAsia="en-US"/>
    </w:rPr>
  </w:style>
  <w:style w:type="paragraph" w:customStyle="1" w:styleId="afffff3">
    <w:name w:val=" Знак Знак Знак Знак"/>
    <w:basedOn w:val="a"/>
    <w:rsid w:val="0033483B"/>
    <w:pPr>
      <w:spacing w:before="100" w:beforeAutospacing="1" w:after="100" w:afterAutospacing="1"/>
    </w:pPr>
    <w:rPr>
      <w:rFonts w:ascii="Tahoma" w:hAnsi="Tahoma"/>
      <w:sz w:val="20"/>
      <w:szCs w:val="20"/>
      <w:lang w:val="en-US" w:eastAsia="en-US"/>
    </w:rPr>
  </w:style>
  <w:style w:type="paragraph" w:customStyle="1" w:styleId="ListParagraph0">
    <w:name w:val="List Paragraph"/>
    <w:basedOn w:val="a"/>
    <w:rsid w:val="0033483B"/>
    <w:pPr>
      <w:ind w:left="720"/>
    </w:pPr>
    <w:rPr>
      <w:szCs w:val="20"/>
    </w:rPr>
  </w:style>
  <w:style w:type="paragraph" w:customStyle="1" w:styleId="-11">
    <w:name w:val="Цветная заливка - Акцент 11"/>
    <w:hidden/>
    <w:uiPriority w:val="71"/>
    <w:rsid w:val="0033483B"/>
    <w:pPr>
      <w:spacing w:after="0" w:line="240" w:lineRule="auto"/>
    </w:pPr>
    <w:rPr>
      <w:rFonts w:ascii="Times New Roman" w:eastAsia="Times New Roman" w:hAnsi="Times New Roman" w:cs="Times New Roman"/>
      <w:sz w:val="24"/>
      <w:szCs w:val="24"/>
      <w:lang w:eastAsia="ru-RU"/>
    </w:rPr>
  </w:style>
  <w:style w:type="paragraph" w:customStyle="1" w:styleId="afffff4">
    <w:name w:val="÷¬__ ÷¬__ ÷¬__ ÷¬__"/>
    <w:basedOn w:val="a"/>
    <w:rsid w:val="0033483B"/>
    <w:pPr>
      <w:spacing w:before="100" w:beforeAutospacing="1" w:after="100" w:afterAutospacing="1"/>
    </w:pPr>
    <w:rPr>
      <w:rFonts w:ascii="Tahoma" w:hAnsi="Tahoma"/>
      <w:sz w:val="20"/>
      <w:szCs w:val="20"/>
      <w:lang w:val="en-US" w:eastAsia="en-US"/>
    </w:rPr>
  </w:style>
  <w:style w:type="paragraph" w:styleId="2f6">
    <w:name w:val="Body Text Indent 2"/>
    <w:basedOn w:val="a"/>
    <w:link w:val="2f7"/>
    <w:rsid w:val="0033483B"/>
    <w:pPr>
      <w:spacing w:after="120" w:line="480" w:lineRule="auto"/>
      <w:ind w:left="283"/>
    </w:pPr>
    <w:rPr>
      <w:lang w:val="x-none" w:eastAsia="x-none"/>
    </w:rPr>
  </w:style>
  <w:style w:type="character" w:customStyle="1" w:styleId="2f7">
    <w:name w:val="Основной текст с отступом 2 Знак"/>
    <w:basedOn w:val="a0"/>
    <w:link w:val="2f6"/>
    <w:rsid w:val="0033483B"/>
    <w:rPr>
      <w:rFonts w:ascii="Times New Roman" w:eastAsia="Times New Roman" w:hAnsi="Times New Roman" w:cs="Times New Roman"/>
      <w:sz w:val="24"/>
      <w:szCs w:val="24"/>
      <w:lang w:val="x-none" w:eastAsia="x-none"/>
    </w:rPr>
  </w:style>
  <w:style w:type="paragraph" w:customStyle="1" w:styleId="P16">
    <w:name w:val="P16"/>
    <w:basedOn w:val="a"/>
    <w:hidden/>
    <w:rsid w:val="0033483B"/>
    <w:pPr>
      <w:widowControl w:val="0"/>
      <w:adjustRightInd w:val="0"/>
      <w:jc w:val="center"/>
      <w:textAlignment w:val="baseline"/>
    </w:pPr>
    <w:rPr>
      <w:rFonts w:eastAsia="SimSun1"/>
      <w:b/>
      <w:szCs w:val="20"/>
    </w:rPr>
  </w:style>
  <w:style w:type="paragraph" w:customStyle="1" w:styleId="P59">
    <w:name w:val="P59"/>
    <w:basedOn w:val="a"/>
    <w:hidden/>
    <w:rsid w:val="0033483B"/>
    <w:pPr>
      <w:widowControl w:val="0"/>
      <w:tabs>
        <w:tab w:val="left" w:pos="-3420"/>
      </w:tabs>
      <w:adjustRightInd w:val="0"/>
      <w:jc w:val="center"/>
      <w:textAlignment w:val="baseline"/>
    </w:pPr>
    <w:rPr>
      <w:szCs w:val="20"/>
    </w:rPr>
  </w:style>
  <w:style w:type="paragraph" w:customStyle="1" w:styleId="P61">
    <w:name w:val="P61"/>
    <w:basedOn w:val="a"/>
    <w:hidden/>
    <w:rsid w:val="0033483B"/>
    <w:pPr>
      <w:widowControl w:val="0"/>
      <w:tabs>
        <w:tab w:val="left" w:pos="-3420"/>
      </w:tabs>
      <w:adjustRightInd w:val="0"/>
      <w:jc w:val="center"/>
      <w:textAlignment w:val="baseline"/>
    </w:pPr>
    <w:rPr>
      <w:sz w:val="28"/>
      <w:szCs w:val="20"/>
    </w:rPr>
  </w:style>
  <w:style w:type="paragraph" w:customStyle="1" w:styleId="P103">
    <w:name w:val="P103"/>
    <w:basedOn w:val="a"/>
    <w:hidden/>
    <w:rsid w:val="0033483B"/>
    <w:pPr>
      <w:widowControl w:val="0"/>
      <w:tabs>
        <w:tab w:val="left" w:pos="6054"/>
      </w:tabs>
      <w:autoSpaceDE w:val="0"/>
      <w:autoSpaceDN w:val="0"/>
      <w:adjustRightInd w:val="0"/>
      <w:ind w:left="5760"/>
      <w:textAlignment w:val="baseline"/>
    </w:pPr>
    <w:rPr>
      <w:szCs w:val="20"/>
    </w:rPr>
  </w:style>
  <w:style w:type="character" w:customStyle="1" w:styleId="T3">
    <w:name w:val="T3"/>
    <w:hidden/>
    <w:rsid w:val="0033483B"/>
    <w:rPr>
      <w:sz w:val="24"/>
    </w:rPr>
  </w:style>
  <w:style w:type="table" w:customStyle="1" w:styleId="1120">
    <w:name w:val="Сетка таблицы112"/>
    <w:basedOn w:val="a1"/>
    <w:next w:val="a5"/>
    <w:uiPriority w:val="59"/>
    <w:rsid w:val="0033483B"/>
    <w:pPr>
      <w:spacing w:after="0" w:line="240" w:lineRule="auto"/>
    </w:pPr>
    <w:rPr>
      <w:rFonts w:ascii="Times New Roman" w:eastAsia="Calibri"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83">
    <w:name w:val="Стиль8"/>
    <w:basedOn w:val="a"/>
    <w:rsid w:val="0033483B"/>
    <w:rPr>
      <w:rFonts w:eastAsia="Calibri"/>
      <w:noProof/>
      <w:sz w:val="28"/>
      <w:szCs w:val="28"/>
    </w:rPr>
  </w:style>
  <w:style w:type="paragraph" w:styleId="afffff5">
    <w:name w:val="Revision"/>
    <w:hidden/>
    <w:uiPriority w:val="99"/>
    <w:semiHidden/>
    <w:rsid w:val="0033483B"/>
    <w:pPr>
      <w:spacing w:after="0" w:line="240" w:lineRule="auto"/>
    </w:pPr>
    <w:rPr>
      <w:rFonts w:ascii="Times New Roman" w:eastAsia="Times New Roman" w:hAnsi="Times New Roman" w:cs="Times New Roman"/>
      <w:sz w:val="24"/>
      <w:szCs w:val="24"/>
      <w:lang w:eastAsia="ru-RU"/>
    </w:rPr>
  </w:style>
  <w:style w:type="character" w:customStyle="1" w:styleId="afffff6">
    <w:name w:val="Заголовок Знак"/>
    <w:rsid w:val="0033483B"/>
    <w:rPr>
      <w:rFonts w:ascii="Calibri Light" w:hAnsi="Calibri Light"/>
      <w:b/>
      <w:bCs/>
      <w:kern w:val="28"/>
      <w:sz w:val="32"/>
      <w:szCs w:val="32"/>
    </w:rPr>
  </w:style>
  <w:style w:type="paragraph" w:customStyle="1" w:styleId="203">
    <w:name w:val="20"/>
    <w:basedOn w:val="a"/>
    <w:rsid w:val="0033483B"/>
    <w:pPr>
      <w:spacing w:before="100" w:beforeAutospacing="1" w:after="100" w:afterAutospacing="1"/>
    </w:pPr>
  </w:style>
  <w:style w:type="numbering" w:customStyle="1" w:styleId="351">
    <w:name w:val="Нет списка35"/>
    <w:next w:val="a2"/>
    <w:uiPriority w:val="99"/>
    <w:semiHidden/>
    <w:unhideWhenUsed/>
    <w:rsid w:val="0033483B"/>
  </w:style>
  <w:style w:type="numbering" w:customStyle="1" w:styleId="360">
    <w:name w:val="Нет списка36"/>
    <w:next w:val="a2"/>
    <w:uiPriority w:val="99"/>
    <w:semiHidden/>
    <w:unhideWhenUsed/>
    <w:rsid w:val="0033483B"/>
  </w:style>
  <w:style w:type="table" w:customStyle="1" w:styleId="282">
    <w:name w:val="Сетка таблицы28"/>
    <w:basedOn w:val="a1"/>
    <w:next w:val="a5"/>
    <w:rsid w:val="0033483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0">
    <w:name w:val="Нет списка116"/>
    <w:next w:val="a2"/>
    <w:uiPriority w:val="99"/>
    <w:semiHidden/>
    <w:rsid w:val="0033483B"/>
  </w:style>
  <w:style w:type="table" w:customStyle="1" w:styleId="1130">
    <w:name w:val="Сетка таблицы113"/>
    <w:basedOn w:val="a1"/>
    <w:next w:val="a5"/>
    <w:uiPriority w:val="59"/>
    <w:rsid w:val="0033483B"/>
    <w:pPr>
      <w:spacing w:after="0" w:line="240" w:lineRule="auto"/>
    </w:pPr>
    <w:rPr>
      <w:rFonts w:ascii="Times New Roman" w:eastAsia="Calibri"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1"/>
    <w:next w:val="a5"/>
    <w:uiPriority w:val="59"/>
    <w:rsid w:val="0033483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0">
    <w:name w:val="Нет списка210"/>
    <w:next w:val="a2"/>
    <w:uiPriority w:val="99"/>
    <w:semiHidden/>
    <w:unhideWhenUsed/>
    <w:rsid w:val="0033483B"/>
  </w:style>
  <w:style w:type="table" w:customStyle="1" w:styleId="352">
    <w:name w:val="Сетка таблицы35"/>
    <w:basedOn w:val="a1"/>
    <w:next w:val="a5"/>
    <w:uiPriority w:val="59"/>
    <w:rsid w:val="0033483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3">
    <w:name w:val="Сетка таблицы121"/>
    <w:basedOn w:val="a1"/>
    <w:next w:val="a5"/>
    <w:uiPriority w:val="59"/>
    <w:rsid w:val="0033483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7">
    <w:name w:val="Содержимое таблицы"/>
    <w:basedOn w:val="a"/>
    <w:rsid w:val="0033483B"/>
    <w:pPr>
      <w:widowControl w:val="0"/>
      <w:suppressLineNumbers/>
      <w:suppressAutoHyphens/>
    </w:pPr>
    <w:rPr>
      <w:rFonts w:eastAsia="Arial Unicode MS"/>
      <w:kern w:val="1"/>
      <w:sz w:val="28"/>
      <w:lang w:eastAsia="en-US"/>
    </w:rPr>
  </w:style>
  <w:style w:type="paragraph" w:customStyle="1" w:styleId="richfactdown-paragraph">
    <w:name w:val="richfactdown-paragraph"/>
    <w:basedOn w:val="a"/>
    <w:rsid w:val="0033483B"/>
    <w:pPr>
      <w:spacing w:before="100" w:beforeAutospacing="1" w:after="100" w:afterAutospacing="1"/>
    </w:pPr>
  </w:style>
  <w:style w:type="table" w:customStyle="1" w:styleId="412">
    <w:name w:val="Сетка таблицы41"/>
    <w:basedOn w:val="a1"/>
    <w:next w:val="a5"/>
    <w:uiPriority w:val="59"/>
    <w:rsid w:val="0033483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Нет списка37"/>
    <w:next w:val="a2"/>
    <w:uiPriority w:val="99"/>
    <w:semiHidden/>
    <w:unhideWhenUsed/>
    <w:rsid w:val="0033483B"/>
  </w:style>
  <w:style w:type="table" w:customStyle="1" w:styleId="512">
    <w:name w:val="Сетка таблицы51"/>
    <w:basedOn w:val="a1"/>
    <w:next w:val="a5"/>
    <w:uiPriority w:val="59"/>
    <w:rsid w:val="0033483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1"/>
    <w:next w:val="a5"/>
    <w:uiPriority w:val="59"/>
    <w:rsid w:val="0033483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0">
    <w:name w:val="Нет списка44"/>
    <w:next w:val="a2"/>
    <w:uiPriority w:val="99"/>
    <w:semiHidden/>
    <w:unhideWhenUsed/>
    <w:rsid w:val="0033483B"/>
  </w:style>
  <w:style w:type="table" w:customStyle="1" w:styleId="610">
    <w:name w:val="Сетка таблицы61"/>
    <w:basedOn w:val="a1"/>
    <w:next w:val="a5"/>
    <w:rsid w:val="0033483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
    <w:name w:val="Нет списка117"/>
    <w:next w:val="a2"/>
    <w:uiPriority w:val="99"/>
    <w:semiHidden/>
    <w:rsid w:val="0033483B"/>
  </w:style>
  <w:style w:type="table" w:customStyle="1" w:styleId="1410">
    <w:name w:val="Сетка таблицы141"/>
    <w:basedOn w:val="a1"/>
    <w:next w:val="a5"/>
    <w:uiPriority w:val="59"/>
    <w:rsid w:val="0033483B"/>
    <w:pPr>
      <w:spacing w:after="0" w:line="240" w:lineRule="auto"/>
    </w:pPr>
    <w:rPr>
      <w:rFonts w:ascii="Times New Roman" w:eastAsia="Calibri"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0">
    <w:name w:val="Нет списка38"/>
    <w:next w:val="a2"/>
    <w:uiPriority w:val="99"/>
    <w:semiHidden/>
    <w:unhideWhenUsed/>
    <w:rsid w:val="00600EAD"/>
  </w:style>
  <w:style w:type="table" w:customStyle="1" w:styleId="291">
    <w:name w:val="Сетка таблицы29"/>
    <w:basedOn w:val="a1"/>
    <w:next w:val="a5"/>
    <w:rsid w:val="00600EA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
    <w:name w:val="Нет списка118"/>
    <w:next w:val="a2"/>
    <w:uiPriority w:val="99"/>
    <w:semiHidden/>
    <w:rsid w:val="00600EAD"/>
  </w:style>
  <w:style w:type="table" w:customStyle="1" w:styleId="1151">
    <w:name w:val="Сетка таблицы115"/>
    <w:basedOn w:val="a1"/>
    <w:next w:val="a5"/>
    <w:uiPriority w:val="59"/>
    <w:rsid w:val="00600EAD"/>
    <w:pPr>
      <w:spacing w:after="0" w:line="240" w:lineRule="auto"/>
    </w:pPr>
    <w:rPr>
      <w:rFonts w:ascii="Times New Roman" w:eastAsia="Calibri"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
    <w:basedOn w:val="a1"/>
    <w:next w:val="a5"/>
    <w:uiPriority w:val="59"/>
    <w:rsid w:val="00600EA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0">
    <w:name w:val="Нет списка214"/>
    <w:next w:val="a2"/>
    <w:uiPriority w:val="99"/>
    <w:semiHidden/>
    <w:unhideWhenUsed/>
    <w:rsid w:val="00600EAD"/>
  </w:style>
  <w:style w:type="table" w:customStyle="1" w:styleId="361">
    <w:name w:val="Сетка таблицы36"/>
    <w:basedOn w:val="a1"/>
    <w:next w:val="a5"/>
    <w:uiPriority w:val="59"/>
    <w:rsid w:val="00600EA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basedOn w:val="a1"/>
    <w:next w:val="a5"/>
    <w:uiPriority w:val="59"/>
    <w:rsid w:val="00600EA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1"/>
    <w:next w:val="a5"/>
    <w:uiPriority w:val="59"/>
    <w:rsid w:val="00600EA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0">
    <w:name w:val="Нет списка39"/>
    <w:next w:val="a2"/>
    <w:uiPriority w:val="99"/>
    <w:semiHidden/>
    <w:unhideWhenUsed/>
    <w:rsid w:val="00600EAD"/>
  </w:style>
  <w:style w:type="table" w:customStyle="1" w:styleId="521">
    <w:name w:val="Сетка таблицы52"/>
    <w:basedOn w:val="a1"/>
    <w:next w:val="a5"/>
    <w:uiPriority w:val="59"/>
    <w:rsid w:val="00600EA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0">
    <w:name w:val="Сетка таблицы132"/>
    <w:basedOn w:val="a1"/>
    <w:next w:val="a5"/>
    <w:uiPriority w:val="59"/>
    <w:rsid w:val="00600EA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0">
    <w:name w:val="Нет списка45"/>
    <w:next w:val="a2"/>
    <w:uiPriority w:val="99"/>
    <w:semiHidden/>
    <w:unhideWhenUsed/>
    <w:rsid w:val="00600EAD"/>
  </w:style>
  <w:style w:type="table" w:customStyle="1" w:styleId="620">
    <w:name w:val="Сетка таблицы62"/>
    <w:basedOn w:val="a1"/>
    <w:next w:val="a5"/>
    <w:rsid w:val="00600EA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
    <w:name w:val="Нет списка119"/>
    <w:next w:val="a2"/>
    <w:uiPriority w:val="99"/>
    <w:semiHidden/>
    <w:rsid w:val="00600EAD"/>
  </w:style>
  <w:style w:type="table" w:customStyle="1" w:styleId="1420">
    <w:name w:val="Сетка таблицы142"/>
    <w:basedOn w:val="a1"/>
    <w:next w:val="a5"/>
    <w:uiPriority w:val="59"/>
    <w:rsid w:val="00600EAD"/>
    <w:pPr>
      <w:spacing w:after="0" w:line="240" w:lineRule="auto"/>
    </w:pPr>
    <w:rPr>
      <w:rFonts w:ascii="Times New Roman" w:eastAsia="Calibri"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Нет списка53"/>
    <w:next w:val="a2"/>
    <w:uiPriority w:val="99"/>
    <w:semiHidden/>
    <w:unhideWhenUsed/>
    <w:rsid w:val="00600EAD"/>
  </w:style>
  <w:style w:type="character" w:customStyle="1" w:styleId="11pt">
    <w:name w:val="Основной текст + 11 pt;Полужирный;Не курсив"/>
    <w:rsid w:val="00600EAD"/>
    <w:rPr>
      <w:rFonts w:ascii="Times New Roman" w:eastAsia="Times New Roman" w:hAnsi="Times New Roman" w:cs="Times New Roman"/>
      <w:b/>
      <w:bCs/>
      <w:i/>
      <w:iCs/>
      <w:color w:val="000000"/>
      <w:spacing w:val="-10"/>
      <w:w w:val="100"/>
      <w:position w:val="0"/>
      <w:sz w:val="22"/>
      <w:szCs w:val="22"/>
      <w:shd w:val="clear" w:color="auto" w:fill="FFFFFF"/>
      <w:lang w:val="ru-RU"/>
    </w:rPr>
  </w:style>
  <w:style w:type="character" w:customStyle="1" w:styleId="10pt0pt">
    <w:name w:val="Основной текст + 10 pt;Не курсив;Интервал 0 pt"/>
    <w:rsid w:val="00600EAD"/>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rPr>
  </w:style>
  <w:style w:type="character" w:customStyle="1" w:styleId="LucidaSansUnicode4pt1pt">
    <w:name w:val="Основной текст + Lucida Sans Unicode;4 pt;Не курсив;Интервал 1 pt"/>
    <w:rsid w:val="00600EAD"/>
    <w:rPr>
      <w:rFonts w:ascii="Lucida Sans Unicode" w:eastAsia="Lucida Sans Unicode" w:hAnsi="Lucida Sans Unicode" w:cs="Lucida Sans Unicode"/>
      <w:b w:val="0"/>
      <w:bCs w:val="0"/>
      <w:i/>
      <w:iCs/>
      <w:smallCaps w:val="0"/>
      <w:strike w:val="0"/>
      <w:color w:val="000000"/>
      <w:spacing w:val="30"/>
      <w:w w:val="100"/>
      <w:position w:val="0"/>
      <w:sz w:val="8"/>
      <w:szCs w:val="8"/>
      <w:u w:val="none"/>
      <w:shd w:val="clear" w:color="auto" w:fill="FFFFFF"/>
      <w:lang w:val="ru-RU"/>
    </w:rPr>
  </w:style>
  <w:style w:type="character" w:customStyle="1" w:styleId="4pt0pt">
    <w:name w:val="Основной текст + 4 pt;Не курсив;Интервал 0 pt"/>
    <w:rsid w:val="00600EAD"/>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u-RU"/>
    </w:rPr>
  </w:style>
  <w:style w:type="character" w:customStyle="1" w:styleId="4pt0pt0">
    <w:name w:val="Основной текст + 4 pt;Интервал 0 pt"/>
    <w:rsid w:val="00600EAD"/>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u-RU"/>
    </w:rPr>
  </w:style>
  <w:style w:type="character" w:customStyle="1" w:styleId="10pt-1pt">
    <w:name w:val="Основной текст + 10 pt;Не курсив;Интервал -1 pt"/>
    <w:rsid w:val="00600EAD"/>
    <w:rPr>
      <w:rFonts w:ascii="Times New Roman" w:eastAsia="Times New Roman" w:hAnsi="Times New Roman" w:cs="Times New Roman"/>
      <w:b w:val="0"/>
      <w:bCs w:val="0"/>
      <w:i/>
      <w:iCs/>
      <w:smallCaps w:val="0"/>
      <w:strike w:val="0"/>
      <w:color w:val="000000"/>
      <w:spacing w:val="-30"/>
      <w:w w:val="100"/>
      <w:position w:val="0"/>
      <w:sz w:val="20"/>
      <w:szCs w:val="20"/>
      <w:u w:val="none"/>
      <w:shd w:val="clear" w:color="auto" w:fill="FFFFFF"/>
      <w:lang w:val="ru-RU"/>
    </w:rPr>
  </w:style>
  <w:style w:type="character" w:customStyle="1" w:styleId="4pt-1pt">
    <w:name w:val="Основной текст + 4 pt;Интервал -1 pt"/>
    <w:rsid w:val="00600EAD"/>
    <w:rPr>
      <w:rFonts w:ascii="Times New Roman" w:eastAsia="Times New Roman" w:hAnsi="Times New Roman" w:cs="Times New Roman"/>
      <w:b w:val="0"/>
      <w:bCs w:val="0"/>
      <w:i/>
      <w:iCs/>
      <w:smallCaps w:val="0"/>
      <w:strike w:val="0"/>
      <w:color w:val="000000"/>
      <w:spacing w:val="-20"/>
      <w:w w:val="100"/>
      <w:position w:val="0"/>
      <w:sz w:val="8"/>
      <w:szCs w:val="8"/>
      <w:u w:val="none"/>
      <w:shd w:val="clear" w:color="auto" w:fill="FFFFFF"/>
      <w:lang w:val="en-US"/>
    </w:rPr>
  </w:style>
  <w:style w:type="character" w:customStyle="1" w:styleId="10pt-1pt0">
    <w:name w:val="Основной текст + 10 pt;Не курсив;Малые прописные;Интервал -1 pt"/>
    <w:rsid w:val="00600EAD"/>
    <w:rPr>
      <w:rFonts w:ascii="Times New Roman" w:eastAsia="Times New Roman" w:hAnsi="Times New Roman" w:cs="Times New Roman"/>
      <w:b w:val="0"/>
      <w:bCs w:val="0"/>
      <w:i/>
      <w:iCs/>
      <w:smallCaps/>
      <w:strike w:val="0"/>
      <w:color w:val="000000"/>
      <w:spacing w:val="-30"/>
      <w:w w:val="100"/>
      <w:position w:val="0"/>
      <w:sz w:val="20"/>
      <w:szCs w:val="20"/>
      <w:u w:val="none"/>
      <w:shd w:val="clear" w:color="auto" w:fill="FFFFFF"/>
      <w:lang w:val="ru-RU"/>
    </w:rPr>
  </w:style>
  <w:style w:type="character" w:customStyle="1" w:styleId="4pt1pt">
    <w:name w:val="Основной текст + 4 pt;Интервал 1 pt"/>
    <w:rsid w:val="00600EAD"/>
    <w:rPr>
      <w:rFonts w:ascii="Times New Roman" w:eastAsia="Times New Roman" w:hAnsi="Times New Roman" w:cs="Times New Roman"/>
      <w:b w:val="0"/>
      <w:bCs w:val="0"/>
      <w:i/>
      <w:iCs/>
      <w:smallCaps w:val="0"/>
      <w:strike w:val="0"/>
      <w:color w:val="000000"/>
      <w:spacing w:val="30"/>
      <w:w w:val="100"/>
      <w:position w:val="0"/>
      <w:sz w:val="8"/>
      <w:szCs w:val="8"/>
      <w:u w:val="none"/>
      <w:shd w:val="clear" w:color="auto" w:fill="FFFFFF"/>
      <w:lang w:val="ru-RU"/>
    </w:rPr>
  </w:style>
  <w:style w:type="character" w:customStyle="1" w:styleId="12pt">
    <w:name w:val="Основной текст + 12 pt;Не курсив"/>
    <w:rsid w:val="00600EAD"/>
    <w:rPr>
      <w:rFonts w:ascii="Times New Roman" w:eastAsia="Times New Roman" w:hAnsi="Times New Roman" w:cs="Times New Roman"/>
      <w:b w:val="0"/>
      <w:bCs w:val="0"/>
      <w:i/>
      <w:iCs/>
      <w:smallCaps w:val="0"/>
      <w:strike w:val="0"/>
      <w:color w:val="000000"/>
      <w:spacing w:val="-10"/>
      <w:w w:val="100"/>
      <w:position w:val="0"/>
      <w:sz w:val="24"/>
      <w:szCs w:val="24"/>
      <w:u w:val="none"/>
      <w:shd w:val="clear" w:color="auto" w:fill="FFFFFF"/>
      <w:lang w:val="ru-RU"/>
    </w:rPr>
  </w:style>
  <w:style w:type="character" w:customStyle="1" w:styleId="115pt0pt">
    <w:name w:val="Основной текст + 11;5 pt;Интервал 0 pt"/>
    <w:rsid w:val="00600EAD"/>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rPr>
  </w:style>
  <w:style w:type="table" w:customStyle="1" w:styleId="710">
    <w:name w:val="Сетка таблицы71"/>
    <w:basedOn w:val="a1"/>
    <w:next w:val="a5"/>
    <w:uiPriority w:val="59"/>
    <w:rsid w:val="00600EAD"/>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rsid w:val="00600EAD"/>
  </w:style>
  <w:style w:type="paragraph" w:customStyle="1" w:styleId="58">
    <w:name w:val=" Знак Знак5"/>
    <w:basedOn w:val="a"/>
    <w:rsid w:val="00600EAD"/>
    <w:rPr>
      <w:rFonts w:ascii="Verdana" w:hAnsi="Verdana" w:cs="Verdana"/>
      <w:lang w:eastAsia="en-US"/>
    </w:rPr>
  </w:style>
  <w:style w:type="paragraph" w:customStyle="1" w:styleId="11a">
    <w:name w:val="Знак1 Знак Знак Знак1"/>
    <w:basedOn w:val="a"/>
    <w:rsid w:val="00600EAD"/>
    <w:pPr>
      <w:spacing w:after="160" w:line="240" w:lineRule="exact"/>
    </w:pPr>
    <w:rPr>
      <w:rFonts w:ascii="Verdana" w:hAnsi="Verdana"/>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header" w:qFormat="1"/>
    <w:lsdException w:name="footer" w:qFormat="1"/>
    <w:lsdException w:name="caption" w:qFormat="1"/>
    <w:lsdException w:name="footnote reference" w:uiPriority="0"/>
    <w:lsdException w:name="page number" w:qFormat="1"/>
    <w:lsdException w:name="endnote reference" w:uiPriority="0"/>
    <w:lsdException w:name="endnote tex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Indent 2" w:uiPriority="0"/>
    <w:lsdException w:name="Body Text Indent 3" w:uiPriority="0"/>
    <w:lsdException w:name="Hyperlink" w:qFormat="1"/>
    <w:lsdException w:name="FollowedHyperlink" w:qFormat="1"/>
    <w:lsdException w:name="Strong" w:semiHidden="0" w:uiPriority="0" w:unhideWhenUsed="0" w:qFormat="1"/>
    <w:lsdException w:name="Emphasis" w:semiHidden="0" w:uiPriority="0" w:unhideWhenUsed="0" w:qFormat="1"/>
    <w:lsdException w:name="Normal (Web)" w:qFormat="1"/>
    <w:lsdException w:name="annotation subject" w:qFormat="1"/>
    <w:lsdException w:name="Balloon Text"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2241"/>
    <w:pPr>
      <w:spacing w:after="0" w:line="240" w:lineRule="auto"/>
    </w:pPr>
    <w:rPr>
      <w:rFonts w:ascii="Times New Roman" w:eastAsia="Times New Roman" w:hAnsi="Times New Roman" w:cs="Times New Roman"/>
      <w:sz w:val="24"/>
      <w:szCs w:val="24"/>
      <w:lang w:eastAsia="ru-RU"/>
    </w:rPr>
  </w:style>
  <w:style w:type="paragraph" w:styleId="1">
    <w:name w:val="heading 1"/>
    <w:aliases w:val="!Части документа"/>
    <w:basedOn w:val="a"/>
    <w:next w:val="a"/>
    <w:link w:val="10"/>
    <w:uiPriority w:val="9"/>
    <w:qFormat/>
    <w:rsid w:val="006965F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Разделы документа"/>
    <w:basedOn w:val="a"/>
    <w:next w:val="a"/>
    <w:link w:val="20"/>
    <w:uiPriority w:val="9"/>
    <w:qFormat/>
    <w:rsid w:val="006965FF"/>
    <w:pPr>
      <w:keepNext/>
      <w:spacing w:before="240" w:after="60"/>
      <w:outlineLvl w:val="1"/>
    </w:pPr>
    <w:rPr>
      <w:rFonts w:ascii="Arial" w:hAnsi="Arial" w:cs="Arial"/>
      <w:b/>
      <w:bCs/>
      <w:i/>
      <w:iCs/>
      <w:sz w:val="28"/>
      <w:szCs w:val="28"/>
    </w:rPr>
  </w:style>
  <w:style w:type="paragraph" w:styleId="3">
    <w:name w:val="heading 3"/>
    <w:aliases w:val="!Главы документа"/>
    <w:basedOn w:val="a"/>
    <w:next w:val="a"/>
    <w:link w:val="30"/>
    <w:uiPriority w:val="99"/>
    <w:qFormat/>
    <w:rsid w:val="00271FB7"/>
    <w:pPr>
      <w:keepNext/>
      <w:keepLines/>
      <w:spacing w:before="320" w:after="80" w:line="276" w:lineRule="auto"/>
      <w:ind w:left="720" w:hanging="720"/>
      <w:outlineLvl w:val="2"/>
    </w:pPr>
    <w:rPr>
      <w:rFonts w:ascii="Arial" w:hAnsi="Arial" w:cs="Arial"/>
      <w:color w:val="434343"/>
      <w:sz w:val="28"/>
      <w:szCs w:val="28"/>
    </w:rPr>
  </w:style>
  <w:style w:type="paragraph" w:styleId="4">
    <w:name w:val="heading 4"/>
    <w:aliases w:val="!Параграфы/Статьи документа"/>
    <w:basedOn w:val="a"/>
    <w:next w:val="a"/>
    <w:link w:val="40"/>
    <w:uiPriority w:val="9"/>
    <w:qFormat/>
    <w:rsid w:val="00271FB7"/>
    <w:pPr>
      <w:keepNext/>
      <w:keepLines/>
      <w:spacing w:before="280" w:after="80" w:line="276" w:lineRule="auto"/>
      <w:ind w:left="864" w:hanging="864"/>
      <w:outlineLvl w:val="3"/>
    </w:pPr>
    <w:rPr>
      <w:rFonts w:ascii="Arial" w:hAnsi="Arial" w:cs="Arial"/>
      <w:color w:val="666666"/>
    </w:rPr>
  </w:style>
  <w:style w:type="paragraph" w:styleId="5">
    <w:name w:val="heading 5"/>
    <w:basedOn w:val="a"/>
    <w:next w:val="a"/>
    <w:link w:val="50"/>
    <w:uiPriority w:val="99"/>
    <w:qFormat/>
    <w:rsid w:val="00271FB7"/>
    <w:pPr>
      <w:keepNext/>
      <w:keepLines/>
      <w:spacing w:before="240" w:after="80" w:line="276" w:lineRule="auto"/>
      <w:ind w:left="1008" w:hanging="1008"/>
      <w:outlineLvl w:val="4"/>
    </w:pPr>
    <w:rPr>
      <w:rFonts w:ascii="Arial" w:hAnsi="Arial" w:cs="Arial"/>
      <w:color w:val="666666"/>
      <w:sz w:val="22"/>
      <w:szCs w:val="22"/>
    </w:rPr>
  </w:style>
  <w:style w:type="paragraph" w:styleId="6">
    <w:name w:val="heading 6"/>
    <w:basedOn w:val="a"/>
    <w:next w:val="a"/>
    <w:link w:val="60"/>
    <w:uiPriority w:val="99"/>
    <w:qFormat/>
    <w:rsid w:val="00271FB7"/>
    <w:pPr>
      <w:keepNext/>
      <w:keepLines/>
      <w:spacing w:before="240" w:after="80" w:line="276" w:lineRule="auto"/>
      <w:ind w:left="1152" w:hanging="1152"/>
      <w:outlineLvl w:val="5"/>
    </w:pPr>
    <w:rPr>
      <w:rFonts w:ascii="Arial" w:hAnsi="Arial" w:cs="Arial"/>
      <w:i/>
      <w:color w:val="666666"/>
      <w:sz w:val="22"/>
      <w:szCs w:val="22"/>
    </w:rPr>
  </w:style>
  <w:style w:type="paragraph" w:styleId="7">
    <w:name w:val="heading 7"/>
    <w:basedOn w:val="a"/>
    <w:next w:val="a"/>
    <w:link w:val="70"/>
    <w:uiPriority w:val="99"/>
    <w:qFormat/>
    <w:rsid w:val="00271FB7"/>
    <w:pPr>
      <w:keepNext/>
      <w:keepLines/>
      <w:spacing w:before="40" w:line="276" w:lineRule="auto"/>
      <w:ind w:left="1296" w:hanging="1296"/>
      <w:outlineLvl w:val="6"/>
    </w:pPr>
    <w:rPr>
      <w:rFonts w:ascii="Calibri Light" w:eastAsia="Arial" w:hAnsi="Calibri Light"/>
      <w:i/>
      <w:iCs/>
      <w:color w:val="1F4D78"/>
      <w:sz w:val="22"/>
      <w:szCs w:val="22"/>
    </w:rPr>
  </w:style>
  <w:style w:type="paragraph" w:styleId="8">
    <w:name w:val="heading 8"/>
    <w:basedOn w:val="a"/>
    <w:next w:val="a"/>
    <w:link w:val="80"/>
    <w:uiPriority w:val="99"/>
    <w:qFormat/>
    <w:rsid w:val="00271FB7"/>
    <w:pPr>
      <w:keepNext/>
      <w:keepLines/>
      <w:spacing w:before="40" w:line="276" w:lineRule="auto"/>
      <w:ind w:left="1440" w:hanging="1440"/>
      <w:outlineLvl w:val="7"/>
    </w:pPr>
    <w:rPr>
      <w:rFonts w:ascii="Calibri Light" w:eastAsia="Arial" w:hAnsi="Calibri Light"/>
      <w:color w:val="272727"/>
      <w:sz w:val="21"/>
      <w:szCs w:val="21"/>
    </w:rPr>
  </w:style>
  <w:style w:type="paragraph" w:styleId="9">
    <w:name w:val="heading 9"/>
    <w:basedOn w:val="a"/>
    <w:next w:val="a"/>
    <w:link w:val="90"/>
    <w:uiPriority w:val="99"/>
    <w:qFormat/>
    <w:rsid w:val="00271FB7"/>
    <w:pPr>
      <w:keepNext/>
      <w:keepLines/>
      <w:spacing w:before="40" w:line="276" w:lineRule="auto"/>
      <w:ind w:left="1584" w:hanging="1584"/>
      <w:outlineLvl w:val="8"/>
    </w:pPr>
    <w:rPr>
      <w:rFonts w:ascii="Calibri Light" w:eastAsia="Arial" w:hAnsi="Calibri Light"/>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rsid w:val="00D42C34"/>
    <w:rPr>
      <w:rFonts w:ascii="Tahoma" w:hAnsi="Tahoma" w:cs="Tahoma"/>
      <w:sz w:val="16"/>
      <w:szCs w:val="16"/>
    </w:rPr>
  </w:style>
  <w:style w:type="character" w:customStyle="1" w:styleId="a4">
    <w:name w:val="Текст выноски Знак"/>
    <w:basedOn w:val="a0"/>
    <w:link w:val="a3"/>
    <w:uiPriority w:val="99"/>
    <w:qFormat/>
    <w:rsid w:val="00D42C34"/>
    <w:rPr>
      <w:rFonts w:ascii="Tahoma" w:eastAsia="Times New Roman" w:hAnsi="Tahoma" w:cs="Tahoma"/>
      <w:sz w:val="16"/>
      <w:szCs w:val="16"/>
      <w:lang w:eastAsia="ru-RU"/>
    </w:rPr>
  </w:style>
  <w:style w:type="table" w:styleId="a5">
    <w:name w:val="Table Grid"/>
    <w:basedOn w:val="a1"/>
    <w:uiPriority w:val="59"/>
    <w:rsid w:val="00D42C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link w:val="a7"/>
    <w:qFormat/>
    <w:rsid w:val="00587181"/>
    <w:pPr>
      <w:spacing w:after="0" w:line="240" w:lineRule="auto"/>
    </w:pPr>
    <w:rPr>
      <w:rFonts w:ascii="Calibri" w:eastAsia="Times New Roman" w:hAnsi="Calibri" w:cs="Times New Roman"/>
      <w:lang w:eastAsia="ru-RU"/>
    </w:rPr>
  </w:style>
  <w:style w:type="paragraph" w:customStyle="1" w:styleId="ConsPlusNormal">
    <w:name w:val="ConsPlusNormal"/>
    <w:link w:val="ConsPlusNormal1"/>
    <w:qFormat/>
    <w:rsid w:val="00587181"/>
    <w:pPr>
      <w:autoSpaceDE w:val="0"/>
      <w:autoSpaceDN w:val="0"/>
      <w:adjustRightInd w:val="0"/>
      <w:spacing w:after="0" w:line="240" w:lineRule="auto"/>
    </w:pPr>
    <w:rPr>
      <w:rFonts w:ascii="Arial" w:eastAsia="Calibri" w:hAnsi="Arial" w:cs="Arial"/>
      <w:sz w:val="20"/>
      <w:szCs w:val="20"/>
    </w:rPr>
  </w:style>
  <w:style w:type="paragraph" w:customStyle="1" w:styleId="a8">
    <w:name w:val="Заглавие"/>
    <w:basedOn w:val="a"/>
    <w:uiPriority w:val="99"/>
    <w:qFormat/>
    <w:rsid w:val="00587181"/>
    <w:pPr>
      <w:suppressAutoHyphens/>
      <w:jc w:val="center"/>
    </w:pPr>
    <w:rPr>
      <w:color w:val="00000A"/>
      <w:szCs w:val="20"/>
    </w:rPr>
  </w:style>
  <w:style w:type="table" w:customStyle="1" w:styleId="11">
    <w:name w:val="Сетка таблицы1"/>
    <w:basedOn w:val="a1"/>
    <w:next w:val="a5"/>
    <w:rsid w:val="00587181"/>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5"/>
    <w:uiPriority w:val="59"/>
    <w:rsid w:val="00587181"/>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5"/>
    <w:rsid w:val="00587181"/>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2"/>
    <w:uiPriority w:val="99"/>
    <w:semiHidden/>
    <w:unhideWhenUsed/>
    <w:rsid w:val="000553DC"/>
  </w:style>
  <w:style w:type="paragraph" w:styleId="a9">
    <w:name w:val="header"/>
    <w:basedOn w:val="a"/>
    <w:link w:val="aa"/>
    <w:uiPriority w:val="99"/>
    <w:unhideWhenUsed/>
    <w:qFormat/>
    <w:rsid w:val="000553DC"/>
    <w:pPr>
      <w:tabs>
        <w:tab w:val="center" w:pos="4677"/>
        <w:tab w:val="right" w:pos="9355"/>
      </w:tabs>
    </w:pPr>
    <w:rPr>
      <w:rFonts w:asciiTheme="minorHAnsi" w:eastAsiaTheme="minorHAnsi" w:hAnsiTheme="minorHAnsi" w:cstheme="minorBidi"/>
      <w:sz w:val="22"/>
      <w:szCs w:val="22"/>
      <w:lang w:eastAsia="en-US"/>
    </w:rPr>
  </w:style>
  <w:style w:type="character" w:customStyle="1" w:styleId="aa">
    <w:name w:val="Верхний колонтитул Знак"/>
    <w:aliases w:val="Знак Знак"/>
    <w:basedOn w:val="a0"/>
    <w:link w:val="a9"/>
    <w:uiPriority w:val="99"/>
    <w:qFormat/>
    <w:rsid w:val="000553DC"/>
  </w:style>
  <w:style w:type="paragraph" w:styleId="ab">
    <w:name w:val="footer"/>
    <w:basedOn w:val="a"/>
    <w:link w:val="ac"/>
    <w:uiPriority w:val="99"/>
    <w:unhideWhenUsed/>
    <w:qFormat/>
    <w:rsid w:val="000553DC"/>
    <w:pPr>
      <w:tabs>
        <w:tab w:val="center" w:pos="4677"/>
        <w:tab w:val="right" w:pos="9355"/>
      </w:tabs>
    </w:pPr>
    <w:rPr>
      <w:rFonts w:asciiTheme="minorHAnsi" w:eastAsiaTheme="minorHAnsi" w:hAnsiTheme="minorHAnsi" w:cstheme="minorBidi"/>
      <w:sz w:val="22"/>
      <w:szCs w:val="22"/>
      <w:lang w:eastAsia="en-US"/>
    </w:rPr>
  </w:style>
  <w:style w:type="character" w:customStyle="1" w:styleId="ac">
    <w:name w:val="Нижний колонтитул Знак"/>
    <w:basedOn w:val="a0"/>
    <w:link w:val="ab"/>
    <w:uiPriority w:val="99"/>
    <w:qFormat/>
    <w:rsid w:val="000553DC"/>
  </w:style>
  <w:style w:type="paragraph" w:styleId="ad">
    <w:name w:val="List Paragraph"/>
    <w:aliases w:val="ТЗ список,Абзац списка нумерованный"/>
    <w:basedOn w:val="a"/>
    <w:link w:val="ae"/>
    <w:uiPriority w:val="34"/>
    <w:qFormat/>
    <w:rsid w:val="000553DC"/>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7">
    <w:name w:val="Без интервала Знак"/>
    <w:link w:val="a6"/>
    <w:locked/>
    <w:rsid w:val="000553DC"/>
    <w:rPr>
      <w:rFonts w:ascii="Calibri" w:eastAsia="Times New Roman" w:hAnsi="Calibri" w:cs="Times New Roman"/>
      <w:lang w:eastAsia="ru-RU"/>
    </w:rPr>
  </w:style>
  <w:style w:type="character" w:customStyle="1" w:styleId="ae">
    <w:name w:val="Абзац списка Знак"/>
    <w:aliases w:val="ТЗ список Знак,Абзац списка нумерованный Знак"/>
    <w:link w:val="ad"/>
    <w:uiPriority w:val="34"/>
    <w:qFormat/>
    <w:locked/>
    <w:rsid w:val="000553DC"/>
  </w:style>
  <w:style w:type="character" w:styleId="af">
    <w:name w:val="Hyperlink"/>
    <w:basedOn w:val="a0"/>
    <w:uiPriority w:val="99"/>
    <w:qFormat/>
    <w:rsid w:val="000553DC"/>
    <w:rPr>
      <w:color w:val="0000FF"/>
      <w:u w:val="none"/>
    </w:rPr>
  </w:style>
  <w:style w:type="paragraph" w:customStyle="1" w:styleId="ConsPlusTitle">
    <w:name w:val="ConsPlusTitle"/>
    <w:rsid w:val="000553DC"/>
    <w:pPr>
      <w:widowControl w:val="0"/>
      <w:suppressAutoHyphens/>
      <w:autoSpaceDE w:val="0"/>
      <w:spacing w:after="0" w:line="240" w:lineRule="auto"/>
    </w:pPr>
    <w:rPr>
      <w:rFonts w:ascii="Calibri" w:eastAsia="Calibri" w:hAnsi="Calibri" w:cs="Calibri"/>
      <w:b/>
      <w:bCs/>
      <w:lang w:eastAsia="zh-CN"/>
    </w:rPr>
  </w:style>
  <w:style w:type="paragraph" w:customStyle="1" w:styleId="s1">
    <w:name w:val="s_1"/>
    <w:basedOn w:val="a"/>
    <w:uiPriority w:val="99"/>
    <w:qFormat/>
    <w:rsid w:val="000553DC"/>
    <w:pPr>
      <w:ind w:firstLine="720"/>
      <w:jc w:val="both"/>
    </w:pPr>
    <w:rPr>
      <w:rFonts w:ascii="Arial" w:hAnsi="Arial" w:cs="Arial"/>
      <w:sz w:val="26"/>
      <w:szCs w:val="26"/>
    </w:rPr>
  </w:style>
  <w:style w:type="paragraph" w:customStyle="1" w:styleId="13">
    <w:name w:val="Без интервала1"/>
    <w:uiPriority w:val="99"/>
    <w:qFormat/>
    <w:rsid w:val="000553DC"/>
    <w:pPr>
      <w:suppressAutoHyphens/>
      <w:spacing w:after="0" w:line="240" w:lineRule="auto"/>
    </w:pPr>
    <w:rPr>
      <w:rFonts w:ascii="Calibri" w:eastAsia="Times New Roman" w:hAnsi="Calibri" w:cs="Calibri"/>
      <w:lang w:eastAsia="zh-CN"/>
    </w:rPr>
  </w:style>
  <w:style w:type="paragraph" w:customStyle="1" w:styleId="af0">
    <w:name w:val="Обычный.Название подразделения"/>
    <w:rsid w:val="000553DC"/>
    <w:pPr>
      <w:spacing w:after="0" w:line="240" w:lineRule="auto"/>
    </w:pPr>
    <w:rPr>
      <w:rFonts w:ascii="SchoolBook" w:eastAsia="Times New Roman" w:hAnsi="SchoolBook" w:cs="Times New Roman"/>
      <w:sz w:val="28"/>
      <w:szCs w:val="20"/>
      <w:lang w:eastAsia="ru-RU"/>
    </w:rPr>
  </w:style>
  <w:style w:type="paragraph" w:customStyle="1" w:styleId="14">
    <w:name w:val="Абзац списка1"/>
    <w:basedOn w:val="a"/>
    <w:link w:val="ListParagraphChar"/>
    <w:qFormat/>
    <w:rsid w:val="000553DC"/>
    <w:pPr>
      <w:widowControl w:val="0"/>
      <w:ind w:left="720" w:firstLine="567"/>
      <w:contextualSpacing/>
      <w:jc w:val="both"/>
    </w:pPr>
    <w:rPr>
      <w:rFonts w:ascii="Arial" w:eastAsia="Calibri" w:hAnsi="Arial"/>
      <w:sz w:val="20"/>
      <w:szCs w:val="20"/>
    </w:rPr>
  </w:style>
  <w:style w:type="character" w:customStyle="1" w:styleId="ListParagraphChar">
    <w:name w:val="List Paragraph Char"/>
    <w:link w:val="14"/>
    <w:locked/>
    <w:rsid w:val="000553DC"/>
    <w:rPr>
      <w:rFonts w:ascii="Arial" w:eastAsia="Calibri" w:hAnsi="Arial" w:cs="Times New Roman"/>
      <w:sz w:val="20"/>
      <w:szCs w:val="20"/>
      <w:lang w:eastAsia="ru-RU"/>
    </w:rPr>
  </w:style>
  <w:style w:type="character" w:customStyle="1" w:styleId="ConsPlusNormal1">
    <w:name w:val="ConsPlusNormal1"/>
    <w:link w:val="ConsPlusNormal"/>
    <w:locked/>
    <w:rsid w:val="000553DC"/>
    <w:rPr>
      <w:rFonts w:ascii="Arial" w:eastAsia="Calibri" w:hAnsi="Arial" w:cs="Arial"/>
      <w:sz w:val="20"/>
      <w:szCs w:val="20"/>
    </w:rPr>
  </w:style>
  <w:style w:type="paragraph" w:styleId="af1">
    <w:name w:val="footnote text"/>
    <w:basedOn w:val="a"/>
    <w:link w:val="af2"/>
    <w:uiPriority w:val="99"/>
    <w:unhideWhenUsed/>
    <w:rsid w:val="000553DC"/>
    <w:pPr>
      <w:ind w:firstLine="567"/>
      <w:jc w:val="both"/>
    </w:pPr>
    <w:rPr>
      <w:rFonts w:ascii="Arial" w:hAnsi="Arial"/>
      <w:sz w:val="20"/>
      <w:szCs w:val="20"/>
    </w:rPr>
  </w:style>
  <w:style w:type="character" w:customStyle="1" w:styleId="af2">
    <w:name w:val="Текст сноски Знак"/>
    <w:basedOn w:val="a0"/>
    <w:link w:val="af1"/>
    <w:uiPriority w:val="99"/>
    <w:rsid w:val="000553DC"/>
    <w:rPr>
      <w:rFonts w:ascii="Arial" w:eastAsia="Times New Roman" w:hAnsi="Arial" w:cs="Times New Roman"/>
      <w:sz w:val="20"/>
      <w:szCs w:val="20"/>
      <w:lang w:eastAsia="ru-RU"/>
    </w:rPr>
  </w:style>
  <w:style w:type="character" w:styleId="af3">
    <w:name w:val="footnote reference"/>
    <w:basedOn w:val="a0"/>
    <w:unhideWhenUsed/>
    <w:rsid w:val="000553DC"/>
    <w:rPr>
      <w:vertAlign w:val="superscript"/>
    </w:rPr>
  </w:style>
  <w:style w:type="paragraph" w:styleId="22">
    <w:name w:val="Body Text 2"/>
    <w:basedOn w:val="a"/>
    <w:link w:val="23"/>
    <w:uiPriority w:val="99"/>
    <w:unhideWhenUsed/>
    <w:rsid w:val="000553DC"/>
    <w:pPr>
      <w:widowControl w:val="0"/>
      <w:suppressAutoHyphens/>
      <w:spacing w:after="120" w:line="480" w:lineRule="auto"/>
    </w:pPr>
    <w:rPr>
      <w:rFonts w:eastAsia="SimSun" w:cs="Mangal"/>
      <w:kern w:val="1"/>
      <w:szCs w:val="21"/>
      <w:lang w:eastAsia="hi-IN" w:bidi="hi-IN"/>
    </w:rPr>
  </w:style>
  <w:style w:type="character" w:customStyle="1" w:styleId="23">
    <w:name w:val="Основной текст 2 Знак"/>
    <w:basedOn w:val="a0"/>
    <w:link w:val="22"/>
    <w:uiPriority w:val="99"/>
    <w:rsid w:val="000553DC"/>
    <w:rPr>
      <w:rFonts w:ascii="Times New Roman" w:eastAsia="SimSun" w:hAnsi="Times New Roman" w:cs="Mangal"/>
      <w:kern w:val="1"/>
      <w:sz w:val="24"/>
      <w:szCs w:val="21"/>
      <w:lang w:eastAsia="hi-IN" w:bidi="hi-IN"/>
    </w:rPr>
  </w:style>
  <w:style w:type="numbering" w:customStyle="1" w:styleId="24">
    <w:name w:val="Нет списка2"/>
    <w:next w:val="a2"/>
    <w:uiPriority w:val="99"/>
    <w:semiHidden/>
    <w:unhideWhenUsed/>
    <w:rsid w:val="000553DC"/>
  </w:style>
  <w:style w:type="table" w:customStyle="1" w:styleId="210">
    <w:name w:val="Сетка таблицы21"/>
    <w:basedOn w:val="a1"/>
    <w:next w:val="a5"/>
    <w:uiPriority w:val="59"/>
    <w:rsid w:val="000553DC"/>
    <w:pPr>
      <w:spacing w:after="0" w:line="24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aliases w:val="!Части документа Знак1"/>
    <w:basedOn w:val="a0"/>
    <w:link w:val="1"/>
    <w:uiPriority w:val="9"/>
    <w:qFormat/>
    <w:rsid w:val="006965FF"/>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aliases w:val="!Разделы документа Знак1"/>
    <w:basedOn w:val="a0"/>
    <w:link w:val="2"/>
    <w:uiPriority w:val="9"/>
    <w:qFormat/>
    <w:rsid w:val="006965FF"/>
    <w:rPr>
      <w:rFonts w:ascii="Arial" w:eastAsia="Times New Roman" w:hAnsi="Arial" w:cs="Arial"/>
      <w:b/>
      <w:bCs/>
      <w:i/>
      <w:iCs/>
      <w:sz w:val="28"/>
      <w:szCs w:val="28"/>
      <w:lang w:eastAsia="ru-RU"/>
    </w:rPr>
  </w:style>
  <w:style w:type="table" w:customStyle="1" w:styleId="41">
    <w:name w:val="Сетка таблицы4"/>
    <w:basedOn w:val="a1"/>
    <w:next w:val="a5"/>
    <w:rsid w:val="006965F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
    <w:name w:val=".FORMATTEXT"/>
    <w:uiPriority w:val="99"/>
    <w:rsid w:val="006965FF"/>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HEADERTEXT">
    <w:name w:val=".HEADERTEXT"/>
    <w:uiPriority w:val="99"/>
    <w:rsid w:val="006965FF"/>
    <w:pPr>
      <w:widowControl w:val="0"/>
      <w:autoSpaceDE w:val="0"/>
      <w:autoSpaceDN w:val="0"/>
      <w:adjustRightInd w:val="0"/>
      <w:spacing w:after="0" w:line="240" w:lineRule="auto"/>
    </w:pPr>
    <w:rPr>
      <w:rFonts w:ascii="Times New Roman" w:eastAsiaTheme="minorEastAsia" w:hAnsi="Times New Roman" w:cs="Times New Roman"/>
      <w:color w:val="2B4279"/>
      <w:sz w:val="24"/>
      <w:szCs w:val="24"/>
      <w:lang w:eastAsia="ru-RU"/>
    </w:rPr>
  </w:style>
  <w:style w:type="character" w:customStyle="1" w:styleId="25">
    <w:name w:val="Заголовок №2_"/>
    <w:link w:val="26"/>
    <w:rsid w:val="006965FF"/>
    <w:rPr>
      <w:sz w:val="26"/>
      <w:szCs w:val="26"/>
      <w:shd w:val="clear" w:color="auto" w:fill="FFFFFF"/>
    </w:rPr>
  </w:style>
  <w:style w:type="paragraph" w:customStyle="1" w:styleId="26">
    <w:name w:val="Заголовок №2"/>
    <w:basedOn w:val="a"/>
    <w:link w:val="25"/>
    <w:rsid w:val="006965FF"/>
    <w:pPr>
      <w:shd w:val="clear" w:color="auto" w:fill="FFFFFF"/>
      <w:spacing w:line="313" w:lineRule="exact"/>
      <w:outlineLvl w:val="1"/>
    </w:pPr>
    <w:rPr>
      <w:rFonts w:asciiTheme="minorHAnsi" w:eastAsiaTheme="minorHAnsi" w:hAnsiTheme="minorHAnsi" w:cstheme="minorBidi"/>
      <w:sz w:val="26"/>
      <w:szCs w:val="26"/>
      <w:lang w:eastAsia="en-US"/>
    </w:rPr>
  </w:style>
  <w:style w:type="paragraph" w:styleId="af4">
    <w:name w:val="Normal (Web)"/>
    <w:aliases w:val="_а_Е’__ (дќа) И’ц_1,_а_Е’__ (дќа) И’ц_ И’ц_,___С¬__ (_x_) ÷¬__1,___С¬__ (_x_) ÷¬__ ÷¬__"/>
    <w:basedOn w:val="a"/>
    <w:link w:val="af5"/>
    <w:uiPriority w:val="99"/>
    <w:unhideWhenUsed/>
    <w:qFormat/>
    <w:rsid w:val="006965FF"/>
    <w:pPr>
      <w:spacing w:before="100" w:beforeAutospacing="1" w:after="100" w:afterAutospacing="1"/>
    </w:pPr>
  </w:style>
  <w:style w:type="character" w:styleId="af6">
    <w:name w:val="Strong"/>
    <w:basedOn w:val="a0"/>
    <w:qFormat/>
    <w:rsid w:val="006965FF"/>
    <w:rPr>
      <w:b/>
      <w:bCs/>
    </w:rPr>
  </w:style>
  <w:style w:type="paragraph" w:customStyle="1" w:styleId="Title">
    <w:name w:val="Title!Название НПА"/>
    <w:basedOn w:val="a"/>
    <w:rsid w:val="006965FF"/>
    <w:pPr>
      <w:spacing w:before="240" w:after="60"/>
      <w:ind w:firstLine="567"/>
      <w:jc w:val="center"/>
      <w:outlineLvl w:val="0"/>
    </w:pPr>
    <w:rPr>
      <w:rFonts w:ascii="Arial" w:hAnsi="Arial" w:cs="Arial"/>
      <w:b/>
      <w:bCs/>
      <w:kern w:val="28"/>
      <w:sz w:val="32"/>
      <w:szCs w:val="32"/>
    </w:rPr>
  </w:style>
  <w:style w:type="numbering" w:customStyle="1" w:styleId="110">
    <w:name w:val="Нет списка11"/>
    <w:next w:val="a2"/>
    <w:uiPriority w:val="99"/>
    <w:semiHidden/>
    <w:unhideWhenUsed/>
    <w:rsid w:val="006965FF"/>
  </w:style>
  <w:style w:type="paragraph" w:customStyle="1" w:styleId="ConsNormal">
    <w:name w:val="ConsNormal"/>
    <w:uiPriority w:val="99"/>
    <w:qFormat/>
    <w:rsid w:val="006965FF"/>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32">
    <w:name w:val="Body Text Indent 3"/>
    <w:basedOn w:val="a"/>
    <w:link w:val="33"/>
    <w:rsid w:val="006965FF"/>
    <w:pPr>
      <w:spacing w:after="120"/>
      <w:ind w:left="283"/>
    </w:pPr>
    <w:rPr>
      <w:sz w:val="16"/>
      <w:szCs w:val="16"/>
    </w:rPr>
  </w:style>
  <w:style w:type="character" w:customStyle="1" w:styleId="33">
    <w:name w:val="Основной текст с отступом 3 Знак"/>
    <w:basedOn w:val="a0"/>
    <w:link w:val="32"/>
    <w:rsid w:val="006965FF"/>
    <w:rPr>
      <w:rFonts w:ascii="Times New Roman" w:eastAsia="Times New Roman" w:hAnsi="Times New Roman" w:cs="Times New Roman"/>
      <w:sz w:val="16"/>
      <w:szCs w:val="16"/>
      <w:lang w:eastAsia="ru-RU"/>
    </w:rPr>
  </w:style>
  <w:style w:type="numbering" w:customStyle="1" w:styleId="120">
    <w:name w:val="Нет списка12"/>
    <w:next w:val="a2"/>
    <w:uiPriority w:val="99"/>
    <w:semiHidden/>
    <w:unhideWhenUsed/>
    <w:rsid w:val="006965FF"/>
  </w:style>
  <w:style w:type="numbering" w:customStyle="1" w:styleId="34">
    <w:name w:val="Нет списка3"/>
    <w:next w:val="a2"/>
    <w:uiPriority w:val="99"/>
    <w:semiHidden/>
    <w:unhideWhenUsed/>
    <w:rsid w:val="006965FF"/>
  </w:style>
  <w:style w:type="numbering" w:customStyle="1" w:styleId="130">
    <w:name w:val="Нет списка13"/>
    <w:next w:val="a2"/>
    <w:semiHidden/>
    <w:unhideWhenUsed/>
    <w:rsid w:val="006965FF"/>
  </w:style>
  <w:style w:type="character" w:styleId="af7">
    <w:name w:val="page number"/>
    <w:basedOn w:val="a0"/>
    <w:uiPriority w:val="99"/>
    <w:qFormat/>
    <w:rsid w:val="006965FF"/>
  </w:style>
  <w:style w:type="paragraph" w:customStyle="1" w:styleId="af8">
    <w:name w:val="Знак Знак Знак Знак Знак Знак Знак Знак Знак Знак"/>
    <w:basedOn w:val="a"/>
    <w:uiPriority w:val="99"/>
    <w:qFormat/>
    <w:rsid w:val="006965FF"/>
    <w:pPr>
      <w:spacing w:after="160" w:line="240" w:lineRule="exact"/>
    </w:pPr>
    <w:rPr>
      <w:rFonts w:ascii="Verdana" w:hAnsi="Verdana"/>
      <w:lang w:val="en-US" w:eastAsia="en-US"/>
    </w:rPr>
  </w:style>
  <w:style w:type="table" w:customStyle="1" w:styleId="111">
    <w:name w:val="Сетка таблицы11"/>
    <w:basedOn w:val="a1"/>
    <w:next w:val="a5"/>
    <w:rsid w:val="006965F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Статья1"/>
    <w:basedOn w:val="a"/>
    <w:next w:val="a"/>
    <w:qFormat/>
    <w:rsid w:val="006965FF"/>
    <w:pPr>
      <w:keepNext/>
      <w:suppressAutoHyphens/>
      <w:spacing w:before="120" w:after="120"/>
      <w:ind w:left="1900" w:hanging="1191"/>
    </w:pPr>
    <w:rPr>
      <w:rFonts w:eastAsia="Calibri"/>
      <w:b/>
      <w:bCs/>
      <w:sz w:val="28"/>
      <w:szCs w:val="20"/>
    </w:rPr>
  </w:style>
  <w:style w:type="character" w:styleId="af9">
    <w:name w:val="Emphasis"/>
    <w:qFormat/>
    <w:rsid w:val="006965FF"/>
    <w:rPr>
      <w:i/>
      <w:iCs/>
    </w:rPr>
  </w:style>
  <w:style w:type="paragraph" w:styleId="afa">
    <w:name w:val="Title"/>
    <w:basedOn w:val="a"/>
    <w:next w:val="a"/>
    <w:link w:val="afb"/>
    <w:qFormat/>
    <w:rsid w:val="006965FF"/>
    <w:pPr>
      <w:spacing w:before="240" w:after="60"/>
      <w:jc w:val="center"/>
      <w:outlineLvl w:val="0"/>
    </w:pPr>
    <w:rPr>
      <w:rFonts w:ascii="Calibri Light" w:hAnsi="Calibri Light"/>
      <w:b/>
      <w:bCs/>
      <w:kern w:val="28"/>
      <w:sz w:val="32"/>
      <w:szCs w:val="32"/>
      <w:lang w:eastAsia="en-US"/>
    </w:rPr>
  </w:style>
  <w:style w:type="character" w:customStyle="1" w:styleId="afb">
    <w:name w:val="Название Знак"/>
    <w:basedOn w:val="a0"/>
    <w:link w:val="afa"/>
    <w:qFormat/>
    <w:rsid w:val="006965FF"/>
    <w:rPr>
      <w:rFonts w:ascii="Calibri Light" w:eastAsia="Times New Roman" w:hAnsi="Calibri Light" w:cs="Times New Roman"/>
      <w:b/>
      <w:bCs/>
      <w:kern w:val="28"/>
      <w:sz w:val="32"/>
      <w:szCs w:val="32"/>
    </w:rPr>
  </w:style>
  <w:style w:type="numbering" w:customStyle="1" w:styleId="211">
    <w:name w:val="Нет списка21"/>
    <w:next w:val="a2"/>
    <w:semiHidden/>
    <w:unhideWhenUsed/>
    <w:rsid w:val="006965FF"/>
  </w:style>
  <w:style w:type="numbering" w:customStyle="1" w:styleId="310">
    <w:name w:val="Нет списка31"/>
    <w:next w:val="a2"/>
    <w:semiHidden/>
    <w:unhideWhenUsed/>
    <w:rsid w:val="006965FF"/>
  </w:style>
  <w:style w:type="table" w:customStyle="1" w:styleId="220">
    <w:name w:val="Сетка таблицы22"/>
    <w:basedOn w:val="a1"/>
    <w:next w:val="a5"/>
    <w:rsid w:val="006965F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2"/>
    <w:uiPriority w:val="99"/>
    <w:semiHidden/>
    <w:unhideWhenUsed/>
    <w:rsid w:val="006965FF"/>
  </w:style>
  <w:style w:type="table" w:customStyle="1" w:styleId="311">
    <w:name w:val="Сетка таблицы31"/>
    <w:basedOn w:val="a1"/>
    <w:next w:val="a5"/>
    <w:rsid w:val="006965F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11">
    <w:name w:val="p11"/>
    <w:basedOn w:val="a"/>
    <w:qFormat/>
    <w:rsid w:val="006965FF"/>
    <w:pPr>
      <w:spacing w:before="100" w:beforeAutospacing="1" w:after="100" w:afterAutospacing="1"/>
    </w:pPr>
  </w:style>
  <w:style w:type="character" w:customStyle="1" w:styleId="s5">
    <w:name w:val="s5"/>
    <w:basedOn w:val="a0"/>
    <w:qFormat/>
    <w:rsid w:val="006965FF"/>
  </w:style>
  <w:style w:type="numbering" w:customStyle="1" w:styleId="51">
    <w:name w:val="Нет списка5"/>
    <w:next w:val="a2"/>
    <w:uiPriority w:val="99"/>
    <w:semiHidden/>
    <w:unhideWhenUsed/>
    <w:rsid w:val="00AA6705"/>
  </w:style>
  <w:style w:type="paragraph" w:customStyle="1" w:styleId="afc">
    <w:name w:val="Знак"/>
    <w:basedOn w:val="a"/>
    <w:uiPriority w:val="99"/>
    <w:rsid w:val="00AA6705"/>
    <w:pPr>
      <w:spacing w:after="160" w:line="240" w:lineRule="exact"/>
    </w:pPr>
    <w:rPr>
      <w:rFonts w:ascii="Verdana" w:hAnsi="Verdana"/>
      <w:lang w:val="en-US" w:eastAsia="en-US"/>
    </w:rPr>
  </w:style>
  <w:style w:type="numbering" w:customStyle="1" w:styleId="140">
    <w:name w:val="Нет списка14"/>
    <w:next w:val="a2"/>
    <w:semiHidden/>
    <w:unhideWhenUsed/>
    <w:rsid w:val="00AA6705"/>
  </w:style>
  <w:style w:type="table" w:customStyle="1" w:styleId="52">
    <w:name w:val="Сетка таблицы5"/>
    <w:basedOn w:val="a1"/>
    <w:next w:val="a5"/>
    <w:rsid w:val="00AA670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2"/>
    <w:semiHidden/>
    <w:unhideWhenUsed/>
    <w:rsid w:val="00AA6705"/>
  </w:style>
  <w:style w:type="character" w:customStyle="1" w:styleId="16">
    <w:name w:val="Верхний колонтитул Знак1"/>
    <w:aliases w:val="Знак Знак1"/>
    <w:basedOn w:val="a0"/>
    <w:uiPriority w:val="99"/>
    <w:qFormat/>
    <w:rsid w:val="00AA6705"/>
    <w:rPr>
      <w:rFonts w:ascii="Times New Roman" w:eastAsia="Times New Roman" w:hAnsi="Times New Roman" w:cs="Times New Roman"/>
      <w:sz w:val="24"/>
      <w:szCs w:val="24"/>
      <w:lang w:eastAsia="ru-RU"/>
    </w:rPr>
  </w:style>
  <w:style w:type="character" w:customStyle="1" w:styleId="17">
    <w:name w:val="Нижний колонтитул Знак1"/>
    <w:basedOn w:val="a0"/>
    <w:uiPriority w:val="99"/>
    <w:rsid w:val="00AA6705"/>
    <w:rPr>
      <w:rFonts w:ascii="Times New Roman" w:eastAsia="Times New Roman" w:hAnsi="Times New Roman" w:cs="Times New Roman"/>
      <w:sz w:val="24"/>
      <w:szCs w:val="24"/>
      <w:lang w:eastAsia="ru-RU"/>
    </w:rPr>
  </w:style>
  <w:style w:type="numbering" w:customStyle="1" w:styleId="320">
    <w:name w:val="Нет списка32"/>
    <w:next w:val="a2"/>
    <w:semiHidden/>
    <w:unhideWhenUsed/>
    <w:rsid w:val="00AA6705"/>
  </w:style>
  <w:style w:type="numbering" w:customStyle="1" w:styleId="1110">
    <w:name w:val="Нет списка111"/>
    <w:next w:val="a2"/>
    <w:uiPriority w:val="99"/>
    <w:semiHidden/>
    <w:unhideWhenUsed/>
    <w:rsid w:val="00AA6705"/>
  </w:style>
  <w:style w:type="numbering" w:customStyle="1" w:styleId="2110">
    <w:name w:val="Нет списка211"/>
    <w:next w:val="a2"/>
    <w:uiPriority w:val="99"/>
    <w:semiHidden/>
    <w:unhideWhenUsed/>
    <w:rsid w:val="00AA6705"/>
  </w:style>
  <w:style w:type="numbering" w:customStyle="1" w:styleId="410">
    <w:name w:val="Нет списка41"/>
    <w:next w:val="a2"/>
    <w:semiHidden/>
    <w:unhideWhenUsed/>
    <w:rsid w:val="00AA6705"/>
  </w:style>
  <w:style w:type="numbering" w:customStyle="1" w:styleId="121">
    <w:name w:val="Нет списка121"/>
    <w:next w:val="a2"/>
    <w:uiPriority w:val="99"/>
    <w:semiHidden/>
    <w:unhideWhenUsed/>
    <w:rsid w:val="00AA6705"/>
  </w:style>
  <w:style w:type="numbering" w:customStyle="1" w:styleId="1111">
    <w:name w:val="Нет списка1111"/>
    <w:next w:val="a2"/>
    <w:uiPriority w:val="99"/>
    <w:semiHidden/>
    <w:unhideWhenUsed/>
    <w:rsid w:val="00AA6705"/>
  </w:style>
  <w:style w:type="numbering" w:customStyle="1" w:styleId="2210">
    <w:name w:val="Нет списка221"/>
    <w:next w:val="a2"/>
    <w:uiPriority w:val="99"/>
    <w:semiHidden/>
    <w:unhideWhenUsed/>
    <w:rsid w:val="00AA6705"/>
  </w:style>
  <w:style w:type="numbering" w:customStyle="1" w:styleId="1211">
    <w:name w:val="Нет списка1211"/>
    <w:next w:val="a2"/>
    <w:uiPriority w:val="99"/>
    <w:semiHidden/>
    <w:unhideWhenUsed/>
    <w:rsid w:val="00AA6705"/>
  </w:style>
  <w:style w:type="paragraph" w:customStyle="1" w:styleId="msonormalmailrucssattributepostfix">
    <w:name w:val="msonormal_mailru_css_attribute_postfix"/>
    <w:basedOn w:val="a"/>
    <w:rsid w:val="00AA6705"/>
    <w:pPr>
      <w:spacing w:before="100" w:beforeAutospacing="1" w:after="100" w:afterAutospacing="1"/>
    </w:pPr>
  </w:style>
  <w:style w:type="numbering" w:customStyle="1" w:styleId="510">
    <w:name w:val="Нет списка51"/>
    <w:next w:val="a2"/>
    <w:uiPriority w:val="99"/>
    <w:semiHidden/>
    <w:unhideWhenUsed/>
    <w:rsid w:val="00AA6705"/>
  </w:style>
  <w:style w:type="numbering" w:customStyle="1" w:styleId="131">
    <w:name w:val="Нет списка131"/>
    <w:next w:val="a2"/>
    <w:uiPriority w:val="99"/>
    <w:semiHidden/>
    <w:unhideWhenUsed/>
    <w:rsid w:val="00AA6705"/>
  </w:style>
  <w:style w:type="numbering" w:customStyle="1" w:styleId="112">
    <w:name w:val="Нет списка112"/>
    <w:next w:val="a2"/>
    <w:uiPriority w:val="99"/>
    <w:semiHidden/>
    <w:unhideWhenUsed/>
    <w:rsid w:val="00AA6705"/>
  </w:style>
  <w:style w:type="numbering" w:customStyle="1" w:styleId="230">
    <w:name w:val="Нет списка23"/>
    <w:next w:val="a2"/>
    <w:uiPriority w:val="99"/>
    <w:semiHidden/>
    <w:unhideWhenUsed/>
    <w:rsid w:val="00AA6705"/>
  </w:style>
  <w:style w:type="numbering" w:customStyle="1" w:styleId="122">
    <w:name w:val="Нет списка122"/>
    <w:next w:val="a2"/>
    <w:uiPriority w:val="99"/>
    <w:semiHidden/>
    <w:unhideWhenUsed/>
    <w:rsid w:val="00AA6705"/>
  </w:style>
  <w:style w:type="table" w:customStyle="1" w:styleId="123">
    <w:name w:val="Сетка таблицы12"/>
    <w:basedOn w:val="a1"/>
    <w:rsid w:val="00AA670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basedOn w:val="a1"/>
    <w:rsid w:val="00AA670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1"/>
    <w:rsid w:val="00AA670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5"/>
    <w:rsid w:val="00AA670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2"/>
    <w:uiPriority w:val="99"/>
    <w:semiHidden/>
    <w:unhideWhenUsed/>
    <w:rsid w:val="009809F2"/>
  </w:style>
  <w:style w:type="numbering" w:customStyle="1" w:styleId="150">
    <w:name w:val="Нет списка15"/>
    <w:next w:val="a2"/>
    <w:semiHidden/>
    <w:unhideWhenUsed/>
    <w:rsid w:val="009809F2"/>
  </w:style>
  <w:style w:type="table" w:customStyle="1" w:styleId="71">
    <w:name w:val="Сетка таблицы7"/>
    <w:basedOn w:val="a1"/>
    <w:next w:val="a5"/>
    <w:rsid w:val="009809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0">
    <w:name w:val="Нет списка24"/>
    <w:next w:val="a2"/>
    <w:semiHidden/>
    <w:unhideWhenUsed/>
    <w:rsid w:val="009809F2"/>
  </w:style>
  <w:style w:type="numbering" w:customStyle="1" w:styleId="330">
    <w:name w:val="Нет списка33"/>
    <w:next w:val="a2"/>
    <w:semiHidden/>
    <w:unhideWhenUsed/>
    <w:rsid w:val="009809F2"/>
  </w:style>
  <w:style w:type="numbering" w:customStyle="1" w:styleId="113">
    <w:name w:val="Нет списка113"/>
    <w:next w:val="a2"/>
    <w:uiPriority w:val="99"/>
    <w:semiHidden/>
    <w:unhideWhenUsed/>
    <w:rsid w:val="009809F2"/>
  </w:style>
  <w:style w:type="numbering" w:customStyle="1" w:styleId="212">
    <w:name w:val="Нет списка212"/>
    <w:next w:val="a2"/>
    <w:uiPriority w:val="99"/>
    <w:semiHidden/>
    <w:unhideWhenUsed/>
    <w:rsid w:val="009809F2"/>
  </w:style>
  <w:style w:type="numbering" w:customStyle="1" w:styleId="420">
    <w:name w:val="Нет списка42"/>
    <w:next w:val="a2"/>
    <w:semiHidden/>
    <w:unhideWhenUsed/>
    <w:rsid w:val="009809F2"/>
  </w:style>
  <w:style w:type="numbering" w:customStyle="1" w:styleId="1230">
    <w:name w:val="Нет списка123"/>
    <w:next w:val="a2"/>
    <w:uiPriority w:val="99"/>
    <w:semiHidden/>
    <w:unhideWhenUsed/>
    <w:rsid w:val="009809F2"/>
  </w:style>
  <w:style w:type="numbering" w:customStyle="1" w:styleId="1112">
    <w:name w:val="Нет списка1112"/>
    <w:next w:val="a2"/>
    <w:uiPriority w:val="99"/>
    <w:semiHidden/>
    <w:unhideWhenUsed/>
    <w:rsid w:val="009809F2"/>
  </w:style>
  <w:style w:type="numbering" w:customStyle="1" w:styleId="222">
    <w:name w:val="Нет списка222"/>
    <w:next w:val="a2"/>
    <w:uiPriority w:val="99"/>
    <w:semiHidden/>
    <w:unhideWhenUsed/>
    <w:rsid w:val="009809F2"/>
  </w:style>
  <w:style w:type="numbering" w:customStyle="1" w:styleId="1212">
    <w:name w:val="Нет списка1212"/>
    <w:next w:val="a2"/>
    <w:uiPriority w:val="99"/>
    <w:semiHidden/>
    <w:unhideWhenUsed/>
    <w:rsid w:val="009809F2"/>
  </w:style>
  <w:style w:type="numbering" w:customStyle="1" w:styleId="520">
    <w:name w:val="Нет списка52"/>
    <w:next w:val="a2"/>
    <w:uiPriority w:val="99"/>
    <w:semiHidden/>
    <w:unhideWhenUsed/>
    <w:rsid w:val="009809F2"/>
  </w:style>
  <w:style w:type="numbering" w:customStyle="1" w:styleId="132">
    <w:name w:val="Нет списка132"/>
    <w:next w:val="a2"/>
    <w:uiPriority w:val="99"/>
    <w:semiHidden/>
    <w:unhideWhenUsed/>
    <w:rsid w:val="009809F2"/>
  </w:style>
  <w:style w:type="numbering" w:customStyle="1" w:styleId="1121">
    <w:name w:val="Нет списка1121"/>
    <w:next w:val="a2"/>
    <w:uiPriority w:val="99"/>
    <w:semiHidden/>
    <w:unhideWhenUsed/>
    <w:rsid w:val="009809F2"/>
  </w:style>
  <w:style w:type="numbering" w:customStyle="1" w:styleId="2310">
    <w:name w:val="Нет списка231"/>
    <w:next w:val="a2"/>
    <w:uiPriority w:val="99"/>
    <w:semiHidden/>
    <w:unhideWhenUsed/>
    <w:rsid w:val="009809F2"/>
  </w:style>
  <w:style w:type="numbering" w:customStyle="1" w:styleId="1221">
    <w:name w:val="Нет списка1221"/>
    <w:next w:val="a2"/>
    <w:uiPriority w:val="99"/>
    <w:semiHidden/>
    <w:unhideWhenUsed/>
    <w:rsid w:val="009809F2"/>
  </w:style>
  <w:style w:type="table" w:customStyle="1" w:styleId="133">
    <w:name w:val="Сетка таблицы13"/>
    <w:basedOn w:val="a1"/>
    <w:rsid w:val="009809F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
    <w:basedOn w:val="a1"/>
    <w:rsid w:val="009809F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
    <w:basedOn w:val="a1"/>
    <w:rsid w:val="009809F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aliases w:val="!Главы документа Знак1"/>
    <w:basedOn w:val="a0"/>
    <w:link w:val="3"/>
    <w:uiPriority w:val="99"/>
    <w:qFormat/>
    <w:rsid w:val="00271FB7"/>
    <w:rPr>
      <w:rFonts w:ascii="Arial" w:eastAsia="Times New Roman" w:hAnsi="Arial" w:cs="Arial"/>
      <w:color w:val="434343"/>
      <w:sz w:val="28"/>
      <w:szCs w:val="28"/>
      <w:lang w:eastAsia="ru-RU"/>
    </w:rPr>
  </w:style>
  <w:style w:type="character" w:customStyle="1" w:styleId="40">
    <w:name w:val="Заголовок 4 Знак"/>
    <w:aliases w:val="!Параграфы/Статьи документа Знак1"/>
    <w:basedOn w:val="a0"/>
    <w:link w:val="4"/>
    <w:uiPriority w:val="9"/>
    <w:qFormat/>
    <w:rsid w:val="00271FB7"/>
    <w:rPr>
      <w:rFonts w:ascii="Arial" w:eastAsia="Times New Roman" w:hAnsi="Arial" w:cs="Arial"/>
      <w:color w:val="666666"/>
      <w:sz w:val="24"/>
      <w:szCs w:val="24"/>
      <w:lang w:eastAsia="ru-RU"/>
    </w:rPr>
  </w:style>
  <w:style w:type="character" w:customStyle="1" w:styleId="50">
    <w:name w:val="Заголовок 5 Знак"/>
    <w:basedOn w:val="a0"/>
    <w:link w:val="5"/>
    <w:uiPriority w:val="99"/>
    <w:qFormat/>
    <w:rsid w:val="00271FB7"/>
    <w:rPr>
      <w:rFonts w:ascii="Arial" w:eastAsia="Times New Roman" w:hAnsi="Arial" w:cs="Arial"/>
      <w:color w:val="666666"/>
      <w:lang w:eastAsia="ru-RU"/>
    </w:rPr>
  </w:style>
  <w:style w:type="character" w:customStyle="1" w:styleId="60">
    <w:name w:val="Заголовок 6 Знак"/>
    <w:basedOn w:val="a0"/>
    <w:link w:val="6"/>
    <w:uiPriority w:val="99"/>
    <w:qFormat/>
    <w:rsid w:val="00271FB7"/>
    <w:rPr>
      <w:rFonts w:ascii="Arial" w:eastAsia="Times New Roman" w:hAnsi="Arial" w:cs="Arial"/>
      <w:i/>
      <w:color w:val="666666"/>
      <w:lang w:eastAsia="ru-RU"/>
    </w:rPr>
  </w:style>
  <w:style w:type="character" w:customStyle="1" w:styleId="70">
    <w:name w:val="Заголовок 7 Знак"/>
    <w:basedOn w:val="a0"/>
    <w:link w:val="7"/>
    <w:uiPriority w:val="99"/>
    <w:qFormat/>
    <w:rsid w:val="00271FB7"/>
    <w:rPr>
      <w:rFonts w:ascii="Calibri Light" w:eastAsia="Arial" w:hAnsi="Calibri Light" w:cs="Times New Roman"/>
      <w:i/>
      <w:iCs/>
      <w:color w:val="1F4D78"/>
      <w:lang w:eastAsia="ru-RU"/>
    </w:rPr>
  </w:style>
  <w:style w:type="character" w:customStyle="1" w:styleId="80">
    <w:name w:val="Заголовок 8 Знак"/>
    <w:basedOn w:val="a0"/>
    <w:link w:val="8"/>
    <w:uiPriority w:val="99"/>
    <w:qFormat/>
    <w:rsid w:val="00271FB7"/>
    <w:rPr>
      <w:rFonts w:ascii="Calibri Light" w:eastAsia="Arial" w:hAnsi="Calibri Light" w:cs="Times New Roman"/>
      <w:color w:val="272727"/>
      <w:sz w:val="21"/>
      <w:szCs w:val="21"/>
      <w:lang w:eastAsia="ru-RU"/>
    </w:rPr>
  </w:style>
  <w:style w:type="character" w:customStyle="1" w:styleId="90">
    <w:name w:val="Заголовок 9 Знак"/>
    <w:basedOn w:val="a0"/>
    <w:link w:val="9"/>
    <w:uiPriority w:val="99"/>
    <w:qFormat/>
    <w:rsid w:val="00271FB7"/>
    <w:rPr>
      <w:rFonts w:ascii="Calibri Light" w:eastAsia="Arial" w:hAnsi="Calibri Light" w:cs="Times New Roman"/>
      <w:i/>
      <w:iCs/>
      <w:color w:val="272727"/>
      <w:sz w:val="21"/>
      <w:szCs w:val="21"/>
      <w:lang w:eastAsia="ru-RU"/>
    </w:rPr>
  </w:style>
  <w:style w:type="numbering" w:customStyle="1" w:styleId="72">
    <w:name w:val="Нет списка7"/>
    <w:next w:val="a2"/>
    <w:uiPriority w:val="99"/>
    <w:semiHidden/>
    <w:unhideWhenUsed/>
    <w:rsid w:val="00271FB7"/>
  </w:style>
  <w:style w:type="character" w:styleId="afd">
    <w:name w:val="FollowedHyperlink"/>
    <w:basedOn w:val="a0"/>
    <w:uiPriority w:val="99"/>
    <w:unhideWhenUsed/>
    <w:qFormat/>
    <w:rsid w:val="00271FB7"/>
    <w:rPr>
      <w:color w:val="800080" w:themeColor="followedHyperlink"/>
      <w:u w:val="single"/>
    </w:rPr>
  </w:style>
  <w:style w:type="paragraph" w:styleId="afe">
    <w:name w:val="annotation text"/>
    <w:aliases w:val="!Равноширинный текст документа"/>
    <w:basedOn w:val="a"/>
    <w:link w:val="aff"/>
    <w:unhideWhenUsed/>
    <w:qFormat/>
    <w:rsid w:val="00271FB7"/>
    <w:rPr>
      <w:rFonts w:ascii="Arial" w:hAnsi="Arial" w:cs="Arial"/>
      <w:color w:val="000000"/>
      <w:sz w:val="20"/>
      <w:szCs w:val="20"/>
    </w:rPr>
  </w:style>
  <w:style w:type="character" w:customStyle="1" w:styleId="aff">
    <w:name w:val="Текст примечания Знак"/>
    <w:aliases w:val="!Равноширинный текст документа Знак,!Равноширинный текст документа Знак1"/>
    <w:basedOn w:val="a0"/>
    <w:link w:val="afe"/>
    <w:qFormat/>
    <w:rsid w:val="00271FB7"/>
    <w:rPr>
      <w:rFonts w:ascii="Arial" w:eastAsia="Times New Roman" w:hAnsi="Arial" w:cs="Arial"/>
      <w:color w:val="000000"/>
      <w:sz w:val="20"/>
      <w:szCs w:val="20"/>
      <w:lang w:eastAsia="ru-RU"/>
    </w:rPr>
  </w:style>
  <w:style w:type="paragraph" w:styleId="aff0">
    <w:name w:val="annotation subject"/>
    <w:basedOn w:val="afe"/>
    <w:next w:val="afe"/>
    <w:link w:val="aff1"/>
    <w:uiPriority w:val="99"/>
    <w:unhideWhenUsed/>
    <w:qFormat/>
    <w:rsid w:val="00271FB7"/>
    <w:rPr>
      <w:b/>
      <w:bCs/>
    </w:rPr>
  </w:style>
  <w:style w:type="character" w:customStyle="1" w:styleId="aff1">
    <w:name w:val="Тема примечания Знак"/>
    <w:basedOn w:val="aff"/>
    <w:link w:val="aff0"/>
    <w:uiPriority w:val="99"/>
    <w:qFormat/>
    <w:rsid w:val="00271FB7"/>
    <w:rPr>
      <w:rFonts w:ascii="Arial" w:eastAsia="Times New Roman" w:hAnsi="Arial" w:cs="Arial"/>
      <w:b/>
      <w:bCs/>
      <w:color w:val="000000"/>
      <w:sz w:val="20"/>
      <w:szCs w:val="20"/>
      <w:lang w:eastAsia="ru-RU"/>
    </w:rPr>
  </w:style>
  <w:style w:type="paragraph" w:styleId="18">
    <w:name w:val="toc 1"/>
    <w:basedOn w:val="a"/>
    <w:next w:val="a"/>
    <w:autoRedefine/>
    <w:uiPriority w:val="1"/>
    <w:semiHidden/>
    <w:unhideWhenUsed/>
    <w:qFormat/>
    <w:rsid w:val="00271FB7"/>
    <w:pPr>
      <w:tabs>
        <w:tab w:val="left" w:pos="440"/>
        <w:tab w:val="right" w:leader="dot" w:pos="10197"/>
      </w:tabs>
      <w:spacing w:after="100" w:line="254" w:lineRule="auto"/>
      <w:jc w:val="both"/>
    </w:pPr>
    <w:rPr>
      <w:rFonts w:ascii="Calibri" w:eastAsia="Arial" w:hAnsi="Calibri"/>
      <w:sz w:val="22"/>
      <w:szCs w:val="22"/>
    </w:rPr>
  </w:style>
  <w:style w:type="paragraph" w:styleId="27">
    <w:name w:val="toc 2"/>
    <w:basedOn w:val="a"/>
    <w:next w:val="a"/>
    <w:autoRedefine/>
    <w:uiPriority w:val="1"/>
    <w:semiHidden/>
    <w:unhideWhenUsed/>
    <w:qFormat/>
    <w:rsid w:val="00271FB7"/>
    <w:pPr>
      <w:spacing w:after="100" w:line="254" w:lineRule="auto"/>
      <w:ind w:left="220"/>
    </w:pPr>
    <w:rPr>
      <w:rFonts w:ascii="Calibri" w:eastAsia="Arial" w:hAnsi="Calibri"/>
      <w:sz w:val="22"/>
      <w:szCs w:val="22"/>
    </w:rPr>
  </w:style>
  <w:style w:type="paragraph" w:styleId="aff2">
    <w:name w:val="Subtitle"/>
    <w:basedOn w:val="a"/>
    <w:next w:val="a"/>
    <w:link w:val="aff3"/>
    <w:uiPriority w:val="11"/>
    <w:qFormat/>
    <w:rsid w:val="00271FB7"/>
    <w:pPr>
      <w:keepNext/>
      <w:keepLines/>
      <w:spacing w:after="320" w:line="276" w:lineRule="auto"/>
    </w:pPr>
    <w:rPr>
      <w:rFonts w:ascii="Arial" w:hAnsi="Arial" w:cs="Arial"/>
      <w:i/>
      <w:color w:val="666666"/>
      <w:sz w:val="30"/>
      <w:szCs w:val="30"/>
    </w:rPr>
  </w:style>
  <w:style w:type="character" w:customStyle="1" w:styleId="aff3">
    <w:name w:val="Подзаголовок Знак"/>
    <w:basedOn w:val="a0"/>
    <w:link w:val="aff2"/>
    <w:uiPriority w:val="11"/>
    <w:qFormat/>
    <w:rsid w:val="00271FB7"/>
    <w:rPr>
      <w:rFonts w:ascii="Arial" w:eastAsia="Times New Roman" w:hAnsi="Arial" w:cs="Arial"/>
      <w:i/>
      <w:color w:val="666666"/>
      <w:sz w:val="30"/>
      <w:szCs w:val="30"/>
      <w:lang w:eastAsia="ru-RU"/>
    </w:rPr>
  </w:style>
  <w:style w:type="table" w:customStyle="1" w:styleId="81">
    <w:name w:val="Сетка таблицы8"/>
    <w:basedOn w:val="a1"/>
    <w:next w:val="a5"/>
    <w:qFormat/>
    <w:rsid w:val="00271FB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Знак Знак Знак Знак Знак Знак Знак Знак Знак Знак1"/>
    <w:basedOn w:val="a"/>
    <w:uiPriority w:val="99"/>
    <w:qFormat/>
    <w:rsid w:val="00271FB7"/>
    <w:pPr>
      <w:spacing w:after="160" w:line="240" w:lineRule="exact"/>
    </w:pPr>
    <w:rPr>
      <w:rFonts w:ascii="Verdana" w:hAnsi="Verdana"/>
      <w:lang w:val="en-US" w:eastAsia="en-US"/>
    </w:rPr>
  </w:style>
  <w:style w:type="table" w:customStyle="1" w:styleId="141">
    <w:name w:val="Сетка таблицы14"/>
    <w:basedOn w:val="a1"/>
    <w:qFormat/>
    <w:rsid w:val="00271FB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8">
    <w:name w:val="Знак Знак Знак Знак Знак Знак Знак Знак Знак Знак2"/>
    <w:basedOn w:val="a"/>
    <w:qFormat/>
    <w:rsid w:val="00271FB7"/>
    <w:pPr>
      <w:spacing w:after="160" w:line="240" w:lineRule="exact"/>
    </w:pPr>
    <w:rPr>
      <w:rFonts w:ascii="Verdana" w:hAnsi="Verdana"/>
      <w:lang w:val="en-US" w:eastAsia="en-US"/>
    </w:rPr>
  </w:style>
  <w:style w:type="table" w:customStyle="1" w:styleId="250">
    <w:name w:val="Сетка таблицы25"/>
    <w:basedOn w:val="a1"/>
    <w:qFormat/>
    <w:rsid w:val="00271FB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5">
    <w:name w:val="Знак Знак Знак Знак Знак Знак Знак Знак Знак Знак3"/>
    <w:basedOn w:val="a"/>
    <w:qFormat/>
    <w:rsid w:val="00271FB7"/>
    <w:pPr>
      <w:spacing w:after="160" w:line="240" w:lineRule="exact"/>
    </w:pPr>
    <w:rPr>
      <w:rFonts w:ascii="Verdana" w:hAnsi="Verdana"/>
      <w:lang w:val="en-US" w:eastAsia="en-US"/>
    </w:rPr>
  </w:style>
  <w:style w:type="table" w:customStyle="1" w:styleId="340">
    <w:name w:val="Сетка таблицы34"/>
    <w:basedOn w:val="a1"/>
    <w:qFormat/>
    <w:rsid w:val="00271FB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sonormal0">
    <w:name w:val="msonormal"/>
    <w:basedOn w:val="a0"/>
    <w:qFormat/>
    <w:rsid w:val="00271FB7"/>
  </w:style>
  <w:style w:type="paragraph" w:customStyle="1" w:styleId="29">
    <w:name w:val="2Название"/>
    <w:basedOn w:val="a"/>
    <w:link w:val="2a"/>
    <w:qFormat/>
    <w:rsid w:val="00271FB7"/>
    <w:pPr>
      <w:ind w:right="4536"/>
      <w:jc w:val="both"/>
    </w:pPr>
    <w:rPr>
      <w:rFonts w:ascii="Arial" w:hAnsi="Arial" w:cs="Arial"/>
      <w:b/>
      <w:sz w:val="26"/>
      <w:szCs w:val="28"/>
      <w:lang w:eastAsia="ar-SA"/>
    </w:rPr>
  </w:style>
  <w:style w:type="character" w:customStyle="1" w:styleId="2a">
    <w:name w:val="2Название Знак"/>
    <w:link w:val="29"/>
    <w:qFormat/>
    <w:rsid w:val="00271FB7"/>
    <w:rPr>
      <w:rFonts w:ascii="Arial" w:eastAsia="Times New Roman" w:hAnsi="Arial" w:cs="Arial"/>
      <w:b/>
      <w:sz w:val="26"/>
      <w:szCs w:val="28"/>
      <w:lang w:eastAsia="ar-SA"/>
    </w:rPr>
  </w:style>
  <w:style w:type="paragraph" w:customStyle="1" w:styleId="1a">
    <w:name w:val="Заголовок оглавления1"/>
    <w:basedOn w:val="1"/>
    <w:next w:val="a"/>
    <w:uiPriority w:val="99"/>
    <w:semiHidden/>
    <w:qFormat/>
    <w:rsid w:val="00271FB7"/>
    <w:pPr>
      <w:spacing w:before="240" w:line="254" w:lineRule="auto"/>
      <w:ind w:left="432" w:hanging="432"/>
      <w:outlineLvl w:val="9"/>
    </w:pPr>
    <w:rPr>
      <w:rFonts w:ascii="Calibri Light" w:eastAsia="Arial" w:hAnsi="Calibri Light" w:cs="Times New Roman"/>
      <w:b w:val="0"/>
      <w:bCs w:val="0"/>
      <w:color w:val="2E74B5"/>
      <w:sz w:val="32"/>
      <w:szCs w:val="32"/>
    </w:rPr>
  </w:style>
  <w:style w:type="character" w:customStyle="1" w:styleId="1b">
    <w:name w:val="Текст примечания Знак1"/>
    <w:uiPriority w:val="99"/>
    <w:semiHidden/>
    <w:qFormat/>
    <w:rsid w:val="00271FB7"/>
    <w:rPr>
      <w:lang w:eastAsia="en-US"/>
    </w:rPr>
  </w:style>
  <w:style w:type="character" w:customStyle="1" w:styleId="1c">
    <w:name w:val="Тема примечания Знак1"/>
    <w:uiPriority w:val="99"/>
    <w:qFormat/>
    <w:rsid w:val="00271FB7"/>
    <w:rPr>
      <w:b/>
      <w:bCs/>
      <w:lang w:eastAsia="en-US"/>
    </w:rPr>
  </w:style>
  <w:style w:type="paragraph" w:customStyle="1" w:styleId="2b">
    <w:name w:val="Без интервала2"/>
    <w:uiPriority w:val="99"/>
    <w:qFormat/>
    <w:rsid w:val="00271FB7"/>
    <w:pPr>
      <w:spacing w:after="0" w:line="240" w:lineRule="auto"/>
    </w:pPr>
    <w:rPr>
      <w:rFonts w:ascii="Calibri" w:eastAsia="Times New Roman" w:hAnsi="Calibri" w:cs="Calibri"/>
    </w:rPr>
  </w:style>
  <w:style w:type="paragraph" w:customStyle="1" w:styleId="36">
    <w:name w:val="Без интервала3"/>
    <w:uiPriority w:val="99"/>
    <w:qFormat/>
    <w:rsid w:val="00271FB7"/>
    <w:pPr>
      <w:spacing w:after="0" w:line="240" w:lineRule="auto"/>
    </w:pPr>
    <w:rPr>
      <w:rFonts w:ascii="Calibri" w:eastAsia="Times New Roman" w:hAnsi="Calibri" w:cs="Calibri"/>
    </w:rPr>
  </w:style>
  <w:style w:type="paragraph" w:customStyle="1" w:styleId="2c">
    <w:name w:val="Абзац списка2"/>
    <w:basedOn w:val="a"/>
    <w:uiPriority w:val="99"/>
    <w:qFormat/>
    <w:rsid w:val="00271FB7"/>
    <w:pPr>
      <w:widowControl w:val="0"/>
      <w:autoSpaceDE w:val="0"/>
      <w:autoSpaceDN w:val="0"/>
      <w:adjustRightInd w:val="0"/>
      <w:ind w:left="720"/>
      <w:contextualSpacing/>
    </w:pPr>
    <w:rPr>
      <w:sz w:val="20"/>
      <w:szCs w:val="20"/>
    </w:rPr>
  </w:style>
  <w:style w:type="paragraph" w:customStyle="1" w:styleId="2d">
    <w:name w:val="Основной текст2"/>
    <w:basedOn w:val="a"/>
    <w:link w:val="aff4"/>
    <w:qFormat/>
    <w:rsid w:val="00271FB7"/>
    <w:pPr>
      <w:shd w:val="clear" w:color="auto" w:fill="FFFFFF"/>
      <w:spacing w:before="240" w:after="60" w:line="0" w:lineRule="atLeast"/>
      <w:ind w:hanging="660"/>
    </w:pPr>
    <w:rPr>
      <w:rFonts w:ascii="Calibri" w:eastAsia="Calibri" w:hAnsi="Calibri" w:cs="Calibri"/>
      <w:sz w:val="21"/>
      <w:szCs w:val="21"/>
      <w:lang w:eastAsia="en-US"/>
    </w:rPr>
  </w:style>
  <w:style w:type="character" w:customStyle="1" w:styleId="FontStyle12">
    <w:name w:val="Font Style12"/>
    <w:qFormat/>
    <w:rsid w:val="00271FB7"/>
    <w:rPr>
      <w:rFonts w:ascii="Georgia" w:hAnsi="Georgia" w:cs="Georgia" w:hint="default"/>
      <w:sz w:val="24"/>
      <w:szCs w:val="24"/>
    </w:rPr>
  </w:style>
  <w:style w:type="character" w:customStyle="1" w:styleId="ae0">
    <w:name w:val="ae"/>
    <w:basedOn w:val="a0"/>
    <w:qFormat/>
    <w:rsid w:val="00271FB7"/>
  </w:style>
  <w:style w:type="numbering" w:customStyle="1" w:styleId="160">
    <w:name w:val="Нет списка16"/>
    <w:next w:val="a2"/>
    <w:uiPriority w:val="99"/>
    <w:semiHidden/>
    <w:unhideWhenUsed/>
    <w:rsid w:val="00271FB7"/>
  </w:style>
  <w:style w:type="numbering" w:customStyle="1" w:styleId="251">
    <w:name w:val="Нет списка25"/>
    <w:next w:val="a2"/>
    <w:uiPriority w:val="99"/>
    <w:semiHidden/>
    <w:unhideWhenUsed/>
    <w:rsid w:val="00271FB7"/>
  </w:style>
  <w:style w:type="numbering" w:customStyle="1" w:styleId="114">
    <w:name w:val="Нет списка114"/>
    <w:next w:val="a2"/>
    <w:semiHidden/>
    <w:unhideWhenUsed/>
    <w:rsid w:val="00271FB7"/>
  </w:style>
  <w:style w:type="numbering" w:customStyle="1" w:styleId="213">
    <w:name w:val="Нет списка213"/>
    <w:next w:val="a2"/>
    <w:semiHidden/>
    <w:unhideWhenUsed/>
    <w:rsid w:val="00271FB7"/>
  </w:style>
  <w:style w:type="numbering" w:customStyle="1" w:styleId="341">
    <w:name w:val="Нет списка34"/>
    <w:next w:val="a2"/>
    <w:semiHidden/>
    <w:unhideWhenUsed/>
    <w:rsid w:val="00271FB7"/>
  </w:style>
  <w:style w:type="numbering" w:customStyle="1" w:styleId="43">
    <w:name w:val="Нет списка43"/>
    <w:next w:val="a2"/>
    <w:semiHidden/>
    <w:unhideWhenUsed/>
    <w:rsid w:val="00271FB7"/>
  </w:style>
  <w:style w:type="paragraph" w:styleId="aff5">
    <w:name w:val="Body Text"/>
    <w:basedOn w:val="a"/>
    <w:link w:val="aff6"/>
    <w:unhideWhenUsed/>
    <w:qFormat/>
    <w:rsid w:val="00271FB7"/>
    <w:pPr>
      <w:spacing w:after="120"/>
    </w:pPr>
  </w:style>
  <w:style w:type="character" w:customStyle="1" w:styleId="aff6">
    <w:name w:val="Основной текст Знак"/>
    <w:basedOn w:val="a0"/>
    <w:link w:val="aff5"/>
    <w:rsid w:val="00271FB7"/>
    <w:rPr>
      <w:rFonts w:ascii="Times New Roman" w:eastAsia="Times New Roman" w:hAnsi="Times New Roman" w:cs="Times New Roman"/>
      <w:sz w:val="24"/>
      <w:szCs w:val="24"/>
      <w:lang w:eastAsia="ru-RU"/>
    </w:rPr>
  </w:style>
  <w:style w:type="numbering" w:customStyle="1" w:styleId="82">
    <w:name w:val="Нет списка8"/>
    <w:next w:val="a2"/>
    <w:uiPriority w:val="99"/>
    <w:semiHidden/>
    <w:unhideWhenUsed/>
    <w:rsid w:val="00271FB7"/>
  </w:style>
  <w:style w:type="character" w:customStyle="1" w:styleId="37">
    <w:name w:val="Основной текст (3)_"/>
    <w:link w:val="38"/>
    <w:rsid w:val="00271FB7"/>
    <w:rPr>
      <w:rFonts w:ascii="Times New Roman" w:eastAsia="Times New Roman" w:hAnsi="Times New Roman" w:cs="Times New Roman"/>
      <w:b/>
      <w:bCs/>
      <w:spacing w:val="7"/>
      <w:sz w:val="20"/>
      <w:szCs w:val="20"/>
      <w:shd w:val="clear" w:color="auto" w:fill="FFFFFF"/>
    </w:rPr>
  </w:style>
  <w:style w:type="character" w:customStyle="1" w:styleId="aff4">
    <w:name w:val="Основной текст_"/>
    <w:link w:val="2d"/>
    <w:rsid w:val="00271FB7"/>
    <w:rPr>
      <w:rFonts w:ascii="Calibri" w:eastAsia="Calibri" w:hAnsi="Calibri" w:cs="Calibri"/>
      <w:sz w:val="21"/>
      <w:szCs w:val="21"/>
      <w:shd w:val="clear" w:color="auto" w:fill="FFFFFF"/>
    </w:rPr>
  </w:style>
  <w:style w:type="character" w:customStyle="1" w:styleId="0pt">
    <w:name w:val="Основной текст + Курсив;Интервал 0 pt"/>
    <w:rsid w:val="00271FB7"/>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ff7">
    <w:name w:val="Колонтитул_"/>
    <w:link w:val="aff8"/>
    <w:rsid w:val="00271FB7"/>
    <w:rPr>
      <w:rFonts w:ascii="Times New Roman" w:eastAsia="Times New Roman" w:hAnsi="Times New Roman" w:cs="Times New Roman"/>
      <w:b/>
      <w:bCs/>
      <w:spacing w:val="14"/>
      <w:sz w:val="21"/>
      <w:szCs w:val="21"/>
      <w:shd w:val="clear" w:color="auto" w:fill="FFFFFF"/>
    </w:rPr>
  </w:style>
  <w:style w:type="character" w:customStyle="1" w:styleId="91">
    <w:name w:val="Основной текст (9)_"/>
    <w:link w:val="92"/>
    <w:rsid w:val="00271FB7"/>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271FB7"/>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d">
    <w:name w:val="Основной текст1"/>
    <w:rsid w:val="00271FB7"/>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sid w:val="00271FB7"/>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271FB7"/>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0pt0">
    <w:name w:val="Основной текст + Интервал 0 pt"/>
    <w:rsid w:val="00271FB7"/>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271FB7"/>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271FB7"/>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8">
    <w:name w:val="Основной текст (3)"/>
    <w:basedOn w:val="a"/>
    <w:link w:val="37"/>
    <w:rsid w:val="00271FB7"/>
    <w:pPr>
      <w:shd w:val="clear" w:color="auto" w:fill="FFFFFF"/>
      <w:spacing w:line="0" w:lineRule="atLeast"/>
      <w:ind w:firstLine="567"/>
      <w:jc w:val="both"/>
    </w:pPr>
    <w:rPr>
      <w:b/>
      <w:bCs/>
      <w:spacing w:val="7"/>
      <w:sz w:val="20"/>
      <w:szCs w:val="20"/>
      <w:lang w:eastAsia="en-US"/>
    </w:rPr>
  </w:style>
  <w:style w:type="paragraph" w:customStyle="1" w:styleId="aff8">
    <w:name w:val="Колонтитул"/>
    <w:basedOn w:val="a"/>
    <w:link w:val="aff7"/>
    <w:rsid w:val="00271FB7"/>
    <w:pPr>
      <w:shd w:val="clear" w:color="auto" w:fill="FFFFFF"/>
      <w:spacing w:line="0" w:lineRule="atLeast"/>
      <w:ind w:firstLine="567"/>
      <w:jc w:val="both"/>
    </w:pPr>
    <w:rPr>
      <w:b/>
      <w:bCs/>
      <w:spacing w:val="14"/>
      <w:sz w:val="21"/>
      <w:szCs w:val="21"/>
      <w:lang w:eastAsia="en-US"/>
    </w:rPr>
  </w:style>
  <w:style w:type="paragraph" w:customStyle="1" w:styleId="92">
    <w:name w:val="Основной текст (9)"/>
    <w:basedOn w:val="a"/>
    <w:link w:val="91"/>
    <w:rsid w:val="00271FB7"/>
    <w:pPr>
      <w:shd w:val="clear" w:color="auto" w:fill="FFFFFF"/>
      <w:spacing w:after="240" w:line="0" w:lineRule="atLeast"/>
      <w:ind w:hanging="2080"/>
      <w:jc w:val="both"/>
    </w:pPr>
    <w:rPr>
      <w:i/>
      <w:iCs/>
      <w:spacing w:val="1"/>
      <w:sz w:val="20"/>
      <w:szCs w:val="20"/>
      <w:lang w:eastAsia="en-US"/>
    </w:rPr>
  </w:style>
  <w:style w:type="paragraph" w:customStyle="1" w:styleId="101">
    <w:name w:val="Основной текст (10)"/>
    <w:basedOn w:val="a"/>
    <w:link w:val="100"/>
    <w:rsid w:val="00271FB7"/>
    <w:pPr>
      <w:shd w:val="clear" w:color="auto" w:fill="FFFFFF"/>
      <w:spacing w:line="273" w:lineRule="exact"/>
      <w:ind w:firstLine="700"/>
      <w:jc w:val="both"/>
    </w:pPr>
    <w:rPr>
      <w:spacing w:val="10"/>
      <w:sz w:val="20"/>
      <w:szCs w:val="20"/>
      <w:lang w:eastAsia="en-US"/>
    </w:rPr>
  </w:style>
  <w:style w:type="character" w:customStyle="1" w:styleId="FontStyle18">
    <w:name w:val="Font Style18"/>
    <w:rsid w:val="00271FB7"/>
    <w:rPr>
      <w:rFonts w:ascii="Times New Roman" w:hAnsi="Times New Roman" w:cs="Times New Roman" w:hint="default"/>
      <w:b/>
      <w:bCs/>
      <w:sz w:val="26"/>
      <w:szCs w:val="26"/>
    </w:rPr>
  </w:style>
  <w:style w:type="character" w:customStyle="1" w:styleId="frgu-content-accordeon">
    <w:name w:val="frgu-content-accordeon"/>
    <w:basedOn w:val="a0"/>
    <w:rsid w:val="00271FB7"/>
  </w:style>
  <w:style w:type="character" w:customStyle="1" w:styleId="ConsPlusNormal0">
    <w:name w:val="ConsPlusNormal Знак"/>
    <w:locked/>
    <w:rsid w:val="00271FB7"/>
    <w:rPr>
      <w:rFonts w:ascii="Arial" w:eastAsiaTheme="minorEastAsia" w:hAnsi="Arial" w:cs="Arial"/>
      <w:sz w:val="20"/>
      <w:lang w:eastAsia="ru-RU"/>
    </w:rPr>
  </w:style>
  <w:style w:type="paragraph" w:customStyle="1" w:styleId="1e">
    <w:name w:val="Стиль1"/>
    <w:basedOn w:val="a"/>
    <w:qFormat/>
    <w:rsid w:val="00271FB7"/>
    <w:pPr>
      <w:widowControl w:val="0"/>
      <w:ind w:firstLine="567"/>
      <w:jc w:val="both"/>
    </w:pPr>
    <w:rPr>
      <w:rFonts w:eastAsia="Courier New" w:cs="Courier New"/>
      <w:color w:val="000000"/>
      <w:sz w:val="28"/>
      <w:lang w:bidi="ru-RU"/>
    </w:rPr>
  </w:style>
  <w:style w:type="paragraph" w:customStyle="1" w:styleId="ConsPlusNonformat">
    <w:name w:val="ConsPlusNonformat"/>
    <w:qFormat/>
    <w:rsid w:val="00271FB7"/>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aff9">
    <w:name w:val="Базовый"/>
    <w:rsid w:val="00271FB7"/>
    <w:pPr>
      <w:suppressAutoHyphens/>
      <w:textAlignment w:val="baseline"/>
    </w:pPr>
    <w:rPr>
      <w:rFonts w:ascii="Times New Roman" w:eastAsia="SimSun" w:hAnsi="Times New Roman" w:cs="Mangal"/>
      <w:sz w:val="24"/>
      <w:szCs w:val="24"/>
      <w:lang w:eastAsia="zh-CN" w:bidi="hi-IN"/>
    </w:rPr>
  </w:style>
  <w:style w:type="numbering" w:customStyle="1" w:styleId="93">
    <w:name w:val="Нет списка9"/>
    <w:next w:val="a2"/>
    <w:uiPriority w:val="99"/>
    <w:semiHidden/>
    <w:unhideWhenUsed/>
    <w:rsid w:val="00271FB7"/>
  </w:style>
  <w:style w:type="character" w:customStyle="1" w:styleId="WW8Num1z0">
    <w:name w:val="WW8Num1z0"/>
    <w:rsid w:val="00271FB7"/>
  </w:style>
  <w:style w:type="character" w:customStyle="1" w:styleId="WW8Num1z1">
    <w:name w:val="WW8Num1z1"/>
    <w:rsid w:val="00271FB7"/>
  </w:style>
  <w:style w:type="character" w:customStyle="1" w:styleId="WW8Num1z2">
    <w:name w:val="WW8Num1z2"/>
    <w:rsid w:val="00271FB7"/>
  </w:style>
  <w:style w:type="character" w:customStyle="1" w:styleId="WW8Num1z3">
    <w:name w:val="WW8Num1z3"/>
    <w:rsid w:val="00271FB7"/>
  </w:style>
  <w:style w:type="character" w:customStyle="1" w:styleId="WW8Num1z4">
    <w:name w:val="WW8Num1z4"/>
    <w:rsid w:val="00271FB7"/>
  </w:style>
  <w:style w:type="character" w:customStyle="1" w:styleId="WW8Num1z5">
    <w:name w:val="WW8Num1z5"/>
    <w:rsid w:val="00271FB7"/>
  </w:style>
  <w:style w:type="character" w:customStyle="1" w:styleId="WW8Num1z6">
    <w:name w:val="WW8Num1z6"/>
    <w:rsid w:val="00271FB7"/>
  </w:style>
  <w:style w:type="character" w:customStyle="1" w:styleId="WW8Num1z7">
    <w:name w:val="WW8Num1z7"/>
    <w:rsid w:val="00271FB7"/>
  </w:style>
  <w:style w:type="character" w:customStyle="1" w:styleId="WW8Num1z8">
    <w:name w:val="WW8Num1z8"/>
    <w:rsid w:val="00271FB7"/>
  </w:style>
  <w:style w:type="character" w:customStyle="1" w:styleId="WW8Num2z0">
    <w:name w:val="WW8Num2z0"/>
    <w:rsid w:val="00271FB7"/>
  </w:style>
  <w:style w:type="character" w:customStyle="1" w:styleId="WW8Num2z1">
    <w:name w:val="WW8Num2z1"/>
    <w:rsid w:val="00271FB7"/>
  </w:style>
  <w:style w:type="character" w:customStyle="1" w:styleId="WW8Num2z2">
    <w:name w:val="WW8Num2z2"/>
    <w:rsid w:val="00271FB7"/>
  </w:style>
  <w:style w:type="character" w:customStyle="1" w:styleId="WW8Num2z3">
    <w:name w:val="WW8Num2z3"/>
    <w:rsid w:val="00271FB7"/>
  </w:style>
  <w:style w:type="character" w:customStyle="1" w:styleId="WW8Num2z4">
    <w:name w:val="WW8Num2z4"/>
    <w:rsid w:val="00271FB7"/>
  </w:style>
  <w:style w:type="character" w:customStyle="1" w:styleId="WW8Num2z5">
    <w:name w:val="WW8Num2z5"/>
    <w:rsid w:val="00271FB7"/>
  </w:style>
  <w:style w:type="character" w:customStyle="1" w:styleId="WW8Num2z6">
    <w:name w:val="WW8Num2z6"/>
    <w:rsid w:val="00271FB7"/>
  </w:style>
  <w:style w:type="character" w:customStyle="1" w:styleId="WW8Num2z7">
    <w:name w:val="WW8Num2z7"/>
    <w:rsid w:val="00271FB7"/>
  </w:style>
  <w:style w:type="character" w:customStyle="1" w:styleId="WW8Num2z8">
    <w:name w:val="WW8Num2z8"/>
    <w:rsid w:val="00271FB7"/>
  </w:style>
  <w:style w:type="character" w:customStyle="1" w:styleId="WW8Num3z0">
    <w:name w:val="WW8Num3z0"/>
    <w:rsid w:val="00271FB7"/>
    <w:rPr>
      <w:rFonts w:ascii="Symbol" w:hAnsi="Symbol" w:cs="Symbol" w:hint="default"/>
    </w:rPr>
  </w:style>
  <w:style w:type="character" w:customStyle="1" w:styleId="WW8Num3z1">
    <w:name w:val="WW8Num3z1"/>
    <w:rsid w:val="00271FB7"/>
    <w:rPr>
      <w:rFonts w:ascii="Courier New" w:hAnsi="Courier New" w:cs="Courier New" w:hint="default"/>
    </w:rPr>
  </w:style>
  <w:style w:type="character" w:customStyle="1" w:styleId="WW8Num3z2">
    <w:name w:val="WW8Num3z2"/>
    <w:rsid w:val="00271FB7"/>
    <w:rPr>
      <w:rFonts w:ascii="Wingdings" w:hAnsi="Wingdings" w:cs="Wingdings" w:hint="default"/>
    </w:rPr>
  </w:style>
  <w:style w:type="character" w:customStyle="1" w:styleId="1f">
    <w:name w:val="Основной шрифт абзаца1"/>
    <w:rsid w:val="00271FB7"/>
  </w:style>
  <w:style w:type="character" w:customStyle="1" w:styleId="Exact">
    <w:name w:val="Основной текст Exact"/>
    <w:rsid w:val="00271FB7"/>
    <w:rPr>
      <w:rFonts w:ascii="Times New Roman" w:eastAsia="Times New Roman" w:hAnsi="Times New Roman" w:cs="Times New Roman"/>
      <w:b w:val="0"/>
      <w:bCs w:val="0"/>
      <w:i w:val="0"/>
      <w:iCs w:val="0"/>
      <w:caps w:val="0"/>
      <w:smallCaps w:val="0"/>
      <w:strike w:val="0"/>
      <w:dstrike w:val="0"/>
      <w:spacing w:val="6"/>
      <w:sz w:val="19"/>
      <w:szCs w:val="19"/>
      <w:u w:val="none"/>
    </w:rPr>
  </w:style>
  <w:style w:type="paragraph" w:customStyle="1" w:styleId="affa">
    <w:name w:val="Заголовок"/>
    <w:basedOn w:val="a"/>
    <w:next w:val="aff5"/>
    <w:rsid w:val="00271FB7"/>
    <w:pPr>
      <w:keepNext/>
      <w:suppressAutoHyphens/>
      <w:spacing w:before="240" w:after="120"/>
    </w:pPr>
    <w:rPr>
      <w:rFonts w:ascii="Liberation Sans" w:eastAsia="Microsoft YaHei" w:hAnsi="Liberation Sans" w:cs="Mangal"/>
      <w:sz w:val="28"/>
      <w:szCs w:val="28"/>
      <w:lang w:eastAsia="zh-CN"/>
    </w:rPr>
  </w:style>
  <w:style w:type="paragraph" w:styleId="affb">
    <w:name w:val="List"/>
    <w:basedOn w:val="aff5"/>
    <w:uiPriority w:val="99"/>
    <w:rsid w:val="00271FB7"/>
    <w:pPr>
      <w:suppressAutoHyphens/>
      <w:spacing w:after="140" w:line="288" w:lineRule="auto"/>
    </w:pPr>
    <w:rPr>
      <w:rFonts w:cs="Mangal"/>
      <w:lang w:eastAsia="zh-CN"/>
    </w:rPr>
  </w:style>
  <w:style w:type="paragraph" w:styleId="affc">
    <w:name w:val="caption"/>
    <w:basedOn w:val="a"/>
    <w:uiPriority w:val="99"/>
    <w:qFormat/>
    <w:rsid w:val="00271FB7"/>
    <w:pPr>
      <w:suppressLineNumbers/>
      <w:suppressAutoHyphens/>
      <w:spacing w:before="120" w:after="120"/>
    </w:pPr>
    <w:rPr>
      <w:rFonts w:cs="Mangal"/>
      <w:i/>
      <w:iCs/>
      <w:lang w:eastAsia="zh-CN"/>
    </w:rPr>
  </w:style>
  <w:style w:type="paragraph" w:customStyle="1" w:styleId="1f0">
    <w:name w:val="Указатель1"/>
    <w:basedOn w:val="a"/>
    <w:uiPriority w:val="99"/>
    <w:rsid w:val="00271FB7"/>
    <w:pPr>
      <w:suppressLineNumbers/>
      <w:suppressAutoHyphens/>
    </w:pPr>
    <w:rPr>
      <w:rFonts w:cs="Mangal"/>
      <w:lang w:eastAsia="zh-CN"/>
    </w:rPr>
  </w:style>
  <w:style w:type="character" w:customStyle="1" w:styleId="1f1">
    <w:name w:val="Текст выноски Знак1"/>
    <w:basedOn w:val="a0"/>
    <w:uiPriority w:val="99"/>
    <w:rsid w:val="00271FB7"/>
    <w:rPr>
      <w:rFonts w:ascii="Tahoma" w:hAnsi="Tahoma" w:cs="Tahoma"/>
      <w:sz w:val="16"/>
      <w:szCs w:val="16"/>
      <w:lang w:val="x-none" w:eastAsia="zh-CN"/>
    </w:rPr>
  </w:style>
  <w:style w:type="table" w:customStyle="1" w:styleId="94">
    <w:name w:val="Сетка таблицы9"/>
    <w:basedOn w:val="a1"/>
    <w:next w:val="a5"/>
    <w:rsid w:val="00271FB7"/>
    <w:pPr>
      <w:spacing w:after="0" w:line="240" w:lineRule="auto"/>
    </w:pPr>
    <w:rPr>
      <w:rFonts w:ascii="Times New Roman" w:eastAsia="Times New Roman" w:hAnsi="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0">
    <w:name w:val="Нет списка17"/>
    <w:next w:val="a2"/>
    <w:uiPriority w:val="99"/>
    <w:semiHidden/>
    <w:unhideWhenUsed/>
    <w:rsid w:val="00271FB7"/>
  </w:style>
  <w:style w:type="character" w:customStyle="1" w:styleId="115">
    <w:name w:val="Заголовок 1 Знак1"/>
    <w:aliases w:val="!Части документа Знак"/>
    <w:uiPriority w:val="99"/>
    <w:rsid w:val="00271FB7"/>
    <w:rPr>
      <w:rFonts w:ascii="Calibri Light" w:eastAsia="Times New Roman" w:hAnsi="Calibri Light" w:cs="Times New Roman"/>
      <w:color w:val="2E74B5"/>
      <w:sz w:val="32"/>
      <w:szCs w:val="32"/>
    </w:rPr>
  </w:style>
  <w:style w:type="character" w:customStyle="1" w:styleId="214">
    <w:name w:val="Заголовок 2 Знак1"/>
    <w:aliases w:val="!Разделы документа Знак"/>
    <w:uiPriority w:val="99"/>
    <w:rsid w:val="00271FB7"/>
    <w:rPr>
      <w:rFonts w:ascii="Calibri Light" w:eastAsia="Times New Roman" w:hAnsi="Calibri Light" w:cs="Times New Roman"/>
      <w:color w:val="2E74B5"/>
      <w:sz w:val="26"/>
      <w:szCs w:val="26"/>
    </w:rPr>
  </w:style>
  <w:style w:type="character" w:customStyle="1" w:styleId="312">
    <w:name w:val="Заголовок 3 Знак1"/>
    <w:aliases w:val="!Главы документа Знак"/>
    <w:uiPriority w:val="9"/>
    <w:semiHidden/>
    <w:rsid w:val="00271FB7"/>
    <w:rPr>
      <w:rFonts w:ascii="Calibri Light" w:eastAsia="Times New Roman" w:hAnsi="Calibri Light" w:cs="Times New Roman"/>
      <w:color w:val="1F4D78"/>
      <w:sz w:val="24"/>
      <w:szCs w:val="24"/>
    </w:rPr>
  </w:style>
  <w:style w:type="character" w:customStyle="1" w:styleId="411">
    <w:name w:val="Заголовок 4 Знак1"/>
    <w:aliases w:val="!Параграфы/Статьи документа Знак"/>
    <w:uiPriority w:val="9"/>
    <w:semiHidden/>
    <w:rsid w:val="00271FB7"/>
    <w:rPr>
      <w:rFonts w:ascii="Calibri Light" w:eastAsia="Times New Roman" w:hAnsi="Calibri Light" w:cs="Times New Roman"/>
      <w:i/>
      <w:iCs/>
      <w:color w:val="2E74B5"/>
      <w:sz w:val="24"/>
      <w:szCs w:val="24"/>
    </w:rPr>
  </w:style>
  <w:style w:type="character" w:styleId="HTML">
    <w:name w:val="HTML Variable"/>
    <w:aliases w:val="!Ссылки в документе"/>
    <w:uiPriority w:val="99"/>
    <w:semiHidden/>
    <w:unhideWhenUsed/>
    <w:rsid w:val="00271FB7"/>
    <w:rPr>
      <w:rFonts w:ascii="Arial" w:hAnsi="Arial" w:cs="Arial" w:hint="default"/>
      <w:b w:val="0"/>
      <w:bCs w:val="0"/>
      <w:i w:val="0"/>
      <w:iCs w:val="0"/>
      <w:strike w:val="0"/>
      <w:dstrike w:val="0"/>
      <w:color w:val="0000FF"/>
      <w:sz w:val="24"/>
      <w:u w:val="none"/>
      <w:effect w:val="none"/>
    </w:rPr>
  </w:style>
  <w:style w:type="paragraph" w:styleId="affd">
    <w:name w:val="endnote text"/>
    <w:basedOn w:val="a"/>
    <w:link w:val="affe"/>
    <w:unhideWhenUsed/>
    <w:rsid w:val="00271FB7"/>
    <w:pPr>
      <w:ind w:firstLine="567"/>
      <w:jc w:val="both"/>
    </w:pPr>
    <w:rPr>
      <w:rFonts w:ascii="Arial" w:hAnsi="Arial"/>
      <w:sz w:val="20"/>
      <w:szCs w:val="20"/>
    </w:rPr>
  </w:style>
  <w:style w:type="character" w:customStyle="1" w:styleId="affe">
    <w:name w:val="Текст концевой сноски Знак"/>
    <w:basedOn w:val="a0"/>
    <w:link w:val="affd"/>
    <w:rsid w:val="00271FB7"/>
    <w:rPr>
      <w:rFonts w:ascii="Arial" w:eastAsia="Times New Roman" w:hAnsi="Arial" w:cs="Times New Roman"/>
      <w:sz w:val="20"/>
      <w:szCs w:val="20"/>
      <w:lang w:eastAsia="ru-RU"/>
    </w:rPr>
  </w:style>
  <w:style w:type="paragraph" w:customStyle="1" w:styleId="ConsPlusCell">
    <w:name w:val="ConsPlusCell"/>
    <w:uiPriority w:val="99"/>
    <w:rsid w:val="00271FB7"/>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rmal2">
    <w:name w:val="consplusnormal"/>
    <w:basedOn w:val="a"/>
    <w:rsid w:val="00271FB7"/>
    <w:pPr>
      <w:spacing w:before="100" w:beforeAutospacing="1" w:after="100" w:afterAutospacing="1"/>
      <w:ind w:firstLine="567"/>
      <w:jc w:val="both"/>
    </w:pPr>
    <w:rPr>
      <w:rFonts w:ascii="Arial" w:hAnsi="Arial"/>
    </w:rPr>
  </w:style>
  <w:style w:type="character" w:styleId="afff">
    <w:name w:val="annotation reference"/>
    <w:uiPriority w:val="99"/>
    <w:unhideWhenUsed/>
    <w:rsid w:val="00271FB7"/>
    <w:rPr>
      <w:sz w:val="16"/>
      <w:szCs w:val="16"/>
    </w:rPr>
  </w:style>
  <w:style w:type="character" w:styleId="afff0">
    <w:name w:val="endnote reference"/>
    <w:unhideWhenUsed/>
    <w:rsid w:val="00271FB7"/>
    <w:rPr>
      <w:vertAlign w:val="superscript"/>
    </w:rPr>
  </w:style>
  <w:style w:type="paragraph" w:styleId="HTML0">
    <w:name w:val="HTML Preformatted"/>
    <w:basedOn w:val="a"/>
    <w:link w:val="HTML1"/>
    <w:uiPriority w:val="99"/>
    <w:unhideWhenUsed/>
    <w:rsid w:val="00271F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Pr>
      <w:rFonts w:ascii="Courier New" w:hAnsi="Courier New" w:cs="Courier New"/>
      <w:sz w:val="20"/>
      <w:szCs w:val="20"/>
    </w:rPr>
  </w:style>
  <w:style w:type="character" w:customStyle="1" w:styleId="HTML1">
    <w:name w:val="Стандартный HTML Знак"/>
    <w:basedOn w:val="a0"/>
    <w:link w:val="HTML0"/>
    <w:uiPriority w:val="99"/>
    <w:rsid w:val="00271FB7"/>
    <w:rPr>
      <w:rFonts w:ascii="Courier New" w:eastAsia="Times New Roman" w:hAnsi="Courier New" w:cs="Courier New"/>
      <w:sz w:val="20"/>
      <w:szCs w:val="20"/>
      <w:lang w:eastAsia="ru-RU"/>
    </w:rPr>
  </w:style>
  <w:style w:type="paragraph" w:customStyle="1" w:styleId="412pt">
    <w:name w:val="Заголовок 4+12 pt"/>
    <w:aliases w:val="влево"/>
    <w:basedOn w:val="a"/>
    <w:uiPriority w:val="99"/>
    <w:rsid w:val="00271FB7"/>
    <w:pPr>
      <w:spacing w:line="240" w:lineRule="atLeast"/>
      <w:ind w:left="5398" w:firstLine="567"/>
      <w:jc w:val="both"/>
    </w:pPr>
    <w:rPr>
      <w:sz w:val="16"/>
      <w:szCs w:val="16"/>
    </w:rPr>
  </w:style>
  <w:style w:type="paragraph" w:customStyle="1" w:styleId="ConsPlusNonformat1">
    <w:name w:val="ConsPlusNonformat1"/>
    <w:next w:val="a"/>
    <w:uiPriority w:val="99"/>
    <w:rsid w:val="00271FB7"/>
    <w:pPr>
      <w:widowControl w:val="0"/>
      <w:suppressAutoHyphens/>
      <w:autoSpaceDE w:val="0"/>
      <w:spacing w:after="0" w:line="240" w:lineRule="auto"/>
    </w:pPr>
    <w:rPr>
      <w:rFonts w:ascii="Courier New" w:eastAsia="Times New Roman" w:hAnsi="Courier New" w:cs="Courier New"/>
      <w:sz w:val="20"/>
      <w:szCs w:val="20"/>
      <w:lang w:eastAsia="zh-CN" w:bidi="hi-IN"/>
    </w:rPr>
  </w:style>
  <w:style w:type="paragraph" w:customStyle="1" w:styleId="Style2">
    <w:name w:val="Style2"/>
    <w:basedOn w:val="a"/>
    <w:uiPriority w:val="99"/>
    <w:rsid w:val="00271FB7"/>
    <w:pPr>
      <w:widowControl w:val="0"/>
      <w:autoSpaceDE w:val="0"/>
      <w:autoSpaceDN w:val="0"/>
      <w:adjustRightInd w:val="0"/>
      <w:spacing w:line="300" w:lineRule="exact"/>
      <w:ind w:firstLine="567"/>
      <w:jc w:val="center"/>
    </w:pPr>
  </w:style>
  <w:style w:type="paragraph" w:customStyle="1" w:styleId="Style7">
    <w:name w:val="Style7"/>
    <w:basedOn w:val="a"/>
    <w:rsid w:val="00271FB7"/>
    <w:pPr>
      <w:widowControl w:val="0"/>
      <w:autoSpaceDE w:val="0"/>
      <w:autoSpaceDN w:val="0"/>
      <w:adjustRightInd w:val="0"/>
      <w:spacing w:line="197" w:lineRule="exact"/>
      <w:ind w:firstLine="245"/>
      <w:jc w:val="both"/>
    </w:pPr>
    <w:rPr>
      <w:rFonts w:eastAsia="Calibri"/>
    </w:rPr>
  </w:style>
  <w:style w:type="paragraph" w:customStyle="1" w:styleId="Style1">
    <w:name w:val="Style1"/>
    <w:basedOn w:val="a"/>
    <w:rsid w:val="00271FB7"/>
    <w:pPr>
      <w:widowControl w:val="0"/>
      <w:autoSpaceDE w:val="0"/>
      <w:autoSpaceDN w:val="0"/>
      <w:adjustRightInd w:val="0"/>
      <w:spacing w:line="202" w:lineRule="exact"/>
      <w:ind w:firstLine="422"/>
      <w:jc w:val="both"/>
    </w:pPr>
    <w:rPr>
      <w:rFonts w:ascii="Arial" w:eastAsia="Calibri" w:hAnsi="Arial" w:cs="Arial"/>
    </w:rPr>
  </w:style>
  <w:style w:type="paragraph" w:customStyle="1" w:styleId="formattext0">
    <w:name w:val="formattext"/>
    <w:basedOn w:val="a"/>
    <w:rsid w:val="00271FB7"/>
    <w:pPr>
      <w:spacing w:before="100" w:beforeAutospacing="1" w:after="100" w:afterAutospacing="1"/>
      <w:ind w:firstLine="567"/>
      <w:jc w:val="both"/>
    </w:pPr>
  </w:style>
  <w:style w:type="paragraph" w:customStyle="1" w:styleId="s9">
    <w:name w:val="s_9"/>
    <w:basedOn w:val="a"/>
    <w:rsid w:val="00271FB7"/>
    <w:pPr>
      <w:spacing w:before="100" w:beforeAutospacing="1" w:after="100" w:afterAutospacing="1"/>
      <w:ind w:firstLine="567"/>
      <w:jc w:val="both"/>
    </w:pPr>
  </w:style>
  <w:style w:type="paragraph" w:customStyle="1" w:styleId="Application">
    <w:name w:val="Application!Приложение"/>
    <w:rsid w:val="00271FB7"/>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271FB7"/>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271FB7"/>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271FB7"/>
    <w:pPr>
      <w:spacing w:after="0" w:line="240" w:lineRule="auto"/>
      <w:jc w:val="center"/>
    </w:pPr>
    <w:rPr>
      <w:rFonts w:ascii="Arial" w:eastAsia="Times New Roman" w:hAnsi="Arial" w:cs="Arial"/>
      <w:bCs/>
      <w:kern w:val="28"/>
      <w:sz w:val="24"/>
      <w:szCs w:val="32"/>
      <w:lang w:eastAsia="ru-RU"/>
    </w:rPr>
  </w:style>
  <w:style w:type="paragraph" w:customStyle="1" w:styleId="Institution">
    <w:name w:val="Institution!Орган принятия"/>
    <w:basedOn w:val="NumberAndDate"/>
    <w:next w:val="a"/>
    <w:rsid w:val="00271FB7"/>
    <w:rPr>
      <w:sz w:val="28"/>
    </w:rPr>
  </w:style>
  <w:style w:type="character" w:customStyle="1" w:styleId="itemtext">
    <w:name w:val="itemtext"/>
    <w:rsid w:val="00271FB7"/>
  </w:style>
  <w:style w:type="character" w:customStyle="1" w:styleId="hl">
    <w:name w:val="hl"/>
    <w:rsid w:val="00271FB7"/>
  </w:style>
  <w:style w:type="character" w:customStyle="1" w:styleId="FontStyle16">
    <w:name w:val="Font Style16"/>
    <w:rsid w:val="00271FB7"/>
    <w:rPr>
      <w:rFonts w:ascii="Times New Roman" w:hAnsi="Times New Roman" w:cs="Times New Roman" w:hint="default"/>
      <w:sz w:val="16"/>
      <w:szCs w:val="16"/>
    </w:rPr>
  </w:style>
  <w:style w:type="character" w:customStyle="1" w:styleId="FontStyle17">
    <w:name w:val="Font Style17"/>
    <w:rsid w:val="00271FB7"/>
    <w:rPr>
      <w:rFonts w:ascii="Times New Roman" w:hAnsi="Times New Roman" w:cs="Times New Roman" w:hint="default"/>
      <w:sz w:val="16"/>
      <w:szCs w:val="16"/>
    </w:rPr>
  </w:style>
  <w:style w:type="character" w:customStyle="1" w:styleId="FontStyle14">
    <w:name w:val="Font Style14"/>
    <w:rsid w:val="00271FB7"/>
    <w:rPr>
      <w:rFonts w:ascii="Times New Roman" w:hAnsi="Times New Roman" w:cs="Times New Roman" w:hint="default"/>
      <w:sz w:val="16"/>
      <w:szCs w:val="16"/>
    </w:rPr>
  </w:style>
  <w:style w:type="character" w:customStyle="1" w:styleId="95">
    <w:name w:val="Основной текст (9) + Не курсив"/>
    <w:aliases w:val="Интервал 0 pt"/>
    <w:rsid w:val="00271FB7"/>
    <w:rPr>
      <w:rFonts w:ascii="Times New Roman" w:eastAsia="Times New Roman" w:hAnsi="Times New Roman" w:cs="Times New Roman" w:hint="default"/>
      <w:b w:val="0"/>
      <w:bCs w:val="0"/>
      <w:i w:val="0"/>
      <w:iCs w:val="0"/>
      <w:smallCaps w:val="0"/>
      <w:strike w:val="0"/>
      <w:dstrike w:val="0"/>
      <w:color w:val="000000"/>
      <w:spacing w:val="5"/>
      <w:w w:val="100"/>
      <w:position w:val="0"/>
      <w:sz w:val="17"/>
      <w:szCs w:val="17"/>
      <w:u w:val="none"/>
      <w:effect w:val="none"/>
      <w:lang w:val="en-US"/>
    </w:rPr>
  </w:style>
  <w:style w:type="character" w:customStyle="1" w:styleId="highlightsearch4">
    <w:name w:val="highlightsearch4"/>
    <w:rsid w:val="00271FB7"/>
  </w:style>
  <w:style w:type="numbering" w:customStyle="1" w:styleId="260">
    <w:name w:val="Нет списка26"/>
    <w:next w:val="a2"/>
    <w:uiPriority w:val="99"/>
    <w:semiHidden/>
    <w:unhideWhenUsed/>
    <w:rsid w:val="00271FB7"/>
  </w:style>
  <w:style w:type="numbering" w:customStyle="1" w:styleId="102">
    <w:name w:val="Нет списка10"/>
    <w:next w:val="a2"/>
    <w:uiPriority w:val="99"/>
    <w:semiHidden/>
    <w:unhideWhenUsed/>
    <w:rsid w:val="00271FB7"/>
  </w:style>
  <w:style w:type="table" w:customStyle="1" w:styleId="103">
    <w:name w:val="Сетка таблицы10"/>
    <w:basedOn w:val="a1"/>
    <w:next w:val="a5"/>
    <w:uiPriority w:val="99"/>
    <w:rsid w:val="00271FB7"/>
    <w:pPr>
      <w:spacing w:after="0" w:line="240" w:lineRule="auto"/>
    </w:pPr>
    <w:rPr>
      <w:rFonts w:ascii="Times New Roman" w:eastAsia="Times New Roman" w:hAnsi="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2"/>
    <w:uiPriority w:val="99"/>
    <w:semiHidden/>
    <w:unhideWhenUsed/>
    <w:rsid w:val="00271FB7"/>
  </w:style>
  <w:style w:type="character" w:customStyle="1" w:styleId="afff1">
    <w:name w:val="Оглавление_"/>
    <w:link w:val="afff2"/>
    <w:rsid w:val="00271FB7"/>
    <w:rPr>
      <w:sz w:val="28"/>
      <w:szCs w:val="28"/>
    </w:rPr>
  </w:style>
  <w:style w:type="character" w:customStyle="1" w:styleId="63">
    <w:name w:val="Основной текст (6)_"/>
    <w:link w:val="64"/>
    <w:rsid w:val="00271FB7"/>
    <w:rPr>
      <w:rFonts w:ascii="Arial" w:eastAsia="Arial" w:hAnsi="Arial" w:cs="Arial"/>
      <w:sz w:val="32"/>
      <w:szCs w:val="32"/>
    </w:rPr>
  </w:style>
  <w:style w:type="character" w:customStyle="1" w:styleId="44">
    <w:name w:val="Основной текст (4)_"/>
    <w:link w:val="45"/>
    <w:rsid w:val="00271FB7"/>
  </w:style>
  <w:style w:type="character" w:customStyle="1" w:styleId="2e">
    <w:name w:val="Колонтитул (2)_"/>
    <w:link w:val="2f"/>
    <w:rsid w:val="00271FB7"/>
  </w:style>
  <w:style w:type="character" w:customStyle="1" w:styleId="53">
    <w:name w:val="Основной текст (5)_"/>
    <w:link w:val="54"/>
    <w:rsid w:val="00271FB7"/>
    <w:rPr>
      <w:rFonts w:ascii="Arial" w:eastAsia="Arial" w:hAnsi="Arial" w:cs="Arial"/>
    </w:rPr>
  </w:style>
  <w:style w:type="character" w:customStyle="1" w:styleId="afff3">
    <w:name w:val="Другое_"/>
    <w:link w:val="afff4"/>
    <w:rsid w:val="00271FB7"/>
    <w:rPr>
      <w:sz w:val="28"/>
      <w:szCs w:val="28"/>
    </w:rPr>
  </w:style>
  <w:style w:type="character" w:customStyle="1" w:styleId="afff5">
    <w:name w:val="Подпись к таблице_"/>
    <w:link w:val="afff6"/>
    <w:rsid w:val="00271FB7"/>
  </w:style>
  <w:style w:type="character" w:customStyle="1" w:styleId="73">
    <w:name w:val="Основной текст (7)_"/>
    <w:link w:val="74"/>
    <w:rsid w:val="00271FB7"/>
    <w:rPr>
      <w:rFonts w:ascii="Arial" w:eastAsia="Arial" w:hAnsi="Arial" w:cs="Arial"/>
      <w:sz w:val="28"/>
      <w:szCs w:val="28"/>
    </w:rPr>
  </w:style>
  <w:style w:type="paragraph" w:customStyle="1" w:styleId="afff2">
    <w:name w:val="Оглавление"/>
    <w:basedOn w:val="a"/>
    <w:link w:val="afff1"/>
    <w:rsid w:val="00271FB7"/>
    <w:pPr>
      <w:widowControl w:val="0"/>
      <w:ind w:firstLine="720"/>
    </w:pPr>
    <w:rPr>
      <w:rFonts w:asciiTheme="minorHAnsi" w:eastAsiaTheme="minorHAnsi" w:hAnsiTheme="minorHAnsi" w:cstheme="minorBidi"/>
      <w:sz w:val="28"/>
      <w:szCs w:val="28"/>
      <w:lang w:eastAsia="en-US"/>
    </w:rPr>
  </w:style>
  <w:style w:type="paragraph" w:customStyle="1" w:styleId="64">
    <w:name w:val="Основной текст (6)"/>
    <w:basedOn w:val="a"/>
    <w:link w:val="63"/>
    <w:rsid w:val="00271FB7"/>
    <w:pPr>
      <w:widowControl w:val="0"/>
      <w:spacing w:line="209" w:lineRule="auto"/>
      <w:ind w:firstLine="720"/>
    </w:pPr>
    <w:rPr>
      <w:rFonts w:ascii="Arial" w:eastAsia="Arial" w:hAnsi="Arial" w:cs="Arial"/>
      <w:sz w:val="32"/>
      <w:szCs w:val="32"/>
      <w:lang w:eastAsia="en-US"/>
    </w:rPr>
  </w:style>
  <w:style w:type="paragraph" w:customStyle="1" w:styleId="45">
    <w:name w:val="Основной текст (4)"/>
    <w:basedOn w:val="a"/>
    <w:link w:val="44"/>
    <w:rsid w:val="00271FB7"/>
    <w:pPr>
      <w:widowControl w:val="0"/>
      <w:spacing w:after="240"/>
      <w:jc w:val="center"/>
    </w:pPr>
    <w:rPr>
      <w:rFonts w:asciiTheme="minorHAnsi" w:eastAsiaTheme="minorHAnsi" w:hAnsiTheme="minorHAnsi" w:cstheme="minorBidi"/>
      <w:sz w:val="22"/>
      <w:szCs w:val="22"/>
      <w:lang w:eastAsia="en-US"/>
    </w:rPr>
  </w:style>
  <w:style w:type="paragraph" w:customStyle="1" w:styleId="2f">
    <w:name w:val="Колонтитул (2)"/>
    <w:basedOn w:val="a"/>
    <w:link w:val="2e"/>
    <w:rsid w:val="00271FB7"/>
    <w:pPr>
      <w:widowControl w:val="0"/>
    </w:pPr>
    <w:rPr>
      <w:rFonts w:asciiTheme="minorHAnsi" w:eastAsiaTheme="minorHAnsi" w:hAnsiTheme="minorHAnsi" w:cstheme="minorBidi"/>
      <w:sz w:val="22"/>
      <w:szCs w:val="22"/>
      <w:lang w:eastAsia="en-US"/>
    </w:rPr>
  </w:style>
  <w:style w:type="paragraph" w:customStyle="1" w:styleId="54">
    <w:name w:val="Основной текст (5)"/>
    <w:basedOn w:val="a"/>
    <w:link w:val="53"/>
    <w:rsid w:val="00271FB7"/>
    <w:pPr>
      <w:widowControl w:val="0"/>
      <w:spacing w:line="252" w:lineRule="auto"/>
      <w:jc w:val="center"/>
    </w:pPr>
    <w:rPr>
      <w:rFonts w:ascii="Arial" w:eastAsia="Arial" w:hAnsi="Arial" w:cs="Arial"/>
      <w:sz w:val="22"/>
      <w:szCs w:val="22"/>
      <w:lang w:eastAsia="en-US"/>
    </w:rPr>
  </w:style>
  <w:style w:type="paragraph" w:customStyle="1" w:styleId="afff4">
    <w:name w:val="Другое"/>
    <w:basedOn w:val="a"/>
    <w:link w:val="afff3"/>
    <w:rsid w:val="00271FB7"/>
    <w:pPr>
      <w:widowControl w:val="0"/>
      <w:ind w:firstLine="400"/>
    </w:pPr>
    <w:rPr>
      <w:rFonts w:asciiTheme="minorHAnsi" w:eastAsiaTheme="minorHAnsi" w:hAnsiTheme="minorHAnsi" w:cstheme="minorBidi"/>
      <w:sz w:val="28"/>
      <w:szCs w:val="28"/>
      <w:lang w:eastAsia="en-US"/>
    </w:rPr>
  </w:style>
  <w:style w:type="paragraph" w:customStyle="1" w:styleId="afff6">
    <w:name w:val="Подпись к таблице"/>
    <w:basedOn w:val="a"/>
    <w:link w:val="afff5"/>
    <w:rsid w:val="00271FB7"/>
    <w:pPr>
      <w:widowControl w:val="0"/>
    </w:pPr>
    <w:rPr>
      <w:rFonts w:asciiTheme="minorHAnsi" w:eastAsiaTheme="minorHAnsi" w:hAnsiTheme="minorHAnsi" w:cstheme="minorBidi"/>
      <w:sz w:val="22"/>
      <w:szCs w:val="22"/>
      <w:lang w:eastAsia="en-US"/>
    </w:rPr>
  </w:style>
  <w:style w:type="paragraph" w:customStyle="1" w:styleId="74">
    <w:name w:val="Основной текст (7)"/>
    <w:basedOn w:val="a"/>
    <w:link w:val="73"/>
    <w:rsid w:val="00271FB7"/>
    <w:pPr>
      <w:widowControl w:val="0"/>
      <w:spacing w:before="280" w:after="280"/>
      <w:jc w:val="center"/>
    </w:pPr>
    <w:rPr>
      <w:rFonts w:ascii="Arial" w:eastAsia="Arial" w:hAnsi="Arial" w:cs="Arial"/>
      <w:sz w:val="28"/>
      <w:szCs w:val="28"/>
      <w:lang w:eastAsia="en-US"/>
    </w:rPr>
  </w:style>
  <w:style w:type="character" w:customStyle="1" w:styleId="af5">
    <w:name w:val="Обычный (веб) Знак"/>
    <w:aliases w:val="_а_Е’__ (дќа) И’ц_1 Знак,_а_Е’__ (дќа) И’ц_ И’ц_ Знак,___С¬__ (_x_) ÷¬__1 Знак,___С¬__ (_x_) ÷¬__ ÷¬__ Знак,Обычный (Интернет) Знак"/>
    <w:link w:val="af4"/>
    <w:uiPriority w:val="99"/>
    <w:locked/>
    <w:rsid w:val="00271FB7"/>
    <w:rPr>
      <w:rFonts w:ascii="Times New Roman" w:eastAsia="Times New Roman" w:hAnsi="Times New Roman" w:cs="Times New Roman"/>
      <w:sz w:val="24"/>
      <w:szCs w:val="24"/>
      <w:lang w:eastAsia="ru-RU"/>
    </w:rPr>
  </w:style>
  <w:style w:type="numbering" w:customStyle="1" w:styleId="190">
    <w:name w:val="Нет списка19"/>
    <w:next w:val="a2"/>
    <w:uiPriority w:val="99"/>
    <w:semiHidden/>
    <w:unhideWhenUsed/>
    <w:rsid w:val="0033483B"/>
  </w:style>
  <w:style w:type="numbering" w:customStyle="1" w:styleId="200">
    <w:name w:val="Нет списка20"/>
    <w:next w:val="a2"/>
    <w:uiPriority w:val="99"/>
    <w:semiHidden/>
    <w:unhideWhenUsed/>
    <w:rsid w:val="0033483B"/>
  </w:style>
  <w:style w:type="numbering" w:customStyle="1" w:styleId="270">
    <w:name w:val="Нет списка27"/>
    <w:next w:val="a2"/>
    <w:uiPriority w:val="99"/>
    <w:semiHidden/>
    <w:unhideWhenUsed/>
    <w:rsid w:val="0033483B"/>
  </w:style>
  <w:style w:type="numbering" w:customStyle="1" w:styleId="280">
    <w:name w:val="Нет списка28"/>
    <w:next w:val="a2"/>
    <w:uiPriority w:val="99"/>
    <w:semiHidden/>
    <w:unhideWhenUsed/>
    <w:rsid w:val="0033483B"/>
  </w:style>
  <w:style w:type="table" w:customStyle="1" w:styleId="151">
    <w:name w:val="Сетка таблицы15"/>
    <w:basedOn w:val="a1"/>
    <w:next w:val="a5"/>
    <w:rsid w:val="0033483B"/>
    <w:pPr>
      <w:spacing w:after="0" w:line="240" w:lineRule="auto"/>
    </w:pPr>
    <w:rPr>
      <w:rFonts w:ascii="Times New Roman" w:eastAsia="Times New Roman" w:hAnsi="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0">
    <w:name w:val="Нет списка110"/>
    <w:next w:val="a2"/>
    <w:uiPriority w:val="99"/>
    <w:semiHidden/>
    <w:unhideWhenUsed/>
    <w:rsid w:val="0033483B"/>
  </w:style>
  <w:style w:type="numbering" w:customStyle="1" w:styleId="290">
    <w:name w:val="Нет списка29"/>
    <w:next w:val="a2"/>
    <w:uiPriority w:val="99"/>
    <w:semiHidden/>
    <w:unhideWhenUsed/>
    <w:rsid w:val="0033483B"/>
  </w:style>
  <w:style w:type="table" w:customStyle="1" w:styleId="161">
    <w:name w:val="Сетка таблицы16"/>
    <w:basedOn w:val="a1"/>
    <w:next w:val="a5"/>
    <w:uiPriority w:val="59"/>
    <w:rsid w:val="0033483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1"/>
    <w:next w:val="a5"/>
    <w:rsid w:val="0033483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description">
    <w:name w:val="footnote description"/>
    <w:next w:val="a"/>
    <w:link w:val="footnotedescriptionChar"/>
    <w:hidden/>
    <w:rsid w:val="0033483B"/>
    <w:pPr>
      <w:spacing w:after="0" w:line="259" w:lineRule="auto"/>
    </w:pPr>
    <w:rPr>
      <w:rFonts w:ascii="Times New Roman" w:eastAsia="Times New Roman" w:hAnsi="Times New Roman" w:cs="Times New Roman"/>
      <w:color w:val="000000"/>
      <w:sz w:val="20"/>
      <w:lang w:val="en-US"/>
    </w:rPr>
  </w:style>
  <w:style w:type="character" w:customStyle="1" w:styleId="footnotedescriptionChar">
    <w:name w:val="footnote description Char"/>
    <w:link w:val="footnotedescription"/>
    <w:rsid w:val="0033483B"/>
    <w:rPr>
      <w:rFonts w:ascii="Times New Roman" w:eastAsia="Times New Roman" w:hAnsi="Times New Roman" w:cs="Times New Roman"/>
      <w:color w:val="000000"/>
      <w:sz w:val="20"/>
      <w:lang w:val="en-US"/>
    </w:rPr>
  </w:style>
  <w:style w:type="character" w:customStyle="1" w:styleId="footnotemark">
    <w:name w:val="footnote mark"/>
    <w:hidden/>
    <w:rsid w:val="0033483B"/>
    <w:rPr>
      <w:rFonts w:ascii="Times New Roman" w:eastAsia="Times New Roman" w:hAnsi="Times New Roman" w:cs="Times New Roman"/>
      <w:color w:val="000000"/>
      <w:sz w:val="20"/>
      <w:vertAlign w:val="superscript"/>
    </w:rPr>
  </w:style>
  <w:style w:type="table" w:customStyle="1" w:styleId="TableGrid">
    <w:name w:val="TableGrid"/>
    <w:rsid w:val="0033483B"/>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
    <w:name w:val="Table Normal"/>
    <w:uiPriority w:val="2"/>
    <w:semiHidden/>
    <w:unhideWhenUsed/>
    <w:qFormat/>
    <w:rsid w:val="0033483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3483B"/>
    <w:pPr>
      <w:widowControl w:val="0"/>
      <w:autoSpaceDE w:val="0"/>
      <w:autoSpaceDN w:val="0"/>
      <w:spacing w:line="299" w:lineRule="exact"/>
      <w:ind w:left="108"/>
    </w:pPr>
    <w:rPr>
      <w:sz w:val="22"/>
      <w:szCs w:val="22"/>
      <w:lang w:eastAsia="en-US"/>
    </w:rPr>
  </w:style>
  <w:style w:type="character" w:customStyle="1" w:styleId="afff7">
    <w:name w:val="Гипертекстовая ссылка"/>
    <w:uiPriority w:val="99"/>
    <w:rsid w:val="0033483B"/>
    <w:rPr>
      <w:b w:val="0"/>
      <w:bCs w:val="0"/>
      <w:color w:val="106BBE"/>
    </w:rPr>
  </w:style>
  <w:style w:type="paragraph" w:customStyle="1" w:styleId="afff8">
    <w:name w:val="???????"/>
    <w:rsid w:val="0033483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1f2">
    <w:name w:val="????????? 1"/>
    <w:basedOn w:val="afff8"/>
    <w:next w:val="afff8"/>
    <w:rsid w:val="0033483B"/>
  </w:style>
  <w:style w:type="character" w:customStyle="1" w:styleId="1f3">
    <w:name w:val="Гиперссылка1"/>
    <w:basedOn w:val="a0"/>
    <w:rsid w:val="0033483B"/>
  </w:style>
  <w:style w:type="paragraph" w:customStyle="1" w:styleId="listparagraph">
    <w:name w:val="listparagraph"/>
    <w:basedOn w:val="a"/>
    <w:rsid w:val="0033483B"/>
    <w:pPr>
      <w:spacing w:before="100" w:beforeAutospacing="1" w:after="100" w:afterAutospacing="1"/>
    </w:pPr>
  </w:style>
  <w:style w:type="paragraph" w:customStyle="1" w:styleId="bodytext">
    <w:name w:val="bodytext"/>
    <w:basedOn w:val="a"/>
    <w:rsid w:val="0033483B"/>
    <w:pPr>
      <w:spacing w:before="100" w:beforeAutospacing="1" w:after="100" w:afterAutospacing="1"/>
    </w:pPr>
  </w:style>
  <w:style w:type="paragraph" w:customStyle="1" w:styleId="default">
    <w:name w:val="default"/>
    <w:basedOn w:val="a"/>
    <w:rsid w:val="0033483B"/>
    <w:pPr>
      <w:spacing w:before="100" w:beforeAutospacing="1" w:after="100" w:afterAutospacing="1"/>
    </w:pPr>
  </w:style>
  <w:style w:type="paragraph" w:customStyle="1" w:styleId="1101">
    <w:name w:val="110"/>
    <w:basedOn w:val="a"/>
    <w:rsid w:val="0033483B"/>
    <w:pPr>
      <w:spacing w:before="100" w:beforeAutospacing="1" w:after="100" w:afterAutospacing="1"/>
    </w:pPr>
  </w:style>
  <w:style w:type="paragraph" w:customStyle="1" w:styleId="124">
    <w:name w:val="12"/>
    <w:basedOn w:val="a"/>
    <w:rsid w:val="0033483B"/>
    <w:pPr>
      <w:spacing w:before="100" w:beforeAutospacing="1" w:after="100" w:afterAutospacing="1"/>
    </w:pPr>
  </w:style>
  <w:style w:type="paragraph" w:customStyle="1" w:styleId="tableparagraph0">
    <w:name w:val="tableparagraph"/>
    <w:basedOn w:val="a"/>
    <w:rsid w:val="0033483B"/>
    <w:pPr>
      <w:spacing w:before="100" w:beforeAutospacing="1" w:after="100" w:afterAutospacing="1"/>
    </w:pPr>
  </w:style>
  <w:style w:type="paragraph" w:customStyle="1" w:styleId="nospacing">
    <w:name w:val="nospacing"/>
    <w:basedOn w:val="a"/>
    <w:rsid w:val="0033483B"/>
    <w:pPr>
      <w:spacing w:before="100" w:beforeAutospacing="1" w:after="100" w:afterAutospacing="1"/>
    </w:pPr>
  </w:style>
  <w:style w:type="paragraph" w:customStyle="1" w:styleId="s3">
    <w:name w:val="s_3"/>
    <w:basedOn w:val="a"/>
    <w:rsid w:val="0033483B"/>
    <w:pPr>
      <w:spacing w:before="100" w:beforeAutospacing="1" w:after="100" w:afterAutospacing="1"/>
    </w:pPr>
  </w:style>
  <w:style w:type="paragraph" w:customStyle="1" w:styleId="afff9">
    <w:name w:val="Знак Знак Знак Знак"/>
    <w:basedOn w:val="a"/>
    <w:rsid w:val="0033483B"/>
    <w:rPr>
      <w:rFonts w:ascii="Verdana" w:hAnsi="Verdana" w:cs="Verdana"/>
      <w:sz w:val="20"/>
      <w:szCs w:val="20"/>
      <w:lang w:val="en-US" w:eastAsia="en-US"/>
    </w:rPr>
  </w:style>
  <w:style w:type="character" w:customStyle="1" w:styleId="232">
    <w:name w:val="Заголовок 2 Знак3"/>
    <w:uiPriority w:val="99"/>
    <w:rsid w:val="0033483B"/>
    <w:rPr>
      <w:rFonts w:ascii="Arial" w:hAnsi="Arial"/>
      <w:b/>
      <w:i/>
      <w:sz w:val="28"/>
    </w:rPr>
  </w:style>
  <w:style w:type="character" w:customStyle="1" w:styleId="afffa">
    <w:name w:val="Основной текст с отступом Знак"/>
    <w:rsid w:val="0033483B"/>
    <w:rPr>
      <w:rFonts w:ascii="Times New Roman" w:hAnsi="Times New Roman" w:cs="Times New Roman"/>
      <w:sz w:val="24"/>
      <w:szCs w:val="24"/>
    </w:rPr>
  </w:style>
  <w:style w:type="character" w:customStyle="1" w:styleId="46">
    <w:name w:val="Знак Знак4"/>
    <w:uiPriority w:val="99"/>
    <w:rsid w:val="0033483B"/>
    <w:rPr>
      <w:rFonts w:ascii="Arial" w:hAnsi="Arial"/>
      <w:sz w:val="24"/>
      <w:lang w:val="ru-RU" w:eastAsia="ar-SA" w:bidi="ar-SA"/>
    </w:rPr>
  </w:style>
  <w:style w:type="character" w:customStyle="1" w:styleId="afffb">
    <w:name w:val="Подпись Знак"/>
    <w:uiPriority w:val="99"/>
    <w:rsid w:val="0033483B"/>
    <w:rPr>
      <w:rFonts w:ascii="Times New Roman" w:hAnsi="Times New Roman" w:cs="Times New Roman"/>
      <w:b/>
      <w:bCs/>
      <w:sz w:val="28"/>
      <w:szCs w:val="28"/>
    </w:rPr>
  </w:style>
  <w:style w:type="character" w:customStyle="1" w:styleId="afffc">
    <w:name w:val="Красная строка Знак"/>
    <w:basedOn w:val="aff6"/>
    <w:uiPriority w:val="99"/>
    <w:rsid w:val="0033483B"/>
    <w:rPr>
      <w:rFonts w:ascii="Times New Roman" w:eastAsia="Times New Roman" w:hAnsi="Times New Roman" w:cs="Times New Roman"/>
      <w:sz w:val="24"/>
      <w:szCs w:val="24"/>
      <w:lang w:eastAsia="ru-RU"/>
    </w:rPr>
  </w:style>
  <w:style w:type="character" w:customStyle="1" w:styleId="39">
    <w:name w:val="Основной текст 3 Знак"/>
    <w:uiPriority w:val="99"/>
    <w:rsid w:val="0033483B"/>
    <w:rPr>
      <w:rFonts w:ascii="Times New Roman" w:hAnsi="Times New Roman" w:cs="Times New Roman"/>
      <w:sz w:val="16"/>
      <w:szCs w:val="16"/>
    </w:rPr>
  </w:style>
  <w:style w:type="character" w:customStyle="1" w:styleId="BodyTextIndentChar">
    <w:name w:val="Body Text Indent Char"/>
    <w:uiPriority w:val="99"/>
    <w:rsid w:val="0033483B"/>
    <w:rPr>
      <w:sz w:val="24"/>
      <w:lang w:val="ru-RU" w:eastAsia="ar-SA" w:bidi="ar-SA"/>
    </w:rPr>
  </w:style>
  <w:style w:type="character" w:customStyle="1" w:styleId="BodyTextChar">
    <w:name w:val="Body Text Char"/>
    <w:uiPriority w:val="99"/>
    <w:rsid w:val="0033483B"/>
    <w:rPr>
      <w:sz w:val="24"/>
      <w:lang w:val="ru-RU" w:eastAsia="ar-SA" w:bidi="ar-SA"/>
    </w:rPr>
  </w:style>
  <w:style w:type="character" w:customStyle="1" w:styleId="FontStyle13">
    <w:name w:val="Font Style13"/>
    <w:uiPriority w:val="99"/>
    <w:rsid w:val="0033483B"/>
    <w:rPr>
      <w:rFonts w:ascii="Times New Roman" w:hAnsi="Times New Roman"/>
      <w:sz w:val="22"/>
    </w:rPr>
  </w:style>
  <w:style w:type="character" w:customStyle="1" w:styleId="350">
    <w:name w:val="Знак Знак35"/>
    <w:uiPriority w:val="99"/>
    <w:rsid w:val="0033483B"/>
    <w:rPr>
      <w:rFonts w:ascii="Arial" w:hAnsi="Arial"/>
      <w:b/>
      <w:i/>
      <w:sz w:val="28"/>
      <w:lang w:val="en-US" w:eastAsia="x-none"/>
    </w:rPr>
  </w:style>
  <w:style w:type="character" w:customStyle="1" w:styleId="342">
    <w:name w:val="Знак Знак34"/>
    <w:uiPriority w:val="99"/>
    <w:rsid w:val="0033483B"/>
    <w:rPr>
      <w:rFonts w:ascii="Arial" w:hAnsi="Arial"/>
      <w:b/>
      <w:sz w:val="26"/>
      <w:lang w:val="en-US" w:eastAsia="x-none"/>
    </w:rPr>
  </w:style>
  <w:style w:type="character" w:customStyle="1" w:styleId="332">
    <w:name w:val="Знак Знак33"/>
    <w:uiPriority w:val="99"/>
    <w:rsid w:val="0033483B"/>
    <w:rPr>
      <w:rFonts w:ascii="Times New Roman" w:hAnsi="Times New Roman"/>
      <w:b/>
      <w:sz w:val="20"/>
      <w:lang w:val="en-US" w:eastAsia="x-none"/>
    </w:rPr>
  </w:style>
  <w:style w:type="character" w:customStyle="1" w:styleId="322">
    <w:name w:val="Знак Знак32"/>
    <w:uiPriority w:val="99"/>
    <w:rsid w:val="0033483B"/>
    <w:rPr>
      <w:rFonts w:ascii="Times New Roman" w:hAnsi="Times New Roman"/>
      <w:b/>
      <w:i/>
      <w:sz w:val="26"/>
      <w:lang w:val="en-US" w:eastAsia="x-none"/>
    </w:rPr>
  </w:style>
  <w:style w:type="character" w:customStyle="1" w:styleId="blk">
    <w:name w:val="blk"/>
    <w:rsid w:val="0033483B"/>
  </w:style>
  <w:style w:type="character" w:customStyle="1" w:styleId="u">
    <w:name w:val="u"/>
    <w:uiPriority w:val="99"/>
    <w:rsid w:val="0033483B"/>
  </w:style>
  <w:style w:type="character" w:customStyle="1" w:styleId="172">
    <w:name w:val="Знак Знак17"/>
    <w:uiPriority w:val="99"/>
    <w:rsid w:val="0033483B"/>
    <w:rPr>
      <w:rFonts w:eastAsia="Times New Roman"/>
      <w:i/>
      <w:sz w:val="22"/>
      <w:lang w:val="ru-RU" w:eastAsia="x-none"/>
    </w:rPr>
  </w:style>
  <w:style w:type="character" w:customStyle="1" w:styleId="162">
    <w:name w:val="Знак Знак16"/>
    <w:uiPriority w:val="99"/>
    <w:rsid w:val="0033483B"/>
    <w:rPr>
      <w:rFonts w:ascii="Arial" w:hAnsi="Arial"/>
      <w:lang w:val="ru-RU" w:eastAsia="x-none"/>
    </w:rPr>
  </w:style>
  <w:style w:type="character" w:customStyle="1" w:styleId="1f4">
    <w:name w:val="бпОсновной текст Знак Знак1"/>
    <w:uiPriority w:val="99"/>
    <w:rsid w:val="0033483B"/>
    <w:rPr>
      <w:rFonts w:ascii="Times New Roman" w:hAnsi="Times New Roman"/>
      <w:sz w:val="24"/>
      <w:lang w:val="en-US" w:eastAsia="x-none"/>
    </w:rPr>
  </w:style>
  <w:style w:type="character" w:customStyle="1" w:styleId="afffd">
    <w:name w:val="Текст Знак"/>
    <w:uiPriority w:val="99"/>
    <w:rsid w:val="0033483B"/>
    <w:rPr>
      <w:rFonts w:ascii="Courier New" w:hAnsi="Courier New" w:cs="Courier New"/>
      <w:sz w:val="20"/>
      <w:szCs w:val="20"/>
    </w:rPr>
  </w:style>
  <w:style w:type="character" w:customStyle="1" w:styleId="1f5">
    <w:name w:val="Обычный1 Знак"/>
    <w:uiPriority w:val="99"/>
    <w:rsid w:val="0033483B"/>
    <w:rPr>
      <w:rFonts w:ascii="Times New Roman" w:hAnsi="Times New Roman"/>
      <w:sz w:val="20"/>
    </w:rPr>
  </w:style>
  <w:style w:type="character" w:customStyle="1" w:styleId="Heading1Char">
    <w:name w:val="Heading 1 Char"/>
    <w:uiPriority w:val="99"/>
    <w:rsid w:val="0033483B"/>
    <w:rPr>
      <w:rFonts w:ascii="Arial" w:hAnsi="Arial"/>
      <w:b/>
      <w:color w:val="000080"/>
      <w:lang w:val="ru-RU" w:eastAsia="x-none"/>
    </w:rPr>
  </w:style>
  <w:style w:type="character" w:customStyle="1" w:styleId="Heading2Char">
    <w:name w:val="Heading 2 Char"/>
    <w:uiPriority w:val="99"/>
    <w:rsid w:val="0033483B"/>
    <w:rPr>
      <w:rFonts w:ascii="Arial" w:hAnsi="Arial"/>
      <w:sz w:val="24"/>
      <w:lang w:val="ru-RU" w:eastAsia="x-none"/>
    </w:rPr>
  </w:style>
  <w:style w:type="character" w:customStyle="1" w:styleId="Heading3Char">
    <w:name w:val="Heading 3 Char"/>
    <w:uiPriority w:val="99"/>
    <w:rsid w:val="0033483B"/>
    <w:rPr>
      <w:rFonts w:ascii="Arial" w:hAnsi="Arial"/>
      <w:b/>
      <w:sz w:val="24"/>
      <w:lang w:val="ru-RU" w:eastAsia="x-none"/>
    </w:rPr>
  </w:style>
  <w:style w:type="character" w:customStyle="1" w:styleId="Heading4Char">
    <w:name w:val="Heading 4 Char"/>
    <w:uiPriority w:val="99"/>
    <w:rsid w:val="0033483B"/>
    <w:rPr>
      <w:sz w:val="24"/>
      <w:lang w:val="ru-RU" w:eastAsia="x-none"/>
    </w:rPr>
  </w:style>
  <w:style w:type="character" w:customStyle="1" w:styleId="BodyTextChar1">
    <w:name w:val="Body Text Char1"/>
    <w:uiPriority w:val="99"/>
    <w:rsid w:val="0033483B"/>
    <w:rPr>
      <w:sz w:val="24"/>
      <w:lang w:val="ru-RU" w:eastAsia="x-none"/>
    </w:rPr>
  </w:style>
  <w:style w:type="character" w:customStyle="1" w:styleId="BodyTextIndentChar1">
    <w:name w:val="Body Text Indent Char1"/>
    <w:uiPriority w:val="99"/>
    <w:rsid w:val="0033483B"/>
    <w:rPr>
      <w:sz w:val="24"/>
      <w:lang w:val="ru-RU" w:eastAsia="x-none"/>
    </w:rPr>
  </w:style>
  <w:style w:type="character" w:customStyle="1" w:styleId="152">
    <w:name w:val="Знак Знак15"/>
    <w:uiPriority w:val="99"/>
    <w:rsid w:val="0033483B"/>
    <w:rPr>
      <w:rFonts w:ascii="Times New Roman" w:hAnsi="Times New Roman"/>
      <w:sz w:val="24"/>
      <w:lang w:val="en-US" w:eastAsia="x-none"/>
    </w:rPr>
  </w:style>
  <w:style w:type="character" w:customStyle="1" w:styleId="HeaderChar">
    <w:name w:val="Header Char"/>
    <w:uiPriority w:val="99"/>
    <w:rsid w:val="0033483B"/>
    <w:rPr>
      <w:sz w:val="24"/>
      <w:lang w:val="ru-RU" w:eastAsia="ar-SA" w:bidi="ar-SA"/>
    </w:rPr>
  </w:style>
  <w:style w:type="character" w:customStyle="1" w:styleId="FooterChar">
    <w:name w:val="Footer Char"/>
    <w:uiPriority w:val="99"/>
    <w:rsid w:val="0033483B"/>
    <w:rPr>
      <w:sz w:val="24"/>
      <w:lang w:val="ru-RU" w:eastAsia="ar-SA" w:bidi="ar-SA"/>
    </w:rPr>
  </w:style>
  <w:style w:type="character" w:customStyle="1" w:styleId="125">
    <w:name w:val="Знак Знак12"/>
    <w:uiPriority w:val="99"/>
    <w:rsid w:val="0033483B"/>
    <w:rPr>
      <w:rFonts w:ascii="Arial" w:hAnsi="Arial"/>
      <w:b/>
      <w:color w:val="000080"/>
      <w:sz w:val="20"/>
      <w:lang w:val="en-US" w:eastAsia="x-none"/>
    </w:rPr>
  </w:style>
  <w:style w:type="character" w:customStyle="1" w:styleId="SignatureChar">
    <w:name w:val="Signature Char"/>
    <w:uiPriority w:val="99"/>
    <w:rsid w:val="0033483B"/>
    <w:rPr>
      <w:b/>
      <w:sz w:val="28"/>
      <w:lang w:val="ru-RU" w:eastAsia="x-none"/>
    </w:rPr>
  </w:style>
  <w:style w:type="character" w:customStyle="1" w:styleId="afffe">
    <w:name w:val="Цветовое выделение"/>
    <w:uiPriority w:val="99"/>
    <w:rsid w:val="0033483B"/>
    <w:rPr>
      <w:b/>
      <w:color w:val="000080"/>
      <w:sz w:val="20"/>
    </w:rPr>
  </w:style>
  <w:style w:type="character" w:customStyle="1" w:styleId="affff">
    <w:name w:val="Продолжение ссылки"/>
    <w:uiPriority w:val="99"/>
    <w:rsid w:val="0033483B"/>
    <w:rPr>
      <w:rFonts w:cs="Times New Roman"/>
      <w:b/>
      <w:bCs/>
      <w:color w:val="008000"/>
      <w:sz w:val="20"/>
      <w:szCs w:val="20"/>
      <w:u w:val="single"/>
    </w:rPr>
  </w:style>
  <w:style w:type="character" w:customStyle="1" w:styleId="BodyTextFirstIndentChar">
    <w:name w:val="Body Text First Indent Char"/>
    <w:uiPriority w:val="99"/>
    <w:rsid w:val="0033483B"/>
    <w:rPr>
      <w:rFonts w:cs="Times New Roman"/>
      <w:sz w:val="24"/>
      <w:szCs w:val="24"/>
      <w:lang w:val="ru-RU" w:eastAsia="x-none"/>
    </w:rPr>
  </w:style>
  <w:style w:type="character" w:customStyle="1" w:styleId="BodyText2Char">
    <w:name w:val="Body Text 2 Char"/>
    <w:uiPriority w:val="99"/>
    <w:rsid w:val="0033483B"/>
    <w:rPr>
      <w:sz w:val="24"/>
      <w:lang w:val="ru-RU" w:eastAsia="x-none"/>
    </w:rPr>
  </w:style>
  <w:style w:type="character" w:customStyle="1" w:styleId="BodyText3Char">
    <w:name w:val="Body Text 3 Char"/>
    <w:uiPriority w:val="99"/>
    <w:rsid w:val="0033483B"/>
    <w:rPr>
      <w:sz w:val="16"/>
      <w:lang w:val="ru-RU" w:eastAsia="x-none"/>
    </w:rPr>
  </w:style>
  <w:style w:type="character" w:customStyle="1" w:styleId="271">
    <w:name w:val="Знак Знак27"/>
    <w:uiPriority w:val="99"/>
    <w:rsid w:val="0033483B"/>
    <w:rPr>
      <w:sz w:val="28"/>
      <w:lang w:val="ru-RU" w:eastAsia="x-none"/>
    </w:rPr>
  </w:style>
  <w:style w:type="character" w:customStyle="1" w:styleId="261">
    <w:name w:val="Знак Знак26"/>
    <w:uiPriority w:val="99"/>
    <w:rsid w:val="0033483B"/>
    <w:rPr>
      <w:rFonts w:ascii="Arial" w:hAnsi="Arial"/>
      <w:b/>
      <w:sz w:val="26"/>
      <w:lang w:val="ru-RU" w:eastAsia="x-none"/>
    </w:rPr>
  </w:style>
  <w:style w:type="character" w:customStyle="1" w:styleId="252">
    <w:name w:val="Знак Знак25"/>
    <w:uiPriority w:val="99"/>
    <w:rsid w:val="0033483B"/>
    <w:rPr>
      <w:rFonts w:ascii="Arial" w:hAnsi="Arial"/>
      <w:b/>
      <w:sz w:val="24"/>
      <w:lang w:val="ru-RU" w:eastAsia="x-none"/>
    </w:rPr>
  </w:style>
  <w:style w:type="character" w:customStyle="1" w:styleId="HTML10">
    <w:name w:val="Стандартный HTML Знак1"/>
    <w:uiPriority w:val="99"/>
    <w:rsid w:val="0033483B"/>
    <w:rPr>
      <w:rFonts w:ascii="Courier New" w:hAnsi="Courier New"/>
      <w:lang w:val="en-US" w:eastAsia="ar-SA" w:bidi="ar-SA"/>
    </w:rPr>
  </w:style>
  <w:style w:type="character" w:customStyle="1" w:styleId="281">
    <w:name w:val="Знак Знак28"/>
    <w:uiPriority w:val="99"/>
    <w:rsid w:val="0033483B"/>
    <w:rPr>
      <w:sz w:val="24"/>
      <w:lang w:val="ru-RU" w:eastAsia="x-none"/>
    </w:rPr>
  </w:style>
  <w:style w:type="character" w:customStyle="1" w:styleId="223">
    <w:name w:val="Заголовок 2 Знак2"/>
    <w:uiPriority w:val="99"/>
    <w:rsid w:val="0033483B"/>
    <w:rPr>
      <w:rFonts w:ascii="Arial" w:hAnsi="Arial"/>
      <w:b/>
      <w:i/>
      <w:sz w:val="28"/>
      <w:lang w:val="ru-RU" w:eastAsia="x-none"/>
    </w:rPr>
  </w:style>
  <w:style w:type="character" w:customStyle="1" w:styleId="233">
    <w:name w:val="Знак Знак23"/>
    <w:uiPriority w:val="99"/>
    <w:rsid w:val="0033483B"/>
    <w:rPr>
      <w:rFonts w:ascii="Times New Roman" w:hAnsi="Times New Roman"/>
      <w:sz w:val="24"/>
    </w:rPr>
  </w:style>
  <w:style w:type="character" w:customStyle="1" w:styleId="224">
    <w:name w:val="Знак Знак22"/>
    <w:uiPriority w:val="99"/>
    <w:rsid w:val="0033483B"/>
    <w:rPr>
      <w:rFonts w:ascii="Times New Roman" w:hAnsi="Times New Roman"/>
      <w:sz w:val="28"/>
    </w:rPr>
  </w:style>
  <w:style w:type="character" w:customStyle="1" w:styleId="215">
    <w:name w:val="Знак Знак21"/>
    <w:uiPriority w:val="99"/>
    <w:rsid w:val="0033483B"/>
    <w:rPr>
      <w:rFonts w:ascii="Arial" w:hAnsi="Arial"/>
      <w:b/>
      <w:sz w:val="26"/>
    </w:rPr>
  </w:style>
  <w:style w:type="character" w:customStyle="1" w:styleId="201">
    <w:name w:val="Знак Знак20"/>
    <w:uiPriority w:val="99"/>
    <w:rsid w:val="0033483B"/>
    <w:rPr>
      <w:rFonts w:ascii="Times New Roman" w:hAnsi="Times New Roman"/>
      <w:b/>
      <w:sz w:val="28"/>
    </w:rPr>
  </w:style>
  <w:style w:type="character" w:customStyle="1" w:styleId="2211">
    <w:name w:val="Знак Знак221"/>
    <w:uiPriority w:val="99"/>
    <w:rsid w:val="0033483B"/>
    <w:rPr>
      <w:sz w:val="24"/>
      <w:lang w:val="ru-RU" w:eastAsia="x-none"/>
    </w:rPr>
  </w:style>
  <w:style w:type="character" w:customStyle="1" w:styleId="2111">
    <w:name w:val="Знак Знак211"/>
    <w:uiPriority w:val="99"/>
    <w:rsid w:val="0033483B"/>
    <w:rPr>
      <w:sz w:val="28"/>
      <w:lang w:val="ru-RU" w:eastAsia="x-none"/>
    </w:rPr>
  </w:style>
  <w:style w:type="character" w:customStyle="1" w:styleId="2010">
    <w:name w:val="Знак Знак201"/>
    <w:uiPriority w:val="99"/>
    <w:rsid w:val="0033483B"/>
    <w:rPr>
      <w:rFonts w:ascii="Arial" w:hAnsi="Arial"/>
      <w:b/>
      <w:sz w:val="26"/>
      <w:lang w:val="ru-RU" w:eastAsia="x-none"/>
    </w:rPr>
  </w:style>
  <w:style w:type="character" w:customStyle="1" w:styleId="191">
    <w:name w:val="Знак Знак19"/>
    <w:uiPriority w:val="99"/>
    <w:rsid w:val="0033483B"/>
    <w:rPr>
      <w:rFonts w:ascii="Arial" w:hAnsi="Arial"/>
      <w:b/>
      <w:sz w:val="24"/>
      <w:lang w:val="ru-RU" w:eastAsia="ar-SA" w:bidi="ar-SA"/>
    </w:rPr>
  </w:style>
  <w:style w:type="character" w:customStyle="1" w:styleId="181">
    <w:name w:val="Знак Знак18"/>
    <w:uiPriority w:val="99"/>
    <w:rsid w:val="0033483B"/>
    <w:rPr>
      <w:b/>
      <w:i/>
      <w:sz w:val="24"/>
      <w:lang w:val="ru-RU" w:eastAsia="ar-SA" w:bidi="ar-SA"/>
    </w:rPr>
  </w:style>
  <w:style w:type="character" w:customStyle="1" w:styleId="1510">
    <w:name w:val="Знак Знак151"/>
    <w:uiPriority w:val="99"/>
    <w:rsid w:val="0033483B"/>
    <w:rPr>
      <w:rFonts w:ascii="Arial" w:hAnsi="Arial"/>
      <w:i/>
      <w:lang w:val="ru-RU" w:eastAsia="x-none"/>
    </w:rPr>
  </w:style>
  <w:style w:type="character" w:customStyle="1" w:styleId="116">
    <w:name w:val="Знак Знак11"/>
    <w:uiPriority w:val="99"/>
    <w:rsid w:val="0033483B"/>
    <w:rPr>
      <w:sz w:val="24"/>
      <w:lang w:val="ru-RU" w:eastAsia="x-none"/>
    </w:rPr>
  </w:style>
  <w:style w:type="character" w:customStyle="1" w:styleId="96">
    <w:name w:val="Знак Знак9"/>
    <w:uiPriority w:val="99"/>
    <w:rsid w:val="0033483B"/>
    <w:rPr>
      <w:lang w:val="ru-RU" w:eastAsia="x-none"/>
    </w:rPr>
  </w:style>
  <w:style w:type="character" w:customStyle="1" w:styleId="3a">
    <w:name w:val="Знак Знак3"/>
    <w:uiPriority w:val="99"/>
    <w:rsid w:val="0033483B"/>
    <w:rPr>
      <w:b/>
      <w:sz w:val="28"/>
      <w:lang w:val="ru-RU" w:eastAsia="x-none"/>
    </w:rPr>
  </w:style>
  <w:style w:type="character" w:customStyle="1" w:styleId="142">
    <w:name w:val="Знак Знак14"/>
    <w:uiPriority w:val="99"/>
    <w:rsid w:val="0033483B"/>
    <w:rPr>
      <w:sz w:val="24"/>
      <w:lang w:val="ru-RU" w:eastAsia="x-none"/>
    </w:rPr>
  </w:style>
  <w:style w:type="character" w:customStyle="1" w:styleId="2f0">
    <w:name w:val="Знак Знак2"/>
    <w:uiPriority w:val="99"/>
    <w:rsid w:val="0033483B"/>
    <w:rPr>
      <w:rFonts w:ascii="Times New Roman" w:hAnsi="Times New Roman"/>
      <w:sz w:val="24"/>
      <w:lang w:val="ru-RU" w:eastAsia="x-none"/>
    </w:rPr>
  </w:style>
  <w:style w:type="character" w:customStyle="1" w:styleId="104">
    <w:name w:val="Знак Знак10"/>
    <w:uiPriority w:val="99"/>
    <w:rsid w:val="0033483B"/>
    <w:rPr>
      <w:sz w:val="24"/>
      <w:lang w:val="ru-RU" w:eastAsia="x-none"/>
    </w:rPr>
  </w:style>
  <w:style w:type="character" w:customStyle="1" w:styleId="55">
    <w:name w:val="Знак Знак5"/>
    <w:uiPriority w:val="99"/>
    <w:rsid w:val="0033483B"/>
    <w:rPr>
      <w:rFonts w:ascii="Tahoma" w:hAnsi="Tahoma"/>
      <w:sz w:val="16"/>
    </w:rPr>
  </w:style>
  <w:style w:type="character" w:customStyle="1" w:styleId="1210">
    <w:name w:val="Знак Знак121"/>
    <w:uiPriority w:val="99"/>
    <w:rsid w:val="0033483B"/>
    <w:rPr>
      <w:rFonts w:ascii="Arial" w:hAnsi="Arial"/>
      <w:b/>
      <w:color w:val="000080"/>
      <w:sz w:val="20"/>
      <w:lang w:val="en-US" w:eastAsia="x-none"/>
    </w:rPr>
  </w:style>
  <w:style w:type="character" w:customStyle="1" w:styleId="1f6">
    <w:name w:val="Схема документа Знак1"/>
    <w:uiPriority w:val="99"/>
    <w:rsid w:val="0033483B"/>
    <w:rPr>
      <w:rFonts w:ascii="Tahoma" w:hAnsi="Tahoma"/>
      <w:sz w:val="16"/>
      <w:lang w:val="en-US" w:eastAsia="ar-SA" w:bidi="ar-SA"/>
    </w:rPr>
  </w:style>
  <w:style w:type="character" w:customStyle="1" w:styleId="2f1">
    <w:name w:val="Заголовок 2 Знак Знак Знак"/>
    <w:uiPriority w:val="99"/>
    <w:rsid w:val="0033483B"/>
    <w:rPr>
      <w:rFonts w:ascii="Arial" w:hAnsi="Arial"/>
      <w:b/>
      <w:i/>
      <w:sz w:val="28"/>
      <w:lang w:val="ru-RU" w:eastAsia="ar-SA" w:bidi="ar-SA"/>
    </w:rPr>
  </w:style>
  <w:style w:type="character" w:customStyle="1" w:styleId="Heading1Char1">
    <w:name w:val="Heading 1 Char1"/>
    <w:uiPriority w:val="99"/>
    <w:rsid w:val="0033483B"/>
    <w:rPr>
      <w:rFonts w:ascii="Tahoma" w:hAnsi="Tahoma"/>
      <w:lang w:val="en-US" w:eastAsia="ar-SA" w:bidi="ar-SA"/>
    </w:rPr>
  </w:style>
  <w:style w:type="character" w:customStyle="1" w:styleId="Heading2Char1">
    <w:name w:val="Heading 2 Char1"/>
    <w:uiPriority w:val="99"/>
    <w:rsid w:val="0033483B"/>
    <w:rPr>
      <w:rFonts w:ascii="Arial" w:hAnsi="Arial"/>
      <w:b/>
      <w:i/>
      <w:sz w:val="28"/>
      <w:lang w:val="ru-RU" w:eastAsia="ar-SA" w:bidi="ar-SA"/>
    </w:rPr>
  </w:style>
  <w:style w:type="character" w:customStyle="1" w:styleId="Heading3Char1">
    <w:name w:val="Heading 3 Char1"/>
    <w:uiPriority w:val="99"/>
    <w:rsid w:val="0033483B"/>
    <w:rPr>
      <w:rFonts w:ascii="Arial" w:hAnsi="Arial"/>
      <w:b/>
      <w:sz w:val="26"/>
      <w:lang w:val="ru-RU" w:eastAsia="ar-SA" w:bidi="ar-SA"/>
    </w:rPr>
  </w:style>
  <w:style w:type="character" w:customStyle="1" w:styleId="Heading4Char1">
    <w:name w:val="Heading 4 Char1"/>
    <w:uiPriority w:val="99"/>
    <w:rsid w:val="0033483B"/>
    <w:rPr>
      <w:rFonts w:eastAsia="Times New Roman"/>
      <w:b/>
      <w:sz w:val="24"/>
      <w:lang w:val="ru-RU" w:eastAsia="ar-SA" w:bidi="ar-SA"/>
    </w:rPr>
  </w:style>
  <w:style w:type="character" w:customStyle="1" w:styleId="Heading5Char">
    <w:name w:val="Heading 5 Char"/>
    <w:uiPriority w:val="99"/>
    <w:rsid w:val="0033483B"/>
    <w:rPr>
      <w:rFonts w:eastAsia="Times New Roman"/>
      <w:b/>
      <w:i/>
      <w:sz w:val="26"/>
      <w:lang w:val="ru-RU" w:eastAsia="ar-SA" w:bidi="ar-SA"/>
    </w:rPr>
  </w:style>
  <w:style w:type="character" w:customStyle="1" w:styleId="Heading6Char">
    <w:name w:val="Heading 6 Char"/>
    <w:uiPriority w:val="99"/>
    <w:rsid w:val="0033483B"/>
    <w:rPr>
      <w:rFonts w:eastAsia="Times New Roman"/>
      <w:i/>
      <w:sz w:val="22"/>
      <w:lang w:val="ru-RU" w:eastAsia="ar-SA" w:bidi="ar-SA"/>
    </w:rPr>
  </w:style>
  <w:style w:type="character" w:customStyle="1" w:styleId="Heading7Char">
    <w:name w:val="Heading 7 Char"/>
    <w:uiPriority w:val="99"/>
    <w:rsid w:val="0033483B"/>
    <w:rPr>
      <w:rFonts w:eastAsia="Times New Roman"/>
      <w:sz w:val="24"/>
      <w:lang w:val="ru-RU" w:eastAsia="ar-SA" w:bidi="ar-SA"/>
    </w:rPr>
  </w:style>
  <w:style w:type="character" w:customStyle="1" w:styleId="Heading8Char">
    <w:name w:val="Heading 8 Char"/>
    <w:uiPriority w:val="99"/>
    <w:rsid w:val="0033483B"/>
    <w:rPr>
      <w:rFonts w:ascii="Arial" w:hAnsi="Arial"/>
      <w:i/>
      <w:lang w:val="ru-RU" w:eastAsia="ar-SA" w:bidi="ar-SA"/>
    </w:rPr>
  </w:style>
  <w:style w:type="character" w:customStyle="1" w:styleId="Heading9Char">
    <w:name w:val="Heading 9 Char"/>
    <w:uiPriority w:val="99"/>
    <w:rsid w:val="0033483B"/>
    <w:rPr>
      <w:rFonts w:ascii="Arial" w:hAnsi="Arial"/>
      <w:b/>
      <w:i/>
      <w:sz w:val="18"/>
      <w:lang w:val="ru-RU" w:eastAsia="ar-SA" w:bidi="ar-SA"/>
    </w:rPr>
  </w:style>
  <w:style w:type="character" w:customStyle="1" w:styleId="HeaderChar1">
    <w:name w:val="Header Char1"/>
    <w:uiPriority w:val="99"/>
    <w:rsid w:val="0033483B"/>
    <w:rPr>
      <w:rFonts w:ascii="Calibri" w:hAnsi="Calibri"/>
      <w:sz w:val="22"/>
      <w:lang w:val="ru-RU" w:eastAsia="ar-SA" w:bidi="ar-SA"/>
    </w:rPr>
  </w:style>
  <w:style w:type="character" w:customStyle="1" w:styleId="FooterChar1">
    <w:name w:val="Footer Char1"/>
    <w:uiPriority w:val="99"/>
    <w:rsid w:val="0033483B"/>
    <w:rPr>
      <w:rFonts w:ascii="Calibri" w:hAnsi="Calibri"/>
      <w:sz w:val="22"/>
      <w:lang w:val="ru-RU" w:eastAsia="ar-SA" w:bidi="ar-SA"/>
    </w:rPr>
  </w:style>
  <w:style w:type="character" w:customStyle="1" w:styleId="BodyTextChar2">
    <w:name w:val="Body Text Char2"/>
    <w:uiPriority w:val="99"/>
    <w:rsid w:val="0033483B"/>
    <w:rPr>
      <w:rFonts w:eastAsia="Times New Roman"/>
      <w:sz w:val="24"/>
      <w:lang w:val="ru-RU" w:eastAsia="ar-SA" w:bidi="ar-SA"/>
    </w:rPr>
  </w:style>
  <w:style w:type="character" w:customStyle="1" w:styleId="BodyTextIndentChar2">
    <w:name w:val="Body Text Indent Char2"/>
    <w:uiPriority w:val="99"/>
    <w:rsid w:val="0033483B"/>
    <w:rPr>
      <w:rFonts w:eastAsia="Times New Roman"/>
      <w:sz w:val="24"/>
      <w:lang w:val="ru-RU" w:eastAsia="ar-SA" w:bidi="ar-SA"/>
    </w:rPr>
  </w:style>
  <w:style w:type="character" w:customStyle="1" w:styleId="HTMLPreformattedChar">
    <w:name w:val="HTML Preformatted Char"/>
    <w:uiPriority w:val="99"/>
    <w:rsid w:val="0033483B"/>
    <w:rPr>
      <w:rFonts w:ascii="Courier New" w:hAnsi="Courier New"/>
      <w:color w:val="000090"/>
      <w:lang w:val="ru-RU" w:eastAsia="ar-SA" w:bidi="ar-SA"/>
    </w:rPr>
  </w:style>
  <w:style w:type="character" w:customStyle="1" w:styleId="BodyText2Char1">
    <w:name w:val="Body Text 2 Char1"/>
    <w:uiPriority w:val="99"/>
    <w:rsid w:val="0033483B"/>
    <w:rPr>
      <w:rFonts w:eastAsia="Times New Roman"/>
      <w:b/>
      <w:sz w:val="24"/>
      <w:lang w:val="ru-RU" w:eastAsia="ar-SA" w:bidi="ar-SA"/>
    </w:rPr>
  </w:style>
  <w:style w:type="character" w:customStyle="1" w:styleId="SignatureChar1">
    <w:name w:val="Signature Char1"/>
    <w:uiPriority w:val="99"/>
    <w:rsid w:val="0033483B"/>
    <w:rPr>
      <w:rFonts w:eastAsia="Times New Roman"/>
      <w:b/>
      <w:sz w:val="28"/>
      <w:lang w:val="ru-RU" w:eastAsia="ar-SA" w:bidi="ar-SA"/>
    </w:rPr>
  </w:style>
  <w:style w:type="character" w:customStyle="1" w:styleId="BodyTextFirstIndentChar1">
    <w:name w:val="Body Text First Indent Char1"/>
    <w:uiPriority w:val="99"/>
    <w:rsid w:val="0033483B"/>
    <w:rPr>
      <w:rFonts w:eastAsia="Times New Roman"/>
      <w:sz w:val="24"/>
      <w:lang w:val="ru-RU" w:eastAsia="ar-SA" w:bidi="ar-SA"/>
    </w:rPr>
  </w:style>
  <w:style w:type="character" w:customStyle="1" w:styleId="BodyText3Char1">
    <w:name w:val="Body Text 3 Char1"/>
    <w:uiPriority w:val="99"/>
    <w:rsid w:val="0033483B"/>
    <w:rPr>
      <w:rFonts w:eastAsia="Times New Roman"/>
      <w:sz w:val="16"/>
      <w:lang w:val="ru-RU" w:eastAsia="ar-SA" w:bidi="ar-SA"/>
    </w:rPr>
  </w:style>
  <w:style w:type="character" w:customStyle="1" w:styleId="TitleChar">
    <w:name w:val="Title Char"/>
    <w:uiPriority w:val="99"/>
    <w:rsid w:val="0033483B"/>
    <w:rPr>
      <w:rFonts w:ascii="Arial" w:hAnsi="Arial"/>
      <w:b/>
      <w:sz w:val="24"/>
      <w:lang w:val="ru-RU" w:eastAsia="ar-SA" w:bidi="ar-SA"/>
    </w:rPr>
  </w:style>
  <w:style w:type="character" w:customStyle="1" w:styleId="BodyTextIndent3Char">
    <w:name w:val="Body Text Indent 3 Char"/>
    <w:uiPriority w:val="99"/>
    <w:rsid w:val="0033483B"/>
    <w:rPr>
      <w:rFonts w:eastAsia="Times New Roman"/>
      <w:sz w:val="16"/>
      <w:lang w:val="ru-RU" w:eastAsia="ar-SA" w:bidi="ar-SA"/>
    </w:rPr>
  </w:style>
  <w:style w:type="character" w:customStyle="1" w:styleId="PlainTextChar">
    <w:name w:val="Plain Text Char"/>
    <w:uiPriority w:val="99"/>
    <w:rsid w:val="0033483B"/>
    <w:rPr>
      <w:rFonts w:ascii="Courier New" w:hAnsi="Courier New"/>
      <w:lang w:val="ru-RU" w:eastAsia="ar-SA" w:bidi="ar-SA"/>
    </w:rPr>
  </w:style>
  <w:style w:type="character" w:customStyle="1" w:styleId="2f2">
    <w:name w:val="Красная строка 2 Знак"/>
    <w:uiPriority w:val="99"/>
    <w:rsid w:val="0033483B"/>
    <w:rPr>
      <w:rFonts w:ascii="Times New Roman" w:hAnsi="Times New Roman" w:cs="Times New Roman"/>
      <w:sz w:val="20"/>
      <w:szCs w:val="20"/>
    </w:rPr>
  </w:style>
  <w:style w:type="character" w:customStyle="1" w:styleId="apple-style-span">
    <w:name w:val="apple-style-span"/>
    <w:uiPriority w:val="99"/>
    <w:rsid w:val="0033483B"/>
    <w:rPr>
      <w:rFonts w:cs="Times New Roman"/>
    </w:rPr>
  </w:style>
  <w:style w:type="character" w:customStyle="1" w:styleId="ListLabel1">
    <w:name w:val="ListLabel 1"/>
    <w:uiPriority w:val="99"/>
    <w:rsid w:val="0033483B"/>
    <w:rPr>
      <w:color w:val="auto"/>
      <w:sz w:val="28"/>
    </w:rPr>
  </w:style>
  <w:style w:type="character" w:customStyle="1" w:styleId="ListLabel2">
    <w:name w:val="ListLabel 2"/>
    <w:uiPriority w:val="99"/>
    <w:rsid w:val="0033483B"/>
    <w:rPr>
      <w:sz w:val="24"/>
    </w:rPr>
  </w:style>
  <w:style w:type="character" w:customStyle="1" w:styleId="ListLabel3">
    <w:name w:val="ListLabel 3"/>
    <w:uiPriority w:val="99"/>
    <w:rsid w:val="0033483B"/>
    <w:rPr>
      <w:rFonts w:eastAsia="Times New Roman"/>
      <w:sz w:val="22"/>
    </w:rPr>
  </w:style>
  <w:style w:type="character" w:customStyle="1" w:styleId="ListLabel4">
    <w:name w:val="ListLabel 4"/>
    <w:uiPriority w:val="99"/>
    <w:rsid w:val="0033483B"/>
    <w:rPr>
      <w:sz w:val="28"/>
    </w:rPr>
  </w:style>
  <w:style w:type="character" w:customStyle="1" w:styleId="ListLabel5">
    <w:name w:val="ListLabel 5"/>
    <w:uiPriority w:val="99"/>
    <w:rsid w:val="0033483B"/>
  </w:style>
  <w:style w:type="character" w:customStyle="1" w:styleId="ListLabel6">
    <w:name w:val="ListLabel 6"/>
    <w:uiPriority w:val="99"/>
    <w:rsid w:val="0033483B"/>
  </w:style>
  <w:style w:type="character" w:customStyle="1" w:styleId="ListLabel7">
    <w:name w:val="ListLabel 7"/>
    <w:uiPriority w:val="99"/>
    <w:rsid w:val="0033483B"/>
  </w:style>
  <w:style w:type="character" w:customStyle="1" w:styleId="ListLabel8">
    <w:name w:val="ListLabel 8"/>
    <w:uiPriority w:val="99"/>
    <w:rsid w:val="0033483B"/>
  </w:style>
  <w:style w:type="character" w:customStyle="1" w:styleId="1f7">
    <w:name w:val="Название Знак1"/>
    <w:basedOn w:val="a0"/>
    <w:uiPriority w:val="10"/>
    <w:rsid w:val="0033483B"/>
    <w:rPr>
      <w:rFonts w:ascii="Cambria" w:eastAsia="Times New Roman" w:hAnsi="Cambria" w:cs="Times New Roman"/>
      <w:b/>
      <w:bCs/>
      <w:kern w:val="28"/>
      <w:sz w:val="32"/>
      <w:szCs w:val="32"/>
      <w:lang w:val="x-none" w:eastAsia="ar-SA"/>
    </w:rPr>
  </w:style>
  <w:style w:type="character" w:customStyle="1" w:styleId="1f8">
    <w:name w:val="Основной текст Знак1"/>
    <w:basedOn w:val="a0"/>
    <w:uiPriority w:val="99"/>
    <w:rsid w:val="0033483B"/>
    <w:rPr>
      <w:rFonts w:ascii="Calibri" w:eastAsia="SimSun" w:hAnsi="Calibri" w:cs="Calibri"/>
      <w:lang w:val="x-none" w:eastAsia="ar-SA"/>
    </w:rPr>
  </w:style>
  <w:style w:type="paragraph" w:customStyle="1" w:styleId="1f9">
    <w:name w:val="Название1"/>
    <w:basedOn w:val="a"/>
    <w:uiPriority w:val="99"/>
    <w:rsid w:val="0033483B"/>
    <w:pPr>
      <w:suppressLineNumbers/>
      <w:suppressAutoHyphens/>
      <w:spacing w:before="120" w:after="120" w:line="276" w:lineRule="auto"/>
    </w:pPr>
    <w:rPr>
      <w:rFonts w:ascii="Calibri" w:eastAsia="SimSun" w:hAnsi="Calibri" w:cs="Calibri"/>
      <w:i/>
      <w:iCs/>
      <w:lang w:eastAsia="ar-SA"/>
    </w:rPr>
  </w:style>
  <w:style w:type="character" w:customStyle="1" w:styleId="2f3">
    <w:name w:val="Текст выноски Знак2"/>
    <w:basedOn w:val="a0"/>
    <w:uiPriority w:val="99"/>
    <w:semiHidden/>
    <w:rsid w:val="0033483B"/>
    <w:rPr>
      <w:rFonts w:ascii="Tahoma" w:eastAsia="SimSun" w:hAnsi="Tahoma" w:cs="Tahoma"/>
      <w:sz w:val="16"/>
      <w:szCs w:val="16"/>
      <w:lang w:val="x-none" w:eastAsia="ar-SA"/>
    </w:rPr>
  </w:style>
  <w:style w:type="paragraph" w:customStyle="1" w:styleId="affff0">
    <w:name w:val="МУ Обычный стиль"/>
    <w:basedOn w:val="a"/>
    <w:rsid w:val="0033483B"/>
    <w:pPr>
      <w:widowControl w:val="0"/>
      <w:tabs>
        <w:tab w:val="left" w:pos="1134"/>
        <w:tab w:val="left" w:pos="1560"/>
      </w:tabs>
      <w:suppressAutoHyphens/>
      <w:spacing w:line="276" w:lineRule="auto"/>
      <w:jc w:val="both"/>
    </w:pPr>
    <w:rPr>
      <w:rFonts w:eastAsia="SimSun"/>
      <w:sz w:val="28"/>
      <w:szCs w:val="28"/>
      <w:lang w:eastAsia="ar-SA"/>
    </w:rPr>
  </w:style>
  <w:style w:type="character" w:customStyle="1" w:styleId="1fa">
    <w:name w:val="Текст сноски Знак1"/>
    <w:basedOn w:val="a0"/>
    <w:uiPriority w:val="99"/>
    <w:rsid w:val="0033483B"/>
    <w:rPr>
      <w:rFonts w:ascii="Calibri" w:eastAsia="SimSun" w:hAnsi="Calibri" w:cs="Calibri"/>
      <w:sz w:val="20"/>
      <w:szCs w:val="20"/>
      <w:lang w:val="x-none" w:eastAsia="ar-SA"/>
    </w:rPr>
  </w:style>
  <w:style w:type="paragraph" w:styleId="affff1">
    <w:name w:val="Body Text Indent"/>
    <w:basedOn w:val="aff5"/>
    <w:link w:val="1fb"/>
    <w:rsid w:val="0033483B"/>
    <w:pPr>
      <w:suppressAutoHyphens/>
      <w:spacing w:line="100" w:lineRule="atLeast"/>
      <w:ind w:firstLine="210"/>
    </w:pPr>
    <w:rPr>
      <w:rFonts w:ascii="Calibri" w:eastAsia="SimSun" w:hAnsi="Calibri" w:cs="Calibri"/>
      <w:sz w:val="20"/>
      <w:szCs w:val="20"/>
      <w:lang w:val="x-none" w:eastAsia="ar-SA"/>
    </w:rPr>
  </w:style>
  <w:style w:type="character" w:customStyle="1" w:styleId="1fb">
    <w:name w:val="Основной текст с отступом Знак1"/>
    <w:basedOn w:val="a0"/>
    <w:link w:val="affff1"/>
    <w:uiPriority w:val="99"/>
    <w:rsid w:val="0033483B"/>
    <w:rPr>
      <w:rFonts w:ascii="Calibri" w:eastAsia="SimSun" w:hAnsi="Calibri" w:cs="Calibri"/>
      <w:sz w:val="20"/>
      <w:szCs w:val="20"/>
      <w:lang w:val="x-none" w:eastAsia="ar-SA"/>
    </w:rPr>
  </w:style>
  <w:style w:type="character" w:customStyle="1" w:styleId="HTML2">
    <w:name w:val="Стандартный HTML Знак2"/>
    <w:basedOn w:val="a0"/>
    <w:uiPriority w:val="99"/>
    <w:rsid w:val="0033483B"/>
    <w:rPr>
      <w:rFonts w:ascii="Courier New" w:eastAsia="SimSun" w:hAnsi="Courier New" w:cs="Courier New"/>
      <w:sz w:val="20"/>
      <w:szCs w:val="20"/>
      <w:lang w:val="x-none" w:eastAsia="ar-SA"/>
    </w:rPr>
  </w:style>
  <w:style w:type="character" w:customStyle="1" w:styleId="216">
    <w:name w:val="Основной текст 2 Знак1"/>
    <w:basedOn w:val="a0"/>
    <w:uiPriority w:val="99"/>
    <w:rsid w:val="0033483B"/>
    <w:rPr>
      <w:rFonts w:ascii="Calibri" w:eastAsia="SimSun" w:hAnsi="Calibri" w:cs="Calibri"/>
      <w:lang w:val="x-none" w:eastAsia="ar-SA"/>
    </w:rPr>
  </w:style>
  <w:style w:type="paragraph" w:customStyle="1" w:styleId="affff2">
    <w:name w:val="Готовый"/>
    <w:basedOn w:val="a"/>
    <w:uiPriority w:val="99"/>
    <w:rsid w:val="0033483B"/>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spacing w:line="100" w:lineRule="atLeast"/>
    </w:pPr>
    <w:rPr>
      <w:rFonts w:ascii="Courier New" w:hAnsi="Courier New" w:cs="Courier New"/>
      <w:sz w:val="20"/>
      <w:szCs w:val="20"/>
      <w:lang w:eastAsia="ar-SA"/>
    </w:rPr>
  </w:style>
  <w:style w:type="paragraph" w:styleId="affff3">
    <w:name w:val="Signature"/>
    <w:basedOn w:val="a"/>
    <w:link w:val="1fc"/>
    <w:uiPriority w:val="99"/>
    <w:rsid w:val="0033483B"/>
    <w:pPr>
      <w:suppressLineNumbers/>
      <w:suppressAutoHyphens/>
      <w:spacing w:line="100" w:lineRule="atLeast"/>
      <w:ind w:left="4252"/>
    </w:pPr>
    <w:rPr>
      <w:rFonts w:ascii="Calibri" w:eastAsia="SimSun" w:hAnsi="Calibri" w:cs="Calibri"/>
      <w:sz w:val="20"/>
      <w:szCs w:val="20"/>
      <w:lang w:val="x-none" w:eastAsia="ar-SA"/>
    </w:rPr>
  </w:style>
  <w:style w:type="character" w:customStyle="1" w:styleId="1fc">
    <w:name w:val="Подпись Знак1"/>
    <w:basedOn w:val="a0"/>
    <w:link w:val="affff3"/>
    <w:uiPriority w:val="99"/>
    <w:rsid w:val="0033483B"/>
    <w:rPr>
      <w:rFonts w:ascii="Calibri" w:eastAsia="SimSun" w:hAnsi="Calibri" w:cs="Calibri"/>
      <w:sz w:val="20"/>
      <w:szCs w:val="20"/>
      <w:lang w:val="x-none" w:eastAsia="ar-SA"/>
    </w:rPr>
  </w:style>
  <w:style w:type="paragraph" w:styleId="3b">
    <w:name w:val="Body Text 3"/>
    <w:basedOn w:val="a"/>
    <w:link w:val="313"/>
    <w:uiPriority w:val="99"/>
    <w:rsid w:val="0033483B"/>
    <w:pPr>
      <w:suppressAutoHyphens/>
      <w:spacing w:after="120" w:line="100" w:lineRule="atLeast"/>
    </w:pPr>
    <w:rPr>
      <w:rFonts w:ascii="Calibri" w:eastAsia="SimSun" w:hAnsi="Calibri" w:cs="Calibri"/>
      <w:sz w:val="16"/>
      <w:szCs w:val="16"/>
      <w:lang w:val="x-none" w:eastAsia="ar-SA"/>
    </w:rPr>
  </w:style>
  <w:style w:type="character" w:customStyle="1" w:styleId="313">
    <w:name w:val="Основной текст 3 Знак1"/>
    <w:basedOn w:val="a0"/>
    <w:link w:val="3b"/>
    <w:uiPriority w:val="99"/>
    <w:rsid w:val="0033483B"/>
    <w:rPr>
      <w:rFonts w:ascii="Calibri" w:eastAsia="SimSun" w:hAnsi="Calibri" w:cs="Calibri"/>
      <w:sz w:val="16"/>
      <w:szCs w:val="16"/>
      <w:lang w:val="x-none" w:eastAsia="ar-SA"/>
    </w:rPr>
  </w:style>
  <w:style w:type="paragraph" w:customStyle="1" w:styleId="Style3">
    <w:name w:val="Style3"/>
    <w:basedOn w:val="a"/>
    <w:uiPriority w:val="99"/>
    <w:rsid w:val="0033483B"/>
    <w:pPr>
      <w:widowControl w:val="0"/>
      <w:suppressAutoHyphens/>
      <w:spacing w:line="317" w:lineRule="exact"/>
    </w:pPr>
    <w:rPr>
      <w:rFonts w:ascii="Calibri" w:hAnsi="Calibri" w:cs="Calibri"/>
      <w:lang w:eastAsia="ar-SA"/>
    </w:rPr>
  </w:style>
  <w:style w:type="paragraph" w:customStyle="1" w:styleId="1251">
    <w:name w:val="Стиль Без интервала + 125 пт Черный По ширине Первая строка:  1..."/>
    <w:uiPriority w:val="99"/>
    <w:rsid w:val="0033483B"/>
    <w:pPr>
      <w:widowControl w:val="0"/>
      <w:suppressAutoHyphens/>
      <w:ind w:firstLine="709"/>
      <w:jc w:val="both"/>
    </w:pPr>
    <w:rPr>
      <w:rFonts w:ascii="Times New Roman" w:eastAsia="SimSun" w:hAnsi="Times New Roman" w:cs="Times New Roman"/>
      <w:color w:val="000000"/>
      <w:spacing w:val="1"/>
      <w:sz w:val="25"/>
      <w:szCs w:val="25"/>
      <w:lang w:eastAsia="ar-SA"/>
    </w:rPr>
  </w:style>
  <w:style w:type="paragraph" w:customStyle="1" w:styleId="ConsPlusDocList">
    <w:name w:val="ConsPlusDocList"/>
    <w:uiPriority w:val="99"/>
    <w:rsid w:val="0033483B"/>
    <w:pPr>
      <w:suppressAutoHyphens/>
      <w:spacing w:after="0" w:line="100" w:lineRule="atLeast"/>
      <w:jc w:val="center"/>
    </w:pPr>
    <w:rPr>
      <w:rFonts w:ascii="Courier New" w:eastAsia="Times New Roman" w:hAnsi="Courier New" w:cs="Courier New"/>
      <w:sz w:val="20"/>
      <w:szCs w:val="20"/>
      <w:lang w:eastAsia="ar-SA"/>
    </w:rPr>
  </w:style>
  <w:style w:type="paragraph" w:customStyle="1" w:styleId="217">
    <w:name w:val="Основной текст 21"/>
    <w:basedOn w:val="a"/>
    <w:rsid w:val="0033483B"/>
    <w:pPr>
      <w:suppressAutoHyphens/>
      <w:spacing w:line="216" w:lineRule="auto"/>
      <w:ind w:firstLine="709"/>
      <w:jc w:val="both"/>
    </w:pPr>
    <w:rPr>
      <w:rFonts w:ascii="Calibri" w:hAnsi="Calibri" w:cs="Calibri"/>
      <w:sz w:val="20"/>
      <w:szCs w:val="20"/>
      <w:lang w:eastAsia="ar-SA"/>
    </w:rPr>
  </w:style>
  <w:style w:type="character" w:customStyle="1" w:styleId="314">
    <w:name w:val="Основной текст с отступом 3 Знак1"/>
    <w:basedOn w:val="a0"/>
    <w:uiPriority w:val="99"/>
    <w:rsid w:val="0033483B"/>
    <w:rPr>
      <w:rFonts w:ascii="Calibri" w:eastAsia="SimSun" w:hAnsi="Calibri" w:cs="Calibri"/>
      <w:sz w:val="16"/>
      <w:szCs w:val="16"/>
      <w:lang w:val="x-none" w:eastAsia="ar-SA"/>
    </w:rPr>
  </w:style>
  <w:style w:type="paragraph" w:styleId="affff4">
    <w:name w:val="Plain Text"/>
    <w:basedOn w:val="a"/>
    <w:link w:val="1fd"/>
    <w:uiPriority w:val="99"/>
    <w:rsid w:val="0033483B"/>
    <w:pPr>
      <w:suppressAutoHyphens/>
      <w:spacing w:line="100" w:lineRule="atLeast"/>
      <w:jc w:val="center"/>
    </w:pPr>
    <w:rPr>
      <w:rFonts w:ascii="Courier New" w:eastAsia="SimSun" w:hAnsi="Courier New" w:cs="Courier New"/>
      <w:sz w:val="20"/>
      <w:szCs w:val="20"/>
      <w:lang w:val="x-none" w:eastAsia="ar-SA"/>
    </w:rPr>
  </w:style>
  <w:style w:type="character" w:customStyle="1" w:styleId="1fd">
    <w:name w:val="Текст Знак1"/>
    <w:basedOn w:val="a0"/>
    <w:link w:val="affff4"/>
    <w:uiPriority w:val="99"/>
    <w:rsid w:val="0033483B"/>
    <w:rPr>
      <w:rFonts w:ascii="Courier New" w:eastAsia="SimSun" w:hAnsi="Courier New" w:cs="Courier New"/>
      <w:sz w:val="20"/>
      <w:szCs w:val="20"/>
      <w:lang w:val="x-none" w:eastAsia="ar-SA"/>
    </w:rPr>
  </w:style>
  <w:style w:type="paragraph" w:customStyle="1" w:styleId="ConsTitle">
    <w:name w:val="ConsTitle"/>
    <w:uiPriority w:val="99"/>
    <w:rsid w:val="0033483B"/>
    <w:pPr>
      <w:widowControl w:val="0"/>
      <w:suppressAutoHyphens/>
      <w:spacing w:after="0" w:line="100" w:lineRule="atLeast"/>
      <w:ind w:right="19772"/>
      <w:jc w:val="center"/>
    </w:pPr>
    <w:rPr>
      <w:rFonts w:ascii="Arial" w:eastAsia="Times New Roman" w:hAnsi="Arial" w:cs="Arial"/>
      <w:b/>
      <w:bCs/>
      <w:sz w:val="20"/>
      <w:szCs w:val="20"/>
      <w:lang w:eastAsia="ar-SA"/>
    </w:rPr>
  </w:style>
  <w:style w:type="paragraph" w:customStyle="1" w:styleId="Preformat">
    <w:name w:val="Preformat"/>
    <w:uiPriority w:val="99"/>
    <w:rsid w:val="0033483B"/>
    <w:pPr>
      <w:suppressAutoHyphens/>
      <w:spacing w:after="0" w:line="100" w:lineRule="atLeast"/>
      <w:jc w:val="center"/>
    </w:pPr>
    <w:rPr>
      <w:rFonts w:ascii="Courier New" w:eastAsia="Times New Roman" w:hAnsi="Courier New" w:cs="Courier New"/>
      <w:sz w:val="20"/>
      <w:szCs w:val="20"/>
      <w:lang w:eastAsia="ar-SA"/>
    </w:rPr>
  </w:style>
  <w:style w:type="paragraph" w:customStyle="1" w:styleId="affff5">
    <w:name w:val="Нумерованный Список"/>
    <w:basedOn w:val="a"/>
    <w:uiPriority w:val="99"/>
    <w:rsid w:val="0033483B"/>
    <w:pPr>
      <w:suppressAutoHyphens/>
      <w:spacing w:before="120" w:after="120" w:line="100" w:lineRule="atLeast"/>
      <w:jc w:val="both"/>
    </w:pPr>
    <w:rPr>
      <w:rFonts w:ascii="Calibri" w:hAnsi="Calibri" w:cs="Calibri"/>
      <w:lang w:eastAsia="ar-SA"/>
    </w:rPr>
  </w:style>
  <w:style w:type="paragraph" w:customStyle="1" w:styleId="ConsNonformat">
    <w:name w:val="ConsNonformat"/>
    <w:uiPriority w:val="99"/>
    <w:rsid w:val="0033483B"/>
    <w:pPr>
      <w:widowControl w:val="0"/>
      <w:suppressAutoHyphens/>
      <w:spacing w:after="0" w:line="100" w:lineRule="atLeast"/>
      <w:ind w:right="19772"/>
      <w:jc w:val="center"/>
    </w:pPr>
    <w:rPr>
      <w:rFonts w:ascii="Courier New" w:eastAsia="Times New Roman" w:hAnsi="Courier New" w:cs="Courier New"/>
      <w:sz w:val="20"/>
      <w:szCs w:val="20"/>
      <w:lang w:eastAsia="ar-SA"/>
    </w:rPr>
  </w:style>
  <w:style w:type="paragraph" w:customStyle="1" w:styleId="ConsCell">
    <w:name w:val="ConsCell"/>
    <w:uiPriority w:val="99"/>
    <w:rsid w:val="0033483B"/>
    <w:pPr>
      <w:widowControl w:val="0"/>
      <w:suppressAutoHyphens/>
      <w:spacing w:after="0" w:line="100" w:lineRule="atLeast"/>
      <w:ind w:right="19772"/>
      <w:jc w:val="center"/>
    </w:pPr>
    <w:rPr>
      <w:rFonts w:ascii="Arial" w:eastAsia="Times New Roman" w:hAnsi="Arial" w:cs="Arial"/>
      <w:sz w:val="20"/>
      <w:szCs w:val="20"/>
      <w:lang w:eastAsia="ar-SA"/>
    </w:rPr>
  </w:style>
  <w:style w:type="paragraph" w:customStyle="1" w:styleId="1fe">
    <w:name w:val="Обычный1"/>
    <w:uiPriority w:val="99"/>
    <w:rsid w:val="0033483B"/>
    <w:pPr>
      <w:widowControl w:val="0"/>
      <w:suppressAutoHyphens/>
      <w:spacing w:after="0" w:line="300" w:lineRule="auto"/>
      <w:ind w:firstLine="820"/>
      <w:jc w:val="both"/>
    </w:pPr>
    <w:rPr>
      <w:rFonts w:ascii="Calibri" w:eastAsia="Times New Roman" w:hAnsi="Calibri" w:cs="Calibri"/>
      <w:lang w:eastAsia="ar-SA"/>
    </w:rPr>
  </w:style>
  <w:style w:type="paragraph" w:customStyle="1" w:styleId="text">
    <w:name w:val="text"/>
    <w:basedOn w:val="a"/>
    <w:uiPriority w:val="99"/>
    <w:rsid w:val="0033483B"/>
    <w:pPr>
      <w:suppressAutoHyphens/>
      <w:spacing w:line="100" w:lineRule="atLeast"/>
      <w:jc w:val="center"/>
    </w:pPr>
    <w:rPr>
      <w:rFonts w:ascii="Verdana" w:hAnsi="Verdana" w:cs="Verdana"/>
      <w:color w:val="000000"/>
      <w:sz w:val="16"/>
      <w:szCs w:val="16"/>
      <w:lang w:eastAsia="ar-SA"/>
    </w:rPr>
  </w:style>
  <w:style w:type="paragraph" w:customStyle="1" w:styleId="affff6">
    <w:name w:val="Адресат"/>
    <w:basedOn w:val="a"/>
    <w:uiPriority w:val="99"/>
    <w:rsid w:val="0033483B"/>
    <w:pPr>
      <w:suppressAutoHyphens/>
      <w:spacing w:after="120" w:line="240" w:lineRule="exact"/>
      <w:jc w:val="center"/>
    </w:pPr>
    <w:rPr>
      <w:rFonts w:ascii="Calibri" w:hAnsi="Calibri" w:cs="Calibri"/>
      <w:b/>
      <w:bCs/>
      <w:sz w:val="28"/>
      <w:szCs w:val="28"/>
      <w:lang w:eastAsia="ar-SA"/>
    </w:rPr>
  </w:style>
  <w:style w:type="paragraph" w:customStyle="1" w:styleId="affff7">
    <w:name w:val="Приложение"/>
    <w:basedOn w:val="aff5"/>
    <w:uiPriority w:val="99"/>
    <w:rsid w:val="0033483B"/>
    <w:pPr>
      <w:tabs>
        <w:tab w:val="left" w:pos="1673"/>
      </w:tabs>
      <w:suppressAutoHyphens/>
      <w:spacing w:before="240" w:after="0" w:line="240" w:lineRule="exact"/>
      <w:ind w:left="1985" w:hanging="1985"/>
      <w:jc w:val="both"/>
    </w:pPr>
    <w:rPr>
      <w:rFonts w:ascii="Calibri" w:eastAsia="SimSun" w:hAnsi="Calibri" w:cs="Calibri"/>
      <w:b/>
      <w:bCs/>
      <w:sz w:val="20"/>
      <w:szCs w:val="20"/>
      <w:lang w:val="x-none" w:eastAsia="ar-SA"/>
    </w:rPr>
  </w:style>
  <w:style w:type="paragraph" w:customStyle="1" w:styleId="affff8">
    <w:name w:val="Заголовок к тексту"/>
    <w:basedOn w:val="a"/>
    <w:uiPriority w:val="99"/>
    <w:rsid w:val="0033483B"/>
    <w:pPr>
      <w:suppressAutoHyphens/>
      <w:spacing w:after="480" w:line="240" w:lineRule="exact"/>
      <w:jc w:val="center"/>
    </w:pPr>
    <w:rPr>
      <w:rFonts w:ascii="Calibri" w:hAnsi="Calibri" w:cs="Calibri"/>
      <w:sz w:val="28"/>
      <w:szCs w:val="28"/>
      <w:lang w:eastAsia="ar-SA"/>
    </w:rPr>
  </w:style>
  <w:style w:type="paragraph" w:customStyle="1" w:styleId="affff9">
    <w:name w:val="регистрационные поля"/>
    <w:basedOn w:val="a"/>
    <w:uiPriority w:val="99"/>
    <w:rsid w:val="0033483B"/>
    <w:pPr>
      <w:suppressAutoHyphens/>
      <w:spacing w:line="240" w:lineRule="exact"/>
      <w:jc w:val="center"/>
    </w:pPr>
    <w:rPr>
      <w:rFonts w:ascii="Calibri" w:hAnsi="Calibri" w:cs="Calibri"/>
      <w:b/>
      <w:bCs/>
      <w:sz w:val="28"/>
      <w:szCs w:val="28"/>
      <w:lang w:val="en-US" w:eastAsia="ar-SA"/>
    </w:rPr>
  </w:style>
  <w:style w:type="paragraph" w:customStyle="1" w:styleId="affffa">
    <w:name w:val="Исполнитель"/>
    <w:basedOn w:val="aff5"/>
    <w:uiPriority w:val="99"/>
    <w:rsid w:val="0033483B"/>
    <w:pPr>
      <w:suppressAutoHyphens/>
      <w:spacing w:line="240" w:lineRule="exact"/>
    </w:pPr>
    <w:rPr>
      <w:rFonts w:ascii="Calibri" w:eastAsia="SimSun" w:hAnsi="Calibri" w:cs="Calibri"/>
      <w:b/>
      <w:bCs/>
      <w:lang w:val="x-none" w:eastAsia="ar-SA"/>
    </w:rPr>
  </w:style>
  <w:style w:type="paragraph" w:customStyle="1" w:styleId="affffb">
    <w:name w:val="Подпись на общем бланке"/>
    <w:basedOn w:val="affff3"/>
    <w:uiPriority w:val="99"/>
    <w:rsid w:val="0033483B"/>
    <w:pPr>
      <w:tabs>
        <w:tab w:val="right" w:pos="9639"/>
      </w:tabs>
      <w:spacing w:before="480" w:line="240" w:lineRule="exact"/>
      <w:ind w:left="0"/>
      <w:jc w:val="center"/>
    </w:pPr>
    <w:rPr>
      <w:b/>
      <w:bCs/>
    </w:rPr>
  </w:style>
  <w:style w:type="paragraph" w:customStyle="1" w:styleId="affffc">
    <w:name w:val="Таблицы (моноширинный)"/>
    <w:basedOn w:val="a"/>
    <w:uiPriority w:val="99"/>
    <w:rsid w:val="0033483B"/>
    <w:pPr>
      <w:suppressAutoHyphens/>
      <w:spacing w:line="100" w:lineRule="atLeast"/>
      <w:jc w:val="both"/>
    </w:pPr>
    <w:rPr>
      <w:rFonts w:ascii="Courier New" w:hAnsi="Courier New" w:cs="Courier New"/>
      <w:sz w:val="20"/>
      <w:szCs w:val="20"/>
      <w:lang w:eastAsia="ar-SA"/>
    </w:rPr>
  </w:style>
  <w:style w:type="paragraph" w:customStyle="1" w:styleId="affffd">
    <w:name w:val="Заголовок статьи"/>
    <w:basedOn w:val="a"/>
    <w:uiPriority w:val="99"/>
    <w:rsid w:val="0033483B"/>
    <w:pPr>
      <w:suppressAutoHyphens/>
      <w:spacing w:line="100" w:lineRule="atLeast"/>
      <w:ind w:left="1612" w:hanging="892"/>
      <w:jc w:val="both"/>
    </w:pPr>
    <w:rPr>
      <w:rFonts w:ascii="Arial" w:hAnsi="Arial" w:cs="Arial"/>
      <w:sz w:val="20"/>
      <w:szCs w:val="20"/>
      <w:lang w:eastAsia="ar-SA"/>
    </w:rPr>
  </w:style>
  <w:style w:type="paragraph" w:customStyle="1" w:styleId="affffe">
    <w:name w:val="Комментарий"/>
    <w:basedOn w:val="a"/>
    <w:uiPriority w:val="99"/>
    <w:rsid w:val="0033483B"/>
    <w:pPr>
      <w:suppressAutoHyphens/>
      <w:spacing w:line="100" w:lineRule="atLeast"/>
      <w:ind w:left="170"/>
      <w:jc w:val="both"/>
    </w:pPr>
    <w:rPr>
      <w:rFonts w:ascii="Arial" w:hAnsi="Arial" w:cs="Arial"/>
      <w:i/>
      <w:iCs/>
      <w:color w:val="800080"/>
      <w:sz w:val="20"/>
      <w:szCs w:val="20"/>
      <w:lang w:eastAsia="ar-SA"/>
    </w:rPr>
  </w:style>
  <w:style w:type="paragraph" w:customStyle="1" w:styleId="105">
    <w:name w:val="Обычный 10"/>
    <w:basedOn w:val="a"/>
    <w:uiPriority w:val="99"/>
    <w:rsid w:val="0033483B"/>
    <w:pPr>
      <w:suppressAutoHyphens/>
      <w:spacing w:line="100" w:lineRule="atLeast"/>
      <w:ind w:right="2" w:firstLine="110"/>
      <w:jc w:val="both"/>
    </w:pPr>
    <w:rPr>
      <w:rFonts w:ascii="Calibri" w:hAnsi="Calibri" w:cs="Calibri"/>
      <w:sz w:val="20"/>
      <w:szCs w:val="20"/>
      <w:lang w:eastAsia="ar-SA"/>
    </w:rPr>
  </w:style>
  <w:style w:type="paragraph" w:customStyle="1" w:styleId="1ff">
    <w:name w:val="Знак1"/>
    <w:basedOn w:val="a"/>
    <w:uiPriority w:val="99"/>
    <w:rsid w:val="0033483B"/>
    <w:pPr>
      <w:suppressAutoHyphens/>
      <w:spacing w:after="160" w:line="240" w:lineRule="exact"/>
      <w:jc w:val="both"/>
    </w:pPr>
    <w:rPr>
      <w:rFonts w:ascii="Calibri" w:hAnsi="Calibri" w:cs="Calibri"/>
      <w:lang w:val="en-US" w:eastAsia="ar-SA"/>
    </w:rPr>
  </w:style>
  <w:style w:type="paragraph" w:customStyle="1" w:styleId="Normal1">
    <w:name w:val="Normal1"/>
    <w:uiPriority w:val="99"/>
    <w:rsid w:val="0033483B"/>
    <w:pPr>
      <w:widowControl w:val="0"/>
      <w:suppressAutoHyphens/>
      <w:spacing w:after="0" w:line="100" w:lineRule="atLeast"/>
      <w:jc w:val="center"/>
    </w:pPr>
    <w:rPr>
      <w:rFonts w:ascii="Calibri" w:eastAsia="Times New Roman" w:hAnsi="Calibri" w:cs="Calibri"/>
      <w:sz w:val="20"/>
      <w:szCs w:val="20"/>
      <w:lang w:eastAsia="ar-SA"/>
    </w:rPr>
  </w:style>
  <w:style w:type="paragraph" w:customStyle="1" w:styleId="afffff">
    <w:name w:val="Знак Знак Знак Знак Знак Знак Знак"/>
    <w:basedOn w:val="a"/>
    <w:uiPriority w:val="99"/>
    <w:rsid w:val="0033483B"/>
    <w:pPr>
      <w:suppressAutoHyphens/>
      <w:spacing w:before="100" w:after="100" w:line="100" w:lineRule="atLeast"/>
      <w:jc w:val="center"/>
    </w:pPr>
    <w:rPr>
      <w:rFonts w:ascii="Tahoma" w:hAnsi="Tahoma" w:cs="Tahoma"/>
      <w:sz w:val="20"/>
      <w:szCs w:val="20"/>
      <w:lang w:val="en-US" w:eastAsia="ar-SA"/>
    </w:rPr>
  </w:style>
  <w:style w:type="paragraph" w:customStyle="1" w:styleId="1ff0">
    <w:name w:val="Знак Знак Знак Знак Знак Знак Знак1"/>
    <w:basedOn w:val="a"/>
    <w:uiPriority w:val="99"/>
    <w:rsid w:val="0033483B"/>
    <w:pPr>
      <w:suppressAutoHyphens/>
      <w:spacing w:before="100" w:after="100" w:line="100" w:lineRule="atLeast"/>
      <w:jc w:val="center"/>
    </w:pPr>
    <w:rPr>
      <w:rFonts w:ascii="Tahoma" w:hAnsi="Tahoma" w:cs="Tahoma"/>
      <w:sz w:val="20"/>
      <w:szCs w:val="20"/>
      <w:lang w:val="en-US" w:eastAsia="ar-SA"/>
    </w:rPr>
  </w:style>
  <w:style w:type="paragraph" w:customStyle="1" w:styleId="msonormalcxspmiddle">
    <w:name w:val="msonormalcxspmiddle"/>
    <w:basedOn w:val="a"/>
    <w:uiPriority w:val="99"/>
    <w:rsid w:val="0033483B"/>
    <w:pPr>
      <w:suppressAutoHyphens/>
      <w:spacing w:before="100" w:after="100" w:line="100" w:lineRule="atLeast"/>
      <w:jc w:val="center"/>
    </w:pPr>
    <w:rPr>
      <w:rFonts w:ascii="Calibri" w:hAnsi="Calibri" w:cs="Calibri"/>
      <w:color w:val="000000"/>
      <w:lang w:eastAsia="ar-SA"/>
    </w:rPr>
  </w:style>
  <w:style w:type="paragraph" w:customStyle="1" w:styleId="msonormalcxsplast">
    <w:name w:val="msonormalcxsplast"/>
    <w:basedOn w:val="a"/>
    <w:uiPriority w:val="99"/>
    <w:rsid w:val="0033483B"/>
    <w:pPr>
      <w:suppressAutoHyphens/>
      <w:spacing w:before="100" w:after="100" w:line="100" w:lineRule="atLeast"/>
      <w:jc w:val="center"/>
    </w:pPr>
    <w:rPr>
      <w:rFonts w:ascii="Calibri" w:hAnsi="Calibri" w:cs="Calibri"/>
      <w:color w:val="000000"/>
      <w:lang w:eastAsia="ar-SA"/>
    </w:rPr>
  </w:style>
  <w:style w:type="paragraph" w:customStyle="1" w:styleId="afffff0">
    <w:name w:val="......."/>
    <w:basedOn w:val="a"/>
    <w:uiPriority w:val="99"/>
    <w:rsid w:val="0033483B"/>
    <w:pPr>
      <w:suppressAutoHyphens/>
      <w:spacing w:line="100" w:lineRule="atLeast"/>
      <w:jc w:val="center"/>
    </w:pPr>
    <w:rPr>
      <w:rFonts w:ascii="Calibri" w:hAnsi="Calibri" w:cs="Calibri"/>
      <w:lang w:eastAsia="ar-SA"/>
    </w:rPr>
  </w:style>
  <w:style w:type="paragraph" w:customStyle="1" w:styleId="2f4">
    <w:name w:val="Обычный2"/>
    <w:uiPriority w:val="99"/>
    <w:rsid w:val="0033483B"/>
    <w:pPr>
      <w:widowControl w:val="0"/>
      <w:suppressAutoHyphens/>
      <w:spacing w:after="0" w:line="100" w:lineRule="atLeast"/>
    </w:pPr>
    <w:rPr>
      <w:rFonts w:ascii="Calibri" w:eastAsia="Times New Roman" w:hAnsi="Calibri" w:cs="Calibri"/>
      <w:sz w:val="20"/>
      <w:szCs w:val="20"/>
      <w:lang w:eastAsia="ar-SA"/>
    </w:rPr>
  </w:style>
  <w:style w:type="paragraph" w:styleId="2f5">
    <w:name w:val="Body Text First Indent 2"/>
    <w:basedOn w:val="affff1"/>
    <w:link w:val="218"/>
    <w:uiPriority w:val="99"/>
    <w:rsid w:val="0033483B"/>
    <w:pPr>
      <w:widowControl w:val="0"/>
      <w:ind w:left="283"/>
    </w:pPr>
  </w:style>
  <w:style w:type="character" w:customStyle="1" w:styleId="218">
    <w:name w:val="Красная строка 2 Знак1"/>
    <w:basedOn w:val="1fb"/>
    <w:link w:val="2f5"/>
    <w:uiPriority w:val="99"/>
    <w:rsid w:val="0033483B"/>
    <w:rPr>
      <w:rFonts w:ascii="Calibri" w:eastAsia="SimSun" w:hAnsi="Calibri" w:cs="Calibri"/>
      <w:sz w:val="20"/>
      <w:szCs w:val="20"/>
      <w:lang w:val="x-none" w:eastAsia="ar-SA"/>
    </w:rPr>
  </w:style>
  <w:style w:type="paragraph" w:customStyle="1" w:styleId="225">
    <w:name w:val="Основной текст 22"/>
    <w:basedOn w:val="a"/>
    <w:uiPriority w:val="99"/>
    <w:rsid w:val="0033483B"/>
    <w:pPr>
      <w:suppressAutoHyphens/>
      <w:spacing w:line="216" w:lineRule="auto"/>
      <w:ind w:firstLine="709"/>
      <w:jc w:val="both"/>
    </w:pPr>
    <w:rPr>
      <w:rFonts w:ascii="Calibri" w:hAnsi="Calibri" w:cs="Calibri"/>
      <w:sz w:val="20"/>
      <w:szCs w:val="20"/>
      <w:lang w:eastAsia="ar-SA"/>
    </w:rPr>
  </w:style>
  <w:style w:type="paragraph" w:customStyle="1" w:styleId="Default0">
    <w:name w:val="Default"/>
    <w:rsid w:val="0033483B"/>
    <w:pPr>
      <w:suppressAutoHyphens/>
      <w:spacing w:after="0" w:line="100" w:lineRule="atLeast"/>
    </w:pPr>
    <w:rPr>
      <w:rFonts w:ascii="Calibri" w:eastAsia="Times New Roman" w:hAnsi="Calibri" w:cs="Calibri"/>
      <w:color w:val="000000"/>
      <w:sz w:val="24"/>
      <w:szCs w:val="24"/>
      <w:lang w:eastAsia="ar-SA"/>
    </w:rPr>
  </w:style>
  <w:style w:type="paragraph" w:customStyle="1" w:styleId="CharChar">
    <w:name w:val="Char Знак Знак Char Знак Знак Знак Знак Знак Знак Знак Знак Знак Знак Знак Знак Знак Знак Знак Знак"/>
    <w:basedOn w:val="a"/>
    <w:uiPriority w:val="99"/>
    <w:rsid w:val="0033483B"/>
    <w:pPr>
      <w:suppressAutoHyphens/>
      <w:spacing w:line="100" w:lineRule="atLeast"/>
    </w:pPr>
    <w:rPr>
      <w:rFonts w:ascii="Verdana" w:hAnsi="Verdana" w:cs="Verdana"/>
      <w:sz w:val="20"/>
      <w:szCs w:val="20"/>
      <w:lang w:val="en-US" w:eastAsia="ar-SA"/>
    </w:rPr>
  </w:style>
  <w:style w:type="paragraph" w:customStyle="1" w:styleId="afffff1">
    <w:name w:val="Прижатый влево"/>
    <w:basedOn w:val="a"/>
    <w:next w:val="a"/>
    <w:uiPriority w:val="99"/>
    <w:rsid w:val="0033483B"/>
    <w:pPr>
      <w:autoSpaceDE w:val="0"/>
      <w:autoSpaceDN w:val="0"/>
      <w:adjustRightInd w:val="0"/>
    </w:pPr>
    <w:rPr>
      <w:rFonts w:ascii="Arial" w:hAnsi="Arial" w:cs="Arial"/>
    </w:rPr>
  </w:style>
  <w:style w:type="character" w:customStyle="1" w:styleId="ListLabel11">
    <w:name w:val="ListLabel 11"/>
    <w:uiPriority w:val="99"/>
    <w:rsid w:val="0033483B"/>
    <w:rPr>
      <w:rFonts w:ascii="Times New Roman" w:hAnsi="Times New Roman"/>
      <w:color w:val="FF0000"/>
      <w:sz w:val="28"/>
    </w:rPr>
  </w:style>
  <w:style w:type="paragraph" w:customStyle="1" w:styleId="consplusnonformat0">
    <w:name w:val="consplusnonformat"/>
    <w:basedOn w:val="a"/>
    <w:rsid w:val="0033483B"/>
    <w:pPr>
      <w:spacing w:before="100" w:beforeAutospacing="1" w:after="100" w:afterAutospacing="1"/>
    </w:pPr>
  </w:style>
  <w:style w:type="table" w:customStyle="1" w:styleId="182">
    <w:name w:val="Сетка таблицы18"/>
    <w:basedOn w:val="a1"/>
    <w:next w:val="a5"/>
    <w:uiPriority w:val="59"/>
    <w:rsid w:val="0033483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nformattext">
    <w:name w:val="unformattext"/>
    <w:basedOn w:val="a"/>
    <w:rsid w:val="0033483B"/>
    <w:pPr>
      <w:spacing w:before="100" w:beforeAutospacing="1" w:after="100" w:afterAutospacing="1"/>
    </w:pPr>
  </w:style>
  <w:style w:type="table" w:customStyle="1" w:styleId="192">
    <w:name w:val="Сетка таблицы19"/>
    <w:basedOn w:val="a1"/>
    <w:next w:val="a5"/>
    <w:rsid w:val="0033483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
    <w:name w:val="Сетка таблицы110"/>
    <w:basedOn w:val="a1"/>
    <w:next w:val="a5"/>
    <w:uiPriority w:val="59"/>
    <w:rsid w:val="0033483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basedOn w:val="a1"/>
    <w:next w:val="a5"/>
    <w:rsid w:val="0033483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
    <w:basedOn w:val="a1"/>
    <w:next w:val="a5"/>
    <w:uiPriority w:val="59"/>
    <w:rsid w:val="0033483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basedOn w:val="a1"/>
    <w:next w:val="a5"/>
    <w:uiPriority w:val="59"/>
    <w:rsid w:val="0033483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9">
    <w:name w:val="Style9"/>
    <w:basedOn w:val="a"/>
    <w:rsid w:val="0033483B"/>
    <w:pPr>
      <w:widowControl w:val="0"/>
      <w:autoSpaceDE w:val="0"/>
      <w:autoSpaceDN w:val="0"/>
      <w:adjustRightInd w:val="0"/>
      <w:spacing w:line="182" w:lineRule="exact"/>
      <w:jc w:val="both"/>
    </w:pPr>
  </w:style>
  <w:style w:type="character" w:customStyle="1" w:styleId="FontStyle22">
    <w:name w:val="Font Style22"/>
    <w:rsid w:val="0033483B"/>
    <w:rPr>
      <w:rFonts w:ascii="Courier New" w:hAnsi="Courier New" w:cs="Courier New"/>
      <w:sz w:val="20"/>
      <w:szCs w:val="20"/>
    </w:rPr>
  </w:style>
  <w:style w:type="character" w:customStyle="1" w:styleId="FontStyle31">
    <w:name w:val="Font Style31"/>
    <w:rsid w:val="0033483B"/>
    <w:rPr>
      <w:rFonts w:ascii="Times New Roman" w:hAnsi="Times New Roman" w:cs="Times New Roman"/>
      <w:sz w:val="14"/>
      <w:szCs w:val="14"/>
    </w:rPr>
  </w:style>
  <w:style w:type="character" w:customStyle="1" w:styleId="FontStyle25">
    <w:name w:val="Font Style25"/>
    <w:rsid w:val="0033483B"/>
    <w:rPr>
      <w:rFonts w:ascii="Times New Roman" w:hAnsi="Times New Roman" w:cs="Times New Roman"/>
      <w:b/>
      <w:bCs/>
      <w:sz w:val="10"/>
      <w:szCs w:val="10"/>
    </w:rPr>
  </w:style>
  <w:style w:type="paragraph" w:customStyle="1" w:styleId="Style5">
    <w:name w:val="Style5"/>
    <w:basedOn w:val="a"/>
    <w:rsid w:val="0033483B"/>
    <w:pPr>
      <w:widowControl w:val="0"/>
      <w:autoSpaceDE w:val="0"/>
      <w:autoSpaceDN w:val="0"/>
      <w:adjustRightInd w:val="0"/>
    </w:pPr>
  </w:style>
  <w:style w:type="character" w:customStyle="1" w:styleId="FontStyle28">
    <w:name w:val="Font Style28"/>
    <w:rsid w:val="0033483B"/>
    <w:rPr>
      <w:rFonts w:ascii="Times New Roman" w:hAnsi="Times New Roman" w:cs="Times New Roman"/>
      <w:b/>
      <w:bCs/>
      <w:i/>
      <w:iCs/>
      <w:sz w:val="14"/>
      <w:szCs w:val="14"/>
    </w:rPr>
  </w:style>
  <w:style w:type="paragraph" w:customStyle="1" w:styleId="Style12">
    <w:name w:val="Style12"/>
    <w:basedOn w:val="a"/>
    <w:rsid w:val="0033483B"/>
    <w:pPr>
      <w:widowControl w:val="0"/>
      <w:autoSpaceDE w:val="0"/>
      <w:autoSpaceDN w:val="0"/>
      <w:adjustRightInd w:val="0"/>
      <w:spacing w:line="180" w:lineRule="exact"/>
    </w:pPr>
  </w:style>
  <w:style w:type="paragraph" w:customStyle="1" w:styleId="Style19">
    <w:name w:val="Style19"/>
    <w:basedOn w:val="a"/>
    <w:rsid w:val="0033483B"/>
    <w:pPr>
      <w:widowControl w:val="0"/>
      <w:autoSpaceDE w:val="0"/>
      <w:autoSpaceDN w:val="0"/>
      <w:adjustRightInd w:val="0"/>
    </w:pPr>
  </w:style>
  <w:style w:type="paragraph" w:customStyle="1" w:styleId="Style20">
    <w:name w:val="Style20"/>
    <w:basedOn w:val="a"/>
    <w:rsid w:val="0033483B"/>
    <w:pPr>
      <w:widowControl w:val="0"/>
      <w:autoSpaceDE w:val="0"/>
      <w:autoSpaceDN w:val="0"/>
      <w:adjustRightInd w:val="0"/>
      <w:spacing w:line="278" w:lineRule="exact"/>
      <w:ind w:firstLine="605"/>
    </w:pPr>
  </w:style>
  <w:style w:type="character" w:customStyle="1" w:styleId="FontStyle29">
    <w:name w:val="Font Style29"/>
    <w:rsid w:val="0033483B"/>
    <w:rPr>
      <w:rFonts w:ascii="Times New Roman" w:hAnsi="Times New Roman" w:cs="Times New Roman"/>
      <w:b/>
      <w:bCs/>
      <w:i/>
      <w:iCs/>
      <w:sz w:val="22"/>
      <w:szCs w:val="22"/>
    </w:rPr>
  </w:style>
  <w:style w:type="character" w:customStyle="1" w:styleId="FontStyle30">
    <w:name w:val="Font Style30"/>
    <w:uiPriority w:val="99"/>
    <w:rsid w:val="0033483B"/>
    <w:rPr>
      <w:rFonts w:ascii="Times New Roman" w:hAnsi="Times New Roman" w:cs="Times New Roman"/>
      <w:b/>
      <w:bCs/>
      <w:sz w:val="12"/>
      <w:szCs w:val="12"/>
    </w:rPr>
  </w:style>
  <w:style w:type="paragraph" w:customStyle="1" w:styleId="Style15">
    <w:name w:val="Style15"/>
    <w:basedOn w:val="a"/>
    <w:uiPriority w:val="99"/>
    <w:rsid w:val="0033483B"/>
    <w:pPr>
      <w:widowControl w:val="0"/>
      <w:autoSpaceDE w:val="0"/>
      <w:autoSpaceDN w:val="0"/>
      <w:adjustRightInd w:val="0"/>
    </w:pPr>
  </w:style>
  <w:style w:type="paragraph" w:customStyle="1" w:styleId="Style17">
    <w:name w:val="Style17"/>
    <w:basedOn w:val="a"/>
    <w:rsid w:val="0033483B"/>
    <w:pPr>
      <w:widowControl w:val="0"/>
      <w:autoSpaceDE w:val="0"/>
      <w:autoSpaceDN w:val="0"/>
      <w:adjustRightInd w:val="0"/>
      <w:spacing w:line="178" w:lineRule="exact"/>
      <w:ind w:firstLine="600"/>
    </w:pPr>
  </w:style>
  <w:style w:type="paragraph" w:customStyle="1" w:styleId="Style14">
    <w:name w:val="Style14"/>
    <w:basedOn w:val="a"/>
    <w:rsid w:val="0033483B"/>
    <w:pPr>
      <w:widowControl w:val="0"/>
      <w:autoSpaceDE w:val="0"/>
      <w:autoSpaceDN w:val="0"/>
      <w:adjustRightInd w:val="0"/>
      <w:spacing w:line="156" w:lineRule="exact"/>
      <w:ind w:firstLine="82"/>
    </w:pPr>
  </w:style>
  <w:style w:type="numbering" w:customStyle="1" w:styleId="300">
    <w:name w:val="Нет списка30"/>
    <w:next w:val="a2"/>
    <w:uiPriority w:val="99"/>
    <w:semiHidden/>
    <w:unhideWhenUsed/>
    <w:rsid w:val="0033483B"/>
  </w:style>
  <w:style w:type="table" w:customStyle="1" w:styleId="272">
    <w:name w:val="Сетка таблицы27"/>
    <w:basedOn w:val="a1"/>
    <w:next w:val="a5"/>
    <w:rsid w:val="0033483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7">
    <w:name w:val=" Знак Знак4"/>
    <w:rsid w:val="0033483B"/>
    <w:rPr>
      <w:sz w:val="24"/>
      <w:szCs w:val="24"/>
      <w:lang w:val="x-none" w:eastAsia="ru-RU" w:bidi="ar-SA"/>
    </w:rPr>
  </w:style>
  <w:style w:type="character" w:customStyle="1" w:styleId="153">
    <w:name w:val="Основной текст + 15"/>
    <w:aliases w:val="5 pt,Полужирный"/>
    <w:rsid w:val="0033483B"/>
    <w:rPr>
      <w:b/>
      <w:bCs/>
      <w:sz w:val="31"/>
      <w:szCs w:val="31"/>
      <w:lang w:bidi="ar-SA"/>
    </w:rPr>
  </w:style>
  <w:style w:type="character" w:customStyle="1" w:styleId="afffff2">
    <w:name w:val="Основной текст + Полужирный"/>
    <w:rsid w:val="0033483B"/>
    <w:rPr>
      <w:rFonts w:ascii="Times New Roman" w:hAnsi="Times New Roman" w:cs="Times New Roman"/>
      <w:b/>
      <w:bCs/>
      <w:sz w:val="21"/>
      <w:szCs w:val="21"/>
      <w:u w:val="none"/>
      <w:lang w:bidi="ar-SA"/>
    </w:rPr>
  </w:style>
  <w:style w:type="character" w:customStyle="1" w:styleId="3Exact">
    <w:name w:val="Основной текст (3) Exact"/>
    <w:rsid w:val="0033483B"/>
    <w:rPr>
      <w:b/>
      <w:bCs/>
      <w:spacing w:val="7"/>
      <w:w w:val="50"/>
      <w:sz w:val="27"/>
      <w:szCs w:val="27"/>
      <w:shd w:val="clear" w:color="auto" w:fill="FFFFFF"/>
    </w:rPr>
  </w:style>
  <w:style w:type="character" w:customStyle="1" w:styleId="4Exact1">
    <w:name w:val="Основной текст (4) Exact1"/>
    <w:rsid w:val="0033483B"/>
    <w:rPr>
      <w:rFonts w:ascii="Franklin Gothic Book" w:hAnsi="Franklin Gothic Book" w:cs="Franklin Gothic Book"/>
      <w:spacing w:val="-4"/>
      <w:sz w:val="12"/>
      <w:szCs w:val="12"/>
      <w:u w:val="none"/>
    </w:rPr>
  </w:style>
  <w:style w:type="character" w:customStyle="1" w:styleId="56">
    <w:name w:val="Заголовок №5_"/>
    <w:link w:val="511"/>
    <w:rsid w:val="0033483B"/>
    <w:rPr>
      <w:spacing w:val="-20"/>
      <w:sz w:val="46"/>
      <w:szCs w:val="46"/>
      <w:shd w:val="clear" w:color="auto" w:fill="FFFFFF"/>
    </w:rPr>
  </w:style>
  <w:style w:type="character" w:customStyle="1" w:styleId="57">
    <w:name w:val="Заголовок №5"/>
    <w:basedOn w:val="56"/>
    <w:rsid w:val="0033483B"/>
    <w:rPr>
      <w:spacing w:val="-20"/>
      <w:sz w:val="46"/>
      <w:szCs w:val="46"/>
      <w:shd w:val="clear" w:color="auto" w:fill="FFFFFF"/>
    </w:rPr>
  </w:style>
  <w:style w:type="character" w:customStyle="1" w:styleId="1114">
    <w:name w:val="Основной текст + 111"/>
    <w:aliases w:val="5 pt1,Полужирный1"/>
    <w:rsid w:val="0033483B"/>
    <w:rPr>
      <w:rFonts w:ascii="Times New Roman" w:hAnsi="Times New Roman" w:cs="Times New Roman"/>
      <w:b/>
      <w:bCs/>
      <w:sz w:val="23"/>
      <w:szCs w:val="23"/>
      <w:u w:val="none"/>
      <w:lang w:bidi="ar-SA"/>
    </w:rPr>
  </w:style>
  <w:style w:type="paragraph" w:customStyle="1" w:styleId="511">
    <w:name w:val="Заголовок №51"/>
    <w:basedOn w:val="a"/>
    <w:link w:val="56"/>
    <w:rsid w:val="0033483B"/>
    <w:pPr>
      <w:widowControl w:val="0"/>
      <w:shd w:val="clear" w:color="auto" w:fill="FFFFFF"/>
      <w:spacing w:after="60" w:line="240" w:lineRule="atLeast"/>
      <w:jc w:val="center"/>
      <w:outlineLvl w:val="4"/>
    </w:pPr>
    <w:rPr>
      <w:rFonts w:asciiTheme="minorHAnsi" w:eastAsiaTheme="minorHAnsi" w:hAnsiTheme="minorHAnsi" w:cstheme="minorBidi"/>
      <w:spacing w:val="-20"/>
      <w:sz w:val="46"/>
      <w:szCs w:val="46"/>
      <w:lang w:eastAsia="en-US"/>
    </w:rPr>
  </w:style>
  <w:style w:type="numbering" w:customStyle="1" w:styleId="1150">
    <w:name w:val="Нет списка115"/>
    <w:next w:val="a2"/>
    <w:uiPriority w:val="99"/>
    <w:semiHidden/>
    <w:rsid w:val="0033483B"/>
  </w:style>
  <w:style w:type="paragraph" w:customStyle="1" w:styleId="1-21">
    <w:name w:val="Средняя сетка 1 - Акцент 21"/>
    <w:basedOn w:val="a"/>
    <w:uiPriority w:val="34"/>
    <w:qFormat/>
    <w:rsid w:val="0033483B"/>
    <w:pPr>
      <w:spacing w:after="200" w:line="276" w:lineRule="auto"/>
      <w:ind w:left="720"/>
      <w:contextualSpacing/>
    </w:pPr>
    <w:rPr>
      <w:rFonts w:ascii="Calibri" w:eastAsia="Calibri" w:hAnsi="Calibri"/>
      <w:sz w:val="22"/>
      <w:szCs w:val="22"/>
      <w:lang w:eastAsia="en-US"/>
    </w:rPr>
  </w:style>
  <w:style w:type="paragraph" w:customStyle="1" w:styleId="afffff3">
    <w:name w:val=" Знак Знак Знак Знак"/>
    <w:basedOn w:val="a"/>
    <w:rsid w:val="0033483B"/>
    <w:pPr>
      <w:spacing w:before="100" w:beforeAutospacing="1" w:after="100" w:afterAutospacing="1"/>
    </w:pPr>
    <w:rPr>
      <w:rFonts w:ascii="Tahoma" w:hAnsi="Tahoma"/>
      <w:sz w:val="20"/>
      <w:szCs w:val="20"/>
      <w:lang w:val="en-US" w:eastAsia="en-US"/>
    </w:rPr>
  </w:style>
  <w:style w:type="paragraph" w:customStyle="1" w:styleId="ListParagraph0">
    <w:name w:val="List Paragraph"/>
    <w:basedOn w:val="a"/>
    <w:rsid w:val="0033483B"/>
    <w:pPr>
      <w:ind w:left="720"/>
    </w:pPr>
    <w:rPr>
      <w:szCs w:val="20"/>
    </w:rPr>
  </w:style>
  <w:style w:type="paragraph" w:customStyle="1" w:styleId="-11">
    <w:name w:val="Цветная заливка - Акцент 11"/>
    <w:hidden/>
    <w:uiPriority w:val="71"/>
    <w:rsid w:val="0033483B"/>
    <w:pPr>
      <w:spacing w:after="0" w:line="240" w:lineRule="auto"/>
    </w:pPr>
    <w:rPr>
      <w:rFonts w:ascii="Times New Roman" w:eastAsia="Times New Roman" w:hAnsi="Times New Roman" w:cs="Times New Roman"/>
      <w:sz w:val="24"/>
      <w:szCs w:val="24"/>
      <w:lang w:eastAsia="ru-RU"/>
    </w:rPr>
  </w:style>
  <w:style w:type="paragraph" w:customStyle="1" w:styleId="afffff4">
    <w:name w:val="÷¬__ ÷¬__ ÷¬__ ÷¬__"/>
    <w:basedOn w:val="a"/>
    <w:rsid w:val="0033483B"/>
    <w:pPr>
      <w:spacing w:before="100" w:beforeAutospacing="1" w:after="100" w:afterAutospacing="1"/>
    </w:pPr>
    <w:rPr>
      <w:rFonts w:ascii="Tahoma" w:hAnsi="Tahoma"/>
      <w:sz w:val="20"/>
      <w:szCs w:val="20"/>
      <w:lang w:val="en-US" w:eastAsia="en-US"/>
    </w:rPr>
  </w:style>
  <w:style w:type="paragraph" w:styleId="2f6">
    <w:name w:val="Body Text Indent 2"/>
    <w:basedOn w:val="a"/>
    <w:link w:val="2f7"/>
    <w:rsid w:val="0033483B"/>
    <w:pPr>
      <w:spacing w:after="120" w:line="480" w:lineRule="auto"/>
      <w:ind w:left="283"/>
    </w:pPr>
    <w:rPr>
      <w:lang w:val="x-none" w:eastAsia="x-none"/>
    </w:rPr>
  </w:style>
  <w:style w:type="character" w:customStyle="1" w:styleId="2f7">
    <w:name w:val="Основной текст с отступом 2 Знак"/>
    <w:basedOn w:val="a0"/>
    <w:link w:val="2f6"/>
    <w:rsid w:val="0033483B"/>
    <w:rPr>
      <w:rFonts w:ascii="Times New Roman" w:eastAsia="Times New Roman" w:hAnsi="Times New Roman" w:cs="Times New Roman"/>
      <w:sz w:val="24"/>
      <w:szCs w:val="24"/>
      <w:lang w:val="x-none" w:eastAsia="x-none"/>
    </w:rPr>
  </w:style>
  <w:style w:type="paragraph" w:customStyle="1" w:styleId="P16">
    <w:name w:val="P16"/>
    <w:basedOn w:val="a"/>
    <w:hidden/>
    <w:rsid w:val="0033483B"/>
    <w:pPr>
      <w:widowControl w:val="0"/>
      <w:adjustRightInd w:val="0"/>
      <w:jc w:val="center"/>
      <w:textAlignment w:val="baseline"/>
    </w:pPr>
    <w:rPr>
      <w:rFonts w:eastAsia="SimSun1"/>
      <w:b/>
      <w:szCs w:val="20"/>
    </w:rPr>
  </w:style>
  <w:style w:type="paragraph" w:customStyle="1" w:styleId="P59">
    <w:name w:val="P59"/>
    <w:basedOn w:val="a"/>
    <w:hidden/>
    <w:rsid w:val="0033483B"/>
    <w:pPr>
      <w:widowControl w:val="0"/>
      <w:tabs>
        <w:tab w:val="left" w:pos="-3420"/>
      </w:tabs>
      <w:adjustRightInd w:val="0"/>
      <w:jc w:val="center"/>
      <w:textAlignment w:val="baseline"/>
    </w:pPr>
    <w:rPr>
      <w:szCs w:val="20"/>
    </w:rPr>
  </w:style>
  <w:style w:type="paragraph" w:customStyle="1" w:styleId="P61">
    <w:name w:val="P61"/>
    <w:basedOn w:val="a"/>
    <w:hidden/>
    <w:rsid w:val="0033483B"/>
    <w:pPr>
      <w:widowControl w:val="0"/>
      <w:tabs>
        <w:tab w:val="left" w:pos="-3420"/>
      </w:tabs>
      <w:adjustRightInd w:val="0"/>
      <w:jc w:val="center"/>
      <w:textAlignment w:val="baseline"/>
    </w:pPr>
    <w:rPr>
      <w:sz w:val="28"/>
      <w:szCs w:val="20"/>
    </w:rPr>
  </w:style>
  <w:style w:type="paragraph" w:customStyle="1" w:styleId="P103">
    <w:name w:val="P103"/>
    <w:basedOn w:val="a"/>
    <w:hidden/>
    <w:rsid w:val="0033483B"/>
    <w:pPr>
      <w:widowControl w:val="0"/>
      <w:tabs>
        <w:tab w:val="left" w:pos="6054"/>
      </w:tabs>
      <w:autoSpaceDE w:val="0"/>
      <w:autoSpaceDN w:val="0"/>
      <w:adjustRightInd w:val="0"/>
      <w:ind w:left="5760"/>
      <w:textAlignment w:val="baseline"/>
    </w:pPr>
    <w:rPr>
      <w:szCs w:val="20"/>
    </w:rPr>
  </w:style>
  <w:style w:type="character" w:customStyle="1" w:styleId="T3">
    <w:name w:val="T3"/>
    <w:hidden/>
    <w:rsid w:val="0033483B"/>
    <w:rPr>
      <w:sz w:val="24"/>
    </w:rPr>
  </w:style>
  <w:style w:type="table" w:customStyle="1" w:styleId="1120">
    <w:name w:val="Сетка таблицы112"/>
    <w:basedOn w:val="a1"/>
    <w:next w:val="a5"/>
    <w:uiPriority w:val="59"/>
    <w:rsid w:val="0033483B"/>
    <w:pPr>
      <w:spacing w:after="0" w:line="240" w:lineRule="auto"/>
    </w:pPr>
    <w:rPr>
      <w:rFonts w:ascii="Times New Roman" w:eastAsia="Calibri"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83">
    <w:name w:val="Стиль8"/>
    <w:basedOn w:val="a"/>
    <w:rsid w:val="0033483B"/>
    <w:rPr>
      <w:rFonts w:eastAsia="Calibri"/>
      <w:noProof/>
      <w:sz w:val="28"/>
      <w:szCs w:val="28"/>
    </w:rPr>
  </w:style>
  <w:style w:type="paragraph" w:styleId="afffff5">
    <w:name w:val="Revision"/>
    <w:hidden/>
    <w:uiPriority w:val="99"/>
    <w:semiHidden/>
    <w:rsid w:val="0033483B"/>
    <w:pPr>
      <w:spacing w:after="0" w:line="240" w:lineRule="auto"/>
    </w:pPr>
    <w:rPr>
      <w:rFonts w:ascii="Times New Roman" w:eastAsia="Times New Roman" w:hAnsi="Times New Roman" w:cs="Times New Roman"/>
      <w:sz w:val="24"/>
      <w:szCs w:val="24"/>
      <w:lang w:eastAsia="ru-RU"/>
    </w:rPr>
  </w:style>
  <w:style w:type="character" w:customStyle="1" w:styleId="afffff6">
    <w:name w:val="Заголовок Знак"/>
    <w:rsid w:val="0033483B"/>
    <w:rPr>
      <w:rFonts w:ascii="Calibri Light" w:hAnsi="Calibri Light"/>
      <w:b/>
      <w:bCs/>
      <w:kern w:val="28"/>
      <w:sz w:val="32"/>
      <w:szCs w:val="32"/>
    </w:rPr>
  </w:style>
  <w:style w:type="paragraph" w:customStyle="1" w:styleId="203">
    <w:name w:val="20"/>
    <w:basedOn w:val="a"/>
    <w:rsid w:val="0033483B"/>
    <w:pPr>
      <w:spacing w:before="100" w:beforeAutospacing="1" w:after="100" w:afterAutospacing="1"/>
    </w:pPr>
  </w:style>
  <w:style w:type="numbering" w:customStyle="1" w:styleId="351">
    <w:name w:val="Нет списка35"/>
    <w:next w:val="a2"/>
    <w:uiPriority w:val="99"/>
    <w:semiHidden/>
    <w:unhideWhenUsed/>
    <w:rsid w:val="0033483B"/>
  </w:style>
  <w:style w:type="numbering" w:customStyle="1" w:styleId="360">
    <w:name w:val="Нет списка36"/>
    <w:next w:val="a2"/>
    <w:uiPriority w:val="99"/>
    <w:semiHidden/>
    <w:unhideWhenUsed/>
    <w:rsid w:val="0033483B"/>
  </w:style>
  <w:style w:type="table" w:customStyle="1" w:styleId="282">
    <w:name w:val="Сетка таблицы28"/>
    <w:basedOn w:val="a1"/>
    <w:next w:val="a5"/>
    <w:rsid w:val="0033483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0">
    <w:name w:val="Нет списка116"/>
    <w:next w:val="a2"/>
    <w:uiPriority w:val="99"/>
    <w:semiHidden/>
    <w:rsid w:val="0033483B"/>
  </w:style>
  <w:style w:type="table" w:customStyle="1" w:styleId="1130">
    <w:name w:val="Сетка таблицы113"/>
    <w:basedOn w:val="a1"/>
    <w:next w:val="a5"/>
    <w:uiPriority w:val="59"/>
    <w:rsid w:val="0033483B"/>
    <w:pPr>
      <w:spacing w:after="0" w:line="240" w:lineRule="auto"/>
    </w:pPr>
    <w:rPr>
      <w:rFonts w:ascii="Times New Roman" w:eastAsia="Calibri"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1"/>
    <w:next w:val="a5"/>
    <w:uiPriority w:val="59"/>
    <w:rsid w:val="0033483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0">
    <w:name w:val="Нет списка210"/>
    <w:next w:val="a2"/>
    <w:uiPriority w:val="99"/>
    <w:semiHidden/>
    <w:unhideWhenUsed/>
    <w:rsid w:val="0033483B"/>
  </w:style>
  <w:style w:type="table" w:customStyle="1" w:styleId="352">
    <w:name w:val="Сетка таблицы35"/>
    <w:basedOn w:val="a1"/>
    <w:next w:val="a5"/>
    <w:uiPriority w:val="59"/>
    <w:rsid w:val="0033483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3">
    <w:name w:val="Сетка таблицы121"/>
    <w:basedOn w:val="a1"/>
    <w:next w:val="a5"/>
    <w:uiPriority w:val="59"/>
    <w:rsid w:val="0033483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7">
    <w:name w:val="Содержимое таблицы"/>
    <w:basedOn w:val="a"/>
    <w:rsid w:val="0033483B"/>
    <w:pPr>
      <w:widowControl w:val="0"/>
      <w:suppressLineNumbers/>
      <w:suppressAutoHyphens/>
    </w:pPr>
    <w:rPr>
      <w:rFonts w:eastAsia="Arial Unicode MS"/>
      <w:kern w:val="1"/>
      <w:sz w:val="28"/>
      <w:lang w:eastAsia="en-US"/>
    </w:rPr>
  </w:style>
  <w:style w:type="paragraph" w:customStyle="1" w:styleId="richfactdown-paragraph">
    <w:name w:val="richfactdown-paragraph"/>
    <w:basedOn w:val="a"/>
    <w:rsid w:val="0033483B"/>
    <w:pPr>
      <w:spacing w:before="100" w:beforeAutospacing="1" w:after="100" w:afterAutospacing="1"/>
    </w:pPr>
  </w:style>
  <w:style w:type="table" w:customStyle="1" w:styleId="412">
    <w:name w:val="Сетка таблицы41"/>
    <w:basedOn w:val="a1"/>
    <w:next w:val="a5"/>
    <w:uiPriority w:val="59"/>
    <w:rsid w:val="0033483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Нет списка37"/>
    <w:next w:val="a2"/>
    <w:uiPriority w:val="99"/>
    <w:semiHidden/>
    <w:unhideWhenUsed/>
    <w:rsid w:val="0033483B"/>
  </w:style>
  <w:style w:type="table" w:customStyle="1" w:styleId="512">
    <w:name w:val="Сетка таблицы51"/>
    <w:basedOn w:val="a1"/>
    <w:next w:val="a5"/>
    <w:uiPriority w:val="59"/>
    <w:rsid w:val="0033483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1"/>
    <w:next w:val="a5"/>
    <w:uiPriority w:val="59"/>
    <w:rsid w:val="0033483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0">
    <w:name w:val="Нет списка44"/>
    <w:next w:val="a2"/>
    <w:uiPriority w:val="99"/>
    <w:semiHidden/>
    <w:unhideWhenUsed/>
    <w:rsid w:val="0033483B"/>
  </w:style>
  <w:style w:type="table" w:customStyle="1" w:styleId="610">
    <w:name w:val="Сетка таблицы61"/>
    <w:basedOn w:val="a1"/>
    <w:next w:val="a5"/>
    <w:rsid w:val="0033483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
    <w:name w:val="Нет списка117"/>
    <w:next w:val="a2"/>
    <w:uiPriority w:val="99"/>
    <w:semiHidden/>
    <w:rsid w:val="0033483B"/>
  </w:style>
  <w:style w:type="table" w:customStyle="1" w:styleId="1410">
    <w:name w:val="Сетка таблицы141"/>
    <w:basedOn w:val="a1"/>
    <w:next w:val="a5"/>
    <w:uiPriority w:val="59"/>
    <w:rsid w:val="0033483B"/>
    <w:pPr>
      <w:spacing w:after="0" w:line="240" w:lineRule="auto"/>
    </w:pPr>
    <w:rPr>
      <w:rFonts w:ascii="Times New Roman" w:eastAsia="Calibri"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0">
    <w:name w:val="Нет списка38"/>
    <w:next w:val="a2"/>
    <w:uiPriority w:val="99"/>
    <w:semiHidden/>
    <w:unhideWhenUsed/>
    <w:rsid w:val="00600EAD"/>
  </w:style>
  <w:style w:type="table" w:customStyle="1" w:styleId="291">
    <w:name w:val="Сетка таблицы29"/>
    <w:basedOn w:val="a1"/>
    <w:next w:val="a5"/>
    <w:rsid w:val="00600EA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
    <w:name w:val="Нет списка118"/>
    <w:next w:val="a2"/>
    <w:uiPriority w:val="99"/>
    <w:semiHidden/>
    <w:rsid w:val="00600EAD"/>
  </w:style>
  <w:style w:type="table" w:customStyle="1" w:styleId="1151">
    <w:name w:val="Сетка таблицы115"/>
    <w:basedOn w:val="a1"/>
    <w:next w:val="a5"/>
    <w:uiPriority w:val="59"/>
    <w:rsid w:val="00600EAD"/>
    <w:pPr>
      <w:spacing w:after="0" w:line="240" w:lineRule="auto"/>
    </w:pPr>
    <w:rPr>
      <w:rFonts w:ascii="Times New Roman" w:eastAsia="Calibri"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
    <w:basedOn w:val="a1"/>
    <w:next w:val="a5"/>
    <w:uiPriority w:val="59"/>
    <w:rsid w:val="00600EA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0">
    <w:name w:val="Нет списка214"/>
    <w:next w:val="a2"/>
    <w:uiPriority w:val="99"/>
    <w:semiHidden/>
    <w:unhideWhenUsed/>
    <w:rsid w:val="00600EAD"/>
  </w:style>
  <w:style w:type="table" w:customStyle="1" w:styleId="361">
    <w:name w:val="Сетка таблицы36"/>
    <w:basedOn w:val="a1"/>
    <w:next w:val="a5"/>
    <w:uiPriority w:val="59"/>
    <w:rsid w:val="00600EA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basedOn w:val="a1"/>
    <w:next w:val="a5"/>
    <w:uiPriority w:val="59"/>
    <w:rsid w:val="00600EA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1"/>
    <w:next w:val="a5"/>
    <w:uiPriority w:val="59"/>
    <w:rsid w:val="00600EA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0">
    <w:name w:val="Нет списка39"/>
    <w:next w:val="a2"/>
    <w:uiPriority w:val="99"/>
    <w:semiHidden/>
    <w:unhideWhenUsed/>
    <w:rsid w:val="00600EAD"/>
  </w:style>
  <w:style w:type="table" w:customStyle="1" w:styleId="521">
    <w:name w:val="Сетка таблицы52"/>
    <w:basedOn w:val="a1"/>
    <w:next w:val="a5"/>
    <w:uiPriority w:val="59"/>
    <w:rsid w:val="00600EA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0">
    <w:name w:val="Сетка таблицы132"/>
    <w:basedOn w:val="a1"/>
    <w:next w:val="a5"/>
    <w:uiPriority w:val="59"/>
    <w:rsid w:val="00600EA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0">
    <w:name w:val="Нет списка45"/>
    <w:next w:val="a2"/>
    <w:uiPriority w:val="99"/>
    <w:semiHidden/>
    <w:unhideWhenUsed/>
    <w:rsid w:val="00600EAD"/>
  </w:style>
  <w:style w:type="table" w:customStyle="1" w:styleId="620">
    <w:name w:val="Сетка таблицы62"/>
    <w:basedOn w:val="a1"/>
    <w:next w:val="a5"/>
    <w:rsid w:val="00600EA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
    <w:name w:val="Нет списка119"/>
    <w:next w:val="a2"/>
    <w:uiPriority w:val="99"/>
    <w:semiHidden/>
    <w:rsid w:val="00600EAD"/>
  </w:style>
  <w:style w:type="table" w:customStyle="1" w:styleId="1420">
    <w:name w:val="Сетка таблицы142"/>
    <w:basedOn w:val="a1"/>
    <w:next w:val="a5"/>
    <w:uiPriority w:val="59"/>
    <w:rsid w:val="00600EAD"/>
    <w:pPr>
      <w:spacing w:after="0" w:line="240" w:lineRule="auto"/>
    </w:pPr>
    <w:rPr>
      <w:rFonts w:ascii="Times New Roman" w:eastAsia="Calibri"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Нет списка53"/>
    <w:next w:val="a2"/>
    <w:uiPriority w:val="99"/>
    <w:semiHidden/>
    <w:unhideWhenUsed/>
    <w:rsid w:val="00600EAD"/>
  </w:style>
  <w:style w:type="character" w:customStyle="1" w:styleId="11pt">
    <w:name w:val="Основной текст + 11 pt;Полужирный;Не курсив"/>
    <w:rsid w:val="00600EAD"/>
    <w:rPr>
      <w:rFonts w:ascii="Times New Roman" w:eastAsia="Times New Roman" w:hAnsi="Times New Roman" w:cs="Times New Roman"/>
      <w:b/>
      <w:bCs/>
      <w:i/>
      <w:iCs/>
      <w:color w:val="000000"/>
      <w:spacing w:val="-10"/>
      <w:w w:val="100"/>
      <w:position w:val="0"/>
      <w:sz w:val="22"/>
      <w:szCs w:val="22"/>
      <w:shd w:val="clear" w:color="auto" w:fill="FFFFFF"/>
      <w:lang w:val="ru-RU"/>
    </w:rPr>
  </w:style>
  <w:style w:type="character" w:customStyle="1" w:styleId="10pt0pt">
    <w:name w:val="Основной текст + 10 pt;Не курсив;Интервал 0 pt"/>
    <w:rsid w:val="00600EAD"/>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rPr>
  </w:style>
  <w:style w:type="character" w:customStyle="1" w:styleId="LucidaSansUnicode4pt1pt">
    <w:name w:val="Основной текст + Lucida Sans Unicode;4 pt;Не курсив;Интервал 1 pt"/>
    <w:rsid w:val="00600EAD"/>
    <w:rPr>
      <w:rFonts w:ascii="Lucida Sans Unicode" w:eastAsia="Lucida Sans Unicode" w:hAnsi="Lucida Sans Unicode" w:cs="Lucida Sans Unicode"/>
      <w:b w:val="0"/>
      <w:bCs w:val="0"/>
      <w:i/>
      <w:iCs/>
      <w:smallCaps w:val="0"/>
      <w:strike w:val="0"/>
      <w:color w:val="000000"/>
      <w:spacing w:val="30"/>
      <w:w w:val="100"/>
      <w:position w:val="0"/>
      <w:sz w:val="8"/>
      <w:szCs w:val="8"/>
      <w:u w:val="none"/>
      <w:shd w:val="clear" w:color="auto" w:fill="FFFFFF"/>
      <w:lang w:val="ru-RU"/>
    </w:rPr>
  </w:style>
  <w:style w:type="character" w:customStyle="1" w:styleId="4pt0pt">
    <w:name w:val="Основной текст + 4 pt;Не курсив;Интервал 0 pt"/>
    <w:rsid w:val="00600EAD"/>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u-RU"/>
    </w:rPr>
  </w:style>
  <w:style w:type="character" w:customStyle="1" w:styleId="4pt0pt0">
    <w:name w:val="Основной текст + 4 pt;Интервал 0 pt"/>
    <w:rsid w:val="00600EAD"/>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u-RU"/>
    </w:rPr>
  </w:style>
  <w:style w:type="character" w:customStyle="1" w:styleId="10pt-1pt">
    <w:name w:val="Основной текст + 10 pt;Не курсив;Интервал -1 pt"/>
    <w:rsid w:val="00600EAD"/>
    <w:rPr>
      <w:rFonts w:ascii="Times New Roman" w:eastAsia="Times New Roman" w:hAnsi="Times New Roman" w:cs="Times New Roman"/>
      <w:b w:val="0"/>
      <w:bCs w:val="0"/>
      <w:i/>
      <w:iCs/>
      <w:smallCaps w:val="0"/>
      <w:strike w:val="0"/>
      <w:color w:val="000000"/>
      <w:spacing w:val="-30"/>
      <w:w w:val="100"/>
      <w:position w:val="0"/>
      <w:sz w:val="20"/>
      <w:szCs w:val="20"/>
      <w:u w:val="none"/>
      <w:shd w:val="clear" w:color="auto" w:fill="FFFFFF"/>
      <w:lang w:val="ru-RU"/>
    </w:rPr>
  </w:style>
  <w:style w:type="character" w:customStyle="1" w:styleId="4pt-1pt">
    <w:name w:val="Основной текст + 4 pt;Интервал -1 pt"/>
    <w:rsid w:val="00600EAD"/>
    <w:rPr>
      <w:rFonts w:ascii="Times New Roman" w:eastAsia="Times New Roman" w:hAnsi="Times New Roman" w:cs="Times New Roman"/>
      <w:b w:val="0"/>
      <w:bCs w:val="0"/>
      <w:i/>
      <w:iCs/>
      <w:smallCaps w:val="0"/>
      <w:strike w:val="0"/>
      <w:color w:val="000000"/>
      <w:spacing w:val="-20"/>
      <w:w w:val="100"/>
      <w:position w:val="0"/>
      <w:sz w:val="8"/>
      <w:szCs w:val="8"/>
      <w:u w:val="none"/>
      <w:shd w:val="clear" w:color="auto" w:fill="FFFFFF"/>
      <w:lang w:val="en-US"/>
    </w:rPr>
  </w:style>
  <w:style w:type="character" w:customStyle="1" w:styleId="10pt-1pt0">
    <w:name w:val="Основной текст + 10 pt;Не курсив;Малые прописные;Интервал -1 pt"/>
    <w:rsid w:val="00600EAD"/>
    <w:rPr>
      <w:rFonts w:ascii="Times New Roman" w:eastAsia="Times New Roman" w:hAnsi="Times New Roman" w:cs="Times New Roman"/>
      <w:b w:val="0"/>
      <w:bCs w:val="0"/>
      <w:i/>
      <w:iCs/>
      <w:smallCaps/>
      <w:strike w:val="0"/>
      <w:color w:val="000000"/>
      <w:spacing w:val="-30"/>
      <w:w w:val="100"/>
      <w:position w:val="0"/>
      <w:sz w:val="20"/>
      <w:szCs w:val="20"/>
      <w:u w:val="none"/>
      <w:shd w:val="clear" w:color="auto" w:fill="FFFFFF"/>
      <w:lang w:val="ru-RU"/>
    </w:rPr>
  </w:style>
  <w:style w:type="character" w:customStyle="1" w:styleId="4pt1pt">
    <w:name w:val="Основной текст + 4 pt;Интервал 1 pt"/>
    <w:rsid w:val="00600EAD"/>
    <w:rPr>
      <w:rFonts w:ascii="Times New Roman" w:eastAsia="Times New Roman" w:hAnsi="Times New Roman" w:cs="Times New Roman"/>
      <w:b w:val="0"/>
      <w:bCs w:val="0"/>
      <w:i/>
      <w:iCs/>
      <w:smallCaps w:val="0"/>
      <w:strike w:val="0"/>
      <w:color w:val="000000"/>
      <w:spacing w:val="30"/>
      <w:w w:val="100"/>
      <w:position w:val="0"/>
      <w:sz w:val="8"/>
      <w:szCs w:val="8"/>
      <w:u w:val="none"/>
      <w:shd w:val="clear" w:color="auto" w:fill="FFFFFF"/>
      <w:lang w:val="ru-RU"/>
    </w:rPr>
  </w:style>
  <w:style w:type="character" w:customStyle="1" w:styleId="12pt">
    <w:name w:val="Основной текст + 12 pt;Не курсив"/>
    <w:rsid w:val="00600EAD"/>
    <w:rPr>
      <w:rFonts w:ascii="Times New Roman" w:eastAsia="Times New Roman" w:hAnsi="Times New Roman" w:cs="Times New Roman"/>
      <w:b w:val="0"/>
      <w:bCs w:val="0"/>
      <w:i/>
      <w:iCs/>
      <w:smallCaps w:val="0"/>
      <w:strike w:val="0"/>
      <w:color w:val="000000"/>
      <w:spacing w:val="-10"/>
      <w:w w:val="100"/>
      <w:position w:val="0"/>
      <w:sz w:val="24"/>
      <w:szCs w:val="24"/>
      <w:u w:val="none"/>
      <w:shd w:val="clear" w:color="auto" w:fill="FFFFFF"/>
      <w:lang w:val="ru-RU"/>
    </w:rPr>
  </w:style>
  <w:style w:type="character" w:customStyle="1" w:styleId="115pt0pt">
    <w:name w:val="Основной текст + 11;5 pt;Интервал 0 pt"/>
    <w:rsid w:val="00600EAD"/>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rPr>
  </w:style>
  <w:style w:type="table" w:customStyle="1" w:styleId="710">
    <w:name w:val="Сетка таблицы71"/>
    <w:basedOn w:val="a1"/>
    <w:next w:val="a5"/>
    <w:uiPriority w:val="59"/>
    <w:rsid w:val="00600EAD"/>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rsid w:val="00600EAD"/>
  </w:style>
  <w:style w:type="paragraph" w:customStyle="1" w:styleId="58">
    <w:name w:val=" Знак Знак5"/>
    <w:basedOn w:val="a"/>
    <w:rsid w:val="00600EAD"/>
    <w:rPr>
      <w:rFonts w:ascii="Verdana" w:hAnsi="Verdana" w:cs="Verdana"/>
      <w:lang w:eastAsia="en-US"/>
    </w:rPr>
  </w:style>
  <w:style w:type="paragraph" w:customStyle="1" w:styleId="11a">
    <w:name w:val="Знак1 Знак Знак Знак1"/>
    <w:basedOn w:val="a"/>
    <w:rsid w:val="00600EAD"/>
    <w:pPr>
      <w:spacing w:after="160" w:line="240" w:lineRule="exact"/>
    </w:pPr>
    <w:rPr>
      <w:rFonts w:ascii="Verdana" w:hAnsi="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747F550818F2E0180D6BB7944D239EA312548B0850C6A5CAD94B85812825281322C211B377CC37B4B913D5040068C12585CE6E8C01L7WFJ" TargetMode="External"/><Relationship Id="rId299" Type="http://schemas.openxmlformats.org/officeDocument/2006/relationships/hyperlink" Target="https://login.consultant.ru/link/?req=doc&amp;base=LAW&amp;n=430635&amp;dst=100352&amp;field=134&amp;date=23.07.2023" TargetMode="External"/><Relationship Id="rId21" Type="http://schemas.openxmlformats.org/officeDocument/2006/relationships/hyperlink" Target="https://login.consultant.ru/link/?req=doc&amp;demo=2&amp;base=LAW&amp;n=446195&amp;dst=2411&amp;field=134&amp;date=11.06.2023" TargetMode="External"/><Relationship Id="rId63" Type="http://schemas.openxmlformats.org/officeDocument/2006/relationships/hyperlink" Target="https://login.consultant.ru/link/?req=doc&amp;demo=2&amp;base=LAW&amp;n=446195&amp;dst=2062&amp;field=134&amp;date=11.06.2023" TargetMode="External"/><Relationship Id="rId159" Type="http://schemas.openxmlformats.org/officeDocument/2006/relationships/hyperlink" Target="consultantplus://offline/ref=7AFB31957F0D6983E5BE594BB52D29CF3454380623E1C16F7590AA69FB2F3794F6085CC6270C11B99C5659BCC1E0E265CF9C2BCC49549E6Bt3dFI" TargetMode="External"/><Relationship Id="rId324" Type="http://schemas.openxmlformats.org/officeDocument/2006/relationships/hyperlink" Target="https://narodnenskoe-r20.gosweb.gosuslugi.ru" TargetMode="External"/><Relationship Id="rId366" Type="http://schemas.openxmlformats.org/officeDocument/2006/relationships/footer" Target="footer9.xml"/><Relationship Id="rId170" Type="http://schemas.openxmlformats.org/officeDocument/2006/relationships/hyperlink" Target="https://login.consultant.ru/link/?req=doc&amp;base=LAW&amp;n=430635&amp;dst=100354&amp;field=134&amp;date=23.07.2023" TargetMode="External"/><Relationship Id="rId226" Type="http://schemas.openxmlformats.org/officeDocument/2006/relationships/hyperlink" Target="https://login.consultant.ru/link/?req=doc&amp;base=LAW&amp;n=430635&amp;dst=100354&amp;field=134&amp;date=23.07.2023" TargetMode="External"/><Relationship Id="rId433" Type="http://schemas.openxmlformats.org/officeDocument/2006/relationships/hyperlink" Target="http://www.gosuslugi.ru" TargetMode="External"/><Relationship Id="rId268" Type="http://schemas.openxmlformats.org/officeDocument/2006/relationships/hyperlink" Target="consultantplus://offline/ref=8248B65BE0C736137ECEBA6F45AA2C9B46CEBE00710AA431E921009B5B034FC79FC7E12BB43166764934D983B265EB5ED84F4EC0D2w2H1N" TargetMode="External"/><Relationship Id="rId475" Type="http://schemas.openxmlformats.org/officeDocument/2006/relationships/hyperlink" Target="http://www.gosuslugi.ru" TargetMode="External"/><Relationship Id="rId32" Type="http://schemas.openxmlformats.org/officeDocument/2006/relationships/hyperlink" Target="consultantplus://offline/ref=66A25AF2387DBBC8FD108DABF8B791FB78E98BB665FA843DB2065C064E47D5B99B78070D4CD9B0013FA2EA73F1b4A1P" TargetMode="External"/><Relationship Id="rId74" Type="http://schemas.openxmlformats.org/officeDocument/2006/relationships/hyperlink" Target="https://login.consultant.ru/link/?req=doc&amp;base=LAW&amp;n=430635&amp;dst=100354&amp;field=134&amp;date=23.07.2023" TargetMode="External"/><Relationship Id="rId128" Type="http://schemas.openxmlformats.org/officeDocument/2006/relationships/hyperlink" Target="https://login.consultant.ru/link/?req=doc&amp;base=LAW&amp;n=430635&amp;dst=100354&amp;field=134&amp;date=23.07.2023" TargetMode="External"/><Relationship Id="rId335" Type="http://schemas.openxmlformats.org/officeDocument/2006/relationships/footer" Target="footer5.xml"/><Relationship Id="rId377" Type="http://schemas.openxmlformats.org/officeDocument/2006/relationships/hyperlink" Target="http://www.govvrn.ru" TargetMode="External"/><Relationship Id="rId500" Type="http://schemas.openxmlformats.org/officeDocument/2006/relationships/footer" Target="footer27.xml"/><Relationship Id="rId5" Type="http://schemas.openxmlformats.org/officeDocument/2006/relationships/webSettings" Target="webSettings.xml"/><Relationship Id="rId181" Type="http://schemas.openxmlformats.org/officeDocument/2006/relationships/hyperlink" Target="consultantplus://offline/ref=CA2127C55716F2F6FB1D8F8746C566689B523C7099C7FF0EDBD980C5BA049070C421C54891708738C2AC0C11B8B67A4C9222BB242505y9k7L" TargetMode="External"/><Relationship Id="rId237" Type="http://schemas.openxmlformats.org/officeDocument/2006/relationships/hyperlink" Target="consultantplus://offline/ref=1927800CB3981DAEDE91ECAA4DFEB92EF99A9D8B83056BE4F2CCF10CEE2730DB5311F81AB92427D34B36015B915C6544F4A65DD7B3P9M" TargetMode="External"/><Relationship Id="rId402" Type="http://schemas.openxmlformats.org/officeDocument/2006/relationships/footer" Target="footer14.xml"/><Relationship Id="rId279" Type="http://schemas.openxmlformats.org/officeDocument/2006/relationships/hyperlink" Target="https://login.consultant.ru/link/?req=doc&amp;base=LAW&amp;n=430635&amp;dst=100354&amp;field=134&amp;date=23.07.2023" TargetMode="External"/><Relationship Id="rId444" Type="http://schemas.openxmlformats.org/officeDocument/2006/relationships/hyperlink" Target="http://www.govvrn.ru" TargetMode="External"/><Relationship Id="rId486" Type="http://schemas.openxmlformats.org/officeDocument/2006/relationships/hyperlink" Target="http://www.gosuslugi.ru" TargetMode="External"/><Relationship Id="rId43" Type="http://schemas.openxmlformats.org/officeDocument/2006/relationships/hyperlink" Target="consultantplus://offline/ref=D02FBBF6FD0D7D9B16D74849C6A640C52279C53C18D93D348D7BB5FC98DB2065BC026B83F168A71B19F2D77B39AA18290E710E92C32BDC1Fc1jCJ" TargetMode="External"/><Relationship Id="rId139" Type="http://schemas.openxmlformats.org/officeDocument/2006/relationships/header" Target="header1.xml"/><Relationship Id="rId290" Type="http://schemas.openxmlformats.org/officeDocument/2006/relationships/hyperlink" Target="https://login.consultant.ru/link/?req=doc&amp;base=LAW&amp;n=430635&amp;dst=100354&amp;field=134&amp;date=23.07.2023" TargetMode="External"/><Relationship Id="rId304" Type="http://schemas.openxmlformats.org/officeDocument/2006/relationships/hyperlink" Target="https://login.consultant.ru/link/?req=doc&amp;base=LAW&amp;n=430635&amp;dst=290&amp;field=134&amp;date=23.07.2023" TargetMode="External"/><Relationship Id="rId346" Type="http://schemas.openxmlformats.org/officeDocument/2006/relationships/hyperlink" Target="https://narodnenskoe-r20.gosweb.gosuslugi.ru" TargetMode="External"/><Relationship Id="rId388" Type="http://schemas.openxmlformats.org/officeDocument/2006/relationships/footer" Target="footer12.xml"/><Relationship Id="rId511" Type="http://schemas.openxmlformats.org/officeDocument/2006/relationships/hyperlink" Target="https://narodnenskoe-r20.gosweb.gosuslugi.ru" TargetMode="External"/><Relationship Id="rId85" Type="http://schemas.openxmlformats.org/officeDocument/2006/relationships/hyperlink" Target="https://login.consultant.ru/link/?req=doc&amp;demo=2&amp;base=LAW&amp;n=433592&amp;dst=234&amp;field=134&amp;date=11.06.2023" TargetMode="External"/><Relationship Id="rId150" Type="http://schemas.openxmlformats.org/officeDocument/2006/relationships/hyperlink" Target="https://narodnenskoe.gosuslugi.ru" TargetMode="External"/><Relationship Id="rId192" Type="http://schemas.openxmlformats.org/officeDocument/2006/relationships/hyperlink" Target="consultantplus://offline/ref=0BC3BC03046DCF018EBA5C2962AC98A9356BFABBF626401A73DBF81D877904366F6F83EBB514413AC5D3CA7D9EDCBC12173FFB30A69A6026M2O3M" TargetMode="External"/><Relationship Id="rId206" Type="http://schemas.openxmlformats.org/officeDocument/2006/relationships/hyperlink" Target="https://login.consultant.ru/link/?req=doc&amp;base=LAW&amp;n=430635&amp;dst=100354&amp;field=134&amp;date=23.07.2023" TargetMode="External"/><Relationship Id="rId413" Type="http://schemas.openxmlformats.org/officeDocument/2006/relationships/hyperlink" Target="http://www.govvrn.ru" TargetMode="External"/><Relationship Id="rId248" Type="http://schemas.openxmlformats.org/officeDocument/2006/relationships/hyperlink" Target="https://login.consultant.ru/link/?req=doc&amp;base=LAW&amp;n=430635&amp;dst=100354&amp;field=134&amp;date=23.07.2023" TargetMode="External"/><Relationship Id="rId455" Type="http://schemas.openxmlformats.org/officeDocument/2006/relationships/hyperlink" Target="http://www.govvrn.ru" TargetMode="External"/><Relationship Id="rId497" Type="http://schemas.openxmlformats.org/officeDocument/2006/relationships/hyperlink" Target="https://narodnenskoe-r20.gosweb.gosuslugi.ru" TargetMode="External"/><Relationship Id="rId12" Type="http://schemas.openxmlformats.org/officeDocument/2006/relationships/hyperlink" Target="consultantplus://offline/ref=58C46DE3385670FB0521F4F9FB69B842624E440EC08A992E209EE8C3EF4BE998CD34168F46FB0A05EE974EE082280C084676376F6BE45658I" TargetMode="External"/><Relationship Id="rId108" Type="http://schemas.openxmlformats.org/officeDocument/2006/relationships/hyperlink" Target="consultantplus://offline/ref=1927800CB3981DAEDE91ECAA4DFEB92EF99A9D8B83056BE4F2CCF10CEE2730DB5311F81FBA2F70870D68580BDC176846E3BA5DD6240191F4BEPFM" TargetMode="External"/><Relationship Id="rId315" Type="http://schemas.openxmlformats.org/officeDocument/2006/relationships/hyperlink" Target="https://login.consultant.ru/link/?req=doc&amp;base=LAW&amp;n=430635&amp;dst=100354&amp;field=134&amp;date=23.07.2023" TargetMode="External"/><Relationship Id="rId357" Type="http://schemas.openxmlformats.org/officeDocument/2006/relationships/hyperlink" Target="http://www.gosuslugi.ru" TargetMode="External"/><Relationship Id="rId522" Type="http://schemas.openxmlformats.org/officeDocument/2006/relationships/theme" Target="theme/theme1.xml"/><Relationship Id="rId54" Type="http://schemas.openxmlformats.org/officeDocument/2006/relationships/hyperlink" Target="https://login.consultant.ru/link/?req=doc&amp;demo=2&amp;base=LAW&amp;n=446195&amp;dst=2055&amp;field=134&amp;date=11.06.2023" TargetMode="External"/><Relationship Id="rId96" Type="http://schemas.openxmlformats.org/officeDocument/2006/relationships/hyperlink" Target="http://www.govvrn.ru" TargetMode="External"/><Relationship Id="rId161" Type="http://schemas.openxmlformats.org/officeDocument/2006/relationships/hyperlink" Target="consultantplus://offline/ref=1927800CB3981DAEDE91ECAA4DFEB92EF99A9D8B83056BE4F2CCF10CEE2730DB5311F81DB92678D65E275957994B7B47E9BA5FD538B0P0M" TargetMode="External"/><Relationship Id="rId217" Type="http://schemas.openxmlformats.org/officeDocument/2006/relationships/hyperlink" Target="consultantplus://offline/ref=7CB6F934E1688133D6A90B8487C81C56E1904783BDA6EC29EA3B44394CC735AF0F6314B03C2DCD5B726C6D119Dy4H0Q" TargetMode="External"/><Relationship Id="rId399" Type="http://schemas.openxmlformats.org/officeDocument/2006/relationships/hyperlink" Target="https://narodnenskoe-r20.gosweb.gosuslugi.ru" TargetMode="External"/><Relationship Id="rId259" Type="http://schemas.openxmlformats.org/officeDocument/2006/relationships/hyperlink" Target="https://login.consultant.ru/link/?req=doc&amp;base=LAW&amp;n=422093&amp;dst=100161" TargetMode="External"/><Relationship Id="rId424" Type="http://schemas.openxmlformats.org/officeDocument/2006/relationships/footer" Target="footer17.xml"/><Relationship Id="rId466" Type="http://schemas.openxmlformats.org/officeDocument/2006/relationships/footer" Target="footer23.xml"/><Relationship Id="rId23" Type="http://schemas.openxmlformats.org/officeDocument/2006/relationships/hyperlink" Target="https://login.consultant.ru/link/?req=doc&amp;demo=2&amp;base=LAW&amp;n=446195&amp;dst=2019&amp;field=134&amp;date=11.06.2023" TargetMode="External"/><Relationship Id="rId119" Type="http://schemas.openxmlformats.org/officeDocument/2006/relationships/hyperlink" Target="consultantplus://offline/ref=747F550818F2E0180D6BB7944D239EA312548B0850C6A5CAD94B85812825281322C211B375C038EBBC06C45C0F6EDB3B81D4728E037ELFWDJ" TargetMode="External"/><Relationship Id="rId270" Type="http://schemas.openxmlformats.org/officeDocument/2006/relationships/hyperlink" Target="http://www.gosuslugi.ru" TargetMode="External"/><Relationship Id="rId326" Type="http://schemas.openxmlformats.org/officeDocument/2006/relationships/hyperlink" Target="consultantplus://offline/ref=A3260BADE10879229878BC1E37E24F098D006CA2E18374280BCD8D7E440696750DE40C0C964B80B61CF425E7C927899F8C2840BC32Z1h4O" TargetMode="External"/><Relationship Id="rId65" Type="http://schemas.openxmlformats.org/officeDocument/2006/relationships/hyperlink" Target="https://login.consultant.ru/link/?req=doc&amp;demo=2&amp;base=LAW&amp;n=446195&amp;dst=2017&amp;field=134&amp;date=11.06.2023" TargetMode="External"/><Relationship Id="rId130" Type="http://schemas.openxmlformats.org/officeDocument/2006/relationships/hyperlink" Target="https://login.consultant.ru/link/?req=doc&amp;base=LAW&amp;n=430635&amp;dst=100354&amp;field=134&amp;date=23.07.2023" TargetMode="External"/><Relationship Id="rId368" Type="http://schemas.openxmlformats.org/officeDocument/2006/relationships/hyperlink" Target="https://narodnenskoe-r20.gosweb.gosuslugi.ru" TargetMode="External"/><Relationship Id="rId172" Type="http://schemas.openxmlformats.org/officeDocument/2006/relationships/hyperlink" Target="https://login.consultant.ru/link/?req=doc&amp;base=LAW&amp;n=430635&amp;dst=100354&amp;field=134&amp;date=23.07.2023" TargetMode="External"/><Relationship Id="rId228" Type="http://schemas.openxmlformats.org/officeDocument/2006/relationships/hyperlink" Target="https://login.consultant.ru/link/?req=doc&amp;base=LAW&amp;n=430635&amp;dst=100354&amp;field=134&amp;date=23.07.2023" TargetMode="External"/><Relationship Id="rId435" Type="http://schemas.openxmlformats.org/officeDocument/2006/relationships/hyperlink" Target="https://narodnenskoe-r20.gosweb.gosuslugi.ru" TargetMode="External"/><Relationship Id="rId477" Type="http://schemas.openxmlformats.org/officeDocument/2006/relationships/hyperlink" Target="https://narodnenskoe-r20.gosweb.gosuslugi.ru" TargetMode="External"/><Relationship Id="rId281" Type="http://schemas.openxmlformats.org/officeDocument/2006/relationships/hyperlink" Target="https://login.consultant.ru/link/?req=doc&amp;base=LAW&amp;n=430635&amp;dst=290&amp;field=134&amp;date=23.07.2023" TargetMode="External"/><Relationship Id="rId337" Type="http://schemas.openxmlformats.org/officeDocument/2006/relationships/hyperlink" Target="https://mydocuments36.ru/" TargetMode="External"/><Relationship Id="rId502" Type="http://schemas.openxmlformats.org/officeDocument/2006/relationships/hyperlink" Target="http://www.gosuslugi.ru" TargetMode="External"/><Relationship Id="rId34" Type="http://schemas.openxmlformats.org/officeDocument/2006/relationships/hyperlink" Target="https://narodnenskoe.gosuslugi.ru" TargetMode="External"/><Relationship Id="rId76" Type="http://schemas.openxmlformats.org/officeDocument/2006/relationships/hyperlink" Target="https://login.consultant.ru/link/?req=doc&amp;base=LAW&amp;n=430635&amp;dst=100354&amp;field=134&amp;date=23.07.2023" TargetMode="External"/><Relationship Id="rId141" Type="http://schemas.openxmlformats.org/officeDocument/2006/relationships/hyperlink" Target="consultantplus://offline/ref=747F550818F2E0180D6BB7944D239EA312558C015AC0A5CAD94B85812825281322C211B371C93CE8E05CD4584639D22785CE6C881D7EFEB6LDWDJ" TargetMode="External"/><Relationship Id="rId379" Type="http://schemas.openxmlformats.org/officeDocument/2006/relationships/hyperlink" Target="http://www.gosuslugi.ru" TargetMode="External"/><Relationship Id="rId7" Type="http://schemas.openxmlformats.org/officeDocument/2006/relationships/endnotes" Target="endnotes.xml"/><Relationship Id="rId183" Type="http://schemas.openxmlformats.org/officeDocument/2006/relationships/hyperlink" Target="consultantplus://offline/ref=83F5098213DDAB597B945122789C696620B2EB4598CFD282C41594BF42C8589C2446C3C9E3B41B93B81D92FA086BC0C72040ADE92B6BN677L" TargetMode="External"/><Relationship Id="rId239" Type="http://schemas.openxmlformats.org/officeDocument/2006/relationships/hyperlink" Target="consultantplus://offline/ref=1927800CB3981DAEDE91ECAA4DFEB92EF99A9D8B83056BE4F2CCF10CEE2730DB5311F81FBA2F70870D68580BDC176846E3BA5DD6240191F4BEPFM" TargetMode="External"/><Relationship Id="rId390" Type="http://schemas.openxmlformats.org/officeDocument/2006/relationships/hyperlink" Target="http://www.gosuslugi.ru" TargetMode="External"/><Relationship Id="rId404" Type="http://schemas.openxmlformats.org/officeDocument/2006/relationships/hyperlink" Target="http://www.gosuslugi.ru" TargetMode="External"/><Relationship Id="rId446" Type="http://schemas.openxmlformats.org/officeDocument/2006/relationships/hyperlink" Target="https://narodnenskoe-r20.gosweb.gosuslugi.ru" TargetMode="External"/><Relationship Id="rId250" Type="http://schemas.openxmlformats.org/officeDocument/2006/relationships/hyperlink" Target="https://narodnenskoe.gosuslugi.ru" TargetMode="External"/><Relationship Id="rId292" Type="http://schemas.openxmlformats.org/officeDocument/2006/relationships/hyperlink" Target="https://login.consultant.ru/link/?req=doc&amp;base=LAW&amp;n=430635&amp;dst=290&amp;field=134&amp;date=23.07.2023" TargetMode="External"/><Relationship Id="rId306"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488" Type="http://schemas.openxmlformats.org/officeDocument/2006/relationships/hyperlink" Target="https://narodnenskoe-r20.gosweb.gosuslugi.ru" TargetMode="External"/><Relationship Id="rId45" Type="http://schemas.openxmlformats.org/officeDocument/2006/relationships/hyperlink" Target="consultantplus://offline/ref=D02FBBF6FD0D7D9B16D74849C6A640C52279C53C18D93D348D7BB5FC98DB2065BC026B81F261AC4E48BDD6277EFF0B2A0D710C91DFc2jAJ" TargetMode="External"/><Relationship Id="rId87" Type="http://schemas.openxmlformats.org/officeDocument/2006/relationships/hyperlink" Target="https://login.consultant.ru/link/?req=doc&amp;demo=2&amp;base=LAW&amp;n=446195&amp;dst=2049&amp;field=134&amp;date=11.06.2023" TargetMode="External"/><Relationship Id="rId110" Type="http://schemas.openxmlformats.org/officeDocument/2006/relationships/hyperlink" Target="https://login.consultant.ru/link/?req=doc&amp;base=LAW&amp;n=422093&amp;dst=100161" TargetMode="External"/><Relationship Id="rId348" Type="http://schemas.openxmlformats.org/officeDocument/2006/relationships/hyperlink" Target="http://www.govvrn.ru" TargetMode="External"/><Relationship Id="rId513" Type="http://schemas.openxmlformats.org/officeDocument/2006/relationships/hyperlink" Target="http://www.govvrn.ru" TargetMode="External"/><Relationship Id="rId152" Type="http://schemas.openxmlformats.org/officeDocument/2006/relationships/hyperlink" Target="consultantplus://offline/ref=74420BEB9B9025FCFFB6B182DF6AB1D1CCD8A2D4B75F5BE040E862B7CD322C95499F9F0805920127641185F3D1ED2E48CE58AAB11917SAHCM" TargetMode="External"/><Relationship Id="rId194" Type="http://schemas.openxmlformats.org/officeDocument/2006/relationships/hyperlink" Target="consultantplus://offline/ref=0BC3BC03046DCF018EBA553065AC98A93969F5B8F021401A73DBF81D877904366F6F83EBB516493BC5D3CA7D9EDCBC12173FFB30A69A6026M2O3M" TargetMode="External"/><Relationship Id="rId208" Type="http://schemas.openxmlformats.org/officeDocument/2006/relationships/hyperlink" Target="https://login.consultant.ru/link/?req=doc&amp;base=LAW&amp;n=430635&amp;dst=100354&amp;field=134&amp;date=23.07.2023" TargetMode="External"/><Relationship Id="rId415" Type="http://schemas.openxmlformats.org/officeDocument/2006/relationships/hyperlink" Target="http://www.gosuslugi.ru" TargetMode="External"/><Relationship Id="rId457" Type="http://schemas.openxmlformats.org/officeDocument/2006/relationships/hyperlink" Target="http://www.gosuslugi.ru" TargetMode="External"/><Relationship Id="rId261" Type="http://schemas.openxmlformats.org/officeDocument/2006/relationships/hyperlink" Target="https://login.consultant.ru/link/?req=doc&amp;base=LAW&amp;n=430635&amp;dst=100354&amp;field=134&amp;date=23.07.2023" TargetMode="External"/><Relationship Id="rId499" Type="http://schemas.openxmlformats.org/officeDocument/2006/relationships/hyperlink" Target="http://www.govvrn.ru" TargetMode="External"/><Relationship Id="rId14" Type="http://schemas.openxmlformats.org/officeDocument/2006/relationships/hyperlink" Target="https://login.consultant.ru/link/?req=doc&amp;demo=2&amp;base=LAW&amp;n=446195&amp;dst=2017&amp;field=134&amp;date=11.06.2023" TargetMode="External"/><Relationship Id="rId35" Type="http://schemas.openxmlformats.org/officeDocument/2006/relationships/hyperlink" Target="https://login.consultant.ru/link/?req=doc&amp;demo=2&amp;base=LAW&amp;n=446195&amp;dst=2014&amp;field=134&amp;date=11.06.2023" TargetMode="External"/><Relationship Id="rId56" Type="http://schemas.openxmlformats.org/officeDocument/2006/relationships/hyperlink" Target="https://login.consultant.ru/link/?req=doc&amp;demo=2&amp;base=LAW&amp;n=446195&amp;dst=1965&amp;field=134&amp;date=11.06.2023" TargetMode="External"/><Relationship Id="rId77"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100" Type="http://schemas.openxmlformats.org/officeDocument/2006/relationships/hyperlink" Target="consultantplus://offline/ref=82F868B23CCCC3F189E5302CF98BA76506778CB3A99B1DA45DBEDAF30CC66A444438B31F6ECD38748E3191353F4AWDO" TargetMode="External"/><Relationship Id="rId282" Type="http://schemas.openxmlformats.org/officeDocument/2006/relationships/hyperlink" Target="https://login.consultant.ru/link/?req=doc&amp;base=LAW&amp;n=430635&amp;dst=100354&amp;field=134&amp;date=23.07.2023" TargetMode="External"/><Relationship Id="rId317" Type="http://schemas.openxmlformats.org/officeDocument/2006/relationships/hyperlink" Target="https://login.consultant.ru/link/?req=doc&amp;base=LAW&amp;n=430635&amp;dst=100354&amp;field=134&amp;date=23.07.2023" TargetMode="External"/><Relationship Id="rId338" Type="http://schemas.openxmlformats.org/officeDocument/2006/relationships/hyperlink" Target="https://narodnenskoe-r20.gosweb.gosuslugi.ru" TargetMode="External"/><Relationship Id="rId359" Type="http://schemas.openxmlformats.org/officeDocument/2006/relationships/footer" Target="footer8.xml"/><Relationship Id="rId503" Type="http://schemas.openxmlformats.org/officeDocument/2006/relationships/hyperlink" Target="http://www.govvrn.ru" TargetMode="External"/><Relationship Id="rId8" Type="http://schemas.openxmlformats.org/officeDocument/2006/relationships/hyperlink" Target="https://internet.garant.ru/" TargetMode="External"/><Relationship Id="rId98" Type="http://schemas.openxmlformats.org/officeDocument/2006/relationships/hyperlink" Target="consultantplus://offline/ref=8F6229269D8B34347248B8F900385994ACBC0C6973A7B42B7AC8A16840DE4F4E374F1326513EC55E7A506124B3F9BDDD35C1269B29bFg9N" TargetMode="External"/><Relationship Id="rId121" Type="http://schemas.openxmlformats.org/officeDocument/2006/relationships/hyperlink" Target="consultantplus://offline/ref=D86412429E7B5C345854BB25A0A4E54A7328C718F658DCC1480D02BC036F9E5B2FFBF45F2AAF8ACDB27663B938B1A49484847C2C5Eh1zCN" TargetMode="External"/><Relationship Id="rId142" Type="http://schemas.openxmlformats.org/officeDocument/2006/relationships/hyperlink" Target="consultantplus://offline/ref=747F550818F2E0180D6BB7944D239EA312548B0850C6A5CAD94B85812825281322C211BB78C937B4B913D5040068C12585CE6E8C01L7WFJ" TargetMode="External"/><Relationship Id="rId163" Type="http://schemas.openxmlformats.org/officeDocument/2006/relationships/hyperlink" Target="consultantplus://offline/ref=BF84463E9630928B37D8738AF9E16B9D2BDD511E9D5EDFB74D81A0979636438499D658F6C34662F42ACB452615k1G3M" TargetMode="External"/><Relationship Id="rId184" Type="http://schemas.openxmlformats.org/officeDocument/2006/relationships/hyperlink" Target="consultantplus://offline/ref=0BC3BC03046DCF018EBA553065AC98A93969F5B8F021401A73DBF81D877904366F6F83EBB516493BCED3CA7D9EDCBC12173FFB30A69A6026M2O3M" TargetMode="External"/><Relationship Id="rId219" Type="http://schemas.openxmlformats.org/officeDocument/2006/relationships/hyperlink" Target="consultantplus://offline/ref=7CB6F934E1688133D6A9158991A44353E4981C86B4A0E476B06C426E139733FA5D234AE97D6CDE5A76736B109748F1D2E8094E63679A53DD083C0D89yEHCQ" TargetMode="External"/><Relationship Id="rId370" Type="http://schemas.openxmlformats.org/officeDocument/2006/relationships/hyperlink" Target="http://www.govvrn.ru" TargetMode="External"/><Relationship Id="rId391" Type="http://schemas.openxmlformats.org/officeDocument/2006/relationships/hyperlink" Target="http://www.govvrn.ru" TargetMode="External"/><Relationship Id="rId405" Type="http://schemas.openxmlformats.org/officeDocument/2006/relationships/hyperlink" Target="http://www.govvrn.ru" TargetMode="External"/><Relationship Id="rId426" Type="http://schemas.openxmlformats.org/officeDocument/2006/relationships/hyperlink" Target="http://www.gosuslugi.ru" TargetMode="External"/><Relationship Id="rId447" Type="http://schemas.openxmlformats.org/officeDocument/2006/relationships/hyperlink" Target="http://www.gosuslugi.ru" TargetMode="External"/><Relationship Id="rId230" Type="http://schemas.openxmlformats.org/officeDocument/2006/relationships/hyperlink" Target="https://login.consultant.ru/link/?req=doc&amp;base=LAW&amp;n=430635&amp;dst=290&amp;field=134&amp;date=23.07.2023" TargetMode="External"/><Relationship Id="rId251" Type="http://schemas.openxmlformats.org/officeDocument/2006/relationships/hyperlink" Target="http://www.gosuslugi.ru" TargetMode="External"/><Relationship Id="rId468" Type="http://schemas.openxmlformats.org/officeDocument/2006/relationships/hyperlink" Target="http://www.gosuslugi.ru" TargetMode="External"/><Relationship Id="rId489" Type="http://schemas.openxmlformats.org/officeDocument/2006/relationships/hyperlink" Target="http://www.gosuslugi.ru" TargetMode="External"/><Relationship Id="rId25" Type="http://schemas.openxmlformats.org/officeDocument/2006/relationships/hyperlink" Target="https://login.consultant.ru/link/?req=doc&amp;demo=2&amp;base=LAW&amp;n=446195&amp;dst=2412&amp;field=134&amp;date=11.06.2023" TargetMode="External"/><Relationship Id="rId46" Type="http://schemas.openxmlformats.org/officeDocument/2006/relationships/hyperlink" Target="consultantplus://offline/ref=D02FBBF6FD0D7D9B16D74849C6A640C52279C53C18D93D348D7BB5FC98DB2065BC026B83F168A41F1BF2D77B39AA18290E710E92C32BDC1Fc1jCJ" TargetMode="External"/><Relationship Id="rId67" Type="http://schemas.openxmlformats.org/officeDocument/2006/relationships/hyperlink" Target="https://login.consultant.ru/link/?req=doc&amp;demo=2&amp;base=LAW&amp;n=446195&amp;dst=2020&amp;field=134&amp;date=11.06.2023" TargetMode="External"/><Relationship Id="rId272" Type="http://schemas.openxmlformats.org/officeDocument/2006/relationships/hyperlink" Target="consultantplus://offline/ref=1927800CB3981DAEDE91ECAA4DFEB92EF99A9D8B83056BE4F2CCF10CEE2730DB5311F81AB92427D34B36015B915C6544F4A65DD7B3P9M" TargetMode="External"/><Relationship Id="rId293" Type="http://schemas.openxmlformats.org/officeDocument/2006/relationships/hyperlink" Target="https://login.consultant.ru/link/?req=doc&amp;base=LAW&amp;n=430635&amp;dst=100354&amp;field=134&amp;date=23.07.2023" TargetMode="External"/><Relationship Id="rId307" Type="http://schemas.openxmlformats.org/officeDocument/2006/relationships/hyperlink" Target="https://narodnenskoe-r20.gosweb.gosuslugi.ru/" TargetMode="External"/><Relationship Id="rId328" Type="http://schemas.openxmlformats.org/officeDocument/2006/relationships/hyperlink" Target="consultantplus://offline/ref=A3260BADE10879229878BC1E37E24F098D006CA2E18374280BCD8D7E440696750DE40C0C934980B61CF425E7C927899F8C2840BC32Z1h4O" TargetMode="External"/><Relationship Id="rId349" Type="http://schemas.openxmlformats.org/officeDocument/2006/relationships/hyperlink" Target="https://narodnenskoe-r20.gosweb.gosuslugi.ru" TargetMode="External"/><Relationship Id="rId514" Type="http://schemas.openxmlformats.org/officeDocument/2006/relationships/footer" Target="footer29.xml"/><Relationship Id="rId88" Type="http://schemas.openxmlformats.org/officeDocument/2006/relationships/hyperlink" Target="https://login.consultant.ru/link/?req=doc&amp;demo=2&amp;base=LAW&amp;n=446195&amp;dst=2044&amp;field=134&amp;date=11.06.2023" TargetMode="External"/><Relationship Id="rId111" Type="http://schemas.openxmlformats.org/officeDocument/2006/relationships/hyperlink" Target="consultantplus://offline/ref=747F550818F2E0180D6BB7944D239EA312558C015AC0A5CAD94B85812825281322C211B371C93CE8E05CD4584639D22785CE6C881D7EFEB6LDWDJ" TargetMode="External"/><Relationship Id="rId132" Type="http://schemas.openxmlformats.org/officeDocument/2006/relationships/hyperlink" Target="https://login.consultant.ru/link/?req=doc&amp;base=LAW&amp;n=430635&amp;dst=100354&amp;field=134&amp;date=23.07.2023" TargetMode="External"/><Relationship Id="rId153" Type="http://schemas.openxmlformats.org/officeDocument/2006/relationships/hyperlink" Target="consultantplus://offline/ref=74420BEB9B9025FCFFB6B182DF6AB1D1CCD8A2D4B75C5BE040E862B7CD322C95499F9F0001920E78610494ABDEED3256CB43B6B31BS1H6M" TargetMode="External"/><Relationship Id="rId174" Type="http://schemas.openxmlformats.org/officeDocument/2006/relationships/hyperlink" Target="https://login.consultant.ru/link/?req=doc&amp;base=LAW&amp;n=430635&amp;dst=290&amp;field=134&amp;date=23.07.2023" TargetMode="External"/><Relationship Id="rId195" Type="http://schemas.openxmlformats.org/officeDocument/2006/relationships/hyperlink" Target="consultantplus://offline/ref=0BC3BC03046DCF018EBA553065AC98A93969F5B8F021401A73DBF81D877904366F6F83EBB516493BCBD3CA7D9EDCBC12173FFB30A69A6026M2O3M" TargetMode="External"/><Relationship Id="rId209" Type="http://schemas.openxmlformats.org/officeDocument/2006/relationships/hyperlink" Target="https://login.consultant.ru/link/?req=doc&amp;base=LAW&amp;n=430635&amp;dst=290&amp;field=134&amp;date=23.07.2023" TargetMode="External"/><Relationship Id="rId360" Type="http://schemas.openxmlformats.org/officeDocument/2006/relationships/hyperlink" Target="https://narodnenskoe-r20.gosweb.gosuslugi.ru" TargetMode="External"/><Relationship Id="rId381" Type="http://schemas.openxmlformats.org/officeDocument/2006/relationships/footer" Target="footer11.xml"/><Relationship Id="rId416" Type="http://schemas.openxmlformats.org/officeDocument/2006/relationships/hyperlink" Target="http://www.govvrn.ru" TargetMode="External"/><Relationship Id="rId220" Type="http://schemas.openxmlformats.org/officeDocument/2006/relationships/hyperlink" Target="consultantplus://offline/ref=1927800CB3981DAEDE91ECAA4DFEB92EF99A9D8B83056BE4F2CCF10CEE2730DB5311F81DB92678D65E275957994B7B47E9BA5FD538B0P0M" TargetMode="External"/><Relationship Id="rId241" Type="http://schemas.openxmlformats.org/officeDocument/2006/relationships/hyperlink" Target="https://login.consultant.ru/link/?req=doc&amp;base=LAW&amp;n=430635&amp;date=04.06.2023" TargetMode="External"/><Relationship Id="rId437" Type="http://schemas.openxmlformats.org/officeDocument/2006/relationships/hyperlink" Target="http://www.govvrn.ru" TargetMode="External"/><Relationship Id="rId458" Type="http://schemas.openxmlformats.org/officeDocument/2006/relationships/hyperlink" Target="http://www.govvrn.ru" TargetMode="External"/><Relationship Id="rId479" Type="http://schemas.openxmlformats.org/officeDocument/2006/relationships/hyperlink" Target="http://www.govvrn.ru" TargetMode="External"/><Relationship Id="rId15" Type="http://schemas.openxmlformats.org/officeDocument/2006/relationships/hyperlink" Target="https://login.consultant.ru/link/?req=doc&amp;demo=2&amp;base=LAW&amp;n=446195&amp;dst=2020&amp;field=134&amp;date=11.06.2023" TargetMode="External"/><Relationship Id="rId36" Type="http://schemas.openxmlformats.org/officeDocument/2006/relationships/hyperlink" Target="https://login.consultant.ru/link/?req=doc&amp;demo=2&amp;base=LAW&amp;n=446195&amp;dst=2017&amp;field=134&amp;date=11.06.2023" TargetMode="External"/><Relationship Id="rId57" Type="http://schemas.openxmlformats.org/officeDocument/2006/relationships/hyperlink" Target="https://login.consultant.ru/link/?req=doc&amp;demo=2&amp;base=LAW&amp;n=446195&amp;dst=2028&amp;field=134&amp;date=11.06.2023" TargetMode="External"/><Relationship Id="rId262" Type="http://schemas.openxmlformats.org/officeDocument/2006/relationships/hyperlink" Target="https://login.consultant.ru/link/?req=doc&amp;base=LAW&amp;n=430635&amp;dst=100354&amp;field=134&amp;date=23.07.2023" TargetMode="External"/><Relationship Id="rId283"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18" Type="http://schemas.openxmlformats.org/officeDocument/2006/relationships/hyperlink" Target="https://login.consultant.ru/link/?req=doc&amp;base=LAW&amp;n=430635&amp;dst=100354&amp;field=134&amp;date=23.07.2023" TargetMode="External"/><Relationship Id="rId339" Type="http://schemas.openxmlformats.org/officeDocument/2006/relationships/hyperlink" Target="https://narodnenskoe-r20.gosweb.gosuslugi.ru" TargetMode="External"/><Relationship Id="rId490" Type="http://schemas.openxmlformats.org/officeDocument/2006/relationships/hyperlink" Target="http://www.govvrn.ru" TargetMode="External"/><Relationship Id="rId504" Type="http://schemas.openxmlformats.org/officeDocument/2006/relationships/hyperlink" Target="https://narodnenskoe-r20.gosweb.gosuslugi.ru" TargetMode="External"/><Relationship Id="rId78" Type="http://schemas.openxmlformats.org/officeDocument/2006/relationships/hyperlink" Target="consultantplus://offline/ref=58C46DE3385670FB0521F4F9FB69B842624E440EC08A992E209EE8C3EF4BE998CD34168C4FF90905EE974EE082280C084676376F6BE45658I" TargetMode="External"/><Relationship Id="rId99" Type="http://schemas.openxmlformats.org/officeDocument/2006/relationships/hyperlink" Target="consultantplus://offline/ref=3ACEDDB140C62BECB017ACD9873C6202CC6FABF216658AEF4B791C9ABF2B822DDD3CDBCEDE29C651816535B07Bk6wEN" TargetMode="External"/><Relationship Id="rId101" Type="http://schemas.openxmlformats.org/officeDocument/2006/relationships/hyperlink" Target="consultantplus://offline/ref=ABD967E3F19AC803B6FB4134E0735EC2D261461E7015D6B73812F57E534D5941425901F69B318C621F7E04D200wDaFO" TargetMode="External"/><Relationship Id="rId122" Type="http://schemas.openxmlformats.org/officeDocument/2006/relationships/hyperlink" Target="consultantplus://offline/ref=F2BDF9A17EC761CBF9A74ABCC81D7704FBAEDA0FE86569806F5B61B04576F2A07238CD8FFF106F1F2AFC6AB8E37265B444B9C14390E54E5FvEE1I" TargetMode="External"/><Relationship Id="rId143" Type="http://schemas.openxmlformats.org/officeDocument/2006/relationships/hyperlink" Target="consultantplus://offline/ref=747F550818F2E0180D6BB7944D239EA312548B0850C6A5CAD94B85812825281322C211BB78CF37B4B913D5040068C12585CE6E8C01L7WFJ" TargetMode="External"/><Relationship Id="rId164" Type="http://schemas.openxmlformats.org/officeDocument/2006/relationships/hyperlink" Target="consultantplus://offline/ref=BF84463E9630928B37D8738AF9E16B9D2BDD511E9D5EDFB74D81A0979636438499D658F6C34662F42ACB452615k1G3M" TargetMode="External"/><Relationship Id="rId185" Type="http://schemas.openxmlformats.org/officeDocument/2006/relationships/hyperlink" Target="consultantplus://offline/ref=0BC3BC03046DCF018EBA5C2962AC98A9326CF4BCF026401A73DBF81D877904366F6F83EBB514413BCED3CA7D9EDCBC12173FFB30A69A6026M2O3M" TargetMode="External"/><Relationship Id="rId350" Type="http://schemas.openxmlformats.org/officeDocument/2006/relationships/hyperlink" Target="http://www.gosuslugi.ru" TargetMode="External"/><Relationship Id="rId371" Type="http://schemas.openxmlformats.org/officeDocument/2006/relationships/hyperlink" Target="https://narodnenskoe-r20.gosweb.gosuslugi.ru" TargetMode="External"/><Relationship Id="rId406" Type="http://schemas.openxmlformats.org/officeDocument/2006/relationships/hyperlink" Target="https://narodnenskoe-r20.gosweb.gosuslugi.ru" TargetMode="External"/><Relationship Id="rId9" Type="http://schemas.openxmlformats.org/officeDocument/2006/relationships/image" Target="media/image1.png"/><Relationship Id="rId210" Type="http://schemas.openxmlformats.org/officeDocument/2006/relationships/hyperlink" Target="https://login.consultant.ru/link/?req=doc&amp;base=LAW&amp;n=430635&amp;dst=100354&amp;field=134&amp;date=23.07.2023" TargetMode="External"/><Relationship Id="rId392" Type="http://schemas.openxmlformats.org/officeDocument/2006/relationships/hyperlink" Target="https://narodnenskoe-r20.gosweb.gosuslugi.ru" TargetMode="External"/><Relationship Id="rId427" Type="http://schemas.openxmlformats.org/officeDocument/2006/relationships/hyperlink" Target="http://www.govvrn.ru" TargetMode="External"/><Relationship Id="rId448" Type="http://schemas.openxmlformats.org/officeDocument/2006/relationships/hyperlink" Target="http://www.govvrn.ru" TargetMode="External"/><Relationship Id="rId469" Type="http://schemas.openxmlformats.org/officeDocument/2006/relationships/hyperlink" Target="http://www.govvrn.ru" TargetMode="External"/><Relationship Id="rId26" Type="http://schemas.openxmlformats.org/officeDocument/2006/relationships/hyperlink" Target="https://login.consultant.ru/link/?req=doc&amp;demo=2&amp;base=LAW&amp;n=446195&amp;dst=2085&amp;field=134&amp;date=11.06.2023" TargetMode="External"/><Relationship Id="rId231" Type="http://schemas.openxmlformats.org/officeDocument/2006/relationships/hyperlink" Target="https://login.consultant.ru/link/?req=doc&amp;base=LAW&amp;n=430635&amp;dst=100354&amp;field=134&amp;date=23.07.2023" TargetMode="External"/><Relationship Id="rId252" Type="http://schemas.openxmlformats.org/officeDocument/2006/relationships/hyperlink" Target="http://www.govvrn.ru" TargetMode="External"/><Relationship Id="rId273" Type="http://schemas.openxmlformats.org/officeDocument/2006/relationships/hyperlink" Target="consultantplus://offline/ref=1927800CB3981DAEDE91ECAA4DFEB92EF99A9D8B83056BE4F2CCF10CEE2730DB5311F81DB92678D65E275957994B7B47E9BA5FD538B0P0M" TargetMode="External"/><Relationship Id="rId294"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08" Type="http://schemas.openxmlformats.org/officeDocument/2006/relationships/hyperlink" Target="mailto:narodnen.ternov@govvrn.ru." TargetMode="External"/><Relationship Id="rId329" Type="http://schemas.openxmlformats.org/officeDocument/2006/relationships/hyperlink" Target="consultantplus://offline/ref=A3260BADE10879229878BC1E37E24F098D006CA2E18374280BCD8D7E440696750DE40C0D924B80B61CF425E7C927899F8C2840BC32Z1h4O" TargetMode="External"/><Relationship Id="rId480" Type="http://schemas.openxmlformats.org/officeDocument/2006/relationships/footer" Target="footer25.xml"/><Relationship Id="rId515" Type="http://schemas.openxmlformats.org/officeDocument/2006/relationships/hyperlink" Target="https://narodnenskoe-r20.gosweb.gosuslugi.ru" TargetMode="External"/><Relationship Id="rId47" Type="http://schemas.openxmlformats.org/officeDocument/2006/relationships/hyperlink" Target="consultantplus://offline/ref=D02FBBF6FD0D7D9B16D74849C6A640C52279C53C18D93D348D7BB5FC98DB2065BC026B83F168A41F1BF2D77B39AA18290E710E92C32BDC1Fc1jCJ" TargetMode="External"/><Relationship Id="rId68" Type="http://schemas.openxmlformats.org/officeDocument/2006/relationships/hyperlink" Target="https://login.consultant.ru/link/?req=doc&amp;demo=2&amp;base=LAW&amp;n=446195&amp;dst=1315&amp;field=134&amp;date=11.06.2023" TargetMode="External"/><Relationship Id="rId89" Type="http://schemas.openxmlformats.org/officeDocument/2006/relationships/hyperlink" Target="https://login.consultant.ru/link/?req=doc&amp;demo=2&amp;base=LAW&amp;n=446195&amp;dst=2037&amp;field=134&amp;date=11.06.2023" TargetMode="External"/><Relationship Id="rId112" Type="http://schemas.openxmlformats.org/officeDocument/2006/relationships/hyperlink" Target="consultantplus://offline/ref=747F550818F2E0180D6BB7944D239EA312548B0850C6A5CAD94B85812825281322C211BB76CF37B4B913D5040068C12585CE6E8C01L7WFJ" TargetMode="External"/><Relationship Id="rId133"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154" Type="http://schemas.openxmlformats.org/officeDocument/2006/relationships/hyperlink" Target="consultantplus://offline/ref=7AFB31957F0D6983E5BE594BB52D29CF345132032EECC16F7590AA69FB2F3794E40804CA25050FB89E430FED87tBd6I" TargetMode="External"/><Relationship Id="rId175" Type="http://schemas.openxmlformats.org/officeDocument/2006/relationships/hyperlink" Target="https://login.consultant.ru/link/?req=doc&amp;base=LAW&amp;n=430635&amp;dst=100354&amp;field=134&amp;date=23.07.2023" TargetMode="External"/><Relationship Id="rId340" Type="http://schemas.openxmlformats.org/officeDocument/2006/relationships/hyperlink" Target="mailto:narodnen.ternov@govvrn.ru" TargetMode="External"/><Relationship Id="rId361" Type="http://schemas.openxmlformats.org/officeDocument/2006/relationships/hyperlink" Target="http://www.gosuslugi.ru" TargetMode="External"/><Relationship Id="rId196" Type="http://schemas.openxmlformats.org/officeDocument/2006/relationships/hyperlink" Target="consultantplus://offline/ref=7E80AE56BA81B376C37771F9840E55FF4BEB72741F27C62258477CC05DC4A6E5AE190616734A145E421CCD17C05C2FF93CE482D0397FD85DG6xDM" TargetMode="External"/><Relationship Id="rId200" Type="http://schemas.openxmlformats.org/officeDocument/2006/relationships/hyperlink" Target="https://narodnenskoe.gosuslugi.ru" TargetMode="External"/><Relationship Id="rId382" Type="http://schemas.openxmlformats.org/officeDocument/2006/relationships/hyperlink" Target="https://narodnenskoe-r20.gosweb.gosuslugi.ru" TargetMode="External"/><Relationship Id="rId417" Type="http://schemas.openxmlformats.org/officeDocument/2006/relationships/footer" Target="footer16.xml"/><Relationship Id="rId438" Type="http://schemas.openxmlformats.org/officeDocument/2006/relationships/footer" Target="footer19.xml"/><Relationship Id="rId459" Type="http://schemas.openxmlformats.org/officeDocument/2006/relationships/footer" Target="footer22.xml"/><Relationship Id="rId16" Type="http://schemas.openxmlformats.org/officeDocument/2006/relationships/hyperlink" Target="https://login.consultant.ru/link/?req=doc&amp;demo=2&amp;base=LAW&amp;n=446195&amp;dst=1299&amp;field=134&amp;date=11.06.2023" TargetMode="External"/><Relationship Id="rId221" Type="http://schemas.openxmlformats.org/officeDocument/2006/relationships/hyperlink" Target="consultantplus://offline/ref=1927800CB3981DAEDE91ECAA4DFEB92EF99A9D8B83056BE4F2CCF10CEE2730DB5311F81FBA2F70870D68580BDC176846E3BA5DD6240191F4BEPFM" TargetMode="External"/><Relationship Id="rId242" Type="http://schemas.openxmlformats.org/officeDocument/2006/relationships/hyperlink" Target="https://login.consultant.ru/link/?req=doc&amp;base=LAW&amp;n=430635&amp;dst=100352&amp;field=134&amp;date=23.07.2023" TargetMode="External"/><Relationship Id="rId263" Type="http://schemas.openxmlformats.org/officeDocument/2006/relationships/hyperlink" Target="https://login.consultant.ru/link/?req=doc&amp;base=LAW&amp;n=430635&amp;dst=100354&amp;field=134&amp;date=23.07.2023" TargetMode="External"/><Relationship Id="rId284" Type="http://schemas.openxmlformats.org/officeDocument/2006/relationships/image" Target="media/image2.png"/><Relationship Id="rId319" Type="http://schemas.openxmlformats.org/officeDocument/2006/relationships/hyperlink" Target="https://login.consultant.ru/link/?req=doc&amp;base=LAW&amp;n=430635&amp;dst=290&amp;field=134&amp;date=23.07.2023" TargetMode="External"/><Relationship Id="rId470" Type="http://schemas.openxmlformats.org/officeDocument/2006/relationships/hyperlink" Target="https://narodnenskoe-r20.gosweb.gosuslugi.ru" TargetMode="External"/><Relationship Id="rId491" Type="http://schemas.openxmlformats.org/officeDocument/2006/relationships/image" Target="media/image4.wmf"/><Relationship Id="rId505" Type="http://schemas.openxmlformats.org/officeDocument/2006/relationships/hyperlink" Target="http://www.gosuslugi.ru" TargetMode="External"/><Relationship Id="rId37" Type="http://schemas.openxmlformats.org/officeDocument/2006/relationships/hyperlink" Target="https://login.consultant.ru/link/?req=doc&amp;demo=2&amp;base=LAW&amp;n=446194&amp;dst=100701&amp;field=134&amp;date=11.06.2023" TargetMode="External"/><Relationship Id="rId58" Type="http://schemas.openxmlformats.org/officeDocument/2006/relationships/hyperlink" Target="https://login.consultant.ru/link/?req=doc&amp;demo=2&amp;base=LAW&amp;n=446195&amp;dst=2016&amp;field=134&amp;date=11.06.2023" TargetMode="External"/><Relationship Id="rId79" Type="http://schemas.openxmlformats.org/officeDocument/2006/relationships/hyperlink" Target="consultantplus://offline/ref=58C46DE3385670FB0521F4F9FB69B842624E440EC08A992E209EE8C3EF4BE998CD34168F46FA0905EE974EE082280C084676376F6BE45658I" TargetMode="External"/><Relationship Id="rId102" Type="http://schemas.openxmlformats.org/officeDocument/2006/relationships/hyperlink" Target="consultantplus://offline/ref=66D267F34711B09D63AAC443E6CBF09A01DE75227D0D7ABB3A5838E73DA7E70A5F890B67A24E3372E60E1DB9F1GCdFO" TargetMode="External"/><Relationship Id="rId123" Type="http://schemas.openxmlformats.org/officeDocument/2006/relationships/hyperlink" Target="https://login.consultant.ru/link/?req=doc&amp;base=LAW&amp;n=430635&amp;date=04.06.2023" TargetMode="External"/><Relationship Id="rId144" Type="http://schemas.openxmlformats.org/officeDocument/2006/relationships/hyperlink" Target="consultantplus://offline/ref=2D574BF89FD6E7076E79C5D37D8C0B3A7BCBE5DE193474085AD0DDCC273F38ACFB8A54EAFB6D893F0EB66C57673B803D2EB75644264A1E51B8nAJ" TargetMode="External"/><Relationship Id="rId330" Type="http://schemas.openxmlformats.org/officeDocument/2006/relationships/hyperlink" Target="consultantplus://offline/ref=884260FC209D6785C193BD959CFC3509A412C69D16D59E6161BF732AF896F9BCBB3A2EF5C4C0F937E372AC8866D4ZBM" TargetMode="External"/><Relationship Id="rId90" Type="http://schemas.openxmlformats.org/officeDocument/2006/relationships/hyperlink" Target="consultantplus://offline/ref=58C46DE3385670FB0521F4F9FB69B842624E440EC08A992E209EE8C3EF4BE998CD34168F4DF50405EE974EE082280C084676376F6BE45658I" TargetMode="External"/><Relationship Id="rId165" Type="http://schemas.openxmlformats.org/officeDocument/2006/relationships/hyperlink" Target="consultantplus://offline/ref=E881C8D7EABA198395F3CC6E624A739B25C859FC8F7214623DE8C8A59F2206A4DD8F74805E5AA039D83D5344B7FC13119C92A4C9CF748727DC15G" TargetMode="External"/><Relationship Id="rId186" Type="http://schemas.openxmlformats.org/officeDocument/2006/relationships/hyperlink" Target="consultantplus://offline/ref=0BC3BC03046DCF018EBA553065AC98A93969F5B8F021401A73DBF81D877904366F6F83EBB516493BCED3CA7D9EDCBC12173FFB30A69A6026M2O3M" TargetMode="External"/><Relationship Id="rId351" Type="http://schemas.openxmlformats.org/officeDocument/2006/relationships/hyperlink" Target="http://www.govvrn.ru" TargetMode="External"/><Relationship Id="rId372" Type="http://schemas.openxmlformats.org/officeDocument/2006/relationships/hyperlink" Target="http://www.gosuslugi.ru" TargetMode="External"/><Relationship Id="rId393" Type="http://schemas.openxmlformats.org/officeDocument/2006/relationships/hyperlink" Target="http://www.gosuslugi.ru" TargetMode="External"/><Relationship Id="rId407" Type="http://schemas.openxmlformats.org/officeDocument/2006/relationships/hyperlink" Target="http://www.gosuslugi.ru" TargetMode="External"/><Relationship Id="rId428" Type="http://schemas.openxmlformats.org/officeDocument/2006/relationships/hyperlink" Target="https://narodnenskoe-r20.gosweb.gosuslugi.ru" TargetMode="External"/><Relationship Id="rId449" Type="http://schemas.openxmlformats.org/officeDocument/2006/relationships/hyperlink" Target="https://narodnenskoe-r20.gosweb.gosuslugi.ru" TargetMode="External"/><Relationship Id="rId211"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232"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253" Type="http://schemas.openxmlformats.org/officeDocument/2006/relationships/hyperlink" Target="https://narodnenskoe.gosuslugi.ru" TargetMode="External"/><Relationship Id="rId274" Type="http://schemas.openxmlformats.org/officeDocument/2006/relationships/hyperlink" Target="https://login.consultant.ru/link/?req=doc&amp;base=LAW&amp;n=430635&amp;date=04.06.2023" TargetMode="External"/><Relationship Id="rId295" Type="http://schemas.openxmlformats.org/officeDocument/2006/relationships/hyperlink" Target="https://narodnenskoe-r20.gosweb.gosuslugi.ru/" TargetMode="External"/><Relationship Id="rId309" Type="http://schemas.openxmlformats.org/officeDocument/2006/relationships/hyperlink" Target="https://narodnenskoe-r20.gosweb.gosuslugi.ru/" TargetMode="External"/><Relationship Id="rId460" Type="http://schemas.openxmlformats.org/officeDocument/2006/relationships/hyperlink" Target="https://narodnenskoe-r20.gosweb.gosuslugi.ru" TargetMode="External"/><Relationship Id="rId481" Type="http://schemas.openxmlformats.org/officeDocument/2006/relationships/hyperlink" Target="consultantplus://offline/ref=A9433B502B64C473F9CA2168BAAAA52992A3E0AF0B406D2EF762DED589417A7DA3947073E6C125E48B502FC85FF78612C0458AD227539446FDA3FD5Fy214M" TargetMode="External"/><Relationship Id="rId516" Type="http://schemas.openxmlformats.org/officeDocument/2006/relationships/hyperlink" Target="http://www.gosuslugi.ru" TargetMode="External"/><Relationship Id="rId27" Type="http://schemas.openxmlformats.org/officeDocument/2006/relationships/hyperlink" Target="https://login.consultant.ru/link/?req=doc&amp;demo=2&amp;base=LAW&amp;n=446195&amp;dst=2412&amp;field=134&amp;date=11.06.2023" TargetMode="External"/><Relationship Id="rId48" Type="http://schemas.openxmlformats.org/officeDocument/2006/relationships/hyperlink" Target="consultantplus://offline/ref=D02FBBF6FD0D7D9B16D74849C6A640C52279C53C18D93D348D7BB5FC98DB2065BC026B81F461AC4E48BDD6277EFF0B2A0D710C91DFc2jAJ" TargetMode="External"/><Relationship Id="rId69" Type="http://schemas.openxmlformats.org/officeDocument/2006/relationships/hyperlink" Target="https://login.consultant.ru/link/?req=doc&amp;demo=2&amp;base=LAW&amp;n=446195&amp;dst=1634&amp;field=134&amp;date=11.06.2023" TargetMode="External"/><Relationship Id="rId113" Type="http://schemas.openxmlformats.org/officeDocument/2006/relationships/hyperlink" Target="consultantplus://offline/ref=747F550818F2E0180D6BB7944D239EA312548B0850C6A5CAD94B85812825281322C211B373CC38EBBC06C45C0F6EDB3B81D4728E037ELFWDJ" TargetMode="External"/><Relationship Id="rId134" Type="http://schemas.openxmlformats.org/officeDocument/2006/relationships/hyperlink" Target="consultantplus://offline/ref=747F550818F2E0180D6BB7944D239EA312548B0850C6A5CAD94B85812825281330C249BF73CD22E0EC49820900L6WFJ" TargetMode="External"/><Relationship Id="rId320" Type="http://schemas.openxmlformats.org/officeDocument/2006/relationships/hyperlink" Target="https://login.consultant.ru/link/?req=doc&amp;base=LAW&amp;n=430635&amp;dst=100354&amp;field=134&amp;date=23.07.2023" TargetMode="External"/><Relationship Id="rId80" Type="http://schemas.openxmlformats.org/officeDocument/2006/relationships/hyperlink" Target="consultantplus://offline/ref=58C46DE3385670FB0521F4F9FB69B842624E440EC08A992E209EE8C3EF4BE998CD34168C4FFE0405EE974EE082280C084676376F6BE45658I" TargetMode="External"/><Relationship Id="rId155" Type="http://schemas.openxmlformats.org/officeDocument/2006/relationships/hyperlink" Target="consultantplus://offline/ref=7AFB31957F0D6983E5BE594BB52D29CF3454380623E1C16F7590AA69FB2F3794E40804CA25050FB89E430FED87tBd6I" TargetMode="External"/><Relationship Id="rId176"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197" Type="http://schemas.openxmlformats.org/officeDocument/2006/relationships/hyperlink" Target="https://narodnenskoe.gosuslugi.ru" TargetMode="External"/><Relationship Id="rId341" Type="http://schemas.openxmlformats.org/officeDocument/2006/relationships/hyperlink" Target="consultantplus://offline/ref=9376AE4ADC2118B763FEBFD855F405C041756080195EB9C5A2DCFC11644B8FFC34A6CC1EB76C60EEF75CD3B12DAF330F86B5FFAA65LEv4J" TargetMode="External"/><Relationship Id="rId362" Type="http://schemas.openxmlformats.org/officeDocument/2006/relationships/hyperlink" Target="http://www.govvrn.ru" TargetMode="External"/><Relationship Id="rId383" Type="http://schemas.openxmlformats.org/officeDocument/2006/relationships/hyperlink" Target="http://www.gosuslugi.ru" TargetMode="External"/><Relationship Id="rId418" Type="http://schemas.openxmlformats.org/officeDocument/2006/relationships/hyperlink" Target="https://narodnenskoe-r20.gosweb.gosuslugi.ru" TargetMode="External"/><Relationship Id="rId439" Type="http://schemas.openxmlformats.org/officeDocument/2006/relationships/hyperlink" Target="https://narodnenskoe-r20.gosweb.gosuslugi.ru" TargetMode="External"/><Relationship Id="rId201" Type="http://schemas.openxmlformats.org/officeDocument/2006/relationships/hyperlink" Target="consultantplus://offline/ref=8D0D47D8CE243289D5423557DE7D054CF5FF7EB4122DA44D65CB7086FD1250B3998B52F41D7B5C4626C7E5698Ci3pCI" TargetMode="External"/><Relationship Id="rId222" Type="http://schemas.openxmlformats.org/officeDocument/2006/relationships/hyperlink" Target="consultantplus://offline/ref=1927800CB3981DAEDE91ECAA4DFEB92EF99A9D8B83056BE4F2CCF10CEE2730DB5311F81FBA2F70870D68580BDC176846E3BA5DD6240191F4BEPFM" TargetMode="External"/><Relationship Id="rId243" Type="http://schemas.openxmlformats.org/officeDocument/2006/relationships/hyperlink" Target="https://login.consultant.ru/link/?req=doc&amp;base=LAW&amp;n=430635&amp;dst=100354&amp;field=134&amp;date=23.07.2023" TargetMode="External"/><Relationship Id="rId264" Type="http://schemas.openxmlformats.org/officeDocument/2006/relationships/hyperlink" Target="https://login.consultant.ru/link/?req=doc&amp;base=LAW&amp;n=430635&amp;dst=100354&amp;field=134&amp;date=23.07.2023" TargetMode="External"/><Relationship Id="rId285" Type="http://schemas.openxmlformats.org/officeDocument/2006/relationships/hyperlink" Target="https://narodnenskoe-r20.gosweb.gosuslugi.ru/" TargetMode="External"/><Relationship Id="rId450" Type="http://schemas.openxmlformats.org/officeDocument/2006/relationships/hyperlink" Target="http://www.gosuslugi.ru" TargetMode="External"/><Relationship Id="rId471" Type="http://schemas.openxmlformats.org/officeDocument/2006/relationships/hyperlink" Target="http://www.gosuslugi.ru" TargetMode="External"/><Relationship Id="rId506" Type="http://schemas.openxmlformats.org/officeDocument/2006/relationships/hyperlink" Target="http://www.govvrn.ru" TargetMode="External"/><Relationship Id="rId17" Type="http://schemas.openxmlformats.org/officeDocument/2006/relationships/hyperlink" Target="https://narodnenskoe.gosuslugi.ru" TargetMode="External"/><Relationship Id="rId38" Type="http://schemas.openxmlformats.org/officeDocument/2006/relationships/hyperlink" Target="https://login.consultant.ru/link/?req=doc&amp;demo=2&amp;base=LAW&amp;n=446194&amp;dst=100717&amp;field=134&amp;date=11.06.2023" TargetMode="External"/><Relationship Id="rId59" Type="http://schemas.openxmlformats.org/officeDocument/2006/relationships/hyperlink" Target="https://login.consultant.ru/link/?req=doc&amp;demo=2&amp;base=LAW&amp;n=446195&amp;dst=2018&amp;field=134&amp;date=11.06.2023" TargetMode="External"/><Relationship Id="rId103" Type="http://schemas.openxmlformats.org/officeDocument/2006/relationships/hyperlink" Target="consultantplus://offline/ref=765E3007C15289CBFE812B287B8A15946B404017410B1EE44F3D3FA245803CA050F5C0E382D6566EE93AF8E8520A685D485A314E5C9DBD0FmEy4H" TargetMode="External"/><Relationship Id="rId124" Type="http://schemas.openxmlformats.org/officeDocument/2006/relationships/hyperlink" Target="consultantplus://offline/ref=D79B4605BF7B7588A854A682A60A1229AEB0CA91937E22A2A0B2779309DE1573A49099AA8269F1795C519458BE423A8C0033AEED68E2I0H9J" TargetMode="External"/><Relationship Id="rId310" Type="http://schemas.openxmlformats.org/officeDocument/2006/relationships/hyperlink" Target="http://www.govvrn.ru" TargetMode="External"/><Relationship Id="rId492" Type="http://schemas.openxmlformats.org/officeDocument/2006/relationships/hyperlink" Target="consultantplus://offline/ref=AD99E4EF335086DD527D4151CF93AD479900BB9B6A34970E67370038B8BAF95A9206EA58FEA01E1ADAC7D663A7O4aBN" TargetMode="External"/><Relationship Id="rId70" Type="http://schemas.openxmlformats.org/officeDocument/2006/relationships/hyperlink" Target="https://login.consultant.ru/link/?req=doc&amp;base=LAW&amp;n=430635&amp;dst=100352&amp;field=134&amp;date=23.07.2023" TargetMode="External"/><Relationship Id="rId91" Type="http://schemas.openxmlformats.org/officeDocument/2006/relationships/hyperlink" Target="consultantplus://offline/ref=58C46DE3385670FB0521F4F9FB69B842624E440EC08A992E209EE8C3EF4BE998CD34168F4CFE0F05EE974EE082280C084676376F6BE45658I" TargetMode="External"/><Relationship Id="rId145" Type="http://schemas.openxmlformats.org/officeDocument/2006/relationships/hyperlink" Target="https://narodnenskoe.gosuslugi.ru" TargetMode="External"/><Relationship Id="rId166" Type="http://schemas.openxmlformats.org/officeDocument/2006/relationships/hyperlink" Target="consultantplus://offline/ref=64967A09EBF4D94CFF9F6C0EA8F5E7ACA6DC6AB06F9F805C478D20DBE8DD198A5EB01F6BE2FF6D0CF890534A22BC7DE8232CC502CDF47753DB6BG" TargetMode="External"/><Relationship Id="rId187" Type="http://schemas.openxmlformats.org/officeDocument/2006/relationships/hyperlink" Target="consultantplus://offline/ref=0BC3BC03046DCF018EBA5C2962AC98A9356BFFBCF323401A73DBF81D877904366F6F83EBB51C45319889DA79D78BB20E1424E537B89AM6O3M" TargetMode="External"/><Relationship Id="rId331" Type="http://schemas.openxmlformats.org/officeDocument/2006/relationships/hyperlink" Target="consultantplus://offline/ref=884260FC209D6785C193BD959CFC3509A415C89819D89E6161BF732AF896F9BCA93A76FCC5C0EC63B728FB85664D0776E97CBF53B1DBZ1M" TargetMode="External"/><Relationship Id="rId352" Type="http://schemas.openxmlformats.org/officeDocument/2006/relationships/footer" Target="footer7.xml"/><Relationship Id="rId373" Type="http://schemas.openxmlformats.org/officeDocument/2006/relationships/hyperlink" Target="http://www.govvrn.ru" TargetMode="External"/><Relationship Id="rId394" Type="http://schemas.openxmlformats.org/officeDocument/2006/relationships/hyperlink" Target="http://www.govvrn.ru" TargetMode="External"/><Relationship Id="rId408" Type="http://schemas.openxmlformats.org/officeDocument/2006/relationships/hyperlink" Target="http://www.govvrn.ru" TargetMode="External"/><Relationship Id="rId429" Type="http://schemas.openxmlformats.org/officeDocument/2006/relationships/hyperlink" Target="http://www.gosuslugi.ru" TargetMode="External"/><Relationship Id="rId1" Type="http://schemas.openxmlformats.org/officeDocument/2006/relationships/numbering" Target="numbering.xml"/><Relationship Id="rId212" Type="http://schemas.openxmlformats.org/officeDocument/2006/relationships/hyperlink" Target="http://www.gosuslugi.ru" TargetMode="External"/><Relationship Id="rId233" Type="http://schemas.openxmlformats.org/officeDocument/2006/relationships/hyperlink" Target="https://narodnenskoe.gosuslugi.ru" TargetMode="External"/><Relationship Id="rId254" Type="http://schemas.openxmlformats.org/officeDocument/2006/relationships/hyperlink" Target="consultantplus://offline/ref=1927800CB3981DAEDE91ECAA4DFEB92EF99A9D8B83056BE4F2CCF10CEE2730DB5311F81DB92678D65E275957994B7B47E9BA5FD538B0P0M" TargetMode="External"/><Relationship Id="rId440" Type="http://schemas.openxmlformats.org/officeDocument/2006/relationships/hyperlink" Target="http://www.gosuslugi.ru" TargetMode="External"/><Relationship Id="rId28" Type="http://schemas.openxmlformats.org/officeDocument/2006/relationships/hyperlink" Target="consultantplus://offline/ref=66A25AF2387DBBC8FD108DABF8B791FB78EE89B06CF6843DB2065C064E47D5B99B78070D4CD9B0013FA2EA73F1b4A1P" TargetMode="External"/><Relationship Id="rId49" Type="http://schemas.openxmlformats.org/officeDocument/2006/relationships/hyperlink" Target="https://login.consultant.ru/link/?req=doc&amp;demo=2&amp;base=LAW&amp;n=446195&amp;dst=2037&amp;field=134&amp;date=11.06.2023" TargetMode="External"/><Relationship Id="rId114" Type="http://schemas.openxmlformats.org/officeDocument/2006/relationships/hyperlink" Target="consultantplus://offline/ref=747F550818F2E0180D6BB7944D239EA312548B0850C6A5CAD94B85812825281322C211B071C83EEBBC06C45C0F6EDB3B81D4728E037ELFWDJ" TargetMode="External"/><Relationship Id="rId275" Type="http://schemas.openxmlformats.org/officeDocument/2006/relationships/hyperlink" Target="https://login.consultant.ru/link/?req=doc&amp;base=LAW&amp;n=422093&amp;dst=100161" TargetMode="External"/><Relationship Id="rId296" Type="http://schemas.openxmlformats.org/officeDocument/2006/relationships/hyperlink" Target="mailto:narodnen.ternov@govvrn.ru." TargetMode="External"/><Relationship Id="rId300" Type="http://schemas.openxmlformats.org/officeDocument/2006/relationships/hyperlink" Target="https://login.consultant.ru/link/?req=doc&amp;base=LAW&amp;n=430635&amp;dst=100354&amp;field=134&amp;date=23.07.2023" TargetMode="External"/><Relationship Id="rId461" Type="http://schemas.openxmlformats.org/officeDocument/2006/relationships/hyperlink" Target="http://www.gosuslugi.ru" TargetMode="External"/><Relationship Id="rId482" Type="http://schemas.openxmlformats.org/officeDocument/2006/relationships/hyperlink" Target="https://narodnenskoe-r20.gosweb.gosuslugi.ru" TargetMode="External"/><Relationship Id="rId517" Type="http://schemas.openxmlformats.org/officeDocument/2006/relationships/hyperlink" Target="http://www.govvrn.ru" TargetMode="External"/><Relationship Id="rId60" Type="http://schemas.openxmlformats.org/officeDocument/2006/relationships/hyperlink" Target="https://login.consultant.ru/link/?req=doc&amp;demo=2&amp;base=LAW&amp;n=446195&amp;dst=2019&amp;field=134&amp;date=11.06.2023" TargetMode="External"/><Relationship Id="rId81" Type="http://schemas.openxmlformats.org/officeDocument/2006/relationships/hyperlink" Target="consultantplus://offline/ref=58C46DE3385670FB0521F4F9FB69B842624E440EC08A992E209EE8C3EF4BE998CD34168C4FFD0A05EE974EE082280C084676376F6BE45658I" TargetMode="External"/><Relationship Id="rId135" Type="http://schemas.openxmlformats.org/officeDocument/2006/relationships/hyperlink" Target="consultantplus://offline/ref=747F550818F2E0180D6BB7944D239EA312568C0151C5A5CAD94B85812825281330C249BF73CD22E0EC49820900L6WFJ" TargetMode="External"/><Relationship Id="rId156" Type="http://schemas.openxmlformats.org/officeDocument/2006/relationships/hyperlink" Target="consultantplus://offline/ref=7AFB31957F0D6983E5BE594BB52D29CF345132032EECC16F7590AA69FB2F3794E40804CA25050FB89E430FED87tBd6I" TargetMode="External"/><Relationship Id="rId177" Type="http://schemas.openxmlformats.org/officeDocument/2006/relationships/header" Target="header2.xml"/><Relationship Id="rId198" Type="http://schemas.openxmlformats.org/officeDocument/2006/relationships/hyperlink" Target="http://www.govvrn.ru" TargetMode="External"/><Relationship Id="rId321"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42" Type="http://schemas.openxmlformats.org/officeDocument/2006/relationships/hyperlink" Target="consultantplus://offline/ref=9376AE4ADC2118B763FEBFD855F405C041756080195EB9C5A2DCFC11644B8FFC34A6CC1EB76C60EEF75CD3B12DAF330F86B5FFAA65LEv4J" TargetMode="External"/><Relationship Id="rId363" Type="http://schemas.openxmlformats.org/officeDocument/2006/relationships/hyperlink" Target="https://narodnenskoe-r20.gosweb.gosuslugi.ru" TargetMode="External"/><Relationship Id="rId384" Type="http://schemas.openxmlformats.org/officeDocument/2006/relationships/hyperlink" Target="http://www.govvrn.ru" TargetMode="External"/><Relationship Id="rId419" Type="http://schemas.openxmlformats.org/officeDocument/2006/relationships/hyperlink" Target="http://www.gosuslugi.ru" TargetMode="External"/><Relationship Id="rId202" Type="http://schemas.openxmlformats.org/officeDocument/2006/relationships/hyperlink" Target="https://login.consultant.ru/link/?req=doc&amp;base=LAW&amp;n=430635&amp;date=04.06.2023" TargetMode="External"/><Relationship Id="rId223" Type="http://schemas.openxmlformats.org/officeDocument/2006/relationships/hyperlink" Target="https://login.consultant.ru/link/?req=doc&amp;base=LAW&amp;n=422093&amp;dst=100161" TargetMode="External"/><Relationship Id="rId244" Type="http://schemas.openxmlformats.org/officeDocument/2006/relationships/hyperlink" Target="https://login.consultant.ru/link/?req=doc&amp;base=LAW&amp;n=430635&amp;dst=100354&amp;field=134&amp;date=23.07.2023" TargetMode="External"/><Relationship Id="rId430" Type="http://schemas.openxmlformats.org/officeDocument/2006/relationships/hyperlink" Target="http://www.govvrn.ru" TargetMode="External"/><Relationship Id="rId18" Type="http://schemas.openxmlformats.org/officeDocument/2006/relationships/hyperlink" Target="http://www.gosuslugi.ru" TargetMode="External"/><Relationship Id="rId39" Type="http://schemas.openxmlformats.org/officeDocument/2006/relationships/hyperlink" Target="https://login.consultant.ru/link/?req=doc&amp;demo=2&amp;base=LAW&amp;n=446195&amp;dst=2050&amp;field=134&amp;date=11.06.2023" TargetMode="External"/><Relationship Id="rId265" Type="http://schemas.openxmlformats.org/officeDocument/2006/relationships/hyperlink" Target="https://login.consultant.ru/link/?req=doc&amp;base=LAW&amp;n=430635&amp;dst=290&amp;field=134&amp;date=23.07.2023" TargetMode="External"/><Relationship Id="rId286" Type="http://schemas.openxmlformats.org/officeDocument/2006/relationships/hyperlink" Target="https://narodnenskoe-r20.gosweb.gosuslugi.ru/" TargetMode="External"/><Relationship Id="rId451" Type="http://schemas.openxmlformats.org/officeDocument/2006/relationships/hyperlink" Target="http://www.govvrn.ru" TargetMode="External"/><Relationship Id="rId472" Type="http://schemas.openxmlformats.org/officeDocument/2006/relationships/hyperlink" Target="http://www.govvrn.ru" TargetMode="External"/><Relationship Id="rId493" Type="http://schemas.openxmlformats.org/officeDocument/2006/relationships/footer" Target="footer26.xml"/><Relationship Id="rId507" Type="http://schemas.openxmlformats.org/officeDocument/2006/relationships/footer" Target="footer28.xml"/><Relationship Id="rId50" Type="http://schemas.openxmlformats.org/officeDocument/2006/relationships/hyperlink" Target="https://login.consultant.ru/link/?req=doc&amp;demo=2&amp;base=LAW&amp;n=446195&amp;dst=2014&amp;field=134&amp;date=11.06.2023" TargetMode="External"/><Relationship Id="rId104" Type="http://schemas.openxmlformats.org/officeDocument/2006/relationships/hyperlink" Target="consultantplus://offline/ref=8D0D47D8CE243289D5423557DE7D054CF5FF7EB4122DA44D65CB7086FD1250B3998B52F41D7B5C4626C7E5698Ci3pCI" TargetMode="External"/><Relationship Id="rId125" Type="http://schemas.openxmlformats.org/officeDocument/2006/relationships/hyperlink" Target="consultantplus://offline/ref=C68BD7FDB9D38DAC986AF836D02D01969E2F7CEF2106A64D5A2F7D8F6948F64366C4CDF4CF32A3F8AE899E6500C2DB133CEBA6DC07859D8DpCwAH" TargetMode="External"/><Relationship Id="rId146" Type="http://schemas.openxmlformats.org/officeDocument/2006/relationships/hyperlink" Target="http://www.gosuslugi.ru" TargetMode="External"/><Relationship Id="rId167" Type="http://schemas.openxmlformats.org/officeDocument/2006/relationships/hyperlink" Target="https://login.consultant.ru/link/?req=doc&amp;base=LAW&amp;n=430635&amp;date=04.06.2023" TargetMode="External"/><Relationship Id="rId188" Type="http://schemas.openxmlformats.org/officeDocument/2006/relationships/hyperlink" Target="consultantplus://offline/ref=0BC3BC03046DCF018EBA553065AC98A93969F5B8F021401A73DBF81D877904366F6F83EBB516493BCED3CA7D9EDCBC12173FFB30A69A6026M2O3M" TargetMode="External"/><Relationship Id="rId311" Type="http://schemas.openxmlformats.org/officeDocument/2006/relationships/hyperlink" Target="https://narodnenskoe-r20.gosweb.gosuslugi.ru/" TargetMode="External"/><Relationship Id="rId332" Type="http://schemas.openxmlformats.org/officeDocument/2006/relationships/hyperlink" Target="consultantplus://offline/ref=884260FC209D6785C193BD959CFC3509A415C89819D89E6161BF732AF896F9BCA93A76FCC3C0EC63B728FB85664D0776E97CBF53B1DBZ1M" TargetMode="External"/><Relationship Id="rId353" Type="http://schemas.openxmlformats.org/officeDocument/2006/relationships/hyperlink" Target="https://narodnenskoe-r20.gosweb.gosuslugi.ru" TargetMode="External"/><Relationship Id="rId374" Type="http://schemas.openxmlformats.org/officeDocument/2006/relationships/footer" Target="footer10.xml"/><Relationship Id="rId395" Type="http://schemas.openxmlformats.org/officeDocument/2006/relationships/footer" Target="footer13.xml"/><Relationship Id="rId409" Type="http://schemas.openxmlformats.org/officeDocument/2006/relationships/image" Target="media/image3.png"/><Relationship Id="rId71" Type="http://schemas.openxmlformats.org/officeDocument/2006/relationships/hyperlink" Target="https://login.consultant.ru/link/?req=doc&amp;base=LAW&amp;n=430635&amp;dst=100354&amp;field=134&amp;date=23.07.2023" TargetMode="External"/><Relationship Id="rId92" Type="http://schemas.openxmlformats.org/officeDocument/2006/relationships/hyperlink" Target="consultantplus://offline/ref=58C46DE3385670FB0521F4F9FB69B842624E440EC08A992E209EE8C3EF4BE998CD34168F4DF50405EE974EE082280C084676376F6BE45658I" TargetMode="External"/><Relationship Id="rId213" Type="http://schemas.openxmlformats.org/officeDocument/2006/relationships/hyperlink" Target="http://www.govvrn.ru" TargetMode="External"/><Relationship Id="rId234" Type="http://schemas.openxmlformats.org/officeDocument/2006/relationships/hyperlink" Target="http://www.govvrn.ru" TargetMode="External"/><Relationship Id="rId420" Type="http://schemas.openxmlformats.org/officeDocument/2006/relationships/hyperlink" Target="http://www.govvrn.ru" TargetMode="External"/><Relationship Id="rId2" Type="http://schemas.openxmlformats.org/officeDocument/2006/relationships/styles" Target="styles.xml"/><Relationship Id="rId29" Type="http://schemas.openxmlformats.org/officeDocument/2006/relationships/hyperlink" Target="consultantplus://offline/ref=66A25AF2387DBBC8FD108DABF8B791FB78E98CB46CF1843DB2065C064E47D5B99B78070D4CD9B0013FA2EA73F1b4A1P" TargetMode="External"/><Relationship Id="rId255" Type="http://schemas.openxmlformats.org/officeDocument/2006/relationships/hyperlink" Target="consultantplus://offline/ref=1927800CB3981DAEDE91ECAA4DFEB92EF99A9D8B83056BE4F2CCF10CEE2730DB5311F81FBA2F70870D68580BDC176846E3BA5DD6240191F4BEPFM" TargetMode="External"/><Relationship Id="rId276" Type="http://schemas.openxmlformats.org/officeDocument/2006/relationships/hyperlink" Target="https://login.consultant.ru/link/?req=doc&amp;base=LAW&amp;n=430635&amp;dst=100352&amp;field=134&amp;date=23.07.2023" TargetMode="External"/><Relationship Id="rId297" Type="http://schemas.openxmlformats.org/officeDocument/2006/relationships/hyperlink" Target="https://narodnenskoe-r20.gosweb.gosuslugi.ru/" TargetMode="External"/><Relationship Id="rId441" Type="http://schemas.openxmlformats.org/officeDocument/2006/relationships/hyperlink" Target="http://www.govvrn.ru" TargetMode="External"/><Relationship Id="rId462" Type="http://schemas.openxmlformats.org/officeDocument/2006/relationships/hyperlink" Target="http://www.govvrn.ru" TargetMode="External"/><Relationship Id="rId483" Type="http://schemas.openxmlformats.org/officeDocument/2006/relationships/hyperlink" Target="http://www.gosuslugi.ru" TargetMode="External"/><Relationship Id="rId518" Type="http://schemas.openxmlformats.org/officeDocument/2006/relationships/hyperlink" Target="https://narodnenskoe-r20.gosweb.gosuslugi.ru" TargetMode="External"/><Relationship Id="rId40" Type="http://schemas.openxmlformats.org/officeDocument/2006/relationships/hyperlink" Target="https://login.consultant.ru/link/?req=doc&amp;demo=2&amp;base=LAW&amp;n=446195&amp;dst=1984&amp;field=134&amp;date=11.06.2023" TargetMode="External"/><Relationship Id="rId115" Type="http://schemas.openxmlformats.org/officeDocument/2006/relationships/hyperlink" Target="consultantplus://offline/ref=747F550818F2E0180D6BB7944D239EA312548B0850C6A5CAD94B85812825281322C211B671CD37B4B913D5040068C12585CE6E8C01L7WFJ" TargetMode="External"/><Relationship Id="rId136" Type="http://schemas.openxmlformats.org/officeDocument/2006/relationships/hyperlink" Target="consultantplus://offline/ref=747F550818F2E0180D6BB7944D239EA312548B0850C6A5CAD94B85812825281322C211B371CB38EBBC06C45C0F6EDB3B81D4728E037ELFWDJ" TargetMode="External"/><Relationship Id="rId157" Type="http://schemas.openxmlformats.org/officeDocument/2006/relationships/hyperlink" Target="consultantplus://offline/ref=7AFB31957F0D6983E5BE594BB52D29CF3454380623E1C16F7590AA69FB2F3794F6085CC6270C11B9985659BCC1E0E265CF9C2BCC49549E6Bt3dFI" TargetMode="External"/><Relationship Id="rId178" Type="http://schemas.openxmlformats.org/officeDocument/2006/relationships/footer" Target="footer2.xml"/><Relationship Id="rId301" Type="http://schemas.openxmlformats.org/officeDocument/2006/relationships/hyperlink" Target="https://login.consultant.ru/link/?req=doc&amp;base=LAW&amp;n=430635&amp;dst=100354&amp;field=134&amp;date=23.07.2023" TargetMode="External"/><Relationship Id="rId322" Type="http://schemas.openxmlformats.org/officeDocument/2006/relationships/footer" Target="footer4.xml"/><Relationship Id="rId343" Type="http://schemas.openxmlformats.org/officeDocument/2006/relationships/hyperlink" Target="consultantplus://offline/ref=9376AE4ADC2118B763FEBFD855F405C041756080195EB9C5A2DCFC11644B8FFC34A6CC1EB76C60EEF75CD3B12DAF330F86B5FFAA65LEv4J" TargetMode="External"/><Relationship Id="rId364" Type="http://schemas.openxmlformats.org/officeDocument/2006/relationships/hyperlink" Target="http://www.gosuslugi.ru" TargetMode="External"/><Relationship Id="rId61" Type="http://schemas.openxmlformats.org/officeDocument/2006/relationships/hyperlink" Target="https://login.consultant.ru/link/?req=doc&amp;base=LAW&amp;n=430635&amp;date=04.06.2023" TargetMode="External"/><Relationship Id="rId82" Type="http://schemas.openxmlformats.org/officeDocument/2006/relationships/hyperlink" Target="consultantplus://offline/ref=58C46DE3385670FB0521F4F9FB69B842624E440EC08A992E209EE8C3EF4BE998CD34168C4FFD0405EE974EE082280C084676376F6BE45658I" TargetMode="External"/><Relationship Id="rId199" Type="http://schemas.openxmlformats.org/officeDocument/2006/relationships/hyperlink" Target="consultantplus://offline/ref=11655D824B735ED31D40FE5F1C46F9618736CC44D8BE859B07E4981D40r7s7I" TargetMode="External"/><Relationship Id="rId203" Type="http://schemas.openxmlformats.org/officeDocument/2006/relationships/hyperlink" Target="https://login.consultant.ru/link/?req=doc&amp;base=LAW&amp;n=422093&amp;dst=100161" TargetMode="External"/><Relationship Id="rId385" Type="http://schemas.openxmlformats.org/officeDocument/2006/relationships/hyperlink" Target="https://narodnenskoe-r20.gosweb.gosuslugi.ru" TargetMode="External"/><Relationship Id="rId19" Type="http://schemas.openxmlformats.org/officeDocument/2006/relationships/hyperlink" Target="http://www.govvrn.ru" TargetMode="External"/><Relationship Id="rId224" Type="http://schemas.openxmlformats.org/officeDocument/2006/relationships/hyperlink" Target="https://login.consultant.ru/link/?req=doc&amp;base=LAW&amp;n=430635&amp;date=04.06.2023" TargetMode="External"/><Relationship Id="rId245" Type="http://schemas.openxmlformats.org/officeDocument/2006/relationships/hyperlink" Target="https://login.consultant.ru/link/?req=doc&amp;base=LAW&amp;n=430635&amp;dst=100354&amp;field=134&amp;date=23.07.2023" TargetMode="External"/><Relationship Id="rId266" Type="http://schemas.openxmlformats.org/officeDocument/2006/relationships/hyperlink" Target="https://login.consultant.ru/link/?req=doc&amp;base=LAW&amp;n=430635&amp;dst=100354&amp;field=134&amp;date=23.07.2023" TargetMode="External"/><Relationship Id="rId287" Type="http://schemas.openxmlformats.org/officeDocument/2006/relationships/hyperlink" Target="https://login.consultant.ru/link/?req=doc&amp;base=LAW&amp;n=430635&amp;dst=100352&amp;field=134&amp;date=23.07.2023" TargetMode="External"/><Relationship Id="rId410" Type="http://schemas.openxmlformats.org/officeDocument/2006/relationships/footer" Target="footer15.xml"/><Relationship Id="rId431" Type="http://schemas.openxmlformats.org/officeDocument/2006/relationships/footer" Target="footer18.xml"/><Relationship Id="rId452" Type="http://schemas.openxmlformats.org/officeDocument/2006/relationships/footer" Target="footer21.xml"/><Relationship Id="rId473" Type="http://schemas.openxmlformats.org/officeDocument/2006/relationships/footer" Target="footer24.xml"/><Relationship Id="rId494" Type="http://schemas.openxmlformats.org/officeDocument/2006/relationships/hyperlink" Target="https://narodnenskoe-r20.gosweb.gosuslugi.ru" TargetMode="External"/><Relationship Id="rId508" Type="http://schemas.openxmlformats.org/officeDocument/2006/relationships/hyperlink" Target="https://narodnenskoe-r20.gosweb.gosuslugi.ru" TargetMode="External"/><Relationship Id="rId30" Type="http://schemas.openxmlformats.org/officeDocument/2006/relationships/hyperlink" Target="consultantplus://offline/ref=66A25AF2387DBBC8FD108DABF8B791FB78E987B562F2843DB2065C064E47D5B99B78070D4CD9B0013FA2EA73F1b4A1P" TargetMode="External"/><Relationship Id="rId105" Type="http://schemas.openxmlformats.org/officeDocument/2006/relationships/hyperlink" Target="consultantplus://offline/ref=1927800CB3981DAEDE91ECAA4DFEB92EF99A9D8B83056BE4F2CCF10CEE2730DB5311F81AB92427D34B36015B915C6544F4A65DD7B3P9M" TargetMode="External"/><Relationship Id="rId126" Type="http://schemas.openxmlformats.org/officeDocument/2006/relationships/hyperlink" Target="https://login.consultant.ru/link/?req=doc&amp;base=LAW&amp;n=430635&amp;dst=100352&amp;field=134&amp;date=23.07.2023" TargetMode="External"/><Relationship Id="rId147" Type="http://schemas.openxmlformats.org/officeDocument/2006/relationships/hyperlink" Target="http://www.govvrn.ru" TargetMode="External"/><Relationship Id="rId168" Type="http://schemas.openxmlformats.org/officeDocument/2006/relationships/hyperlink" Target="https://login.consultant.ru/link/?req=doc&amp;base=LAW&amp;n=422093&amp;dst=100161" TargetMode="External"/><Relationship Id="rId312" Type="http://schemas.openxmlformats.org/officeDocument/2006/relationships/hyperlink" Target="https://gosuslugi.ru/)." TargetMode="External"/><Relationship Id="rId333" Type="http://schemas.openxmlformats.org/officeDocument/2006/relationships/hyperlink" Target="consultantplus://offline/ref=884260FC209D6785C193BD959CFC3509A415C89819D89E6161BF732AF896F9BCA93A76FCC0C2EC63B728FB85664D0776E97CBF53B1DBZ1M" TargetMode="External"/><Relationship Id="rId354" Type="http://schemas.openxmlformats.org/officeDocument/2006/relationships/hyperlink" Target="http://www.gosuslugi.ru" TargetMode="External"/><Relationship Id="rId51" Type="http://schemas.openxmlformats.org/officeDocument/2006/relationships/hyperlink" Target="https://login.consultant.ru/link/?req=doc&amp;demo=2&amp;base=LAW&amp;n=446195&amp;dst=2066&amp;field=134&amp;date=11.06.2023" TargetMode="External"/><Relationship Id="rId72" Type="http://schemas.openxmlformats.org/officeDocument/2006/relationships/hyperlink" Target="https://login.consultant.ru/link/?req=doc&amp;base=LAW&amp;n=430635&amp;dst=100354&amp;field=134&amp;date=23.07.2023" TargetMode="External"/><Relationship Id="rId93" Type="http://schemas.openxmlformats.org/officeDocument/2006/relationships/hyperlink" Target="consultantplus://offline/ref=58C46DE3385670FB0521F4F9FB69B842624E440EC08A992E209EE8C3EF4BE998CD34168F4CFE0F05EE974EE082280C084676376F6BE45658I" TargetMode="External"/><Relationship Id="rId189" Type="http://schemas.openxmlformats.org/officeDocument/2006/relationships/hyperlink" Target="consultantplus://offline/ref=0BC3BC03046DCF018EBA553065AC98A93969F5B8F021401A73DBF81D877904366F6F83EBB516493BCED3CA7D9EDCBC12173FFB30A69A6026M2O3M" TargetMode="External"/><Relationship Id="rId375" Type="http://schemas.openxmlformats.org/officeDocument/2006/relationships/hyperlink" Target="https://narodnenskoe-r20.gosweb.gosuslugi.ru" TargetMode="External"/><Relationship Id="rId396" Type="http://schemas.openxmlformats.org/officeDocument/2006/relationships/hyperlink" Target="https://narodnenskoe-r20.gosweb.gosuslugi.ru" TargetMode="External"/><Relationship Id="rId3" Type="http://schemas.microsoft.com/office/2007/relationships/stylesWithEffects" Target="stylesWithEffects.xml"/><Relationship Id="rId214" Type="http://schemas.openxmlformats.org/officeDocument/2006/relationships/hyperlink" Target="consultantplus://offline/ref=7CB6F934E1688133D6A90B8487C81C56E191478FB2A0EC29EA3B44394CC735AF1D634CBC3E29D05F7E793B40DB16A881A94243657C8653DBy1H5Q" TargetMode="External"/><Relationship Id="rId235" Type="http://schemas.openxmlformats.org/officeDocument/2006/relationships/hyperlink" Target="https://narodnenskoe.gosuslugi.ru" TargetMode="External"/><Relationship Id="rId256" Type="http://schemas.openxmlformats.org/officeDocument/2006/relationships/hyperlink" Target="consultantplus://offline/ref=1927800CB3981DAEDE91ECAA4DFEB92EF99A9D8B83056BE4F2CCF10CEE2730DB5311F81FBA2F70870D68580BDC176846E3BA5DD6240191F4BEPFM" TargetMode="External"/><Relationship Id="rId277" Type="http://schemas.openxmlformats.org/officeDocument/2006/relationships/hyperlink" Target="https://login.consultant.ru/link/?req=doc&amp;base=LAW&amp;n=430635&amp;dst=100354&amp;field=134&amp;date=23.07.2023" TargetMode="External"/><Relationship Id="rId298" Type="http://schemas.openxmlformats.org/officeDocument/2006/relationships/hyperlink" Target="https://narodnenskoe-r20.gosweb.gosuslugi.ru/" TargetMode="External"/><Relationship Id="rId400" Type="http://schemas.openxmlformats.org/officeDocument/2006/relationships/hyperlink" Target="http://www.gosuslugi.ru" TargetMode="External"/><Relationship Id="rId421" Type="http://schemas.openxmlformats.org/officeDocument/2006/relationships/hyperlink" Target="https://narodnenskoe-r20.gosweb.gosuslugi.ru" TargetMode="External"/><Relationship Id="rId442" Type="http://schemas.openxmlformats.org/officeDocument/2006/relationships/hyperlink" Target="https://narodnenskoe-r20.gosweb.gosuslugi.ru" TargetMode="External"/><Relationship Id="rId463" Type="http://schemas.openxmlformats.org/officeDocument/2006/relationships/hyperlink" Target="https://narodnenskoe-r20.gosweb.gosuslugi.ru" TargetMode="External"/><Relationship Id="rId484" Type="http://schemas.openxmlformats.org/officeDocument/2006/relationships/hyperlink" Target="http://www.govvrn.ru" TargetMode="External"/><Relationship Id="rId519" Type="http://schemas.openxmlformats.org/officeDocument/2006/relationships/hyperlink" Target="http://www.gosuslugi.ru" TargetMode="External"/><Relationship Id="rId116" Type="http://schemas.openxmlformats.org/officeDocument/2006/relationships/hyperlink" Target="consultantplus://offline/ref=747F550818F2E0180D6BB7944D239EA312548B0850C6A5CAD94B85812825281322C211B474CB37B4B913D5040068C12585CE6E8C01L7WFJ" TargetMode="External"/><Relationship Id="rId137" Type="http://schemas.openxmlformats.org/officeDocument/2006/relationships/hyperlink" Target="consultantplus://offline/ref=747F550818F2E0180D6BB7944D239EA312548B0850C6A5CAD94B85812825281322C211B175CF37B4B913D5040068C12585CE6E8C01L7WFJ" TargetMode="External"/><Relationship Id="rId158" Type="http://schemas.openxmlformats.org/officeDocument/2006/relationships/hyperlink" Target="consultantplus://offline/ref=7AFB31957F0D6983E5BE594BB52D29CF3454380623E1C16F7590AA69FB2F3794F6085CC6270C11B99A5659BCC1E0E265CF9C2BCC49549E6Bt3dFI" TargetMode="External"/><Relationship Id="rId302" Type="http://schemas.openxmlformats.org/officeDocument/2006/relationships/hyperlink" Target="https://login.consultant.ru/link/?req=doc&amp;base=LAW&amp;n=430635&amp;dst=100354&amp;field=134&amp;date=23.07.2023" TargetMode="External"/><Relationship Id="rId323" Type="http://schemas.openxmlformats.org/officeDocument/2006/relationships/hyperlink" Target="https://narodnenskoe-r20.gosweb.gosuslugi.ru" TargetMode="External"/><Relationship Id="rId344" Type="http://schemas.openxmlformats.org/officeDocument/2006/relationships/hyperlink" Target="consultantplus://offline/ref=9376AE4ADC2118B763FEBFD855F405C041756080195EB9C5A2DCFC11644B8FFC34A6CC18BA6F60EEF75CD3B12DAF330F86B5FFAA65LEv4J" TargetMode="External"/><Relationship Id="rId20" Type="http://schemas.openxmlformats.org/officeDocument/2006/relationships/hyperlink" Target="https://login.consultant.ru/link/?req=doc&amp;demo=2&amp;base=LAW&amp;n=446195&amp;dst=2018&amp;field=134&amp;date=11.06.2023" TargetMode="External"/><Relationship Id="rId41" Type="http://schemas.openxmlformats.org/officeDocument/2006/relationships/hyperlink" Target="https://login.consultant.ru/link/?req=doc&amp;demo=2&amp;base=LAW&amp;n=446195&amp;dst=1985&amp;field=134&amp;date=11.06.2023" TargetMode="External"/><Relationship Id="rId62" Type="http://schemas.openxmlformats.org/officeDocument/2006/relationships/hyperlink" Target="https://login.consultant.ru/link/?req=doc&amp;demo=2&amp;base=LAW&amp;n=446195&amp;dst=2055&amp;field=134&amp;date=11.06.2023" TargetMode="External"/><Relationship Id="rId83" Type="http://schemas.openxmlformats.org/officeDocument/2006/relationships/hyperlink" Target="consultantplus://offline/ref=58C46DE3385670FB0521F4F9FB69B842624E440EC08A992E209EE8C3EF4BE998CD34168C4FFD0505EE974EE082280C084676376F6BE45658I" TargetMode="External"/><Relationship Id="rId179" Type="http://schemas.openxmlformats.org/officeDocument/2006/relationships/footer" Target="footer3.xml"/><Relationship Id="rId365" Type="http://schemas.openxmlformats.org/officeDocument/2006/relationships/hyperlink" Target="http://www.govvrn.ru" TargetMode="External"/><Relationship Id="rId386" Type="http://schemas.openxmlformats.org/officeDocument/2006/relationships/hyperlink" Target="http://www.gosuslugi.ru" TargetMode="External"/><Relationship Id="rId190" Type="http://schemas.openxmlformats.org/officeDocument/2006/relationships/hyperlink" Target="consultantplus://offline/ref=0BC3BC03046DCF018EBA5C2962AC98A9326CF4BCF026401A73DBF81D877904366F6F83EBB5144138CCD3CA7D9EDCBC12173FFB30A69A6026M2O3M" TargetMode="External"/><Relationship Id="rId204" Type="http://schemas.openxmlformats.org/officeDocument/2006/relationships/hyperlink" Target="https://login.consultant.ru/link/?req=doc&amp;base=LAW&amp;n=430635&amp;dst=100352&amp;field=134&amp;date=23.07.2023" TargetMode="External"/><Relationship Id="rId225" Type="http://schemas.openxmlformats.org/officeDocument/2006/relationships/hyperlink" Target="https://login.consultant.ru/link/?req=doc&amp;base=LAW&amp;n=430635&amp;dst=100352&amp;field=134&amp;date=23.07.2023" TargetMode="External"/><Relationship Id="rId246" Type="http://schemas.openxmlformats.org/officeDocument/2006/relationships/hyperlink" Target="https://login.consultant.ru/link/?req=doc&amp;base=LAW&amp;n=430635&amp;dst=100354&amp;field=134&amp;date=23.07.2023" TargetMode="External"/><Relationship Id="rId267"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288" Type="http://schemas.openxmlformats.org/officeDocument/2006/relationships/hyperlink" Target="https://login.consultant.ru/link/?req=doc&amp;base=LAW&amp;n=430635&amp;dst=100354&amp;field=134&amp;date=23.07.2023" TargetMode="External"/><Relationship Id="rId411" Type="http://schemas.openxmlformats.org/officeDocument/2006/relationships/hyperlink" Target="https://narodnenskoe-r20.gosweb.gosuslugi.ru" TargetMode="External"/><Relationship Id="rId432" Type="http://schemas.openxmlformats.org/officeDocument/2006/relationships/hyperlink" Target="https://narodnenskoe-r20.gosweb.gosuslugi.ru" TargetMode="External"/><Relationship Id="rId453" Type="http://schemas.openxmlformats.org/officeDocument/2006/relationships/hyperlink" Target="https://narodnenskoe-r20.gosweb.gosuslugi.ru" TargetMode="External"/><Relationship Id="rId474" Type="http://schemas.openxmlformats.org/officeDocument/2006/relationships/hyperlink" Target="https://narodnenskoe-r20.gosweb.gosuslugi.ru" TargetMode="External"/><Relationship Id="rId509" Type="http://schemas.openxmlformats.org/officeDocument/2006/relationships/hyperlink" Target="http://www.gosuslugi.ru" TargetMode="External"/><Relationship Id="rId106" Type="http://schemas.openxmlformats.org/officeDocument/2006/relationships/hyperlink" Target="consultantplus://offline/ref=1927800CB3981DAEDE91ECAA4DFEB92EF99A9D8B83056BE4F2CCF10CEE2730DB5311F81DB92678D65E275957994B7B47E9BA5FD538B0P0M" TargetMode="External"/><Relationship Id="rId127" Type="http://schemas.openxmlformats.org/officeDocument/2006/relationships/hyperlink" Target="https://login.consultant.ru/link/?req=doc&amp;base=LAW&amp;n=430635&amp;dst=100354&amp;field=134&amp;date=23.07.2023" TargetMode="External"/><Relationship Id="rId313" Type="http://schemas.openxmlformats.org/officeDocument/2006/relationships/hyperlink" Target="https://gosuslugi.ru/" TargetMode="External"/><Relationship Id="rId495" Type="http://schemas.openxmlformats.org/officeDocument/2006/relationships/hyperlink" Target="http://www.gosuslugi.ru" TargetMode="External"/><Relationship Id="rId10" Type="http://schemas.openxmlformats.org/officeDocument/2006/relationships/hyperlink" Target="consultantplus://offline/ref=58C46DE3385670FB0521F4F9FB69B842624E440EC08A992E209EE8C3EF4BE998CD34168C4FFD0F05EE974EE082280C084676376F6BE45658I" TargetMode="External"/><Relationship Id="rId31" Type="http://schemas.openxmlformats.org/officeDocument/2006/relationships/hyperlink" Target="consultantplus://offline/ref=66A25AF2387DBBC8FD108DABF8B791FB78E987B563FB843DB2065C064E47D5B99B78070D4CD9B0013FA2EA73F1b4A1P" TargetMode="External"/><Relationship Id="rId52" Type="http://schemas.openxmlformats.org/officeDocument/2006/relationships/hyperlink" Target="https://login.consultant.ru/link/?req=doc&amp;demo=2&amp;base=LAW&amp;n=446195&amp;dst=2065&amp;field=134&amp;date=11.06.2023" TargetMode="External"/><Relationship Id="rId73" Type="http://schemas.openxmlformats.org/officeDocument/2006/relationships/hyperlink" Target="https://login.consultant.ru/link/?req=doc&amp;base=LAW&amp;n=430635&amp;dst=100354&amp;field=134&amp;date=23.07.2023" TargetMode="External"/><Relationship Id="rId94" Type="http://schemas.openxmlformats.org/officeDocument/2006/relationships/hyperlink" Target="consultantplus://offline/ref=58C46DE3385670FB0521F4F9FB69B842624E440EC08A992E209EE8C3EF4BE998CD34168F4DF50405EE974EE082280C084676376F6BE45658I" TargetMode="External"/><Relationship Id="rId148" Type="http://schemas.openxmlformats.org/officeDocument/2006/relationships/hyperlink" Target="consultantplus://offline/ref=CF3A09F25B06815EDDF526CA5C64DF3FC91B625EAA0A3AF2031F7A5F061B698CE0D87B83BCDB50AA229DD2BFD4AB02866953C7E219182CF0E6h3L" TargetMode="External"/><Relationship Id="rId169" Type="http://schemas.openxmlformats.org/officeDocument/2006/relationships/hyperlink" Target="https://login.consultant.ru/link/?req=doc&amp;base=LAW&amp;n=430635&amp;dst=100352&amp;field=134&amp;date=23.07.2023" TargetMode="External"/><Relationship Id="rId334" Type="http://schemas.openxmlformats.org/officeDocument/2006/relationships/hyperlink" Target="consultantplus://offline/ref=884260FC209D6785C193BD959CFC3509A415C89819D89E6161BF732AF896F9BCA93A76FDC1C0EC63B728FB85664D0776E97CBF53B1DBZ1M" TargetMode="External"/><Relationship Id="rId355" Type="http://schemas.openxmlformats.org/officeDocument/2006/relationships/hyperlink" Target="http://www.govvrn.ru" TargetMode="External"/><Relationship Id="rId376" Type="http://schemas.openxmlformats.org/officeDocument/2006/relationships/hyperlink" Target="http://www.gosuslugi.ru" TargetMode="External"/><Relationship Id="rId397" Type="http://schemas.openxmlformats.org/officeDocument/2006/relationships/hyperlink" Target="http://www.gosuslugi.ru" TargetMode="External"/><Relationship Id="rId520" Type="http://schemas.openxmlformats.org/officeDocument/2006/relationships/hyperlink" Target="http://www.govvrn.ru" TargetMode="External"/><Relationship Id="rId4" Type="http://schemas.openxmlformats.org/officeDocument/2006/relationships/settings" Target="settings.xml"/><Relationship Id="rId180" Type="http://schemas.openxmlformats.org/officeDocument/2006/relationships/hyperlink" Target="consultantplus://offline/ref=CA2127C55716F2F6FB1D8F8746C566689B523C7099C7FF0EDBD980C5BA049070C421C54891718238C2AC0C11B8B67A4C9222BB242505y9k7L" TargetMode="External"/><Relationship Id="rId215" Type="http://schemas.openxmlformats.org/officeDocument/2006/relationships/hyperlink" Target="consultantplus://offline/ref=7CB6F934E1688133D6A90B8487C81C56E1904B8ABCA5EC29EA3B44394CC735AF1D634CBC3E29D15E72793B40DB16A881A94243657C8653DBy1H5Q" TargetMode="External"/><Relationship Id="rId236" Type="http://schemas.openxmlformats.org/officeDocument/2006/relationships/hyperlink" Target="consultantplus://offline/ref=E89027671671EF84AFB7C72791E2497054B74ADCEB0FC1F093700C5CFEF5846602983AC798216792D52E99E026E946D6CC8330FBCDA5A2A3lCO" TargetMode="External"/><Relationship Id="rId257" Type="http://schemas.openxmlformats.org/officeDocument/2006/relationships/hyperlink" Target="consultantplus://offline/ref=1927800CB3981DAEDE91ECAA4DFEB92EF99A9D8B83056BE4F2CCF10CEE2730DB5311F81DBF2678D65E275957994B7B47E9BA5FD538B0P0M" TargetMode="External"/><Relationship Id="rId278" Type="http://schemas.openxmlformats.org/officeDocument/2006/relationships/hyperlink" Target="https://login.consultant.ru/link/?req=doc&amp;base=LAW&amp;n=430635&amp;dst=100354&amp;field=134&amp;date=23.07.2023" TargetMode="External"/><Relationship Id="rId401" Type="http://schemas.openxmlformats.org/officeDocument/2006/relationships/hyperlink" Target="http://www.govvrn.ru" TargetMode="External"/><Relationship Id="rId422" Type="http://schemas.openxmlformats.org/officeDocument/2006/relationships/hyperlink" Target="http://www.gosuslugi.ru" TargetMode="External"/><Relationship Id="rId443" Type="http://schemas.openxmlformats.org/officeDocument/2006/relationships/hyperlink" Target="http://www.gosuslugi.ru" TargetMode="External"/><Relationship Id="rId464" Type="http://schemas.openxmlformats.org/officeDocument/2006/relationships/hyperlink" Target="http://www.gosuslugi.ru" TargetMode="External"/><Relationship Id="rId303" Type="http://schemas.openxmlformats.org/officeDocument/2006/relationships/hyperlink" Target="https://login.consultant.ru/link/?req=doc&amp;base=LAW&amp;n=430635&amp;dst=100354&amp;field=134&amp;date=23.07.2023" TargetMode="External"/><Relationship Id="rId485" Type="http://schemas.openxmlformats.org/officeDocument/2006/relationships/hyperlink" Target="https://narodnenskoe-r20.gosweb.gosuslugi.ru" TargetMode="External"/><Relationship Id="rId42" Type="http://schemas.openxmlformats.org/officeDocument/2006/relationships/hyperlink" Target="https://login.consultant.ru/link/?req=doc&amp;demo=2&amp;base=LAW&amp;n=446195&amp;dst=2033&amp;field=134&amp;date=11.06.2023" TargetMode="External"/><Relationship Id="rId84" Type="http://schemas.openxmlformats.org/officeDocument/2006/relationships/hyperlink" Target="https://login.consultant.ru/link/?req=doc&amp;demo=2&amp;base=LAW&amp;n=446195&amp;dst=2014&amp;field=134&amp;date=11.06.2023" TargetMode="External"/><Relationship Id="rId138" Type="http://schemas.openxmlformats.org/officeDocument/2006/relationships/hyperlink" Target="consultantplus://offline/ref=747F550818F2E0180D6BB7944D239EA312548B0850C6A5CAD94B85812825281322C211BB76CF37B4B913D5040068C12585CE6E8C01L7WFJ" TargetMode="External"/><Relationship Id="rId345" Type="http://schemas.openxmlformats.org/officeDocument/2006/relationships/footer" Target="footer6.xml"/><Relationship Id="rId387" Type="http://schemas.openxmlformats.org/officeDocument/2006/relationships/hyperlink" Target="http://www.govvrn.ru" TargetMode="External"/><Relationship Id="rId510" Type="http://schemas.openxmlformats.org/officeDocument/2006/relationships/hyperlink" Target="http://www.govvrn.ru" TargetMode="External"/><Relationship Id="rId191" Type="http://schemas.openxmlformats.org/officeDocument/2006/relationships/hyperlink" Target="consultantplus://offline/ref=0BC3BC03046DCF018EBA553065AC98A93969F5B8F021401A73DBF81D877904366F6F83EBB516493BC5D3CA7D9EDCBC12173FFB30A69A6026M2O3M" TargetMode="External"/><Relationship Id="rId205" Type="http://schemas.openxmlformats.org/officeDocument/2006/relationships/hyperlink" Target="https://login.consultant.ru/link/?req=doc&amp;base=LAW&amp;n=430635&amp;dst=100354&amp;field=134&amp;date=23.07.2023" TargetMode="External"/><Relationship Id="rId247" Type="http://schemas.openxmlformats.org/officeDocument/2006/relationships/hyperlink" Target="https://login.consultant.ru/link/?req=doc&amp;base=LAW&amp;n=430635&amp;dst=290&amp;field=134&amp;date=23.07.2023" TargetMode="External"/><Relationship Id="rId412" Type="http://schemas.openxmlformats.org/officeDocument/2006/relationships/hyperlink" Target="http://www.gosuslugi.ru" TargetMode="External"/><Relationship Id="rId107" Type="http://schemas.openxmlformats.org/officeDocument/2006/relationships/hyperlink" Target="consultantplus://offline/ref=1927800CB3981DAEDE91ECAA4DFEB92EF99A9D8B83056BE4F2CCF10CEE2730DB5311F81FBA2F70870D68580BDC176846E3BA5DD6240191F4BEPFM" TargetMode="External"/><Relationship Id="rId289" Type="http://schemas.openxmlformats.org/officeDocument/2006/relationships/hyperlink" Target="https://login.consultant.ru/link/?req=doc&amp;base=LAW&amp;n=430635&amp;dst=100354&amp;field=134&amp;date=23.07.2023" TargetMode="External"/><Relationship Id="rId454" Type="http://schemas.openxmlformats.org/officeDocument/2006/relationships/hyperlink" Target="http://www.gosuslugi.ru" TargetMode="External"/><Relationship Id="rId496" Type="http://schemas.openxmlformats.org/officeDocument/2006/relationships/hyperlink" Target="http://www.govvrn.ru" TargetMode="External"/><Relationship Id="rId11" Type="http://schemas.openxmlformats.org/officeDocument/2006/relationships/hyperlink" Target="consultantplus://offline/ref=58C46DE3385670FB0521F4F9FB69B842624E440EC08A992E209EE8C3EF4BE998CD34168F46FB0C05EE974EE082280C084676376F6BE45658I" TargetMode="External"/><Relationship Id="rId53" Type="http://schemas.openxmlformats.org/officeDocument/2006/relationships/hyperlink" Target="https://login.consultant.ru/link/?req=doc&amp;demo=2&amp;base=LAW&amp;n=446195&amp;dst=2044&amp;field=134&amp;date=11.06.2023" TargetMode="External"/><Relationship Id="rId149" Type="http://schemas.openxmlformats.org/officeDocument/2006/relationships/hyperlink" Target="consultantplus://offline/ref=BF84463E9630928B37D8738AF9E16B9D2BD85B1B9053DFB74D81A0979636438499D658F6C34662F42ACB452615k1G3M" TargetMode="External"/><Relationship Id="rId314" Type="http://schemas.openxmlformats.org/officeDocument/2006/relationships/hyperlink" Target="https://login.consultant.ru/link/?req=doc&amp;base=LAW&amp;n=430635&amp;dst=100352&amp;field=134&amp;date=23.07.2023" TargetMode="External"/><Relationship Id="rId356" Type="http://schemas.openxmlformats.org/officeDocument/2006/relationships/hyperlink" Target="https://narodnenskoe-r20.gosweb.gosuslugi.ru" TargetMode="External"/><Relationship Id="rId398" Type="http://schemas.openxmlformats.org/officeDocument/2006/relationships/hyperlink" Target="http://www.govvrn.ru" TargetMode="External"/><Relationship Id="rId521" Type="http://schemas.openxmlformats.org/officeDocument/2006/relationships/fontTable" Target="fontTable.xml"/><Relationship Id="rId95" Type="http://schemas.openxmlformats.org/officeDocument/2006/relationships/hyperlink" Target="consultantplus://offline/ref=58C46DE3385670FB0521F4F9FB69B842624E440EC08A992E209EE8C3EF4BE998CD34168F4CFE0F05EE974EE082280C084676376F6BE45658I" TargetMode="External"/><Relationship Id="rId160" Type="http://schemas.openxmlformats.org/officeDocument/2006/relationships/hyperlink" Target="consultantplus://offline/ref=7AFB31957F0D6983E5BE594BB52D29CF3454380623E1C16F7590AA69FB2F3794F6085CC6270C11B99E5659BCC1E0E265CF9C2BCC49549E6Bt3dFI" TargetMode="External"/><Relationship Id="rId216" Type="http://schemas.openxmlformats.org/officeDocument/2006/relationships/hyperlink" Target="consultantplus://offline/ref=7CB6F934E1688133D6A90B8487C81C56E190428DB6A4EC29EA3B44394CC735AF1D634CBC3E28D35272793B40DB16A881A94243657C8653DBy1H5Q" TargetMode="External"/><Relationship Id="rId423" Type="http://schemas.openxmlformats.org/officeDocument/2006/relationships/hyperlink" Target="http://www.govvrn.ru" TargetMode="External"/><Relationship Id="rId258" Type="http://schemas.openxmlformats.org/officeDocument/2006/relationships/hyperlink" Target="https://login.consultant.ru/link/?req=doc&amp;base=LAW&amp;n=430635&amp;date=04.06.2023" TargetMode="External"/><Relationship Id="rId465" Type="http://schemas.openxmlformats.org/officeDocument/2006/relationships/hyperlink" Target="http://www.govvrn.ru" TargetMode="External"/><Relationship Id="rId22" Type="http://schemas.openxmlformats.org/officeDocument/2006/relationships/hyperlink" Target="https://login.consultant.ru/link/?req=doc&amp;demo=2&amp;base=LAW&amp;n=446195&amp;dst=2017&amp;field=134&amp;date=11.06.2023" TargetMode="External"/><Relationship Id="rId64" Type="http://schemas.openxmlformats.org/officeDocument/2006/relationships/hyperlink" Target="https://login.consultant.ru/link/?req=doc&amp;demo=2&amp;base=LAW&amp;n=446195&amp;dst=2016&amp;field=134&amp;date=11.06.2023" TargetMode="External"/><Relationship Id="rId118" Type="http://schemas.openxmlformats.org/officeDocument/2006/relationships/hyperlink" Target="consultantplus://offline/ref=747F550818F2E0180D6BB7944D239EA312548B0850C6A5CAD94B85812825281322C211BB76CE37B4B913D5040068C12585CE6E8C01L7WFJ" TargetMode="External"/><Relationship Id="rId325" Type="http://schemas.openxmlformats.org/officeDocument/2006/relationships/hyperlink" Target="https://narodnenskoe-r20.gosweb.gosuslugi.ru" TargetMode="External"/><Relationship Id="rId367" Type="http://schemas.openxmlformats.org/officeDocument/2006/relationships/hyperlink" Target="consultantplus://offline/ref=747F550818F2E0180D6BB7944D239EA312558C015AC0A5CAD94B85812825281322C211B371C93CE8E05CD4584639D22785CE6C881D7EFEB6LDWDJ" TargetMode="External"/><Relationship Id="rId171" Type="http://schemas.openxmlformats.org/officeDocument/2006/relationships/hyperlink" Target="https://login.consultant.ru/link/?req=doc&amp;base=LAW&amp;n=430635&amp;dst=100354&amp;field=134&amp;date=23.07.2023" TargetMode="External"/><Relationship Id="rId227" Type="http://schemas.openxmlformats.org/officeDocument/2006/relationships/hyperlink" Target="https://login.consultant.ru/link/?req=doc&amp;base=LAW&amp;n=430635&amp;dst=100354&amp;field=134&amp;date=23.07.2023" TargetMode="External"/><Relationship Id="rId269" Type="http://schemas.openxmlformats.org/officeDocument/2006/relationships/hyperlink" Target="https://narodnenskoe.gosuslugi.ru" TargetMode="External"/><Relationship Id="rId434" Type="http://schemas.openxmlformats.org/officeDocument/2006/relationships/hyperlink" Target="http://www.govvrn.ru" TargetMode="External"/><Relationship Id="rId476" Type="http://schemas.openxmlformats.org/officeDocument/2006/relationships/hyperlink" Target="http://www.govvrn.ru" TargetMode="External"/><Relationship Id="rId33" Type="http://schemas.openxmlformats.org/officeDocument/2006/relationships/hyperlink" Target="consultantplus://offline/ref=66A25AF2387DBBC8FD108DABF8B791FB7FED88B564FA843DB2065C064E47D5B99B78070D4CD9B0013FA2EA73F1b4A1P" TargetMode="External"/><Relationship Id="rId129" Type="http://schemas.openxmlformats.org/officeDocument/2006/relationships/hyperlink" Target="https://login.consultant.ru/link/?req=doc&amp;base=LAW&amp;n=430635&amp;dst=100354&amp;field=134&amp;date=23.07.2023" TargetMode="External"/><Relationship Id="rId280" Type="http://schemas.openxmlformats.org/officeDocument/2006/relationships/hyperlink" Target="https://login.consultant.ru/link/?req=doc&amp;base=LAW&amp;n=430635&amp;dst=100354&amp;field=134&amp;date=23.07.2023" TargetMode="External"/><Relationship Id="rId336" Type="http://schemas.openxmlformats.org/officeDocument/2006/relationships/hyperlink" Target="https://narodnenskoe-r20.gosweb.gosuslugi.ru" TargetMode="External"/><Relationship Id="rId501" Type="http://schemas.openxmlformats.org/officeDocument/2006/relationships/hyperlink" Target="https://narodnenskoe-r20.gosweb.gosuslugi.ru" TargetMode="External"/><Relationship Id="rId75" Type="http://schemas.openxmlformats.org/officeDocument/2006/relationships/hyperlink" Target="https://login.consultant.ru/link/?req=doc&amp;base=LAW&amp;n=430635&amp;dst=290&amp;field=134&amp;date=23.07.2023" TargetMode="External"/><Relationship Id="rId140" Type="http://schemas.openxmlformats.org/officeDocument/2006/relationships/footer" Target="footer1.xml"/><Relationship Id="rId182" Type="http://schemas.openxmlformats.org/officeDocument/2006/relationships/hyperlink" Target="consultantplus://offline/ref=83F5098213DDAB597B945122789C696620B2EB4598CFD282C41594BF42C8589C2446C3CAE3BC1893B81D92FA086BC0C72040ADE92B6BN677L" TargetMode="External"/><Relationship Id="rId378" Type="http://schemas.openxmlformats.org/officeDocument/2006/relationships/hyperlink" Target="https://narodnenskoe-r20.gosweb.gosuslugi.ru" TargetMode="External"/><Relationship Id="rId403" Type="http://schemas.openxmlformats.org/officeDocument/2006/relationships/hyperlink" Target="https://narodnenskoe-r20.gosweb.gosuslugi.ru" TargetMode="External"/><Relationship Id="rId6" Type="http://schemas.openxmlformats.org/officeDocument/2006/relationships/footnotes" Target="footnotes.xml"/><Relationship Id="rId238" Type="http://schemas.openxmlformats.org/officeDocument/2006/relationships/hyperlink" Target="consultantplus://offline/ref=1927800CB3981DAEDE91ECAA4DFEB92EF99A9D8B83056BE4F2CCF10CEE2730DB5311F81DB92678D65E275957994B7B47E9BA5FD538B0P0M" TargetMode="External"/><Relationship Id="rId445" Type="http://schemas.openxmlformats.org/officeDocument/2006/relationships/footer" Target="footer20.xml"/><Relationship Id="rId487" Type="http://schemas.openxmlformats.org/officeDocument/2006/relationships/hyperlink" Target="http://www.govvrn.ru" TargetMode="External"/><Relationship Id="rId291" Type="http://schemas.openxmlformats.org/officeDocument/2006/relationships/hyperlink" Target="https://login.consultant.ru/link/?req=doc&amp;base=LAW&amp;n=430635&amp;dst=100354&amp;field=134&amp;date=23.07.2023" TargetMode="External"/><Relationship Id="rId305" Type="http://schemas.openxmlformats.org/officeDocument/2006/relationships/hyperlink" Target="https://login.consultant.ru/link/?req=doc&amp;base=LAW&amp;n=430635&amp;dst=100354&amp;field=134&amp;date=23.07.2023" TargetMode="External"/><Relationship Id="rId347" Type="http://schemas.openxmlformats.org/officeDocument/2006/relationships/hyperlink" Target="http://www.gosuslugi.ru" TargetMode="External"/><Relationship Id="rId512" Type="http://schemas.openxmlformats.org/officeDocument/2006/relationships/hyperlink" Target="http://www.gosuslugi.ru" TargetMode="External"/><Relationship Id="rId44" Type="http://schemas.openxmlformats.org/officeDocument/2006/relationships/hyperlink" Target="consultantplus://offline/ref=D02FBBF6FD0D7D9B16D74849C6A640C52279C53C18D93D348D7BB5FC98DB2065BC026B86F263F34B5DAC8E297DE11529106D0E93cDjEJ" TargetMode="External"/><Relationship Id="rId86" Type="http://schemas.openxmlformats.org/officeDocument/2006/relationships/hyperlink" Target="https://login.consultant.ru/link/?req=doc&amp;demo=2&amp;base=LAW&amp;n=446194&amp;dst=356&amp;field=134&amp;date=11.06.2023" TargetMode="External"/><Relationship Id="rId151" Type="http://schemas.openxmlformats.org/officeDocument/2006/relationships/hyperlink" Target="consultantplus://offline/ref=74420BEB9B9025FCFFB6B182DF6AB1D1CCD8A2D4B75F5BE040E862B7CD322C95499F9F0805920127641185F3D1ED2E48CE58AAB11917SAHCM" TargetMode="External"/><Relationship Id="rId389" Type="http://schemas.openxmlformats.org/officeDocument/2006/relationships/hyperlink" Target="https://narodnenskoe-r20.gosweb.gosuslugi.ru" TargetMode="External"/><Relationship Id="rId193" Type="http://schemas.openxmlformats.org/officeDocument/2006/relationships/hyperlink" Target="consultantplus://offline/ref=0BC3BC03046DCF018EBA553065AC98A93969F5B8F021401A73DBF81D877904366F6F83EBB516493BC5D3CA7D9EDCBC12173FFB30A69A6026M2O3M" TargetMode="External"/><Relationship Id="rId207" Type="http://schemas.openxmlformats.org/officeDocument/2006/relationships/hyperlink" Target="https://login.consultant.ru/link/?req=doc&amp;base=LAW&amp;n=430635&amp;dst=100354&amp;field=134&amp;date=23.07.2023" TargetMode="External"/><Relationship Id="rId249"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414" Type="http://schemas.openxmlformats.org/officeDocument/2006/relationships/hyperlink" Target="https://narodnenskoe-r20.gosweb.gosuslugi.ru" TargetMode="External"/><Relationship Id="rId456" Type="http://schemas.openxmlformats.org/officeDocument/2006/relationships/hyperlink" Target="https://narodnenskoe-r20.gosweb.gosuslugi.ru" TargetMode="External"/><Relationship Id="rId498" Type="http://schemas.openxmlformats.org/officeDocument/2006/relationships/hyperlink" Target="http://www.gosuslugi.ru" TargetMode="External"/><Relationship Id="rId13" Type="http://schemas.openxmlformats.org/officeDocument/2006/relationships/hyperlink" Target="https://login.consultant.ru/link/?req=doc&amp;demo=2&amp;base=LAW&amp;n=446195&amp;dst=2016&amp;field=134&amp;date=11.06.2023" TargetMode="External"/><Relationship Id="rId109" Type="http://schemas.openxmlformats.org/officeDocument/2006/relationships/hyperlink" Target="consultantplus://offline/ref=1927800CB3981DAEDE91ECAA4DFEB92EF99A9D8B83056BE4F2CCF10CEE2730DB5311F81DBF2678D65E275957994B7B47E9BA5FD538B0P0M" TargetMode="External"/><Relationship Id="rId260" Type="http://schemas.openxmlformats.org/officeDocument/2006/relationships/hyperlink" Target="https://login.consultant.ru/link/?req=doc&amp;base=LAW&amp;n=430635&amp;dst=100352&amp;field=134&amp;date=23.07.2023" TargetMode="External"/><Relationship Id="rId316" Type="http://schemas.openxmlformats.org/officeDocument/2006/relationships/hyperlink" Target="https://login.consultant.ru/link/?req=doc&amp;base=LAW&amp;n=430635&amp;dst=100354&amp;field=134&amp;date=23.07.2023" TargetMode="External"/><Relationship Id="rId55" Type="http://schemas.openxmlformats.org/officeDocument/2006/relationships/hyperlink" Target="https://login.consultant.ru/link/?req=doc&amp;demo=2&amp;base=LAW&amp;n=446195&amp;dst=2062&amp;field=134&amp;date=11.06.2023" TargetMode="External"/><Relationship Id="rId97" Type="http://schemas.openxmlformats.org/officeDocument/2006/relationships/hyperlink" Target="consultantplus://offline/ref=8F6229269D8B34347248B8F900385994ACBB0C6B7CACB42B7AC8A16840DE4F4E374F13265939C7017F45707CBCFEA6C331DB3A992BF8bEgFN" TargetMode="External"/><Relationship Id="rId120" Type="http://schemas.openxmlformats.org/officeDocument/2006/relationships/hyperlink" Target="consultantplus://offline/ref=747F550818F2E0180D6BB7944D239EA312548B0856C7A5CAD94B85812825281330C249BF73CD22E0EC49820900L6WFJ" TargetMode="External"/><Relationship Id="rId358" Type="http://schemas.openxmlformats.org/officeDocument/2006/relationships/hyperlink" Target="http://www.govvrn.ru" TargetMode="External"/><Relationship Id="rId162" Type="http://schemas.openxmlformats.org/officeDocument/2006/relationships/hyperlink" Target="consultantplus://offline/ref=74420BEB9B9025FCFFB6B182DF6AB1D1CCD8A2D4B75F5BE040E862B7CD322C95499F9F0805920127641185F3D1ED2E48CE58AAB11917SAHCM" TargetMode="External"/><Relationship Id="rId218" Type="http://schemas.openxmlformats.org/officeDocument/2006/relationships/hyperlink" Target="consultantplus://offline/ref=7CB6F934E1688133D6A90B8487C81C56E197408BBCA6EC29EA3B44394CC735AF0F6314B03C2DCD5B726C6D119Dy4H0Q" TargetMode="External"/><Relationship Id="rId425" Type="http://schemas.openxmlformats.org/officeDocument/2006/relationships/hyperlink" Target="https://narodnenskoe-r20.gosweb.gosuslugi.ru" TargetMode="External"/><Relationship Id="rId467" Type="http://schemas.openxmlformats.org/officeDocument/2006/relationships/hyperlink" Target="https://narodnenskoe-r20.gosweb.gosuslugi.ru" TargetMode="External"/><Relationship Id="rId271" Type="http://schemas.openxmlformats.org/officeDocument/2006/relationships/hyperlink" Target="http://www.govvrn.ru" TargetMode="External"/><Relationship Id="rId24" Type="http://schemas.openxmlformats.org/officeDocument/2006/relationships/hyperlink" Target="https://login.consultant.ru/link/?req=doc&amp;demo=2&amp;base=LAW&amp;n=446195&amp;dst=2020&amp;field=134&amp;date=11.06.2023" TargetMode="External"/><Relationship Id="rId66" Type="http://schemas.openxmlformats.org/officeDocument/2006/relationships/hyperlink" Target="https://login.consultant.ru/link/?req=doc&amp;demo=2&amp;base=LAW&amp;n=446195&amp;dst=2019&amp;field=134&amp;date=11.06.2023" TargetMode="External"/><Relationship Id="rId131" Type="http://schemas.openxmlformats.org/officeDocument/2006/relationships/hyperlink" Target="https://login.consultant.ru/link/?req=doc&amp;base=LAW&amp;n=430635&amp;dst=290&amp;field=134&amp;date=23.07.2023" TargetMode="External"/><Relationship Id="rId327" Type="http://schemas.openxmlformats.org/officeDocument/2006/relationships/hyperlink" Target="consultantplus://offline/ref=A3260BADE10879229878BC1E37E24F098D006CA2E18374280BCD8D7E440696750DE40C0C904B80B61CF425E7C927899F8C2840BC32Z1h4O" TargetMode="External"/><Relationship Id="rId369" Type="http://schemas.openxmlformats.org/officeDocument/2006/relationships/hyperlink" Target="http://www.gosuslugi.ru" TargetMode="External"/><Relationship Id="rId173" Type="http://schemas.openxmlformats.org/officeDocument/2006/relationships/hyperlink" Target="https://login.consultant.ru/link/?req=doc&amp;base=LAW&amp;n=430635&amp;dst=100354&amp;field=134&amp;date=23.07.2023" TargetMode="External"/><Relationship Id="rId229" Type="http://schemas.openxmlformats.org/officeDocument/2006/relationships/hyperlink" Target="https://login.consultant.ru/link/?req=doc&amp;base=LAW&amp;n=430635&amp;dst=100354&amp;field=134&amp;date=23.07.2023" TargetMode="External"/><Relationship Id="rId380" Type="http://schemas.openxmlformats.org/officeDocument/2006/relationships/hyperlink" Target="http://www.govvrn.ru" TargetMode="External"/><Relationship Id="rId436" Type="http://schemas.openxmlformats.org/officeDocument/2006/relationships/hyperlink" Target="http://www.gosuslugi.ru" TargetMode="External"/><Relationship Id="rId240" Type="http://schemas.openxmlformats.org/officeDocument/2006/relationships/hyperlink" Target="consultantplus://offline/ref=1927800CB3981DAEDE91ECAA4DFEB92EF99A9D8B83056BE4F2CCF10CEE2730DB5311F81FBA2F70870D68580BDC176846E3BA5DD6240191F4BEPFM" TargetMode="External"/><Relationship Id="rId478" Type="http://schemas.openxmlformats.org/officeDocument/2006/relationships/hyperlink" Target="http://www.gosuslug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Pages>
  <Words>289864</Words>
  <Characters>1652225</Characters>
  <Application>Microsoft Office Word</Application>
  <DocSecurity>0</DocSecurity>
  <Lines>13768</Lines>
  <Paragraphs>3876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1938213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17</cp:revision>
  <dcterms:created xsi:type="dcterms:W3CDTF">2024-07-10T06:12:00Z</dcterms:created>
  <dcterms:modified xsi:type="dcterms:W3CDTF">2025-07-15T09:56:00Z</dcterms:modified>
</cp:coreProperties>
</file>